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C4670B" w:rsidRDefault="004119B8" w:rsidP="00F37D7B">
      <w:pPr>
        <w:pStyle w:val="af4"/>
      </w:pPr>
      <w:r w:rsidRPr="00C4670B">
        <w:rPr>
          <w:rFonts w:hint="eastAsia"/>
        </w:rPr>
        <w:t>調查</w:t>
      </w:r>
      <w:r w:rsidR="007D4B4A" w:rsidRPr="00C4670B">
        <w:rPr>
          <w:rFonts w:hint="eastAsia"/>
        </w:rPr>
        <w:t>意見</w:t>
      </w:r>
    </w:p>
    <w:p w:rsidR="00E25849" w:rsidRPr="00C4670B"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4670B">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63EA" w:rsidRPr="00C4670B">
        <w:t>據</w:t>
      </w:r>
      <w:proofErr w:type="gramStart"/>
      <w:r w:rsidR="003863EA" w:rsidRPr="00C4670B">
        <w:t>審計部函報</w:t>
      </w:r>
      <w:proofErr w:type="gramEnd"/>
      <w:r w:rsidR="003863EA" w:rsidRPr="00C4670B">
        <w:t>，臺北市政府辦理「2022臺北城市博覽會」策展過程疑有違失，經通知該府查明妥適處理，惟</w:t>
      </w:r>
      <w:proofErr w:type="gramStart"/>
      <w:r w:rsidR="003863EA" w:rsidRPr="00C4670B">
        <w:t>該府迄</w:t>
      </w:r>
      <w:proofErr w:type="gramEnd"/>
      <w:r w:rsidR="003863EA" w:rsidRPr="00C4670B">
        <w:t>未針對所提意見為負責之答復</w:t>
      </w:r>
      <w:proofErr w:type="gramStart"/>
      <w:r w:rsidR="003863EA" w:rsidRPr="00C4670B">
        <w:t>等情</w:t>
      </w:r>
      <w:proofErr w:type="gramEnd"/>
      <w:r w:rsidR="003863EA" w:rsidRPr="00C4670B">
        <w:t>案。</w:t>
      </w:r>
    </w:p>
    <w:p w:rsidR="00872C0D" w:rsidRPr="00C4670B" w:rsidRDefault="00BF232C" w:rsidP="004E6F16">
      <w:pPr>
        <w:pStyle w:val="1"/>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r w:rsidRPr="00C4670B">
        <w:rPr>
          <w:rFonts w:hint="eastAsia"/>
        </w:rPr>
        <w:t>調查意見</w:t>
      </w:r>
      <w:r w:rsidR="00872C0D" w:rsidRPr="00C4670B">
        <w:rPr>
          <w:rFonts w:hint="eastAsia"/>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8752AD" w:rsidRPr="00C4670B" w:rsidRDefault="008752AD" w:rsidP="00084591">
      <w:pPr>
        <w:pStyle w:val="11"/>
        <w:ind w:left="680" w:firstLine="680"/>
        <w:rPr>
          <w:b/>
        </w:rPr>
      </w:pPr>
      <w:r w:rsidRPr="00C4670B">
        <w:rPr>
          <w:rFonts w:hint="eastAsia"/>
        </w:rPr>
        <w:t>本案係</w:t>
      </w:r>
      <w:proofErr w:type="gramStart"/>
      <w:r w:rsidRPr="00C4670B">
        <w:rPr>
          <w:rFonts w:hint="eastAsia"/>
        </w:rPr>
        <w:t>審計部於</w:t>
      </w:r>
      <w:r w:rsidR="00E26D28" w:rsidRPr="00C4670B">
        <w:rPr>
          <w:rFonts w:hint="eastAsia"/>
        </w:rPr>
        <w:t>民國</w:t>
      </w:r>
      <w:proofErr w:type="gramEnd"/>
      <w:r w:rsidR="00E26D28" w:rsidRPr="00C4670B">
        <w:rPr>
          <w:rFonts w:hAnsi="標楷體" w:hint="eastAsia"/>
        </w:rPr>
        <w:t>（下同）</w:t>
      </w:r>
      <w:r w:rsidRPr="00C4670B">
        <w:rPr>
          <w:rFonts w:hint="eastAsia"/>
        </w:rPr>
        <w:t>1</w:t>
      </w:r>
      <w:r w:rsidRPr="00C4670B">
        <w:t>12</w:t>
      </w:r>
      <w:r w:rsidRPr="00C4670B">
        <w:rPr>
          <w:rFonts w:hint="eastAsia"/>
        </w:rPr>
        <w:t>年1</w:t>
      </w:r>
      <w:r w:rsidRPr="00C4670B">
        <w:t>2</w:t>
      </w:r>
      <w:r w:rsidRPr="00C4670B">
        <w:rPr>
          <w:rFonts w:hint="eastAsia"/>
        </w:rPr>
        <w:t>月1</w:t>
      </w:r>
      <w:r w:rsidRPr="00C4670B">
        <w:t>1</w:t>
      </w:r>
      <w:r w:rsidRPr="00C4670B">
        <w:rPr>
          <w:rFonts w:hint="eastAsia"/>
        </w:rPr>
        <w:t>日函</w:t>
      </w:r>
      <w:r w:rsidR="00253B5F" w:rsidRPr="00C4670B">
        <w:rPr>
          <w:rStyle w:val="aff0"/>
        </w:rPr>
        <w:footnoteReference w:id="1"/>
      </w:r>
      <w:r w:rsidRPr="00C4670B">
        <w:rPr>
          <w:rFonts w:hint="eastAsia"/>
        </w:rPr>
        <w:t>報本院，</w:t>
      </w:r>
      <w:r w:rsidR="00A41E09" w:rsidRPr="00C4670B">
        <w:rPr>
          <w:rFonts w:hint="eastAsia"/>
        </w:rPr>
        <w:t>案經請</w:t>
      </w:r>
      <w:r w:rsidR="00F7271C" w:rsidRPr="00C4670B">
        <w:rPr>
          <w:rFonts w:hint="eastAsia"/>
        </w:rPr>
        <w:t>該</w:t>
      </w:r>
      <w:r w:rsidR="00A41E09" w:rsidRPr="00C4670B">
        <w:rPr>
          <w:rFonts w:hint="eastAsia"/>
        </w:rPr>
        <w:t>部派員到院簡報，並調閱行政院公共工程委會（下稱工程會）及臺北市政府等機關卷證資料，及於</w:t>
      </w:r>
      <w:r w:rsidR="00A41E09" w:rsidRPr="00C4670B">
        <w:t>113</w:t>
      </w:r>
      <w:r w:rsidR="00A41E09" w:rsidRPr="00C4670B">
        <w:rPr>
          <w:rFonts w:hint="eastAsia"/>
        </w:rPr>
        <w:t>年6月5日詢問該</w:t>
      </w:r>
      <w:r w:rsidR="00136164" w:rsidRPr="00C4670B">
        <w:rPr>
          <w:rFonts w:hint="eastAsia"/>
        </w:rPr>
        <w:t>會</w:t>
      </w:r>
      <w:r w:rsidR="00A41E09" w:rsidRPr="00C4670B">
        <w:rPr>
          <w:rFonts w:hint="eastAsia"/>
        </w:rPr>
        <w:t>及該</w:t>
      </w:r>
      <w:r w:rsidR="00136164" w:rsidRPr="00C4670B">
        <w:rPr>
          <w:rFonts w:hint="eastAsia"/>
        </w:rPr>
        <w:t>府</w:t>
      </w:r>
      <w:r w:rsidR="00A41E09" w:rsidRPr="00C4670B">
        <w:rPr>
          <w:rFonts w:hint="eastAsia"/>
        </w:rPr>
        <w:t>等機關人員</w:t>
      </w:r>
      <w:r w:rsidR="003C1BB3" w:rsidRPr="00C4670B">
        <w:rPr>
          <w:rFonts w:hint="eastAsia"/>
        </w:rPr>
        <w:t>，</w:t>
      </w:r>
      <w:r w:rsidR="00502A9A" w:rsidRPr="00C4670B">
        <w:rPr>
          <w:rFonts w:hint="eastAsia"/>
        </w:rPr>
        <w:t>嗣</w:t>
      </w:r>
      <w:r w:rsidR="00A35181" w:rsidRPr="00C4670B">
        <w:rPr>
          <w:rFonts w:hint="eastAsia"/>
        </w:rPr>
        <w:t>經該2機關補充說明到院，</w:t>
      </w:r>
      <w:r w:rsidR="003C1BB3" w:rsidRPr="00C4670B">
        <w:rPr>
          <w:rFonts w:hint="eastAsia"/>
        </w:rPr>
        <w:t>業已</w:t>
      </w:r>
      <w:proofErr w:type="gramStart"/>
      <w:r w:rsidR="003C1BB3" w:rsidRPr="00C4670B">
        <w:rPr>
          <w:rFonts w:hint="eastAsia"/>
        </w:rPr>
        <w:t>調查竣</w:t>
      </w:r>
      <w:proofErr w:type="gramEnd"/>
      <w:r w:rsidR="003C1BB3" w:rsidRPr="00C4670B">
        <w:rPr>
          <w:rFonts w:hint="eastAsia"/>
        </w:rPr>
        <w:t>事，茲臚列調查意見如下：</w:t>
      </w:r>
    </w:p>
    <w:p w:rsidR="00203677" w:rsidRPr="00C4670B" w:rsidRDefault="004740A7" w:rsidP="001843E1">
      <w:pPr>
        <w:pStyle w:val="2"/>
        <w:rPr>
          <w:b/>
        </w:rPr>
      </w:pPr>
      <w:bookmarkStart w:id="39" w:name="_Hlk176447736"/>
      <w:r w:rsidRPr="00C4670B">
        <w:rPr>
          <w:rFonts w:hint="eastAsia"/>
          <w:b/>
        </w:rPr>
        <w:t>臺北市政府於</w:t>
      </w:r>
      <w:r w:rsidR="00823781" w:rsidRPr="00C4670B">
        <w:rPr>
          <w:rFonts w:hint="eastAsia"/>
          <w:b/>
        </w:rPr>
        <w:t>1</w:t>
      </w:r>
      <w:r w:rsidR="00823781" w:rsidRPr="00C4670B">
        <w:rPr>
          <w:b/>
        </w:rPr>
        <w:t>10</w:t>
      </w:r>
      <w:r w:rsidR="00823781" w:rsidRPr="00C4670B">
        <w:rPr>
          <w:rFonts w:hint="eastAsia"/>
          <w:b/>
        </w:rPr>
        <w:t>年1</w:t>
      </w:r>
      <w:r w:rsidR="00823781" w:rsidRPr="00C4670B">
        <w:rPr>
          <w:b/>
        </w:rPr>
        <w:t>0</w:t>
      </w:r>
      <w:r w:rsidR="00823781" w:rsidRPr="00C4670B">
        <w:rPr>
          <w:rFonts w:hint="eastAsia"/>
          <w:b/>
        </w:rPr>
        <w:t>月4日政策決定籌辦「2</w:t>
      </w:r>
      <w:r w:rsidR="00823781" w:rsidRPr="00C4670B">
        <w:rPr>
          <w:b/>
        </w:rPr>
        <w:t>022</w:t>
      </w:r>
      <w:proofErr w:type="gramStart"/>
      <w:r w:rsidR="00823781" w:rsidRPr="00C4670B">
        <w:rPr>
          <w:rFonts w:hint="eastAsia"/>
          <w:b/>
        </w:rPr>
        <w:t>臺</w:t>
      </w:r>
      <w:proofErr w:type="gramEnd"/>
      <w:r w:rsidR="00823781" w:rsidRPr="00C4670B">
        <w:rPr>
          <w:rFonts w:hint="eastAsia"/>
          <w:b/>
        </w:rPr>
        <w:t>北城市博覽會」（下稱臺北城博會），</w:t>
      </w:r>
      <w:r w:rsidR="00A82B0B" w:rsidRPr="00C4670B">
        <w:rPr>
          <w:rFonts w:hint="eastAsia"/>
          <w:b/>
        </w:rPr>
        <w:t>並於1</w:t>
      </w:r>
      <w:r w:rsidR="00A82B0B" w:rsidRPr="00C4670B">
        <w:rPr>
          <w:b/>
        </w:rPr>
        <w:t>11</w:t>
      </w:r>
      <w:r w:rsidR="00A82B0B" w:rsidRPr="00C4670B">
        <w:rPr>
          <w:rFonts w:hint="eastAsia"/>
          <w:b/>
        </w:rPr>
        <w:t>年8月5日至9月3</w:t>
      </w:r>
      <w:r w:rsidR="00A82B0B" w:rsidRPr="00C4670B">
        <w:rPr>
          <w:b/>
        </w:rPr>
        <w:t>0</w:t>
      </w:r>
      <w:r w:rsidR="00A82B0B" w:rsidRPr="00C4670B">
        <w:rPr>
          <w:rFonts w:hint="eastAsia"/>
          <w:b/>
        </w:rPr>
        <w:t>日</w:t>
      </w:r>
      <w:proofErr w:type="gramStart"/>
      <w:r w:rsidR="00A82B0B" w:rsidRPr="00C4670B">
        <w:rPr>
          <w:rFonts w:hint="eastAsia"/>
          <w:b/>
        </w:rPr>
        <w:t>辦理線上</w:t>
      </w:r>
      <w:proofErr w:type="gramEnd"/>
      <w:r w:rsidR="00A82B0B" w:rsidRPr="00C4670B">
        <w:rPr>
          <w:rFonts w:hint="eastAsia"/>
          <w:b/>
        </w:rPr>
        <w:t>展，及於1</w:t>
      </w:r>
      <w:r w:rsidR="00A82B0B" w:rsidRPr="00C4670B">
        <w:rPr>
          <w:b/>
        </w:rPr>
        <w:t>11</w:t>
      </w:r>
      <w:r w:rsidR="00A82B0B" w:rsidRPr="00C4670B">
        <w:rPr>
          <w:rFonts w:hint="eastAsia"/>
          <w:b/>
        </w:rPr>
        <w:t>年8月2</w:t>
      </w:r>
      <w:r w:rsidR="00A82B0B" w:rsidRPr="00C4670B">
        <w:rPr>
          <w:b/>
        </w:rPr>
        <w:t>7</w:t>
      </w:r>
      <w:r w:rsidR="00A82B0B" w:rsidRPr="00C4670B">
        <w:rPr>
          <w:rFonts w:hint="eastAsia"/>
          <w:b/>
        </w:rPr>
        <w:t>日至9月1</w:t>
      </w:r>
      <w:r w:rsidR="00A82B0B" w:rsidRPr="00C4670B">
        <w:rPr>
          <w:b/>
        </w:rPr>
        <w:t>1</w:t>
      </w:r>
      <w:r w:rsidR="00A82B0B" w:rsidRPr="00C4670B">
        <w:rPr>
          <w:rFonts w:hint="eastAsia"/>
          <w:b/>
        </w:rPr>
        <w:t>日辦理實體展，辦理</w:t>
      </w:r>
      <w:proofErr w:type="gramStart"/>
      <w:r w:rsidR="00A82B0B" w:rsidRPr="00C4670B">
        <w:rPr>
          <w:rFonts w:hint="eastAsia"/>
          <w:b/>
        </w:rPr>
        <w:t>期間</w:t>
      </w:r>
      <w:proofErr w:type="gramEnd"/>
      <w:r w:rsidR="00A82B0B" w:rsidRPr="00C4670B">
        <w:rPr>
          <w:rFonts w:hint="eastAsia"/>
          <w:b/>
        </w:rPr>
        <w:t>，</w:t>
      </w:r>
      <w:r w:rsidR="00823781" w:rsidRPr="00C4670B">
        <w:rPr>
          <w:rFonts w:hint="eastAsia"/>
          <w:b/>
        </w:rPr>
        <w:t>時值</w:t>
      </w:r>
      <w:r w:rsidR="00C52612" w:rsidRPr="00C4670B">
        <w:rPr>
          <w:rFonts w:hint="eastAsia"/>
          <w:b/>
        </w:rPr>
        <w:t>國內</w:t>
      </w:r>
      <w:r w:rsidR="002F6451" w:rsidRPr="00C4670B">
        <w:rPr>
          <w:rFonts w:hAnsi="標楷體" w:hint="eastAsia"/>
          <w:b/>
        </w:rPr>
        <w:t>「</w:t>
      </w:r>
      <w:r w:rsidR="002F6451" w:rsidRPr="00C4670B">
        <w:rPr>
          <w:b/>
        </w:rPr>
        <w:t>嚴重特殊傳染性肺炎(COVID-19)</w:t>
      </w:r>
      <w:r w:rsidR="002F6451" w:rsidRPr="00C4670B">
        <w:rPr>
          <w:rFonts w:hAnsi="標楷體" w:hint="eastAsia"/>
          <w:b/>
        </w:rPr>
        <w:t>」</w:t>
      </w:r>
      <w:r w:rsidR="00A57784" w:rsidRPr="00C4670B">
        <w:rPr>
          <w:rFonts w:hAnsi="標楷體" w:hint="eastAsia"/>
          <w:b/>
        </w:rPr>
        <w:t>（下稱</w:t>
      </w:r>
      <w:r w:rsidR="00A57784" w:rsidRPr="00C4670B">
        <w:rPr>
          <w:b/>
        </w:rPr>
        <w:t>COVID-19</w:t>
      </w:r>
      <w:r w:rsidR="00A57784" w:rsidRPr="00C4670B">
        <w:rPr>
          <w:rFonts w:hAnsi="標楷體" w:hint="eastAsia"/>
          <w:b/>
        </w:rPr>
        <w:t>）疫情</w:t>
      </w:r>
      <w:r w:rsidR="006C39B3" w:rsidRPr="00C4670B">
        <w:rPr>
          <w:rFonts w:hAnsi="標楷體" w:hint="eastAsia"/>
          <w:b/>
        </w:rPr>
        <w:t>管制</w:t>
      </w:r>
      <w:r w:rsidR="00823781" w:rsidRPr="00C4670B">
        <w:rPr>
          <w:rFonts w:hint="eastAsia"/>
          <w:b/>
        </w:rPr>
        <w:t>措施趨緩，但仍未取消居家隔離階段</w:t>
      </w:r>
      <w:r w:rsidR="00C030C6" w:rsidRPr="00C4670B">
        <w:rPr>
          <w:rFonts w:hint="eastAsia"/>
          <w:b/>
        </w:rPr>
        <w:t>。</w:t>
      </w:r>
      <w:r w:rsidR="00823781" w:rsidRPr="00C4670B">
        <w:rPr>
          <w:rFonts w:hint="eastAsia"/>
          <w:b/>
        </w:rPr>
        <w:t>按1</w:t>
      </w:r>
      <w:r w:rsidR="00823781" w:rsidRPr="00C4670B">
        <w:rPr>
          <w:b/>
        </w:rPr>
        <w:t>10</w:t>
      </w:r>
      <w:r w:rsidR="00823781" w:rsidRPr="00C4670B">
        <w:rPr>
          <w:rFonts w:hint="eastAsia"/>
          <w:b/>
        </w:rPr>
        <w:t>年9月2</w:t>
      </w:r>
      <w:r w:rsidR="00823781" w:rsidRPr="00C4670B">
        <w:rPr>
          <w:b/>
        </w:rPr>
        <w:t>1</w:t>
      </w:r>
      <w:r w:rsidR="00823781" w:rsidRPr="00C4670B">
        <w:rPr>
          <w:rFonts w:hint="eastAsia"/>
          <w:b/>
        </w:rPr>
        <w:t>日至1</w:t>
      </w:r>
      <w:r w:rsidR="00823781" w:rsidRPr="00C4670B">
        <w:rPr>
          <w:b/>
        </w:rPr>
        <w:t>1</w:t>
      </w:r>
      <w:r w:rsidR="00823781" w:rsidRPr="00C4670B">
        <w:rPr>
          <w:rFonts w:hint="eastAsia"/>
          <w:b/>
        </w:rPr>
        <w:t>月1日，集會活動仍有室內8</w:t>
      </w:r>
      <w:r w:rsidR="00823781" w:rsidRPr="00C4670B">
        <w:rPr>
          <w:b/>
        </w:rPr>
        <w:t>0</w:t>
      </w:r>
      <w:r w:rsidR="00823781" w:rsidRPr="00C4670B">
        <w:rPr>
          <w:rFonts w:hint="eastAsia"/>
          <w:b/>
        </w:rPr>
        <w:t>人，室外3</w:t>
      </w:r>
      <w:r w:rsidR="00823781" w:rsidRPr="00C4670B">
        <w:rPr>
          <w:b/>
        </w:rPr>
        <w:t>00</w:t>
      </w:r>
      <w:r w:rsidR="00823781" w:rsidRPr="00C4670B">
        <w:rPr>
          <w:rFonts w:hint="eastAsia"/>
          <w:b/>
        </w:rPr>
        <w:t>人之上限規定，迄1</w:t>
      </w:r>
      <w:r w:rsidR="00823781" w:rsidRPr="00C4670B">
        <w:rPr>
          <w:b/>
        </w:rPr>
        <w:t>11</w:t>
      </w:r>
      <w:r w:rsidR="00823781" w:rsidRPr="00C4670B">
        <w:rPr>
          <w:rFonts w:hint="eastAsia"/>
          <w:b/>
        </w:rPr>
        <w:t>年3月1日取消</w:t>
      </w:r>
      <w:proofErr w:type="gramStart"/>
      <w:r w:rsidR="00823781" w:rsidRPr="00C4670B">
        <w:rPr>
          <w:rFonts w:hint="eastAsia"/>
          <w:b/>
        </w:rPr>
        <w:t>疫</w:t>
      </w:r>
      <w:proofErr w:type="gramEnd"/>
      <w:r w:rsidR="00823781" w:rsidRPr="00C4670B">
        <w:rPr>
          <w:rFonts w:hint="eastAsia"/>
          <w:b/>
        </w:rPr>
        <w:t>情警戒分級，1</w:t>
      </w:r>
      <w:r w:rsidR="00823781" w:rsidRPr="00C4670B">
        <w:rPr>
          <w:b/>
        </w:rPr>
        <w:t>11</w:t>
      </w:r>
      <w:r w:rsidR="00823781" w:rsidRPr="00C4670B">
        <w:rPr>
          <w:rFonts w:hint="eastAsia"/>
          <w:b/>
        </w:rPr>
        <w:t>年4月2</w:t>
      </w:r>
      <w:r w:rsidR="00823781" w:rsidRPr="00C4670B">
        <w:rPr>
          <w:b/>
        </w:rPr>
        <w:t>7</w:t>
      </w:r>
      <w:r w:rsidR="00823781" w:rsidRPr="00C4670B">
        <w:rPr>
          <w:rFonts w:hint="eastAsia"/>
          <w:b/>
        </w:rPr>
        <w:t>日取消</w:t>
      </w:r>
      <w:proofErr w:type="gramStart"/>
      <w:r w:rsidR="00823781" w:rsidRPr="00C4670B">
        <w:rPr>
          <w:rFonts w:hint="eastAsia"/>
          <w:b/>
        </w:rPr>
        <w:t>實聯</w:t>
      </w:r>
      <w:proofErr w:type="gramEnd"/>
      <w:r w:rsidR="00823781" w:rsidRPr="00C4670B">
        <w:rPr>
          <w:rFonts w:hint="eastAsia"/>
          <w:b/>
        </w:rPr>
        <w:t>制，1</w:t>
      </w:r>
      <w:r w:rsidR="00823781" w:rsidRPr="00C4670B">
        <w:rPr>
          <w:b/>
        </w:rPr>
        <w:t>11</w:t>
      </w:r>
      <w:r w:rsidR="00823781" w:rsidRPr="00C4670B">
        <w:rPr>
          <w:rFonts w:hint="eastAsia"/>
          <w:b/>
        </w:rPr>
        <w:t>年1</w:t>
      </w:r>
      <w:r w:rsidR="00823781" w:rsidRPr="00C4670B">
        <w:rPr>
          <w:b/>
        </w:rPr>
        <w:t>0</w:t>
      </w:r>
      <w:r w:rsidR="00823781" w:rsidRPr="00C4670B">
        <w:rPr>
          <w:rFonts w:hint="eastAsia"/>
          <w:b/>
        </w:rPr>
        <w:t>月1</w:t>
      </w:r>
      <w:r w:rsidR="00823781" w:rsidRPr="00C4670B">
        <w:rPr>
          <w:b/>
        </w:rPr>
        <w:t>3</w:t>
      </w:r>
      <w:r w:rsidR="00823781" w:rsidRPr="00C4670B">
        <w:rPr>
          <w:rFonts w:hint="eastAsia"/>
          <w:b/>
        </w:rPr>
        <w:t>日取消居家檢疫，1</w:t>
      </w:r>
      <w:r w:rsidR="00823781" w:rsidRPr="00C4670B">
        <w:rPr>
          <w:b/>
        </w:rPr>
        <w:t>11</w:t>
      </w:r>
      <w:r w:rsidR="00823781" w:rsidRPr="00C4670B">
        <w:rPr>
          <w:rFonts w:hint="eastAsia"/>
          <w:b/>
        </w:rPr>
        <w:t>年1</w:t>
      </w:r>
      <w:r w:rsidR="00823781" w:rsidRPr="00C4670B">
        <w:rPr>
          <w:b/>
        </w:rPr>
        <w:t>1</w:t>
      </w:r>
      <w:r w:rsidR="00823781" w:rsidRPr="00C4670B">
        <w:rPr>
          <w:rFonts w:hint="eastAsia"/>
          <w:b/>
        </w:rPr>
        <w:t>月7日取消</w:t>
      </w:r>
      <w:r w:rsidR="00EB284D" w:rsidRPr="00C4670B">
        <w:rPr>
          <w:rFonts w:hint="eastAsia"/>
          <w:b/>
        </w:rPr>
        <w:t>居</w:t>
      </w:r>
      <w:r w:rsidR="00823781" w:rsidRPr="00C4670B">
        <w:rPr>
          <w:rFonts w:hint="eastAsia"/>
          <w:b/>
        </w:rPr>
        <w:t>家隔離；是以該府規劃實體展</w:t>
      </w:r>
      <w:proofErr w:type="gramStart"/>
      <w:r w:rsidR="00823781" w:rsidRPr="00C4670B">
        <w:rPr>
          <w:rFonts w:hint="eastAsia"/>
          <w:b/>
        </w:rPr>
        <w:t>與線上展</w:t>
      </w:r>
      <w:proofErr w:type="gramEnd"/>
      <w:r w:rsidR="00823781" w:rsidRPr="00C4670B">
        <w:rPr>
          <w:rFonts w:hint="eastAsia"/>
          <w:b/>
        </w:rPr>
        <w:t>並行尚稱合宜。</w:t>
      </w:r>
      <w:proofErr w:type="gramStart"/>
      <w:r w:rsidR="00823781" w:rsidRPr="00C4670B">
        <w:rPr>
          <w:rFonts w:hint="eastAsia"/>
          <w:b/>
        </w:rPr>
        <w:t>惟查該</w:t>
      </w:r>
      <w:proofErr w:type="gramEnd"/>
      <w:r w:rsidR="00823781" w:rsidRPr="00C4670B">
        <w:rPr>
          <w:rFonts w:hint="eastAsia"/>
          <w:b/>
        </w:rPr>
        <w:t>府投入實體展之預算新臺幣</w:t>
      </w:r>
      <w:r w:rsidR="00823781" w:rsidRPr="00C4670B">
        <w:rPr>
          <w:rFonts w:hAnsi="標楷體" w:hint="eastAsia"/>
          <w:b/>
        </w:rPr>
        <w:t>（下同）</w:t>
      </w:r>
      <w:r w:rsidR="00823781" w:rsidRPr="00C4670B">
        <w:rPr>
          <w:rFonts w:hint="eastAsia"/>
          <w:b/>
        </w:rPr>
        <w:t>4</w:t>
      </w:r>
      <w:r w:rsidR="00823781" w:rsidRPr="00C4670B">
        <w:rPr>
          <w:b/>
        </w:rPr>
        <w:t>,400</w:t>
      </w:r>
      <w:r w:rsidR="00823781" w:rsidRPr="00C4670B">
        <w:rPr>
          <w:rFonts w:hint="eastAsia"/>
          <w:b/>
        </w:rPr>
        <w:t>萬元，</w:t>
      </w:r>
      <w:proofErr w:type="gramStart"/>
      <w:r w:rsidR="00823781" w:rsidRPr="00C4670B">
        <w:rPr>
          <w:rFonts w:hint="eastAsia"/>
          <w:b/>
        </w:rPr>
        <w:t>為線上</w:t>
      </w:r>
      <w:proofErr w:type="gramEnd"/>
      <w:r w:rsidR="00823781" w:rsidRPr="00C4670B">
        <w:rPr>
          <w:rFonts w:hint="eastAsia"/>
          <w:b/>
        </w:rPr>
        <w:t>展5</w:t>
      </w:r>
      <w:r w:rsidR="00823781" w:rsidRPr="00C4670B">
        <w:rPr>
          <w:b/>
        </w:rPr>
        <w:t>00</w:t>
      </w:r>
      <w:r w:rsidR="00823781" w:rsidRPr="00C4670B">
        <w:rPr>
          <w:rFonts w:hint="eastAsia"/>
          <w:b/>
        </w:rPr>
        <w:t>萬元</w:t>
      </w:r>
      <w:r w:rsidR="008A1BAF" w:rsidRPr="00C4670B">
        <w:rPr>
          <w:rFonts w:hint="eastAsia"/>
          <w:b/>
        </w:rPr>
        <w:t>預算</w:t>
      </w:r>
      <w:r w:rsidR="00823781" w:rsidRPr="00C4670B">
        <w:rPr>
          <w:rFonts w:hint="eastAsia"/>
          <w:b/>
        </w:rPr>
        <w:t>之8</w:t>
      </w:r>
      <w:r w:rsidR="00823781" w:rsidRPr="00C4670B">
        <w:rPr>
          <w:b/>
        </w:rPr>
        <w:t>.8</w:t>
      </w:r>
      <w:r w:rsidR="00823781" w:rsidRPr="00C4670B">
        <w:rPr>
          <w:rFonts w:hint="eastAsia"/>
          <w:b/>
        </w:rPr>
        <w:t>倍，</w:t>
      </w:r>
      <w:r w:rsidR="008A1BAF" w:rsidRPr="00C4670B">
        <w:rPr>
          <w:rFonts w:hint="eastAsia"/>
          <w:b/>
        </w:rPr>
        <w:t>而</w:t>
      </w:r>
      <w:proofErr w:type="gramStart"/>
      <w:r w:rsidR="008A1BAF" w:rsidRPr="00C4670B">
        <w:rPr>
          <w:rFonts w:hint="eastAsia"/>
          <w:b/>
        </w:rPr>
        <w:t>實體展</w:t>
      </w:r>
      <w:r w:rsidR="00823781" w:rsidRPr="00C4670B">
        <w:rPr>
          <w:rFonts w:hint="eastAsia"/>
          <w:b/>
        </w:rPr>
        <w:t>參</w:t>
      </w:r>
      <w:proofErr w:type="gramEnd"/>
      <w:r w:rsidR="00823781" w:rsidRPr="00C4670B">
        <w:rPr>
          <w:rFonts w:hint="eastAsia"/>
          <w:b/>
        </w:rPr>
        <w:t>訪人數僅1</w:t>
      </w:r>
      <w:r w:rsidR="00823781" w:rsidRPr="00C4670B">
        <w:rPr>
          <w:b/>
        </w:rPr>
        <w:t>0</w:t>
      </w:r>
      <w:r w:rsidR="00823781" w:rsidRPr="00C4670B">
        <w:rPr>
          <w:rFonts w:hint="eastAsia"/>
          <w:b/>
        </w:rPr>
        <w:t>萬5</w:t>
      </w:r>
      <w:r w:rsidR="00823781" w:rsidRPr="00C4670B">
        <w:rPr>
          <w:b/>
        </w:rPr>
        <w:t>,992</w:t>
      </w:r>
      <w:r w:rsidR="00823781" w:rsidRPr="00C4670B">
        <w:rPr>
          <w:rFonts w:hint="eastAsia"/>
          <w:b/>
        </w:rPr>
        <w:t>人次，</w:t>
      </w:r>
      <w:proofErr w:type="gramStart"/>
      <w:r w:rsidR="00823781" w:rsidRPr="00C4670B">
        <w:rPr>
          <w:rFonts w:hint="eastAsia"/>
          <w:b/>
        </w:rPr>
        <w:t>線上</w:t>
      </w:r>
      <w:proofErr w:type="gramEnd"/>
      <w:r w:rsidR="00823781" w:rsidRPr="00C4670B">
        <w:rPr>
          <w:rFonts w:hint="eastAsia"/>
          <w:b/>
        </w:rPr>
        <w:t>展</w:t>
      </w:r>
      <w:r w:rsidR="00035ED5" w:rsidRPr="00C4670B">
        <w:rPr>
          <w:rFonts w:hint="eastAsia"/>
          <w:b/>
        </w:rPr>
        <w:t>則</w:t>
      </w:r>
      <w:r w:rsidR="00823781" w:rsidRPr="00C4670B">
        <w:rPr>
          <w:rFonts w:hint="eastAsia"/>
          <w:b/>
        </w:rPr>
        <w:t>為9</w:t>
      </w:r>
      <w:r w:rsidR="00823781" w:rsidRPr="00C4670B">
        <w:rPr>
          <w:b/>
        </w:rPr>
        <w:t>5</w:t>
      </w:r>
      <w:r w:rsidR="00823781" w:rsidRPr="00C4670B">
        <w:rPr>
          <w:rFonts w:hint="eastAsia"/>
          <w:b/>
        </w:rPr>
        <w:t>萬9</w:t>
      </w:r>
      <w:r w:rsidR="00823781" w:rsidRPr="00C4670B">
        <w:rPr>
          <w:b/>
        </w:rPr>
        <w:t>,319</w:t>
      </w:r>
      <w:r w:rsidR="00823781" w:rsidRPr="00C4670B">
        <w:rPr>
          <w:rFonts w:hint="eastAsia"/>
          <w:b/>
        </w:rPr>
        <w:t>人</w:t>
      </w:r>
      <w:r w:rsidR="008A1BAF" w:rsidRPr="00C4670B">
        <w:rPr>
          <w:rFonts w:hint="eastAsia"/>
          <w:b/>
        </w:rPr>
        <w:t>次</w:t>
      </w:r>
      <w:r w:rsidR="00823781" w:rsidRPr="00C4670B">
        <w:rPr>
          <w:rFonts w:hint="eastAsia"/>
          <w:b/>
        </w:rPr>
        <w:t>，參訪人</w:t>
      </w:r>
      <w:r w:rsidR="008A1BAF" w:rsidRPr="00C4670B">
        <w:rPr>
          <w:rFonts w:hint="eastAsia"/>
          <w:b/>
        </w:rPr>
        <w:t>次</w:t>
      </w:r>
      <w:r w:rsidR="00823781" w:rsidRPr="00C4670B">
        <w:rPr>
          <w:rFonts w:hint="eastAsia"/>
          <w:b/>
        </w:rPr>
        <w:t>比率實體展</w:t>
      </w:r>
      <w:r w:rsidR="008A1BAF" w:rsidRPr="00C4670B">
        <w:rPr>
          <w:rFonts w:hint="eastAsia"/>
          <w:b/>
        </w:rPr>
        <w:t>為</w:t>
      </w:r>
      <w:r w:rsidR="00823781" w:rsidRPr="00C4670B">
        <w:rPr>
          <w:rFonts w:hint="eastAsia"/>
          <w:b/>
        </w:rPr>
        <w:t>9</w:t>
      </w:r>
      <w:r w:rsidR="00823781" w:rsidRPr="00C4670B">
        <w:rPr>
          <w:b/>
        </w:rPr>
        <w:t>.95%</w:t>
      </w:r>
      <w:r w:rsidR="00823781" w:rsidRPr="00C4670B">
        <w:rPr>
          <w:rFonts w:hint="eastAsia"/>
          <w:b/>
        </w:rPr>
        <w:t>，</w:t>
      </w:r>
      <w:proofErr w:type="gramStart"/>
      <w:r w:rsidR="00823781" w:rsidRPr="00C4670B">
        <w:rPr>
          <w:rFonts w:hint="eastAsia"/>
          <w:b/>
        </w:rPr>
        <w:t>線上</w:t>
      </w:r>
      <w:proofErr w:type="gramEnd"/>
      <w:r w:rsidR="00823781" w:rsidRPr="00C4670B">
        <w:rPr>
          <w:rFonts w:hint="eastAsia"/>
          <w:b/>
        </w:rPr>
        <w:t>展</w:t>
      </w:r>
      <w:r w:rsidR="008A1BAF" w:rsidRPr="00C4670B">
        <w:rPr>
          <w:rFonts w:hint="eastAsia"/>
          <w:b/>
        </w:rPr>
        <w:t>為</w:t>
      </w:r>
      <w:r w:rsidR="00823781" w:rsidRPr="00C4670B">
        <w:rPr>
          <w:rFonts w:hint="eastAsia"/>
          <w:b/>
        </w:rPr>
        <w:t>9</w:t>
      </w:r>
      <w:r w:rsidR="00823781" w:rsidRPr="00C4670B">
        <w:rPr>
          <w:b/>
        </w:rPr>
        <w:t>0.05%</w:t>
      </w:r>
      <w:r w:rsidR="00823781" w:rsidRPr="00C4670B">
        <w:rPr>
          <w:rFonts w:hint="eastAsia"/>
          <w:b/>
        </w:rPr>
        <w:t>，其投入之資源與產生之效益顯不相當</w:t>
      </w:r>
      <w:r w:rsidR="00035ED5" w:rsidRPr="00C4670B">
        <w:rPr>
          <w:rFonts w:hint="eastAsia"/>
          <w:b/>
        </w:rPr>
        <w:t>。又，</w:t>
      </w:r>
      <w:proofErr w:type="gramStart"/>
      <w:r w:rsidR="00823781" w:rsidRPr="00C4670B">
        <w:rPr>
          <w:rFonts w:hint="eastAsia"/>
          <w:b/>
        </w:rPr>
        <w:lastRenderedPageBreak/>
        <w:t>線上展</w:t>
      </w:r>
      <w:proofErr w:type="gramEnd"/>
      <w:r w:rsidR="00823781" w:rsidRPr="00C4670B">
        <w:rPr>
          <w:rFonts w:hint="eastAsia"/>
          <w:b/>
        </w:rPr>
        <w:t>雖有9</w:t>
      </w:r>
      <w:r w:rsidR="00823781" w:rsidRPr="00C4670B">
        <w:rPr>
          <w:b/>
        </w:rPr>
        <w:t>5</w:t>
      </w:r>
      <w:r w:rsidR="00823781" w:rsidRPr="00C4670B">
        <w:rPr>
          <w:rFonts w:hint="eastAsia"/>
          <w:b/>
        </w:rPr>
        <w:t>萬餘人</w:t>
      </w:r>
      <w:r w:rsidR="008A1BAF" w:rsidRPr="00C4670B">
        <w:rPr>
          <w:rFonts w:hint="eastAsia"/>
          <w:b/>
        </w:rPr>
        <w:t>次</w:t>
      </w:r>
      <w:r w:rsidR="00823781" w:rsidRPr="00C4670B">
        <w:rPr>
          <w:rFonts w:hint="eastAsia"/>
          <w:b/>
        </w:rPr>
        <w:t>參與，</w:t>
      </w:r>
      <w:r w:rsidRPr="00C4670B">
        <w:rPr>
          <w:rFonts w:hint="eastAsia"/>
          <w:b/>
        </w:rPr>
        <w:t>惟其中3</w:t>
      </w:r>
      <w:r w:rsidRPr="00C4670B">
        <w:rPr>
          <w:b/>
        </w:rPr>
        <w:t>2</w:t>
      </w:r>
      <w:r w:rsidRPr="00C4670B">
        <w:rPr>
          <w:rFonts w:hint="eastAsia"/>
          <w:b/>
        </w:rPr>
        <w:t>萬人次</w:t>
      </w:r>
      <w:proofErr w:type="gramStart"/>
      <w:r w:rsidRPr="00C4670B">
        <w:rPr>
          <w:rFonts w:hint="eastAsia"/>
          <w:b/>
        </w:rPr>
        <w:t>係點擊官</w:t>
      </w:r>
      <w:proofErr w:type="gramEnd"/>
      <w:r w:rsidRPr="00C4670B">
        <w:rPr>
          <w:rFonts w:hint="eastAsia"/>
          <w:b/>
        </w:rPr>
        <w:t>網「首頁」，</w:t>
      </w:r>
      <w:r w:rsidR="008A1BAF" w:rsidRPr="00C4670B">
        <w:rPr>
          <w:rFonts w:hint="eastAsia"/>
          <w:b/>
        </w:rPr>
        <w:t>並</w:t>
      </w:r>
      <w:r w:rsidRPr="00C4670B">
        <w:rPr>
          <w:rFonts w:hint="eastAsia"/>
          <w:b/>
        </w:rPr>
        <w:t>非</w:t>
      </w:r>
      <w:proofErr w:type="gramStart"/>
      <w:r w:rsidRPr="00C4670B">
        <w:rPr>
          <w:rFonts w:hint="eastAsia"/>
          <w:b/>
        </w:rPr>
        <w:t>參與線上各</w:t>
      </w:r>
      <w:proofErr w:type="gramEnd"/>
      <w:r w:rsidRPr="00C4670B">
        <w:rPr>
          <w:rFonts w:hint="eastAsia"/>
          <w:b/>
        </w:rPr>
        <w:t>項展覽及活動。是</w:t>
      </w:r>
      <w:proofErr w:type="gramStart"/>
      <w:r w:rsidRPr="00C4670B">
        <w:rPr>
          <w:rFonts w:hint="eastAsia"/>
          <w:b/>
        </w:rPr>
        <w:t>以</w:t>
      </w:r>
      <w:proofErr w:type="gramEnd"/>
      <w:r w:rsidRPr="00C4670B">
        <w:rPr>
          <w:rFonts w:hint="eastAsia"/>
          <w:b/>
        </w:rPr>
        <w:t>，該府辦理臺</w:t>
      </w:r>
      <w:proofErr w:type="gramStart"/>
      <w:r w:rsidRPr="00C4670B">
        <w:rPr>
          <w:rFonts w:hint="eastAsia"/>
          <w:b/>
        </w:rPr>
        <w:t>北城博</w:t>
      </w:r>
      <w:proofErr w:type="gramEnd"/>
      <w:r w:rsidRPr="00C4670B">
        <w:rPr>
          <w:rFonts w:hint="eastAsia"/>
          <w:b/>
        </w:rPr>
        <w:t>會顯有規劃不周及成效不彰之情事，核有不當</w:t>
      </w:r>
      <w:r w:rsidR="00203677" w:rsidRPr="00C4670B">
        <w:rPr>
          <w:rFonts w:hint="eastAsia"/>
          <w:b/>
        </w:rPr>
        <w:t>：</w:t>
      </w:r>
    </w:p>
    <w:p w:rsidR="002560A3" w:rsidRPr="00C4670B" w:rsidRDefault="002560A3" w:rsidP="00971D6E">
      <w:pPr>
        <w:pStyle w:val="3"/>
        <w:rPr>
          <w:rFonts w:ascii="Arial" w:eastAsia="新細明體" w:cs="Arial"/>
          <w:kern w:val="0"/>
          <w:sz w:val="52"/>
          <w:szCs w:val="52"/>
        </w:rPr>
      </w:pPr>
      <w:r w:rsidRPr="00C4670B">
        <w:rPr>
          <w:rFonts w:hint="eastAsia"/>
        </w:rPr>
        <w:t>因應</w:t>
      </w:r>
      <w:r w:rsidRPr="00C4670B">
        <w:t>COVID-19</w:t>
      </w:r>
      <w:proofErr w:type="gramStart"/>
      <w:r w:rsidRPr="00C4670B">
        <w:t>疫</w:t>
      </w:r>
      <w:proofErr w:type="gramEnd"/>
      <w:r w:rsidRPr="00C4670B">
        <w:t>情</w:t>
      </w:r>
      <w:r w:rsidRPr="00C4670B">
        <w:rPr>
          <w:rFonts w:hint="eastAsia"/>
        </w:rPr>
        <w:t>，衛生福利部疾</w:t>
      </w:r>
      <w:r w:rsidRPr="00C4670B">
        <w:t>病管制署</w:t>
      </w:r>
      <w:r w:rsidRPr="00C4670B">
        <w:rPr>
          <w:rFonts w:hAnsi="標楷體" w:hint="eastAsia"/>
        </w:rPr>
        <w:t>於1</w:t>
      </w:r>
      <w:r w:rsidRPr="00C4670B">
        <w:rPr>
          <w:rFonts w:hAnsi="標楷體"/>
        </w:rPr>
        <w:t>09</w:t>
      </w:r>
      <w:r w:rsidRPr="00C4670B">
        <w:rPr>
          <w:rFonts w:hAnsi="標楷體" w:hint="eastAsia"/>
        </w:rPr>
        <w:t>年1月2</w:t>
      </w:r>
      <w:r w:rsidRPr="00C4670B">
        <w:rPr>
          <w:rFonts w:hAnsi="標楷體"/>
        </w:rPr>
        <w:t>0</w:t>
      </w:r>
      <w:r w:rsidRPr="00C4670B">
        <w:rPr>
          <w:rFonts w:hAnsi="標楷體" w:hint="eastAsia"/>
        </w:rPr>
        <w:t>日</w:t>
      </w:r>
      <w:r w:rsidRPr="00C4670B">
        <w:t>宣布成立</w:t>
      </w:r>
      <w:r w:rsidRPr="00C4670B">
        <w:rPr>
          <w:rFonts w:hAnsi="標楷體" w:hint="eastAsia"/>
        </w:rPr>
        <w:t>「</w:t>
      </w:r>
      <w:r w:rsidRPr="00C4670B">
        <w:t>嚴重特殊傳染性肺炎中央流行疫情指揮中心」</w:t>
      </w:r>
      <w:r w:rsidRPr="00C4670B">
        <w:rPr>
          <w:rFonts w:hint="eastAsia"/>
        </w:rPr>
        <w:t>（下稱</w:t>
      </w:r>
      <w:r w:rsidR="00761415" w:rsidRPr="00C4670B">
        <w:rPr>
          <w:rFonts w:hint="eastAsia"/>
        </w:rPr>
        <w:t>疫情</w:t>
      </w:r>
      <w:r w:rsidRPr="00C4670B">
        <w:rPr>
          <w:rFonts w:hint="eastAsia"/>
        </w:rPr>
        <w:t>指揮中心），並自1</w:t>
      </w:r>
      <w:r w:rsidRPr="00C4670B">
        <w:t>09</w:t>
      </w:r>
      <w:r w:rsidRPr="00C4670B">
        <w:rPr>
          <w:rFonts w:hint="eastAsia"/>
        </w:rPr>
        <w:t>年2月2</w:t>
      </w:r>
      <w:r w:rsidRPr="00C4670B">
        <w:t>7</w:t>
      </w:r>
      <w:r w:rsidRPr="00C4670B">
        <w:rPr>
          <w:rFonts w:hint="eastAsia"/>
        </w:rPr>
        <w:t>日起提升為一級開設。</w:t>
      </w:r>
      <w:r w:rsidRPr="00C4670B">
        <w:t>109</w:t>
      </w:r>
      <w:r w:rsidRPr="00C4670B">
        <w:rPr>
          <w:rFonts w:hint="eastAsia"/>
        </w:rPr>
        <w:t>年</w:t>
      </w:r>
      <w:r w:rsidRPr="00C4670B">
        <w:t>3</w:t>
      </w:r>
      <w:r w:rsidRPr="00C4670B">
        <w:rPr>
          <w:rFonts w:hint="eastAsia"/>
        </w:rPr>
        <w:t>月1</w:t>
      </w:r>
      <w:r w:rsidRPr="00C4670B">
        <w:t>9</w:t>
      </w:r>
      <w:r w:rsidRPr="00C4670B">
        <w:rPr>
          <w:rFonts w:hint="eastAsia"/>
        </w:rPr>
        <w:t>日</w:t>
      </w:r>
      <w:r w:rsidRPr="00C4670B">
        <w:t>起，</w:t>
      </w:r>
      <w:r w:rsidRPr="00C4670B">
        <w:rPr>
          <w:rFonts w:hint="eastAsia"/>
        </w:rPr>
        <w:t>所有</w:t>
      </w:r>
      <w:r w:rsidRPr="00C4670B">
        <w:t>自外國入境</w:t>
      </w:r>
      <w:proofErr w:type="gramStart"/>
      <w:r w:rsidRPr="00C4670B">
        <w:t>民眾</w:t>
      </w:r>
      <w:r w:rsidRPr="00C4670B">
        <w:rPr>
          <w:rFonts w:hint="eastAsia"/>
        </w:rPr>
        <w:t>均需配合</w:t>
      </w:r>
      <w:proofErr w:type="gramEnd"/>
      <w:r w:rsidRPr="00C4670B">
        <w:t>居家檢疫</w:t>
      </w:r>
      <w:r w:rsidRPr="00C4670B">
        <w:rPr>
          <w:rFonts w:hint="eastAsia"/>
        </w:rPr>
        <w:t>，及</w:t>
      </w:r>
      <w:proofErr w:type="gramStart"/>
      <w:r w:rsidRPr="00C4670B">
        <w:t>若為確</w:t>
      </w:r>
      <w:proofErr w:type="gramEnd"/>
      <w:r w:rsidRPr="00C4670B">
        <w:t>診個案的接觸者，則須配合居家隔離</w:t>
      </w:r>
      <w:r w:rsidRPr="00C4670B">
        <w:rPr>
          <w:rFonts w:hint="eastAsia"/>
        </w:rPr>
        <w:t>。1</w:t>
      </w:r>
      <w:r w:rsidRPr="00C4670B">
        <w:t>10</w:t>
      </w:r>
      <w:r w:rsidRPr="00C4670B">
        <w:rPr>
          <w:rFonts w:hint="eastAsia"/>
        </w:rPr>
        <w:t>年5月1</w:t>
      </w:r>
      <w:r w:rsidRPr="00C4670B">
        <w:t>9</w:t>
      </w:r>
      <w:r w:rsidRPr="00C4670B">
        <w:rPr>
          <w:rFonts w:hint="eastAsia"/>
        </w:rPr>
        <w:t>日全國</w:t>
      </w:r>
      <w:proofErr w:type="gramStart"/>
      <w:r w:rsidRPr="00C4670B">
        <w:t>疫</w:t>
      </w:r>
      <w:proofErr w:type="gramEnd"/>
      <w:r w:rsidRPr="00C4670B">
        <w:t>情警戒</w:t>
      </w:r>
      <w:r w:rsidRPr="00C4670B">
        <w:rPr>
          <w:rFonts w:hint="eastAsia"/>
        </w:rPr>
        <w:t>提升</w:t>
      </w:r>
      <w:r w:rsidRPr="00C4670B">
        <w:t>至第三級</w:t>
      </w:r>
      <w:r w:rsidRPr="00C4670B">
        <w:rPr>
          <w:rFonts w:hint="eastAsia"/>
        </w:rPr>
        <w:t>，嗣於1</w:t>
      </w:r>
      <w:r w:rsidRPr="00C4670B">
        <w:t>10</w:t>
      </w:r>
      <w:r w:rsidRPr="00C4670B">
        <w:rPr>
          <w:rFonts w:hint="eastAsia"/>
        </w:rPr>
        <w:t>年</w:t>
      </w:r>
      <w:r w:rsidRPr="00C4670B">
        <w:t>7</w:t>
      </w:r>
      <w:r w:rsidRPr="00C4670B">
        <w:rPr>
          <w:rFonts w:hint="eastAsia"/>
        </w:rPr>
        <w:t>月2</w:t>
      </w:r>
      <w:r w:rsidRPr="00C4670B">
        <w:t>7</w:t>
      </w:r>
      <w:r w:rsidRPr="00C4670B">
        <w:rPr>
          <w:rFonts w:hint="eastAsia"/>
        </w:rPr>
        <w:t>日調降為二級。警戒等級雖調降，仍訂有相關管制規定，如民眾外出須</w:t>
      </w:r>
      <w:r w:rsidRPr="00C4670B">
        <w:t>全程佩戴口罩</w:t>
      </w:r>
      <w:r w:rsidRPr="00C4670B">
        <w:rPr>
          <w:rFonts w:hint="eastAsia"/>
        </w:rPr>
        <w:t>，實施</w:t>
      </w:r>
      <w:proofErr w:type="gramStart"/>
      <w:r w:rsidRPr="00C4670B">
        <w:t>實聯制</w:t>
      </w:r>
      <w:proofErr w:type="gramEnd"/>
      <w:r w:rsidRPr="00C4670B">
        <w:rPr>
          <w:rFonts w:hint="eastAsia"/>
        </w:rPr>
        <w:t>，實施居家檢疫/居家隔離，及訂定</w:t>
      </w:r>
      <w:r w:rsidRPr="00C4670B">
        <w:t>集會活動(</w:t>
      </w:r>
      <w:proofErr w:type="gramStart"/>
      <w:r w:rsidRPr="00C4670B">
        <w:t>含會</w:t>
      </w:r>
      <w:proofErr w:type="gramEnd"/>
      <w:r w:rsidRPr="00C4670B">
        <w:t>展、宴席等)人數上限</w:t>
      </w:r>
      <w:r w:rsidRPr="00C4670B">
        <w:rPr>
          <w:rFonts w:hint="eastAsia"/>
        </w:rPr>
        <w:t>等。1</w:t>
      </w:r>
      <w:r w:rsidRPr="00C4670B">
        <w:t>10</w:t>
      </w:r>
      <w:r w:rsidRPr="00C4670B">
        <w:rPr>
          <w:rFonts w:hint="eastAsia"/>
        </w:rPr>
        <w:t>年9月2</w:t>
      </w:r>
      <w:r w:rsidRPr="00C4670B">
        <w:t>1</w:t>
      </w:r>
      <w:r w:rsidRPr="00C4670B">
        <w:rPr>
          <w:rFonts w:hint="eastAsia"/>
        </w:rPr>
        <w:t>至</w:t>
      </w:r>
      <w:r w:rsidRPr="00C4670B">
        <w:t>11</w:t>
      </w:r>
      <w:r w:rsidRPr="00C4670B">
        <w:rPr>
          <w:rFonts w:hint="eastAsia"/>
        </w:rPr>
        <w:t>月1日，集會</w:t>
      </w:r>
      <w:proofErr w:type="gramStart"/>
      <w:r w:rsidRPr="00C4670B">
        <w:rPr>
          <w:rFonts w:hint="eastAsia"/>
        </w:rPr>
        <w:t>活動均訂有</w:t>
      </w:r>
      <w:proofErr w:type="gramEnd"/>
      <w:r w:rsidRPr="00C4670B">
        <w:t>室內80人，或室內超過80人但容留人數符合室內空間至少1.5米/人(2.25平方米/人)</w:t>
      </w:r>
      <w:r w:rsidRPr="00C4670B">
        <w:rPr>
          <w:rFonts w:hint="eastAsia"/>
        </w:rPr>
        <w:t>及</w:t>
      </w:r>
      <w:r w:rsidRPr="00C4670B">
        <w:t>室外300人</w:t>
      </w:r>
      <w:r w:rsidRPr="00C4670B">
        <w:rPr>
          <w:rFonts w:hint="eastAsia"/>
        </w:rPr>
        <w:t>之人數上限</w:t>
      </w:r>
      <w:r w:rsidR="00B92FBF" w:rsidRPr="00C4670B">
        <w:rPr>
          <w:rStyle w:val="aff0"/>
          <w:rFonts w:hAnsi="標楷體"/>
        </w:rPr>
        <w:footnoteReference w:id="2"/>
      </w:r>
      <w:r w:rsidRPr="00C4670B">
        <w:t>。</w:t>
      </w:r>
      <w:r w:rsidRPr="00C4670B">
        <w:rPr>
          <w:rFonts w:hint="eastAsia"/>
        </w:rPr>
        <w:t>1</w:t>
      </w:r>
      <w:r w:rsidRPr="00C4670B">
        <w:t>10</w:t>
      </w:r>
      <w:r w:rsidRPr="00C4670B">
        <w:rPr>
          <w:rFonts w:hint="eastAsia"/>
        </w:rPr>
        <w:t>年1</w:t>
      </w:r>
      <w:r w:rsidRPr="00C4670B">
        <w:t>1</w:t>
      </w:r>
      <w:r w:rsidRPr="00C4670B">
        <w:rPr>
          <w:rFonts w:hint="eastAsia"/>
        </w:rPr>
        <w:t>月2日取消集會活動人數上限，惟仍有相關管制規定，</w:t>
      </w:r>
      <w:r w:rsidRPr="00C4670B">
        <w:rPr>
          <w:rFonts w:hAnsi="標楷體" w:hint="eastAsia"/>
        </w:rPr>
        <w:t>直至1</w:t>
      </w:r>
      <w:r w:rsidRPr="00C4670B">
        <w:rPr>
          <w:rFonts w:hAnsi="標楷體"/>
        </w:rPr>
        <w:t>11</w:t>
      </w:r>
      <w:r w:rsidRPr="00C4670B">
        <w:rPr>
          <w:rFonts w:hAnsi="標楷體" w:hint="eastAsia"/>
        </w:rPr>
        <w:t>年3月1日取消警戒分級</w:t>
      </w:r>
      <w:r w:rsidR="00146F95" w:rsidRPr="00C4670B">
        <w:rPr>
          <w:rStyle w:val="aff0"/>
          <w:rFonts w:hAnsi="標楷體"/>
        </w:rPr>
        <w:footnoteReference w:id="3"/>
      </w:r>
      <w:r w:rsidRPr="00C4670B">
        <w:rPr>
          <w:rFonts w:hAnsi="標楷體" w:hint="eastAsia"/>
        </w:rPr>
        <w:t>，適度放寬防疫措施</w:t>
      </w:r>
      <w:r w:rsidRPr="00C4670B">
        <w:rPr>
          <w:rFonts w:hint="eastAsia"/>
        </w:rPr>
        <w:t>。</w:t>
      </w:r>
      <w:proofErr w:type="gramStart"/>
      <w:r w:rsidRPr="00C4670B">
        <w:rPr>
          <w:rFonts w:hint="eastAsia"/>
        </w:rPr>
        <w:t>嗣</w:t>
      </w:r>
      <w:proofErr w:type="gramEnd"/>
      <w:r w:rsidRPr="00C4670B">
        <w:rPr>
          <w:rFonts w:hint="eastAsia"/>
        </w:rPr>
        <w:t>因</w:t>
      </w:r>
      <w:r w:rsidRPr="00C4670B">
        <w:t>國內COVID-19疫情進入社區流行階段</w:t>
      </w:r>
      <w:r w:rsidRPr="00C4670B">
        <w:rPr>
          <w:rFonts w:hint="eastAsia"/>
        </w:rPr>
        <w:t>，</w:t>
      </w:r>
      <w:r w:rsidRPr="00C4670B">
        <w:t>為兼顧防疫、經濟及社會運作，維持國內防疫量能與有效控管風險</w:t>
      </w:r>
      <w:r w:rsidRPr="00C4670B">
        <w:rPr>
          <w:rFonts w:hint="eastAsia"/>
        </w:rPr>
        <w:t>，1</w:t>
      </w:r>
      <w:r w:rsidRPr="00C4670B">
        <w:t>11</w:t>
      </w:r>
      <w:r w:rsidRPr="00C4670B">
        <w:rPr>
          <w:rFonts w:hint="eastAsia"/>
        </w:rPr>
        <w:t>年4月</w:t>
      </w:r>
      <w:r w:rsidR="00404F33" w:rsidRPr="00C4670B">
        <w:rPr>
          <w:rFonts w:hint="eastAsia"/>
        </w:rPr>
        <w:t>2</w:t>
      </w:r>
      <w:r w:rsidR="00404F33" w:rsidRPr="00C4670B">
        <w:t>7</w:t>
      </w:r>
      <w:r w:rsidR="00404F33" w:rsidRPr="00C4670B">
        <w:rPr>
          <w:rFonts w:hint="eastAsia"/>
        </w:rPr>
        <w:t>日</w:t>
      </w:r>
      <w:r w:rsidRPr="00C4670B">
        <w:rPr>
          <w:rFonts w:hint="eastAsia"/>
        </w:rPr>
        <w:t>取消</w:t>
      </w:r>
      <w:proofErr w:type="gramStart"/>
      <w:r w:rsidRPr="00C4670B">
        <w:rPr>
          <w:rFonts w:hint="eastAsia"/>
        </w:rPr>
        <w:t>實聯</w:t>
      </w:r>
      <w:proofErr w:type="gramEnd"/>
      <w:r w:rsidRPr="00C4670B">
        <w:rPr>
          <w:rFonts w:hint="eastAsia"/>
        </w:rPr>
        <w:t>制。</w:t>
      </w:r>
      <w:r w:rsidRPr="00C4670B">
        <w:rPr>
          <w:rFonts w:hAnsi="標楷體" w:hint="eastAsia"/>
        </w:rPr>
        <w:t>1</w:t>
      </w:r>
      <w:r w:rsidRPr="00C4670B">
        <w:rPr>
          <w:rFonts w:hAnsi="標楷體"/>
        </w:rPr>
        <w:t>11年10月13日</w:t>
      </w:r>
      <w:r w:rsidRPr="00C4670B">
        <w:rPr>
          <w:rFonts w:hAnsi="標楷體" w:hint="eastAsia"/>
        </w:rPr>
        <w:t>因應邊境開放，</w:t>
      </w:r>
      <w:r w:rsidRPr="00C4670B">
        <w:rPr>
          <w:rFonts w:hAnsi="標楷體"/>
        </w:rPr>
        <w:t>免除</w:t>
      </w:r>
      <w:r w:rsidRPr="00C4670B">
        <w:rPr>
          <w:rFonts w:hAnsi="標楷體" w:hint="eastAsia"/>
        </w:rPr>
        <w:t>入境人員</w:t>
      </w:r>
      <w:r w:rsidRPr="00C4670B">
        <w:rPr>
          <w:rFonts w:hAnsi="標楷體"/>
        </w:rPr>
        <w:t>居家檢疫</w:t>
      </w:r>
      <w:r w:rsidRPr="00C4670B">
        <w:rPr>
          <w:rFonts w:hAnsi="標楷體" w:hint="eastAsia"/>
        </w:rPr>
        <w:t>，及為促進社會經濟發展及民眾生活</w:t>
      </w:r>
      <w:r w:rsidR="00D25775" w:rsidRPr="00C4670B">
        <w:rPr>
          <w:rFonts w:hAnsi="標楷體" w:hint="eastAsia"/>
        </w:rPr>
        <w:t>需</w:t>
      </w:r>
      <w:r w:rsidRPr="00C4670B">
        <w:rPr>
          <w:rFonts w:hAnsi="標楷體" w:hint="eastAsia"/>
        </w:rPr>
        <w:t>求，</w:t>
      </w:r>
      <w:r w:rsidRPr="00C4670B">
        <w:t>自</w:t>
      </w:r>
      <w:r w:rsidRPr="00C4670B">
        <w:rPr>
          <w:rFonts w:hint="eastAsia"/>
        </w:rPr>
        <w:t>1</w:t>
      </w:r>
      <w:r w:rsidRPr="00C4670B">
        <w:t>11年11月7日起取消接觸者居家隔離措施</w:t>
      </w:r>
      <w:r w:rsidRPr="00C4670B">
        <w:rPr>
          <w:rFonts w:hint="eastAsia"/>
        </w:rPr>
        <w:t>，</w:t>
      </w:r>
      <w:proofErr w:type="gramStart"/>
      <w:r w:rsidR="00761415" w:rsidRPr="00C4670B">
        <w:rPr>
          <w:rFonts w:hint="eastAsia"/>
        </w:rPr>
        <w:t>疫</w:t>
      </w:r>
      <w:proofErr w:type="gramEnd"/>
      <w:r w:rsidR="00761415" w:rsidRPr="00C4670B">
        <w:rPr>
          <w:rFonts w:hint="eastAsia"/>
        </w:rPr>
        <w:t>情</w:t>
      </w:r>
      <w:r w:rsidRPr="00C4670B">
        <w:t>指揮中心</w:t>
      </w:r>
      <w:r w:rsidRPr="00C4670B">
        <w:rPr>
          <w:rFonts w:hint="eastAsia"/>
        </w:rPr>
        <w:t>則於1</w:t>
      </w:r>
      <w:r w:rsidRPr="00C4670B">
        <w:t>12年5月1日解</w:t>
      </w:r>
      <w:r w:rsidRPr="00C4670B">
        <w:lastRenderedPageBreak/>
        <w:t>編</w:t>
      </w:r>
      <w:r w:rsidRPr="00C4670B">
        <w:rPr>
          <w:rStyle w:val="aff0"/>
        </w:rPr>
        <w:footnoteReference w:id="4"/>
      </w:r>
      <w:r w:rsidRPr="00C4670B">
        <w:rPr>
          <w:rFonts w:hint="eastAsia"/>
        </w:rPr>
        <w:t>。</w:t>
      </w:r>
    </w:p>
    <w:p w:rsidR="00F47246" w:rsidRPr="00C4670B" w:rsidRDefault="00BC04E0" w:rsidP="00DE3F32">
      <w:pPr>
        <w:pStyle w:val="3"/>
      </w:pPr>
      <w:r w:rsidRPr="00C4670B">
        <w:rPr>
          <w:rFonts w:hAnsi="標楷體" w:hint="eastAsia"/>
        </w:rPr>
        <w:t>臺北市政府研究發展考核委員會（下稱研考會）</w:t>
      </w:r>
      <w:r w:rsidR="00A13794" w:rsidRPr="00C4670B">
        <w:rPr>
          <w:rFonts w:hAnsi="標楷體" w:hint="eastAsia"/>
        </w:rPr>
        <w:t>於</w:t>
      </w:r>
      <w:r w:rsidR="008B7CCB" w:rsidRPr="00C4670B">
        <w:rPr>
          <w:rFonts w:hAnsi="標楷體" w:hint="eastAsia"/>
        </w:rPr>
        <w:t>1</w:t>
      </w:r>
      <w:r w:rsidR="008B7CCB" w:rsidRPr="00C4670B">
        <w:rPr>
          <w:rFonts w:hAnsi="標楷體"/>
        </w:rPr>
        <w:t>10</w:t>
      </w:r>
      <w:r w:rsidR="008B7CCB" w:rsidRPr="00C4670B">
        <w:rPr>
          <w:rFonts w:hAnsi="標楷體" w:hint="eastAsia"/>
        </w:rPr>
        <w:t>年1</w:t>
      </w:r>
      <w:r w:rsidR="008B7CCB" w:rsidRPr="00C4670B">
        <w:rPr>
          <w:rFonts w:hAnsi="標楷體"/>
        </w:rPr>
        <w:t>0</w:t>
      </w:r>
      <w:r w:rsidR="008B7CCB" w:rsidRPr="00C4670B">
        <w:rPr>
          <w:rFonts w:hAnsi="標楷體" w:hint="eastAsia"/>
        </w:rPr>
        <w:t>月某日</w:t>
      </w:r>
      <w:proofErr w:type="gramStart"/>
      <w:r w:rsidRPr="00C4670B">
        <w:rPr>
          <w:rFonts w:hAnsi="標楷體" w:hint="eastAsia"/>
        </w:rPr>
        <w:t>接獲黃前副</w:t>
      </w:r>
      <w:proofErr w:type="gramEnd"/>
      <w:r w:rsidRPr="00C4670B">
        <w:rPr>
          <w:rFonts w:hAnsi="標楷體" w:hint="eastAsia"/>
        </w:rPr>
        <w:t>市長珊珊手諭：「市長指示，籌備2</w:t>
      </w:r>
      <w:r w:rsidRPr="00C4670B">
        <w:rPr>
          <w:rFonts w:hAnsi="標楷體"/>
        </w:rPr>
        <w:t>022</w:t>
      </w:r>
      <w:r w:rsidRPr="00C4670B">
        <w:rPr>
          <w:rFonts w:hAnsi="標楷體" w:hint="eastAsia"/>
        </w:rPr>
        <w:t>博覽會。由研考會編列規劃設計費用9</w:t>
      </w:r>
      <w:r w:rsidRPr="00C4670B">
        <w:rPr>
          <w:rFonts w:hAnsi="標楷體"/>
        </w:rPr>
        <w:t>00</w:t>
      </w:r>
      <w:r w:rsidRPr="00C4670B">
        <w:rPr>
          <w:rFonts w:hAnsi="標楷體" w:hint="eastAsia"/>
        </w:rPr>
        <w:t>萬元，動支第二預備金，上簽市長。預計明年六~八月間辦理，李副</w:t>
      </w:r>
      <w:proofErr w:type="gramStart"/>
      <w:r w:rsidRPr="00C4670B">
        <w:rPr>
          <w:rFonts w:hAnsi="標楷體" w:hint="eastAsia"/>
        </w:rPr>
        <w:t>祕</w:t>
      </w:r>
      <w:proofErr w:type="gramEnd"/>
      <w:r w:rsidRPr="00C4670B">
        <w:rPr>
          <w:rFonts w:hAnsi="標楷體" w:hint="eastAsia"/>
        </w:rPr>
        <w:t>P</w:t>
      </w:r>
      <w:r w:rsidRPr="00C4670B">
        <w:rPr>
          <w:rFonts w:hAnsi="標楷體"/>
        </w:rPr>
        <w:t>M</w:t>
      </w:r>
      <w:r w:rsidRPr="00C4670B">
        <w:rPr>
          <w:rFonts w:hAnsi="標楷體" w:hint="eastAsia"/>
        </w:rPr>
        <w:t>。黃珊珊</w:t>
      </w:r>
      <w:r w:rsidRPr="00C4670B">
        <w:rPr>
          <w:rFonts w:hAnsi="標楷體"/>
        </w:rPr>
        <w:t>2021-10-4</w:t>
      </w:r>
      <w:r w:rsidRPr="00C4670B">
        <w:rPr>
          <w:rFonts w:hAnsi="標楷體" w:hint="eastAsia"/>
        </w:rPr>
        <w:t>」後，著手預擬</w:t>
      </w:r>
      <w:proofErr w:type="gramStart"/>
      <w:r w:rsidR="008B7CCB" w:rsidRPr="00C4670B">
        <w:rPr>
          <w:rFonts w:hAnsi="標楷體" w:hint="eastAsia"/>
        </w:rPr>
        <w:t>臺北城博</w:t>
      </w:r>
      <w:proofErr w:type="gramEnd"/>
      <w:r w:rsidR="008B7CCB" w:rsidRPr="00C4670B">
        <w:rPr>
          <w:rFonts w:hAnsi="標楷體" w:hint="eastAsia"/>
        </w:rPr>
        <w:t>會</w:t>
      </w:r>
      <w:r w:rsidRPr="00C4670B">
        <w:rPr>
          <w:rFonts w:hAnsi="標楷體" w:hint="eastAsia"/>
        </w:rPr>
        <w:t>建議草案</w:t>
      </w:r>
      <w:r w:rsidR="00805B20" w:rsidRPr="00C4670B">
        <w:rPr>
          <w:rFonts w:hAnsi="標楷體" w:hint="eastAsia"/>
        </w:rPr>
        <w:t>，</w:t>
      </w:r>
      <w:r w:rsidR="00067CE2" w:rsidRPr="00C4670B">
        <w:rPr>
          <w:rFonts w:hAnsi="標楷體" w:hint="eastAsia"/>
        </w:rPr>
        <w:t>並</w:t>
      </w:r>
      <w:r w:rsidR="00805B20" w:rsidRPr="00C4670B">
        <w:rPr>
          <w:rFonts w:hAnsi="標楷體" w:hint="eastAsia"/>
        </w:rPr>
        <w:t>於1</w:t>
      </w:r>
      <w:r w:rsidR="00805B20" w:rsidRPr="00C4670B">
        <w:rPr>
          <w:rFonts w:hAnsi="標楷體"/>
        </w:rPr>
        <w:t>10</w:t>
      </w:r>
      <w:r w:rsidR="00805B20" w:rsidRPr="00C4670B">
        <w:rPr>
          <w:rFonts w:hAnsi="標楷體" w:hint="eastAsia"/>
        </w:rPr>
        <w:t>年1</w:t>
      </w:r>
      <w:r w:rsidR="00805B20" w:rsidRPr="00C4670B">
        <w:rPr>
          <w:rFonts w:hAnsi="標楷體"/>
        </w:rPr>
        <w:t>0</w:t>
      </w:r>
      <w:r w:rsidR="00805B20" w:rsidRPr="00C4670B">
        <w:rPr>
          <w:rFonts w:hAnsi="標楷體" w:hint="eastAsia"/>
        </w:rPr>
        <w:t>月1</w:t>
      </w:r>
      <w:r w:rsidR="00805B20" w:rsidRPr="00C4670B">
        <w:rPr>
          <w:rFonts w:hAnsi="標楷體"/>
        </w:rPr>
        <w:t>4</w:t>
      </w:r>
      <w:r w:rsidR="00805B20" w:rsidRPr="00C4670B">
        <w:rPr>
          <w:rFonts w:hAnsi="標楷體" w:hint="eastAsia"/>
        </w:rPr>
        <w:t>日市長室會議報告初步規劃情形</w:t>
      </w:r>
      <w:r w:rsidR="00067CE2" w:rsidRPr="00C4670B">
        <w:rPr>
          <w:rFonts w:hAnsi="標楷體" w:hint="eastAsia"/>
        </w:rPr>
        <w:t>，</w:t>
      </w:r>
      <w:r w:rsidR="008619D7" w:rsidRPr="00C4670B">
        <w:rPr>
          <w:rFonts w:hAnsi="標楷體" w:hint="eastAsia"/>
        </w:rPr>
        <w:t>及</w:t>
      </w:r>
      <w:r w:rsidR="00067CE2" w:rsidRPr="00C4670B">
        <w:rPr>
          <w:rFonts w:hAnsi="標楷體" w:hint="eastAsia"/>
        </w:rPr>
        <w:t>於1</w:t>
      </w:r>
      <w:r w:rsidR="00067CE2" w:rsidRPr="00C4670B">
        <w:rPr>
          <w:rFonts w:hAnsi="標楷體"/>
        </w:rPr>
        <w:t>10</w:t>
      </w:r>
      <w:r w:rsidR="00067CE2" w:rsidRPr="00C4670B">
        <w:rPr>
          <w:rFonts w:hAnsi="標楷體" w:hint="eastAsia"/>
        </w:rPr>
        <w:t>年1</w:t>
      </w:r>
      <w:r w:rsidR="00067CE2" w:rsidRPr="00C4670B">
        <w:rPr>
          <w:rFonts w:hAnsi="標楷體"/>
        </w:rPr>
        <w:t>0</w:t>
      </w:r>
      <w:r w:rsidR="00067CE2" w:rsidRPr="00C4670B">
        <w:rPr>
          <w:rFonts w:hAnsi="標楷體" w:hint="eastAsia"/>
        </w:rPr>
        <w:t>月2</w:t>
      </w:r>
      <w:r w:rsidR="00067CE2" w:rsidRPr="00C4670B">
        <w:rPr>
          <w:rFonts w:hAnsi="標楷體"/>
        </w:rPr>
        <w:t>6</w:t>
      </w:r>
      <w:r w:rsidR="00067CE2" w:rsidRPr="00C4670B">
        <w:rPr>
          <w:rFonts w:hAnsi="標楷體" w:hint="eastAsia"/>
        </w:rPr>
        <w:t>日申請動支第二預備金2</w:t>
      </w:r>
      <w:r w:rsidR="00067CE2" w:rsidRPr="00C4670B">
        <w:rPr>
          <w:rFonts w:hAnsi="標楷體"/>
        </w:rPr>
        <w:t>,960</w:t>
      </w:r>
      <w:r w:rsidR="00067CE2" w:rsidRPr="00C4670B">
        <w:rPr>
          <w:rFonts w:hAnsi="標楷體" w:hint="eastAsia"/>
        </w:rPr>
        <w:t>萬元辦理</w:t>
      </w:r>
      <w:r w:rsidR="00F470C0" w:rsidRPr="00C4670B">
        <w:rPr>
          <w:rFonts w:hAnsi="標楷體" w:hint="eastAsia"/>
        </w:rPr>
        <w:t>「2</w:t>
      </w:r>
      <w:r w:rsidR="00F470C0" w:rsidRPr="00C4670B">
        <w:rPr>
          <w:rFonts w:hAnsi="標楷體"/>
        </w:rPr>
        <w:t>022</w:t>
      </w:r>
      <w:r w:rsidR="00F470C0" w:rsidRPr="00C4670B">
        <w:rPr>
          <w:rFonts w:hint="eastAsia"/>
        </w:rPr>
        <w:t>臺北城市博覽會總體規劃與維運委託專業服務案</w:t>
      </w:r>
      <w:r w:rsidR="00F470C0" w:rsidRPr="00C4670B">
        <w:rPr>
          <w:rFonts w:hAnsi="標楷體" w:hint="eastAsia"/>
        </w:rPr>
        <w:t>」（下稱臺北城博會總體規劃與維運案）</w:t>
      </w:r>
      <w:r w:rsidR="00894788" w:rsidRPr="00C4670B">
        <w:rPr>
          <w:rFonts w:hint="eastAsia"/>
        </w:rPr>
        <w:t>，</w:t>
      </w:r>
      <w:r w:rsidR="00073711" w:rsidRPr="00C4670B">
        <w:rPr>
          <w:rFonts w:hint="eastAsia"/>
        </w:rPr>
        <w:t>該案</w:t>
      </w:r>
      <w:r w:rsidR="005E1CCF" w:rsidRPr="00C4670B">
        <w:rPr>
          <w:rFonts w:hint="eastAsia"/>
        </w:rPr>
        <w:t>委託專業服務大綱初步規劃實體展</w:t>
      </w:r>
      <w:proofErr w:type="gramStart"/>
      <w:r w:rsidR="005E1CCF" w:rsidRPr="00C4670B">
        <w:rPr>
          <w:rFonts w:hint="eastAsia"/>
        </w:rPr>
        <w:t>及線上</w:t>
      </w:r>
      <w:proofErr w:type="gramEnd"/>
      <w:r w:rsidR="005E1CCF" w:rsidRPr="00C4670B">
        <w:rPr>
          <w:rFonts w:hint="eastAsia"/>
        </w:rPr>
        <w:t>展</w:t>
      </w:r>
      <w:r w:rsidR="00073711" w:rsidRPr="00C4670B">
        <w:rPr>
          <w:rFonts w:hint="eastAsia"/>
        </w:rPr>
        <w:t>，並</w:t>
      </w:r>
      <w:r w:rsidR="000B28CD" w:rsidRPr="00C4670B">
        <w:rPr>
          <w:rFonts w:hint="eastAsia"/>
        </w:rPr>
        <w:t>預估約有1</w:t>
      </w:r>
      <w:r w:rsidR="000B28CD" w:rsidRPr="00C4670B">
        <w:t>50</w:t>
      </w:r>
      <w:r w:rsidR="000B28CD" w:rsidRPr="00C4670B">
        <w:rPr>
          <w:rFonts w:hint="eastAsia"/>
        </w:rPr>
        <w:t>萬人次參與，</w:t>
      </w:r>
      <w:r w:rsidR="00894788" w:rsidRPr="00C4670B">
        <w:rPr>
          <w:rFonts w:hint="eastAsia"/>
        </w:rPr>
        <w:t>經逐級陳核後，</w:t>
      </w:r>
      <w:proofErr w:type="gramStart"/>
      <w:r w:rsidR="00894788" w:rsidRPr="00C4670B">
        <w:rPr>
          <w:rFonts w:hint="eastAsia"/>
        </w:rPr>
        <w:t>由黃前</w:t>
      </w:r>
      <w:proofErr w:type="gramEnd"/>
      <w:r w:rsidR="00894788" w:rsidRPr="00C4670B">
        <w:rPr>
          <w:rFonts w:hint="eastAsia"/>
        </w:rPr>
        <w:t>副市長於1</w:t>
      </w:r>
      <w:r w:rsidR="00894788" w:rsidRPr="00C4670B">
        <w:t>10</w:t>
      </w:r>
      <w:r w:rsidR="00894788" w:rsidRPr="00C4670B">
        <w:rPr>
          <w:rFonts w:hint="eastAsia"/>
        </w:rPr>
        <w:t>年1</w:t>
      </w:r>
      <w:r w:rsidR="00894788" w:rsidRPr="00C4670B">
        <w:t>1</w:t>
      </w:r>
      <w:r w:rsidR="00894788" w:rsidRPr="00C4670B">
        <w:rPr>
          <w:rFonts w:hint="eastAsia"/>
        </w:rPr>
        <w:t>月1日核可動支</w:t>
      </w:r>
      <w:r w:rsidR="00067CE2" w:rsidRPr="00C4670B">
        <w:rPr>
          <w:rFonts w:hint="eastAsia"/>
        </w:rPr>
        <w:t>。</w:t>
      </w:r>
      <w:proofErr w:type="gramStart"/>
      <w:r w:rsidR="008B7CCB" w:rsidRPr="00C4670B">
        <w:rPr>
          <w:rFonts w:hint="eastAsia"/>
        </w:rPr>
        <w:t>嗣</w:t>
      </w:r>
      <w:proofErr w:type="gramEnd"/>
      <w:r w:rsidR="00067CE2" w:rsidRPr="00C4670B">
        <w:rPr>
          <w:rFonts w:hAnsi="標楷體" w:hint="eastAsia"/>
        </w:rPr>
        <w:t>臺北市柯前市長文哲於1</w:t>
      </w:r>
      <w:r w:rsidR="00067CE2" w:rsidRPr="00C4670B">
        <w:rPr>
          <w:rFonts w:hAnsi="標楷體"/>
        </w:rPr>
        <w:t>11</w:t>
      </w:r>
      <w:r w:rsidR="00067CE2" w:rsidRPr="00C4670B">
        <w:rPr>
          <w:rFonts w:hAnsi="標楷體" w:hint="eastAsia"/>
        </w:rPr>
        <w:t>年2月2</w:t>
      </w:r>
      <w:r w:rsidR="00067CE2" w:rsidRPr="00C4670B">
        <w:rPr>
          <w:rFonts w:hAnsi="標楷體"/>
        </w:rPr>
        <w:t>1</w:t>
      </w:r>
      <w:r w:rsidR="00067CE2" w:rsidRPr="00C4670B">
        <w:rPr>
          <w:rFonts w:hAnsi="標楷體" w:hint="eastAsia"/>
        </w:rPr>
        <w:t>日主持之「2</w:t>
      </w:r>
      <w:r w:rsidR="00067CE2" w:rsidRPr="00C4670B">
        <w:rPr>
          <w:rFonts w:hAnsi="標楷體"/>
        </w:rPr>
        <w:t>022</w:t>
      </w:r>
      <w:r w:rsidR="00067CE2" w:rsidRPr="00C4670B">
        <w:rPr>
          <w:rFonts w:hAnsi="標楷體" w:hint="eastAsia"/>
        </w:rPr>
        <w:t>臺北城市博覽會整體規劃進度報告會議」中，確定4項分區</w:t>
      </w:r>
      <w:r w:rsidR="00F470C0" w:rsidRPr="00C4670B">
        <w:rPr>
          <w:rFonts w:hAnsi="標楷體" w:hint="eastAsia"/>
        </w:rPr>
        <w:t>及經費</w:t>
      </w:r>
      <w:r w:rsidR="00067CE2" w:rsidRPr="00C4670B">
        <w:rPr>
          <w:rFonts w:hAnsi="標楷體" w:hint="eastAsia"/>
        </w:rPr>
        <w:t>，分別為實體展區1</w:t>
      </w:r>
      <w:r w:rsidR="00067CE2" w:rsidRPr="00C4670B">
        <w:rPr>
          <w:rFonts w:hAnsi="標楷體"/>
        </w:rPr>
        <w:t>-</w:t>
      </w:r>
      <w:r w:rsidR="00067CE2" w:rsidRPr="00C4670B">
        <w:rPr>
          <w:rFonts w:hAnsi="標楷體" w:hint="eastAsia"/>
        </w:rPr>
        <w:t>總體城市發展（主政機關都</w:t>
      </w:r>
      <w:r w:rsidR="00B756B5" w:rsidRPr="00C4670B">
        <w:rPr>
          <w:rFonts w:hAnsi="標楷體" w:hint="eastAsia"/>
        </w:rPr>
        <w:t>市</w:t>
      </w:r>
      <w:r w:rsidR="00067CE2" w:rsidRPr="00C4670B">
        <w:rPr>
          <w:rFonts w:hAnsi="標楷體" w:hint="eastAsia"/>
        </w:rPr>
        <w:t>發</w:t>
      </w:r>
      <w:r w:rsidR="00B756B5" w:rsidRPr="00C4670B">
        <w:rPr>
          <w:rFonts w:hAnsi="標楷體" w:hint="eastAsia"/>
        </w:rPr>
        <w:t>展</w:t>
      </w:r>
      <w:r w:rsidR="00067CE2" w:rsidRPr="00C4670B">
        <w:rPr>
          <w:rFonts w:hAnsi="標楷體" w:hint="eastAsia"/>
        </w:rPr>
        <w:t>局</w:t>
      </w:r>
      <w:r w:rsidR="002B638D" w:rsidRPr="00C4670B">
        <w:rPr>
          <w:rFonts w:hAnsi="標楷體" w:hint="eastAsia"/>
        </w:rPr>
        <w:t>【下稱都發局】</w:t>
      </w:r>
      <w:r w:rsidR="00067CE2" w:rsidRPr="00C4670B">
        <w:rPr>
          <w:rFonts w:hAnsi="標楷體" w:hint="eastAsia"/>
        </w:rPr>
        <w:t>），總經費1</w:t>
      </w:r>
      <w:r w:rsidR="00067CE2" w:rsidRPr="00C4670B">
        <w:rPr>
          <w:rFonts w:hAnsi="標楷體"/>
        </w:rPr>
        <w:t>,800</w:t>
      </w:r>
      <w:r w:rsidR="00067CE2" w:rsidRPr="00C4670B">
        <w:rPr>
          <w:rFonts w:hAnsi="標楷體" w:hint="eastAsia"/>
        </w:rPr>
        <w:t>萬元；實體展區2</w:t>
      </w:r>
      <w:r w:rsidR="00067CE2" w:rsidRPr="00C4670B">
        <w:rPr>
          <w:rFonts w:hAnsi="標楷體"/>
        </w:rPr>
        <w:t>-</w:t>
      </w:r>
      <w:r w:rsidR="00067CE2" w:rsidRPr="00C4670B">
        <w:rPr>
          <w:rFonts w:hAnsi="標楷體" w:hint="eastAsia"/>
        </w:rPr>
        <w:t>文化實力提升（主政機關文化局），經費1</w:t>
      </w:r>
      <w:r w:rsidR="00067CE2" w:rsidRPr="00C4670B">
        <w:rPr>
          <w:rFonts w:hAnsi="標楷體"/>
        </w:rPr>
        <w:t>,400</w:t>
      </w:r>
      <w:r w:rsidR="00067CE2" w:rsidRPr="00C4670B">
        <w:rPr>
          <w:rFonts w:hAnsi="標楷體" w:hint="eastAsia"/>
        </w:rPr>
        <w:t>萬元；實體展區3</w:t>
      </w:r>
      <w:r w:rsidR="00067CE2" w:rsidRPr="00C4670B">
        <w:rPr>
          <w:rFonts w:hAnsi="標楷體"/>
        </w:rPr>
        <w:t>-</w:t>
      </w:r>
      <w:r w:rsidR="00067CE2" w:rsidRPr="00C4670B">
        <w:rPr>
          <w:rFonts w:hAnsi="標楷體" w:hint="eastAsia"/>
        </w:rPr>
        <w:t>產業再造創新（主政機關產業</w:t>
      </w:r>
      <w:r w:rsidR="00B756B5" w:rsidRPr="00C4670B">
        <w:rPr>
          <w:rFonts w:hAnsi="標楷體" w:hint="eastAsia"/>
        </w:rPr>
        <w:t>發展</w:t>
      </w:r>
      <w:r w:rsidR="00067CE2" w:rsidRPr="00C4670B">
        <w:rPr>
          <w:rFonts w:hAnsi="標楷體" w:hint="eastAsia"/>
        </w:rPr>
        <w:t>局</w:t>
      </w:r>
      <w:r w:rsidR="002B638D" w:rsidRPr="00C4670B">
        <w:rPr>
          <w:rFonts w:hAnsi="標楷體" w:hint="eastAsia"/>
        </w:rPr>
        <w:t>【下稱產發局】</w:t>
      </w:r>
      <w:r w:rsidR="00067CE2" w:rsidRPr="00C4670B">
        <w:rPr>
          <w:rFonts w:hAnsi="標楷體" w:hint="eastAsia"/>
        </w:rPr>
        <w:t>），經費1</w:t>
      </w:r>
      <w:r w:rsidR="00067CE2" w:rsidRPr="00C4670B">
        <w:rPr>
          <w:rFonts w:hAnsi="標楷體"/>
        </w:rPr>
        <w:t>,200</w:t>
      </w:r>
      <w:r w:rsidR="00067CE2" w:rsidRPr="00C4670B">
        <w:rPr>
          <w:rFonts w:hAnsi="標楷體" w:hint="eastAsia"/>
        </w:rPr>
        <w:t>萬元；</w:t>
      </w:r>
      <w:proofErr w:type="gramStart"/>
      <w:r w:rsidR="00067CE2" w:rsidRPr="00C4670B">
        <w:rPr>
          <w:rFonts w:hAnsi="標楷體" w:hint="eastAsia"/>
        </w:rPr>
        <w:t>線上展</w:t>
      </w:r>
      <w:proofErr w:type="gramEnd"/>
      <w:r w:rsidR="00067CE2" w:rsidRPr="00C4670B">
        <w:rPr>
          <w:rFonts w:hAnsi="標楷體" w:hint="eastAsia"/>
        </w:rPr>
        <w:t>區-數位雲端鏈接（主政機關資訊局），經費5</w:t>
      </w:r>
      <w:r w:rsidR="00067CE2" w:rsidRPr="00C4670B">
        <w:rPr>
          <w:rFonts w:hAnsi="標楷體"/>
        </w:rPr>
        <w:t>00</w:t>
      </w:r>
      <w:r w:rsidR="00067CE2" w:rsidRPr="00C4670B">
        <w:rPr>
          <w:rFonts w:hAnsi="標楷體" w:hint="eastAsia"/>
        </w:rPr>
        <w:t>萬元</w:t>
      </w:r>
      <w:r w:rsidR="00745DF4" w:rsidRPr="00C4670B">
        <w:rPr>
          <w:rFonts w:hAnsi="標楷體" w:hint="eastAsia"/>
        </w:rPr>
        <w:t>，及</w:t>
      </w:r>
      <w:r w:rsidR="00067CE2" w:rsidRPr="00C4670B">
        <w:rPr>
          <w:rFonts w:hAnsi="標楷體" w:hint="eastAsia"/>
        </w:rPr>
        <w:t>由該府研考會依經費規劃簽報申請動支第二預備金4</w:t>
      </w:r>
      <w:r w:rsidR="00067CE2" w:rsidRPr="00C4670B">
        <w:rPr>
          <w:rFonts w:hAnsi="標楷體"/>
        </w:rPr>
        <w:t>,900</w:t>
      </w:r>
      <w:r w:rsidR="00067CE2" w:rsidRPr="00C4670B">
        <w:rPr>
          <w:rFonts w:hAnsi="標楷體" w:hint="eastAsia"/>
        </w:rPr>
        <w:t>萬元，並由各分區主政機關辦</w:t>
      </w:r>
      <w:r w:rsidR="00B756B5" w:rsidRPr="00C4670B">
        <w:rPr>
          <w:rFonts w:hAnsi="標楷體" w:hint="eastAsia"/>
        </w:rPr>
        <w:t>理</w:t>
      </w:r>
      <w:r w:rsidR="00067CE2" w:rsidRPr="00C4670B">
        <w:rPr>
          <w:rFonts w:hAnsi="標楷體" w:hint="eastAsia"/>
        </w:rPr>
        <w:t>各展區相關事宜。</w:t>
      </w:r>
      <w:r w:rsidR="008B7CCB" w:rsidRPr="00C4670B">
        <w:rPr>
          <w:rFonts w:hAnsi="標楷體" w:hint="eastAsia"/>
        </w:rPr>
        <w:t>其後，</w:t>
      </w:r>
      <w:r w:rsidR="00067CE2" w:rsidRPr="00C4670B">
        <w:rPr>
          <w:rFonts w:hAnsi="標楷體" w:hint="eastAsia"/>
        </w:rPr>
        <w:t>該府</w:t>
      </w:r>
      <w:r w:rsidR="00067CE2" w:rsidRPr="00C4670B">
        <w:rPr>
          <w:rFonts w:hint="eastAsia"/>
        </w:rPr>
        <w:t>研考會於1</w:t>
      </w:r>
      <w:r w:rsidR="00067CE2" w:rsidRPr="00C4670B">
        <w:t>11</w:t>
      </w:r>
      <w:r w:rsidR="00067CE2" w:rsidRPr="00C4670B">
        <w:rPr>
          <w:rFonts w:hint="eastAsia"/>
        </w:rPr>
        <w:t>年3月2日</w:t>
      </w:r>
      <w:proofErr w:type="gramStart"/>
      <w:r w:rsidR="00067CE2" w:rsidRPr="00C4670B">
        <w:rPr>
          <w:rFonts w:hint="eastAsia"/>
        </w:rPr>
        <w:t>簽陳動支1</w:t>
      </w:r>
      <w:r w:rsidR="00067CE2" w:rsidRPr="00C4670B">
        <w:t>1</w:t>
      </w:r>
      <w:proofErr w:type="gramEnd"/>
      <w:r w:rsidR="00067CE2" w:rsidRPr="00C4670B">
        <w:t>1</w:t>
      </w:r>
      <w:r w:rsidR="00067CE2" w:rsidRPr="00C4670B">
        <w:rPr>
          <w:rFonts w:hint="eastAsia"/>
        </w:rPr>
        <w:t>年度第二預備金4</w:t>
      </w:r>
      <w:r w:rsidR="00067CE2" w:rsidRPr="00C4670B">
        <w:t>,900</w:t>
      </w:r>
      <w:r w:rsidR="00067CE2" w:rsidRPr="00C4670B">
        <w:rPr>
          <w:rFonts w:hint="eastAsia"/>
        </w:rPr>
        <w:t>萬元，經逐級陳核後</w:t>
      </w:r>
      <w:r w:rsidR="00C72774" w:rsidRPr="00C4670B">
        <w:rPr>
          <w:rFonts w:hint="eastAsia"/>
        </w:rPr>
        <w:t>，</w:t>
      </w:r>
      <w:r w:rsidR="008B7CCB" w:rsidRPr="00C4670B">
        <w:rPr>
          <w:rFonts w:hint="eastAsia"/>
        </w:rPr>
        <w:t>柯前市長</w:t>
      </w:r>
      <w:r w:rsidR="00067CE2" w:rsidRPr="00C4670B">
        <w:rPr>
          <w:rFonts w:hint="eastAsia"/>
        </w:rPr>
        <w:t>於</w:t>
      </w:r>
      <w:r w:rsidR="008B7CCB" w:rsidRPr="00C4670B">
        <w:rPr>
          <w:rFonts w:hint="eastAsia"/>
        </w:rPr>
        <w:t>1</w:t>
      </w:r>
      <w:r w:rsidR="008B7CCB" w:rsidRPr="00C4670B">
        <w:t>11</w:t>
      </w:r>
      <w:r w:rsidR="00067CE2" w:rsidRPr="00C4670B">
        <w:rPr>
          <w:rFonts w:hint="eastAsia"/>
        </w:rPr>
        <w:t>年</w:t>
      </w:r>
      <w:r w:rsidR="008B7CCB" w:rsidRPr="00C4670B">
        <w:rPr>
          <w:rFonts w:hint="eastAsia"/>
        </w:rPr>
        <w:t>3</w:t>
      </w:r>
      <w:r w:rsidR="00067CE2" w:rsidRPr="00C4670B">
        <w:rPr>
          <w:rFonts w:hint="eastAsia"/>
        </w:rPr>
        <w:t>月1</w:t>
      </w:r>
      <w:r w:rsidR="00067CE2" w:rsidRPr="00C4670B">
        <w:t>4</w:t>
      </w:r>
      <w:r w:rsidR="00067CE2" w:rsidRPr="00C4670B">
        <w:rPr>
          <w:rFonts w:hint="eastAsia"/>
        </w:rPr>
        <w:t>日核可。</w:t>
      </w:r>
      <w:r w:rsidR="009B72CE" w:rsidRPr="00C4670B">
        <w:rPr>
          <w:rFonts w:hint="eastAsia"/>
        </w:rPr>
        <w:t>另該府觀</w:t>
      </w:r>
      <w:r w:rsidR="008B7CCB" w:rsidRPr="00C4670B">
        <w:rPr>
          <w:rFonts w:hint="eastAsia"/>
        </w:rPr>
        <w:t>光</w:t>
      </w:r>
      <w:r w:rsidR="009B72CE" w:rsidRPr="00C4670B">
        <w:rPr>
          <w:rFonts w:hint="eastAsia"/>
        </w:rPr>
        <w:t>傳</w:t>
      </w:r>
      <w:r w:rsidR="008B7CCB" w:rsidRPr="00C4670B">
        <w:rPr>
          <w:rFonts w:hint="eastAsia"/>
        </w:rPr>
        <w:t>播</w:t>
      </w:r>
      <w:r w:rsidR="009B72CE" w:rsidRPr="00C4670B">
        <w:rPr>
          <w:rFonts w:hint="eastAsia"/>
        </w:rPr>
        <w:t>局</w:t>
      </w:r>
      <w:r w:rsidR="008B7CCB" w:rsidRPr="00C4670B">
        <w:rPr>
          <w:rFonts w:hAnsi="標楷體" w:hint="eastAsia"/>
        </w:rPr>
        <w:lastRenderedPageBreak/>
        <w:t>（下稱觀傳局）</w:t>
      </w:r>
      <w:r w:rsidR="00DD00FE" w:rsidRPr="00C4670B">
        <w:rPr>
          <w:rFonts w:hint="eastAsia"/>
        </w:rPr>
        <w:t>於1</w:t>
      </w:r>
      <w:r w:rsidR="00DD00FE" w:rsidRPr="00C4670B">
        <w:t>11</w:t>
      </w:r>
      <w:r w:rsidR="00DD00FE" w:rsidRPr="00C4670B">
        <w:rPr>
          <w:rFonts w:hint="eastAsia"/>
        </w:rPr>
        <w:t>年6月</w:t>
      </w:r>
      <w:r w:rsidR="007165A2" w:rsidRPr="00C4670B">
        <w:rPr>
          <w:rFonts w:hint="eastAsia"/>
        </w:rPr>
        <w:t>1</w:t>
      </w:r>
      <w:r w:rsidR="007165A2" w:rsidRPr="00C4670B">
        <w:t>0</w:t>
      </w:r>
      <w:r w:rsidR="00DD00FE" w:rsidRPr="00C4670B">
        <w:rPr>
          <w:rFonts w:hint="eastAsia"/>
        </w:rPr>
        <w:t>日簽</w:t>
      </w:r>
      <w:r w:rsidR="007165A2" w:rsidRPr="00C4670B">
        <w:rPr>
          <w:rFonts w:hint="eastAsia"/>
        </w:rPr>
        <w:t>請</w:t>
      </w:r>
      <w:r w:rsidR="00DD00FE" w:rsidRPr="00C4670B">
        <w:rPr>
          <w:rFonts w:hint="eastAsia"/>
        </w:rPr>
        <w:t>該府核准動支</w:t>
      </w:r>
      <w:proofErr w:type="gramStart"/>
      <w:r w:rsidR="00BD5ECB" w:rsidRPr="00C4670B">
        <w:rPr>
          <w:rFonts w:hint="eastAsia"/>
        </w:rPr>
        <w:t>1</w:t>
      </w:r>
      <w:r w:rsidR="00BD5ECB" w:rsidRPr="00C4670B">
        <w:t>11</w:t>
      </w:r>
      <w:proofErr w:type="gramEnd"/>
      <w:r w:rsidR="00BD5ECB" w:rsidRPr="00C4670B">
        <w:rPr>
          <w:rFonts w:hint="eastAsia"/>
        </w:rPr>
        <w:t>年度第二預備金</w:t>
      </w:r>
      <w:r w:rsidR="001258D2" w:rsidRPr="00C4670B">
        <w:rPr>
          <w:rFonts w:hint="eastAsia"/>
        </w:rPr>
        <w:t>6</w:t>
      </w:r>
      <w:r w:rsidR="001258D2" w:rsidRPr="00C4670B">
        <w:t>50</w:t>
      </w:r>
      <w:r w:rsidR="001258D2" w:rsidRPr="00C4670B">
        <w:rPr>
          <w:rFonts w:hint="eastAsia"/>
        </w:rPr>
        <w:t>萬元</w:t>
      </w:r>
      <w:r w:rsidR="00F06CB9" w:rsidRPr="00C4670B">
        <w:rPr>
          <w:rFonts w:hint="eastAsia"/>
        </w:rPr>
        <w:t>辦理</w:t>
      </w:r>
      <w:proofErr w:type="gramStart"/>
      <w:r w:rsidR="00F06CB9" w:rsidRPr="00C4670B">
        <w:rPr>
          <w:rFonts w:hint="eastAsia"/>
        </w:rPr>
        <w:t>展品移</w:t>
      </w:r>
      <w:proofErr w:type="gramEnd"/>
      <w:r w:rsidR="00F06CB9" w:rsidRPr="00C4670B">
        <w:rPr>
          <w:rFonts w:hint="eastAsia"/>
        </w:rPr>
        <w:t>置台北探索館委託案</w:t>
      </w:r>
      <w:r w:rsidR="009B72CE" w:rsidRPr="00C4670B">
        <w:rPr>
          <w:rFonts w:hint="eastAsia"/>
        </w:rPr>
        <w:t>，</w:t>
      </w:r>
      <w:r w:rsidR="00253104" w:rsidRPr="00C4670B">
        <w:rPr>
          <w:rFonts w:hint="eastAsia"/>
        </w:rPr>
        <w:t>經</w:t>
      </w:r>
      <w:r w:rsidR="007165A2" w:rsidRPr="00C4670B">
        <w:rPr>
          <w:rFonts w:hint="eastAsia"/>
        </w:rPr>
        <w:t>柯前市長於</w:t>
      </w:r>
      <w:r w:rsidR="00253104" w:rsidRPr="00C4670B">
        <w:rPr>
          <w:rFonts w:hint="eastAsia"/>
        </w:rPr>
        <w:t>1</w:t>
      </w:r>
      <w:r w:rsidR="00253104" w:rsidRPr="00C4670B">
        <w:t>11</w:t>
      </w:r>
      <w:r w:rsidR="00253104" w:rsidRPr="00C4670B">
        <w:rPr>
          <w:rFonts w:hint="eastAsia"/>
        </w:rPr>
        <w:t>年6月</w:t>
      </w:r>
      <w:r w:rsidR="007165A2" w:rsidRPr="00C4670B">
        <w:rPr>
          <w:rFonts w:hint="eastAsia"/>
        </w:rPr>
        <w:t>2</w:t>
      </w:r>
      <w:r w:rsidR="007165A2" w:rsidRPr="00C4670B">
        <w:t>2</w:t>
      </w:r>
      <w:r w:rsidR="00253104" w:rsidRPr="00C4670B">
        <w:rPr>
          <w:rFonts w:hint="eastAsia"/>
        </w:rPr>
        <w:t>日核</w:t>
      </w:r>
      <w:r w:rsidR="007165A2" w:rsidRPr="00C4670B">
        <w:rPr>
          <w:rFonts w:hint="eastAsia"/>
        </w:rPr>
        <w:t>可</w:t>
      </w:r>
      <w:r w:rsidR="00253104" w:rsidRPr="00C4670B">
        <w:rPr>
          <w:rFonts w:hint="eastAsia"/>
        </w:rPr>
        <w:t>動支</w:t>
      </w:r>
      <w:r w:rsidR="009B72CE" w:rsidRPr="00C4670B">
        <w:rPr>
          <w:rFonts w:hint="eastAsia"/>
        </w:rPr>
        <w:t>。</w:t>
      </w:r>
    </w:p>
    <w:p w:rsidR="00CB0F7E" w:rsidRPr="00C4670B" w:rsidRDefault="000E5E33" w:rsidP="000E5E33">
      <w:pPr>
        <w:pStyle w:val="3"/>
      </w:pPr>
      <w:proofErr w:type="gramStart"/>
      <w:r w:rsidRPr="00C4670B">
        <w:rPr>
          <w:rFonts w:hAnsi="標楷體" w:hint="eastAsia"/>
        </w:rPr>
        <w:t>臺北城博</w:t>
      </w:r>
      <w:proofErr w:type="gramEnd"/>
      <w:r w:rsidRPr="00C4670B">
        <w:rPr>
          <w:rFonts w:hAnsi="標楷體" w:hint="eastAsia"/>
        </w:rPr>
        <w:t>會</w:t>
      </w:r>
      <w:r w:rsidRPr="00C4670B">
        <w:rPr>
          <w:rFonts w:hint="eastAsia"/>
        </w:rPr>
        <w:t>於1</w:t>
      </w:r>
      <w:r w:rsidRPr="00C4670B">
        <w:t>11</w:t>
      </w:r>
      <w:r w:rsidRPr="00C4670B">
        <w:rPr>
          <w:rFonts w:hint="eastAsia"/>
        </w:rPr>
        <w:t>年8月5日至9月3</w:t>
      </w:r>
      <w:r w:rsidRPr="00C4670B">
        <w:t>0</w:t>
      </w:r>
      <w:r w:rsidRPr="00C4670B">
        <w:rPr>
          <w:rFonts w:hint="eastAsia"/>
        </w:rPr>
        <w:t>日</w:t>
      </w:r>
      <w:proofErr w:type="gramStart"/>
      <w:r w:rsidRPr="00C4670B">
        <w:rPr>
          <w:rFonts w:hint="eastAsia"/>
        </w:rPr>
        <w:t>辦理線上展</w:t>
      </w:r>
      <w:proofErr w:type="gramEnd"/>
      <w:r w:rsidRPr="00C4670B">
        <w:rPr>
          <w:rFonts w:hint="eastAsia"/>
        </w:rPr>
        <w:t>覽，並於同年8月2</w:t>
      </w:r>
      <w:r w:rsidRPr="00C4670B">
        <w:t>7</w:t>
      </w:r>
      <w:r w:rsidRPr="00C4670B">
        <w:rPr>
          <w:rFonts w:hint="eastAsia"/>
        </w:rPr>
        <w:t>日至9月1</w:t>
      </w:r>
      <w:r w:rsidRPr="00C4670B">
        <w:t>1</w:t>
      </w:r>
      <w:r w:rsidRPr="00C4670B">
        <w:rPr>
          <w:rFonts w:hint="eastAsia"/>
        </w:rPr>
        <w:t>日辦理實體展覽。該府於1</w:t>
      </w:r>
      <w:r w:rsidRPr="00C4670B">
        <w:t>10</w:t>
      </w:r>
      <w:r w:rsidRPr="00C4670B">
        <w:rPr>
          <w:rFonts w:hint="eastAsia"/>
        </w:rPr>
        <w:t>及1</w:t>
      </w:r>
      <w:r w:rsidRPr="00C4670B">
        <w:t>11</w:t>
      </w:r>
      <w:r w:rsidRPr="00C4670B">
        <w:rPr>
          <w:rFonts w:hint="eastAsia"/>
        </w:rPr>
        <w:t>年核定動支第二預備金</w:t>
      </w:r>
      <w:r w:rsidR="00C8649A" w:rsidRPr="00C4670B">
        <w:rPr>
          <w:rFonts w:hint="eastAsia"/>
        </w:rPr>
        <w:t>共計</w:t>
      </w:r>
      <w:r w:rsidRPr="00C4670B">
        <w:rPr>
          <w:rFonts w:hint="eastAsia"/>
        </w:rPr>
        <w:t>8</w:t>
      </w:r>
      <w:r w:rsidRPr="00C4670B">
        <w:t>,510</w:t>
      </w:r>
      <w:r w:rsidRPr="00C4670B">
        <w:rPr>
          <w:rFonts w:hint="eastAsia"/>
        </w:rPr>
        <w:t>萬元，</w:t>
      </w:r>
      <w:proofErr w:type="gramStart"/>
      <w:r w:rsidRPr="00C4670B">
        <w:rPr>
          <w:rFonts w:hint="eastAsia"/>
        </w:rPr>
        <w:t>實際列</w:t>
      </w:r>
      <w:proofErr w:type="gramEnd"/>
      <w:r w:rsidRPr="00C4670B">
        <w:rPr>
          <w:rFonts w:hint="eastAsia"/>
        </w:rPr>
        <w:t>支8</w:t>
      </w:r>
      <w:r w:rsidRPr="00C4670B">
        <w:t>,474</w:t>
      </w:r>
      <w:r w:rsidRPr="00C4670B">
        <w:rPr>
          <w:rFonts w:hint="eastAsia"/>
        </w:rPr>
        <w:t>萬</w:t>
      </w:r>
      <w:r w:rsidRPr="00C4670B">
        <w:t>7,383</w:t>
      </w:r>
      <w:r w:rsidRPr="00C4670B">
        <w:rPr>
          <w:rFonts w:hint="eastAsia"/>
        </w:rPr>
        <w:t>元，連同部分局處以年度預算列支相關採購案及周邊行銷活動、會場舞臺活動、學生團體參訪等經費1</w:t>
      </w:r>
      <w:r w:rsidRPr="00C4670B">
        <w:t>,200</w:t>
      </w:r>
      <w:r w:rsidRPr="00C4670B">
        <w:rPr>
          <w:rFonts w:hint="eastAsia"/>
        </w:rPr>
        <w:t>萬</w:t>
      </w:r>
      <w:r w:rsidRPr="00C4670B">
        <w:t>6,227</w:t>
      </w:r>
      <w:r w:rsidRPr="00C4670B">
        <w:rPr>
          <w:rFonts w:hint="eastAsia"/>
        </w:rPr>
        <w:t>元</w:t>
      </w:r>
      <w:r w:rsidR="003000BD" w:rsidRPr="00C4670B">
        <w:rPr>
          <w:rStyle w:val="aff0"/>
        </w:rPr>
        <w:footnoteReference w:id="5"/>
      </w:r>
      <w:r w:rsidRPr="00C4670B">
        <w:rPr>
          <w:rFonts w:hint="eastAsia"/>
        </w:rPr>
        <w:t>，共計支出9</w:t>
      </w:r>
      <w:r w:rsidRPr="00C4670B">
        <w:t>,675</w:t>
      </w:r>
      <w:r w:rsidRPr="00C4670B">
        <w:rPr>
          <w:rFonts w:hint="eastAsia"/>
        </w:rPr>
        <w:t>萬3</w:t>
      </w:r>
      <w:r w:rsidRPr="00C4670B">
        <w:t>,610</w:t>
      </w:r>
      <w:r w:rsidRPr="00C4670B">
        <w:rPr>
          <w:rFonts w:hint="eastAsia"/>
        </w:rPr>
        <w:t>元(如表1及表2</w:t>
      </w:r>
      <w:r w:rsidRPr="00C4670B">
        <w:t>)</w:t>
      </w:r>
      <w:r w:rsidRPr="00C4670B">
        <w:rPr>
          <w:rFonts w:hint="eastAsia"/>
        </w:rPr>
        <w:t>。辦理結果，</w:t>
      </w:r>
      <w:r w:rsidR="007340C2" w:rsidRPr="00C4670B">
        <w:rPr>
          <w:rFonts w:hint="eastAsia"/>
        </w:rPr>
        <w:t>實體展計有</w:t>
      </w:r>
      <w:r w:rsidR="007340C2" w:rsidRPr="00C4670B">
        <w:t>10</w:t>
      </w:r>
      <w:r w:rsidR="007340C2" w:rsidRPr="00C4670B">
        <w:rPr>
          <w:rFonts w:hint="eastAsia"/>
        </w:rPr>
        <w:t>萬5</w:t>
      </w:r>
      <w:r w:rsidR="007340C2" w:rsidRPr="00C4670B">
        <w:t>,992</w:t>
      </w:r>
      <w:r w:rsidR="007340C2" w:rsidRPr="00C4670B">
        <w:rPr>
          <w:rFonts w:hint="eastAsia"/>
        </w:rPr>
        <w:t>人次入館，</w:t>
      </w:r>
      <w:proofErr w:type="gramStart"/>
      <w:r w:rsidR="007340C2" w:rsidRPr="00C4670B">
        <w:rPr>
          <w:rFonts w:hint="eastAsia"/>
        </w:rPr>
        <w:t>線上展</w:t>
      </w:r>
      <w:proofErr w:type="gramEnd"/>
      <w:r w:rsidR="007340C2" w:rsidRPr="00C4670B">
        <w:rPr>
          <w:rFonts w:hint="eastAsia"/>
        </w:rPr>
        <w:t>計有9</w:t>
      </w:r>
      <w:r w:rsidR="007340C2" w:rsidRPr="00C4670B">
        <w:t>5</w:t>
      </w:r>
      <w:r w:rsidR="007340C2" w:rsidRPr="00C4670B">
        <w:rPr>
          <w:rFonts w:hint="eastAsia"/>
        </w:rPr>
        <w:t>萬9</w:t>
      </w:r>
      <w:r w:rsidR="007340C2" w:rsidRPr="00C4670B">
        <w:t>,319</w:t>
      </w:r>
      <w:r w:rsidR="007340C2" w:rsidRPr="00C4670B">
        <w:rPr>
          <w:rFonts w:hint="eastAsia"/>
        </w:rPr>
        <w:t>人次瀏覽，</w:t>
      </w:r>
      <w:r w:rsidR="00EE71D5" w:rsidRPr="00C4670B">
        <w:rPr>
          <w:rFonts w:hint="eastAsia"/>
        </w:rPr>
        <w:t>共計1</w:t>
      </w:r>
      <w:r w:rsidR="00EE71D5" w:rsidRPr="00C4670B">
        <w:t>06</w:t>
      </w:r>
      <w:r w:rsidR="00EE71D5" w:rsidRPr="00C4670B">
        <w:rPr>
          <w:rFonts w:hint="eastAsia"/>
        </w:rPr>
        <w:t>萬5</w:t>
      </w:r>
      <w:r w:rsidR="00EE71D5" w:rsidRPr="00C4670B">
        <w:t>,311</w:t>
      </w:r>
      <w:r w:rsidR="00EE71D5" w:rsidRPr="00C4670B">
        <w:rPr>
          <w:rFonts w:hint="eastAsia"/>
        </w:rPr>
        <w:t>人次參與</w:t>
      </w:r>
      <w:r w:rsidRPr="00C4670B">
        <w:rPr>
          <w:rFonts w:hAnsi="標楷體" w:hint="eastAsia"/>
        </w:rPr>
        <w:t>。</w:t>
      </w:r>
      <w:r w:rsidR="00BC0302" w:rsidRPr="00C4670B">
        <w:rPr>
          <w:rFonts w:hAnsi="標楷體" w:hint="eastAsia"/>
        </w:rPr>
        <w:t>審計部</w:t>
      </w:r>
      <w:r w:rsidRPr="00C4670B">
        <w:rPr>
          <w:rFonts w:hint="eastAsia"/>
        </w:rPr>
        <w:t>臺北市審計處</w:t>
      </w:r>
      <w:r w:rsidR="00BC0302" w:rsidRPr="00C4670B">
        <w:rPr>
          <w:rFonts w:hAnsi="標楷體" w:hint="eastAsia"/>
        </w:rPr>
        <w:t>（下稱臺北市審計處）</w:t>
      </w:r>
      <w:r w:rsidRPr="00C4670B">
        <w:rPr>
          <w:rFonts w:hint="eastAsia"/>
        </w:rPr>
        <w:t>於1</w:t>
      </w:r>
      <w:r w:rsidRPr="00C4670B">
        <w:t>12</w:t>
      </w:r>
      <w:r w:rsidRPr="00C4670B">
        <w:rPr>
          <w:rFonts w:hint="eastAsia"/>
        </w:rPr>
        <w:t>年2月1</w:t>
      </w:r>
      <w:r w:rsidRPr="00C4670B">
        <w:t>5</w:t>
      </w:r>
      <w:r w:rsidRPr="00C4670B">
        <w:rPr>
          <w:rFonts w:hint="eastAsia"/>
        </w:rPr>
        <w:t>日函指出，</w:t>
      </w:r>
      <w:proofErr w:type="gramStart"/>
      <w:r w:rsidR="000E3FF9" w:rsidRPr="00C4670B">
        <w:rPr>
          <w:rFonts w:hint="eastAsia"/>
        </w:rPr>
        <w:t>線上展</w:t>
      </w:r>
      <w:proofErr w:type="gramEnd"/>
      <w:r w:rsidR="0019526D" w:rsidRPr="00C4670B">
        <w:rPr>
          <w:rFonts w:hint="eastAsia"/>
        </w:rPr>
        <w:t>網站「首頁」瀏覽數</w:t>
      </w:r>
      <w:r w:rsidR="0030709A" w:rsidRPr="00C4670B">
        <w:rPr>
          <w:rStyle w:val="aff0"/>
        </w:rPr>
        <w:footnoteReference w:id="6"/>
      </w:r>
      <w:r w:rsidR="0019526D" w:rsidRPr="00C4670B">
        <w:rPr>
          <w:rFonts w:hint="eastAsia"/>
        </w:rPr>
        <w:t>為3</w:t>
      </w:r>
      <w:r w:rsidR="0019526D" w:rsidRPr="00C4670B">
        <w:t>2</w:t>
      </w:r>
      <w:r w:rsidR="0019526D" w:rsidRPr="00C4670B">
        <w:rPr>
          <w:rFonts w:hint="eastAsia"/>
        </w:rPr>
        <w:t>萬</w:t>
      </w:r>
      <w:r w:rsidR="00345CD5" w:rsidRPr="00C4670B">
        <w:rPr>
          <w:rFonts w:hint="eastAsia"/>
        </w:rPr>
        <w:t>人</w:t>
      </w:r>
      <w:r w:rsidR="0019526D" w:rsidRPr="00C4670B">
        <w:rPr>
          <w:rFonts w:hint="eastAsia"/>
        </w:rPr>
        <w:t>，惟「館內展覽」瀏覽數僅5</w:t>
      </w:r>
      <w:r w:rsidR="0019526D" w:rsidRPr="00C4670B">
        <w:t>.1</w:t>
      </w:r>
      <w:r w:rsidR="0019526D" w:rsidRPr="00C4670B">
        <w:rPr>
          <w:rFonts w:hint="eastAsia"/>
        </w:rPr>
        <w:t>萬</w:t>
      </w:r>
      <w:r w:rsidR="00345CD5" w:rsidRPr="00C4670B">
        <w:rPr>
          <w:rFonts w:hint="eastAsia"/>
        </w:rPr>
        <w:t>人</w:t>
      </w:r>
      <w:r w:rsidR="0019526D" w:rsidRPr="00C4670B">
        <w:rPr>
          <w:rFonts w:hint="eastAsia"/>
        </w:rPr>
        <w:t>，「雲端展覽」瀏覽數僅3</w:t>
      </w:r>
      <w:r w:rsidR="0019526D" w:rsidRPr="00C4670B">
        <w:t>.3</w:t>
      </w:r>
      <w:r w:rsidR="0019526D" w:rsidRPr="00C4670B">
        <w:rPr>
          <w:rFonts w:hint="eastAsia"/>
        </w:rPr>
        <w:t>萬</w:t>
      </w:r>
      <w:r w:rsidR="00345CD5" w:rsidRPr="00C4670B">
        <w:rPr>
          <w:rFonts w:hint="eastAsia"/>
        </w:rPr>
        <w:t>人</w:t>
      </w:r>
      <w:r w:rsidR="0019526D" w:rsidRPr="00C4670B">
        <w:rPr>
          <w:rFonts w:hint="eastAsia"/>
        </w:rPr>
        <w:t>，</w:t>
      </w:r>
      <w:proofErr w:type="gramStart"/>
      <w:r w:rsidR="0019526D" w:rsidRPr="00C4670B">
        <w:rPr>
          <w:rFonts w:hint="eastAsia"/>
        </w:rPr>
        <w:t>顯示線上參與</w:t>
      </w:r>
      <w:proofErr w:type="gramEnd"/>
      <w:r w:rsidR="0019526D" w:rsidRPr="00C4670B">
        <w:rPr>
          <w:rFonts w:hint="eastAsia"/>
        </w:rPr>
        <w:t>者多為點</w:t>
      </w:r>
      <w:proofErr w:type="gramStart"/>
      <w:r w:rsidR="0019526D" w:rsidRPr="00C4670B">
        <w:rPr>
          <w:rFonts w:hint="eastAsia"/>
        </w:rPr>
        <w:t>擊官</w:t>
      </w:r>
      <w:proofErr w:type="gramEnd"/>
      <w:r w:rsidR="0019526D" w:rsidRPr="00C4670B">
        <w:rPr>
          <w:rFonts w:hint="eastAsia"/>
        </w:rPr>
        <w:t>網</w:t>
      </w:r>
      <w:r w:rsidR="0019526D" w:rsidRPr="00C4670B">
        <w:rPr>
          <w:rFonts w:hAnsi="標楷體" w:hint="eastAsia"/>
        </w:rPr>
        <w:t>「</w:t>
      </w:r>
      <w:r w:rsidR="0019526D" w:rsidRPr="00C4670B">
        <w:rPr>
          <w:rFonts w:hint="eastAsia"/>
        </w:rPr>
        <w:t>首頁</w:t>
      </w:r>
      <w:r w:rsidR="0019526D" w:rsidRPr="00C4670B">
        <w:rPr>
          <w:rFonts w:hAnsi="標楷體" w:hint="eastAsia"/>
        </w:rPr>
        <w:t>」</w:t>
      </w:r>
      <w:r w:rsidRPr="00C4670B">
        <w:rPr>
          <w:rFonts w:hint="eastAsia"/>
        </w:rPr>
        <w:t>。</w:t>
      </w:r>
    </w:p>
    <w:p w:rsidR="00CB0F7E" w:rsidRPr="00C4670B" w:rsidRDefault="00CB0F7E">
      <w:pPr>
        <w:widowControl/>
        <w:overflowPunct/>
        <w:autoSpaceDE/>
        <w:autoSpaceDN/>
        <w:jc w:val="left"/>
        <w:rPr>
          <w:rFonts w:hAnsi="Arial"/>
          <w:bCs/>
          <w:kern w:val="32"/>
          <w:szCs w:val="36"/>
        </w:rPr>
      </w:pPr>
      <w:r w:rsidRPr="00C4670B">
        <w:br w:type="page"/>
      </w:r>
    </w:p>
    <w:p w:rsidR="000E5E33" w:rsidRPr="00C4670B" w:rsidRDefault="00760AB4" w:rsidP="00880E3A">
      <w:pPr>
        <w:pStyle w:val="a4"/>
        <w:numPr>
          <w:ilvl w:val="0"/>
          <w:numId w:val="13"/>
        </w:numPr>
        <w:spacing w:line="300" w:lineRule="exact"/>
      </w:pPr>
      <w:r w:rsidRPr="00C4670B">
        <w:rPr>
          <w:rFonts w:hAnsi="標楷體" w:hint="eastAsia"/>
        </w:rPr>
        <w:lastRenderedPageBreak/>
        <w:t>臺北市政府辦理</w:t>
      </w:r>
      <w:proofErr w:type="gramStart"/>
      <w:r w:rsidRPr="00C4670B">
        <w:rPr>
          <w:rFonts w:hAnsi="標楷體" w:hint="eastAsia"/>
        </w:rPr>
        <w:t>臺北城博</w:t>
      </w:r>
      <w:proofErr w:type="gramEnd"/>
      <w:r w:rsidRPr="00C4670B">
        <w:rPr>
          <w:rFonts w:hAnsi="標楷體" w:hint="eastAsia"/>
        </w:rPr>
        <w:t>會之預算支用情形</w:t>
      </w:r>
    </w:p>
    <w:p w:rsidR="00164EED" w:rsidRPr="00C4670B" w:rsidRDefault="00164EED" w:rsidP="00C37927">
      <w:pPr>
        <w:spacing w:line="300" w:lineRule="exact"/>
        <w:jc w:val="right"/>
        <w:rPr>
          <w:sz w:val="24"/>
          <w:szCs w:val="24"/>
        </w:rPr>
      </w:pPr>
      <w:r w:rsidRPr="00C4670B">
        <w:rPr>
          <w:rFonts w:hint="eastAsia"/>
          <w:sz w:val="24"/>
          <w:szCs w:val="24"/>
        </w:rPr>
        <w:t>單位：元</w:t>
      </w:r>
    </w:p>
    <w:tbl>
      <w:tblPr>
        <w:tblStyle w:val="af8"/>
        <w:tblW w:w="8926" w:type="dxa"/>
        <w:tblLook w:val="04A0" w:firstRow="1" w:lastRow="0" w:firstColumn="1" w:lastColumn="0" w:noHBand="0" w:noVBand="1"/>
      </w:tblPr>
      <w:tblGrid>
        <w:gridCol w:w="2263"/>
        <w:gridCol w:w="2127"/>
        <w:gridCol w:w="1559"/>
        <w:gridCol w:w="1276"/>
        <w:gridCol w:w="1701"/>
      </w:tblGrid>
      <w:tr w:rsidR="00C4670B" w:rsidRPr="00C4670B" w:rsidTr="005C614C">
        <w:tc>
          <w:tcPr>
            <w:tcW w:w="2263" w:type="dxa"/>
            <w:vMerge w:val="restart"/>
            <w:vAlign w:val="center"/>
          </w:tcPr>
          <w:p w:rsidR="00164EED" w:rsidRPr="00C4670B" w:rsidRDefault="00164EED" w:rsidP="00C37927">
            <w:pPr>
              <w:spacing w:line="300" w:lineRule="exact"/>
              <w:jc w:val="center"/>
              <w:rPr>
                <w:spacing w:val="-20"/>
                <w:sz w:val="26"/>
                <w:szCs w:val="26"/>
              </w:rPr>
            </w:pPr>
            <w:r w:rsidRPr="00C4670B">
              <w:rPr>
                <w:rFonts w:hint="eastAsia"/>
                <w:spacing w:val="-20"/>
                <w:sz w:val="26"/>
                <w:szCs w:val="26"/>
              </w:rPr>
              <w:t>機關單位</w:t>
            </w:r>
          </w:p>
        </w:tc>
        <w:tc>
          <w:tcPr>
            <w:tcW w:w="4962" w:type="dxa"/>
            <w:gridSpan w:val="3"/>
            <w:vAlign w:val="center"/>
          </w:tcPr>
          <w:p w:rsidR="00164EED" w:rsidRPr="00C4670B" w:rsidRDefault="00164EED" w:rsidP="00C37927">
            <w:pPr>
              <w:spacing w:line="300" w:lineRule="exact"/>
              <w:jc w:val="center"/>
              <w:rPr>
                <w:spacing w:val="-20"/>
                <w:sz w:val="26"/>
                <w:szCs w:val="26"/>
              </w:rPr>
            </w:pPr>
            <w:r w:rsidRPr="00C4670B">
              <w:rPr>
                <w:rFonts w:hint="eastAsia"/>
                <w:spacing w:val="-20"/>
                <w:sz w:val="26"/>
                <w:szCs w:val="26"/>
              </w:rPr>
              <w:t>預算</w:t>
            </w:r>
          </w:p>
        </w:tc>
        <w:tc>
          <w:tcPr>
            <w:tcW w:w="1701" w:type="dxa"/>
            <w:vMerge w:val="restart"/>
            <w:vAlign w:val="center"/>
          </w:tcPr>
          <w:p w:rsidR="00164EED" w:rsidRPr="00C4670B" w:rsidRDefault="00164EED" w:rsidP="00C37927">
            <w:pPr>
              <w:spacing w:line="300" w:lineRule="exact"/>
              <w:jc w:val="center"/>
              <w:rPr>
                <w:spacing w:val="-20"/>
                <w:sz w:val="26"/>
                <w:szCs w:val="26"/>
              </w:rPr>
            </w:pPr>
            <w:r w:rsidRPr="00C4670B">
              <w:rPr>
                <w:rFonts w:hint="eastAsia"/>
                <w:spacing w:val="-20"/>
                <w:sz w:val="26"/>
                <w:szCs w:val="26"/>
              </w:rPr>
              <w:t>支用金額</w:t>
            </w:r>
          </w:p>
        </w:tc>
      </w:tr>
      <w:tr w:rsidR="00C4670B" w:rsidRPr="00C4670B" w:rsidTr="005C614C">
        <w:tc>
          <w:tcPr>
            <w:tcW w:w="2263" w:type="dxa"/>
            <w:vMerge/>
          </w:tcPr>
          <w:p w:rsidR="00164EED" w:rsidRPr="00C4670B" w:rsidRDefault="00164EED" w:rsidP="00C37927">
            <w:pPr>
              <w:spacing w:line="300" w:lineRule="exact"/>
              <w:rPr>
                <w:spacing w:val="-20"/>
                <w:sz w:val="26"/>
                <w:szCs w:val="26"/>
              </w:rPr>
            </w:pPr>
          </w:p>
        </w:tc>
        <w:tc>
          <w:tcPr>
            <w:tcW w:w="2127" w:type="dxa"/>
            <w:vAlign w:val="center"/>
          </w:tcPr>
          <w:p w:rsidR="00164EED" w:rsidRPr="00C4670B" w:rsidRDefault="00164EED" w:rsidP="00C37927">
            <w:pPr>
              <w:spacing w:line="300" w:lineRule="exact"/>
              <w:jc w:val="center"/>
              <w:rPr>
                <w:spacing w:val="-20"/>
                <w:sz w:val="26"/>
                <w:szCs w:val="26"/>
              </w:rPr>
            </w:pPr>
            <w:r w:rsidRPr="00C4670B">
              <w:rPr>
                <w:rFonts w:hint="eastAsia"/>
                <w:spacing w:val="-20"/>
                <w:sz w:val="26"/>
                <w:szCs w:val="26"/>
              </w:rPr>
              <w:t>來源</w:t>
            </w:r>
          </w:p>
        </w:tc>
        <w:tc>
          <w:tcPr>
            <w:tcW w:w="1559" w:type="dxa"/>
          </w:tcPr>
          <w:p w:rsidR="00164EED" w:rsidRPr="00C4670B" w:rsidRDefault="00164EED" w:rsidP="00C37927">
            <w:pPr>
              <w:spacing w:line="300" w:lineRule="exact"/>
              <w:jc w:val="center"/>
              <w:rPr>
                <w:spacing w:val="-20"/>
                <w:sz w:val="26"/>
                <w:szCs w:val="26"/>
              </w:rPr>
            </w:pPr>
            <w:r w:rsidRPr="00C4670B">
              <w:rPr>
                <w:rFonts w:hint="eastAsia"/>
                <w:spacing w:val="-20"/>
                <w:sz w:val="26"/>
                <w:szCs w:val="26"/>
              </w:rPr>
              <w:t>申請動支</w:t>
            </w:r>
          </w:p>
        </w:tc>
        <w:tc>
          <w:tcPr>
            <w:tcW w:w="1276" w:type="dxa"/>
          </w:tcPr>
          <w:p w:rsidR="00164EED" w:rsidRPr="00C4670B" w:rsidRDefault="00164EED" w:rsidP="00C37927">
            <w:pPr>
              <w:spacing w:line="300" w:lineRule="exact"/>
              <w:jc w:val="center"/>
              <w:rPr>
                <w:spacing w:val="-20"/>
                <w:sz w:val="26"/>
                <w:szCs w:val="26"/>
              </w:rPr>
            </w:pPr>
            <w:r w:rsidRPr="00C4670B">
              <w:rPr>
                <w:rFonts w:hint="eastAsia"/>
                <w:spacing w:val="-20"/>
                <w:sz w:val="26"/>
                <w:szCs w:val="26"/>
              </w:rPr>
              <w:t>註銷</w:t>
            </w:r>
          </w:p>
        </w:tc>
        <w:tc>
          <w:tcPr>
            <w:tcW w:w="1701" w:type="dxa"/>
            <w:vMerge/>
          </w:tcPr>
          <w:p w:rsidR="00164EED" w:rsidRPr="00C4670B" w:rsidRDefault="00164EED" w:rsidP="00C37927">
            <w:pPr>
              <w:spacing w:line="300" w:lineRule="exact"/>
              <w:rPr>
                <w:spacing w:val="-20"/>
                <w:sz w:val="26"/>
                <w:szCs w:val="26"/>
              </w:rPr>
            </w:pPr>
          </w:p>
        </w:tc>
      </w:tr>
      <w:tr w:rsidR="00C4670B" w:rsidRPr="00C4670B" w:rsidTr="005C614C">
        <w:tc>
          <w:tcPr>
            <w:tcW w:w="2263" w:type="dxa"/>
            <w:vMerge w:val="restart"/>
            <w:vAlign w:val="center"/>
          </w:tcPr>
          <w:p w:rsidR="00164EED" w:rsidRPr="00C4670B" w:rsidRDefault="00164EED" w:rsidP="00C37927">
            <w:pPr>
              <w:spacing w:line="300" w:lineRule="exact"/>
              <w:rPr>
                <w:spacing w:val="-20"/>
                <w:sz w:val="26"/>
                <w:szCs w:val="26"/>
              </w:rPr>
            </w:pPr>
            <w:r w:rsidRPr="00C4670B">
              <w:rPr>
                <w:rFonts w:hint="eastAsia"/>
                <w:spacing w:val="-20"/>
                <w:sz w:val="26"/>
                <w:szCs w:val="26"/>
              </w:rPr>
              <w:t>臺北市政府研考會</w:t>
            </w:r>
          </w:p>
        </w:tc>
        <w:tc>
          <w:tcPr>
            <w:tcW w:w="2127" w:type="dxa"/>
            <w:vMerge w:val="restart"/>
            <w:vAlign w:val="center"/>
          </w:tcPr>
          <w:p w:rsidR="00164EED" w:rsidRPr="00C4670B" w:rsidRDefault="00164EED" w:rsidP="00C37927">
            <w:pPr>
              <w:spacing w:line="300" w:lineRule="exact"/>
              <w:rPr>
                <w:spacing w:val="-20"/>
                <w:sz w:val="26"/>
                <w:szCs w:val="26"/>
              </w:rPr>
            </w:pPr>
            <w:r w:rsidRPr="00C4670B">
              <w:rPr>
                <w:rFonts w:hint="eastAsia"/>
                <w:spacing w:val="-20"/>
                <w:sz w:val="26"/>
                <w:szCs w:val="26"/>
              </w:rPr>
              <w:t>第二預備金</w:t>
            </w:r>
          </w:p>
        </w:tc>
        <w:tc>
          <w:tcPr>
            <w:tcW w:w="1559" w:type="dxa"/>
          </w:tcPr>
          <w:p w:rsidR="00164EED" w:rsidRPr="00C4670B" w:rsidRDefault="00164EED" w:rsidP="00C37927">
            <w:pPr>
              <w:spacing w:line="300" w:lineRule="exact"/>
              <w:jc w:val="right"/>
              <w:rPr>
                <w:spacing w:val="-20"/>
                <w:sz w:val="26"/>
                <w:szCs w:val="26"/>
              </w:rPr>
            </w:pPr>
            <w:r w:rsidRPr="00C4670B">
              <w:rPr>
                <w:spacing w:val="-20"/>
                <w:sz w:val="26"/>
                <w:szCs w:val="26"/>
              </w:rPr>
              <w:t>29,600,000</w:t>
            </w:r>
          </w:p>
        </w:tc>
        <w:tc>
          <w:tcPr>
            <w:tcW w:w="1276" w:type="dxa"/>
          </w:tcPr>
          <w:p w:rsidR="00164EED" w:rsidRPr="00C4670B" w:rsidRDefault="00164EED" w:rsidP="00C37927">
            <w:pPr>
              <w:spacing w:line="300" w:lineRule="exact"/>
              <w:jc w:val="right"/>
              <w:rPr>
                <w:spacing w:val="-20"/>
                <w:sz w:val="26"/>
                <w:szCs w:val="26"/>
              </w:rPr>
            </w:pPr>
            <w:r w:rsidRPr="00C4670B">
              <w:rPr>
                <w:rFonts w:hint="eastAsia"/>
                <w:spacing w:val="-20"/>
                <w:sz w:val="26"/>
                <w:szCs w:val="26"/>
              </w:rPr>
              <w:t>0</w:t>
            </w:r>
          </w:p>
        </w:tc>
        <w:tc>
          <w:tcPr>
            <w:tcW w:w="1701" w:type="dxa"/>
          </w:tcPr>
          <w:p w:rsidR="00164EED" w:rsidRPr="00C4670B" w:rsidRDefault="00164EED" w:rsidP="00C37927">
            <w:pPr>
              <w:spacing w:line="300" w:lineRule="exact"/>
              <w:jc w:val="right"/>
              <w:rPr>
                <w:spacing w:val="-20"/>
                <w:sz w:val="26"/>
                <w:szCs w:val="26"/>
              </w:rPr>
            </w:pPr>
            <w:r w:rsidRPr="00C4670B">
              <w:rPr>
                <w:rFonts w:hint="eastAsia"/>
                <w:spacing w:val="-20"/>
                <w:sz w:val="26"/>
                <w:szCs w:val="26"/>
              </w:rPr>
              <w:t>2</w:t>
            </w:r>
            <w:r w:rsidRPr="00C4670B">
              <w:rPr>
                <w:spacing w:val="-20"/>
                <w:sz w:val="26"/>
                <w:szCs w:val="26"/>
              </w:rPr>
              <w:t>9,600,000</w:t>
            </w:r>
          </w:p>
        </w:tc>
      </w:tr>
      <w:tr w:rsidR="00C4670B" w:rsidRPr="00C4670B" w:rsidTr="005C614C">
        <w:tc>
          <w:tcPr>
            <w:tcW w:w="2263" w:type="dxa"/>
            <w:vMerge/>
            <w:vAlign w:val="center"/>
          </w:tcPr>
          <w:p w:rsidR="00164EED" w:rsidRPr="00C4670B" w:rsidRDefault="00164EED" w:rsidP="00C37927">
            <w:pPr>
              <w:spacing w:line="300" w:lineRule="exact"/>
              <w:rPr>
                <w:spacing w:val="-20"/>
                <w:sz w:val="26"/>
                <w:szCs w:val="26"/>
              </w:rPr>
            </w:pPr>
          </w:p>
        </w:tc>
        <w:tc>
          <w:tcPr>
            <w:tcW w:w="2127" w:type="dxa"/>
            <w:vMerge/>
          </w:tcPr>
          <w:p w:rsidR="00164EED" w:rsidRPr="00C4670B" w:rsidRDefault="00164EED" w:rsidP="00C37927">
            <w:pPr>
              <w:spacing w:line="300" w:lineRule="exact"/>
              <w:rPr>
                <w:spacing w:val="-20"/>
                <w:sz w:val="26"/>
                <w:szCs w:val="26"/>
              </w:rPr>
            </w:pPr>
          </w:p>
        </w:tc>
        <w:tc>
          <w:tcPr>
            <w:tcW w:w="1559" w:type="dxa"/>
          </w:tcPr>
          <w:p w:rsidR="00164EED" w:rsidRPr="00C4670B" w:rsidRDefault="00164EED" w:rsidP="00C37927">
            <w:pPr>
              <w:spacing w:line="300" w:lineRule="exact"/>
              <w:jc w:val="right"/>
              <w:rPr>
                <w:spacing w:val="-20"/>
                <w:sz w:val="26"/>
                <w:szCs w:val="26"/>
              </w:rPr>
            </w:pPr>
            <w:r w:rsidRPr="00C4670B">
              <w:rPr>
                <w:spacing w:val="-20"/>
                <w:sz w:val="26"/>
                <w:szCs w:val="26"/>
              </w:rPr>
              <w:t>49,000,000</w:t>
            </w:r>
          </w:p>
        </w:tc>
        <w:tc>
          <w:tcPr>
            <w:tcW w:w="1276" w:type="dxa"/>
          </w:tcPr>
          <w:p w:rsidR="00164EED" w:rsidRPr="00C4670B" w:rsidRDefault="00164EED" w:rsidP="00C37927">
            <w:pPr>
              <w:spacing w:line="300" w:lineRule="exact"/>
              <w:jc w:val="right"/>
              <w:rPr>
                <w:spacing w:val="-20"/>
                <w:sz w:val="26"/>
                <w:szCs w:val="26"/>
              </w:rPr>
            </w:pPr>
            <w:r w:rsidRPr="00C4670B">
              <w:rPr>
                <w:rFonts w:hint="eastAsia"/>
                <w:spacing w:val="-20"/>
                <w:sz w:val="26"/>
                <w:szCs w:val="26"/>
              </w:rPr>
              <w:t>4</w:t>
            </w:r>
            <w:r w:rsidRPr="00C4670B">
              <w:rPr>
                <w:spacing w:val="-20"/>
                <w:sz w:val="26"/>
                <w:szCs w:val="26"/>
              </w:rPr>
              <w:t>5,017</w:t>
            </w:r>
          </w:p>
        </w:tc>
        <w:tc>
          <w:tcPr>
            <w:tcW w:w="1701" w:type="dxa"/>
          </w:tcPr>
          <w:p w:rsidR="00164EED" w:rsidRPr="00C4670B" w:rsidRDefault="00164EED" w:rsidP="00C37927">
            <w:pPr>
              <w:spacing w:line="300" w:lineRule="exact"/>
              <w:jc w:val="right"/>
              <w:rPr>
                <w:spacing w:val="-20"/>
                <w:sz w:val="26"/>
                <w:szCs w:val="26"/>
              </w:rPr>
            </w:pPr>
            <w:r w:rsidRPr="00C4670B">
              <w:rPr>
                <w:spacing w:val="-20"/>
                <w:sz w:val="26"/>
                <w:szCs w:val="26"/>
              </w:rPr>
              <w:t>48,954,983</w:t>
            </w:r>
          </w:p>
        </w:tc>
      </w:tr>
      <w:tr w:rsidR="00C4670B" w:rsidRPr="00C4670B" w:rsidTr="005C614C">
        <w:tc>
          <w:tcPr>
            <w:tcW w:w="2263" w:type="dxa"/>
            <w:vAlign w:val="center"/>
          </w:tcPr>
          <w:p w:rsidR="00164EED" w:rsidRPr="00C4670B" w:rsidRDefault="00164EED" w:rsidP="00C37927">
            <w:pPr>
              <w:spacing w:line="300" w:lineRule="exact"/>
              <w:rPr>
                <w:spacing w:val="-20"/>
                <w:sz w:val="26"/>
                <w:szCs w:val="26"/>
              </w:rPr>
            </w:pPr>
            <w:r w:rsidRPr="00C4670B">
              <w:rPr>
                <w:rFonts w:hint="eastAsia"/>
                <w:spacing w:val="-20"/>
                <w:sz w:val="26"/>
                <w:szCs w:val="26"/>
              </w:rPr>
              <w:t>臺北市政府</w:t>
            </w:r>
            <w:proofErr w:type="gramStart"/>
            <w:r w:rsidRPr="00C4670B">
              <w:rPr>
                <w:rFonts w:hint="eastAsia"/>
                <w:spacing w:val="-20"/>
                <w:sz w:val="26"/>
                <w:szCs w:val="26"/>
              </w:rPr>
              <w:t>觀傳局</w:t>
            </w:r>
            <w:proofErr w:type="gramEnd"/>
          </w:p>
        </w:tc>
        <w:tc>
          <w:tcPr>
            <w:tcW w:w="2127" w:type="dxa"/>
            <w:vMerge/>
          </w:tcPr>
          <w:p w:rsidR="00164EED" w:rsidRPr="00C4670B" w:rsidRDefault="00164EED" w:rsidP="00C37927">
            <w:pPr>
              <w:spacing w:line="300" w:lineRule="exact"/>
              <w:rPr>
                <w:spacing w:val="-20"/>
                <w:sz w:val="26"/>
                <w:szCs w:val="26"/>
              </w:rPr>
            </w:pPr>
          </w:p>
        </w:tc>
        <w:tc>
          <w:tcPr>
            <w:tcW w:w="1559" w:type="dxa"/>
            <w:vAlign w:val="center"/>
          </w:tcPr>
          <w:p w:rsidR="00164EED" w:rsidRPr="00C4670B" w:rsidRDefault="00164EED" w:rsidP="00C37927">
            <w:pPr>
              <w:spacing w:line="300" w:lineRule="exact"/>
              <w:jc w:val="right"/>
              <w:rPr>
                <w:spacing w:val="-20"/>
                <w:sz w:val="26"/>
                <w:szCs w:val="26"/>
              </w:rPr>
            </w:pPr>
            <w:r w:rsidRPr="00C4670B">
              <w:rPr>
                <w:rFonts w:hint="eastAsia"/>
                <w:spacing w:val="-20"/>
                <w:sz w:val="26"/>
                <w:szCs w:val="26"/>
              </w:rPr>
              <w:t>6</w:t>
            </w:r>
            <w:r w:rsidRPr="00C4670B">
              <w:rPr>
                <w:spacing w:val="-20"/>
                <w:sz w:val="26"/>
                <w:szCs w:val="26"/>
              </w:rPr>
              <w:t>,500,000</w:t>
            </w:r>
          </w:p>
        </w:tc>
        <w:tc>
          <w:tcPr>
            <w:tcW w:w="1276" w:type="dxa"/>
            <w:vAlign w:val="center"/>
          </w:tcPr>
          <w:p w:rsidR="00164EED" w:rsidRPr="00C4670B" w:rsidRDefault="00164EED" w:rsidP="00C37927">
            <w:pPr>
              <w:spacing w:line="300" w:lineRule="exact"/>
              <w:jc w:val="right"/>
              <w:rPr>
                <w:spacing w:val="-20"/>
                <w:sz w:val="26"/>
                <w:szCs w:val="26"/>
              </w:rPr>
            </w:pPr>
            <w:r w:rsidRPr="00C4670B">
              <w:rPr>
                <w:rFonts w:hint="eastAsia"/>
                <w:spacing w:val="-20"/>
                <w:sz w:val="26"/>
                <w:szCs w:val="26"/>
              </w:rPr>
              <w:t>3</w:t>
            </w:r>
            <w:r w:rsidRPr="00C4670B">
              <w:rPr>
                <w:spacing w:val="-20"/>
                <w:sz w:val="26"/>
                <w:szCs w:val="26"/>
              </w:rPr>
              <w:t>07,600</w:t>
            </w:r>
          </w:p>
        </w:tc>
        <w:tc>
          <w:tcPr>
            <w:tcW w:w="1701" w:type="dxa"/>
            <w:vAlign w:val="center"/>
          </w:tcPr>
          <w:p w:rsidR="00164EED" w:rsidRPr="00C4670B" w:rsidRDefault="00164EED" w:rsidP="00C37927">
            <w:pPr>
              <w:spacing w:line="300" w:lineRule="exact"/>
              <w:jc w:val="right"/>
              <w:rPr>
                <w:spacing w:val="-20"/>
                <w:sz w:val="26"/>
                <w:szCs w:val="26"/>
              </w:rPr>
            </w:pPr>
            <w:r w:rsidRPr="00C4670B">
              <w:rPr>
                <w:rFonts w:hint="eastAsia"/>
                <w:spacing w:val="-20"/>
                <w:sz w:val="26"/>
                <w:szCs w:val="26"/>
              </w:rPr>
              <w:t>6</w:t>
            </w:r>
            <w:r w:rsidRPr="00C4670B">
              <w:rPr>
                <w:spacing w:val="-20"/>
                <w:sz w:val="26"/>
                <w:szCs w:val="26"/>
              </w:rPr>
              <w:t>,192,400</w:t>
            </w:r>
          </w:p>
        </w:tc>
      </w:tr>
      <w:tr w:rsidR="00C4670B" w:rsidRPr="00C4670B" w:rsidTr="000C5DA6">
        <w:tc>
          <w:tcPr>
            <w:tcW w:w="4390" w:type="dxa"/>
            <w:gridSpan w:val="2"/>
            <w:vAlign w:val="center"/>
          </w:tcPr>
          <w:p w:rsidR="00C8649A" w:rsidRPr="00C4670B" w:rsidRDefault="00C8649A" w:rsidP="00C8649A">
            <w:pPr>
              <w:spacing w:line="300" w:lineRule="exact"/>
              <w:jc w:val="center"/>
              <w:rPr>
                <w:spacing w:val="-20"/>
                <w:sz w:val="26"/>
                <w:szCs w:val="26"/>
              </w:rPr>
            </w:pPr>
            <w:r w:rsidRPr="00C4670B">
              <w:rPr>
                <w:rFonts w:hint="eastAsia"/>
                <w:spacing w:val="-20"/>
                <w:sz w:val="26"/>
                <w:szCs w:val="26"/>
              </w:rPr>
              <w:t>小 計</w:t>
            </w:r>
          </w:p>
        </w:tc>
        <w:tc>
          <w:tcPr>
            <w:tcW w:w="1559" w:type="dxa"/>
            <w:vAlign w:val="center"/>
          </w:tcPr>
          <w:p w:rsidR="00C8649A" w:rsidRPr="00C4670B" w:rsidRDefault="00C8649A" w:rsidP="00C37927">
            <w:pPr>
              <w:spacing w:line="300" w:lineRule="exact"/>
              <w:jc w:val="right"/>
              <w:rPr>
                <w:spacing w:val="-20"/>
                <w:sz w:val="26"/>
                <w:szCs w:val="26"/>
              </w:rPr>
            </w:pPr>
            <w:r w:rsidRPr="00C4670B">
              <w:rPr>
                <w:rFonts w:hint="eastAsia"/>
                <w:spacing w:val="-20"/>
                <w:sz w:val="26"/>
                <w:szCs w:val="26"/>
              </w:rPr>
              <w:t>8</w:t>
            </w:r>
            <w:r w:rsidRPr="00C4670B">
              <w:rPr>
                <w:spacing w:val="-20"/>
                <w:sz w:val="26"/>
                <w:szCs w:val="26"/>
              </w:rPr>
              <w:t>5,100,000</w:t>
            </w:r>
          </w:p>
        </w:tc>
        <w:tc>
          <w:tcPr>
            <w:tcW w:w="1276" w:type="dxa"/>
            <w:vAlign w:val="center"/>
          </w:tcPr>
          <w:p w:rsidR="00C8649A" w:rsidRPr="00C4670B" w:rsidRDefault="00C8649A" w:rsidP="00C37927">
            <w:pPr>
              <w:spacing w:line="300" w:lineRule="exact"/>
              <w:jc w:val="right"/>
              <w:rPr>
                <w:spacing w:val="-20"/>
                <w:sz w:val="26"/>
                <w:szCs w:val="26"/>
              </w:rPr>
            </w:pPr>
            <w:r w:rsidRPr="00C4670B">
              <w:rPr>
                <w:rFonts w:hint="eastAsia"/>
                <w:spacing w:val="-20"/>
                <w:sz w:val="26"/>
                <w:szCs w:val="26"/>
              </w:rPr>
              <w:t>3</w:t>
            </w:r>
            <w:r w:rsidRPr="00C4670B">
              <w:rPr>
                <w:spacing w:val="-20"/>
                <w:sz w:val="26"/>
                <w:szCs w:val="26"/>
              </w:rPr>
              <w:t>52,617</w:t>
            </w:r>
          </w:p>
        </w:tc>
        <w:tc>
          <w:tcPr>
            <w:tcW w:w="1701" w:type="dxa"/>
          </w:tcPr>
          <w:p w:rsidR="00C8649A" w:rsidRPr="00C4670B" w:rsidRDefault="00C8649A" w:rsidP="00C37927">
            <w:pPr>
              <w:spacing w:line="300" w:lineRule="exact"/>
              <w:jc w:val="right"/>
              <w:rPr>
                <w:spacing w:val="-20"/>
                <w:sz w:val="26"/>
                <w:szCs w:val="26"/>
              </w:rPr>
            </w:pPr>
            <w:r w:rsidRPr="00C4670B">
              <w:rPr>
                <w:rFonts w:hint="eastAsia"/>
                <w:spacing w:val="-20"/>
                <w:sz w:val="26"/>
                <w:szCs w:val="26"/>
              </w:rPr>
              <w:t>8</w:t>
            </w:r>
            <w:r w:rsidRPr="00C4670B">
              <w:rPr>
                <w:spacing w:val="-20"/>
                <w:sz w:val="26"/>
                <w:szCs w:val="26"/>
              </w:rPr>
              <w:t>4,747,383</w:t>
            </w:r>
          </w:p>
        </w:tc>
      </w:tr>
      <w:tr w:rsidR="00C4670B" w:rsidRPr="00C4670B" w:rsidTr="005C614C">
        <w:tc>
          <w:tcPr>
            <w:tcW w:w="2263" w:type="dxa"/>
            <w:vAlign w:val="center"/>
          </w:tcPr>
          <w:p w:rsidR="00164EED" w:rsidRPr="00C4670B" w:rsidRDefault="00164EED" w:rsidP="00C37927">
            <w:pPr>
              <w:spacing w:line="300" w:lineRule="exact"/>
              <w:rPr>
                <w:spacing w:val="-20"/>
                <w:sz w:val="26"/>
                <w:szCs w:val="26"/>
              </w:rPr>
            </w:pPr>
            <w:r w:rsidRPr="00C4670B">
              <w:rPr>
                <w:rFonts w:hint="eastAsia"/>
                <w:spacing w:val="-20"/>
                <w:sz w:val="26"/>
                <w:szCs w:val="26"/>
              </w:rPr>
              <w:t>臺北市政府2</w:t>
            </w:r>
            <w:r w:rsidRPr="00C4670B">
              <w:rPr>
                <w:spacing w:val="-20"/>
                <w:sz w:val="26"/>
                <w:szCs w:val="26"/>
              </w:rPr>
              <w:t>5</w:t>
            </w:r>
            <w:r w:rsidRPr="00C4670B">
              <w:rPr>
                <w:rFonts w:hint="eastAsia"/>
                <w:spacing w:val="-20"/>
                <w:sz w:val="26"/>
                <w:szCs w:val="26"/>
              </w:rPr>
              <w:t>機關單位</w:t>
            </w:r>
          </w:p>
        </w:tc>
        <w:tc>
          <w:tcPr>
            <w:tcW w:w="2127" w:type="dxa"/>
          </w:tcPr>
          <w:p w:rsidR="00164EED" w:rsidRPr="00C4670B" w:rsidRDefault="00164EED" w:rsidP="00C37927">
            <w:pPr>
              <w:spacing w:line="300" w:lineRule="exact"/>
              <w:rPr>
                <w:spacing w:val="-20"/>
                <w:sz w:val="26"/>
                <w:szCs w:val="26"/>
              </w:rPr>
            </w:pPr>
            <w:r w:rsidRPr="00C4670B">
              <w:rPr>
                <w:rFonts w:hint="eastAsia"/>
                <w:spacing w:val="-20"/>
                <w:sz w:val="26"/>
                <w:szCs w:val="26"/>
              </w:rPr>
              <w:t>單位預算(含第一預備金)、附屬單位預算、特別預算</w:t>
            </w:r>
          </w:p>
        </w:tc>
        <w:tc>
          <w:tcPr>
            <w:tcW w:w="1559" w:type="dxa"/>
            <w:vAlign w:val="center"/>
          </w:tcPr>
          <w:p w:rsidR="00164EED" w:rsidRPr="00C4670B" w:rsidRDefault="00164EED" w:rsidP="00C37927">
            <w:pPr>
              <w:spacing w:line="300" w:lineRule="exact"/>
              <w:jc w:val="right"/>
              <w:rPr>
                <w:spacing w:val="-20"/>
                <w:sz w:val="26"/>
                <w:szCs w:val="26"/>
              </w:rPr>
            </w:pPr>
            <w:r w:rsidRPr="00C4670B">
              <w:rPr>
                <w:spacing w:val="-20"/>
                <w:sz w:val="26"/>
                <w:szCs w:val="26"/>
              </w:rPr>
              <w:t>-</w:t>
            </w:r>
          </w:p>
        </w:tc>
        <w:tc>
          <w:tcPr>
            <w:tcW w:w="1276" w:type="dxa"/>
            <w:vAlign w:val="center"/>
          </w:tcPr>
          <w:p w:rsidR="00164EED" w:rsidRPr="00C4670B" w:rsidRDefault="00164EED" w:rsidP="00C37927">
            <w:pPr>
              <w:spacing w:line="300" w:lineRule="exact"/>
              <w:jc w:val="right"/>
              <w:rPr>
                <w:spacing w:val="-20"/>
                <w:sz w:val="26"/>
                <w:szCs w:val="26"/>
              </w:rPr>
            </w:pPr>
            <w:r w:rsidRPr="00C4670B">
              <w:rPr>
                <w:rFonts w:hint="eastAsia"/>
                <w:spacing w:val="-20"/>
                <w:sz w:val="26"/>
                <w:szCs w:val="26"/>
              </w:rPr>
              <w:t>-</w:t>
            </w:r>
          </w:p>
        </w:tc>
        <w:tc>
          <w:tcPr>
            <w:tcW w:w="1701" w:type="dxa"/>
            <w:vAlign w:val="center"/>
          </w:tcPr>
          <w:p w:rsidR="00164EED" w:rsidRPr="00C4670B" w:rsidRDefault="00164EED" w:rsidP="00C37927">
            <w:pPr>
              <w:spacing w:line="300" w:lineRule="exact"/>
              <w:jc w:val="right"/>
              <w:rPr>
                <w:spacing w:val="-20"/>
                <w:sz w:val="26"/>
                <w:szCs w:val="26"/>
              </w:rPr>
            </w:pPr>
            <w:r w:rsidRPr="00C4670B">
              <w:rPr>
                <w:rFonts w:hint="eastAsia"/>
                <w:spacing w:val="-20"/>
                <w:sz w:val="26"/>
                <w:szCs w:val="26"/>
              </w:rPr>
              <w:t>1</w:t>
            </w:r>
            <w:r w:rsidRPr="00C4670B">
              <w:rPr>
                <w:spacing w:val="-20"/>
                <w:sz w:val="26"/>
                <w:szCs w:val="26"/>
              </w:rPr>
              <w:t>2,006,227</w:t>
            </w:r>
          </w:p>
        </w:tc>
      </w:tr>
      <w:tr w:rsidR="00C4670B" w:rsidRPr="00C4670B" w:rsidTr="000C5DA6">
        <w:tc>
          <w:tcPr>
            <w:tcW w:w="4390" w:type="dxa"/>
            <w:gridSpan w:val="2"/>
          </w:tcPr>
          <w:p w:rsidR="00C8649A" w:rsidRPr="00C4670B" w:rsidRDefault="00C8649A" w:rsidP="00C8649A">
            <w:pPr>
              <w:spacing w:line="300" w:lineRule="exact"/>
              <w:jc w:val="center"/>
              <w:rPr>
                <w:spacing w:val="-20"/>
                <w:sz w:val="26"/>
                <w:szCs w:val="26"/>
              </w:rPr>
            </w:pPr>
            <w:r w:rsidRPr="00C4670B">
              <w:rPr>
                <w:rFonts w:hint="eastAsia"/>
                <w:spacing w:val="-20"/>
                <w:sz w:val="26"/>
                <w:szCs w:val="26"/>
              </w:rPr>
              <w:t>合 計</w:t>
            </w:r>
          </w:p>
        </w:tc>
        <w:tc>
          <w:tcPr>
            <w:tcW w:w="1559" w:type="dxa"/>
            <w:vAlign w:val="center"/>
          </w:tcPr>
          <w:p w:rsidR="00C8649A" w:rsidRPr="00C4670B" w:rsidRDefault="00C8649A" w:rsidP="00C37927">
            <w:pPr>
              <w:spacing w:line="300" w:lineRule="exact"/>
              <w:jc w:val="right"/>
              <w:rPr>
                <w:spacing w:val="-20"/>
                <w:sz w:val="26"/>
                <w:szCs w:val="26"/>
              </w:rPr>
            </w:pPr>
            <w:r w:rsidRPr="00C4670B">
              <w:rPr>
                <w:spacing w:val="-20"/>
                <w:sz w:val="26"/>
                <w:szCs w:val="26"/>
              </w:rPr>
              <w:t>-</w:t>
            </w:r>
          </w:p>
        </w:tc>
        <w:tc>
          <w:tcPr>
            <w:tcW w:w="1276" w:type="dxa"/>
            <w:vAlign w:val="center"/>
          </w:tcPr>
          <w:p w:rsidR="00C8649A" w:rsidRPr="00C4670B" w:rsidRDefault="00C8649A" w:rsidP="00C37927">
            <w:pPr>
              <w:spacing w:line="300" w:lineRule="exact"/>
              <w:jc w:val="right"/>
              <w:rPr>
                <w:spacing w:val="-20"/>
                <w:sz w:val="26"/>
                <w:szCs w:val="26"/>
              </w:rPr>
            </w:pPr>
            <w:r w:rsidRPr="00C4670B">
              <w:rPr>
                <w:rFonts w:hint="eastAsia"/>
                <w:spacing w:val="-20"/>
                <w:sz w:val="26"/>
                <w:szCs w:val="26"/>
              </w:rPr>
              <w:t>-</w:t>
            </w:r>
          </w:p>
        </w:tc>
        <w:tc>
          <w:tcPr>
            <w:tcW w:w="1701" w:type="dxa"/>
          </w:tcPr>
          <w:p w:rsidR="00C8649A" w:rsidRPr="00C4670B" w:rsidRDefault="00C8649A" w:rsidP="00C37927">
            <w:pPr>
              <w:spacing w:line="300" w:lineRule="exact"/>
              <w:jc w:val="right"/>
              <w:rPr>
                <w:spacing w:val="-20"/>
                <w:sz w:val="26"/>
                <w:szCs w:val="26"/>
              </w:rPr>
            </w:pPr>
            <w:r w:rsidRPr="00C4670B">
              <w:rPr>
                <w:rFonts w:hint="eastAsia"/>
                <w:spacing w:val="-20"/>
                <w:sz w:val="26"/>
                <w:szCs w:val="26"/>
              </w:rPr>
              <w:t>9</w:t>
            </w:r>
            <w:r w:rsidRPr="00C4670B">
              <w:rPr>
                <w:spacing w:val="-20"/>
                <w:sz w:val="26"/>
                <w:szCs w:val="26"/>
              </w:rPr>
              <w:t>6,75</w:t>
            </w:r>
            <w:r w:rsidRPr="00C4670B">
              <w:rPr>
                <w:rFonts w:hint="eastAsia"/>
                <w:spacing w:val="-20"/>
                <w:sz w:val="26"/>
                <w:szCs w:val="26"/>
              </w:rPr>
              <w:t>3</w:t>
            </w:r>
            <w:r w:rsidRPr="00C4670B">
              <w:rPr>
                <w:spacing w:val="-20"/>
                <w:sz w:val="26"/>
                <w:szCs w:val="26"/>
              </w:rPr>
              <w:t>,610</w:t>
            </w:r>
          </w:p>
        </w:tc>
      </w:tr>
    </w:tbl>
    <w:p w:rsidR="00C37927" w:rsidRPr="00C4670B" w:rsidRDefault="00164EED" w:rsidP="00C37927">
      <w:pPr>
        <w:spacing w:afterLines="50" w:after="228" w:line="300" w:lineRule="exact"/>
        <w:rPr>
          <w:spacing w:val="-20"/>
          <w:sz w:val="24"/>
          <w:szCs w:val="24"/>
        </w:rPr>
      </w:pPr>
      <w:r w:rsidRPr="00C4670B">
        <w:rPr>
          <w:rFonts w:hint="eastAsia"/>
          <w:spacing w:val="-20"/>
          <w:sz w:val="24"/>
          <w:szCs w:val="24"/>
        </w:rPr>
        <w:t>資料來源：</w:t>
      </w:r>
      <w:proofErr w:type="gramStart"/>
      <w:r w:rsidRPr="00C4670B">
        <w:rPr>
          <w:rFonts w:hint="eastAsia"/>
          <w:spacing w:val="-20"/>
          <w:sz w:val="24"/>
          <w:szCs w:val="24"/>
        </w:rPr>
        <w:t>本院彙整</w:t>
      </w:r>
      <w:proofErr w:type="gramEnd"/>
      <w:r w:rsidRPr="00C4670B">
        <w:rPr>
          <w:rFonts w:hint="eastAsia"/>
          <w:spacing w:val="-20"/>
          <w:sz w:val="24"/>
          <w:szCs w:val="24"/>
        </w:rPr>
        <w:t>自臺北市審計處提供之資料。</w:t>
      </w:r>
    </w:p>
    <w:p w:rsidR="000E5E33" w:rsidRPr="00C4670B" w:rsidRDefault="000E5E33" w:rsidP="000E5E33">
      <w:pPr>
        <w:pStyle w:val="a4"/>
        <w:spacing w:line="300" w:lineRule="exact"/>
      </w:pPr>
      <w:r w:rsidRPr="00C4670B">
        <w:rPr>
          <w:rFonts w:hAnsi="標楷體" w:hint="eastAsia"/>
        </w:rPr>
        <w:t>臺北市政府各機關單位配合辦理</w:t>
      </w:r>
      <w:proofErr w:type="gramStart"/>
      <w:r w:rsidR="00D84A18" w:rsidRPr="00C4670B">
        <w:rPr>
          <w:rFonts w:hAnsi="標楷體" w:hint="eastAsia"/>
        </w:rPr>
        <w:t>臺北城</w:t>
      </w:r>
      <w:r w:rsidR="002275A3" w:rsidRPr="00C4670B">
        <w:rPr>
          <w:rFonts w:hAnsi="標楷體" w:hint="eastAsia"/>
        </w:rPr>
        <w:t>博</w:t>
      </w:r>
      <w:proofErr w:type="gramEnd"/>
      <w:r w:rsidRPr="00C4670B">
        <w:rPr>
          <w:rFonts w:hAnsi="標楷體" w:hint="eastAsia"/>
        </w:rPr>
        <w:t>會相關經費執行情形</w:t>
      </w:r>
    </w:p>
    <w:p w:rsidR="000E5E33" w:rsidRPr="00C4670B" w:rsidRDefault="000E5E33" w:rsidP="002762A9">
      <w:pPr>
        <w:spacing w:line="260" w:lineRule="exact"/>
        <w:ind w:rightChars="-150" w:right="-510"/>
        <w:jc w:val="right"/>
        <w:rPr>
          <w:spacing w:val="-20"/>
          <w:sz w:val="24"/>
          <w:szCs w:val="24"/>
        </w:rPr>
      </w:pPr>
      <w:r w:rsidRPr="00C4670B">
        <w:rPr>
          <w:rFonts w:hint="eastAsia"/>
          <w:spacing w:val="-20"/>
          <w:sz w:val="24"/>
          <w:szCs w:val="24"/>
        </w:rPr>
        <w:t>單位：元</w:t>
      </w:r>
    </w:p>
    <w:tbl>
      <w:tblPr>
        <w:tblStyle w:val="af8"/>
        <w:tblW w:w="9351" w:type="dxa"/>
        <w:tblLayout w:type="fixed"/>
        <w:tblLook w:val="04A0" w:firstRow="1" w:lastRow="0" w:firstColumn="1" w:lastColumn="0" w:noHBand="0" w:noVBand="1"/>
      </w:tblPr>
      <w:tblGrid>
        <w:gridCol w:w="562"/>
        <w:gridCol w:w="2977"/>
        <w:gridCol w:w="1276"/>
        <w:gridCol w:w="567"/>
        <w:gridCol w:w="2551"/>
        <w:gridCol w:w="1418"/>
      </w:tblGrid>
      <w:tr w:rsidR="00C4670B" w:rsidRPr="00C4670B" w:rsidTr="00950729">
        <w:trPr>
          <w:tblHeader/>
        </w:trPr>
        <w:tc>
          <w:tcPr>
            <w:tcW w:w="562" w:type="dxa"/>
          </w:tcPr>
          <w:p w:rsidR="000E5E33" w:rsidRPr="00C4670B" w:rsidRDefault="000E5E33" w:rsidP="002762A9">
            <w:pPr>
              <w:spacing w:line="260" w:lineRule="exact"/>
              <w:ind w:leftChars="-50" w:left="-170" w:rightChars="-50" w:right="-170"/>
              <w:jc w:val="center"/>
              <w:rPr>
                <w:spacing w:val="-20"/>
                <w:sz w:val="24"/>
                <w:szCs w:val="24"/>
              </w:rPr>
            </w:pPr>
            <w:r w:rsidRPr="00C4670B">
              <w:rPr>
                <w:rFonts w:hint="eastAsia"/>
                <w:spacing w:val="-20"/>
                <w:sz w:val="24"/>
                <w:szCs w:val="24"/>
              </w:rPr>
              <w:t>序號</w:t>
            </w:r>
          </w:p>
        </w:tc>
        <w:tc>
          <w:tcPr>
            <w:tcW w:w="2977" w:type="dxa"/>
          </w:tcPr>
          <w:p w:rsidR="000E5E33" w:rsidRPr="00C4670B" w:rsidRDefault="000E5E33" w:rsidP="002762A9">
            <w:pPr>
              <w:spacing w:line="260" w:lineRule="exact"/>
              <w:ind w:left="-50" w:right="-50"/>
              <w:jc w:val="center"/>
              <w:rPr>
                <w:spacing w:val="-20"/>
                <w:sz w:val="24"/>
                <w:szCs w:val="24"/>
              </w:rPr>
            </w:pPr>
            <w:r w:rsidRPr="00C4670B">
              <w:rPr>
                <w:rFonts w:hint="eastAsia"/>
                <w:spacing w:val="-20"/>
                <w:sz w:val="24"/>
                <w:szCs w:val="24"/>
              </w:rPr>
              <w:t>機關單位名稱</w:t>
            </w:r>
          </w:p>
        </w:tc>
        <w:tc>
          <w:tcPr>
            <w:tcW w:w="1276" w:type="dxa"/>
          </w:tcPr>
          <w:p w:rsidR="000E5E33" w:rsidRPr="00C4670B" w:rsidRDefault="000E5E33" w:rsidP="002762A9">
            <w:pPr>
              <w:spacing w:line="260" w:lineRule="exact"/>
              <w:jc w:val="center"/>
              <w:rPr>
                <w:spacing w:val="-20"/>
                <w:sz w:val="24"/>
                <w:szCs w:val="24"/>
              </w:rPr>
            </w:pPr>
            <w:r w:rsidRPr="00C4670B">
              <w:rPr>
                <w:rFonts w:hint="eastAsia"/>
                <w:spacing w:val="-20"/>
                <w:sz w:val="24"/>
                <w:szCs w:val="24"/>
              </w:rPr>
              <w:t>支用金額</w:t>
            </w:r>
          </w:p>
        </w:tc>
        <w:tc>
          <w:tcPr>
            <w:tcW w:w="567" w:type="dxa"/>
          </w:tcPr>
          <w:p w:rsidR="000E5E33" w:rsidRPr="00C4670B" w:rsidRDefault="000E5E33" w:rsidP="002762A9">
            <w:pPr>
              <w:spacing w:line="260" w:lineRule="exact"/>
              <w:ind w:leftChars="-50" w:left="-170" w:rightChars="-50" w:right="-170"/>
              <w:jc w:val="center"/>
              <w:rPr>
                <w:spacing w:val="-20"/>
                <w:sz w:val="24"/>
                <w:szCs w:val="24"/>
              </w:rPr>
            </w:pPr>
            <w:r w:rsidRPr="00C4670B">
              <w:rPr>
                <w:rFonts w:hint="eastAsia"/>
                <w:spacing w:val="-20"/>
                <w:sz w:val="24"/>
                <w:szCs w:val="24"/>
              </w:rPr>
              <w:t>序號</w:t>
            </w:r>
          </w:p>
        </w:tc>
        <w:tc>
          <w:tcPr>
            <w:tcW w:w="2551" w:type="dxa"/>
          </w:tcPr>
          <w:p w:rsidR="000E5E33" w:rsidRPr="00C4670B" w:rsidRDefault="000E5E33" w:rsidP="002762A9">
            <w:pPr>
              <w:spacing w:line="260" w:lineRule="exact"/>
              <w:jc w:val="center"/>
              <w:rPr>
                <w:spacing w:val="-20"/>
                <w:sz w:val="24"/>
                <w:szCs w:val="24"/>
              </w:rPr>
            </w:pPr>
            <w:r w:rsidRPr="00C4670B">
              <w:rPr>
                <w:rFonts w:hint="eastAsia"/>
                <w:spacing w:val="-20"/>
                <w:sz w:val="24"/>
                <w:szCs w:val="24"/>
              </w:rPr>
              <w:t>機關單位名稱</w:t>
            </w:r>
          </w:p>
        </w:tc>
        <w:tc>
          <w:tcPr>
            <w:tcW w:w="1418" w:type="dxa"/>
          </w:tcPr>
          <w:p w:rsidR="000E5E33" w:rsidRPr="00C4670B" w:rsidRDefault="000E5E33" w:rsidP="002762A9">
            <w:pPr>
              <w:spacing w:line="260" w:lineRule="exact"/>
              <w:jc w:val="center"/>
              <w:rPr>
                <w:spacing w:val="-20"/>
                <w:sz w:val="24"/>
                <w:szCs w:val="24"/>
              </w:rPr>
            </w:pPr>
            <w:r w:rsidRPr="00C4670B">
              <w:rPr>
                <w:rFonts w:hint="eastAsia"/>
                <w:spacing w:val="-20"/>
                <w:sz w:val="24"/>
                <w:szCs w:val="24"/>
              </w:rPr>
              <w:t>支用金額</w:t>
            </w:r>
          </w:p>
        </w:tc>
      </w:tr>
      <w:tr w:rsidR="00C4670B" w:rsidRPr="00C4670B" w:rsidTr="000A2C25">
        <w:tc>
          <w:tcPr>
            <w:tcW w:w="562" w:type="dxa"/>
          </w:tcPr>
          <w:p w:rsidR="000E5E33" w:rsidRPr="00C4670B" w:rsidRDefault="000E5E33" w:rsidP="002762A9">
            <w:pPr>
              <w:spacing w:line="260" w:lineRule="exact"/>
              <w:ind w:left="-50" w:right="-50"/>
              <w:jc w:val="center"/>
              <w:rPr>
                <w:spacing w:val="-20"/>
                <w:sz w:val="24"/>
                <w:szCs w:val="24"/>
              </w:rPr>
            </w:pPr>
            <w:r w:rsidRPr="00C4670B">
              <w:rPr>
                <w:rFonts w:hint="eastAsia"/>
                <w:spacing w:val="-20"/>
                <w:sz w:val="24"/>
                <w:szCs w:val="24"/>
              </w:rPr>
              <w:t>1</w:t>
            </w:r>
          </w:p>
        </w:tc>
        <w:tc>
          <w:tcPr>
            <w:tcW w:w="2977" w:type="dxa"/>
          </w:tcPr>
          <w:p w:rsidR="000E5E33" w:rsidRPr="00C4670B" w:rsidRDefault="000E5E33" w:rsidP="002762A9">
            <w:pPr>
              <w:spacing w:line="260" w:lineRule="exact"/>
              <w:ind w:left="-50" w:right="-50"/>
              <w:rPr>
                <w:spacing w:val="-20"/>
                <w:sz w:val="24"/>
                <w:szCs w:val="24"/>
              </w:rPr>
            </w:pPr>
            <w:r w:rsidRPr="00C4670B">
              <w:rPr>
                <w:rFonts w:hint="eastAsia"/>
                <w:spacing w:val="-20"/>
                <w:sz w:val="24"/>
                <w:szCs w:val="24"/>
              </w:rPr>
              <w:t>臺北市政府研考會</w:t>
            </w:r>
          </w:p>
        </w:tc>
        <w:tc>
          <w:tcPr>
            <w:tcW w:w="1276" w:type="dxa"/>
          </w:tcPr>
          <w:p w:rsidR="000E5E33" w:rsidRPr="00C4670B" w:rsidRDefault="000E5E33" w:rsidP="002762A9">
            <w:pPr>
              <w:spacing w:line="260" w:lineRule="exact"/>
              <w:ind w:leftChars="-50" w:left="-170"/>
              <w:jc w:val="right"/>
              <w:rPr>
                <w:spacing w:val="-20"/>
                <w:sz w:val="24"/>
                <w:szCs w:val="24"/>
              </w:rPr>
            </w:pPr>
            <w:r w:rsidRPr="00C4670B">
              <w:rPr>
                <w:rFonts w:hint="eastAsia"/>
                <w:spacing w:val="-20"/>
                <w:sz w:val="24"/>
                <w:szCs w:val="24"/>
              </w:rPr>
              <w:t>7</w:t>
            </w:r>
            <w:r w:rsidRPr="00C4670B">
              <w:rPr>
                <w:spacing w:val="-20"/>
                <w:sz w:val="24"/>
                <w:szCs w:val="24"/>
              </w:rPr>
              <w:t>8,953,783</w:t>
            </w:r>
          </w:p>
        </w:tc>
        <w:tc>
          <w:tcPr>
            <w:tcW w:w="567" w:type="dxa"/>
          </w:tcPr>
          <w:p w:rsidR="000E5E33" w:rsidRPr="00C4670B" w:rsidRDefault="000E5E33" w:rsidP="002762A9">
            <w:pPr>
              <w:spacing w:line="260" w:lineRule="exact"/>
              <w:jc w:val="center"/>
              <w:rPr>
                <w:spacing w:val="-20"/>
                <w:sz w:val="24"/>
                <w:szCs w:val="24"/>
              </w:rPr>
            </w:pPr>
            <w:r w:rsidRPr="00C4670B">
              <w:rPr>
                <w:rFonts w:hint="eastAsia"/>
                <w:spacing w:val="-20"/>
                <w:sz w:val="24"/>
                <w:szCs w:val="24"/>
              </w:rPr>
              <w:t>1</w:t>
            </w:r>
            <w:r w:rsidRPr="00C4670B">
              <w:rPr>
                <w:spacing w:val="-20"/>
                <w:sz w:val="24"/>
                <w:szCs w:val="24"/>
              </w:rPr>
              <w:t>4</w:t>
            </w:r>
          </w:p>
        </w:tc>
        <w:tc>
          <w:tcPr>
            <w:tcW w:w="2551" w:type="dxa"/>
          </w:tcPr>
          <w:p w:rsidR="000E5E33" w:rsidRPr="00C4670B" w:rsidRDefault="000E5E33" w:rsidP="002762A9">
            <w:pPr>
              <w:spacing w:line="260" w:lineRule="exact"/>
              <w:ind w:left="-50" w:right="-50"/>
              <w:rPr>
                <w:spacing w:val="-20"/>
                <w:sz w:val="24"/>
                <w:szCs w:val="24"/>
              </w:rPr>
            </w:pPr>
            <w:proofErr w:type="gramStart"/>
            <w:r w:rsidRPr="00C4670B">
              <w:rPr>
                <w:rFonts w:hint="eastAsia"/>
                <w:spacing w:val="-20"/>
                <w:sz w:val="24"/>
                <w:szCs w:val="24"/>
              </w:rPr>
              <w:t>臺</w:t>
            </w:r>
            <w:proofErr w:type="gramEnd"/>
            <w:r w:rsidRPr="00C4670B">
              <w:rPr>
                <w:rFonts w:hint="eastAsia"/>
                <w:spacing w:val="-20"/>
                <w:sz w:val="24"/>
                <w:szCs w:val="24"/>
              </w:rPr>
              <w:t>北自來水事業處</w:t>
            </w:r>
          </w:p>
        </w:tc>
        <w:tc>
          <w:tcPr>
            <w:tcW w:w="1418" w:type="dxa"/>
          </w:tcPr>
          <w:p w:rsidR="000E5E33" w:rsidRPr="00C4670B" w:rsidRDefault="000E5E33" w:rsidP="002762A9">
            <w:pPr>
              <w:spacing w:line="260" w:lineRule="exact"/>
              <w:jc w:val="right"/>
              <w:rPr>
                <w:spacing w:val="-20"/>
                <w:sz w:val="24"/>
                <w:szCs w:val="24"/>
              </w:rPr>
            </w:pPr>
            <w:r w:rsidRPr="00C4670B">
              <w:rPr>
                <w:rFonts w:hint="eastAsia"/>
                <w:spacing w:val="-20"/>
                <w:sz w:val="24"/>
                <w:szCs w:val="24"/>
              </w:rPr>
              <w:t>6</w:t>
            </w:r>
            <w:r w:rsidRPr="00C4670B">
              <w:rPr>
                <w:spacing w:val="-20"/>
                <w:sz w:val="24"/>
                <w:szCs w:val="24"/>
              </w:rPr>
              <w:t>9,543</w:t>
            </w:r>
          </w:p>
        </w:tc>
      </w:tr>
      <w:tr w:rsidR="00C4670B" w:rsidRPr="00C4670B" w:rsidTr="000A2C25">
        <w:tc>
          <w:tcPr>
            <w:tcW w:w="562" w:type="dxa"/>
          </w:tcPr>
          <w:p w:rsidR="000E5E33" w:rsidRPr="00C4670B" w:rsidRDefault="000E5E33" w:rsidP="002762A9">
            <w:pPr>
              <w:spacing w:line="260" w:lineRule="exact"/>
              <w:ind w:left="-50" w:right="-50"/>
              <w:jc w:val="center"/>
              <w:rPr>
                <w:spacing w:val="-20"/>
                <w:sz w:val="24"/>
                <w:szCs w:val="24"/>
              </w:rPr>
            </w:pPr>
            <w:r w:rsidRPr="00C4670B">
              <w:rPr>
                <w:rFonts w:hint="eastAsia"/>
                <w:spacing w:val="-20"/>
                <w:sz w:val="24"/>
                <w:szCs w:val="24"/>
              </w:rPr>
              <w:t>2</w:t>
            </w:r>
          </w:p>
        </w:tc>
        <w:tc>
          <w:tcPr>
            <w:tcW w:w="2977" w:type="dxa"/>
          </w:tcPr>
          <w:p w:rsidR="000E5E33" w:rsidRPr="00C4670B" w:rsidRDefault="000E5E33" w:rsidP="002762A9">
            <w:pPr>
              <w:spacing w:line="260" w:lineRule="exact"/>
              <w:ind w:left="-50" w:right="-50"/>
              <w:rPr>
                <w:spacing w:val="-20"/>
                <w:sz w:val="24"/>
                <w:szCs w:val="24"/>
              </w:rPr>
            </w:pPr>
            <w:r w:rsidRPr="00C4670B">
              <w:rPr>
                <w:rFonts w:hint="eastAsia"/>
                <w:spacing w:val="-20"/>
                <w:sz w:val="24"/>
                <w:szCs w:val="24"/>
              </w:rPr>
              <w:t>臺北市政府</w:t>
            </w:r>
            <w:proofErr w:type="gramStart"/>
            <w:r w:rsidRPr="00C4670B">
              <w:rPr>
                <w:rFonts w:hint="eastAsia"/>
                <w:spacing w:val="-20"/>
                <w:sz w:val="24"/>
                <w:szCs w:val="24"/>
              </w:rPr>
              <w:t>觀傳局</w:t>
            </w:r>
            <w:proofErr w:type="gramEnd"/>
          </w:p>
        </w:tc>
        <w:tc>
          <w:tcPr>
            <w:tcW w:w="1276" w:type="dxa"/>
          </w:tcPr>
          <w:p w:rsidR="000E5E33" w:rsidRPr="00C4670B" w:rsidRDefault="000E5E33" w:rsidP="002762A9">
            <w:pPr>
              <w:spacing w:line="260" w:lineRule="exact"/>
              <w:ind w:leftChars="-50" w:left="-170"/>
              <w:jc w:val="right"/>
              <w:rPr>
                <w:spacing w:val="-20"/>
                <w:sz w:val="24"/>
                <w:szCs w:val="24"/>
              </w:rPr>
            </w:pPr>
            <w:r w:rsidRPr="00C4670B">
              <w:rPr>
                <w:rFonts w:hint="eastAsia"/>
                <w:spacing w:val="-20"/>
                <w:sz w:val="24"/>
                <w:szCs w:val="24"/>
              </w:rPr>
              <w:t>9</w:t>
            </w:r>
            <w:r w:rsidRPr="00C4670B">
              <w:rPr>
                <w:spacing w:val="-20"/>
                <w:sz w:val="24"/>
                <w:szCs w:val="24"/>
              </w:rPr>
              <w:t>,532,208</w:t>
            </w:r>
          </w:p>
        </w:tc>
        <w:tc>
          <w:tcPr>
            <w:tcW w:w="567" w:type="dxa"/>
          </w:tcPr>
          <w:p w:rsidR="000E5E33" w:rsidRPr="00C4670B" w:rsidRDefault="000E5E33" w:rsidP="002762A9">
            <w:pPr>
              <w:spacing w:line="260" w:lineRule="exact"/>
              <w:jc w:val="center"/>
              <w:rPr>
                <w:spacing w:val="-20"/>
                <w:sz w:val="24"/>
                <w:szCs w:val="24"/>
              </w:rPr>
            </w:pPr>
            <w:r w:rsidRPr="00C4670B">
              <w:rPr>
                <w:rFonts w:hint="eastAsia"/>
                <w:spacing w:val="-20"/>
                <w:sz w:val="24"/>
                <w:szCs w:val="24"/>
              </w:rPr>
              <w:t>1</w:t>
            </w:r>
            <w:r w:rsidRPr="00C4670B">
              <w:rPr>
                <w:spacing w:val="-20"/>
                <w:sz w:val="24"/>
                <w:szCs w:val="24"/>
              </w:rPr>
              <w:t>5</w:t>
            </w:r>
          </w:p>
        </w:tc>
        <w:tc>
          <w:tcPr>
            <w:tcW w:w="2551" w:type="dxa"/>
          </w:tcPr>
          <w:p w:rsidR="000E5E33" w:rsidRPr="00C4670B" w:rsidRDefault="000E5E33" w:rsidP="002762A9">
            <w:pPr>
              <w:spacing w:line="260" w:lineRule="exact"/>
              <w:ind w:left="-50" w:right="-50"/>
              <w:rPr>
                <w:spacing w:val="-20"/>
                <w:sz w:val="24"/>
                <w:szCs w:val="24"/>
              </w:rPr>
            </w:pPr>
            <w:r w:rsidRPr="00C4670B">
              <w:rPr>
                <w:rFonts w:hint="eastAsia"/>
                <w:spacing w:val="-20"/>
                <w:sz w:val="24"/>
                <w:szCs w:val="24"/>
              </w:rPr>
              <w:t>臺北市政府財政局</w:t>
            </w:r>
          </w:p>
        </w:tc>
        <w:tc>
          <w:tcPr>
            <w:tcW w:w="1418" w:type="dxa"/>
          </w:tcPr>
          <w:p w:rsidR="000E5E33" w:rsidRPr="00C4670B" w:rsidRDefault="000E5E33" w:rsidP="002762A9">
            <w:pPr>
              <w:spacing w:line="260" w:lineRule="exact"/>
              <w:jc w:val="right"/>
              <w:rPr>
                <w:spacing w:val="-20"/>
                <w:sz w:val="24"/>
                <w:szCs w:val="24"/>
              </w:rPr>
            </w:pPr>
            <w:r w:rsidRPr="00C4670B">
              <w:rPr>
                <w:rFonts w:hint="eastAsia"/>
                <w:spacing w:val="-20"/>
                <w:sz w:val="24"/>
                <w:szCs w:val="24"/>
              </w:rPr>
              <w:t>3</w:t>
            </w:r>
            <w:r w:rsidRPr="00C4670B">
              <w:rPr>
                <w:spacing w:val="-20"/>
                <w:sz w:val="24"/>
                <w:szCs w:val="24"/>
              </w:rPr>
              <w:t>3,000</w:t>
            </w:r>
          </w:p>
        </w:tc>
      </w:tr>
      <w:tr w:rsidR="00C4670B" w:rsidRPr="00C4670B" w:rsidTr="000A2C25">
        <w:tc>
          <w:tcPr>
            <w:tcW w:w="562" w:type="dxa"/>
          </w:tcPr>
          <w:p w:rsidR="000E5E33" w:rsidRPr="00C4670B" w:rsidRDefault="000E5E33" w:rsidP="002762A9">
            <w:pPr>
              <w:spacing w:line="260" w:lineRule="exact"/>
              <w:ind w:left="-50" w:right="-50"/>
              <w:jc w:val="center"/>
              <w:rPr>
                <w:spacing w:val="-20"/>
                <w:sz w:val="24"/>
                <w:szCs w:val="24"/>
              </w:rPr>
            </w:pPr>
            <w:r w:rsidRPr="00C4670B">
              <w:rPr>
                <w:rFonts w:hint="eastAsia"/>
                <w:spacing w:val="-20"/>
                <w:sz w:val="24"/>
                <w:szCs w:val="24"/>
              </w:rPr>
              <w:t>3</w:t>
            </w:r>
          </w:p>
        </w:tc>
        <w:tc>
          <w:tcPr>
            <w:tcW w:w="2977" w:type="dxa"/>
          </w:tcPr>
          <w:p w:rsidR="000E5E33" w:rsidRPr="00C4670B" w:rsidRDefault="000E5E33" w:rsidP="002762A9">
            <w:pPr>
              <w:spacing w:line="260" w:lineRule="exact"/>
              <w:ind w:left="-50" w:right="-50"/>
              <w:rPr>
                <w:spacing w:val="-20"/>
                <w:sz w:val="24"/>
                <w:szCs w:val="24"/>
              </w:rPr>
            </w:pPr>
            <w:r w:rsidRPr="00C4670B">
              <w:rPr>
                <w:rFonts w:hint="eastAsia"/>
                <w:spacing w:val="-20"/>
                <w:sz w:val="24"/>
                <w:szCs w:val="24"/>
              </w:rPr>
              <w:t>臺北市政府教育局</w:t>
            </w:r>
          </w:p>
        </w:tc>
        <w:tc>
          <w:tcPr>
            <w:tcW w:w="1276" w:type="dxa"/>
          </w:tcPr>
          <w:p w:rsidR="000E5E33" w:rsidRPr="00C4670B" w:rsidRDefault="000E5E33" w:rsidP="002762A9">
            <w:pPr>
              <w:spacing w:line="260" w:lineRule="exact"/>
              <w:ind w:leftChars="-50" w:left="-170"/>
              <w:jc w:val="right"/>
              <w:rPr>
                <w:spacing w:val="-20"/>
                <w:sz w:val="24"/>
                <w:szCs w:val="24"/>
              </w:rPr>
            </w:pPr>
            <w:r w:rsidRPr="00C4670B">
              <w:rPr>
                <w:rFonts w:hint="eastAsia"/>
                <w:spacing w:val="-20"/>
                <w:sz w:val="24"/>
                <w:szCs w:val="24"/>
              </w:rPr>
              <w:t>2</w:t>
            </w:r>
            <w:r w:rsidRPr="00C4670B">
              <w:rPr>
                <w:spacing w:val="-20"/>
                <w:sz w:val="24"/>
                <w:szCs w:val="24"/>
              </w:rPr>
              <w:t>,139,736</w:t>
            </w:r>
          </w:p>
        </w:tc>
        <w:tc>
          <w:tcPr>
            <w:tcW w:w="567" w:type="dxa"/>
          </w:tcPr>
          <w:p w:rsidR="000E5E33" w:rsidRPr="00C4670B" w:rsidRDefault="000E5E33" w:rsidP="002762A9">
            <w:pPr>
              <w:spacing w:line="260" w:lineRule="exact"/>
              <w:jc w:val="center"/>
              <w:rPr>
                <w:spacing w:val="-20"/>
                <w:sz w:val="24"/>
                <w:szCs w:val="24"/>
              </w:rPr>
            </w:pPr>
            <w:r w:rsidRPr="00C4670B">
              <w:rPr>
                <w:rFonts w:hint="eastAsia"/>
                <w:spacing w:val="-20"/>
                <w:sz w:val="24"/>
                <w:szCs w:val="24"/>
              </w:rPr>
              <w:t>1</w:t>
            </w:r>
            <w:r w:rsidRPr="00C4670B">
              <w:rPr>
                <w:spacing w:val="-20"/>
                <w:sz w:val="24"/>
                <w:szCs w:val="24"/>
              </w:rPr>
              <w:t>6</w:t>
            </w:r>
          </w:p>
        </w:tc>
        <w:tc>
          <w:tcPr>
            <w:tcW w:w="2551" w:type="dxa"/>
          </w:tcPr>
          <w:p w:rsidR="000E5E33" w:rsidRPr="00C4670B" w:rsidRDefault="000E5E33" w:rsidP="002762A9">
            <w:pPr>
              <w:spacing w:line="260" w:lineRule="exact"/>
              <w:ind w:left="-50" w:right="-50"/>
              <w:rPr>
                <w:spacing w:val="-20"/>
                <w:sz w:val="24"/>
                <w:szCs w:val="24"/>
              </w:rPr>
            </w:pPr>
            <w:r w:rsidRPr="00C4670B">
              <w:rPr>
                <w:rFonts w:hint="eastAsia"/>
                <w:spacing w:val="-20"/>
                <w:sz w:val="24"/>
                <w:szCs w:val="24"/>
              </w:rPr>
              <w:t>臺北市政府地政局</w:t>
            </w:r>
          </w:p>
        </w:tc>
        <w:tc>
          <w:tcPr>
            <w:tcW w:w="1418" w:type="dxa"/>
          </w:tcPr>
          <w:p w:rsidR="000E5E33" w:rsidRPr="00C4670B" w:rsidRDefault="000E5E33" w:rsidP="002762A9">
            <w:pPr>
              <w:spacing w:line="260" w:lineRule="exact"/>
              <w:jc w:val="right"/>
              <w:rPr>
                <w:spacing w:val="-20"/>
                <w:sz w:val="24"/>
                <w:szCs w:val="24"/>
              </w:rPr>
            </w:pPr>
            <w:r w:rsidRPr="00C4670B">
              <w:rPr>
                <w:rFonts w:hint="eastAsia"/>
                <w:spacing w:val="-20"/>
                <w:sz w:val="24"/>
                <w:szCs w:val="24"/>
              </w:rPr>
              <w:t>3</w:t>
            </w:r>
            <w:r w:rsidRPr="00C4670B">
              <w:rPr>
                <w:spacing w:val="-20"/>
                <w:sz w:val="24"/>
                <w:szCs w:val="24"/>
              </w:rPr>
              <w:t>0,700</w:t>
            </w:r>
          </w:p>
        </w:tc>
      </w:tr>
      <w:tr w:rsidR="00C4670B" w:rsidRPr="00C4670B" w:rsidTr="000A2C25">
        <w:tc>
          <w:tcPr>
            <w:tcW w:w="562" w:type="dxa"/>
          </w:tcPr>
          <w:p w:rsidR="000E5E33" w:rsidRPr="00C4670B" w:rsidRDefault="000E5E33" w:rsidP="002762A9">
            <w:pPr>
              <w:spacing w:line="260" w:lineRule="exact"/>
              <w:ind w:left="-50" w:right="-50"/>
              <w:jc w:val="center"/>
              <w:rPr>
                <w:spacing w:val="-20"/>
                <w:sz w:val="24"/>
                <w:szCs w:val="24"/>
              </w:rPr>
            </w:pPr>
            <w:r w:rsidRPr="00C4670B">
              <w:rPr>
                <w:rFonts w:hint="eastAsia"/>
                <w:spacing w:val="-20"/>
                <w:sz w:val="24"/>
                <w:szCs w:val="24"/>
              </w:rPr>
              <w:t>4</w:t>
            </w:r>
          </w:p>
        </w:tc>
        <w:tc>
          <w:tcPr>
            <w:tcW w:w="2977" w:type="dxa"/>
          </w:tcPr>
          <w:p w:rsidR="000E5E33" w:rsidRPr="00C4670B" w:rsidRDefault="000E5E33" w:rsidP="002762A9">
            <w:pPr>
              <w:spacing w:line="260" w:lineRule="exact"/>
              <w:ind w:left="-50" w:right="-50"/>
              <w:rPr>
                <w:spacing w:val="-20"/>
                <w:sz w:val="24"/>
                <w:szCs w:val="24"/>
              </w:rPr>
            </w:pPr>
            <w:r w:rsidRPr="00C4670B">
              <w:rPr>
                <w:rFonts w:hint="eastAsia"/>
                <w:spacing w:val="-20"/>
                <w:sz w:val="24"/>
                <w:szCs w:val="24"/>
              </w:rPr>
              <w:t>臺北市政府交通局</w:t>
            </w:r>
          </w:p>
        </w:tc>
        <w:tc>
          <w:tcPr>
            <w:tcW w:w="1276" w:type="dxa"/>
          </w:tcPr>
          <w:p w:rsidR="000E5E33" w:rsidRPr="00C4670B" w:rsidRDefault="000E5E33" w:rsidP="002762A9">
            <w:pPr>
              <w:spacing w:line="260" w:lineRule="exact"/>
              <w:ind w:leftChars="-50" w:left="-170"/>
              <w:jc w:val="right"/>
              <w:rPr>
                <w:spacing w:val="-20"/>
                <w:sz w:val="24"/>
                <w:szCs w:val="24"/>
              </w:rPr>
            </w:pPr>
            <w:r w:rsidRPr="00C4670B">
              <w:rPr>
                <w:rFonts w:hint="eastAsia"/>
                <w:spacing w:val="-20"/>
                <w:sz w:val="24"/>
                <w:szCs w:val="24"/>
              </w:rPr>
              <w:t>1</w:t>
            </w:r>
            <w:r w:rsidRPr="00C4670B">
              <w:rPr>
                <w:spacing w:val="-20"/>
                <w:sz w:val="24"/>
                <w:szCs w:val="24"/>
              </w:rPr>
              <w:t>,007,610</w:t>
            </w:r>
          </w:p>
        </w:tc>
        <w:tc>
          <w:tcPr>
            <w:tcW w:w="567" w:type="dxa"/>
          </w:tcPr>
          <w:p w:rsidR="000E5E33" w:rsidRPr="00C4670B" w:rsidRDefault="000E5E33" w:rsidP="002762A9">
            <w:pPr>
              <w:spacing w:line="260" w:lineRule="exact"/>
              <w:jc w:val="center"/>
              <w:rPr>
                <w:spacing w:val="-20"/>
                <w:sz w:val="24"/>
                <w:szCs w:val="24"/>
              </w:rPr>
            </w:pPr>
            <w:r w:rsidRPr="00C4670B">
              <w:rPr>
                <w:rFonts w:hint="eastAsia"/>
                <w:spacing w:val="-20"/>
                <w:sz w:val="24"/>
                <w:szCs w:val="24"/>
              </w:rPr>
              <w:t>1</w:t>
            </w:r>
            <w:r w:rsidRPr="00C4670B">
              <w:rPr>
                <w:spacing w:val="-20"/>
                <w:sz w:val="24"/>
                <w:szCs w:val="24"/>
              </w:rPr>
              <w:t>7</w:t>
            </w:r>
          </w:p>
        </w:tc>
        <w:tc>
          <w:tcPr>
            <w:tcW w:w="2551" w:type="dxa"/>
          </w:tcPr>
          <w:p w:rsidR="000E5E33" w:rsidRPr="00C4670B" w:rsidRDefault="000E5E33" w:rsidP="002762A9">
            <w:pPr>
              <w:spacing w:line="260" w:lineRule="exact"/>
              <w:ind w:left="-50" w:right="-50"/>
              <w:rPr>
                <w:spacing w:val="-20"/>
                <w:sz w:val="24"/>
                <w:szCs w:val="24"/>
              </w:rPr>
            </w:pPr>
            <w:r w:rsidRPr="00C4670B">
              <w:rPr>
                <w:rFonts w:hint="eastAsia"/>
                <w:spacing w:val="-20"/>
                <w:sz w:val="24"/>
                <w:szCs w:val="24"/>
              </w:rPr>
              <w:t>臺北市政府都市發展局</w:t>
            </w:r>
          </w:p>
        </w:tc>
        <w:tc>
          <w:tcPr>
            <w:tcW w:w="1418" w:type="dxa"/>
          </w:tcPr>
          <w:p w:rsidR="000E5E33" w:rsidRPr="00C4670B" w:rsidRDefault="000E5E33" w:rsidP="002762A9">
            <w:pPr>
              <w:spacing w:line="260" w:lineRule="exact"/>
              <w:jc w:val="right"/>
              <w:rPr>
                <w:spacing w:val="-20"/>
                <w:sz w:val="24"/>
                <w:szCs w:val="24"/>
              </w:rPr>
            </w:pPr>
            <w:r w:rsidRPr="00C4670B">
              <w:rPr>
                <w:rFonts w:hint="eastAsia"/>
                <w:spacing w:val="-20"/>
                <w:sz w:val="24"/>
                <w:szCs w:val="24"/>
              </w:rPr>
              <w:t>2</w:t>
            </w:r>
            <w:r w:rsidRPr="00C4670B">
              <w:rPr>
                <w:spacing w:val="-20"/>
                <w:sz w:val="24"/>
                <w:szCs w:val="24"/>
              </w:rPr>
              <w:t>6,800</w:t>
            </w:r>
          </w:p>
        </w:tc>
      </w:tr>
      <w:tr w:rsidR="00C4670B" w:rsidRPr="00C4670B" w:rsidTr="000A2C25">
        <w:tc>
          <w:tcPr>
            <w:tcW w:w="562" w:type="dxa"/>
          </w:tcPr>
          <w:p w:rsidR="000E5E33" w:rsidRPr="00C4670B" w:rsidRDefault="000E5E33" w:rsidP="002762A9">
            <w:pPr>
              <w:spacing w:line="260" w:lineRule="exact"/>
              <w:ind w:left="-50" w:right="-50"/>
              <w:jc w:val="center"/>
              <w:rPr>
                <w:spacing w:val="-20"/>
                <w:sz w:val="24"/>
                <w:szCs w:val="24"/>
              </w:rPr>
            </w:pPr>
            <w:r w:rsidRPr="00C4670B">
              <w:rPr>
                <w:rFonts w:hint="eastAsia"/>
                <w:spacing w:val="-20"/>
                <w:sz w:val="24"/>
                <w:szCs w:val="24"/>
              </w:rPr>
              <w:t>5</w:t>
            </w:r>
          </w:p>
        </w:tc>
        <w:tc>
          <w:tcPr>
            <w:tcW w:w="2977" w:type="dxa"/>
          </w:tcPr>
          <w:p w:rsidR="000E5E33" w:rsidRPr="00C4670B" w:rsidRDefault="000E5E33" w:rsidP="002762A9">
            <w:pPr>
              <w:spacing w:line="260" w:lineRule="exact"/>
              <w:ind w:left="-50" w:right="-50"/>
              <w:rPr>
                <w:spacing w:val="-20"/>
                <w:sz w:val="24"/>
                <w:szCs w:val="24"/>
              </w:rPr>
            </w:pPr>
            <w:r w:rsidRPr="00C4670B">
              <w:rPr>
                <w:rFonts w:hint="eastAsia"/>
                <w:spacing w:val="-20"/>
                <w:sz w:val="24"/>
                <w:szCs w:val="24"/>
              </w:rPr>
              <w:t>臺北市政府社會局</w:t>
            </w:r>
          </w:p>
        </w:tc>
        <w:tc>
          <w:tcPr>
            <w:tcW w:w="1276" w:type="dxa"/>
          </w:tcPr>
          <w:p w:rsidR="000E5E33" w:rsidRPr="00C4670B" w:rsidRDefault="000E5E33" w:rsidP="002762A9">
            <w:pPr>
              <w:spacing w:line="260" w:lineRule="exact"/>
              <w:ind w:leftChars="-50" w:left="-170"/>
              <w:jc w:val="right"/>
              <w:rPr>
                <w:spacing w:val="-20"/>
                <w:sz w:val="24"/>
                <w:szCs w:val="24"/>
              </w:rPr>
            </w:pPr>
            <w:r w:rsidRPr="00C4670B">
              <w:rPr>
                <w:rFonts w:hint="eastAsia"/>
                <w:spacing w:val="-20"/>
                <w:sz w:val="24"/>
                <w:szCs w:val="24"/>
              </w:rPr>
              <w:t>9</w:t>
            </w:r>
            <w:r w:rsidRPr="00C4670B">
              <w:rPr>
                <w:spacing w:val="-20"/>
                <w:sz w:val="24"/>
                <w:szCs w:val="24"/>
              </w:rPr>
              <w:t>85,500</w:t>
            </w:r>
          </w:p>
        </w:tc>
        <w:tc>
          <w:tcPr>
            <w:tcW w:w="567" w:type="dxa"/>
          </w:tcPr>
          <w:p w:rsidR="000E5E33" w:rsidRPr="00C4670B" w:rsidRDefault="000E5E33" w:rsidP="002762A9">
            <w:pPr>
              <w:spacing w:line="260" w:lineRule="exact"/>
              <w:jc w:val="center"/>
              <w:rPr>
                <w:spacing w:val="-20"/>
                <w:sz w:val="24"/>
                <w:szCs w:val="24"/>
              </w:rPr>
            </w:pPr>
            <w:r w:rsidRPr="00C4670B">
              <w:rPr>
                <w:rFonts w:hint="eastAsia"/>
                <w:spacing w:val="-20"/>
                <w:sz w:val="24"/>
                <w:szCs w:val="24"/>
              </w:rPr>
              <w:t>1</w:t>
            </w:r>
            <w:r w:rsidRPr="00C4670B">
              <w:rPr>
                <w:spacing w:val="-20"/>
                <w:sz w:val="24"/>
                <w:szCs w:val="24"/>
              </w:rPr>
              <w:t>8</w:t>
            </w:r>
          </w:p>
        </w:tc>
        <w:tc>
          <w:tcPr>
            <w:tcW w:w="2551" w:type="dxa"/>
          </w:tcPr>
          <w:p w:rsidR="000E5E33" w:rsidRPr="00C4670B" w:rsidRDefault="000E5E33" w:rsidP="002762A9">
            <w:pPr>
              <w:spacing w:line="260" w:lineRule="exact"/>
              <w:ind w:left="-50" w:right="-50"/>
              <w:rPr>
                <w:spacing w:val="-20"/>
                <w:sz w:val="24"/>
                <w:szCs w:val="24"/>
              </w:rPr>
            </w:pPr>
            <w:proofErr w:type="gramStart"/>
            <w:r w:rsidRPr="00C4670B">
              <w:rPr>
                <w:rFonts w:hint="eastAsia"/>
                <w:spacing w:val="-20"/>
                <w:sz w:val="24"/>
                <w:szCs w:val="24"/>
              </w:rPr>
              <w:t>臺</w:t>
            </w:r>
            <w:proofErr w:type="gramEnd"/>
            <w:r w:rsidRPr="00C4670B">
              <w:rPr>
                <w:rFonts w:hint="eastAsia"/>
                <w:spacing w:val="-20"/>
                <w:sz w:val="24"/>
                <w:szCs w:val="24"/>
              </w:rPr>
              <w:t>北翡翠水庫管理局</w:t>
            </w:r>
          </w:p>
        </w:tc>
        <w:tc>
          <w:tcPr>
            <w:tcW w:w="1418" w:type="dxa"/>
          </w:tcPr>
          <w:p w:rsidR="000E5E33" w:rsidRPr="00C4670B" w:rsidRDefault="000E5E33" w:rsidP="002762A9">
            <w:pPr>
              <w:spacing w:line="260" w:lineRule="exact"/>
              <w:jc w:val="right"/>
              <w:rPr>
                <w:spacing w:val="-20"/>
                <w:sz w:val="24"/>
                <w:szCs w:val="24"/>
              </w:rPr>
            </w:pPr>
            <w:r w:rsidRPr="00C4670B">
              <w:rPr>
                <w:rFonts w:hint="eastAsia"/>
                <w:spacing w:val="-20"/>
                <w:sz w:val="24"/>
                <w:szCs w:val="24"/>
              </w:rPr>
              <w:t>2</w:t>
            </w:r>
            <w:r w:rsidRPr="00C4670B">
              <w:rPr>
                <w:spacing w:val="-20"/>
                <w:sz w:val="24"/>
                <w:szCs w:val="24"/>
              </w:rPr>
              <w:t>5,106</w:t>
            </w:r>
          </w:p>
        </w:tc>
      </w:tr>
      <w:tr w:rsidR="00C4670B" w:rsidRPr="00C4670B" w:rsidTr="000A2C25">
        <w:tc>
          <w:tcPr>
            <w:tcW w:w="562" w:type="dxa"/>
          </w:tcPr>
          <w:p w:rsidR="000E5E33" w:rsidRPr="00C4670B" w:rsidRDefault="000E5E33" w:rsidP="002762A9">
            <w:pPr>
              <w:spacing w:line="260" w:lineRule="exact"/>
              <w:ind w:left="-50" w:right="-50"/>
              <w:jc w:val="center"/>
              <w:rPr>
                <w:spacing w:val="-20"/>
                <w:sz w:val="24"/>
                <w:szCs w:val="24"/>
              </w:rPr>
            </w:pPr>
            <w:r w:rsidRPr="00C4670B">
              <w:rPr>
                <w:rFonts w:hint="eastAsia"/>
                <w:spacing w:val="-20"/>
                <w:sz w:val="24"/>
                <w:szCs w:val="24"/>
              </w:rPr>
              <w:t>6</w:t>
            </w:r>
          </w:p>
        </w:tc>
        <w:tc>
          <w:tcPr>
            <w:tcW w:w="2977" w:type="dxa"/>
          </w:tcPr>
          <w:p w:rsidR="000E5E33" w:rsidRPr="00C4670B" w:rsidRDefault="000E5E33" w:rsidP="002762A9">
            <w:pPr>
              <w:spacing w:line="260" w:lineRule="exact"/>
              <w:ind w:left="-50" w:right="-50"/>
              <w:rPr>
                <w:spacing w:val="-20"/>
                <w:sz w:val="24"/>
                <w:szCs w:val="24"/>
              </w:rPr>
            </w:pPr>
            <w:r w:rsidRPr="00C4670B">
              <w:rPr>
                <w:rFonts w:hint="eastAsia"/>
                <w:spacing w:val="-20"/>
                <w:sz w:val="24"/>
                <w:szCs w:val="24"/>
              </w:rPr>
              <w:t>臺北市政府工務局</w:t>
            </w:r>
          </w:p>
        </w:tc>
        <w:tc>
          <w:tcPr>
            <w:tcW w:w="1276" w:type="dxa"/>
          </w:tcPr>
          <w:p w:rsidR="000E5E33" w:rsidRPr="00C4670B" w:rsidRDefault="000E5E33" w:rsidP="002762A9">
            <w:pPr>
              <w:spacing w:line="260" w:lineRule="exact"/>
              <w:ind w:leftChars="-50" w:left="-170"/>
              <w:jc w:val="right"/>
              <w:rPr>
                <w:spacing w:val="-20"/>
                <w:sz w:val="24"/>
                <w:szCs w:val="24"/>
              </w:rPr>
            </w:pPr>
            <w:r w:rsidRPr="00C4670B">
              <w:rPr>
                <w:rFonts w:hint="eastAsia"/>
                <w:spacing w:val="-20"/>
                <w:sz w:val="24"/>
                <w:szCs w:val="24"/>
              </w:rPr>
              <w:t>8</w:t>
            </w:r>
            <w:r w:rsidRPr="00C4670B">
              <w:rPr>
                <w:spacing w:val="-20"/>
                <w:sz w:val="24"/>
                <w:szCs w:val="24"/>
              </w:rPr>
              <w:t>78,900</w:t>
            </w:r>
          </w:p>
        </w:tc>
        <w:tc>
          <w:tcPr>
            <w:tcW w:w="567" w:type="dxa"/>
          </w:tcPr>
          <w:p w:rsidR="000E5E33" w:rsidRPr="00C4670B" w:rsidRDefault="000E5E33" w:rsidP="002762A9">
            <w:pPr>
              <w:spacing w:line="260" w:lineRule="exact"/>
              <w:jc w:val="center"/>
              <w:rPr>
                <w:spacing w:val="-20"/>
                <w:sz w:val="24"/>
                <w:szCs w:val="24"/>
              </w:rPr>
            </w:pPr>
            <w:r w:rsidRPr="00C4670B">
              <w:rPr>
                <w:rFonts w:hint="eastAsia"/>
                <w:spacing w:val="-20"/>
                <w:sz w:val="24"/>
                <w:szCs w:val="24"/>
              </w:rPr>
              <w:t>1</w:t>
            </w:r>
            <w:r w:rsidRPr="00C4670B">
              <w:rPr>
                <w:spacing w:val="-20"/>
                <w:sz w:val="24"/>
                <w:szCs w:val="24"/>
              </w:rPr>
              <w:t>9</w:t>
            </w:r>
          </w:p>
        </w:tc>
        <w:tc>
          <w:tcPr>
            <w:tcW w:w="2551" w:type="dxa"/>
          </w:tcPr>
          <w:p w:rsidR="000E5E33" w:rsidRPr="00C4670B" w:rsidRDefault="000E5E33" w:rsidP="002762A9">
            <w:pPr>
              <w:spacing w:line="260" w:lineRule="exact"/>
              <w:ind w:left="-50" w:right="-50"/>
              <w:rPr>
                <w:spacing w:val="-20"/>
                <w:sz w:val="24"/>
                <w:szCs w:val="24"/>
              </w:rPr>
            </w:pPr>
            <w:r w:rsidRPr="00C4670B">
              <w:rPr>
                <w:rFonts w:hint="eastAsia"/>
                <w:spacing w:val="-20"/>
                <w:sz w:val="24"/>
                <w:szCs w:val="24"/>
              </w:rPr>
              <w:t>臺北市政府資訊局</w:t>
            </w:r>
          </w:p>
        </w:tc>
        <w:tc>
          <w:tcPr>
            <w:tcW w:w="1418" w:type="dxa"/>
          </w:tcPr>
          <w:p w:rsidR="000E5E33" w:rsidRPr="00C4670B" w:rsidRDefault="000E5E33" w:rsidP="002762A9">
            <w:pPr>
              <w:spacing w:line="260" w:lineRule="exact"/>
              <w:jc w:val="right"/>
              <w:rPr>
                <w:spacing w:val="-20"/>
                <w:sz w:val="24"/>
                <w:szCs w:val="24"/>
              </w:rPr>
            </w:pPr>
            <w:r w:rsidRPr="00C4670B">
              <w:rPr>
                <w:rFonts w:hint="eastAsia"/>
                <w:spacing w:val="-20"/>
                <w:sz w:val="24"/>
                <w:szCs w:val="24"/>
              </w:rPr>
              <w:t>2</w:t>
            </w:r>
            <w:r w:rsidRPr="00C4670B">
              <w:rPr>
                <w:spacing w:val="-20"/>
                <w:sz w:val="24"/>
                <w:szCs w:val="24"/>
              </w:rPr>
              <w:t>4,800</w:t>
            </w:r>
          </w:p>
        </w:tc>
      </w:tr>
      <w:tr w:rsidR="00C4670B" w:rsidRPr="00C4670B" w:rsidTr="000A2C25">
        <w:tc>
          <w:tcPr>
            <w:tcW w:w="562" w:type="dxa"/>
          </w:tcPr>
          <w:p w:rsidR="000E5E33" w:rsidRPr="00C4670B" w:rsidRDefault="000E5E33" w:rsidP="002762A9">
            <w:pPr>
              <w:spacing w:line="260" w:lineRule="exact"/>
              <w:ind w:left="-50" w:right="-50"/>
              <w:jc w:val="center"/>
              <w:rPr>
                <w:spacing w:val="-20"/>
                <w:sz w:val="24"/>
                <w:szCs w:val="24"/>
              </w:rPr>
            </w:pPr>
            <w:r w:rsidRPr="00C4670B">
              <w:rPr>
                <w:rFonts w:hint="eastAsia"/>
                <w:spacing w:val="-20"/>
                <w:sz w:val="24"/>
                <w:szCs w:val="24"/>
              </w:rPr>
              <w:t>7</w:t>
            </w:r>
          </w:p>
        </w:tc>
        <w:tc>
          <w:tcPr>
            <w:tcW w:w="2977" w:type="dxa"/>
          </w:tcPr>
          <w:p w:rsidR="000E5E33" w:rsidRPr="00C4670B" w:rsidRDefault="000E5E33" w:rsidP="002762A9">
            <w:pPr>
              <w:spacing w:line="260" w:lineRule="exact"/>
              <w:ind w:left="-50" w:right="-50"/>
              <w:rPr>
                <w:spacing w:val="-20"/>
                <w:sz w:val="24"/>
                <w:szCs w:val="24"/>
              </w:rPr>
            </w:pPr>
            <w:r w:rsidRPr="00C4670B">
              <w:rPr>
                <w:rFonts w:hint="eastAsia"/>
                <w:spacing w:val="-20"/>
                <w:sz w:val="24"/>
                <w:szCs w:val="24"/>
              </w:rPr>
              <w:t>臺北市政府民政局</w:t>
            </w:r>
          </w:p>
        </w:tc>
        <w:tc>
          <w:tcPr>
            <w:tcW w:w="1276" w:type="dxa"/>
          </w:tcPr>
          <w:p w:rsidR="000E5E33" w:rsidRPr="00C4670B" w:rsidRDefault="000E5E33" w:rsidP="002762A9">
            <w:pPr>
              <w:spacing w:line="260" w:lineRule="exact"/>
              <w:ind w:leftChars="-50" w:left="-170"/>
              <w:jc w:val="right"/>
              <w:rPr>
                <w:spacing w:val="-20"/>
                <w:sz w:val="24"/>
                <w:szCs w:val="24"/>
              </w:rPr>
            </w:pPr>
            <w:r w:rsidRPr="00C4670B">
              <w:rPr>
                <w:rFonts w:hint="eastAsia"/>
                <w:spacing w:val="-20"/>
                <w:sz w:val="24"/>
                <w:szCs w:val="24"/>
              </w:rPr>
              <w:t>8</w:t>
            </w:r>
            <w:r w:rsidRPr="00C4670B">
              <w:rPr>
                <w:spacing w:val="-20"/>
                <w:sz w:val="24"/>
                <w:szCs w:val="24"/>
              </w:rPr>
              <w:t>75,730</w:t>
            </w:r>
          </w:p>
        </w:tc>
        <w:tc>
          <w:tcPr>
            <w:tcW w:w="567" w:type="dxa"/>
          </w:tcPr>
          <w:p w:rsidR="000E5E33" w:rsidRPr="00C4670B" w:rsidRDefault="000E5E33" w:rsidP="002762A9">
            <w:pPr>
              <w:spacing w:line="260" w:lineRule="exact"/>
              <w:jc w:val="center"/>
              <w:rPr>
                <w:spacing w:val="-20"/>
                <w:sz w:val="24"/>
                <w:szCs w:val="24"/>
              </w:rPr>
            </w:pPr>
            <w:r w:rsidRPr="00C4670B">
              <w:rPr>
                <w:rFonts w:hint="eastAsia"/>
                <w:spacing w:val="-20"/>
                <w:sz w:val="24"/>
                <w:szCs w:val="24"/>
              </w:rPr>
              <w:t>2</w:t>
            </w:r>
            <w:r w:rsidRPr="00C4670B">
              <w:rPr>
                <w:spacing w:val="-20"/>
                <w:sz w:val="24"/>
                <w:szCs w:val="24"/>
              </w:rPr>
              <w:t>0</w:t>
            </w:r>
          </w:p>
        </w:tc>
        <w:tc>
          <w:tcPr>
            <w:tcW w:w="2551" w:type="dxa"/>
          </w:tcPr>
          <w:p w:rsidR="000E5E33" w:rsidRPr="00C4670B" w:rsidRDefault="000E5E33" w:rsidP="002762A9">
            <w:pPr>
              <w:spacing w:line="260" w:lineRule="exact"/>
              <w:ind w:left="-50" w:right="-50"/>
              <w:rPr>
                <w:spacing w:val="-20"/>
                <w:sz w:val="24"/>
                <w:szCs w:val="24"/>
              </w:rPr>
            </w:pPr>
            <w:proofErr w:type="gramStart"/>
            <w:r w:rsidRPr="00C4670B">
              <w:rPr>
                <w:rFonts w:hint="eastAsia"/>
                <w:spacing w:val="-20"/>
                <w:sz w:val="24"/>
                <w:szCs w:val="24"/>
              </w:rPr>
              <w:t>臺</w:t>
            </w:r>
            <w:proofErr w:type="gramEnd"/>
            <w:r w:rsidRPr="00C4670B">
              <w:rPr>
                <w:rFonts w:hint="eastAsia"/>
                <w:spacing w:val="-20"/>
                <w:sz w:val="24"/>
                <w:szCs w:val="24"/>
              </w:rPr>
              <w:t>北捷運公司</w:t>
            </w:r>
          </w:p>
        </w:tc>
        <w:tc>
          <w:tcPr>
            <w:tcW w:w="1418" w:type="dxa"/>
          </w:tcPr>
          <w:p w:rsidR="000E5E33" w:rsidRPr="00C4670B" w:rsidRDefault="000E5E33" w:rsidP="002762A9">
            <w:pPr>
              <w:spacing w:line="260" w:lineRule="exact"/>
              <w:jc w:val="right"/>
              <w:rPr>
                <w:spacing w:val="-20"/>
                <w:sz w:val="24"/>
                <w:szCs w:val="24"/>
              </w:rPr>
            </w:pPr>
            <w:r w:rsidRPr="00C4670B">
              <w:rPr>
                <w:rFonts w:hint="eastAsia"/>
                <w:spacing w:val="-20"/>
                <w:sz w:val="24"/>
                <w:szCs w:val="24"/>
              </w:rPr>
              <w:t>1</w:t>
            </w:r>
            <w:r w:rsidRPr="00C4670B">
              <w:rPr>
                <w:spacing w:val="-20"/>
                <w:sz w:val="24"/>
                <w:szCs w:val="24"/>
              </w:rPr>
              <w:t>2,778</w:t>
            </w:r>
          </w:p>
        </w:tc>
      </w:tr>
      <w:tr w:rsidR="00C4670B" w:rsidRPr="00C4670B" w:rsidTr="000A2C25">
        <w:tc>
          <w:tcPr>
            <w:tcW w:w="562" w:type="dxa"/>
          </w:tcPr>
          <w:p w:rsidR="000E5E33" w:rsidRPr="00C4670B" w:rsidRDefault="000E5E33" w:rsidP="002762A9">
            <w:pPr>
              <w:spacing w:line="260" w:lineRule="exact"/>
              <w:ind w:left="-50" w:right="-50"/>
              <w:jc w:val="center"/>
              <w:rPr>
                <w:spacing w:val="-20"/>
                <w:sz w:val="24"/>
                <w:szCs w:val="24"/>
              </w:rPr>
            </w:pPr>
            <w:r w:rsidRPr="00C4670B">
              <w:rPr>
                <w:rFonts w:hint="eastAsia"/>
                <w:spacing w:val="-20"/>
                <w:sz w:val="24"/>
                <w:szCs w:val="24"/>
              </w:rPr>
              <w:t>8</w:t>
            </w:r>
          </w:p>
        </w:tc>
        <w:tc>
          <w:tcPr>
            <w:tcW w:w="2977" w:type="dxa"/>
          </w:tcPr>
          <w:p w:rsidR="000E5E33" w:rsidRPr="00C4670B" w:rsidRDefault="000E5E33" w:rsidP="002762A9">
            <w:pPr>
              <w:spacing w:line="260" w:lineRule="exact"/>
              <w:ind w:left="-50" w:right="-50"/>
              <w:rPr>
                <w:spacing w:val="-20"/>
                <w:sz w:val="24"/>
                <w:szCs w:val="24"/>
              </w:rPr>
            </w:pPr>
            <w:r w:rsidRPr="00C4670B">
              <w:rPr>
                <w:rFonts w:hint="eastAsia"/>
                <w:spacing w:val="-20"/>
                <w:sz w:val="24"/>
                <w:szCs w:val="24"/>
              </w:rPr>
              <w:t>臺北市政府衛生局</w:t>
            </w:r>
          </w:p>
        </w:tc>
        <w:tc>
          <w:tcPr>
            <w:tcW w:w="1276" w:type="dxa"/>
          </w:tcPr>
          <w:p w:rsidR="000E5E33" w:rsidRPr="00C4670B" w:rsidRDefault="000E5E33" w:rsidP="002762A9">
            <w:pPr>
              <w:spacing w:line="260" w:lineRule="exact"/>
              <w:ind w:leftChars="-50" w:left="-170"/>
              <w:jc w:val="right"/>
              <w:rPr>
                <w:spacing w:val="-20"/>
                <w:sz w:val="24"/>
                <w:szCs w:val="24"/>
              </w:rPr>
            </w:pPr>
            <w:r w:rsidRPr="00C4670B">
              <w:rPr>
                <w:rFonts w:hint="eastAsia"/>
                <w:spacing w:val="-20"/>
                <w:sz w:val="24"/>
                <w:szCs w:val="24"/>
              </w:rPr>
              <w:t>8</w:t>
            </w:r>
            <w:r w:rsidRPr="00C4670B">
              <w:rPr>
                <w:spacing w:val="-20"/>
                <w:sz w:val="24"/>
                <w:szCs w:val="24"/>
              </w:rPr>
              <w:t>18,295</w:t>
            </w:r>
          </w:p>
        </w:tc>
        <w:tc>
          <w:tcPr>
            <w:tcW w:w="567" w:type="dxa"/>
          </w:tcPr>
          <w:p w:rsidR="000E5E33" w:rsidRPr="00C4670B" w:rsidRDefault="000E5E33" w:rsidP="002762A9">
            <w:pPr>
              <w:spacing w:line="260" w:lineRule="exact"/>
              <w:jc w:val="center"/>
              <w:rPr>
                <w:spacing w:val="-20"/>
                <w:sz w:val="24"/>
                <w:szCs w:val="24"/>
              </w:rPr>
            </w:pPr>
            <w:r w:rsidRPr="00C4670B">
              <w:rPr>
                <w:rFonts w:hint="eastAsia"/>
                <w:spacing w:val="-20"/>
                <w:sz w:val="24"/>
                <w:szCs w:val="24"/>
              </w:rPr>
              <w:t>2</w:t>
            </w:r>
            <w:r w:rsidRPr="00C4670B">
              <w:rPr>
                <w:spacing w:val="-20"/>
                <w:sz w:val="24"/>
                <w:szCs w:val="24"/>
              </w:rPr>
              <w:t>1</w:t>
            </w:r>
          </w:p>
        </w:tc>
        <w:tc>
          <w:tcPr>
            <w:tcW w:w="2551" w:type="dxa"/>
          </w:tcPr>
          <w:p w:rsidR="000E5E33" w:rsidRPr="00C4670B" w:rsidRDefault="000E5E33" w:rsidP="002762A9">
            <w:pPr>
              <w:spacing w:line="260" w:lineRule="exact"/>
              <w:ind w:left="-50" w:right="-50"/>
              <w:rPr>
                <w:spacing w:val="-20"/>
                <w:sz w:val="24"/>
                <w:szCs w:val="24"/>
              </w:rPr>
            </w:pPr>
            <w:r w:rsidRPr="00C4670B">
              <w:rPr>
                <w:rFonts w:hint="eastAsia"/>
                <w:spacing w:val="-20"/>
                <w:sz w:val="24"/>
                <w:szCs w:val="24"/>
              </w:rPr>
              <w:t>臺北市政府秘書處</w:t>
            </w:r>
          </w:p>
        </w:tc>
        <w:tc>
          <w:tcPr>
            <w:tcW w:w="1418" w:type="dxa"/>
          </w:tcPr>
          <w:p w:rsidR="000E5E33" w:rsidRPr="00C4670B" w:rsidRDefault="000E5E33" w:rsidP="002762A9">
            <w:pPr>
              <w:spacing w:line="260" w:lineRule="exact"/>
              <w:jc w:val="right"/>
              <w:rPr>
                <w:spacing w:val="-20"/>
                <w:sz w:val="24"/>
                <w:szCs w:val="24"/>
              </w:rPr>
            </w:pPr>
            <w:r w:rsidRPr="00C4670B">
              <w:rPr>
                <w:rFonts w:hint="eastAsia"/>
                <w:spacing w:val="-20"/>
                <w:sz w:val="24"/>
                <w:szCs w:val="24"/>
              </w:rPr>
              <w:t>1</w:t>
            </w:r>
            <w:r w:rsidRPr="00C4670B">
              <w:rPr>
                <w:spacing w:val="-20"/>
                <w:sz w:val="24"/>
                <w:szCs w:val="24"/>
              </w:rPr>
              <w:t>0,875</w:t>
            </w:r>
          </w:p>
        </w:tc>
      </w:tr>
      <w:tr w:rsidR="00C4670B" w:rsidRPr="00C4670B" w:rsidTr="000A2C25">
        <w:tc>
          <w:tcPr>
            <w:tcW w:w="562" w:type="dxa"/>
          </w:tcPr>
          <w:p w:rsidR="000E5E33" w:rsidRPr="00C4670B" w:rsidRDefault="000E5E33" w:rsidP="002762A9">
            <w:pPr>
              <w:spacing w:line="260" w:lineRule="exact"/>
              <w:ind w:left="-50" w:right="-50"/>
              <w:jc w:val="center"/>
              <w:rPr>
                <w:spacing w:val="-20"/>
                <w:sz w:val="24"/>
                <w:szCs w:val="24"/>
              </w:rPr>
            </w:pPr>
            <w:r w:rsidRPr="00C4670B">
              <w:rPr>
                <w:rFonts w:hint="eastAsia"/>
                <w:spacing w:val="-20"/>
                <w:sz w:val="24"/>
                <w:szCs w:val="24"/>
              </w:rPr>
              <w:t>9</w:t>
            </w:r>
          </w:p>
        </w:tc>
        <w:tc>
          <w:tcPr>
            <w:tcW w:w="2977" w:type="dxa"/>
          </w:tcPr>
          <w:p w:rsidR="000E5E33" w:rsidRPr="00C4670B" w:rsidRDefault="000E5E33" w:rsidP="002762A9">
            <w:pPr>
              <w:spacing w:line="260" w:lineRule="exact"/>
              <w:ind w:left="-50" w:right="-50"/>
              <w:rPr>
                <w:spacing w:val="-20"/>
                <w:sz w:val="24"/>
                <w:szCs w:val="24"/>
              </w:rPr>
            </w:pPr>
            <w:r w:rsidRPr="00C4670B">
              <w:rPr>
                <w:rFonts w:hint="eastAsia"/>
                <w:spacing w:val="-20"/>
                <w:sz w:val="24"/>
                <w:szCs w:val="24"/>
              </w:rPr>
              <w:t>臺北市政府捷運工程局</w:t>
            </w:r>
          </w:p>
        </w:tc>
        <w:tc>
          <w:tcPr>
            <w:tcW w:w="1276" w:type="dxa"/>
          </w:tcPr>
          <w:p w:rsidR="000E5E33" w:rsidRPr="00C4670B" w:rsidRDefault="000E5E33" w:rsidP="002762A9">
            <w:pPr>
              <w:spacing w:line="260" w:lineRule="exact"/>
              <w:ind w:leftChars="-50" w:left="-170"/>
              <w:jc w:val="right"/>
              <w:rPr>
                <w:spacing w:val="-20"/>
                <w:sz w:val="24"/>
                <w:szCs w:val="24"/>
              </w:rPr>
            </w:pPr>
            <w:r w:rsidRPr="00C4670B">
              <w:rPr>
                <w:rFonts w:hint="eastAsia"/>
                <w:spacing w:val="-20"/>
                <w:sz w:val="24"/>
                <w:szCs w:val="24"/>
              </w:rPr>
              <w:t>6</w:t>
            </w:r>
            <w:r w:rsidRPr="00C4670B">
              <w:rPr>
                <w:spacing w:val="-20"/>
                <w:sz w:val="24"/>
                <w:szCs w:val="24"/>
              </w:rPr>
              <w:t>55,600</w:t>
            </w:r>
          </w:p>
        </w:tc>
        <w:tc>
          <w:tcPr>
            <w:tcW w:w="567" w:type="dxa"/>
          </w:tcPr>
          <w:p w:rsidR="000E5E33" w:rsidRPr="00C4670B" w:rsidRDefault="000E5E33" w:rsidP="002762A9">
            <w:pPr>
              <w:spacing w:line="260" w:lineRule="exact"/>
              <w:jc w:val="center"/>
              <w:rPr>
                <w:spacing w:val="-20"/>
                <w:sz w:val="24"/>
                <w:szCs w:val="24"/>
              </w:rPr>
            </w:pPr>
            <w:r w:rsidRPr="00C4670B">
              <w:rPr>
                <w:rFonts w:hint="eastAsia"/>
                <w:spacing w:val="-20"/>
                <w:sz w:val="24"/>
                <w:szCs w:val="24"/>
              </w:rPr>
              <w:t>2</w:t>
            </w:r>
            <w:r w:rsidRPr="00C4670B">
              <w:rPr>
                <w:spacing w:val="-20"/>
                <w:sz w:val="24"/>
                <w:szCs w:val="24"/>
              </w:rPr>
              <w:t>2</w:t>
            </w:r>
          </w:p>
        </w:tc>
        <w:tc>
          <w:tcPr>
            <w:tcW w:w="2551" w:type="dxa"/>
          </w:tcPr>
          <w:p w:rsidR="000E5E33" w:rsidRPr="00C4670B" w:rsidRDefault="000E5E33" w:rsidP="002762A9">
            <w:pPr>
              <w:spacing w:line="260" w:lineRule="exact"/>
              <w:ind w:left="-50" w:right="-50"/>
              <w:rPr>
                <w:spacing w:val="-20"/>
                <w:sz w:val="24"/>
                <w:szCs w:val="24"/>
              </w:rPr>
            </w:pPr>
            <w:r w:rsidRPr="00C4670B">
              <w:rPr>
                <w:rFonts w:hint="eastAsia"/>
                <w:spacing w:val="-20"/>
                <w:sz w:val="24"/>
                <w:szCs w:val="24"/>
              </w:rPr>
              <w:t>臺北市政府勞動局</w:t>
            </w:r>
          </w:p>
        </w:tc>
        <w:tc>
          <w:tcPr>
            <w:tcW w:w="1418" w:type="dxa"/>
          </w:tcPr>
          <w:p w:rsidR="000E5E33" w:rsidRPr="00C4670B" w:rsidRDefault="000E5E33" w:rsidP="002762A9">
            <w:pPr>
              <w:spacing w:line="260" w:lineRule="exact"/>
              <w:jc w:val="right"/>
              <w:rPr>
                <w:spacing w:val="-20"/>
                <w:sz w:val="24"/>
                <w:szCs w:val="24"/>
              </w:rPr>
            </w:pPr>
            <w:r w:rsidRPr="00C4670B">
              <w:rPr>
                <w:rFonts w:hint="eastAsia"/>
                <w:spacing w:val="-20"/>
                <w:sz w:val="24"/>
                <w:szCs w:val="24"/>
              </w:rPr>
              <w:t>8</w:t>
            </w:r>
            <w:r w:rsidRPr="00C4670B">
              <w:rPr>
                <w:spacing w:val="-20"/>
                <w:sz w:val="24"/>
                <w:szCs w:val="24"/>
              </w:rPr>
              <w:t>,800</w:t>
            </w:r>
          </w:p>
        </w:tc>
      </w:tr>
      <w:tr w:rsidR="00C4670B" w:rsidRPr="00C4670B" w:rsidTr="000A2C25">
        <w:tc>
          <w:tcPr>
            <w:tcW w:w="562" w:type="dxa"/>
          </w:tcPr>
          <w:p w:rsidR="000E5E33" w:rsidRPr="00C4670B" w:rsidRDefault="000E5E33" w:rsidP="002762A9">
            <w:pPr>
              <w:spacing w:line="260" w:lineRule="exact"/>
              <w:ind w:left="-50" w:right="-50"/>
              <w:jc w:val="center"/>
              <w:rPr>
                <w:spacing w:val="-20"/>
                <w:sz w:val="24"/>
                <w:szCs w:val="24"/>
              </w:rPr>
            </w:pPr>
            <w:r w:rsidRPr="00C4670B">
              <w:rPr>
                <w:rFonts w:hint="eastAsia"/>
                <w:spacing w:val="-20"/>
                <w:sz w:val="24"/>
                <w:szCs w:val="24"/>
              </w:rPr>
              <w:t>1</w:t>
            </w:r>
            <w:r w:rsidRPr="00C4670B">
              <w:rPr>
                <w:spacing w:val="-20"/>
                <w:sz w:val="24"/>
                <w:szCs w:val="24"/>
              </w:rPr>
              <w:t>0</w:t>
            </w:r>
          </w:p>
        </w:tc>
        <w:tc>
          <w:tcPr>
            <w:tcW w:w="2977" w:type="dxa"/>
          </w:tcPr>
          <w:p w:rsidR="000E5E33" w:rsidRPr="00C4670B" w:rsidRDefault="000E5E33" w:rsidP="002762A9">
            <w:pPr>
              <w:spacing w:line="260" w:lineRule="exact"/>
              <w:ind w:left="-50" w:right="-50"/>
              <w:rPr>
                <w:spacing w:val="-30"/>
                <w:sz w:val="24"/>
                <w:szCs w:val="24"/>
              </w:rPr>
            </w:pPr>
            <w:r w:rsidRPr="00C4670B">
              <w:rPr>
                <w:rFonts w:hint="eastAsia"/>
                <w:spacing w:val="-30"/>
                <w:sz w:val="24"/>
                <w:szCs w:val="24"/>
              </w:rPr>
              <w:t>臺北市政府原住民族事務委員會</w:t>
            </w:r>
          </w:p>
        </w:tc>
        <w:tc>
          <w:tcPr>
            <w:tcW w:w="1276" w:type="dxa"/>
          </w:tcPr>
          <w:p w:rsidR="000E5E33" w:rsidRPr="00C4670B" w:rsidRDefault="000E5E33" w:rsidP="002762A9">
            <w:pPr>
              <w:spacing w:line="260" w:lineRule="exact"/>
              <w:ind w:leftChars="-50" w:left="-170"/>
              <w:jc w:val="right"/>
              <w:rPr>
                <w:spacing w:val="-20"/>
                <w:sz w:val="24"/>
                <w:szCs w:val="24"/>
              </w:rPr>
            </w:pPr>
            <w:r w:rsidRPr="00C4670B">
              <w:rPr>
                <w:rFonts w:hint="eastAsia"/>
                <w:spacing w:val="-20"/>
                <w:sz w:val="24"/>
                <w:szCs w:val="24"/>
              </w:rPr>
              <w:t>3</w:t>
            </w:r>
            <w:r w:rsidRPr="00C4670B">
              <w:rPr>
                <w:spacing w:val="-20"/>
                <w:sz w:val="24"/>
                <w:szCs w:val="24"/>
              </w:rPr>
              <w:t>05,530</w:t>
            </w:r>
          </w:p>
        </w:tc>
        <w:tc>
          <w:tcPr>
            <w:tcW w:w="567" w:type="dxa"/>
          </w:tcPr>
          <w:p w:rsidR="000E5E33" w:rsidRPr="00C4670B" w:rsidRDefault="000E5E33" w:rsidP="002762A9">
            <w:pPr>
              <w:spacing w:line="260" w:lineRule="exact"/>
              <w:jc w:val="center"/>
              <w:rPr>
                <w:spacing w:val="-20"/>
                <w:sz w:val="24"/>
                <w:szCs w:val="24"/>
              </w:rPr>
            </w:pPr>
            <w:r w:rsidRPr="00C4670B">
              <w:rPr>
                <w:rFonts w:hint="eastAsia"/>
                <w:spacing w:val="-20"/>
                <w:sz w:val="24"/>
                <w:szCs w:val="24"/>
              </w:rPr>
              <w:t>2</w:t>
            </w:r>
            <w:r w:rsidRPr="00C4670B">
              <w:rPr>
                <w:spacing w:val="-20"/>
                <w:sz w:val="24"/>
                <w:szCs w:val="24"/>
              </w:rPr>
              <w:t>3</w:t>
            </w:r>
          </w:p>
        </w:tc>
        <w:tc>
          <w:tcPr>
            <w:tcW w:w="2551" w:type="dxa"/>
          </w:tcPr>
          <w:p w:rsidR="000E5E33" w:rsidRPr="00C4670B" w:rsidRDefault="000E5E33" w:rsidP="002762A9">
            <w:pPr>
              <w:spacing w:line="260" w:lineRule="exact"/>
              <w:ind w:left="-50" w:right="-50"/>
              <w:rPr>
                <w:spacing w:val="-20"/>
                <w:sz w:val="24"/>
                <w:szCs w:val="24"/>
              </w:rPr>
            </w:pPr>
            <w:r w:rsidRPr="00C4670B">
              <w:rPr>
                <w:rFonts w:hint="eastAsia"/>
                <w:spacing w:val="-20"/>
                <w:sz w:val="24"/>
                <w:szCs w:val="24"/>
              </w:rPr>
              <w:t>臺北市政府體育局</w:t>
            </w:r>
          </w:p>
        </w:tc>
        <w:tc>
          <w:tcPr>
            <w:tcW w:w="1418" w:type="dxa"/>
          </w:tcPr>
          <w:p w:rsidR="000E5E33" w:rsidRPr="00C4670B" w:rsidRDefault="000E5E33" w:rsidP="002762A9">
            <w:pPr>
              <w:spacing w:line="260" w:lineRule="exact"/>
              <w:jc w:val="right"/>
              <w:rPr>
                <w:spacing w:val="-20"/>
                <w:sz w:val="24"/>
                <w:szCs w:val="24"/>
              </w:rPr>
            </w:pPr>
            <w:r w:rsidRPr="00C4670B">
              <w:rPr>
                <w:rFonts w:hint="eastAsia"/>
                <w:spacing w:val="-20"/>
                <w:sz w:val="24"/>
                <w:szCs w:val="24"/>
              </w:rPr>
              <w:t>8</w:t>
            </w:r>
            <w:r w:rsidRPr="00C4670B">
              <w:rPr>
                <w:spacing w:val="-20"/>
                <w:sz w:val="24"/>
                <w:szCs w:val="24"/>
              </w:rPr>
              <w:t>,400</w:t>
            </w:r>
          </w:p>
        </w:tc>
      </w:tr>
      <w:tr w:rsidR="00C4670B" w:rsidRPr="00C4670B" w:rsidTr="000A2C25">
        <w:tc>
          <w:tcPr>
            <w:tcW w:w="562" w:type="dxa"/>
          </w:tcPr>
          <w:p w:rsidR="000E5E33" w:rsidRPr="00C4670B" w:rsidRDefault="000E5E33" w:rsidP="002762A9">
            <w:pPr>
              <w:spacing w:line="260" w:lineRule="exact"/>
              <w:ind w:left="-50" w:right="-50"/>
              <w:jc w:val="center"/>
              <w:rPr>
                <w:spacing w:val="-20"/>
                <w:sz w:val="24"/>
                <w:szCs w:val="24"/>
              </w:rPr>
            </w:pPr>
            <w:r w:rsidRPr="00C4670B">
              <w:rPr>
                <w:rFonts w:hint="eastAsia"/>
                <w:spacing w:val="-20"/>
                <w:sz w:val="24"/>
                <w:szCs w:val="24"/>
              </w:rPr>
              <w:t>1</w:t>
            </w:r>
            <w:r w:rsidRPr="00C4670B">
              <w:rPr>
                <w:spacing w:val="-20"/>
                <w:sz w:val="24"/>
                <w:szCs w:val="24"/>
              </w:rPr>
              <w:t>1</w:t>
            </w:r>
          </w:p>
        </w:tc>
        <w:tc>
          <w:tcPr>
            <w:tcW w:w="2977" w:type="dxa"/>
          </w:tcPr>
          <w:p w:rsidR="000E5E33" w:rsidRPr="00C4670B" w:rsidRDefault="000E5E33" w:rsidP="002762A9">
            <w:pPr>
              <w:spacing w:line="260" w:lineRule="exact"/>
              <w:ind w:left="-50" w:right="-50"/>
              <w:rPr>
                <w:spacing w:val="-20"/>
                <w:sz w:val="24"/>
                <w:szCs w:val="24"/>
              </w:rPr>
            </w:pPr>
            <w:r w:rsidRPr="00C4670B">
              <w:rPr>
                <w:rFonts w:hint="eastAsia"/>
                <w:spacing w:val="-20"/>
                <w:sz w:val="24"/>
                <w:szCs w:val="24"/>
              </w:rPr>
              <w:t>臺北市政府客家事務委員會</w:t>
            </w:r>
          </w:p>
        </w:tc>
        <w:tc>
          <w:tcPr>
            <w:tcW w:w="1276" w:type="dxa"/>
          </w:tcPr>
          <w:p w:rsidR="000E5E33" w:rsidRPr="00C4670B" w:rsidRDefault="000E5E33" w:rsidP="002762A9">
            <w:pPr>
              <w:spacing w:line="260" w:lineRule="exact"/>
              <w:ind w:leftChars="-50" w:left="-170"/>
              <w:jc w:val="right"/>
              <w:rPr>
                <w:spacing w:val="-20"/>
                <w:sz w:val="24"/>
                <w:szCs w:val="24"/>
              </w:rPr>
            </w:pPr>
            <w:r w:rsidRPr="00C4670B">
              <w:rPr>
                <w:rFonts w:hint="eastAsia"/>
                <w:spacing w:val="-20"/>
                <w:sz w:val="24"/>
                <w:szCs w:val="24"/>
              </w:rPr>
              <w:t>1</w:t>
            </w:r>
            <w:r w:rsidRPr="00C4670B">
              <w:rPr>
                <w:spacing w:val="-20"/>
                <w:sz w:val="24"/>
                <w:szCs w:val="24"/>
              </w:rPr>
              <w:t>47,147</w:t>
            </w:r>
          </w:p>
        </w:tc>
        <w:tc>
          <w:tcPr>
            <w:tcW w:w="567" w:type="dxa"/>
          </w:tcPr>
          <w:p w:rsidR="000E5E33" w:rsidRPr="00C4670B" w:rsidRDefault="000E5E33" w:rsidP="002762A9">
            <w:pPr>
              <w:spacing w:line="260" w:lineRule="exact"/>
              <w:jc w:val="center"/>
              <w:rPr>
                <w:spacing w:val="-20"/>
                <w:sz w:val="24"/>
                <w:szCs w:val="24"/>
              </w:rPr>
            </w:pPr>
            <w:r w:rsidRPr="00C4670B">
              <w:rPr>
                <w:rFonts w:hint="eastAsia"/>
                <w:spacing w:val="-20"/>
                <w:sz w:val="24"/>
                <w:szCs w:val="24"/>
              </w:rPr>
              <w:t>2</w:t>
            </w:r>
            <w:r w:rsidRPr="00C4670B">
              <w:rPr>
                <w:spacing w:val="-20"/>
                <w:sz w:val="24"/>
                <w:szCs w:val="24"/>
              </w:rPr>
              <w:t>4</w:t>
            </w:r>
          </w:p>
        </w:tc>
        <w:tc>
          <w:tcPr>
            <w:tcW w:w="2551" w:type="dxa"/>
          </w:tcPr>
          <w:p w:rsidR="000E5E33" w:rsidRPr="00C4670B" w:rsidRDefault="000E5E33" w:rsidP="002762A9">
            <w:pPr>
              <w:spacing w:line="260" w:lineRule="exact"/>
              <w:ind w:left="-50" w:right="-50"/>
              <w:rPr>
                <w:spacing w:val="-30"/>
                <w:sz w:val="24"/>
                <w:szCs w:val="24"/>
              </w:rPr>
            </w:pPr>
            <w:r w:rsidRPr="00C4670B">
              <w:rPr>
                <w:rFonts w:hint="eastAsia"/>
                <w:spacing w:val="-30"/>
                <w:sz w:val="24"/>
                <w:szCs w:val="24"/>
              </w:rPr>
              <w:t>臺北市政府公務人員訓練處</w:t>
            </w:r>
          </w:p>
        </w:tc>
        <w:tc>
          <w:tcPr>
            <w:tcW w:w="1418" w:type="dxa"/>
          </w:tcPr>
          <w:p w:rsidR="000E5E33" w:rsidRPr="00C4670B" w:rsidRDefault="000E5E33" w:rsidP="002762A9">
            <w:pPr>
              <w:spacing w:line="260" w:lineRule="exact"/>
              <w:jc w:val="right"/>
              <w:rPr>
                <w:spacing w:val="-20"/>
                <w:sz w:val="24"/>
                <w:szCs w:val="24"/>
              </w:rPr>
            </w:pPr>
            <w:r w:rsidRPr="00C4670B">
              <w:rPr>
                <w:rFonts w:hint="eastAsia"/>
                <w:spacing w:val="-20"/>
                <w:sz w:val="24"/>
                <w:szCs w:val="24"/>
              </w:rPr>
              <w:t>2</w:t>
            </w:r>
            <w:r w:rsidRPr="00C4670B">
              <w:rPr>
                <w:spacing w:val="-20"/>
                <w:sz w:val="24"/>
                <w:szCs w:val="24"/>
              </w:rPr>
              <w:t>,800</w:t>
            </w:r>
          </w:p>
        </w:tc>
      </w:tr>
      <w:tr w:rsidR="00C4670B" w:rsidRPr="00C4670B" w:rsidTr="000A2C25">
        <w:tc>
          <w:tcPr>
            <w:tcW w:w="562" w:type="dxa"/>
          </w:tcPr>
          <w:p w:rsidR="000E5E33" w:rsidRPr="00C4670B" w:rsidRDefault="000E5E33" w:rsidP="002762A9">
            <w:pPr>
              <w:spacing w:line="260" w:lineRule="exact"/>
              <w:ind w:left="-50" w:right="-50"/>
              <w:jc w:val="center"/>
              <w:rPr>
                <w:spacing w:val="-20"/>
                <w:sz w:val="24"/>
                <w:szCs w:val="24"/>
              </w:rPr>
            </w:pPr>
            <w:r w:rsidRPr="00C4670B">
              <w:rPr>
                <w:rFonts w:hint="eastAsia"/>
                <w:spacing w:val="-20"/>
                <w:sz w:val="24"/>
                <w:szCs w:val="24"/>
              </w:rPr>
              <w:t>1</w:t>
            </w:r>
            <w:r w:rsidRPr="00C4670B">
              <w:rPr>
                <w:spacing w:val="-20"/>
                <w:sz w:val="24"/>
                <w:szCs w:val="24"/>
              </w:rPr>
              <w:t>2</w:t>
            </w:r>
          </w:p>
        </w:tc>
        <w:tc>
          <w:tcPr>
            <w:tcW w:w="2977" w:type="dxa"/>
          </w:tcPr>
          <w:p w:rsidR="000E5E33" w:rsidRPr="00C4670B" w:rsidRDefault="000E5E33" w:rsidP="002762A9">
            <w:pPr>
              <w:spacing w:line="260" w:lineRule="exact"/>
              <w:ind w:left="-50" w:right="-50"/>
              <w:rPr>
                <w:spacing w:val="-20"/>
                <w:sz w:val="24"/>
                <w:szCs w:val="24"/>
              </w:rPr>
            </w:pPr>
            <w:r w:rsidRPr="00C4670B">
              <w:rPr>
                <w:rFonts w:hint="eastAsia"/>
                <w:spacing w:val="-20"/>
                <w:sz w:val="24"/>
                <w:szCs w:val="24"/>
              </w:rPr>
              <w:t>臺北市政府環境保護局</w:t>
            </w:r>
          </w:p>
        </w:tc>
        <w:tc>
          <w:tcPr>
            <w:tcW w:w="1276" w:type="dxa"/>
          </w:tcPr>
          <w:p w:rsidR="000E5E33" w:rsidRPr="00C4670B" w:rsidRDefault="000E5E33" w:rsidP="002762A9">
            <w:pPr>
              <w:spacing w:line="260" w:lineRule="exact"/>
              <w:ind w:leftChars="-50" w:left="-170"/>
              <w:jc w:val="right"/>
              <w:rPr>
                <w:spacing w:val="-20"/>
                <w:sz w:val="24"/>
                <w:szCs w:val="24"/>
              </w:rPr>
            </w:pPr>
            <w:r w:rsidRPr="00C4670B">
              <w:rPr>
                <w:rFonts w:hint="eastAsia"/>
                <w:spacing w:val="-20"/>
                <w:sz w:val="24"/>
                <w:szCs w:val="24"/>
              </w:rPr>
              <w:t>9</w:t>
            </w:r>
            <w:r w:rsidRPr="00C4670B">
              <w:rPr>
                <w:spacing w:val="-20"/>
                <w:sz w:val="24"/>
                <w:szCs w:val="24"/>
              </w:rPr>
              <w:t>9,750</w:t>
            </w:r>
          </w:p>
        </w:tc>
        <w:tc>
          <w:tcPr>
            <w:tcW w:w="567" w:type="dxa"/>
          </w:tcPr>
          <w:p w:rsidR="000E5E33" w:rsidRPr="00C4670B" w:rsidRDefault="000E5E33" w:rsidP="002762A9">
            <w:pPr>
              <w:spacing w:line="260" w:lineRule="exact"/>
              <w:jc w:val="center"/>
              <w:rPr>
                <w:spacing w:val="-20"/>
                <w:sz w:val="24"/>
                <w:szCs w:val="24"/>
              </w:rPr>
            </w:pPr>
            <w:r w:rsidRPr="00C4670B">
              <w:rPr>
                <w:rFonts w:hint="eastAsia"/>
                <w:spacing w:val="-20"/>
                <w:sz w:val="24"/>
                <w:szCs w:val="24"/>
              </w:rPr>
              <w:t>2</w:t>
            </w:r>
            <w:r w:rsidRPr="00C4670B">
              <w:rPr>
                <w:spacing w:val="-20"/>
                <w:sz w:val="24"/>
                <w:szCs w:val="24"/>
              </w:rPr>
              <w:t>5</w:t>
            </w:r>
          </w:p>
        </w:tc>
        <w:tc>
          <w:tcPr>
            <w:tcW w:w="2551" w:type="dxa"/>
          </w:tcPr>
          <w:p w:rsidR="000E5E33" w:rsidRPr="00C4670B" w:rsidRDefault="000E5E33" w:rsidP="002762A9">
            <w:pPr>
              <w:spacing w:line="260" w:lineRule="exact"/>
              <w:ind w:left="-50" w:right="-50"/>
              <w:rPr>
                <w:spacing w:val="-20"/>
                <w:sz w:val="24"/>
                <w:szCs w:val="24"/>
              </w:rPr>
            </w:pPr>
            <w:r w:rsidRPr="00C4670B">
              <w:rPr>
                <w:rFonts w:hint="eastAsia"/>
                <w:spacing w:val="-20"/>
                <w:sz w:val="24"/>
                <w:szCs w:val="24"/>
              </w:rPr>
              <w:t>臺北市政府人事處</w:t>
            </w:r>
          </w:p>
        </w:tc>
        <w:tc>
          <w:tcPr>
            <w:tcW w:w="1418" w:type="dxa"/>
          </w:tcPr>
          <w:p w:rsidR="000E5E33" w:rsidRPr="00C4670B" w:rsidRDefault="000E5E33" w:rsidP="002762A9">
            <w:pPr>
              <w:spacing w:line="260" w:lineRule="exact"/>
              <w:jc w:val="right"/>
              <w:rPr>
                <w:spacing w:val="-20"/>
                <w:sz w:val="24"/>
                <w:szCs w:val="24"/>
              </w:rPr>
            </w:pPr>
            <w:r w:rsidRPr="00C4670B">
              <w:rPr>
                <w:rFonts w:hint="eastAsia"/>
                <w:spacing w:val="-20"/>
                <w:sz w:val="24"/>
                <w:szCs w:val="24"/>
              </w:rPr>
              <w:t>1</w:t>
            </w:r>
            <w:r w:rsidRPr="00C4670B">
              <w:rPr>
                <w:spacing w:val="-20"/>
                <w:sz w:val="24"/>
                <w:szCs w:val="24"/>
              </w:rPr>
              <w:t>,200</w:t>
            </w:r>
          </w:p>
        </w:tc>
      </w:tr>
      <w:tr w:rsidR="00C4670B" w:rsidRPr="00C4670B" w:rsidTr="000A2C25">
        <w:tc>
          <w:tcPr>
            <w:tcW w:w="562" w:type="dxa"/>
          </w:tcPr>
          <w:p w:rsidR="000E5E33" w:rsidRPr="00C4670B" w:rsidRDefault="000E5E33" w:rsidP="002762A9">
            <w:pPr>
              <w:spacing w:line="260" w:lineRule="exact"/>
              <w:ind w:left="-50" w:right="-50"/>
              <w:jc w:val="center"/>
              <w:rPr>
                <w:spacing w:val="-20"/>
                <w:sz w:val="24"/>
                <w:szCs w:val="24"/>
              </w:rPr>
            </w:pPr>
            <w:r w:rsidRPr="00C4670B">
              <w:rPr>
                <w:rFonts w:hint="eastAsia"/>
                <w:spacing w:val="-20"/>
                <w:sz w:val="24"/>
                <w:szCs w:val="24"/>
              </w:rPr>
              <w:t>1</w:t>
            </w:r>
            <w:r w:rsidRPr="00C4670B">
              <w:rPr>
                <w:spacing w:val="-20"/>
                <w:sz w:val="24"/>
                <w:szCs w:val="24"/>
              </w:rPr>
              <w:t>3</w:t>
            </w:r>
          </w:p>
        </w:tc>
        <w:tc>
          <w:tcPr>
            <w:tcW w:w="2977" w:type="dxa"/>
          </w:tcPr>
          <w:p w:rsidR="000E5E33" w:rsidRPr="00C4670B" w:rsidRDefault="000E5E33" w:rsidP="002762A9">
            <w:pPr>
              <w:spacing w:line="260" w:lineRule="exact"/>
              <w:ind w:left="-50" w:right="-50"/>
              <w:rPr>
                <w:spacing w:val="-20"/>
                <w:sz w:val="24"/>
                <w:szCs w:val="24"/>
              </w:rPr>
            </w:pPr>
            <w:r w:rsidRPr="00C4670B">
              <w:rPr>
                <w:rFonts w:hint="eastAsia"/>
                <w:spacing w:val="-20"/>
                <w:sz w:val="24"/>
                <w:szCs w:val="24"/>
              </w:rPr>
              <w:t>臺北市政府財政局</w:t>
            </w:r>
          </w:p>
        </w:tc>
        <w:tc>
          <w:tcPr>
            <w:tcW w:w="1276" w:type="dxa"/>
          </w:tcPr>
          <w:p w:rsidR="000E5E33" w:rsidRPr="00C4670B" w:rsidRDefault="000E5E33" w:rsidP="002762A9">
            <w:pPr>
              <w:spacing w:line="260" w:lineRule="exact"/>
              <w:ind w:leftChars="-50" w:left="-170"/>
              <w:jc w:val="right"/>
              <w:rPr>
                <w:spacing w:val="-20"/>
                <w:sz w:val="24"/>
                <w:szCs w:val="24"/>
              </w:rPr>
            </w:pPr>
            <w:r w:rsidRPr="00C4670B">
              <w:rPr>
                <w:rFonts w:hint="eastAsia"/>
                <w:spacing w:val="-20"/>
                <w:sz w:val="24"/>
                <w:szCs w:val="24"/>
              </w:rPr>
              <w:t>9</w:t>
            </w:r>
            <w:r w:rsidRPr="00C4670B">
              <w:rPr>
                <w:spacing w:val="-20"/>
                <w:sz w:val="24"/>
                <w:szCs w:val="24"/>
              </w:rPr>
              <w:t>9,019</w:t>
            </w:r>
          </w:p>
        </w:tc>
        <w:tc>
          <w:tcPr>
            <w:tcW w:w="3118" w:type="dxa"/>
            <w:gridSpan w:val="2"/>
          </w:tcPr>
          <w:p w:rsidR="000E5E33" w:rsidRPr="00C4670B" w:rsidRDefault="000E5E33" w:rsidP="002762A9">
            <w:pPr>
              <w:spacing w:line="260" w:lineRule="exact"/>
              <w:ind w:left="-50" w:right="-50"/>
              <w:jc w:val="center"/>
              <w:rPr>
                <w:spacing w:val="-20"/>
                <w:sz w:val="24"/>
                <w:szCs w:val="24"/>
              </w:rPr>
            </w:pPr>
            <w:r w:rsidRPr="00C4670B">
              <w:rPr>
                <w:rFonts w:hint="eastAsia"/>
                <w:spacing w:val="-20"/>
                <w:sz w:val="24"/>
                <w:szCs w:val="24"/>
              </w:rPr>
              <w:t xml:space="preserve">合 </w:t>
            </w:r>
            <w:r w:rsidRPr="00C4670B">
              <w:rPr>
                <w:spacing w:val="-20"/>
                <w:sz w:val="24"/>
                <w:szCs w:val="24"/>
              </w:rPr>
              <w:t xml:space="preserve"> </w:t>
            </w:r>
            <w:r w:rsidRPr="00C4670B">
              <w:rPr>
                <w:rFonts w:hint="eastAsia"/>
                <w:spacing w:val="-20"/>
                <w:sz w:val="24"/>
                <w:szCs w:val="24"/>
              </w:rPr>
              <w:t>計</w:t>
            </w:r>
          </w:p>
        </w:tc>
        <w:tc>
          <w:tcPr>
            <w:tcW w:w="1418" w:type="dxa"/>
          </w:tcPr>
          <w:p w:rsidR="000E5E33" w:rsidRPr="00C4670B" w:rsidRDefault="000E5E33" w:rsidP="002762A9">
            <w:pPr>
              <w:spacing w:line="260" w:lineRule="exact"/>
              <w:jc w:val="right"/>
              <w:rPr>
                <w:spacing w:val="-20"/>
                <w:sz w:val="24"/>
                <w:szCs w:val="24"/>
              </w:rPr>
            </w:pPr>
            <w:r w:rsidRPr="00C4670B">
              <w:rPr>
                <w:rFonts w:hint="eastAsia"/>
                <w:spacing w:val="-20"/>
                <w:sz w:val="24"/>
                <w:szCs w:val="24"/>
              </w:rPr>
              <w:t>9</w:t>
            </w:r>
            <w:r w:rsidRPr="00C4670B">
              <w:rPr>
                <w:spacing w:val="-20"/>
                <w:sz w:val="24"/>
                <w:szCs w:val="24"/>
              </w:rPr>
              <w:t>6,753,610</w:t>
            </w:r>
          </w:p>
        </w:tc>
      </w:tr>
    </w:tbl>
    <w:p w:rsidR="000E5E33" w:rsidRPr="00C4670B" w:rsidRDefault="000E5E33" w:rsidP="002762A9">
      <w:pPr>
        <w:spacing w:line="260" w:lineRule="exact"/>
        <w:rPr>
          <w:spacing w:val="-20"/>
          <w:sz w:val="24"/>
          <w:szCs w:val="24"/>
        </w:rPr>
      </w:pPr>
      <w:proofErr w:type="gramStart"/>
      <w:r w:rsidRPr="00C4670B">
        <w:rPr>
          <w:rFonts w:hint="eastAsia"/>
          <w:spacing w:val="-20"/>
          <w:sz w:val="24"/>
          <w:szCs w:val="24"/>
        </w:rPr>
        <w:t>註</w:t>
      </w:r>
      <w:proofErr w:type="gramEnd"/>
      <w:r w:rsidRPr="00C4670B">
        <w:rPr>
          <w:rFonts w:hint="eastAsia"/>
          <w:spacing w:val="-20"/>
          <w:sz w:val="24"/>
          <w:szCs w:val="24"/>
        </w:rPr>
        <w:t>：上表支用金額包含各機關第二預備金實際已支用數，金額共計8</w:t>
      </w:r>
      <w:r w:rsidRPr="00C4670B">
        <w:rPr>
          <w:spacing w:val="-20"/>
          <w:sz w:val="24"/>
          <w:szCs w:val="24"/>
        </w:rPr>
        <w:t>4,747,383</w:t>
      </w:r>
      <w:r w:rsidRPr="00C4670B">
        <w:rPr>
          <w:rFonts w:hint="eastAsia"/>
          <w:spacing w:val="-20"/>
          <w:sz w:val="24"/>
          <w:szCs w:val="24"/>
        </w:rPr>
        <w:t>元。</w:t>
      </w:r>
    </w:p>
    <w:p w:rsidR="000E5E33" w:rsidRPr="00C4670B" w:rsidRDefault="000E5E33" w:rsidP="002762A9">
      <w:pPr>
        <w:spacing w:afterLines="50" w:after="228" w:line="260" w:lineRule="exact"/>
      </w:pPr>
      <w:r w:rsidRPr="00C4670B">
        <w:rPr>
          <w:rFonts w:hint="eastAsia"/>
          <w:spacing w:val="-20"/>
          <w:sz w:val="24"/>
          <w:szCs w:val="24"/>
        </w:rPr>
        <w:t>資料來源：臺北市審計處1</w:t>
      </w:r>
      <w:r w:rsidRPr="00C4670B">
        <w:rPr>
          <w:spacing w:val="-20"/>
          <w:sz w:val="24"/>
          <w:szCs w:val="24"/>
        </w:rPr>
        <w:t>12</w:t>
      </w:r>
      <w:r w:rsidRPr="00C4670B">
        <w:rPr>
          <w:rFonts w:hint="eastAsia"/>
          <w:spacing w:val="-20"/>
          <w:sz w:val="24"/>
          <w:szCs w:val="24"/>
        </w:rPr>
        <w:t>年2月1</w:t>
      </w:r>
      <w:r w:rsidRPr="00C4670B">
        <w:rPr>
          <w:spacing w:val="-20"/>
          <w:sz w:val="24"/>
          <w:szCs w:val="24"/>
        </w:rPr>
        <w:t>5</w:t>
      </w:r>
      <w:r w:rsidRPr="00C4670B">
        <w:rPr>
          <w:rFonts w:hint="eastAsia"/>
          <w:spacing w:val="-20"/>
          <w:sz w:val="24"/>
          <w:szCs w:val="24"/>
        </w:rPr>
        <w:t>日函。</w:t>
      </w:r>
    </w:p>
    <w:p w:rsidR="004C1DC5" w:rsidRPr="00C4670B" w:rsidRDefault="004C09A6" w:rsidP="004C1DC5">
      <w:pPr>
        <w:pStyle w:val="3"/>
      </w:pPr>
      <w:r w:rsidRPr="00C4670B">
        <w:rPr>
          <w:rFonts w:hint="eastAsia"/>
        </w:rPr>
        <w:t>綜上</w:t>
      </w:r>
      <w:r w:rsidR="00164EED" w:rsidRPr="00C4670B">
        <w:rPr>
          <w:rFonts w:hint="eastAsia"/>
        </w:rPr>
        <w:t>，</w:t>
      </w:r>
      <w:bookmarkEnd w:id="39"/>
      <w:r w:rsidR="00C04545" w:rsidRPr="00C4670B">
        <w:rPr>
          <w:rFonts w:hint="eastAsia"/>
        </w:rPr>
        <w:t>臺北市政府於1</w:t>
      </w:r>
      <w:r w:rsidR="00C04545" w:rsidRPr="00C4670B">
        <w:t>10</w:t>
      </w:r>
      <w:r w:rsidR="00C04545" w:rsidRPr="00C4670B">
        <w:rPr>
          <w:rFonts w:hint="eastAsia"/>
        </w:rPr>
        <w:t>年1</w:t>
      </w:r>
      <w:r w:rsidR="00C04545" w:rsidRPr="00C4670B">
        <w:t>0</w:t>
      </w:r>
      <w:r w:rsidR="00C04545" w:rsidRPr="00C4670B">
        <w:rPr>
          <w:rFonts w:hint="eastAsia"/>
        </w:rPr>
        <w:t>月4日政策決定籌辦</w:t>
      </w:r>
      <w:proofErr w:type="gramStart"/>
      <w:r w:rsidR="00C04545" w:rsidRPr="00C4670B">
        <w:rPr>
          <w:rFonts w:hint="eastAsia"/>
        </w:rPr>
        <w:t>臺北城博</w:t>
      </w:r>
      <w:proofErr w:type="gramEnd"/>
      <w:r w:rsidR="00C04545" w:rsidRPr="00C4670B">
        <w:rPr>
          <w:rFonts w:hint="eastAsia"/>
        </w:rPr>
        <w:t>會，並於1</w:t>
      </w:r>
      <w:r w:rsidR="00C04545" w:rsidRPr="00C4670B">
        <w:t>11</w:t>
      </w:r>
      <w:r w:rsidR="00C04545" w:rsidRPr="00C4670B">
        <w:rPr>
          <w:rFonts w:hint="eastAsia"/>
        </w:rPr>
        <w:t>年8月5日至9月3</w:t>
      </w:r>
      <w:r w:rsidR="00C04545" w:rsidRPr="00C4670B">
        <w:t>0</w:t>
      </w:r>
      <w:r w:rsidR="00C04545" w:rsidRPr="00C4670B">
        <w:rPr>
          <w:rFonts w:hint="eastAsia"/>
        </w:rPr>
        <w:t>日</w:t>
      </w:r>
      <w:proofErr w:type="gramStart"/>
      <w:r w:rsidR="00C04545" w:rsidRPr="00C4670B">
        <w:rPr>
          <w:rFonts w:hint="eastAsia"/>
        </w:rPr>
        <w:t>辦理線上</w:t>
      </w:r>
      <w:proofErr w:type="gramEnd"/>
      <w:r w:rsidR="00C04545" w:rsidRPr="00C4670B">
        <w:rPr>
          <w:rFonts w:hint="eastAsia"/>
        </w:rPr>
        <w:t>展，及於1</w:t>
      </w:r>
      <w:r w:rsidR="00C04545" w:rsidRPr="00C4670B">
        <w:t>11</w:t>
      </w:r>
      <w:r w:rsidR="00C04545" w:rsidRPr="00C4670B">
        <w:rPr>
          <w:rFonts w:hint="eastAsia"/>
        </w:rPr>
        <w:t>年8月2</w:t>
      </w:r>
      <w:r w:rsidR="00C04545" w:rsidRPr="00C4670B">
        <w:t>7</w:t>
      </w:r>
      <w:r w:rsidR="00C04545" w:rsidRPr="00C4670B">
        <w:rPr>
          <w:rFonts w:hint="eastAsia"/>
        </w:rPr>
        <w:t>日至9月1</w:t>
      </w:r>
      <w:r w:rsidR="00C04545" w:rsidRPr="00C4670B">
        <w:t>1</w:t>
      </w:r>
      <w:r w:rsidR="00C04545" w:rsidRPr="00C4670B">
        <w:rPr>
          <w:rFonts w:hint="eastAsia"/>
        </w:rPr>
        <w:t>日辦理實體展，辦理</w:t>
      </w:r>
      <w:proofErr w:type="gramStart"/>
      <w:r w:rsidR="00C04545" w:rsidRPr="00C4670B">
        <w:rPr>
          <w:rFonts w:hint="eastAsia"/>
        </w:rPr>
        <w:t>期間</w:t>
      </w:r>
      <w:proofErr w:type="gramEnd"/>
      <w:r w:rsidR="00C04545" w:rsidRPr="00C4670B">
        <w:rPr>
          <w:rFonts w:hint="eastAsia"/>
        </w:rPr>
        <w:t>，時值國內</w:t>
      </w:r>
      <w:r w:rsidR="00C04545" w:rsidRPr="00C4670B">
        <w:t>COVID-19</w:t>
      </w:r>
      <w:r w:rsidR="00093A77" w:rsidRPr="00C4670B">
        <w:rPr>
          <w:rFonts w:hint="eastAsia"/>
        </w:rPr>
        <w:t>疫情</w:t>
      </w:r>
      <w:r w:rsidR="00C04545" w:rsidRPr="00C4670B">
        <w:rPr>
          <w:rFonts w:hAnsi="標楷體" w:hint="eastAsia"/>
        </w:rPr>
        <w:t>管制</w:t>
      </w:r>
      <w:r w:rsidR="00C04545" w:rsidRPr="00C4670B">
        <w:rPr>
          <w:rFonts w:hint="eastAsia"/>
        </w:rPr>
        <w:t>措施趨緩，但仍未取消居家隔離階段。按1</w:t>
      </w:r>
      <w:r w:rsidR="00C04545" w:rsidRPr="00C4670B">
        <w:t>10</w:t>
      </w:r>
      <w:r w:rsidR="00C04545" w:rsidRPr="00C4670B">
        <w:rPr>
          <w:rFonts w:hint="eastAsia"/>
        </w:rPr>
        <w:t>年9月2</w:t>
      </w:r>
      <w:r w:rsidR="00C04545" w:rsidRPr="00C4670B">
        <w:t>1</w:t>
      </w:r>
      <w:r w:rsidR="00C04545" w:rsidRPr="00C4670B">
        <w:rPr>
          <w:rFonts w:hint="eastAsia"/>
        </w:rPr>
        <w:t>日至1</w:t>
      </w:r>
      <w:r w:rsidR="00C04545" w:rsidRPr="00C4670B">
        <w:t>1</w:t>
      </w:r>
      <w:r w:rsidR="00C04545" w:rsidRPr="00C4670B">
        <w:rPr>
          <w:rFonts w:hint="eastAsia"/>
        </w:rPr>
        <w:t>月1日，集會活動仍有室內8</w:t>
      </w:r>
      <w:r w:rsidR="00C04545" w:rsidRPr="00C4670B">
        <w:t>0</w:t>
      </w:r>
      <w:r w:rsidR="00C04545" w:rsidRPr="00C4670B">
        <w:rPr>
          <w:rFonts w:hint="eastAsia"/>
        </w:rPr>
        <w:t>人，室外3</w:t>
      </w:r>
      <w:r w:rsidR="00C04545" w:rsidRPr="00C4670B">
        <w:t>00</w:t>
      </w:r>
      <w:r w:rsidR="00C04545" w:rsidRPr="00C4670B">
        <w:rPr>
          <w:rFonts w:hint="eastAsia"/>
        </w:rPr>
        <w:t>人之上限規定，迄1</w:t>
      </w:r>
      <w:r w:rsidR="00C04545" w:rsidRPr="00C4670B">
        <w:t>11</w:t>
      </w:r>
      <w:r w:rsidR="00C04545" w:rsidRPr="00C4670B">
        <w:rPr>
          <w:rFonts w:hint="eastAsia"/>
        </w:rPr>
        <w:t>年3月1日取消</w:t>
      </w:r>
      <w:proofErr w:type="gramStart"/>
      <w:r w:rsidR="00C04545" w:rsidRPr="00C4670B">
        <w:rPr>
          <w:rFonts w:hint="eastAsia"/>
        </w:rPr>
        <w:t>疫</w:t>
      </w:r>
      <w:proofErr w:type="gramEnd"/>
      <w:r w:rsidR="00C04545" w:rsidRPr="00C4670B">
        <w:rPr>
          <w:rFonts w:hint="eastAsia"/>
        </w:rPr>
        <w:t>情警戒分級，1</w:t>
      </w:r>
      <w:r w:rsidR="00C04545" w:rsidRPr="00C4670B">
        <w:t>11</w:t>
      </w:r>
      <w:r w:rsidR="00C04545" w:rsidRPr="00C4670B">
        <w:rPr>
          <w:rFonts w:hint="eastAsia"/>
        </w:rPr>
        <w:t>年4月2</w:t>
      </w:r>
      <w:r w:rsidR="00C04545" w:rsidRPr="00C4670B">
        <w:t>7</w:t>
      </w:r>
      <w:r w:rsidR="00C04545" w:rsidRPr="00C4670B">
        <w:rPr>
          <w:rFonts w:hint="eastAsia"/>
        </w:rPr>
        <w:t>日取消</w:t>
      </w:r>
      <w:proofErr w:type="gramStart"/>
      <w:r w:rsidR="00C04545" w:rsidRPr="00C4670B">
        <w:rPr>
          <w:rFonts w:hint="eastAsia"/>
        </w:rPr>
        <w:t>實聯</w:t>
      </w:r>
      <w:proofErr w:type="gramEnd"/>
      <w:r w:rsidR="00C04545" w:rsidRPr="00C4670B">
        <w:rPr>
          <w:rFonts w:hint="eastAsia"/>
        </w:rPr>
        <w:t>制，1</w:t>
      </w:r>
      <w:r w:rsidR="00C04545" w:rsidRPr="00C4670B">
        <w:t>11</w:t>
      </w:r>
      <w:r w:rsidR="00C04545" w:rsidRPr="00C4670B">
        <w:rPr>
          <w:rFonts w:hint="eastAsia"/>
        </w:rPr>
        <w:t>年1</w:t>
      </w:r>
      <w:r w:rsidR="00C04545" w:rsidRPr="00C4670B">
        <w:t>0</w:t>
      </w:r>
      <w:r w:rsidR="00C04545" w:rsidRPr="00C4670B">
        <w:rPr>
          <w:rFonts w:hint="eastAsia"/>
        </w:rPr>
        <w:t>月1</w:t>
      </w:r>
      <w:r w:rsidR="00C04545" w:rsidRPr="00C4670B">
        <w:t>3</w:t>
      </w:r>
      <w:r w:rsidR="00C04545" w:rsidRPr="00C4670B">
        <w:rPr>
          <w:rFonts w:hint="eastAsia"/>
        </w:rPr>
        <w:t>日取消居家檢疫，1</w:t>
      </w:r>
      <w:r w:rsidR="00C04545" w:rsidRPr="00C4670B">
        <w:t>11</w:t>
      </w:r>
      <w:r w:rsidR="00C04545" w:rsidRPr="00C4670B">
        <w:rPr>
          <w:rFonts w:hint="eastAsia"/>
        </w:rPr>
        <w:t>年1</w:t>
      </w:r>
      <w:r w:rsidR="00C04545" w:rsidRPr="00C4670B">
        <w:t>1</w:t>
      </w:r>
      <w:r w:rsidR="00C04545" w:rsidRPr="00C4670B">
        <w:rPr>
          <w:rFonts w:hint="eastAsia"/>
        </w:rPr>
        <w:t>月7日取消</w:t>
      </w:r>
      <w:r w:rsidR="00A947C0" w:rsidRPr="00C4670B">
        <w:rPr>
          <w:rFonts w:hint="eastAsia"/>
        </w:rPr>
        <w:t>居</w:t>
      </w:r>
      <w:r w:rsidR="00C04545" w:rsidRPr="00C4670B">
        <w:rPr>
          <w:rFonts w:hint="eastAsia"/>
        </w:rPr>
        <w:t>家隔離；是以該府規劃實體展</w:t>
      </w:r>
      <w:proofErr w:type="gramStart"/>
      <w:r w:rsidR="00C04545" w:rsidRPr="00C4670B">
        <w:rPr>
          <w:rFonts w:hint="eastAsia"/>
        </w:rPr>
        <w:t>與線上</w:t>
      </w:r>
      <w:r w:rsidR="00C04545" w:rsidRPr="00C4670B">
        <w:rPr>
          <w:rFonts w:hint="eastAsia"/>
        </w:rPr>
        <w:lastRenderedPageBreak/>
        <w:t>展</w:t>
      </w:r>
      <w:proofErr w:type="gramEnd"/>
      <w:r w:rsidR="00C04545" w:rsidRPr="00C4670B">
        <w:rPr>
          <w:rFonts w:hint="eastAsia"/>
        </w:rPr>
        <w:t>並行尚稱合宜。</w:t>
      </w:r>
      <w:proofErr w:type="gramStart"/>
      <w:r w:rsidR="00C04545" w:rsidRPr="00C4670B">
        <w:rPr>
          <w:rFonts w:hint="eastAsia"/>
        </w:rPr>
        <w:t>惟查該</w:t>
      </w:r>
      <w:proofErr w:type="gramEnd"/>
      <w:r w:rsidR="00C04545" w:rsidRPr="00C4670B">
        <w:rPr>
          <w:rFonts w:hint="eastAsia"/>
        </w:rPr>
        <w:t>府投入實體展之預算4</w:t>
      </w:r>
      <w:r w:rsidR="00C04545" w:rsidRPr="00C4670B">
        <w:t>,400</w:t>
      </w:r>
      <w:r w:rsidR="00C04545" w:rsidRPr="00C4670B">
        <w:rPr>
          <w:rFonts w:hint="eastAsia"/>
        </w:rPr>
        <w:t>萬元，</w:t>
      </w:r>
      <w:proofErr w:type="gramStart"/>
      <w:r w:rsidR="00C04545" w:rsidRPr="00C4670B">
        <w:rPr>
          <w:rFonts w:hint="eastAsia"/>
        </w:rPr>
        <w:t>為線上</w:t>
      </w:r>
      <w:proofErr w:type="gramEnd"/>
      <w:r w:rsidR="00C04545" w:rsidRPr="00C4670B">
        <w:rPr>
          <w:rFonts w:hint="eastAsia"/>
        </w:rPr>
        <w:t>展5</w:t>
      </w:r>
      <w:r w:rsidR="00C04545" w:rsidRPr="00C4670B">
        <w:t>00</w:t>
      </w:r>
      <w:r w:rsidR="00C04545" w:rsidRPr="00C4670B">
        <w:rPr>
          <w:rFonts w:hint="eastAsia"/>
        </w:rPr>
        <w:t>萬元預算之8</w:t>
      </w:r>
      <w:r w:rsidR="00C04545" w:rsidRPr="00C4670B">
        <w:t>.8</w:t>
      </w:r>
      <w:r w:rsidR="00C04545" w:rsidRPr="00C4670B">
        <w:rPr>
          <w:rFonts w:hint="eastAsia"/>
        </w:rPr>
        <w:t>倍，而</w:t>
      </w:r>
      <w:proofErr w:type="gramStart"/>
      <w:r w:rsidR="00C04545" w:rsidRPr="00C4670B">
        <w:rPr>
          <w:rFonts w:hint="eastAsia"/>
        </w:rPr>
        <w:t>實體展參</w:t>
      </w:r>
      <w:proofErr w:type="gramEnd"/>
      <w:r w:rsidR="00C04545" w:rsidRPr="00C4670B">
        <w:rPr>
          <w:rFonts w:hint="eastAsia"/>
        </w:rPr>
        <w:t>訪人數僅1</w:t>
      </w:r>
      <w:r w:rsidR="00C04545" w:rsidRPr="00C4670B">
        <w:t>0</w:t>
      </w:r>
      <w:r w:rsidR="00C04545" w:rsidRPr="00C4670B">
        <w:rPr>
          <w:rFonts w:hint="eastAsia"/>
        </w:rPr>
        <w:t>萬5</w:t>
      </w:r>
      <w:r w:rsidR="00C04545" w:rsidRPr="00C4670B">
        <w:t>,992</w:t>
      </w:r>
      <w:r w:rsidR="00C04545" w:rsidRPr="00C4670B">
        <w:rPr>
          <w:rFonts w:hint="eastAsia"/>
        </w:rPr>
        <w:t>人次，</w:t>
      </w:r>
      <w:proofErr w:type="gramStart"/>
      <w:r w:rsidR="00C04545" w:rsidRPr="00C4670B">
        <w:rPr>
          <w:rFonts w:hint="eastAsia"/>
        </w:rPr>
        <w:t>線上</w:t>
      </w:r>
      <w:proofErr w:type="gramEnd"/>
      <w:r w:rsidR="00C04545" w:rsidRPr="00C4670B">
        <w:rPr>
          <w:rFonts w:hint="eastAsia"/>
        </w:rPr>
        <w:t>展則為9</w:t>
      </w:r>
      <w:r w:rsidR="00C04545" w:rsidRPr="00C4670B">
        <w:t>5</w:t>
      </w:r>
      <w:r w:rsidR="00C04545" w:rsidRPr="00C4670B">
        <w:rPr>
          <w:rFonts w:hint="eastAsia"/>
        </w:rPr>
        <w:t>萬9</w:t>
      </w:r>
      <w:r w:rsidR="00C04545" w:rsidRPr="00C4670B">
        <w:t>,319</w:t>
      </w:r>
      <w:r w:rsidR="00C04545" w:rsidRPr="00C4670B">
        <w:rPr>
          <w:rFonts w:hint="eastAsia"/>
        </w:rPr>
        <w:t>人次，參訪人次比率實體展為9</w:t>
      </w:r>
      <w:r w:rsidR="00C04545" w:rsidRPr="00C4670B">
        <w:t>.95%</w:t>
      </w:r>
      <w:r w:rsidR="00C04545" w:rsidRPr="00C4670B">
        <w:rPr>
          <w:rFonts w:hint="eastAsia"/>
        </w:rPr>
        <w:t>，</w:t>
      </w:r>
      <w:proofErr w:type="gramStart"/>
      <w:r w:rsidR="00C04545" w:rsidRPr="00C4670B">
        <w:rPr>
          <w:rFonts w:hint="eastAsia"/>
        </w:rPr>
        <w:t>線上</w:t>
      </w:r>
      <w:proofErr w:type="gramEnd"/>
      <w:r w:rsidR="00C04545" w:rsidRPr="00C4670B">
        <w:rPr>
          <w:rFonts w:hint="eastAsia"/>
        </w:rPr>
        <w:t>展為9</w:t>
      </w:r>
      <w:r w:rsidR="00C04545" w:rsidRPr="00C4670B">
        <w:t>0.05%</w:t>
      </w:r>
      <w:r w:rsidR="00C04545" w:rsidRPr="00C4670B">
        <w:rPr>
          <w:rFonts w:hint="eastAsia"/>
        </w:rPr>
        <w:t>，其投入之資源與產生之效益顯不相當。又，</w:t>
      </w:r>
      <w:proofErr w:type="gramStart"/>
      <w:r w:rsidR="00C04545" w:rsidRPr="00C4670B">
        <w:rPr>
          <w:rFonts w:hint="eastAsia"/>
        </w:rPr>
        <w:t>線上展</w:t>
      </w:r>
      <w:proofErr w:type="gramEnd"/>
      <w:r w:rsidR="00C04545" w:rsidRPr="00C4670B">
        <w:rPr>
          <w:rFonts w:hint="eastAsia"/>
        </w:rPr>
        <w:t>雖有9</w:t>
      </w:r>
      <w:r w:rsidR="00C04545" w:rsidRPr="00C4670B">
        <w:t>5</w:t>
      </w:r>
      <w:r w:rsidR="00C04545" w:rsidRPr="00C4670B">
        <w:rPr>
          <w:rFonts w:hint="eastAsia"/>
        </w:rPr>
        <w:t>萬餘人次參與，惟其中3</w:t>
      </w:r>
      <w:r w:rsidR="00C04545" w:rsidRPr="00C4670B">
        <w:t>2</w:t>
      </w:r>
      <w:r w:rsidR="00C04545" w:rsidRPr="00C4670B">
        <w:rPr>
          <w:rFonts w:hint="eastAsia"/>
        </w:rPr>
        <w:t>萬人次</w:t>
      </w:r>
      <w:proofErr w:type="gramStart"/>
      <w:r w:rsidR="00C04545" w:rsidRPr="00C4670B">
        <w:rPr>
          <w:rFonts w:hint="eastAsia"/>
        </w:rPr>
        <w:t>係點擊官</w:t>
      </w:r>
      <w:proofErr w:type="gramEnd"/>
      <w:r w:rsidR="00C04545" w:rsidRPr="00C4670B">
        <w:rPr>
          <w:rFonts w:hint="eastAsia"/>
        </w:rPr>
        <w:t>網「首頁」，並非</w:t>
      </w:r>
      <w:proofErr w:type="gramStart"/>
      <w:r w:rsidR="00C04545" w:rsidRPr="00C4670B">
        <w:rPr>
          <w:rFonts w:hint="eastAsia"/>
        </w:rPr>
        <w:t>參與線上各</w:t>
      </w:r>
      <w:proofErr w:type="gramEnd"/>
      <w:r w:rsidR="00C04545" w:rsidRPr="00C4670B">
        <w:rPr>
          <w:rFonts w:hint="eastAsia"/>
        </w:rPr>
        <w:t>項展覽及活動。是</w:t>
      </w:r>
      <w:proofErr w:type="gramStart"/>
      <w:r w:rsidR="00C04545" w:rsidRPr="00C4670B">
        <w:rPr>
          <w:rFonts w:hint="eastAsia"/>
        </w:rPr>
        <w:t>以</w:t>
      </w:r>
      <w:proofErr w:type="gramEnd"/>
      <w:r w:rsidR="00C04545" w:rsidRPr="00C4670B">
        <w:rPr>
          <w:rFonts w:hint="eastAsia"/>
        </w:rPr>
        <w:t>，該府辦理臺</w:t>
      </w:r>
      <w:proofErr w:type="gramStart"/>
      <w:r w:rsidR="00C04545" w:rsidRPr="00C4670B">
        <w:rPr>
          <w:rFonts w:hint="eastAsia"/>
        </w:rPr>
        <w:t>北城博</w:t>
      </w:r>
      <w:proofErr w:type="gramEnd"/>
      <w:r w:rsidR="00C04545" w:rsidRPr="00C4670B">
        <w:rPr>
          <w:rFonts w:hint="eastAsia"/>
        </w:rPr>
        <w:t>會顯有規劃不周及成效不彰之情事，核有不當。</w:t>
      </w:r>
    </w:p>
    <w:p w:rsidR="00DA6804" w:rsidRPr="00C4670B" w:rsidRDefault="00A64D94" w:rsidP="003C44CC">
      <w:pPr>
        <w:pStyle w:val="2"/>
        <w:rPr>
          <w:rFonts w:hAnsi="標楷體"/>
          <w:b/>
        </w:rPr>
      </w:pPr>
      <w:r w:rsidRPr="00C4670B">
        <w:rPr>
          <w:rFonts w:hint="eastAsia"/>
          <w:b/>
        </w:rPr>
        <w:t>臺北市政府辦理</w:t>
      </w:r>
      <w:proofErr w:type="gramStart"/>
      <w:r w:rsidRPr="00C4670B">
        <w:rPr>
          <w:rFonts w:hint="eastAsia"/>
          <w:b/>
        </w:rPr>
        <w:t>臺北城博</w:t>
      </w:r>
      <w:proofErr w:type="gramEnd"/>
      <w:r w:rsidRPr="00C4670B">
        <w:rPr>
          <w:rFonts w:hint="eastAsia"/>
          <w:b/>
        </w:rPr>
        <w:t>會共計支出9</w:t>
      </w:r>
      <w:r w:rsidRPr="00C4670B">
        <w:rPr>
          <w:b/>
        </w:rPr>
        <w:t>,675</w:t>
      </w:r>
      <w:r w:rsidRPr="00C4670B">
        <w:rPr>
          <w:rFonts w:hint="eastAsia"/>
          <w:b/>
        </w:rPr>
        <w:t>萬3</w:t>
      </w:r>
      <w:r w:rsidRPr="00C4670B">
        <w:rPr>
          <w:b/>
        </w:rPr>
        <w:t>,610</w:t>
      </w:r>
      <w:r w:rsidRPr="00C4670B">
        <w:rPr>
          <w:rFonts w:hint="eastAsia"/>
          <w:b/>
        </w:rPr>
        <w:t>元，</w:t>
      </w:r>
      <w:r w:rsidR="004172D2" w:rsidRPr="00C4670B">
        <w:rPr>
          <w:rFonts w:hint="eastAsia"/>
          <w:b/>
        </w:rPr>
        <w:t>其中1</w:t>
      </w:r>
      <w:r w:rsidR="004172D2" w:rsidRPr="00C4670B">
        <w:rPr>
          <w:b/>
        </w:rPr>
        <w:t>10</w:t>
      </w:r>
      <w:r w:rsidR="004172D2" w:rsidRPr="00C4670B">
        <w:rPr>
          <w:rFonts w:hint="eastAsia"/>
          <w:b/>
        </w:rPr>
        <w:t>年</w:t>
      </w:r>
      <w:r w:rsidR="0092372E" w:rsidRPr="00C4670B">
        <w:rPr>
          <w:rFonts w:hint="eastAsia"/>
          <w:b/>
        </w:rPr>
        <w:t>申請</w:t>
      </w:r>
      <w:r w:rsidR="004172D2" w:rsidRPr="00C4670B">
        <w:rPr>
          <w:rFonts w:hint="eastAsia"/>
          <w:b/>
        </w:rPr>
        <w:t>動支第二預備金2</w:t>
      </w:r>
      <w:r w:rsidR="004172D2" w:rsidRPr="00C4670B">
        <w:rPr>
          <w:b/>
        </w:rPr>
        <w:t>,960</w:t>
      </w:r>
      <w:r w:rsidR="004172D2" w:rsidRPr="00C4670B">
        <w:rPr>
          <w:rFonts w:hint="eastAsia"/>
          <w:b/>
        </w:rPr>
        <w:t>萬元，1</w:t>
      </w:r>
      <w:r w:rsidR="004172D2" w:rsidRPr="00C4670B">
        <w:rPr>
          <w:b/>
        </w:rPr>
        <w:t>11</w:t>
      </w:r>
      <w:r w:rsidR="004172D2" w:rsidRPr="00C4670B">
        <w:rPr>
          <w:rFonts w:hint="eastAsia"/>
          <w:b/>
        </w:rPr>
        <w:t>年</w:t>
      </w:r>
      <w:r w:rsidR="0092372E" w:rsidRPr="00C4670B">
        <w:rPr>
          <w:rFonts w:hint="eastAsia"/>
          <w:b/>
        </w:rPr>
        <w:t>申請</w:t>
      </w:r>
      <w:r w:rsidR="004172D2" w:rsidRPr="00C4670B">
        <w:rPr>
          <w:rFonts w:hint="eastAsia"/>
          <w:b/>
        </w:rPr>
        <w:t>動支第二預備金5</w:t>
      </w:r>
      <w:r w:rsidR="004172D2" w:rsidRPr="00C4670B">
        <w:rPr>
          <w:b/>
        </w:rPr>
        <w:t>,5</w:t>
      </w:r>
      <w:r w:rsidR="0092372E" w:rsidRPr="00C4670B">
        <w:rPr>
          <w:b/>
        </w:rPr>
        <w:t>50</w:t>
      </w:r>
      <w:r w:rsidR="004172D2" w:rsidRPr="00C4670B">
        <w:rPr>
          <w:rFonts w:hint="eastAsia"/>
          <w:b/>
        </w:rPr>
        <w:t>萬</w:t>
      </w:r>
      <w:r w:rsidR="0052252A" w:rsidRPr="00C4670B">
        <w:rPr>
          <w:rFonts w:hint="eastAsia"/>
          <w:b/>
        </w:rPr>
        <w:t>元</w:t>
      </w:r>
      <w:r w:rsidR="004172D2" w:rsidRPr="00C4670B">
        <w:rPr>
          <w:rFonts w:hint="eastAsia"/>
          <w:b/>
        </w:rPr>
        <w:t>，其餘由相關局處動用年度預算</w:t>
      </w:r>
      <w:r w:rsidR="004172D2" w:rsidRPr="00C4670B">
        <w:rPr>
          <w:rFonts w:hAnsi="標楷體" w:hint="eastAsia"/>
          <w:b/>
        </w:rPr>
        <w:t>支應。1</w:t>
      </w:r>
      <w:r w:rsidR="004172D2" w:rsidRPr="00C4670B">
        <w:rPr>
          <w:rFonts w:hAnsi="標楷體"/>
          <w:b/>
        </w:rPr>
        <w:t>10</w:t>
      </w:r>
      <w:r w:rsidR="004172D2" w:rsidRPr="00C4670B">
        <w:rPr>
          <w:rFonts w:hAnsi="標楷體" w:hint="eastAsia"/>
          <w:b/>
        </w:rPr>
        <w:t>年1</w:t>
      </w:r>
      <w:r w:rsidR="004172D2" w:rsidRPr="00C4670B">
        <w:rPr>
          <w:rFonts w:hAnsi="標楷體"/>
          <w:b/>
        </w:rPr>
        <w:t>0</w:t>
      </w:r>
      <w:r w:rsidR="004172D2" w:rsidRPr="00C4670B">
        <w:rPr>
          <w:rFonts w:hAnsi="標楷體" w:hint="eastAsia"/>
          <w:b/>
        </w:rPr>
        <w:t>月</w:t>
      </w:r>
      <w:r w:rsidR="00C31B24" w:rsidRPr="00C4670B">
        <w:rPr>
          <w:rFonts w:hAnsi="標楷體" w:hint="eastAsia"/>
          <w:b/>
        </w:rPr>
        <w:t>該府</w:t>
      </w:r>
      <w:r w:rsidR="001B00EC" w:rsidRPr="00C4670B">
        <w:rPr>
          <w:rFonts w:hAnsi="標楷體" w:hint="eastAsia"/>
          <w:b/>
        </w:rPr>
        <w:t>決</w:t>
      </w:r>
      <w:r w:rsidR="00C31B24" w:rsidRPr="00C4670B">
        <w:rPr>
          <w:rFonts w:hAnsi="標楷體" w:hint="eastAsia"/>
          <w:b/>
        </w:rPr>
        <w:t>策</w:t>
      </w:r>
      <w:r w:rsidR="001B00EC" w:rsidRPr="00C4670B">
        <w:rPr>
          <w:rFonts w:hAnsi="標楷體" w:hint="eastAsia"/>
          <w:b/>
        </w:rPr>
        <w:t>辦理時，以「因應政事臨時需要」為由動支第二預備金，本院</w:t>
      </w:r>
      <w:r w:rsidR="004172D2" w:rsidRPr="00C4670B">
        <w:rPr>
          <w:rFonts w:hAnsi="標楷體" w:hint="eastAsia"/>
          <w:b/>
        </w:rPr>
        <w:t>予以尊重</w:t>
      </w:r>
      <w:r w:rsidR="004172D2" w:rsidRPr="00C4670B">
        <w:rPr>
          <w:rFonts w:hint="eastAsia"/>
          <w:b/>
        </w:rPr>
        <w:t>，惟</w:t>
      </w:r>
      <w:r w:rsidR="001B00EC" w:rsidRPr="00C4670B">
        <w:rPr>
          <w:rFonts w:hint="eastAsia"/>
          <w:b/>
        </w:rPr>
        <w:t>該府</w:t>
      </w:r>
      <w:r w:rsidR="004172D2" w:rsidRPr="00C4670B">
        <w:rPr>
          <w:rFonts w:hint="eastAsia"/>
          <w:b/>
        </w:rPr>
        <w:t>1</w:t>
      </w:r>
      <w:r w:rsidR="004172D2" w:rsidRPr="00C4670B">
        <w:rPr>
          <w:b/>
        </w:rPr>
        <w:t>11</w:t>
      </w:r>
      <w:r w:rsidR="004172D2" w:rsidRPr="00C4670B">
        <w:rPr>
          <w:rFonts w:hint="eastAsia"/>
          <w:b/>
        </w:rPr>
        <w:t>年仍未循追加預算辦理，</w:t>
      </w:r>
      <w:proofErr w:type="gramStart"/>
      <w:r w:rsidR="001B00EC" w:rsidRPr="00C4670B">
        <w:rPr>
          <w:rFonts w:hint="eastAsia"/>
          <w:b/>
        </w:rPr>
        <w:t>復</w:t>
      </w:r>
      <w:r w:rsidR="004172D2" w:rsidRPr="00C4670B">
        <w:rPr>
          <w:rFonts w:hint="eastAsia"/>
          <w:b/>
        </w:rPr>
        <w:t>辯以</w:t>
      </w:r>
      <w:proofErr w:type="gramEnd"/>
      <w:r w:rsidR="004172D2" w:rsidRPr="00C4670B">
        <w:rPr>
          <w:rFonts w:hAnsi="標楷體" w:hint="eastAsia"/>
          <w:b/>
        </w:rPr>
        <w:t>「為配合展期無法配合1</w:t>
      </w:r>
      <w:r w:rsidR="004172D2" w:rsidRPr="00C4670B">
        <w:rPr>
          <w:rFonts w:hAnsi="標楷體"/>
          <w:b/>
        </w:rPr>
        <w:t>11</w:t>
      </w:r>
      <w:r w:rsidR="004172D2" w:rsidRPr="00C4670B">
        <w:rPr>
          <w:rFonts w:hAnsi="標楷體" w:hint="eastAsia"/>
          <w:b/>
        </w:rPr>
        <w:t>年之追</w:t>
      </w:r>
      <w:r w:rsidR="00B54F20" w:rsidRPr="00C4670B">
        <w:rPr>
          <w:rFonts w:hAnsi="標楷體" w:hint="eastAsia"/>
          <w:b/>
        </w:rPr>
        <w:t>加預算期程</w:t>
      </w:r>
      <w:r w:rsidR="004172D2" w:rsidRPr="00C4670B">
        <w:rPr>
          <w:rFonts w:hAnsi="標楷體" w:hint="eastAsia"/>
          <w:b/>
        </w:rPr>
        <w:t>」</w:t>
      </w:r>
      <w:r w:rsidR="00B54F20" w:rsidRPr="00C4670B">
        <w:rPr>
          <w:rFonts w:hAnsi="標楷體" w:hint="eastAsia"/>
          <w:b/>
        </w:rPr>
        <w:t>，經臺北市審計處審認，未能積極與議會溝通處理，肇致外界質疑規避議會審查，</w:t>
      </w:r>
      <w:r w:rsidR="002F7DF2" w:rsidRPr="00C4670B">
        <w:rPr>
          <w:rFonts w:hAnsi="標楷體" w:hint="eastAsia"/>
          <w:b/>
        </w:rPr>
        <w:t>甚</w:t>
      </w:r>
      <w:r w:rsidR="00B54F20" w:rsidRPr="00C4670B">
        <w:rPr>
          <w:rFonts w:hAnsi="標楷體" w:hint="eastAsia"/>
          <w:b/>
        </w:rPr>
        <w:t>至1</w:t>
      </w:r>
      <w:r w:rsidR="00B54F20" w:rsidRPr="00C4670B">
        <w:rPr>
          <w:rFonts w:hAnsi="標楷體"/>
          <w:b/>
        </w:rPr>
        <w:t>13</w:t>
      </w:r>
      <w:r w:rsidR="00B54F20" w:rsidRPr="00C4670B">
        <w:rPr>
          <w:rFonts w:hAnsi="標楷體" w:hint="eastAsia"/>
          <w:b/>
        </w:rPr>
        <w:t>年6月臺北市議會仍暫擱審議上開第二預</w:t>
      </w:r>
      <w:r w:rsidR="00F7790F" w:rsidRPr="00C4670B">
        <w:rPr>
          <w:rFonts w:hAnsi="標楷體" w:hint="eastAsia"/>
          <w:b/>
        </w:rPr>
        <w:t>備</w:t>
      </w:r>
      <w:r w:rsidR="00B54F20" w:rsidRPr="00C4670B">
        <w:rPr>
          <w:rFonts w:hAnsi="標楷體" w:hint="eastAsia"/>
          <w:b/>
        </w:rPr>
        <w:t>金動支數額8</w:t>
      </w:r>
      <w:r w:rsidR="00B54F20" w:rsidRPr="00C4670B">
        <w:rPr>
          <w:rFonts w:hAnsi="標楷體"/>
          <w:b/>
        </w:rPr>
        <w:t>,474</w:t>
      </w:r>
      <w:r w:rsidR="00B54F20" w:rsidRPr="00C4670B">
        <w:rPr>
          <w:rFonts w:hAnsi="標楷體" w:hint="eastAsia"/>
          <w:b/>
        </w:rPr>
        <w:t>萬7</w:t>
      </w:r>
      <w:r w:rsidR="00B54F20" w:rsidRPr="00C4670B">
        <w:rPr>
          <w:rFonts w:hAnsi="標楷體"/>
          <w:b/>
        </w:rPr>
        <w:t>,383</w:t>
      </w:r>
      <w:r w:rsidR="00B54F20" w:rsidRPr="00C4670B">
        <w:rPr>
          <w:rFonts w:hAnsi="標楷體" w:hint="eastAsia"/>
          <w:b/>
        </w:rPr>
        <w:t>元。按該府於1</w:t>
      </w:r>
      <w:r w:rsidR="00B54F20" w:rsidRPr="00C4670B">
        <w:rPr>
          <w:rFonts w:hAnsi="標楷體"/>
          <w:b/>
        </w:rPr>
        <w:t>11</w:t>
      </w:r>
      <w:r w:rsidR="00B54F20" w:rsidRPr="00C4670B">
        <w:rPr>
          <w:rFonts w:hAnsi="標楷體" w:hint="eastAsia"/>
          <w:b/>
        </w:rPr>
        <w:t>年3月間上網公告招標</w:t>
      </w:r>
      <w:r w:rsidR="002F7DF2" w:rsidRPr="00C4670B">
        <w:rPr>
          <w:rFonts w:hAnsi="標楷體" w:hint="eastAsia"/>
          <w:b/>
        </w:rPr>
        <w:t>實體展區設計及場地</w:t>
      </w:r>
      <w:r w:rsidR="00356BD8" w:rsidRPr="00C4670B">
        <w:rPr>
          <w:rFonts w:hAnsi="標楷體" w:hint="eastAsia"/>
          <w:b/>
        </w:rPr>
        <w:t>布</w:t>
      </w:r>
      <w:r w:rsidR="002F7DF2" w:rsidRPr="00C4670B">
        <w:rPr>
          <w:rFonts w:hAnsi="標楷體" w:hint="eastAsia"/>
          <w:b/>
        </w:rPr>
        <w:t>置委託專業服務案</w:t>
      </w:r>
      <w:r w:rsidR="00B54F20" w:rsidRPr="00C4670B">
        <w:rPr>
          <w:rFonts w:hAnsi="標楷體" w:hint="eastAsia"/>
          <w:b/>
        </w:rPr>
        <w:t>，</w:t>
      </w:r>
      <w:proofErr w:type="gramStart"/>
      <w:r w:rsidR="00B54F20" w:rsidRPr="00C4670B">
        <w:rPr>
          <w:rFonts w:hAnsi="標楷體" w:hint="eastAsia"/>
          <w:b/>
        </w:rPr>
        <w:t>5月間決標</w:t>
      </w:r>
      <w:proofErr w:type="gramEnd"/>
      <w:r w:rsidR="00B54F20" w:rsidRPr="00C4670B">
        <w:rPr>
          <w:rFonts w:hAnsi="標楷體" w:hint="eastAsia"/>
          <w:b/>
        </w:rPr>
        <w:t>，</w:t>
      </w:r>
      <w:r w:rsidR="003869E0" w:rsidRPr="00C4670B">
        <w:rPr>
          <w:rFonts w:hAnsi="標楷體" w:hint="eastAsia"/>
          <w:b/>
        </w:rPr>
        <w:t>而</w:t>
      </w:r>
      <w:proofErr w:type="gramStart"/>
      <w:r w:rsidR="00B54F20" w:rsidRPr="00C4670B">
        <w:rPr>
          <w:rFonts w:hAnsi="標楷體" w:hint="eastAsia"/>
          <w:b/>
        </w:rPr>
        <w:t>1</w:t>
      </w:r>
      <w:r w:rsidR="00B54F20" w:rsidRPr="00C4670B">
        <w:rPr>
          <w:rFonts w:hAnsi="標楷體"/>
          <w:b/>
        </w:rPr>
        <w:t>1</w:t>
      </w:r>
      <w:proofErr w:type="gramEnd"/>
      <w:r w:rsidR="00B54F20" w:rsidRPr="00C4670B">
        <w:rPr>
          <w:rFonts w:hAnsi="標楷體"/>
          <w:b/>
        </w:rPr>
        <w:t>1</w:t>
      </w:r>
      <w:r w:rsidR="00B54F20" w:rsidRPr="00C4670B">
        <w:rPr>
          <w:rFonts w:hAnsi="標楷體" w:hint="eastAsia"/>
          <w:b/>
        </w:rPr>
        <w:t>年度第1次（上半年）追加減預算辦理時程為</w:t>
      </w:r>
      <w:r w:rsidR="003869E0" w:rsidRPr="00C4670B">
        <w:rPr>
          <w:rFonts w:hAnsi="標楷體" w:hint="eastAsia"/>
          <w:b/>
        </w:rPr>
        <w:t>同</w:t>
      </w:r>
      <w:r w:rsidR="00B54F20" w:rsidRPr="00C4670B">
        <w:rPr>
          <w:rFonts w:hAnsi="標楷體" w:hint="eastAsia"/>
          <w:b/>
        </w:rPr>
        <w:t>年2月1</w:t>
      </w:r>
      <w:r w:rsidR="00B54F20" w:rsidRPr="00C4670B">
        <w:rPr>
          <w:rFonts w:hAnsi="標楷體"/>
          <w:b/>
        </w:rPr>
        <w:t>4</w:t>
      </w:r>
      <w:r w:rsidR="00B54F20" w:rsidRPr="00C4670B">
        <w:rPr>
          <w:rFonts w:hAnsi="標楷體" w:hint="eastAsia"/>
          <w:b/>
        </w:rPr>
        <w:t>日至3月2日，</w:t>
      </w:r>
      <w:r w:rsidR="00DD65A0" w:rsidRPr="00C4670B">
        <w:rPr>
          <w:rFonts w:hAnsi="標楷體" w:hint="eastAsia"/>
          <w:b/>
        </w:rPr>
        <w:t>並於</w:t>
      </w:r>
      <w:r w:rsidR="00DB0AB7" w:rsidRPr="00C4670B">
        <w:rPr>
          <w:rFonts w:hAnsi="標楷體" w:hint="eastAsia"/>
          <w:b/>
        </w:rPr>
        <w:t>同年</w:t>
      </w:r>
      <w:r w:rsidR="00B54F20" w:rsidRPr="00C4670B">
        <w:rPr>
          <w:rFonts w:hAnsi="標楷體" w:hint="eastAsia"/>
          <w:b/>
        </w:rPr>
        <w:t>4月1</w:t>
      </w:r>
      <w:r w:rsidR="00B54F20" w:rsidRPr="00C4670B">
        <w:rPr>
          <w:rFonts w:hAnsi="標楷體"/>
          <w:b/>
        </w:rPr>
        <w:t>2</w:t>
      </w:r>
      <w:r w:rsidR="00B54F20" w:rsidRPr="00C4670B">
        <w:rPr>
          <w:rFonts w:hAnsi="標楷體" w:hint="eastAsia"/>
          <w:b/>
        </w:rPr>
        <w:t>日提送</w:t>
      </w:r>
      <w:r w:rsidR="00DD65A0" w:rsidRPr="00C4670B">
        <w:rPr>
          <w:rFonts w:hAnsi="標楷體" w:hint="eastAsia"/>
          <w:b/>
        </w:rPr>
        <w:t>市</w:t>
      </w:r>
      <w:r w:rsidR="00B54F20" w:rsidRPr="00C4670B">
        <w:rPr>
          <w:rFonts w:hAnsi="標楷體" w:hint="eastAsia"/>
          <w:b/>
        </w:rPr>
        <w:t>議會審議，尚非無與議會溝通，取得可行執行方式之空間，揆諸諸多政府機關為兼顧預算審議與案件執行時效，於未完成預算立法先行招標但保留決標之案例，</w:t>
      </w:r>
      <w:r w:rsidR="00DB0AB7" w:rsidRPr="00C4670B">
        <w:rPr>
          <w:rFonts w:hAnsi="標楷體" w:hint="eastAsia"/>
          <w:b/>
        </w:rPr>
        <w:t>該</w:t>
      </w:r>
      <w:r w:rsidR="00B54F20" w:rsidRPr="00C4670B">
        <w:rPr>
          <w:rFonts w:hAnsi="標楷體" w:hint="eastAsia"/>
          <w:b/>
        </w:rPr>
        <w:t>府便宜行事，衍生後續決算審議疑義，核有</w:t>
      </w:r>
      <w:r w:rsidR="00DB0AB7" w:rsidRPr="00C4670B">
        <w:rPr>
          <w:rFonts w:hAnsi="標楷體" w:hint="eastAsia"/>
          <w:b/>
        </w:rPr>
        <w:t>欠</w:t>
      </w:r>
      <w:r w:rsidR="00B54F20" w:rsidRPr="00C4670B">
        <w:rPr>
          <w:rFonts w:hAnsi="標楷體" w:hint="eastAsia"/>
          <w:b/>
        </w:rPr>
        <w:t>當：</w:t>
      </w:r>
    </w:p>
    <w:p w:rsidR="00BC02A4" w:rsidRPr="00C4670B" w:rsidRDefault="00AC1736" w:rsidP="0078218B">
      <w:pPr>
        <w:pStyle w:val="3"/>
      </w:pPr>
      <w:r w:rsidRPr="00C4670B">
        <w:rPr>
          <w:rFonts w:hint="eastAsia"/>
        </w:rPr>
        <w:t>預算法第2</w:t>
      </w:r>
      <w:r w:rsidRPr="00C4670B">
        <w:t>2</w:t>
      </w:r>
      <w:r w:rsidRPr="00C4670B">
        <w:rPr>
          <w:rFonts w:hint="eastAsia"/>
        </w:rPr>
        <w:t>條規定：</w:t>
      </w:r>
      <w:r w:rsidRPr="00C4670B">
        <w:rPr>
          <w:rFonts w:hAnsi="標楷體" w:hint="eastAsia"/>
        </w:rPr>
        <w:t>「</w:t>
      </w:r>
      <w:r w:rsidRPr="00C4670B">
        <w:rPr>
          <w:rFonts w:hint="eastAsia"/>
        </w:rPr>
        <w:t>預算應設預備金…</w:t>
      </w:r>
      <w:proofErr w:type="gramStart"/>
      <w:r w:rsidRPr="00C4670B">
        <w:rPr>
          <w:rFonts w:hint="eastAsia"/>
        </w:rPr>
        <w:t>…</w:t>
      </w:r>
      <w:proofErr w:type="gramEnd"/>
      <w:r w:rsidRPr="00C4670B">
        <w:rPr>
          <w:rFonts w:hint="eastAsia"/>
        </w:rPr>
        <w:t>二、第二預備金於總預算中設定之，其數額視財政情況決定之。…</w:t>
      </w:r>
      <w:proofErr w:type="gramStart"/>
      <w:r w:rsidRPr="00C4670B">
        <w:rPr>
          <w:rFonts w:hint="eastAsia"/>
        </w:rPr>
        <w:t>…</w:t>
      </w:r>
      <w:proofErr w:type="gramEnd"/>
      <w:r w:rsidR="00F2626C" w:rsidRPr="00C4670B">
        <w:rPr>
          <w:rFonts w:hint="eastAsia"/>
        </w:rPr>
        <w:t>。</w:t>
      </w:r>
      <w:r w:rsidRPr="00C4670B">
        <w:rPr>
          <w:rFonts w:hAnsi="標楷體" w:hint="eastAsia"/>
        </w:rPr>
        <w:t>」</w:t>
      </w:r>
      <w:r w:rsidR="008E126B" w:rsidRPr="00C4670B">
        <w:rPr>
          <w:rFonts w:hAnsi="標楷體" w:hint="eastAsia"/>
        </w:rPr>
        <w:t>及</w:t>
      </w:r>
      <w:r w:rsidRPr="00C4670B">
        <w:rPr>
          <w:rFonts w:hAnsi="標楷體" w:hint="eastAsia"/>
        </w:rPr>
        <w:t>第7</w:t>
      </w:r>
      <w:r w:rsidRPr="00C4670B">
        <w:rPr>
          <w:rFonts w:hAnsi="標楷體"/>
        </w:rPr>
        <w:t>0</w:t>
      </w:r>
      <w:r w:rsidRPr="00C4670B">
        <w:rPr>
          <w:rFonts w:hAnsi="標楷體" w:hint="eastAsia"/>
        </w:rPr>
        <w:t>條規定</w:t>
      </w:r>
      <w:r w:rsidRPr="00C4670B">
        <w:rPr>
          <w:rFonts w:hint="eastAsia"/>
        </w:rPr>
        <w:t>：「各機關有左列情形之</w:t>
      </w:r>
      <w:r w:rsidRPr="00C4670B">
        <w:rPr>
          <w:rFonts w:hint="eastAsia"/>
        </w:rPr>
        <w:lastRenderedPageBreak/>
        <w:t>一，得經行政院核准動支第二預備金及其歸屬科目金額之調整，事後由行政院編具動支數額表，送請立法院審議</w:t>
      </w:r>
      <w:proofErr w:type="gramStart"/>
      <w:r w:rsidRPr="00C4670B">
        <w:rPr>
          <w:rFonts w:hint="eastAsia"/>
        </w:rPr>
        <w:t>︰</w:t>
      </w:r>
      <w:proofErr w:type="gramEnd"/>
      <w:r w:rsidRPr="00C4670B">
        <w:rPr>
          <w:rFonts w:hint="eastAsia"/>
        </w:rPr>
        <w:t>……三、因應政事臨時需要必須增加計畫及經費時。」</w:t>
      </w:r>
      <w:r w:rsidR="00BC02A4" w:rsidRPr="00C4670B">
        <w:rPr>
          <w:rFonts w:hint="eastAsia"/>
        </w:rPr>
        <w:t>1</w:t>
      </w:r>
      <w:r w:rsidR="00BC02A4" w:rsidRPr="00C4670B">
        <w:t>08</w:t>
      </w:r>
      <w:r w:rsidR="00BC02A4" w:rsidRPr="00C4670B">
        <w:rPr>
          <w:rFonts w:hint="eastAsia"/>
        </w:rPr>
        <w:t>年2月1</w:t>
      </w:r>
      <w:r w:rsidR="00BC02A4" w:rsidRPr="00C4670B">
        <w:t>8</w:t>
      </w:r>
      <w:r w:rsidR="00BC02A4" w:rsidRPr="00C4670B">
        <w:rPr>
          <w:rFonts w:hint="eastAsia"/>
        </w:rPr>
        <w:t>日修正發布之臺</w:t>
      </w:r>
      <w:r w:rsidR="00BC02A4" w:rsidRPr="00C4670B">
        <w:rPr>
          <w:rFonts w:hAnsi="標楷體" w:hint="eastAsia"/>
        </w:rPr>
        <w:t>北市各機關單位預算執行要點第2</w:t>
      </w:r>
      <w:r w:rsidR="00BC02A4" w:rsidRPr="00C4670B">
        <w:rPr>
          <w:rFonts w:hAnsi="標楷體"/>
        </w:rPr>
        <w:t>8</w:t>
      </w:r>
      <w:r w:rsidR="00BC02A4" w:rsidRPr="00C4670B">
        <w:rPr>
          <w:rFonts w:hAnsi="標楷體" w:hint="eastAsia"/>
        </w:rPr>
        <w:t>點</w:t>
      </w:r>
      <w:r w:rsidR="00BC02A4" w:rsidRPr="00C4670B">
        <w:rPr>
          <w:rStyle w:val="aff0"/>
          <w:rFonts w:hAnsi="標楷體"/>
        </w:rPr>
        <w:footnoteReference w:id="7"/>
      </w:r>
      <w:r w:rsidR="00BC02A4" w:rsidRPr="00C4670B">
        <w:rPr>
          <w:rFonts w:hAnsi="標楷體" w:hint="eastAsia"/>
        </w:rPr>
        <w:t>規定：「各機關有合於預算法所定預備金動支要件之事由者，得申請動支預備金。…</w:t>
      </w:r>
      <w:proofErr w:type="gramStart"/>
      <w:r w:rsidR="00BC02A4" w:rsidRPr="00C4670B">
        <w:rPr>
          <w:rFonts w:hAnsi="標楷體" w:hint="eastAsia"/>
        </w:rPr>
        <w:t>…</w:t>
      </w:r>
      <w:proofErr w:type="gramEnd"/>
      <w:r w:rsidR="00BC02A4" w:rsidRPr="00C4670B">
        <w:rPr>
          <w:rFonts w:hAnsi="標楷體" w:hint="eastAsia"/>
        </w:rPr>
        <w:t>各機關動支之預備金，其每筆數額超過新臺幣5</w:t>
      </w:r>
      <w:proofErr w:type="gramStart"/>
      <w:r w:rsidR="00BC02A4" w:rsidRPr="00C4670B">
        <w:rPr>
          <w:rFonts w:hAnsi="標楷體" w:hint="eastAsia"/>
        </w:rPr>
        <w:t>千</w:t>
      </w:r>
      <w:proofErr w:type="gramEnd"/>
      <w:r w:rsidR="00BC02A4" w:rsidRPr="00C4670B">
        <w:rPr>
          <w:rFonts w:hAnsi="標楷體" w:hint="eastAsia"/>
        </w:rPr>
        <w:t>萬元者，應以</w:t>
      </w:r>
      <w:proofErr w:type="gramStart"/>
      <w:r w:rsidR="00BC02A4" w:rsidRPr="00C4670B">
        <w:rPr>
          <w:rFonts w:hAnsi="標楷體" w:hint="eastAsia"/>
        </w:rPr>
        <w:t>府函先</w:t>
      </w:r>
      <w:proofErr w:type="gramEnd"/>
      <w:r w:rsidR="00BC02A4" w:rsidRPr="00C4670B">
        <w:rPr>
          <w:rFonts w:hAnsi="標楷體" w:hint="eastAsia"/>
        </w:rPr>
        <w:t>送市議會備查。…</w:t>
      </w:r>
      <w:proofErr w:type="gramStart"/>
      <w:r w:rsidR="00BC02A4" w:rsidRPr="00C4670B">
        <w:rPr>
          <w:rFonts w:hAnsi="標楷體" w:hint="eastAsia"/>
        </w:rPr>
        <w:t>…</w:t>
      </w:r>
      <w:proofErr w:type="gramEnd"/>
      <w:r w:rsidR="00F2626C" w:rsidRPr="00C4670B">
        <w:rPr>
          <w:rFonts w:hAnsi="標楷體" w:hint="eastAsia"/>
        </w:rPr>
        <w:t>。</w:t>
      </w:r>
      <w:r w:rsidR="00BC02A4" w:rsidRPr="00C4670B">
        <w:rPr>
          <w:rFonts w:hAnsi="標楷體" w:hint="eastAsia"/>
        </w:rPr>
        <w:t>」</w:t>
      </w:r>
      <w:proofErr w:type="gramStart"/>
      <w:r w:rsidR="00BC02A4" w:rsidRPr="00C4670B">
        <w:rPr>
          <w:rFonts w:hAnsi="標楷體" w:hint="eastAsia"/>
        </w:rPr>
        <w:t>爰</w:t>
      </w:r>
      <w:proofErr w:type="gramEnd"/>
      <w:r w:rsidR="00BC02A4" w:rsidRPr="00C4670B">
        <w:rPr>
          <w:rFonts w:hAnsi="標楷體" w:hint="eastAsia"/>
        </w:rPr>
        <w:t>臺北市政府暨所屬各機關倘有動支第二預</w:t>
      </w:r>
      <w:r w:rsidR="00F7790F" w:rsidRPr="00C4670B">
        <w:rPr>
          <w:rFonts w:hAnsi="標楷體" w:hint="eastAsia"/>
        </w:rPr>
        <w:t>備</w:t>
      </w:r>
      <w:r w:rsidR="00BC02A4" w:rsidRPr="00C4670B">
        <w:rPr>
          <w:rFonts w:hAnsi="標楷體" w:hint="eastAsia"/>
        </w:rPr>
        <w:t>金逾5</w:t>
      </w:r>
      <w:proofErr w:type="gramStart"/>
      <w:r w:rsidR="00BC02A4" w:rsidRPr="00C4670B">
        <w:rPr>
          <w:rFonts w:hAnsi="標楷體" w:hint="eastAsia"/>
        </w:rPr>
        <w:t>千</w:t>
      </w:r>
      <w:proofErr w:type="gramEnd"/>
      <w:r w:rsidR="00BC02A4" w:rsidRPr="00C4670B">
        <w:rPr>
          <w:rFonts w:hAnsi="標楷體" w:hint="eastAsia"/>
        </w:rPr>
        <w:t>萬元時，該府應先以府函送臺北市議會備查。</w:t>
      </w:r>
    </w:p>
    <w:p w:rsidR="00901193" w:rsidRPr="00C4670B" w:rsidRDefault="00BC02A4" w:rsidP="001843E1">
      <w:pPr>
        <w:pStyle w:val="3"/>
      </w:pPr>
      <w:r w:rsidRPr="00C4670B">
        <w:rPr>
          <w:rFonts w:hAnsi="標楷體" w:hint="eastAsia"/>
        </w:rPr>
        <w:t>預算法</w:t>
      </w:r>
      <w:r w:rsidR="00AC1736" w:rsidRPr="00C4670B">
        <w:rPr>
          <w:rFonts w:hint="eastAsia"/>
        </w:rPr>
        <w:t>第7</w:t>
      </w:r>
      <w:r w:rsidR="00AC1736" w:rsidRPr="00C4670B">
        <w:t>9</w:t>
      </w:r>
      <w:r w:rsidR="00AC1736" w:rsidRPr="00C4670B">
        <w:rPr>
          <w:rFonts w:hint="eastAsia"/>
        </w:rPr>
        <w:t>條規定：</w:t>
      </w:r>
      <w:r w:rsidR="00AC1736" w:rsidRPr="00C4670B">
        <w:rPr>
          <w:rFonts w:hAnsi="標楷體" w:hint="eastAsia"/>
        </w:rPr>
        <w:t>「</w:t>
      </w:r>
      <w:r w:rsidR="00AC1736" w:rsidRPr="00C4670B">
        <w:rPr>
          <w:rFonts w:hint="eastAsia"/>
        </w:rPr>
        <w:t>各機關因左列情形之一，得請求提出追加歲出預算</w:t>
      </w:r>
      <w:proofErr w:type="gramStart"/>
      <w:r w:rsidR="00AC1736" w:rsidRPr="00C4670B">
        <w:rPr>
          <w:rFonts w:hint="eastAsia"/>
        </w:rPr>
        <w:t>︰</w:t>
      </w:r>
      <w:proofErr w:type="gramEnd"/>
      <w:r w:rsidR="00AC1736" w:rsidRPr="00C4670B">
        <w:rPr>
          <w:rFonts w:hint="eastAsia"/>
        </w:rPr>
        <w:t>……三、所辦事業因重大事故經費超過法定預算時。…</w:t>
      </w:r>
      <w:proofErr w:type="gramStart"/>
      <w:r w:rsidR="00AC1736" w:rsidRPr="00C4670B">
        <w:rPr>
          <w:rFonts w:hint="eastAsia"/>
        </w:rPr>
        <w:t>…</w:t>
      </w:r>
      <w:proofErr w:type="gramEnd"/>
      <w:r w:rsidR="00A17081" w:rsidRPr="00C4670B">
        <w:rPr>
          <w:rFonts w:hint="eastAsia"/>
        </w:rPr>
        <w:t>。</w:t>
      </w:r>
      <w:r w:rsidR="00AC1736" w:rsidRPr="00C4670B">
        <w:rPr>
          <w:rFonts w:hint="eastAsia"/>
        </w:rPr>
        <w:t>」</w:t>
      </w:r>
      <w:r w:rsidR="007817A1" w:rsidRPr="00C4670B">
        <w:rPr>
          <w:rFonts w:hint="eastAsia"/>
        </w:rPr>
        <w:t>及</w:t>
      </w:r>
      <w:r w:rsidR="00AC1736" w:rsidRPr="00C4670B">
        <w:rPr>
          <w:rFonts w:hint="eastAsia"/>
        </w:rPr>
        <w:t>第9</w:t>
      </w:r>
      <w:r w:rsidR="00AC1736" w:rsidRPr="00C4670B">
        <w:t>6</w:t>
      </w:r>
      <w:r w:rsidR="00AC1736" w:rsidRPr="00C4670B">
        <w:rPr>
          <w:rFonts w:hint="eastAsia"/>
        </w:rPr>
        <w:t>條規定：「地方政府預算，另以法律定之。前項法律未制定前，</w:t>
      </w:r>
      <w:proofErr w:type="gramStart"/>
      <w:r w:rsidR="00AC1736" w:rsidRPr="00C4670B">
        <w:rPr>
          <w:rFonts w:hint="eastAsia"/>
        </w:rPr>
        <w:t>準</w:t>
      </w:r>
      <w:proofErr w:type="gramEnd"/>
      <w:r w:rsidR="00AC1736" w:rsidRPr="00C4670B">
        <w:rPr>
          <w:rFonts w:hint="eastAsia"/>
        </w:rPr>
        <w:t>用本法之規定。」1</w:t>
      </w:r>
      <w:r w:rsidR="00AC1736" w:rsidRPr="00C4670B">
        <w:t>10</w:t>
      </w:r>
      <w:r w:rsidR="00AC1736" w:rsidRPr="00C4670B">
        <w:rPr>
          <w:rFonts w:hint="eastAsia"/>
        </w:rPr>
        <w:t>及</w:t>
      </w:r>
      <w:proofErr w:type="gramStart"/>
      <w:r w:rsidR="00AC1736" w:rsidRPr="00C4670B">
        <w:rPr>
          <w:rFonts w:hint="eastAsia"/>
        </w:rPr>
        <w:t>1</w:t>
      </w:r>
      <w:r w:rsidR="00AC1736" w:rsidRPr="00C4670B">
        <w:t>11</w:t>
      </w:r>
      <w:proofErr w:type="gramEnd"/>
      <w:r w:rsidR="00AC1736" w:rsidRPr="00C4670B">
        <w:rPr>
          <w:rFonts w:hint="eastAsia"/>
        </w:rPr>
        <w:t>年度中央及地方政府預算籌編原則</w:t>
      </w:r>
      <w:r w:rsidR="00F1329E" w:rsidRPr="00C4670B">
        <w:rPr>
          <w:rStyle w:val="aff0"/>
        </w:rPr>
        <w:footnoteReference w:id="8"/>
      </w:r>
      <w:r w:rsidR="00AC1736" w:rsidRPr="00C4670B">
        <w:rPr>
          <w:rFonts w:hint="eastAsia"/>
        </w:rPr>
        <w:t>第6</w:t>
      </w:r>
      <w:r w:rsidR="005304CF" w:rsidRPr="00C4670B">
        <w:rPr>
          <w:rFonts w:hint="eastAsia"/>
        </w:rPr>
        <w:t>點</w:t>
      </w:r>
      <w:r w:rsidR="00AC1736" w:rsidRPr="00C4670B">
        <w:rPr>
          <w:rFonts w:hint="eastAsia"/>
        </w:rPr>
        <w:t>均規定：「地方各機關因下列情形之一，得請求提出追加歲出預算：…</w:t>
      </w:r>
      <w:proofErr w:type="gramStart"/>
      <w:r w:rsidR="00AC1736" w:rsidRPr="00C4670B">
        <w:rPr>
          <w:rFonts w:hint="eastAsia"/>
        </w:rPr>
        <w:t>…</w:t>
      </w:r>
      <w:proofErr w:type="gramEnd"/>
      <w:r w:rsidR="00AC1736" w:rsidRPr="00C4670B">
        <w:rPr>
          <w:rFonts w:hint="eastAsia"/>
        </w:rPr>
        <w:t>（三）所辦事業因重大事故或重大政事經費超過法定預算時。…</w:t>
      </w:r>
      <w:proofErr w:type="gramStart"/>
      <w:r w:rsidR="00AC1736" w:rsidRPr="00C4670B">
        <w:rPr>
          <w:rFonts w:hint="eastAsia"/>
        </w:rPr>
        <w:t>…</w:t>
      </w:r>
      <w:proofErr w:type="gramEnd"/>
      <w:r w:rsidR="006C4E61" w:rsidRPr="00C4670B">
        <w:rPr>
          <w:rFonts w:hint="eastAsia"/>
        </w:rPr>
        <w:t>。</w:t>
      </w:r>
      <w:r w:rsidR="00AC1736" w:rsidRPr="00C4670B">
        <w:rPr>
          <w:rFonts w:hint="eastAsia"/>
        </w:rPr>
        <w:t>」</w:t>
      </w:r>
      <w:r w:rsidR="00EC0A84" w:rsidRPr="00C4670B">
        <w:rPr>
          <w:rFonts w:hint="eastAsia"/>
        </w:rPr>
        <w:t>臺北市各機關單位預算執行要點</w:t>
      </w:r>
      <w:r w:rsidR="00EC0A84" w:rsidRPr="00C4670B">
        <w:rPr>
          <w:rFonts w:hAnsi="標楷體" w:hint="eastAsia"/>
        </w:rPr>
        <w:t>第3</w:t>
      </w:r>
      <w:r w:rsidR="00EC0A84" w:rsidRPr="00C4670B">
        <w:rPr>
          <w:rFonts w:hAnsi="標楷體"/>
        </w:rPr>
        <w:t>1</w:t>
      </w:r>
      <w:r w:rsidR="00EC0A84" w:rsidRPr="00C4670B">
        <w:rPr>
          <w:rFonts w:hAnsi="標楷體" w:hint="eastAsia"/>
        </w:rPr>
        <w:t>點</w:t>
      </w:r>
      <w:r w:rsidR="00EC0A84" w:rsidRPr="00C4670B">
        <w:rPr>
          <w:rStyle w:val="aff0"/>
          <w:rFonts w:hAnsi="標楷體"/>
        </w:rPr>
        <w:footnoteReference w:id="9"/>
      </w:r>
      <w:r w:rsidR="00EC0A84" w:rsidRPr="00C4670B">
        <w:rPr>
          <w:rFonts w:hAnsi="標楷體" w:hint="eastAsia"/>
        </w:rPr>
        <w:t>規定</w:t>
      </w:r>
      <w:r w:rsidR="00EC0A84" w:rsidRPr="00C4670B">
        <w:rPr>
          <w:rFonts w:hint="eastAsia"/>
        </w:rPr>
        <w:t>：「各機關應依法定預算控制執行，其有合於各年度中央及地方政府預算籌編原則所定得請求提出追加歲出預算情形者，</w:t>
      </w:r>
      <w:proofErr w:type="gramStart"/>
      <w:r w:rsidR="00EC0A84" w:rsidRPr="00C4670B">
        <w:rPr>
          <w:rFonts w:hint="eastAsia"/>
        </w:rPr>
        <w:t>得編具</w:t>
      </w:r>
      <w:proofErr w:type="gramEnd"/>
      <w:r w:rsidR="00EC0A84" w:rsidRPr="00C4670B">
        <w:rPr>
          <w:rFonts w:hint="eastAsia"/>
        </w:rPr>
        <w:t>追加預算表陳報本府核辦。前項請求追加預算應註明合於中央及地方政府預算籌編原則所定依據條款，在未完成法定程序前，除依拾壹、墊付款支用規定辦理，或</w:t>
      </w:r>
      <w:r w:rsidR="00EC0A84" w:rsidRPr="00C4670B">
        <w:rPr>
          <w:rFonts w:hint="eastAsia"/>
        </w:rPr>
        <w:lastRenderedPageBreak/>
        <w:t>取得市議會之授權得先行墊付者外，一律不得先行支應。」</w:t>
      </w:r>
      <w:r w:rsidR="00006D54" w:rsidRPr="00C4670B">
        <w:rPr>
          <w:rFonts w:hint="eastAsia"/>
        </w:rPr>
        <w:t>及</w:t>
      </w:r>
      <w:r w:rsidR="00DF5A01" w:rsidRPr="00C4670B">
        <w:rPr>
          <w:rFonts w:hint="eastAsia"/>
        </w:rPr>
        <w:t>第6</w:t>
      </w:r>
      <w:r w:rsidR="00DF5A01" w:rsidRPr="00C4670B">
        <w:t>0</w:t>
      </w:r>
      <w:r w:rsidR="00DF5A01" w:rsidRPr="00C4670B">
        <w:rPr>
          <w:rFonts w:hint="eastAsia"/>
        </w:rPr>
        <w:t>點規定：「各機關執行年度預算時，有下列情形之支出，而辦理追加預算或特別預算時效上不足因應時，得於完成第6</w:t>
      </w:r>
      <w:r w:rsidR="00DF5A01" w:rsidRPr="00C4670B">
        <w:t>1</w:t>
      </w:r>
      <w:r w:rsidR="00DF5A01" w:rsidRPr="00C4670B">
        <w:rPr>
          <w:rFonts w:hint="eastAsia"/>
        </w:rPr>
        <w:t>點規定程序後，於法定預算以外以墊付款項（以下簡稱墊付款）先行支用：…</w:t>
      </w:r>
      <w:proofErr w:type="gramStart"/>
      <w:r w:rsidR="00DF5A01" w:rsidRPr="00C4670B">
        <w:rPr>
          <w:rFonts w:hint="eastAsia"/>
        </w:rPr>
        <w:t>…</w:t>
      </w:r>
      <w:proofErr w:type="gramEnd"/>
      <w:r w:rsidR="00DF5A01" w:rsidRPr="00C4670B">
        <w:rPr>
          <w:rFonts w:hint="eastAsia"/>
        </w:rPr>
        <w:t>（六）配合上級或同級政府施政需要而核定必須分擔且須及時使用之支出。」第6</w:t>
      </w:r>
      <w:r w:rsidR="00DF5A01" w:rsidRPr="00C4670B">
        <w:t>1</w:t>
      </w:r>
      <w:r w:rsidR="00DF5A01" w:rsidRPr="00C4670B">
        <w:rPr>
          <w:rFonts w:hint="eastAsia"/>
        </w:rPr>
        <w:t>點規定：「機關以墊付款先行支用前點各款支出，應</w:t>
      </w:r>
      <w:proofErr w:type="gramStart"/>
      <w:r w:rsidR="00DF5A01" w:rsidRPr="00C4670B">
        <w:rPr>
          <w:rFonts w:hint="eastAsia"/>
        </w:rPr>
        <w:t>踐行</w:t>
      </w:r>
      <w:proofErr w:type="gramEnd"/>
      <w:r w:rsidR="00DF5A01" w:rsidRPr="00C4670B">
        <w:rPr>
          <w:rFonts w:hint="eastAsia"/>
        </w:rPr>
        <w:t>下列程序：…</w:t>
      </w:r>
      <w:proofErr w:type="gramStart"/>
      <w:r w:rsidR="00DF5A01" w:rsidRPr="00C4670B">
        <w:rPr>
          <w:rFonts w:hint="eastAsia"/>
        </w:rPr>
        <w:t>…</w:t>
      </w:r>
      <w:proofErr w:type="gramEnd"/>
      <w:r w:rsidR="00DF5A01" w:rsidRPr="00C4670B">
        <w:rPr>
          <w:rFonts w:hint="eastAsia"/>
        </w:rPr>
        <w:t>（三）第5款及第6款支出，應敘明理由，報府函請市議會同意後，始得支用。」</w:t>
      </w:r>
      <w:r w:rsidR="00EA458E" w:rsidRPr="00C4670B">
        <w:rPr>
          <w:rFonts w:hint="eastAsia"/>
        </w:rPr>
        <w:t>又，</w:t>
      </w:r>
      <w:r w:rsidR="00A90C5C" w:rsidRPr="00C4670B">
        <w:rPr>
          <w:rFonts w:hAnsi="標楷體" w:hint="eastAsia"/>
        </w:rPr>
        <w:t>嘉義市政府1</w:t>
      </w:r>
      <w:r w:rsidR="00A90C5C" w:rsidRPr="00C4670B">
        <w:rPr>
          <w:rFonts w:hAnsi="標楷體"/>
        </w:rPr>
        <w:t>10</w:t>
      </w:r>
      <w:r w:rsidR="00A90C5C" w:rsidRPr="00C4670B">
        <w:rPr>
          <w:rFonts w:hAnsi="標楷體" w:hint="eastAsia"/>
        </w:rPr>
        <w:t>及</w:t>
      </w:r>
      <w:proofErr w:type="gramStart"/>
      <w:r w:rsidR="00A90C5C" w:rsidRPr="00C4670B">
        <w:rPr>
          <w:rFonts w:hAnsi="標楷體" w:hint="eastAsia"/>
        </w:rPr>
        <w:t>1</w:t>
      </w:r>
      <w:r w:rsidR="00A90C5C" w:rsidRPr="00C4670B">
        <w:rPr>
          <w:rFonts w:hAnsi="標楷體"/>
        </w:rPr>
        <w:t>11</w:t>
      </w:r>
      <w:proofErr w:type="gramEnd"/>
      <w:r w:rsidR="00A90C5C" w:rsidRPr="00C4670B">
        <w:rPr>
          <w:rFonts w:hAnsi="標楷體" w:hint="eastAsia"/>
        </w:rPr>
        <w:t>年度分別辦理5次及4次追加(減)預算，是以，</w:t>
      </w:r>
      <w:r w:rsidR="006F6514" w:rsidRPr="00C4670B">
        <w:rPr>
          <w:rFonts w:hAnsi="標楷體" w:hint="eastAsia"/>
        </w:rPr>
        <w:t>臺北市政府</w:t>
      </w:r>
      <w:r w:rsidR="00C77E46" w:rsidRPr="00C4670B">
        <w:rPr>
          <w:rFonts w:hAnsi="標楷體" w:hint="eastAsia"/>
        </w:rPr>
        <w:t>倘有符合上開</w:t>
      </w:r>
      <w:r w:rsidR="00C77E46" w:rsidRPr="00C4670B">
        <w:rPr>
          <w:rFonts w:hint="eastAsia"/>
        </w:rPr>
        <w:t>中央及地方政府預算籌編原則第6點規定之情形者，</w:t>
      </w:r>
      <w:r w:rsidR="007817A1" w:rsidRPr="00C4670B">
        <w:rPr>
          <w:rFonts w:hint="eastAsia"/>
        </w:rPr>
        <w:t>尚</w:t>
      </w:r>
      <w:r w:rsidR="00C77E46" w:rsidRPr="00C4670B">
        <w:rPr>
          <w:rFonts w:hint="eastAsia"/>
        </w:rPr>
        <w:t>得不定期提出追加歲出預算。</w:t>
      </w:r>
    </w:p>
    <w:p w:rsidR="00637DA3" w:rsidRPr="00C4670B" w:rsidRDefault="009C79CF" w:rsidP="00637DA3">
      <w:pPr>
        <w:pStyle w:val="3"/>
      </w:pPr>
      <w:r w:rsidRPr="00C4670B">
        <w:rPr>
          <w:rFonts w:hint="eastAsia"/>
        </w:rPr>
        <w:t>工</w:t>
      </w:r>
      <w:r w:rsidR="00637DA3" w:rsidRPr="00C4670B">
        <w:rPr>
          <w:rFonts w:hint="eastAsia"/>
        </w:rPr>
        <w:t>程會9</w:t>
      </w:r>
      <w:r w:rsidR="00637DA3" w:rsidRPr="00C4670B">
        <w:t>8</w:t>
      </w:r>
      <w:r w:rsidR="00637DA3" w:rsidRPr="00C4670B">
        <w:rPr>
          <w:rFonts w:hint="eastAsia"/>
        </w:rPr>
        <w:t>年7月2</w:t>
      </w:r>
      <w:r w:rsidR="00637DA3" w:rsidRPr="00C4670B">
        <w:t>7</w:t>
      </w:r>
      <w:r w:rsidR="00637DA3" w:rsidRPr="00C4670B">
        <w:rPr>
          <w:rFonts w:hint="eastAsia"/>
        </w:rPr>
        <w:t>日</w:t>
      </w:r>
      <w:proofErr w:type="gramStart"/>
      <w:r w:rsidR="00637DA3" w:rsidRPr="00C4670B">
        <w:rPr>
          <w:rFonts w:hint="eastAsia"/>
        </w:rPr>
        <w:t>工程企字第09800332951號</w:t>
      </w:r>
      <w:proofErr w:type="gramEnd"/>
      <w:r w:rsidR="00637DA3" w:rsidRPr="00C4670B">
        <w:rPr>
          <w:rFonts w:hint="eastAsia"/>
        </w:rPr>
        <w:t>函略以：「為協助各機關加速執行</w:t>
      </w:r>
      <w:r w:rsidR="00004C15" w:rsidRPr="00C4670B">
        <w:rPr>
          <w:rFonts w:hAnsi="標楷體" w:hint="eastAsia"/>
        </w:rPr>
        <w:t>『</w:t>
      </w:r>
      <w:r w:rsidR="00004C15" w:rsidRPr="00C4670B">
        <w:rPr>
          <w:rFonts w:hint="eastAsia"/>
        </w:rPr>
        <w:t>振興經濟擴大公共建設投資計畫</w:t>
      </w:r>
      <w:r w:rsidR="00004C15" w:rsidRPr="00C4670B">
        <w:rPr>
          <w:rFonts w:hAnsi="標楷體" w:hint="eastAsia"/>
        </w:rPr>
        <w:t>』</w:t>
      </w:r>
      <w:r w:rsidR="00637DA3" w:rsidRPr="00C4670B">
        <w:rPr>
          <w:rFonts w:hint="eastAsia"/>
        </w:rPr>
        <w:t>，如因民意機關未能及時納入本年度追加減預算者，各級地方政府可依行政院主計處96年2月8日</w:t>
      </w:r>
      <w:proofErr w:type="gramStart"/>
      <w:r w:rsidR="00637DA3" w:rsidRPr="00C4670B">
        <w:rPr>
          <w:rFonts w:hint="eastAsia"/>
        </w:rPr>
        <w:t>院授主忠</w:t>
      </w:r>
      <w:proofErr w:type="gramEnd"/>
      <w:r w:rsidR="00637DA3" w:rsidRPr="00C4670B">
        <w:rPr>
          <w:rFonts w:hint="eastAsia"/>
        </w:rPr>
        <w:t>六字</w:t>
      </w:r>
      <w:proofErr w:type="gramStart"/>
      <w:r w:rsidR="00637DA3" w:rsidRPr="00C4670B">
        <w:rPr>
          <w:rFonts w:hint="eastAsia"/>
        </w:rPr>
        <w:t>第0960000862號函訂</w:t>
      </w:r>
      <w:proofErr w:type="gramEnd"/>
      <w:r w:rsidR="00637DA3" w:rsidRPr="00C4670B">
        <w:rPr>
          <w:rFonts w:hint="eastAsia"/>
        </w:rPr>
        <w:t>頒</w:t>
      </w:r>
      <w:r w:rsidR="00004C15" w:rsidRPr="00C4670B">
        <w:rPr>
          <w:rFonts w:hAnsi="標楷體" w:hint="eastAsia"/>
        </w:rPr>
        <w:t>『</w:t>
      </w:r>
      <w:r w:rsidR="00004C15" w:rsidRPr="00C4670B">
        <w:rPr>
          <w:rFonts w:hint="eastAsia"/>
        </w:rPr>
        <w:t>各級地方政府墊付款處理要點</w:t>
      </w:r>
      <w:r w:rsidR="00004C15" w:rsidRPr="00C4670B">
        <w:rPr>
          <w:rFonts w:hAnsi="標楷體" w:hint="eastAsia"/>
        </w:rPr>
        <w:t>』</w:t>
      </w:r>
      <w:r w:rsidR="00004C15" w:rsidRPr="00C4670B">
        <w:rPr>
          <w:rStyle w:val="aff0"/>
          <w:rFonts w:hAnsi="標楷體"/>
        </w:rPr>
        <w:footnoteReference w:id="10"/>
      </w:r>
      <w:r w:rsidR="00637DA3" w:rsidRPr="00C4670B">
        <w:rPr>
          <w:rFonts w:hint="eastAsia"/>
        </w:rPr>
        <w:t>辦理，而預算未經立法程序通過前，依政府採購法施行細則第26條第1項</w:t>
      </w:r>
      <w:r w:rsidR="00A17081" w:rsidRPr="00C4670B">
        <w:rPr>
          <w:rFonts w:hAnsi="標楷體" w:hint="eastAsia"/>
        </w:rPr>
        <w:t>『</w:t>
      </w:r>
      <w:r w:rsidR="00637DA3" w:rsidRPr="00C4670B">
        <w:rPr>
          <w:rFonts w:hint="eastAsia"/>
        </w:rPr>
        <w:t>預算案尚未經立法程序者，為預估需用金額</w:t>
      </w:r>
      <w:r w:rsidR="00A17081" w:rsidRPr="00C4670B">
        <w:rPr>
          <w:rFonts w:hAnsi="標楷體" w:hint="eastAsia"/>
        </w:rPr>
        <w:t>』</w:t>
      </w:r>
      <w:r w:rsidR="00637DA3" w:rsidRPr="00C4670B">
        <w:rPr>
          <w:rFonts w:hint="eastAsia"/>
        </w:rPr>
        <w:t>之規定，得先保留決標。故於招標文件載明</w:t>
      </w:r>
      <w:r w:rsidR="00004C15" w:rsidRPr="00C4670B">
        <w:rPr>
          <w:rFonts w:hAnsi="標楷體" w:hint="eastAsia"/>
        </w:rPr>
        <w:t>『</w:t>
      </w:r>
      <w:r w:rsidR="00004C15" w:rsidRPr="00C4670B">
        <w:rPr>
          <w:rFonts w:hint="eastAsia"/>
        </w:rPr>
        <w:t>預算未完成立法程序前得先保留決標</w:t>
      </w:r>
      <w:r w:rsidR="00004C15" w:rsidRPr="00C4670B">
        <w:rPr>
          <w:rFonts w:hAnsi="標楷體" w:hint="eastAsia"/>
        </w:rPr>
        <w:t>』</w:t>
      </w:r>
      <w:r w:rsidR="00637DA3" w:rsidRPr="00C4670B">
        <w:rPr>
          <w:rFonts w:hint="eastAsia"/>
        </w:rPr>
        <w:t>，並不違反上開規定，且可避免預算未完成立法程序前即決標、履約，嗣後因全部或部分預算未完成立法程序，致生</w:t>
      </w:r>
      <w:r w:rsidR="00637DA3" w:rsidRPr="00C4670B">
        <w:rPr>
          <w:rFonts w:hint="eastAsia"/>
        </w:rPr>
        <w:lastRenderedPageBreak/>
        <w:t>履約爭議」。</w:t>
      </w:r>
    </w:p>
    <w:p w:rsidR="00B65B42" w:rsidRPr="00C4670B" w:rsidRDefault="00E644C8" w:rsidP="00B65B42">
      <w:pPr>
        <w:pStyle w:val="3"/>
      </w:pPr>
      <w:r w:rsidRPr="00C4670B">
        <w:rPr>
          <w:rFonts w:hAnsi="標楷體" w:hint="eastAsia"/>
        </w:rPr>
        <w:t>「</w:t>
      </w:r>
      <w:r w:rsidRPr="00C4670B">
        <w:rPr>
          <w:rFonts w:hint="eastAsia"/>
        </w:rPr>
        <w:t>臺</w:t>
      </w:r>
      <w:r w:rsidRPr="00C4670B">
        <w:t>北市政府（機關全銜）</w:t>
      </w:r>
      <w:bookmarkStart w:id="40" w:name="OLE_LINK10"/>
      <w:r w:rsidRPr="00C4670B">
        <w:t>投標須知範本</w:t>
      </w:r>
      <w:bookmarkEnd w:id="40"/>
      <w:r w:rsidRPr="00C4670B">
        <w:rPr>
          <w:rFonts w:hAnsi="標楷體" w:hint="eastAsia"/>
        </w:rPr>
        <w:t>」</w:t>
      </w:r>
      <w:r w:rsidR="00BF165F" w:rsidRPr="00C4670B">
        <w:rPr>
          <w:rFonts w:hint="eastAsia"/>
        </w:rPr>
        <w:t>（1</w:t>
      </w:r>
      <w:r w:rsidR="00BF165F" w:rsidRPr="00C4670B">
        <w:t>11</w:t>
      </w:r>
      <w:r w:rsidR="00BF165F" w:rsidRPr="00C4670B">
        <w:rPr>
          <w:rFonts w:hint="eastAsia"/>
        </w:rPr>
        <w:t>年1月7日修正）第5</w:t>
      </w:r>
      <w:r w:rsidR="00BF165F" w:rsidRPr="00C4670B">
        <w:t>9</w:t>
      </w:r>
      <w:r w:rsidR="00321231" w:rsidRPr="00C4670B">
        <w:rPr>
          <w:rFonts w:hint="eastAsia"/>
        </w:rPr>
        <w:t>點</w:t>
      </w:r>
      <w:r w:rsidR="00BF165F" w:rsidRPr="00C4670B">
        <w:rPr>
          <w:rFonts w:hint="eastAsia"/>
        </w:rPr>
        <w:t>「</w:t>
      </w:r>
      <w:r w:rsidR="00BF165F" w:rsidRPr="00C4670B">
        <w:t>本採購決標原則及決標方式</w:t>
      </w:r>
      <w:r w:rsidR="00BF165F" w:rsidRPr="00C4670B">
        <w:rPr>
          <w:rFonts w:hint="eastAsia"/>
        </w:rPr>
        <w:t>」</w:t>
      </w:r>
      <w:r w:rsidR="00B65B42" w:rsidRPr="00C4670B">
        <w:rPr>
          <w:rFonts w:hint="eastAsia"/>
        </w:rPr>
        <w:t>之(四)規定：「</w:t>
      </w:r>
      <w:r w:rsidR="00B65B42" w:rsidRPr="00C4670B">
        <w:t>公告預算未完成立法程序前，開標結果廠商符合第1款決標原則時，得先辦理保留決標，並依下列原則辦理</w:t>
      </w:r>
      <w:r w:rsidR="00B65B42" w:rsidRPr="00C4670B">
        <w:rPr>
          <w:rFonts w:hint="eastAsia"/>
        </w:rPr>
        <w:t>：</w:t>
      </w:r>
      <w:r w:rsidR="00B65B42" w:rsidRPr="00C4670B">
        <w:t>1.審定預算得以支付之金額高於保留決標金額者，</w:t>
      </w:r>
      <w:proofErr w:type="gramStart"/>
      <w:r w:rsidR="00B65B42" w:rsidRPr="00C4670B">
        <w:t>照價決標</w:t>
      </w:r>
      <w:proofErr w:type="gramEnd"/>
      <w:r w:rsidR="00B65B42" w:rsidRPr="00C4670B">
        <w:t>。2.審定預算得以支付之金額低於保留決標金額者，機關得於下列方式擇</w:t>
      </w:r>
      <w:proofErr w:type="gramStart"/>
      <w:r w:rsidR="00B65B42" w:rsidRPr="00C4670B">
        <w:t>一</w:t>
      </w:r>
      <w:proofErr w:type="gramEnd"/>
      <w:r w:rsidR="00B65B42" w:rsidRPr="00C4670B">
        <w:t>辦理</w:t>
      </w:r>
      <w:r w:rsidR="00B65B42" w:rsidRPr="00C4670B">
        <w:rPr>
          <w:rFonts w:hAnsi="標楷體" w:hint="eastAsia"/>
        </w:rPr>
        <w:t>：</w:t>
      </w:r>
      <w:r w:rsidR="00B65B42" w:rsidRPr="00C4670B">
        <w:t>□</w:t>
      </w:r>
      <w:r w:rsidR="00B65B42" w:rsidRPr="00C4670B">
        <w:t>廢標。</w:t>
      </w:r>
      <w:r w:rsidR="00B65B42" w:rsidRPr="00C4670B">
        <w:t>□</w:t>
      </w:r>
      <w:r w:rsidR="00B65B42" w:rsidRPr="00C4670B">
        <w:t>經機關評估尚非無法執行時，經廠商書面同意後，以審定預算得以支付之金額決標，或依本須知第84點以保留決標總價與公告預算總價比例調整後，再評估刪減部分項目或數量至審定預算得以支付之金額內後決標；如未能取得廠商書面同意者，則以廢標處理。</w:t>
      </w:r>
      <w:r w:rsidR="00B65B42" w:rsidRPr="00C4670B">
        <w:t>□</w:t>
      </w:r>
      <w:r w:rsidR="00B65B42" w:rsidRPr="00C4670B">
        <w:t>其他</w:t>
      </w:r>
      <w:r w:rsidR="00B65B42" w:rsidRPr="00C4670B">
        <w:rPr>
          <w:rFonts w:hint="eastAsia"/>
        </w:rPr>
        <w:t>：…</w:t>
      </w:r>
      <w:proofErr w:type="gramStart"/>
      <w:r w:rsidR="00B65B42" w:rsidRPr="00C4670B">
        <w:rPr>
          <w:rFonts w:hint="eastAsia"/>
        </w:rPr>
        <w:t>…</w:t>
      </w:r>
      <w:proofErr w:type="gramEnd"/>
      <w:r w:rsidR="00B65B42" w:rsidRPr="00C4670B">
        <w:t>。3.預算經議會全數刪除者，則以廢標處理。</w:t>
      </w:r>
      <w:r w:rsidR="00B65B42" w:rsidRPr="00C4670B">
        <w:rPr>
          <w:rFonts w:hint="eastAsia"/>
        </w:rPr>
        <w:t>」</w:t>
      </w:r>
    </w:p>
    <w:p w:rsidR="00AC1736" w:rsidRPr="00C4670B" w:rsidRDefault="00D63886" w:rsidP="00832C90">
      <w:pPr>
        <w:pStyle w:val="3"/>
        <w:rPr>
          <w:rFonts w:hAnsi="標楷體"/>
        </w:rPr>
      </w:pPr>
      <w:r w:rsidRPr="00C4670B">
        <w:rPr>
          <w:rFonts w:hint="eastAsia"/>
        </w:rPr>
        <w:t>臺北市政府為辦理</w:t>
      </w:r>
      <w:proofErr w:type="gramStart"/>
      <w:r w:rsidRPr="00C4670B">
        <w:rPr>
          <w:rFonts w:hint="eastAsia"/>
        </w:rPr>
        <w:t>臺北城博</w:t>
      </w:r>
      <w:proofErr w:type="gramEnd"/>
      <w:r w:rsidRPr="00C4670B">
        <w:rPr>
          <w:rFonts w:hint="eastAsia"/>
        </w:rPr>
        <w:t>會</w:t>
      </w:r>
      <w:r w:rsidR="002809DE" w:rsidRPr="00C4670B">
        <w:rPr>
          <w:rFonts w:hint="eastAsia"/>
        </w:rPr>
        <w:t>共</w:t>
      </w:r>
      <w:r w:rsidR="002B638D" w:rsidRPr="00C4670B">
        <w:rPr>
          <w:rFonts w:hint="eastAsia"/>
        </w:rPr>
        <w:t>計</w:t>
      </w:r>
      <w:r w:rsidR="002809DE" w:rsidRPr="00C4670B">
        <w:rPr>
          <w:rFonts w:hint="eastAsia"/>
        </w:rPr>
        <w:t>支出9</w:t>
      </w:r>
      <w:r w:rsidR="002809DE" w:rsidRPr="00C4670B">
        <w:t>,675</w:t>
      </w:r>
      <w:r w:rsidR="002809DE" w:rsidRPr="00C4670B">
        <w:rPr>
          <w:rFonts w:hint="eastAsia"/>
        </w:rPr>
        <w:t>萬3</w:t>
      </w:r>
      <w:r w:rsidR="002809DE" w:rsidRPr="00C4670B">
        <w:t>,610</w:t>
      </w:r>
      <w:r w:rsidR="002809DE" w:rsidRPr="00C4670B">
        <w:rPr>
          <w:rFonts w:hint="eastAsia"/>
        </w:rPr>
        <w:t>元</w:t>
      </w:r>
      <w:r w:rsidRPr="00C4670B">
        <w:rPr>
          <w:rFonts w:hint="eastAsia"/>
        </w:rPr>
        <w:t>，</w:t>
      </w:r>
      <w:r w:rsidR="00CD7563" w:rsidRPr="00C4670B">
        <w:rPr>
          <w:rFonts w:hint="eastAsia"/>
        </w:rPr>
        <w:t>包括該府研考會及</w:t>
      </w:r>
      <w:proofErr w:type="gramStart"/>
      <w:r w:rsidR="00CD7563" w:rsidRPr="00C4670B">
        <w:rPr>
          <w:rFonts w:hint="eastAsia"/>
        </w:rPr>
        <w:t>觀傳</w:t>
      </w:r>
      <w:proofErr w:type="gramEnd"/>
      <w:r w:rsidR="00CD7563" w:rsidRPr="00C4670B">
        <w:rPr>
          <w:rFonts w:hint="eastAsia"/>
        </w:rPr>
        <w:t>局以第二預備金支出之8</w:t>
      </w:r>
      <w:r w:rsidR="00CD7563" w:rsidRPr="00C4670B">
        <w:t>,474</w:t>
      </w:r>
      <w:r w:rsidR="00CD7563" w:rsidRPr="00C4670B">
        <w:rPr>
          <w:rFonts w:hint="eastAsia"/>
        </w:rPr>
        <w:t>萬7</w:t>
      </w:r>
      <w:r w:rsidR="00B450B8" w:rsidRPr="00C4670B">
        <w:t>,</w:t>
      </w:r>
      <w:r w:rsidR="00CD7563" w:rsidRPr="00C4670B">
        <w:t>383</w:t>
      </w:r>
      <w:r w:rsidR="00CD7563" w:rsidRPr="00C4670B">
        <w:rPr>
          <w:rFonts w:hint="eastAsia"/>
        </w:rPr>
        <w:t>元及該府2</w:t>
      </w:r>
      <w:r w:rsidR="00CD7563" w:rsidRPr="00C4670B">
        <w:t>5</w:t>
      </w:r>
      <w:r w:rsidR="00CD7563" w:rsidRPr="00C4670B">
        <w:rPr>
          <w:rFonts w:hint="eastAsia"/>
        </w:rPr>
        <w:t>機關單位以單位預算</w:t>
      </w:r>
      <w:r w:rsidR="00D06734" w:rsidRPr="00C4670B">
        <w:rPr>
          <w:rFonts w:hAnsi="標楷體" w:hint="eastAsia"/>
        </w:rPr>
        <w:t>（含第一預備金）</w:t>
      </w:r>
      <w:r w:rsidR="00CD7563" w:rsidRPr="00C4670B">
        <w:rPr>
          <w:rFonts w:hint="eastAsia"/>
        </w:rPr>
        <w:t>、附屬單位預算及特別預算支出之1</w:t>
      </w:r>
      <w:r w:rsidR="00CD7563" w:rsidRPr="00C4670B">
        <w:t>,200</w:t>
      </w:r>
      <w:r w:rsidR="00CD7563" w:rsidRPr="00C4670B">
        <w:rPr>
          <w:rFonts w:hint="eastAsia"/>
        </w:rPr>
        <w:t>萬</w:t>
      </w:r>
      <w:r w:rsidR="00CD7563" w:rsidRPr="00C4670B">
        <w:t>6,227</w:t>
      </w:r>
      <w:r w:rsidR="00CD7563" w:rsidRPr="00C4670B">
        <w:rPr>
          <w:rFonts w:hint="eastAsia"/>
        </w:rPr>
        <w:t>元。</w:t>
      </w:r>
      <w:r w:rsidR="00715565" w:rsidRPr="00C4670B">
        <w:rPr>
          <w:rFonts w:hint="eastAsia"/>
        </w:rPr>
        <w:t>查</w:t>
      </w:r>
      <w:r w:rsidRPr="00C4670B">
        <w:rPr>
          <w:rFonts w:hint="eastAsia"/>
        </w:rPr>
        <w:t>該府研考會於</w:t>
      </w:r>
      <w:proofErr w:type="gramStart"/>
      <w:r w:rsidRPr="00C4670B">
        <w:rPr>
          <w:rFonts w:hint="eastAsia"/>
        </w:rPr>
        <w:t>1</w:t>
      </w:r>
      <w:r w:rsidRPr="00C4670B">
        <w:t>10</w:t>
      </w:r>
      <w:proofErr w:type="gramEnd"/>
      <w:r w:rsidRPr="00C4670B">
        <w:rPr>
          <w:rFonts w:hint="eastAsia"/>
        </w:rPr>
        <w:t>年度</w:t>
      </w:r>
      <w:r w:rsidR="00FD4B60" w:rsidRPr="00C4670B">
        <w:rPr>
          <w:rFonts w:hint="eastAsia"/>
        </w:rPr>
        <w:t>以</w:t>
      </w:r>
      <w:r w:rsidR="00FD4B60" w:rsidRPr="00C4670B">
        <w:rPr>
          <w:rFonts w:hAnsi="標楷體" w:hint="eastAsia"/>
        </w:rPr>
        <w:t>「因應政事臨需要」為由，</w:t>
      </w:r>
      <w:r w:rsidRPr="00C4670B">
        <w:rPr>
          <w:rFonts w:hint="eastAsia"/>
        </w:rPr>
        <w:t>申請</w:t>
      </w:r>
      <w:r w:rsidR="00CE5E02" w:rsidRPr="00C4670B">
        <w:rPr>
          <w:rFonts w:hint="eastAsia"/>
        </w:rPr>
        <w:t>動支第二預備金2</w:t>
      </w:r>
      <w:r w:rsidR="00CE5E02" w:rsidRPr="00C4670B">
        <w:t>,960</w:t>
      </w:r>
      <w:r w:rsidR="00CE5E02" w:rsidRPr="00C4670B">
        <w:rPr>
          <w:rFonts w:hint="eastAsia"/>
        </w:rPr>
        <w:t>萬元</w:t>
      </w:r>
      <w:r w:rsidRPr="00C4670B">
        <w:rPr>
          <w:rFonts w:hint="eastAsia"/>
        </w:rPr>
        <w:t>，辦理臺</w:t>
      </w:r>
      <w:proofErr w:type="gramStart"/>
      <w:r w:rsidRPr="00C4670B">
        <w:rPr>
          <w:rFonts w:hint="eastAsia"/>
        </w:rPr>
        <w:t>北城博</w:t>
      </w:r>
      <w:proofErr w:type="gramEnd"/>
      <w:r w:rsidRPr="00C4670B">
        <w:rPr>
          <w:rFonts w:hint="eastAsia"/>
        </w:rPr>
        <w:t>會總體規劃與維運案，及於1</w:t>
      </w:r>
      <w:r w:rsidRPr="00C4670B">
        <w:t>11</w:t>
      </w:r>
      <w:r w:rsidRPr="00C4670B">
        <w:rPr>
          <w:rFonts w:hint="eastAsia"/>
        </w:rPr>
        <w:t>年申請動支第二預備金4</w:t>
      </w:r>
      <w:r w:rsidRPr="00C4670B">
        <w:t>,900</w:t>
      </w:r>
      <w:r w:rsidRPr="00C4670B">
        <w:rPr>
          <w:rFonts w:hint="eastAsia"/>
        </w:rPr>
        <w:t>萬元，由該府文化局、</w:t>
      </w:r>
      <w:r w:rsidRPr="00C4670B">
        <w:rPr>
          <w:rFonts w:hAnsi="標楷體" w:hint="eastAsia"/>
        </w:rPr>
        <w:t>產業局</w:t>
      </w:r>
      <w:r w:rsidRPr="00C4670B">
        <w:rPr>
          <w:rFonts w:hint="eastAsia"/>
        </w:rPr>
        <w:t>、</w:t>
      </w:r>
      <w:r w:rsidRPr="00C4670B">
        <w:rPr>
          <w:rFonts w:hAnsi="標楷體" w:hint="eastAsia"/>
        </w:rPr>
        <w:t>都發局</w:t>
      </w:r>
      <w:r w:rsidRPr="00C4670B">
        <w:rPr>
          <w:rFonts w:hint="eastAsia"/>
        </w:rPr>
        <w:t>及資訊局辦理臺</w:t>
      </w:r>
      <w:proofErr w:type="gramStart"/>
      <w:r w:rsidRPr="00C4670B">
        <w:rPr>
          <w:rFonts w:hint="eastAsia"/>
        </w:rPr>
        <w:t>北城博</w:t>
      </w:r>
      <w:proofErr w:type="gramEnd"/>
      <w:r w:rsidRPr="00C4670B">
        <w:rPr>
          <w:rFonts w:hint="eastAsia"/>
        </w:rPr>
        <w:t>會</w:t>
      </w:r>
      <w:r w:rsidRPr="00C4670B">
        <w:rPr>
          <w:rFonts w:hAnsi="標楷體" w:hint="eastAsia"/>
        </w:rPr>
        <w:t>之「文化實力提升」、「產業再造創新」、「總體城市發展」</w:t>
      </w:r>
      <w:r w:rsidR="00E81DCF" w:rsidRPr="00C4670B">
        <w:rPr>
          <w:rFonts w:hAnsi="標楷體" w:hint="eastAsia"/>
        </w:rPr>
        <w:t>之展區設計及場地</w:t>
      </w:r>
      <w:r w:rsidR="00120507" w:rsidRPr="00C4670B">
        <w:rPr>
          <w:rFonts w:hAnsi="標楷體" w:hint="eastAsia"/>
        </w:rPr>
        <w:t>布</w:t>
      </w:r>
      <w:r w:rsidR="00E81DCF" w:rsidRPr="00C4670B">
        <w:rPr>
          <w:rFonts w:hAnsi="標楷體" w:hint="eastAsia"/>
        </w:rPr>
        <w:t>置委託專業服務案與「數位雲端鏈接」之展區委託資訊服務案</w:t>
      </w:r>
      <w:r w:rsidRPr="00C4670B">
        <w:rPr>
          <w:rFonts w:hint="eastAsia"/>
        </w:rPr>
        <w:t>。</w:t>
      </w:r>
      <w:proofErr w:type="gramStart"/>
      <w:r w:rsidRPr="00C4670B">
        <w:rPr>
          <w:rFonts w:hint="eastAsia"/>
        </w:rPr>
        <w:t>嗣</w:t>
      </w:r>
      <w:proofErr w:type="gramEnd"/>
      <w:r w:rsidRPr="00C4670B">
        <w:rPr>
          <w:rFonts w:hint="eastAsia"/>
        </w:rPr>
        <w:t>該</w:t>
      </w:r>
      <w:proofErr w:type="gramStart"/>
      <w:r w:rsidRPr="00C4670B">
        <w:rPr>
          <w:rFonts w:hint="eastAsia"/>
        </w:rPr>
        <w:t>府觀傳</w:t>
      </w:r>
      <w:proofErr w:type="gramEnd"/>
      <w:r w:rsidRPr="00C4670B">
        <w:rPr>
          <w:rFonts w:hint="eastAsia"/>
        </w:rPr>
        <w:t>局於</w:t>
      </w:r>
      <w:proofErr w:type="gramStart"/>
      <w:r w:rsidRPr="00C4670B">
        <w:rPr>
          <w:rFonts w:hint="eastAsia"/>
        </w:rPr>
        <w:t>1</w:t>
      </w:r>
      <w:r w:rsidRPr="00C4670B">
        <w:t>1</w:t>
      </w:r>
      <w:proofErr w:type="gramEnd"/>
      <w:r w:rsidRPr="00C4670B">
        <w:t>1</w:t>
      </w:r>
      <w:r w:rsidRPr="00C4670B">
        <w:rPr>
          <w:rFonts w:hint="eastAsia"/>
        </w:rPr>
        <w:t>年度申請動支第二預備金6</w:t>
      </w:r>
      <w:r w:rsidRPr="00C4670B">
        <w:t>50</w:t>
      </w:r>
      <w:r w:rsidRPr="00C4670B">
        <w:rPr>
          <w:rFonts w:hint="eastAsia"/>
        </w:rPr>
        <w:t>萬元辦理</w:t>
      </w:r>
      <w:proofErr w:type="gramStart"/>
      <w:r w:rsidRPr="00C4670B">
        <w:rPr>
          <w:rFonts w:hint="eastAsia"/>
        </w:rPr>
        <w:t>展品移</w:t>
      </w:r>
      <w:proofErr w:type="gramEnd"/>
      <w:r w:rsidRPr="00C4670B">
        <w:rPr>
          <w:rFonts w:hint="eastAsia"/>
        </w:rPr>
        <w:t>置</w:t>
      </w:r>
      <w:r w:rsidR="002E60F6" w:rsidRPr="00C4670B">
        <w:rPr>
          <w:rFonts w:hint="eastAsia"/>
        </w:rPr>
        <w:t>台北探索館委託案</w:t>
      </w:r>
      <w:r w:rsidRPr="00C4670B">
        <w:rPr>
          <w:rFonts w:hint="eastAsia"/>
        </w:rPr>
        <w:t>，共計申請動支第二預備金8</w:t>
      </w:r>
      <w:r w:rsidRPr="00C4670B">
        <w:t>,510</w:t>
      </w:r>
      <w:r w:rsidRPr="00C4670B">
        <w:rPr>
          <w:rFonts w:hint="eastAsia"/>
        </w:rPr>
        <w:t>萬元，</w:t>
      </w:r>
      <w:proofErr w:type="gramStart"/>
      <w:r w:rsidRPr="00C4670B">
        <w:rPr>
          <w:rFonts w:hint="eastAsia"/>
        </w:rPr>
        <w:t>實際</w:t>
      </w:r>
      <w:proofErr w:type="gramEnd"/>
      <w:r w:rsidRPr="00C4670B">
        <w:rPr>
          <w:rFonts w:hint="eastAsia"/>
        </w:rPr>
        <w:t>列支</w:t>
      </w:r>
      <w:r w:rsidR="00B450B8" w:rsidRPr="00C4670B">
        <w:rPr>
          <w:rFonts w:hint="eastAsia"/>
        </w:rPr>
        <w:t>8</w:t>
      </w:r>
      <w:r w:rsidR="00B450B8" w:rsidRPr="00C4670B">
        <w:t>,474</w:t>
      </w:r>
      <w:r w:rsidR="00B450B8" w:rsidRPr="00C4670B">
        <w:rPr>
          <w:rFonts w:hint="eastAsia"/>
        </w:rPr>
        <w:t>萬7</w:t>
      </w:r>
      <w:r w:rsidR="00B450B8" w:rsidRPr="00C4670B">
        <w:t>,383</w:t>
      </w:r>
      <w:r w:rsidR="00B450B8" w:rsidRPr="00C4670B">
        <w:rPr>
          <w:rFonts w:hint="eastAsia"/>
        </w:rPr>
        <w:t>元</w:t>
      </w:r>
      <w:r w:rsidRPr="00C4670B">
        <w:rPr>
          <w:rFonts w:hint="eastAsia"/>
        </w:rPr>
        <w:t>。</w:t>
      </w:r>
      <w:r w:rsidR="0008793B" w:rsidRPr="00C4670B">
        <w:rPr>
          <w:rFonts w:hint="eastAsia"/>
        </w:rPr>
        <w:t>1</w:t>
      </w:r>
      <w:r w:rsidR="0008793B" w:rsidRPr="00C4670B">
        <w:t>13</w:t>
      </w:r>
      <w:r w:rsidR="0008793B" w:rsidRPr="00C4670B">
        <w:rPr>
          <w:rFonts w:hint="eastAsia"/>
        </w:rPr>
        <w:t>年6月</w:t>
      </w:r>
      <w:r w:rsidR="0008793B" w:rsidRPr="00C4670B">
        <w:rPr>
          <w:rFonts w:hint="eastAsia"/>
        </w:rPr>
        <w:lastRenderedPageBreak/>
        <w:t>2</w:t>
      </w:r>
      <w:r w:rsidR="0008793B" w:rsidRPr="00C4670B">
        <w:t>6</w:t>
      </w:r>
      <w:r w:rsidR="0008793B" w:rsidRPr="00C4670B">
        <w:rPr>
          <w:rFonts w:hint="eastAsia"/>
        </w:rPr>
        <w:t>日</w:t>
      </w:r>
      <w:r w:rsidR="00D00095" w:rsidRPr="00C4670B">
        <w:rPr>
          <w:rFonts w:hint="eastAsia"/>
        </w:rPr>
        <w:t>臺北</w:t>
      </w:r>
      <w:r w:rsidR="0008793B" w:rsidRPr="00C4670B">
        <w:rPr>
          <w:rFonts w:hint="eastAsia"/>
        </w:rPr>
        <w:t>市議會第1</w:t>
      </w:r>
      <w:r w:rsidR="0008793B" w:rsidRPr="00C4670B">
        <w:t>4</w:t>
      </w:r>
      <w:r w:rsidR="0008793B" w:rsidRPr="00C4670B">
        <w:rPr>
          <w:rFonts w:hint="eastAsia"/>
        </w:rPr>
        <w:t>屆第</w:t>
      </w:r>
      <w:r w:rsidR="0008793B" w:rsidRPr="00C4670B">
        <w:rPr>
          <w:rFonts w:hAnsi="標楷體" w:hint="eastAsia"/>
        </w:rPr>
        <w:t>4次臨時大會第4次會議仍暫擱審議1</w:t>
      </w:r>
      <w:r w:rsidR="0008793B" w:rsidRPr="00C4670B">
        <w:rPr>
          <w:rFonts w:hAnsi="標楷體"/>
        </w:rPr>
        <w:t>10</w:t>
      </w:r>
      <w:r w:rsidR="0008793B" w:rsidRPr="00C4670B">
        <w:rPr>
          <w:rFonts w:hAnsi="標楷體" w:hint="eastAsia"/>
        </w:rPr>
        <w:t>及</w:t>
      </w:r>
      <w:proofErr w:type="gramStart"/>
      <w:r w:rsidR="0008793B" w:rsidRPr="00C4670B">
        <w:rPr>
          <w:rFonts w:hAnsi="標楷體" w:hint="eastAsia"/>
        </w:rPr>
        <w:t>1</w:t>
      </w:r>
      <w:r w:rsidR="0008793B" w:rsidRPr="00C4670B">
        <w:rPr>
          <w:rFonts w:hAnsi="標楷體"/>
        </w:rPr>
        <w:t>11</w:t>
      </w:r>
      <w:proofErr w:type="gramEnd"/>
      <w:r w:rsidR="0008793B" w:rsidRPr="00C4670B">
        <w:rPr>
          <w:rFonts w:hAnsi="標楷體" w:hint="eastAsia"/>
        </w:rPr>
        <w:t>年度臺北市總預算第二預備金動支數額表中有關上開該府研考會及</w:t>
      </w:r>
      <w:proofErr w:type="gramStart"/>
      <w:r w:rsidR="0008793B" w:rsidRPr="00C4670B">
        <w:rPr>
          <w:rFonts w:hAnsi="標楷體" w:hint="eastAsia"/>
        </w:rPr>
        <w:t>觀傳</w:t>
      </w:r>
      <w:proofErr w:type="gramEnd"/>
      <w:r w:rsidR="0008793B" w:rsidRPr="00C4670B">
        <w:rPr>
          <w:rFonts w:hAnsi="標楷體" w:hint="eastAsia"/>
        </w:rPr>
        <w:t>局動支之第二預備金。</w:t>
      </w:r>
    </w:p>
    <w:p w:rsidR="00181233" w:rsidRPr="00C4670B" w:rsidRDefault="00DF5A01" w:rsidP="009B66ED">
      <w:pPr>
        <w:pStyle w:val="3"/>
      </w:pPr>
      <w:r w:rsidRPr="00C4670B">
        <w:rPr>
          <w:rFonts w:hint="eastAsia"/>
        </w:rPr>
        <w:t>臺北市審計處於1</w:t>
      </w:r>
      <w:r w:rsidRPr="00C4670B">
        <w:t>12</w:t>
      </w:r>
      <w:r w:rsidRPr="00C4670B">
        <w:rPr>
          <w:rFonts w:hint="eastAsia"/>
        </w:rPr>
        <w:t>年2月1</w:t>
      </w:r>
      <w:r w:rsidRPr="00C4670B">
        <w:t>5</w:t>
      </w:r>
      <w:r w:rsidRPr="00C4670B">
        <w:rPr>
          <w:rFonts w:hint="eastAsia"/>
        </w:rPr>
        <w:t>日函指出，</w:t>
      </w:r>
      <w:proofErr w:type="gramStart"/>
      <w:r w:rsidRPr="00C4670B">
        <w:rPr>
          <w:rFonts w:hint="eastAsia"/>
        </w:rPr>
        <w:t>臺北城博</w:t>
      </w:r>
      <w:proofErr w:type="gramEnd"/>
      <w:r w:rsidRPr="00C4670B">
        <w:rPr>
          <w:rFonts w:hint="eastAsia"/>
        </w:rPr>
        <w:t>會活動舉辦已於1</w:t>
      </w:r>
      <w:r w:rsidRPr="00C4670B">
        <w:t>10</w:t>
      </w:r>
      <w:r w:rsidRPr="00C4670B">
        <w:rPr>
          <w:rFonts w:hint="eastAsia"/>
        </w:rPr>
        <w:t>年1</w:t>
      </w:r>
      <w:r w:rsidRPr="00C4670B">
        <w:t>0</w:t>
      </w:r>
      <w:r w:rsidRPr="00C4670B">
        <w:rPr>
          <w:rFonts w:hint="eastAsia"/>
        </w:rPr>
        <w:t>月決定，臺北市政府研考會未以追加預算</w:t>
      </w:r>
      <w:proofErr w:type="gramStart"/>
      <w:r w:rsidRPr="00C4670B">
        <w:rPr>
          <w:rFonts w:hint="eastAsia"/>
        </w:rPr>
        <w:t>方式透</w:t>
      </w:r>
      <w:proofErr w:type="gramEnd"/>
      <w:r w:rsidRPr="00C4670B">
        <w:rPr>
          <w:rFonts w:hint="eastAsia"/>
        </w:rPr>
        <w:t>列，另以動支第二預備金辦理等，有待檢討改善。</w:t>
      </w:r>
      <w:r w:rsidR="002D1580" w:rsidRPr="00C4670B">
        <w:rPr>
          <w:rFonts w:hint="eastAsia"/>
        </w:rPr>
        <w:t>該</w:t>
      </w:r>
      <w:r w:rsidR="00AC1736" w:rsidRPr="00C4670B">
        <w:rPr>
          <w:rFonts w:hint="eastAsia"/>
        </w:rPr>
        <w:t>府</w:t>
      </w:r>
      <w:r w:rsidRPr="00C4670B">
        <w:rPr>
          <w:rFonts w:hint="eastAsia"/>
        </w:rPr>
        <w:t>於1</w:t>
      </w:r>
      <w:r w:rsidRPr="00C4670B">
        <w:t>12</w:t>
      </w:r>
      <w:r w:rsidRPr="00C4670B">
        <w:rPr>
          <w:rFonts w:hint="eastAsia"/>
        </w:rPr>
        <w:t>年3月1</w:t>
      </w:r>
      <w:r w:rsidRPr="00C4670B">
        <w:t>5</w:t>
      </w:r>
      <w:r w:rsidRPr="00C4670B">
        <w:rPr>
          <w:rFonts w:hint="eastAsia"/>
        </w:rPr>
        <w:t>日函</w:t>
      </w:r>
      <w:proofErr w:type="gramStart"/>
      <w:r w:rsidRPr="00C4670B">
        <w:rPr>
          <w:rFonts w:hint="eastAsia"/>
        </w:rPr>
        <w:t>復該處</w:t>
      </w:r>
      <w:r w:rsidR="00181233" w:rsidRPr="00C4670B">
        <w:rPr>
          <w:rFonts w:hint="eastAsia"/>
        </w:rPr>
        <w:t>略</w:t>
      </w:r>
      <w:proofErr w:type="gramEnd"/>
      <w:r w:rsidR="00181233" w:rsidRPr="00C4670B">
        <w:rPr>
          <w:rFonts w:hint="eastAsia"/>
        </w:rPr>
        <w:t>以</w:t>
      </w:r>
      <w:r w:rsidR="00AC1736" w:rsidRPr="00C4670B">
        <w:rPr>
          <w:vertAlign w:val="superscript"/>
        </w:rPr>
        <w:footnoteReference w:id="11"/>
      </w:r>
      <w:r w:rsidR="00181233" w:rsidRPr="00C4670B">
        <w:rPr>
          <w:rFonts w:hint="eastAsia"/>
        </w:rPr>
        <w:t>：</w:t>
      </w:r>
    </w:p>
    <w:p w:rsidR="00181233" w:rsidRPr="00C4670B" w:rsidRDefault="00AC1736" w:rsidP="00181233">
      <w:pPr>
        <w:pStyle w:val="4"/>
      </w:pPr>
      <w:proofErr w:type="gramStart"/>
      <w:r w:rsidRPr="00C4670B">
        <w:rPr>
          <w:rFonts w:hint="eastAsia"/>
        </w:rPr>
        <w:t>1</w:t>
      </w:r>
      <w:r w:rsidRPr="00C4670B">
        <w:t>10</w:t>
      </w:r>
      <w:proofErr w:type="gramEnd"/>
      <w:r w:rsidRPr="00C4670B">
        <w:rPr>
          <w:rFonts w:hint="eastAsia"/>
        </w:rPr>
        <w:t>年度第2次（下半年）追加（減）預算辦理期程為1</w:t>
      </w:r>
      <w:r w:rsidRPr="00C4670B">
        <w:t>10</w:t>
      </w:r>
      <w:r w:rsidRPr="00C4670B">
        <w:rPr>
          <w:rFonts w:hint="eastAsia"/>
        </w:rPr>
        <w:t>年5月4日至5月1</w:t>
      </w:r>
      <w:r w:rsidRPr="00C4670B">
        <w:t>4</w:t>
      </w:r>
      <w:r w:rsidRPr="00C4670B">
        <w:rPr>
          <w:rFonts w:hint="eastAsia"/>
        </w:rPr>
        <w:t>日止，相關追加之預算併入次年度預算一併於1</w:t>
      </w:r>
      <w:r w:rsidRPr="00C4670B">
        <w:t>10</w:t>
      </w:r>
      <w:r w:rsidRPr="00C4670B">
        <w:rPr>
          <w:rFonts w:hint="eastAsia"/>
        </w:rPr>
        <w:t>年8月3</w:t>
      </w:r>
      <w:r w:rsidRPr="00C4670B">
        <w:t>1</w:t>
      </w:r>
      <w:r w:rsidRPr="00C4670B">
        <w:rPr>
          <w:rFonts w:hint="eastAsia"/>
        </w:rPr>
        <w:t>日提送臺北市議會審議；惟</w:t>
      </w:r>
      <w:proofErr w:type="gramStart"/>
      <w:r w:rsidRPr="00C4670B">
        <w:rPr>
          <w:rFonts w:hint="eastAsia"/>
        </w:rPr>
        <w:t>臺北城博</w:t>
      </w:r>
      <w:proofErr w:type="gramEnd"/>
      <w:r w:rsidRPr="00C4670B">
        <w:rPr>
          <w:rFonts w:hint="eastAsia"/>
        </w:rPr>
        <w:t>會之確認辦理時間為1</w:t>
      </w:r>
      <w:r w:rsidRPr="00C4670B">
        <w:t>10</w:t>
      </w:r>
      <w:r w:rsidRPr="00C4670B">
        <w:rPr>
          <w:rFonts w:hint="eastAsia"/>
        </w:rPr>
        <w:t>年1</w:t>
      </w:r>
      <w:r w:rsidRPr="00C4670B">
        <w:t>0</w:t>
      </w:r>
      <w:r w:rsidRPr="00C4670B">
        <w:rPr>
          <w:rFonts w:hint="eastAsia"/>
        </w:rPr>
        <w:t>月，故無法辦理1</w:t>
      </w:r>
      <w:r w:rsidRPr="00C4670B">
        <w:t>10</w:t>
      </w:r>
      <w:r w:rsidRPr="00C4670B">
        <w:rPr>
          <w:rFonts w:hint="eastAsia"/>
        </w:rPr>
        <w:t>年預算追加之行政程序。</w:t>
      </w:r>
      <w:proofErr w:type="gramStart"/>
      <w:r w:rsidRPr="00C4670B">
        <w:rPr>
          <w:rFonts w:hint="eastAsia"/>
        </w:rPr>
        <w:t>爰</w:t>
      </w:r>
      <w:proofErr w:type="gramEnd"/>
      <w:r w:rsidRPr="00C4670B">
        <w:rPr>
          <w:rFonts w:hint="eastAsia"/>
        </w:rPr>
        <w:t>於1</w:t>
      </w:r>
      <w:r w:rsidRPr="00C4670B">
        <w:t>10</w:t>
      </w:r>
      <w:r w:rsidRPr="00C4670B">
        <w:rPr>
          <w:rFonts w:hint="eastAsia"/>
        </w:rPr>
        <w:t>年1</w:t>
      </w:r>
      <w:r w:rsidRPr="00C4670B">
        <w:t>0</w:t>
      </w:r>
      <w:r w:rsidRPr="00C4670B">
        <w:rPr>
          <w:rFonts w:hint="eastAsia"/>
        </w:rPr>
        <w:t>月1</w:t>
      </w:r>
      <w:r w:rsidRPr="00C4670B">
        <w:t>4</w:t>
      </w:r>
      <w:r w:rsidRPr="00C4670B">
        <w:rPr>
          <w:rFonts w:hint="eastAsia"/>
        </w:rPr>
        <w:t>日市長室會議決議，動支</w:t>
      </w:r>
      <w:proofErr w:type="gramStart"/>
      <w:r w:rsidRPr="00C4670B">
        <w:rPr>
          <w:rFonts w:hint="eastAsia"/>
        </w:rPr>
        <w:t>1</w:t>
      </w:r>
      <w:r w:rsidRPr="00C4670B">
        <w:t>1</w:t>
      </w:r>
      <w:proofErr w:type="gramEnd"/>
      <w:r w:rsidRPr="00C4670B">
        <w:t>0</w:t>
      </w:r>
      <w:r w:rsidRPr="00C4670B">
        <w:rPr>
          <w:rFonts w:hint="eastAsia"/>
        </w:rPr>
        <w:t>年度第二預備金辦理</w:t>
      </w:r>
      <w:r w:rsidR="002D1580" w:rsidRPr="00C4670B">
        <w:rPr>
          <w:rFonts w:hint="eastAsia"/>
        </w:rPr>
        <w:t>該案</w:t>
      </w:r>
      <w:r w:rsidRPr="00C4670B">
        <w:rPr>
          <w:rFonts w:hint="eastAsia"/>
        </w:rPr>
        <w:t>總體</w:t>
      </w:r>
      <w:proofErr w:type="gramStart"/>
      <w:r w:rsidRPr="00C4670B">
        <w:rPr>
          <w:rFonts w:hint="eastAsia"/>
        </w:rPr>
        <w:t>規劃及維</w:t>
      </w:r>
      <w:proofErr w:type="gramEnd"/>
      <w:r w:rsidRPr="00C4670B">
        <w:rPr>
          <w:rFonts w:hint="eastAsia"/>
        </w:rPr>
        <w:t>運，次年再進行細部設計和</w:t>
      </w:r>
      <w:proofErr w:type="gramStart"/>
      <w:r w:rsidRPr="00C4670B">
        <w:rPr>
          <w:rFonts w:hint="eastAsia"/>
        </w:rPr>
        <w:t>策</w:t>
      </w:r>
      <w:proofErr w:type="gramEnd"/>
      <w:r w:rsidRPr="00C4670B">
        <w:rPr>
          <w:rFonts w:hint="eastAsia"/>
        </w:rPr>
        <w:t>展事宜。</w:t>
      </w:r>
    </w:p>
    <w:p w:rsidR="00181233" w:rsidRPr="00C4670B" w:rsidRDefault="00AC1736" w:rsidP="00181233">
      <w:pPr>
        <w:pStyle w:val="4"/>
      </w:pPr>
      <w:r w:rsidRPr="00C4670B">
        <w:t>111</w:t>
      </w:r>
      <w:r w:rsidRPr="00C4670B">
        <w:rPr>
          <w:rFonts w:hint="eastAsia"/>
        </w:rPr>
        <w:t>年第2階段各分區之經費，原規劃由各分區主政機關各自</w:t>
      </w:r>
      <w:proofErr w:type="gramStart"/>
      <w:r w:rsidRPr="00C4670B">
        <w:rPr>
          <w:rFonts w:hint="eastAsia"/>
        </w:rPr>
        <w:t>簽陳動支</w:t>
      </w:r>
      <w:proofErr w:type="gramEnd"/>
      <w:r w:rsidRPr="00C4670B">
        <w:rPr>
          <w:rFonts w:hint="eastAsia"/>
        </w:rPr>
        <w:t>第二預備金4</w:t>
      </w:r>
      <w:r w:rsidRPr="00C4670B">
        <w:t>,900</w:t>
      </w:r>
      <w:r w:rsidRPr="00C4670B">
        <w:rPr>
          <w:rFonts w:hint="eastAsia"/>
        </w:rPr>
        <w:t>萬元，因</w:t>
      </w:r>
      <w:proofErr w:type="gramStart"/>
      <w:r w:rsidRPr="00C4670B">
        <w:rPr>
          <w:rFonts w:hint="eastAsia"/>
        </w:rPr>
        <w:t>1</w:t>
      </w:r>
      <w:r w:rsidRPr="00C4670B">
        <w:t>1</w:t>
      </w:r>
      <w:proofErr w:type="gramEnd"/>
      <w:r w:rsidRPr="00C4670B">
        <w:t>1</w:t>
      </w:r>
      <w:r w:rsidRPr="00C4670B">
        <w:rPr>
          <w:rFonts w:hint="eastAsia"/>
        </w:rPr>
        <w:t>年度第1次（上半年）追加（減）預算辦理期程為1</w:t>
      </w:r>
      <w:r w:rsidRPr="00C4670B">
        <w:t>11</w:t>
      </w:r>
      <w:r w:rsidRPr="00C4670B">
        <w:rPr>
          <w:rFonts w:hint="eastAsia"/>
        </w:rPr>
        <w:t>年2月1</w:t>
      </w:r>
      <w:r w:rsidRPr="00C4670B">
        <w:t>4</w:t>
      </w:r>
      <w:r w:rsidRPr="00C4670B">
        <w:rPr>
          <w:rFonts w:hint="eastAsia"/>
        </w:rPr>
        <w:t>日至3月2日止，並於1</w:t>
      </w:r>
      <w:r w:rsidRPr="00C4670B">
        <w:t>11</w:t>
      </w:r>
      <w:r w:rsidRPr="00C4670B">
        <w:rPr>
          <w:rFonts w:hint="eastAsia"/>
        </w:rPr>
        <w:t>年4月1</w:t>
      </w:r>
      <w:r w:rsidRPr="00C4670B">
        <w:t>2</w:t>
      </w:r>
      <w:r w:rsidRPr="00C4670B">
        <w:rPr>
          <w:rFonts w:hint="eastAsia"/>
        </w:rPr>
        <w:t>日提送該市議會審議，議會於同年7月1日三讀審議通過。考量配合展期，無法配合</w:t>
      </w:r>
      <w:proofErr w:type="gramStart"/>
      <w:r w:rsidRPr="00C4670B">
        <w:rPr>
          <w:rFonts w:hint="eastAsia"/>
        </w:rPr>
        <w:t>1</w:t>
      </w:r>
      <w:r w:rsidRPr="00C4670B">
        <w:t>11</w:t>
      </w:r>
      <w:proofErr w:type="gramEnd"/>
      <w:r w:rsidRPr="00C4670B">
        <w:rPr>
          <w:rFonts w:hint="eastAsia"/>
        </w:rPr>
        <w:t>年度之追加預算期程，故依1</w:t>
      </w:r>
      <w:r w:rsidRPr="00C4670B">
        <w:t>11</w:t>
      </w:r>
      <w:r w:rsidRPr="00C4670B">
        <w:rPr>
          <w:rFonts w:hint="eastAsia"/>
        </w:rPr>
        <w:t>年2月2</w:t>
      </w:r>
      <w:r w:rsidRPr="00C4670B">
        <w:t>1</w:t>
      </w:r>
      <w:r w:rsidRPr="00C4670B">
        <w:rPr>
          <w:rFonts w:hint="eastAsia"/>
        </w:rPr>
        <w:t>日會議結論，由該府研考會依經費規劃簽報申請動支</w:t>
      </w:r>
      <w:proofErr w:type="gramStart"/>
      <w:r w:rsidRPr="00C4670B">
        <w:rPr>
          <w:rFonts w:hint="eastAsia"/>
        </w:rPr>
        <w:t>1</w:t>
      </w:r>
      <w:r w:rsidRPr="00C4670B">
        <w:t>1</w:t>
      </w:r>
      <w:proofErr w:type="gramEnd"/>
      <w:r w:rsidRPr="00C4670B">
        <w:t>1</w:t>
      </w:r>
      <w:r w:rsidRPr="00C4670B">
        <w:rPr>
          <w:rFonts w:hint="eastAsia"/>
        </w:rPr>
        <w:t>年度第二預備金4</w:t>
      </w:r>
      <w:r w:rsidRPr="00C4670B">
        <w:t>,900</w:t>
      </w:r>
      <w:r w:rsidRPr="00C4670B">
        <w:rPr>
          <w:rFonts w:hint="eastAsia"/>
        </w:rPr>
        <w:t>萬元，並委託各分區主政機關辦理各展區相關事宜，嗣經該府研考會於1</w:t>
      </w:r>
      <w:r w:rsidRPr="00C4670B">
        <w:t>11</w:t>
      </w:r>
      <w:r w:rsidRPr="00C4670B">
        <w:rPr>
          <w:rFonts w:hint="eastAsia"/>
        </w:rPr>
        <w:t>年3月1</w:t>
      </w:r>
      <w:r w:rsidRPr="00C4670B">
        <w:t>4</w:t>
      </w:r>
      <w:r w:rsidRPr="00C4670B">
        <w:rPr>
          <w:rFonts w:hint="eastAsia"/>
        </w:rPr>
        <w:t>日簽准動支第二預備金4</w:t>
      </w:r>
      <w:r w:rsidRPr="00C4670B">
        <w:t>,900</w:t>
      </w:r>
      <w:r w:rsidRPr="00C4670B">
        <w:rPr>
          <w:rFonts w:hint="eastAsia"/>
        </w:rPr>
        <w:t>萬元，並於1</w:t>
      </w:r>
      <w:r w:rsidRPr="00C4670B">
        <w:t>11</w:t>
      </w:r>
      <w:r w:rsidRPr="00C4670B">
        <w:rPr>
          <w:rFonts w:hint="eastAsia"/>
        </w:rPr>
        <w:t>年3月</w:t>
      </w:r>
      <w:r w:rsidRPr="00C4670B">
        <w:rPr>
          <w:rFonts w:hint="eastAsia"/>
        </w:rPr>
        <w:lastRenderedPageBreak/>
        <w:t>底</w:t>
      </w:r>
      <w:proofErr w:type="gramStart"/>
      <w:r w:rsidRPr="00C4670B">
        <w:rPr>
          <w:rFonts w:hint="eastAsia"/>
        </w:rPr>
        <w:t>撥付各主</w:t>
      </w:r>
      <w:proofErr w:type="gramEnd"/>
      <w:r w:rsidRPr="00C4670B">
        <w:rPr>
          <w:rFonts w:hint="eastAsia"/>
        </w:rPr>
        <w:t>政機關相關經費辦理後續招標作業。經相關機關於1</w:t>
      </w:r>
      <w:r w:rsidRPr="00C4670B">
        <w:t>11</w:t>
      </w:r>
      <w:r w:rsidRPr="00C4670B">
        <w:rPr>
          <w:rFonts w:hint="eastAsia"/>
        </w:rPr>
        <w:t>年3月3</w:t>
      </w:r>
      <w:r w:rsidRPr="00C4670B">
        <w:t>1</w:t>
      </w:r>
      <w:r w:rsidRPr="00C4670B">
        <w:rPr>
          <w:rFonts w:hint="eastAsia"/>
        </w:rPr>
        <w:t>日公告上網，並經公開評選完成議價後於同年5月1</w:t>
      </w:r>
      <w:r w:rsidRPr="00C4670B">
        <w:t>0</w:t>
      </w:r>
      <w:r w:rsidRPr="00C4670B">
        <w:rPr>
          <w:rFonts w:hint="eastAsia"/>
        </w:rPr>
        <w:t>日決標，如採用追加預算辦理將無法依上述期程完成招標作業，進而影響展覽之進行。</w:t>
      </w:r>
    </w:p>
    <w:p w:rsidR="00780DE1" w:rsidRPr="00C4670B" w:rsidRDefault="007D032D" w:rsidP="00181233">
      <w:pPr>
        <w:pStyle w:val="3"/>
      </w:pPr>
      <w:r w:rsidRPr="00C4670B">
        <w:rPr>
          <w:rFonts w:hint="eastAsia"/>
        </w:rPr>
        <w:t>臺北市審計</w:t>
      </w:r>
      <w:r w:rsidR="00AF0617" w:rsidRPr="00C4670B">
        <w:rPr>
          <w:rFonts w:hint="eastAsia"/>
        </w:rPr>
        <w:t>處於1</w:t>
      </w:r>
      <w:r w:rsidR="00AF0617" w:rsidRPr="00C4670B">
        <w:t>12</w:t>
      </w:r>
      <w:r w:rsidR="00AF0617" w:rsidRPr="00C4670B">
        <w:rPr>
          <w:rFonts w:hint="eastAsia"/>
        </w:rPr>
        <w:t>日3月3</w:t>
      </w:r>
      <w:r w:rsidR="00AF0617" w:rsidRPr="00C4670B">
        <w:t>1</w:t>
      </w:r>
      <w:r w:rsidR="00AF0617" w:rsidRPr="00C4670B">
        <w:rPr>
          <w:rFonts w:hint="eastAsia"/>
        </w:rPr>
        <w:t>日再函</w:t>
      </w:r>
      <w:r w:rsidR="00AF0617" w:rsidRPr="00C4670B">
        <w:rPr>
          <w:rStyle w:val="aff0"/>
        </w:rPr>
        <w:footnoteReference w:id="12"/>
      </w:r>
      <w:r w:rsidR="00AF0617" w:rsidRPr="00C4670B">
        <w:rPr>
          <w:rFonts w:hint="eastAsia"/>
        </w:rPr>
        <w:t>該府略</w:t>
      </w:r>
      <w:proofErr w:type="gramStart"/>
      <w:r w:rsidR="00AF0617" w:rsidRPr="00C4670B">
        <w:rPr>
          <w:rFonts w:hint="eastAsia"/>
        </w:rPr>
        <w:t>以</w:t>
      </w:r>
      <w:proofErr w:type="gramEnd"/>
      <w:r w:rsidR="00AF0617" w:rsidRPr="00C4670B">
        <w:rPr>
          <w:rFonts w:hint="eastAsia"/>
        </w:rPr>
        <w:t>，該府於1</w:t>
      </w:r>
      <w:r w:rsidR="00AF0617" w:rsidRPr="00C4670B">
        <w:t>10</w:t>
      </w:r>
      <w:r w:rsidR="00AF0617" w:rsidRPr="00C4670B">
        <w:rPr>
          <w:rFonts w:hint="eastAsia"/>
        </w:rPr>
        <w:t>年1</w:t>
      </w:r>
      <w:r w:rsidR="00AF0617" w:rsidRPr="00C4670B">
        <w:t>0</w:t>
      </w:r>
      <w:r w:rsidR="00AF0617" w:rsidRPr="00C4670B">
        <w:rPr>
          <w:rFonts w:hint="eastAsia"/>
        </w:rPr>
        <w:t>月決定舉辦臺</w:t>
      </w:r>
      <w:proofErr w:type="gramStart"/>
      <w:r w:rsidR="00AF0617" w:rsidRPr="00C4670B">
        <w:rPr>
          <w:rFonts w:hint="eastAsia"/>
        </w:rPr>
        <w:t>北城博</w:t>
      </w:r>
      <w:proofErr w:type="gramEnd"/>
      <w:r w:rsidR="00AF0617" w:rsidRPr="00C4670B">
        <w:rPr>
          <w:rFonts w:hint="eastAsia"/>
        </w:rPr>
        <w:t>會，該府研考會並估算所需經費，雖逾該府</w:t>
      </w:r>
      <w:proofErr w:type="gramStart"/>
      <w:r w:rsidR="00AF0617" w:rsidRPr="00C4670B">
        <w:rPr>
          <w:rFonts w:hint="eastAsia"/>
        </w:rPr>
        <w:t>1</w:t>
      </w:r>
      <w:r w:rsidR="00AF0617" w:rsidRPr="00C4670B">
        <w:t>1</w:t>
      </w:r>
      <w:proofErr w:type="gramEnd"/>
      <w:r w:rsidR="00AF0617" w:rsidRPr="00C4670B">
        <w:t>0</w:t>
      </w:r>
      <w:r w:rsidR="00AF0617" w:rsidRPr="00C4670B">
        <w:rPr>
          <w:rFonts w:hint="eastAsia"/>
        </w:rPr>
        <w:t>年度第2次追加（減）預算併入次年度預算提送議會審議時程，惟未妥為適時再請求提出追加預算，並積極與議會溝通協調，復未納入</w:t>
      </w:r>
      <w:proofErr w:type="gramStart"/>
      <w:r w:rsidR="00AF0617" w:rsidRPr="00C4670B">
        <w:rPr>
          <w:rFonts w:hint="eastAsia"/>
        </w:rPr>
        <w:t>1</w:t>
      </w:r>
      <w:r w:rsidR="00AF0617" w:rsidRPr="00C4670B">
        <w:t>1</w:t>
      </w:r>
      <w:proofErr w:type="gramEnd"/>
      <w:r w:rsidR="00AF0617" w:rsidRPr="00C4670B">
        <w:t>1</w:t>
      </w:r>
      <w:r w:rsidR="00AF0617" w:rsidRPr="00C4670B">
        <w:rPr>
          <w:rFonts w:hint="eastAsia"/>
        </w:rPr>
        <w:t>年度第1次追加（減）預算辦理並積極與議會溝通協調，而動支第二預備金辦理，肇致外界質疑規避議會審查等情</w:t>
      </w:r>
      <w:r w:rsidR="00DF07BA" w:rsidRPr="00C4670B">
        <w:rPr>
          <w:rFonts w:hint="eastAsia"/>
        </w:rPr>
        <w:t>，</w:t>
      </w:r>
      <w:r w:rsidR="00AF0617" w:rsidRPr="00C4670B">
        <w:rPr>
          <w:rFonts w:hint="eastAsia"/>
        </w:rPr>
        <w:t>請檢討改善。</w:t>
      </w:r>
    </w:p>
    <w:p w:rsidR="005F22C2" w:rsidRPr="00C4670B" w:rsidRDefault="00EA2CBC" w:rsidP="001668F4">
      <w:pPr>
        <w:pStyle w:val="3"/>
      </w:pPr>
      <w:r w:rsidRPr="00C4670B">
        <w:rPr>
          <w:rFonts w:hint="eastAsia"/>
        </w:rPr>
        <w:t>臺北市政府環境保護局</w:t>
      </w:r>
      <w:r w:rsidR="00AE67C6" w:rsidRPr="00C4670B">
        <w:rPr>
          <w:rFonts w:hint="eastAsia"/>
        </w:rPr>
        <w:t>辦理「</w:t>
      </w:r>
      <w:proofErr w:type="gramStart"/>
      <w:r w:rsidRPr="00C4670B">
        <w:rPr>
          <w:rFonts w:hint="eastAsia"/>
        </w:rPr>
        <w:t>111</w:t>
      </w:r>
      <w:proofErr w:type="gramEnd"/>
      <w:r w:rsidRPr="00C4670B">
        <w:rPr>
          <w:rFonts w:hint="eastAsia"/>
        </w:rPr>
        <w:t>年度臺北市環境影響評估案件輔導管理及環境教育宣導計畫</w:t>
      </w:r>
      <w:r w:rsidR="00B6227A" w:rsidRPr="00C4670B">
        <w:rPr>
          <w:rFonts w:hint="eastAsia"/>
        </w:rPr>
        <w:t>」</w:t>
      </w:r>
      <w:r w:rsidR="00357301" w:rsidRPr="00C4670B">
        <w:rPr>
          <w:rFonts w:hint="eastAsia"/>
        </w:rPr>
        <w:t>採購案</w:t>
      </w:r>
      <w:r w:rsidR="00B6227A" w:rsidRPr="00C4670B">
        <w:rPr>
          <w:rFonts w:hint="eastAsia"/>
        </w:rPr>
        <w:t>，</w:t>
      </w:r>
      <w:r w:rsidRPr="00C4670B">
        <w:rPr>
          <w:rFonts w:hint="eastAsia"/>
        </w:rPr>
        <w:t>預算金額2</w:t>
      </w:r>
      <w:r w:rsidRPr="00C4670B">
        <w:t>00</w:t>
      </w:r>
      <w:r w:rsidRPr="00C4670B">
        <w:rPr>
          <w:rFonts w:hint="eastAsia"/>
        </w:rPr>
        <w:t>萬元，</w:t>
      </w:r>
      <w:r w:rsidR="009D3728" w:rsidRPr="00C4670B">
        <w:rPr>
          <w:rFonts w:hint="eastAsia"/>
        </w:rPr>
        <w:t>於1</w:t>
      </w:r>
      <w:r w:rsidR="009D3728" w:rsidRPr="00C4670B">
        <w:t>11</w:t>
      </w:r>
      <w:r w:rsidR="009D3728" w:rsidRPr="00C4670B">
        <w:rPr>
          <w:rFonts w:hint="eastAsia"/>
        </w:rPr>
        <w:t>年1月</w:t>
      </w:r>
      <w:r w:rsidRPr="00C4670B">
        <w:rPr>
          <w:rFonts w:hint="eastAsia"/>
        </w:rPr>
        <w:t>5</w:t>
      </w:r>
      <w:r w:rsidR="009D3728" w:rsidRPr="00C4670B">
        <w:rPr>
          <w:rFonts w:hint="eastAsia"/>
        </w:rPr>
        <w:t>日公開招標公告之「其他」之「附加</w:t>
      </w:r>
      <w:r w:rsidRPr="00C4670B">
        <w:rPr>
          <w:rFonts w:hint="eastAsia"/>
        </w:rPr>
        <w:t>說</w:t>
      </w:r>
      <w:r w:rsidR="009D3728" w:rsidRPr="00C4670B">
        <w:rPr>
          <w:rFonts w:hint="eastAsia"/>
        </w:rPr>
        <w:t>明」載有，「</w:t>
      </w:r>
      <w:r w:rsidRPr="00C4670B">
        <w:rPr>
          <w:rFonts w:hint="eastAsia"/>
        </w:rPr>
        <w:t>本案預算未完成立法程序前，依投標須知五十九(四)</w:t>
      </w:r>
      <w:r w:rsidR="00AB63FA" w:rsidRPr="00C4670B">
        <w:rPr>
          <w:rStyle w:val="aff0"/>
        </w:rPr>
        <w:footnoteReference w:id="13"/>
      </w:r>
      <w:r w:rsidRPr="00C4670B">
        <w:rPr>
          <w:rFonts w:hint="eastAsia"/>
        </w:rPr>
        <w:t>辦理保留決標，俟預算審定通過後辦理決標；預算審定後得以支付之金額低於保留決標金額者，依同點(四)2.辦理。</w:t>
      </w:r>
      <w:r w:rsidR="009D3728" w:rsidRPr="00C4670B">
        <w:rPr>
          <w:rFonts w:hint="eastAsia"/>
        </w:rPr>
        <w:t>」</w:t>
      </w:r>
      <w:r w:rsidR="009D3728" w:rsidRPr="00C4670B">
        <w:rPr>
          <w:rStyle w:val="aff0"/>
        </w:rPr>
        <w:footnoteReference w:id="14"/>
      </w:r>
      <w:proofErr w:type="gramStart"/>
      <w:r w:rsidR="00E20BA0" w:rsidRPr="00C4670B">
        <w:rPr>
          <w:rFonts w:hint="eastAsia"/>
        </w:rPr>
        <w:t>臺</w:t>
      </w:r>
      <w:proofErr w:type="gramEnd"/>
      <w:r w:rsidR="00E20BA0" w:rsidRPr="00C4670B">
        <w:rPr>
          <w:rFonts w:hint="eastAsia"/>
        </w:rPr>
        <w:t>南市</w:t>
      </w:r>
      <w:r w:rsidR="008645F2" w:rsidRPr="00C4670B">
        <w:rPr>
          <w:rFonts w:hint="eastAsia"/>
        </w:rPr>
        <w:t>政府</w:t>
      </w:r>
      <w:r w:rsidR="00E20BA0" w:rsidRPr="00C4670B">
        <w:rPr>
          <w:rFonts w:hint="eastAsia"/>
        </w:rPr>
        <w:t>環境保護局辦理「</w:t>
      </w:r>
      <w:proofErr w:type="gramStart"/>
      <w:r w:rsidR="00E20BA0" w:rsidRPr="00C4670B">
        <w:rPr>
          <w:rFonts w:hint="eastAsia"/>
        </w:rPr>
        <w:t>11</w:t>
      </w:r>
      <w:proofErr w:type="gramEnd"/>
      <w:r w:rsidR="00E20BA0" w:rsidRPr="00C4670B">
        <w:rPr>
          <w:rFonts w:hint="eastAsia"/>
        </w:rPr>
        <w:t>1年度臺南市柴油車動力計排煙檢測及污染管制計畫」</w:t>
      </w:r>
      <w:r w:rsidR="00357301" w:rsidRPr="00C4670B">
        <w:rPr>
          <w:rFonts w:hint="eastAsia"/>
        </w:rPr>
        <w:t>採購案</w:t>
      </w:r>
      <w:r w:rsidR="00E20BA0" w:rsidRPr="00C4670B">
        <w:rPr>
          <w:rFonts w:hint="eastAsia"/>
        </w:rPr>
        <w:t>，於1</w:t>
      </w:r>
      <w:r w:rsidR="00E20BA0" w:rsidRPr="00C4670B">
        <w:t>11</w:t>
      </w:r>
      <w:r w:rsidR="00E20BA0" w:rsidRPr="00C4670B">
        <w:rPr>
          <w:rFonts w:hint="eastAsia"/>
        </w:rPr>
        <w:t>年1月6日招標公告，預算金額1</w:t>
      </w:r>
      <w:r w:rsidR="00E20BA0" w:rsidRPr="00C4670B">
        <w:t>,665</w:t>
      </w:r>
      <w:r w:rsidR="00E20BA0" w:rsidRPr="00C4670B">
        <w:rPr>
          <w:rFonts w:hint="eastAsia"/>
        </w:rPr>
        <w:t>萬元，</w:t>
      </w:r>
      <w:r w:rsidR="00E20BA0" w:rsidRPr="00C4670B">
        <w:rPr>
          <w:rFonts w:hint="eastAsia"/>
        </w:rPr>
        <w:lastRenderedPageBreak/>
        <w:t>及於「其他」之「附加說明」載有，「預算未完成立法程序前，得先辦理保留決標，俟預算通過</w:t>
      </w:r>
      <w:proofErr w:type="gramStart"/>
      <w:r w:rsidR="00E20BA0" w:rsidRPr="00C4670B">
        <w:rPr>
          <w:rFonts w:hint="eastAsia"/>
        </w:rPr>
        <w:t>後始決</w:t>
      </w:r>
      <w:proofErr w:type="gramEnd"/>
      <w:r w:rsidR="00E20BA0" w:rsidRPr="00C4670B">
        <w:rPr>
          <w:rFonts w:hint="eastAsia"/>
        </w:rPr>
        <w:t>標生效。」</w:t>
      </w:r>
      <w:r w:rsidR="001148EA" w:rsidRPr="00C4670B">
        <w:rPr>
          <w:rStyle w:val="aff0"/>
        </w:rPr>
        <w:footnoteReference w:id="15"/>
      </w:r>
      <w:proofErr w:type="gramStart"/>
      <w:r w:rsidR="005F22C2" w:rsidRPr="00C4670B">
        <w:rPr>
          <w:rFonts w:hint="eastAsia"/>
        </w:rPr>
        <w:t>臺</w:t>
      </w:r>
      <w:proofErr w:type="gramEnd"/>
      <w:r w:rsidR="005F22C2" w:rsidRPr="00C4670B">
        <w:rPr>
          <w:rFonts w:hint="eastAsia"/>
        </w:rPr>
        <w:t>中市政府社會局辦理</w:t>
      </w:r>
      <w:r w:rsidR="00E813A0" w:rsidRPr="00C4670B">
        <w:rPr>
          <w:rFonts w:hAnsi="標楷體" w:hint="eastAsia"/>
        </w:rPr>
        <w:t>「</w:t>
      </w:r>
      <w:r w:rsidR="00E813A0" w:rsidRPr="00C4670B">
        <w:rPr>
          <w:rFonts w:hint="eastAsia"/>
        </w:rPr>
        <w:t>113年優先採購輔導與推廣計畫</w:t>
      </w:r>
      <w:r w:rsidR="00E813A0" w:rsidRPr="00C4670B">
        <w:rPr>
          <w:rFonts w:hAnsi="標楷體" w:hint="eastAsia"/>
        </w:rPr>
        <w:t>」採購案</w:t>
      </w:r>
      <w:r w:rsidR="005F22C2" w:rsidRPr="00C4670B">
        <w:rPr>
          <w:rFonts w:hint="eastAsia"/>
        </w:rPr>
        <w:t>，於</w:t>
      </w:r>
      <w:r w:rsidR="009D3728" w:rsidRPr="00C4670B">
        <w:rPr>
          <w:rFonts w:hint="eastAsia"/>
        </w:rPr>
        <w:t>1</w:t>
      </w:r>
      <w:r w:rsidR="009D3728" w:rsidRPr="00C4670B">
        <w:t>12</w:t>
      </w:r>
      <w:r w:rsidR="009D3728" w:rsidRPr="00C4670B">
        <w:rPr>
          <w:rFonts w:hint="eastAsia"/>
        </w:rPr>
        <w:t>年1</w:t>
      </w:r>
      <w:r w:rsidR="009D3728" w:rsidRPr="00C4670B">
        <w:t>1</w:t>
      </w:r>
      <w:r w:rsidR="009D3728" w:rsidRPr="00C4670B">
        <w:rPr>
          <w:rFonts w:hint="eastAsia"/>
        </w:rPr>
        <w:t>月9日</w:t>
      </w:r>
      <w:r w:rsidR="005F22C2" w:rsidRPr="00C4670B">
        <w:rPr>
          <w:rFonts w:hint="eastAsia"/>
        </w:rPr>
        <w:t>招標公告</w:t>
      </w:r>
      <w:r w:rsidR="009D3728" w:rsidRPr="00C4670B">
        <w:rPr>
          <w:rFonts w:hAnsi="標楷體" w:hint="eastAsia"/>
        </w:rPr>
        <w:t>「其他」之「</w:t>
      </w:r>
      <w:r w:rsidR="009D3728" w:rsidRPr="00C4670B">
        <w:rPr>
          <w:rFonts w:hint="eastAsia"/>
        </w:rPr>
        <w:t>附加說明</w:t>
      </w:r>
      <w:r w:rsidR="009D3728" w:rsidRPr="00C4670B">
        <w:rPr>
          <w:rFonts w:hAnsi="標楷體" w:hint="eastAsia"/>
        </w:rPr>
        <w:t>」</w:t>
      </w:r>
      <w:r w:rsidR="009D3728" w:rsidRPr="00C4670B">
        <w:rPr>
          <w:rFonts w:hint="eastAsia"/>
        </w:rPr>
        <w:t>載有</w:t>
      </w:r>
      <w:r w:rsidR="005F22C2" w:rsidRPr="00C4670B">
        <w:rPr>
          <w:rFonts w:hint="eastAsia"/>
        </w:rPr>
        <w:t>，「壹、標價方式：總價決標，標價預算為1,493,750元整。貳、補充說明：…</w:t>
      </w:r>
      <w:proofErr w:type="gramStart"/>
      <w:r w:rsidR="005F22C2" w:rsidRPr="00C4670B">
        <w:rPr>
          <w:rFonts w:hint="eastAsia"/>
        </w:rPr>
        <w:t>…</w:t>
      </w:r>
      <w:proofErr w:type="gramEnd"/>
      <w:r w:rsidR="005F22C2" w:rsidRPr="00C4670B">
        <w:rPr>
          <w:rFonts w:hint="eastAsia"/>
        </w:rPr>
        <w:t>2.本採購預算未完成立法程序前，得先辦理保留決標，</w:t>
      </w:r>
      <w:proofErr w:type="gramStart"/>
      <w:r w:rsidR="005F22C2" w:rsidRPr="00C4670B">
        <w:rPr>
          <w:rFonts w:hint="eastAsia"/>
        </w:rPr>
        <w:t>俟</w:t>
      </w:r>
      <w:proofErr w:type="gramEnd"/>
      <w:r w:rsidR="005F22C2" w:rsidRPr="00C4670B">
        <w:rPr>
          <w:rFonts w:hint="eastAsia"/>
        </w:rPr>
        <w:t>預算通過</w:t>
      </w:r>
      <w:proofErr w:type="gramStart"/>
      <w:r w:rsidR="005F22C2" w:rsidRPr="00C4670B">
        <w:rPr>
          <w:rFonts w:hint="eastAsia"/>
        </w:rPr>
        <w:t>後始決</w:t>
      </w:r>
      <w:proofErr w:type="gramEnd"/>
      <w:r w:rsidR="005F22C2" w:rsidRPr="00C4670B">
        <w:rPr>
          <w:rFonts w:hint="eastAsia"/>
        </w:rPr>
        <w:t>標生效。</w:t>
      </w:r>
      <w:proofErr w:type="gramStart"/>
      <w:r w:rsidR="005F22C2" w:rsidRPr="00C4670B">
        <w:rPr>
          <w:rFonts w:hint="eastAsia"/>
        </w:rPr>
        <w:t>113</w:t>
      </w:r>
      <w:proofErr w:type="gramEnd"/>
      <w:r w:rsidR="005F22C2" w:rsidRPr="00C4670B">
        <w:rPr>
          <w:rFonts w:hint="eastAsia"/>
        </w:rPr>
        <w:t>年度之經費以臺中市議會審議通過之預算為準，倘議會通過之預算金額較原訂金額低，將調降為議會審議通過之金額。」</w:t>
      </w:r>
      <w:r w:rsidR="001843E1" w:rsidRPr="00C4670B">
        <w:rPr>
          <w:rStyle w:val="aff0"/>
        </w:rPr>
        <w:footnoteReference w:id="16"/>
      </w:r>
    </w:p>
    <w:p w:rsidR="005F22C2" w:rsidRPr="00C4670B" w:rsidRDefault="00DF07BA" w:rsidP="005F22C2">
      <w:pPr>
        <w:pStyle w:val="3"/>
      </w:pPr>
      <w:r w:rsidRPr="00C4670B">
        <w:rPr>
          <w:rFonts w:hint="eastAsia"/>
        </w:rPr>
        <w:t>綜上，</w:t>
      </w:r>
      <w:r w:rsidR="00512CDE" w:rsidRPr="00C4670B">
        <w:rPr>
          <w:rFonts w:hint="eastAsia"/>
        </w:rPr>
        <w:t>臺北市政府辦理</w:t>
      </w:r>
      <w:proofErr w:type="gramStart"/>
      <w:r w:rsidR="00512CDE" w:rsidRPr="00C4670B">
        <w:rPr>
          <w:rFonts w:hint="eastAsia"/>
        </w:rPr>
        <w:t>臺北城博</w:t>
      </w:r>
      <w:proofErr w:type="gramEnd"/>
      <w:r w:rsidR="00512CDE" w:rsidRPr="00C4670B">
        <w:rPr>
          <w:rFonts w:hint="eastAsia"/>
        </w:rPr>
        <w:t>會共計支出9</w:t>
      </w:r>
      <w:r w:rsidR="00512CDE" w:rsidRPr="00C4670B">
        <w:t>,675</w:t>
      </w:r>
      <w:r w:rsidR="00512CDE" w:rsidRPr="00C4670B">
        <w:rPr>
          <w:rFonts w:hint="eastAsia"/>
        </w:rPr>
        <w:t>萬3</w:t>
      </w:r>
      <w:r w:rsidR="00512CDE" w:rsidRPr="00C4670B">
        <w:t>,610</w:t>
      </w:r>
      <w:r w:rsidR="00512CDE" w:rsidRPr="00C4670B">
        <w:rPr>
          <w:rFonts w:hint="eastAsia"/>
        </w:rPr>
        <w:t>元，其中1</w:t>
      </w:r>
      <w:r w:rsidR="00512CDE" w:rsidRPr="00C4670B">
        <w:t>10</w:t>
      </w:r>
      <w:r w:rsidR="00512CDE" w:rsidRPr="00C4670B">
        <w:rPr>
          <w:rFonts w:hint="eastAsia"/>
        </w:rPr>
        <w:t>年申請動支第二預備金2</w:t>
      </w:r>
      <w:r w:rsidR="00512CDE" w:rsidRPr="00C4670B">
        <w:t>,960</w:t>
      </w:r>
      <w:r w:rsidR="00512CDE" w:rsidRPr="00C4670B">
        <w:rPr>
          <w:rFonts w:hint="eastAsia"/>
        </w:rPr>
        <w:t>萬元，1</w:t>
      </w:r>
      <w:r w:rsidR="00512CDE" w:rsidRPr="00C4670B">
        <w:t>11</w:t>
      </w:r>
      <w:r w:rsidR="00512CDE" w:rsidRPr="00C4670B">
        <w:rPr>
          <w:rFonts w:hint="eastAsia"/>
        </w:rPr>
        <w:t>年申請動支第二預備金5</w:t>
      </w:r>
      <w:r w:rsidR="00512CDE" w:rsidRPr="00C4670B">
        <w:t>,550</w:t>
      </w:r>
      <w:r w:rsidR="00512CDE" w:rsidRPr="00C4670B">
        <w:rPr>
          <w:rFonts w:hint="eastAsia"/>
        </w:rPr>
        <w:t>萬元，其餘由相關局處動用年度預算支應。1</w:t>
      </w:r>
      <w:r w:rsidR="00512CDE" w:rsidRPr="00C4670B">
        <w:t>10</w:t>
      </w:r>
      <w:r w:rsidR="00512CDE" w:rsidRPr="00C4670B">
        <w:rPr>
          <w:rFonts w:hint="eastAsia"/>
        </w:rPr>
        <w:t>年1</w:t>
      </w:r>
      <w:r w:rsidR="00512CDE" w:rsidRPr="00C4670B">
        <w:t>0</w:t>
      </w:r>
      <w:r w:rsidR="00512CDE" w:rsidRPr="00C4670B">
        <w:rPr>
          <w:rFonts w:hint="eastAsia"/>
        </w:rPr>
        <w:t>月該府決策辦理時，以「因應政事臨時需要」為由動支第二預備金，本院予以尊重，惟該府1</w:t>
      </w:r>
      <w:r w:rsidR="00512CDE" w:rsidRPr="00C4670B">
        <w:t>11</w:t>
      </w:r>
      <w:r w:rsidR="00512CDE" w:rsidRPr="00C4670B">
        <w:rPr>
          <w:rFonts w:hint="eastAsia"/>
        </w:rPr>
        <w:t>年仍未循追加預算辦理，</w:t>
      </w:r>
      <w:proofErr w:type="gramStart"/>
      <w:r w:rsidR="00512CDE" w:rsidRPr="00C4670B">
        <w:rPr>
          <w:rFonts w:hint="eastAsia"/>
        </w:rPr>
        <w:t>復辯以</w:t>
      </w:r>
      <w:proofErr w:type="gramEnd"/>
      <w:r w:rsidR="00512CDE" w:rsidRPr="00C4670B">
        <w:rPr>
          <w:rFonts w:hint="eastAsia"/>
        </w:rPr>
        <w:t>「為配合展期無法配合1</w:t>
      </w:r>
      <w:r w:rsidR="00512CDE" w:rsidRPr="00C4670B">
        <w:t>11</w:t>
      </w:r>
      <w:r w:rsidR="00512CDE" w:rsidRPr="00C4670B">
        <w:rPr>
          <w:rFonts w:hint="eastAsia"/>
        </w:rPr>
        <w:t>年之追加預算期程」，經臺北市審計處審認，未能積極與議會溝通處理，肇致外界質疑規避議會審查，甚至1</w:t>
      </w:r>
      <w:r w:rsidR="00512CDE" w:rsidRPr="00C4670B">
        <w:t>13</w:t>
      </w:r>
      <w:r w:rsidR="00512CDE" w:rsidRPr="00C4670B">
        <w:rPr>
          <w:rFonts w:hint="eastAsia"/>
        </w:rPr>
        <w:t>年6月臺北市議會仍暫擱審議上開第二預</w:t>
      </w:r>
      <w:r w:rsidR="00F7790F" w:rsidRPr="00C4670B">
        <w:rPr>
          <w:rFonts w:hint="eastAsia"/>
        </w:rPr>
        <w:t>備</w:t>
      </w:r>
      <w:r w:rsidR="00512CDE" w:rsidRPr="00C4670B">
        <w:rPr>
          <w:rFonts w:hint="eastAsia"/>
        </w:rPr>
        <w:t>金動支數額8</w:t>
      </w:r>
      <w:r w:rsidR="00512CDE" w:rsidRPr="00C4670B">
        <w:t>,474</w:t>
      </w:r>
      <w:r w:rsidR="00512CDE" w:rsidRPr="00C4670B">
        <w:rPr>
          <w:rFonts w:hint="eastAsia"/>
        </w:rPr>
        <w:t>萬7</w:t>
      </w:r>
      <w:r w:rsidR="00512CDE" w:rsidRPr="00C4670B">
        <w:t>,383</w:t>
      </w:r>
      <w:r w:rsidR="00512CDE" w:rsidRPr="00C4670B">
        <w:rPr>
          <w:rFonts w:hint="eastAsia"/>
        </w:rPr>
        <w:t>元。按該府於1</w:t>
      </w:r>
      <w:r w:rsidR="00512CDE" w:rsidRPr="00C4670B">
        <w:t>11</w:t>
      </w:r>
      <w:r w:rsidR="00512CDE" w:rsidRPr="00C4670B">
        <w:rPr>
          <w:rFonts w:hint="eastAsia"/>
        </w:rPr>
        <w:t>年3月間上網公告招標實體展區設計及場地</w:t>
      </w:r>
      <w:r w:rsidR="007234E0" w:rsidRPr="00C4670B">
        <w:rPr>
          <w:rFonts w:hint="eastAsia"/>
        </w:rPr>
        <w:t>布</w:t>
      </w:r>
      <w:r w:rsidR="00512CDE" w:rsidRPr="00C4670B">
        <w:rPr>
          <w:rFonts w:hint="eastAsia"/>
        </w:rPr>
        <w:t>置委託專業服務案，</w:t>
      </w:r>
      <w:proofErr w:type="gramStart"/>
      <w:r w:rsidR="00512CDE" w:rsidRPr="00C4670B">
        <w:rPr>
          <w:rFonts w:hint="eastAsia"/>
        </w:rPr>
        <w:t>5月間決標</w:t>
      </w:r>
      <w:proofErr w:type="gramEnd"/>
      <w:r w:rsidR="00512CDE" w:rsidRPr="00C4670B">
        <w:rPr>
          <w:rFonts w:hint="eastAsia"/>
        </w:rPr>
        <w:t>，而</w:t>
      </w:r>
      <w:proofErr w:type="gramStart"/>
      <w:r w:rsidR="00512CDE" w:rsidRPr="00C4670B">
        <w:rPr>
          <w:rFonts w:hint="eastAsia"/>
        </w:rPr>
        <w:t>1</w:t>
      </w:r>
      <w:r w:rsidR="00512CDE" w:rsidRPr="00C4670B">
        <w:t>1</w:t>
      </w:r>
      <w:proofErr w:type="gramEnd"/>
      <w:r w:rsidR="00512CDE" w:rsidRPr="00C4670B">
        <w:t>1</w:t>
      </w:r>
      <w:r w:rsidR="00512CDE" w:rsidRPr="00C4670B">
        <w:rPr>
          <w:rFonts w:hint="eastAsia"/>
        </w:rPr>
        <w:t>年度第1次（上半年）追加減預算辦理時程為同年2月1</w:t>
      </w:r>
      <w:r w:rsidR="00512CDE" w:rsidRPr="00C4670B">
        <w:t>4</w:t>
      </w:r>
      <w:r w:rsidR="00512CDE" w:rsidRPr="00C4670B">
        <w:rPr>
          <w:rFonts w:hint="eastAsia"/>
        </w:rPr>
        <w:t>日至3月2日，並於同年4月1</w:t>
      </w:r>
      <w:r w:rsidR="00512CDE" w:rsidRPr="00C4670B">
        <w:t>2</w:t>
      </w:r>
      <w:r w:rsidR="00512CDE" w:rsidRPr="00C4670B">
        <w:rPr>
          <w:rFonts w:hint="eastAsia"/>
        </w:rPr>
        <w:t>日提送市議會審議，尚非無與議會溝通，取得可行執行方式之空間，揆諸諸多政府機關為兼顧預算審</w:t>
      </w:r>
      <w:r w:rsidR="00512CDE" w:rsidRPr="00C4670B">
        <w:rPr>
          <w:rFonts w:hint="eastAsia"/>
        </w:rPr>
        <w:lastRenderedPageBreak/>
        <w:t>議與案件執行時效，於未完成預算立法先行招標但保留決標之案例，該府便宜行事，衍生後續決算審議疑義，核有欠當</w:t>
      </w:r>
      <w:r w:rsidR="007D3E3A" w:rsidRPr="00C4670B">
        <w:rPr>
          <w:rFonts w:hint="eastAsia"/>
        </w:rPr>
        <w:t>。</w:t>
      </w:r>
    </w:p>
    <w:p w:rsidR="003C44CC" w:rsidRPr="00C4670B" w:rsidRDefault="004D416A" w:rsidP="003C44CC">
      <w:pPr>
        <w:pStyle w:val="2"/>
        <w:rPr>
          <w:rFonts w:hAnsi="標楷體"/>
          <w:b/>
        </w:rPr>
      </w:pPr>
      <w:r w:rsidRPr="00C4670B">
        <w:rPr>
          <w:rFonts w:hAnsi="標楷體" w:hint="eastAsia"/>
          <w:b/>
        </w:rPr>
        <w:t>臺北市政府研考會辦理臺北城博會總體規劃與維運案，廠商評選過程，就評選項目「固定價格經費分配及加值項目」之子項「加值項目」，個別委員評選結果與工作小組初審意見有異，及不同委員之評選結果有明顯差異，</w:t>
      </w:r>
      <w:r w:rsidR="009540DE" w:rsidRPr="00C4670B">
        <w:rPr>
          <w:rFonts w:hAnsi="標楷體" w:hint="eastAsia"/>
          <w:b/>
        </w:rPr>
        <w:t>採購評選委員會及工作小組</w:t>
      </w:r>
      <w:r w:rsidRPr="00C4670B">
        <w:rPr>
          <w:rFonts w:hAnsi="標楷體" w:hint="eastAsia"/>
          <w:b/>
        </w:rPr>
        <w:t>卻未依採購評選委員會審議規則處理及依該規則與最有利標評選辦法製作會議紀錄，</w:t>
      </w:r>
      <w:r w:rsidR="00DA75C5" w:rsidRPr="00C4670B">
        <w:rPr>
          <w:rFonts w:hAnsi="標楷體" w:hint="eastAsia"/>
          <w:b/>
        </w:rPr>
        <w:t>且</w:t>
      </w:r>
      <w:r w:rsidR="00D35CEA" w:rsidRPr="00C4670B">
        <w:rPr>
          <w:rFonts w:hAnsi="標楷體" w:hint="eastAsia"/>
          <w:b/>
        </w:rPr>
        <w:t>該府研考會仍核定評選結果，</w:t>
      </w:r>
      <w:r w:rsidRPr="00C4670B">
        <w:rPr>
          <w:rFonts w:hAnsi="標楷體" w:hint="eastAsia"/>
          <w:b/>
        </w:rPr>
        <w:t>評選作業顯有失當。又，該案廠商於服務建議書是否確實提出「加值項目」，將影響評選結果，惟</w:t>
      </w:r>
      <w:proofErr w:type="gramStart"/>
      <w:r w:rsidRPr="00C4670B">
        <w:rPr>
          <w:rFonts w:hAnsi="標楷體" w:hint="eastAsia"/>
          <w:b/>
        </w:rPr>
        <w:t>該府迄無法</w:t>
      </w:r>
      <w:proofErr w:type="gramEnd"/>
      <w:r w:rsidRPr="00C4670B">
        <w:rPr>
          <w:rFonts w:hAnsi="標楷體" w:hint="eastAsia"/>
          <w:b/>
        </w:rPr>
        <w:t>提出相關紀錄或資料，致決標之妥</w:t>
      </w:r>
      <w:proofErr w:type="gramStart"/>
      <w:r w:rsidRPr="00C4670B">
        <w:rPr>
          <w:rFonts w:hAnsi="標楷體" w:hint="eastAsia"/>
          <w:b/>
        </w:rPr>
        <w:t>適性容</w:t>
      </w:r>
      <w:proofErr w:type="gramEnd"/>
      <w:r w:rsidRPr="00C4670B">
        <w:rPr>
          <w:rFonts w:hAnsi="標楷體" w:hint="eastAsia"/>
          <w:b/>
        </w:rPr>
        <w:t>有疑義</w:t>
      </w:r>
      <w:r w:rsidR="003C44CC" w:rsidRPr="00C4670B">
        <w:rPr>
          <w:rFonts w:hAnsi="標楷體" w:hint="eastAsia"/>
          <w:b/>
        </w:rPr>
        <w:t>：</w:t>
      </w:r>
    </w:p>
    <w:p w:rsidR="003F119F" w:rsidRPr="00C4670B" w:rsidRDefault="00197B7F" w:rsidP="009F68D1">
      <w:pPr>
        <w:pStyle w:val="3"/>
        <w:rPr>
          <w:rFonts w:hAnsi="標楷體"/>
        </w:rPr>
      </w:pPr>
      <w:r w:rsidRPr="00C4670B">
        <w:rPr>
          <w:rFonts w:hint="eastAsia"/>
        </w:rPr>
        <w:t>政府採購法第5</w:t>
      </w:r>
      <w:r w:rsidRPr="00C4670B">
        <w:t>1</w:t>
      </w:r>
      <w:r w:rsidRPr="00C4670B">
        <w:rPr>
          <w:rFonts w:hint="eastAsia"/>
        </w:rPr>
        <w:t>條規定：「機關應依招標文件規定之條件，審查廠商投標文件…</w:t>
      </w:r>
      <w:proofErr w:type="gramStart"/>
      <w:r w:rsidRPr="00C4670B">
        <w:rPr>
          <w:rFonts w:hint="eastAsia"/>
        </w:rPr>
        <w:t>…</w:t>
      </w:r>
      <w:proofErr w:type="gramEnd"/>
      <w:r w:rsidR="00DD7C8C" w:rsidRPr="00C4670B">
        <w:rPr>
          <w:rFonts w:hint="eastAsia"/>
        </w:rPr>
        <w:t>。</w:t>
      </w:r>
      <w:r w:rsidRPr="00C4670B">
        <w:rPr>
          <w:rFonts w:hint="eastAsia"/>
        </w:rPr>
        <w:t>」最有利標評選辦法</w:t>
      </w:r>
      <w:r w:rsidR="00E57088" w:rsidRPr="00C4670B">
        <w:rPr>
          <w:rFonts w:hint="eastAsia"/>
        </w:rPr>
        <w:t>第2</w:t>
      </w:r>
      <w:r w:rsidR="00E57088" w:rsidRPr="00C4670B">
        <w:t>3</w:t>
      </w:r>
      <w:r w:rsidR="00E57088" w:rsidRPr="00C4670B">
        <w:rPr>
          <w:rFonts w:hint="eastAsia"/>
        </w:rPr>
        <w:t>條第1項規定：「</w:t>
      </w:r>
      <w:r w:rsidR="00F83FF1" w:rsidRPr="00C4670B">
        <w:rPr>
          <w:rFonts w:hint="eastAsia"/>
        </w:rPr>
        <w:t>機關評選最有利標之過程中，各次</w:t>
      </w:r>
      <w:proofErr w:type="gramStart"/>
      <w:r w:rsidR="00F83FF1" w:rsidRPr="00C4670B">
        <w:rPr>
          <w:rFonts w:hint="eastAsia"/>
        </w:rPr>
        <w:t>會議均應作成</w:t>
      </w:r>
      <w:proofErr w:type="gramEnd"/>
      <w:r w:rsidR="00F83FF1" w:rsidRPr="00C4670B">
        <w:rPr>
          <w:rFonts w:hint="eastAsia"/>
        </w:rPr>
        <w:t>紀錄，載明下列事項：…</w:t>
      </w:r>
      <w:proofErr w:type="gramStart"/>
      <w:r w:rsidR="00F83FF1" w:rsidRPr="00C4670B">
        <w:rPr>
          <w:rFonts w:hint="eastAsia"/>
        </w:rPr>
        <w:t>…</w:t>
      </w:r>
      <w:proofErr w:type="gramEnd"/>
      <w:r w:rsidR="00F83FF1" w:rsidRPr="00C4670B">
        <w:rPr>
          <w:rFonts w:hint="eastAsia"/>
        </w:rPr>
        <w:t>四、評選過程紀要。五、各投標廠商評選結果。六、有評定最有利標者，其理由。七、個別委員要求納入紀錄之意見。</w:t>
      </w:r>
      <w:r w:rsidR="00E57088" w:rsidRPr="00C4670B">
        <w:rPr>
          <w:rFonts w:hint="eastAsia"/>
        </w:rPr>
        <w:t>」</w:t>
      </w:r>
      <w:r w:rsidR="00AA6AC6" w:rsidRPr="00C4670B">
        <w:rPr>
          <w:rFonts w:hint="eastAsia"/>
        </w:rPr>
        <w:t>及第9</w:t>
      </w:r>
      <w:r w:rsidR="00AA6AC6" w:rsidRPr="00C4670B">
        <w:t>4</w:t>
      </w:r>
      <w:r w:rsidR="00AA6AC6" w:rsidRPr="00C4670B">
        <w:rPr>
          <w:rFonts w:hint="eastAsia"/>
        </w:rPr>
        <w:t>條規定：「機關辦理評選，應成立5人以上之評選委員會…</w:t>
      </w:r>
      <w:proofErr w:type="gramStart"/>
      <w:r w:rsidR="00AA6AC6" w:rsidRPr="00C4670B">
        <w:rPr>
          <w:rFonts w:hint="eastAsia"/>
        </w:rPr>
        <w:t>…</w:t>
      </w:r>
      <w:proofErr w:type="gramEnd"/>
      <w:r w:rsidR="00AA6AC6" w:rsidRPr="00C4670B">
        <w:rPr>
          <w:rFonts w:hint="eastAsia"/>
        </w:rPr>
        <w:t>。評選委員會組織準則及審議規則，由主管機關定之。」</w:t>
      </w:r>
      <w:bookmarkStart w:id="42" w:name="_Hlk165382145"/>
      <w:r w:rsidR="003F119F" w:rsidRPr="00C4670B">
        <w:rPr>
          <w:rFonts w:hint="eastAsia"/>
        </w:rPr>
        <w:t>採購評選委員會審議規則</w:t>
      </w:r>
      <w:r w:rsidR="00D11C68" w:rsidRPr="00C4670B">
        <w:rPr>
          <w:rFonts w:hint="eastAsia"/>
        </w:rPr>
        <w:t>（下稱審議規則）</w:t>
      </w:r>
      <w:r w:rsidR="00174125" w:rsidRPr="00C4670B">
        <w:rPr>
          <w:rFonts w:hint="eastAsia"/>
        </w:rPr>
        <w:t>第3條規定：「機關成立之工作小組應依據評選項目或本委員會指定之項目，就受評廠商資料擬具初審意見，載明下列事項，連同廠商資料送本委員會供評選參考：</w:t>
      </w:r>
      <w:bookmarkEnd w:id="42"/>
      <w:r w:rsidR="00D11C68" w:rsidRPr="00C4670B">
        <w:rPr>
          <w:rFonts w:hint="eastAsia"/>
        </w:rPr>
        <w:t>…</w:t>
      </w:r>
      <w:proofErr w:type="gramStart"/>
      <w:r w:rsidR="00D11C68" w:rsidRPr="00C4670B">
        <w:rPr>
          <w:rFonts w:hint="eastAsia"/>
        </w:rPr>
        <w:t>…</w:t>
      </w:r>
      <w:proofErr w:type="gramEnd"/>
      <w:r w:rsidR="000430F9" w:rsidRPr="00C4670B">
        <w:rPr>
          <w:rFonts w:hint="eastAsia"/>
        </w:rPr>
        <w:t>三、受評廠商於各評選項目所報內容是否具可行性，並符合招標文件所定之目的、功能、需求、特性、標準、經費及期程等。</w:t>
      </w:r>
      <w:r w:rsidR="007A6AB8" w:rsidRPr="00C4670B">
        <w:rPr>
          <w:rFonts w:hint="eastAsia"/>
        </w:rPr>
        <w:t>…</w:t>
      </w:r>
      <w:proofErr w:type="gramStart"/>
      <w:r w:rsidR="007A6AB8" w:rsidRPr="00C4670B">
        <w:rPr>
          <w:rFonts w:hint="eastAsia"/>
        </w:rPr>
        <w:t>…</w:t>
      </w:r>
      <w:proofErr w:type="gramEnd"/>
      <w:r w:rsidR="007A6AB8" w:rsidRPr="00C4670B">
        <w:rPr>
          <w:rFonts w:hint="eastAsia"/>
        </w:rPr>
        <w:t>。</w:t>
      </w:r>
      <w:r w:rsidR="00174125" w:rsidRPr="00C4670B">
        <w:rPr>
          <w:rFonts w:hint="eastAsia"/>
        </w:rPr>
        <w:t>」</w:t>
      </w:r>
      <w:r w:rsidR="003F119F" w:rsidRPr="00C4670B">
        <w:rPr>
          <w:rFonts w:hint="eastAsia"/>
        </w:rPr>
        <w:t>第3條之1規定：「(第1項)本委員會辦理廠商評選，應就各評</w:t>
      </w:r>
      <w:r w:rsidR="003F119F" w:rsidRPr="00C4670B">
        <w:rPr>
          <w:rFonts w:hint="eastAsia"/>
        </w:rPr>
        <w:lastRenderedPageBreak/>
        <w:t>選項目、受評廠商資料及工作小組初審意見，逐項討論後為之。(第2項)本委員會或個別委員評選結果與工作小組初審意見</w:t>
      </w:r>
      <w:proofErr w:type="gramStart"/>
      <w:r w:rsidR="003F119F" w:rsidRPr="00C4670B">
        <w:rPr>
          <w:rFonts w:hint="eastAsia"/>
        </w:rPr>
        <w:t>有異時</w:t>
      </w:r>
      <w:proofErr w:type="gramEnd"/>
      <w:r w:rsidR="003F119F" w:rsidRPr="00C4670B">
        <w:rPr>
          <w:rFonts w:hint="eastAsia"/>
        </w:rPr>
        <w:t>，應由本委員會或該個別委員敘明理由，並列入會議紀錄。」</w:t>
      </w:r>
      <w:r w:rsidR="005955DE" w:rsidRPr="00C4670B">
        <w:rPr>
          <w:rFonts w:hint="eastAsia"/>
        </w:rPr>
        <w:t>第6條規定</w:t>
      </w:r>
      <w:r w:rsidR="005955DE" w:rsidRPr="00C4670B">
        <w:rPr>
          <w:rFonts w:hAnsi="標楷體" w:hint="eastAsia"/>
        </w:rPr>
        <w:t>：「</w:t>
      </w:r>
      <w:r w:rsidR="007A6AB8" w:rsidRPr="00C4670B">
        <w:rPr>
          <w:rFonts w:hAnsi="標楷體" w:hint="eastAsia"/>
        </w:rPr>
        <w:t>…</w:t>
      </w:r>
      <w:proofErr w:type="gramStart"/>
      <w:r w:rsidR="007A6AB8" w:rsidRPr="00C4670B">
        <w:rPr>
          <w:rFonts w:hAnsi="標楷體" w:hint="eastAsia"/>
        </w:rPr>
        <w:t>…</w:t>
      </w:r>
      <w:proofErr w:type="gramEnd"/>
      <w:r w:rsidR="00414E62" w:rsidRPr="00C4670B">
        <w:rPr>
          <w:rFonts w:hAnsi="標楷體" w:hint="eastAsia"/>
        </w:rPr>
        <w:t>(第2項)</w:t>
      </w:r>
      <w:r w:rsidR="005955DE" w:rsidRPr="00C4670B">
        <w:rPr>
          <w:rFonts w:hAnsi="標楷體" w:hint="eastAsia"/>
        </w:rPr>
        <w:t>不同委員之評選結果有明顯差異時，召集人應提交本委員會議決或依本委員會決議辦理複評。</w:t>
      </w:r>
      <w:proofErr w:type="gramStart"/>
      <w:r w:rsidR="005955DE" w:rsidRPr="00C4670B">
        <w:rPr>
          <w:rFonts w:hAnsi="標楷體" w:hint="eastAsia"/>
        </w:rPr>
        <w:t>複</w:t>
      </w:r>
      <w:proofErr w:type="gramEnd"/>
      <w:r w:rsidR="005955DE" w:rsidRPr="00C4670B">
        <w:rPr>
          <w:rFonts w:hAnsi="標楷體" w:hint="eastAsia"/>
        </w:rPr>
        <w:t>評結果仍有明顯差異時，由本委員會決議之。</w:t>
      </w:r>
      <w:r w:rsidR="00414E62" w:rsidRPr="00C4670B">
        <w:rPr>
          <w:rFonts w:hAnsi="標楷體" w:hint="eastAsia"/>
        </w:rPr>
        <w:t>(第3項)本委員會依前項規定，得作成下列議決或決議：一、維持原評選結果。二、除去個別委員評選結果，</w:t>
      </w:r>
      <w:proofErr w:type="gramStart"/>
      <w:r w:rsidR="00414E62" w:rsidRPr="00C4670B">
        <w:rPr>
          <w:rFonts w:hAnsi="標楷體" w:hint="eastAsia"/>
        </w:rPr>
        <w:t>重計評選</w:t>
      </w:r>
      <w:proofErr w:type="gramEnd"/>
      <w:r w:rsidR="00414E62" w:rsidRPr="00C4670B">
        <w:rPr>
          <w:rFonts w:hAnsi="標楷體" w:hint="eastAsia"/>
        </w:rPr>
        <w:t>結果。三、廢棄原評選結果，重行提出評選結果。四、無法評定最有利標。</w:t>
      </w:r>
      <w:r w:rsidR="005955DE" w:rsidRPr="00C4670B">
        <w:rPr>
          <w:rFonts w:hAnsi="標楷體" w:hint="eastAsia"/>
        </w:rPr>
        <w:t>」</w:t>
      </w:r>
      <w:r w:rsidR="005F52DF" w:rsidRPr="00C4670B">
        <w:rPr>
          <w:rFonts w:hAnsi="標楷體" w:hint="eastAsia"/>
        </w:rPr>
        <w:t>及</w:t>
      </w:r>
      <w:r w:rsidR="00E57088" w:rsidRPr="00C4670B">
        <w:rPr>
          <w:rFonts w:hAnsi="標楷體" w:hint="eastAsia"/>
        </w:rPr>
        <w:t>第1</w:t>
      </w:r>
      <w:r w:rsidR="00E57088" w:rsidRPr="00C4670B">
        <w:rPr>
          <w:rFonts w:hAnsi="標楷體"/>
        </w:rPr>
        <w:t>1</w:t>
      </w:r>
      <w:r w:rsidR="00E57088" w:rsidRPr="00C4670B">
        <w:rPr>
          <w:rFonts w:hAnsi="標楷體" w:hint="eastAsia"/>
        </w:rPr>
        <w:t>條第1項規定：「本委員會會議紀錄，應記載下列事項：…</w:t>
      </w:r>
      <w:proofErr w:type="gramStart"/>
      <w:r w:rsidR="00E57088" w:rsidRPr="00C4670B">
        <w:rPr>
          <w:rFonts w:hAnsi="標楷體" w:hint="eastAsia"/>
        </w:rPr>
        <w:t>…</w:t>
      </w:r>
      <w:proofErr w:type="gramEnd"/>
      <w:r w:rsidR="00E57088" w:rsidRPr="00C4670B">
        <w:rPr>
          <w:rFonts w:hAnsi="標楷體" w:hint="eastAsia"/>
        </w:rPr>
        <w:t>十、討論事項之案由及決議。十一、臨時動議之案由及決議。十二、其他應行記載之事項。」</w:t>
      </w:r>
    </w:p>
    <w:p w:rsidR="00880BB5" w:rsidRPr="00C4670B" w:rsidRDefault="00C3490F" w:rsidP="00880BB5">
      <w:pPr>
        <w:pStyle w:val="3"/>
        <w:rPr>
          <w:rFonts w:hAnsi="標楷體"/>
        </w:rPr>
      </w:pPr>
      <w:r w:rsidRPr="00C4670B">
        <w:rPr>
          <w:rFonts w:hAnsi="標楷體" w:hint="eastAsia"/>
        </w:rPr>
        <w:t>臺北市政府研考會</w:t>
      </w:r>
      <w:r w:rsidR="00C1387A" w:rsidRPr="00C4670B">
        <w:rPr>
          <w:rFonts w:hint="eastAsia"/>
        </w:rPr>
        <w:t>辦理</w:t>
      </w:r>
      <w:proofErr w:type="gramStart"/>
      <w:r w:rsidRPr="00C4670B">
        <w:rPr>
          <w:rFonts w:hint="eastAsia"/>
        </w:rPr>
        <w:t>臺北城博</w:t>
      </w:r>
      <w:proofErr w:type="gramEnd"/>
      <w:r w:rsidRPr="00C4670B">
        <w:rPr>
          <w:rFonts w:hint="eastAsia"/>
        </w:rPr>
        <w:t>會</w:t>
      </w:r>
      <w:r w:rsidRPr="00C4670B">
        <w:rPr>
          <w:rFonts w:hAnsi="標楷體" w:hint="eastAsia"/>
        </w:rPr>
        <w:t>總體規劃與維運案</w:t>
      </w:r>
      <w:r w:rsidR="00C1387A" w:rsidRPr="00C4670B">
        <w:rPr>
          <w:rFonts w:hAnsi="標楷體" w:hint="eastAsia"/>
        </w:rPr>
        <w:t>，</w:t>
      </w:r>
      <w:r w:rsidR="00AF3939" w:rsidRPr="00C4670B">
        <w:rPr>
          <w:rFonts w:hAnsi="標楷體" w:hint="eastAsia"/>
        </w:rPr>
        <w:t>係</w:t>
      </w:r>
      <w:r w:rsidR="00550203" w:rsidRPr="00C4670B">
        <w:rPr>
          <w:rFonts w:hAnsi="標楷體" w:hint="eastAsia"/>
        </w:rPr>
        <w:t>採公開評選及準用最有利標方式，並</w:t>
      </w:r>
      <w:proofErr w:type="gramStart"/>
      <w:r w:rsidR="00550203" w:rsidRPr="00C4670B">
        <w:rPr>
          <w:rFonts w:hAnsi="標楷體" w:hint="eastAsia"/>
        </w:rPr>
        <w:t>以總包</w:t>
      </w:r>
      <w:proofErr w:type="gramEnd"/>
      <w:r w:rsidR="00550203" w:rsidRPr="00C4670B">
        <w:rPr>
          <w:rFonts w:hAnsi="標楷體" w:hint="eastAsia"/>
        </w:rPr>
        <w:t>價法計</w:t>
      </w:r>
      <w:r w:rsidR="00277409" w:rsidRPr="00C4670B">
        <w:rPr>
          <w:rFonts w:hAnsi="標楷體" w:hint="eastAsia"/>
        </w:rPr>
        <w:t>費</w:t>
      </w:r>
      <w:r w:rsidR="00550203" w:rsidRPr="00C4670B">
        <w:rPr>
          <w:rFonts w:hAnsi="標楷體" w:hint="eastAsia"/>
        </w:rPr>
        <w:t>。</w:t>
      </w:r>
      <w:r w:rsidR="00C1387A" w:rsidRPr="00C4670B">
        <w:rPr>
          <w:rFonts w:hAnsi="標楷體" w:hint="eastAsia"/>
        </w:rPr>
        <w:t>該案</w:t>
      </w:r>
      <w:r w:rsidR="003379C8" w:rsidRPr="00C4670B">
        <w:rPr>
          <w:rFonts w:hint="eastAsia"/>
        </w:rPr>
        <w:t>評選須知之二、</w:t>
      </w:r>
      <w:r w:rsidR="003379C8" w:rsidRPr="00C4670B">
        <w:rPr>
          <w:rFonts w:hAnsi="標楷體" w:hint="eastAsia"/>
        </w:rPr>
        <w:t>（二）規定，評選項目「固定價格經費分配及加值項目」</w:t>
      </w:r>
      <w:proofErr w:type="gramStart"/>
      <w:r w:rsidR="0055727E" w:rsidRPr="00C4670B">
        <w:rPr>
          <w:rFonts w:hAnsi="標楷體" w:hint="eastAsia"/>
        </w:rPr>
        <w:t>之子項</w:t>
      </w:r>
      <w:proofErr w:type="gramEnd"/>
      <w:r w:rsidR="003379C8" w:rsidRPr="00C4670B">
        <w:rPr>
          <w:rFonts w:hAnsi="標楷體" w:hint="eastAsia"/>
        </w:rPr>
        <w:t>「加值項目」，廠商可提出具體之項目，若有該項規劃，應於服務建議書中提供清單。同須知之七、（十二）規定，受評廠商平均總評分未達合格分數8</w:t>
      </w:r>
      <w:r w:rsidR="003379C8" w:rsidRPr="00C4670B">
        <w:rPr>
          <w:rFonts w:hAnsi="標楷體"/>
        </w:rPr>
        <w:t>0</w:t>
      </w:r>
      <w:r w:rsidR="003379C8" w:rsidRPr="00C4670B">
        <w:rPr>
          <w:rFonts w:hAnsi="標楷體" w:hint="eastAsia"/>
        </w:rPr>
        <w:t>分者，不得作為協商對象或優勝廠商或決標對象。</w:t>
      </w:r>
      <w:r w:rsidR="006B1A77" w:rsidRPr="00C4670B">
        <w:rPr>
          <w:rFonts w:hAnsi="標楷體" w:hint="eastAsia"/>
        </w:rPr>
        <w:t>同須知八、「評選結果」規定，「(</w:t>
      </w:r>
      <w:proofErr w:type="gramStart"/>
      <w:r w:rsidR="006B1A77" w:rsidRPr="00C4670B">
        <w:rPr>
          <w:rFonts w:hAnsi="標楷體" w:hint="eastAsia"/>
        </w:rPr>
        <w:t>一</w:t>
      </w:r>
      <w:proofErr w:type="gramEnd"/>
      <w:r w:rsidR="006B1A77" w:rsidRPr="00C4670B">
        <w:rPr>
          <w:rFonts w:hAnsi="標楷體" w:hint="eastAsia"/>
        </w:rPr>
        <w:t>)工作小組於委員評選後，將評選結果彙整製作評比總表……。由參與評選全體委員簽名或蓋章。…</w:t>
      </w:r>
      <w:proofErr w:type="gramStart"/>
      <w:r w:rsidR="006B1A77" w:rsidRPr="00C4670B">
        <w:rPr>
          <w:rFonts w:hAnsi="標楷體" w:hint="eastAsia"/>
        </w:rPr>
        <w:t>…</w:t>
      </w:r>
      <w:proofErr w:type="gramEnd"/>
      <w:r w:rsidR="006B1A77" w:rsidRPr="00C4670B">
        <w:rPr>
          <w:rFonts w:hAnsi="標楷體" w:hint="eastAsia"/>
        </w:rPr>
        <w:t>(三)本委員會個別委員評選結果與工作小組初審意見有異，或不同評選委員之評選結果有明顯差異者，應提交本委員會召集人處理，並列入會議紀錄。（四）不同委員之評選結果有明顯差異時，召集人應提交本委員會議決或</w:t>
      </w:r>
      <w:r w:rsidR="006B1A77" w:rsidRPr="00C4670B">
        <w:rPr>
          <w:rFonts w:hAnsi="標楷體" w:hint="eastAsia"/>
        </w:rPr>
        <w:lastRenderedPageBreak/>
        <w:t>依本委員會決議辦理</w:t>
      </w:r>
      <w:proofErr w:type="gramStart"/>
      <w:r w:rsidR="006B1A77" w:rsidRPr="00C4670B">
        <w:rPr>
          <w:rFonts w:hAnsi="標楷體" w:hint="eastAsia"/>
        </w:rPr>
        <w:t>複</w:t>
      </w:r>
      <w:proofErr w:type="gramEnd"/>
      <w:r w:rsidR="006B1A77" w:rsidRPr="00C4670B">
        <w:rPr>
          <w:rFonts w:hAnsi="標楷體" w:hint="eastAsia"/>
        </w:rPr>
        <w:t>評……。」</w:t>
      </w:r>
      <w:r w:rsidR="00C1387A" w:rsidRPr="00C4670B">
        <w:rPr>
          <w:rFonts w:hAnsi="標楷體" w:hint="eastAsia"/>
        </w:rPr>
        <w:t>該案</w:t>
      </w:r>
      <w:r w:rsidR="00277409" w:rsidRPr="00C4670B">
        <w:rPr>
          <w:rFonts w:hAnsi="標楷體" w:hint="eastAsia"/>
        </w:rPr>
        <w:t>招標時，</w:t>
      </w:r>
      <w:r w:rsidR="00550203" w:rsidRPr="00C4670B">
        <w:rPr>
          <w:rFonts w:hAnsi="標楷體" w:hint="eastAsia"/>
        </w:rPr>
        <w:t>僅</w:t>
      </w:r>
      <w:r w:rsidR="00A53899" w:rsidRPr="00C4670B">
        <w:rPr>
          <w:rFonts w:hAnsi="標楷體" w:hint="eastAsia"/>
        </w:rPr>
        <w:t>財團法人</w:t>
      </w:r>
      <w:r w:rsidR="00784AB4" w:rsidRPr="00C4670B">
        <w:rPr>
          <w:rFonts w:hAnsi="標楷體" w:hint="eastAsia"/>
        </w:rPr>
        <w:t>○○○○○○○</w:t>
      </w:r>
      <w:r w:rsidR="00A53899" w:rsidRPr="00C4670B">
        <w:rPr>
          <w:rFonts w:hAnsi="標楷體" w:hint="eastAsia"/>
        </w:rPr>
        <w:t>（下稱</w:t>
      </w:r>
      <w:r w:rsidR="008738FD" w:rsidRPr="00C4670B">
        <w:rPr>
          <w:rFonts w:hAnsi="標楷體" w:hint="eastAsia"/>
        </w:rPr>
        <w:t>○○○</w:t>
      </w:r>
      <w:r w:rsidR="00A53899" w:rsidRPr="00C4670B">
        <w:rPr>
          <w:rFonts w:hAnsi="標楷體" w:hint="eastAsia"/>
        </w:rPr>
        <w:t>）</w:t>
      </w:r>
      <w:r w:rsidR="00550203" w:rsidRPr="00C4670B">
        <w:rPr>
          <w:rFonts w:hAnsi="標楷體" w:hint="eastAsia"/>
        </w:rPr>
        <w:t>1家廠商投標，1</w:t>
      </w:r>
      <w:r w:rsidR="00550203" w:rsidRPr="00C4670B">
        <w:rPr>
          <w:rFonts w:hAnsi="標楷體"/>
        </w:rPr>
        <w:t>10</w:t>
      </w:r>
      <w:r w:rsidR="00550203" w:rsidRPr="00C4670B">
        <w:rPr>
          <w:rFonts w:hAnsi="標楷體" w:hint="eastAsia"/>
        </w:rPr>
        <w:t>年1</w:t>
      </w:r>
      <w:r w:rsidR="00550203" w:rsidRPr="00C4670B">
        <w:rPr>
          <w:rFonts w:hAnsi="標楷體"/>
        </w:rPr>
        <w:t>2</w:t>
      </w:r>
      <w:r w:rsidR="00550203" w:rsidRPr="00C4670B">
        <w:rPr>
          <w:rFonts w:hAnsi="標楷體" w:hint="eastAsia"/>
        </w:rPr>
        <w:t>月2</w:t>
      </w:r>
      <w:r w:rsidR="00550203" w:rsidRPr="00C4670B">
        <w:rPr>
          <w:rFonts w:hAnsi="標楷體"/>
        </w:rPr>
        <w:t>0</w:t>
      </w:r>
      <w:r w:rsidR="00550203" w:rsidRPr="00C4670B">
        <w:rPr>
          <w:rFonts w:hAnsi="標楷體" w:hint="eastAsia"/>
        </w:rPr>
        <w:t>日評選</w:t>
      </w:r>
      <w:r w:rsidR="0032164F" w:rsidRPr="00C4670B">
        <w:rPr>
          <w:rFonts w:hAnsi="標楷體" w:hint="eastAsia"/>
        </w:rPr>
        <w:t>結果</w:t>
      </w:r>
      <w:r w:rsidR="00550203" w:rsidRPr="00C4670B">
        <w:rPr>
          <w:rFonts w:hAnsi="標楷體" w:hint="eastAsia"/>
        </w:rPr>
        <w:t>，</w:t>
      </w:r>
      <w:r w:rsidR="008738FD" w:rsidRPr="00C4670B">
        <w:rPr>
          <w:rFonts w:hAnsi="標楷體" w:hint="eastAsia"/>
        </w:rPr>
        <w:t>○○○</w:t>
      </w:r>
      <w:r w:rsidR="00902CE9" w:rsidRPr="00C4670B">
        <w:rPr>
          <w:rFonts w:hAnsi="標楷體" w:hint="eastAsia"/>
        </w:rPr>
        <w:t>為優勝廠商，</w:t>
      </w:r>
      <w:r w:rsidR="006246F7" w:rsidRPr="00C4670B">
        <w:rPr>
          <w:rFonts w:hAnsi="標楷體" w:hint="eastAsia"/>
        </w:rPr>
        <w:t>該府研考會並於1</w:t>
      </w:r>
      <w:r w:rsidR="006246F7" w:rsidRPr="00C4670B">
        <w:rPr>
          <w:rFonts w:hAnsi="標楷體"/>
        </w:rPr>
        <w:t>10</w:t>
      </w:r>
      <w:r w:rsidR="006246F7" w:rsidRPr="00C4670B">
        <w:rPr>
          <w:rFonts w:hAnsi="標楷體" w:hint="eastAsia"/>
        </w:rPr>
        <w:t>年1</w:t>
      </w:r>
      <w:r w:rsidR="006246F7" w:rsidRPr="00C4670B">
        <w:rPr>
          <w:rFonts w:hAnsi="標楷體"/>
        </w:rPr>
        <w:t>2</w:t>
      </w:r>
      <w:r w:rsidR="006246F7" w:rsidRPr="00C4670B">
        <w:rPr>
          <w:rFonts w:hAnsi="標楷體" w:hint="eastAsia"/>
        </w:rPr>
        <w:t>月2</w:t>
      </w:r>
      <w:r w:rsidR="006246F7" w:rsidRPr="00C4670B">
        <w:rPr>
          <w:rFonts w:hAnsi="標楷體"/>
        </w:rPr>
        <w:t>2</w:t>
      </w:r>
      <w:r w:rsidR="006246F7" w:rsidRPr="00C4670B">
        <w:rPr>
          <w:rFonts w:hAnsi="標楷體" w:hint="eastAsia"/>
        </w:rPr>
        <w:t>日將評選結果</w:t>
      </w:r>
      <w:r w:rsidR="001D11E3" w:rsidRPr="00C4670B">
        <w:rPr>
          <w:rFonts w:hAnsi="標楷體" w:hint="eastAsia"/>
        </w:rPr>
        <w:t>（含評選會議紀錄、評選結果評比總表…</w:t>
      </w:r>
      <w:proofErr w:type="gramStart"/>
      <w:r w:rsidR="001D11E3" w:rsidRPr="00C4670B">
        <w:rPr>
          <w:rFonts w:hAnsi="標楷體" w:hint="eastAsia"/>
        </w:rPr>
        <w:t>…</w:t>
      </w:r>
      <w:proofErr w:type="gramEnd"/>
      <w:r w:rsidR="001D11E3" w:rsidRPr="00C4670B">
        <w:rPr>
          <w:rFonts w:hAnsi="標楷體" w:hint="eastAsia"/>
        </w:rPr>
        <w:t>）</w:t>
      </w:r>
      <w:r w:rsidR="006246F7" w:rsidRPr="00C4670B">
        <w:rPr>
          <w:rFonts w:hAnsi="標楷體" w:hint="eastAsia"/>
        </w:rPr>
        <w:t>簽陳，經</w:t>
      </w:r>
      <w:r w:rsidR="00D55DA8" w:rsidRPr="00C4670B">
        <w:rPr>
          <w:rFonts w:hAnsi="標楷體" w:hint="eastAsia"/>
        </w:rPr>
        <w:t>前</w:t>
      </w:r>
      <w:r w:rsidR="006246F7" w:rsidRPr="00C4670B">
        <w:rPr>
          <w:rFonts w:hAnsi="標楷體" w:hint="eastAsia"/>
        </w:rPr>
        <w:t>主任委員黃</w:t>
      </w:r>
      <w:r w:rsidR="008818B7" w:rsidRPr="00C4670B">
        <w:rPr>
          <w:rFonts w:hAnsi="標楷體" w:hint="eastAsia"/>
        </w:rPr>
        <w:t>○○</w:t>
      </w:r>
      <w:r w:rsidR="006C5C0A" w:rsidRPr="00C4670B">
        <w:rPr>
          <w:rFonts w:hAnsi="標楷體" w:hint="eastAsia"/>
        </w:rPr>
        <w:t>於1</w:t>
      </w:r>
      <w:r w:rsidR="006C5C0A" w:rsidRPr="00C4670B">
        <w:rPr>
          <w:rFonts w:hAnsi="標楷體"/>
        </w:rPr>
        <w:t>10</w:t>
      </w:r>
      <w:r w:rsidR="006C5C0A" w:rsidRPr="00C4670B">
        <w:rPr>
          <w:rFonts w:hAnsi="標楷體" w:hint="eastAsia"/>
        </w:rPr>
        <w:t>年1</w:t>
      </w:r>
      <w:r w:rsidR="006C5C0A" w:rsidRPr="00C4670B">
        <w:rPr>
          <w:rFonts w:hAnsi="標楷體"/>
        </w:rPr>
        <w:t>2</w:t>
      </w:r>
      <w:r w:rsidR="006C5C0A" w:rsidRPr="00C4670B">
        <w:rPr>
          <w:rFonts w:hAnsi="標楷體" w:hint="eastAsia"/>
        </w:rPr>
        <w:t>月2</w:t>
      </w:r>
      <w:r w:rsidR="006C5C0A" w:rsidRPr="00C4670B">
        <w:rPr>
          <w:rFonts w:hAnsi="標楷體"/>
        </w:rPr>
        <w:t>3</w:t>
      </w:r>
      <w:r w:rsidR="006C5C0A" w:rsidRPr="00C4670B">
        <w:rPr>
          <w:rFonts w:hAnsi="標楷體" w:hint="eastAsia"/>
        </w:rPr>
        <w:t>日</w:t>
      </w:r>
      <w:r w:rsidR="006246F7" w:rsidRPr="00C4670B">
        <w:rPr>
          <w:rFonts w:hAnsi="標楷體" w:hint="eastAsia"/>
        </w:rPr>
        <w:t>核定，</w:t>
      </w:r>
      <w:r w:rsidR="006C6A41" w:rsidRPr="00C4670B">
        <w:rPr>
          <w:rFonts w:hAnsi="標楷體" w:hint="eastAsia"/>
        </w:rPr>
        <w:t>嗣該案於1</w:t>
      </w:r>
      <w:r w:rsidR="006C6A41" w:rsidRPr="00C4670B">
        <w:rPr>
          <w:rFonts w:hAnsi="標楷體"/>
        </w:rPr>
        <w:t>10</w:t>
      </w:r>
      <w:r w:rsidR="006C6A41" w:rsidRPr="00C4670B">
        <w:rPr>
          <w:rFonts w:hAnsi="標楷體" w:hint="eastAsia"/>
        </w:rPr>
        <w:t>年1</w:t>
      </w:r>
      <w:r w:rsidR="006C6A41" w:rsidRPr="00C4670B">
        <w:rPr>
          <w:rFonts w:hAnsi="標楷體"/>
        </w:rPr>
        <w:t>2</w:t>
      </w:r>
      <w:r w:rsidR="006C6A41" w:rsidRPr="00C4670B">
        <w:rPr>
          <w:rFonts w:hAnsi="標楷體" w:hint="eastAsia"/>
        </w:rPr>
        <w:t>月2</w:t>
      </w:r>
      <w:r w:rsidR="006C6A41" w:rsidRPr="00C4670B">
        <w:rPr>
          <w:rFonts w:hAnsi="標楷體"/>
        </w:rPr>
        <w:t>9</w:t>
      </w:r>
      <w:r w:rsidR="006C6A41" w:rsidRPr="00C4670B">
        <w:rPr>
          <w:rFonts w:hAnsi="標楷體" w:hint="eastAsia"/>
        </w:rPr>
        <w:t>日</w:t>
      </w:r>
      <w:proofErr w:type="gramStart"/>
      <w:r w:rsidR="00AF3939" w:rsidRPr="00C4670B">
        <w:rPr>
          <w:rFonts w:hAnsi="標楷體" w:hint="eastAsia"/>
        </w:rPr>
        <w:t>決標予</w:t>
      </w:r>
      <w:r w:rsidR="008738FD" w:rsidRPr="00C4670B">
        <w:rPr>
          <w:rFonts w:hAnsi="標楷體" w:hint="eastAsia"/>
        </w:rPr>
        <w:t>○○</w:t>
      </w:r>
      <w:proofErr w:type="gramEnd"/>
      <w:r w:rsidR="008738FD" w:rsidRPr="00C4670B">
        <w:rPr>
          <w:rFonts w:hAnsi="標楷體" w:hint="eastAsia"/>
        </w:rPr>
        <w:t>○</w:t>
      </w:r>
      <w:r w:rsidR="00AF3939" w:rsidRPr="00C4670B">
        <w:rPr>
          <w:rFonts w:hAnsi="標楷體" w:hint="eastAsia"/>
        </w:rPr>
        <w:t>。</w:t>
      </w:r>
    </w:p>
    <w:p w:rsidR="001B7588" w:rsidRPr="00C4670B" w:rsidRDefault="003C33AD" w:rsidP="00CE3AB6">
      <w:pPr>
        <w:pStyle w:val="3"/>
      </w:pPr>
      <w:r w:rsidRPr="00C4670B">
        <w:rPr>
          <w:rFonts w:hint="eastAsia"/>
        </w:rPr>
        <w:t>查</w:t>
      </w:r>
      <w:r w:rsidR="001C1C2F" w:rsidRPr="00C4670B">
        <w:rPr>
          <w:rFonts w:hint="eastAsia"/>
        </w:rPr>
        <w:t>臺北市政府研考會為</w:t>
      </w:r>
      <w:proofErr w:type="gramStart"/>
      <w:r w:rsidR="001B7588" w:rsidRPr="00C4670B">
        <w:rPr>
          <w:rFonts w:hint="eastAsia"/>
        </w:rPr>
        <w:t>臺北城博</w:t>
      </w:r>
      <w:proofErr w:type="gramEnd"/>
      <w:r w:rsidR="001B7588" w:rsidRPr="00C4670B">
        <w:rPr>
          <w:rFonts w:hint="eastAsia"/>
        </w:rPr>
        <w:t>會</w:t>
      </w:r>
      <w:r w:rsidR="001B7588" w:rsidRPr="00C4670B">
        <w:rPr>
          <w:rFonts w:hAnsi="標楷體" w:hint="eastAsia"/>
        </w:rPr>
        <w:t>總體規劃與維運案</w:t>
      </w:r>
      <w:r w:rsidR="001C1C2F" w:rsidRPr="00C4670B">
        <w:rPr>
          <w:rFonts w:hAnsi="標楷體" w:hint="eastAsia"/>
        </w:rPr>
        <w:t>評選成立之</w:t>
      </w:r>
      <w:r w:rsidR="001B7588" w:rsidRPr="00C4670B">
        <w:rPr>
          <w:rFonts w:hAnsi="標楷體" w:hint="eastAsia"/>
        </w:rPr>
        <w:t>工作小組</w:t>
      </w:r>
      <w:r w:rsidR="001C1C2F" w:rsidRPr="00C4670B">
        <w:rPr>
          <w:rFonts w:hAnsi="標楷體" w:hint="eastAsia"/>
        </w:rPr>
        <w:t>，</w:t>
      </w:r>
      <w:r w:rsidR="00B352C9" w:rsidRPr="00C4670B">
        <w:rPr>
          <w:rFonts w:hAnsi="標楷體" w:hint="eastAsia"/>
        </w:rPr>
        <w:t>就「加值項目」之初審意見載以：「需求書無要求，廠商無提供」</w:t>
      </w:r>
      <w:r w:rsidR="009A6DAB" w:rsidRPr="00C4670B">
        <w:rPr>
          <w:rFonts w:hAnsi="標楷體" w:hint="eastAsia"/>
        </w:rPr>
        <w:t>，</w:t>
      </w:r>
      <w:r w:rsidR="001B7588" w:rsidRPr="00C4670B">
        <w:rPr>
          <w:rFonts w:hAnsi="標楷體" w:hint="eastAsia"/>
        </w:rPr>
        <w:t>工程會1</w:t>
      </w:r>
      <w:r w:rsidR="001B7588" w:rsidRPr="00C4670B">
        <w:rPr>
          <w:rFonts w:hAnsi="標楷體"/>
        </w:rPr>
        <w:t>12</w:t>
      </w:r>
      <w:r w:rsidR="001B7588" w:rsidRPr="00C4670B">
        <w:rPr>
          <w:rFonts w:hAnsi="標楷體" w:hint="eastAsia"/>
        </w:rPr>
        <w:t>年</w:t>
      </w:r>
      <w:r w:rsidR="001B7588" w:rsidRPr="00C4670B">
        <w:rPr>
          <w:rFonts w:hAnsi="標楷體"/>
        </w:rPr>
        <w:t>9</w:t>
      </w:r>
      <w:r w:rsidR="001B7588" w:rsidRPr="00C4670B">
        <w:rPr>
          <w:rFonts w:hAnsi="標楷體" w:hint="eastAsia"/>
        </w:rPr>
        <w:t>月8日函</w:t>
      </w:r>
      <w:r w:rsidR="00FC6E0E" w:rsidRPr="00C4670B">
        <w:rPr>
          <w:rFonts w:hAnsi="標楷體" w:hint="eastAsia"/>
        </w:rPr>
        <w:t>復審計部</w:t>
      </w:r>
      <w:r w:rsidR="00FB7808" w:rsidRPr="00C4670B">
        <w:rPr>
          <w:rStyle w:val="aff0"/>
          <w:rFonts w:hAnsi="標楷體"/>
        </w:rPr>
        <w:footnoteReference w:id="17"/>
      </w:r>
      <w:r w:rsidR="009A6DAB" w:rsidRPr="00C4670B">
        <w:rPr>
          <w:rFonts w:hAnsi="標楷體" w:hint="eastAsia"/>
        </w:rPr>
        <w:t>亦</w:t>
      </w:r>
      <w:r w:rsidR="001B7588" w:rsidRPr="00C4670B">
        <w:rPr>
          <w:rFonts w:hAnsi="標楷體" w:hint="eastAsia"/>
        </w:rPr>
        <w:t>認該案廠商提供之服務建議書無</w:t>
      </w:r>
      <w:r w:rsidR="0095733B" w:rsidRPr="00C4670B">
        <w:rPr>
          <w:rFonts w:hAnsi="標楷體" w:hint="eastAsia"/>
        </w:rPr>
        <w:t>「加值項目」</w:t>
      </w:r>
      <w:r w:rsidR="001B7588" w:rsidRPr="00C4670B">
        <w:rPr>
          <w:rFonts w:hAnsi="標楷體" w:hint="eastAsia"/>
        </w:rPr>
        <w:t>。</w:t>
      </w:r>
      <w:proofErr w:type="gramStart"/>
      <w:r w:rsidR="009E6B54" w:rsidRPr="00C4670B">
        <w:rPr>
          <w:rFonts w:hAnsi="標楷體" w:hint="eastAsia"/>
        </w:rPr>
        <w:t>嗣</w:t>
      </w:r>
      <w:proofErr w:type="gramEnd"/>
      <w:r w:rsidR="009D487B" w:rsidRPr="00C4670B">
        <w:rPr>
          <w:rFonts w:hAnsi="標楷體" w:hint="eastAsia"/>
        </w:rPr>
        <w:t>本院請</w:t>
      </w:r>
      <w:r w:rsidR="00F97CC9" w:rsidRPr="00C4670B">
        <w:rPr>
          <w:rFonts w:hAnsi="標楷體" w:hint="eastAsia"/>
        </w:rPr>
        <w:t>該</w:t>
      </w:r>
      <w:r w:rsidR="009D487B" w:rsidRPr="00C4670B">
        <w:rPr>
          <w:rFonts w:hAnsi="標楷體" w:hint="eastAsia"/>
        </w:rPr>
        <w:t>府具體說明</w:t>
      </w:r>
      <w:r w:rsidR="004E1058" w:rsidRPr="00C4670B">
        <w:rPr>
          <w:rFonts w:hAnsi="標楷體" w:hint="eastAsia"/>
        </w:rPr>
        <w:t>該案</w:t>
      </w:r>
      <w:r w:rsidR="0095733B" w:rsidRPr="00C4670B">
        <w:rPr>
          <w:rFonts w:hAnsi="標楷體" w:hint="eastAsia"/>
        </w:rPr>
        <w:t>「加值項目」</w:t>
      </w:r>
      <w:r w:rsidR="00C3765C" w:rsidRPr="00C4670B">
        <w:rPr>
          <w:rFonts w:hAnsi="標楷體" w:hint="eastAsia"/>
        </w:rPr>
        <w:t>之</w:t>
      </w:r>
      <w:r w:rsidR="009D487B" w:rsidRPr="00C4670B">
        <w:rPr>
          <w:rFonts w:hAnsi="標楷體" w:hint="eastAsia"/>
        </w:rPr>
        <w:t>內容，該府</w:t>
      </w:r>
      <w:r w:rsidR="009D487B" w:rsidRPr="00C4670B">
        <w:rPr>
          <w:rFonts w:hint="eastAsia"/>
        </w:rPr>
        <w:t>於1</w:t>
      </w:r>
      <w:r w:rsidR="009D487B" w:rsidRPr="00C4670B">
        <w:t>13</w:t>
      </w:r>
      <w:r w:rsidR="009D487B" w:rsidRPr="00C4670B">
        <w:rPr>
          <w:rFonts w:hint="eastAsia"/>
        </w:rPr>
        <w:t>年6月1</w:t>
      </w:r>
      <w:r w:rsidR="009D487B" w:rsidRPr="00C4670B">
        <w:t>9</w:t>
      </w:r>
      <w:r w:rsidR="009D487B" w:rsidRPr="00C4670B">
        <w:rPr>
          <w:rFonts w:hint="eastAsia"/>
        </w:rPr>
        <w:t>日函</w:t>
      </w:r>
      <w:r w:rsidR="00393F9D" w:rsidRPr="00C4670B">
        <w:rPr>
          <w:rStyle w:val="aff0"/>
        </w:rPr>
        <w:footnoteReference w:id="18"/>
      </w:r>
      <w:proofErr w:type="gramStart"/>
      <w:r w:rsidR="009D487B" w:rsidRPr="00C4670B">
        <w:rPr>
          <w:rFonts w:hint="eastAsia"/>
        </w:rPr>
        <w:t>復本</w:t>
      </w:r>
      <w:proofErr w:type="gramEnd"/>
      <w:r w:rsidR="009D487B" w:rsidRPr="00C4670B">
        <w:rPr>
          <w:rFonts w:hint="eastAsia"/>
        </w:rPr>
        <w:t>院</w:t>
      </w:r>
      <w:r w:rsidR="00F00446" w:rsidRPr="00C4670B">
        <w:rPr>
          <w:rFonts w:hint="eastAsia"/>
        </w:rPr>
        <w:t>卻</w:t>
      </w:r>
      <w:r w:rsidR="009D487B" w:rsidRPr="00C4670B">
        <w:rPr>
          <w:rFonts w:hint="eastAsia"/>
        </w:rPr>
        <w:t>稱，該案工作小組初審認為廠商服務建議書無專列章節說明</w:t>
      </w:r>
      <w:r w:rsidR="0095733B" w:rsidRPr="00C4670B">
        <w:rPr>
          <w:rFonts w:hAnsi="標楷體" w:hint="eastAsia"/>
        </w:rPr>
        <w:t>「</w:t>
      </w:r>
      <w:r w:rsidR="0095733B" w:rsidRPr="00C4670B">
        <w:rPr>
          <w:rFonts w:hint="eastAsia"/>
        </w:rPr>
        <w:t>加值項目</w:t>
      </w:r>
      <w:r w:rsidR="0095733B" w:rsidRPr="00C4670B">
        <w:rPr>
          <w:rFonts w:hAnsi="標楷體" w:hint="eastAsia"/>
        </w:rPr>
        <w:t>」</w:t>
      </w:r>
      <w:r w:rsidR="009D487B" w:rsidRPr="00C4670B">
        <w:rPr>
          <w:rFonts w:hint="eastAsia"/>
        </w:rPr>
        <w:t>，但有關</w:t>
      </w:r>
      <w:r w:rsidR="0095733B" w:rsidRPr="00C4670B">
        <w:rPr>
          <w:rFonts w:hAnsi="標楷體" w:hint="eastAsia"/>
        </w:rPr>
        <w:t>「</w:t>
      </w:r>
      <w:r w:rsidR="0095733B" w:rsidRPr="00C4670B">
        <w:rPr>
          <w:rFonts w:hint="eastAsia"/>
        </w:rPr>
        <w:t>加值項目</w:t>
      </w:r>
      <w:r w:rsidR="0095733B" w:rsidRPr="00C4670B">
        <w:rPr>
          <w:rFonts w:hAnsi="標楷體" w:hint="eastAsia"/>
        </w:rPr>
        <w:t>」</w:t>
      </w:r>
      <w:r w:rsidR="009D487B" w:rsidRPr="00C4670B">
        <w:rPr>
          <w:rFonts w:hint="eastAsia"/>
        </w:rPr>
        <w:t>，於評選會議中，評選委員就各評選項目、受評廠商資料及工作小組初審意見逐項進行討論，委員基於行銷、觀光、策展等專業，認為</w:t>
      </w:r>
      <w:r w:rsidR="001654CD" w:rsidRPr="00C4670B">
        <w:rPr>
          <w:rFonts w:hAnsi="標楷體" w:hint="eastAsia"/>
        </w:rPr>
        <w:t>「</w:t>
      </w:r>
      <w:r w:rsidR="001654CD" w:rsidRPr="00C4670B">
        <w:rPr>
          <w:rFonts w:hint="eastAsia"/>
        </w:rPr>
        <w:t>加值項目</w:t>
      </w:r>
      <w:r w:rsidR="001654CD" w:rsidRPr="00C4670B">
        <w:rPr>
          <w:rFonts w:hAnsi="標楷體" w:hint="eastAsia"/>
        </w:rPr>
        <w:t>」</w:t>
      </w:r>
      <w:r w:rsidR="009D487B" w:rsidRPr="00C4670B">
        <w:rPr>
          <w:rFonts w:hint="eastAsia"/>
        </w:rPr>
        <w:t>是有列於服務建議書，故決議由各委員依專業評分，並將處置方式列入評選會議紀錄</w:t>
      </w:r>
      <w:r w:rsidR="00B352C9" w:rsidRPr="00C4670B">
        <w:rPr>
          <w:rFonts w:hint="eastAsia"/>
        </w:rPr>
        <w:t>八、</w:t>
      </w:r>
      <w:r w:rsidR="00B352C9" w:rsidRPr="00C4670B">
        <w:rPr>
          <w:rFonts w:hAnsi="標楷體" w:hint="eastAsia"/>
        </w:rPr>
        <w:t>「個別委員要求納入紀錄之意見」</w:t>
      </w:r>
      <w:r w:rsidR="00B352C9" w:rsidRPr="00C4670B">
        <w:t>(</w:t>
      </w:r>
      <w:r w:rsidR="00B352C9" w:rsidRPr="00C4670B">
        <w:rPr>
          <w:rFonts w:hint="eastAsia"/>
        </w:rPr>
        <w:t>一</w:t>
      </w:r>
      <w:r w:rsidR="00B352C9" w:rsidRPr="00C4670B">
        <w:t>)</w:t>
      </w:r>
      <w:r w:rsidR="00B352C9" w:rsidRPr="00C4670B">
        <w:rPr>
          <w:rFonts w:hint="eastAsia"/>
        </w:rPr>
        <w:t>：「有關加值評分項目，依委員現場提問及廠商說明；如無加值項目，</w:t>
      </w:r>
      <w:proofErr w:type="gramStart"/>
      <w:r w:rsidR="00B352C9" w:rsidRPr="00C4670B">
        <w:rPr>
          <w:rFonts w:hint="eastAsia"/>
        </w:rPr>
        <w:t>採</w:t>
      </w:r>
      <w:proofErr w:type="gramEnd"/>
      <w:r w:rsidR="00B352C9" w:rsidRPr="00C4670B">
        <w:rPr>
          <w:rFonts w:hint="eastAsia"/>
        </w:rPr>
        <w:t>0分計算，如廠商具體說明羅列於服務建議書，請各委員依專業評斷給分。</w:t>
      </w:r>
      <w:r w:rsidR="00B352C9" w:rsidRPr="00C4670B">
        <w:rPr>
          <w:rFonts w:hAnsi="標楷體" w:hint="eastAsia"/>
        </w:rPr>
        <w:t>」</w:t>
      </w:r>
      <w:r w:rsidR="00C3765C" w:rsidRPr="00C4670B">
        <w:rPr>
          <w:rFonts w:hint="eastAsia"/>
        </w:rPr>
        <w:t>該</w:t>
      </w:r>
      <w:proofErr w:type="gramStart"/>
      <w:r w:rsidR="00C3765C" w:rsidRPr="00C4670B">
        <w:rPr>
          <w:rFonts w:hint="eastAsia"/>
        </w:rPr>
        <w:t>府</w:t>
      </w:r>
      <w:r w:rsidR="00D30DB4" w:rsidRPr="00C4670B">
        <w:rPr>
          <w:rFonts w:hAnsi="標楷體" w:hint="eastAsia"/>
        </w:rPr>
        <w:t>同函亦</w:t>
      </w:r>
      <w:proofErr w:type="gramEnd"/>
      <w:r w:rsidR="00D30DB4" w:rsidRPr="00C4670B">
        <w:rPr>
          <w:rFonts w:hAnsi="標楷體" w:hint="eastAsia"/>
        </w:rPr>
        <w:t>稱，該評選會議未予錄音，亦無會議紀錄</w:t>
      </w:r>
      <w:proofErr w:type="gramStart"/>
      <w:r w:rsidR="00D30DB4" w:rsidRPr="00C4670B">
        <w:rPr>
          <w:rFonts w:hAnsi="標楷體" w:hint="eastAsia"/>
        </w:rPr>
        <w:t>逐字</w:t>
      </w:r>
      <w:proofErr w:type="gramEnd"/>
      <w:r w:rsidR="00D30DB4" w:rsidRPr="00C4670B">
        <w:rPr>
          <w:rFonts w:hAnsi="標楷體" w:hint="eastAsia"/>
        </w:rPr>
        <w:t>稿，</w:t>
      </w:r>
      <w:r w:rsidR="001654CD" w:rsidRPr="00C4670B">
        <w:rPr>
          <w:rFonts w:hAnsi="標楷體" w:hint="eastAsia"/>
        </w:rPr>
        <w:t>「加值項目」</w:t>
      </w:r>
      <w:r w:rsidR="00D30DB4" w:rsidRPr="00C4670B">
        <w:rPr>
          <w:rFonts w:hAnsi="標楷體" w:hint="eastAsia"/>
        </w:rPr>
        <w:t>給分，並無委員註記相關內容等語。</w:t>
      </w:r>
      <w:proofErr w:type="gramStart"/>
      <w:r w:rsidR="009E6B54" w:rsidRPr="00C4670B">
        <w:rPr>
          <w:rFonts w:hAnsi="標楷體" w:hint="eastAsia"/>
        </w:rPr>
        <w:t>惟</w:t>
      </w:r>
      <w:proofErr w:type="gramEnd"/>
      <w:r w:rsidR="009E6B54" w:rsidRPr="00C4670B">
        <w:rPr>
          <w:rFonts w:hint="eastAsia"/>
        </w:rPr>
        <w:t>工程會表示</w:t>
      </w:r>
      <w:r w:rsidR="009E6B54" w:rsidRPr="00C4670B">
        <w:rPr>
          <w:rStyle w:val="aff0"/>
        </w:rPr>
        <w:footnoteReference w:id="19"/>
      </w:r>
      <w:r w:rsidR="009E6B54" w:rsidRPr="00C4670B">
        <w:rPr>
          <w:rFonts w:hint="eastAsia"/>
        </w:rPr>
        <w:t>，</w:t>
      </w:r>
      <w:r w:rsidR="00246B1B" w:rsidRPr="00C4670B">
        <w:rPr>
          <w:rFonts w:hint="eastAsia"/>
        </w:rPr>
        <w:t>審議規則第3條之1係於9</w:t>
      </w:r>
      <w:r w:rsidR="00246B1B" w:rsidRPr="00C4670B">
        <w:t>6</w:t>
      </w:r>
      <w:r w:rsidR="00246B1B" w:rsidRPr="00C4670B">
        <w:rPr>
          <w:rFonts w:hint="eastAsia"/>
        </w:rPr>
        <w:t>年4月2</w:t>
      </w:r>
      <w:r w:rsidR="00246B1B" w:rsidRPr="00C4670B">
        <w:t>5</w:t>
      </w:r>
      <w:r w:rsidR="00246B1B" w:rsidRPr="00C4670B">
        <w:rPr>
          <w:rFonts w:hint="eastAsia"/>
        </w:rPr>
        <w:t>日增訂，其立法說明</w:t>
      </w:r>
      <w:r w:rsidR="00246B1B" w:rsidRPr="00C4670B">
        <w:rPr>
          <w:rFonts w:hint="eastAsia"/>
        </w:rPr>
        <w:lastRenderedPageBreak/>
        <w:t>係為督促評選委員會留意評選結果之異常情形。</w:t>
      </w:r>
      <w:proofErr w:type="gramStart"/>
      <w:r w:rsidR="00246B1B" w:rsidRPr="00C4670B">
        <w:rPr>
          <w:rFonts w:hint="eastAsia"/>
        </w:rPr>
        <w:t>爰</w:t>
      </w:r>
      <w:proofErr w:type="gramEnd"/>
      <w:r w:rsidR="009E6B54" w:rsidRPr="00C4670B">
        <w:rPr>
          <w:rFonts w:hint="eastAsia"/>
        </w:rPr>
        <w:t>評選過程如有涉</w:t>
      </w:r>
      <w:r w:rsidR="004D3130" w:rsidRPr="00C4670B">
        <w:rPr>
          <w:rFonts w:hint="eastAsia"/>
        </w:rPr>
        <w:t>該</w:t>
      </w:r>
      <w:r w:rsidR="009E6B54" w:rsidRPr="00C4670B">
        <w:rPr>
          <w:rFonts w:hint="eastAsia"/>
        </w:rPr>
        <w:t>條事項，依立法目的應將討論過程予以</w:t>
      </w:r>
      <w:r w:rsidR="009707F8" w:rsidRPr="00C4670B">
        <w:rPr>
          <w:rFonts w:hint="eastAsia"/>
        </w:rPr>
        <w:t>記</w:t>
      </w:r>
      <w:r w:rsidR="009E6B54" w:rsidRPr="00C4670B">
        <w:rPr>
          <w:rFonts w:hint="eastAsia"/>
        </w:rPr>
        <w:t>錄。該案依工作小組初審意見，廠商服務建議書未有</w:t>
      </w:r>
      <w:r w:rsidR="001654CD" w:rsidRPr="00C4670B">
        <w:rPr>
          <w:rFonts w:hAnsi="標楷體" w:hint="eastAsia"/>
        </w:rPr>
        <w:t>「</w:t>
      </w:r>
      <w:r w:rsidR="001654CD" w:rsidRPr="00C4670B">
        <w:rPr>
          <w:rFonts w:hint="eastAsia"/>
        </w:rPr>
        <w:t>加值項目</w:t>
      </w:r>
      <w:r w:rsidR="001654CD" w:rsidRPr="00C4670B">
        <w:rPr>
          <w:rFonts w:hAnsi="標楷體" w:hint="eastAsia"/>
        </w:rPr>
        <w:t>」</w:t>
      </w:r>
      <w:r w:rsidR="009E6B54" w:rsidRPr="00C4670B">
        <w:rPr>
          <w:rFonts w:hint="eastAsia"/>
        </w:rPr>
        <w:t>時應給予0分，而1</w:t>
      </w:r>
      <w:r w:rsidR="009E6B54" w:rsidRPr="00C4670B">
        <w:t>0</w:t>
      </w:r>
      <w:r w:rsidR="009E6B54" w:rsidRPr="00C4670B">
        <w:rPr>
          <w:rFonts w:hint="eastAsia"/>
        </w:rPr>
        <w:t>位評選委員</w:t>
      </w:r>
      <w:r w:rsidR="00562059" w:rsidRPr="00C4670B">
        <w:rPr>
          <w:rFonts w:hint="eastAsia"/>
        </w:rPr>
        <w:t>中，</w:t>
      </w:r>
      <w:r w:rsidR="009E6B54" w:rsidRPr="00C4670B">
        <w:rPr>
          <w:rFonts w:hint="eastAsia"/>
        </w:rPr>
        <w:t>有</w:t>
      </w:r>
      <w:r w:rsidR="009E6B54" w:rsidRPr="00C4670B">
        <w:t>1</w:t>
      </w:r>
      <w:r w:rsidR="009E6B54" w:rsidRPr="00C4670B">
        <w:rPr>
          <w:rFonts w:hint="eastAsia"/>
        </w:rPr>
        <w:t>位委員給予0分，有9位委員則給予分數，</w:t>
      </w:r>
      <w:proofErr w:type="gramStart"/>
      <w:r w:rsidR="009E6B54" w:rsidRPr="00C4670B">
        <w:rPr>
          <w:rFonts w:hint="eastAsia"/>
        </w:rPr>
        <w:t>爰</w:t>
      </w:r>
      <w:proofErr w:type="gramEnd"/>
      <w:r w:rsidR="009E6B54" w:rsidRPr="00C4670B">
        <w:rPr>
          <w:rFonts w:hint="eastAsia"/>
        </w:rPr>
        <w:t>該案評選委員對廠商服務建議書有無載有</w:t>
      </w:r>
      <w:r w:rsidR="001654CD" w:rsidRPr="00C4670B">
        <w:rPr>
          <w:rFonts w:hAnsi="標楷體" w:hint="eastAsia"/>
        </w:rPr>
        <w:t>「</w:t>
      </w:r>
      <w:r w:rsidR="001654CD" w:rsidRPr="00C4670B">
        <w:rPr>
          <w:rFonts w:hint="eastAsia"/>
        </w:rPr>
        <w:t>加值項目</w:t>
      </w:r>
      <w:r w:rsidR="001654CD" w:rsidRPr="00C4670B">
        <w:rPr>
          <w:rFonts w:hAnsi="標楷體" w:hint="eastAsia"/>
        </w:rPr>
        <w:t>」</w:t>
      </w:r>
      <w:r w:rsidR="009E6B54" w:rsidRPr="00C4670B">
        <w:rPr>
          <w:rFonts w:hint="eastAsia"/>
        </w:rPr>
        <w:t>之處理過程及結果應列入紀錄</w:t>
      </w:r>
      <w:r w:rsidR="0095733B" w:rsidRPr="00C4670B">
        <w:rPr>
          <w:rFonts w:hint="eastAsia"/>
        </w:rPr>
        <w:t>等語</w:t>
      </w:r>
      <w:r w:rsidR="009E6B54" w:rsidRPr="00C4670B">
        <w:rPr>
          <w:rFonts w:hint="eastAsia"/>
        </w:rPr>
        <w:t>。</w:t>
      </w:r>
      <w:r w:rsidR="00BF7EEF" w:rsidRPr="00C4670B">
        <w:rPr>
          <w:rFonts w:hint="eastAsia"/>
        </w:rPr>
        <w:t>又，臺北城博會</w:t>
      </w:r>
      <w:r w:rsidR="00BF7EEF" w:rsidRPr="00C4670B">
        <w:rPr>
          <w:rFonts w:hAnsi="標楷體" w:hint="eastAsia"/>
        </w:rPr>
        <w:t>總體規劃與維運案評選時，倘不採計「加值項目」之評分，則平均總評分為7</w:t>
      </w:r>
      <w:r w:rsidR="00BF7EEF" w:rsidRPr="00C4670B">
        <w:rPr>
          <w:rFonts w:hAnsi="標楷體"/>
        </w:rPr>
        <w:t>9.3</w:t>
      </w:r>
      <w:r w:rsidR="00BF7EEF" w:rsidRPr="00C4670B">
        <w:rPr>
          <w:rFonts w:hAnsi="標楷體" w:hint="eastAsia"/>
        </w:rPr>
        <w:t>分，未達合格分數</w:t>
      </w:r>
      <w:r w:rsidR="00BF7EEF" w:rsidRPr="00C4670B">
        <w:rPr>
          <w:rFonts w:hAnsi="標楷體"/>
        </w:rPr>
        <w:t>80</w:t>
      </w:r>
      <w:r w:rsidR="00BF7EEF" w:rsidRPr="00C4670B">
        <w:rPr>
          <w:rFonts w:hAnsi="標楷體" w:hint="eastAsia"/>
        </w:rPr>
        <w:t>分，是以該案投標廠商於服務建議書中是否確實提出「加值項目」，將影響評選結果，</w:t>
      </w:r>
      <w:r w:rsidR="00BF7EEF" w:rsidRPr="00C4670B">
        <w:rPr>
          <w:rFonts w:hint="eastAsia"/>
        </w:rPr>
        <w:t>評選委員對其之處理過程及結果，應予</w:t>
      </w:r>
      <w:r w:rsidR="00F14A1D" w:rsidRPr="00C4670B">
        <w:rPr>
          <w:rFonts w:hint="eastAsia"/>
        </w:rPr>
        <w:t>記</w:t>
      </w:r>
      <w:r w:rsidR="00BF7EEF" w:rsidRPr="00C4670B">
        <w:rPr>
          <w:rFonts w:hint="eastAsia"/>
        </w:rPr>
        <w:t>錄</w:t>
      </w:r>
      <w:r w:rsidR="00BF7EEF" w:rsidRPr="00C4670B">
        <w:rPr>
          <w:rFonts w:hAnsi="標楷體" w:hint="eastAsia"/>
        </w:rPr>
        <w:t>。惟該案會議紀錄除未予記載外，復</w:t>
      </w:r>
      <w:r w:rsidR="00BF7EEF" w:rsidRPr="00C4670B">
        <w:rPr>
          <w:rFonts w:hint="eastAsia"/>
        </w:rPr>
        <w:t>因會議無錄音，亦無會議紀錄</w:t>
      </w:r>
      <w:proofErr w:type="gramStart"/>
      <w:r w:rsidR="00BF7EEF" w:rsidRPr="00C4670B">
        <w:rPr>
          <w:rFonts w:hint="eastAsia"/>
        </w:rPr>
        <w:t>逐字稿</w:t>
      </w:r>
      <w:proofErr w:type="gramEnd"/>
      <w:r w:rsidR="00BF7EEF" w:rsidRPr="00C4670B">
        <w:rPr>
          <w:rFonts w:hint="eastAsia"/>
        </w:rPr>
        <w:t>，以及評選委員評分並無註記相關內容，致部分</w:t>
      </w:r>
      <w:r w:rsidR="00BF7EEF" w:rsidRPr="00C4670B">
        <w:rPr>
          <w:rFonts w:hAnsi="標楷體" w:hint="eastAsia"/>
        </w:rPr>
        <w:t>評選委員雖就「加值項目」予以評分，然其所認之「加值項目」內容迄今尚有未明。</w:t>
      </w:r>
    </w:p>
    <w:p w:rsidR="00C24884" w:rsidRPr="00C4670B" w:rsidRDefault="00065661" w:rsidP="00EB284D">
      <w:pPr>
        <w:pStyle w:val="3"/>
      </w:pPr>
      <w:r w:rsidRPr="00C4670B">
        <w:rPr>
          <w:rFonts w:hAnsi="標楷體" w:hint="eastAsia"/>
        </w:rPr>
        <w:t>次查</w:t>
      </w:r>
      <w:proofErr w:type="gramStart"/>
      <w:r w:rsidR="00562059" w:rsidRPr="00C4670B">
        <w:rPr>
          <w:rFonts w:hint="eastAsia"/>
        </w:rPr>
        <w:t>臺北城博</w:t>
      </w:r>
      <w:proofErr w:type="gramEnd"/>
      <w:r w:rsidR="00562059" w:rsidRPr="00C4670B">
        <w:rPr>
          <w:rFonts w:hint="eastAsia"/>
        </w:rPr>
        <w:t>會</w:t>
      </w:r>
      <w:r w:rsidR="00562059" w:rsidRPr="00C4670B">
        <w:rPr>
          <w:rFonts w:hAnsi="標楷體" w:hint="eastAsia"/>
        </w:rPr>
        <w:t>總體規劃與維運案</w:t>
      </w:r>
      <w:r w:rsidR="00ED152B" w:rsidRPr="00C4670B">
        <w:rPr>
          <w:rFonts w:hAnsi="標楷體" w:hint="eastAsia"/>
        </w:rPr>
        <w:t>工作小組初審意見認廠商服務建議書無</w:t>
      </w:r>
      <w:r w:rsidR="007A5E74" w:rsidRPr="00C4670B">
        <w:rPr>
          <w:rFonts w:hAnsi="標楷體" w:hint="eastAsia"/>
        </w:rPr>
        <w:t>「加值項目」</w:t>
      </w:r>
      <w:r w:rsidR="00ED152B" w:rsidRPr="00C4670B">
        <w:rPr>
          <w:rFonts w:hAnsi="標楷體" w:hint="eastAsia"/>
        </w:rPr>
        <w:t>，</w:t>
      </w:r>
      <w:r w:rsidR="005608C5" w:rsidRPr="00C4670B">
        <w:rPr>
          <w:rFonts w:hAnsi="標楷體" w:hint="eastAsia"/>
        </w:rPr>
        <w:t>而</w:t>
      </w:r>
      <w:r w:rsidRPr="00C4670B">
        <w:rPr>
          <w:rFonts w:hAnsi="標楷體" w:hint="eastAsia"/>
          <w:szCs w:val="32"/>
          <w:shd w:val="clear" w:color="auto" w:fill="FFFFFF" w:themeFill="background1"/>
        </w:rPr>
        <w:t>1</w:t>
      </w:r>
      <w:r w:rsidRPr="00C4670B">
        <w:rPr>
          <w:rFonts w:hAnsi="標楷體"/>
          <w:szCs w:val="32"/>
          <w:shd w:val="clear" w:color="auto" w:fill="FFFFFF" w:themeFill="background1"/>
        </w:rPr>
        <w:t>0</w:t>
      </w:r>
      <w:r w:rsidRPr="00C4670B">
        <w:rPr>
          <w:rFonts w:hAnsi="標楷體" w:hint="eastAsia"/>
          <w:szCs w:val="32"/>
          <w:shd w:val="clear" w:color="auto" w:fill="FFFFFF" w:themeFill="background1"/>
        </w:rPr>
        <w:t>位評選委員就</w:t>
      </w:r>
      <w:r w:rsidR="007A5E74" w:rsidRPr="00C4670B">
        <w:rPr>
          <w:rFonts w:hAnsi="標楷體" w:hint="eastAsia"/>
          <w:szCs w:val="32"/>
          <w:shd w:val="clear" w:color="auto" w:fill="FFFFFF" w:themeFill="background1"/>
        </w:rPr>
        <w:t>「加值項目」</w:t>
      </w:r>
      <w:r w:rsidRPr="00C4670B">
        <w:rPr>
          <w:rFonts w:hAnsi="標楷體" w:hint="eastAsia"/>
          <w:szCs w:val="32"/>
          <w:shd w:val="clear" w:color="auto" w:fill="FFFFFF" w:themeFill="background1"/>
        </w:rPr>
        <w:t>分別給</w:t>
      </w:r>
      <w:r w:rsidR="00BE2273" w:rsidRPr="00C4670B">
        <w:rPr>
          <w:rFonts w:hAnsi="標楷體" w:hint="eastAsia"/>
          <w:szCs w:val="32"/>
          <w:shd w:val="clear" w:color="auto" w:fill="FFFFFF" w:themeFill="background1"/>
        </w:rPr>
        <w:t>予</w:t>
      </w:r>
      <w:r w:rsidRPr="00C4670B">
        <w:rPr>
          <w:rFonts w:hAnsi="標楷體" w:hint="eastAsia"/>
          <w:szCs w:val="32"/>
          <w:shd w:val="clear" w:color="auto" w:fill="FFFFFF" w:themeFill="background1"/>
        </w:rPr>
        <w:t>0分(1位)、2分(3位)、3分(</w:t>
      </w:r>
      <w:r w:rsidRPr="00C4670B">
        <w:rPr>
          <w:rFonts w:hAnsi="標楷體"/>
          <w:szCs w:val="32"/>
          <w:shd w:val="clear" w:color="auto" w:fill="FFFFFF" w:themeFill="background1"/>
        </w:rPr>
        <w:t>4</w:t>
      </w:r>
      <w:r w:rsidRPr="00C4670B">
        <w:rPr>
          <w:rFonts w:hAnsi="標楷體" w:hint="eastAsia"/>
          <w:szCs w:val="32"/>
          <w:shd w:val="clear" w:color="auto" w:fill="FFFFFF" w:themeFill="background1"/>
        </w:rPr>
        <w:t>位)</w:t>
      </w:r>
      <w:r w:rsidR="00BE2273" w:rsidRPr="00C4670B">
        <w:rPr>
          <w:rFonts w:hAnsi="標楷體" w:hint="eastAsia"/>
          <w:szCs w:val="32"/>
          <w:shd w:val="clear" w:color="auto" w:fill="FFFFFF" w:themeFill="background1"/>
        </w:rPr>
        <w:t>及</w:t>
      </w:r>
      <w:r w:rsidRPr="00C4670B">
        <w:rPr>
          <w:rFonts w:hAnsi="標楷體" w:hint="eastAsia"/>
          <w:szCs w:val="32"/>
          <w:shd w:val="clear" w:color="auto" w:fill="FFFFFF" w:themeFill="background1"/>
        </w:rPr>
        <w:t>5分(2位)，</w:t>
      </w:r>
      <w:r w:rsidR="009D0B42" w:rsidRPr="00C4670B">
        <w:rPr>
          <w:rFonts w:hAnsi="標楷體" w:hint="eastAsia"/>
          <w:szCs w:val="32"/>
          <w:shd w:val="clear" w:color="auto" w:fill="FFFFFF" w:themeFill="background1"/>
        </w:rPr>
        <w:t>然</w:t>
      </w:r>
      <w:r w:rsidRPr="00C4670B">
        <w:rPr>
          <w:rFonts w:hAnsi="標楷體" w:hint="eastAsia"/>
          <w:szCs w:val="32"/>
          <w:shd w:val="clear" w:color="auto" w:fill="FFFFFF" w:themeFill="background1"/>
        </w:rPr>
        <w:t>評選會議紀錄</w:t>
      </w:r>
      <w:r w:rsidR="000311FF" w:rsidRPr="00C4670B">
        <w:rPr>
          <w:rFonts w:hAnsi="標楷體" w:hint="eastAsia"/>
          <w:szCs w:val="32"/>
          <w:shd w:val="clear" w:color="auto" w:fill="FFFFFF" w:themeFill="background1"/>
        </w:rPr>
        <w:t>五、「評選過程紀要」(五)</w:t>
      </w:r>
      <w:r w:rsidRPr="00C4670B">
        <w:rPr>
          <w:rFonts w:hAnsi="標楷體" w:hint="eastAsia"/>
          <w:szCs w:val="32"/>
          <w:shd w:val="clear" w:color="auto" w:fill="FFFFFF" w:themeFill="background1"/>
        </w:rPr>
        <w:t>卻載</w:t>
      </w:r>
      <w:r w:rsidR="00773FB4" w:rsidRPr="00C4670B">
        <w:rPr>
          <w:rFonts w:hAnsi="標楷體" w:hint="eastAsia"/>
          <w:szCs w:val="32"/>
          <w:shd w:val="clear" w:color="auto" w:fill="FFFFFF" w:themeFill="background1"/>
        </w:rPr>
        <w:t>以</w:t>
      </w:r>
      <w:r w:rsidRPr="00C4670B">
        <w:rPr>
          <w:rFonts w:hAnsi="標楷體" w:hint="eastAsia"/>
          <w:szCs w:val="32"/>
          <w:shd w:val="clear" w:color="auto" w:fill="FFFFFF" w:themeFill="background1"/>
        </w:rPr>
        <w:t>：「檢視個別委員評選結果與工作小組初審意見或不同評選委員之評選結果無明顯差異」。</w:t>
      </w:r>
      <w:r w:rsidR="002C2E36" w:rsidRPr="00C4670B">
        <w:rPr>
          <w:rFonts w:hAnsi="標楷體" w:hint="eastAsia"/>
          <w:szCs w:val="32"/>
        </w:rPr>
        <w:t>臺北市政府</w:t>
      </w:r>
      <w:r w:rsidR="009C2060" w:rsidRPr="00C4670B">
        <w:rPr>
          <w:rFonts w:hAnsi="標楷體" w:hint="eastAsia"/>
          <w:szCs w:val="32"/>
        </w:rPr>
        <w:t>雖</w:t>
      </w:r>
      <w:r w:rsidR="002C2E36" w:rsidRPr="00C4670B">
        <w:rPr>
          <w:rFonts w:hint="eastAsia"/>
        </w:rPr>
        <w:t>於1</w:t>
      </w:r>
      <w:r w:rsidR="002C2E36" w:rsidRPr="00C4670B">
        <w:t>13</w:t>
      </w:r>
      <w:r w:rsidR="002C2E36" w:rsidRPr="00C4670B">
        <w:rPr>
          <w:rFonts w:hint="eastAsia"/>
        </w:rPr>
        <w:t>年3月1</w:t>
      </w:r>
      <w:r w:rsidR="002C2E36" w:rsidRPr="00C4670B">
        <w:t>1</w:t>
      </w:r>
      <w:r w:rsidR="002C2E36" w:rsidRPr="00C4670B">
        <w:rPr>
          <w:rFonts w:hint="eastAsia"/>
        </w:rPr>
        <w:t>日及5月2</w:t>
      </w:r>
      <w:r w:rsidR="002C2E36" w:rsidRPr="00C4670B">
        <w:t>8</w:t>
      </w:r>
      <w:r w:rsidR="002C2E36" w:rsidRPr="00C4670B">
        <w:rPr>
          <w:rFonts w:hint="eastAsia"/>
        </w:rPr>
        <w:t>日函</w:t>
      </w:r>
      <w:r w:rsidR="002C2E36" w:rsidRPr="00C4670B">
        <w:rPr>
          <w:rStyle w:val="aff0"/>
        </w:rPr>
        <w:footnoteReference w:id="20"/>
      </w:r>
      <w:proofErr w:type="gramStart"/>
      <w:r w:rsidR="002C2E36" w:rsidRPr="00C4670B">
        <w:rPr>
          <w:rFonts w:hint="eastAsia"/>
        </w:rPr>
        <w:t>復本院</w:t>
      </w:r>
      <w:proofErr w:type="gramEnd"/>
      <w:r w:rsidR="002C2E36" w:rsidRPr="00C4670B">
        <w:rPr>
          <w:rFonts w:hint="eastAsia"/>
        </w:rPr>
        <w:t>稱，針對廠商於服務建議書是否有羅列</w:t>
      </w:r>
      <w:r w:rsidR="00974B9A" w:rsidRPr="00C4670B">
        <w:rPr>
          <w:rFonts w:hAnsi="標楷體" w:hint="eastAsia"/>
        </w:rPr>
        <w:t>「</w:t>
      </w:r>
      <w:r w:rsidR="00974B9A" w:rsidRPr="00C4670B">
        <w:rPr>
          <w:rFonts w:hint="eastAsia"/>
        </w:rPr>
        <w:t>加值項目</w:t>
      </w:r>
      <w:r w:rsidR="00974B9A" w:rsidRPr="00C4670B">
        <w:rPr>
          <w:rFonts w:hAnsi="標楷體" w:hint="eastAsia"/>
        </w:rPr>
        <w:t>」</w:t>
      </w:r>
      <w:r w:rsidR="002C2E36" w:rsidRPr="00C4670B">
        <w:rPr>
          <w:rFonts w:hint="eastAsia"/>
        </w:rPr>
        <w:t>之相關內容，評選委員會利用評選之詢答程序請廠商說明，如果經廠商說明後，可</w:t>
      </w:r>
      <w:proofErr w:type="gramStart"/>
      <w:r w:rsidR="002C2E36" w:rsidRPr="00C4670B">
        <w:rPr>
          <w:rFonts w:hint="eastAsia"/>
        </w:rPr>
        <w:t>釐清</w:t>
      </w:r>
      <w:proofErr w:type="gramEnd"/>
      <w:r w:rsidR="002C2E36" w:rsidRPr="00C4670B">
        <w:rPr>
          <w:rFonts w:hint="eastAsia"/>
        </w:rPr>
        <w:t>確有羅列於服務建議書中者，各委員依專業進行評</w:t>
      </w:r>
      <w:r w:rsidR="002C2E36" w:rsidRPr="00C4670B">
        <w:rPr>
          <w:rFonts w:hint="eastAsia"/>
        </w:rPr>
        <w:lastRenderedPageBreak/>
        <w:t>分，因經討論後有一致之結論，故會議</w:t>
      </w:r>
      <w:proofErr w:type="gramStart"/>
      <w:r w:rsidR="002C2E36" w:rsidRPr="00C4670B">
        <w:rPr>
          <w:rFonts w:hint="eastAsia"/>
        </w:rPr>
        <w:t>紀錄載無明</w:t>
      </w:r>
      <w:proofErr w:type="gramEnd"/>
      <w:r w:rsidR="002C2E36" w:rsidRPr="00C4670B">
        <w:rPr>
          <w:rFonts w:hint="eastAsia"/>
        </w:rPr>
        <w:t>顯差異，而</w:t>
      </w:r>
      <w:r w:rsidR="002C2E36" w:rsidRPr="00C4670B">
        <w:rPr>
          <w:rFonts w:hAnsi="標楷體" w:hint="eastAsia"/>
        </w:rPr>
        <w:t>「經討論後有一致之結論，故會議</w:t>
      </w:r>
      <w:proofErr w:type="gramStart"/>
      <w:r w:rsidR="002C2E36" w:rsidRPr="00C4670B">
        <w:rPr>
          <w:rFonts w:hAnsi="標楷體" w:hint="eastAsia"/>
        </w:rPr>
        <w:t>紀錄載無明</w:t>
      </w:r>
      <w:proofErr w:type="gramEnd"/>
      <w:r w:rsidR="002C2E36" w:rsidRPr="00C4670B">
        <w:rPr>
          <w:rFonts w:hAnsi="標楷體" w:hint="eastAsia"/>
        </w:rPr>
        <w:t>顯差異」</w:t>
      </w:r>
      <w:r w:rsidR="00B74EBE" w:rsidRPr="00C4670B">
        <w:rPr>
          <w:rFonts w:hAnsi="標楷體" w:hint="eastAsia"/>
        </w:rPr>
        <w:t>係</w:t>
      </w:r>
      <w:r w:rsidR="002C2E36" w:rsidRPr="00C4670B">
        <w:rPr>
          <w:rFonts w:hAnsi="標楷體" w:hint="eastAsia"/>
        </w:rPr>
        <w:t>指會議討論就該評選項目之處置方式，由評選委員依專業進行評分</w:t>
      </w:r>
      <w:r w:rsidR="002C3B6B" w:rsidRPr="00C4670B">
        <w:rPr>
          <w:rFonts w:hAnsi="標楷體" w:hint="eastAsia"/>
        </w:rPr>
        <w:t>等語</w:t>
      </w:r>
      <w:r w:rsidR="002C2E36" w:rsidRPr="00C4670B">
        <w:rPr>
          <w:rFonts w:hAnsi="標楷體" w:hint="eastAsia"/>
        </w:rPr>
        <w:t>。</w:t>
      </w:r>
      <w:proofErr w:type="gramStart"/>
      <w:r w:rsidR="00AB60A9" w:rsidRPr="00C4670B">
        <w:rPr>
          <w:rFonts w:hAnsi="標楷體" w:hint="eastAsia"/>
        </w:rPr>
        <w:t>惟</w:t>
      </w:r>
      <w:proofErr w:type="gramEnd"/>
      <w:r w:rsidR="00302733" w:rsidRPr="00C4670B">
        <w:rPr>
          <w:rFonts w:hint="eastAsia"/>
        </w:rPr>
        <w:t>評選委員之</w:t>
      </w:r>
      <w:r w:rsidR="00302733" w:rsidRPr="00C4670B">
        <w:rPr>
          <w:rFonts w:hAnsi="標楷體" w:hint="eastAsia"/>
        </w:rPr>
        <w:t>評選結果與評選項目之處置方式尚屬有別，</w:t>
      </w:r>
      <w:proofErr w:type="gramStart"/>
      <w:r w:rsidR="00302733" w:rsidRPr="00C4670B">
        <w:rPr>
          <w:rFonts w:hAnsi="標楷體" w:hint="eastAsia"/>
        </w:rPr>
        <w:t>再者</w:t>
      </w:r>
      <w:proofErr w:type="gramEnd"/>
      <w:r w:rsidR="00302733" w:rsidRPr="00C4670B">
        <w:rPr>
          <w:rFonts w:hAnsi="標楷體" w:hint="eastAsia"/>
        </w:rPr>
        <w:t>，</w:t>
      </w:r>
      <w:r w:rsidR="003B74FA" w:rsidRPr="00C4670B">
        <w:rPr>
          <w:rFonts w:hint="eastAsia"/>
        </w:rPr>
        <w:t>工程會表示</w:t>
      </w:r>
      <w:r w:rsidR="003B74FA" w:rsidRPr="00C4670B">
        <w:rPr>
          <w:rStyle w:val="aff0"/>
        </w:rPr>
        <w:footnoteReference w:id="21"/>
      </w:r>
      <w:r w:rsidR="003B74FA" w:rsidRPr="00C4670B">
        <w:rPr>
          <w:rFonts w:hint="eastAsia"/>
        </w:rPr>
        <w:t>，</w:t>
      </w:r>
      <w:r w:rsidR="00406E24" w:rsidRPr="00C4670B">
        <w:rPr>
          <w:rFonts w:hint="eastAsia"/>
        </w:rPr>
        <w:t>前</w:t>
      </w:r>
      <w:r w:rsidR="003B74FA" w:rsidRPr="00C4670B">
        <w:rPr>
          <w:rFonts w:hint="eastAsia"/>
        </w:rPr>
        <w:t>開部分委員評選結果似與工作小組初審意見有異，屬審議規則第3條之1第2項所載「個別委員評選結果與工作小組初審意見有異」，應依</w:t>
      </w:r>
      <w:proofErr w:type="gramStart"/>
      <w:r w:rsidR="003B74FA" w:rsidRPr="00C4670B">
        <w:rPr>
          <w:rFonts w:hint="eastAsia"/>
        </w:rPr>
        <w:t>該項末</w:t>
      </w:r>
      <w:proofErr w:type="gramEnd"/>
      <w:r w:rsidR="003B74FA" w:rsidRPr="00C4670B">
        <w:rPr>
          <w:rFonts w:hint="eastAsia"/>
        </w:rPr>
        <w:t>段規定「由本委員會或該個別委員敘明理由，並列入會議紀錄」辦理。</w:t>
      </w:r>
      <w:r w:rsidR="00BF21BA" w:rsidRPr="00C4670B">
        <w:rPr>
          <w:rFonts w:hint="eastAsia"/>
        </w:rPr>
        <w:t>工程</w:t>
      </w:r>
      <w:r w:rsidR="003B74FA" w:rsidRPr="00C4670B">
        <w:rPr>
          <w:rFonts w:hint="eastAsia"/>
        </w:rPr>
        <w:t>會同時亦表示，該案</w:t>
      </w:r>
      <w:r w:rsidR="003B74FA" w:rsidRPr="00C4670B">
        <w:rPr>
          <w:rFonts w:hAnsi="標楷體" w:hint="eastAsia"/>
        </w:rPr>
        <w:t>同一廠商之同一評選項目，不同委員之評選結果，有委員評定為高分（2位委員評為5分），亦有委員評定為很低分（0分），屬該會訂定「最有利標作業手冊」肆、五、（十三）、4之評選委員評選結果有明顯差異之可能類型之第4類型「同一廠商之同一評選項目，不同委員之評選結果，有委員評定為高分，亦有委員評定為很低分」，應屬審議規則第6條第2項所稱「不同委員之評選結果有明顯差異」，應依同條第2項及第3項規定處理。而不同委員之評選結果是否有明顯差異及其處理方式，將影響該案評選結果，屬最有利標評選辦法第2</w:t>
      </w:r>
      <w:r w:rsidR="003B74FA" w:rsidRPr="00C4670B">
        <w:rPr>
          <w:rFonts w:hAnsi="標楷體"/>
        </w:rPr>
        <w:t>3</w:t>
      </w:r>
      <w:r w:rsidR="003B74FA" w:rsidRPr="00C4670B">
        <w:rPr>
          <w:rFonts w:hAnsi="標楷體" w:hint="eastAsia"/>
        </w:rPr>
        <w:t>條第1項及審議規則第1</w:t>
      </w:r>
      <w:r w:rsidR="003B74FA" w:rsidRPr="00C4670B">
        <w:rPr>
          <w:rFonts w:hAnsi="標楷體"/>
        </w:rPr>
        <w:t>1</w:t>
      </w:r>
      <w:r w:rsidR="003B74FA" w:rsidRPr="00C4670B">
        <w:rPr>
          <w:rFonts w:hAnsi="標楷體" w:hint="eastAsia"/>
        </w:rPr>
        <w:t>條第1項規定評選會議紀錄應記載事項</w:t>
      </w:r>
      <w:r w:rsidR="008B083E" w:rsidRPr="00C4670B">
        <w:rPr>
          <w:rFonts w:hAnsi="標楷體" w:hint="eastAsia"/>
        </w:rPr>
        <w:t>等語</w:t>
      </w:r>
      <w:r w:rsidR="003B74FA" w:rsidRPr="00C4670B">
        <w:rPr>
          <w:rFonts w:hAnsi="標楷體" w:hint="eastAsia"/>
        </w:rPr>
        <w:t>。</w:t>
      </w:r>
      <w:r w:rsidR="00895C82" w:rsidRPr="00C4670B">
        <w:rPr>
          <w:rFonts w:hAnsi="標楷體" w:hint="eastAsia"/>
        </w:rPr>
        <w:t>顯見，</w:t>
      </w:r>
      <w:r w:rsidR="00DA75C5" w:rsidRPr="00C4670B">
        <w:rPr>
          <w:rFonts w:hAnsi="標楷體" w:hint="eastAsia"/>
        </w:rPr>
        <w:t>該案採購評選委員會及工作小組，於個別委員評選結果與工作小組初審意見有異，及不同委員之評選結果有明顯差異，卻未依審議規則處理及依該規則與最有利標評選辦法製作會議紀錄。</w:t>
      </w:r>
    </w:p>
    <w:p w:rsidR="007A204F" w:rsidRPr="00C4670B" w:rsidRDefault="00CD2D2C" w:rsidP="00180AA9">
      <w:pPr>
        <w:pStyle w:val="3"/>
        <w:rPr>
          <w:rFonts w:hAnsi="標楷體"/>
        </w:rPr>
      </w:pPr>
      <w:r w:rsidRPr="00C4670B">
        <w:rPr>
          <w:rFonts w:hAnsi="標楷體" w:hint="eastAsia"/>
        </w:rPr>
        <w:t>綜上，</w:t>
      </w:r>
      <w:r w:rsidR="00DA75C5" w:rsidRPr="00C4670B">
        <w:rPr>
          <w:rFonts w:hAnsi="標楷體" w:hint="eastAsia"/>
        </w:rPr>
        <w:t>臺北市政府研考會辦理</w:t>
      </w:r>
      <w:proofErr w:type="gramStart"/>
      <w:r w:rsidR="00DA75C5" w:rsidRPr="00C4670B">
        <w:rPr>
          <w:rFonts w:hAnsi="標楷體" w:hint="eastAsia"/>
        </w:rPr>
        <w:t>臺北城博</w:t>
      </w:r>
      <w:proofErr w:type="gramEnd"/>
      <w:r w:rsidR="00DA75C5" w:rsidRPr="00C4670B">
        <w:rPr>
          <w:rFonts w:hAnsi="標楷體" w:hint="eastAsia"/>
        </w:rPr>
        <w:t>會總體規劃與維運案，廠商評選過程，就評選項目「固定價格</w:t>
      </w:r>
      <w:r w:rsidR="00DA75C5" w:rsidRPr="00C4670B">
        <w:rPr>
          <w:rFonts w:hAnsi="標楷體" w:hint="eastAsia"/>
        </w:rPr>
        <w:lastRenderedPageBreak/>
        <w:t>經費分配及加值項目」</w:t>
      </w:r>
      <w:proofErr w:type="gramStart"/>
      <w:r w:rsidR="00DA75C5" w:rsidRPr="00C4670B">
        <w:rPr>
          <w:rFonts w:hAnsi="標楷體" w:hint="eastAsia"/>
        </w:rPr>
        <w:t>之子</w:t>
      </w:r>
      <w:proofErr w:type="gramEnd"/>
      <w:r w:rsidR="00DA75C5" w:rsidRPr="00C4670B">
        <w:rPr>
          <w:rFonts w:hAnsi="標楷體" w:hint="eastAsia"/>
        </w:rPr>
        <w:t>項「加值項目」，個別委員評選結果與工作小組初審意見有異，及不同委員之評選結果有明顯差異，採購評選委員會及工作小組卻未依審議規則處理及依該規則與最有利標評選辦法製作會議紀錄，且該府研考會仍核定評選結果，評選作業顯有失當。又，該案廠商於服務建議書是否確實提出「加值項目」，將影響評選結果，惟</w:t>
      </w:r>
      <w:proofErr w:type="gramStart"/>
      <w:r w:rsidR="00DA75C5" w:rsidRPr="00C4670B">
        <w:rPr>
          <w:rFonts w:hAnsi="標楷體" w:hint="eastAsia"/>
        </w:rPr>
        <w:t>該府迄無法</w:t>
      </w:r>
      <w:proofErr w:type="gramEnd"/>
      <w:r w:rsidR="00DA75C5" w:rsidRPr="00C4670B">
        <w:rPr>
          <w:rFonts w:hAnsi="標楷體" w:hint="eastAsia"/>
        </w:rPr>
        <w:t>提出相關紀錄或資料，致決標之妥</w:t>
      </w:r>
      <w:proofErr w:type="gramStart"/>
      <w:r w:rsidR="00DA75C5" w:rsidRPr="00C4670B">
        <w:rPr>
          <w:rFonts w:hAnsi="標楷體" w:hint="eastAsia"/>
        </w:rPr>
        <w:t>適性容</w:t>
      </w:r>
      <w:proofErr w:type="gramEnd"/>
      <w:r w:rsidR="00DA75C5" w:rsidRPr="00C4670B">
        <w:rPr>
          <w:rFonts w:hAnsi="標楷體" w:hint="eastAsia"/>
        </w:rPr>
        <w:t>有疑義。</w:t>
      </w:r>
    </w:p>
    <w:p w:rsidR="0099498D" w:rsidRPr="00C4670B" w:rsidRDefault="00B630ED" w:rsidP="00600776">
      <w:pPr>
        <w:pStyle w:val="2"/>
        <w:rPr>
          <w:b/>
        </w:rPr>
      </w:pPr>
      <w:r w:rsidRPr="00C4670B">
        <w:rPr>
          <w:rFonts w:hAnsi="標楷體" w:hint="eastAsia"/>
          <w:b/>
          <w:szCs w:val="28"/>
        </w:rPr>
        <w:t>臺北市政府研考會辦理</w:t>
      </w:r>
      <w:proofErr w:type="gramStart"/>
      <w:r w:rsidRPr="00C4670B">
        <w:rPr>
          <w:rFonts w:hAnsi="標楷體" w:hint="eastAsia"/>
          <w:b/>
          <w:szCs w:val="28"/>
        </w:rPr>
        <w:t>臺北城博</w:t>
      </w:r>
      <w:proofErr w:type="gramEnd"/>
      <w:r w:rsidRPr="00C4670B">
        <w:rPr>
          <w:rFonts w:hAnsi="標楷體" w:hint="eastAsia"/>
          <w:b/>
          <w:szCs w:val="28"/>
        </w:rPr>
        <w:t>會總體規劃與維運案，未依政府採購法</w:t>
      </w:r>
      <w:r w:rsidR="00662018" w:rsidRPr="00C4670B">
        <w:rPr>
          <w:rFonts w:hAnsi="標楷體" w:hint="eastAsia"/>
        </w:rPr>
        <w:t>、</w:t>
      </w:r>
      <w:r w:rsidRPr="00C4670B">
        <w:rPr>
          <w:rFonts w:hAnsi="標楷體" w:hint="eastAsia"/>
          <w:b/>
          <w:szCs w:val="28"/>
        </w:rPr>
        <w:t>機關提報巨額採購使用情形及效益分析作業規定規範之意旨，於招標文件規範廠商依預期1</w:t>
      </w:r>
      <w:r w:rsidRPr="00C4670B">
        <w:rPr>
          <w:rFonts w:hAnsi="標楷體"/>
          <w:b/>
          <w:szCs w:val="28"/>
        </w:rPr>
        <w:t>50</w:t>
      </w:r>
      <w:r w:rsidRPr="00C4670B">
        <w:rPr>
          <w:rFonts w:hAnsi="標楷體" w:hint="eastAsia"/>
          <w:b/>
          <w:szCs w:val="28"/>
        </w:rPr>
        <w:t>萬參與人次規劃，反要求廠商於投標服務建議書中提出預期參與人次及其估算方法，致廠商投標時，提出較預期為低之1</w:t>
      </w:r>
      <w:r w:rsidRPr="00C4670B">
        <w:rPr>
          <w:rFonts w:hAnsi="標楷體"/>
          <w:b/>
          <w:szCs w:val="28"/>
        </w:rPr>
        <w:t>00</w:t>
      </w:r>
      <w:r w:rsidRPr="00C4670B">
        <w:rPr>
          <w:rFonts w:hAnsi="標楷體" w:hint="eastAsia"/>
          <w:b/>
          <w:szCs w:val="28"/>
        </w:rPr>
        <w:t>萬參與人次指標，且有實際參與人次未達預期，</w:t>
      </w:r>
      <w:proofErr w:type="gramStart"/>
      <w:r w:rsidRPr="00C4670B">
        <w:rPr>
          <w:rFonts w:hAnsi="標楷體" w:hint="eastAsia"/>
          <w:b/>
          <w:szCs w:val="28"/>
        </w:rPr>
        <w:t>及線上參與</w:t>
      </w:r>
      <w:proofErr w:type="gramEnd"/>
      <w:r w:rsidRPr="00C4670B">
        <w:rPr>
          <w:rFonts w:hAnsi="標楷體" w:hint="eastAsia"/>
          <w:b/>
          <w:szCs w:val="28"/>
        </w:rPr>
        <w:t>者多為</w:t>
      </w:r>
      <w:proofErr w:type="gramStart"/>
      <w:r w:rsidR="00722718" w:rsidRPr="00C4670B">
        <w:rPr>
          <w:rFonts w:hAnsi="標楷體" w:hint="eastAsia"/>
          <w:b/>
          <w:szCs w:val="28"/>
        </w:rPr>
        <w:t>瀏覽</w:t>
      </w:r>
      <w:r w:rsidRPr="00C4670B">
        <w:rPr>
          <w:rFonts w:hAnsi="標楷體" w:hint="eastAsia"/>
          <w:b/>
          <w:szCs w:val="28"/>
        </w:rPr>
        <w:t>官</w:t>
      </w:r>
      <w:proofErr w:type="gramEnd"/>
      <w:r w:rsidRPr="00C4670B">
        <w:rPr>
          <w:rFonts w:hAnsi="標楷體" w:hint="eastAsia"/>
          <w:b/>
          <w:szCs w:val="28"/>
        </w:rPr>
        <w:t>網「首頁」等規劃不周及不利效益評估之情事。又，該府研考會於得標廠商提出較預期效益規劃為低之參與人次指標，而有調整必要或明顯不符合預期時，卻未依前揭作業規定，重行簽報核准，</w:t>
      </w:r>
      <w:r w:rsidR="00832C90" w:rsidRPr="00C4670B">
        <w:rPr>
          <w:rFonts w:hAnsi="標楷體" w:hint="eastAsia"/>
          <w:b/>
          <w:szCs w:val="28"/>
        </w:rPr>
        <w:t>既未重行簽報核准，則</w:t>
      </w:r>
      <w:r w:rsidRPr="00C4670B">
        <w:rPr>
          <w:rFonts w:hAnsi="標楷體" w:hint="eastAsia"/>
          <w:b/>
          <w:szCs w:val="28"/>
        </w:rPr>
        <w:t>實際</w:t>
      </w:r>
      <w:r w:rsidR="00832C90" w:rsidRPr="00C4670B">
        <w:rPr>
          <w:rFonts w:hAnsi="標楷體" w:hint="eastAsia"/>
          <w:b/>
          <w:szCs w:val="28"/>
        </w:rPr>
        <w:t>參與人次為</w:t>
      </w:r>
      <w:r w:rsidR="00722718" w:rsidRPr="00C4670B">
        <w:rPr>
          <w:rFonts w:hAnsi="標楷體" w:hint="eastAsia"/>
          <w:b/>
          <w:szCs w:val="28"/>
        </w:rPr>
        <w:t>1</w:t>
      </w:r>
      <w:r w:rsidR="00722718" w:rsidRPr="00C4670B">
        <w:rPr>
          <w:rFonts w:hAnsi="標楷體"/>
          <w:b/>
          <w:szCs w:val="28"/>
        </w:rPr>
        <w:t>06</w:t>
      </w:r>
      <w:r w:rsidR="00722718" w:rsidRPr="00C4670B">
        <w:rPr>
          <w:rFonts w:hAnsi="標楷體" w:hint="eastAsia"/>
          <w:b/>
          <w:szCs w:val="28"/>
        </w:rPr>
        <w:t>萬餘</w:t>
      </w:r>
      <w:proofErr w:type="gramStart"/>
      <w:r w:rsidR="00722718" w:rsidRPr="00C4670B">
        <w:rPr>
          <w:rFonts w:hAnsi="標楷體" w:hint="eastAsia"/>
          <w:b/>
          <w:szCs w:val="28"/>
        </w:rPr>
        <w:t>人次</w:t>
      </w:r>
      <w:r w:rsidRPr="00C4670B">
        <w:rPr>
          <w:rFonts w:hAnsi="標楷體" w:hint="eastAsia"/>
          <w:b/>
          <w:szCs w:val="28"/>
        </w:rPr>
        <w:t>，</w:t>
      </w:r>
      <w:proofErr w:type="gramEnd"/>
      <w:r w:rsidRPr="00C4670B">
        <w:rPr>
          <w:rFonts w:hAnsi="標楷體" w:hint="eastAsia"/>
          <w:b/>
          <w:szCs w:val="28"/>
        </w:rPr>
        <w:t>與原規劃之「150萬人次」不同時，</w:t>
      </w:r>
      <w:r w:rsidR="00DD079F" w:rsidRPr="00C4670B">
        <w:rPr>
          <w:rFonts w:hAnsi="標楷體" w:hint="eastAsia"/>
          <w:b/>
          <w:szCs w:val="28"/>
        </w:rPr>
        <w:t>所</w:t>
      </w:r>
      <w:r w:rsidRPr="00C4670B">
        <w:rPr>
          <w:rFonts w:hAnsi="標楷體" w:hint="eastAsia"/>
          <w:b/>
          <w:szCs w:val="28"/>
        </w:rPr>
        <w:t>提報效益分析之內容卻稱，實際使用情形及其效益與原規劃、設計或需求無差異，以及使用情形符合原預期使用效益，</w:t>
      </w:r>
      <w:proofErr w:type="gramStart"/>
      <w:r w:rsidRPr="00C4670B">
        <w:rPr>
          <w:rFonts w:hAnsi="標楷體" w:hint="eastAsia"/>
          <w:b/>
          <w:szCs w:val="28"/>
        </w:rPr>
        <w:t>均核</w:t>
      </w:r>
      <w:proofErr w:type="gramEnd"/>
      <w:r w:rsidRPr="00C4670B">
        <w:rPr>
          <w:rFonts w:hAnsi="標楷體" w:hint="eastAsia"/>
          <w:b/>
          <w:szCs w:val="28"/>
        </w:rPr>
        <w:t>有違失</w:t>
      </w:r>
      <w:r w:rsidR="0099498D" w:rsidRPr="00C4670B">
        <w:rPr>
          <w:rFonts w:hint="eastAsia"/>
          <w:b/>
        </w:rPr>
        <w:t>：</w:t>
      </w:r>
    </w:p>
    <w:p w:rsidR="00F02761" w:rsidRPr="00C4670B" w:rsidRDefault="00A24D4E" w:rsidP="009B66ED">
      <w:pPr>
        <w:pStyle w:val="3"/>
      </w:pPr>
      <w:r w:rsidRPr="00C4670B">
        <w:rPr>
          <w:rFonts w:hint="eastAsia"/>
        </w:rPr>
        <w:t>政府採購法第1</w:t>
      </w:r>
      <w:r w:rsidRPr="00C4670B">
        <w:t>11</w:t>
      </w:r>
      <w:r w:rsidRPr="00C4670B">
        <w:rPr>
          <w:rFonts w:hint="eastAsia"/>
        </w:rPr>
        <w:t>條規定：「機關辦理巨額採購，應於使用期間內，逐年向主管機關提報使用情形及其效益分析。主管機關並得派員查核之。主管機關每年應對已完成之重大採購事件，作出效益評估；除應秘密者外，應刊登於政府採購公報。」</w:t>
      </w:r>
      <w:hyperlink r:id="rId9" w:history="1">
        <w:r w:rsidR="005E4084" w:rsidRPr="00C4670B">
          <w:rPr>
            <w:rFonts w:hint="eastAsia"/>
          </w:rPr>
          <w:t>機關提報巨額採購使用情形及效益分析作業規定</w:t>
        </w:r>
      </w:hyperlink>
      <w:r w:rsidR="005E4084" w:rsidRPr="00C4670B">
        <w:rPr>
          <w:rFonts w:hAnsi="標楷體" w:hint="eastAsia"/>
        </w:rPr>
        <w:t>（下稱作業</w:t>
      </w:r>
      <w:r w:rsidR="005E4084" w:rsidRPr="00C4670B">
        <w:rPr>
          <w:rFonts w:hAnsi="標楷體" w:hint="eastAsia"/>
        </w:rPr>
        <w:lastRenderedPageBreak/>
        <w:t>規定）</w:t>
      </w:r>
      <w:r w:rsidR="00722718" w:rsidRPr="00C4670B">
        <w:rPr>
          <w:rFonts w:hAnsi="標楷體" w:hint="eastAsia"/>
        </w:rPr>
        <w:t>第1點規定：「</w:t>
      </w:r>
      <w:r w:rsidR="00722718" w:rsidRPr="00C4670B">
        <w:rPr>
          <w:rFonts w:hint="eastAsia"/>
        </w:rPr>
        <w:t>機關依政府採購法（以下簡稱本法）第1</w:t>
      </w:r>
      <w:r w:rsidR="00722718" w:rsidRPr="00C4670B">
        <w:t>11</w:t>
      </w:r>
      <w:r w:rsidR="00722718" w:rsidRPr="00C4670B">
        <w:rPr>
          <w:rFonts w:hint="eastAsia"/>
        </w:rPr>
        <w:t>條逐年向主管機關提報巨額採購之使用情形及其效益分析，應依本規定辦理。</w:t>
      </w:r>
      <w:r w:rsidR="00722718" w:rsidRPr="00C4670B">
        <w:rPr>
          <w:rFonts w:hAnsi="標楷體" w:hint="eastAsia"/>
        </w:rPr>
        <w:t>」</w:t>
      </w:r>
      <w:r w:rsidR="005E4084" w:rsidRPr="00C4670B">
        <w:rPr>
          <w:rFonts w:hint="eastAsia"/>
        </w:rPr>
        <w:t>第2點規定：</w:t>
      </w:r>
      <w:r w:rsidR="005E4084" w:rsidRPr="00C4670B">
        <w:rPr>
          <w:rFonts w:hAnsi="標楷體" w:hint="eastAsia"/>
        </w:rPr>
        <w:t>「（第1項）</w:t>
      </w:r>
      <w:r w:rsidR="005E4084" w:rsidRPr="00C4670B">
        <w:rPr>
          <w:rFonts w:hint="eastAsia"/>
        </w:rPr>
        <w:t>機關辦理巨額採購前，應就下列</w:t>
      </w:r>
      <w:proofErr w:type="gramStart"/>
      <w:r w:rsidR="005E4084" w:rsidRPr="00C4670B">
        <w:rPr>
          <w:rFonts w:hint="eastAsia"/>
        </w:rPr>
        <w:t>事項簽經機關</w:t>
      </w:r>
      <w:proofErr w:type="gramEnd"/>
      <w:r w:rsidR="005E4084" w:rsidRPr="00C4670B">
        <w:rPr>
          <w:rFonts w:hint="eastAsia"/>
        </w:rPr>
        <w:t>首長或其授權人員核准。其須經上級機關或目的事業主管機關核准者，從其規定：（一）完成採購後之預期使用情形及其效益目標。（二）評估使用情形及其效益之分析指標。如使用人數或次數…</w:t>
      </w:r>
      <w:proofErr w:type="gramStart"/>
      <w:r w:rsidR="005E4084" w:rsidRPr="00C4670B">
        <w:rPr>
          <w:rFonts w:hint="eastAsia"/>
        </w:rPr>
        <w:t>…</w:t>
      </w:r>
      <w:proofErr w:type="gramEnd"/>
      <w:r w:rsidR="005E4084" w:rsidRPr="00C4670B">
        <w:rPr>
          <w:rFonts w:hint="eastAsia"/>
        </w:rPr>
        <w:t>。(第2項)機關對於前項預期使用情形及其效益，於完成採購前有調整必要或明顯不符合預期者，應即檢討原因、責任歸屬並</w:t>
      </w:r>
      <w:proofErr w:type="gramStart"/>
      <w:r w:rsidR="005E4084" w:rsidRPr="00C4670B">
        <w:rPr>
          <w:rFonts w:hint="eastAsia"/>
        </w:rPr>
        <w:t>採</w:t>
      </w:r>
      <w:proofErr w:type="gramEnd"/>
      <w:r w:rsidR="005E4084" w:rsidRPr="00C4670B">
        <w:rPr>
          <w:rFonts w:hint="eastAsia"/>
        </w:rPr>
        <w:t>行相關配套措施，重行簽報核准。完成採購後，亦同。</w:t>
      </w:r>
      <w:r w:rsidR="005E4084" w:rsidRPr="00C4670B">
        <w:rPr>
          <w:rFonts w:hAnsi="標楷體" w:hint="eastAsia"/>
        </w:rPr>
        <w:t>」</w:t>
      </w:r>
      <w:r w:rsidR="00DB09F2" w:rsidRPr="00C4670B">
        <w:rPr>
          <w:rFonts w:hAnsi="標楷體" w:hint="eastAsia"/>
        </w:rPr>
        <w:t>及</w:t>
      </w:r>
      <w:r w:rsidR="00994856" w:rsidRPr="00C4670B">
        <w:rPr>
          <w:rFonts w:hAnsi="標楷體" w:hint="eastAsia"/>
        </w:rPr>
        <w:t>第3</w:t>
      </w:r>
      <w:r w:rsidR="00994856" w:rsidRPr="00C4670B">
        <w:rPr>
          <w:rFonts w:hint="eastAsia"/>
        </w:rPr>
        <w:t>點規定：「機關提報巨額採購之使用情形及其效益分析，應包括下列事項：…</w:t>
      </w:r>
      <w:proofErr w:type="gramStart"/>
      <w:r w:rsidR="00994856" w:rsidRPr="00C4670B">
        <w:rPr>
          <w:rFonts w:hint="eastAsia"/>
        </w:rPr>
        <w:t>…</w:t>
      </w:r>
      <w:proofErr w:type="gramEnd"/>
      <w:r w:rsidR="00994856" w:rsidRPr="00C4670B">
        <w:rPr>
          <w:rFonts w:hint="eastAsia"/>
        </w:rPr>
        <w:t>（四）原規劃、設計或需求所欲達成之預期使用情形及其效益。有調整者，其經過及內容。（五）使用期間內之實際使用情形及其效益。（六）實際使用情形及其效益與原規劃、設計或需求所欲達成者之比較及差異原因。…</w:t>
      </w:r>
      <w:proofErr w:type="gramStart"/>
      <w:r w:rsidR="00994856" w:rsidRPr="00C4670B">
        <w:rPr>
          <w:rFonts w:hint="eastAsia"/>
        </w:rPr>
        <w:t>…</w:t>
      </w:r>
      <w:proofErr w:type="gramEnd"/>
      <w:r w:rsidR="00BE6BA8" w:rsidRPr="00C4670B">
        <w:rPr>
          <w:rFonts w:hint="eastAsia"/>
        </w:rPr>
        <w:t>。</w:t>
      </w:r>
      <w:r w:rsidR="00994856" w:rsidRPr="00C4670B">
        <w:rPr>
          <w:rFonts w:hint="eastAsia"/>
        </w:rPr>
        <w:t>」</w:t>
      </w:r>
    </w:p>
    <w:p w:rsidR="007601AD" w:rsidRPr="00C4670B" w:rsidRDefault="00EF6139" w:rsidP="00F17BD6">
      <w:pPr>
        <w:pStyle w:val="3"/>
        <w:ind w:leftChars="200"/>
        <w:rPr>
          <w:rFonts w:hAnsi="標楷體"/>
        </w:rPr>
      </w:pPr>
      <w:r w:rsidRPr="00C4670B">
        <w:rPr>
          <w:rFonts w:hint="eastAsia"/>
        </w:rPr>
        <w:t>查</w:t>
      </w:r>
      <w:r w:rsidR="009922F5" w:rsidRPr="00C4670B">
        <w:rPr>
          <w:rFonts w:hint="eastAsia"/>
        </w:rPr>
        <w:t>臺北市政府</w:t>
      </w:r>
      <w:r w:rsidR="007A2BE4" w:rsidRPr="00C4670B">
        <w:rPr>
          <w:rFonts w:hint="eastAsia"/>
        </w:rPr>
        <w:t>研考會</w:t>
      </w:r>
      <w:r w:rsidR="009922F5" w:rsidRPr="00C4670B">
        <w:rPr>
          <w:rFonts w:hint="eastAsia"/>
        </w:rPr>
        <w:t>為辦理</w:t>
      </w:r>
      <w:proofErr w:type="gramStart"/>
      <w:r w:rsidR="009B79BB" w:rsidRPr="00C4670B">
        <w:rPr>
          <w:rFonts w:hint="eastAsia"/>
        </w:rPr>
        <w:t>臺北城博</w:t>
      </w:r>
      <w:proofErr w:type="gramEnd"/>
      <w:r w:rsidR="009B79BB" w:rsidRPr="00C4670B">
        <w:rPr>
          <w:rFonts w:hint="eastAsia"/>
        </w:rPr>
        <w:t>會總體規劃與維運案，原於1</w:t>
      </w:r>
      <w:r w:rsidR="009B79BB" w:rsidRPr="00C4670B">
        <w:t>10</w:t>
      </w:r>
      <w:r w:rsidR="009B79BB" w:rsidRPr="00C4670B">
        <w:rPr>
          <w:rFonts w:hint="eastAsia"/>
        </w:rPr>
        <w:t>年1</w:t>
      </w:r>
      <w:r w:rsidR="009B79BB" w:rsidRPr="00C4670B">
        <w:t>0</w:t>
      </w:r>
      <w:r w:rsidR="009B79BB" w:rsidRPr="00C4670B">
        <w:rPr>
          <w:rFonts w:hint="eastAsia"/>
        </w:rPr>
        <w:t>月2</w:t>
      </w:r>
      <w:r w:rsidR="009B79BB" w:rsidRPr="00C4670B">
        <w:t>2</w:t>
      </w:r>
      <w:r w:rsidR="009B79BB" w:rsidRPr="00C4670B">
        <w:rPr>
          <w:rFonts w:hint="eastAsia"/>
        </w:rPr>
        <w:t>日</w:t>
      </w:r>
      <w:proofErr w:type="gramStart"/>
      <w:r w:rsidR="009B79BB" w:rsidRPr="00C4670B">
        <w:rPr>
          <w:rFonts w:hint="eastAsia"/>
        </w:rPr>
        <w:t>專簽動</w:t>
      </w:r>
      <w:proofErr w:type="gramEnd"/>
      <w:r w:rsidR="009B79BB" w:rsidRPr="00C4670B">
        <w:rPr>
          <w:rFonts w:hint="eastAsia"/>
        </w:rPr>
        <w:t>支</w:t>
      </w:r>
      <w:r w:rsidR="00074286" w:rsidRPr="00C4670B">
        <w:rPr>
          <w:rFonts w:hint="eastAsia"/>
        </w:rPr>
        <w:t>第二預備金</w:t>
      </w:r>
      <w:r w:rsidR="009B79BB" w:rsidRPr="00C4670B">
        <w:rPr>
          <w:rFonts w:hint="eastAsia"/>
        </w:rPr>
        <w:t>2</w:t>
      </w:r>
      <w:r w:rsidR="009B79BB" w:rsidRPr="00C4670B">
        <w:t>,300</w:t>
      </w:r>
      <w:r w:rsidR="009B79BB" w:rsidRPr="00C4670B">
        <w:rPr>
          <w:rFonts w:hint="eastAsia"/>
        </w:rPr>
        <w:t>萬元，嗣</w:t>
      </w:r>
      <w:r w:rsidR="00024E8E" w:rsidRPr="00C4670B">
        <w:rPr>
          <w:rFonts w:hint="eastAsia"/>
        </w:rPr>
        <w:t>雖</w:t>
      </w:r>
      <w:r w:rsidR="009B79BB" w:rsidRPr="00C4670B">
        <w:rPr>
          <w:rFonts w:hint="eastAsia"/>
        </w:rPr>
        <w:t>於同年月2</w:t>
      </w:r>
      <w:r w:rsidR="009B79BB" w:rsidRPr="00C4670B">
        <w:t>6</w:t>
      </w:r>
      <w:r w:rsidR="009B79BB" w:rsidRPr="00C4670B">
        <w:rPr>
          <w:rFonts w:hint="eastAsia"/>
        </w:rPr>
        <w:t>日展期由原規劃1</w:t>
      </w:r>
      <w:r w:rsidR="009B79BB" w:rsidRPr="00C4670B">
        <w:t>6</w:t>
      </w:r>
      <w:r w:rsidR="009B79BB" w:rsidRPr="00C4670B">
        <w:rPr>
          <w:rFonts w:hint="eastAsia"/>
        </w:rPr>
        <w:t>天延長為</w:t>
      </w:r>
      <w:r w:rsidR="009B79BB" w:rsidRPr="00C4670B">
        <w:t>23</w:t>
      </w:r>
      <w:r w:rsidR="009B79BB" w:rsidRPr="00C4670B">
        <w:rPr>
          <w:rFonts w:hint="eastAsia"/>
        </w:rPr>
        <w:t>天，再簽請將</w:t>
      </w:r>
      <w:r w:rsidR="00074286" w:rsidRPr="00C4670B">
        <w:rPr>
          <w:rFonts w:hint="eastAsia"/>
        </w:rPr>
        <w:t>第二預備金</w:t>
      </w:r>
      <w:r w:rsidR="009B79BB" w:rsidRPr="00C4670B">
        <w:rPr>
          <w:rFonts w:hint="eastAsia"/>
        </w:rPr>
        <w:t>增至2</w:t>
      </w:r>
      <w:r w:rsidR="009B79BB" w:rsidRPr="00C4670B">
        <w:t>,960</w:t>
      </w:r>
      <w:r w:rsidR="009B79BB" w:rsidRPr="00C4670B">
        <w:rPr>
          <w:rFonts w:hint="eastAsia"/>
        </w:rPr>
        <w:t>萬元，並</w:t>
      </w:r>
      <w:r w:rsidR="007601AD" w:rsidRPr="00C4670B">
        <w:rPr>
          <w:rFonts w:hint="eastAsia"/>
        </w:rPr>
        <w:t>於提報巨額採購前預期使用效益評估表之「使用情形及其效益分析指標」載預估展期2</w:t>
      </w:r>
      <w:r w:rsidR="007601AD" w:rsidRPr="00C4670B">
        <w:t>3</w:t>
      </w:r>
      <w:r w:rsidR="007601AD" w:rsidRPr="00C4670B">
        <w:rPr>
          <w:rFonts w:hint="eastAsia"/>
        </w:rPr>
        <w:t>天內有1</w:t>
      </w:r>
      <w:r w:rsidR="007601AD" w:rsidRPr="00C4670B">
        <w:t>50</w:t>
      </w:r>
      <w:r w:rsidR="007601AD" w:rsidRPr="00C4670B">
        <w:rPr>
          <w:rFonts w:hint="eastAsia"/>
        </w:rPr>
        <w:t>萬人次參與。惟該府研考會辦理招標時，卻未</w:t>
      </w:r>
      <w:r w:rsidR="00DD7C8C" w:rsidRPr="00C4670B">
        <w:rPr>
          <w:rFonts w:hint="eastAsia"/>
        </w:rPr>
        <w:t>要求</w:t>
      </w:r>
      <w:r w:rsidR="007601AD" w:rsidRPr="00C4670B">
        <w:rPr>
          <w:rFonts w:hint="eastAsia"/>
        </w:rPr>
        <w:t>廠商依前述預期參與人次規劃，而係於需求說明書中，就該案預期效益，請廠商於服務建議書中敘明自身規劃內容（需細分各場館效益），且預期參觀</w:t>
      </w:r>
      <w:proofErr w:type="gramStart"/>
      <w:r w:rsidR="007601AD" w:rsidRPr="00C4670B">
        <w:rPr>
          <w:rFonts w:hint="eastAsia"/>
        </w:rPr>
        <w:t>人次（包括線上</w:t>
      </w:r>
      <w:proofErr w:type="gramEnd"/>
      <w:r w:rsidR="007601AD" w:rsidRPr="00C4670B">
        <w:rPr>
          <w:rFonts w:hint="eastAsia"/>
        </w:rPr>
        <w:t>與實體展人次）亦請廠商於服務建議書中分別提出規劃內容與評估計算方法。致</w:t>
      </w:r>
      <w:r w:rsidR="001D7AF4" w:rsidRPr="00C4670B">
        <w:rPr>
          <w:rFonts w:hint="eastAsia"/>
        </w:rPr>
        <w:t>該</w:t>
      </w:r>
      <w:r w:rsidR="00243221" w:rsidRPr="00C4670B">
        <w:rPr>
          <w:rFonts w:hint="eastAsia"/>
        </w:rPr>
        <w:t>案得</w:t>
      </w:r>
      <w:r w:rsidR="00243221" w:rsidRPr="00C4670B">
        <w:rPr>
          <w:rFonts w:hint="eastAsia"/>
        </w:rPr>
        <w:lastRenderedPageBreak/>
        <w:t>標廠商（</w:t>
      </w:r>
      <w:r w:rsidR="00010186" w:rsidRPr="00C4670B">
        <w:rPr>
          <w:rFonts w:hAnsi="標楷體" w:hint="eastAsia"/>
        </w:rPr>
        <w:t>○○○</w:t>
      </w:r>
      <w:r w:rsidR="00243221" w:rsidRPr="00C4670B">
        <w:rPr>
          <w:rFonts w:hint="eastAsia"/>
        </w:rPr>
        <w:t>）</w:t>
      </w:r>
      <w:r w:rsidR="007601AD" w:rsidRPr="00C4670B">
        <w:rPr>
          <w:rFonts w:hint="eastAsia"/>
        </w:rPr>
        <w:t>於服務建議書僅提出吸引線上線下1</w:t>
      </w:r>
      <w:r w:rsidR="007601AD" w:rsidRPr="00C4670B">
        <w:t>00</w:t>
      </w:r>
      <w:r w:rsidR="007601AD" w:rsidRPr="00C4670B">
        <w:rPr>
          <w:rFonts w:hint="eastAsia"/>
        </w:rPr>
        <w:t>萬人次參觀之預期效益，且未</w:t>
      </w:r>
      <w:proofErr w:type="gramStart"/>
      <w:r w:rsidR="007601AD" w:rsidRPr="00C4670B">
        <w:rPr>
          <w:rFonts w:hint="eastAsia"/>
        </w:rPr>
        <w:t>區分線上或</w:t>
      </w:r>
      <w:proofErr w:type="gramEnd"/>
      <w:r w:rsidR="007601AD" w:rsidRPr="00C4670B">
        <w:rPr>
          <w:rFonts w:hint="eastAsia"/>
        </w:rPr>
        <w:t>實體參觀人次。工程會表示</w:t>
      </w:r>
      <w:r w:rsidR="007601AD" w:rsidRPr="00C4670B">
        <w:rPr>
          <w:rStyle w:val="aff0"/>
          <w:rFonts w:hAnsi="標楷體"/>
        </w:rPr>
        <w:footnoteReference w:id="22"/>
      </w:r>
      <w:r w:rsidR="007601AD" w:rsidRPr="00C4670B">
        <w:rPr>
          <w:rFonts w:hint="eastAsia"/>
        </w:rPr>
        <w:t>，該案機關於辦理巨額採購前，依作業規定第2點第1項簽准之「預期使用情形及其效益目標」（1</w:t>
      </w:r>
      <w:r w:rsidR="007601AD" w:rsidRPr="00C4670B">
        <w:t>50</w:t>
      </w:r>
      <w:r w:rsidR="007601AD" w:rsidRPr="00C4670B">
        <w:rPr>
          <w:rFonts w:hint="eastAsia"/>
        </w:rPr>
        <w:t>萬人次），既為機關於辦理採購前所預期，如未於招標文件要求廠商依該「1</w:t>
      </w:r>
      <w:r w:rsidR="007601AD" w:rsidRPr="00C4670B">
        <w:t>50</w:t>
      </w:r>
      <w:r w:rsidR="007601AD" w:rsidRPr="00C4670B">
        <w:rPr>
          <w:rFonts w:hint="eastAsia"/>
        </w:rPr>
        <w:t>萬人次」規劃，廠商無從知悉該「1</w:t>
      </w:r>
      <w:r w:rsidR="007601AD" w:rsidRPr="00C4670B">
        <w:t>50</w:t>
      </w:r>
      <w:r w:rsidR="007601AD" w:rsidRPr="00C4670B">
        <w:rPr>
          <w:rFonts w:hint="eastAsia"/>
        </w:rPr>
        <w:t>萬人次」目標，有造成實際參觀人次未達該目標之可能。政府採購法及相關法令就此雖未特別規定，然由整體規範意旨觀之，機關宜於招標文件規範廠商依預期1</w:t>
      </w:r>
      <w:r w:rsidR="007601AD" w:rsidRPr="00C4670B">
        <w:t>50</w:t>
      </w:r>
      <w:r w:rsidR="007601AD" w:rsidRPr="00C4670B">
        <w:rPr>
          <w:rFonts w:hint="eastAsia"/>
        </w:rPr>
        <w:t>萬參與人次規劃，</w:t>
      </w:r>
      <w:proofErr w:type="gramStart"/>
      <w:r w:rsidR="007601AD" w:rsidRPr="00C4670B">
        <w:rPr>
          <w:rFonts w:hint="eastAsia"/>
        </w:rPr>
        <w:t>俾</w:t>
      </w:r>
      <w:proofErr w:type="gramEnd"/>
      <w:r w:rsidR="007601AD" w:rsidRPr="00C4670B">
        <w:rPr>
          <w:rFonts w:hint="eastAsia"/>
        </w:rPr>
        <w:t>達成機關採購前之預期目標等語。</w:t>
      </w:r>
      <w:proofErr w:type="gramStart"/>
      <w:r w:rsidR="00FF422F" w:rsidRPr="00C4670B">
        <w:rPr>
          <w:rFonts w:hint="eastAsia"/>
        </w:rPr>
        <w:t>爰</w:t>
      </w:r>
      <w:proofErr w:type="gramEnd"/>
      <w:r w:rsidR="00FF422F" w:rsidRPr="00C4670B">
        <w:rPr>
          <w:rFonts w:hint="eastAsia"/>
        </w:rPr>
        <w:t>該府研考會</w:t>
      </w:r>
      <w:r w:rsidR="008164CA" w:rsidRPr="00C4670B">
        <w:rPr>
          <w:rFonts w:hint="eastAsia"/>
        </w:rPr>
        <w:t>上開規劃顯有不周。</w:t>
      </w:r>
    </w:p>
    <w:p w:rsidR="00284173" w:rsidRPr="00C4670B" w:rsidRDefault="000C1ACD" w:rsidP="00F17BD6">
      <w:pPr>
        <w:pStyle w:val="3"/>
        <w:ind w:leftChars="200"/>
        <w:rPr>
          <w:rFonts w:hAnsi="標楷體"/>
        </w:rPr>
      </w:pPr>
      <w:r w:rsidRPr="00C4670B">
        <w:rPr>
          <w:rFonts w:hAnsi="標楷體" w:hint="eastAsia"/>
        </w:rPr>
        <w:t>○○○</w:t>
      </w:r>
      <w:r w:rsidR="001215AE" w:rsidRPr="00C4670B">
        <w:rPr>
          <w:rFonts w:hint="eastAsia"/>
        </w:rPr>
        <w:t>於服務</w:t>
      </w:r>
      <w:proofErr w:type="gramStart"/>
      <w:r w:rsidR="001215AE" w:rsidRPr="00C4670B">
        <w:rPr>
          <w:rFonts w:hint="eastAsia"/>
        </w:rPr>
        <w:t>建議書</w:t>
      </w:r>
      <w:r w:rsidR="009E7C10" w:rsidRPr="00C4670B">
        <w:rPr>
          <w:rFonts w:hint="eastAsia"/>
        </w:rPr>
        <w:t>敘明</w:t>
      </w:r>
      <w:proofErr w:type="gramEnd"/>
      <w:r w:rsidR="009E7C10" w:rsidRPr="00C4670B">
        <w:rPr>
          <w:rFonts w:hint="eastAsia"/>
        </w:rPr>
        <w:t>「吸引線上線下1</w:t>
      </w:r>
      <w:r w:rsidR="009E7C10" w:rsidRPr="00C4670B">
        <w:t>00</w:t>
      </w:r>
      <w:r w:rsidR="009E7C10" w:rsidRPr="00C4670B">
        <w:rPr>
          <w:rFonts w:hint="eastAsia"/>
        </w:rPr>
        <w:t>萬人次參觀之預期效益」後</w:t>
      </w:r>
      <w:r w:rsidR="001215AE" w:rsidRPr="00C4670B">
        <w:rPr>
          <w:rFonts w:hint="eastAsia"/>
        </w:rPr>
        <w:t>，</w:t>
      </w:r>
      <w:r w:rsidR="009E7C10" w:rsidRPr="00C4670B">
        <w:rPr>
          <w:rFonts w:hint="eastAsia"/>
        </w:rPr>
        <w:t>該府</w:t>
      </w:r>
      <w:r w:rsidR="001215AE" w:rsidRPr="00C4670B">
        <w:rPr>
          <w:rFonts w:hint="eastAsia"/>
        </w:rPr>
        <w:t>研考會並未依作業規定第2點第2項規定重行簽報核准。該</w:t>
      </w:r>
      <w:r w:rsidR="005A61F7" w:rsidRPr="00C4670B">
        <w:rPr>
          <w:rFonts w:hint="eastAsia"/>
        </w:rPr>
        <w:t>府</w:t>
      </w:r>
      <w:r w:rsidR="002C0C4E" w:rsidRPr="00C4670B">
        <w:rPr>
          <w:rFonts w:hint="eastAsia"/>
        </w:rPr>
        <w:t>稱</w:t>
      </w:r>
      <w:r w:rsidR="002C0C4E" w:rsidRPr="00C4670B">
        <w:rPr>
          <w:rStyle w:val="aff0"/>
        </w:rPr>
        <w:footnoteReference w:id="23"/>
      </w:r>
      <w:r w:rsidR="002C0C4E" w:rsidRPr="00C4670B">
        <w:rPr>
          <w:rFonts w:hint="eastAsia"/>
        </w:rPr>
        <w:t>，</w:t>
      </w:r>
      <w:r w:rsidR="001215AE" w:rsidRPr="00C4670B">
        <w:rPr>
          <w:rFonts w:hint="eastAsia"/>
        </w:rPr>
        <w:t>該案</w:t>
      </w:r>
      <w:r w:rsidR="00257CF5" w:rsidRPr="00C4670B">
        <w:rPr>
          <w:rFonts w:hAnsi="標楷體" w:hint="eastAsia"/>
        </w:rPr>
        <w:t>「預估展期期間約有1</w:t>
      </w:r>
      <w:r w:rsidR="00257CF5" w:rsidRPr="00C4670B">
        <w:rPr>
          <w:rFonts w:hAnsi="標楷體"/>
        </w:rPr>
        <w:t>50</w:t>
      </w:r>
      <w:r w:rsidR="00257CF5" w:rsidRPr="00C4670B">
        <w:rPr>
          <w:rFonts w:hAnsi="標楷體" w:hint="eastAsia"/>
        </w:rPr>
        <w:t>萬人次參與」此為採購前之預估值，</w:t>
      </w:r>
      <w:proofErr w:type="gramStart"/>
      <w:r w:rsidR="00257CF5" w:rsidRPr="00C4670B">
        <w:rPr>
          <w:rFonts w:hAnsi="標楷體" w:hint="eastAsia"/>
        </w:rPr>
        <w:t>非標案</w:t>
      </w:r>
      <w:proofErr w:type="gramEnd"/>
      <w:r w:rsidR="00257CF5" w:rsidRPr="00C4670B">
        <w:rPr>
          <w:rFonts w:hAnsi="標楷體" w:hint="eastAsia"/>
        </w:rPr>
        <w:t>需求門檻</w:t>
      </w:r>
      <w:r w:rsidR="009D16DF" w:rsidRPr="00C4670B">
        <w:rPr>
          <w:rFonts w:hAnsi="標楷體" w:hint="eastAsia"/>
        </w:rPr>
        <w:t>；</w:t>
      </w:r>
      <w:r w:rsidR="005A61F7" w:rsidRPr="00C4670B">
        <w:rPr>
          <w:rFonts w:hint="eastAsia"/>
        </w:rPr>
        <w:t>依</w:t>
      </w:r>
      <w:r w:rsidR="00257CF5" w:rsidRPr="00C4670B">
        <w:rPr>
          <w:rFonts w:hint="eastAsia"/>
        </w:rPr>
        <w:t>前開</w:t>
      </w:r>
      <w:r w:rsidR="005A61F7" w:rsidRPr="00C4670B">
        <w:rPr>
          <w:rFonts w:hAnsi="標楷體" w:hint="eastAsia"/>
        </w:rPr>
        <w:t>作業規定，</w:t>
      </w:r>
      <w:r w:rsidR="00257CF5" w:rsidRPr="00C4670B">
        <w:rPr>
          <w:rFonts w:hAnsi="標楷體" w:hint="eastAsia"/>
        </w:rPr>
        <w:t>該案</w:t>
      </w:r>
      <w:r w:rsidR="005A61F7" w:rsidRPr="00C4670B">
        <w:rPr>
          <w:rFonts w:hAnsi="標楷體" w:hint="eastAsia"/>
        </w:rPr>
        <w:t>於完成採購前原預估1</w:t>
      </w:r>
      <w:r w:rsidR="005A61F7" w:rsidRPr="00C4670B">
        <w:rPr>
          <w:rFonts w:hAnsi="標楷體"/>
        </w:rPr>
        <w:t>50</w:t>
      </w:r>
      <w:r w:rsidR="005A61F7" w:rsidRPr="00C4670B">
        <w:rPr>
          <w:rFonts w:hAnsi="標楷體" w:hint="eastAsia"/>
        </w:rPr>
        <w:t>萬人次未有更動，</w:t>
      </w:r>
      <w:r w:rsidR="005A61F7" w:rsidRPr="00C4670B">
        <w:rPr>
          <w:rFonts w:hint="eastAsia"/>
        </w:rPr>
        <w:t>完成採購後，得標廠商於服務</w:t>
      </w:r>
      <w:proofErr w:type="gramStart"/>
      <w:r w:rsidR="005A61F7" w:rsidRPr="00C4670B">
        <w:rPr>
          <w:rFonts w:hint="eastAsia"/>
        </w:rPr>
        <w:t>建議書依展覽</w:t>
      </w:r>
      <w:proofErr w:type="gramEnd"/>
      <w:r w:rsidR="005A61F7" w:rsidRPr="00C4670B">
        <w:rPr>
          <w:rFonts w:hint="eastAsia"/>
        </w:rPr>
        <w:t>主題、策展方式等構想提出10</w:t>
      </w:r>
      <w:r w:rsidR="005A61F7" w:rsidRPr="00C4670B">
        <w:t>0</w:t>
      </w:r>
      <w:r w:rsidR="005A61F7" w:rsidRPr="00C4670B">
        <w:rPr>
          <w:rFonts w:hint="eastAsia"/>
        </w:rPr>
        <w:t>萬參觀</w:t>
      </w:r>
      <w:proofErr w:type="gramStart"/>
      <w:r w:rsidR="005A61F7" w:rsidRPr="00C4670B">
        <w:rPr>
          <w:rFonts w:hint="eastAsia"/>
        </w:rPr>
        <w:t>人次</w:t>
      </w:r>
      <w:proofErr w:type="gramEnd"/>
      <w:r w:rsidR="005A61F7" w:rsidRPr="00C4670B">
        <w:rPr>
          <w:rFonts w:hint="eastAsia"/>
        </w:rPr>
        <w:t>，該1</w:t>
      </w:r>
      <w:r w:rsidR="005A61F7" w:rsidRPr="00C4670B">
        <w:t>00</w:t>
      </w:r>
      <w:r w:rsidR="005A61F7" w:rsidRPr="00C4670B">
        <w:rPr>
          <w:rFonts w:hint="eastAsia"/>
        </w:rPr>
        <w:t>萬人次為廠商經規劃後預期之</w:t>
      </w:r>
      <w:proofErr w:type="gramStart"/>
      <w:r w:rsidR="005A61F7" w:rsidRPr="00C4670B">
        <w:rPr>
          <w:rFonts w:hint="eastAsia"/>
        </w:rPr>
        <w:t>人次</w:t>
      </w:r>
      <w:proofErr w:type="gramEnd"/>
      <w:r w:rsidR="005A61F7" w:rsidRPr="00C4670B">
        <w:rPr>
          <w:rFonts w:hint="eastAsia"/>
        </w:rPr>
        <w:t>，經評選委員會評選合格後決標，該人次差異係導因於機關預估方式與廠商實際規劃內容之差異，因為該差異並非該府自行去修改原本的預期目標所產生，應非屬</w:t>
      </w:r>
      <w:r w:rsidR="00CF21A6" w:rsidRPr="00C4670B">
        <w:rPr>
          <w:rFonts w:hint="eastAsia"/>
        </w:rPr>
        <w:t>前</w:t>
      </w:r>
      <w:r w:rsidR="005A61F7" w:rsidRPr="00C4670B">
        <w:rPr>
          <w:rFonts w:hint="eastAsia"/>
        </w:rPr>
        <w:t>開規定之</w:t>
      </w:r>
      <w:r w:rsidR="005A61F7" w:rsidRPr="00C4670B">
        <w:rPr>
          <w:rFonts w:hAnsi="標楷體" w:hint="eastAsia"/>
        </w:rPr>
        <w:t>「有調整必要」或「明顯不符預期」等情事，</w:t>
      </w:r>
      <w:proofErr w:type="gramStart"/>
      <w:r w:rsidR="005A61F7" w:rsidRPr="00C4670B">
        <w:rPr>
          <w:rFonts w:hAnsi="標楷體" w:hint="eastAsia"/>
        </w:rPr>
        <w:t>故無簽</w:t>
      </w:r>
      <w:proofErr w:type="gramEnd"/>
      <w:r w:rsidR="005A61F7" w:rsidRPr="00C4670B">
        <w:rPr>
          <w:rFonts w:hAnsi="標楷體" w:hint="eastAsia"/>
        </w:rPr>
        <w:t>辦調整巨額採購前預期使用效益評估資料</w:t>
      </w:r>
      <w:r w:rsidR="009D16DF" w:rsidRPr="00C4670B">
        <w:rPr>
          <w:rFonts w:hAnsi="標楷體" w:hint="eastAsia"/>
        </w:rPr>
        <w:t>；作業規定未規定機關須依廠商規劃內容重行簽報採購前之預</w:t>
      </w:r>
      <w:r w:rsidR="009D16DF" w:rsidRPr="00C4670B">
        <w:rPr>
          <w:rFonts w:hAnsi="標楷體" w:hint="eastAsia"/>
        </w:rPr>
        <w:lastRenderedPageBreak/>
        <w:t>期效益；</w:t>
      </w:r>
      <w:r w:rsidR="001B205C" w:rsidRPr="00C4670B">
        <w:rPr>
          <w:rFonts w:hint="eastAsia"/>
        </w:rPr>
        <w:t>現因該府認知與臺北市審計處對</w:t>
      </w:r>
      <w:r w:rsidR="004F3A70" w:rsidRPr="00C4670B">
        <w:rPr>
          <w:rFonts w:hint="eastAsia"/>
        </w:rPr>
        <w:t>該</w:t>
      </w:r>
      <w:r w:rsidR="001B205C" w:rsidRPr="00C4670B">
        <w:rPr>
          <w:rFonts w:hint="eastAsia"/>
        </w:rPr>
        <w:t>作業規定之解讀不同，</w:t>
      </w:r>
      <w:proofErr w:type="gramStart"/>
      <w:r w:rsidR="001B205C" w:rsidRPr="00C4670B">
        <w:rPr>
          <w:rFonts w:hint="eastAsia"/>
        </w:rPr>
        <w:t>該府擬從</w:t>
      </w:r>
      <w:proofErr w:type="gramEnd"/>
      <w:r w:rsidR="001B205C" w:rsidRPr="00C4670B">
        <w:rPr>
          <w:rFonts w:hint="eastAsia"/>
        </w:rPr>
        <w:t>其規定，據</w:t>
      </w:r>
      <w:r w:rsidR="00CF21A6" w:rsidRPr="00C4670B">
        <w:rPr>
          <w:rFonts w:hint="eastAsia"/>
        </w:rPr>
        <w:t>以</w:t>
      </w:r>
      <w:r w:rsidR="001B205C" w:rsidRPr="00C4670B">
        <w:rPr>
          <w:rFonts w:hint="eastAsia"/>
        </w:rPr>
        <w:t>重新簽報核准</w:t>
      </w:r>
      <w:r w:rsidR="004F3A70" w:rsidRPr="00C4670B">
        <w:rPr>
          <w:rFonts w:hint="eastAsia"/>
        </w:rPr>
        <w:t>等語。</w:t>
      </w:r>
      <w:proofErr w:type="gramStart"/>
      <w:r w:rsidR="005A61F7" w:rsidRPr="00C4670B">
        <w:rPr>
          <w:rFonts w:hAnsi="標楷體" w:hint="eastAsia"/>
        </w:rPr>
        <w:t>惟</w:t>
      </w:r>
      <w:proofErr w:type="gramEnd"/>
      <w:r w:rsidR="005A61F7" w:rsidRPr="00C4670B">
        <w:rPr>
          <w:rFonts w:hint="eastAsia"/>
        </w:rPr>
        <w:t>工程會表示</w:t>
      </w:r>
      <w:r w:rsidR="005A61F7" w:rsidRPr="00C4670B">
        <w:rPr>
          <w:rStyle w:val="aff0"/>
        </w:rPr>
        <w:footnoteReference w:id="24"/>
      </w:r>
      <w:r w:rsidR="005A61F7" w:rsidRPr="00C4670B">
        <w:rPr>
          <w:rFonts w:hint="eastAsia"/>
        </w:rPr>
        <w:t>，</w:t>
      </w:r>
      <w:r w:rsidR="00257CF5" w:rsidRPr="00C4670B">
        <w:rPr>
          <w:rFonts w:hint="eastAsia"/>
        </w:rPr>
        <w:t>前開</w:t>
      </w:r>
      <w:r w:rsidR="005A61F7" w:rsidRPr="00C4670B">
        <w:rPr>
          <w:rFonts w:hint="eastAsia"/>
        </w:rPr>
        <w:t>作業規定第2點第1項規定機關辦理巨額採購前應簽報機關首長或其授權人員核准之「完成採購後之預期使用情形及其效益目標」，其立法</w:t>
      </w:r>
      <w:proofErr w:type="gramStart"/>
      <w:r w:rsidR="005A61F7" w:rsidRPr="00C4670B">
        <w:rPr>
          <w:rFonts w:hint="eastAsia"/>
        </w:rPr>
        <w:t>目的諒係作</w:t>
      </w:r>
      <w:proofErr w:type="gramEnd"/>
      <w:r w:rsidR="005A61F7" w:rsidRPr="00C4670B">
        <w:rPr>
          <w:rFonts w:hint="eastAsia"/>
        </w:rPr>
        <w:t>為設定該採購標的廠商實際履約成果應達成之目標。</w:t>
      </w:r>
      <w:proofErr w:type="gramStart"/>
      <w:r w:rsidR="00934ED5" w:rsidRPr="00C4670B">
        <w:rPr>
          <w:rFonts w:hint="eastAsia"/>
        </w:rPr>
        <w:t>該案</w:t>
      </w:r>
      <w:r w:rsidR="00A675C4" w:rsidRPr="00C4670B">
        <w:rPr>
          <w:rFonts w:hint="eastAsia"/>
        </w:rPr>
        <w:t>該府</w:t>
      </w:r>
      <w:proofErr w:type="gramEnd"/>
      <w:r w:rsidR="005A61F7" w:rsidRPr="00C4670B">
        <w:rPr>
          <w:rFonts w:hint="eastAsia"/>
        </w:rPr>
        <w:t>依</w:t>
      </w:r>
      <w:r w:rsidR="005E39E0" w:rsidRPr="00C4670B">
        <w:rPr>
          <w:rFonts w:hint="eastAsia"/>
        </w:rPr>
        <w:t>前</w:t>
      </w:r>
      <w:r w:rsidR="005A61F7" w:rsidRPr="00C4670B">
        <w:rPr>
          <w:rFonts w:hint="eastAsia"/>
        </w:rPr>
        <w:t>開作業規定第2點第1項簽准之「預期使用情形及其效益目標」為「預估展期期間約有1</w:t>
      </w:r>
      <w:r w:rsidR="005A61F7" w:rsidRPr="00C4670B">
        <w:t>50</w:t>
      </w:r>
      <w:r w:rsidR="005A61F7" w:rsidRPr="00C4670B">
        <w:rPr>
          <w:rFonts w:hint="eastAsia"/>
        </w:rPr>
        <w:t>萬人次參與」，嗣得標廠商（</w:t>
      </w:r>
      <w:r w:rsidRPr="00C4670B">
        <w:rPr>
          <w:rFonts w:hAnsi="標楷體" w:hint="eastAsia"/>
        </w:rPr>
        <w:t>○○○</w:t>
      </w:r>
      <w:r w:rsidR="005A61F7" w:rsidRPr="00C4670B">
        <w:rPr>
          <w:rFonts w:hint="eastAsia"/>
        </w:rPr>
        <w:t>）服務</w:t>
      </w:r>
      <w:proofErr w:type="gramStart"/>
      <w:r w:rsidR="005A61F7" w:rsidRPr="00C4670B">
        <w:rPr>
          <w:rFonts w:hint="eastAsia"/>
        </w:rPr>
        <w:t>建議書敘</w:t>
      </w:r>
      <w:proofErr w:type="gramEnd"/>
      <w:r w:rsidR="005A61F7" w:rsidRPr="00C4670B">
        <w:rPr>
          <w:rFonts w:hint="eastAsia"/>
        </w:rPr>
        <w:t>明「吸引線上線下1</w:t>
      </w:r>
      <w:r w:rsidR="005A61F7" w:rsidRPr="00C4670B">
        <w:t>00</w:t>
      </w:r>
      <w:r w:rsidR="005A61F7" w:rsidRPr="00C4670B">
        <w:rPr>
          <w:rFonts w:hint="eastAsia"/>
        </w:rPr>
        <w:t>萬人次參觀之預期效益」，顯與</w:t>
      </w:r>
      <w:r w:rsidR="005E39E0" w:rsidRPr="00C4670B">
        <w:rPr>
          <w:rFonts w:hint="eastAsia"/>
        </w:rPr>
        <w:t>前</w:t>
      </w:r>
      <w:r w:rsidR="005A61F7" w:rsidRPr="00C4670B">
        <w:rPr>
          <w:rFonts w:hint="eastAsia"/>
        </w:rPr>
        <w:t>開預估</w:t>
      </w:r>
      <w:proofErr w:type="gramStart"/>
      <w:r w:rsidR="005A61F7" w:rsidRPr="00C4670B">
        <w:rPr>
          <w:rFonts w:hint="eastAsia"/>
        </w:rPr>
        <w:t>人次</w:t>
      </w:r>
      <w:proofErr w:type="gramEnd"/>
      <w:r w:rsidR="005A61F7" w:rsidRPr="00C4670B">
        <w:rPr>
          <w:rFonts w:hint="eastAsia"/>
        </w:rPr>
        <w:t>（1</w:t>
      </w:r>
      <w:r w:rsidR="005A61F7" w:rsidRPr="00C4670B">
        <w:t>50</w:t>
      </w:r>
      <w:r w:rsidR="005A61F7" w:rsidRPr="00C4670B">
        <w:rPr>
          <w:rFonts w:hint="eastAsia"/>
        </w:rPr>
        <w:t>萬人次）不同。該時機關應已知悉廠商履約係依「1</w:t>
      </w:r>
      <w:r w:rsidR="005A61F7" w:rsidRPr="00C4670B">
        <w:t>00</w:t>
      </w:r>
      <w:r w:rsidR="005A61F7" w:rsidRPr="00C4670B">
        <w:rPr>
          <w:rFonts w:hint="eastAsia"/>
        </w:rPr>
        <w:t>萬人次」規劃，除機關另有合理評估認仍可達成原預期「1</w:t>
      </w:r>
      <w:r w:rsidR="005A61F7" w:rsidRPr="00C4670B">
        <w:t>50</w:t>
      </w:r>
      <w:r w:rsidR="005A61F7" w:rsidRPr="00C4670B">
        <w:rPr>
          <w:rFonts w:hint="eastAsia"/>
        </w:rPr>
        <w:t>萬人次」之預期目標外，恐將致實際參與人數有未達預期「1</w:t>
      </w:r>
      <w:r w:rsidR="005A61F7" w:rsidRPr="00C4670B">
        <w:t>50</w:t>
      </w:r>
      <w:r w:rsidR="005A61F7" w:rsidRPr="00C4670B">
        <w:rPr>
          <w:rFonts w:hint="eastAsia"/>
        </w:rPr>
        <w:t>萬人次」之可能，屬</w:t>
      </w:r>
      <w:r w:rsidR="00934ED5" w:rsidRPr="00C4670B">
        <w:rPr>
          <w:rFonts w:hint="eastAsia"/>
        </w:rPr>
        <w:t>前</w:t>
      </w:r>
      <w:r w:rsidR="005A61F7" w:rsidRPr="00C4670B">
        <w:rPr>
          <w:rFonts w:hint="eastAsia"/>
        </w:rPr>
        <w:t>開作業規定第2點第2項所稱「有調整必要或明顯不符合預期者」之情形，機關應依該項規定「重行簽報核准」</w:t>
      </w:r>
      <w:r w:rsidR="00073AFA" w:rsidRPr="00C4670B">
        <w:rPr>
          <w:rFonts w:hint="eastAsia"/>
        </w:rPr>
        <w:t>等語</w:t>
      </w:r>
      <w:r w:rsidR="005A61F7" w:rsidRPr="00C4670B">
        <w:rPr>
          <w:rFonts w:hint="eastAsia"/>
        </w:rPr>
        <w:t>。</w:t>
      </w:r>
      <w:r w:rsidR="00BF328C" w:rsidRPr="00C4670B">
        <w:rPr>
          <w:rFonts w:hint="eastAsia"/>
        </w:rPr>
        <w:t>是</w:t>
      </w:r>
      <w:proofErr w:type="gramStart"/>
      <w:r w:rsidR="00BF328C" w:rsidRPr="00C4670B">
        <w:rPr>
          <w:rFonts w:hint="eastAsia"/>
        </w:rPr>
        <w:t>以</w:t>
      </w:r>
      <w:proofErr w:type="gramEnd"/>
      <w:r w:rsidR="00A912BF" w:rsidRPr="00C4670B">
        <w:rPr>
          <w:rFonts w:hint="eastAsia"/>
        </w:rPr>
        <w:t>，</w:t>
      </w:r>
      <w:r w:rsidR="00284173" w:rsidRPr="00C4670B">
        <w:rPr>
          <w:rFonts w:hint="eastAsia"/>
        </w:rPr>
        <w:t>該府研考會於得標廠商提出較預期效益規劃為低之參與人次指標，而有調整必要或明顯不符合預期時，</w:t>
      </w:r>
      <w:r w:rsidR="00A16468" w:rsidRPr="00C4670B">
        <w:rPr>
          <w:rFonts w:hint="eastAsia"/>
        </w:rPr>
        <w:t>未依上開規定重行簽報核准，</w:t>
      </w:r>
      <w:r w:rsidR="00284173" w:rsidRPr="00C4670B">
        <w:rPr>
          <w:rFonts w:hint="eastAsia"/>
        </w:rPr>
        <w:t>顯有違</w:t>
      </w:r>
      <w:r w:rsidR="00A16468" w:rsidRPr="00C4670B">
        <w:rPr>
          <w:rFonts w:hint="eastAsia"/>
        </w:rPr>
        <w:t>失。</w:t>
      </w:r>
      <w:r w:rsidR="00B84ECC" w:rsidRPr="00C4670B">
        <w:rPr>
          <w:rFonts w:hint="eastAsia"/>
        </w:rPr>
        <w:t>另</w:t>
      </w:r>
      <w:proofErr w:type="gramStart"/>
      <w:r w:rsidR="00073AFA" w:rsidRPr="00C4670B">
        <w:rPr>
          <w:rFonts w:hAnsi="標楷體" w:hint="eastAsia"/>
        </w:rPr>
        <w:t>前開應重</w:t>
      </w:r>
      <w:proofErr w:type="gramEnd"/>
      <w:r w:rsidR="00073AFA" w:rsidRPr="00C4670B">
        <w:rPr>
          <w:rFonts w:hAnsi="標楷體" w:hint="eastAsia"/>
        </w:rPr>
        <w:t>行簽報核准之規定，係在預期使用情形及其效益「有調整必要」或「明顯不符預期」時辦理，並未論及相關差異係由機關或廠商所造成，亦無規定機關須依廠商規劃內容重行簽報核准，該府前開說明，顯為卸責之詞</w:t>
      </w:r>
      <w:r w:rsidR="00BF328C" w:rsidRPr="00C4670B">
        <w:rPr>
          <w:rFonts w:hAnsi="標楷體" w:hint="eastAsia"/>
        </w:rPr>
        <w:t>。</w:t>
      </w:r>
    </w:p>
    <w:p w:rsidR="00AE732B" w:rsidRPr="00C4670B" w:rsidRDefault="00892A0A" w:rsidP="00A20F2B">
      <w:pPr>
        <w:pStyle w:val="3"/>
        <w:rPr>
          <w:rFonts w:hAnsi="標楷體"/>
        </w:rPr>
      </w:pPr>
      <w:r w:rsidRPr="00C4670B">
        <w:rPr>
          <w:rFonts w:hAnsi="標楷體" w:hint="eastAsia"/>
        </w:rPr>
        <w:t>再</w:t>
      </w:r>
      <w:r w:rsidR="00A675C4" w:rsidRPr="00C4670B">
        <w:rPr>
          <w:rFonts w:hAnsi="標楷體" w:hint="eastAsia"/>
        </w:rPr>
        <w:t>查</w:t>
      </w:r>
      <w:r w:rsidR="005A61F7" w:rsidRPr="00C4670B">
        <w:rPr>
          <w:rFonts w:hAnsi="標楷體" w:hint="eastAsia"/>
        </w:rPr>
        <w:t>，</w:t>
      </w:r>
      <w:proofErr w:type="gramStart"/>
      <w:r w:rsidR="0032224C" w:rsidRPr="00C4670B">
        <w:rPr>
          <w:rFonts w:hint="eastAsia"/>
        </w:rPr>
        <w:t>臺北城博</w:t>
      </w:r>
      <w:proofErr w:type="gramEnd"/>
      <w:r w:rsidR="0032224C" w:rsidRPr="00C4670B">
        <w:rPr>
          <w:rFonts w:hint="eastAsia"/>
        </w:rPr>
        <w:t>會總體規劃與維運案，</w:t>
      </w:r>
      <w:r w:rsidR="00271B64" w:rsidRPr="00C4670B">
        <w:rPr>
          <w:rFonts w:hAnsi="標楷體" w:hint="eastAsia"/>
        </w:rPr>
        <w:t>臺北市政府於1</w:t>
      </w:r>
      <w:r w:rsidR="00271B64" w:rsidRPr="00C4670B">
        <w:rPr>
          <w:rFonts w:hAnsi="標楷體"/>
        </w:rPr>
        <w:t>11</w:t>
      </w:r>
      <w:r w:rsidR="00271B64" w:rsidRPr="00C4670B">
        <w:rPr>
          <w:rFonts w:hAnsi="標楷體" w:hint="eastAsia"/>
        </w:rPr>
        <w:t>年1</w:t>
      </w:r>
      <w:r w:rsidR="00271B64" w:rsidRPr="00C4670B">
        <w:rPr>
          <w:rFonts w:hAnsi="標楷體"/>
        </w:rPr>
        <w:t>2</w:t>
      </w:r>
      <w:r w:rsidR="00271B64" w:rsidRPr="00C4670B">
        <w:rPr>
          <w:rFonts w:hAnsi="標楷體" w:hint="eastAsia"/>
        </w:rPr>
        <w:t>月2</w:t>
      </w:r>
      <w:r w:rsidR="00271B64" w:rsidRPr="00C4670B">
        <w:rPr>
          <w:rFonts w:hAnsi="標楷體"/>
        </w:rPr>
        <w:t>3</w:t>
      </w:r>
      <w:r w:rsidR="00271B64" w:rsidRPr="00C4670B">
        <w:rPr>
          <w:rFonts w:hAnsi="標楷體" w:hint="eastAsia"/>
        </w:rPr>
        <w:t>日提報巨額採購使用及效益分析（下稱效益分析），登載於政府電子採購網（下稱採</w:t>
      </w:r>
      <w:r w:rsidR="00271B64" w:rsidRPr="00C4670B">
        <w:rPr>
          <w:rFonts w:hAnsi="標楷體" w:hint="eastAsia"/>
        </w:rPr>
        <w:lastRenderedPageBreak/>
        <w:t>購網），提報內容包括辦理採購前有依作業規定簽准規定事項、經簽准之預期使用情形及效益無經過調整、線上線下1</w:t>
      </w:r>
      <w:r w:rsidR="00271B64" w:rsidRPr="00C4670B">
        <w:rPr>
          <w:rFonts w:hAnsi="標楷體"/>
        </w:rPr>
        <w:t>00</w:t>
      </w:r>
      <w:r w:rsidR="00271B64" w:rsidRPr="00C4670B">
        <w:rPr>
          <w:rFonts w:hAnsi="標楷體" w:hint="eastAsia"/>
        </w:rPr>
        <w:t>萬人次參觀之預期效益、吸引線上線下達1</w:t>
      </w:r>
      <w:r w:rsidR="00271B64" w:rsidRPr="00C4670B">
        <w:rPr>
          <w:rFonts w:hAnsi="標楷體"/>
        </w:rPr>
        <w:t>,065,311</w:t>
      </w:r>
      <w:r w:rsidR="00271B64" w:rsidRPr="00C4670B">
        <w:rPr>
          <w:rFonts w:hAnsi="標楷體" w:hint="eastAsia"/>
        </w:rPr>
        <w:t>參觀</w:t>
      </w:r>
      <w:proofErr w:type="gramStart"/>
      <w:r w:rsidR="00271B64" w:rsidRPr="00C4670B">
        <w:rPr>
          <w:rFonts w:hAnsi="標楷體" w:hint="eastAsia"/>
        </w:rPr>
        <w:t>人次</w:t>
      </w:r>
      <w:proofErr w:type="gramEnd"/>
      <w:r w:rsidR="00271B64" w:rsidRPr="00C4670B">
        <w:rPr>
          <w:rFonts w:hAnsi="標楷體" w:hint="eastAsia"/>
        </w:rPr>
        <w:t>、實際使用情形及其效益與原規劃、設計或需求無差異，以及使用情形符合原預期使用效益。</w:t>
      </w:r>
      <w:r w:rsidR="00264111" w:rsidRPr="00C4670B">
        <w:rPr>
          <w:rFonts w:hint="eastAsia"/>
        </w:rPr>
        <w:t>工程會表示</w:t>
      </w:r>
      <w:r w:rsidR="00AA2907" w:rsidRPr="00C4670B">
        <w:rPr>
          <w:rStyle w:val="aff0"/>
        </w:rPr>
        <w:footnoteReference w:id="25"/>
      </w:r>
      <w:r w:rsidR="00264111" w:rsidRPr="00C4670B">
        <w:rPr>
          <w:rFonts w:hint="eastAsia"/>
        </w:rPr>
        <w:t>，</w:t>
      </w:r>
      <w:proofErr w:type="gramStart"/>
      <w:r w:rsidR="0032224C" w:rsidRPr="00C4670B">
        <w:rPr>
          <w:rFonts w:hint="eastAsia"/>
        </w:rPr>
        <w:t>該案該府</w:t>
      </w:r>
      <w:proofErr w:type="gramEnd"/>
      <w:r w:rsidR="00AA2907" w:rsidRPr="00C4670B">
        <w:rPr>
          <w:rFonts w:hint="eastAsia"/>
        </w:rPr>
        <w:t>依作業規定第3點第1項第4款提報使用情形及效益分析。其</w:t>
      </w:r>
      <w:r w:rsidR="00264111" w:rsidRPr="00C4670B">
        <w:rPr>
          <w:rFonts w:hint="eastAsia"/>
        </w:rPr>
        <w:t>「原規劃、設計或需求所欲達成之預期使用情形及其效益」，</w:t>
      </w:r>
      <w:r w:rsidR="00AA2907" w:rsidRPr="00C4670B">
        <w:rPr>
          <w:rFonts w:hint="eastAsia"/>
        </w:rPr>
        <w:t>如未經簽報核准調整效益目標者，應為該府採購前</w:t>
      </w:r>
      <w:proofErr w:type="gramStart"/>
      <w:r w:rsidR="00AA2907" w:rsidRPr="00C4670B">
        <w:rPr>
          <w:rFonts w:hint="eastAsia"/>
        </w:rPr>
        <w:t>所簽經首長</w:t>
      </w:r>
      <w:proofErr w:type="gramEnd"/>
      <w:r w:rsidR="00AA2907" w:rsidRPr="00C4670B">
        <w:rPr>
          <w:rFonts w:hint="eastAsia"/>
        </w:rPr>
        <w:t>同意之預期效益，</w:t>
      </w:r>
      <w:r w:rsidR="00264111" w:rsidRPr="00C4670B">
        <w:rPr>
          <w:rFonts w:hint="eastAsia"/>
        </w:rPr>
        <w:t>為「150萬人次」。</w:t>
      </w:r>
      <w:r w:rsidR="00AA2907" w:rsidRPr="00C4670B">
        <w:rPr>
          <w:rFonts w:hint="eastAsia"/>
        </w:rPr>
        <w:t>該府於</w:t>
      </w:r>
      <w:r w:rsidR="00264111" w:rsidRPr="00C4670B">
        <w:rPr>
          <w:rFonts w:hAnsi="標楷體" w:hint="eastAsia"/>
          <w:szCs w:val="28"/>
        </w:rPr>
        <w:t>採購網提報效益分析之「預期使用情形、效益評估指標及目標」</w:t>
      </w:r>
      <w:r w:rsidR="00AA2907" w:rsidRPr="00C4670B">
        <w:rPr>
          <w:rFonts w:hAnsi="標楷體" w:hint="eastAsia"/>
          <w:szCs w:val="28"/>
        </w:rPr>
        <w:t>內容，為廠商服務建議書所載1</w:t>
      </w:r>
      <w:r w:rsidR="00AA2907" w:rsidRPr="00C4670B">
        <w:rPr>
          <w:rFonts w:hAnsi="標楷體"/>
          <w:szCs w:val="28"/>
        </w:rPr>
        <w:t>00</w:t>
      </w:r>
      <w:r w:rsidR="00AA2907" w:rsidRPr="00C4670B">
        <w:rPr>
          <w:rFonts w:hAnsi="標楷體" w:hint="eastAsia"/>
          <w:szCs w:val="28"/>
        </w:rPr>
        <w:t>萬人次，又如期間該府未依作業要點第2點第2項重新檢討原預期效益並簽報核准，則與該府採購前簽報經首長同意之</w:t>
      </w:r>
      <w:r w:rsidR="00AA2907" w:rsidRPr="00C4670B">
        <w:rPr>
          <w:rFonts w:hint="eastAsia"/>
        </w:rPr>
        <w:t>「150萬人次」預期效益有別，</w:t>
      </w:r>
      <w:proofErr w:type="gramStart"/>
      <w:r w:rsidR="00AA2907" w:rsidRPr="00C4670B">
        <w:rPr>
          <w:rFonts w:hint="eastAsia"/>
        </w:rPr>
        <w:t>難謂妥適</w:t>
      </w:r>
      <w:proofErr w:type="gramEnd"/>
      <w:r w:rsidR="00946A7C" w:rsidRPr="00C4670B">
        <w:rPr>
          <w:rFonts w:hint="eastAsia"/>
        </w:rPr>
        <w:t>等語</w:t>
      </w:r>
      <w:r w:rsidR="00AA2907" w:rsidRPr="00C4670B">
        <w:rPr>
          <w:rFonts w:hint="eastAsia"/>
        </w:rPr>
        <w:t>。</w:t>
      </w:r>
    </w:p>
    <w:p w:rsidR="00AE732B" w:rsidRPr="00C4670B" w:rsidRDefault="00752075" w:rsidP="007D7CB3">
      <w:pPr>
        <w:pStyle w:val="3"/>
        <w:ind w:leftChars="200"/>
      </w:pPr>
      <w:r w:rsidRPr="00C4670B">
        <w:rPr>
          <w:rFonts w:hint="eastAsia"/>
        </w:rPr>
        <w:t>另</w:t>
      </w:r>
      <w:proofErr w:type="gramStart"/>
      <w:r w:rsidR="00AE732B" w:rsidRPr="00C4670B">
        <w:rPr>
          <w:rFonts w:hint="eastAsia"/>
        </w:rPr>
        <w:t>臺北城博</w:t>
      </w:r>
      <w:proofErr w:type="gramEnd"/>
      <w:r w:rsidR="00AE732B" w:rsidRPr="00C4670B">
        <w:rPr>
          <w:rFonts w:hint="eastAsia"/>
        </w:rPr>
        <w:t>會辦理結果，共計1</w:t>
      </w:r>
      <w:r w:rsidR="00AE732B" w:rsidRPr="00C4670B">
        <w:t>06</w:t>
      </w:r>
      <w:r w:rsidR="00AE732B" w:rsidRPr="00C4670B">
        <w:rPr>
          <w:rFonts w:hint="eastAsia"/>
        </w:rPr>
        <w:t>萬5</w:t>
      </w:r>
      <w:r w:rsidR="00AE732B" w:rsidRPr="00C4670B">
        <w:t>,311</w:t>
      </w:r>
      <w:r w:rsidR="00AE732B" w:rsidRPr="00C4670B">
        <w:rPr>
          <w:rFonts w:hint="eastAsia"/>
        </w:rPr>
        <w:t>人次參與，其中，實體展計有</w:t>
      </w:r>
      <w:r w:rsidR="00AE732B" w:rsidRPr="00C4670B">
        <w:t>10</w:t>
      </w:r>
      <w:r w:rsidR="00AE732B" w:rsidRPr="00C4670B">
        <w:rPr>
          <w:rFonts w:hint="eastAsia"/>
        </w:rPr>
        <w:t>萬5</w:t>
      </w:r>
      <w:r w:rsidR="00AE732B" w:rsidRPr="00C4670B">
        <w:t>,992</w:t>
      </w:r>
      <w:r w:rsidR="00AE732B" w:rsidRPr="00C4670B">
        <w:rPr>
          <w:rFonts w:hint="eastAsia"/>
        </w:rPr>
        <w:t>人次入館，占總參與人次之</w:t>
      </w:r>
      <w:r w:rsidR="00AE732B" w:rsidRPr="00C4670B">
        <w:rPr>
          <w:rFonts w:hAnsi="標楷體" w:hint="eastAsia"/>
        </w:rPr>
        <w:t>9</w:t>
      </w:r>
      <w:r w:rsidR="00AE732B" w:rsidRPr="00C4670B">
        <w:rPr>
          <w:rFonts w:hAnsi="標楷體"/>
        </w:rPr>
        <w:t>.95%</w:t>
      </w:r>
      <w:r w:rsidR="00AE732B" w:rsidRPr="00C4670B">
        <w:rPr>
          <w:rFonts w:hAnsi="標楷體" w:hint="eastAsia"/>
        </w:rPr>
        <w:t>；</w:t>
      </w:r>
      <w:proofErr w:type="gramStart"/>
      <w:r w:rsidR="00AE732B" w:rsidRPr="00C4670B">
        <w:rPr>
          <w:rFonts w:hint="eastAsia"/>
        </w:rPr>
        <w:t>線上展</w:t>
      </w:r>
      <w:proofErr w:type="gramEnd"/>
      <w:r w:rsidR="00AE732B" w:rsidRPr="00C4670B">
        <w:rPr>
          <w:rFonts w:hint="eastAsia"/>
        </w:rPr>
        <w:t>則有9</w:t>
      </w:r>
      <w:r w:rsidR="00AE732B" w:rsidRPr="00C4670B">
        <w:t>5</w:t>
      </w:r>
      <w:r w:rsidR="00AE732B" w:rsidRPr="00C4670B">
        <w:rPr>
          <w:rFonts w:hint="eastAsia"/>
        </w:rPr>
        <w:t>萬9</w:t>
      </w:r>
      <w:r w:rsidR="00AE732B" w:rsidRPr="00C4670B">
        <w:t>,319</w:t>
      </w:r>
      <w:r w:rsidR="00AE732B" w:rsidRPr="00C4670B">
        <w:rPr>
          <w:rFonts w:hint="eastAsia"/>
        </w:rPr>
        <w:t>瀏覽</w:t>
      </w:r>
      <w:proofErr w:type="gramStart"/>
      <w:r w:rsidR="00AE732B" w:rsidRPr="00C4670B">
        <w:rPr>
          <w:rFonts w:hint="eastAsia"/>
        </w:rPr>
        <w:t>人次</w:t>
      </w:r>
      <w:proofErr w:type="gramEnd"/>
      <w:r w:rsidR="00AE732B" w:rsidRPr="00C4670B">
        <w:rPr>
          <w:rFonts w:hint="eastAsia"/>
        </w:rPr>
        <w:t>，占總參與人次之9</w:t>
      </w:r>
      <w:r w:rsidR="00AE732B" w:rsidRPr="00C4670B">
        <w:t>0.05%</w:t>
      </w:r>
      <w:r w:rsidR="00AE732B" w:rsidRPr="00C4670B">
        <w:rPr>
          <w:rFonts w:hAnsi="標楷體" w:hint="eastAsia"/>
        </w:rPr>
        <w:t>。</w:t>
      </w:r>
      <w:r w:rsidR="00AE732B" w:rsidRPr="00C4670B">
        <w:rPr>
          <w:rFonts w:hint="eastAsia"/>
        </w:rPr>
        <w:t>臺北市審計處於1</w:t>
      </w:r>
      <w:r w:rsidR="00AE732B" w:rsidRPr="00C4670B">
        <w:t>12</w:t>
      </w:r>
      <w:r w:rsidR="00AE732B" w:rsidRPr="00C4670B">
        <w:rPr>
          <w:rFonts w:hint="eastAsia"/>
        </w:rPr>
        <w:t>年2月1</w:t>
      </w:r>
      <w:r w:rsidR="00AE732B" w:rsidRPr="00C4670B">
        <w:t>5</w:t>
      </w:r>
      <w:r w:rsidR="00AE732B" w:rsidRPr="00C4670B">
        <w:rPr>
          <w:rFonts w:hint="eastAsia"/>
        </w:rPr>
        <w:t>日函指出，</w:t>
      </w:r>
      <w:proofErr w:type="gramStart"/>
      <w:r w:rsidR="00AE732B" w:rsidRPr="00C4670B">
        <w:rPr>
          <w:rFonts w:hint="eastAsia"/>
        </w:rPr>
        <w:t>線上展</w:t>
      </w:r>
      <w:proofErr w:type="gramEnd"/>
      <w:r w:rsidR="00AE732B" w:rsidRPr="00C4670B">
        <w:rPr>
          <w:rFonts w:hint="eastAsia"/>
        </w:rPr>
        <w:t>部分，經洽請臺北市政府資訊局提供G</w:t>
      </w:r>
      <w:r w:rsidR="00AE732B" w:rsidRPr="00C4670B">
        <w:t>oogle Analytics</w:t>
      </w:r>
      <w:r w:rsidR="00AE732B" w:rsidRPr="00C4670B">
        <w:rPr>
          <w:rFonts w:hint="eastAsia"/>
        </w:rPr>
        <w:t>其他統計功能分析結果，發現展覽期間</w:t>
      </w:r>
      <w:proofErr w:type="gramStart"/>
      <w:r w:rsidR="00AE732B" w:rsidRPr="00C4670B">
        <w:rPr>
          <w:rFonts w:hint="eastAsia"/>
        </w:rPr>
        <w:t>活躍使用</w:t>
      </w:r>
      <w:proofErr w:type="gramEnd"/>
      <w:r w:rsidR="00AE732B" w:rsidRPr="00C4670B">
        <w:rPr>
          <w:rFonts w:hint="eastAsia"/>
        </w:rPr>
        <w:t>者2</w:t>
      </w:r>
      <w:r w:rsidR="00AE732B" w:rsidRPr="00C4670B">
        <w:t>8</w:t>
      </w:r>
      <w:r w:rsidR="00AE732B" w:rsidRPr="00C4670B">
        <w:rPr>
          <w:rFonts w:hint="eastAsia"/>
        </w:rPr>
        <w:t>萬人；熱門瀏覽頁面分析顯示該網站「首頁」瀏覽數為3</w:t>
      </w:r>
      <w:r w:rsidR="00AE732B" w:rsidRPr="00C4670B">
        <w:t>2</w:t>
      </w:r>
      <w:r w:rsidR="00AE732B" w:rsidRPr="00C4670B">
        <w:rPr>
          <w:rFonts w:hint="eastAsia"/>
        </w:rPr>
        <w:t>萬人，惟「館內展覽」瀏覽數僅5</w:t>
      </w:r>
      <w:r w:rsidR="00AE732B" w:rsidRPr="00C4670B">
        <w:t>.1</w:t>
      </w:r>
      <w:r w:rsidR="00AE732B" w:rsidRPr="00C4670B">
        <w:rPr>
          <w:rFonts w:hint="eastAsia"/>
        </w:rPr>
        <w:t>萬人，「雲端展覽」瀏覽數僅3</w:t>
      </w:r>
      <w:r w:rsidR="00AE732B" w:rsidRPr="00C4670B">
        <w:t>.3</w:t>
      </w:r>
      <w:r w:rsidR="00AE732B" w:rsidRPr="00C4670B">
        <w:rPr>
          <w:rFonts w:hint="eastAsia"/>
        </w:rPr>
        <w:t>萬人，</w:t>
      </w:r>
      <w:proofErr w:type="gramStart"/>
      <w:r w:rsidR="00AE732B" w:rsidRPr="00C4670B">
        <w:rPr>
          <w:rFonts w:hint="eastAsia"/>
        </w:rPr>
        <w:t>顯示線上參與者</w:t>
      </w:r>
      <w:proofErr w:type="gramEnd"/>
      <w:r w:rsidR="00AE732B" w:rsidRPr="00C4670B">
        <w:rPr>
          <w:rFonts w:hint="eastAsia"/>
        </w:rPr>
        <w:t>多為點</w:t>
      </w:r>
      <w:proofErr w:type="gramStart"/>
      <w:r w:rsidR="00AE732B" w:rsidRPr="00C4670B">
        <w:rPr>
          <w:rFonts w:hint="eastAsia"/>
        </w:rPr>
        <w:t>擊官</w:t>
      </w:r>
      <w:proofErr w:type="gramEnd"/>
      <w:r w:rsidR="00AE732B" w:rsidRPr="00C4670B">
        <w:rPr>
          <w:rFonts w:hint="eastAsia"/>
        </w:rPr>
        <w:t>網</w:t>
      </w:r>
      <w:r w:rsidR="00AE732B" w:rsidRPr="00C4670B">
        <w:rPr>
          <w:rFonts w:hAnsi="標楷體" w:hint="eastAsia"/>
        </w:rPr>
        <w:t>「</w:t>
      </w:r>
      <w:r w:rsidR="00AE732B" w:rsidRPr="00C4670B">
        <w:rPr>
          <w:rFonts w:hint="eastAsia"/>
        </w:rPr>
        <w:t>首頁</w:t>
      </w:r>
      <w:r w:rsidR="00AE732B" w:rsidRPr="00C4670B">
        <w:rPr>
          <w:rFonts w:hAnsi="標楷體" w:hint="eastAsia"/>
        </w:rPr>
        <w:t>」</w:t>
      </w:r>
      <w:r w:rsidR="00AE732B" w:rsidRPr="00C4670B">
        <w:rPr>
          <w:rFonts w:hint="eastAsia"/>
        </w:rPr>
        <w:t>等語。該府</w:t>
      </w:r>
      <w:r w:rsidR="006F5F83" w:rsidRPr="00C4670B">
        <w:rPr>
          <w:rFonts w:hint="eastAsia"/>
        </w:rPr>
        <w:t>雖</w:t>
      </w:r>
      <w:r w:rsidR="00AE732B" w:rsidRPr="00C4670B">
        <w:rPr>
          <w:rFonts w:hint="eastAsia"/>
        </w:rPr>
        <w:t>於1</w:t>
      </w:r>
      <w:r w:rsidR="00AE732B" w:rsidRPr="00C4670B">
        <w:t>13</w:t>
      </w:r>
      <w:r w:rsidR="00AE732B" w:rsidRPr="00C4670B">
        <w:rPr>
          <w:rFonts w:hint="eastAsia"/>
        </w:rPr>
        <w:t>年6月1</w:t>
      </w:r>
      <w:r w:rsidR="00AE732B" w:rsidRPr="00C4670B">
        <w:t>9</w:t>
      </w:r>
      <w:r w:rsidR="00AE732B" w:rsidRPr="00C4670B">
        <w:rPr>
          <w:rFonts w:hint="eastAsia"/>
        </w:rPr>
        <w:t>日</w:t>
      </w:r>
      <w:proofErr w:type="gramStart"/>
      <w:r w:rsidR="00AE732B" w:rsidRPr="00C4670B">
        <w:rPr>
          <w:rFonts w:hint="eastAsia"/>
        </w:rPr>
        <w:t>函復本院</w:t>
      </w:r>
      <w:proofErr w:type="gramEnd"/>
      <w:r w:rsidR="00AE732B" w:rsidRPr="00C4670B">
        <w:rPr>
          <w:rFonts w:hint="eastAsia"/>
        </w:rPr>
        <w:t>稱，</w:t>
      </w:r>
      <w:proofErr w:type="gramStart"/>
      <w:r w:rsidR="00AE732B" w:rsidRPr="00C4670B">
        <w:rPr>
          <w:rFonts w:hint="eastAsia"/>
        </w:rPr>
        <w:t>該線上</w:t>
      </w:r>
      <w:proofErr w:type="gramEnd"/>
      <w:r w:rsidR="00AE732B" w:rsidRPr="00C4670B">
        <w:rPr>
          <w:rFonts w:hint="eastAsia"/>
        </w:rPr>
        <w:t>展網站功能及資訊系統建置，採分層架構，以</w:t>
      </w:r>
      <w:r w:rsidR="00AE732B" w:rsidRPr="00C4670B">
        <w:rPr>
          <w:rFonts w:hAnsi="標楷體" w:hint="eastAsia"/>
        </w:rPr>
        <w:t>「</w:t>
      </w:r>
      <w:r w:rsidR="00AE732B" w:rsidRPr="00C4670B">
        <w:rPr>
          <w:rFonts w:hint="eastAsia"/>
        </w:rPr>
        <w:t>首頁</w:t>
      </w:r>
      <w:r w:rsidR="00AE732B" w:rsidRPr="00C4670B">
        <w:rPr>
          <w:rFonts w:hAnsi="標楷體" w:hint="eastAsia"/>
        </w:rPr>
        <w:t>」</w:t>
      </w:r>
      <w:proofErr w:type="gramStart"/>
      <w:r w:rsidR="00AE732B" w:rsidRPr="00C4670B">
        <w:rPr>
          <w:rFonts w:hint="eastAsia"/>
        </w:rPr>
        <w:t>作為線</w:t>
      </w:r>
      <w:r w:rsidR="00AE732B" w:rsidRPr="00C4670B">
        <w:rPr>
          <w:rFonts w:hint="eastAsia"/>
        </w:rPr>
        <w:lastRenderedPageBreak/>
        <w:t>上</w:t>
      </w:r>
      <w:proofErr w:type="gramEnd"/>
      <w:r w:rsidR="00AE732B" w:rsidRPr="00C4670B">
        <w:rPr>
          <w:rFonts w:hint="eastAsia"/>
        </w:rPr>
        <w:t>展入口，匯集各項活動消息、參觀資訊及展覽介紹等重要訊息，發揮</w:t>
      </w:r>
      <w:r w:rsidR="00AE732B" w:rsidRPr="00C4670B">
        <w:rPr>
          <w:rFonts w:hAnsi="標楷體" w:hint="eastAsia"/>
        </w:rPr>
        <w:t>「</w:t>
      </w:r>
      <w:r w:rsidR="00AE732B" w:rsidRPr="00C4670B">
        <w:rPr>
          <w:rFonts w:hint="eastAsia"/>
        </w:rPr>
        <w:t>首頁</w:t>
      </w:r>
      <w:r w:rsidR="00AE732B" w:rsidRPr="00C4670B">
        <w:rPr>
          <w:rFonts w:hAnsi="標楷體" w:hint="eastAsia"/>
        </w:rPr>
        <w:t>」</w:t>
      </w:r>
      <w:r w:rsidR="00AE732B" w:rsidRPr="00C4670B">
        <w:rPr>
          <w:rFonts w:hint="eastAsia"/>
        </w:rPr>
        <w:t>導覽之目的</w:t>
      </w:r>
      <w:r w:rsidR="007D7CB3" w:rsidRPr="00C4670B">
        <w:rPr>
          <w:rFonts w:hint="eastAsia"/>
        </w:rPr>
        <w:t>等語</w:t>
      </w:r>
      <w:r w:rsidR="00AE732B" w:rsidRPr="00C4670B">
        <w:rPr>
          <w:rFonts w:hint="eastAsia"/>
        </w:rPr>
        <w:t>。</w:t>
      </w:r>
      <w:r w:rsidR="006F5F83" w:rsidRPr="00C4670B">
        <w:rPr>
          <w:rFonts w:hint="eastAsia"/>
        </w:rPr>
        <w:t>惟</w:t>
      </w:r>
      <w:r w:rsidR="00B83AF0" w:rsidRPr="00C4670B">
        <w:rPr>
          <w:rFonts w:hint="eastAsia"/>
        </w:rPr>
        <w:t>僅</w:t>
      </w:r>
      <w:r w:rsidR="00AE7EC2" w:rsidRPr="00C4670B">
        <w:rPr>
          <w:rFonts w:hint="eastAsia"/>
        </w:rPr>
        <w:t>瀏覽</w:t>
      </w:r>
      <w:r w:rsidR="00AE7EC2" w:rsidRPr="00C4670B">
        <w:rPr>
          <w:rFonts w:hAnsi="標楷體" w:hint="eastAsia"/>
        </w:rPr>
        <w:t>「</w:t>
      </w:r>
      <w:r w:rsidR="00AE7EC2" w:rsidRPr="00C4670B">
        <w:rPr>
          <w:rFonts w:hint="eastAsia"/>
        </w:rPr>
        <w:t>首頁</w:t>
      </w:r>
      <w:r w:rsidR="00AE7EC2" w:rsidRPr="00C4670B">
        <w:rPr>
          <w:rFonts w:hAnsi="標楷體" w:hint="eastAsia"/>
        </w:rPr>
        <w:t>」</w:t>
      </w:r>
      <w:r w:rsidR="00B83AF0" w:rsidRPr="00C4670B">
        <w:rPr>
          <w:rFonts w:hAnsi="標楷體" w:hint="eastAsia"/>
        </w:rPr>
        <w:t>猶如僅至實體展入口，</w:t>
      </w:r>
      <w:r w:rsidR="00AE7EC2" w:rsidRPr="00C4670B">
        <w:rPr>
          <w:rFonts w:hAnsi="標楷體" w:hint="eastAsia"/>
        </w:rPr>
        <w:t>並未</w:t>
      </w:r>
      <w:r w:rsidR="00B83AF0" w:rsidRPr="00C4670B">
        <w:rPr>
          <w:rFonts w:hAnsi="標楷體" w:hint="eastAsia"/>
        </w:rPr>
        <w:t>實際觀</w:t>
      </w:r>
      <w:r w:rsidR="00F53A20" w:rsidRPr="00C4670B">
        <w:rPr>
          <w:rFonts w:hAnsi="標楷體" w:hint="eastAsia"/>
        </w:rPr>
        <w:t>展</w:t>
      </w:r>
      <w:r w:rsidR="00AE7EC2" w:rsidRPr="00C4670B">
        <w:rPr>
          <w:rFonts w:hAnsi="標楷體" w:hint="eastAsia"/>
        </w:rPr>
        <w:t>，</w:t>
      </w:r>
      <w:r w:rsidR="00B83AF0" w:rsidRPr="00C4670B">
        <w:rPr>
          <w:rFonts w:hAnsi="標楷體" w:hint="eastAsia"/>
        </w:rPr>
        <w:t>卻得</w:t>
      </w:r>
      <w:r w:rsidR="00AE7EC2" w:rsidRPr="00C4670B">
        <w:rPr>
          <w:rFonts w:hAnsi="標楷體" w:hint="eastAsia"/>
        </w:rPr>
        <w:t>計為參與</w:t>
      </w:r>
      <w:proofErr w:type="gramStart"/>
      <w:r w:rsidR="00AE7EC2" w:rsidRPr="00C4670B">
        <w:rPr>
          <w:rFonts w:hAnsi="標楷體" w:hint="eastAsia"/>
        </w:rPr>
        <w:t>人次，</w:t>
      </w:r>
      <w:proofErr w:type="gramEnd"/>
      <w:r w:rsidR="00AE7EC2" w:rsidRPr="00C4670B">
        <w:rPr>
          <w:rFonts w:hAnsi="標楷體" w:hint="eastAsia"/>
        </w:rPr>
        <w:t>作為</w:t>
      </w:r>
      <w:r w:rsidR="00B83AF0" w:rsidRPr="00C4670B">
        <w:rPr>
          <w:rFonts w:hAnsi="標楷體" w:hint="eastAsia"/>
        </w:rPr>
        <w:t>辦理</w:t>
      </w:r>
      <w:r w:rsidR="00AE7EC2" w:rsidRPr="00C4670B">
        <w:rPr>
          <w:rFonts w:hAnsi="標楷體" w:hint="eastAsia"/>
        </w:rPr>
        <w:t>成效，</w:t>
      </w:r>
      <w:r w:rsidR="00B83AF0" w:rsidRPr="00C4670B">
        <w:rPr>
          <w:rFonts w:hAnsi="標楷體" w:hint="eastAsia"/>
        </w:rPr>
        <w:t>其</w:t>
      </w:r>
      <w:proofErr w:type="gramStart"/>
      <w:r w:rsidR="00B83AF0" w:rsidRPr="00C4670B">
        <w:rPr>
          <w:rFonts w:hAnsi="標楷體" w:hint="eastAsia"/>
        </w:rPr>
        <w:t>規劃顯欠周</w:t>
      </w:r>
      <w:proofErr w:type="gramEnd"/>
      <w:r w:rsidR="00B83AF0" w:rsidRPr="00C4670B">
        <w:rPr>
          <w:rFonts w:hAnsi="標楷體" w:hint="eastAsia"/>
        </w:rPr>
        <w:t>延</w:t>
      </w:r>
      <w:r w:rsidR="007D7CB3" w:rsidRPr="00C4670B">
        <w:rPr>
          <w:rFonts w:hAnsi="標楷體" w:hint="eastAsia"/>
        </w:rPr>
        <w:t>，不利效益評估</w:t>
      </w:r>
      <w:r w:rsidR="00B83AF0" w:rsidRPr="00C4670B">
        <w:rPr>
          <w:rFonts w:hAnsi="標楷體" w:hint="eastAsia"/>
        </w:rPr>
        <w:t>。</w:t>
      </w:r>
    </w:p>
    <w:p w:rsidR="008A1A17" w:rsidRPr="00C4670B" w:rsidRDefault="0018638D" w:rsidP="00116518">
      <w:pPr>
        <w:pStyle w:val="3"/>
        <w:rPr>
          <w:rFonts w:hAnsi="標楷體"/>
          <w:szCs w:val="28"/>
        </w:rPr>
      </w:pPr>
      <w:r w:rsidRPr="00C4670B">
        <w:rPr>
          <w:rFonts w:hAnsi="標楷體" w:hint="eastAsia"/>
          <w:szCs w:val="28"/>
        </w:rPr>
        <w:t>綜上，</w:t>
      </w:r>
      <w:r w:rsidR="005E7B0D" w:rsidRPr="00C4670B">
        <w:rPr>
          <w:rFonts w:hAnsi="標楷體" w:hint="eastAsia"/>
          <w:szCs w:val="28"/>
        </w:rPr>
        <w:t>臺北市政府研考會辦理</w:t>
      </w:r>
      <w:proofErr w:type="gramStart"/>
      <w:r w:rsidR="005E7B0D" w:rsidRPr="00C4670B">
        <w:rPr>
          <w:rFonts w:hAnsi="標楷體" w:hint="eastAsia"/>
          <w:szCs w:val="28"/>
        </w:rPr>
        <w:t>臺北城博</w:t>
      </w:r>
      <w:proofErr w:type="gramEnd"/>
      <w:r w:rsidR="005E7B0D" w:rsidRPr="00C4670B">
        <w:rPr>
          <w:rFonts w:hAnsi="標楷體" w:hint="eastAsia"/>
          <w:szCs w:val="28"/>
        </w:rPr>
        <w:t>會總體規劃與維運案，未依政府採購法</w:t>
      </w:r>
      <w:r w:rsidR="00662018" w:rsidRPr="00C4670B">
        <w:rPr>
          <w:rFonts w:hAnsi="標楷體" w:hint="eastAsia"/>
        </w:rPr>
        <w:t>、</w:t>
      </w:r>
      <w:r w:rsidR="005E7B0D" w:rsidRPr="00C4670B">
        <w:rPr>
          <w:rFonts w:hAnsi="標楷體" w:hint="eastAsia"/>
          <w:szCs w:val="28"/>
        </w:rPr>
        <w:t>機關提報巨額採購使用情形</w:t>
      </w:r>
      <w:r w:rsidR="00DD7C8C" w:rsidRPr="00C4670B">
        <w:rPr>
          <w:rFonts w:hAnsi="標楷體" w:hint="eastAsia"/>
          <w:szCs w:val="28"/>
        </w:rPr>
        <w:t>與</w:t>
      </w:r>
      <w:r w:rsidR="005E7B0D" w:rsidRPr="00C4670B">
        <w:rPr>
          <w:rFonts w:hAnsi="標楷體" w:hint="eastAsia"/>
          <w:szCs w:val="28"/>
        </w:rPr>
        <w:t>效益分析作業規定規範之意旨，於招標文件規範廠商依預期1</w:t>
      </w:r>
      <w:r w:rsidR="005E7B0D" w:rsidRPr="00C4670B">
        <w:rPr>
          <w:rFonts w:hAnsi="標楷體"/>
          <w:szCs w:val="28"/>
        </w:rPr>
        <w:t>50</w:t>
      </w:r>
      <w:r w:rsidR="005E7B0D" w:rsidRPr="00C4670B">
        <w:rPr>
          <w:rFonts w:hAnsi="標楷體" w:hint="eastAsia"/>
          <w:szCs w:val="28"/>
        </w:rPr>
        <w:t>萬參與人次規劃，反要求廠商於投標服務建議書中提出預期參與人次及其估算方法，致廠商投標時，提出較預期為低之1</w:t>
      </w:r>
      <w:r w:rsidR="005E7B0D" w:rsidRPr="00C4670B">
        <w:rPr>
          <w:rFonts w:hAnsi="標楷體"/>
          <w:szCs w:val="28"/>
        </w:rPr>
        <w:t>00</w:t>
      </w:r>
      <w:r w:rsidR="005E7B0D" w:rsidRPr="00C4670B">
        <w:rPr>
          <w:rFonts w:hAnsi="標楷體" w:hint="eastAsia"/>
          <w:szCs w:val="28"/>
        </w:rPr>
        <w:t>萬參與人次指標，且有實際參與人次未達預期，</w:t>
      </w:r>
      <w:proofErr w:type="gramStart"/>
      <w:r w:rsidR="005E7B0D" w:rsidRPr="00C4670B">
        <w:rPr>
          <w:rFonts w:hAnsi="標楷體" w:hint="eastAsia"/>
          <w:szCs w:val="28"/>
        </w:rPr>
        <w:t>及線上參與</w:t>
      </w:r>
      <w:proofErr w:type="gramEnd"/>
      <w:r w:rsidR="005E7B0D" w:rsidRPr="00C4670B">
        <w:rPr>
          <w:rFonts w:hAnsi="標楷體" w:hint="eastAsia"/>
          <w:szCs w:val="28"/>
        </w:rPr>
        <w:t>者多為</w:t>
      </w:r>
      <w:proofErr w:type="gramStart"/>
      <w:r w:rsidR="005E7B0D" w:rsidRPr="00C4670B">
        <w:rPr>
          <w:rFonts w:hAnsi="標楷體" w:hint="eastAsia"/>
          <w:szCs w:val="28"/>
        </w:rPr>
        <w:t>瀏覽官</w:t>
      </w:r>
      <w:proofErr w:type="gramEnd"/>
      <w:r w:rsidR="005E7B0D" w:rsidRPr="00C4670B">
        <w:rPr>
          <w:rFonts w:hAnsi="標楷體" w:hint="eastAsia"/>
          <w:szCs w:val="28"/>
        </w:rPr>
        <w:t>網「首頁」等規劃不周及不利效益評估之情事。又，該府研考會於得標廠商提出較預期效益規劃為低之參與人次指標，而有調整必要或明顯不符合預期時，卻未依前揭作業規定，重行簽報核准，既未重行簽報核准，則實際參與人次為1</w:t>
      </w:r>
      <w:r w:rsidR="005E7B0D" w:rsidRPr="00C4670B">
        <w:rPr>
          <w:rFonts w:hAnsi="標楷體"/>
          <w:szCs w:val="28"/>
        </w:rPr>
        <w:t>06</w:t>
      </w:r>
      <w:r w:rsidR="005E7B0D" w:rsidRPr="00C4670B">
        <w:rPr>
          <w:rFonts w:hAnsi="標楷體" w:hint="eastAsia"/>
          <w:szCs w:val="28"/>
        </w:rPr>
        <w:t>萬餘</w:t>
      </w:r>
      <w:proofErr w:type="gramStart"/>
      <w:r w:rsidR="005E7B0D" w:rsidRPr="00C4670B">
        <w:rPr>
          <w:rFonts w:hAnsi="標楷體" w:hint="eastAsia"/>
          <w:szCs w:val="28"/>
        </w:rPr>
        <w:t>人次，</w:t>
      </w:r>
      <w:proofErr w:type="gramEnd"/>
      <w:r w:rsidR="005E7B0D" w:rsidRPr="00C4670B">
        <w:rPr>
          <w:rFonts w:hAnsi="標楷體" w:hint="eastAsia"/>
          <w:szCs w:val="28"/>
        </w:rPr>
        <w:t>與原規劃之「150萬人次」不同時，所提報效益分析之內容卻稱，實際使用情形及其效益與原規劃、設計或需求無差異，以及使用情形符合原預期使用效益，</w:t>
      </w:r>
      <w:proofErr w:type="gramStart"/>
      <w:r w:rsidR="005E7B0D" w:rsidRPr="00C4670B">
        <w:rPr>
          <w:rFonts w:hAnsi="標楷體" w:hint="eastAsia"/>
          <w:szCs w:val="28"/>
        </w:rPr>
        <w:t>均核</w:t>
      </w:r>
      <w:proofErr w:type="gramEnd"/>
      <w:r w:rsidR="005E7B0D" w:rsidRPr="00C4670B">
        <w:rPr>
          <w:rFonts w:hAnsi="標楷體" w:hint="eastAsia"/>
          <w:szCs w:val="28"/>
        </w:rPr>
        <w:t>有違失</w:t>
      </w:r>
      <w:r w:rsidR="00833EA1" w:rsidRPr="00C4670B">
        <w:rPr>
          <w:rFonts w:hAnsi="標楷體" w:hint="eastAsia"/>
          <w:szCs w:val="28"/>
        </w:rPr>
        <w:t>。</w:t>
      </w:r>
    </w:p>
    <w:p w:rsidR="00315419" w:rsidRPr="00C4670B" w:rsidRDefault="006D67FA" w:rsidP="00315419">
      <w:pPr>
        <w:pStyle w:val="2"/>
        <w:rPr>
          <w:b/>
        </w:rPr>
      </w:pPr>
      <w:proofErr w:type="gramStart"/>
      <w:r w:rsidRPr="00C4670B">
        <w:rPr>
          <w:rFonts w:hint="eastAsia"/>
          <w:b/>
        </w:rPr>
        <w:t>臺北城</w:t>
      </w:r>
      <w:r w:rsidR="00A912A7" w:rsidRPr="00C4670B">
        <w:rPr>
          <w:rFonts w:hint="eastAsia"/>
          <w:b/>
        </w:rPr>
        <w:t>博</w:t>
      </w:r>
      <w:proofErr w:type="gramEnd"/>
      <w:r w:rsidRPr="00C4670B">
        <w:rPr>
          <w:rFonts w:hint="eastAsia"/>
          <w:b/>
        </w:rPr>
        <w:t>會相關採購案，臺北市政府政風處指出</w:t>
      </w:r>
      <w:r w:rsidR="000C1ACD" w:rsidRPr="00C4670B">
        <w:rPr>
          <w:rFonts w:hAnsi="標楷體" w:hint="eastAsia"/>
          <w:b/>
        </w:rPr>
        <w:t>○○○</w:t>
      </w:r>
      <w:r w:rsidRPr="00C4670B">
        <w:rPr>
          <w:rFonts w:hint="eastAsia"/>
          <w:b/>
        </w:rPr>
        <w:t>於「文宣品之設計、印製」提出之經費分析確實較高，以及相關展區展示設備租金確實亦較價購金額為高。該府或稱實支金額較原編列金額低之差額，基於總包價法，另用於原未列之工作項目，惟縱採總包價法，廠商所提出之價格亦應為合理價格，況評選委員</w:t>
      </w:r>
      <w:r w:rsidRPr="00C4670B">
        <w:rPr>
          <w:rFonts w:hAnsi="標楷體" w:hint="eastAsia"/>
          <w:b/>
        </w:rPr>
        <w:t>對於「經費運用分配之完整性及合理性」項目之評分</w:t>
      </w:r>
      <w:r w:rsidR="00073711" w:rsidRPr="00C4670B">
        <w:rPr>
          <w:rFonts w:hAnsi="標楷體" w:hint="eastAsia"/>
          <w:b/>
        </w:rPr>
        <w:t>有差距</w:t>
      </w:r>
      <w:r w:rsidRPr="00C4670B">
        <w:rPr>
          <w:rFonts w:hAnsi="標楷體" w:hint="eastAsia"/>
          <w:b/>
        </w:rPr>
        <w:t>，</w:t>
      </w:r>
      <w:r w:rsidRPr="00C4670B">
        <w:rPr>
          <w:rFonts w:hint="eastAsia"/>
          <w:b/>
        </w:rPr>
        <w:t>顯見，該府辦理</w:t>
      </w:r>
      <w:r w:rsidR="000A7103" w:rsidRPr="00C4670B">
        <w:rPr>
          <w:rFonts w:hint="eastAsia"/>
          <w:b/>
        </w:rPr>
        <w:t>臺北城博會</w:t>
      </w:r>
      <w:r w:rsidRPr="00C4670B">
        <w:rPr>
          <w:rFonts w:hint="eastAsia"/>
          <w:b/>
        </w:rPr>
        <w:t>相關採購案，對於廠商所提出之價格合理性有進一步檢視之空間</w:t>
      </w:r>
      <w:r w:rsidR="004E1342" w:rsidRPr="00C4670B">
        <w:rPr>
          <w:rFonts w:hint="eastAsia"/>
          <w:b/>
        </w:rPr>
        <w:t>：</w:t>
      </w:r>
    </w:p>
    <w:p w:rsidR="0058158F" w:rsidRPr="00C4670B" w:rsidRDefault="005104A5" w:rsidP="00933A68">
      <w:pPr>
        <w:pStyle w:val="3"/>
      </w:pPr>
      <w:r w:rsidRPr="00C4670B">
        <w:rPr>
          <w:rFonts w:hint="eastAsia"/>
        </w:rPr>
        <w:lastRenderedPageBreak/>
        <w:t>機關</w:t>
      </w:r>
      <w:r w:rsidRPr="00C4670B">
        <w:rPr>
          <w:rFonts w:hint="eastAsia"/>
          <w:kern w:val="0"/>
        </w:rPr>
        <w:t>委託</w:t>
      </w:r>
      <w:r w:rsidRPr="00C4670B">
        <w:rPr>
          <w:rFonts w:hint="eastAsia"/>
        </w:rPr>
        <w:t>專業服務廠商評選及計費辦法</w:t>
      </w:r>
      <w:hyperlink r:id="rId10" w:history="1">
        <w:r w:rsidR="00347E38" w:rsidRPr="00C4670B">
          <w:rPr>
            <w:rFonts w:hint="eastAsia"/>
          </w:rPr>
          <w:t>第11條</w:t>
        </w:r>
      </w:hyperlink>
      <w:r w:rsidR="00347E38" w:rsidRPr="00C4670B">
        <w:rPr>
          <w:rFonts w:hint="eastAsia"/>
        </w:rPr>
        <w:t>規定：</w:t>
      </w:r>
      <w:r w:rsidR="00347E38" w:rsidRPr="00C4670B">
        <w:rPr>
          <w:rFonts w:hAnsi="標楷體" w:hint="eastAsia"/>
        </w:rPr>
        <w:t>「</w:t>
      </w:r>
      <w:proofErr w:type="gramStart"/>
      <w:r w:rsidR="00347E38" w:rsidRPr="00C4670B">
        <w:t>總包價</w:t>
      </w:r>
      <w:proofErr w:type="gramEnd"/>
      <w:r w:rsidR="00347E38" w:rsidRPr="00C4670B">
        <w:t>法</w:t>
      </w:r>
      <w:r w:rsidR="00347E38" w:rsidRPr="00C4670B">
        <w:rPr>
          <w:rFonts w:hint="eastAsia"/>
        </w:rPr>
        <w:t>或單價計算法，適用於工作範圍及內容明確，服務費用之總價可以正確估計或可按服務項目之單價計算其總價者。」</w:t>
      </w:r>
      <w:r w:rsidR="00272D8D" w:rsidRPr="00C4670B">
        <w:rPr>
          <w:rFonts w:hint="eastAsia"/>
        </w:rPr>
        <w:t>工程會93年4月12日</w:t>
      </w:r>
      <w:proofErr w:type="gramStart"/>
      <w:r w:rsidR="00272D8D" w:rsidRPr="00C4670B">
        <w:rPr>
          <w:rFonts w:hint="eastAsia"/>
        </w:rPr>
        <w:t>工程企字第09300132120號</w:t>
      </w:r>
      <w:proofErr w:type="gramEnd"/>
      <w:r w:rsidR="00272D8D" w:rsidRPr="00C4670B">
        <w:rPr>
          <w:rFonts w:hint="eastAsia"/>
        </w:rPr>
        <w:t>函略以：</w:t>
      </w:r>
      <w:r w:rsidR="00272D8D" w:rsidRPr="00C4670B">
        <w:rPr>
          <w:rFonts w:hAnsi="標楷體" w:hint="eastAsia"/>
        </w:rPr>
        <w:t>「</w:t>
      </w:r>
      <w:proofErr w:type="gramStart"/>
      <w:r w:rsidR="00272D8D" w:rsidRPr="00C4670B">
        <w:rPr>
          <w:rFonts w:hint="eastAsia"/>
        </w:rPr>
        <w:t>以總包價</w:t>
      </w:r>
      <w:proofErr w:type="gramEnd"/>
      <w:r w:rsidR="00272D8D" w:rsidRPr="00C4670B">
        <w:rPr>
          <w:rFonts w:hint="eastAsia"/>
        </w:rPr>
        <w:t>法計算者，應以其工作範圍及內容明確，服務費用之總價可以正確估計時，方可採用，如得標廠商完成履約事項後，機關應即照事先約定之契約價金全數給付廠商，故機關不應於契約中要求繳回經費節餘款，以符公平原則。」</w:t>
      </w:r>
      <w:r w:rsidR="00A426D4" w:rsidRPr="00C4670B">
        <w:rPr>
          <w:rFonts w:hint="eastAsia"/>
        </w:rPr>
        <w:t>審議規則第3條規定：「機關成立之工作小組應依據評選項目或本委員會指定之項目，就受評廠商資料擬具初審意見，載明下列事項，連同廠商資料送本委員會供評選參考：…</w:t>
      </w:r>
      <w:proofErr w:type="gramStart"/>
      <w:r w:rsidR="00A426D4" w:rsidRPr="00C4670B">
        <w:rPr>
          <w:rFonts w:hint="eastAsia"/>
        </w:rPr>
        <w:t>…</w:t>
      </w:r>
      <w:proofErr w:type="gramEnd"/>
      <w:r w:rsidR="00A426D4" w:rsidRPr="00C4670B">
        <w:rPr>
          <w:rFonts w:hint="eastAsia"/>
        </w:rPr>
        <w:t>三、受評廠商於各評選項目所報內容是否具可行性，並符合招標文件所定之目的、功能、</w:t>
      </w:r>
      <w:r w:rsidR="00A426D4" w:rsidRPr="00C4670B">
        <w:rPr>
          <w:rFonts w:hAnsi="標楷體" w:hint="eastAsia"/>
          <w:szCs w:val="28"/>
        </w:rPr>
        <w:t>需求、特性、標準、經費及期程等。」</w:t>
      </w:r>
    </w:p>
    <w:p w:rsidR="001A206E" w:rsidRPr="00C4670B" w:rsidRDefault="0061446B" w:rsidP="00366CEF">
      <w:pPr>
        <w:pStyle w:val="3"/>
      </w:pPr>
      <w:bookmarkStart w:id="43" w:name="_Hlk165381665"/>
      <w:proofErr w:type="gramStart"/>
      <w:r w:rsidRPr="00C4670B">
        <w:rPr>
          <w:rFonts w:hint="eastAsia"/>
        </w:rPr>
        <w:t>臺北城博</w:t>
      </w:r>
      <w:proofErr w:type="gramEnd"/>
      <w:r w:rsidRPr="00C4670B">
        <w:rPr>
          <w:rFonts w:hint="eastAsia"/>
        </w:rPr>
        <w:t>會總體規劃與維運案</w:t>
      </w:r>
      <w:r w:rsidR="00EB6D41" w:rsidRPr="00C4670B">
        <w:rPr>
          <w:rFonts w:hint="eastAsia"/>
        </w:rPr>
        <w:t>之採購係</w:t>
      </w:r>
      <w:r w:rsidRPr="00C4670B">
        <w:rPr>
          <w:rFonts w:hint="eastAsia"/>
        </w:rPr>
        <w:t>採限制性招標公開評選並準用最有利標固定價格給付方式辦理，評選須知</w:t>
      </w:r>
      <w:r w:rsidRPr="00C4670B">
        <w:rPr>
          <w:rFonts w:hAnsi="標楷體" w:hint="eastAsia"/>
        </w:rPr>
        <w:t>二、（二）、4</w:t>
      </w:r>
      <w:r w:rsidRPr="00C4670B">
        <w:rPr>
          <w:rFonts w:hAnsi="標楷體"/>
        </w:rPr>
        <w:t>.</w:t>
      </w:r>
      <w:r w:rsidRPr="00C4670B">
        <w:rPr>
          <w:rFonts w:hAnsi="標楷體" w:hint="eastAsia"/>
        </w:rPr>
        <w:t>規定</w:t>
      </w:r>
      <w:r w:rsidR="00527866" w:rsidRPr="00C4670B">
        <w:rPr>
          <w:rFonts w:hAnsi="標楷體" w:hint="eastAsia"/>
        </w:rPr>
        <w:t>：</w:t>
      </w:r>
      <w:r w:rsidRPr="00C4670B">
        <w:rPr>
          <w:rFonts w:hAnsi="標楷體" w:hint="eastAsia"/>
        </w:rPr>
        <w:t>「本案</w:t>
      </w:r>
      <w:proofErr w:type="gramStart"/>
      <w:r w:rsidRPr="00C4670B">
        <w:rPr>
          <w:rFonts w:hAnsi="標楷體" w:hint="eastAsia"/>
        </w:rPr>
        <w:t>採</w:t>
      </w:r>
      <w:proofErr w:type="gramEnd"/>
      <w:r w:rsidRPr="00C4670B">
        <w:rPr>
          <w:rFonts w:hAnsi="標楷體" w:hint="eastAsia"/>
        </w:rPr>
        <w:t>【固定服務費用（全案為新臺幣2</w:t>
      </w:r>
      <w:r w:rsidRPr="00C4670B">
        <w:rPr>
          <w:rFonts w:hAnsi="標楷體"/>
        </w:rPr>
        <w:t>,960</w:t>
      </w:r>
      <w:r w:rsidRPr="00C4670B">
        <w:rPr>
          <w:rFonts w:hAnsi="標楷體" w:hint="eastAsia"/>
        </w:rPr>
        <w:t>萬元）】給付，投標</w:t>
      </w:r>
      <w:proofErr w:type="gramStart"/>
      <w:r w:rsidRPr="00C4670B">
        <w:rPr>
          <w:rFonts w:hAnsi="標楷體" w:hint="eastAsia"/>
        </w:rPr>
        <w:t>廠商免備投</w:t>
      </w:r>
      <w:proofErr w:type="gramEnd"/>
      <w:r w:rsidRPr="00C4670B">
        <w:rPr>
          <w:rFonts w:hAnsi="標楷體" w:hint="eastAsia"/>
        </w:rPr>
        <w:t>標書，但應依本案固定服務費用於服務</w:t>
      </w:r>
      <w:proofErr w:type="gramStart"/>
      <w:r w:rsidRPr="00C4670B">
        <w:rPr>
          <w:rFonts w:hAnsi="標楷體" w:hint="eastAsia"/>
        </w:rPr>
        <w:t>建議書詳</w:t>
      </w:r>
      <w:proofErr w:type="gramEnd"/>
      <w:r w:rsidRPr="00C4670B">
        <w:rPr>
          <w:rFonts w:hAnsi="標楷體" w:hint="eastAsia"/>
        </w:rPr>
        <w:t>列組成該費用之內容。</w:t>
      </w:r>
      <w:r w:rsidRPr="00C4670B">
        <w:rPr>
          <w:rFonts w:hAnsi="標楷體" w:hint="eastAsia"/>
          <w:spacing w:val="-10"/>
        </w:rPr>
        <w:t>…</w:t>
      </w:r>
      <w:proofErr w:type="gramStart"/>
      <w:r w:rsidRPr="00C4670B">
        <w:rPr>
          <w:rFonts w:hAnsi="標楷體" w:hint="eastAsia"/>
          <w:spacing w:val="-10"/>
        </w:rPr>
        <w:t>…</w:t>
      </w:r>
      <w:proofErr w:type="gramEnd"/>
      <w:r w:rsidR="00CF28DC" w:rsidRPr="00C4670B">
        <w:rPr>
          <w:rFonts w:hAnsi="標楷體" w:hint="eastAsia"/>
          <w:spacing w:val="-10"/>
        </w:rPr>
        <w:t>。</w:t>
      </w:r>
      <w:r w:rsidRPr="00C4670B">
        <w:rPr>
          <w:rFonts w:hAnsi="標楷體" w:hint="eastAsia"/>
          <w:spacing w:val="-10"/>
        </w:rPr>
        <w:t>」</w:t>
      </w:r>
      <w:bookmarkEnd w:id="43"/>
      <w:r w:rsidR="00632C66" w:rsidRPr="00C4670B">
        <w:rPr>
          <w:rFonts w:hAnsi="標楷體" w:hint="eastAsia"/>
        </w:rPr>
        <w:t>又</w:t>
      </w:r>
      <w:r w:rsidR="001A206E" w:rsidRPr="00C4670B">
        <w:rPr>
          <w:rFonts w:hAnsi="標楷體" w:hint="eastAsia"/>
        </w:rPr>
        <w:t>該案契約第3條約定，契約價金之給付及結算</w:t>
      </w:r>
      <w:proofErr w:type="gramStart"/>
      <w:r w:rsidR="001A206E" w:rsidRPr="00C4670B">
        <w:rPr>
          <w:rFonts w:hAnsi="標楷體" w:hint="eastAsia"/>
        </w:rPr>
        <w:t>依總包價</w:t>
      </w:r>
      <w:proofErr w:type="gramEnd"/>
      <w:r w:rsidR="001A206E" w:rsidRPr="00C4670B">
        <w:rPr>
          <w:rFonts w:hAnsi="標楷體" w:hint="eastAsia"/>
        </w:rPr>
        <w:t>法辦理。</w:t>
      </w:r>
    </w:p>
    <w:p w:rsidR="00C95633" w:rsidRPr="00C4670B" w:rsidRDefault="00A8199B" w:rsidP="00CA4D39">
      <w:pPr>
        <w:pStyle w:val="3"/>
      </w:pPr>
      <w:r w:rsidRPr="00C4670B">
        <w:rPr>
          <w:rFonts w:hint="eastAsia"/>
        </w:rPr>
        <w:t>查</w:t>
      </w:r>
      <w:r w:rsidR="00EB6D41" w:rsidRPr="00C4670B">
        <w:rPr>
          <w:rFonts w:hint="eastAsia"/>
        </w:rPr>
        <w:t>臺北市政府</w:t>
      </w:r>
      <w:r w:rsidR="00EB6D41" w:rsidRPr="00C4670B">
        <w:rPr>
          <w:rFonts w:hAnsi="標楷體" w:hint="eastAsia"/>
        </w:rPr>
        <w:t>研考</w:t>
      </w:r>
      <w:r w:rsidR="00EB6D41" w:rsidRPr="00C4670B">
        <w:rPr>
          <w:rFonts w:hint="eastAsia"/>
        </w:rPr>
        <w:t>會於1</w:t>
      </w:r>
      <w:r w:rsidR="00EB6D41" w:rsidRPr="00C4670B">
        <w:t>10</w:t>
      </w:r>
      <w:r w:rsidR="00EB6D41" w:rsidRPr="00C4670B">
        <w:rPr>
          <w:rFonts w:hint="eastAsia"/>
        </w:rPr>
        <w:t>年</w:t>
      </w:r>
      <w:r w:rsidR="002D41EA" w:rsidRPr="00C4670B">
        <w:rPr>
          <w:rFonts w:hint="eastAsia"/>
        </w:rPr>
        <w:t>1</w:t>
      </w:r>
      <w:r w:rsidR="002D41EA" w:rsidRPr="00C4670B">
        <w:t>0</w:t>
      </w:r>
      <w:r w:rsidR="00EB6D41" w:rsidRPr="00C4670B">
        <w:rPr>
          <w:rFonts w:hint="eastAsia"/>
        </w:rPr>
        <w:t>月</w:t>
      </w:r>
      <w:r w:rsidR="002422CA" w:rsidRPr="00C4670B">
        <w:rPr>
          <w:rFonts w:hint="eastAsia"/>
        </w:rPr>
        <w:t>2</w:t>
      </w:r>
      <w:r w:rsidR="002D41EA" w:rsidRPr="00C4670B">
        <w:t>6</w:t>
      </w:r>
      <w:r w:rsidR="00EB6D41" w:rsidRPr="00C4670B">
        <w:rPr>
          <w:rFonts w:hint="eastAsia"/>
        </w:rPr>
        <w:t>日</w:t>
      </w:r>
      <w:r w:rsidR="002422CA" w:rsidRPr="00C4670B">
        <w:rPr>
          <w:rFonts w:hint="eastAsia"/>
        </w:rPr>
        <w:t>簽擬</w:t>
      </w:r>
      <w:r w:rsidR="002D41EA" w:rsidRPr="00C4670B">
        <w:rPr>
          <w:rFonts w:hint="eastAsia"/>
        </w:rPr>
        <w:t>動支第二預備金</w:t>
      </w:r>
      <w:r w:rsidR="004E2658" w:rsidRPr="00C4670B">
        <w:rPr>
          <w:rFonts w:hint="eastAsia"/>
        </w:rPr>
        <w:t>辦理</w:t>
      </w:r>
      <w:proofErr w:type="gramStart"/>
      <w:r w:rsidR="004E2658" w:rsidRPr="00C4670B">
        <w:rPr>
          <w:rFonts w:hint="eastAsia"/>
        </w:rPr>
        <w:t>臺北城博</w:t>
      </w:r>
      <w:proofErr w:type="gramEnd"/>
      <w:r w:rsidR="004E2658" w:rsidRPr="00C4670B">
        <w:rPr>
          <w:rFonts w:hint="eastAsia"/>
        </w:rPr>
        <w:t>會總體規劃與維運案</w:t>
      </w:r>
      <w:r w:rsidR="002D41EA" w:rsidRPr="00C4670B">
        <w:rPr>
          <w:rFonts w:hint="eastAsia"/>
        </w:rPr>
        <w:t>，該案</w:t>
      </w:r>
      <w:r w:rsidR="00EB6D41" w:rsidRPr="00C4670B">
        <w:rPr>
          <w:rFonts w:hint="eastAsia"/>
        </w:rPr>
        <w:t>需求說明書草案</w:t>
      </w:r>
      <w:r w:rsidR="00443C53" w:rsidRPr="00C4670B">
        <w:rPr>
          <w:rStyle w:val="aff0"/>
          <w:rFonts w:hAnsi="標楷體"/>
        </w:rPr>
        <w:footnoteReference w:id="26"/>
      </w:r>
      <w:r w:rsidR="008D3416" w:rsidRPr="00C4670B">
        <w:rPr>
          <w:rFonts w:hint="eastAsia"/>
        </w:rPr>
        <w:t>之履約項目包括</w:t>
      </w:r>
      <w:r w:rsidR="008D3416" w:rsidRPr="00C4670B">
        <w:rPr>
          <w:rFonts w:hAnsi="標楷體" w:hint="eastAsia"/>
        </w:rPr>
        <w:t>「媒體宣傳規劃、主視</w:t>
      </w:r>
      <w:r w:rsidR="00A94E6F" w:rsidRPr="00C4670B">
        <w:rPr>
          <w:rFonts w:hAnsi="標楷體" w:hint="eastAsia"/>
        </w:rPr>
        <w:t>覺</w:t>
      </w:r>
      <w:r w:rsidR="008D3416" w:rsidRPr="00C4670B">
        <w:rPr>
          <w:rFonts w:hAnsi="標楷體" w:hint="eastAsia"/>
        </w:rPr>
        <w:t>規劃設計及文宣印製」，其中</w:t>
      </w:r>
      <w:r w:rsidR="00583A14" w:rsidRPr="00C4670B">
        <w:rPr>
          <w:rFonts w:hAnsi="標楷體" w:hint="eastAsia"/>
        </w:rPr>
        <w:t>「文宣素材印刷</w:t>
      </w:r>
      <w:r w:rsidR="00583A14" w:rsidRPr="00C4670B">
        <w:rPr>
          <w:rFonts w:hAnsi="標楷體" w:hint="eastAsia"/>
        </w:rPr>
        <w:lastRenderedPageBreak/>
        <w:t>與施作」</w:t>
      </w:r>
      <w:r w:rsidR="0036425A" w:rsidRPr="00C4670B">
        <w:rPr>
          <w:rStyle w:val="aff0"/>
          <w:rFonts w:hAnsi="標楷體"/>
        </w:rPr>
        <w:footnoteReference w:id="27"/>
      </w:r>
      <w:r w:rsidR="00A20F2B" w:rsidRPr="00C4670B">
        <w:rPr>
          <w:rFonts w:hAnsi="標楷體" w:hint="eastAsia"/>
        </w:rPr>
        <w:t>，</w:t>
      </w:r>
      <w:r w:rsidR="00583A14" w:rsidRPr="00C4670B">
        <w:rPr>
          <w:rFonts w:hAnsi="標楷體" w:hint="eastAsia"/>
        </w:rPr>
        <w:t>除「主題活動識別系統設計（C</w:t>
      </w:r>
      <w:r w:rsidR="00583A14" w:rsidRPr="00C4670B">
        <w:rPr>
          <w:rFonts w:hAnsi="標楷體"/>
        </w:rPr>
        <w:t>I</w:t>
      </w:r>
      <w:r w:rsidR="00583A14" w:rsidRPr="00C4670B">
        <w:rPr>
          <w:rFonts w:hAnsi="標楷體" w:hint="eastAsia"/>
        </w:rPr>
        <w:t>）」外，</w:t>
      </w:r>
      <w:r w:rsidR="00EB6D41" w:rsidRPr="00C4670B">
        <w:rPr>
          <w:rFonts w:hAnsi="標楷體" w:hint="eastAsia"/>
        </w:rPr>
        <w:t>所有品項之數量皆為「請投標廠商提出規劃後經本會同意後施行」</w:t>
      </w:r>
      <w:r w:rsidR="00A20F2B" w:rsidRPr="00C4670B">
        <w:rPr>
          <w:rFonts w:hAnsi="標楷體" w:hint="eastAsia"/>
        </w:rPr>
        <w:t>，</w:t>
      </w:r>
      <w:r w:rsidR="008D3416" w:rsidRPr="00C4670B">
        <w:rPr>
          <w:rFonts w:hAnsi="標楷體" w:hint="eastAsia"/>
        </w:rPr>
        <w:t>依</w:t>
      </w:r>
      <w:proofErr w:type="gramStart"/>
      <w:r w:rsidR="00A20F2B" w:rsidRPr="00C4670B">
        <w:rPr>
          <w:rFonts w:hAnsi="標楷體" w:hint="eastAsia"/>
        </w:rPr>
        <w:t>該簽所</w:t>
      </w:r>
      <w:proofErr w:type="gramEnd"/>
      <w:r w:rsidR="00A20F2B" w:rsidRPr="00C4670B">
        <w:rPr>
          <w:rFonts w:hAnsi="標楷體" w:hint="eastAsia"/>
        </w:rPr>
        <w:t>附經費概算表，</w:t>
      </w:r>
      <w:r w:rsidR="00443C53" w:rsidRPr="00C4670B">
        <w:rPr>
          <w:rFonts w:hAnsi="標楷體" w:hint="eastAsia"/>
        </w:rPr>
        <w:t>設計工作項目（包含主視覺設計、路燈旗、海報、工作手冊、導覽摺頁等設計印製工作），經費概估3</w:t>
      </w:r>
      <w:r w:rsidR="00443C53" w:rsidRPr="00C4670B">
        <w:rPr>
          <w:rFonts w:hAnsi="標楷體"/>
        </w:rPr>
        <w:t>40</w:t>
      </w:r>
      <w:r w:rsidR="00443C53" w:rsidRPr="00C4670B">
        <w:rPr>
          <w:rFonts w:hAnsi="標楷體" w:hint="eastAsia"/>
        </w:rPr>
        <w:t>萬元</w:t>
      </w:r>
      <w:r w:rsidR="00EB6D41" w:rsidRPr="00C4670B">
        <w:rPr>
          <w:rFonts w:hAnsi="標楷體" w:hint="eastAsia"/>
        </w:rPr>
        <w:t>。</w:t>
      </w:r>
      <w:proofErr w:type="gramStart"/>
      <w:r w:rsidR="00CA4D39" w:rsidRPr="00C4670B">
        <w:rPr>
          <w:rFonts w:hAnsi="標楷體" w:hint="eastAsia"/>
        </w:rPr>
        <w:t>嗣</w:t>
      </w:r>
      <w:proofErr w:type="gramEnd"/>
      <w:r w:rsidR="000C1ACD" w:rsidRPr="00C4670B">
        <w:rPr>
          <w:rFonts w:hAnsi="標楷體" w:hint="eastAsia"/>
        </w:rPr>
        <w:t>○○○</w:t>
      </w:r>
      <w:r w:rsidR="00DB5947" w:rsidRPr="00C4670B">
        <w:rPr>
          <w:rFonts w:hAnsi="標楷體" w:hint="eastAsia"/>
        </w:rPr>
        <w:t>投標</w:t>
      </w:r>
      <w:r w:rsidR="00AC3AE4" w:rsidRPr="00C4670B">
        <w:rPr>
          <w:rFonts w:hAnsi="標楷體" w:hint="eastAsia"/>
        </w:rPr>
        <w:t>所</w:t>
      </w:r>
      <w:r w:rsidR="00726580" w:rsidRPr="00C4670B">
        <w:rPr>
          <w:rFonts w:hAnsi="標楷體" w:hint="eastAsia"/>
        </w:rPr>
        <w:t>提供之</w:t>
      </w:r>
      <w:r w:rsidR="00DB5947" w:rsidRPr="00C4670B">
        <w:rPr>
          <w:rFonts w:hAnsi="標楷體" w:hint="eastAsia"/>
        </w:rPr>
        <w:t>服務建議書</w:t>
      </w:r>
      <w:r w:rsidR="00AC3AE4" w:rsidRPr="00C4670B">
        <w:rPr>
          <w:rFonts w:hAnsi="標楷體" w:hint="eastAsia"/>
        </w:rPr>
        <w:t>之</w:t>
      </w:r>
      <w:r w:rsidR="00EE1AA0" w:rsidRPr="00C4670B">
        <w:rPr>
          <w:rFonts w:hAnsi="標楷體" w:hint="eastAsia"/>
        </w:rPr>
        <w:t>經費需求分析表</w:t>
      </w:r>
      <w:r w:rsidR="00A66426" w:rsidRPr="00C4670B">
        <w:rPr>
          <w:rFonts w:hAnsi="標楷體" w:hint="eastAsia"/>
        </w:rPr>
        <w:t>列有各項目之規格、數量及單價，</w:t>
      </w:r>
      <w:r w:rsidR="00851142" w:rsidRPr="00C4670B">
        <w:rPr>
          <w:rFonts w:hAnsi="標楷體" w:hint="eastAsia"/>
        </w:rPr>
        <w:t>其中</w:t>
      </w:r>
      <w:r w:rsidR="00BA08F0" w:rsidRPr="00C4670B">
        <w:rPr>
          <w:rFonts w:hAnsi="標楷體" w:hint="eastAsia"/>
        </w:rPr>
        <w:t>「媒體宣傳規劃、主視覺規劃及文宣印製」</w:t>
      </w:r>
      <w:proofErr w:type="gramStart"/>
      <w:r w:rsidR="00BA08F0" w:rsidRPr="00C4670B">
        <w:rPr>
          <w:rFonts w:hAnsi="標楷體" w:hint="eastAsia"/>
        </w:rPr>
        <w:t>之子</w:t>
      </w:r>
      <w:proofErr w:type="gramEnd"/>
      <w:r w:rsidR="00BA08F0" w:rsidRPr="00C4670B">
        <w:rPr>
          <w:rFonts w:hAnsi="標楷體" w:hint="eastAsia"/>
        </w:rPr>
        <w:t>項</w:t>
      </w:r>
      <w:r w:rsidR="00A66426" w:rsidRPr="00C4670B">
        <w:rPr>
          <w:rFonts w:hAnsi="標楷體" w:hint="eastAsia"/>
        </w:rPr>
        <w:t>「主視覺設計、活動識別系統設計及文宣品設計（C</w:t>
      </w:r>
      <w:r w:rsidR="00A66426" w:rsidRPr="00C4670B">
        <w:rPr>
          <w:rFonts w:hAnsi="標楷體"/>
        </w:rPr>
        <w:t>I</w:t>
      </w:r>
      <w:r w:rsidR="00A66426" w:rsidRPr="00C4670B">
        <w:rPr>
          <w:rFonts w:hAnsi="標楷體" w:hint="eastAsia"/>
        </w:rPr>
        <w:t>）」</w:t>
      </w:r>
      <w:r w:rsidR="00BA08F0" w:rsidRPr="00C4670B">
        <w:rPr>
          <w:rFonts w:hAnsi="標楷體" w:hint="eastAsia"/>
        </w:rPr>
        <w:t>為</w:t>
      </w:r>
      <w:r w:rsidR="00A66426" w:rsidRPr="00C4670B">
        <w:rPr>
          <w:rFonts w:hAnsi="標楷體" w:hint="eastAsia"/>
        </w:rPr>
        <w:t>1</w:t>
      </w:r>
      <w:r w:rsidR="00A66426" w:rsidRPr="00C4670B">
        <w:rPr>
          <w:rFonts w:hAnsi="標楷體"/>
        </w:rPr>
        <w:t>20</w:t>
      </w:r>
      <w:r w:rsidR="00A66426" w:rsidRPr="00C4670B">
        <w:rPr>
          <w:rFonts w:hAnsi="標楷體" w:hint="eastAsia"/>
        </w:rPr>
        <w:t>萬元及「印製及施作費用」</w:t>
      </w:r>
      <w:r w:rsidR="00601266" w:rsidRPr="00C4670B">
        <w:rPr>
          <w:rStyle w:val="aff0"/>
          <w:rFonts w:hAnsi="標楷體"/>
        </w:rPr>
        <w:footnoteReference w:id="28"/>
      </w:r>
      <w:r w:rsidR="00BA08F0" w:rsidRPr="00C4670B">
        <w:rPr>
          <w:rFonts w:hAnsi="標楷體" w:hint="eastAsia"/>
        </w:rPr>
        <w:t>為</w:t>
      </w:r>
      <w:r w:rsidR="00A66426" w:rsidRPr="00C4670B">
        <w:rPr>
          <w:rFonts w:hAnsi="標楷體" w:hint="eastAsia"/>
        </w:rPr>
        <w:t>2</w:t>
      </w:r>
      <w:r w:rsidR="00A66426" w:rsidRPr="00C4670B">
        <w:rPr>
          <w:rFonts w:hAnsi="標楷體"/>
        </w:rPr>
        <w:t>79</w:t>
      </w:r>
      <w:r w:rsidR="00A66426" w:rsidRPr="00C4670B">
        <w:rPr>
          <w:rFonts w:hAnsi="標楷體" w:hint="eastAsia"/>
        </w:rPr>
        <w:t>萬5</w:t>
      </w:r>
      <w:r w:rsidR="00A66426" w:rsidRPr="00C4670B">
        <w:rPr>
          <w:rFonts w:hAnsi="標楷體"/>
        </w:rPr>
        <w:t>,000</w:t>
      </w:r>
      <w:r w:rsidR="00A66426" w:rsidRPr="00C4670B">
        <w:rPr>
          <w:rFonts w:hAnsi="標楷體" w:hint="eastAsia"/>
        </w:rPr>
        <w:t>元</w:t>
      </w:r>
      <w:r w:rsidR="00082381" w:rsidRPr="00C4670B">
        <w:rPr>
          <w:rFonts w:hAnsi="標楷體" w:hint="eastAsia"/>
        </w:rPr>
        <w:t>，</w:t>
      </w:r>
      <w:r w:rsidR="00403559" w:rsidRPr="00C4670B">
        <w:rPr>
          <w:rFonts w:hAnsi="標楷體" w:hint="eastAsia"/>
        </w:rPr>
        <w:t>共</w:t>
      </w:r>
      <w:r w:rsidR="00DB5947" w:rsidRPr="00C4670B">
        <w:rPr>
          <w:rFonts w:hAnsi="標楷體" w:hint="eastAsia"/>
        </w:rPr>
        <w:t>3</w:t>
      </w:r>
      <w:r w:rsidR="00DB5947" w:rsidRPr="00C4670B">
        <w:rPr>
          <w:rFonts w:hAnsi="標楷體"/>
        </w:rPr>
        <w:t>99</w:t>
      </w:r>
      <w:r w:rsidR="00DB5947" w:rsidRPr="00C4670B">
        <w:rPr>
          <w:rFonts w:hAnsi="標楷體" w:hint="eastAsia"/>
        </w:rPr>
        <w:t>萬5</w:t>
      </w:r>
      <w:r w:rsidR="00DB5947" w:rsidRPr="00C4670B">
        <w:rPr>
          <w:rFonts w:hAnsi="標楷體"/>
        </w:rPr>
        <w:t>,000</w:t>
      </w:r>
      <w:r w:rsidR="00DB5947" w:rsidRPr="00C4670B">
        <w:rPr>
          <w:rFonts w:hAnsi="標楷體" w:hint="eastAsia"/>
        </w:rPr>
        <w:t>元</w:t>
      </w:r>
      <w:r w:rsidR="00240AD0" w:rsidRPr="00C4670B">
        <w:rPr>
          <w:rFonts w:hAnsi="標楷體" w:hint="eastAsia"/>
        </w:rPr>
        <w:t>，</w:t>
      </w:r>
      <w:r w:rsidR="00851142" w:rsidRPr="00C4670B">
        <w:rPr>
          <w:rFonts w:hAnsi="標楷體" w:hint="eastAsia"/>
        </w:rPr>
        <w:t>較該府經費概估為高。</w:t>
      </w:r>
    </w:p>
    <w:p w:rsidR="00D428EA" w:rsidRPr="00C4670B" w:rsidRDefault="00101575" w:rsidP="00BC1F68">
      <w:pPr>
        <w:pStyle w:val="3"/>
      </w:pPr>
      <w:r w:rsidRPr="00C4670B">
        <w:rPr>
          <w:rFonts w:hint="eastAsia"/>
        </w:rPr>
        <w:t>臺北市政府研考會於1</w:t>
      </w:r>
      <w:r w:rsidRPr="00C4670B">
        <w:t>10</w:t>
      </w:r>
      <w:r w:rsidRPr="00C4670B">
        <w:rPr>
          <w:rFonts w:hint="eastAsia"/>
        </w:rPr>
        <w:t>年1</w:t>
      </w:r>
      <w:r w:rsidRPr="00C4670B">
        <w:t>2</w:t>
      </w:r>
      <w:r w:rsidRPr="00C4670B">
        <w:rPr>
          <w:rFonts w:hint="eastAsia"/>
        </w:rPr>
        <w:t>月2</w:t>
      </w:r>
      <w:r w:rsidRPr="00C4670B">
        <w:t>0</w:t>
      </w:r>
      <w:r w:rsidRPr="00C4670B">
        <w:rPr>
          <w:rFonts w:hint="eastAsia"/>
        </w:rPr>
        <w:t>日辦理</w:t>
      </w:r>
      <w:proofErr w:type="gramStart"/>
      <w:r w:rsidRPr="00C4670B">
        <w:rPr>
          <w:rFonts w:hint="eastAsia"/>
        </w:rPr>
        <w:t>臺北城博</w:t>
      </w:r>
      <w:proofErr w:type="gramEnd"/>
      <w:r w:rsidRPr="00C4670B">
        <w:rPr>
          <w:rFonts w:hint="eastAsia"/>
        </w:rPr>
        <w:t>會總體規劃與維運案評選作業，工作小組初審時，針對</w:t>
      </w:r>
      <w:r w:rsidRPr="00C4670B">
        <w:rPr>
          <w:rFonts w:hAnsi="標楷體" w:hint="eastAsia"/>
        </w:rPr>
        <w:t>評選項目</w:t>
      </w:r>
      <w:r w:rsidR="00A312BA" w:rsidRPr="00C4670B">
        <w:rPr>
          <w:rFonts w:hAnsi="標楷體" w:hint="eastAsia"/>
        </w:rPr>
        <w:t>「固定價</w:t>
      </w:r>
      <w:r w:rsidR="00BC383B" w:rsidRPr="00C4670B">
        <w:rPr>
          <w:rFonts w:hAnsi="標楷體" w:hint="eastAsia"/>
        </w:rPr>
        <w:t>格經費分配及加值項目</w:t>
      </w:r>
      <w:r w:rsidR="00A312BA" w:rsidRPr="00C4670B">
        <w:rPr>
          <w:rFonts w:hAnsi="標楷體" w:hint="eastAsia"/>
        </w:rPr>
        <w:t>」</w:t>
      </w:r>
      <w:proofErr w:type="gramStart"/>
      <w:r w:rsidR="00BC383B" w:rsidRPr="00C4670B">
        <w:rPr>
          <w:rFonts w:hAnsi="標楷體" w:hint="eastAsia"/>
        </w:rPr>
        <w:t>之子</w:t>
      </w:r>
      <w:proofErr w:type="gramEnd"/>
      <w:r w:rsidR="00BC383B" w:rsidRPr="00C4670B">
        <w:rPr>
          <w:rFonts w:hAnsi="標楷體" w:hint="eastAsia"/>
        </w:rPr>
        <w:t>項</w:t>
      </w:r>
      <w:r w:rsidR="00E11D5C" w:rsidRPr="00C4670B">
        <w:rPr>
          <w:rFonts w:hAnsi="標楷體" w:hint="eastAsia"/>
        </w:rPr>
        <w:t>「經費運用分配之完整性及合理性」</w:t>
      </w:r>
      <w:r w:rsidR="00811578" w:rsidRPr="00C4670B">
        <w:rPr>
          <w:rFonts w:hAnsi="標楷體" w:hint="eastAsia"/>
        </w:rPr>
        <w:t>指出「部分不符合招標文件規定（建請評選委員於廠商簡報時洽廠商說明）」，並載明</w:t>
      </w:r>
      <w:r w:rsidRPr="00C4670B">
        <w:rPr>
          <w:rFonts w:hAnsi="標楷體" w:hint="eastAsia"/>
        </w:rPr>
        <w:t>「</w:t>
      </w:r>
      <w:r w:rsidR="00811578" w:rsidRPr="00C4670B">
        <w:rPr>
          <w:rFonts w:hAnsi="標楷體" w:hint="eastAsia"/>
        </w:rPr>
        <w:t>1</w:t>
      </w:r>
      <w:r w:rsidR="00811578" w:rsidRPr="00C4670B">
        <w:rPr>
          <w:rFonts w:hAnsi="標楷體"/>
        </w:rPr>
        <w:t>.</w:t>
      </w:r>
      <w:r w:rsidR="00811578" w:rsidRPr="00C4670B">
        <w:rPr>
          <w:rFonts w:hAnsi="標楷體" w:hint="eastAsia"/>
        </w:rPr>
        <w:t>有提出預算的分配及經費規劃。2</w:t>
      </w:r>
      <w:r w:rsidR="00811578" w:rsidRPr="00C4670B">
        <w:rPr>
          <w:rFonts w:hAnsi="標楷體"/>
        </w:rPr>
        <w:t>.</w:t>
      </w:r>
      <w:r w:rsidR="00811578" w:rsidRPr="00C4670B">
        <w:rPr>
          <w:rFonts w:hAnsi="標楷體" w:hint="eastAsia"/>
        </w:rPr>
        <w:t>廠商需就總體規劃及各分區規劃預算執行項目再說明…</w:t>
      </w:r>
      <w:proofErr w:type="gramStart"/>
      <w:r w:rsidR="00811578" w:rsidRPr="00C4670B">
        <w:rPr>
          <w:rFonts w:hAnsi="標楷體" w:hint="eastAsia"/>
        </w:rPr>
        <w:t>…</w:t>
      </w:r>
      <w:proofErr w:type="gramEnd"/>
      <w:r w:rsidR="00213B52" w:rsidRPr="00C4670B">
        <w:rPr>
          <w:rFonts w:hAnsi="標楷體" w:hint="eastAsia"/>
        </w:rPr>
        <w:t>。</w:t>
      </w:r>
      <w:r w:rsidRPr="00C4670B">
        <w:rPr>
          <w:rFonts w:hAnsi="標楷體" w:hint="eastAsia"/>
        </w:rPr>
        <w:t>」</w:t>
      </w:r>
      <w:r w:rsidR="00BC383B" w:rsidRPr="00C4670B">
        <w:rPr>
          <w:rFonts w:hAnsi="標楷體" w:hint="eastAsia"/>
        </w:rPr>
        <w:t>又</w:t>
      </w:r>
      <w:proofErr w:type="gramStart"/>
      <w:r w:rsidR="00BC383B" w:rsidRPr="00C4670B">
        <w:rPr>
          <w:rFonts w:hAnsi="標楷體" w:hint="eastAsia"/>
        </w:rPr>
        <w:t>該</w:t>
      </w:r>
      <w:r w:rsidR="00811578" w:rsidRPr="00C4670B">
        <w:rPr>
          <w:rFonts w:hAnsi="標楷體" w:hint="eastAsia"/>
        </w:rPr>
        <w:t>子</w:t>
      </w:r>
      <w:r w:rsidR="00BC383B" w:rsidRPr="00C4670B">
        <w:rPr>
          <w:rFonts w:hAnsi="標楷體" w:hint="eastAsia"/>
        </w:rPr>
        <w:t>項</w:t>
      </w:r>
      <w:r w:rsidR="00213B52" w:rsidRPr="00C4670B">
        <w:rPr>
          <w:rFonts w:hAnsi="標楷體" w:hint="eastAsia"/>
        </w:rPr>
        <w:t>配</w:t>
      </w:r>
      <w:proofErr w:type="gramEnd"/>
      <w:r w:rsidR="00BC383B" w:rsidRPr="00C4670B">
        <w:rPr>
          <w:rFonts w:hAnsi="標楷體" w:hint="eastAsia"/>
        </w:rPr>
        <w:t>分8分，出席之</w:t>
      </w:r>
      <w:r w:rsidR="00BC383B" w:rsidRPr="00C4670B">
        <w:rPr>
          <w:rFonts w:hAnsi="標楷體"/>
        </w:rPr>
        <w:t>10</w:t>
      </w:r>
      <w:r w:rsidR="00BC383B" w:rsidRPr="00C4670B">
        <w:rPr>
          <w:rFonts w:hAnsi="標楷體" w:hint="eastAsia"/>
        </w:rPr>
        <w:t>位</w:t>
      </w:r>
      <w:r w:rsidR="001E3E46" w:rsidRPr="00C4670B">
        <w:rPr>
          <w:rFonts w:hAnsi="標楷體" w:hint="eastAsia"/>
        </w:rPr>
        <w:t>評選委員</w:t>
      </w:r>
      <w:r w:rsidR="00D54B4D" w:rsidRPr="00C4670B">
        <w:rPr>
          <w:rFonts w:hAnsi="標楷體" w:hint="eastAsia"/>
        </w:rPr>
        <w:t>分別給予</w:t>
      </w:r>
      <w:r w:rsidR="00BC383B" w:rsidRPr="00C4670B">
        <w:rPr>
          <w:rFonts w:hAnsi="標楷體" w:hint="eastAsia"/>
        </w:rPr>
        <w:t>4分(</w:t>
      </w:r>
      <w:r w:rsidR="00BC383B" w:rsidRPr="00C4670B">
        <w:rPr>
          <w:rFonts w:hAnsi="標楷體"/>
        </w:rPr>
        <w:t>1</w:t>
      </w:r>
      <w:r w:rsidR="00BC383B" w:rsidRPr="00C4670B">
        <w:rPr>
          <w:rFonts w:hAnsi="標楷體" w:hint="eastAsia"/>
        </w:rPr>
        <w:t>位)、5分(</w:t>
      </w:r>
      <w:r w:rsidR="00BC383B" w:rsidRPr="00C4670B">
        <w:rPr>
          <w:rFonts w:hAnsi="標楷體"/>
        </w:rPr>
        <w:t>2</w:t>
      </w:r>
      <w:r w:rsidR="00BC383B" w:rsidRPr="00C4670B">
        <w:rPr>
          <w:rFonts w:hAnsi="標楷體" w:hint="eastAsia"/>
        </w:rPr>
        <w:t>位)、6</w:t>
      </w:r>
      <w:r w:rsidR="00BC383B" w:rsidRPr="00C4670B">
        <w:rPr>
          <w:rFonts w:hAnsi="標楷體"/>
        </w:rPr>
        <w:t>(5</w:t>
      </w:r>
      <w:r w:rsidR="00BC383B" w:rsidRPr="00C4670B">
        <w:rPr>
          <w:rFonts w:hAnsi="標楷體" w:hint="eastAsia"/>
        </w:rPr>
        <w:t>位)、7分(</w:t>
      </w:r>
      <w:r w:rsidR="00BC383B" w:rsidRPr="00C4670B">
        <w:rPr>
          <w:rFonts w:hAnsi="標楷體"/>
        </w:rPr>
        <w:t>1</w:t>
      </w:r>
      <w:r w:rsidR="00BC383B" w:rsidRPr="00C4670B">
        <w:rPr>
          <w:rFonts w:hAnsi="標楷體" w:hint="eastAsia"/>
        </w:rPr>
        <w:t>位)</w:t>
      </w:r>
      <w:r w:rsidR="00D428EA" w:rsidRPr="00C4670B">
        <w:rPr>
          <w:rFonts w:hAnsi="標楷體" w:hint="eastAsia"/>
        </w:rPr>
        <w:t>及</w:t>
      </w:r>
      <w:r w:rsidR="00BC383B" w:rsidRPr="00C4670B">
        <w:rPr>
          <w:rFonts w:hAnsi="標楷體"/>
        </w:rPr>
        <w:t>8</w:t>
      </w:r>
      <w:r w:rsidR="00BC383B" w:rsidRPr="00C4670B">
        <w:rPr>
          <w:rFonts w:hAnsi="標楷體" w:hint="eastAsia"/>
        </w:rPr>
        <w:t>分(</w:t>
      </w:r>
      <w:r w:rsidR="00BC383B" w:rsidRPr="00C4670B">
        <w:rPr>
          <w:rFonts w:hAnsi="標楷體"/>
        </w:rPr>
        <w:t>1</w:t>
      </w:r>
      <w:r w:rsidR="00BC383B" w:rsidRPr="00C4670B">
        <w:rPr>
          <w:rFonts w:hAnsi="標楷體" w:hint="eastAsia"/>
        </w:rPr>
        <w:t>位)，並無提列其他意見。</w:t>
      </w:r>
    </w:p>
    <w:p w:rsidR="000B52D9" w:rsidRPr="00C4670B" w:rsidRDefault="000B52D9" w:rsidP="00392B3D">
      <w:pPr>
        <w:pStyle w:val="3"/>
      </w:pPr>
      <w:r w:rsidRPr="00C4670B">
        <w:rPr>
          <w:rFonts w:hint="eastAsia"/>
        </w:rPr>
        <w:t>臺北市政府都發局</w:t>
      </w:r>
      <w:r w:rsidRPr="00C4670B">
        <w:rPr>
          <w:rFonts w:hAnsi="標楷體" w:hint="eastAsia"/>
        </w:rPr>
        <w:t>「『2</w:t>
      </w:r>
      <w:r w:rsidRPr="00C4670B">
        <w:rPr>
          <w:rFonts w:hAnsi="標楷體"/>
        </w:rPr>
        <w:t>022</w:t>
      </w:r>
      <w:proofErr w:type="gramStart"/>
      <w:r w:rsidRPr="00C4670B">
        <w:rPr>
          <w:rFonts w:hAnsi="標楷體" w:hint="eastAsia"/>
        </w:rPr>
        <w:t>臺</w:t>
      </w:r>
      <w:proofErr w:type="gramEnd"/>
      <w:r w:rsidRPr="00C4670B">
        <w:rPr>
          <w:rFonts w:hAnsi="標楷體" w:hint="eastAsia"/>
        </w:rPr>
        <w:t>北城市博覽會-總體城市發展』展區設計及場地佈置委託專業服務案」、產業局「『2</w:t>
      </w:r>
      <w:r w:rsidRPr="00C4670B">
        <w:rPr>
          <w:rFonts w:hAnsi="標楷體"/>
        </w:rPr>
        <w:t>022</w:t>
      </w:r>
      <w:r w:rsidRPr="00C4670B">
        <w:rPr>
          <w:rFonts w:hAnsi="標楷體" w:hint="eastAsia"/>
        </w:rPr>
        <w:t>臺北城市博覽會-產業再造創新』展區設計及場地佈置委託專業服務案」及文化局「『2</w:t>
      </w:r>
      <w:r w:rsidRPr="00C4670B">
        <w:rPr>
          <w:rFonts w:hAnsi="標楷體"/>
        </w:rPr>
        <w:t>022</w:t>
      </w:r>
      <w:r w:rsidRPr="00C4670B">
        <w:rPr>
          <w:rFonts w:hAnsi="標楷體" w:hint="eastAsia"/>
        </w:rPr>
        <w:t>臺北城市博覽會-文化實力提升』展區設計及場地</w:t>
      </w:r>
      <w:r w:rsidRPr="00C4670B">
        <w:rPr>
          <w:rFonts w:hAnsi="標楷體" w:hint="eastAsia"/>
        </w:rPr>
        <w:lastRenderedPageBreak/>
        <w:t>佈置委託專業服務案」</w:t>
      </w:r>
      <w:r w:rsidR="00AB6716" w:rsidRPr="00C4670B">
        <w:rPr>
          <w:rFonts w:hAnsi="標楷體" w:hint="eastAsia"/>
        </w:rPr>
        <w:t>均採限制性招標公開評選並準用最有利標固定價格給付方式辦理，且</w:t>
      </w:r>
      <w:r w:rsidRPr="00C4670B">
        <w:rPr>
          <w:rFonts w:hAnsi="標楷體" w:hint="eastAsia"/>
        </w:rPr>
        <w:t>皆將價格納入評選，</w:t>
      </w:r>
      <w:r w:rsidR="00AB6716" w:rsidRPr="00C4670B">
        <w:rPr>
          <w:rFonts w:hAnsi="標楷體" w:hint="eastAsia"/>
        </w:rPr>
        <w:t>契約價金之給付亦均</w:t>
      </w:r>
      <w:proofErr w:type="gramStart"/>
      <w:r w:rsidR="00AB6716" w:rsidRPr="00C4670B">
        <w:rPr>
          <w:rFonts w:hAnsi="標楷體" w:hint="eastAsia"/>
        </w:rPr>
        <w:t>採總</w:t>
      </w:r>
      <w:proofErr w:type="gramEnd"/>
      <w:r w:rsidR="00AB6716" w:rsidRPr="00C4670B">
        <w:rPr>
          <w:rFonts w:hAnsi="標楷體" w:hint="eastAsia"/>
        </w:rPr>
        <w:t>包價法，</w:t>
      </w:r>
      <w:r w:rsidRPr="00C4670B">
        <w:rPr>
          <w:rFonts w:hAnsi="標楷體" w:hint="eastAsia"/>
        </w:rPr>
        <w:t>各採購案件之評選委員皆給予合格分數，尚無針對各案投標廠商提列之經費分析提出疑義。</w:t>
      </w:r>
      <w:r w:rsidRPr="00C4670B">
        <w:rPr>
          <w:rStyle w:val="aff0"/>
          <w:rFonts w:hAnsi="標楷體"/>
        </w:rPr>
        <w:footnoteReference w:id="29"/>
      </w:r>
    </w:p>
    <w:p w:rsidR="007D39D5" w:rsidRPr="00C4670B" w:rsidRDefault="00030524" w:rsidP="00BC1F68">
      <w:pPr>
        <w:pStyle w:val="3"/>
      </w:pPr>
      <w:r w:rsidRPr="00C4670B">
        <w:rPr>
          <w:rFonts w:hAnsi="標楷體" w:hint="eastAsia"/>
        </w:rPr>
        <w:t>臺北市政府</w:t>
      </w:r>
      <w:r w:rsidR="00296393" w:rsidRPr="00C4670B">
        <w:rPr>
          <w:rFonts w:hint="eastAsia"/>
        </w:rPr>
        <w:t>政風處</w:t>
      </w:r>
      <w:bookmarkStart w:id="44" w:name="_Hlk165381171"/>
      <w:r w:rsidR="00296393" w:rsidRPr="00C4670B">
        <w:rPr>
          <w:rFonts w:hint="eastAsia"/>
        </w:rPr>
        <w:t>於1</w:t>
      </w:r>
      <w:r w:rsidR="00296393" w:rsidRPr="00C4670B">
        <w:t>11</w:t>
      </w:r>
      <w:r w:rsidR="00296393" w:rsidRPr="00C4670B">
        <w:rPr>
          <w:rFonts w:hint="eastAsia"/>
        </w:rPr>
        <w:t>年1</w:t>
      </w:r>
      <w:r w:rsidR="00296393" w:rsidRPr="00C4670B">
        <w:t>0</w:t>
      </w:r>
      <w:r w:rsidR="00296393" w:rsidRPr="00C4670B">
        <w:rPr>
          <w:rFonts w:hint="eastAsia"/>
        </w:rPr>
        <w:t>月1</w:t>
      </w:r>
      <w:r w:rsidR="00296393" w:rsidRPr="00C4670B">
        <w:t>5</w:t>
      </w:r>
      <w:r w:rsidR="00296393" w:rsidRPr="00C4670B">
        <w:rPr>
          <w:rFonts w:hint="eastAsia"/>
        </w:rPr>
        <w:t>日</w:t>
      </w:r>
      <w:r w:rsidR="00296393" w:rsidRPr="00C4670B">
        <w:rPr>
          <w:rFonts w:hAnsi="標楷體" w:hint="eastAsia"/>
        </w:rPr>
        <w:t>調查報告指出，</w:t>
      </w:r>
      <w:proofErr w:type="gramStart"/>
      <w:r w:rsidR="00C95633" w:rsidRPr="00C4670B">
        <w:rPr>
          <w:rFonts w:hAnsi="標楷體" w:hint="eastAsia"/>
        </w:rPr>
        <w:t>臺北城博</w:t>
      </w:r>
      <w:proofErr w:type="gramEnd"/>
      <w:r w:rsidR="00C95633" w:rsidRPr="00C4670B">
        <w:rPr>
          <w:rFonts w:hAnsi="標楷體" w:hint="eastAsia"/>
        </w:rPr>
        <w:t>會採購案件之辦理，</w:t>
      </w:r>
      <w:proofErr w:type="gramStart"/>
      <w:r w:rsidR="00C95633" w:rsidRPr="00C4670B">
        <w:rPr>
          <w:rFonts w:hAnsi="標楷體" w:hint="eastAsia"/>
        </w:rPr>
        <w:t>以總包</w:t>
      </w:r>
      <w:proofErr w:type="gramEnd"/>
      <w:r w:rsidR="00C95633" w:rsidRPr="00C4670B">
        <w:rPr>
          <w:rFonts w:hAnsi="標楷體" w:hint="eastAsia"/>
        </w:rPr>
        <w:t>價法方式辦理價金給付尚屬合理。</w:t>
      </w:r>
      <w:bookmarkEnd w:id="44"/>
      <w:r w:rsidR="00801525" w:rsidRPr="00C4670B">
        <w:rPr>
          <w:rFonts w:hAnsi="標楷體" w:hint="eastAsia"/>
        </w:rPr>
        <w:t>又，</w:t>
      </w:r>
      <w:r w:rsidR="00037EB3" w:rsidRPr="00C4670B">
        <w:rPr>
          <w:rFonts w:hAnsi="標楷體" w:hint="eastAsia"/>
        </w:rPr>
        <w:t>該府政風處透過網路</w:t>
      </w:r>
      <w:r w:rsidR="00213B52" w:rsidRPr="00C4670B">
        <w:rPr>
          <w:rFonts w:hAnsi="標楷體" w:hint="eastAsia"/>
        </w:rPr>
        <w:t>就</w:t>
      </w:r>
      <w:proofErr w:type="gramStart"/>
      <w:r w:rsidR="00037EB3" w:rsidRPr="00C4670B">
        <w:rPr>
          <w:rFonts w:hAnsi="標楷體" w:hint="eastAsia"/>
        </w:rPr>
        <w:t>臺</w:t>
      </w:r>
      <w:proofErr w:type="gramEnd"/>
      <w:r w:rsidR="00037EB3" w:rsidRPr="00C4670B">
        <w:rPr>
          <w:rFonts w:hAnsi="標楷體" w:hint="eastAsia"/>
        </w:rPr>
        <w:t>北</w:t>
      </w:r>
      <w:proofErr w:type="gramStart"/>
      <w:r w:rsidR="00037EB3" w:rsidRPr="00C4670B">
        <w:rPr>
          <w:rFonts w:hAnsi="標楷體" w:hint="eastAsia"/>
        </w:rPr>
        <w:t>城博會</w:t>
      </w:r>
      <w:proofErr w:type="gramEnd"/>
      <w:r w:rsidR="00037EB3" w:rsidRPr="00C4670B">
        <w:rPr>
          <w:rFonts w:hAnsi="標楷體" w:hint="eastAsia"/>
        </w:rPr>
        <w:t>標案（</w:t>
      </w:r>
      <w:r w:rsidR="00BC1F68" w:rsidRPr="00C4670B">
        <w:rPr>
          <w:rFonts w:hAnsi="標楷體" w:hint="eastAsia"/>
        </w:rPr>
        <w:t>包含總體規劃及細部設計共5標案</w:t>
      </w:r>
      <w:r w:rsidR="00037EB3" w:rsidRPr="00C4670B">
        <w:rPr>
          <w:rFonts w:hAnsi="標楷體" w:hint="eastAsia"/>
        </w:rPr>
        <w:t>）</w:t>
      </w:r>
      <w:r w:rsidR="00BC1F68" w:rsidRPr="00C4670B">
        <w:rPr>
          <w:rFonts w:hAnsi="標楷體" w:hint="eastAsia"/>
        </w:rPr>
        <w:t>之服務建議書內屬實體可量化，並尚可概估規格之工作項目，以最高規格，</w:t>
      </w:r>
      <w:proofErr w:type="gramStart"/>
      <w:r w:rsidR="00BC1F68" w:rsidRPr="00C4670B">
        <w:rPr>
          <w:rFonts w:hAnsi="標楷體" w:hint="eastAsia"/>
        </w:rPr>
        <w:t>訪尋市</w:t>
      </w:r>
      <w:proofErr w:type="gramEnd"/>
      <w:r w:rsidR="00BC1F68" w:rsidRPr="00C4670B">
        <w:rPr>
          <w:rFonts w:hAnsi="標楷體" w:hint="eastAsia"/>
        </w:rPr>
        <w:t>場價格，</w:t>
      </w:r>
      <w:proofErr w:type="gramStart"/>
      <w:r w:rsidR="00BC1F68" w:rsidRPr="00C4670B">
        <w:rPr>
          <w:rFonts w:hAnsi="標楷體" w:hint="eastAsia"/>
        </w:rPr>
        <w:t>訪尋結</w:t>
      </w:r>
      <w:proofErr w:type="gramEnd"/>
      <w:r w:rsidR="00BC1F68" w:rsidRPr="00C4670B">
        <w:rPr>
          <w:rFonts w:hAnsi="標楷體" w:hint="eastAsia"/>
        </w:rPr>
        <w:t>果，物品買受部分，於文宣品之設計、印製或美工輸出物，廠商服務建議書提供之經費分析標註之價格高於市價1</w:t>
      </w:r>
      <w:r w:rsidR="00BC1F68" w:rsidRPr="00C4670B">
        <w:rPr>
          <w:rFonts w:hAnsi="標楷體"/>
        </w:rPr>
        <w:t>.6</w:t>
      </w:r>
      <w:r w:rsidR="00BC1F68" w:rsidRPr="00C4670B">
        <w:rPr>
          <w:rFonts w:hAnsi="標楷體" w:hint="eastAsia"/>
        </w:rPr>
        <w:t>倍（營運人力工作手冊）至</w:t>
      </w:r>
      <w:r w:rsidR="00BC1F68" w:rsidRPr="00C4670B">
        <w:rPr>
          <w:rFonts w:hAnsi="標楷體"/>
        </w:rPr>
        <w:t>37</w:t>
      </w:r>
      <w:r w:rsidR="00BC1F68" w:rsidRPr="00C4670B">
        <w:rPr>
          <w:rFonts w:hAnsi="標楷體" w:hint="eastAsia"/>
        </w:rPr>
        <w:t>倍（海報）不等。</w:t>
      </w:r>
      <w:r w:rsidR="000B52D9" w:rsidRPr="00C4670B">
        <w:rPr>
          <w:rFonts w:hAnsi="標楷體" w:hint="eastAsia"/>
        </w:rPr>
        <w:t>惟該府於</w:t>
      </w:r>
      <w:r w:rsidR="000B52D9" w:rsidRPr="00C4670B">
        <w:rPr>
          <w:rFonts w:hint="eastAsia"/>
        </w:rPr>
        <w:t>1</w:t>
      </w:r>
      <w:r w:rsidR="000B52D9" w:rsidRPr="00C4670B">
        <w:t>12</w:t>
      </w:r>
      <w:r w:rsidR="000B52D9" w:rsidRPr="00C4670B">
        <w:rPr>
          <w:rFonts w:hint="eastAsia"/>
        </w:rPr>
        <w:t>年3月1</w:t>
      </w:r>
      <w:r w:rsidR="000B52D9" w:rsidRPr="00C4670B">
        <w:t>5</w:t>
      </w:r>
      <w:r w:rsidR="000B52D9" w:rsidRPr="00C4670B">
        <w:rPr>
          <w:rFonts w:hint="eastAsia"/>
        </w:rPr>
        <w:t>日函復臺北市審計處稱，文宣品在標案經費需求分析表金額較高，經瞭解係因投標廠商提案時，請設計公司估價後編列，後於實際執行時，綜合考量呈現效果、質感和時程等，</w:t>
      </w:r>
      <w:proofErr w:type="gramStart"/>
      <w:r w:rsidR="000B52D9" w:rsidRPr="00C4670B">
        <w:rPr>
          <w:rFonts w:hint="eastAsia"/>
        </w:rPr>
        <w:t>另洽不同</w:t>
      </w:r>
      <w:proofErr w:type="gramEnd"/>
      <w:r w:rsidR="000B52D9" w:rsidRPr="00C4670B">
        <w:rPr>
          <w:rFonts w:hint="eastAsia"/>
        </w:rPr>
        <w:t>專長之設計、印製公司報價製作，實際製作費用符合市場行情。文宣印製實支金額較原契約書經費需求分析表編列金額低，差額</w:t>
      </w:r>
      <w:proofErr w:type="gramStart"/>
      <w:r w:rsidR="000B52D9" w:rsidRPr="00C4670B">
        <w:rPr>
          <w:rFonts w:hint="eastAsia"/>
        </w:rPr>
        <w:t>基於總包價</w:t>
      </w:r>
      <w:proofErr w:type="gramEnd"/>
      <w:r w:rsidR="000B52D9" w:rsidRPr="00C4670B">
        <w:rPr>
          <w:rFonts w:hint="eastAsia"/>
        </w:rPr>
        <w:t>法，另用於如展館營運、安全維護及各項</w:t>
      </w:r>
      <w:proofErr w:type="gramStart"/>
      <w:r w:rsidR="000B52D9" w:rsidRPr="00C4670B">
        <w:rPr>
          <w:rFonts w:hint="eastAsia"/>
        </w:rPr>
        <w:t>臨時性未</w:t>
      </w:r>
      <w:proofErr w:type="gramEnd"/>
      <w:r w:rsidR="000B52D9" w:rsidRPr="00C4670B">
        <w:rPr>
          <w:rFonts w:hint="eastAsia"/>
        </w:rPr>
        <w:t>列於原經費需求分析表之工作項目等語。另該調查報告亦指出，</w:t>
      </w:r>
      <w:r w:rsidR="00213B52" w:rsidRPr="00C4670B">
        <w:rPr>
          <w:rFonts w:hint="eastAsia"/>
        </w:rPr>
        <w:t>器材租用部分，廠商服務建議書提供之經費分析標</w:t>
      </w:r>
      <w:proofErr w:type="gramStart"/>
      <w:r w:rsidR="00213B52" w:rsidRPr="00C4670B">
        <w:rPr>
          <w:rFonts w:hint="eastAsia"/>
        </w:rPr>
        <w:t>註</w:t>
      </w:r>
      <w:proofErr w:type="gramEnd"/>
      <w:r w:rsidR="00213B52" w:rsidRPr="00C4670B">
        <w:rPr>
          <w:rFonts w:hint="eastAsia"/>
        </w:rPr>
        <w:t>之租用價格有低於市價約1</w:t>
      </w:r>
      <w:r w:rsidR="00213B52" w:rsidRPr="00C4670B">
        <w:t>.4</w:t>
      </w:r>
      <w:r w:rsidR="00213B52" w:rsidRPr="00C4670B">
        <w:rPr>
          <w:rFonts w:hint="eastAsia"/>
        </w:rPr>
        <w:t>倍</w:t>
      </w:r>
      <w:r w:rsidR="00213B52" w:rsidRPr="00C4670B">
        <w:rPr>
          <w:rFonts w:hAnsi="標楷體" w:hint="eastAsia"/>
        </w:rPr>
        <w:t>（總體規劃案-</w:t>
      </w:r>
      <w:r w:rsidR="00E20C62" w:rsidRPr="00C4670B">
        <w:rPr>
          <w:rFonts w:hAnsi="標楷體" w:hint="eastAsia"/>
        </w:rPr>
        <w:t>○○○</w:t>
      </w:r>
      <w:r w:rsidR="00213B52" w:rsidRPr="00C4670B">
        <w:rPr>
          <w:rFonts w:hAnsi="標楷體" w:hint="eastAsia"/>
        </w:rPr>
        <w:t>-熱顯像儀），亦有高於市價4</w:t>
      </w:r>
      <w:r w:rsidR="00213B52" w:rsidRPr="00C4670B">
        <w:rPr>
          <w:rFonts w:hAnsi="標楷體"/>
        </w:rPr>
        <w:t>.4</w:t>
      </w:r>
      <w:r w:rsidR="00213B52" w:rsidRPr="00C4670B">
        <w:rPr>
          <w:rFonts w:hAnsi="標楷體" w:hint="eastAsia"/>
        </w:rPr>
        <w:t>倍（產業再造創新展區案-投影機。</w:t>
      </w:r>
      <w:proofErr w:type="gramStart"/>
      <w:r w:rsidR="00213B52" w:rsidRPr="00C4670B">
        <w:rPr>
          <w:rFonts w:hAnsi="標楷體" w:hint="eastAsia"/>
        </w:rPr>
        <w:t>註</w:t>
      </w:r>
      <w:proofErr w:type="gramEnd"/>
      <w:r w:rsidR="00213B52" w:rsidRPr="00C4670B">
        <w:rPr>
          <w:rFonts w:hAnsi="標楷體" w:hint="eastAsia"/>
        </w:rPr>
        <w:t>：該項投影機之流</w:t>
      </w:r>
      <w:proofErr w:type="gramStart"/>
      <w:r w:rsidR="00213B52" w:rsidRPr="00C4670B">
        <w:rPr>
          <w:rFonts w:hAnsi="標楷體" w:hint="eastAsia"/>
        </w:rPr>
        <w:t>明數尚</w:t>
      </w:r>
      <w:proofErr w:type="gramEnd"/>
      <w:r w:rsidR="00213B52" w:rsidRPr="00C4670B">
        <w:rPr>
          <w:rFonts w:hAnsi="標楷體" w:hint="eastAsia"/>
        </w:rPr>
        <w:t>無法確認規格，故暫以最高規格租</w:t>
      </w:r>
      <w:r w:rsidR="00213B52" w:rsidRPr="00C4670B">
        <w:rPr>
          <w:rFonts w:hAnsi="標楷體" w:hint="eastAsia"/>
        </w:rPr>
        <w:lastRenderedPageBreak/>
        <w:t>金為據）者。惟該府政風處訪</w:t>
      </w:r>
      <w:proofErr w:type="gramStart"/>
      <w:r w:rsidR="00213B52" w:rsidRPr="00C4670B">
        <w:rPr>
          <w:rFonts w:hAnsi="標楷體" w:hint="eastAsia"/>
        </w:rPr>
        <w:t>詢</w:t>
      </w:r>
      <w:proofErr w:type="gramEnd"/>
      <w:r w:rsidR="00213B52" w:rsidRPr="00C4670B">
        <w:rPr>
          <w:rFonts w:hAnsi="標楷體" w:hint="eastAsia"/>
        </w:rPr>
        <w:t>租用產品金額時，有</w:t>
      </w:r>
      <w:proofErr w:type="gramStart"/>
      <w:r w:rsidR="00213B52" w:rsidRPr="00C4670B">
        <w:rPr>
          <w:rFonts w:hAnsi="標楷體" w:hint="eastAsia"/>
        </w:rPr>
        <w:t>同時訪尋</w:t>
      </w:r>
      <w:proofErr w:type="gramEnd"/>
      <w:r w:rsidR="00213B52" w:rsidRPr="00C4670B">
        <w:rPr>
          <w:rFonts w:hAnsi="標楷體" w:hint="eastAsia"/>
        </w:rPr>
        <w:t>價購金額，發現確實有長期租用金額較價購金額為高之情形。</w:t>
      </w:r>
    </w:p>
    <w:p w:rsidR="00C633BC" w:rsidRPr="00C4670B" w:rsidRDefault="006720F9" w:rsidP="00392B3D">
      <w:pPr>
        <w:pStyle w:val="3"/>
      </w:pPr>
      <w:r w:rsidRPr="00C4670B">
        <w:rPr>
          <w:rFonts w:hint="eastAsia"/>
        </w:rPr>
        <w:t>按上開說明</w:t>
      </w:r>
      <w:r w:rsidR="00EE6665" w:rsidRPr="00C4670B">
        <w:rPr>
          <w:rFonts w:hint="eastAsia"/>
        </w:rPr>
        <w:t>，</w:t>
      </w:r>
      <w:proofErr w:type="gramStart"/>
      <w:r w:rsidR="00A64EC4" w:rsidRPr="00C4670B">
        <w:rPr>
          <w:rFonts w:hint="eastAsia"/>
        </w:rPr>
        <w:t>臺北城博</w:t>
      </w:r>
      <w:proofErr w:type="gramEnd"/>
      <w:r w:rsidR="00A64EC4" w:rsidRPr="00C4670B">
        <w:rPr>
          <w:rFonts w:hint="eastAsia"/>
        </w:rPr>
        <w:t>會總體規劃採購案中，</w:t>
      </w:r>
      <w:r w:rsidR="00241979" w:rsidRPr="00C4670B">
        <w:rPr>
          <w:rFonts w:hAnsi="標楷體" w:hint="eastAsia"/>
        </w:rPr>
        <w:t>該府政風處</w:t>
      </w:r>
      <w:r w:rsidR="00DC4156" w:rsidRPr="00C4670B">
        <w:rPr>
          <w:rFonts w:hAnsi="標楷體" w:hint="eastAsia"/>
        </w:rPr>
        <w:t>之</w:t>
      </w:r>
      <w:r w:rsidR="00241979" w:rsidRPr="00C4670B">
        <w:rPr>
          <w:rFonts w:hAnsi="標楷體" w:hint="eastAsia"/>
        </w:rPr>
        <w:t>調查報告</w:t>
      </w:r>
      <w:r w:rsidR="00A368FF" w:rsidRPr="00C4670B">
        <w:rPr>
          <w:rFonts w:hAnsi="標楷體" w:hint="eastAsia"/>
        </w:rPr>
        <w:t>指出</w:t>
      </w:r>
      <w:r w:rsidR="00E20C62" w:rsidRPr="00C4670B">
        <w:rPr>
          <w:rFonts w:hAnsi="標楷體" w:hint="eastAsia"/>
        </w:rPr>
        <w:t>○○○</w:t>
      </w:r>
      <w:r w:rsidR="009351D2" w:rsidRPr="00C4670B">
        <w:rPr>
          <w:rFonts w:hAnsi="標楷體" w:hint="eastAsia"/>
        </w:rPr>
        <w:t>於「文宣品之設計、印製」提出之經費分析確實較高</w:t>
      </w:r>
      <w:r w:rsidR="00FD41E2" w:rsidRPr="00C4670B">
        <w:rPr>
          <w:rFonts w:hAnsi="標楷體" w:hint="eastAsia"/>
        </w:rPr>
        <w:t>等情</w:t>
      </w:r>
      <w:r w:rsidR="002128B2" w:rsidRPr="00C4670B">
        <w:rPr>
          <w:rFonts w:hAnsi="標楷體" w:hint="eastAsia"/>
        </w:rPr>
        <w:t>。</w:t>
      </w:r>
      <w:proofErr w:type="gramStart"/>
      <w:r w:rsidR="00406957" w:rsidRPr="00C4670B">
        <w:rPr>
          <w:rFonts w:hAnsi="標楷體" w:hint="eastAsia"/>
        </w:rPr>
        <w:t>惟</w:t>
      </w:r>
      <w:r w:rsidR="00FD41E2" w:rsidRPr="00C4670B">
        <w:rPr>
          <w:rFonts w:hAnsi="標楷體" w:hint="eastAsia"/>
        </w:rPr>
        <w:t>查</w:t>
      </w:r>
      <w:r w:rsidR="00406957" w:rsidRPr="00C4670B">
        <w:rPr>
          <w:rFonts w:hAnsi="標楷體" w:hint="eastAsia"/>
        </w:rPr>
        <w:t>該</w:t>
      </w:r>
      <w:proofErr w:type="gramEnd"/>
      <w:r w:rsidR="00406957" w:rsidRPr="00C4670B">
        <w:rPr>
          <w:rFonts w:hAnsi="標楷體" w:hint="eastAsia"/>
        </w:rPr>
        <w:t>案工作小組初審時，雖就評選項目</w:t>
      </w:r>
      <w:proofErr w:type="gramStart"/>
      <w:r w:rsidR="00FD41E2" w:rsidRPr="00C4670B">
        <w:rPr>
          <w:rFonts w:hAnsi="標楷體" w:hint="eastAsia"/>
        </w:rPr>
        <w:t>之子</w:t>
      </w:r>
      <w:proofErr w:type="gramEnd"/>
      <w:r w:rsidR="00FD41E2" w:rsidRPr="00C4670B">
        <w:rPr>
          <w:rFonts w:hAnsi="標楷體" w:hint="eastAsia"/>
        </w:rPr>
        <w:t>項</w:t>
      </w:r>
      <w:r w:rsidR="00406957" w:rsidRPr="00C4670B">
        <w:rPr>
          <w:rFonts w:hAnsi="標楷體" w:hint="eastAsia"/>
        </w:rPr>
        <w:t>「經費運用分配之完整性及合理性」，提出廠商需就總體規劃及各分區規劃預算執行項目再說明之審查意見，然並未指出如文宣品之設計、印製或美工輸出物價格不合理情事</w:t>
      </w:r>
      <w:r w:rsidR="003073C4" w:rsidRPr="00C4670B">
        <w:rPr>
          <w:rFonts w:hAnsi="標楷體" w:hint="eastAsia"/>
        </w:rPr>
        <w:t>。</w:t>
      </w:r>
      <w:r w:rsidR="002E6605" w:rsidRPr="00C4670B">
        <w:rPr>
          <w:rFonts w:hAnsi="標楷體" w:hint="eastAsia"/>
        </w:rPr>
        <w:t>又，</w:t>
      </w:r>
      <w:r w:rsidR="00995ADA" w:rsidRPr="00C4670B">
        <w:rPr>
          <w:rFonts w:hAnsi="標楷體" w:hint="eastAsia"/>
        </w:rPr>
        <w:t>該案評選委員就</w:t>
      </w:r>
      <w:proofErr w:type="gramStart"/>
      <w:r w:rsidR="003073C4" w:rsidRPr="00C4670B">
        <w:rPr>
          <w:rFonts w:hAnsi="標楷體" w:hint="eastAsia"/>
        </w:rPr>
        <w:t>上開</w:t>
      </w:r>
      <w:r w:rsidR="00995ADA" w:rsidRPr="00C4670B">
        <w:rPr>
          <w:rFonts w:hAnsi="標楷體" w:hint="eastAsia"/>
        </w:rPr>
        <w:t>配分</w:t>
      </w:r>
      <w:proofErr w:type="gramEnd"/>
      <w:r w:rsidR="00995ADA" w:rsidRPr="00C4670B">
        <w:rPr>
          <w:rFonts w:hAnsi="標楷體" w:hint="eastAsia"/>
        </w:rPr>
        <w:t>8分之</w:t>
      </w:r>
      <w:r w:rsidR="003073C4" w:rsidRPr="00C4670B">
        <w:rPr>
          <w:rFonts w:hAnsi="標楷體" w:hint="eastAsia"/>
        </w:rPr>
        <w:t>評選</w:t>
      </w:r>
      <w:proofErr w:type="gramStart"/>
      <w:r w:rsidR="003073C4" w:rsidRPr="00C4670B">
        <w:rPr>
          <w:rFonts w:hAnsi="標楷體" w:hint="eastAsia"/>
        </w:rPr>
        <w:t>項目</w:t>
      </w:r>
      <w:r w:rsidR="00FD41E2" w:rsidRPr="00C4670B">
        <w:rPr>
          <w:rFonts w:hAnsi="標楷體" w:hint="eastAsia"/>
        </w:rPr>
        <w:t>子</w:t>
      </w:r>
      <w:proofErr w:type="gramEnd"/>
      <w:r w:rsidR="00FD41E2" w:rsidRPr="00C4670B">
        <w:rPr>
          <w:rFonts w:hAnsi="標楷體" w:hint="eastAsia"/>
        </w:rPr>
        <w:t>項</w:t>
      </w:r>
      <w:r w:rsidR="00995ADA" w:rsidRPr="00C4670B">
        <w:rPr>
          <w:rFonts w:hAnsi="標楷體" w:hint="eastAsia"/>
        </w:rPr>
        <w:t>，有給予</w:t>
      </w:r>
      <w:r w:rsidR="00406957" w:rsidRPr="00C4670B">
        <w:rPr>
          <w:rFonts w:hAnsi="標楷體" w:hint="eastAsia"/>
        </w:rPr>
        <w:t>4分</w:t>
      </w:r>
      <w:r w:rsidR="003073C4" w:rsidRPr="00C4670B">
        <w:rPr>
          <w:rFonts w:hAnsi="標楷體" w:hint="eastAsia"/>
        </w:rPr>
        <w:t>(僅為配分之5</w:t>
      </w:r>
      <w:r w:rsidR="003073C4" w:rsidRPr="00C4670B">
        <w:rPr>
          <w:rFonts w:hAnsi="標楷體"/>
        </w:rPr>
        <w:t>0%)</w:t>
      </w:r>
      <w:r w:rsidR="00995ADA" w:rsidRPr="00C4670B">
        <w:rPr>
          <w:rFonts w:hAnsi="標楷體" w:hint="eastAsia"/>
        </w:rPr>
        <w:t>，或有最高最低差距達4分</w:t>
      </w:r>
      <w:r w:rsidR="00406957" w:rsidRPr="00C4670B">
        <w:rPr>
          <w:rFonts w:hAnsi="標楷體" w:hint="eastAsia"/>
        </w:rPr>
        <w:t>之</w:t>
      </w:r>
      <w:r w:rsidR="00995ADA" w:rsidRPr="00C4670B">
        <w:rPr>
          <w:rFonts w:hAnsi="標楷體" w:hint="eastAsia"/>
        </w:rPr>
        <w:t>情形，</w:t>
      </w:r>
      <w:r w:rsidR="003073C4" w:rsidRPr="00C4670B">
        <w:rPr>
          <w:rFonts w:hAnsi="標楷體" w:hint="eastAsia"/>
        </w:rPr>
        <w:t>顯見，</w:t>
      </w:r>
      <w:r w:rsidR="00995ADA" w:rsidRPr="00C4670B">
        <w:rPr>
          <w:rFonts w:hAnsi="標楷體" w:hint="eastAsia"/>
        </w:rPr>
        <w:t>評選委員對於該評選</w:t>
      </w:r>
      <w:proofErr w:type="gramStart"/>
      <w:r w:rsidR="00995ADA" w:rsidRPr="00C4670B">
        <w:rPr>
          <w:rFonts w:hAnsi="標楷體" w:hint="eastAsia"/>
        </w:rPr>
        <w:t>項</w:t>
      </w:r>
      <w:r w:rsidR="003073C4" w:rsidRPr="00C4670B">
        <w:rPr>
          <w:rFonts w:hAnsi="標楷體" w:hint="eastAsia"/>
        </w:rPr>
        <w:t>目</w:t>
      </w:r>
      <w:r w:rsidR="00FD41E2" w:rsidRPr="00C4670B">
        <w:rPr>
          <w:rFonts w:hAnsi="標楷體" w:hint="eastAsia"/>
        </w:rPr>
        <w:t>子</w:t>
      </w:r>
      <w:r w:rsidR="00FD41E2" w:rsidRPr="00C4670B">
        <w:rPr>
          <w:rFonts w:hAnsi="標楷體" w:hint="eastAsia"/>
          <w:szCs w:val="28"/>
        </w:rPr>
        <w:t>項</w:t>
      </w:r>
      <w:r w:rsidR="00073711" w:rsidRPr="00C4670B">
        <w:rPr>
          <w:rFonts w:hAnsi="標楷體" w:hint="eastAsia"/>
          <w:szCs w:val="28"/>
        </w:rPr>
        <w:t>評</w:t>
      </w:r>
      <w:proofErr w:type="gramEnd"/>
      <w:r w:rsidR="00073711" w:rsidRPr="00C4670B">
        <w:rPr>
          <w:rFonts w:hAnsi="標楷體" w:hint="eastAsia"/>
          <w:szCs w:val="28"/>
        </w:rPr>
        <w:t>分有差距</w:t>
      </w:r>
      <w:r w:rsidR="00A83583" w:rsidRPr="00C4670B">
        <w:rPr>
          <w:rFonts w:hAnsi="標楷體" w:hint="eastAsia"/>
          <w:szCs w:val="28"/>
        </w:rPr>
        <w:t>。</w:t>
      </w:r>
      <w:r w:rsidR="003073C4" w:rsidRPr="00C4670B">
        <w:rPr>
          <w:rFonts w:hAnsi="標楷體" w:hint="eastAsia"/>
        </w:rPr>
        <w:t>臺北市政府雖稱，</w:t>
      </w:r>
      <w:r w:rsidR="003073C4" w:rsidRPr="00C4670B">
        <w:rPr>
          <w:rFonts w:hint="eastAsia"/>
        </w:rPr>
        <w:t>實支金額較原契約書所編金額低之差額</w:t>
      </w:r>
      <w:proofErr w:type="gramStart"/>
      <w:r w:rsidR="003073C4" w:rsidRPr="00C4670B">
        <w:rPr>
          <w:rFonts w:hint="eastAsia"/>
        </w:rPr>
        <w:t>基於總包價</w:t>
      </w:r>
      <w:proofErr w:type="gramEnd"/>
      <w:r w:rsidR="003073C4" w:rsidRPr="00C4670B">
        <w:rPr>
          <w:rFonts w:hint="eastAsia"/>
        </w:rPr>
        <w:t>法，另</w:t>
      </w:r>
      <w:proofErr w:type="gramStart"/>
      <w:r w:rsidR="003073C4" w:rsidRPr="00C4670B">
        <w:rPr>
          <w:rFonts w:hint="eastAsia"/>
        </w:rPr>
        <w:t>用於原未</w:t>
      </w:r>
      <w:proofErr w:type="gramEnd"/>
      <w:r w:rsidR="003073C4" w:rsidRPr="00C4670B">
        <w:rPr>
          <w:rFonts w:hint="eastAsia"/>
        </w:rPr>
        <w:t>列之工作項目等語。</w:t>
      </w:r>
      <w:r w:rsidR="002C0718" w:rsidRPr="00C4670B">
        <w:rPr>
          <w:rFonts w:hint="eastAsia"/>
        </w:rPr>
        <w:t>惟</w:t>
      </w:r>
      <w:r w:rsidR="00E01B25" w:rsidRPr="00C4670B">
        <w:rPr>
          <w:rFonts w:hint="eastAsia"/>
        </w:rPr>
        <w:t>該</w:t>
      </w:r>
      <w:r w:rsidR="002C0718" w:rsidRPr="00C4670B">
        <w:rPr>
          <w:rFonts w:hint="eastAsia"/>
        </w:rPr>
        <w:t>案評選項目本即包括</w:t>
      </w:r>
      <w:r w:rsidR="002C0718" w:rsidRPr="00C4670B">
        <w:rPr>
          <w:rFonts w:hAnsi="標楷體" w:hint="eastAsia"/>
        </w:rPr>
        <w:t>「經費運用分配之完整性及合理性」，</w:t>
      </w:r>
      <w:r w:rsidR="00F61A67" w:rsidRPr="00C4670B">
        <w:rPr>
          <w:rFonts w:hAnsi="標楷體" w:hint="eastAsia"/>
        </w:rPr>
        <w:t>工作小組對於</w:t>
      </w:r>
      <w:r w:rsidR="002C0718" w:rsidRPr="00C4670B">
        <w:rPr>
          <w:rFonts w:hint="eastAsia"/>
        </w:rPr>
        <w:t>部分工作項目</w:t>
      </w:r>
      <w:r w:rsidR="002C0718" w:rsidRPr="00C4670B">
        <w:rPr>
          <w:rFonts w:hAnsi="標楷體" w:hint="eastAsia"/>
          <w:szCs w:val="28"/>
        </w:rPr>
        <w:t>價格過高，偏離市場行情，或有造成其他工作項目費用偏低，而有不具可行性或未符合「招標文件所定之目的、功能、需求、特性、標準、經費及期程」之可能</w:t>
      </w:r>
      <w:r w:rsidR="00045449" w:rsidRPr="00C4670B">
        <w:rPr>
          <w:rFonts w:hAnsi="標楷體" w:hint="eastAsia"/>
          <w:szCs w:val="28"/>
        </w:rPr>
        <w:t>者</w:t>
      </w:r>
      <w:r w:rsidR="002C0718" w:rsidRPr="00C4670B">
        <w:rPr>
          <w:rFonts w:hAnsi="標楷體" w:hint="eastAsia"/>
          <w:szCs w:val="28"/>
        </w:rPr>
        <w:t>，縱</w:t>
      </w:r>
      <w:proofErr w:type="gramStart"/>
      <w:r w:rsidR="002C0718" w:rsidRPr="00C4670B">
        <w:rPr>
          <w:rFonts w:hAnsi="標楷體" w:hint="eastAsia"/>
          <w:szCs w:val="28"/>
        </w:rPr>
        <w:t>採</w:t>
      </w:r>
      <w:r w:rsidR="003073C4" w:rsidRPr="00C4670B">
        <w:rPr>
          <w:rFonts w:hint="eastAsia"/>
        </w:rPr>
        <w:t>總包</w:t>
      </w:r>
      <w:proofErr w:type="gramEnd"/>
      <w:r w:rsidR="003073C4" w:rsidRPr="00C4670B">
        <w:rPr>
          <w:rFonts w:hint="eastAsia"/>
        </w:rPr>
        <w:t>價法</w:t>
      </w:r>
      <w:r w:rsidR="002C0718" w:rsidRPr="00C4670B">
        <w:rPr>
          <w:rFonts w:hint="eastAsia"/>
        </w:rPr>
        <w:t>，仍應善盡能事，</w:t>
      </w:r>
      <w:r w:rsidR="00F61A67" w:rsidRPr="00C4670B">
        <w:rPr>
          <w:rFonts w:hint="eastAsia"/>
        </w:rPr>
        <w:t>就</w:t>
      </w:r>
      <w:r w:rsidR="002C0718" w:rsidRPr="00C4670B">
        <w:rPr>
          <w:rFonts w:hint="eastAsia"/>
        </w:rPr>
        <w:t>投標廠商提出各項目經費之合理性妥為評估</w:t>
      </w:r>
      <w:r w:rsidR="006C7EDD" w:rsidRPr="00C4670B">
        <w:rPr>
          <w:rFonts w:hint="eastAsia"/>
        </w:rPr>
        <w:t>，提出具體之意見</w:t>
      </w:r>
      <w:r w:rsidR="002C0718" w:rsidRPr="00C4670B">
        <w:rPr>
          <w:rFonts w:hint="eastAsia"/>
        </w:rPr>
        <w:t>。</w:t>
      </w:r>
      <w:r w:rsidR="002E6605" w:rsidRPr="00C4670B">
        <w:rPr>
          <w:rFonts w:hint="eastAsia"/>
        </w:rPr>
        <w:t>另</w:t>
      </w:r>
      <w:r w:rsidR="00AB6716" w:rsidRPr="00C4670B">
        <w:rPr>
          <w:rFonts w:hint="eastAsia"/>
        </w:rPr>
        <w:t>相關展區展示設備租金較價購金額為高之不合理情形，</w:t>
      </w:r>
      <w:r w:rsidR="00F61A67" w:rsidRPr="00C4670B">
        <w:rPr>
          <w:rFonts w:hint="eastAsia"/>
        </w:rPr>
        <w:t>亦應</w:t>
      </w:r>
      <w:r w:rsidR="006C7EDD" w:rsidRPr="00C4670B">
        <w:rPr>
          <w:rFonts w:hint="eastAsia"/>
        </w:rPr>
        <w:t>予以上開相同之處理</w:t>
      </w:r>
      <w:r w:rsidR="00AB6716" w:rsidRPr="00C4670B">
        <w:rPr>
          <w:rFonts w:hint="eastAsia"/>
        </w:rPr>
        <w:t>。</w:t>
      </w:r>
    </w:p>
    <w:p w:rsidR="00312EDD" w:rsidRPr="00C4670B" w:rsidRDefault="003253F4" w:rsidP="00315419">
      <w:pPr>
        <w:pStyle w:val="3"/>
      </w:pPr>
      <w:bookmarkStart w:id="45" w:name="_Hlk165381366"/>
      <w:r w:rsidRPr="00C4670B">
        <w:rPr>
          <w:rFonts w:hint="eastAsia"/>
        </w:rPr>
        <w:t>綜上，</w:t>
      </w:r>
      <w:bookmarkEnd w:id="45"/>
      <w:proofErr w:type="gramStart"/>
      <w:r w:rsidR="00DC4156" w:rsidRPr="00C4670B">
        <w:rPr>
          <w:rFonts w:hint="eastAsia"/>
        </w:rPr>
        <w:t>臺</w:t>
      </w:r>
      <w:proofErr w:type="gramEnd"/>
      <w:r w:rsidR="00DC4156" w:rsidRPr="00C4670B">
        <w:rPr>
          <w:rFonts w:hint="eastAsia"/>
        </w:rPr>
        <w:t>北城</w:t>
      </w:r>
      <w:r w:rsidR="00081E7D" w:rsidRPr="00C4670B">
        <w:rPr>
          <w:rFonts w:hint="eastAsia"/>
        </w:rPr>
        <w:t>市</w:t>
      </w:r>
      <w:r w:rsidR="00A319CE" w:rsidRPr="00C4670B">
        <w:rPr>
          <w:rFonts w:hint="eastAsia"/>
        </w:rPr>
        <w:t>博</w:t>
      </w:r>
      <w:r w:rsidR="00081E7D" w:rsidRPr="00C4670B">
        <w:rPr>
          <w:rFonts w:hint="eastAsia"/>
        </w:rPr>
        <w:t>覽</w:t>
      </w:r>
      <w:r w:rsidR="00DC4156" w:rsidRPr="00C4670B">
        <w:rPr>
          <w:rFonts w:hint="eastAsia"/>
        </w:rPr>
        <w:t>會相關採購案，臺北市政府政風處指出</w:t>
      </w:r>
      <w:r w:rsidR="00E20C62" w:rsidRPr="00C4670B">
        <w:rPr>
          <w:rFonts w:hAnsi="標楷體" w:hint="eastAsia"/>
        </w:rPr>
        <w:t>○○○</w:t>
      </w:r>
      <w:r w:rsidR="00DC4156" w:rsidRPr="00C4670B">
        <w:rPr>
          <w:rFonts w:hint="eastAsia"/>
        </w:rPr>
        <w:t>於「文宣品之設計、印製」提出之經費分析確實較高，以及相關展區展示設備租金確實亦較價購金額為高。該府</w:t>
      </w:r>
      <w:proofErr w:type="gramStart"/>
      <w:r w:rsidR="00DC4156" w:rsidRPr="00C4670B">
        <w:rPr>
          <w:rFonts w:hint="eastAsia"/>
        </w:rPr>
        <w:t>或稱實支</w:t>
      </w:r>
      <w:proofErr w:type="gramEnd"/>
      <w:r w:rsidR="00DC4156" w:rsidRPr="00C4670B">
        <w:rPr>
          <w:rFonts w:hint="eastAsia"/>
        </w:rPr>
        <w:t>金額較原編列金額低之差額，</w:t>
      </w:r>
      <w:proofErr w:type="gramStart"/>
      <w:r w:rsidR="00DC4156" w:rsidRPr="00C4670B">
        <w:rPr>
          <w:rFonts w:hint="eastAsia"/>
        </w:rPr>
        <w:t>基於總包</w:t>
      </w:r>
      <w:proofErr w:type="gramEnd"/>
      <w:r w:rsidR="00DC4156" w:rsidRPr="00C4670B">
        <w:rPr>
          <w:rFonts w:hint="eastAsia"/>
        </w:rPr>
        <w:t>價法，另</w:t>
      </w:r>
      <w:proofErr w:type="gramStart"/>
      <w:r w:rsidR="00DC4156" w:rsidRPr="00C4670B">
        <w:rPr>
          <w:rFonts w:hint="eastAsia"/>
        </w:rPr>
        <w:t>用於原未</w:t>
      </w:r>
      <w:proofErr w:type="gramEnd"/>
      <w:r w:rsidR="00DC4156" w:rsidRPr="00C4670B">
        <w:rPr>
          <w:rFonts w:hint="eastAsia"/>
        </w:rPr>
        <w:t>列之工</w:t>
      </w:r>
      <w:r w:rsidR="00DC4156" w:rsidRPr="00C4670B">
        <w:rPr>
          <w:rFonts w:hint="eastAsia"/>
        </w:rPr>
        <w:lastRenderedPageBreak/>
        <w:t>作項目，惟縱</w:t>
      </w:r>
      <w:proofErr w:type="gramStart"/>
      <w:r w:rsidR="00DC4156" w:rsidRPr="00C4670B">
        <w:rPr>
          <w:rFonts w:hint="eastAsia"/>
        </w:rPr>
        <w:t>採總</w:t>
      </w:r>
      <w:proofErr w:type="gramEnd"/>
      <w:r w:rsidR="00DC4156" w:rsidRPr="00C4670B">
        <w:rPr>
          <w:rFonts w:hint="eastAsia"/>
        </w:rPr>
        <w:t>包價法，廠商所提出之價格亦應為合理價格，況評選委員對於「經費運用分配之完整性及合理性」項目之評分有差距，顯見，該府辦理臺北城市博覽會相關採購案，對於廠商所提出之價格合理性有進一步檢視之空間</w:t>
      </w:r>
      <w:r w:rsidR="004E1342" w:rsidRPr="00C4670B">
        <w:rPr>
          <w:rFonts w:hint="eastAsia"/>
        </w:rPr>
        <w:t>。</w:t>
      </w:r>
    </w:p>
    <w:p w:rsidR="006A3A55" w:rsidRPr="00C4670B" w:rsidRDefault="006A3A55" w:rsidP="006A3A55">
      <w:pPr>
        <w:pStyle w:val="1"/>
        <w:numPr>
          <w:ilvl w:val="0"/>
          <w:numId w:val="0"/>
        </w:numPr>
        <w:ind w:left="2381" w:hanging="2381"/>
      </w:pPr>
    </w:p>
    <w:p w:rsidR="006A3A55" w:rsidRPr="00C4670B" w:rsidRDefault="006A3A55" w:rsidP="00B2235E">
      <w:pPr>
        <w:pStyle w:val="3"/>
        <w:numPr>
          <w:ilvl w:val="0"/>
          <w:numId w:val="0"/>
        </w:numPr>
        <w:ind w:left="1361"/>
        <w:rPr>
          <w:rFonts w:hAnsi="標楷體"/>
          <w:szCs w:val="28"/>
        </w:rPr>
        <w:sectPr w:rsidR="006A3A55" w:rsidRPr="00C4670B" w:rsidSect="00943300">
          <w:footerReference w:type="default" r:id="rId11"/>
          <w:pgSz w:w="11907" w:h="16840" w:code="9"/>
          <w:pgMar w:top="1701" w:right="1418" w:bottom="1418" w:left="1418" w:header="851" w:footer="851" w:gutter="227"/>
          <w:cols w:space="425"/>
          <w:docGrid w:type="linesAndChars" w:linePitch="457" w:charSpace="4127"/>
        </w:sectPr>
      </w:pPr>
    </w:p>
    <w:p w:rsidR="000E5890" w:rsidRPr="00C4670B" w:rsidRDefault="009E1A27" w:rsidP="007613C8">
      <w:pPr>
        <w:pStyle w:val="1"/>
        <w:ind w:left="2380" w:hanging="2380"/>
      </w:pPr>
      <w:r w:rsidRPr="00C4670B">
        <w:rPr>
          <w:rFonts w:hint="eastAsia"/>
        </w:rPr>
        <w:lastRenderedPageBreak/>
        <w:t>處理辦法</w:t>
      </w:r>
      <w:r w:rsidR="000E5890" w:rsidRPr="00C4670B">
        <w:rPr>
          <w:rFonts w:hint="eastAsia"/>
        </w:rPr>
        <w:t>：</w:t>
      </w:r>
    </w:p>
    <w:p w:rsidR="005564DC" w:rsidRPr="00C4670B" w:rsidRDefault="005564DC" w:rsidP="005564DC">
      <w:pPr>
        <w:pStyle w:val="2"/>
      </w:pPr>
      <w:bookmarkStart w:id="46" w:name="_Toc524895649"/>
      <w:bookmarkStart w:id="47" w:name="_Toc524896195"/>
      <w:bookmarkStart w:id="48" w:name="_Toc524896225"/>
      <w:bookmarkStart w:id="49" w:name="_Toc70241820"/>
      <w:bookmarkStart w:id="50" w:name="_Toc70242209"/>
      <w:bookmarkStart w:id="51" w:name="_Toc421794876"/>
      <w:bookmarkStart w:id="52" w:name="_Toc421795442"/>
      <w:bookmarkStart w:id="53" w:name="_Toc421796023"/>
      <w:bookmarkStart w:id="54" w:name="_Toc422728958"/>
      <w:bookmarkStart w:id="55" w:name="_Toc422834161"/>
      <w:bookmarkStart w:id="56" w:name="_Toc2400396"/>
      <w:bookmarkStart w:id="57" w:name="_Toc4316190"/>
      <w:bookmarkStart w:id="58" w:name="_Toc4473331"/>
      <w:bookmarkStart w:id="59" w:name="_Toc69556898"/>
      <w:bookmarkStart w:id="60" w:name="_Toc69556947"/>
      <w:bookmarkStart w:id="61" w:name="_Toc69609821"/>
      <w:bookmarkStart w:id="62" w:name="_Toc70241817"/>
      <w:bookmarkStart w:id="63" w:name="_Toc70242206"/>
      <w:bookmarkStart w:id="64" w:name="_Toc524902735"/>
      <w:bookmarkStart w:id="65" w:name="_Toc525066149"/>
      <w:bookmarkStart w:id="66" w:name="_Toc525070840"/>
      <w:bookmarkStart w:id="67" w:name="_Toc525938380"/>
      <w:bookmarkStart w:id="68" w:name="_Toc525939228"/>
      <w:bookmarkStart w:id="69" w:name="_Toc525939733"/>
      <w:bookmarkStart w:id="70" w:name="_Toc529218273"/>
      <w:bookmarkStart w:id="71" w:name="_Toc529222690"/>
      <w:bookmarkStart w:id="72" w:name="_Toc529223112"/>
      <w:bookmarkStart w:id="73" w:name="_Toc529223863"/>
      <w:bookmarkStart w:id="74" w:name="_Toc529228266"/>
      <w:bookmarkEnd w:id="46"/>
      <w:bookmarkEnd w:id="47"/>
      <w:bookmarkEnd w:id="48"/>
      <w:r w:rsidRPr="00C4670B">
        <w:rPr>
          <w:rFonts w:hint="eastAsia"/>
        </w:rPr>
        <w:t>調查意見一、三、四，提案糾正臺北市政府</w:t>
      </w:r>
      <w:r w:rsidRPr="00C4670B">
        <w:rPr>
          <w:rFonts w:hAnsi="標楷體" w:hint="eastAsia"/>
        </w:rPr>
        <w:t>。</w:t>
      </w:r>
    </w:p>
    <w:p w:rsidR="000D1579" w:rsidRPr="00C4670B" w:rsidRDefault="000D1579" w:rsidP="00A74418">
      <w:pPr>
        <w:pStyle w:val="2"/>
      </w:pPr>
      <w:r w:rsidRPr="00C4670B">
        <w:rPr>
          <w:rFonts w:hint="eastAsia"/>
        </w:rPr>
        <w:t>調查意見</w:t>
      </w:r>
      <w:r w:rsidR="009C33F4" w:rsidRPr="00C4670B">
        <w:rPr>
          <w:rFonts w:hint="eastAsia"/>
        </w:rPr>
        <w:t>二</w:t>
      </w:r>
      <w:r w:rsidR="00615769" w:rsidRPr="00C4670B">
        <w:rPr>
          <w:rFonts w:hint="eastAsia"/>
        </w:rPr>
        <w:t>、五</w:t>
      </w:r>
      <w:r w:rsidRPr="00C4670B">
        <w:rPr>
          <w:rFonts w:hint="eastAsia"/>
        </w:rPr>
        <w:t>，</w:t>
      </w:r>
      <w:r w:rsidR="00615769" w:rsidRPr="00C4670B">
        <w:rPr>
          <w:rFonts w:hint="eastAsia"/>
        </w:rPr>
        <w:t>函請臺北市政府確實檢討改進。</w:t>
      </w:r>
      <w:bookmarkEnd w:id="49"/>
      <w:bookmarkEnd w:id="50"/>
      <w:bookmarkEnd w:id="51"/>
      <w:bookmarkEnd w:id="52"/>
      <w:bookmarkEnd w:id="53"/>
      <w:bookmarkEnd w:id="54"/>
      <w:bookmarkEnd w:id="55"/>
    </w:p>
    <w:p w:rsidR="000D1579" w:rsidRPr="00C4670B" w:rsidRDefault="000D1579" w:rsidP="000D1579">
      <w:pPr>
        <w:pStyle w:val="2"/>
      </w:pPr>
      <w:bookmarkStart w:id="75" w:name="_Toc421794877"/>
      <w:bookmarkStart w:id="76" w:name="_Toc421795443"/>
      <w:bookmarkStart w:id="77" w:name="_Toc421796024"/>
      <w:bookmarkStart w:id="78" w:name="_Toc422728959"/>
      <w:bookmarkStart w:id="79" w:name="_Toc422834162"/>
      <w:r w:rsidRPr="00C4670B">
        <w:rPr>
          <w:rFonts w:hint="eastAsia"/>
        </w:rPr>
        <w:t>調查意見，函請</w:t>
      </w:r>
      <w:r w:rsidR="009C33F4" w:rsidRPr="00C4670B">
        <w:rPr>
          <w:rFonts w:hint="eastAsia"/>
        </w:rPr>
        <w:t>臺北市政府</w:t>
      </w:r>
      <w:r w:rsidRPr="00C4670B">
        <w:rPr>
          <w:rFonts w:hint="eastAsia"/>
        </w:rPr>
        <w:t>確實</w:t>
      </w:r>
      <w:proofErr w:type="gramStart"/>
      <w:r w:rsidR="00FF1872" w:rsidRPr="00C4670B">
        <w:rPr>
          <w:rFonts w:hint="eastAsia"/>
        </w:rPr>
        <w:t>覈</w:t>
      </w:r>
      <w:proofErr w:type="gramEnd"/>
      <w:r w:rsidR="00FF1872" w:rsidRPr="00C4670B">
        <w:rPr>
          <w:rFonts w:hint="eastAsia"/>
        </w:rPr>
        <w:t>實檢討機關人員責任</w:t>
      </w:r>
      <w:r w:rsidRPr="00C4670B">
        <w:rPr>
          <w:rFonts w:hint="eastAsia"/>
        </w:rPr>
        <w:t>。</w:t>
      </w:r>
      <w:bookmarkEnd w:id="56"/>
      <w:bookmarkEnd w:id="57"/>
      <w:bookmarkEnd w:id="58"/>
      <w:bookmarkEnd w:id="59"/>
      <w:bookmarkEnd w:id="60"/>
      <w:bookmarkEnd w:id="61"/>
      <w:bookmarkEnd w:id="62"/>
      <w:bookmarkEnd w:id="63"/>
      <w:bookmarkEnd w:id="75"/>
      <w:bookmarkEnd w:id="76"/>
      <w:bookmarkEnd w:id="77"/>
      <w:bookmarkEnd w:id="78"/>
      <w:bookmarkEnd w:id="79"/>
    </w:p>
    <w:p w:rsidR="000D1579" w:rsidRPr="00C4670B" w:rsidRDefault="000D1579" w:rsidP="000D1579">
      <w:pPr>
        <w:pStyle w:val="2"/>
      </w:pPr>
      <w:bookmarkStart w:id="80" w:name="_Toc70241819"/>
      <w:bookmarkStart w:id="81" w:name="_Toc70242208"/>
      <w:bookmarkStart w:id="82" w:name="_Toc421794878"/>
      <w:bookmarkStart w:id="83" w:name="_Toc421795444"/>
      <w:bookmarkStart w:id="84" w:name="_Toc421796025"/>
      <w:bookmarkStart w:id="85" w:name="_Toc422728960"/>
      <w:bookmarkStart w:id="86" w:name="_Toc422834163"/>
      <w:bookmarkStart w:id="87" w:name="_Toc70241818"/>
      <w:bookmarkStart w:id="88" w:name="_Toc70242207"/>
      <w:r w:rsidRPr="00C4670B">
        <w:rPr>
          <w:rFonts w:hint="eastAsia"/>
        </w:rPr>
        <w:t>調查意見，函復審計部。</w:t>
      </w:r>
      <w:bookmarkEnd w:id="80"/>
      <w:bookmarkEnd w:id="81"/>
      <w:bookmarkEnd w:id="82"/>
      <w:bookmarkEnd w:id="83"/>
      <w:bookmarkEnd w:id="84"/>
      <w:bookmarkEnd w:id="85"/>
      <w:bookmarkEnd w:id="86"/>
    </w:p>
    <w:p w:rsidR="000D1579" w:rsidRPr="00C4670B" w:rsidRDefault="00A82901" w:rsidP="00CA726B">
      <w:pPr>
        <w:pStyle w:val="2"/>
      </w:pPr>
      <w:bookmarkStart w:id="89" w:name="_Toc2400397"/>
      <w:bookmarkStart w:id="90" w:name="_Toc4316191"/>
      <w:bookmarkStart w:id="91" w:name="_Toc4473332"/>
      <w:bookmarkStart w:id="92" w:name="_Toc69556901"/>
      <w:bookmarkStart w:id="93" w:name="_Toc69556950"/>
      <w:bookmarkStart w:id="94" w:name="_Toc69609824"/>
      <w:bookmarkStart w:id="95" w:name="_Toc70241822"/>
      <w:bookmarkStart w:id="96" w:name="_Toc70242211"/>
      <w:bookmarkStart w:id="97" w:name="_Toc421794881"/>
      <w:bookmarkStart w:id="98" w:name="_Toc421795447"/>
      <w:bookmarkStart w:id="99" w:name="_Toc421796028"/>
      <w:bookmarkStart w:id="100" w:name="_Toc422728963"/>
      <w:bookmarkStart w:id="101" w:name="_Toc422834166"/>
      <w:bookmarkEnd w:id="64"/>
      <w:bookmarkEnd w:id="65"/>
      <w:bookmarkEnd w:id="66"/>
      <w:bookmarkEnd w:id="67"/>
      <w:bookmarkEnd w:id="68"/>
      <w:bookmarkEnd w:id="69"/>
      <w:bookmarkEnd w:id="70"/>
      <w:bookmarkEnd w:id="71"/>
      <w:bookmarkEnd w:id="72"/>
      <w:bookmarkEnd w:id="73"/>
      <w:bookmarkEnd w:id="74"/>
      <w:bookmarkEnd w:id="87"/>
      <w:bookmarkEnd w:id="88"/>
      <w:r w:rsidRPr="00C4670B">
        <w:rPr>
          <w:rFonts w:hint="eastAsia"/>
        </w:rPr>
        <w:t>調查報告經委員會討論通過後，將案由、調查意見及處理辦法上網公布</w:t>
      </w:r>
      <w:r w:rsidR="00CA726B">
        <w:rPr>
          <w:rFonts w:hint="eastAsia"/>
        </w:rPr>
        <w:t>(</w:t>
      </w:r>
      <w:r w:rsidR="00CA726B" w:rsidRPr="00CA726B">
        <w:t>附件</w:t>
      </w:r>
      <w:proofErr w:type="gramStart"/>
      <w:r w:rsidR="00CA726B" w:rsidRPr="00CA726B">
        <w:t>不</w:t>
      </w:r>
      <w:proofErr w:type="gramEnd"/>
      <w:r w:rsidR="00CA726B" w:rsidRPr="00CA726B">
        <w:t>公布</w:t>
      </w:r>
      <w:r w:rsidR="00CA726B">
        <w:t>)</w:t>
      </w:r>
      <w:r w:rsidRPr="00C4670B">
        <w:rPr>
          <w:rFonts w:hint="eastAsia"/>
        </w:rPr>
        <w:t>。</w:t>
      </w:r>
      <w:bookmarkEnd w:id="89"/>
      <w:bookmarkEnd w:id="90"/>
      <w:bookmarkEnd w:id="91"/>
      <w:bookmarkEnd w:id="92"/>
      <w:bookmarkEnd w:id="93"/>
      <w:bookmarkEnd w:id="94"/>
      <w:bookmarkEnd w:id="95"/>
      <w:bookmarkEnd w:id="96"/>
      <w:bookmarkEnd w:id="97"/>
      <w:bookmarkEnd w:id="98"/>
      <w:bookmarkEnd w:id="99"/>
      <w:bookmarkEnd w:id="100"/>
      <w:bookmarkEnd w:id="101"/>
    </w:p>
    <w:p w:rsidR="000D1579" w:rsidRPr="00C4670B" w:rsidRDefault="000D1579" w:rsidP="000D1579">
      <w:pPr>
        <w:pStyle w:val="ab"/>
        <w:spacing w:beforeLines="50" w:before="228" w:afterLines="100" w:after="457"/>
        <w:ind w:leftChars="1100" w:left="4631" w:hanging="889"/>
        <w:rPr>
          <w:b w:val="0"/>
          <w:bCs/>
          <w:snapToGrid/>
          <w:spacing w:val="12"/>
          <w:kern w:val="0"/>
          <w:sz w:val="40"/>
        </w:rPr>
      </w:pPr>
    </w:p>
    <w:p w:rsidR="000D1579" w:rsidRPr="00C4670B" w:rsidRDefault="000D1579" w:rsidP="00165ABE">
      <w:pPr>
        <w:pStyle w:val="ab"/>
        <w:spacing w:beforeLines="50" w:before="228" w:after="0"/>
        <w:ind w:leftChars="1100" w:left="4632" w:hanging="890"/>
        <w:rPr>
          <w:b w:val="0"/>
          <w:bCs/>
          <w:snapToGrid/>
          <w:spacing w:val="12"/>
          <w:kern w:val="0"/>
          <w:sz w:val="40"/>
        </w:rPr>
      </w:pPr>
      <w:r w:rsidRPr="00C4670B">
        <w:rPr>
          <w:rFonts w:hint="eastAsia"/>
          <w:b w:val="0"/>
          <w:bCs/>
          <w:snapToGrid/>
          <w:spacing w:val="12"/>
          <w:kern w:val="0"/>
          <w:sz w:val="40"/>
        </w:rPr>
        <w:t>調查委員：</w:t>
      </w:r>
      <w:r w:rsidR="00B93752" w:rsidRPr="00C4670B">
        <w:rPr>
          <w:rFonts w:hint="eastAsia"/>
          <w:b w:val="0"/>
          <w:bCs/>
          <w:snapToGrid/>
          <w:spacing w:val="12"/>
          <w:kern w:val="0"/>
          <w:sz w:val="40"/>
        </w:rPr>
        <w:t>蘇麗瓊</w:t>
      </w:r>
    </w:p>
    <w:p w:rsidR="004475D3" w:rsidRDefault="00B93752" w:rsidP="00141286">
      <w:pPr>
        <w:pStyle w:val="ab"/>
        <w:spacing w:before="0" w:after="0"/>
        <w:ind w:leftChars="1750" w:left="6520" w:hanging="567"/>
        <w:rPr>
          <w:b w:val="0"/>
          <w:bCs/>
          <w:snapToGrid/>
          <w:spacing w:val="12"/>
          <w:kern w:val="0"/>
          <w:sz w:val="40"/>
        </w:rPr>
      </w:pPr>
      <w:r w:rsidRPr="00C4670B">
        <w:rPr>
          <w:rFonts w:hint="eastAsia"/>
          <w:b w:val="0"/>
          <w:bCs/>
          <w:snapToGrid/>
          <w:spacing w:val="12"/>
          <w:kern w:val="0"/>
          <w:sz w:val="40"/>
        </w:rPr>
        <w:t>王幼玲</w:t>
      </w:r>
    </w:p>
    <w:p w:rsidR="008D0296" w:rsidRDefault="008D0296" w:rsidP="00141286">
      <w:pPr>
        <w:pStyle w:val="ab"/>
        <w:spacing w:before="0" w:after="0"/>
        <w:ind w:leftChars="1750" w:left="6520" w:hanging="567"/>
        <w:rPr>
          <w:spacing w:val="-20"/>
          <w:sz w:val="28"/>
          <w:szCs w:val="28"/>
        </w:rPr>
      </w:pPr>
    </w:p>
    <w:p w:rsidR="008D0296" w:rsidRDefault="008D0296" w:rsidP="008D0296">
      <w:pPr>
        <w:pStyle w:val="ab"/>
        <w:spacing w:before="0" w:after="0"/>
        <w:ind w:left="0"/>
        <w:rPr>
          <w:spacing w:val="-20"/>
          <w:sz w:val="28"/>
          <w:szCs w:val="28"/>
        </w:rPr>
      </w:pPr>
    </w:p>
    <w:p w:rsidR="008D0296" w:rsidRPr="00297B2F" w:rsidRDefault="008D0296" w:rsidP="008D0296">
      <w:pPr>
        <w:pStyle w:val="af2"/>
        <w:kinsoku/>
        <w:autoSpaceDE w:val="0"/>
        <w:spacing w:beforeLines="50" w:before="228"/>
        <w:ind w:left="1020" w:hanging="1020"/>
        <w:jc w:val="distribute"/>
        <w:rPr>
          <w:rFonts w:hAnsi="標楷體"/>
          <w:bCs/>
          <w:color w:val="000000" w:themeColor="text1"/>
        </w:rPr>
      </w:pPr>
      <w:r w:rsidRPr="00297B2F">
        <w:rPr>
          <w:rFonts w:hAnsi="標楷體" w:hint="eastAsia"/>
          <w:bCs/>
          <w:color w:val="000000" w:themeColor="text1"/>
        </w:rPr>
        <w:t>中  華  民  國　1</w:t>
      </w:r>
      <w:r w:rsidRPr="00297B2F">
        <w:rPr>
          <w:rFonts w:hAnsi="標楷體"/>
          <w:bCs/>
          <w:color w:val="000000" w:themeColor="text1"/>
        </w:rPr>
        <w:t>13</w:t>
      </w:r>
      <w:r w:rsidRPr="00297B2F">
        <w:rPr>
          <w:rFonts w:hAnsi="標楷體" w:hint="eastAsia"/>
          <w:bCs/>
          <w:color w:val="000000" w:themeColor="text1"/>
        </w:rPr>
        <w:t xml:space="preserve">　年　</w:t>
      </w:r>
      <w:r>
        <w:rPr>
          <w:rFonts w:hAnsi="標楷體" w:hint="eastAsia"/>
          <w:bCs/>
          <w:color w:val="000000" w:themeColor="text1"/>
        </w:rPr>
        <w:t>11</w:t>
      </w:r>
      <w:r w:rsidRPr="00297B2F">
        <w:rPr>
          <w:rFonts w:hAnsi="標楷體" w:hint="eastAsia"/>
          <w:bCs/>
          <w:color w:val="000000" w:themeColor="text1"/>
        </w:rPr>
        <w:t xml:space="preserve"> 月　</w:t>
      </w:r>
      <w:r>
        <w:rPr>
          <w:rFonts w:hAnsi="標楷體" w:hint="eastAsia"/>
          <w:bCs/>
          <w:color w:val="000000" w:themeColor="text1"/>
        </w:rPr>
        <w:t>12</w:t>
      </w:r>
      <w:r w:rsidRPr="00297B2F">
        <w:rPr>
          <w:rFonts w:hAnsi="標楷體" w:hint="eastAsia"/>
          <w:bCs/>
          <w:color w:val="000000" w:themeColor="text1"/>
        </w:rPr>
        <w:t xml:space="preserve">　日</w:t>
      </w:r>
    </w:p>
    <w:p w:rsidR="008D0296" w:rsidRPr="00297B2F" w:rsidRDefault="008D0296" w:rsidP="008D0296">
      <w:pPr>
        <w:pStyle w:val="af2"/>
        <w:kinsoku/>
        <w:autoSpaceDE w:val="0"/>
        <w:spacing w:beforeLines="50" w:before="228"/>
        <w:ind w:left="1044" w:hangingChars="307" w:hanging="1044"/>
        <w:rPr>
          <w:bCs/>
          <w:color w:val="000000" w:themeColor="text1"/>
        </w:rPr>
      </w:pPr>
    </w:p>
    <w:p w:rsidR="008D0296" w:rsidRPr="00297B2F" w:rsidRDefault="008D0296" w:rsidP="008D0296">
      <w:pPr>
        <w:pStyle w:val="af2"/>
        <w:kinsoku/>
        <w:autoSpaceDE w:val="0"/>
        <w:spacing w:beforeLines="50" w:before="228"/>
        <w:ind w:left="1020" w:hanging="1020"/>
        <w:rPr>
          <w:bCs/>
          <w:color w:val="000000" w:themeColor="text1"/>
        </w:rPr>
      </w:pPr>
      <w:proofErr w:type="gramStart"/>
      <w:r w:rsidRPr="00297B2F">
        <w:rPr>
          <w:rFonts w:hint="eastAsia"/>
          <w:bCs/>
          <w:color w:val="000000" w:themeColor="text1"/>
        </w:rPr>
        <w:t>案名</w:t>
      </w:r>
      <w:proofErr w:type="gramEnd"/>
      <w:r w:rsidRPr="00297B2F">
        <w:rPr>
          <w:rFonts w:hint="eastAsia"/>
          <w:bCs/>
          <w:color w:val="000000" w:themeColor="text1"/>
        </w:rPr>
        <w:t>：2</w:t>
      </w:r>
      <w:r w:rsidRPr="00297B2F">
        <w:rPr>
          <w:bCs/>
          <w:color w:val="000000" w:themeColor="text1"/>
        </w:rPr>
        <w:t>022</w:t>
      </w:r>
      <w:proofErr w:type="gramStart"/>
      <w:r w:rsidRPr="00297B2F">
        <w:rPr>
          <w:rFonts w:hint="eastAsia"/>
          <w:bCs/>
          <w:color w:val="000000" w:themeColor="text1"/>
        </w:rPr>
        <w:t>臺</w:t>
      </w:r>
      <w:proofErr w:type="gramEnd"/>
      <w:r w:rsidRPr="00297B2F">
        <w:rPr>
          <w:rFonts w:hint="eastAsia"/>
          <w:bCs/>
          <w:color w:val="000000" w:themeColor="text1"/>
        </w:rPr>
        <w:t>北城市博覽會</w:t>
      </w:r>
      <w:proofErr w:type="gramStart"/>
      <w:r w:rsidRPr="00297B2F">
        <w:rPr>
          <w:rFonts w:hint="eastAsia"/>
          <w:bCs/>
          <w:color w:val="000000" w:themeColor="text1"/>
        </w:rPr>
        <w:t>策展</w:t>
      </w:r>
      <w:proofErr w:type="gramEnd"/>
      <w:r w:rsidRPr="00297B2F">
        <w:rPr>
          <w:rFonts w:hint="eastAsia"/>
          <w:bCs/>
          <w:color w:val="000000" w:themeColor="text1"/>
        </w:rPr>
        <w:t>案。</w:t>
      </w:r>
    </w:p>
    <w:p w:rsidR="008D0296" w:rsidRPr="008D0296" w:rsidRDefault="008D0296" w:rsidP="008D0296">
      <w:pPr>
        <w:pStyle w:val="ab"/>
        <w:spacing w:before="0" w:after="0"/>
        <w:ind w:left="1369" w:hangingChars="380" w:hanging="1369"/>
        <w:rPr>
          <w:b w:val="0"/>
          <w:spacing w:val="-20"/>
          <w:sz w:val="28"/>
          <w:szCs w:val="28"/>
        </w:rPr>
      </w:pPr>
      <w:r w:rsidRPr="008D0296">
        <w:rPr>
          <w:rFonts w:hint="eastAsia"/>
          <w:b w:val="0"/>
          <w:bCs/>
          <w:color w:val="000000" w:themeColor="text1"/>
          <w:sz w:val="32"/>
        </w:rPr>
        <w:t>關鍵字：</w:t>
      </w:r>
      <w:proofErr w:type="gramStart"/>
      <w:r w:rsidRPr="008D0296">
        <w:rPr>
          <w:rFonts w:hint="eastAsia"/>
          <w:b w:val="0"/>
          <w:bCs/>
          <w:color w:val="000000" w:themeColor="text1"/>
          <w:sz w:val="32"/>
        </w:rPr>
        <w:t>臺</w:t>
      </w:r>
      <w:proofErr w:type="gramEnd"/>
      <w:r w:rsidRPr="008D0296">
        <w:rPr>
          <w:rFonts w:hint="eastAsia"/>
          <w:b w:val="0"/>
          <w:bCs/>
          <w:color w:val="000000" w:themeColor="text1"/>
          <w:sz w:val="32"/>
        </w:rPr>
        <w:t>北城市博覽會、採購評選委員會、巨額採購、效益評估、第二預備金</w:t>
      </w:r>
    </w:p>
    <w:sectPr w:rsidR="008D0296" w:rsidRPr="008D0296" w:rsidSect="00E941F3">
      <w:footerReference w:type="default" r:id="rId1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934" w:rsidRDefault="00527934">
      <w:r>
        <w:separator/>
      </w:r>
    </w:p>
  </w:endnote>
  <w:endnote w:type="continuationSeparator" w:id="0">
    <w:p w:rsidR="00527934" w:rsidRDefault="0052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90F" w:rsidRDefault="00F7790F">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rsidR="00F7790F" w:rsidRDefault="00F7790F">
    <w:pPr>
      <w:framePr w:wrap="auto" w:hAnchor="text" w:y="-955"/>
      <w:ind w:left="640" w:right="360" w:firstLine="448"/>
      <w:jc w:val="right"/>
    </w:pPr>
  </w:p>
  <w:p w:rsidR="00F7790F" w:rsidRDefault="00F7790F" w:rsidP="004A3F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90F" w:rsidRDefault="00F7790F">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rsidR="00F7790F" w:rsidRDefault="00F7790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934" w:rsidRDefault="00527934">
      <w:r>
        <w:separator/>
      </w:r>
    </w:p>
  </w:footnote>
  <w:footnote w:type="continuationSeparator" w:id="0">
    <w:p w:rsidR="00527934" w:rsidRDefault="00527934">
      <w:r>
        <w:continuationSeparator/>
      </w:r>
    </w:p>
  </w:footnote>
  <w:footnote w:id="1">
    <w:p w:rsidR="00F7790F" w:rsidRPr="00C4670B" w:rsidRDefault="00F7790F">
      <w:pPr>
        <w:pStyle w:val="afe"/>
      </w:pPr>
      <w:r w:rsidRPr="00C4670B">
        <w:rPr>
          <w:rStyle w:val="aff0"/>
        </w:rPr>
        <w:footnoteRef/>
      </w:r>
      <w:r w:rsidRPr="00C4670B">
        <w:t xml:space="preserve"> </w:t>
      </w:r>
      <w:r w:rsidRPr="00C4670B">
        <w:rPr>
          <w:rFonts w:hint="eastAsia"/>
        </w:rPr>
        <w:t>審計部1</w:t>
      </w:r>
      <w:r w:rsidRPr="00C4670B">
        <w:t>12</w:t>
      </w:r>
      <w:r w:rsidRPr="00C4670B">
        <w:rPr>
          <w:rFonts w:hint="eastAsia"/>
        </w:rPr>
        <w:t>年1</w:t>
      </w:r>
      <w:r w:rsidRPr="00C4670B">
        <w:t>2</w:t>
      </w:r>
      <w:r w:rsidRPr="00C4670B">
        <w:rPr>
          <w:rFonts w:hint="eastAsia"/>
        </w:rPr>
        <w:t>月1</w:t>
      </w:r>
      <w:r w:rsidRPr="00C4670B">
        <w:t>1</w:t>
      </w:r>
      <w:r w:rsidRPr="00C4670B">
        <w:rPr>
          <w:rFonts w:hint="eastAsia"/>
        </w:rPr>
        <w:t>日台審部覆字第1</w:t>
      </w:r>
      <w:r w:rsidRPr="00C4670B">
        <w:t>120068013</w:t>
      </w:r>
      <w:r w:rsidRPr="00C4670B">
        <w:rPr>
          <w:rFonts w:hint="eastAsia"/>
        </w:rPr>
        <w:t>號函。</w:t>
      </w:r>
    </w:p>
  </w:footnote>
  <w:footnote w:id="2">
    <w:p w:rsidR="00F7790F" w:rsidRPr="00C4670B" w:rsidRDefault="00F7790F" w:rsidP="00B92FBF">
      <w:pPr>
        <w:pStyle w:val="afe"/>
        <w:ind w:left="220" w:hangingChars="100" w:hanging="220"/>
        <w:jc w:val="both"/>
      </w:pPr>
      <w:r w:rsidRPr="00C4670B">
        <w:rPr>
          <w:rStyle w:val="aff0"/>
        </w:rPr>
        <w:footnoteRef/>
      </w:r>
      <w:r w:rsidRPr="00C4670B">
        <w:t xml:space="preserve"> </w:t>
      </w:r>
      <w:r w:rsidRPr="00C4670B">
        <w:rPr>
          <w:rFonts w:hAnsi="標楷體" w:hint="eastAsia"/>
        </w:rPr>
        <w:t>「嚴重特殊傳染性肺炎(COVID-19)第二級疫情警戒標準及防疫措施裁罰規定」之相關規定。</w:t>
      </w:r>
    </w:p>
  </w:footnote>
  <w:footnote w:id="3">
    <w:p w:rsidR="00F7790F" w:rsidRPr="00C4670B" w:rsidRDefault="00F7790F" w:rsidP="00D942EF">
      <w:pPr>
        <w:pStyle w:val="afe"/>
        <w:ind w:left="220" w:hangingChars="100" w:hanging="220"/>
        <w:jc w:val="both"/>
      </w:pPr>
      <w:r w:rsidRPr="00C4670B">
        <w:rPr>
          <w:rStyle w:val="aff0"/>
        </w:rPr>
        <w:footnoteRef/>
      </w:r>
      <w:r w:rsidRPr="00C4670B">
        <w:t xml:space="preserve"> </w:t>
      </w:r>
      <w:r w:rsidRPr="00C4670B">
        <w:rPr>
          <w:rFonts w:hint="eastAsia"/>
        </w:rPr>
        <w:t>衛生福利部於1</w:t>
      </w:r>
      <w:r w:rsidRPr="00C4670B">
        <w:t>11</w:t>
      </w:r>
      <w:r w:rsidRPr="00C4670B">
        <w:rPr>
          <w:rFonts w:hint="eastAsia"/>
        </w:rPr>
        <w:t>年3月1日公告</w:t>
      </w:r>
      <w:r w:rsidRPr="00C4670B">
        <w:rPr>
          <w:rFonts w:hAnsi="標楷體" w:hint="eastAsia"/>
        </w:rPr>
        <w:t>「嚴重特殊傳染性肺炎(COVID-19)防疫措施裁罰規定」及停止適用該部1</w:t>
      </w:r>
      <w:r w:rsidRPr="00C4670B">
        <w:rPr>
          <w:rFonts w:hAnsi="標楷體"/>
        </w:rPr>
        <w:t>11</w:t>
      </w:r>
      <w:r w:rsidRPr="00C4670B">
        <w:rPr>
          <w:rFonts w:hAnsi="標楷體" w:hint="eastAsia"/>
        </w:rPr>
        <w:t>年1月1</w:t>
      </w:r>
      <w:r w:rsidRPr="00C4670B">
        <w:rPr>
          <w:rFonts w:hAnsi="標楷體"/>
        </w:rPr>
        <w:t>1</w:t>
      </w:r>
      <w:r w:rsidRPr="00C4670B">
        <w:rPr>
          <w:rFonts w:hAnsi="標楷體" w:hint="eastAsia"/>
        </w:rPr>
        <w:t>日公告之「嚴重特殊傳染性肺炎(COVID-19)第二級疫情警戒標準及防疫措施裁罰規定」。</w:t>
      </w:r>
    </w:p>
  </w:footnote>
  <w:footnote w:id="4">
    <w:p w:rsidR="00F7790F" w:rsidRPr="00C4670B" w:rsidRDefault="00F7790F" w:rsidP="002560A3">
      <w:pPr>
        <w:pStyle w:val="afe"/>
        <w:ind w:left="220" w:hangingChars="100" w:hanging="220"/>
        <w:jc w:val="both"/>
      </w:pPr>
      <w:r w:rsidRPr="00C4670B">
        <w:rPr>
          <w:rStyle w:val="aff0"/>
        </w:rPr>
        <w:footnoteRef/>
      </w:r>
      <w:r w:rsidRPr="00C4670B">
        <w:t xml:space="preserve"> </w:t>
      </w:r>
      <w:r w:rsidRPr="00C4670B">
        <w:rPr>
          <w:rFonts w:hint="eastAsia"/>
        </w:rPr>
        <w:t>參見衛生福利部疾病管制署1</w:t>
      </w:r>
      <w:r w:rsidRPr="00C4670B">
        <w:t>09</w:t>
      </w:r>
      <w:r w:rsidRPr="00C4670B">
        <w:rPr>
          <w:rFonts w:hint="eastAsia"/>
        </w:rPr>
        <w:t>年1月2</w:t>
      </w:r>
      <w:r w:rsidRPr="00C4670B">
        <w:t>0</w:t>
      </w:r>
      <w:r w:rsidRPr="00C4670B">
        <w:rPr>
          <w:rFonts w:hint="eastAsia"/>
        </w:rPr>
        <w:t>日、1</w:t>
      </w:r>
      <w:r w:rsidRPr="00C4670B">
        <w:t>09</w:t>
      </w:r>
      <w:r w:rsidRPr="00C4670B">
        <w:rPr>
          <w:rFonts w:hint="eastAsia"/>
        </w:rPr>
        <w:t>年3月2</w:t>
      </w:r>
      <w:r w:rsidRPr="00C4670B">
        <w:t>7</w:t>
      </w:r>
      <w:r w:rsidRPr="00C4670B">
        <w:rPr>
          <w:rFonts w:hint="eastAsia"/>
        </w:rPr>
        <w:t>日、1</w:t>
      </w:r>
      <w:r w:rsidRPr="00C4670B">
        <w:t>10</w:t>
      </w:r>
      <w:r w:rsidRPr="00C4670B">
        <w:rPr>
          <w:rFonts w:hint="eastAsia"/>
        </w:rPr>
        <w:t>年5月1</w:t>
      </w:r>
      <w:r w:rsidRPr="00C4670B">
        <w:t>9</w:t>
      </w:r>
      <w:r w:rsidRPr="00C4670B">
        <w:rPr>
          <w:rFonts w:hint="eastAsia"/>
        </w:rPr>
        <w:t>日、1</w:t>
      </w:r>
      <w:r w:rsidRPr="00C4670B">
        <w:t>10</w:t>
      </w:r>
      <w:r w:rsidRPr="00C4670B">
        <w:rPr>
          <w:rFonts w:hint="eastAsia"/>
        </w:rPr>
        <w:t>年7月2</w:t>
      </w:r>
      <w:r w:rsidRPr="00C4670B">
        <w:t>3</w:t>
      </w:r>
      <w:r w:rsidRPr="00C4670B">
        <w:rPr>
          <w:rFonts w:hint="eastAsia"/>
        </w:rPr>
        <w:t>日、1</w:t>
      </w:r>
      <w:r w:rsidRPr="00C4670B">
        <w:t>10</w:t>
      </w:r>
      <w:r w:rsidRPr="00C4670B">
        <w:rPr>
          <w:rFonts w:hint="eastAsia"/>
        </w:rPr>
        <w:t>年9月1</w:t>
      </w:r>
      <w:r w:rsidRPr="00C4670B">
        <w:t>9</w:t>
      </w:r>
      <w:r w:rsidRPr="00C4670B">
        <w:rPr>
          <w:rFonts w:hint="eastAsia"/>
        </w:rPr>
        <w:t>日、1</w:t>
      </w:r>
      <w:r w:rsidRPr="00C4670B">
        <w:t>10</w:t>
      </w:r>
      <w:r w:rsidRPr="00C4670B">
        <w:rPr>
          <w:rFonts w:hint="eastAsia"/>
        </w:rPr>
        <w:t>年1</w:t>
      </w:r>
      <w:r w:rsidRPr="00C4670B">
        <w:t>0</w:t>
      </w:r>
      <w:r w:rsidRPr="00C4670B">
        <w:rPr>
          <w:rFonts w:hint="eastAsia"/>
        </w:rPr>
        <w:t>月2</w:t>
      </w:r>
      <w:r w:rsidRPr="00C4670B">
        <w:t>8</w:t>
      </w:r>
      <w:r w:rsidRPr="00C4670B">
        <w:rPr>
          <w:rFonts w:hint="eastAsia"/>
        </w:rPr>
        <w:t>日、1</w:t>
      </w:r>
      <w:r w:rsidRPr="00C4670B">
        <w:t>11</w:t>
      </w:r>
      <w:r w:rsidRPr="00C4670B">
        <w:rPr>
          <w:rFonts w:hint="eastAsia"/>
        </w:rPr>
        <w:t>年2月2</w:t>
      </w:r>
      <w:r w:rsidRPr="00C4670B">
        <w:t>4</w:t>
      </w:r>
      <w:r w:rsidRPr="00C4670B">
        <w:rPr>
          <w:rFonts w:hint="eastAsia"/>
        </w:rPr>
        <w:t>日、1</w:t>
      </w:r>
      <w:r w:rsidRPr="00C4670B">
        <w:t>11</w:t>
      </w:r>
      <w:r w:rsidRPr="00C4670B">
        <w:rPr>
          <w:rFonts w:hint="eastAsia"/>
        </w:rPr>
        <w:t>年4月2</w:t>
      </w:r>
      <w:r w:rsidRPr="00C4670B">
        <w:t>7</w:t>
      </w:r>
      <w:r w:rsidRPr="00C4670B">
        <w:rPr>
          <w:rFonts w:hint="eastAsia"/>
        </w:rPr>
        <w:t>日、1</w:t>
      </w:r>
      <w:r w:rsidRPr="00C4670B">
        <w:t>11</w:t>
      </w:r>
      <w:r w:rsidRPr="00C4670B">
        <w:rPr>
          <w:rFonts w:hint="eastAsia"/>
        </w:rPr>
        <w:t>年9月2</w:t>
      </w:r>
      <w:r w:rsidRPr="00C4670B">
        <w:t>9</w:t>
      </w:r>
      <w:r w:rsidRPr="00C4670B">
        <w:rPr>
          <w:rFonts w:hint="eastAsia"/>
        </w:rPr>
        <w:t>日、1</w:t>
      </w:r>
      <w:r w:rsidRPr="00C4670B">
        <w:t>11</w:t>
      </w:r>
      <w:r w:rsidRPr="00C4670B">
        <w:rPr>
          <w:rFonts w:hint="eastAsia"/>
        </w:rPr>
        <w:t>年1</w:t>
      </w:r>
      <w:r w:rsidRPr="00C4670B">
        <w:t>1</w:t>
      </w:r>
      <w:r w:rsidRPr="00C4670B">
        <w:rPr>
          <w:rFonts w:hint="eastAsia"/>
        </w:rPr>
        <w:t>月4日及1</w:t>
      </w:r>
      <w:r w:rsidRPr="00C4670B">
        <w:t>12</w:t>
      </w:r>
      <w:r w:rsidRPr="00C4670B">
        <w:rPr>
          <w:rFonts w:hint="eastAsia"/>
        </w:rPr>
        <w:t>年4月2</w:t>
      </w:r>
      <w:r w:rsidRPr="00C4670B">
        <w:t>5</w:t>
      </w:r>
      <w:r w:rsidRPr="00C4670B">
        <w:rPr>
          <w:rFonts w:hint="eastAsia"/>
        </w:rPr>
        <w:t>日新聞稿及行政院1</w:t>
      </w:r>
      <w:r w:rsidRPr="00C4670B">
        <w:t>09</w:t>
      </w:r>
      <w:r w:rsidRPr="00C4670B">
        <w:rPr>
          <w:rFonts w:hint="eastAsia"/>
        </w:rPr>
        <w:t>年2月2</w:t>
      </w:r>
      <w:r w:rsidRPr="00C4670B">
        <w:t>7</w:t>
      </w:r>
      <w:r w:rsidRPr="00C4670B">
        <w:rPr>
          <w:rFonts w:hint="eastAsia"/>
        </w:rPr>
        <w:t>日新聞。</w:t>
      </w:r>
    </w:p>
  </w:footnote>
  <w:footnote w:id="5">
    <w:p w:rsidR="00F7790F" w:rsidRPr="00C4670B" w:rsidRDefault="00F7790F" w:rsidP="00527866">
      <w:pPr>
        <w:pStyle w:val="afe"/>
        <w:ind w:left="220" w:hangingChars="100" w:hanging="220"/>
        <w:jc w:val="both"/>
      </w:pPr>
      <w:r w:rsidRPr="00C4670B">
        <w:rPr>
          <w:rStyle w:val="aff0"/>
        </w:rPr>
        <w:footnoteRef/>
      </w:r>
      <w:r w:rsidRPr="00C4670B">
        <w:t xml:space="preserve"> </w:t>
      </w:r>
      <w:r w:rsidRPr="00C4670B">
        <w:rPr>
          <w:rFonts w:hint="eastAsia"/>
        </w:rPr>
        <w:t>臺北市政府政風處於1</w:t>
      </w:r>
      <w:r w:rsidRPr="00C4670B">
        <w:t>11</w:t>
      </w:r>
      <w:r w:rsidRPr="00C4670B">
        <w:rPr>
          <w:rFonts w:hint="eastAsia"/>
        </w:rPr>
        <w:t>年1</w:t>
      </w:r>
      <w:r w:rsidRPr="00C4670B">
        <w:t>0</w:t>
      </w:r>
      <w:r w:rsidRPr="00C4670B">
        <w:rPr>
          <w:rFonts w:hint="eastAsia"/>
        </w:rPr>
        <w:t>月1</w:t>
      </w:r>
      <w:r w:rsidRPr="00C4670B">
        <w:t>5</w:t>
      </w:r>
      <w:r w:rsidRPr="00C4670B">
        <w:rPr>
          <w:rFonts w:hint="eastAsia"/>
        </w:rPr>
        <w:t>日提送予臺北市議會</w:t>
      </w:r>
      <w:r w:rsidRPr="00C4670B">
        <w:rPr>
          <w:rFonts w:hAnsi="標楷體" w:hint="eastAsia"/>
        </w:rPr>
        <w:t>「『2</w:t>
      </w:r>
      <w:r w:rsidRPr="00C4670B">
        <w:rPr>
          <w:rFonts w:hAnsi="標楷體"/>
        </w:rPr>
        <w:t>022</w:t>
      </w:r>
      <w:r w:rsidRPr="00C4670B">
        <w:rPr>
          <w:rFonts w:hAnsi="標楷體" w:hint="eastAsia"/>
        </w:rPr>
        <w:t>台北城市博覽會』文宣品製作費等相關費用過高暨支用第二預備金金額未合併總計等疑義調查報告」（下稱1</w:t>
      </w:r>
      <w:r w:rsidRPr="00C4670B">
        <w:rPr>
          <w:rFonts w:hAnsi="標楷體"/>
        </w:rPr>
        <w:t>11</w:t>
      </w:r>
      <w:r w:rsidRPr="00C4670B">
        <w:rPr>
          <w:rFonts w:hAnsi="標楷體" w:hint="eastAsia"/>
        </w:rPr>
        <w:t>年1</w:t>
      </w:r>
      <w:r w:rsidRPr="00C4670B">
        <w:rPr>
          <w:rFonts w:hAnsi="標楷體"/>
        </w:rPr>
        <w:t>0</w:t>
      </w:r>
      <w:r w:rsidRPr="00C4670B">
        <w:rPr>
          <w:rFonts w:hAnsi="標楷體" w:hint="eastAsia"/>
        </w:rPr>
        <w:t>月1</w:t>
      </w:r>
      <w:r w:rsidRPr="00C4670B">
        <w:rPr>
          <w:rFonts w:hAnsi="標楷體"/>
        </w:rPr>
        <w:t>5</w:t>
      </w:r>
      <w:r w:rsidRPr="00C4670B">
        <w:rPr>
          <w:rFonts w:hAnsi="標楷體" w:hint="eastAsia"/>
        </w:rPr>
        <w:t>日調查報告）</w:t>
      </w:r>
      <w:r w:rsidRPr="00C4670B">
        <w:rPr>
          <w:rFonts w:hint="eastAsia"/>
        </w:rPr>
        <w:t>載各機關年度預算及第一預備金</w:t>
      </w:r>
      <w:r w:rsidRPr="00C4670B">
        <w:rPr>
          <w:rFonts w:hAnsi="標楷體" w:hint="eastAsia"/>
        </w:rPr>
        <w:t>支用</w:t>
      </w:r>
      <w:r w:rsidRPr="00C4670B">
        <w:rPr>
          <w:rFonts w:hint="eastAsia"/>
        </w:rPr>
        <w:t>之預算總額約1</w:t>
      </w:r>
      <w:r w:rsidRPr="00C4670B">
        <w:t>,262</w:t>
      </w:r>
      <w:r w:rsidRPr="00C4670B">
        <w:rPr>
          <w:rFonts w:hint="eastAsia"/>
        </w:rPr>
        <w:t>萬3</w:t>
      </w:r>
      <w:r w:rsidRPr="00C4670B">
        <w:t>,775</w:t>
      </w:r>
      <w:r w:rsidRPr="00C4670B">
        <w:rPr>
          <w:rFonts w:hint="eastAsia"/>
        </w:rPr>
        <w:t>元，嗣審計部臺北市審計處1</w:t>
      </w:r>
      <w:r w:rsidRPr="00C4670B">
        <w:t>12</w:t>
      </w:r>
      <w:r w:rsidRPr="00C4670B">
        <w:rPr>
          <w:rFonts w:hint="eastAsia"/>
        </w:rPr>
        <w:t>年2月1</w:t>
      </w:r>
      <w:r w:rsidRPr="00C4670B">
        <w:t>5</w:t>
      </w:r>
      <w:r w:rsidRPr="00C4670B">
        <w:rPr>
          <w:rFonts w:hint="eastAsia"/>
        </w:rPr>
        <w:t>日審北市一字第1</w:t>
      </w:r>
      <w:r w:rsidRPr="00C4670B">
        <w:t>1200508601</w:t>
      </w:r>
      <w:r w:rsidRPr="00C4670B">
        <w:rPr>
          <w:rFonts w:hint="eastAsia"/>
        </w:rPr>
        <w:t>號函</w:t>
      </w:r>
      <w:r w:rsidRPr="00C4670B">
        <w:rPr>
          <w:rFonts w:hAnsi="標楷體" w:hint="eastAsia"/>
        </w:rPr>
        <w:t>（下稱1</w:t>
      </w:r>
      <w:r w:rsidRPr="00C4670B">
        <w:rPr>
          <w:rFonts w:hAnsi="標楷體"/>
        </w:rPr>
        <w:t>12</w:t>
      </w:r>
      <w:r w:rsidRPr="00C4670B">
        <w:rPr>
          <w:rFonts w:hAnsi="標楷體" w:hint="eastAsia"/>
        </w:rPr>
        <w:t>年2月1</w:t>
      </w:r>
      <w:r w:rsidRPr="00C4670B">
        <w:rPr>
          <w:rFonts w:hAnsi="標楷體"/>
        </w:rPr>
        <w:t>5</w:t>
      </w:r>
      <w:r w:rsidRPr="00C4670B">
        <w:rPr>
          <w:rFonts w:hAnsi="標楷體" w:hint="eastAsia"/>
        </w:rPr>
        <w:t>日函）</w:t>
      </w:r>
      <w:r w:rsidRPr="00C4670B">
        <w:rPr>
          <w:rFonts w:hint="eastAsia"/>
        </w:rPr>
        <w:t>附表6</w:t>
      </w:r>
      <w:r w:rsidRPr="00C4670B">
        <w:rPr>
          <w:rFonts w:hAnsi="標楷體" w:hint="eastAsia"/>
        </w:rPr>
        <w:t>「臺北市政府各機關單位配合辦理城市博覽會相關經費執行情形」支出總額9</w:t>
      </w:r>
      <w:r w:rsidRPr="00C4670B">
        <w:rPr>
          <w:rFonts w:hAnsi="標楷體"/>
        </w:rPr>
        <w:t>,675</w:t>
      </w:r>
      <w:r w:rsidRPr="00C4670B">
        <w:rPr>
          <w:rFonts w:hAnsi="標楷體" w:hint="eastAsia"/>
        </w:rPr>
        <w:t>萬3</w:t>
      </w:r>
      <w:r w:rsidRPr="00C4670B">
        <w:rPr>
          <w:rFonts w:hAnsi="標楷體"/>
        </w:rPr>
        <w:t>,610</w:t>
      </w:r>
      <w:r w:rsidRPr="00C4670B">
        <w:rPr>
          <w:rFonts w:hAnsi="標楷體" w:hint="eastAsia"/>
        </w:rPr>
        <w:t>元，扣除第二預備金已支用數8</w:t>
      </w:r>
      <w:r w:rsidRPr="00C4670B">
        <w:rPr>
          <w:rFonts w:hAnsi="標楷體"/>
        </w:rPr>
        <w:t>,474</w:t>
      </w:r>
      <w:r w:rsidRPr="00C4670B">
        <w:rPr>
          <w:rFonts w:hAnsi="標楷體" w:hint="eastAsia"/>
        </w:rPr>
        <w:t>萬</w:t>
      </w:r>
      <w:r w:rsidRPr="00C4670B">
        <w:rPr>
          <w:rFonts w:hAnsi="標楷體"/>
        </w:rPr>
        <w:t>7,383</w:t>
      </w:r>
      <w:r w:rsidRPr="00C4670B">
        <w:rPr>
          <w:rFonts w:hAnsi="標楷體" w:hint="eastAsia"/>
        </w:rPr>
        <w:t>元後，則為1</w:t>
      </w:r>
      <w:r w:rsidRPr="00C4670B">
        <w:rPr>
          <w:rFonts w:hAnsi="標楷體"/>
        </w:rPr>
        <w:t>,200</w:t>
      </w:r>
      <w:r w:rsidRPr="00C4670B">
        <w:rPr>
          <w:rFonts w:hAnsi="標楷體" w:hint="eastAsia"/>
        </w:rPr>
        <w:t>萬6</w:t>
      </w:r>
      <w:r w:rsidRPr="00C4670B">
        <w:rPr>
          <w:rFonts w:hAnsi="標楷體"/>
        </w:rPr>
        <w:t>,227</w:t>
      </w:r>
      <w:r w:rsidRPr="00C4670B">
        <w:rPr>
          <w:rFonts w:hAnsi="標楷體" w:hint="eastAsia"/>
        </w:rPr>
        <w:t>元。</w:t>
      </w:r>
    </w:p>
  </w:footnote>
  <w:footnote w:id="6">
    <w:p w:rsidR="00F7790F" w:rsidRPr="00C4670B" w:rsidRDefault="00F7790F" w:rsidP="00CF735C">
      <w:pPr>
        <w:pStyle w:val="afe"/>
        <w:ind w:left="220" w:hangingChars="100" w:hanging="220"/>
        <w:jc w:val="both"/>
      </w:pPr>
      <w:r w:rsidRPr="00C4670B">
        <w:rPr>
          <w:rStyle w:val="aff0"/>
        </w:rPr>
        <w:footnoteRef/>
      </w:r>
      <w:r w:rsidRPr="00C4670B">
        <w:t xml:space="preserve"> </w:t>
      </w:r>
      <w:r w:rsidRPr="00C4670B">
        <w:rPr>
          <w:rFonts w:hint="eastAsia"/>
        </w:rPr>
        <w:t>臺北市政</w:t>
      </w:r>
      <w:r w:rsidRPr="00C4670B">
        <w:rPr>
          <w:rFonts w:hAnsi="標楷體" w:hint="eastAsia"/>
        </w:rPr>
        <w:t>府於1</w:t>
      </w:r>
      <w:r w:rsidRPr="00C4670B">
        <w:rPr>
          <w:rFonts w:hAnsi="標楷體"/>
        </w:rPr>
        <w:t>13</w:t>
      </w:r>
      <w:r w:rsidRPr="00C4670B">
        <w:rPr>
          <w:rFonts w:hAnsi="標楷體" w:hint="eastAsia"/>
        </w:rPr>
        <w:t>年7月2</w:t>
      </w:r>
      <w:r w:rsidRPr="00C4670B">
        <w:rPr>
          <w:rFonts w:hAnsi="標楷體"/>
        </w:rPr>
        <w:t>9</w:t>
      </w:r>
      <w:r w:rsidRPr="00C4670B">
        <w:rPr>
          <w:rFonts w:hAnsi="標楷體" w:hint="eastAsia"/>
        </w:rPr>
        <w:t>日以</w:t>
      </w:r>
      <w:r w:rsidRPr="00C4670B">
        <w:rPr>
          <w:rFonts w:hint="eastAsia"/>
        </w:rPr>
        <w:t>府授研計字第1</w:t>
      </w:r>
      <w:r w:rsidRPr="00C4670B">
        <w:t>130133359</w:t>
      </w:r>
      <w:r w:rsidRPr="00C4670B">
        <w:rPr>
          <w:rFonts w:hint="eastAsia"/>
        </w:rPr>
        <w:t>號函</w:t>
      </w:r>
      <w:r w:rsidRPr="00C4670B">
        <w:rPr>
          <w:rFonts w:hAnsi="標楷體" w:hint="eastAsia"/>
        </w:rPr>
        <w:t>復本院表示，</w:t>
      </w:r>
      <w:r w:rsidRPr="00C4670B">
        <w:rPr>
          <w:rFonts w:hint="eastAsia"/>
        </w:rPr>
        <w:t>有關點擊數之</w:t>
      </w:r>
      <w:r w:rsidRPr="00C4670B">
        <w:t>Google Analytics</w:t>
      </w:r>
      <w:r w:rsidRPr="00C4670B">
        <w:rPr>
          <w:rFonts w:hint="eastAsia"/>
        </w:rPr>
        <w:t>計算基礎，係以</w:t>
      </w:r>
      <w:r w:rsidRPr="00C4670B">
        <w:rPr>
          <w:rFonts w:hAnsi="標楷體" w:hint="eastAsia"/>
        </w:rPr>
        <w:t>「網頁瀏覽」（p</w:t>
      </w:r>
      <w:r w:rsidRPr="00C4670B">
        <w:rPr>
          <w:rFonts w:hAnsi="標楷體"/>
        </w:rPr>
        <w:t>ageviews</w:t>
      </w:r>
      <w:r w:rsidRPr="00C4670B">
        <w:rPr>
          <w:rFonts w:hAnsi="標楷體" w:hint="eastAsia"/>
        </w:rPr>
        <w:t>）作為統計指標。依該函所附「網頁瀏覽」之官方定義略以：「指您在網站的其中一個網頁獲得了一次瀏覽（由</w:t>
      </w:r>
      <w:r w:rsidRPr="00C4670B">
        <w:rPr>
          <w:rFonts w:hAnsi="標楷體"/>
        </w:rPr>
        <w:t>Analytics</w:t>
      </w:r>
      <w:r w:rsidRPr="00C4670B">
        <w:rPr>
          <w:rFonts w:hAnsi="標楷體" w:hint="eastAsia"/>
        </w:rPr>
        <w:t>【分析】追蹤程式碼所追蹤）。如果使用者在進入網頁後按下重新載入按鈕，就算是另一次網頁瀏覽。如果使用者逛到其他網頁，又回訪之前的網頁，也會算成另一次網頁瀏覽。」</w:t>
      </w:r>
    </w:p>
  </w:footnote>
  <w:footnote w:id="7">
    <w:p w:rsidR="00F7790F" w:rsidRPr="00C4670B" w:rsidRDefault="00F7790F" w:rsidP="00BC02A4">
      <w:pPr>
        <w:pStyle w:val="afe"/>
      </w:pPr>
      <w:r w:rsidRPr="00C4670B">
        <w:rPr>
          <w:rStyle w:val="aff0"/>
        </w:rPr>
        <w:footnoteRef/>
      </w:r>
      <w:r w:rsidRPr="00C4670B">
        <w:t xml:space="preserve"> </w:t>
      </w:r>
      <w:r w:rsidRPr="00C4670B">
        <w:rPr>
          <w:rFonts w:hint="eastAsia"/>
        </w:rPr>
        <w:t>11</w:t>
      </w:r>
      <w:r w:rsidRPr="00C4670B">
        <w:t>1</w:t>
      </w:r>
      <w:r w:rsidRPr="00C4670B">
        <w:rPr>
          <w:rFonts w:hint="eastAsia"/>
        </w:rPr>
        <w:t>年3月2</w:t>
      </w:r>
      <w:r w:rsidRPr="00C4670B">
        <w:t>3</w:t>
      </w:r>
      <w:r w:rsidRPr="00C4670B">
        <w:rPr>
          <w:rFonts w:hint="eastAsia"/>
        </w:rPr>
        <w:t>日修正之</w:t>
      </w:r>
      <w:r w:rsidRPr="00C4670B">
        <w:rPr>
          <w:rFonts w:hAnsi="標楷體" w:hint="eastAsia"/>
        </w:rPr>
        <w:t>臺北市各機關單位預算執行要點為第2</w:t>
      </w:r>
      <w:r w:rsidRPr="00C4670B">
        <w:rPr>
          <w:rFonts w:hAnsi="標楷體"/>
        </w:rPr>
        <w:t>7</w:t>
      </w:r>
      <w:r w:rsidRPr="00C4670B">
        <w:rPr>
          <w:rFonts w:hAnsi="標楷體" w:hint="eastAsia"/>
        </w:rPr>
        <w:t>點。</w:t>
      </w:r>
    </w:p>
  </w:footnote>
  <w:footnote w:id="8">
    <w:p w:rsidR="00F7790F" w:rsidRPr="00C4670B" w:rsidRDefault="00F7790F" w:rsidP="000E17EE">
      <w:pPr>
        <w:pStyle w:val="afe"/>
        <w:ind w:left="220" w:hangingChars="100" w:hanging="220"/>
      </w:pPr>
      <w:r w:rsidRPr="00C4670B">
        <w:rPr>
          <w:rStyle w:val="aff0"/>
        </w:rPr>
        <w:footnoteRef/>
      </w:r>
      <w:r w:rsidRPr="00C4670B">
        <w:t xml:space="preserve"> 110</w:t>
      </w:r>
      <w:r w:rsidRPr="00C4670B">
        <w:rPr>
          <w:rFonts w:hint="eastAsia"/>
        </w:rPr>
        <w:t>年度中央及地方政府預算籌編原則於1</w:t>
      </w:r>
      <w:r w:rsidRPr="00C4670B">
        <w:t>10</w:t>
      </w:r>
      <w:r w:rsidRPr="00C4670B">
        <w:rPr>
          <w:rFonts w:hint="eastAsia"/>
        </w:rPr>
        <w:t>年1</w:t>
      </w:r>
      <w:r w:rsidRPr="00C4670B">
        <w:t>2</w:t>
      </w:r>
      <w:r w:rsidRPr="00C4670B">
        <w:rPr>
          <w:rFonts w:hint="eastAsia"/>
        </w:rPr>
        <w:t>月1</w:t>
      </w:r>
      <w:r w:rsidRPr="00C4670B">
        <w:t>3</w:t>
      </w:r>
      <w:r w:rsidRPr="00C4670B">
        <w:rPr>
          <w:rFonts w:hint="eastAsia"/>
        </w:rPr>
        <w:t>日廢止；</w:t>
      </w:r>
      <w:r w:rsidRPr="00C4670B">
        <w:t>111</w:t>
      </w:r>
      <w:r w:rsidRPr="00C4670B">
        <w:rPr>
          <w:rFonts w:hint="eastAsia"/>
        </w:rPr>
        <w:t>年度中央及地方政府預算籌編原則於1</w:t>
      </w:r>
      <w:r w:rsidRPr="00C4670B">
        <w:t>12</w:t>
      </w:r>
      <w:r w:rsidRPr="00C4670B">
        <w:rPr>
          <w:rFonts w:hint="eastAsia"/>
        </w:rPr>
        <w:t>年1月1日廢止。</w:t>
      </w:r>
    </w:p>
  </w:footnote>
  <w:footnote w:id="9">
    <w:p w:rsidR="00F7790F" w:rsidRPr="00C4670B" w:rsidRDefault="00F7790F">
      <w:pPr>
        <w:pStyle w:val="afe"/>
      </w:pPr>
      <w:r w:rsidRPr="00C4670B">
        <w:rPr>
          <w:rStyle w:val="aff0"/>
        </w:rPr>
        <w:footnoteRef/>
      </w:r>
      <w:r w:rsidRPr="00C4670B">
        <w:t xml:space="preserve"> </w:t>
      </w:r>
      <w:r w:rsidRPr="00C4670B">
        <w:rPr>
          <w:rFonts w:hint="eastAsia"/>
        </w:rPr>
        <w:t>111年3月23日臺北市各機關單位預算執行要點修正前為第3</w:t>
      </w:r>
      <w:r w:rsidRPr="00C4670B">
        <w:t>2</w:t>
      </w:r>
      <w:r w:rsidRPr="00C4670B">
        <w:rPr>
          <w:rFonts w:hint="eastAsia"/>
        </w:rPr>
        <w:t>點。</w:t>
      </w:r>
    </w:p>
  </w:footnote>
  <w:footnote w:id="10">
    <w:p w:rsidR="00F7790F" w:rsidRPr="00C4670B" w:rsidRDefault="00F7790F" w:rsidP="00D00DAD">
      <w:pPr>
        <w:pStyle w:val="afe"/>
        <w:ind w:left="220" w:hangingChars="100" w:hanging="220"/>
        <w:jc w:val="both"/>
      </w:pPr>
      <w:r w:rsidRPr="00C4670B">
        <w:rPr>
          <w:rStyle w:val="aff0"/>
        </w:rPr>
        <w:footnoteRef/>
      </w:r>
      <w:r w:rsidRPr="00C4670B">
        <w:t xml:space="preserve"> </w:t>
      </w:r>
      <w:r w:rsidRPr="00C4670B">
        <w:rPr>
          <w:rFonts w:hint="eastAsia"/>
        </w:rPr>
        <w:t>各級地方政府墊付款處理要點因</w:t>
      </w:r>
      <w:r w:rsidRPr="00C4670B">
        <w:t>納入直轄市及縣（市）單位預算執行要點規範，自105年1月1日停止適用</w:t>
      </w:r>
      <w:r w:rsidRPr="00C4670B">
        <w:rPr>
          <w:rFonts w:hint="eastAsia"/>
        </w:rPr>
        <w:t>；</w:t>
      </w:r>
      <w:r w:rsidRPr="00C4670B">
        <w:t>行政院</w:t>
      </w:r>
      <w:r w:rsidRPr="00C4670B">
        <w:rPr>
          <w:rFonts w:hint="eastAsia"/>
        </w:rPr>
        <w:t>1</w:t>
      </w:r>
      <w:r w:rsidRPr="00C4670B">
        <w:t>06</w:t>
      </w:r>
      <w:r w:rsidRPr="00C4670B">
        <w:rPr>
          <w:rFonts w:hint="eastAsia"/>
        </w:rPr>
        <w:t>年1</w:t>
      </w:r>
      <w:r w:rsidRPr="00C4670B">
        <w:t>2</w:t>
      </w:r>
      <w:r w:rsidRPr="00C4670B">
        <w:rPr>
          <w:rFonts w:hint="eastAsia"/>
        </w:rPr>
        <w:t>月2</w:t>
      </w:r>
      <w:r w:rsidRPr="00C4670B">
        <w:t>5</w:t>
      </w:r>
      <w:r w:rsidRPr="00C4670B">
        <w:rPr>
          <w:rFonts w:hint="eastAsia"/>
        </w:rPr>
        <w:t>日</w:t>
      </w:r>
      <w:r w:rsidRPr="00C4670B">
        <w:t>修正中央政府各機關單位預算執行要點為各機關單位預算執行要點，</w:t>
      </w:r>
      <w:r w:rsidRPr="00C4670B">
        <w:rPr>
          <w:rFonts w:hint="eastAsia"/>
        </w:rPr>
        <w:t>並</w:t>
      </w:r>
      <w:r w:rsidRPr="00C4670B">
        <w:t>自</w:t>
      </w:r>
      <w:r w:rsidRPr="00C4670B">
        <w:rPr>
          <w:rFonts w:hint="eastAsia"/>
        </w:rPr>
        <w:t>1</w:t>
      </w:r>
      <w:r w:rsidRPr="00C4670B">
        <w:t>07年</w:t>
      </w:r>
      <w:r w:rsidRPr="00C4670B">
        <w:rPr>
          <w:rFonts w:hint="eastAsia"/>
        </w:rPr>
        <w:t>1</w:t>
      </w:r>
      <w:r w:rsidRPr="00C4670B">
        <w:t>月</w:t>
      </w:r>
      <w:r w:rsidRPr="00C4670B">
        <w:rPr>
          <w:rFonts w:hint="eastAsia"/>
        </w:rPr>
        <w:t>1</w:t>
      </w:r>
      <w:r w:rsidRPr="00C4670B">
        <w:t>日生效</w:t>
      </w:r>
      <w:r w:rsidRPr="00C4670B">
        <w:rPr>
          <w:rFonts w:hint="eastAsia"/>
        </w:rPr>
        <w:t>。</w:t>
      </w:r>
      <w:r w:rsidRPr="00C4670B">
        <w:t>另直轄市及縣(市)單位預算執行要點自</w:t>
      </w:r>
      <w:r w:rsidRPr="00C4670B">
        <w:rPr>
          <w:rFonts w:hint="eastAsia"/>
        </w:rPr>
        <w:t>1</w:t>
      </w:r>
      <w:r w:rsidRPr="00C4670B">
        <w:t>07年</w:t>
      </w:r>
      <w:r w:rsidRPr="00C4670B">
        <w:rPr>
          <w:rFonts w:hint="eastAsia"/>
        </w:rPr>
        <w:t>1</w:t>
      </w:r>
      <w:r w:rsidRPr="00C4670B">
        <w:t>月</w:t>
      </w:r>
      <w:r w:rsidRPr="00C4670B">
        <w:rPr>
          <w:rFonts w:hint="eastAsia"/>
        </w:rPr>
        <w:t>1</w:t>
      </w:r>
      <w:r w:rsidRPr="00C4670B">
        <w:t>日停止適用</w:t>
      </w:r>
      <w:r w:rsidRPr="00C4670B">
        <w:rPr>
          <w:rFonts w:hint="eastAsia"/>
        </w:rPr>
        <w:t>。</w:t>
      </w:r>
    </w:p>
  </w:footnote>
  <w:footnote w:id="11">
    <w:p w:rsidR="00F7790F" w:rsidRPr="00C4670B" w:rsidRDefault="00F7790F" w:rsidP="00AC1736">
      <w:pPr>
        <w:pStyle w:val="afe"/>
        <w:ind w:left="176" w:hangingChars="80" w:hanging="176"/>
      </w:pPr>
      <w:r w:rsidRPr="00C4670B">
        <w:rPr>
          <w:rStyle w:val="aff0"/>
        </w:rPr>
        <w:footnoteRef/>
      </w:r>
      <w:r w:rsidRPr="00C4670B">
        <w:rPr>
          <w:rStyle w:val="aff0"/>
        </w:rPr>
        <w:t xml:space="preserve"> </w:t>
      </w:r>
      <w:r w:rsidRPr="00C4670B">
        <w:rPr>
          <w:rFonts w:hint="eastAsia"/>
        </w:rPr>
        <w:t>參見臺北市政府1</w:t>
      </w:r>
      <w:r w:rsidRPr="00C4670B">
        <w:t>12</w:t>
      </w:r>
      <w:r w:rsidRPr="00C4670B">
        <w:rPr>
          <w:rFonts w:hint="eastAsia"/>
        </w:rPr>
        <w:t>年</w:t>
      </w:r>
      <w:r w:rsidRPr="00C4670B">
        <w:t>3</w:t>
      </w:r>
      <w:r w:rsidRPr="00C4670B">
        <w:rPr>
          <w:rFonts w:hint="eastAsia"/>
        </w:rPr>
        <w:t>月</w:t>
      </w:r>
      <w:r w:rsidRPr="00C4670B">
        <w:t>15</w:t>
      </w:r>
      <w:r w:rsidRPr="00C4670B">
        <w:rPr>
          <w:rFonts w:hint="eastAsia"/>
        </w:rPr>
        <w:t>日府授研計字第1</w:t>
      </w:r>
      <w:r w:rsidRPr="00C4670B">
        <w:t>123005586</w:t>
      </w:r>
      <w:r w:rsidRPr="00C4670B">
        <w:rPr>
          <w:rFonts w:hint="eastAsia"/>
        </w:rPr>
        <w:t>號函。</w:t>
      </w:r>
    </w:p>
  </w:footnote>
  <w:footnote w:id="12">
    <w:p w:rsidR="00F7790F" w:rsidRPr="00C4670B" w:rsidRDefault="00F7790F">
      <w:pPr>
        <w:pStyle w:val="afe"/>
      </w:pPr>
      <w:r w:rsidRPr="00C4670B">
        <w:rPr>
          <w:rStyle w:val="aff0"/>
        </w:rPr>
        <w:footnoteRef/>
      </w:r>
      <w:r w:rsidRPr="00C4670B">
        <w:t xml:space="preserve"> </w:t>
      </w:r>
      <w:r w:rsidRPr="00C4670B">
        <w:rPr>
          <w:rFonts w:hint="eastAsia"/>
        </w:rPr>
        <w:t>參見臺北市審計處1</w:t>
      </w:r>
      <w:r w:rsidRPr="00C4670B">
        <w:t>12</w:t>
      </w:r>
      <w:r w:rsidRPr="00C4670B">
        <w:rPr>
          <w:rFonts w:hint="eastAsia"/>
        </w:rPr>
        <w:t>年3月</w:t>
      </w:r>
      <w:r w:rsidRPr="00C4670B">
        <w:t>31</w:t>
      </w:r>
      <w:r w:rsidRPr="00C4670B">
        <w:rPr>
          <w:rFonts w:hint="eastAsia"/>
        </w:rPr>
        <w:t>日審北市一字第1</w:t>
      </w:r>
      <w:r w:rsidRPr="00C4670B">
        <w:t>120051684</w:t>
      </w:r>
      <w:r w:rsidRPr="00C4670B">
        <w:rPr>
          <w:rFonts w:hint="eastAsia"/>
        </w:rPr>
        <w:t>號函。</w:t>
      </w:r>
    </w:p>
  </w:footnote>
  <w:footnote w:id="13">
    <w:p w:rsidR="00F7790F" w:rsidRPr="00C4670B" w:rsidRDefault="00F7790F" w:rsidP="00AB63FA">
      <w:pPr>
        <w:pStyle w:val="afe"/>
        <w:ind w:left="220" w:hangingChars="100" w:hanging="220"/>
        <w:jc w:val="both"/>
      </w:pPr>
      <w:r w:rsidRPr="00C4670B">
        <w:rPr>
          <w:rStyle w:val="aff0"/>
        </w:rPr>
        <w:footnoteRef/>
      </w:r>
      <w:r w:rsidRPr="00C4670B">
        <w:t xml:space="preserve"> </w:t>
      </w:r>
      <w:r w:rsidRPr="00C4670B">
        <w:rPr>
          <w:rFonts w:hint="eastAsia"/>
        </w:rPr>
        <w:t>臺北市政府環境保護局投標須知第5</w:t>
      </w:r>
      <w:r w:rsidRPr="00C4670B">
        <w:t>9</w:t>
      </w:r>
      <w:r w:rsidRPr="00C4670B">
        <w:rPr>
          <w:rFonts w:hint="eastAsia"/>
        </w:rPr>
        <w:t>點(四)規定：「公告預算未完成立法程序前，開標結果廠商符合第1款決標原則時，得先辦理保留決標，並依下列原則辦理：1.審定預算得以支付之金額高於保留決標金額者，照價決標。2.審定預算得以支付之金額低於保留決標金額者，機關得於下列方式擇一辦理：■經機關評估尚非無法執行時，經廠商書面同意後，以審定預算得以支付之金額決標，或依本須知第84點以保留決標總價與公告預算總價比例調整後，再評估刪減部分項目或數量至審定預算得以支付之金額內後決標；如未能取得廠商書面同意者，則以廢標處理。3.預算經議會全數刪除者，則以廢標處理。」</w:t>
      </w:r>
    </w:p>
  </w:footnote>
  <w:footnote w:id="14">
    <w:p w:rsidR="00F7790F" w:rsidRPr="009B6CFE" w:rsidRDefault="00F7790F">
      <w:pPr>
        <w:pStyle w:val="afe"/>
      </w:pPr>
      <w:r w:rsidRPr="00C4670B">
        <w:rPr>
          <w:rStyle w:val="aff0"/>
        </w:rPr>
        <w:footnoteRef/>
      </w:r>
      <w:r w:rsidRPr="00C4670B">
        <w:t xml:space="preserve"> </w:t>
      </w:r>
      <w:r w:rsidRPr="00C4670B">
        <w:rPr>
          <w:rFonts w:hint="eastAsia"/>
        </w:rPr>
        <w:t>本院1</w:t>
      </w:r>
      <w:r w:rsidRPr="00C4670B">
        <w:t>13</w:t>
      </w:r>
      <w:r w:rsidRPr="00C4670B">
        <w:rPr>
          <w:rFonts w:hint="eastAsia"/>
        </w:rPr>
        <w:t>年9月1</w:t>
      </w:r>
      <w:r w:rsidRPr="00C4670B">
        <w:t>3</w:t>
      </w:r>
      <w:r w:rsidRPr="00C4670B">
        <w:rPr>
          <w:rFonts w:hint="eastAsia"/>
        </w:rPr>
        <w:t>日取自</w:t>
      </w:r>
      <w:hyperlink r:id="rId1" w:history="1">
        <w:r w:rsidRPr="009B6CFE">
          <w:rPr>
            <w:rStyle w:val="af0"/>
            <w:color w:val="auto"/>
            <w:u w:val="none"/>
          </w:rPr>
          <w:t>政府電</w:t>
        </w:r>
        <w:bookmarkStart w:id="41" w:name="_GoBack"/>
        <w:bookmarkEnd w:id="41"/>
        <w:r w:rsidRPr="009B6CFE">
          <w:rPr>
            <w:rStyle w:val="af0"/>
            <w:color w:val="auto"/>
            <w:u w:val="none"/>
          </w:rPr>
          <w:t>子採購網- 招標查詢 (pcc.gov.tw)</w:t>
        </w:r>
      </w:hyperlink>
      <w:r w:rsidRPr="009B6CFE">
        <w:rPr>
          <w:rFonts w:hint="eastAsia"/>
        </w:rPr>
        <w:t>。</w:t>
      </w:r>
    </w:p>
  </w:footnote>
  <w:footnote w:id="15">
    <w:p w:rsidR="00F7790F" w:rsidRPr="009B6CFE" w:rsidRDefault="00F7790F">
      <w:pPr>
        <w:pStyle w:val="afe"/>
      </w:pPr>
      <w:r w:rsidRPr="00C4670B">
        <w:rPr>
          <w:rStyle w:val="aff0"/>
        </w:rPr>
        <w:footnoteRef/>
      </w:r>
      <w:r w:rsidRPr="00C4670B">
        <w:t xml:space="preserve"> </w:t>
      </w:r>
      <w:r w:rsidRPr="00C4670B">
        <w:rPr>
          <w:rFonts w:hint="eastAsia"/>
        </w:rPr>
        <w:t>本院1</w:t>
      </w:r>
      <w:r w:rsidRPr="00C4670B">
        <w:t>13</w:t>
      </w:r>
      <w:r w:rsidRPr="00C4670B">
        <w:rPr>
          <w:rFonts w:hint="eastAsia"/>
        </w:rPr>
        <w:t>年9月1</w:t>
      </w:r>
      <w:r w:rsidRPr="00C4670B">
        <w:t>3</w:t>
      </w:r>
      <w:r w:rsidRPr="00C4670B">
        <w:rPr>
          <w:rFonts w:hint="eastAsia"/>
        </w:rPr>
        <w:t>日取</w:t>
      </w:r>
      <w:r w:rsidRPr="009B6CFE">
        <w:rPr>
          <w:rFonts w:hint="eastAsia"/>
        </w:rPr>
        <w:t>自</w:t>
      </w:r>
      <w:hyperlink r:id="rId2" w:history="1">
        <w:r w:rsidRPr="009B6CFE">
          <w:rPr>
            <w:rStyle w:val="af0"/>
            <w:color w:val="auto"/>
            <w:u w:val="none"/>
          </w:rPr>
          <w:t>政府電子採購網- 招標查詢 (pcc.gov.tw)</w:t>
        </w:r>
      </w:hyperlink>
      <w:r w:rsidRPr="009B6CFE">
        <w:rPr>
          <w:rFonts w:hint="eastAsia"/>
        </w:rPr>
        <w:t>。</w:t>
      </w:r>
    </w:p>
  </w:footnote>
  <w:footnote w:id="16">
    <w:p w:rsidR="00F7790F" w:rsidRPr="009B6CFE" w:rsidRDefault="00F7790F">
      <w:pPr>
        <w:pStyle w:val="afe"/>
      </w:pPr>
      <w:r w:rsidRPr="009B6CFE">
        <w:rPr>
          <w:rStyle w:val="aff0"/>
        </w:rPr>
        <w:footnoteRef/>
      </w:r>
      <w:r w:rsidRPr="009B6CFE">
        <w:t xml:space="preserve"> </w:t>
      </w:r>
      <w:r w:rsidRPr="009B6CFE">
        <w:rPr>
          <w:rFonts w:hint="eastAsia"/>
        </w:rPr>
        <w:t>本院1</w:t>
      </w:r>
      <w:r w:rsidRPr="009B6CFE">
        <w:t>13</w:t>
      </w:r>
      <w:r w:rsidRPr="009B6CFE">
        <w:rPr>
          <w:rFonts w:hint="eastAsia"/>
        </w:rPr>
        <w:t>年9月1</w:t>
      </w:r>
      <w:r w:rsidRPr="009B6CFE">
        <w:t>2</w:t>
      </w:r>
      <w:r w:rsidRPr="009B6CFE">
        <w:rPr>
          <w:rFonts w:hint="eastAsia"/>
        </w:rPr>
        <w:t>日取自</w:t>
      </w:r>
      <w:hyperlink r:id="rId3" w:history="1">
        <w:r w:rsidRPr="009B6CFE">
          <w:rPr>
            <w:rStyle w:val="af0"/>
            <w:color w:val="auto"/>
            <w:u w:val="none"/>
          </w:rPr>
          <w:t>政府電子採購網- 招標查詢 (pcc.gov.tw)</w:t>
        </w:r>
      </w:hyperlink>
      <w:r w:rsidRPr="009B6CFE">
        <w:rPr>
          <w:rFonts w:hint="eastAsia"/>
        </w:rPr>
        <w:t>。</w:t>
      </w:r>
    </w:p>
  </w:footnote>
  <w:footnote w:id="17">
    <w:p w:rsidR="00F7790F" w:rsidRPr="00C4670B" w:rsidRDefault="00F7790F" w:rsidP="00F2073F">
      <w:pPr>
        <w:pStyle w:val="afe"/>
        <w:ind w:left="220" w:hangingChars="100" w:hanging="220"/>
        <w:jc w:val="both"/>
      </w:pPr>
      <w:r w:rsidRPr="00C4670B">
        <w:rPr>
          <w:rStyle w:val="aff0"/>
        </w:rPr>
        <w:footnoteRef/>
      </w:r>
      <w:r w:rsidRPr="00C4670B">
        <w:t xml:space="preserve"> </w:t>
      </w:r>
      <w:r w:rsidRPr="00C4670B">
        <w:rPr>
          <w:rFonts w:hint="eastAsia"/>
        </w:rPr>
        <w:t>參見工程會1</w:t>
      </w:r>
      <w:r w:rsidRPr="00C4670B">
        <w:t>12</w:t>
      </w:r>
      <w:r w:rsidRPr="00C4670B">
        <w:rPr>
          <w:rFonts w:hint="eastAsia"/>
        </w:rPr>
        <w:t>年9月8日工程企字第1</w:t>
      </w:r>
      <w:r w:rsidRPr="00C4670B">
        <w:t>120014937</w:t>
      </w:r>
      <w:r w:rsidRPr="00C4670B">
        <w:rPr>
          <w:rFonts w:hint="eastAsia"/>
        </w:rPr>
        <w:t>號函。</w:t>
      </w:r>
    </w:p>
  </w:footnote>
  <w:footnote w:id="18">
    <w:p w:rsidR="00F7790F" w:rsidRPr="00C4670B" w:rsidRDefault="00F7790F">
      <w:pPr>
        <w:pStyle w:val="afe"/>
      </w:pPr>
      <w:r w:rsidRPr="00C4670B">
        <w:rPr>
          <w:rStyle w:val="aff0"/>
        </w:rPr>
        <w:footnoteRef/>
      </w:r>
      <w:r w:rsidRPr="00C4670B">
        <w:t xml:space="preserve"> </w:t>
      </w:r>
      <w:r w:rsidRPr="00C4670B">
        <w:rPr>
          <w:rFonts w:hint="eastAsia"/>
        </w:rPr>
        <w:t>參見臺北市政府1</w:t>
      </w:r>
      <w:r w:rsidRPr="00C4670B">
        <w:t>13</w:t>
      </w:r>
      <w:r w:rsidRPr="00C4670B">
        <w:rPr>
          <w:rFonts w:hint="eastAsia"/>
        </w:rPr>
        <w:t>年6月1</w:t>
      </w:r>
      <w:r w:rsidRPr="00C4670B">
        <w:t>9</w:t>
      </w:r>
      <w:r w:rsidRPr="00C4670B">
        <w:rPr>
          <w:rFonts w:hint="eastAsia"/>
        </w:rPr>
        <w:t>日府授研計字第1</w:t>
      </w:r>
      <w:r w:rsidRPr="00C4670B">
        <w:t>133012752</w:t>
      </w:r>
      <w:r w:rsidRPr="00C4670B">
        <w:rPr>
          <w:rFonts w:hint="eastAsia"/>
        </w:rPr>
        <w:t>號函（下稱1</w:t>
      </w:r>
      <w:r w:rsidRPr="00C4670B">
        <w:t>13</w:t>
      </w:r>
      <w:r w:rsidRPr="00C4670B">
        <w:rPr>
          <w:rFonts w:hint="eastAsia"/>
        </w:rPr>
        <w:t>年6月1</w:t>
      </w:r>
      <w:r w:rsidRPr="00C4670B">
        <w:t>9</w:t>
      </w:r>
      <w:r w:rsidRPr="00C4670B">
        <w:rPr>
          <w:rFonts w:hint="eastAsia"/>
        </w:rPr>
        <w:t>日函）。</w:t>
      </w:r>
    </w:p>
  </w:footnote>
  <w:footnote w:id="19">
    <w:p w:rsidR="00F7790F" w:rsidRPr="00C4670B" w:rsidRDefault="00F7790F" w:rsidP="009E6B54">
      <w:pPr>
        <w:pStyle w:val="afe"/>
      </w:pPr>
      <w:r w:rsidRPr="00C4670B">
        <w:rPr>
          <w:rStyle w:val="aff0"/>
        </w:rPr>
        <w:footnoteRef/>
      </w:r>
      <w:r w:rsidRPr="00C4670B">
        <w:t xml:space="preserve"> </w:t>
      </w:r>
      <w:r w:rsidRPr="00C4670B">
        <w:rPr>
          <w:rFonts w:hint="eastAsia"/>
        </w:rPr>
        <w:t>參見工程會就本院詢問事項提供之書面說明。</w:t>
      </w:r>
    </w:p>
  </w:footnote>
  <w:footnote w:id="20">
    <w:p w:rsidR="00F7790F" w:rsidRPr="00C4670B" w:rsidRDefault="00F7790F" w:rsidP="00024C2A">
      <w:pPr>
        <w:pStyle w:val="afe"/>
        <w:ind w:left="220" w:hangingChars="100" w:hanging="220"/>
      </w:pPr>
      <w:r w:rsidRPr="00C4670B">
        <w:rPr>
          <w:rStyle w:val="aff0"/>
        </w:rPr>
        <w:footnoteRef/>
      </w:r>
      <w:r w:rsidRPr="00C4670B">
        <w:t xml:space="preserve"> </w:t>
      </w:r>
      <w:r w:rsidRPr="00C4670B">
        <w:rPr>
          <w:rFonts w:hint="eastAsia"/>
        </w:rPr>
        <w:t>參見臺北市政府1</w:t>
      </w:r>
      <w:r w:rsidRPr="00C4670B">
        <w:t>13</w:t>
      </w:r>
      <w:r w:rsidRPr="00C4670B">
        <w:rPr>
          <w:rFonts w:hint="eastAsia"/>
        </w:rPr>
        <w:t>年3月</w:t>
      </w:r>
      <w:r w:rsidRPr="00C4670B">
        <w:t>11</w:t>
      </w:r>
      <w:r w:rsidRPr="00C4670B">
        <w:rPr>
          <w:rFonts w:hint="eastAsia"/>
        </w:rPr>
        <w:t>日府授研計字第1</w:t>
      </w:r>
      <w:r w:rsidRPr="00C4670B">
        <w:t>130107723</w:t>
      </w:r>
      <w:r w:rsidRPr="00C4670B">
        <w:rPr>
          <w:rFonts w:hint="eastAsia"/>
        </w:rPr>
        <w:t>號函(下稱1</w:t>
      </w:r>
      <w:r w:rsidRPr="00C4670B">
        <w:t>13</w:t>
      </w:r>
      <w:r w:rsidRPr="00C4670B">
        <w:rPr>
          <w:rFonts w:hint="eastAsia"/>
        </w:rPr>
        <w:t>年3月1</w:t>
      </w:r>
      <w:r w:rsidRPr="00C4670B">
        <w:t>1</w:t>
      </w:r>
      <w:r w:rsidRPr="00C4670B">
        <w:rPr>
          <w:rFonts w:hint="eastAsia"/>
        </w:rPr>
        <w:t>日函)及同年5月2</w:t>
      </w:r>
      <w:r w:rsidRPr="00C4670B">
        <w:t>8</w:t>
      </w:r>
      <w:r w:rsidRPr="00C4670B">
        <w:rPr>
          <w:rFonts w:hint="eastAsia"/>
        </w:rPr>
        <w:t>日府授研計字第1</w:t>
      </w:r>
      <w:r w:rsidRPr="00C4670B">
        <w:t>130003131</w:t>
      </w:r>
      <w:r w:rsidRPr="00C4670B">
        <w:rPr>
          <w:rFonts w:hint="eastAsia"/>
        </w:rPr>
        <w:t>號函(下稱1</w:t>
      </w:r>
      <w:r w:rsidRPr="00C4670B">
        <w:t>13</w:t>
      </w:r>
      <w:r w:rsidRPr="00C4670B">
        <w:rPr>
          <w:rFonts w:hint="eastAsia"/>
        </w:rPr>
        <w:t>年5月2</w:t>
      </w:r>
      <w:r w:rsidRPr="00C4670B">
        <w:t>8</w:t>
      </w:r>
      <w:r w:rsidRPr="00C4670B">
        <w:rPr>
          <w:rFonts w:hint="eastAsia"/>
        </w:rPr>
        <w:t>日函)。</w:t>
      </w:r>
    </w:p>
  </w:footnote>
  <w:footnote w:id="21">
    <w:p w:rsidR="00F7790F" w:rsidRPr="00C4670B" w:rsidRDefault="00F7790F" w:rsidP="003B74FA">
      <w:pPr>
        <w:pStyle w:val="afe"/>
      </w:pPr>
      <w:r w:rsidRPr="00C4670B">
        <w:rPr>
          <w:rStyle w:val="aff0"/>
        </w:rPr>
        <w:footnoteRef/>
      </w:r>
      <w:r w:rsidRPr="00C4670B">
        <w:t xml:space="preserve"> </w:t>
      </w:r>
      <w:r w:rsidRPr="00C4670B">
        <w:rPr>
          <w:rFonts w:hint="eastAsia"/>
        </w:rPr>
        <w:t>參見工程會就本院詢問事項提供之書面說明。</w:t>
      </w:r>
    </w:p>
  </w:footnote>
  <w:footnote w:id="22">
    <w:p w:rsidR="00F7790F" w:rsidRPr="00C4670B" w:rsidRDefault="00F7790F" w:rsidP="007601AD">
      <w:pPr>
        <w:pStyle w:val="afe"/>
      </w:pPr>
      <w:r w:rsidRPr="00C4670B">
        <w:rPr>
          <w:rStyle w:val="aff0"/>
        </w:rPr>
        <w:footnoteRef/>
      </w:r>
      <w:r w:rsidRPr="00C4670B">
        <w:t xml:space="preserve"> </w:t>
      </w:r>
      <w:r w:rsidRPr="00C4670B">
        <w:rPr>
          <w:rFonts w:hint="eastAsia"/>
        </w:rPr>
        <w:t>參見工程會就本院詢問事項提供之書面說明。</w:t>
      </w:r>
    </w:p>
  </w:footnote>
  <w:footnote w:id="23">
    <w:p w:rsidR="00F7790F" w:rsidRPr="00C4670B" w:rsidRDefault="00F7790F" w:rsidP="002C0C4E">
      <w:pPr>
        <w:pStyle w:val="afe"/>
        <w:ind w:left="220" w:hangingChars="100" w:hanging="220"/>
      </w:pPr>
      <w:r w:rsidRPr="00C4670B">
        <w:rPr>
          <w:rStyle w:val="aff0"/>
        </w:rPr>
        <w:footnoteRef/>
      </w:r>
      <w:r w:rsidRPr="00C4670B">
        <w:t xml:space="preserve"> </w:t>
      </w:r>
      <w:r w:rsidRPr="00C4670B">
        <w:rPr>
          <w:rFonts w:hint="eastAsia"/>
        </w:rPr>
        <w:t>參見臺北市政府1</w:t>
      </w:r>
      <w:r w:rsidRPr="00C4670B">
        <w:t>13</w:t>
      </w:r>
      <w:r w:rsidRPr="00C4670B">
        <w:rPr>
          <w:rFonts w:hint="eastAsia"/>
        </w:rPr>
        <w:t>年3月1</w:t>
      </w:r>
      <w:r w:rsidRPr="00C4670B">
        <w:t>1</w:t>
      </w:r>
      <w:r w:rsidRPr="00C4670B">
        <w:rPr>
          <w:rFonts w:hint="eastAsia"/>
        </w:rPr>
        <w:t>日、5月2</w:t>
      </w:r>
      <w:r w:rsidRPr="00C4670B">
        <w:t>8</w:t>
      </w:r>
      <w:r w:rsidRPr="00C4670B">
        <w:rPr>
          <w:rFonts w:hint="eastAsia"/>
        </w:rPr>
        <w:t>日及6月1</w:t>
      </w:r>
      <w:r w:rsidRPr="00C4670B">
        <w:t>9</w:t>
      </w:r>
      <w:r w:rsidRPr="00C4670B">
        <w:rPr>
          <w:rFonts w:hint="eastAsia"/>
        </w:rPr>
        <w:t>日函復本院及該府1</w:t>
      </w:r>
      <w:r w:rsidRPr="00C4670B">
        <w:t>12</w:t>
      </w:r>
      <w:r w:rsidRPr="00C4670B">
        <w:rPr>
          <w:rFonts w:hint="eastAsia"/>
        </w:rPr>
        <w:t>年1</w:t>
      </w:r>
      <w:r w:rsidRPr="00C4670B">
        <w:t>0</w:t>
      </w:r>
      <w:r w:rsidRPr="00C4670B">
        <w:rPr>
          <w:rFonts w:hint="eastAsia"/>
        </w:rPr>
        <w:t>月1</w:t>
      </w:r>
      <w:r w:rsidRPr="00C4670B">
        <w:t>8</w:t>
      </w:r>
      <w:r w:rsidRPr="00C4670B">
        <w:rPr>
          <w:rFonts w:hint="eastAsia"/>
        </w:rPr>
        <w:t>日府授研計字第1</w:t>
      </w:r>
      <w:r w:rsidRPr="00C4670B">
        <w:t>120140541</w:t>
      </w:r>
      <w:r w:rsidRPr="00C4670B">
        <w:rPr>
          <w:rFonts w:hint="eastAsia"/>
        </w:rPr>
        <w:t>號函復臺北市審計處之內容。</w:t>
      </w:r>
    </w:p>
  </w:footnote>
  <w:footnote w:id="24">
    <w:p w:rsidR="00F7790F" w:rsidRPr="00C4670B" w:rsidRDefault="00F7790F" w:rsidP="005A61F7">
      <w:pPr>
        <w:pStyle w:val="afe"/>
      </w:pPr>
      <w:r w:rsidRPr="00C4670B">
        <w:rPr>
          <w:rStyle w:val="aff0"/>
        </w:rPr>
        <w:footnoteRef/>
      </w:r>
      <w:r w:rsidRPr="00C4670B">
        <w:t xml:space="preserve"> </w:t>
      </w:r>
      <w:r w:rsidRPr="00C4670B">
        <w:rPr>
          <w:rFonts w:hint="eastAsia"/>
        </w:rPr>
        <w:t>參見工程會就本院詢問事項提供之書面說明。</w:t>
      </w:r>
    </w:p>
  </w:footnote>
  <w:footnote w:id="25">
    <w:p w:rsidR="00F7790F" w:rsidRPr="00C4670B" w:rsidRDefault="00F7790F">
      <w:pPr>
        <w:pStyle w:val="afe"/>
      </w:pPr>
      <w:r w:rsidRPr="00C4670B">
        <w:rPr>
          <w:rStyle w:val="aff0"/>
        </w:rPr>
        <w:footnoteRef/>
      </w:r>
      <w:r w:rsidRPr="00C4670B">
        <w:t xml:space="preserve"> </w:t>
      </w:r>
      <w:r w:rsidRPr="00C4670B">
        <w:rPr>
          <w:rFonts w:hint="eastAsia"/>
        </w:rPr>
        <w:t>參見工程會於本院詢問後提供之書面說明。</w:t>
      </w:r>
    </w:p>
  </w:footnote>
  <w:footnote w:id="26">
    <w:p w:rsidR="00F7790F" w:rsidRPr="00C4670B" w:rsidRDefault="00F7790F" w:rsidP="00D131CC">
      <w:pPr>
        <w:pStyle w:val="afe"/>
        <w:ind w:left="220" w:hangingChars="100" w:hanging="220"/>
        <w:jc w:val="both"/>
      </w:pPr>
      <w:r w:rsidRPr="00C4670B">
        <w:rPr>
          <w:rStyle w:val="aff0"/>
        </w:rPr>
        <w:footnoteRef/>
      </w:r>
      <w:r w:rsidRPr="00C4670B">
        <w:t xml:space="preserve"> </w:t>
      </w:r>
      <w:r w:rsidRPr="00C4670B">
        <w:rPr>
          <w:rFonts w:hint="eastAsia"/>
        </w:rPr>
        <w:t>臺北市政府政風處於1</w:t>
      </w:r>
      <w:r w:rsidRPr="00C4670B">
        <w:t>11</w:t>
      </w:r>
      <w:r w:rsidRPr="00C4670B">
        <w:rPr>
          <w:rFonts w:hint="eastAsia"/>
        </w:rPr>
        <w:t>年1</w:t>
      </w:r>
      <w:r w:rsidRPr="00C4670B">
        <w:t>0</w:t>
      </w:r>
      <w:r w:rsidRPr="00C4670B">
        <w:rPr>
          <w:rFonts w:hint="eastAsia"/>
        </w:rPr>
        <w:t>月1</w:t>
      </w:r>
      <w:r w:rsidRPr="00C4670B">
        <w:t>5</w:t>
      </w:r>
      <w:r w:rsidRPr="00C4670B">
        <w:rPr>
          <w:rFonts w:hint="eastAsia"/>
        </w:rPr>
        <w:t>日</w:t>
      </w:r>
      <w:r w:rsidRPr="00C4670B">
        <w:rPr>
          <w:rFonts w:hAnsi="標楷體" w:hint="eastAsia"/>
        </w:rPr>
        <w:t>調查報告</w:t>
      </w:r>
      <w:r w:rsidRPr="00C4670B">
        <w:rPr>
          <w:rFonts w:hint="eastAsia"/>
        </w:rPr>
        <w:t>指出，該需求說明書(按：應為草案)亦同1</w:t>
      </w:r>
      <w:r w:rsidRPr="00C4670B">
        <w:t>10</w:t>
      </w:r>
      <w:r w:rsidRPr="00C4670B">
        <w:rPr>
          <w:rFonts w:hint="eastAsia"/>
        </w:rPr>
        <w:t>年1</w:t>
      </w:r>
      <w:r w:rsidRPr="00C4670B">
        <w:t>1</w:t>
      </w:r>
      <w:r w:rsidRPr="00C4670B">
        <w:rPr>
          <w:rFonts w:hint="eastAsia"/>
        </w:rPr>
        <w:t>月1</w:t>
      </w:r>
      <w:r w:rsidRPr="00C4670B">
        <w:t>5</w:t>
      </w:r>
      <w:r w:rsidRPr="00C4670B">
        <w:rPr>
          <w:rFonts w:hint="eastAsia"/>
        </w:rPr>
        <w:t>日網路公告招標文件。</w:t>
      </w:r>
    </w:p>
  </w:footnote>
  <w:footnote w:id="27">
    <w:p w:rsidR="00F7790F" w:rsidRPr="00C4670B" w:rsidRDefault="00F7790F" w:rsidP="008F4D58">
      <w:pPr>
        <w:pStyle w:val="afe"/>
        <w:ind w:left="220" w:hangingChars="100" w:hanging="220"/>
        <w:jc w:val="both"/>
      </w:pPr>
      <w:r w:rsidRPr="00C4670B">
        <w:rPr>
          <w:rStyle w:val="aff0"/>
        </w:rPr>
        <w:footnoteRef/>
      </w:r>
      <w:r w:rsidRPr="00C4670B">
        <w:t xml:space="preserve"> </w:t>
      </w:r>
      <w:r w:rsidRPr="00C4670B">
        <w:rPr>
          <w:rFonts w:hint="eastAsia"/>
        </w:rPr>
        <w:t>含主題活動識別系統設計(</w:t>
      </w:r>
      <w:r w:rsidRPr="00C4670B">
        <w:t>CI)</w:t>
      </w:r>
      <w:r w:rsidRPr="00C4670B">
        <w:rPr>
          <w:rFonts w:hint="eastAsia"/>
        </w:rPr>
        <w:t>、路燈旗、立牌、活動指引牌、海報、邀請卡、營運暨人力管理工作手冊、導覽摺頁、提袋設計、證件、宣導品包裝設計與開發、展覽館配置圖(含導覽圖)。</w:t>
      </w:r>
    </w:p>
  </w:footnote>
  <w:footnote w:id="28">
    <w:p w:rsidR="00F7790F" w:rsidRPr="00C4670B" w:rsidRDefault="00F7790F" w:rsidP="008F4D58">
      <w:pPr>
        <w:pStyle w:val="afe"/>
        <w:ind w:left="220" w:hangingChars="100" w:hanging="220"/>
        <w:jc w:val="both"/>
      </w:pPr>
      <w:r w:rsidRPr="00C4670B">
        <w:rPr>
          <w:rStyle w:val="aff0"/>
        </w:rPr>
        <w:footnoteRef/>
      </w:r>
      <w:r w:rsidRPr="00C4670B">
        <w:t xml:space="preserve"> </w:t>
      </w:r>
      <w:r w:rsidRPr="00C4670B">
        <w:rPr>
          <w:rFonts w:hint="eastAsia"/>
        </w:rPr>
        <w:t>含路燈旗、海報、證件、導覽摺頁、邀請卡、提袋設計、宣導品、展館配置圖、營運人力工作手冊及活動指引牌。</w:t>
      </w:r>
    </w:p>
  </w:footnote>
  <w:footnote w:id="29">
    <w:p w:rsidR="00F7790F" w:rsidRPr="00C4670B" w:rsidRDefault="00F7790F">
      <w:pPr>
        <w:pStyle w:val="afe"/>
      </w:pPr>
      <w:r w:rsidRPr="00C4670B">
        <w:rPr>
          <w:rStyle w:val="aff0"/>
        </w:rPr>
        <w:footnoteRef/>
      </w:r>
      <w:r w:rsidRPr="00C4670B">
        <w:t xml:space="preserve"> </w:t>
      </w:r>
      <w:r w:rsidRPr="00C4670B">
        <w:rPr>
          <w:rFonts w:hint="eastAsia"/>
        </w:rPr>
        <w:t>參見臺北市政府政風處1</w:t>
      </w:r>
      <w:r w:rsidRPr="00C4670B">
        <w:t>11</w:t>
      </w:r>
      <w:r w:rsidRPr="00C4670B">
        <w:rPr>
          <w:rFonts w:hint="eastAsia"/>
        </w:rPr>
        <w:t>年1</w:t>
      </w:r>
      <w:r w:rsidRPr="00C4670B">
        <w:t>0</w:t>
      </w:r>
      <w:r w:rsidRPr="00C4670B">
        <w:rPr>
          <w:rFonts w:hint="eastAsia"/>
        </w:rPr>
        <w:t>月1</w:t>
      </w:r>
      <w:r w:rsidRPr="00C4670B">
        <w:t>5</w:t>
      </w:r>
      <w:r w:rsidRPr="00C4670B">
        <w:rPr>
          <w:rFonts w:hint="eastAsia"/>
        </w:rPr>
        <w:t>日</w:t>
      </w:r>
      <w:r w:rsidRPr="00C4670B">
        <w:rPr>
          <w:rFonts w:hAnsi="標楷體" w:hint="eastAsia"/>
        </w:rPr>
        <w:t>調查報告。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0421F4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B4CA4C5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color w:val="000000" w:themeColor="text1"/>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3C1AFCE8"/>
    <w:lvl w:ilvl="0" w:tplc="14F2CA42">
      <w:start w:val="1"/>
      <w:numFmt w:val="taiwaneseCountingThousand"/>
      <w:pStyle w:val="a1"/>
      <w:lvlText w:val="附表%1、"/>
      <w:lvlJc w:val="left"/>
      <w:pPr>
        <w:tabs>
          <w:tab w:val="num" w:pos="1440"/>
        </w:tabs>
        <w:ind w:left="695" w:hanging="69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00678C"/>
    <w:multiLevelType w:val="hybridMultilevel"/>
    <w:tmpl w:val="39A0FFA0"/>
    <w:lvl w:ilvl="0" w:tplc="C2FE22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06230E3"/>
    <w:multiLevelType w:val="hybridMultilevel"/>
    <w:tmpl w:val="39A0FFA0"/>
    <w:lvl w:ilvl="0" w:tplc="C2FE22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BF3A3E"/>
    <w:multiLevelType w:val="hybridMultilevel"/>
    <w:tmpl w:val="24624BB8"/>
    <w:lvl w:ilvl="0" w:tplc="19ECC0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8"/>
  </w:num>
  <w:num w:numId="4">
    <w:abstractNumId w:val="5"/>
  </w:num>
  <w:num w:numId="5">
    <w:abstractNumId w:val="9"/>
  </w:num>
  <w:num w:numId="6">
    <w:abstractNumId w:val="2"/>
  </w:num>
  <w:num w:numId="7">
    <w:abstractNumId w:val="11"/>
  </w:num>
  <w:num w:numId="8">
    <w:abstractNumId w:val="7"/>
  </w:num>
  <w:num w:numId="9">
    <w:abstractNumId w:val="10"/>
  </w:num>
  <w:num w:numId="10">
    <w:abstractNumId w:val="0"/>
  </w:num>
  <w:num w:numId="11">
    <w:abstractNumId w:val="6"/>
  </w:num>
  <w:num w:numId="12">
    <w:abstractNumId w:val="4"/>
  </w:num>
  <w:num w:numId="13">
    <w:abstractNumId w:val="8"/>
    <w:lvlOverride w:ilvl="0">
      <w:startOverride w:val="1"/>
    </w:lvlOverride>
  </w:num>
  <w:num w:numId="14">
    <w:abstractNumId w:val="2"/>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264"/>
    <w:rsid w:val="00000B89"/>
    <w:rsid w:val="0000194B"/>
    <w:rsid w:val="00001BE8"/>
    <w:rsid w:val="000024CD"/>
    <w:rsid w:val="000046B4"/>
    <w:rsid w:val="00004C15"/>
    <w:rsid w:val="0000531E"/>
    <w:rsid w:val="00005428"/>
    <w:rsid w:val="00006390"/>
    <w:rsid w:val="00006553"/>
    <w:rsid w:val="0000656E"/>
    <w:rsid w:val="00006810"/>
    <w:rsid w:val="00006961"/>
    <w:rsid w:val="00006D54"/>
    <w:rsid w:val="00006FA3"/>
    <w:rsid w:val="00007F18"/>
    <w:rsid w:val="00010186"/>
    <w:rsid w:val="000112BF"/>
    <w:rsid w:val="00011360"/>
    <w:rsid w:val="00011406"/>
    <w:rsid w:val="0001148A"/>
    <w:rsid w:val="00011F9F"/>
    <w:rsid w:val="00012233"/>
    <w:rsid w:val="00013971"/>
    <w:rsid w:val="0001403B"/>
    <w:rsid w:val="00014133"/>
    <w:rsid w:val="00014279"/>
    <w:rsid w:val="000146A5"/>
    <w:rsid w:val="000155A7"/>
    <w:rsid w:val="00015B0D"/>
    <w:rsid w:val="0001620D"/>
    <w:rsid w:val="00016230"/>
    <w:rsid w:val="00016AC0"/>
    <w:rsid w:val="00017318"/>
    <w:rsid w:val="0001754F"/>
    <w:rsid w:val="00017E2C"/>
    <w:rsid w:val="00017F65"/>
    <w:rsid w:val="00021063"/>
    <w:rsid w:val="00021541"/>
    <w:rsid w:val="00021FE4"/>
    <w:rsid w:val="0002265C"/>
    <w:rsid w:val="000226F8"/>
    <w:rsid w:val="000229AD"/>
    <w:rsid w:val="000229CB"/>
    <w:rsid w:val="00023089"/>
    <w:rsid w:val="00023191"/>
    <w:rsid w:val="00023462"/>
    <w:rsid w:val="00023D93"/>
    <w:rsid w:val="000245CE"/>
    <w:rsid w:val="000246F7"/>
    <w:rsid w:val="00024C2A"/>
    <w:rsid w:val="00024E8E"/>
    <w:rsid w:val="00025561"/>
    <w:rsid w:val="00025874"/>
    <w:rsid w:val="00027225"/>
    <w:rsid w:val="00027E78"/>
    <w:rsid w:val="00030524"/>
    <w:rsid w:val="000309CF"/>
    <w:rsid w:val="0003114D"/>
    <w:rsid w:val="000311FF"/>
    <w:rsid w:val="00031712"/>
    <w:rsid w:val="00031CC2"/>
    <w:rsid w:val="00031E71"/>
    <w:rsid w:val="00031F91"/>
    <w:rsid w:val="00032013"/>
    <w:rsid w:val="00032F24"/>
    <w:rsid w:val="00034E71"/>
    <w:rsid w:val="0003504E"/>
    <w:rsid w:val="0003530E"/>
    <w:rsid w:val="0003546D"/>
    <w:rsid w:val="000358AF"/>
    <w:rsid w:val="00035A54"/>
    <w:rsid w:val="00035CEC"/>
    <w:rsid w:val="00035ED5"/>
    <w:rsid w:val="000367C1"/>
    <w:rsid w:val="00036D76"/>
    <w:rsid w:val="00037179"/>
    <w:rsid w:val="00037205"/>
    <w:rsid w:val="00037EB3"/>
    <w:rsid w:val="00037F7E"/>
    <w:rsid w:val="000402D9"/>
    <w:rsid w:val="00040793"/>
    <w:rsid w:val="00040B8C"/>
    <w:rsid w:val="00040D7F"/>
    <w:rsid w:val="00040F68"/>
    <w:rsid w:val="000414EE"/>
    <w:rsid w:val="00042329"/>
    <w:rsid w:val="00042457"/>
    <w:rsid w:val="00042A1E"/>
    <w:rsid w:val="00042D81"/>
    <w:rsid w:val="000430F9"/>
    <w:rsid w:val="00043F53"/>
    <w:rsid w:val="000440F8"/>
    <w:rsid w:val="00044973"/>
    <w:rsid w:val="00044FBF"/>
    <w:rsid w:val="000452A1"/>
    <w:rsid w:val="00045449"/>
    <w:rsid w:val="00045806"/>
    <w:rsid w:val="00045BB7"/>
    <w:rsid w:val="0004711C"/>
    <w:rsid w:val="00047A33"/>
    <w:rsid w:val="00047E8A"/>
    <w:rsid w:val="000500AB"/>
    <w:rsid w:val="0005176C"/>
    <w:rsid w:val="00051EB4"/>
    <w:rsid w:val="00053058"/>
    <w:rsid w:val="000532F8"/>
    <w:rsid w:val="0005334D"/>
    <w:rsid w:val="00053CCE"/>
    <w:rsid w:val="000547E8"/>
    <w:rsid w:val="00054BF2"/>
    <w:rsid w:val="00055792"/>
    <w:rsid w:val="0005592B"/>
    <w:rsid w:val="0005708C"/>
    <w:rsid w:val="00057BB1"/>
    <w:rsid w:val="00057F32"/>
    <w:rsid w:val="0006000B"/>
    <w:rsid w:val="000602D5"/>
    <w:rsid w:val="00060435"/>
    <w:rsid w:val="00060850"/>
    <w:rsid w:val="00061712"/>
    <w:rsid w:val="00062316"/>
    <w:rsid w:val="00062A25"/>
    <w:rsid w:val="00062A2F"/>
    <w:rsid w:val="00063914"/>
    <w:rsid w:val="00064BD6"/>
    <w:rsid w:val="00065661"/>
    <w:rsid w:val="000656CA"/>
    <w:rsid w:val="00065828"/>
    <w:rsid w:val="00065BC1"/>
    <w:rsid w:val="00066072"/>
    <w:rsid w:val="000677BB"/>
    <w:rsid w:val="00067CE2"/>
    <w:rsid w:val="000701D3"/>
    <w:rsid w:val="000704FD"/>
    <w:rsid w:val="00070E4E"/>
    <w:rsid w:val="00071264"/>
    <w:rsid w:val="000718F3"/>
    <w:rsid w:val="00071926"/>
    <w:rsid w:val="00072084"/>
    <w:rsid w:val="000727D4"/>
    <w:rsid w:val="00072A92"/>
    <w:rsid w:val="00072D92"/>
    <w:rsid w:val="00073506"/>
    <w:rsid w:val="00073711"/>
    <w:rsid w:val="00073998"/>
    <w:rsid w:val="00073AFA"/>
    <w:rsid w:val="00073CB5"/>
    <w:rsid w:val="0007425C"/>
    <w:rsid w:val="00074286"/>
    <w:rsid w:val="000745CC"/>
    <w:rsid w:val="00075799"/>
    <w:rsid w:val="00076CD4"/>
    <w:rsid w:val="00076CEB"/>
    <w:rsid w:val="00076D8A"/>
    <w:rsid w:val="00077553"/>
    <w:rsid w:val="000805DC"/>
    <w:rsid w:val="00080B56"/>
    <w:rsid w:val="00081181"/>
    <w:rsid w:val="00081720"/>
    <w:rsid w:val="00081E7D"/>
    <w:rsid w:val="0008218C"/>
    <w:rsid w:val="00082381"/>
    <w:rsid w:val="00082ADC"/>
    <w:rsid w:val="00082DF2"/>
    <w:rsid w:val="000832C9"/>
    <w:rsid w:val="00083728"/>
    <w:rsid w:val="0008397A"/>
    <w:rsid w:val="00083B8F"/>
    <w:rsid w:val="00083C75"/>
    <w:rsid w:val="00083F2A"/>
    <w:rsid w:val="0008435A"/>
    <w:rsid w:val="00084591"/>
    <w:rsid w:val="00084E4A"/>
    <w:rsid w:val="00085198"/>
    <w:rsid w:val="000851A2"/>
    <w:rsid w:val="000851FE"/>
    <w:rsid w:val="00085B0D"/>
    <w:rsid w:val="00085C8E"/>
    <w:rsid w:val="00085F25"/>
    <w:rsid w:val="00086289"/>
    <w:rsid w:val="000863F0"/>
    <w:rsid w:val="0008696D"/>
    <w:rsid w:val="0008793B"/>
    <w:rsid w:val="00087A10"/>
    <w:rsid w:val="00087F83"/>
    <w:rsid w:val="00090496"/>
    <w:rsid w:val="000906CA"/>
    <w:rsid w:val="00090A1B"/>
    <w:rsid w:val="00091F85"/>
    <w:rsid w:val="000920BD"/>
    <w:rsid w:val="00093145"/>
    <w:rsid w:val="00093488"/>
    <w:rsid w:val="0009352E"/>
    <w:rsid w:val="00093A77"/>
    <w:rsid w:val="00094C44"/>
    <w:rsid w:val="0009684F"/>
    <w:rsid w:val="00096947"/>
    <w:rsid w:val="000969FF"/>
    <w:rsid w:val="00096B96"/>
    <w:rsid w:val="00096D58"/>
    <w:rsid w:val="000972E1"/>
    <w:rsid w:val="00097330"/>
    <w:rsid w:val="00097648"/>
    <w:rsid w:val="00097C13"/>
    <w:rsid w:val="000A12C6"/>
    <w:rsid w:val="000A154D"/>
    <w:rsid w:val="000A1F79"/>
    <w:rsid w:val="000A2880"/>
    <w:rsid w:val="000A2C25"/>
    <w:rsid w:val="000A2F3F"/>
    <w:rsid w:val="000A324C"/>
    <w:rsid w:val="000A3323"/>
    <w:rsid w:val="000A3CE8"/>
    <w:rsid w:val="000A3E9D"/>
    <w:rsid w:val="000A4F41"/>
    <w:rsid w:val="000A54B1"/>
    <w:rsid w:val="000A5FFC"/>
    <w:rsid w:val="000A7103"/>
    <w:rsid w:val="000A71C2"/>
    <w:rsid w:val="000B036C"/>
    <w:rsid w:val="000B0944"/>
    <w:rsid w:val="000B0B4A"/>
    <w:rsid w:val="000B0D27"/>
    <w:rsid w:val="000B1102"/>
    <w:rsid w:val="000B2150"/>
    <w:rsid w:val="000B2371"/>
    <w:rsid w:val="000B2560"/>
    <w:rsid w:val="000B279A"/>
    <w:rsid w:val="000B28CD"/>
    <w:rsid w:val="000B4694"/>
    <w:rsid w:val="000B473F"/>
    <w:rsid w:val="000B4DF0"/>
    <w:rsid w:val="000B52D9"/>
    <w:rsid w:val="000B5FA6"/>
    <w:rsid w:val="000B61D2"/>
    <w:rsid w:val="000B6DEA"/>
    <w:rsid w:val="000B6FFF"/>
    <w:rsid w:val="000B70A7"/>
    <w:rsid w:val="000B73DD"/>
    <w:rsid w:val="000C0063"/>
    <w:rsid w:val="000C13F8"/>
    <w:rsid w:val="000C1689"/>
    <w:rsid w:val="000C1ACD"/>
    <w:rsid w:val="000C1B95"/>
    <w:rsid w:val="000C379D"/>
    <w:rsid w:val="000C3C79"/>
    <w:rsid w:val="000C3EE2"/>
    <w:rsid w:val="000C495F"/>
    <w:rsid w:val="000C4E2F"/>
    <w:rsid w:val="000C5605"/>
    <w:rsid w:val="000C5DA6"/>
    <w:rsid w:val="000C5E2C"/>
    <w:rsid w:val="000C5EB4"/>
    <w:rsid w:val="000C5F77"/>
    <w:rsid w:val="000C638D"/>
    <w:rsid w:val="000C6DA1"/>
    <w:rsid w:val="000C6E97"/>
    <w:rsid w:val="000C7274"/>
    <w:rsid w:val="000C7925"/>
    <w:rsid w:val="000C7ED0"/>
    <w:rsid w:val="000C7EDE"/>
    <w:rsid w:val="000D1579"/>
    <w:rsid w:val="000D25F4"/>
    <w:rsid w:val="000D26C4"/>
    <w:rsid w:val="000D2A15"/>
    <w:rsid w:val="000D35B4"/>
    <w:rsid w:val="000D3AE1"/>
    <w:rsid w:val="000D3C13"/>
    <w:rsid w:val="000D4175"/>
    <w:rsid w:val="000D433A"/>
    <w:rsid w:val="000D4356"/>
    <w:rsid w:val="000D43C4"/>
    <w:rsid w:val="000D5BDE"/>
    <w:rsid w:val="000D63C4"/>
    <w:rsid w:val="000D66D9"/>
    <w:rsid w:val="000D6878"/>
    <w:rsid w:val="000D6B85"/>
    <w:rsid w:val="000D703A"/>
    <w:rsid w:val="000D7301"/>
    <w:rsid w:val="000D799A"/>
    <w:rsid w:val="000E0368"/>
    <w:rsid w:val="000E0381"/>
    <w:rsid w:val="000E093B"/>
    <w:rsid w:val="000E0985"/>
    <w:rsid w:val="000E0EEF"/>
    <w:rsid w:val="000E0F97"/>
    <w:rsid w:val="000E146F"/>
    <w:rsid w:val="000E1628"/>
    <w:rsid w:val="000E16B3"/>
    <w:rsid w:val="000E17D4"/>
    <w:rsid w:val="000E17EE"/>
    <w:rsid w:val="000E287B"/>
    <w:rsid w:val="000E2A9F"/>
    <w:rsid w:val="000E2ED1"/>
    <w:rsid w:val="000E328B"/>
    <w:rsid w:val="000E3655"/>
    <w:rsid w:val="000E3FF9"/>
    <w:rsid w:val="000E441A"/>
    <w:rsid w:val="000E4E46"/>
    <w:rsid w:val="000E5890"/>
    <w:rsid w:val="000E59D8"/>
    <w:rsid w:val="000E5E33"/>
    <w:rsid w:val="000E5F30"/>
    <w:rsid w:val="000E6431"/>
    <w:rsid w:val="000E7143"/>
    <w:rsid w:val="000E7E3B"/>
    <w:rsid w:val="000F0948"/>
    <w:rsid w:val="000F0DFC"/>
    <w:rsid w:val="000F11A7"/>
    <w:rsid w:val="000F155A"/>
    <w:rsid w:val="000F2029"/>
    <w:rsid w:val="000F21A5"/>
    <w:rsid w:val="000F2E22"/>
    <w:rsid w:val="000F2E94"/>
    <w:rsid w:val="000F2FF5"/>
    <w:rsid w:val="000F32EA"/>
    <w:rsid w:val="000F3AB8"/>
    <w:rsid w:val="000F3B44"/>
    <w:rsid w:val="000F4E6B"/>
    <w:rsid w:val="000F50AF"/>
    <w:rsid w:val="000F5949"/>
    <w:rsid w:val="000F5C86"/>
    <w:rsid w:val="000F5EAF"/>
    <w:rsid w:val="000F60A3"/>
    <w:rsid w:val="000F6D9B"/>
    <w:rsid w:val="000F729D"/>
    <w:rsid w:val="000F7D40"/>
    <w:rsid w:val="000F7D78"/>
    <w:rsid w:val="000F7F89"/>
    <w:rsid w:val="00100080"/>
    <w:rsid w:val="00100154"/>
    <w:rsid w:val="0010049A"/>
    <w:rsid w:val="001006B2"/>
    <w:rsid w:val="00101575"/>
    <w:rsid w:val="00101625"/>
    <w:rsid w:val="001017CE"/>
    <w:rsid w:val="00101B3B"/>
    <w:rsid w:val="001023EE"/>
    <w:rsid w:val="0010293E"/>
    <w:rsid w:val="00102B9F"/>
    <w:rsid w:val="00103A2B"/>
    <w:rsid w:val="00103F49"/>
    <w:rsid w:val="001047B6"/>
    <w:rsid w:val="00105540"/>
    <w:rsid w:val="00105820"/>
    <w:rsid w:val="00105FA7"/>
    <w:rsid w:val="00106102"/>
    <w:rsid w:val="00106D04"/>
    <w:rsid w:val="00111096"/>
    <w:rsid w:val="00111E09"/>
    <w:rsid w:val="00112637"/>
    <w:rsid w:val="00112ABC"/>
    <w:rsid w:val="00113A5A"/>
    <w:rsid w:val="00113EDE"/>
    <w:rsid w:val="00113EEF"/>
    <w:rsid w:val="001141C4"/>
    <w:rsid w:val="00114249"/>
    <w:rsid w:val="001145AC"/>
    <w:rsid w:val="001148EA"/>
    <w:rsid w:val="00114ABE"/>
    <w:rsid w:val="00115507"/>
    <w:rsid w:val="00115BD6"/>
    <w:rsid w:val="00115F81"/>
    <w:rsid w:val="00116518"/>
    <w:rsid w:val="001169BF"/>
    <w:rsid w:val="001179B2"/>
    <w:rsid w:val="0012001E"/>
    <w:rsid w:val="00120507"/>
    <w:rsid w:val="00120547"/>
    <w:rsid w:val="00121287"/>
    <w:rsid w:val="0012158C"/>
    <w:rsid w:val="001215AE"/>
    <w:rsid w:val="001217A9"/>
    <w:rsid w:val="0012187F"/>
    <w:rsid w:val="001220A5"/>
    <w:rsid w:val="00122171"/>
    <w:rsid w:val="00122CC2"/>
    <w:rsid w:val="00123A5F"/>
    <w:rsid w:val="00123B2D"/>
    <w:rsid w:val="00123D89"/>
    <w:rsid w:val="00124660"/>
    <w:rsid w:val="00124F73"/>
    <w:rsid w:val="001258D2"/>
    <w:rsid w:val="00126A55"/>
    <w:rsid w:val="00127010"/>
    <w:rsid w:val="00130DBF"/>
    <w:rsid w:val="00130EE6"/>
    <w:rsid w:val="00131085"/>
    <w:rsid w:val="001315E7"/>
    <w:rsid w:val="00131840"/>
    <w:rsid w:val="00131A76"/>
    <w:rsid w:val="00131EEF"/>
    <w:rsid w:val="001322EB"/>
    <w:rsid w:val="00132F25"/>
    <w:rsid w:val="0013335B"/>
    <w:rsid w:val="00133568"/>
    <w:rsid w:val="00133F08"/>
    <w:rsid w:val="001345E6"/>
    <w:rsid w:val="00134C6A"/>
    <w:rsid w:val="00134F8B"/>
    <w:rsid w:val="00134FEE"/>
    <w:rsid w:val="00135699"/>
    <w:rsid w:val="00135FBB"/>
    <w:rsid w:val="00135FE4"/>
    <w:rsid w:val="00136164"/>
    <w:rsid w:val="001366A7"/>
    <w:rsid w:val="001367F7"/>
    <w:rsid w:val="00137308"/>
    <w:rsid w:val="001378B0"/>
    <w:rsid w:val="00137C41"/>
    <w:rsid w:val="0014041F"/>
    <w:rsid w:val="00141202"/>
    <w:rsid w:val="00141286"/>
    <w:rsid w:val="00141952"/>
    <w:rsid w:val="00141FDE"/>
    <w:rsid w:val="00142084"/>
    <w:rsid w:val="001422B3"/>
    <w:rsid w:val="00142E00"/>
    <w:rsid w:val="00142E16"/>
    <w:rsid w:val="0014327A"/>
    <w:rsid w:val="001433A9"/>
    <w:rsid w:val="001437D9"/>
    <w:rsid w:val="0014382B"/>
    <w:rsid w:val="001445DE"/>
    <w:rsid w:val="001445E8"/>
    <w:rsid w:val="00144AA0"/>
    <w:rsid w:val="00144FF8"/>
    <w:rsid w:val="0014513C"/>
    <w:rsid w:val="001457CE"/>
    <w:rsid w:val="00145D1D"/>
    <w:rsid w:val="00146A2C"/>
    <w:rsid w:val="00146D37"/>
    <w:rsid w:val="00146F95"/>
    <w:rsid w:val="00147152"/>
    <w:rsid w:val="001471BF"/>
    <w:rsid w:val="001476EB"/>
    <w:rsid w:val="0014795E"/>
    <w:rsid w:val="00150596"/>
    <w:rsid w:val="0015069F"/>
    <w:rsid w:val="00150767"/>
    <w:rsid w:val="001514AA"/>
    <w:rsid w:val="0015152A"/>
    <w:rsid w:val="00151993"/>
    <w:rsid w:val="001519B3"/>
    <w:rsid w:val="0015207B"/>
    <w:rsid w:val="00152793"/>
    <w:rsid w:val="001528FE"/>
    <w:rsid w:val="00153436"/>
    <w:rsid w:val="001535F8"/>
    <w:rsid w:val="00153B7E"/>
    <w:rsid w:val="00153EE8"/>
    <w:rsid w:val="001545A9"/>
    <w:rsid w:val="00154850"/>
    <w:rsid w:val="00154CEF"/>
    <w:rsid w:val="001564A7"/>
    <w:rsid w:val="00156E30"/>
    <w:rsid w:val="00156F6B"/>
    <w:rsid w:val="001600E9"/>
    <w:rsid w:val="001606EE"/>
    <w:rsid w:val="00161D44"/>
    <w:rsid w:val="00162BD5"/>
    <w:rsid w:val="00162D45"/>
    <w:rsid w:val="00162DD4"/>
    <w:rsid w:val="00162E2E"/>
    <w:rsid w:val="001637C7"/>
    <w:rsid w:val="00163B3D"/>
    <w:rsid w:val="0016480E"/>
    <w:rsid w:val="00164D5E"/>
    <w:rsid w:val="00164EED"/>
    <w:rsid w:val="001651FF"/>
    <w:rsid w:val="001654CD"/>
    <w:rsid w:val="00165555"/>
    <w:rsid w:val="00165ABE"/>
    <w:rsid w:val="00165B3C"/>
    <w:rsid w:val="00165D0F"/>
    <w:rsid w:val="001668A7"/>
    <w:rsid w:val="001668F4"/>
    <w:rsid w:val="0016732E"/>
    <w:rsid w:val="001674FA"/>
    <w:rsid w:val="00170514"/>
    <w:rsid w:val="001707E2"/>
    <w:rsid w:val="00171C9F"/>
    <w:rsid w:val="00173164"/>
    <w:rsid w:val="00173232"/>
    <w:rsid w:val="00174032"/>
    <w:rsid w:val="00174125"/>
    <w:rsid w:val="00174297"/>
    <w:rsid w:val="00174911"/>
    <w:rsid w:val="00174D08"/>
    <w:rsid w:val="00175890"/>
    <w:rsid w:val="0017656C"/>
    <w:rsid w:val="00176BC5"/>
    <w:rsid w:val="00177865"/>
    <w:rsid w:val="00180210"/>
    <w:rsid w:val="00180AA9"/>
    <w:rsid w:val="00180E06"/>
    <w:rsid w:val="00181233"/>
    <w:rsid w:val="00181476"/>
    <w:rsid w:val="00181523"/>
    <w:rsid w:val="001816EE"/>
    <w:rsid w:val="001817B3"/>
    <w:rsid w:val="00182DD6"/>
    <w:rsid w:val="00183014"/>
    <w:rsid w:val="00183623"/>
    <w:rsid w:val="001843E1"/>
    <w:rsid w:val="00184404"/>
    <w:rsid w:val="001845BD"/>
    <w:rsid w:val="00184F16"/>
    <w:rsid w:val="0018638D"/>
    <w:rsid w:val="00186A4F"/>
    <w:rsid w:val="00186AAE"/>
    <w:rsid w:val="00186CD3"/>
    <w:rsid w:val="00186DA5"/>
    <w:rsid w:val="00191031"/>
    <w:rsid w:val="001928A5"/>
    <w:rsid w:val="00192BB7"/>
    <w:rsid w:val="001931A4"/>
    <w:rsid w:val="00193554"/>
    <w:rsid w:val="001935F1"/>
    <w:rsid w:val="00193A3B"/>
    <w:rsid w:val="001945E9"/>
    <w:rsid w:val="001948C7"/>
    <w:rsid w:val="0019526D"/>
    <w:rsid w:val="001959C2"/>
    <w:rsid w:val="00195FE1"/>
    <w:rsid w:val="001966D8"/>
    <w:rsid w:val="00196C52"/>
    <w:rsid w:val="00197B7F"/>
    <w:rsid w:val="001A03CC"/>
    <w:rsid w:val="001A206E"/>
    <w:rsid w:val="001A2BF9"/>
    <w:rsid w:val="001A30EE"/>
    <w:rsid w:val="001A33E2"/>
    <w:rsid w:val="001A3E3C"/>
    <w:rsid w:val="001A43AD"/>
    <w:rsid w:val="001A4479"/>
    <w:rsid w:val="001A51E3"/>
    <w:rsid w:val="001A6156"/>
    <w:rsid w:val="001A6410"/>
    <w:rsid w:val="001A664D"/>
    <w:rsid w:val="001A6863"/>
    <w:rsid w:val="001A6D94"/>
    <w:rsid w:val="001A7864"/>
    <w:rsid w:val="001A7968"/>
    <w:rsid w:val="001A7DBA"/>
    <w:rsid w:val="001B00EC"/>
    <w:rsid w:val="001B02A1"/>
    <w:rsid w:val="001B046E"/>
    <w:rsid w:val="001B095C"/>
    <w:rsid w:val="001B1C74"/>
    <w:rsid w:val="001B202D"/>
    <w:rsid w:val="001B205C"/>
    <w:rsid w:val="001B22BA"/>
    <w:rsid w:val="001B2E05"/>
    <w:rsid w:val="001B2E98"/>
    <w:rsid w:val="001B327E"/>
    <w:rsid w:val="001B3483"/>
    <w:rsid w:val="001B35DE"/>
    <w:rsid w:val="001B3680"/>
    <w:rsid w:val="001B3C1E"/>
    <w:rsid w:val="001B3C54"/>
    <w:rsid w:val="001B3F7B"/>
    <w:rsid w:val="001B4091"/>
    <w:rsid w:val="001B4494"/>
    <w:rsid w:val="001B460D"/>
    <w:rsid w:val="001B5154"/>
    <w:rsid w:val="001B52E0"/>
    <w:rsid w:val="001B5457"/>
    <w:rsid w:val="001B5528"/>
    <w:rsid w:val="001B6EAF"/>
    <w:rsid w:val="001B73AF"/>
    <w:rsid w:val="001B7588"/>
    <w:rsid w:val="001C0427"/>
    <w:rsid w:val="001C093B"/>
    <w:rsid w:val="001C0A4F"/>
    <w:rsid w:val="001C0D8B"/>
    <w:rsid w:val="001C0DA8"/>
    <w:rsid w:val="001C19E9"/>
    <w:rsid w:val="001C1C2F"/>
    <w:rsid w:val="001C1F9C"/>
    <w:rsid w:val="001C27E6"/>
    <w:rsid w:val="001C28A0"/>
    <w:rsid w:val="001C2990"/>
    <w:rsid w:val="001C35B9"/>
    <w:rsid w:val="001C3C02"/>
    <w:rsid w:val="001C5313"/>
    <w:rsid w:val="001C5944"/>
    <w:rsid w:val="001C5D30"/>
    <w:rsid w:val="001C617A"/>
    <w:rsid w:val="001C62F1"/>
    <w:rsid w:val="001C6464"/>
    <w:rsid w:val="001C7996"/>
    <w:rsid w:val="001C7C89"/>
    <w:rsid w:val="001D0CAD"/>
    <w:rsid w:val="001D0E25"/>
    <w:rsid w:val="001D11DC"/>
    <w:rsid w:val="001D11E3"/>
    <w:rsid w:val="001D121A"/>
    <w:rsid w:val="001D187F"/>
    <w:rsid w:val="001D19CD"/>
    <w:rsid w:val="001D2332"/>
    <w:rsid w:val="001D43DD"/>
    <w:rsid w:val="001D48C8"/>
    <w:rsid w:val="001D4AD7"/>
    <w:rsid w:val="001D4FC0"/>
    <w:rsid w:val="001D6F26"/>
    <w:rsid w:val="001D77D8"/>
    <w:rsid w:val="001D7AF4"/>
    <w:rsid w:val="001E066B"/>
    <w:rsid w:val="001E09FA"/>
    <w:rsid w:val="001E0C87"/>
    <w:rsid w:val="001E0CB6"/>
    <w:rsid w:val="001E0D8A"/>
    <w:rsid w:val="001E25B2"/>
    <w:rsid w:val="001E28BD"/>
    <w:rsid w:val="001E32E9"/>
    <w:rsid w:val="001E35F7"/>
    <w:rsid w:val="001E3E46"/>
    <w:rsid w:val="001E40E4"/>
    <w:rsid w:val="001E42EC"/>
    <w:rsid w:val="001E45E7"/>
    <w:rsid w:val="001E47BF"/>
    <w:rsid w:val="001E67BA"/>
    <w:rsid w:val="001E74C2"/>
    <w:rsid w:val="001E7901"/>
    <w:rsid w:val="001E7ADD"/>
    <w:rsid w:val="001E7B1E"/>
    <w:rsid w:val="001E7C16"/>
    <w:rsid w:val="001F05A9"/>
    <w:rsid w:val="001F0A0F"/>
    <w:rsid w:val="001F0BA0"/>
    <w:rsid w:val="001F10E1"/>
    <w:rsid w:val="001F2367"/>
    <w:rsid w:val="001F28C9"/>
    <w:rsid w:val="001F3D1E"/>
    <w:rsid w:val="001F4BE6"/>
    <w:rsid w:val="001F4F82"/>
    <w:rsid w:val="001F5397"/>
    <w:rsid w:val="001F554E"/>
    <w:rsid w:val="001F5572"/>
    <w:rsid w:val="001F5A48"/>
    <w:rsid w:val="001F5BB9"/>
    <w:rsid w:val="001F5E9C"/>
    <w:rsid w:val="001F5F94"/>
    <w:rsid w:val="001F5FC8"/>
    <w:rsid w:val="001F6260"/>
    <w:rsid w:val="001F66BA"/>
    <w:rsid w:val="001F6E74"/>
    <w:rsid w:val="001F735D"/>
    <w:rsid w:val="00200007"/>
    <w:rsid w:val="00200880"/>
    <w:rsid w:val="00200CA2"/>
    <w:rsid w:val="00201C74"/>
    <w:rsid w:val="00201D29"/>
    <w:rsid w:val="00202E14"/>
    <w:rsid w:val="002030A5"/>
    <w:rsid w:val="00203131"/>
    <w:rsid w:val="00203677"/>
    <w:rsid w:val="00204C05"/>
    <w:rsid w:val="00205188"/>
    <w:rsid w:val="002062AB"/>
    <w:rsid w:val="00206360"/>
    <w:rsid w:val="0020688F"/>
    <w:rsid w:val="002107E7"/>
    <w:rsid w:val="002109F3"/>
    <w:rsid w:val="00210EC5"/>
    <w:rsid w:val="00211022"/>
    <w:rsid w:val="002128B2"/>
    <w:rsid w:val="00212BD4"/>
    <w:rsid w:val="00212E88"/>
    <w:rsid w:val="002137AB"/>
    <w:rsid w:val="00213B52"/>
    <w:rsid w:val="00213C9C"/>
    <w:rsid w:val="00214487"/>
    <w:rsid w:val="002146FE"/>
    <w:rsid w:val="00215798"/>
    <w:rsid w:val="00215DBF"/>
    <w:rsid w:val="002160D5"/>
    <w:rsid w:val="002163B0"/>
    <w:rsid w:val="002167D9"/>
    <w:rsid w:val="00217169"/>
    <w:rsid w:val="00217CE5"/>
    <w:rsid w:val="0022009E"/>
    <w:rsid w:val="0022097C"/>
    <w:rsid w:val="00221227"/>
    <w:rsid w:val="0022137E"/>
    <w:rsid w:val="002215E7"/>
    <w:rsid w:val="00221B87"/>
    <w:rsid w:val="0022293A"/>
    <w:rsid w:val="00223241"/>
    <w:rsid w:val="0022425C"/>
    <w:rsid w:val="002246DE"/>
    <w:rsid w:val="002253FD"/>
    <w:rsid w:val="002255F5"/>
    <w:rsid w:val="0022599A"/>
    <w:rsid w:val="00225AC1"/>
    <w:rsid w:val="00225FA1"/>
    <w:rsid w:val="0022658E"/>
    <w:rsid w:val="00226823"/>
    <w:rsid w:val="002275A3"/>
    <w:rsid w:val="00227750"/>
    <w:rsid w:val="00230644"/>
    <w:rsid w:val="00230C92"/>
    <w:rsid w:val="00230CBE"/>
    <w:rsid w:val="002317C8"/>
    <w:rsid w:val="00231E79"/>
    <w:rsid w:val="00231E8E"/>
    <w:rsid w:val="0023257D"/>
    <w:rsid w:val="002327C2"/>
    <w:rsid w:val="00232FA0"/>
    <w:rsid w:val="002338A7"/>
    <w:rsid w:val="00235B80"/>
    <w:rsid w:val="002368B8"/>
    <w:rsid w:val="0023695B"/>
    <w:rsid w:val="0023695D"/>
    <w:rsid w:val="00236B86"/>
    <w:rsid w:val="00237388"/>
    <w:rsid w:val="002373B7"/>
    <w:rsid w:val="00237515"/>
    <w:rsid w:val="00237F02"/>
    <w:rsid w:val="00240AD0"/>
    <w:rsid w:val="00240B20"/>
    <w:rsid w:val="0024124A"/>
    <w:rsid w:val="002418C2"/>
    <w:rsid w:val="00241979"/>
    <w:rsid w:val="002422CA"/>
    <w:rsid w:val="002423AA"/>
    <w:rsid w:val="002429E2"/>
    <w:rsid w:val="00242A87"/>
    <w:rsid w:val="00242F6C"/>
    <w:rsid w:val="00243221"/>
    <w:rsid w:val="00243A34"/>
    <w:rsid w:val="00244F9E"/>
    <w:rsid w:val="00245135"/>
    <w:rsid w:val="002462DB"/>
    <w:rsid w:val="00246B1B"/>
    <w:rsid w:val="00247F22"/>
    <w:rsid w:val="00251692"/>
    <w:rsid w:val="00251DF1"/>
    <w:rsid w:val="00251F41"/>
    <w:rsid w:val="002529B5"/>
    <w:rsid w:val="00252BC4"/>
    <w:rsid w:val="00253104"/>
    <w:rsid w:val="002532F7"/>
    <w:rsid w:val="00253B5F"/>
    <w:rsid w:val="00253E5A"/>
    <w:rsid w:val="00253FA4"/>
    <w:rsid w:val="00254014"/>
    <w:rsid w:val="00254277"/>
    <w:rsid w:val="002543C5"/>
    <w:rsid w:val="0025459A"/>
    <w:rsid w:val="00254B39"/>
    <w:rsid w:val="00255BBE"/>
    <w:rsid w:val="002560A3"/>
    <w:rsid w:val="00256120"/>
    <w:rsid w:val="0025797F"/>
    <w:rsid w:val="00257CF5"/>
    <w:rsid w:val="0026035A"/>
    <w:rsid w:val="00260EA1"/>
    <w:rsid w:val="00263D2B"/>
    <w:rsid w:val="00264111"/>
    <w:rsid w:val="00264E35"/>
    <w:rsid w:val="0026504D"/>
    <w:rsid w:val="00265E2A"/>
    <w:rsid w:val="0026607D"/>
    <w:rsid w:val="00266337"/>
    <w:rsid w:val="00266485"/>
    <w:rsid w:val="00267648"/>
    <w:rsid w:val="00271376"/>
    <w:rsid w:val="002715A3"/>
    <w:rsid w:val="00271B64"/>
    <w:rsid w:val="00271C28"/>
    <w:rsid w:val="00272C54"/>
    <w:rsid w:val="00272D6C"/>
    <w:rsid w:val="00272D8D"/>
    <w:rsid w:val="002734D6"/>
    <w:rsid w:val="0027352B"/>
    <w:rsid w:val="002737BA"/>
    <w:rsid w:val="00273992"/>
    <w:rsid w:val="00273A2F"/>
    <w:rsid w:val="00273ECC"/>
    <w:rsid w:val="00274BFD"/>
    <w:rsid w:val="00274C18"/>
    <w:rsid w:val="00274E62"/>
    <w:rsid w:val="0027533F"/>
    <w:rsid w:val="002762A9"/>
    <w:rsid w:val="00276517"/>
    <w:rsid w:val="00277409"/>
    <w:rsid w:val="00277535"/>
    <w:rsid w:val="00277C8B"/>
    <w:rsid w:val="0028004A"/>
    <w:rsid w:val="00280813"/>
    <w:rsid w:val="00280986"/>
    <w:rsid w:val="002809DE"/>
    <w:rsid w:val="00280FC5"/>
    <w:rsid w:val="002814F7"/>
    <w:rsid w:val="00281A3C"/>
    <w:rsid w:val="00281CB9"/>
    <w:rsid w:val="00281ECE"/>
    <w:rsid w:val="00281EF9"/>
    <w:rsid w:val="00282308"/>
    <w:rsid w:val="00282748"/>
    <w:rsid w:val="00282C12"/>
    <w:rsid w:val="002831C7"/>
    <w:rsid w:val="002831FD"/>
    <w:rsid w:val="00283292"/>
    <w:rsid w:val="002833F4"/>
    <w:rsid w:val="00283ADD"/>
    <w:rsid w:val="002840B6"/>
    <w:rsid w:val="002840C6"/>
    <w:rsid w:val="00284173"/>
    <w:rsid w:val="00285320"/>
    <w:rsid w:val="00285DE7"/>
    <w:rsid w:val="00286814"/>
    <w:rsid w:val="00286AAA"/>
    <w:rsid w:val="00287E90"/>
    <w:rsid w:val="0029073C"/>
    <w:rsid w:val="0029092D"/>
    <w:rsid w:val="002910EC"/>
    <w:rsid w:val="002914CB"/>
    <w:rsid w:val="002919A6"/>
    <w:rsid w:val="00291B6E"/>
    <w:rsid w:val="00291FA0"/>
    <w:rsid w:val="0029270C"/>
    <w:rsid w:val="00292745"/>
    <w:rsid w:val="0029420C"/>
    <w:rsid w:val="00294CDB"/>
    <w:rsid w:val="00295174"/>
    <w:rsid w:val="002958FE"/>
    <w:rsid w:val="002959B0"/>
    <w:rsid w:val="002959D3"/>
    <w:rsid w:val="00296172"/>
    <w:rsid w:val="00296393"/>
    <w:rsid w:val="00296B92"/>
    <w:rsid w:val="00297B2F"/>
    <w:rsid w:val="002A0051"/>
    <w:rsid w:val="002A1DD8"/>
    <w:rsid w:val="002A2339"/>
    <w:rsid w:val="002A2C22"/>
    <w:rsid w:val="002A3B8A"/>
    <w:rsid w:val="002A51C0"/>
    <w:rsid w:val="002A52BE"/>
    <w:rsid w:val="002A6015"/>
    <w:rsid w:val="002A6E33"/>
    <w:rsid w:val="002B02EB"/>
    <w:rsid w:val="002B0440"/>
    <w:rsid w:val="002B0C85"/>
    <w:rsid w:val="002B10B4"/>
    <w:rsid w:val="002B11A4"/>
    <w:rsid w:val="002B1C55"/>
    <w:rsid w:val="002B2119"/>
    <w:rsid w:val="002B22CA"/>
    <w:rsid w:val="002B3042"/>
    <w:rsid w:val="002B3126"/>
    <w:rsid w:val="002B330F"/>
    <w:rsid w:val="002B3648"/>
    <w:rsid w:val="002B37BD"/>
    <w:rsid w:val="002B39D2"/>
    <w:rsid w:val="002B3C3F"/>
    <w:rsid w:val="002B4C7A"/>
    <w:rsid w:val="002B4EDC"/>
    <w:rsid w:val="002B565F"/>
    <w:rsid w:val="002B5DED"/>
    <w:rsid w:val="002B638D"/>
    <w:rsid w:val="002B6D3F"/>
    <w:rsid w:val="002B742D"/>
    <w:rsid w:val="002B7DD2"/>
    <w:rsid w:val="002C051E"/>
    <w:rsid w:val="002C0602"/>
    <w:rsid w:val="002C0718"/>
    <w:rsid w:val="002C089B"/>
    <w:rsid w:val="002C0C4E"/>
    <w:rsid w:val="002C0F1B"/>
    <w:rsid w:val="002C1029"/>
    <w:rsid w:val="002C159F"/>
    <w:rsid w:val="002C2B38"/>
    <w:rsid w:val="002C2B72"/>
    <w:rsid w:val="002C2E09"/>
    <w:rsid w:val="002C2E36"/>
    <w:rsid w:val="002C30F2"/>
    <w:rsid w:val="002C31E5"/>
    <w:rsid w:val="002C3240"/>
    <w:rsid w:val="002C3324"/>
    <w:rsid w:val="002C36A9"/>
    <w:rsid w:val="002C3B6B"/>
    <w:rsid w:val="002C3D82"/>
    <w:rsid w:val="002C4B90"/>
    <w:rsid w:val="002C4BE6"/>
    <w:rsid w:val="002C5DD9"/>
    <w:rsid w:val="002C6292"/>
    <w:rsid w:val="002C73F5"/>
    <w:rsid w:val="002D0980"/>
    <w:rsid w:val="002D0B5D"/>
    <w:rsid w:val="002D0C31"/>
    <w:rsid w:val="002D13BE"/>
    <w:rsid w:val="002D1580"/>
    <w:rsid w:val="002D2467"/>
    <w:rsid w:val="002D2659"/>
    <w:rsid w:val="002D2CFA"/>
    <w:rsid w:val="002D41EA"/>
    <w:rsid w:val="002D56DA"/>
    <w:rsid w:val="002D57EB"/>
    <w:rsid w:val="002D5C16"/>
    <w:rsid w:val="002D5D5C"/>
    <w:rsid w:val="002D5DA0"/>
    <w:rsid w:val="002D5DE2"/>
    <w:rsid w:val="002D6480"/>
    <w:rsid w:val="002D64B3"/>
    <w:rsid w:val="002D6572"/>
    <w:rsid w:val="002D67AE"/>
    <w:rsid w:val="002D6F70"/>
    <w:rsid w:val="002E092D"/>
    <w:rsid w:val="002E129C"/>
    <w:rsid w:val="002E142F"/>
    <w:rsid w:val="002E1A85"/>
    <w:rsid w:val="002E220E"/>
    <w:rsid w:val="002E25E3"/>
    <w:rsid w:val="002E2EDB"/>
    <w:rsid w:val="002E33A1"/>
    <w:rsid w:val="002E3830"/>
    <w:rsid w:val="002E389F"/>
    <w:rsid w:val="002E43BD"/>
    <w:rsid w:val="002E4906"/>
    <w:rsid w:val="002E568E"/>
    <w:rsid w:val="002E5A05"/>
    <w:rsid w:val="002E5D3C"/>
    <w:rsid w:val="002E60F6"/>
    <w:rsid w:val="002E6605"/>
    <w:rsid w:val="002E66EA"/>
    <w:rsid w:val="002E72D5"/>
    <w:rsid w:val="002F043F"/>
    <w:rsid w:val="002F0535"/>
    <w:rsid w:val="002F113E"/>
    <w:rsid w:val="002F114A"/>
    <w:rsid w:val="002F1157"/>
    <w:rsid w:val="002F156C"/>
    <w:rsid w:val="002F186C"/>
    <w:rsid w:val="002F20B6"/>
    <w:rsid w:val="002F2442"/>
    <w:rsid w:val="002F2476"/>
    <w:rsid w:val="002F280B"/>
    <w:rsid w:val="002F2A50"/>
    <w:rsid w:val="002F3DFF"/>
    <w:rsid w:val="002F4292"/>
    <w:rsid w:val="002F4AC0"/>
    <w:rsid w:val="002F4F9D"/>
    <w:rsid w:val="002F500D"/>
    <w:rsid w:val="002F5AC8"/>
    <w:rsid w:val="002F5D1C"/>
    <w:rsid w:val="002F5E05"/>
    <w:rsid w:val="002F6451"/>
    <w:rsid w:val="002F6497"/>
    <w:rsid w:val="002F7DF2"/>
    <w:rsid w:val="003000BD"/>
    <w:rsid w:val="003007EC"/>
    <w:rsid w:val="00300917"/>
    <w:rsid w:val="00300FE9"/>
    <w:rsid w:val="00302733"/>
    <w:rsid w:val="00302970"/>
    <w:rsid w:val="003029E6"/>
    <w:rsid w:val="00303322"/>
    <w:rsid w:val="0030350D"/>
    <w:rsid w:val="0030387D"/>
    <w:rsid w:val="00303BD2"/>
    <w:rsid w:val="00303CD4"/>
    <w:rsid w:val="00304D4F"/>
    <w:rsid w:val="00304FC7"/>
    <w:rsid w:val="00305262"/>
    <w:rsid w:val="00305623"/>
    <w:rsid w:val="0030565E"/>
    <w:rsid w:val="0030709A"/>
    <w:rsid w:val="00307162"/>
    <w:rsid w:val="003073C4"/>
    <w:rsid w:val="00307A76"/>
    <w:rsid w:val="00307D0E"/>
    <w:rsid w:val="003105CA"/>
    <w:rsid w:val="00310CB8"/>
    <w:rsid w:val="0031107B"/>
    <w:rsid w:val="00311846"/>
    <w:rsid w:val="00312DF3"/>
    <w:rsid w:val="00312EDD"/>
    <w:rsid w:val="00312F78"/>
    <w:rsid w:val="0031455E"/>
    <w:rsid w:val="00314D97"/>
    <w:rsid w:val="00315419"/>
    <w:rsid w:val="0031574C"/>
    <w:rsid w:val="00315A16"/>
    <w:rsid w:val="00315CDF"/>
    <w:rsid w:val="00315F78"/>
    <w:rsid w:val="00317053"/>
    <w:rsid w:val="00317254"/>
    <w:rsid w:val="0031768F"/>
    <w:rsid w:val="0032109C"/>
    <w:rsid w:val="00321231"/>
    <w:rsid w:val="003215FA"/>
    <w:rsid w:val="0032164F"/>
    <w:rsid w:val="003216B5"/>
    <w:rsid w:val="00322082"/>
    <w:rsid w:val="00322091"/>
    <w:rsid w:val="0032224C"/>
    <w:rsid w:val="003226B3"/>
    <w:rsid w:val="00322B45"/>
    <w:rsid w:val="00322B9C"/>
    <w:rsid w:val="00323100"/>
    <w:rsid w:val="00323809"/>
    <w:rsid w:val="00323D41"/>
    <w:rsid w:val="00324BAB"/>
    <w:rsid w:val="00324E4C"/>
    <w:rsid w:val="0032511C"/>
    <w:rsid w:val="003252B3"/>
    <w:rsid w:val="003253F4"/>
    <w:rsid w:val="00325414"/>
    <w:rsid w:val="00325CDD"/>
    <w:rsid w:val="00326A8F"/>
    <w:rsid w:val="00326DAD"/>
    <w:rsid w:val="00326FDB"/>
    <w:rsid w:val="003274E9"/>
    <w:rsid w:val="00327B3C"/>
    <w:rsid w:val="003302F1"/>
    <w:rsid w:val="0033059F"/>
    <w:rsid w:val="00330647"/>
    <w:rsid w:val="00330B3D"/>
    <w:rsid w:val="00331DB1"/>
    <w:rsid w:val="00331E98"/>
    <w:rsid w:val="00332009"/>
    <w:rsid w:val="0033285C"/>
    <w:rsid w:val="00332A24"/>
    <w:rsid w:val="00332EFF"/>
    <w:rsid w:val="00332FAC"/>
    <w:rsid w:val="0033331B"/>
    <w:rsid w:val="00333813"/>
    <w:rsid w:val="00333DC0"/>
    <w:rsid w:val="0033420A"/>
    <w:rsid w:val="0033426A"/>
    <w:rsid w:val="0033440C"/>
    <w:rsid w:val="00334C23"/>
    <w:rsid w:val="003359C3"/>
    <w:rsid w:val="00335B81"/>
    <w:rsid w:val="00336607"/>
    <w:rsid w:val="00336CA8"/>
    <w:rsid w:val="00336FAE"/>
    <w:rsid w:val="00337185"/>
    <w:rsid w:val="00337483"/>
    <w:rsid w:val="003379C8"/>
    <w:rsid w:val="00340BBE"/>
    <w:rsid w:val="003429BF"/>
    <w:rsid w:val="00342BFB"/>
    <w:rsid w:val="003432C0"/>
    <w:rsid w:val="00343800"/>
    <w:rsid w:val="00344210"/>
    <w:rsid w:val="0034470E"/>
    <w:rsid w:val="00344BE2"/>
    <w:rsid w:val="00345AF4"/>
    <w:rsid w:val="00345CD5"/>
    <w:rsid w:val="0034602C"/>
    <w:rsid w:val="00346902"/>
    <w:rsid w:val="00347270"/>
    <w:rsid w:val="00347334"/>
    <w:rsid w:val="00347448"/>
    <w:rsid w:val="00347AEA"/>
    <w:rsid w:val="00347E38"/>
    <w:rsid w:val="00347FBE"/>
    <w:rsid w:val="00350654"/>
    <w:rsid w:val="00352031"/>
    <w:rsid w:val="00352614"/>
    <w:rsid w:val="003529DF"/>
    <w:rsid w:val="00352DB0"/>
    <w:rsid w:val="003536EB"/>
    <w:rsid w:val="003541EE"/>
    <w:rsid w:val="00354437"/>
    <w:rsid w:val="003548E7"/>
    <w:rsid w:val="00354C9D"/>
    <w:rsid w:val="003554E4"/>
    <w:rsid w:val="00356BD8"/>
    <w:rsid w:val="00357301"/>
    <w:rsid w:val="0036037D"/>
    <w:rsid w:val="003605B0"/>
    <w:rsid w:val="00361063"/>
    <w:rsid w:val="00361ACB"/>
    <w:rsid w:val="00361EB2"/>
    <w:rsid w:val="0036211F"/>
    <w:rsid w:val="00363A4F"/>
    <w:rsid w:val="00363AD5"/>
    <w:rsid w:val="00363D38"/>
    <w:rsid w:val="0036425A"/>
    <w:rsid w:val="00364600"/>
    <w:rsid w:val="00364924"/>
    <w:rsid w:val="0036594C"/>
    <w:rsid w:val="0036692B"/>
    <w:rsid w:val="00366B1C"/>
    <w:rsid w:val="00366CEF"/>
    <w:rsid w:val="00367000"/>
    <w:rsid w:val="00367689"/>
    <w:rsid w:val="00367BB8"/>
    <w:rsid w:val="0037094A"/>
    <w:rsid w:val="0037130F"/>
    <w:rsid w:val="00371A5E"/>
    <w:rsid w:val="00371ED3"/>
    <w:rsid w:val="00372659"/>
    <w:rsid w:val="00372FFC"/>
    <w:rsid w:val="0037336F"/>
    <w:rsid w:val="0037391C"/>
    <w:rsid w:val="0037482D"/>
    <w:rsid w:val="00374AA6"/>
    <w:rsid w:val="00375479"/>
    <w:rsid w:val="00375E77"/>
    <w:rsid w:val="00375FDD"/>
    <w:rsid w:val="00376882"/>
    <w:rsid w:val="003769F0"/>
    <w:rsid w:val="0037728A"/>
    <w:rsid w:val="00377570"/>
    <w:rsid w:val="00377573"/>
    <w:rsid w:val="003776C1"/>
    <w:rsid w:val="00377998"/>
    <w:rsid w:val="00380B7D"/>
    <w:rsid w:val="00381A60"/>
    <w:rsid w:val="00381A99"/>
    <w:rsid w:val="00381B79"/>
    <w:rsid w:val="0038220B"/>
    <w:rsid w:val="00382417"/>
    <w:rsid w:val="003829C2"/>
    <w:rsid w:val="00382A96"/>
    <w:rsid w:val="00382D8C"/>
    <w:rsid w:val="00382F89"/>
    <w:rsid w:val="003830B2"/>
    <w:rsid w:val="003834EB"/>
    <w:rsid w:val="00383A54"/>
    <w:rsid w:val="00384724"/>
    <w:rsid w:val="003848AC"/>
    <w:rsid w:val="00384A0B"/>
    <w:rsid w:val="0038592E"/>
    <w:rsid w:val="0038595C"/>
    <w:rsid w:val="00385BE6"/>
    <w:rsid w:val="003863EA"/>
    <w:rsid w:val="00386435"/>
    <w:rsid w:val="003869E0"/>
    <w:rsid w:val="00387309"/>
    <w:rsid w:val="00387879"/>
    <w:rsid w:val="00390083"/>
    <w:rsid w:val="00391137"/>
    <w:rsid w:val="00391183"/>
    <w:rsid w:val="003917C1"/>
    <w:rsid w:val="003919B7"/>
    <w:rsid w:val="00391CF0"/>
    <w:rsid w:val="00391D57"/>
    <w:rsid w:val="00391EE9"/>
    <w:rsid w:val="00392292"/>
    <w:rsid w:val="00392B3D"/>
    <w:rsid w:val="00392CDA"/>
    <w:rsid w:val="0039317B"/>
    <w:rsid w:val="003931DD"/>
    <w:rsid w:val="00393F00"/>
    <w:rsid w:val="00393F9D"/>
    <w:rsid w:val="00394F45"/>
    <w:rsid w:val="003951AF"/>
    <w:rsid w:val="00395771"/>
    <w:rsid w:val="00395F3D"/>
    <w:rsid w:val="00396634"/>
    <w:rsid w:val="00396BEE"/>
    <w:rsid w:val="00396F6C"/>
    <w:rsid w:val="0039705E"/>
    <w:rsid w:val="00397097"/>
    <w:rsid w:val="003A09E2"/>
    <w:rsid w:val="003A0BED"/>
    <w:rsid w:val="003A103B"/>
    <w:rsid w:val="003A1490"/>
    <w:rsid w:val="003A2645"/>
    <w:rsid w:val="003A2691"/>
    <w:rsid w:val="003A2C78"/>
    <w:rsid w:val="003A37F9"/>
    <w:rsid w:val="003A414D"/>
    <w:rsid w:val="003A4425"/>
    <w:rsid w:val="003A4CCB"/>
    <w:rsid w:val="003A4E9B"/>
    <w:rsid w:val="003A52E3"/>
    <w:rsid w:val="003A5927"/>
    <w:rsid w:val="003A5AAC"/>
    <w:rsid w:val="003A614E"/>
    <w:rsid w:val="003A657D"/>
    <w:rsid w:val="003A6AF1"/>
    <w:rsid w:val="003A6B61"/>
    <w:rsid w:val="003A6E6C"/>
    <w:rsid w:val="003B087C"/>
    <w:rsid w:val="003B1017"/>
    <w:rsid w:val="003B1661"/>
    <w:rsid w:val="003B1D95"/>
    <w:rsid w:val="003B29E7"/>
    <w:rsid w:val="003B3C07"/>
    <w:rsid w:val="003B4E8D"/>
    <w:rsid w:val="003B4F63"/>
    <w:rsid w:val="003B5A2F"/>
    <w:rsid w:val="003B6081"/>
    <w:rsid w:val="003B60D3"/>
    <w:rsid w:val="003B6775"/>
    <w:rsid w:val="003B6EF4"/>
    <w:rsid w:val="003B74FA"/>
    <w:rsid w:val="003B78CF"/>
    <w:rsid w:val="003B7B8C"/>
    <w:rsid w:val="003B7F5F"/>
    <w:rsid w:val="003C0E5C"/>
    <w:rsid w:val="003C1BB3"/>
    <w:rsid w:val="003C1EA6"/>
    <w:rsid w:val="003C2A47"/>
    <w:rsid w:val="003C2B79"/>
    <w:rsid w:val="003C33AD"/>
    <w:rsid w:val="003C44CC"/>
    <w:rsid w:val="003C50A7"/>
    <w:rsid w:val="003C528B"/>
    <w:rsid w:val="003C56EF"/>
    <w:rsid w:val="003C597F"/>
    <w:rsid w:val="003C5FE2"/>
    <w:rsid w:val="003C603E"/>
    <w:rsid w:val="003C7080"/>
    <w:rsid w:val="003C7173"/>
    <w:rsid w:val="003C77F0"/>
    <w:rsid w:val="003C7DEE"/>
    <w:rsid w:val="003C7F13"/>
    <w:rsid w:val="003D05FB"/>
    <w:rsid w:val="003D0CF4"/>
    <w:rsid w:val="003D1439"/>
    <w:rsid w:val="003D188A"/>
    <w:rsid w:val="003D1B16"/>
    <w:rsid w:val="003D2FBC"/>
    <w:rsid w:val="003D353C"/>
    <w:rsid w:val="003D3DBC"/>
    <w:rsid w:val="003D45BF"/>
    <w:rsid w:val="003D508A"/>
    <w:rsid w:val="003D5126"/>
    <w:rsid w:val="003D537F"/>
    <w:rsid w:val="003D59AD"/>
    <w:rsid w:val="003D6051"/>
    <w:rsid w:val="003D680D"/>
    <w:rsid w:val="003D6D8D"/>
    <w:rsid w:val="003D6ED6"/>
    <w:rsid w:val="003D7292"/>
    <w:rsid w:val="003D7413"/>
    <w:rsid w:val="003D75C6"/>
    <w:rsid w:val="003D7B75"/>
    <w:rsid w:val="003D7C4A"/>
    <w:rsid w:val="003E0208"/>
    <w:rsid w:val="003E05F1"/>
    <w:rsid w:val="003E0FEF"/>
    <w:rsid w:val="003E1674"/>
    <w:rsid w:val="003E3D40"/>
    <w:rsid w:val="003E4B57"/>
    <w:rsid w:val="003E51D5"/>
    <w:rsid w:val="003E55D5"/>
    <w:rsid w:val="003E563D"/>
    <w:rsid w:val="003E568B"/>
    <w:rsid w:val="003E5D1F"/>
    <w:rsid w:val="003E6573"/>
    <w:rsid w:val="003E6A91"/>
    <w:rsid w:val="003E6F69"/>
    <w:rsid w:val="003F000A"/>
    <w:rsid w:val="003F063D"/>
    <w:rsid w:val="003F0648"/>
    <w:rsid w:val="003F09B5"/>
    <w:rsid w:val="003F111E"/>
    <w:rsid w:val="003F119F"/>
    <w:rsid w:val="003F196F"/>
    <w:rsid w:val="003F27E1"/>
    <w:rsid w:val="003F3753"/>
    <w:rsid w:val="003F39D7"/>
    <w:rsid w:val="003F3E0A"/>
    <w:rsid w:val="003F437A"/>
    <w:rsid w:val="003F48F8"/>
    <w:rsid w:val="003F4D4A"/>
    <w:rsid w:val="003F555F"/>
    <w:rsid w:val="003F5C2B"/>
    <w:rsid w:val="003F6C39"/>
    <w:rsid w:val="003F6CDD"/>
    <w:rsid w:val="003F6DE6"/>
    <w:rsid w:val="003F7063"/>
    <w:rsid w:val="003F7079"/>
    <w:rsid w:val="003F71C6"/>
    <w:rsid w:val="003F7482"/>
    <w:rsid w:val="003F7927"/>
    <w:rsid w:val="003F79E9"/>
    <w:rsid w:val="00400466"/>
    <w:rsid w:val="004012CC"/>
    <w:rsid w:val="0040139F"/>
    <w:rsid w:val="00401E82"/>
    <w:rsid w:val="00402240"/>
    <w:rsid w:val="004023E9"/>
    <w:rsid w:val="00403327"/>
    <w:rsid w:val="00403559"/>
    <w:rsid w:val="00403639"/>
    <w:rsid w:val="00403D01"/>
    <w:rsid w:val="00403D20"/>
    <w:rsid w:val="00404087"/>
    <w:rsid w:val="004041EE"/>
    <w:rsid w:val="0040454A"/>
    <w:rsid w:val="00404653"/>
    <w:rsid w:val="00404A77"/>
    <w:rsid w:val="00404F33"/>
    <w:rsid w:val="004063D6"/>
    <w:rsid w:val="004066B1"/>
    <w:rsid w:val="00406957"/>
    <w:rsid w:val="00406E24"/>
    <w:rsid w:val="004074D4"/>
    <w:rsid w:val="004075D2"/>
    <w:rsid w:val="00407CE0"/>
    <w:rsid w:val="00407EA2"/>
    <w:rsid w:val="00410273"/>
    <w:rsid w:val="004119B8"/>
    <w:rsid w:val="0041266D"/>
    <w:rsid w:val="00412D03"/>
    <w:rsid w:val="00413500"/>
    <w:rsid w:val="00413502"/>
    <w:rsid w:val="00413F83"/>
    <w:rsid w:val="0041490C"/>
    <w:rsid w:val="00414B8F"/>
    <w:rsid w:val="00414E4E"/>
    <w:rsid w:val="00414E62"/>
    <w:rsid w:val="00414E8D"/>
    <w:rsid w:val="004156AF"/>
    <w:rsid w:val="00415750"/>
    <w:rsid w:val="00416191"/>
    <w:rsid w:val="00416308"/>
    <w:rsid w:val="00416721"/>
    <w:rsid w:val="00416938"/>
    <w:rsid w:val="004172D2"/>
    <w:rsid w:val="004205F7"/>
    <w:rsid w:val="004206BD"/>
    <w:rsid w:val="00420B6A"/>
    <w:rsid w:val="00420B8E"/>
    <w:rsid w:val="00420BE0"/>
    <w:rsid w:val="00421A7D"/>
    <w:rsid w:val="00421EF0"/>
    <w:rsid w:val="004224FA"/>
    <w:rsid w:val="0042374F"/>
    <w:rsid w:val="00423D07"/>
    <w:rsid w:val="0042477C"/>
    <w:rsid w:val="00424EC9"/>
    <w:rsid w:val="00424F69"/>
    <w:rsid w:val="004252E7"/>
    <w:rsid w:val="004254DC"/>
    <w:rsid w:val="00425BFB"/>
    <w:rsid w:val="00425DFD"/>
    <w:rsid w:val="00425E77"/>
    <w:rsid w:val="00426701"/>
    <w:rsid w:val="00426844"/>
    <w:rsid w:val="00426CF2"/>
    <w:rsid w:val="00427936"/>
    <w:rsid w:val="00427B7E"/>
    <w:rsid w:val="004309DE"/>
    <w:rsid w:val="004310A9"/>
    <w:rsid w:val="004310FD"/>
    <w:rsid w:val="00431212"/>
    <w:rsid w:val="00431975"/>
    <w:rsid w:val="004322A4"/>
    <w:rsid w:val="004326A0"/>
    <w:rsid w:val="00433A30"/>
    <w:rsid w:val="00434DD8"/>
    <w:rsid w:val="00435572"/>
    <w:rsid w:val="0043584F"/>
    <w:rsid w:val="0043627A"/>
    <w:rsid w:val="004366F5"/>
    <w:rsid w:val="00436A93"/>
    <w:rsid w:val="004372EB"/>
    <w:rsid w:val="004377B2"/>
    <w:rsid w:val="00437B2C"/>
    <w:rsid w:val="0044064B"/>
    <w:rsid w:val="004408EA"/>
    <w:rsid w:val="00440CC0"/>
    <w:rsid w:val="00440D26"/>
    <w:rsid w:val="00441BF8"/>
    <w:rsid w:val="004420B6"/>
    <w:rsid w:val="0044223A"/>
    <w:rsid w:val="004425A1"/>
    <w:rsid w:val="004432CF"/>
    <w:rsid w:val="0044346F"/>
    <w:rsid w:val="00443C53"/>
    <w:rsid w:val="00443D19"/>
    <w:rsid w:val="0044539C"/>
    <w:rsid w:val="00447339"/>
    <w:rsid w:val="004475D3"/>
    <w:rsid w:val="0045094E"/>
    <w:rsid w:val="00451CC5"/>
    <w:rsid w:val="00451F5E"/>
    <w:rsid w:val="004532DA"/>
    <w:rsid w:val="0045336E"/>
    <w:rsid w:val="00453494"/>
    <w:rsid w:val="00453D87"/>
    <w:rsid w:val="00453F2C"/>
    <w:rsid w:val="00453FF6"/>
    <w:rsid w:val="004551C6"/>
    <w:rsid w:val="00456296"/>
    <w:rsid w:val="0046035E"/>
    <w:rsid w:val="00460459"/>
    <w:rsid w:val="004608D2"/>
    <w:rsid w:val="0046095A"/>
    <w:rsid w:val="0046261A"/>
    <w:rsid w:val="0046361C"/>
    <w:rsid w:val="00463722"/>
    <w:rsid w:val="0046520A"/>
    <w:rsid w:val="004654A1"/>
    <w:rsid w:val="004664CF"/>
    <w:rsid w:val="00466C3A"/>
    <w:rsid w:val="004671C7"/>
    <w:rsid w:val="004672AB"/>
    <w:rsid w:val="00467BB8"/>
    <w:rsid w:val="00470249"/>
    <w:rsid w:val="0047097A"/>
    <w:rsid w:val="00470C6D"/>
    <w:rsid w:val="00470FD2"/>
    <w:rsid w:val="004711D2"/>
    <w:rsid w:val="004714FE"/>
    <w:rsid w:val="00471662"/>
    <w:rsid w:val="004721ED"/>
    <w:rsid w:val="00472B30"/>
    <w:rsid w:val="0047371E"/>
    <w:rsid w:val="004740A7"/>
    <w:rsid w:val="00474334"/>
    <w:rsid w:val="0047453E"/>
    <w:rsid w:val="00474E06"/>
    <w:rsid w:val="00475914"/>
    <w:rsid w:val="004759F3"/>
    <w:rsid w:val="00475B85"/>
    <w:rsid w:val="00475C4C"/>
    <w:rsid w:val="0047610F"/>
    <w:rsid w:val="0047696A"/>
    <w:rsid w:val="00476BF2"/>
    <w:rsid w:val="00476C56"/>
    <w:rsid w:val="00476CEC"/>
    <w:rsid w:val="00476FD3"/>
    <w:rsid w:val="00477037"/>
    <w:rsid w:val="00477BAA"/>
    <w:rsid w:val="00477C34"/>
    <w:rsid w:val="00477EF7"/>
    <w:rsid w:val="0048008F"/>
    <w:rsid w:val="00483F4F"/>
    <w:rsid w:val="0048478F"/>
    <w:rsid w:val="00484F9B"/>
    <w:rsid w:val="004850AF"/>
    <w:rsid w:val="00486E97"/>
    <w:rsid w:val="00487B98"/>
    <w:rsid w:val="00490AD2"/>
    <w:rsid w:val="004911FD"/>
    <w:rsid w:val="004912D8"/>
    <w:rsid w:val="00491512"/>
    <w:rsid w:val="00491689"/>
    <w:rsid w:val="004919A3"/>
    <w:rsid w:val="004923BC"/>
    <w:rsid w:val="00492D5F"/>
    <w:rsid w:val="00494649"/>
    <w:rsid w:val="004948C0"/>
    <w:rsid w:val="00494B9D"/>
    <w:rsid w:val="00495053"/>
    <w:rsid w:val="00495393"/>
    <w:rsid w:val="0049556E"/>
    <w:rsid w:val="00495DA5"/>
    <w:rsid w:val="004968CA"/>
    <w:rsid w:val="004A00E6"/>
    <w:rsid w:val="004A040B"/>
    <w:rsid w:val="004A0A3E"/>
    <w:rsid w:val="004A0E27"/>
    <w:rsid w:val="004A0E64"/>
    <w:rsid w:val="004A1917"/>
    <w:rsid w:val="004A1DA6"/>
    <w:rsid w:val="004A1DD8"/>
    <w:rsid w:val="004A1F59"/>
    <w:rsid w:val="004A2358"/>
    <w:rsid w:val="004A29BE"/>
    <w:rsid w:val="004A3225"/>
    <w:rsid w:val="004A33EE"/>
    <w:rsid w:val="004A35DA"/>
    <w:rsid w:val="004A3AA8"/>
    <w:rsid w:val="004A3F88"/>
    <w:rsid w:val="004A4F81"/>
    <w:rsid w:val="004A587D"/>
    <w:rsid w:val="004A5C65"/>
    <w:rsid w:val="004A5CD7"/>
    <w:rsid w:val="004A5CE8"/>
    <w:rsid w:val="004A628E"/>
    <w:rsid w:val="004A64B8"/>
    <w:rsid w:val="004A6740"/>
    <w:rsid w:val="004A6947"/>
    <w:rsid w:val="004A6CF4"/>
    <w:rsid w:val="004A6E00"/>
    <w:rsid w:val="004A7A02"/>
    <w:rsid w:val="004B009D"/>
    <w:rsid w:val="004B13C7"/>
    <w:rsid w:val="004B1B90"/>
    <w:rsid w:val="004B1F34"/>
    <w:rsid w:val="004B1F5A"/>
    <w:rsid w:val="004B214F"/>
    <w:rsid w:val="004B231E"/>
    <w:rsid w:val="004B27F7"/>
    <w:rsid w:val="004B2BD3"/>
    <w:rsid w:val="004B3B41"/>
    <w:rsid w:val="004B3B5F"/>
    <w:rsid w:val="004B4504"/>
    <w:rsid w:val="004B4853"/>
    <w:rsid w:val="004B49EA"/>
    <w:rsid w:val="004B4FAC"/>
    <w:rsid w:val="004B55D0"/>
    <w:rsid w:val="004B5989"/>
    <w:rsid w:val="004B5CA4"/>
    <w:rsid w:val="004B611F"/>
    <w:rsid w:val="004B61CB"/>
    <w:rsid w:val="004B67CD"/>
    <w:rsid w:val="004B6B19"/>
    <w:rsid w:val="004B6D49"/>
    <w:rsid w:val="004B6D93"/>
    <w:rsid w:val="004B6F1B"/>
    <w:rsid w:val="004B778F"/>
    <w:rsid w:val="004B7E8D"/>
    <w:rsid w:val="004C00AB"/>
    <w:rsid w:val="004C0609"/>
    <w:rsid w:val="004C09A6"/>
    <w:rsid w:val="004C0C9A"/>
    <w:rsid w:val="004C0CFF"/>
    <w:rsid w:val="004C0FF4"/>
    <w:rsid w:val="004C1087"/>
    <w:rsid w:val="004C178D"/>
    <w:rsid w:val="004C1BA9"/>
    <w:rsid w:val="004C1DC5"/>
    <w:rsid w:val="004C2097"/>
    <w:rsid w:val="004C21AD"/>
    <w:rsid w:val="004C2217"/>
    <w:rsid w:val="004C2B70"/>
    <w:rsid w:val="004C2D1E"/>
    <w:rsid w:val="004C2DB2"/>
    <w:rsid w:val="004C31CA"/>
    <w:rsid w:val="004C3A44"/>
    <w:rsid w:val="004C3A7C"/>
    <w:rsid w:val="004C4FA0"/>
    <w:rsid w:val="004C5784"/>
    <w:rsid w:val="004C5AA4"/>
    <w:rsid w:val="004C637B"/>
    <w:rsid w:val="004C639F"/>
    <w:rsid w:val="004C678F"/>
    <w:rsid w:val="004C6A22"/>
    <w:rsid w:val="004C6AF1"/>
    <w:rsid w:val="004C6F72"/>
    <w:rsid w:val="004C718E"/>
    <w:rsid w:val="004C71FD"/>
    <w:rsid w:val="004C7393"/>
    <w:rsid w:val="004C7AC0"/>
    <w:rsid w:val="004C7B8D"/>
    <w:rsid w:val="004C7CA0"/>
    <w:rsid w:val="004C7CF1"/>
    <w:rsid w:val="004C7FD1"/>
    <w:rsid w:val="004D06FD"/>
    <w:rsid w:val="004D141F"/>
    <w:rsid w:val="004D1B29"/>
    <w:rsid w:val="004D1BE6"/>
    <w:rsid w:val="004D2742"/>
    <w:rsid w:val="004D3084"/>
    <w:rsid w:val="004D30AE"/>
    <w:rsid w:val="004D3130"/>
    <w:rsid w:val="004D38B4"/>
    <w:rsid w:val="004D416A"/>
    <w:rsid w:val="004D43E3"/>
    <w:rsid w:val="004D4564"/>
    <w:rsid w:val="004D5308"/>
    <w:rsid w:val="004D5360"/>
    <w:rsid w:val="004D6310"/>
    <w:rsid w:val="004D715E"/>
    <w:rsid w:val="004D74D0"/>
    <w:rsid w:val="004D7746"/>
    <w:rsid w:val="004E0062"/>
    <w:rsid w:val="004E05A1"/>
    <w:rsid w:val="004E06FB"/>
    <w:rsid w:val="004E0C65"/>
    <w:rsid w:val="004E0F15"/>
    <w:rsid w:val="004E1058"/>
    <w:rsid w:val="004E1256"/>
    <w:rsid w:val="004E1342"/>
    <w:rsid w:val="004E1F69"/>
    <w:rsid w:val="004E2658"/>
    <w:rsid w:val="004E2663"/>
    <w:rsid w:val="004E288D"/>
    <w:rsid w:val="004E3532"/>
    <w:rsid w:val="004E37DD"/>
    <w:rsid w:val="004E3DD1"/>
    <w:rsid w:val="004E4173"/>
    <w:rsid w:val="004E4623"/>
    <w:rsid w:val="004E530B"/>
    <w:rsid w:val="004E55B5"/>
    <w:rsid w:val="004E5832"/>
    <w:rsid w:val="004E5AB1"/>
    <w:rsid w:val="004E5B5E"/>
    <w:rsid w:val="004E6AF4"/>
    <w:rsid w:val="004E6F16"/>
    <w:rsid w:val="004E6F2F"/>
    <w:rsid w:val="004E7053"/>
    <w:rsid w:val="004E78E6"/>
    <w:rsid w:val="004E7F21"/>
    <w:rsid w:val="004F2454"/>
    <w:rsid w:val="004F369A"/>
    <w:rsid w:val="004F3A70"/>
    <w:rsid w:val="004F3E45"/>
    <w:rsid w:val="004F472A"/>
    <w:rsid w:val="004F5407"/>
    <w:rsid w:val="004F5E57"/>
    <w:rsid w:val="004F642B"/>
    <w:rsid w:val="004F6710"/>
    <w:rsid w:val="004F6992"/>
    <w:rsid w:val="004F6A78"/>
    <w:rsid w:val="004F6BB9"/>
    <w:rsid w:val="004F6F63"/>
    <w:rsid w:val="004F71B7"/>
    <w:rsid w:val="004F71F1"/>
    <w:rsid w:val="004F725C"/>
    <w:rsid w:val="004F737D"/>
    <w:rsid w:val="004F7774"/>
    <w:rsid w:val="00500317"/>
    <w:rsid w:val="00500AB1"/>
    <w:rsid w:val="00500AC3"/>
    <w:rsid w:val="00500C3E"/>
    <w:rsid w:val="005010F8"/>
    <w:rsid w:val="00501389"/>
    <w:rsid w:val="00501CA0"/>
    <w:rsid w:val="00502849"/>
    <w:rsid w:val="00502A9A"/>
    <w:rsid w:val="00502AC3"/>
    <w:rsid w:val="00502BDC"/>
    <w:rsid w:val="00502E1F"/>
    <w:rsid w:val="00503250"/>
    <w:rsid w:val="00503F86"/>
    <w:rsid w:val="00504334"/>
    <w:rsid w:val="0050498D"/>
    <w:rsid w:val="00505CAC"/>
    <w:rsid w:val="00505F21"/>
    <w:rsid w:val="00506412"/>
    <w:rsid w:val="0050652C"/>
    <w:rsid w:val="00506AFC"/>
    <w:rsid w:val="005070B0"/>
    <w:rsid w:val="005074A8"/>
    <w:rsid w:val="005104A5"/>
    <w:rsid w:val="005104D7"/>
    <w:rsid w:val="00510546"/>
    <w:rsid w:val="00510B9E"/>
    <w:rsid w:val="00510C53"/>
    <w:rsid w:val="005115F0"/>
    <w:rsid w:val="005123AC"/>
    <w:rsid w:val="00512CDE"/>
    <w:rsid w:val="00513665"/>
    <w:rsid w:val="005137F0"/>
    <w:rsid w:val="00513814"/>
    <w:rsid w:val="00514392"/>
    <w:rsid w:val="00515FDD"/>
    <w:rsid w:val="005165CE"/>
    <w:rsid w:val="0051786C"/>
    <w:rsid w:val="005208A7"/>
    <w:rsid w:val="005209D4"/>
    <w:rsid w:val="00520C6A"/>
    <w:rsid w:val="005210D8"/>
    <w:rsid w:val="005213BA"/>
    <w:rsid w:val="005213FC"/>
    <w:rsid w:val="00521850"/>
    <w:rsid w:val="005221AC"/>
    <w:rsid w:val="0052252A"/>
    <w:rsid w:val="0052273E"/>
    <w:rsid w:val="00522E53"/>
    <w:rsid w:val="00525194"/>
    <w:rsid w:val="00526FAC"/>
    <w:rsid w:val="00527562"/>
    <w:rsid w:val="0052774C"/>
    <w:rsid w:val="00527866"/>
    <w:rsid w:val="00527934"/>
    <w:rsid w:val="005304CF"/>
    <w:rsid w:val="00530881"/>
    <w:rsid w:val="0053092F"/>
    <w:rsid w:val="005309B9"/>
    <w:rsid w:val="00530D78"/>
    <w:rsid w:val="00530FD8"/>
    <w:rsid w:val="00531D11"/>
    <w:rsid w:val="00531DEA"/>
    <w:rsid w:val="00531DF5"/>
    <w:rsid w:val="00531F7C"/>
    <w:rsid w:val="00532409"/>
    <w:rsid w:val="00533B60"/>
    <w:rsid w:val="0053461B"/>
    <w:rsid w:val="00534E75"/>
    <w:rsid w:val="00534F51"/>
    <w:rsid w:val="0053547E"/>
    <w:rsid w:val="00536BC2"/>
    <w:rsid w:val="00536BE7"/>
    <w:rsid w:val="0053743A"/>
    <w:rsid w:val="0053743F"/>
    <w:rsid w:val="00537C2E"/>
    <w:rsid w:val="005402F1"/>
    <w:rsid w:val="005414FF"/>
    <w:rsid w:val="005425E1"/>
    <w:rsid w:val="005427C5"/>
    <w:rsid w:val="00542AD8"/>
    <w:rsid w:val="00542CF6"/>
    <w:rsid w:val="00542E5F"/>
    <w:rsid w:val="005434C8"/>
    <w:rsid w:val="00543D04"/>
    <w:rsid w:val="005453FF"/>
    <w:rsid w:val="00545678"/>
    <w:rsid w:val="00545932"/>
    <w:rsid w:val="00545A2C"/>
    <w:rsid w:val="005467F5"/>
    <w:rsid w:val="00547C58"/>
    <w:rsid w:val="00550203"/>
    <w:rsid w:val="00550696"/>
    <w:rsid w:val="00550CCE"/>
    <w:rsid w:val="00550F7F"/>
    <w:rsid w:val="0055117F"/>
    <w:rsid w:val="00551347"/>
    <w:rsid w:val="00552000"/>
    <w:rsid w:val="005527E5"/>
    <w:rsid w:val="00553C03"/>
    <w:rsid w:val="0055451F"/>
    <w:rsid w:val="00554D4D"/>
    <w:rsid w:val="005553D3"/>
    <w:rsid w:val="00555446"/>
    <w:rsid w:val="00555A18"/>
    <w:rsid w:val="005564C3"/>
    <w:rsid w:val="005564DC"/>
    <w:rsid w:val="00556798"/>
    <w:rsid w:val="0055680A"/>
    <w:rsid w:val="0055727E"/>
    <w:rsid w:val="005608C5"/>
    <w:rsid w:val="00560DDA"/>
    <w:rsid w:val="00560E98"/>
    <w:rsid w:val="00561BCF"/>
    <w:rsid w:val="00561F7A"/>
    <w:rsid w:val="00562059"/>
    <w:rsid w:val="005620CF"/>
    <w:rsid w:val="00563692"/>
    <w:rsid w:val="00563E24"/>
    <w:rsid w:val="0056439E"/>
    <w:rsid w:val="005646AE"/>
    <w:rsid w:val="00564B8E"/>
    <w:rsid w:val="00564BD7"/>
    <w:rsid w:val="0056501B"/>
    <w:rsid w:val="005655CC"/>
    <w:rsid w:val="00565A1D"/>
    <w:rsid w:val="00565FD0"/>
    <w:rsid w:val="00566252"/>
    <w:rsid w:val="00567674"/>
    <w:rsid w:val="005702B4"/>
    <w:rsid w:val="00570648"/>
    <w:rsid w:val="00571639"/>
    <w:rsid w:val="00571679"/>
    <w:rsid w:val="005716F8"/>
    <w:rsid w:val="00571B58"/>
    <w:rsid w:val="00571BFA"/>
    <w:rsid w:val="00571DC6"/>
    <w:rsid w:val="00571DD6"/>
    <w:rsid w:val="00571E42"/>
    <w:rsid w:val="0057266A"/>
    <w:rsid w:val="00572794"/>
    <w:rsid w:val="00572915"/>
    <w:rsid w:val="00573145"/>
    <w:rsid w:val="00573D5C"/>
    <w:rsid w:val="00575B82"/>
    <w:rsid w:val="005771CF"/>
    <w:rsid w:val="00577AF9"/>
    <w:rsid w:val="0058158F"/>
    <w:rsid w:val="005819AF"/>
    <w:rsid w:val="00581DD4"/>
    <w:rsid w:val="00581FA5"/>
    <w:rsid w:val="005824EE"/>
    <w:rsid w:val="005828D6"/>
    <w:rsid w:val="005835C9"/>
    <w:rsid w:val="00583A14"/>
    <w:rsid w:val="00584235"/>
    <w:rsid w:val="005844E7"/>
    <w:rsid w:val="00584E00"/>
    <w:rsid w:val="00585301"/>
    <w:rsid w:val="005869C2"/>
    <w:rsid w:val="00586EE8"/>
    <w:rsid w:val="0059022F"/>
    <w:rsid w:val="005906CF"/>
    <w:rsid w:val="005908B8"/>
    <w:rsid w:val="00590E62"/>
    <w:rsid w:val="00591166"/>
    <w:rsid w:val="005915E9"/>
    <w:rsid w:val="005925B9"/>
    <w:rsid w:val="00592775"/>
    <w:rsid w:val="00592EEC"/>
    <w:rsid w:val="00593278"/>
    <w:rsid w:val="00594731"/>
    <w:rsid w:val="00594807"/>
    <w:rsid w:val="0059505B"/>
    <w:rsid w:val="0059512E"/>
    <w:rsid w:val="005955DE"/>
    <w:rsid w:val="00595F5E"/>
    <w:rsid w:val="00596BA1"/>
    <w:rsid w:val="005A0809"/>
    <w:rsid w:val="005A093A"/>
    <w:rsid w:val="005A1018"/>
    <w:rsid w:val="005A10E4"/>
    <w:rsid w:val="005A13A8"/>
    <w:rsid w:val="005A1612"/>
    <w:rsid w:val="005A1851"/>
    <w:rsid w:val="005A196C"/>
    <w:rsid w:val="005A1B26"/>
    <w:rsid w:val="005A1F60"/>
    <w:rsid w:val="005A3716"/>
    <w:rsid w:val="005A4601"/>
    <w:rsid w:val="005A4CBA"/>
    <w:rsid w:val="005A4ED9"/>
    <w:rsid w:val="005A53BB"/>
    <w:rsid w:val="005A6005"/>
    <w:rsid w:val="005A61F7"/>
    <w:rsid w:val="005A63B5"/>
    <w:rsid w:val="005A6DD2"/>
    <w:rsid w:val="005A6FD5"/>
    <w:rsid w:val="005A776F"/>
    <w:rsid w:val="005A7D41"/>
    <w:rsid w:val="005B0474"/>
    <w:rsid w:val="005B0836"/>
    <w:rsid w:val="005B0DFB"/>
    <w:rsid w:val="005B1C56"/>
    <w:rsid w:val="005B3840"/>
    <w:rsid w:val="005B3D6D"/>
    <w:rsid w:val="005B4B4B"/>
    <w:rsid w:val="005B4BED"/>
    <w:rsid w:val="005B5FD6"/>
    <w:rsid w:val="005B5FF1"/>
    <w:rsid w:val="005B606E"/>
    <w:rsid w:val="005B62D8"/>
    <w:rsid w:val="005B638F"/>
    <w:rsid w:val="005B660F"/>
    <w:rsid w:val="005B667B"/>
    <w:rsid w:val="005B6698"/>
    <w:rsid w:val="005B6882"/>
    <w:rsid w:val="005B7303"/>
    <w:rsid w:val="005B7E44"/>
    <w:rsid w:val="005C04A4"/>
    <w:rsid w:val="005C05D2"/>
    <w:rsid w:val="005C09F0"/>
    <w:rsid w:val="005C0FC8"/>
    <w:rsid w:val="005C1202"/>
    <w:rsid w:val="005C1456"/>
    <w:rsid w:val="005C2238"/>
    <w:rsid w:val="005C250C"/>
    <w:rsid w:val="005C2A5B"/>
    <w:rsid w:val="005C2C15"/>
    <w:rsid w:val="005C31AC"/>
    <w:rsid w:val="005C385D"/>
    <w:rsid w:val="005C3B35"/>
    <w:rsid w:val="005C3C8F"/>
    <w:rsid w:val="005C4412"/>
    <w:rsid w:val="005C5206"/>
    <w:rsid w:val="005C58F5"/>
    <w:rsid w:val="005C5E67"/>
    <w:rsid w:val="005C5F25"/>
    <w:rsid w:val="005C614C"/>
    <w:rsid w:val="005C7A70"/>
    <w:rsid w:val="005C7C4E"/>
    <w:rsid w:val="005D02A2"/>
    <w:rsid w:val="005D16E7"/>
    <w:rsid w:val="005D1C0A"/>
    <w:rsid w:val="005D24FA"/>
    <w:rsid w:val="005D2904"/>
    <w:rsid w:val="005D3433"/>
    <w:rsid w:val="005D3B20"/>
    <w:rsid w:val="005D3DDD"/>
    <w:rsid w:val="005D3E71"/>
    <w:rsid w:val="005D47A0"/>
    <w:rsid w:val="005D4E88"/>
    <w:rsid w:val="005D4EBB"/>
    <w:rsid w:val="005D6B52"/>
    <w:rsid w:val="005D71B7"/>
    <w:rsid w:val="005D7266"/>
    <w:rsid w:val="005D785B"/>
    <w:rsid w:val="005D78B3"/>
    <w:rsid w:val="005D7FFC"/>
    <w:rsid w:val="005E0368"/>
    <w:rsid w:val="005E176B"/>
    <w:rsid w:val="005E1CCF"/>
    <w:rsid w:val="005E21EC"/>
    <w:rsid w:val="005E28B9"/>
    <w:rsid w:val="005E2DDC"/>
    <w:rsid w:val="005E3298"/>
    <w:rsid w:val="005E39E0"/>
    <w:rsid w:val="005E3D91"/>
    <w:rsid w:val="005E4084"/>
    <w:rsid w:val="005E4759"/>
    <w:rsid w:val="005E4761"/>
    <w:rsid w:val="005E5711"/>
    <w:rsid w:val="005E58F8"/>
    <w:rsid w:val="005E5C68"/>
    <w:rsid w:val="005E5FE7"/>
    <w:rsid w:val="005E61DA"/>
    <w:rsid w:val="005E6354"/>
    <w:rsid w:val="005E65C0"/>
    <w:rsid w:val="005E6D9D"/>
    <w:rsid w:val="005E7B0D"/>
    <w:rsid w:val="005F01BA"/>
    <w:rsid w:val="005F0390"/>
    <w:rsid w:val="005F0923"/>
    <w:rsid w:val="005F1C9A"/>
    <w:rsid w:val="005F2035"/>
    <w:rsid w:val="005F22C2"/>
    <w:rsid w:val="005F23DA"/>
    <w:rsid w:val="005F259C"/>
    <w:rsid w:val="005F25AD"/>
    <w:rsid w:val="005F2789"/>
    <w:rsid w:val="005F2C9D"/>
    <w:rsid w:val="005F2E0E"/>
    <w:rsid w:val="005F5012"/>
    <w:rsid w:val="005F52DF"/>
    <w:rsid w:val="005F5ADA"/>
    <w:rsid w:val="005F6056"/>
    <w:rsid w:val="005F6C18"/>
    <w:rsid w:val="005F73BC"/>
    <w:rsid w:val="005F7615"/>
    <w:rsid w:val="006001C6"/>
    <w:rsid w:val="00600776"/>
    <w:rsid w:val="00600CF4"/>
    <w:rsid w:val="00600D9B"/>
    <w:rsid w:val="00600FF5"/>
    <w:rsid w:val="00601178"/>
    <w:rsid w:val="00601266"/>
    <w:rsid w:val="00604637"/>
    <w:rsid w:val="00606311"/>
    <w:rsid w:val="0060644A"/>
    <w:rsid w:val="00606D72"/>
    <w:rsid w:val="006072CD"/>
    <w:rsid w:val="006072DD"/>
    <w:rsid w:val="00607674"/>
    <w:rsid w:val="006079C7"/>
    <w:rsid w:val="00607FCA"/>
    <w:rsid w:val="00610669"/>
    <w:rsid w:val="00612023"/>
    <w:rsid w:val="00612370"/>
    <w:rsid w:val="006132AA"/>
    <w:rsid w:val="00613B99"/>
    <w:rsid w:val="00613D5D"/>
    <w:rsid w:val="00614190"/>
    <w:rsid w:val="006141AD"/>
    <w:rsid w:val="006142FB"/>
    <w:rsid w:val="0061446B"/>
    <w:rsid w:val="00615769"/>
    <w:rsid w:val="00615FE9"/>
    <w:rsid w:val="006160DD"/>
    <w:rsid w:val="00616372"/>
    <w:rsid w:val="00616665"/>
    <w:rsid w:val="00616B14"/>
    <w:rsid w:val="00616E67"/>
    <w:rsid w:val="0062046A"/>
    <w:rsid w:val="00621342"/>
    <w:rsid w:val="00622398"/>
    <w:rsid w:val="00622A99"/>
    <w:rsid w:val="00622D4B"/>
    <w:rsid w:val="00622E67"/>
    <w:rsid w:val="0062330C"/>
    <w:rsid w:val="006234B1"/>
    <w:rsid w:val="00624136"/>
    <w:rsid w:val="006246F7"/>
    <w:rsid w:val="00624E7F"/>
    <w:rsid w:val="00624ECF"/>
    <w:rsid w:val="00625CF3"/>
    <w:rsid w:val="006264F6"/>
    <w:rsid w:val="00626895"/>
    <w:rsid w:val="00626B57"/>
    <w:rsid w:val="00626EDC"/>
    <w:rsid w:val="0062761A"/>
    <w:rsid w:val="006276F8"/>
    <w:rsid w:val="00627ADE"/>
    <w:rsid w:val="00630163"/>
    <w:rsid w:val="006309C8"/>
    <w:rsid w:val="006313B4"/>
    <w:rsid w:val="006319D7"/>
    <w:rsid w:val="00631F58"/>
    <w:rsid w:val="00632479"/>
    <w:rsid w:val="00632C66"/>
    <w:rsid w:val="0063302B"/>
    <w:rsid w:val="0063392C"/>
    <w:rsid w:val="00633EF7"/>
    <w:rsid w:val="006344E8"/>
    <w:rsid w:val="006356C4"/>
    <w:rsid w:val="00635A3F"/>
    <w:rsid w:val="00635BAC"/>
    <w:rsid w:val="00636593"/>
    <w:rsid w:val="006372B4"/>
    <w:rsid w:val="00637A71"/>
    <w:rsid w:val="00637B29"/>
    <w:rsid w:val="00637D28"/>
    <w:rsid w:val="00637DA3"/>
    <w:rsid w:val="00640372"/>
    <w:rsid w:val="0064127C"/>
    <w:rsid w:val="00641351"/>
    <w:rsid w:val="00641C14"/>
    <w:rsid w:val="00641C30"/>
    <w:rsid w:val="00642A41"/>
    <w:rsid w:val="00642D58"/>
    <w:rsid w:val="00643179"/>
    <w:rsid w:val="00643DD6"/>
    <w:rsid w:val="0064413B"/>
    <w:rsid w:val="006452D3"/>
    <w:rsid w:val="0064542A"/>
    <w:rsid w:val="00645600"/>
    <w:rsid w:val="006456A7"/>
    <w:rsid w:val="00645884"/>
    <w:rsid w:val="006470EC"/>
    <w:rsid w:val="006472AD"/>
    <w:rsid w:val="0064757C"/>
    <w:rsid w:val="006500A9"/>
    <w:rsid w:val="00650A32"/>
    <w:rsid w:val="00651085"/>
    <w:rsid w:val="006512DB"/>
    <w:rsid w:val="00651728"/>
    <w:rsid w:val="00651A03"/>
    <w:rsid w:val="00652550"/>
    <w:rsid w:val="00652D5B"/>
    <w:rsid w:val="006531F7"/>
    <w:rsid w:val="006533C1"/>
    <w:rsid w:val="006535CC"/>
    <w:rsid w:val="00653706"/>
    <w:rsid w:val="00653971"/>
    <w:rsid w:val="006542D6"/>
    <w:rsid w:val="00654677"/>
    <w:rsid w:val="00654719"/>
    <w:rsid w:val="0065491D"/>
    <w:rsid w:val="00654C01"/>
    <w:rsid w:val="00654C96"/>
    <w:rsid w:val="0065598E"/>
    <w:rsid w:val="00655AF2"/>
    <w:rsid w:val="00655BC5"/>
    <w:rsid w:val="006568BE"/>
    <w:rsid w:val="0065693F"/>
    <w:rsid w:val="00657AA5"/>
    <w:rsid w:val="00657DF1"/>
    <w:rsid w:val="00657FA8"/>
    <w:rsid w:val="006600AA"/>
    <w:rsid w:val="0066025D"/>
    <w:rsid w:val="006602BA"/>
    <w:rsid w:val="006602FB"/>
    <w:rsid w:val="00660319"/>
    <w:rsid w:val="0066035E"/>
    <w:rsid w:val="006608FC"/>
    <w:rsid w:val="0066091A"/>
    <w:rsid w:val="00661679"/>
    <w:rsid w:val="00661C3D"/>
    <w:rsid w:val="00662018"/>
    <w:rsid w:val="0066236E"/>
    <w:rsid w:val="00662446"/>
    <w:rsid w:val="00662996"/>
    <w:rsid w:val="0066336B"/>
    <w:rsid w:val="00663402"/>
    <w:rsid w:val="006635A3"/>
    <w:rsid w:val="00663954"/>
    <w:rsid w:val="006639BD"/>
    <w:rsid w:val="0066472E"/>
    <w:rsid w:val="00664E8C"/>
    <w:rsid w:val="00664F86"/>
    <w:rsid w:val="00665168"/>
    <w:rsid w:val="006656C1"/>
    <w:rsid w:val="00666E00"/>
    <w:rsid w:val="00667200"/>
    <w:rsid w:val="00667A5E"/>
    <w:rsid w:val="0067042D"/>
    <w:rsid w:val="0067094C"/>
    <w:rsid w:val="00671337"/>
    <w:rsid w:val="0067193E"/>
    <w:rsid w:val="006720F9"/>
    <w:rsid w:val="00672125"/>
    <w:rsid w:val="00673482"/>
    <w:rsid w:val="00674A2C"/>
    <w:rsid w:val="006761CA"/>
    <w:rsid w:val="006767EA"/>
    <w:rsid w:val="00676A30"/>
    <w:rsid w:val="00676E55"/>
    <w:rsid w:val="006773EC"/>
    <w:rsid w:val="006775EB"/>
    <w:rsid w:val="00677CB7"/>
    <w:rsid w:val="00680504"/>
    <w:rsid w:val="00681CD9"/>
    <w:rsid w:val="00681D3E"/>
    <w:rsid w:val="00682CDF"/>
    <w:rsid w:val="00682E8E"/>
    <w:rsid w:val="00683E30"/>
    <w:rsid w:val="006852E9"/>
    <w:rsid w:val="00685691"/>
    <w:rsid w:val="00685C98"/>
    <w:rsid w:val="00685DB9"/>
    <w:rsid w:val="006861E9"/>
    <w:rsid w:val="006863F4"/>
    <w:rsid w:val="006865D6"/>
    <w:rsid w:val="00686B75"/>
    <w:rsid w:val="00687024"/>
    <w:rsid w:val="00687ACC"/>
    <w:rsid w:val="00690870"/>
    <w:rsid w:val="00690B5E"/>
    <w:rsid w:val="00691262"/>
    <w:rsid w:val="00691DE2"/>
    <w:rsid w:val="00691F46"/>
    <w:rsid w:val="006921A1"/>
    <w:rsid w:val="00692338"/>
    <w:rsid w:val="00693798"/>
    <w:rsid w:val="00693D7A"/>
    <w:rsid w:val="00694289"/>
    <w:rsid w:val="006943E7"/>
    <w:rsid w:val="0069474A"/>
    <w:rsid w:val="006949FC"/>
    <w:rsid w:val="00694C43"/>
    <w:rsid w:val="006951DD"/>
    <w:rsid w:val="0069528B"/>
    <w:rsid w:val="006954E1"/>
    <w:rsid w:val="006955F8"/>
    <w:rsid w:val="00695E22"/>
    <w:rsid w:val="006963D4"/>
    <w:rsid w:val="0069692A"/>
    <w:rsid w:val="006A1689"/>
    <w:rsid w:val="006A1924"/>
    <w:rsid w:val="006A2F79"/>
    <w:rsid w:val="006A3A55"/>
    <w:rsid w:val="006A429C"/>
    <w:rsid w:val="006A499B"/>
    <w:rsid w:val="006A4D2C"/>
    <w:rsid w:val="006A4F7E"/>
    <w:rsid w:val="006A5753"/>
    <w:rsid w:val="006A5C64"/>
    <w:rsid w:val="006A5F9E"/>
    <w:rsid w:val="006A6008"/>
    <w:rsid w:val="006A72A1"/>
    <w:rsid w:val="006A7CD9"/>
    <w:rsid w:val="006B1216"/>
    <w:rsid w:val="006B16B5"/>
    <w:rsid w:val="006B1A77"/>
    <w:rsid w:val="006B27B5"/>
    <w:rsid w:val="006B2BA7"/>
    <w:rsid w:val="006B3498"/>
    <w:rsid w:val="006B3A34"/>
    <w:rsid w:val="006B3E76"/>
    <w:rsid w:val="006B41C5"/>
    <w:rsid w:val="006B4593"/>
    <w:rsid w:val="006B4715"/>
    <w:rsid w:val="006B47A6"/>
    <w:rsid w:val="006B4A06"/>
    <w:rsid w:val="006B4C6D"/>
    <w:rsid w:val="006B5555"/>
    <w:rsid w:val="006B6495"/>
    <w:rsid w:val="006B7093"/>
    <w:rsid w:val="006B7314"/>
    <w:rsid w:val="006B7417"/>
    <w:rsid w:val="006B7567"/>
    <w:rsid w:val="006C0115"/>
    <w:rsid w:val="006C1A12"/>
    <w:rsid w:val="006C1B89"/>
    <w:rsid w:val="006C2D43"/>
    <w:rsid w:val="006C3120"/>
    <w:rsid w:val="006C3777"/>
    <w:rsid w:val="006C39B3"/>
    <w:rsid w:val="006C3A6C"/>
    <w:rsid w:val="006C4311"/>
    <w:rsid w:val="006C4E61"/>
    <w:rsid w:val="006C4F14"/>
    <w:rsid w:val="006C5747"/>
    <w:rsid w:val="006C594E"/>
    <w:rsid w:val="006C5B51"/>
    <w:rsid w:val="006C5C0A"/>
    <w:rsid w:val="006C62E8"/>
    <w:rsid w:val="006C6482"/>
    <w:rsid w:val="006C6A41"/>
    <w:rsid w:val="006C71C5"/>
    <w:rsid w:val="006C7389"/>
    <w:rsid w:val="006C7C99"/>
    <w:rsid w:val="006C7EDD"/>
    <w:rsid w:val="006D0DF6"/>
    <w:rsid w:val="006D160C"/>
    <w:rsid w:val="006D1F3E"/>
    <w:rsid w:val="006D2637"/>
    <w:rsid w:val="006D27FD"/>
    <w:rsid w:val="006D2888"/>
    <w:rsid w:val="006D31F9"/>
    <w:rsid w:val="006D3395"/>
    <w:rsid w:val="006D3691"/>
    <w:rsid w:val="006D38C6"/>
    <w:rsid w:val="006D5A6A"/>
    <w:rsid w:val="006D67FA"/>
    <w:rsid w:val="006D6CA1"/>
    <w:rsid w:val="006D6CDD"/>
    <w:rsid w:val="006D7483"/>
    <w:rsid w:val="006D751D"/>
    <w:rsid w:val="006D7FF1"/>
    <w:rsid w:val="006E02F4"/>
    <w:rsid w:val="006E0EA9"/>
    <w:rsid w:val="006E11A9"/>
    <w:rsid w:val="006E1CD0"/>
    <w:rsid w:val="006E2565"/>
    <w:rsid w:val="006E27E1"/>
    <w:rsid w:val="006E3F13"/>
    <w:rsid w:val="006E4FD8"/>
    <w:rsid w:val="006E5EF0"/>
    <w:rsid w:val="006E74E3"/>
    <w:rsid w:val="006F0D00"/>
    <w:rsid w:val="006F15E6"/>
    <w:rsid w:val="006F2489"/>
    <w:rsid w:val="006F3117"/>
    <w:rsid w:val="006F33CF"/>
    <w:rsid w:val="006F3563"/>
    <w:rsid w:val="006F3C7E"/>
    <w:rsid w:val="006F3FC5"/>
    <w:rsid w:val="006F42B9"/>
    <w:rsid w:val="006F4315"/>
    <w:rsid w:val="006F4FE0"/>
    <w:rsid w:val="006F50BF"/>
    <w:rsid w:val="006F5F83"/>
    <w:rsid w:val="006F6103"/>
    <w:rsid w:val="006F6514"/>
    <w:rsid w:val="006F7995"/>
    <w:rsid w:val="006F7B22"/>
    <w:rsid w:val="00700D13"/>
    <w:rsid w:val="007025FF"/>
    <w:rsid w:val="0070279A"/>
    <w:rsid w:val="0070300D"/>
    <w:rsid w:val="007030DF"/>
    <w:rsid w:val="00703465"/>
    <w:rsid w:val="007034FC"/>
    <w:rsid w:val="00703772"/>
    <w:rsid w:val="00703CD8"/>
    <w:rsid w:val="00703DFF"/>
    <w:rsid w:val="00703F38"/>
    <w:rsid w:val="007042FB"/>
    <w:rsid w:val="007045B3"/>
    <w:rsid w:val="007049BB"/>
    <w:rsid w:val="00704E00"/>
    <w:rsid w:val="0070500B"/>
    <w:rsid w:val="007053EC"/>
    <w:rsid w:val="00705849"/>
    <w:rsid w:val="0070597C"/>
    <w:rsid w:val="007059B0"/>
    <w:rsid w:val="007059EA"/>
    <w:rsid w:val="00705AE7"/>
    <w:rsid w:val="00706F59"/>
    <w:rsid w:val="007075E5"/>
    <w:rsid w:val="007077A9"/>
    <w:rsid w:val="00707E7C"/>
    <w:rsid w:val="00711AFD"/>
    <w:rsid w:val="00711DF7"/>
    <w:rsid w:val="007128FF"/>
    <w:rsid w:val="00712F0F"/>
    <w:rsid w:val="007130BE"/>
    <w:rsid w:val="007145F5"/>
    <w:rsid w:val="00714B8C"/>
    <w:rsid w:val="0071511C"/>
    <w:rsid w:val="007151BC"/>
    <w:rsid w:val="00715565"/>
    <w:rsid w:val="007158FD"/>
    <w:rsid w:val="00715F66"/>
    <w:rsid w:val="007165A2"/>
    <w:rsid w:val="00716C2F"/>
    <w:rsid w:val="007173B9"/>
    <w:rsid w:val="007175FD"/>
    <w:rsid w:val="00717B2D"/>
    <w:rsid w:val="00717C2B"/>
    <w:rsid w:val="00720615"/>
    <w:rsid w:val="007209E7"/>
    <w:rsid w:val="00720C95"/>
    <w:rsid w:val="00722718"/>
    <w:rsid w:val="0072276E"/>
    <w:rsid w:val="0072279F"/>
    <w:rsid w:val="00722E7F"/>
    <w:rsid w:val="007234E0"/>
    <w:rsid w:val="007246AB"/>
    <w:rsid w:val="007251BB"/>
    <w:rsid w:val="00725B14"/>
    <w:rsid w:val="00726182"/>
    <w:rsid w:val="00726272"/>
    <w:rsid w:val="00726580"/>
    <w:rsid w:val="00726D59"/>
    <w:rsid w:val="00726F55"/>
    <w:rsid w:val="00727635"/>
    <w:rsid w:val="007279A1"/>
    <w:rsid w:val="00727C03"/>
    <w:rsid w:val="00727CB2"/>
    <w:rsid w:val="00730820"/>
    <w:rsid w:val="00730FEE"/>
    <w:rsid w:val="00731182"/>
    <w:rsid w:val="007318A0"/>
    <w:rsid w:val="00732237"/>
    <w:rsid w:val="00732329"/>
    <w:rsid w:val="0073262E"/>
    <w:rsid w:val="007329CD"/>
    <w:rsid w:val="007330F1"/>
    <w:rsid w:val="007336D2"/>
    <w:rsid w:val="007337CA"/>
    <w:rsid w:val="00733D2D"/>
    <w:rsid w:val="00734093"/>
    <w:rsid w:val="007340C2"/>
    <w:rsid w:val="0073413F"/>
    <w:rsid w:val="007346C2"/>
    <w:rsid w:val="00734CE4"/>
    <w:rsid w:val="00735123"/>
    <w:rsid w:val="007352E0"/>
    <w:rsid w:val="00735BDF"/>
    <w:rsid w:val="0073633F"/>
    <w:rsid w:val="0073639C"/>
    <w:rsid w:val="00736F05"/>
    <w:rsid w:val="00740442"/>
    <w:rsid w:val="00740962"/>
    <w:rsid w:val="00740CC6"/>
    <w:rsid w:val="00741837"/>
    <w:rsid w:val="0074287E"/>
    <w:rsid w:val="00742BE6"/>
    <w:rsid w:val="00742D5F"/>
    <w:rsid w:val="00743917"/>
    <w:rsid w:val="00744E09"/>
    <w:rsid w:val="007453E6"/>
    <w:rsid w:val="00745407"/>
    <w:rsid w:val="00745DF4"/>
    <w:rsid w:val="007466FF"/>
    <w:rsid w:val="00746D5A"/>
    <w:rsid w:val="007474A5"/>
    <w:rsid w:val="00747BE2"/>
    <w:rsid w:val="00747D00"/>
    <w:rsid w:val="0075027D"/>
    <w:rsid w:val="007505C9"/>
    <w:rsid w:val="00750BEE"/>
    <w:rsid w:val="00751291"/>
    <w:rsid w:val="00752013"/>
    <w:rsid w:val="00752075"/>
    <w:rsid w:val="0075222E"/>
    <w:rsid w:val="00752A96"/>
    <w:rsid w:val="00753C86"/>
    <w:rsid w:val="007540C1"/>
    <w:rsid w:val="007546DA"/>
    <w:rsid w:val="00754789"/>
    <w:rsid w:val="0075525E"/>
    <w:rsid w:val="007556AF"/>
    <w:rsid w:val="007558B7"/>
    <w:rsid w:val="00755D58"/>
    <w:rsid w:val="0075638A"/>
    <w:rsid w:val="00756396"/>
    <w:rsid w:val="007568E4"/>
    <w:rsid w:val="007569E2"/>
    <w:rsid w:val="00756ABA"/>
    <w:rsid w:val="00756CB3"/>
    <w:rsid w:val="00757F8B"/>
    <w:rsid w:val="007601AD"/>
    <w:rsid w:val="00760974"/>
    <w:rsid w:val="00760AB4"/>
    <w:rsid w:val="007613C8"/>
    <w:rsid w:val="00761415"/>
    <w:rsid w:val="00762774"/>
    <w:rsid w:val="007628BA"/>
    <w:rsid w:val="007629C9"/>
    <w:rsid w:val="007629F1"/>
    <w:rsid w:val="00763386"/>
    <w:rsid w:val="00763B9F"/>
    <w:rsid w:val="0076403B"/>
    <w:rsid w:val="007652A8"/>
    <w:rsid w:val="00765A10"/>
    <w:rsid w:val="007661CB"/>
    <w:rsid w:val="007664F4"/>
    <w:rsid w:val="00770305"/>
    <w:rsid w:val="00770453"/>
    <w:rsid w:val="007709CB"/>
    <w:rsid w:val="00770F28"/>
    <w:rsid w:val="00771FD5"/>
    <w:rsid w:val="00772539"/>
    <w:rsid w:val="00772A0B"/>
    <w:rsid w:val="0077301D"/>
    <w:rsid w:val="0077309D"/>
    <w:rsid w:val="007733E8"/>
    <w:rsid w:val="00773FB4"/>
    <w:rsid w:val="00774387"/>
    <w:rsid w:val="0077499C"/>
    <w:rsid w:val="00775979"/>
    <w:rsid w:val="00775A16"/>
    <w:rsid w:val="00777318"/>
    <w:rsid w:val="007774EE"/>
    <w:rsid w:val="00777547"/>
    <w:rsid w:val="00777980"/>
    <w:rsid w:val="00780196"/>
    <w:rsid w:val="00780682"/>
    <w:rsid w:val="00780DE1"/>
    <w:rsid w:val="00780FA6"/>
    <w:rsid w:val="007817A1"/>
    <w:rsid w:val="00781822"/>
    <w:rsid w:val="00781CE4"/>
    <w:rsid w:val="0078218B"/>
    <w:rsid w:val="007821F2"/>
    <w:rsid w:val="007826FB"/>
    <w:rsid w:val="00782B14"/>
    <w:rsid w:val="00782E50"/>
    <w:rsid w:val="00783F21"/>
    <w:rsid w:val="00783F30"/>
    <w:rsid w:val="0078480B"/>
    <w:rsid w:val="00784AB4"/>
    <w:rsid w:val="00785330"/>
    <w:rsid w:val="00786101"/>
    <w:rsid w:val="00786146"/>
    <w:rsid w:val="00786AE0"/>
    <w:rsid w:val="00786D2F"/>
    <w:rsid w:val="00787159"/>
    <w:rsid w:val="00787D5A"/>
    <w:rsid w:val="0079043A"/>
    <w:rsid w:val="00790C3E"/>
    <w:rsid w:val="00791668"/>
    <w:rsid w:val="00791AA1"/>
    <w:rsid w:val="007921C0"/>
    <w:rsid w:val="0079225C"/>
    <w:rsid w:val="00792B93"/>
    <w:rsid w:val="007944A0"/>
    <w:rsid w:val="0079452F"/>
    <w:rsid w:val="00794586"/>
    <w:rsid w:val="00794685"/>
    <w:rsid w:val="007946A8"/>
    <w:rsid w:val="007948D7"/>
    <w:rsid w:val="007950D1"/>
    <w:rsid w:val="0079554E"/>
    <w:rsid w:val="007958ED"/>
    <w:rsid w:val="0079599B"/>
    <w:rsid w:val="00795D2C"/>
    <w:rsid w:val="00796E66"/>
    <w:rsid w:val="007970C8"/>
    <w:rsid w:val="00797209"/>
    <w:rsid w:val="00797B04"/>
    <w:rsid w:val="007A0C3E"/>
    <w:rsid w:val="007A168A"/>
    <w:rsid w:val="007A19A1"/>
    <w:rsid w:val="007A1FF7"/>
    <w:rsid w:val="007A204F"/>
    <w:rsid w:val="007A22F3"/>
    <w:rsid w:val="007A2BE4"/>
    <w:rsid w:val="007A3185"/>
    <w:rsid w:val="007A34A3"/>
    <w:rsid w:val="007A3793"/>
    <w:rsid w:val="007A4518"/>
    <w:rsid w:val="007A4691"/>
    <w:rsid w:val="007A52BC"/>
    <w:rsid w:val="007A5416"/>
    <w:rsid w:val="007A5B08"/>
    <w:rsid w:val="007A5B86"/>
    <w:rsid w:val="007A5BD6"/>
    <w:rsid w:val="007A5E74"/>
    <w:rsid w:val="007A6508"/>
    <w:rsid w:val="007A66A9"/>
    <w:rsid w:val="007A690F"/>
    <w:rsid w:val="007A692D"/>
    <w:rsid w:val="007A6AB8"/>
    <w:rsid w:val="007A6DB5"/>
    <w:rsid w:val="007A71E6"/>
    <w:rsid w:val="007A7DEA"/>
    <w:rsid w:val="007B0670"/>
    <w:rsid w:val="007B0CBF"/>
    <w:rsid w:val="007B1C37"/>
    <w:rsid w:val="007B2436"/>
    <w:rsid w:val="007B2497"/>
    <w:rsid w:val="007B286C"/>
    <w:rsid w:val="007B2C30"/>
    <w:rsid w:val="007B344B"/>
    <w:rsid w:val="007B35B1"/>
    <w:rsid w:val="007B35F8"/>
    <w:rsid w:val="007B3AEE"/>
    <w:rsid w:val="007B3E3B"/>
    <w:rsid w:val="007B3FD0"/>
    <w:rsid w:val="007B406C"/>
    <w:rsid w:val="007B5774"/>
    <w:rsid w:val="007B5E6D"/>
    <w:rsid w:val="007B64DD"/>
    <w:rsid w:val="007B6CA9"/>
    <w:rsid w:val="007B74B7"/>
    <w:rsid w:val="007B77C2"/>
    <w:rsid w:val="007C00CD"/>
    <w:rsid w:val="007C0A6D"/>
    <w:rsid w:val="007C1BA2"/>
    <w:rsid w:val="007C2B48"/>
    <w:rsid w:val="007C2E66"/>
    <w:rsid w:val="007C30E4"/>
    <w:rsid w:val="007C44AE"/>
    <w:rsid w:val="007C509D"/>
    <w:rsid w:val="007C50EA"/>
    <w:rsid w:val="007C570D"/>
    <w:rsid w:val="007C5FB8"/>
    <w:rsid w:val="007C6D86"/>
    <w:rsid w:val="007C775E"/>
    <w:rsid w:val="007D032D"/>
    <w:rsid w:val="007D1289"/>
    <w:rsid w:val="007D20E9"/>
    <w:rsid w:val="007D2151"/>
    <w:rsid w:val="007D2A6E"/>
    <w:rsid w:val="007D2BD3"/>
    <w:rsid w:val="007D2DA3"/>
    <w:rsid w:val="007D332F"/>
    <w:rsid w:val="007D39D5"/>
    <w:rsid w:val="007D3E3A"/>
    <w:rsid w:val="007D4B4A"/>
    <w:rsid w:val="007D4B69"/>
    <w:rsid w:val="007D4B72"/>
    <w:rsid w:val="007D4F0D"/>
    <w:rsid w:val="007D6180"/>
    <w:rsid w:val="007D64F5"/>
    <w:rsid w:val="007D6BC9"/>
    <w:rsid w:val="007D7881"/>
    <w:rsid w:val="007D7CB3"/>
    <w:rsid w:val="007D7E3A"/>
    <w:rsid w:val="007D7FA6"/>
    <w:rsid w:val="007E0299"/>
    <w:rsid w:val="007E0A18"/>
    <w:rsid w:val="007E0AA6"/>
    <w:rsid w:val="007E0E10"/>
    <w:rsid w:val="007E0EDB"/>
    <w:rsid w:val="007E2622"/>
    <w:rsid w:val="007E2866"/>
    <w:rsid w:val="007E3914"/>
    <w:rsid w:val="007E39B0"/>
    <w:rsid w:val="007E3E07"/>
    <w:rsid w:val="007E4500"/>
    <w:rsid w:val="007E4594"/>
    <w:rsid w:val="007E4768"/>
    <w:rsid w:val="007E4C4D"/>
    <w:rsid w:val="007E5590"/>
    <w:rsid w:val="007E56E4"/>
    <w:rsid w:val="007E57A9"/>
    <w:rsid w:val="007E5A99"/>
    <w:rsid w:val="007E67BF"/>
    <w:rsid w:val="007E777B"/>
    <w:rsid w:val="007F026E"/>
    <w:rsid w:val="007F09EB"/>
    <w:rsid w:val="007F1ED9"/>
    <w:rsid w:val="007F1FA4"/>
    <w:rsid w:val="007F2045"/>
    <w:rsid w:val="007F2070"/>
    <w:rsid w:val="007F28CA"/>
    <w:rsid w:val="007F2E94"/>
    <w:rsid w:val="007F3D3F"/>
    <w:rsid w:val="007F3E0C"/>
    <w:rsid w:val="007F47C0"/>
    <w:rsid w:val="007F4C0C"/>
    <w:rsid w:val="007F5DA6"/>
    <w:rsid w:val="007F5FE4"/>
    <w:rsid w:val="007F63C1"/>
    <w:rsid w:val="007F7655"/>
    <w:rsid w:val="007F7DE3"/>
    <w:rsid w:val="0080003A"/>
    <w:rsid w:val="008002F7"/>
    <w:rsid w:val="00800498"/>
    <w:rsid w:val="00800DF1"/>
    <w:rsid w:val="00801525"/>
    <w:rsid w:val="00801558"/>
    <w:rsid w:val="008015FC"/>
    <w:rsid w:val="00802F9E"/>
    <w:rsid w:val="00803080"/>
    <w:rsid w:val="00803274"/>
    <w:rsid w:val="008034EA"/>
    <w:rsid w:val="008039A5"/>
    <w:rsid w:val="008043DA"/>
    <w:rsid w:val="008053F5"/>
    <w:rsid w:val="008057C1"/>
    <w:rsid w:val="00805A25"/>
    <w:rsid w:val="00805B20"/>
    <w:rsid w:val="00806174"/>
    <w:rsid w:val="00807061"/>
    <w:rsid w:val="0080740D"/>
    <w:rsid w:val="00807941"/>
    <w:rsid w:val="00807AF7"/>
    <w:rsid w:val="00810198"/>
    <w:rsid w:val="00810864"/>
    <w:rsid w:val="00810D22"/>
    <w:rsid w:val="008112D8"/>
    <w:rsid w:val="00811578"/>
    <w:rsid w:val="0081193D"/>
    <w:rsid w:val="00811D0F"/>
    <w:rsid w:val="008126B0"/>
    <w:rsid w:val="00814B38"/>
    <w:rsid w:val="00815DA8"/>
    <w:rsid w:val="00815E40"/>
    <w:rsid w:val="00816201"/>
    <w:rsid w:val="008162E0"/>
    <w:rsid w:val="008164CA"/>
    <w:rsid w:val="008166BA"/>
    <w:rsid w:val="008167EA"/>
    <w:rsid w:val="00816ADE"/>
    <w:rsid w:val="00816B3F"/>
    <w:rsid w:val="008179F3"/>
    <w:rsid w:val="00817F98"/>
    <w:rsid w:val="008211C2"/>
    <w:rsid w:val="0082194D"/>
    <w:rsid w:val="00821EA2"/>
    <w:rsid w:val="00822055"/>
    <w:rsid w:val="008221F9"/>
    <w:rsid w:val="00822632"/>
    <w:rsid w:val="00822FAA"/>
    <w:rsid w:val="00823781"/>
    <w:rsid w:val="0082449F"/>
    <w:rsid w:val="00825213"/>
    <w:rsid w:val="00826AAE"/>
    <w:rsid w:val="00826CE1"/>
    <w:rsid w:val="00826EF5"/>
    <w:rsid w:val="008278B5"/>
    <w:rsid w:val="00830932"/>
    <w:rsid w:val="00831693"/>
    <w:rsid w:val="0083189F"/>
    <w:rsid w:val="00831AF2"/>
    <w:rsid w:val="00831E0E"/>
    <w:rsid w:val="00832067"/>
    <w:rsid w:val="00832345"/>
    <w:rsid w:val="00832C90"/>
    <w:rsid w:val="00833D20"/>
    <w:rsid w:val="00833EA1"/>
    <w:rsid w:val="00833F91"/>
    <w:rsid w:val="00834023"/>
    <w:rsid w:val="00834F78"/>
    <w:rsid w:val="00835657"/>
    <w:rsid w:val="008358C2"/>
    <w:rsid w:val="00835A11"/>
    <w:rsid w:val="0083617E"/>
    <w:rsid w:val="00836BEE"/>
    <w:rsid w:val="008371FE"/>
    <w:rsid w:val="00837228"/>
    <w:rsid w:val="008373BA"/>
    <w:rsid w:val="008373EE"/>
    <w:rsid w:val="00837CDA"/>
    <w:rsid w:val="00840104"/>
    <w:rsid w:val="00840646"/>
    <w:rsid w:val="00840979"/>
    <w:rsid w:val="00840C1F"/>
    <w:rsid w:val="0084113F"/>
    <w:rsid w:val="008411C9"/>
    <w:rsid w:val="00841F4F"/>
    <w:rsid w:val="00841FC5"/>
    <w:rsid w:val="00842414"/>
    <w:rsid w:val="00842440"/>
    <w:rsid w:val="0084293C"/>
    <w:rsid w:val="00843110"/>
    <w:rsid w:val="00843A55"/>
    <w:rsid w:val="00843D0F"/>
    <w:rsid w:val="00843D19"/>
    <w:rsid w:val="00844016"/>
    <w:rsid w:val="00844428"/>
    <w:rsid w:val="008451B7"/>
    <w:rsid w:val="008451BA"/>
    <w:rsid w:val="00845709"/>
    <w:rsid w:val="00845C4E"/>
    <w:rsid w:val="00845F3D"/>
    <w:rsid w:val="00846344"/>
    <w:rsid w:val="00846755"/>
    <w:rsid w:val="008468A1"/>
    <w:rsid w:val="00846D3D"/>
    <w:rsid w:val="00850536"/>
    <w:rsid w:val="00850BD9"/>
    <w:rsid w:val="00851142"/>
    <w:rsid w:val="00851143"/>
    <w:rsid w:val="00851502"/>
    <w:rsid w:val="008523E1"/>
    <w:rsid w:val="008527CE"/>
    <w:rsid w:val="00852CD8"/>
    <w:rsid w:val="00854355"/>
    <w:rsid w:val="00854579"/>
    <w:rsid w:val="00854E6A"/>
    <w:rsid w:val="0085548B"/>
    <w:rsid w:val="008557B8"/>
    <w:rsid w:val="008561AC"/>
    <w:rsid w:val="00856C8A"/>
    <w:rsid w:val="008576BD"/>
    <w:rsid w:val="00857850"/>
    <w:rsid w:val="00860463"/>
    <w:rsid w:val="008607BD"/>
    <w:rsid w:val="00860A22"/>
    <w:rsid w:val="0086130B"/>
    <w:rsid w:val="00861372"/>
    <w:rsid w:val="008619D7"/>
    <w:rsid w:val="0086203B"/>
    <w:rsid w:val="00862F2C"/>
    <w:rsid w:val="00863088"/>
    <w:rsid w:val="00863733"/>
    <w:rsid w:val="0086379F"/>
    <w:rsid w:val="00863B36"/>
    <w:rsid w:val="00863E16"/>
    <w:rsid w:val="00864334"/>
    <w:rsid w:val="008645F2"/>
    <w:rsid w:val="008656B1"/>
    <w:rsid w:val="00866627"/>
    <w:rsid w:val="0086726A"/>
    <w:rsid w:val="0086737E"/>
    <w:rsid w:val="0087078F"/>
    <w:rsid w:val="00870931"/>
    <w:rsid w:val="00871D03"/>
    <w:rsid w:val="00872263"/>
    <w:rsid w:val="008722C8"/>
    <w:rsid w:val="008726A4"/>
    <w:rsid w:val="00872C0D"/>
    <w:rsid w:val="00872E93"/>
    <w:rsid w:val="008733DA"/>
    <w:rsid w:val="008738FD"/>
    <w:rsid w:val="00874B36"/>
    <w:rsid w:val="008752AD"/>
    <w:rsid w:val="008755CD"/>
    <w:rsid w:val="008756D6"/>
    <w:rsid w:val="00875E9A"/>
    <w:rsid w:val="00875EC2"/>
    <w:rsid w:val="00876211"/>
    <w:rsid w:val="0087675A"/>
    <w:rsid w:val="00877444"/>
    <w:rsid w:val="008777CC"/>
    <w:rsid w:val="008778BA"/>
    <w:rsid w:val="0088005D"/>
    <w:rsid w:val="00880272"/>
    <w:rsid w:val="00880536"/>
    <w:rsid w:val="00880BB5"/>
    <w:rsid w:val="00880E3A"/>
    <w:rsid w:val="008813AF"/>
    <w:rsid w:val="008818B7"/>
    <w:rsid w:val="00881B21"/>
    <w:rsid w:val="00881E4E"/>
    <w:rsid w:val="008820D7"/>
    <w:rsid w:val="00883853"/>
    <w:rsid w:val="00883A90"/>
    <w:rsid w:val="00883D38"/>
    <w:rsid w:val="0088407D"/>
    <w:rsid w:val="008850E4"/>
    <w:rsid w:val="00886413"/>
    <w:rsid w:val="00887096"/>
    <w:rsid w:val="00887A21"/>
    <w:rsid w:val="0089038C"/>
    <w:rsid w:val="00890792"/>
    <w:rsid w:val="00890CD4"/>
    <w:rsid w:val="00890CEB"/>
    <w:rsid w:val="00892055"/>
    <w:rsid w:val="00892A0A"/>
    <w:rsid w:val="00892F7F"/>
    <w:rsid w:val="00893747"/>
    <w:rsid w:val="008939AB"/>
    <w:rsid w:val="00893AB9"/>
    <w:rsid w:val="00894474"/>
    <w:rsid w:val="00894788"/>
    <w:rsid w:val="008959A8"/>
    <w:rsid w:val="00895C82"/>
    <w:rsid w:val="00896420"/>
    <w:rsid w:val="008970FA"/>
    <w:rsid w:val="008976D1"/>
    <w:rsid w:val="00897BC8"/>
    <w:rsid w:val="008A0E8C"/>
    <w:rsid w:val="008A0F5A"/>
    <w:rsid w:val="008A12F5"/>
    <w:rsid w:val="008A1A17"/>
    <w:rsid w:val="008A1BAF"/>
    <w:rsid w:val="008A21C2"/>
    <w:rsid w:val="008A341A"/>
    <w:rsid w:val="008A3B98"/>
    <w:rsid w:val="008A445D"/>
    <w:rsid w:val="008A4C70"/>
    <w:rsid w:val="008A5714"/>
    <w:rsid w:val="008A582A"/>
    <w:rsid w:val="008A5AA0"/>
    <w:rsid w:val="008A659E"/>
    <w:rsid w:val="008A734D"/>
    <w:rsid w:val="008A77F9"/>
    <w:rsid w:val="008B05E7"/>
    <w:rsid w:val="008B083E"/>
    <w:rsid w:val="008B101C"/>
    <w:rsid w:val="008B1587"/>
    <w:rsid w:val="008B1B01"/>
    <w:rsid w:val="008B20F2"/>
    <w:rsid w:val="008B2C5A"/>
    <w:rsid w:val="008B2FD5"/>
    <w:rsid w:val="008B3844"/>
    <w:rsid w:val="008B395F"/>
    <w:rsid w:val="008B3BCD"/>
    <w:rsid w:val="008B4406"/>
    <w:rsid w:val="008B477D"/>
    <w:rsid w:val="008B48C0"/>
    <w:rsid w:val="008B48E7"/>
    <w:rsid w:val="008B56EA"/>
    <w:rsid w:val="008B5CE5"/>
    <w:rsid w:val="008B6DF8"/>
    <w:rsid w:val="008B7094"/>
    <w:rsid w:val="008B71FC"/>
    <w:rsid w:val="008B74C3"/>
    <w:rsid w:val="008B7CCB"/>
    <w:rsid w:val="008B7DA4"/>
    <w:rsid w:val="008C0A0A"/>
    <w:rsid w:val="008C106C"/>
    <w:rsid w:val="008C10F1"/>
    <w:rsid w:val="008C10F8"/>
    <w:rsid w:val="008C1560"/>
    <w:rsid w:val="008C1926"/>
    <w:rsid w:val="008C1E99"/>
    <w:rsid w:val="008C2688"/>
    <w:rsid w:val="008C34CB"/>
    <w:rsid w:val="008C39B1"/>
    <w:rsid w:val="008C3A20"/>
    <w:rsid w:val="008C3A3F"/>
    <w:rsid w:val="008C453D"/>
    <w:rsid w:val="008C4D1D"/>
    <w:rsid w:val="008C4DB8"/>
    <w:rsid w:val="008C4E6B"/>
    <w:rsid w:val="008C5F10"/>
    <w:rsid w:val="008C5F87"/>
    <w:rsid w:val="008C6249"/>
    <w:rsid w:val="008C6DF9"/>
    <w:rsid w:val="008C724C"/>
    <w:rsid w:val="008C73C6"/>
    <w:rsid w:val="008C77E4"/>
    <w:rsid w:val="008C7F3B"/>
    <w:rsid w:val="008C7FAC"/>
    <w:rsid w:val="008D0296"/>
    <w:rsid w:val="008D0422"/>
    <w:rsid w:val="008D0925"/>
    <w:rsid w:val="008D1460"/>
    <w:rsid w:val="008D1D0B"/>
    <w:rsid w:val="008D27F0"/>
    <w:rsid w:val="008D3012"/>
    <w:rsid w:val="008D32C9"/>
    <w:rsid w:val="008D3416"/>
    <w:rsid w:val="008D34B9"/>
    <w:rsid w:val="008D4856"/>
    <w:rsid w:val="008D55CA"/>
    <w:rsid w:val="008D5699"/>
    <w:rsid w:val="008D5730"/>
    <w:rsid w:val="008D5AA6"/>
    <w:rsid w:val="008D5F43"/>
    <w:rsid w:val="008D74EE"/>
    <w:rsid w:val="008D78D6"/>
    <w:rsid w:val="008D791C"/>
    <w:rsid w:val="008E0085"/>
    <w:rsid w:val="008E126B"/>
    <w:rsid w:val="008E128D"/>
    <w:rsid w:val="008E1721"/>
    <w:rsid w:val="008E277A"/>
    <w:rsid w:val="008E28FD"/>
    <w:rsid w:val="008E2AA6"/>
    <w:rsid w:val="008E311B"/>
    <w:rsid w:val="008E3202"/>
    <w:rsid w:val="008E3ADB"/>
    <w:rsid w:val="008E3AE4"/>
    <w:rsid w:val="008E4169"/>
    <w:rsid w:val="008E47D9"/>
    <w:rsid w:val="008E5BF2"/>
    <w:rsid w:val="008E5EA0"/>
    <w:rsid w:val="008E620F"/>
    <w:rsid w:val="008E621D"/>
    <w:rsid w:val="008E6A22"/>
    <w:rsid w:val="008E7842"/>
    <w:rsid w:val="008F03F9"/>
    <w:rsid w:val="008F1624"/>
    <w:rsid w:val="008F1B6E"/>
    <w:rsid w:val="008F1EF6"/>
    <w:rsid w:val="008F2EB1"/>
    <w:rsid w:val="008F338A"/>
    <w:rsid w:val="008F3A1B"/>
    <w:rsid w:val="008F4305"/>
    <w:rsid w:val="008F44BC"/>
    <w:rsid w:val="008F46E7"/>
    <w:rsid w:val="008F4776"/>
    <w:rsid w:val="008F47E3"/>
    <w:rsid w:val="008F4D58"/>
    <w:rsid w:val="008F4D83"/>
    <w:rsid w:val="008F55FB"/>
    <w:rsid w:val="008F6414"/>
    <w:rsid w:val="008F64CA"/>
    <w:rsid w:val="008F6865"/>
    <w:rsid w:val="008F6F0B"/>
    <w:rsid w:val="008F705A"/>
    <w:rsid w:val="008F7087"/>
    <w:rsid w:val="008F7611"/>
    <w:rsid w:val="008F7E4B"/>
    <w:rsid w:val="008F7F8B"/>
    <w:rsid w:val="009001C6"/>
    <w:rsid w:val="00900757"/>
    <w:rsid w:val="00900D0E"/>
    <w:rsid w:val="009010B2"/>
    <w:rsid w:val="00901193"/>
    <w:rsid w:val="0090185E"/>
    <w:rsid w:val="00901949"/>
    <w:rsid w:val="009024AF"/>
    <w:rsid w:val="009024D9"/>
    <w:rsid w:val="0090257B"/>
    <w:rsid w:val="0090285F"/>
    <w:rsid w:val="009028FD"/>
    <w:rsid w:val="00902A63"/>
    <w:rsid w:val="00902CE9"/>
    <w:rsid w:val="009030D3"/>
    <w:rsid w:val="0090336C"/>
    <w:rsid w:val="009038CD"/>
    <w:rsid w:val="00903C3F"/>
    <w:rsid w:val="009045DA"/>
    <w:rsid w:val="00904AE4"/>
    <w:rsid w:val="0090519E"/>
    <w:rsid w:val="009056E2"/>
    <w:rsid w:val="00905BC2"/>
    <w:rsid w:val="009061F9"/>
    <w:rsid w:val="00906637"/>
    <w:rsid w:val="00906795"/>
    <w:rsid w:val="00907942"/>
    <w:rsid w:val="00907B90"/>
    <w:rsid w:val="00907BA7"/>
    <w:rsid w:val="00907FC6"/>
    <w:rsid w:val="0091064E"/>
    <w:rsid w:val="00910CF1"/>
    <w:rsid w:val="00911017"/>
    <w:rsid w:val="009110F9"/>
    <w:rsid w:val="00911846"/>
    <w:rsid w:val="00911B1A"/>
    <w:rsid w:val="00911FC5"/>
    <w:rsid w:val="009122BD"/>
    <w:rsid w:val="00912876"/>
    <w:rsid w:val="00912C97"/>
    <w:rsid w:val="00912F09"/>
    <w:rsid w:val="00912F51"/>
    <w:rsid w:val="00913574"/>
    <w:rsid w:val="00913668"/>
    <w:rsid w:val="0091368D"/>
    <w:rsid w:val="00913F0F"/>
    <w:rsid w:val="00914C66"/>
    <w:rsid w:val="0091646C"/>
    <w:rsid w:val="0091696C"/>
    <w:rsid w:val="009172BB"/>
    <w:rsid w:val="009178FA"/>
    <w:rsid w:val="00920589"/>
    <w:rsid w:val="0092112C"/>
    <w:rsid w:val="0092180D"/>
    <w:rsid w:val="00921BC5"/>
    <w:rsid w:val="00921F6B"/>
    <w:rsid w:val="00921FBF"/>
    <w:rsid w:val="00922151"/>
    <w:rsid w:val="0092372E"/>
    <w:rsid w:val="00923C11"/>
    <w:rsid w:val="00924767"/>
    <w:rsid w:val="0092489C"/>
    <w:rsid w:val="009248E4"/>
    <w:rsid w:val="00924BC0"/>
    <w:rsid w:val="00924E0F"/>
    <w:rsid w:val="009257AF"/>
    <w:rsid w:val="00927D3C"/>
    <w:rsid w:val="00931009"/>
    <w:rsid w:val="0093135A"/>
    <w:rsid w:val="0093156F"/>
    <w:rsid w:val="00931A10"/>
    <w:rsid w:val="00931C8B"/>
    <w:rsid w:val="0093229E"/>
    <w:rsid w:val="00932337"/>
    <w:rsid w:val="00933205"/>
    <w:rsid w:val="00933603"/>
    <w:rsid w:val="00933A68"/>
    <w:rsid w:val="00933D8C"/>
    <w:rsid w:val="00934158"/>
    <w:rsid w:val="00934607"/>
    <w:rsid w:val="00934ED5"/>
    <w:rsid w:val="009351D2"/>
    <w:rsid w:val="009356EE"/>
    <w:rsid w:val="009358B8"/>
    <w:rsid w:val="009359AD"/>
    <w:rsid w:val="00935CAC"/>
    <w:rsid w:val="00935F8F"/>
    <w:rsid w:val="00936840"/>
    <w:rsid w:val="00937937"/>
    <w:rsid w:val="00937EEA"/>
    <w:rsid w:val="00940FA0"/>
    <w:rsid w:val="00941078"/>
    <w:rsid w:val="00941698"/>
    <w:rsid w:val="00941979"/>
    <w:rsid w:val="00941D30"/>
    <w:rsid w:val="00941DA4"/>
    <w:rsid w:val="00942125"/>
    <w:rsid w:val="00942BF1"/>
    <w:rsid w:val="00942CA5"/>
    <w:rsid w:val="00942D0D"/>
    <w:rsid w:val="00943300"/>
    <w:rsid w:val="00943955"/>
    <w:rsid w:val="00943F5D"/>
    <w:rsid w:val="0094434B"/>
    <w:rsid w:val="009451DC"/>
    <w:rsid w:val="0094523F"/>
    <w:rsid w:val="00945D93"/>
    <w:rsid w:val="0094652E"/>
    <w:rsid w:val="00946791"/>
    <w:rsid w:val="00946A7C"/>
    <w:rsid w:val="00947967"/>
    <w:rsid w:val="009506C3"/>
    <w:rsid w:val="009506FA"/>
    <w:rsid w:val="00950729"/>
    <w:rsid w:val="009507F7"/>
    <w:rsid w:val="00951333"/>
    <w:rsid w:val="009514C6"/>
    <w:rsid w:val="00951B7B"/>
    <w:rsid w:val="00951D8D"/>
    <w:rsid w:val="00951F17"/>
    <w:rsid w:val="0095240E"/>
    <w:rsid w:val="009527AC"/>
    <w:rsid w:val="009538EE"/>
    <w:rsid w:val="00953ADC"/>
    <w:rsid w:val="00953BD5"/>
    <w:rsid w:val="00953D19"/>
    <w:rsid w:val="00953D5E"/>
    <w:rsid w:val="009540DE"/>
    <w:rsid w:val="009545AD"/>
    <w:rsid w:val="0095474F"/>
    <w:rsid w:val="00955037"/>
    <w:rsid w:val="00955201"/>
    <w:rsid w:val="009553E7"/>
    <w:rsid w:val="0095733B"/>
    <w:rsid w:val="00957C10"/>
    <w:rsid w:val="00960EE2"/>
    <w:rsid w:val="00960FEE"/>
    <w:rsid w:val="009626DD"/>
    <w:rsid w:val="00962FAD"/>
    <w:rsid w:val="00963524"/>
    <w:rsid w:val="009636BD"/>
    <w:rsid w:val="009645B3"/>
    <w:rsid w:val="009648E2"/>
    <w:rsid w:val="00964FE6"/>
    <w:rsid w:val="00965200"/>
    <w:rsid w:val="009668B3"/>
    <w:rsid w:val="00967782"/>
    <w:rsid w:val="00970293"/>
    <w:rsid w:val="009707F8"/>
    <w:rsid w:val="00970AC9"/>
    <w:rsid w:val="00971176"/>
    <w:rsid w:val="00971471"/>
    <w:rsid w:val="00971D6E"/>
    <w:rsid w:val="0097224F"/>
    <w:rsid w:val="00972AA0"/>
    <w:rsid w:val="00973036"/>
    <w:rsid w:val="009736BF"/>
    <w:rsid w:val="00973760"/>
    <w:rsid w:val="00973ED5"/>
    <w:rsid w:val="00973F16"/>
    <w:rsid w:val="00974B9A"/>
    <w:rsid w:val="00974C6C"/>
    <w:rsid w:val="00976711"/>
    <w:rsid w:val="00976D74"/>
    <w:rsid w:val="00977569"/>
    <w:rsid w:val="0098045A"/>
    <w:rsid w:val="00980ACB"/>
    <w:rsid w:val="00981E57"/>
    <w:rsid w:val="009822D2"/>
    <w:rsid w:val="009829CB"/>
    <w:rsid w:val="00982F1B"/>
    <w:rsid w:val="00983037"/>
    <w:rsid w:val="009833D0"/>
    <w:rsid w:val="00983872"/>
    <w:rsid w:val="009845B6"/>
    <w:rsid w:val="009849AB"/>
    <w:rsid w:val="009849C2"/>
    <w:rsid w:val="00984D24"/>
    <w:rsid w:val="00984D46"/>
    <w:rsid w:val="00984E19"/>
    <w:rsid w:val="0098571E"/>
    <w:rsid w:val="009858EB"/>
    <w:rsid w:val="009859D5"/>
    <w:rsid w:val="00985EC5"/>
    <w:rsid w:val="009867BB"/>
    <w:rsid w:val="00987010"/>
    <w:rsid w:val="00990274"/>
    <w:rsid w:val="00990497"/>
    <w:rsid w:val="009905C4"/>
    <w:rsid w:val="00990705"/>
    <w:rsid w:val="00991262"/>
    <w:rsid w:val="009917FF"/>
    <w:rsid w:val="009922F5"/>
    <w:rsid w:val="00992307"/>
    <w:rsid w:val="009926BC"/>
    <w:rsid w:val="00992E78"/>
    <w:rsid w:val="00992F7F"/>
    <w:rsid w:val="009938CD"/>
    <w:rsid w:val="00993C7A"/>
    <w:rsid w:val="00994856"/>
    <w:rsid w:val="0099498D"/>
    <w:rsid w:val="00995387"/>
    <w:rsid w:val="00995ADA"/>
    <w:rsid w:val="00995BCD"/>
    <w:rsid w:val="009961E7"/>
    <w:rsid w:val="009969A4"/>
    <w:rsid w:val="009976CD"/>
    <w:rsid w:val="00997B2A"/>
    <w:rsid w:val="009A02A3"/>
    <w:rsid w:val="009A06E5"/>
    <w:rsid w:val="009A204E"/>
    <w:rsid w:val="009A2313"/>
    <w:rsid w:val="009A29FA"/>
    <w:rsid w:val="009A3053"/>
    <w:rsid w:val="009A309F"/>
    <w:rsid w:val="009A3901"/>
    <w:rsid w:val="009A3E52"/>
    <w:rsid w:val="009A3F47"/>
    <w:rsid w:val="009A4596"/>
    <w:rsid w:val="009A4EAE"/>
    <w:rsid w:val="009A54C5"/>
    <w:rsid w:val="009A6587"/>
    <w:rsid w:val="009A6C56"/>
    <w:rsid w:val="009A6C5F"/>
    <w:rsid w:val="009A6DAB"/>
    <w:rsid w:val="009A78A8"/>
    <w:rsid w:val="009B0046"/>
    <w:rsid w:val="009B007C"/>
    <w:rsid w:val="009B03CA"/>
    <w:rsid w:val="009B148F"/>
    <w:rsid w:val="009B1DBB"/>
    <w:rsid w:val="009B2459"/>
    <w:rsid w:val="009B35DF"/>
    <w:rsid w:val="009B379E"/>
    <w:rsid w:val="009B3C66"/>
    <w:rsid w:val="009B5047"/>
    <w:rsid w:val="009B50A6"/>
    <w:rsid w:val="009B5ACB"/>
    <w:rsid w:val="009B5B94"/>
    <w:rsid w:val="009B5FDB"/>
    <w:rsid w:val="009B66ED"/>
    <w:rsid w:val="009B687A"/>
    <w:rsid w:val="009B6CFE"/>
    <w:rsid w:val="009B6F9D"/>
    <w:rsid w:val="009B72CE"/>
    <w:rsid w:val="009B79BB"/>
    <w:rsid w:val="009C0CE5"/>
    <w:rsid w:val="009C1116"/>
    <w:rsid w:val="009C1440"/>
    <w:rsid w:val="009C1D02"/>
    <w:rsid w:val="009C1F33"/>
    <w:rsid w:val="009C2060"/>
    <w:rsid w:val="009C2107"/>
    <w:rsid w:val="009C2B3F"/>
    <w:rsid w:val="009C2C9D"/>
    <w:rsid w:val="009C3296"/>
    <w:rsid w:val="009C33AA"/>
    <w:rsid w:val="009C33F4"/>
    <w:rsid w:val="009C3747"/>
    <w:rsid w:val="009C37A3"/>
    <w:rsid w:val="009C4659"/>
    <w:rsid w:val="009C4AB7"/>
    <w:rsid w:val="009C5682"/>
    <w:rsid w:val="009C5D9E"/>
    <w:rsid w:val="009C65B9"/>
    <w:rsid w:val="009C6A3A"/>
    <w:rsid w:val="009C6D8F"/>
    <w:rsid w:val="009C7882"/>
    <w:rsid w:val="009C78FD"/>
    <w:rsid w:val="009C79CF"/>
    <w:rsid w:val="009D09DD"/>
    <w:rsid w:val="009D0B3A"/>
    <w:rsid w:val="009D0B42"/>
    <w:rsid w:val="009D0B9C"/>
    <w:rsid w:val="009D0C4D"/>
    <w:rsid w:val="009D0F73"/>
    <w:rsid w:val="009D1529"/>
    <w:rsid w:val="009D16DF"/>
    <w:rsid w:val="009D177E"/>
    <w:rsid w:val="009D1791"/>
    <w:rsid w:val="009D1C94"/>
    <w:rsid w:val="009D1D51"/>
    <w:rsid w:val="009D1EF4"/>
    <w:rsid w:val="009D1F28"/>
    <w:rsid w:val="009D2C3E"/>
    <w:rsid w:val="009D3728"/>
    <w:rsid w:val="009D3D36"/>
    <w:rsid w:val="009D4485"/>
    <w:rsid w:val="009D487B"/>
    <w:rsid w:val="009D4B82"/>
    <w:rsid w:val="009D4F17"/>
    <w:rsid w:val="009D50E4"/>
    <w:rsid w:val="009D5A94"/>
    <w:rsid w:val="009D5CCE"/>
    <w:rsid w:val="009D6260"/>
    <w:rsid w:val="009D6516"/>
    <w:rsid w:val="009D7592"/>
    <w:rsid w:val="009D7B5F"/>
    <w:rsid w:val="009E0625"/>
    <w:rsid w:val="009E0B53"/>
    <w:rsid w:val="009E0E94"/>
    <w:rsid w:val="009E11CB"/>
    <w:rsid w:val="009E134E"/>
    <w:rsid w:val="009E1A27"/>
    <w:rsid w:val="009E2B13"/>
    <w:rsid w:val="009E3034"/>
    <w:rsid w:val="009E3E5A"/>
    <w:rsid w:val="009E4AE1"/>
    <w:rsid w:val="009E53AB"/>
    <w:rsid w:val="009E549F"/>
    <w:rsid w:val="009E56C7"/>
    <w:rsid w:val="009E5872"/>
    <w:rsid w:val="009E6B54"/>
    <w:rsid w:val="009E7756"/>
    <w:rsid w:val="009E7C10"/>
    <w:rsid w:val="009F049D"/>
    <w:rsid w:val="009F0812"/>
    <w:rsid w:val="009F0A81"/>
    <w:rsid w:val="009F0B5E"/>
    <w:rsid w:val="009F0CE8"/>
    <w:rsid w:val="009F190F"/>
    <w:rsid w:val="009F1BBD"/>
    <w:rsid w:val="009F28A8"/>
    <w:rsid w:val="009F2F8C"/>
    <w:rsid w:val="009F3709"/>
    <w:rsid w:val="009F3718"/>
    <w:rsid w:val="009F37DF"/>
    <w:rsid w:val="009F3876"/>
    <w:rsid w:val="009F3E22"/>
    <w:rsid w:val="009F46BF"/>
    <w:rsid w:val="009F473E"/>
    <w:rsid w:val="009F477E"/>
    <w:rsid w:val="009F4D1C"/>
    <w:rsid w:val="009F50C6"/>
    <w:rsid w:val="009F5247"/>
    <w:rsid w:val="009F56FA"/>
    <w:rsid w:val="009F64EC"/>
    <w:rsid w:val="009F682A"/>
    <w:rsid w:val="009F68D1"/>
    <w:rsid w:val="009F75BF"/>
    <w:rsid w:val="00A00158"/>
    <w:rsid w:val="00A0083A"/>
    <w:rsid w:val="00A00E99"/>
    <w:rsid w:val="00A01B26"/>
    <w:rsid w:val="00A01FD9"/>
    <w:rsid w:val="00A0203E"/>
    <w:rsid w:val="00A022BE"/>
    <w:rsid w:val="00A0261C"/>
    <w:rsid w:val="00A0298F"/>
    <w:rsid w:val="00A02E14"/>
    <w:rsid w:val="00A030A0"/>
    <w:rsid w:val="00A039BB"/>
    <w:rsid w:val="00A042C3"/>
    <w:rsid w:val="00A04C20"/>
    <w:rsid w:val="00A05151"/>
    <w:rsid w:val="00A0629B"/>
    <w:rsid w:val="00A068E5"/>
    <w:rsid w:val="00A07358"/>
    <w:rsid w:val="00A07B4B"/>
    <w:rsid w:val="00A07DEF"/>
    <w:rsid w:val="00A117CB"/>
    <w:rsid w:val="00A124B1"/>
    <w:rsid w:val="00A13335"/>
    <w:rsid w:val="00A13794"/>
    <w:rsid w:val="00A13D67"/>
    <w:rsid w:val="00A13E58"/>
    <w:rsid w:val="00A1412A"/>
    <w:rsid w:val="00A15C0D"/>
    <w:rsid w:val="00A15C38"/>
    <w:rsid w:val="00A16468"/>
    <w:rsid w:val="00A17081"/>
    <w:rsid w:val="00A172C0"/>
    <w:rsid w:val="00A17ED7"/>
    <w:rsid w:val="00A17EDA"/>
    <w:rsid w:val="00A2053C"/>
    <w:rsid w:val="00A20F2B"/>
    <w:rsid w:val="00A22454"/>
    <w:rsid w:val="00A22481"/>
    <w:rsid w:val="00A230C0"/>
    <w:rsid w:val="00A232CC"/>
    <w:rsid w:val="00A23300"/>
    <w:rsid w:val="00A23980"/>
    <w:rsid w:val="00A23C12"/>
    <w:rsid w:val="00A24555"/>
    <w:rsid w:val="00A24C95"/>
    <w:rsid w:val="00A24D4E"/>
    <w:rsid w:val="00A250EA"/>
    <w:rsid w:val="00A2520F"/>
    <w:rsid w:val="00A252ED"/>
    <w:rsid w:val="00A25775"/>
    <w:rsid w:val="00A2580B"/>
    <w:rsid w:val="00A2599A"/>
    <w:rsid w:val="00A25F58"/>
    <w:rsid w:val="00A26094"/>
    <w:rsid w:val="00A26BB0"/>
    <w:rsid w:val="00A301BF"/>
    <w:rsid w:val="00A302B2"/>
    <w:rsid w:val="00A30B96"/>
    <w:rsid w:val="00A312BA"/>
    <w:rsid w:val="00A319CE"/>
    <w:rsid w:val="00A320C4"/>
    <w:rsid w:val="00A3210B"/>
    <w:rsid w:val="00A331B4"/>
    <w:rsid w:val="00A335EF"/>
    <w:rsid w:val="00A33E26"/>
    <w:rsid w:val="00A340C9"/>
    <w:rsid w:val="00A341E0"/>
    <w:rsid w:val="00A3484E"/>
    <w:rsid w:val="00A34BEA"/>
    <w:rsid w:val="00A35181"/>
    <w:rsid w:val="00A3521C"/>
    <w:rsid w:val="00A3561C"/>
    <w:rsid w:val="00A356D3"/>
    <w:rsid w:val="00A35932"/>
    <w:rsid w:val="00A35E46"/>
    <w:rsid w:val="00A360AE"/>
    <w:rsid w:val="00A364B9"/>
    <w:rsid w:val="00A368FF"/>
    <w:rsid w:val="00A36ADA"/>
    <w:rsid w:val="00A36BAB"/>
    <w:rsid w:val="00A371B8"/>
    <w:rsid w:val="00A37C4D"/>
    <w:rsid w:val="00A40888"/>
    <w:rsid w:val="00A411DF"/>
    <w:rsid w:val="00A41CB7"/>
    <w:rsid w:val="00A41D31"/>
    <w:rsid w:val="00A41E09"/>
    <w:rsid w:val="00A426D4"/>
    <w:rsid w:val="00A42759"/>
    <w:rsid w:val="00A4379E"/>
    <w:rsid w:val="00A438D8"/>
    <w:rsid w:val="00A4391E"/>
    <w:rsid w:val="00A43AF5"/>
    <w:rsid w:val="00A43D46"/>
    <w:rsid w:val="00A4428C"/>
    <w:rsid w:val="00A4453B"/>
    <w:rsid w:val="00A44C84"/>
    <w:rsid w:val="00A44E98"/>
    <w:rsid w:val="00A451DE"/>
    <w:rsid w:val="00A457CB"/>
    <w:rsid w:val="00A4584C"/>
    <w:rsid w:val="00A45CB7"/>
    <w:rsid w:val="00A460EE"/>
    <w:rsid w:val="00A4611D"/>
    <w:rsid w:val="00A461D7"/>
    <w:rsid w:val="00A46954"/>
    <w:rsid w:val="00A473F5"/>
    <w:rsid w:val="00A47FDB"/>
    <w:rsid w:val="00A50350"/>
    <w:rsid w:val="00A50D2B"/>
    <w:rsid w:val="00A50F6F"/>
    <w:rsid w:val="00A51DAD"/>
    <w:rsid w:val="00A51ECD"/>
    <w:rsid w:val="00A51F9D"/>
    <w:rsid w:val="00A52287"/>
    <w:rsid w:val="00A5228F"/>
    <w:rsid w:val="00A52971"/>
    <w:rsid w:val="00A5297F"/>
    <w:rsid w:val="00A53229"/>
    <w:rsid w:val="00A53899"/>
    <w:rsid w:val="00A5416A"/>
    <w:rsid w:val="00A54C6B"/>
    <w:rsid w:val="00A55C55"/>
    <w:rsid w:val="00A56716"/>
    <w:rsid w:val="00A57165"/>
    <w:rsid w:val="00A57700"/>
    <w:rsid w:val="00A57784"/>
    <w:rsid w:val="00A57F32"/>
    <w:rsid w:val="00A600D7"/>
    <w:rsid w:val="00A60972"/>
    <w:rsid w:val="00A60A8D"/>
    <w:rsid w:val="00A612CB"/>
    <w:rsid w:val="00A61A2C"/>
    <w:rsid w:val="00A61CDC"/>
    <w:rsid w:val="00A6268F"/>
    <w:rsid w:val="00A62793"/>
    <w:rsid w:val="00A62D20"/>
    <w:rsid w:val="00A634F0"/>
    <w:rsid w:val="00A638FF"/>
    <w:rsid w:val="00A639F4"/>
    <w:rsid w:val="00A64411"/>
    <w:rsid w:val="00A64D94"/>
    <w:rsid w:val="00A64EC4"/>
    <w:rsid w:val="00A64F2B"/>
    <w:rsid w:val="00A651B6"/>
    <w:rsid w:val="00A652F5"/>
    <w:rsid w:val="00A6563D"/>
    <w:rsid w:val="00A65864"/>
    <w:rsid w:val="00A65E39"/>
    <w:rsid w:val="00A65EC1"/>
    <w:rsid w:val="00A65FAE"/>
    <w:rsid w:val="00A661A8"/>
    <w:rsid w:val="00A6622D"/>
    <w:rsid w:val="00A66426"/>
    <w:rsid w:val="00A66C53"/>
    <w:rsid w:val="00A675C4"/>
    <w:rsid w:val="00A70333"/>
    <w:rsid w:val="00A704A0"/>
    <w:rsid w:val="00A704B5"/>
    <w:rsid w:val="00A70B20"/>
    <w:rsid w:val="00A70D9A"/>
    <w:rsid w:val="00A72156"/>
    <w:rsid w:val="00A7236D"/>
    <w:rsid w:val="00A735D2"/>
    <w:rsid w:val="00A73E5A"/>
    <w:rsid w:val="00A74418"/>
    <w:rsid w:val="00A7532F"/>
    <w:rsid w:val="00A754A2"/>
    <w:rsid w:val="00A75535"/>
    <w:rsid w:val="00A75FD8"/>
    <w:rsid w:val="00A761D8"/>
    <w:rsid w:val="00A76E2F"/>
    <w:rsid w:val="00A76EF9"/>
    <w:rsid w:val="00A77147"/>
    <w:rsid w:val="00A7760D"/>
    <w:rsid w:val="00A77EE5"/>
    <w:rsid w:val="00A80815"/>
    <w:rsid w:val="00A808A0"/>
    <w:rsid w:val="00A813DB"/>
    <w:rsid w:val="00A8199B"/>
    <w:rsid w:val="00A81A32"/>
    <w:rsid w:val="00A825EF"/>
    <w:rsid w:val="00A82901"/>
    <w:rsid w:val="00A829E1"/>
    <w:rsid w:val="00A82B0B"/>
    <w:rsid w:val="00A83042"/>
    <w:rsid w:val="00A83583"/>
    <w:rsid w:val="00A835BD"/>
    <w:rsid w:val="00A8378D"/>
    <w:rsid w:val="00A83804"/>
    <w:rsid w:val="00A8439B"/>
    <w:rsid w:val="00A86860"/>
    <w:rsid w:val="00A86F24"/>
    <w:rsid w:val="00A874D8"/>
    <w:rsid w:val="00A87A07"/>
    <w:rsid w:val="00A90670"/>
    <w:rsid w:val="00A90C5C"/>
    <w:rsid w:val="00A912A7"/>
    <w:rsid w:val="00A912BF"/>
    <w:rsid w:val="00A91447"/>
    <w:rsid w:val="00A920D5"/>
    <w:rsid w:val="00A921CB"/>
    <w:rsid w:val="00A928DE"/>
    <w:rsid w:val="00A92DEC"/>
    <w:rsid w:val="00A930FF"/>
    <w:rsid w:val="00A93181"/>
    <w:rsid w:val="00A93251"/>
    <w:rsid w:val="00A93F29"/>
    <w:rsid w:val="00A941EE"/>
    <w:rsid w:val="00A947C0"/>
    <w:rsid w:val="00A94E6F"/>
    <w:rsid w:val="00A9684A"/>
    <w:rsid w:val="00A97536"/>
    <w:rsid w:val="00A97719"/>
    <w:rsid w:val="00A97B15"/>
    <w:rsid w:val="00AA019A"/>
    <w:rsid w:val="00AA0CFA"/>
    <w:rsid w:val="00AA104D"/>
    <w:rsid w:val="00AA1E92"/>
    <w:rsid w:val="00AA2907"/>
    <w:rsid w:val="00AA42D5"/>
    <w:rsid w:val="00AA4F06"/>
    <w:rsid w:val="00AA56F7"/>
    <w:rsid w:val="00AA5B17"/>
    <w:rsid w:val="00AA6AC6"/>
    <w:rsid w:val="00AA718F"/>
    <w:rsid w:val="00AA72E0"/>
    <w:rsid w:val="00AA7A5F"/>
    <w:rsid w:val="00AB0B72"/>
    <w:rsid w:val="00AB2405"/>
    <w:rsid w:val="00AB2410"/>
    <w:rsid w:val="00AB2415"/>
    <w:rsid w:val="00AB2FAB"/>
    <w:rsid w:val="00AB3970"/>
    <w:rsid w:val="00AB3AA1"/>
    <w:rsid w:val="00AB3FBC"/>
    <w:rsid w:val="00AB56D0"/>
    <w:rsid w:val="00AB5B38"/>
    <w:rsid w:val="00AB5C14"/>
    <w:rsid w:val="00AB5D71"/>
    <w:rsid w:val="00AB60A9"/>
    <w:rsid w:val="00AB63FA"/>
    <w:rsid w:val="00AB64F5"/>
    <w:rsid w:val="00AB6716"/>
    <w:rsid w:val="00AB6B57"/>
    <w:rsid w:val="00AB7136"/>
    <w:rsid w:val="00AC0E97"/>
    <w:rsid w:val="00AC120D"/>
    <w:rsid w:val="00AC1736"/>
    <w:rsid w:val="00AC178F"/>
    <w:rsid w:val="00AC1EE7"/>
    <w:rsid w:val="00AC23DB"/>
    <w:rsid w:val="00AC333F"/>
    <w:rsid w:val="00AC349F"/>
    <w:rsid w:val="00AC3665"/>
    <w:rsid w:val="00AC3AE4"/>
    <w:rsid w:val="00AC3EB5"/>
    <w:rsid w:val="00AC4521"/>
    <w:rsid w:val="00AC5208"/>
    <w:rsid w:val="00AC5800"/>
    <w:rsid w:val="00AC585C"/>
    <w:rsid w:val="00AC58A8"/>
    <w:rsid w:val="00AC59F9"/>
    <w:rsid w:val="00AC5C81"/>
    <w:rsid w:val="00AC633B"/>
    <w:rsid w:val="00AC63B9"/>
    <w:rsid w:val="00AC63FA"/>
    <w:rsid w:val="00AC6BCC"/>
    <w:rsid w:val="00AC6EB8"/>
    <w:rsid w:val="00AC7DC3"/>
    <w:rsid w:val="00AD0285"/>
    <w:rsid w:val="00AD0789"/>
    <w:rsid w:val="00AD1925"/>
    <w:rsid w:val="00AD2268"/>
    <w:rsid w:val="00AD2ECF"/>
    <w:rsid w:val="00AD2ED5"/>
    <w:rsid w:val="00AD3200"/>
    <w:rsid w:val="00AD3E85"/>
    <w:rsid w:val="00AD43BE"/>
    <w:rsid w:val="00AD4C03"/>
    <w:rsid w:val="00AD573C"/>
    <w:rsid w:val="00AD5896"/>
    <w:rsid w:val="00AD5D32"/>
    <w:rsid w:val="00AD5F2D"/>
    <w:rsid w:val="00AD682B"/>
    <w:rsid w:val="00AD6C24"/>
    <w:rsid w:val="00AD7AA6"/>
    <w:rsid w:val="00AE067D"/>
    <w:rsid w:val="00AE1912"/>
    <w:rsid w:val="00AE294E"/>
    <w:rsid w:val="00AE2FA3"/>
    <w:rsid w:val="00AE3378"/>
    <w:rsid w:val="00AE3577"/>
    <w:rsid w:val="00AE3AEA"/>
    <w:rsid w:val="00AE4011"/>
    <w:rsid w:val="00AE49A9"/>
    <w:rsid w:val="00AE5234"/>
    <w:rsid w:val="00AE54C9"/>
    <w:rsid w:val="00AE5510"/>
    <w:rsid w:val="00AE67C6"/>
    <w:rsid w:val="00AE6888"/>
    <w:rsid w:val="00AE69FB"/>
    <w:rsid w:val="00AE6EF1"/>
    <w:rsid w:val="00AE732B"/>
    <w:rsid w:val="00AE7A82"/>
    <w:rsid w:val="00AE7EC2"/>
    <w:rsid w:val="00AF04BF"/>
    <w:rsid w:val="00AF0617"/>
    <w:rsid w:val="00AF07FB"/>
    <w:rsid w:val="00AF0B82"/>
    <w:rsid w:val="00AF0C52"/>
    <w:rsid w:val="00AF1102"/>
    <w:rsid w:val="00AF1181"/>
    <w:rsid w:val="00AF1193"/>
    <w:rsid w:val="00AF14C9"/>
    <w:rsid w:val="00AF1927"/>
    <w:rsid w:val="00AF2580"/>
    <w:rsid w:val="00AF2D1D"/>
    <w:rsid w:val="00AF2D5F"/>
    <w:rsid w:val="00AF2F79"/>
    <w:rsid w:val="00AF3748"/>
    <w:rsid w:val="00AF3939"/>
    <w:rsid w:val="00AF3A32"/>
    <w:rsid w:val="00AF44B4"/>
    <w:rsid w:val="00AF4653"/>
    <w:rsid w:val="00AF4C16"/>
    <w:rsid w:val="00AF5199"/>
    <w:rsid w:val="00AF5C92"/>
    <w:rsid w:val="00AF6290"/>
    <w:rsid w:val="00AF7014"/>
    <w:rsid w:val="00AF7693"/>
    <w:rsid w:val="00AF7DB7"/>
    <w:rsid w:val="00B00D00"/>
    <w:rsid w:val="00B0163F"/>
    <w:rsid w:val="00B0189C"/>
    <w:rsid w:val="00B01C15"/>
    <w:rsid w:val="00B0397A"/>
    <w:rsid w:val="00B03A94"/>
    <w:rsid w:val="00B042E2"/>
    <w:rsid w:val="00B042F0"/>
    <w:rsid w:val="00B04850"/>
    <w:rsid w:val="00B048D6"/>
    <w:rsid w:val="00B04D95"/>
    <w:rsid w:val="00B0755B"/>
    <w:rsid w:val="00B106CD"/>
    <w:rsid w:val="00B10784"/>
    <w:rsid w:val="00B10D02"/>
    <w:rsid w:val="00B110E6"/>
    <w:rsid w:val="00B111D4"/>
    <w:rsid w:val="00B11B0F"/>
    <w:rsid w:val="00B11CB8"/>
    <w:rsid w:val="00B12371"/>
    <w:rsid w:val="00B12CE9"/>
    <w:rsid w:val="00B12D39"/>
    <w:rsid w:val="00B13506"/>
    <w:rsid w:val="00B135E6"/>
    <w:rsid w:val="00B13F25"/>
    <w:rsid w:val="00B14332"/>
    <w:rsid w:val="00B14785"/>
    <w:rsid w:val="00B15031"/>
    <w:rsid w:val="00B15EFF"/>
    <w:rsid w:val="00B201E2"/>
    <w:rsid w:val="00B20656"/>
    <w:rsid w:val="00B207F5"/>
    <w:rsid w:val="00B21A9C"/>
    <w:rsid w:val="00B21AF0"/>
    <w:rsid w:val="00B2235E"/>
    <w:rsid w:val="00B24DE5"/>
    <w:rsid w:val="00B25054"/>
    <w:rsid w:val="00B2506B"/>
    <w:rsid w:val="00B25369"/>
    <w:rsid w:val="00B2547F"/>
    <w:rsid w:val="00B25F59"/>
    <w:rsid w:val="00B2615C"/>
    <w:rsid w:val="00B264C5"/>
    <w:rsid w:val="00B26626"/>
    <w:rsid w:val="00B26850"/>
    <w:rsid w:val="00B30070"/>
    <w:rsid w:val="00B3023B"/>
    <w:rsid w:val="00B30964"/>
    <w:rsid w:val="00B30F9B"/>
    <w:rsid w:val="00B3164F"/>
    <w:rsid w:val="00B31C80"/>
    <w:rsid w:val="00B31C89"/>
    <w:rsid w:val="00B31E65"/>
    <w:rsid w:val="00B32104"/>
    <w:rsid w:val="00B32568"/>
    <w:rsid w:val="00B33324"/>
    <w:rsid w:val="00B33665"/>
    <w:rsid w:val="00B336A0"/>
    <w:rsid w:val="00B33776"/>
    <w:rsid w:val="00B33E41"/>
    <w:rsid w:val="00B343E7"/>
    <w:rsid w:val="00B34ED3"/>
    <w:rsid w:val="00B34F80"/>
    <w:rsid w:val="00B34FA7"/>
    <w:rsid w:val="00B352C9"/>
    <w:rsid w:val="00B357C5"/>
    <w:rsid w:val="00B35D4A"/>
    <w:rsid w:val="00B361D5"/>
    <w:rsid w:val="00B36523"/>
    <w:rsid w:val="00B3667C"/>
    <w:rsid w:val="00B36875"/>
    <w:rsid w:val="00B36B2E"/>
    <w:rsid w:val="00B37096"/>
    <w:rsid w:val="00B400DE"/>
    <w:rsid w:val="00B406C4"/>
    <w:rsid w:val="00B4082D"/>
    <w:rsid w:val="00B4159A"/>
    <w:rsid w:val="00B41E53"/>
    <w:rsid w:val="00B426B8"/>
    <w:rsid w:val="00B43384"/>
    <w:rsid w:val="00B4397C"/>
    <w:rsid w:val="00B43A5B"/>
    <w:rsid w:val="00B43B02"/>
    <w:rsid w:val="00B43E97"/>
    <w:rsid w:val="00B443E4"/>
    <w:rsid w:val="00B44651"/>
    <w:rsid w:val="00B44890"/>
    <w:rsid w:val="00B44A97"/>
    <w:rsid w:val="00B4507A"/>
    <w:rsid w:val="00B45094"/>
    <w:rsid w:val="00B450B8"/>
    <w:rsid w:val="00B45C70"/>
    <w:rsid w:val="00B4608F"/>
    <w:rsid w:val="00B4633C"/>
    <w:rsid w:val="00B46753"/>
    <w:rsid w:val="00B478E9"/>
    <w:rsid w:val="00B47C80"/>
    <w:rsid w:val="00B50DDB"/>
    <w:rsid w:val="00B51648"/>
    <w:rsid w:val="00B518CE"/>
    <w:rsid w:val="00B52203"/>
    <w:rsid w:val="00B522D2"/>
    <w:rsid w:val="00B52572"/>
    <w:rsid w:val="00B52A16"/>
    <w:rsid w:val="00B538DA"/>
    <w:rsid w:val="00B54070"/>
    <w:rsid w:val="00B5484D"/>
    <w:rsid w:val="00B54A6E"/>
    <w:rsid w:val="00B54F20"/>
    <w:rsid w:val="00B55769"/>
    <w:rsid w:val="00B5598A"/>
    <w:rsid w:val="00B563EA"/>
    <w:rsid w:val="00B56C1B"/>
    <w:rsid w:val="00B56CDF"/>
    <w:rsid w:val="00B575B2"/>
    <w:rsid w:val="00B579A1"/>
    <w:rsid w:val="00B60497"/>
    <w:rsid w:val="00B60E51"/>
    <w:rsid w:val="00B61144"/>
    <w:rsid w:val="00B61364"/>
    <w:rsid w:val="00B61ACF"/>
    <w:rsid w:val="00B61B97"/>
    <w:rsid w:val="00B6227A"/>
    <w:rsid w:val="00B623B0"/>
    <w:rsid w:val="00B62732"/>
    <w:rsid w:val="00B6287B"/>
    <w:rsid w:val="00B62FB8"/>
    <w:rsid w:val="00B630ED"/>
    <w:rsid w:val="00B63193"/>
    <w:rsid w:val="00B6328C"/>
    <w:rsid w:val="00B633F5"/>
    <w:rsid w:val="00B63A00"/>
    <w:rsid w:val="00B63A54"/>
    <w:rsid w:val="00B64353"/>
    <w:rsid w:val="00B64AD6"/>
    <w:rsid w:val="00B65B42"/>
    <w:rsid w:val="00B664C0"/>
    <w:rsid w:val="00B6657D"/>
    <w:rsid w:val="00B668C0"/>
    <w:rsid w:val="00B67355"/>
    <w:rsid w:val="00B6745B"/>
    <w:rsid w:val="00B675C0"/>
    <w:rsid w:val="00B67C3F"/>
    <w:rsid w:val="00B7076F"/>
    <w:rsid w:val="00B7192F"/>
    <w:rsid w:val="00B71EF2"/>
    <w:rsid w:val="00B72606"/>
    <w:rsid w:val="00B73AA9"/>
    <w:rsid w:val="00B7413D"/>
    <w:rsid w:val="00B74561"/>
    <w:rsid w:val="00B74EBE"/>
    <w:rsid w:val="00B756B5"/>
    <w:rsid w:val="00B75EAF"/>
    <w:rsid w:val="00B76254"/>
    <w:rsid w:val="00B76849"/>
    <w:rsid w:val="00B7735C"/>
    <w:rsid w:val="00B77C33"/>
    <w:rsid w:val="00B77D18"/>
    <w:rsid w:val="00B80F0E"/>
    <w:rsid w:val="00B8105E"/>
    <w:rsid w:val="00B8193D"/>
    <w:rsid w:val="00B81D39"/>
    <w:rsid w:val="00B8275C"/>
    <w:rsid w:val="00B82AAB"/>
    <w:rsid w:val="00B8313A"/>
    <w:rsid w:val="00B83224"/>
    <w:rsid w:val="00B83AF0"/>
    <w:rsid w:val="00B8442C"/>
    <w:rsid w:val="00B845F8"/>
    <w:rsid w:val="00B84769"/>
    <w:rsid w:val="00B84ECC"/>
    <w:rsid w:val="00B84FE6"/>
    <w:rsid w:val="00B85712"/>
    <w:rsid w:val="00B85F9C"/>
    <w:rsid w:val="00B8729F"/>
    <w:rsid w:val="00B878EA"/>
    <w:rsid w:val="00B90D3A"/>
    <w:rsid w:val="00B9134A"/>
    <w:rsid w:val="00B92187"/>
    <w:rsid w:val="00B922B1"/>
    <w:rsid w:val="00B9278D"/>
    <w:rsid w:val="00B92FBF"/>
    <w:rsid w:val="00B930FC"/>
    <w:rsid w:val="00B93503"/>
    <w:rsid w:val="00B936FD"/>
    <w:rsid w:val="00B93752"/>
    <w:rsid w:val="00B93EC6"/>
    <w:rsid w:val="00B9408C"/>
    <w:rsid w:val="00B956C1"/>
    <w:rsid w:val="00B96844"/>
    <w:rsid w:val="00B9788B"/>
    <w:rsid w:val="00B97ACA"/>
    <w:rsid w:val="00BA0544"/>
    <w:rsid w:val="00BA08F0"/>
    <w:rsid w:val="00BA0F1C"/>
    <w:rsid w:val="00BA12C6"/>
    <w:rsid w:val="00BA1D02"/>
    <w:rsid w:val="00BA31E8"/>
    <w:rsid w:val="00BA336F"/>
    <w:rsid w:val="00BA3915"/>
    <w:rsid w:val="00BA3B3F"/>
    <w:rsid w:val="00BA3EB4"/>
    <w:rsid w:val="00BA4208"/>
    <w:rsid w:val="00BA461B"/>
    <w:rsid w:val="00BA47BB"/>
    <w:rsid w:val="00BA55E0"/>
    <w:rsid w:val="00BA60F2"/>
    <w:rsid w:val="00BA65DA"/>
    <w:rsid w:val="00BA69AF"/>
    <w:rsid w:val="00BA6BD4"/>
    <w:rsid w:val="00BA6C7A"/>
    <w:rsid w:val="00BB02D7"/>
    <w:rsid w:val="00BB15A1"/>
    <w:rsid w:val="00BB17D1"/>
    <w:rsid w:val="00BB2243"/>
    <w:rsid w:val="00BB317C"/>
    <w:rsid w:val="00BB3752"/>
    <w:rsid w:val="00BB39E2"/>
    <w:rsid w:val="00BB3C6D"/>
    <w:rsid w:val="00BB3CA4"/>
    <w:rsid w:val="00BB4180"/>
    <w:rsid w:val="00BB46D9"/>
    <w:rsid w:val="00BB4CFB"/>
    <w:rsid w:val="00BB5012"/>
    <w:rsid w:val="00BB6688"/>
    <w:rsid w:val="00BB71D0"/>
    <w:rsid w:val="00BB73DC"/>
    <w:rsid w:val="00BB7CF6"/>
    <w:rsid w:val="00BC0016"/>
    <w:rsid w:val="00BC02A4"/>
    <w:rsid w:val="00BC0302"/>
    <w:rsid w:val="00BC04E0"/>
    <w:rsid w:val="00BC0644"/>
    <w:rsid w:val="00BC1527"/>
    <w:rsid w:val="00BC15D8"/>
    <w:rsid w:val="00BC1946"/>
    <w:rsid w:val="00BC1DA8"/>
    <w:rsid w:val="00BC1F68"/>
    <w:rsid w:val="00BC26D4"/>
    <w:rsid w:val="00BC2C3F"/>
    <w:rsid w:val="00BC3212"/>
    <w:rsid w:val="00BC32A1"/>
    <w:rsid w:val="00BC34C0"/>
    <w:rsid w:val="00BC383B"/>
    <w:rsid w:val="00BC3916"/>
    <w:rsid w:val="00BC3E14"/>
    <w:rsid w:val="00BC3ED0"/>
    <w:rsid w:val="00BC49C2"/>
    <w:rsid w:val="00BC5EF7"/>
    <w:rsid w:val="00BC60B4"/>
    <w:rsid w:val="00BC658A"/>
    <w:rsid w:val="00BC67F7"/>
    <w:rsid w:val="00BC6902"/>
    <w:rsid w:val="00BC771C"/>
    <w:rsid w:val="00BC7DE1"/>
    <w:rsid w:val="00BC7F33"/>
    <w:rsid w:val="00BD051F"/>
    <w:rsid w:val="00BD12EA"/>
    <w:rsid w:val="00BD202A"/>
    <w:rsid w:val="00BD209C"/>
    <w:rsid w:val="00BD27B5"/>
    <w:rsid w:val="00BD2A40"/>
    <w:rsid w:val="00BD2D56"/>
    <w:rsid w:val="00BD32E1"/>
    <w:rsid w:val="00BD35D1"/>
    <w:rsid w:val="00BD35D9"/>
    <w:rsid w:val="00BD54E2"/>
    <w:rsid w:val="00BD5590"/>
    <w:rsid w:val="00BD5E97"/>
    <w:rsid w:val="00BD5ECB"/>
    <w:rsid w:val="00BD6275"/>
    <w:rsid w:val="00BD679E"/>
    <w:rsid w:val="00BD6A14"/>
    <w:rsid w:val="00BD6CC0"/>
    <w:rsid w:val="00BD74D4"/>
    <w:rsid w:val="00BD78C4"/>
    <w:rsid w:val="00BD7ACC"/>
    <w:rsid w:val="00BE0146"/>
    <w:rsid w:val="00BE0263"/>
    <w:rsid w:val="00BE048C"/>
    <w:rsid w:val="00BE04C6"/>
    <w:rsid w:val="00BE072E"/>
    <w:rsid w:val="00BE0C13"/>
    <w:rsid w:val="00BE0C80"/>
    <w:rsid w:val="00BE12B0"/>
    <w:rsid w:val="00BE1848"/>
    <w:rsid w:val="00BE1EAC"/>
    <w:rsid w:val="00BE2273"/>
    <w:rsid w:val="00BE3A1A"/>
    <w:rsid w:val="00BE3B2F"/>
    <w:rsid w:val="00BE410A"/>
    <w:rsid w:val="00BE484C"/>
    <w:rsid w:val="00BE487C"/>
    <w:rsid w:val="00BE4C14"/>
    <w:rsid w:val="00BE5049"/>
    <w:rsid w:val="00BE54D3"/>
    <w:rsid w:val="00BE5644"/>
    <w:rsid w:val="00BE5D57"/>
    <w:rsid w:val="00BE6179"/>
    <w:rsid w:val="00BE6BA8"/>
    <w:rsid w:val="00BE6EAB"/>
    <w:rsid w:val="00BE7389"/>
    <w:rsid w:val="00BE7D21"/>
    <w:rsid w:val="00BF09C8"/>
    <w:rsid w:val="00BF0E8E"/>
    <w:rsid w:val="00BF1077"/>
    <w:rsid w:val="00BF1151"/>
    <w:rsid w:val="00BF165F"/>
    <w:rsid w:val="00BF1C2A"/>
    <w:rsid w:val="00BF2010"/>
    <w:rsid w:val="00BF21BA"/>
    <w:rsid w:val="00BF232C"/>
    <w:rsid w:val="00BF2A42"/>
    <w:rsid w:val="00BF2C10"/>
    <w:rsid w:val="00BF2E02"/>
    <w:rsid w:val="00BF2E1B"/>
    <w:rsid w:val="00BF328C"/>
    <w:rsid w:val="00BF338C"/>
    <w:rsid w:val="00BF42AC"/>
    <w:rsid w:val="00BF4489"/>
    <w:rsid w:val="00BF45B8"/>
    <w:rsid w:val="00BF4791"/>
    <w:rsid w:val="00BF51F7"/>
    <w:rsid w:val="00BF5995"/>
    <w:rsid w:val="00BF5BCB"/>
    <w:rsid w:val="00BF5C08"/>
    <w:rsid w:val="00BF6E4F"/>
    <w:rsid w:val="00BF7C2B"/>
    <w:rsid w:val="00BF7E95"/>
    <w:rsid w:val="00BF7EEF"/>
    <w:rsid w:val="00C0036E"/>
    <w:rsid w:val="00C004B2"/>
    <w:rsid w:val="00C005E4"/>
    <w:rsid w:val="00C00D97"/>
    <w:rsid w:val="00C00F60"/>
    <w:rsid w:val="00C0122C"/>
    <w:rsid w:val="00C01A42"/>
    <w:rsid w:val="00C024B9"/>
    <w:rsid w:val="00C0268A"/>
    <w:rsid w:val="00C0272C"/>
    <w:rsid w:val="00C030C6"/>
    <w:rsid w:val="00C03554"/>
    <w:rsid w:val="00C03D8C"/>
    <w:rsid w:val="00C042F0"/>
    <w:rsid w:val="00C04545"/>
    <w:rsid w:val="00C045D4"/>
    <w:rsid w:val="00C048D1"/>
    <w:rsid w:val="00C04A93"/>
    <w:rsid w:val="00C04D64"/>
    <w:rsid w:val="00C055EC"/>
    <w:rsid w:val="00C05882"/>
    <w:rsid w:val="00C05926"/>
    <w:rsid w:val="00C06B0E"/>
    <w:rsid w:val="00C07B7B"/>
    <w:rsid w:val="00C07CE3"/>
    <w:rsid w:val="00C104BC"/>
    <w:rsid w:val="00C10D72"/>
    <w:rsid w:val="00C10DC9"/>
    <w:rsid w:val="00C11070"/>
    <w:rsid w:val="00C11418"/>
    <w:rsid w:val="00C115E0"/>
    <w:rsid w:val="00C11618"/>
    <w:rsid w:val="00C12269"/>
    <w:rsid w:val="00C1271F"/>
    <w:rsid w:val="00C12D0F"/>
    <w:rsid w:val="00C12FB3"/>
    <w:rsid w:val="00C1387A"/>
    <w:rsid w:val="00C13E41"/>
    <w:rsid w:val="00C14536"/>
    <w:rsid w:val="00C16549"/>
    <w:rsid w:val="00C16679"/>
    <w:rsid w:val="00C17341"/>
    <w:rsid w:val="00C17491"/>
    <w:rsid w:val="00C17B7D"/>
    <w:rsid w:val="00C17C2D"/>
    <w:rsid w:val="00C2089E"/>
    <w:rsid w:val="00C211AC"/>
    <w:rsid w:val="00C21C00"/>
    <w:rsid w:val="00C22500"/>
    <w:rsid w:val="00C22CD1"/>
    <w:rsid w:val="00C2373A"/>
    <w:rsid w:val="00C24884"/>
    <w:rsid w:val="00C24E0F"/>
    <w:rsid w:val="00C24EEF"/>
    <w:rsid w:val="00C25CF6"/>
    <w:rsid w:val="00C25DE6"/>
    <w:rsid w:val="00C26089"/>
    <w:rsid w:val="00C26C36"/>
    <w:rsid w:val="00C26E80"/>
    <w:rsid w:val="00C27609"/>
    <w:rsid w:val="00C27774"/>
    <w:rsid w:val="00C30058"/>
    <w:rsid w:val="00C316DA"/>
    <w:rsid w:val="00C31B24"/>
    <w:rsid w:val="00C31CE1"/>
    <w:rsid w:val="00C326D0"/>
    <w:rsid w:val="00C32768"/>
    <w:rsid w:val="00C333AB"/>
    <w:rsid w:val="00C33644"/>
    <w:rsid w:val="00C3490F"/>
    <w:rsid w:val="00C34B17"/>
    <w:rsid w:val="00C3503A"/>
    <w:rsid w:val="00C35046"/>
    <w:rsid w:val="00C35300"/>
    <w:rsid w:val="00C3735C"/>
    <w:rsid w:val="00C3765C"/>
    <w:rsid w:val="00C37927"/>
    <w:rsid w:val="00C40275"/>
    <w:rsid w:val="00C41687"/>
    <w:rsid w:val="00C41B95"/>
    <w:rsid w:val="00C41CC1"/>
    <w:rsid w:val="00C425FB"/>
    <w:rsid w:val="00C42772"/>
    <w:rsid w:val="00C42CAA"/>
    <w:rsid w:val="00C431DF"/>
    <w:rsid w:val="00C43435"/>
    <w:rsid w:val="00C437E8"/>
    <w:rsid w:val="00C43B79"/>
    <w:rsid w:val="00C444A4"/>
    <w:rsid w:val="00C456BD"/>
    <w:rsid w:val="00C460B3"/>
    <w:rsid w:val="00C4620D"/>
    <w:rsid w:val="00C4670B"/>
    <w:rsid w:val="00C47339"/>
    <w:rsid w:val="00C50335"/>
    <w:rsid w:val="00C506D3"/>
    <w:rsid w:val="00C51553"/>
    <w:rsid w:val="00C51C64"/>
    <w:rsid w:val="00C52612"/>
    <w:rsid w:val="00C52D21"/>
    <w:rsid w:val="00C530DC"/>
    <w:rsid w:val="00C531E5"/>
    <w:rsid w:val="00C5350D"/>
    <w:rsid w:val="00C5379B"/>
    <w:rsid w:val="00C53E89"/>
    <w:rsid w:val="00C54599"/>
    <w:rsid w:val="00C549EA"/>
    <w:rsid w:val="00C54BE8"/>
    <w:rsid w:val="00C5514A"/>
    <w:rsid w:val="00C55634"/>
    <w:rsid w:val="00C57007"/>
    <w:rsid w:val="00C572C7"/>
    <w:rsid w:val="00C57B00"/>
    <w:rsid w:val="00C57FAA"/>
    <w:rsid w:val="00C603C1"/>
    <w:rsid w:val="00C605E1"/>
    <w:rsid w:val="00C607E6"/>
    <w:rsid w:val="00C60ADA"/>
    <w:rsid w:val="00C60B9A"/>
    <w:rsid w:val="00C60CAC"/>
    <w:rsid w:val="00C6123C"/>
    <w:rsid w:val="00C61420"/>
    <w:rsid w:val="00C61E35"/>
    <w:rsid w:val="00C625A5"/>
    <w:rsid w:val="00C62735"/>
    <w:rsid w:val="00C627EB"/>
    <w:rsid w:val="00C630AA"/>
    <w:rsid w:val="00C6311A"/>
    <w:rsid w:val="00C633BC"/>
    <w:rsid w:val="00C638DB"/>
    <w:rsid w:val="00C64043"/>
    <w:rsid w:val="00C6468B"/>
    <w:rsid w:val="00C647A4"/>
    <w:rsid w:val="00C652DA"/>
    <w:rsid w:val="00C66593"/>
    <w:rsid w:val="00C666B7"/>
    <w:rsid w:val="00C669D1"/>
    <w:rsid w:val="00C66ADA"/>
    <w:rsid w:val="00C6733B"/>
    <w:rsid w:val="00C677F0"/>
    <w:rsid w:val="00C67922"/>
    <w:rsid w:val="00C67EE5"/>
    <w:rsid w:val="00C70085"/>
    <w:rsid w:val="00C7084D"/>
    <w:rsid w:val="00C719A6"/>
    <w:rsid w:val="00C719D6"/>
    <w:rsid w:val="00C7225B"/>
    <w:rsid w:val="00C72774"/>
    <w:rsid w:val="00C72BCC"/>
    <w:rsid w:val="00C7315E"/>
    <w:rsid w:val="00C74043"/>
    <w:rsid w:val="00C7423A"/>
    <w:rsid w:val="00C75432"/>
    <w:rsid w:val="00C7579E"/>
    <w:rsid w:val="00C75895"/>
    <w:rsid w:val="00C75A8F"/>
    <w:rsid w:val="00C75FA8"/>
    <w:rsid w:val="00C766AD"/>
    <w:rsid w:val="00C76AB4"/>
    <w:rsid w:val="00C7731A"/>
    <w:rsid w:val="00C77AFA"/>
    <w:rsid w:val="00C77E46"/>
    <w:rsid w:val="00C80BE4"/>
    <w:rsid w:val="00C81A01"/>
    <w:rsid w:val="00C81A71"/>
    <w:rsid w:val="00C81F65"/>
    <w:rsid w:val="00C82F50"/>
    <w:rsid w:val="00C83C9F"/>
    <w:rsid w:val="00C84194"/>
    <w:rsid w:val="00C84605"/>
    <w:rsid w:val="00C8478E"/>
    <w:rsid w:val="00C8649A"/>
    <w:rsid w:val="00C86D20"/>
    <w:rsid w:val="00C87442"/>
    <w:rsid w:val="00C87D40"/>
    <w:rsid w:val="00C90D24"/>
    <w:rsid w:val="00C90F67"/>
    <w:rsid w:val="00C919B2"/>
    <w:rsid w:val="00C9210C"/>
    <w:rsid w:val="00C929EB"/>
    <w:rsid w:val="00C930EE"/>
    <w:rsid w:val="00C93731"/>
    <w:rsid w:val="00C93F3B"/>
    <w:rsid w:val="00C940D1"/>
    <w:rsid w:val="00C943B3"/>
    <w:rsid w:val="00C94519"/>
    <w:rsid w:val="00C94840"/>
    <w:rsid w:val="00C94B0F"/>
    <w:rsid w:val="00C95348"/>
    <w:rsid w:val="00C955E3"/>
    <w:rsid w:val="00C95633"/>
    <w:rsid w:val="00C964CC"/>
    <w:rsid w:val="00C96648"/>
    <w:rsid w:val="00C96EB8"/>
    <w:rsid w:val="00C96F33"/>
    <w:rsid w:val="00C96F84"/>
    <w:rsid w:val="00C973B3"/>
    <w:rsid w:val="00C97D8E"/>
    <w:rsid w:val="00C97FDA"/>
    <w:rsid w:val="00CA00E6"/>
    <w:rsid w:val="00CA0D97"/>
    <w:rsid w:val="00CA0F77"/>
    <w:rsid w:val="00CA1121"/>
    <w:rsid w:val="00CA1E67"/>
    <w:rsid w:val="00CA255D"/>
    <w:rsid w:val="00CA2A26"/>
    <w:rsid w:val="00CA2D37"/>
    <w:rsid w:val="00CA39FD"/>
    <w:rsid w:val="00CA4634"/>
    <w:rsid w:val="00CA46C3"/>
    <w:rsid w:val="00CA4D39"/>
    <w:rsid w:val="00CA4EE3"/>
    <w:rsid w:val="00CA71CF"/>
    <w:rsid w:val="00CA726B"/>
    <w:rsid w:val="00CA7D80"/>
    <w:rsid w:val="00CB027F"/>
    <w:rsid w:val="00CB0869"/>
    <w:rsid w:val="00CB0E3F"/>
    <w:rsid w:val="00CB0F7E"/>
    <w:rsid w:val="00CB2570"/>
    <w:rsid w:val="00CB2820"/>
    <w:rsid w:val="00CB3099"/>
    <w:rsid w:val="00CB376F"/>
    <w:rsid w:val="00CB3AC9"/>
    <w:rsid w:val="00CB3BCF"/>
    <w:rsid w:val="00CB4196"/>
    <w:rsid w:val="00CB4845"/>
    <w:rsid w:val="00CB4943"/>
    <w:rsid w:val="00CB4DD4"/>
    <w:rsid w:val="00CB4F58"/>
    <w:rsid w:val="00CB4FB0"/>
    <w:rsid w:val="00CB5261"/>
    <w:rsid w:val="00CB64D9"/>
    <w:rsid w:val="00CB77C2"/>
    <w:rsid w:val="00CC057E"/>
    <w:rsid w:val="00CC0679"/>
    <w:rsid w:val="00CC0EBB"/>
    <w:rsid w:val="00CC1064"/>
    <w:rsid w:val="00CC1C10"/>
    <w:rsid w:val="00CC1EC3"/>
    <w:rsid w:val="00CC27A4"/>
    <w:rsid w:val="00CC32B9"/>
    <w:rsid w:val="00CC3629"/>
    <w:rsid w:val="00CC3685"/>
    <w:rsid w:val="00CC3A1B"/>
    <w:rsid w:val="00CC3B6A"/>
    <w:rsid w:val="00CC6297"/>
    <w:rsid w:val="00CC6876"/>
    <w:rsid w:val="00CC6EA3"/>
    <w:rsid w:val="00CC7690"/>
    <w:rsid w:val="00CC7BE4"/>
    <w:rsid w:val="00CD07A4"/>
    <w:rsid w:val="00CD1333"/>
    <w:rsid w:val="00CD1343"/>
    <w:rsid w:val="00CD1986"/>
    <w:rsid w:val="00CD1DCC"/>
    <w:rsid w:val="00CD216E"/>
    <w:rsid w:val="00CD2D2C"/>
    <w:rsid w:val="00CD3219"/>
    <w:rsid w:val="00CD390C"/>
    <w:rsid w:val="00CD3B6F"/>
    <w:rsid w:val="00CD4258"/>
    <w:rsid w:val="00CD4CCF"/>
    <w:rsid w:val="00CD4E47"/>
    <w:rsid w:val="00CD506F"/>
    <w:rsid w:val="00CD5397"/>
    <w:rsid w:val="00CD54BF"/>
    <w:rsid w:val="00CD5FAA"/>
    <w:rsid w:val="00CD63A7"/>
    <w:rsid w:val="00CD65AF"/>
    <w:rsid w:val="00CD6A09"/>
    <w:rsid w:val="00CD6B5C"/>
    <w:rsid w:val="00CD6C99"/>
    <w:rsid w:val="00CD7563"/>
    <w:rsid w:val="00CE0276"/>
    <w:rsid w:val="00CE19F9"/>
    <w:rsid w:val="00CE2B71"/>
    <w:rsid w:val="00CE35EE"/>
    <w:rsid w:val="00CE3AB6"/>
    <w:rsid w:val="00CE462F"/>
    <w:rsid w:val="00CE49F4"/>
    <w:rsid w:val="00CE4D5C"/>
    <w:rsid w:val="00CE4D66"/>
    <w:rsid w:val="00CE5175"/>
    <w:rsid w:val="00CE5284"/>
    <w:rsid w:val="00CE5336"/>
    <w:rsid w:val="00CE5495"/>
    <w:rsid w:val="00CE5E02"/>
    <w:rsid w:val="00CE6235"/>
    <w:rsid w:val="00CE6ED8"/>
    <w:rsid w:val="00CE6FFF"/>
    <w:rsid w:val="00CE7363"/>
    <w:rsid w:val="00CE764C"/>
    <w:rsid w:val="00CF05DA"/>
    <w:rsid w:val="00CF0D3B"/>
    <w:rsid w:val="00CF0D73"/>
    <w:rsid w:val="00CF1D29"/>
    <w:rsid w:val="00CF1D80"/>
    <w:rsid w:val="00CF1DE1"/>
    <w:rsid w:val="00CF21A6"/>
    <w:rsid w:val="00CF2547"/>
    <w:rsid w:val="00CF28DC"/>
    <w:rsid w:val="00CF2BF7"/>
    <w:rsid w:val="00CF2E40"/>
    <w:rsid w:val="00CF3108"/>
    <w:rsid w:val="00CF322A"/>
    <w:rsid w:val="00CF3310"/>
    <w:rsid w:val="00CF347E"/>
    <w:rsid w:val="00CF38B9"/>
    <w:rsid w:val="00CF3D51"/>
    <w:rsid w:val="00CF43C0"/>
    <w:rsid w:val="00CF58EB"/>
    <w:rsid w:val="00CF6FEC"/>
    <w:rsid w:val="00CF735C"/>
    <w:rsid w:val="00CF754C"/>
    <w:rsid w:val="00CF7EB9"/>
    <w:rsid w:val="00D00095"/>
    <w:rsid w:val="00D0083A"/>
    <w:rsid w:val="00D00DAD"/>
    <w:rsid w:val="00D0106E"/>
    <w:rsid w:val="00D01EAC"/>
    <w:rsid w:val="00D02A01"/>
    <w:rsid w:val="00D034FE"/>
    <w:rsid w:val="00D03BF8"/>
    <w:rsid w:val="00D04379"/>
    <w:rsid w:val="00D048AD"/>
    <w:rsid w:val="00D04ECE"/>
    <w:rsid w:val="00D04F61"/>
    <w:rsid w:val="00D05CCC"/>
    <w:rsid w:val="00D06383"/>
    <w:rsid w:val="00D06644"/>
    <w:rsid w:val="00D06734"/>
    <w:rsid w:val="00D06E84"/>
    <w:rsid w:val="00D06F2D"/>
    <w:rsid w:val="00D10A39"/>
    <w:rsid w:val="00D11282"/>
    <w:rsid w:val="00D11AE0"/>
    <w:rsid w:val="00D11C68"/>
    <w:rsid w:val="00D12310"/>
    <w:rsid w:val="00D131CC"/>
    <w:rsid w:val="00D1395C"/>
    <w:rsid w:val="00D13B19"/>
    <w:rsid w:val="00D1400E"/>
    <w:rsid w:val="00D1438A"/>
    <w:rsid w:val="00D144F0"/>
    <w:rsid w:val="00D16EE2"/>
    <w:rsid w:val="00D17C4A"/>
    <w:rsid w:val="00D2025D"/>
    <w:rsid w:val="00D202FA"/>
    <w:rsid w:val="00D207F4"/>
    <w:rsid w:val="00D20D26"/>
    <w:rsid w:val="00D20E39"/>
    <w:rsid w:val="00D20E85"/>
    <w:rsid w:val="00D21D1A"/>
    <w:rsid w:val="00D22442"/>
    <w:rsid w:val="00D23095"/>
    <w:rsid w:val="00D24306"/>
    <w:rsid w:val="00D24615"/>
    <w:rsid w:val="00D2461F"/>
    <w:rsid w:val="00D24F0C"/>
    <w:rsid w:val="00D253F4"/>
    <w:rsid w:val="00D25775"/>
    <w:rsid w:val="00D25F43"/>
    <w:rsid w:val="00D2613A"/>
    <w:rsid w:val="00D26CD4"/>
    <w:rsid w:val="00D2726E"/>
    <w:rsid w:val="00D277F9"/>
    <w:rsid w:val="00D27BA3"/>
    <w:rsid w:val="00D303E0"/>
    <w:rsid w:val="00D3049B"/>
    <w:rsid w:val="00D3079B"/>
    <w:rsid w:val="00D30D0A"/>
    <w:rsid w:val="00D30DB4"/>
    <w:rsid w:val="00D316AE"/>
    <w:rsid w:val="00D32144"/>
    <w:rsid w:val="00D330D3"/>
    <w:rsid w:val="00D34027"/>
    <w:rsid w:val="00D34215"/>
    <w:rsid w:val="00D35CEA"/>
    <w:rsid w:val="00D35DDF"/>
    <w:rsid w:val="00D366CA"/>
    <w:rsid w:val="00D37842"/>
    <w:rsid w:val="00D379D9"/>
    <w:rsid w:val="00D37B0A"/>
    <w:rsid w:val="00D37C41"/>
    <w:rsid w:val="00D40D6F"/>
    <w:rsid w:val="00D4100F"/>
    <w:rsid w:val="00D41194"/>
    <w:rsid w:val="00D416D1"/>
    <w:rsid w:val="00D4211F"/>
    <w:rsid w:val="00D42516"/>
    <w:rsid w:val="00D42550"/>
    <w:rsid w:val="00D428EA"/>
    <w:rsid w:val="00D42DC2"/>
    <w:rsid w:val="00D42DF2"/>
    <w:rsid w:val="00D42FD9"/>
    <w:rsid w:val="00D4302B"/>
    <w:rsid w:val="00D4407E"/>
    <w:rsid w:val="00D443A0"/>
    <w:rsid w:val="00D44C21"/>
    <w:rsid w:val="00D45808"/>
    <w:rsid w:val="00D45961"/>
    <w:rsid w:val="00D45A88"/>
    <w:rsid w:val="00D45BB1"/>
    <w:rsid w:val="00D465C5"/>
    <w:rsid w:val="00D46715"/>
    <w:rsid w:val="00D4678B"/>
    <w:rsid w:val="00D46A76"/>
    <w:rsid w:val="00D47055"/>
    <w:rsid w:val="00D5015B"/>
    <w:rsid w:val="00D508F7"/>
    <w:rsid w:val="00D50F21"/>
    <w:rsid w:val="00D520D7"/>
    <w:rsid w:val="00D53310"/>
    <w:rsid w:val="00D537E1"/>
    <w:rsid w:val="00D53D10"/>
    <w:rsid w:val="00D54B4D"/>
    <w:rsid w:val="00D5552C"/>
    <w:rsid w:val="00D55AB3"/>
    <w:rsid w:val="00D55BB2"/>
    <w:rsid w:val="00D55D6C"/>
    <w:rsid w:val="00D55DA8"/>
    <w:rsid w:val="00D5607F"/>
    <w:rsid w:val="00D5654E"/>
    <w:rsid w:val="00D5664E"/>
    <w:rsid w:val="00D5691D"/>
    <w:rsid w:val="00D56CDD"/>
    <w:rsid w:val="00D570C8"/>
    <w:rsid w:val="00D601EB"/>
    <w:rsid w:val="00D60619"/>
    <w:rsid w:val="00D6091A"/>
    <w:rsid w:val="00D61B38"/>
    <w:rsid w:val="00D627E6"/>
    <w:rsid w:val="00D63197"/>
    <w:rsid w:val="00D63886"/>
    <w:rsid w:val="00D64C38"/>
    <w:rsid w:val="00D652B8"/>
    <w:rsid w:val="00D6605A"/>
    <w:rsid w:val="00D6677A"/>
    <w:rsid w:val="00D6695F"/>
    <w:rsid w:val="00D66F1C"/>
    <w:rsid w:val="00D67C43"/>
    <w:rsid w:val="00D70079"/>
    <w:rsid w:val="00D7043E"/>
    <w:rsid w:val="00D70808"/>
    <w:rsid w:val="00D710DE"/>
    <w:rsid w:val="00D71245"/>
    <w:rsid w:val="00D717F5"/>
    <w:rsid w:val="00D725C4"/>
    <w:rsid w:val="00D72B3F"/>
    <w:rsid w:val="00D7543A"/>
    <w:rsid w:val="00D75452"/>
    <w:rsid w:val="00D755DE"/>
    <w:rsid w:val="00D75644"/>
    <w:rsid w:val="00D76208"/>
    <w:rsid w:val="00D76700"/>
    <w:rsid w:val="00D76A85"/>
    <w:rsid w:val="00D76DD1"/>
    <w:rsid w:val="00D771AC"/>
    <w:rsid w:val="00D771D1"/>
    <w:rsid w:val="00D774B7"/>
    <w:rsid w:val="00D77736"/>
    <w:rsid w:val="00D77CE6"/>
    <w:rsid w:val="00D80703"/>
    <w:rsid w:val="00D807DD"/>
    <w:rsid w:val="00D80EBB"/>
    <w:rsid w:val="00D810EB"/>
    <w:rsid w:val="00D811BD"/>
    <w:rsid w:val="00D81656"/>
    <w:rsid w:val="00D82534"/>
    <w:rsid w:val="00D836BC"/>
    <w:rsid w:val="00D836BD"/>
    <w:rsid w:val="00D83C22"/>
    <w:rsid w:val="00D83D87"/>
    <w:rsid w:val="00D844D8"/>
    <w:rsid w:val="00D84A18"/>
    <w:rsid w:val="00D84A6D"/>
    <w:rsid w:val="00D850CF"/>
    <w:rsid w:val="00D854BF"/>
    <w:rsid w:val="00D85974"/>
    <w:rsid w:val="00D85CA6"/>
    <w:rsid w:val="00D86126"/>
    <w:rsid w:val="00D862A1"/>
    <w:rsid w:val="00D864FE"/>
    <w:rsid w:val="00D86953"/>
    <w:rsid w:val="00D86A30"/>
    <w:rsid w:val="00D8728D"/>
    <w:rsid w:val="00D90128"/>
    <w:rsid w:val="00D903A5"/>
    <w:rsid w:val="00D919BB"/>
    <w:rsid w:val="00D91F74"/>
    <w:rsid w:val="00D92671"/>
    <w:rsid w:val="00D93B79"/>
    <w:rsid w:val="00D93BD7"/>
    <w:rsid w:val="00D942EF"/>
    <w:rsid w:val="00D95D9C"/>
    <w:rsid w:val="00D95ED1"/>
    <w:rsid w:val="00D95F26"/>
    <w:rsid w:val="00D96543"/>
    <w:rsid w:val="00D96DED"/>
    <w:rsid w:val="00D96F3F"/>
    <w:rsid w:val="00D97A6F"/>
    <w:rsid w:val="00D97AE9"/>
    <w:rsid w:val="00D97CB4"/>
    <w:rsid w:val="00D97DD4"/>
    <w:rsid w:val="00DA0804"/>
    <w:rsid w:val="00DA0D3B"/>
    <w:rsid w:val="00DA1961"/>
    <w:rsid w:val="00DA1E9D"/>
    <w:rsid w:val="00DA1F13"/>
    <w:rsid w:val="00DA392F"/>
    <w:rsid w:val="00DA42A2"/>
    <w:rsid w:val="00DA4B00"/>
    <w:rsid w:val="00DA5A8A"/>
    <w:rsid w:val="00DA5AFF"/>
    <w:rsid w:val="00DA6804"/>
    <w:rsid w:val="00DA714B"/>
    <w:rsid w:val="00DA75C5"/>
    <w:rsid w:val="00DA7789"/>
    <w:rsid w:val="00DB0388"/>
    <w:rsid w:val="00DB0538"/>
    <w:rsid w:val="00DB09F2"/>
    <w:rsid w:val="00DB0AB7"/>
    <w:rsid w:val="00DB1170"/>
    <w:rsid w:val="00DB1DD7"/>
    <w:rsid w:val="00DB26CD"/>
    <w:rsid w:val="00DB2D79"/>
    <w:rsid w:val="00DB2F5F"/>
    <w:rsid w:val="00DB3070"/>
    <w:rsid w:val="00DB310D"/>
    <w:rsid w:val="00DB32DC"/>
    <w:rsid w:val="00DB32DE"/>
    <w:rsid w:val="00DB3440"/>
    <w:rsid w:val="00DB3CCD"/>
    <w:rsid w:val="00DB3F00"/>
    <w:rsid w:val="00DB3F55"/>
    <w:rsid w:val="00DB441C"/>
    <w:rsid w:val="00DB44AF"/>
    <w:rsid w:val="00DB5831"/>
    <w:rsid w:val="00DB5947"/>
    <w:rsid w:val="00DB5E20"/>
    <w:rsid w:val="00DB5EDF"/>
    <w:rsid w:val="00DB7160"/>
    <w:rsid w:val="00DB7862"/>
    <w:rsid w:val="00DC0957"/>
    <w:rsid w:val="00DC0AEF"/>
    <w:rsid w:val="00DC0E66"/>
    <w:rsid w:val="00DC1048"/>
    <w:rsid w:val="00DC1F58"/>
    <w:rsid w:val="00DC228E"/>
    <w:rsid w:val="00DC2484"/>
    <w:rsid w:val="00DC24F1"/>
    <w:rsid w:val="00DC339B"/>
    <w:rsid w:val="00DC33C5"/>
    <w:rsid w:val="00DC3B15"/>
    <w:rsid w:val="00DC4156"/>
    <w:rsid w:val="00DC451C"/>
    <w:rsid w:val="00DC5CC7"/>
    <w:rsid w:val="00DC5D40"/>
    <w:rsid w:val="00DC61E2"/>
    <w:rsid w:val="00DC6491"/>
    <w:rsid w:val="00DC66D0"/>
    <w:rsid w:val="00DC69A7"/>
    <w:rsid w:val="00DC6E54"/>
    <w:rsid w:val="00DC6FA2"/>
    <w:rsid w:val="00DC7094"/>
    <w:rsid w:val="00DC7DD1"/>
    <w:rsid w:val="00DC7FDB"/>
    <w:rsid w:val="00DD00FE"/>
    <w:rsid w:val="00DD0581"/>
    <w:rsid w:val="00DD079F"/>
    <w:rsid w:val="00DD0A6F"/>
    <w:rsid w:val="00DD0BA1"/>
    <w:rsid w:val="00DD1616"/>
    <w:rsid w:val="00DD288F"/>
    <w:rsid w:val="00DD30E9"/>
    <w:rsid w:val="00DD380E"/>
    <w:rsid w:val="00DD3860"/>
    <w:rsid w:val="00DD38F3"/>
    <w:rsid w:val="00DD3DCE"/>
    <w:rsid w:val="00DD41C1"/>
    <w:rsid w:val="00DD4F3E"/>
    <w:rsid w:val="00DD4F47"/>
    <w:rsid w:val="00DD5525"/>
    <w:rsid w:val="00DD5617"/>
    <w:rsid w:val="00DD599E"/>
    <w:rsid w:val="00DD5D5B"/>
    <w:rsid w:val="00DD65A0"/>
    <w:rsid w:val="00DD663E"/>
    <w:rsid w:val="00DD7C8C"/>
    <w:rsid w:val="00DD7FBB"/>
    <w:rsid w:val="00DE015A"/>
    <w:rsid w:val="00DE0B9F"/>
    <w:rsid w:val="00DE11CF"/>
    <w:rsid w:val="00DE188B"/>
    <w:rsid w:val="00DE1893"/>
    <w:rsid w:val="00DE18C3"/>
    <w:rsid w:val="00DE2044"/>
    <w:rsid w:val="00DE26BC"/>
    <w:rsid w:val="00DE2A9E"/>
    <w:rsid w:val="00DE2EBC"/>
    <w:rsid w:val="00DE2F1A"/>
    <w:rsid w:val="00DE36F5"/>
    <w:rsid w:val="00DE3853"/>
    <w:rsid w:val="00DE3D6E"/>
    <w:rsid w:val="00DE3F32"/>
    <w:rsid w:val="00DE4238"/>
    <w:rsid w:val="00DE4288"/>
    <w:rsid w:val="00DE47EA"/>
    <w:rsid w:val="00DE5284"/>
    <w:rsid w:val="00DE54EB"/>
    <w:rsid w:val="00DE5908"/>
    <w:rsid w:val="00DE5EE1"/>
    <w:rsid w:val="00DE6238"/>
    <w:rsid w:val="00DE6499"/>
    <w:rsid w:val="00DE64B1"/>
    <w:rsid w:val="00DE657F"/>
    <w:rsid w:val="00DE6620"/>
    <w:rsid w:val="00DF07BA"/>
    <w:rsid w:val="00DF1218"/>
    <w:rsid w:val="00DF130F"/>
    <w:rsid w:val="00DF14C8"/>
    <w:rsid w:val="00DF195F"/>
    <w:rsid w:val="00DF1C1D"/>
    <w:rsid w:val="00DF1E5C"/>
    <w:rsid w:val="00DF2381"/>
    <w:rsid w:val="00DF3669"/>
    <w:rsid w:val="00DF3C05"/>
    <w:rsid w:val="00DF42D3"/>
    <w:rsid w:val="00DF45AF"/>
    <w:rsid w:val="00DF46E5"/>
    <w:rsid w:val="00DF5A01"/>
    <w:rsid w:val="00DF5A09"/>
    <w:rsid w:val="00DF5B6C"/>
    <w:rsid w:val="00DF6462"/>
    <w:rsid w:val="00DF7849"/>
    <w:rsid w:val="00DF7D35"/>
    <w:rsid w:val="00E0054F"/>
    <w:rsid w:val="00E01B25"/>
    <w:rsid w:val="00E0252F"/>
    <w:rsid w:val="00E02FA0"/>
    <w:rsid w:val="00E036DC"/>
    <w:rsid w:val="00E03A9E"/>
    <w:rsid w:val="00E03C62"/>
    <w:rsid w:val="00E03E49"/>
    <w:rsid w:val="00E04634"/>
    <w:rsid w:val="00E046A5"/>
    <w:rsid w:val="00E0548B"/>
    <w:rsid w:val="00E06576"/>
    <w:rsid w:val="00E07CA2"/>
    <w:rsid w:val="00E10454"/>
    <w:rsid w:val="00E105AA"/>
    <w:rsid w:val="00E105CB"/>
    <w:rsid w:val="00E106E8"/>
    <w:rsid w:val="00E108D9"/>
    <w:rsid w:val="00E112E5"/>
    <w:rsid w:val="00E11D5C"/>
    <w:rsid w:val="00E1209C"/>
    <w:rsid w:val="00E122D8"/>
    <w:rsid w:val="00E127B9"/>
    <w:rsid w:val="00E128A3"/>
    <w:rsid w:val="00E128EF"/>
    <w:rsid w:val="00E12A97"/>
    <w:rsid w:val="00E12C51"/>
    <w:rsid w:val="00E12CC8"/>
    <w:rsid w:val="00E13120"/>
    <w:rsid w:val="00E134EE"/>
    <w:rsid w:val="00E13529"/>
    <w:rsid w:val="00E13702"/>
    <w:rsid w:val="00E13F2C"/>
    <w:rsid w:val="00E14349"/>
    <w:rsid w:val="00E14810"/>
    <w:rsid w:val="00E15352"/>
    <w:rsid w:val="00E154DF"/>
    <w:rsid w:val="00E15865"/>
    <w:rsid w:val="00E1587E"/>
    <w:rsid w:val="00E158D4"/>
    <w:rsid w:val="00E15FFD"/>
    <w:rsid w:val="00E16AEE"/>
    <w:rsid w:val="00E17F46"/>
    <w:rsid w:val="00E20017"/>
    <w:rsid w:val="00E201AC"/>
    <w:rsid w:val="00E20BA0"/>
    <w:rsid w:val="00E20C62"/>
    <w:rsid w:val="00E20CAB"/>
    <w:rsid w:val="00E20D26"/>
    <w:rsid w:val="00E21CC7"/>
    <w:rsid w:val="00E21D6D"/>
    <w:rsid w:val="00E21D9F"/>
    <w:rsid w:val="00E21FA4"/>
    <w:rsid w:val="00E230AC"/>
    <w:rsid w:val="00E2371E"/>
    <w:rsid w:val="00E246A8"/>
    <w:rsid w:val="00E24D9E"/>
    <w:rsid w:val="00E25112"/>
    <w:rsid w:val="00E25766"/>
    <w:rsid w:val="00E25849"/>
    <w:rsid w:val="00E25BB4"/>
    <w:rsid w:val="00E25F3A"/>
    <w:rsid w:val="00E26D28"/>
    <w:rsid w:val="00E27D01"/>
    <w:rsid w:val="00E27F35"/>
    <w:rsid w:val="00E30178"/>
    <w:rsid w:val="00E303A0"/>
    <w:rsid w:val="00E30616"/>
    <w:rsid w:val="00E3172C"/>
    <w:rsid w:val="00E3197E"/>
    <w:rsid w:val="00E319C5"/>
    <w:rsid w:val="00E324A1"/>
    <w:rsid w:val="00E32549"/>
    <w:rsid w:val="00E32ED0"/>
    <w:rsid w:val="00E33DCB"/>
    <w:rsid w:val="00E342F8"/>
    <w:rsid w:val="00E34396"/>
    <w:rsid w:val="00E34A41"/>
    <w:rsid w:val="00E34DBF"/>
    <w:rsid w:val="00E351ED"/>
    <w:rsid w:val="00E36587"/>
    <w:rsid w:val="00E369AC"/>
    <w:rsid w:val="00E36A0E"/>
    <w:rsid w:val="00E37DB4"/>
    <w:rsid w:val="00E40362"/>
    <w:rsid w:val="00E40A61"/>
    <w:rsid w:val="00E4122F"/>
    <w:rsid w:val="00E414EF"/>
    <w:rsid w:val="00E416C9"/>
    <w:rsid w:val="00E41DD6"/>
    <w:rsid w:val="00E4235E"/>
    <w:rsid w:val="00E42ABF"/>
    <w:rsid w:val="00E42B19"/>
    <w:rsid w:val="00E43EF9"/>
    <w:rsid w:val="00E4438A"/>
    <w:rsid w:val="00E44393"/>
    <w:rsid w:val="00E448B3"/>
    <w:rsid w:val="00E44900"/>
    <w:rsid w:val="00E45C92"/>
    <w:rsid w:val="00E4715B"/>
    <w:rsid w:val="00E47D3D"/>
    <w:rsid w:val="00E50690"/>
    <w:rsid w:val="00E50A23"/>
    <w:rsid w:val="00E50D8A"/>
    <w:rsid w:val="00E5195B"/>
    <w:rsid w:val="00E52213"/>
    <w:rsid w:val="00E52F67"/>
    <w:rsid w:val="00E53052"/>
    <w:rsid w:val="00E5318B"/>
    <w:rsid w:val="00E53938"/>
    <w:rsid w:val="00E541C4"/>
    <w:rsid w:val="00E54653"/>
    <w:rsid w:val="00E54FAD"/>
    <w:rsid w:val="00E568A5"/>
    <w:rsid w:val="00E57088"/>
    <w:rsid w:val="00E572D6"/>
    <w:rsid w:val="00E5765D"/>
    <w:rsid w:val="00E6034B"/>
    <w:rsid w:val="00E61AA0"/>
    <w:rsid w:val="00E629B1"/>
    <w:rsid w:val="00E634B8"/>
    <w:rsid w:val="00E63726"/>
    <w:rsid w:val="00E644C8"/>
    <w:rsid w:val="00E64F8F"/>
    <w:rsid w:val="00E65027"/>
    <w:rsid w:val="00E6549E"/>
    <w:rsid w:val="00E654DC"/>
    <w:rsid w:val="00E65EDE"/>
    <w:rsid w:val="00E66310"/>
    <w:rsid w:val="00E66461"/>
    <w:rsid w:val="00E666B5"/>
    <w:rsid w:val="00E670B1"/>
    <w:rsid w:val="00E671F1"/>
    <w:rsid w:val="00E672F0"/>
    <w:rsid w:val="00E67443"/>
    <w:rsid w:val="00E67B68"/>
    <w:rsid w:val="00E67DBE"/>
    <w:rsid w:val="00E70092"/>
    <w:rsid w:val="00E70256"/>
    <w:rsid w:val="00E70D48"/>
    <w:rsid w:val="00E70F81"/>
    <w:rsid w:val="00E71E60"/>
    <w:rsid w:val="00E72AD9"/>
    <w:rsid w:val="00E73679"/>
    <w:rsid w:val="00E755FF"/>
    <w:rsid w:val="00E75796"/>
    <w:rsid w:val="00E75A83"/>
    <w:rsid w:val="00E75C9E"/>
    <w:rsid w:val="00E75ED9"/>
    <w:rsid w:val="00E75EF8"/>
    <w:rsid w:val="00E76543"/>
    <w:rsid w:val="00E77055"/>
    <w:rsid w:val="00E770AF"/>
    <w:rsid w:val="00E77460"/>
    <w:rsid w:val="00E77C71"/>
    <w:rsid w:val="00E77ED2"/>
    <w:rsid w:val="00E807BC"/>
    <w:rsid w:val="00E8113A"/>
    <w:rsid w:val="00E813A0"/>
    <w:rsid w:val="00E819C0"/>
    <w:rsid w:val="00E81DCF"/>
    <w:rsid w:val="00E81E36"/>
    <w:rsid w:val="00E82346"/>
    <w:rsid w:val="00E82DCB"/>
    <w:rsid w:val="00E8314A"/>
    <w:rsid w:val="00E83238"/>
    <w:rsid w:val="00E83ABC"/>
    <w:rsid w:val="00E841BD"/>
    <w:rsid w:val="00E84445"/>
    <w:rsid w:val="00E844F2"/>
    <w:rsid w:val="00E84FB8"/>
    <w:rsid w:val="00E851EF"/>
    <w:rsid w:val="00E876E4"/>
    <w:rsid w:val="00E90AD0"/>
    <w:rsid w:val="00E91226"/>
    <w:rsid w:val="00E92534"/>
    <w:rsid w:val="00E92AA5"/>
    <w:rsid w:val="00E92FCB"/>
    <w:rsid w:val="00E93E0B"/>
    <w:rsid w:val="00E941F3"/>
    <w:rsid w:val="00E94F1E"/>
    <w:rsid w:val="00E94FA6"/>
    <w:rsid w:val="00E953D4"/>
    <w:rsid w:val="00E954F3"/>
    <w:rsid w:val="00E95888"/>
    <w:rsid w:val="00E95C49"/>
    <w:rsid w:val="00E95E39"/>
    <w:rsid w:val="00E963D2"/>
    <w:rsid w:val="00E96893"/>
    <w:rsid w:val="00E96AF3"/>
    <w:rsid w:val="00E97228"/>
    <w:rsid w:val="00E9782E"/>
    <w:rsid w:val="00E97954"/>
    <w:rsid w:val="00E979B9"/>
    <w:rsid w:val="00EA009B"/>
    <w:rsid w:val="00EA0875"/>
    <w:rsid w:val="00EA0B69"/>
    <w:rsid w:val="00EA0FB0"/>
    <w:rsid w:val="00EA147F"/>
    <w:rsid w:val="00EA1859"/>
    <w:rsid w:val="00EA19C4"/>
    <w:rsid w:val="00EA2472"/>
    <w:rsid w:val="00EA294F"/>
    <w:rsid w:val="00EA2A93"/>
    <w:rsid w:val="00EA2CA8"/>
    <w:rsid w:val="00EA2CBC"/>
    <w:rsid w:val="00EA458E"/>
    <w:rsid w:val="00EA46B4"/>
    <w:rsid w:val="00EA49C2"/>
    <w:rsid w:val="00EA4A1B"/>
    <w:rsid w:val="00EA4A27"/>
    <w:rsid w:val="00EA4B9F"/>
    <w:rsid w:val="00EA4FA6"/>
    <w:rsid w:val="00EA5308"/>
    <w:rsid w:val="00EA5543"/>
    <w:rsid w:val="00EA599B"/>
    <w:rsid w:val="00EA5C78"/>
    <w:rsid w:val="00EA5C83"/>
    <w:rsid w:val="00EA5D37"/>
    <w:rsid w:val="00EA5FC1"/>
    <w:rsid w:val="00EA657E"/>
    <w:rsid w:val="00EA6B5A"/>
    <w:rsid w:val="00EA75F3"/>
    <w:rsid w:val="00EA77F0"/>
    <w:rsid w:val="00EA7A6F"/>
    <w:rsid w:val="00EA7ECE"/>
    <w:rsid w:val="00EB052F"/>
    <w:rsid w:val="00EB057D"/>
    <w:rsid w:val="00EB07F3"/>
    <w:rsid w:val="00EB0864"/>
    <w:rsid w:val="00EB0CCE"/>
    <w:rsid w:val="00EB0E41"/>
    <w:rsid w:val="00EB1A25"/>
    <w:rsid w:val="00EB284D"/>
    <w:rsid w:val="00EB36B6"/>
    <w:rsid w:val="00EB4472"/>
    <w:rsid w:val="00EB4C0E"/>
    <w:rsid w:val="00EB546E"/>
    <w:rsid w:val="00EB60D9"/>
    <w:rsid w:val="00EB6330"/>
    <w:rsid w:val="00EB6D41"/>
    <w:rsid w:val="00EB72D9"/>
    <w:rsid w:val="00EB79C6"/>
    <w:rsid w:val="00EC037D"/>
    <w:rsid w:val="00EC0A84"/>
    <w:rsid w:val="00EC1178"/>
    <w:rsid w:val="00EC18F3"/>
    <w:rsid w:val="00EC1F81"/>
    <w:rsid w:val="00EC208E"/>
    <w:rsid w:val="00EC20F5"/>
    <w:rsid w:val="00EC2384"/>
    <w:rsid w:val="00EC2433"/>
    <w:rsid w:val="00EC2646"/>
    <w:rsid w:val="00EC377E"/>
    <w:rsid w:val="00EC4397"/>
    <w:rsid w:val="00EC4415"/>
    <w:rsid w:val="00EC4B26"/>
    <w:rsid w:val="00EC5643"/>
    <w:rsid w:val="00EC5963"/>
    <w:rsid w:val="00EC5B05"/>
    <w:rsid w:val="00EC6315"/>
    <w:rsid w:val="00EC6F4A"/>
    <w:rsid w:val="00EC7101"/>
    <w:rsid w:val="00EC7363"/>
    <w:rsid w:val="00EC7513"/>
    <w:rsid w:val="00EC7E6D"/>
    <w:rsid w:val="00EC7FCE"/>
    <w:rsid w:val="00EC7FFC"/>
    <w:rsid w:val="00ED03AB"/>
    <w:rsid w:val="00ED03D0"/>
    <w:rsid w:val="00ED0A3F"/>
    <w:rsid w:val="00ED152B"/>
    <w:rsid w:val="00ED1963"/>
    <w:rsid w:val="00ED1BC9"/>
    <w:rsid w:val="00ED1CD4"/>
    <w:rsid w:val="00ED1D2B"/>
    <w:rsid w:val="00ED1F3C"/>
    <w:rsid w:val="00ED276F"/>
    <w:rsid w:val="00ED2B28"/>
    <w:rsid w:val="00ED3607"/>
    <w:rsid w:val="00ED36D6"/>
    <w:rsid w:val="00ED3749"/>
    <w:rsid w:val="00ED3E42"/>
    <w:rsid w:val="00ED4A14"/>
    <w:rsid w:val="00ED62D7"/>
    <w:rsid w:val="00ED64B5"/>
    <w:rsid w:val="00ED771A"/>
    <w:rsid w:val="00ED780A"/>
    <w:rsid w:val="00EE154F"/>
    <w:rsid w:val="00EE1AA0"/>
    <w:rsid w:val="00EE270A"/>
    <w:rsid w:val="00EE3204"/>
    <w:rsid w:val="00EE35F5"/>
    <w:rsid w:val="00EE38EA"/>
    <w:rsid w:val="00EE525D"/>
    <w:rsid w:val="00EE531E"/>
    <w:rsid w:val="00EE53D7"/>
    <w:rsid w:val="00EE568E"/>
    <w:rsid w:val="00EE56FB"/>
    <w:rsid w:val="00EE5AD0"/>
    <w:rsid w:val="00EE5FC8"/>
    <w:rsid w:val="00EE6665"/>
    <w:rsid w:val="00EE6C25"/>
    <w:rsid w:val="00EE71D5"/>
    <w:rsid w:val="00EE7991"/>
    <w:rsid w:val="00EE7CCA"/>
    <w:rsid w:val="00EE7F4C"/>
    <w:rsid w:val="00EF017A"/>
    <w:rsid w:val="00EF01AF"/>
    <w:rsid w:val="00EF0206"/>
    <w:rsid w:val="00EF0AB7"/>
    <w:rsid w:val="00EF16EC"/>
    <w:rsid w:val="00EF1E4B"/>
    <w:rsid w:val="00EF38E2"/>
    <w:rsid w:val="00EF3A1F"/>
    <w:rsid w:val="00EF3F31"/>
    <w:rsid w:val="00EF48F8"/>
    <w:rsid w:val="00EF5A8B"/>
    <w:rsid w:val="00EF6139"/>
    <w:rsid w:val="00EF66C3"/>
    <w:rsid w:val="00EF723A"/>
    <w:rsid w:val="00EF748E"/>
    <w:rsid w:val="00EF7DEC"/>
    <w:rsid w:val="00F00446"/>
    <w:rsid w:val="00F00BFB"/>
    <w:rsid w:val="00F00FF0"/>
    <w:rsid w:val="00F01205"/>
    <w:rsid w:val="00F0178D"/>
    <w:rsid w:val="00F0255D"/>
    <w:rsid w:val="00F02761"/>
    <w:rsid w:val="00F02D9F"/>
    <w:rsid w:val="00F03779"/>
    <w:rsid w:val="00F0422C"/>
    <w:rsid w:val="00F06499"/>
    <w:rsid w:val="00F06AC6"/>
    <w:rsid w:val="00F06BF0"/>
    <w:rsid w:val="00F06C41"/>
    <w:rsid w:val="00F06CB9"/>
    <w:rsid w:val="00F06E53"/>
    <w:rsid w:val="00F0726F"/>
    <w:rsid w:val="00F07490"/>
    <w:rsid w:val="00F079B6"/>
    <w:rsid w:val="00F07DB7"/>
    <w:rsid w:val="00F10747"/>
    <w:rsid w:val="00F10DBA"/>
    <w:rsid w:val="00F113E3"/>
    <w:rsid w:val="00F1157C"/>
    <w:rsid w:val="00F118D8"/>
    <w:rsid w:val="00F119A2"/>
    <w:rsid w:val="00F12489"/>
    <w:rsid w:val="00F12604"/>
    <w:rsid w:val="00F129F9"/>
    <w:rsid w:val="00F12BEE"/>
    <w:rsid w:val="00F12BF3"/>
    <w:rsid w:val="00F12DC8"/>
    <w:rsid w:val="00F131B5"/>
    <w:rsid w:val="00F1329E"/>
    <w:rsid w:val="00F14379"/>
    <w:rsid w:val="00F14507"/>
    <w:rsid w:val="00F14791"/>
    <w:rsid w:val="00F14A1D"/>
    <w:rsid w:val="00F152C0"/>
    <w:rsid w:val="00F15389"/>
    <w:rsid w:val="00F16300"/>
    <w:rsid w:val="00F1694A"/>
    <w:rsid w:val="00F16A14"/>
    <w:rsid w:val="00F16B97"/>
    <w:rsid w:val="00F16D7E"/>
    <w:rsid w:val="00F17146"/>
    <w:rsid w:val="00F1733F"/>
    <w:rsid w:val="00F175D2"/>
    <w:rsid w:val="00F178F9"/>
    <w:rsid w:val="00F179C1"/>
    <w:rsid w:val="00F17BD6"/>
    <w:rsid w:val="00F17DB8"/>
    <w:rsid w:val="00F2048F"/>
    <w:rsid w:val="00F2073F"/>
    <w:rsid w:val="00F20D77"/>
    <w:rsid w:val="00F20F66"/>
    <w:rsid w:val="00F214DE"/>
    <w:rsid w:val="00F21B58"/>
    <w:rsid w:val="00F21C1E"/>
    <w:rsid w:val="00F22EB9"/>
    <w:rsid w:val="00F231C5"/>
    <w:rsid w:val="00F23221"/>
    <w:rsid w:val="00F2378C"/>
    <w:rsid w:val="00F25398"/>
    <w:rsid w:val="00F2547D"/>
    <w:rsid w:val="00F25C12"/>
    <w:rsid w:val="00F2626C"/>
    <w:rsid w:val="00F2657D"/>
    <w:rsid w:val="00F26924"/>
    <w:rsid w:val="00F26AFF"/>
    <w:rsid w:val="00F272D3"/>
    <w:rsid w:val="00F27555"/>
    <w:rsid w:val="00F27E17"/>
    <w:rsid w:val="00F303F8"/>
    <w:rsid w:val="00F307A0"/>
    <w:rsid w:val="00F307AE"/>
    <w:rsid w:val="00F30984"/>
    <w:rsid w:val="00F30F51"/>
    <w:rsid w:val="00F323C1"/>
    <w:rsid w:val="00F32968"/>
    <w:rsid w:val="00F32DE8"/>
    <w:rsid w:val="00F332F1"/>
    <w:rsid w:val="00F334CD"/>
    <w:rsid w:val="00F338D4"/>
    <w:rsid w:val="00F339DA"/>
    <w:rsid w:val="00F3430E"/>
    <w:rsid w:val="00F346FF"/>
    <w:rsid w:val="00F35504"/>
    <w:rsid w:val="00F35507"/>
    <w:rsid w:val="00F35941"/>
    <w:rsid w:val="00F359D6"/>
    <w:rsid w:val="00F359ED"/>
    <w:rsid w:val="00F359F4"/>
    <w:rsid w:val="00F35F61"/>
    <w:rsid w:val="00F362D7"/>
    <w:rsid w:val="00F36A4B"/>
    <w:rsid w:val="00F36BE3"/>
    <w:rsid w:val="00F36DAA"/>
    <w:rsid w:val="00F37193"/>
    <w:rsid w:val="00F37D7B"/>
    <w:rsid w:val="00F4026E"/>
    <w:rsid w:val="00F40830"/>
    <w:rsid w:val="00F40A1E"/>
    <w:rsid w:val="00F4123B"/>
    <w:rsid w:val="00F42B9F"/>
    <w:rsid w:val="00F42C57"/>
    <w:rsid w:val="00F42D02"/>
    <w:rsid w:val="00F42DA6"/>
    <w:rsid w:val="00F42F68"/>
    <w:rsid w:val="00F4357F"/>
    <w:rsid w:val="00F43EBA"/>
    <w:rsid w:val="00F44050"/>
    <w:rsid w:val="00F454BB"/>
    <w:rsid w:val="00F45C61"/>
    <w:rsid w:val="00F45E05"/>
    <w:rsid w:val="00F470C0"/>
    <w:rsid w:val="00F47246"/>
    <w:rsid w:val="00F502E0"/>
    <w:rsid w:val="00F50918"/>
    <w:rsid w:val="00F50F42"/>
    <w:rsid w:val="00F5186C"/>
    <w:rsid w:val="00F51E53"/>
    <w:rsid w:val="00F521C2"/>
    <w:rsid w:val="00F523DC"/>
    <w:rsid w:val="00F525FA"/>
    <w:rsid w:val="00F52622"/>
    <w:rsid w:val="00F5265B"/>
    <w:rsid w:val="00F52FA8"/>
    <w:rsid w:val="00F5314C"/>
    <w:rsid w:val="00F5348C"/>
    <w:rsid w:val="00F53A20"/>
    <w:rsid w:val="00F54353"/>
    <w:rsid w:val="00F55FE2"/>
    <w:rsid w:val="00F56758"/>
    <w:rsid w:val="00F5688C"/>
    <w:rsid w:val="00F5705D"/>
    <w:rsid w:val="00F57A44"/>
    <w:rsid w:val="00F60048"/>
    <w:rsid w:val="00F603AC"/>
    <w:rsid w:val="00F605AD"/>
    <w:rsid w:val="00F60B80"/>
    <w:rsid w:val="00F60DEA"/>
    <w:rsid w:val="00F61A67"/>
    <w:rsid w:val="00F61C05"/>
    <w:rsid w:val="00F620EB"/>
    <w:rsid w:val="00F62852"/>
    <w:rsid w:val="00F632A5"/>
    <w:rsid w:val="00F635DD"/>
    <w:rsid w:val="00F647C2"/>
    <w:rsid w:val="00F65F21"/>
    <w:rsid w:val="00F6627B"/>
    <w:rsid w:val="00F66CBF"/>
    <w:rsid w:val="00F67398"/>
    <w:rsid w:val="00F7138E"/>
    <w:rsid w:val="00F71B80"/>
    <w:rsid w:val="00F71EE7"/>
    <w:rsid w:val="00F7271C"/>
    <w:rsid w:val="00F7336E"/>
    <w:rsid w:val="00F734F2"/>
    <w:rsid w:val="00F73D50"/>
    <w:rsid w:val="00F74A5F"/>
    <w:rsid w:val="00F75052"/>
    <w:rsid w:val="00F7622D"/>
    <w:rsid w:val="00F76647"/>
    <w:rsid w:val="00F76B0C"/>
    <w:rsid w:val="00F7790F"/>
    <w:rsid w:val="00F8008B"/>
    <w:rsid w:val="00F80120"/>
    <w:rsid w:val="00F804D3"/>
    <w:rsid w:val="00F80681"/>
    <w:rsid w:val="00F816CB"/>
    <w:rsid w:val="00F81CD2"/>
    <w:rsid w:val="00F82427"/>
    <w:rsid w:val="00F82641"/>
    <w:rsid w:val="00F826F4"/>
    <w:rsid w:val="00F830FB"/>
    <w:rsid w:val="00F83842"/>
    <w:rsid w:val="00F83C85"/>
    <w:rsid w:val="00F83FF1"/>
    <w:rsid w:val="00F843C7"/>
    <w:rsid w:val="00F84AB3"/>
    <w:rsid w:val="00F84CC7"/>
    <w:rsid w:val="00F8586C"/>
    <w:rsid w:val="00F859DD"/>
    <w:rsid w:val="00F85B71"/>
    <w:rsid w:val="00F8649C"/>
    <w:rsid w:val="00F87813"/>
    <w:rsid w:val="00F87863"/>
    <w:rsid w:val="00F9007B"/>
    <w:rsid w:val="00F90598"/>
    <w:rsid w:val="00F90630"/>
    <w:rsid w:val="00F907FC"/>
    <w:rsid w:val="00F90F18"/>
    <w:rsid w:val="00F91179"/>
    <w:rsid w:val="00F92739"/>
    <w:rsid w:val="00F93710"/>
    <w:rsid w:val="00F937E4"/>
    <w:rsid w:val="00F9422F"/>
    <w:rsid w:val="00F94328"/>
    <w:rsid w:val="00F94C86"/>
    <w:rsid w:val="00F9512E"/>
    <w:rsid w:val="00F95E9D"/>
    <w:rsid w:val="00F95EE7"/>
    <w:rsid w:val="00F962CC"/>
    <w:rsid w:val="00F9712A"/>
    <w:rsid w:val="00F9717A"/>
    <w:rsid w:val="00F97477"/>
    <w:rsid w:val="00F977A0"/>
    <w:rsid w:val="00F97CC9"/>
    <w:rsid w:val="00FA0E09"/>
    <w:rsid w:val="00FA1FFB"/>
    <w:rsid w:val="00FA2235"/>
    <w:rsid w:val="00FA2D2A"/>
    <w:rsid w:val="00FA328C"/>
    <w:rsid w:val="00FA345F"/>
    <w:rsid w:val="00FA39E6"/>
    <w:rsid w:val="00FA3F94"/>
    <w:rsid w:val="00FA44C3"/>
    <w:rsid w:val="00FA46B1"/>
    <w:rsid w:val="00FA544C"/>
    <w:rsid w:val="00FA5531"/>
    <w:rsid w:val="00FA5571"/>
    <w:rsid w:val="00FA578F"/>
    <w:rsid w:val="00FA5F6A"/>
    <w:rsid w:val="00FA676A"/>
    <w:rsid w:val="00FA6CBC"/>
    <w:rsid w:val="00FA70BC"/>
    <w:rsid w:val="00FA7BC9"/>
    <w:rsid w:val="00FB00ED"/>
    <w:rsid w:val="00FB0258"/>
    <w:rsid w:val="00FB0360"/>
    <w:rsid w:val="00FB06E0"/>
    <w:rsid w:val="00FB088F"/>
    <w:rsid w:val="00FB0920"/>
    <w:rsid w:val="00FB140A"/>
    <w:rsid w:val="00FB1CF0"/>
    <w:rsid w:val="00FB1D62"/>
    <w:rsid w:val="00FB378E"/>
    <w:rsid w:val="00FB37F1"/>
    <w:rsid w:val="00FB3D2F"/>
    <w:rsid w:val="00FB47C0"/>
    <w:rsid w:val="00FB4EE7"/>
    <w:rsid w:val="00FB4FA5"/>
    <w:rsid w:val="00FB501B"/>
    <w:rsid w:val="00FB53BD"/>
    <w:rsid w:val="00FB5E05"/>
    <w:rsid w:val="00FB5EC3"/>
    <w:rsid w:val="00FB5F55"/>
    <w:rsid w:val="00FB6CC9"/>
    <w:rsid w:val="00FB6EE9"/>
    <w:rsid w:val="00FB719A"/>
    <w:rsid w:val="00FB7241"/>
    <w:rsid w:val="00FB7770"/>
    <w:rsid w:val="00FB7808"/>
    <w:rsid w:val="00FB7F3C"/>
    <w:rsid w:val="00FC0AB7"/>
    <w:rsid w:val="00FC0F64"/>
    <w:rsid w:val="00FC1380"/>
    <w:rsid w:val="00FC13B3"/>
    <w:rsid w:val="00FC1931"/>
    <w:rsid w:val="00FC1E53"/>
    <w:rsid w:val="00FC1E75"/>
    <w:rsid w:val="00FC3303"/>
    <w:rsid w:val="00FC3DC4"/>
    <w:rsid w:val="00FC4F90"/>
    <w:rsid w:val="00FC5614"/>
    <w:rsid w:val="00FC5C0D"/>
    <w:rsid w:val="00FC64FA"/>
    <w:rsid w:val="00FC657E"/>
    <w:rsid w:val="00FC6704"/>
    <w:rsid w:val="00FC6960"/>
    <w:rsid w:val="00FC6E0E"/>
    <w:rsid w:val="00FC7F5A"/>
    <w:rsid w:val="00FD086C"/>
    <w:rsid w:val="00FD1006"/>
    <w:rsid w:val="00FD14F5"/>
    <w:rsid w:val="00FD1519"/>
    <w:rsid w:val="00FD2A1A"/>
    <w:rsid w:val="00FD2A6C"/>
    <w:rsid w:val="00FD2E5C"/>
    <w:rsid w:val="00FD331D"/>
    <w:rsid w:val="00FD3749"/>
    <w:rsid w:val="00FD3B91"/>
    <w:rsid w:val="00FD40B5"/>
    <w:rsid w:val="00FD418B"/>
    <w:rsid w:val="00FD41E2"/>
    <w:rsid w:val="00FD4B60"/>
    <w:rsid w:val="00FD4C94"/>
    <w:rsid w:val="00FD576B"/>
    <w:rsid w:val="00FD579E"/>
    <w:rsid w:val="00FD60C1"/>
    <w:rsid w:val="00FD6845"/>
    <w:rsid w:val="00FD6E2F"/>
    <w:rsid w:val="00FD7675"/>
    <w:rsid w:val="00FD7BC8"/>
    <w:rsid w:val="00FD7F48"/>
    <w:rsid w:val="00FE0606"/>
    <w:rsid w:val="00FE09C2"/>
    <w:rsid w:val="00FE1491"/>
    <w:rsid w:val="00FE155A"/>
    <w:rsid w:val="00FE2103"/>
    <w:rsid w:val="00FE24B2"/>
    <w:rsid w:val="00FE2811"/>
    <w:rsid w:val="00FE293B"/>
    <w:rsid w:val="00FE2BEF"/>
    <w:rsid w:val="00FE2FD4"/>
    <w:rsid w:val="00FE4516"/>
    <w:rsid w:val="00FE4CFF"/>
    <w:rsid w:val="00FE5AF2"/>
    <w:rsid w:val="00FE5D09"/>
    <w:rsid w:val="00FE6246"/>
    <w:rsid w:val="00FE64C8"/>
    <w:rsid w:val="00FF1679"/>
    <w:rsid w:val="00FF1872"/>
    <w:rsid w:val="00FF2320"/>
    <w:rsid w:val="00FF2383"/>
    <w:rsid w:val="00FF2EBE"/>
    <w:rsid w:val="00FF36AF"/>
    <w:rsid w:val="00FF3A89"/>
    <w:rsid w:val="00FF3E4D"/>
    <w:rsid w:val="00FF422F"/>
    <w:rsid w:val="00FF43CC"/>
    <w:rsid w:val="00FF5402"/>
    <w:rsid w:val="00FF65C3"/>
    <w:rsid w:val="00FF7521"/>
    <w:rsid w:val="00FF75E4"/>
    <w:rsid w:val="00FF7B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e">
    <w:name w:val="footnote text"/>
    <w:basedOn w:val="a7"/>
    <w:link w:val="aff"/>
    <w:uiPriority w:val="99"/>
    <w:semiHidden/>
    <w:unhideWhenUsed/>
    <w:rsid w:val="0095240E"/>
    <w:pPr>
      <w:snapToGrid w:val="0"/>
      <w:jc w:val="left"/>
    </w:pPr>
    <w:rPr>
      <w:sz w:val="20"/>
    </w:rPr>
  </w:style>
  <w:style w:type="character" w:customStyle="1" w:styleId="aff">
    <w:name w:val="註腳文字 字元"/>
    <w:basedOn w:val="a8"/>
    <w:link w:val="afe"/>
    <w:uiPriority w:val="99"/>
    <w:semiHidden/>
    <w:rsid w:val="0095240E"/>
    <w:rPr>
      <w:rFonts w:ascii="標楷體" w:eastAsia="標楷體"/>
      <w:kern w:val="2"/>
    </w:rPr>
  </w:style>
  <w:style w:type="character" w:styleId="aff0">
    <w:name w:val="footnote reference"/>
    <w:basedOn w:val="a8"/>
    <w:uiPriority w:val="99"/>
    <w:semiHidden/>
    <w:unhideWhenUsed/>
    <w:rsid w:val="0095240E"/>
    <w:rPr>
      <w:vertAlign w:val="superscript"/>
    </w:rPr>
  </w:style>
  <w:style w:type="paragraph" w:customStyle="1" w:styleId="13">
    <w:name w:val="標題1"/>
    <w:basedOn w:val="a7"/>
    <w:qFormat/>
    <w:rsid w:val="009C65B9"/>
    <w:pPr>
      <w:outlineLvl w:val="0"/>
    </w:pPr>
    <w:rPr>
      <w:kern w:val="28"/>
      <w:sz w:val="28"/>
      <w:szCs w:val="24"/>
    </w:rPr>
  </w:style>
  <w:style w:type="paragraph" w:styleId="HTML">
    <w:name w:val="HTML Preformatted"/>
    <w:basedOn w:val="a7"/>
    <w:link w:val="HTML0"/>
    <w:uiPriority w:val="99"/>
    <w:unhideWhenUsed/>
    <w:rsid w:val="004B6D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4B6D49"/>
    <w:rPr>
      <w:rFonts w:ascii="細明體" w:eastAsia="細明體" w:hAnsi="細明體" w:cs="細明體"/>
      <w:sz w:val="24"/>
      <w:szCs w:val="24"/>
    </w:rPr>
  </w:style>
  <w:style w:type="paragraph" w:styleId="a">
    <w:name w:val="List Bullet"/>
    <w:basedOn w:val="a7"/>
    <w:rsid w:val="00E20CAB"/>
    <w:pPr>
      <w:numPr>
        <w:numId w:val="10"/>
      </w:numPr>
      <w:overflowPunct/>
      <w:autoSpaceDE/>
      <w:autoSpaceDN/>
    </w:pPr>
    <w:rPr>
      <w:rFonts w:ascii="Times New Roman"/>
      <w:sz w:val="28"/>
      <w:szCs w:val="24"/>
    </w:rPr>
  </w:style>
  <w:style w:type="character" w:customStyle="1" w:styleId="highlight-tag">
    <w:name w:val="highlight-tag"/>
    <w:basedOn w:val="a8"/>
    <w:rsid w:val="002418C2"/>
  </w:style>
  <w:style w:type="character" w:customStyle="1" w:styleId="10">
    <w:name w:val="標題 1 字元"/>
    <w:basedOn w:val="a8"/>
    <w:link w:val="1"/>
    <w:rsid w:val="000D1579"/>
    <w:rPr>
      <w:rFonts w:ascii="標楷體" w:eastAsia="標楷體" w:hAnsi="Arial"/>
      <w:bCs/>
      <w:kern w:val="32"/>
      <w:sz w:val="32"/>
      <w:szCs w:val="52"/>
    </w:rPr>
  </w:style>
  <w:style w:type="character" w:customStyle="1" w:styleId="ac">
    <w:name w:val="簽名 字元"/>
    <w:basedOn w:val="a8"/>
    <w:link w:val="ab"/>
    <w:semiHidden/>
    <w:rsid w:val="000D1579"/>
    <w:rPr>
      <w:rFonts w:ascii="標楷體" w:eastAsia="標楷體"/>
      <w:b/>
      <w:snapToGrid w:val="0"/>
      <w:spacing w:val="10"/>
      <w:kern w:val="2"/>
      <w:sz w:val="36"/>
    </w:rPr>
  </w:style>
  <w:style w:type="character" w:customStyle="1" w:styleId="highlight">
    <w:name w:val="highlight"/>
    <w:basedOn w:val="a8"/>
    <w:rsid w:val="006A3A55"/>
  </w:style>
  <w:style w:type="character" w:styleId="aff1">
    <w:name w:val="FollowedHyperlink"/>
    <w:basedOn w:val="a8"/>
    <w:uiPriority w:val="99"/>
    <w:semiHidden/>
    <w:unhideWhenUsed/>
    <w:rsid w:val="00C647A4"/>
    <w:rPr>
      <w:color w:val="800080" w:themeColor="followedHyperlink"/>
      <w:u w:val="single"/>
    </w:rPr>
  </w:style>
  <w:style w:type="paragraph" w:customStyle="1" w:styleId="23">
    <w:name w:val="本文2"/>
    <w:basedOn w:val="a7"/>
    <w:autoRedefine/>
    <w:rsid w:val="00B65B42"/>
    <w:pPr>
      <w:tabs>
        <w:tab w:val="left" w:pos="720"/>
        <w:tab w:val="left" w:pos="9923"/>
      </w:tabs>
      <w:suppressAutoHyphens/>
      <w:overflowPunct/>
      <w:autoSpaceDE/>
      <w:snapToGrid w:val="0"/>
      <w:spacing w:line="300" w:lineRule="exact"/>
      <w:ind w:leftChars="410" w:left="984"/>
      <w:textAlignment w:val="baseline"/>
    </w:pPr>
    <w:rPr>
      <w:rFonts w:hAnsi="標楷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4269">
      <w:bodyDiv w:val="1"/>
      <w:marLeft w:val="0"/>
      <w:marRight w:val="0"/>
      <w:marTop w:val="0"/>
      <w:marBottom w:val="0"/>
      <w:divBdr>
        <w:top w:val="none" w:sz="0" w:space="0" w:color="auto"/>
        <w:left w:val="none" w:sz="0" w:space="0" w:color="auto"/>
        <w:bottom w:val="none" w:sz="0" w:space="0" w:color="auto"/>
        <w:right w:val="none" w:sz="0" w:space="0" w:color="auto"/>
      </w:divBdr>
    </w:div>
    <w:div w:id="26681686">
      <w:bodyDiv w:val="1"/>
      <w:marLeft w:val="0"/>
      <w:marRight w:val="0"/>
      <w:marTop w:val="0"/>
      <w:marBottom w:val="0"/>
      <w:divBdr>
        <w:top w:val="none" w:sz="0" w:space="0" w:color="auto"/>
        <w:left w:val="none" w:sz="0" w:space="0" w:color="auto"/>
        <w:bottom w:val="none" w:sz="0" w:space="0" w:color="auto"/>
        <w:right w:val="none" w:sz="0" w:space="0" w:color="auto"/>
      </w:divBdr>
      <w:divsChild>
        <w:div w:id="1325359039">
          <w:marLeft w:val="0"/>
          <w:marRight w:val="0"/>
          <w:marTop w:val="0"/>
          <w:marBottom w:val="48"/>
          <w:divBdr>
            <w:top w:val="none" w:sz="0" w:space="0" w:color="auto"/>
            <w:left w:val="none" w:sz="0" w:space="0" w:color="auto"/>
            <w:bottom w:val="none" w:sz="0" w:space="0" w:color="auto"/>
            <w:right w:val="none" w:sz="0" w:space="0" w:color="auto"/>
          </w:divBdr>
        </w:div>
        <w:div w:id="912012350">
          <w:marLeft w:val="480"/>
          <w:marRight w:val="0"/>
          <w:marTop w:val="0"/>
          <w:marBottom w:val="48"/>
          <w:divBdr>
            <w:top w:val="none" w:sz="0" w:space="0" w:color="auto"/>
            <w:left w:val="none" w:sz="0" w:space="0" w:color="auto"/>
            <w:bottom w:val="none" w:sz="0" w:space="0" w:color="auto"/>
            <w:right w:val="none" w:sz="0" w:space="0" w:color="auto"/>
          </w:divBdr>
        </w:div>
        <w:div w:id="1316184340">
          <w:marLeft w:val="480"/>
          <w:marRight w:val="0"/>
          <w:marTop w:val="0"/>
          <w:marBottom w:val="48"/>
          <w:divBdr>
            <w:top w:val="none" w:sz="0" w:space="0" w:color="auto"/>
            <w:left w:val="none" w:sz="0" w:space="0" w:color="auto"/>
            <w:bottom w:val="none" w:sz="0" w:space="0" w:color="auto"/>
            <w:right w:val="none" w:sz="0" w:space="0" w:color="auto"/>
          </w:divBdr>
        </w:div>
        <w:div w:id="1606420494">
          <w:marLeft w:val="480"/>
          <w:marRight w:val="0"/>
          <w:marTop w:val="0"/>
          <w:marBottom w:val="48"/>
          <w:divBdr>
            <w:top w:val="none" w:sz="0" w:space="0" w:color="auto"/>
            <w:left w:val="none" w:sz="0" w:space="0" w:color="auto"/>
            <w:bottom w:val="none" w:sz="0" w:space="0" w:color="auto"/>
            <w:right w:val="none" w:sz="0" w:space="0" w:color="auto"/>
          </w:divBdr>
        </w:div>
      </w:divsChild>
    </w:div>
    <w:div w:id="56052589">
      <w:bodyDiv w:val="1"/>
      <w:marLeft w:val="0"/>
      <w:marRight w:val="0"/>
      <w:marTop w:val="0"/>
      <w:marBottom w:val="0"/>
      <w:divBdr>
        <w:top w:val="none" w:sz="0" w:space="0" w:color="auto"/>
        <w:left w:val="none" w:sz="0" w:space="0" w:color="auto"/>
        <w:bottom w:val="none" w:sz="0" w:space="0" w:color="auto"/>
        <w:right w:val="none" w:sz="0" w:space="0" w:color="auto"/>
      </w:divBdr>
    </w:div>
    <w:div w:id="75320794">
      <w:bodyDiv w:val="1"/>
      <w:marLeft w:val="0"/>
      <w:marRight w:val="0"/>
      <w:marTop w:val="0"/>
      <w:marBottom w:val="0"/>
      <w:divBdr>
        <w:top w:val="none" w:sz="0" w:space="0" w:color="auto"/>
        <w:left w:val="none" w:sz="0" w:space="0" w:color="auto"/>
        <w:bottom w:val="none" w:sz="0" w:space="0" w:color="auto"/>
        <w:right w:val="none" w:sz="0" w:space="0" w:color="auto"/>
      </w:divBdr>
    </w:div>
    <w:div w:id="102311383">
      <w:bodyDiv w:val="1"/>
      <w:marLeft w:val="0"/>
      <w:marRight w:val="0"/>
      <w:marTop w:val="0"/>
      <w:marBottom w:val="0"/>
      <w:divBdr>
        <w:top w:val="none" w:sz="0" w:space="0" w:color="auto"/>
        <w:left w:val="none" w:sz="0" w:space="0" w:color="auto"/>
        <w:bottom w:val="none" w:sz="0" w:space="0" w:color="auto"/>
        <w:right w:val="none" w:sz="0" w:space="0" w:color="auto"/>
      </w:divBdr>
      <w:divsChild>
        <w:div w:id="2085251054">
          <w:marLeft w:val="0"/>
          <w:marRight w:val="0"/>
          <w:marTop w:val="0"/>
          <w:marBottom w:val="48"/>
          <w:divBdr>
            <w:top w:val="none" w:sz="0" w:space="0" w:color="auto"/>
            <w:left w:val="none" w:sz="0" w:space="0" w:color="auto"/>
            <w:bottom w:val="none" w:sz="0" w:space="0" w:color="auto"/>
            <w:right w:val="none" w:sz="0" w:space="0" w:color="auto"/>
          </w:divBdr>
        </w:div>
        <w:div w:id="874738548">
          <w:marLeft w:val="0"/>
          <w:marRight w:val="0"/>
          <w:marTop w:val="0"/>
          <w:marBottom w:val="48"/>
          <w:divBdr>
            <w:top w:val="none" w:sz="0" w:space="0" w:color="auto"/>
            <w:left w:val="none" w:sz="0" w:space="0" w:color="auto"/>
            <w:bottom w:val="none" w:sz="0" w:space="0" w:color="auto"/>
            <w:right w:val="none" w:sz="0" w:space="0" w:color="auto"/>
          </w:divBdr>
        </w:div>
        <w:div w:id="1448891879">
          <w:marLeft w:val="480"/>
          <w:marRight w:val="0"/>
          <w:marTop w:val="0"/>
          <w:marBottom w:val="48"/>
          <w:divBdr>
            <w:top w:val="none" w:sz="0" w:space="0" w:color="auto"/>
            <w:left w:val="none" w:sz="0" w:space="0" w:color="auto"/>
            <w:bottom w:val="none" w:sz="0" w:space="0" w:color="auto"/>
            <w:right w:val="none" w:sz="0" w:space="0" w:color="auto"/>
          </w:divBdr>
        </w:div>
        <w:div w:id="722096705">
          <w:marLeft w:val="480"/>
          <w:marRight w:val="0"/>
          <w:marTop w:val="0"/>
          <w:marBottom w:val="48"/>
          <w:divBdr>
            <w:top w:val="none" w:sz="0" w:space="0" w:color="auto"/>
            <w:left w:val="none" w:sz="0" w:space="0" w:color="auto"/>
            <w:bottom w:val="none" w:sz="0" w:space="0" w:color="auto"/>
            <w:right w:val="none" w:sz="0" w:space="0" w:color="auto"/>
          </w:divBdr>
        </w:div>
        <w:div w:id="441844376">
          <w:marLeft w:val="480"/>
          <w:marRight w:val="0"/>
          <w:marTop w:val="0"/>
          <w:marBottom w:val="48"/>
          <w:divBdr>
            <w:top w:val="none" w:sz="0" w:space="0" w:color="auto"/>
            <w:left w:val="none" w:sz="0" w:space="0" w:color="auto"/>
            <w:bottom w:val="none" w:sz="0" w:space="0" w:color="auto"/>
            <w:right w:val="none" w:sz="0" w:space="0" w:color="auto"/>
          </w:divBdr>
        </w:div>
        <w:div w:id="2130391974">
          <w:marLeft w:val="480"/>
          <w:marRight w:val="0"/>
          <w:marTop w:val="0"/>
          <w:marBottom w:val="48"/>
          <w:divBdr>
            <w:top w:val="none" w:sz="0" w:space="0" w:color="auto"/>
            <w:left w:val="none" w:sz="0" w:space="0" w:color="auto"/>
            <w:bottom w:val="none" w:sz="0" w:space="0" w:color="auto"/>
            <w:right w:val="none" w:sz="0" w:space="0" w:color="auto"/>
          </w:divBdr>
        </w:div>
      </w:divsChild>
    </w:div>
    <w:div w:id="151526995">
      <w:bodyDiv w:val="1"/>
      <w:marLeft w:val="0"/>
      <w:marRight w:val="0"/>
      <w:marTop w:val="0"/>
      <w:marBottom w:val="0"/>
      <w:divBdr>
        <w:top w:val="none" w:sz="0" w:space="0" w:color="auto"/>
        <w:left w:val="none" w:sz="0" w:space="0" w:color="auto"/>
        <w:bottom w:val="none" w:sz="0" w:space="0" w:color="auto"/>
        <w:right w:val="none" w:sz="0" w:space="0" w:color="auto"/>
      </w:divBdr>
    </w:div>
    <w:div w:id="172378182">
      <w:bodyDiv w:val="1"/>
      <w:marLeft w:val="0"/>
      <w:marRight w:val="0"/>
      <w:marTop w:val="0"/>
      <w:marBottom w:val="0"/>
      <w:divBdr>
        <w:top w:val="none" w:sz="0" w:space="0" w:color="auto"/>
        <w:left w:val="none" w:sz="0" w:space="0" w:color="auto"/>
        <w:bottom w:val="none" w:sz="0" w:space="0" w:color="auto"/>
        <w:right w:val="none" w:sz="0" w:space="0" w:color="auto"/>
      </w:divBdr>
      <w:divsChild>
        <w:div w:id="1558976103">
          <w:marLeft w:val="0"/>
          <w:marRight w:val="0"/>
          <w:marTop w:val="0"/>
          <w:marBottom w:val="48"/>
          <w:divBdr>
            <w:top w:val="none" w:sz="0" w:space="0" w:color="auto"/>
            <w:left w:val="none" w:sz="0" w:space="0" w:color="auto"/>
            <w:bottom w:val="none" w:sz="0" w:space="0" w:color="auto"/>
            <w:right w:val="none" w:sz="0" w:space="0" w:color="auto"/>
          </w:divBdr>
        </w:div>
        <w:div w:id="37707735">
          <w:marLeft w:val="480"/>
          <w:marRight w:val="0"/>
          <w:marTop w:val="0"/>
          <w:marBottom w:val="48"/>
          <w:divBdr>
            <w:top w:val="none" w:sz="0" w:space="0" w:color="auto"/>
            <w:left w:val="none" w:sz="0" w:space="0" w:color="auto"/>
            <w:bottom w:val="none" w:sz="0" w:space="0" w:color="auto"/>
            <w:right w:val="none" w:sz="0" w:space="0" w:color="auto"/>
          </w:divBdr>
        </w:div>
        <w:div w:id="1740202170">
          <w:marLeft w:val="480"/>
          <w:marRight w:val="0"/>
          <w:marTop w:val="0"/>
          <w:marBottom w:val="48"/>
          <w:divBdr>
            <w:top w:val="none" w:sz="0" w:space="0" w:color="auto"/>
            <w:left w:val="none" w:sz="0" w:space="0" w:color="auto"/>
            <w:bottom w:val="none" w:sz="0" w:space="0" w:color="auto"/>
            <w:right w:val="none" w:sz="0" w:space="0" w:color="auto"/>
          </w:divBdr>
        </w:div>
        <w:div w:id="1936016593">
          <w:marLeft w:val="0"/>
          <w:marRight w:val="0"/>
          <w:marTop w:val="0"/>
          <w:marBottom w:val="48"/>
          <w:divBdr>
            <w:top w:val="none" w:sz="0" w:space="0" w:color="auto"/>
            <w:left w:val="none" w:sz="0" w:space="0" w:color="auto"/>
            <w:bottom w:val="none" w:sz="0" w:space="0" w:color="auto"/>
            <w:right w:val="none" w:sz="0" w:space="0" w:color="auto"/>
          </w:divBdr>
        </w:div>
        <w:div w:id="291181556">
          <w:marLeft w:val="0"/>
          <w:marRight w:val="0"/>
          <w:marTop w:val="0"/>
          <w:marBottom w:val="48"/>
          <w:divBdr>
            <w:top w:val="none" w:sz="0" w:space="0" w:color="auto"/>
            <w:left w:val="none" w:sz="0" w:space="0" w:color="auto"/>
            <w:bottom w:val="none" w:sz="0" w:space="0" w:color="auto"/>
            <w:right w:val="none" w:sz="0" w:space="0" w:color="auto"/>
          </w:divBdr>
        </w:div>
      </w:divsChild>
    </w:div>
    <w:div w:id="177621651">
      <w:bodyDiv w:val="1"/>
      <w:marLeft w:val="0"/>
      <w:marRight w:val="0"/>
      <w:marTop w:val="0"/>
      <w:marBottom w:val="0"/>
      <w:divBdr>
        <w:top w:val="none" w:sz="0" w:space="0" w:color="auto"/>
        <w:left w:val="none" w:sz="0" w:space="0" w:color="auto"/>
        <w:bottom w:val="none" w:sz="0" w:space="0" w:color="auto"/>
        <w:right w:val="none" w:sz="0" w:space="0" w:color="auto"/>
      </w:divBdr>
      <w:divsChild>
        <w:div w:id="1120955775">
          <w:marLeft w:val="0"/>
          <w:marRight w:val="0"/>
          <w:marTop w:val="0"/>
          <w:marBottom w:val="48"/>
          <w:divBdr>
            <w:top w:val="none" w:sz="0" w:space="0" w:color="auto"/>
            <w:left w:val="none" w:sz="0" w:space="0" w:color="auto"/>
            <w:bottom w:val="none" w:sz="0" w:space="0" w:color="auto"/>
            <w:right w:val="none" w:sz="0" w:space="0" w:color="auto"/>
          </w:divBdr>
        </w:div>
        <w:div w:id="1402602977">
          <w:marLeft w:val="480"/>
          <w:marRight w:val="0"/>
          <w:marTop w:val="0"/>
          <w:marBottom w:val="48"/>
          <w:divBdr>
            <w:top w:val="none" w:sz="0" w:space="0" w:color="auto"/>
            <w:left w:val="none" w:sz="0" w:space="0" w:color="auto"/>
            <w:bottom w:val="none" w:sz="0" w:space="0" w:color="auto"/>
            <w:right w:val="none" w:sz="0" w:space="0" w:color="auto"/>
          </w:divBdr>
        </w:div>
      </w:divsChild>
    </w:div>
    <w:div w:id="195000154">
      <w:bodyDiv w:val="1"/>
      <w:marLeft w:val="0"/>
      <w:marRight w:val="0"/>
      <w:marTop w:val="0"/>
      <w:marBottom w:val="0"/>
      <w:divBdr>
        <w:top w:val="none" w:sz="0" w:space="0" w:color="auto"/>
        <w:left w:val="none" w:sz="0" w:space="0" w:color="auto"/>
        <w:bottom w:val="none" w:sz="0" w:space="0" w:color="auto"/>
        <w:right w:val="none" w:sz="0" w:space="0" w:color="auto"/>
      </w:divBdr>
      <w:divsChild>
        <w:div w:id="713504540">
          <w:marLeft w:val="0"/>
          <w:marRight w:val="0"/>
          <w:marTop w:val="0"/>
          <w:marBottom w:val="48"/>
          <w:divBdr>
            <w:top w:val="none" w:sz="0" w:space="0" w:color="auto"/>
            <w:left w:val="none" w:sz="0" w:space="0" w:color="auto"/>
            <w:bottom w:val="none" w:sz="0" w:space="0" w:color="auto"/>
            <w:right w:val="none" w:sz="0" w:space="0" w:color="auto"/>
          </w:divBdr>
        </w:div>
        <w:div w:id="1021517596">
          <w:marLeft w:val="0"/>
          <w:marRight w:val="0"/>
          <w:marTop w:val="0"/>
          <w:marBottom w:val="48"/>
          <w:divBdr>
            <w:top w:val="none" w:sz="0" w:space="0" w:color="auto"/>
            <w:left w:val="none" w:sz="0" w:space="0" w:color="auto"/>
            <w:bottom w:val="none" w:sz="0" w:space="0" w:color="auto"/>
            <w:right w:val="none" w:sz="0" w:space="0" w:color="auto"/>
          </w:divBdr>
        </w:div>
      </w:divsChild>
    </w:div>
    <w:div w:id="221017499">
      <w:bodyDiv w:val="1"/>
      <w:marLeft w:val="0"/>
      <w:marRight w:val="0"/>
      <w:marTop w:val="0"/>
      <w:marBottom w:val="0"/>
      <w:divBdr>
        <w:top w:val="none" w:sz="0" w:space="0" w:color="auto"/>
        <w:left w:val="none" w:sz="0" w:space="0" w:color="auto"/>
        <w:bottom w:val="none" w:sz="0" w:space="0" w:color="auto"/>
        <w:right w:val="none" w:sz="0" w:space="0" w:color="auto"/>
      </w:divBdr>
      <w:divsChild>
        <w:div w:id="1442526480">
          <w:marLeft w:val="0"/>
          <w:marRight w:val="0"/>
          <w:marTop w:val="0"/>
          <w:marBottom w:val="0"/>
          <w:divBdr>
            <w:top w:val="none" w:sz="0" w:space="0" w:color="auto"/>
            <w:left w:val="none" w:sz="0" w:space="0" w:color="auto"/>
            <w:bottom w:val="none" w:sz="0" w:space="0" w:color="auto"/>
            <w:right w:val="none" w:sz="0" w:space="0" w:color="auto"/>
          </w:divBdr>
        </w:div>
      </w:divsChild>
    </w:div>
    <w:div w:id="224528582">
      <w:bodyDiv w:val="1"/>
      <w:marLeft w:val="0"/>
      <w:marRight w:val="0"/>
      <w:marTop w:val="0"/>
      <w:marBottom w:val="0"/>
      <w:divBdr>
        <w:top w:val="none" w:sz="0" w:space="0" w:color="auto"/>
        <w:left w:val="none" w:sz="0" w:space="0" w:color="auto"/>
        <w:bottom w:val="none" w:sz="0" w:space="0" w:color="auto"/>
        <w:right w:val="none" w:sz="0" w:space="0" w:color="auto"/>
      </w:divBdr>
    </w:div>
    <w:div w:id="241452877">
      <w:bodyDiv w:val="1"/>
      <w:marLeft w:val="0"/>
      <w:marRight w:val="0"/>
      <w:marTop w:val="0"/>
      <w:marBottom w:val="0"/>
      <w:divBdr>
        <w:top w:val="none" w:sz="0" w:space="0" w:color="auto"/>
        <w:left w:val="none" w:sz="0" w:space="0" w:color="auto"/>
        <w:bottom w:val="none" w:sz="0" w:space="0" w:color="auto"/>
        <w:right w:val="none" w:sz="0" w:space="0" w:color="auto"/>
      </w:divBdr>
      <w:divsChild>
        <w:div w:id="629870724">
          <w:marLeft w:val="720"/>
          <w:marRight w:val="0"/>
          <w:marTop w:val="0"/>
          <w:marBottom w:val="48"/>
          <w:divBdr>
            <w:top w:val="none" w:sz="0" w:space="0" w:color="auto"/>
            <w:left w:val="none" w:sz="0" w:space="0" w:color="auto"/>
            <w:bottom w:val="none" w:sz="0" w:space="0" w:color="auto"/>
            <w:right w:val="none" w:sz="0" w:space="0" w:color="auto"/>
          </w:divBdr>
        </w:div>
        <w:div w:id="523985353">
          <w:marLeft w:val="720"/>
          <w:marRight w:val="0"/>
          <w:marTop w:val="0"/>
          <w:marBottom w:val="48"/>
          <w:divBdr>
            <w:top w:val="none" w:sz="0" w:space="0" w:color="auto"/>
            <w:left w:val="none" w:sz="0" w:space="0" w:color="auto"/>
            <w:bottom w:val="none" w:sz="0" w:space="0" w:color="auto"/>
            <w:right w:val="none" w:sz="0" w:space="0" w:color="auto"/>
          </w:divBdr>
        </w:div>
      </w:divsChild>
    </w:div>
    <w:div w:id="247277857">
      <w:bodyDiv w:val="1"/>
      <w:marLeft w:val="0"/>
      <w:marRight w:val="0"/>
      <w:marTop w:val="0"/>
      <w:marBottom w:val="0"/>
      <w:divBdr>
        <w:top w:val="none" w:sz="0" w:space="0" w:color="auto"/>
        <w:left w:val="none" w:sz="0" w:space="0" w:color="auto"/>
        <w:bottom w:val="none" w:sz="0" w:space="0" w:color="auto"/>
        <w:right w:val="none" w:sz="0" w:space="0" w:color="auto"/>
      </w:divBdr>
    </w:div>
    <w:div w:id="255984722">
      <w:bodyDiv w:val="1"/>
      <w:marLeft w:val="0"/>
      <w:marRight w:val="0"/>
      <w:marTop w:val="0"/>
      <w:marBottom w:val="0"/>
      <w:divBdr>
        <w:top w:val="none" w:sz="0" w:space="0" w:color="auto"/>
        <w:left w:val="none" w:sz="0" w:space="0" w:color="auto"/>
        <w:bottom w:val="none" w:sz="0" w:space="0" w:color="auto"/>
        <w:right w:val="none" w:sz="0" w:space="0" w:color="auto"/>
      </w:divBdr>
    </w:div>
    <w:div w:id="266624815">
      <w:bodyDiv w:val="1"/>
      <w:marLeft w:val="0"/>
      <w:marRight w:val="0"/>
      <w:marTop w:val="0"/>
      <w:marBottom w:val="0"/>
      <w:divBdr>
        <w:top w:val="none" w:sz="0" w:space="0" w:color="auto"/>
        <w:left w:val="none" w:sz="0" w:space="0" w:color="auto"/>
        <w:bottom w:val="none" w:sz="0" w:space="0" w:color="auto"/>
        <w:right w:val="none" w:sz="0" w:space="0" w:color="auto"/>
      </w:divBdr>
      <w:divsChild>
        <w:div w:id="834955476">
          <w:marLeft w:val="0"/>
          <w:marRight w:val="0"/>
          <w:marTop w:val="0"/>
          <w:marBottom w:val="48"/>
          <w:divBdr>
            <w:top w:val="none" w:sz="0" w:space="0" w:color="auto"/>
            <w:left w:val="none" w:sz="0" w:space="0" w:color="auto"/>
            <w:bottom w:val="none" w:sz="0" w:space="0" w:color="auto"/>
            <w:right w:val="none" w:sz="0" w:space="0" w:color="auto"/>
          </w:divBdr>
        </w:div>
        <w:div w:id="628047549">
          <w:marLeft w:val="0"/>
          <w:marRight w:val="0"/>
          <w:marTop w:val="0"/>
          <w:marBottom w:val="48"/>
          <w:divBdr>
            <w:top w:val="none" w:sz="0" w:space="0" w:color="auto"/>
            <w:left w:val="none" w:sz="0" w:space="0" w:color="auto"/>
            <w:bottom w:val="none" w:sz="0" w:space="0" w:color="auto"/>
            <w:right w:val="none" w:sz="0" w:space="0" w:color="auto"/>
          </w:divBdr>
        </w:div>
        <w:div w:id="1907455649">
          <w:marLeft w:val="0"/>
          <w:marRight w:val="0"/>
          <w:marTop w:val="0"/>
          <w:marBottom w:val="48"/>
          <w:divBdr>
            <w:top w:val="none" w:sz="0" w:space="0" w:color="auto"/>
            <w:left w:val="none" w:sz="0" w:space="0" w:color="auto"/>
            <w:bottom w:val="none" w:sz="0" w:space="0" w:color="auto"/>
            <w:right w:val="none" w:sz="0" w:space="0" w:color="auto"/>
          </w:divBdr>
        </w:div>
        <w:div w:id="557588836">
          <w:marLeft w:val="0"/>
          <w:marRight w:val="0"/>
          <w:marTop w:val="0"/>
          <w:marBottom w:val="48"/>
          <w:divBdr>
            <w:top w:val="none" w:sz="0" w:space="0" w:color="auto"/>
            <w:left w:val="none" w:sz="0" w:space="0" w:color="auto"/>
            <w:bottom w:val="none" w:sz="0" w:space="0" w:color="auto"/>
            <w:right w:val="none" w:sz="0" w:space="0" w:color="auto"/>
          </w:divBdr>
        </w:div>
      </w:divsChild>
    </w:div>
    <w:div w:id="281351587">
      <w:bodyDiv w:val="1"/>
      <w:marLeft w:val="0"/>
      <w:marRight w:val="0"/>
      <w:marTop w:val="0"/>
      <w:marBottom w:val="0"/>
      <w:divBdr>
        <w:top w:val="none" w:sz="0" w:space="0" w:color="auto"/>
        <w:left w:val="none" w:sz="0" w:space="0" w:color="auto"/>
        <w:bottom w:val="none" w:sz="0" w:space="0" w:color="auto"/>
        <w:right w:val="none" w:sz="0" w:space="0" w:color="auto"/>
      </w:divBdr>
    </w:div>
    <w:div w:id="292564628">
      <w:bodyDiv w:val="1"/>
      <w:marLeft w:val="0"/>
      <w:marRight w:val="0"/>
      <w:marTop w:val="0"/>
      <w:marBottom w:val="0"/>
      <w:divBdr>
        <w:top w:val="none" w:sz="0" w:space="0" w:color="auto"/>
        <w:left w:val="none" w:sz="0" w:space="0" w:color="auto"/>
        <w:bottom w:val="none" w:sz="0" w:space="0" w:color="auto"/>
        <w:right w:val="none" w:sz="0" w:space="0" w:color="auto"/>
      </w:divBdr>
    </w:div>
    <w:div w:id="304624986">
      <w:bodyDiv w:val="1"/>
      <w:marLeft w:val="0"/>
      <w:marRight w:val="0"/>
      <w:marTop w:val="0"/>
      <w:marBottom w:val="0"/>
      <w:divBdr>
        <w:top w:val="none" w:sz="0" w:space="0" w:color="auto"/>
        <w:left w:val="none" w:sz="0" w:space="0" w:color="auto"/>
        <w:bottom w:val="none" w:sz="0" w:space="0" w:color="auto"/>
        <w:right w:val="none" w:sz="0" w:space="0" w:color="auto"/>
      </w:divBdr>
      <w:divsChild>
        <w:div w:id="1240600445">
          <w:marLeft w:val="0"/>
          <w:marRight w:val="240"/>
          <w:marTop w:val="0"/>
          <w:marBottom w:val="0"/>
          <w:divBdr>
            <w:top w:val="none" w:sz="0" w:space="0" w:color="auto"/>
            <w:left w:val="none" w:sz="0" w:space="0" w:color="auto"/>
            <w:bottom w:val="none" w:sz="0" w:space="0" w:color="auto"/>
            <w:right w:val="none" w:sz="0" w:space="0" w:color="auto"/>
          </w:divBdr>
        </w:div>
      </w:divsChild>
    </w:div>
    <w:div w:id="312030502">
      <w:bodyDiv w:val="1"/>
      <w:marLeft w:val="0"/>
      <w:marRight w:val="0"/>
      <w:marTop w:val="0"/>
      <w:marBottom w:val="0"/>
      <w:divBdr>
        <w:top w:val="none" w:sz="0" w:space="0" w:color="auto"/>
        <w:left w:val="none" w:sz="0" w:space="0" w:color="auto"/>
        <w:bottom w:val="none" w:sz="0" w:space="0" w:color="auto"/>
        <w:right w:val="none" w:sz="0" w:space="0" w:color="auto"/>
      </w:divBdr>
      <w:divsChild>
        <w:div w:id="1966420753">
          <w:marLeft w:val="0"/>
          <w:marRight w:val="0"/>
          <w:marTop w:val="0"/>
          <w:marBottom w:val="48"/>
          <w:divBdr>
            <w:top w:val="none" w:sz="0" w:space="0" w:color="auto"/>
            <w:left w:val="none" w:sz="0" w:space="0" w:color="auto"/>
            <w:bottom w:val="none" w:sz="0" w:space="0" w:color="auto"/>
            <w:right w:val="none" w:sz="0" w:space="0" w:color="auto"/>
          </w:divBdr>
        </w:div>
        <w:div w:id="795105765">
          <w:marLeft w:val="480"/>
          <w:marRight w:val="0"/>
          <w:marTop w:val="0"/>
          <w:marBottom w:val="48"/>
          <w:divBdr>
            <w:top w:val="none" w:sz="0" w:space="0" w:color="auto"/>
            <w:left w:val="none" w:sz="0" w:space="0" w:color="auto"/>
            <w:bottom w:val="none" w:sz="0" w:space="0" w:color="auto"/>
            <w:right w:val="none" w:sz="0" w:space="0" w:color="auto"/>
          </w:divBdr>
        </w:div>
        <w:div w:id="1177231714">
          <w:marLeft w:val="480"/>
          <w:marRight w:val="0"/>
          <w:marTop w:val="0"/>
          <w:marBottom w:val="48"/>
          <w:divBdr>
            <w:top w:val="none" w:sz="0" w:space="0" w:color="auto"/>
            <w:left w:val="none" w:sz="0" w:space="0" w:color="auto"/>
            <w:bottom w:val="none" w:sz="0" w:space="0" w:color="auto"/>
            <w:right w:val="none" w:sz="0" w:space="0" w:color="auto"/>
          </w:divBdr>
        </w:div>
        <w:div w:id="1292903742">
          <w:marLeft w:val="480"/>
          <w:marRight w:val="0"/>
          <w:marTop w:val="0"/>
          <w:marBottom w:val="48"/>
          <w:divBdr>
            <w:top w:val="none" w:sz="0" w:space="0" w:color="auto"/>
            <w:left w:val="none" w:sz="0" w:space="0" w:color="auto"/>
            <w:bottom w:val="none" w:sz="0" w:space="0" w:color="auto"/>
            <w:right w:val="none" w:sz="0" w:space="0" w:color="auto"/>
          </w:divBdr>
        </w:div>
        <w:div w:id="1232157502">
          <w:marLeft w:val="480"/>
          <w:marRight w:val="0"/>
          <w:marTop w:val="0"/>
          <w:marBottom w:val="48"/>
          <w:divBdr>
            <w:top w:val="none" w:sz="0" w:space="0" w:color="auto"/>
            <w:left w:val="none" w:sz="0" w:space="0" w:color="auto"/>
            <w:bottom w:val="none" w:sz="0" w:space="0" w:color="auto"/>
            <w:right w:val="none" w:sz="0" w:space="0" w:color="auto"/>
          </w:divBdr>
        </w:div>
        <w:div w:id="1208569440">
          <w:marLeft w:val="480"/>
          <w:marRight w:val="0"/>
          <w:marTop w:val="0"/>
          <w:marBottom w:val="48"/>
          <w:divBdr>
            <w:top w:val="none" w:sz="0" w:space="0" w:color="auto"/>
            <w:left w:val="none" w:sz="0" w:space="0" w:color="auto"/>
            <w:bottom w:val="none" w:sz="0" w:space="0" w:color="auto"/>
            <w:right w:val="none" w:sz="0" w:space="0" w:color="auto"/>
          </w:divBdr>
        </w:div>
        <w:div w:id="1283070217">
          <w:marLeft w:val="480"/>
          <w:marRight w:val="0"/>
          <w:marTop w:val="0"/>
          <w:marBottom w:val="48"/>
          <w:divBdr>
            <w:top w:val="none" w:sz="0" w:space="0" w:color="auto"/>
            <w:left w:val="none" w:sz="0" w:space="0" w:color="auto"/>
            <w:bottom w:val="none" w:sz="0" w:space="0" w:color="auto"/>
            <w:right w:val="none" w:sz="0" w:space="0" w:color="auto"/>
          </w:divBdr>
        </w:div>
        <w:div w:id="2098674045">
          <w:marLeft w:val="480"/>
          <w:marRight w:val="0"/>
          <w:marTop w:val="0"/>
          <w:marBottom w:val="48"/>
          <w:divBdr>
            <w:top w:val="none" w:sz="0" w:space="0" w:color="auto"/>
            <w:left w:val="none" w:sz="0" w:space="0" w:color="auto"/>
            <w:bottom w:val="none" w:sz="0" w:space="0" w:color="auto"/>
            <w:right w:val="none" w:sz="0" w:space="0" w:color="auto"/>
          </w:divBdr>
        </w:div>
      </w:divsChild>
    </w:div>
    <w:div w:id="320474141">
      <w:bodyDiv w:val="1"/>
      <w:marLeft w:val="0"/>
      <w:marRight w:val="0"/>
      <w:marTop w:val="0"/>
      <w:marBottom w:val="0"/>
      <w:divBdr>
        <w:top w:val="none" w:sz="0" w:space="0" w:color="auto"/>
        <w:left w:val="none" w:sz="0" w:space="0" w:color="auto"/>
        <w:bottom w:val="none" w:sz="0" w:space="0" w:color="auto"/>
        <w:right w:val="none" w:sz="0" w:space="0" w:color="auto"/>
      </w:divBdr>
      <w:divsChild>
        <w:div w:id="1793938482">
          <w:marLeft w:val="0"/>
          <w:marRight w:val="0"/>
          <w:marTop w:val="0"/>
          <w:marBottom w:val="48"/>
          <w:divBdr>
            <w:top w:val="none" w:sz="0" w:space="0" w:color="auto"/>
            <w:left w:val="none" w:sz="0" w:space="0" w:color="auto"/>
            <w:bottom w:val="none" w:sz="0" w:space="0" w:color="auto"/>
            <w:right w:val="none" w:sz="0" w:space="0" w:color="auto"/>
          </w:divBdr>
        </w:div>
        <w:div w:id="519583917">
          <w:marLeft w:val="480"/>
          <w:marRight w:val="0"/>
          <w:marTop w:val="0"/>
          <w:marBottom w:val="48"/>
          <w:divBdr>
            <w:top w:val="none" w:sz="0" w:space="0" w:color="auto"/>
            <w:left w:val="none" w:sz="0" w:space="0" w:color="auto"/>
            <w:bottom w:val="none" w:sz="0" w:space="0" w:color="auto"/>
            <w:right w:val="none" w:sz="0" w:space="0" w:color="auto"/>
          </w:divBdr>
        </w:div>
        <w:div w:id="1629584700">
          <w:marLeft w:val="480"/>
          <w:marRight w:val="0"/>
          <w:marTop w:val="0"/>
          <w:marBottom w:val="48"/>
          <w:divBdr>
            <w:top w:val="none" w:sz="0" w:space="0" w:color="auto"/>
            <w:left w:val="none" w:sz="0" w:space="0" w:color="auto"/>
            <w:bottom w:val="none" w:sz="0" w:space="0" w:color="auto"/>
            <w:right w:val="none" w:sz="0" w:space="0" w:color="auto"/>
          </w:divBdr>
        </w:div>
        <w:div w:id="269777841">
          <w:marLeft w:val="480"/>
          <w:marRight w:val="0"/>
          <w:marTop w:val="0"/>
          <w:marBottom w:val="48"/>
          <w:divBdr>
            <w:top w:val="none" w:sz="0" w:space="0" w:color="auto"/>
            <w:left w:val="none" w:sz="0" w:space="0" w:color="auto"/>
            <w:bottom w:val="none" w:sz="0" w:space="0" w:color="auto"/>
            <w:right w:val="none" w:sz="0" w:space="0" w:color="auto"/>
          </w:divBdr>
        </w:div>
        <w:div w:id="1689408542">
          <w:marLeft w:val="480"/>
          <w:marRight w:val="0"/>
          <w:marTop w:val="0"/>
          <w:marBottom w:val="48"/>
          <w:divBdr>
            <w:top w:val="none" w:sz="0" w:space="0" w:color="auto"/>
            <w:left w:val="none" w:sz="0" w:space="0" w:color="auto"/>
            <w:bottom w:val="none" w:sz="0" w:space="0" w:color="auto"/>
            <w:right w:val="none" w:sz="0" w:space="0" w:color="auto"/>
          </w:divBdr>
        </w:div>
      </w:divsChild>
    </w:div>
    <w:div w:id="330567962">
      <w:bodyDiv w:val="1"/>
      <w:marLeft w:val="0"/>
      <w:marRight w:val="0"/>
      <w:marTop w:val="0"/>
      <w:marBottom w:val="0"/>
      <w:divBdr>
        <w:top w:val="none" w:sz="0" w:space="0" w:color="auto"/>
        <w:left w:val="none" w:sz="0" w:space="0" w:color="auto"/>
        <w:bottom w:val="none" w:sz="0" w:space="0" w:color="auto"/>
        <w:right w:val="none" w:sz="0" w:space="0" w:color="auto"/>
      </w:divBdr>
    </w:div>
    <w:div w:id="376054201">
      <w:bodyDiv w:val="1"/>
      <w:marLeft w:val="0"/>
      <w:marRight w:val="0"/>
      <w:marTop w:val="0"/>
      <w:marBottom w:val="0"/>
      <w:divBdr>
        <w:top w:val="none" w:sz="0" w:space="0" w:color="auto"/>
        <w:left w:val="none" w:sz="0" w:space="0" w:color="auto"/>
        <w:bottom w:val="none" w:sz="0" w:space="0" w:color="auto"/>
        <w:right w:val="none" w:sz="0" w:space="0" w:color="auto"/>
      </w:divBdr>
    </w:div>
    <w:div w:id="412513996">
      <w:bodyDiv w:val="1"/>
      <w:marLeft w:val="0"/>
      <w:marRight w:val="0"/>
      <w:marTop w:val="0"/>
      <w:marBottom w:val="0"/>
      <w:divBdr>
        <w:top w:val="none" w:sz="0" w:space="0" w:color="auto"/>
        <w:left w:val="none" w:sz="0" w:space="0" w:color="auto"/>
        <w:bottom w:val="none" w:sz="0" w:space="0" w:color="auto"/>
        <w:right w:val="none" w:sz="0" w:space="0" w:color="auto"/>
      </w:divBdr>
    </w:div>
    <w:div w:id="465702812">
      <w:bodyDiv w:val="1"/>
      <w:marLeft w:val="0"/>
      <w:marRight w:val="0"/>
      <w:marTop w:val="0"/>
      <w:marBottom w:val="0"/>
      <w:divBdr>
        <w:top w:val="none" w:sz="0" w:space="0" w:color="auto"/>
        <w:left w:val="none" w:sz="0" w:space="0" w:color="auto"/>
        <w:bottom w:val="none" w:sz="0" w:space="0" w:color="auto"/>
        <w:right w:val="none" w:sz="0" w:space="0" w:color="auto"/>
      </w:divBdr>
      <w:divsChild>
        <w:div w:id="1701318884">
          <w:marLeft w:val="0"/>
          <w:marRight w:val="0"/>
          <w:marTop w:val="0"/>
          <w:marBottom w:val="48"/>
          <w:divBdr>
            <w:top w:val="none" w:sz="0" w:space="0" w:color="auto"/>
            <w:left w:val="none" w:sz="0" w:space="0" w:color="auto"/>
            <w:bottom w:val="none" w:sz="0" w:space="0" w:color="auto"/>
            <w:right w:val="none" w:sz="0" w:space="0" w:color="auto"/>
          </w:divBdr>
        </w:div>
        <w:div w:id="267784044">
          <w:marLeft w:val="0"/>
          <w:marRight w:val="0"/>
          <w:marTop w:val="0"/>
          <w:marBottom w:val="48"/>
          <w:divBdr>
            <w:top w:val="none" w:sz="0" w:space="0" w:color="auto"/>
            <w:left w:val="none" w:sz="0" w:space="0" w:color="auto"/>
            <w:bottom w:val="none" w:sz="0" w:space="0" w:color="auto"/>
            <w:right w:val="none" w:sz="0" w:space="0" w:color="auto"/>
          </w:divBdr>
        </w:div>
      </w:divsChild>
    </w:div>
    <w:div w:id="478112660">
      <w:bodyDiv w:val="1"/>
      <w:marLeft w:val="0"/>
      <w:marRight w:val="0"/>
      <w:marTop w:val="0"/>
      <w:marBottom w:val="0"/>
      <w:divBdr>
        <w:top w:val="none" w:sz="0" w:space="0" w:color="auto"/>
        <w:left w:val="none" w:sz="0" w:space="0" w:color="auto"/>
        <w:bottom w:val="none" w:sz="0" w:space="0" w:color="auto"/>
        <w:right w:val="none" w:sz="0" w:space="0" w:color="auto"/>
      </w:divBdr>
    </w:div>
    <w:div w:id="482234167">
      <w:bodyDiv w:val="1"/>
      <w:marLeft w:val="0"/>
      <w:marRight w:val="0"/>
      <w:marTop w:val="0"/>
      <w:marBottom w:val="0"/>
      <w:divBdr>
        <w:top w:val="none" w:sz="0" w:space="0" w:color="auto"/>
        <w:left w:val="none" w:sz="0" w:space="0" w:color="auto"/>
        <w:bottom w:val="none" w:sz="0" w:space="0" w:color="auto"/>
        <w:right w:val="none" w:sz="0" w:space="0" w:color="auto"/>
      </w:divBdr>
      <w:divsChild>
        <w:div w:id="1163279871">
          <w:marLeft w:val="720"/>
          <w:marRight w:val="0"/>
          <w:marTop w:val="0"/>
          <w:marBottom w:val="48"/>
          <w:divBdr>
            <w:top w:val="none" w:sz="0" w:space="0" w:color="auto"/>
            <w:left w:val="none" w:sz="0" w:space="0" w:color="auto"/>
            <w:bottom w:val="none" w:sz="0" w:space="0" w:color="auto"/>
            <w:right w:val="none" w:sz="0" w:space="0" w:color="auto"/>
          </w:divBdr>
        </w:div>
        <w:div w:id="220332249">
          <w:marLeft w:val="720"/>
          <w:marRight w:val="0"/>
          <w:marTop w:val="0"/>
          <w:marBottom w:val="48"/>
          <w:divBdr>
            <w:top w:val="none" w:sz="0" w:space="0" w:color="auto"/>
            <w:left w:val="none" w:sz="0" w:space="0" w:color="auto"/>
            <w:bottom w:val="none" w:sz="0" w:space="0" w:color="auto"/>
            <w:right w:val="none" w:sz="0" w:space="0" w:color="auto"/>
          </w:divBdr>
        </w:div>
      </w:divsChild>
    </w:div>
    <w:div w:id="509100306">
      <w:bodyDiv w:val="1"/>
      <w:marLeft w:val="0"/>
      <w:marRight w:val="0"/>
      <w:marTop w:val="0"/>
      <w:marBottom w:val="0"/>
      <w:divBdr>
        <w:top w:val="none" w:sz="0" w:space="0" w:color="auto"/>
        <w:left w:val="none" w:sz="0" w:space="0" w:color="auto"/>
        <w:bottom w:val="none" w:sz="0" w:space="0" w:color="auto"/>
        <w:right w:val="none" w:sz="0" w:space="0" w:color="auto"/>
      </w:divBdr>
    </w:div>
    <w:div w:id="510604139">
      <w:bodyDiv w:val="1"/>
      <w:marLeft w:val="0"/>
      <w:marRight w:val="0"/>
      <w:marTop w:val="0"/>
      <w:marBottom w:val="0"/>
      <w:divBdr>
        <w:top w:val="none" w:sz="0" w:space="0" w:color="auto"/>
        <w:left w:val="none" w:sz="0" w:space="0" w:color="auto"/>
        <w:bottom w:val="none" w:sz="0" w:space="0" w:color="auto"/>
        <w:right w:val="none" w:sz="0" w:space="0" w:color="auto"/>
      </w:divBdr>
      <w:divsChild>
        <w:div w:id="1464806900">
          <w:marLeft w:val="0"/>
          <w:marRight w:val="0"/>
          <w:marTop w:val="0"/>
          <w:marBottom w:val="48"/>
          <w:divBdr>
            <w:top w:val="none" w:sz="0" w:space="0" w:color="auto"/>
            <w:left w:val="none" w:sz="0" w:space="0" w:color="auto"/>
            <w:bottom w:val="none" w:sz="0" w:space="0" w:color="auto"/>
            <w:right w:val="none" w:sz="0" w:space="0" w:color="auto"/>
          </w:divBdr>
        </w:div>
        <w:div w:id="2016572158">
          <w:marLeft w:val="0"/>
          <w:marRight w:val="0"/>
          <w:marTop w:val="0"/>
          <w:marBottom w:val="48"/>
          <w:divBdr>
            <w:top w:val="none" w:sz="0" w:space="0" w:color="auto"/>
            <w:left w:val="none" w:sz="0" w:space="0" w:color="auto"/>
            <w:bottom w:val="none" w:sz="0" w:space="0" w:color="auto"/>
            <w:right w:val="none" w:sz="0" w:space="0" w:color="auto"/>
          </w:divBdr>
        </w:div>
      </w:divsChild>
    </w:div>
    <w:div w:id="537351732">
      <w:bodyDiv w:val="1"/>
      <w:marLeft w:val="0"/>
      <w:marRight w:val="0"/>
      <w:marTop w:val="0"/>
      <w:marBottom w:val="0"/>
      <w:divBdr>
        <w:top w:val="none" w:sz="0" w:space="0" w:color="auto"/>
        <w:left w:val="none" w:sz="0" w:space="0" w:color="auto"/>
        <w:bottom w:val="none" w:sz="0" w:space="0" w:color="auto"/>
        <w:right w:val="none" w:sz="0" w:space="0" w:color="auto"/>
      </w:divBdr>
      <w:divsChild>
        <w:div w:id="2026319960">
          <w:marLeft w:val="0"/>
          <w:marRight w:val="0"/>
          <w:marTop w:val="0"/>
          <w:marBottom w:val="120"/>
          <w:divBdr>
            <w:top w:val="none" w:sz="0" w:space="0" w:color="auto"/>
            <w:left w:val="none" w:sz="0" w:space="0" w:color="auto"/>
            <w:bottom w:val="none" w:sz="0" w:space="0" w:color="auto"/>
            <w:right w:val="none" w:sz="0" w:space="0" w:color="auto"/>
          </w:divBdr>
        </w:div>
        <w:div w:id="719984521">
          <w:marLeft w:val="0"/>
          <w:marRight w:val="0"/>
          <w:marTop w:val="0"/>
          <w:marBottom w:val="120"/>
          <w:divBdr>
            <w:top w:val="none" w:sz="0" w:space="0" w:color="auto"/>
            <w:left w:val="none" w:sz="0" w:space="0" w:color="auto"/>
            <w:bottom w:val="none" w:sz="0" w:space="0" w:color="auto"/>
            <w:right w:val="none" w:sz="0" w:space="0" w:color="auto"/>
          </w:divBdr>
        </w:div>
        <w:div w:id="2127235390">
          <w:marLeft w:val="0"/>
          <w:marRight w:val="0"/>
          <w:marTop w:val="0"/>
          <w:marBottom w:val="120"/>
          <w:divBdr>
            <w:top w:val="none" w:sz="0" w:space="0" w:color="auto"/>
            <w:left w:val="none" w:sz="0" w:space="0" w:color="auto"/>
            <w:bottom w:val="none" w:sz="0" w:space="0" w:color="auto"/>
            <w:right w:val="none" w:sz="0" w:space="0" w:color="auto"/>
          </w:divBdr>
        </w:div>
        <w:div w:id="630944473">
          <w:marLeft w:val="0"/>
          <w:marRight w:val="0"/>
          <w:marTop w:val="0"/>
          <w:marBottom w:val="12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93591433">
      <w:bodyDiv w:val="1"/>
      <w:marLeft w:val="0"/>
      <w:marRight w:val="0"/>
      <w:marTop w:val="0"/>
      <w:marBottom w:val="0"/>
      <w:divBdr>
        <w:top w:val="none" w:sz="0" w:space="0" w:color="auto"/>
        <w:left w:val="none" w:sz="0" w:space="0" w:color="auto"/>
        <w:bottom w:val="none" w:sz="0" w:space="0" w:color="auto"/>
        <w:right w:val="none" w:sz="0" w:space="0" w:color="auto"/>
      </w:divBdr>
    </w:div>
    <w:div w:id="647977210">
      <w:bodyDiv w:val="1"/>
      <w:marLeft w:val="0"/>
      <w:marRight w:val="0"/>
      <w:marTop w:val="0"/>
      <w:marBottom w:val="0"/>
      <w:divBdr>
        <w:top w:val="none" w:sz="0" w:space="0" w:color="auto"/>
        <w:left w:val="none" w:sz="0" w:space="0" w:color="auto"/>
        <w:bottom w:val="none" w:sz="0" w:space="0" w:color="auto"/>
        <w:right w:val="none" w:sz="0" w:space="0" w:color="auto"/>
      </w:divBdr>
      <w:divsChild>
        <w:div w:id="827020260">
          <w:marLeft w:val="0"/>
          <w:marRight w:val="0"/>
          <w:marTop w:val="0"/>
          <w:marBottom w:val="48"/>
          <w:divBdr>
            <w:top w:val="none" w:sz="0" w:space="0" w:color="auto"/>
            <w:left w:val="none" w:sz="0" w:space="0" w:color="auto"/>
            <w:bottom w:val="none" w:sz="0" w:space="0" w:color="auto"/>
            <w:right w:val="none" w:sz="0" w:space="0" w:color="auto"/>
          </w:divBdr>
        </w:div>
        <w:div w:id="352951">
          <w:marLeft w:val="480"/>
          <w:marRight w:val="0"/>
          <w:marTop w:val="0"/>
          <w:marBottom w:val="48"/>
          <w:divBdr>
            <w:top w:val="none" w:sz="0" w:space="0" w:color="auto"/>
            <w:left w:val="none" w:sz="0" w:space="0" w:color="auto"/>
            <w:bottom w:val="none" w:sz="0" w:space="0" w:color="auto"/>
            <w:right w:val="none" w:sz="0" w:space="0" w:color="auto"/>
          </w:divBdr>
        </w:div>
      </w:divsChild>
    </w:div>
    <w:div w:id="749812653">
      <w:bodyDiv w:val="1"/>
      <w:marLeft w:val="0"/>
      <w:marRight w:val="0"/>
      <w:marTop w:val="0"/>
      <w:marBottom w:val="0"/>
      <w:divBdr>
        <w:top w:val="none" w:sz="0" w:space="0" w:color="auto"/>
        <w:left w:val="none" w:sz="0" w:space="0" w:color="auto"/>
        <w:bottom w:val="none" w:sz="0" w:space="0" w:color="auto"/>
        <w:right w:val="none" w:sz="0" w:space="0" w:color="auto"/>
      </w:divBdr>
      <w:divsChild>
        <w:div w:id="2022975289">
          <w:marLeft w:val="480"/>
          <w:marRight w:val="0"/>
          <w:marTop w:val="0"/>
          <w:marBottom w:val="48"/>
          <w:divBdr>
            <w:top w:val="none" w:sz="0" w:space="0" w:color="auto"/>
            <w:left w:val="none" w:sz="0" w:space="0" w:color="auto"/>
            <w:bottom w:val="none" w:sz="0" w:space="0" w:color="auto"/>
            <w:right w:val="none" w:sz="0" w:space="0" w:color="auto"/>
          </w:divBdr>
        </w:div>
        <w:div w:id="1394966279">
          <w:marLeft w:val="480"/>
          <w:marRight w:val="0"/>
          <w:marTop w:val="0"/>
          <w:marBottom w:val="48"/>
          <w:divBdr>
            <w:top w:val="none" w:sz="0" w:space="0" w:color="auto"/>
            <w:left w:val="none" w:sz="0" w:space="0" w:color="auto"/>
            <w:bottom w:val="none" w:sz="0" w:space="0" w:color="auto"/>
            <w:right w:val="none" w:sz="0" w:space="0" w:color="auto"/>
          </w:divBdr>
        </w:div>
        <w:div w:id="1766923612">
          <w:marLeft w:val="480"/>
          <w:marRight w:val="0"/>
          <w:marTop w:val="0"/>
          <w:marBottom w:val="48"/>
          <w:divBdr>
            <w:top w:val="none" w:sz="0" w:space="0" w:color="auto"/>
            <w:left w:val="none" w:sz="0" w:space="0" w:color="auto"/>
            <w:bottom w:val="none" w:sz="0" w:space="0" w:color="auto"/>
            <w:right w:val="none" w:sz="0" w:space="0" w:color="auto"/>
          </w:divBdr>
        </w:div>
        <w:div w:id="1711611534">
          <w:marLeft w:val="480"/>
          <w:marRight w:val="0"/>
          <w:marTop w:val="0"/>
          <w:marBottom w:val="48"/>
          <w:divBdr>
            <w:top w:val="none" w:sz="0" w:space="0" w:color="auto"/>
            <w:left w:val="none" w:sz="0" w:space="0" w:color="auto"/>
            <w:bottom w:val="none" w:sz="0" w:space="0" w:color="auto"/>
            <w:right w:val="none" w:sz="0" w:space="0" w:color="auto"/>
          </w:divBdr>
        </w:div>
      </w:divsChild>
    </w:div>
    <w:div w:id="765462463">
      <w:bodyDiv w:val="1"/>
      <w:marLeft w:val="0"/>
      <w:marRight w:val="0"/>
      <w:marTop w:val="0"/>
      <w:marBottom w:val="0"/>
      <w:divBdr>
        <w:top w:val="none" w:sz="0" w:space="0" w:color="auto"/>
        <w:left w:val="none" w:sz="0" w:space="0" w:color="auto"/>
        <w:bottom w:val="none" w:sz="0" w:space="0" w:color="auto"/>
        <w:right w:val="none" w:sz="0" w:space="0" w:color="auto"/>
      </w:divBdr>
    </w:div>
    <w:div w:id="768354486">
      <w:bodyDiv w:val="1"/>
      <w:marLeft w:val="0"/>
      <w:marRight w:val="0"/>
      <w:marTop w:val="0"/>
      <w:marBottom w:val="0"/>
      <w:divBdr>
        <w:top w:val="none" w:sz="0" w:space="0" w:color="auto"/>
        <w:left w:val="none" w:sz="0" w:space="0" w:color="auto"/>
        <w:bottom w:val="none" w:sz="0" w:space="0" w:color="auto"/>
        <w:right w:val="none" w:sz="0" w:space="0" w:color="auto"/>
      </w:divBdr>
    </w:div>
    <w:div w:id="78789518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48271296">
      <w:bodyDiv w:val="1"/>
      <w:marLeft w:val="0"/>
      <w:marRight w:val="0"/>
      <w:marTop w:val="0"/>
      <w:marBottom w:val="0"/>
      <w:divBdr>
        <w:top w:val="none" w:sz="0" w:space="0" w:color="auto"/>
        <w:left w:val="none" w:sz="0" w:space="0" w:color="auto"/>
        <w:bottom w:val="none" w:sz="0" w:space="0" w:color="auto"/>
        <w:right w:val="none" w:sz="0" w:space="0" w:color="auto"/>
      </w:divBdr>
      <w:divsChild>
        <w:div w:id="823549897">
          <w:marLeft w:val="0"/>
          <w:marRight w:val="0"/>
          <w:marTop w:val="0"/>
          <w:marBottom w:val="48"/>
          <w:divBdr>
            <w:top w:val="none" w:sz="0" w:space="0" w:color="auto"/>
            <w:left w:val="none" w:sz="0" w:space="0" w:color="auto"/>
            <w:bottom w:val="none" w:sz="0" w:space="0" w:color="auto"/>
            <w:right w:val="none" w:sz="0" w:space="0" w:color="auto"/>
          </w:divBdr>
        </w:div>
        <w:div w:id="955023340">
          <w:marLeft w:val="0"/>
          <w:marRight w:val="0"/>
          <w:marTop w:val="0"/>
          <w:marBottom w:val="48"/>
          <w:divBdr>
            <w:top w:val="none" w:sz="0" w:space="0" w:color="auto"/>
            <w:left w:val="none" w:sz="0" w:space="0" w:color="auto"/>
            <w:bottom w:val="none" w:sz="0" w:space="0" w:color="auto"/>
            <w:right w:val="none" w:sz="0" w:space="0" w:color="auto"/>
          </w:divBdr>
        </w:div>
      </w:divsChild>
    </w:div>
    <w:div w:id="999382561">
      <w:bodyDiv w:val="1"/>
      <w:marLeft w:val="0"/>
      <w:marRight w:val="0"/>
      <w:marTop w:val="0"/>
      <w:marBottom w:val="0"/>
      <w:divBdr>
        <w:top w:val="none" w:sz="0" w:space="0" w:color="auto"/>
        <w:left w:val="none" w:sz="0" w:space="0" w:color="auto"/>
        <w:bottom w:val="none" w:sz="0" w:space="0" w:color="auto"/>
        <w:right w:val="none" w:sz="0" w:space="0" w:color="auto"/>
      </w:divBdr>
      <w:divsChild>
        <w:div w:id="1356036591">
          <w:marLeft w:val="480"/>
          <w:marRight w:val="0"/>
          <w:marTop w:val="0"/>
          <w:marBottom w:val="48"/>
          <w:divBdr>
            <w:top w:val="none" w:sz="0" w:space="0" w:color="auto"/>
            <w:left w:val="none" w:sz="0" w:space="0" w:color="auto"/>
            <w:bottom w:val="none" w:sz="0" w:space="0" w:color="auto"/>
            <w:right w:val="none" w:sz="0" w:space="0" w:color="auto"/>
          </w:divBdr>
        </w:div>
        <w:div w:id="73094329">
          <w:marLeft w:val="720"/>
          <w:marRight w:val="0"/>
          <w:marTop w:val="0"/>
          <w:marBottom w:val="48"/>
          <w:divBdr>
            <w:top w:val="none" w:sz="0" w:space="0" w:color="auto"/>
            <w:left w:val="none" w:sz="0" w:space="0" w:color="auto"/>
            <w:bottom w:val="none" w:sz="0" w:space="0" w:color="auto"/>
            <w:right w:val="none" w:sz="0" w:space="0" w:color="auto"/>
          </w:divBdr>
        </w:div>
        <w:div w:id="1619071238">
          <w:marLeft w:val="720"/>
          <w:marRight w:val="0"/>
          <w:marTop w:val="0"/>
          <w:marBottom w:val="48"/>
          <w:divBdr>
            <w:top w:val="none" w:sz="0" w:space="0" w:color="auto"/>
            <w:left w:val="none" w:sz="0" w:space="0" w:color="auto"/>
            <w:bottom w:val="none" w:sz="0" w:space="0" w:color="auto"/>
            <w:right w:val="none" w:sz="0" w:space="0" w:color="auto"/>
          </w:divBdr>
        </w:div>
        <w:div w:id="281689049">
          <w:marLeft w:val="720"/>
          <w:marRight w:val="0"/>
          <w:marTop w:val="0"/>
          <w:marBottom w:val="48"/>
          <w:divBdr>
            <w:top w:val="none" w:sz="0" w:space="0" w:color="auto"/>
            <w:left w:val="none" w:sz="0" w:space="0" w:color="auto"/>
            <w:bottom w:val="none" w:sz="0" w:space="0" w:color="auto"/>
            <w:right w:val="none" w:sz="0" w:space="0" w:color="auto"/>
          </w:divBdr>
        </w:div>
        <w:div w:id="121656381">
          <w:marLeft w:val="480"/>
          <w:marRight w:val="0"/>
          <w:marTop w:val="0"/>
          <w:marBottom w:val="48"/>
          <w:divBdr>
            <w:top w:val="none" w:sz="0" w:space="0" w:color="auto"/>
            <w:left w:val="none" w:sz="0" w:space="0" w:color="auto"/>
            <w:bottom w:val="none" w:sz="0" w:space="0" w:color="auto"/>
            <w:right w:val="none" w:sz="0" w:space="0" w:color="auto"/>
          </w:divBdr>
        </w:div>
      </w:divsChild>
    </w:div>
    <w:div w:id="1045637313">
      <w:bodyDiv w:val="1"/>
      <w:marLeft w:val="0"/>
      <w:marRight w:val="0"/>
      <w:marTop w:val="0"/>
      <w:marBottom w:val="0"/>
      <w:divBdr>
        <w:top w:val="none" w:sz="0" w:space="0" w:color="auto"/>
        <w:left w:val="none" w:sz="0" w:space="0" w:color="auto"/>
        <w:bottom w:val="none" w:sz="0" w:space="0" w:color="auto"/>
        <w:right w:val="none" w:sz="0" w:space="0" w:color="auto"/>
      </w:divBdr>
      <w:divsChild>
        <w:div w:id="499124526">
          <w:marLeft w:val="480"/>
          <w:marRight w:val="0"/>
          <w:marTop w:val="0"/>
          <w:marBottom w:val="48"/>
          <w:divBdr>
            <w:top w:val="none" w:sz="0" w:space="0" w:color="auto"/>
            <w:left w:val="none" w:sz="0" w:space="0" w:color="auto"/>
            <w:bottom w:val="none" w:sz="0" w:space="0" w:color="auto"/>
            <w:right w:val="none" w:sz="0" w:space="0" w:color="auto"/>
          </w:divBdr>
        </w:div>
        <w:div w:id="725029768">
          <w:marLeft w:val="720"/>
          <w:marRight w:val="0"/>
          <w:marTop w:val="0"/>
          <w:marBottom w:val="48"/>
          <w:divBdr>
            <w:top w:val="none" w:sz="0" w:space="0" w:color="auto"/>
            <w:left w:val="none" w:sz="0" w:space="0" w:color="auto"/>
            <w:bottom w:val="none" w:sz="0" w:space="0" w:color="auto"/>
            <w:right w:val="none" w:sz="0" w:space="0" w:color="auto"/>
          </w:divBdr>
        </w:div>
        <w:div w:id="1272785384">
          <w:marLeft w:val="720"/>
          <w:marRight w:val="0"/>
          <w:marTop w:val="0"/>
          <w:marBottom w:val="48"/>
          <w:divBdr>
            <w:top w:val="none" w:sz="0" w:space="0" w:color="auto"/>
            <w:left w:val="none" w:sz="0" w:space="0" w:color="auto"/>
            <w:bottom w:val="none" w:sz="0" w:space="0" w:color="auto"/>
            <w:right w:val="none" w:sz="0" w:space="0" w:color="auto"/>
          </w:divBdr>
        </w:div>
        <w:div w:id="1239287199">
          <w:marLeft w:val="720"/>
          <w:marRight w:val="0"/>
          <w:marTop w:val="0"/>
          <w:marBottom w:val="48"/>
          <w:divBdr>
            <w:top w:val="none" w:sz="0" w:space="0" w:color="auto"/>
            <w:left w:val="none" w:sz="0" w:space="0" w:color="auto"/>
            <w:bottom w:val="none" w:sz="0" w:space="0" w:color="auto"/>
            <w:right w:val="none" w:sz="0" w:space="0" w:color="auto"/>
          </w:divBdr>
        </w:div>
        <w:div w:id="1003824269">
          <w:marLeft w:val="720"/>
          <w:marRight w:val="0"/>
          <w:marTop w:val="0"/>
          <w:marBottom w:val="48"/>
          <w:divBdr>
            <w:top w:val="none" w:sz="0" w:space="0" w:color="auto"/>
            <w:left w:val="none" w:sz="0" w:space="0" w:color="auto"/>
            <w:bottom w:val="none" w:sz="0" w:space="0" w:color="auto"/>
            <w:right w:val="none" w:sz="0" w:space="0" w:color="auto"/>
          </w:divBdr>
        </w:div>
      </w:divsChild>
    </w:div>
    <w:div w:id="1148939096">
      <w:bodyDiv w:val="1"/>
      <w:marLeft w:val="0"/>
      <w:marRight w:val="0"/>
      <w:marTop w:val="0"/>
      <w:marBottom w:val="0"/>
      <w:divBdr>
        <w:top w:val="none" w:sz="0" w:space="0" w:color="auto"/>
        <w:left w:val="none" w:sz="0" w:space="0" w:color="auto"/>
        <w:bottom w:val="none" w:sz="0" w:space="0" w:color="auto"/>
        <w:right w:val="none" w:sz="0" w:space="0" w:color="auto"/>
      </w:divBdr>
    </w:div>
    <w:div w:id="1168789352">
      <w:bodyDiv w:val="1"/>
      <w:marLeft w:val="0"/>
      <w:marRight w:val="0"/>
      <w:marTop w:val="0"/>
      <w:marBottom w:val="0"/>
      <w:divBdr>
        <w:top w:val="none" w:sz="0" w:space="0" w:color="auto"/>
        <w:left w:val="none" w:sz="0" w:space="0" w:color="auto"/>
        <w:bottom w:val="none" w:sz="0" w:space="0" w:color="auto"/>
        <w:right w:val="none" w:sz="0" w:space="0" w:color="auto"/>
      </w:divBdr>
      <w:divsChild>
        <w:div w:id="955213980">
          <w:marLeft w:val="0"/>
          <w:marRight w:val="0"/>
          <w:marTop w:val="0"/>
          <w:marBottom w:val="48"/>
          <w:divBdr>
            <w:top w:val="none" w:sz="0" w:space="0" w:color="auto"/>
            <w:left w:val="none" w:sz="0" w:space="0" w:color="auto"/>
            <w:bottom w:val="none" w:sz="0" w:space="0" w:color="auto"/>
            <w:right w:val="none" w:sz="0" w:space="0" w:color="auto"/>
          </w:divBdr>
        </w:div>
        <w:div w:id="1157453694">
          <w:marLeft w:val="480"/>
          <w:marRight w:val="0"/>
          <w:marTop w:val="0"/>
          <w:marBottom w:val="48"/>
          <w:divBdr>
            <w:top w:val="none" w:sz="0" w:space="0" w:color="auto"/>
            <w:left w:val="none" w:sz="0" w:space="0" w:color="auto"/>
            <w:bottom w:val="none" w:sz="0" w:space="0" w:color="auto"/>
            <w:right w:val="none" w:sz="0" w:space="0" w:color="auto"/>
          </w:divBdr>
        </w:div>
        <w:div w:id="490944398">
          <w:marLeft w:val="480"/>
          <w:marRight w:val="0"/>
          <w:marTop w:val="0"/>
          <w:marBottom w:val="48"/>
          <w:divBdr>
            <w:top w:val="none" w:sz="0" w:space="0" w:color="auto"/>
            <w:left w:val="none" w:sz="0" w:space="0" w:color="auto"/>
            <w:bottom w:val="none" w:sz="0" w:space="0" w:color="auto"/>
            <w:right w:val="none" w:sz="0" w:space="0" w:color="auto"/>
          </w:divBdr>
        </w:div>
        <w:div w:id="1242761248">
          <w:marLeft w:val="480"/>
          <w:marRight w:val="0"/>
          <w:marTop w:val="0"/>
          <w:marBottom w:val="48"/>
          <w:divBdr>
            <w:top w:val="none" w:sz="0" w:space="0" w:color="auto"/>
            <w:left w:val="none" w:sz="0" w:space="0" w:color="auto"/>
            <w:bottom w:val="none" w:sz="0" w:space="0" w:color="auto"/>
            <w:right w:val="none" w:sz="0" w:space="0" w:color="auto"/>
          </w:divBdr>
        </w:div>
      </w:divsChild>
    </w:div>
    <w:div w:id="1172455969">
      <w:bodyDiv w:val="1"/>
      <w:marLeft w:val="0"/>
      <w:marRight w:val="0"/>
      <w:marTop w:val="0"/>
      <w:marBottom w:val="0"/>
      <w:divBdr>
        <w:top w:val="none" w:sz="0" w:space="0" w:color="auto"/>
        <w:left w:val="none" w:sz="0" w:space="0" w:color="auto"/>
        <w:bottom w:val="none" w:sz="0" w:space="0" w:color="auto"/>
        <w:right w:val="none" w:sz="0" w:space="0" w:color="auto"/>
      </w:divBdr>
    </w:div>
    <w:div w:id="1217351763">
      <w:bodyDiv w:val="1"/>
      <w:marLeft w:val="0"/>
      <w:marRight w:val="0"/>
      <w:marTop w:val="0"/>
      <w:marBottom w:val="0"/>
      <w:divBdr>
        <w:top w:val="none" w:sz="0" w:space="0" w:color="auto"/>
        <w:left w:val="none" w:sz="0" w:space="0" w:color="auto"/>
        <w:bottom w:val="none" w:sz="0" w:space="0" w:color="auto"/>
        <w:right w:val="none" w:sz="0" w:space="0" w:color="auto"/>
      </w:divBdr>
      <w:divsChild>
        <w:div w:id="1478449196">
          <w:marLeft w:val="480"/>
          <w:marRight w:val="0"/>
          <w:marTop w:val="0"/>
          <w:marBottom w:val="48"/>
          <w:divBdr>
            <w:top w:val="none" w:sz="0" w:space="0" w:color="auto"/>
            <w:left w:val="none" w:sz="0" w:space="0" w:color="auto"/>
            <w:bottom w:val="none" w:sz="0" w:space="0" w:color="auto"/>
            <w:right w:val="none" w:sz="0" w:space="0" w:color="auto"/>
          </w:divBdr>
        </w:div>
        <w:div w:id="815101936">
          <w:marLeft w:val="480"/>
          <w:marRight w:val="0"/>
          <w:marTop w:val="0"/>
          <w:marBottom w:val="48"/>
          <w:divBdr>
            <w:top w:val="none" w:sz="0" w:space="0" w:color="auto"/>
            <w:left w:val="none" w:sz="0" w:space="0" w:color="auto"/>
            <w:bottom w:val="none" w:sz="0" w:space="0" w:color="auto"/>
            <w:right w:val="none" w:sz="0" w:space="0" w:color="auto"/>
          </w:divBdr>
        </w:div>
        <w:div w:id="1753118172">
          <w:marLeft w:val="480"/>
          <w:marRight w:val="0"/>
          <w:marTop w:val="0"/>
          <w:marBottom w:val="48"/>
          <w:divBdr>
            <w:top w:val="none" w:sz="0" w:space="0" w:color="auto"/>
            <w:left w:val="none" w:sz="0" w:space="0" w:color="auto"/>
            <w:bottom w:val="none" w:sz="0" w:space="0" w:color="auto"/>
            <w:right w:val="none" w:sz="0" w:space="0" w:color="auto"/>
          </w:divBdr>
        </w:div>
        <w:div w:id="343089520">
          <w:marLeft w:val="480"/>
          <w:marRight w:val="0"/>
          <w:marTop w:val="0"/>
          <w:marBottom w:val="48"/>
          <w:divBdr>
            <w:top w:val="none" w:sz="0" w:space="0" w:color="auto"/>
            <w:left w:val="none" w:sz="0" w:space="0" w:color="auto"/>
            <w:bottom w:val="none" w:sz="0" w:space="0" w:color="auto"/>
            <w:right w:val="none" w:sz="0" w:space="0" w:color="auto"/>
          </w:divBdr>
        </w:div>
      </w:divsChild>
    </w:div>
    <w:div w:id="1223517425">
      <w:bodyDiv w:val="1"/>
      <w:marLeft w:val="0"/>
      <w:marRight w:val="0"/>
      <w:marTop w:val="0"/>
      <w:marBottom w:val="0"/>
      <w:divBdr>
        <w:top w:val="none" w:sz="0" w:space="0" w:color="auto"/>
        <w:left w:val="none" w:sz="0" w:space="0" w:color="auto"/>
        <w:bottom w:val="none" w:sz="0" w:space="0" w:color="auto"/>
        <w:right w:val="none" w:sz="0" w:space="0" w:color="auto"/>
      </w:divBdr>
      <w:divsChild>
        <w:div w:id="1956055643">
          <w:marLeft w:val="480"/>
          <w:marRight w:val="0"/>
          <w:marTop w:val="0"/>
          <w:marBottom w:val="48"/>
          <w:divBdr>
            <w:top w:val="none" w:sz="0" w:space="0" w:color="auto"/>
            <w:left w:val="none" w:sz="0" w:space="0" w:color="auto"/>
            <w:bottom w:val="none" w:sz="0" w:space="0" w:color="auto"/>
            <w:right w:val="none" w:sz="0" w:space="0" w:color="auto"/>
          </w:divBdr>
        </w:div>
        <w:div w:id="1658876039">
          <w:marLeft w:val="720"/>
          <w:marRight w:val="0"/>
          <w:marTop w:val="0"/>
          <w:marBottom w:val="48"/>
          <w:divBdr>
            <w:top w:val="none" w:sz="0" w:space="0" w:color="auto"/>
            <w:left w:val="none" w:sz="0" w:space="0" w:color="auto"/>
            <w:bottom w:val="none" w:sz="0" w:space="0" w:color="auto"/>
            <w:right w:val="none" w:sz="0" w:space="0" w:color="auto"/>
          </w:divBdr>
        </w:div>
        <w:div w:id="239948210">
          <w:marLeft w:val="720"/>
          <w:marRight w:val="0"/>
          <w:marTop w:val="0"/>
          <w:marBottom w:val="48"/>
          <w:divBdr>
            <w:top w:val="none" w:sz="0" w:space="0" w:color="auto"/>
            <w:left w:val="none" w:sz="0" w:space="0" w:color="auto"/>
            <w:bottom w:val="none" w:sz="0" w:space="0" w:color="auto"/>
            <w:right w:val="none" w:sz="0" w:space="0" w:color="auto"/>
          </w:divBdr>
        </w:div>
      </w:divsChild>
    </w:div>
    <w:div w:id="1264648445">
      <w:bodyDiv w:val="1"/>
      <w:marLeft w:val="0"/>
      <w:marRight w:val="0"/>
      <w:marTop w:val="0"/>
      <w:marBottom w:val="0"/>
      <w:divBdr>
        <w:top w:val="none" w:sz="0" w:space="0" w:color="auto"/>
        <w:left w:val="none" w:sz="0" w:space="0" w:color="auto"/>
        <w:bottom w:val="none" w:sz="0" w:space="0" w:color="auto"/>
        <w:right w:val="none" w:sz="0" w:space="0" w:color="auto"/>
      </w:divBdr>
    </w:div>
    <w:div w:id="1299997912">
      <w:bodyDiv w:val="1"/>
      <w:marLeft w:val="0"/>
      <w:marRight w:val="0"/>
      <w:marTop w:val="0"/>
      <w:marBottom w:val="0"/>
      <w:divBdr>
        <w:top w:val="none" w:sz="0" w:space="0" w:color="auto"/>
        <w:left w:val="none" w:sz="0" w:space="0" w:color="auto"/>
        <w:bottom w:val="none" w:sz="0" w:space="0" w:color="auto"/>
        <w:right w:val="none" w:sz="0" w:space="0" w:color="auto"/>
      </w:divBdr>
    </w:div>
    <w:div w:id="1302615710">
      <w:bodyDiv w:val="1"/>
      <w:marLeft w:val="0"/>
      <w:marRight w:val="0"/>
      <w:marTop w:val="0"/>
      <w:marBottom w:val="0"/>
      <w:divBdr>
        <w:top w:val="none" w:sz="0" w:space="0" w:color="auto"/>
        <w:left w:val="none" w:sz="0" w:space="0" w:color="auto"/>
        <w:bottom w:val="none" w:sz="0" w:space="0" w:color="auto"/>
        <w:right w:val="none" w:sz="0" w:space="0" w:color="auto"/>
      </w:divBdr>
      <w:divsChild>
        <w:div w:id="1268537817">
          <w:marLeft w:val="0"/>
          <w:marRight w:val="0"/>
          <w:marTop w:val="0"/>
          <w:marBottom w:val="48"/>
          <w:divBdr>
            <w:top w:val="none" w:sz="0" w:space="0" w:color="auto"/>
            <w:left w:val="none" w:sz="0" w:space="0" w:color="auto"/>
            <w:bottom w:val="none" w:sz="0" w:space="0" w:color="auto"/>
            <w:right w:val="none" w:sz="0" w:space="0" w:color="auto"/>
          </w:divBdr>
        </w:div>
        <w:div w:id="1831483407">
          <w:marLeft w:val="0"/>
          <w:marRight w:val="0"/>
          <w:marTop w:val="0"/>
          <w:marBottom w:val="48"/>
          <w:divBdr>
            <w:top w:val="none" w:sz="0" w:space="0" w:color="auto"/>
            <w:left w:val="none" w:sz="0" w:space="0" w:color="auto"/>
            <w:bottom w:val="none" w:sz="0" w:space="0" w:color="auto"/>
            <w:right w:val="none" w:sz="0" w:space="0" w:color="auto"/>
          </w:divBdr>
        </w:div>
        <w:div w:id="526338335">
          <w:marLeft w:val="0"/>
          <w:marRight w:val="0"/>
          <w:marTop w:val="0"/>
          <w:marBottom w:val="48"/>
          <w:divBdr>
            <w:top w:val="none" w:sz="0" w:space="0" w:color="auto"/>
            <w:left w:val="none" w:sz="0" w:space="0" w:color="auto"/>
            <w:bottom w:val="none" w:sz="0" w:space="0" w:color="auto"/>
            <w:right w:val="none" w:sz="0" w:space="0" w:color="auto"/>
          </w:divBdr>
        </w:div>
      </w:divsChild>
    </w:div>
    <w:div w:id="1307395720">
      <w:bodyDiv w:val="1"/>
      <w:marLeft w:val="0"/>
      <w:marRight w:val="0"/>
      <w:marTop w:val="0"/>
      <w:marBottom w:val="0"/>
      <w:divBdr>
        <w:top w:val="none" w:sz="0" w:space="0" w:color="auto"/>
        <w:left w:val="none" w:sz="0" w:space="0" w:color="auto"/>
        <w:bottom w:val="none" w:sz="0" w:space="0" w:color="auto"/>
        <w:right w:val="none" w:sz="0" w:space="0" w:color="auto"/>
      </w:divBdr>
    </w:div>
    <w:div w:id="1316835679">
      <w:bodyDiv w:val="1"/>
      <w:marLeft w:val="0"/>
      <w:marRight w:val="0"/>
      <w:marTop w:val="0"/>
      <w:marBottom w:val="0"/>
      <w:divBdr>
        <w:top w:val="none" w:sz="0" w:space="0" w:color="auto"/>
        <w:left w:val="none" w:sz="0" w:space="0" w:color="auto"/>
        <w:bottom w:val="none" w:sz="0" w:space="0" w:color="auto"/>
        <w:right w:val="none" w:sz="0" w:space="0" w:color="auto"/>
      </w:divBdr>
      <w:divsChild>
        <w:div w:id="2135559633">
          <w:marLeft w:val="0"/>
          <w:marRight w:val="0"/>
          <w:marTop w:val="0"/>
          <w:marBottom w:val="0"/>
          <w:divBdr>
            <w:top w:val="none" w:sz="0" w:space="0" w:color="auto"/>
            <w:left w:val="none" w:sz="0" w:space="0" w:color="auto"/>
            <w:bottom w:val="none" w:sz="0" w:space="0" w:color="auto"/>
            <w:right w:val="none" w:sz="0" w:space="0" w:color="auto"/>
          </w:divBdr>
        </w:div>
      </w:divsChild>
    </w:div>
    <w:div w:id="1373077125">
      <w:bodyDiv w:val="1"/>
      <w:marLeft w:val="0"/>
      <w:marRight w:val="0"/>
      <w:marTop w:val="0"/>
      <w:marBottom w:val="0"/>
      <w:divBdr>
        <w:top w:val="none" w:sz="0" w:space="0" w:color="auto"/>
        <w:left w:val="none" w:sz="0" w:space="0" w:color="auto"/>
        <w:bottom w:val="none" w:sz="0" w:space="0" w:color="auto"/>
        <w:right w:val="none" w:sz="0" w:space="0" w:color="auto"/>
      </w:divBdr>
    </w:div>
    <w:div w:id="1377002461">
      <w:bodyDiv w:val="1"/>
      <w:marLeft w:val="0"/>
      <w:marRight w:val="0"/>
      <w:marTop w:val="0"/>
      <w:marBottom w:val="0"/>
      <w:divBdr>
        <w:top w:val="none" w:sz="0" w:space="0" w:color="auto"/>
        <w:left w:val="none" w:sz="0" w:space="0" w:color="auto"/>
        <w:bottom w:val="none" w:sz="0" w:space="0" w:color="auto"/>
        <w:right w:val="none" w:sz="0" w:space="0" w:color="auto"/>
      </w:divBdr>
    </w:div>
    <w:div w:id="1402026575">
      <w:bodyDiv w:val="1"/>
      <w:marLeft w:val="0"/>
      <w:marRight w:val="0"/>
      <w:marTop w:val="0"/>
      <w:marBottom w:val="0"/>
      <w:divBdr>
        <w:top w:val="none" w:sz="0" w:space="0" w:color="auto"/>
        <w:left w:val="none" w:sz="0" w:space="0" w:color="auto"/>
        <w:bottom w:val="none" w:sz="0" w:space="0" w:color="auto"/>
        <w:right w:val="none" w:sz="0" w:space="0" w:color="auto"/>
      </w:divBdr>
      <w:divsChild>
        <w:div w:id="870646848">
          <w:marLeft w:val="480"/>
          <w:marRight w:val="0"/>
          <w:marTop w:val="0"/>
          <w:marBottom w:val="48"/>
          <w:divBdr>
            <w:top w:val="none" w:sz="0" w:space="0" w:color="auto"/>
            <w:left w:val="none" w:sz="0" w:space="0" w:color="auto"/>
            <w:bottom w:val="none" w:sz="0" w:space="0" w:color="auto"/>
            <w:right w:val="none" w:sz="0" w:space="0" w:color="auto"/>
          </w:divBdr>
        </w:div>
        <w:div w:id="364864766">
          <w:marLeft w:val="720"/>
          <w:marRight w:val="0"/>
          <w:marTop w:val="0"/>
          <w:marBottom w:val="48"/>
          <w:divBdr>
            <w:top w:val="none" w:sz="0" w:space="0" w:color="auto"/>
            <w:left w:val="none" w:sz="0" w:space="0" w:color="auto"/>
            <w:bottom w:val="none" w:sz="0" w:space="0" w:color="auto"/>
            <w:right w:val="none" w:sz="0" w:space="0" w:color="auto"/>
          </w:divBdr>
        </w:div>
        <w:div w:id="2104644724">
          <w:marLeft w:val="720"/>
          <w:marRight w:val="0"/>
          <w:marTop w:val="0"/>
          <w:marBottom w:val="48"/>
          <w:divBdr>
            <w:top w:val="none" w:sz="0" w:space="0" w:color="auto"/>
            <w:left w:val="none" w:sz="0" w:space="0" w:color="auto"/>
            <w:bottom w:val="none" w:sz="0" w:space="0" w:color="auto"/>
            <w:right w:val="none" w:sz="0" w:space="0" w:color="auto"/>
          </w:divBdr>
        </w:div>
        <w:div w:id="2111200778">
          <w:marLeft w:val="720"/>
          <w:marRight w:val="0"/>
          <w:marTop w:val="0"/>
          <w:marBottom w:val="48"/>
          <w:divBdr>
            <w:top w:val="none" w:sz="0" w:space="0" w:color="auto"/>
            <w:left w:val="none" w:sz="0" w:space="0" w:color="auto"/>
            <w:bottom w:val="none" w:sz="0" w:space="0" w:color="auto"/>
            <w:right w:val="none" w:sz="0" w:space="0" w:color="auto"/>
          </w:divBdr>
        </w:div>
      </w:divsChild>
    </w:div>
    <w:div w:id="1447502482">
      <w:bodyDiv w:val="1"/>
      <w:marLeft w:val="0"/>
      <w:marRight w:val="0"/>
      <w:marTop w:val="0"/>
      <w:marBottom w:val="0"/>
      <w:divBdr>
        <w:top w:val="none" w:sz="0" w:space="0" w:color="auto"/>
        <w:left w:val="none" w:sz="0" w:space="0" w:color="auto"/>
        <w:bottom w:val="none" w:sz="0" w:space="0" w:color="auto"/>
        <w:right w:val="none" w:sz="0" w:space="0" w:color="auto"/>
      </w:divBdr>
    </w:div>
    <w:div w:id="1461998053">
      <w:bodyDiv w:val="1"/>
      <w:marLeft w:val="0"/>
      <w:marRight w:val="0"/>
      <w:marTop w:val="0"/>
      <w:marBottom w:val="0"/>
      <w:divBdr>
        <w:top w:val="none" w:sz="0" w:space="0" w:color="auto"/>
        <w:left w:val="none" w:sz="0" w:space="0" w:color="auto"/>
        <w:bottom w:val="none" w:sz="0" w:space="0" w:color="auto"/>
        <w:right w:val="none" w:sz="0" w:space="0" w:color="auto"/>
      </w:divBdr>
    </w:div>
    <w:div w:id="1469009128">
      <w:bodyDiv w:val="1"/>
      <w:marLeft w:val="0"/>
      <w:marRight w:val="0"/>
      <w:marTop w:val="0"/>
      <w:marBottom w:val="0"/>
      <w:divBdr>
        <w:top w:val="none" w:sz="0" w:space="0" w:color="auto"/>
        <w:left w:val="none" w:sz="0" w:space="0" w:color="auto"/>
        <w:bottom w:val="none" w:sz="0" w:space="0" w:color="auto"/>
        <w:right w:val="none" w:sz="0" w:space="0" w:color="auto"/>
      </w:divBdr>
      <w:divsChild>
        <w:div w:id="1082607313">
          <w:marLeft w:val="480"/>
          <w:marRight w:val="0"/>
          <w:marTop w:val="0"/>
          <w:marBottom w:val="48"/>
          <w:divBdr>
            <w:top w:val="none" w:sz="0" w:space="0" w:color="auto"/>
            <w:left w:val="none" w:sz="0" w:space="0" w:color="auto"/>
            <w:bottom w:val="none" w:sz="0" w:space="0" w:color="auto"/>
            <w:right w:val="none" w:sz="0" w:space="0" w:color="auto"/>
          </w:divBdr>
        </w:div>
        <w:div w:id="1274899738">
          <w:marLeft w:val="480"/>
          <w:marRight w:val="0"/>
          <w:marTop w:val="0"/>
          <w:marBottom w:val="48"/>
          <w:divBdr>
            <w:top w:val="none" w:sz="0" w:space="0" w:color="auto"/>
            <w:left w:val="none" w:sz="0" w:space="0" w:color="auto"/>
            <w:bottom w:val="none" w:sz="0" w:space="0" w:color="auto"/>
            <w:right w:val="none" w:sz="0" w:space="0" w:color="auto"/>
          </w:divBdr>
        </w:div>
        <w:div w:id="849836218">
          <w:marLeft w:val="480"/>
          <w:marRight w:val="0"/>
          <w:marTop w:val="0"/>
          <w:marBottom w:val="48"/>
          <w:divBdr>
            <w:top w:val="none" w:sz="0" w:space="0" w:color="auto"/>
            <w:left w:val="none" w:sz="0" w:space="0" w:color="auto"/>
            <w:bottom w:val="none" w:sz="0" w:space="0" w:color="auto"/>
            <w:right w:val="none" w:sz="0" w:space="0" w:color="auto"/>
          </w:divBdr>
        </w:div>
        <w:div w:id="427163890">
          <w:marLeft w:val="480"/>
          <w:marRight w:val="0"/>
          <w:marTop w:val="0"/>
          <w:marBottom w:val="48"/>
          <w:divBdr>
            <w:top w:val="none" w:sz="0" w:space="0" w:color="auto"/>
            <w:left w:val="none" w:sz="0" w:space="0" w:color="auto"/>
            <w:bottom w:val="none" w:sz="0" w:space="0" w:color="auto"/>
            <w:right w:val="none" w:sz="0" w:space="0" w:color="auto"/>
          </w:divBdr>
        </w:div>
        <w:div w:id="1586574518">
          <w:marLeft w:val="480"/>
          <w:marRight w:val="0"/>
          <w:marTop w:val="0"/>
          <w:marBottom w:val="48"/>
          <w:divBdr>
            <w:top w:val="none" w:sz="0" w:space="0" w:color="auto"/>
            <w:left w:val="none" w:sz="0" w:space="0" w:color="auto"/>
            <w:bottom w:val="none" w:sz="0" w:space="0" w:color="auto"/>
            <w:right w:val="none" w:sz="0" w:space="0" w:color="auto"/>
          </w:divBdr>
        </w:div>
        <w:div w:id="983853401">
          <w:marLeft w:val="480"/>
          <w:marRight w:val="0"/>
          <w:marTop w:val="0"/>
          <w:marBottom w:val="48"/>
          <w:divBdr>
            <w:top w:val="none" w:sz="0" w:space="0" w:color="auto"/>
            <w:left w:val="none" w:sz="0" w:space="0" w:color="auto"/>
            <w:bottom w:val="none" w:sz="0" w:space="0" w:color="auto"/>
            <w:right w:val="none" w:sz="0" w:space="0" w:color="auto"/>
          </w:divBdr>
        </w:div>
        <w:div w:id="754087353">
          <w:marLeft w:val="480"/>
          <w:marRight w:val="0"/>
          <w:marTop w:val="0"/>
          <w:marBottom w:val="48"/>
          <w:divBdr>
            <w:top w:val="none" w:sz="0" w:space="0" w:color="auto"/>
            <w:left w:val="none" w:sz="0" w:space="0" w:color="auto"/>
            <w:bottom w:val="none" w:sz="0" w:space="0" w:color="auto"/>
            <w:right w:val="none" w:sz="0" w:space="0" w:color="auto"/>
          </w:divBdr>
        </w:div>
      </w:divsChild>
    </w:div>
    <w:div w:id="1505903181">
      <w:bodyDiv w:val="1"/>
      <w:marLeft w:val="0"/>
      <w:marRight w:val="0"/>
      <w:marTop w:val="0"/>
      <w:marBottom w:val="0"/>
      <w:divBdr>
        <w:top w:val="none" w:sz="0" w:space="0" w:color="auto"/>
        <w:left w:val="none" w:sz="0" w:space="0" w:color="auto"/>
        <w:bottom w:val="none" w:sz="0" w:space="0" w:color="auto"/>
        <w:right w:val="none" w:sz="0" w:space="0" w:color="auto"/>
      </w:divBdr>
      <w:divsChild>
        <w:div w:id="81490414">
          <w:marLeft w:val="720"/>
          <w:marRight w:val="0"/>
          <w:marTop w:val="0"/>
          <w:marBottom w:val="48"/>
          <w:divBdr>
            <w:top w:val="none" w:sz="0" w:space="0" w:color="auto"/>
            <w:left w:val="none" w:sz="0" w:space="0" w:color="auto"/>
            <w:bottom w:val="none" w:sz="0" w:space="0" w:color="auto"/>
            <w:right w:val="none" w:sz="0" w:space="0" w:color="auto"/>
          </w:divBdr>
        </w:div>
        <w:div w:id="1836844528">
          <w:marLeft w:val="720"/>
          <w:marRight w:val="0"/>
          <w:marTop w:val="0"/>
          <w:marBottom w:val="48"/>
          <w:divBdr>
            <w:top w:val="none" w:sz="0" w:space="0" w:color="auto"/>
            <w:left w:val="none" w:sz="0" w:space="0" w:color="auto"/>
            <w:bottom w:val="none" w:sz="0" w:space="0" w:color="auto"/>
            <w:right w:val="none" w:sz="0" w:space="0" w:color="auto"/>
          </w:divBdr>
        </w:div>
      </w:divsChild>
    </w:div>
    <w:div w:id="1533034908">
      <w:bodyDiv w:val="1"/>
      <w:marLeft w:val="0"/>
      <w:marRight w:val="0"/>
      <w:marTop w:val="0"/>
      <w:marBottom w:val="0"/>
      <w:divBdr>
        <w:top w:val="none" w:sz="0" w:space="0" w:color="auto"/>
        <w:left w:val="none" w:sz="0" w:space="0" w:color="auto"/>
        <w:bottom w:val="none" w:sz="0" w:space="0" w:color="auto"/>
        <w:right w:val="none" w:sz="0" w:space="0" w:color="auto"/>
      </w:divBdr>
      <w:divsChild>
        <w:div w:id="1759210402">
          <w:marLeft w:val="0"/>
          <w:marRight w:val="0"/>
          <w:marTop w:val="0"/>
          <w:marBottom w:val="48"/>
          <w:divBdr>
            <w:top w:val="none" w:sz="0" w:space="0" w:color="auto"/>
            <w:left w:val="none" w:sz="0" w:space="0" w:color="auto"/>
            <w:bottom w:val="none" w:sz="0" w:space="0" w:color="auto"/>
            <w:right w:val="none" w:sz="0" w:space="0" w:color="auto"/>
          </w:divBdr>
        </w:div>
        <w:div w:id="1018584903">
          <w:marLeft w:val="480"/>
          <w:marRight w:val="0"/>
          <w:marTop w:val="0"/>
          <w:marBottom w:val="48"/>
          <w:divBdr>
            <w:top w:val="none" w:sz="0" w:space="0" w:color="auto"/>
            <w:left w:val="none" w:sz="0" w:space="0" w:color="auto"/>
            <w:bottom w:val="none" w:sz="0" w:space="0" w:color="auto"/>
            <w:right w:val="none" w:sz="0" w:space="0" w:color="auto"/>
          </w:divBdr>
        </w:div>
        <w:div w:id="1330912188">
          <w:marLeft w:val="480"/>
          <w:marRight w:val="0"/>
          <w:marTop w:val="0"/>
          <w:marBottom w:val="48"/>
          <w:divBdr>
            <w:top w:val="none" w:sz="0" w:space="0" w:color="auto"/>
            <w:left w:val="none" w:sz="0" w:space="0" w:color="auto"/>
            <w:bottom w:val="none" w:sz="0" w:space="0" w:color="auto"/>
            <w:right w:val="none" w:sz="0" w:space="0" w:color="auto"/>
          </w:divBdr>
        </w:div>
        <w:div w:id="452134808">
          <w:marLeft w:val="480"/>
          <w:marRight w:val="0"/>
          <w:marTop w:val="0"/>
          <w:marBottom w:val="48"/>
          <w:divBdr>
            <w:top w:val="none" w:sz="0" w:space="0" w:color="auto"/>
            <w:left w:val="none" w:sz="0" w:space="0" w:color="auto"/>
            <w:bottom w:val="none" w:sz="0" w:space="0" w:color="auto"/>
            <w:right w:val="none" w:sz="0" w:space="0" w:color="auto"/>
          </w:divBdr>
        </w:div>
      </w:divsChild>
    </w:div>
    <w:div w:id="1594587537">
      <w:bodyDiv w:val="1"/>
      <w:marLeft w:val="0"/>
      <w:marRight w:val="0"/>
      <w:marTop w:val="0"/>
      <w:marBottom w:val="0"/>
      <w:divBdr>
        <w:top w:val="none" w:sz="0" w:space="0" w:color="auto"/>
        <w:left w:val="none" w:sz="0" w:space="0" w:color="auto"/>
        <w:bottom w:val="none" w:sz="0" w:space="0" w:color="auto"/>
        <w:right w:val="none" w:sz="0" w:space="0" w:color="auto"/>
      </w:divBdr>
      <w:divsChild>
        <w:div w:id="2118014997">
          <w:marLeft w:val="0"/>
          <w:marRight w:val="0"/>
          <w:marTop w:val="0"/>
          <w:marBottom w:val="48"/>
          <w:divBdr>
            <w:top w:val="none" w:sz="0" w:space="0" w:color="auto"/>
            <w:left w:val="none" w:sz="0" w:space="0" w:color="auto"/>
            <w:bottom w:val="none" w:sz="0" w:space="0" w:color="auto"/>
            <w:right w:val="none" w:sz="0" w:space="0" w:color="auto"/>
          </w:divBdr>
        </w:div>
        <w:div w:id="1370036668">
          <w:marLeft w:val="0"/>
          <w:marRight w:val="0"/>
          <w:marTop w:val="0"/>
          <w:marBottom w:val="48"/>
          <w:divBdr>
            <w:top w:val="none" w:sz="0" w:space="0" w:color="auto"/>
            <w:left w:val="none" w:sz="0" w:space="0" w:color="auto"/>
            <w:bottom w:val="none" w:sz="0" w:space="0" w:color="auto"/>
            <w:right w:val="none" w:sz="0" w:space="0" w:color="auto"/>
          </w:divBdr>
        </w:div>
      </w:divsChild>
    </w:div>
    <w:div w:id="1598906459">
      <w:bodyDiv w:val="1"/>
      <w:marLeft w:val="0"/>
      <w:marRight w:val="0"/>
      <w:marTop w:val="0"/>
      <w:marBottom w:val="0"/>
      <w:divBdr>
        <w:top w:val="none" w:sz="0" w:space="0" w:color="auto"/>
        <w:left w:val="none" w:sz="0" w:space="0" w:color="auto"/>
        <w:bottom w:val="none" w:sz="0" w:space="0" w:color="auto"/>
        <w:right w:val="none" w:sz="0" w:space="0" w:color="auto"/>
      </w:divBdr>
    </w:div>
    <w:div w:id="1619069964">
      <w:bodyDiv w:val="1"/>
      <w:marLeft w:val="0"/>
      <w:marRight w:val="0"/>
      <w:marTop w:val="0"/>
      <w:marBottom w:val="0"/>
      <w:divBdr>
        <w:top w:val="none" w:sz="0" w:space="0" w:color="auto"/>
        <w:left w:val="none" w:sz="0" w:space="0" w:color="auto"/>
        <w:bottom w:val="none" w:sz="0" w:space="0" w:color="auto"/>
        <w:right w:val="none" w:sz="0" w:space="0" w:color="auto"/>
      </w:divBdr>
    </w:div>
    <w:div w:id="1633485666">
      <w:bodyDiv w:val="1"/>
      <w:marLeft w:val="0"/>
      <w:marRight w:val="0"/>
      <w:marTop w:val="0"/>
      <w:marBottom w:val="0"/>
      <w:divBdr>
        <w:top w:val="none" w:sz="0" w:space="0" w:color="auto"/>
        <w:left w:val="none" w:sz="0" w:space="0" w:color="auto"/>
        <w:bottom w:val="none" w:sz="0" w:space="0" w:color="auto"/>
        <w:right w:val="none" w:sz="0" w:space="0" w:color="auto"/>
      </w:divBdr>
    </w:div>
    <w:div w:id="1690838435">
      <w:bodyDiv w:val="1"/>
      <w:marLeft w:val="0"/>
      <w:marRight w:val="0"/>
      <w:marTop w:val="0"/>
      <w:marBottom w:val="0"/>
      <w:divBdr>
        <w:top w:val="none" w:sz="0" w:space="0" w:color="auto"/>
        <w:left w:val="none" w:sz="0" w:space="0" w:color="auto"/>
        <w:bottom w:val="none" w:sz="0" w:space="0" w:color="auto"/>
        <w:right w:val="none" w:sz="0" w:space="0" w:color="auto"/>
      </w:divBdr>
    </w:div>
    <w:div w:id="1710450906">
      <w:bodyDiv w:val="1"/>
      <w:marLeft w:val="0"/>
      <w:marRight w:val="0"/>
      <w:marTop w:val="0"/>
      <w:marBottom w:val="0"/>
      <w:divBdr>
        <w:top w:val="none" w:sz="0" w:space="0" w:color="auto"/>
        <w:left w:val="none" w:sz="0" w:space="0" w:color="auto"/>
        <w:bottom w:val="none" w:sz="0" w:space="0" w:color="auto"/>
        <w:right w:val="none" w:sz="0" w:space="0" w:color="auto"/>
      </w:divBdr>
    </w:div>
    <w:div w:id="1727726868">
      <w:bodyDiv w:val="1"/>
      <w:marLeft w:val="0"/>
      <w:marRight w:val="0"/>
      <w:marTop w:val="0"/>
      <w:marBottom w:val="0"/>
      <w:divBdr>
        <w:top w:val="none" w:sz="0" w:space="0" w:color="auto"/>
        <w:left w:val="none" w:sz="0" w:space="0" w:color="auto"/>
        <w:bottom w:val="none" w:sz="0" w:space="0" w:color="auto"/>
        <w:right w:val="none" w:sz="0" w:space="0" w:color="auto"/>
      </w:divBdr>
    </w:div>
    <w:div w:id="1731926365">
      <w:bodyDiv w:val="1"/>
      <w:marLeft w:val="0"/>
      <w:marRight w:val="0"/>
      <w:marTop w:val="0"/>
      <w:marBottom w:val="0"/>
      <w:divBdr>
        <w:top w:val="none" w:sz="0" w:space="0" w:color="auto"/>
        <w:left w:val="none" w:sz="0" w:space="0" w:color="auto"/>
        <w:bottom w:val="none" w:sz="0" w:space="0" w:color="auto"/>
        <w:right w:val="none" w:sz="0" w:space="0" w:color="auto"/>
      </w:divBdr>
      <w:divsChild>
        <w:div w:id="599727253">
          <w:marLeft w:val="480"/>
          <w:marRight w:val="0"/>
          <w:marTop w:val="0"/>
          <w:marBottom w:val="48"/>
          <w:divBdr>
            <w:top w:val="none" w:sz="0" w:space="0" w:color="auto"/>
            <w:left w:val="none" w:sz="0" w:space="0" w:color="auto"/>
            <w:bottom w:val="none" w:sz="0" w:space="0" w:color="auto"/>
            <w:right w:val="none" w:sz="0" w:space="0" w:color="auto"/>
          </w:divBdr>
        </w:div>
        <w:div w:id="289946382">
          <w:marLeft w:val="720"/>
          <w:marRight w:val="0"/>
          <w:marTop w:val="0"/>
          <w:marBottom w:val="48"/>
          <w:divBdr>
            <w:top w:val="none" w:sz="0" w:space="0" w:color="auto"/>
            <w:left w:val="none" w:sz="0" w:space="0" w:color="auto"/>
            <w:bottom w:val="none" w:sz="0" w:space="0" w:color="auto"/>
            <w:right w:val="none" w:sz="0" w:space="0" w:color="auto"/>
          </w:divBdr>
        </w:div>
        <w:div w:id="716395305">
          <w:marLeft w:val="720"/>
          <w:marRight w:val="0"/>
          <w:marTop w:val="0"/>
          <w:marBottom w:val="48"/>
          <w:divBdr>
            <w:top w:val="none" w:sz="0" w:space="0" w:color="auto"/>
            <w:left w:val="none" w:sz="0" w:space="0" w:color="auto"/>
            <w:bottom w:val="none" w:sz="0" w:space="0" w:color="auto"/>
            <w:right w:val="none" w:sz="0" w:space="0" w:color="auto"/>
          </w:divBdr>
        </w:div>
      </w:divsChild>
    </w:div>
    <w:div w:id="1788811565">
      <w:bodyDiv w:val="1"/>
      <w:marLeft w:val="0"/>
      <w:marRight w:val="0"/>
      <w:marTop w:val="0"/>
      <w:marBottom w:val="0"/>
      <w:divBdr>
        <w:top w:val="none" w:sz="0" w:space="0" w:color="auto"/>
        <w:left w:val="none" w:sz="0" w:space="0" w:color="auto"/>
        <w:bottom w:val="none" w:sz="0" w:space="0" w:color="auto"/>
        <w:right w:val="none" w:sz="0" w:space="0" w:color="auto"/>
      </w:divBdr>
    </w:div>
    <w:div w:id="1820071859">
      <w:bodyDiv w:val="1"/>
      <w:marLeft w:val="0"/>
      <w:marRight w:val="0"/>
      <w:marTop w:val="0"/>
      <w:marBottom w:val="0"/>
      <w:divBdr>
        <w:top w:val="none" w:sz="0" w:space="0" w:color="auto"/>
        <w:left w:val="none" w:sz="0" w:space="0" w:color="auto"/>
        <w:bottom w:val="none" w:sz="0" w:space="0" w:color="auto"/>
        <w:right w:val="none" w:sz="0" w:space="0" w:color="auto"/>
      </w:divBdr>
    </w:div>
    <w:div w:id="1838691532">
      <w:bodyDiv w:val="1"/>
      <w:marLeft w:val="0"/>
      <w:marRight w:val="0"/>
      <w:marTop w:val="0"/>
      <w:marBottom w:val="0"/>
      <w:divBdr>
        <w:top w:val="none" w:sz="0" w:space="0" w:color="auto"/>
        <w:left w:val="none" w:sz="0" w:space="0" w:color="auto"/>
        <w:bottom w:val="none" w:sz="0" w:space="0" w:color="auto"/>
        <w:right w:val="none" w:sz="0" w:space="0" w:color="auto"/>
      </w:divBdr>
    </w:div>
    <w:div w:id="1851216311">
      <w:bodyDiv w:val="1"/>
      <w:marLeft w:val="0"/>
      <w:marRight w:val="0"/>
      <w:marTop w:val="0"/>
      <w:marBottom w:val="0"/>
      <w:divBdr>
        <w:top w:val="none" w:sz="0" w:space="0" w:color="auto"/>
        <w:left w:val="none" w:sz="0" w:space="0" w:color="auto"/>
        <w:bottom w:val="none" w:sz="0" w:space="0" w:color="auto"/>
        <w:right w:val="none" w:sz="0" w:space="0" w:color="auto"/>
      </w:divBdr>
      <w:divsChild>
        <w:div w:id="401871942">
          <w:marLeft w:val="0"/>
          <w:marRight w:val="0"/>
          <w:marTop w:val="0"/>
          <w:marBottom w:val="48"/>
          <w:divBdr>
            <w:top w:val="none" w:sz="0" w:space="0" w:color="auto"/>
            <w:left w:val="none" w:sz="0" w:space="0" w:color="auto"/>
            <w:bottom w:val="none" w:sz="0" w:space="0" w:color="auto"/>
            <w:right w:val="none" w:sz="0" w:space="0" w:color="auto"/>
          </w:divBdr>
        </w:div>
        <w:div w:id="1257640854">
          <w:marLeft w:val="0"/>
          <w:marRight w:val="0"/>
          <w:marTop w:val="0"/>
          <w:marBottom w:val="48"/>
          <w:divBdr>
            <w:top w:val="none" w:sz="0" w:space="0" w:color="auto"/>
            <w:left w:val="none" w:sz="0" w:space="0" w:color="auto"/>
            <w:bottom w:val="none" w:sz="0" w:space="0" w:color="auto"/>
            <w:right w:val="none" w:sz="0" w:space="0" w:color="auto"/>
          </w:divBdr>
        </w:div>
      </w:divsChild>
    </w:div>
    <w:div w:id="1861311473">
      <w:bodyDiv w:val="1"/>
      <w:marLeft w:val="0"/>
      <w:marRight w:val="0"/>
      <w:marTop w:val="0"/>
      <w:marBottom w:val="0"/>
      <w:divBdr>
        <w:top w:val="none" w:sz="0" w:space="0" w:color="auto"/>
        <w:left w:val="none" w:sz="0" w:space="0" w:color="auto"/>
        <w:bottom w:val="none" w:sz="0" w:space="0" w:color="auto"/>
        <w:right w:val="none" w:sz="0" w:space="0" w:color="auto"/>
      </w:divBdr>
    </w:div>
    <w:div w:id="1868642920">
      <w:bodyDiv w:val="1"/>
      <w:marLeft w:val="0"/>
      <w:marRight w:val="0"/>
      <w:marTop w:val="0"/>
      <w:marBottom w:val="0"/>
      <w:divBdr>
        <w:top w:val="none" w:sz="0" w:space="0" w:color="auto"/>
        <w:left w:val="none" w:sz="0" w:space="0" w:color="auto"/>
        <w:bottom w:val="none" w:sz="0" w:space="0" w:color="auto"/>
        <w:right w:val="none" w:sz="0" w:space="0" w:color="auto"/>
      </w:divBdr>
      <w:divsChild>
        <w:div w:id="1404645285">
          <w:marLeft w:val="0"/>
          <w:marRight w:val="0"/>
          <w:marTop w:val="0"/>
          <w:marBottom w:val="48"/>
          <w:divBdr>
            <w:top w:val="none" w:sz="0" w:space="0" w:color="auto"/>
            <w:left w:val="none" w:sz="0" w:space="0" w:color="auto"/>
            <w:bottom w:val="none" w:sz="0" w:space="0" w:color="auto"/>
            <w:right w:val="none" w:sz="0" w:space="0" w:color="auto"/>
          </w:divBdr>
        </w:div>
        <w:div w:id="1738092383">
          <w:marLeft w:val="0"/>
          <w:marRight w:val="0"/>
          <w:marTop w:val="0"/>
          <w:marBottom w:val="48"/>
          <w:divBdr>
            <w:top w:val="none" w:sz="0" w:space="0" w:color="auto"/>
            <w:left w:val="none" w:sz="0" w:space="0" w:color="auto"/>
            <w:bottom w:val="none" w:sz="0" w:space="0" w:color="auto"/>
            <w:right w:val="none" w:sz="0" w:space="0" w:color="auto"/>
          </w:divBdr>
        </w:div>
      </w:divsChild>
    </w:div>
    <w:div w:id="1906066671">
      <w:bodyDiv w:val="1"/>
      <w:marLeft w:val="0"/>
      <w:marRight w:val="0"/>
      <w:marTop w:val="0"/>
      <w:marBottom w:val="0"/>
      <w:divBdr>
        <w:top w:val="none" w:sz="0" w:space="0" w:color="auto"/>
        <w:left w:val="none" w:sz="0" w:space="0" w:color="auto"/>
        <w:bottom w:val="none" w:sz="0" w:space="0" w:color="auto"/>
        <w:right w:val="none" w:sz="0" w:space="0" w:color="auto"/>
      </w:divBdr>
    </w:div>
    <w:div w:id="1953786318">
      <w:bodyDiv w:val="1"/>
      <w:marLeft w:val="0"/>
      <w:marRight w:val="0"/>
      <w:marTop w:val="0"/>
      <w:marBottom w:val="0"/>
      <w:divBdr>
        <w:top w:val="none" w:sz="0" w:space="0" w:color="auto"/>
        <w:left w:val="none" w:sz="0" w:space="0" w:color="auto"/>
        <w:bottom w:val="none" w:sz="0" w:space="0" w:color="auto"/>
        <w:right w:val="none" w:sz="0" w:space="0" w:color="auto"/>
      </w:divBdr>
    </w:div>
    <w:div w:id="2013750630">
      <w:bodyDiv w:val="1"/>
      <w:marLeft w:val="0"/>
      <w:marRight w:val="0"/>
      <w:marTop w:val="0"/>
      <w:marBottom w:val="0"/>
      <w:divBdr>
        <w:top w:val="none" w:sz="0" w:space="0" w:color="auto"/>
        <w:left w:val="none" w:sz="0" w:space="0" w:color="auto"/>
        <w:bottom w:val="none" w:sz="0" w:space="0" w:color="auto"/>
        <w:right w:val="none" w:sz="0" w:space="0" w:color="auto"/>
      </w:divBdr>
      <w:divsChild>
        <w:div w:id="316883796">
          <w:marLeft w:val="0"/>
          <w:marRight w:val="0"/>
          <w:marTop w:val="0"/>
          <w:marBottom w:val="48"/>
          <w:divBdr>
            <w:top w:val="none" w:sz="0" w:space="0" w:color="auto"/>
            <w:left w:val="none" w:sz="0" w:space="0" w:color="auto"/>
            <w:bottom w:val="none" w:sz="0" w:space="0" w:color="auto"/>
            <w:right w:val="none" w:sz="0" w:space="0" w:color="auto"/>
          </w:divBdr>
        </w:div>
        <w:div w:id="370421863">
          <w:marLeft w:val="0"/>
          <w:marRight w:val="0"/>
          <w:marTop w:val="0"/>
          <w:marBottom w:val="48"/>
          <w:divBdr>
            <w:top w:val="none" w:sz="0" w:space="0" w:color="auto"/>
            <w:left w:val="none" w:sz="0" w:space="0" w:color="auto"/>
            <w:bottom w:val="none" w:sz="0" w:space="0" w:color="auto"/>
            <w:right w:val="none" w:sz="0" w:space="0" w:color="auto"/>
          </w:divBdr>
        </w:div>
      </w:divsChild>
    </w:div>
    <w:div w:id="2026203878">
      <w:bodyDiv w:val="1"/>
      <w:marLeft w:val="0"/>
      <w:marRight w:val="0"/>
      <w:marTop w:val="0"/>
      <w:marBottom w:val="0"/>
      <w:divBdr>
        <w:top w:val="none" w:sz="0" w:space="0" w:color="auto"/>
        <w:left w:val="none" w:sz="0" w:space="0" w:color="auto"/>
        <w:bottom w:val="none" w:sz="0" w:space="0" w:color="auto"/>
        <w:right w:val="none" w:sz="0" w:space="0" w:color="auto"/>
      </w:divBdr>
      <w:divsChild>
        <w:div w:id="1101143280">
          <w:marLeft w:val="480"/>
          <w:marRight w:val="0"/>
          <w:marTop w:val="0"/>
          <w:marBottom w:val="48"/>
          <w:divBdr>
            <w:top w:val="none" w:sz="0" w:space="0" w:color="auto"/>
            <w:left w:val="none" w:sz="0" w:space="0" w:color="auto"/>
            <w:bottom w:val="none" w:sz="0" w:space="0" w:color="auto"/>
            <w:right w:val="none" w:sz="0" w:space="0" w:color="auto"/>
          </w:divBdr>
        </w:div>
        <w:div w:id="899752160">
          <w:marLeft w:val="720"/>
          <w:marRight w:val="0"/>
          <w:marTop w:val="0"/>
          <w:marBottom w:val="48"/>
          <w:divBdr>
            <w:top w:val="none" w:sz="0" w:space="0" w:color="auto"/>
            <w:left w:val="none" w:sz="0" w:space="0" w:color="auto"/>
            <w:bottom w:val="none" w:sz="0" w:space="0" w:color="auto"/>
            <w:right w:val="none" w:sz="0" w:space="0" w:color="auto"/>
          </w:divBdr>
        </w:div>
        <w:div w:id="845746804">
          <w:marLeft w:val="720"/>
          <w:marRight w:val="0"/>
          <w:marTop w:val="0"/>
          <w:marBottom w:val="48"/>
          <w:divBdr>
            <w:top w:val="none" w:sz="0" w:space="0" w:color="auto"/>
            <w:left w:val="none" w:sz="0" w:space="0" w:color="auto"/>
            <w:bottom w:val="none" w:sz="0" w:space="0" w:color="auto"/>
            <w:right w:val="none" w:sz="0" w:space="0" w:color="auto"/>
          </w:divBdr>
        </w:div>
        <w:div w:id="98262589">
          <w:marLeft w:val="720"/>
          <w:marRight w:val="0"/>
          <w:marTop w:val="0"/>
          <w:marBottom w:val="48"/>
          <w:divBdr>
            <w:top w:val="none" w:sz="0" w:space="0" w:color="auto"/>
            <w:left w:val="none" w:sz="0" w:space="0" w:color="auto"/>
            <w:bottom w:val="none" w:sz="0" w:space="0" w:color="auto"/>
            <w:right w:val="none" w:sz="0" w:space="0" w:color="auto"/>
          </w:divBdr>
        </w:div>
        <w:div w:id="1817185010">
          <w:marLeft w:val="480"/>
          <w:marRight w:val="0"/>
          <w:marTop w:val="0"/>
          <w:marBottom w:val="48"/>
          <w:divBdr>
            <w:top w:val="none" w:sz="0" w:space="0" w:color="auto"/>
            <w:left w:val="none" w:sz="0" w:space="0" w:color="auto"/>
            <w:bottom w:val="none" w:sz="0" w:space="0" w:color="auto"/>
            <w:right w:val="none" w:sz="0" w:space="0" w:color="auto"/>
          </w:divBdr>
        </w:div>
      </w:divsChild>
    </w:div>
    <w:div w:id="2072607838">
      <w:bodyDiv w:val="1"/>
      <w:marLeft w:val="0"/>
      <w:marRight w:val="0"/>
      <w:marTop w:val="0"/>
      <w:marBottom w:val="0"/>
      <w:divBdr>
        <w:top w:val="none" w:sz="0" w:space="0" w:color="auto"/>
        <w:left w:val="none" w:sz="0" w:space="0" w:color="auto"/>
        <w:bottom w:val="none" w:sz="0" w:space="0" w:color="auto"/>
        <w:right w:val="none" w:sz="0" w:space="0" w:color="auto"/>
      </w:divBdr>
      <w:divsChild>
        <w:div w:id="1520317046">
          <w:marLeft w:val="0"/>
          <w:marRight w:val="0"/>
          <w:marTop w:val="0"/>
          <w:marBottom w:val="48"/>
          <w:divBdr>
            <w:top w:val="none" w:sz="0" w:space="0" w:color="auto"/>
            <w:left w:val="none" w:sz="0" w:space="0" w:color="auto"/>
            <w:bottom w:val="none" w:sz="0" w:space="0" w:color="auto"/>
            <w:right w:val="none" w:sz="0" w:space="0" w:color="auto"/>
          </w:divBdr>
        </w:div>
        <w:div w:id="2125035877">
          <w:marLeft w:val="480"/>
          <w:marRight w:val="0"/>
          <w:marTop w:val="0"/>
          <w:marBottom w:val="48"/>
          <w:divBdr>
            <w:top w:val="none" w:sz="0" w:space="0" w:color="auto"/>
            <w:left w:val="none" w:sz="0" w:space="0" w:color="auto"/>
            <w:bottom w:val="none" w:sz="0" w:space="0" w:color="auto"/>
            <w:right w:val="none" w:sz="0" w:space="0" w:color="auto"/>
          </w:divBdr>
        </w:div>
        <w:div w:id="1107847625">
          <w:marLeft w:val="480"/>
          <w:marRight w:val="0"/>
          <w:marTop w:val="0"/>
          <w:marBottom w:val="48"/>
          <w:divBdr>
            <w:top w:val="none" w:sz="0" w:space="0" w:color="auto"/>
            <w:left w:val="none" w:sz="0" w:space="0" w:color="auto"/>
            <w:bottom w:val="none" w:sz="0" w:space="0" w:color="auto"/>
            <w:right w:val="none" w:sz="0" w:space="0" w:color="auto"/>
          </w:divBdr>
        </w:div>
        <w:div w:id="1946032815">
          <w:marLeft w:val="480"/>
          <w:marRight w:val="0"/>
          <w:marTop w:val="0"/>
          <w:marBottom w:val="48"/>
          <w:divBdr>
            <w:top w:val="none" w:sz="0" w:space="0" w:color="auto"/>
            <w:left w:val="none" w:sz="0" w:space="0" w:color="auto"/>
            <w:bottom w:val="none" w:sz="0" w:space="0" w:color="auto"/>
            <w:right w:val="none" w:sz="0" w:space="0" w:color="auto"/>
          </w:divBdr>
        </w:div>
        <w:div w:id="857426669">
          <w:marLeft w:val="480"/>
          <w:marRight w:val="0"/>
          <w:marTop w:val="0"/>
          <w:marBottom w:val="48"/>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8986082">
      <w:bodyDiv w:val="1"/>
      <w:marLeft w:val="0"/>
      <w:marRight w:val="0"/>
      <w:marTop w:val="0"/>
      <w:marBottom w:val="0"/>
      <w:divBdr>
        <w:top w:val="none" w:sz="0" w:space="0" w:color="auto"/>
        <w:left w:val="none" w:sz="0" w:space="0" w:color="auto"/>
        <w:bottom w:val="none" w:sz="0" w:space="0" w:color="auto"/>
        <w:right w:val="none" w:sz="0" w:space="0" w:color="auto"/>
      </w:divBdr>
    </w:div>
    <w:div w:id="2146119302">
      <w:bodyDiv w:val="1"/>
      <w:marLeft w:val="0"/>
      <w:marRight w:val="0"/>
      <w:marTop w:val="0"/>
      <w:marBottom w:val="0"/>
      <w:divBdr>
        <w:top w:val="none" w:sz="0" w:space="0" w:color="auto"/>
        <w:left w:val="none" w:sz="0" w:space="0" w:color="auto"/>
        <w:bottom w:val="none" w:sz="0" w:space="0" w:color="auto"/>
        <w:right w:val="none" w:sz="0" w:space="0" w:color="auto"/>
      </w:divBdr>
      <w:divsChild>
        <w:div w:id="1893492114">
          <w:marLeft w:val="480"/>
          <w:marRight w:val="0"/>
          <w:marTop w:val="0"/>
          <w:marBottom w:val="48"/>
          <w:divBdr>
            <w:top w:val="none" w:sz="0" w:space="0" w:color="auto"/>
            <w:left w:val="none" w:sz="0" w:space="0" w:color="auto"/>
            <w:bottom w:val="none" w:sz="0" w:space="0" w:color="auto"/>
            <w:right w:val="none" w:sz="0" w:space="0" w:color="auto"/>
          </w:divBdr>
        </w:div>
        <w:div w:id="1070155897">
          <w:marLeft w:val="480"/>
          <w:marRight w:val="0"/>
          <w:marTop w:val="0"/>
          <w:marBottom w:val="48"/>
          <w:divBdr>
            <w:top w:val="none" w:sz="0" w:space="0" w:color="auto"/>
            <w:left w:val="none" w:sz="0" w:space="0" w:color="auto"/>
            <w:bottom w:val="none" w:sz="0" w:space="0" w:color="auto"/>
            <w:right w:val="none" w:sz="0" w:space="0" w:color="auto"/>
          </w:divBdr>
        </w:div>
        <w:div w:id="1724525752">
          <w:marLeft w:val="480"/>
          <w:marRight w:val="0"/>
          <w:marTop w:val="0"/>
          <w:marBottom w:val="48"/>
          <w:divBdr>
            <w:top w:val="none" w:sz="0" w:space="0" w:color="auto"/>
            <w:left w:val="none" w:sz="0" w:space="0" w:color="auto"/>
            <w:bottom w:val="none" w:sz="0" w:space="0" w:color="auto"/>
            <w:right w:val="none" w:sz="0" w:space="0" w:color="auto"/>
          </w:divBdr>
        </w:div>
        <w:div w:id="385419745">
          <w:marLeft w:val="480"/>
          <w:marRight w:val="0"/>
          <w:marTop w:val="0"/>
          <w:marBottom w:val="4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aw.moj.gov.tw/LawClass/LawSingle.aspx?pcode=A0030076&amp;flno=11&amp;k1=%e7%b8%bd%e5%8c%85%e5%83%b9%e6%b3%95" TargetMode="External"/><Relationship Id="rId4" Type="http://schemas.openxmlformats.org/officeDocument/2006/relationships/styles" Target="styles.xml"/><Relationship Id="rId9" Type="http://schemas.openxmlformats.org/officeDocument/2006/relationships/hyperlink" Target="https://db.lawbank.com.tw/FLAW/FLAWDAT01.aspx?lsid=FL039842"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eb.pcc.gov.tw/tps/QueryTender/query/historyTenderDetail?fkPmsMainHist=OTIzOTM3MjY=" TargetMode="External"/><Relationship Id="rId2" Type="http://schemas.openxmlformats.org/officeDocument/2006/relationships/hyperlink" Target="https://web.pcc.gov.tw/tps/QueryTender/query/searchTenderDetail?pkPmsMain=NTM2OTM2NzU=" TargetMode="External"/><Relationship Id="rId1" Type="http://schemas.openxmlformats.org/officeDocument/2006/relationships/hyperlink" Target="https://web.pcc.gov.tw/tps/QueryTender/query/searchTenderDetail?pkPmsMain=NTM2OTMwNz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8D5B7-0292-4FFE-9725-3DC9E5AFE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2674</Words>
  <Characters>15244</Characters>
  <Application>Microsoft Office Word</Application>
  <DocSecurity>0</DocSecurity>
  <Lines>127</Lines>
  <Paragraphs>35</Paragraphs>
  <ScaleCrop>false</ScaleCrop>
  <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2024-11-13T03:01:00Z</dcterms:created>
  <dcterms:modified xsi:type="dcterms:W3CDTF">2024-12-09T01:41:00Z</dcterms:modified>
  <cp:contentStatus/>
</cp:coreProperties>
</file>