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72A537" w14:textId="77777777" w:rsidR="00D75644" w:rsidRPr="001C027E" w:rsidRDefault="00D20D26" w:rsidP="009F760B">
      <w:pPr>
        <w:pStyle w:val="af2"/>
        <w:kinsoku/>
        <w:rPr>
          <w:color w:val="000000" w:themeColor="text1"/>
        </w:rPr>
      </w:pPr>
      <w:r w:rsidRPr="001C027E">
        <w:rPr>
          <w:rFonts w:hint="eastAsia"/>
          <w:color w:val="000000" w:themeColor="text1"/>
        </w:rPr>
        <w:t>調查報告</w:t>
      </w:r>
    </w:p>
    <w:p w14:paraId="000BBCB2" w14:textId="77777777" w:rsidR="00E25849" w:rsidRPr="001C027E" w:rsidRDefault="00E25849" w:rsidP="009F760B">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1C027E">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BF18B5" w:rsidRPr="001C027E">
        <w:rPr>
          <w:rFonts w:hint="eastAsia"/>
          <w:color w:val="000000" w:themeColor="text1"/>
        </w:rPr>
        <w:t>據悉，經濟部能源署組長林文信因涉力</w:t>
      </w:r>
      <w:proofErr w:type="gramStart"/>
      <w:r w:rsidR="00BF18B5" w:rsidRPr="001C027E">
        <w:rPr>
          <w:rFonts w:hint="eastAsia"/>
          <w:color w:val="000000" w:themeColor="text1"/>
        </w:rPr>
        <w:t>暘</w:t>
      </w:r>
      <w:proofErr w:type="gramEnd"/>
      <w:r w:rsidR="00BF18B5" w:rsidRPr="001C027E">
        <w:rPr>
          <w:rFonts w:hint="eastAsia"/>
          <w:color w:val="000000" w:themeColor="text1"/>
        </w:rPr>
        <w:t>集團光電案，遭臺灣</w:t>
      </w:r>
      <w:proofErr w:type="gramStart"/>
      <w:r w:rsidR="00BF18B5" w:rsidRPr="001C027E">
        <w:rPr>
          <w:rFonts w:hint="eastAsia"/>
          <w:color w:val="000000" w:themeColor="text1"/>
        </w:rPr>
        <w:t>臺</w:t>
      </w:r>
      <w:proofErr w:type="gramEnd"/>
      <w:r w:rsidR="00BF18B5" w:rsidRPr="001C027E">
        <w:rPr>
          <w:rFonts w:hint="eastAsia"/>
          <w:color w:val="000000" w:themeColor="text1"/>
        </w:rPr>
        <w:t>南地方檢察署以違反貪污治罪條例起訴，惟該署</w:t>
      </w:r>
      <w:proofErr w:type="gramStart"/>
      <w:r w:rsidR="00BF18B5" w:rsidRPr="001C027E">
        <w:rPr>
          <w:rFonts w:hint="eastAsia"/>
          <w:color w:val="000000" w:themeColor="text1"/>
        </w:rPr>
        <w:t>疑</w:t>
      </w:r>
      <w:proofErr w:type="gramEnd"/>
      <w:r w:rsidR="00BF18B5" w:rsidRPr="001C027E">
        <w:rPr>
          <w:rFonts w:hint="eastAsia"/>
          <w:color w:val="000000" w:themeColor="text1"/>
        </w:rPr>
        <w:t>未調整林員業務，仍由其主持光電相關審查會議等情。究該署相關作為是否涉有違失?對於</w:t>
      </w:r>
      <w:r w:rsidR="00BA5DA3" w:rsidRPr="001C027E">
        <w:rPr>
          <w:rFonts w:hint="eastAsia"/>
          <w:color w:val="000000" w:themeColor="text1"/>
        </w:rPr>
        <w:t>涉貪公務人員職務或業務之調整機制及範圍為何</w:t>
      </w:r>
      <w:r w:rsidR="00BA5DA3" w:rsidRPr="001C027E">
        <w:rPr>
          <w:rFonts w:hAnsi="標楷體" w:hint="eastAsia"/>
          <w:color w:val="000000" w:themeColor="text1"/>
        </w:rPr>
        <w:t>？</w:t>
      </w:r>
      <w:r w:rsidR="00BA5DA3" w:rsidRPr="001C027E">
        <w:rPr>
          <w:rFonts w:hint="eastAsia"/>
          <w:color w:val="000000" w:themeColor="text1"/>
        </w:rPr>
        <w:t>均有深入瞭解之必要案。</w:t>
      </w:r>
    </w:p>
    <w:p w14:paraId="0E1E6E1A" w14:textId="60391BB7" w:rsidR="00E25849" w:rsidRPr="001C027E" w:rsidRDefault="00870D19" w:rsidP="009F760B">
      <w:pPr>
        <w:pStyle w:val="1"/>
        <w:ind w:left="2380" w:hanging="2380"/>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1C027E">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3BFAF557" w14:textId="0B1ED7B6" w:rsidR="0068594F" w:rsidRPr="001C027E" w:rsidRDefault="0068594F" w:rsidP="009F760B">
      <w:pPr>
        <w:pStyle w:val="10"/>
        <w:ind w:left="680" w:firstLine="680"/>
        <w:rPr>
          <w:color w:val="000000" w:themeColor="text1"/>
        </w:rPr>
      </w:pPr>
      <w:bookmarkStart w:id="49" w:name="_Toc524902730"/>
      <w:r w:rsidRPr="001C027E">
        <w:rPr>
          <w:rFonts w:hint="eastAsia"/>
          <w:color w:val="000000" w:themeColor="text1"/>
        </w:rPr>
        <w:t>經濟部能源署</w:t>
      </w:r>
      <w:r w:rsidRPr="001C027E">
        <w:rPr>
          <w:rFonts w:hAnsi="標楷體" w:hint="eastAsia"/>
          <w:color w:val="000000" w:themeColor="text1"/>
        </w:rPr>
        <w:t>(</w:t>
      </w:r>
      <w:r w:rsidRPr="001C027E">
        <w:rPr>
          <w:rFonts w:hint="eastAsia"/>
          <w:color w:val="000000" w:themeColor="text1"/>
        </w:rPr>
        <w:t>下稱能源署</w:t>
      </w:r>
      <w:r w:rsidRPr="001C027E">
        <w:rPr>
          <w:rFonts w:hAnsi="標楷體" w:hint="eastAsia"/>
          <w:color w:val="000000" w:themeColor="text1"/>
        </w:rPr>
        <w:t>)</w:t>
      </w:r>
      <w:r w:rsidRPr="001C027E">
        <w:rPr>
          <w:rFonts w:hint="eastAsia"/>
          <w:color w:val="000000" w:themeColor="text1"/>
        </w:rPr>
        <w:t>前組長林文信因涉力暘集團光電案，遭臺灣臺南地方檢察署(下稱臺南地檢署)於民國(下同)</w:t>
      </w:r>
      <w:r w:rsidRPr="001C027E">
        <w:rPr>
          <w:color w:val="000000" w:themeColor="text1"/>
        </w:rPr>
        <w:t>113</w:t>
      </w:r>
      <w:r w:rsidRPr="001C027E">
        <w:rPr>
          <w:rFonts w:hint="eastAsia"/>
          <w:color w:val="000000" w:themeColor="text1"/>
        </w:rPr>
        <w:t>年4月26日以犯貪污治罪條例圖利罪嫌提起公訴、同年5月8日作成起訴書，嗣</w:t>
      </w:r>
      <w:r w:rsidR="00507463" w:rsidRPr="001C027E">
        <w:rPr>
          <w:rFonts w:hint="eastAsia"/>
          <w:color w:val="000000" w:themeColor="text1"/>
        </w:rPr>
        <w:t>因</w:t>
      </w:r>
      <w:r w:rsidRPr="001C027E">
        <w:rPr>
          <w:rFonts w:hint="eastAsia"/>
          <w:color w:val="000000" w:themeColor="text1"/>
        </w:rPr>
        <w:t>媒體於113年8月25日報導林文信</w:t>
      </w:r>
      <w:r w:rsidR="00507463" w:rsidRPr="001C027E">
        <w:rPr>
          <w:rFonts w:hint="eastAsia"/>
          <w:color w:val="000000" w:themeColor="text1"/>
        </w:rPr>
        <w:t>涉弊，卻</w:t>
      </w:r>
      <w:r w:rsidRPr="001C027E">
        <w:rPr>
          <w:rFonts w:hint="eastAsia"/>
          <w:color w:val="000000" w:themeColor="text1"/>
        </w:rPr>
        <w:t>於同年7月31日主持跟光電相關的審查會議，質疑「涉弊官員審光電案恐上下其手很不恰當」等情</w:t>
      </w:r>
      <w:r w:rsidRPr="001C027E">
        <w:rPr>
          <w:rFonts w:hAnsi="標楷體" w:hint="eastAsia"/>
          <w:color w:val="000000" w:themeColor="text1"/>
        </w:rPr>
        <w:t>。林文信涉嫌圖利案，其個人與相關機關所涉行政違失責任已由本院另案調查處理中，並非本案調查範圍，本案僅</w:t>
      </w:r>
      <w:r w:rsidR="00154E8C" w:rsidRPr="001C027E">
        <w:rPr>
          <w:rFonts w:hAnsi="標楷體" w:hint="eastAsia"/>
          <w:color w:val="000000" w:themeColor="text1"/>
        </w:rPr>
        <w:t>調查</w:t>
      </w:r>
      <w:r w:rsidRPr="001C027E">
        <w:rPr>
          <w:rFonts w:hAnsi="標楷體" w:hint="eastAsia"/>
          <w:color w:val="000000" w:themeColor="text1"/>
        </w:rPr>
        <w:t>能源署對於涉案人員是否妥適調整職務</w:t>
      </w:r>
      <w:r w:rsidR="00154E8C" w:rsidRPr="001C027E">
        <w:rPr>
          <w:rFonts w:hAnsi="標楷體" w:hint="eastAsia"/>
          <w:color w:val="000000" w:themeColor="text1"/>
        </w:rPr>
        <w:t>及有無就林員涉弊部分進行行政調查</w:t>
      </w:r>
      <w:r w:rsidRPr="001C027E">
        <w:rPr>
          <w:rFonts w:hAnsi="標楷體" w:hint="eastAsia"/>
          <w:color w:val="000000" w:themeColor="text1"/>
        </w:rPr>
        <w:t>。本案</w:t>
      </w:r>
      <w:r w:rsidRPr="001C027E">
        <w:rPr>
          <w:rFonts w:hint="eastAsia"/>
          <w:color w:val="000000" w:themeColor="text1"/>
        </w:rPr>
        <w:t>經調閱相關卷證資料，並分別詢問林文信與能源署署長等人，已完成調查，茲臚列調查意見如下：</w:t>
      </w:r>
    </w:p>
    <w:p w14:paraId="25A2DF6E" w14:textId="5692A69A" w:rsidR="0068594F" w:rsidRPr="001C027E" w:rsidRDefault="0068594F" w:rsidP="009F760B">
      <w:pPr>
        <w:pStyle w:val="2"/>
        <w:rPr>
          <w:b/>
          <w:color w:val="000000" w:themeColor="text1"/>
        </w:rPr>
      </w:pPr>
      <w:bookmarkStart w:id="50" w:name="_Hlk176814667"/>
      <w:bookmarkStart w:id="51" w:name="_Toc421794873"/>
      <w:bookmarkStart w:id="52" w:name="_Toc422834158"/>
      <w:r w:rsidRPr="001C027E">
        <w:rPr>
          <w:rFonts w:hint="eastAsia"/>
          <w:b/>
          <w:color w:val="000000" w:themeColor="text1"/>
        </w:rPr>
        <w:t>能源署再生能源設置推廣組組長林文信因涉力暘集團光電案，於113年4月26日遭檢察官以圖利罪嫌起訴，</w:t>
      </w:r>
      <w:r w:rsidR="00F675E2" w:rsidRPr="001C027E">
        <w:rPr>
          <w:rFonts w:hint="eastAsia"/>
          <w:b/>
          <w:color w:val="000000" w:themeColor="text1"/>
        </w:rPr>
        <w:t>雖林員尚未經法院判決有罪確定，</w:t>
      </w:r>
      <w:r w:rsidR="00001FEE" w:rsidRPr="001C027E">
        <w:rPr>
          <w:rFonts w:hint="eastAsia"/>
          <w:b/>
          <w:color w:val="000000" w:themeColor="text1"/>
        </w:rPr>
        <w:t>惟經濟部</w:t>
      </w:r>
      <w:r w:rsidR="00F675E2" w:rsidRPr="001C027E">
        <w:rPr>
          <w:rFonts w:hint="eastAsia"/>
          <w:b/>
          <w:color w:val="000000" w:themeColor="text1"/>
        </w:rPr>
        <w:t>基於防弊之考量，</w:t>
      </w:r>
      <w:r w:rsidR="00001FEE" w:rsidRPr="001C027E">
        <w:rPr>
          <w:rFonts w:hint="eastAsia"/>
          <w:b/>
          <w:color w:val="000000" w:themeColor="text1"/>
        </w:rPr>
        <w:t>於</w:t>
      </w:r>
      <w:r w:rsidR="00F675E2" w:rsidRPr="001C027E">
        <w:rPr>
          <w:rFonts w:hAnsi="標楷體" w:hint="eastAsia"/>
          <w:b/>
          <w:color w:val="000000" w:themeColor="text1"/>
        </w:rPr>
        <w:t>「經濟部及所屬機關(構)處理涉嫌弊案人員行政責任注意事項」</w:t>
      </w:r>
      <w:r w:rsidR="00EB4FB5" w:rsidRPr="001C027E">
        <w:rPr>
          <w:rFonts w:hAnsi="標楷體" w:hint="eastAsia"/>
          <w:b/>
          <w:color w:val="000000" w:themeColor="text1"/>
        </w:rPr>
        <w:t>明</w:t>
      </w:r>
      <w:r w:rsidR="00F675E2" w:rsidRPr="001C027E">
        <w:rPr>
          <w:rFonts w:hAnsi="標楷體" w:hint="eastAsia"/>
          <w:b/>
          <w:color w:val="000000" w:themeColor="text1"/>
        </w:rPr>
        <w:t>定，機關對於涉案人員，至遲應於檢察官起訴後15日內完成行政調查，並視個案情節需要，予以調整職務，</w:t>
      </w:r>
      <w:r w:rsidR="00EB4FB5" w:rsidRPr="001C027E">
        <w:rPr>
          <w:rFonts w:hAnsi="標楷體" w:hint="eastAsia"/>
          <w:b/>
          <w:color w:val="000000" w:themeColor="text1"/>
        </w:rPr>
        <w:t>經查</w:t>
      </w:r>
      <w:r w:rsidRPr="001C027E">
        <w:rPr>
          <w:rFonts w:hint="eastAsia"/>
          <w:b/>
          <w:color w:val="000000" w:themeColor="text1"/>
        </w:rPr>
        <w:t>該署未落實行政調查，率以召開考績</w:t>
      </w:r>
      <w:r w:rsidR="008064B2">
        <w:rPr>
          <w:rFonts w:hint="eastAsia"/>
          <w:b/>
          <w:color w:val="000000" w:themeColor="text1"/>
        </w:rPr>
        <w:t>委員</w:t>
      </w:r>
      <w:r w:rsidRPr="001C027E">
        <w:rPr>
          <w:rFonts w:hint="eastAsia"/>
          <w:b/>
          <w:color w:val="000000" w:themeColor="text1"/>
        </w:rPr>
        <w:t>會檢視起訴書之方式，遽認林</w:t>
      </w:r>
      <w:r w:rsidRPr="001C027E">
        <w:rPr>
          <w:rFonts w:hint="eastAsia"/>
          <w:b/>
          <w:color w:val="000000" w:themeColor="text1"/>
        </w:rPr>
        <w:lastRenderedPageBreak/>
        <w:t>員無違法事證，而未調整其職務</w:t>
      </w:r>
      <w:bookmarkEnd w:id="50"/>
      <w:r w:rsidRPr="001C027E">
        <w:rPr>
          <w:rFonts w:hint="eastAsia"/>
          <w:b/>
          <w:color w:val="000000" w:themeColor="text1"/>
        </w:rPr>
        <w:t>，</w:t>
      </w:r>
      <w:bookmarkEnd w:id="51"/>
      <w:bookmarkEnd w:id="52"/>
      <w:r w:rsidRPr="001C027E">
        <w:rPr>
          <w:rFonts w:hint="eastAsia"/>
          <w:b/>
          <w:color w:val="000000" w:themeColor="text1"/>
        </w:rPr>
        <w:t>嗣因媒體於113年8月25日報導</w:t>
      </w:r>
      <w:r w:rsidRPr="001C027E">
        <w:rPr>
          <w:rFonts w:hAnsi="標楷體" w:hint="eastAsia"/>
          <w:b/>
          <w:color w:val="000000" w:themeColor="text1"/>
        </w:rPr>
        <w:t>「</w:t>
      </w:r>
      <w:r w:rsidRPr="001C027E">
        <w:rPr>
          <w:rFonts w:hint="eastAsia"/>
          <w:b/>
          <w:color w:val="000000" w:themeColor="text1"/>
        </w:rPr>
        <w:t>涉弊官員審光電案恐上下其手</w:t>
      </w:r>
      <w:r w:rsidRPr="001C027E">
        <w:rPr>
          <w:rFonts w:hAnsi="標楷體" w:hint="eastAsia"/>
          <w:b/>
          <w:color w:val="000000" w:themeColor="text1"/>
        </w:rPr>
        <w:t>」，</w:t>
      </w:r>
      <w:r w:rsidR="00FC6F9C" w:rsidRPr="001C027E">
        <w:rPr>
          <w:rFonts w:hAnsi="標楷體" w:hint="eastAsia"/>
          <w:b/>
          <w:color w:val="000000" w:themeColor="text1"/>
        </w:rPr>
        <w:t>該署方於</w:t>
      </w:r>
      <w:r w:rsidRPr="001C027E">
        <w:rPr>
          <w:rFonts w:hAnsi="標楷體" w:hint="eastAsia"/>
          <w:b/>
          <w:color w:val="000000" w:themeColor="text1"/>
        </w:rPr>
        <w:t>同年9月4日</w:t>
      </w:r>
      <w:r w:rsidR="00541A04" w:rsidRPr="001C027E">
        <w:rPr>
          <w:rFonts w:hAnsi="標楷體" w:hint="eastAsia"/>
          <w:b/>
          <w:color w:val="000000" w:themeColor="text1"/>
        </w:rPr>
        <w:t>倉卒</w:t>
      </w:r>
      <w:r w:rsidRPr="001C027E">
        <w:rPr>
          <w:rFonts w:hAnsi="標楷體" w:hint="eastAsia"/>
          <w:b/>
          <w:color w:val="000000" w:themeColor="text1"/>
        </w:rPr>
        <w:t>調整林員職務，此時距檢察官起訴日已</w:t>
      </w:r>
      <w:r w:rsidR="001C027E">
        <w:rPr>
          <w:rFonts w:hAnsi="標楷體" w:hint="eastAsia"/>
          <w:b/>
          <w:color w:val="000000" w:themeColor="text1"/>
        </w:rPr>
        <w:t>逾</w:t>
      </w:r>
      <w:r w:rsidRPr="001C027E">
        <w:rPr>
          <w:rFonts w:hAnsi="標楷體" w:hint="eastAsia"/>
          <w:b/>
          <w:color w:val="000000" w:themeColor="text1"/>
        </w:rPr>
        <w:t>4個月，致使林文信於檢察官起訴後</w:t>
      </w:r>
      <w:r w:rsidR="00154E8C" w:rsidRPr="001C027E">
        <w:rPr>
          <w:rFonts w:hAnsi="標楷體" w:hint="eastAsia"/>
          <w:b/>
          <w:color w:val="000000" w:themeColor="text1"/>
        </w:rPr>
        <w:t>至</w:t>
      </w:r>
      <w:r w:rsidRPr="001C027E">
        <w:rPr>
          <w:rFonts w:hAnsi="標楷體" w:hint="eastAsia"/>
          <w:b/>
          <w:color w:val="000000" w:themeColor="text1"/>
        </w:rPr>
        <w:t>調整職務前，仍主持</w:t>
      </w:r>
      <w:r w:rsidR="008734D0" w:rsidRPr="001C027E">
        <w:rPr>
          <w:rFonts w:hAnsi="標楷體" w:hint="eastAsia"/>
          <w:b/>
          <w:color w:val="000000" w:themeColor="text1"/>
        </w:rPr>
        <w:t>該署</w:t>
      </w:r>
      <w:r w:rsidRPr="001C027E">
        <w:rPr>
          <w:rFonts w:hAnsi="標楷體" w:hint="eastAsia"/>
          <w:b/>
          <w:color w:val="000000" w:themeColor="text1"/>
        </w:rPr>
        <w:t>光電會議多達13件</w:t>
      </w:r>
      <w:r w:rsidR="00FC6F9C" w:rsidRPr="001C027E">
        <w:rPr>
          <w:rFonts w:hAnsi="標楷體" w:hint="eastAsia"/>
          <w:b/>
          <w:color w:val="000000" w:themeColor="text1"/>
        </w:rPr>
        <w:t>，</w:t>
      </w:r>
      <w:r w:rsidRPr="001C027E">
        <w:rPr>
          <w:rFonts w:hAnsi="標楷體" w:hint="eastAsia"/>
          <w:b/>
          <w:color w:val="000000" w:themeColor="text1"/>
        </w:rPr>
        <w:t>並</w:t>
      </w:r>
      <w:r w:rsidR="00A16C57" w:rsidRPr="001C027E">
        <w:rPr>
          <w:rFonts w:hAnsi="標楷體" w:hint="eastAsia"/>
          <w:b/>
          <w:color w:val="000000" w:themeColor="text1"/>
        </w:rPr>
        <w:t>承</w:t>
      </w:r>
      <w:r w:rsidRPr="001C027E">
        <w:rPr>
          <w:rFonts w:hAnsi="標楷體" w:hint="eastAsia"/>
          <w:b/>
          <w:color w:val="000000" w:themeColor="text1"/>
        </w:rPr>
        <w:t>辦與光電業務有關之電業籌設許可、施工許可等多件公文，能源署對於涉弊高階主管人員怠於調整其職務，影響機關之公正、中立、客觀形象，</w:t>
      </w:r>
      <w:r w:rsidR="00154E8C" w:rsidRPr="001C027E">
        <w:rPr>
          <w:rFonts w:hAnsi="標楷體" w:hint="eastAsia"/>
          <w:b/>
          <w:color w:val="000000" w:themeColor="text1"/>
        </w:rPr>
        <w:t>處置</w:t>
      </w:r>
      <w:r w:rsidRPr="001C027E">
        <w:rPr>
          <w:rFonts w:hAnsi="標楷體" w:hint="eastAsia"/>
          <w:b/>
          <w:color w:val="000000" w:themeColor="text1"/>
        </w:rPr>
        <w:t>明顯失當。</w:t>
      </w:r>
    </w:p>
    <w:p w14:paraId="74623AC0" w14:textId="77777777" w:rsidR="0068594F" w:rsidRPr="001C027E" w:rsidRDefault="0068594F" w:rsidP="009F760B">
      <w:pPr>
        <w:pStyle w:val="3"/>
        <w:rPr>
          <w:color w:val="000000" w:themeColor="text1"/>
        </w:rPr>
      </w:pPr>
      <w:r w:rsidRPr="001C027E">
        <w:rPr>
          <w:rFonts w:hint="eastAsia"/>
          <w:color w:val="000000" w:themeColor="text1"/>
        </w:rPr>
        <w:t>經濟部為強化該部及所屬機關</w:t>
      </w:r>
      <w:r w:rsidRPr="001C027E">
        <w:rPr>
          <w:rFonts w:hAnsi="標楷體" w:hint="eastAsia"/>
          <w:color w:val="000000" w:themeColor="text1"/>
        </w:rPr>
        <w:t>(</w:t>
      </w:r>
      <w:r w:rsidRPr="001C027E">
        <w:rPr>
          <w:rFonts w:hint="eastAsia"/>
          <w:color w:val="000000" w:themeColor="text1"/>
        </w:rPr>
        <w:t>構</w:t>
      </w:r>
      <w:r w:rsidRPr="001C027E">
        <w:rPr>
          <w:rFonts w:hAnsi="標楷體" w:hint="eastAsia"/>
          <w:color w:val="000000" w:themeColor="text1"/>
        </w:rPr>
        <w:t>)</w:t>
      </w:r>
      <w:r w:rsidRPr="001C027E">
        <w:rPr>
          <w:rFonts w:hint="eastAsia"/>
          <w:color w:val="000000" w:themeColor="text1"/>
        </w:rPr>
        <w:t>人員紀律，對涉嫌觸犯刑事案件之所屬公務員檢討其行政責任，特訂定</w:t>
      </w:r>
      <w:bookmarkStart w:id="53" w:name="_Hlk177721382"/>
      <w:r w:rsidRPr="001C027E">
        <w:rPr>
          <w:rFonts w:hint="eastAsia"/>
          <w:color w:val="000000" w:themeColor="text1"/>
        </w:rPr>
        <w:t>「經濟部及所屬機關(構)處理涉嫌弊案人員行政責任注意事項」</w:t>
      </w:r>
      <w:bookmarkEnd w:id="53"/>
      <w:r w:rsidRPr="001C027E">
        <w:rPr>
          <w:rFonts w:hAnsi="標楷體" w:hint="eastAsia"/>
          <w:color w:val="000000" w:themeColor="text1"/>
        </w:rPr>
        <w:t>。</w:t>
      </w:r>
      <w:r w:rsidRPr="001C027E">
        <w:rPr>
          <w:rFonts w:hint="eastAsia"/>
          <w:color w:val="000000" w:themeColor="text1"/>
        </w:rPr>
        <w:t>1</w:t>
      </w:r>
      <w:r w:rsidRPr="001C027E">
        <w:rPr>
          <w:color w:val="000000" w:themeColor="text1"/>
        </w:rPr>
        <w:t>02</w:t>
      </w:r>
      <w:r w:rsidRPr="001C027E">
        <w:rPr>
          <w:rFonts w:hint="eastAsia"/>
          <w:color w:val="000000" w:themeColor="text1"/>
        </w:rPr>
        <w:t>年11月21日修訂之上開注意事項第2點規定：「各機關（構）對於所屬人員涉案違失事證明確者，應即檢討其行政責任，涉及刑事責任者並移送司法機關偵辦。除前項情形外，所屬機關（構）對於涉案人員至遲應於檢察官提起公訴、緩起訴或不起訴處分時，依相關規定於十五日內完成其行政責任之檢討。」第3點第1項規定：「各機關（構）首長對涉案人員，得視個案情節需要，予以調整職務或其他防弊處置。」</w:t>
      </w:r>
    </w:p>
    <w:p w14:paraId="7774D600" w14:textId="597C74D8" w:rsidR="0068594F" w:rsidRPr="001C027E" w:rsidRDefault="0068594F" w:rsidP="009F760B">
      <w:pPr>
        <w:pStyle w:val="3"/>
        <w:rPr>
          <w:color w:val="000000" w:themeColor="text1"/>
        </w:rPr>
      </w:pPr>
      <w:r w:rsidRPr="001C027E">
        <w:rPr>
          <w:rFonts w:hint="eastAsia"/>
          <w:color w:val="000000" w:themeColor="text1"/>
        </w:rPr>
        <w:t>經查</w:t>
      </w:r>
      <w:bookmarkStart w:id="54" w:name="_Hlk176796223"/>
      <w:r w:rsidRPr="001C027E">
        <w:rPr>
          <w:rFonts w:hint="eastAsia"/>
          <w:color w:val="000000" w:themeColor="text1"/>
        </w:rPr>
        <w:t>能源署</w:t>
      </w:r>
      <w:bookmarkStart w:id="55" w:name="_Hlk176792956"/>
      <w:r w:rsidRPr="001C027E">
        <w:rPr>
          <w:rFonts w:hint="eastAsia"/>
          <w:color w:val="000000" w:themeColor="text1"/>
        </w:rPr>
        <w:t>再生能源設置推廣組組長</w:t>
      </w:r>
      <w:bookmarkEnd w:id="54"/>
      <w:bookmarkEnd w:id="55"/>
      <w:r w:rsidRPr="001C027E">
        <w:rPr>
          <w:rFonts w:hint="eastAsia"/>
          <w:color w:val="000000" w:themeColor="text1"/>
        </w:rPr>
        <w:t>林文信因涉力暘集團光電案，遭臺南地檢署檢察官以犯貪污治罪條例圖利罪嫌於1</w:t>
      </w:r>
      <w:r w:rsidRPr="001C027E">
        <w:rPr>
          <w:color w:val="000000" w:themeColor="text1"/>
        </w:rPr>
        <w:t>13</w:t>
      </w:r>
      <w:r w:rsidRPr="001C027E">
        <w:rPr>
          <w:rFonts w:hint="eastAsia"/>
          <w:color w:val="000000" w:themeColor="text1"/>
        </w:rPr>
        <w:t>年4月26日提起公訴、5月8日作成起訴書，該署並未對林文信所涉案件進行行政調查並提出調查報告，逕於1</w:t>
      </w:r>
      <w:r w:rsidRPr="001C027E">
        <w:rPr>
          <w:color w:val="000000" w:themeColor="text1"/>
        </w:rPr>
        <w:t>13</w:t>
      </w:r>
      <w:r w:rsidRPr="001C027E">
        <w:rPr>
          <w:rFonts w:hint="eastAsia"/>
          <w:color w:val="000000" w:themeColor="text1"/>
        </w:rPr>
        <w:t>年5月7日、6月5日兩度召開考績委員會</w:t>
      </w:r>
      <w:r w:rsidRPr="001C027E">
        <w:rPr>
          <w:rFonts w:hAnsi="標楷體" w:hint="eastAsia"/>
          <w:color w:val="000000" w:themeColor="text1"/>
        </w:rPr>
        <w:t>(</w:t>
      </w:r>
      <w:r w:rsidRPr="001C027E">
        <w:rPr>
          <w:rFonts w:hint="eastAsia"/>
          <w:color w:val="000000" w:themeColor="text1"/>
        </w:rPr>
        <w:t>下稱考績會</w:t>
      </w:r>
      <w:r w:rsidRPr="001C027E">
        <w:rPr>
          <w:rFonts w:hAnsi="標楷體" w:hint="eastAsia"/>
          <w:color w:val="000000" w:themeColor="text1"/>
        </w:rPr>
        <w:t>)</w:t>
      </w:r>
      <w:r w:rsidRPr="001C027E">
        <w:rPr>
          <w:rFonts w:hint="eastAsia"/>
          <w:color w:val="000000" w:themeColor="text1"/>
        </w:rPr>
        <w:t>討論，前次考績會決議請林文信收到正式起訴書後，再召開考績會，第二次考績會則由各與會委員檢視起訴書，並請林文信提出說明後，決議</w:t>
      </w:r>
      <w:r w:rsidRPr="001C027E">
        <w:rPr>
          <w:rFonts w:hAnsi="標楷體" w:hint="eastAsia"/>
          <w:color w:val="000000" w:themeColor="text1"/>
        </w:rPr>
        <w:t>：「經檢視目前起訴書列舉林員所涉圖利犯行謀議及實施行為，尚屬基於職務職責</w:t>
      </w:r>
      <w:r w:rsidRPr="001C027E">
        <w:rPr>
          <w:rFonts w:hAnsi="標楷體" w:hint="eastAsia"/>
          <w:color w:val="000000" w:themeColor="text1"/>
        </w:rPr>
        <w:lastRenderedPageBreak/>
        <w:t>之合理必要程序及作為，且未發現明顯足資判定違法或行政疏失之具體證據，爰擬俟法院正式判決確定犯罪事實後，如有行政疏失具體事證再予以行政責任議處」，</w:t>
      </w:r>
      <w:r w:rsidR="00B94F87" w:rsidRPr="001C027E">
        <w:rPr>
          <w:rFonts w:hAnsi="標楷體" w:hint="eastAsia"/>
          <w:color w:val="000000" w:themeColor="text1"/>
        </w:rPr>
        <w:t>對於林文信遭起訴後，是否適宜繼續擔任再生能源設置推廣組組長職務，未予檢討</w:t>
      </w:r>
      <w:r w:rsidRPr="001C027E">
        <w:rPr>
          <w:rFonts w:hAnsi="標楷體" w:hint="eastAsia"/>
          <w:color w:val="000000" w:themeColor="text1"/>
        </w:rPr>
        <w:t>。</w:t>
      </w:r>
    </w:p>
    <w:p w14:paraId="5842C0C0" w14:textId="1534E755" w:rsidR="0068594F" w:rsidRPr="001C027E" w:rsidRDefault="0068594F" w:rsidP="009F760B">
      <w:pPr>
        <w:pStyle w:val="3"/>
        <w:rPr>
          <w:color w:val="000000" w:themeColor="text1"/>
        </w:rPr>
      </w:pPr>
      <w:r w:rsidRPr="001C027E">
        <w:rPr>
          <w:rFonts w:hint="eastAsia"/>
          <w:color w:val="000000" w:themeColor="text1"/>
        </w:rPr>
        <w:t>經查檢察官係起訴林文信犯貪污治罪條例第6條第1項第4款之公務員對監督事務圖利罪，林文信之罪責是否成立，</w:t>
      </w:r>
      <w:r w:rsidR="00FF74FD" w:rsidRPr="001C027E">
        <w:rPr>
          <w:rFonts w:hint="eastAsia"/>
          <w:color w:val="000000" w:themeColor="text1"/>
        </w:rPr>
        <w:t>固</w:t>
      </w:r>
      <w:r w:rsidRPr="001C027E">
        <w:rPr>
          <w:rFonts w:hint="eastAsia"/>
          <w:color w:val="000000" w:themeColor="text1"/>
        </w:rPr>
        <w:t>應以司法判決為斷，</w:t>
      </w:r>
      <w:r w:rsidR="00FF74FD" w:rsidRPr="001C027E">
        <w:rPr>
          <w:rFonts w:hint="eastAsia"/>
          <w:color w:val="000000" w:themeColor="text1"/>
        </w:rPr>
        <w:t>惟</w:t>
      </w:r>
      <w:r w:rsidRPr="001C027E">
        <w:rPr>
          <w:rFonts w:hint="eastAsia"/>
          <w:color w:val="000000" w:themeColor="text1"/>
        </w:rPr>
        <w:t>刑事案件難於短期內判決確定，涉案公務員所屬服務機關於司法判決確定前，對於涉案公務員仍應確實檢討調整其職務，尤其高階主管人員更應使其於職務上避免有繼續接觸或處理與其貪瀆案件相關業務之可能</w:t>
      </w:r>
      <w:r w:rsidRPr="001C027E">
        <w:rPr>
          <w:rFonts w:hAnsi="標楷體" w:hint="eastAsia"/>
          <w:color w:val="000000" w:themeColor="text1"/>
        </w:rPr>
        <w:t>，方符合</w:t>
      </w:r>
      <w:r w:rsidRPr="001C027E">
        <w:rPr>
          <w:rFonts w:hint="eastAsia"/>
          <w:color w:val="000000" w:themeColor="text1"/>
        </w:rPr>
        <w:t>經濟部訂定「經濟部及所屬機關(構)處理涉嫌弊案人員行政責任注意事項」要求所屬機關</w:t>
      </w:r>
      <w:r w:rsidRPr="001C027E">
        <w:rPr>
          <w:rFonts w:hAnsi="標楷體" w:hint="eastAsia"/>
          <w:color w:val="000000" w:themeColor="text1"/>
        </w:rPr>
        <w:t>(</w:t>
      </w:r>
      <w:r w:rsidRPr="001C027E">
        <w:rPr>
          <w:rFonts w:hint="eastAsia"/>
          <w:color w:val="000000" w:themeColor="text1"/>
        </w:rPr>
        <w:t>構</w:t>
      </w:r>
      <w:r w:rsidRPr="001C027E">
        <w:rPr>
          <w:rFonts w:hAnsi="標楷體" w:hint="eastAsia"/>
          <w:color w:val="000000" w:themeColor="text1"/>
        </w:rPr>
        <w:t>)</w:t>
      </w:r>
      <w:r w:rsidRPr="001C027E">
        <w:rPr>
          <w:rFonts w:hint="eastAsia"/>
          <w:color w:val="000000" w:themeColor="text1"/>
        </w:rPr>
        <w:t>對於涉案人員予以調整職務或其他防弊處置之宗旨。</w:t>
      </w:r>
      <w:proofErr w:type="gramStart"/>
      <w:r w:rsidRPr="001C027E">
        <w:rPr>
          <w:rFonts w:hint="eastAsia"/>
          <w:color w:val="000000" w:themeColor="text1"/>
        </w:rPr>
        <w:t>能源署率以</w:t>
      </w:r>
      <w:proofErr w:type="gramEnd"/>
      <w:r w:rsidRPr="001C027E">
        <w:rPr>
          <w:rFonts w:hint="eastAsia"/>
          <w:color w:val="000000" w:themeColor="text1"/>
        </w:rPr>
        <w:t>召開考績會檢視起訴書之方式</w:t>
      </w:r>
      <w:r w:rsidRPr="001C027E">
        <w:rPr>
          <w:rFonts w:hAnsi="標楷體" w:hint="eastAsia"/>
          <w:color w:val="000000" w:themeColor="text1"/>
        </w:rPr>
        <w:t>，</w:t>
      </w:r>
      <w:r w:rsidRPr="001C027E">
        <w:rPr>
          <w:rFonts w:hint="eastAsia"/>
          <w:color w:val="000000" w:themeColor="text1"/>
        </w:rPr>
        <w:t>取代行政調查報告，已有可議，</w:t>
      </w:r>
      <w:r w:rsidR="00154E8C" w:rsidRPr="001C027E">
        <w:rPr>
          <w:rFonts w:hint="eastAsia"/>
          <w:color w:val="000000" w:themeColor="text1"/>
        </w:rPr>
        <w:t>又</w:t>
      </w:r>
      <w:r w:rsidRPr="001C027E">
        <w:rPr>
          <w:rFonts w:hint="eastAsia"/>
          <w:color w:val="000000" w:themeColor="text1"/>
        </w:rPr>
        <w:t>以考績會決議</w:t>
      </w:r>
      <w:bookmarkStart w:id="56" w:name="_Hlk176814755"/>
      <w:proofErr w:type="gramStart"/>
      <w:r w:rsidRPr="001C027E">
        <w:rPr>
          <w:rFonts w:hint="eastAsia"/>
          <w:color w:val="000000" w:themeColor="text1"/>
        </w:rPr>
        <w:t>遽</w:t>
      </w:r>
      <w:proofErr w:type="gramEnd"/>
      <w:r w:rsidRPr="001C027E">
        <w:rPr>
          <w:rFonts w:hint="eastAsia"/>
          <w:color w:val="000000" w:themeColor="text1"/>
        </w:rPr>
        <w:t>下判斷，認檢察官起訴書缺乏</w:t>
      </w:r>
      <w:r w:rsidR="0024509B" w:rsidRPr="00344B4A">
        <w:rPr>
          <w:rFonts w:hint="eastAsia"/>
        </w:rPr>
        <w:t>林員</w:t>
      </w:r>
      <w:r w:rsidRPr="001C027E">
        <w:rPr>
          <w:rFonts w:hint="eastAsia"/>
          <w:color w:val="000000" w:themeColor="text1"/>
        </w:rPr>
        <w:t>犯罪事實的具體證據</w:t>
      </w:r>
      <w:bookmarkEnd w:id="56"/>
      <w:r w:rsidRPr="001C027E">
        <w:rPr>
          <w:rFonts w:hint="eastAsia"/>
          <w:color w:val="000000" w:themeColor="text1"/>
        </w:rPr>
        <w:t>，而未檢討應否對林文信調整職務</w:t>
      </w:r>
      <w:r w:rsidRPr="001C027E">
        <w:rPr>
          <w:rFonts w:hAnsi="標楷體" w:hint="eastAsia"/>
          <w:color w:val="000000" w:themeColor="text1"/>
        </w:rPr>
        <w:t>，亦</w:t>
      </w:r>
      <w:r w:rsidRPr="001C027E">
        <w:rPr>
          <w:rFonts w:hint="eastAsia"/>
          <w:color w:val="000000" w:themeColor="text1"/>
        </w:rPr>
        <w:t>明顯失當。</w:t>
      </w:r>
    </w:p>
    <w:p w14:paraId="13E95E3E" w14:textId="77777777" w:rsidR="0068594F" w:rsidRPr="001C027E" w:rsidRDefault="0068594F" w:rsidP="009F760B">
      <w:pPr>
        <w:pStyle w:val="3"/>
        <w:rPr>
          <w:color w:val="000000" w:themeColor="text1"/>
        </w:rPr>
      </w:pPr>
      <w:r w:rsidRPr="001C027E">
        <w:rPr>
          <w:rFonts w:hint="eastAsia"/>
          <w:color w:val="000000" w:themeColor="text1"/>
        </w:rPr>
        <w:t>嗣因</w:t>
      </w:r>
      <w:bookmarkStart w:id="57" w:name="_Hlk176814884"/>
      <w:r w:rsidRPr="001C027E">
        <w:rPr>
          <w:rFonts w:hint="eastAsia"/>
          <w:color w:val="000000" w:themeColor="text1"/>
        </w:rPr>
        <w:t>媒體於113年8月25日報導「涉弊官員審光電案恐上下其手」</w:t>
      </w:r>
      <w:r w:rsidRPr="001C027E">
        <w:rPr>
          <w:rFonts w:hAnsi="標楷體" w:hint="eastAsia"/>
          <w:color w:val="000000" w:themeColor="text1"/>
        </w:rPr>
        <w:t>，</w:t>
      </w:r>
      <w:r w:rsidRPr="001C027E">
        <w:rPr>
          <w:rFonts w:hint="eastAsia"/>
          <w:color w:val="000000" w:themeColor="text1"/>
        </w:rPr>
        <w:t>引發外界質疑，能源署方於1</w:t>
      </w:r>
      <w:r w:rsidRPr="001C027E">
        <w:rPr>
          <w:color w:val="000000" w:themeColor="text1"/>
        </w:rPr>
        <w:t>13</w:t>
      </w:r>
      <w:r w:rsidRPr="001C027E">
        <w:rPr>
          <w:rFonts w:hint="eastAsia"/>
          <w:color w:val="000000" w:themeColor="text1"/>
        </w:rPr>
        <w:t>年9月3日簽呈經濟部，請該部核准免除林文信組長職務(簡任十一職等)，於翌(4)日核發派令將其職務調整為專門委員(簡任十職等)。</w:t>
      </w:r>
      <w:bookmarkEnd w:id="57"/>
    </w:p>
    <w:p w14:paraId="7AD137DA" w14:textId="72B3EE12" w:rsidR="0068594F" w:rsidRPr="001C027E" w:rsidRDefault="005858DE" w:rsidP="009F760B">
      <w:pPr>
        <w:pStyle w:val="3"/>
        <w:rPr>
          <w:color w:val="000000" w:themeColor="text1"/>
        </w:rPr>
      </w:pPr>
      <w:r w:rsidRPr="001C027E">
        <w:rPr>
          <w:rFonts w:hint="eastAsia"/>
          <w:color w:val="000000" w:themeColor="text1"/>
        </w:rPr>
        <w:t>經查</w:t>
      </w:r>
      <w:r w:rsidR="0068594F" w:rsidRPr="001C027E">
        <w:rPr>
          <w:rFonts w:hint="eastAsia"/>
          <w:color w:val="000000" w:themeColor="text1"/>
        </w:rPr>
        <w:t>林文信擔任</w:t>
      </w:r>
      <w:r w:rsidR="0068594F" w:rsidRPr="001C027E">
        <w:rPr>
          <w:color w:val="000000" w:themeColor="text1"/>
        </w:rPr>
        <w:t>能源署</w:t>
      </w:r>
      <w:r w:rsidR="0068594F" w:rsidRPr="001C027E">
        <w:rPr>
          <w:rFonts w:hint="eastAsia"/>
          <w:color w:val="000000" w:themeColor="text1"/>
        </w:rPr>
        <w:t>再生能源設置推廣組組長之職掌業務包括</w:t>
      </w:r>
      <w:r w:rsidR="0068594F" w:rsidRPr="001C027E">
        <w:rPr>
          <w:rFonts w:hAnsi="標楷體" w:hint="eastAsia"/>
          <w:color w:val="000000" w:themeColor="text1"/>
        </w:rPr>
        <w:t>：</w:t>
      </w:r>
      <w:r w:rsidR="0068594F" w:rsidRPr="001C027E">
        <w:rPr>
          <w:rFonts w:hAnsi="標楷體"/>
          <w:color w:val="000000" w:themeColor="text1"/>
        </w:rPr>
        <w:t>太陽光電政策規劃及推</w:t>
      </w:r>
      <w:r w:rsidR="0068594F" w:rsidRPr="001C027E">
        <w:rPr>
          <w:rFonts w:hAnsi="標楷體" w:hint="eastAsia"/>
          <w:color w:val="000000" w:themeColor="text1"/>
        </w:rPr>
        <w:t>廣、</w:t>
      </w:r>
      <w:r w:rsidR="0068594F" w:rsidRPr="001C027E">
        <w:rPr>
          <w:rFonts w:hAnsi="標楷體"/>
          <w:color w:val="000000" w:themeColor="text1"/>
        </w:rPr>
        <w:t>太陽光電設備認定及相關電業籌設許可等</w:t>
      </w:r>
      <w:r w:rsidR="0068594F" w:rsidRPr="001C027E">
        <w:rPr>
          <w:rFonts w:hAnsi="標楷體" w:hint="eastAsia"/>
          <w:color w:val="000000" w:themeColor="text1"/>
        </w:rPr>
        <w:t>，有該署112年9月26日訂定之</w:t>
      </w:r>
      <w:r w:rsidR="0068594F" w:rsidRPr="001C027E">
        <w:rPr>
          <w:rFonts w:hAnsi="標楷體"/>
          <w:color w:val="000000" w:themeColor="text1"/>
        </w:rPr>
        <w:t>組織設計表</w:t>
      </w:r>
      <w:r w:rsidR="0068594F" w:rsidRPr="001C027E">
        <w:rPr>
          <w:rFonts w:hAnsi="標楷體" w:hint="eastAsia"/>
          <w:color w:val="000000" w:themeColor="text1"/>
        </w:rPr>
        <w:t>可稽。林文信遭檢察官起訴後，調整職務為專門委員之前，其雖未主持媒體報導所稱1</w:t>
      </w:r>
      <w:r w:rsidR="0068594F" w:rsidRPr="001C027E">
        <w:rPr>
          <w:rFonts w:hAnsi="標楷體"/>
          <w:color w:val="000000" w:themeColor="text1"/>
        </w:rPr>
        <w:t>13</w:t>
      </w:r>
      <w:r w:rsidR="0068594F" w:rsidRPr="001C027E">
        <w:rPr>
          <w:rFonts w:hAnsi="標楷體" w:hint="eastAsia"/>
          <w:color w:val="000000" w:themeColor="text1"/>
        </w:rPr>
        <w:t>年7月31日之光電會議</w:t>
      </w:r>
      <w:r w:rsidR="003B6714" w:rsidRPr="001C027E">
        <w:rPr>
          <w:rFonts w:hAnsi="標楷體" w:hint="eastAsia"/>
          <w:color w:val="000000" w:themeColor="text1"/>
        </w:rPr>
        <w:t>（該次會議開會</w:t>
      </w:r>
      <w:r w:rsidR="003B6714" w:rsidRPr="001C027E">
        <w:rPr>
          <w:rFonts w:hAnsi="標楷體" w:hint="eastAsia"/>
          <w:color w:val="000000" w:themeColor="text1"/>
        </w:rPr>
        <w:lastRenderedPageBreak/>
        <w:t>通知單記載主持人為林文信</w:t>
      </w:r>
      <w:r w:rsidR="0068594F" w:rsidRPr="001C027E">
        <w:rPr>
          <w:rFonts w:hAnsi="標楷體" w:hint="eastAsia"/>
          <w:color w:val="000000" w:themeColor="text1"/>
        </w:rPr>
        <w:t>，惟</w:t>
      </w:r>
      <w:r w:rsidR="003B6714" w:rsidRPr="001C027E">
        <w:rPr>
          <w:rFonts w:hAnsi="標楷體" w:hint="eastAsia"/>
          <w:color w:val="000000" w:themeColor="text1"/>
        </w:rPr>
        <w:t>當日係由他人代理主持）</w:t>
      </w:r>
      <w:r w:rsidR="006277B2" w:rsidRPr="001C027E">
        <w:rPr>
          <w:rFonts w:hAnsi="標楷體" w:hint="eastAsia"/>
          <w:color w:val="000000" w:themeColor="text1"/>
        </w:rPr>
        <w:t>，</w:t>
      </w:r>
      <w:r w:rsidR="003B6714" w:rsidRPr="001C027E">
        <w:rPr>
          <w:rFonts w:hAnsi="標楷體" w:hint="eastAsia"/>
          <w:color w:val="000000" w:themeColor="text1"/>
        </w:rPr>
        <w:t>惟林文信於本院113年9月6日詢問時，</w:t>
      </w:r>
      <w:r w:rsidR="0068594F" w:rsidRPr="001C027E">
        <w:rPr>
          <w:rFonts w:hAnsi="標楷體" w:hint="eastAsia"/>
          <w:color w:val="000000" w:themeColor="text1"/>
        </w:rPr>
        <w:t>坦承</w:t>
      </w:r>
      <w:r w:rsidR="003B6714" w:rsidRPr="001C027E">
        <w:rPr>
          <w:rFonts w:hAnsi="標楷體" w:hint="eastAsia"/>
          <w:color w:val="000000" w:themeColor="text1"/>
        </w:rPr>
        <w:t>其</w:t>
      </w:r>
      <w:r w:rsidR="0068594F" w:rsidRPr="001C027E">
        <w:rPr>
          <w:rFonts w:hAnsi="標楷體" w:hint="eastAsia"/>
          <w:color w:val="000000" w:themeColor="text1"/>
        </w:rPr>
        <w:t>確實曾主持與光電有關之會議計達1</w:t>
      </w:r>
      <w:r w:rsidR="0068594F" w:rsidRPr="001C027E">
        <w:rPr>
          <w:rFonts w:hAnsi="標楷體"/>
          <w:color w:val="000000" w:themeColor="text1"/>
        </w:rPr>
        <w:t>3</w:t>
      </w:r>
      <w:r w:rsidR="0068594F" w:rsidRPr="001C027E">
        <w:rPr>
          <w:rFonts w:hAnsi="標楷體" w:hint="eastAsia"/>
          <w:color w:val="000000" w:themeColor="text1"/>
        </w:rPr>
        <w:t>件，並曾</w:t>
      </w:r>
      <w:r w:rsidR="00057B99" w:rsidRPr="001C027E">
        <w:rPr>
          <w:rFonts w:hAnsi="標楷體" w:hint="eastAsia"/>
          <w:color w:val="000000" w:themeColor="text1"/>
        </w:rPr>
        <w:t>承</w:t>
      </w:r>
      <w:r w:rsidR="0068594F" w:rsidRPr="001C027E">
        <w:rPr>
          <w:rFonts w:hAnsi="標楷體" w:hint="eastAsia"/>
          <w:color w:val="000000" w:themeColor="text1"/>
        </w:rPr>
        <w:t>辦與光電業務有關之電業籌設許可、施工許可等多件公文。林文信因涉嫌光電弊案遭檢察官起訴，卻</w:t>
      </w:r>
      <w:r w:rsidRPr="001C027E">
        <w:rPr>
          <w:rFonts w:hAnsi="標楷體" w:hint="eastAsia"/>
          <w:color w:val="000000" w:themeColor="text1"/>
        </w:rPr>
        <w:t>以光電業務組長身分</w:t>
      </w:r>
      <w:r w:rsidR="0068594F" w:rsidRPr="001C027E">
        <w:rPr>
          <w:rFonts w:hAnsi="標楷體" w:hint="eastAsia"/>
          <w:color w:val="000000" w:themeColor="text1"/>
        </w:rPr>
        <w:t>主持光電會議及</w:t>
      </w:r>
      <w:r w:rsidR="001879CD" w:rsidRPr="001C027E">
        <w:rPr>
          <w:rFonts w:hAnsi="標楷體" w:hint="eastAsia"/>
          <w:color w:val="000000" w:themeColor="text1"/>
        </w:rPr>
        <w:t>承</w:t>
      </w:r>
      <w:r w:rsidR="0068594F" w:rsidRPr="001C027E">
        <w:rPr>
          <w:rFonts w:hAnsi="標楷體" w:hint="eastAsia"/>
          <w:color w:val="000000" w:themeColor="text1"/>
        </w:rPr>
        <w:t>辦光電業務，影響行政機關之公正、客觀、中立形象，顯非妥適。</w:t>
      </w:r>
    </w:p>
    <w:p w14:paraId="4758A366" w14:textId="0BBA39F1" w:rsidR="0068594F" w:rsidRPr="001C027E" w:rsidRDefault="0068594F" w:rsidP="009F760B">
      <w:pPr>
        <w:pStyle w:val="3"/>
        <w:rPr>
          <w:color w:val="000000" w:themeColor="text1"/>
        </w:rPr>
      </w:pPr>
      <w:r w:rsidRPr="001C027E">
        <w:rPr>
          <w:rFonts w:hint="eastAsia"/>
          <w:color w:val="000000" w:themeColor="text1"/>
        </w:rPr>
        <w:t>綜上，能源署再生能源設置推廣組組長林文信因涉力暘集團光電案，於113年4月26日遭檢察官以圖利罪嫌起訴，</w:t>
      </w:r>
      <w:r w:rsidR="00001FEE" w:rsidRPr="001C027E">
        <w:rPr>
          <w:rFonts w:hint="eastAsia"/>
          <w:color w:val="000000" w:themeColor="text1"/>
        </w:rPr>
        <w:t>雖林員尚未經法院判決有罪確定，</w:t>
      </w:r>
      <w:r w:rsidR="005F4520" w:rsidRPr="001C027E">
        <w:rPr>
          <w:rFonts w:hint="eastAsia"/>
          <w:color w:val="000000" w:themeColor="text1"/>
        </w:rPr>
        <w:t>惟經濟部</w:t>
      </w:r>
      <w:r w:rsidR="00001FEE" w:rsidRPr="001C027E">
        <w:rPr>
          <w:rFonts w:hint="eastAsia"/>
          <w:color w:val="000000" w:themeColor="text1"/>
        </w:rPr>
        <w:t>基於防弊之考量，</w:t>
      </w:r>
      <w:r w:rsidR="005F4520" w:rsidRPr="001C027E">
        <w:rPr>
          <w:rFonts w:hint="eastAsia"/>
          <w:color w:val="000000" w:themeColor="text1"/>
        </w:rPr>
        <w:t>於</w:t>
      </w:r>
      <w:r w:rsidR="00001FEE" w:rsidRPr="001C027E">
        <w:rPr>
          <w:rFonts w:hint="eastAsia"/>
          <w:color w:val="000000" w:themeColor="text1"/>
        </w:rPr>
        <w:t>「經濟部及所屬機關(構)處理涉嫌弊案人員行政責任注意事項」明定，機關對於涉案人員，至遲應於檢察官起訴後15日內完成行政調查，並視個案情節需要，予以調整職務，經查</w:t>
      </w:r>
      <w:r w:rsidRPr="001C027E">
        <w:rPr>
          <w:rFonts w:hint="eastAsia"/>
          <w:color w:val="000000" w:themeColor="text1"/>
        </w:rPr>
        <w:t>該署未</w:t>
      </w:r>
      <w:r w:rsidR="00154E8C" w:rsidRPr="001C027E">
        <w:rPr>
          <w:rFonts w:hint="eastAsia"/>
          <w:color w:val="000000" w:themeColor="text1"/>
        </w:rPr>
        <w:t>依規定</w:t>
      </w:r>
      <w:r w:rsidRPr="001C027E">
        <w:rPr>
          <w:rFonts w:hint="eastAsia"/>
          <w:color w:val="000000" w:themeColor="text1"/>
        </w:rPr>
        <w:t>落實行政調查，率以召開考績會檢視起訴書之方式，遽認林員</w:t>
      </w:r>
      <w:r w:rsidR="006277B2" w:rsidRPr="001C027E">
        <w:rPr>
          <w:rFonts w:hint="eastAsia"/>
          <w:color w:val="000000" w:themeColor="text1"/>
        </w:rPr>
        <w:t>尚</w:t>
      </w:r>
      <w:r w:rsidRPr="001C027E">
        <w:rPr>
          <w:rFonts w:hint="eastAsia"/>
          <w:color w:val="000000" w:themeColor="text1"/>
        </w:rPr>
        <w:t>無違法事證，而未調整其職務，嗣因媒體於113年8月25日報導「涉弊官員審光電案恐上下其手」，方於同年9月4日</w:t>
      </w:r>
      <w:r w:rsidR="00154E8C" w:rsidRPr="001C027E">
        <w:rPr>
          <w:rFonts w:hint="eastAsia"/>
          <w:color w:val="000000" w:themeColor="text1"/>
        </w:rPr>
        <w:t>倉卒</w:t>
      </w:r>
      <w:r w:rsidRPr="001C027E">
        <w:rPr>
          <w:rFonts w:hint="eastAsia"/>
          <w:color w:val="000000" w:themeColor="text1"/>
        </w:rPr>
        <w:t>調整林員職務，此時距檢察官起訴日已</w:t>
      </w:r>
      <w:r w:rsidR="001C027E">
        <w:rPr>
          <w:rFonts w:hint="eastAsia"/>
          <w:color w:val="000000" w:themeColor="text1"/>
        </w:rPr>
        <w:t>逾</w:t>
      </w:r>
      <w:r w:rsidRPr="001C027E">
        <w:rPr>
          <w:rFonts w:hint="eastAsia"/>
          <w:color w:val="000000" w:themeColor="text1"/>
        </w:rPr>
        <w:t>4個月，</w:t>
      </w:r>
      <w:bookmarkStart w:id="58" w:name="_Hlk176815174"/>
      <w:r w:rsidRPr="001C027E">
        <w:rPr>
          <w:rFonts w:hint="eastAsia"/>
          <w:color w:val="000000" w:themeColor="text1"/>
        </w:rPr>
        <w:t>致使林文信於檢察官起訴後</w:t>
      </w:r>
      <w:r w:rsidR="00154E8C" w:rsidRPr="001C027E">
        <w:rPr>
          <w:rFonts w:hint="eastAsia"/>
          <w:color w:val="000000" w:themeColor="text1"/>
        </w:rPr>
        <w:t>至</w:t>
      </w:r>
      <w:r w:rsidRPr="001C027E">
        <w:rPr>
          <w:rFonts w:hint="eastAsia"/>
          <w:color w:val="000000" w:themeColor="text1"/>
        </w:rPr>
        <w:t>調整職務前，仍主持該署光電會議多達13件</w:t>
      </w:r>
      <w:r w:rsidR="008734D0" w:rsidRPr="001C027E">
        <w:rPr>
          <w:rFonts w:hAnsi="標楷體" w:hint="eastAsia"/>
          <w:color w:val="000000" w:themeColor="text1"/>
        </w:rPr>
        <w:t>，</w:t>
      </w:r>
      <w:r w:rsidRPr="001C027E">
        <w:rPr>
          <w:rFonts w:hint="eastAsia"/>
          <w:color w:val="000000" w:themeColor="text1"/>
        </w:rPr>
        <w:t>並</w:t>
      </w:r>
      <w:r w:rsidR="008F3B4C" w:rsidRPr="001C027E">
        <w:rPr>
          <w:rFonts w:hint="eastAsia"/>
          <w:color w:val="000000" w:themeColor="text1"/>
        </w:rPr>
        <w:t>承</w:t>
      </w:r>
      <w:r w:rsidRPr="001C027E">
        <w:rPr>
          <w:rFonts w:hint="eastAsia"/>
          <w:color w:val="000000" w:themeColor="text1"/>
        </w:rPr>
        <w:t>辦與光電業務有關之電業籌設許可、施工許可等多件公文</w:t>
      </w:r>
      <w:bookmarkEnd w:id="58"/>
      <w:r w:rsidRPr="001C027E">
        <w:rPr>
          <w:rFonts w:hint="eastAsia"/>
          <w:color w:val="000000" w:themeColor="text1"/>
        </w:rPr>
        <w:t>，能源署對於涉弊高階主管人員怠於調整其職務，影響機關之公正、中立、客觀形象，明顯失當。</w:t>
      </w:r>
    </w:p>
    <w:p w14:paraId="2E816DFA" w14:textId="6B39FDC9" w:rsidR="0068594F" w:rsidRPr="001C027E" w:rsidRDefault="0068594F" w:rsidP="009F760B">
      <w:pPr>
        <w:pStyle w:val="2"/>
        <w:rPr>
          <w:b/>
          <w:color w:val="000000" w:themeColor="text1"/>
        </w:rPr>
      </w:pPr>
      <w:bookmarkStart w:id="59" w:name="_Hlk176803918"/>
      <w:r w:rsidRPr="001C027E">
        <w:rPr>
          <w:rFonts w:hint="eastAsia"/>
          <w:b/>
          <w:color w:val="000000" w:themeColor="text1"/>
        </w:rPr>
        <w:t>能源署雖已於1</w:t>
      </w:r>
      <w:r w:rsidRPr="001C027E">
        <w:rPr>
          <w:b/>
          <w:color w:val="000000" w:themeColor="text1"/>
        </w:rPr>
        <w:t>13年9月4日</w:t>
      </w:r>
      <w:r w:rsidRPr="001C027E">
        <w:rPr>
          <w:rFonts w:hint="eastAsia"/>
          <w:b/>
          <w:color w:val="000000" w:themeColor="text1"/>
        </w:rPr>
        <w:t>將林文信職務由再生</w:t>
      </w:r>
      <w:r w:rsidR="00CA4C99" w:rsidRPr="001C027E">
        <w:rPr>
          <w:rFonts w:hint="eastAsia"/>
          <w:b/>
          <w:color w:val="000000" w:themeColor="text1"/>
        </w:rPr>
        <w:t>能源設置</w:t>
      </w:r>
      <w:r w:rsidRPr="001C027E">
        <w:rPr>
          <w:rFonts w:hint="eastAsia"/>
          <w:b/>
          <w:color w:val="000000" w:themeColor="text1"/>
        </w:rPr>
        <w:t>推廣組組長調整為專門委員，</w:t>
      </w:r>
      <w:proofErr w:type="gramStart"/>
      <w:r w:rsidRPr="001C027E">
        <w:rPr>
          <w:rFonts w:hint="eastAsia"/>
          <w:b/>
          <w:color w:val="000000" w:themeColor="text1"/>
        </w:rPr>
        <w:t>惟係</w:t>
      </w:r>
      <w:r w:rsidR="006468E3" w:rsidRPr="001C027E">
        <w:rPr>
          <w:rFonts w:hint="eastAsia"/>
          <w:b/>
          <w:color w:val="000000" w:themeColor="text1"/>
        </w:rPr>
        <w:t>將</w:t>
      </w:r>
      <w:proofErr w:type="gramEnd"/>
      <w:r w:rsidR="006468E3" w:rsidRPr="001C027E">
        <w:rPr>
          <w:rFonts w:hint="eastAsia"/>
          <w:b/>
          <w:color w:val="000000" w:themeColor="text1"/>
        </w:rPr>
        <w:t>其</w:t>
      </w:r>
      <w:r w:rsidRPr="001C027E">
        <w:rPr>
          <w:rFonts w:hint="eastAsia"/>
          <w:b/>
          <w:color w:val="000000" w:themeColor="text1"/>
        </w:rPr>
        <w:t>派</w:t>
      </w:r>
      <w:r w:rsidR="006468E3" w:rsidRPr="001C027E">
        <w:rPr>
          <w:rFonts w:hint="eastAsia"/>
          <w:b/>
          <w:color w:val="000000" w:themeColor="text1"/>
        </w:rPr>
        <w:t>至</w:t>
      </w:r>
      <w:r w:rsidRPr="001C027E">
        <w:rPr>
          <w:rFonts w:hint="eastAsia"/>
          <w:b/>
          <w:color w:val="000000" w:themeColor="text1"/>
        </w:rPr>
        <w:t>署長室工作，</w:t>
      </w:r>
      <w:r w:rsidR="006468E3" w:rsidRPr="001C027E">
        <w:rPr>
          <w:rFonts w:hint="eastAsia"/>
          <w:b/>
          <w:color w:val="000000" w:themeColor="text1"/>
        </w:rPr>
        <w:t>而依</w:t>
      </w:r>
      <w:r w:rsidRPr="001C027E">
        <w:rPr>
          <w:rFonts w:hint="eastAsia"/>
          <w:b/>
          <w:color w:val="000000" w:themeColor="text1"/>
        </w:rPr>
        <w:t>專門委員之職務說明書</w:t>
      </w:r>
      <w:r w:rsidRPr="001C027E">
        <w:rPr>
          <w:rFonts w:hAnsi="標楷體" w:hint="eastAsia"/>
          <w:b/>
          <w:color w:val="000000" w:themeColor="text1"/>
        </w:rPr>
        <w:t>，其</w:t>
      </w:r>
      <w:r w:rsidRPr="001C027E">
        <w:rPr>
          <w:rFonts w:hint="eastAsia"/>
          <w:b/>
          <w:color w:val="000000" w:themeColor="text1"/>
        </w:rPr>
        <w:t>工作項目包括</w:t>
      </w:r>
      <w:r w:rsidRPr="001C027E">
        <w:rPr>
          <w:rFonts w:hAnsi="標楷體" w:hint="eastAsia"/>
          <w:b/>
          <w:color w:val="000000" w:themeColor="text1"/>
        </w:rPr>
        <w:t>「</w:t>
      </w:r>
      <w:r w:rsidRPr="001C027E">
        <w:rPr>
          <w:rFonts w:hint="eastAsia"/>
          <w:b/>
          <w:color w:val="000000" w:themeColor="text1"/>
        </w:rPr>
        <w:t>襄助機關首長文稿審核、襄助重要專案及綜合業務之規劃與推動</w:t>
      </w:r>
      <w:r w:rsidRPr="001C027E">
        <w:rPr>
          <w:rFonts w:hAnsi="標楷體" w:hint="eastAsia"/>
          <w:b/>
          <w:color w:val="000000" w:themeColor="text1"/>
        </w:rPr>
        <w:t>」，工作權責明列「本職務基於職掌上</w:t>
      </w:r>
      <w:r w:rsidRPr="001C027E">
        <w:rPr>
          <w:rFonts w:hAnsi="標楷體" w:hint="eastAsia"/>
          <w:b/>
          <w:color w:val="000000" w:themeColor="text1"/>
        </w:rPr>
        <w:lastRenderedPageBreak/>
        <w:t>所作適當建議或決定，對本單位或機關業務推展及興革具有影響力或約束力」，能源署截至本院調查詢問時，</w:t>
      </w:r>
      <w:r w:rsidR="008E2C81" w:rsidRPr="001C027E">
        <w:rPr>
          <w:rFonts w:hAnsi="標楷體" w:hint="eastAsia"/>
          <w:b/>
          <w:color w:val="000000" w:themeColor="text1"/>
        </w:rPr>
        <w:t>並</w:t>
      </w:r>
      <w:r w:rsidRPr="001C027E">
        <w:rPr>
          <w:rFonts w:hAnsi="標楷體" w:hint="eastAsia"/>
          <w:b/>
          <w:color w:val="000000" w:themeColor="text1"/>
        </w:rPr>
        <w:t>未</w:t>
      </w:r>
      <w:r w:rsidR="006468E3" w:rsidRPr="001C027E">
        <w:rPr>
          <w:rFonts w:hAnsi="標楷體" w:hint="eastAsia"/>
          <w:b/>
          <w:color w:val="000000" w:themeColor="text1"/>
        </w:rPr>
        <w:t>以公文明確</w:t>
      </w:r>
      <w:r w:rsidRPr="001C027E">
        <w:rPr>
          <w:rFonts w:hAnsi="標楷體" w:hint="eastAsia"/>
          <w:b/>
          <w:color w:val="000000" w:themeColor="text1"/>
        </w:rPr>
        <w:t>禁止林員處理光電業務，林員現職仍有接觸光電業務之可能，又其擔任光電業務組長職務</w:t>
      </w:r>
      <w:r w:rsidR="00154E8C" w:rsidRPr="001C027E">
        <w:rPr>
          <w:rFonts w:hAnsi="標楷體" w:hint="eastAsia"/>
          <w:b/>
          <w:color w:val="000000" w:themeColor="text1"/>
        </w:rPr>
        <w:t>前後長達4年</w:t>
      </w:r>
      <w:r w:rsidRPr="001C027E">
        <w:rPr>
          <w:rFonts w:hAnsi="標楷體" w:hint="eastAsia"/>
          <w:b/>
          <w:color w:val="000000" w:themeColor="text1"/>
        </w:rPr>
        <w:t>，</w:t>
      </w:r>
      <w:r w:rsidR="006468E3" w:rsidRPr="001C027E">
        <w:rPr>
          <w:rFonts w:hAnsi="標楷體" w:hint="eastAsia"/>
          <w:b/>
          <w:color w:val="000000" w:themeColor="text1"/>
        </w:rPr>
        <w:t>其</w:t>
      </w:r>
      <w:r w:rsidRPr="001C027E">
        <w:rPr>
          <w:rFonts w:hAnsi="標楷體" w:hint="eastAsia"/>
          <w:b/>
          <w:color w:val="000000" w:themeColor="text1"/>
        </w:rPr>
        <w:t>對光電業務</w:t>
      </w:r>
      <w:r w:rsidR="006468E3" w:rsidRPr="001C027E">
        <w:rPr>
          <w:rFonts w:hAnsi="標楷體" w:hint="eastAsia"/>
          <w:b/>
          <w:color w:val="000000" w:themeColor="text1"/>
        </w:rPr>
        <w:t>之意見</w:t>
      </w:r>
      <w:r w:rsidRPr="001C027E">
        <w:rPr>
          <w:rFonts w:hAnsi="標楷體" w:hint="eastAsia"/>
          <w:b/>
          <w:color w:val="000000" w:themeColor="text1"/>
        </w:rPr>
        <w:t>，</w:t>
      </w:r>
      <w:r w:rsidR="00154E8C" w:rsidRPr="001C027E">
        <w:rPr>
          <w:rFonts w:hAnsi="標楷體" w:hint="eastAsia"/>
          <w:b/>
          <w:color w:val="000000" w:themeColor="text1"/>
        </w:rPr>
        <w:t>難謂無</w:t>
      </w:r>
      <w:r w:rsidRPr="001C027E">
        <w:rPr>
          <w:rFonts w:hAnsi="標楷體" w:hint="eastAsia"/>
          <w:b/>
          <w:color w:val="000000" w:themeColor="text1"/>
        </w:rPr>
        <w:t>實質影響力</w:t>
      </w:r>
      <w:r w:rsidR="00154E8C" w:rsidRPr="001C027E">
        <w:rPr>
          <w:rFonts w:hAnsi="標楷體" w:hint="eastAsia"/>
          <w:b/>
          <w:color w:val="000000" w:themeColor="text1"/>
        </w:rPr>
        <w:t>，</w:t>
      </w:r>
      <w:r w:rsidRPr="001C027E">
        <w:rPr>
          <w:rFonts w:hAnsi="標楷體" w:hint="eastAsia"/>
          <w:b/>
          <w:color w:val="000000" w:themeColor="text1"/>
        </w:rPr>
        <w:t>該署對</w:t>
      </w:r>
      <w:r w:rsidR="00033458" w:rsidRPr="001C027E">
        <w:rPr>
          <w:rFonts w:hAnsi="標楷體" w:hint="eastAsia"/>
          <w:b/>
          <w:color w:val="000000" w:themeColor="text1"/>
        </w:rPr>
        <w:t>於</w:t>
      </w:r>
      <w:r w:rsidRPr="001C027E">
        <w:rPr>
          <w:rFonts w:hAnsi="標楷體" w:hint="eastAsia"/>
          <w:b/>
          <w:color w:val="000000" w:themeColor="text1"/>
        </w:rPr>
        <w:t>林員職務</w:t>
      </w:r>
      <w:r w:rsidR="00033458" w:rsidRPr="001C027E">
        <w:rPr>
          <w:rFonts w:hAnsi="標楷體" w:hint="eastAsia"/>
          <w:b/>
          <w:color w:val="000000" w:themeColor="text1"/>
        </w:rPr>
        <w:t>之</w:t>
      </w:r>
      <w:r w:rsidRPr="001C027E">
        <w:rPr>
          <w:rFonts w:hAnsi="標楷體" w:hint="eastAsia"/>
          <w:b/>
          <w:color w:val="000000" w:themeColor="text1"/>
        </w:rPr>
        <w:t>調整情形</w:t>
      </w:r>
      <w:r w:rsidR="008E2C81" w:rsidRPr="001C027E">
        <w:rPr>
          <w:rFonts w:hAnsi="標楷體" w:hint="eastAsia"/>
          <w:b/>
          <w:color w:val="000000" w:themeColor="text1"/>
        </w:rPr>
        <w:t>，</w:t>
      </w:r>
      <w:proofErr w:type="gramStart"/>
      <w:r w:rsidRPr="001C027E">
        <w:rPr>
          <w:rFonts w:hAnsi="標楷體" w:hint="eastAsia"/>
          <w:b/>
          <w:color w:val="000000" w:themeColor="text1"/>
        </w:rPr>
        <w:t>難認妥適</w:t>
      </w:r>
      <w:bookmarkEnd w:id="59"/>
      <w:proofErr w:type="gramEnd"/>
      <w:r w:rsidRPr="001C027E">
        <w:rPr>
          <w:rFonts w:hAnsi="標楷體" w:hint="eastAsia"/>
          <w:b/>
          <w:color w:val="000000" w:themeColor="text1"/>
        </w:rPr>
        <w:t>，</w:t>
      </w:r>
      <w:r w:rsidR="006468E3" w:rsidRPr="001C027E">
        <w:rPr>
          <w:rFonts w:hAnsi="標楷體" w:hint="eastAsia"/>
          <w:b/>
          <w:color w:val="000000" w:themeColor="text1"/>
        </w:rPr>
        <w:t>為確保機關之公正、中立、客觀形象，</w:t>
      </w:r>
      <w:r w:rsidRPr="001C027E">
        <w:rPr>
          <w:rFonts w:hAnsi="標楷體" w:hint="eastAsia"/>
          <w:b/>
          <w:color w:val="000000" w:themeColor="text1"/>
        </w:rPr>
        <w:t>有予糾舉，促請主管機關另為其他急速處分之必要</w:t>
      </w:r>
      <w:r w:rsidR="0024509B">
        <w:rPr>
          <w:rFonts w:hAnsi="標楷體" w:hint="eastAsia"/>
          <w:b/>
          <w:color w:val="000000" w:themeColor="text1"/>
        </w:rPr>
        <w:t>，</w:t>
      </w:r>
      <w:r w:rsidR="0024509B" w:rsidRPr="00344B4A">
        <w:rPr>
          <w:rFonts w:hAnsi="標楷體" w:hint="eastAsia"/>
          <w:b/>
        </w:rPr>
        <w:t>經濟部允應儘速調整林員現職，令其迴避處理所有與光電有關之業務</w:t>
      </w:r>
      <w:r w:rsidRPr="001C027E">
        <w:rPr>
          <w:rFonts w:hAnsi="標楷體" w:hint="eastAsia"/>
          <w:b/>
          <w:color w:val="000000" w:themeColor="text1"/>
        </w:rPr>
        <w:t>。</w:t>
      </w:r>
    </w:p>
    <w:p w14:paraId="3664D534" w14:textId="595F758A" w:rsidR="0068594F" w:rsidRPr="001C027E" w:rsidRDefault="0068594F" w:rsidP="009F760B">
      <w:pPr>
        <w:pStyle w:val="3"/>
        <w:rPr>
          <w:color w:val="000000" w:themeColor="text1"/>
        </w:rPr>
      </w:pPr>
      <w:r w:rsidRPr="001C027E">
        <w:rPr>
          <w:rFonts w:hint="eastAsia"/>
          <w:color w:val="000000" w:themeColor="text1"/>
        </w:rPr>
        <w:t>1</w:t>
      </w:r>
      <w:r w:rsidRPr="001C027E">
        <w:rPr>
          <w:color w:val="000000" w:themeColor="text1"/>
        </w:rPr>
        <w:t>02</w:t>
      </w:r>
      <w:r w:rsidRPr="001C027E">
        <w:rPr>
          <w:rFonts w:hint="eastAsia"/>
          <w:color w:val="000000" w:themeColor="text1"/>
        </w:rPr>
        <w:t>年11月21日修訂之「經濟部及所屬機關(構)處理涉嫌弊案人員行政責任注意事項」第3點第1項規定：「各機關（構）首長對涉案人員，得視個案情節需要，予以調整職務或其他防弊處置。」雖賦予機關首長對於涉案人員</w:t>
      </w:r>
      <w:r w:rsidR="00F3719B" w:rsidRPr="001C027E">
        <w:rPr>
          <w:rFonts w:hint="eastAsia"/>
          <w:color w:val="000000" w:themeColor="text1"/>
        </w:rPr>
        <w:t>是否及如何</w:t>
      </w:r>
      <w:r w:rsidRPr="001C027E">
        <w:rPr>
          <w:rFonts w:hint="eastAsia"/>
          <w:color w:val="000000" w:themeColor="text1"/>
        </w:rPr>
        <w:t>調整職務之裁量權，惟裁量</w:t>
      </w:r>
      <w:r w:rsidR="00F3719B" w:rsidRPr="001C027E">
        <w:rPr>
          <w:rFonts w:hint="eastAsia"/>
          <w:color w:val="000000" w:themeColor="text1"/>
        </w:rPr>
        <w:t>不能恣意</w:t>
      </w:r>
      <w:r w:rsidRPr="001C027E">
        <w:rPr>
          <w:rFonts w:hint="eastAsia"/>
          <w:color w:val="000000" w:themeColor="text1"/>
        </w:rPr>
        <w:t>，</w:t>
      </w:r>
      <w:r w:rsidR="00597CDE" w:rsidRPr="001C027E">
        <w:rPr>
          <w:rFonts w:hint="eastAsia"/>
          <w:color w:val="000000" w:themeColor="text1"/>
        </w:rPr>
        <w:t>職務</w:t>
      </w:r>
      <w:r w:rsidR="00F3719B" w:rsidRPr="001C027E">
        <w:rPr>
          <w:rFonts w:hint="eastAsia"/>
          <w:color w:val="000000" w:themeColor="text1"/>
        </w:rPr>
        <w:t>調整</w:t>
      </w:r>
      <w:r w:rsidR="00597CDE" w:rsidRPr="001C027E">
        <w:rPr>
          <w:rFonts w:hint="eastAsia"/>
          <w:color w:val="000000" w:themeColor="text1"/>
        </w:rPr>
        <w:t>情形須能達到</w:t>
      </w:r>
      <w:r w:rsidR="00F3719B" w:rsidRPr="001C027E">
        <w:rPr>
          <w:rFonts w:hint="eastAsia"/>
          <w:color w:val="000000" w:themeColor="text1"/>
        </w:rPr>
        <w:t>防弊</w:t>
      </w:r>
      <w:r w:rsidR="00597CDE" w:rsidRPr="001C027E">
        <w:rPr>
          <w:rFonts w:hint="eastAsia"/>
          <w:color w:val="000000" w:themeColor="text1"/>
        </w:rPr>
        <w:t>之目的</w:t>
      </w:r>
      <w:r w:rsidRPr="001C027E">
        <w:rPr>
          <w:rFonts w:hint="eastAsia"/>
          <w:color w:val="000000" w:themeColor="text1"/>
        </w:rPr>
        <w:t>。</w:t>
      </w:r>
    </w:p>
    <w:p w14:paraId="55540D5F" w14:textId="602AD6C0" w:rsidR="0068594F" w:rsidRPr="001C027E" w:rsidRDefault="0068594F" w:rsidP="009F760B">
      <w:pPr>
        <w:pStyle w:val="3"/>
        <w:rPr>
          <w:color w:val="000000" w:themeColor="text1"/>
        </w:rPr>
      </w:pPr>
      <w:r w:rsidRPr="001C027E">
        <w:rPr>
          <w:rFonts w:hint="eastAsia"/>
          <w:color w:val="000000" w:themeColor="text1"/>
        </w:rPr>
        <w:t>林文信於109年8月</w:t>
      </w:r>
      <w:r w:rsidRPr="001C027E">
        <w:rPr>
          <w:color w:val="000000" w:themeColor="text1"/>
        </w:rPr>
        <w:t>1日</w:t>
      </w:r>
      <w:r w:rsidRPr="001C027E">
        <w:rPr>
          <w:rFonts w:hint="eastAsia"/>
          <w:color w:val="000000" w:themeColor="text1"/>
        </w:rPr>
        <w:t>起</w:t>
      </w:r>
      <w:r w:rsidRPr="001C027E">
        <w:rPr>
          <w:color w:val="000000" w:themeColor="text1"/>
        </w:rPr>
        <w:t>至111</w:t>
      </w:r>
      <w:r w:rsidRPr="001C027E">
        <w:rPr>
          <w:rFonts w:hint="eastAsia"/>
          <w:color w:val="000000" w:themeColor="text1"/>
        </w:rPr>
        <w:t>年4月</w:t>
      </w:r>
      <w:r w:rsidRPr="001C027E">
        <w:rPr>
          <w:color w:val="000000" w:themeColor="text1"/>
        </w:rPr>
        <w:t>19日間，擔任</w:t>
      </w:r>
      <w:r w:rsidR="001C027E">
        <w:rPr>
          <w:rFonts w:hint="eastAsia"/>
          <w:color w:val="000000" w:themeColor="text1"/>
        </w:rPr>
        <w:t>原經濟部能源局(下稱</w:t>
      </w:r>
      <w:r w:rsidRPr="001C027E">
        <w:rPr>
          <w:rFonts w:hint="eastAsia"/>
          <w:color w:val="000000" w:themeColor="text1"/>
        </w:rPr>
        <w:t>原</w:t>
      </w:r>
      <w:r w:rsidRPr="001C027E">
        <w:rPr>
          <w:color w:val="000000" w:themeColor="text1"/>
        </w:rPr>
        <w:t>能源局</w:t>
      </w:r>
      <w:r w:rsidR="001C027E">
        <w:rPr>
          <w:rFonts w:hint="eastAsia"/>
          <w:color w:val="000000" w:themeColor="text1"/>
        </w:rPr>
        <w:t>)</w:t>
      </w:r>
      <w:r w:rsidRPr="001C027E">
        <w:rPr>
          <w:color w:val="000000" w:themeColor="text1"/>
        </w:rPr>
        <w:t>太陽光電（臨編）</w:t>
      </w:r>
      <w:r w:rsidRPr="001C027E">
        <w:rPr>
          <w:rFonts w:hint="eastAsia"/>
          <w:color w:val="000000" w:themeColor="text1"/>
        </w:rPr>
        <w:t>組</w:t>
      </w:r>
      <w:r w:rsidRPr="001C027E">
        <w:rPr>
          <w:color w:val="000000" w:themeColor="text1"/>
        </w:rPr>
        <w:t>專門委員兼臨</w:t>
      </w:r>
      <w:r w:rsidR="00B12E5F" w:rsidRPr="001C027E">
        <w:rPr>
          <w:rFonts w:hint="eastAsia"/>
          <w:color w:val="000000" w:themeColor="text1"/>
        </w:rPr>
        <w:t>編組</w:t>
      </w:r>
      <w:r w:rsidRPr="001C027E">
        <w:rPr>
          <w:color w:val="000000" w:themeColor="text1"/>
        </w:rPr>
        <w:t>長；於111</w:t>
      </w:r>
      <w:r w:rsidRPr="001C027E">
        <w:rPr>
          <w:rFonts w:hint="eastAsia"/>
          <w:color w:val="000000" w:themeColor="text1"/>
        </w:rPr>
        <w:t>年4月</w:t>
      </w:r>
      <w:r w:rsidRPr="001C027E">
        <w:rPr>
          <w:color w:val="000000" w:themeColor="text1"/>
        </w:rPr>
        <w:t>20日</w:t>
      </w:r>
      <w:r w:rsidRPr="001C027E">
        <w:rPr>
          <w:rFonts w:hint="eastAsia"/>
          <w:color w:val="000000" w:themeColor="text1"/>
        </w:rPr>
        <w:t>起</w:t>
      </w:r>
      <w:r w:rsidRPr="001C027E">
        <w:rPr>
          <w:color w:val="000000" w:themeColor="text1"/>
        </w:rPr>
        <w:t>至112</w:t>
      </w:r>
      <w:r w:rsidRPr="001C027E">
        <w:rPr>
          <w:rFonts w:hint="eastAsia"/>
          <w:color w:val="000000" w:themeColor="text1"/>
        </w:rPr>
        <w:t>年9月</w:t>
      </w:r>
      <w:r w:rsidRPr="001C027E">
        <w:rPr>
          <w:color w:val="000000" w:themeColor="text1"/>
        </w:rPr>
        <w:t>25日間，擔任</w:t>
      </w:r>
      <w:r w:rsidRPr="001C027E">
        <w:rPr>
          <w:rFonts w:hint="eastAsia"/>
          <w:color w:val="000000" w:themeColor="text1"/>
        </w:rPr>
        <w:t>原</w:t>
      </w:r>
      <w:r w:rsidRPr="001C027E">
        <w:rPr>
          <w:color w:val="000000" w:themeColor="text1"/>
        </w:rPr>
        <w:t>能源局太陽光電（臨編）</w:t>
      </w:r>
      <w:r w:rsidRPr="001C027E">
        <w:rPr>
          <w:rFonts w:hint="eastAsia"/>
          <w:color w:val="000000" w:themeColor="text1"/>
        </w:rPr>
        <w:t>組組</w:t>
      </w:r>
      <w:r w:rsidRPr="001C027E">
        <w:rPr>
          <w:color w:val="000000" w:themeColor="text1"/>
        </w:rPr>
        <w:t>長</w:t>
      </w:r>
      <w:r w:rsidRPr="001C027E">
        <w:rPr>
          <w:rFonts w:hint="eastAsia"/>
          <w:color w:val="000000" w:themeColor="text1"/>
        </w:rPr>
        <w:t>；112年9月26日起至</w:t>
      </w:r>
      <w:r w:rsidRPr="001C027E">
        <w:rPr>
          <w:color w:val="000000" w:themeColor="text1"/>
        </w:rPr>
        <w:t>1</w:t>
      </w:r>
      <w:r w:rsidRPr="001C027E">
        <w:rPr>
          <w:rFonts w:hint="eastAsia"/>
          <w:color w:val="000000" w:themeColor="text1"/>
        </w:rPr>
        <w:t>13年9月3日間，擔任改組後之能源署再生能源設置推廣組組長</w:t>
      </w:r>
      <w:r w:rsidRPr="001C027E">
        <w:rPr>
          <w:rFonts w:hAnsi="標楷體" w:hint="eastAsia"/>
          <w:color w:val="000000" w:themeColor="text1"/>
        </w:rPr>
        <w:t>，</w:t>
      </w:r>
      <w:r w:rsidRPr="001C027E">
        <w:rPr>
          <w:rFonts w:hint="eastAsia"/>
          <w:color w:val="000000" w:themeColor="text1"/>
        </w:rPr>
        <w:t>負責辦理</w:t>
      </w:r>
      <w:r w:rsidRPr="001C027E">
        <w:rPr>
          <w:color w:val="000000" w:themeColor="text1"/>
        </w:rPr>
        <w:t>太陽光電政策規劃及推</w:t>
      </w:r>
      <w:r w:rsidRPr="001C027E">
        <w:rPr>
          <w:rFonts w:hint="eastAsia"/>
          <w:color w:val="000000" w:themeColor="text1"/>
        </w:rPr>
        <w:t>廣、</w:t>
      </w:r>
      <w:r w:rsidRPr="001C027E">
        <w:rPr>
          <w:color w:val="000000" w:themeColor="text1"/>
        </w:rPr>
        <w:t>太陽光電設備認定及相關電業籌設許可等業務</w:t>
      </w:r>
      <w:r w:rsidRPr="001C027E">
        <w:rPr>
          <w:rFonts w:hAnsi="標楷體" w:hint="eastAsia"/>
          <w:color w:val="000000" w:themeColor="text1"/>
        </w:rPr>
        <w:t>，上開事實有林文信公務人員履歷表、能源署112年9月26日訂定之該署</w:t>
      </w:r>
      <w:r w:rsidRPr="001C027E">
        <w:rPr>
          <w:rFonts w:hAnsi="標楷體"/>
          <w:color w:val="000000" w:themeColor="text1"/>
        </w:rPr>
        <w:t>組織設計表</w:t>
      </w:r>
      <w:r w:rsidRPr="001C027E">
        <w:rPr>
          <w:rFonts w:hAnsi="標楷體" w:hint="eastAsia"/>
          <w:color w:val="000000" w:themeColor="text1"/>
        </w:rPr>
        <w:t>可稽。林文信因涉力暘集團光電案，經臺南地檢署檢察官以犯貪污治罪條例圖利罪嫌於1</w:t>
      </w:r>
      <w:r w:rsidRPr="001C027E">
        <w:rPr>
          <w:rFonts w:hAnsi="標楷體"/>
          <w:color w:val="000000" w:themeColor="text1"/>
        </w:rPr>
        <w:t>13</w:t>
      </w:r>
      <w:r w:rsidRPr="001C027E">
        <w:rPr>
          <w:rFonts w:hAnsi="標楷體" w:hint="eastAsia"/>
          <w:color w:val="000000" w:themeColor="text1"/>
        </w:rPr>
        <w:t>年4月26日提起公訴、5月8日作成起訴書(臺南地檢署1</w:t>
      </w:r>
      <w:r w:rsidRPr="001C027E">
        <w:rPr>
          <w:rFonts w:hAnsi="標楷體"/>
          <w:color w:val="000000" w:themeColor="text1"/>
        </w:rPr>
        <w:t>12</w:t>
      </w:r>
      <w:r w:rsidRPr="001C027E">
        <w:rPr>
          <w:rFonts w:hAnsi="標楷體" w:hint="eastAsia"/>
          <w:color w:val="000000" w:themeColor="text1"/>
        </w:rPr>
        <w:t>年度偵字第1</w:t>
      </w:r>
      <w:r w:rsidRPr="001C027E">
        <w:rPr>
          <w:rFonts w:hAnsi="標楷體"/>
          <w:color w:val="000000" w:themeColor="text1"/>
        </w:rPr>
        <w:t>7457</w:t>
      </w:r>
      <w:r w:rsidRPr="001C027E">
        <w:rPr>
          <w:rFonts w:hAnsi="標楷體" w:hint="eastAsia"/>
          <w:color w:val="000000" w:themeColor="text1"/>
        </w:rPr>
        <w:t>等號)，有起訴書為憑。</w:t>
      </w:r>
    </w:p>
    <w:p w14:paraId="1491DB6B" w14:textId="39CB7F00" w:rsidR="0068594F" w:rsidRPr="001C027E" w:rsidRDefault="0068594F" w:rsidP="009F760B">
      <w:pPr>
        <w:pStyle w:val="3"/>
        <w:rPr>
          <w:color w:val="000000" w:themeColor="text1"/>
        </w:rPr>
      </w:pPr>
      <w:r w:rsidRPr="001C027E">
        <w:rPr>
          <w:rFonts w:hint="eastAsia"/>
          <w:color w:val="000000" w:themeColor="text1"/>
        </w:rPr>
        <w:lastRenderedPageBreak/>
        <w:t>能源署於林文信遭檢察官起訴後，怠於調整其職務，嗣因媒體於113年8月25日報導「涉弊官員審光電案恐上下其手」，引發外界質疑，該署方於1</w:t>
      </w:r>
      <w:r w:rsidRPr="001C027E">
        <w:rPr>
          <w:color w:val="000000" w:themeColor="text1"/>
        </w:rPr>
        <w:t>13</w:t>
      </w:r>
      <w:r w:rsidRPr="001C027E">
        <w:rPr>
          <w:rFonts w:hint="eastAsia"/>
          <w:color w:val="000000" w:themeColor="text1"/>
        </w:rPr>
        <w:t>年9月3日簽呈經濟部，請該部核准免除林文信組長職務(簡任十一職等)，於翌(4)日核發派令將其職務調整為專門委員(簡任十職等)</w:t>
      </w:r>
      <w:r w:rsidRPr="001C027E">
        <w:rPr>
          <w:rFonts w:hAnsi="標楷體" w:hint="eastAsia"/>
          <w:color w:val="000000" w:themeColor="text1"/>
        </w:rPr>
        <w:t>，</w:t>
      </w:r>
      <w:r w:rsidR="00D145F3" w:rsidRPr="001C027E">
        <w:rPr>
          <w:rFonts w:hAnsi="標楷體" w:hint="eastAsia"/>
          <w:color w:val="000000" w:themeColor="text1"/>
        </w:rPr>
        <w:t>能源署署長游振偉於本院詢問時表示，林員係派至署長室工作</w:t>
      </w:r>
      <w:r w:rsidRPr="001C027E">
        <w:rPr>
          <w:rFonts w:hint="eastAsia"/>
          <w:color w:val="000000" w:themeColor="text1"/>
        </w:rPr>
        <w:t>。上開事實有能源署113年9月3日簽、能源署1</w:t>
      </w:r>
      <w:r w:rsidRPr="001C027E">
        <w:rPr>
          <w:color w:val="000000" w:themeColor="text1"/>
        </w:rPr>
        <w:t>13</w:t>
      </w:r>
      <w:r w:rsidRPr="001C027E">
        <w:rPr>
          <w:rFonts w:hint="eastAsia"/>
          <w:color w:val="000000" w:themeColor="text1"/>
        </w:rPr>
        <w:t>年9月4日派免令等資料可佐，並為林文信與能源署署長游振偉於本院113年9月6日詢問時所承</w:t>
      </w:r>
      <w:r w:rsidR="009F760B" w:rsidRPr="001C027E">
        <w:rPr>
          <w:rFonts w:hint="eastAsia"/>
          <w:color w:val="000000" w:themeColor="text1"/>
        </w:rPr>
        <w:t>認</w:t>
      </w:r>
      <w:r w:rsidR="00DF1D2B" w:rsidRPr="001C027E">
        <w:rPr>
          <w:rFonts w:hint="eastAsia"/>
          <w:color w:val="000000" w:themeColor="text1"/>
        </w:rPr>
        <w:t>，有詢問筆錄可憑</w:t>
      </w:r>
      <w:r w:rsidRPr="001C027E">
        <w:rPr>
          <w:rFonts w:hint="eastAsia"/>
          <w:color w:val="000000" w:themeColor="text1"/>
        </w:rPr>
        <w:t>。</w:t>
      </w:r>
    </w:p>
    <w:p w14:paraId="3A9B4C8C" w14:textId="1EC004FC" w:rsidR="0068594F" w:rsidRPr="001C027E" w:rsidRDefault="0068594F" w:rsidP="009F760B">
      <w:pPr>
        <w:pStyle w:val="3"/>
        <w:rPr>
          <w:color w:val="000000" w:themeColor="text1"/>
        </w:rPr>
      </w:pPr>
      <w:r w:rsidRPr="001C027E">
        <w:rPr>
          <w:rFonts w:hint="eastAsia"/>
          <w:color w:val="000000" w:themeColor="text1"/>
        </w:rPr>
        <w:t>能源署雖已將林文信之職務調整為專門委員，惟係派</w:t>
      </w:r>
      <w:r w:rsidR="006468E3" w:rsidRPr="001C027E">
        <w:rPr>
          <w:rFonts w:hint="eastAsia"/>
          <w:color w:val="000000" w:themeColor="text1"/>
        </w:rPr>
        <w:t>至</w:t>
      </w:r>
      <w:r w:rsidRPr="001C027E">
        <w:rPr>
          <w:rFonts w:hint="eastAsia"/>
          <w:color w:val="000000" w:themeColor="text1"/>
        </w:rPr>
        <w:t>署長室工作，</w:t>
      </w:r>
      <w:r w:rsidR="006468E3" w:rsidRPr="001C027E">
        <w:rPr>
          <w:rFonts w:hint="eastAsia"/>
          <w:color w:val="000000" w:themeColor="text1"/>
        </w:rPr>
        <w:t>而依</w:t>
      </w:r>
      <w:r w:rsidRPr="001C027E">
        <w:rPr>
          <w:rFonts w:hint="eastAsia"/>
          <w:color w:val="000000" w:themeColor="text1"/>
        </w:rPr>
        <w:t>該署「專門委員」一職之職務說明書，專門委員「工作項目」包括：</w:t>
      </w:r>
      <w:r w:rsidRPr="001C027E">
        <w:rPr>
          <w:rFonts w:hAnsi="標楷體" w:hint="eastAsia"/>
          <w:color w:val="000000" w:themeColor="text1"/>
        </w:rPr>
        <w:t>「</w:t>
      </w:r>
      <w:r w:rsidRPr="001C027E">
        <w:rPr>
          <w:rFonts w:hint="eastAsia"/>
          <w:color w:val="000000" w:themeColor="text1"/>
        </w:rPr>
        <w:t>一、襄助機關首長文稿審核。二、襄助重要專案及綜合業務之規劃與推動。三、其他臨時交辦事項</w:t>
      </w:r>
      <w:r w:rsidRPr="001C027E">
        <w:rPr>
          <w:rFonts w:hAnsi="標楷體" w:hint="eastAsia"/>
          <w:color w:val="000000" w:themeColor="text1"/>
        </w:rPr>
        <w:t>」；</w:t>
      </w:r>
      <w:r w:rsidRPr="001C027E">
        <w:rPr>
          <w:rFonts w:hint="eastAsia"/>
          <w:color w:val="000000" w:themeColor="text1"/>
        </w:rPr>
        <w:t>「工作權責」</w:t>
      </w:r>
      <w:r w:rsidR="00D348FB" w:rsidRPr="001C027E">
        <w:rPr>
          <w:rFonts w:hint="eastAsia"/>
          <w:color w:val="000000" w:themeColor="text1"/>
        </w:rPr>
        <w:t>明列</w:t>
      </w:r>
      <w:r w:rsidRPr="001C027E">
        <w:rPr>
          <w:rFonts w:hint="eastAsia"/>
          <w:color w:val="000000" w:themeColor="text1"/>
        </w:rPr>
        <w:t>：</w:t>
      </w:r>
      <w:r w:rsidRPr="001C027E">
        <w:rPr>
          <w:rFonts w:hAnsi="標楷體" w:hint="eastAsia"/>
          <w:color w:val="000000" w:themeColor="text1"/>
        </w:rPr>
        <w:t>「</w:t>
      </w:r>
      <w:r w:rsidRPr="001C027E">
        <w:rPr>
          <w:rFonts w:hint="eastAsia"/>
          <w:color w:val="000000" w:themeColor="text1"/>
        </w:rPr>
        <w:t>一、本職務之職責係在法律規定及重點監督下，運用極為專精之學識與經驗，以襄助機關首長辦理重要專案性業務。二、本職務基於職掌上所作適當建議或決定，對本單位或機關業務推展及興革具有影響力或約束力。</w:t>
      </w:r>
      <w:r w:rsidRPr="001C027E">
        <w:rPr>
          <w:rFonts w:hAnsi="標楷體" w:hint="eastAsia"/>
          <w:color w:val="000000" w:themeColor="text1"/>
        </w:rPr>
        <w:t>」</w:t>
      </w:r>
      <w:r w:rsidRPr="001C027E">
        <w:rPr>
          <w:rFonts w:hint="eastAsia"/>
          <w:color w:val="000000" w:themeColor="text1"/>
        </w:rPr>
        <w:t>能源署署長雖於本院詢問時稱</w:t>
      </w:r>
      <w:r w:rsidRPr="001C027E">
        <w:rPr>
          <w:rFonts w:hAnsi="標楷體" w:hint="eastAsia"/>
          <w:color w:val="000000" w:themeColor="text1"/>
        </w:rPr>
        <w:t>：</w:t>
      </w:r>
      <w:r w:rsidRPr="001C027E">
        <w:rPr>
          <w:rFonts w:hint="eastAsia"/>
          <w:color w:val="000000" w:themeColor="text1"/>
        </w:rPr>
        <w:t>該署於林文信</w:t>
      </w:r>
      <w:r w:rsidR="006468E3" w:rsidRPr="001C027E">
        <w:rPr>
          <w:rFonts w:hint="eastAsia"/>
          <w:color w:val="000000" w:themeColor="text1"/>
        </w:rPr>
        <w:t>遭檢察官起訴</w:t>
      </w:r>
      <w:r w:rsidRPr="001C027E">
        <w:rPr>
          <w:rFonts w:hint="eastAsia"/>
          <w:color w:val="000000" w:themeColor="text1"/>
        </w:rPr>
        <w:t>後，已要求林文信迴避力暘集團相關案件及迴避處理光電業務等語，惟該署於本院約詢後於1</w:t>
      </w:r>
      <w:r w:rsidR="004A1B68" w:rsidRPr="001C027E">
        <w:rPr>
          <w:color w:val="000000" w:themeColor="text1"/>
        </w:rPr>
        <w:t>1</w:t>
      </w:r>
      <w:r w:rsidRPr="001C027E">
        <w:rPr>
          <w:rFonts w:hint="eastAsia"/>
          <w:color w:val="000000" w:themeColor="text1"/>
        </w:rPr>
        <w:t>3年9月9日補充書面說明</w:t>
      </w:r>
      <w:r w:rsidRPr="001C027E">
        <w:rPr>
          <w:rFonts w:hAnsi="標楷體" w:hint="eastAsia"/>
          <w:color w:val="000000" w:themeColor="text1"/>
        </w:rPr>
        <w:t>，</w:t>
      </w:r>
      <w:r w:rsidRPr="001C027E">
        <w:rPr>
          <w:rFonts w:hint="eastAsia"/>
          <w:color w:val="000000" w:themeColor="text1"/>
        </w:rPr>
        <w:t>坦承僅口頭交辦要求林員迴避。能源署截至本院調查詢問時</w:t>
      </w:r>
      <w:r w:rsidRPr="001C027E">
        <w:rPr>
          <w:rFonts w:hAnsi="標楷體" w:hint="eastAsia"/>
          <w:color w:val="000000" w:themeColor="text1"/>
        </w:rPr>
        <w:t>，</w:t>
      </w:r>
      <w:r w:rsidR="008E2C81" w:rsidRPr="001C027E">
        <w:rPr>
          <w:rFonts w:hAnsi="標楷體" w:hint="eastAsia"/>
          <w:color w:val="000000" w:themeColor="text1"/>
        </w:rPr>
        <w:t>並</w:t>
      </w:r>
      <w:r w:rsidRPr="001C027E">
        <w:rPr>
          <w:rFonts w:hint="eastAsia"/>
          <w:color w:val="000000" w:themeColor="text1"/>
        </w:rPr>
        <w:t>未</w:t>
      </w:r>
      <w:r w:rsidR="006468E3" w:rsidRPr="001C027E">
        <w:rPr>
          <w:rFonts w:hint="eastAsia"/>
          <w:color w:val="000000" w:themeColor="text1"/>
        </w:rPr>
        <w:t>以公文明確</w:t>
      </w:r>
      <w:r w:rsidRPr="001C027E">
        <w:rPr>
          <w:rFonts w:hint="eastAsia"/>
          <w:color w:val="000000" w:themeColor="text1"/>
        </w:rPr>
        <w:t>禁止林員處理光電業務，</w:t>
      </w:r>
      <w:r w:rsidR="006468E3" w:rsidRPr="001C027E">
        <w:rPr>
          <w:rFonts w:hint="eastAsia"/>
          <w:color w:val="000000" w:themeColor="text1"/>
        </w:rPr>
        <w:t>則</w:t>
      </w:r>
      <w:r w:rsidRPr="001C027E">
        <w:rPr>
          <w:rFonts w:hint="eastAsia"/>
          <w:color w:val="000000" w:themeColor="text1"/>
        </w:rPr>
        <w:t>林員現職仍有接觸光電業務之可能，又其擔任光電業務組長職務</w:t>
      </w:r>
      <w:r w:rsidR="00EA4940" w:rsidRPr="001C027E">
        <w:rPr>
          <w:rFonts w:hint="eastAsia"/>
          <w:color w:val="000000" w:themeColor="text1"/>
        </w:rPr>
        <w:t>前後長達4年</w:t>
      </w:r>
      <w:r w:rsidRPr="001C027E">
        <w:rPr>
          <w:rFonts w:hint="eastAsia"/>
          <w:color w:val="000000" w:themeColor="text1"/>
        </w:rPr>
        <w:t>，</w:t>
      </w:r>
      <w:r w:rsidR="006468E3" w:rsidRPr="001C027E">
        <w:rPr>
          <w:rFonts w:hint="eastAsia"/>
          <w:color w:val="000000" w:themeColor="text1"/>
        </w:rPr>
        <w:t>其</w:t>
      </w:r>
      <w:r w:rsidRPr="001C027E">
        <w:rPr>
          <w:rFonts w:hint="eastAsia"/>
          <w:color w:val="000000" w:themeColor="text1"/>
        </w:rPr>
        <w:t>對於光電業務</w:t>
      </w:r>
      <w:r w:rsidR="006468E3" w:rsidRPr="001C027E">
        <w:rPr>
          <w:rFonts w:hint="eastAsia"/>
          <w:color w:val="000000" w:themeColor="text1"/>
        </w:rPr>
        <w:t>之意見，</w:t>
      </w:r>
      <w:r w:rsidR="008A76D6" w:rsidRPr="001C027E">
        <w:rPr>
          <w:rFonts w:hint="eastAsia"/>
          <w:color w:val="000000" w:themeColor="text1"/>
        </w:rPr>
        <w:t>難謂無</w:t>
      </w:r>
      <w:r w:rsidRPr="001C027E">
        <w:rPr>
          <w:rFonts w:hint="eastAsia"/>
          <w:color w:val="000000" w:themeColor="text1"/>
        </w:rPr>
        <w:t>實質影響力，該署對林員職務調整之情形</w:t>
      </w:r>
      <w:r w:rsidR="008E2C81" w:rsidRPr="001C027E">
        <w:rPr>
          <w:rFonts w:hint="eastAsia"/>
          <w:color w:val="000000" w:themeColor="text1"/>
        </w:rPr>
        <w:t>，實</w:t>
      </w:r>
      <w:r w:rsidRPr="001C027E">
        <w:rPr>
          <w:rFonts w:hint="eastAsia"/>
          <w:color w:val="000000" w:themeColor="text1"/>
        </w:rPr>
        <w:t>難認妥適</w:t>
      </w:r>
      <w:r w:rsidR="008E2C81" w:rsidRPr="001C027E">
        <w:rPr>
          <w:rFonts w:hint="eastAsia"/>
          <w:color w:val="000000" w:themeColor="text1"/>
        </w:rPr>
        <w:t>。</w:t>
      </w:r>
    </w:p>
    <w:p w14:paraId="72D464EF" w14:textId="6E0ECA1B" w:rsidR="0068594F" w:rsidRPr="001C027E" w:rsidRDefault="0068594F" w:rsidP="009F760B">
      <w:pPr>
        <w:pStyle w:val="3"/>
        <w:rPr>
          <w:color w:val="000000" w:themeColor="text1"/>
        </w:rPr>
      </w:pPr>
      <w:r w:rsidRPr="001C027E">
        <w:rPr>
          <w:rFonts w:hint="eastAsia"/>
          <w:color w:val="000000" w:themeColor="text1"/>
        </w:rPr>
        <w:lastRenderedPageBreak/>
        <w:t>綜上，能源署雖已於1</w:t>
      </w:r>
      <w:r w:rsidRPr="001C027E">
        <w:rPr>
          <w:color w:val="000000" w:themeColor="text1"/>
        </w:rPr>
        <w:t>13年9月4日</w:t>
      </w:r>
      <w:r w:rsidRPr="001C027E">
        <w:rPr>
          <w:rFonts w:hint="eastAsia"/>
          <w:color w:val="000000" w:themeColor="text1"/>
        </w:rPr>
        <w:t>將林文信職務由再生</w:t>
      </w:r>
      <w:r w:rsidR="00154E8C" w:rsidRPr="001C027E">
        <w:rPr>
          <w:rFonts w:hint="eastAsia"/>
          <w:color w:val="000000" w:themeColor="text1"/>
        </w:rPr>
        <w:t>能源設置</w:t>
      </w:r>
      <w:r w:rsidRPr="001C027E">
        <w:rPr>
          <w:rFonts w:hint="eastAsia"/>
          <w:color w:val="000000" w:themeColor="text1"/>
        </w:rPr>
        <w:t>推廣組組長調整為專門委員，</w:t>
      </w:r>
      <w:proofErr w:type="gramStart"/>
      <w:r w:rsidRPr="001C027E">
        <w:rPr>
          <w:rFonts w:hint="eastAsia"/>
          <w:color w:val="000000" w:themeColor="text1"/>
        </w:rPr>
        <w:t>惟查林員係派署長</w:t>
      </w:r>
      <w:proofErr w:type="gramEnd"/>
      <w:r w:rsidRPr="001C027E">
        <w:rPr>
          <w:rFonts w:hint="eastAsia"/>
          <w:color w:val="000000" w:themeColor="text1"/>
        </w:rPr>
        <w:t>室工作，依專門委員一職之職務說明書，其工作項目包括「襄助機關首長文稿審核、襄助重要專案及綜合業務之規劃與推動」，工作權責更明列「本職務基於職掌上所作適當建議或決定，對本單位或機關業務推展及興革具有影響力或約束力」，能源署截至本院調查詢問時，</w:t>
      </w:r>
      <w:r w:rsidR="001E4B38" w:rsidRPr="001C027E">
        <w:rPr>
          <w:rFonts w:hint="eastAsia"/>
          <w:color w:val="000000" w:themeColor="text1"/>
        </w:rPr>
        <w:t>並</w:t>
      </w:r>
      <w:r w:rsidRPr="001C027E">
        <w:rPr>
          <w:rFonts w:hint="eastAsia"/>
          <w:color w:val="000000" w:themeColor="text1"/>
        </w:rPr>
        <w:t>未</w:t>
      </w:r>
      <w:r w:rsidR="001E4B38" w:rsidRPr="001C027E">
        <w:rPr>
          <w:rFonts w:hint="eastAsia"/>
          <w:color w:val="000000" w:themeColor="text1"/>
        </w:rPr>
        <w:t>以公文明確</w:t>
      </w:r>
      <w:r w:rsidRPr="001C027E">
        <w:rPr>
          <w:rFonts w:hint="eastAsia"/>
          <w:color w:val="000000" w:themeColor="text1"/>
        </w:rPr>
        <w:t>禁止林員處理光電業務，林員現職仍有接觸光電業務之可能，又其擔任光電業務組長職務</w:t>
      </w:r>
      <w:r w:rsidR="008A76D6" w:rsidRPr="001C027E">
        <w:rPr>
          <w:rFonts w:hint="eastAsia"/>
          <w:color w:val="000000" w:themeColor="text1"/>
        </w:rPr>
        <w:t>前後長達4年</w:t>
      </w:r>
      <w:r w:rsidRPr="001C027E">
        <w:rPr>
          <w:rFonts w:hint="eastAsia"/>
          <w:color w:val="000000" w:themeColor="text1"/>
        </w:rPr>
        <w:t>，</w:t>
      </w:r>
      <w:r w:rsidR="00D348FB" w:rsidRPr="001C027E">
        <w:rPr>
          <w:rFonts w:hint="eastAsia"/>
          <w:color w:val="000000" w:themeColor="text1"/>
        </w:rPr>
        <w:t>其</w:t>
      </w:r>
      <w:r w:rsidRPr="001C027E">
        <w:rPr>
          <w:rFonts w:hint="eastAsia"/>
          <w:color w:val="000000" w:themeColor="text1"/>
        </w:rPr>
        <w:t>對於光電業務</w:t>
      </w:r>
      <w:r w:rsidR="00D348FB" w:rsidRPr="001C027E">
        <w:rPr>
          <w:rFonts w:hint="eastAsia"/>
          <w:color w:val="000000" w:themeColor="text1"/>
        </w:rPr>
        <w:t>之意見</w:t>
      </w:r>
      <w:r w:rsidRPr="001C027E">
        <w:rPr>
          <w:rFonts w:hint="eastAsia"/>
          <w:color w:val="000000" w:themeColor="text1"/>
        </w:rPr>
        <w:t>，</w:t>
      </w:r>
      <w:r w:rsidR="008A76D6" w:rsidRPr="001C027E">
        <w:rPr>
          <w:rFonts w:hint="eastAsia"/>
          <w:color w:val="000000" w:themeColor="text1"/>
        </w:rPr>
        <w:t>難謂無</w:t>
      </w:r>
      <w:r w:rsidRPr="001C027E">
        <w:rPr>
          <w:rFonts w:hint="eastAsia"/>
          <w:color w:val="000000" w:themeColor="text1"/>
        </w:rPr>
        <w:t>實質影響力，該署對</w:t>
      </w:r>
      <w:r w:rsidR="00033458" w:rsidRPr="001C027E">
        <w:rPr>
          <w:rFonts w:hint="eastAsia"/>
          <w:color w:val="000000" w:themeColor="text1"/>
        </w:rPr>
        <w:t>於</w:t>
      </w:r>
      <w:r w:rsidRPr="001C027E">
        <w:rPr>
          <w:rFonts w:hint="eastAsia"/>
          <w:color w:val="000000" w:themeColor="text1"/>
        </w:rPr>
        <w:t>林員職務</w:t>
      </w:r>
      <w:r w:rsidR="00033458" w:rsidRPr="001C027E">
        <w:rPr>
          <w:rFonts w:hint="eastAsia"/>
          <w:color w:val="000000" w:themeColor="text1"/>
        </w:rPr>
        <w:t>之</w:t>
      </w:r>
      <w:r w:rsidRPr="001C027E">
        <w:rPr>
          <w:rFonts w:hint="eastAsia"/>
          <w:color w:val="000000" w:themeColor="text1"/>
        </w:rPr>
        <w:t>調整情形</w:t>
      </w:r>
      <w:proofErr w:type="gramStart"/>
      <w:r w:rsidRPr="001C027E">
        <w:rPr>
          <w:rFonts w:hint="eastAsia"/>
          <w:color w:val="000000" w:themeColor="text1"/>
        </w:rPr>
        <w:t>難認妥</w:t>
      </w:r>
      <w:proofErr w:type="gramEnd"/>
      <w:r w:rsidRPr="001C027E">
        <w:rPr>
          <w:rFonts w:hint="eastAsia"/>
          <w:color w:val="000000" w:themeColor="text1"/>
        </w:rPr>
        <w:t>適，</w:t>
      </w:r>
      <w:r w:rsidR="006468E3" w:rsidRPr="001C027E">
        <w:rPr>
          <w:rFonts w:hint="eastAsia"/>
          <w:color w:val="000000" w:themeColor="text1"/>
        </w:rPr>
        <w:t>為確保</w:t>
      </w:r>
      <w:r w:rsidR="008E2C81" w:rsidRPr="001C027E">
        <w:rPr>
          <w:rFonts w:hint="eastAsia"/>
          <w:color w:val="000000" w:themeColor="text1"/>
        </w:rPr>
        <w:t>行政機關之公正、中立、客觀形象，</w:t>
      </w:r>
      <w:r w:rsidRPr="001C027E">
        <w:rPr>
          <w:rFonts w:hint="eastAsia"/>
          <w:color w:val="000000" w:themeColor="text1"/>
        </w:rPr>
        <w:t>有予</w:t>
      </w:r>
      <w:r w:rsidR="008E2C81" w:rsidRPr="001C027E">
        <w:rPr>
          <w:rFonts w:hint="eastAsia"/>
          <w:color w:val="000000" w:themeColor="text1"/>
        </w:rPr>
        <w:t>以</w:t>
      </w:r>
      <w:r w:rsidRPr="001C027E">
        <w:rPr>
          <w:rFonts w:hint="eastAsia"/>
          <w:color w:val="000000" w:themeColor="text1"/>
        </w:rPr>
        <w:t>糾舉，促請主管機關另為其他急速處分之必要</w:t>
      </w:r>
      <w:r w:rsidR="0024509B">
        <w:rPr>
          <w:rFonts w:hAnsi="標楷體" w:hint="eastAsia"/>
          <w:color w:val="000000" w:themeColor="text1"/>
        </w:rPr>
        <w:t>，</w:t>
      </w:r>
      <w:r w:rsidR="0024509B" w:rsidRPr="00344B4A">
        <w:rPr>
          <w:rFonts w:hint="eastAsia"/>
        </w:rPr>
        <w:t>經濟部允應儘速調整林員現職，令其迴避處理所有與光電有關之業務</w:t>
      </w:r>
      <w:r w:rsidRPr="001C027E">
        <w:rPr>
          <w:rFonts w:hint="eastAsia"/>
          <w:color w:val="000000" w:themeColor="text1"/>
        </w:rPr>
        <w:t>。</w:t>
      </w:r>
    </w:p>
    <w:p w14:paraId="59310901" w14:textId="77777777" w:rsidR="0068594F" w:rsidRPr="001C027E" w:rsidRDefault="0068594F" w:rsidP="009F760B">
      <w:pPr>
        <w:pStyle w:val="31"/>
        <w:ind w:leftChars="0" w:left="0" w:firstLineChars="0" w:firstLine="0"/>
        <w:rPr>
          <w:color w:val="000000" w:themeColor="text1"/>
        </w:rPr>
      </w:pPr>
    </w:p>
    <w:p w14:paraId="5212C2BE" w14:textId="49333FA8" w:rsidR="00E25849" w:rsidRPr="001C027E" w:rsidRDefault="0068594F" w:rsidP="009F760B">
      <w:pPr>
        <w:pStyle w:val="1"/>
        <w:ind w:left="2380" w:hanging="2380"/>
        <w:rPr>
          <w:color w:val="000000" w:themeColor="text1"/>
        </w:rPr>
      </w:pPr>
      <w:bookmarkStart w:id="60" w:name="_Toc524895648"/>
      <w:bookmarkStart w:id="61" w:name="_Toc524896194"/>
      <w:bookmarkStart w:id="62" w:name="_Toc524896224"/>
      <w:bookmarkStart w:id="63" w:name="_Toc524902734"/>
      <w:bookmarkStart w:id="64" w:name="_Toc525066148"/>
      <w:bookmarkStart w:id="65" w:name="_Toc525070839"/>
      <w:bookmarkStart w:id="66" w:name="_Toc525938379"/>
      <w:bookmarkStart w:id="67" w:name="_Toc525939227"/>
      <w:bookmarkStart w:id="68" w:name="_Toc525939732"/>
      <w:bookmarkStart w:id="69" w:name="_Toc529218272"/>
      <w:bookmarkEnd w:id="49"/>
      <w:r w:rsidRPr="001C027E">
        <w:rPr>
          <w:color w:val="000000" w:themeColor="text1"/>
        </w:rPr>
        <w:br w:type="page"/>
      </w:r>
      <w:bookmarkStart w:id="70" w:name="_Toc529222689"/>
      <w:bookmarkStart w:id="71" w:name="_Toc529223111"/>
      <w:bookmarkStart w:id="72" w:name="_Toc529223862"/>
      <w:bookmarkStart w:id="73" w:name="_Toc529228265"/>
      <w:bookmarkStart w:id="74" w:name="_Toc2400395"/>
      <w:bookmarkStart w:id="75" w:name="_Toc4316189"/>
      <w:bookmarkStart w:id="76" w:name="_Toc4473330"/>
      <w:bookmarkStart w:id="77" w:name="_Toc69556897"/>
      <w:bookmarkStart w:id="78" w:name="_Toc69556946"/>
      <w:bookmarkStart w:id="79" w:name="_Toc69609820"/>
      <w:bookmarkStart w:id="80" w:name="_Toc70241816"/>
      <w:bookmarkStart w:id="81" w:name="_Toc70242205"/>
      <w:bookmarkStart w:id="82" w:name="_Toc421794875"/>
      <w:bookmarkStart w:id="83" w:name="_Toc422834160"/>
      <w:r w:rsidRPr="001C027E">
        <w:rPr>
          <w:rFonts w:hint="eastAsia"/>
          <w:color w:val="000000" w:themeColor="text1"/>
        </w:rPr>
        <w:lastRenderedPageBreak/>
        <w:t>處理辦法：</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14:paraId="6F54E3D2" w14:textId="77777777" w:rsidR="00AA5CD6" w:rsidRPr="001C027E" w:rsidRDefault="00AA5CD6" w:rsidP="00AA5CD6">
      <w:pPr>
        <w:pStyle w:val="2"/>
      </w:pPr>
      <w:bookmarkStart w:id="84" w:name="_Toc524895649"/>
      <w:bookmarkStart w:id="85" w:name="_Toc524896195"/>
      <w:bookmarkStart w:id="86" w:name="_Toc524896225"/>
      <w:bookmarkStart w:id="87" w:name="_Toc70241820"/>
      <w:bookmarkStart w:id="88" w:name="_Toc70242209"/>
      <w:bookmarkStart w:id="89" w:name="_Toc421794876"/>
      <w:bookmarkStart w:id="90" w:name="_Toc421795442"/>
      <w:bookmarkStart w:id="91" w:name="_Toc421796023"/>
      <w:bookmarkStart w:id="92" w:name="_Toc422728958"/>
      <w:bookmarkStart w:id="93" w:name="_Toc422834161"/>
      <w:bookmarkStart w:id="94" w:name="_Toc2400396"/>
      <w:bookmarkStart w:id="95" w:name="_Toc4316190"/>
      <w:bookmarkStart w:id="96" w:name="_Toc4473331"/>
      <w:bookmarkStart w:id="97" w:name="_Toc69556898"/>
      <w:bookmarkStart w:id="98" w:name="_Toc69556947"/>
      <w:bookmarkStart w:id="99" w:name="_Toc69609821"/>
      <w:bookmarkStart w:id="100" w:name="_Toc70241817"/>
      <w:bookmarkStart w:id="101" w:name="_Toc70242206"/>
      <w:bookmarkStart w:id="102" w:name="_Toc524902735"/>
      <w:bookmarkStart w:id="103" w:name="_Toc525066149"/>
      <w:bookmarkStart w:id="104" w:name="_Toc525070840"/>
      <w:bookmarkStart w:id="105" w:name="_Toc525938380"/>
      <w:bookmarkStart w:id="106" w:name="_Toc525939228"/>
      <w:bookmarkStart w:id="107" w:name="_Toc525939733"/>
      <w:bookmarkStart w:id="108" w:name="_Toc529218273"/>
      <w:bookmarkStart w:id="109" w:name="_Toc529222690"/>
      <w:bookmarkStart w:id="110" w:name="_Toc529223112"/>
      <w:bookmarkStart w:id="111" w:name="_Toc529223863"/>
      <w:bookmarkStart w:id="112" w:name="_Toc529228266"/>
      <w:bookmarkEnd w:id="84"/>
      <w:bookmarkEnd w:id="85"/>
      <w:bookmarkEnd w:id="86"/>
      <w:r w:rsidRPr="001C027E">
        <w:rPr>
          <w:rFonts w:hint="eastAsia"/>
        </w:rPr>
        <w:t>調查意見一，提案糾正經濟部能源署</w:t>
      </w:r>
      <w:r w:rsidRPr="001C027E">
        <w:rPr>
          <w:rFonts w:hAnsi="標楷體" w:hint="eastAsia"/>
        </w:rPr>
        <w:t>。</w:t>
      </w:r>
      <w:bookmarkEnd w:id="87"/>
      <w:bookmarkEnd w:id="88"/>
      <w:bookmarkEnd w:id="89"/>
      <w:bookmarkEnd w:id="90"/>
      <w:bookmarkEnd w:id="91"/>
      <w:bookmarkEnd w:id="92"/>
      <w:bookmarkEnd w:id="93"/>
    </w:p>
    <w:p w14:paraId="26B4DF89" w14:textId="77777777" w:rsidR="00AA5CD6" w:rsidRPr="001C027E" w:rsidRDefault="00AA5CD6" w:rsidP="00AA5CD6">
      <w:pPr>
        <w:pStyle w:val="2"/>
      </w:pPr>
      <w:bookmarkStart w:id="113" w:name="_Toc421794877"/>
      <w:bookmarkStart w:id="114" w:name="_Toc421795443"/>
      <w:bookmarkStart w:id="115" w:name="_Toc421796024"/>
      <w:bookmarkStart w:id="116" w:name="_Toc422728959"/>
      <w:bookmarkStart w:id="117" w:name="_Toc422834162"/>
      <w:r w:rsidRPr="001C027E">
        <w:rPr>
          <w:rFonts w:hint="eastAsia"/>
        </w:rPr>
        <w:t>調查意見二，業經提案糾舉成立。</w:t>
      </w:r>
      <w:bookmarkEnd w:id="94"/>
      <w:bookmarkEnd w:id="95"/>
      <w:bookmarkEnd w:id="96"/>
      <w:bookmarkEnd w:id="97"/>
      <w:bookmarkEnd w:id="98"/>
      <w:bookmarkEnd w:id="99"/>
      <w:bookmarkEnd w:id="100"/>
      <w:bookmarkEnd w:id="101"/>
      <w:bookmarkEnd w:id="113"/>
      <w:bookmarkEnd w:id="114"/>
      <w:bookmarkEnd w:id="115"/>
      <w:bookmarkEnd w:id="116"/>
      <w:bookmarkEnd w:id="117"/>
    </w:p>
    <w:p w14:paraId="03F04225" w14:textId="77777777" w:rsidR="00AA5CD6" w:rsidRPr="001C027E" w:rsidRDefault="00AA5CD6" w:rsidP="00AA5CD6">
      <w:pPr>
        <w:pStyle w:val="2"/>
      </w:pPr>
      <w:bookmarkStart w:id="118" w:name="_Toc2400397"/>
      <w:bookmarkStart w:id="119" w:name="_Toc4316191"/>
      <w:bookmarkStart w:id="120" w:name="_Toc4473332"/>
      <w:bookmarkStart w:id="121" w:name="_Toc69556901"/>
      <w:bookmarkStart w:id="122" w:name="_Toc69556950"/>
      <w:bookmarkStart w:id="123" w:name="_Toc69609824"/>
      <w:bookmarkStart w:id="124" w:name="_Toc70241822"/>
      <w:bookmarkStart w:id="125" w:name="_Toc70242211"/>
      <w:bookmarkStart w:id="126" w:name="_Toc421794881"/>
      <w:bookmarkStart w:id="127" w:name="_Toc421795447"/>
      <w:bookmarkStart w:id="128" w:name="_Toc421796028"/>
      <w:bookmarkStart w:id="129" w:name="_Toc422728963"/>
      <w:bookmarkStart w:id="130" w:name="_Toc422834166"/>
      <w:bookmarkEnd w:id="102"/>
      <w:bookmarkEnd w:id="103"/>
      <w:bookmarkEnd w:id="104"/>
      <w:bookmarkEnd w:id="105"/>
      <w:bookmarkEnd w:id="106"/>
      <w:bookmarkEnd w:id="107"/>
      <w:bookmarkEnd w:id="108"/>
      <w:bookmarkEnd w:id="109"/>
      <w:bookmarkEnd w:id="110"/>
      <w:bookmarkEnd w:id="111"/>
      <w:bookmarkEnd w:id="112"/>
      <w:r>
        <w:rPr>
          <w:rFonts w:hint="eastAsia"/>
        </w:rPr>
        <w:t>調查報告之</w:t>
      </w:r>
      <w:r w:rsidRPr="001C027E">
        <w:rPr>
          <w:rFonts w:hint="eastAsia"/>
        </w:rPr>
        <w:t>案由、調查意見及處理辦法</w:t>
      </w:r>
      <w:r>
        <w:rPr>
          <w:rFonts w:hint="eastAsia"/>
        </w:rPr>
        <w:t>上網</w:t>
      </w:r>
      <w:r w:rsidRPr="001C027E">
        <w:rPr>
          <w:rFonts w:hint="eastAsia"/>
        </w:rPr>
        <w:t>公布。</w:t>
      </w:r>
    </w:p>
    <w:bookmarkEnd w:id="118"/>
    <w:bookmarkEnd w:id="119"/>
    <w:bookmarkEnd w:id="120"/>
    <w:bookmarkEnd w:id="121"/>
    <w:bookmarkEnd w:id="122"/>
    <w:bookmarkEnd w:id="123"/>
    <w:bookmarkEnd w:id="124"/>
    <w:bookmarkEnd w:id="125"/>
    <w:bookmarkEnd w:id="126"/>
    <w:bookmarkEnd w:id="127"/>
    <w:bookmarkEnd w:id="128"/>
    <w:bookmarkEnd w:id="129"/>
    <w:bookmarkEnd w:id="130"/>
    <w:p w14:paraId="332641D6" w14:textId="77777777" w:rsidR="00AA5CD6" w:rsidRPr="001C027E" w:rsidRDefault="00AA5CD6" w:rsidP="00AA5CD6">
      <w:pPr>
        <w:pStyle w:val="aa"/>
        <w:spacing w:beforeLines="50" w:before="228" w:afterLines="100" w:after="457"/>
        <w:ind w:leftChars="1100" w:left="3742"/>
        <w:rPr>
          <w:b w:val="0"/>
          <w:bCs/>
          <w:snapToGrid/>
          <w:color w:val="000000" w:themeColor="text1"/>
          <w:spacing w:val="12"/>
          <w:kern w:val="0"/>
          <w:sz w:val="40"/>
        </w:rPr>
      </w:pPr>
    </w:p>
    <w:p w14:paraId="5DB871A7" w14:textId="77777777" w:rsidR="00AA5CD6" w:rsidRPr="001C027E" w:rsidRDefault="00AA5CD6" w:rsidP="00AA5CD6">
      <w:pPr>
        <w:pStyle w:val="aa"/>
        <w:spacing w:beforeLines="50" w:before="228" w:after="0"/>
        <w:ind w:leftChars="1100" w:left="3742"/>
        <w:rPr>
          <w:b w:val="0"/>
          <w:bCs/>
          <w:snapToGrid/>
          <w:color w:val="000000" w:themeColor="text1"/>
          <w:spacing w:val="12"/>
          <w:kern w:val="0"/>
          <w:sz w:val="40"/>
        </w:rPr>
      </w:pPr>
      <w:r w:rsidRPr="001C027E">
        <w:rPr>
          <w:rFonts w:hint="eastAsia"/>
          <w:b w:val="0"/>
          <w:bCs/>
          <w:snapToGrid/>
          <w:color w:val="000000" w:themeColor="text1"/>
          <w:spacing w:val="12"/>
          <w:kern w:val="0"/>
          <w:sz w:val="40"/>
        </w:rPr>
        <w:t>調查委員：</w:t>
      </w:r>
      <w:r>
        <w:rPr>
          <w:rFonts w:hint="eastAsia"/>
          <w:b w:val="0"/>
          <w:bCs/>
          <w:snapToGrid/>
          <w:color w:val="000000" w:themeColor="text1"/>
          <w:spacing w:val="12"/>
          <w:kern w:val="0"/>
          <w:sz w:val="40"/>
        </w:rPr>
        <w:t>蔡崇義</w:t>
      </w:r>
    </w:p>
    <w:p w14:paraId="07ECF561" w14:textId="77777777" w:rsidR="00AA5CD6" w:rsidRPr="00194064" w:rsidRDefault="00AA5CD6" w:rsidP="00AA5CD6">
      <w:pPr>
        <w:pStyle w:val="aa"/>
        <w:spacing w:before="0" w:after="0"/>
        <w:ind w:leftChars="1750" w:left="5953"/>
        <w:rPr>
          <w:rFonts w:ascii="Times New Roman"/>
          <w:b w:val="0"/>
          <w:bCs/>
          <w:snapToGrid/>
          <w:color w:val="000000" w:themeColor="text1"/>
          <w:spacing w:val="12"/>
          <w:kern w:val="0"/>
          <w:sz w:val="40"/>
        </w:rPr>
      </w:pPr>
      <w:r>
        <w:rPr>
          <w:rFonts w:ascii="Times New Roman" w:hint="eastAsia"/>
          <w:b w:val="0"/>
          <w:bCs/>
          <w:snapToGrid/>
          <w:color w:val="000000" w:themeColor="text1"/>
          <w:spacing w:val="12"/>
          <w:kern w:val="0"/>
          <w:sz w:val="40"/>
        </w:rPr>
        <w:t>王麗珍</w:t>
      </w:r>
    </w:p>
    <w:p w14:paraId="775B1AC8" w14:textId="3F7CF084" w:rsidR="00770453" w:rsidRPr="00AA5CD6" w:rsidRDefault="00770453" w:rsidP="009F760B">
      <w:pPr>
        <w:pStyle w:val="aa"/>
        <w:spacing w:before="0" w:after="0"/>
        <w:ind w:leftChars="1100" w:left="3742"/>
        <w:rPr>
          <w:rFonts w:ascii="Times New Roman"/>
          <w:b w:val="0"/>
          <w:bCs/>
          <w:snapToGrid/>
          <w:color w:val="000000" w:themeColor="text1"/>
          <w:spacing w:val="0"/>
          <w:kern w:val="0"/>
          <w:sz w:val="40"/>
        </w:rPr>
      </w:pPr>
    </w:p>
    <w:p w14:paraId="3723C9A0" w14:textId="77777777" w:rsidR="009A2946" w:rsidRPr="001C027E" w:rsidRDefault="009A2946" w:rsidP="009F760B">
      <w:pPr>
        <w:pStyle w:val="aa"/>
        <w:spacing w:before="0" w:after="0"/>
        <w:ind w:leftChars="1100" w:left="3742"/>
        <w:rPr>
          <w:rFonts w:ascii="Times New Roman"/>
          <w:b w:val="0"/>
          <w:bCs/>
          <w:snapToGrid/>
          <w:color w:val="000000" w:themeColor="text1"/>
          <w:spacing w:val="0"/>
          <w:kern w:val="0"/>
          <w:sz w:val="40"/>
        </w:rPr>
      </w:pPr>
    </w:p>
    <w:p w14:paraId="7D1F5C18" w14:textId="136374FB" w:rsidR="00E25849" w:rsidRPr="001C027E" w:rsidRDefault="00E25849" w:rsidP="009F760B">
      <w:pPr>
        <w:pStyle w:val="af"/>
        <w:kinsoku/>
        <w:rPr>
          <w:rFonts w:hAnsi="標楷體"/>
          <w:bCs/>
          <w:color w:val="000000" w:themeColor="text1"/>
        </w:rPr>
      </w:pPr>
      <w:r w:rsidRPr="001C027E">
        <w:rPr>
          <w:rFonts w:hAnsi="標楷體" w:hint="eastAsia"/>
          <w:bCs/>
          <w:color w:val="000000" w:themeColor="text1"/>
        </w:rPr>
        <w:t>中</w:t>
      </w:r>
      <w:r w:rsidR="00B5484D" w:rsidRPr="001C027E">
        <w:rPr>
          <w:rFonts w:hAnsi="標楷體" w:hint="eastAsia"/>
          <w:bCs/>
          <w:color w:val="000000" w:themeColor="text1"/>
        </w:rPr>
        <w:t xml:space="preserve">  </w:t>
      </w:r>
      <w:r w:rsidRPr="001C027E">
        <w:rPr>
          <w:rFonts w:hAnsi="標楷體" w:hint="eastAsia"/>
          <w:bCs/>
          <w:color w:val="000000" w:themeColor="text1"/>
        </w:rPr>
        <w:t>華</w:t>
      </w:r>
      <w:r w:rsidR="00B5484D" w:rsidRPr="001C027E">
        <w:rPr>
          <w:rFonts w:hAnsi="標楷體" w:hint="eastAsia"/>
          <w:bCs/>
          <w:color w:val="000000" w:themeColor="text1"/>
        </w:rPr>
        <w:t xml:space="preserve">  </w:t>
      </w:r>
      <w:r w:rsidRPr="001C027E">
        <w:rPr>
          <w:rFonts w:hAnsi="標楷體" w:hint="eastAsia"/>
          <w:bCs/>
          <w:color w:val="000000" w:themeColor="text1"/>
        </w:rPr>
        <w:t>民</w:t>
      </w:r>
      <w:r w:rsidR="00B5484D" w:rsidRPr="001C027E">
        <w:rPr>
          <w:rFonts w:hAnsi="標楷體" w:hint="eastAsia"/>
          <w:bCs/>
          <w:color w:val="000000" w:themeColor="text1"/>
        </w:rPr>
        <w:t xml:space="preserve">  </w:t>
      </w:r>
      <w:r w:rsidRPr="001C027E">
        <w:rPr>
          <w:rFonts w:hAnsi="標楷體" w:hint="eastAsia"/>
          <w:bCs/>
          <w:color w:val="000000" w:themeColor="text1"/>
        </w:rPr>
        <w:t xml:space="preserve">國　</w:t>
      </w:r>
      <w:r w:rsidR="009A2946" w:rsidRPr="001C027E">
        <w:rPr>
          <w:rFonts w:hAnsi="標楷體"/>
          <w:bCs/>
          <w:color w:val="000000" w:themeColor="text1"/>
        </w:rPr>
        <w:t>113</w:t>
      </w:r>
      <w:r w:rsidRPr="001C027E">
        <w:rPr>
          <w:rFonts w:hAnsi="標楷體" w:hint="eastAsia"/>
          <w:bCs/>
          <w:color w:val="000000" w:themeColor="text1"/>
        </w:rPr>
        <w:t xml:space="preserve">　年　</w:t>
      </w:r>
      <w:r w:rsidR="00CF7A23">
        <w:rPr>
          <w:rFonts w:hAnsi="標楷體"/>
          <w:bCs/>
          <w:color w:val="000000" w:themeColor="text1"/>
        </w:rPr>
        <w:t>10</w:t>
      </w:r>
      <w:r w:rsidRPr="001C027E">
        <w:rPr>
          <w:rFonts w:hAnsi="標楷體" w:hint="eastAsia"/>
          <w:bCs/>
          <w:color w:val="000000" w:themeColor="text1"/>
        </w:rPr>
        <w:t xml:space="preserve">　月　</w:t>
      </w:r>
      <w:r w:rsidR="00773C02" w:rsidRPr="001C027E">
        <w:rPr>
          <w:rFonts w:hAnsi="標楷體"/>
          <w:bCs/>
          <w:color w:val="000000" w:themeColor="text1"/>
        </w:rPr>
        <w:t xml:space="preserve"> </w:t>
      </w:r>
      <w:r w:rsidR="005875C5">
        <w:rPr>
          <w:rFonts w:hAnsi="標楷體" w:hint="eastAsia"/>
          <w:bCs/>
          <w:color w:val="000000" w:themeColor="text1"/>
        </w:rPr>
        <w:t>21</w:t>
      </w:r>
      <w:r w:rsidR="00773C02" w:rsidRPr="001C027E">
        <w:rPr>
          <w:rFonts w:hAnsi="標楷體"/>
          <w:bCs/>
          <w:color w:val="000000" w:themeColor="text1"/>
        </w:rPr>
        <w:t xml:space="preserve"> </w:t>
      </w:r>
      <w:r w:rsidRPr="001C027E">
        <w:rPr>
          <w:rFonts w:hAnsi="標楷體" w:hint="eastAsia"/>
          <w:bCs/>
          <w:color w:val="000000" w:themeColor="text1"/>
        </w:rPr>
        <w:t xml:space="preserve">　日</w:t>
      </w:r>
    </w:p>
    <w:p w14:paraId="371D0539" w14:textId="2FA45260" w:rsidR="00416721" w:rsidRPr="001C027E" w:rsidRDefault="00416721" w:rsidP="009F760B">
      <w:pPr>
        <w:pStyle w:val="af0"/>
        <w:kinsoku/>
        <w:autoSpaceDE w:val="0"/>
        <w:spacing w:beforeLines="50" w:before="228"/>
        <w:ind w:left="1020" w:hanging="1020"/>
        <w:rPr>
          <w:bCs/>
          <w:color w:val="000000" w:themeColor="text1"/>
        </w:rPr>
      </w:pPr>
    </w:p>
    <w:p w14:paraId="2F925F10" w14:textId="25D42F70" w:rsidR="00416721" w:rsidRPr="001C027E" w:rsidRDefault="00416721" w:rsidP="009F760B">
      <w:pPr>
        <w:widowControl/>
        <w:overflowPunct/>
        <w:autoSpaceDE/>
        <w:autoSpaceDN/>
        <w:jc w:val="left"/>
        <w:rPr>
          <w:bCs/>
          <w:color w:val="000000" w:themeColor="text1"/>
          <w:kern w:val="0"/>
        </w:rPr>
      </w:pPr>
      <w:bookmarkStart w:id="131" w:name="_GoBack"/>
      <w:bookmarkEnd w:id="131"/>
    </w:p>
    <w:sectPr w:rsidR="00416721" w:rsidRPr="001C027E"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F37025" w14:textId="77777777" w:rsidR="00B80F52" w:rsidRDefault="00B80F52">
      <w:r>
        <w:separator/>
      </w:r>
    </w:p>
  </w:endnote>
  <w:endnote w:type="continuationSeparator" w:id="0">
    <w:p w14:paraId="4D93AF11" w14:textId="77777777" w:rsidR="00B80F52" w:rsidRDefault="00B80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D12F5D" w14:textId="77777777" w:rsidR="00957DBD" w:rsidRDefault="00957DBD">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5B12B822" w14:textId="77777777" w:rsidR="00957DBD" w:rsidRDefault="00957DBD">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71F873" w14:textId="77777777" w:rsidR="00B80F52" w:rsidRDefault="00B80F52">
      <w:r>
        <w:separator/>
      </w:r>
    </w:p>
  </w:footnote>
  <w:footnote w:type="continuationSeparator" w:id="0">
    <w:p w14:paraId="2E72D92A" w14:textId="77777777" w:rsidR="00B80F52" w:rsidRDefault="00B80F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num>
  <w:num w:numId="36">
    <w:abstractNumId w:val="1"/>
  </w:num>
  <w:num w:numId="37">
    <w:abstractNumId w:val="1"/>
  </w:num>
  <w:num w:numId="3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FEE"/>
    <w:rsid w:val="00006961"/>
    <w:rsid w:val="000112BF"/>
    <w:rsid w:val="00012233"/>
    <w:rsid w:val="00017318"/>
    <w:rsid w:val="000229AD"/>
    <w:rsid w:val="000246F7"/>
    <w:rsid w:val="0003114D"/>
    <w:rsid w:val="00033458"/>
    <w:rsid w:val="00035889"/>
    <w:rsid w:val="00036D76"/>
    <w:rsid w:val="00037692"/>
    <w:rsid w:val="00046274"/>
    <w:rsid w:val="00046F1F"/>
    <w:rsid w:val="000564CF"/>
    <w:rsid w:val="00057B99"/>
    <w:rsid w:val="00057F32"/>
    <w:rsid w:val="00062A25"/>
    <w:rsid w:val="00073CB5"/>
    <w:rsid w:val="0007425C"/>
    <w:rsid w:val="00077553"/>
    <w:rsid w:val="000851A2"/>
    <w:rsid w:val="0009352E"/>
    <w:rsid w:val="00096B96"/>
    <w:rsid w:val="000A2F3F"/>
    <w:rsid w:val="000B0B4A"/>
    <w:rsid w:val="000B279A"/>
    <w:rsid w:val="000B61D2"/>
    <w:rsid w:val="000B70A7"/>
    <w:rsid w:val="000B73DD"/>
    <w:rsid w:val="000C495F"/>
    <w:rsid w:val="000D66D9"/>
    <w:rsid w:val="000D6EA4"/>
    <w:rsid w:val="000E2DC8"/>
    <w:rsid w:val="000E6431"/>
    <w:rsid w:val="000F012B"/>
    <w:rsid w:val="000F0EB3"/>
    <w:rsid w:val="000F21A5"/>
    <w:rsid w:val="00102B9F"/>
    <w:rsid w:val="00106162"/>
    <w:rsid w:val="00112637"/>
    <w:rsid w:val="00112ABC"/>
    <w:rsid w:val="00114F18"/>
    <w:rsid w:val="00117984"/>
    <w:rsid w:val="00117E82"/>
    <w:rsid w:val="0012001E"/>
    <w:rsid w:val="001217BB"/>
    <w:rsid w:val="00126A55"/>
    <w:rsid w:val="0012713B"/>
    <w:rsid w:val="00133F08"/>
    <w:rsid w:val="001345E6"/>
    <w:rsid w:val="001378B0"/>
    <w:rsid w:val="00142E00"/>
    <w:rsid w:val="00152793"/>
    <w:rsid w:val="00153868"/>
    <w:rsid w:val="00153B7E"/>
    <w:rsid w:val="001545A9"/>
    <w:rsid w:val="00154E8C"/>
    <w:rsid w:val="001637C7"/>
    <w:rsid w:val="0016480E"/>
    <w:rsid w:val="00165D43"/>
    <w:rsid w:val="00167354"/>
    <w:rsid w:val="00170A6F"/>
    <w:rsid w:val="00174297"/>
    <w:rsid w:val="00174D71"/>
    <w:rsid w:val="00180E06"/>
    <w:rsid w:val="001817B3"/>
    <w:rsid w:val="001825A1"/>
    <w:rsid w:val="00183014"/>
    <w:rsid w:val="0018703B"/>
    <w:rsid w:val="001879CD"/>
    <w:rsid w:val="001959C2"/>
    <w:rsid w:val="001A51E3"/>
    <w:rsid w:val="001A58EA"/>
    <w:rsid w:val="001A7968"/>
    <w:rsid w:val="001B02A1"/>
    <w:rsid w:val="001B2E98"/>
    <w:rsid w:val="001B3483"/>
    <w:rsid w:val="001B3C1E"/>
    <w:rsid w:val="001B4494"/>
    <w:rsid w:val="001B4780"/>
    <w:rsid w:val="001C027E"/>
    <w:rsid w:val="001C0D8B"/>
    <w:rsid w:val="001C0DA8"/>
    <w:rsid w:val="001C3C02"/>
    <w:rsid w:val="001C40F6"/>
    <w:rsid w:val="001D4AD7"/>
    <w:rsid w:val="001E0D8A"/>
    <w:rsid w:val="001E4B38"/>
    <w:rsid w:val="001E67BA"/>
    <w:rsid w:val="001E74C2"/>
    <w:rsid w:val="001F4F82"/>
    <w:rsid w:val="001F5A48"/>
    <w:rsid w:val="001F6260"/>
    <w:rsid w:val="00200007"/>
    <w:rsid w:val="002030A5"/>
    <w:rsid w:val="00203131"/>
    <w:rsid w:val="00204FFD"/>
    <w:rsid w:val="00212548"/>
    <w:rsid w:val="00212E88"/>
    <w:rsid w:val="00213C9C"/>
    <w:rsid w:val="00217D17"/>
    <w:rsid w:val="0022009E"/>
    <w:rsid w:val="00223241"/>
    <w:rsid w:val="0022425C"/>
    <w:rsid w:val="002246DE"/>
    <w:rsid w:val="00225574"/>
    <w:rsid w:val="002429E2"/>
    <w:rsid w:val="0024509B"/>
    <w:rsid w:val="0024599C"/>
    <w:rsid w:val="00252BC4"/>
    <w:rsid w:val="00254014"/>
    <w:rsid w:val="00254B39"/>
    <w:rsid w:val="00261BA5"/>
    <w:rsid w:val="00263BC5"/>
    <w:rsid w:val="0026504D"/>
    <w:rsid w:val="00273A2F"/>
    <w:rsid w:val="00273C43"/>
    <w:rsid w:val="00277F07"/>
    <w:rsid w:val="00280986"/>
    <w:rsid w:val="00281ECE"/>
    <w:rsid w:val="002831C7"/>
    <w:rsid w:val="002840C6"/>
    <w:rsid w:val="00295174"/>
    <w:rsid w:val="00296172"/>
    <w:rsid w:val="00296B92"/>
    <w:rsid w:val="002A2C22"/>
    <w:rsid w:val="002B02EB"/>
    <w:rsid w:val="002B2DE5"/>
    <w:rsid w:val="002C0602"/>
    <w:rsid w:val="002C7867"/>
    <w:rsid w:val="002D00B1"/>
    <w:rsid w:val="002D5C16"/>
    <w:rsid w:val="002D7EF2"/>
    <w:rsid w:val="002E6CD5"/>
    <w:rsid w:val="002E6ED5"/>
    <w:rsid w:val="002F2476"/>
    <w:rsid w:val="002F3DFF"/>
    <w:rsid w:val="002F5E05"/>
    <w:rsid w:val="00307A76"/>
    <w:rsid w:val="0031455E"/>
    <w:rsid w:val="00315A16"/>
    <w:rsid w:val="00317053"/>
    <w:rsid w:val="0032109C"/>
    <w:rsid w:val="00322B45"/>
    <w:rsid w:val="00323809"/>
    <w:rsid w:val="00323D41"/>
    <w:rsid w:val="00325414"/>
    <w:rsid w:val="00326E56"/>
    <w:rsid w:val="003302F1"/>
    <w:rsid w:val="00332F5C"/>
    <w:rsid w:val="0034470E"/>
    <w:rsid w:val="00344B4A"/>
    <w:rsid w:val="003466B8"/>
    <w:rsid w:val="00352DB0"/>
    <w:rsid w:val="003568FF"/>
    <w:rsid w:val="00361063"/>
    <w:rsid w:val="0037094A"/>
    <w:rsid w:val="00371ED3"/>
    <w:rsid w:val="00372659"/>
    <w:rsid w:val="00372FFC"/>
    <w:rsid w:val="00374851"/>
    <w:rsid w:val="0037728A"/>
    <w:rsid w:val="00380B7D"/>
    <w:rsid w:val="003818F9"/>
    <w:rsid w:val="00381A99"/>
    <w:rsid w:val="003829C2"/>
    <w:rsid w:val="003830B2"/>
    <w:rsid w:val="00384724"/>
    <w:rsid w:val="003919B7"/>
    <w:rsid w:val="00391D57"/>
    <w:rsid w:val="00392292"/>
    <w:rsid w:val="00394F45"/>
    <w:rsid w:val="003A5927"/>
    <w:rsid w:val="003A6AF5"/>
    <w:rsid w:val="003B01FD"/>
    <w:rsid w:val="003B1017"/>
    <w:rsid w:val="003B3C07"/>
    <w:rsid w:val="003B6081"/>
    <w:rsid w:val="003B6714"/>
    <w:rsid w:val="003B6775"/>
    <w:rsid w:val="003B7D9F"/>
    <w:rsid w:val="003C5FE2"/>
    <w:rsid w:val="003C716A"/>
    <w:rsid w:val="003D05FB"/>
    <w:rsid w:val="003D1B16"/>
    <w:rsid w:val="003D45BF"/>
    <w:rsid w:val="003D508A"/>
    <w:rsid w:val="003D537F"/>
    <w:rsid w:val="003D5AC9"/>
    <w:rsid w:val="003D7B75"/>
    <w:rsid w:val="003E0208"/>
    <w:rsid w:val="003E3561"/>
    <w:rsid w:val="003E4B57"/>
    <w:rsid w:val="003E4FAA"/>
    <w:rsid w:val="003F1C09"/>
    <w:rsid w:val="003F27E1"/>
    <w:rsid w:val="003F2BE9"/>
    <w:rsid w:val="003F437A"/>
    <w:rsid w:val="003F5C2B"/>
    <w:rsid w:val="00402240"/>
    <w:rsid w:val="004023E9"/>
    <w:rsid w:val="0040454A"/>
    <w:rsid w:val="00413F83"/>
    <w:rsid w:val="0041490C"/>
    <w:rsid w:val="00416191"/>
    <w:rsid w:val="00416721"/>
    <w:rsid w:val="00421EF0"/>
    <w:rsid w:val="004224FA"/>
    <w:rsid w:val="00423D07"/>
    <w:rsid w:val="00427936"/>
    <w:rsid w:val="00427E49"/>
    <w:rsid w:val="0043681A"/>
    <w:rsid w:val="004408EA"/>
    <w:rsid w:val="004415FD"/>
    <w:rsid w:val="0044346F"/>
    <w:rsid w:val="00453FF6"/>
    <w:rsid w:val="004577EB"/>
    <w:rsid w:val="0046520A"/>
    <w:rsid w:val="004671C7"/>
    <w:rsid w:val="004672AB"/>
    <w:rsid w:val="004714FE"/>
    <w:rsid w:val="004753A9"/>
    <w:rsid w:val="00477BAA"/>
    <w:rsid w:val="00495053"/>
    <w:rsid w:val="004A1B68"/>
    <w:rsid w:val="004A1F59"/>
    <w:rsid w:val="004A29BE"/>
    <w:rsid w:val="004A3225"/>
    <w:rsid w:val="004A33EE"/>
    <w:rsid w:val="004A3AA8"/>
    <w:rsid w:val="004B0BC1"/>
    <w:rsid w:val="004B13C7"/>
    <w:rsid w:val="004B1D1A"/>
    <w:rsid w:val="004B566F"/>
    <w:rsid w:val="004B778F"/>
    <w:rsid w:val="004C0609"/>
    <w:rsid w:val="004C5141"/>
    <w:rsid w:val="004C639F"/>
    <w:rsid w:val="004C78C2"/>
    <w:rsid w:val="004D141F"/>
    <w:rsid w:val="004D2742"/>
    <w:rsid w:val="004D6310"/>
    <w:rsid w:val="004E0062"/>
    <w:rsid w:val="004E05A1"/>
    <w:rsid w:val="004E7F21"/>
    <w:rsid w:val="004F472A"/>
    <w:rsid w:val="004F5E57"/>
    <w:rsid w:val="004F6710"/>
    <w:rsid w:val="00500C3E"/>
    <w:rsid w:val="00502849"/>
    <w:rsid w:val="00504334"/>
    <w:rsid w:val="0050498D"/>
    <w:rsid w:val="00507463"/>
    <w:rsid w:val="005104D7"/>
    <w:rsid w:val="00510B4D"/>
    <w:rsid w:val="00510B9E"/>
    <w:rsid w:val="00522082"/>
    <w:rsid w:val="00536BC2"/>
    <w:rsid w:val="00541A04"/>
    <w:rsid w:val="005425E1"/>
    <w:rsid w:val="005427C5"/>
    <w:rsid w:val="00542CF6"/>
    <w:rsid w:val="00543145"/>
    <w:rsid w:val="0054585B"/>
    <w:rsid w:val="00553C03"/>
    <w:rsid w:val="005548E7"/>
    <w:rsid w:val="00560DDA"/>
    <w:rsid w:val="00562602"/>
    <w:rsid w:val="00563692"/>
    <w:rsid w:val="00571679"/>
    <w:rsid w:val="00572794"/>
    <w:rsid w:val="00584235"/>
    <w:rsid w:val="005844E7"/>
    <w:rsid w:val="005858DE"/>
    <w:rsid w:val="005875C5"/>
    <w:rsid w:val="005908B8"/>
    <w:rsid w:val="0059512E"/>
    <w:rsid w:val="005955BF"/>
    <w:rsid w:val="00597CDE"/>
    <w:rsid w:val="005A6DD2"/>
    <w:rsid w:val="005A6E21"/>
    <w:rsid w:val="005C230D"/>
    <w:rsid w:val="005C2FD6"/>
    <w:rsid w:val="005C385D"/>
    <w:rsid w:val="005D3B20"/>
    <w:rsid w:val="005D424A"/>
    <w:rsid w:val="005D71B7"/>
    <w:rsid w:val="005E4759"/>
    <w:rsid w:val="005E5C68"/>
    <w:rsid w:val="005E65C0"/>
    <w:rsid w:val="005F0390"/>
    <w:rsid w:val="005F24C8"/>
    <w:rsid w:val="005F4520"/>
    <w:rsid w:val="005F57CC"/>
    <w:rsid w:val="005F798F"/>
    <w:rsid w:val="006072CD"/>
    <w:rsid w:val="00612023"/>
    <w:rsid w:val="00614190"/>
    <w:rsid w:val="00622A99"/>
    <w:rsid w:val="00622E67"/>
    <w:rsid w:val="00626B57"/>
    <w:rsid w:val="00626EDC"/>
    <w:rsid w:val="006277B2"/>
    <w:rsid w:val="006452D3"/>
    <w:rsid w:val="006468E3"/>
    <w:rsid w:val="006470EC"/>
    <w:rsid w:val="006541C8"/>
    <w:rsid w:val="006542D6"/>
    <w:rsid w:val="0065598E"/>
    <w:rsid w:val="00655AF2"/>
    <w:rsid w:val="00655BC5"/>
    <w:rsid w:val="006568BE"/>
    <w:rsid w:val="0066025D"/>
    <w:rsid w:val="0066091A"/>
    <w:rsid w:val="006727FD"/>
    <w:rsid w:val="00672805"/>
    <w:rsid w:val="006773EC"/>
    <w:rsid w:val="00680504"/>
    <w:rsid w:val="00681CD9"/>
    <w:rsid w:val="00683E30"/>
    <w:rsid w:val="006854D7"/>
    <w:rsid w:val="0068594F"/>
    <w:rsid w:val="00687024"/>
    <w:rsid w:val="00695E22"/>
    <w:rsid w:val="00697385"/>
    <w:rsid w:val="006973F1"/>
    <w:rsid w:val="006A6D54"/>
    <w:rsid w:val="006B7093"/>
    <w:rsid w:val="006B7417"/>
    <w:rsid w:val="006D31F9"/>
    <w:rsid w:val="006D3691"/>
    <w:rsid w:val="006E0B15"/>
    <w:rsid w:val="006E3572"/>
    <w:rsid w:val="006E5EF0"/>
    <w:rsid w:val="006F3117"/>
    <w:rsid w:val="006F3563"/>
    <w:rsid w:val="006F41C5"/>
    <w:rsid w:val="006F42B9"/>
    <w:rsid w:val="006F6103"/>
    <w:rsid w:val="006F7058"/>
    <w:rsid w:val="007009D5"/>
    <w:rsid w:val="00704E00"/>
    <w:rsid w:val="007209E7"/>
    <w:rsid w:val="00726182"/>
    <w:rsid w:val="00727635"/>
    <w:rsid w:val="00732329"/>
    <w:rsid w:val="007337CA"/>
    <w:rsid w:val="00734C0E"/>
    <w:rsid w:val="00734CE4"/>
    <w:rsid w:val="00735123"/>
    <w:rsid w:val="00737565"/>
    <w:rsid w:val="00741837"/>
    <w:rsid w:val="00744D3A"/>
    <w:rsid w:val="007453E6"/>
    <w:rsid w:val="00754789"/>
    <w:rsid w:val="00755471"/>
    <w:rsid w:val="00770453"/>
    <w:rsid w:val="007710E5"/>
    <w:rsid w:val="0077265C"/>
    <w:rsid w:val="0077309D"/>
    <w:rsid w:val="00773C02"/>
    <w:rsid w:val="007774EE"/>
    <w:rsid w:val="00781822"/>
    <w:rsid w:val="00783F21"/>
    <w:rsid w:val="00786AE0"/>
    <w:rsid w:val="00787159"/>
    <w:rsid w:val="0079043A"/>
    <w:rsid w:val="00791668"/>
    <w:rsid w:val="00791AA1"/>
    <w:rsid w:val="007A3793"/>
    <w:rsid w:val="007B281B"/>
    <w:rsid w:val="007C03A0"/>
    <w:rsid w:val="007C1BA2"/>
    <w:rsid w:val="007C2ACE"/>
    <w:rsid w:val="007C2B48"/>
    <w:rsid w:val="007D20E9"/>
    <w:rsid w:val="007D363D"/>
    <w:rsid w:val="007D74FA"/>
    <w:rsid w:val="007D7881"/>
    <w:rsid w:val="007D7E3A"/>
    <w:rsid w:val="007E0D1E"/>
    <w:rsid w:val="007E0E10"/>
    <w:rsid w:val="007E3E41"/>
    <w:rsid w:val="007E4768"/>
    <w:rsid w:val="007E777B"/>
    <w:rsid w:val="007F2070"/>
    <w:rsid w:val="007F5CD7"/>
    <w:rsid w:val="007F63C1"/>
    <w:rsid w:val="008053F5"/>
    <w:rsid w:val="008064B2"/>
    <w:rsid w:val="00807AF7"/>
    <w:rsid w:val="00810198"/>
    <w:rsid w:val="00815DA8"/>
    <w:rsid w:val="0082194D"/>
    <w:rsid w:val="008221F9"/>
    <w:rsid w:val="008268AE"/>
    <w:rsid w:val="00826EF5"/>
    <w:rsid w:val="00831693"/>
    <w:rsid w:val="00840104"/>
    <w:rsid w:val="00840C1F"/>
    <w:rsid w:val="008411C9"/>
    <w:rsid w:val="00841FC5"/>
    <w:rsid w:val="0084293C"/>
    <w:rsid w:val="00843D0F"/>
    <w:rsid w:val="00845709"/>
    <w:rsid w:val="00855189"/>
    <w:rsid w:val="008576BD"/>
    <w:rsid w:val="00860463"/>
    <w:rsid w:val="008648CA"/>
    <w:rsid w:val="00870D19"/>
    <w:rsid w:val="00870E1C"/>
    <w:rsid w:val="00872E93"/>
    <w:rsid w:val="008733DA"/>
    <w:rsid w:val="008734D0"/>
    <w:rsid w:val="00873931"/>
    <w:rsid w:val="008850E4"/>
    <w:rsid w:val="008939AB"/>
    <w:rsid w:val="008A12F5"/>
    <w:rsid w:val="008A76D6"/>
    <w:rsid w:val="008B1587"/>
    <w:rsid w:val="008B1B01"/>
    <w:rsid w:val="008B35CC"/>
    <w:rsid w:val="008B3BCD"/>
    <w:rsid w:val="008B6BF3"/>
    <w:rsid w:val="008B6DF8"/>
    <w:rsid w:val="008C106C"/>
    <w:rsid w:val="008C10F1"/>
    <w:rsid w:val="008C1926"/>
    <w:rsid w:val="008C1E99"/>
    <w:rsid w:val="008E0085"/>
    <w:rsid w:val="008E2812"/>
    <w:rsid w:val="008E2AA6"/>
    <w:rsid w:val="008E2C81"/>
    <w:rsid w:val="008E311B"/>
    <w:rsid w:val="008E627A"/>
    <w:rsid w:val="008F3B4C"/>
    <w:rsid w:val="008F46E7"/>
    <w:rsid w:val="008F64CA"/>
    <w:rsid w:val="008F6F0B"/>
    <w:rsid w:val="008F7E4B"/>
    <w:rsid w:val="00907BA7"/>
    <w:rsid w:val="0091064E"/>
    <w:rsid w:val="00911FC5"/>
    <w:rsid w:val="00912324"/>
    <w:rsid w:val="00931A10"/>
    <w:rsid w:val="00947967"/>
    <w:rsid w:val="00953DCE"/>
    <w:rsid w:val="00955201"/>
    <w:rsid w:val="00957DBD"/>
    <w:rsid w:val="00961D9C"/>
    <w:rsid w:val="00965200"/>
    <w:rsid w:val="009668B3"/>
    <w:rsid w:val="00966AB8"/>
    <w:rsid w:val="00967489"/>
    <w:rsid w:val="00971471"/>
    <w:rsid w:val="009845B6"/>
    <w:rsid w:val="009849C2"/>
    <w:rsid w:val="00984D24"/>
    <w:rsid w:val="009858EB"/>
    <w:rsid w:val="00986398"/>
    <w:rsid w:val="00992CC4"/>
    <w:rsid w:val="00995E26"/>
    <w:rsid w:val="009A2946"/>
    <w:rsid w:val="009A3F47"/>
    <w:rsid w:val="009B0046"/>
    <w:rsid w:val="009B2225"/>
    <w:rsid w:val="009C105B"/>
    <w:rsid w:val="009C1440"/>
    <w:rsid w:val="009C2107"/>
    <w:rsid w:val="009C2FD6"/>
    <w:rsid w:val="009C5D9E"/>
    <w:rsid w:val="009D2C3E"/>
    <w:rsid w:val="009E0625"/>
    <w:rsid w:val="009E3034"/>
    <w:rsid w:val="009E549F"/>
    <w:rsid w:val="009F093B"/>
    <w:rsid w:val="009F28A8"/>
    <w:rsid w:val="009F473E"/>
    <w:rsid w:val="009F5247"/>
    <w:rsid w:val="009F682A"/>
    <w:rsid w:val="009F760B"/>
    <w:rsid w:val="00A022BE"/>
    <w:rsid w:val="00A07B4B"/>
    <w:rsid w:val="00A10144"/>
    <w:rsid w:val="00A16C57"/>
    <w:rsid w:val="00A24C95"/>
    <w:rsid w:val="00A2599A"/>
    <w:rsid w:val="00A26094"/>
    <w:rsid w:val="00A301BF"/>
    <w:rsid w:val="00A302B2"/>
    <w:rsid w:val="00A32E91"/>
    <w:rsid w:val="00A331B4"/>
    <w:rsid w:val="00A3484E"/>
    <w:rsid w:val="00A356D3"/>
    <w:rsid w:val="00A36ADA"/>
    <w:rsid w:val="00A37C4D"/>
    <w:rsid w:val="00A438D8"/>
    <w:rsid w:val="00A43F6E"/>
    <w:rsid w:val="00A473F5"/>
    <w:rsid w:val="00A51F9D"/>
    <w:rsid w:val="00A5416A"/>
    <w:rsid w:val="00A639F4"/>
    <w:rsid w:val="00A65864"/>
    <w:rsid w:val="00A65FAE"/>
    <w:rsid w:val="00A73611"/>
    <w:rsid w:val="00A81A32"/>
    <w:rsid w:val="00A835BD"/>
    <w:rsid w:val="00A97B15"/>
    <w:rsid w:val="00AA0585"/>
    <w:rsid w:val="00AA42D5"/>
    <w:rsid w:val="00AA5CD6"/>
    <w:rsid w:val="00AB2FAB"/>
    <w:rsid w:val="00AB5C14"/>
    <w:rsid w:val="00AC1EE7"/>
    <w:rsid w:val="00AC2303"/>
    <w:rsid w:val="00AC333F"/>
    <w:rsid w:val="00AC585C"/>
    <w:rsid w:val="00AD1925"/>
    <w:rsid w:val="00AE067D"/>
    <w:rsid w:val="00AE486E"/>
    <w:rsid w:val="00AF1181"/>
    <w:rsid w:val="00AF2F79"/>
    <w:rsid w:val="00AF35A5"/>
    <w:rsid w:val="00AF4653"/>
    <w:rsid w:val="00AF7DB7"/>
    <w:rsid w:val="00B03B6C"/>
    <w:rsid w:val="00B056FA"/>
    <w:rsid w:val="00B05E7F"/>
    <w:rsid w:val="00B10D02"/>
    <w:rsid w:val="00B12A10"/>
    <w:rsid w:val="00B12E5F"/>
    <w:rsid w:val="00B201E2"/>
    <w:rsid w:val="00B224D7"/>
    <w:rsid w:val="00B2454C"/>
    <w:rsid w:val="00B33324"/>
    <w:rsid w:val="00B443E4"/>
    <w:rsid w:val="00B5484D"/>
    <w:rsid w:val="00B55016"/>
    <w:rsid w:val="00B563EA"/>
    <w:rsid w:val="00B56CDF"/>
    <w:rsid w:val="00B577C4"/>
    <w:rsid w:val="00B60E51"/>
    <w:rsid w:val="00B60EEE"/>
    <w:rsid w:val="00B61089"/>
    <w:rsid w:val="00B6108C"/>
    <w:rsid w:val="00B63A54"/>
    <w:rsid w:val="00B77D18"/>
    <w:rsid w:val="00B80F52"/>
    <w:rsid w:val="00B8313A"/>
    <w:rsid w:val="00B93503"/>
    <w:rsid w:val="00B94F87"/>
    <w:rsid w:val="00BA31E8"/>
    <w:rsid w:val="00BA55E0"/>
    <w:rsid w:val="00BA5DA3"/>
    <w:rsid w:val="00BA6BD4"/>
    <w:rsid w:val="00BA6C7A"/>
    <w:rsid w:val="00BB17D1"/>
    <w:rsid w:val="00BB3752"/>
    <w:rsid w:val="00BB6688"/>
    <w:rsid w:val="00BC26D4"/>
    <w:rsid w:val="00BC356D"/>
    <w:rsid w:val="00BC567B"/>
    <w:rsid w:val="00BE0C80"/>
    <w:rsid w:val="00BE5BBC"/>
    <w:rsid w:val="00BF18B5"/>
    <w:rsid w:val="00BF2A42"/>
    <w:rsid w:val="00BF3746"/>
    <w:rsid w:val="00BF4D4C"/>
    <w:rsid w:val="00C03D8C"/>
    <w:rsid w:val="00C055EC"/>
    <w:rsid w:val="00C10219"/>
    <w:rsid w:val="00C10DC9"/>
    <w:rsid w:val="00C11517"/>
    <w:rsid w:val="00C12FB3"/>
    <w:rsid w:val="00C17341"/>
    <w:rsid w:val="00C22500"/>
    <w:rsid w:val="00C24EEF"/>
    <w:rsid w:val="00C25CF6"/>
    <w:rsid w:val="00C26A3A"/>
    <w:rsid w:val="00C26C36"/>
    <w:rsid w:val="00C32768"/>
    <w:rsid w:val="00C34724"/>
    <w:rsid w:val="00C431DF"/>
    <w:rsid w:val="00C456BD"/>
    <w:rsid w:val="00C460B3"/>
    <w:rsid w:val="00C530DC"/>
    <w:rsid w:val="00C5350D"/>
    <w:rsid w:val="00C6123C"/>
    <w:rsid w:val="00C6311A"/>
    <w:rsid w:val="00C669E6"/>
    <w:rsid w:val="00C7084D"/>
    <w:rsid w:val="00C7315E"/>
    <w:rsid w:val="00C73161"/>
    <w:rsid w:val="00C75895"/>
    <w:rsid w:val="00C83C9F"/>
    <w:rsid w:val="00C94519"/>
    <w:rsid w:val="00C94840"/>
    <w:rsid w:val="00C959A6"/>
    <w:rsid w:val="00CA4C99"/>
    <w:rsid w:val="00CA4EE3"/>
    <w:rsid w:val="00CB027F"/>
    <w:rsid w:val="00CC0EBB"/>
    <w:rsid w:val="00CC6297"/>
    <w:rsid w:val="00CC6653"/>
    <w:rsid w:val="00CC7690"/>
    <w:rsid w:val="00CD1986"/>
    <w:rsid w:val="00CD20E7"/>
    <w:rsid w:val="00CD228B"/>
    <w:rsid w:val="00CD54BF"/>
    <w:rsid w:val="00CE4D5C"/>
    <w:rsid w:val="00CF05DA"/>
    <w:rsid w:val="00CF58EB"/>
    <w:rsid w:val="00CF6FEC"/>
    <w:rsid w:val="00CF7A23"/>
    <w:rsid w:val="00D0106E"/>
    <w:rsid w:val="00D03440"/>
    <w:rsid w:val="00D06383"/>
    <w:rsid w:val="00D145F3"/>
    <w:rsid w:val="00D17488"/>
    <w:rsid w:val="00D20D26"/>
    <w:rsid w:val="00D20E85"/>
    <w:rsid w:val="00D24615"/>
    <w:rsid w:val="00D348FB"/>
    <w:rsid w:val="00D34B0E"/>
    <w:rsid w:val="00D35F0E"/>
    <w:rsid w:val="00D36C85"/>
    <w:rsid w:val="00D37842"/>
    <w:rsid w:val="00D42DC2"/>
    <w:rsid w:val="00D4302B"/>
    <w:rsid w:val="00D43A8A"/>
    <w:rsid w:val="00D537E1"/>
    <w:rsid w:val="00D55BB2"/>
    <w:rsid w:val="00D562BD"/>
    <w:rsid w:val="00D6091A"/>
    <w:rsid w:val="00D61469"/>
    <w:rsid w:val="00D62DB9"/>
    <w:rsid w:val="00D6605A"/>
    <w:rsid w:val="00D6695F"/>
    <w:rsid w:val="00D71821"/>
    <w:rsid w:val="00D73557"/>
    <w:rsid w:val="00D75644"/>
    <w:rsid w:val="00D81656"/>
    <w:rsid w:val="00D83D87"/>
    <w:rsid w:val="00D84A6D"/>
    <w:rsid w:val="00D86A30"/>
    <w:rsid w:val="00D91E33"/>
    <w:rsid w:val="00D97C82"/>
    <w:rsid w:val="00D97CB4"/>
    <w:rsid w:val="00D97DD4"/>
    <w:rsid w:val="00DA5A8A"/>
    <w:rsid w:val="00DA731C"/>
    <w:rsid w:val="00DB1170"/>
    <w:rsid w:val="00DB26CD"/>
    <w:rsid w:val="00DB441C"/>
    <w:rsid w:val="00DB44AF"/>
    <w:rsid w:val="00DC1F58"/>
    <w:rsid w:val="00DC339B"/>
    <w:rsid w:val="00DC5D40"/>
    <w:rsid w:val="00DC69A7"/>
    <w:rsid w:val="00DD30E9"/>
    <w:rsid w:val="00DD4D2F"/>
    <w:rsid w:val="00DD4F47"/>
    <w:rsid w:val="00DD7FBB"/>
    <w:rsid w:val="00DE0696"/>
    <w:rsid w:val="00DE08EA"/>
    <w:rsid w:val="00DE0B9F"/>
    <w:rsid w:val="00DE2A9E"/>
    <w:rsid w:val="00DE3FC1"/>
    <w:rsid w:val="00DE4238"/>
    <w:rsid w:val="00DE657F"/>
    <w:rsid w:val="00DF1218"/>
    <w:rsid w:val="00DF1D2B"/>
    <w:rsid w:val="00DF6462"/>
    <w:rsid w:val="00DF753A"/>
    <w:rsid w:val="00E02FA0"/>
    <w:rsid w:val="00E036DC"/>
    <w:rsid w:val="00E04638"/>
    <w:rsid w:val="00E10454"/>
    <w:rsid w:val="00E1112A"/>
    <w:rsid w:val="00E112E5"/>
    <w:rsid w:val="00E122D8"/>
    <w:rsid w:val="00E12CC8"/>
    <w:rsid w:val="00E15352"/>
    <w:rsid w:val="00E21CC7"/>
    <w:rsid w:val="00E23EE8"/>
    <w:rsid w:val="00E24D9E"/>
    <w:rsid w:val="00E25849"/>
    <w:rsid w:val="00E3197E"/>
    <w:rsid w:val="00E342F8"/>
    <w:rsid w:val="00E351ED"/>
    <w:rsid w:val="00E4163D"/>
    <w:rsid w:val="00E42B19"/>
    <w:rsid w:val="00E45B40"/>
    <w:rsid w:val="00E6034B"/>
    <w:rsid w:val="00E6549E"/>
    <w:rsid w:val="00E65EDE"/>
    <w:rsid w:val="00E67097"/>
    <w:rsid w:val="00E70F81"/>
    <w:rsid w:val="00E77055"/>
    <w:rsid w:val="00E77460"/>
    <w:rsid w:val="00E81846"/>
    <w:rsid w:val="00E83ABC"/>
    <w:rsid w:val="00E844F2"/>
    <w:rsid w:val="00E86BE9"/>
    <w:rsid w:val="00E90AD0"/>
    <w:rsid w:val="00E912E2"/>
    <w:rsid w:val="00E91DA7"/>
    <w:rsid w:val="00E92FCB"/>
    <w:rsid w:val="00E934E0"/>
    <w:rsid w:val="00E94FA6"/>
    <w:rsid w:val="00E96A38"/>
    <w:rsid w:val="00EA147F"/>
    <w:rsid w:val="00EA4940"/>
    <w:rsid w:val="00EA4A27"/>
    <w:rsid w:val="00EA4FA6"/>
    <w:rsid w:val="00EB1A25"/>
    <w:rsid w:val="00EB4FB5"/>
    <w:rsid w:val="00EC7363"/>
    <w:rsid w:val="00ED03AB"/>
    <w:rsid w:val="00ED1963"/>
    <w:rsid w:val="00ED1CD4"/>
    <w:rsid w:val="00ED1D2B"/>
    <w:rsid w:val="00ED2FF1"/>
    <w:rsid w:val="00ED64B5"/>
    <w:rsid w:val="00EE3E9D"/>
    <w:rsid w:val="00EE45DD"/>
    <w:rsid w:val="00EE476C"/>
    <w:rsid w:val="00EE69C4"/>
    <w:rsid w:val="00EE7CCA"/>
    <w:rsid w:val="00F04229"/>
    <w:rsid w:val="00F06E53"/>
    <w:rsid w:val="00F07F82"/>
    <w:rsid w:val="00F15033"/>
    <w:rsid w:val="00F16A14"/>
    <w:rsid w:val="00F362D7"/>
    <w:rsid w:val="00F3719B"/>
    <w:rsid w:val="00F37D7B"/>
    <w:rsid w:val="00F467F4"/>
    <w:rsid w:val="00F5314C"/>
    <w:rsid w:val="00F54451"/>
    <w:rsid w:val="00F5688C"/>
    <w:rsid w:val="00F60048"/>
    <w:rsid w:val="00F635DD"/>
    <w:rsid w:val="00F6627B"/>
    <w:rsid w:val="00F675E2"/>
    <w:rsid w:val="00F708C9"/>
    <w:rsid w:val="00F7336E"/>
    <w:rsid w:val="00F734F2"/>
    <w:rsid w:val="00F75052"/>
    <w:rsid w:val="00F804D3"/>
    <w:rsid w:val="00F816CB"/>
    <w:rsid w:val="00F81CD2"/>
    <w:rsid w:val="00F82641"/>
    <w:rsid w:val="00F8340F"/>
    <w:rsid w:val="00F841B5"/>
    <w:rsid w:val="00F90F18"/>
    <w:rsid w:val="00F937E4"/>
    <w:rsid w:val="00F95EE7"/>
    <w:rsid w:val="00FA18BA"/>
    <w:rsid w:val="00FA318C"/>
    <w:rsid w:val="00FA39E6"/>
    <w:rsid w:val="00FA7BC9"/>
    <w:rsid w:val="00FB378E"/>
    <w:rsid w:val="00FB37F1"/>
    <w:rsid w:val="00FB3A18"/>
    <w:rsid w:val="00FB47C0"/>
    <w:rsid w:val="00FB501B"/>
    <w:rsid w:val="00FB719A"/>
    <w:rsid w:val="00FB7770"/>
    <w:rsid w:val="00FC6F9C"/>
    <w:rsid w:val="00FD3B91"/>
    <w:rsid w:val="00FD576B"/>
    <w:rsid w:val="00FD579E"/>
    <w:rsid w:val="00FD6845"/>
    <w:rsid w:val="00FE4516"/>
    <w:rsid w:val="00FE5C46"/>
    <w:rsid w:val="00FE64C8"/>
    <w:rsid w:val="00FF74F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316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F54451"/>
    <w:pPr>
      <w:snapToGrid w:val="0"/>
      <w:jc w:val="left"/>
    </w:pPr>
    <w:rPr>
      <w:sz w:val="20"/>
    </w:rPr>
  </w:style>
  <w:style w:type="character" w:customStyle="1" w:styleId="afd">
    <w:name w:val="註腳文字 字元"/>
    <w:basedOn w:val="a7"/>
    <w:link w:val="afc"/>
    <w:uiPriority w:val="99"/>
    <w:semiHidden/>
    <w:rsid w:val="00F54451"/>
    <w:rPr>
      <w:rFonts w:ascii="標楷體" w:eastAsia="標楷體"/>
      <w:kern w:val="2"/>
    </w:rPr>
  </w:style>
  <w:style w:type="character" w:styleId="afe">
    <w:name w:val="footnote reference"/>
    <w:basedOn w:val="a7"/>
    <w:uiPriority w:val="99"/>
    <w:semiHidden/>
    <w:unhideWhenUsed/>
    <w:rsid w:val="00F5445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6F9A28-9FA4-4340-BDCA-63D88B32E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656</Words>
  <Characters>3743</Characters>
  <Application>Microsoft Office Word</Application>
  <DocSecurity>0</DocSecurity>
  <Lines>31</Lines>
  <Paragraphs>8</Paragraphs>
  <ScaleCrop>false</ScaleCrop>
  <Company/>
  <LinksUpToDate>false</LinksUpToDate>
  <CharactersWithSpaces>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2024-10-21T02:44:00Z</dcterms:created>
  <dcterms:modified xsi:type="dcterms:W3CDTF">2024-10-21T02:44:00Z</dcterms:modified>
  <cp:contentStatus/>
</cp:coreProperties>
</file>