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F6357" w:rsidRDefault="0025106C" w:rsidP="00F37D7B">
      <w:pPr>
        <w:pStyle w:val="af3"/>
      </w:pPr>
      <w:r w:rsidRPr="00FF6357">
        <w:rPr>
          <w:rFonts w:hint="eastAsia"/>
        </w:rPr>
        <w:t>糾正案文</w:t>
      </w:r>
    </w:p>
    <w:p w:rsidR="00E25849" w:rsidRPr="00FF6357" w:rsidRDefault="0025106C" w:rsidP="00F231DC">
      <w:pPr>
        <w:pStyle w:val="1"/>
      </w:pPr>
      <w:r w:rsidRPr="00FF6357">
        <w:rPr>
          <w:rFonts w:hint="eastAsia"/>
        </w:rPr>
        <w:t>被糾正機關：</w:t>
      </w:r>
      <w:r w:rsidR="00297FB0">
        <w:rPr>
          <w:rFonts w:hint="eastAsia"/>
        </w:rPr>
        <w:t>內政部</w:t>
      </w:r>
      <w:r w:rsidR="00467BA5">
        <w:rPr>
          <w:rFonts w:hint="eastAsia"/>
        </w:rPr>
        <w:t>、</w:t>
      </w:r>
      <w:proofErr w:type="gramStart"/>
      <w:r w:rsidR="00467BA5">
        <w:rPr>
          <w:rFonts w:hint="eastAsia"/>
        </w:rPr>
        <w:t>臺</w:t>
      </w:r>
      <w:proofErr w:type="gramEnd"/>
      <w:r w:rsidR="00467BA5">
        <w:rPr>
          <w:rFonts w:hint="eastAsia"/>
        </w:rPr>
        <w:t>中市政府</w:t>
      </w:r>
      <w:r w:rsidRPr="00FF6357">
        <w:rPr>
          <w:rFonts w:hint="eastAsia"/>
        </w:rPr>
        <w:t>。</w:t>
      </w:r>
    </w:p>
    <w:p w:rsidR="00E25849" w:rsidRPr="003231E8" w:rsidRDefault="0025106C" w:rsidP="00922059">
      <w:pPr>
        <w:pStyle w:val="1"/>
      </w:pPr>
      <w:r w:rsidRPr="003231E8">
        <w:rPr>
          <w:rFonts w:hint="eastAsia"/>
        </w:rPr>
        <w:t>案　　　由：</w:t>
      </w:r>
      <w:proofErr w:type="gramStart"/>
      <w:r w:rsidR="00297FB0" w:rsidRPr="003231E8">
        <w:rPr>
          <w:rFonts w:hint="eastAsia"/>
        </w:rPr>
        <w:t>臺</w:t>
      </w:r>
      <w:proofErr w:type="gramEnd"/>
      <w:r w:rsidR="00297FB0" w:rsidRPr="003231E8">
        <w:rPr>
          <w:rFonts w:hint="eastAsia"/>
        </w:rPr>
        <w:t>中市政府</w:t>
      </w:r>
      <w:r w:rsidR="009C138D" w:rsidRPr="003231E8">
        <w:rPr>
          <w:rFonts w:hint="eastAsia"/>
        </w:rPr>
        <w:t>核准實施</w:t>
      </w:r>
      <w:r w:rsidR="00297FB0" w:rsidRPr="003231E8">
        <w:rPr>
          <w:rFonts w:hint="eastAsia"/>
        </w:rPr>
        <w:t>自辦市地重劃</w:t>
      </w:r>
      <w:r w:rsidR="009C138D" w:rsidRPr="003231E8">
        <w:rPr>
          <w:rFonts w:hint="eastAsia"/>
        </w:rPr>
        <w:t>時</w:t>
      </w:r>
      <w:r w:rsidR="00297FB0" w:rsidRPr="003231E8">
        <w:rPr>
          <w:rFonts w:hint="eastAsia"/>
        </w:rPr>
        <w:t>，僅以</w:t>
      </w:r>
      <w:r w:rsidR="009C138D" w:rsidRPr="003231E8">
        <w:rPr>
          <w:rFonts w:hint="eastAsia"/>
        </w:rPr>
        <w:t>土地所有權人及其面積</w:t>
      </w:r>
      <w:r w:rsidR="00F03F96" w:rsidRPr="003231E8">
        <w:rPr>
          <w:rFonts w:hint="eastAsia"/>
        </w:rPr>
        <w:t>超過半數</w:t>
      </w:r>
      <w:r w:rsidR="009C138D" w:rsidRPr="003231E8">
        <w:rPr>
          <w:rFonts w:hint="eastAsia"/>
        </w:rPr>
        <w:t>同意作為核准依據</w:t>
      </w:r>
      <w:r w:rsidR="00297FB0" w:rsidRPr="003231E8">
        <w:rPr>
          <w:rFonts w:hint="eastAsia"/>
        </w:rPr>
        <w:t>，</w:t>
      </w:r>
      <w:r w:rsidR="008570C0" w:rsidRPr="003231E8">
        <w:rPr>
          <w:rFonts w:hint="eastAsia"/>
        </w:rPr>
        <w:t>未確實審核土地所有權人意見分析表及其處理經過情形，</w:t>
      </w:r>
      <w:r w:rsidR="000F692D">
        <w:rPr>
          <w:rFonts w:hint="eastAsia"/>
        </w:rPr>
        <w:t>且常</w:t>
      </w:r>
      <w:r w:rsidR="001553C3" w:rsidRPr="003231E8">
        <w:rPr>
          <w:rFonts w:hint="eastAsia"/>
        </w:rPr>
        <w:t>以涉及私權糾紛為由草率回應</w:t>
      </w:r>
      <w:r w:rsidR="000F692D">
        <w:rPr>
          <w:rFonts w:hint="eastAsia"/>
        </w:rPr>
        <w:t>異議</w:t>
      </w:r>
      <w:r w:rsidR="009C138D" w:rsidRPr="003231E8">
        <w:rPr>
          <w:rFonts w:hint="eastAsia"/>
        </w:rPr>
        <w:t>，</w:t>
      </w:r>
      <w:r w:rsidR="000F692D">
        <w:rPr>
          <w:rFonts w:hint="eastAsia"/>
        </w:rPr>
        <w:t>對於</w:t>
      </w:r>
      <w:proofErr w:type="gramStart"/>
      <w:r w:rsidR="009C138D" w:rsidRPr="003231E8">
        <w:rPr>
          <w:rFonts w:hint="eastAsia"/>
        </w:rPr>
        <w:t>重劃會估</w:t>
      </w:r>
      <w:proofErr w:type="gramEnd"/>
      <w:r w:rsidR="009C138D" w:rsidRPr="003231E8">
        <w:rPr>
          <w:rFonts w:hint="eastAsia"/>
        </w:rPr>
        <w:t>列之費用負擔</w:t>
      </w:r>
      <w:r w:rsidR="000F692D" w:rsidRPr="003231E8">
        <w:rPr>
          <w:rFonts w:hint="eastAsia"/>
        </w:rPr>
        <w:t>長期疏於監督審核</w:t>
      </w:r>
      <w:r w:rsidR="009C138D" w:rsidRPr="003231E8">
        <w:rPr>
          <w:rFonts w:hint="eastAsia"/>
        </w:rPr>
        <w:t>，</w:t>
      </w:r>
      <w:r w:rsidR="00CD6458" w:rsidRPr="003231E8">
        <w:rPr>
          <w:rFonts w:hint="eastAsia"/>
        </w:rPr>
        <w:t>顯有不當</w:t>
      </w:r>
      <w:r w:rsidR="009C138D" w:rsidRPr="003231E8">
        <w:rPr>
          <w:rFonts w:hint="eastAsia"/>
        </w:rPr>
        <w:t>；</w:t>
      </w:r>
      <w:r w:rsidR="001553C3" w:rsidRPr="003231E8">
        <w:rPr>
          <w:rFonts w:hint="eastAsia"/>
        </w:rPr>
        <w:t>自辦市地重劃糾紛頻傳，</w:t>
      </w:r>
      <w:r w:rsidR="008570C0" w:rsidRPr="003231E8">
        <w:rPr>
          <w:rFonts w:hint="eastAsia"/>
          <w:szCs w:val="32"/>
        </w:rPr>
        <w:t>公益性與必要性長期</w:t>
      </w:r>
      <w:r w:rsidR="003231E8" w:rsidRPr="003231E8">
        <w:rPr>
          <w:rFonts w:hint="eastAsia"/>
          <w:szCs w:val="32"/>
        </w:rPr>
        <w:t>以來</w:t>
      </w:r>
      <w:r w:rsidR="008570C0" w:rsidRPr="003231E8">
        <w:rPr>
          <w:rFonts w:hint="eastAsia"/>
          <w:szCs w:val="32"/>
        </w:rPr>
        <w:t>未</w:t>
      </w:r>
      <w:r w:rsidR="003231E8" w:rsidRPr="003231E8">
        <w:rPr>
          <w:rFonts w:hint="eastAsia"/>
          <w:szCs w:val="32"/>
        </w:rPr>
        <w:t>受</w:t>
      </w:r>
      <w:r w:rsidR="008570C0" w:rsidRPr="003231E8">
        <w:rPr>
          <w:rFonts w:hint="eastAsia"/>
          <w:szCs w:val="32"/>
        </w:rPr>
        <w:t>重視，</w:t>
      </w:r>
      <w:r w:rsidR="003231E8" w:rsidRPr="003231E8">
        <w:rPr>
          <w:rFonts w:hint="eastAsia"/>
          <w:szCs w:val="32"/>
        </w:rPr>
        <w:t>相關</w:t>
      </w:r>
      <w:r w:rsidR="008570C0" w:rsidRPr="003231E8">
        <w:rPr>
          <w:rFonts w:hint="eastAsia"/>
          <w:szCs w:val="32"/>
        </w:rPr>
        <w:t>監督機制未</w:t>
      </w:r>
      <w:proofErr w:type="gramStart"/>
      <w:r w:rsidR="008570C0" w:rsidRPr="003231E8">
        <w:rPr>
          <w:rFonts w:hint="eastAsia"/>
          <w:szCs w:val="32"/>
        </w:rPr>
        <w:t>臻</w:t>
      </w:r>
      <w:proofErr w:type="gramEnd"/>
      <w:r w:rsidR="008570C0" w:rsidRPr="003231E8">
        <w:rPr>
          <w:rFonts w:hint="eastAsia"/>
          <w:szCs w:val="32"/>
        </w:rPr>
        <w:t>完備，開發公司</w:t>
      </w:r>
      <w:r w:rsidR="003231E8" w:rsidRPr="003231E8">
        <w:rPr>
          <w:rFonts w:hint="eastAsia"/>
          <w:szCs w:val="32"/>
        </w:rPr>
        <w:t>之定位及管理缺乏明確規範</w:t>
      </w:r>
      <w:r w:rsidR="008570C0" w:rsidRPr="003231E8">
        <w:rPr>
          <w:rFonts w:hint="eastAsia"/>
          <w:szCs w:val="32"/>
        </w:rPr>
        <w:t>，</w:t>
      </w:r>
      <w:r w:rsidR="00297FB0" w:rsidRPr="003231E8">
        <w:rPr>
          <w:rFonts w:hint="eastAsia"/>
        </w:rPr>
        <w:t>內政部</w:t>
      </w:r>
      <w:r w:rsidR="000F692D">
        <w:rPr>
          <w:rFonts w:hint="eastAsia"/>
        </w:rPr>
        <w:t>未能</w:t>
      </w:r>
      <w:r w:rsidR="003231E8" w:rsidRPr="003231E8">
        <w:rPr>
          <w:rFonts w:hint="eastAsia"/>
        </w:rPr>
        <w:t>提出有效因應對策</w:t>
      </w:r>
      <w:r w:rsidR="00297FB0" w:rsidRPr="003231E8">
        <w:rPr>
          <w:rFonts w:hint="eastAsia"/>
        </w:rPr>
        <w:t>，</w:t>
      </w:r>
      <w:r w:rsidR="000F692D">
        <w:rPr>
          <w:rFonts w:hint="eastAsia"/>
        </w:rPr>
        <w:t>亦</w:t>
      </w:r>
      <w:r w:rsidR="003231E8" w:rsidRPr="003231E8">
        <w:rPr>
          <w:rFonts w:hint="eastAsia"/>
        </w:rPr>
        <w:t>無法督導</w:t>
      </w:r>
      <w:r w:rsidR="00297FB0" w:rsidRPr="003231E8">
        <w:rPr>
          <w:rFonts w:hint="eastAsia"/>
        </w:rPr>
        <w:t>地方政府</w:t>
      </w:r>
      <w:r w:rsidR="003231E8" w:rsidRPr="003231E8">
        <w:rPr>
          <w:rFonts w:hint="eastAsia"/>
        </w:rPr>
        <w:t>落實審查</w:t>
      </w:r>
      <w:r w:rsidR="003231E8">
        <w:rPr>
          <w:rFonts w:hint="eastAsia"/>
        </w:rPr>
        <w:t>重劃業務</w:t>
      </w:r>
      <w:r w:rsidR="003231E8" w:rsidRPr="003231E8">
        <w:rPr>
          <w:rFonts w:hint="eastAsia"/>
        </w:rPr>
        <w:t>，</w:t>
      </w:r>
      <w:r w:rsidR="00503B58" w:rsidRPr="003231E8">
        <w:rPr>
          <w:rFonts w:hAnsi="標楷體" w:hint="eastAsia"/>
          <w:szCs w:val="32"/>
          <w:lang w:val="zh-TW"/>
        </w:rPr>
        <w:t>顯有</w:t>
      </w:r>
      <w:r w:rsidR="003231E8" w:rsidRPr="003231E8">
        <w:rPr>
          <w:rFonts w:hAnsi="標楷體" w:hint="eastAsia"/>
          <w:szCs w:val="32"/>
          <w:lang w:val="zh-TW"/>
        </w:rPr>
        <w:t>怠失</w:t>
      </w:r>
      <w:r w:rsidR="00503B58" w:rsidRPr="003231E8">
        <w:rPr>
          <w:rFonts w:hAnsi="標楷體" w:hint="eastAsia"/>
          <w:szCs w:val="32"/>
          <w:lang w:val="zh-TW"/>
        </w:rPr>
        <w:t>，</w:t>
      </w:r>
      <w:r w:rsidR="00503B58" w:rsidRPr="003231E8">
        <w:rPr>
          <w:rFonts w:hAnsi="標楷體" w:hint="eastAsia"/>
          <w:szCs w:val="32"/>
        </w:rPr>
        <w:t>爰依法提案糾正</w:t>
      </w:r>
      <w:r w:rsidRPr="003231E8">
        <w:rPr>
          <w:rFonts w:hint="eastAsia"/>
        </w:rPr>
        <w:t>。</w:t>
      </w:r>
    </w:p>
    <w:p w:rsidR="00E25849" w:rsidRPr="000F779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F779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B3624" w:rsidRPr="005B3624" w:rsidRDefault="005B3624" w:rsidP="005B3624">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5B3624">
        <w:rPr>
          <w:rFonts w:hAnsi="標楷體" w:hint="eastAsia"/>
        </w:rPr>
        <w:t>本案緣於民國（下同）112年3月9日來自全國各地共13個自辦市地重劃自救會向本院陳訴，認為現行獎勵土地所有權人辦理市地重劃辦法（下稱獎勵重劃辦法）違反憲法保障之結社權、生存權、財產權及居住遷徙自由，要求政府立即停止自辦市地重劃。</w:t>
      </w:r>
    </w:p>
    <w:p w:rsidR="005B3624" w:rsidRPr="005B3624" w:rsidRDefault="005B3624" w:rsidP="005B3624">
      <w:pPr>
        <w:pStyle w:val="10"/>
        <w:ind w:left="680" w:firstLine="680"/>
        <w:rPr>
          <w:rFonts w:hAnsi="標楷體"/>
        </w:rPr>
      </w:pPr>
      <w:proofErr w:type="gramStart"/>
      <w:r w:rsidRPr="005B3624">
        <w:rPr>
          <w:rFonts w:hAnsi="標楷體" w:hint="eastAsia"/>
        </w:rPr>
        <w:t>嗣</w:t>
      </w:r>
      <w:proofErr w:type="gramEnd"/>
      <w:r w:rsidRPr="005B3624">
        <w:rPr>
          <w:rFonts w:hAnsi="標楷體" w:hint="eastAsia"/>
        </w:rPr>
        <w:t>於112年5月12日赴臺中市進行年度地方巡察，並針對臺中市黎明、</w:t>
      </w:r>
      <w:proofErr w:type="gramStart"/>
      <w:r w:rsidRPr="005B3624">
        <w:rPr>
          <w:rFonts w:hAnsi="標楷體" w:hint="eastAsia"/>
        </w:rPr>
        <w:t>辰億、弘</w:t>
      </w:r>
      <w:proofErr w:type="gramEnd"/>
      <w:r w:rsidRPr="005B3624">
        <w:rPr>
          <w:rFonts w:hAnsi="標楷體" w:hint="eastAsia"/>
        </w:rPr>
        <w:t>富、大夫第、山城科技園區等自辦市地重劃案，請臺中市政府地政局</w:t>
      </w:r>
      <w:r>
        <w:rPr>
          <w:rFonts w:hAnsi="標楷體" w:hint="eastAsia"/>
        </w:rPr>
        <w:t>及</w:t>
      </w:r>
      <w:r w:rsidRPr="005B3624">
        <w:rPr>
          <w:rFonts w:hAnsi="標楷體" w:hint="eastAsia"/>
        </w:rPr>
        <w:t>都市發展局就相關爭議及辦理進度，進行專案簡報，同時邀請相關自救會代表出席陳述意見。</w:t>
      </w:r>
    </w:p>
    <w:p w:rsidR="005B3624" w:rsidRPr="005B3624" w:rsidRDefault="005B3624" w:rsidP="005B3624">
      <w:pPr>
        <w:pStyle w:val="10"/>
        <w:ind w:left="680" w:firstLine="680"/>
        <w:rPr>
          <w:rFonts w:hAnsi="標楷體"/>
        </w:rPr>
      </w:pPr>
      <w:proofErr w:type="gramStart"/>
      <w:r w:rsidRPr="005B3624">
        <w:rPr>
          <w:rFonts w:hAnsi="標楷體" w:hint="eastAsia"/>
        </w:rPr>
        <w:t>鑑</w:t>
      </w:r>
      <w:proofErr w:type="gramEnd"/>
      <w:r w:rsidRPr="005B3624">
        <w:rPr>
          <w:rFonts w:hAnsi="標楷體" w:hint="eastAsia"/>
        </w:rPr>
        <w:t>於臺中市自辦市地重劃案糾紛頻仍，爭議難解，主管機關有無善盡審查及監督之職責，以及現行法令規範有無不周，均影響重劃區土地所有權人權益，實有關注瞭解之必要，因此申請自動調查。</w:t>
      </w:r>
    </w:p>
    <w:p w:rsidR="00113D18" w:rsidRPr="007D3122" w:rsidRDefault="005B3624" w:rsidP="00113D18">
      <w:pPr>
        <w:pStyle w:val="10"/>
        <w:ind w:left="680" w:firstLine="680"/>
        <w:rPr>
          <w:rFonts w:hAnsi="標楷體"/>
          <w:spacing w:val="-6"/>
        </w:rPr>
      </w:pPr>
      <w:r w:rsidRPr="005B3624">
        <w:rPr>
          <w:rFonts w:hAnsi="標楷體" w:hint="eastAsia"/>
        </w:rPr>
        <w:lastRenderedPageBreak/>
        <w:t>案經112年8月10日、8月14日、9月19日舉辦諮詢會議，邀請相關專家學者與會提供意見；函請</w:t>
      </w:r>
      <w:proofErr w:type="gramStart"/>
      <w:r w:rsidRPr="005B3624">
        <w:rPr>
          <w:rFonts w:hAnsi="標楷體" w:hint="eastAsia"/>
        </w:rPr>
        <w:t>臺</w:t>
      </w:r>
      <w:proofErr w:type="gramEnd"/>
      <w:r w:rsidRPr="005B3624">
        <w:rPr>
          <w:rFonts w:hAnsi="標楷體" w:hint="eastAsia"/>
        </w:rPr>
        <w:t>中市政府、內政部查復說明；</w:t>
      </w:r>
      <w:proofErr w:type="gramStart"/>
      <w:r w:rsidRPr="005B3624">
        <w:rPr>
          <w:rFonts w:hAnsi="標楷體" w:hint="eastAsia"/>
        </w:rPr>
        <w:t>嗣</w:t>
      </w:r>
      <w:proofErr w:type="gramEnd"/>
      <w:r w:rsidRPr="005B3624">
        <w:rPr>
          <w:rFonts w:hAnsi="標楷體" w:hint="eastAsia"/>
        </w:rPr>
        <w:t>於113年3月6日詢問內政部地政司、臺中市政府地政局等相關業務主管人員；再於113年3月18日赴案內各自辦市地重劃區現場履</w:t>
      </w:r>
      <w:proofErr w:type="gramStart"/>
      <w:r w:rsidRPr="005B3624">
        <w:rPr>
          <w:rFonts w:hAnsi="標楷體" w:hint="eastAsia"/>
        </w:rPr>
        <w:t>勘</w:t>
      </w:r>
      <w:proofErr w:type="gramEnd"/>
      <w:r w:rsidRPr="005B3624">
        <w:rPr>
          <w:rFonts w:hAnsi="標楷體" w:hint="eastAsia"/>
        </w:rPr>
        <w:t>，並經臺中市政府地政局補充資料到院</w:t>
      </w:r>
      <w:r>
        <w:rPr>
          <w:rFonts w:hAnsi="標楷體" w:hint="eastAsia"/>
        </w:rPr>
        <w:t>。</w:t>
      </w:r>
      <w:r w:rsidR="00113D18" w:rsidRPr="007D3122">
        <w:rPr>
          <w:rFonts w:hAnsi="標楷體" w:hint="eastAsia"/>
          <w:szCs w:val="32"/>
        </w:rPr>
        <w:t>經調查發現，</w:t>
      </w:r>
      <w:proofErr w:type="gramStart"/>
      <w:r w:rsidR="00113D18">
        <w:rPr>
          <w:rFonts w:hAnsi="標楷體" w:hint="eastAsia"/>
          <w:szCs w:val="32"/>
        </w:rPr>
        <w:t>臺</w:t>
      </w:r>
      <w:proofErr w:type="gramEnd"/>
      <w:r>
        <w:rPr>
          <w:rFonts w:hAnsi="標楷體" w:hint="eastAsia"/>
          <w:szCs w:val="32"/>
        </w:rPr>
        <w:t>中</w:t>
      </w:r>
      <w:r w:rsidR="00113D18">
        <w:rPr>
          <w:rFonts w:hAnsi="標楷體" w:hint="eastAsia"/>
          <w:szCs w:val="32"/>
        </w:rPr>
        <w:t>市</w:t>
      </w:r>
      <w:r w:rsidR="00113D18" w:rsidRPr="007D3122">
        <w:rPr>
          <w:rFonts w:hAnsi="標楷體" w:hint="eastAsia"/>
          <w:szCs w:val="32"/>
        </w:rPr>
        <w:t>政府</w:t>
      </w:r>
      <w:r>
        <w:rPr>
          <w:rFonts w:hAnsi="標楷體" w:hint="eastAsia"/>
          <w:szCs w:val="32"/>
        </w:rPr>
        <w:t>及內政部</w:t>
      </w:r>
      <w:r w:rsidR="00113D18" w:rsidRPr="007D3122">
        <w:rPr>
          <w:rFonts w:hAnsi="標楷體" w:hint="eastAsia"/>
          <w:szCs w:val="32"/>
        </w:rPr>
        <w:t>涉有違失，應予糾正促其注意改善</w:t>
      </w:r>
      <w:r w:rsidR="00113D18" w:rsidRPr="007D3122">
        <w:rPr>
          <w:rFonts w:hint="eastAsia"/>
          <w:bCs/>
        </w:rPr>
        <w:t>。茲</w:t>
      </w:r>
      <w:proofErr w:type="gramStart"/>
      <w:r w:rsidR="00113D18" w:rsidRPr="007D3122">
        <w:rPr>
          <w:rFonts w:hint="eastAsia"/>
          <w:bCs/>
        </w:rPr>
        <w:t>臚</w:t>
      </w:r>
      <w:proofErr w:type="gramEnd"/>
      <w:r w:rsidR="00113D18" w:rsidRPr="007D3122">
        <w:rPr>
          <w:rFonts w:hint="eastAsia"/>
          <w:bCs/>
        </w:rPr>
        <w:t>列事實與理由如下</w:t>
      </w:r>
      <w:r w:rsidR="00113D18" w:rsidRPr="007D3122">
        <w:rPr>
          <w:rFonts w:hAnsi="標楷體" w:hint="eastAsia"/>
          <w:spacing w:val="-6"/>
        </w:rPr>
        <w:t>：</w:t>
      </w:r>
    </w:p>
    <w:p w:rsidR="005B3624" w:rsidRPr="005B3624" w:rsidRDefault="005B3624" w:rsidP="005B3624">
      <w:pPr>
        <w:pStyle w:val="2"/>
        <w:numPr>
          <w:ilvl w:val="1"/>
          <w:numId w:val="1"/>
        </w:numPr>
        <w:spacing w:beforeLines="50" w:before="228"/>
        <w:ind w:left="1020" w:hanging="6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5B3624">
        <w:rPr>
          <w:rFonts w:hint="eastAsia"/>
        </w:rPr>
        <w:t>自辦市地重劃對於土地所有權人財產權益影響甚</w:t>
      </w:r>
      <w:proofErr w:type="gramStart"/>
      <w:r w:rsidRPr="005B3624">
        <w:rPr>
          <w:rFonts w:hint="eastAsia"/>
        </w:rPr>
        <w:t>鉅</w:t>
      </w:r>
      <w:proofErr w:type="gramEnd"/>
      <w:r w:rsidRPr="005B3624">
        <w:rPr>
          <w:rFonts w:hint="eastAsia"/>
        </w:rPr>
        <w:t>，主管機關受理申請時，必須確認該重劃案具有顯著的公共利益，方能核准實施。尤其為避免徵求同意僅達到平均地權條例第58條規定的最低門檻後，便匆促提出申請，而疏於徵詢其餘土地所有權人之意見，因此，主管機關於核准自辦市地重劃前，應確實瞭解土地所有權人之意見，</w:t>
      </w:r>
      <w:proofErr w:type="gramStart"/>
      <w:r w:rsidRPr="005B3624">
        <w:rPr>
          <w:rFonts w:hint="eastAsia"/>
        </w:rPr>
        <w:t>俾</w:t>
      </w:r>
      <w:proofErr w:type="gramEnd"/>
      <w:r w:rsidRPr="005B3624">
        <w:rPr>
          <w:rFonts w:hint="eastAsia"/>
        </w:rPr>
        <w:t>兼顧公益考量與私益維護，並提升決策過程的透明度。惟查</w:t>
      </w:r>
      <w:proofErr w:type="gramStart"/>
      <w:r w:rsidRPr="005B3624">
        <w:rPr>
          <w:rFonts w:hint="eastAsia"/>
        </w:rPr>
        <w:t>臺</w:t>
      </w:r>
      <w:proofErr w:type="gramEnd"/>
      <w:r w:rsidRPr="005B3624">
        <w:rPr>
          <w:rFonts w:hint="eastAsia"/>
        </w:rPr>
        <w:t>中市政府在受理黎明、</w:t>
      </w:r>
      <w:proofErr w:type="gramStart"/>
      <w:r w:rsidRPr="005B3624">
        <w:rPr>
          <w:rFonts w:hint="eastAsia"/>
        </w:rPr>
        <w:t>辰億、弘</w:t>
      </w:r>
      <w:proofErr w:type="gramEnd"/>
      <w:r w:rsidRPr="005B3624">
        <w:rPr>
          <w:rFonts w:hint="eastAsia"/>
        </w:rPr>
        <w:t>富、大夫第等自辦市地重劃區申請核准實施自辦市地重劃時，僅依據私有土地所有權人及其面積超過半數以上之同意，作為核准的唯一考量，至於是否符合公益性、必要性，以及是否適當與合理，</w:t>
      </w:r>
      <w:proofErr w:type="gramStart"/>
      <w:r w:rsidRPr="005B3624">
        <w:rPr>
          <w:rFonts w:hint="eastAsia"/>
        </w:rPr>
        <w:t>均未</w:t>
      </w:r>
      <w:proofErr w:type="gramEnd"/>
      <w:r w:rsidRPr="005B3624">
        <w:rPr>
          <w:rFonts w:hint="eastAsia"/>
        </w:rPr>
        <w:t>見有相關評估與審查，甚至未確實審核土地所有權人意見分析表及其處理經過情形，忽視不同意參加市地重劃者之意見。另外，該府對於重劃期間異議者的陳訴意見，又常以其涉及私權糾紛為由草率回應，未能充分正視，顯有不當。</w:t>
      </w:r>
    </w:p>
    <w:p w:rsidR="005B3624" w:rsidRPr="00AE59DF" w:rsidRDefault="005B3624" w:rsidP="005B3624">
      <w:pPr>
        <w:pStyle w:val="3"/>
        <w:numPr>
          <w:ilvl w:val="2"/>
          <w:numId w:val="1"/>
        </w:numPr>
        <w:rPr>
          <w:b/>
        </w:rPr>
      </w:pPr>
      <w:proofErr w:type="gramStart"/>
      <w:r w:rsidRPr="00AE59DF">
        <w:rPr>
          <w:rFonts w:hint="eastAsia"/>
          <w:b/>
        </w:rPr>
        <w:t>臺</w:t>
      </w:r>
      <w:proofErr w:type="gramEnd"/>
      <w:r w:rsidRPr="00AE59DF">
        <w:rPr>
          <w:rFonts w:hint="eastAsia"/>
          <w:b/>
        </w:rPr>
        <w:t>中市政府針對</w:t>
      </w:r>
      <w:r w:rsidRPr="00BA7F58">
        <w:rPr>
          <w:rFonts w:hint="eastAsia"/>
          <w:b/>
        </w:rPr>
        <w:t>黎明、</w:t>
      </w:r>
      <w:proofErr w:type="gramStart"/>
      <w:r w:rsidRPr="00BA7F58">
        <w:rPr>
          <w:rFonts w:hint="eastAsia"/>
          <w:b/>
        </w:rPr>
        <w:t>辰億、弘</w:t>
      </w:r>
      <w:proofErr w:type="gramEnd"/>
      <w:r w:rsidRPr="00BA7F58">
        <w:rPr>
          <w:rFonts w:hint="eastAsia"/>
          <w:b/>
        </w:rPr>
        <w:t>富、大夫第</w:t>
      </w:r>
      <w:r>
        <w:rPr>
          <w:rFonts w:hint="eastAsia"/>
          <w:b/>
        </w:rPr>
        <w:t>及山城科技園區等</w:t>
      </w:r>
      <w:r w:rsidRPr="00AE59DF">
        <w:rPr>
          <w:rFonts w:hint="eastAsia"/>
          <w:b/>
        </w:rPr>
        <w:t>自辦市地重劃區陳訴意見</w:t>
      </w:r>
      <w:r>
        <w:rPr>
          <w:rFonts w:hint="eastAsia"/>
          <w:b/>
        </w:rPr>
        <w:t>的</w:t>
      </w:r>
      <w:r w:rsidRPr="00AE59DF">
        <w:rPr>
          <w:rFonts w:hint="eastAsia"/>
          <w:b/>
        </w:rPr>
        <w:t>處理</w:t>
      </w:r>
      <w:r>
        <w:rPr>
          <w:rFonts w:hint="eastAsia"/>
          <w:b/>
        </w:rPr>
        <w:t>情形，</w:t>
      </w:r>
      <w:proofErr w:type="gramStart"/>
      <w:r>
        <w:rPr>
          <w:rFonts w:hint="eastAsia"/>
          <w:b/>
        </w:rPr>
        <w:t>綜整如</w:t>
      </w:r>
      <w:proofErr w:type="gramEnd"/>
      <w:r>
        <w:rPr>
          <w:rFonts w:hint="eastAsia"/>
          <w:b/>
        </w:rPr>
        <w:t>下</w:t>
      </w:r>
      <w:r w:rsidRPr="00AE59DF">
        <w:rPr>
          <w:rFonts w:hint="eastAsia"/>
          <w:b/>
        </w:rPr>
        <w:t>：</w:t>
      </w:r>
    </w:p>
    <w:p w:rsidR="005B3624" w:rsidRPr="00F25483" w:rsidRDefault="005B3624" w:rsidP="005B3624">
      <w:pPr>
        <w:pStyle w:val="4"/>
        <w:numPr>
          <w:ilvl w:val="3"/>
          <w:numId w:val="1"/>
        </w:numPr>
      </w:pPr>
      <w:r w:rsidRPr="00F25483">
        <w:rPr>
          <w:rFonts w:hint="eastAsia"/>
        </w:rPr>
        <w:t>黎明（單元二）自辦市地重劃區：</w:t>
      </w:r>
    </w:p>
    <w:p w:rsidR="005B3624" w:rsidRPr="00F25483" w:rsidRDefault="005B3624" w:rsidP="005B3624">
      <w:pPr>
        <w:pStyle w:val="5"/>
        <w:numPr>
          <w:ilvl w:val="4"/>
          <w:numId w:val="1"/>
        </w:numPr>
      </w:pPr>
      <w:r w:rsidRPr="00F25483">
        <w:rPr>
          <w:rFonts w:hint="eastAsia"/>
        </w:rPr>
        <w:lastRenderedPageBreak/>
        <w:t>籌備會發起與重劃會成立：</w:t>
      </w:r>
    </w:p>
    <w:p w:rsidR="005B3624" w:rsidRPr="00F25483" w:rsidRDefault="005B3624" w:rsidP="005B3624">
      <w:pPr>
        <w:pStyle w:val="5"/>
        <w:numPr>
          <w:ilvl w:val="0"/>
          <w:numId w:val="0"/>
        </w:numPr>
        <w:ind w:left="2041" w:firstLineChars="200" w:firstLine="680"/>
      </w:pPr>
      <w:r w:rsidRPr="00F25483">
        <w:rPr>
          <w:rFonts w:hint="eastAsia"/>
        </w:rPr>
        <w:t>依</w:t>
      </w:r>
      <w:proofErr w:type="gramStart"/>
      <w:r w:rsidRPr="00F25483">
        <w:rPr>
          <w:rFonts w:hint="eastAsia"/>
        </w:rPr>
        <w:t>臺</w:t>
      </w:r>
      <w:proofErr w:type="gramEnd"/>
      <w:r w:rsidRPr="00F25483">
        <w:rPr>
          <w:rFonts w:hint="eastAsia"/>
        </w:rPr>
        <w:t>中市政府112年5月12日簡報資料顯示，</w:t>
      </w:r>
      <w:proofErr w:type="gramStart"/>
      <w:r w:rsidRPr="00F25483">
        <w:rPr>
          <w:rFonts w:hint="eastAsia"/>
        </w:rPr>
        <w:t>該府係</w:t>
      </w:r>
      <w:proofErr w:type="gramEnd"/>
      <w:r w:rsidRPr="00F25483">
        <w:rPr>
          <w:rFonts w:hint="eastAsia"/>
        </w:rPr>
        <w:t>於95年3月3日核准成立籌備會，96年11月7日核定重劃範圍，97年1月29日核定重劃計畫書，該重劃區嗣於97年3月12日召開第一次會員大會，並於97年4月8日成立重劃會。</w:t>
      </w:r>
    </w:p>
    <w:p w:rsidR="005B3624" w:rsidRPr="00F25483" w:rsidRDefault="005B3624" w:rsidP="005B3624">
      <w:pPr>
        <w:pStyle w:val="5"/>
        <w:numPr>
          <w:ilvl w:val="0"/>
          <w:numId w:val="0"/>
        </w:numPr>
        <w:ind w:left="2041" w:firstLineChars="200" w:firstLine="680"/>
      </w:pPr>
      <w:r w:rsidRPr="00F25483">
        <w:rPr>
          <w:rFonts w:hint="eastAsia"/>
        </w:rPr>
        <w:t>另外，</w:t>
      </w:r>
      <w:proofErr w:type="gramStart"/>
      <w:r w:rsidRPr="00F25483">
        <w:rPr>
          <w:rFonts w:hint="eastAsia"/>
        </w:rPr>
        <w:t>臺</w:t>
      </w:r>
      <w:proofErr w:type="gramEnd"/>
      <w:r w:rsidRPr="00F25483">
        <w:rPr>
          <w:rFonts w:hint="eastAsia"/>
        </w:rPr>
        <w:t>中市政府已於100年10月5日核定計算負擔總計表。依據計算負擔總計表的記載，該區總面積186.53公頃，土地所有權人總計2,578人（包括私有2,572人</w:t>
      </w:r>
      <w:r w:rsidRPr="00F25483">
        <w:t>、</w:t>
      </w:r>
      <w:r w:rsidRPr="00F25483">
        <w:rPr>
          <w:rFonts w:hint="eastAsia"/>
        </w:rPr>
        <w:t>公有6人），平均總負擔比率47.38%（其中公共設施用地負擔比率33.61%、費用負擔比率13.77%）。</w:t>
      </w:r>
    </w:p>
    <w:p w:rsidR="005B3624" w:rsidRPr="00F25483" w:rsidRDefault="005B3624" w:rsidP="005B3624">
      <w:pPr>
        <w:pStyle w:val="5"/>
        <w:numPr>
          <w:ilvl w:val="4"/>
          <w:numId w:val="1"/>
        </w:numPr>
      </w:pPr>
      <w:proofErr w:type="gramStart"/>
      <w:r w:rsidRPr="00F25483">
        <w:rPr>
          <w:rFonts w:hint="eastAsia"/>
        </w:rPr>
        <w:t>臺</w:t>
      </w:r>
      <w:proofErr w:type="gramEnd"/>
      <w:r w:rsidRPr="00F25483">
        <w:rPr>
          <w:rFonts w:hint="eastAsia"/>
        </w:rPr>
        <w:t>中市政府針對陳訴意見之回應：</w:t>
      </w:r>
    </w:p>
    <w:p w:rsidR="005B3624" w:rsidRPr="00F25483" w:rsidRDefault="005B3624" w:rsidP="005B3624">
      <w:pPr>
        <w:pStyle w:val="5"/>
        <w:numPr>
          <w:ilvl w:val="0"/>
          <w:numId w:val="0"/>
        </w:numPr>
        <w:ind w:left="2041" w:firstLineChars="200" w:firstLine="680"/>
      </w:pPr>
      <w:r w:rsidRPr="00F25483">
        <w:rPr>
          <w:rFonts w:hint="eastAsia"/>
        </w:rPr>
        <w:t>針對陳訴人指稱黎明幼兒園遭強制納入自辦重劃範圍面臨拆除一節，</w:t>
      </w:r>
      <w:proofErr w:type="gramStart"/>
      <w:r w:rsidRPr="00F25483">
        <w:rPr>
          <w:rFonts w:hint="eastAsia"/>
        </w:rPr>
        <w:t>臺</w:t>
      </w:r>
      <w:proofErr w:type="gramEnd"/>
      <w:r w:rsidRPr="00F25483">
        <w:rPr>
          <w:rFonts w:hint="eastAsia"/>
        </w:rPr>
        <w:t>中市政府表示，該重劃區係依「擬定臺中市都市計畫（整體開發單元二）細部計畫案」規定，以「整體開發地區（單元二）」之範圍為重劃範圍。黎明幼兒園坐落土地納入黎明自辦市地重劃區範圍，符合行為時市地重劃實施辦法第7條及獎勵重劃辦法第20條至第22條規定。</w:t>
      </w:r>
    </w:p>
    <w:p w:rsidR="005B3624" w:rsidRPr="00F25483" w:rsidRDefault="005B3624" w:rsidP="005B3624">
      <w:pPr>
        <w:pStyle w:val="5"/>
        <w:numPr>
          <w:ilvl w:val="4"/>
          <w:numId w:val="1"/>
        </w:numPr>
      </w:pPr>
      <w:r w:rsidRPr="00F25483">
        <w:rPr>
          <w:rFonts w:hint="eastAsia"/>
        </w:rPr>
        <w:t>訴請司法機關審理情形：</w:t>
      </w:r>
    </w:p>
    <w:p w:rsidR="005B3624" w:rsidRPr="00F25483" w:rsidRDefault="005B3624" w:rsidP="005B3624">
      <w:pPr>
        <w:pStyle w:val="5"/>
        <w:numPr>
          <w:ilvl w:val="0"/>
          <w:numId w:val="0"/>
        </w:numPr>
        <w:ind w:left="2041" w:firstLineChars="200" w:firstLine="680"/>
      </w:pPr>
      <w:r w:rsidRPr="00F25483">
        <w:rPr>
          <w:rFonts w:hint="eastAsia"/>
        </w:rPr>
        <w:t>該重劃區土地改良物補償清冊前於97年8月23日公告期滿。黎明自辦市地重劃區重劃會於98年間以黎明幼兒園坐落位置妨害重劃施工，有拆除必要為由，依行為時獎勵重劃辦法第31條規定，向司法機關訴請拆除黎明幼兒園。案件經過多次審理，臺灣高等法院臺中分院在</w:t>
      </w:r>
      <w:proofErr w:type="gramStart"/>
      <w:r w:rsidRPr="00F25483">
        <w:rPr>
          <w:rFonts w:hint="eastAsia"/>
        </w:rPr>
        <w:t>109</w:t>
      </w:r>
      <w:proofErr w:type="gramEnd"/>
      <w:r w:rsidRPr="00F25483">
        <w:rPr>
          <w:rFonts w:hint="eastAsia"/>
        </w:rPr>
        <w:t>年度重上更四字第67號民事判決中認定，該重劃會部分理、監事之資格與選任違反</w:t>
      </w:r>
      <w:r w:rsidRPr="00F25483">
        <w:rPr>
          <w:rFonts w:hint="eastAsia"/>
        </w:rPr>
        <w:lastRenderedPageBreak/>
        <w:t>獎勵重劃辦法規定，因而判決黎明自辦市地重劃區重劃會敗訴。然而，該重劃會不服，提起上訴，案件後續經最高法院</w:t>
      </w:r>
      <w:proofErr w:type="gramStart"/>
      <w:r w:rsidRPr="00F25483">
        <w:rPr>
          <w:rFonts w:hint="eastAsia"/>
        </w:rPr>
        <w:t>111</w:t>
      </w:r>
      <w:proofErr w:type="gramEnd"/>
      <w:r w:rsidRPr="00F25483">
        <w:rPr>
          <w:rFonts w:hint="eastAsia"/>
        </w:rPr>
        <w:t>年度台上字第2317號民事判決，第5次發回更審。目前案件</w:t>
      </w:r>
      <w:proofErr w:type="gramStart"/>
      <w:r w:rsidRPr="00F25483">
        <w:rPr>
          <w:rFonts w:hint="eastAsia"/>
        </w:rPr>
        <w:t>繫</w:t>
      </w:r>
      <w:proofErr w:type="gramEnd"/>
      <w:r w:rsidRPr="00F25483">
        <w:rPr>
          <w:rFonts w:hint="eastAsia"/>
        </w:rPr>
        <w:t>屬臺灣高等法院臺中分院審理中。</w:t>
      </w:r>
    </w:p>
    <w:p w:rsidR="005B3624" w:rsidRPr="00F25483" w:rsidRDefault="005B3624" w:rsidP="005B3624">
      <w:pPr>
        <w:pStyle w:val="4"/>
        <w:numPr>
          <w:ilvl w:val="3"/>
          <w:numId w:val="1"/>
        </w:numPr>
      </w:pPr>
      <w:proofErr w:type="gramStart"/>
      <w:r w:rsidRPr="00F25483">
        <w:rPr>
          <w:rFonts w:hint="eastAsia"/>
        </w:rPr>
        <w:t>辰億自</w:t>
      </w:r>
      <w:proofErr w:type="gramEnd"/>
      <w:r w:rsidRPr="00F25483">
        <w:rPr>
          <w:rFonts w:hint="eastAsia"/>
        </w:rPr>
        <w:t>辦市地重劃區：</w:t>
      </w:r>
    </w:p>
    <w:p w:rsidR="005B3624" w:rsidRPr="00F25483" w:rsidRDefault="005B3624" w:rsidP="005B3624">
      <w:pPr>
        <w:pStyle w:val="5"/>
        <w:numPr>
          <w:ilvl w:val="4"/>
          <w:numId w:val="1"/>
        </w:numPr>
      </w:pPr>
      <w:r w:rsidRPr="00F25483">
        <w:rPr>
          <w:rFonts w:hint="eastAsia"/>
        </w:rPr>
        <w:t>籌備會發起與重劃會成立：</w:t>
      </w:r>
    </w:p>
    <w:p w:rsidR="005B3624" w:rsidRPr="00F25483" w:rsidRDefault="005B3624" w:rsidP="005B3624">
      <w:pPr>
        <w:pStyle w:val="5"/>
        <w:numPr>
          <w:ilvl w:val="0"/>
          <w:numId w:val="0"/>
        </w:numPr>
        <w:ind w:left="2041" w:firstLineChars="200" w:firstLine="680"/>
      </w:pPr>
      <w:r w:rsidRPr="00F25483">
        <w:rPr>
          <w:rFonts w:hint="eastAsia"/>
        </w:rPr>
        <w:t>依</w:t>
      </w:r>
      <w:proofErr w:type="gramStart"/>
      <w:r w:rsidRPr="00F25483">
        <w:rPr>
          <w:rFonts w:hint="eastAsia"/>
        </w:rPr>
        <w:t>臺</w:t>
      </w:r>
      <w:proofErr w:type="gramEnd"/>
      <w:r w:rsidRPr="00F25483">
        <w:rPr>
          <w:rFonts w:hint="eastAsia"/>
        </w:rPr>
        <w:t>中市政府112年5月12日簡報資料顯示，</w:t>
      </w:r>
      <w:proofErr w:type="gramStart"/>
      <w:r w:rsidRPr="00F25483">
        <w:rPr>
          <w:rFonts w:hint="eastAsia"/>
        </w:rPr>
        <w:t>該府係於</w:t>
      </w:r>
      <w:proofErr w:type="gramEnd"/>
      <w:r w:rsidRPr="00F25483">
        <w:rPr>
          <w:rFonts w:hint="eastAsia"/>
        </w:rPr>
        <w:t>1</w:t>
      </w:r>
      <w:r w:rsidRPr="00F25483">
        <w:t>03</w:t>
      </w:r>
      <w:r w:rsidRPr="00F25483">
        <w:rPr>
          <w:rFonts w:hint="eastAsia"/>
        </w:rPr>
        <w:t>年1</w:t>
      </w:r>
      <w:r w:rsidRPr="00F25483">
        <w:t>1</w:t>
      </w:r>
      <w:r w:rsidRPr="00F25483">
        <w:rPr>
          <w:rFonts w:hint="eastAsia"/>
        </w:rPr>
        <w:t>月2</w:t>
      </w:r>
      <w:r w:rsidRPr="00F25483">
        <w:t>6</w:t>
      </w:r>
      <w:r w:rsidRPr="00F25483">
        <w:rPr>
          <w:rFonts w:hint="eastAsia"/>
        </w:rPr>
        <w:t>日核准成立籌備會，1</w:t>
      </w:r>
      <w:r w:rsidRPr="00F25483">
        <w:t>04</w:t>
      </w:r>
      <w:r w:rsidRPr="00F25483">
        <w:rPr>
          <w:rFonts w:hint="eastAsia"/>
        </w:rPr>
        <w:t>年3月3</w:t>
      </w:r>
      <w:r w:rsidRPr="00F25483">
        <w:t>0</w:t>
      </w:r>
      <w:r w:rsidRPr="00F25483">
        <w:rPr>
          <w:rFonts w:hint="eastAsia"/>
        </w:rPr>
        <w:t>日核定重劃範圍，1</w:t>
      </w:r>
      <w:r w:rsidRPr="00F25483">
        <w:t>07</w:t>
      </w:r>
      <w:r w:rsidRPr="00F25483">
        <w:rPr>
          <w:rFonts w:hint="eastAsia"/>
        </w:rPr>
        <w:t>年1</w:t>
      </w:r>
      <w:r w:rsidRPr="00F25483">
        <w:t>2</w:t>
      </w:r>
      <w:r w:rsidRPr="00F25483">
        <w:rPr>
          <w:rFonts w:hint="eastAsia"/>
        </w:rPr>
        <w:t>月5日成立重劃會，</w:t>
      </w:r>
      <w:proofErr w:type="gramStart"/>
      <w:r w:rsidRPr="00F25483">
        <w:rPr>
          <w:rFonts w:hint="eastAsia"/>
        </w:rPr>
        <w:t>嗣</w:t>
      </w:r>
      <w:proofErr w:type="gramEnd"/>
      <w:r w:rsidRPr="00F25483">
        <w:rPr>
          <w:rFonts w:hint="eastAsia"/>
        </w:rPr>
        <w:t>於108年7月19日召開第一次會員大會，並於109年12月2日核定重劃計畫書。</w:t>
      </w:r>
    </w:p>
    <w:p w:rsidR="005B3624" w:rsidRPr="00F25483" w:rsidRDefault="005B3624" w:rsidP="005B3624">
      <w:pPr>
        <w:pStyle w:val="5"/>
        <w:numPr>
          <w:ilvl w:val="0"/>
          <w:numId w:val="0"/>
        </w:numPr>
        <w:ind w:left="2041" w:firstLineChars="200" w:firstLine="680"/>
      </w:pPr>
      <w:r w:rsidRPr="00F25483">
        <w:rPr>
          <w:rFonts w:hint="eastAsia"/>
        </w:rPr>
        <w:t>另外，</w:t>
      </w:r>
      <w:proofErr w:type="gramStart"/>
      <w:r w:rsidRPr="00F25483">
        <w:rPr>
          <w:rFonts w:hint="eastAsia"/>
        </w:rPr>
        <w:t>臺</w:t>
      </w:r>
      <w:proofErr w:type="gramEnd"/>
      <w:r w:rsidRPr="00F25483">
        <w:rPr>
          <w:rFonts w:hint="eastAsia"/>
        </w:rPr>
        <w:t>中市政府已於111年10月11日核定計算負擔總計表。依據計算負擔總計表的記載，該區總面積15.17公頃，土地所有權人總計582人（包括私有580人</w:t>
      </w:r>
      <w:r w:rsidRPr="00F25483">
        <w:t>、</w:t>
      </w:r>
      <w:r w:rsidRPr="00F25483">
        <w:rPr>
          <w:rFonts w:hint="eastAsia"/>
        </w:rPr>
        <w:t>公有2人），平均總負擔比率48.01%（其中公共設施用地負擔比率29.56%、費用負擔比率18.45%）。</w:t>
      </w:r>
    </w:p>
    <w:p w:rsidR="005B3624" w:rsidRPr="00F25483" w:rsidRDefault="005B3624" w:rsidP="005B3624">
      <w:pPr>
        <w:pStyle w:val="5"/>
        <w:numPr>
          <w:ilvl w:val="4"/>
          <w:numId w:val="1"/>
        </w:numPr>
      </w:pPr>
      <w:proofErr w:type="gramStart"/>
      <w:r w:rsidRPr="00F25483">
        <w:rPr>
          <w:rFonts w:hint="eastAsia"/>
        </w:rPr>
        <w:t>臺</w:t>
      </w:r>
      <w:proofErr w:type="gramEnd"/>
      <w:r w:rsidRPr="00F25483">
        <w:rPr>
          <w:rFonts w:hint="eastAsia"/>
        </w:rPr>
        <w:t>中市政府針對陳訴意見之回應：</w:t>
      </w:r>
    </w:p>
    <w:p w:rsidR="005B3624" w:rsidRPr="00F25483" w:rsidRDefault="005B3624" w:rsidP="005B3624">
      <w:pPr>
        <w:pStyle w:val="5"/>
        <w:numPr>
          <w:ilvl w:val="0"/>
          <w:numId w:val="0"/>
        </w:numPr>
        <w:ind w:left="2041" w:firstLineChars="200" w:firstLine="680"/>
      </w:pPr>
      <w:r w:rsidRPr="00F25483">
        <w:rPr>
          <w:rFonts w:hint="eastAsia"/>
        </w:rPr>
        <w:t>針對陳訴人指稱，</w:t>
      </w:r>
      <w:proofErr w:type="gramStart"/>
      <w:r w:rsidRPr="00F25483">
        <w:rPr>
          <w:rFonts w:hint="eastAsia"/>
        </w:rPr>
        <w:t>辰億自</w:t>
      </w:r>
      <w:proofErr w:type="gramEnd"/>
      <w:r w:rsidRPr="00F25483">
        <w:rPr>
          <w:rFonts w:hint="eastAsia"/>
        </w:rPr>
        <w:t>辦市地重劃區籌備會逾期未申請核准成立重劃會、理監事選舉不合法、未將已死亡會員之繼承人納入計算會員人數、未依都市計畫保留知</w:t>
      </w:r>
      <w:r w:rsidR="00467BA5">
        <w:rPr>
          <w:rFonts w:hint="eastAsia"/>
        </w:rPr>
        <w:t>○</w:t>
      </w:r>
      <w:r w:rsidRPr="00F25483">
        <w:rPr>
          <w:rFonts w:hint="eastAsia"/>
        </w:rPr>
        <w:t>段1</w:t>
      </w:r>
      <w:r w:rsidR="00C10E04">
        <w:rPr>
          <w:rFonts w:hint="eastAsia"/>
        </w:rPr>
        <w:t>○○</w:t>
      </w:r>
      <w:r w:rsidRPr="00F25483">
        <w:rPr>
          <w:rFonts w:hint="eastAsia"/>
        </w:rPr>
        <w:t>-24、1</w:t>
      </w:r>
      <w:r w:rsidR="00C10E04">
        <w:rPr>
          <w:rFonts w:hint="eastAsia"/>
        </w:rPr>
        <w:t>○○</w:t>
      </w:r>
      <w:r w:rsidRPr="00F25483">
        <w:rPr>
          <w:rFonts w:hint="eastAsia"/>
        </w:rPr>
        <w:t>-4地號上之祖</w:t>
      </w:r>
      <w:proofErr w:type="gramStart"/>
      <w:r w:rsidRPr="00F25483">
        <w:rPr>
          <w:rFonts w:hint="eastAsia"/>
        </w:rPr>
        <w:t>塋</w:t>
      </w:r>
      <w:proofErr w:type="gramEnd"/>
      <w:r w:rsidRPr="00F25483">
        <w:rPr>
          <w:rFonts w:hint="eastAsia"/>
        </w:rPr>
        <w:t>、重劃後地價過低致費用負擔過高等情，</w:t>
      </w:r>
      <w:proofErr w:type="gramStart"/>
      <w:r w:rsidRPr="00F25483">
        <w:rPr>
          <w:rFonts w:hint="eastAsia"/>
        </w:rPr>
        <w:t>臺</w:t>
      </w:r>
      <w:proofErr w:type="gramEnd"/>
      <w:r w:rsidRPr="00F25483">
        <w:rPr>
          <w:rFonts w:hint="eastAsia"/>
        </w:rPr>
        <w:t>中市政府說明略</w:t>
      </w:r>
      <w:proofErr w:type="gramStart"/>
      <w:r w:rsidRPr="00F25483">
        <w:rPr>
          <w:rFonts w:hint="eastAsia"/>
        </w:rPr>
        <w:t>以</w:t>
      </w:r>
      <w:proofErr w:type="gramEnd"/>
      <w:r w:rsidRPr="00F25483">
        <w:rPr>
          <w:rFonts w:hint="eastAsia"/>
        </w:rPr>
        <w:t>：</w:t>
      </w:r>
    </w:p>
    <w:p w:rsidR="005B3624" w:rsidRPr="00F25483" w:rsidRDefault="005B3624" w:rsidP="005B3624">
      <w:pPr>
        <w:pStyle w:val="6"/>
        <w:numPr>
          <w:ilvl w:val="5"/>
          <w:numId w:val="1"/>
        </w:numPr>
      </w:pPr>
      <w:r w:rsidRPr="00F25483">
        <w:rPr>
          <w:rFonts w:hint="eastAsia"/>
        </w:rPr>
        <w:t>獎勵重劃辦法第11條第5項規定，係主管機關「得」解散籌備會。且參照106年7月27日修正條文對照表的說明：「七、本辦法106年7月27日修正施行前，已核准成立之籌備會，仍應限期申請核准成立重劃會，以為管制，</w:t>
      </w:r>
      <w:r w:rsidRPr="00F25483">
        <w:rPr>
          <w:rFonts w:hint="eastAsia"/>
        </w:rPr>
        <w:lastRenderedPageBreak/>
        <w:t>避免籌備會拖延重劃作業，影響土地所有權人權益，</w:t>
      </w:r>
      <w:proofErr w:type="gramStart"/>
      <w:r w:rsidRPr="00F25483">
        <w:rPr>
          <w:rFonts w:hint="eastAsia"/>
        </w:rPr>
        <w:t>爰</w:t>
      </w:r>
      <w:proofErr w:type="gramEnd"/>
      <w:r w:rsidRPr="00F25483">
        <w:rPr>
          <w:rFonts w:hint="eastAsia"/>
        </w:rPr>
        <w:t>增訂第八項規定，……</w:t>
      </w:r>
      <w:r w:rsidR="000623B6">
        <w:rPr>
          <w:rFonts w:hint="eastAsia"/>
        </w:rPr>
        <w:t>。</w:t>
      </w:r>
      <w:r w:rsidRPr="00F25483">
        <w:rPr>
          <w:rFonts w:hint="eastAsia"/>
        </w:rPr>
        <w:t>」是</w:t>
      </w:r>
      <w:proofErr w:type="gramStart"/>
      <w:r w:rsidRPr="00F25483">
        <w:rPr>
          <w:rFonts w:hint="eastAsia"/>
        </w:rPr>
        <w:t>以</w:t>
      </w:r>
      <w:proofErr w:type="gramEnd"/>
      <w:r w:rsidRPr="00F25483">
        <w:rPr>
          <w:rFonts w:hint="eastAsia"/>
        </w:rPr>
        <w:t>，獎勵重劃辦法第11條第5項並非強制應予解散籌備會之規定。</w:t>
      </w:r>
      <w:proofErr w:type="gramStart"/>
      <w:r w:rsidRPr="00F25483">
        <w:rPr>
          <w:rFonts w:hint="eastAsia"/>
        </w:rPr>
        <w:t>辰億自</w:t>
      </w:r>
      <w:proofErr w:type="gramEnd"/>
      <w:r w:rsidRPr="00F25483">
        <w:rPr>
          <w:rFonts w:hint="eastAsia"/>
        </w:rPr>
        <w:t>辦市地重劃區籌備會於107年5月18日展延期限內，已通知重劃區內土地所有</w:t>
      </w:r>
      <w:r w:rsidR="000623B6">
        <w:rPr>
          <w:rFonts w:hint="eastAsia"/>
        </w:rPr>
        <w:t>權</w:t>
      </w:r>
      <w:r w:rsidRPr="00F25483">
        <w:rPr>
          <w:rFonts w:hint="eastAsia"/>
        </w:rPr>
        <w:t>人召開重劃會成立大會，並於107年8月28日召開重劃會成立大會。</w:t>
      </w:r>
      <w:r>
        <w:rPr>
          <w:rFonts w:hint="eastAsia"/>
        </w:rPr>
        <w:t>相</w:t>
      </w:r>
      <w:r w:rsidRPr="00F25483">
        <w:rPr>
          <w:rFonts w:hint="eastAsia"/>
        </w:rPr>
        <w:t>關議案，包括重劃會章程及理監事選舉結果，皆經過半數地主人數及面積同意，</w:t>
      </w:r>
      <w:proofErr w:type="gramStart"/>
      <w:r w:rsidRPr="00F25483">
        <w:rPr>
          <w:rFonts w:hint="eastAsia"/>
        </w:rPr>
        <w:t>爰</w:t>
      </w:r>
      <w:proofErr w:type="gramEnd"/>
      <w:r w:rsidRPr="00F25483">
        <w:rPr>
          <w:rFonts w:hint="eastAsia"/>
        </w:rPr>
        <w:t>依獎勵重劃辦法第11條規定准予成立。</w:t>
      </w:r>
    </w:p>
    <w:p w:rsidR="005B3624" w:rsidRPr="00F25483" w:rsidRDefault="005B3624" w:rsidP="005B3624">
      <w:pPr>
        <w:pStyle w:val="6"/>
        <w:numPr>
          <w:ilvl w:val="5"/>
          <w:numId w:val="1"/>
        </w:numPr>
      </w:pPr>
      <w:proofErr w:type="gramStart"/>
      <w:r w:rsidRPr="00F25483">
        <w:rPr>
          <w:rFonts w:hint="eastAsia"/>
        </w:rPr>
        <w:t>辰億自</w:t>
      </w:r>
      <w:proofErr w:type="gramEnd"/>
      <w:r w:rsidRPr="00F25483">
        <w:rPr>
          <w:rFonts w:hint="eastAsia"/>
        </w:rPr>
        <w:t>辦市地重劃區於107年8月28日召開重劃會成立大會，依據會議紀錄，該次大會經提案一審議通過重劃會章程草案後，</w:t>
      </w:r>
      <w:proofErr w:type="gramStart"/>
      <w:r w:rsidRPr="00F25483">
        <w:rPr>
          <w:rFonts w:hint="eastAsia"/>
        </w:rPr>
        <w:t>即續</w:t>
      </w:r>
      <w:proofErr w:type="gramEnd"/>
      <w:r w:rsidRPr="00F25483">
        <w:rPr>
          <w:rFonts w:hint="eastAsia"/>
        </w:rPr>
        <w:t>依通過之重劃會章程第17條規定採無記名投票全額連記法選任理事及監事，選舉結果共選出9名理事、2名候補理事、3名監事及l名候補監事。前開理事、監事投票結果並提經該次大會提案二審議，決議為：「經出席會員表決331人同意，占全區會員613位之54.00%，其同意面積為75,486.1938</w:t>
      </w:r>
      <w:proofErr w:type="gramStart"/>
      <w:r w:rsidRPr="00F25483">
        <w:rPr>
          <w:rFonts w:hint="eastAsia"/>
        </w:rPr>
        <w:t>㎡</w:t>
      </w:r>
      <w:proofErr w:type="gramEnd"/>
      <w:r w:rsidRPr="00F25483">
        <w:rPr>
          <w:rFonts w:hint="eastAsia"/>
        </w:rPr>
        <w:t>，占決議面積136,043.5691㎡之54.83%；無效票l票，無效票面積2,677.85</w:t>
      </w:r>
      <w:proofErr w:type="gramStart"/>
      <w:r w:rsidRPr="00F25483">
        <w:rPr>
          <w:rFonts w:hint="eastAsia"/>
        </w:rPr>
        <w:t>㎡</w:t>
      </w:r>
      <w:proofErr w:type="gramEnd"/>
      <w:r w:rsidRPr="00F25483">
        <w:rPr>
          <w:rFonts w:hint="eastAsia"/>
        </w:rPr>
        <w:t>，本提案同意人數及面積符合『獎勵土地所有權人辦理市地重劃辦法』第13條第3項規定，</w:t>
      </w:r>
      <w:proofErr w:type="gramStart"/>
      <w:r w:rsidRPr="00F25483">
        <w:rPr>
          <w:rFonts w:hint="eastAsia"/>
        </w:rPr>
        <w:t>故照</w:t>
      </w:r>
      <w:proofErr w:type="gramEnd"/>
      <w:r w:rsidRPr="00F25483">
        <w:rPr>
          <w:rFonts w:hint="eastAsia"/>
        </w:rPr>
        <w:t>案通過。」</w:t>
      </w:r>
    </w:p>
    <w:p w:rsidR="005B3624" w:rsidRPr="00F25483" w:rsidRDefault="005B3624" w:rsidP="005B3624">
      <w:pPr>
        <w:pStyle w:val="6"/>
        <w:numPr>
          <w:ilvl w:val="5"/>
          <w:numId w:val="1"/>
        </w:numPr>
      </w:pPr>
      <w:r w:rsidRPr="00F25483">
        <w:rPr>
          <w:rFonts w:hint="eastAsia"/>
        </w:rPr>
        <w:t>有關陳訴人訴稱，陳</w:t>
      </w:r>
      <w:r w:rsidR="00467BA5">
        <w:rPr>
          <w:rFonts w:hint="eastAsia"/>
        </w:rPr>
        <w:t>○</w:t>
      </w:r>
      <w:r w:rsidRPr="00F25483">
        <w:rPr>
          <w:rFonts w:hint="eastAsia"/>
        </w:rPr>
        <w:t>源等28人（陳</w:t>
      </w:r>
      <w:r w:rsidR="00467BA5">
        <w:rPr>
          <w:rFonts w:hint="eastAsia"/>
        </w:rPr>
        <w:t>○</w:t>
      </w:r>
      <w:proofErr w:type="gramStart"/>
      <w:r w:rsidRPr="00F25483">
        <w:rPr>
          <w:rFonts w:hint="eastAsia"/>
        </w:rPr>
        <w:t>淙</w:t>
      </w:r>
      <w:proofErr w:type="gramEnd"/>
      <w:r w:rsidRPr="00F25483">
        <w:rPr>
          <w:rFonts w:hint="eastAsia"/>
        </w:rPr>
        <w:t>全體繼承人）、陳</w:t>
      </w:r>
      <w:r w:rsidR="00467BA5">
        <w:rPr>
          <w:rFonts w:hint="eastAsia"/>
        </w:rPr>
        <w:t>○</w:t>
      </w:r>
      <w:r w:rsidRPr="00F25483">
        <w:rPr>
          <w:rFonts w:hint="eastAsia"/>
        </w:rPr>
        <w:t>洲等29人（陳</w:t>
      </w:r>
      <w:r w:rsidR="00467BA5">
        <w:rPr>
          <w:rFonts w:hint="eastAsia"/>
        </w:rPr>
        <w:t>○</w:t>
      </w:r>
      <w:r w:rsidRPr="00F25483">
        <w:rPr>
          <w:rFonts w:hint="eastAsia"/>
        </w:rPr>
        <w:t>龍全體繼承人）應計入重劃計畫書會員人數一節，其等係於109年10月12日</w:t>
      </w:r>
      <w:proofErr w:type="gramStart"/>
      <w:r w:rsidRPr="00F25483">
        <w:rPr>
          <w:rFonts w:hint="eastAsia"/>
        </w:rPr>
        <w:t>向辰</w:t>
      </w:r>
      <w:proofErr w:type="gramEnd"/>
      <w:r w:rsidRPr="00F25483">
        <w:rPr>
          <w:rFonts w:hint="eastAsia"/>
        </w:rPr>
        <w:t>億自辦市地重劃區重劃會申請加入會員，但申請時間已超過108年7月19日第l次會員大會召開的日期，該次</w:t>
      </w:r>
      <w:r w:rsidRPr="00F25483">
        <w:rPr>
          <w:rFonts w:hint="eastAsia"/>
        </w:rPr>
        <w:lastRenderedPageBreak/>
        <w:t>大會已審議並通過重劃計畫書草案。另據重劃會回復表示：「…</w:t>
      </w:r>
      <w:proofErr w:type="gramStart"/>
      <w:r w:rsidRPr="00F25483">
        <w:rPr>
          <w:rFonts w:hint="eastAsia"/>
        </w:rPr>
        <w:t>…</w:t>
      </w:r>
      <w:proofErr w:type="gramEnd"/>
      <w:r w:rsidRPr="00F25483">
        <w:rPr>
          <w:rFonts w:hint="eastAsia"/>
        </w:rPr>
        <w:t>無相關法律授權或資源，足以認定台端所附繼承人清冊是否為『全體』且『合法』之繼承人；且地籍謄本上登記名義人陳</w:t>
      </w:r>
      <w:r w:rsidR="00467BA5">
        <w:rPr>
          <w:rFonts w:hint="eastAsia"/>
        </w:rPr>
        <w:t>○</w:t>
      </w:r>
      <w:r w:rsidRPr="00F25483">
        <w:rPr>
          <w:rFonts w:hint="eastAsia"/>
        </w:rPr>
        <w:t>龍（陳</w:t>
      </w:r>
      <w:r w:rsidR="00467BA5">
        <w:rPr>
          <w:rFonts w:hint="eastAsia"/>
        </w:rPr>
        <w:t>○</w:t>
      </w:r>
      <w:proofErr w:type="gramStart"/>
      <w:r w:rsidRPr="00F25483">
        <w:rPr>
          <w:rFonts w:hint="eastAsia"/>
        </w:rPr>
        <w:t>淙</w:t>
      </w:r>
      <w:proofErr w:type="gramEnd"/>
      <w:r w:rsidRPr="00F25483">
        <w:rPr>
          <w:rFonts w:hint="eastAsia"/>
        </w:rPr>
        <w:t>），與台端所提示被繼承人陳</w:t>
      </w:r>
      <w:r w:rsidR="00467BA5">
        <w:rPr>
          <w:rFonts w:hint="eastAsia"/>
        </w:rPr>
        <w:t>○</w:t>
      </w:r>
      <w:r w:rsidRPr="00F25483">
        <w:rPr>
          <w:rFonts w:hint="eastAsia"/>
        </w:rPr>
        <w:t>龍（陳</w:t>
      </w:r>
      <w:r w:rsidR="00467BA5">
        <w:rPr>
          <w:rFonts w:hint="eastAsia"/>
        </w:rPr>
        <w:t>○</w:t>
      </w:r>
      <w:r w:rsidRPr="00F25483">
        <w:rPr>
          <w:rFonts w:hint="eastAsia"/>
        </w:rPr>
        <w:t>淙）是否同一；是否旁系繼承系統；是否有拋棄或限定繼承等情事，都將影響到本會辦理重劃業務之公正性…</w:t>
      </w:r>
      <w:proofErr w:type="gramStart"/>
      <w:r w:rsidRPr="00F25483">
        <w:rPr>
          <w:rFonts w:hint="eastAsia"/>
        </w:rPr>
        <w:t>…</w:t>
      </w:r>
      <w:proofErr w:type="gramEnd"/>
      <w:r w:rsidRPr="00F25483">
        <w:rPr>
          <w:rFonts w:hint="eastAsia"/>
        </w:rPr>
        <w:t>」，因此於109年10月16日函請陳訴人儘速向地政機關辦理繼承登記，並未將陳訴人所列繼承人清冊計入會員。</w:t>
      </w:r>
    </w:p>
    <w:p w:rsidR="005B3624" w:rsidRPr="00F25483" w:rsidRDefault="005B3624" w:rsidP="005B3624">
      <w:pPr>
        <w:pStyle w:val="6"/>
        <w:numPr>
          <w:ilvl w:val="5"/>
          <w:numId w:val="1"/>
        </w:numPr>
      </w:pPr>
      <w:r w:rsidRPr="00F25483">
        <w:rPr>
          <w:rFonts w:hint="eastAsia"/>
        </w:rPr>
        <w:t>祭祀公業法人</w:t>
      </w:r>
      <w:proofErr w:type="gramStart"/>
      <w:r w:rsidRPr="00F25483">
        <w:rPr>
          <w:rFonts w:hint="eastAsia"/>
        </w:rPr>
        <w:t>臺</w:t>
      </w:r>
      <w:proofErr w:type="gramEnd"/>
      <w:r w:rsidRPr="00F25483">
        <w:rPr>
          <w:rFonts w:hint="eastAsia"/>
        </w:rPr>
        <w:t>中市陳</w:t>
      </w:r>
      <w:r w:rsidR="00467BA5">
        <w:rPr>
          <w:rFonts w:hint="eastAsia"/>
        </w:rPr>
        <w:t>○</w:t>
      </w:r>
      <w:proofErr w:type="gramStart"/>
      <w:r w:rsidRPr="00F25483">
        <w:rPr>
          <w:rFonts w:hint="eastAsia"/>
        </w:rPr>
        <w:t>綱於101年10月16</w:t>
      </w:r>
      <w:proofErr w:type="gramEnd"/>
      <w:r w:rsidRPr="00F25483">
        <w:rPr>
          <w:rFonts w:hint="eastAsia"/>
        </w:rPr>
        <w:t>日檢送陳情書及調整前後之都市計畫圖，向臺中市政府申請保留該法人之祖塋，依據其提供之調整前後圖，調整前有l座陳氏祖塋位於計畫道路上，調整後將該計畫道路北移，陳氏祖塋即位</w:t>
      </w:r>
      <w:proofErr w:type="gramStart"/>
      <w:r w:rsidRPr="00F25483">
        <w:rPr>
          <w:rFonts w:hint="eastAsia"/>
        </w:rPr>
        <w:t>於乙工分</w:t>
      </w:r>
      <w:proofErr w:type="gramEnd"/>
      <w:r w:rsidRPr="00F25483">
        <w:rPr>
          <w:rFonts w:hint="eastAsia"/>
        </w:rPr>
        <w:t>區上。</w:t>
      </w:r>
      <w:proofErr w:type="gramStart"/>
      <w:r w:rsidRPr="00F25483">
        <w:rPr>
          <w:rFonts w:hint="eastAsia"/>
        </w:rPr>
        <w:t>辰億自</w:t>
      </w:r>
      <w:proofErr w:type="gramEnd"/>
      <w:r w:rsidRPr="00F25483">
        <w:rPr>
          <w:rFonts w:hint="eastAsia"/>
        </w:rPr>
        <w:t>辦市地重劃區係依都市計畫</w:t>
      </w:r>
      <w:r w:rsidRPr="00F25483">
        <w:rPr>
          <w:rStyle w:val="afe"/>
        </w:rPr>
        <w:footnoteReference w:id="1"/>
      </w:r>
      <w:r w:rsidRPr="00F25483">
        <w:rPr>
          <w:rFonts w:hint="eastAsia"/>
        </w:rPr>
        <w:t>指定以市地重劃方式開發之整體開發地區。重劃計畫書所列之重劃區範圍及其使用分區，符合都市計畫內容，並未調整計畫道路之位置。辰億自辦市地重劃區重劃會委託卓</w:t>
      </w:r>
      <w:r w:rsidR="00467BA5">
        <w:rPr>
          <w:rFonts w:hint="eastAsia"/>
        </w:rPr>
        <w:t>○</w:t>
      </w:r>
      <w:r w:rsidRPr="00F25483">
        <w:rPr>
          <w:rFonts w:hint="eastAsia"/>
        </w:rPr>
        <w:t>不動產估價師事務所查估重劃區內應行拆遷土地改良物之補償費，並提經110年5月3日第8次理事會審議通過，其中陳訴人所陳坐落知</w:t>
      </w:r>
      <w:r w:rsidR="00467BA5">
        <w:rPr>
          <w:rFonts w:hint="eastAsia"/>
        </w:rPr>
        <w:t>○</w:t>
      </w:r>
      <w:r w:rsidRPr="00F25483">
        <w:rPr>
          <w:rFonts w:hint="eastAsia"/>
        </w:rPr>
        <w:t>段1</w:t>
      </w:r>
      <w:r w:rsidR="00C10E04">
        <w:rPr>
          <w:rFonts w:hint="eastAsia"/>
        </w:rPr>
        <w:t>○○</w:t>
      </w:r>
      <w:r w:rsidRPr="00F25483">
        <w:rPr>
          <w:rFonts w:hint="eastAsia"/>
        </w:rPr>
        <w:t>-24、1</w:t>
      </w:r>
      <w:r w:rsidR="00C10E04">
        <w:rPr>
          <w:rFonts w:hint="eastAsia"/>
        </w:rPr>
        <w:t>○○</w:t>
      </w:r>
      <w:bookmarkStart w:id="51" w:name="_GoBack"/>
      <w:bookmarkEnd w:id="51"/>
      <w:r w:rsidRPr="00F25483">
        <w:rPr>
          <w:rFonts w:hint="eastAsia"/>
        </w:rPr>
        <w:t>-4地號土地上之2座墳墓皆屬調查結果</w:t>
      </w:r>
      <w:r w:rsidRPr="00F25483">
        <w:rPr>
          <w:rFonts w:hint="eastAsia"/>
        </w:rPr>
        <w:lastRenderedPageBreak/>
        <w:t>應行拆遷之墳墓，且上開2筆土地皆與祭祀公業法人臺中市陳</w:t>
      </w:r>
      <w:r w:rsidR="00467BA5">
        <w:rPr>
          <w:rFonts w:hint="eastAsia"/>
        </w:rPr>
        <w:t>○</w:t>
      </w:r>
      <w:r w:rsidRPr="00F25483">
        <w:rPr>
          <w:rFonts w:hint="eastAsia"/>
        </w:rPr>
        <w:t>綱101年10月16日陳情保留之陳氏祖塋位置不同。</w:t>
      </w:r>
    </w:p>
    <w:p w:rsidR="005B3624" w:rsidRPr="00F25483" w:rsidRDefault="005B3624" w:rsidP="005B3624">
      <w:pPr>
        <w:pStyle w:val="6"/>
        <w:numPr>
          <w:ilvl w:val="5"/>
          <w:numId w:val="1"/>
        </w:numPr>
      </w:pPr>
      <w:r w:rsidRPr="00F25483">
        <w:rPr>
          <w:rFonts w:hint="eastAsia"/>
        </w:rPr>
        <w:t>獎勵重劃辦法第30條規定：「重劃前後地價，應於重劃範圍公共設施工程開工後，辦理重劃結果分配設計前，由重劃會委託不動產</w:t>
      </w:r>
      <w:proofErr w:type="gramStart"/>
      <w:r w:rsidRPr="00F25483">
        <w:rPr>
          <w:rFonts w:hint="eastAsia"/>
        </w:rPr>
        <w:t>估價師查估</w:t>
      </w:r>
      <w:proofErr w:type="gramEnd"/>
      <w:r w:rsidRPr="00F25483">
        <w:rPr>
          <w:rFonts w:hint="eastAsia"/>
        </w:rPr>
        <w:t>後，送理事會提經會員大會通過後，送請直轄市或縣（市）主管機關提交地價評議委員會評定之。」</w:t>
      </w:r>
      <w:proofErr w:type="gramStart"/>
      <w:r w:rsidRPr="00F25483">
        <w:rPr>
          <w:rFonts w:hint="eastAsia"/>
        </w:rPr>
        <w:t>辰億自</w:t>
      </w:r>
      <w:proofErr w:type="gramEnd"/>
      <w:r w:rsidRPr="00F25483">
        <w:rPr>
          <w:rFonts w:hint="eastAsia"/>
        </w:rPr>
        <w:t>辦市地重劃區重劃會章程第9條第3項已將「審議重劃前後地價」之會員大會權責授權理事會辦理。111年4月15日，該重劃會召開第11次理事會，審議通過擬定之重劃前後地價，</w:t>
      </w:r>
      <w:proofErr w:type="gramStart"/>
      <w:r w:rsidRPr="00F25483">
        <w:rPr>
          <w:rFonts w:hint="eastAsia"/>
        </w:rPr>
        <w:t>嗣</w:t>
      </w:r>
      <w:proofErr w:type="gramEnd"/>
      <w:r w:rsidRPr="00F25483">
        <w:rPr>
          <w:rFonts w:hint="eastAsia"/>
        </w:rPr>
        <w:t>於111年4月22日檢送不動產估價報告書，申請評議重劃前後地價。隨後，</w:t>
      </w:r>
      <w:proofErr w:type="gramStart"/>
      <w:r w:rsidRPr="00F25483">
        <w:rPr>
          <w:rFonts w:hint="eastAsia"/>
        </w:rPr>
        <w:t>臺</w:t>
      </w:r>
      <w:proofErr w:type="gramEnd"/>
      <w:r w:rsidRPr="00F25483">
        <w:rPr>
          <w:rFonts w:hint="eastAsia"/>
        </w:rPr>
        <w:t>中市政府於111年6月24日召開臺中市地價及標準地價評議委員會111年第5次會議（第4案）中修正通過。評議通過之重劃後可分配土地平均地價為每平方公尺</w:t>
      </w:r>
      <w:r w:rsidR="000623B6">
        <w:rPr>
          <w:rFonts w:hint="eastAsia"/>
        </w:rPr>
        <w:t>新臺幣（下同）</w:t>
      </w:r>
      <w:r w:rsidRPr="00F25483">
        <w:rPr>
          <w:rFonts w:hint="eastAsia"/>
        </w:rPr>
        <w:t>27,000元。</w:t>
      </w:r>
    </w:p>
    <w:p w:rsidR="005B3624" w:rsidRPr="00F25483" w:rsidRDefault="005B3624" w:rsidP="005B3624">
      <w:pPr>
        <w:pStyle w:val="5"/>
        <w:numPr>
          <w:ilvl w:val="4"/>
          <w:numId w:val="1"/>
        </w:numPr>
      </w:pPr>
      <w:r w:rsidRPr="00F25483">
        <w:rPr>
          <w:rFonts w:hint="eastAsia"/>
        </w:rPr>
        <w:t>訴請司法機關審理情形：</w:t>
      </w:r>
    </w:p>
    <w:p w:rsidR="005B3624" w:rsidRPr="00F25483" w:rsidRDefault="005B3624" w:rsidP="005B3624">
      <w:pPr>
        <w:pStyle w:val="6"/>
        <w:numPr>
          <w:ilvl w:val="5"/>
          <w:numId w:val="1"/>
        </w:numPr>
      </w:pPr>
      <w:r w:rsidRPr="00F25483">
        <w:rPr>
          <w:rFonts w:hint="eastAsia"/>
        </w:rPr>
        <w:t>林</w:t>
      </w:r>
      <w:r w:rsidR="00467BA5">
        <w:rPr>
          <w:rFonts w:hint="eastAsia"/>
        </w:rPr>
        <w:t>○</w:t>
      </w:r>
      <w:r w:rsidRPr="00F25483">
        <w:rPr>
          <w:rFonts w:hint="eastAsia"/>
        </w:rPr>
        <w:t>章</w:t>
      </w:r>
      <w:proofErr w:type="gramStart"/>
      <w:r w:rsidRPr="00F25483">
        <w:rPr>
          <w:rFonts w:hint="eastAsia"/>
        </w:rPr>
        <w:t>認為辰億</w:t>
      </w:r>
      <w:proofErr w:type="gramEnd"/>
      <w:r w:rsidRPr="00F25483">
        <w:rPr>
          <w:rFonts w:hint="eastAsia"/>
        </w:rPr>
        <w:t>自辦市地重劃區重劃會於107年8月28日召開成立大會，該重劃會章程第17條規定以「無記名投票全額連記法及相對多數決之方式」選任理、監事，不符合獎勵重劃辦法第13條第3項第2款、第4項前段所定，「選任、解任理事及監事」事項之決議，「應有全體會員二分之一以上，及其所有土地面積超過重劃區總面積二分之一以上之同意」之要件。因此，其主張上述章程規定應屬無效，該重劃會依據該無效章程於107年8</w:t>
      </w:r>
      <w:r w:rsidRPr="00F25483">
        <w:rPr>
          <w:rFonts w:hint="eastAsia"/>
        </w:rPr>
        <w:lastRenderedPageBreak/>
        <w:t>月28日所為系爭決議亦屬不成立或無效。系爭決議既未合法有效成立，則</w:t>
      </w:r>
      <w:proofErr w:type="gramStart"/>
      <w:r w:rsidRPr="00F25483">
        <w:rPr>
          <w:rFonts w:hint="eastAsia"/>
        </w:rPr>
        <w:t>經由系</w:t>
      </w:r>
      <w:proofErr w:type="gramEnd"/>
      <w:r w:rsidRPr="00F25483">
        <w:rPr>
          <w:rFonts w:hint="eastAsia"/>
        </w:rPr>
        <w:t>爭決議選任之理、監事亦非合法，該重劃會即非經由有召集權人所合法召開，與獎勵重劃辦法第11條第4項所定程式不符，自亦不成立。</w:t>
      </w:r>
      <w:proofErr w:type="gramStart"/>
      <w:r w:rsidRPr="00F25483">
        <w:rPr>
          <w:rFonts w:hint="eastAsia"/>
        </w:rPr>
        <w:t>爰</w:t>
      </w:r>
      <w:proofErr w:type="gramEnd"/>
      <w:r w:rsidRPr="00F25483">
        <w:rPr>
          <w:rFonts w:hint="eastAsia"/>
        </w:rPr>
        <w:t>向臺灣臺中地方法院</w:t>
      </w:r>
      <w:proofErr w:type="gramStart"/>
      <w:r w:rsidRPr="00F25483">
        <w:rPr>
          <w:rFonts w:hint="eastAsia"/>
        </w:rPr>
        <w:t>先位請求確認辰</w:t>
      </w:r>
      <w:proofErr w:type="gramEnd"/>
      <w:r w:rsidRPr="00F25483">
        <w:rPr>
          <w:rFonts w:hint="eastAsia"/>
        </w:rPr>
        <w:t>億自辦市地重劃區重劃會不成立</w:t>
      </w:r>
      <w:r w:rsidR="000623B6">
        <w:rPr>
          <w:rFonts w:hint="eastAsia"/>
        </w:rPr>
        <w:t>，</w:t>
      </w:r>
      <w:r w:rsidRPr="00F25483">
        <w:rPr>
          <w:rFonts w:hint="eastAsia"/>
        </w:rPr>
        <w:t>備位請求確認該重劃會所為之系爭決議為不成立或無效。</w:t>
      </w:r>
      <w:proofErr w:type="gramStart"/>
      <w:r w:rsidRPr="00F25483">
        <w:rPr>
          <w:rFonts w:hint="eastAsia"/>
        </w:rPr>
        <w:t>嗣</w:t>
      </w:r>
      <w:proofErr w:type="gramEnd"/>
      <w:r w:rsidRPr="00F25483">
        <w:rPr>
          <w:rFonts w:hint="eastAsia"/>
        </w:rPr>
        <w:t>經臺灣臺中地方法院</w:t>
      </w:r>
      <w:proofErr w:type="gramStart"/>
      <w:r w:rsidRPr="00F25483">
        <w:rPr>
          <w:rFonts w:hint="eastAsia"/>
        </w:rPr>
        <w:t>11</w:t>
      </w:r>
      <w:proofErr w:type="gramEnd"/>
      <w:r w:rsidRPr="00F25483">
        <w:rPr>
          <w:rFonts w:hint="eastAsia"/>
        </w:rPr>
        <w:t>2</w:t>
      </w:r>
      <w:proofErr w:type="gramStart"/>
      <w:r w:rsidRPr="00F25483">
        <w:rPr>
          <w:rFonts w:hint="eastAsia"/>
        </w:rPr>
        <w:t>年度訴字第1474</w:t>
      </w:r>
      <w:proofErr w:type="gramEnd"/>
      <w:r w:rsidRPr="00F25483">
        <w:rPr>
          <w:rFonts w:hint="eastAsia"/>
        </w:rPr>
        <w:t>號民事判決，確認107年8月28日重劃會成立大會會議紀錄「九、選舉理監事」暨「十、討論事項二：本重劃區之理事、監事選舉投票結果，提請大會審議」之決議無效。重劃會不服，提起上訴，目前</w:t>
      </w:r>
      <w:proofErr w:type="gramStart"/>
      <w:r w:rsidRPr="00F25483">
        <w:rPr>
          <w:rFonts w:hint="eastAsia"/>
        </w:rPr>
        <w:t>繫</w:t>
      </w:r>
      <w:proofErr w:type="gramEnd"/>
      <w:r w:rsidRPr="00F25483">
        <w:rPr>
          <w:rFonts w:hint="eastAsia"/>
        </w:rPr>
        <w:t>屬臺灣高等法院臺中分院審理中。</w:t>
      </w:r>
    </w:p>
    <w:p w:rsidR="005B3624" w:rsidRPr="00F25483" w:rsidRDefault="005B3624" w:rsidP="005B3624">
      <w:pPr>
        <w:pStyle w:val="6"/>
        <w:numPr>
          <w:ilvl w:val="5"/>
          <w:numId w:val="1"/>
        </w:numPr>
      </w:pPr>
      <w:proofErr w:type="gramStart"/>
      <w:r w:rsidRPr="00F25483">
        <w:rPr>
          <w:rFonts w:hint="eastAsia"/>
        </w:rPr>
        <w:t>此外，</w:t>
      </w:r>
      <w:proofErr w:type="gramEnd"/>
      <w:r w:rsidRPr="00F25483">
        <w:rPr>
          <w:rFonts w:hint="eastAsia"/>
        </w:rPr>
        <w:t>陳</w:t>
      </w:r>
      <w:r w:rsidR="00467BA5">
        <w:rPr>
          <w:rFonts w:hint="eastAsia"/>
        </w:rPr>
        <w:t>○</w:t>
      </w:r>
      <w:r w:rsidRPr="00F25483">
        <w:rPr>
          <w:rFonts w:hint="eastAsia"/>
        </w:rPr>
        <w:t>輝等5人及林</w:t>
      </w:r>
      <w:r w:rsidR="00467BA5">
        <w:rPr>
          <w:rFonts w:hint="eastAsia"/>
        </w:rPr>
        <w:t>○</w:t>
      </w:r>
      <w:r w:rsidRPr="00F25483">
        <w:rPr>
          <w:rFonts w:hint="eastAsia"/>
        </w:rPr>
        <w:t>達等7人亦分別向法院提出「確認重劃會不成立」、「確認決議無效」等訴訟，刻由臺灣臺中地方法院審理中。</w:t>
      </w:r>
    </w:p>
    <w:p w:rsidR="005B3624" w:rsidRPr="00F25483" w:rsidRDefault="005B3624" w:rsidP="005B3624">
      <w:pPr>
        <w:pStyle w:val="4"/>
        <w:numPr>
          <w:ilvl w:val="3"/>
          <w:numId w:val="1"/>
        </w:numPr>
      </w:pPr>
      <w:proofErr w:type="gramStart"/>
      <w:r w:rsidRPr="00F25483">
        <w:rPr>
          <w:rFonts w:hint="eastAsia"/>
        </w:rPr>
        <w:t>弘富自</w:t>
      </w:r>
      <w:proofErr w:type="gramEnd"/>
      <w:r w:rsidRPr="00F25483">
        <w:rPr>
          <w:rFonts w:hint="eastAsia"/>
        </w:rPr>
        <w:t>辦市地重劃區：</w:t>
      </w:r>
    </w:p>
    <w:p w:rsidR="005B3624" w:rsidRPr="00F25483" w:rsidRDefault="005B3624" w:rsidP="005B3624">
      <w:pPr>
        <w:pStyle w:val="5"/>
        <w:numPr>
          <w:ilvl w:val="4"/>
          <w:numId w:val="1"/>
        </w:numPr>
      </w:pPr>
      <w:r w:rsidRPr="00F25483">
        <w:rPr>
          <w:rFonts w:hint="eastAsia"/>
        </w:rPr>
        <w:t>籌備會發起與重劃會成立：</w:t>
      </w:r>
    </w:p>
    <w:p w:rsidR="005B3624" w:rsidRPr="00F25483" w:rsidRDefault="005B3624" w:rsidP="005B3624">
      <w:pPr>
        <w:pStyle w:val="5"/>
        <w:numPr>
          <w:ilvl w:val="0"/>
          <w:numId w:val="0"/>
        </w:numPr>
        <w:ind w:left="2041" w:firstLineChars="200" w:firstLine="680"/>
      </w:pPr>
      <w:r w:rsidRPr="00F25483">
        <w:rPr>
          <w:rFonts w:hint="eastAsia"/>
        </w:rPr>
        <w:t>依</w:t>
      </w:r>
      <w:proofErr w:type="gramStart"/>
      <w:r w:rsidRPr="00F25483">
        <w:rPr>
          <w:rFonts w:hint="eastAsia"/>
        </w:rPr>
        <w:t>臺</w:t>
      </w:r>
      <w:proofErr w:type="gramEnd"/>
      <w:r w:rsidRPr="00F25483">
        <w:rPr>
          <w:rFonts w:hint="eastAsia"/>
        </w:rPr>
        <w:t>中市政府112年5月12日簡報資料顯示，</w:t>
      </w:r>
      <w:proofErr w:type="gramStart"/>
      <w:r w:rsidRPr="00F25483">
        <w:rPr>
          <w:rFonts w:hint="eastAsia"/>
        </w:rPr>
        <w:t>該府係</w:t>
      </w:r>
      <w:proofErr w:type="gramEnd"/>
      <w:r w:rsidRPr="00F25483">
        <w:rPr>
          <w:rFonts w:hint="eastAsia"/>
        </w:rPr>
        <w:t>於96年5月9日核准成立籌備會，96年9月14日核定重劃範圍，9</w:t>
      </w:r>
      <w:r w:rsidR="000623B6">
        <w:t>7</w:t>
      </w:r>
      <w:r w:rsidRPr="00F25483">
        <w:rPr>
          <w:rFonts w:hint="eastAsia"/>
        </w:rPr>
        <w:t>年4月1日核定重劃計畫書，該重劃會嗣於97年6月24日召開第一次會員大會，並於97年7月30日核定第一次會員大會會議紀錄等資料。</w:t>
      </w:r>
    </w:p>
    <w:p w:rsidR="005B3624" w:rsidRPr="00F25483" w:rsidRDefault="005B3624" w:rsidP="005B3624">
      <w:pPr>
        <w:pStyle w:val="5"/>
        <w:numPr>
          <w:ilvl w:val="0"/>
          <w:numId w:val="0"/>
        </w:numPr>
        <w:ind w:left="2041" w:firstLineChars="200" w:firstLine="680"/>
      </w:pPr>
      <w:r w:rsidRPr="00F25483">
        <w:rPr>
          <w:rFonts w:hint="eastAsia"/>
        </w:rPr>
        <w:t>另外，</w:t>
      </w:r>
      <w:proofErr w:type="gramStart"/>
      <w:r w:rsidRPr="00F25483">
        <w:rPr>
          <w:rFonts w:hint="eastAsia"/>
        </w:rPr>
        <w:t>臺</w:t>
      </w:r>
      <w:proofErr w:type="gramEnd"/>
      <w:r w:rsidRPr="00F25483">
        <w:rPr>
          <w:rFonts w:hint="eastAsia"/>
        </w:rPr>
        <w:t>中市政府已於103年11月19日核定計算負擔總計表。依據計算負擔總計表的記載，該區總面積19.35公頃，土地所有權人總計</w:t>
      </w:r>
      <w:r w:rsidRPr="00F25483">
        <w:rPr>
          <w:rFonts w:hint="eastAsia"/>
        </w:rPr>
        <w:lastRenderedPageBreak/>
        <w:t>521人（包括私有520人</w:t>
      </w:r>
      <w:r w:rsidRPr="00F25483">
        <w:t>、</w:t>
      </w:r>
      <w:r w:rsidRPr="00F25483">
        <w:rPr>
          <w:rFonts w:hint="eastAsia"/>
        </w:rPr>
        <w:t>公有1人），平均總負擔比率48.00%（其中公共設施用地負擔比率31.30%、費用負擔比率16.70%）。</w:t>
      </w:r>
    </w:p>
    <w:p w:rsidR="005B3624" w:rsidRPr="00F25483" w:rsidRDefault="005B3624" w:rsidP="005B3624">
      <w:pPr>
        <w:pStyle w:val="5"/>
        <w:numPr>
          <w:ilvl w:val="4"/>
          <w:numId w:val="1"/>
        </w:numPr>
      </w:pPr>
      <w:proofErr w:type="gramStart"/>
      <w:r w:rsidRPr="00F25483">
        <w:rPr>
          <w:rFonts w:hint="eastAsia"/>
        </w:rPr>
        <w:t>臺</w:t>
      </w:r>
      <w:proofErr w:type="gramEnd"/>
      <w:r w:rsidRPr="00F25483">
        <w:rPr>
          <w:rFonts w:hint="eastAsia"/>
        </w:rPr>
        <w:t>中市政府針對陳訴意見之回應：</w:t>
      </w:r>
    </w:p>
    <w:p w:rsidR="005B3624" w:rsidRPr="00F25483" w:rsidRDefault="005B3624" w:rsidP="005B3624">
      <w:pPr>
        <w:pStyle w:val="5"/>
        <w:numPr>
          <w:ilvl w:val="0"/>
          <w:numId w:val="0"/>
        </w:numPr>
        <w:ind w:left="2041" w:firstLineChars="200" w:firstLine="680"/>
      </w:pPr>
      <w:r w:rsidRPr="00F25483">
        <w:rPr>
          <w:rFonts w:hint="eastAsia"/>
        </w:rPr>
        <w:t>針對陳訴人指稱，座談會未通知及送達、代簽同意書、有23位被繼承人已往生卻未通知繼承人、理事及理事長持有土地面積不足49平方公尺、祭祀公業派下員人數虛增、抵費地及安置未依規定處理、地主無法提領提存金，以及要求將不同意參與自辦市地</w:t>
      </w:r>
      <w:proofErr w:type="gramStart"/>
      <w:r w:rsidRPr="00F25483">
        <w:rPr>
          <w:rFonts w:hint="eastAsia"/>
        </w:rPr>
        <w:t>重劃者劃出</w:t>
      </w:r>
      <w:proofErr w:type="gramEnd"/>
      <w:r w:rsidRPr="00F25483">
        <w:rPr>
          <w:rFonts w:hint="eastAsia"/>
        </w:rPr>
        <w:t>重劃範圍外等情，臺中市政府說明略以：</w:t>
      </w:r>
    </w:p>
    <w:p w:rsidR="005B3624" w:rsidRPr="00F25483" w:rsidRDefault="005B3624" w:rsidP="005B3624">
      <w:pPr>
        <w:pStyle w:val="6"/>
        <w:numPr>
          <w:ilvl w:val="5"/>
          <w:numId w:val="1"/>
        </w:numPr>
      </w:pPr>
      <w:r w:rsidRPr="00F25483">
        <w:rPr>
          <w:rFonts w:hint="eastAsia"/>
        </w:rPr>
        <w:t>該籌備會於96年4月10日申請成立，適用內政部95年修正發布之獎勵重劃辦法。依當時規定，座談會舉辦尚無通知及送達方式之規範。</w:t>
      </w:r>
    </w:p>
    <w:p w:rsidR="005B3624" w:rsidRPr="00F25483" w:rsidRDefault="005B3624" w:rsidP="005B3624">
      <w:pPr>
        <w:pStyle w:val="6"/>
        <w:numPr>
          <w:ilvl w:val="5"/>
          <w:numId w:val="1"/>
        </w:numPr>
      </w:pPr>
      <w:proofErr w:type="gramStart"/>
      <w:r w:rsidRPr="00F25483">
        <w:rPr>
          <w:rFonts w:hint="eastAsia"/>
        </w:rPr>
        <w:t>弘富自</w:t>
      </w:r>
      <w:proofErr w:type="gramEnd"/>
      <w:r w:rsidRPr="00F25483">
        <w:rPr>
          <w:rFonts w:hint="eastAsia"/>
        </w:rPr>
        <w:t>辦市地重劃區之抵費地皆分配於可建築用地，</w:t>
      </w:r>
      <w:proofErr w:type="gramStart"/>
      <w:r w:rsidRPr="00F25483">
        <w:rPr>
          <w:rFonts w:hint="eastAsia"/>
        </w:rPr>
        <w:t>並無指</w:t>
      </w:r>
      <w:proofErr w:type="gramEnd"/>
      <w:r w:rsidRPr="00F25483">
        <w:rPr>
          <w:rFonts w:hint="eastAsia"/>
        </w:rPr>
        <w:t>配於未列為共同負擔之公共設施用地之情事。現行市地重劃相關法令並無關於安置之相關規定。</w:t>
      </w:r>
    </w:p>
    <w:p w:rsidR="005B3624" w:rsidRPr="00F25483" w:rsidRDefault="005B3624" w:rsidP="005B3624">
      <w:pPr>
        <w:pStyle w:val="6"/>
        <w:numPr>
          <w:ilvl w:val="5"/>
          <w:numId w:val="1"/>
        </w:numPr>
      </w:pPr>
      <w:proofErr w:type="gramStart"/>
      <w:r w:rsidRPr="00F25483">
        <w:rPr>
          <w:rFonts w:hint="eastAsia"/>
        </w:rPr>
        <w:t>弘富自</w:t>
      </w:r>
      <w:proofErr w:type="gramEnd"/>
      <w:r w:rsidRPr="00F25483">
        <w:rPr>
          <w:rFonts w:hint="eastAsia"/>
        </w:rPr>
        <w:t>辦市地重劃區係依行為時獎勵重劃辦法第31條規定辦理地上物拆遷補償。根據規定，重劃範圍內應行拆遷之土地改良物或墳墓，應予補償。</w:t>
      </w:r>
      <w:proofErr w:type="gramStart"/>
      <w:r w:rsidRPr="00F25483">
        <w:rPr>
          <w:rFonts w:hint="eastAsia"/>
        </w:rPr>
        <w:t>惟</w:t>
      </w:r>
      <w:proofErr w:type="gramEnd"/>
      <w:r w:rsidRPr="00F25483">
        <w:rPr>
          <w:rFonts w:hint="eastAsia"/>
        </w:rPr>
        <w:t>民眾所陳由執行處完成拆屋還地及無法提領提存金一節，涉司法訴訟及私權爭議，民眾應提供相關事證，逕向司法機關釐清。</w:t>
      </w:r>
    </w:p>
    <w:p w:rsidR="005B3624" w:rsidRPr="00F25483" w:rsidRDefault="005B3624" w:rsidP="005B3624">
      <w:pPr>
        <w:pStyle w:val="6"/>
        <w:numPr>
          <w:ilvl w:val="5"/>
          <w:numId w:val="1"/>
        </w:numPr>
      </w:pPr>
      <w:proofErr w:type="gramStart"/>
      <w:r w:rsidRPr="00F25483">
        <w:rPr>
          <w:rFonts w:hint="eastAsia"/>
        </w:rPr>
        <w:t>弘富自</w:t>
      </w:r>
      <w:proofErr w:type="gramEnd"/>
      <w:r w:rsidRPr="00F25483">
        <w:rPr>
          <w:rFonts w:hint="eastAsia"/>
        </w:rPr>
        <w:t>辦市地重劃區的範圍，係依據原臺中縣政府74年4月11日府建都字第54232號變更潭子都市計畫(第二次通盤檢討)案附帶條件，應以市地重劃方式整體開發之地區，並</w:t>
      </w:r>
      <w:r w:rsidRPr="00F25483">
        <w:rPr>
          <w:rFonts w:hint="eastAsia"/>
        </w:rPr>
        <w:lastRenderedPageBreak/>
        <w:t>經原臺中縣政府96年9月14日</w:t>
      </w:r>
      <w:proofErr w:type="gramStart"/>
      <w:r w:rsidRPr="00F25483">
        <w:rPr>
          <w:rFonts w:hint="eastAsia"/>
        </w:rPr>
        <w:t>府地劃</w:t>
      </w:r>
      <w:proofErr w:type="gramEnd"/>
      <w:r w:rsidRPr="00F25483">
        <w:rPr>
          <w:rFonts w:hint="eastAsia"/>
        </w:rPr>
        <w:t>字第0960259861號函同意辦理。該區已辦理重劃多年，且登記為可建築用地之</w:t>
      </w:r>
      <w:r>
        <w:rPr>
          <w:rFonts w:hint="eastAsia"/>
        </w:rPr>
        <w:t>比率</w:t>
      </w:r>
      <w:r w:rsidRPr="00F25483">
        <w:rPr>
          <w:rFonts w:hint="eastAsia"/>
        </w:rPr>
        <w:t>已達95%，劃出重劃範圍與相關規定不符。</w:t>
      </w:r>
    </w:p>
    <w:p w:rsidR="005B3624" w:rsidRPr="00F25483" w:rsidRDefault="005B3624" w:rsidP="005B3624">
      <w:pPr>
        <w:pStyle w:val="6"/>
        <w:numPr>
          <w:ilvl w:val="5"/>
          <w:numId w:val="1"/>
        </w:numPr>
      </w:pPr>
      <w:r w:rsidRPr="00F25483">
        <w:rPr>
          <w:rFonts w:hint="eastAsia"/>
        </w:rPr>
        <w:t>其他爭議事項，</w:t>
      </w:r>
      <w:proofErr w:type="gramStart"/>
      <w:r w:rsidRPr="00F25483">
        <w:rPr>
          <w:rFonts w:hint="eastAsia"/>
        </w:rPr>
        <w:t>臺</w:t>
      </w:r>
      <w:proofErr w:type="gramEnd"/>
      <w:r w:rsidRPr="00F25483">
        <w:rPr>
          <w:rFonts w:hint="eastAsia"/>
        </w:rPr>
        <w:t>中市政府援引107年5月18日臺灣臺中地方檢察署</w:t>
      </w:r>
      <w:proofErr w:type="gramStart"/>
      <w:r w:rsidRPr="00F25483">
        <w:rPr>
          <w:rFonts w:hint="eastAsia"/>
        </w:rPr>
        <w:t>10</w:t>
      </w:r>
      <w:proofErr w:type="gramEnd"/>
      <w:r w:rsidRPr="00F25483">
        <w:rPr>
          <w:rFonts w:hint="eastAsia"/>
        </w:rPr>
        <w:t>6年度偵字第29539號不起訴處分書，作出以下說明：</w:t>
      </w:r>
    </w:p>
    <w:p w:rsidR="005B3624" w:rsidRPr="00F25483" w:rsidRDefault="005B3624" w:rsidP="005B3624">
      <w:pPr>
        <w:pStyle w:val="7"/>
        <w:numPr>
          <w:ilvl w:val="6"/>
          <w:numId w:val="1"/>
        </w:numPr>
      </w:pPr>
      <w:r w:rsidRPr="00F25483">
        <w:rPr>
          <w:rFonts w:hint="eastAsia"/>
        </w:rPr>
        <w:t>告訴人或告訴代理人並未指出何人出具之同意書係為不實，復未能提出其他客觀事證以實其說，</w:t>
      </w:r>
      <w:proofErr w:type="gramStart"/>
      <w:r w:rsidRPr="00F25483">
        <w:rPr>
          <w:rFonts w:hint="eastAsia"/>
        </w:rPr>
        <w:t>自難僅以</w:t>
      </w:r>
      <w:proofErr w:type="gramEnd"/>
      <w:r w:rsidRPr="00F25483">
        <w:rPr>
          <w:rFonts w:hint="eastAsia"/>
        </w:rPr>
        <w:t>告訴人片面指訴，據此認定被告等人有偽造文書之嫌。</w:t>
      </w:r>
    </w:p>
    <w:p w:rsidR="005B3624" w:rsidRPr="00F25483" w:rsidRDefault="005B3624" w:rsidP="005B3624">
      <w:pPr>
        <w:pStyle w:val="7"/>
        <w:numPr>
          <w:ilvl w:val="6"/>
          <w:numId w:val="1"/>
        </w:numPr>
      </w:pPr>
      <w:r w:rsidRPr="00F25483">
        <w:rPr>
          <w:rFonts w:hint="eastAsia"/>
        </w:rPr>
        <w:t>依獎勵重劃辦法第13條第4項、</w:t>
      </w:r>
      <w:proofErr w:type="gramStart"/>
      <w:r w:rsidRPr="00F25483">
        <w:rPr>
          <w:rFonts w:hint="eastAsia"/>
        </w:rPr>
        <w:t>弘富自</w:t>
      </w:r>
      <w:proofErr w:type="gramEnd"/>
      <w:r w:rsidRPr="00F25483">
        <w:rPr>
          <w:rFonts w:hint="eastAsia"/>
        </w:rPr>
        <w:t>辦市地重劃區重劃會章程第8條第1項第5、7款規定，重劃分配結果之認可、預算及決算之審議事項，係屬會員大會授權理事會辦理事項，自無須再經會員大會決議，告訴人指稱被告等14人未召開會員大會，逕以理事會通過土地分配決議及包含地上物拆遷補償費在內之決算送主管機關核定，而</w:t>
      </w:r>
      <w:proofErr w:type="gramStart"/>
      <w:r w:rsidRPr="00F25483">
        <w:rPr>
          <w:rFonts w:hint="eastAsia"/>
        </w:rPr>
        <w:t>違背弘富重</w:t>
      </w:r>
      <w:proofErr w:type="gramEnd"/>
      <w:r w:rsidRPr="00F25483">
        <w:rPr>
          <w:rFonts w:hint="eastAsia"/>
        </w:rPr>
        <w:t>劃會委任處理重劃業務，致生損害</w:t>
      </w:r>
      <w:proofErr w:type="gramStart"/>
      <w:r w:rsidRPr="00F25483">
        <w:rPr>
          <w:rFonts w:hint="eastAsia"/>
        </w:rPr>
        <w:t>於弘富重</w:t>
      </w:r>
      <w:proofErr w:type="gramEnd"/>
      <w:r w:rsidRPr="00F25483">
        <w:rPr>
          <w:rFonts w:hint="eastAsia"/>
        </w:rPr>
        <w:t>劃區內所有地主之利益云云，應屬誤會。</w:t>
      </w:r>
    </w:p>
    <w:p w:rsidR="005B3624" w:rsidRPr="00F25483" w:rsidRDefault="005B3624" w:rsidP="005B3624">
      <w:pPr>
        <w:pStyle w:val="7"/>
        <w:numPr>
          <w:ilvl w:val="6"/>
          <w:numId w:val="1"/>
        </w:numPr>
      </w:pPr>
      <w:r w:rsidRPr="00F25483">
        <w:rPr>
          <w:rFonts w:hint="eastAsia"/>
        </w:rPr>
        <w:t>該區重劃計畫書係依據市地重劃實施辦法第15條規定，將祭祀公業派下員比照公同共有土地方式計算同意人數及面積。</w:t>
      </w:r>
    </w:p>
    <w:p w:rsidR="005B3624" w:rsidRPr="00F25483" w:rsidRDefault="005B3624" w:rsidP="005B3624">
      <w:pPr>
        <w:pStyle w:val="7"/>
        <w:numPr>
          <w:ilvl w:val="6"/>
          <w:numId w:val="1"/>
        </w:numPr>
      </w:pPr>
      <w:r w:rsidRPr="00F25483">
        <w:rPr>
          <w:rFonts w:hint="eastAsia"/>
        </w:rPr>
        <w:t>按101年2月4日修正前獎勵重劃辦法第11條第3項規定，「理事、監事個人所有重劃前土地面積應達該重劃區都市計畫規定最小建築基地面積二分之一」，即需持有重劃區內至少24.5平方公尺</w:t>
      </w:r>
      <w:r w:rsidRPr="00F25483">
        <w:rPr>
          <w:rFonts w:hAnsi="標楷體" w:hint="eastAsia"/>
        </w:rPr>
        <w:t>（</w:t>
      </w:r>
      <w:r w:rsidRPr="00F25483">
        <w:rPr>
          <w:rFonts w:hint="eastAsia"/>
        </w:rPr>
        <w:t>49平方公尺</w:t>
      </w:r>
      <w:r w:rsidRPr="00F25483">
        <w:rPr>
          <w:rFonts w:hint="eastAsia"/>
        </w:rPr>
        <w:lastRenderedPageBreak/>
        <w:t>之二分之一</w:t>
      </w:r>
      <w:r w:rsidRPr="00F25483">
        <w:rPr>
          <w:rFonts w:hAnsi="標楷體" w:hint="eastAsia"/>
        </w:rPr>
        <w:t>）之土地</w:t>
      </w:r>
      <w:r w:rsidRPr="00F25483">
        <w:rPr>
          <w:rFonts w:hint="eastAsia"/>
        </w:rPr>
        <w:t>，方可得擔任理事及監事。該案被告等8人持有土地面積符合前揭規定，因此無背信問題。</w:t>
      </w:r>
    </w:p>
    <w:p w:rsidR="005B3624" w:rsidRPr="00F25483" w:rsidRDefault="005B3624" w:rsidP="005B3624">
      <w:pPr>
        <w:pStyle w:val="5"/>
        <w:numPr>
          <w:ilvl w:val="4"/>
          <w:numId w:val="1"/>
        </w:numPr>
      </w:pPr>
      <w:r w:rsidRPr="00F25483">
        <w:rPr>
          <w:rFonts w:hint="eastAsia"/>
        </w:rPr>
        <w:t>訴請司法機關審理情形：</w:t>
      </w:r>
    </w:p>
    <w:p w:rsidR="005B3624" w:rsidRPr="00F25483" w:rsidRDefault="005B3624" w:rsidP="005B3624">
      <w:pPr>
        <w:pStyle w:val="5"/>
        <w:numPr>
          <w:ilvl w:val="0"/>
          <w:numId w:val="0"/>
        </w:numPr>
        <w:ind w:left="2041" w:firstLineChars="200" w:firstLine="680"/>
      </w:pPr>
      <w:r w:rsidRPr="00F25483">
        <w:rPr>
          <w:rFonts w:hint="eastAsia"/>
        </w:rPr>
        <w:t>林</w:t>
      </w:r>
      <w:r w:rsidR="00467BA5">
        <w:rPr>
          <w:rFonts w:hint="eastAsia"/>
        </w:rPr>
        <w:t>○</w:t>
      </w:r>
      <w:proofErr w:type="gramStart"/>
      <w:r w:rsidRPr="00F25483">
        <w:rPr>
          <w:rFonts w:hint="eastAsia"/>
        </w:rPr>
        <w:t>銨等</w:t>
      </w:r>
      <w:proofErr w:type="gramEnd"/>
      <w:r w:rsidRPr="00F25483">
        <w:rPr>
          <w:rFonts w:hint="eastAsia"/>
        </w:rPr>
        <w:t>3人主張弘富自辦市地重劃區重劃會第一次會員大會之會員未經合法代理，有虛灌人頭會員等脫法行為，不符同意比率之決議人數與面積，以及傅</w:t>
      </w:r>
      <w:r w:rsidR="00467BA5">
        <w:rPr>
          <w:rFonts w:hint="eastAsia"/>
        </w:rPr>
        <w:t>○</w:t>
      </w:r>
      <w:r w:rsidRPr="00F25483">
        <w:rPr>
          <w:rFonts w:hint="eastAsia"/>
        </w:rPr>
        <w:t>道</w:t>
      </w:r>
      <w:proofErr w:type="gramStart"/>
      <w:r w:rsidRPr="00F25483">
        <w:rPr>
          <w:rFonts w:hint="eastAsia"/>
        </w:rPr>
        <w:t>並非弘富</w:t>
      </w:r>
      <w:proofErr w:type="gramEnd"/>
      <w:r w:rsidRPr="00F25483">
        <w:rPr>
          <w:rFonts w:hint="eastAsia"/>
        </w:rPr>
        <w:t>自辦市地重劃區重劃會之理事及理事長，</w:t>
      </w:r>
      <w:r w:rsidR="000623B6">
        <w:rPr>
          <w:rFonts w:hint="eastAsia"/>
        </w:rPr>
        <w:t>卻</w:t>
      </w:r>
      <w:r w:rsidRPr="00F25483">
        <w:rPr>
          <w:rFonts w:hint="eastAsia"/>
        </w:rPr>
        <w:t>於104年10月26日以該重劃會之法定代理人身分，召開第22次理事、監事會議所審議通過之「有關本重劃區土地分配結果之認可，並送請臺中市政府准予公告，提請審議」之決議，及於105年1月11日公告之土地分配相關圖冊，通知區內各地主所為之該重劃區重劃後土地分配</w:t>
      </w:r>
      <w:proofErr w:type="gramStart"/>
      <w:r w:rsidRPr="00F25483">
        <w:rPr>
          <w:rFonts w:hint="eastAsia"/>
        </w:rPr>
        <w:t>結果均屬不</w:t>
      </w:r>
      <w:proofErr w:type="gramEnd"/>
      <w:r w:rsidRPr="00F25483">
        <w:rPr>
          <w:rFonts w:hint="eastAsia"/>
        </w:rPr>
        <w:t>成立等情，爰訴請確認上述相關決議無效。經臺灣高等法院臺中分院</w:t>
      </w:r>
      <w:proofErr w:type="gramStart"/>
      <w:r w:rsidRPr="00F25483">
        <w:rPr>
          <w:rFonts w:hint="eastAsia"/>
        </w:rPr>
        <w:t>108</w:t>
      </w:r>
      <w:proofErr w:type="gramEnd"/>
      <w:r w:rsidRPr="00F25483">
        <w:rPr>
          <w:rFonts w:hint="eastAsia"/>
        </w:rPr>
        <w:t>年度上字第213號民事判決，</w:t>
      </w:r>
      <w:proofErr w:type="gramStart"/>
      <w:r w:rsidRPr="00F25483">
        <w:rPr>
          <w:rFonts w:hint="eastAsia"/>
        </w:rPr>
        <w:t>認為弘富</w:t>
      </w:r>
      <w:proofErr w:type="gramEnd"/>
      <w:r w:rsidRPr="00F25483">
        <w:rPr>
          <w:rFonts w:hint="eastAsia"/>
        </w:rPr>
        <w:t>自辦市地重劃區重劃會第一次會員大會並未合法選任理事、監事，該重劃會尚未成立，爰將原判決廢棄</w:t>
      </w:r>
      <w:r w:rsidRPr="00F25483">
        <w:rPr>
          <w:rStyle w:val="afe"/>
          <w:bCs w:val="0"/>
        </w:rPr>
        <w:footnoteReference w:id="2"/>
      </w:r>
      <w:r w:rsidRPr="00F25483">
        <w:rPr>
          <w:rFonts w:hint="eastAsia"/>
        </w:rPr>
        <w:t>，並</w:t>
      </w:r>
      <w:proofErr w:type="gramStart"/>
      <w:r w:rsidRPr="00F25483">
        <w:rPr>
          <w:rFonts w:hint="eastAsia"/>
        </w:rPr>
        <w:t>確認弘</w:t>
      </w:r>
      <w:proofErr w:type="gramEnd"/>
      <w:r w:rsidRPr="00F25483">
        <w:rPr>
          <w:rFonts w:hint="eastAsia"/>
        </w:rPr>
        <w:t>富自辦市地重劃區重劃會於97年6月24日第一次會員大會所為「臺中縣</w:t>
      </w:r>
      <w:proofErr w:type="gramStart"/>
      <w:r w:rsidRPr="00F25483">
        <w:rPr>
          <w:rFonts w:hint="eastAsia"/>
        </w:rPr>
        <w:t>潭子鄉弘富</w:t>
      </w:r>
      <w:proofErr w:type="gramEnd"/>
      <w:r w:rsidRPr="00F25483">
        <w:rPr>
          <w:rFonts w:hint="eastAsia"/>
        </w:rPr>
        <w:t>自辦市地重劃區重劃計劃書追認案」、「臺中縣</w:t>
      </w:r>
      <w:proofErr w:type="gramStart"/>
      <w:r w:rsidRPr="00F25483">
        <w:rPr>
          <w:rFonts w:hint="eastAsia"/>
        </w:rPr>
        <w:t>潭子鄉弘富</w:t>
      </w:r>
      <w:proofErr w:type="gramEnd"/>
      <w:r w:rsidRPr="00F25483">
        <w:rPr>
          <w:rFonts w:hint="eastAsia"/>
        </w:rPr>
        <w:t>自辦市地重劃區重劃會章程案」、「臺中縣</w:t>
      </w:r>
      <w:proofErr w:type="gramStart"/>
      <w:r w:rsidRPr="00F25483">
        <w:rPr>
          <w:rFonts w:hint="eastAsia"/>
        </w:rPr>
        <w:t>潭子鄉弘富</w:t>
      </w:r>
      <w:proofErr w:type="gramEnd"/>
      <w:r w:rsidRPr="00F25483">
        <w:rPr>
          <w:rFonts w:hint="eastAsia"/>
        </w:rPr>
        <w:t>自辦市地重劃區重劃會理事、監事選舉辦法案」之</w:t>
      </w:r>
      <w:proofErr w:type="gramStart"/>
      <w:r w:rsidRPr="00F25483">
        <w:rPr>
          <w:rFonts w:hint="eastAsia"/>
        </w:rPr>
        <w:t>決議均不成</w:t>
      </w:r>
      <w:proofErr w:type="gramEnd"/>
      <w:r w:rsidRPr="00F25483">
        <w:rPr>
          <w:rFonts w:hint="eastAsia"/>
        </w:rPr>
        <w:t>立，以及104年10月26日第22次理事、監事會議所為「有關本重劃區土地分配結果之認可，並送請臺中市政府准予公</w:t>
      </w:r>
      <w:r w:rsidRPr="00F25483">
        <w:rPr>
          <w:rFonts w:hint="eastAsia"/>
        </w:rPr>
        <w:lastRenderedPageBreak/>
        <w:t>告，提請審議」之決議不成立。</w:t>
      </w:r>
      <w:proofErr w:type="gramStart"/>
      <w:r w:rsidRPr="00F25483">
        <w:rPr>
          <w:rFonts w:hint="eastAsia"/>
        </w:rPr>
        <w:t>弘富自</w:t>
      </w:r>
      <w:proofErr w:type="gramEnd"/>
      <w:r w:rsidRPr="00F25483">
        <w:rPr>
          <w:rFonts w:hint="eastAsia"/>
        </w:rPr>
        <w:t>辦市地重劃區重劃會不服，提出上訴，經最高法院</w:t>
      </w:r>
      <w:proofErr w:type="gramStart"/>
      <w:r w:rsidRPr="00F25483">
        <w:rPr>
          <w:rFonts w:hint="eastAsia"/>
        </w:rPr>
        <w:t>11</w:t>
      </w:r>
      <w:proofErr w:type="gramEnd"/>
      <w:r w:rsidRPr="00F25483">
        <w:rPr>
          <w:rFonts w:hint="eastAsia"/>
        </w:rPr>
        <w:t>2年度台上字第2229號民事判決，廢棄原判決關於確認決議不成立及該訴訟費用部分，發回更審。</w:t>
      </w:r>
    </w:p>
    <w:p w:rsidR="005B3624" w:rsidRPr="00F25483" w:rsidRDefault="005B3624" w:rsidP="005B3624">
      <w:pPr>
        <w:pStyle w:val="4"/>
        <w:numPr>
          <w:ilvl w:val="3"/>
          <w:numId w:val="1"/>
        </w:numPr>
      </w:pPr>
      <w:r w:rsidRPr="00F25483">
        <w:rPr>
          <w:rFonts w:hint="eastAsia"/>
        </w:rPr>
        <w:t>神岡大夫第自辦市地重劃區：</w:t>
      </w:r>
    </w:p>
    <w:p w:rsidR="005B3624" w:rsidRPr="00F25483" w:rsidRDefault="005B3624" w:rsidP="005B3624">
      <w:pPr>
        <w:pStyle w:val="5"/>
        <w:numPr>
          <w:ilvl w:val="4"/>
          <w:numId w:val="1"/>
        </w:numPr>
      </w:pPr>
      <w:r w:rsidRPr="00F25483">
        <w:rPr>
          <w:rFonts w:hint="eastAsia"/>
        </w:rPr>
        <w:t>籌備會發起與重劃會成立：</w:t>
      </w:r>
    </w:p>
    <w:p w:rsidR="005B3624" w:rsidRPr="00F25483" w:rsidRDefault="005B3624" w:rsidP="005B3624">
      <w:pPr>
        <w:pStyle w:val="5"/>
        <w:numPr>
          <w:ilvl w:val="0"/>
          <w:numId w:val="0"/>
        </w:numPr>
        <w:ind w:left="2041" w:firstLineChars="200" w:firstLine="680"/>
      </w:pPr>
      <w:r w:rsidRPr="00F25483">
        <w:rPr>
          <w:rFonts w:hint="eastAsia"/>
        </w:rPr>
        <w:t>依</w:t>
      </w:r>
      <w:proofErr w:type="gramStart"/>
      <w:r w:rsidRPr="00F25483">
        <w:rPr>
          <w:rFonts w:hint="eastAsia"/>
        </w:rPr>
        <w:t>臺</w:t>
      </w:r>
      <w:proofErr w:type="gramEnd"/>
      <w:r w:rsidRPr="00F25483">
        <w:rPr>
          <w:rFonts w:hint="eastAsia"/>
        </w:rPr>
        <w:t>中市政府112年5月12日簡報資料顯示，</w:t>
      </w:r>
      <w:proofErr w:type="gramStart"/>
      <w:r w:rsidRPr="00F25483">
        <w:rPr>
          <w:rFonts w:hint="eastAsia"/>
        </w:rPr>
        <w:t>該府係</w:t>
      </w:r>
      <w:proofErr w:type="gramEnd"/>
      <w:r w:rsidR="000623B6">
        <w:rPr>
          <w:rFonts w:hint="eastAsia"/>
        </w:rPr>
        <w:t>於</w:t>
      </w:r>
      <w:r w:rsidRPr="00F25483">
        <w:rPr>
          <w:rFonts w:hint="eastAsia"/>
        </w:rPr>
        <w:t>100年1月25日核准成立籌備會，100年6月1日核定重劃範圍，101年10月26日核定重劃計畫書。隨後，該重劃區於101年12月23日召開第一次會員大會，並於102年2月8日成立重劃會。</w:t>
      </w:r>
    </w:p>
    <w:p w:rsidR="005B3624" w:rsidRPr="00F25483" w:rsidRDefault="005B3624" w:rsidP="005B3624">
      <w:pPr>
        <w:pStyle w:val="5"/>
        <w:numPr>
          <w:ilvl w:val="0"/>
          <w:numId w:val="0"/>
        </w:numPr>
        <w:ind w:left="2041" w:firstLineChars="200" w:firstLine="680"/>
      </w:pPr>
      <w:r w:rsidRPr="00F25483">
        <w:rPr>
          <w:rFonts w:hint="eastAsia"/>
        </w:rPr>
        <w:t>依據重劃計畫書的記載，該區總面積1.72公頃，土地所有權人總計320人（包括私有317人</w:t>
      </w:r>
      <w:r w:rsidRPr="00F25483">
        <w:t>、</w:t>
      </w:r>
      <w:r w:rsidRPr="00F25483">
        <w:rPr>
          <w:rFonts w:hint="eastAsia"/>
        </w:rPr>
        <w:t>公有3人），平均總負擔比率43.15%（其中公共設施用地負擔比率16.18%、費用負擔比率26.97%）。</w:t>
      </w:r>
    </w:p>
    <w:p w:rsidR="005B3624" w:rsidRPr="00F25483" w:rsidRDefault="005B3624" w:rsidP="005B3624">
      <w:pPr>
        <w:pStyle w:val="5"/>
        <w:numPr>
          <w:ilvl w:val="4"/>
          <w:numId w:val="1"/>
        </w:numPr>
      </w:pPr>
      <w:proofErr w:type="gramStart"/>
      <w:r w:rsidRPr="00F25483">
        <w:rPr>
          <w:rFonts w:hint="eastAsia"/>
        </w:rPr>
        <w:t>臺</w:t>
      </w:r>
      <w:proofErr w:type="gramEnd"/>
      <w:r w:rsidRPr="00F25483">
        <w:rPr>
          <w:rFonts w:hint="eastAsia"/>
        </w:rPr>
        <w:t>中市政府</w:t>
      </w:r>
      <w:r w:rsidR="00692407">
        <w:rPr>
          <w:rFonts w:hint="eastAsia"/>
        </w:rPr>
        <w:t>針</w:t>
      </w:r>
      <w:r w:rsidRPr="00F25483">
        <w:rPr>
          <w:rFonts w:hint="eastAsia"/>
        </w:rPr>
        <w:t>對陳訴意見之回應：</w:t>
      </w:r>
    </w:p>
    <w:p w:rsidR="005B3624" w:rsidRPr="00F25483" w:rsidRDefault="005B3624" w:rsidP="005B3624">
      <w:pPr>
        <w:pStyle w:val="5"/>
        <w:numPr>
          <w:ilvl w:val="0"/>
          <w:numId w:val="0"/>
        </w:numPr>
        <w:ind w:left="2041" w:firstLineChars="200" w:firstLine="680"/>
      </w:pPr>
      <w:r w:rsidRPr="00F25483">
        <w:rPr>
          <w:rFonts w:hint="eastAsia"/>
        </w:rPr>
        <w:t>針對陳訴人指稱，籌備會發起人未檢附土地所有權狀、籌備會僅通知少數地主參加座談會、第一次會員大會開會通知未合法送達且涉及代簽、籌備會成立後未於1年內申請核定重劃計畫書、</w:t>
      </w:r>
      <w:proofErr w:type="gramStart"/>
      <w:r w:rsidRPr="00F25483">
        <w:rPr>
          <w:rFonts w:hint="eastAsia"/>
        </w:rPr>
        <w:t>籌備會涉未通知</w:t>
      </w:r>
      <w:proofErr w:type="gramEnd"/>
      <w:r w:rsidRPr="00F25483">
        <w:rPr>
          <w:rFonts w:hint="eastAsia"/>
        </w:rPr>
        <w:t>祭祀公業及往生會員繼承人提出派下全員證明文件或戶籍資料、重劃計畫書的財務計畫與章程規定的資金籌措責任不符等情，臺中市政府說明略以：</w:t>
      </w:r>
    </w:p>
    <w:p w:rsidR="005B3624" w:rsidRPr="00F25483" w:rsidRDefault="005B3624" w:rsidP="005B3624">
      <w:pPr>
        <w:pStyle w:val="6"/>
        <w:numPr>
          <w:ilvl w:val="5"/>
          <w:numId w:val="1"/>
        </w:numPr>
      </w:pPr>
      <w:r w:rsidRPr="00F25483">
        <w:rPr>
          <w:rFonts w:hint="eastAsia"/>
        </w:rPr>
        <w:t>依據95年修正發布之獎勵重劃辦法第8條規定，發起人應檢具所有區內土地所有權狀影本。其</w:t>
      </w:r>
      <w:proofErr w:type="gramStart"/>
      <w:r w:rsidRPr="00F25483">
        <w:rPr>
          <w:rFonts w:hint="eastAsia"/>
        </w:rPr>
        <w:t>目的係讓主管機關</w:t>
      </w:r>
      <w:proofErr w:type="gramEnd"/>
      <w:r w:rsidRPr="00F25483">
        <w:rPr>
          <w:rFonts w:hint="eastAsia"/>
        </w:rPr>
        <w:t>審查發起人是否具</w:t>
      </w:r>
      <w:r w:rsidRPr="00F25483">
        <w:rPr>
          <w:rFonts w:hint="eastAsia"/>
        </w:rPr>
        <w:lastRenderedPageBreak/>
        <w:t>有重劃範圍內土地所有權人之身分，以及是否確實為發起人。該案發起人雖未附土地所有權狀影本，但已檢附土地登記第一類謄本。土地所有權狀影本或第一類謄本皆可用以審查發起人身分。</w:t>
      </w:r>
    </w:p>
    <w:p w:rsidR="005B3624" w:rsidRPr="00F25483" w:rsidRDefault="005B3624" w:rsidP="005B3624">
      <w:pPr>
        <w:pStyle w:val="6"/>
        <w:numPr>
          <w:ilvl w:val="5"/>
          <w:numId w:val="1"/>
        </w:numPr>
      </w:pPr>
      <w:r w:rsidRPr="00F25483">
        <w:rPr>
          <w:rFonts w:hint="eastAsia"/>
        </w:rPr>
        <w:t>雖然大夫第自辦市地重劃區籌備會未在成立後1年內向市府申請核准實施市地重劃，但95年及101年修正發布之獎勵重劃辦法第11條第5項僅規定，「…</w:t>
      </w:r>
      <w:proofErr w:type="gramStart"/>
      <w:r w:rsidRPr="00F25483">
        <w:rPr>
          <w:rFonts w:hint="eastAsia"/>
        </w:rPr>
        <w:t>…</w:t>
      </w:r>
      <w:proofErr w:type="gramEnd"/>
      <w:r w:rsidRPr="00F25483">
        <w:rPr>
          <w:rFonts w:hint="eastAsia"/>
        </w:rPr>
        <w:t>主管機關『得』解散之……」，並非強制規定，故未解散該籌備會，並無違法。</w:t>
      </w:r>
    </w:p>
    <w:p w:rsidR="005B3624" w:rsidRPr="00F25483" w:rsidRDefault="005B3624" w:rsidP="005B3624">
      <w:pPr>
        <w:pStyle w:val="6"/>
        <w:numPr>
          <w:ilvl w:val="5"/>
          <w:numId w:val="1"/>
        </w:numPr>
      </w:pPr>
      <w:r w:rsidRPr="00F25483">
        <w:rPr>
          <w:rFonts w:hint="eastAsia"/>
        </w:rPr>
        <w:t>重劃計畫書所載的財務計畫係依市地重劃實施辦法第14條制訂，而章程則依獎勵重劃辦法訂定。兩者皆依95年修正發布之獎勵重劃辦法第13條規定經會員大會追認及通過，與相關法令並無牴觸。</w:t>
      </w:r>
    </w:p>
    <w:p w:rsidR="005B3624" w:rsidRPr="00F25483" w:rsidRDefault="005B3624" w:rsidP="005B3624">
      <w:pPr>
        <w:pStyle w:val="6"/>
        <w:numPr>
          <w:ilvl w:val="5"/>
          <w:numId w:val="1"/>
        </w:numPr>
      </w:pPr>
      <w:proofErr w:type="gramStart"/>
      <w:r w:rsidRPr="00F25483">
        <w:rPr>
          <w:rFonts w:hint="eastAsia"/>
        </w:rPr>
        <w:t>臺</w:t>
      </w:r>
      <w:proofErr w:type="gramEnd"/>
      <w:r w:rsidRPr="00F25483">
        <w:rPr>
          <w:rFonts w:hint="eastAsia"/>
        </w:rPr>
        <w:t>中市政府援引臺灣高等法院臺中分院</w:t>
      </w:r>
      <w:proofErr w:type="gramStart"/>
      <w:r w:rsidRPr="00F25483">
        <w:rPr>
          <w:rFonts w:hint="eastAsia"/>
        </w:rPr>
        <w:t>10</w:t>
      </w:r>
      <w:proofErr w:type="gramEnd"/>
      <w:r w:rsidRPr="00F25483">
        <w:rPr>
          <w:rFonts w:hint="eastAsia"/>
        </w:rPr>
        <w:t>8年度上字第595號民事判決，進一步說明：</w:t>
      </w:r>
    </w:p>
    <w:p w:rsidR="005B3624" w:rsidRPr="00F25483" w:rsidRDefault="005B3624" w:rsidP="005B3624">
      <w:pPr>
        <w:pStyle w:val="7"/>
        <w:numPr>
          <w:ilvl w:val="6"/>
          <w:numId w:val="1"/>
        </w:numPr>
      </w:pPr>
      <w:r w:rsidRPr="00F25483">
        <w:rPr>
          <w:rFonts w:hint="eastAsia"/>
        </w:rPr>
        <w:t>依據95年修正發布獎勵重劃辦法第7條第1項之規定，並未規定舉辦座談會需以書面雙掛號函或由專人送達簽收，復未規範座談會舉辦方式或規模大小。由於該籌備會舉辦座談會係於101年2月4日獎勵重劃辦法修正前召開，依法律</w:t>
      </w:r>
      <w:proofErr w:type="gramStart"/>
      <w:r w:rsidRPr="00F25483">
        <w:rPr>
          <w:rFonts w:hint="eastAsia"/>
        </w:rPr>
        <w:t>不</w:t>
      </w:r>
      <w:proofErr w:type="gramEnd"/>
      <w:r w:rsidRPr="00F25483">
        <w:rPr>
          <w:rFonts w:hint="eastAsia"/>
        </w:rPr>
        <w:t>溯及既往原則，自不能以修正後之規定，回溯指摘籌備會舉辦座談會程序違法。因此，縱使該籌備會未以書面雙掛號函或由專人送達簽收，且多數地主未到場參與，尚不能因此認定所舉辦之座談會不合法。</w:t>
      </w:r>
    </w:p>
    <w:p w:rsidR="005B3624" w:rsidRPr="00F25483" w:rsidRDefault="005B3624" w:rsidP="005B3624">
      <w:pPr>
        <w:pStyle w:val="7"/>
        <w:numPr>
          <w:ilvl w:val="6"/>
          <w:numId w:val="1"/>
        </w:numPr>
      </w:pPr>
      <w:r w:rsidRPr="00F25483">
        <w:rPr>
          <w:rFonts w:hint="eastAsia"/>
        </w:rPr>
        <w:t>依據101年修正發布之獎勵重劃辦法第7</w:t>
      </w:r>
      <w:r w:rsidRPr="00F25483">
        <w:rPr>
          <w:rFonts w:hint="eastAsia"/>
        </w:rPr>
        <w:lastRenderedPageBreak/>
        <w:t>條規定，</w:t>
      </w:r>
      <w:proofErr w:type="gramStart"/>
      <w:r w:rsidRPr="00F25483">
        <w:rPr>
          <w:rFonts w:hint="eastAsia"/>
        </w:rPr>
        <w:t>須公示</w:t>
      </w:r>
      <w:proofErr w:type="gramEnd"/>
      <w:r w:rsidRPr="00F25483">
        <w:rPr>
          <w:rFonts w:hint="eastAsia"/>
        </w:rPr>
        <w:t>送達之文書並不包括第一次會員大會開會通知。則該籌備會未就未能送達之開會通知，進行公示送達或報請</w:t>
      </w:r>
      <w:proofErr w:type="gramStart"/>
      <w:r w:rsidRPr="00F25483">
        <w:rPr>
          <w:rFonts w:hint="eastAsia"/>
        </w:rPr>
        <w:t>臺</w:t>
      </w:r>
      <w:proofErr w:type="gramEnd"/>
      <w:r w:rsidRPr="00F25483">
        <w:rPr>
          <w:rFonts w:hint="eastAsia"/>
        </w:rPr>
        <w:t>中市政府公告，並無不合。</w:t>
      </w:r>
    </w:p>
    <w:p w:rsidR="005B3624" w:rsidRPr="00F25483" w:rsidRDefault="005B3624" w:rsidP="005B3624">
      <w:pPr>
        <w:pStyle w:val="7"/>
        <w:numPr>
          <w:ilvl w:val="6"/>
          <w:numId w:val="1"/>
        </w:numPr>
      </w:pPr>
      <w:r w:rsidRPr="00F25483">
        <w:rPr>
          <w:rFonts w:hint="eastAsia"/>
        </w:rPr>
        <w:t>每人簽名之運筆，常因時間、地點、環境及身、心理狀況，可能有所不同，</w:t>
      </w:r>
      <w:proofErr w:type="gramStart"/>
      <w:r w:rsidRPr="00F25483">
        <w:rPr>
          <w:rFonts w:hint="eastAsia"/>
        </w:rPr>
        <w:t>上訴人徒憑</w:t>
      </w:r>
      <w:proofErr w:type="gramEnd"/>
      <w:r w:rsidRPr="00F25483">
        <w:rPr>
          <w:rFonts w:hint="eastAsia"/>
        </w:rPr>
        <w:t>一己意見猜測某些筆跡非本人所簽，並認未召開第一次會員大會，已難遽採。</w:t>
      </w:r>
    </w:p>
    <w:p w:rsidR="005B3624" w:rsidRPr="00F25483" w:rsidRDefault="005B3624" w:rsidP="005B3624">
      <w:pPr>
        <w:pStyle w:val="7"/>
        <w:numPr>
          <w:ilvl w:val="6"/>
          <w:numId w:val="1"/>
        </w:numPr>
      </w:pPr>
      <w:r w:rsidRPr="00F25483">
        <w:rPr>
          <w:rFonts w:hint="eastAsia"/>
        </w:rPr>
        <w:t>按95年修正發布之獎勵重劃辦法第2條，以及92年修正發布之市地重劃實施辦法第15條規定：「…</w:t>
      </w:r>
      <w:proofErr w:type="gramStart"/>
      <w:r w:rsidRPr="00F25483">
        <w:rPr>
          <w:rFonts w:hint="eastAsia"/>
        </w:rPr>
        <w:t>…</w:t>
      </w:r>
      <w:proofErr w:type="gramEnd"/>
      <w:r w:rsidRPr="00F25483">
        <w:rPr>
          <w:rFonts w:hint="eastAsia"/>
        </w:rPr>
        <w:t>其為祭祀公業或未辦理繼承登記土地部分，經其派下員或合法繼承人提出該祭祀公業派下全員證明文件或全體合法繼承人戶籍資料者，比照公同共有土地計算方式辦理。但未提出上開證明文件或戶籍資料者，以土地登記簿上登記名義人為單位計算之。」籌備會既無法知悉會員是否已死亡，亦無調查繼承人或祭祀公業派下員之權利，則其依土地登記簿謄本上之地址或已知繼承人實際所在之地址發送通知，即生送達效果。</w:t>
      </w:r>
    </w:p>
    <w:p w:rsidR="005B3624" w:rsidRPr="00F25483" w:rsidRDefault="005B3624" w:rsidP="005B3624">
      <w:pPr>
        <w:pStyle w:val="5"/>
        <w:numPr>
          <w:ilvl w:val="4"/>
          <w:numId w:val="1"/>
        </w:numPr>
      </w:pPr>
      <w:r w:rsidRPr="00F25483">
        <w:rPr>
          <w:rFonts w:hint="eastAsia"/>
        </w:rPr>
        <w:t>訴請司法機關審理情形：</w:t>
      </w:r>
    </w:p>
    <w:p w:rsidR="005B3624" w:rsidRPr="00F25483" w:rsidRDefault="005B3624" w:rsidP="005B3624">
      <w:pPr>
        <w:pStyle w:val="5"/>
        <w:numPr>
          <w:ilvl w:val="0"/>
          <w:numId w:val="0"/>
        </w:numPr>
        <w:ind w:left="2041" w:firstLineChars="200" w:firstLine="680"/>
      </w:pPr>
      <w:r w:rsidRPr="00F25483">
        <w:rPr>
          <w:rFonts w:hint="eastAsia"/>
        </w:rPr>
        <w:t>曾</w:t>
      </w:r>
      <w:r w:rsidR="00467BA5">
        <w:rPr>
          <w:rFonts w:hint="eastAsia"/>
        </w:rPr>
        <w:t>○</w:t>
      </w:r>
      <w:r w:rsidRPr="00F25483">
        <w:rPr>
          <w:rFonts w:hint="eastAsia"/>
        </w:rPr>
        <w:t>源先生等數人提起確認大夫第自辦市地重劃區重劃會不成立事件之訴訟，歷經臺灣</w:t>
      </w:r>
      <w:proofErr w:type="gramStart"/>
      <w:r w:rsidRPr="00F25483">
        <w:rPr>
          <w:rFonts w:hint="eastAsia"/>
        </w:rPr>
        <w:t>臺</w:t>
      </w:r>
      <w:proofErr w:type="gramEnd"/>
      <w:r w:rsidRPr="00F25483">
        <w:rPr>
          <w:rFonts w:hint="eastAsia"/>
        </w:rPr>
        <w:t>中地方法院108年8月20日</w:t>
      </w:r>
      <w:proofErr w:type="gramStart"/>
      <w:r w:rsidRPr="00F25483">
        <w:rPr>
          <w:rFonts w:hint="eastAsia"/>
        </w:rPr>
        <w:t>10</w:t>
      </w:r>
      <w:proofErr w:type="gramEnd"/>
      <w:r w:rsidRPr="00F25483">
        <w:rPr>
          <w:rFonts w:hint="eastAsia"/>
        </w:rPr>
        <w:t>6</w:t>
      </w:r>
      <w:proofErr w:type="gramStart"/>
      <w:r w:rsidRPr="00F25483">
        <w:rPr>
          <w:rFonts w:hint="eastAsia"/>
        </w:rPr>
        <w:t>年度訴字第3764</w:t>
      </w:r>
      <w:proofErr w:type="gramEnd"/>
      <w:r w:rsidRPr="00F25483">
        <w:rPr>
          <w:rFonts w:hint="eastAsia"/>
        </w:rPr>
        <w:t>號民事判決、臺灣高等法院臺中分院111年8月17日</w:t>
      </w:r>
      <w:proofErr w:type="gramStart"/>
      <w:r w:rsidRPr="00F25483">
        <w:rPr>
          <w:rFonts w:hint="eastAsia"/>
        </w:rPr>
        <w:t>10</w:t>
      </w:r>
      <w:proofErr w:type="gramEnd"/>
      <w:r w:rsidRPr="00F25483">
        <w:rPr>
          <w:rFonts w:hint="eastAsia"/>
        </w:rPr>
        <w:t>8年度上字第595號民事判決敗訴後，向最高法院提起上訴，經最高法院112年10月19日</w:t>
      </w:r>
      <w:proofErr w:type="gramStart"/>
      <w:r w:rsidRPr="00F25483">
        <w:rPr>
          <w:rFonts w:hint="eastAsia"/>
        </w:rPr>
        <w:t>11</w:t>
      </w:r>
      <w:proofErr w:type="gramEnd"/>
      <w:r w:rsidRPr="00F25483">
        <w:rPr>
          <w:rFonts w:hint="eastAsia"/>
        </w:rPr>
        <w:t>2年度台上字第442號民事判決，將原</w:t>
      </w:r>
      <w:r w:rsidRPr="00F25483">
        <w:rPr>
          <w:rFonts w:hint="eastAsia"/>
        </w:rPr>
        <w:lastRenderedPageBreak/>
        <w:t>判決廢棄，發回更審，目前繫屬臺灣高等法院臺中分院審理中。</w:t>
      </w:r>
    </w:p>
    <w:p w:rsidR="005B3624" w:rsidRPr="00F25483" w:rsidRDefault="005B3624" w:rsidP="005B3624">
      <w:pPr>
        <w:pStyle w:val="4"/>
        <w:numPr>
          <w:ilvl w:val="3"/>
          <w:numId w:val="1"/>
        </w:numPr>
      </w:pPr>
      <w:r w:rsidRPr="00F25483">
        <w:rPr>
          <w:rFonts w:hint="eastAsia"/>
        </w:rPr>
        <w:t>山城科技園區自辦市地重劃區：</w:t>
      </w:r>
    </w:p>
    <w:p w:rsidR="005B3624" w:rsidRPr="00F25483" w:rsidRDefault="005B3624" w:rsidP="005B3624">
      <w:pPr>
        <w:pStyle w:val="5"/>
        <w:numPr>
          <w:ilvl w:val="4"/>
          <w:numId w:val="1"/>
        </w:numPr>
      </w:pPr>
      <w:r w:rsidRPr="00F25483">
        <w:rPr>
          <w:rFonts w:hint="eastAsia"/>
        </w:rPr>
        <w:t>籌備會發起與重劃會成立：</w:t>
      </w:r>
    </w:p>
    <w:p w:rsidR="005B3624" w:rsidRPr="00F25483" w:rsidRDefault="005B3624" w:rsidP="005B3624">
      <w:pPr>
        <w:pStyle w:val="5"/>
        <w:numPr>
          <w:ilvl w:val="0"/>
          <w:numId w:val="0"/>
        </w:numPr>
        <w:ind w:left="2041" w:firstLineChars="200" w:firstLine="680"/>
      </w:pPr>
      <w:r w:rsidRPr="00F25483">
        <w:rPr>
          <w:rFonts w:hint="eastAsia"/>
        </w:rPr>
        <w:t>依</w:t>
      </w:r>
      <w:proofErr w:type="gramStart"/>
      <w:r w:rsidRPr="00F25483">
        <w:rPr>
          <w:rFonts w:hint="eastAsia"/>
        </w:rPr>
        <w:t>臺</w:t>
      </w:r>
      <w:proofErr w:type="gramEnd"/>
      <w:r w:rsidRPr="00F25483">
        <w:rPr>
          <w:rFonts w:hint="eastAsia"/>
        </w:rPr>
        <w:t>中市政府112年5月12日簡報資料顯示，</w:t>
      </w:r>
      <w:proofErr w:type="gramStart"/>
      <w:r w:rsidRPr="00F25483">
        <w:rPr>
          <w:rFonts w:hint="eastAsia"/>
        </w:rPr>
        <w:t>該府係</w:t>
      </w:r>
      <w:proofErr w:type="gramEnd"/>
      <w:r w:rsidRPr="00F25483">
        <w:rPr>
          <w:rFonts w:hint="eastAsia"/>
        </w:rPr>
        <w:t>於103年4月10日核准成立籌備會，107年1月17日召開重劃會成立大會，107年5月22日核准成立重劃會。</w:t>
      </w:r>
    </w:p>
    <w:p w:rsidR="005B3624" w:rsidRPr="00F25483" w:rsidRDefault="005B3624" w:rsidP="005B3624">
      <w:pPr>
        <w:pStyle w:val="5"/>
        <w:numPr>
          <w:ilvl w:val="4"/>
          <w:numId w:val="1"/>
        </w:numPr>
      </w:pPr>
      <w:proofErr w:type="gramStart"/>
      <w:r w:rsidRPr="00F25483">
        <w:rPr>
          <w:rFonts w:hint="eastAsia"/>
        </w:rPr>
        <w:t>臺</w:t>
      </w:r>
      <w:proofErr w:type="gramEnd"/>
      <w:r w:rsidRPr="00F25483">
        <w:rPr>
          <w:rFonts w:hint="eastAsia"/>
        </w:rPr>
        <w:t>中市政府已於1</w:t>
      </w:r>
      <w:r w:rsidRPr="00F25483">
        <w:t>12</w:t>
      </w:r>
      <w:r w:rsidRPr="00F25483">
        <w:rPr>
          <w:rFonts w:hint="eastAsia"/>
        </w:rPr>
        <w:t>年7月12日解散山城科技園區自辦市地重劃區重劃會</w:t>
      </w:r>
      <w:r w:rsidRPr="00F25483">
        <w:rPr>
          <w:rStyle w:val="afe"/>
        </w:rPr>
        <w:footnoteReference w:id="3"/>
      </w:r>
      <w:r w:rsidRPr="00F25483">
        <w:rPr>
          <w:rFonts w:hint="eastAsia"/>
        </w:rPr>
        <w:t>。解散理由如下：</w:t>
      </w:r>
    </w:p>
    <w:p w:rsidR="005B3624" w:rsidRPr="00F25483" w:rsidRDefault="005B3624" w:rsidP="005B3624">
      <w:pPr>
        <w:pStyle w:val="6"/>
        <w:numPr>
          <w:ilvl w:val="5"/>
          <w:numId w:val="1"/>
        </w:numPr>
      </w:pPr>
      <w:r w:rsidRPr="00F25483">
        <w:rPr>
          <w:rFonts w:hint="eastAsia"/>
        </w:rPr>
        <w:t>山城科技園區自辦市地重劃區重劃會於107年7月10日召開第一次會員大會，審議擬辦重劃範圍，然因會員投票表決同意人數及面積皆未過半數，致未通過擬辦重劃範圍。由該重劃會持續與土地所有權人進行溝通協調。</w:t>
      </w:r>
    </w:p>
    <w:p w:rsidR="005B3624" w:rsidRPr="00F25483" w:rsidRDefault="005B3624" w:rsidP="005B3624">
      <w:pPr>
        <w:pStyle w:val="6"/>
        <w:numPr>
          <w:ilvl w:val="5"/>
          <w:numId w:val="1"/>
        </w:numPr>
      </w:pPr>
      <w:r w:rsidRPr="00F25483">
        <w:rPr>
          <w:rFonts w:hint="eastAsia"/>
        </w:rPr>
        <w:t>惟自109年7月10日後，該重劃區即未依該府「</w:t>
      </w:r>
      <w:proofErr w:type="gramStart"/>
      <w:r w:rsidRPr="00F25483">
        <w:rPr>
          <w:rFonts w:hint="eastAsia"/>
        </w:rPr>
        <w:t>臺</w:t>
      </w:r>
      <w:proofErr w:type="gramEnd"/>
      <w:r w:rsidRPr="00F25483">
        <w:rPr>
          <w:rFonts w:hint="eastAsia"/>
        </w:rPr>
        <w:t>中市自辦市地重劃區監督管理計畫」函報每月進度表。為此，該府於112年6月17日以</w:t>
      </w:r>
      <w:proofErr w:type="gramStart"/>
      <w:r w:rsidRPr="00F25483">
        <w:rPr>
          <w:rFonts w:hint="eastAsia"/>
        </w:rPr>
        <w:t>府授地</w:t>
      </w:r>
      <w:proofErr w:type="gramEnd"/>
      <w:r w:rsidRPr="00F25483">
        <w:rPr>
          <w:rFonts w:hint="eastAsia"/>
        </w:rPr>
        <w:t>劃一字第1120168234號函請該重劃</w:t>
      </w:r>
      <w:proofErr w:type="gramStart"/>
      <w:r w:rsidRPr="00F25483">
        <w:rPr>
          <w:rFonts w:hint="eastAsia"/>
        </w:rPr>
        <w:t>會查告目</w:t>
      </w:r>
      <w:proofErr w:type="gramEnd"/>
      <w:r w:rsidRPr="00F25483">
        <w:rPr>
          <w:rFonts w:hint="eastAsia"/>
        </w:rPr>
        <w:t>前辦理情形並擬定後續因應對策。</w:t>
      </w:r>
    </w:p>
    <w:p w:rsidR="005B3624" w:rsidRPr="00F25483" w:rsidRDefault="005B3624" w:rsidP="005B3624">
      <w:pPr>
        <w:pStyle w:val="6"/>
        <w:numPr>
          <w:ilvl w:val="5"/>
          <w:numId w:val="1"/>
        </w:numPr>
      </w:pPr>
      <w:r w:rsidRPr="00F25483">
        <w:rPr>
          <w:rFonts w:hint="eastAsia"/>
        </w:rPr>
        <w:t>該重劃會</w:t>
      </w:r>
      <w:proofErr w:type="gramStart"/>
      <w:r w:rsidRPr="00F25483">
        <w:rPr>
          <w:rFonts w:hint="eastAsia"/>
        </w:rPr>
        <w:t>嗣</w:t>
      </w:r>
      <w:proofErr w:type="gramEnd"/>
      <w:r w:rsidRPr="00F25483">
        <w:rPr>
          <w:rFonts w:hint="eastAsia"/>
        </w:rPr>
        <w:t>以112年6月21日東勢</w:t>
      </w:r>
      <w:proofErr w:type="gramStart"/>
      <w:r w:rsidRPr="00F25483">
        <w:rPr>
          <w:rFonts w:hint="eastAsia"/>
        </w:rPr>
        <w:t>山城劃字第112062101</w:t>
      </w:r>
      <w:proofErr w:type="gramEnd"/>
      <w:r w:rsidRPr="00F25483">
        <w:rPr>
          <w:rFonts w:hint="eastAsia"/>
        </w:rPr>
        <w:t>號函復略以：「</w:t>
      </w:r>
      <w:r w:rsidRPr="00F25483">
        <w:rPr>
          <w:rFonts w:hAnsi="標楷體" w:hint="eastAsia"/>
        </w:rPr>
        <w:t>…</w:t>
      </w:r>
      <w:proofErr w:type="gramStart"/>
      <w:r w:rsidRPr="00F25483">
        <w:rPr>
          <w:rFonts w:hAnsi="標楷體" w:hint="eastAsia"/>
        </w:rPr>
        <w:t>…</w:t>
      </w:r>
      <w:proofErr w:type="gramEnd"/>
      <w:r w:rsidRPr="00F25483">
        <w:rPr>
          <w:rFonts w:hint="eastAsia"/>
        </w:rPr>
        <w:t>部分地主對重劃程序的辦理表示不願配合，並屢以陳情的方式阻撓重劃進程，為地方民眾和諧，決定停止重劃開發，</w:t>
      </w:r>
      <w:proofErr w:type="gramStart"/>
      <w:r>
        <w:rPr>
          <w:rFonts w:hint="eastAsia"/>
        </w:rPr>
        <w:t>謹</w:t>
      </w:r>
      <w:r w:rsidRPr="00F25483">
        <w:rPr>
          <w:rFonts w:hint="eastAsia"/>
        </w:rPr>
        <w:t>請</w:t>
      </w:r>
      <w:proofErr w:type="gramEnd"/>
      <w:r w:rsidRPr="00F25483">
        <w:rPr>
          <w:rFonts w:hint="eastAsia"/>
        </w:rPr>
        <w:t>貴府核准解散重劃會。」</w:t>
      </w:r>
    </w:p>
    <w:p w:rsidR="005B3624" w:rsidRPr="00F25483" w:rsidRDefault="005B3624" w:rsidP="005B3624">
      <w:pPr>
        <w:pStyle w:val="6"/>
        <w:numPr>
          <w:ilvl w:val="5"/>
          <w:numId w:val="1"/>
        </w:numPr>
      </w:pPr>
      <w:r w:rsidRPr="00F25483">
        <w:rPr>
          <w:rFonts w:hint="eastAsia"/>
        </w:rPr>
        <w:t>該府</w:t>
      </w:r>
      <w:proofErr w:type="gramStart"/>
      <w:r>
        <w:rPr>
          <w:rFonts w:hint="eastAsia"/>
        </w:rPr>
        <w:t>爰</w:t>
      </w:r>
      <w:proofErr w:type="gramEnd"/>
      <w:r w:rsidRPr="00F25483">
        <w:rPr>
          <w:rFonts w:hint="eastAsia"/>
        </w:rPr>
        <w:t>依據獎勵重劃辦法第18條規定，解散山城科技園區自辦市地重劃區重劃會。</w:t>
      </w:r>
    </w:p>
    <w:p w:rsidR="005B3624" w:rsidRPr="00F25483" w:rsidRDefault="005B3624" w:rsidP="005B3624">
      <w:pPr>
        <w:pStyle w:val="3"/>
        <w:numPr>
          <w:ilvl w:val="2"/>
          <w:numId w:val="1"/>
        </w:numPr>
      </w:pPr>
      <w:r w:rsidRPr="00F25483">
        <w:rPr>
          <w:rFonts w:hint="eastAsia"/>
        </w:rPr>
        <w:lastRenderedPageBreak/>
        <w:t>總結</w:t>
      </w:r>
      <w:proofErr w:type="gramStart"/>
      <w:r w:rsidRPr="00F25483">
        <w:rPr>
          <w:rFonts w:hint="eastAsia"/>
        </w:rPr>
        <w:t>臺</w:t>
      </w:r>
      <w:proofErr w:type="gramEnd"/>
      <w:r w:rsidRPr="00F25483">
        <w:rPr>
          <w:rFonts w:hint="eastAsia"/>
        </w:rPr>
        <w:t>中市政府上述說明，該府認為其對於各自辦市地重劃區的陳訴意見，均依</w:t>
      </w:r>
      <w:r>
        <w:rPr>
          <w:rFonts w:hint="eastAsia"/>
        </w:rPr>
        <w:t>據</w:t>
      </w:r>
      <w:r w:rsidRPr="00F25483">
        <w:rPr>
          <w:rFonts w:hint="eastAsia"/>
        </w:rPr>
        <w:t>行為時</w:t>
      </w:r>
      <w:r>
        <w:rPr>
          <w:rFonts w:hint="eastAsia"/>
        </w:rPr>
        <w:t>的</w:t>
      </w:r>
      <w:r w:rsidRPr="00F25483">
        <w:rPr>
          <w:rFonts w:hint="eastAsia"/>
        </w:rPr>
        <w:t>法令規定進行回應，</w:t>
      </w:r>
      <w:r>
        <w:rPr>
          <w:rFonts w:hint="eastAsia"/>
        </w:rPr>
        <w:t>並</w:t>
      </w:r>
      <w:r w:rsidRPr="00F25483">
        <w:rPr>
          <w:rFonts w:hint="eastAsia"/>
        </w:rPr>
        <w:t>強調各</w:t>
      </w:r>
      <w:r>
        <w:rPr>
          <w:rFonts w:hint="eastAsia"/>
        </w:rPr>
        <w:t>該自辦市地</w:t>
      </w:r>
      <w:r w:rsidRPr="00F25483">
        <w:rPr>
          <w:rFonts w:hint="eastAsia"/>
        </w:rPr>
        <w:t>重劃區</w:t>
      </w:r>
      <w:r>
        <w:rPr>
          <w:rFonts w:hint="eastAsia"/>
        </w:rPr>
        <w:t>從</w:t>
      </w:r>
      <w:r w:rsidRPr="00F25483">
        <w:rPr>
          <w:rFonts w:hint="eastAsia"/>
        </w:rPr>
        <w:t>籌備會發起、重劃會成立</w:t>
      </w:r>
      <w:r>
        <w:rPr>
          <w:rFonts w:hint="eastAsia"/>
        </w:rPr>
        <w:t>乃至</w:t>
      </w:r>
      <w:r w:rsidRPr="00F25483">
        <w:rPr>
          <w:rFonts w:hint="eastAsia"/>
        </w:rPr>
        <w:t>重劃計畫書核定等程序</w:t>
      </w:r>
      <w:r>
        <w:rPr>
          <w:rFonts w:hint="eastAsia"/>
        </w:rPr>
        <w:t>，</w:t>
      </w:r>
      <w:r w:rsidRPr="00F25483">
        <w:rPr>
          <w:rFonts w:hint="eastAsia"/>
        </w:rPr>
        <w:t>皆符合法令規定，</w:t>
      </w:r>
      <w:r>
        <w:rPr>
          <w:rFonts w:hint="eastAsia"/>
        </w:rPr>
        <w:t>至於</w:t>
      </w:r>
      <w:r w:rsidRPr="00F25483">
        <w:rPr>
          <w:rFonts w:hint="eastAsia"/>
        </w:rPr>
        <w:t>部分爭議需透過司法程序處理。</w:t>
      </w:r>
    </w:p>
    <w:p w:rsidR="005B3624" w:rsidRPr="00D86846" w:rsidRDefault="005B3624" w:rsidP="005B3624">
      <w:pPr>
        <w:pStyle w:val="3"/>
        <w:numPr>
          <w:ilvl w:val="2"/>
          <w:numId w:val="1"/>
        </w:numPr>
        <w:rPr>
          <w:b/>
        </w:rPr>
      </w:pPr>
      <w:proofErr w:type="gramStart"/>
      <w:r w:rsidRPr="00D86846">
        <w:rPr>
          <w:rFonts w:hint="eastAsia"/>
          <w:b/>
        </w:rPr>
        <w:t>臺</w:t>
      </w:r>
      <w:proofErr w:type="gramEnd"/>
      <w:r w:rsidRPr="00D86846">
        <w:rPr>
          <w:rFonts w:hint="eastAsia"/>
          <w:b/>
        </w:rPr>
        <w:t>中市政府僅</w:t>
      </w:r>
      <w:r>
        <w:rPr>
          <w:rFonts w:hint="eastAsia"/>
          <w:b/>
        </w:rPr>
        <w:t>依據</w:t>
      </w:r>
      <w:r w:rsidRPr="00D86846">
        <w:rPr>
          <w:rFonts w:hint="eastAsia"/>
          <w:b/>
        </w:rPr>
        <w:t>私有土地所有權人及其面積</w:t>
      </w:r>
      <w:r>
        <w:rPr>
          <w:rFonts w:hint="eastAsia"/>
          <w:b/>
        </w:rPr>
        <w:t>超過</w:t>
      </w:r>
      <w:r w:rsidRPr="00D86846">
        <w:rPr>
          <w:rFonts w:hint="eastAsia"/>
          <w:b/>
        </w:rPr>
        <w:t>半數以上之同意，作為核准</w:t>
      </w:r>
      <w:r>
        <w:rPr>
          <w:rFonts w:hint="eastAsia"/>
          <w:b/>
        </w:rPr>
        <w:t>實施</w:t>
      </w:r>
      <w:r w:rsidRPr="00D86846">
        <w:rPr>
          <w:rFonts w:hint="eastAsia"/>
          <w:b/>
        </w:rPr>
        <w:t>自辦市地重劃的唯一考量，未確實審核土地所有權人意見分析表及其處理經過情形，忽視不同意參加市地重劃者之意見：</w:t>
      </w:r>
    </w:p>
    <w:p w:rsidR="005B3624" w:rsidRPr="00F25483" w:rsidRDefault="005B3624" w:rsidP="005B3624">
      <w:pPr>
        <w:pStyle w:val="4"/>
        <w:numPr>
          <w:ilvl w:val="3"/>
          <w:numId w:val="1"/>
        </w:numPr>
      </w:pPr>
      <w:r w:rsidRPr="00F25483">
        <w:rPr>
          <w:rFonts w:hint="eastAsia"/>
        </w:rPr>
        <w:t>按平均地權條例第58條第3項規定：「重劃會辦理市地重劃時，應由重劃區內私有土地所有權人半數以上，而其所有土地面積超過重劃區私有土地總面積半數以上者之同意，並經主管機關核准後實施之。」</w:t>
      </w:r>
      <w:proofErr w:type="gramStart"/>
      <w:r w:rsidRPr="00F25483">
        <w:rPr>
          <w:rFonts w:hint="eastAsia"/>
        </w:rPr>
        <w:t>復按95年6月22日</w:t>
      </w:r>
      <w:proofErr w:type="gramEnd"/>
      <w:r w:rsidRPr="00F25483">
        <w:rPr>
          <w:rFonts w:hint="eastAsia"/>
        </w:rPr>
        <w:t>修正發布之獎勵重劃辦法第26條（106年7月27日修正為第2</w:t>
      </w:r>
      <w:r w:rsidRPr="00F25483">
        <w:t>5</w:t>
      </w:r>
      <w:r w:rsidRPr="00F25483">
        <w:rPr>
          <w:rFonts w:hint="eastAsia"/>
        </w:rPr>
        <w:t>條）規定，向縣（市）主管機關申請核准實施市地重劃時，應檢附相關書、表、圖冊，其中之一為土地所有權人意見分析表，且該分析表應包括同意、不同意之意見及其處理經過情形。</w:t>
      </w:r>
    </w:p>
    <w:p w:rsidR="005B3624" w:rsidRPr="00F25483" w:rsidRDefault="005B3624" w:rsidP="005B3624">
      <w:pPr>
        <w:pStyle w:val="4"/>
        <w:numPr>
          <w:ilvl w:val="3"/>
          <w:numId w:val="1"/>
        </w:numPr>
      </w:pPr>
      <w:proofErr w:type="gramStart"/>
      <w:r w:rsidRPr="00F25483">
        <w:rPr>
          <w:rFonts w:hint="eastAsia"/>
        </w:rPr>
        <w:t>臺</w:t>
      </w:r>
      <w:proofErr w:type="gramEnd"/>
      <w:r w:rsidRPr="00F25483">
        <w:rPr>
          <w:rFonts w:hint="eastAsia"/>
        </w:rPr>
        <w:t>中市政府就其核准實施自辦市地重劃之審核基準，以及如何審核土地所有權人意見分析表等情，</w:t>
      </w:r>
      <w:proofErr w:type="gramStart"/>
      <w:r w:rsidRPr="00F25483">
        <w:rPr>
          <w:rFonts w:hint="eastAsia"/>
        </w:rPr>
        <w:t>復稱略</w:t>
      </w:r>
      <w:proofErr w:type="gramEnd"/>
      <w:r w:rsidRPr="00F25483">
        <w:rPr>
          <w:rFonts w:hint="eastAsia"/>
        </w:rPr>
        <w:t>以：</w:t>
      </w:r>
    </w:p>
    <w:p w:rsidR="005B3624" w:rsidRPr="00F25483" w:rsidRDefault="005B3624" w:rsidP="005B3624">
      <w:pPr>
        <w:pStyle w:val="5"/>
        <w:numPr>
          <w:ilvl w:val="4"/>
          <w:numId w:val="1"/>
        </w:numPr>
      </w:pPr>
      <w:r w:rsidRPr="00F25483">
        <w:rPr>
          <w:rFonts w:hint="eastAsia"/>
        </w:rPr>
        <w:t>受理重劃會申請核准市地重劃時，係依獎勵重劃辦法第25條至第27條之1規定予以審查。</w:t>
      </w:r>
    </w:p>
    <w:p w:rsidR="005B3624" w:rsidRPr="00F25483" w:rsidRDefault="005B3624" w:rsidP="005B3624">
      <w:pPr>
        <w:pStyle w:val="5"/>
        <w:numPr>
          <w:ilvl w:val="4"/>
          <w:numId w:val="1"/>
        </w:numPr>
      </w:pPr>
      <w:r w:rsidRPr="00F25483">
        <w:rPr>
          <w:rFonts w:hint="eastAsia"/>
        </w:rPr>
        <w:t>獎勵重劃辦法第25條至第27條之1內容，並未規定核准自辦市地重劃實施需審查必要性與公益性。</w:t>
      </w:r>
    </w:p>
    <w:p w:rsidR="005B3624" w:rsidRPr="00F25483" w:rsidRDefault="005B3624" w:rsidP="005B3624">
      <w:pPr>
        <w:pStyle w:val="5"/>
        <w:numPr>
          <w:ilvl w:val="4"/>
          <w:numId w:val="1"/>
        </w:numPr>
      </w:pPr>
      <w:r w:rsidRPr="00F25483">
        <w:rPr>
          <w:rFonts w:hint="eastAsia"/>
        </w:rPr>
        <w:t>黎明、</w:t>
      </w:r>
      <w:proofErr w:type="gramStart"/>
      <w:r w:rsidRPr="00F25483">
        <w:rPr>
          <w:rFonts w:hint="eastAsia"/>
        </w:rPr>
        <w:t>弘富</w:t>
      </w:r>
      <w:proofErr w:type="gramEnd"/>
      <w:r w:rsidRPr="00F25483">
        <w:rPr>
          <w:rFonts w:hint="eastAsia"/>
        </w:rPr>
        <w:t>、大夫第</w:t>
      </w:r>
      <w:proofErr w:type="gramStart"/>
      <w:r w:rsidRPr="00F25483">
        <w:rPr>
          <w:rFonts w:hint="eastAsia"/>
        </w:rPr>
        <w:t>及辰</w:t>
      </w:r>
      <w:proofErr w:type="gramEnd"/>
      <w:r w:rsidRPr="00F25483">
        <w:rPr>
          <w:rFonts w:hint="eastAsia"/>
        </w:rPr>
        <w:t>億自辦市地重劃區係分別於97年1月29日、97年4月1日、101年10月</w:t>
      </w:r>
      <w:r w:rsidRPr="00F25483">
        <w:rPr>
          <w:rFonts w:hint="eastAsia"/>
        </w:rPr>
        <w:lastRenderedPageBreak/>
        <w:t>26日及109年12月2日核准實施市地重劃，</w:t>
      </w:r>
      <w:proofErr w:type="gramStart"/>
      <w:r w:rsidRPr="00F25483">
        <w:rPr>
          <w:rFonts w:hint="eastAsia"/>
        </w:rPr>
        <w:t>除辰</w:t>
      </w:r>
      <w:proofErr w:type="gramEnd"/>
      <w:r w:rsidRPr="00F25483">
        <w:rPr>
          <w:rFonts w:hint="eastAsia"/>
        </w:rPr>
        <w:t>億自辦市地</w:t>
      </w:r>
      <w:proofErr w:type="gramStart"/>
      <w:r w:rsidRPr="00F25483">
        <w:rPr>
          <w:rFonts w:hint="eastAsia"/>
        </w:rPr>
        <w:t>重劃區依行</w:t>
      </w:r>
      <w:proofErr w:type="gramEnd"/>
      <w:r w:rsidRPr="00F25483">
        <w:rPr>
          <w:rFonts w:hint="eastAsia"/>
        </w:rPr>
        <w:t>為時之獎勵重劃辦法規定需辦理聽證及以合議制審查外，黎明、弘富及大夫第等自辦市地重劃</w:t>
      </w:r>
      <w:proofErr w:type="gramStart"/>
      <w:r w:rsidRPr="00F25483">
        <w:rPr>
          <w:rFonts w:hint="eastAsia"/>
        </w:rPr>
        <w:t>區均已</w:t>
      </w:r>
      <w:proofErr w:type="gramEnd"/>
      <w:r w:rsidRPr="00F25483">
        <w:rPr>
          <w:rFonts w:hint="eastAsia"/>
        </w:rPr>
        <w:t>依行為時</w:t>
      </w:r>
      <w:r w:rsidR="000623B6">
        <w:rPr>
          <w:rFonts w:hint="eastAsia"/>
        </w:rPr>
        <w:t>之</w:t>
      </w:r>
      <w:r w:rsidRPr="00F25483">
        <w:rPr>
          <w:rFonts w:hint="eastAsia"/>
        </w:rPr>
        <w:t>獎勵重劃辦法規定予以審查並核准實施。</w:t>
      </w:r>
    </w:p>
    <w:p w:rsidR="005B3624" w:rsidRPr="00F25483" w:rsidRDefault="005B3624" w:rsidP="005B3624">
      <w:pPr>
        <w:pStyle w:val="5"/>
        <w:numPr>
          <w:ilvl w:val="4"/>
          <w:numId w:val="1"/>
        </w:numPr>
      </w:pPr>
      <w:r w:rsidRPr="00F25483">
        <w:rPr>
          <w:rFonts w:hint="eastAsia"/>
        </w:rPr>
        <w:t>籌備會申請核准實施市地重劃前，應先以書面徵求土地所有權人同意或不同意，並於</w:t>
      </w:r>
      <w:proofErr w:type="gramStart"/>
      <w:r w:rsidRPr="00F25483">
        <w:rPr>
          <w:rFonts w:hint="eastAsia"/>
        </w:rPr>
        <w:t>申請時檢附</w:t>
      </w:r>
      <w:proofErr w:type="gramEnd"/>
      <w:r w:rsidRPr="00F25483">
        <w:rPr>
          <w:rFonts w:hint="eastAsia"/>
        </w:rPr>
        <w:t>土地所有權人同意書及土地所有權人意見分析表等資料，由該府予以審查。該意見分析表係由重劃會依據徵求同意或不同意或出具同意書之結果予以彙整，按行為時獎勵重劃辦法之規定，未表示同意者，視為不同意。</w:t>
      </w:r>
      <w:proofErr w:type="gramStart"/>
      <w:r w:rsidRPr="00F25483">
        <w:rPr>
          <w:rFonts w:hint="eastAsia"/>
        </w:rPr>
        <w:t>爰</w:t>
      </w:r>
      <w:proofErr w:type="gramEnd"/>
      <w:r w:rsidRPr="00F25483">
        <w:rPr>
          <w:rFonts w:hint="eastAsia"/>
        </w:rPr>
        <w:t>除土地所有權人明確表示不同意者外，其餘未出具同意書者，依規視為不同意，分析表中載明徵求同意中，係表示重劃會持續與地主溝通之過程。</w:t>
      </w:r>
      <w:proofErr w:type="gramStart"/>
      <w:r w:rsidRPr="00F25483">
        <w:rPr>
          <w:rFonts w:hint="eastAsia"/>
        </w:rPr>
        <w:t>該府除審查</w:t>
      </w:r>
      <w:proofErr w:type="gramEnd"/>
      <w:r w:rsidRPr="00F25483">
        <w:rPr>
          <w:rFonts w:hint="eastAsia"/>
        </w:rPr>
        <w:t>同意參加重劃之私有土地所有權人人數及面積是否符合規定外，並檢視分析表內容與所附文件資料是否相符。</w:t>
      </w:r>
    </w:p>
    <w:p w:rsidR="005B3624" w:rsidRPr="00F25483" w:rsidRDefault="005B3624" w:rsidP="005B3624">
      <w:pPr>
        <w:pStyle w:val="4"/>
        <w:numPr>
          <w:ilvl w:val="3"/>
          <w:numId w:val="1"/>
        </w:numPr>
      </w:pPr>
      <w:r>
        <w:rPr>
          <w:rFonts w:hint="eastAsia"/>
        </w:rPr>
        <w:t>經查，</w:t>
      </w:r>
      <w:r w:rsidRPr="00F25483">
        <w:rPr>
          <w:rFonts w:hint="eastAsia"/>
        </w:rPr>
        <w:t>自辦市地重劃對於土地所有權人財產權益影響甚</w:t>
      </w:r>
      <w:proofErr w:type="gramStart"/>
      <w:r w:rsidRPr="00F25483">
        <w:rPr>
          <w:rFonts w:hint="eastAsia"/>
        </w:rPr>
        <w:t>鉅</w:t>
      </w:r>
      <w:proofErr w:type="gramEnd"/>
      <w:r w:rsidRPr="00F25483">
        <w:rPr>
          <w:rFonts w:hint="eastAsia"/>
        </w:rPr>
        <w:t>，</w:t>
      </w:r>
      <w:r>
        <w:rPr>
          <w:rFonts w:hint="eastAsia"/>
        </w:rPr>
        <w:t>因此</w:t>
      </w:r>
      <w:r w:rsidRPr="00F25483">
        <w:rPr>
          <w:rFonts w:hint="eastAsia"/>
        </w:rPr>
        <w:t>主管機關受理申請時，應經利益衡量，確認該自辦市地重劃之實施具備重大公共利益，始有核准實施之必要。尤其，為避免籌備會（1</w:t>
      </w:r>
      <w:r w:rsidRPr="00F25483">
        <w:t>06</w:t>
      </w:r>
      <w:r w:rsidRPr="00F25483">
        <w:rPr>
          <w:rFonts w:hint="eastAsia"/>
        </w:rPr>
        <w:t>年修法後為重劃會</w:t>
      </w:r>
      <w:r w:rsidRPr="00F25483">
        <w:rPr>
          <w:rStyle w:val="afe"/>
        </w:rPr>
        <w:footnoteReference w:id="4"/>
      </w:r>
      <w:r w:rsidRPr="00F25483">
        <w:rPr>
          <w:rFonts w:hint="eastAsia"/>
        </w:rPr>
        <w:t>）於徵求土地所有權人同意</w:t>
      </w:r>
      <w:r>
        <w:rPr>
          <w:rFonts w:hint="eastAsia"/>
        </w:rPr>
        <w:t>僅</w:t>
      </w:r>
      <w:r w:rsidRPr="00F25483">
        <w:rPr>
          <w:rFonts w:hint="eastAsia"/>
        </w:rPr>
        <w:t>達到平均地權條例第58條規定</w:t>
      </w:r>
      <w:r>
        <w:rPr>
          <w:rFonts w:hint="eastAsia"/>
        </w:rPr>
        <w:t>的最低門檻</w:t>
      </w:r>
      <w:r w:rsidRPr="00F25483">
        <w:rPr>
          <w:rFonts w:hint="eastAsia"/>
        </w:rPr>
        <w:t>後，</w:t>
      </w:r>
      <w:r>
        <w:rPr>
          <w:rFonts w:hint="eastAsia"/>
        </w:rPr>
        <w:t>便匆促</w:t>
      </w:r>
      <w:r w:rsidRPr="00F25483">
        <w:rPr>
          <w:rFonts w:hint="eastAsia"/>
        </w:rPr>
        <w:t>提出申請，而疏於徵詢其餘土地所有權人之意見，致部分土地所有權人未能充分獲知重劃訊息，影響其等權益，主管機關於核准自辦市地重劃前，應確實瞭解土地所有權人之意</w:t>
      </w:r>
      <w:r w:rsidRPr="00F25483">
        <w:rPr>
          <w:rFonts w:hint="eastAsia"/>
        </w:rPr>
        <w:lastRenderedPageBreak/>
        <w:t>見，</w:t>
      </w:r>
      <w:proofErr w:type="gramStart"/>
      <w:r w:rsidRPr="00F25483">
        <w:rPr>
          <w:rFonts w:hint="eastAsia"/>
        </w:rPr>
        <w:t>俾</w:t>
      </w:r>
      <w:proofErr w:type="gramEnd"/>
      <w:r w:rsidRPr="00F25483">
        <w:rPr>
          <w:rFonts w:hint="eastAsia"/>
        </w:rPr>
        <w:t>公益考量與私益維護得以兼顧，</w:t>
      </w:r>
      <w:r>
        <w:rPr>
          <w:rFonts w:hint="eastAsia"/>
        </w:rPr>
        <w:t>並提升</w:t>
      </w:r>
      <w:r w:rsidRPr="00F25483">
        <w:rPr>
          <w:rFonts w:hint="eastAsia"/>
        </w:rPr>
        <w:t>決策</w:t>
      </w:r>
      <w:r>
        <w:rPr>
          <w:rFonts w:hint="eastAsia"/>
        </w:rPr>
        <w:t>過程的</w:t>
      </w:r>
      <w:r w:rsidRPr="00F25483">
        <w:rPr>
          <w:rFonts w:hint="eastAsia"/>
        </w:rPr>
        <w:t>透明</w:t>
      </w:r>
      <w:r>
        <w:rPr>
          <w:rFonts w:hint="eastAsia"/>
        </w:rPr>
        <w:t>度</w:t>
      </w:r>
      <w:r w:rsidRPr="00F25483">
        <w:rPr>
          <w:rFonts w:hint="eastAsia"/>
        </w:rPr>
        <w:t>。</w:t>
      </w:r>
    </w:p>
    <w:p w:rsidR="005B3624" w:rsidRPr="00F25483" w:rsidRDefault="005B3624" w:rsidP="005B3624">
      <w:pPr>
        <w:pStyle w:val="4"/>
        <w:numPr>
          <w:ilvl w:val="3"/>
          <w:numId w:val="1"/>
        </w:numPr>
      </w:pPr>
      <w:r w:rsidRPr="00F25483">
        <w:rPr>
          <w:rFonts w:hint="eastAsia"/>
        </w:rPr>
        <w:t>然而，經調閱</w:t>
      </w:r>
      <w:proofErr w:type="gramStart"/>
      <w:r w:rsidRPr="00F25483">
        <w:rPr>
          <w:rFonts w:hint="eastAsia"/>
        </w:rPr>
        <w:t>臺</w:t>
      </w:r>
      <w:proofErr w:type="gramEnd"/>
      <w:r w:rsidRPr="00F25483">
        <w:rPr>
          <w:rFonts w:hint="eastAsia"/>
        </w:rPr>
        <w:t>中市政府相關簽辦公文發現，該府受理黎明、</w:t>
      </w:r>
      <w:proofErr w:type="gramStart"/>
      <w:r w:rsidRPr="00F25483">
        <w:rPr>
          <w:rFonts w:hint="eastAsia"/>
        </w:rPr>
        <w:t>辰億、弘</w:t>
      </w:r>
      <w:proofErr w:type="gramEnd"/>
      <w:r w:rsidRPr="00F25483">
        <w:rPr>
          <w:rFonts w:hint="eastAsia"/>
        </w:rPr>
        <w:t>富、大夫第等自辦市地重劃籌備會申請核准實施自辦市地重劃時，該府僅以是否徵得私有土地所有權人及其面積</w:t>
      </w:r>
      <w:r>
        <w:rPr>
          <w:rFonts w:hint="eastAsia"/>
        </w:rPr>
        <w:t>超過</w:t>
      </w:r>
      <w:r w:rsidRPr="00F25483">
        <w:rPr>
          <w:rFonts w:hint="eastAsia"/>
        </w:rPr>
        <w:t>半數以上之同意，作為核准的唯一考量。至於該自辦市地重劃是否符合公益性、必要性，以及是否適當與合理，</w:t>
      </w:r>
      <w:proofErr w:type="gramStart"/>
      <w:r w:rsidRPr="00F25483">
        <w:rPr>
          <w:rFonts w:hint="eastAsia"/>
        </w:rPr>
        <w:t>均未見</w:t>
      </w:r>
      <w:proofErr w:type="gramEnd"/>
      <w:r w:rsidRPr="00F25483">
        <w:rPr>
          <w:rFonts w:hint="eastAsia"/>
        </w:rPr>
        <w:t>有相關評估與審查，難以認定該府已</w:t>
      </w:r>
      <w:proofErr w:type="gramStart"/>
      <w:r w:rsidRPr="00F25483">
        <w:rPr>
          <w:rFonts w:hAnsi="標楷體" w:hint="eastAsia"/>
          <w:szCs w:val="32"/>
        </w:rPr>
        <w:t>善盡公私</w:t>
      </w:r>
      <w:proofErr w:type="gramEnd"/>
      <w:r w:rsidRPr="00F25483">
        <w:rPr>
          <w:rFonts w:hAnsi="標楷體" w:hint="eastAsia"/>
          <w:szCs w:val="32"/>
        </w:rPr>
        <w:t>法益衡量之義務。</w:t>
      </w:r>
      <w:r w:rsidRPr="00F25483">
        <w:rPr>
          <w:rFonts w:hint="eastAsia"/>
        </w:rPr>
        <w:t>尤其</w:t>
      </w:r>
      <w:proofErr w:type="gramStart"/>
      <w:r w:rsidRPr="00F25483">
        <w:rPr>
          <w:rFonts w:hint="eastAsia"/>
        </w:rPr>
        <w:t>臺</w:t>
      </w:r>
      <w:proofErr w:type="gramEnd"/>
      <w:r w:rsidRPr="00F25483">
        <w:rPr>
          <w:rFonts w:hint="eastAsia"/>
        </w:rPr>
        <w:t>中市政府明知大夫第籌備會申請</w:t>
      </w:r>
      <w:r>
        <w:rPr>
          <w:rFonts w:hint="eastAsia"/>
        </w:rPr>
        <w:t>之</w:t>
      </w:r>
      <w:r w:rsidRPr="00F25483">
        <w:rPr>
          <w:rFonts w:hint="eastAsia"/>
        </w:rPr>
        <w:t>擬辦重劃範圍，並無都市計畫指定應以市地重劃方式整體開發之規定（該區並非都市計畫指定應以市地重劃整體開發之地區），卻未審慎評估其是否有實施自辦市地重劃之必要性與公益性，率予核准，</w:t>
      </w:r>
      <w:r>
        <w:rPr>
          <w:rFonts w:hint="eastAsia"/>
        </w:rPr>
        <w:t>顯未</w:t>
      </w:r>
      <w:r w:rsidRPr="00F25483">
        <w:rPr>
          <w:rFonts w:hint="eastAsia"/>
        </w:rPr>
        <w:t>善盡主管機關監督審核之責。</w:t>
      </w:r>
    </w:p>
    <w:p w:rsidR="005B3624" w:rsidRPr="00F25483" w:rsidRDefault="005B3624" w:rsidP="005B3624">
      <w:pPr>
        <w:pStyle w:val="4"/>
        <w:numPr>
          <w:ilvl w:val="3"/>
          <w:numId w:val="1"/>
        </w:numPr>
      </w:pPr>
      <w:r w:rsidRPr="00F25483">
        <w:rPr>
          <w:rFonts w:hint="eastAsia"/>
        </w:rPr>
        <w:t>再從黎明、</w:t>
      </w:r>
      <w:proofErr w:type="gramStart"/>
      <w:r w:rsidRPr="00F25483">
        <w:rPr>
          <w:rFonts w:hint="eastAsia"/>
        </w:rPr>
        <w:t>辰億、弘富</w:t>
      </w:r>
      <w:proofErr w:type="gramEnd"/>
      <w:r w:rsidRPr="00F25483">
        <w:rPr>
          <w:rFonts w:hint="eastAsia"/>
        </w:rPr>
        <w:t>、大夫第等籌備會報送之土地所有權人意見分析表來看，該表「處理經過情形」欄位幾乎皆為空白</w:t>
      </w:r>
      <w:r w:rsidRPr="00F25483">
        <w:rPr>
          <w:rStyle w:val="afe"/>
        </w:rPr>
        <w:footnoteReference w:id="5"/>
      </w:r>
      <w:r w:rsidRPr="00F25483">
        <w:rPr>
          <w:rFonts w:hint="eastAsia"/>
        </w:rPr>
        <w:t>，顯示各該</w:t>
      </w:r>
      <w:proofErr w:type="gramStart"/>
      <w:r w:rsidRPr="00F25483">
        <w:rPr>
          <w:rFonts w:hint="eastAsia"/>
        </w:rPr>
        <w:t>籌備會均未詳</w:t>
      </w:r>
      <w:proofErr w:type="gramEnd"/>
      <w:r w:rsidRPr="00F25483">
        <w:rPr>
          <w:rFonts w:hint="eastAsia"/>
        </w:rPr>
        <w:t>實填載土地所有權人意見、回應與處理情形，以供主管機關審核參考。然而</w:t>
      </w:r>
      <w:proofErr w:type="gramStart"/>
      <w:r w:rsidRPr="00F25483">
        <w:rPr>
          <w:rFonts w:hint="eastAsia"/>
        </w:rPr>
        <w:t>臺</w:t>
      </w:r>
      <w:proofErr w:type="gramEnd"/>
      <w:r w:rsidRPr="00F25483">
        <w:rPr>
          <w:rFonts w:hint="eastAsia"/>
        </w:rPr>
        <w:t>中市政府卻未退回要求補正，該府未確實審核土地所有權人意見分析表及其處理經過情形，忽視不同意參加市地重劃者之意見，</w:t>
      </w:r>
      <w:r>
        <w:rPr>
          <w:rFonts w:hint="eastAsia"/>
        </w:rPr>
        <w:t>導</w:t>
      </w:r>
      <w:r w:rsidRPr="00F25483">
        <w:rPr>
          <w:rFonts w:hint="eastAsia"/>
        </w:rPr>
        <w:t>致法令規定形同具文，</w:t>
      </w:r>
      <w:r>
        <w:rPr>
          <w:rFonts w:hint="eastAsia"/>
        </w:rPr>
        <w:t>相關審核程序流於</w:t>
      </w:r>
      <w:r w:rsidRPr="00F25483">
        <w:rPr>
          <w:rFonts w:hint="eastAsia"/>
        </w:rPr>
        <w:t>形式。</w:t>
      </w:r>
    </w:p>
    <w:p w:rsidR="005B3624" w:rsidRDefault="005B3624" w:rsidP="005B3624">
      <w:pPr>
        <w:pStyle w:val="3"/>
        <w:numPr>
          <w:ilvl w:val="2"/>
          <w:numId w:val="1"/>
        </w:numPr>
        <w:rPr>
          <w:b/>
        </w:rPr>
      </w:pPr>
      <w:proofErr w:type="gramStart"/>
      <w:r>
        <w:rPr>
          <w:rFonts w:hint="eastAsia"/>
          <w:b/>
        </w:rPr>
        <w:t>臺</w:t>
      </w:r>
      <w:proofErr w:type="gramEnd"/>
      <w:r>
        <w:rPr>
          <w:rFonts w:hint="eastAsia"/>
          <w:b/>
        </w:rPr>
        <w:t>中市政府</w:t>
      </w:r>
      <w:r w:rsidRPr="00BA7F58">
        <w:rPr>
          <w:rFonts w:hint="eastAsia"/>
          <w:b/>
        </w:rPr>
        <w:t>對於重劃期間異議者的陳訴意見，常以</w:t>
      </w:r>
      <w:r w:rsidRPr="00BA7F58">
        <w:rPr>
          <w:rFonts w:hint="eastAsia"/>
          <w:b/>
        </w:rPr>
        <w:lastRenderedPageBreak/>
        <w:t>其涉及私權糾紛為由草率回應，</w:t>
      </w:r>
      <w:r>
        <w:rPr>
          <w:rFonts w:hint="eastAsia"/>
          <w:b/>
        </w:rPr>
        <w:t>顯有不當：</w:t>
      </w:r>
    </w:p>
    <w:p w:rsidR="005B3624" w:rsidRPr="00436075" w:rsidRDefault="005B3624" w:rsidP="005B3624">
      <w:pPr>
        <w:pStyle w:val="3"/>
        <w:numPr>
          <w:ilvl w:val="0"/>
          <w:numId w:val="0"/>
        </w:numPr>
        <w:ind w:left="1361" w:firstLineChars="200" w:firstLine="680"/>
      </w:pPr>
      <w:proofErr w:type="gramStart"/>
      <w:r w:rsidRPr="00F25483">
        <w:rPr>
          <w:rFonts w:hint="eastAsia"/>
        </w:rPr>
        <w:t>以辰億</w:t>
      </w:r>
      <w:proofErr w:type="gramEnd"/>
      <w:r w:rsidRPr="00F25483">
        <w:rPr>
          <w:rFonts w:hint="eastAsia"/>
        </w:rPr>
        <w:t>自辦市地重劃區為例，當地民眾提出諸多問題，如重劃會成立大會未合法選任理監事、未達私有土地所有權人半數以上同意、疑似虛增人頭地主炒作土地、未確實審核計畫書經費、施工廠商阻擋地主進入等。然而，</w:t>
      </w:r>
      <w:proofErr w:type="gramStart"/>
      <w:r w:rsidRPr="00F25483">
        <w:rPr>
          <w:rFonts w:hint="eastAsia"/>
        </w:rPr>
        <w:t>臺</w:t>
      </w:r>
      <w:proofErr w:type="gramEnd"/>
      <w:r w:rsidRPr="00F25483">
        <w:rPr>
          <w:rFonts w:hint="eastAsia"/>
        </w:rPr>
        <w:t>中市政府的回應多為消極處理，如：「陳訴人已提起『請求確認重劃會不成立等』之民事訴訟，刻由臺灣</w:t>
      </w:r>
      <w:proofErr w:type="gramStart"/>
      <w:r w:rsidRPr="00F25483">
        <w:rPr>
          <w:rFonts w:hint="eastAsia"/>
        </w:rPr>
        <w:t>臺</w:t>
      </w:r>
      <w:proofErr w:type="gramEnd"/>
      <w:r w:rsidRPr="00F25483">
        <w:rPr>
          <w:rFonts w:hint="eastAsia"/>
        </w:rPr>
        <w:t>中地方法院審理中」、「陳訴人如</w:t>
      </w:r>
      <w:proofErr w:type="gramStart"/>
      <w:r w:rsidRPr="00F25483">
        <w:rPr>
          <w:rFonts w:hint="eastAsia"/>
        </w:rPr>
        <w:t>對於辰</w:t>
      </w:r>
      <w:proofErr w:type="gramEnd"/>
      <w:r w:rsidRPr="00F25483">
        <w:rPr>
          <w:rFonts w:hint="eastAsia"/>
        </w:rPr>
        <w:t>億重劃會會員人數及會員大會通過重劃計畫書草案之決議有爭執，自應循民事途徑處理」、「如陳訴人</w:t>
      </w:r>
      <w:proofErr w:type="gramStart"/>
      <w:r w:rsidRPr="00F25483">
        <w:rPr>
          <w:rFonts w:hint="eastAsia"/>
        </w:rPr>
        <w:t>有辰</w:t>
      </w:r>
      <w:proofErr w:type="gramEnd"/>
      <w:r w:rsidRPr="00F25483">
        <w:rPr>
          <w:rFonts w:hint="eastAsia"/>
        </w:rPr>
        <w:t>億重劃區重劃會相關違法之具體事證，建議向檢察或司法機關訴請處理」、「陳訴人如</w:t>
      </w:r>
      <w:proofErr w:type="gramStart"/>
      <w:r w:rsidRPr="00F25483">
        <w:rPr>
          <w:rFonts w:hint="eastAsia"/>
        </w:rPr>
        <w:t>對於辰</w:t>
      </w:r>
      <w:proofErr w:type="gramEnd"/>
      <w:r w:rsidRPr="00F25483">
        <w:rPr>
          <w:rFonts w:hint="eastAsia"/>
        </w:rPr>
        <w:t>億重劃會成立大會審議通過之重劃會章程</w:t>
      </w:r>
      <w:proofErr w:type="gramStart"/>
      <w:r w:rsidRPr="00F25483">
        <w:rPr>
          <w:rFonts w:hint="eastAsia"/>
        </w:rPr>
        <w:t>所定抵</w:t>
      </w:r>
      <w:proofErr w:type="gramEnd"/>
      <w:r w:rsidRPr="00F25483">
        <w:rPr>
          <w:rFonts w:hint="eastAsia"/>
        </w:rPr>
        <w:t>費地處分方式有爭執，自應循民事訴訟途徑處理」、「</w:t>
      </w:r>
      <w:proofErr w:type="gramStart"/>
      <w:r w:rsidRPr="00F25483">
        <w:rPr>
          <w:rFonts w:hint="eastAsia"/>
        </w:rPr>
        <w:t>辰億重</w:t>
      </w:r>
      <w:proofErr w:type="gramEnd"/>
      <w:r w:rsidRPr="00F25483">
        <w:rPr>
          <w:rFonts w:hint="eastAsia"/>
        </w:rPr>
        <w:t>劃區之土地分配爭議係屬民事爭議，地主對於土地分配結果如有爭議，得依前揭（獎勵重劃辦法第34條第2項）規定辦理」、「阻擋地主進入一節，</w:t>
      </w:r>
      <w:proofErr w:type="gramStart"/>
      <w:r w:rsidRPr="00F25483">
        <w:rPr>
          <w:rFonts w:hint="eastAsia"/>
        </w:rPr>
        <w:t>涉私</w:t>
      </w:r>
      <w:proofErr w:type="gramEnd"/>
      <w:r w:rsidRPr="00F25483">
        <w:rPr>
          <w:rFonts w:hint="eastAsia"/>
        </w:rPr>
        <w:t>權爭執，建議循司法程序處理」。從上述回應顯示</w:t>
      </w:r>
      <w:r>
        <w:rPr>
          <w:rFonts w:hint="eastAsia"/>
        </w:rPr>
        <w:t>，</w:t>
      </w:r>
      <w:proofErr w:type="gramStart"/>
      <w:r>
        <w:rPr>
          <w:rFonts w:hint="eastAsia"/>
        </w:rPr>
        <w:t>臺</w:t>
      </w:r>
      <w:proofErr w:type="gramEnd"/>
      <w:r>
        <w:rPr>
          <w:rFonts w:hint="eastAsia"/>
        </w:rPr>
        <w:t>中市政府</w:t>
      </w:r>
      <w:r w:rsidRPr="00F25483">
        <w:rPr>
          <w:rFonts w:hint="eastAsia"/>
        </w:rPr>
        <w:t>對於自辦市地重劃所引發之</w:t>
      </w:r>
      <w:r>
        <w:rPr>
          <w:rFonts w:hint="eastAsia"/>
        </w:rPr>
        <w:t>糾紛</w:t>
      </w:r>
      <w:r w:rsidRPr="00F25483">
        <w:rPr>
          <w:rFonts w:hint="eastAsia"/>
        </w:rPr>
        <w:t>，多將其視為</w:t>
      </w:r>
      <w:r>
        <w:rPr>
          <w:rFonts w:hint="eastAsia"/>
        </w:rPr>
        <w:t>私權問題</w:t>
      </w:r>
      <w:r w:rsidRPr="00F25483">
        <w:rPr>
          <w:rFonts w:hint="eastAsia"/>
        </w:rPr>
        <w:t>，鮮少積極介入或處理，反映出整體態度的消極與被動</w:t>
      </w:r>
      <w:r>
        <w:rPr>
          <w:rFonts w:hint="eastAsia"/>
        </w:rPr>
        <w:t>。</w:t>
      </w:r>
    </w:p>
    <w:p w:rsidR="005B3624" w:rsidRPr="006B64A5" w:rsidRDefault="005B3624" w:rsidP="005B3624">
      <w:pPr>
        <w:pStyle w:val="3"/>
        <w:numPr>
          <w:ilvl w:val="2"/>
          <w:numId w:val="1"/>
        </w:numPr>
        <w:rPr>
          <w:b/>
        </w:rPr>
      </w:pPr>
      <w:r w:rsidRPr="006B64A5">
        <w:rPr>
          <w:rFonts w:hint="eastAsia"/>
        </w:rPr>
        <w:t>綜上所述，自辦市地重劃對於土地所有權人財產權益影響甚</w:t>
      </w:r>
      <w:proofErr w:type="gramStart"/>
      <w:r w:rsidRPr="006B64A5">
        <w:rPr>
          <w:rFonts w:hint="eastAsia"/>
        </w:rPr>
        <w:t>鉅</w:t>
      </w:r>
      <w:proofErr w:type="gramEnd"/>
      <w:r w:rsidRPr="006B64A5">
        <w:rPr>
          <w:rFonts w:hint="eastAsia"/>
        </w:rPr>
        <w:t>，主管機關受理申請時，必須確認該重劃案具有顯著的公共利益，方能核准實施。尤其為避免徵求同意僅達到平均地權條例第58條規定的最低門檻後，便匆促提出申請，而疏於徵詢其餘土地所有權人之意見，因此，主管機關於核准自辦市地重劃前，應確實瞭解土地所有權人之意見，</w:t>
      </w:r>
      <w:proofErr w:type="gramStart"/>
      <w:r w:rsidRPr="006B64A5">
        <w:rPr>
          <w:rFonts w:hint="eastAsia"/>
        </w:rPr>
        <w:t>俾</w:t>
      </w:r>
      <w:proofErr w:type="gramEnd"/>
      <w:r w:rsidRPr="006B64A5">
        <w:rPr>
          <w:rFonts w:hint="eastAsia"/>
        </w:rPr>
        <w:t>兼顧公益考量與私益維護，並提升決策過程的透明</w:t>
      </w:r>
      <w:r w:rsidRPr="006B64A5">
        <w:rPr>
          <w:rFonts w:hint="eastAsia"/>
        </w:rPr>
        <w:lastRenderedPageBreak/>
        <w:t>度。</w:t>
      </w:r>
      <w:proofErr w:type="gramStart"/>
      <w:r w:rsidRPr="006B64A5">
        <w:rPr>
          <w:rFonts w:hint="eastAsia"/>
        </w:rPr>
        <w:t>臺</w:t>
      </w:r>
      <w:proofErr w:type="gramEnd"/>
      <w:r w:rsidRPr="006B64A5">
        <w:rPr>
          <w:rFonts w:hint="eastAsia"/>
        </w:rPr>
        <w:t>中市政府雖然聲稱其針對黎明、</w:t>
      </w:r>
      <w:proofErr w:type="gramStart"/>
      <w:r w:rsidRPr="006B64A5">
        <w:rPr>
          <w:rFonts w:hint="eastAsia"/>
        </w:rPr>
        <w:t>辰億、弘</w:t>
      </w:r>
      <w:proofErr w:type="gramEnd"/>
      <w:r w:rsidRPr="006B64A5">
        <w:rPr>
          <w:rFonts w:hint="eastAsia"/>
        </w:rPr>
        <w:t>富、大夫第等自辦市地重劃區的陳訴意見，均依據行為時的法令規定進行回應，並強調各該自辦市地重劃區從籌備會發起、重劃會成立乃至重劃計畫書核定等程序，皆符合法令規定。惟查</w:t>
      </w:r>
      <w:proofErr w:type="gramStart"/>
      <w:r w:rsidRPr="006B64A5">
        <w:rPr>
          <w:rFonts w:hint="eastAsia"/>
        </w:rPr>
        <w:t>臺</w:t>
      </w:r>
      <w:proofErr w:type="gramEnd"/>
      <w:r w:rsidRPr="006B64A5">
        <w:rPr>
          <w:rFonts w:hint="eastAsia"/>
        </w:rPr>
        <w:t>中市政府在受理上述自辦市地重劃區申請核准實施自辦市地重劃時，僅依據私有土地所有權人及其面積超過半數以上之同意，作為核准的唯一考量，至於是否符合公益性、必要性，以及是否適當與合理，</w:t>
      </w:r>
      <w:proofErr w:type="gramStart"/>
      <w:r w:rsidRPr="006B64A5">
        <w:rPr>
          <w:rFonts w:hint="eastAsia"/>
        </w:rPr>
        <w:t>均未</w:t>
      </w:r>
      <w:proofErr w:type="gramEnd"/>
      <w:r w:rsidRPr="006B64A5">
        <w:rPr>
          <w:rFonts w:hint="eastAsia"/>
        </w:rPr>
        <w:t>見有相關評估與審查，甚至未確實審核土地所有權人意見分析表及其處理經過情形，忽視不同意參加市地重劃者之意見。另外，該府對於重劃期間異議者的陳訴意見，又常以其涉及私權糾紛為由草率回應，未能充分正視，欠缺應有的謹慎與公正，顯有不當。</w:t>
      </w:r>
    </w:p>
    <w:p w:rsidR="005B3624" w:rsidRPr="005B3624" w:rsidRDefault="005B3624" w:rsidP="005B3624">
      <w:pPr>
        <w:pStyle w:val="2"/>
        <w:numPr>
          <w:ilvl w:val="1"/>
          <w:numId w:val="1"/>
        </w:numPr>
        <w:spacing w:beforeLines="50" w:before="228"/>
        <w:ind w:left="1020" w:hanging="680"/>
      </w:pPr>
      <w:r w:rsidRPr="005B3624">
        <w:rPr>
          <w:rFonts w:hint="eastAsia"/>
        </w:rPr>
        <w:t>黎明、</w:t>
      </w:r>
      <w:proofErr w:type="gramStart"/>
      <w:r w:rsidRPr="005B3624">
        <w:rPr>
          <w:rFonts w:hint="eastAsia"/>
        </w:rPr>
        <w:t>辰億、弘富</w:t>
      </w:r>
      <w:proofErr w:type="gramEnd"/>
      <w:r w:rsidRPr="005B3624">
        <w:rPr>
          <w:rFonts w:hint="eastAsia"/>
        </w:rPr>
        <w:t>、大夫第等自辦市地重劃案均涉及龐大的資金需求，然而送交臺中市政府核定之重劃計畫書卻過於簡略，缺乏完整財務評估與詳細成本分析，增加財務風險與執行過程中的潛在爭議。進一步檢視歷年來</w:t>
      </w:r>
      <w:proofErr w:type="gramStart"/>
      <w:r w:rsidRPr="005B3624">
        <w:rPr>
          <w:rFonts w:hint="eastAsia"/>
        </w:rPr>
        <w:t>臺</w:t>
      </w:r>
      <w:proofErr w:type="gramEnd"/>
      <w:r w:rsidRPr="005B3624">
        <w:rPr>
          <w:rFonts w:hint="eastAsia"/>
        </w:rPr>
        <w:t>中市政府核定之自辦市地重劃計畫書，各區費用負擔從每公頃344萬元至9</w:t>
      </w:r>
      <w:r w:rsidRPr="005B3624">
        <w:t>,</w:t>
      </w:r>
      <w:r w:rsidRPr="005B3624">
        <w:rPr>
          <w:rFonts w:hint="eastAsia"/>
        </w:rPr>
        <w:t>762萬元不等，不但彼此間差異甚鉅，而且其中半數地區之費用負擔比率超過15%，部分地區甚至超過20%。相較該府近年來公辦市地重劃的費用負擔比率僅介於9.03%至10.45%，顯不合理，亦隱含重劃後平均地價或有低估的可能性。</w:t>
      </w:r>
      <w:proofErr w:type="gramStart"/>
      <w:r w:rsidRPr="005B3624">
        <w:rPr>
          <w:rFonts w:hint="eastAsia"/>
        </w:rPr>
        <w:t>臺</w:t>
      </w:r>
      <w:proofErr w:type="gramEnd"/>
      <w:r w:rsidRPr="005B3624">
        <w:rPr>
          <w:rFonts w:hint="eastAsia"/>
        </w:rPr>
        <w:t>中市政府對於重劃會所估列之費用負擔，長期以來疏於監督審核，實</w:t>
      </w:r>
      <w:r w:rsidR="000623B6">
        <w:rPr>
          <w:rFonts w:hint="eastAsia"/>
        </w:rPr>
        <w:t>屬可議</w:t>
      </w:r>
      <w:r w:rsidRPr="005B3624">
        <w:rPr>
          <w:rFonts w:hint="eastAsia"/>
        </w:rPr>
        <w:t>。</w:t>
      </w:r>
    </w:p>
    <w:p w:rsidR="005B3624" w:rsidRPr="00F25483" w:rsidRDefault="005B3624" w:rsidP="005B3624">
      <w:pPr>
        <w:pStyle w:val="3"/>
        <w:numPr>
          <w:ilvl w:val="2"/>
          <w:numId w:val="1"/>
        </w:numPr>
      </w:pPr>
      <w:r w:rsidRPr="00F25483">
        <w:rPr>
          <w:rFonts w:hint="eastAsia"/>
        </w:rPr>
        <w:t>按獎勵重劃辦法第2條規定：「土地所有權人自行辦理市地重劃（以下簡稱自辦市地重劃），依本辦法之規定。本辦法未規定者，</w:t>
      </w:r>
      <w:proofErr w:type="gramStart"/>
      <w:r w:rsidRPr="00F25483">
        <w:rPr>
          <w:rFonts w:hint="eastAsia"/>
        </w:rPr>
        <w:t>準</w:t>
      </w:r>
      <w:proofErr w:type="gramEnd"/>
      <w:r w:rsidRPr="00F25483">
        <w:rPr>
          <w:rFonts w:hint="eastAsia"/>
        </w:rPr>
        <w:t>用市地重劃實施辦法</w:t>
      </w:r>
      <w:r w:rsidRPr="00F25483">
        <w:rPr>
          <w:rFonts w:hint="eastAsia"/>
        </w:rPr>
        <w:lastRenderedPageBreak/>
        <w:t>之規定。」第25條規定：「（第1項）重劃計畫書草案經會員大會審議通過後，重劃會應檢附下列書、表、圖冊，向直轄市或縣（市）主管機關申請核准實施市地重劃：一、申請書。二、重劃計畫書草案。三、重劃範圍土地清冊並載明土地所有權人及已知之利害關係人。四、土地所有權人同意書。五、土地所有權人意見分析表，包括同意、不同意之意見及其處理經過情形。六、其他有關資料。（第2項）前項第2款重劃計畫書草案，應載明市地重劃實施辦法第1</w:t>
      </w:r>
      <w:r w:rsidRPr="00F25483">
        <w:t>4</w:t>
      </w:r>
      <w:r w:rsidRPr="00F25483">
        <w:rPr>
          <w:rFonts w:hint="eastAsia"/>
        </w:rPr>
        <w:t>條第3項規定事項。」第2</w:t>
      </w:r>
      <w:r w:rsidRPr="00F25483">
        <w:t>7</w:t>
      </w:r>
      <w:r w:rsidRPr="00F25483">
        <w:rPr>
          <w:rFonts w:hint="eastAsia"/>
        </w:rPr>
        <w:t>條規定：「（第1項）直轄市或縣（市）主管機關受理申請核准實施市地重劃後，應檢送重劃計畫書草案，通知土地所有權人及已知之利害關係人舉辦聽證</w:t>
      </w:r>
      <w:r w:rsidRPr="00F25483">
        <w:rPr>
          <w:rFonts w:hAnsi="標楷體" w:hint="eastAsia"/>
        </w:rPr>
        <w:t>…</w:t>
      </w:r>
      <w:proofErr w:type="gramStart"/>
      <w:r w:rsidRPr="00F25483">
        <w:rPr>
          <w:rFonts w:hAnsi="標楷體" w:hint="eastAsia"/>
        </w:rPr>
        <w:t>…</w:t>
      </w:r>
      <w:proofErr w:type="gramEnd"/>
      <w:r w:rsidRPr="00F25483">
        <w:rPr>
          <w:rFonts w:hint="eastAsia"/>
        </w:rPr>
        <w:t>。（第2項）直轄市或縣（市）主管機關應以合議制方式審議第2</w:t>
      </w:r>
      <w:r w:rsidRPr="00F25483">
        <w:t>5</w:t>
      </w:r>
      <w:r w:rsidRPr="00F25483">
        <w:rPr>
          <w:rFonts w:hint="eastAsia"/>
        </w:rPr>
        <w:t>條第1項申請案件，並應以公開方式舉行聽證，斟酌全部聽證之結果，說明採納及不採納之理由，作成准駁之決定。經審議符合規定者，應核准實施市地重劃，核准處分書應連同重劃計畫書、聽證會紀錄及合議制審議紀錄，送達重劃範圍全體土地所有權人及已知之利害關係人，並於機關公告欄及網站公告；不予核准實施市地重劃者，應敘明理由駁回。（第3項）重劃會應於重劃計畫書核定後公告3</w:t>
      </w:r>
      <w:r w:rsidRPr="00F25483">
        <w:t>0</w:t>
      </w:r>
      <w:r w:rsidRPr="00F25483">
        <w:rPr>
          <w:rFonts w:hint="eastAsia"/>
        </w:rPr>
        <w:t>日，並通知土地所有權人及已知之利害關係人。」依上述規定，申請核准實施自辦市地重劃時，重劃會應擬具市地重劃計畫書草案，送</w:t>
      </w:r>
      <w:r>
        <w:rPr>
          <w:rFonts w:hint="eastAsia"/>
        </w:rPr>
        <w:t>交</w:t>
      </w:r>
      <w:r w:rsidRPr="00F25483">
        <w:rPr>
          <w:rFonts w:hint="eastAsia"/>
        </w:rPr>
        <w:t>主管機關審查核定，並於公告</w:t>
      </w:r>
      <w:r>
        <w:rPr>
          <w:rFonts w:hint="eastAsia"/>
        </w:rPr>
        <w:t>期</w:t>
      </w:r>
      <w:r w:rsidRPr="00F25483">
        <w:rPr>
          <w:rFonts w:hint="eastAsia"/>
        </w:rPr>
        <w:t>滿30</w:t>
      </w:r>
      <w:r>
        <w:rPr>
          <w:rFonts w:hint="eastAsia"/>
        </w:rPr>
        <w:t>日後實施。</w:t>
      </w:r>
      <w:r w:rsidRPr="00F25483">
        <w:rPr>
          <w:rFonts w:hint="eastAsia"/>
        </w:rPr>
        <w:t>重劃計畫書</w:t>
      </w:r>
      <w:r>
        <w:rPr>
          <w:rFonts w:hint="eastAsia"/>
        </w:rPr>
        <w:t>一</w:t>
      </w:r>
      <w:r w:rsidRPr="00F25483">
        <w:rPr>
          <w:rFonts w:hint="eastAsia"/>
        </w:rPr>
        <w:t>經公告期滿，即具</w:t>
      </w:r>
      <w:r>
        <w:rPr>
          <w:rFonts w:hint="eastAsia"/>
        </w:rPr>
        <w:t>有</w:t>
      </w:r>
      <w:r w:rsidRPr="00F25483">
        <w:rPr>
          <w:rFonts w:hint="eastAsia"/>
        </w:rPr>
        <w:t>法定效力，重劃會</w:t>
      </w:r>
      <w:r>
        <w:rPr>
          <w:rFonts w:hint="eastAsia"/>
        </w:rPr>
        <w:t>須</w:t>
      </w:r>
      <w:r w:rsidRPr="00F25483">
        <w:rPr>
          <w:rFonts w:hint="eastAsia"/>
        </w:rPr>
        <w:t>依</w:t>
      </w:r>
      <w:r>
        <w:rPr>
          <w:rFonts w:hint="eastAsia"/>
        </w:rPr>
        <w:t>據</w:t>
      </w:r>
      <w:r w:rsidRPr="00F25483">
        <w:rPr>
          <w:rFonts w:hint="eastAsia"/>
        </w:rPr>
        <w:t>該重劃計畫書及相關法令規定處理自辦市地重劃</w:t>
      </w:r>
      <w:r>
        <w:rPr>
          <w:rFonts w:hint="eastAsia"/>
        </w:rPr>
        <w:t>的各項</w:t>
      </w:r>
      <w:r w:rsidRPr="00F25483">
        <w:rPr>
          <w:rFonts w:hint="eastAsia"/>
        </w:rPr>
        <w:t>事宜，其重要性不</w:t>
      </w:r>
      <w:r>
        <w:rPr>
          <w:rFonts w:hint="eastAsia"/>
        </w:rPr>
        <w:t>容忽視</w:t>
      </w:r>
      <w:r w:rsidRPr="00F25483">
        <w:rPr>
          <w:rFonts w:hint="eastAsia"/>
        </w:rPr>
        <w:t>。</w:t>
      </w:r>
    </w:p>
    <w:p w:rsidR="005B3624" w:rsidRPr="00F25483" w:rsidRDefault="005B3624" w:rsidP="005B3624">
      <w:pPr>
        <w:pStyle w:val="3"/>
        <w:numPr>
          <w:ilvl w:val="2"/>
          <w:numId w:val="1"/>
        </w:numPr>
      </w:pPr>
      <w:proofErr w:type="gramStart"/>
      <w:r w:rsidRPr="00F25483">
        <w:rPr>
          <w:rFonts w:hint="eastAsia"/>
        </w:rPr>
        <w:t>復按市</w:t>
      </w:r>
      <w:proofErr w:type="gramEnd"/>
      <w:r w:rsidRPr="00F25483">
        <w:rPr>
          <w:rFonts w:hint="eastAsia"/>
        </w:rPr>
        <w:t>地重劃實施辦法第14條第3項規定：「第</w:t>
      </w:r>
      <w:r>
        <w:rPr>
          <w:rFonts w:hint="eastAsia"/>
        </w:rPr>
        <w:t>1</w:t>
      </w:r>
      <w:r w:rsidRPr="00F25483">
        <w:rPr>
          <w:rFonts w:hint="eastAsia"/>
        </w:rPr>
        <w:t>項重</w:t>
      </w:r>
      <w:r w:rsidRPr="00F25483">
        <w:rPr>
          <w:rFonts w:hint="eastAsia"/>
        </w:rPr>
        <w:lastRenderedPageBreak/>
        <w:t>劃計畫書應記載下列事項：</w:t>
      </w:r>
      <w:r w:rsidRPr="00F25483">
        <w:rPr>
          <w:rFonts w:hAnsi="標楷體" w:hint="eastAsia"/>
        </w:rPr>
        <w:t>…</w:t>
      </w:r>
      <w:proofErr w:type="gramStart"/>
      <w:r w:rsidRPr="00F25483">
        <w:rPr>
          <w:rFonts w:hAnsi="標楷體" w:hint="eastAsia"/>
        </w:rPr>
        <w:t>…</w:t>
      </w:r>
      <w:proofErr w:type="gramEnd"/>
      <w:r w:rsidRPr="00F25483">
        <w:rPr>
          <w:rFonts w:hint="eastAsia"/>
        </w:rPr>
        <w:t>七、預估公共設施用地負擔：包括土地所有權人共同負擔之公共設施用地項目、面積及平均負擔比率。八、預估費用負擔：包括土地所有權人共同負擔之工程項目及其費用、重劃費用及貸款利息之總額與平均負擔比率。九、土地所有權人平均重劃負擔</w:t>
      </w:r>
      <w:proofErr w:type="gramStart"/>
      <w:r w:rsidRPr="00F25483">
        <w:rPr>
          <w:rFonts w:hint="eastAsia"/>
        </w:rPr>
        <w:t>比率概計</w:t>
      </w:r>
      <w:proofErr w:type="gramEnd"/>
      <w:r w:rsidRPr="00F25483">
        <w:rPr>
          <w:rFonts w:hint="eastAsia"/>
        </w:rPr>
        <w:t>。</w:t>
      </w:r>
      <w:r w:rsidRPr="00F25483">
        <w:rPr>
          <w:rFonts w:hAnsi="標楷體" w:hint="eastAsia"/>
        </w:rPr>
        <w:t>…</w:t>
      </w:r>
      <w:proofErr w:type="gramStart"/>
      <w:r w:rsidRPr="00F25483">
        <w:rPr>
          <w:rFonts w:hAnsi="標楷體" w:hint="eastAsia"/>
        </w:rPr>
        <w:t>…</w:t>
      </w:r>
      <w:proofErr w:type="gramEnd"/>
      <w:r w:rsidRPr="00F25483">
        <w:rPr>
          <w:rFonts w:hAnsi="標楷體" w:hint="eastAsia"/>
        </w:rPr>
        <w:t>十一、財務計畫：包括資金需求總額、貸款及償還計畫。…</w:t>
      </w:r>
      <w:proofErr w:type="gramStart"/>
      <w:r w:rsidRPr="00F25483">
        <w:rPr>
          <w:rFonts w:hAnsi="標楷體" w:hint="eastAsia"/>
        </w:rPr>
        <w:t>…</w:t>
      </w:r>
      <w:proofErr w:type="gramEnd"/>
      <w:r w:rsidR="000623B6">
        <w:rPr>
          <w:rFonts w:hAnsi="標楷體" w:hint="eastAsia"/>
        </w:rPr>
        <w:t>。</w:t>
      </w:r>
      <w:r w:rsidRPr="00F25483">
        <w:rPr>
          <w:rFonts w:hint="eastAsia"/>
        </w:rPr>
        <w:t>」</w:t>
      </w:r>
    </w:p>
    <w:p w:rsidR="005B3624" w:rsidRPr="00F25483" w:rsidRDefault="005B3624" w:rsidP="005B3624">
      <w:pPr>
        <w:pStyle w:val="3"/>
        <w:numPr>
          <w:ilvl w:val="2"/>
          <w:numId w:val="1"/>
        </w:numPr>
      </w:pPr>
      <w:r w:rsidRPr="00F25483">
        <w:rPr>
          <w:rFonts w:hint="eastAsia"/>
        </w:rPr>
        <w:t>據</w:t>
      </w:r>
      <w:proofErr w:type="gramStart"/>
      <w:r w:rsidRPr="00F25483">
        <w:rPr>
          <w:rFonts w:hint="eastAsia"/>
        </w:rPr>
        <w:t>臺</w:t>
      </w:r>
      <w:proofErr w:type="gramEnd"/>
      <w:r w:rsidRPr="00F25483">
        <w:rPr>
          <w:rFonts w:hint="eastAsia"/>
        </w:rPr>
        <w:t>中市政府表示，重劃計畫書之負擔比率係屬預估負擔，於辦理土地分配前，重劃會應依法令規定，將相關數額填入計算負擔總計表送請主管機關核定，以作為土地分配之基準；費用平均負擔比率高低會受各項數額影響，尤其在開發區面積較小之情形，相關數額之變動影響相對更為顯著；獎勵重劃辦法第33條第3項、第33條之1，已明定各項費用認定依據；</w:t>
      </w:r>
      <w:r w:rsidRPr="00F25483">
        <w:rPr>
          <w:rFonts w:hint="eastAsia"/>
        </w:rPr>
        <w:tab/>
        <w:t>重劃工程費用、地上物拆遷補償費、重劃作業費係參酌</w:t>
      </w:r>
      <w:r>
        <w:rPr>
          <w:rFonts w:hint="eastAsia"/>
        </w:rPr>
        <w:t>所轄</w:t>
      </w:r>
      <w:r w:rsidRPr="00F25483">
        <w:rPr>
          <w:rFonts w:hint="eastAsia"/>
        </w:rPr>
        <w:t>其他重劃區之費用，由重劃會予以說明，另重劃計畫書內之重劃後平均地價則要求提供不動產估價師出具報告摘要並簽證，</w:t>
      </w:r>
      <w:proofErr w:type="gramStart"/>
      <w:r w:rsidRPr="00F25483">
        <w:rPr>
          <w:rFonts w:hint="eastAsia"/>
        </w:rPr>
        <w:t>併</w:t>
      </w:r>
      <w:proofErr w:type="gramEnd"/>
      <w:r w:rsidRPr="00F25483">
        <w:rPr>
          <w:rFonts w:hint="eastAsia"/>
        </w:rPr>
        <w:t>計畫書全卷內容提該市市地重劃委員會審議。</w:t>
      </w:r>
    </w:p>
    <w:p w:rsidR="005B3624" w:rsidRDefault="005B3624" w:rsidP="005B3624">
      <w:pPr>
        <w:pStyle w:val="3"/>
        <w:numPr>
          <w:ilvl w:val="2"/>
          <w:numId w:val="1"/>
        </w:numPr>
      </w:pPr>
      <w:proofErr w:type="gramStart"/>
      <w:r>
        <w:rPr>
          <w:rFonts w:hint="eastAsia"/>
        </w:rPr>
        <w:t>惟</w:t>
      </w:r>
      <w:r w:rsidRPr="00F25483">
        <w:rPr>
          <w:rFonts w:hint="eastAsia"/>
        </w:rPr>
        <w:t>查</w:t>
      </w:r>
      <w:proofErr w:type="gramEnd"/>
      <w:r>
        <w:rPr>
          <w:rFonts w:hint="eastAsia"/>
        </w:rPr>
        <w:t>，</w:t>
      </w:r>
      <w:r w:rsidRPr="00F25483">
        <w:rPr>
          <w:rFonts w:hint="eastAsia"/>
        </w:rPr>
        <w:t>黎明、</w:t>
      </w:r>
      <w:proofErr w:type="gramStart"/>
      <w:r w:rsidRPr="00F25483">
        <w:rPr>
          <w:rFonts w:hint="eastAsia"/>
        </w:rPr>
        <w:t>辰億、弘</w:t>
      </w:r>
      <w:proofErr w:type="gramEnd"/>
      <w:r w:rsidRPr="00F25483">
        <w:rPr>
          <w:rFonts w:hint="eastAsia"/>
        </w:rPr>
        <w:t>富、大夫第</w:t>
      </w:r>
      <w:r>
        <w:rPr>
          <w:rFonts w:hint="eastAsia"/>
        </w:rPr>
        <w:t>等</w:t>
      </w:r>
      <w:r w:rsidRPr="00F25483">
        <w:rPr>
          <w:rFonts w:hint="eastAsia"/>
        </w:rPr>
        <w:t>自辦市地重劃案所預估之資金需求分別高達66.58億元、7.23億元、5.52億元、1.53億元</w:t>
      </w:r>
      <w:r>
        <w:rPr>
          <w:rFonts w:hint="eastAsia"/>
        </w:rPr>
        <w:t>，資金規模龐大。</w:t>
      </w:r>
      <w:r w:rsidRPr="00F25483">
        <w:rPr>
          <w:rFonts w:hint="eastAsia"/>
        </w:rPr>
        <w:t>然而各該重劃計畫書卻只有10頁、11頁、8頁、13頁（含封面、不含附件），內容</w:t>
      </w:r>
      <w:r>
        <w:rPr>
          <w:rFonts w:hint="eastAsia"/>
        </w:rPr>
        <w:t>不但過於</w:t>
      </w:r>
      <w:r w:rsidRPr="00F25483">
        <w:rPr>
          <w:rFonts w:hint="eastAsia"/>
        </w:rPr>
        <w:t>簡</w:t>
      </w:r>
      <w:r>
        <w:rPr>
          <w:rFonts w:hint="eastAsia"/>
        </w:rPr>
        <w:t>略</w:t>
      </w:r>
      <w:r w:rsidRPr="00F25483">
        <w:rPr>
          <w:rFonts w:hint="eastAsia"/>
        </w:rPr>
        <w:t>，</w:t>
      </w:r>
      <w:r>
        <w:rPr>
          <w:rFonts w:hint="eastAsia"/>
        </w:rPr>
        <w:t>而且缺乏完整的財務計畫，</w:t>
      </w:r>
      <w:r w:rsidRPr="00F25483">
        <w:rPr>
          <w:rFonts w:hint="eastAsia"/>
        </w:rPr>
        <w:t>對於重劃費用估算</w:t>
      </w:r>
      <w:r>
        <w:rPr>
          <w:rFonts w:hint="eastAsia"/>
        </w:rPr>
        <w:t>及</w:t>
      </w:r>
      <w:r w:rsidRPr="00F25483">
        <w:rPr>
          <w:rFonts w:hint="eastAsia"/>
        </w:rPr>
        <w:t>財務可行性評估</w:t>
      </w:r>
      <w:r>
        <w:rPr>
          <w:rFonts w:hint="eastAsia"/>
        </w:rPr>
        <w:t>更是僅以1張費用負擔總額</w:t>
      </w:r>
      <w:proofErr w:type="gramStart"/>
      <w:r>
        <w:rPr>
          <w:rFonts w:hint="eastAsia"/>
        </w:rPr>
        <w:t>的概估表</w:t>
      </w:r>
      <w:proofErr w:type="gramEnd"/>
      <w:r>
        <w:rPr>
          <w:rFonts w:hint="eastAsia"/>
        </w:rPr>
        <w:t>及寥寥</w:t>
      </w:r>
      <w:r w:rsidRPr="00F25483">
        <w:rPr>
          <w:rFonts w:hint="eastAsia"/>
        </w:rPr>
        <w:t>數語</w:t>
      </w:r>
      <w:r>
        <w:rPr>
          <w:rFonts w:hint="eastAsia"/>
        </w:rPr>
        <w:t>帶過，除增加財務風險與執行過程中潛在爭議的可能性外，亦不符合重大開發案件應有的審慎態度</w:t>
      </w:r>
      <w:r w:rsidRPr="00F25483">
        <w:rPr>
          <w:rFonts w:hint="eastAsia"/>
        </w:rPr>
        <w:t>。</w:t>
      </w:r>
    </w:p>
    <w:p w:rsidR="005B3624" w:rsidRPr="005B3624" w:rsidRDefault="005B3624" w:rsidP="005B3624">
      <w:pPr>
        <w:pStyle w:val="3"/>
        <w:numPr>
          <w:ilvl w:val="2"/>
          <w:numId w:val="1"/>
        </w:numPr>
      </w:pPr>
      <w:r w:rsidRPr="006B64A5">
        <w:rPr>
          <w:rFonts w:hint="eastAsia"/>
        </w:rPr>
        <w:lastRenderedPageBreak/>
        <w:t>再從</w:t>
      </w:r>
      <w:proofErr w:type="gramStart"/>
      <w:r w:rsidRPr="006B64A5">
        <w:rPr>
          <w:rFonts w:hint="eastAsia"/>
        </w:rPr>
        <w:t>臺</w:t>
      </w:r>
      <w:proofErr w:type="gramEnd"/>
      <w:r w:rsidRPr="006B64A5">
        <w:rPr>
          <w:rFonts w:hint="eastAsia"/>
        </w:rPr>
        <w:t>中市政府核定之黎明、</w:t>
      </w:r>
      <w:proofErr w:type="gramStart"/>
      <w:r w:rsidRPr="006B64A5">
        <w:rPr>
          <w:rFonts w:hint="eastAsia"/>
        </w:rPr>
        <w:t>弘</w:t>
      </w:r>
      <w:proofErr w:type="gramEnd"/>
      <w:r w:rsidRPr="006B64A5">
        <w:rPr>
          <w:rFonts w:hint="eastAsia"/>
        </w:rPr>
        <w:t>富、大夫第</w:t>
      </w:r>
      <w:proofErr w:type="gramStart"/>
      <w:r w:rsidRPr="006B64A5">
        <w:rPr>
          <w:rFonts w:hint="eastAsia"/>
        </w:rPr>
        <w:t>及辰億</w:t>
      </w:r>
      <w:proofErr w:type="gramEnd"/>
      <w:r w:rsidRPr="006B64A5">
        <w:rPr>
          <w:rFonts w:hint="eastAsia"/>
        </w:rPr>
        <w:t>等自辦市地重劃區重劃計畫書所估算之重劃負擔來看，總負擔比率分別為48.00%、48.00%、43.15%、48.01%，每公頃的平均費用負擔分別為3</w:t>
      </w:r>
      <w:r w:rsidRPr="006B64A5">
        <w:t>,</w:t>
      </w:r>
      <w:r w:rsidRPr="006B64A5">
        <w:rPr>
          <w:rFonts w:hint="eastAsia"/>
        </w:rPr>
        <w:t>574萬元、2</w:t>
      </w:r>
      <w:r w:rsidRPr="006B64A5">
        <w:t>,</w:t>
      </w:r>
      <w:r w:rsidRPr="006B64A5">
        <w:rPr>
          <w:rFonts w:hint="eastAsia"/>
        </w:rPr>
        <w:t>850萬元、8</w:t>
      </w:r>
      <w:r w:rsidRPr="006B64A5">
        <w:t>,</w:t>
      </w:r>
      <w:r w:rsidRPr="006B64A5">
        <w:rPr>
          <w:rFonts w:hint="eastAsia"/>
        </w:rPr>
        <w:t>892萬元和4</w:t>
      </w:r>
      <w:r w:rsidRPr="006B64A5">
        <w:t>,</w:t>
      </w:r>
      <w:r w:rsidRPr="006B64A5">
        <w:rPr>
          <w:rFonts w:hint="eastAsia"/>
        </w:rPr>
        <w:t>763萬元（詳見表1）。然而，黎明自辦市地重劃區重劃會此</w:t>
      </w:r>
      <w:proofErr w:type="gramStart"/>
      <w:r w:rsidRPr="006B64A5">
        <w:rPr>
          <w:rFonts w:hint="eastAsia"/>
        </w:rPr>
        <w:t>前</w:t>
      </w:r>
      <w:r>
        <w:rPr>
          <w:rFonts w:hint="eastAsia"/>
        </w:rPr>
        <w:t>方</w:t>
      </w:r>
      <w:r w:rsidRPr="006B64A5">
        <w:rPr>
          <w:rFonts w:hint="eastAsia"/>
        </w:rPr>
        <w:t>因虛增</w:t>
      </w:r>
      <w:proofErr w:type="gramEnd"/>
      <w:r w:rsidRPr="006B64A5">
        <w:rPr>
          <w:rFonts w:hint="eastAsia"/>
        </w:rPr>
        <w:t>重劃費用12億7,668萬3,589元（地上物拆遷補償費虛增2億3</w:t>
      </w:r>
      <w:r w:rsidRPr="006B64A5">
        <w:t>,</w:t>
      </w:r>
      <w:r w:rsidRPr="006B64A5">
        <w:rPr>
          <w:rFonts w:hint="eastAsia"/>
        </w:rPr>
        <w:t>116萬4,581元，工程費用虛增10億4</w:t>
      </w:r>
      <w:r w:rsidRPr="006B64A5">
        <w:t>,</w:t>
      </w:r>
      <w:r w:rsidRPr="006B64A5">
        <w:rPr>
          <w:rFonts w:hint="eastAsia"/>
        </w:rPr>
        <w:t>551萬9,008元，兩者合計12億7</w:t>
      </w:r>
      <w:r w:rsidRPr="006B64A5">
        <w:t>,</w:t>
      </w:r>
      <w:r w:rsidRPr="006B64A5">
        <w:rPr>
          <w:rFonts w:hint="eastAsia"/>
        </w:rPr>
        <w:t>668萬3,589元），被臺灣臺中地方檢察署查獲並提起公訴。</w:t>
      </w:r>
      <w:proofErr w:type="gramStart"/>
      <w:r w:rsidRPr="006B64A5">
        <w:rPr>
          <w:rFonts w:hint="eastAsia"/>
        </w:rPr>
        <w:t>詎</w:t>
      </w:r>
      <w:proofErr w:type="gramEnd"/>
      <w:r w:rsidRPr="006B64A5">
        <w:rPr>
          <w:rFonts w:hint="eastAsia"/>
        </w:rPr>
        <w:t>大夫第</w:t>
      </w:r>
      <w:proofErr w:type="gramStart"/>
      <w:r w:rsidRPr="006B64A5">
        <w:rPr>
          <w:rFonts w:hint="eastAsia"/>
        </w:rPr>
        <w:t>及辰</w:t>
      </w:r>
      <w:proofErr w:type="gramEnd"/>
      <w:r w:rsidRPr="006B64A5">
        <w:rPr>
          <w:rFonts w:hint="eastAsia"/>
        </w:rPr>
        <w:t>億自辦市地重劃區的重劃費用以重劃面積換算平均單價後，每公頃的</w:t>
      </w:r>
      <w:r>
        <w:rPr>
          <w:rFonts w:hint="eastAsia"/>
        </w:rPr>
        <w:t>費用</w:t>
      </w:r>
      <w:r w:rsidRPr="006B64A5">
        <w:rPr>
          <w:rFonts w:hint="eastAsia"/>
        </w:rPr>
        <w:t>負擔竟然還高於黎明自辦市地重劃區。此中是否有虛增</w:t>
      </w:r>
      <w:proofErr w:type="gramStart"/>
      <w:r w:rsidRPr="006B64A5">
        <w:rPr>
          <w:rFonts w:hint="eastAsia"/>
        </w:rPr>
        <w:t>或超列經費</w:t>
      </w:r>
      <w:proofErr w:type="gramEnd"/>
      <w:r w:rsidRPr="006B64A5">
        <w:rPr>
          <w:rFonts w:hint="eastAsia"/>
        </w:rPr>
        <w:t>之情？</w:t>
      </w:r>
      <w:proofErr w:type="gramStart"/>
      <w:r w:rsidRPr="006B64A5">
        <w:rPr>
          <w:rFonts w:hint="eastAsia"/>
        </w:rPr>
        <w:t>臺</w:t>
      </w:r>
      <w:proofErr w:type="gramEnd"/>
      <w:r w:rsidRPr="006B64A5">
        <w:rPr>
          <w:rFonts w:hint="eastAsia"/>
        </w:rPr>
        <w:t>中市政府是否核實審查？非無疑義。</w:t>
      </w:r>
    </w:p>
    <w:p w:rsidR="005B3624" w:rsidRPr="00EB59DE" w:rsidRDefault="005B3624" w:rsidP="005B3624">
      <w:pPr>
        <w:pStyle w:val="3"/>
        <w:numPr>
          <w:ilvl w:val="0"/>
          <w:numId w:val="0"/>
        </w:numPr>
        <w:spacing w:beforeLines="50" w:before="228"/>
        <w:jc w:val="center"/>
        <w:rPr>
          <w:b/>
          <w:sz w:val="28"/>
          <w:szCs w:val="28"/>
        </w:rPr>
      </w:pPr>
      <w:r w:rsidRPr="00EB59DE">
        <w:rPr>
          <w:rFonts w:hint="eastAsia"/>
          <w:b/>
          <w:sz w:val="28"/>
          <w:szCs w:val="28"/>
        </w:rPr>
        <w:t>表1、</w:t>
      </w:r>
      <w:r>
        <w:rPr>
          <w:rFonts w:hint="eastAsia"/>
          <w:b/>
          <w:sz w:val="28"/>
          <w:szCs w:val="28"/>
        </w:rPr>
        <w:t>黎明、</w:t>
      </w:r>
      <w:proofErr w:type="gramStart"/>
      <w:r>
        <w:rPr>
          <w:rFonts w:hint="eastAsia"/>
          <w:b/>
          <w:sz w:val="28"/>
          <w:szCs w:val="28"/>
        </w:rPr>
        <w:t>辰億、弘富</w:t>
      </w:r>
      <w:proofErr w:type="gramEnd"/>
      <w:r>
        <w:rPr>
          <w:rFonts w:hint="eastAsia"/>
          <w:b/>
          <w:sz w:val="28"/>
          <w:szCs w:val="28"/>
        </w:rPr>
        <w:t>、大夫第等自辦市地重劃區重劃計畫書</w:t>
      </w:r>
      <w:r>
        <w:rPr>
          <w:b/>
          <w:sz w:val="28"/>
          <w:szCs w:val="28"/>
        </w:rPr>
        <w:br/>
      </w:r>
      <w:r>
        <w:rPr>
          <w:rFonts w:hint="eastAsia"/>
          <w:b/>
          <w:sz w:val="28"/>
          <w:szCs w:val="28"/>
        </w:rPr>
        <w:t>估算之重劃負擔一覽表</w:t>
      </w:r>
    </w:p>
    <w:tbl>
      <w:tblPr>
        <w:tblStyle w:val="af8"/>
        <w:tblW w:w="9356" w:type="dxa"/>
        <w:tblInd w:w="-176" w:type="dxa"/>
        <w:tblLook w:val="04A0" w:firstRow="1" w:lastRow="0" w:firstColumn="1" w:lastColumn="0" w:noHBand="0" w:noVBand="1"/>
      </w:tblPr>
      <w:tblGrid>
        <w:gridCol w:w="1488"/>
        <w:gridCol w:w="1489"/>
        <w:gridCol w:w="1488"/>
        <w:gridCol w:w="1489"/>
        <w:gridCol w:w="1560"/>
        <w:gridCol w:w="1842"/>
      </w:tblGrid>
      <w:tr w:rsidR="005B3624" w:rsidTr="00467BA5">
        <w:trPr>
          <w:trHeight w:val="397"/>
        </w:trPr>
        <w:tc>
          <w:tcPr>
            <w:tcW w:w="1488" w:type="dxa"/>
            <w:shd w:val="clear" w:color="auto" w:fill="FDE9D9" w:themeFill="accent6" w:themeFillTint="33"/>
            <w:vAlign w:val="center"/>
          </w:tcPr>
          <w:p w:rsidR="005B3624" w:rsidRPr="00EB59DE" w:rsidRDefault="005B3624" w:rsidP="00467BA5">
            <w:pPr>
              <w:pStyle w:val="3"/>
              <w:numPr>
                <w:ilvl w:val="0"/>
                <w:numId w:val="0"/>
              </w:numPr>
              <w:jc w:val="center"/>
              <w:rPr>
                <w:sz w:val="24"/>
                <w:szCs w:val="24"/>
              </w:rPr>
            </w:pPr>
            <w:r>
              <w:rPr>
                <w:rFonts w:hint="eastAsia"/>
                <w:sz w:val="24"/>
                <w:szCs w:val="24"/>
              </w:rPr>
              <w:t>重劃區名稱</w:t>
            </w:r>
          </w:p>
        </w:tc>
        <w:tc>
          <w:tcPr>
            <w:tcW w:w="1489" w:type="dxa"/>
            <w:shd w:val="clear" w:color="auto" w:fill="FDE9D9" w:themeFill="accent6" w:themeFillTint="33"/>
            <w:vAlign w:val="center"/>
          </w:tcPr>
          <w:p w:rsidR="005B3624" w:rsidRDefault="005B3624" w:rsidP="00467BA5">
            <w:pPr>
              <w:pStyle w:val="3"/>
              <w:numPr>
                <w:ilvl w:val="0"/>
                <w:numId w:val="0"/>
              </w:numPr>
              <w:jc w:val="center"/>
              <w:rPr>
                <w:sz w:val="24"/>
                <w:szCs w:val="24"/>
              </w:rPr>
            </w:pPr>
            <w:r>
              <w:rPr>
                <w:rFonts w:hint="eastAsia"/>
                <w:sz w:val="24"/>
                <w:szCs w:val="24"/>
              </w:rPr>
              <w:t>重劃計畫書</w:t>
            </w:r>
          </w:p>
          <w:p w:rsidR="005B3624" w:rsidRPr="00EB59DE" w:rsidRDefault="005B3624" w:rsidP="00467BA5">
            <w:pPr>
              <w:pStyle w:val="3"/>
              <w:numPr>
                <w:ilvl w:val="0"/>
                <w:numId w:val="0"/>
              </w:numPr>
              <w:jc w:val="center"/>
              <w:rPr>
                <w:sz w:val="24"/>
                <w:szCs w:val="24"/>
              </w:rPr>
            </w:pPr>
            <w:r>
              <w:rPr>
                <w:rFonts w:hint="eastAsia"/>
                <w:sz w:val="24"/>
                <w:szCs w:val="24"/>
              </w:rPr>
              <w:t>核定日期</w:t>
            </w:r>
          </w:p>
        </w:tc>
        <w:tc>
          <w:tcPr>
            <w:tcW w:w="1488" w:type="dxa"/>
            <w:shd w:val="clear" w:color="auto" w:fill="FDE9D9" w:themeFill="accent6" w:themeFillTint="33"/>
            <w:vAlign w:val="center"/>
          </w:tcPr>
          <w:p w:rsidR="005B3624" w:rsidRDefault="005B3624" w:rsidP="00467BA5">
            <w:pPr>
              <w:pStyle w:val="3"/>
              <w:numPr>
                <w:ilvl w:val="0"/>
                <w:numId w:val="0"/>
              </w:numPr>
              <w:jc w:val="center"/>
              <w:rPr>
                <w:sz w:val="24"/>
                <w:szCs w:val="24"/>
              </w:rPr>
            </w:pPr>
            <w:r>
              <w:rPr>
                <w:rFonts w:hint="eastAsia"/>
                <w:sz w:val="24"/>
                <w:szCs w:val="24"/>
              </w:rPr>
              <w:t>重劃區面積</w:t>
            </w:r>
          </w:p>
          <w:p w:rsidR="005B3624" w:rsidRPr="00EB59DE" w:rsidRDefault="005B3624" w:rsidP="00467BA5">
            <w:pPr>
              <w:pStyle w:val="3"/>
              <w:numPr>
                <w:ilvl w:val="0"/>
                <w:numId w:val="0"/>
              </w:numPr>
              <w:jc w:val="center"/>
              <w:rPr>
                <w:sz w:val="24"/>
                <w:szCs w:val="24"/>
              </w:rPr>
            </w:pPr>
            <w:r>
              <w:rPr>
                <w:rFonts w:hint="eastAsia"/>
                <w:sz w:val="24"/>
                <w:szCs w:val="24"/>
              </w:rPr>
              <w:t>（公頃）</w:t>
            </w:r>
          </w:p>
        </w:tc>
        <w:tc>
          <w:tcPr>
            <w:tcW w:w="1489" w:type="dxa"/>
            <w:shd w:val="clear" w:color="auto" w:fill="FDE9D9" w:themeFill="accent6" w:themeFillTint="33"/>
            <w:vAlign w:val="center"/>
          </w:tcPr>
          <w:p w:rsidR="005B3624" w:rsidRDefault="005B3624" w:rsidP="00467BA5">
            <w:pPr>
              <w:pStyle w:val="3"/>
              <w:numPr>
                <w:ilvl w:val="0"/>
                <w:numId w:val="0"/>
              </w:numPr>
              <w:jc w:val="center"/>
              <w:rPr>
                <w:sz w:val="24"/>
                <w:szCs w:val="24"/>
              </w:rPr>
            </w:pPr>
            <w:r>
              <w:rPr>
                <w:rFonts w:hint="eastAsia"/>
                <w:sz w:val="24"/>
                <w:szCs w:val="24"/>
              </w:rPr>
              <w:t>總負擔比率</w:t>
            </w:r>
          </w:p>
          <w:p w:rsidR="005B3624" w:rsidRPr="00EB59DE" w:rsidRDefault="005B3624" w:rsidP="00467BA5">
            <w:pPr>
              <w:pStyle w:val="3"/>
              <w:numPr>
                <w:ilvl w:val="0"/>
                <w:numId w:val="0"/>
              </w:numPr>
              <w:jc w:val="center"/>
              <w:rPr>
                <w:sz w:val="24"/>
                <w:szCs w:val="24"/>
              </w:rPr>
            </w:pPr>
            <w:r>
              <w:rPr>
                <w:rFonts w:hint="eastAsia"/>
                <w:sz w:val="24"/>
                <w:szCs w:val="24"/>
              </w:rPr>
              <w:t>（%）</w:t>
            </w:r>
          </w:p>
        </w:tc>
        <w:tc>
          <w:tcPr>
            <w:tcW w:w="1560" w:type="dxa"/>
            <w:shd w:val="clear" w:color="auto" w:fill="FDE9D9" w:themeFill="accent6" w:themeFillTint="33"/>
            <w:vAlign w:val="center"/>
          </w:tcPr>
          <w:p w:rsidR="005B3624" w:rsidRPr="00EB59DE" w:rsidRDefault="005B3624" w:rsidP="00467BA5">
            <w:pPr>
              <w:pStyle w:val="3"/>
              <w:numPr>
                <w:ilvl w:val="0"/>
                <w:numId w:val="0"/>
              </w:numPr>
              <w:jc w:val="center"/>
              <w:rPr>
                <w:sz w:val="24"/>
                <w:szCs w:val="24"/>
              </w:rPr>
            </w:pPr>
            <w:r w:rsidRPr="00EB59DE">
              <w:rPr>
                <w:rFonts w:hint="eastAsia"/>
                <w:spacing w:val="-10"/>
                <w:sz w:val="24"/>
                <w:szCs w:val="24"/>
              </w:rPr>
              <w:t>費用負擔比率</w:t>
            </w:r>
            <w:r>
              <w:rPr>
                <w:rFonts w:hint="eastAsia"/>
                <w:sz w:val="24"/>
                <w:szCs w:val="24"/>
              </w:rPr>
              <w:t>(</w:t>
            </w:r>
            <w:r>
              <w:rPr>
                <w:sz w:val="24"/>
                <w:szCs w:val="24"/>
              </w:rPr>
              <w:t>%)</w:t>
            </w:r>
          </w:p>
        </w:tc>
        <w:tc>
          <w:tcPr>
            <w:tcW w:w="1842" w:type="dxa"/>
            <w:shd w:val="clear" w:color="auto" w:fill="FDE9D9" w:themeFill="accent6" w:themeFillTint="33"/>
            <w:vAlign w:val="center"/>
          </w:tcPr>
          <w:p w:rsidR="005B3624" w:rsidRPr="00FA5B4F" w:rsidRDefault="005B3624" w:rsidP="00467BA5">
            <w:pPr>
              <w:pStyle w:val="3"/>
              <w:numPr>
                <w:ilvl w:val="0"/>
                <w:numId w:val="0"/>
              </w:numPr>
              <w:jc w:val="center"/>
              <w:rPr>
                <w:spacing w:val="-10"/>
                <w:sz w:val="24"/>
                <w:szCs w:val="24"/>
              </w:rPr>
            </w:pPr>
            <w:r w:rsidRPr="00FA5B4F">
              <w:rPr>
                <w:rFonts w:hint="eastAsia"/>
                <w:spacing w:val="-10"/>
                <w:sz w:val="24"/>
                <w:szCs w:val="24"/>
              </w:rPr>
              <w:t>每公頃費用負擔</w:t>
            </w:r>
          </w:p>
          <w:p w:rsidR="005B3624" w:rsidRPr="00EB59DE" w:rsidRDefault="005B3624" w:rsidP="00467BA5">
            <w:pPr>
              <w:pStyle w:val="3"/>
              <w:numPr>
                <w:ilvl w:val="0"/>
                <w:numId w:val="0"/>
              </w:numPr>
              <w:jc w:val="center"/>
              <w:rPr>
                <w:sz w:val="24"/>
                <w:szCs w:val="24"/>
              </w:rPr>
            </w:pPr>
            <w:r>
              <w:rPr>
                <w:rFonts w:hint="eastAsia"/>
                <w:sz w:val="24"/>
                <w:szCs w:val="24"/>
              </w:rPr>
              <w:t>（萬元）</w:t>
            </w:r>
          </w:p>
        </w:tc>
      </w:tr>
      <w:tr w:rsidR="005B3624" w:rsidTr="00467BA5">
        <w:trPr>
          <w:trHeight w:val="397"/>
        </w:trPr>
        <w:tc>
          <w:tcPr>
            <w:tcW w:w="1488" w:type="dxa"/>
            <w:vAlign w:val="center"/>
          </w:tcPr>
          <w:p w:rsidR="005B3624" w:rsidRPr="00EB59DE" w:rsidRDefault="005B3624" w:rsidP="00467BA5">
            <w:pPr>
              <w:pStyle w:val="3"/>
              <w:numPr>
                <w:ilvl w:val="0"/>
                <w:numId w:val="0"/>
              </w:numPr>
              <w:jc w:val="center"/>
              <w:rPr>
                <w:sz w:val="24"/>
                <w:szCs w:val="24"/>
              </w:rPr>
            </w:pPr>
            <w:r>
              <w:rPr>
                <w:rFonts w:hint="eastAsia"/>
                <w:sz w:val="24"/>
                <w:szCs w:val="24"/>
              </w:rPr>
              <w:t>黎明</w:t>
            </w:r>
          </w:p>
        </w:tc>
        <w:tc>
          <w:tcPr>
            <w:tcW w:w="1489" w:type="dxa"/>
            <w:vAlign w:val="center"/>
          </w:tcPr>
          <w:p w:rsidR="005B3624" w:rsidRPr="00EB59DE" w:rsidRDefault="005B3624" w:rsidP="00467BA5">
            <w:pPr>
              <w:pStyle w:val="3"/>
              <w:numPr>
                <w:ilvl w:val="0"/>
                <w:numId w:val="0"/>
              </w:numPr>
              <w:jc w:val="center"/>
              <w:rPr>
                <w:sz w:val="24"/>
                <w:szCs w:val="24"/>
              </w:rPr>
            </w:pPr>
            <w:r>
              <w:rPr>
                <w:rFonts w:hint="eastAsia"/>
                <w:sz w:val="24"/>
                <w:szCs w:val="24"/>
              </w:rPr>
              <w:t>97.1.29</w:t>
            </w:r>
          </w:p>
        </w:tc>
        <w:tc>
          <w:tcPr>
            <w:tcW w:w="1488" w:type="dxa"/>
            <w:vAlign w:val="center"/>
          </w:tcPr>
          <w:p w:rsidR="005B3624" w:rsidRPr="00EB59DE" w:rsidRDefault="005B3624" w:rsidP="00467BA5">
            <w:pPr>
              <w:pStyle w:val="3"/>
              <w:numPr>
                <w:ilvl w:val="0"/>
                <w:numId w:val="0"/>
              </w:numPr>
              <w:jc w:val="right"/>
              <w:rPr>
                <w:sz w:val="24"/>
                <w:szCs w:val="24"/>
              </w:rPr>
            </w:pPr>
            <w:r>
              <w:rPr>
                <w:rFonts w:hint="eastAsia"/>
                <w:sz w:val="24"/>
                <w:szCs w:val="24"/>
              </w:rPr>
              <w:t>186.27</w:t>
            </w:r>
          </w:p>
        </w:tc>
        <w:tc>
          <w:tcPr>
            <w:tcW w:w="1489" w:type="dxa"/>
            <w:vAlign w:val="center"/>
          </w:tcPr>
          <w:p w:rsidR="005B3624" w:rsidRPr="00EB59DE" w:rsidRDefault="005B3624" w:rsidP="00467BA5">
            <w:pPr>
              <w:pStyle w:val="3"/>
              <w:numPr>
                <w:ilvl w:val="0"/>
                <w:numId w:val="0"/>
              </w:numPr>
              <w:jc w:val="right"/>
              <w:rPr>
                <w:sz w:val="24"/>
                <w:szCs w:val="24"/>
              </w:rPr>
            </w:pPr>
            <w:r>
              <w:rPr>
                <w:rFonts w:hint="eastAsia"/>
                <w:sz w:val="24"/>
                <w:szCs w:val="24"/>
              </w:rPr>
              <w:t>48.00</w:t>
            </w:r>
          </w:p>
        </w:tc>
        <w:tc>
          <w:tcPr>
            <w:tcW w:w="1560" w:type="dxa"/>
            <w:vAlign w:val="center"/>
          </w:tcPr>
          <w:p w:rsidR="005B3624" w:rsidRPr="00EB59DE" w:rsidRDefault="005B3624" w:rsidP="00467BA5">
            <w:pPr>
              <w:pStyle w:val="3"/>
              <w:numPr>
                <w:ilvl w:val="0"/>
                <w:numId w:val="0"/>
              </w:numPr>
              <w:jc w:val="right"/>
              <w:rPr>
                <w:sz w:val="24"/>
                <w:szCs w:val="24"/>
              </w:rPr>
            </w:pPr>
            <w:r>
              <w:rPr>
                <w:rFonts w:hint="eastAsia"/>
                <w:sz w:val="24"/>
                <w:szCs w:val="24"/>
              </w:rPr>
              <w:t>1</w:t>
            </w:r>
            <w:r>
              <w:rPr>
                <w:sz w:val="24"/>
                <w:szCs w:val="24"/>
              </w:rPr>
              <w:t>3.68</w:t>
            </w:r>
          </w:p>
        </w:tc>
        <w:tc>
          <w:tcPr>
            <w:tcW w:w="1842" w:type="dxa"/>
            <w:vAlign w:val="center"/>
          </w:tcPr>
          <w:p w:rsidR="005B3624" w:rsidRPr="00EB59DE" w:rsidRDefault="005B3624" w:rsidP="00467BA5">
            <w:pPr>
              <w:pStyle w:val="3"/>
              <w:numPr>
                <w:ilvl w:val="0"/>
                <w:numId w:val="0"/>
              </w:numPr>
              <w:jc w:val="right"/>
              <w:rPr>
                <w:sz w:val="24"/>
                <w:szCs w:val="24"/>
              </w:rPr>
            </w:pPr>
            <w:r>
              <w:rPr>
                <w:rFonts w:hint="eastAsia"/>
                <w:sz w:val="24"/>
                <w:szCs w:val="24"/>
              </w:rPr>
              <w:t>3,</w:t>
            </w:r>
            <w:r>
              <w:rPr>
                <w:sz w:val="24"/>
                <w:szCs w:val="24"/>
              </w:rPr>
              <w:t>574</w:t>
            </w:r>
          </w:p>
        </w:tc>
      </w:tr>
      <w:tr w:rsidR="005B3624" w:rsidTr="00467BA5">
        <w:trPr>
          <w:trHeight w:val="397"/>
        </w:trPr>
        <w:tc>
          <w:tcPr>
            <w:tcW w:w="1488" w:type="dxa"/>
            <w:vAlign w:val="center"/>
          </w:tcPr>
          <w:p w:rsidR="005B3624" w:rsidRPr="00EB59DE" w:rsidRDefault="005B3624" w:rsidP="00467BA5">
            <w:pPr>
              <w:pStyle w:val="3"/>
              <w:numPr>
                <w:ilvl w:val="0"/>
                <w:numId w:val="0"/>
              </w:numPr>
              <w:jc w:val="center"/>
              <w:rPr>
                <w:sz w:val="24"/>
                <w:szCs w:val="24"/>
              </w:rPr>
            </w:pPr>
            <w:proofErr w:type="gramStart"/>
            <w:r>
              <w:rPr>
                <w:rFonts w:hint="eastAsia"/>
                <w:sz w:val="24"/>
                <w:szCs w:val="24"/>
              </w:rPr>
              <w:t>弘富</w:t>
            </w:r>
            <w:proofErr w:type="gramEnd"/>
          </w:p>
        </w:tc>
        <w:tc>
          <w:tcPr>
            <w:tcW w:w="1489" w:type="dxa"/>
            <w:vAlign w:val="center"/>
          </w:tcPr>
          <w:p w:rsidR="005B3624" w:rsidRPr="00EB59DE" w:rsidRDefault="005B3624" w:rsidP="00467BA5">
            <w:pPr>
              <w:pStyle w:val="3"/>
              <w:numPr>
                <w:ilvl w:val="0"/>
                <w:numId w:val="0"/>
              </w:numPr>
              <w:jc w:val="center"/>
              <w:rPr>
                <w:sz w:val="24"/>
                <w:szCs w:val="24"/>
              </w:rPr>
            </w:pPr>
            <w:r>
              <w:rPr>
                <w:rFonts w:hint="eastAsia"/>
                <w:sz w:val="24"/>
                <w:szCs w:val="24"/>
              </w:rPr>
              <w:t>97.4.1</w:t>
            </w:r>
          </w:p>
        </w:tc>
        <w:tc>
          <w:tcPr>
            <w:tcW w:w="1488" w:type="dxa"/>
            <w:vAlign w:val="center"/>
          </w:tcPr>
          <w:p w:rsidR="005B3624" w:rsidRPr="00EB59DE" w:rsidRDefault="005B3624" w:rsidP="00467BA5">
            <w:pPr>
              <w:pStyle w:val="3"/>
              <w:numPr>
                <w:ilvl w:val="0"/>
                <w:numId w:val="0"/>
              </w:numPr>
              <w:jc w:val="right"/>
              <w:rPr>
                <w:sz w:val="24"/>
                <w:szCs w:val="24"/>
              </w:rPr>
            </w:pPr>
            <w:r>
              <w:rPr>
                <w:rFonts w:hint="eastAsia"/>
                <w:sz w:val="24"/>
                <w:szCs w:val="24"/>
              </w:rPr>
              <w:t>19.36</w:t>
            </w:r>
          </w:p>
        </w:tc>
        <w:tc>
          <w:tcPr>
            <w:tcW w:w="1489" w:type="dxa"/>
            <w:vAlign w:val="center"/>
          </w:tcPr>
          <w:p w:rsidR="005B3624" w:rsidRPr="00EB59DE" w:rsidRDefault="005B3624" w:rsidP="00467BA5">
            <w:pPr>
              <w:pStyle w:val="3"/>
              <w:numPr>
                <w:ilvl w:val="0"/>
                <w:numId w:val="0"/>
              </w:numPr>
              <w:jc w:val="right"/>
              <w:rPr>
                <w:sz w:val="24"/>
                <w:szCs w:val="24"/>
              </w:rPr>
            </w:pPr>
            <w:r>
              <w:rPr>
                <w:rFonts w:hint="eastAsia"/>
                <w:sz w:val="24"/>
                <w:szCs w:val="24"/>
              </w:rPr>
              <w:t>48.00</w:t>
            </w:r>
          </w:p>
        </w:tc>
        <w:tc>
          <w:tcPr>
            <w:tcW w:w="1560" w:type="dxa"/>
            <w:vAlign w:val="center"/>
          </w:tcPr>
          <w:p w:rsidR="005B3624" w:rsidRPr="00EB59DE" w:rsidRDefault="005B3624" w:rsidP="00467BA5">
            <w:pPr>
              <w:pStyle w:val="3"/>
              <w:numPr>
                <w:ilvl w:val="0"/>
                <w:numId w:val="0"/>
              </w:numPr>
              <w:jc w:val="right"/>
              <w:rPr>
                <w:sz w:val="24"/>
                <w:szCs w:val="24"/>
              </w:rPr>
            </w:pPr>
            <w:r>
              <w:rPr>
                <w:rFonts w:hint="eastAsia"/>
                <w:sz w:val="24"/>
                <w:szCs w:val="24"/>
              </w:rPr>
              <w:t>1</w:t>
            </w:r>
            <w:r>
              <w:rPr>
                <w:sz w:val="24"/>
                <w:szCs w:val="24"/>
              </w:rPr>
              <w:t>5.45</w:t>
            </w:r>
          </w:p>
        </w:tc>
        <w:tc>
          <w:tcPr>
            <w:tcW w:w="1842" w:type="dxa"/>
            <w:vAlign w:val="center"/>
          </w:tcPr>
          <w:p w:rsidR="005B3624" w:rsidRPr="00EB59DE" w:rsidRDefault="005B3624" w:rsidP="00467BA5">
            <w:pPr>
              <w:pStyle w:val="3"/>
              <w:numPr>
                <w:ilvl w:val="0"/>
                <w:numId w:val="0"/>
              </w:numPr>
              <w:jc w:val="right"/>
              <w:rPr>
                <w:sz w:val="24"/>
                <w:szCs w:val="24"/>
              </w:rPr>
            </w:pPr>
            <w:r>
              <w:rPr>
                <w:rFonts w:hint="eastAsia"/>
                <w:sz w:val="24"/>
                <w:szCs w:val="24"/>
              </w:rPr>
              <w:t>2</w:t>
            </w:r>
            <w:r>
              <w:rPr>
                <w:sz w:val="24"/>
                <w:szCs w:val="24"/>
              </w:rPr>
              <w:t>,850</w:t>
            </w:r>
          </w:p>
        </w:tc>
      </w:tr>
      <w:tr w:rsidR="005B3624" w:rsidTr="00467BA5">
        <w:trPr>
          <w:trHeight w:val="397"/>
        </w:trPr>
        <w:tc>
          <w:tcPr>
            <w:tcW w:w="1488" w:type="dxa"/>
            <w:vAlign w:val="center"/>
          </w:tcPr>
          <w:p w:rsidR="005B3624" w:rsidRPr="00EB59DE" w:rsidRDefault="005B3624" w:rsidP="00467BA5">
            <w:pPr>
              <w:pStyle w:val="3"/>
              <w:numPr>
                <w:ilvl w:val="0"/>
                <w:numId w:val="0"/>
              </w:numPr>
              <w:jc w:val="center"/>
              <w:rPr>
                <w:sz w:val="24"/>
                <w:szCs w:val="24"/>
              </w:rPr>
            </w:pPr>
            <w:r>
              <w:rPr>
                <w:rFonts w:hint="eastAsia"/>
                <w:sz w:val="24"/>
                <w:szCs w:val="24"/>
              </w:rPr>
              <w:t>大夫第</w:t>
            </w:r>
          </w:p>
        </w:tc>
        <w:tc>
          <w:tcPr>
            <w:tcW w:w="1489" w:type="dxa"/>
            <w:vAlign w:val="center"/>
          </w:tcPr>
          <w:p w:rsidR="005B3624" w:rsidRPr="00EB59DE" w:rsidRDefault="005B3624" w:rsidP="00467BA5">
            <w:pPr>
              <w:pStyle w:val="3"/>
              <w:numPr>
                <w:ilvl w:val="0"/>
                <w:numId w:val="0"/>
              </w:numPr>
              <w:jc w:val="center"/>
              <w:rPr>
                <w:sz w:val="24"/>
                <w:szCs w:val="24"/>
              </w:rPr>
            </w:pPr>
            <w:r>
              <w:rPr>
                <w:rFonts w:hint="eastAsia"/>
                <w:sz w:val="24"/>
                <w:szCs w:val="24"/>
              </w:rPr>
              <w:t>101.10.26</w:t>
            </w:r>
          </w:p>
        </w:tc>
        <w:tc>
          <w:tcPr>
            <w:tcW w:w="1488" w:type="dxa"/>
            <w:vAlign w:val="center"/>
          </w:tcPr>
          <w:p w:rsidR="005B3624" w:rsidRPr="00EB59DE" w:rsidRDefault="005B3624" w:rsidP="00467BA5">
            <w:pPr>
              <w:pStyle w:val="3"/>
              <w:numPr>
                <w:ilvl w:val="0"/>
                <w:numId w:val="0"/>
              </w:numPr>
              <w:jc w:val="right"/>
              <w:rPr>
                <w:sz w:val="24"/>
                <w:szCs w:val="24"/>
              </w:rPr>
            </w:pPr>
            <w:r>
              <w:rPr>
                <w:rFonts w:hint="eastAsia"/>
                <w:sz w:val="24"/>
                <w:szCs w:val="24"/>
              </w:rPr>
              <w:t>1.72</w:t>
            </w:r>
          </w:p>
        </w:tc>
        <w:tc>
          <w:tcPr>
            <w:tcW w:w="1489" w:type="dxa"/>
            <w:vAlign w:val="center"/>
          </w:tcPr>
          <w:p w:rsidR="005B3624" w:rsidRPr="00EB59DE" w:rsidRDefault="005B3624" w:rsidP="00467BA5">
            <w:pPr>
              <w:pStyle w:val="3"/>
              <w:numPr>
                <w:ilvl w:val="0"/>
                <w:numId w:val="0"/>
              </w:numPr>
              <w:jc w:val="right"/>
              <w:rPr>
                <w:sz w:val="24"/>
                <w:szCs w:val="24"/>
              </w:rPr>
            </w:pPr>
            <w:r>
              <w:rPr>
                <w:rFonts w:hint="eastAsia"/>
                <w:sz w:val="24"/>
                <w:szCs w:val="24"/>
              </w:rPr>
              <w:t>43.15</w:t>
            </w:r>
          </w:p>
        </w:tc>
        <w:tc>
          <w:tcPr>
            <w:tcW w:w="1560" w:type="dxa"/>
            <w:vAlign w:val="center"/>
          </w:tcPr>
          <w:p w:rsidR="005B3624" w:rsidRPr="00EB59DE" w:rsidRDefault="005B3624" w:rsidP="00467BA5">
            <w:pPr>
              <w:pStyle w:val="3"/>
              <w:numPr>
                <w:ilvl w:val="0"/>
                <w:numId w:val="0"/>
              </w:numPr>
              <w:jc w:val="right"/>
              <w:rPr>
                <w:sz w:val="24"/>
                <w:szCs w:val="24"/>
              </w:rPr>
            </w:pPr>
            <w:r>
              <w:rPr>
                <w:rFonts w:hint="eastAsia"/>
                <w:sz w:val="24"/>
                <w:szCs w:val="24"/>
              </w:rPr>
              <w:t>2</w:t>
            </w:r>
            <w:r>
              <w:rPr>
                <w:sz w:val="24"/>
                <w:szCs w:val="24"/>
              </w:rPr>
              <w:t>6.97</w:t>
            </w:r>
          </w:p>
        </w:tc>
        <w:tc>
          <w:tcPr>
            <w:tcW w:w="1842" w:type="dxa"/>
            <w:vAlign w:val="center"/>
          </w:tcPr>
          <w:p w:rsidR="005B3624" w:rsidRPr="00EB59DE" w:rsidRDefault="005B3624" w:rsidP="00467BA5">
            <w:pPr>
              <w:pStyle w:val="3"/>
              <w:numPr>
                <w:ilvl w:val="0"/>
                <w:numId w:val="0"/>
              </w:numPr>
              <w:jc w:val="right"/>
              <w:rPr>
                <w:sz w:val="24"/>
                <w:szCs w:val="24"/>
              </w:rPr>
            </w:pPr>
            <w:r>
              <w:rPr>
                <w:rFonts w:hint="eastAsia"/>
                <w:sz w:val="24"/>
                <w:szCs w:val="24"/>
              </w:rPr>
              <w:t>8</w:t>
            </w:r>
            <w:r>
              <w:rPr>
                <w:sz w:val="24"/>
                <w:szCs w:val="24"/>
              </w:rPr>
              <w:t>,892</w:t>
            </w:r>
          </w:p>
        </w:tc>
      </w:tr>
      <w:tr w:rsidR="005B3624" w:rsidTr="00467BA5">
        <w:trPr>
          <w:trHeight w:val="397"/>
        </w:trPr>
        <w:tc>
          <w:tcPr>
            <w:tcW w:w="1488" w:type="dxa"/>
            <w:vAlign w:val="center"/>
          </w:tcPr>
          <w:p w:rsidR="005B3624" w:rsidRPr="00EB59DE" w:rsidRDefault="005B3624" w:rsidP="00467BA5">
            <w:pPr>
              <w:pStyle w:val="3"/>
              <w:numPr>
                <w:ilvl w:val="0"/>
                <w:numId w:val="0"/>
              </w:numPr>
              <w:jc w:val="center"/>
              <w:rPr>
                <w:sz w:val="24"/>
                <w:szCs w:val="24"/>
              </w:rPr>
            </w:pPr>
            <w:proofErr w:type="gramStart"/>
            <w:r>
              <w:rPr>
                <w:rFonts w:hint="eastAsia"/>
                <w:sz w:val="24"/>
                <w:szCs w:val="24"/>
              </w:rPr>
              <w:t>辰億</w:t>
            </w:r>
            <w:proofErr w:type="gramEnd"/>
          </w:p>
        </w:tc>
        <w:tc>
          <w:tcPr>
            <w:tcW w:w="1489" w:type="dxa"/>
            <w:vAlign w:val="center"/>
          </w:tcPr>
          <w:p w:rsidR="005B3624" w:rsidRPr="00EB59DE" w:rsidRDefault="005B3624" w:rsidP="00467BA5">
            <w:pPr>
              <w:pStyle w:val="3"/>
              <w:numPr>
                <w:ilvl w:val="0"/>
                <w:numId w:val="0"/>
              </w:numPr>
              <w:jc w:val="center"/>
              <w:rPr>
                <w:sz w:val="24"/>
                <w:szCs w:val="24"/>
              </w:rPr>
            </w:pPr>
            <w:r>
              <w:rPr>
                <w:rFonts w:hint="eastAsia"/>
                <w:sz w:val="24"/>
                <w:szCs w:val="24"/>
              </w:rPr>
              <w:t>109.12.2</w:t>
            </w:r>
          </w:p>
        </w:tc>
        <w:tc>
          <w:tcPr>
            <w:tcW w:w="1488" w:type="dxa"/>
            <w:vAlign w:val="center"/>
          </w:tcPr>
          <w:p w:rsidR="005B3624" w:rsidRPr="00EB59DE" w:rsidRDefault="005B3624" w:rsidP="00467BA5">
            <w:pPr>
              <w:pStyle w:val="3"/>
              <w:numPr>
                <w:ilvl w:val="0"/>
                <w:numId w:val="0"/>
              </w:numPr>
              <w:jc w:val="right"/>
              <w:rPr>
                <w:sz w:val="24"/>
                <w:szCs w:val="24"/>
              </w:rPr>
            </w:pPr>
            <w:r>
              <w:rPr>
                <w:rFonts w:hint="eastAsia"/>
                <w:sz w:val="24"/>
                <w:szCs w:val="24"/>
              </w:rPr>
              <w:t>15.17</w:t>
            </w:r>
          </w:p>
        </w:tc>
        <w:tc>
          <w:tcPr>
            <w:tcW w:w="1489" w:type="dxa"/>
            <w:vAlign w:val="center"/>
          </w:tcPr>
          <w:p w:rsidR="005B3624" w:rsidRPr="00EB59DE" w:rsidRDefault="005B3624" w:rsidP="00467BA5">
            <w:pPr>
              <w:pStyle w:val="3"/>
              <w:numPr>
                <w:ilvl w:val="0"/>
                <w:numId w:val="0"/>
              </w:numPr>
              <w:jc w:val="right"/>
              <w:rPr>
                <w:sz w:val="24"/>
                <w:szCs w:val="24"/>
              </w:rPr>
            </w:pPr>
            <w:r>
              <w:rPr>
                <w:rFonts w:hint="eastAsia"/>
                <w:sz w:val="24"/>
                <w:szCs w:val="24"/>
              </w:rPr>
              <w:t>48.01</w:t>
            </w:r>
          </w:p>
        </w:tc>
        <w:tc>
          <w:tcPr>
            <w:tcW w:w="1560" w:type="dxa"/>
            <w:vAlign w:val="center"/>
          </w:tcPr>
          <w:p w:rsidR="005B3624" w:rsidRPr="00EB59DE" w:rsidRDefault="005B3624" w:rsidP="00467BA5">
            <w:pPr>
              <w:pStyle w:val="3"/>
              <w:numPr>
                <w:ilvl w:val="0"/>
                <w:numId w:val="0"/>
              </w:numPr>
              <w:jc w:val="right"/>
              <w:rPr>
                <w:sz w:val="24"/>
                <w:szCs w:val="24"/>
              </w:rPr>
            </w:pPr>
            <w:r>
              <w:rPr>
                <w:rFonts w:hint="eastAsia"/>
                <w:sz w:val="24"/>
                <w:szCs w:val="24"/>
              </w:rPr>
              <w:t>1</w:t>
            </w:r>
            <w:r>
              <w:rPr>
                <w:sz w:val="24"/>
                <w:szCs w:val="24"/>
              </w:rPr>
              <w:t>9.12</w:t>
            </w:r>
          </w:p>
        </w:tc>
        <w:tc>
          <w:tcPr>
            <w:tcW w:w="1842" w:type="dxa"/>
            <w:vAlign w:val="center"/>
          </w:tcPr>
          <w:p w:rsidR="005B3624" w:rsidRPr="00EB59DE" w:rsidRDefault="005B3624" w:rsidP="00467BA5">
            <w:pPr>
              <w:pStyle w:val="3"/>
              <w:numPr>
                <w:ilvl w:val="0"/>
                <w:numId w:val="0"/>
              </w:numPr>
              <w:jc w:val="right"/>
              <w:rPr>
                <w:sz w:val="24"/>
                <w:szCs w:val="24"/>
              </w:rPr>
            </w:pPr>
            <w:r>
              <w:rPr>
                <w:rFonts w:hint="eastAsia"/>
                <w:sz w:val="24"/>
                <w:szCs w:val="24"/>
              </w:rPr>
              <w:t>4</w:t>
            </w:r>
            <w:r>
              <w:rPr>
                <w:sz w:val="24"/>
                <w:szCs w:val="24"/>
              </w:rPr>
              <w:t>,763</w:t>
            </w:r>
          </w:p>
        </w:tc>
      </w:tr>
    </w:tbl>
    <w:p w:rsidR="005B3624" w:rsidRDefault="005B3624" w:rsidP="005B3624">
      <w:pPr>
        <w:pStyle w:val="3"/>
        <w:numPr>
          <w:ilvl w:val="0"/>
          <w:numId w:val="0"/>
        </w:numPr>
        <w:snapToGrid w:val="0"/>
        <w:ind w:leftChars="-88" w:left="-299"/>
        <w:rPr>
          <w:sz w:val="24"/>
          <w:szCs w:val="24"/>
        </w:rPr>
      </w:pPr>
      <w:proofErr w:type="gramStart"/>
      <w:r>
        <w:rPr>
          <w:rFonts w:hint="eastAsia"/>
          <w:sz w:val="24"/>
          <w:szCs w:val="24"/>
        </w:rPr>
        <w:t>註</w:t>
      </w:r>
      <w:proofErr w:type="gramEnd"/>
      <w:r>
        <w:rPr>
          <w:rFonts w:hint="eastAsia"/>
          <w:sz w:val="24"/>
          <w:szCs w:val="24"/>
        </w:rPr>
        <w:t>：本表依重劃計畫書核定日期進行排序。</w:t>
      </w:r>
    </w:p>
    <w:p w:rsidR="005B3624" w:rsidRPr="00EB59DE" w:rsidRDefault="005B3624" w:rsidP="005B3624">
      <w:pPr>
        <w:pStyle w:val="3"/>
        <w:numPr>
          <w:ilvl w:val="0"/>
          <w:numId w:val="0"/>
        </w:numPr>
        <w:snapToGrid w:val="0"/>
        <w:spacing w:afterLines="50" w:after="228"/>
        <w:ind w:leftChars="-88" w:left="-299"/>
        <w:rPr>
          <w:sz w:val="24"/>
          <w:szCs w:val="24"/>
        </w:rPr>
      </w:pPr>
      <w:r w:rsidRPr="00EB59DE">
        <w:rPr>
          <w:rFonts w:hint="eastAsia"/>
          <w:sz w:val="24"/>
          <w:szCs w:val="24"/>
        </w:rPr>
        <w:t>資料來源：</w:t>
      </w:r>
      <w:r>
        <w:rPr>
          <w:rFonts w:hint="eastAsia"/>
          <w:sz w:val="24"/>
          <w:szCs w:val="24"/>
        </w:rPr>
        <w:t>本院依</w:t>
      </w:r>
      <w:proofErr w:type="gramStart"/>
      <w:r>
        <w:rPr>
          <w:rFonts w:hint="eastAsia"/>
          <w:sz w:val="24"/>
          <w:szCs w:val="24"/>
        </w:rPr>
        <w:t>臺</w:t>
      </w:r>
      <w:proofErr w:type="gramEnd"/>
      <w:r>
        <w:rPr>
          <w:rFonts w:hint="eastAsia"/>
          <w:sz w:val="24"/>
          <w:szCs w:val="24"/>
        </w:rPr>
        <w:t>中市政府核定之重劃計畫書整理製作。</w:t>
      </w:r>
    </w:p>
    <w:p w:rsidR="005B3624" w:rsidRPr="00FD215C" w:rsidRDefault="005B3624" w:rsidP="005B3624">
      <w:pPr>
        <w:pStyle w:val="3"/>
        <w:numPr>
          <w:ilvl w:val="2"/>
          <w:numId w:val="1"/>
        </w:numPr>
      </w:pPr>
      <w:r>
        <w:rPr>
          <w:rFonts w:hint="eastAsia"/>
        </w:rPr>
        <w:t>進一步調查發現</w:t>
      </w:r>
      <w:r w:rsidRPr="00F25483">
        <w:rPr>
          <w:rFonts w:hint="eastAsia"/>
        </w:rPr>
        <w:t>，</w:t>
      </w:r>
      <w:proofErr w:type="gramStart"/>
      <w:r w:rsidRPr="00F25483">
        <w:rPr>
          <w:rFonts w:hint="eastAsia"/>
        </w:rPr>
        <w:t>臺</w:t>
      </w:r>
      <w:proofErr w:type="gramEnd"/>
      <w:r w:rsidRPr="00F25483">
        <w:rPr>
          <w:rFonts w:hint="eastAsia"/>
        </w:rPr>
        <w:t>中市（含改制前臺中縣）轄</w:t>
      </w:r>
      <w:r w:rsidRPr="00F25483">
        <w:rPr>
          <w:rFonts w:hint="eastAsia"/>
          <w:szCs w:val="32"/>
        </w:rPr>
        <w:t>內核定</w:t>
      </w:r>
      <w:r>
        <w:rPr>
          <w:rFonts w:hint="eastAsia"/>
          <w:szCs w:val="32"/>
        </w:rPr>
        <w:t>過32案</w:t>
      </w:r>
      <w:r w:rsidRPr="00F25483">
        <w:rPr>
          <w:rFonts w:hint="eastAsia"/>
          <w:szCs w:val="32"/>
        </w:rPr>
        <w:t>自辦市地重劃計畫書（包含已解散</w:t>
      </w:r>
      <w:r>
        <w:rPr>
          <w:rFonts w:hint="eastAsia"/>
          <w:szCs w:val="32"/>
        </w:rPr>
        <w:t>的</w:t>
      </w:r>
      <w:r w:rsidRPr="00F25483">
        <w:rPr>
          <w:rFonts w:hint="eastAsia"/>
          <w:szCs w:val="32"/>
        </w:rPr>
        <w:t>重劃會亦計算在內）</w:t>
      </w:r>
      <w:r>
        <w:rPr>
          <w:rFonts w:hint="eastAsia"/>
        </w:rPr>
        <w:t>。</w:t>
      </w:r>
      <w:r w:rsidRPr="00F25483">
        <w:rPr>
          <w:rFonts w:hint="eastAsia"/>
        </w:rPr>
        <w:t>各該重劃計畫書</w:t>
      </w:r>
      <w:r>
        <w:rPr>
          <w:rFonts w:hint="eastAsia"/>
        </w:rPr>
        <w:t>之</w:t>
      </w:r>
      <w:r w:rsidRPr="00F25483">
        <w:rPr>
          <w:rFonts w:hint="eastAsia"/>
        </w:rPr>
        <w:t>核定日期及預估之費用負擔數額與費用負擔比率，整理如表</w:t>
      </w:r>
      <w:r>
        <w:rPr>
          <w:rFonts w:hint="eastAsia"/>
        </w:rPr>
        <w:t>2</w:t>
      </w:r>
      <w:r w:rsidRPr="00F25483">
        <w:rPr>
          <w:rFonts w:hint="eastAsia"/>
        </w:rPr>
        <w:t>（至於各該自辦市地重劃計畫書預估之工程費用</w:t>
      </w:r>
      <w:r>
        <w:rPr>
          <w:rFonts w:hint="eastAsia"/>
        </w:rPr>
        <w:t>及</w:t>
      </w:r>
      <w:r w:rsidRPr="00F25483">
        <w:rPr>
          <w:rFonts w:hint="eastAsia"/>
        </w:rPr>
        <w:t>地上物拆遷補償費用，</w:t>
      </w:r>
      <w:r>
        <w:rPr>
          <w:rFonts w:hint="eastAsia"/>
        </w:rPr>
        <w:t>則</w:t>
      </w:r>
      <w:r w:rsidRPr="00F25483">
        <w:rPr>
          <w:rFonts w:hint="eastAsia"/>
        </w:rPr>
        <w:t>詳見表</w:t>
      </w:r>
      <w:r>
        <w:rPr>
          <w:rFonts w:hint="eastAsia"/>
        </w:rPr>
        <w:t>3</w:t>
      </w:r>
      <w:r w:rsidRPr="00F25483">
        <w:rPr>
          <w:rFonts w:hint="eastAsia"/>
        </w:rPr>
        <w:t>、</w:t>
      </w:r>
      <w:r>
        <w:rPr>
          <w:rFonts w:hint="eastAsia"/>
        </w:rPr>
        <w:t>4</w:t>
      </w:r>
      <w:r w:rsidRPr="00F25483">
        <w:rPr>
          <w:rFonts w:hint="eastAsia"/>
        </w:rPr>
        <w:t>）。</w:t>
      </w:r>
      <w:r>
        <w:rPr>
          <w:rFonts w:hint="eastAsia"/>
        </w:rPr>
        <w:t>根據上</w:t>
      </w:r>
      <w:r>
        <w:rPr>
          <w:rFonts w:hint="eastAsia"/>
        </w:rPr>
        <w:lastRenderedPageBreak/>
        <w:t>述</w:t>
      </w:r>
      <w:r w:rsidRPr="00F25483">
        <w:rPr>
          <w:rFonts w:hint="eastAsia"/>
        </w:rPr>
        <w:t>統計</w:t>
      </w:r>
      <w:r>
        <w:rPr>
          <w:rFonts w:hint="eastAsia"/>
        </w:rPr>
        <w:t>數據</w:t>
      </w:r>
      <w:r w:rsidRPr="00F25483">
        <w:rPr>
          <w:rFonts w:hint="eastAsia"/>
        </w:rPr>
        <w:t>顯示，各</w:t>
      </w:r>
      <w:r>
        <w:rPr>
          <w:rFonts w:hint="eastAsia"/>
        </w:rPr>
        <w:t>該</w:t>
      </w:r>
      <w:r w:rsidRPr="00F25483">
        <w:rPr>
          <w:rFonts w:hint="eastAsia"/>
        </w:rPr>
        <w:t>自辦市地重劃區之費用負擔，介於每公頃344萬元至9</w:t>
      </w:r>
      <w:r w:rsidRPr="00F25483">
        <w:t>,</w:t>
      </w:r>
      <w:r w:rsidRPr="00F25483">
        <w:rPr>
          <w:rFonts w:hint="eastAsia"/>
        </w:rPr>
        <w:t>762萬元間，平均為3</w:t>
      </w:r>
      <w:r w:rsidRPr="00F25483">
        <w:t>,</w:t>
      </w:r>
      <w:r w:rsidRPr="00F25483">
        <w:rPr>
          <w:rFonts w:hint="eastAsia"/>
        </w:rPr>
        <w:t>849萬元</w:t>
      </w:r>
      <w:r>
        <w:rPr>
          <w:rFonts w:hint="eastAsia"/>
        </w:rPr>
        <w:t>，</w:t>
      </w:r>
      <w:r w:rsidRPr="00F25483">
        <w:rPr>
          <w:rFonts w:hint="eastAsia"/>
        </w:rPr>
        <w:t>即便考量早年或因物價水準較低，而不將太平</w:t>
      </w:r>
      <w:proofErr w:type="gramStart"/>
      <w:r w:rsidRPr="00F25483">
        <w:rPr>
          <w:rFonts w:hint="eastAsia"/>
        </w:rPr>
        <w:t>區福平興</w:t>
      </w:r>
      <w:proofErr w:type="gramEnd"/>
      <w:r w:rsidRPr="00F25483">
        <w:rPr>
          <w:rFonts w:hint="eastAsia"/>
        </w:rPr>
        <w:t>自辦市地重劃區納入計算，次低</w:t>
      </w:r>
      <w:r>
        <w:rPr>
          <w:rFonts w:hint="eastAsia"/>
        </w:rPr>
        <w:t>的</w:t>
      </w:r>
      <w:r w:rsidRPr="00F25483">
        <w:rPr>
          <w:rFonts w:hint="eastAsia"/>
        </w:rPr>
        <w:t>費用負擔為每公頃2</w:t>
      </w:r>
      <w:r w:rsidRPr="00F25483">
        <w:t>,</w:t>
      </w:r>
      <w:r w:rsidRPr="00F25483">
        <w:rPr>
          <w:rFonts w:hint="eastAsia"/>
        </w:rPr>
        <w:t>128萬元，與最高</w:t>
      </w:r>
      <w:r>
        <w:rPr>
          <w:rFonts w:hint="eastAsia"/>
        </w:rPr>
        <w:t>負擔</w:t>
      </w:r>
      <w:r w:rsidRPr="00F25483">
        <w:rPr>
          <w:rFonts w:hint="eastAsia"/>
        </w:rPr>
        <w:t>每公頃9</w:t>
      </w:r>
      <w:r w:rsidRPr="00F25483">
        <w:t>,</w:t>
      </w:r>
      <w:r w:rsidRPr="00F25483">
        <w:rPr>
          <w:rFonts w:hint="eastAsia"/>
        </w:rPr>
        <w:t>762萬元相</w:t>
      </w:r>
      <w:r>
        <w:rPr>
          <w:rFonts w:hint="eastAsia"/>
        </w:rPr>
        <w:t>比</w:t>
      </w:r>
      <w:r w:rsidRPr="00F25483">
        <w:rPr>
          <w:rFonts w:hint="eastAsia"/>
        </w:rPr>
        <w:t>，兩者差距超過4倍（9</w:t>
      </w:r>
      <w:r w:rsidRPr="00F25483">
        <w:t>,762</w:t>
      </w:r>
      <w:r w:rsidRPr="00F25483">
        <w:rPr>
          <w:rFonts w:hint="eastAsia"/>
        </w:rPr>
        <w:t>萬元</w:t>
      </w:r>
      <w:r w:rsidRPr="00F25483">
        <w:t>/2,128</w:t>
      </w:r>
      <w:r w:rsidRPr="00F25483">
        <w:rPr>
          <w:rFonts w:hint="eastAsia"/>
        </w:rPr>
        <w:t>萬元</w:t>
      </w:r>
      <w:r w:rsidRPr="00F25483">
        <w:rPr>
          <w:rFonts w:hAnsi="標楷體" w:hint="eastAsia"/>
        </w:rPr>
        <w:t>≒</w:t>
      </w:r>
      <w:r w:rsidRPr="00F25483">
        <w:rPr>
          <w:rFonts w:hint="eastAsia"/>
        </w:rPr>
        <w:t>4</w:t>
      </w:r>
      <w:r w:rsidRPr="00F25483">
        <w:t>.59</w:t>
      </w:r>
      <w:r w:rsidRPr="00F25483">
        <w:rPr>
          <w:rFonts w:hint="eastAsia"/>
        </w:rPr>
        <w:t>）</w:t>
      </w:r>
      <w:r>
        <w:rPr>
          <w:rFonts w:hint="eastAsia"/>
        </w:rPr>
        <w:t>，顯示</w:t>
      </w:r>
      <w:r w:rsidRPr="00F25483">
        <w:rPr>
          <w:rFonts w:hint="eastAsia"/>
        </w:rPr>
        <w:t>各重劃區</w:t>
      </w:r>
      <w:proofErr w:type="gramStart"/>
      <w:r>
        <w:rPr>
          <w:rFonts w:hint="eastAsia"/>
        </w:rPr>
        <w:t>彼此間的費</w:t>
      </w:r>
      <w:proofErr w:type="gramEnd"/>
      <w:r>
        <w:rPr>
          <w:rFonts w:hint="eastAsia"/>
        </w:rPr>
        <w:t>用負擔</w:t>
      </w:r>
      <w:r w:rsidRPr="00F25483">
        <w:rPr>
          <w:rFonts w:hint="eastAsia"/>
        </w:rPr>
        <w:t>差異甚鉅，</w:t>
      </w:r>
      <w:r>
        <w:rPr>
          <w:rFonts w:hint="eastAsia"/>
        </w:rPr>
        <w:t>且難以從</w:t>
      </w:r>
      <w:r w:rsidRPr="00F25483">
        <w:rPr>
          <w:rFonts w:hint="eastAsia"/>
        </w:rPr>
        <w:t>重劃區</w:t>
      </w:r>
      <w:r>
        <w:rPr>
          <w:rFonts w:hint="eastAsia"/>
        </w:rPr>
        <w:t>的</w:t>
      </w:r>
      <w:r w:rsidRPr="00F25483">
        <w:rPr>
          <w:rFonts w:hint="eastAsia"/>
        </w:rPr>
        <w:t>面積</w:t>
      </w:r>
      <w:r>
        <w:rPr>
          <w:rFonts w:hint="eastAsia"/>
        </w:rPr>
        <w:t>或核定時間找出合理</w:t>
      </w:r>
      <w:r w:rsidRPr="00F25483">
        <w:rPr>
          <w:rFonts w:hint="eastAsia"/>
        </w:rPr>
        <w:t>關聯</w:t>
      </w:r>
      <w:r>
        <w:rPr>
          <w:rFonts w:hint="eastAsia"/>
        </w:rPr>
        <w:t>性</w:t>
      </w:r>
      <w:r w:rsidRPr="00F25483">
        <w:rPr>
          <w:rFonts w:hint="eastAsia"/>
        </w:rPr>
        <w:t>，</w:t>
      </w:r>
      <w:r>
        <w:rPr>
          <w:rFonts w:hint="eastAsia"/>
        </w:rPr>
        <w:t>反映出</w:t>
      </w:r>
      <w:r w:rsidRPr="00F25483">
        <w:rPr>
          <w:rFonts w:hint="eastAsia"/>
        </w:rPr>
        <w:t>臺中市政府對於重劃會估</w:t>
      </w:r>
      <w:r>
        <w:rPr>
          <w:rFonts w:hint="eastAsia"/>
        </w:rPr>
        <w:t>算</w:t>
      </w:r>
      <w:r w:rsidRPr="00F25483">
        <w:rPr>
          <w:rFonts w:hint="eastAsia"/>
        </w:rPr>
        <w:t>之費用負擔缺乏具體</w:t>
      </w:r>
      <w:r>
        <w:rPr>
          <w:rFonts w:hint="eastAsia"/>
        </w:rPr>
        <w:t>且一致的</w:t>
      </w:r>
      <w:r w:rsidRPr="00F25483">
        <w:rPr>
          <w:rFonts w:hint="eastAsia"/>
        </w:rPr>
        <w:t>審核標準，淪為漫天喊價，實</w:t>
      </w:r>
      <w:r w:rsidR="000623B6">
        <w:rPr>
          <w:rFonts w:hint="eastAsia"/>
        </w:rPr>
        <w:t>屬可議</w:t>
      </w:r>
      <w:r w:rsidRPr="00F25483">
        <w:rPr>
          <w:rFonts w:hint="eastAsia"/>
        </w:rPr>
        <w:t>。</w:t>
      </w:r>
    </w:p>
    <w:p w:rsidR="005B3624" w:rsidRDefault="005B3624" w:rsidP="005B3624">
      <w:pPr>
        <w:widowControl/>
        <w:overflowPunct/>
        <w:autoSpaceDE/>
        <w:autoSpaceDN/>
        <w:jc w:val="left"/>
        <w:rPr>
          <w:rFonts w:hAnsi="Arial"/>
          <w:b/>
          <w:kern w:val="32"/>
          <w:sz w:val="28"/>
          <w:szCs w:val="28"/>
        </w:rPr>
      </w:pPr>
      <w:r>
        <w:rPr>
          <w:b/>
          <w:sz w:val="28"/>
          <w:szCs w:val="28"/>
        </w:rPr>
        <w:br w:type="page"/>
      </w:r>
    </w:p>
    <w:p w:rsidR="005B3624" w:rsidRPr="00F25483" w:rsidRDefault="005B3624" w:rsidP="005B3624">
      <w:pPr>
        <w:pStyle w:val="4"/>
        <w:numPr>
          <w:ilvl w:val="0"/>
          <w:numId w:val="0"/>
        </w:numPr>
        <w:spacing w:beforeLines="50" w:before="228"/>
        <w:ind w:left="-284" w:rightChars="-160" w:right="-544"/>
        <w:jc w:val="center"/>
        <w:rPr>
          <w:b/>
          <w:sz w:val="28"/>
          <w:szCs w:val="28"/>
        </w:rPr>
      </w:pPr>
      <w:r w:rsidRPr="00F25483">
        <w:rPr>
          <w:rFonts w:hint="eastAsia"/>
          <w:b/>
          <w:sz w:val="28"/>
          <w:szCs w:val="28"/>
        </w:rPr>
        <w:lastRenderedPageBreak/>
        <w:t>表</w:t>
      </w:r>
      <w:r>
        <w:rPr>
          <w:rFonts w:hint="eastAsia"/>
          <w:b/>
          <w:sz w:val="28"/>
          <w:szCs w:val="28"/>
        </w:rPr>
        <w:t>2</w:t>
      </w:r>
      <w:r w:rsidRPr="00F25483">
        <w:rPr>
          <w:rFonts w:hint="eastAsia"/>
          <w:b/>
          <w:sz w:val="28"/>
          <w:szCs w:val="28"/>
        </w:rPr>
        <w:t>、</w:t>
      </w:r>
      <w:proofErr w:type="gramStart"/>
      <w:r w:rsidRPr="00F25483">
        <w:rPr>
          <w:rFonts w:hint="eastAsia"/>
          <w:b/>
          <w:sz w:val="28"/>
          <w:szCs w:val="28"/>
        </w:rPr>
        <w:t>臺</w:t>
      </w:r>
      <w:proofErr w:type="gramEnd"/>
      <w:r w:rsidRPr="00F25483">
        <w:rPr>
          <w:rFonts w:hint="eastAsia"/>
          <w:b/>
          <w:sz w:val="28"/>
          <w:szCs w:val="28"/>
        </w:rPr>
        <w:t>中市內已核定自辦市地重劃計畫書之費用負擔情形一覽表</w:t>
      </w:r>
    </w:p>
    <w:tbl>
      <w:tblPr>
        <w:tblW w:w="9327" w:type="dxa"/>
        <w:tblInd w:w="-1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67"/>
        <w:gridCol w:w="2127"/>
        <w:gridCol w:w="1269"/>
        <w:gridCol w:w="1264"/>
        <w:gridCol w:w="1539"/>
        <w:gridCol w:w="1285"/>
        <w:gridCol w:w="1276"/>
      </w:tblGrid>
      <w:tr w:rsidR="005B3624" w:rsidRPr="00F25483" w:rsidTr="00467BA5">
        <w:trPr>
          <w:trHeight w:val="342"/>
        </w:trPr>
        <w:tc>
          <w:tcPr>
            <w:tcW w:w="567" w:type="dxa"/>
            <w:shd w:val="clear" w:color="auto" w:fill="FDE9D9" w:themeFill="accent6" w:themeFillTint="33"/>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項次</w:t>
            </w:r>
          </w:p>
        </w:tc>
        <w:tc>
          <w:tcPr>
            <w:tcW w:w="2127" w:type="dxa"/>
            <w:shd w:val="clear" w:color="auto" w:fill="FDE9D9" w:themeFill="accent6" w:themeFillTint="33"/>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重劃區名稱</w:t>
            </w:r>
          </w:p>
        </w:tc>
        <w:tc>
          <w:tcPr>
            <w:tcW w:w="1269" w:type="dxa"/>
            <w:shd w:val="clear" w:color="auto" w:fill="FDE9D9" w:themeFill="accent6" w:themeFillTint="33"/>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重劃計畫書</w:t>
            </w:r>
          </w:p>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核定日期</w:t>
            </w:r>
          </w:p>
        </w:tc>
        <w:tc>
          <w:tcPr>
            <w:tcW w:w="1264" w:type="dxa"/>
            <w:shd w:val="clear" w:color="auto" w:fill="FDE9D9" w:themeFill="accent6" w:themeFillTint="33"/>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重劃區面積</w:t>
            </w:r>
          </w:p>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(公頃)</w:t>
            </w:r>
          </w:p>
        </w:tc>
        <w:tc>
          <w:tcPr>
            <w:tcW w:w="1539" w:type="dxa"/>
            <w:shd w:val="clear" w:color="auto" w:fill="FDE9D9" w:themeFill="accent6" w:themeFillTint="33"/>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每公頃費用負擔</w:t>
            </w:r>
          </w:p>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(萬元)</w:t>
            </w:r>
          </w:p>
        </w:tc>
        <w:tc>
          <w:tcPr>
            <w:tcW w:w="1285" w:type="dxa"/>
            <w:shd w:val="clear" w:color="auto" w:fill="FDE9D9" w:themeFill="accent6" w:themeFillTint="33"/>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費用負擔</w:t>
            </w:r>
          </w:p>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比率(%)</w:t>
            </w:r>
          </w:p>
        </w:tc>
        <w:tc>
          <w:tcPr>
            <w:tcW w:w="1276" w:type="dxa"/>
            <w:shd w:val="clear" w:color="auto" w:fill="FDE9D9" w:themeFill="accent6" w:themeFillTint="33"/>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重劃後地價</w:t>
            </w:r>
          </w:p>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(元/</w:t>
            </w:r>
            <w:proofErr w:type="gramStart"/>
            <w:r w:rsidRPr="00F25483">
              <w:rPr>
                <w:rFonts w:hAnsi="標楷體" w:cs="新細明體" w:hint="eastAsia"/>
                <w:spacing w:val="-10"/>
                <w:kern w:val="0"/>
                <w:sz w:val="22"/>
                <w:szCs w:val="22"/>
              </w:rPr>
              <w:t>㎡</w:t>
            </w:r>
            <w:proofErr w:type="gramEnd"/>
            <w:r w:rsidRPr="00F25483">
              <w:rPr>
                <w:rFonts w:hAnsi="標楷體" w:cs="新細明體" w:hint="eastAsia"/>
                <w:spacing w:val="-10"/>
                <w:kern w:val="0"/>
                <w:sz w:val="22"/>
                <w:szCs w:val="22"/>
              </w:rPr>
              <w:t>)</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太平</w:t>
            </w:r>
            <w:proofErr w:type="gramStart"/>
            <w:r w:rsidRPr="00F25483">
              <w:rPr>
                <w:rFonts w:hAnsi="標楷體" w:cs="新細明體" w:hint="eastAsia"/>
                <w:spacing w:val="-10"/>
                <w:kern w:val="0"/>
                <w:sz w:val="22"/>
                <w:szCs w:val="22"/>
              </w:rPr>
              <w:t>區福平興</w:t>
            </w:r>
            <w:proofErr w:type="gramEnd"/>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80.11.2</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1.52</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344</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10.66</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w:t>
            </w:r>
            <w:r w:rsidRPr="00F25483">
              <w:rPr>
                <w:rFonts w:hAnsi="標楷體" w:cs="新細明體"/>
                <w:kern w:val="0"/>
                <w:sz w:val="22"/>
                <w:szCs w:val="22"/>
              </w:rPr>
              <w:t>,</w:t>
            </w:r>
            <w:r w:rsidRPr="00F25483">
              <w:rPr>
                <w:rFonts w:hAnsi="標楷體" w:cs="新細明體" w:hint="eastAsia"/>
                <w:kern w:val="0"/>
                <w:sz w:val="22"/>
                <w:szCs w:val="22"/>
              </w:rPr>
              <w:t>300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豐原區博愛</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88.11.9</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1.07</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7,566</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17.85</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54</w:t>
            </w:r>
            <w:r w:rsidRPr="00F25483">
              <w:rPr>
                <w:rFonts w:hAnsi="標楷體" w:cs="新細明體"/>
                <w:kern w:val="0"/>
                <w:sz w:val="22"/>
                <w:szCs w:val="22"/>
              </w:rPr>
              <w:t>,</w:t>
            </w:r>
            <w:r w:rsidRPr="00F25483">
              <w:rPr>
                <w:rFonts w:hAnsi="標楷體" w:cs="新細明體" w:hint="eastAsia"/>
                <w:kern w:val="0"/>
                <w:sz w:val="22"/>
                <w:szCs w:val="22"/>
              </w:rPr>
              <w:t>700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3</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大里區東城</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89.10.9</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1.32</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2,128</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16.41</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13</w:t>
            </w:r>
            <w:r w:rsidRPr="00F25483">
              <w:rPr>
                <w:rFonts w:hAnsi="標楷體" w:cs="新細明體"/>
                <w:kern w:val="0"/>
                <w:sz w:val="22"/>
                <w:szCs w:val="22"/>
              </w:rPr>
              <w:t>,</w:t>
            </w:r>
            <w:r w:rsidRPr="00F25483">
              <w:rPr>
                <w:rFonts w:hAnsi="標楷體" w:cs="新細明體" w:hint="eastAsia"/>
                <w:kern w:val="0"/>
                <w:sz w:val="22"/>
                <w:szCs w:val="22"/>
              </w:rPr>
              <w:t>000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4</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proofErr w:type="gramStart"/>
            <w:r w:rsidRPr="00F25483">
              <w:rPr>
                <w:rFonts w:hAnsi="標楷體" w:cs="新細明體" w:hint="eastAsia"/>
                <w:spacing w:val="-10"/>
                <w:kern w:val="0"/>
                <w:sz w:val="22"/>
                <w:szCs w:val="22"/>
              </w:rPr>
              <w:t>東勢區慶東</w:t>
            </w:r>
            <w:proofErr w:type="gramEnd"/>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89.11.3</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0.71</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3,645</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12.42</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29</w:t>
            </w:r>
            <w:r w:rsidRPr="00F25483">
              <w:rPr>
                <w:rFonts w:hAnsi="標楷體" w:cs="新細明體"/>
                <w:kern w:val="0"/>
                <w:sz w:val="22"/>
                <w:szCs w:val="22"/>
              </w:rPr>
              <w:t>,</w:t>
            </w:r>
            <w:r w:rsidRPr="00F25483">
              <w:rPr>
                <w:rFonts w:hAnsi="標楷體" w:cs="新細明體" w:hint="eastAsia"/>
                <w:kern w:val="0"/>
                <w:sz w:val="22"/>
                <w:szCs w:val="22"/>
              </w:rPr>
              <w:t>250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5</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新都(單元十四)</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95.5.26</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65.45</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2,444</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18.39</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15</w:t>
            </w:r>
            <w:r w:rsidRPr="00F25483">
              <w:rPr>
                <w:rFonts w:hAnsi="標楷體" w:cs="新細明體"/>
                <w:kern w:val="0"/>
                <w:sz w:val="22"/>
                <w:szCs w:val="22"/>
              </w:rPr>
              <w:t>,</w:t>
            </w:r>
            <w:r w:rsidRPr="00F25483">
              <w:rPr>
                <w:rFonts w:hAnsi="標楷體" w:cs="新細明體" w:hint="eastAsia"/>
                <w:kern w:val="0"/>
                <w:sz w:val="22"/>
                <w:szCs w:val="22"/>
              </w:rPr>
              <w:t>292</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6</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永春(單元三)</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96.1.5</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53.79</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3,293</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12.01</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30</w:t>
            </w:r>
            <w:r w:rsidRPr="00F25483">
              <w:rPr>
                <w:rFonts w:hAnsi="標楷體" w:cs="新細明體"/>
                <w:kern w:val="0"/>
                <w:sz w:val="22"/>
                <w:szCs w:val="22"/>
              </w:rPr>
              <w:t>,</w:t>
            </w:r>
            <w:r w:rsidRPr="00F25483">
              <w:rPr>
                <w:rFonts w:hAnsi="標楷體" w:cs="新細明體" w:hint="eastAsia"/>
                <w:kern w:val="0"/>
                <w:sz w:val="22"/>
                <w:szCs w:val="22"/>
              </w:rPr>
              <w:t>615</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7</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長春(單元十二)</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96.8.16</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76.82</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2,526</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10.52</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25</w:t>
            </w:r>
            <w:r w:rsidRPr="00F25483">
              <w:rPr>
                <w:rFonts w:hAnsi="標楷體" w:cs="新細明體"/>
                <w:kern w:val="0"/>
                <w:sz w:val="22"/>
                <w:szCs w:val="22"/>
              </w:rPr>
              <w:t>,</w:t>
            </w:r>
            <w:r w:rsidRPr="00F25483">
              <w:rPr>
                <w:rFonts w:hAnsi="標楷體" w:cs="新細明體" w:hint="eastAsia"/>
                <w:kern w:val="0"/>
                <w:sz w:val="22"/>
                <w:szCs w:val="22"/>
              </w:rPr>
              <w:t>235</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8</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大里區國光</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97.1.4</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4.79</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2,460</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19.37</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16</w:t>
            </w:r>
            <w:r w:rsidRPr="00F25483">
              <w:rPr>
                <w:rFonts w:hAnsi="標楷體" w:cs="新細明體"/>
                <w:kern w:val="0"/>
                <w:sz w:val="22"/>
                <w:szCs w:val="22"/>
              </w:rPr>
              <w:t>,</w:t>
            </w:r>
            <w:r w:rsidRPr="00F25483">
              <w:rPr>
                <w:rFonts w:hAnsi="標楷體" w:cs="新細明體" w:hint="eastAsia"/>
                <w:kern w:val="0"/>
                <w:sz w:val="22"/>
                <w:szCs w:val="22"/>
              </w:rPr>
              <w:t>000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安和(單元</w:t>
            </w:r>
            <w:proofErr w:type="gramStart"/>
            <w:r w:rsidRPr="00F25483">
              <w:rPr>
                <w:rFonts w:hAnsi="標楷體" w:cs="新細明體" w:hint="eastAsia"/>
                <w:spacing w:val="-10"/>
                <w:kern w:val="0"/>
                <w:sz w:val="22"/>
                <w:szCs w:val="22"/>
              </w:rPr>
              <w:t>一</w:t>
            </w:r>
            <w:proofErr w:type="gramEnd"/>
            <w:r w:rsidRPr="00F25483">
              <w:rPr>
                <w:rFonts w:hAnsi="標楷體" w:cs="新細明體" w:hint="eastAsia"/>
                <w:spacing w:val="-10"/>
                <w:kern w:val="0"/>
                <w:sz w:val="22"/>
                <w:szCs w:val="22"/>
              </w:rPr>
              <w:t>)</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97.1.28</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55.99</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2,896</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9.79</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31</w:t>
            </w:r>
            <w:r w:rsidRPr="00F25483">
              <w:rPr>
                <w:rFonts w:hAnsi="標楷體" w:cs="新細明體"/>
                <w:kern w:val="0"/>
                <w:sz w:val="22"/>
                <w:szCs w:val="22"/>
              </w:rPr>
              <w:t>,</w:t>
            </w:r>
            <w:r w:rsidRPr="00F25483">
              <w:rPr>
                <w:rFonts w:hAnsi="標楷體" w:cs="新細明體" w:hint="eastAsia"/>
                <w:kern w:val="0"/>
                <w:sz w:val="22"/>
                <w:szCs w:val="22"/>
              </w:rPr>
              <w:t>500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黎明(單元二)</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97.1.29</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186.27</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3,574</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13.68</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30</w:t>
            </w:r>
            <w:r w:rsidRPr="00F25483">
              <w:rPr>
                <w:rFonts w:hAnsi="標楷體" w:cs="新細明體"/>
                <w:kern w:val="0"/>
                <w:sz w:val="22"/>
                <w:szCs w:val="22"/>
              </w:rPr>
              <w:t>,</w:t>
            </w:r>
            <w:r w:rsidRPr="00F25483">
              <w:rPr>
                <w:rFonts w:hAnsi="標楷體" w:cs="新細明體" w:hint="eastAsia"/>
                <w:kern w:val="0"/>
                <w:sz w:val="22"/>
                <w:szCs w:val="22"/>
              </w:rPr>
              <w:t>000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11</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潭子</w:t>
            </w:r>
            <w:proofErr w:type="gramStart"/>
            <w:r w:rsidRPr="00F25483">
              <w:rPr>
                <w:rFonts w:hAnsi="標楷體" w:cs="新細明體" w:hint="eastAsia"/>
                <w:spacing w:val="-10"/>
                <w:kern w:val="0"/>
                <w:sz w:val="22"/>
                <w:szCs w:val="22"/>
              </w:rPr>
              <w:t>區弘富</w:t>
            </w:r>
            <w:proofErr w:type="gramEnd"/>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97.4.1</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19.36</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2,850</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15.45</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19</w:t>
            </w:r>
            <w:r w:rsidRPr="00F25483">
              <w:rPr>
                <w:rFonts w:hAnsi="標楷體" w:cs="新細明體"/>
                <w:kern w:val="0"/>
                <w:sz w:val="22"/>
                <w:szCs w:val="22"/>
              </w:rPr>
              <w:t>,</w:t>
            </w:r>
            <w:r w:rsidRPr="00F25483">
              <w:rPr>
                <w:rFonts w:hAnsi="標楷體" w:cs="新細明體" w:hint="eastAsia"/>
                <w:kern w:val="0"/>
                <w:sz w:val="22"/>
                <w:szCs w:val="22"/>
              </w:rPr>
              <w:t>100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12</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烏日區自治</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97.10.17</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0.39</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3,738</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16.55</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28</w:t>
            </w:r>
            <w:r w:rsidRPr="00F25483">
              <w:rPr>
                <w:rFonts w:hAnsi="標楷體" w:cs="新細明體"/>
                <w:kern w:val="0"/>
                <w:sz w:val="22"/>
                <w:szCs w:val="22"/>
              </w:rPr>
              <w:t>,</w:t>
            </w:r>
            <w:r w:rsidRPr="00F25483">
              <w:rPr>
                <w:rFonts w:hAnsi="標楷體" w:cs="新細明體" w:hint="eastAsia"/>
                <w:kern w:val="0"/>
                <w:sz w:val="22"/>
                <w:szCs w:val="22"/>
              </w:rPr>
              <w:t>500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13</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高鐵新市鎮(單元五)</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97.10.20</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70.25</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3,570</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14.23</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29</w:t>
            </w:r>
            <w:r w:rsidRPr="00F25483">
              <w:rPr>
                <w:rFonts w:hAnsi="標楷體" w:cs="新細明體"/>
                <w:kern w:val="0"/>
                <w:sz w:val="22"/>
                <w:szCs w:val="22"/>
              </w:rPr>
              <w:t>,</w:t>
            </w:r>
            <w:r w:rsidRPr="00F25483">
              <w:rPr>
                <w:rFonts w:hAnsi="標楷體" w:cs="新細明體" w:hint="eastAsia"/>
                <w:kern w:val="0"/>
                <w:sz w:val="22"/>
                <w:szCs w:val="22"/>
              </w:rPr>
              <w:t>405</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14</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中科經貿(單元八)</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97.12.19</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90.1</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3,781</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13.98</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30</w:t>
            </w:r>
            <w:r w:rsidRPr="00F25483">
              <w:rPr>
                <w:rFonts w:hAnsi="標楷體" w:cs="新細明體"/>
                <w:kern w:val="0"/>
                <w:sz w:val="22"/>
                <w:szCs w:val="22"/>
              </w:rPr>
              <w:t>,</w:t>
            </w:r>
            <w:r w:rsidRPr="00F25483">
              <w:rPr>
                <w:rFonts w:hAnsi="標楷體" w:cs="新細明體" w:hint="eastAsia"/>
                <w:kern w:val="0"/>
                <w:sz w:val="22"/>
                <w:szCs w:val="22"/>
              </w:rPr>
              <w:t>000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15</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太平</w:t>
            </w:r>
            <w:proofErr w:type="gramStart"/>
            <w:r w:rsidRPr="00F25483">
              <w:rPr>
                <w:rFonts w:hAnsi="標楷體" w:cs="新細明體" w:hint="eastAsia"/>
                <w:spacing w:val="-10"/>
                <w:kern w:val="0"/>
                <w:sz w:val="22"/>
                <w:szCs w:val="22"/>
              </w:rPr>
              <w:t>區慧眾</w:t>
            </w:r>
            <w:proofErr w:type="gramEnd"/>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99.12.21</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2.89</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3,164</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21.09</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15</w:t>
            </w:r>
            <w:r w:rsidRPr="00F25483">
              <w:rPr>
                <w:rFonts w:hAnsi="標楷體" w:cs="新細明體"/>
                <w:kern w:val="0"/>
                <w:sz w:val="22"/>
                <w:szCs w:val="22"/>
              </w:rPr>
              <w:t>,</w:t>
            </w:r>
            <w:r w:rsidRPr="00F25483">
              <w:rPr>
                <w:rFonts w:hAnsi="標楷體" w:cs="新細明體" w:hint="eastAsia"/>
                <w:kern w:val="0"/>
                <w:sz w:val="22"/>
                <w:szCs w:val="22"/>
              </w:rPr>
              <w:t>470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16</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烏日區中和紡織</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100.3.8</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6.35</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9,762</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25.70</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38</w:t>
            </w:r>
            <w:r w:rsidRPr="00F25483">
              <w:rPr>
                <w:rFonts w:hAnsi="標楷體" w:cs="新細明體"/>
                <w:kern w:val="0"/>
                <w:sz w:val="22"/>
                <w:szCs w:val="22"/>
              </w:rPr>
              <w:t>,</w:t>
            </w:r>
            <w:r w:rsidRPr="00F25483">
              <w:rPr>
                <w:rFonts w:hAnsi="標楷體" w:cs="新細明體" w:hint="eastAsia"/>
                <w:kern w:val="0"/>
                <w:sz w:val="22"/>
                <w:szCs w:val="22"/>
              </w:rPr>
              <w:t>383</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17</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新興(單元十三)</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100.3.23</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102.54</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3,052</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14.73</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22</w:t>
            </w:r>
            <w:r w:rsidRPr="00F25483">
              <w:rPr>
                <w:rFonts w:hAnsi="標楷體" w:cs="新細明體"/>
                <w:kern w:val="0"/>
                <w:sz w:val="22"/>
                <w:szCs w:val="22"/>
              </w:rPr>
              <w:t>,</w:t>
            </w:r>
            <w:r w:rsidRPr="00F25483">
              <w:rPr>
                <w:rFonts w:hAnsi="標楷體" w:cs="新細明體" w:hint="eastAsia"/>
                <w:kern w:val="0"/>
                <w:sz w:val="22"/>
                <w:szCs w:val="22"/>
              </w:rPr>
              <w:t>700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18</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南屯區建功</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100.3.23</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10.25</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3,455</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13.30</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28</w:t>
            </w:r>
            <w:r w:rsidRPr="00F25483">
              <w:rPr>
                <w:rFonts w:hAnsi="標楷體" w:cs="新細明體"/>
                <w:kern w:val="0"/>
                <w:sz w:val="22"/>
                <w:szCs w:val="22"/>
              </w:rPr>
              <w:t>,</w:t>
            </w:r>
            <w:r w:rsidRPr="00F25483">
              <w:rPr>
                <w:rFonts w:hAnsi="標楷體" w:cs="新細明體" w:hint="eastAsia"/>
                <w:kern w:val="0"/>
                <w:sz w:val="22"/>
                <w:szCs w:val="22"/>
              </w:rPr>
              <w:t>000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19</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太平</w:t>
            </w:r>
            <w:proofErr w:type="gramStart"/>
            <w:r w:rsidRPr="00F25483">
              <w:rPr>
                <w:rFonts w:hAnsi="標楷體" w:cs="新細明體" w:hint="eastAsia"/>
                <w:spacing w:val="-10"/>
                <w:kern w:val="0"/>
                <w:sz w:val="22"/>
                <w:szCs w:val="22"/>
              </w:rPr>
              <w:t>區福億</w:t>
            </w:r>
            <w:proofErr w:type="gramEnd"/>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100.5.20</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3.6</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2,844</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14.97</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19</w:t>
            </w:r>
            <w:r w:rsidRPr="00F25483">
              <w:rPr>
                <w:rFonts w:hAnsi="標楷體" w:cs="新細明體"/>
                <w:kern w:val="0"/>
                <w:sz w:val="22"/>
                <w:szCs w:val="22"/>
              </w:rPr>
              <w:t>,</w:t>
            </w:r>
            <w:r w:rsidRPr="00F25483">
              <w:rPr>
                <w:rFonts w:hAnsi="標楷體" w:cs="新細明體" w:hint="eastAsia"/>
                <w:kern w:val="0"/>
                <w:sz w:val="22"/>
                <w:szCs w:val="22"/>
              </w:rPr>
              <w:t>000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20</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太平</w:t>
            </w:r>
            <w:proofErr w:type="gramStart"/>
            <w:r w:rsidRPr="00F25483">
              <w:rPr>
                <w:rFonts w:hAnsi="標楷體" w:cs="新細明體" w:hint="eastAsia"/>
                <w:spacing w:val="-10"/>
                <w:kern w:val="0"/>
                <w:sz w:val="22"/>
                <w:szCs w:val="22"/>
              </w:rPr>
              <w:t>區泓成</w:t>
            </w:r>
            <w:proofErr w:type="gramEnd"/>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100.7.6</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6.06</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2,787</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16.49</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18</w:t>
            </w:r>
            <w:r w:rsidRPr="00F25483">
              <w:rPr>
                <w:rFonts w:hAnsi="標楷體" w:cs="新細明體"/>
                <w:kern w:val="0"/>
                <w:sz w:val="22"/>
                <w:szCs w:val="22"/>
              </w:rPr>
              <w:t>,</w:t>
            </w:r>
            <w:r w:rsidRPr="00F25483">
              <w:rPr>
                <w:rFonts w:hAnsi="標楷體" w:cs="新細明體" w:hint="eastAsia"/>
                <w:kern w:val="0"/>
                <w:sz w:val="22"/>
                <w:szCs w:val="22"/>
              </w:rPr>
              <w:t>000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21</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潭子區大新</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100.8.12</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1.88</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3,278</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8.27</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40</w:t>
            </w:r>
            <w:r w:rsidRPr="00F25483">
              <w:rPr>
                <w:rFonts w:hAnsi="標楷體" w:cs="新細明體"/>
                <w:kern w:val="0"/>
                <w:sz w:val="22"/>
                <w:szCs w:val="22"/>
              </w:rPr>
              <w:t>,</w:t>
            </w:r>
            <w:r w:rsidRPr="00F25483">
              <w:rPr>
                <w:rFonts w:hAnsi="標楷體" w:cs="新細明體" w:hint="eastAsia"/>
                <w:kern w:val="0"/>
                <w:sz w:val="22"/>
                <w:szCs w:val="22"/>
              </w:rPr>
              <w:t>000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22</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東勢區新盛</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100.10.12</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4.49</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4,549</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22.93</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20</w:t>
            </w:r>
            <w:r w:rsidRPr="00F25483">
              <w:rPr>
                <w:rFonts w:hAnsi="標楷體" w:cs="新細明體"/>
                <w:kern w:val="0"/>
                <w:sz w:val="22"/>
                <w:szCs w:val="22"/>
              </w:rPr>
              <w:t>,</w:t>
            </w:r>
            <w:r w:rsidRPr="00F25483">
              <w:rPr>
                <w:rFonts w:hAnsi="標楷體" w:cs="新細明體" w:hint="eastAsia"/>
                <w:kern w:val="0"/>
                <w:sz w:val="22"/>
                <w:szCs w:val="22"/>
              </w:rPr>
              <w:t>520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23</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20"/>
                <w:kern w:val="0"/>
                <w:sz w:val="22"/>
                <w:szCs w:val="22"/>
              </w:rPr>
            </w:pPr>
            <w:r w:rsidRPr="00F25483">
              <w:rPr>
                <w:rFonts w:hAnsi="標楷體" w:cs="新細明體" w:hint="eastAsia"/>
                <w:spacing w:val="-20"/>
                <w:kern w:val="0"/>
                <w:sz w:val="22"/>
                <w:szCs w:val="22"/>
              </w:rPr>
              <w:t>沙鹿區沙鹿火車站西側</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100.12.28</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9.16</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2,546</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9.96</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25</w:t>
            </w:r>
            <w:r w:rsidRPr="00F25483">
              <w:rPr>
                <w:rFonts w:hAnsi="標楷體" w:cs="新細明體"/>
                <w:kern w:val="0"/>
                <w:sz w:val="22"/>
                <w:szCs w:val="22"/>
              </w:rPr>
              <w:t>,</w:t>
            </w:r>
            <w:r w:rsidRPr="00F25483">
              <w:rPr>
                <w:rFonts w:hAnsi="標楷體" w:cs="新細明體" w:hint="eastAsia"/>
                <w:kern w:val="0"/>
                <w:sz w:val="22"/>
                <w:szCs w:val="22"/>
              </w:rPr>
              <w:t>700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24</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太平</w:t>
            </w:r>
            <w:proofErr w:type="gramStart"/>
            <w:r w:rsidRPr="00F25483">
              <w:rPr>
                <w:rFonts w:hAnsi="標楷體" w:cs="新細明體" w:hint="eastAsia"/>
                <w:spacing w:val="-10"/>
                <w:kern w:val="0"/>
                <w:sz w:val="22"/>
                <w:szCs w:val="22"/>
              </w:rPr>
              <w:t>區泓福</w:t>
            </w:r>
            <w:proofErr w:type="gramEnd"/>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101.7.26</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0.62</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2,233</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11.53</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21</w:t>
            </w:r>
            <w:r w:rsidRPr="00F25483">
              <w:rPr>
                <w:rFonts w:hAnsi="標楷體" w:cs="新細明體"/>
                <w:kern w:val="0"/>
                <w:sz w:val="22"/>
                <w:szCs w:val="22"/>
              </w:rPr>
              <w:t>,</w:t>
            </w:r>
            <w:r w:rsidRPr="00F25483">
              <w:rPr>
                <w:rFonts w:hAnsi="標楷體" w:cs="新細明體" w:hint="eastAsia"/>
                <w:kern w:val="0"/>
                <w:sz w:val="22"/>
                <w:szCs w:val="22"/>
              </w:rPr>
              <w:t>000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25</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太平</w:t>
            </w:r>
            <w:proofErr w:type="gramStart"/>
            <w:r w:rsidRPr="00F25483">
              <w:rPr>
                <w:rFonts w:hAnsi="標楷體" w:cs="新細明體" w:hint="eastAsia"/>
                <w:spacing w:val="-10"/>
                <w:kern w:val="0"/>
                <w:sz w:val="22"/>
                <w:szCs w:val="22"/>
              </w:rPr>
              <w:t>區泓大</w:t>
            </w:r>
            <w:proofErr w:type="gramEnd"/>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101.8.21</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5.26</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3,162</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16.04</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20</w:t>
            </w:r>
            <w:r w:rsidRPr="00F25483">
              <w:rPr>
                <w:rFonts w:hAnsi="標楷體" w:cs="新細明體"/>
                <w:kern w:val="0"/>
                <w:sz w:val="22"/>
                <w:szCs w:val="22"/>
              </w:rPr>
              <w:t>,</w:t>
            </w:r>
            <w:r w:rsidRPr="00F25483">
              <w:rPr>
                <w:rFonts w:hAnsi="標楷體" w:cs="新細明體" w:hint="eastAsia"/>
                <w:kern w:val="0"/>
                <w:sz w:val="22"/>
                <w:szCs w:val="22"/>
              </w:rPr>
              <w:t>000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26</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神岡區大夫第</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101.10.26</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1.72</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8,892</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26.97</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35</w:t>
            </w:r>
            <w:r w:rsidRPr="00F25483">
              <w:rPr>
                <w:rFonts w:hAnsi="標楷體" w:cs="新細明體"/>
                <w:kern w:val="0"/>
                <w:sz w:val="22"/>
                <w:szCs w:val="22"/>
              </w:rPr>
              <w:t>,</w:t>
            </w:r>
            <w:r w:rsidRPr="00F25483">
              <w:rPr>
                <w:rFonts w:hAnsi="標楷體" w:cs="新細明體" w:hint="eastAsia"/>
                <w:kern w:val="0"/>
                <w:sz w:val="22"/>
                <w:szCs w:val="22"/>
              </w:rPr>
              <w:t>000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27</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新八(單元四)</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102.8.13</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62.76</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5,596</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18.35</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33</w:t>
            </w:r>
            <w:r w:rsidRPr="00F25483">
              <w:rPr>
                <w:rFonts w:hAnsi="標楷體" w:cs="新細明體"/>
                <w:kern w:val="0"/>
                <w:sz w:val="22"/>
                <w:szCs w:val="22"/>
              </w:rPr>
              <w:t>,</w:t>
            </w:r>
            <w:r w:rsidRPr="00F25483">
              <w:rPr>
                <w:rFonts w:hAnsi="標楷體" w:cs="新細明體" w:hint="eastAsia"/>
                <w:kern w:val="0"/>
                <w:sz w:val="22"/>
                <w:szCs w:val="22"/>
              </w:rPr>
              <w:t>600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28</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東勢區下新庄</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105.2.22</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2.85</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3,989</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17.67</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24</w:t>
            </w:r>
            <w:r w:rsidRPr="00F25483">
              <w:rPr>
                <w:rFonts w:hAnsi="標楷體" w:cs="新細明體"/>
                <w:kern w:val="0"/>
                <w:sz w:val="22"/>
                <w:szCs w:val="22"/>
              </w:rPr>
              <w:t>,</w:t>
            </w:r>
            <w:r w:rsidRPr="00F25483">
              <w:rPr>
                <w:rFonts w:hAnsi="標楷體" w:cs="新細明體" w:hint="eastAsia"/>
                <w:kern w:val="0"/>
                <w:sz w:val="22"/>
                <w:szCs w:val="22"/>
              </w:rPr>
              <w:t>000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29</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潭子</w:t>
            </w:r>
            <w:proofErr w:type="gramStart"/>
            <w:r w:rsidRPr="00F25483">
              <w:rPr>
                <w:rFonts w:hAnsi="標楷體" w:cs="新細明體" w:hint="eastAsia"/>
                <w:spacing w:val="-10"/>
                <w:kern w:val="0"/>
                <w:sz w:val="22"/>
                <w:szCs w:val="22"/>
              </w:rPr>
              <w:t>區僑忠</w:t>
            </w:r>
            <w:proofErr w:type="gramEnd"/>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107.11.29</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4.36</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4,865</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13.31</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36</w:t>
            </w:r>
            <w:r w:rsidRPr="00F25483">
              <w:rPr>
                <w:rFonts w:hAnsi="標楷體" w:cs="新細明體"/>
                <w:kern w:val="0"/>
                <w:sz w:val="22"/>
                <w:szCs w:val="22"/>
              </w:rPr>
              <w:t>,</w:t>
            </w:r>
            <w:r w:rsidRPr="00F25483">
              <w:rPr>
                <w:rFonts w:hAnsi="標楷體" w:cs="新細明體" w:hint="eastAsia"/>
                <w:kern w:val="0"/>
                <w:sz w:val="22"/>
                <w:szCs w:val="22"/>
              </w:rPr>
              <w:t>800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30</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西、</w:t>
            </w:r>
            <w:proofErr w:type="gramStart"/>
            <w:r w:rsidRPr="00F25483">
              <w:rPr>
                <w:rFonts w:hAnsi="標楷體" w:cs="新細明體" w:hint="eastAsia"/>
                <w:spacing w:val="-10"/>
                <w:kern w:val="0"/>
                <w:sz w:val="22"/>
                <w:szCs w:val="22"/>
              </w:rPr>
              <w:t>南屯區辰億</w:t>
            </w:r>
            <w:proofErr w:type="gramEnd"/>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109.12.2</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15.17</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4,763</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19.12</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27</w:t>
            </w:r>
            <w:r w:rsidRPr="00F25483">
              <w:rPr>
                <w:rFonts w:hAnsi="標楷體" w:cs="新細明體"/>
                <w:kern w:val="0"/>
                <w:sz w:val="22"/>
                <w:szCs w:val="22"/>
              </w:rPr>
              <w:t>,</w:t>
            </w:r>
            <w:r w:rsidRPr="00F25483">
              <w:rPr>
                <w:rFonts w:hAnsi="標楷體" w:cs="新細明體" w:hint="eastAsia"/>
                <w:kern w:val="0"/>
                <w:sz w:val="22"/>
                <w:szCs w:val="22"/>
              </w:rPr>
              <w:t>000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31</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proofErr w:type="gramStart"/>
            <w:r w:rsidRPr="00F25483">
              <w:rPr>
                <w:rFonts w:hAnsi="標楷體" w:cs="新細明體" w:hint="eastAsia"/>
                <w:spacing w:val="-10"/>
                <w:kern w:val="0"/>
                <w:sz w:val="22"/>
                <w:szCs w:val="22"/>
              </w:rPr>
              <w:t>霧峰區育和</w:t>
            </w:r>
            <w:proofErr w:type="gramEnd"/>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109.12.28</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5.23</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4,406</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13.13</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34</w:t>
            </w:r>
            <w:r w:rsidRPr="00F25483">
              <w:rPr>
                <w:rFonts w:hAnsi="標楷體" w:cs="新細明體"/>
                <w:kern w:val="0"/>
                <w:sz w:val="22"/>
                <w:szCs w:val="22"/>
              </w:rPr>
              <w:t>,</w:t>
            </w:r>
            <w:r w:rsidRPr="00F25483">
              <w:rPr>
                <w:rFonts w:hAnsi="標楷體" w:cs="新細明體" w:hint="eastAsia"/>
                <w:kern w:val="0"/>
                <w:sz w:val="22"/>
                <w:szCs w:val="22"/>
              </w:rPr>
              <w:t>800</w:t>
            </w:r>
          </w:p>
        </w:tc>
      </w:tr>
      <w:tr w:rsidR="005B3624" w:rsidRPr="00F25483" w:rsidTr="00467BA5">
        <w:trPr>
          <w:trHeight w:val="342"/>
        </w:trPr>
        <w:tc>
          <w:tcPr>
            <w:tcW w:w="567" w:type="dxa"/>
            <w:shd w:val="clear" w:color="auto" w:fill="auto"/>
            <w:noWrap/>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32</w:t>
            </w:r>
          </w:p>
        </w:tc>
        <w:tc>
          <w:tcPr>
            <w:tcW w:w="2127" w:type="dxa"/>
            <w:shd w:val="clear" w:color="auto" w:fill="auto"/>
            <w:vAlign w:val="center"/>
            <w:hideMark/>
          </w:tcPr>
          <w:p w:rsidR="005B3624" w:rsidRPr="00F25483" w:rsidRDefault="005B3624" w:rsidP="00467BA5">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大肚區福山</w:t>
            </w:r>
          </w:p>
        </w:tc>
        <w:tc>
          <w:tcPr>
            <w:tcW w:w="1269" w:type="dxa"/>
            <w:shd w:val="clear" w:color="auto" w:fill="auto"/>
            <w:vAlign w:val="center"/>
            <w:hideMark/>
          </w:tcPr>
          <w:p w:rsidR="005B3624" w:rsidRPr="00F25483" w:rsidRDefault="005B3624" w:rsidP="00467BA5">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110.4.6</w:t>
            </w:r>
          </w:p>
        </w:tc>
        <w:tc>
          <w:tcPr>
            <w:tcW w:w="1264"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6.36</w:t>
            </w:r>
          </w:p>
        </w:tc>
        <w:tc>
          <w:tcPr>
            <w:tcW w:w="1539"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5,020</w:t>
            </w:r>
          </w:p>
        </w:tc>
        <w:tc>
          <w:tcPr>
            <w:tcW w:w="1285" w:type="dxa"/>
            <w:shd w:val="clear" w:color="auto" w:fill="auto"/>
            <w:vAlign w:val="center"/>
            <w:hideMark/>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17.10</w:t>
            </w:r>
          </w:p>
        </w:tc>
        <w:tc>
          <w:tcPr>
            <w:tcW w:w="1276" w:type="dxa"/>
            <w:vAlign w:val="center"/>
          </w:tcPr>
          <w:p w:rsidR="005B3624" w:rsidRPr="00F25483" w:rsidRDefault="005B3624" w:rsidP="00467BA5">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30</w:t>
            </w:r>
            <w:r w:rsidRPr="00F25483">
              <w:rPr>
                <w:rFonts w:hAnsi="標楷體" w:cs="新細明體"/>
                <w:kern w:val="0"/>
                <w:sz w:val="22"/>
                <w:szCs w:val="22"/>
              </w:rPr>
              <w:t>,</w:t>
            </w:r>
            <w:r w:rsidRPr="00F25483">
              <w:rPr>
                <w:rFonts w:hAnsi="標楷體" w:cs="新細明體" w:hint="eastAsia"/>
                <w:kern w:val="0"/>
                <w:sz w:val="22"/>
                <w:szCs w:val="22"/>
              </w:rPr>
              <w:t>000</w:t>
            </w:r>
          </w:p>
        </w:tc>
      </w:tr>
    </w:tbl>
    <w:p w:rsidR="005B3624" w:rsidRPr="00F25483" w:rsidRDefault="005B3624" w:rsidP="005B3624">
      <w:pPr>
        <w:pStyle w:val="3"/>
        <w:numPr>
          <w:ilvl w:val="0"/>
          <w:numId w:val="0"/>
        </w:numPr>
        <w:snapToGrid w:val="0"/>
        <w:ind w:left="-142"/>
        <w:rPr>
          <w:sz w:val="24"/>
          <w:szCs w:val="24"/>
        </w:rPr>
      </w:pPr>
      <w:proofErr w:type="gramStart"/>
      <w:r w:rsidRPr="00F25483">
        <w:rPr>
          <w:rFonts w:hint="eastAsia"/>
          <w:sz w:val="24"/>
          <w:szCs w:val="24"/>
        </w:rPr>
        <w:t>註</w:t>
      </w:r>
      <w:proofErr w:type="gramEnd"/>
      <w:r w:rsidRPr="00F25483">
        <w:rPr>
          <w:rFonts w:hint="eastAsia"/>
          <w:sz w:val="24"/>
          <w:szCs w:val="24"/>
        </w:rPr>
        <w:t>：本表係依重劃計畫書核定日期排序。</w:t>
      </w:r>
    </w:p>
    <w:p w:rsidR="005B3624" w:rsidRPr="00F25483" w:rsidRDefault="005B3624" w:rsidP="005B3624">
      <w:pPr>
        <w:pStyle w:val="3"/>
        <w:numPr>
          <w:ilvl w:val="0"/>
          <w:numId w:val="0"/>
        </w:numPr>
        <w:snapToGrid w:val="0"/>
        <w:spacing w:afterLines="50" w:after="228"/>
        <w:ind w:left="-142"/>
        <w:rPr>
          <w:sz w:val="24"/>
          <w:szCs w:val="24"/>
        </w:rPr>
      </w:pPr>
      <w:r w:rsidRPr="00F25483">
        <w:rPr>
          <w:rFonts w:hint="eastAsia"/>
          <w:sz w:val="24"/>
          <w:szCs w:val="24"/>
        </w:rPr>
        <w:t>資料來源：本院依</w:t>
      </w:r>
      <w:proofErr w:type="gramStart"/>
      <w:r w:rsidRPr="00F25483">
        <w:rPr>
          <w:rFonts w:hint="eastAsia"/>
          <w:sz w:val="24"/>
          <w:szCs w:val="24"/>
        </w:rPr>
        <w:t>臺</w:t>
      </w:r>
      <w:proofErr w:type="gramEnd"/>
      <w:r w:rsidRPr="00F25483">
        <w:rPr>
          <w:rFonts w:hint="eastAsia"/>
          <w:sz w:val="24"/>
          <w:szCs w:val="24"/>
        </w:rPr>
        <w:t>中市政府提供資料及該府網站資料整理製作。</w:t>
      </w:r>
    </w:p>
    <w:p w:rsidR="005B3624" w:rsidRPr="00F25483" w:rsidRDefault="005B3624" w:rsidP="005B3624">
      <w:pPr>
        <w:pStyle w:val="4"/>
        <w:numPr>
          <w:ilvl w:val="0"/>
          <w:numId w:val="0"/>
        </w:numPr>
        <w:spacing w:beforeLines="50" w:before="228"/>
        <w:ind w:rightChars="17" w:right="58"/>
        <w:jc w:val="center"/>
        <w:rPr>
          <w:b/>
          <w:sz w:val="28"/>
          <w:szCs w:val="28"/>
        </w:rPr>
      </w:pPr>
      <w:r w:rsidRPr="00F25483">
        <w:rPr>
          <w:rFonts w:hint="eastAsia"/>
          <w:b/>
          <w:sz w:val="28"/>
          <w:szCs w:val="28"/>
        </w:rPr>
        <w:lastRenderedPageBreak/>
        <w:t>表</w:t>
      </w:r>
      <w:r>
        <w:rPr>
          <w:rFonts w:hint="eastAsia"/>
          <w:b/>
          <w:sz w:val="28"/>
          <w:szCs w:val="28"/>
        </w:rPr>
        <w:t>3</w:t>
      </w:r>
      <w:r w:rsidRPr="00F25483">
        <w:rPr>
          <w:rFonts w:hint="eastAsia"/>
          <w:b/>
          <w:sz w:val="28"/>
          <w:szCs w:val="28"/>
        </w:rPr>
        <w:t>、</w:t>
      </w:r>
      <w:proofErr w:type="gramStart"/>
      <w:r w:rsidRPr="00F25483">
        <w:rPr>
          <w:rFonts w:hint="eastAsia"/>
          <w:b/>
          <w:sz w:val="28"/>
          <w:szCs w:val="28"/>
        </w:rPr>
        <w:t>臺</w:t>
      </w:r>
      <w:proofErr w:type="gramEnd"/>
      <w:r w:rsidRPr="00F25483">
        <w:rPr>
          <w:rFonts w:hint="eastAsia"/>
          <w:b/>
          <w:sz w:val="28"/>
          <w:szCs w:val="28"/>
        </w:rPr>
        <w:t>中市內各該自辦市地重劃計畫書之工程費用一覽表</w:t>
      </w:r>
    </w:p>
    <w:tbl>
      <w:tblPr>
        <w:tblW w:w="8647"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835"/>
        <w:gridCol w:w="1516"/>
        <w:gridCol w:w="2170"/>
        <w:gridCol w:w="2126"/>
      </w:tblGrid>
      <w:tr w:rsidR="005B3624" w:rsidRPr="00F25483" w:rsidTr="00467BA5">
        <w:trPr>
          <w:trHeight w:val="283"/>
          <w:tblHeader/>
        </w:trPr>
        <w:tc>
          <w:tcPr>
            <w:tcW w:w="2835" w:type="dxa"/>
            <w:shd w:val="clear" w:color="auto" w:fill="FDE9D9" w:themeFill="accent6" w:themeFillTint="33"/>
            <w:vAlign w:val="center"/>
            <w:hideMark/>
          </w:tcPr>
          <w:p w:rsidR="005B3624" w:rsidRPr="00F25483" w:rsidRDefault="005B3624" w:rsidP="00467BA5">
            <w:pPr>
              <w:widowControl/>
              <w:jc w:val="center"/>
              <w:rPr>
                <w:rFonts w:hAnsi="標楷體" w:cs="新細明體"/>
                <w:kern w:val="0"/>
                <w:sz w:val="24"/>
                <w:szCs w:val="24"/>
              </w:rPr>
            </w:pPr>
            <w:r w:rsidRPr="00F25483">
              <w:rPr>
                <w:rFonts w:hAnsi="標楷體" w:cs="新細明體" w:hint="eastAsia"/>
                <w:kern w:val="0"/>
                <w:sz w:val="24"/>
                <w:szCs w:val="24"/>
              </w:rPr>
              <w:t>重劃區名稱</w:t>
            </w:r>
          </w:p>
        </w:tc>
        <w:tc>
          <w:tcPr>
            <w:tcW w:w="1516" w:type="dxa"/>
            <w:shd w:val="clear" w:color="auto" w:fill="FDE9D9" w:themeFill="accent6" w:themeFillTint="33"/>
            <w:vAlign w:val="center"/>
            <w:hideMark/>
          </w:tcPr>
          <w:p w:rsidR="005B3624" w:rsidRPr="00F25483" w:rsidRDefault="005B3624" w:rsidP="00467BA5">
            <w:pPr>
              <w:widowControl/>
              <w:jc w:val="center"/>
              <w:rPr>
                <w:rFonts w:hAnsi="標楷體" w:cs="新細明體"/>
                <w:kern w:val="0"/>
                <w:sz w:val="24"/>
                <w:szCs w:val="24"/>
              </w:rPr>
            </w:pPr>
            <w:r w:rsidRPr="00F25483">
              <w:rPr>
                <w:rFonts w:hAnsi="標楷體" w:cs="新細明體" w:hint="eastAsia"/>
                <w:kern w:val="0"/>
                <w:sz w:val="24"/>
                <w:szCs w:val="24"/>
              </w:rPr>
              <w:t>重劃區面積(公頃)</w:t>
            </w:r>
          </w:p>
        </w:tc>
        <w:tc>
          <w:tcPr>
            <w:tcW w:w="2170" w:type="dxa"/>
            <w:shd w:val="clear" w:color="auto" w:fill="FDE9D9" w:themeFill="accent6" w:themeFillTint="33"/>
            <w:vAlign w:val="center"/>
            <w:hideMark/>
          </w:tcPr>
          <w:p w:rsidR="005B3624" w:rsidRPr="00F25483" w:rsidRDefault="005B3624" w:rsidP="00467BA5">
            <w:pPr>
              <w:widowControl/>
              <w:jc w:val="center"/>
              <w:rPr>
                <w:rFonts w:hAnsi="標楷體" w:cs="新細明體"/>
                <w:kern w:val="0"/>
                <w:sz w:val="24"/>
                <w:szCs w:val="24"/>
              </w:rPr>
            </w:pPr>
            <w:r w:rsidRPr="00F25483">
              <w:rPr>
                <w:rFonts w:hAnsi="標楷體" w:cs="新細明體" w:hint="eastAsia"/>
                <w:kern w:val="0"/>
                <w:sz w:val="24"/>
                <w:szCs w:val="24"/>
              </w:rPr>
              <w:t>工程費用</w:t>
            </w:r>
          </w:p>
          <w:p w:rsidR="005B3624" w:rsidRPr="00F25483" w:rsidRDefault="005B3624" w:rsidP="00467BA5">
            <w:pPr>
              <w:widowControl/>
              <w:jc w:val="center"/>
              <w:rPr>
                <w:rFonts w:hAnsi="標楷體" w:cs="新細明體"/>
                <w:kern w:val="0"/>
                <w:sz w:val="24"/>
                <w:szCs w:val="24"/>
              </w:rPr>
            </w:pPr>
            <w:r w:rsidRPr="00F25483">
              <w:rPr>
                <w:rFonts w:hAnsi="標楷體" w:cs="新細明體" w:hint="eastAsia"/>
                <w:kern w:val="0"/>
                <w:sz w:val="24"/>
                <w:szCs w:val="24"/>
              </w:rPr>
              <w:t>(元)</w:t>
            </w:r>
          </w:p>
        </w:tc>
        <w:tc>
          <w:tcPr>
            <w:tcW w:w="2126" w:type="dxa"/>
            <w:shd w:val="clear" w:color="auto" w:fill="FDE9D9" w:themeFill="accent6" w:themeFillTint="33"/>
            <w:vAlign w:val="center"/>
          </w:tcPr>
          <w:p w:rsidR="005B3624" w:rsidRPr="00F25483" w:rsidRDefault="005B3624" w:rsidP="00467BA5">
            <w:pPr>
              <w:widowControl/>
              <w:jc w:val="center"/>
              <w:rPr>
                <w:rFonts w:hAnsi="標楷體" w:cs="新細明體"/>
                <w:kern w:val="0"/>
                <w:sz w:val="24"/>
                <w:szCs w:val="24"/>
              </w:rPr>
            </w:pPr>
            <w:r w:rsidRPr="00F25483">
              <w:rPr>
                <w:rFonts w:hAnsi="標楷體" w:cs="新細明體" w:hint="eastAsia"/>
                <w:kern w:val="0"/>
                <w:sz w:val="24"/>
                <w:szCs w:val="24"/>
              </w:rPr>
              <w:t>每公頃工程費用</w:t>
            </w:r>
          </w:p>
          <w:p w:rsidR="005B3624" w:rsidRPr="00F25483" w:rsidRDefault="005B3624" w:rsidP="00467BA5">
            <w:pPr>
              <w:widowControl/>
              <w:jc w:val="center"/>
              <w:rPr>
                <w:rFonts w:hAnsi="標楷體" w:cs="新細明體"/>
                <w:kern w:val="0"/>
                <w:sz w:val="24"/>
                <w:szCs w:val="24"/>
              </w:rPr>
            </w:pPr>
            <w:r w:rsidRPr="00F25483">
              <w:rPr>
                <w:rFonts w:hAnsi="標楷體" w:cs="新細明體" w:hint="eastAsia"/>
                <w:kern w:val="0"/>
                <w:sz w:val="24"/>
                <w:szCs w:val="24"/>
              </w:rPr>
              <w:t>(萬元)</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太平</w:t>
            </w:r>
            <w:proofErr w:type="gramStart"/>
            <w:r w:rsidRPr="00F25483">
              <w:rPr>
                <w:rFonts w:hAnsi="標楷體" w:hint="eastAsia"/>
                <w:sz w:val="24"/>
                <w:szCs w:val="24"/>
              </w:rPr>
              <w:t>區福平興</w:t>
            </w:r>
            <w:proofErr w:type="gramEnd"/>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1.52</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1,929,000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127</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大里區東城</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1.32</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9,690,000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734</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大里區國光</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4.79</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45,500,000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950</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長春</w:t>
            </w:r>
            <w:r w:rsidRPr="00F25483">
              <w:rPr>
                <w:rFonts w:hAnsi="標楷體" w:cs="Calibri"/>
                <w:sz w:val="24"/>
                <w:szCs w:val="24"/>
              </w:rPr>
              <w:t>(</w:t>
            </w:r>
            <w:r w:rsidRPr="00F25483">
              <w:rPr>
                <w:rFonts w:hAnsi="標楷體" w:hint="eastAsia"/>
                <w:sz w:val="24"/>
                <w:szCs w:val="24"/>
              </w:rPr>
              <w:t>單元十二</w:t>
            </w:r>
            <w:r w:rsidRPr="00F25483">
              <w:rPr>
                <w:rFonts w:hAnsi="標楷體" w:cs="Calibri"/>
                <w:sz w:val="24"/>
                <w:szCs w:val="24"/>
              </w:rPr>
              <w:t>)</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76.82</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884,190,000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1,151</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潭子區大新</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1.88</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22,770,000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1,211</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新興</w:t>
            </w:r>
            <w:r w:rsidRPr="00F25483">
              <w:rPr>
                <w:rFonts w:hAnsi="標楷體" w:cs="Calibri"/>
                <w:sz w:val="24"/>
                <w:szCs w:val="24"/>
              </w:rPr>
              <w:t>(</w:t>
            </w:r>
            <w:r w:rsidRPr="00F25483">
              <w:rPr>
                <w:rFonts w:hAnsi="標楷體" w:hint="eastAsia"/>
                <w:sz w:val="24"/>
                <w:szCs w:val="24"/>
              </w:rPr>
              <w:t>單元十三</w:t>
            </w:r>
            <w:r w:rsidRPr="00F25483">
              <w:rPr>
                <w:rFonts w:hAnsi="標楷體" w:cs="Calibri"/>
                <w:sz w:val="24"/>
                <w:szCs w:val="24"/>
              </w:rPr>
              <w:t>)</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102.54</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1,245,100,000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1,214</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潭子</w:t>
            </w:r>
            <w:proofErr w:type="gramStart"/>
            <w:r w:rsidRPr="00F25483">
              <w:rPr>
                <w:rFonts w:hAnsi="標楷體" w:hint="eastAsia"/>
                <w:sz w:val="24"/>
                <w:szCs w:val="24"/>
              </w:rPr>
              <w:t>區弘富</w:t>
            </w:r>
            <w:proofErr w:type="gramEnd"/>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19.36</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235,630,000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1,217</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新都</w:t>
            </w:r>
            <w:r w:rsidRPr="00F25483">
              <w:rPr>
                <w:rFonts w:hAnsi="標楷體" w:cs="Calibri"/>
                <w:sz w:val="24"/>
                <w:szCs w:val="24"/>
              </w:rPr>
              <w:t>(</w:t>
            </w:r>
            <w:r w:rsidRPr="00F25483">
              <w:rPr>
                <w:rFonts w:hAnsi="標楷體" w:hint="eastAsia"/>
                <w:sz w:val="24"/>
                <w:szCs w:val="24"/>
              </w:rPr>
              <w:t>單元十四</w:t>
            </w:r>
            <w:r w:rsidRPr="00F25483">
              <w:rPr>
                <w:rFonts w:hAnsi="標楷體" w:cs="Calibri"/>
                <w:sz w:val="24"/>
                <w:szCs w:val="24"/>
              </w:rPr>
              <w:t>)</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65.45</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885,000,000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1,352</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永春</w:t>
            </w:r>
            <w:r w:rsidRPr="00F25483">
              <w:rPr>
                <w:rFonts w:hAnsi="標楷體" w:cs="Calibri"/>
                <w:sz w:val="24"/>
                <w:szCs w:val="24"/>
              </w:rPr>
              <w:t>(</w:t>
            </w:r>
            <w:r w:rsidRPr="00F25483">
              <w:rPr>
                <w:rFonts w:hAnsi="標楷體" w:hint="eastAsia"/>
                <w:sz w:val="24"/>
                <w:szCs w:val="24"/>
              </w:rPr>
              <w:t>單元三</w:t>
            </w:r>
            <w:r w:rsidRPr="00F25483">
              <w:rPr>
                <w:rFonts w:hAnsi="標楷體" w:cs="Calibri"/>
                <w:sz w:val="24"/>
                <w:szCs w:val="24"/>
              </w:rPr>
              <w:t>)</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53.</w:t>
            </w:r>
            <w:r w:rsidRPr="00F25483">
              <w:rPr>
                <w:rFonts w:hAnsi="標楷體" w:cs="Calibri" w:hint="eastAsia"/>
                <w:sz w:val="24"/>
                <w:szCs w:val="24"/>
              </w:rPr>
              <w:t>79</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780,000,000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1,450</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太平</w:t>
            </w:r>
            <w:proofErr w:type="gramStart"/>
            <w:r w:rsidRPr="00F25483">
              <w:rPr>
                <w:rFonts w:hAnsi="標楷體" w:hint="eastAsia"/>
                <w:sz w:val="24"/>
                <w:szCs w:val="24"/>
              </w:rPr>
              <w:t>區慧眾</w:t>
            </w:r>
            <w:proofErr w:type="gramEnd"/>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2.89</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42,150,000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1,458</w:t>
            </w:r>
          </w:p>
        </w:tc>
      </w:tr>
      <w:tr w:rsidR="005B3624" w:rsidRPr="00F25483" w:rsidTr="00467BA5">
        <w:trPr>
          <w:trHeight w:val="283"/>
        </w:trPr>
        <w:tc>
          <w:tcPr>
            <w:tcW w:w="2835" w:type="dxa"/>
            <w:shd w:val="clear" w:color="auto" w:fill="auto"/>
            <w:vAlign w:val="center"/>
          </w:tcPr>
          <w:p w:rsidR="005B3624" w:rsidRPr="00F25483" w:rsidRDefault="005B3624" w:rsidP="00467BA5">
            <w:pPr>
              <w:widowControl/>
              <w:rPr>
                <w:rFonts w:hAnsi="標楷體"/>
                <w:sz w:val="24"/>
                <w:szCs w:val="24"/>
              </w:rPr>
            </w:pPr>
            <w:r w:rsidRPr="00F25483">
              <w:rPr>
                <w:rFonts w:hAnsi="標楷體" w:hint="eastAsia"/>
                <w:sz w:val="24"/>
                <w:szCs w:val="24"/>
              </w:rPr>
              <w:t>安和</w:t>
            </w:r>
            <w:r w:rsidRPr="00F25483">
              <w:rPr>
                <w:rFonts w:hAnsi="標楷體" w:cs="Calibri"/>
                <w:sz w:val="24"/>
                <w:szCs w:val="24"/>
              </w:rPr>
              <w:t>(</w:t>
            </w:r>
            <w:r w:rsidRPr="00F25483">
              <w:rPr>
                <w:rFonts w:hAnsi="標楷體" w:hint="eastAsia"/>
                <w:sz w:val="24"/>
                <w:szCs w:val="24"/>
              </w:rPr>
              <w:t>單元</w:t>
            </w:r>
            <w:proofErr w:type="gramStart"/>
            <w:r w:rsidRPr="00F25483">
              <w:rPr>
                <w:rFonts w:hAnsi="標楷體" w:hint="eastAsia"/>
                <w:sz w:val="24"/>
                <w:szCs w:val="24"/>
              </w:rPr>
              <w:t>一</w:t>
            </w:r>
            <w:proofErr w:type="gramEnd"/>
            <w:r w:rsidRPr="00F25483">
              <w:rPr>
                <w:rFonts w:hAnsi="標楷體" w:cs="Calibri"/>
                <w:sz w:val="24"/>
                <w:szCs w:val="24"/>
              </w:rPr>
              <w:t>)</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hint="eastAsia"/>
                <w:sz w:val="24"/>
                <w:szCs w:val="24"/>
              </w:rPr>
              <w:t>55.99</w:t>
            </w:r>
          </w:p>
        </w:tc>
        <w:tc>
          <w:tcPr>
            <w:tcW w:w="2170" w:type="dxa"/>
            <w:shd w:val="clear" w:color="auto" w:fill="auto"/>
            <w:vAlign w:val="center"/>
          </w:tcPr>
          <w:p w:rsidR="005B3624" w:rsidRPr="00F25483" w:rsidRDefault="005B3624" w:rsidP="00467BA5">
            <w:pPr>
              <w:widowControl/>
              <w:jc w:val="right"/>
              <w:rPr>
                <w:rFonts w:hAnsi="標楷體" w:cs="Calibri"/>
                <w:sz w:val="24"/>
                <w:szCs w:val="24"/>
              </w:rPr>
            </w:pPr>
            <w:r w:rsidRPr="00F25483">
              <w:rPr>
                <w:rFonts w:hAnsi="標楷體" w:cs="Calibri"/>
                <w:sz w:val="24"/>
                <w:szCs w:val="24"/>
              </w:rPr>
              <w:t>825,650,000</w:t>
            </w:r>
          </w:p>
        </w:tc>
        <w:tc>
          <w:tcPr>
            <w:tcW w:w="2126" w:type="dxa"/>
            <w:vAlign w:val="center"/>
          </w:tcPr>
          <w:p w:rsidR="005B3624" w:rsidRPr="00F25483" w:rsidRDefault="005B3624" w:rsidP="00467BA5">
            <w:pPr>
              <w:widowControl/>
              <w:jc w:val="right"/>
              <w:rPr>
                <w:rFonts w:hAnsi="標楷體"/>
                <w:sz w:val="24"/>
                <w:szCs w:val="24"/>
              </w:rPr>
            </w:pPr>
            <w:r w:rsidRPr="00F25483">
              <w:rPr>
                <w:rFonts w:hAnsi="標楷體" w:hint="eastAsia"/>
                <w:sz w:val="24"/>
                <w:szCs w:val="24"/>
              </w:rPr>
              <w:t>1</w:t>
            </w:r>
            <w:r w:rsidRPr="00F25483">
              <w:rPr>
                <w:rFonts w:hAnsi="標楷體"/>
                <w:sz w:val="24"/>
                <w:szCs w:val="24"/>
              </w:rPr>
              <w:t>,</w:t>
            </w:r>
            <w:r w:rsidRPr="00F25483">
              <w:rPr>
                <w:rFonts w:hAnsi="標楷體" w:hint="eastAsia"/>
                <w:sz w:val="24"/>
                <w:szCs w:val="24"/>
              </w:rPr>
              <w:t>475</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中科經貿</w:t>
            </w:r>
            <w:r w:rsidRPr="00F25483">
              <w:rPr>
                <w:rFonts w:hAnsi="標楷體" w:cs="Calibri"/>
                <w:sz w:val="24"/>
                <w:szCs w:val="24"/>
              </w:rPr>
              <w:t>(</w:t>
            </w:r>
            <w:r w:rsidRPr="00F25483">
              <w:rPr>
                <w:rFonts w:hAnsi="標楷體" w:hint="eastAsia"/>
                <w:sz w:val="24"/>
                <w:szCs w:val="24"/>
              </w:rPr>
              <w:t>單元八</w:t>
            </w:r>
            <w:r w:rsidRPr="00F25483">
              <w:rPr>
                <w:rFonts w:hAnsi="標楷體" w:cs="Calibri"/>
                <w:sz w:val="24"/>
                <w:szCs w:val="24"/>
              </w:rPr>
              <w:t>)</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90.1</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1,344,733,000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1,492</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黎明</w:t>
            </w:r>
            <w:r w:rsidRPr="00F25483">
              <w:rPr>
                <w:rFonts w:hAnsi="標楷體" w:cs="Calibri"/>
                <w:sz w:val="24"/>
                <w:szCs w:val="24"/>
              </w:rPr>
              <w:t>(</w:t>
            </w:r>
            <w:r w:rsidRPr="00F25483">
              <w:rPr>
                <w:rFonts w:hAnsi="標楷體" w:hint="eastAsia"/>
                <w:sz w:val="24"/>
                <w:szCs w:val="24"/>
              </w:rPr>
              <w:t>單元二</w:t>
            </w:r>
            <w:r w:rsidRPr="00F25483">
              <w:rPr>
                <w:rFonts w:hAnsi="標楷體" w:cs="Calibri"/>
                <w:sz w:val="24"/>
                <w:szCs w:val="24"/>
              </w:rPr>
              <w:t>)</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186.27</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2,794,050,000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1,500</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太平</w:t>
            </w:r>
            <w:proofErr w:type="gramStart"/>
            <w:r w:rsidRPr="00F25483">
              <w:rPr>
                <w:rFonts w:hAnsi="標楷體" w:hint="eastAsia"/>
                <w:sz w:val="24"/>
                <w:szCs w:val="24"/>
              </w:rPr>
              <w:t>區泓福</w:t>
            </w:r>
            <w:proofErr w:type="gramEnd"/>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0.62</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10,227,000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1,650</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烏日區中和紡織</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6.35</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111,877,000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1,762</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proofErr w:type="gramStart"/>
            <w:r w:rsidRPr="00F25483">
              <w:rPr>
                <w:rFonts w:hAnsi="標楷體" w:hint="eastAsia"/>
                <w:sz w:val="24"/>
                <w:szCs w:val="24"/>
              </w:rPr>
              <w:t>東勢區慶東</w:t>
            </w:r>
            <w:proofErr w:type="gramEnd"/>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0.71</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12,600,000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1,775</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豐原區博愛</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1.07</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20,600,000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1,925</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沙鹿區沙鹿火車站西側</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9.16</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189,000,000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2,063</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高鐵新市鎮</w:t>
            </w:r>
            <w:r w:rsidRPr="00F25483">
              <w:rPr>
                <w:rFonts w:hAnsi="標楷體" w:cs="Calibri"/>
                <w:sz w:val="24"/>
                <w:szCs w:val="24"/>
              </w:rPr>
              <w:t>(</w:t>
            </w:r>
            <w:r w:rsidRPr="00F25483">
              <w:rPr>
                <w:rFonts w:hAnsi="標楷體" w:hint="eastAsia"/>
                <w:sz w:val="24"/>
                <w:szCs w:val="24"/>
              </w:rPr>
              <w:t>單元五</w:t>
            </w:r>
            <w:r w:rsidRPr="00F25483">
              <w:rPr>
                <w:rFonts w:hAnsi="標楷體" w:cs="Calibri"/>
                <w:sz w:val="24"/>
                <w:szCs w:val="24"/>
              </w:rPr>
              <w:t>)</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70.25</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1,468,952,500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2,091</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太平</w:t>
            </w:r>
            <w:proofErr w:type="gramStart"/>
            <w:r w:rsidRPr="00F25483">
              <w:rPr>
                <w:rFonts w:hAnsi="標楷體" w:hint="eastAsia"/>
                <w:sz w:val="24"/>
                <w:szCs w:val="24"/>
              </w:rPr>
              <w:t>區泓成</w:t>
            </w:r>
            <w:proofErr w:type="gramEnd"/>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6.06</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133,600,000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2,205</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太平</w:t>
            </w:r>
            <w:proofErr w:type="gramStart"/>
            <w:r w:rsidRPr="00F25483">
              <w:rPr>
                <w:rFonts w:hAnsi="標楷體" w:hint="eastAsia"/>
                <w:sz w:val="24"/>
                <w:szCs w:val="24"/>
              </w:rPr>
              <w:t>區福億</w:t>
            </w:r>
            <w:proofErr w:type="gramEnd"/>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3.6</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83,300,000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2,314</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神岡區大夫第</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1.72</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41,580,000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2,417</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烏日區自治</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0.39</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9,600,000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2,462</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太平</w:t>
            </w:r>
            <w:proofErr w:type="gramStart"/>
            <w:r w:rsidRPr="00F25483">
              <w:rPr>
                <w:rFonts w:hAnsi="標楷體" w:hint="eastAsia"/>
                <w:sz w:val="24"/>
                <w:szCs w:val="24"/>
              </w:rPr>
              <w:t>區泓大</w:t>
            </w:r>
            <w:proofErr w:type="gramEnd"/>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5.26</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130,577,500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2,482</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南屯區建功</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10.25</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255,518,132</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2,493</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東勢區下新庄</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2.85</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77,000,000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2,702</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大肚區福山</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6.36</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178,080,000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2,800</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新八</w:t>
            </w:r>
            <w:r w:rsidRPr="00F25483">
              <w:rPr>
                <w:rFonts w:hAnsi="標楷體" w:cs="Calibri"/>
                <w:sz w:val="24"/>
                <w:szCs w:val="24"/>
              </w:rPr>
              <w:t>(</w:t>
            </w:r>
            <w:r w:rsidRPr="00F25483">
              <w:rPr>
                <w:rFonts w:hAnsi="標楷體" w:hint="eastAsia"/>
                <w:sz w:val="24"/>
                <w:szCs w:val="24"/>
              </w:rPr>
              <w:t>單元四</w:t>
            </w:r>
            <w:r w:rsidRPr="00F25483">
              <w:rPr>
                <w:rFonts w:hAnsi="標楷體" w:cs="Calibri"/>
                <w:sz w:val="24"/>
                <w:szCs w:val="24"/>
              </w:rPr>
              <w:t>)</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62.76</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1,863,000,000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2,968</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proofErr w:type="gramStart"/>
            <w:r w:rsidRPr="00F25483">
              <w:rPr>
                <w:rFonts w:hAnsi="標楷體" w:hint="eastAsia"/>
                <w:sz w:val="24"/>
                <w:szCs w:val="24"/>
              </w:rPr>
              <w:t>霧峰區育和</w:t>
            </w:r>
            <w:proofErr w:type="gramEnd"/>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5.23</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156,764,820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2,997</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東勢區新盛</w:t>
            </w:r>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4.49</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152,975,673</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3,407</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潭子</w:t>
            </w:r>
            <w:proofErr w:type="gramStart"/>
            <w:r w:rsidRPr="00F25483">
              <w:rPr>
                <w:rFonts w:hAnsi="標楷體" w:hint="eastAsia"/>
                <w:sz w:val="24"/>
                <w:szCs w:val="24"/>
              </w:rPr>
              <w:t>區僑忠</w:t>
            </w:r>
            <w:proofErr w:type="gramEnd"/>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4.36</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152,437,000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3,496</w:t>
            </w:r>
          </w:p>
        </w:tc>
      </w:tr>
      <w:tr w:rsidR="005B3624" w:rsidRPr="00F25483" w:rsidTr="00467BA5">
        <w:trPr>
          <w:trHeight w:val="283"/>
        </w:trPr>
        <w:tc>
          <w:tcPr>
            <w:tcW w:w="2835"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西、</w:t>
            </w:r>
            <w:proofErr w:type="gramStart"/>
            <w:r w:rsidRPr="00F25483">
              <w:rPr>
                <w:rFonts w:hAnsi="標楷體" w:hint="eastAsia"/>
                <w:sz w:val="24"/>
                <w:szCs w:val="24"/>
              </w:rPr>
              <w:t>南屯區辰億</w:t>
            </w:r>
            <w:proofErr w:type="gramEnd"/>
          </w:p>
        </w:tc>
        <w:tc>
          <w:tcPr>
            <w:tcW w:w="1516"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15.17</w:t>
            </w:r>
          </w:p>
        </w:tc>
        <w:tc>
          <w:tcPr>
            <w:tcW w:w="2170"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576,285,200</w:t>
            </w:r>
          </w:p>
        </w:tc>
        <w:tc>
          <w:tcPr>
            <w:tcW w:w="2126"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3,799</w:t>
            </w:r>
          </w:p>
        </w:tc>
      </w:tr>
    </w:tbl>
    <w:p w:rsidR="005B3624" w:rsidRPr="00F25483" w:rsidRDefault="005B3624" w:rsidP="005B3624">
      <w:pPr>
        <w:pStyle w:val="3"/>
        <w:numPr>
          <w:ilvl w:val="0"/>
          <w:numId w:val="0"/>
        </w:numPr>
        <w:snapToGrid w:val="0"/>
        <w:ind w:left="142"/>
        <w:rPr>
          <w:sz w:val="24"/>
          <w:szCs w:val="24"/>
        </w:rPr>
      </w:pPr>
      <w:proofErr w:type="gramStart"/>
      <w:r w:rsidRPr="00F25483">
        <w:rPr>
          <w:rFonts w:hint="eastAsia"/>
          <w:sz w:val="24"/>
          <w:szCs w:val="24"/>
        </w:rPr>
        <w:t>註</w:t>
      </w:r>
      <w:proofErr w:type="gramEnd"/>
      <w:r w:rsidRPr="00F25483">
        <w:rPr>
          <w:rFonts w:hint="eastAsia"/>
          <w:sz w:val="24"/>
          <w:szCs w:val="24"/>
        </w:rPr>
        <w:t>1：本表係依各該重劃區之每公頃工程費用進行排序。</w:t>
      </w:r>
    </w:p>
    <w:p w:rsidR="005B3624" w:rsidRPr="00F25483" w:rsidRDefault="005B3624" w:rsidP="005B3624">
      <w:pPr>
        <w:pStyle w:val="3"/>
        <w:numPr>
          <w:ilvl w:val="0"/>
          <w:numId w:val="0"/>
        </w:numPr>
        <w:snapToGrid w:val="0"/>
        <w:ind w:leftChars="44" w:left="800" w:hangingChars="250" w:hanging="650"/>
        <w:rPr>
          <w:sz w:val="24"/>
          <w:szCs w:val="24"/>
        </w:rPr>
      </w:pPr>
      <w:proofErr w:type="gramStart"/>
      <w:r w:rsidRPr="00F25483">
        <w:rPr>
          <w:rFonts w:hint="eastAsia"/>
          <w:sz w:val="24"/>
          <w:szCs w:val="24"/>
        </w:rPr>
        <w:t>註</w:t>
      </w:r>
      <w:proofErr w:type="gramEnd"/>
      <w:r w:rsidRPr="00F25483">
        <w:rPr>
          <w:rFonts w:hint="eastAsia"/>
          <w:sz w:val="24"/>
          <w:szCs w:val="24"/>
        </w:rPr>
        <w:t>2：根據上述統計資料，</w:t>
      </w:r>
      <w:proofErr w:type="gramStart"/>
      <w:r w:rsidRPr="00F25483">
        <w:rPr>
          <w:rFonts w:hint="eastAsia"/>
          <w:sz w:val="24"/>
          <w:szCs w:val="24"/>
        </w:rPr>
        <w:t>臺</w:t>
      </w:r>
      <w:proofErr w:type="gramEnd"/>
      <w:r w:rsidRPr="00F25483">
        <w:rPr>
          <w:rFonts w:hint="eastAsia"/>
          <w:sz w:val="24"/>
          <w:szCs w:val="24"/>
        </w:rPr>
        <w:t>中市各該自辦市地重劃區之工程費用，每公頃介於127萬元至3,799萬元，平均每公頃工程費用為1,973萬元。</w:t>
      </w:r>
    </w:p>
    <w:p w:rsidR="005B3624" w:rsidRPr="00F25483" w:rsidRDefault="005B3624" w:rsidP="005B3624">
      <w:pPr>
        <w:pStyle w:val="3"/>
        <w:numPr>
          <w:ilvl w:val="0"/>
          <w:numId w:val="0"/>
        </w:numPr>
        <w:snapToGrid w:val="0"/>
        <w:spacing w:afterLines="50" w:after="228"/>
        <w:ind w:left="142"/>
        <w:rPr>
          <w:sz w:val="24"/>
          <w:szCs w:val="24"/>
        </w:rPr>
      </w:pPr>
      <w:r w:rsidRPr="00F25483">
        <w:rPr>
          <w:rFonts w:hint="eastAsia"/>
          <w:sz w:val="24"/>
          <w:szCs w:val="24"/>
        </w:rPr>
        <w:t>資料來源：本院依</w:t>
      </w:r>
      <w:proofErr w:type="gramStart"/>
      <w:r w:rsidRPr="00F25483">
        <w:rPr>
          <w:rFonts w:hint="eastAsia"/>
          <w:sz w:val="24"/>
          <w:szCs w:val="24"/>
        </w:rPr>
        <w:t>臺</w:t>
      </w:r>
      <w:proofErr w:type="gramEnd"/>
      <w:r w:rsidRPr="00F25483">
        <w:rPr>
          <w:rFonts w:hint="eastAsia"/>
          <w:sz w:val="24"/>
          <w:szCs w:val="24"/>
        </w:rPr>
        <w:t>中市政府提供資料及該府網站資料整理製作。</w:t>
      </w:r>
    </w:p>
    <w:p w:rsidR="005B3624" w:rsidRPr="00F25483" w:rsidRDefault="005B3624" w:rsidP="005B3624">
      <w:pPr>
        <w:pStyle w:val="3"/>
        <w:numPr>
          <w:ilvl w:val="0"/>
          <w:numId w:val="0"/>
        </w:numPr>
        <w:snapToGrid w:val="0"/>
        <w:spacing w:afterLines="50" w:after="228"/>
        <w:jc w:val="center"/>
        <w:rPr>
          <w:b/>
          <w:sz w:val="28"/>
          <w:szCs w:val="28"/>
        </w:rPr>
      </w:pPr>
    </w:p>
    <w:p w:rsidR="005B3624" w:rsidRPr="00F25483" w:rsidRDefault="005B3624" w:rsidP="005B3624">
      <w:pPr>
        <w:pStyle w:val="3"/>
        <w:numPr>
          <w:ilvl w:val="0"/>
          <w:numId w:val="0"/>
        </w:numPr>
        <w:snapToGrid w:val="0"/>
        <w:spacing w:afterLines="50" w:after="228"/>
        <w:jc w:val="center"/>
        <w:rPr>
          <w:sz w:val="24"/>
          <w:szCs w:val="24"/>
        </w:rPr>
      </w:pPr>
      <w:r w:rsidRPr="00F25483">
        <w:rPr>
          <w:rFonts w:hint="eastAsia"/>
          <w:b/>
          <w:sz w:val="28"/>
          <w:szCs w:val="28"/>
        </w:rPr>
        <w:lastRenderedPageBreak/>
        <w:t>表</w:t>
      </w:r>
      <w:r>
        <w:rPr>
          <w:rFonts w:hint="eastAsia"/>
          <w:b/>
          <w:sz w:val="28"/>
          <w:szCs w:val="28"/>
        </w:rPr>
        <w:t>4</w:t>
      </w:r>
      <w:r w:rsidRPr="00F25483">
        <w:rPr>
          <w:rFonts w:hint="eastAsia"/>
          <w:b/>
          <w:sz w:val="28"/>
          <w:szCs w:val="28"/>
        </w:rPr>
        <w:t>、</w:t>
      </w:r>
      <w:proofErr w:type="gramStart"/>
      <w:r w:rsidRPr="00F25483">
        <w:rPr>
          <w:rFonts w:hint="eastAsia"/>
          <w:b/>
          <w:sz w:val="28"/>
          <w:szCs w:val="28"/>
        </w:rPr>
        <w:t>臺</w:t>
      </w:r>
      <w:proofErr w:type="gramEnd"/>
      <w:r w:rsidRPr="00F25483">
        <w:rPr>
          <w:rFonts w:hint="eastAsia"/>
          <w:b/>
          <w:sz w:val="28"/>
          <w:szCs w:val="28"/>
        </w:rPr>
        <w:t>中市內各該自辦市地重劃計畫書之地上物拆遷補償費一覽表</w:t>
      </w:r>
    </w:p>
    <w:tbl>
      <w:tblPr>
        <w:tblW w:w="8931"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682"/>
        <w:gridCol w:w="1513"/>
        <w:gridCol w:w="2184"/>
        <w:gridCol w:w="2552"/>
      </w:tblGrid>
      <w:tr w:rsidR="005B3624" w:rsidRPr="00F25483" w:rsidTr="00467BA5">
        <w:trPr>
          <w:trHeight w:val="283"/>
          <w:tblHeader/>
        </w:trPr>
        <w:tc>
          <w:tcPr>
            <w:tcW w:w="2682" w:type="dxa"/>
            <w:shd w:val="clear" w:color="auto" w:fill="FDE9D9" w:themeFill="accent6" w:themeFillTint="33"/>
            <w:vAlign w:val="center"/>
            <w:hideMark/>
          </w:tcPr>
          <w:p w:rsidR="005B3624" w:rsidRPr="00F25483" w:rsidRDefault="005B3624" w:rsidP="00467BA5">
            <w:pPr>
              <w:widowControl/>
              <w:jc w:val="center"/>
              <w:rPr>
                <w:rFonts w:hAnsi="標楷體" w:cs="新細明體"/>
                <w:kern w:val="0"/>
                <w:sz w:val="24"/>
                <w:szCs w:val="24"/>
              </w:rPr>
            </w:pPr>
            <w:r w:rsidRPr="00F25483">
              <w:rPr>
                <w:rFonts w:hAnsi="標楷體" w:cs="新細明體" w:hint="eastAsia"/>
                <w:kern w:val="0"/>
                <w:sz w:val="24"/>
                <w:szCs w:val="24"/>
              </w:rPr>
              <w:t>重劃區名稱</w:t>
            </w:r>
          </w:p>
        </w:tc>
        <w:tc>
          <w:tcPr>
            <w:tcW w:w="1513" w:type="dxa"/>
            <w:shd w:val="clear" w:color="auto" w:fill="FDE9D9" w:themeFill="accent6" w:themeFillTint="33"/>
            <w:vAlign w:val="center"/>
            <w:hideMark/>
          </w:tcPr>
          <w:p w:rsidR="005B3624" w:rsidRPr="00F25483" w:rsidRDefault="005B3624" w:rsidP="00467BA5">
            <w:pPr>
              <w:widowControl/>
              <w:jc w:val="center"/>
              <w:rPr>
                <w:rFonts w:hAnsi="標楷體" w:cs="新細明體"/>
                <w:kern w:val="0"/>
                <w:sz w:val="24"/>
                <w:szCs w:val="24"/>
              </w:rPr>
            </w:pPr>
            <w:r w:rsidRPr="00F25483">
              <w:rPr>
                <w:rFonts w:hAnsi="標楷體" w:cs="新細明體" w:hint="eastAsia"/>
                <w:kern w:val="0"/>
                <w:sz w:val="24"/>
                <w:szCs w:val="24"/>
              </w:rPr>
              <w:t>重劃區面積(公頃)</w:t>
            </w:r>
          </w:p>
        </w:tc>
        <w:tc>
          <w:tcPr>
            <w:tcW w:w="2184" w:type="dxa"/>
            <w:shd w:val="clear" w:color="auto" w:fill="FDE9D9" w:themeFill="accent6" w:themeFillTint="33"/>
            <w:vAlign w:val="center"/>
            <w:hideMark/>
          </w:tcPr>
          <w:p w:rsidR="005B3624" w:rsidRPr="00F25483" w:rsidRDefault="005B3624" w:rsidP="00467BA5">
            <w:pPr>
              <w:widowControl/>
              <w:jc w:val="center"/>
              <w:rPr>
                <w:rFonts w:hAnsi="標楷體" w:cs="新細明體"/>
                <w:kern w:val="0"/>
                <w:sz w:val="24"/>
                <w:szCs w:val="24"/>
              </w:rPr>
            </w:pPr>
            <w:r w:rsidRPr="00F25483">
              <w:rPr>
                <w:rFonts w:hAnsi="標楷體" w:cs="新細明體" w:hint="eastAsia"/>
                <w:kern w:val="0"/>
                <w:sz w:val="24"/>
                <w:szCs w:val="24"/>
              </w:rPr>
              <w:t>地上物拆遷補償費</w:t>
            </w:r>
          </w:p>
          <w:p w:rsidR="005B3624" w:rsidRPr="00F25483" w:rsidRDefault="005B3624" w:rsidP="00467BA5">
            <w:pPr>
              <w:widowControl/>
              <w:jc w:val="center"/>
              <w:rPr>
                <w:rFonts w:hAnsi="標楷體" w:cs="新細明體"/>
                <w:kern w:val="0"/>
                <w:sz w:val="24"/>
                <w:szCs w:val="24"/>
              </w:rPr>
            </w:pPr>
            <w:r w:rsidRPr="00F25483">
              <w:rPr>
                <w:rFonts w:hAnsi="標楷體" w:cs="新細明體" w:hint="eastAsia"/>
                <w:kern w:val="0"/>
                <w:sz w:val="24"/>
                <w:szCs w:val="24"/>
              </w:rPr>
              <w:t>(元)</w:t>
            </w:r>
          </w:p>
        </w:tc>
        <w:tc>
          <w:tcPr>
            <w:tcW w:w="2552" w:type="dxa"/>
            <w:shd w:val="clear" w:color="auto" w:fill="FDE9D9" w:themeFill="accent6" w:themeFillTint="33"/>
            <w:vAlign w:val="center"/>
          </w:tcPr>
          <w:p w:rsidR="005B3624" w:rsidRPr="00F25483" w:rsidRDefault="005B3624" w:rsidP="00467BA5">
            <w:pPr>
              <w:widowControl/>
              <w:jc w:val="center"/>
              <w:rPr>
                <w:rFonts w:hAnsi="標楷體" w:cs="新細明體"/>
                <w:spacing w:val="-20"/>
                <w:kern w:val="0"/>
                <w:sz w:val="24"/>
                <w:szCs w:val="24"/>
              </w:rPr>
            </w:pPr>
            <w:r w:rsidRPr="00F25483">
              <w:rPr>
                <w:rFonts w:hAnsi="標楷體" w:cs="新細明體" w:hint="eastAsia"/>
                <w:spacing w:val="-20"/>
                <w:kern w:val="0"/>
                <w:sz w:val="24"/>
                <w:szCs w:val="24"/>
              </w:rPr>
              <w:t>每公頃地上物拆遷補償費</w:t>
            </w:r>
          </w:p>
          <w:p w:rsidR="005B3624" w:rsidRPr="00F25483" w:rsidRDefault="005B3624" w:rsidP="00467BA5">
            <w:pPr>
              <w:widowControl/>
              <w:jc w:val="center"/>
              <w:rPr>
                <w:rFonts w:hAnsi="標楷體" w:cs="新細明體"/>
                <w:kern w:val="0"/>
                <w:sz w:val="24"/>
                <w:szCs w:val="24"/>
              </w:rPr>
            </w:pPr>
            <w:r w:rsidRPr="00F25483">
              <w:rPr>
                <w:rFonts w:hAnsi="標楷體" w:cs="新細明體" w:hint="eastAsia"/>
                <w:kern w:val="0"/>
                <w:sz w:val="24"/>
                <w:szCs w:val="24"/>
              </w:rPr>
              <w:t>(萬元)</w:t>
            </w:r>
          </w:p>
        </w:tc>
      </w:tr>
      <w:tr w:rsidR="005B3624" w:rsidRPr="00F25483" w:rsidTr="00467BA5">
        <w:trPr>
          <w:trHeight w:val="283"/>
        </w:trPr>
        <w:tc>
          <w:tcPr>
            <w:tcW w:w="2682" w:type="dxa"/>
            <w:shd w:val="clear" w:color="auto" w:fill="auto"/>
            <w:vAlign w:val="center"/>
          </w:tcPr>
          <w:p w:rsidR="005B3624" w:rsidRPr="00F25483" w:rsidRDefault="005B3624" w:rsidP="00467BA5">
            <w:pPr>
              <w:widowControl/>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區福平興</w:t>
            </w:r>
            <w:proofErr w:type="gramEnd"/>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1.52</w:t>
            </w:r>
          </w:p>
        </w:tc>
        <w:tc>
          <w:tcPr>
            <w:tcW w:w="2184" w:type="dxa"/>
            <w:shd w:val="clear" w:color="auto" w:fill="auto"/>
            <w:vAlign w:val="center"/>
          </w:tcPr>
          <w:p w:rsidR="005B3624" w:rsidRPr="00F25483" w:rsidRDefault="005B3624" w:rsidP="00467BA5">
            <w:pPr>
              <w:widowControl/>
              <w:jc w:val="right"/>
              <w:rPr>
                <w:rFonts w:hAnsi="標楷體" w:cs="Calibri"/>
                <w:sz w:val="24"/>
                <w:szCs w:val="24"/>
              </w:rPr>
            </w:pPr>
            <w:r w:rsidRPr="00F25483">
              <w:rPr>
                <w:rFonts w:hAnsi="標楷體" w:cs="Calibri"/>
                <w:sz w:val="24"/>
                <w:szCs w:val="24"/>
              </w:rPr>
              <w:t>839,660</w:t>
            </w:r>
          </w:p>
        </w:tc>
        <w:tc>
          <w:tcPr>
            <w:tcW w:w="2552" w:type="dxa"/>
            <w:vAlign w:val="center"/>
          </w:tcPr>
          <w:p w:rsidR="005B3624" w:rsidRPr="00F25483" w:rsidRDefault="005B3624" w:rsidP="00467BA5">
            <w:pPr>
              <w:widowControl/>
              <w:jc w:val="right"/>
              <w:rPr>
                <w:rFonts w:hAnsi="標楷體"/>
                <w:sz w:val="24"/>
                <w:szCs w:val="24"/>
              </w:rPr>
            </w:pPr>
            <w:r w:rsidRPr="00F25483">
              <w:rPr>
                <w:rFonts w:hAnsi="標楷體" w:hint="eastAsia"/>
                <w:sz w:val="24"/>
                <w:szCs w:val="24"/>
              </w:rPr>
              <w:t>55</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沙鹿區沙鹿火車站西側</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9.16</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10,000,000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109</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西、</w:t>
            </w:r>
            <w:proofErr w:type="gramStart"/>
            <w:r w:rsidRPr="00F25483">
              <w:rPr>
                <w:rFonts w:hAnsi="標楷體" w:hint="eastAsia"/>
                <w:sz w:val="24"/>
                <w:szCs w:val="24"/>
              </w:rPr>
              <w:t>南屯區辰億</w:t>
            </w:r>
            <w:proofErr w:type="gramEnd"/>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15.17</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32,000,000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211</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太平</w:t>
            </w:r>
            <w:proofErr w:type="gramStart"/>
            <w:r w:rsidRPr="00F25483">
              <w:rPr>
                <w:rFonts w:hAnsi="標楷體" w:hint="eastAsia"/>
                <w:sz w:val="24"/>
                <w:szCs w:val="24"/>
              </w:rPr>
              <w:t>區泓成</w:t>
            </w:r>
            <w:proofErr w:type="gramEnd"/>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6.06</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15,000,000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248</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太平</w:t>
            </w:r>
            <w:proofErr w:type="gramStart"/>
            <w:r w:rsidRPr="00F25483">
              <w:rPr>
                <w:rFonts w:hAnsi="標楷體" w:hint="eastAsia"/>
                <w:sz w:val="24"/>
                <w:szCs w:val="24"/>
              </w:rPr>
              <w:t>區福億</w:t>
            </w:r>
            <w:proofErr w:type="gramEnd"/>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3.6</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9,150,000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254</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烏日區自治</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0.39</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1,000,000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256</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太平</w:t>
            </w:r>
            <w:proofErr w:type="gramStart"/>
            <w:r w:rsidRPr="00F25483">
              <w:rPr>
                <w:rFonts w:hAnsi="標楷體" w:hint="eastAsia"/>
                <w:sz w:val="24"/>
                <w:szCs w:val="24"/>
              </w:rPr>
              <w:t>區泓福</w:t>
            </w:r>
            <w:proofErr w:type="gramEnd"/>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0.62</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1,600,000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258</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太平</w:t>
            </w:r>
            <w:proofErr w:type="gramStart"/>
            <w:r w:rsidRPr="00F25483">
              <w:rPr>
                <w:rFonts w:hAnsi="標楷體" w:hint="eastAsia"/>
                <w:sz w:val="24"/>
                <w:szCs w:val="24"/>
              </w:rPr>
              <w:t>區泓大</w:t>
            </w:r>
            <w:proofErr w:type="gramEnd"/>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5.26</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15,500,000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295</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東勢區新盛</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4.49</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16,753,213</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373</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新都</w:t>
            </w:r>
            <w:r w:rsidRPr="00F25483">
              <w:rPr>
                <w:rFonts w:hAnsi="標楷體" w:cs="Calibri"/>
                <w:sz w:val="24"/>
                <w:szCs w:val="24"/>
              </w:rPr>
              <w:t>(</w:t>
            </w:r>
            <w:r w:rsidRPr="00F25483">
              <w:rPr>
                <w:rFonts w:hAnsi="標楷體" w:hint="eastAsia"/>
                <w:sz w:val="24"/>
                <w:szCs w:val="24"/>
              </w:rPr>
              <w:t>單元十四</w:t>
            </w:r>
            <w:r w:rsidRPr="00F25483">
              <w:rPr>
                <w:rFonts w:hAnsi="標楷體" w:cs="Calibri"/>
                <w:sz w:val="24"/>
                <w:szCs w:val="24"/>
              </w:rPr>
              <w:t>)</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65.45</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464,512,000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710</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東勢區下新庄</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2.85</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22,500,000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789</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潭子</w:t>
            </w:r>
            <w:proofErr w:type="gramStart"/>
            <w:r w:rsidRPr="00F25483">
              <w:rPr>
                <w:rFonts w:hAnsi="標楷體" w:hint="eastAsia"/>
                <w:sz w:val="24"/>
                <w:szCs w:val="24"/>
              </w:rPr>
              <w:t>區僑忠</w:t>
            </w:r>
            <w:proofErr w:type="gramEnd"/>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4.36</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34,627,000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794</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proofErr w:type="gramStart"/>
            <w:r w:rsidRPr="00F25483">
              <w:rPr>
                <w:rFonts w:hAnsi="標楷體" w:hint="eastAsia"/>
                <w:sz w:val="24"/>
                <w:szCs w:val="24"/>
              </w:rPr>
              <w:t>霧峰區育和</w:t>
            </w:r>
            <w:proofErr w:type="gramEnd"/>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5.23</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45,000,000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860</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南屯區建功</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10.25</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90,243,600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880</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長春</w:t>
            </w:r>
            <w:r w:rsidRPr="00F25483">
              <w:rPr>
                <w:rFonts w:hAnsi="標楷體" w:cs="Calibri"/>
                <w:sz w:val="24"/>
                <w:szCs w:val="24"/>
              </w:rPr>
              <w:t>(</w:t>
            </w:r>
            <w:r w:rsidRPr="00F25483">
              <w:rPr>
                <w:rFonts w:hAnsi="標楷體" w:hint="eastAsia"/>
                <w:sz w:val="24"/>
                <w:szCs w:val="24"/>
              </w:rPr>
              <w:t>單元十二</w:t>
            </w:r>
            <w:r w:rsidRPr="00F25483">
              <w:rPr>
                <w:rFonts w:hAnsi="標楷體" w:cs="Calibri"/>
                <w:sz w:val="24"/>
                <w:szCs w:val="24"/>
              </w:rPr>
              <w:t>)</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76.82</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693,110,000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902</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高鐵新市鎮</w:t>
            </w:r>
            <w:r w:rsidRPr="00F25483">
              <w:rPr>
                <w:rFonts w:hAnsi="標楷體" w:cs="Calibri"/>
                <w:sz w:val="24"/>
                <w:szCs w:val="24"/>
              </w:rPr>
              <w:t>(</w:t>
            </w:r>
            <w:r w:rsidRPr="00F25483">
              <w:rPr>
                <w:rFonts w:hAnsi="標楷體" w:hint="eastAsia"/>
                <w:sz w:val="24"/>
                <w:szCs w:val="24"/>
              </w:rPr>
              <w:t>單元五</w:t>
            </w:r>
            <w:r w:rsidRPr="00F25483">
              <w:rPr>
                <w:rFonts w:hAnsi="標楷體" w:cs="Calibri"/>
                <w:sz w:val="24"/>
                <w:szCs w:val="24"/>
              </w:rPr>
              <w:t>)</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70.25</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666,952,772</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949</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安和</w:t>
            </w:r>
            <w:r w:rsidRPr="00F25483">
              <w:rPr>
                <w:rFonts w:hAnsi="標楷體" w:cs="Calibri"/>
                <w:sz w:val="24"/>
                <w:szCs w:val="24"/>
              </w:rPr>
              <w:t>(</w:t>
            </w:r>
            <w:r w:rsidRPr="00F25483">
              <w:rPr>
                <w:rFonts w:hAnsi="標楷體" w:hint="eastAsia"/>
                <w:sz w:val="24"/>
                <w:szCs w:val="24"/>
              </w:rPr>
              <w:t>單元</w:t>
            </w:r>
            <w:proofErr w:type="gramStart"/>
            <w:r w:rsidRPr="00F25483">
              <w:rPr>
                <w:rFonts w:hAnsi="標楷體" w:hint="eastAsia"/>
                <w:sz w:val="24"/>
                <w:szCs w:val="24"/>
              </w:rPr>
              <w:t>一</w:t>
            </w:r>
            <w:proofErr w:type="gramEnd"/>
            <w:r w:rsidRPr="00F25483">
              <w:rPr>
                <w:rFonts w:hAnsi="標楷體" w:cs="Calibri"/>
                <w:sz w:val="24"/>
                <w:szCs w:val="24"/>
              </w:rPr>
              <w:t>)</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hint="eastAsia"/>
                <w:sz w:val="24"/>
                <w:szCs w:val="24"/>
              </w:rPr>
              <w:t>55.99</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537,600,000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960</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潭子</w:t>
            </w:r>
            <w:proofErr w:type="gramStart"/>
            <w:r w:rsidRPr="00F25483">
              <w:rPr>
                <w:rFonts w:hAnsi="標楷體" w:hint="eastAsia"/>
                <w:sz w:val="24"/>
                <w:szCs w:val="24"/>
              </w:rPr>
              <w:t>區弘富</w:t>
            </w:r>
            <w:proofErr w:type="gramEnd"/>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19.36</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200,000,000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1,033</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大里區國光</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4.79</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58,000,000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1,211</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proofErr w:type="gramStart"/>
            <w:r w:rsidRPr="00F25483">
              <w:rPr>
                <w:rFonts w:hAnsi="標楷體" w:hint="eastAsia"/>
                <w:sz w:val="24"/>
                <w:szCs w:val="24"/>
              </w:rPr>
              <w:t>東勢區慶東</w:t>
            </w:r>
            <w:proofErr w:type="gramEnd"/>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0.71</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9,000,000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1,268</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大里區東城</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1.32</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17,000,000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1,288</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太平</w:t>
            </w:r>
            <w:proofErr w:type="gramStart"/>
            <w:r w:rsidRPr="00F25483">
              <w:rPr>
                <w:rFonts w:hAnsi="標楷體" w:hint="eastAsia"/>
                <w:sz w:val="24"/>
                <w:szCs w:val="24"/>
              </w:rPr>
              <w:t>區慧眾</w:t>
            </w:r>
            <w:proofErr w:type="gramEnd"/>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2.89</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38,650,000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1,337</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永春</w:t>
            </w:r>
            <w:r w:rsidRPr="00F25483">
              <w:rPr>
                <w:rFonts w:hAnsi="標楷體" w:cs="Calibri"/>
                <w:sz w:val="24"/>
                <w:szCs w:val="24"/>
              </w:rPr>
              <w:t>(</w:t>
            </w:r>
            <w:r w:rsidRPr="00F25483">
              <w:rPr>
                <w:rFonts w:hAnsi="標楷體" w:hint="eastAsia"/>
                <w:sz w:val="24"/>
                <w:szCs w:val="24"/>
              </w:rPr>
              <w:t>單元三</w:t>
            </w:r>
            <w:r w:rsidRPr="00F25483">
              <w:rPr>
                <w:rFonts w:hAnsi="標楷體" w:cs="Calibri"/>
                <w:sz w:val="24"/>
                <w:szCs w:val="24"/>
              </w:rPr>
              <w:t>)</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53.79</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748,310,000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1,391</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大肚區福山</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6.36</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91,390,000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1,437</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黎明</w:t>
            </w:r>
            <w:r w:rsidRPr="00F25483">
              <w:rPr>
                <w:rFonts w:hAnsi="標楷體" w:cs="Calibri"/>
                <w:sz w:val="24"/>
                <w:szCs w:val="24"/>
              </w:rPr>
              <w:t>(</w:t>
            </w:r>
            <w:r w:rsidRPr="00F25483">
              <w:rPr>
                <w:rFonts w:hAnsi="標楷體" w:hint="eastAsia"/>
                <w:sz w:val="24"/>
                <w:szCs w:val="24"/>
              </w:rPr>
              <w:t>單元二</w:t>
            </w:r>
            <w:r w:rsidRPr="00F25483">
              <w:rPr>
                <w:rFonts w:hAnsi="標楷體" w:cs="Calibri"/>
                <w:sz w:val="24"/>
                <w:szCs w:val="24"/>
              </w:rPr>
              <w:t>)</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186.27</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2,698,330,631</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1,449</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潭子區大新</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1.88</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28,888,480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1,537</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新興</w:t>
            </w:r>
            <w:r w:rsidRPr="00F25483">
              <w:rPr>
                <w:rFonts w:hAnsi="標楷體" w:cs="Calibri"/>
                <w:sz w:val="24"/>
                <w:szCs w:val="24"/>
              </w:rPr>
              <w:t>(</w:t>
            </w:r>
            <w:r w:rsidRPr="00F25483">
              <w:rPr>
                <w:rFonts w:hAnsi="標楷體" w:hint="eastAsia"/>
                <w:sz w:val="24"/>
                <w:szCs w:val="24"/>
              </w:rPr>
              <w:t>單元十三</w:t>
            </w:r>
            <w:r w:rsidRPr="00F25483">
              <w:rPr>
                <w:rFonts w:hAnsi="標楷體" w:cs="Calibri"/>
                <w:sz w:val="24"/>
                <w:szCs w:val="24"/>
              </w:rPr>
              <w:t>)</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102.54</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1,591,000,000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1,552</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中科經貿</w:t>
            </w:r>
            <w:r w:rsidRPr="00F25483">
              <w:rPr>
                <w:rFonts w:hAnsi="標楷體" w:cs="Calibri"/>
                <w:sz w:val="24"/>
                <w:szCs w:val="24"/>
              </w:rPr>
              <w:t>(</w:t>
            </w:r>
            <w:r w:rsidRPr="00F25483">
              <w:rPr>
                <w:rFonts w:hAnsi="標楷體" w:hint="eastAsia"/>
                <w:sz w:val="24"/>
                <w:szCs w:val="24"/>
              </w:rPr>
              <w:t>單元八</w:t>
            </w:r>
            <w:r w:rsidRPr="00F25483">
              <w:rPr>
                <w:rFonts w:hAnsi="標楷體" w:cs="Calibri"/>
                <w:sz w:val="24"/>
                <w:szCs w:val="24"/>
              </w:rPr>
              <w:t>)</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90.1</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1,440,160,000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1,598</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新八</w:t>
            </w:r>
            <w:r w:rsidRPr="00F25483">
              <w:rPr>
                <w:rFonts w:hAnsi="標楷體" w:cs="Calibri"/>
                <w:sz w:val="24"/>
                <w:szCs w:val="24"/>
              </w:rPr>
              <w:t>(</w:t>
            </w:r>
            <w:r w:rsidRPr="00F25483">
              <w:rPr>
                <w:rFonts w:hAnsi="標楷體" w:hint="eastAsia"/>
                <w:sz w:val="24"/>
                <w:szCs w:val="24"/>
              </w:rPr>
              <w:t>單元四</w:t>
            </w:r>
            <w:r w:rsidRPr="00F25483">
              <w:rPr>
                <w:rFonts w:hAnsi="標楷體" w:cs="Calibri"/>
                <w:sz w:val="24"/>
                <w:szCs w:val="24"/>
              </w:rPr>
              <w:t>)</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62.76</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1,169,000,000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1,863</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豐原區博愛</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1.07</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48,600,000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4,542</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神岡區大夫第</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1.72</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95,702,300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5,564</w:t>
            </w:r>
          </w:p>
        </w:tc>
      </w:tr>
      <w:tr w:rsidR="005B3624" w:rsidRPr="00F25483" w:rsidTr="00467BA5">
        <w:trPr>
          <w:trHeight w:val="283"/>
        </w:trPr>
        <w:tc>
          <w:tcPr>
            <w:tcW w:w="2682" w:type="dxa"/>
            <w:shd w:val="clear" w:color="auto" w:fill="auto"/>
            <w:vAlign w:val="center"/>
          </w:tcPr>
          <w:p w:rsidR="005B3624" w:rsidRPr="00F25483" w:rsidRDefault="005B3624" w:rsidP="00467BA5">
            <w:pPr>
              <w:jc w:val="left"/>
              <w:rPr>
                <w:rFonts w:hAnsi="標楷體" w:cs="新細明體"/>
                <w:sz w:val="24"/>
                <w:szCs w:val="24"/>
              </w:rPr>
            </w:pPr>
            <w:r w:rsidRPr="00F25483">
              <w:rPr>
                <w:rFonts w:hAnsi="標楷體" w:hint="eastAsia"/>
                <w:sz w:val="24"/>
                <w:szCs w:val="24"/>
              </w:rPr>
              <w:t>烏日區中和紡織</w:t>
            </w:r>
          </w:p>
        </w:tc>
        <w:tc>
          <w:tcPr>
            <w:tcW w:w="1513"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6.35</w:t>
            </w:r>
          </w:p>
        </w:tc>
        <w:tc>
          <w:tcPr>
            <w:tcW w:w="2184" w:type="dxa"/>
            <w:shd w:val="clear" w:color="auto" w:fill="auto"/>
            <w:vAlign w:val="center"/>
          </w:tcPr>
          <w:p w:rsidR="005B3624" w:rsidRPr="00F25483" w:rsidRDefault="005B3624" w:rsidP="00467BA5">
            <w:pPr>
              <w:jc w:val="right"/>
              <w:rPr>
                <w:rFonts w:hAnsi="標楷體" w:cs="Calibri"/>
                <w:sz w:val="24"/>
                <w:szCs w:val="24"/>
              </w:rPr>
            </w:pPr>
            <w:r w:rsidRPr="00F25483">
              <w:rPr>
                <w:rFonts w:hAnsi="標楷體" w:cs="Calibri"/>
                <w:sz w:val="24"/>
                <w:szCs w:val="24"/>
              </w:rPr>
              <w:t>450,000,000</w:t>
            </w:r>
          </w:p>
        </w:tc>
        <w:tc>
          <w:tcPr>
            <w:tcW w:w="2552" w:type="dxa"/>
            <w:vAlign w:val="center"/>
          </w:tcPr>
          <w:p w:rsidR="005B3624" w:rsidRPr="00F25483" w:rsidRDefault="005B3624" w:rsidP="00467BA5">
            <w:pPr>
              <w:jc w:val="right"/>
              <w:rPr>
                <w:rFonts w:hAnsi="標楷體"/>
                <w:sz w:val="24"/>
                <w:szCs w:val="24"/>
              </w:rPr>
            </w:pPr>
            <w:r w:rsidRPr="00F25483">
              <w:rPr>
                <w:rFonts w:hAnsi="標楷體" w:hint="eastAsia"/>
                <w:sz w:val="24"/>
                <w:szCs w:val="24"/>
              </w:rPr>
              <w:t>7,087</w:t>
            </w:r>
          </w:p>
        </w:tc>
      </w:tr>
    </w:tbl>
    <w:p w:rsidR="005B3624" w:rsidRPr="00F25483" w:rsidRDefault="005B3624" w:rsidP="005B3624">
      <w:pPr>
        <w:pStyle w:val="3"/>
        <w:numPr>
          <w:ilvl w:val="0"/>
          <w:numId w:val="0"/>
        </w:numPr>
        <w:snapToGrid w:val="0"/>
        <w:ind w:leftChars="25" w:left="735" w:hangingChars="250" w:hanging="650"/>
        <w:rPr>
          <w:sz w:val="24"/>
          <w:szCs w:val="24"/>
        </w:rPr>
      </w:pPr>
      <w:proofErr w:type="gramStart"/>
      <w:r w:rsidRPr="00F25483">
        <w:rPr>
          <w:rFonts w:hint="eastAsia"/>
          <w:sz w:val="24"/>
          <w:szCs w:val="24"/>
        </w:rPr>
        <w:t>註</w:t>
      </w:r>
      <w:proofErr w:type="gramEnd"/>
      <w:r w:rsidRPr="00F25483">
        <w:rPr>
          <w:rFonts w:hint="eastAsia"/>
          <w:sz w:val="24"/>
          <w:szCs w:val="24"/>
        </w:rPr>
        <w:t>1：本表係依各該重劃區之每公頃地上物拆遷補償費進行排序。</w:t>
      </w:r>
    </w:p>
    <w:p w:rsidR="005B3624" w:rsidRPr="00F25483" w:rsidRDefault="005B3624" w:rsidP="005B3624">
      <w:pPr>
        <w:pStyle w:val="3"/>
        <w:numPr>
          <w:ilvl w:val="0"/>
          <w:numId w:val="0"/>
        </w:numPr>
        <w:snapToGrid w:val="0"/>
        <w:ind w:leftChars="25" w:left="735" w:hangingChars="250" w:hanging="650"/>
        <w:rPr>
          <w:sz w:val="24"/>
          <w:szCs w:val="24"/>
        </w:rPr>
      </w:pPr>
      <w:proofErr w:type="gramStart"/>
      <w:r w:rsidRPr="00F25483">
        <w:rPr>
          <w:rFonts w:hint="eastAsia"/>
          <w:sz w:val="24"/>
          <w:szCs w:val="24"/>
        </w:rPr>
        <w:t>註</w:t>
      </w:r>
      <w:proofErr w:type="gramEnd"/>
      <w:r w:rsidRPr="00F25483">
        <w:rPr>
          <w:rFonts w:hint="eastAsia"/>
          <w:sz w:val="24"/>
          <w:szCs w:val="24"/>
        </w:rPr>
        <w:t>2：根據上述統計資料，</w:t>
      </w:r>
      <w:proofErr w:type="gramStart"/>
      <w:r w:rsidRPr="00F25483">
        <w:rPr>
          <w:rFonts w:hint="eastAsia"/>
          <w:sz w:val="24"/>
          <w:szCs w:val="24"/>
        </w:rPr>
        <w:t>臺</w:t>
      </w:r>
      <w:proofErr w:type="gramEnd"/>
      <w:r w:rsidRPr="00F25483">
        <w:rPr>
          <w:rFonts w:hint="eastAsia"/>
          <w:sz w:val="24"/>
          <w:szCs w:val="24"/>
        </w:rPr>
        <w:t>中市各該自辦市地重劃區之地上物拆遷補償費，每公頃介於55萬元至7,087萬元，平均每公頃地上物拆遷補償費為1,346萬元。</w:t>
      </w:r>
    </w:p>
    <w:p w:rsidR="005B3624" w:rsidRPr="00F25483" w:rsidRDefault="005B3624" w:rsidP="005B3624">
      <w:pPr>
        <w:pStyle w:val="3"/>
        <w:numPr>
          <w:ilvl w:val="0"/>
          <w:numId w:val="0"/>
        </w:numPr>
        <w:snapToGrid w:val="0"/>
        <w:spacing w:afterLines="50" w:after="228"/>
        <w:ind w:leftChars="25" w:left="735" w:hangingChars="250" w:hanging="650"/>
        <w:rPr>
          <w:sz w:val="24"/>
          <w:szCs w:val="24"/>
        </w:rPr>
      </w:pPr>
      <w:r w:rsidRPr="00F25483">
        <w:rPr>
          <w:rFonts w:hint="eastAsia"/>
          <w:sz w:val="24"/>
          <w:szCs w:val="24"/>
        </w:rPr>
        <w:t>資料來源：本院依</w:t>
      </w:r>
      <w:proofErr w:type="gramStart"/>
      <w:r w:rsidRPr="00F25483">
        <w:rPr>
          <w:rFonts w:hint="eastAsia"/>
          <w:sz w:val="24"/>
          <w:szCs w:val="24"/>
        </w:rPr>
        <w:t>臺</w:t>
      </w:r>
      <w:proofErr w:type="gramEnd"/>
      <w:r w:rsidRPr="00F25483">
        <w:rPr>
          <w:rFonts w:hint="eastAsia"/>
          <w:sz w:val="24"/>
          <w:szCs w:val="24"/>
        </w:rPr>
        <w:t>中市政府提供資料及該府網站資料整理製作。</w:t>
      </w:r>
    </w:p>
    <w:p w:rsidR="005B3624" w:rsidRPr="00F25483" w:rsidRDefault="005B3624" w:rsidP="005B3624">
      <w:pPr>
        <w:pStyle w:val="3"/>
        <w:numPr>
          <w:ilvl w:val="2"/>
          <w:numId w:val="1"/>
        </w:numPr>
      </w:pPr>
      <w:r w:rsidRPr="00F25483">
        <w:rPr>
          <w:rFonts w:hint="eastAsia"/>
        </w:rPr>
        <w:lastRenderedPageBreak/>
        <w:t>再從費用負擔比率來看，各該自辦市地重劃區預估之費用負擔比率介於8.27%至26.97%不等，只有3區低於10%，不僅半數超過15%，甚至還有高達26.97%（神岡區大夫第）之情形，相較</w:t>
      </w:r>
      <w:proofErr w:type="gramStart"/>
      <w:r w:rsidRPr="00F25483">
        <w:rPr>
          <w:rFonts w:hint="eastAsia"/>
        </w:rPr>
        <w:t>臺</w:t>
      </w:r>
      <w:proofErr w:type="gramEnd"/>
      <w:r w:rsidRPr="00F25483">
        <w:rPr>
          <w:rFonts w:hint="eastAsia"/>
        </w:rPr>
        <w:t>中市政府近年來公辦市地重劃預估之費用負擔比率介於9.03%至10.45%，顯不合理（近10年臺中市公辦市地重劃計畫書預估之費用負擔詳表</w:t>
      </w:r>
      <w:r>
        <w:rPr>
          <w:rFonts w:hint="eastAsia"/>
        </w:rPr>
        <w:t>5</w:t>
      </w:r>
      <w:r w:rsidRPr="00F25483">
        <w:rPr>
          <w:rFonts w:hint="eastAsia"/>
        </w:rPr>
        <w:t>）。</w:t>
      </w:r>
    </w:p>
    <w:p w:rsidR="005B3624" w:rsidRPr="00F25483" w:rsidRDefault="005B3624" w:rsidP="005B3624">
      <w:pPr>
        <w:pStyle w:val="3"/>
        <w:numPr>
          <w:ilvl w:val="0"/>
          <w:numId w:val="0"/>
        </w:numPr>
        <w:spacing w:beforeLines="50" w:before="228"/>
        <w:ind w:left="709" w:rightChars="-27" w:right="-92"/>
        <w:jc w:val="center"/>
      </w:pPr>
      <w:r w:rsidRPr="00F25483">
        <w:rPr>
          <w:rFonts w:hint="eastAsia"/>
          <w:b/>
          <w:sz w:val="28"/>
          <w:szCs w:val="28"/>
        </w:rPr>
        <w:t>表</w:t>
      </w:r>
      <w:r>
        <w:rPr>
          <w:rFonts w:hint="eastAsia"/>
          <w:b/>
          <w:sz w:val="28"/>
          <w:szCs w:val="28"/>
        </w:rPr>
        <w:t>5</w:t>
      </w:r>
      <w:r w:rsidRPr="00F25483">
        <w:rPr>
          <w:rFonts w:hint="eastAsia"/>
          <w:b/>
          <w:sz w:val="28"/>
          <w:szCs w:val="28"/>
        </w:rPr>
        <w:t>、近10年</w:t>
      </w:r>
      <w:proofErr w:type="gramStart"/>
      <w:r w:rsidRPr="00F25483">
        <w:rPr>
          <w:rFonts w:hint="eastAsia"/>
          <w:b/>
          <w:sz w:val="28"/>
          <w:szCs w:val="28"/>
        </w:rPr>
        <w:t>臺</w:t>
      </w:r>
      <w:proofErr w:type="gramEnd"/>
      <w:r w:rsidRPr="00F25483">
        <w:rPr>
          <w:rFonts w:hint="eastAsia"/>
          <w:b/>
          <w:sz w:val="28"/>
          <w:szCs w:val="28"/>
        </w:rPr>
        <w:t>中市公辦市地重劃計畫書之費用負擔情形一覽表</w:t>
      </w:r>
    </w:p>
    <w:tbl>
      <w:tblPr>
        <w:tblStyle w:val="af8"/>
        <w:tblW w:w="0" w:type="auto"/>
        <w:tblInd w:w="817" w:type="dxa"/>
        <w:tblLook w:val="04A0" w:firstRow="1" w:lastRow="0" w:firstColumn="1" w:lastColumn="0" w:noHBand="0" w:noVBand="1"/>
      </w:tblPr>
      <w:tblGrid>
        <w:gridCol w:w="2393"/>
        <w:gridCol w:w="1898"/>
        <w:gridCol w:w="1914"/>
        <w:gridCol w:w="2038"/>
      </w:tblGrid>
      <w:tr w:rsidR="005B3624" w:rsidRPr="00F25483" w:rsidTr="00467BA5">
        <w:trPr>
          <w:trHeight w:val="680"/>
        </w:trPr>
        <w:tc>
          <w:tcPr>
            <w:tcW w:w="2501" w:type="dxa"/>
            <w:shd w:val="clear" w:color="auto" w:fill="FDE9D9" w:themeFill="accent6" w:themeFillTint="33"/>
            <w:vAlign w:val="center"/>
          </w:tcPr>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公辦市地重劃區</w:t>
            </w:r>
          </w:p>
        </w:tc>
        <w:tc>
          <w:tcPr>
            <w:tcW w:w="1914" w:type="dxa"/>
            <w:shd w:val="clear" w:color="auto" w:fill="FDE9D9" w:themeFill="accent6" w:themeFillTint="33"/>
            <w:vAlign w:val="center"/>
          </w:tcPr>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大里</w:t>
            </w:r>
            <w:proofErr w:type="gramStart"/>
            <w:r w:rsidRPr="00F25483">
              <w:rPr>
                <w:rFonts w:hint="eastAsia"/>
                <w:sz w:val="24"/>
                <w:szCs w:val="24"/>
              </w:rPr>
              <w:t>杙</w:t>
            </w:r>
            <w:proofErr w:type="gramEnd"/>
          </w:p>
        </w:tc>
        <w:tc>
          <w:tcPr>
            <w:tcW w:w="1914" w:type="dxa"/>
            <w:shd w:val="clear" w:color="auto" w:fill="FDE9D9" w:themeFill="accent6" w:themeFillTint="33"/>
            <w:vAlign w:val="center"/>
          </w:tcPr>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大慶</w:t>
            </w:r>
          </w:p>
        </w:tc>
        <w:tc>
          <w:tcPr>
            <w:tcW w:w="1914" w:type="dxa"/>
            <w:shd w:val="clear" w:color="auto" w:fill="FDE9D9" w:themeFill="accent6" w:themeFillTint="33"/>
            <w:vAlign w:val="center"/>
          </w:tcPr>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美和</w:t>
            </w:r>
            <w:proofErr w:type="gramStart"/>
            <w:r w:rsidRPr="00F25483">
              <w:rPr>
                <w:rFonts w:hint="eastAsia"/>
                <w:sz w:val="24"/>
                <w:szCs w:val="24"/>
              </w:rPr>
              <w:t>庄</w:t>
            </w:r>
            <w:proofErr w:type="gramEnd"/>
          </w:p>
        </w:tc>
      </w:tr>
      <w:tr w:rsidR="005B3624" w:rsidRPr="00F25483" w:rsidTr="00467BA5">
        <w:trPr>
          <w:trHeight w:val="680"/>
        </w:trPr>
        <w:tc>
          <w:tcPr>
            <w:tcW w:w="2501" w:type="dxa"/>
            <w:vAlign w:val="center"/>
          </w:tcPr>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重劃計畫書</w:t>
            </w:r>
          </w:p>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核定日期</w:t>
            </w:r>
          </w:p>
        </w:tc>
        <w:tc>
          <w:tcPr>
            <w:tcW w:w="1914" w:type="dxa"/>
            <w:vAlign w:val="center"/>
          </w:tcPr>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1</w:t>
            </w:r>
            <w:r w:rsidRPr="00F25483">
              <w:rPr>
                <w:sz w:val="24"/>
                <w:szCs w:val="24"/>
              </w:rPr>
              <w:t>07.10.18</w:t>
            </w:r>
          </w:p>
        </w:tc>
        <w:tc>
          <w:tcPr>
            <w:tcW w:w="1914" w:type="dxa"/>
            <w:vAlign w:val="center"/>
          </w:tcPr>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1</w:t>
            </w:r>
            <w:r w:rsidRPr="00F25483">
              <w:rPr>
                <w:sz w:val="24"/>
                <w:szCs w:val="24"/>
              </w:rPr>
              <w:t>08.2.20</w:t>
            </w:r>
          </w:p>
        </w:tc>
        <w:tc>
          <w:tcPr>
            <w:tcW w:w="1914" w:type="dxa"/>
            <w:vAlign w:val="center"/>
          </w:tcPr>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1</w:t>
            </w:r>
            <w:r w:rsidRPr="00F25483">
              <w:rPr>
                <w:sz w:val="24"/>
                <w:szCs w:val="24"/>
              </w:rPr>
              <w:t>08.8.26</w:t>
            </w:r>
          </w:p>
        </w:tc>
      </w:tr>
      <w:tr w:rsidR="005B3624" w:rsidRPr="00F25483" w:rsidTr="00467BA5">
        <w:trPr>
          <w:trHeight w:val="680"/>
        </w:trPr>
        <w:tc>
          <w:tcPr>
            <w:tcW w:w="2501" w:type="dxa"/>
            <w:vAlign w:val="center"/>
          </w:tcPr>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總面積</w:t>
            </w:r>
          </w:p>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(公頃)</w:t>
            </w:r>
          </w:p>
        </w:tc>
        <w:tc>
          <w:tcPr>
            <w:tcW w:w="1914" w:type="dxa"/>
            <w:vAlign w:val="center"/>
          </w:tcPr>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6</w:t>
            </w:r>
            <w:r w:rsidRPr="00F25483">
              <w:rPr>
                <w:sz w:val="24"/>
                <w:szCs w:val="24"/>
              </w:rPr>
              <w:t>.96</w:t>
            </w:r>
          </w:p>
        </w:tc>
        <w:tc>
          <w:tcPr>
            <w:tcW w:w="1914" w:type="dxa"/>
            <w:vAlign w:val="center"/>
          </w:tcPr>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2</w:t>
            </w:r>
            <w:r w:rsidRPr="00F25483">
              <w:rPr>
                <w:sz w:val="24"/>
                <w:szCs w:val="24"/>
              </w:rPr>
              <w:t>29.57</w:t>
            </w:r>
          </w:p>
        </w:tc>
        <w:tc>
          <w:tcPr>
            <w:tcW w:w="1914" w:type="dxa"/>
            <w:vAlign w:val="center"/>
          </w:tcPr>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4</w:t>
            </w:r>
            <w:r w:rsidRPr="00F25483">
              <w:rPr>
                <w:sz w:val="24"/>
                <w:szCs w:val="24"/>
              </w:rPr>
              <w:t>03.90</w:t>
            </w:r>
          </w:p>
        </w:tc>
      </w:tr>
      <w:tr w:rsidR="005B3624" w:rsidRPr="00F25483" w:rsidTr="00467BA5">
        <w:trPr>
          <w:trHeight w:val="680"/>
        </w:trPr>
        <w:tc>
          <w:tcPr>
            <w:tcW w:w="2501" w:type="dxa"/>
            <w:vAlign w:val="center"/>
          </w:tcPr>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費用負擔總額</w:t>
            </w:r>
          </w:p>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(元)</w:t>
            </w:r>
          </w:p>
        </w:tc>
        <w:tc>
          <w:tcPr>
            <w:tcW w:w="1914" w:type="dxa"/>
            <w:vAlign w:val="center"/>
          </w:tcPr>
          <w:p w:rsidR="005B3624" w:rsidRPr="00F25483" w:rsidRDefault="005B3624" w:rsidP="00467BA5">
            <w:pPr>
              <w:pStyle w:val="3"/>
              <w:numPr>
                <w:ilvl w:val="0"/>
                <w:numId w:val="0"/>
              </w:numPr>
              <w:snapToGrid w:val="0"/>
              <w:jc w:val="right"/>
              <w:rPr>
                <w:sz w:val="24"/>
                <w:szCs w:val="24"/>
              </w:rPr>
            </w:pPr>
            <w:r w:rsidRPr="00F25483">
              <w:rPr>
                <w:rFonts w:hint="eastAsia"/>
                <w:sz w:val="24"/>
                <w:szCs w:val="24"/>
              </w:rPr>
              <w:t>328</w:t>
            </w:r>
            <w:r w:rsidRPr="00F25483">
              <w:rPr>
                <w:sz w:val="24"/>
                <w:szCs w:val="24"/>
              </w:rPr>
              <w:t>,</w:t>
            </w:r>
            <w:r w:rsidRPr="00F25483">
              <w:rPr>
                <w:rFonts w:hint="eastAsia"/>
                <w:sz w:val="24"/>
                <w:szCs w:val="24"/>
              </w:rPr>
              <w:t>464</w:t>
            </w:r>
            <w:r w:rsidRPr="00F25483">
              <w:rPr>
                <w:sz w:val="24"/>
                <w:szCs w:val="24"/>
              </w:rPr>
              <w:t>,</w:t>
            </w:r>
            <w:r w:rsidRPr="00F25483">
              <w:rPr>
                <w:rFonts w:hint="eastAsia"/>
                <w:sz w:val="24"/>
                <w:szCs w:val="24"/>
              </w:rPr>
              <w:t>900</w:t>
            </w:r>
          </w:p>
        </w:tc>
        <w:tc>
          <w:tcPr>
            <w:tcW w:w="1914" w:type="dxa"/>
            <w:vAlign w:val="center"/>
          </w:tcPr>
          <w:p w:rsidR="005B3624" w:rsidRPr="00F25483" w:rsidRDefault="005B3624" w:rsidP="00467BA5">
            <w:pPr>
              <w:pStyle w:val="3"/>
              <w:numPr>
                <w:ilvl w:val="0"/>
                <w:numId w:val="0"/>
              </w:numPr>
              <w:snapToGrid w:val="0"/>
              <w:jc w:val="right"/>
              <w:rPr>
                <w:sz w:val="24"/>
                <w:szCs w:val="24"/>
              </w:rPr>
            </w:pPr>
            <w:r w:rsidRPr="00F25483">
              <w:rPr>
                <w:rFonts w:hint="eastAsia"/>
                <w:sz w:val="24"/>
                <w:szCs w:val="24"/>
              </w:rPr>
              <w:t>9</w:t>
            </w:r>
            <w:r w:rsidRPr="00F25483">
              <w:rPr>
                <w:sz w:val="24"/>
                <w:szCs w:val="24"/>
              </w:rPr>
              <w:t>,</w:t>
            </w:r>
            <w:r w:rsidRPr="00F25483">
              <w:rPr>
                <w:rFonts w:hint="eastAsia"/>
                <w:sz w:val="24"/>
                <w:szCs w:val="24"/>
              </w:rPr>
              <w:t>210</w:t>
            </w:r>
            <w:r w:rsidRPr="00F25483">
              <w:rPr>
                <w:sz w:val="24"/>
                <w:szCs w:val="24"/>
              </w:rPr>
              <w:t>,</w:t>
            </w:r>
            <w:r w:rsidRPr="00F25483">
              <w:rPr>
                <w:rFonts w:hint="eastAsia"/>
                <w:sz w:val="24"/>
                <w:szCs w:val="24"/>
              </w:rPr>
              <w:t>934</w:t>
            </w:r>
            <w:r w:rsidRPr="00F25483">
              <w:rPr>
                <w:sz w:val="24"/>
                <w:szCs w:val="24"/>
              </w:rPr>
              <w:t>,</w:t>
            </w:r>
            <w:r w:rsidRPr="00F25483">
              <w:rPr>
                <w:rFonts w:hint="eastAsia"/>
                <w:sz w:val="24"/>
                <w:szCs w:val="24"/>
              </w:rPr>
              <w:t>110</w:t>
            </w:r>
          </w:p>
        </w:tc>
        <w:tc>
          <w:tcPr>
            <w:tcW w:w="1914" w:type="dxa"/>
            <w:vAlign w:val="center"/>
          </w:tcPr>
          <w:p w:rsidR="005B3624" w:rsidRPr="00F25483" w:rsidRDefault="005B3624" w:rsidP="00467BA5">
            <w:pPr>
              <w:pStyle w:val="3"/>
              <w:numPr>
                <w:ilvl w:val="0"/>
                <w:numId w:val="0"/>
              </w:numPr>
              <w:snapToGrid w:val="0"/>
              <w:jc w:val="right"/>
              <w:rPr>
                <w:sz w:val="24"/>
                <w:szCs w:val="24"/>
              </w:rPr>
            </w:pPr>
            <w:r w:rsidRPr="00F25483">
              <w:rPr>
                <w:rFonts w:hint="eastAsia"/>
                <w:sz w:val="24"/>
                <w:szCs w:val="24"/>
              </w:rPr>
              <w:t>16</w:t>
            </w:r>
            <w:r w:rsidRPr="00F25483">
              <w:rPr>
                <w:sz w:val="24"/>
                <w:szCs w:val="24"/>
              </w:rPr>
              <w:t>,</w:t>
            </w:r>
            <w:r w:rsidRPr="00F25483">
              <w:rPr>
                <w:rFonts w:hint="eastAsia"/>
                <w:sz w:val="24"/>
                <w:szCs w:val="24"/>
              </w:rPr>
              <w:t>594</w:t>
            </w:r>
            <w:r w:rsidRPr="00F25483">
              <w:rPr>
                <w:sz w:val="24"/>
                <w:szCs w:val="24"/>
              </w:rPr>
              <w:t>,</w:t>
            </w:r>
            <w:r w:rsidRPr="00F25483">
              <w:rPr>
                <w:rFonts w:hint="eastAsia"/>
                <w:sz w:val="24"/>
                <w:szCs w:val="24"/>
              </w:rPr>
              <w:t>193</w:t>
            </w:r>
            <w:r w:rsidRPr="00F25483">
              <w:rPr>
                <w:sz w:val="24"/>
                <w:szCs w:val="24"/>
              </w:rPr>
              <w:t>,</w:t>
            </w:r>
            <w:r w:rsidRPr="00F25483">
              <w:rPr>
                <w:rFonts w:hint="eastAsia"/>
                <w:sz w:val="24"/>
                <w:szCs w:val="24"/>
              </w:rPr>
              <w:t>396</w:t>
            </w:r>
          </w:p>
        </w:tc>
      </w:tr>
      <w:tr w:rsidR="005B3624" w:rsidRPr="00F25483" w:rsidTr="00467BA5">
        <w:trPr>
          <w:trHeight w:val="680"/>
        </w:trPr>
        <w:tc>
          <w:tcPr>
            <w:tcW w:w="2501" w:type="dxa"/>
            <w:vAlign w:val="center"/>
          </w:tcPr>
          <w:p w:rsidR="005B3624" w:rsidRPr="00F25483" w:rsidRDefault="005B3624" w:rsidP="00467BA5">
            <w:pPr>
              <w:pStyle w:val="3"/>
              <w:numPr>
                <w:ilvl w:val="0"/>
                <w:numId w:val="0"/>
              </w:numPr>
              <w:snapToGrid w:val="0"/>
              <w:jc w:val="center"/>
              <w:rPr>
                <w:b/>
                <w:sz w:val="24"/>
                <w:szCs w:val="24"/>
              </w:rPr>
            </w:pPr>
            <w:r w:rsidRPr="00F25483">
              <w:rPr>
                <w:rFonts w:hint="eastAsia"/>
                <w:b/>
                <w:sz w:val="24"/>
                <w:szCs w:val="24"/>
              </w:rPr>
              <w:t>每公頃費用負擔</w:t>
            </w:r>
          </w:p>
          <w:p w:rsidR="005B3624" w:rsidRPr="00F25483" w:rsidRDefault="005B3624" w:rsidP="00467BA5">
            <w:pPr>
              <w:pStyle w:val="3"/>
              <w:numPr>
                <w:ilvl w:val="0"/>
                <w:numId w:val="0"/>
              </w:numPr>
              <w:snapToGrid w:val="0"/>
              <w:jc w:val="center"/>
              <w:rPr>
                <w:b/>
                <w:sz w:val="24"/>
                <w:szCs w:val="24"/>
              </w:rPr>
            </w:pPr>
            <w:r w:rsidRPr="00F25483">
              <w:rPr>
                <w:rFonts w:hint="eastAsia"/>
                <w:b/>
                <w:sz w:val="24"/>
                <w:szCs w:val="24"/>
              </w:rPr>
              <w:t>(萬元/公頃)</w:t>
            </w:r>
          </w:p>
        </w:tc>
        <w:tc>
          <w:tcPr>
            <w:tcW w:w="1914" w:type="dxa"/>
            <w:vAlign w:val="center"/>
          </w:tcPr>
          <w:p w:rsidR="005B3624" w:rsidRPr="00F25483" w:rsidRDefault="005B3624" w:rsidP="00467BA5">
            <w:pPr>
              <w:pStyle w:val="3"/>
              <w:numPr>
                <w:ilvl w:val="0"/>
                <w:numId w:val="0"/>
              </w:numPr>
              <w:snapToGrid w:val="0"/>
              <w:jc w:val="right"/>
              <w:rPr>
                <w:b/>
                <w:sz w:val="24"/>
                <w:szCs w:val="24"/>
              </w:rPr>
            </w:pPr>
            <w:r w:rsidRPr="00F25483">
              <w:rPr>
                <w:rFonts w:hint="eastAsia"/>
                <w:b/>
                <w:sz w:val="24"/>
                <w:szCs w:val="24"/>
              </w:rPr>
              <w:t>4</w:t>
            </w:r>
            <w:r w:rsidRPr="00F25483">
              <w:rPr>
                <w:b/>
                <w:sz w:val="24"/>
                <w:szCs w:val="24"/>
              </w:rPr>
              <w:t>,</w:t>
            </w:r>
            <w:r w:rsidRPr="00F25483">
              <w:rPr>
                <w:rFonts w:hint="eastAsia"/>
                <w:b/>
                <w:sz w:val="24"/>
                <w:szCs w:val="24"/>
              </w:rPr>
              <w:t>719</w:t>
            </w:r>
          </w:p>
        </w:tc>
        <w:tc>
          <w:tcPr>
            <w:tcW w:w="1914" w:type="dxa"/>
            <w:vAlign w:val="center"/>
          </w:tcPr>
          <w:p w:rsidR="005B3624" w:rsidRPr="00F25483" w:rsidRDefault="005B3624" w:rsidP="00467BA5">
            <w:pPr>
              <w:pStyle w:val="3"/>
              <w:numPr>
                <w:ilvl w:val="0"/>
                <w:numId w:val="0"/>
              </w:numPr>
              <w:snapToGrid w:val="0"/>
              <w:jc w:val="right"/>
              <w:rPr>
                <w:b/>
                <w:sz w:val="24"/>
                <w:szCs w:val="24"/>
              </w:rPr>
            </w:pPr>
            <w:r w:rsidRPr="00F25483">
              <w:rPr>
                <w:rFonts w:hint="eastAsia"/>
                <w:b/>
                <w:sz w:val="24"/>
                <w:szCs w:val="24"/>
              </w:rPr>
              <w:t>4</w:t>
            </w:r>
            <w:r w:rsidRPr="00F25483">
              <w:rPr>
                <w:b/>
                <w:sz w:val="24"/>
                <w:szCs w:val="24"/>
              </w:rPr>
              <w:t>,</w:t>
            </w:r>
            <w:r w:rsidRPr="00F25483">
              <w:rPr>
                <w:rFonts w:hint="eastAsia"/>
                <w:b/>
                <w:sz w:val="24"/>
                <w:szCs w:val="24"/>
              </w:rPr>
              <w:t>012</w:t>
            </w:r>
          </w:p>
        </w:tc>
        <w:tc>
          <w:tcPr>
            <w:tcW w:w="1914" w:type="dxa"/>
            <w:vAlign w:val="center"/>
          </w:tcPr>
          <w:p w:rsidR="005B3624" w:rsidRPr="00F25483" w:rsidRDefault="005B3624" w:rsidP="00467BA5">
            <w:pPr>
              <w:pStyle w:val="3"/>
              <w:numPr>
                <w:ilvl w:val="0"/>
                <w:numId w:val="0"/>
              </w:numPr>
              <w:snapToGrid w:val="0"/>
              <w:jc w:val="right"/>
              <w:rPr>
                <w:b/>
                <w:sz w:val="24"/>
                <w:szCs w:val="24"/>
              </w:rPr>
            </w:pPr>
            <w:r w:rsidRPr="00F25483">
              <w:rPr>
                <w:rFonts w:hint="eastAsia"/>
                <w:b/>
                <w:sz w:val="24"/>
                <w:szCs w:val="24"/>
              </w:rPr>
              <w:t>4</w:t>
            </w:r>
            <w:r w:rsidRPr="00F25483">
              <w:rPr>
                <w:b/>
                <w:sz w:val="24"/>
                <w:szCs w:val="24"/>
              </w:rPr>
              <w:t>,</w:t>
            </w:r>
            <w:r w:rsidRPr="00F25483">
              <w:rPr>
                <w:rFonts w:hint="eastAsia"/>
                <w:b/>
                <w:sz w:val="24"/>
                <w:szCs w:val="24"/>
              </w:rPr>
              <w:t>108</w:t>
            </w:r>
          </w:p>
        </w:tc>
      </w:tr>
      <w:tr w:rsidR="005B3624" w:rsidRPr="00F25483" w:rsidTr="00467BA5">
        <w:trPr>
          <w:trHeight w:val="680"/>
        </w:trPr>
        <w:tc>
          <w:tcPr>
            <w:tcW w:w="2501" w:type="dxa"/>
            <w:vAlign w:val="center"/>
          </w:tcPr>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工程費用</w:t>
            </w:r>
          </w:p>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(元)</w:t>
            </w:r>
          </w:p>
        </w:tc>
        <w:tc>
          <w:tcPr>
            <w:tcW w:w="1914" w:type="dxa"/>
            <w:vAlign w:val="center"/>
          </w:tcPr>
          <w:p w:rsidR="005B3624" w:rsidRPr="00F25483" w:rsidRDefault="005B3624" w:rsidP="00467BA5">
            <w:pPr>
              <w:pStyle w:val="3"/>
              <w:numPr>
                <w:ilvl w:val="0"/>
                <w:numId w:val="0"/>
              </w:numPr>
              <w:snapToGrid w:val="0"/>
              <w:jc w:val="right"/>
              <w:rPr>
                <w:sz w:val="24"/>
                <w:szCs w:val="24"/>
              </w:rPr>
            </w:pPr>
            <w:r w:rsidRPr="00F25483">
              <w:rPr>
                <w:rFonts w:hint="eastAsia"/>
                <w:sz w:val="24"/>
                <w:szCs w:val="24"/>
              </w:rPr>
              <w:t>194</w:t>
            </w:r>
            <w:r w:rsidRPr="00F25483">
              <w:rPr>
                <w:sz w:val="24"/>
                <w:szCs w:val="24"/>
              </w:rPr>
              <w:t>,</w:t>
            </w:r>
            <w:r w:rsidRPr="00F25483">
              <w:rPr>
                <w:rFonts w:hint="eastAsia"/>
                <w:sz w:val="24"/>
                <w:szCs w:val="24"/>
              </w:rPr>
              <w:t>880</w:t>
            </w:r>
            <w:r w:rsidRPr="00F25483">
              <w:rPr>
                <w:sz w:val="24"/>
                <w:szCs w:val="24"/>
              </w:rPr>
              <w:t>,</w:t>
            </w:r>
            <w:r w:rsidRPr="00F25483">
              <w:rPr>
                <w:rFonts w:hint="eastAsia"/>
                <w:sz w:val="24"/>
                <w:szCs w:val="24"/>
              </w:rPr>
              <w:t>000</w:t>
            </w:r>
          </w:p>
        </w:tc>
        <w:tc>
          <w:tcPr>
            <w:tcW w:w="1914" w:type="dxa"/>
            <w:vAlign w:val="center"/>
          </w:tcPr>
          <w:p w:rsidR="005B3624" w:rsidRPr="00F25483" w:rsidRDefault="005B3624" w:rsidP="00467BA5">
            <w:pPr>
              <w:pStyle w:val="3"/>
              <w:numPr>
                <w:ilvl w:val="0"/>
                <w:numId w:val="0"/>
              </w:numPr>
              <w:snapToGrid w:val="0"/>
              <w:jc w:val="right"/>
              <w:rPr>
                <w:sz w:val="24"/>
                <w:szCs w:val="24"/>
              </w:rPr>
            </w:pPr>
            <w:r w:rsidRPr="00F25483">
              <w:rPr>
                <w:rFonts w:hint="eastAsia"/>
                <w:sz w:val="24"/>
                <w:szCs w:val="24"/>
              </w:rPr>
              <w:t>6</w:t>
            </w:r>
            <w:r w:rsidRPr="00F25483">
              <w:rPr>
                <w:sz w:val="24"/>
                <w:szCs w:val="24"/>
              </w:rPr>
              <w:t>,</w:t>
            </w:r>
            <w:r w:rsidRPr="00F25483">
              <w:rPr>
                <w:rFonts w:hint="eastAsia"/>
                <w:sz w:val="24"/>
                <w:szCs w:val="24"/>
              </w:rPr>
              <w:t>142</w:t>
            </w:r>
            <w:r w:rsidRPr="00F25483">
              <w:rPr>
                <w:sz w:val="24"/>
                <w:szCs w:val="24"/>
              </w:rPr>
              <w:t>,</w:t>
            </w:r>
            <w:r w:rsidRPr="00F25483">
              <w:rPr>
                <w:rFonts w:hint="eastAsia"/>
                <w:sz w:val="24"/>
                <w:szCs w:val="24"/>
              </w:rPr>
              <w:t>116</w:t>
            </w:r>
            <w:r w:rsidRPr="00F25483">
              <w:rPr>
                <w:sz w:val="24"/>
                <w:szCs w:val="24"/>
              </w:rPr>
              <w:t>,</w:t>
            </w:r>
            <w:r w:rsidRPr="00F25483">
              <w:rPr>
                <w:rFonts w:hint="eastAsia"/>
                <w:sz w:val="24"/>
                <w:szCs w:val="24"/>
              </w:rPr>
              <w:t>000</w:t>
            </w:r>
          </w:p>
        </w:tc>
        <w:tc>
          <w:tcPr>
            <w:tcW w:w="1914" w:type="dxa"/>
            <w:vAlign w:val="center"/>
          </w:tcPr>
          <w:p w:rsidR="005B3624" w:rsidRPr="00F25483" w:rsidRDefault="005B3624" w:rsidP="00467BA5">
            <w:pPr>
              <w:pStyle w:val="3"/>
              <w:numPr>
                <w:ilvl w:val="0"/>
                <w:numId w:val="0"/>
              </w:numPr>
              <w:snapToGrid w:val="0"/>
              <w:jc w:val="right"/>
              <w:rPr>
                <w:sz w:val="24"/>
                <w:szCs w:val="24"/>
              </w:rPr>
            </w:pPr>
            <w:r w:rsidRPr="00F25483">
              <w:rPr>
                <w:rFonts w:hint="eastAsia"/>
                <w:sz w:val="24"/>
                <w:szCs w:val="24"/>
              </w:rPr>
              <w:t>11</w:t>
            </w:r>
            <w:r w:rsidRPr="00F25483">
              <w:rPr>
                <w:sz w:val="24"/>
                <w:szCs w:val="24"/>
              </w:rPr>
              <w:t>,</w:t>
            </w:r>
            <w:r w:rsidRPr="00F25483">
              <w:rPr>
                <w:rFonts w:hint="eastAsia"/>
                <w:sz w:val="24"/>
                <w:szCs w:val="24"/>
              </w:rPr>
              <w:t>483</w:t>
            </w:r>
            <w:r w:rsidRPr="00F25483">
              <w:rPr>
                <w:sz w:val="24"/>
                <w:szCs w:val="24"/>
              </w:rPr>
              <w:t>,</w:t>
            </w:r>
            <w:r w:rsidRPr="00F25483">
              <w:rPr>
                <w:rFonts w:hint="eastAsia"/>
                <w:sz w:val="24"/>
                <w:szCs w:val="24"/>
              </w:rPr>
              <w:t>484</w:t>
            </w:r>
            <w:r w:rsidRPr="00F25483">
              <w:rPr>
                <w:sz w:val="24"/>
                <w:szCs w:val="24"/>
              </w:rPr>
              <w:t>,</w:t>
            </w:r>
            <w:r w:rsidRPr="00F25483">
              <w:rPr>
                <w:rFonts w:hint="eastAsia"/>
                <w:sz w:val="24"/>
                <w:szCs w:val="24"/>
              </w:rPr>
              <w:t>374</w:t>
            </w:r>
          </w:p>
        </w:tc>
      </w:tr>
      <w:tr w:rsidR="005B3624" w:rsidRPr="00F25483" w:rsidTr="00467BA5">
        <w:trPr>
          <w:trHeight w:val="680"/>
        </w:trPr>
        <w:tc>
          <w:tcPr>
            <w:tcW w:w="2501" w:type="dxa"/>
            <w:vAlign w:val="center"/>
          </w:tcPr>
          <w:p w:rsidR="005B3624" w:rsidRPr="00F25483" w:rsidRDefault="005B3624" w:rsidP="00467BA5">
            <w:pPr>
              <w:pStyle w:val="3"/>
              <w:numPr>
                <w:ilvl w:val="0"/>
                <w:numId w:val="0"/>
              </w:numPr>
              <w:snapToGrid w:val="0"/>
              <w:jc w:val="center"/>
              <w:rPr>
                <w:b/>
                <w:sz w:val="24"/>
                <w:szCs w:val="24"/>
              </w:rPr>
            </w:pPr>
            <w:r w:rsidRPr="00F25483">
              <w:rPr>
                <w:rFonts w:hint="eastAsia"/>
                <w:b/>
                <w:sz w:val="24"/>
                <w:szCs w:val="24"/>
              </w:rPr>
              <w:t>每公頃工程費用</w:t>
            </w:r>
          </w:p>
          <w:p w:rsidR="005B3624" w:rsidRPr="00F25483" w:rsidRDefault="005B3624" w:rsidP="00467BA5">
            <w:pPr>
              <w:pStyle w:val="3"/>
              <w:numPr>
                <w:ilvl w:val="0"/>
                <w:numId w:val="0"/>
              </w:numPr>
              <w:snapToGrid w:val="0"/>
              <w:jc w:val="center"/>
              <w:rPr>
                <w:b/>
                <w:sz w:val="24"/>
                <w:szCs w:val="24"/>
              </w:rPr>
            </w:pPr>
            <w:r w:rsidRPr="00F25483">
              <w:rPr>
                <w:rFonts w:hint="eastAsia"/>
                <w:b/>
                <w:sz w:val="24"/>
                <w:szCs w:val="24"/>
              </w:rPr>
              <w:t>(萬元/公頃)</w:t>
            </w:r>
          </w:p>
        </w:tc>
        <w:tc>
          <w:tcPr>
            <w:tcW w:w="1914" w:type="dxa"/>
            <w:vAlign w:val="center"/>
          </w:tcPr>
          <w:p w:rsidR="005B3624" w:rsidRPr="00F25483" w:rsidRDefault="005B3624" w:rsidP="00467BA5">
            <w:pPr>
              <w:pStyle w:val="3"/>
              <w:numPr>
                <w:ilvl w:val="0"/>
                <w:numId w:val="0"/>
              </w:numPr>
              <w:snapToGrid w:val="0"/>
              <w:jc w:val="right"/>
              <w:rPr>
                <w:b/>
                <w:sz w:val="24"/>
                <w:szCs w:val="24"/>
              </w:rPr>
            </w:pPr>
            <w:r w:rsidRPr="00F25483">
              <w:rPr>
                <w:rFonts w:hint="eastAsia"/>
                <w:b/>
                <w:sz w:val="24"/>
                <w:szCs w:val="24"/>
              </w:rPr>
              <w:t>2</w:t>
            </w:r>
            <w:r w:rsidRPr="00F25483">
              <w:rPr>
                <w:b/>
                <w:sz w:val="24"/>
                <w:szCs w:val="24"/>
              </w:rPr>
              <w:t>,</w:t>
            </w:r>
            <w:r w:rsidRPr="00F25483">
              <w:rPr>
                <w:rFonts w:hint="eastAsia"/>
                <w:b/>
                <w:sz w:val="24"/>
                <w:szCs w:val="24"/>
              </w:rPr>
              <w:t>800</w:t>
            </w:r>
          </w:p>
        </w:tc>
        <w:tc>
          <w:tcPr>
            <w:tcW w:w="1914" w:type="dxa"/>
            <w:vAlign w:val="center"/>
          </w:tcPr>
          <w:p w:rsidR="005B3624" w:rsidRPr="00F25483" w:rsidRDefault="005B3624" w:rsidP="00467BA5">
            <w:pPr>
              <w:pStyle w:val="3"/>
              <w:numPr>
                <w:ilvl w:val="0"/>
                <w:numId w:val="0"/>
              </w:numPr>
              <w:snapToGrid w:val="0"/>
              <w:jc w:val="right"/>
              <w:rPr>
                <w:b/>
                <w:sz w:val="24"/>
                <w:szCs w:val="24"/>
              </w:rPr>
            </w:pPr>
            <w:r w:rsidRPr="00F25483">
              <w:rPr>
                <w:rFonts w:hint="eastAsia"/>
                <w:b/>
                <w:sz w:val="24"/>
                <w:szCs w:val="24"/>
              </w:rPr>
              <w:t>2</w:t>
            </w:r>
            <w:r w:rsidRPr="00F25483">
              <w:rPr>
                <w:b/>
                <w:sz w:val="24"/>
                <w:szCs w:val="24"/>
              </w:rPr>
              <w:t>,</w:t>
            </w:r>
            <w:r w:rsidRPr="00F25483">
              <w:rPr>
                <w:rFonts w:hint="eastAsia"/>
                <w:b/>
                <w:sz w:val="24"/>
                <w:szCs w:val="24"/>
              </w:rPr>
              <w:t>675</w:t>
            </w:r>
          </w:p>
        </w:tc>
        <w:tc>
          <w:tcPr>
            <w:tcW w:w="1914" w:type="dxa"/>
            <w:vAlign w:val="center"/>
          </w:tcPr>
          <w:p w:rsidR="005B3624" w:rsidRPr="00F25483" w:rsidRDefault="005B3624" w:rsidP="00467BA5">
            <w:pPr>
              <w:pStyle w:val="3"/>
              <w:numPr>
                <w:ilvl w:val="0"/>
                <w:numId w:val="0"/>
              </w:numPr>
              <w:snapToGrid w:val="0"/>
              <w:jc w:val="right"/>
              <w:rPr>
                <w:b/>
                <w:sz w:val="24"/>
                <w:szCs w:val="24"/>
              </w:rPr>
            </w:pPr>
            <w:r w:rsidRPr="00F25483">
              <w:rPr>
                <w:rFonts w:hint="eastAsia"/>
                <w:b/>
                <w:sz w:val="24"/>
                <w:szCs w:val="24"/>
              </w:rPr>
              <w:t>2</w:t>
            </w:r>
            <w:r w:rsidRPr="00F25483">
              <w:rPr>
                <w:b/>
                <w:sz w:val="24"/>
                <w:szCs w:val="24"/>
              </w:rPr>
              <w:t>,</w:t>
            </w:r>
            <w:r w:rsidRPr="00F25483">
              <w:rPr>
                <w:rFonts w:hint="eastAsia"/>
                <w:b/>
                <w:sz w:val="24"/>
                <w:szCs w:val="24"/>
              </w:rPr>
              <w:t>843</w:t>
            </w:r>
          </w:p>
        </w:tc>
      </w:tr>
      <w:tr w:rsidR="005B3624" w:rsidRPr="00F25483" w:rsidTr="00467BA5">
        <w:trPr>
          <w:trHeight w:val="680"/>
        </w:trPr>
        <w:tc>
          <w:tcPr>
            <w:tcW w:w="2501" w:type="dxa"/>
            <w:vAlign w:val="center"/>
          </w:tcPr>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地上物拆遷補償費</w:t>
            </w:r>
          </w:p>
          <w:p w:rsidR="005B3624" w:rsidRPr="00F25483" w:rsidRDefault="005B3624" w:rsidP="00467BA5">
            <w:pPr>
              <w:pStyle w:val="3"/>
              <w:numPr>
                <w:ilvl w:val="0"/>
                <w:numId w:val="0"/>
              </w:numPr>
              <w:snapToGrid w:val="0"/>
              <w:jc w:val="center"/>
              <w:rPr>
                <w:sz w:val="24"/>
                <w:szCs w:val="24"/>
              </w:rPr>
            </w:pPr>
            <w:r w:rsidRPr="00F25483">
              <w:rPr>
                <w:rFonts w:hint="eastAsia"/>
                <w:sz w:val="24"/>
                <w:szCs w:val="24"/>
              </w:rPr>
              <w:t>(元)</w:t>
            </w:r>
          </w:p>
        </w:tc>
        <w:tc>
          <w:tcPr>
            <w:tcW w:w="1914" w:type="dxa"/>
            <w:vAlign w:val="center"/>
          </w:tcPr>
          <w:p w:rsidR="005B3624" w:rsidRPr="00F25483" w:rsidRDefault="005B3624" w:rsidP="00467BA5">
            <w:pPr>
              <w:pStyle w:val="3"/>
              <w:numPr>
                <w:ilvl w:val="0"/>
                <w:numId w:val="0"/>
              </w:numPr>
              <w:snapToGrid w:val="0"/>
              <w:jc w:val="right"/>
              <w:rPr>
                <w:sz w:val="24"/>
                <w:szCs w:val="24"/>
              </w:rPr>
            </w:pPr>
            <w:r w:rsidRPr="00F25483">
              <w:rPr>
                <w:rFonts w:hint="eastAsia"/>
                <w:sz w:val="24"/>
                <w:szCs w:val="24"/>
              </w:rPr>
              <w:t>104</w:t>
            </w:r>
            <w:r w:rsidRPr="00F25483">
              <w:rPr>
                <w:sz w:val="24"/>
                <w:szCs w:val="24"/>
              </w:rPr>
              <w:t>,</w:t>
            </w:r>
            <w:r w:rsidRPr="00F25483">
              <w:rPr>
                <w:rFonts w:hint="eastAsia"/>
                <w:sz w:val="24"/>
                <w:szCs w:val="24"/>
              </w:rPr>
              <w:t>400</w:t>
            </w:r>
            <w:r w:rsidRPr="00F25483">
              <w:rPr>
                <w:sz w:val="24"/>
                <w:szCs w:val="24"/>
              </w:rPr>
              <w:t>,</w:t>
            </w:r>
            <w:r w:rsidRPr="00F25483">
              <w:rPr>
                <w:rFonts w:hint="eastAsia"/>
                <w:sz w:val="24"/>
                <w:szCs w:val="24"/>
              </w:rPr>
              <w:t>000</w:t>
            </w:r>
          </w:p>
        </w:tc>
        <w:tc>
          <w:tcPr>
            <w:tcW w:w="1914" w:type="dxa"/>
            <w:vAlign w:val="center"/>
          </w:tcPr>
          <w:p w:rsidR="005B3624" w:rsidRPr="00F25483" w:rsidRDefault="005B3624" w:rsidP="00467BA5">
            <w:pPr>
              <w:pStyle w:val="3"/>
              <w:numPr>
                <w:ilvl w:val="0"/>
                <w:numId w:val="0"/>
              </w:numPr>
              <w:snapToGrid w:val="0"/>
              <w:jc w:val="right"/>
              <w:rPr>
                <w:sz w:val="24"/>
                <w:szCs w:val="24"/>
              </w:rPr>
            </w:pPr>
            <w:r w:rsidRPr="00F25483">
              <w:rPr>
                <w:rFonts w:hint="eastAsia"/>
                <w:sz w:val="24"/>
                <w:szCs w:val="24"/>
              </w:rPr>
              <w:t>2</w:t>
            </w:r>
            <w:r w:rsidRPr="00F25483">
              <w:rPr>
                <w:sz w:val="24"/>
                <w:szCs w:val="24"/>
              </w:rPr>
              <w:t>,</w:t>
            </w:r>
            <w:r w:rsidRPr="00F25483">
              <w:rPr>
                <w:rFonts w:hint="eastAsia"/>
                <w:sz w:val="24"/>
                <w:szCs w:val="24"/>
              </w:rPr>
              <w:t>158</w:t>
            </w:r>
            <w:r w:rsidRPr="00F25483">
              <w:rPr>
                <w:sz w:val="24"/>
                <w:szCs w:val="24"/>
              </w:rPr>
              <w:t>,</w:t>
            </w:r>
            <w:r w:rsidRPr="00F25483">
              <w:rPr>
                <w:rFonts w:hint="eastAsia"/>
                <w:sz w:val="24"/>
                <w:szCs w:val="24"/>
              </w:rPr>
              <w:t>515</w:t>
            </w:r>
            <w:r w:rsidRPr="00F25483">
              <w:rPr>
                <w:sz w:val="24"/>
                <w:szCs w:val="24"/>
              </w:rPr>
              <w:t>,</w:t>
            </w:r>
            <w:r w:rsidRPr="00F25483">
              <w:rPr>
                <w:rFonts w:hint="eastAsia"/>
                <w:sz w:val="24"/>
                <w:szCs w:val="24"/>
              </w:rPr>
              <w:t>819</w:t>
            </w:r>
          </w:p>
        </w:tc>
        <w:tc>
          <w:tcPr>
            <w:tcW w:w="1914" w:type="dxa"/>
            <w:vAlign w:val="center"/>
          </w:tcPr>
          <w:p w:rsidR="005B3624" w:rsidRPr="00F25483" w:rsidRDefault="005B3624" w:rsidP="00467BA5">
            <w:pPr>
              <w:pStyle w:val="3"/>
              <w:numPr>
                <w:ilvl w:val="0"/>
                <w:numId w:val="0"/>
              </w:numPr>
              <w:snapToGrid w:val="0"/>
              <w:jc w:val="right"/>
              <w:rPr>
                <w:sz w:val="24"/>
                <w:szCs w:val="24"/>
              </w:rPr>
            </w:pPr>
            <w:r w:rsidRPr="00F25483">
              <w:rPr>
                <w:rFonts w:hint="eastAsia"/>
                <w:sz w:val="24"/>
                <w:szCs w:val="24"/>
              </w:rPr>
              <w:t>4</w:t>
            </w:r>
            <w:r w:rsidRPr="00F25483">
              <w:rPr>
                <w:sz w:val="24"/>
                <w:szCs w:val="24"/>
              </w:rPr>
              <w:t>,</w:t>
            </w:r>
            <w:r w:rsidRPr="00F25483">
              <w:rPr>
                <w:rFonts w:hint="eastAsia"/>
                <w:sz w:val="24"/>
                <w:szCs w:val="24"/>
              </w:rPr>
              <w:t>101</w:t>
            </w:r>
            <w:r w:rsidRPr="00F25483">
              <w:rPr>
                <w:sz w:val="24"/>
                <w:szCs w:val="24"/>
              </w:rPr>
              <w:t>,</w:t>
            </w:r>
            <w:r w:rsidRPr="00F25483">
              <w:rPr>
                <w:rFonts w:hint="eastAsia"/>
                <w:sz w:val="24"/>
                <w:szCs w:val="24"/>
              </w:rPr>
              <w:t>418</w:t>
            </w:r>
            <w:r w:rsidRPr="00F25483">
              <w:rPr>
                <w:sz w:val="24"/>
                <w:szCs w:val="24"/>
              </w:rPr>
              <w:t>,</w:t>
            </w:r>
            <w:r w:rsidRPr="00F25483">
              <w:rPr>
                <w:rFonts w:hint="eastAsia"/>
                <w:sz w:val="24"/>
                <w:szCs w:val="24"/>
              </w:rPr>
              <w:t>094</w:t>
            </w:r>
          </w:p>
        </w:tc>
      </w:tr>
      <w:tr w:rsidR="005B3624" w:rsidRPr="00F25483" w:rsidTr="00467BA5">
        <w:trPr>
          <w:trHeight w:val="680"/>
        </w:trPr>
        <w:tc>
          <w:tcPr>
            <w:tcW w:w="2501" w:type="dxa"/>
            <w:tcBorders>
              <w:bottom w:val="single" w:sz="4" w:space="0" w:color="auto"/>
            </w:tcBorders>
            <w:vAlign w:val="center"/>
          </w:tcPr>
          <w:p w:rsidR="005B3624" w:rsidRPr="00F25483" w:rsidRDefault="005B3624" w:rsidP="00467BA5">
            <w:pPr>
              <w:pStyle w:val="3"/>
              <w:numPr>
                <w:ilvl w:val="0"/>
                <w:numId w:val="0"/>
              </w:numPr>
              <w:snapToGrid w:val="0"/>
              <w:jc w:val="center"/>
              <w:rPr>
                <w:b/>
                <w:sz w:val="24"/>
                <w:szCs w:val="24"/>
              </w:rPr>
            </w:pPr>
            <w:r w:rsidRPr="00F25483">
              <w:rPr>
                <w:rFonts w:hint="eastAsia"/>
                <w:b/>
                <w:sz w:val="24"/>
                <w:szCs w:val="24"/>
              </w:rPr>
              <w:t>每公頃地上物補償費</w:t>
            </w:r>
          </w:p>
          <w:p w:rsidR="005B3624" w:rsidRPr="00F25483" w:rsidRDefault="005B3624" w:rsidP="00467BA5">
            <w:pPr>
              <w:pStyle w:val="3"/>
              <w:numPr>
                <w:ilvl w:val="0"/>
                <w:numId w:val="0"/>
              </w:numPr>
              <w:snapToGrid w:val="0"/>
              <w:jc w:val="center"/>
              <w:rPr>
                <w:b/>
                <w:sz w:val="24"/>
                <w:szCs w:val="24"/>
              </w:rPr>
            </w:pPr>
            <w:r w:rsidRPr="00F25483">
              <w:rPr>
                <w:rFonts w:hint="eastAsia"/>
                <w:b/>
                <w:sz w:val="24"/>
                <w:szCs w:val="24"/>
              </w:rPr>
              <w:t>(萬元/公頃)</w:t>
            </w:r>
          </w:p>
        </w:tc>
        <w:tc>
          <w:tcPr>
            <w:tcW w:w="1914" w:type="dxa"/>
            <w:tcBorders>
              <w:bottom w:val="single" w:sz="4" w:space="0" w:color="auto"/>
            </w:tcBorders>
            <w:vAlign w:val="center"/>
          </w:tcPr>
          <w:p w:rsidR="005B3624" w:rsidRPr="00F25483" w:rsidRDefault="005B3624" w:rsidP="00467BA5">
            <w:pPr>
              <w:pStyle w:val="3"/>
              <w:numPr>
                <w:ilvl w:val="0"/>
                <w:numId w:val="0"/>
              </w:numPr>
              <w:snapToGrid w:val="0"/>
              <w:jc w:val="right"/>
              <w:rPr>
                <w:b/>
                <w:sz w:val="24"/>
                <w:szCs w:val="24"/>
              </w:rPr>
            </w:pPr>
            <w:r w:rsidRPr="00F25483">
              <w:rPr>
                <w:rFonts w:hint="eastAsia"/>
                <w:b/>
                <w:sz w:val="24"/>
                <w:szCs w:val="24"/>
              </w:rPr>
              <w:t>1</w:t>
            </w:r>
            <w:r w:rsidRPr="00F25483">
              <w:rPr>
                <w:b/>
                <w:sz w:val="24"/>
                <w:szCs w:val="24"/>
              </w:rPr>
              <w:t>,</w:t>
            </w:r>
            <w:r w:rsidRPr="00F25483">
              <w:rPr>
                <w:rFonts w:hint="eastAsia"/>
                <w:b/>
                <w:sz w:val="24"/>
                <w:szCs w:val="24"/>
              </w:rPr>
              <w:t>500</w:t>
            </w:r>
          </w:p>
        </w:tc>
        <w:tc>
          <w:tcPr>
            <w:tcW w:w="1914" w:type="dxa"/>
            <w:tcBorders>
              <w:bottom w:val="single" w:sz="4" w:space="0" w:color="auto"/>
            </w:tcBorders>
            <w:vAlign w:val="center"/>
          </w:tcPr>
          <w:p w:rsidR="005B3624" w:rsidRPr="00F25483" w:rsidRDefault="005B3624" w:rsidP="00467BA5">
            <w:pPr>
              <w:pStyle w:val="3"/>
              <w:numPr>
                <w:ilvl w:val="0"/>
                <w:numId w:val="0"/>
              </w:numPr>
              <w:snapToGrid w:val="0"/>
              <w:jc w:val="right"/>
              <w:rPr>
                <w:b/>
                <w:sz w:val="24"/>
                <w:szCs w:val="24"/>
              </w:rPr>
            </w:pPr>
            <w:r w:rsidRPr="00F25483">
              <w:rPr>
                <w:rFonts w:hint="eastAsia"/>
                <w:b/>
                <w:sz w:val="24"/>
                <w:szCs w:val="24"/>
              </w:rPr>
              <w:t>940</w:t>
            </w:r>
          </w:p>
        </w:tc>
        <w:tc>
          <w:tcPr>
            <w:tcW w:w="1914" w:type="dxa"/>
            <w:tcBorders>
              <w:bottom w:val="single" w:sz="4" w:space="0" w:color="auto"/>
            </w:tcBorders>
            <w:vAlign w:val="center"/>
          </w:tcPr>
          <w:p w:rsidR="005B3624" w:rsidRPr="00F25483" w:rsidRDefault="005B3624" w:rsidP="00467BA5">
            <w:pPr>
              <w:pStyle w:val="3"/>
              <w:numPr>
                <w:ilvl w:val="0"/>
                <w:numId w:val="0"/>
              </w:numPr>
              <w:snapToGrid w:val="0"/>
              <w:jc w:val="right"/>
              <w:rPr>
                <w:b/>
                <w:sz w:val="24"/>
                <w:szCs w:val="24"/>
              </w:rPr>
            </w:pPr>
            <w:r w:rsidRPr="00F25483">
              <w:rPr>
                <w:rFonts w:hint="eastAsia"/>
                <w:b/>
                <w:sz w:val="24"/>
                <w:szCs w:val="24"/>
              </w:rPr>
              <w:t>1</w:t>
            </w:r>
            <w:r w:rsidRPr="00F25483">
              <w:rPr>
                <w:b/>
                <w:sz w:val="24"/>
                <w:szCs w:val="24"/>
              </w:rPr>
              <w:t>,</w:t>
            </w:r>
            <w:r w:rsidRPr="00F25483">
              <w:rPr>
                <w:rFonts w:hint="eastAsia"/>
                <w:b/>
                <w:sz w:val="24"/>
                <w:szCs w:val="24"/>
              </w:rPr>
              <w:t>015</w:t>
            </w:r>
          </w:p>
        </w:tc>
      </w:tr>
      <w:tr w:rsidR="005B3624" w:rsidRPr="00F25483" w:rsidTr="00467BA5">
        <w:trPr>
          <w:trHeight w:val="680"/>
        </w:trPr>
        <w:tc>
          <w:tcPr>
            <w:tcW w:w="2501" w:type="dxa"/>
            <w:shd w:val="clear" w:color="auto" w:fill="FDE9D9" w:themeFill="accent6" w:themeFillTint="33"/>
            <w:vAlign w:val="center"/>
          </w:tcPr>
          <w:p w:rsidR="005B3624" w:rsidRPr="00F25483" w:rsidRDefault="005B3624" w:rsidP="00467BA5">
            <w:pPr>
              <w:pStyle w:val="3"/>
              <w:numPr>
                <w:ilvl w:val="0"/>
                <w:numId w:val="0"/>
              </w:numPr>
              <w:snapToGrid w:val="0"/>
              <w:jc w:val="center"/>
              <w:rPr>
                <w:b/>
                <w:sz w:val="24"/>
                <w:szCs w:val="24"/>
              </w:rPr>
            </w:pPr>
            <w:r w:rsidRPr="00F25483">
              <w:rPr>
                <w:rFonts w:hint="eastAsia"/>
                <w:b/>
                <w:sz w:val="24"/>
                <w:szCs w:val="24"/>
              </w:rPr>
              <w:t>費用負擔比率</w:t>
            </w:r>
          </w:p>
          <w:p w:rsidR="005B3624" w:rsidRPr="00F25483" w:rsidRDefault="005B3624" w:rsidP="00467BA5">
            <w:pPr>
              <w:pStyle w:val="3"/>
              <w:numPr>
                <w:ilvl w:val="0"/>
                <w:numId w:val="0"/>
              </w:numPr>
              <w:snapToGrid w:val="0"/>
              <w:jc w:val="center"/>
              <w:rPr>
                <w:b/>
                <w:sz w:val="24"/>
                <w:szCs w:val="24"/>
              </w:rPr>
            </w:pPr>
            <w:r w:rsidRPr="00F25483">
              <w:rPr>
                <w:rFonts w:hint="eastAsia"/>
                <w:b/>
                <w:sz w:val="24"/>
                <w:szCs w:val="24"/>
              </w:rPr>
              <w:t>(%)</w:t>
            </w:r>
          </w:p>
        </w:tc>
        <w:tc>
          <w:tcPr>
            <w:tcW w:w="1914" w:type="dxa"/>
            <w:shd w:val="clear" w:color="auto" w:fill="FDE9D9" w:themeFill="accent6" w:themeFillTint="33"/>
            <w:vAlign w:val="center"/>
          </w:tcPr>
          <w:p w:rsidR="005B3624" w:rsidRPr="00F25483" w:rsidRDefault="005B3624" w:rsidP="00467BA5">
            <w:pPr>
              <w:pStyle w:val="3"/>
              <w:numPr>
                <w:ilvl w:val="0"/>
                <w:numId w:val="0"/>
              </w:numPr>
              <w:snapToGrid w:val="0"/>
              <w:jc w:val="right"/>
              <w:rPr>
                <w:b/>
                <w:sz w:val="24"/>
                <w:szCs w:val="24"/>
              </w:rPr>
            </w:pPr>
            <w:r w:rsidRPr="00F25483">
              <w:rPr>
                <w:rFonts w:hint="eastAsia"/>
                <w:b/>
                <w:sz w:val="24"/>
                <w:szCs w:val="24"/>
              </w:rPr>
              <w:t>9.03</w:t>
            </w:r>
          </w:p>
        </w:tc>
        <w:tc>
          <w:tcPr>
            <w:tcW w:w="1914" w:type="dxa"/>
            <w:shd w:val="clear" w:color="auto" w:fill="FDE9D9" w:themeFill="accent6" w:themeFillTint="33"/>
            <w:vAlign w:val="center"/>
          </w:tcPr>
          <w:p w:rsidR="005B3624" w:rsidRPr="00F25483" w:rsidRDefault="005B3624" w:rsidP="00467BA5">
            <w:pPr>
              <w:pStyle w:val="3"/>
              <w:numPr>
                <w:ilvl w:val="0"/>
                <w:numId w:val="0"/>
              </w:numPr>
              <w:snapToGrid w:val="0"/>
              <w:jc w:val="right"/>
              <w:rPr>
                <w:b/>
                <w:sz w:val="24"/>
                <w:szCs w:val="24"/>
              </w:rPr>
            </w:pPr>
            <w:r w:rsidRPr="00F25483">
              <w:rPr>
                <w:rFonts w:hint="eastAsia"/>
                <w:b/>
                <w:sz w:val="24"/>
                <w:szCs w:val="24"/>
              </w:rPr>
              <w:t>10.45</w:t>
            </w:r>
          </w:p>
        </w:tc>
        <w:tc>
          <w:tcPr>
            <w:tcW w:w="1914" w:type="dxa"/>
            <w:shd w:val="clear" w:color="auto" w:fill="FDE9D9" w:themeFill="accent6" w:themeFillTint="33"/>
            <w:vAlign w:val="center"/>
          </w:tcPr>
          <w:p w:rsidR="005B3624" w:rsidRPr="00F25483" w:rsidRDefault="005B3624" w:rsidP="00467BA5">
            <w:pPr>
              <w:pStyle w:val="3"/>
              <w:numPr>
                <w:ilvl w:val="0"/>
                <w:numId w:val="0"/>
              </w:numPr>
              <w:snapToGrid w:val="0"/>
              <w:jc w:val="right"/>
              <w:rPr>
                <w:b/>
                <w:sz w:val="24"/>
                <w:szCs w:val="24"/>
              </w:rPr>
            </w:pPr>
            <w:r w:rsidRPr="00F25483">
              <w:rPr>
                <w:rFonts w:hint="eastAsia"/>
                <w:b/>
                <w:sz w:val="24"/>
                <w:szCs w:val="24"/>
              </w:rPr>
              <w:t>9.78</w:t>
            </w:r>
          </w:p>
        </w:tc>
      </w:tr>
      <w:tr w:rsidR="005B3624" w:rsidRPr="00F25483" w:rsidTr="00467BA5">
        <w:trPr>
          <w:trHeight w:val="680"/>
        </w:trPr>
        <w:tc>
          <w:tcPr>
            <w:tcW w:w="2501" w:type="dxa"/>
            <w:shd w:val="clear" w:color="auto" w:fill="auto"/>
            <w:vAlign w:val="center"/>
          </w:tcPr>
          <w:p w:rsidR="005B3624" w:rsidRPr="00F25483" w:rsidRDefault="005B3624" w:rsidP="00467BA5">
            <w:pPr>
              <w:pStyle w:val="3"/>
              <w:numPr>
                <w:ilvl w:val="0"/>
                <w:numId w:val="0"/>
              </w:numPr>
              <w:snapToGrid w:val="0"/>
              <w:jc w:val="center"/>
              <w:rPr>
                <w:b/>
                <w:sz w:val="24"/>
                <w:szCs w:val="24"/>
              </w:rPr>
            </w:pPr>
            <w:r w:rsidRPr="00F25483">
              <w:rPr>
                <w:rFonts w:hint="eastAsia"/>
                <w:b/>
                <w:sz w:val="24"/>
                <w:szCs w:val="24"/>
              </w:rPr>
              <w:t>重劃後地價</w:t>
            </w:r>
          </w:p>
          <w:p w:rsidR="005B3624" w:rsidRPr="00F25483" w:rsidRDefault="005B3624" w:rsidP="00467BA5">
            <w:pPr>
              <w:pStyle w:val="3"/>
              <w:numPr>
                <w:ilvl w:val="0"/>
                <w:numId w:val="0"/>
              </w:numPr>
              <w:snapToGrid w:val="0"/>
              <w:jc w:val="center"/>
              <w:rPr>
                <w:b/>
                <w:sz w:val="24"/>
                <w:szCs w:val="24"/>
              </w:rPr>
            </w:pPr>
            <w:r w:rsidRPr="00F25483">
              <w:rPr>
                <w:rFonts w:hint="eastAsia"/>
                <w:b/>
                <w:sz w:val="24"/>
                <w:szCs w:val="24"/>
              </w:rPr>
              <w:t>(元/</w:t>
            </w:r>
            <w:proofErr w:type="gramStart"/>
            <w:r w:rsidRPr="00F25483">
              <w:rPr>
                <w:rFonts w:hAnsi="標楷體" w:hint="eastAsia"/>
                <w:b/>
                <w:sz w:val="24"/>
                <w:szCs w:val="24"/>
              </w:rPr>
              <w:t>㎡</w:t>
            </w:r>
            <w:proofErr w:type="gramEnd"/>
            <w:r w:rsidRPr="00F25483">
              <w:rPr>
                <w:rFonts w:hint="eastAsia"/>
                <w:b/>
                <w:sz w:val="24"/>
                <w:szCs w:val="24"/>
              </w:rPr>
              <w:t>)</w:t>
            </w:r>
          </w:p>
        </w:tc>
        <w:tc>
          <w:tcPr>
            <w:tcW w:w="1914" w:type="dxa"/>
            <w:shd w:val="clear" w:color="auto" w:fill="auto"/>
            <w:vAlign w:val="center"/>
          </w:tcPr>
          <w:p w:rsidR="005B3624" w:rsidRPr="00F25483" w:rsidRDefault="005B3624" w:rsidP="00467BA5">
            <w:pPr>
              <w:pStyle w:val="3"/>
              <w:numPr>
                <w:ilvl w:val="0"/>
                <w:numId w:val="0"/>
              </w:numPr>
              <w:snapToGrid w:val="0"/>
              <w:jc w:val="right"/>
              <w:rPr>
                <w:b/>
                <w:sz w:val="24"/>
                <w:szCs w:val="24"/>
              </w:rPr>
            </w:pPr>
            <w:r w:rsidRPr="00F25483">
              <w:rPr>
                <w:rFonts w:hint="eastAsia"/>
                <w:b/>
                <w:sz w:val="24"/>
                <w:szCs w:val="24"/>
              </w:rPr>
              <w:t>53</w:t>
            </w:r>
            <w:r w:rsidRPr="00F25483">
              <w:rPr>
                <w:b/>
                <w:sz w:val="24"/>
                <w:szCs w:val="24"/>
              </w:rPr>
              <w:t>,</w:t>
            </w:r>
            <w:r w:rsidRPr="00F25483">
              <w:rPr>
                <w:rFonts w:hint="eastAsia"/>
                <w:b/>
                <w:sz w:val="24"/>
                <w:szCs w:val="24"/>
              </w:rPr>
              <w:t>600</w:t>
            </w:r>
          </w:p>
        </w:tc>
        <w:tc>
          <w:tcPr>
            <w:tcW w:w="1914" w:type="dxa"/>
            <w:shd w:val="clear" w:color="auto" w:fill="auto"/>
            <w:vAlign w:val="center"/>
          </w:tcPr>
          <w:p w:rsidR="005B3624" w:rsidRPr="00F25483" w:rsidRDefault="005B3624" w:rsidP="00467BA5">
            <w:pPr>
              <w:pStyle w:val="3"/>
              <w:numPr>
                <w:ilvl w:val="0"/>
                <w:numId w:val="0"/>
              </w:numPr>
              <w:snapToGrid w:val="0"/>
              <w:jc w:val="right"/>
              <w:rPr>
                <w:b/>
                <w:sz w:val="24"/>
                <w:szCs w:val="24"/>
              </w:rPr>
            </w:pPr>
            <w:r w:rsidRPr="00F25483">
              <w:rPr>
                <w:rFonts w:hint="eastAsia"/>
                <w:b/>
                <w:sz w:val="24"/>
                <w:szCs w:val="24"/>
              </w:rPr>
              <w:t>4</w:t>
            </w:r>
            <w:r w:rsidRPr="00F25483">
              <w:rPr>
                <w:b/>
                <w:sz w:val="24"/>
                <w:szCs w:val="24"/>
              </w:rPr>
              <w:t>3,046</w:t>
            </w:r>
          </w:p>
        </w:tc>
        <w:tc>
          <w:tcPr>
            <w:tcW w:w="1914" w:type="dxa"/>
            <w:shd w:val="clear" w:color="auto" w:fill="auto"/>
            <w:vAlign w:val="center"/>
          </w:tcPr>
          <w:p w:rsidR="005B3624" w:rsidRPr="00F25483" w:rsidRDefault="005B3624" w:rsidP="00467BA5">
            <w:pPr>
              <w:pStyle w:val="3"/>
              <w:numPr>
                <w:ilvl w:val="0"/>
                <w:numId w:val="0"/>
              </w:numPr>
              <w:snapToGrid w:val="0"/>
              <w:jc w:val="right"/>
              <w:rPr>
                <w:b/>
                <w:sz w:val="24"/>
                <w:szCs w:val="24"/>
              </w:rPr>
            </w:pPr>
            <w:r w:rsidRPr="00F25483">
              <w:rPr>
                <w:rFonts w:hint="eastAsia"/>
                <w:b/>
                <w:sz w:val="24"/>
                <w:szCs w:val="24"/>
              </w:rPr>
              <w:t>4</w:t>
            </w:r>
            <w:r w:rsidRPr="00F25483">
              <w:rPr>
                <w:b/>
                <w:sz w:val="24"/>
                <w:szCs w:val="24"/>
              </w:rPr>
              <w:t>5</w:t>
            </w:r>
            <w:r w:rsidRPr="00F25483">
              <w:rPr>
                <w:rFonts w:hint="eastAsia"/>
                <w:b/>
                <w:sz w:val="24"/>
                <w:szCs w:val="24"/>
              </w:rPr>
              <w:t>,</w:t>
            </w:r>
            <w:r w:rsidRPr="00F25483">
              <w:rPr>
                <w:b/>
                <w:sz w:val="24"/>
                <w:szCs w:val="24"/>
              </w:rPr>
              <w:t>000</w:t>
            </w:r>
          </w:p>
        </w:tc>
      </w:tr>
    </w:tbl>
    <w:p w:rsidR="005B3624" w:rsidRPr="00F25483" w:rsidRDefault="005B3624" w:rsidP="005B3624">
      <w:pPr>
        <w:pStyle w:val="3"/>
        <w:numPr>
          <w:ilvl w:val="0"/>
          <w:numId w:val="0"/>
        </w:numPr>
        <w:spacing w:afterLines="50" w:after="228"/>
        <w:ind w:left="709"/>
      </w:pPr>
      <w:r w:rsidRPr="00F25483">
        <w:rPr>
          <w:rFonts w:hint="eastAsia"/>
          <w:sz w:val="24"/>
          <w:szCs w:val="24"/>
        </w:rPr>
        <w:t>資料來源：本院依</w:t>
      </w:r>
      <w:proofErr w:type="gramStart"/>
      <w:r w:rsidRPr="00F25483">
        <w:rPr>
          <w:rFonts w:hint="eastAsia"/>
          <w:sz w:val="24"/>
          <w:szCs w:val="24"/>
        </w:rPr>
        <w:t>臺</w:t>
      </w:r>
      <w:proofErr w:type="gramEnd"/>
      <w:r w:rsidRPr="00F25483">
        <w:rPr>
          <w:rFonts w:hint="eastAsia"/>
          <w:sz w:val="24"/>
          <w:szCs w:val="24"/>
        </w:rPr>
        <w:t>中市政府提供資料及該府網站資料整理製作。</w:t>
      </w:r>
    </w:p>
    <w:p w:rsidR="005B3624" w:rsidRPr="00F25483" w:rsidRDefault="005B3624" w:rsidP="005B3624">
      <w:pPr>
        <w:pStyle w:val="3"/>
        <w:numPr>
          <w:ilvl w:val="2"/>
          <w:numId w:val="1"/>
        </w:numPr>
      </w:pPr>
      <w:r w:rsidRPr="00F25483">
        <w:rPr>
          <w:rFonts w:hint="eastAsia"/>
        </w:rPr>
        <w:t>另按費用負擔，指工程費用、重劃費用及貸款利息，由參加重劃土地所有權人依其土地受益比例，按評</w:t>
      </w:r>
      <w:r w:rsidRPr="00F25483">
        <w:rPr>
          <w:rFonts w:hint="eastAsia"/>
        </w:rPr>
        <w:lastRenderedPageBreak/>
        <w:t>定重劃後地價折價抵付之負擔（市地重劃實施辦法第21條第1項第2款參照），而費用平均負擔比率之</w:t>
      </w:r>
      <w:proofErr w:type="gramStart"/>
      <w:r w:rsidRPr="00F25483">
        <w:rPr>
          <w:rFonts w:hint="eastAsia"/>
        </w:rPr>
        <w:t>計算式為</w:t>
      </w:r>
      <w:proofErr w:type="gramEnd"/>
      <m:oMath>
        <m:f>
          <m:fPr>
            <m:ctrlPr>
              <w:rPr>
                <w:rFonts w:ascii="Cambria Math" w:hAnsi="Cambria Math"/>
                <w:spacing w:val="-10"/>
                <w:sz w:val="28"/>
                <w:szCs w:val="28"/>
              </w:rPr>
            </m:ctrlPr>
          </m:fPr>
          <m:num>
            <m:r>
              <m:rPr>
                <m:sty m:val="p"/>
              </m:rPr>
              <w:rPr>
                <w:rFonts w:ascii="Cambria Math" w:hAnsi="Cambria Math" w:hint="eastAsia"/>
                <w:spacing w:val="-10"/>
                <w:sz w:val="28"/>
                <w:szCs w:val="28"/>
              </w:rPr>
              <m:t>工程費用總額＋重劃費用總額＋貸款利息總額</m:t>
            </m:r>
          </m:num>
          <m:den>
            <m:r>
              <m:rPr>
                <m:sty m:val="p"/>
              </m:rPr>
              <w:rPr>
                <w:rFonts w:ascii="Cambria Math" w:hAnsi="Cambria Math" w:hint="eastAsia"/>
                <w:spacing w:val="-10"/>
                <w:sz w:val="28"/>
                <w:szCs w:val="28"/>
              </w:rPr>
              <m:t>重劃後平均地價×（重劃區總面積－重劃前原公有道路、溝渠、河川及未登記地面積）</m:t>
            </m:r>
          </m:den>
        </m:f>
      </m:oMath>
      <w:r w:rsidRPr="00F25483">
        <w:rPr>
          <w:rFonts w:hint="eastAsia"/>
        </w:rPr>
        <w:t>。承上所述，</w:t>
      </w:r>
      <w:proofErr w:type="gramStart"/>
      <w:r w:rsidRPr="00F25483">
        <w:rPr>
          <w:rFonts w:hint="eastAsia"/>
        </w:rPr>
        <w:t>臺</w:t>
      </w:r>
      <w:proofErr w:type="gramEnd"/>
      <w:r w:rsidRPr="00F25483">
        <w:rPr>
          <w:rFonts w:hint="eastAsia"/>
        </w:rPr>
        <w:t>中市各該自辦市地重劃區平均每公頃費用負擔約為3</w:t>
      </w:r>
      <w:r w:rsidRPr="00F25483">
        <w:t>,</w:t>
      </w:r>
      <w:r w:rsidRPr="00F25483">
        <w:rPr>
          <w:rFonts w:hint="eastAsia"/>
        </w:rPr>
        <w:t>849萬元，相較臺中市政府公辦市地重劃區平均每公頃費用負擔約4</w:t>
      </w:r>
      <w:r w:rsidRPr="00F25483">
        <w:t>,</w:t>
      </w:r>
      <w:r w:rsidRPr="00F25483">
        <w:rPr>
          <w:rFonts w:hint="eastAsia"/>
        </w:rPr>
        <w:t>280萬元為低，然而公辦市地重劃之費用負擔比率僅約9%至10%，自辦市地重劃之費用負擔比率卻幾乎高達15%，部分地區甚至超過20%以上，隱含重劃後平均地價有低估之情形，將影響土地所有權人財產權益。本院諮詢之專家學者即指出，重劃前後地價查估之適當與否，關係到分配設計成果是否正確，負擔是否公允，地主相互間之清償是否合理，以及抵費地之配置、出售等問題，故重劃前後之地價</w:t>
      </w:r>
      <w:proofErr w:type="gramStart"/>
      <w:r w:rsidRPr="00F25483">
        <w:rPr>
          <w:rFonts w:hint="eastAsia"/>
        </w:rPr>
        <w:t>查估乃為</w:t>
      </w:r>
      <w:proofErr w:type="gramEnd"/>
      <w:r w:rsidRPr="00F25483">
        <w:rPr>
          <w:rFonts w:hint="eastAsia"/>
        </w:rPr>
        <w:t>土地重劃交換分配計算負擔之基礎作業，為重劃成果是否合理公平之主要關鍵；重劃會若低估重劃後地價，將使配回土地之權利價值下修，進而降低土地所有權人應配回之面積；重劃後地價涉及抵費地面積的扣抵，重劃後地價越高者抵扣抵費地的面積越少，</w:t>
      </w:r>
      <w:proofErr w:type="gramStart"/>
      <w:r w:rsidRPr="00F25483">
        <w:rPr>
          <w:rFonts w:hint="eastAsia"/>
        </w:rPr>
        <w:t>反之，</w:t>
      </w:r>
      <w:proofErr w:type="gramEnd"/>
      <w:r w:rsidRPr="00F25483">
        <w:rPr>
          <w:rFonts w:hint="eastAsia"/>
        </w:rPr>
        <w:t>重劃後地價越低者所扣抵費地面積則越多。所以自辦重劃業者（重劃公司），往往盡量壓低重劃後地價，才能多扣抵費地，造成重劃後地價脫離一般市價行情的情形。</w:t>
      </w:r>
    </w:p>
    <w:p w:rsidR="005B3624" w:rsidRPr="00F25483" w:rsidRDefault="005B3624" w:rsidP="005B3624">
      <w:pPr>
        <w:pStyle w:val="3"/>
        <w:numPr>
          <w:ilvl w:val="2"/>
          <w:numId w:val="1"/>
        </w:numPr>
      </w:pPr>
      <w:r w:rsidRPr="00F25483">
        <w:rPr>
          <w:rFonts w:hint="eastAsia"/>
        </w:rPr>
        <w:t>綜上所述，重劃會申請核准實施自辦市地重劃時，應依市地重劃實施辦法規定擬具市地重劃計畫書草案，送</w:t>
      </w:r>
      <w:r>
        <w:rPr>
          <w:rFonts w:hint="eastAsia"/>
        </w:rPr>
        <w:t>交</w:t>
      </w:r>
      <w:r w:rsidRPr="00F25483">
        <w:rPr>
          <w:rFonts w:hint="eastAsia"/>
        </w:rPr>
        <w:t>主管機關審查核定，並於公告</w:t>
      </w:r>
      <w:r>
        <w:rPr>
          <w:rFonts w:hint="eastAsia"/>
        </w:rPr>
        <w:t>期</w:t>
      </w:r>
      <w:r w:rsidRPr="00F25483">
        <w:rPr>
          <w:rFonts w:hint="eastAsia"/>
        </w:rPr>
        <w:t>滿30日後實施。</w:t>
      </w:r>
      <w:r>
        <w:rPr>
          <w:rFonts w:hint="eastAsia"/>
        </w:rPr>
        <w:t>重劃計畫書一經</w:t>
      </w:r>
      <w:r w:rsidRPr="00F25483">
        <w:rPr>
          <w:rFonts w:hint="eastAsia"/>
        </w:rPr>
        <w:t>公告期滿，即具有法定效力，重劃</w:t>
      </w:r>
      <w:proofErr w:type="gramStart"/>
      <w:r w:rsidRPr="00F25483">
        <w:rPr>
          <w:rFonts w:hint="eastAsia"/>
        </w:rPr>
        <w:t>會</w:t>
      </w:r>
      <w:r>
        <w:rPr>
          <w:rFonts w:hint="eastAsia"/>
        </w:rPr>
        <w:t>須</w:t>
      </w:r>
      <w:r w:rsidRPr="00F25483">
        <w:rPr>
          <w:rFonts w:hint="eastAsia"/>
        </w:rPr>
        <w:t>據以</w:t>
      </w:r>
      <w:proofErr w:type="gramEnd"/>
      <w:r w:rsidRPr="00F25483">
        <w:rPr>
          <w:rFonts w:hint="eastAsia"/>
        </w:rPr>
        <w:t>處理自辦市地重劃</w:t>
      </w:r>
      <w:r>
        <w:rPr>
          <w:rFonts w:hint="eastAsia"/>
        </w:rPr>
        <w:t>各項</w:t>
      </w:r>
      <w:r w:rsidRPr="00F25483">
        <w:rPr>
          <w:rFonts w:hint="eastAsia"/>
        </w:rPr>
        <w:t>事宜。是</w:t>
      </w:r>
      <w:r w:rsidRPr="00F25483">
        <w:rPr>
          <w:rFonts w:hint="eastAsia"/>
        </w:rPr>
        <w:lastRenderedPageBreak/>
        <w:t>以主管機關對於重劃會所送之市地重劃計畫書草案即應確實審核，以維土地所有權人財產權益。</w:t>
      </w:r>
      <w:proofErr w:type="gramStart"/>
      <w:r>
        <w:rPr>
          <w:rFonts w:hint="eastAsia"/>
        </w:rPr>
        <w:t>惟查</w:t>
      </w:r>
      <w:r w:rsidRPr="00F25483">
        <w:rPr>
          <w:rFonts w:hint="eastAsia"/>
        </w:rPr>
        <w:t>黎明</w:t>
      </w:r>
      <w:proofErr w:type="gramEnd"/>
      <w:r w:rsidRPr="00F25483">
        <w:rPr>
          <w:rFonts w:hint="eastAsia"/>
        </w:rPr>
        <w:t>、</w:t>
      </w:r>
      <w:proofErr w:type="gramStart"/>
      <w:r w:rsidRPr="00F25483">
        <w:rPr>
          <w:rFonts w:hint="eastAsia"/>
        </w:rPr>
        <w:t>辰億、弘</w:t>
      </w:r>
      <w:proofErr w:type="gramEnd"/>
      <w:r w:rsidRPr="00F25483">
        <w:rPr>
          <w:rFonts w:hint="eastAsia"/>
        </w:rPr>
        <w:t>富、大夫第</w:t>
      </w:r>
      <w:r>
        <w:rPr>
          <w:rFonts w:hint="eastAsia"/>
        </w:rPr>
        <w:t>等</w:t>
      </w:r>
      <w:r w:rsidRPr="00F25483">
        <w:rPr>
          <w:rFonts w:hint="eastAsia"/>
        </w:rPr>
        <w:t>自辦市地重劃案</w:t>
      </w:r>
      <w:r>
        <w:rPr>
          <w:rFonts w:hint="eastAsia"/>
        </w:rPr>
        <w:t>均涉及龐大的資金需求，</w:t>
      </w:r>
      <w:r w:rsidRPr="00F25483">
        <w:rPr>
          <w:rFonts w:hint="eastAsia"/>
        </w:rPr>
        <w:t>然而</w:t>
      </w:r>
      <w:r>
        <w:rPr>
          <w:rFonts w:hint="eastAsia"/>
        </w:rPr>
        <w:t>送交臺中市政府核定之重劃計畫書卻過於簡略，缺乏完整財務評估與詳細成本分析，增加財務風險與執行過程中的潛在爭議。進一步檢視歷年來</w:t>
      </w:r>
      <w:proofErr w:type="gramStart"/>
      <w:r w:rsidRPr="00F25483">
        <w:rPr>
          <w:rFonts w:hint="eastAsia"/>
        </w:rPr>
        <w:t>臺</w:t>
      </w:r>
      <w:proofErr w:type="gramEnd"/>
      <w:r w:rsidRPr="00F25483">
        <w:rPr>
          <w:rFonts w:hint="eastAsia"/>
        </w:rPr>
        <w:t>中市政府核定之自辦市地重劃計畫書，各區費用負擔從每公頃344萬元至9</w:t>
      </w:r>
      <w:r w:rsidRPr="00F25483">
        <w:t>,</w:t>
      </w:r>
      <w:r w:rsidRPr="00F25483">
        <w:rPr>
          <w:rFonts w:hint="eastAsia"/>
        </w:rPr>
        <w:t>762萬元不等，</w:t>
      </w:r>
      <w:r>
        <w:rPr>
          <w:rFonts w:hint="eastAsia"/>
        </w:rPr>
        <w:t>不</w:t>
      </w:r>
      <w:r w:rsidRPr="00F25483">
        <w:rPr>
          <w:rFonts w:hint="eastAsia"/>
        </w:rPr>
        <w:t>但彼此間差異甚鉅，</w:t>
      </w:r>
      <w:r>
        <w:rPr>
          <w:rFonts w:hint="eastAsia"/>
        </w:rPr>
        <w:t>而且其中</w:t>
      </w:r>
      <w:r w:rsidRPr="00F25483">
        <w:rPr>
          <w:rFonts w:hint="eastAsia"/>
        </w:rPr>
        <w:t>半數</w:t>
      </w:r>
      <w:r>
        <w:rPr>
          <w:rFonts w:hint="eastAsia"/>
        </w:rPr>
        <w:t>地區</w:t>
      </w:r>
      <w:r w:rsidRPr="00F25483">
        <w:rPr>
          <w:rFonts w:hint="eastAsia"/>
        </w:rPr>
        <w:t>之費用負擔</w:t>
      </w:r>
      <w:r>
        <w:rPr>
          <w:rFonts w:hint="eastAsia"/>
        </w:rPr>
        <w:t>比率</w:t>
      </w:r>
      <w:r w:rsidRPr="00F25483">
        <w:rPr>
          <w:rFonts w:hint="eastAsia"/>
        </w:rPr>
        <w:t>超過15%，部分地區甚至超過20%</w:t>
      </w:r>
      <w:r>
        <w:rPr>
          <w:rFonts w:hint="eastAsia"/>
        </w:rPr>
        <w:t>。</w:t>
      </w:r>
      <w:r w:rsidRPr="00F25483">
        <w:rPr>
          <w:rFonts w:hint="eastAsia"/>
        </w:rPr>
        <w:t>相較</w:t>
      </w:r>
      <w:r>
        <w:rPr>
          <w:rFonts w:hint="eastAsia"/>
        </w:rPr>
        <w:t>該</w:t>
      </w:r>
      <w:r w:rsidRPr="00F25483">
        <w:rPr>
          <w:rFonts w:hint="eastAsia"/>
        </w:rPr>
        <w:t>府近年來公辦市地重劃</w:t>
      </w:r>
      <w:r>
        <w:rPr>
          <w:rFonts w:hint="eastAsia"/>
        </w:rPr>
        <w:t>的</w:t>
      </w:r>
      <w:r w:rsidRPr="00F25483">
        <w:rPr>
          <w:rFonts w:hint="eastAsia"/>
        </w:rPr>
        <w:t>費用負擔比率</w:t>
      </w:r>
      <w:r>
        <w:rPr>
          <w:rFonts w:hint="eastAsia"/>
        </w:rPr>
        <w:t>僅</w:t>
      </w:r>
      <w:r w:rsidRPr="00F25483">
        <w:rPr>
          <w:rFonts w:hint="eastAsia"/>
        </w:rPr>
        <w:t>介於9.03%至10.45%，顯不合理，</w:t>
      </w:r>
      <w:r>
        <w:rPr>
          <w:rFonts w:hint="eastAsia"/>
        </w:rPr>
        <w:t>亦</w:t>
      </w:r>
      <w:r w:rsidRPr="00F25483">
        <w:rPr>
          <w:rFonts w:hint="eastAsia"/>
        </w:rPr>
        <w:t>隱含重劃後平均地價</w:t>
      </w:r>
      <w:r>
        <w:rPr>
          <w:rFonts w:hint="eastAsia"/>
        </w:rPr>
        <w:t>或有低估的可能性</w:t>
      </w:r>
      <w:r w:rsidRPr="00F25483">
        <w:rPr>
          <w:rFonts w:hint="eastAsia"/>
        </w:rPr>
        <w:t>。</w:t>
      </w:r>
      <w:proofErr w:type="gramStart"/>
      <w:r w:rsidRPr="00F25483">
        <w:rPr>
          <w:rFonts w:hint="eastAsia"/>
        </w:rPr>
        <w:t>臺</w:t>
      </w:r>
      <w:proofErr w:type="gramEnd"/>
      <w:r w:rsidRPr="00F25483">
        <w:rPr>
          <w:rFonts w:hint="eastAsia"/>
        </w:rPr>
        <w:t>中市政府對於重劃會</w:t>
      </w:r>
      <w:r>
        <w:rPr>
          <w:rFonts w:hint="eastAsia"/>
        </w:rPr>
        <w:t>所</w:t>
      </w:r>
      <w:r w:rsidRPr="00F25483">
        <w:rPr>
          <w:rFonts w:hint="eastAsia"/>
        </w:rPr>
        <w:t>估列之費用負擔，長期</w:t>
      </w:r>
      <w:r>
        <w:rPr>
          <w:rFonts w:hint="eastAsia"/>
        </w:rPr>
        <w:t>以來</w:t>
      </w:r>
      <w:r w:rsidRPr="00F25483">
        <w:rPr>
          <w:rFonts w:hint="eastAsia"/>
        </w:rPr>
        <w:t>疏於監督審核，實</w:t>
      </w:r>
      <w:r w:rsidR="000623B6">
        <w:rPr>
          <w:rFonts w:hint="eastAsia"/>
        </w:rPr>
        <w:t>屬可議</w:t>
      </w:r>
      <w:r w:rsidRPr="00F25483">
        <w:rPr>
          <w:rFonts w:hint="eastAsia"/>
        </w:rPr>
        <w:t>。</w:t>
      </w:r>
    </w:p>
    <w:p w:rsidR="005B3624" w:rsidRPr="006B601D" w:rsidRDefault="005B3624" w:rsidP="005B3624">
      <w:pPr>
        <w:pStyle w:val="2"/>
        <w:numPr>
          <w:ilvl w:val="1"/>
          <w:numId w:val="1"/>
        </w:numPr>
        <w:spacing w:beforeLines="50" w:before="228"/>
        <w:ind w:left="1020" w:hanging="680"/>
      </w:pPr>
      <w:bookmarkStart w:id="52" w:name="_Hlk176425122"/>
      <w:r w:rsidRPr="006B601D">
        <w:rPr>
          <w:rFonts w:hint="eastAsia"/>
        </w:rPr>
        <w:t>截至113年5月底，</w:t>
      </w:r>
      <w:proofErr w:type="gramStart"/>
      <w:r w:rsidRPr="006B601D">
        <w:rPr>
          <w:rFonts w:hint="eastAsia"/>
        </w:rPr>
        <w:t>臺</w:t>
      </w:r>
      <w:proofErr w:type="gramEnd"/>
      <w:r w:rsidRPr="006B601D">
        <w:rPr>
          <w:rFonts w:hint="eastAsia"/>
        </w:rPr>
        <w:t>中市轄內總計有12件自辦市地重劃案完成財務結算，然而，其中竟然有11案呈現虧損狀態，虧損金額自15萬2</w:t>
      </w:r>
      <w:r w:rsidRPr="006B601D">
        <w:t>,</w:t>
      </w:r>
      <w:r w:rsidRPr="006B601D">
        <w:rPr>
          <w:rFonts w:hint="eastAsia"/>
        </w:rPr>
        <w:t>403元至1</w:t>
      </w:r>
      <w:r w:rsidRPr="006B601D">
        <w:t>,</w:t>
      </w:r>
      <w:r w:rsidRPr="006B601D">
        <w:rPr>
          <w:rFonts w:hint="eastAsia"/>
        </w:rPr>
        <w:t>774萬1</w:t>
      </w:r>
      <w:r w:rsidRPr="006B601D">
        <w:t>,</w:t>
      </w:r>
      <w:r w:rsidRPr="006B601D">
        <w:rPr>
          <w:rFonts w:hint="eastAsia"/>
        </w:rPr>
        <w:t>533元不等，相較臺中市政府公辦市地重劃盈餘動輒數千萬元以上，不僅不合理，更是難以想像。自辦市地重劃名義上雖係獎勵人民自辦，但因市地重劃所涉及的層面甚廣，加上龐大的財務需求，因此，實務上自辦市地重劃普遍係由開發公司出資並主導重劃業務運作，更直接將重劃取得之抵費地以開發成本全數交付開發公司，美其名開發公司以重劃後取得之抵費地，抵付其投入之開發成本，盈虧自負，實際上卻造成重劃盈餘全歸開發公司所有，開發利益淪為私人壟斷，嚴重違反社會公平正義之負面結果，不僅違反獎勵土地所有權人自行辦理市地重劃之立法意旨，更讓「自辦」</w:t>
      </w:r>
      <w:r w:rsidRPr="006B601D">
        <w:rPr>
          <w:rFonts w:hint="eastAsia"/>
        </w:rPr>
        <w:lastRenderedPageBreak/>
        <w:t>一詞淪為話術。</w:t>
      </w:r>
      <w:proofErr w:type="gramStart"/>
      <w:r w:rsidRPr="006B601D">
        <w:rPr>
          <w:rFonts w:hint="eastAsia"/>
        </w:rPr>
        <w:t>內政部固於81年12月</w:t>
      </w:r>
      <w:proofErr w:type="gramEnd"/>
      <w:r w:rsidRPr="006B601D">
        <w:rPr>
          <w:rFonts w:hint="eastAsia"/>
        </w:rPr>
        <w:t>修正發布獎勵重劃辦法，新增規定允許理事會執行重劃業務時，得視實際需要雇用專業人員或委託法人、學術團體辦理，然而對於開發公司的設置管理、人員資格、代辦費用、業務執行及抵費地之處理，</w:t>
      </w:r>
      <w:proofErr w:type="gramStart"/>
      <w:r w:rsidRPr="006B601D">
        <w:rPr>
          <w:rFonts w:hint="eastAsia"/>
        </w:rPr>
        <w:t>迄今均無明</w:t>
      </w:r>
      <w:proofErr w:type="gramEnd"/>
      <w:r w:rsidRPr="006B601D">
        <w:rPr>
          <w:rFonts w:hint="eastAsia"/>
        </w:rPr>
        <w:t>確規範，</w:t>
      </w:r>
      <w:proofErr w:type="gramStart"/>
      <w:r w:rsidRPr="006B601D">
        <w:rPr>
          <w:rFonts w:hint="eastAsia"/>
        </w:rPr>
        <w:t>該部數十</w:t>
      </w:r>
      <w:proofErr w:type="gramEnd"/>
      <w:r w:rsidRPr="006B601D">
        <w:rPr>
          <w:rFonts w:hint="eastAsia"/>
        </w:rPr>
        <w:t>年</w:t>
      </w:r>
      <w:proofErr w:type="gramStart"/>
      <w:r w:rsidRPr="006B601D">
        <w:rPr>
          <w:rFonts w:hint="eastAsia"/>
        </w:rPr>
        <w:t>來均未正</w:t>
      </w:r>
      <w:proofErr w:type="gramEnd"/>
      <w:r w:rsidRPr="006B601D">
        <w:rPr>
          <w:rFonts w:hint="eastAsia"/>
        </w:rPr>
        <w:t>視此一問題，殊值檢討。</w:t>
      </w:r>
    </w:p>
    <w:bookmarkEnd w:id="52"/>
    <w:p w:rsidR="005B3624" w:rsidRPr="00F25483" w:rsidRDefault="005B3624" w:rsidP="005B3624">
      <w:pPr>
        <w:pStyle w:val="3"/>
        <w:numPr>
          <w:ilvl w:val="2"/>
          <w:numId w:val="1"/>
        </w:numPr>
      </w:pPr>
      <w:r w:rsidRPr="00F25483">
        <w:rPr>
          <w:rFonts w:hint="eastAsia"/>
          <w:b/>
        </w:rPr>
        <w:t>自辦市地重劃本應由土地所有權人自行組織重劃會，藉著會員大會、理事會及監事會之成立與各司其職，完成重劃工作，並使土地所有權人共享開發利益。然而實務上自辦市地重劃普遍係由開發公司出資並主導重劃業務運作：</w:t>
      </w:r>
    </w:p>
    <w:p w:rsidR="005B3624" w:rsidRPr="00F25483" w:rsidRDefault="005B3624" w:rsidP="005B3624">
      <w:pPr>
        <w:pStyle w:val="4"/>
        <w:numPr>
          <w:ilvl w:val="3"/>
          <w:numId w:val="1"/>
        </w:numPr>
      </w:pPr>
      <w:r w:rsidRPr="00F25483">
        <w:rPr>
          <w:rFonts w:hint="eastAsia"/>
        </w:rPr>
        <w:t>按平均地權條例第58條第1項前段規定：「為促進土地利用，擴大辦理市地重劃，得獎勵土地所有權人自行組織重劃會辦理之。」</w:t>
      </w:r>
      <w:proofErr w:type="gramStart"/>
      <w:r w:rsidRPr="00F25483">
        <w:rPr>
          <w:rFonts w:hint="eastAsia"/>
        </w:rPr>
        <w:t>復按獎勵</w:t>
      </w:r>
      <w:proofErr w:type="gramEnd"/>
      <w:r w:rsidRPr="00F25483">
        <w:rPr>
          <w:rFonts w:hint="eastAsia"/>
        </w:rPr>
        <w:t>重劃辦法第11條第1項規定：「籌備會應於舉辦座談會後，通知擬辦重劃範圍全體土地所有權人及函請直轄市或縣（市）主管機關列席召開重劃會成立大會，審議重劃會章程草案，並互選代表組成理事會及監事會，分別負責執行業務。」第14條第3項規定：「理事會執行重劃業務時，得視實際需要雇用各種專業人員辦理或委託法人、學術團體辦理</w:t>
      </w:r>
      <w:r w:rsidRPr="00F25483">
        <w:rPr>
          <w:rFonts w:hAnsi="標楷體" w:hint="eastAsia"/>
        </w:rPr>
        <w:t>…</w:t>
      </w:r>
      <w:proofErr w:type="gramStart"/>
      <w:r w:rsidRPr="00F25483">
        <w:rPr>
          <w:rFonts w:hAnsi="標楷體" w:hint="eastAsia"/>
        </w:rPr>
        <w:t>…</w:t>
      </w:r>
      <w:proofErr w:type="gramEnd"/>
      <w:r w:rsidRPr="00F25483">
        <w:rPr>
          <w:rFonts w:hint="eastAsia"/>
        </w:rPr>
        <w:t>。」是</w:t>
      </w:r>
      <w:proofErr w:type="gramStart"/>
      <w:r w:rsidRPr="00F25483">
        <w:rPr>
          <w:rFonts w:hint="eastAsia"/>
        </w:rPr>
        <w:t>以</w:t>
      </w:r>
      <w:proofErr w:type="gramEnd"/>
      <w:r w:rsidRPr="00F25483">
        <w:rPr>
          <w:rFonts w:hint="eastAsia"/>
        </w:rPr>
        <w:t>，自辦市地重劃本應由土地所有權人自行組織重劃會，藉著會員大會、理事會及監事會之成立與各司其職，完成相關重劃工作，並使土地所有權人共享開發利益。另外，理事會得視實際需要，雇用各種專業人員或委託法人、學術團體辦理重劃業務，以因應業務執行上之需要。</w:t>
      </w:r>
    </w:p>
    <w:p w:rsidR="005B3624" w:rsidRPr="00F25483" w:rsidRDefault="005B3624" w:rsidP="005B3624">
      <w:pPr>
        <w:pStyle w:val="4"/>
        <w:numPr>
          <w:ilvl w:val="3"/>
          <w:numId w:val="1"/>
        </w:numPr>
      </w:pPr>
      <w:r w:rsidRPr="00F25483">
        <w:rPr>
          <w:rFonts w:hint="eastAsia"/>
        </w:rPr>
        <w:t>然而重劃公司利用虛增人頭地主與</w:t>
      </w:r>
      <w:proofErr w:type="gramStart"/>
      <w:r w:rsidRPr="00F25483">
        <w:rPr>
          <w:rFonts w:hint="eastAsia"/>
        </w:rPr>
        <w:t>不實購地</w:t>
      </w:r>
      <w:proofErr w:type="gramEnd"/>
      <w:r w:rsidRPr="00F25483">
        <w:rPr>
          <w:rFonts w:hint="eastAsia"/>
        </w:rPr>
        <w:t>等方式，取得重劃會理、監事席次，全面掌控該地</w:t>
      </w:r>
      <w:r w:rsidRPr="00F25483">
        <w:rPr>
          <w:rFonts w:hint="eastAsia"/>
        </w:rPr>
        <w:lastRenderedPageBreak/>
        <w:t>區自辦市地重劃業務，屢見不鮮。本院先前調查黎明</w:t>
      </w:r>
      <w:proofErr w:type="gramStart"/>
      <w:r w:rsidRPr="00F25483">
        <w:rPr>
          <w:rFonts w:hint="eastAsia"/>
        </w:rPr>
        <w:t>重劃會虛增</w:t>
      </w:r>
      <w:proofErr w:type="gramEnd"/>
      <w:r w:rsidRPr="00F25483">
        <w:rPr>
          <w:rFonts w:hint="eastAsia"/>
        </w:rPr>
        <w:t>重劃費用一案（1</w:t>
      </w:r>
      <w:r w:rsidRPr="00F25483">
        <w:t>09</w:t>
      </w:r>
      <w:r w:rsidRPr="00F25483">
        <w:rPr>
          <w:rFonts w:hint="eastAsia"/>
        </w:rPr>
        <w:t>內調0</w:t>
      </w:r>
      <w:r w:rsidRPr="00F25483">
        <w:t>102</w:t>
      </w:r>
      <w:r w:rsidRPr="00F25483">
        <w:rPr>
          <w:rFonts w:hint="eastAsia"/>
        </w:rPr>
        <w:t>）時，就發現黎明重劃會於其章程規定，黎明重劃區重劃各項業務之執行及開發總費用之籌措墊支，委由富</w:t>
      </w:r>
      <w:r w:rsidR="009578B9">
        <w:rPr>
          <w:rFonts w:hint="eastAsia"/>
        </w:rPr>
        <w:t>○</w:t>
      </w:r>
      <w:r w:rsidRPr="00F25483">
        <w:rPr>
          <w:rFonts w:hint="eastAsia"/>
        </w:rPr>
        <w:t>公司或該公司指定之人士辦理；並授權理事會與該公司或該公司指定之人士簽訂委辦合約書。該章程另規定，黎明重劃區全數抵費地授權由理事會按該區總開發成本出售予富</w:t>
      </w:r>
      <w:r w:rsidR="009578B9">
        <w:rPr>
          <w:rFonts w:hint="eastAsia"/>
        </w:rPr>
        <w:t>○</w:t>
      </w:r>
      <w:r w:rsidRPr="00F25483">
        <w:rPr>
          <w:rFonts w:hint="eastAsia"/>
        </w:rPr>
        <w:t>公司或該公司指定之人士；黎明重劃區開發盈虧由富</w:t>
      </w:r>
      <w:r w:rsidR="009578B9">
        <w:rPr>
          <w:rFonts w:hint="eastAsia"/>
        </w:rPr>
        <w:t>○</w:t>
      </w:r>
      <w:r w:rsidRPr="00F25483">
        <w:rPr>
          <w:rFonts w:hint="eastAsia"/>
        </w:rPr>
        <w:t>公司自負之，不得藉故要求其他費用（黎明重劃會章程第17條參照）。</w:t>
      </w:r>
      <w:proofErr w:type="gramStart"/>
      <w:r w:rsidRPr="00F25483">
        <w:rPr>
          <w:rFonts w:hint="eastAsia"/>
        </w:rPr>
        <w:t>惟富</w:t>
      </w:r>
      <w:proofErr w:type="gramEnd"/>
      <w:r w:rsidR="009578B9">
        <w:rPr>
          <w:rFonts w:hint="eastAsia"/>
        </w:rPr>
        <w:t>○</w:t>
      </w:r>
      <w:r w:rsidRPr="00F25483">
        <w:rPr>
          <w:rFonts w:hint="eastAsia"/>
        </w:rPr>
        <w:t>公司當時負責人與黎明重劃會之</w:t>
      </w:r>
      <w:proofErr w:type="gramStart"/>
      <w:r w:rsidRPr="00F25483">
        <w:rPr>
          <w:rFonts w:hint="eastAsia"/>
        </w:rPr>
        <w:t>理事長均為同</w:t>
      </w:r>
      <w:proofErr w:type="gramEnd"/>
      <w:r w:rsidRPr="00F25483">
        <w:rPr>
          <w:rFonts w:hint="eastAsia"/>
        </w:rPr>
        <w:t>一人，富</w:t>
      </w:r>
      <w:r w:rsidR="009578B9">
        <w:rPr>
          <w:rFonts w:hint="eastAsia"/>
        </w:rPr>
        <w:t>○</w:t>
      </w:r>
      <w:r w:rsidRPr="00F25483">
        <w:rPr>
          <w:rFonts w:hint="eastAsia"/>
        </w:rPr>
        <w:t>公司負責人擔任重劃會理事長，該公司卻又受託執行重劃業務，不僅有利益衝突之疑慮，更顯示真正掌控自辦市地重劃業務者，並非重劃組織，而是富</w:t>
      </w:r>
      <w:r w:rsidR="009578B9">
        <w:rPr>
          <w:rFonts w:hint="eastAsia"/>
        </w:rPr>
        <w:t>○</w:t>
      </w:r>
      <w:r w:rsidRPr="00F25483">
        <w:rPr>
          <w:rFonts w:hint="eastAsia"/>
        </w:rPr>
        <w:t>公司。本院進而提出調查意見，指出相關重劃法令對於理、監事資格，重劃公司設置管理、業務執行，以及政府對於重劃公司督導責任等，欠缺應有之規範，對於利害關係之</w:t>
      </w:r>
      <w:proofErr w:type="gramStart"/>
      <w:r w:rsidRPr="00F25483">
        <w:rPr>
          <w:rFonts w:hint="eastAsia"/>
        </w:rPr>
        <w:t>揭露亦付之</w:t>
      </w:r>
      <w:proofErr w:type="gramEnd"/>
      <w:r w:rsidRPr="00F25483">
        <w:rPr>
          <w:rFonts w:hint="eastAsia"/>
        </w:rPr>
        <w:t>闕如，亟待檢討補強。本案進一步調查，不僅黎明重劃會如此，</w:t>
      </w:r>
      <w:proofErr w:type="gramStart"/>
      <w:r w:rsidRPr="00F25483">
        <w:rPr>
          <w:rFonts w:hint="eastAsia"/>
        </w:rPr>
        <w:t>弘富重劃</w:t>
      </w:r>
      <w:proofErr w:type="gramEnd"/>
      <w:r w:rsidRPr="00F25483">
        <w:rPr>
          <w:rFonts w:hint="eastAsia"/>
        </w:rPr>
        <w:t>會委託之富</w:t>
      </w:r>
      <w:r w:rsidR="009578B9">
        <w:rPr>
          <w:rFonts w:hint="eastAsia"/>
        </w:rPr>
        <w:t>○</w:t>
      </w:r>
      <w:r w:rsidRPr="00F25483">
        <w:rPr>
          <w:rFonts w:hint="eastAsia"/>
        </w:rPr>
        <w:t>土地開發公司、</w:t>
      </w:r>
      <w:proofErr w:type="gramStart"/>
      <w:r w:rsidRPr="00F25483">
        <w:rPr>
          <w:rFonts w:hint="eastAsia"/>
        </w:rPr>
        <w:t>辰億重</w:t>
      </w:r>
      <w:proofErr w:type="gramEnd"/>
      <w:r w:rsidRPr="00F25483">
        <w:rPr>
          <w:rFonts w:hint="eastAsia"/>
        </w:rPr>
        <w:t>劃會委託之準</w:t>
      </w:r>
      <w:r w:rsidR="009578B9">
        <w:rPr>
          <w:rFonts w:hint="eastAsia"/>
        </w:rPr>
        <w:t>○</w:t>
      </w:r>
      <w:r w:rsidRPr="00F25483">
        <w:rPr>
          <w:rFonts w:hint="eastAsia"/>
        </w:rPr>
        <w:t>土地開發有限公司，以及大夫第重劃會委託之家</w:t>
      </w:r>
      <w:r w:rsidR="009578B9">
        <w:rPr>
          <w:rFonts w:hint="eastAsia"/>
        </w:rPr>
        <w:t>○</w:t>
      </w:r>
      <w:r w:rsidRPr="00F25483">
        <w:rPr>
          <w:rFonts w:hint="eastAsia"/>
        </w:rPr>
        <w:t>土地開發股份有限公司，</w:t>
      </w:r>
      <w:proofErr w:type="gramStart"/>
      <w:r w:rsidRPr="00F25483">
        <w:rPr>
          <w:rFonts w:hint="eastAsia"/>
        </w:rPr>
        <w:t>均有相</w:t>
      </w:r>
      <w:proofErr w:type="gramEnd"/>
      <w:r w:rsidRPr="00F25483">
        <w:rPr>
          <w:rFonts w:hint="eastAsia"/>
        </w:rPr>
        <w:t>同情形。</w:t>
      </w:r>
    </w:p>
    <w:p w:rsidR="005B3624" w:rsidRPr="00F25483" w:rsidRDefault="005B3624" w:rsidP="005B3624">
      <w:pPr>
        <w:pStyle w:val="4"/>
        <w:numPr>
          <w:ilvl w:val="3"/>
          <w:numId w:val="1"/>
        </w:numPr>
      </w:pPr>
      <w:r w:rsidRPr="00F25483">
        <w:rPr>
          <w:rFonts w:hint="eastAsia"/>
        </w:rPr>
        <w:t>本院諮詢之專家學者即表示，由於自辦市地重劃相較於公辦市地重劃，是由土地所有權人自行組織重劃會辦理重劃事務，因重劃開發費用龐大，過程中須先行投入大筆資金，一般情況下土地所有權人未必能具備足夠資金，即便具備相當資金，考量重劃作業涉及專業層面廣泛且開發期程</w:t>
      </w:r>
      <w:r w:rsidRPr="00F25483">
        <w:rPr>
          <w:rFonts w:hint="eastAsia"/>
        </w:rPr>
        <w:lastRenderedPageBreak/>
        <w:t>長，多數土地所有權人亦不願自行先投入資金，導致自辦市地重</w:t>
      </w:r>
      <w:r>
        <w:rPr>
          <w:rFonts w:hint="eastAsia"/>
        </w:rPr>
        <w:t>劃資金財源籌措困難。因此，實務上多由開發公司，即重劃公司，先行投入資金並主導自辦市地重劃之開發運作，並</w:t>
      </w:r>
      <w:r w:rsidRPr="00F25483">
        <w:rPr>
          <w:rFonts w:hint="eastAsia"/>
        </w:rPr>
        <w:t>由重劃會與開發公司簽署契約，將重劃區開發費用之籌措及相關重劃事務之執行委由開發公司負責。開發公司則藉此換取抵費地抵付其開發成本。在抵費地與重劃土地配回之概念下，開發公司與土地所有權人間往往產生糾紛。而因開發公司基於與重劃會之契約關係，通常實際掌握重劃會重劃作業之推動，故開發公司與土地所有權人間之對立關係，實際上會演變為重劃會與土地所有權人間之對立，此於實務上滋生諸多爭議，並且經常導致雙方對簿公堂。</w:t>
      </w:r>
    </w:p>
    <w:p w:rsidR="005B3624" w:rsidRPr="00F25483" w:rsidRDefault="005B3624" w:rsidP="005B3624">
      <w:pPr>
        <w:pStyle w:val="4"/>
        <w:numPr>
          <w:ilvl w:val="3"/>
          <w:numId w:val="1"/>
        </w:numPr>
      </w:pPr>
      <w:r w:rsidRPr="00F25483">
        <w:rPr>
          <w:rFonts w:hint="eastAsia"/>
        </w:rPr>
        <w:t>本院諮詢之專家學者更進一步指出，自辦市地重劃欠缺專業代理實施者之管理規範，使得理事會被少數把持，甚或與受託辦理之專業機構合謀藉機牟利，導致土地所有權人權益嚴重受損，頗不公平；自辦市地重劃因為民間開發業者的介入，利用資訊之不對稱，以及主管機關長期尊重私法上意思形成之自由，衍生許多爭議，諸</w:t>
      </w:r>
      <w:r>
        <w:rPr>
          <w:rFonts w:hint="eastAsia"/>
        </w:rPr>
        <w:t>如虛報人頭、虛增重劃費用、配地方式不公等糾紛；現行</w:t>
      </w:r>
      <w:r w:rsidRPr="00F25483">
        <w:rPr>
          <w:rFonts w:hint="eastAsia"/>
        </w:rPr>
        <w:t>法令對開發公司在自辦市地重劃中的角色缺乏明確規範，開發公司與土地所有權人之間主要透過私權契約進行規範，此外投資人身分通常隱晦不明，又可以透過投資契約取得抵費地，然而上述契約約定是否合理，是否存在明顯不利於土地所有權人之條款，是否違反消費者保護法，這些問題從無人過問，一旦發生爭議，僅能循民事程序解決，惟大多業者即投資人受到所簽訂契約之</w:t>
      </w:r>
      <w:r w:rsidRPr="00F25483">
        <w:rPr>
          <w:rFonts w:hint="eastAsia"/>
        </w:rPr>
        <w:lastRenderedPageBreak/>
        <w:t>保護，受害的土地所有權人通常無處申訴。</w:t>
      </w:r>
    </w:p>
    <w:p w:rsidR="005B3624" w:rsidRPr="00F25483" w:rsidRDefault="005B3624" w:rsidP="005B3624">
      <w:pPr>
        <w:pStyle w:val="4"/>
        <w:numPr>
          <w:ilvl w:val="3"/>
          <w:numId w:val="1"/>
        </w:numPr>
      </w:pPr>
      <w:r w:rsidRPr="00F25483">
        <w:rPr>
          <w:rFonts w:hint="eastAsia"/>
        </w:rPr>
        <w:t>本院詢問內政部，</w:t>
      </w:r>
      <w:proofErr w:type="gramStart"/>
      <w:r w:rsidRPr="00F25483">
        <w:rPr>
          <w:rFonts w:hint="eastAsia"/>
        </w:rPr>
        <w:t>該部亦自</w:t>
      </w:r>
      <w:proofErr w:type="gramEnd"/>
      <w:r w:rsidRPr="00F25483">
        <w:rPr>
          <w:rFonts w:hint="eastAsia"/>
        </w:rPr>
        <w:t>承，現行並無主管機關直接監督重劃公司之相關規定；至於實務上有重劃公司透過虛增人頭、掌握理事會及監事會席次，進而掌控重劃會運作之案例，</w:t>
      </w:r>
      <w:proofErr w:type="gramStart"/>
      <w:r w:rsidRPr="00F25483">
        <w:rPr>
          <w:rFonts w:hint="eastAsia"/>
        </w:rPr>
        <w:t>該部已參酌</w:t>
      </w:r>
      <w:proofErr w:type="gramEnd"/>
      <w:r w:rsidRPr="00F25483">
        <w:rPr>
          <w:rFonts w:hint="eastAsia"/>
        </w:rPr>
        <w:t>各界提供修法建議及近年法院對於個案自辦市地重劃判決，持續檢討獎勵重劃辦法，研議增訂擔任重劃會理、監事之資格限制，以避免理事會及監事會遭重劃公司掌控，致影響土地所有權人權益之情形。</w:t>
      </w:r>
    </w:p>
    <w:p w:rsidR="005B3624" w:rsidRPr="00F25483" w:rsidRDefault="005B3624" w:rsidP="005B3624">
      <w:pPr>
        <w:pStyle w:val="4"/>
        <w:numPr>
          <w:ilvl w:val="3"/>
          <w:numId w:val="1"/>
        </w:numPr>
      </w:pPr>
      <w:r w:rsidRPr="00F25483">
        <w:rPr>
          <w:rFonts w:hint="eastAsia"/>
        </w:rPr>
        <w:t>基於上述，自辦市地重劃</w:t>
      </w:r>
      <w:proofErr w:type="gramStart"/>
      <w:r w:rsidRPr="00F25483">
        <w:rPr>
          <w:rFonts w:hint="eastAsia"/>
        </w:rPr>
        <w:t>囿</w:t>
      </w:r>
      <w:proofErr w:type="gramEnd"/>
      <w:r w:rsidRPr="00F25483">
        <w:rPr>
          <w:rFonts w:hint="eastAsia"/>
        </w:rPr>
        <w:t>於資金籌措、專業層面與開發期程等因素，於實務上幾乎是由開發公司介入主導，然而現行重劃法令對於開發公司之定位與管理均缺乏明確規範，進而在資訊不對稱的情況下，衍生諸多爭議，影響土地所有</w:t>
      </w:r>
      <w:r w:rsidR="000623B6">
        <w:rPr>
          <w:rFonts w:hint="eastAsia"/>
        </w:rPr>
        <w:t>權</w:t>
      </w:r>
      <w:r w:rsidRPr="00F25483">
        <w:rPr>
          <w:rFonts w:hint="eastAsia"/>
        </w:rPr>
        <w:t>人財產權益。</w:t>
      </w:r>
    </w:p>
    <w:p w:rsidR="005B3624" w:rsidRPr="00F25483" w:rsidRDefault="005B3624" w:rsidP="005B3624">
      <w:pPr>
        <w:pStyle w:val="3"/>
        <w:numPr>
          <w:ilvl w:val="2"/>
          <w:numId w:val="1"/>
        </w:numPr>
      </w:pPr>
      <w:r w:rsidRPr="00F25483">
        <w:rPr>
          <w:rFonts w:hint="eastAsia"/>
          <w:b/>
        </w:rPr>
        <w:t>實務上自辦市地重劃普遍係由開發公司出資並主導重劃業務運作，美其名開發公司以重劃後取得抵費地，抵付其投入之開發成本，盈虧自負，實際上卻造成重劃盈餘全歸開發公司所有之負面結果：</w:t>
      </w:r>
    </w:p>
    <w:p w:rsidR="005B3624" w:rsidRPr="00F25483" w:rsidRDefault="005B3624" w:rsidP="005B3624">
      <w:pPr>
        <w:pStyle w:val="4"/>
        <w:numPr>
          <w:ilvl w:val="3"/>
          <w:numId w:val="1"/>
        </w:numPr>
      </w:pPr>
      <w:r w:rsidRPr="00F25483">
        <w:rPr>
          <w:rFonts w:hint="eastAsia"/>
        </w:rPr>
        <w:t>按獎勵重劃辦法第42條規定：「（第1項）自辦市地重劃區內抵費地之出售，應於重劃工程竣工驗收，並報經主管機關同意後為之。但重劃工程未竣工驗收係因不可歸責於重劃會之事由，並經主管機關同意者，不在此限。（第2項）前項抵費地出售方式、對象、價款及盈餘款之處理應由理事會訂定並提報會員大會通過後辦理之。所得價款應優先償還重劃費用、工程費用、貸款及其利息。」第45條第1項規定：「自辦市地重劃於抵費地全數出售前，理事會應先辦理結算，並報請直</w:t>
      </w:r>
      <w:r w:rsidRPr="00F25483">
        <w:rPr>
          <w:rFonts w:hint="eastAsia"/>
        </w:rPr>
        <w:lastRenderedPageBreak/>
        <w:t>轄市或縣（市）政府備查後公告。」第1</w:t>
      </w:r>
      <w:r w:rsidRPr="00F25483">
        <w:t>9</w:t>
      </w:r>
      <w:r w:rsidRPr="00F25483">
        <w:rPr>
          <w:rFonts w:hint="eastAsia"/>
        </w:rPr>
        <w:t>條規定：「重劃會應於完成財務結算後，檢附重劃報告，送請直轄市或縣（市）主管機關備查，並報請解散。」</w:t>
      </w:r>
    </w:p>
    <w:p w:rsidR="005B3624" w:rsidRPr="004D4EF3" w:rsidRDefault="005B3624" w:rsidP="005B3624">
      <w:pPr>
        <w:pStyle w:val="4"/>
        <w:numPr>
          <w:ilvl w:val="3"/>
          <w:numId w:val="1"/>
        </w:numPr>
      </w:pPr>
      <w:r w:rsidRPr="004D4EF3">
        <w:rPr>
          <w:rFonts w:hint="eastAsia"/>
        </w:rPr>
        <w:t>據本院統計，截至113年5月底，</w:t>
      </w:r>
      <w:proofErr w:type="gramStart"/>
      <w:r w:rsidRPr="004D4EF3">
        <w:rPr>
          <w:rFonts w:hint="eastAsia"/>
        </w:rPr>
        <w:t>臺</w:t>
      </w:r>
      <w:proofErr w:type="gramEnd"/>
      <w:r w:rsidRPr="004D4EF3">
        <w:rPr>
          <w:rFonts w:hint="eastAsia"/>
        </w:rPr>
        <w:t>中市轄內之自辦市地重劃案，計有中科經貿（單元八）等12處自辦市地重劃區完成財務結算，各該自辦市地重劃區開發盈虧</w:t>
      </w:r>
      <w:proofErr w:type="gramStart"/>
      <w:r w:rsidRPr="004D4EF3">
        <w:rPr>
          <w:rFonts w:hint="eastAsia"/>
        </w:rPr>
        <w:t>彙整如</w:t>
      </w:r>
      <w:proofErr w:type="gramEnd"/>
      <w:r w:rsidRPr="004D4EF3">
        <w:rPr>
          <w:rFonts w:hint="eastAsia"/>
        </w:rPr>
        <w:t>表6。然而，各該自辦市地重劃區</w:t>
      </w:r>
      <w:proofErr w:type="gramStart"/>
      <w:r w:rsidRPr="004D4EF3">
        <w:rPr>
          <w:rFonts w:hint="eastAsia"/>
        </w:rPr>
        <w:t>竟然均無盈餘</w:t>
      </w:r>
      <w:proofErr w:type="gramEnd"/>
      <w:r w:rsidRPr="004D4EF3">
        <w:rPr>
          <w:rFonts w:hint="eastAsia"/>
        </w:rPr>
        <w:t>，除潭子區大新重劃區收支平衡外，其餘11處財務結算均呈現虧損狀態，虧損金額自15萬2</w:t>
      </w:r>
      <w:r w:rsidRPr="004D4EF3">
        <w:t>,</w:t>
      </w:r>
      <w:r w:rsidRPr="004D4EF3">
        <w:rPr>
          <w:rFonts w:hint="eastAsia"/>
        </w:rPr>
        <w:t>403元至1</w:t>
      </w:r>
      <w:r w:rsidRPr="004D4EF3">
        <w:t>,</w:t>
      </w:r>
      <w:r w:rsidRPr="004D4EF3">
        <w:rPr>
          <w:rFonts w:hint="eastAsia"/>
        </w:rPr>
        <w:t>774萬1</w:t>
      </w:r>
      <w:r w:rsidRPr="004D4EF3">
        <w:t>,</w:t>
      </w:r>
      <w:r w:rsidRPr="004D4EF3">
        <w:rPr>
          <w:rFonts w:hint="eastAsia"/>
        </w:rPr>
        <w:t>533元不等，相較臺中市政府公辦市地重劃盈餘動輒數千萬元以上，不僅不合理，更是難以想像（臺中市政府公辦市地重劃案財務收支情形詳表7）。</w:t>
      </w:r>
    </w:p>
    <w:p w:rsidR="005B3624" w:rsidRPr="00F25483" w:rsidRDefault="005B3624" w:rsidP="005B3624">
      <w:pPr>
        <w:spacing w:beforeLines="50" w:before="228"/>
        <w:jc w:val="center"/>
        <w:rPr>
          <w:b/>
          <w:sz w:val="28"/>
          <w:szCs w:val="28"/>
        </w:rPr>
      </w:pPr>
      <w:r w:rsidRPr="00F25483">
        <w:rPr>
          <w:rFonts w:hint="eastAsia"/>
          <w:b/>
          <w:sz w:val="28"/>
          <w:szCs w:val="28"/>
        </w:rPr>
        <w:t>表</w:t>
      </w:r>
      <w:r>
        <w:rPr>
          <w:rFonts w:hint="eastAsia"/>
          <w:b/>
          <w:sz w:val="28"/>
          <w:szCs w:val="28"/>
        </w:rPr>
        <w:t>6</w:t>
      </w:r>
      <w:r w:rsidRPr="00F25483">
        <w:rPr>
          <w:rFonts w:hint="eastAsia"/>
          <w:b/>
          <w:sz w:val="28"/>
          <w:szCs w:val="28"/>
        </w:rPr>
        <w:t>、</w:t>
      </w:r>
      <w:proofErr w:type="gramStart"/>
      <w:r w:rsidRPr="00F25483">
        <w:rPr>
          <w:rFonts w:hint="eastAsia"/>
          <w:b/>
          <w:sz w:val="28"/>
          <w:szCs w:val="28"/>
        </w:rPr>
        <w:t>臺</w:t>
      </w:r>
      <w:proofErr w:type="gramEnd"/>
      <w:r w:rsidRPr="00F25483">
        <w:rPr>
          <w:rFonts w:hint="eastAsia"/>
          <w:b/>
          <w:sz w:val="28"/>
          <w:szCs w:val="28"/>
        </w:rPr>
        <w:t>中市轄內自辦市地重劃案財務收支結算情形一覽表</w:t>
      </w:r>
    </w:p>
    <w:p w:rsidR="005B3624" w:rsidRPr="00F25483" w:rsidRDefault="005B3624" w:rsidP="005B3624">
      <w:pPr>
        <w:jc w:val="right"/>
        <w:rPr>
          <w:sz w:val="24"/>
          <w:szCs w:val="24"/>
        </w:rPr>
      </w:pPr>
      <w:r w:rsidRPr="00F25483">
        <w:rPr>
          <w:rFonts w:hint="eastAsia"/>
          <w:sz w:val="24"/>
          <w:szCs w:val="24"/>
        </w:rPr>
        <w:t>單位：元</w:t>
      </w:r>
    </w:p>
    <w:tbl>
      <w:tblPr>
        <w:tblStyle w:val="af8"/>
        <w:tblW w:w="8931" w:type="dxa"/>
        <w:tblInd w:w="108" w:type="dxa"/>
        <w:tblLook w:val="04A0" w:firstRow="1" w:lastRow="0" w:firstColumn="1" w:lastColumn="0" w:noHBand="0" w:noVBand="1"/>
      </w:tblPr>
      <w:tblGrid>
        <w:gridCol w:w="1768"/>
        <w:gridCol w:w="1974"/>
        <w:gridCol w:w="1974"/>
        <w:gridCol w:w="1797"/>
        <w:gridCol w:w="1418"/>
      </w:tblGrid>
      <w:tr w:rsidR="005B3624" w:rsidRPr="00F25483" w:rsidTr="00467BA5">
        <w:trPr>
          <w:trHeight w:val="340"/>
          <w:tblHeader/>
        </w:trPr>
        <w:tc>
          <w:tcPr>
            <w:tcW w:w="1768" w:type="dxa"/>
            <w:shd w:val="clear" w:color="auto" w:fill="FDE9D9" w:themeFill="accent6" w:themeFillTint="33"/>
          </w:tcPr>
          <w:p w:rsidR="005B3624" w:rsidRPr="00F25483" w:rsidRDefault="005B3624" w:rsidP="00467BA5">
            <w:pPr>
              <w:jc w:val="center"/>
              <w:rPr>
                <w:sz w:val="24"/>
                <w:szCs w:val="24"/>
              </w:rPr>
            </w:pPr>
            <w:r w:rsidRPr="00F25483">
              <w:rPr>
                <w:rFonts w:hint="eastAsia"/>
                <w:sz w:val="24"/>
                <w:szCs w:val="24"/>
              </w:rPr>
              <w:t>重劃區名稱</w:t>
            </w:r>
          </w:p>
        </w:tc>
        <w:tc>
          <w:tcPr>
            <w:tcW w:w="1974" w:type="dxa"/>
            <w:shd w:val="clear" w:color="auto" w:fill="FDE9D9" w:themeFill="accent6" w:themeFillTint="33"/>
          </w:tcPr>
          <w:p w:rsidR="005B3624" w:rsidRPr="00F25483" w:rsidRDefault="005B3624" w:rsidP="00467BA5">
            <w:pPr>
              <w:jc w:val="center"/>
              <w:rPr>
                <w:sz w:val="24"/>
                <w:szCs w:val="24"/>
              </w:rPr>
            </w:pPr>
            <w:r w:rsidRPr="00F25483">
              <w:rPr>
                <w:rFonts w:hint="eastAsia"/>
                <w:sz w:val="24"/>
                <w:szCs w:val="24"/>
              </w:rPr>
              <w:t>重劃事業收入</w:t>
            </w:r>
          </w:p>
        </w:tc>
        <w:tc>
          <w:tcPr>
            <w:tcW w:w="1974" w:type="dxa"/>
            <w:shd w:val="clear" w:color="auto" w:fill="FDE9D9" w:themeFill="accent6" w:themeFillTint="33"/>
          </w:tcPr>
          <w:p w:rsidR="005B3624" w:rsidRPr="00F25483" w:rsidRDefault="005B3624" w:rsidP="00467BA5">
            <w:pPr>
              <w:jc w:val="center"/>
              <w:rPr>
                <w:sz w:val="24"/>
                <w:szCs w:val="24"/>
              </w:rPr>
            </w:pPr>
            <w:r w:rsidRPr="00F25483">
              <w:rPr>
                <w:rFonts w:hint="eastAsia"/>
                <w:sz w:val="24"/>
                <w:szCs w:val="24"/>
              </w:rPr>
              <w:t>重劃事業支出</w:t>
            </w:r>
          </w:p>
        </w:tc>
        <w:tc>
          <w:tcPr>
            <w:tcW w:w="1797" w:type="dxa"/>
            <w:shd w:val="clear" w:color="auto" w:fill="FDE9D9" w:themeFill="accent6" w:themeFillTint="33"/>
          </w:tcPr>
          <w:p w:rsidR="005B3624" w:rsidRPr="00F25483" w:rsidRDefault="005B3624" w:rsidP="00467BA5">
            <w:pPr>
              <w:jc w:val="center"/>
              <w:rPr>
                <w:sz w:val="24"/>
                <w:szCs w:val="24"/>
              </w:rPr>
            </w:pPr>
            <w:r w:rsidRPr="00F25483">
              <w:rPr>
                <w:rFonts w:hint="eastAsia"/>
                <w:sz w:val="24"/>
                <w:szCs w:val="24"/>
              </w:rPr>
              <w:t>收支盈餘</w:t>
            </w:r>
          </w:p>
        </w:tc>
        <w:tc>
          <w:tcPr>
            <w:tcW w:w="1418" w:type="dxa"/>
            <w:shd w:val="clear" w:color="auto" w:fill="FDE9D9" w:themeFill="accent6" w:themeFillTint="33"/>
          </w:tcPr>
          <w:p w:rsidR="005B3624" w:rsidRPr="00F25483" w:rsidRDefault="005B3624" w:rsidP="00467BA5">
            <w:pPr>
              <w:jc w:val="center"/>
              <w:rPr>
                <w:sz w:val="24"/>
                <w:szCs w:val="24"/>
              </w:rPr>
            </w:pPr>
            <w:r w:rsidRPr="00F25483">
              <w:rPr>
                <w:rFonts w:hint="eastAsia"/>
                <w:sz w:val="24"/>
                <w:szCs w:val="24"/>
              </w:rPr>
              <w:t>結算時間</w:t>
            </w:r>
          </w:p>
        </w:tc>
      </w:tr>
      <w:tr w:rsidR="005B3624" w:rsidRPr="00F25483" w:rsidTr="00467BA5">
        <w:trPr>
          <w:trHeight w:val="340"/>
        </w:trPr>
        <w:tc>
          <w:tcPr>
            <w:tcW w:w="1768" w:type="dxa"/>
          </w:tcPr>
          <w:p w:rsidR="005B3624" w:rsidRPr="00F25483" w:rsidRDefault="005B3624" w:rsidP="00467BA5">
            <w:pPr>
              <w:jc w:val="center"/>
              <w:rPr>
                <w:sz w:val="24"/>
                <w:szCs w:val="24"/>
              </w:rPr>
            </w:pPr>
            <w:r w:rsidRPr="00F25483">
              <w:rPr>
                <w:rFonts w:hint="eastAsia"/>
                <w:sz w:val="24"/>
                <w:szCs w:val="24"/>
              </w:rPr>
              <w:t>太平</w:t>
            </w:r>
            <w:proofErr w:type="gramStart"/>
            <w:r w:rsidRPr="00F25483">
              <w:rPr>
                <w:rFonts w:hint="eastAsia"/>
                <w:sz w:val="24"/>
                <w:szCs w:val="24"/>
              </w:rPr>
              <w:t>區慧眾</w:t>
            </w:r>
            <w:proofErr w:type="gramEnd"/>
          </w:p>
        </w:tc>
        <w:tc>
          <w:tcPr>
            <w:tcW w:w="1974" w:type="dxa"/>
          </w:tcPr>
          <w:p w:rsidR="005B3624" w:rsidRPr="00F25483" w:rsidRDefault="005B3624" w:rsidP="00467BA5">
            <w:pPr>
              <w:jc w:val="right"/>
              <w:rPr>
                <w:sz w:val="24"/>
                <w:szCs w:val="24"/>
              </w:rPr>
            </w:pPr>
            <w:r w:rsidRPr="00F25483">
              <w:rPr>
                <w:rFonts w:hint="eastAsia"/>
                <w:sz w:val="24"/>
                <w:szCs w:val="24"/>
              </w:rPr>
              <w:t>105</w:t>
            </w:r>
            <w:r w:rsidRPr="00F25483">
              <w:rPr>
                <w:sz w:val="24"/>
                <w:szCs w:val="24"/>
              </w:rPr>
              <w:t>,</w:t>
            </w:r>
            <w:r w:rsidRPr="00F25483">
              <w:rPr>
                <w:rFonts w:hint="eastAsia"/>
                <w:sz w:val="24"/>
                <w:szCs w:val="24"/>
              </w:rPr>
              <w:t>548</w:t>
            </w:r>
            <w:r w:rsidRPr="00F25483">
              <w:rPr>
                <w:sz w:val="24"/>
                <w:szCs w:val="24"/>
              </w:rPr>
              <w:t>,</w:t>
            </w:r>
            <w:r w:rsidRPr="00F25483">
              <w:rPr>
                <w:rFonts w:hint="eastAsia"/>
                <w:sz w:val="24"/>
                <w:szCs w:val="24"/>
              </w:rPr>
              <w:t>015</w:t>
            </w:r>
          </w:p>
        </w:tc>
        <w:tc>
          <w:tcPr>
            <w:tcW w:w="1974" w:type="dxa"/>
          </w:tcPr>
          <w:p w:rsidR="005B3624" w:rsidRPr="00F25483" w:rsidRDefault="005B3624" w:rsidP="00467BA5">
            <w:pPr>
              <w:jc w:val="right"/>
              <w:rPr>
                <w:sz w:val="24"/>
                <w:szCs w:val="24"/>
              </w:rPr>
            </w:pPr>
            <w:r w:rsidRPr="00F25483">
              <w:rPr>
                <w:rFonts w:hint="eastAsia"/>
                <w:sz w:val="24"/>
                <w:szCs w:val="24"/>
              </w:rPr>
              <w:t>107</w:t>
            </w:r>
            <w:r w:rsidRPr="00F25483">
              <w:rPr>
                <w:sz w:val="24"/>
                <w:szCs w:val="24"/>
              </w:rPr>
              <w:t>,</w:t>
            </w:r>
            <w:r w:rsidRPr="00F25483">
              <w:rPr>
                <w:rFonts w:hint="eastAsia"/>
                <w:sz w:val="24"/>
                <w:szCs w:val="24"/>
              </w:rPr>
              <w:t>148</w:t>
            </w:r>
            <w:r w:rsidRPr="00F25483">
              <w:rPr>
                <w:sz w:val="24"/>
                <w:szCs w:val="24"/>
              </w:rPr>
              <w:t>,</w:t>
            </w:r>
            <w:r w:rsidRPr="00F25483">
              <w:rPr>
                <w:rFonts w:hint="eastAsia"/>
                <w:sz w:val="24"/>
                <w:szCs w:val="24"/>
              </w:rPr>
              <w:t>112</w:t>
            </w:r>
          </w:p>
        </w:tc>
        <w:tc>
          <w:tcPr>
            <w:tcW w:w="1797" w:type="dxa"/>
          </w:tcPr>
          <w:p w:rsidR="005B3624" w:rsidRPr="00F25483" w:rsidRDefault="005B3624" w:rsidP="00467BA5">
            <w:pPr>
              <w:jc w:val="right"/>
              <w:rPr>
                <w:b/>
                <w:sz w:val="24"/>
                <w:szCs w:val="24"/>
              </w:rPr>
            </w:pPr>
            <w:r w:rsidRPr="00F25483">
              <w:rPr>
                <w:rFonts w:hint="eastAsia"/>
                <w:b/>
                <w:sz w:val="24"/>
                <w:szCs w:val="24"/>
              </w:rPr>
              <w:t>-1</w:t>
            </w:r>
            <w:r w:rsidRPr="00F25483">
              <w:rPr>
                <w:b/>
                <w:sz w:val="24"/>
                <w:szCs w:val="24"/>
              </w:rPr>
              <w:t>,</w:t>
            </w:r>
            <w:r w:rsidRPr="00F25483">
              <w:rPr>
                <w:rFonts w:hint="eastAsia"/>
                <w:b/>
                <w:sz w:val="24"/>
                <w:szCs w:val="24"/>
              </w:rPr>
              <w:t>600</w:t>
            </w:r>
            <w:r w:rsidRPr="00F25483">
              <w:rPr>
                <w:b/>
                <w:sz w:val="24"/>
                <w:szCs w:val="24"/>
              </w:rPr>
              <w:t>,</w:t>
            </w:r>
            <w:r w:rsidRPr="00F25483">
              <w:rPr>
                <w:rFonts w:hint="eastAsia"/>
                <w:b/>
                <w:sz w:val="24"/>
                <w:szCs w:val="24"/>
              </w:rPr>
              <w:t>097</w:t>
            </w:r>
          </w:p>
        </w:tc>
        <w:tc>
          <w:tcPr>
            <w:tcW w:w="1418" w:type="dxa"/>
            <w:vAlign w:val="center"/>
          </w:tcPr>
          <w:p w:rsidR="005B3624" w:rsidRPr="00F25483" w:rsidRDefault="005B3624" w:rsidP="00467BA5">
            <w:pPr>
              <w:jc w:val="center"/>
              <w:rPr>
                <w:sz w:val="24"/>
                <w:szCs w:val="24"/>
              </w:rPr>
            </w:pPr>
            <w:r w:rsidRPr="00F25483">
              <w:rPr>
                <w:rFonts w:hint="eastAsia"/>
                <w:sz w:val="24"/>
                <w:szCs w:val="24"/>
              </w:rPr>
              <w:t>102.11</w:t>
            </w:r>
          </w:p>
        </w:tc>
      </w:tr>
      <w:tr w:rsidR="005B3624" w:rsidRPr="00F25483" w:rsidTr="00467BA5">
        <w:trPr>
          <w:trHeight w:val="340"/>
        </w:trPr>
        <w:tc>
          <w:tcPr>
            <w:tcW w:w="1768" w:type="dxa"/>
          </w:tcPr>
          <w:p w:rsidR="005B3624" w:rsidRPr="00F25483" w:rsidRDefault="005B3624" w:rsidP="00467BA5">
            <w:pPr>
              <w:jc w:val="center"/>
              <w:rPr>
                <w:sz w:val="24"/>
                <w:szCs w:val="24"/>
              </w:rPr>
            </w:pPr>
            <w:r w:rsidRPr="00F25483">
              <w:rPr>
                <w:rFonts w:hint="eastAsia"/>
                <w:sz w:val="24"/>
                <w:szCs w:val="24"/>
              </w:rPr>
              <w:t>潭子區大新</w:t>
            </w:r>
          </w:p>
        </w:tc>
        <w:tc>
          <w:tcPr>
            <w:tcW w:w="1974" w:type="dxa"/>
          </w:tcPr>
          <w:p w:rsidR="005B3624" w:rsidRPr="00F25483" w:rsidRDefault="005B3624" w:rsidP="00467BA5">
            <w:pPr>
              <w:jc w:val="right"/>
              <w:rPr>
                <w:sz w:val="24"/>
                <w:szCs w:val="24"/>
              </w:rPr>
            </w:pPr>
            <w:r w:rsidRPr="00F25483">
              <w:rPr>
                <w:rFonts w:hint="eastAsia"/>
                <w:sz w:val="24"/>
                <w:szCs w:val="24"/>
              </w:rPr>
              <w:t>197</w:t>
            </w:r>
            <w:r w:rsidRPr="00F25483">
              <w:rPr>
                <w:sz w:val="24"/>
                <w:szCs w:val="24"/>
              </w:rPr>
              <w:t>,</w:t>
            </w:r>
            <w:r w:rsidRPr="00F25483">
              <w:rPr>
                <w:rFonts w:hint="eastAsia"/>
                <w:sz w:val="24"/>
                <w:szCs w:val="24"/>
              </w:rPr>
              <w:t>289</w:t>
            </w:r>
            <w:r w:rsidRPr="00F25483">
              <w:rPr>
                <w:sz w:val="24"/>
                <w:szCs w:val="24"/>
              </w:rPr>
              <w:t>,</w:t>
            </w:r>
            <w:r w:rsidRPr="00F25483">
              <w:rPr>
                <w:rFonts w:hint="eastAsia"/>
                <w:sz w:val="24"/>
                <w:szCs w:val="24"/>
              </w:rPr>
              <w:t>817</w:t>
            </w:r>
          </w:p>
        </w:tc>
        <w:tc>
          <w:tcPr>
            <w:tcW w:w="1974" w:type="dxa"/>
          </w:tcPr>
          <w:p w:rsidR="005B3624" w:rsidRPr="00F25483" w:rsidRDefault="005B3624" w:rsidP="00467BA5">
            <w:pPr>
              <w:jc w:val="right"/>
              <w:rPr>
                <w:sz w:val="24"/>
                <w:szCs w:val="24"/>
              </w:rPr>
            </w:pPr>
            <w:r w:rsidRPr="00F25483">
              <w:rPr>
                <w:rFonts w:hint="eastAsia"/>
                <w:sz w:val="24"/>
                <w:szCs w:val="24"/>
              </w:rPr>
              <w:t>197</w:t>
            </w:r>
            <w:r w:rsidRPr="00F25483">
              <w:rPr>
                <w:sz w:val="24"/>
                <w:szCs w:val="24"/>
              </w:rPr>
              <w:t>,</w:t>
            </w:r>
            <w:r w:rsidRPr="00F25483">
              <w:rPr>
                <w:rFonts w:hint="eastAsia"/>
                <w:sz w:val="24"/>
                <w:szCs w:val="24"/>
              </w:rPr>
              <w:t>289</w:t>
            </w:r>
            <w:r w:rsidRPr="00F25483">
              <w:rPr>
                <w:sz w:val="24"/>
                <w:szCs w:val="24"/>
              </w:rPr>
              <w:t>,</w:t>
            </w:r>
            <w:r w:rsidRPr="00F25483">
              <w:rPr>
                <w:rFonts w:hint="eastAsia"/>
                <w:sz w:val="24"/>
                <w:szCs w:val="24"/>
              </w:rPr>
              <w:t>817</w:t>
            </w:r>
          </w:p>
        </w:tc>
        <w:tc>
          <w:tcPr>
            <w:tcW w:w="1797" w:type="dxa"/>
          </w:tcPr>
          <w:p w:rsidR="005B3624" w:rsidRPr="00F25483" w:rsidRDefault="005B3624" w:rsidP="00467BA5">
            <w:pPr>
              <w:jc w:val="right"/>
              <w:rPr>
                <w:b/>
                <w:sz w:val="24"/>
                <w:szCs w:val="24"/>
              </w:rPr>
            </w:pPr>
            <w:r w:rsidRPr="00F25483">
              <w:rPr>
                <w:rFonts w:hint="eastAsia"/>
                <w:b/>
                <w:sz w:val="24"/>
                <w:szCs w:val="24"/>
              </w:rPr>
              <w:t>0</w:t>
            </w:r>
          </w:p>
        </w:tc>
        <w:tc>
          <w:tcPr>
            <w:tcW w:w="1418" w:type="dxa"/>
            <w:vAlign w:val="center"/>
          </w:tcPr>
          <w:p w:rsidR="005B3624" w:rsidRPr="00F25483" w:rsidRDefault="005B3624" w:rsidP="00467BA5">
            <w:pPr>
              <w:jc w:val="center"/>
              <w:rPr>
                <w:sz w:val="24"/>
                <w:szCs w:val="24"/>
              </w:rPr>
            </w:pPr>
            <w:r w:rsidRPr="00F25483">
              <w:rPr>
                <w:rFonts w:hint="eastAsia"/>
                <w:sz w:val="24"/>
                <w:szCs w:val="24"/>
              </w:rPr>
              <w:t>103.10</w:t>
            </w:r>
          </w:p>
        </w:tc>
      </w:tr>
      <w:tr w:rsidR="005B3624" w:rsidRPr="00F25483" w:rsidTr="00467BA5">
        <w:trPr>
          <w:trHeight w:val="340"/>
        </w:trPr>
        <w:tc>
          <w:tcPr>
            <w:tcW w:w="1768" w:type="dxa"/>
          </w:tcPr>
          <w:p w:rsidR="005B3624" w:rsidRPr="00F25483" w:rsidRDefault="005B3624" w:rsidP="00467BA5">
            <w:pPr>
              <w:jc w:val="center"/>
              <w:rPr>
                <w:sz w:val="24"/>
                <w:szCs w:val="24"/>
              </w:rPr>
            </w:pPr>
            <w:r w:rsidRPr="00F25483">
              <w:rPr>
                <w:rFonts w:hint="eastAsia"/>
                <w:sz w:val="24"/>
                <w:szCs w:val="24"/>
              </w:rPr>
              <w:t>大里區國光</w:t>
            </w:r>
          </w:p>
        </w:tc>
        <w:tc>
          <w:tcPr>
            <w:tcW w:w="1974" w:type="dxa"/>
          </w:tcPr>
          <w:p w:rsidR="005B3624" w:rsidRPr="00F25483" w:rsidRDefault="005B3624" w:rsidP="00467BA5">
            <w:pPr>
              <w:jc w:val="right"/>
              <w:rPr>
                <w:sz w:val="24"/>
                <w:szCs w:val="24"/>
              </w:rPr>
            </w:pPr>
            <w:r w:rsidRPr="00F25483">
              <w:rPr>
                <w:rFonts w:hint="eastAsia"/>
                <w:sz w:val="24"/>
                <w:szCs w:val="24"/>
              </w:rPr>
              <w:t>181</w:t>
            </w:r>
            <w:r w:rsidRPr="00F25483">
              <w:rPr>
                <w:sz w:val="24"/>
                <w:szCs w:val="24"/>
              </w:rPr>
              <w:t>,</w:t>
            </w:r>
            <w:r w:rsidRPr="00F25483">
              <w:rPr>
                <w:rFonts w:hint="eastAsia"/>
                <w:sz w:val="24"/>
                <w:szCs w:val="24"/>
              </w:rPr>
              <w:t>130</w:t>
            </w:r>
            <w:r w:rsidRPr="00F25483">
              <w:rPr>
                <w:sz w:val="24"/>
                <w:szCs w:val="24"/>
              </w:rPr>
              <w:t>,</w:t>
            </w:r>
            <w:r w:rsidRPr="00F25483">
              <w:rPr>
                <w:rFonts w:hint="eastAsia"/>
                <w:sz w:val="24"/>
                <w:szCs w:val="24"/>
              </w:rPr>
              <w:t>519</w:t>
            </w:r>
          </w:p>
        </w:tc>
        <w:tc>
          <w:tcPr>
            <w:tcW w:w="1974" w:type="dxa"/>
          </w:tcPr>
          <w:p w:rsidR="005B3624" w:rsidRPr="00F25483" w:rsidRDefault="005B3624" w:rsidP="00467BA5">
            <w:pPr>
              <w:jc w:val="right"/>
              <w:rPr>
                <w:sz w:val="24"/>
                <w:szCs w:val="24"/>
              </w:rPr>
            </w:pPr>
            <w:r w:rsidRPr="00F25483">
              <w:rPr>
                <w:rFonts w:hint="eastAsia"/>
                <w:sz w:val="24"/>
                <w:szCs w:val="24"/>
              </w:rPr>
              <w:t>190</w:t>
            </w:r>
            <w:r w:rsidRPr="00F25483">
              <w:rPr>
                <w:sz w:val="24"/>
                <w:szCs w:val="24"/>
              </w:rPr>
              <w:t>,</w:t>
            </w:r>
            <w:r w:rsidRPr="00F25483">
              <w:rPr>
                <w:rFonts w:hint="eastAsia"/>
                <w:sz w:val="24"/>
                <w:szCs w:val="24"/>
              </w:rPr>
              <w:t>512</w:t>
            </w:r>
            <w:r w:rsidRPr="00F25483">
              <w:rPr>
                <w:sz w:val="24"/>
                <w:szCs w:val="24"/>
              </w:rPr>
              <w:t>,</w:t>
            </w:r>
            <w:r w:rsidRPr="00F25483">
              <w:rPr>
                <w:rFonts w:hint="eastAsia"/>
                <w:sz w:val="24"/>
                <w:szCs w:val="24"/>
              </w:rPr>
              <w:t>483</w:t>
            </w:r>
          </w:p>
        </w:tc>
        <w:tc>
          <w:tcPr>
            <w:tcW w:w="1797" w:type="dxa"/>
          </w:tcPr>
          <w:p w:rsidR="005B3624" w:rsidRPr="00F25483" w:rsidRDefault="005B3624" w:rsidP="00467BA5">
            <w:pPr>
              <w:jc w:val="right"/>
              <w:rPr>
                <w:b/>
                <w:sz w:val="24"/>
                <w:szCs w:val="24"/>
              </w:rPr>
            </w:pPr>
            <w:r w:rsidRPr="00F25483">
              <w:rPr>
                <w:rFonts w:hint="eastAsia"/>
                <w:b/>
                <w:sz w:val="24"/>
                <w:szCs w:val="24"/>
              </w:rPr>
              <w:t>-9</w:t>
            </w:r>
            <w:r w:rsidRPr="00F25483">
              <w:rPr>
                <w:b/>
                <w:sz w:val="24"/>
                <w:szCs w:val="24"/>
              </w:rPr>
              <w:t>,</w:t>
            </w:r>
            <w:r w:rsidRPr="00F25483">
              <w:rPr>
                <w:rFonts w:hint="eastAsia"/>
                <w:b/>
                <w:sz w:val="24"/>
                <w:szCs w:val="24"/>
              </w:rPr>
              <w:t>381</w:t>
            </w:r>
            <w:r w:rsidRPr="00F25483">
              <w:rPr>
                <w:b/>
                <w:sz w:val="24"/>
                <w:szCs w:val="24"/>
              </w:rPr>
              <w:t>,</w:t>
            </w:r>
            <w:r w:rsidRPr="00F25483">
              <w:rPr>
                <w:rFonts w:hint="eastAsia"/>
                <w:b/>
                <w:sz w:val="24"/>
                <w:szCs w:val="24"/>
              </w:rPr>
              <w:t>964</w:t>
            </w:r>
          </w:p>
        </w:tc>
        <w:tc>
          <w:tcPr>
            <w:tcW w:w="1418" w:type="dxa"/>
            <w:vAlign w:val="center"/>
          </w:tcPr>
          <w:p w:rsidR="005B3624" w:rsidRPr="00F25483" w:rsidRDefault="005B3624" w:rsidP="00467BA5">
            <w:pPr>
              <w:jc w:val="center"/>
              <w:rPr>
                <w:sz w:val="24"/>
                <w:szCs w:val="24"/>
              </w:rPr>
            </w:pPr>
            <w:r w:rsidRPr="00F25483">
              <w:rPr>
                <w:rFonts w:hint="eastAsia"/>
                <w:sz w:val="24"/>
                <w:szCs w:val="24"/>
              </w:rPr>
              <w:t>1</w:t>
            </w:r>
            <w:r w:rsidRPr="00F25483">
              <w:rPr>
                <w:sz w:val="24"/>
                <w:szCs w:val="24"/>
              </w:rPr>
              <w:t>04.12</w:t>
            </w:r>
          </w:p>
        </w:tc>
      </w:tr>
      <w:tr w:rsidR="005B3624" w:rsidRPr="00F25483" w:rsidTr="00467BA5">
        <w:trPr>
          <w:trHeight w:val="340"/>
        </w:trPr>
        <w:tc>
          <w:tcPr>
            <w:tcW w:w="1768" w:type="dxa"/>
          </w:tcPr>
          <w:p w:rsidR="005B3624" w:rsidRPr="00F25483" w:rsidRDefault="005B3624" w:rsidP="00467BA5">
            <w:pPr>
              <w:jc w:val="center"/>
              <w:rPr>
                <w:sz w:val="24"/>
                <w:szCs w:val="24"/>
              </w:rPr>
            </w:pPr>
            <w:r w:rsidRPr="00F25483">
              <w:rPr>
                <w:rFonts w:hint="eastAsia"/>
                <w:sz w:val="24"/>
                <w:szCs w:val="24"/>
              </w:rPr>
              <w:t>太平</w:t>
            </w:r>
            <w:proofErr w:type="gramStart"/>
            <w:r w:rsidRPr="00F25483">
              <w:rPr>
                <w:rFonts w:hint="eastAsia"/>
                <w:sz w:val="24"/>
                <w:szCs w:val="24"/>
              </w:rPr>
              <w:t>區泓大</w:t>
            </w:r>
            <w:proofErr w:type="gramEnd"/>
          </w:p>
        </w:tc>
        <w:tc>
          <w:tcPr>
            <w:tcW w:w="1974" w:type="dxa"/>
          </w:tcPr>
          <w:p w:rsidR="005B3624" w:rsidRPr="00F25483" w:rsidRDefault="005B3624" w:rsidP="00467BA5">
            <w:pPr>
              <w:jc w:val="right"/>
              <w:rPr>
                <w:sz w:val="24"/>
                <w:szCs w:val="24"/>
              </w:rPr>
            </w:pPr>
            <w:r w:rsidRPr="00F25483">
              <w:rPr>
                <w:rFonts w:hint="eastAsia"/>
                <w:sz w:val="24"/>
                <w:szCs w:val="24"/>
              </w:rPr>
              <w:t>176</w:t>
            </w:r>
            <w:r w:rsidRPr="00F25483">
              <w:rPr>
                <w:sz w:val="24"/>
                <w:szCs w:val="24"/>
              </w:rPr>
              <w:t>,</w:t>
            </w:r>
            <w:r w:rsidRPr="00F25483">
              <w:rPr>
                <w:rFonts w:hint="eastAsia"/>
                <w:sz w:val="24"/>
                <w:szCs w:val="24"/>
              </w:rPr>
              <w:t>096</w:t>
            </w:r>
            <w:r w:rsidRPr="00F25483">
              <w:rPr>
                <w:sz w:val="24"/>
                <w:szCs w:val="24"/>
              </w:rPr>
              <w:t>,</w:t>
            </w:r>
            <w:r w:rsidRPr="00F25483">
              <w:rPr>
                <w:rFonts w:hint="eastAsia"/>
                <w:sz w:val="24"/>
                <w:szCs w:val="24"/>
              </w:rPr>
              <w:t>653</w:t>
            </w:r>
          </w:p>
        </w:tc>
        <w:tc>
          <w:tcPr>
            <w:tcW w:w="1974" w:type="dxa"/>
          </w:tcPr>
          <w:p w:rsidR="005B3624" w:rsidRPr="00F25483" w:rsidRDefault="005B3624" w:rsidP="00467BA5">
            <w:pPr>
              <w:jc w:val="right"/>
              <w:rPr>
                <w:sz w:val="24"/>
                <w:szCs w:val="24"/>
              </w:rPr>
            </w:pPr>
            <w:r w:rsidRPr="00F25483">
              <w:rPr>
                <w:rFonts w:hint="eastAsia"/>
                <w:sz w:val="24"/>
                <w:szCs w:val="24"/>
              </w:rPr>
              <w:t>183</w:t>
            </w:r>
            <w:r w:rsidRPr="00F25483">
              <w:rPr>
                <w:sz w:val="24"/>
                <w:szCs w:val="24"/>
              </w:rPr>
              <w:t>,</w:t>
            </w:r>
            <w:r w:rsidRPr="00F25483">
              <w:rPr>
                <w:rFonts w:hint="eastAsia"/>
                <w:sz w:val="24"/>
                <w:szCs w:val="24"/>
              </w:rPr>
              <w:t>844</w:t>
            </w:r>
            <w:r w:rsidRPr="00F25483">
              <w:rPr>
                <w:sz w:val="24"/>
                <w:szCs w:val="24"/>
              </w:rPr>
              <w:t>,</w:t>
            </w:r>
            <w:r w:rsidRPr="00F25483">
              <w:rPr>
                <w:rFonts w:hint="eastAsia"/>
                <w:sz w:val="24"/>
                <w:szCs w:val="24"/>
              </w:rPr>
              <w:t>444</w:t>
            </w:r>
          </w:p>
        </w:tc>
        <w:tc>
          <w:tcPr>
            <w:tcW w:w="1797" w:type="dxa"/>
          </w:tcPr>
          <w:p w:rsidR="005B3624" w:rsidRPr="00F25483" w:rsidRDefault="005B3624" w:rsidP="00467BA5">
            <w:pPr>
              <w:jc w:val="right"/>
              <w:rPr>
                <w:b/>
                <w:sz w:val="24"/>
                <w:szCs w:val="24"/>
              </w:rPr>
            </w:pPr>
            <w:r w:rsidRPr="00F25483">
              <w:rPr>
                <w:rFonts w:hint="eastAsia"/>
                <w:b/>
                <w:sz w:val="24"/>
                <w:szCs w:val="24"/>
              </w:rPr>
              <w:t>-7</w:t>
            </w:r>
            <w:r w:rsidRPr="00F25483">
              <w:rPr>
                <w:b/>
                <w:sz w:val="24"/>
                <w:szCs w:val="24"/>
              </w:rPr>
              <w:t>,</w:t>
            </w:r>
            <w:r w:rsidRPr="00F25483">
              <w:rPr>
                <w:rFonts w:hint="eastAsia"/>
                <w:b/>
                <w:sz w:val="24"/>
                <w:szCs w:val="24"/>
              </w:rPr>
              <w:t>747</w:t>
            </w:r>
            <w:r w:rsidRPr="00F25483">
              <w:rPr>
                <w:b/>
                <w:sz w:val="24"/>
                <w:szCs w:val="24"/>
              </w:rPr>
              <w:t>,</w:t>
            </w:r>
            <w:r w:rsidRPr="00F25483">
              <w:rPr>
                <w:rFonts w:hint="eastAsia"/>
                <w:b/>
                <w:sz w:val="24"/>
                <w:szCs w:val="24"/>
              </w:rPr>
              <w:t>791</w:t>
            </w:r>
          </w:p>
        </w:tc>
        <w:tc>
          <w:tcPr>
            <w:tcW w:w="1418" w:type="dxa"/>
            <w:vAlign w:val="center"/>
          </w:tcPr>
          <w:p w:rsidR="005B3624" w:rsidRPr="00F25483" w:rsidRDefault="005B3624" w:rsidP="00467BA5">
            <w:pPr>
              <w:jc w:val="center"/>
              <w:rPr>
                <w:sz w:val="24"/>
                <w:szCs w:val="24"/>
              </w:rPr>
            </w:pPr>
            <w:r w:rsidRPr="00F25483">
              <w:rPr>
                <w:rFonts w:hint="eastAsia"/>
                <w:sz w:val="24"/>
                <w:szCs w:val="24"/>
              </w:rPr>
              <w:t>1</w:t>
            </w:r>
            <w:r w:rsidRPr="00F25483">
              <w:rPr>
                <w:sz w:val="24"/>
                <w:szCs w:val="24"/>
              </w:rPr>
              <w:t>06.6</w:t>
            </w:r>
          </w:p>
        </w:tc>
      </w:tr>
      <w:tr w:rsidR="005B3624" w:rsidRPr="00F25483" w:rsidTr="00467BA5">
        <w:trPr>
          <w:trHeight w:val="340"/>
        </w:trPr>
        <w:tc>
          <w:tcPr>
            <w:tcW w:w="1768" w:type="dxa"/>
          </w:tcPr>
          <w:p w:rsidR="005B3624" w:rsidRPr="00F25483" w:rsidRDefault="005B3624" w:rsidP="00467BA5">
            <w:pPr>
              <w:jc w:val="center"/>
              <w:rPr>
                <w:spacing w:val="-16"/>
                <w:sz w:val="22"/>
                <w:szCs w:val="22"/>
              </w:rPr>
            </w:pPr>
            <w:r w:rsidRPr="00F25483">
              <w:rPr>
                <w:rFonts w:hint="eastAsia"/>
                <w:spacing w:val="-16"/>
                <w:sz w:val="22"/>
                <w:szCs w:val="22"/>
              </w:rPr>
              <w:t>中科經貿(單元八)</w:t>
            </w:r>
          </w:p>
        </w:tc>
        <w:tc>
          <w:tcPr>
            <w:tcW w:w="1974" w:type="dxa"/>
          </w:tcPr>
          <w:p w:rsidR="005B3624" w:rsidRPr="00F25483" w:rsidRDefault="005B3624" w:rsidP="00467BA5">
            <w:pPr>
              <w:jc w:val="right"/>
              <w:rPr>
                <w:sz w:val="24"/>
                <w:szCs w:val="24"/>
              </w:rPr>
            </w:pPr>
            <w:r w:rsidRPr="00F25483">
              <w:rPr>
                <w:rFonts w:hint="eastAsia"/>
                <w:sz w:val="24"/>
                <w:szCs w:val="24"/>
              </w:rPr>
              <w:t>3</w:t>
            </w:r>
            <w:r w:rsidRPr="00F25483">
              <w:rPr>
                <w:sz w:val="24"/>
                <w:szCs w:val="24"/>
              </w:rPr>
              <w:t>,</w:t>
            </w:r>
            <w:r w:rsidRPr="00F25483">
              <w:rPr>
                <w:rFonts w:hint="eastAsia"/>
                <w:sz w:val="24"/>
                <w:szCs w:val="24"/>
              </w:rPr>
              <w:t>837</w:t>
            </w:r>
            <w:r w:rsidRPr="00F25483">
              <w:rPr>
                <w:sz w:val="24"/>
                <w:szCs w:val="24"/>
              </w:rPr>
              <w:t>,</w:t>
            </w:r>
            <w:r w:rsidRPr="00F25483">
              <w:rPr>
                <w:rFonts w:hint="eastAsia"/>
                <w:sz w:val="24"/>
                <w:szCs w:val="24"/>
              </w:rPr>
              <w:t>308</w:t>
            </w:r>
            <w:r w:rsidRPr="00F25483">
              <w:rPr>
                <w:sz w:val="24"/>
                <w:szCs w:val="24"/>
              </w:rPr>
              <w:t>,</w:t>
            </w:r>
            <w:r w:rsidRPr="00F25483">
              <w:rPr>
                <w:rFonts w:hint="eastAsia"/>
                <w:sz w:val="24"/>
                <w:szCs w:val="24"/>
              </w:rPr>
              <w:t>184</w:t>
            </w:r>
          </w:p>
        </w:tc>
        <w:tc>
          <w:tcPr>
            <w:tcW w:w="1974" w:type="dxa"/>
          </w:tcPr>
          <w:p w:rsidR="005B3624" w:rsidRPr="00F25483" w:rsidRDefault="005B3624" w:rsidP="00467BA5">
            <w:pPr>
              <w:jc w:val="right"/>
              <w:rPr>
                <w:sz w:val="24"/>
                <w:szCs w:val="24"/>
              </w:rPr>
            </w:pPr>
            <w:r w:rsidRPr="00F25483">
              <w:rPr>
                <w:rFonts w:hint="eastAsia"/>
                <w:sz w:val="24"/>
                <w:szCs w:val="24"/>
              </w:rPr>
              <w:t>3</w:t>
            </w:r>
            <w:r w:rsidRPr="00F25483">
              <w:rPr>
                <w:sz w:val="24"/>
                <w:szCs w:val="24"/>
              </w:rPr>
              <w:t>,</w:t>
            </w:r>
            <w:r w:rsidRPr="00F25483">
              <w:rPr>
                <w:rFonts w:hint="eastAsia"/>
                <w:sz w:val="24"/>
                <w:szCs w:val="24"/>
              </w:rPr>
              <w:t>839</w:t>
            </w:r>
            <w:r w:rsidRPr="00F25483">
              <w:rPr>
                <w:sz w:val="24"/>
                <w:szCs w:val="24"/>
              </w:rPr>
              <w:t>,</w:t>
            </w:r>
            <w:r w:rsidRPr="00F25483">
              <w:rPr>
                <w:rFonts w:hint="eastAsia"/>
                <w:sz w:val="24"/>
                <w:szCs w:val="24"/>
              </w:rPr>
              <w:t>908</w:t>
            </w:r>
            <w:r w:rsidRPr="00F25483">
              <w:rPr>
                <w:sz w:val="24"/>
                <w:szCs w:val="24"/>
              </w:rPr>
              <w:t>,</w:t>
            </w:r>
            <w:r w:rsidRPr="00F25483">
              <w:rPr>
                <w:rFonts w:hint="eastAsia"/>
                <w:sz w:val="24"/>
                <w:szCs w:val="24"/>
              </w:rPr>
              <w:t>771</w:t>
            </w:r>
          </w:p>
        </w:tc>
        <w:tc>
          <w:tcPr>
            <w:tcW w:w="1797" w:type="dxa"/>
          </w:tcPr>
          <w:p w:rsidR="005B3624" w:rsidRPr="00F25483" w:rsidRDefault="005B3624" w:rsidP="00467BA5">
            <w:pPr>
              <w:jc w:val="right"/>
              <w:rPr>
                <w:b/>
                <w:sz w:val="24"/>
                <w:szCs w:val="24"/>
              </w:rPr>
            </w:pPr>
            <w:r w:rsidRPr="00F25483">
              <w:rPr>
                <w:rFonts w:hint="eastAsia"/>
                <w:b/>
                <w:sz w:val="24"/>
                <w:szCs w:val="24"/>
              </w:rPr>
              <w:t>-2</w:t>
            </w:r>
            <w:r w:rsidRPr="00F25483">
              <w:rPr>
                <w:b/>
                <w:sz w:val="24"/>
                <w:szCs w:val="24"/>
              </w:rPr>
              <w:t>,</w:t>
            </w:r>
            <w:r w:rsidRPr="00F25483">
              <w:rPr>
                <w:rFonts w:hint="eastAsia"/>
                <w:b/>
                <w:sz w:val="24"/>
                <w:szCs w:val="24"/>
              </w:rPr>
              <w:t>600</w:t>
            </w:r>
            <w:r w:rsidRPr="00F25483">
              <w:rPr>
                <w:b/>
                <w:sz w:val="24"/>
                <w:szCs w:val="24"/>
              </w:rPr>
              <w:t>,</w:t>
            </w:r>
            <w:r w:rsidRPr="00F25483">
              <w:rPr>
                <w:rFonts w:hint="eastAsia"/>
                <w:b/>
                <w:sz w:val="24"/>
                <w:szCs w:val="24"/>
              </w:rPr>
              <w:t>587</w:t>
            </w:r>
          </w:p>
        </w:tc>
        <w:tc>
          <w:tcPr>
            <w:tcW w:w="1418" w:type="dxa"/>
            <w:vAlign w:val="center"/>
          </w:tcPr>
          <w:p w:rsidR="005B3624" w:rsidRPr="00F25483" w:rsidRDefault="005B3624" w:rsidP="00467BA5">
            <w:pPr>
              <w:jc w:val="center"/>
              <w:rPr>
                <w:sz w:val="24"/>
                <w:szCs w:val="24"/>
              </w:rPr>
            </w:pPr>
            <w:r w:rsidRPr="00F25483">
              <w:rPr>
                <w:rFonts w:hint="eastAsia"/>
                <w:sz w:val="24"/>
                <w:szCs w:val="24"/>
              </w:rPr>
              <w:t>107.8</w:t>
            </w:r>
          </w:p>
        </w:tc>
      </w:tr>
      <w:tr w:rsidR="005B3624" w:rsidRPr="00F25483" w:rsidTr="00467BA5">
        <w:trPr>
          <w:trHeight w:val="340"/>
        </w:trPr>
        <w:tc>
          <w:tcPr>
            <w:tcW w:w="1768" w:type="dxa"/>
          </w:tcPr>
          <w:p w:rsidR="005B3624" w:rsidRPr="00F25483" w:rsidRDefault="005B3624" w:rsidP="00467BA5">
            <w:pPr>
              <w:jc w:val="center"/>
              <w:rPr>
                <w:sz w:val="24"/>
                <w:szCs w:val="24"/>
              </w:rPr>
            </w:pPr>
            <w:r w:rsidRPr="00F25483">
              <w:rPr>
                <w:rFonts w:hint="eastAsia"/>
                <w:sz w:val="24"/>
                <w:szCs w:val="24"/>
              </w:rPr>
              <w:t>太平</w:t>
            </w:r>
            <w:proofErr w:type="gramStart"/>
            <w:r w:rsidRPr="00F25483">
              <w:rPr>
                <w:rFonts w:hint="eastAsia"/>
                <w:sz w:val="24"/>
                <w:szCs w:val="24"/>
              </w:rPr>
              <w:t>區泓成</w:t>
            </w:r>
            <w:proofErr w:type="gramEnd"/>
          </w:p>
        </w:tc>
        <w:tc>
          <w:tcPr>
            <w:tcW w:w="1974" w:type="dxa"/>
          </w:tcPr>
          <w:p w:rsidR="005B3624" w:rsidRPr="00F25483" w:rsidRDefault="005B3624" w:rsidP="00467BA5">
            <w:pPr>
              <w:jc w:val="right"/>
              <w:rPr>
                <w:sz w:val="24"/>
                <w:szCs w:val="24"/>
              </w:rPr>
            </w:pPr>
            <w:r w:rsidRPr="00F25483">
              <w:rPr>
                <w:rFonts w:hint="eastAsia"/>
                <w:sz w:val="24"/>
                <w:szCs w:val="24"/>
              </w:rPr>
              <w:t>185</w:t>
            </w:r>
            <w:r w:rsidRPr="00F25483">
              <w:rPr>
                <w:sz w:val="24"/>
                <w:szCs w:val="24"/>
              </w:rPr>
              <w:t>,</w:t>
            </w:r>
            <w:r w:rsidRPr="00F25483">
              <w:rPr>
                <w:rFonts w:hint="eastAsia"/>
                <w:sz w:val="24"/>
                <w:szCs w:val="24"/>
              </w:rPr>
              <w:t>554</w:t>
            </w:r>
            <w:r w:rsidRPr="00F25483">
              <w:rPr>
                <w:sz w:val="24"/>
                <w:szCs w:val="24"/>
              </w:rPr>
              <w:t>,</w:t>
            </w:r>
            <w:r w:rsidRPr="00F25483">
              <w:rPr>
                <w:rFonts w:hint="eastAsia"/>
                <w:sz w:val="24"/>
                <w:szCs w:val="24"/>
              </w:rPr>
              <w:t>713</w:t>
            </w:r>
          </w:p>
        </w:tc>
        <w:tc>
          <w:tcPr>
            <w:tcW w:w="1974" w:type="dxa"/>
          </w:tcPr>
          <w:p w:rsidR="005B3624" w:rsidRPr="00F25483" w:rsidRDefault="005B3624" w:rsidP="00467BA5">
            <w:pPr>
              <w:jc w:val="right"/>
              <w:rPr>
                <w:sz w:val="24"/>
                <w:szCs w:val="24"/>
              </w:rPr>
            </w:pPr>
            <w:r w:rsidRPr="00F25483">
              <w:rPr>
                <w:rFonts w:hint="eastAsia"/>
                <w:sz w:val="24"/>
                <w:szCs w:val="24"/>
              </w:rPr>
              <w:t>203</w:t>
            </w:r>
            <w:r w:rsidRPr="00F25483">
              <w:rPr>
                <w:sz w:val="24"/>
                <w:szCs w:val="24"/>
              </w:rPr>
              <w:t>,</w:t>
            </w:r>
            <w:r w:rsidRPr="00F25483">
              <w:rPr>
                <w:rFonts w:hint="eastAsia"/>
                <w:sz w:val="24"/>
                <w:szCs w:val="24"/>
              </w:rPr>
              <w:t>296</w:t>
            </w:r>
            <w:r w:rsidRPr="00F25483">
              <w:rPr>
                <w:sz w:val="24"/>
                <w:szCs w:val="24"/>
              </w:rPr>
              <w:t>,</w:t>
            </w:r>
            <w:r w:rsidRPr="00F25483">
              <w:rPr>
                <w:rFonts w:hint="eastAsia"/>
                <w:sz w:val="24"/>
                <w:szCs w:val="24"/>
              </w:rPr>
              <w:t>246</w:t>
            </w:r>
          </w:p>
        </w:tc>
        <w:tc>
          <w:tcPr>
            <w:tcW w:w="1797" w:type="dxa"/>
          </w:tcPr>
          <w:p w:rsidR="005B3624" w:rsidRPr="00F25483" w:rsidRDefault="005B3624" w:rsidP="00467BA5">
            <w:pPr>
              <w:jc w:val="right"/>
              <w:rPr>
                <w:b/>
                <w:sz w:val="24"/>
                <w:szCs w:val="24"/>
              </w:rPr>
            </w:pPr>
            <w:r w:rsidRPr="00F25483">
              <w:rPr>
                <w:rFonts w:hint="eastAsia"/>
                <w:b/>
                <w:sz w:val="24"/>
                <w:szCs w:val="24"/>
              </w:rPr>
              <w:t>-17</w:t>
            </w:r>
            <w:r w:rsidRPr="00F25483">
              <w:rPr>
                <w:b/>
                <w:sz w:val="24"/>
                <w:szCs w:val="24"/>
              </w:rPr>
              <w:t>,</w:t>
            </w:r>
            <w:r w:rsidRPr="00F25483">
              <w:rPr>
                <w:rFonts w:hint="eastAsia"/>
                <w:b/>
                <w:sz w:val="24"/>
                <w:szCs w:val="24"/>
              </w:rPr>
              <w:t>741</w:t>
            </w:r>
            <w:r w:rsidRPr="00F25483">
              <w:rPr>
                <w:b/>
                <w:sz w:val="24"/>
                <w:szCs w:val="24"/>
              </w:rPr>
              <w:t>,</w:t>
            </w:r>
            <w:r w:rsidRPr="00F25483">
              <w:rPr>
                <w:rFonts w:hint="eastAsia"/>
                <w:b/>
                <w:sz w:val="24"/>
                <w:szCs w:val="24"/>
              </w:rPr>
              <w:t>533</w:t>
            </w:r>
          </w:p>
        </w:tc>
        <w:tc>
          <w:tcPr>
            <w:tcW w:w="1418" w:type="dxa"/>
            <w:vAlign w:val="center"/>
          </w:tcPr>
          <w:p w:rsidR="005B3624" w:rsidRPr="00F25483" w:rsidRDefault="005B3624" w:rsidP="00467BA5">
            <w:pPr>
              <w:jc w:val="center"/>
              <w:rPr>
                <w:sz w:val="24"/>
                <w:szCs w:val="24"/>
              </w:rPr>
            </w:pPr>
            <w:r w:rsidRPr="00F25483">
              <w:rPr>
                <w:rFonts w:hint="eastAsia"/>
                <w:sz w:val="24"/>
                <w:szCs w:val="24"/>
              </w:rPr>
              <w:t>1</w:t>
            </w:r>
            <w:r w:rsidRPr="00F25483">
              <w:rPr>
                <w:sz w:val="24"/>
                <w:szCs w:val="24"/>
              </w:rPr>
              <w:t>07.11</w:t>
            </w:r>
          </w:p>
        </w:tc>
      </w:tr>
      <w:tr w:rsidR="005B3624" w:rsidRPr="00F25483" w:rsidTr="00467BA5">
        <w:trPr>
          <w:trHeight w:val="340"/>
        </w:trPr>
        <w:tc>
          <w:tcPr>
            <w:tcW w:w="1768" w:type="dxa"/>
          </w:tcPr>
          <w:p w:rsidR="005B3624" w:rsidRPr="00F25483" w:rsidRDefault="005B3624" w:rsidP="00467BA5">
            <w:pPr>
              <w:jc w:val="center"/>
              <w:rPr>
                <w:sz w:val="24"/>
                <w:szCs w:val="24"/>
              </w:rPr>
            </w:pPr>
            <w:r w:rsidRPr="00F25483">
              <w:rPr>
                <w:rFonts w:hint="eastAsia"/>
                <w:sz w:val="24"/>
                <w:szCs w:val="24"/>
              </w:rPr>
              <w:t>太平</w:t>
            </w:r>
            <w:proofErr w:type="gramStart"/>
            <w:r w:rsidRPr="00F25483">
              <w:rPr>
                <w:rFonts w:hint="eastAsia"/>
                <w:sz w:val="24"/>
                <w:szCs w:val="24"/>
              </w:rPr>
              <w:t>區泓福</w:t>
            </w:r>
            <w:proofErr w:type="gramEnd"/>
          </w:p>
        </w:tc>
        <w:tc>
          <w:tcPr>
            <w:tcW w:w="1974" w:type="dxa"/>
          </w:tcPr>
          <w:p w:rsidR="005B3624" w:rsidRPr="00F25483" w:rsidRDefault="005B3624" w:rsidP="00467BA5">
            <w:pPr>
              <w:jc w:val="right"/>
              <w:rPr>
                <w:sz w:val="24"/>
                <w:szCs w:val="24"/>
              </w:rPr>
            </w:pPr>
            <w:r w:rsidRPr="00F25483">
              <w:rPr>
                <w:rFonts w:hint="eastAsia"/>
                <w:sz w:val="24"/>
                <w:szCs w:val="24"/>
              </w:rPr>
              <w:t>14</w:t>
            </w:r>
            <w:r w:rsidRPr="00F25483">
              <w:rPr>
                <w:sz w:val="24"/>
                <w:szCs w:val="24"/>
              </w:rPr>
              <w:t>,</w:t>
            </w:r>
            <w:r w:rsidRPr="00F25483">
              <w:rPr>
                <w:rFonts w:hint="eastAsia"/>
                <w:sz w:val="24"/>
                <w:szCs w:val="24"/>
              </w:rPr>
              <w:t>080</w:t>
            </w:r>
            <w:r w:rsidRPr="00F25483">
              <w:rPr>
                <w:sz w:val="24"/>
                <w:szCs w:val="24"/>
              </w:rPr>
              <w:t>,</w:t>
            </w:r>
            <w:r w:rsidRPr="00F25483">
              <w:rPr>
                <w:rFonts w:hint="eastAsia"/>
                <w:sz w:val="24"/>
                <w:szCs w:val="24"/>
              </w:rPr>
              <w:t>791</w:t>
            </w:r>
          </w:p>
        </w:tc>
        <w:tc>
          <w:tcPr>
            <w:tcW w:w="1974" w:type="dxa"/>
          </w:tcPr>
          <w:p w:rsidR="005B3624" w:rsidRPr="00F25483" w:rsidRDefault="005B3624" w:rsidP="00467BA5">
            <w:pPr>
              <w:jc w:val="right"/>
              <w:rPr>
                <w:sz w:val="24"/>
                <w:szCs w:val="24"/>
              </w:rPr>
            </w:pPr>
            <w:r w:rsidRPr="00F25483">
              <w:rPr>
                <w:rFonts w:hint="eastAsia"/>
                <w:sz w:val="24"/>
                <w:szCs w:val="24"/>
              </w:rPr>
              <w:t>20</w:t>
            </w:r>
            <w:r w:rsidRPr="00F25483">
              <w:rPr>
                <w:sz w:val="24"/>
                <w:szCs w:val="24"/>
              </w:rPr>
              <w:t>,</w:t>
            </w:r>
            <w:r w:rsidRPr="00F25483">
              <w:rPr>
                <w:rFonts w:hint="eastAsia"/>
                <w:sz w:val="24"/>
                <w:szCs w:val="24"/>
              </w:rPr>
              <w:t>033</w:t>
            </w:r>
            <w:r w:rsidRPr="00F25483">
              <w:rPr>
                <w:sz w:val="24"/>
                <w:szCs w:val="24"/>
              </w:rPr>
              <w:t>,</w:t>
            </w:r>
            <w:r w:rsidRPr="00F25483">
              <w:rPr>
                <w:rFonts w:hint="eastAsia"/>
                <w:sz w:val="24"/>
                <w:szCs w:val="24"/>
              </w:rPr>
              <w:t>102</w:t>
            </w:r>
          </w:p>
        </w:tc>
        <w:tc>
          <w:tcPr>
            <w:tcW w:w="1797" w:type="dxa"/>
          </w:tcPr>
          <w:p w:rsidR="005B3624" w:rsidRPr="00F25483" w:rsidRDefault="005B3624" w:rsidP="00467BA5">
            <w:pPr>
              <w:jc w:val="right"/>
              <w:rPr>
                <w:b/>
                <w:sz w:val="24"/>
                <w:szCs w:val="24"/>
              </w:rPr>
            </w:pPr>
            <w:r w:rsidRPr="00F25483">
              <w:rPr>
                <w:rFonts w:hint="eastAsia"/>
                <w:b/>
                <w:sz w:val="24"/>
                <w:szCs w:val="24"/>
              </w:rPr>
              <w:t>-5</w:t>
            </w:r>
            <w:r w:rsidRPr="00F25483">
              <w:rPr>
                <w:b/>
                <w:sz w:val="24"/>
                <w:szCs w:val="24"/>
              </w:rPr>
              <w:t>,</w:t>
            </w:r>
            <w:r w:rsidRPr="00F25483">
              <w:rPr>
                <w:rFonts w:hint="eastAsia"/>
                <w:b/>
                <w:sz w:val="24"/>
                <w:szCs w:val="24"/>
              </w:rPr>
              <w:t>952</w:t>
            </w:r>
            <w:r w:rsidRPr="00F25483">
              <w:rPr>
                <w:b/>
                <w:sz w:val="24"/>
                <w:szCs w:val="24"/>
              </w:rPr>
              <w:t>,</w:t>
            </w:r>
            <w:r w:rsidRPr="00F25483">
              <w:rPr>
                <w:rFonts w:hint="eastAsia"/>
                <w:b/>
                <w:sz w:val="24"/>
                <w:szCs w:val="24"/>
              </w:rPr>
              <w:t>311</w:t>
            </w:r>
          </w:p>
        </w:tc>
        <w:tc>
          <w:tcPr>
            <w:tcW w:w="1418" w:type="dxa"/>
            <w:vAlign w:val="center"/>
          </w:tcPr>
          <w:p w:rsidR="005B3624" w:rsidRPr="00F25483" w:rsidRDefault="005B3624" w:rsidP="00467BA5">
            <w:pPr>
              <w:jc w:val="center"/>
              <w:rPr>
                <w:sz w:val="24"/>
                <w:szCs w:val="24"/>
              </w:rPr>
            </w:pPr>
            <w:r w:rsidRPr="00F25483">
              <w:rPr>
                <w:rFonts w:hint="eastAsia"/>
                <w:sz w:val="24"/>
                <w:szCs w:val="24"/>
              </w:rPr>
              <w:t>1</w:t>
            </w:r>
            <w:r w:rsidRPr="00F25483">
              <w:rPr>
                <w:sz w:val="24"/>
                <w:szCs w:val="24"/>
              </w:rPr>
              <w:t>07.11</w:t>
            </w:r>
          </w:p>
        </w:tc>
      </w:tr>
      <w:tr w:rsidR="005B3624" w:rsidRPr="00F25483" w:rsidTr="00467BA5">
        <w:trPr>
          <w:trHeight w:val="340"/>
        </w:trPr>
        <w:tc>
          <w:tcPr>
            <w:tcW w:w="1768" w:type="dxa"/>
          </w:tcPr>
          <w:p w:rsidR="005B3624" w:rsidRPr="00F25483" w:rsidRDefault="005B3624" w:rsidP="00467BA5">
            <w:pPr>
              <w:jc w:val="center"/>
              <w:rPr>
                <w:sz w:val="24"/>
                <w:szCs w:val="24"/>
              </w:rPr>
            </w:pPr>
            <w:r w:rsidRPr="00F25483">
              <w:rPr>
                <w:rFonts w:hint="eastAsia"/>
                <w:sz w:val="24"/>
                <w:szCs w:val="24"/>
              </w:rPr>
              <w:t>太平</w:t>
            </w:r>
            <w:proofErr w:type="gramStart"/>
            <w:r w:rsidRPr="00F25483">
              <w:rPr>
                <w:rFonts w:hint="eastAsia"/>
                <w:sz w:val="24"/>
                <w:szCs w:val="24"/>
              </w:rPr>
              <w:t>區福億</w:t>
            </w:r>
            <w:proofErr w:type="gramEnd"/>
          </w:p>
        </w:tc>
        <w:tc>
          <w:tcPr>
            <w:tcW w:w="1974" w:type="dxa"/>
          </w:tcPr>
          <w:p w:rsidR="005B3624" w:rsidRPr="00F25483" w:rsidRDefault="005B3624" w:rsidP="00467BA5">
            <w:pPr>
              <w:jc w:val="right"/>
              <w:rPr>
                <w:sz w:val="24"/>
                <w:szCs w:val="24"/>
              </w:rPr>
            </w:pPr>
            <w:r w:rsidRPr="00F25483">
              <w:rPr>
                <w:rFonts w:hint="eastAsia"/>
                <w:sz w:val="24"/>
                <w:szCs w:val="24"/>
              </w:rPr>
              <w:t>110</w:t>
            </w:r>
            <w:r w:rsidRPr="00F25483">
              <w:rPr>
                <w:sz w:val="24"/>
                <w:szCs w:val="24"/>
              </w:rPr>
              <w:t>,</w:t>
            </w:r>
            <w:r w:rsidRPr="00F25483">
              <w:rPr>
                <w:rFonts w:hint="eastAsia"/>
                <w:sz w:val="24"/>
                <w:szCs w:val="24"/>
              </w:rPr>
              <w:t>662</w:t>
            </w:r>
            <w:r w:rsidRPr="00F25483">
              <w:rPr>
                <w:sz w:val="24"/>
                <w:szCs w:val="24"/>
              </w:rPr>
              <w:t>,</w:t>
            </w:r>
            <w:r w:rsidRPr="00F25483">
              <w:rPr>
                <w:rFonts w:hint="eastAsia"/>
                <w:sz w:val="24"/>
                <w:szCs w:val="24"/>
              </w:rPr>
              <w:t>202</w:t>
            </w:r>
          </w:p>
        </w:tc>
        <w:tc>
          <w:tcPr>
            <w:tcW w:w="1974" w:type="dxa"/>
          </w:tcPr>
          <w:p w:rsidR="005B3624" w:rsidRPr="00F25483" w:rsidRDefault="005B3624" w:rsidP="00467BA5">
            <w:pPr>
              <w:jc w:val="right"/>
              <w:rPr>
                <w:sz w:val="24"/>
                <w:szCs w:val="24"/>
              </w:rPr>
            </w:pPr>
            <w:r w:rsidRPr="00F25483">
              <w:rPr>
                <w:rFonts w:hint="eastAsia"/>
                <w:sz w:val="24"/>
                <w:szCs w:val="24"/>
              </w:rPr>
              <w:t>110</w:t>
            </w:r>
            <w:r w:rsidRPr="00F25483">
              <w:rPr>
                <w:sz w:val="24"/>
                <w:szCs w:val="24"/>
              </w:rPr>
              <w:t>,</w:t>
            </w:r>
            <w:r w:rsidRPr="00F25483">
              <w:rPr>
                <w:rFonts w:hint="eastAsia"/>
                <w:sz w:val="24"/>
                <w:szCs w:val="24"/>
              </w:rPr>
              <w:t>774</w:t>
            </w:r>
            <w:r w:rsidRPr="00F25483">
              <w:rPr>
                <w:sz w:val="24"/>
                <w:szCs w:val="24"/>
              </w:rPr>
              <w:t>,</w:t>
            </w:r>
            <w:r w:rsidRPr="00F25483">
              <w:rPr>
                <w:rFonts w:hint="eastAsia"/>
                <w:sz w:val="24"/>
                <w:szCs w:val="24"/>
              </w:rPr>
              <w:t>605</w:t>
            </w:r>
          </w:p>
        </w:tc>
        <w:tc>
          <w:tcPr>
            <w:tcW w:w="1797" w:type="dxa"/>
          </w:tcPr>
          <w:p w:rsidR="005B3624" w:rsidRPr="00F25483" w:rsidRDefault="005B3624" w:rsidP="00467BA5">
            <w:pPr>
              <w:jc w:val="right"/>
              <w:rPr>
                <w:b/>
                <w:sz w:val="24"/>
                <w:szCs w:val="24"/>
              </w:rPr>
            </w:pPr>
            <w:r w:rsidRPr="00F25483">
              <w:rPr>
                <w:rFonts w:hint="eastAsia"/>
                <w:b/>
                <w:sz w:val="24"/>
                <w:szCs w:val="24"/>
              </w:rPr>
              <w:t>-152</w:t>
            </w:r>
            <w:r w:rsidRPr="00F25483">
              <w:rPr>
                <w:b/>
                <w:sz w:val="24"/>
                <w:szCs w:val="24"/>
              </w:rPr>
              <w:t>,</w:t>
            </w:r>
            <w:r w:rsidRPr="00F25483">
              <w:rPr>
                <w:rFonts w:hint="eastAsia"/>
                <w:b/>
                <w:sz w:val="24"/>
                <w:szCs w:val="24"/>
              </w:rPr>
              <w:t>403</w:t>
            </w:r>
          </w:p>
        </w:tc>
        <w:tc>
          <w:tcPr>
            <w:tcW w:w="1418" w:type="dxa"/>
            <w:vAlign w:val="center"/>
          </w:tcPr>
          <w:p w:rsidR="005B3624" w:rsidRPr="00F25483" w:rsidRDefault="005B3624" w:rsidP="00467BA5">
            <w:pPr>
              <w:jc w:val="center"/>
              <w:rPr>
                <w:sz w:val="24"/>
                <w:szCs w:val="24"/>
              </w:rPr>
            </w:pPr>
            <w:r w:rsidRPr="00F25483">
              <w:rPr>
                <w:rFonts w:hint="eastAsia"/>
                <w:sz w:val="24"/>
                <w:szCs w:val="24"/>
              </w:rPr>
              <w:t>1</w:t>
            </w:r>
            <w:r w:rsidRPr="00F25483">
              <w:rPr>
                <w:sz w:val="24"/>
                <w:szCs w:val="24"/>
              </w:rPr>
              <w:t>08.10</w:t>
            </w:r>
          </w:p>
        </w:tc>
      </w:tr>
      <w:tr w:rsidR="005B3624" w:rsidRPr="00F25483" w:rsidTr="00467BA5">
        <w:trPr>
          <w:trHeight w:val="340"/>
        </w:trPr>
        <w:tc>
          <w:tcPr>
            <w:tcW w:w="1768" w:type="dxa"/>
          </w:tcPr>
          <w:p w:rsidR="005B3624" w:rsidRPr="00F25483" w:rsidRDefault="005B3624" w:rsidP="00467BA5">
            <w:pPr>
              <w:jc w:val="center"/>
              <w:rPr>
                <w:sz w:val="24"/>
                <w:szCs w:val="24"/>
              </w:rPr>
            </w:pPr>
            <w:r w:rsidRPr="00F25483">
              <w:rPr>
                <w:rFonts w:hint="eastAsia"/>
                <w:sz w:val="24"/>
                <w:szCs w:val="24"/>
              </w:rPr>
              <w:t>豐原區博愛</w:t>
            </w:r>
          </w:p>
        </w:tc>
        <w:tc>
          <w:tcPr>
            <w:tcW w:w="1974" w:type="dxa"/>
          </w:tcPr>
          <w:p w:rsidR="005B3624" w:rsidRPr="00F25483" w:rsidRDefault="005B3624" w:rsidP="00467BA5">
            <w:pPr>
              <w:jc w:val="right"/>
              <w:rPr>
                <w:sz w:val="24"/>
                <w:szCs w:val="24"/>
              </w:rPr>
            </w:pPr>
            <w:r w:rsidRPr="00F25483">
              <w:rPr>
                <w:rFonts w:hint="eastAsia"/>
                <w:sz w:val="24"/>
                <w:szCs w:val="24"/>
              </w:rPr>
              <w:t>108</w:t>
            </w:r>
            <w:r w:rsidRPr="00F25483">
              <w:rPr>
                <w:sz w:val="24"/>
                <w:szCs w:val="24"/>
              </w:rPr>
              <w:t>,</w:t>
            </w:r>
            <w:r w:rsidRPr="00F25483">
              <w:rPr>
                <w:rFonts w:hint="eastAsia"/>
                <w:sz w:val="24"/>
                <w:szCs w:val="24"/>
              </w:rPr>
              <w:t>484</w:t>
            </w:r>
            <w:r w:rsidRPr="00F25483">
              <w:rPr>
                <w:sz w:val="24"/>
                <w:szCs w:val="24"/>
              </w:rPr>
              <w:t>,</w:t>
            </w:r>
            <w:r w:rsidRPr="00F25483">
              <w:rPr>
                <w:rFonts w:hint="eastAsia"/>
                <w:sz w:val="24"/>
                <w:szCs w:val="24"/>
              </w:rPr>
              <w:t>326</w:t>
            </w:r>
          </w:p>
        </w:tc>
        <w:tc>
          <w:tcPr>
            <w:tcW w:w="1974" w:type="dxa"/>
          </w:tcPr>
          <w:p w:rsidR="005B3624" w:rsidRPr="00F25483" w:rsidRDefault="005B3624" w:rsidP="00467BA5">
            <w:pPr>
              <w:jc w:val="right"/>
              <w:rPr>
                <w:sz w:val="24"/>
                <w:szCs w:val="24"/>
              </w:rPr>
            </w:pPr>
            <w:r w:rsidRPr="00F25483">
              <w:rPr>
                <w:rFonts w:hint="eastAsia"/>
                <w:sz w:val="24"/>
                <w:szCs w:val="24"/>
              </w:rPr>
              <w:t>109</w:t>
            </w:r>
            <w:r w:rsidRPr="00F25483">
              <w:rPr>
                <w:sz w:val="24"/>
                <w:szCs w:val="24"/>
              </w:rPr>
              <w:t>,</w:t>
            </w:r>
            <w:r w:rsidRPr="00F25483">
              <w:rPr>
                <w:rFonts w:hint="eastAsia"/>
                <w:sz w:val="24"/>
                <w:szCs w:val="24"/>
              </w:rPr>
              <w:t>110</w:t>
            </w:r>
            <w:r w:rsidRPr="00F25483">
              <w:rPr>
                <w:sz w:val="24"/>
                <w:szCs w:val="24"/>
              </w:rPr>
              <w:t>,</w:t>
            </w:r>
            <w:r w:rsidRPr="00F25483">
              <w:rPr>
                <w:rFonts w:hint="eastAsia"/>
                <w:sz w:val="24"/>
                <w:szCs w:val="24"/>
              </w:rPr>
              <w:t>786</w:t>
            </w:r>
          </w:p>
        </w:tc>
        <w:tc>
          <w:tcPr>
            <w:tcW w:w="1797" w:type="dxa"/>
          </w:tcPr>
          <w:p w:rsidR="005B3624" w:rsidRPr="00F25483" w:rsidRDefault="005B3624" w:rsidP="00467BA5">
            <w:pPr>
              <w:jc w:val="right"/>
              <w:rPr>
                <w:b/>
                <w:sz w:val="24"/>
                <w:szCs w:val="24"/>
              </w:rPr>
            </w:pPr>
            <w:r w:rsidRPr="00F25483">
              <w:rPr>
                <w:rFonts w:hint="eastAsia"/>
                <w:b/>
                <w:sz w:val="24"/>
                <w:szCs w:val="24"/>
              </w:rPr>
              <w:t>-626</w:t>
            </w:r>
            <w:r w:rsidRPr="00F25483">
              <w:rPr>
                <w:b/>
                <w:sz w:val="24"/>
                <w:szCs w:val="24"/>
              </w:rPr>
              <w:t>,</w:t>
            </w:r>
            <w:r w:rsidRPr="00F25483">
              <w:rPr>
                <w:rFonts w:hint="eastAsia"/>
                <w:b/>
                <w:sz w:val="24"/>
                <w:szCs w:val="24"/>
              </w:rPr>
              <w:t>460</w:t>
            </w:r>
          </w:p>
        </w:tc>
        <w:tc>
          <w:tcPr>
            <w:tcW w:w="1418" w:type="dxa"/>
            <w:vAlign w:val="center"/>
          </w:tcPr>
          <w:p w:rsidR="005B3624" w:rsidRPr="00F25483" w:rsidRDefault="005B3624" w:rsidP="00467BA5">
            <w:pPr>
              <w:jc w:val="center"/>
              <w:rPr>
                <w:sz w:val="24"/>
                <w:szCs w:val="24"/>
              </w:rPr>
            </w:pPr>
            <w:r w:rsidRPr="00F25483">
              <w:rPr>
                <w:rFonts w:hint="eastAsia"/>
                <w:sz w:val="24"/>
                <w:szCs w:val="24"/>
              </w:rPr>
              <w:t>109.9</w:t>
            </w:r>
          </w:p>
        </w:tc>
      </w:tr>
      <w:tr w:rsidR="005B3624" w:rsidRPr="00F25483" w:rsidTr="00467BA5">
        <w:trPr>
          <w:trHeight w:val="340"/>
        </w:trPr>
        <w:tc>
          <w:tcPr>
            <w:tcW w:w="1768" w:type="dxa"/>
          </w:tcPr>
          <w:p w:rsidR="005B3624" w:rsidRPr="00F25483" w:rsidRDefault="005B3624" w:rsidP="00467BA5">
            <w:pPr>
              <w:jc w:val="center"/>
              <w:rPr>
                <w:sz w:val="24"/>
                <w:szCs w:val="24"/>
              </w:rPr>
            </w:pPr>
            <w:r w:rsidRPr="00F25483">
              <w:rPr>
                <w:rFonts w:hint="eastAsia"/>
                <w:sz w:val="24"/>
                <w:szCs w:val="24"/>
              </w:rPr>
              <w:t>潭子</w:t>
            </w:r>
            <w:proofErr w:type="gramStart"/>
            <w:r w:rsidRPr="00F25483">
              <w:rPr>
                <w:rFonts w:hint="eastAsia"/>
                <w:sz w:val="24"/>
                <w:szCs w:val="24"/>
              </w:rPr>
              <w:t>區僑忠</w:t>
            </w:r>
            <w:proofErr w:type="gramEnd"/>
          </w:p>
        </w:tc>
        <w:tc>
          <w:tcPr>
            <w:tcW w:w="1974" w:type="dxa"/>
          </w:tcPr>
          <w:p w:rsidR="005B3624" w:rsidRPr="00F25483" w:rsidRDefault="005B3624" w:rsidP="00467BA5">
            <w:pPr>
              <w:jc w:val="right"/>
              <w:rPr>
                <w:sz w:val="24"/>
                <w:szCs w:val="24"/>
              </w:rPr>
            </w:pPr>
            <w:r w:rsidRPr="00F25483">
              <w:rPr>
                <w:rFonts w:hint="eastAsia"/>
                <w:sz w:val="24"/>
                <w:szCs w:val="24"/>
              </w:rPr>
              <w:t>264</w:t>
            </w:r>
            <w:r w:rsidRPr="00F25483">
              <w:rPr>
                <w:sz w:val="24"/>
                <w:szCs w:val="24"/>
              </w:rPr>
              <w:t>,</w:t>
            </w:r>
            <w:r w:rsidRPr="00F25483">
              <w:rPr>
                <w:rFonts w:hint="eastAsia"/>
                <w:sz w:val="24"/>
                <w:szCs w:val="24"/>
              </w:rPr>
              <w:t>729</w:t>
            </w:r>
            <w:r w:rsidRPr="00F25483">
              <w:rPr>
                <w:sz w:val="24"/>
                <w:szCs w:val="24"/>
              </w:rPr>
              <w:t>,</w:t>
            </w:r>
            <w:r w:rsidRPr="00F25483">
              <w:rPr>
                <w:rFonts w:hint="eastAsia"/>
                <w:sz w:val="24"/>
                <w:szCs w:val="24"/>
              </w:rPr>
              <w:t>285</w:t>
            </w:r>
          </w:p>
        </w:tc>
        <w:tc>
          <w:tcPr>
            <w:tcW w:w="1974" w:type="dxa"/>
          </w:tcPr>
          <w:p w:rsidR="005B3624" w:rsidRPr="00F25483" w:rsidRDefault="005B3624" w:rsidP="00467BA5">
            <w:pPr>
              <w:jc w:val="right"/>
              <w:rPr>
                <w:sz w:val="24"/>
                <w:szCs w:val="24"/>
              </w:rPr>
            </w:pPr>
            <w:r w:rsidRPr="00F25483">
              <w:rPr>
                <w:rFonts w:hint="eastAsia"/>
                <w:sz w:val="24"/>
                <w:szCs w:val="24"/>
              </w:rPr>
              <w:t>270</w:t>
            </w:r>
            <w:r w:rsidRPr="00F25483">
              <w:rPr>
                <w:sz w:val="24"/>
                <w:szCs w:val="24"/>
              </w:rPr>
              <w:t>,</w:t>
            </w:r>
            <w:r w:rsidRPr="00F25483">
              <w:rPr>
                <w:rFonts w:hint="eastAsia"/>
                <w:sz w:val="24"/>
                <w:szCs w:val="24"/>
              </w:rPr>
              <w:t>931</w:t>
            </w:r>
            <w:r w:rsidRPr="00F25483">
              <w:rPr>
                <w:sz w:val="24"/>
                <w:szCs w:val="24"/>
              </w:rPr>
              <w:t>,</w:t>
            </w:r>
            <w:r w:rsidRPr="00F25483">
              <w:rPr>
                <w:rFonts w:hint="eastAsia"/>
                <w:sz w:val="24"/>
                <w:szCs w:val="24"/>
              </w:rPr>
              <w:t>595</w:t>
            </w:r>
          </w:p>
        </w:tc>
        <w:tc>
          <w:tcPr>
            <w:tcW w:w="1797" w:type="dxa"/>
          </w:tcPr>
          <w:p w:rsidR="005B3624" w:rsidRPr="00F25483" w:rsidRDefault="005B3624" w:rsidP="00467BA5">
            <w:pPr>
              <w:jc w:val="right"/>
              <w:rPr>
                <w:b/>
                <w:sz w:val="24"/>
                <w:szCs w:val="24"/>
              </w:rPr>
            </w:pPr>
            <w:r w:rsidRPr="00F25483">
              <w:rPr>
                <w:rFonts w:hint="eastAsia"/>
                <w:b/>
                <w:sz w:val="24"/>
                <w:szCs w:val="24"/>
              </w:rPr>
              <w:t>-6</w:t>
            </w:r>
            <w:r w:rsidRPr="00F25483">
              <w:rPr>
                <w:b/>
                <w:sz w:val="24"/>
                <w:szCs w:val="24"/>
              </w:rPr>
              <w:t>,</w:t>
            </w:r>
            <w:r w:rsidRPr="00F25483">
              <w:rPr>
                <w:rFonts w:hint="eastAsia"/>
                <w:b/>
                <w:sz w:val="24"/>
                <w:szCs w:val="24"/>
              </w:rPr>
              <w:t>202</w:t>
            </w:r>
            <w:r w:rsidRPr="00F25483">
              <w:rPr>
                <w:b/>
                <w:sz w:val="24"/>
                <w:szCs w:val="24"/>
              </w:rPr>
              <w:t>,</w:t>
            </w:r>
            <w:r w:rsidRPr="00F25483">
              <w:rPr>
                <w:rFonts w:hint="eastAsia"/>
                <w:b/>
                <w:sz w:val="24"/>
                <w:szCs w:val="24"/>
              </w:rPr>
              <w:t>310</w:t>
            </w:r>
          </w:p>
        </w:tc>
        <w:tc>
          <w:tcPr>
            <w:tcW w:w="1418" w:type="dxa"/>
            <w:vAlign w:val="center"/>
          </w:tcPr>
          <w:p w:rsidR="005B3624" w:rsidRPr="00F25483" w:rsidRDefault="005B3624" w:rsidP="00467BA5">
            <w:pPr>
              <w:jc w:val="center"/>
              <w:rPr>
                <w:sz w:val="24"/>
                <w:szCs w:val="24"/>
              </w:rPr>
            </w:pPr>
            <w:r w:rsidRPr="00F25483">
              <w:rPr>
                <w:rFonts w:hint="eastAsia"/>
                <w:sz w:val="24"/>
                <w:szCs w:val="24"/>
              </w:rPr>
              <w:t>109.10</w:t>
            </w:r>
          </w:p>
        </w:tc>
      </w:tr>
      <w:tr w:rsidR="005B3624" w:rsidRPr="00F25483" w:rsidTr="00467BA5">
        <w:trPr>
          <w:trHeight w:val="340"/>
        </w:trPr>
        <w:tc>
          <w:tcPr>
            <w:tcW w:w="1768" w:type="dxa"/>
          </w:tcPr>
          <w:p w:rsidR="005B3624" w:rsidRPr="00F25483" w:rsidRDefault="005B3624" w:rsidP="00467BA5">
            <w:pPr>
              <w:jc w:val="center"/>
              <w:rPr>
                <w:sz w:val="24"/>
                <w:szCs w:val="24"/>
              </w:rPr>
            </w:pPr>
            <w:r w:rsidRPr="00F25483">
              <w:rPr>
                <w:rFonts w:hint="eastAsia"/>
                <w:sz w:val="24"/>
                <w:szCs w:val="24"/>
              </w:rPr>
              <w:t>大里區東城</w:t>
            </w:r>
          </w:p>
        </w:tc>
        <w:tc>
          <w:tcPr>
            <w:tcW w:w="1974" w:type="dxa"/>
          </w:tcPr>
          <w:p w:rsidR="005B3624" w:rsidRPr="00F25483" w:rsidRDefault="005B3624" w:rsidP="00467BA5">
            <w:pPr>
              <w:jc w:val="right"/>
              <w:rPr>
                <w:sz w:val="24"/>
                <w:szCs w:val="24"/>
              </w:rPr>
            </w:pPr>
            <w:r w:rsidRPr="00F25483">
              <w:rPr>
                <w:rFonts w:hint="eastAsia"/>
                <w:sz w:val="24"/>
                <w:szCs w:val="24"/>
              </w:rPr>
              <w:t>60</w:t>
            </w:r>
            <w:r w:rsidRPr="00F25483">
              <w:rPr>
                <w:sz w:val="24"/>
                <w:szCs w:val="24"/>
              </w:rPr>
              <w:t>,</w:t>
            </w:r>
            <w:r w:rsidRPr="00F25483">
              <w:rPr>
                <w:rFonts w:hint="eastAsia"/>
                <w:sz w:val="24"/>
                <w:szCs w:val="24"/>
              </w:rPr>
              <w:t>878</w:t>
            </w:r>
            <w:r w:rsidRPr="00F25483">
              <w:rPr>
                <w:sz w:val="24"/>
                <w:szCs w:val="24"/>
              </w:rPr>
              <w:t>,</w:t>
            </w:r>
            <w:r w:rsidRPr="00F25483">
              <w:rPr>
                <w:rFonts w:hint="eastAsia"/>
                <w:sz w:val="24"/>
                <w:szCs w:val="24"/>
              </w:rPr>
              <w:t>700</w:t>
            </w:r>
          </w:p>
        </w:tc>
        <w:tc>
          <w:tcPr>
            <w:tcW w:w="1974" w:type="dxa"/>
          </w:tcPr>
          <w:p w:rsidR="005B3624" w:rsidRPr="00F25483" w:rsidRDefault="005B3624" w:rsidP="00467BA5">
            <w:pPr>
              <w:jc w:val="right"/>
              <w:rPr>
                <w:sz w:val="24"/>
                <w:szCs w:val="24"/>
              </w:rPr>
            </w:pPr>
            <w:r w:rsidRPr="00F25483">
              <w:rPr>
                <w:rFonts w:hint="eastAsia"/>
                <w:sz w:val="24"/>
                <w:szCs w:val="24"/>
              </w:rPr>
              <w:t>63</w:t>
            </w:r>
            <w:r w:rsidRPr="00F25483">
              <w:rPr>
                <w:sz w:val="24"/>
                <w:szCs w:val="24"/>
              </w:rPr>
              <w:t>,</w:t>
            </w:r>
            <w:r w:rsidRPr="00F25483">
              <w:rPr>
                <w:rFonts w:hint="eastAsia"/>
                <w:sz w:val="24"/>
                <w:szCs w:val="24"/>
              </w:rPr>
              <w:t>635</w:t>
            </w:r>
            <w:r w:rsidRPr="00F25483">
              <w:rPr>
                <w:sz w:val="24"/>
                <w:szCs w:val="24"/>
              </w:rPr>
              <w:t>,</w:t>
            </w:r>
            <w:r w:rsidRPr="00F25483">
              <w:rPr>
                <w:rFonts w:hint="eastAsia"/>
                <w:sz w:val="24"/>
                <w:szCs w:val="24"/>
              </w:rPr>
              <w:t>282</w:t>
            </w:r>
          </w:p>
        </w:tc>
        <w:tc>
          <w:tcPr>
            <w:tcW w:w="1797" w:type="dxa"/>
          </w:tcPr>
          <w:p w:rsidR="005B3624" w:rsidRPr="00F25483" w:rsidRDefault="005B3624" w:rsidP="00467BA5">
            <w:pPr>
              <w:jc w:val="right"/>
              <w:rPr>
                <w:b/>
                <w:sz w:val="24"/>
                <w:szCs w:val="24"/>
              </w:rPr>
            </w:pPr>
            <w:r w:rsidRPr="00F25483">
              <w:rPr>
                <w:rFonts w:hint="eastAsia"/>
                <w:b/>
                <w:sz w:val="24"/>
                <w:szCs w:val="24"/>
              </w:rPr>
              <w:t>-2</w:t>
            </w:r>
            <w:r w:rsidRPr="00F25483">
              <w:rPr>
                <w:b/>
                <w:sz w:val="24"/>
                <w:szCs w:val="24"/>
              </w:rPr>
              <w:t>,</w:t>
            </w:r>
            <w:r w:rsidRPr="00F25483">
              <w:rPr>
                <w:rFonts w:hint="eastAsia"/>
                <w:b/>
                <w:sz w:val="24"/>
                <w:szCs w:val="24"/>
              </w:rPr>
              <w:t>756</w:t>
            </w:r>
            <w:r w:rsidRPr="00F25483">
              <w:rPr>
                <w:b/>
                <w:sz w:val="24"/>
                <w:szCs w:val="24"/>
              </w:rPr>
              <w:t>,</w:t>
            </w:r>
            <w:r w:rsidRPr="00F25483">
              <w:rPr>
                <w:rFonts w:hint="eastAsia"/>
                <w:b/>
                <w:sz w:val="24"/>
                <w:szCs w:val="24"/>
              </w:rPr>
              <w:t>582</w:t>
            </w:r>
          </w:p>
        </w:tc>
        <w:tc>
          <w:tcPr>
            <w:tcW w:w="1418" w:type="dxa"/>
            <w:vAlign w:val="center"/>
          </w:tcPr>
          <w:p w:rsidR="005B3624" w:rsidRPr="00F25483" w:rsidRDefault="005B3624" w:rsidP="00467BA5">
            <w:pPr>
              <w:jc w:val="center"/>
              <w:rPr>
                <w:sz w:val="24"/>
                <w:szCs w:val="24"/>
              </w:rPr>
            </w:pPr>
            <w:r w:rsidRPr="00F25483">
              <w:rPr>
                <w:rFonts w:hint="eastAsia"/>
                <w:sz w:val="24"/>
                <w:szCs w:val="24"/>
              </w:rPr>
              <w:t>1</w:t>
            </w:r>
            <w:r w:rsidRPr="00F25483">
              <w:rPr>
                <w:sz w:val="24"/>
                <w:szCs w:val="24"/>
              </w:rPr>
              <w:t>10.4</w:t>
            </w:r>
          </w:p>
        </w:tc>
      </w:tr>
      <w:tr w:rsidR="005B3624" w:rsidRPr="00F25483" w:rsidTr="00467BA5">
        <w:trPr>
          <w:trHeight w:val="340"/>
        </w:trPr>
        <w:tc>
          <w:tcPr>
            <w:tcW w:w="1768" w:type="dxa"/>
          </w:tcPr>
          <w:p w:rsidR="005B3624" w:rsidRPr="00F25483" w:rsidRDefault="005B3624" w:rsidP="00467BA5">
            <w:pPr>
              <w:jc w:val="center"/>
              <w:rPr>
                <w:sz w:val="24"/>
                <w:szCs w:val="24"/>
              </w:rPr>
            </w:pPr>
            <w:r w:rsidRPr="00F25483">
              <w:rPr>
                <w:rFonts w:hint="eastAsia"/>
                <w:sz w:val="24"/>
                <w:szCs w:val="24"/>
              </w:rPr>
              <w:t>南屯建功</w:t>
            </w:r>
          </w:p>
        </w:tc>
        <w:tc>
          <w:tcPr>
            <w:tcW w:w="1974" w:type="dxa"/>
          </w:tcPr>
          <w:p w:rsidR="005B3624" w:rsidRPr="00F25483" w:rsidRDefault="005B3624" w:rsidP="00467BA5">
            <w:pPr>
              <w:jc w:val="right"/>
              <w:rPr>
                <w:sz w:val="24"/>
                <w:szCs w:val="24"/>
              </w:rPr>
            </w:pPr>
            <w:r w:rsidRPr="00F25483">
              <w:rPr>
                <w:rFonts w:hint="eastAsia"/>
                <w:sz w:val="24"/>
                <w:szCs w:val="24"/>
              </w:rPr>
              <w:t>455</w:t>
            </w:r>
            <w:r w:rsidRPr="00F25483">
              <w:rPr>
                <w:sz w:val="24"/>
                <w:szCs w:val="24"/>
              </w:rPr>
              <w:t>,</w:t>
            </w:r>
            <w:r w:rsidRPr="00F25483">
              <w:rPr>
                <w:rFonts w:hint="eastAsia"/>
                <w:sz w:val="24"/>
                <w:szCs w:val="24"/>
              </w:rPr>
              <w:t>271</w:t>
            </w:r>
            <w:r w:rsidRPr="00F25483">
              <w:rPr>
                <w:sz w:val="24"/>
                <w:szCs w:val="24"/>
              </w:rPr>
              <w:t>,</w:t>
            </w:r>
            <w:r w:rsidRPr="00F25483">
              <w:rPr>
                <w:rFonts w:hint="eastAsia"/>
                <w:sz w:val="24"/>
                <w:szCs w:val="24"/>
              </w:rPr>
              <w:t>236</w:t>
            </w:r>
          </w:p>
        </w:tc>
        <w:tc>
          <w:tcPr>
            <w:tcW w:w="1974" w:type="dxa"/>
          </w:tcPr>
          <w:p w:rsidR="005B3624" w:rsidRPr="00F25483" w:rsidRDefault="005B3624" w:rsidP="00467BA5">
            <w:pPr>
              <w:jc w:val="right"/>
              <w:rPr>
                <w:sz w:val="24"/>
                <w:szCs w:val="24"/>
              </w:rPr>
            </w:pPr>
            <w:r w:rsidRPr="00F25483">
              <w:rPr>
                <w:rFonts w:hint="eastAsia"/>
                <w:sz w:val="24"/>
                <w:szCs w:val="24"/>
              </w:rPr>
              <w:t>467</w:t>
            </w:r>
            <w:r w:rsidRPr="00F25483">
              <w:rPr>
                <w:sz w:val="24"/>
                <w:szCs w:val="24"/>
              </w:rPr>
              <w:t>,</w:t>
            </w:r>
            <w:r w:rsidRPr="00F25483">
              <w:rPr>
                <w:rFonts w:hint="eastAsia"/>
                <w:sz w:val="24"/>
                <w:szCs w:val="24"/>
              </w:rPr>
              <w:t>198</w:t>
            </w:r>
            <w:r w:rsidRPr="00F25483">
              <w:rPr>
                <w:sz w:val="24"/>
                <w:szCs w:val="24"/>
              </w:rPr>
              <w:t>,</w:t>
            </w:r>
            <w:r w:rsidRPr="00F25483">
              <w:rPr>
                <w:rFonts w:hint="eastAsia"/>
                <w:sz w:val="24"/>
                <w:szCs w:val="24"/>
              </w:rPr>
              <w:t>802</w:t>
            </w:r>
          </w:p>
        </w:tc>
        <w:tc>
          <w:tcPr>
            <w:tcW w:w="1797" w:type="dxa"/>
          </w:tcPr>
          <w:p w:rsidR="005B3624" w:rsidRPr="00F25483" w:rsidRDefault="005B3624" w:rsidP="00467BA5">
            <w:pPr>
              <w:jc w:val="right"/>
              <w:rPr>
                <w:b/>
                <w:sz w:val="24"/>
                <w:szCs w:val="24"/>
              </w:rPr>
            </w:pPr>
            <w:r w:rsidRPr="00F25483">
              <w:rPr>
                <w:rFonts w:hint="eastAsia"/>
                <w:b/>
                <w:sz w:val="24"/>
                <w:szCs w:val="24"/>
              </w:rPr>
              <w:t>-11</w:t>
            </w:r>
            <w:r w:rsidRPr="00F25483">
              <w:rPr>
                <w:b/>
                <w:sz w:val="24"/>
                <w:szCs w:val="24"/>
              </w:rPr>
              <w:t>,</w:t>
            </w:r>
            <w:r w:rsidRPr="00F25483">
              <w:rPr>
                <w:rFonts w:hint="eastAsia"/>
                <w:b/>
                <w:sz w:val="24"/>
                <w:szCs w:val="24"/>
              </w:rPr>
              <w:t>927</w:t>
            </w:r>
            <w:r w:rsidRPr="00F25483">
              <w:rPr>
                <w:b/>
                <w:sz w:val="24"/>
                <w:szCs w:val="24"/>
              </w:rPr>
              <w:t>,</w:t>
            </w:r>
            <w:r w:rsidRPr="00F25483">
              <w:rPr>
                <w:rFonts w:hint="eastAsia"/>
                <w:b/>
                <w:sz w:val="24"/>
                <w:szCs w:val="24"/>
              </w:rPr>
              <w:t>566</w:t>
            </w:r>
          </w:p>
        </w:tc>
        <w:tc>
          <w:tcPr>
            <w:tcW w:w="1418" w:type="dxa"/>
            <w:vAlign w:val="center"/>
          </w:tcPr>
          <w:p w:rsidR="005B3624" w:rsidRPr="00F25483" w:rsidRDefault="005B3624" w:rsidP="00467BA5">
            <w:pPr>
              <w:jc w:val="center"/>
              <w:rPr>
                <w:sz w:val="24"/>
                <w:szCs w:val="24"/>
              </w:rPr>
            </w:pPr>
            <w:r w:rsidRPr="00F25483">
              <w:rPr>
                <w:rFonts w:hint="eastAsia"/>
                <w:sz w:val="24"/>
                <w:szCs w:val="24"/>
              </w:rPr>
              <w:t>1</w:t>
            </w:r>
            <w:r w:rsidRPr="00F25483">
              <w:rPr>
                <w:sz w:val="24"/>
                <w:szCs w:val="24"/>
              </w:rPr>
              <w:t>11.8</w:t>
            </w:r>
          </w:p>
        </w:tc>
      </w:tr>
    </w:tbl>
    <w:p w:rsidR="005B3624" w:rsidRPr="00F25483" w:rsidRDefault="005B3624" w:rsidP="005B3624">
      <w:pPr>
        <w:snapToGrid w:val="0"/>
        <w:rPr>
          <w:sz w:val="24"/>
          <w:szCs w:val="24"/>
        </w:rPr>
      </w:pPr>
      <w:proofErr w:type="gramStart"/>
      <w:r w:rsidRPr="00F25483">
        <w:rPr>
          <w:rFonts w:hint="eastAsia"/>
          <w:sz w:val="24"/>
          <w:szCs w:val="24"/>
        </w:rPr>
        <w:t>註</w:t>
      </w:r>
      <w:proofErr w:type="gramEnd"/>
      <w:r w:rsidRPr="00F25483">
        <w:rPr>
          <w:rFonts w:hint="eastAsia"/>
          <w:sz w:val="24"/>
          <w:szCs w:val="24"/>
        </w:rPr>
        <w:t>：本表依結算時間進行排序。</w:t>
      </w:r>
    </w:p>
    <w:p w:rsidR="005B3624" w:rsidRPr="00F25483" w:rsidRDefault="005B3624" w:rsidP="005B3624">
      <w:pPr>
        <w:snapToGrid w:val="0"/>
        <w:spacing w:afterLines="50" w:after="228"/>
        <w:rPr>
          <w:sz w:val="24"/>
          <w:szCs w:val="24"/>
        </w:rPr>
      </w:pPr>
      <w:r w:rsidRPr="00F25483">
        <w:rPr>
          <w:rFonts w:hint="eastAsia"/>
          <w:sz w:val="24"/>
          <w:szCs w:val="24"/>
        </w:rPr>
        <w:t>資料來源：本院依</w:t>
      </w:r>
      <w:proofErr w:type="gramStart"/>
      <w:r w:rsidRPr="00F25483">
        <w:rPr>
          <w:rFonts w:hint="eastAsia"/>
          <w:sz w:val="24"/>
          <w:szCs w:val="24"/>
        </w:rPr>
        <w:t>臺</w:t>
      </w:r>
      <w:proofErr w:type="gramEnd"/>
      <w:r w:rsidRPr="00F25483">
        <w:rPr>
          <w:rFonts w:hint="eastAsia"/>
          <w:sz w:val="24"/>
          <w:szCs w:val="24"/>
        </w:rPr>
        <w:t>中市政府提供資料及該府網站資料整理製作。</w:t>
      </w:r>
    </w:p>
    <w:p w:rsidR="006B601D" w:rsidRDefault="006B601D">
      <w:pPr>
        <w:widowControl/>
        <w:overflowPunct/>
        <w:autoSpaceDE/>
        <w:autoSpaceDN/>
        <w:jc w:val="left"/>
        <w:rPr>
          <w:b/>
          <w:sz w:val="28"/>
          <w:szCs w:val="28"/>
        </w:rPr>
      </w:pPr>
      <w:r>
        <w:rPr>
          <w:b/>
          <w:sz w:val="28"/>
          <w:szCs w:val="28"/>
        </w:rPr>
        <w:br w:type="page"/>
      </w:r>
    </w:p>
    <w:p w:rsidR="005B3624" w:rsidRPr="00F25483" w:rsidRDefault="005B3624" w:rsidP="005B3624">
      <w:pPr>
        <w:spacing w:beforeLines="50" w:before="228"/>
        <w:jc w:val="center"/>
        <w:rPr>
          <w:b/>
          <w:sz w:val="28"/>
          <w:szCs w:val="28"/>
        </w:rPr>
      </w:pPr>
      <w:r w:rsidRPr="00F25483">
        <w:rPr>
          <w:rFonts w:hint="eastAsia"/>
          <w:b/>
          <w:sz w:val="28"/>
          <w:szCs w:val="28"/>
        </w:rPr>
        <w:lastRenderedPageBreak/>
        <w:t>表</w:t>
      </w:r>
      <w:r>
        <w:rPr>
          <w:rFonts w:hint="eastAsia"/>
          <w:b/>
          <w:sz w:val="28"/>
          <w:szCs w:val="28"/>
        </w:rPr>
        <w:t>7</w:t>
      </w:r>
      <w:r w:rsidRPr="00F25483">
        <w:rPr>
          <w:rFonts w:hint="eastAsia"/>
          <w:b/>
          <w:sz w:val="28"/>
          <w:szCs w:val="28"/>
        </w:rPr>
        <w:t>、</w:t>
      </w:r>
      <w:proofErr w:type="gramStart"/>
      <w:r w:rsidRPr="00F25483">
        <w:rPr>
          <w:rFonts w:hint="eastAsia"/>
          <w:b/>
          <w:sz w:val="28"/>
          <w:szCs w:val="28"/>
        </w:rPr>
        <w:t>臺</w:t>
      </w:r>
      <w:proofErr w:type="gramEnd"/>
      <w:r w:rsidRPr="00F25483">
        <w:rPr>
          <w:rFonts w:hint="eastAsia"/>
          <w:b/>
          <w:sz w:val="28"/>
          <w:szCs w:val="28"/>
        </w:rPr>
        <w:t>中市政府公辦市地重劃案財務收支結算情形一覽表</w:t>
      </w:r>
    </w:p>
    <w:p w:rsidR="005B3624" w:rsidRPr="00F25483" w:rsidRDefault="005B3624" w:rsidP="005B3624">
      <w:pPr>
        <w:jc w:val="right"/>
        <w:rPr>
          <w:sz w:val="24"/>
          <w:szCs w:val="24"/>
        </w:rPr>
      </w:pPr>
      <w:r w:rsidRPr="00F25483">
        <w:rPr>
          <w:rFonts w:hint="eastAsia"/>
          <w:sz w:val="24"/>
          <w:szCs w:val="24"/>
        </w:rPr>
        <w:t>單位：元</w:t>
      </w:r>
    </w:p>
    <w:tbl>
      <w:tblPr>
        <w:tblStyle w:val="af8"/>
        <w:tblW w:w="8952" w:type="dxa"/>
        <w:tblInd w:w="108" w:type="dxa"/>
        <w:tblLook w:val="04A0" w:firstRow="1" w:lastRow="0" w:firstColumn="1" w:lastColumn="0" w:noHBand="0" w:noVBand="1"/>
      </w:tblPr>
      <w:tblGrid>
        <w:gridCol w:w="1026"/>
        <w:gridCol w:w="1154"/>
        <w:gridCol w:w="1898"/>
        <w:gridCol w:w="1777"/>
        <w:gridCol w:w="1901"/>
        <w:gridCol w:w="1196"/>
      </w:tblGrid>
      <w:tr w:rsidR="005B3624" w:rsidRPr="00F25483" w:rsidTr="00467BA5">
        <w:trPr>
          <w:trHeight w:val="340"/>
          <w:tblHeader/>
        </w:trPr>
        <w:tc>
          <w:tcPr>
            <w:tcW w:w="1029" w:type="dxa"/>
            <w:shd w:val="clear" w:color="auto" w:fill="FDE9D9" w:themeFill="accent6" w:themeFillTint="33"/>
            <w:vAlign w:val="center"/>
          </w:tcPr>
          <w:p w:rsidR="005B3624" w:rsidRPr="00F25483" w:rsidRDefault="005B3624" w:rsidP="00467BA5">
            <w:pPr>
              <w:jc w:val="center"/>
              <w:rPr>
                <w:sz w:val="24"/>
                <w:szCs w:val="24"/>
              </w:rPr>
            </w:pPr>
            <w:r w:rsidRPr="00F25483">
              <w:rPr>
                <w:rFonts w:hint="eastAsia"/>
                <w:sz w:val="24"/>
                <w:szCs w:val="24"/>
              </w:rPr>
              <w:t>期別</w:t>
            </w:r>
          </w:p>
        </w:tc>
        <w:tc>
          <w:tcPr>
            <w:tcW w:w="1157" w:type="dxa"/>
            <w:shd w:val="clear" w:color="auto" w:fill="FDE9D9" w:themeFill="accent6" w:themeFillTint="33"/>
            <w:vAlign w:val="center"/>
          </w:tcPr>
          <w:p w:rsidR="005B3624" w:rsidRPr="00F25483" w:rsidRDefault="005B3624" w:rsidP="00467BA5">
            <w:pPr>
              <w:jc w:val="center"/>
              <w:rPr>
                <w:sz w:val="24"/>
                <w:szCs w:val="24"/>
              </w:rPr>
            </w:pPr>
            <w:r w:rsidRPr="00F25483">
              <w:rPr>
                <w:rFonts w:hint="eastAsia"/>
                <w:sz w:val="24"/>
                <w:szCs w:val="24"/>
              </w:rPr>
              <w:t>重劃區名稱</w:t>
            </w:r>
          </w:p>
        </w:tc>
        <w:tc>
          <w:tcPr>
            <w:tcW w:w="1896" w:type="dxa"/>
            <w:shd w:val="clear" w:color="auto" w:fill="FDE9D9" w:themeFill="accent6" w:themeFillTint="33"/>
            <w:vAlign w:val="center"/>
          </w:tcPr>
          <w:p w:rsidR="005B3624" w:rsidRPr="00F25483" w:rsidRDefault="005B3624" w:rsidP="00467BA5">
            <w:pPr>
              <w:jc w:val="center"/>
              <w:rPr>
                <w:sz w:val="24"/>
                <w:szCs w:val="24"/>
              </w:rPr>
            </w:pPr>
            <w:r w:rsidRPr="00F25483">
              <w:rPr>
                <w:rFonts w:hint="eastAsia"/>
                <w:sz w:val="24"/>
                <w:szCs w:val="24"/>
              </w:rPr>
              <w:t>重劃事業收入</w:t>
            </w:r>
          </w:p>
        </w:tc>
        <w:tc>
          <w:tcPr>
            <w:tcW w:w="1776" w:type="dxa"/>
            <w:shd w:val="clear" w:color="auto" w:fill="FDE9D9" w:themeFill="accent6" w:themeFillTint="33"/>
            <w:vAlign w:val="center"/>
          </w:tcPr>
          <w:p w:rsidR="005B3624" w:rsidRPr="00F25483" w:rsidRDefault="005B3624" w:rsidP="00467BA5">
            <w:pPr>
              <w:jc w:val="center"/>
              <w:rPr>
                <w:sz w:val="24"/>
                <w:szCs w:val="24"/>
              </w:rPr>
            </w:pPr>
            <w:r w:rsidRPr="00F25483">
              <w:rPr>
                <w:rFonts w:hint="eastAsia"/>
                <w:sz w:val="24"/>
                <w:szCs w:val="24"/>
              </w:rPr>
              <w:t>重劃事業支出</w:t>
            </w:r>
          </w:p>
        </w:tc>
        <w:tc>
          <w:tcPr>
            <w:tcW w:w="1896" w:type="dxa"/>
            <w:shd w:val="clear" w:color="auto" w:fill="FDE9D9" w:themeFill="accent6" w:themeFillTint="33"/>
            <w:vAlign w:val="center"/>
          </w:tcPr>
          <w:p w:rsidR="005B3624" w:rsidRPr="00F25483" w:rsidRDefault="005B3624" w:rsidP="00467BA5">
            <w:pPr>
              <w:jc w:val="center"/>
              <w:rPr>
                <w:sz w:val="24"/>
                <w:szCs w:val="24"/>
              </w:rPr>
            </w:pPr>
            <w:r w:rsidRPr="00F25483">
              <w:rPr>
                <w:rFonts w:hint="eastAsia"/>
                <w:sz w:val="24"/>
                <w:szCs w:val="24"/>
              </w:rPr>
              <w:t>收支盈餘</w:t>
            </w:r>
          </w:p>
        </w:tc>
        <w:tc>
          <w:tcPr>
            <w:tcW w:w="1198" w:type="dxa"/>
            <w:shd w:val="clear" w:color="auto" w:fill="FDE9D9" w:themeFill="accent6" w:themeFillTint="33"/>
            <w:vAlign w:val="center"/>
          </w:tcPr>
          <w:p w:rsidR="005B3624" w:rsidRPr="00F25483" w:rsidRDefault="005B3624" w:rsidP="00467BA5">
            <w:pPr>
              <w:jc w:val="center"/>
              <w:rPr>
                <w:sz w:val="24"/>
                <w:szCs w:val="24"/>
              </w:rPr>
            </w:pPr>
            <w:r w:rsidRPr="00F25483">
              <w:rPr>
                <w:rFonts w:hint="eastAsia"/>
                <w:sz w:val="24"/>
                <w:szCs w:val="24"/>
              </w:rPr>
              <w:t>結算時間</w:t>
            </w:r>
          </w:p>
        </w:tc>
      </w:tr>
      <w:tr w:rsidR="005B3624" w:rsidRPr="00F25483" w:rsidTr="00467BA5">
        <w:trPr>
          <w:trHeight w:val="340"/>
        </w:trPr>
        <w:tc>
          <w:tcPr>
            <w:tcW w:w="1029" w:type="dxa"/>
            <w:vAlign w:val="center"/>
          </w:tcPr>
          <w:p w:rsidR="005B3624" w:rsidRPr="00F25483" w:rsidRDefault="005B3624" w:rsidP="00467BA5">
            <w:pPr>
              <w:widowControl/>
              <w:overflowPunct/>
              <w:autoSpaceDE/>
              <w:autoSpaceDN/>
              <w:jc w:val="center"/>
              <w:rPr>
                <w:rFonts w:hAnsi="標楷體" w:cs="Calibri"/>
                <w:sz w:val="24"/>
                <w:szCs w:val="24"/>
              </w:rPr>
            </w:pPr>
            <w:r w:rsidRPr="00F25483">
              <w:rPr>
                <w:rFonts w:hAnsi="標楷體" w:cs="Calibri" w:hint="eastAsia"/>
                <w:sz w:val="24"/>
                <w:szCs w:val="24"/>
              </w:rPr>
              <w:t>第4期</w:t>
            </w:r>
          </w:p>
        </w:tc>
        <w:tc>
          <w:tcPr>
            <w:tcW w:w="1157" w:type="dxa"/>
            <w:vAlign w:val="center"/>
          </w:tcPr>
          <w:p w:rsidR="005B3624" w:rsidRPr="00F25483" w:rsidRDefault="005B3624" w:rsidP="00467BA5">
            <w:pPr>
              <w:jc w:val="center"/>
              <w:rPr>
                <w:rFonts w:hAnsi="標楷體"/>
                <w:sz w:val="24"/>
                <w:szCs w:val="24"/>
              </w:rPr>
            </w:pPr>
            <w:r w:rsidRPr="00F25483">
              <w:rPr>
                <w:rFonts w:hAnsi="標楷體" w:hint="eastAsia"/>
                <w:sz w:val="24"/>
                <w:szCs w:val="24"/>
              </w:rPr>
              <w:t>中正</w:t>
            </w:r>
          </w:p>
        </w:tc>
        <w:tc>
          <w:tcPr>
            <w:tcW w:w="189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6</w:t>
            </w:r>
            <w:r w:rsidRPr="00F25483">
              <w:rPr>
                <w:rFonts w:hAnsi="標楷體"/>
                <w:spacing w:val="-10"/>
                <w:sz w:val="24"/>
                <w:szCs w:val="24"/>
              </w:rPr>
              <w:t>,</w:t>
            </w:r>
            <w:r w:rsidRPr="00F25483">
              <w:rPr>
                <w:rFonts w:hAnsi="標楷體" w:hint="eastAsia"/>
                <w:spacing w:val="-10"/>
                <w:sz w:val="24"/>
                <w:szCs w:val="24"/>
              </w:rPr>
              <w:t>246</w:t>
            </w:r>
            <w:r w:rsidRPr="00F25483">
              <w:rPr>
                <w:rFonts w:hAnsi="標楷體"/>
                <w:spacing w:val="-10"/>
                <w:sz w:val="24"/>
                <w:szCs w:val="24"/>
              </w:rPr>
              <w:t>,</w:t>
            </w:r>
            <w:r w:rsidRPr="00F25483">
              <w:rPr>
                <w:rFonts w:hAnsi="標楷體" w:hint="eastAsia"/>
                <w:spacing w:val="-10"/>
                <w:sz w:val="24"/>
                <w:szCs w:val="24"/>
              </w:rPr>
              <w:t>029</w:t>
            </w:r>
            <w:r w:rsidRPr="00F25483">
              <w:rPr>
                <w:rFonts w:hAnsi="標楷體"/>
                <w:spacing w:val="-10"/>
                <w:sz w:val="24"/>
                <w:szCs w:val="24"/>
              </w:rPr>
              <w:t>,</w:t>
            </w:r>
            <w:r w:rsidRPr="00F25483">
              <w:rPr>
                <w:rFonts w:hAnsi="標楷體" w:hint="eastAsia"/>
                <w:spacing w:val="-10"/>
                <w:sz w:val="24"/>
                <w:szCs w:val="24"/>
              </w:rPr>
              <w:t>991</w:t>
            </w:r>
          </w:p>
        </w:tc>
        <w:tc>
          <w:tcPr>
            <w:tcW w:w="177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5</w:t>
            </w:r>
            <w:r w:rsidRPr="00F25483">
              <w:rPr>
                <w:rFonts w:hAnsi="標楷體"/>
                <w:spacing w:val="-10"/>
                <w:sz w:val="24"/>
                <w:szCs w:val="24"/>
              </w:rPr>
              <w:t>,</w:t>
            </w:r>
            <w:r w:rsidRPr="00F25483">
              <w:rPr>
                <w:rFonts w:hAnsi="標楷體" w:hint="eastAsia"/>
                <w:spacing w:val="-10"/>
                <w:sz w:val="24"/>
                <w:szCs w:val="24"/>
              </w:rPr>
              <w:t>486</w:t>
            </w:r>
            <w:r w:rsidRPr="00F25483">
              <w:rPr>
                <w:rFonts w:hAnsi="標楷體"/>
                <w:spacing w:val="-10"/>
                <w:sz w:val="24"/>
                <w:szCs w:val="24"/>
              </w:rPr>
              <w:t>,</w:t>
            </w:r>
            <w:r w:rsidRPr="00F25483">
              <w:rPr>
                <w:rFonts w:hAnsi="標楷體" w:hint="eastAsia"/>
                <w:spacing w:val="-10"/>
                <w:sz w:val="24"/>
                <w:szCs w:val="24"/>
              </w:rPr>
              <w:t>969</w:t>
            </w:r>
            <w:r w:rsidRPr="00F25483">
              <w:rPr>
                <w:rFonts w:hAnsi="標楷體"/>
                <w:spacing w:val="-10"/>
                <w:sz w:val="24"/>
                <w:szCs w:val="24"/>
              </w:rPr>
              <w:t>,</w:t>
            </w:r>
            <w:r w:rsidRPr="00F25483">
              <w:rPr>
                <w:rFonts w:hAnsi="標楷體" w:hint="eastAsia"/>
                <w:spacing w:val="-10"/>
                <w:sz w:val="24"/>
                <w:szCs w:val="24"/>
              </w:rPr>
              <w:t>609</w:t>
            </w:r>
          </w:p>
        </w:tc>
        <w:tc>
          <w:tcPr>
            <w:tcW w:w="1896" w:type="dxa"/>
            <w:vAlign w:val="center"/>
          </w:tcPr>
          <w:p w:rsidR="005B3624" w:rsidRPr="00F25483" w:rsidRDefault="005B3624" w:rsidP="00467BA5">
            <w:pPr>
              <w:jc w:val="right"/>
              <w:rPr>
                <w:rFonts w:hAnsi="標楷體"/>
                <w:b/>
                <w:spacing w:val="-10"/>
                <w:sz w:val="24"/>
                <w:szCs w:val="24"/>
              </w:rPr>
            </w:pPr>
            <w:r w:rsidRPr="00F25483">
              <w:rPr>
                <w:rFonts w:hAnsi="標楷體" w:hint="eastAsia"/>
                <w:b/>
                <w:spacing w:val="-10"/>
                <w:sz w:val="24"/>
                <w:szCs w:val="24"/>
              </w:rPr>
              <w:t>759</w:t>
            </w:r>
            <w:r w:rsidRPr="00F25483">
              <w:rPr>
                <w:rFonts w:hAnsi="標楷體"/>
                <w:b/>
                <w:spacing w:val="-10"/>
                <w:sz w:val="24"/>
                <w:szCs w:val="24"/>
              </w:rPr>
              <w:t>,</w:t>
            </w:r>
            <w:r w:rsidRPr="00F25483">
              <w:rPr>
                <w:rFonts w:hAnsi="標楷體" w:hint="eastAsia"/>
                <w:b/>
                <w:spacing w:val="-10"/>
                <w:sz w:val="24"/>
                <w:szCs w:val="24"/>
              </w:rPr>
              <w:t>060</w:t>
            </w:r>
            <w:r w:rsidRPr="00F25483">
              <w:rPr>
                <w:rFonts w:hAnsi="標楷體"/>
                <w:b/>
                <w:spacing w:val="-10"/>
                <w:sz w:val="24"/>
                <w:szCs w:val="24"/>
              </w:rPr>
              <w:t>,</w:t>
            </w:r>
            <w:r w:rsidRPr="00F25483">
              <w:rPr>
                <w:rFonts w:hAnsi="標楷體" w:hint="eastAsia"/>
                <w:b/>
                <w:spacing w:val="-10"/>
                <w:sz w:val="24"/>
                <w:szCs w:val="24"/>
              </w:rPr>
              <w:t>382</w:t>
            </w:r>
          </w:p>
        </w:tc>
        <w:tc>
          <w:tcPr>
            <w:tcW w:w="1198" w:type="dxa"/>
            <w:vAlign w:val="center"/>
          </w:tcPr>
          <w:p w:rsidR="005B3624" w:rsidRPr="00F25483" w:rsidRDefault="005B3624" w:rsidP="00467BA5">
            <w:pPr>
              <w:jc w:val="center"/>
              <w:rPr>
                <w:rFonts w:hAnsi="標楷體"/>
                <w:sz w:val="24"/>
                <w:szCs w:val="24"/>
              </w:rPr>
            </w:pPr>
            <w:r w:rsidRPr="00F25483">
              <w:rPr>
                <w:rFonts w:hAnsi="標楷體" w:hint="eastAsia"/>
                <w:sz w:val="24"/>
                <w:szCs w:val="24"/>
              </w:rPr>
              <w:t>79.2</w:t>
            </w:r>
          </w:p>
        </w:tc>
      </w:tr>
      <w:tr w:rsidR="005B3624" w:rsidRPr="00F25483" w:rsidTr="00467BA5">
        <w:trPr>
          <w:trHeight w:val="340"/>
        </w:trPr>
        <w:tc>
          <w:tcPr>
            <w:tcW w:w="1029" w:type="dxa"/>
            <w:vAlign w:val="center"/>
          </w:tcPr>
          <w:p w:rsidR="005B3624" w:rsidRPr="00F25483" w:rsidRDefault="005B3624" w:rsidP="00467BA5">
            <w:pPr>
              <w:widowControl/>
              <w:overflowPunct/>
              <w:autoSpaceDE/>
              <w:autoSpaceDN/>
              <w:jc w:val="center"/>
              <w:rPr>
                <w:rFonts w:hAnsi="標楷體" w:cs="Calibri"/>
                <w:kern w:val="0"/>
                <w:sz w:val="24"/>
                <w:szCs w:val="24"/>
              </w:rPr>
            </w:pPr>
            <w:r w:rsidRPr="00F25483">
              <w:rPr>
                <w:rFonts w:hAnsi="標楷體" w:cs="Calibri" w:hint="eastAsia"/>
                <w:sz w:val="24"/>
                <w:szCs w:val="24"/>
              </w:rPr>
              <w:t>第</w:t>
            </w:r>
            <w:r w:rsidRPr="00F25483">
              <w:rPr>
                <w:rFonts w:hAnsi="標楷體" w:cs="Calibri"/>
                <w:sz w:val="24"/>
                <w:szCs w:val="24"/>
              </w:rPr>
              <w:t>5</w:t>
            </w:r>
            <w:r w:rsidRPr="00F25483">
              <w:rPr>
                <w:rFonts w:hAnsi="標楷體" w:cs="Calibri" w:hint="eastAsia"/>
                <w:sz w:val="24"/>
                <w:szCs w:val="24"/>
              </w:rPr>
              <w:t>期</w:t>
            </w:r>
          </w:p>
        </w:tc>
        <w:tc>
          <w:tcPr>
            <w:tcW w:w="1157" w:type="dxa"/>
            <w:vAlign w:val="center"/>
          </w:tcPr>
          <w:p w:rsidR="005B3624" w:rsidRPr="00F25483" w:rsidRDefault="005B3624" w:rsidP="00467BA5">
            <w:pPr>
              <w:jc w:val="center"/>
              <w:rPr>
                <w:rFonts w:hAnsi="標楷體" w:cs="新細明體"/>
                <w:sz w:val="24"/>
                <w:szCs w:val="24"/>
              </w:rPr>
            </w:pPr>
            <w:r w:rsidRPr="00F25483">
              <w:rPr>
                <w:rFonts w:hAnsi="標楷體" w:hint="eastAsia"/>
                <w:sz w:val="24"/>
                <w:szCs w:val="24"/>
              </w:rPr>
              <w:t>大墩</w:t>
            </w:r>
          </w:p>
        </w:tc>
        <w:tc>
          <w:tcPr>
            <w:tcW w:w="189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3,201,969,309</w:t>
            </w:r>
          </w:p>
        </w:tc>
        <w:tc>
          <w:tcPr>
            <w:tcW w:w="177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3,176,243,335</w:t>
            </w:r>
          </w:p>
        </w:tc>
        <w:tc>
          <w:tcPr>
            <w:tcW w:w="1896" w:type="dxa"/>
            <w:vAlign w:val="center"/>
          </w:tcPr>
          <w:p w:rsidR="005B3624" w:rsidRPr="00F25483" w:rsidRDefault="005B3624" w:rsidP="00467BA5">
            <w:pPr>
              <w:jc w:val="right"/>
              <w:rPr>
                <w:rFonts w:hAnsi="標楷體"/>
                <w:b/>
                <w:spacing w:val="-10"/>
                <w:sz w:val="24"/>
                <w:szCs w:val="24"/>
              </w:rPr>
            </w:pPr>
            <w:r w:rsidRPr="00F25483">
              <w:rPr>
                <w:rFonts w:hAnsi="標楷體" w:hint="eastAsia"/>
                <w:b/>
                <w:spacing w:val="-10"/>
                <w:sz w:val="24"/>
                <w:szCs w:val="24"/>
              </w:rPr>
              <w:t>25,725,974</w:t>
            </w:r>
          </w:p>
        </w:tc>
        <w:tc>
          <w:tcPr>
            <w:tcW w:w="1198" w:type="dxa"/>
            <w:vAlign w:val="center"/>
          </w:tcPr>
          <w:p w:rsidR="005B3624" w:rsidRPr="00F25483" w:rsidRDefault="005B3624" w:rsidP="00467BA5">
            <w:pPr>
              <w:jc w:val="center"/>
              <w:rPr>
                <w:rFonts w:hAnsi="標楷體"/>
                <w:sz w:val="24"/>
                <w:szCs w:val="24"/>
              </w:rPr>
            </w:pPr>
            <w:r w:rsidRPr="00F25483">
              <w:rPr>
                <w:rFonts w:hAnsi="標楷體" w:hint="eastAsia"/>
                <w:sz w:val="24"/>
                <w:szCs w:val="24"/>
              </w:rPr>
              <w:t>79.2</w:t>
            </w:r>
          </w:p>
        </w:tc>
      </w:tr>
      <w:tr w:rsidR="005B3624" w:rsidRPr="00F25483" w:rsidTr="00467BA5">
        <w:trPr>
          <w:trHeight w:val="340"/>
        </w:trPr>
        <w:tc>
          <w:tcPr>
            <w:tcW w:w="1029" w:type="dxa"/>
            <w:vAlign w:val="center"/>
          </w:tcPr>
          <w:p w:rsidR="005B3624" w:rsidRPr="00F25483" w:rsidRDefault="005B3624" w:rsidP="00467BA5">
            <w:pPr>
              <w:jc w:val="center"/>
              <w:rPr>
                <w:rFonts w:hAnsi="標楷體" w:cs="Calibri"/>
                <w:sz w:val="24"/>
                <w:szCs w:val="24"/>
              </w:rPr>
            </w:pPr>
            <w:r w:rsidRPr="00F25483">
              <w:rPr>
                <w:rFonts w:hAnsi="標楷體" w:cs="Calibri" w:hint="eastAsia"/>
                <w:sz w:val="24"/>
                <w:szCs w:val="24"/>
              </w:rPr>
              <w:t>第</w:t>
            </w:r>
            <w:r w:rsidRPr="00F25483">
              <w:rPr>
                <w:rFonts w:hAnsi="標楷體" w:cs="Calibri"/>
                <w:sz w:val="24"/>
                <w:szCs w:val="24"/>
              </w:rPr>
              <w:t>6期</w:t>
            </w:r>
          </w:p>
        </w:tc>
        <w:tc>
          <w:tcPr>
            <w:tcW w:w="1157" w:type="dxa"/>
            <w:vAlign w:val="center"/>
          </w:tcPr>
          <w:p w:rsidR="005B3624" w:rsidRPr="00F25483" w:rsidRDefault="005B3624" w:rsidP="00467BA5">
            <w:pPr>
              <w:jc w:val="center"/>
              <w:rPr>
                <w:rFonts w:hAnsi="標楷體" w:cs="新細明體"/>
                <w:sz w:val="24"/>
                <w:szCs w:val="24"/>
              </w:rPr>
            </w:pPr>
            <w:proofErr w:type="gramStart"/>
            <w:r w:rsidRPr="00F25483">
              <w:rPr>
                <w:rFonts w:hAnsi="標楷體" w:hint="eastAsia"/>
                <w:sz w:val="24"/>
                <w:szCs w:val="24"/>
              </w:rPr>
              <w:t>干</w:t>
            </w:r>
            <w:proofErr w:type="gramEnd"/>
            <w:r w:rsidRPr="00F25483">
              <w:rPr>
                <w:rFonts w:hAnsi="標楷體" w:hint="eastAsia"/>
                <w:sz w:val="24"/>
                <w:szCs w:val="24"/>
              </w:rPr>
              <w:t>城</w:t>
            </w:r>
          </w:p>
        </w:tc>
        <w:tc>
          <w:tcPr>
            <w:tcW w:w="189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3,397,698,093</w:t>
            </w:r>
          </w:p>
        </w:tc>
        <w:tc>
          <w:tcPr>
            <w:tcW w:w="177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1,452,268,354</w:t>
            </w:r>
          </w:p>
        </w:tc>
        <w:tc>
          <w:tcPr>
            <w:tcW w:w="1896" w:type="dxa"/>
            <w:vAlign w:val="center"/>
          </w:tcPr>
          <w:p w:rsidR="005B3624" w:rsidRPr="00F25483" w:rsidRDefault="005B3624" w:rsidP="00467BA5">
            <w:pPr>
              <w:jc w:val="right"/>
              <w:rPr>
                <w:rFonts w:hAnsi="標楷體"/>
                <w:b/>
                <w:spacing w:val="-10"/>
                <w:sz w:val="24"/>
                <w:szCs w:val="24"/>
              </w:rPr>
            </w:pPr>
            <w:r w:rsidRPr="00F25483">
              <w:rPr>
                <w:rFonts w:hAnsi="標楷體" w:hint="eastAsia"/>
                <w:b/>
                <w:spacing w:val="-10"/>
                <w:sz w:val="24"/>
                <w:szCs w:val="24"/>
              </w:rPr>
              <w:t>1,945,429,739</w:t>
            </w:r>
          </w:p>
        </w:tc>
        <w:tc>
          <w:tcPr>
            <w:tcW w:w="1198" w:type="dxa"/>
            <w:vAlign w:val="center"/>
          </w:tcPr>
          <w:p w:rsidR="005B3624" w:rsidRPr="00F25483" w:rsidRDefault="005B3624" w:rsidP="00467BA5">
            <w:pPr>
              <w:jc w:val="center"/>
              <w:rPr>
                <w:rFonts w:hAnsi="標楷體"/>
                <w:sz w:val="24"/>
                <w:szCs w:val="24"/>
              </w:rPr>
            </w:pPr>
            <w:r w:rsidRPr="00F25483">
              <w:rPr>
                <w:rFonts w:hAnsi="標楷體" w:hint="eastAsia"/>
                <w:sz w:val="24"/>
                <w:szCs w:val="24"/>
              </w:rPr>
              <w:t>80.11</w:t>
            </w:r>
          </w:p>
        </w:tc>
      </w:tr>
      <w:tr w:rsidR="005B3624" w:rsidRPr="00F25483" w:rsidTr="00467BA5">
        <w:trPr>
          <w:trHeight w:val="340"/>
        </w:trPr>
        <w:tc>
          <w:tcPr>
            <w:tcW w:w="1029" w:type="dxa"/>
            <w:vAlign w:val="center"/>
          </w:tcPr>
          <w:p w:rsidR="005B3624" w:rsidRPr="00F25483" w:rsidRDefault="005B3624" w:rsidP="00467BA5">
            <w:pPr>
              <w:jc w:val="center"/>
              <w:rPr>
                <w:rFonts w:hAnsi="標楷體" w:cs="Calibri"/>
                <w:sz w:val="24"/>
                <w:szCs w:val="24"/>
              </w:rPr>
            </w:pPr>
            <w:r w:rsidRPr="00F25483">
              <w:rPr>
                <w:rFonts w:hAnsi="標楷體" w:cs="Calibri" w:hint="eastAsia"/>
                <w:sz w:val="24"/>
                <w:szCs w:val="24"/>
              </w:rPr>
              <w:t>第</w:t>
            </w:r>
            <w:r w:rsidRPr="00F25483">
              <w:rPr>
                <w:rFonts w:hAnsi="標楷體" w:cs="Calibri"/>
                <w:sz w:val="24"/>
                <w:szCs w:val="24"/>
              </w:rPr>
              <w:t>7期</w:t>
            </w:r>
          </w:p>
        </w:tc>
        <w:tc>
          <w:tcPr>
            <w:tcW w:w="1157" w:type="dxa"/>
            <w:vAlign w:val="center"/>
          </w:tcPr>
          <w:p w:rsidR="005B3624" w:rsidRPr="00F25483" w:rsidRDefault="005B3624" w:rsidP="00467BA5">
            <w:pPr>
              <w:jc w:val="center"/>
              <w:rPr>
                <w:rFonts w:hAnsi="標楷體" w:cs="新細明體"/>
                <w:sz w:val="24"/>
                <w:szCs w:val="24"/>
              </w:rPr>
            </w:pPr>
            <w:r w:rsidRPr="00F25483">
              <w:rPr>
                <w:rFonts w:hAnsi="標楷體" w:hint="eastAsia"/>
                <w:sz w:val="24"/>
                <w:szCs w:val="24"/>
              </w:rPr>
              <w:t>惠來</w:t>
            </w:r>
          </w:p>
        </w:tc>
        <w:tc>
          <w:tcPr>
            <w:tcW w:w="189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17,576,256,927</w:t>
            </w:r>
          </w:p>
        </w:tc>
        <w:tc>
          <w:tcPr>
            <w:tcW w:w="177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4,657,352,466</w:t>
            </w:r>
          </w:p>
        </w:tc>
        <w:tc>
          <w:tcPr>
            <w:tcW w:w="1896" w:type="dxa"/>
            <w:vAlign w:val="center"/>
          </w:tcPr>
          <w:p w:rsidR="005B3624" w:rsidRPr="00F25483" w:rsidRDefault="005B3624" w:rsidP="00467BA5">
            <w:pPr>
              <w:jc w:val="right"/>
              <w:rPr>
                <w:rFonts w:hAnsi="標楷體"/>
                <w:b/>
                <w:spacing w:val="-10"/>
                <w:sz w:val="24"/>
                <w:szCs w:val="24"/>
              </w:rPr>
            </w:pPr>
            <w:r w:rsidRPr="00F25483">
              <w:rPr>
                <w:rFonts w:hAnsi="標楷體" w:hint="eastAsia"/>
                <w:b/>
                <w:spacing w:val="-10"/>
                <w:sz w:val="24"/>
                <w:szCs w:val="24"/>
              </w:rPr>
              <w:t>12,918,904,461</w:t>
            </w:r>
          </w:p>
        </w:tc>
        <w:tc>
          <w:tcPr>
            <w:tcW w:w="1198" w:type="dxa"/>
            <w:vAlign w:val="center"/>
          </w:tcPr>
          <w:p w:rsidR="005B3624" w:rsidRPr="00F25483" w:rsidRDefault="005B3624" w:rsidP="00467BA5">
            <w:pPr>
              <w:jc w:val="center"/>
              <w:rPr>
                <w:rFonts w:hAnsi="標楷體"/>
                <w:sz w:val="24"/>
                <w:szCs w:val="24"/>
              </w:rPr>
            </w:pPr>
            <w:r w:rsidRPr="00F25483">
              <w:rPr>
                <w:rFonts w:hAnsi="標楷體" w:hint="eastAsia"/>
                <w:sz w:val="24"/>
                <w:szCs w:val="24"/>
              </w:rPr>
              <w:t>85.5</w:t>
            </w:r>
          </w:p>
        </w:tc>
      </w:tr>
      <w:tr w:rsidR="005B3624" w:rsidRPr="00F25483" w:rsidTr="00467BA5">
        <w:trPr>
          <w:trHeight w:val="340"/>
        </w:trPr>
        <w:tc>
          <w:tcPr>
            <w:tcW w:w="1029" w:type="dxa"/>
            <w:vAlign w:val="center"/>
          </w:tcPr>
          <w:p w:rsidR="005B3624" w:rsidRPr="00F25483" w:rsidRDefault="005B3624" w:rsidP="00467BA5">
            <w:pPr>
              <w:jc w:val="center"/>
              <w:rPr>
                <w:rFonts w:hAnsi="標楷體" w:cs="Calibri"/>
                <w:sz w:val="24"/>
                <w:szCs w:val="24"/>
              </w:rPr>
            </w:pPr>
            <w:r w:rsidRPr="00F25483">
              <w:rPr>
                <w:rFonts w:hAnsi="標楷體" w:cs="Calibri" w:hint="eastAsia"/>
                <w:sz w:val="24"/>
                <w:szCs w:val="24"/>
              </w:rPr>
              <w:t>第</w:t>
            </w:r>
            <w:r w:rsidRPr="00F25483">
              <w:rPr>
                <w:rFonts w:hAnsi="標楷體" w:cs="Calibri"/>
                <w:sz w:val="24"/>
                <w:szCs w:val="24"/>
              </w:rPr>
              <w:t>8期</w:t>
            </w:r>
          </w:p>
        </w:tc>
        <w:tc>
          <w:tcPr>
            <w:tcW w:w="1157" w:type="dxa"/>
            <w:vAlign w:val="center"/>
          </w:tcPr>
          <w:p w:rsidR="005B3624" w:rsidRPr="00F25483" w:rsidRDefault="005B3624" w:rsidP="00467BA5">
            <w:pPr>
              <w:jc w:val="center"/>
              <w:rPr>
                <w:rFonts w:hAnsi="標楷體" w:cs="新細明體"/>
                <w:sz w:val="24"/>
                <w:szCs w:val="24"/>
              </w:rPr>
            </w:pPr>
            <w:r w:rsidRPr="00F25483">
              <w:rPr>
                <w:rFonts w:hAnsi="標楷體" w:hint="eastAsia"/>
                <w:sz w:val="24"/>
                <w:szCs w:val="24"/>
              </w:rPr>
              <w:t>豐樂</w:t>
            </w:r>
          </w:p>
        </w:tc>
        <w:tc>
          <w:tcPr>
            <w:tcW w:w="189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7,182,966,323</w:t>
            </w:r>
          </w:p>
        </w:tc>
        <w:tc>
          <w:tcPr>
            <w:tcW w:w="177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2,060,225,465</w:t>
            </w:r>
          </w:p>
        </w:tc>
        <w:tc>
          <w:tcPr>
            <w:tcW w:w="1896" w:type="dxa"/>
            <w:vAlign w:val="center"/>
          </w:tcPr>
          <w:p w:rsidR="005B3624" w:rsidRPr="00F25483" w:rsidRDefault="005B3624" w:rsidP="00467BA5">
            <w:pPr>
              <w:jc w:val="right"/>
              <w:rPr>
                <w:rFonts w:hAnsi="標楷體"/>
                <w:b/>
                <w:spacing w:val="-10"/>
                <w:sz w:val="24"/>
                <w:szCs w:val="24"/>
              </w:rPr>
            </w:pPr>
            <w:r w:rsidRPr="00F25483">
              <w:rPr>
                <w:rFonts w:hAnsi="標楷體" w:hint="eastAsia"/>
                <w:b/>
                <w:spacing w:val="-10"/>
                <w:sz w:val="24"/>
                <w:szCs w:val="24"/>
              </w:rPr>
              <w:t>5,122,740,858</w:t>
            </w:r>
          </w:p>
        </w:tc>
        <w:tc>
          <w:tcPr>
            <w:tcW w:w="1198" w:type="dxa"/>
            <w:vAlign w:val="center"/>
          </w:tcPr>
          <w:p w:rsidR="005B3624" w:rsidRPr="00F25483" w:rsidRDefault="005B3624" w:rsidP="00467BA5">
            <w:pPr>
              <w:jc w:val="center"/>
              <w:rPr>
                <w:rFonts w:hAnsi="標楷體"/>
                <w:sz w:val="24"/>
                <w:szCs w:val="24"/>
              </w:rPr>
            </w:pPr>
            <w:r w:rsidRPr="00F25483">
              <w:rPr>
                <w:rFonts w:hAnsi="標楷體" w:hint="eastAsia"/>
                <w:sz w:val="24"/>
                <w:szCs w:val="24"/>
              </w:rPr>
              <w:t>85.2</w:t>
            </w:r>
          </w:p>
        </w:tc>
      </w:tr>
      <w:tr w:rsidR="005B3624" w:rsidRPr="00F25483" w:rsidTr="00467BA5">
        <w:trPr>
          <w:trHeight w:val="340"/>
        </w:trPr>
        <w:tc>
          <w:tcPr>
            <w:tcW w:w="1029" w:type="dxa"/>
            <w:vAlign w:val="center"/>
          </w:tcPr>
          <w:p w:rsidR="005B3624" w:rsidRPr="00F25483" w:rsidRDefault="005B3624" w:rsidP="00467BA5">
            <w:pPr>
              <w:jc w:val="center"/>
              <w:rPr>
                <w:rFonts w:hAnsi="標楷體" w:cs="Calibri"/>
                <w:sz w:val="24"/>
                <w:szCs w:val="24"/>
              </w:rPr>
            </w:pPr>
            <w:r w:rsidRPr="00F25483">
              <w:rPr>
                <w:rFonts w:hAnsi="標楷體" w:cs="Calibri" w:hint="eastAsia"/>
                <w:sz w:val="24"/>
                <w:szCs w:val="24"/>
              </w:rPr>
              <w:t>第</w:t>
            </w:r>
            <w:r w:rsidRPr="00F25483">
              <w:rPr>
                <w:rFonts w:hAnsi="標楷體" w:cs="Calibri"/>
                <w:sz w:val="24"/>
                <w:szCs w:val="24"/>
              </w:rPr>
              <w:t>9期</w:t>
            </w:r>
          </w:p>
        </w:tc>
        <w:tc>
          <w:tcPr>
            <w:tcW w:w="1157" w:type="dxa"/>
            <w:vAlign w:val="center"/>
          </w:tcPr>
          <w:p w:rsidR="005B3624" w:rsidRPr="00F25483" w:rsidRDefault="005B3624" w:rsidP="00467BA5">
            <w:pPr>
              <w:jc w:val="center"/>
              <w:rPr>
                <w:rFonts w:hAnsi="標楷體" w:cs="新細明體"/>
                <w:sz w:val="24"/>
                <w:szCs w:val="24"/>
              </w:rPr>
            </w:pPr>
            <w:r w:rsidRPr="00F25483">
              <w:rPr>
                <w:rFonts w:hAnsi="標楷體" w:hint="eastAsia"/>
                <w:sz w:val="24"/>
                <w:szCs w:val="24"/>
              </w:rPr>
              <w:t>旱溪</w:t>
            </w:r>
          </w:p>
        </w:tc>
        <w:tc>
          <w:tcPr>
            <w:tcW w:w="189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2,759,236,308</w:t>
            </w:r>
          </w:p>
        </w:tc>
        <w:tc>
          <w:tcPr>
            <w:tcW w:w="177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1,867,323,995</w:t>
            </w:r>
          </w:p>
        </w:tc>
        <w:tc>
          <w:tcPr>
            <w:tcW w:w="1896" w:type="dxa"/>
            <w:vAlign w:val="center"/>
          </w:tcPr>
          <w:p w:rsidR="005B3624" w:rsidRPr="00F25483" w:rsidRDefault="005B3624" w:rsidP="00467BA5">
            <w:pPr>
              <w:jc w:val="right"/>
              <w:rPr>
                <w:rFonts w:hAnsi="標楷體"/>
                <w:b/>
                <w:spacing w:val="-10"/>
                <w:sz w:val="24"/>
                <w:szCs w:val="24"/>
              </w:rPr>
            </w:pPr>
            <w:r w:rsidRPr="00F25483">
              <w:rPr>
                <w:rFonts w:hAnsi="標楷體" w:hint="eastAsia"/>
                <w:b/>
                <w:spacing w:val="-10"/>
                <w:sz w:val="24"/>
                <w:szCs w:val="24"/>
              </w:rPr>
              <w:t>890,912,313</w:t>
            </w:r>
          </w:p>
        </w:tc>
        <w:tc>
          <w:tcPr>
            <w:tcW w:w="1198" w:type="dxa"/>
            <w:vAlign w:val="center"/>
          </w:tcPr>
          <w:p w:rsidR="005B3624" w:rsidRPr="00F25483" w:rsidRDefault="005B3624" w:rsidP="00467BA5">
            <w:pPr>
              <w:jc w:val="center"/>
              <w:rPr>
                <w:rFonts w:hAnsi="標楷體"/>
                <w:sz w:val="24"/>
                <w:szCs w:val="24"/>
              </w:rPr>
            </w:pPr>
            <w:r w:rsidRPr="00F25483">
              <w:rPr>
                <w:rFonts w:hAnsi="標楷體" w:hint="eastAsia"/>
                <w:sz w:val="24"/>
                <w:szCs w:val="24"/>
              </w:rPr>
              <w:t>86.3</w:t>
            </w:r>
          </w:p>
        </w:tc>
      </w:tr>
      <w:tr w:rsidR="005B3624" w:rsidRPr="00F25483" w:rsidTr="00467BA5">
        <w:trPr>
          <w:trHeight w:val="340"/>
        </w:trPr>
        <w:tc>
          <w:tcPr>
            <w:tcW w:w="1029" w:type="dxa"/>
            <w:vAlign w:val="center"/>
          </w:tcPr>
          <w:p w:rsidR="005B3624" w:rsidRPr="00F25483" w:rsidRDefault="005B3624" w:rsidP="00467BA5">
            <w:pPr>
              <w:jc w:val="center"/>
              <w:rPr>
                <w:rFonts w:hAnsi="標楷體" w:cs="Calibri"/>
                <w:sz w:val="24"/>
                <w:szCs w:val="24"/>
              </w:rPr>
            </w:pPr>
            <w:r w:rsidRPr="00F25483">
              <w:rPr>
                <w:rFonts w:hAnsi="標楷體" w:cs="Calibri" w:hint="eastAsia"/>
                <w:sz w:val="24"/>
                <w:szCs w:val="24"/>
              </w:rPr>
              <w:t>第</w:t>
            </w:r>
            <w:r w:rsidRPr="00F25483">
              <w:rPr>
                <w:rFonts w:hAnsi="標楷體" w:cs="Calibri"/>
                <w:sz w:val="24"/>
                <w:szCs w:val="24"/>
              </w:rPr>
              <w:t>10期</w:t>
            </w:r>
          </w:p>
        </w:tc>
        <w:tc>
          <w:tcPr>
            <w:tcW w:w="1157" w:type="dxa"/>
            <w:vAlign w:val="center"/>
          </w:tcPr>
          <w:p w:rsidR="005B3624" w:rsidRPr="00F25483" w:rsidRDefault="005B3624" w:rsidP="00467BA5">
            <w:pPr>
              <w:jc w:val="center"/>
              <w:rPr>
                <w:rFonts w:hAnsi="標楷體" w:cs="新細明體"/>
                <w:spacing w:val="-10"/>
                <w:sz w:val="22"/>
                <w:szCs w:val="22"/>
              </w:rPr>
            </w:pPr>
            <w:r w:rsidRPr="00F25483">
              <w:rPr>
                <w:rFonts w:hAnsi="標楷體" w:hint="eastAsia"/>
                <w:spacing w:val="-10"/>
                <w:sz w:val="22"/>
                <w:szCs w:val="22"/>
              </w:rPr>
              <w:t>軍功、水景</w:t>
            </w:r>
          </w:p>
        </w:tc>
        <w:tc>
          <w:tcPr>
            <w:tcW w:w="189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5,520,506,924</w:t>
            </w:r>
          </w:p>
        </w:tc>
        <w:tc>
          <w:tcPr>
            <w:tcW w:w="177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5,145,253,220</w:t>
            </w:r>
          </w:p>
        </w:tc>
        <w:tc>
          <w:tcPr>
            <w:tcW w:w="1896" w:type="dxa"/>
            <w:vAlign w:val="center"/>
          </w:tcPr>
          <w:p w:rsidR="005B3624" w:rsidRPr="00F25483" w:rsidRDefault="005B3624" w:rsidP="00467BA5">
            <w:pPr>
              <w:jc w:val="right"/>
              <w:rPr>
                <w:rFonts w:hAnsi="標楷體"/>
                <w:b/>
                <w:spacing w:val="-10"/>
                <w:sz w:val="24"/>
                <w:szCs w:val="24"/>
              </w:rPr>
            </w:pPr>
            <w:r w:rsidRPr="00F25483">
              <w:rPr>
                <w:rFonts w:hAnsi="標楷體" w:hint="eastAsia"/>
                <w:b/>
                <w:spacing w:val="-10"/>
                <w:sz w:val="24"/>
                <w:szCs w:val="24"/>
              </w:rPr>
              <w:t>375,253,704</w:t>
            </w:r>
          </w:p>
        </w:tc>
        <w:tc>
          <w:tcPr>
            <w:tcW w:w="1198" w:type="dxa"/>
            <w:vAlign w:val="center"/>
          </w:tcPr>
          <w:p w:rsidR="005B3624" w:rsidRPr="00F25483" w:rsidRDefault="005B3624" w:rsidP="00467BA5">
            <w:pPr>
              <w:jc w:val="center"/>
              <w:rPr>
                <w:rFonts w:hAnsi="標楷體"/>
                <w:sz w:val="24"/>
                <w:szCs w:val="24"/>
              </w:rPr>
            </w:pPr>
            <w:r w:rsidRPr="00F25483">
              <w:rPr>
                <w:rFonts w:hAnsi="標楷體" w:hint="eastAsia"/>
                <w:sz w:val="24"/>
                <w:szCs w:val="24"/>
              </w:rPr>
              <w:t>90.12</w:t>
            </w:r>
          </w:p>
        </w:tc>
      </w:tr>
      <w:tr w:rsidR="005B3624" w:rsidRPr="00F25483" w:rsidTr="00467BA5">
        <w:trPr>
          <w:trHeight w:val="340"/>
        </w:trPr>
        <w:tc>
          <w:tcPr>
            <w:tcW w:w="1029" w:type="dxa"/>
            <w:vAlign w:val="center"/>
          </w:tcPr>
          <w:p w:rsidR="005B3624" w:rsidRPr="00F25483" w:rsidRDefault="005B3624" w:rsidP="00467BA5">
            <w:pPr>
              <w:jc w:val="center"/>
              <w:rPr>
                <w:rFonts w:hAnsi="標楷體" w:cs="Calibri"/>
                <w:sz w:val="24"/>
                <w:szCs w:val="24"/>
              </w:rPr>
            </w:pPr>
            <w:r w:rsidRPr="00F25483">
              <w:rPr>
                <w:rFonts w:hAnsi="標楷體" w:cs="Calibri" w:hint="eastAsia"/>
                <w:sz w:val="24"/>
                <w:szCs w:val="24"/>
              </w:rPr>
              <w:t>第</w:t>
            </w:r>
            <w:r w:rsidRPr="00F25483">
              <w:rPr>
                <w:rFonts w:hAnsi="標楷體" w:cs="Calibri"/>
                <w:sz w:val="24"/>
                <w:szCs w:val="24"/>
              </w:rPr>
              <w:t>11期</w:t>
            </w:r>
          </w:p>
        </w:tc>
        <w:tc>
          <w:tcPr>
            <w:tcW w:w="1157" w:type="dxa"/>
            <w:vAlign w:val="center"/>
          </w:tcPr>
          <w:p w:rsidR="005B3624" w:rsidRPr="00F25483" w:rsidRDefault="005B3624" w:rsidP="00467BA5">
            <w:pPr>
              <w:jc w:val="center"/>
              <w:rPr>
                <w:rFonts w:hAnsi="標楷體" w:cs="新細明體"/>
                <w:sz w:val="24"/>
                <w:szCs w:val="24"/>
              </w:rPr>
            </w:pPr>
            <w:r w:rsidRPr="00F25483">
              <w:rPr>
                <w:rFonts w:hAnsi="標楷體" w:hint="eastAsia"/>
                <w:sz w:val="24"/>
                <w:szCs w:val="24"/>
              </w:rPr>
              <w:t>四張犁</w:t>
            </w:r>
          </w:p>
        </w:tc>
        <w:tc>
          <w:tcPr>
            <w:tcW w:w="189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3,985,516,326</w:t>
            </w:r>
          </w:p>
        </w:tc>
        <w:tc>
          <w:tcPr>
            <w:tcW w:w="177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3,688,342,693</w:t>
            </w:r>
          </w:p>
        </w:tc>
        <w:tc>
          <w:tcPr>
            <w:tcW w:w="1896" w:type="dxa"/>
            <w:vAlign w:val="center"/>
          </w:tcPr>
          <w:p w:rsidR="005B3624" w:rsidRPr="00F25483" w:rsidRDefault="005B3624" w:rsidP="00467BA5">
            <w:pPr>
              <w:jc w:val="right"/>
              <w:rPr>
                <w:rFonts w:hAnsi="標楷體"/>
                <w:b/>
                <w:spacing w:val="-10"/>
                <w:sz w:val="24"/>
                <w:szCs w:val="24"/>
              </w:rPr>
            </w:pPr>
            <w:r w:rsidRPr="00F25483">
              <w:rPr>
                <w:rFonts w:hAnsi="標楷體" w:hint="eastAsia"/>
                <w:b/>
                <w:spacing w:val="-10"/>
                <w:sz w:val="24"/>
                <w:szCs w:val="24"/>
              </w:rPr>
              <w:t>297,173,633</w:t>
            </w:r>
          </w:p>
        </w:tc>
        <w:tc>
          <w:tcPr>
            <w:tcW w:w="1198" w:type="dxa"/>
            <w:vAlign w:val="center"/>
          </w:tcPr>
          <w:p w:rsidR="005B3624" w:rsidRPr="00F25483" w:rsidRDefault="005B3624" w:rsidP="00467BA5">
            <w:pPr>
              <w:jc w:val="center"/>
              <w:rPr>
                <w:rFonts w:hAnsi="標楷體"/>
                <w:sz w:val="24"/>
                <w:szCs w:val="24"/>
              </w:rPr>
            </w:pPr>
            <w:r w:rsidRPr="00F25483">
              <w:rPr>
                <w:rFonts w:hAnsi="標楷體" w:hint="eastAsia"/>
                <w:sz w:val="24"/>
                <w:szCs w:val="24"/>
              </w:rPr>
              <w:t>88.6</w:t>
            </w:r>
          </w:p>
        </w:tc>
      </w:tr>
      <w:tr w:rsidR="005B3624" w:rsidRPr="00F25483" w:rsidTr="00467BA5">
        <w:trPr>
          <w:trHeight w:val="340"/>
        </w:trPr>
        <w:tc>
          <w:tcPr>
            <w:tcW w:w="1029" w:type="dxa"/>
            <w:vAlign w:val="center"/>
          </w:tcPr>
          <w:p w:rsidR="005B3624" w:rsidRPr="00F25483" w:rsidRDefault="005B3624" w:rsidP="00467BA5">
            <w:pPr>
              <w:jc w:val="center"/>
              <w:rPr>
                <w:rFonts w:hAnsi="標楷體" w:cs="Calibri"/>
                <w:sz w:val="24"/>
                <w:szCs w:val="24"/>
              </w:rPr>
            </w:pPr>
            <w:r w:rsidRPr="00F25483">
              <w:rPr>
                <w:rFonts w:hAnsi="標楷體" w:cs="Calibri" w:hint="eastAsia"/>
                <w:sz w:val="24"/>
                <w:szCs w:val="24"/>
              </w:rPr>
              <w:t>第</w:t>
            </w:r>
            <w:r w:rsidRPr="00F25483">
              <w:rPr>
                <w:rFonts w:hAnsi="標楷體" w:cs="Calibri"/>
                <w:sz w:val="24"/>
                <w:szCs w:val="24"/>
              </w:rPr>
              <w:t>12期</w:t>
            </w:r>
          </w:p>
        </w:tc>
        <w:tc>
          <w:tcPr>
            <w:tcW w:w="1157" w:type="dxa"/>
            <w:vAlign w:val="center"/>
          </w:tcPr>
          <w:p w:rsidR="005B3624" w:rsidRPr="00F25483" w:rsidRDefault="005B3624" w:rsidP="00467BA5">
            <w:pPr>
              <w:jc w:val="center"/>
              <w:rPr>
                <w:rFonts w:hAnsi="標楷體" w:cs="新細明體"/>
                <w:sz w:val="24"/>
                <w:szCs w:val="24"/>
              </w:rPr>
            </w:pPr>
            <w:r w:rsidRPr="00F25483">
              <w:rPr>
                <w:rFonts w:hAnsi="標楷體" w:hint="eastAsia"/>
                <w:sz w:val="24"/>
                <w:szCs w:val="24"/>
              </w:rPr>
              <w:t>福星</w:t>
            </w:r>
          </w:p>
        </w:tc>
        <w:tc>
          <w:tcPr>
            <w:tcW w:w="189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5,932,818,478</w:t>
            </w:r>
          </w:p>
        </w:tc>
        <w:tc>
          <w:tcPr>
            <w:tcW w:w="1776" w:type="dxa"/>
            <w:vAlign w:val="center"/>
          </w:tcPr>
          <w:p w:rsidR="005B3624" w:rsidRPr="00F25483" w:rsidRDefault="005B3624" w:rsidP="00467BA5">
            <w:pPr>
              <w:jc w:val="right"/>
              <w:rPr>
                <w:rFonts w:hAnsi="標楷體"/>
                <w:spacing w:val="-10"/>
                <w:sz w:val="24"/>
                <w:szCs w:val="24"/>
              </w:rPr>
            </w:pPr>
            <w:r w:rsidRPr="00F25483">
              <w:rPr>
                <w:rFonts w:hAnsi="標楷體" w:hint="eastAsia"/>
                <w:spacing w:val="-10"/>
                <w:sz w:val="24"/>
                <w:szCs w:val="24"/>
              </w:rPr>
              <w:t>2,552,455,988</w:t>
            </w:r>
          </w:p>
        </w:tc>
        <w:tc>
          <w:tcPr>
            <w:tcW w:w="1896" w:type="dxa"/>
            <w:vAlign w:val="center"/>
          </w:tcPr>
          <w:p w:rsidR="005B3624" w:rsidRPr="00F25483" w:rsidRDefault="005B3624" w:rsidP="00467BA5">
            <w:pPr>
              <w:jc w:val="right"/>
              <w:rPr>
                <w:rFonts w:hAnsi="標楷體"/>
                <w:b/>
                <w:spacing w:val="-10"/>
                <w:sz w:val="24"/>
                <w:szCs w:val="24"/>
              </w:rPr>
            </w:pPr>
            <w:r w:rsidRPr="00F25483">
              <w:rPr>
                <w:rFonts w:hAnsi="標楷體" w:hint="eastAsia"/>
                <w:b/>
                <w:spacing w:val="-10"/>
                <w:sz w:val="24"/>
                <w:szCs w:val="24"/>
              </w:rPr>
              <w:t>3,380,362,490</w:t>
            </w:r>
          </w:p>
        </w:tc>
        <w:tc>
          <w:tcPr>
            <w:tcW w:w="1198" w:type="dxa"/>
            <w:vAlign w:val="center"/>
          </w:tcPr>
          <w:p w:rsidR="005B3624" w:rsidRPr="00F25483" w:rsidRDefault="005B3624" w:rsidP="00467BA5">
            <w:pPr>
              <w:jc w:val="center"/>
              <w:rPr>
                <w:rFonts w:hAnsi="標楷體"/>
                <w:sz w:val="24"/>
                <w:szCs w:val="24"/>
              </w:rPr>
            </w:pPr>
            <w:r w:rsidRPr="00F25483">
              <w:rPr>
                <w:rFonts w:hAnsi="標楷體" w:hint="eastAsia"/>
                <w:sz w:val="24"/>
                <w:szCs w:val="24"/>
              </w:rPr>
              <w:t>101.3</w:t>
            </w:r>
          </w:p>
        </w:tc>
      </w:tr>
    </w:tbl>
    <w:p w:rsidR="005B3624" w:rsidRPr="00F25483" w:rsidRDefault="005B3624" w:rsidP="005B3624">
      <w:pPr>
        <w:snapToGrid w:val="0"/>
        <w:rPr>
          <w:sz w:val="24"/>
          <w:szCs w:val="24"/>
        </w:rPr>
      </w:pPr>
      <w:proofErr w:type="gramStart"/>
      <w:r w:rsidRPr="00F25483">
        <w:rPr>
          <w:rFonts w:hint="eastAsia"/>
          <w:sz w:val="24"/>
          <w:szCs w:val="24"/>
        </w:rPr>
        <w:t>註</w:t>
      </w:r>
      <w:proofErr w:type="gramEnd"/>
      <w:r w:rsidRPr="00F25483">
        <w:rPr>
          <w:rFonts w:hint="eastAsia"/>
          <w:sz w:val="24"/>
          <w:szCs w:val="24"/>
        </w:rPr>
        <w:t>1：本表不含原</w:t>
      </w:r>
      <w:proofErr w:type="gramStart"/>
      <w:r w:rsidRPr="00F25483">
        <w:rPr>
          <w:rFonts w:hint="eastAsia"/>
          <w:sz w:val="24"/>
          <w:szCs w:val="24"/>
        </w:rPr>
        <w:t>臺</w:t>
      </w:r>
      <w:proofErr w:type="gramEnd"/>
      <w:r w:rsidRPr="00F25483">
        <w:rPr>
          <w:rFonts w:hint="eastAsia"/>
          <w:sz w:val="24"/>
          <w:szCs w:val="24"/>
        </w:rPr>
        <w:t>中縣部分。</w:t>
      </w:r>
    </w:p>
    <w:p w:rsidR="005B3624" w:rsidRPr="00F25483" w:rsidRDefault="005B3624" w:rsidP="005B3624">
      <w:pPr>
        <w:snapToGrid w:val="0"/>
        <w:ind w:left="650" w:hangingChars="250" w:hanging="650"/>
        <w:rPr>
          <w:sz w:val="24"/>
          <w:szCs w:val="24"/>
        </w:rPr>
      </w:pPr>
      <w:proofErr w:type="gramStart"/>
      <w:r w:rsidRPr="00F25483">
        <w:rPr>
          <w:rFonts w:hint="eastAsia"/>
          <w:sz w:val="24"/>
          <w:szCs w:val="24"/>
        </w:rPr>
        <w:t>註</w:t>
      </w:r>
      <w:proofErr w:type="gramEnd"/>
      <w:r w:rsidRPr="00F25483">
        <w:rPr>
          <w:rFonts w:hint="eastAsia"/>
          <w:sz w:val="24"/>
          <w:szCs w:val="24"/>
        </w:rPr>
        <w:t>2：本表依辦理期別進行排序。另外，第13期大慶、第14期美和</w:t>
      </w:r>
      <w:proofErr w:type="gramStart"/>
      <w:r w:rsidRPr="00F25483">
        <w:rPr>
          <w:rFonts w:hint="eastAsia"/>
          <w:sz w:val="24"/>
          <w:szCs w:val="24"/>
        </w:rPr>
        <w:t>庄</w:t>
      </w:r>
      <w:proofErr w:type="gramEnd"/>
      <w:r w:rsidRPr="00F25483">
        <w:rPr>
          <w:rFonts w:hint="eastAsia"/>
          <w:sz w:val="24"/>
          <w:szCs w:val="24"/>
        </w:rPr>
        <w:t>、第15期大里杙尚未辦理財務結算。</w:t>
      </w:r>
    </w:p>
    <w:p w:rsidR="005B3624" w:rsidRPr="00F25483" w:rsidRDefault="005B3624" w:rsidP="005B3624">
      <w:pPr>
        <w:snapToGrid w:val="0"/>
        <w:spacing w:afterLines="50" w:after="228"/>
        <w:rPr>
          <w:sz w:val="24"/>
          <w:szCs w:val="24"/>
        </w:rPr>
      </w:pPr>
      <w:r w:rsidRPr="00F25483">
        <w:rPr>
          <w:rFonts w:hint="eastAsia"/>
          <w:sz w:val="24"/>
          <w:szCs w:val="24"/>
        </w:rPr>
        <w:t>資料來源：本院依</w:t>
      </w:r>
      <w:proofErr w:type="gramStart"/>
      <w:r w:rsidRPr="00F25483">
        <w:rPr>
          <w:rFonts w:hint="eastAsia"/>
          <w:sz w:val="24"/>
          <w:szCs w:val="24"/>
        </w:rPr>
        <w:t>臺</w:t>
      </w:r>
      <w:proofErr w:type="gramEnd"/>
      <w:r w:rsidRPr="00F25483">
        <w:rPr>
          <w:rFonts w:hint="eastAsia"/>
          <w:sz w:val="24"/>
          <w:szCs w:val="24"/>
        </w:rPr>
        <w:t>中市政府提供資料及該府網站資料整理製作。</w:t>
      </w:r>
    </w:p>
    <w:p w:rsidR="005B3624" w:rsidRPr="00F25483" w:rsidRDefault="005B3624" w:rsidP="005B3624">
      <w:pPr>
        <w:pStyle w:val="4"/>
        <w:numPr>
          <w:ilvl w:val="3"/>
          <w:numId w:val="1"/>
        </w:numPr>
      </w:pPr>
      <w:r w:rsidRPr="00F25483">
        <w:rPr>
          <w:rFonts w:hint="eastAsia"/>
        </w:rPr>
        <w:t>據內政部表示：</w:t>
      </w:r>
    </w:p>
    <w:p w:rsidR="005B3624" w:rsidRPr="00F25483" w:rsidRDefault="005B3624" w:rsidP="005B3624">
      <w:pPr>
        <w:pStyle w:val="5"/>
        <w:numPr>
          <w:ilvl w:val="4"/>
          <w:numId w:val="1"/>
        </w:numPr>
      </w:pPr>
      <w:r w:rsidRPr="00F25483">
        <w:rPr>
          <w:rFonts w:hint="eastAsia"/>
        </w:rPr>
        <w:t>市地重劃為財務自償之開發方式，公辦市地重劃之重劃費用係由地方政府籌措，依平均地權條例施行細則第84條第3項規定，以抵費地處分價款抵付。自辦市地重劃與公辦重劃類似，需自行籌措重劃費用及財務自償，依獎勵重劃辦法第14條第1項第5款規定，申請貸款為理事會權責，即由理事會負責重劃費用籌措事宜，實務上部分理事會係向特定對象（出資者）借貸。</w:t>
      </w:r>
    </w:p>
    <w:p w:rsidR="005B3624" w:rsidRPr="00F25483" w:rsidRDefault="005B3624" w:rsidP="005B3624">
      <w:pPr>
        <w:pStyle w:val="5"/>
        <w:numPr>
          <w:ilvl w:val="4"/>
          <w:numId w:val="1"/>
        </w:numPr>
      </w:pPr>
      <w:r w:rsidRPr="00F25483">
        <w:rPr>
          <w:rFonts w:hint="eastAsia"/>
        </w:rPr>
        <w:t>依獎勵重劃辦法第13條第3項第12款及第5項規定，審議抵費地之處分為會員大會權責，並得經會員大會決議授權由理事會辦理。同辦法第42條第2項規定，抵費地出售方式、對象、價款及盈餘款之處理應由理事會訂定並提報會員大會通過後辦理之。因重劃費用由理事會籌措，故實務上處分抵費地作業多經會員大會授</w:t>
      </w:r>
      <w:r w:rsidRPr="00F25483">
        <w:rPr>
          <w:rFonts w:hint="eastAsia"/>
        </w:rPr>
        <w:lastRenderedPageBreak/>
        <w:t>權理事會辦理，並以重劃開發成本出售予特定對象（出資者），以符合財務自償。</w:t>
      </w:r>
    </w:p>
    <w:p w:rsidR="005B3624" w:rsidRPr="00F25483" w:rsidRDefault="005B3624" w:rsidP="005B3624">
      <w:pPr>
        <w:pStyle w:val="5"/>
        <w:numPr>
          <w:ilvl w:val="4"/>
          <w:numId w:val="1"/>
        </w:numPr>
      </w:pPr>
      <w:r w:rsidRPr="00F25483">
        <w:rPr>
          <w:rFonts w:hint="eastAsia"/>
        </w:rPr>
        <w:t>重劃會向地方主管機關申請核准實施自辦市地重劃時，其重劃計畫書預估之財務計畫，須至少可達財務平衡。且依獎勵重劃辦法第10條規定，成立重劃會時應於章程載明出資方式及財務收支，實務上並常見以重劃後取得抵費地，抵付借貸之資金，至於抵費地是否增值及其增值幅度，因受重劃後抵費地分配位置不確定及不動產市場行情波動等因素影響，地方主管機關難以預料土地增值數額，</w:t>
      </w:r>
      <w:proofErr w:type="gramStart"/>
      <w:r w:rsidRPr="00F25483">
        <w:rPr>
          <w:rFonts w:hint="eastAsia"/>
        </w:rPr>
        <w:t>爰</w:t>
      </w:r>
      <w:proofErr w:type="gramEnd"/>
      <w:r w:rsidRPr="00F25483">
        <w:rPr>
          <w:rFonts w:hint="eastAsia"/>
        </w:rPr>
        <w:t>重劃區如有盈餘，其盈餘款是否回饋土地所有權人，依獎勵重劃辦法第42條第2項規定，由會員大會決議或經會員大會決議授權由理事會辦理。</w:t>
      </w:r>
    </w:p>
    <w:p w:rsidR="005B3624" w:rsidRPr="00F25483" w:rsidRDefault="005B3624" w:rsidP="005B3624">
      <w:pPr>
        <w:pStyle w:val="4"/>
        <w:numPr>
          <w:ilvl w:val="3"/>
          <w:numId w:val="1"/>
        </w:numPr>
      </w:pPr>
      <w:r w:rsidRPr="00F25483">
        <w:rPr>
          <w:rFonts w:hint="eastAsia"/>
        </w:rPr>
        <w:t>本</w:t>
      </w:r>
      <w:proofErr w:type="gramStart"/>
      <w:r w:rsidRPr="00F25483">
        <w:rPr>
          <w:rFonts w:hint="eastAsia"/>
        </w:rPr>
        <w:t>院綜整臺</w:t>
      </w:r>
      <w:proofErr w:type="gramEnd"/>
      <w:r w:rsidRPr="00F25483">
        <w:rPr>
          <w:rFonts w:hint="eastAsia"/>
        </w:rPr>
        <w:t>中市轄內各自辦市地重劃區重劃會章程中，有關抵費地處理之規範，其等對於抵費地之處理大致上可以歸納為以下方式：</w:t>
      </w:r>
    </w:p>
    <w:p w:rsidR="005B3624" w:rsidRPr="00F25483" w:rsidRDefault="005B3624" w:rsidP="005B3624">
      <w:pPr>
        <w:pStyle w:val="5"/>
        <w:numPr>
          <w:ilvl w:val="4"/>
          <w:numId w:val="1"/>
        </w:numPr>
      </w:pPr>
      <w:r w:rsidRPr="00F25483">
        <w:rPr>
          <w:rFonts w:hint="eastAsia"/>
        </w:rPr>
        <w:t>各該重劃區重劃各項業務之執行，以及開發總費用之籌措墊支，委由某某公司或其指定之人士辦理；並授權理事會與某某公司或其指定之人士簽訂合約書。</w:t>
      </w:r>
    </w:p>
    <w:p w:rsidR="005B3624" w:rsidRPr="00F25483" w:rsidRDefault="005B3624" w:rsidP="005B3624">
      <w:pPr>
        <w:pStyle w:val="5"/>
        <w:numPr>
          <w:ilvl w:val="4"/>
          <w:numId w:val="1"/>
        </w:numPr>
      </w:pPr>
      <w:r w:rsidRPr="00F25483">
        <w:rPr>
          <w:rFonts w:hint="eastAsia"/>
        </w:rPr>
        <w:t>區內土地所有權人以其未建築土地折價抵付公共設施用地及抵付開發總費用。</w:t>
      </w:r>
      <w:proofErr w:type="gramStart"/>
      <w:r w:rsidRPr="00F25483">
        <w:rPr>
          <w:rFonts w:hint="eastAsia"/>
        </w:rPr>
        <w:t>如無未建築</w:t>
      </w:r>
      <w:proofErr w:type="gramEnd"/>
      <w:r w:rsidRPr="00F25483">
        <w:rPr>
          <w:rFonts w:hint="eastAsia"/>
        </w:rPr>
        <w:t>土地，改以現金繳納差額地價。</w:t>
      </w:r>
    </w:p>
    <w:p w:rsidR="005B3624" w:rsidRPr="00F25483" w:rsidRDefault="005B3624" w:rsidP="005B3624">
      <w:pPr>
        <w:pStyle w:val="5"/>
        <w:numPr>
          <w:ilvl w:val="4"/>
          <w:numId w:val="1"/>
        </w:numPr>
      </w:pPr>
      <w:r w:rsidRPr="00F25483">
        <w:rPr>
          <w:rFonts w:hint="eastAsia"/>
        </w:rPr>
        <w:t>各該重劃區全數抵費地授權理事會按重劃區開發總成本售予某某公司或其指定之人士。</w:t>
      </w:r>
    </w:p>
    <w:p w:rsidR="005B3624" w:rsidRPr="00F25483" w:rsidRDefault="005B3624" w:rsidP="005B3624">
      <w:pPr>
        <w:pStyle w:val="5"/>
        <w:numPr>
          <w:ilvl w:val="4"/>
          <w:numId w:val="1"/>
        </w:numPr>
      </w:pPr>
      <w:r w:rsidRPr="00F25483">
        <w:rPr>
          <w:rFonts w:hint="eastAsia"/>
        </w:rPr>
        <w:t>各該重劃區開發盈虧由某某公司自負之，不得藉故要求其他費用。</w:t>
      </w:r>
    </w:p>
    <w:p w:rsidR="005B3624" w:rsidRPr="00F25483" w:rsidRDefault="005B3624" w:rsidP="005B3624">
      <w:pPr>
        <w:pStyle w:val="4"/>
        <w:numPr>
          <w:ilvl w:val="3"/>
          <w:numId w:val="1"/>
        </w:numPr>
      </w:pPr>
      <w:r w:rsidRPr="00F25483">
        <w:rPr>
          <w:rFonts w:hint="eastAsia"/>
        </w:rPr>
        <w:t>申言之，自辦市地重劃對於抵費地之處理，不僅於重劃開發之初，即由重劃會（或授權理事會）</w:t>
      </w:r>
      <w:r w:rsidRPr="00F25483">
        <w:rPr>
          <w:rFonts w:hint="eastAsia"/>
        </w:rPr>
        <w:lastRenderedPageBreak/>
        <w:t>與開發公司簽署契約，將重劃區開發費用之籌措及相關重劃事務之執行委由開發公司負責，更直接將重劃取得之抵費地全數交付開發公司，美其名用來抵付其先行投入之開發成本，並由開發公司自負盈虧，然而各該自辦市地重劃區取得之抵費</w:t>
      </w:r>
      <w:proofErr w:type="gramStart"/>
      <w:r w:rsidRPr="00F25483">
        <w:rPr>
          <w:rFonts w:hint="eastAsia"/>
        </w:rPr>
        <w:t>地均係按</w:t>
      </w:r>
      <w:proofErr w:type="gramEnd"/>
      <w:r w:rsidRPr="00F25483">
        <w:rPr>
          <w:rFonts w:hint="eastAsia"/>
        </w:rPr>
        <w:t>開發成本售予開發公司，而非以市價或是競標方式為之，造成抵費地出售盈餘全歸開發公司，開發利益淪為私人壟斷，嚴重違反社會公平正義。</w:t>
      </w:r>
    </w:p>
    <w:p w:rsidR="005B3624" w:rsidRPr="00F25483" w:rsidRDefault="005B3624" w:rsidP="005B3624">
      <w:pPr>
        <w:pStyle w:val="4"/>
        <w:numPr>
          <w:ilvl w:val="3"/>
          <w:numId w:val="1"/>
        </w:numPr>
      </w:pPr>
      <w:r w:rsidRPr="00F25483">
        <w:rPr>
          <w:rFonts w:hint="eastAsia"/>
        </w:rPr>
        <w:t>本院諮詢之專家學者即表示：抵費地出售對價之高低，除影響重劃區內土地所有權人是否需另以其他土地或財務抵付重劃費用外，在重劃會授權理事會將抵費地按開發總成本金額出售予開發商、由該開發商自負盈虧之情形下，更有可能會因為開發成本低於市價甚多，導致發生抵費地之出售盈餘全歸開發商，而未能回饋至地主之情形，基此，應仍有必要使主管機關基於國家擔保理論等法理基礎，就抵費地之具體出售條件於事前為適當之審查；自辦重劃業者或重劃公司多會在會員大會時，通過將抵費地出售予自辦重劃公司或特定出資者，以確保重劃投資的回收，但因評定之重劃後地價偏低，所扣取的抵費地於其出售後得款，往往超過投資額，又一個重劃區執行期間往往需要好幾年，開發後也會造成地價的大幅上漲，重劃公司或投資者往往有獲取鉅額盈餘款之暴利，其結果就是</w:t>
      </w:r>
      <w:proofErr w:type="gramStart"/>
      <w:r w:rsidRPr="00F25483">
        <w:rPr>
          <w:rFonts w:hint="eastAsia"/>
        </w:rPr>
        <w:t>漲價歸私</w:t>
      </w:r>
      <w:proofErr w:type="gramEnd"/>
      <w:r w:rsidR="00692407">
        <w:rPr>
          <w:rFonts w:hint="eastAsia"/>
        </w:rPr>
        <w:t>，</w:t>
      </w:r>
      <w:r w:rsidRPr="00F25483">
        <w:rPr>
          <w:rFonts w:hint="eastAsia"/>
        </w:rPr>
        <w:t>有失公平正義。公辦重劃政府獲取之盈餘款，仍用於公眾利益的建設</w:t>
      </w:r>
      <w:r>
        <w:rPr>
          <w:rStyle w:val="afe"/>
        </w:rPr>
        <w:footnoteReference w:id="6"/>
      </w:r>
      <w:r w:rsidRPr="00F25483">
        <w:rPr>
          <w:rFonts w:hint="eastAsia"/>
        </w:rPr>
        <w:t>，比較容易讓人接受，但自辦重劃業者</w:t>
      </w:r>
      <w:r w:rsidRPr="00F25483">
        <w:rPr>
          <w:rFonts w:hint="eastAsia"/>
        </w:rPr>
        <w:lastRenderedPageBreak/>
        <w:t>或出資者獲取暴利且</w:t>
      </w:r>
      <w:proofErr w:type="gramStart"/>
      <w:r w:rsidRPr="00F25483">
        <w:rPr>
          <w:rFonts w:hint="eastAsia"/>
        </w:rPr>
        <w:t>漲價歸私</w:t>
      </w:r>
      <w:proofErr w:type="gramEnd"/>
      <w:r w:rsidRPr="00F25483">
        <w:rPr>
          <w:rFonts w:hint="eastAsia"/>
        </w:rPr>
        <w:t>，等於竊取整個社會進步的成果，有利於炒作土地，難免令人憤恨不平。根本解決之道，就是廢除自辦，全改為公辦。</w:t>
      </w:r>
    </w:p>
    <w:p w:rsidR="005B3624" w:rsidRPr="004D4EF3" w:rsidRDefault="005B3624" w:rsidP="005B3624">
      <w:pPr>
        <w:pStyle w:val="3"/>
        <w:numPr>
          <w:ilvl w:val="2"/>
          <w:numId w:val="1"/>
        </w:numPr>
      </w:pPr>
      <w:r w:rsidRPr="004D4EF3">
        <w:rPr>
          <w:rFonts w:hint="eastAsia"/>
        </w:rPr>
        <w:t>綜上所述，截至113年5月底，</w:t>
      </w:r>
      <w:proofErr w:type="gramStart"/>
      <w:r w:rsidRPr="004D4EF3">
        <w:rPr>
          <w:rFonts w:hint="eastAsia"/>
        </w:rPr>
        <w:t>臺</w:t>
      </w:r>
      <w:proofErr w:type="gramEnd"/>
      <w:r w:rsidRPr="004D4EF3">
        <w:rPr>
          <w:rFonts w:hint="eastAsia"/>
        </w:rPr>
        <w:t>中市轄內總計有12件自辦市地重劃案完成財務結算，然而，其中竟然有11案呈現虧損狀態，虧損金額自15萬2</w:t>
      </w:r>
      <w:r w:rsidRPr="004D4EF3">
        <w:t>,</w:t>
      </w:r>
      <w:r w:rsidRPr="004D4EF3">
        <w:rPr>
          <w:rFonts w:hint="eastAsia"/>
        </w:rPr>
        <w:t>403元至1</w:t>
      </w:r>
      <w:r w:rsidRPr="004D4EF3">
        <w:t>,</w:t>
      </w:r>
      <w:r w:rsidRPr="004D4EF3">
        <w:rPr>
          <w:rFonts w:hint="eastAsia"/>
        </w:rPr>
        <w:t>774萬1</w:t>
      </w:r>
      <w:r w:rsidRPr="004D4EF3">
        <w:t>,</w:t>
      </w:r>
      <w:r w:rsidRPr="004D4EF3">
        <w:rPr>
          <w:rFonts w:hint="eastAsia"/>
        </w:rPr>
        <w:t>533元不等，相較臺中市政府公辦市地重劃盈餘動輒數千萬元以上，不僅不合理，更是難以想像。自辦市地重劃名義上雖係獎勵人民自辦，但因市地重劃所涉及的層面甚廣，加上龐大的財務需求，因此，實務上自辦市地重劃普遍係由開發公司出資並主導重劃業務運作，更直接將重劃取得之抵費地以開發成本全數交付開發公司，美其名開發公司以重劃後取得之抵費地，抵付其投入之開發成本，盈虧自負，實際上卻造成重劃盈餘全歸開發公司所有，開發利益淪為私人壟斷，嚴重違反社會公平正義之負面結果，不僅違反獎勵土地所有權人自行辦理市地重劃之立法意旨，更讓「自辦」一詞淪為話術。</w:t>
      </w:r>
      <w:proofErr w:type="gramStart"/>
      <w:r w:rsidRPr="004D4EF3">
        <w:rPr>
          <w:rFonts w:hint="eastAsia"/>
        </w:rPr>
        <w:t>內政部固於81年12月</w:t>
      </w:r>
      <w:proofErr w:type="gramEnd"/>
      <w:r w:rsidRPr="004D4EF3">
        <w:rPr>
          <w:rFonts w:hint="eastAsia"/>
        </w:rPr>
        <w:t>修正發布獎勵重劃辦法，新增規定允許理事會執行重劃業務時，得視實際需要雇用專業人員或委託法人、學術團體辦理，然而對於開發公司的設置管理、人員資格、代辦費</w:t>
      </w:r>
      <w:r w:rsidRPr="004D4EF3">
        <w:rPr>
          <w:rFonts w:hint="eastAsia"/>
        </w:rPr>
        <w:lastRenderedPageBreak/>
        <w:t>用、業務執行及抵費地之處理，</w:t>
      </w:r>
      <w:proofErr w:type="gramStart"/>
      <w:r w:rsidRPr="004D4EF3">
        <w:rPr>
          <w:rFonts w:hint="eastAsia"/>
        </w:rPr>
        <w:t>迄今均無明</w:t>
      </w:r>
      <w:proofErr w:type="gramEnd"/>
      <w:r w:rsidRPr="004D4EF3">
        <w:rPr>
          <w:rFonts w:hint="eastAsia"/>
        </w:rPr>
        <w:t>確規範，</w:t>
      </w:r>
      <w:proofErr w:type="gramStart"/>
      <w:r w:rsidRPr="004D4EF3">
        <w:rPr>
          <w:rFonts w:hint="eastAsia"/>
        </w:rPr>
        <w:t>該部數十</w:t>
      </w:r>
      <w:proofErr w:type="gramEnd"/>
      <w:r w:rsidRPr="004D4EF3">
        <w:rPr>
          <w:rFonts w:hint="eastAsia"/>
        </w:rPr>
        <w:t>年</w:t>
      </w:r>
      <w:proofErr w:type="gramStart"/>
      <w:r w:rsidRPr="004D4EF3">
        <w:rPr>
          <w:rFonts w:hint="eastAsia"/>
        </w:rPr>
        <w:t>來均未正</w:t>
      </w:r>
      <w:proofErr w:type="gramEnd"/>
      <w:r w:rsidRPr="004D4EF3">
        <w:rPr>
          <w:rFonts w:hint="eastAsia"/>
        </w:rPr>
        <w:t>視此一問題，殊值檢討。</w:t>
      </w:r>
    </w:p>
    <w:p w:rsidR="005B3624" w:rsidRPr="006B601D" w:rsidRDefault="005B3624" w:rsidP="005B3624">
      <w:pPr>
        <w:pStyle w:val="2"/>
        <w:numPr>
          <w:ilvl w:val="1"/>
          <w:numId w:val="1"/>
        </w:numPr>
        <w:spacing w:beforeLines="50" w:before="228"/>
        <w:ind w:left="1020" w:hanging="680"/>
      </w:pPr>
      <w:bookmarkStart w:id="53" w:name="_Hlk176425144"/>
      <w:bookmarkStart w:id="54" w:name="_Hlk176425134"/>
      <w:r w:rsidRPr="006B601D">
        <w:rPr>
          <w:rFonts w:hint="eastAsia"/>
        </w:rPr>
        <w:t>自辦市地重劃之發動與實施，</w:t>
      </w:r>
      <w:proofErr w:type="gramStart"/>
      <w:r w:rsidRPr="006B601D">
        <w:rPr>
          <w:rFonts w:hint="eastAsia"/>
        </w:rPr>
        <w:t>攸</w:t>
      </w:r>
      <w:proofErr w:type="gramEnd"/>
      <w:r w:rsidRPr="006B601D">
        <w:rPr>
          <w:rFonts w:hint="eastAsia"/>
        </w:rPr>
        <w:t>關重劃區內之公共事務與公共利益，主管機關須以公權力為必要之監督及審查決定。然而在「受益者付費」與「</w:t>
      </w:r>
      <w:proofErr w:type="gramStart"/>
      <w:r w:rsidRPr="006B601D">
        <w:rPr>
          <w:rFonts w:hint="eastAsia"/>
        </w:rPr>
        <w:t>公私均蒙其</w:t>
      </w:r>
      <w:proofErr w:type="gramEnd"/>
      <w:r w:rsidRPr="006B601D">
        <w:rPr>
          <w:rFonts w:hint="eastAsia"/>
        </w:rPr>
        <w:t>利」觀念影響下，自辦市地重劃之公益性與必要性，長期以來未受重視，不僅核准實施之判斷基準付之闕如，相關監督機制亦未臻完備，甚至將整體自辦市地重劃業務導向私法自治之私法事件，造成有異議之民眾只能循民事途徑解決。自辦市地重劃的法規疏漏頻傳，虛灌人頭、袒護業者、暴利</w:t>
      </w:r>
      <w:proofErr w:type="gramStart"/>
      <w:r w:rsidRPr="006B601D">
        <w:rPr>
          <w:rFonts w:hint="eastAsia"/>
        </w:rPr>
        <w:t>歸私等</w:t>
      </w:r>
      <w:proofErr w:type="gramEnd"/>
      <w:r w:rsidRPr="006B601D">
        <w:rPr>
          <w:rFonts w:hint="eastAsia"/>
        </w:rPr>
        <w:t>質疑更是時有所聞，內政部</w:t>
      </w:r>
      <w:r w:rsidR="001229C1">
        <w:rPr>
          <w:rFonts w:hint="eastAsia"/>
        </w:rPr>
        <w:t>未能</w:t>
      </w:r>
      <w:r w:rsidRPr="006B601D">
        <w:rPr>
          <w:rFonts w:hint="eastAsia"/>
        </w:rPr>
        <w:t>提出有效因應對策，</w:t>
      </w:r>
      <w:r w:rsidR="001229C1">
        <w:rPr>
          <w:rFonts w:hint="eastAsia"/>
        </w:rPr>
        <w:t>亦</w:t>
      </w:r>
      <w:r w:rsidRPr="006B601D">
        <w:rPr>
          <w:rFonts w:hint="eastAsia"/>
        </w:rPr>
        <w:t>無法確實督導地方政府落實審查自辦市地重劃業務，造成自辦市地重劃成為財團圈地掠奪私人財產的工具，顯有怠失。內政部實有從法制面通盤檢討之必要。</w:t>
      </w:r>
    </w:p>
    <w:bookmarkEnd w:id="53"/>
    <w:p w:rsidR="005B3624" w:rsidRPr="00F25483" w:rsidRDefault="005B3624" w:rsidP="005B3624">
      <w:pPr>
        <w:pStyle w:val="3"/>
        <w:numPr>
          <w:ilvl w:val="2"/>
          <w:numId w:val="1"/>
        </w:numPr>
        <w:rPr>
          <w:b/>
        </w:rPr>
      </w:pPr>
      <w:r w:rsidRPr="00F25483">
        <w:rPr>
          <w:rFonts w:hint="eastAsia"/>
          <w:b/>
        </w:rPr>
        <w:t>自辦市地重劃是由土地所有權人自行組織重劃會辦理市地重劃：</w:t>
      </w:r>
    </w:p>
    <w:p w:rsidR="005B3624" w:rsidRPr="00F25483" w:rsidRDefault="005B3624" w:rsidP="005B3624">
      <w:pPr>
        <w:pStyle w:val="4"/>
        <w:numPr>
          <w:ilvl w:val="3"/>
          <w:numId w:val="1"/>
        </w:numPr>
      </w:pPr>
      <w:r w:rsidRPr="00F25483">
        <w:rPr>
          <w:rFonts w:hint="eastAsia"/>
        </w:rPr>
        <w:t>按平均地權條例第56條第1項規定：「各級主管機關得就下列地區，報經上級主管機關核准後，辦理市地重劃</w:t>
      </w:r>
      <w:r w:rsidRPr="00F25483">
        <w:rPr>
          <w:rFonts w:hAnsi="標楷體" w:hint="eastAsia"/>
        </w:rPr>
        <w:t>…</w:t>
      </w:r>
      <w:proofErr w:type="gramStart"/>
      <w:r w:rsidRPr="00F25483">
        <w:rPr>
          <w:rFonts w:hAnsi="標楷體" w:hint="eastAsia"/>
        </w:rPr>
        <w:t>…</w:t>
      </w:r>
      <w:proofErr w:type="gramEnd"/>
      <w:r w:rsidR="000623B6">
        <w:rPr>
          <w:rFonts w:hAnsi="標楷體" w:hint="eastAsia"/>
        </w:rPr>
        <w:t>。</w:t>
      </w:r>
      <w:r w:rsidRPr="00F25483">
        <w:rPr>
          <w:rFonts w:hint="eastAsia"/>
        </w:rPr>
        <w:t>」第58條規定：「（第1項）為促進土地利用，擴大辦理市地重劃，得獎勵土地所有權人自行組織重劃會辦理之。</w:t>
      </w:r>
      <w:r w:rsidRPr="00F25483">
        <w:rPr>
          <w:rFonts w:hAnsi="標楷體" w:hint="eastAsia"/>
        </w:rPr>
        <w:t>…</w:t>
      </w:r>
      <w:proofErr w:type="gramStart"/>
      <w:r w:rsidRPr="00F25483">
        <w:rPr>
          <w:rFonts w:hAnsi="標楷體" w:hint="eastAsia"/>
        </w:rPr>
        <w:t>…</w:t>
      </w:r>
      <w:proofErr w:type="gramEnd"/>
      <w:r w:rsidRPr="00F25483">
        <w:rPr>
          <w:rFonts w:hAnsi="標楷體" w:hint="eastAsia"/>
        </w:rPr>
        <w:t>（第2項）前項重劃會組織、職權、重劃業務、獎勵措施等事項之辦法，由中央主管機關定之。（第3項）重劃會辦理市地重劃時，應由重劃區內私有土地所有權人半數以上，而其所有土地面積超過重劃區私有土地總面積半數以上者之同意，並經主管機關核准後實施之。</w:t>
      </w:r>
      <w:r w:rsidRPr="00F25483">
        <w:rPr>
          <w:rFonts w:hint="eastAsia"/>
        </w:rPr>
        <w:t>」市地重劃除由各級主管機關辦理外，亦可由土地所有權人自行組織重劃會辦</w:t>
      </w:r>
      <w:r w:rsidRPr="00F25483">
        <w:rPr>
          <w:rFonts w:hint="eastAsia"/>
        </w:rPr>
        <w:lastRenderedPageBreak/>
        <w:t>理之，後者即所謂自辦市地重劃。</w:t>
      </w:r>
    </w:p>
    <w:p w:rsidR="005B3624" w:rsidRPr="00F25483" w:rsidRDefault="005B3624" w:rsidP="005B3624">
      <w:pPr>
        <w:pStyle w:val="4"/>
        <w:numPr>
          <w:ilvl w:val="3"/>
          <w:numId w:val="1"/>
        </w:numPr>
      </w:pPr>
      <w:r w:rsidRPr="00F25483">
        <w:rPr>
          <w:rFonts w:hint="eastAsia"/>
        </w:rPr>
        <w:t>據內政部之見解，市地重劃是依照都市計畫規劃內容，將一定區域內，</w:t>
      </w:r>
      <w:proofErr w:type="gramStart"/>
      <w:r w:rsidRPr="00F25483">
        <w:rPr>
          <w:rFonts w:hint="eastAsia"/>
        </w:rPr>
        <w:t>畸</w:t>
      </w:r>
      <w:proofErr w:type="gramEnd"/>
      <w:r w:rsidRPr="00F25483">
        <w:rPr>
          <w:rFonts w:hint="eastAsia"/>
        </w:rPr>
        <w:t>零細碎不整之土地，按原有位次交換分合為形狀方整之各宗土地後，重新</w:t>
      </w:r>
      <w:proofErr w:type="gramStart"/>
      <w:r w:rsidRPr="00F25483">
        <w:rPr>
          <w:rFonts w:hint="eastAsia"/>
        </w:rPr>
        <w:t>分配予原土地所有</w:t>
      </w:r>
      <w:proofErr w:type="gramEnd"/>
      <w:r w:rsidRPr="00F25483">
        <w:rPr>
          <w:rFonts w:hint="eastAsia"/>
        </w:rPr>
        <w:t>權人之行政措施。且因重劃後各宗土地不但</w:t>
      </w:r>
      <w:proofErr w:type="gramStart"/>
      <w:r w:rsidRPr="00F25483">
        <w:rPr>
          <w:rFonts w:hint="eastAsia"/>
        </w:rPr>
        <w:t>直接臨路</w:t>
      </w:r>
      <w:proofErr w:type="gramEnd"/>
      <w:r w:rsidRPr="00F25483">
        <w:rPr>
          <w:rFonts w:hint="eastAsia"/>
        </w:rPr>
        <w:t>、立即可供建築使用，同時由於重劃區內的公共設施如道路、溝渠、兒童遊樂場、鄰里公園、廣場、綠地、國民小學、國民中學、停車場、零售市場等公共設施用地，都由土地所有權人依照受益比例共同負擔，所以是一種「受益者付費」的開發方式，而且可以衡平因都市計畫規劃使用分區（如有住宅區、商業區、公共設施用地等），所產生之不公平。</w:t>
      </w:r>
      <w:r w:rsidRPr="00F25483">
        <w:rPr>
          <w:rStyle w:val="afe"/>
        </w:rPr>
        <w:footnoteReference w:id="7"/>
      </w:r>
      <w:r w:rsidRPr="00F25483">
        <w:t xml:space="preserve"> </w:t>
      </w:r>
    </w:p>
    <w:p w:rsidR="005B3624" w:rsidRPr="00F25483" w:rsidRDefault="005B3624" w:rsidP="005B3624">
      <w:pPr>
        <w:pStyle w:val="4"/>
        <w:numPr>
          <w:ilvl w:val="3"/>
          <w:numId w:val="1"/>
        </w:numPr>
      </w:pPr>
      <w:r w:rsidRPr="00F25483">
        <w:rPr>
          <w:rFonts w:hint="eastAsia"/>
        </w:rPr>
        <w:t>內政部進一步表示，市地重劃為實現都市計畫的手段之一，各地方政府依據其整體發展規劃擬定都市計畫後，並得就特定地區擇定</w:t>
      </w:r>
      <w:proofErr w:type="gramStart"/>
      <w:r w:rsidRPr="00F25483">
        <w:rPr>
          <w:rFonts w:hint="eastAsia"/>
        </w:rPr>
        <w:t>採</w:t>
      </w:r>
      <w:proofErr w:type="gramEnd"/>
      <w:r w:rsidRPr="00F25483">
        <w:rPr>
          <w:rFonts w:hint="eastAsia"/>
        </w:rPr>
        <w:t>市地重劃整體開發，然因受限於地方主管機關人力及財力考量，就管轄範圍內土地應施行市地重劃地區，難以同時開辦市地重劃作業。為使各地區均衡發展並兼顧各土地所有權人權益，</w:t>
      </w:r>
      <w:proofErr w:type="gramStart"/>
      <w:r w:rsidRPr="00F25483">
        <w:rPr>
          <w:rFonts w:hint="eastAsia"/>
        </w:rPr>
        <w:t>於衡酌</w:t>
      </w:r>
      <w:proofErr w:type="gramEnd"/>
      <w:r w:rsidRPr="00F25483">
        <w:rPr>
          <w:rFonts w:hint="eastAsia"/>
        </w:rPr>
        <w:t>地方政府財力、人力及土地所有權人權益各項條件下，</w:t>
      </w:r>
      <w:proofErr w:type="gramStart"/>
      <w:r w:rsidRPr="00F25483">
        <w:rPr>
          <w:rFonts w:hint="eastAsia"/>
        </w:rPr>
        <w:t>得裁</w:t>
      </w:r>
      <w:proofErr w:type="gramEnd"/>
      <w:r w:rsidRPr="00F25483">
        <w:rPr>
          <w:rFonts w:hint="eastAsia"/>
        </w:rPr>
        <w:t>量個案地區由土地所有權人自行辦理市地重劃作業。自辦市地重劃之目的在於「公私協力」的基礎上，由政府部門運用民間資金及效能，輔助公辦市地重劃之不足，進而實現都市計畫目標。</w:t>
      </w:r>
    </w:p>
    <w:p w:rsidR="005B3624" w:rsidRPr="00F25483" w:rsidRDefault="005B3624" w:rsidP="005B3624">
      <w:pPr>
        <w:pStyle w:val="3"/>
        <w:numPr>
          <w:ilvl w:val="2"/>
          <w:numId w:val="1"/>
        </w:numPr>
        <w:rPr>
          <w:b/>
        </w:rPr>
      </w:pPr>
      <w:r w:rsidRPr="00F25483">
        <w:rPr>
          <w:rFonts w:hint="eastAsia"/>
          <w:b/>
        </w:rPr>
        <w:t>實務上向來多認為自辦市地重劃之性質屬於私法關係，以私法自治為原則。然據本院諮詢之專家學者表示，此等立論，殊值商榷，並認為自辦市地重</w:t>
      </w:r>
      <w:r w:rsidRPr="00F25483">
        <w:rPr>
          <w:rFonts w:hint="eastAsia"/>
          <w:b/>
        </w:rPr>
        <w:lastRenderedPageBreak/>
        <w:t>劃本質上為私法關係，以自治為原則之立論，實屬誤解市地重劃制度之本質：</w:t>
      </w:r>
    </w:p>
    <w:p w:rsidR="005B3624" w:rsidRPr="00F25483" w:rsidRDefault="005B3624" w:rsidP="005B3624">
      <w:pPr>
        <w:pStyle w:val="4"/>
        <w:numPr>
          <w:ilvl w:val="3"/>
          <w:numId w:val="1"/>
        </w:numPr>
      </w:pPr>
      <w:r w:rsidRPr="00F25483">
        <w:rPr>
          <w:rFonts w:hint="eastAsia"/>
        </w:rPr>
        <w:t>內政部表示，依照平均地權條例第58條規定，自辦市地重劃係由重劃區內私有土地所有權人半數以上及其所有土地面積超過重劃區私有土地總面積半數以上者之同意，經主管機關同意後實施。各項重劃作業之推動，係以土地所有權人組成之重劃會，經由會員多數決方式決定，本於私法自治之原則作成土地重劃分配，屬私法性質。</w:t>
      </w:r>
    </w:p>
    <w:p w:rsidR="005B3624" w:rsidRPr="00F25483" w:rsidRDefault="005B3624" w:rsidP="005B3624">
      <w:pPr>
        <w:pStyle w:val="4"/>
        <w:numPr>
          <w:ilvl w:val="3"/>
          <w:numId w:val="1"/>
        </w:numPr>
      </w:pPr>
      <w:r w:rsidRPr="00F25483">
        <w:rPr>
          <w:rFonts w:hint="eastAsia"/>
        </w:rPr>
        <w:t>相關司法實務亦持相同見解，舉其要者</w:t>
      </w:r>
      <w:proofErr w:type="gramStart"/>
      <w:r w:rsidRPr="00F25483">
        <w:rPr>
          <w:rFonts w:hint="eastAsia"/>
        </w:rPr>
        <w:t>臚</w:t>
      </w:r>
      <w:proofErr w:type="gramEnd"/>
      <w:r w:rsidRPr="00F25483">
        <w:rPr>
          <w:rFonts w:hint="eastAsia"/>
        </w:rPr>
        <w:t>述如下：</w:t>
      </w:r>
    </w:p>
    <w:p w:rsidR="005B3624" w:rsidRPr="00F25483" w:rsidRDefault="005B3624" w:rsidP="005B3624">
      <w:pPr>
        <w:pStyle w:val="5"/>
        <w:numPr>
          <w:ilvl w:val="4"/>
          <w:numId w:val="1"/>
        </w:numPr>
      </w:pPr>
      <w:r w:rsidRPr="00F25483">
        <w:rPr>
          <w:rFonts w:hint="eastAsia"/>
        </w:rPr>
        <w:t>法務部：</w:t>
      </w:r>
    </w:p>
    <w:p w:rsidR="005B3624" w:rsidRPr="00F25483" w:rsidRDefault="005B3624" w:rsidP="005B3624">
      <w:pPr>
        <w:pStyle w:val="6"/>
        <w:numPr>
          <w:ilvl w:val="5"/>
          <w:numId w:val="1"/>
        </w:numPr>
      </w:pPr>
      <w:r w:rsidRPr="00F25483">
        <w:rPr>
          <w:rFonts w:hint="eastAsia"/>
        </w:rPr>
        <w:t>79年10月9日（79）法律字第14583號函：「查主管機關辦理之市地重劃，依據市地重劃實施辦法第29條規定，於重劃分配完畢後，應將分配結果公告30日。公告期間如土地所有權人提出異議，主管機關應予調處，調處不成，報由上級主管機關裁決之。又依據同辦法第42條第1項之規定，主管機關限期通知土地所有權人繳納差額地價，逾期未繳納者，得移送法院強制執行。反觀自辦市地重劃，依據獎勵土地所有權人辦理市地重劃辦法第29條第2項之規定，土地所有權人如對分配結果於公告期間內提出異議，自辦市地重劃會之理事會應予協調；協調不成，異議</w:t>
      </w:r>
      <w:proofErr w:type="gramStart"/>
      <w:r w:rsidRPr="00F25483">
        <w:rPr>
          <w:rFonts w:hint="eastAsia"/>
        </w:rPr>
        <w:t>人得訴請</w:t>
      </w:r>
      <w:proofErr w:type="gramEnd"/>
      <w:r w:rsidRPr="00F25483">
        <w:rPr>
          <w:rFonts w:hint="eastAsia"/>
        </w:rPr>
        <w:t>司法機關裁判。但對於土地所有權人逾期未繳納差額地價，並無得移送法院強制執行之規定。足見二者性質不同，</w:t>
      </w:r>
      <w:r w:rsidRPr="00F25483">
        <w:rPr>
          <w:rFonts w:hint="eastAsia"/>
          <w:b/>
        </w:rPr>
        <w:t>主管機關辦理之市地重劃，係屬公法性質；而自辦市地重劃，則屬私法性質，故其爭議應由重劃會與</w:t>
      </w:r>
      <w:r w:rsidRPr="00F25483">
        <w:rPr>
          <w:rFonts w:hint="eastAsia"/>
          <w:b/>
        </w:rPr>
        <w:lastRenderedPageBreak/>
        <w:t>各土地所有權人循民事訴訟程序解決。</w:t>
      </w:r>
      <w:r w:rsidRPr="00F25483">
        <w:rPr>
          <w:rFonts w:hAnsi="標楷體" w:hint="eastAsia"/>
        </w:rPr>
        <w:t>…</w:t>
      </w:r>
      <w:proofErr w:type="gramStart"/>
      <w:r w:rsidRPr="00F25483">
        <w:rPr>
          <w:rFonts w:hAnsi="標楷體" w:hint="eastAsia"/>
        </w:rPr>
        <w:t>…</w:t>
      </w:r>
      <w:proofErr w:type="gramEnd"/>
      <w:r w:rsidR="000623B6">
        <w:rPr>
          <w:rFonts w:hAnsi="標楷體" w:hint="eastAsia"/>
        </w:rPr>
        <w:t>。</w:t>
      </w:r>
      <w:r w:rsidRPr="00F25483">
        <w:rPr>
          <w:rFonts w:hint="eastAsia"/>
        </w:rPr>
        <w:t>」</w:t>
      </w:r>
    </w:p>
    <w:p w:rsidR="005B3624" w:rsidRPr="00F25483" w:rsidRDefault="005B3624" w:rsidP="005B3624">
      <w:pPr>
        <w:pStyle w:val="6"/>
        <w:numPr>
          <w:ilvl w:val="5"/>
          <w:numId w:val="1"/>
        </w:numPr>
      </w:pPr>
      <w:r w:rsidRPr="00F25483">
        <w:rPr>
          <w:rFonts w:hint="eastAsia"/>
        </w:rPr>
        <w:t>101年7月9日法律字第10100025780號函：「</w:t>
      </w:r>
      <w:r w:rsidRPr="00F25483">
        <w:rPr>
          <w:rFonts w:hAnsi="標楷體" w:hint="eastAsia"/>
        </w:rPr>
        <w:t>…</w:t>
      </w:r>
      <w:proofErr w:type="gramStart"/>
      <w:r w:rsidRPr="00F25483">
        <w:rPr>
          <w:rFonts w:hAnsi="標楷體" w:hint="eastAsia"/>
        </w:rPr>
        <w:t>…</w:t>
      </w:r>
      <w:proofErr w:type="gramEnd"/>
      <w:r w:rsidRPr="00F25483">
        <w:rPr>
          <w:rFonts w:hint="eastAsia"/>
        </w:rPr>
        <w:t>按獎勵土地所有權人辦理市地重劃辦法（以下簡稱獎勵重劃辦法）第31條第1項規定：『重劃區內應行拆遷之土地改良物或墳墓，應予補償；其補償數額，由理事會依照直轄市或縣（市）政府所定土地改良物或墳墓拆遷補償相關規定查定，並提交會員大會決議後辦理。』故</w:t>
      </w:r>
      <w:r w:rsidRPr="00F25483">
        <w:rPr>
          <w:rFonts w:hint="eastAsia"/>
          <w:b/>
        </w:rPr>
        <w:t>土地所有權人依法自行籌組團體重劃會進行重劃，主管機關僅處於監督之地位，有關土地重劃之各項事務，悉由自辦重劃會本於自治之精神，依辦理市地重劃之規定辦理，自辦重劃之性質，並非政府機關行使公權力</w:t>
      </w:r>
      <w:r w:rsidRPr="00F25483">
        <w:rPr>
          <w:rFonts w:hint="eastAsia"/>
        </w:rPr>
        <w:t xml:space="preserve">（最高行政法院 </w:t>
      </w:r>
      <w:proofErr w:type="gramStart"/>
      <w:r w:rsidRPr="00F25483">
        <w:rPr>
          <w:rFonts w:hint="eastAsia"/>
        </w:rPr>
        <w:t>100</w:t>
      </w:r>
      <w:proofErr w:type="gramEnd"/>
      <w:r w:rsidRPr="00F25483">
        <w:rPr>
          <w:rFonts w:hint="eastAsia"/>
        </w:rPr>
        <w:t>年度判字第1790號判決意旨參照）。是以有關重劃區內拆遷補償數額，係屬民事事件</w:t>
      </w:r>
      <w:r w:rsidRPr="00F25483">
        <w:rPr>
          <w:rFonts w:hAnsi="標楷體" w:hint="eastAsia"/>
        </w:rPr>
        <w:t>…</w:t>
      </w:r>
      <w:proofErr w:type="gramStart"/>
      <w:r w:rsidRPr="00F25483">
        <w:rPr>
          <w:rFonts w:hAnsi="標楷體" w:hint="eastAsia"/>
        </w:rPr>
        <w:t>…</w:t>
      </w:r>
      <w:proofErr w:type="gramEnd"/>
      <w:r w:rsidRPr="00F25483">
        <w:rPr>
          <w:rFonts w:hAnsi="標楷體" w:hint="eastAsia"/>
        </w:rPr>
        <w:t>。</w:t>
      </w:r>
      <w:r w:rsidRPr="00F25483">
        <w:rPr>
          <w:rFonts w:hint="eastAsia"/>
        </w:rPr>
        <w:t>」</w:t>
      </w:r>
    </w:p>
    <w:p w:rsidR="005B3624" w:rsidRPr="00F25483" w:rsidRDefault="005B3624" w:rsidP="005B3624">
      <w:pPr>
        <w:pStyle w:val="5"/>
        <w:numPr>
          <w:ilvl w:val="4"/>
          <w:numId w:val="1"/>
        </w:numPr>
      </w:pPr>
      <w:r w:rsidRPr="00F25483">
        <w:rPr>
          <w:rFonts w:hint="eastAsia"/>
        </w:rPr>
        <w:t>最高法院：</w:t>
      </w:r>
    </w:p>
    <w:p w:rsidR="005B3624" w:rsidRPr="00F25483" w:rsidRDefault="005B3624" w:rsidP="005B3624">
      <w:pPr>
        <w:pStyle w:val="6"/>
        <w:numPr>
          <w:ilvl w:val="5"/>
          <w:numId w:val="1"/>
        </w:numPr>
      </w:pPr>
      <w:proofErr w:type="gramStart"/>
      <w:r w:rsidRPr="00F25483">
        <w:rPr>
          <w:rFonts w:hint="eastAsia"/>
        </w:rPr>
        <w:t>103</w:t>
      </w:r>
      <w:proofErr w:type="gramEnd"/>
      <w:r w:rsidRPr="00F25483">
        <w:rPr>
          <w:rFonts w:hint="eastAsia"/>
        </w:rPr>
        <w:t>年度台上字第1661號民事判決：「</w:t>
      </w:r>
      <w:r w:rsidRPr="00F25483">
        <w:rPr>
          <w:rFonts w:hAnsi="標楷體" w:hint="eastAsia"/>
        </w:rPr>
        <w:t>…</w:t>
      </w:r>
      <w:proofErr w:type="gramStart"/>
      <w:r w:rsidRPr="00F25483">
        <w:rPr>
          <w:rFonts w:hAnsi="標楷體" w:hint="eastAsia"/>
        </w:rPr>
        <w:t>…</w:t>
      </w:r>
      <w:proofErr w:type="gramEnd"/>
      <w:r w:rsidRPr="00F25483">
        <w:rPr>
          <w:rFonts w:hint="eastAsia"/>
          <w:b/>
        </w:rPr>
        <w:t>自辦市地重劃方面，係由參加市地重劃之土地所有人，根據獎勵重劃辦法自行組成自辦市地重劃區重劃會，本於私法自治之原則所作成之土地重劃分配，乃具有高度之自治性與相當之自主性</w:t>
      </w:r>
      <w:r w:rsidRPr="00F25483">
        <w:rPr>
          <w:rFonts w:hint="eastAsia"/>
        </w:rPr>
        <w:t>，與市地重劃辦法所實施之公辦市地重劃，兼具公益與</w:t>
      </w:r>
      <w:proofErr w:type="gramStart"/>
      <w:r w:rsidRPr="00F25483">
        <w:rPr>
          <w:rFonts w:hint="eastAsia"/>
        </w:rPr>
        <w:t>私益</w:t>
      </w:r>
      <w:proofErr w:type="gramEnd"/>
      <w:r w:rsidRPr="00F25483">
        <w:rPr>
          <w:rFonts w:hint="eastAsia"/>
        </w:rPr>
        <w:t>性，而帶有部分行政管制及強制之色彩（平均地權條例第60條之2、市地重劃實施辦法第35條第3項參照），尚有不同</w:t>
      </w:r>
      <w:r w:rsidRPr="00F25483">
        <w:rPr>
          <w:rFonts w:hAnsi="標楷體" w:hint="eastAsia"/>
        </w:rPr>
        <w:t>……。</w:t>
      </w:r>
      <w:r w:rsidRPr="00F25483">
        <w:rPr>
          <w:rFonts w:hint="eastAsia"/>
        </w:rPr>
        <w:t>」</w:t>
      </w:r>
    </w:p>
    <w:p w:rsidR="005B3624" w:rsidRPr="00F25483" w:rsidRDefault="005B3624" w:rsidP="005B3624">
      <w:pPr>
        <w:pStyle w:val="6"/>
        <w:numPr>
          <w:ilvl w:val="5"/>
          <w:numId w:val="1"/>
        </w:numPr>
      </w:pPr>
      <w:proofErr w:type="gramStart"/>
      <w:r w:rsidRPr="00F25483">
        <w:rPr>
          <w:rFonts w:hint="eastAsia"/>
        </w:rPr>
        <w:t>104</w:t>
      </w:r>
      <w:proofErr w:type="gramEnd"/>
      <w:r w:rsidRPr="00F25483">
        <w:rPr>
          <w:rFonts w:hint="eastAsia"/>
        </w:rPr>
        <w:t>年度台上字第2118號民事判決：「</w:t>
      </w:r>
      <w:r w:rsidRPr="00F25483">
        <w:rPr>
          <w:rFonts w:hAnsi="標楷體" w:hint="eastAsia"/>
        </w:rPr>
        <w:t>…</w:t>
      </w:r>
      <w:proofErr w:type="gramStart"/>
      <w:r w:rsidRPr="00F25483">
        <w:rPr>
          <w:rFonts w:hAnsi="標楷體" w:hint="eastAsia"/>
        </w:rPr>
        <w:t>…</w:t>
      </w:r>
      <w:proofErr w:type="gramEnd"/>
      <w:r w:rsidRPr="00F25483">
        <w:rPr>
          <w:rFonts w:hint="eastAsia"/>
          <w:b/>
        </w:rPr>
        <w:t>自辦市地重劃</w:t>
      </w:r>
      <w:r w:rsidRPr="00F25483">
        <w:rPr>
          <w:rFonts w:hint="eastAsia"/>
        </w:rPr>
        <w:t>，係由參加市地重劃之土地所有</w:t>
      </w:r>
      <w:r w:rsidRPr="00F25483">
        <w:rPr>
          <w:rFonts w:hint="eastAsia"/>
        </w:rPr>
        <w:lastRenderedPageBreak/>
        <w:t>人，根據平均地權條例第5</w:t>
      </w:r>
      <w:r w:rsidRPr="00F25483">
        <w:t>8</w:t>
      </w:r>
      <w:r w:rsidRPr="00F25483">
        <w:rPr>
          <w:rFonts w:hint="eastAsia"/>
        </w:rPr>
        <w:t>條第2項授權訂定之獎勵辦法自行組成自辦市地重劃區重劃會，本於私法自治之原則所作成之土地重劃分配</w:t>
      </w:r>
      <w:r w:rsidRPr="00F25483">
        <w:rPr>
          <w:rFonts w:hint="eastAsia"/>
          <w:b/>
        </w:rPr>
        <w:t>，具有高度之自治性與相當之自主性，並未規定將公權力之行使託付予重劃會，與行政程序法第2條第3項規定之行政委託之意義並不相同，其與土地所有人間實為集體私法契約關係，並無上下隸屬或服從之關係存在</w:t>
      </w:r>
      <w:r w:rsidRPr="00F25483">
        <w:rPr>
          <w:rFonts w:hint="eastAsia"/>
        </w:rPr>
        <w:t>。是重劃會與土地所有人間就市地重劃之重劃土地分配、差額地價補償及重劃費用之負擔，遷讓、交接土地等爭議，自</w:t>
      </w:r>
      <w:r w:rsidRPr="00F25483">
        <w:rPr>
          <w:rFonts w:hint="eastAsia"/>
          <w:b/>
        </w:rPr>
        <w:t>屬民事爭議</w:t>
      </w:r>
      <w:r w:rsidRPr="00F25483">
        <w:rPr>
          <w:rFonts w:hint="eastAsia"/>
        </w:rPr>
        <w:t>。</w:t>
      </w:r>
      <w:r w:rsidRPr="00F25483">
        <w:rPr>
          <w:rFonts w:hAnsi="標楷體" w:hint="eastAsia"/>
        </w:rPr>
        <w:t>…</w:t>
      </w:r>
      <w:proofErr w:type="gramStart"/>
      <w:r w:rsidRPr="00F25483">
        <w:rPr>
          <w:rFonts w:hAnsi="標楷體" w:hint="eastAsia"/>
        </w:rPr>
        <w:t>…</w:t>
      </w:r>
      <w:proofErr w:type="gramEnd"/>
      <w:r w:rsidR="000623B6">
        <w:rPr>
          <w:rFonts w:hAnsi="標楷體" w:hint="eastAsia"/>
        </w:rPr>
        <w:t>。</w:t>
      </w:r>
      <w:r w:rsidRPr="00F25483">
        <w:rPr>
          <w:rFonts w:hint="eastAsia"/>
        </w:rPr>
        <w:t>」</w:t>
      </w:r>
    </w:p>
    <w:p w:rsidR="005B3624" w:rsidRPr="00F25483" w:rsidRDefault="005B3624" w:rsidP="005B3624">
      <w:pPr>
        <w:pStyle w:val="6"/>
        <w:numPr>
          <w:ilvl w:val="5"/>
          <w:numId w:val="1"/>
        </w:numPr>
      </w:pPr>
      <w:proofErr w:type="gramStart"/>
      <w:r w:rsidRPr="00F25483">
        <w:rPr>
          <w:rFonts w:hint="eastAsia"/>
        </w:rPr>
        <w:t>106</w:t>
      </w:r>
      <w:proofErr w:type="gramEnd"/>
      <w:r w:rsidRPr="00F25483">
        <w:rPr>
          <w:rFonts w:hint="eastAsia"/>
        </w:rPr>
        <w:t>年度台上字第182號民事判決：「</w:t>
      </w:r>
      <w:r w:rsidRPr="00F25483">
        <w:rPr>
          <w:rFonts w:hAnsi="標楷體" w:hint="eastAsia"/>
        </w:rPr>
        <w:t>…</w:t>
      </w:r>
      <w:proofErr w:type="gramStart"/>
      <w:r w:rsidRPr="00F25483">
        <w:rPr>
          <w:rFonts w:hAnsi="標楷體" w:hint="eastAsia"/>
        </w:rPr>
        <w:t>…</w:t>
      </w:r>
      <w:proofErr w:type="gramEnd"/>
      <w:r w:rsidRPr="00F25483">
        <w:rPr>
          <w:rFonts w:hint="eastAsia"/>
        </w:rPr>
        <w:t>自辦市地重劃，係由參加市地重劃之土地所有權人，根據平均地權條例第58條第2項授權訂定之獎勵辦法自行組成自辦市地重劃區重劃會，</w:t>
      </w:r>
      <w:r w:rsidRPr="00F25483">
        <w:rPr>
          <w:rFonts w:hint="eastAsia"/>
          <w:b/>
        </w:rPr>
        <w:t>本於私法自治之原則所作成之土地重劃分配。</w:t>
      </w:r>
      <w:proofErr w:type="gramStart"/>
      <w:r w:rsidRPr="00F25483">
        <w:rPr>
          <w:rFonts w:hint="eastAsia"/>
          <w:b/>
        </w:rPr>
        <w:t>核其目的</w:t>
      </w:r>
      <w:proofErr w:type="gramEnd"/>
      <w:r w:rsidRPr="00F25483">
        <w:rPr>
          <w:rFonts w:hint="eastAsia"/>
          <w:b/>
        </w:rPr>
        <w:t>在於</w:t>
      </w:r>
      <w:r w:rsidR="000623B6">
        <w:rPr>
          <w:rFonts w:hint="eastAsia"/>
          <w:b/>
        </w:rPr>
        <w:t>『</w:t>
      </w:r>
      <w:r w:rsidRPr="00F25483">
        <w:rPr>
          <w:rFonts w:hint="eastAsia"/>
          <w:b/>
        </w:rPr>
        <w:t>公私協力</w:t>
      </w:r>
      <w:r w:rsidR="000623B6">
        <w:rPr>
          <w:rFonts w:hint="eastAsia"/>
          <w:b/>
        </w:rPr>
        <w:t>』</w:t>
      </w:r>
      <w:r w:rsidRPr="00F25483">
        <w:rPr>
          <w:rFonts w:hint="eastAsia"/>
          <w:b/>
        </w:rPr>
        <w:t>之基礎上，由政府部門運用民間資金及效能，輔助公辦市地重劃之不足，進而實現都市計畫目標。</w:t>
      </w:r>
      <w:r w:rsidRPr="00F25483">
        <w:rPr>
          <w:rFonts w:hint="eastAsia"/>
        </w:rPr>
        <w:t>政府於此並未將公權力行使委託重劃會，與行政程序法第2條第3項之規定有間。是重劃會與土地所有權人間，就市地重劃之土地地上物拆遷爭議，自屬民事爭議，於其實施重劃業務之職權，為完成重劃計畫，得依獎勵辦法第31條第2項規定提起民事訴訟。</w:t>
      </w:r>
      <w:r w:rsidRPr="00F25483">
        <w:rPr>
          <w:rFonts w:hAnsi="標楷體" w:hint="eastAsia"/>
        </w:rPr>
        <w:t>…</w:t>
      </w:r>
      <w:proofErr w:type="gramStart"/>
      <w:r w:rsidRPr="00F25483">
        <w:rPr>
          <w:rFonts w:hAnsi="標楷體" w:hint="eastAsia"/>
        </w:rPr>
        <w:t>…</w:t>
      </w:r>
      <w:proofErr w:type="gramEnd"/>
      <w:r w:rsidRPr="00F25483">
        <w:rPr>
          <w:rFonts w:hint="eastAsia"/>
        </w:rPr>
        <w:t>」</w:t>
      </w:r>
    </w:p>
    <w:p w:rsidR="005B3624" w:rsidRPr="00F25483" w:rsidRDefault="005B3624" w:rsidP="005B3624">
      <w:pPr>
        <w:pStyle w:val="5"/>
        <w:numPr>
          <w:ilvl w:val="4"/>
          <w:numId w:val="1"/>
        </w:numPr>
      </w:pPr>
      <w:r w:rsidRPr="00F25483">
        <w:rPr>
          <w:rFonts w:hint="eastAsia"/>
        </w:rPr>
        <w:t>最高行政法院：</w:t>
      </w:r>
    </w:p>
    <w:p w:rsidR="005B3624" w:rsidRPr="00F25483" w:rsidRDefault="005B3624" w:rsidP="005B3624">
      <w:pPr>
        <w:pStyle w:val="6"/>
        <w:numPr>
          <w:ilvl w:val="5"/>
          <w:numId w:val="1"/>
        </w:numPr>
      </w:pPr>
      <w:proofErr w:type="gramStart"/>
      <w:r w:rsidRPr="00F25483">
        <w:rPr>
          <w:rFonts w:hint="eastAsia"/>
        </w:rPr>
        <w:t>1</w:t>
      </w:r>
      <w:r w:rsidRPr="00F25483">
        <w:t>03</w:t>
      </w:r>
      <w:r w:rsidRPr="00F25483">
        <w:rPr>
          <w:rFonts w:hint="eastAsia"/>
        </w:rPr>
        <w:t>年度裁字第474</w:t>
      </w:r>
      <w:proofErr w:type="gramEnd"/>
      <w:r w:rsidRPr="00F25483">
        <w:rPr>
          <w:rFonts w:hint="eastAsia"/>
        </w:rPr>
        <w:t>號裁定：「</w:t>
      </w:r>
      <w:r w:rsidRPr="00F25483">
        <w:rPr>
          <w:rFonts w:hAnsi="標楷體" w:hint="eastAsia"/>
        </w:rPr>
        <w:t>…</w:t>
      </w:r>
      <w:proofErr w:type="gramStart"/>
      <w:r w:rsidRPr="00F25483">
        <w:rPr>
          <w:rFonts w:hAnsi="標楷體" w:hint="eastAsia"/>
        </w:rPr>
        <w:t>…</w:t>
      </w:r>
      <w:proofErr w:type="gramEnd"/>
      <w:r w:rsidRPr="00F25483">
        <w:rPr>
          <w:rFonts w:hint="eastAsia"/>
        </w:rPr>
        <w:t>依平均地權條例第58條第3項及獎勵重劃辦法第8條等規定，自辦市地重劃乃由土地所有權人為會</w:t>
      </w:r>
      <w:r w:rsidRPr="00F25483">
        <w:rPr>
          <w:rFonts w:hint="eastAsia"/>
        </w:rPr>
        <w:lastRenderedPageBreak/>
        <w:t>員，自行組織籌備會（重劃會）經主管機關核准後實施，上開規定係國家為促進土地利用，擴大市地重劃，獎勵土地所有權人自行組織重劃會辦理市地重劃而設，旨在實現憲法平均地權之政策，促進土地利用效益，加速取得公共設施保留地。</w:t>
      </w:r>
      <w:r w:rsidRPr="00F25483">
        <w:rPr>
          <w:rFonts w:hint="eastAsia"/>
          <w:b/>
        </w:rPr>
        <w:t>依上開規定所組織之籌備會乃係以自辦市地重劃為目的所組織之非法人團體，屬私法人之性質，其職權及重劃</w:t>
      </w:r>
      <w:proofErr w:type="gramStart"/>
      <w:r w:rsidRPr="00F25483">
        <w:rPr>
          <w:rFonts w:hint="eastAsia"/>
          <w:b/>
        </w:rPr>
        <w:t>業務均由獎勵</w:t>
      </w:r>
      <w:proofErr w:type="gramEnd"/>
      <w:r w:rsidRPr="00F25483">
        <w:rPr>
          <w:rFonts w:hint="eastAsia"/>
          <w:b/>
        </w:rPr>
        <w:t>重劃辦法所規定，而非由縣（市）主管機關委託辦理，故其辦理市地重劃性質上</w:t>
      </w:r>
      <w:proofErr w:type="gramStart"/>
      <w:r w:rsidRPr="00F25483">
        <w:rPr>
          <w:rFonts w:hint="eastAsia"/>
          <w:b/>
        </w:rPr>
        <w:t>非屬受委</w:t>
      </w:r>
      <w:proofErr w:type="gramEnd"/>
      <w:r w:rsidRPr="00F25483">
        <w:rPr>
          <w:rFonts w:hint="eastAsia"/>
          <w:b/>
        </w:rPr>
        <w:t>託行使公權力之行為，核與行政訴訟法第25條規定不同</w:t>
      </w:r>
      <w:r w:rsidRPr="00F25483">
        <w:rPr>
          <w:rFonts w:hint="eastAsia"/>
        </w:rPr>
        <w:t>。本件相對人於所提之重劃計畫書經核定後，應依獎勵重劃辦法第11條、第27條等規定為重劃計畫書之公告、通知、召開會員大會等後續有關成立重劃會而進行之程序行為，亦屬私法關係，並無疑義。</w:t>
      </w:r>
      <w:r w:rsidRPr="00F25483">
        <w:rPr>
          <w:rFonts w:hAnsi="標楷體" w:hint="eastAsia"/>
        </w:rPr>
        <w:t>…</w:t>
      </w:r>
      <w:proofErr w:type="gramStart"/>
      <w:r w:rsidRPr="00F25483">
        <w:rPr>
          <w:rFonts w:hAnsi="標楷體" w:hint="eastAsia"/>
        </w:rPr>
        <w:t>…</w:t>
      </w:r>
      <w:proofErr w:type="gramEnd"/>
      <w:r w:rsidR="000623B6">
        <w:rPr>
          <w:rFonts w:hAnsi="標楷體" w:hint="eastAsia"/>
        </w:rPr>
        <w:t>。</w:t>
      </w:r>
      <w:r w:rsidRPr="00F25483">
        <w:rPr>
          <w:rFonts w:hint="eastAsia"/>
        </w:rPr>
        <w:t>」</w:t>
      </w:r>
    </w:p>
    <w:p w:rsidR="005B3624" w:rsidRPr="00F25483" w:rsidRDefault="005B3624" w:rsidP="005B3624">
      <w:pPr>
        <w:pStyle w:val="6"/>
        <w:numPr>
          <w:ilvl w:val="5"/>
          <w:numId w:val="1"/>
        </w:numPr>
      </w:pPr>
      <w:proofErr w:type="gramStart"/>
      <w:r w:rsidRPr="00F25483">
        <w:rPr>
          <w:rFonts w:hint="eastAsia"/>
        </w:rPr>
        <w:t>107</w:t>
      </w:r>
      <w:proofErr w:type="gramEnd"/>
      <w:r w:rsidRPr="00F25483">
        <w:rPr>
          <w:rFonts w:hint="eastAsia"/>
        </w:rPr>
        <w:t>年度判字第444號判決：「</w:t>
      </w:r>
      <w:r w:rsidRPr="00F25483">
        <w:rPr>
          <w:rFonts w:hAnsi="標楷體" w:hint="eastAsia"/>
        </w:rPr>
        <w:t>…</w:t>
      </w:r>
      <w:proofErr w:type="gramStart"/>
      <w:r w:rsidRPr="00F25483">
        <w:rPr>
          <w:rFonts w:hAnsi="標楷體" w:hint="eastAsia"/>
        </w:rPr>
        <w:t>…</w:t>
      </w:r>
      <w:r w:rsidRPr="00F25483">
        <w:rPr>
          <w:rFonts w:hint="eastAsia"/>
        </w:rPr>
        <w:t>按市</w:t>
      </w:r>
      <w:proofErr w:type="gramEnd"/>
      <w:r w:rsidRPr="00F25483">
        <w:rPr>
          <w:rFonts w:hint="eastAsia"/>
        </w:rPr>
        <w:t>地重劃，乃重劃區之土地所有人，為促進地方區域之發展，增進土地資源之效用，及維護公共安全、改善公共衛生與建設公共交通，將一定範圍內地形不規則及畸零細碎不合經濟使用之土地，加以重新整理，交換分合，並興辦區域內之公共設施，於扣除相關費用負擔後，再將已成為形狀整齊，適宜開發使用之土地</w:t>
      </w:r>
      <w:proofErr w:type="gramStart"/>
      <w:r w:rsidRPr="00F25483">
        <w:rPr>
          <w:rFonts w:hint="eastAsia"/>
        </w:rPr>
        <w:t>分配予原所有</w:t>
      </w:r>
      <w:proofErr w:type="gramEnd"/>
      <w:r w:rsidRPr="00F25483">
        <w:rPr>
          <w:rFonts w:hint="eastAsia"/>
        </w:rPr>
        <w:t>權人，以落實都市計畫之內容，及利於區域內公共設施用地之取得，使原土地所有人受分配之土地，</w:t>
      </w:r>
      <w:proofErr w:type="gramStart"/>
      <w:r w:rsidRPr="00F25483">
        <w:rPr>
          <w:rFonts w:hint="eastAsia"/>
        </w:rPr>
        <w:t>得因宗</w:t>
      </w:r>
      <w:proofErr w:type="gramEnd"/>
      <w:r w:rsidRPr="00F25483">
        <w:rPr>
          <w:rFonts w:hint="eastAsia"/>
        </w:rPr>
        <w:t>地條件良好，區域公共設施完善，而可增加其利用之價值。其中</w:t>
      </w:r>
      <w:r w:rsidRPr="00F25483">
        <w:rPr>
          <w:rFonts w:hint="eastAsia"/>
          <w:b/>
        </w:rPr>
        <w:t>自辦市地重劃，係由參</w:t>
      </w:r>
      <w:r w:rsidRPr="00F25483">
        <w:rPr>
          <w:rFonts w:hint="eastAsia"/>
          <w:b/>
        </w:rPr>
        <w:lastRenderedPageBreak/>
        <w:t>加市地重劃之土地所有人，根據獎勵辦法自行組成自辦市地重劃區重劃會，其本於私法自治之原則所作成之土地重劃分配，具有高度之自治性與相當之自主性，與市地重劃辦法所實施之公辦市地重劃，兼具公益與</w:t>
      </w:r>
      <w:proofErr w:type="gramStart"/>
      <w:r w:rsidRPr="00F25483">
        <w:rPr>
          <w:rFonts w:hint="eastAsia"/>
          <w:b/>
        </w:rPr>
        <w:t>私益性</w:t>
      </w:r>
      <w:proofErr w:type="gramEnd"/>
      <w:r w:rsidRPr="00F25483">
        <w:rPr>
          <w:rFonts w:hint="eastAsia"/>
          <w:b/>
        </w:rPr>
        <w:t>，而帶有部分行政管制及強制之色彩（市地重劃辦法第31條第3項參照），尚有不同</w:t>
      </w:r>
      <w:r w:rsidRPr="00F25483">
        <w:rPr>
          <w:rFonts w:hint="eastAsia"/>
        </w:rPr>
        <w:t>。</w:t>
      </w:r>
      <w:r w:rsidRPr="00F25483">
        <w:rPr>
          <w:rFonts w:hAnsi="標楷體" w:hint="eastAsia"/>
        </w:rPr>
        <w:t>…</w:t>
      </w:r>
      <w:proofErr w:type="gramStart"/>
      <w:r w:rsidRPr="00F25483">
        <w:rPr>
          <w:rFonts w:hAnsi="標楷體" w:hint="eastAsia"/>
        </w:rPr>
        <w:t>…</w:t>
      </w:r>
      <w:proofErr w:type="gramEnd"/>
      <w:r w:rsidR="000623B6">
        <w:rPr>
          <w:rFonts w:hAnsi="標楷體" w:hint="eastAsia"/>
        </w:rPr>
        <w:t>。</w:t>
      </w:r>
      <w:r w:rsidRPr="00F25483">
        <w:rPr>
          <w:rFonts w:hint="eastAsia"/>
        </w:rPr>
        <w:t>」</w:t>
      </w:r>
    </w:p>
    <w:p w:rsidR="005B3624" w:rsidRPr="00F25483" w:rsidRDefault="005B3624" w:rsidP="005B3624">
      <w:pPr>
        <w:pStyle w:val="6"/>
        <w:numPr>
          <w:ilvl w:val="5"/>
          <w:numId w:val="1"/>
        </w:numPr>
      </w:pPr>
      <w:proofErr w:type="gramStart"/>
      <w:r w:rsidRPr="00F25483">
        <w:rPr>
          <w:rFonts w:hint="eastAsia"/>
        </w:rPr>
        <w:t>109</w:t>
      </w:r>
      <w:proofErr w:type="gramEnd"/>
      <w:r w:rsidRPr="00F25483">
        <w:rPr>
          <w:rFonts w:hint="eastAsia"/>
        </w:rPr>
        <w:t>年度判字第390號判決：「…</w:t>
      </w:r>
      <w:proofErr w:type="gramStart"/>
      <w:r w:rsidRPr="00F25483">
        <w:rPr>
          <w:rFonts w:hint="eastAsia"/>
        </w:rPr>
        <w:t>…</w:t>
      </w:r>
      <w:proofErr w:type="gramEnd"/>
      <w:r w:rsidRPr="00F25483">
        <w:rPr>
          <w:rFonts w:hint="eastAsia"/>
        </w:rPr>
        <w:t>依行為時獎勵辦法第30條規定，重劃前後地價，由重劃會委託不動產</w:t>
      </w:r>
      <w:proofErr w:type="gramStart"/>
      <w:r w:rsidRPr="00F25483">
        <w:rPr>
          <w:rFonts w:hint="eastAsia"/>
        </w:rPr>
        <w:t>估價師查</w:t>
      </w:r>
      <w:proofErr w:type="gramEnd"/>
      <w:r w:rsidRPr="00F25483">
        <w:rPr>
          <w:rFonts w:hint="eastAsia"/>
        </w:rPr>
        <w:t>估後，須送理事會提經會員大會通過，須再</w:t>
      </w:r>
      <w:proofErr w:type="gramStart"/>
      <w:r w:rsidRPr="00F25483">
        <w:rPr>
          <w:rFonts w:hint="eastAsia"/>
        </w:rPr>
        <w:t>送請地</w:t>
      </w:r>
      <w:proofErr w:type="gramEnd"/>
      <w:r w:rsidRPr="00F25483">
        <w:rPr>
          <w:rFonts w:hint="eastAsia"/>
        </w:rPr>
        <w:t>評會評定之。</w:t>
      </w:r>
      <w:r w:rsidRPr="00F25483">
        <w:rPr>
          <w:rFonts w:hint="eastAsia"/>
          <w:b/>
        </w:rPr>
        <w:t>此乃由於一方面考量自辦市地重劃本質上為私法關係，以自治為原則</w:t>
      </w:r>
      <w:r w:rsidRPr="00F25483">
        <w:rPr>
          <w:rFonts w:hint="eastAsia"/>
        </w:rPr>
        <w:t>，重劃前後地價既經會員大會通過，即為全體或多數土地所有權人同意，且僅作為計算負擔及變通補償之用，應屬重劃會內部關係，其高低與政府無關，亦</w:t>
      </w:r>
      <w:proofErr w:type="gramStart"/>
      <w:r w:rsidRPr="00F25483">
        <w:rPr>
          <w:rFonts w:hint="eastAsia"/>
        </w:rPr>
        <w:t>不</w:t>
      </w:r>
      <w:proofErr w:type="gramEnd"/>
      <w:r w:rsidRPr="00F25483">
        <w:rPr>
          <w:rFonts w:hint="eastAsia"/>
        </w:rPr>
        <w:t>涉公共利益；</w:t>
      </w:r>
      <w:proofErr w:type="gramStart"/>
      <w:r w:rsidRPr="00F25483">
        <w:rPr>
          <w:rFonts w:hint="eastAsia"/>
        </w:rPr>
        <w:t>惟</w:t>
      </w:r>
      <w:proofErr w:type="gramEnd"/>
      <w:r w:rsidRPr="00F25483">
        <w:rPr>
          <w:rFonts w:hint="eastAsia"/>
        </w:rPr>
        <w:t>另一方面考量重劃前後地價高低攸關土地所有權人權益至鉅，允宜由專家學者、社會公正人士所組成之地評會予以審議評定，對於土地所有權人有較好之保障。…</w:t>
      </w:r>
      <w:proofErr w:type="gramStart"/>
      <w:r w:rsidRPr="00F25483">
        <w:rPr>
          <w:rFonts w:hint="eastAsia"/>
        </w:rPr>
        <w:t>…</w:t>
      </w:r>
      <w:proofErr w:type="gramEnd"/>
      <w:r w:rsidR="000623B6">
        <w:rPr>
          <w:rFonts w:hint="eastAsia"/>
        </w:rPr>
        <w:t>。</w:t>
      </w:r>
      <w:r w:rsidRPr="00F25483">
        <w:rPr>
          <w:rFonts w:hint="eastAsia"/>
        </w:rPr>
        <w:t>」</w:t>
      </w:r>
    </w:p>
    <w:p w:rsidR="005B3624" w:rsidRPr="00F25483" w:rsidRDefault="005B3624" w:rsidP="005B3624">
      <w:pPr>
        <w:pStyle w:val="4"/>
        <w:numPr>
          <w:ilvl w:val="3"/>
          <w:numId w:val="1"/>
        </w:numPr>
      </w:pPr>
      <w:r w:rsidRPr="00F25483">
        <w:rPr>
          <w:rFonts w:hint="eastAsia"/>
        </w:rPr>
        <w:t>然據本院諮詢之專家學者表示，此等立論，殊值商榷，並認為自辦市地重劃本質上為私法關係，以自治為原則之立論，實屬誤解市地重劃制度之本質。專家學者諮詢意見</w:t>
      </w:r>
      <w:proofErr w:type="gramStart"/>
      <w:r w:rsidRPr="00F25483">
        <w:rPr>
          <w:rFonts w:hint="eastAsia"/>
        </w:rPr>
        <w:t>臚</w:t>
      </w:r>
      <w:proofErr w:type="gramEnd"/>
      <w:r w:rsidRPr="00F25483">
        <w:rPr>
          <w:rFonts w:hint="eastAsia"/>
        </w:rPr>
        <w:t>述如下。</w:t>
      </w:r>
    </w:p>
    <w:p w:rsidR="005B3624" w:rsidRPr="00F25483" w:rsidRDefault="005B3624" w:rsidP="005B3624">
      <w:pPr>
        <w:pStyle w:val="5"/>
        <w:numPr>
          <w:ilvl w:val="4"/>
          <w:numId w:val="1"/>
        </w:numPr>
      </w:pPr>
      <w:r w:rsidRPr="00F25483">
        <w:rPr>
          <w:rFonts w:hint="eastAsia"/>
        </w:rPr>
        <w:t>所謂「私法自治（私法自治原則）」，係指個人得依其自主的意思，自我負責地形成其私法上之權利義務；亦即，公共事務範圍外私人領域之法律關係，應任由私人自行建立及變更，尊</w:t>
      </w:r>
      <w:r w:rsidRPr="00F25483">
        <w:rPr>
          <w:rFonts w:hint="eastAsia"/>
        </w:rPr>
        <w:lastRenderedPageBreak/>
        <w:t>重當事人之自由與自主，國家</w:t>
      </w:r>
      <w:r w:rsidR="00692407">
        <w:rPr>
          <w:rFonts w:hint="eastAsia"/>
        </w:rPr>
        <w:t>儘</w:t>
      </w:r>
      <w:r w:rsidRPr="00F25483">
        <w:rPr>
          <w:rFonts w:hint="eastAsia"/>
        </w:rPr>
        <w:t>量不應加以干預，只能消極維持基本之秩序。然而，自辦市地重劃，依法應組織重劃會，固然自辦市地重劃區內全體土地所有權人為重劃會會員（獎勵重劃辦法第3條第2項）；但自辦市地重劃之發起，僅需擬辦重劃範圍土地所有權人總數十分之三，及其於該範圍所有土地面積合計逾該範圍土地總面積十分之三之同意，即得申請成立籌備會（獎勵重劃辦法第8條第2項）。</w:t>
      </w:r>
      <w:proofErr w:type="gramStart"/>
      <w:r w:rsidRPr="00F25483">
        <w:rPr>
          <w:rFonts w:hint="eastAsia"/>
        </w:rPr>
        <w:t>嗣</w:t>
      </w:r>
      <w:proofErr w:type="gramEnd"/>
      <w:r w:rsidRPr="00F25483">
        <w:rPr>
          <w:rFonts w:hint="eastAsia"/>
        </w:rPr>
        <w:t>成立重劃會後，又僅需重劃區內私有土地所有權人半數以上，及其所有土地面積超過重劃區私有土地總面積半數以上者之同意，即得申請主管機關核准實施之（平均地權條例第58條第3項）。於是，重劃區內之少數私有土地所有權人，即使不同意市地重劃（或不同意自辦市地重劃），亦將於主管機關核准重劃會實施市地重劃時，即被強制參與重劃，並進而須提供重劃負擔，甚至有無法分配重劃後土地而僅得受現金補償者。是此「強制參與重劃」，乃國家法律課予人民財產權之外在限制。</w:t>
      </w:r>
    </w:p>
    <w:p w:rsidR="005B3624" w:rsidRPr="00F25483" w:rsidRDefault="005B3624" w:rsidP="005B3624">
      <w:pPr>
        <w:pStyle w:val="5"/>
        <w:numPr>
          <w:ilvl w:val="4"/>
          <w:numId w:val="1"/>
        </w:numPr>
      </w:pPr>
      <w:r w:rsidRPr="00F25483">
        <w:rPr>
          <w:rFonts w:hint="eastAsia"/>
        </w:rPr>
        <w:t>自辦市地重劃固為土地所有權人自行組織重劃會而發起之土地重劃方式，然究其目的，實仍與公辦市地重劃同樣在於達成促進土地利用、擴大市地重劃，實現憲法平均地權之政策，故應認自辦市地重劃除涉及人民權利之</w:t>
      </w:r>
      <w:proofErr w:type="gramStart"/>
      <w:r w:rsidRPr="00F25483">
        <w:rPr>
          <w:rFonts w:hint="eastAsia"/>
        </w:rPr>
        <w:t>私益外</w:t>
      </w:r>
      <w:proofErr w:type="gramEnd"/>
      <w:r w:rsidRPr="00F25483">
        <w:rPr>
          <w:rFonts w:hint="eastAsia"/>
        </w:rPr>
        <w:t>，尚兼具公益性質。</w:t>
      </w:r>
    </w:p>
    <w:p w:rsidR="005B3624" w:rsidRPr="00F25483" w:rsidRDefault="005B3624" w:rsidP="005B3624">
      <w:pPr>
        <w:pStyle w:val="5"/>
        <w:numPr>
          <w:ilvl w:val="4"/>
          <w:numId w:val="1"/>
        </w:numPr>
      </w:pPr>
      <w:r w:rsidRPr="00F25483">
        <w:rPr>
          <w:rFonts w:hint="eastAsia"/>
        </w:rPr>
        <w:t>縱使肯認重劃會係以私法團體地位，透過自治方式協力促成公益目的之遂行，惟為確保重劃中私法關係形成之過程適法、未侵害人民之基本權、以及其執行結果得以達成重劃制度目</w:t>
      </w:r>
      <w:r w:rsidRPr="00F25483">
        <w:rPr>
          <w:rFonts w:hint="eastAsia"/>
        </w:rPr>
        <w:lastRenderedPageBreak/>
        <w:t>的，仍應課予國家機關於此制度中之擔保責任，例如由機關於重劃程序中依法</w:t>
      </w:r>
      <w:proofErr w:type="gramStart"/>
      <w:r w:rsidRPr="00F25483">
        <w:rPr>
          <w:rFonts w:hint="eastAsia"/>
        </w:rPr>
        <w:t>踐行</w:t>
      </w:r>
      <w:proofErr w:type="gramEnd"/>
      <w:r w:rsidRPr="00F25483">
        <w:rPr>
          <w:rFonts w:hint="eastAsia"/>
        </w:rPr>
        <w:t>審核機制（包括主管機關應依獎勵重劃辦法規定，核准籌備會成立申請、核准重劃會成立申請、計算負擔總計表核定申請等），以及給予適當之輔導協助（包括辦理重劃區範圍邊界之鑑界、配合辦理限建公告、分配結果公告期滿確定之地籍測量與土地登記）。</w:t>
      </w:r>
    </w:p>
    <w:p w:rsidR="005B3624" w:rsidRPr="00F25483" w:rsidRDefault="005B3624" w:rsidP="005B3624">
      <w:pPr>
        <w:pStyle w:val="5"/>
        <w:numPr>
          <w:ilvl w:val="4"/>
          <w:numId w:val="1"/>
        </w:numPr>
      </w:pPr>
      <w:r w:rsidRPr="00F25483">
        <w:rPr>
          <w:rFonts w:hint="eastAsia"/>
        </w:rPr>
        <w:t>自辦市地重劃固屬私法性質，但重劃範圍、重劃計畫等須經主管機關審查核定，均具有公法上之行政處分性質。主管機關之監督與審查權責，已無可規避。</w:t>
      </w:r>
    </w:p>
    <w:p w:rsidR="005B3624" w:rsidRPr="00F25483" w:rsidRDefault="005B3624" w:rsidP="005B3624">
      <w:pPr>
        <w:pStyle w:val="5"/>
        <w:numPr>
          <w:ilvl w:val="4"/>
          <w:numId w:val="1"/>
        </w:numPr>
      </w:pPr>
      <w:r w:rsidRPr="00F25483">
        <w:rPr>
          <w:rFonts w:hint="eastAsia"/>
        </w:rPr>
        <w:t>自辦市地重劃應是公、私法兼具之性質，涉及公法性質者（事件本質涉及公益者），例如重劃範圍及其計畫書、地上物（尤指合法建物）拆遷與安置計畫，以及地上物拆遷補償數額，地方主管機關須強化行政干預。</w:t>
      </w:r>
    </w:p>
    <w:p w:rsidR="005B3624" w:rsidRPr="00F25483" w:rsidRDefault="005B3624" w:rsidP="005B3624">
      <w:pPr>
        <w:pStyle w:val="5"/>
        <w:numPr>
          <w:ilvl w:val="4"/>
          <w:numId w:val="1"/>
        </w:numPr>
      </w:pPr>
      <w:r w:rsidRPr="00F25483">
        <w:rPr>
          <w:rFonts w:hint="eastAsia"/>
        </w:rPr>
        <w:t>市地重劃本身就是公共事務，涉及公共利益與公權力行使，然因法規制度定位不清，導致若干問題，應從制度面重新定位。</w:t>
      </w:r>
    </w:p>
    <w:p w:rsidR="005B3624" w:rsidRPr="006B43B5" w:rsidRDefault="005B3624" w:rsidP="005B3624">
      <w:pPr>
        <w:pStyle w:val="4"/>
        <w:numPr>
          <w:ilvl w:val="3"/>
          <w:numId w:val="1"/>
        </w:numPr>
      </w:pPr>
      <w:r w:rsidRPr="006B43B5">
        <w:rPr>
          <w:rFonts w:hint="eastAsia"/>
        </w:rPr>
        <w:t>參照司法院釋字第709號解釋理由書之意旨，縱使基於事實上需要及引入民間活力之政策考量，而以法律規定人民在一定條件下得申請自行辦理，國家或自治團體仍須以公權力為必要之監督及審查決定。林大法官錫堯在司法院釋字第709號解釋協同理由書中，進一步將其稱為國家之擔保責任，認為縱以法律規定得委託民間團體或個人辦理或人民在一定條件下得申請自行辦理，國家或地方自治團體仍須負終局責任，公權力仍應為必要之介入及監督。近來相關司法實務</w:t>
      </w:r>
      <w:r w:rsidRPr="006B43B5">
        <w:rPr>
          <w:rFonts w:hint="eastAsia"/>
        </w:rPr>
        <w:lastRenderedPageBreak/>
        <w:t>亦開始認為，獎勵土地所有權人自行組織重劃會辦理市地重劃，在執行上固然具有私法自治之特性，</w:t>
      </w:r>
      <w:proofErr w:type="gramStart"/>
      <w:r w:rsidRPr="006B43B5">
        <w:rPr>
          <w:rFonts w:hint="eastAsia"/>
        </w:rPr>
        <w:t>惟市地</w:t>
      </w:r>
      <w:proofErr w:type="gramEnd"/>
      <w:r w:rsidRPr="006B43B5">
        <w:rPr>
          <w:rFonts w:hint="eastAsia"/>
        </w:rPr>
        <w:t>重劃本質上為公行政任務，參與重劃土地所有權人之財產權及居住自由等重要權益，且影響政府取得公共設施保留地等重要公共利益，主管機關仍須以公權力為必要之監督及審查決定，以盡國家擔保責任（最高行政法院</w:t>
      </w:r>
      <w:proofErr w:type="gramStart"/>
      <w:r w:rsidRPr="006B43B5">
        <w:rPr>
          <w:rFonts w:hint="eastAsia"/>
        </w:rPr>
        <w:t>10</w:t>
      </w:r>
      <w:proofErr w:type="gramEnd"/>
      <w:r w:rsidRPr="006B43B5">
        <w:rPr>
          <w:rFonts w:hint="eastAsia"/>
        </w:rPr>
        <w:t>8年度上字第484號判決、</w:t>
      </w:r>
      <w:proofErr w:type="gramStart"/>
      <w:r w:rsidRPr="006B43B5">
        <w:rPr>
          <w:rFonts w:hint="eastAsia"/>
        </w:rPr>
        <w:t>10</w:t>
      </w:r>
      <w:proofErr w:type="gramEnd"/>
      <w:r w:rsidRPr="006B43B5">
        <w:rPr>
          <w:rFonts w:hint="eastAsia"/>
        </w:rPr>
        <w:t>9年度上字第1151號判決參照 ）。是</w:t>
      </w:r>
      <w:proofErr w:type="gramStart"/>
      <w:r w:rsidRPr="006B43B5">
        <w:rPr>
          <w:rFonts w:hint="eastAsia"/>
        </w:rPr>
        <w:t>以</w:t>
      </w:r>
      <w:proofErr w:type="gramEnd"/>
      <w:r w:rsidRPr="006B43B5">
        <w:rPr>
          <w:rFonts w:hint="eastAsia"/>
        </w:rPr>
        <w:t>，自辦市地重劃之發動與實施，攸關重劃區內之公共事務與公共利益，地方主管機關若以自辦市地重劃事涉私法自治為由，將自辦市地重劃事務一律視為私法事件，而將公權力置身事外，或消極被動，甚至毫無監督或審查作為，自難謂允當。然而，在「受益者付費」與「</w:t>
      </w:r>
      <w:proofErr w:type="gramStart"/>
      <w:r w:rsidRPr="006B43B5">
        <w:rPr>
          <w:rFonts w:hint="eastAsia"/>
        </w:rPr>
        <w:t>公私均蒙其</w:t>
      </w:r>
      <w:proofErr w:type="gramEnd"/>
      <w:r w:rsidRPr="006B43B5">
        <w:rPr>
          <w:rFonts w:hint="eastAsia"/>
        </w:rPr>
        <w:t>利」之觀念影響下，自辦市地重劃之公益性與必要性，長期以來未受重視，甚至將整體自辦市地重劃業務導向私法自治之私法事件，造成主管機關消極被動，有異議之民眾只能循民事途徑解決紛爭。</w:t>
      </w:r>
    </w:p>
    <w:p w:rsidR="005B3624" w:rsidRPr="00F25483" w:rsidRDefault="005B3624" w:rsidP="005B3624">
      <w:pPr>
        <w:pStyle w:val="3"/>
        <w:numPr>
          <w:ilvl w:val="2"/>
          <w:numId w:val="1"/>
        </w:numPr>
      </w:pPr>
      <w:r w:rsidRPr="00F25483">
        <w:rPr>
          <w:rFonts w:hint="eastAsia"/>
          <w:b/>
        </w:rPr>
        <w:t>政府核准實施自辦市地重劃應經利益衡量，確認該自辦市地重劃之實施具備重大公共利益，</w:t>
      </w:r>
      <w:r>
        <w:rPr>
          <w:rFonts w:hint="eastAsia"/>
          <w:b/>
        </w:rPr>
        <w:t>惟</w:t>
      </w:r>
      <w:r w:rsidRPr="00F25483">
        <w:rPr>
          <w:rFonts w:hint="eastAsia"/>
          <w:b/>
        </w:rPr>
        <w:t>現行相關</w:t>
      </w:r>
      <w:r>
        <w:rPr>
          <w:rFonts w:hint="eastAsia"/>
          <w:b/>
        </w:rPr>
        <w:t>法令規定，對於核准實施自辦市地重劃所需必要性與公益性之判斷基準卻</w:t>
      </w:r>
      <w:r w:rsidRPr="00F25483">
        <w:rPr>
          <w:rFonts w:hint="eastAsia"/>
          <w:b/>
        </w:rPr>
        <w:t>付之闕如：</w:t>
      </w:r>
    </w:p>
    <w:p w:rsidR="005B3624" w:rsidRPr="00F25483" w:rsidRDefault="005B3624" w:rsidP="005B3624">
      <w:pPr>
        <w:pStyle w:val="4"/>
        <w:numPr>
          <w:ilvl w:val="3"/>
          <w:numId w:val="1"/>
        </w:numPr>
      </w:pPr>
      <w:r w:rsidRPr="00F25483">
        <w:rPr>
          <w:rFonts w:hint="eastAsia"/>
        </w:rPr>
        <w:t>按土地徵收係基於興辦公共事業需要，為實現公益目的而侵害人民財產權之不得已措施，由於土地徵收影響人民財產權、生存權及工作權等基本權利甚</w:t>
      </w:r>
      <w:proofErr w:type="gramStart"/>
      <w:r w:rsidRPr="00F25483">
        <w:rPr>
          <w:rFonts w:hint="eastAsia"/>
        </w:rPr>
        <w:t>鉅</w:t>
      </w:r>
      <w:proofErr w:type="gramEnd"/>
      <w:r w:rsidRPr="00F25483">
        <w:rPr>
          <w:rFonts w:hint="eastAsia"/>
        </w:rPr>
        <w:t>，故應經具體衡量，以判斷其必要性、公益性及是否符合比例原則，對此，1</w:t>
      </w:r>
      <w:r w:rsidRPr="00F25483">
        <w:t>01</w:t>
      </w:r>
      <w:r w:rsidRPr="00F25483">
        <w:rPr>
          <w:rFonts w:hint="eastAsia"/>
        </w:rPr>
        <w:t>年1月4</w:t>
      </w:r>
      <w:r w:rsidRPr="00F25483">
        <w:rPr>
          <w:rFonts w:hint="eastAsia"/>
        </w:rPr>
        <w:lastRenderedPageBreak/>
        <w:t>日土地徵收條例修正公布第13條</w:t>
      </w:r>
      <w:r w:rsidRPr="00F25483">
        <w:rPr>
          <w:rStyle w:val="afe"/>
        </w:rPr>
        <w:footnoteReference w:id="8"/>
      </w:r>
      <w:r w:rsidRPr="00F25483">
        <w:rPr>
          <w:rFonts w:hint="eastAsia"/>
        </w:rPr>
        <w:t>，並增訂第3條之2</w:t>
      </w:r>
      <w:r w:rsidRPr="00F25483">
        <w:rPr>
          <w:rStyle w:val="afe"/>
        </w:rPr>
        <w:footnoteReference w:id="9"/>
      </w:r>
      <w:r w:rsidRPr="00F25483">
        <w:rPr>
          <w:rFonts w:hint="eastAsia"/>
        </w:rPr>
        <w:t>、第13條之1</w:t>
      </w:r>
      <w:r w:rsidRPr="00F25483">
        <w:rPr>
          <w:rStyle w:val="afe"/>
        </w:rPr>
        <w:footnoteReference w:id="10"/>
      </w:r>
      <w:r w:rsidRPr="00F25483">
        <w:rPr>
          <w:rFonts w:hint="eastAsia"/>
        </w:rPr>
        <w:t>等相關規定，就土地徵收之必要性與公益性，明文規範應於徵收計畫書記載評估報告、應評估分析之因素，以及核准徵收機關應審查事項。</w:t>
      </w:r>
    </w:p>
    <w:p w:rsidR="005B3624" w:rsidRPr="00F25483" w:rsidRDefault="005B3624" w:rsidP="005B3624">
      <w:pPr>
        <w:pStyle w:val="4"/>
        <w:numPr>
          <w:ilvl w:val="3"/>
          <w:numId w:val="1"/>
        </w:numPr>
      </w:pPr>
      <w:r w:rsidRPr="00F25483">
        <w:rPr>
          <w:rFonts w:hint="eastAsia"/>
        </w:rPr>
        <w:t>參照都市計畫法第48條規定：「依本法指定之公共設施保留地供公用事業設施之用者，由各該事業機構依法予以徵收或購買；其餘由該管政府或鄉、鎮、縣轄市公所依左列方式取得之：一、徵收。二、區段徵收。三、市地重劃。」因此自辦市地重劃視為都市計畫事業開發手段之一，可替代土地徵收，達成與土地徵收相同之公共目的，又土地所有權人被迫參與自辦市地重劃後，不僅其土地建物的使用收益受到限制，還須面對地上物拆除、強制搬遷、重劃負擔、土地最小分配面積等限制，換言之，其財產權與居住自由因自辦</w:t>
      </w:r>
      <w:r w:rsidRPr="00F25483">
        <w:rPr>
          <w:rFonts w:hint="eastAsia"/>
        </w:rPr>
        <w:lastRenderedPageBreak/>
        <w:t>市地重劃受到的限制與侵害，相較政府實施土地徵收處分，並無二致。因此，核准實施自辦市地重劃實應經利益衡量，確認該自辦市地重劃之實施具備重大公共利益，始足當之。</w:t>
      </w:r>
    </w:p>
    <w:p w:rsidR="005B3624" w:rsidRPr="00F25483" w:rsidRDefault="005B3624" w:rsidP="005B3624">
      <w:pPr>
        <w:pStyle w:val="4"/>
        <w:numPr>
          <w:ilvl w:val="3"/>
          <w:numId w:val="1"/>
        </w:numPr>
      </w:pPr>
      <w:proofErr w:type="gramStart"/>
      <w:r w:rsidRPr="00F25483">
        <w:rPr>
          <w:rFonts w:hint="eastAsia"/>
        </w:rPr>
        <w:t>惟查</w:t>
      </w:r>
      <w:proofErr w:type="gramEnd"/>
      <w:r w:rsidRPr="00F25483">
        <w:rPr>
          <w:rFonts w:hint="eastAsia"/>
        </w:rPr>
        <w:t>，平均地權條例第58條第3項僅規定：「重劃會辦理市地重劃時，應由重劃區內私有土地所有權人半數以上，而其所有土地面積超過重劃區私有土地總面積半數以上者之同意，並經主管機關核准後實施之。」內政部雖稱該條文所規定之同意比率，僅為申請自辦市地重劃之基本要件，地方主管機關仍應就個別地區是否開放自辦市地重劃予以審酌。然而觀諸平均地權條例、市地重劃實施辦法、或獎勵重劃辦法，現行相關法令並未將自辦市地重劃必要性與公益性之評估分析，明定納入重劃計畫書應記載事項，甚至對於核准實施自辦市地重劃之審查事項、審查標準，以及</w:t>
      </w:r>
      <w:proofErr w:type="gramStart"/>
      <w:r w:rsidRPr="00F25483">
        <w:rPr>
          <w:rFonts w:hint="eastAsia"/>
        </w:rPr>
        <w:t>如何衡</w:t>
      </w:r>
      <w:proofErr w:type="gramEnd"/>
      <w:r w:rsidRPr="00F25483">
        <w:rPr>
          <w:rFonts w:hint="eastAsia"/>
        </w:rPr>
        <w:t>酌自辦市地重劃所需具體公共利益之規範，</w:t>
      </w:r>
      <w:proofErr w:type="gramStart"/>
      <w:r w:rsidRPr="00F25483">
        <w:rPr>
          <w:rFonts w:hint="eastAsia"/>
        </w:rPr>
        <w:t>均付</w:t>
      </w:r>
      <w:proofErr w:type="gramEnd"/>
      <w:r w:rsidRPr="00F25483">
        <w:rPr>
          <w:rFonts w:hint="eastAsia"/>
        </w:rPr>
        <w:t>之闕如，內政部允應於相關法令予以明定，俾重劃主管機關於核准實施自辦市地重劃，以及司法機關為適法性審查時，有所依循。</w:t>
      </w:r>
    </w:p>
    <w:p w:rsidR="005B3624" w:rsidRPr="00F25483" w:rsidRDefault="005B3624" w:rsidP="005B3624">
      <w:pPr>
        <w:pStyle w:val="3"/>
        <w:numPr>
          <w:ilvl w:val="2"/>
          <w:numId w:val="1"/>
        </w:numPr>
      </w:pPr>
      <w:r w:rsidRPr="00F25483">
        <w:rPr>
          <w:rFonts w:hint="eastAsia"/>
          <w:b/>
        </w:rPr>
        <w:t>自辦市地重劃之發動與實施，</w:t>
      </w:r>
      <w:proofErr w:type="gramStart"/>
      <w:r w:rsidRPr="00F25483">
        <w:rPr>
          <w:rFonts w:hint="eastAsia"/>
          <w:b/>
        </w:rPr>
        <w:t>攸</w:t>
      </w:r>
      <w:proofErr w:type="gramEnd"/>
      <w:r w:rsidRPr="00F25483">
        <w:rPr>
          <w:rFonts w:hint="eastAsia"/>
          <w:b/>
        </w:rPr>
        <w:t>關重劃區內之公共事務與公共利益，主管機關須以公權力為必要之監督及審查決定，然而相關監督機制未臻完備：</w:t>
      </w:r>
    </w:p>
    <w:p w:rsidR="005B3624" w:rsidRPr="00F25483" w:rsidRDefault="005B3624" w:rsidP="005B3624">
      <w:pPr>
        <w:pStyle w:val="4"/>
        <w:numPr>
          <w:ilvl w:val="3"/>
          <w:numId w:val="1"/>
        </w:numPr>
      </w:pPr>
      <w:r w:rsidRPr="00F25483">
        <w:rPr>
          <w:rFonts w:hint="eastAsia"/>
        </w:rPr>
        <w:t>按獎勵重劃辦法第18條規定：「籌備會、重劃會如有違反法令、擅自變更經直轄市或縣（市）主管機關核定之重劃計畫書或廢弛重劃業務者，直轄市或縣（市）主管機關應予警告或撤銷其決議。情節重大者，得命其整理，必要時得解散之。」該規定固然授予主管機關對於重劃會得為警告、撤銷決議、命其整理、要求解散等處分權限，</w:t>
      </w:r>
      <w:r w:rsidRPr="00F25483">
        <w:rPr>
          <w:rFonts w:hint="eastAsia"/>
        </w:rPr>
        <w:lastRenderedPageBreak/>
        <w:t>然而，其中除解散處分對於重劃會有明顯處罰效果外，其餘之警告、撤銷決議、命其整理等處分，不僅執行方式與作用不明，</w:t>
      </w:r>
      <w:proofErr w:type="gramStart"/>
      <w:r w:rsidRPr="00F25483">
        <w:rPr>
          <w:rFonts w:hint="eastAsia"/>
        </w:rPr>
        <w:t>更乏威嚇</w:t>
      </w:r>
      <w:proofErr w:type="gramEnd"/>
      <w:r w:rsidRPr="00F25483">
        <w:rPr>
          <w:rFonts w:hint="eastAsia"/>
        </w:rPr>
        <w:t>效果，難以發揮有效查核管控之作用。</w:t>
      </w:r>
    </w:p>
    <w:p w:rsidR="005B3624" w:rsidRPr="00F25483" w:rsidRDefault="005B3624" w:rsidP="005B3624">
      <w:pPr>
        <w:pStyle w:val="4"/>
        <w:numPr>
          <w:ilvl w:val="3"/>
          <w:numId w:val="1"/>
        </w:numPr>
      </w:pPr>
      <w:r w:rsidRPr="00F25483">
        <w:rPr>
          <w:rFonts w:hint="eastAsia"/>
        </w:rPr>
        <w:t>次按獎勵重劃辦法第33條第1項規定：「重劃負擔之計算及土地交換分合設計，依市地重劃實施辦法規定辦理。」第</w:t>
      </w:r>
      <w:r w:rsidRPr="00F25483">
        <w:t>34</w:t>
      </w:r>
      <w:r w:rsidRPr="00F25483">
        <w:rPr>
          <w:rFonts w:hint="eastAsia"/>
        </w:rPr>
        <w:t>條規定：「（第1項）理事會經</w:t>
      </w:r>
      <w:proofErr w:type="gramStart"/>
      <w:r w:rsidRPr="00F25483">
        <w:rPr>
          <w:rFonts w:hint="eastAsia"/>
        </w:rPr>
        <w:t>研</w:t>
      </w:r>
      <w:proofErr w:type="gramEnd"/>
      <w:r w:rsidRPr="00F25483">
        <w:rPr>
          <w:rFonts w:hint="eastAsia"/>
        </w:rPr>
        <w:t>擬重劃分配結果草案後，應即檢具下列</w:t>
      </w:r>
      <w:proofErr w:type="gramStart"/>
      <w:r w:rsidRPr="00F25483">
        <w:rPr>
          <w:rFonts w:hint="eastAsia"/>
        </w:rPr>
        <w:t>圖冊提</w:t>
      </w:r>
      <w:proofErr w:type="gramEnd"/>
      <w:r w:rsidRPr="00F25483">
        <w:rPr>
          <w:rFonts w:hint="eastAsia"/>
        </w:rPr>
        <w:t>經會員大會通過，公告公開閱覽3</w:t>
      </w:r>
      <w:r w:rsidRPr="00F25483">
        <w:t>0</w:t>
      </w:r>
      <w:r w:rsidRPr="00F25483">
        <w:rPr>
          <w:rFonts w:hint="eastAsia"/>
        </w:rPr>
        <w:t>日，並通知土地所有權人</w:t>
      </w:r>
      <w:r w:rsidRPr="00F25483">
        <w:rPr>
          <w:rFonts w:hAnsi="標楷體" w:hint="eastAsia"/>
        </w:rPr>
        <w:t>……</w:t>
      </w:r>
      <w:r w:rsidRPr="00F25483">
        <w:rPr>
          <w:rFonts w:hint="eastAsia"/>
        </w:rPr>
        <w:t>。（第2項）土地所有權人得於前項公告期間內對重劃分配結果提出異議，理事會應予協調處理，並將協調處理結果送會員大會追認；協調不成時，異議人得依章程所定期限訴請司法機關裁判。</w:t>
      </w:r>
      <w:r w:rsidRPr="00F25483">
        <w:rPr>
          <w:rFonts w:hAnsi="標楷體" w:hint="eastAsia"/>
        </w:rPr>
        <w:t>…</w:t>
      </w:r>
      <w:proofErr w:type="gramStart"/>
      <w:r w:rsidRPr="00F25483">
        <w:rPr>
          <w:rFonts w:hAnsi="標楷體" w:hint="eastAsia"/>
        </w:rPr>
        <w:t>…</w:t>
      </w:r>
      <w:proofErr w:type="gramEnd"/>
      <w:r w:rsidRPr="00F25483">
        <w:rPr>
          <w:rFonts w:hAnsi="標楷體" w:hint="eastAsia"/>
        </w:rPr>
        <w:t>。</w:t>
      </w:r>
      <w:r w:rsidRPr="00F25483">
        <w:rPr>
          <w:rFonts w:hint="eastAsia"/>
        </w:rPr>
        <w:t>」由於相關法令對於自辦市地重劃土地分配之處理，並無主管機關如何介入審查之規定，因此內政部曾以行政函釋，要求直轄市或縣（市）主管機關於備查重劃會（或經其授權之理事會）議決之土地分配成果會議紀錄時，應審核重劃範圍內之土地有無摘錄地號錯誤、有無遺漏地</w:t>
      </w:r>
      <w:proofErr w:type="gramStart"/>
      <w:r w:rsidRPr="00F25483">
        <w:rPr>
          <w:rFonts w:hint="eastAsia"/>
        </w:rPr>
        <w:t>號未配或</w:t>
      </w:r>
      <w:proofErr w:type="gramEnd"/>
      <w:r w:rsidRPr="00F25483">
        <w:rPr>
          <w:rFonts w:hint="eastAsia"/>
        </w:rPr>
        <w:t>取配面積與重劃前土地面積是否相符等事項，但是免實質審核其分配內容（內政部89年12月5日台（8</w:t>
      </w:r>
      <w:r w:rsidRPr="00F25483">
        <w:t>9</w:t>
      </w:r>
      <w:r w:rsidRPr="00F25483">
        <w:rPr>
          <w:rFonts w:hint="eastAsia"/>
        </w:rPr>
        <w:t>）</w:t>
      </w:r>
      <w:proofErr w:type="gramStart"/>
      <w:r w:rsidRPr="00F25483">
        <w:rPr>
          <w:rFonts w:hint="eastAsia"/>
        </w:rPr>
        <w:t>內中地字第8</w:t>
      </w:r>
      <w:r w:rsidRPr="00F25483">
        <w:t>972065</w:t>
      </w:r>
      <w:proofErr w:type="gramEnd"/>
      <w:r w:rsidRPr="00F25483">
        <w:rPr>
          <w:rFonts w:hint="eastAsia"/>
        </w:rPr>
        <w:t>號函參照）</w:t>
      </w:r>
      <w:r w:rsidRPr="00F25483">
        <w:rPr>
          <w:rStyle w:val="afe"/>
        </w:rPr>
        <w:footnoteReference w:id="11"/>
      </w:r>
      <w:r w:rsidRPr="00F25483">
        <w:rPr>
          <w:rFonts w:hint="eastAsia"/>
        </w:rPr>
        <w:t>。</w:t>
      </w:r>
      <w:proofErr w:type="gramStart"/>
      <w:r w:rsidRPr="00F25483">
        <w:rPr>
          <w:rFonts w:hint="eastAsia"/>
        </w:rPr>
        <w:t>然查自</w:t>
      </w:r>
      <w:proofErr w:type="gramEnd"/>
      <w:r w:rsidRPr="00F25483">
        <w:rPr>
          <w:rFonts w:hint="eastAsia"/>
        </w:rPr>
        <w:t>辦市地重劃諸多程</w:t>
      </w:r>
      <w:r w:rsidRPr="00F25483">
        <w:rPr>
          <w:rFonts w:hint="eastAsia"/>
        </w:rPr>
        <w:lastRenderedPageBreak/>
        <w:t>序中，例如重劃範圍、重劃計畫書草案、公共設施工程之設計書圖及工程預算、計算負擔總計表等，均明文規範應送請主管機關審查核定，土地分配既為市地重劃核心所在，竟未於事前課予主管機關介入為適當審查之權限，事後對於不服分配結果之救濟，又全交由重劃會自主處理，與整體制度體系顯有未合，本院諮詢之專家學者即表示，此於制度設計（法律規範）上，</w:t>
      </w:r>
      <w:proofErr w:type="gramStart"/>
      <w:r w:rsidRPr="00F25483">
        <w:rPr>
          <w:rFonts w:hint="eastAsia"/>
        </w:rPr>
        <w:t>難謂妥</w:t>
      </w:r>
      <w:proofErr w:type="gramEnd"/>
      <w:r w:rsidRPr="00F25483">
        <w:rPr>
          <w:rFonts w:hint="eastAsia"/>
        </w:rPr>
        <w:t>適。</w:t>
      </w:r>
    </w:p>
    <w:p w:rsidR="005B3624" w:rsidRPr="00F25483" w:rsidRDefault="005B3624" w:rsidP="005B3624">
      <w:pPr>
        <w:pStyle w:val="4"/>
        <w:numPr>
          <w:ilvl w:val="3"/>
          <w:numId w:val="1"/>
        </w:numPr>
      </w:pPr>
      <w:proofErr w:type="gramStart"/>
      <w:r w:rsidRPr="00F25483">
        <w:rPr>
          <w:rFonts w:hint="eastAsia"/>
        </w:rPr>
        <w:t>再按市地</w:t>
      </w:r>
      <w:proofErr w:type="gramEnd"/>
      <w:r w:rsidRPr="00F25483">
        <w:rPr>
          <w:rFonts w:hint="eastAsia"/>
        </w:rPr>
        <w:t>重劃業務涉及一系列作業程序，包括地上物拆遷補償、重劃工程規劃設計與施作、土地交換分合、地籍整理、點交接管、財務結算等，具有長期性、連續性、多階段性等特色，惟現行法令對於重劃會中途解散或退場，辦理中或尚未辦理之重劃業務後續如何銜接因應，</w:t>
      </w:r>
      <w:proofErr w:type="gramStart"/>
      <w:r w:rsidRPr="00F25483">
        <w:rPr>
          <w:rFonts w:hint="eastAsia"/>
        </w:rPr>
        <w:t>卻均未規</w:t>
      </w:r>
      <w:proofErr w:type="gramEnd"/>
      <w:r w:rsidRPr="00F25483">
        <w:rPr>
          <w:rFonts w:hint="eastAsia"/>
        </w:rPr>
        <w:t>範。以黎明重劃會為例，該重劃會部分理監事因為涉及刑事案件，除經臺灣高等法院臺中分院</w:t>
      </w:r>
      <w:proofErr w:type="gramStart"/>
      <w:r w:rsidRPr="00F25483">
        <w:rPr>
          <w:rFonts w:hint="eastAsia"/>
        </w:rPr>
        <w:t>1</w:t>
      </w:r>
      <w:r w:rsidRPr="00F25483">
        <w:t>11</w:t>
      </w:r>
      <w:proofErr w:type="gramEnd"/>
      <w:r w:rsidRPr="00F25483">
        <w:rPr>
          <w:rFonts w:hint="eastAsia"/>
        </w:rPr>
        <w:t>年度上訴字第30號刑事判決有期徒刑外，並沒收抵費地面積約3.2</w:t>
      </w:r>
      <w:r w:rsidRPr="00F25483">
        <w:t>5</w:t>
      </w:r>
      <w:r w:rsidRPr="00F25483">
        <w:rPr>
          <w:rFonts w:hint="eastAsia"/>
        </w:rPr>
        <w:t>公頃。該重劃會雖已提出上訴，</w:t>
      </w:r>
      <w:proofErr w:type="gramStart"/>
      <w:r w:rsidRPr="00F25483">
        <w:rPr>
          <w:rFonts w:hint="eastAsia"/>
        </w:rPr>
        <w:t>臺</w:t>
      </w:r>
      <w:proofErr w:type="gramEnd"/>
      <w:r w:rsidRPr="00F25483">
        <w:rPr>
          <w:rFonts w:hint="eastAsia"/>
        </w:rPr>
        <w:t>中市政府並以暫緩該重劃區抵費地登記或移轉作為因應，然而涉案之理</w:t>
      </w:r>
      <w:proofErr w:type="gramStart"/>
      <w:r w:rsidRPr="00F25483">
        <w:rPr>
          <w:rFonts w:hint="eastAsia"/>
        </w:rPr>
        <w:t>監事倘經判</w:t>
      </w:r>
      <w:proofErr w:type="gramEnd"/>
      <w:r w:rsidRPr="00F25483">
        <w:rPr>
          <w:rFonts w:hint="eastAsia"/>
        </w:rPr>
        <w:t>刑確定，則該重劃會、理事會是否還有能力執行重劃業務？虛增之重劃費用如何返還？後續重劃作業如何辦理？現行</w:t>
      </w:r>
      <w:proofErr w:type="gramStart"/>
      <w:r w:rsidRPr="00F25483">
        <w:rPr>
          <w:rFonts w:hint="eastAsia"/>
        </w:rPr>
        <w:t>法令均無規範</w:t>
      </w:r>
      <w:proofErr w:type="gramEnd"/>
      <w:r w:rsidRPr="00F25483">
        <w:rPr>
          <w:rFonts w:hint="eastAsia"/>
        </w:rPr>
        <w:t>，中途退場與後續銜接機制淪為空談。</w:t>
      </w:r>
    </w:p>
    <w:p w:rsidR="005B3624" w:rsidRPr="00F25483" w:rsidRDefault="005B3624" w:rsidP="005B3624">
      <w:pPr>
        <w:pStyle w:val="4"/>
        <w:numPr>
          <w:ilvl w:val="3"/>
          <w:numId w:val="1"/>
        </w:numPr>
      </w:pPr>
      <w:proofErr w:type="gramStart"/>
      <w:r w:rsidRPr="00F25483">
        <w:rPr>
          <w:rFonts w:hint="eastAsia"/>
        </w:rPr>
        <w:t>末按現行</w:t>
      </w:r>
      <w:proofErr w:type="gramEnd"/>
      <w:r w:rsidRPr="00F25483">
        <w:rPr>
          <w:rFonts w:hint="eastAsia"/>
        </w:rPr>
        <w:t>市地重劃法源依據，為土地法及平均地權條例，然而更多的實務執行規定則散見於市地重劃實施辦法、獎勵重劃辦法等相關子法，相較都市更新或土地徵收而言，市地重劃不僅無一部統一整合的法典，更有諸多涉及人民權利義務事項，如重劃土地分配原則與例外之規定等，未以</w:t>
      </w:r>
      <w:r w:rsidRPr="00F25483">
        <w:rPr>
          <w:rFonts w:hint="eastAsia"/>
        </w:rPr>
        <w:lastRenderedPageBreak/>
        <w:t>法律規範，恐有適法性，乃至合憲性等問題（違反重要事項應由法律規定之法律保留原則），本院諮詢之專家學者即建議應將現行重劃法規、行政規則加以檢視，將涉及人民權利義務事項，提升至法律位階，建立市地重劃條例，既利執行，並臻適法。</w:t>
      </w:r>
    </w:p>
    <w:p w:rsidR="005B3624" w:rsidRDefault="005B3624" w:rsidP="005B3624">
      <w:pPr>
        <w:pStyle w:val="3"/>
        <w:numPr>
          <w:ilvl w:val="2"/>
          <w:numId w:val="1"/>
        </w:numPr>
        <w:rPr>
          <w:b/>
        </w:rPr>
      </w:pPr>
      <w:r w:rsidRPr="00F25483">
        <w:rPr>
          <w:rFonts w:hint="eastAsia"/>
        </w:rPr>
        <w:t>綜上所述，自辦市地重劃之發動與實施，</w:t>
      </w:r>
      <w:proofErr w:type="gramStart"/>
      <w:r w:rsidRPr="00F25483">
        <w:rPr>
          <w:rFonts w:hint="eastAsia"/>
        </w:rPr>
        <w:t>攸</w:t>
      </w:r>
      <w:proofErr w:type="gramEnd"/>
      <w:r w:rsidRPr="00F25483">
        <w:rPr>
          <w:rFonts w:hint="eastAsia"/>
        </w:rPr>
        <w:t>關重劃區內之公共事務與公共利益，主管機關須以公權力為必要之監督及審查決定。然而在「受益者付費」與「</w:t>
      </w:r>
      <w:proofErr w:type="gramStart"/>
      <w:r w:rsidRPr="00F25483">
        <w:rPr>
          <w:rFonts w:hint="eastAsia"/>
        </w:rPr>
        <w:t>公私均蒙其</w:t>
      </w:r>
      <w:proofErr w:type="gramEnd"/>
      <w:r w:rsidRPr="00F25483">
        <w:rPr>
          <w:rFonts w:hint="eastAsia"/>
        </w:rPr>
        <w:t>利」觀念影響下，自辦市地重劃之公益性與必要性，長期以來未受重視，不僅核准實施之判斷基準付之闕如，相關監督機制亦未臻完備，甚至將整體自辦市地重劃業務導向私法自治之私法事件，造成有異議之民眾只能循民事途徑解決</w:t>
      </w:r>
      <w:r>
        <w:rPr>
          <w:rFonts w:hint="eastAsia"/>
        </w:rPr>
        <w:t>。</w:t>
      </w:r>
      <w:r w:rsidRPr="006B43B5">
        <w:rPr>
          <w:rFonts w:hint="eastAsia"/>
        </w:rPr>
        <w:t>自辦市地重劃的法規疏漏頻傳，虛灌人頭、袒護業者、暴利</w:t>
      </w:r>
      <w:proofErr w:type="gramStart"/>
      <w:r w:rsidRPr="006B43B5">
        <w:rPr>
          <w:rFonts w:hint="eastAsia"/>
        </w:rPr>
        <w:t>歸私等</w:t>
      </w:r>
      <w:proofErr w:type="gramEnd"/>
      <w:r w:rsidRPr="006B43B5">
        <w:rPr>
          <w:rFonts w:hint="eastAsia"/>
        </w:rPr>
        <w:t>質疑更是時有所聞，內政部</w:t>
      </w:r>
      <w:r w:rsidR="001229C1">
        <w:rPr>
          <w:rFonts w:hint="eastAsia"/>
        </w:rPr>
        <w:t>未能</w:t>
      </w:r>
      <w:r w:rsidRPr="006B43B5">
        <w:rPr>
          <w:rFonts w:hint="eastAsia"/>
        </w:rPr>
        <w:t>提出有效因應對策，</w:t>
      </w:r>
      <w:r w:rsidR="001229C1">
        <w:rPr>
          <w:rFonts w:hint="eastAsia"/>
        </w:rPr>
        <w:t>亦</w:t>
      </w:r>
      <w:r w:rsidRPr="006B43B5">
        <w:rPr>
          <w:rFonts w:hint="eastAsia"/>
        </w:rPr>
        <w:t>無法確實督導地方政府落實審查自辦市地重劃業務，造成自辦市地重劃成為財團圈地掠奪私人財產的工具，顯有怠失。</w:t>
      </w:r>
      <w:r w:rsidRPr="00F25483">
        <w:rPr>
          <w:rFonts w:hint="eastAsia"/>
        </w:rPr>
        <w:t>內政部實有從法制面通盤檢討之必要。</w:t>
      </w:r>
    </w:p>
    <w:p w:rsidR="005B3624" w:rsidRPr="006B601D" w:rsidRDefault="005B3624" w:rsidP="005B3624">
      <w:pPr>
        <w:pStyle w:val="2"/>
        <w:numPr>
          <w:ilvl w:val="1"/>
          <w:numId w:val="1"/>
        </w:numPr>
        <w:spacing w:beforeLines="50" w:before="228"/>
        <w:ind w:left="1020" w:hanging="680"/>
      </w:pPr>
      <w:r w:rsidRPr="006B601D">
        <w:rPr>
          <w:rFonts w:hint="eastAsia"/>
        </w:rPr>
        <w:t>市地重劃係實現都市計畫之開發方式，實務上都市計畫是以附帶條件方式，劃設整體開發區，指定以市地重劃方式辦理開發，部分都市計畫甚至規定優先由土地所有權人依獎勵重劃辦法自行辦理。然而現行都市計畫相關法令，並無優先實施自辦市地重劃之法源依據，亦未規定應以公開方式舉辦聽證，不符正當行政程序之要求，殊值檢討。</w:t>
      </w:r>
    </w:p>
    <w:bookmarkEnd w:id="54"/>
    <w:p w:rsidR="005B3624" w:rsidRPr="00F25483" w:rsidRDefault="005B3624" w:rsidP="005B3624">
      <w:pPr>
        <w:pStyle w:val="3"/>
        <w:numPr>
          <w:ilvl w:val="2"/>
          <w:numId w:val="1"/>
        </w:numPr>
        <w:rPr>
          <w:b/>
        </w:rPr>
      </w:pPr>
      <w:r w:rsidRPr="00F25483">
        <w:rPr>
          <w:rFonts w:hint="eastAsia"/>
          <w:b/>
        </w:rPr>
        <w:t>現行都市計畫相關法令，並無優先實施自辦市地重劃之法源依據，各級都市計畫委員會無權替重劃主</w:t>
      </w:r>
      <w:r w:rsidRPr="00F25483">
        <w:rPr>
          <w:rFonts w:hint="eastAsia"/>
          <w:b/>
        </w:rPr>
        <w:lastRenderedPageBreak/>
        <w:t>管機關指定是否優先實施自辦市地重劃：</w:t>
      </w:r>
    </w:p>
    <w:p w:rsidR="005B3624" w:rsidRPr="00F25483" w:rsidRDefault="005B3624" w:rsidP="005B3624">
      <w:pPr>
        <w:pStyle w:val="4"/>
        <w:numPr>
          <w:ilvl w:val="3"/>
          <w:numId w:val="1"/>
        </w:numPr>
      </w:pPr>
      <w:proofErr w:type="gramStart"/>
      <w:r w:rsidRPr="00F25483">
        <w:rPr>
          <w:rFonts w:hint="eastAsia"/>
        </w:rPr>
        <w:t>按市地</w:t>
      </w:r>
      <w:proofErr w:type="gramEnd"/>
      <w:r w:rsidRPr="00F25483">
        <w:rPr>
          <w:rFonts w:hint="eastAsia"/>
        </w:rPr>
        <w:t>重劃係指主管機關依照都市計畫之規劃內容，將都市一定範圍內之土地，全部重新加以規劃整理，興辦各項公共設施，並於扣除參與重劃土地所有權人之法定共同負擔公共設施用地</w:t>
      </w:r>
      <w:proofErr w:type="gramStart"/>
      <w:r w:rsidRPr="00F25483">
        <w:rPr>
          <w:rFonts w:hint="eastAsia"/>
        </w:rPr>
        <w:t>及供抵</w:t>
      </w:r>
      <w:proofErr w:type="gramEnd"/>
      <w:r w:rsidRPr="00F25483">
        <w:rPr>
          <w:rFonts w:hint="eastAsia"/>
        </w:rPr>
        <w:t>繳工程費用、重劃費用與貸款利息等所需土地後，依都市計畫之規定將原有土地予以交換分合，使其成為形狀整齊之土地，再重新分配予土地原所有權人之一種實現都市意象之整體開發方式或工具（最高行政法院</w:t>
      </w:r>
      <w:proofErr w:type="gramStart"/>
      <w:r w:rsidRPr="00F25483">
        <w:rPr>
          <w:rFonts w:hint="eastAsia"/>
        </w:rPr>
        <w:t>10</w:t>
      </w:r>
      <w:proofErr w:type="gramEnd"/>
      <w:r w:rsidRPr="00F25483">
        <w:rPr>
          <w:rFonts w:hint="eastAsia"/>
        </w:rPr>
        <w:t>9年度上字第1068號判決參照）。實務上，都市計畫往往是以附帶條件方式，指定以市地重劃方式辦理整體開發，部分都市計畫甚至規定優先由土地所有權人依獎勵重劃辦法規定自行辦理。</w:t>
      </w:r>
    </w:p>
    <w:p w:rsidR="005B3624" w:rsidRPr="00F25483" w:rsidRDefault="005B3624" w:rsidP="005B3624">
      <w:pPr>
        <w:pStyle w:val="4"/>
        <w:numPr>
          <w:ilvl w:val="3"/>
          <w:numId w:val="1"/>
        </w:numPr>
      </w:pPr>
      <w:r w:rsidRPr="00F25483">
        <w:rPr>
          <w:rFonts w:hint="eastAsia"/>
        </w:rPr>
        <w:t>如</w:t>
      </w:r>
      <w:proofErr w:type="gramStart"/>
      <w:r w:rsidRPr="00F25483">
        <w:rPr>
          <w:rFonts w:hint="eastAsia"/>
        </w:rPr>
        <w:t>臺</w:t>
      </w:r>
      <w:proofErr w:type="gramEnd"/>
      <w:r w:rsidRPr="00F25483">
        <w:rPr>
          <w:rFonts w:hint="eastAsia"/>
        </w:rPr>
        <w:t>中市政府93年6月15日公告發布之「變更臺中市都市計畫主要計畫（不包括大坑風景區)(第三次通盤檢討)、(有關計畫圖、第十二期重劃區、部分體二用地、後期發展區部分)案」，即於計畫書規定，解除後期發展區開發限制後之整體開發地區，應依該計畫整體開發地區發展優先次序原則，次第擬定細部計畫，以市地重劃方式整體開發，並優先由土地所有權人依獎勵重劃辦法規定自行辦理。</w:t>
      </w:r>
      <w:r>
        <w:rPr>
          <w:rStyle w:val="afe"/>
        </w:rPr>
        <w:footnoteReference w:id="12"/>
      </w:r>
    </w:p>
    <w:p w:rsidR="005B3624" w:rsidRPr="00F25483" w:rsidRDefault="005B3624" w:rsidP="005B3624">
      <w:pPr>
        <w:pStyle w:val="4"/>
        <w:numPr>
          <w:ilvl w:val="3"/>
          <w:numId w:val="1"/>
        </w:numPr>
      </w:pPr>
      <w:proofErr w:type="gramStart"/>
      <w:r w:rsidRPr="00F25483">
        <w:rPr>
          <w:rFonts w:hint="eastAsia"/>
        </w:rPr>
        <w:t>惟查</w:t>
      </w:r>
      <w:proofErr w:type="gramEnd"/>
      <w:r w:rsidRPr="00F25483">
        <w:rPr>
          <w:rFonts w:hint="eastAsia"/>
        </w:rPr>
        <w:t>，都市計畫係指在一定地區內有關都市生活之經濟、交通、衛生、保安、國防、文教、康樂</w:t>
      </w:r>
      <w:r w:rsidRPr="00F25483">
        <w:rPr>
          <w:rFonts w:hint="eastAsia"/>
        </w:rPr>
        <w:lastRenderedPageBreak/>
        <w:t>等重要設施，作有計畫之發展，並對土地使用作合理之規劃而言（都市計畫法第3條參照），都市計畫法第48條僅規定：「依本法指定之公共設施保留地供公用事業設施之用者，由各該事業機構依法予以徵收或購買；其餘由該管政府或鄉、鎮、縣轄市公所依左列方式取得之：一、徵收。二、區段徵收。三、市地重劃。」市地重劃為主管機關獲取公共設施保留地的方式其中之一，為擴大辦理市地重劃，固得由土地所有權人自行組織重劃會辦理之，然而綜觀土地法、平均地權條例、或是都市計畫法，並無優先實施自辦市地重劃之法源依據，一定地區縱使應以市地重劃方式開發，然究應由主管機關主導以公辦方式辦理，抑或由土地所有權人自行辦理，仍應由重劃主管機關衡酌人力、財力，在均衡區域發展，與兼顧土地所有權人權益等前提下，視個案狀況予以裁量，基此，在都市計畫規劃階段，各級都市計畫委員會實無權替重劃主管機關指定是否優先實施自辦市地重劃。</w:t>
      </w:r>
    </w:p>
    <w:p w:rsidR="005B3624" w:rsidRPr="00F25483" w:rsidRDefault="005B3624" w:rsidP="005B3624">
      <w:pPr>
        <w:pStyle w:val="3"/>
        <w:numPr>
          <w:ilvl w:val="2"/>
          <w:numId w:val="1"/>
        </w:numPr>
        <w:rPr>
          <w:b/>
        </w:rPr>
      </w:pPr>
      <w:r w:rsidRPr="00F25483">
        <w:rPr>
          <w:rFonts w:hint="eastAsia"/>
          <w:b/>
        </w:rPr>
        <w:t>都市計畫劃為整體開發區，指定以市地重劃方式開發，對人民權利及公共利益實有重大影響，然而現行都市計畫法僅規定應辦理公開展覽及舉行說明會，並未規定應以公開方式舉辦聽證，不符正當行政程序之要求：</w:t>
      </w:r>
    </w:p>
    <w:p w:rsidR="005B3624" w:rsidRPr="00F25483" w:rsidRDefault="005B3624" w:rsidP="005B3624">
      <w:pPr>
        <w:pStyle w:val="4"/>
        <w:numPr>
          <w:ilvl w:val="3"/>
          <w:numId w:val="1"/>
        </w:numPr>
      </w:pPr>
      <w:r w:rsidRPr="00F25483">
        <w:rPr>
          <w:rFonts w:hint="eastAsia"/>
        </w:rPr>
        <w:t>按行政程序法第163條規定：「本法所稱行政計畫，係指行政機關為將來一定期限內達成特定之目的或實現一定之構想，事前就達成該目的或實現該構想有關之方法、步驟或措施等所為之設計與規劃。」第1</w:t>
      </w:r>
      <w:r w:rsidRPr="00F25483">
        <w:t>64</w:t>
      </w:r>
      <w:r w:rsidRPr="00F25483">
        <w:rPr>
          <w:rFonts w:hint="eastAsia"/>
        </w:rPr>
        <w:t>條規定：「（第1項）行政計畫有關一定地區土地之特定利用或重大公共設施之</w:t>
      </w:r>
      <w:r w:rsidRPr="00F25483">
        <w:rPr>
          <w:rFonts w:hint="eastAsia"/>
        </w:rPr>
        <w:lastRenderedPageBreak/>
        <w:t>設置，涉及多數不同利益之人及多數不同行政機關權限者，確定其計畫之裁決，應經公開及聽證程序，並得有集中事權之效果。（第2項）前項行政計畫之擬訂、確定、修訂及廢棄之程序，由行政院另定之。」</w:t>
      </w:r>
    </w:p>
    <w:p w:rsidR="005B3624" w:rsidRPr="00F25483" w:rsidRDefault="005B3624" w:rsidP="005B3624">
      <w:pPr>
        <w:pStyle w:val="4"/>
        <w:numPr>
          <w:ilvl w:val="3"/>
          <w:numId w:val="1"/>
        </w:numPr>
      </w:pPr>
      <w:r w:rsidRPr="00F25483">
        <w:rPr>
          <w:rFonts w:hint="eastAsia"/>
        </w:rPr>
        <w:t>司法院釋字第739號解釋前已指出，獎勵重劃辦法對於主管機關核准實施重劃計畫之程序，未規定由主管機關以公開方式舉辦聽證，使利害關係人得到場以言詞為意見之</w:t>
      </w:r>
      <w:proofErr w:type="gramStart"/>
      <w:r w:rsidRPr="00F25483">
        <w:rPr>
          <w:rFonts w:hint="eastAsia"/>
        </w:rPr>
        <w:t>陳述及論辯</w:t>
      </w:r>
      <w:proofErr w:type="gramEnd"/>
      <w:r w:rsidRPr="00F25483">
        <w:rPr>
          <w:rFonts w:hint="eastAsia"/>
        </w:rPr>
        <w:t>後，斟酌全部聽證紀錄，說明採納及不採納之理由作成核定，連同已核准之市地重劃計畫，分別送達重劃範圍內各土地所有權人及他項權利人等，致未能確保其等知悉相關資訊及適時參與聽證之機會，以主張或維護其權利，均不符憲法要求之正當行政程序</w:t>
      </w:r>
      <w:r w:rsidRPr="00F25483">
        <w:rPr>
          <w:rStyle w:val="afe"/>
        </w:rPr>
        <w:footnoteReference w:id="13"/>
      </w:r>
      <w:r w:rsidRPr="00F25483">
        <w:rPr>
          <w:rFonts w:hint="eastAsia"/>
        </w:rPr>
        <w:t>。</w:t>
      </w:r>
    </w:p>
    <w:p w:rsidR="005B3624" w:rsidRPr="00F25483" w:rsidRDefault="005B3624" w:rsidP="005B3624">
      <w:pPr>
        <w:pStyle w:val="4"/>
        <w:numPr>
          <w:ilvl w:val="3"/>
          <w:numId w:val="1"/>
        </w:numPr>
      </w:pPr>
      <w:r w:rsidRPr="00F25483">
        <w:rPr>
          <w:rFonts w:hint="eastAsia"/>
        </w:rPr>
        <w:t>因應司法院釋字第739號解釋，內政部於106年修正獎勵重劃辦法第27條規定，增訂直轄市或縣（市）主管機關受理申請核准實施市地重劃後，應為通知及以公開方式舉辦聽證，並以合議制方式審議，且核定處分書應送達重劃範圍土地所有</w:t>
      </w:r>
      <w:r w:rsidRPr="00F25483">
        <w:rPr>
          <w:rFonts w:hint="eastAsia"/>
        </w:rPr>
        <w:lastRenderedPageBreak/>
        <w:t>權人與已知之利害關係人，以確保其等知悉重劃計畫書資訊及陳述意見，</w:t>
      </w:r>
      <w:proofErr w:type="gramStart"/>
      <w:r w:rsidRPr="00F25483">
        <w:rPr>
          <w:rFonts w:hint="eastAsia"/>
        </w:rPr>
        <w:t>俾</w:t>
      </w:r>
      <w:proofErr w:type="gramEnd"/>
      <w:r w:rsidRPr="00F25483">
        <w:rPr>
          <w:rFonts w:hint="eastAsia"/>
        </w:rPr>
        <w:t>符合正當行政程序。</w:t>
      </w:r>
    </w:p>
    <w:p w:rsidR="005B3624" w:rsidRPr="00F25483" w:rsidRDefault="005B3624" w:rsidP="005B3624">
      <w:pPr>
        <w:pStyle w:val="4"/>
        <w:numPr>
          <w:ilvl w:val="3"/>
          <w:numId w:val="1"/>
        </w:numPr>
        <w:rPr>
          <w:b/>
        </w:rPr>
      </w:pPr>
      <w:proofErr w:type="gramStart"/>
      <w:r w:rsidRPr="00F25483">
        <w:rPr>
          <w:rFonts w:hint="eastAsia"/>
        </w:rPr>
        <w:t>惟查市</w:t>
      </w:r>
      <w:proofErr w:type="gramEnd"/>
      <w:r w:rsidRPr="00F25483">
        <w:rPr>
          <w:rFonts w:hint="eastAsia"/>
        </w:rPr>
        <w:t>地重劃係依都市計畫規劃內容據以辦理，選定之重劃</w:t>
      </w:r>
      <w:proofErr w:type="gramStart"/>
      <w:r w:rsidRPr="00F25483">
        <w:rPr>
          <w:rFonts w:hint="eastAsia"/>
        </w:rPr>
        <w:t>區須已發</w:t>
      </w:r>
      <w:proofErr w:type="gramEnd"/>
      <w:r w:rsidRPr="00F25483">
        <w:rPr>
          <w:rFonts w:hint="eastAsia"/>
        </w:rPr>
        <w:t>布都市計畫細部計畫者或雖無細部計畫但其主要計畫具有細部計畫實質內容者。如尚未發布細部計畫或其細部計畫需變更者，應於完成細部計畫之擬定或變更程序後，再行辦理重劃。是</w:t>
      </w:r>
      <w:proofErr w:type="gramStart"/>
      <w:r w:rsidRPr="00F25483">
        <w:rPr>
          <w:rFonts w:hint="eastAsia"/>
        </w:rPr>
        <w:t>以</w:t>
      </w:r>
      <w:proofErr w:type="gramEnd"/>
      <w:r w:rsidRPr="00F25483">
        <w:rPr>
          <w:rFonts w:hint="eastAsia"/>
        </w:rPr>
        <w:t>，市地重劃與都市計畫不僅具有相互緊密扣合之關係，都市計畫更是市地重劃之上位指導計畫，都市計畫影響層面比市地重劃更為廣泛，從而兩者對於正當行政程序之要求應無二致。</w:t>
      </w:r>
    </w:p>
    <w:p w:rsidR="005B3624" w:rsidRPr="00F25483" w:rsidRDefault="005B3624" w:rsidP="005B3624">
      <w:pPr>
        <w:pStyle w:val="4"/>
        <w:numPr>
          <w:ilvl w:val="3"/>
          <w:numId w:val="1"/>
        </w:numPr>
      </w:pPr>
      <w:r w:rsidRPr="00F25483">
        <w:rPr>
          <w:rFonts w:hint="eastAsia"/>
        </w:rPr>
        <w:t>尤其只要被都市計畫劃為整體開發區，並指定以市地重劃方式開發者，即應以都市計畫指定整體開發地區為重劃範圍，</w:t>
      </w:r>
      <w:proofErr w:type="gramStart"/>
      <w:r w:rsidRPr="00F25483">
        <w:rPr>
          <w:rFonts w:hint="eastAsia"/>
        </w:rPr>
        <w:t>嗣</w:t>
      </w:r>
      <w:proofErr w:type="gramEnd"/>
      <w:r w:rsidRPr="00F25483">
        <w:rPr>
          <w:rFonts w:hint="eastAsia"/>
        </w:rPr>
        <w:t>經主管機關核准實施自辦市地重劃後，該重劃範圍內之全體土地所有權</w:t>
      </w:r>
      <w:proofErr w:type="gramStart"/>
      <w:r w:rsidRPr="00F25483">
        <w:rPr>
          <w:rFonts w:hint="eastAsia"/>
        </w:rPr>
        <w:t>人均為會</w:t>
      </w:r>
      <w:proofErr w:type="gramEnd"/>
      <w:r w:rsidRPr="00F25483">
        <w:rPr>
          <w:rFonts w:hint="eastAsia"/>
        </w:rPr>
        <w:t>員，不論同意或不同意，一律參加重劃（市地重劃實施辦法第7條第2項、獎勵重劃辦法第3條第2項規定參照）。換言之，只要被都市計畫劃為整體開發區，人民的土地所有權乃至財產權益，就有可能受到限制或剝奪，對人民權利及公共利益實有重大影響，因此為何劃入整體開發區，何以須</w:t>
      </w:r>
      <w:proofErr w:type="gramStart"/>
      <w:r w:rsidRPr="00F25483">
        <w:rPr>
          <w:rFonts w:hint="eastAsia"/>
        </w:rPr>
        <w:t>採</w:t>
      </w:r>
      <w:proofErr w:type="gramEnd"/>
      <w:r w:rsidRPr="00F25483">
        <w:rPr>
          <w:rFonts w:hint="eastAsia"/>
        </w:rPr>
        <w:t>市地重劃方式開發，須有嚴謹要件，同時要確保相關利害關係人知悉都市計畫之資訊並及時陳述意見與論辯，以強化行政程序之正當性基礎，然而現行都市計畫法僅規定應辦理公開展覽及舉行說明會，充其量只是用於資訊發布或作為廣泛蒐集意見之用途，並未規定主管機關應以公開方式舉辦聽證，對於正當行政程序之要求，洵有不足。</w:t>
      </w:r>
    </w:p>
    <w:p w:rsidR="00113D18" w:rsidRPr="002803D9" w:rsidRDefault="005B3624" w:rsidP="005B3624">
      <w:pPr>
        <w:pStyle w:val="3"/>
      </w:pPr>
      <w:r w:rsidRPr="00F25483">
        <w:rPr>
          <w:rFonts w:hint="eastAsia"/>
        </w:rPr>
        <w:lastRenderedPageBreak/>
        <w:t>綜上所述，市地重劃係實現都市計畫之開發方式，實務上都市計畫是以附帶條件方式，劃設整體開發區，指定以市地重劃方式辦理開發，部分都市計畫甚至規定優先由土地所有權人依獎勵重劃辦法自行辦理。然而現行都市計畫相關法令，並無優先實施自辦市地重劃之法源依據，亦未規定應以公開方式舉辦聽證，不符正當行政程序之要求，殊值檢討。</w:t>
      </w:r>
    </w:p>
    <w:p w:rsidR="00860553" w:rsidRPr="009578B9" w:rsidRDefault="005812D7" w:rsidP="009578B9">
      <w:pPr>
        <w:pStyle w:val="2"/>
        <w:numPr>
          <w:ilvl w:val="0"/>
          <w:numId w:val="0"/>
        </w:numPr>
        <w:spacing w:beforeLines="50" w:before="228"/>
        <w:ind w:left="1021" w:firstLineChars="200" w:firstLine="680"/>
        <w:rPr>
          <w:rFonts w:hAnsi="標楷體"/>
          <w:b w:val="0"/>
          <w:szCs w:val="32"/>
        </w:rPr>
      </w:pPr>
      <w:r w:rsidRPr="00860553">
        <w:rPr>
          <w:rFonts w:hAnsi="標楷體" w:hint="eastAsia"/>
          <w:b w:val="0"/>
          <w:szCs w:val="32"/>
        </w:rPr>
        <w:t>據上</w:t>
      </w:r>
      <w:proofErr w:type="gramStart"/>
      <w:r w:rsidRPr="00860553">
        <w:rPr>
          <w:rFonts w:hAnsi="標楷體" w:hint="eastAsia"/>
          <w:b w:val="0"/>
          <w:szCs w:val="32"/>
        </w:rPr>
        <w:t>論結，</w:t>
      </w:r>
      <w:r w:rsidR="00877FE9" w:rsidRPr="00860553">
        <w:rPr>
          <w:rFonts w:hint="eastAsia"/>
          <w:b w:val="0"/>
        </w:rPr>
        <w:t>臺</w:t>
      </w:r>
      <w:proofErr w:type="gramEnd"/>
      <w:r w:rsidR="00877FE9" w:rsidRPr="00860553">
        <w:rPr>
          <w:rFonts w:hint="eastAsia"/>
          <w:b w:val="0"/>
        </w:rPr>
        <w:t>中市政府受理黎明、</w:t>
      </w:r>
      <w:proofErr w:type="gramStart"/>
      <w:r w:rsidR="00877FE9" w:rsidRPr="00860553">
        <w:rPr>
          <w:rFonts w:hint="eastAsia"/>
          <w:b w:val="0"/>
        </w:rPr>
        <w:t>辰億、弘</w:t>
      </w:r>
      <w:proofErr w:type="gramEnd"/>
      <w:r w:rsidR="00877FE9" w:rsidRPr="00860553">
        <w:rPr>
          <w:rFonts w:hint="eastAsia"/>
          <w:b w:val="0"/>
        </w:rPr>
        <w:t>富、大夫第等自辦市地重劃區申請核准實施自辦市地重劃時，僅依據私有土地所有權人及其面積超過半數以上之同意，作為核准的唯一考量，至於是否符合公益性、必要性，以及是否適當與合理，</w:t>
      </w:r>
      <w:proofErr w:type="gramStart"/>
      <w:r w:rsidR="00877FE9" w:rsidRPr="00860553">
        <w:rPr>
          <w:rFonts w:hint="eastAsia"/>
          <w:b w:val="0"/>
        </w:rPr>
        <w:t>均未</w:t>
      </w:r>
      <w:proofErr w:type="gramEnd"/>
      <w:r w:rsidR="00877FE9" w:rsidRPr="00860553">
        <w:rPr>
          <w:rFonts w:hint="eastAsia"/>
          <w:b w:val="0"/>
        </w:rPr>
        <w:t>見有相關評估與審查，甚至</w:t>
      </w:r>
      <w:bookmarkStart w:id="55" w:name="_Hlk177548910"/>
      <w:r w:rsidR="00877FE9" w:rsidRPr="00860553">
        <w:rPr>
          <w:rFonts w:hint="eastAsia"/>
          <w:b w:val="0"/>
        </w:rPr>
        <w:t>未確實審核土地所有權人意見分析表及其處理經過情形</w:t>
      </w:r>
      <w:bookmarkEnd w:id="55"/>
      <w:r w:rsidR="00877FE9" w:rsidRPr="00860553">
        <w:rPr>
          <w:rFonts w:hint="eastAsia"/>
          <w:b w:val="0"/>
        </w:rPr>
        <w:t>，忽視不同意參加市地重劃者之意見。另外，該府對於重劃期間異議者的陳訴意見，又常以其涉及私權糾紛為由草率回應，未能充分正視，顯有不當；上述自辦市地重劃案均涉及龐大的資金需求，然而送交</w:t>
      </w:r>
      <w:proofErr w:type="gramStart"/>
      <w:r w:rsidR="00877FE9" w:rsidRPr="00860553">
        <w:rPr>
          <w:rFonts w:hint="eastAsia"/>
          <w:b w:val="0"/>
        </w:rPr>
        <w:t>臺</w:t>
      </w:r>
      <w:proofErr w:type="gramEnd"/>
      <w:r w:rsidR="00877FE9" w:rsidRPr="00860553">
        <w:rPr>
          <w:rFonts w:hint="eastAsia"/>
          <w:b w:val="0"/>
        </w:rPr>
        <w:t>中市政府核定之重劃計畫書卻過於簡略，缺乏完整財務評估與詳細成本分析，增加財務風險與執行過程中的潛在爭議。進一步檢視歷年來</w:t>
      </w:r>
      <w:proofErr w:type="gramStart"/>
      <w:r w:rsidR="00877FE9" w:rsidRPr="00860553">
        <w:rPr>
          <w:rFonts w:hint="eastAsia"/>
          <w:b w:val="0"/>
        </w:rPr>
        <w:t>臺</w:t>
      </w:r>
      <w:proofErr w:type="gramEnd"/>
      <w:r w:rsidR="00877FE9" w:rsidRPr="00860553">
        <w:rPr>
          <w:rFonts w:hint="eastAsia"/>
          <w:b w:val="0"/>
        </w:rPr>
        <w:t>中市政府核定之自辦市地重劃計畫書，各區費用負擔差異甚鉅，相較該府近年來公辦市地重劃，費用負擔比率偏高且不合理，亦隱含重劃後平均地價或有低估的可能性，臺中市政府對於重劃會所估列之費用負擔，長期以來疏於監督審核，實</w:t>
      </w:r>
      <w:r w:rsidR="000623B6">
        <w:rPr>
          <w:rFonts w:hint="eastAsia"/>
          <w:b w:val="0"/>
        </w:rPr>
        <w:t>屬可議</w:t>
      </w:r>
      <w:r w:rsidR="008E1885" w:rsidRPr="00860553">
        <w:rPr>
          <w:rFonts w:hint="eastAsia"/>
          <w:b w:val="0"/>
        </w:rPr>
        <w:t>；實務上自辦市地重劃普遍係由開發公司出資並主導重劃業務運作，更直接將重劃取得之抵費地以開發成本全數交付開發公司，美其名開發公司以重劃後取得之抵費地，抵付其投入之開發成本，盈虧自負，實際上卻造成重劃盈</w:t>
      </w:r>
      <w:r w:rsidR="008E1885" w:rsidRPr="00860553">
        <w:rPr>
          <w:rFonts w:hint="eastAsia"/>
          <w:b w:val="0"/>
        </w:rPr>
        <w:lastRenderedPageBreak/>
        <w:t>餘全歸開發公司所有，開發利益淪為私人壟斷，嚴重違反社會公平正義之負面結果，不僅違反獎勵土地所有權人自行辦理市地重劃之立法意旨，更讓「自辦」一詞淪為話術。獎勵重劃辦法固然規定理事會執行重劃業務時，得視實際需要雇用專業人員或委託法人、學術團體辦理，然而對於開發公司的設置管理、人員資格、代辦費用、業務執行及抵費地之處理，</w:t>
      </w:r>
      <w:proofErr w:type="gramStart"/>
      <w:r w:rsidR="008E1885" w:rsidRPr="00860553">
        <w:rPr>
          <w:rFonts w:hint="eastAsia"/>
          <w:b w:val="0"/>
        </w:rPr>
        <w:t>迄今均無明確</w:t>
      </w:r>
      <w:proofErr w:type="gramEnd"/>
      <w:r w:rsidR="008E1885" w:rsidRPr="00860553">
        <w:rPr>
          <w:rFonts w:hint="eastAsia"/>
          <w:b w:val="0"/>
        </w:rPr>
        <w:t>規範，殊值檢討；</w:t>
      </w:r>
      <w:r w:rsidR="00860553" w:rsidRPr="00860553">
        <w:rPr>
          <w:rFonts w:hint="eastAsia"/>
          <w:b w:val="0"/>
        </w:rPr>
        <w:t>在「受益者付費」與「</w:t>
      </w:r>
      <w:proofErr w:type="gramStart"/>
      <w:r w:rsidR="00860553" w:rsidRPr="00860553">
        <w:rPr>
          <w:rFonts w:hint="eastAsia"/>
          <w:b w:val="0"/>
        </w:rPr>
        <w:t>公私均蒙其</w:t>
      </w:r>
      <w:proofErr w:type="gramEnd"/>
      <w:r w:rsidR="00860553" w:rsidRPr="00860553">
        <w:rPr>
          <w:rFonts w:hint="eastAsia"/>
          <w:b w:val="0"/>
        </w:rPr>
        <w:t>利」觀念影響下，自辦市地重劃之公益性與必要性，長期以來未受重視，不僅核准實施之判斷基準付之闕如，相關監督機制亦未臻完備，甚至將整體自辦市地重劃業務導向私法自治之私法事件，造成有異議之民眾只能循民事途徑解決。自辦市地重劃的法規疏漏頻傳，虛灌人頭、袒護業者、暴利</w:t>
      </w:r>
      <w:proofErr w:type="gramStart"/>
      <w:r w:rsidR="00860553" w:rsidRPr="00860553">
        <w:rPr>
          <w:rFonts w:hint="eastAsia"/>
          <w:b w:val="0"/>
        </w:rPr>
        <w:t>歸私等</w:t>
      </w:r>
      <w:proofErr w:type="gramEnd"/>
      <w:r w:rsidR="00860553" w:rsidRPr="00860553">
        <w:rPr>
          <w:rFonts w:hint="eastAsia"/>
          <w:b w:val="0"/>
        </w:rPr>
        <w:t>質疑更是時有所聞，內政部</w:t>
      </w:r>
      <w:r w:rsidR="001229C1">
        <w:rPr>
          <w:rFonts w:hint="eastAsia"/>
          <w:b w:val="0"/>
        </w:rPr>
        <w:t>未能</w:t>
      </w:r>
      <w:r w:rsidR="00860553" w:rsidRPr="00860553">
        <w:rPr>
          <w:rFonts w:hint="eastAsia"/>
          <w:b w:val="0"/>
        </w:rPr>
        <w:t>提出有效因應對策，</w:t>
      </w:r>
      <w:r w:rsidR="001229C1">
        <w:rPr>
          <w:rFonts w:hint="eastAsia"/>
          <w:b w:val="0"/>
        </w:rPr>
        <w:t>亦</w:t>
      </w:r>
      <w:r w:rsidR="00860553" w:rsidRPr="00860553">
        <w:rPr>
          <w:rFonts w:hint="eastAsia"/>
          <w:b w:val="0"/>
        </w:rPr>
        <w:t>無法確實督導地方政府落實審查自辦市地重劃業務，造成自辦市地重劃成為財團圈地掠奪私人財產的工具，顯有怠失；市地重劃係實現都市計畫之開發方式，實務上都市計畫是以附帶條件方式，劃設整體開發區，指定以市地重劃方式辦理開發，部分都市計畫甚至規定優先由土地所有權人依獎勵重劃辦法自行辦理。然而現行都市計畫相關法令，並無優先實施自辦市地重劃之法源依據，亦未規定應以公開方式舉辦聽證，不符正當行政程序之要求，殊值檢討。</w:t>
      </w:r>
      <w:proofErr w:type="gramStart"/>
      <w:r w:rsidR="000C5EB9" w:rsidRPr="00860553">
        <w:rPr>
          <w:rFonts w:hAnsi="標楷體" w:hint="eastAsia"/>
          <w:b w:val="0"/>
          <w:szCs w:val="32"/>
        </w:rPr>
        <w:t>爰</w:t>
      </w:r>
      <w:proofErr w:type="gramEnd"/>
      <w:r w:rsidR="000C5EB9" w:rsidRPr="00860553">
        <w:rPr>
          <w:rFonts w:hAnsi="標楷體" w:hint="eastAsia"/>
          <w:b w:val="0"/>
          <w:szCs w:val="32"/>
        </w:rPr>
        <w:t>依監察法第24條規定提案</w:t>
      </w:r>
      <w:r w:rsidR="000C5EB9" w:rsidRPr="00860553">
        <w:rPr>
          <w:rFonts w:hint="eastAsia"/>
          <w:b w:val="0"/>
        </w:rPr>
        <w:t>糾正，移送行政院轉飭所屬確實檢討改善</w:t>
      </w:r>
      <w:proofErr w:type="gramStart"/>
      <w:r w:rsidR="000C5EB9" w:rsidRPr="00860553">
        <w:rPr>
          <w:rFonts w:hint="eastAsia"/>
          <w:b w:val="0"/>
        </w:rPr>
        <w:t>見復</w:t>
      </w:r>
      <w:proofErr w:type="gramEnd"/>
      <w:r w:rsidR="000C5EB9" w:rsidRPr="00860553">
        <w:rPr>
          <w:rFonts w:hint="eastAsia"/>
          <w:b w:val="0"/>
        </w:rPr>
        <w:t>。</w:t>
      </w:r>
      <w:bookmarkStart w:id="56" w:name="_Toc524895649"/>
      <w:bookmarkStart w:id="57" w:name="_Toc524896195"/>
      <w:bookmarkStart w:id="58" w:name="_Toc524896225"/>
      <w:bookmarkStart w:id="59" w:name="_Toc524902730"/>
      <w:bookmarkEnd w:id="41"/>
      <w:bookmarkEnd w:id="42"/>
      <w:bookmarkEnd w:id="43"/>
      <w:bookmarkEnd w:id="44"/>
      <w:bookmarkEnd w:id="45"/>
      <w:bookmarkEnd w:id="46"/>
      <w:bookmarkEnd w:id="47"/>
      <w:bookmarkEnd w:id="48"/>
      <w:bookmarkEnd w:id="49"/>
      <w:bookmarkEnd w:id="50"/>
      <w:bookmarkEnd w:id="56"/>
      <w:bookmarkEnd w:id="57"/>
      <w:bookmarkEnd w:id="58"/>
    </w:p>
    <w:p w:rsidR="00113D18" w:rsidRPr="00BD0B4A" w:rsidRDefault="00113D18" w:rsidP="009578B9">
      <w:pPr>
        <w:pStyle w:val="ab"/>
        <w:spacing w:before="0" w:after="0"/>
        <w:ind w:leftChars="1100" w:left="3742"/>
        <w:rPr>
          <w:b w:val="0"/>
          <w:bCs/>
          <w:snapToGrid/>
          <w:spacing w:val="12"/>
          <w:kern w:val="0"/>
          <w:sz w:val="40"/>
        </w:rPr>
      </w:pPr>
      <w:r w:rsidRPr="00FF6357">
        <w:rPr>
          <w:rFonts w:hint="eastAsia"/>
          <w:b w:val="0"/>
          <w:bCs/>
          <w:snapToGrid/>
          <w:spacing w:val="12"/>
          <w:kern w:val="0"/>
          <w:sz w:val="40"/>
        </w:rPr>
        <w:t>提案委員：</w:t>
      </w:r>
      <w:r w:rsidR="009578B9">
        <w:rPr>
          <w:rFonts w:hint="eastAsia"/>
          <w:b w:val="0"/>
          <w:bCs/>
          <w:snapToGrid/>
          <w:spacing w:val="12"/>
          <w:kern w:val="0"/>
          <w:sz w:val="40"/>
        </w:rPr>
        <w:t>施錦芳</w:t>
      </w:r>
    </w:p>
    <w:p w:rsidR="00BD0B4A" w:rsidRPr="009578B9" w:rsidRDefault="009578B9" w:rsidP="009578B9">
      <w:pPr>
        <w:pStyle w:val="ab"/>
        <w:spacing w:before="0" w:after="0"/>
        <w:ind w:leftChars="1751" w:left="5956"/>
        <w:rPr>
          <w:b w:val="0"/>
          <w:bCs/>
          <w:snapToGrid/>
          <w:spacing w:val="12"/>
          <w:kern w:val="0"/>
          <w:sz w:val="40"/>
        </w:rPr>
      </w:pPr>
      <w:r w:rsidRPr="009578B9">
        <w:rPr>
          <w:rFonts w:hint="eastAsia"/>
          <w:b w:val="0"/>
          <w:bCs/>
          <w:snapToGrid/>
          <w:spacing w:val="12"/>
          <w:kern w:val="0"/>
          <w:sz w:val="40"/>
        </w:rPr>
        <w:t>高</w:t>
      </w:r>
      <w:proofErr w:type="gramStart"/>
      <w:r w:rsidRPr="009578B9">
        <w:rPr>
          <w:rFonts w:hint="eastAsia"/>
          <w:b w:val="0"/>
          <w:bCs/>
          <w:snapToGrid/>
          <w:spacing w:val="12"/>
          <w:kern w:val="0"/>
          <w:sz w:val="40"/>
        </w:rPr>
        <w:t>涌</w:t>
      </w:r>
      <w:proofErr w:type="gramEnd"/>
      <w:r w:rsidRPr="009578B9">
        <w:rPr>
          <w:rFonts w:hint="eastAsia"/>
          <w:b w:val="0"/>
          <w:bCs/>
          <w:snapToGrid/>
          <w:spacing w:val="12"/>
          <w:kern w:val="0"/>
          <w:sz w:val="40"/>
        </w:rPr>
        <w:t>誠</w:t>
      </w:r>
      <w:bookmarkEnd w:id="59"/>
    </w:p>
    <w:sectPr w:rsidR="00BD0B4A" w:rsidRPr="009578B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684B" w:rsidRDefault="0095684B">
      <w:r>
        <w:separator/>
      </w:r>
    </w:p>
  </w:endnote>
  <w:endnote w:type="continuationSeparator" w:id="0">
    <w:p w:rsidR="0095684B" w:rsidRDefault="00956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A5" w:rsidRDefault="00467BA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29</w:t>
    </w:r>
    <w:r>
      <w:rPr>
        <w:rStyle w:val="ad"/>
        <w:sz w:val="24"/>
      </w:rPr>
      <w:fldChar w:fldCharType="end"/>
    </w:r>
  </w:p>
  <w:p w:rsidR="00467BA5" w:rsidRDefault="00467BA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684B" w:rsidRDefault="0095684B">
      <w:r>
        <w:separator/>
      </w:r>
    </w:p>
  </w:footnote>
  <w:footnote w:type="continuationSeparator" w:id="0">
    <w:p w:rsidR="0095684B" w:rsidRDefault="0095684B">
      <w:r>
        <w:continuationSeparator/>
      </w:r>
    </w:p>
  </w:footnote>
  <w:footnote w:id="1">
    <w:p w:rsidR="00467BA5" w:rsidRPr="00F25483" w:rsidRDefault="00467BA5" w:rsidP="005B3624">
      <w:pPr>
        <w:pStyle w:val="afc"/>
        <w:ind w:left="176" w:hangingChars="80" w:hanging="176"/>
        <w:jc w:val="both"/>
      </w:pPr>
      <w:r w:rsidRPr="00F25483">
        <w:rPr>
          <w:rStyle w:val="afe"/>
        </w:rPr>
        <w:footnoteRef/>
      </w:r>
      <w:r w:rsidRPr="00F25483">
        <w:t xml:space="preserve"> </w:t>
      </w:r>
      <w:r w:rsidRPr="00F25483">
        <w:rPr>
          <w:rFonts w:hint="eastAsia"/>
        </w:rPr>
        <w:t>其都市計畫依據為</w:t>
      </w:r>
      <w:proofErr w:type="gramStart"/>
      <w:r w:rsidRPr="00F25483">
        <w:rPr>
          <w:rFonts w:hint="eastAsia"/>
        </w:rPr>
        <w:t>臺</w:t>
      </w:r>
      <w:proofErr w:type="gramEnd"/>
      <w:r w:rsidRPr="00F25483">
        <w:rPr>
          <w:rFonts w:hint="eastAsia"/>
        </w:rPr>
        <w:t>中市政府</w:t>
      </w:r>
      <w:r w:rsidRPr="00F25483">
        <w:rPr>
          <w:rFonts w:hint="eastAsia"/>
        </w:rPr>
        <w:t>103</w:t>
      </w:r>
      <w:r w:rsidRPr="00F25483">
        <w:rPr>
          <w:rFonts w:hint="eastAsia"/>
        </w:rPr>
        <w:t>年</w:t>
      </w:r>
      <w:r w:rsidRPr="00F25483">
        <w:rPr>
          <w:rFonts w:hint="eastAsia"/>
        </w:rPr>
        <w:t>6</w:t>
      </w:r>
      <w:r w:rsidRPr="00F25483">
        <w:rPr>
          <w:rFonts w:hint="eastAsia"/>
        </w:rPr>
        <w:t>月</w:t>
      </w:r>
      <w:r w:rsidRPr="00F25483">
        <w:rPr>
          <w:rFonts w:hint="eastAsia"/>
        </w:rPr>
        <w:t>11</w:t>
      </w:r>
      <w:r w:rsidRPr="00F25483">
        <w:rPr>
          <w:rFonts w:hint="eastAsia"/>
        </w:rPr>
        <w:t>日</w:t>
      </w:r>
      <w:proofErr w:type="gramStart"/>
      <w:r w:rsidRPr="00F25483">
        <w:rPr>
          <w:rFonts w:hint="eastAsia"/>
        </w:rPr>
        <w:t>府授都計字</w:t>
      </w:r>
      <w:proofErr w:type="gramEnd"/>
      <w:r w:rsidRPr="00F25483">
        <w:rPr>
          <w:rFonts w:hint="eastAsia"/>
        </w:rPr>
        <w:t>第</w:t>
      </w:r>
      <w:r w:rsidRPr="00F25483">
        <w:rPr>
          <w:rFonts w:hint="eastAsia"/>
        </w:rPr>
        <w:t>1030103439</w:t>
      </w:r>
      <w:r w:rsidRPr="00F25483">
        <w:rPr>
          <w:rFonts w:hint="eastAsia"/>
        </w:rPr>
        <w:t>號公告發布實施「變更</w:t>
      </w:r>
      <w:proofErr w:type="gramStart"/>
      <w:r w:rsidRPr="00F25483">
        <w:rPr>
          <w:rFonts w:hint="eastAsia"/>
        </w:rPr>
        <w:t>臺</w:t>
      </w:r>
      <w:proofErr w:type="gramEnd"/>
      <w:r w:rsidRPr="00F25483">
        <w:rPr>
          <w:rFonts w:hint="eastAsia"/>
        </w:rPr>
        <w:t>中市都市計畫（</w:t>
      </w:r>
      <w:proofErr w:type="gramStart"/>
      <w:r w:rsidRPr="00F25483">
        <w:rPr>
          <w:rFonts w:hint="eastAsia"/>
        </w:rPr>
        <w:t>臺</w:t>
      </w:r>
      <w:proofErr w:type="gramEnd"/>
      <w:r w:rsidRPr="00F25483">
        <w:rPr>
          <w:rFonts w:hint="eastAsia"/>
        </w:rPr>
        <w:t>中工業區及工業住宅社區）（三期工業區尚未徵收整體開發地區）細部計畫案」，以及</w:t>
      </w:r>
      <w:r w:rsidRPr="00F25483">
        <w:rPr>
          <w:rFonts w:hint="eastAsia"/>
        </w:rPr>
        <w:t>103</w:t>
      </w:r>
      <w:r w:rsidRPr="00F25483">
        <w:rPr>
          <w:rFonts w:hint="eastAsia"/>
        </w:rPr>
        <w:t>年</w:t>
      </w:r>
      <w:r w:rsidRPr="00F25483">
        <w:rPr>
          <w:rFonts w:hint="eastAsia"/>
        </w:rPr>
        <w:t>11</w:t>
      </w:r>
      <w:r w:rsidRPr="00F25483">
        <w:rPr>
          <w:rFonts w:hint="eastAsia"/>
        </w:rPr>
        <w:t>月</w:t>
      </w:r>
      <w:r w:rsidRPr="00F25483">
        <w:rPr>
          <w:rFonts w:hint="eastAsia"/>
        </w:rPr>
        <w:t>20</w:t>
      </w:r>
      <w:r w:rsidRPr="00F25483">
        <w:rPr>
          <w:rFonts w:hint="eastAsia"/>
        </w:rPr>
        <w:t>日</w:t>
      </w:r>
      <w:proofErr w:type="gramStart"/>
      <w:r w:rsidRPr="00F25483">
        <w:rPr>
          <w:rFonts w:hint="eastAsia"/>
        </w:rPr>
        <w:t>府授都計字</w:t>
      </w:r>
      <w:proofErr w:type="gramEnd"/>
      <w:r w:rsidRPr="00F25483">
        <w:rPr>
          <w:rFonts w:hint="eastAsia"/>
        </w:rPr>
        <w:t>第</w:t>
      </w:r>
      <w:r w:rsidRPr="00F25483">
        <w:rPr>
          <w:rFonts w:hint="eastAsia"/>
        </w:rPr>
        <w:t>1030234121</w:t>
      </w:r>
      <w:r w:rsidRPr="00F25483">
        <w:rPr>
          <w:rFonts w:hint="eastAsia"/>
        </w:rPr>
        <w:t>號公告發布實施「訂正變更</w:t>
      </w:r>
      <w:proofErr w:type="gramStart"/>
      <w:r w:rsidRPr="00F25483">
        <w:rPr>
          <w:rFonts w:hint="eastAsia"/>
        </w:rPr>
        <w:t>臺</w:t>
      </w:r>
      <w:proofErr w:type="gramEnd"/>
      <w:r w:rsidRPr="00F25483">
        <w:rPr>
          <w:rFonts w:hint="eastAsia"/>
        </w:rPr>
        <w:t>中市都市計畫（</w:t>
      </w:r>
      <w:proofErr w:type="gramStart"/>
      <w:r w:rsidRPr="00F25483">
        <w:rPr>
          <w:rFonts w:hint="eastAsia"/>
        </w:rPr>
        <w:t>臺</w:t>
      </w:r>
      <w:proofErr w:type="gramEnd"/>
      <w:r w:rsidRPr="00F25483">
        <w:rPr>
          <w:rFonts w:hint="eastAsia"/>
        </w:rPr>
        <w:t>中工業區及工業住宅社區）（三期工業區尚未徵收整體開發地區）細部計畫（計畫範圍部分）案」。</w:t>
      </w:r>
    </w:p>
  </w:footnote>
  <w:footnote w:id="2">
    <w:p w:rsidR="00467BA5" w:rsidRPr="00F25483" w:rsidRDefault="00467BA5" w:rsidP="005B3624">
      <w:pPr>
        <w:pStyle w:val="afc"/>
      </w:pPr>
      <w:r w:rsidRPr="00F25483">
        <w:rPr>
          <w:rStyle w:val="afe"/>
        </w:rPr>
        <w:footnoteRef/>
      </w:r>
      <w:r w:rsidRPr="00F25483">
        <w:t xml:space="preserve"> </w:t>
      </w:r>
      <w:r w:rsidRPr="00F25483">
        <w:rPr>
          <w:rFonts w:hint="eastAsia"/>
        </w:rPr>
        <w:t>前判決為臺灣</w:t>
      </w:r>
      <w:proofErr w:type="gramStart"/>
      <w:r w:rsidRPr="00F25483">
        <w:rPr>
          <w:rFonts w:hint="eastAsia"/>
        </w:rPr>
        <w:t>臺</w:t>
      </w:r>
      <w:proofErr w:type="gramEnd"/>
      <w:r w:rsidRPr="00F25483">
        <w:rPr>
          <w:rFonts w:hint="eastAsia"/>
        </w:rPr>
        <w:t>中地方法院</w:t>
      </w:r>
      <w:r w:rsidRPr="00F25483">
        <w:rPr>
          <w:rFonts w:hint="eastAsia"/>
        </w:rPr>
        <w:t>108</w:t>
      </w:r>
      <w:r w:rsidRPr="00F25483">
        <w:rPr>
          <w:rFonts w:hint="eastAsia"/>
        </w:rPr>
        <w:t>年</w:t>
      </w:r>
      <w:r w:rsidRPr="00F25483">
        <w:rPr>
          <w:rFonts w:hint="eastAsia"/>
        </w:rPr>
        <w:t>1</w:t>
      </w:r>
      <w:r w:rsidRPr="00F25483">
        <w:rPr>
          <w:rFonts w:hint="eastAsia"/>
        </w:rPr>
        <w:t>月</w:t>
      </w:r>
      <w:r w:rsidRPr="00F25483">
        <w:rPr>
          <w:rFonts w:hint="eastAsia"/>
        </w:rPr>
        <w:t>29</w:t>
      </w:r>
      <w:r w:rsidRPr="00F25483">
        <w:rPr>
          <w:rFonts w:hint="eastAsia"/>
        </w:rPr>
        <w:t>日</w:t>
      </w:r>
      <w:proofErr w:type="gramStart"/>
      <w:r w:rsidRPr="00F25483">
        <w:rPr>
          <w:rFonts w:hint="eastAsia"/>
        </w:rPr>
        <w:t>105</w:t>
      </w:r>
      <w:r w:rsidRPr="00F25483">
        <w:rPr>
          <w:rFonts w:hint="eastAsia"/>
        </w:rPr>
        <w:t>年度訴字第</w:t>
      </w:r>
      <w:r w:rsidRPr="00F25483">
        <w:rPr>
          <w:rFonts w:hint="eastAsia"/>
        </w:rPr>
        <w:t>1243</w:t>
      </w:r>
      <w:r w:rsidRPr="00F25483">
        <w:rPr>
          <w:rFonts w:hint="eastAsia"/>
        </w:rPr>
        <w:t>號</w:t>
      </w:r>
      <w:proofErr w:type="gramEnd"/>
      <w:r>
        <w:rPr>
          <w:rFonts w:hint="eastAsia"/>
        </w:rPr>
        <w:t>民事</w:t>
      </w:r>
      <w:r w:rsidRPr="00F25483">
        <w:rPr>
          <w:rFonts w:hint="eastAsia"/>
        </w:rPr>
        <w:t>判決。</w:t>
      </w:r>
    </w:p>
  </w:footnote>
  <w:footnote w:id="3">
    <w:p w:rsidR="00467BA5" w:rsidRPr="00F25483" w:rsidRDefault="00467BA5" w:rsidP="005B3624">
      <w:pPr>
        <w:pStyle w:val="afc"/>
      </w:pPr>
      <w:r w:rsidRPr="00F25483">
        <w:rPr>
          <w:rStyle w:val="afe"/>
        </w:rPr>
        <w:footnoteRef/>
      </w:r>
      <w:r w:rsidRPr="00F25483">
        <w:t xml:space="preserve"> </w:t>
      </w:r>
      <w:proofErr w:type="gramStart"/>
      <w:r w:rsidRPr="00F25483">
        <w:rPr>
          <w:rFonts w:hint="eastAsia"/>
        </w:rPr>
        <w:t>臺</w:t>
      </w:r>
      <w:proofErr w:type="gramEnd"/>
      <w:r w:rsidRPr="00F25483">
        <w:rPr>
          <w:rFonts w:hint="eastAsia"/>
        </w:rPr>
        <w:t>中市政府</w:t>
      </w:r>
      <w:r w:rsidRPr="00F25483">
        <w:rPr>
          <w:rFonts w:hint="eastAsia"/>
        </w:rPr>
        <w:t>112</w:t>
      </w:r>
      <w:r w:rsidRPr="00F25483">
        <w:rPr>
          <w:rFonts w:hint="eastAsia"/>
        </w:rPr>
        <w:t>年</w:t>
      </w:r>
      <w:r w:rsidRPr="00F25483">
        <w:rPr>
          <w:rFonts w:hint="eastAsia"/>
        </w:rPr>
        <w:t>7</w:t>
      </w:r>
      <w:r w:rsidRPr="00F25483">
        <w:rPr>
          <w:rFonts w:hint="eastAsia"/>
        </w:rPr>
        <w:t>月</w:t>
      </w:r>
      <w:r w:rsidRPr="00F25483">
        <w:rPr>
          <w:rFonts w:hint="eastAsia"/>
        </w:rPr>
        <w:t>12</w:t>
      </w:r>
      <w:r w:rsidRPr="00F25483">
        <w:rPr>
          <w:rFonts w:hint="eastAsia"/>
        </w:rPr>
        <w:t>日</w:t>
      </w:r>
      <w:proofErr w:type="gramStart"/>
      <w:r w:rsidRPr="00F25483">
        <w:rPr>
          <w:rFonts w:hint="eastAsia"/>
        </w:rPr>
        <w:t>府授地</w:t>
      </w:r>
      <w:proofErr w:type="gramEnd"/>
      <w:r w:rsidRPr="00F25483">
        <w:rPr>
          <w:rFonts w:hint="eastAsia"/>
        </w:rPr>
        <w:t>劃一字第</w:t>
      </w:r>
      <w:r w:rsidRPr="00F25483">
        <w:rPr>
          <w:rFonts w:hint="eastAsia"/>
        </w:rPr>
        <w:t>1120179382</w:t>
      </w:r>
      <w:r w:rsidRPr="00F25483">
        <w:rPr>
          <w:rFonts w:hint="eastAsia"/>
        </w:rPr>
        <w:t>號函。</w:t>
      </w:r>
    </w:p>
  </w:footnote>
  <w:footnote w:id="4">
    <w:p w:rsidR="00467BA5" w:rsidRPr="00F25483" w:rsidRDefault="00467BA5" w:rsidP="005B3624">
      <w:pPr>
        <w:pStyle w:val="afc"/>
      </w:pPr>
      <w:r w:rsidRPr="00F25483">
        <w:rPr>
          <w:rStyle w:val="afe"/>
        </w:rPr>
        <w:footnoteRef/>
      </w:r>
      <w:r w:rsidRPr="00F25483">
        <w:t xml:space="preserve"> </w:t>
      </w:r>
      <w:r w:rsidRPr="00F25483">
        <w:rPr>
          <w:rFonts w:hint="eastAsia"/>
        </w:rPr>
        <w:t>獎勵重劃辦法</w:t>
      </w:r>
      <w:r w:rsidRPr="00F25483">
        <w:rPr>
          <w:rFonts w:hint="eastAsia"/>
        </w:rPr>
        <w:t>106</w:t>
      </w:r>
      <w:r w:rsidRPr="00F25483">
        <w:rPr>
          <w:rFonts w:hint="eastAsia"/>
        </w:rPr>
        <w:t>年修法前，徵求土地所有權人同意為籌備會之任務。</w:t>
      </w:r>
    </w:p>
  </w:footnote>
  <w:footnote w:id="5">
    <w:p w:rsidR="00467BA5" w:rsidRPr="00F25483" w:rsidRDefault="00467BA5" w:rsidP="005B3624">
      <w:pPr>
        <w:pStyle w:val="afc"/>
      </w:pPr>
      <w:r w:rsidRPr="00F25483">
        <w:rPr>
          <w:rStyle w:val="afe"/>
        </w:rPr>
        <w:footnoteRef/>
      </w:r>
      <w:r w:rsidRPr="00F25483">
        <w:t xml:space="preserve"> </w:t>
      </w:r>
      <w:r w:rsidRPr="00F25483">
        <w:rPr>
          <w:rFonts w:hint="eastAsia"/>
        </w:rPr>
        <w:t>各該籌備會填寫情形整理如下：</w:t>
      </w:r>
    </w:p>
    <w:p w:rsidR="00467BA5" w:rsidRPr="00F25483" w:rsidRDefault="00467BA5" w:rsidP="005B3624">
      <w:pPr>
        <w:pStyle w:val="afc"/>
        <w:ind w:leftChars="50" w:left="170"/>
      </w:pPr>
      <w:r w:rsidRPr="00F25483">
        <w:rPr>
          <w:rFonts w:hint="eastAsia"/>
        </w:rPr>
        <w:t>（</w:t>
      </w:r>
      <w:r w:rsidRPr="00F25483">
        <w:rPr>
          <w:rFonts w:hint="eastAsia"/>
        </w:rPr>
        <w:t>1</w:t>
      </w:r>
      <w:r w:rsidRPr="00F25483">
        <w:rPr>
          <w:rFonts w:hint="eastAsia"/>
        </w:rPr>
        <w:t>）</w:t>
      </w:r>
      <w:proofErr w:type="gramStart"/>
      <w:r w:rsidRPr="00F25483">
        <w:rPr>
          <w:rFonts w:hint="eastAsia"/>
        </w:rPr>
        <w:t>辰億</w:t>
      </w:r>
      <w:proofErr w:type="gramEnd"/>
      <w:r w:rsidRPr="00F25483">
        <w:rPr>
          <w:rFonts w:hint="eastAsia"/>
        </w:rPr>
        <w:t>、大夫</w:t>
      </w:r>
      <w:proofErr w:type="gramStart"/>
      <w:r w:rsidRPr="00F25483">
        <w:rPr>
          <w:rFonts w:hint="eastAsia"/>
        </w:rPr>
        <w:t>第</w:t>
      </w:r>
      <w:proofErr w:type="gramEnd"/>
      <w:r w:rsidRPr="00F25483">
        <w:rPr>
          <w:rFonts w:hint="eastAsia"/>
        </w:rPr>
        <w:t>：不管同意或不同意，「處理經過情形」欄位都是空白。</w:t>
      </w:r>
    </w:p>
    <w:p w:rsidR="00467BA5" w:rsidRPr="00F25483" w:rsidRDefault="00467BA5" w:rsidP="005B3624">
      <w:pPr>
        <w:pStyle w:val="afc"/>
        <w:ind w:leftChars="50" w:left="170"/>
      </w:pPr>
      <w:r w:rsidRPr="00F25483">
        <w:rPr>
          <w:rFonts w:hint="eastAsia"/>
        </w:rPr>
        <w:t>（</w:t>
      </w:r>
      <w:r w:rsidRPr="00F25483">
        <w:rPr>
          <w:rFonts w:hint="eastAsia"/>
        </w:rPr>
        <w:t>2</w:t>
      </w:r>
      <w:r w:rsidRPr="00F25483">
        <w:rPr>
          <w:rFonts w:hint="eastAsia"/>
        </w:rPr>
        <w:t>）</w:t>
      </w:r>
      <w:proofErr w:type="gramStart"/>
      <w:r w:rsidRPr="00F25483">
        <w:rPr>
          <w:rFonts w:hint="eastAsia"/>
        </w:rPr>
        <w:t>弘富</w:t>
      </w:r>
      <w:proofErr w:type="gramEnd"/>
      <w:r w:rsidRPr="00F25483">
        <w:rPr>
          <w:rFonts w:hint="eastAsia"/>
        </w:rPr>
        <w:t>：同意</w:t>
      </w:r>
      <w:proofErr w:type="gramStart"/>
      <w:r w:rsidRPr="00F25483">
        <w:rPr>
          <w:rFonts w:hint="eastAsia"/>
        </w:rPr>
        <w:t>者均為空白</w:t>
      </w:r>
      <w:proofErr w:type="gramEnd"/>
      <w:r w:rsidRPr="00F25483">
        <w:rPr>
          <w:rFonts w:hint="eastAsia"/>
        </w:rPr>
        <w:t>，未同意者全部填寫「徵求同意中」。</w:t>
      </w:r>
    </w:p>
    <w:p w:rsidR="00467BA5" w:rsidRPr="00F25483" w:rsidRDefault="00467BA5" w:rsidP="005B3624">
      <w:pPr>
        <w:pStyle w:val="afc"/>
        <w:ind w:leftChars="50" w:left="170"/>
      </w:pPr>
      <w:r w:rsidRPr="00F25483">
        <w:rPr>
          <w:rFonts w:hint="eastAsia"/>
        </w:rPr>
        <w:t>（</w:t>
      </w:r>
      <w:r w:rsidRPr="00F25483">
        <w:rPr>
          <w:rFonts w:hint="eastAsia"/>
        </w:rPr>
        <w:t>3</w:t>
      </w:r>
      <w:r w:rsidRPr="00F25483">
        <w:rPr>
          <w:rFonts w:hint="eastAsia"/>
        </w:rPr>
        <w:t>）黎明：甚至沒有「處理經過情形」欄位。</w:t>
      </w:r>
    </w:p>
  </w:footnote>
  <w:footnote w:id="6">
    <w:p w:rsidR="00467BA5" w:rsidRPr="004D4EF3" w:rsidRDefault="00467BA5" w:rsidP="005B3624">
      <w:pPr>
        <w:pStyle w:val="afc"/>
        <w:ind w:left="220" w:hangingChars="100" w:hanging="220"/>
        <w:jc w:val="both"/>
      </w:pPr>
      <w:r w:rsidRPr="004D4EF3">
        <w:rPr>
          <w:rStyle w:val="afe"/>
        </w:rPr>
        <w:footnoteRef/>
      </w:r>
      <w:r w:rsidRPr="004D4EF3">
        <w:t xml:space="preserve"> </w:t>
      </w:r>
      <w:proofErr w:type="gramStart"/>
      <w:r w:rsidRPr="004D4EF3">
        <w:t>臺</w:t>
      </w:r>
      <w:proofErr w:type="gramEnd"/>
      <w:r w:rsidRPr="004D4EF3">
        <w:t>中市政府歷年來已核定</w:t>
      </w:r>
      <w:r w:rsidRPr="004D4EF3">
        <w:t>32</w:t>
      </w:r>
      <w:r w:rsidRPr="004D4EF3">
        <w:t>案自辦市地重劃計畫書，上述自辦市地重劃總面積為</w:t>
      </w:r>
      <w:r w:rsidRPr="004D4EF3">
        <w:t>879.38</w:t>
      </w:r>
      <w:r w:rsidRPr="004D4EF3">
        <w:t>公頃，重劃完成後預計取得共同負擔之公共設施用地面積</w:t>
      </w:r>
      <w:r w:rsidRPr="004D4EF3">
        <w:t>359.35</w:t>
      </w:r>
      <w:r w:rsidRPr="004D4EF3">
        <w:t>公頃。按</w:t>
      </w:r>
      <w:r w:rsidRPr="004D4EF3">
        <w:rPr>
          <w:rFonts w:hint="eastAsia"/>
        </w:rPr>
        <w:t>公辦市地重劃盈餘款之處理，係依市地重劃實施辦法第</w:t>
      </w:r>
      <w:r w:rsidRPr="004D4EF3">
        <w:rPr>
          <w:rFonts w:hint="eastAsia"/>
        </w:rPr>
        <w:t>56</w:t>
      </w:r>
      <w:r w:rsidRPr="004D4EF3">
        <w:rPr>
          <w:rFonts w:hint="eastAsia"/>
        </w:rPr>
        <w:t>條規定：「重劃區之抵費地售出後所得價款應優先抵付重劃總費用，如有盈餘時，應以其半數撥充實施平均地權基金，半數作為增添該重劃區公共設施建設、管理、維護之費用；如有不足時，應由實施平均地權基金貼補之。」辦理。至於自辦市地重劃區如有盈餘，其盈餘款如何處理，則係依獎勵重劃辦法第</w:t>
      </w:r>
      <w:r w:rsidRPr="004D4EF3">
        <w:rPr>
          <w:rFonts w:hint="eastAsia"/>
        </w:rPr>
        <w:t>42</w:t>
      </w:r>
      <w:r w:rsidRPr="004D4EF3">
        <w:rPr>
          <w:rFonts w:hint="eastAsia"/>
        </w:rPr>
        <w:t>條第</w:t>
      </w:r>
      <w:r w:rsidRPr="004D4EF3">
        <w:rPr>
          <w:rFonts w:hint="eastAsia"/>
        </w:rPr>
        <w:t>2</w:t>
      </w:r>
      <w:r w:rsidRPr="004D4EF3">
        <w:rPr>
          <w:rFonts w:hint="eastAsia"/>
        </w:rPr>
        <w:t>項規定，由會員大會決議或經會員大會決議授權由理事會辦理。</w:t>
      </w:r>
      <w:proofErr w:type="gramStart"/>
      <w:r>
        <w:rPr>
          <w:rFonts w:hint="eastAsia"/>
        </w:rPr>
        <w:t>臺</w:t>
      </w:r>
      <w:proofErr w:type="gramEnd"/>
      <w:r>
        <w:rPr>
          <w:rFonts w:hint="eastAsia"/>
        </w:rPr>
        <w:t>中市政府</w:t>
      </w:r>
      <w:r w:rsidRPr="004D4EF3">
        <w:rPr>
          <w:rFonts w:hint="eastAsia"/>
        </w:rPr>
        <w:t>為管理維護自辦市地重劃</w:t>
      </w:r>
      <w:r>
        <w:rPr>
          <w:rFonts w:hint="eastAsia"/>
        </w:rPr>
        <w:t>區</w:t>
      </w:r>
      <w:r w:rsidRPr="004D4EF3">
        <w:rPr>
          <w:rFonts w:hint="eastAsia"/>
        </w:rPr>
        <w:t>公共設施需要，</w:t>
      </w:r>
      <w:r>
        <w:rPr>
          <w:rFonts w:hint="eastAsia"/>
        </w:rPr>
        <w:t>於</w:t>
      </w:r>
      <w:r>
        <w:rPr>
          <w:rFonts w:hint="eastAsia"/>
        </w:rPr>
        <w:t>100</w:t>
      </w:r>
      <w:r>
        <w:rPr>
          <w:rFonts w:hint="eastAsia"/>
        </w:rPr>
        <w:t>年</w:t>
      </w:r>
      <w:r>
        <w:rPr>
          <w:rFonts w:hint="eastAsia"/>
        </w:rPr>
        <w:t>6</w:t>
      </w:r>
      <w:r>
        <w:rPr>
          <w:rFonts w:hint="eastAsia"/>
        </w:rPr>
        <w:t>月</w:t>
      </w:r>
      <w:r w:rsidRPr="004D4EF3">
        <w:rPr>
          <w:rFonts w:hint="eastAsia"/>
        </w:rPr>
        <w:t>制定</w:t>
      </w:r>
      <w:r>
        <w:rPr>
          <w:rFonts w:hint="eastAsia"/>
        </w:rPr>
        <w:t>公布</w:t>
      </w:r>
      <w:proofErr w:type="gramStart"/>
      <w:r>
        <w:rPr>
          <w:rFonts w:hint="eastAsia"/>
        </w:rPr>
        <w:t>臺</w:t>
      </w:r>
      <w:proofErr w:type="gramEnd"/>
      <w:r>
        <w:rPr>
          <w:rFonts w:hint="eastAsia"/>
        </w:rPr>
        <w:t>中市自辦市地重劃地區管理維護基金自治條例</w:t>
      </w:r>
      <w:r w:rsidRPr="004D4EF3">
        <w:rPr>
          <w:rFonts w:hint="eastAsia"/>
        </w:rPr>
        <w:t>，要求重劃會依據</w:t>
      </w:r>
      <w:r>
        <w:rPr>
          <w:rFonts w:hint="eastAsia"/>
        </w:rPr>
        <w:t>該府</w:t>
      </w:r>
      <w:r w:rsidRPr="004D4EF3">
        <w:rPr>
          <w:rFonts w:hint="eastAsia"/>
        </w:rPr>
        <w:t>核定之重劃工程費用</w:t>
      </w:r>
      <w:r>
        <w:rPr>
          <w:rFonts w:hint="eastAsia"/>
        </w:rPr>
        <w:t>百分之五</w:t>
      </w:r>
      <w:r w:rsidRPr="004D4EF3">
        <w:rPr>
          <w:rFonts w:hint="eastAsia"/>
        </w:rPr>
        <w:t>繳交公共設施管理維護費，且該費用</w:t>
      </w:r>
      <w:proofErr w:type="gramStart"/>
      <w:r w:rsidRPr="004D4EF3">
        <w:rPr>
          <w:rFonts w:hint="eastAsia"/>
        </w:rPr>
        <w:t>不</w:t>
      </w:r>
      <w:proofErr w:type="gramEnd"/>
      <w:r w:rsidRPr="004D4EF3">
        <w:rPr>
          <w:rFonts w:hint="eastAsia"/>
        </w:rPr>
        <w:t>得計入共同負擔。</w:t>
      </w:r>
      <w:r>
        <w:rPr>
          <w:rFonts w:hint="eastAsia"/>
        </w:rPr>
        <w:t>但該府</w:t>
      </w:r>
      <w:r>
        <w:rPr>
          <w:rFonts w:hint="eastAsia"/>
        </w:rPr>
        <w:t>99</w:t>
      </w:r>
      <w:r>
        <w:rPr>
          <w:rFonts w:hint="eastAsia"/>
        </w:rPr>
        <w:t>年</w:t>
      </w:r>
      <w:r>
        <w:rPr>
          <w:rFonts w:hint="eastAsia"/>
        </w:rPr>
        <w:t>12</w:t>
      </w:r>
      <w:r>
        <w:rPr>
          <w:rFonts w:hint="eastAsia"/>
        </w:rPr>
        <w:t>月</w:t>
      </w:r>
      <w:r>
        <w:rPr>
          <w:rFonts w:hint="eastAsia"/>
        </w:rPr>
        <w:t>25</w:t>
      </w:r>
      <w:r>
        <w:rPr>
          <w:rFonts w:hint="eastAsia"/>
        </w:rPr>
        <w:t>日前已核准重劃計畫書之自辦市地重劃區，不適用該自治條例之規定。</w:t>
      </w:r>
    </w:p>
  </w:footnote>
  <w:footnote w:id="7">
    <w:p w:rsidR="00467BA5" w:rsidRPr="00F25483" w:rsidRDefault="00467BA5" w:rsidP="005B3624">
      <w:pPr>
        <w:pStyle w:val="afc"/>
        <w:wordWrap w:val="0"/>
        <w:ind w:left="220" w:hangingChars="100" w:hanging="220"/>
      </w:pPr>
      <w:r w:rsidRPr="00F25483">
        <w:rPr>
          <w:rStyle w:val="afe"/>
        </w:rPr>
        <w:footnoteRef/>
      </w:r>
      <w:r w:rsidRPr="00F25483">
        <w:t xml:space="preserve"> </w:t>
      </w:r>
      <w:r w:rsidRPr="00F25483">
        <w:rPr>
          <w:rFonts w:hint="eastAsia"/>
        </w:rPr>
        <w:t>參照內政部地政司全球資訊網</w:t>
      </w:r>
      <w:r w:rsidRPr="00F25483">
        <w:rPr>
          <w:rFonts w:hint="eastAsia"/>
        </w:rPr>
        <w:t>/</w:t>
      </w:r>
      <w:r w:rsidRPr="00F25483">
        <w:rPr>
          <w:rFonts w:hint="eastAsia"/>
        </w:rPr>
        <w:t>地政學堂</w:t>
      </w:r>
      <w:r w:rsidRPr="00F25483">
        <w:rPr>
          <w:rFonts w:hint="eastAsia"/>
        </w:rPr>
        <w:t>/</w:t>
      </w:r>
      <w:r w:rsidRPr="00F25483">
        <w:rPr>
          <w:rFonts w:hint="eastAsia"/>
        </w:rPr>
        <w:t>重劃業務；</w:t>
      </w:r>
      <w:hyperlink r:id="rId1" w:history="1">
        <w:r w:rsidRPr="00F25483">
          <w:rPr>
            <w:rStyle w:val="af"/>
            <w:color w:val="auto"/>
          </w:rPr>
          <w:t>https://www.land.moi.gov.tw/chhtml/content/71</w:t>
        </w:r>
      </w:hyperlink>
      <w:r w:rsidRPr="00F25483">
        <w:rPr>
          <w:rFonts w:hint="eastAsia"/>
        </w:rPr>
        <w:t>，瀏覽日期：</w:t>
      </w:r>
      <w:r w:rsidRPr="00F25483">
        <w:rPr>
          <w:rFonts w:hint="eastAsia"/>
        </w:rPr>
        <w:t>113</w:t>
      </w:r>
      <w:r w:rsidRPr="00F25483">
        <w:rPr>
          <w:rFonts w:hint="eastAsia"/>
        </w:rPr>
        <w:t>年</w:t>
      </w:r>
      <w:r w:rsidRPr="00F25483">
        <w:rPr>
          <w:rFonts w:hint="eastAsia"/>
        </w:rPr>
        <w:t>5</w:t>
      </w:r>
      <w:r w:rsidRPr="00F25483">
        <w:rPr>
          <w:rFonts w:hint="eastAsia"/>
        </w:rPr>
        <w:t>月</w:t>
      </w:r>
      <w:r w:rsidRPr="00F25483">
        <w:rPr>
          <w:rFonts w:hint="eastAsia"/>
        </w:rPr>
        <w:t>21</w:t>
      </w:r>
      <w:r w:rsidRPr="00F25483">
        <w:rPr>
          <w:rFonts w:hint="eastAsia"/>
        </w:rPr>
        <w:t>日。</w:t>
      </w:r>
    </w:p>
  </w:footnote>
  <w:footnote w:id="8">
    <w:p w:rsidR="00467BA5" w:rsidRPr="00F25483" w:rsidRDefault="00467BA5" w:rsidP="006B601D">
      <w:pPr>
        <w:pStyle w:val="afc"/>
        <w:ind w:left="176" w:hangingChars="80" w:hanging="176"/>
        <w:jc w:val="both"/>
      </w:pPr>
      <w:r w:rsidRPr="00F25483">
        <w:rPr>
          <w:rStyle w:val="afe"/>
        </w:rPr>
        <w:footnoteRef/>
      </w:r>
      <w:r w:rsidRPr="00F25483">
        <w:t xml:space="preserve"> </w:t>
      </w:r>
      <w:r w:rsidRPr="00F25483">
        <w:rPr>
          <w:rFonts w:hint="eastAsia"/>
        </w:rPr>
        <w:t>土地徵收條例第</w:t>
      </w:r>
      <w:r w:rsidRPr="00F25483">
        <w:rPr>
          <w:rFonts w:hint="eastAsia"/>
        </w:rPr>
        <w:t>13</w:t>
      </w:r>
      <w:r w:rsidRPr="00F25483">
        <w:rPr>
          <w:rFonts w:hint="eastAsia"/>
        </w:rPr>
        <w:t>條</w:t>
      </w:r>
      <w:r>
        <w:rPr>
          <w:rFonts w:hint="eastAsia"/>
        </w:rPr>
        <w:t>規定</w:t>
      </w:r>
      <w:r w:rsidRPr="00F25483">
        <w:rPr>
          <w:rFonts w:hint="eastAsia"/>
        </w:rPr>
        <w:t>：「（第</w:t>
      </w:r>
      <w:r w:rsidRPr="00F25483">
        <w:rPr>
          <w:rFonts w:hint="eastAsia"/>
        </w:rPr>
        <w:t>1</w:t>
      </w:r>
      <w:r w:rsidRPr="00F25483">
        <w:rPr>
          <w:rFonts w:hint="eastAsia"/>
        </w:rPr>
        <w:t>項）申請徵收土地或土地改良物，</w:t>
      </w:r>
      <w:proofErr w:type="gramStart"/>
      <w:r w:rsidRPr="00F25483">
        <w:rPr>
          <w:rFonts w:hint="eastAsia"/>
        </w:rPr>
        <w:t>應由需用</w:t>
      </w:r>
      <w:proofErr w:type="gramEnd"/>
      <w:r w:rsidRPr="00F25483">
        <w:rPr>
          <w:rFonts w:hint="eastAsia"/>
        </w:rPr>
        <w:t>土地人擬具詳細徵收計畫書，並附具徵收土地圖冊或土地改良物清冊及土地使用計畫圖，送由核准徵收機關核准，並副知該管直轄市或縣（市）主管機關。（第</w:t>
      </w:r>
      <w:r w:rsidRPr="00F25483">
        <w:rPr>
          <w:rFonts w:hint="eastAsia"/>
        </w:rPr>
        <w:t>2</w:t>
      </w:r>
      <w:r w:rsidRPr="00F25483">
        <w:rPr>
          <w:rFonts w:hint="eastAsia"/>
        </w:rPr>
        <w:t>項）中央主管機關為前項之審核，應審查下列事項：一、是否符合徵收之公益性、必要性及是否適當與合理。二、需用土地人是否具有執行該事業之能力。三、該事業計畫申請徵收之土地是否符合現行都市計畫、區域計畫或國土計畫。四、該事業計畫是否有助於土地適當且合理之利用。五、該事業計畫之財務評估是否合理可行。六、依本條例第三十四條之一提出之安置計畫是否合理可行。七、其他依法應為或得為審查之事項。</w:t>
      </w:r>
      <w:r w:rsidRPr="00F25483">
        <w:rPr>
          <w:rFonts w:hAnsi="標楷體" w:hint="eastAsia"/>
        </w:rPr>
        <w:t>…</w:t>
      </w:r>
      <w:proofErr w:type="gramStart"/>
      <w:r w:rsidRPr="00F25483">
        <w:rPr>
          <w:rFonts w:hAnsi="標楷體" w:hint="eastAsia"/>
        </w:rPr>
        <w:t>…</w:t>
      </w:r>
      <w:proofErr w:type="gramEnd"/>
      <w:r w:rsidRPr="00F25483">
        <w:rPr>
          <w:rFonts w:hint="eastAsia"/>
        </w:rPr>
        <w:t>」</w:t>
      </w:r>
    </w:p>
  </w:footnote>
  <w:footnote w:id="9">
    <w:p w:rsidR="00467BA5" w:rsidRPr="00F25483" w:rsidRDefault="00467BA5" w:rsidP="006B601D">
      <w:pPr>
        <w:pStyle w:val="afc"/>
        <w:ind w:left="176" w:hangingChars="80" w:hanging="176"/>
        <w:jc w:val="both"/>
      </w:pPr>
      <w:r w:rsidRPr="00F25483">
        <w:rPr>
          <w:rStyle w:val="afe"/>
        </w:rPr>
        <w:footnoteRef/>
      </w:r>
      <w:r w:rsidRPr="00F25483">
        <w:t xml:space="preserve"> </w:t>
      </w:r>
      <w:r w:rsidRPr="00F25483">
        <w:rPr>
          <w:rFonts w:hint="eastAsia"/>
        </w:rPr>
        <w:t>土地徵收條例第</w:t>
      </w:r>
      <w:r w:rsidRPr="00F25483">
        <w:rPr>
          <w:rFonts w:hint="eastAsia"/>
        </w:rPr>
        <w:t>3</w:t>
      </w:r>
      <w:r w:rsidRPr="00F25483">
        <w:rPr>
          <w:rFonts w:hint="eastAsia"/>
        </w:rPr>
        <w:t>條之</w:t>
      </w:r>
      <w:r w:rsidRPr="00F25483">
        <w:rPr>
          <w:rFonts w:hint="eastAsia"/>
        </w:rPr>
        <w:t>2</w:t>
      </w:r>
      <w:r>
        <w:rPr>
          <w:rFonts w:hint="eastAsia"/>
        </w:rPr>
        <w:t>規定</w:t>
      </w:r>
      <w:r w:rsidRPr="00F25483">
        <w:rPr>
          <w:rFonts w:hint="eastAsia"/>
        </w:rPr>
        <w:t>：「需用土地人興辦事業徵收土地時，應依下列因素評估興辦事業之公益性及必要性，並為綜合評估分析：一、社會因素：包括徵收所影響人口之多寡、年齡結構及徵收計畫對周圍社會現況、弱勢族群生活型態及健康風險之影響程度。二、經濟因素：包括徵收計畫對稅收、糧食安全、增減就業或轉業人口、徵收費用、各級政府配合興辦公共設施與政府財務支出及負擔情形、農林漁牧產業鏈及土地利用完整性。三、文化及生態因素：包括因徵收計畫而導致城鄉自然風貌、文化古蹟、生活條件或模式發生改變及對該地區生態環境、周邊居民或社會整體之影響。四、永續發展因素：包括國家永續發展政策、永續指標及國土計畫。五、其他：依徵收計畫個別情形，認為適當或應加以評估參考之事項。」</w:t>
      </w:r>
    </w:p>
  </w:footnote>
  <w:footnote w:id="10">
    <w:p w:rsidR="00467BA5" w:rsidRPr="00F25483" w:rsidRDefault="00467BA5" w:rsidP="006B601D">
      <w:pPr>
        <w:pStyle w:val="afc"/>
        <w:ind w:left="220" w:hangingChars="100" w:hanging="220"/>
        <w:jc w:val="both"/>
      </w:pPr>
      <w:r w:rsidRPr="00F25483">
        <w:rPr>
          <w:rStyle w:val="afe"/>
        </w:rPr>
        <w:footnoteRef/>
      </w:r>
      <w:r w:rsidRPr="00F25483">
        <w:t xml:space="preserve"> </w:t>
      </w:r>
      <w:r w:rsidRPr="00F25483">
        <w:rPr>
          <w:rFonts w:hint="eastAsia"/>
        </w:rPr>
        <w:t>土地徵收條例第</w:t>
      </w:r>
      <w:r w:rsidRPr="00F25483">
        <w:rPr>
          <w:rFonts w:hint="eastAsia"/>
        </w:rPr>
        <w:t>13</w:t>
      </w:r>
      <w:r w:rsidRPr="00F25483">
        <w:rPr>
          <w:rFonts w:hint="eastAsia"/>
        </w:rPr>
        <w:t>條之</w:t>
      </w:r>
      <w:r w:rsidRPr="00F25483">
        <w:rPr>
          <w:rFonts w:hint="eastAsia"/>
        </w:rPr>
        <w:t>1</w:t>
      </w:r>
      <w:r>
        <w:rPr>
          <w:rFonts w:hint="eastAsia"/>
        </w:rPr>
        <w:t>規定</w:t>
      </w:r>
      <w:r w:rsidRPr="00F25483">
        <w:rPr>
          <w:rFonts w:hint="eastAsia"/>
        </w:rPr>
        <w:t>：「（第</w:t>
      </w:r>
      <w:r w:rsidRPr="00F25483">
        <w:rPr>
          <w:rFonts w:hint="eastAsia"/>
        </w:rPr>
        <w:t>1</w:t>
      </w:r>
      <w:r w:rsidRPr="00F25483">
        <w:rPr>
          <w:rFonts w:hint="eastAsia"/>
        </w:rPr>
        <w:t>項）前條所稱徵收計畫書，應記載下列事項，並檢附相關證明文件：一、徵收土地或土地改良物原因。二、徵收土地或土地改良物所在地範圍及面積。三、興辦事業之種類及法令依據。四、興辦事業計畫之必要性說明。五、與土地所有權人或土地改良物所有權人協議價購或以其他方式取得之經過情形及所有權人陳述意見之情形。六、公益性及必要性評估報告。</w:t>
      </w:r>
      <w:r w:rsidRPr="00F25483">
        <w:rPr>
          <w:rFonts w:hAnsi="標楷體" w:hint="eastAsia"/>
        </w:rPr>
        <w:t>…</w:t>
      </w:r>
      <w:proofErr w:type="gramStart"/>
      <w:r w:rsidRPr="00F25483">
        <w:rPr>
          <w:rFonts w:hAnsi="標楷體" w:hint="eastAsia"/>
        </w:rPr>
        <w:t>…</w:t>
      </w:r>
      <w:proofErr w:type="gramEnd"/>
      <w:r w:rsidRPr="00F25483">
        <w:rPr>
          <w:rFonts w:hint="eastAsia"/>
        </w:rPr>
        <w:t>」</w:t>
      </w:r>
    </w:p>
  </w:footnote>
  <w:footnote w:id="11">
    <w:p w:rsidR="00467BA5" w:rsidRPr="00F25483" w:rsidRDefault="00467BA5" w:rsidP="005B3624">
      <w:pPr>
        <w:pStyle w:val="afc"/>
        <w:ind w:left="220" w:hangingChars="100" w:hanging="220"/>
        <w:jc w:val="both"/>
      </w:pPr>
      <w:r w:rsidRPr="00F25483">
        <w:rPr>
          <w:rStyle w:val="afe"/>
        </w:rPr>
        <w:footnoteRef/>
      </w:r>
      <w:r w:rsidRPr="00F25483">
        <w:t xml:space="preserve"> </w:t>
      </w:r>
      <w:proofErr w:type="gramStart"/>
      <w:r w:rsidRPr="00F25483">
        <w:rPr>
          <w:rFonts w:hint="eastAsia"/>
        </w:rPr>
        <w:t>以弘富</w:t>
      </w:r>
      <w:proofErr w:type="gramEnd"/>
      <w:r w:rsidRPr="00F25483">
        <w:rPr>
          <w:rFonts w:hint="eastAsia"/>
        </w:rPr>
        <w:t>自辦市地重劃區為例，該區內重劃前安</w:t>
      </w:r>
      <w:r w:rsidR="009578B9">
        <w:rPr>
          <w:rFonts w:hint="eastAsia"/>
        </w:rPr>
        <w:t>○</w:t>
      </w:r>
      <w:r w:rsidRPr="00F25483">
        <w:rPr>
          <w:rFonts w:hint="eastAsia"/>
        </w:rPr>
        <w:t>段</w:t>
      </w:r>
      <w:r w:rsidRPr="00F25483">
        <w:rPr>
          <w:rFonts w:hint="eastAsia"/>
        </w:rPr>
        <w:t>1003</w:t>
      </w:r>
      <w:r w:rsidRPr="00F25483">
        <w:rPr>
          <w:rFonts w:hint="eastAsia"/>
        </w:rPr>
        <w:t>、</w:t>
      </w:r>
      <w:r w:rsidRPr="00F25483">
        <w:rPr>
          <w:rFonts w:hint="eastAsia"/>
        </w:rPr>
        <w:t>1003-1</w:t>
      </w:r>
      <w:r w:rsidRPr="00F25483">
        <w:rPr>
          <w:rFonts w:hint="eastAsia"/>
        </w:rPr>
        <w:t>地號等</w:t>
      </w:r>
      <w:r w:rsidRPr="00F25483">
        <w:rPr>
          <w:rFonts w:hint="eastAsia"/>
        </w:rPr>
        <w:t>2</w:t>
      </w:r>
      <w:r w:rsidRPr="00F25483">
        <w:rPr>
          <w:rFonts w:hint="eastAsia"/>
        </w:rPr>
        <w:t>筆土地（重劃前土地面積分別為</w:t>
      </w:r>
      <w:r w:rsidRPr="00F25483">
        <w:rPr>
          <w:rFonts w:hint="eastAsia"/>
        </w:rPr>
        <w:t>442.58</w:t>
      </w:r>
      <w:r w:rsidRPr="00F25483">
        <w:rPr>
          <w:rFonts w:hint="eastAsia"/>
        </w:rPr>
        <w:t>及</w:t>
      </w:r>
      <w:r w:rsidRPr="00F25483">
        <w:rPr>
          <w:rFonts w:hint="eastAsia"/>
        </w:rPr>
        <w:t>87.84</w:t>
      </w:r>
      <w:r w:rsidRPr="00F25483">
        <w:rPr>
          <w:rFonts w:hint="eastAsia"/>
        </w:rPr>
        <w:t>平方公尺）於重劃後分配為弘</w:t>
      </w:r>
      <w:r w:rsidR="009578B9">
        <w:rPr>
          <w:rFonts w:hint="eastAsia"/>
        </w:rPr>
        <w:t>○</w:t>
      </w:r>
      <w:r w:rsidRPr="00F25483">
        <w:rPr>
          <w:rFonts w:hint="eastAsia"/>
        </w:rPr>
        <w:t>段</w:t>
      </w:r>
      <w:r w:rsidRPr="00F25483">
        <w:rPr>
          <w:rFonts w:hint="eastAsia"/>
        </w:rPr>
        <w:t>172</w:t>
      </w:r>
      <w:r w:rsidRPr="00F25483">
        <w:rPr>
          <w:rFonts w:hint="eastAsia"/>
        </w:rPr>
        <w:t>地號（重劃後土地面積</w:t>
      </w:r>
      <w:r w:rsidRPr="00F25483">
        <w:rPr>
          <w:rFonts w:hint="eastAsia"/>
        </w:rPr>
        <w:t>274.83</w:t>
      </w:r>
      <w:r w:rsidRPr="00F25483">
        <w:rPr>
          <w:rFonts w:hint="eastAsia"/>
        </w:rPr>
        <w:t>平方公尺）。上述</w:t>
      </w:r>
      <w:r w:rsidRPr="00F25483">
        <w:rPr>
          <w:rFonts w:hint="eastAsia"/>
        </w:rPr>
        <w:t>2</w:t>
      </w:r>
      <w:r w:rsidRPr="00F25483">
        <w:rPr>
          <w:rFonts w:hint="eastAsia"/>
        </w:rPr>
        <w:t>筆土地固因位於公二用地與道路用地，屬於共同負擔之公共設施用地，而由重劃會依市地重劃實施辦法第</w:t>
      </w:r>
      <w:r w:rsidRPr="00F25483">
        <w:rPr>
          <w:rFonts w:hint="eastAsia"/>
        </w:rPr>
        <w:t>31</w:t>
      </w:r>
      <w:r w:rsidRPr="00F25483">
        <w:rPr>
          <w:rFonts w:hint="eastAsia"/>
        </w:rPr>
        <w:t>條第</w:t>
      </w:r>
      <w:r w:rsidRPr="00F25483">
        <w:rPr>
          <w:rFonts w:hint="eastAsia"/>
        </w:rPr>
        <w:t>1</w:t>
      </w:r>
      <w:r w:rsidRPr="00F25483">
        <w:rPr>
          <w:rFonts w:hint="eastAsia"/>
        </w:rPr>
        <w:t>項第</w:t>
      </w:r>
      <w:r w:rsidRPr="00F25483">
        <w:rPr>
          <w:rFonts w:hint="eastAsia"/>
        </w:rPr>
        <w:t>7</w:t>
      </w:r>
      <w:r w:rsidRPr="00F25483">
        <w:rPr>
          <w:rFonts w:hint="eastAsia"/>
        </w:rPr>
        <w:t>款規定，調整其分配位置。</w:t>
      </w:r>
      <w:proofErr w:type="gramStart"/>
      <w:r w:rsidRPr="00F25483">
        <w:rPr>
          <w:rFonts w:hint="eastAsia"/>
        </w:rPr>
        <w:t>惟查市</w:t>
      </w:r>
      <w:proofErr w:type="gramEnd"/>
      <w:r w:rsidRPr="00F25483">
        <w:rPr>
          <w:rFonts w:hint="eastAsia"/>
        </w:rPr>
        <w:t>地重劃實施辦法第</w:t>
      </w:r>
      <w:r w:rsidRPr="00F25483">
        <w:rPr>
          <w:rFonts w:hint="eastAsia"/>
        </w:rPr>
        <w:t>1</w:t>
      </w:r>
      <w:r w:rsidRPr="00F25483">
        <w:rPr>
          <w:rFonts w:hint="eastAsia"/>
        </w:rPr>
        <w:t>項前段規定：「重劃後土地分配之位置，以重劃前原有土地相關位次分配</w:t>
      </w:r>
      <w:proofErr w:type="gramStart"/>
      <w:r w:rsidRPr="00F25483">
        <w:rPr>
          <w:rFonts w:hint="eastAsia"/>
        </w:rPr>
        <w:t>於原街廓</w:t>
      </w:r>
      <w:proofErr w:type="gramEnd"/>
      <w:r w:rsidRPr="00F25483">
        <w:rPr>
          <w:rFonts w:hint="eastAsia"/>
        </w:rPr>
        <w:t>之面臨原有路街線者為</w:t>
      </w:r>
      <w:proofErr w:type="gramStart"/>
      <w:r w:rsidRPr="00F25483">
        <w:rPr>
          <w:rFonts w:hint="eastAsia"/>
        </w:rPr>
        <w:t>準</w:t>
      </w:r>
      <w:proofErr w:type="gramEnd"/>
      <w:r w:rsidRPr="00F25483">
        <w:rPr>
          <w:rFonts w:hint="eastAsia"/>
        </w:rPr>
        <w:t>。」重劃會雖將上述</w:t>
      </w:r>
      <w:r w:rsidRPr="00F25483">
        <w:rPr>
          <w:rFonts w:hint="eastAsia"/>
        </w:rPr>
        <w:t>2</w:t>
      </w:r>
      <w:r w:rsidRPr="00F25483">
        <w:rPr>
          <w:rFonts w:hint="eastAsia"/>
        </w:rPr>
        <w:t>筆土地調整分配至鄰近之住宅區街廓，卻將其配置於街廓</w:t>
      </w:r>
      <w:proofErr w:type="gramStart"/>
      <w:r w:rsidRPr="00F25483">
        <w:rPr>
          <w:rFonts w:hint="eastAsia"/>
        </w:rPr>
        <w:t>南側，</w:t>
      </w:r>
      <w:proofErr w:type="gramEnd"/>
      <w:r w:rsidRPr="00F25483">
        <w:rPr>
          <w:rFonts w:hint="eastAsia"/>
        </w:rPr>
        <w:t>不僅未面臨原有道路，而且所面臨之道路更從</w:t>
      </w:r>
      <w:r w:rsidRPr="00F25483">
        <w:rPr>
          <w:rFonts w:hint="eastAsia"/>
        </w:rPr>
        <w:t>12</w:t>
      </w:r>
      <w:r w:rsidRPr="00F25483">
        <w:rPr>
          <w:rFonts w:hint="eastAsia"/>
        </w:rPr>
        <w:t>米道路變為</w:t>
      </w:r>
      <w:r w:rsidRPr="00F25483">
        <w:rPr>
          <w:rFonts w:hint="eastAsia"/>
        </w:rPr>
        <w:t>8</w:t>
      </w:r>
      <w:r w:rsidRPr="00F25483">
        <w:rPr>
          <w:rFonts w:hint="eastAsia"/>
        </w:rPr>
        <w:t>米道路，與上述規定似有不符。然而</w:t>
      </w:r>
      <w:proofErr w:type="gramStart"/>
      <w:r w:rsidRPr="00F25483">
        <w:rPr>
          <w:rFonts w:hint="eastAsia"/>
        </w:rPr>
        <w:t>臺</w:t>
      </w:r>
      <w:proofErr w:type="gramEnd"/>
      <w:r w:rsidRPr="00F25483">
        <w:rPr>
          <w:rFonts w:hint="eastAsia"/>
        </w:rPr>
        <w:t>中市政府卻以內政部</w:t>
      </w:r>
      <w:proofErr w:type="gramStart"/>
      <w:r w:rsidRPr="00F25483">
        <w:rPr>
          <w:rFonts w:hint="eastAsia"/>
        </w:rPr>
        <w:t>函釋為由</w:t>
      </w:r>
      <w:proofErr w:type="gramEnd"/>
      <w:r w:rsidRPr="00F25483">
        <w:rPr>
          <w:rFonts w:hint="eastAsia"/>
        </w:rPr>
        <w:t>，僅審核重劃範圍內之土地有無摘錄地號錯誤、有無遺漏地</w:t>
      </w:r>
      <w:proofErr w:type="gramStart"/>
      <w:r w:rsidRPr="00F25483">
        <w:rPr>
          <w:rFonts w:hint="eastAsia"/>
        </w:rPr>
        <w:t>號未配或</w:t>
      </w:r>
      <w:proofErr w:type="gramEnd"/>
      <w:r w:rsidRPr="00F25483">
        <w:rPr>
          <w:rFonts w:hint="eastAsia"/>
        </w:rPr>
        <w:t>取配面積與重劃前土地面積是否相符等事項，而未實質審核其分配內容。</w:t>
      </w:r>
    </w:p>
  </w:footnote>
  <w:footnote w:id="12">
    <w:p w:rsidR="00467BA5" w:rsidRPr="006B43B5" w:rsidRDefault="00467BA5" w:rsidP="005B3624">
      <w:pPr>
        <w:pStyle w:val="afc"/>
        <w:ind w:left="220" w:hangingChars="100" w:hanging="220"/>
        <w:jc w:val="both"/>
      </w:pPr>
      <w:r w:rsidRPr="006B43B5">
        <w:rPr>
          <w:rStyle w:val="afe"/>
        </w:rPr>
        <w:footnoteRef/>
      </w:r>
      <w:r w:rsidRPr="006B43B5">
        <w:t xml:space="preserve"> </w:t>
      </w:r>
      <w:r w:rsidRPr="006B43B5">
        <w:rPr>
          <w:rFonts w:hint="eastAsia"/>
        </w:rPr>
        <w:t>據</w:t>
      </w:r>
      <w:r w:rsidRPr="006B43B5">
        <w:rPr>
          <w:rFonts w:hint="eastAsia"/>
        </w:rPr>
        <w:t>92</w:t>
      </w:r>
      <w:r w:rsidRPr="006B43B5">
        <w:rPr>
          <w:rFonts w:hint="eastAsia"/>
        </w:rPr>
        <w:t>年</w:t>
      </w:r>
      <w:r w:rsidRPr="006B43B5">
        <w:rPr>
          <w:rFonts w:hint="eastAsia"/>
        </w:rPr>
        <w:t>11</w:t>
      </w:r>
      <w:r w:rsidRPr="006B43B5">
        <w:rPr>
          <w:rFonts w:hint="eastAsia"/>
        </w:rPr>
        <w:t>月</w:t>
      </w:r>
      <w:r w:rsidRPr="006B43B5">
        <w:rPr>
          <w:rFonts w:hint="eastAsia"/>
        </w:rPr>
        <w:t>11</w:t>
      </w:r>
      <w:r w:rsidRPr="006B43B5">
        <w:rPr>
          <w:rFonts w:hint="eastAsia"/>
        </w:rPr>
        <w:t>日內政部都市計畫委員會第</w:t>
      </w:r>
      <w:r w:rsidRPr="006B43B5">
        <w:rPr>
          <w:rFonts w:hint="eastAsia"/>
        </w:rPr>
        <w:t>572</w:t>
      </w:r>
      <w:r w:rsidRPr="006B43B5">
        <w:rPr>
          <w:rFonts w:hint="eastAsia"/>
        </w:rPr>
        <w:t>次會議紀錄（第</w:t>
      </w:r>
      <w:r w:rsidRPr="006B43B5">
        <w:rPr>
          <w:rFonts w:hint="eastAsia"/>
        </w:rPr>
        <w:t>11</w:t>
      </w:r>
      <w:r w:rsidRPr="006B43B5">
        <w:rPr>
          <w:rFonts w:hint="eastAsia"/>
        </w:rPr>
        <w:t>案）顯示，該案准照該會專案小組審查意見通過。其中針對後期發展區部分，專案小組原則同意市府解除後期發展區附帶條件規定，並就整體開發地區開發方式，有關</w:t>
      </w:r>
      <w:proofErr w:type="gramStart"/>
      <w:r w:rsidRPr="006B43B5">
        <w:rPr>
          <w:rFonts w:hint="eastAsia"/>
        </w:rPr>
        <w:t>臺</w:t>
      </w:r>
      <w:proofErr w:type="gramEnd"/>
      <w:r w:rsidRPr="006B43B5">
        <w:rPr>
          <w:rFonts w:hint="eastAsia"/>
        </w:rPr>
        <w:t>中市政府</w:t>
      </w:r>
      <w:r w:rsidRPr="006B43B5">
        <w:rPr>
          <w:rFonts w:hint="eastAsia"/>
        </w:rPr>
        <w:t>92</w:t>
      </w:r>
      <w:r w:rsidRPr="006B43B5">
        <w:rPr>
          <w:rFonts w:hint="eastAsia"/>
        </w:rPr>
        <w:t>年</w:t>
      </w:r>
      <w:r w:rsidRPr="006B43B5">
        <w:rPr>
          <w:rFonts w:hint="eastAsia"/>
        </w:rPr>
        <w:t>9</w:t>
      </w:r>
      <w:r w:rsidRPr="006B43B5">
        <w:rPr>
          <w:rFonts w:hint="eastAsia"/>
        </w:rPr>
        <w:t>月</w:t>
      </w:r>
      <w:r w:rsidRPr="006B43B5">
        <w:rPr>
          <w:rFonts w:hint="eastAsia"/>
        </w:rPr>
        <w:t>24</w:t>
      </w:r>
      <w:r w:rsidRPr="006B43B5">
        <w:rPr>
          <w:rFonts w:hint="eastAsia"/>
        </w:rPr>
        <w:t>日府</w:t>
      </w:r>
      <w:proofErr w:type="gramStart"/>
      <w:r w:rsidRPr="006B43B5">
        <w:rPr>
          <w:rFonts w:hint="eastAsia"/>
        </w:rPr>
        <w:t>工都字第</w:t>
      </w:r>
      <w:r w:rsidRPr="006B43B5">
        <w:rPr>
          <w:rFonts w:hint="eastAsia"/>
        </w:rPr>
        <w:t>0920150274</w:t>
      </w:r>
      <w:r w:rsidRPr="006B43B5">
        <w:rPr>
          <w:rFonts w:hint="eastAsia"/>
        </w:rPr>
        <w:t>號</w:t>
      </w:r>
      <w:proofErr w:type="gramEnd"/>
      <w:r w:rsidRPr="006B43B5">
        <w:rPr>
          <w:rFonts w:hint="eastAsia"/>
        </w:rPr>
        <w:t>函送之</w:t>
      </w:r>
      <w:proofErr w:type="gramStart"/>
      <w:r w:rsidRPr="006B43B5">
        <w:rPr>
          <w:rFonts w:hint="eastAsia"/>
        </w:rPr>
        <w:t>研</w:t>
      </w:r>
      <w:proofErr w:type="gramEnd"/>
      <w:r w:rsidRPr="006B43B5">
        <w:rPr>
          <w:rFonts w:hint="eastAsia"/>
        </w:rPr>
        <w:t>析意見，建議修正如次：「</w:t>
      </w:r>
      <w:r w:rsidRPr="006B43B5">
        <w:rPr>
          <w:rFonts w:hint="eastAsia"/>
        </w:rPr>
        <w:t>1</w:t>
      </w:r>
      <w:r w:rsidRPr="006B43B5">
        <w:rPr>
          <w:rFonts w:hint="eastAsia"/>
        </w:rPr>
        <w:t>、解除後期發展區開發限制後之整體開發地區，應依本計畫整體開發地區發展優先次序原則，次第擬定細部計畫，以市地重劃方式整體開發。</w:t>
      </w:r>
      <w:r w:rsidRPr="006B43B5">
        <w:rPr>
          <w:rFonts w:hint="eastAsia"/>
        </w:rPr>
        <w:t>2</w:t>
      </w:r>
      <w:r w:rsidRPr="006B43B5">
        <w:rPr>
          <w:rFonts w:hint="eastAsia"/>
        </w:rPr>
        <w:t>、前項市地重劃開發，優先由土地所有權人依『獎勵土地所有權人辦理市地重劃辦法』規定自行辦理。</w:t>
      </w:r>
      <w:r w:rsidRPr="006B43B5">
        <w:rPr>
          <w:rFonts w:hAnsi="標楷體" w:hint="eastAsia"/>
        </w:rPr>
        <w:t>…</w:t>
      </w:r>
      <w:proofErr w:type="gramStart"/>
      <w:r w:rsidRPr="006B43B5">
        <w:rPr>
          <w:rFonts w:hAnsi="標楷體" w:hint="eastAsia"/>
        </w:rPr>
        <w:t>…</w:t>
      </w:r>
      <w:proofErr w:type="gramEnd"/>
      <w:r w:rsidRPr="006B43B5">
        <w:rPr>
          <w:rFonts w:hint="eastAsia"/>
        </w:rPr>
        <w:t>」</w:t>
      </w:r>
    </w:p>
  </w:footnote>
  <w:footnote w:id="13">
    <w:p w:rsidR="00467BA5" w:rsidRPr="00F25483" w:rsidRDefault="00467BA5" w:rsidP="005B3624">
      <w:pPr>
        <w:pStyle w:val="afc"/>
        <w:ind w:left="220" w:hangingChars="100" w:hanging="220"/>
        <w:jc w:val="both"/>
      </w:pPr>
      <w:r w:rsidRPr="00F25483">
        <w:rPr>
          <w:rStyle w:val="afe"/>
        </w:rPr>
        <w:footnoteRef/>
      </w:r>
      <w:r w:rsidRPr="00F25483">
        <w:t xml:space="preserve"> </w:t>
      </w:r>
      <w:r w:rsidRPr="00F25483">
        <w:rPr>
          <w:rFonts w:hint="eastAsia"/>
        </w:rPr>
        <w:t>司法院釋字第</w:t>
      </w:r>
      <w:r w:rsidRPr="00F25483">
        <w:rPr>
          <w:rFonts w:hint="eastAsia"/>
        </w:rPr>
        <w:t>739</w:t>
      </w:r>
      <w:r w:rsidRPr="00F25483">
        <w:rPr>
          <w:rFonts w:hint="eastAsia"/>
        </w:rPr>
        <w:t>號解釋理由書指出：「主管機關核定擬辦重劃範圍、核准實施重劃計畫之行政行為，係以公權力對於自辦市地重劃個案為必要之監督及審查決定，</w:t>
      </w:r>
      <w:proofErr w:type="gramStart"/>
      <w:r w:rsidRPr="00F25483">
        <w:rPr>
          <w:rFonts w:hint="eastAsia"/>
        </w:rPr>
        <w:t>性質核屬行政處分</w:t>
      </w:r>
      <w:proofErr w:type="gramEnd"/>
      <w:r w:rsidRPr="00F25483">
        <w:rPr>
          <w:rFonts w:hint="eastAsia"/>
        </w:rPr>
        <w:t>，不僅限制重劃範圍內不同意參與重劃者之財產權與居住自由，並影響原有土地上之他項權利人權益（獎勵重劃辦法第</w:t>
      </w:r>
      <w:r w:rsidRPr="00F25483">
        <w:rPr>
          <w:rFonts w:hint="eastAsia"/>
        </w:rPr>
        <w:t>37</w:t>
      </w:r>
      <w:r w:rsidRPr="00F25483">
        <w:rPr>
          <w:rFonts w:hint="eastAsia"/>
        </w:rPr>
        <w:t>條、第</w:t>
      </w:r>
      <w:r w:rsidRPr="00F25483">
        <w:rPr>
          <w:rFonts w:hint="eastAsia"/>
        </w:rPr>
        <w:t>38</w:t>
      </w:r>
      <w:r w:rsidRPr="00F25483">
        <w:rPr>
          <w:rFonts w:hint="eastAsia"/>
        </w:rPr>
        <w:t>條規定參照）。相關法令除應規定主管機關應設置適當組織為審議外，並應按審查事項、處分內容與效力、對於權利限制之程度分別規定應</w:t>
      </w:r>
      <w:proofErr w:type="gramStart"/>
      <w:r w:rsidRPr="00F25483">
        <w:rPr>
          <w:rFonts w:hint="eastAsia"/>
        </w:rPr>
        <w:t>踐行</w:t>
      </w:r>
      <w:proofErr w:type="gramEnd"/>
      <w:r w:rsidRPr="00F25483">
        <w:rPr>
          <w:rFonts w:hint="eastAsia"/>
        </w:rPr>
        <w:t>之正當行政程序（本院釋字第</w:t>
      </w:r>
      <w:r w:rsidRPr="00F25483">
        <w:rPr>
          <w:rFonts w:hint="eastAsia"/>
        </w:rPr>
        <w:t>709</w:t>
      </w:r>
      <w:r w:rsidRPr="00F25483">
        <w:rPr>
          <w:rFonts w:hint="eastAsia"/>
        </w:rPr>
        <w:t>號解釋參照）。獎勵重劃辦法關於主管機關核定擬辦重劃範圍之程序，未要求主管機關應設置適當組織為審議，亦未要求主管機關於核定前給予利害關係人陳述意見之機會，又未將核定處分分別送達於重劃範圍內申請人以外之其他土地所有權人，致未能確保其等知悉相關資訊及適時陳述意見之機會，以主張或維護其權利；同辦法關於主管機關核准實施重劃計畫之程序，未要求主管機關應設置適當組織為審議，又未要求主管機關應將該計畫相關資訊，對重劃範圍內申請人以外之其他土地所有權人分別為送達，且未規定由主管機關以公開方式舉辦聽證，使利害關係人得到場以言詞為意見之</w:t>
      </w:r>
      <w:proofErr w:type="gramStart"/>
      <w:r w:rsidRPr="00F25483">
        <w:rPr>
          <w:rFonts w:hint="eastAsia"/>
        </w:rPr>
        <w:t>陳述及論辯</w:t>
      </w:r>
      <w:proofErr w:type="gramEnd"/>
      <w:r w:rsidRPr="00F25483">
        <w:rPr>
          <w:rFonts w:hint="eastAsia"/>
        </w:rPr>
        <w:t>後，斟酌全部聽證紀錄，說明採納及不採納之理由作成核定，連同已核准之市地重劃計畫，分別送達重劃範圍內各土地所有權人及他項權利人等，致未能確保其等知悉相關資訊及適時參與聽證之機會，以主張或維護其權利，均不符憲法要求之正當行政程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F74EB8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D6113D"/>
    <w:multiLevelType w:val="hybridMultilevel"/>
    <w:tmpl w:val="C24C73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12354E"/>
    <w:multiLevelType w:val="hybridMultilevel"/>
    <w:tmpl w:val="D4F2D192"/>
    <w:lvl w:ilvl="0" w:tplc="034CDD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8C7204"/>
    <w:multiLevelType w:val="hybridMultilevel"/>
    <w:tmpl w:val="4A203214"/>
    <w:lvl w:ilvl="0" w:tplc="616CC0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CEF403FC"/>
    <w:lvl w:ilvl="0" w:tplc="46907B4C">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0BA4E4A"/>
    <w:multiLevelType w:val="hybridMultilevel"/>
    <w:tmpl w:val="DCE4A7D4"/>
    <w:lvl w:ilvl="0" w:tplc="019C3B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F674F6"/>
    <w:multiLevelType w:val="hybridMultilevel"/>
    <w:tmpl w:val="962203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A022A73C"/>
    <w:lvl w:ilvl="0" w:tplc="279E3A14">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14D4393"/>
    <w:multiLevelType w:val="hybridMultilevel"/>
    <w:tmpl w:val="25E073B0"/>
    <w:lvl w:ilvl="0" w:tplc="CE9E4018">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1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3567902"/>
    <w:multiLevelType w:val="hybridMultilevel"/>
    <w:tmpl w:val="50564DEE"/>
    <w:lvl w:ilvl="0" w:tplc="3AC860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1"/>
  </w:num>
  <w:num w:numId="23">
    <w:abstractNumId w:val="7"/>
  </w:num>
  <w:num w:numId="24">
    <w:abstractNumId w:val="13"/>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5"/>
  </w:num>
  <w:num w:numId="29">
    <w:abstractNumId w:val="15"/>
  </w:num>
  <w:num w:numId="30">
    <w:abstractNumId w:val="10"/>
  </w:num>
  <w:num w:numId="31">
    <w:abstractNumId w:val="10"/>
  </w:num>
  <w:num w:numId="32">
    <w:abstractNumId w:val="3"/>
  </w:num>
  <w:num w:numId="33">
    <w:abstractNumId w:val="3"/>
  </w:num>
  <w:num w:numId="34">
    <w:abstractNumId w:val="3"/>
  </w:num>
  <w:num w:numId="35">
    <w:abstractNumId w:val="14"/>
  </w:num>
  <w:num w:numId="36">
    <w:abstractNumId w:val="3"/>
  </w:num>
  <w:num w:numId="37">
    <w:abstractNumId w:val="2"/>
  </w:num>
  <w:num w:numId="38">
    <w:abstractNumId w:val="11"/>
    <w:lvlOverride w:ilvl="0">
      <w:startOverride w:val="1"/>
    </w:lvlOverride>
  </w:num>
  <w:num w:numId="39">
    <w:abstractNumId w:val="7"/>
    <w:lvlOverride w:ilvl="0">
      <w:startOverride w:val="1"/>
    </w:lvlOverride>
  </w:num>
  <w:num w:numId="40">
    <w:abstractNumId w:val="3"/>
  </w:num>
  <w:num w:numId="41">
    <w:abstractNumId w:val="0"/>
  </w:num>
  <w:num w:numId="42">
    <w:abstractNumId w:val="9"/>
  </w:num>
  <w:num w:numId="43">
    <w:abstractNumId w:val="5"/>
  </w:num>
  <w:num w:numId="44">
    <w:abstractNumId w:val="6"/>
  </w:num>
  <w:num w:numId="45">
    <w:abstractNumId w:val="16"/>
  </w:num>
  <w:num w:numId="46">
    <w:abstractNumId w:val="8"/>
  </w:num>
  <w:num w:numId="47">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style="mso-width-relative:margin;mso-height-relative:margin" fill="f" fillcolor="white" stroke="f">
      <v:fill color="white" on="f"/>
      <v:stroke on="f"/>
      <v:textbox style="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3B6"/>
    <w:rsid w:val="00062A25"/>
    <w:rsid w:val="00064384"/>
    <w:rsid w:val="000664D9"/>
    <w:rsid w:val="00073CB5"/>
    <w:rsid w:val="0007425C"/>
    <w:rsid w:val="00077553"/>
    <w:rsid w:val="00080040"/>
    <w:rsid w:val="000810AB"/>
    <w:rsid w:val="000851A2"/>
    <w:rsid w:val="0009352E"/>
    <w:rsid w:val="00096B96"/>
    <w:rsid w:val="00097136"/>
    <w:rsid w:val="000A2F3F"/>
    <w:rsid w:val="000A5913"/>
    <w:rsid w:val="000B0B4A"/>
    <w:rsid w:val="000B279A"/>
    <w:rsid w:val="000B61D2"/>
    <w:rsid w:val="000B70A7"/>
    <w:rsid w:val="000C495F"/>
    <w:rsid w:val="000C5EB9"/>
    <w:rsid w:val="000E0363"/>
    <w:rsid w:val="000E173E"/>
    <w:rsid w:val="000E6431"/>
    <w:rsid w:val="000F0D35"/>
    <w:rsid w:val="000F21A5"/>
    <w:rsid w:val="000F692D"/>
    <w:rsid w:val="000F7797"/>
    <w:rsid w:val="00102B9F"/>
    <w:rsid w:val="00112637"/>
    <w:rsid w:val="00113D18"/>
    <w:rsid w:val="0012001E"/>
    <w:rsid w:val="001229C1"/>
    <w:rsid w:val="00126A55"/>
    <w:rsid w:val="00133F08"/>
    <w:rsid w:val="001345E6"/>
    <w:rsid w:val="001378B0"/>
    <w:rsid w:val="00142E00"/>
    <w:rsid w:val="00151564"/>
    <w:rsid w:val="00152793"/>
    <w:rsid w:val="001542E3"/>
    <w:rsid w:val="001545A9"/>
    <w:rsid w:val="001553C3"/>
    <w:rsid w:val="001637C7"/>
    <w:rsid w:val="0016480E"/>
    <w:rsid w:val="00172A7D"/>
    <w:rsid w:val="00174297"/>
    <w:rsid w:val="001817B3"/>
    <w:rsid w:val="00183014"/>
    <w:rsid w:val="001959C2"/>
    <w:rsid w:val="001A7968"/>
    <w:rsid w:val="001B3483"/>
    <w:rsid w:val="001B3C1E"/>
    <w:rsid w:val="001B4494"/>
    <w:rsid w:val="001B776F"/>
    <w:rsid w:val="001C0D8B"/>
    <w:rsid w:val="001C0DA8"/>
    <w:rsid w:val="001D2175"/>
    <w:rsid w:val="001E0D8A"/>
    <w:rsid w:val="001E67BA"/>
    <w:rsid w:val="001E74C2"/>
    <w:rsid w:val="001F2844"/>
    <w:rsid w:val="001F5A48"/>
    <w:rsid w:val="001F6260"/>
    <w:rsid w:val="00200007"/>
    <w:rsid w:val="002030A5"/>
    <w:rsid w:val="00203131"/>
    <w:rsid w:val="00210150"/>
    <w:rsid w:val="00212E88"/>
    <w:rsid w:val="00213C9C"/>
    <w:rsid w:val="00216F77"/>
    <w:rsid w:val="0022009E"/>
    <w:rsid w:val="002227DC"/>
    <w:rsid w:val="0022425C"/>
    <w:rsid w:val="002246DE"/>
    <w:rsid w:val="00233625"/>
    <w:rsid w:val="00233EF5"/>
    <w:rsid w:val="002421B5"/>
    <w:rsid w:val="0025106C"/>
    <w:rsid w:val="00252BC4"/>
    <w:rsid w:val="00254014"/>
    <w:rsid w:val="00260FD2"/>
    <w:rsid w:val="0026504D"/>
    <w:rsid w:val="00273A2F"/>
    <w:rsid w:val="002803D9"/>
    <w:rsid w:val="00280986"/>
    <w:rsid w:val="00281ECE"/>
    <w:rsid w:val="002831C7"/>
    <w:rsid w:val="002840C6"/>
    <w:rsid w:val="00286B1B"/>
    <w:rsid w:val="002877CA"/>
    <w:rsid w:val="00294D55"/>
    <w:rsid w:val="00295174"/>
    <w:rsid w:val="00296017"/>
    <w:rsid w:val="00296172"/>
    <w:rsid w:val="00296B92"/>
    <w:rsid w:val="00297FB0"/>
    <w:rsid w:val="002A2C22"/>
    <w:rsid w:val="002B02EB"/>
    <w:rsid w:val="002C0602"/>
    <w:rsid w:val="002D5C16"/>
    <w:rsid w:val="002E69E7"/>
    <w:rsid w:val="002F3DFF"/>
    <w:rsid w:val="002F5E05"/>
    <w:rsid w:val="00317053"/>
    <w:rsid w:val="0032109C"/>
    <w:rsid w:val="00322B45"/>
    <w:rsid w:val="003231E8"/>
    <w:rsid w:val="00323809"/>
    <w:rsid w:val="00323D41"/>
    <w:rsid w:val="00325414"/>
    <w:rsid w:val="003302F1"/>
    <w:rsid w:val="0034470E"/>
    <w:rsid w:val="00346DAE"/>
    <w:rsid w:val="00352DB0"/>
    <w:rsid w:val="003572F0"/>
    <w:rsid w:val="00371833"/>
    <w:rsid w:val="00371ED3"/>
    <w:rsid w:val="0037728A"/>
    <w:rsid w:val="00380B7D"/>
    <w:rsid w:val="0038106B"/>
    <w:rsid w:val="00381A99"/>
    <w:rsid w:val="003829C2"/>
    <w:rsid w:val="00384724"/>
    <w:rsid w:val="003919B7"/>
    <w:rsid w:val="00391D57"/>
    <w:rsid w:val="00392292"/>
    <w:rsid w:val="00397C5B"/>
    <w:rsid w:val="003A5B7B"/>
    <w:rsid w:val="003B1017"/>
    <w:rsid w:val="003B3C07"/>
    <w:rsid w:val="003B4C4F"/>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549"/>
    <w:rsid w:val="00413F83"/>
    <w:rsid w:val="0041490C"/>
    <w:rsid w:val="00416191"/>
    <w:rsid w:val="00416721"/>
    <w:rsid w:val="00421EF0"/>
    <w:rsid w:val="004224FA"/>
    <w:rsid w:val="00423D07"/>
    <w:rsid w:val="004255DB"/>
    <w:rsid w:val="0044135F"/>
    <w:rsid w:val="0044346F"/>
    <w:rsid w:val="00450B85"/>
    <w:rsid w:val="0045119F"/>
    <w:rsid w:val="0046520A"/>
    <w:rsid w:val="004672AB"/>
    <w:rsid w:val="00467BA5"/>
    <w:rsid w:val="004714FE"/>
    <w:rsid w:val="00483111"/>
    <w:rsid w:val="00485CDE"/>
    <w:rsid w:val="004913FE"/>
    <w:rsid w:val="00495053"/>
    <w:rsid w:val="004A1F59"/>
    <w:rsid w:val="004A29BE"/>
    <w:rsid w:val="004A3225"/>
    <w:rsid w:val="004A33EE"/>
    <w:rsid w:val="004A3AA8"/>
    <w:rsid w:val="004B13C7"/>
    <w:rsid w:val="004B778F"/>
    <w:rsid w:val="004C5721"/>
    <w:rsid w:val="004C5DD4"/>
    <w:rsid w:val="004C736C"/>
    <w:rsid w:val="004D141F"/>
    <w:rsid w:val="004D58DC"/>
    <w:rsid w:val="004D6310"/>
    <w:rsid w:val="004E0062"/>
    <w:rsid w:val="004E05A1"/>
    <w:rsid w:val="004F5E57"/>
    <w:rsid w:val="004F6710"/>
    <w:rsid w:val="00502849"/>
    <w:rsid w:val="00503B58"/>
    <w:rsid w:val="00504334"/>
    <w:rsid w:val="005104D7"/>
    <w:rsid w:val="00510B9E"/>
    <w:rsid w:val="00531D2C"/>
    <w:rsid w:val="00536BC2"/>
    <w:rsid w:val="00536D65"/>
    <w:rsid w:val="005425E1"/>
    <w:rsid w:val="005427C5"/>
    <w:rsid w:val="00542CF6"/>
    <w:rsid w:val="00543EEF"/>
    <w:rsid w:val="00553C03"/>
    <w:rsid w:val="00563692"/>
    <w:rsid w:val="0056753A"/>
    <w:rsid w:val="00571349"/>
    <w:rsid w:val="00572429"/>
    <w:rsid w:val="00575AD2"/>
    <w:rsid w:val="005812D7"/>
    <w:rsid w:val="005908B8"/>
    <w:rsid w:val="0059512E"/>
    <w:rsid w:val="005A6DD2"/>
    <w:rsid w:val="005B3624"/>
    <w:rsid w:val="005C385D"/>
    <w:rsid w:val="005D3B20"/>
    <w:rsid w:val="005E5C68"/>
    <w:rsid w:val="005E65C0"/>
    <w:rsid w:val="005F0390"/>
    <w:rsid w:val="00612023"/>
    <w:rsid w:val="006128D2"/>
    <w:rsid w:val="00612AE9"/>
    <w:rsid w:val="00614190"/>
    <w:rsid w:val="00622A99"/>
    <w:rsid w:val="00622E67"/>
    <w:rsid w:val="00626EDC"/>
    <w:rsid w:val="00632CD9"/>
    <w:rsid w:val="006470EC"/>
    <w:rsid w:val="0065598E"/>
    <w:rsid w:val="00655AF2"/>
    <w:rsid w:val="006568BE"/>
    <w:rsid w:val="0066025D"/>
    <w:rsid w:val="006743FF"/>
    <w:rsid w:val="006773EC"/>
    <w:rsid w:val="00680504"/>
    <w:rsid w:val="00681CD9"/>
    <w:rsid w:val="00683E30"/>
    <w:rsid w:val="00687024"/>
    <w:rsid w:val="00687BE4"/>
    <w:rsid w:val="00692407"/>
    <w:rsid w:val="00696415"/>
    <w:rsid w:val="006B601D"/>
    <w:rsid w:val="006D3691"/>
    <w:rsid w:val="006D532C"/>
    <w:rsid w:val="006D68E7"/>
    <w:rsid w:val="006E2DCE"/>
    <w:rsid w:val="006F3563"/>
    <w:rsid w:val="006F3C0E"/>
    <w:rsid w:val="006F42B9"/>
    <w:rsid w:val="006F6103"/>
    <w:rsid w:val="00704E00"/>
    <w:rsid w:val="007209E7"/>
    <w:rsid w:val="00726182"/>
    <w:rsid w:val="00730564"/>
    <w:rsid w:val="00732329"/>
    <w:rsid w:val="007337CA"/>
    <w:rsid w:val="00734CE4"/>
    <w:rsid w:val="00735123"/>
    <w:rsid w:val="00741837"/>
    <w:rsid w:val="007453E6"/>
    <w:rsid w:val="0075243E"/>
    <w:rsid w:val="007666F5"/>
    <w:rsid w:val="0077309D"/>
    <w:rsid w:val="00774C16"/>
    <w:rsid w:val="007774EE"/>
    <w:rsid w:val="00781822"/>
    <w:rsid w:val="00783F21"/>
    <w:rsid w:val="00787159"/>
    <w:rsid w:val="00791668"/>
    <w:rsid w:val="00791AA1"/>
    <w:rsid w:val="007A3793"/>
    <w:rsid w:val="007B415C"/>
    <w:rsid w:val="007C1BA2"/>
    <w:rsid w:val="007D20E9"/>
    <w:rsid w:val="007D3122"/>
    <w:rsid w:val="007D7881"/>
    <w:rsid w:val="007D7E3A"/>
    <w:rsid w:val="007E0E10"/>
    <w:rsid w:val="007E19FB"/>
    <w:rsid w:val="007E4768"/>
    <w:rsid w:val="007E4A1E"/>
    <w:rsid w:val="007E5BDD"/>
    <w:rsid w:val="007E6EF5"/>
    <w:rsid w:val="007E777B"/>
    <w:rsid w:val="007F2070"/>
    <w:rsid w:val="008053F5"/>
    <w:rsid w:val="00810198"/>
    <w:rsid w:val="00815DA8"/>
    <w:rsid w:val="0082194D"/>
    <w:rsid w:val="00826EF5"/>
    <w:rsid w:val="00831693"/>
    <w:rsid w:val="00840104"/>
    <w:rsid w:val="00841FC5"/>
    <w:rsid w:val="00845709"/>
    <w:rsid w:val="00854CB3"/>
    <w:rsid w:val="008570C0"/>
    <w:rsid w:val="008576BD"/>
    <w:rsid w:val="00857C8A"/>
    <w:rsid w:val="00860463"/>
    <w:rsid w:val="00860553"/>
    <w:rsid w:val="00861F03"/>
    <w:rsid w:val="008733DA"/>
    <w:rsid w:val="00877FE9"/>
    <w:rsid w:val="008805DA"/>
    <w:rsid w:val="008850E4"/>
    <w:rsid w:val="008A12F5"/>
    <w:rsid w:val="008B1587"/>
    <w:rsid w:val="008B1B01"/>
    <w:rsid w:val="008B3BCD"/>
    <w:rsid w:val="008B4841"/>
    <w:rsid w:val="008B6DF8"/>
    <w:rsid w:val="008C106C"/>
    <w:rsid w:val="008C10F1"/>
    <w:rsid w:val="008C1E99"/>
    <w:rsid w:val="008C4EF9"/>
    <w:rsid w:val="008D4820"/>
    <w:rsid w:val="008E0085"/>
    <w:rsid w:val="008E1885"/>
    <w:rsid w:val="008E2AA6"/>
    <w:rsid w:val="008E311B"/>
    <w:rsid w:val="008F46E7"/>
    <w:rsid w:val="008F6F0B"/>
    <w:rsid w:val="00907BA7"/>
    <w:rsid w:val="0091064E"/>
    <w:rsid w:val="00911FC5"/>
    <w:rsid w:val="00922059"/>
    <w:rsid w:val="00931A10"/>
    <w:rsid w:val="00947967"/>
    <w:rsid w:val="0095684B"/>
    <w:rsid w:val="009578B9"/>
    <w:rsid w:val="00961713"/>
    <w:rsid w:val="00965200"/>
    <w:rsid w:val="009668B3"/>
    <w:rsid w:val="00971471"/>
    <w:rsid w:val="009849C2"/>
    <w:rsid w:val="00984D24"/>
    <w:rsid w:val="009858EB"/>
    <w:rsid w:val="00992E9B"/>
    <w:rsid w:val="009B0046"/>
    <w:rsid w:val="009C138D"/>
    <w:rsid w:val="009C1440"/>
    <w:rsid w:val="009C2107"/>
    <w:rsid w:val="009C5D9C"/>
    <w:rsid w:val="009C5D9E"/>
    <w:rsid w:val="009D2C3E"/>
    <w:rsid w:val="009E0625"/>
    <w:rsid w:val="009E3034"/>
    <w:rsid w:val="009E549F"/>
    <w:rsid w:val="009E796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00F8"/>
    <w:rsid w:val="00A97B15"/>
    <w:rsid w:val="00AA2E25"/>
    <w:rsid w:val="00AA42D5"/>
    <w:rsid w:val="00AB2FAB"/>
    <w:rsid w:val="00AB5C14"/>
    <w:rsid w:val="00AC1EE7"/>
    <w:rsid w:val="00AC333F"/>
    <w:rsid w:val="00AC585C"/>
    <w:rsid w:val="00AD1925"/>
    <w:rsid w:val="00AE067D"/>
    <w:rsid w:val="00AF0C86"/>
    <w:rsid w:val="00AF0F4A"/>
    <w:rsid w:val="00AF1181"/>
    <w:rsid w:val="00AF2F79"/>
    <w:rsid w:val="00AF4653"/>
    <w:rsid w:val="00AF7DB7"/>
    <w:rsid w:val="00B423A0"/>
    <w:rsid w:val="00B443E4"/>
    <w:rsid w:val="00B563EA"/>
    <w:rsid w:val="00B60E51"/>
    <w:rsid w:val="00B63A54"/>
    <w:rsid w:val="00B6691D"/>
    <w:rsid w:val="00B77D18"/>
    <w:rsid w:val="00B80594"/>
    <w:rsid w:val="00B8313A"/>
    <w:rsid w:val="00B83C6B"/>
    <w:rsid w:val="00B93503"/>
    <w:rsid w:val="00BA31E8"/>
    <w:rsid w:val="00BA55E0"/>
    <w:rsid w:val="00BA6BD4"/>
    <w:rsid w:val="00BB3752"/>
    <w:rsid w:val="00BB6688"/>
    <w:rsid w:val="00BC1A87"/>
    <w:rsid w:val="00BC26D4"/>
    <w:rsid w:val="00BC64F2"/>
    <w:rsid w:val="00BD0B4A"/>
    <w:rsid w:val="00BD7D5D"/>
    <w:rsid w:val="00BE6241"/>
    <w:rsid w:val="00BF1DDA"/>
    <w:rsid w:val="00BF2A42"/>
    <w:rsid w:val="00BF5CC7"/>
    <w:rsid w:val="00C03D8C"/>
    <w:rsid w:val="00C055EC"/>
    <w:rsid w:val="00C10DC9"/>
    <w:rsid w:val="00C10E04"/>
    <w:rsid w:val="00C12E7D"/>
    <w:rsid w:val="00C12FB3"/>
    <w:rsid w:val="00C16985"/>
    <w:rsid w:val="00C17341"/>
    <w:rsid w:val="00C24EEF"/>
    <w:rsid w:val="00C25CF6"/>
    <w:rsid w:val="00C26C36"/>
    <w:rsid w:val="00C32768"/>
    <w:rsid w:val="00C431DF"/>
    <w:rsid w:val="00C456BD"/>
    <w:rsid w:val="00C50899"/>
    <w:rsid w:val="00C530DC"/>
    <w:rsid w:val="00C5350D"/>
    <w:rsid w:val="00C6123C"/>
    <w:rsid w:val="00C7084D"/>
    <w:rsid w:val="00C70B35"/>
    <w:rsid w:val="00C7315E"/>
    <w:rsid w:val="00C75895"/>
    <w:rsid w:val="00C83C9F"/>
    <w:rsid w:val="00C86866"/>
    <w:rsid w:val="00C9179B"/>
    <w:rsid w:val="00C94840"/>
    <w:rsid w:val="00CA32D1"/>
    <w:rsid w:val="00CA6AC8"/>
    <w:rsid w:val="00CB027F"/>
    <w:rsid w:val="00CC6297"/>
    <w:rsid w:val="00CC7690"/>
    <w:rsid w:val="00CD1986"/>
    <w:rsid w:val="00CD6458"/>
    <w:rsid w:val="00CE2596"/>
    <w:rsid w:val="00CE4D5C"/>
    <w:rsid w:val="00CF05DA"/>
    <w:rsid w:val="00CF58EB"/>
    <w:rsid w:val="00D0106E"/>
    <w:rsid w:val="00D06383"/>
    <w:rsid w:val="00D20E85"/>
    <w:rsid w:val="00D24615"/>
    <w:rsid w:val="00D27557"/>
    <w:rsid w:val="00D37842"/>
    <w:rsid w:val="00D42DC2"/>
    <w:rsid w:val="00D502FE"/>
    <w:rsid w:val="00D537E1"/>
    <w:rsid w:val="00D55553"/>
    <w:rsid w:val="00D55BB2"/>
    <w:rsid w:val="00D6091A"/>
    <w:rsid w:val="00D6695F"/>
    <w:rsid w:val="00D75644"/>
    <w:rsid w:val="00D77767"/>
    <w:rsid w:val="00D81656"/>
    <w:rsid w:val="00D83D87"/>
    <w:rsid w:val="00D86A30"/>
    <w:rsid w:val="00D953A4"/>
    <w:rsid w:val="00D97CB4"/>
    <w:rsid w:val="00D97DD4"/>
    <w:rsid w:val="00DA5A8A"/>
    <w:rsid w:val="00DB26CD"/>
    <w:rsid w:val="00DB3135"/>
    <w:rsid w:val="00DB441C"/>
    <w:rsid w:val="00DB44AF"/>
    <w:rsid w:val="00DB4C07"/>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ED5"/>
    <w:rsid w:val="00E12E7F"/>
    <w:rsid w:val="00E21CC7"/>
    <w:rsid w:val="00E23F70"/>
    <w:rsid w:val="00E24D9E"/>
    <w:rsid w:val="00E2567F"/>
    <w:rsid w:val="00E25849"/>
    <w:rsid w:val="00E30BEA"/>
    <w:rsid w:val="00E3197E"/>
    <w:rsid w:val="00E342F8"/>
    <w:rsid w:val="00E351ED"/>
    <w:rsid w:val="00E3783A"/>
    <w:rsid w:val="00E6034B"/>
    <w:rsid w:val="00E6549E"/>
    <w:rsid w:val="00E65EDE"/>
    <w:rsid w:val="00E70F81"/>
    <w:rsid w:val="00E77055"/>
    <w:rsid w:val="00E77460"/>
    <w:rsid w:val="00E83ABC"/>
    <w:rsid w:val="00E844F2"/>
    <w:rsid w:val="00E8603D"/>
    <w:rsid w:val="00E92FCB"/>
    <w:rsid w:val="00E92FFA"/>
    <w:rsid w:val="00EA147F"/>
    <w:rsid w:val="00EA4D5F"/>
    <w:rsid w:val="00EB6D58"/>
    <w:rsid w:val="00EC3B19"/>
    <w:rsid w:val="00ED03AB"/>
    <w:rsid w:val="00ED0CAC"/>
    <w:rsid w:val="00ED1239"/>
    <w:rsid w:val="00ED1CD4"/>
    <w:rsid w:val="00ED1D2B"/>
    <w:rsid w:val="00ED64B5"/>
    <w:rsid w:val="00EE7CCA"/>
    <w:rsid w:val="00EF4A8D"/>
    <w:rsid w:val="00F03F96"/>
    <w:rsid w:val="00F16A14"/>
    <w:rsid w:val="00F231DC"/>
    <w:rsid w:val="00F362D7"/>
    <w:rsid w:val="00F37D7B"/>
    <w:rsid w:val="00F5314C"/>
    <w:rsid w:val="00F635DD"/>
    <w:rsid w:val="00F6627B"/>
    <w:rsid w:val="00F734F2"/>
    <w:rsid w:val="00F75052"/>
    <w:rsid w:val="00F804D3"/>
    <w:rsid w:val="00F81CD2"/>
    <w:rsid w:val="00F820B4"/>
    <w:rsid w:val="00F82641"/>
    <w:rsid w:val="00F85986"/>
    <w:rsid w:val="00F90F18"/>
    <w:rsid w:val="00F937E4"/>
    <w:rsid w:val="00F95EE7"/>
    <w:rsid w:val="00FA39E6"/>
    <w:rsid w:val="00FA7BC9"/>
    <w:rsid w:val="00FB378E"/>
    <w:rsid w:val="00FB37F1"/>
    <w:rsid w:val="00FB3AF8"/>
    <w:rsid w:val="00FB47C0"/>
    <w:rsid w:val="00FB501B"/>
    <w:rsid w:val="00FB7770"/>
    <w:rsid w:val="00FD3B91"/>
    <w:rsid w:val="00FD576B"/>
    <w:rsid w:val="00FD579E"/>
    <w:rsid w:val="00FE4516"/>
    <w:rsid w:val="00FF5175"/>
    <w:rsid w:val="00FF63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idth-relative:margin;mso-height-relative:margin" fill="f" fillcolor="white" stroke="f">
      <v:fill color="white" on="f"/>
      <v:stroke on="f"/>
      <v:textbox style="mso-fit-shape-to-text:t" inset="0,0,0,0"/>
    </o:shapedefaults>
    <o:shapelayout v:ext="edit">
      <o:idmap v:ext="edit" data="1"/>
    </o:shapelayout>
  </w:shapeDefaults>
  <w:decimalSymbol w:val="."/>
  <w:listSeparator w:val=","/>
  <w15:docId w15:val="{31EFABF6-3A17-4287-B7ED-2EF2722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aliases w:val="註腳文字 字元 字元,ftx"/>
    <w:basedOn w:val="a7"/>
    <w:link w:val="afd"/>
    <w:uiPriority w:val="99"/>
    <w:semiHidden/>
    <w:unhideWhenUsed/>
    <w:qFormat/>
    <w:rsid w:val="00346DAE"/>
    <w:pPr>
      <w:overflowPunct/>
      <w:autoSpaceDE/>
      <w:autoSpaceDN/>
      <w:snapToGrid w:val="0"/>
      <w:jc w:val="left"/>
    </w:pPr>
    <w:rPr>
      <w:rFonts w:ascii="Times New Roman"/>
      <w:sz w:val="20"/>
    </w:rPr>
  </w:style>
  <w:style w:type="character" w:customStyle="1" w:styleId="afd">
    <w:name w:val="註腳文字 字元"/>
    <w:aliases w:val="註腳文字 字元 字元 字元,ftx 字元"/>
    <w:basedOn w:val="a8"/>
    <w:link w:val="afc"/>
    <w:uiPriority w:val="99"/>
    <w:semiHidden/>
    <w:qFormat/>
    <w:rsid w:val="00346DAE"/>
    <w:rPr>
      <w:rFonts w:eastAsia="標楷體"/>
      <w:kern w:val="2"/>
    </w:rPr>
  </w:style>
  <w:style w:type="character" w:styleId="afe">
    <w:name w:val="footnote reference"/>
    <w:aliases w:val="FR,FZ,Ref,de nota al pie"/>
    <w:basedOn w:val="a8"/>
    <w:uiPriority w:val="99"/>
    <w:semiHidden/>
    <w:unhideWhenUsed/>
    <w:qFormat/>
    <w:rsid w:val="00346DAE"/>
    <w:rPr>
      <w:vertAlign w:val="superscript"/>
    </w:rPr>
  </w:style>
  <w:style w:type="character" w:customStyle="1" w:styleId="30">
    <w:name w:val="標題 3 字元"/>
    <w:basedOn w:val="a8"/>
    <w:link w:val="3"/>
    <w:rsid w:val="00B80594"/>
    <w:rPr>
      <w:rFonts w:ascii="標楷體" w:eastAsia="標楷體" w:hAnsi="Arial"/>
      <w:bCs/>
      <w:kern w:val="32"/>
      <w:sz w:val="32"/>
      <w:szCs w:val="36"/>
    </w:rPr>
  </w:style>
  <w:style w:type="character" w:customStyle="1" w:styleId="40">
    <w:name w:val="標題 4 字元"/>
    <w:aliases w:val="表格 字元"/>
    <w:basedOn w:val="a8"/>
    <w:link w:val="4"/>
    <w:rsid w:val="00151564"/>
    <w:rPr>
      <w:rFonts w:ascii="標楷體" w:eastAsia="標楷體" w:hAnsi="Arial"/>
      <w:kern w:val="32"/>
      <w:sz w:val="32"/>
      <w:szCs w:val="36"/>
    </w:rPr>
  </w:style>
  <w:style w:type="character" w:customStyle="1" w:styleId="50">
    <w:name w:val="標題 5 字元"/>
    <w:basedOn w:val="a8"/>
    <w:link w:val="5"/>
    <w:rsid w:val="00113D18"/>
    <w:rPr>
      <w:rFonts w:ascii="標楷體" w:eastAsia="標楷體" w:hAnsi="Arial"/>
      <w:bCs/>
      <w:kern w:val="32"/>
      <w:sz w:val="32"/>
      <w:szCs w:val="36"/>
    </w:rPr>
  </w:style>
  <w:style w:type="paragraph" w:styleId="aff">
    <w:name w:val="Plain Text"/>
    <w:basedOn w:val="a7"/>
    <w:link w:val="aff0"/>
    <w:uiPriority w:val="99"/>
    <w:semiHidden/>
    <w:unhideWhenUsed/>
    <w:rsid w:val="005B3624"/>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8"/>
    <w:link w:val="aff"/>
    <w:uiPriority w:val="99"/>
    <w:semiHidden/>
    <w:rsid w:val="005B3624"/>
    <w:rPr>
      <w:rFonts w:ascii="Calibri" w:eastAsia="標楷體" w:hAnsi="Courier New" w:cs="Courier New"/>
      <w:color w:val="244061" w:themeColor="accent1" w:themeShade="80"/>
      <w:sz w:val="28"/>
      <w:szCs w:val="24"/>
    </w:rPr>
  </w:style>
  <w:style w:type="character" w:styleId="aff1">
    <w:name w:val="Placeholder Text"/>
    <w:basedOn w:val="a8"/>
    <w:uiPriority w:val="99"/>
    <w:semiHidden/>
    <w:rsid w:val="005B3624"/>
    <w:rPr>
      <w:color w:val="808080"/>
    </w:rPr>
  </w:style>
  <w:style w:type="paragraph" w:styleId="HTML">
    <w:name w:val="HTML Preformatted"/>
    <w:basedOn w:val="a7"/>
    <w:link w:val="HTML0"/>
    <w:uiPriority w:val="99"/>
    <w:semiHidden/>
    <w:unhideWhenUsed/>
    <w:rsid w:val="005B3624"/>
    <w:rPr>
      <w:rFonts w:ascii="Courier New" w:hAnsi="Courier New" w:cs="Courier New"/>
      <w:sz w:val="20"/>
    </w:rPr>
  </w:style>
  <w:style w:type="character" w:customStyle="1" w:styleId="HTML0">
    <w:name w:val="HTML 預設格式 字元"/>
    <w:basedOn w:val="a8"/>
    <w:link w:val="HTML"/>
    <w:uiPriority w:val="99"/>
    <w:semiHidden/>
    <w:rsid w:val="005B3624"/>
    <w:rPr>
      <w:rFonts w:ascii="Courier New" w:eastAsia="標楷體" w:hAnsi="Courier New" w:cs="Courier New"/>
      <w:kern w:val="2"/>
    </w:rPr>
  </w:style>
  <w:style w:type="table" w:customStyle="1" w:styleId="13">
    <w:name w:val="表格格線1"/>
    <w:basedOn w:val="a9"/>
    <w:next w:val="af8"/>
    <w:uiPriority w:val="59"/>
    <w:rsid w:val="005B3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basedOn w:val="a8"/>
    <w:uiPriority w:val="99"/>
    <w:semiHidden/>
    <w:unhideWhenUsed/>
    <w:rsid w:val="005B3624"/>
    <w:rPr>
      <w:sz w:val="18"/>
      <w:szCs w:val="18"/>
    </w:rPr>
  </w:style>
  <w:style w:type="paragraph" w:styleId="aff3">
    <w:name w:val="annotation text"/>
    <w:basedOn w:val="a7"/>
    <w:link w:val="aff4"/>
    <w:uiPriority w:val="99"/>
    <w:semiHidden/>
    <w:unhideWhenUsed/>
    <w:rsid w:val="005B3624"/>
    <w:pPr>
      <w:jc w:val="left"/>
    </w:pPr>
  </w:style>
  <w:style w:type="character" w:customStyle="1" w:styleId="aff4">
    <w:name w:val="註解文字 字元"/>
    <w:basedOn w:val="a8"/>
    <w:link w:val="aff3"/>
    <w:uiPriority w:val="99"/>
    <w:semiHidden/>
    <w:rsid w:val="005B3624"/>
    <w:rPr>
      <w:rFonts w:ascii="標楷體" w:eastAsia="標楷體"/>
      <w:kern w:val="2"/>
      <w:sz w:val="32"/>
    </w:rPr>
  </w:style>
  <w:style w:type="paragraph" w:styleId="aff5">
    <w:name w:val="annotation subject"/>
    <w:basedOn w:val="aff3"/>
    <w:next w:val="aff3"/>
    <w:link w:val="aff6"/>
    <w:uiPriority w:val="99"/>
    <w:semiHidden/>
    <w:unhideWhenUsed/>
    <w:rsid w:val="005B3624"/>
    <w:rPr>
      <w:b/>
      <w:bCs/>
    </w:rPr>
  </w:style>
  <w:style w:type="character" w:customStyle="1" w:styleId="aff6">
    <w:name w:val="註解主旨 字元"/>
    <w:basedOn w:val="aff4"/>
    <w:link w:val="aff5"/>
    <w:uiPriority w:val="99"/>
    <w:semiHidden/>
    <w:rsid w:val="005B3624"/>
    <w:rPr>
      <w:rFonts w:ascii="標楷體" w:eastAsia="標楷體"/>
      <w:b/>
      <w:bCs/>
      <w:kern w:val="2"/>
      <w:sz w:val="32"/>
    </w:rPr>
  </w:style>
  <w:style w:type="paragraph" w:customStyle="1" w:styleId="aff7">
    <w:name w:val="(一)內文"/>
    <w:basedOn w:val="a7"/>
    <w:link w:val="aff8"/>
    <w:rsid w:val="005B3624"/>
    <w:pPr>
      <w:overflowPunct/>
      <w:autoSpaceDE/>
      <w:autoSpaceDN/>
      <w:ind w:leftChars="665" w:left="1596" w:firstLineChars="190" w:firstLine="532"/>
      <w:jc w:val="left"/>
    </w:pPr>
    <w:rPr>
      <w:rFonts w:hAnsi="標楷體" w:cs="新細明體"/>
      <w:sz w:val="28"/>
    </w:rPr>
  </w:style>
  <w:style w:type="character" w:customStyle="1" w:styleId="aff8">
    <w:name w:val="(一)內文 字元"/>
    <w:link w:val="aff7"/>
    <w:rsid w:val="005B3624"/>
    <w:rPr>
      <w:rFonts w:ascii="標楷體" w:eastAsia="標楷體" w:hAnsi="標楷體" w:cs="新細明體"/>
      <w:kern w:val="2"/>
      <w:sz w:val="28"/>
    </w:rPr>
  </w:style>
  <w:style w:type="character" w:customStyle="1" w:styleId="20">
    <w:name w:val="標題 2 字元"/>
    <w:basedOn w:val="a8"/>
    <w:link w:val="2"/>
    <w:rsid w:val="005B3624"/>
    <w:rPr>
      <w:rFonts w:ascii="標楷體" w:eastAsia="標楷體" w:hAnsi="Arial"/>
      <w:b/>
      <w:bCs/>
      <w:kern w:val="32"/>
      <w:sz w:val="32"/>
      <w:szCs w:val="48"/>
    </w:rPr>
  </w:style>
  <w:style w:type="character" w:customStyle="1" w:styleId="af5">
    <w:name w:val="頁尾 字元"/>
    <w:basedOn w:val="a8"/>
    <w:link w:val="af4"/>
    <w:uiPriority w:val="99"/>
    <w:rsid w:val="005B3624"/>
    <w:rPr>
      <w:rFonts w:ascii="標楷體" w:eastAsia="標楷體"/>
      <w:kern w:val="2"/>
    </w:rPr>
  </w:style>
  <w:style w:type="paragraph" w:styleId="a">
    <w:name w:val="List Bullet"/>
    <w:basedOn w:val="a7"/>
    <w:uiPriority w:val="99"/>
    <w:unhideWhenUsed/>
    <w:rsid w:val="005B3624"/>
    <w:pPr>
      <w:numPr>
        <w:numId w:val="41"/>
      </w:numPr>
      <w:contextualSpacing/>
    </w:pPr>
  </w:style>
  <w:style w:type="character" w:customStyle="1" w:styleId="15">
    <w:name w:val="未解析的提及項目1"/>
    <w:basedOn w:val="a8"/>
    <w:uiPriority w:val="99"/>
    <w:semiHidden/>
    <w:unhideWhenUsed/>
    <w:rsid w:val="005B3624"/>
    <w:rPr>
      <w:color w:val="605E5C"/>
      <w:shd w:val="clear" w:color="auto" w:fill="E1DFDD"/>
    </w:rPr>
  </w:style>
  <w:style w:type="table" w:customStyle="1" w:styleId="110">
    <w:name w:val="表格格線11"/>
    <w:basedOn w:val="a9"/>
    <w:next w:val="af8"/>
    <w:uiPriority w:val="39"/>
    <w:rsid w:val="005B3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8"/>
    <w:uiPriority w:val="39"/>
    <w:rsid w:val="005B362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未解析的提及項目2"/>
    <w:basedOn w:val="a8"/>
    <w:uiPriority w:val="99"/>
    <w:semiHidden/>
    <w:unhideWhenUsed/>
    <w:rsid w:val="005B3624"/>
    <w:rPr>
      <w:color w:val="605E5C"/>
      <w:shd w:val="clear" w:color="auto" w:fill="E1DFDD"/>
    </w:rPr>
  </w:style>
  <w:style w:type="character" w:styleId="aff9">
    <w:name w:val="FollowedHyperlink"/>
    <w:basedOn w:val="a8"/>
    <w:uiPriority w:val="99"/>
    <w:semiHidden/>
    <w:unhideWhenUsed/>
    <w:rsid w:val="005B36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land.moi.gov.tw/chhtml/content/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B413C-0EE6-4075-9313-B20E72999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17</TotalTime>
  <Pages>60</Pages>
  <Words>5608</Words>
  <Characters>31969</Characters>
  <Application>Microsoft Office Word</Application>
  <DocSecurity>0</DocSecurity>
  <Lines>266</Lines>
  <Paragraphs>75</Paragraphs>
  <ScaleCrop>false</ScaleCrop>
  <Company>cy</Company>
  <LinksUpToDate>false</LinksUpToDate>
  <CharactersWithSpaces>37502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曾莉雯</cp:lastModifiedBy>
  <cp:revision>4</cp:revision>
  <cp:lastPrinted>2024-09-18T03:41:00Z</cp:lastPrinted>
  <dcterms:created xsi:type="dcterms:W3CDTF">2024-10-15T07:43:00Z</dcterms:created>
  <dcterms:modified xsi:type="dcterms:W3CDTF">2024-10-18T02:48:00Z</dcterms:modified>
</cp:coreProperties>
</file>