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9BC" w:rsidRDefault="00D869BC" w:rsidP="00D869BC">
      <w:pPr>
        <w:pStyle w:val="1"/>
        <w:numPr>
          <w:ilvl w:val="0"/>
          <w:numId w:val="1"/>
        </w:numPr>
        <w:rPr>
          <w:rFonts w:hAnsi="標楷體"/>
          <w:color w:val="000000" w:themeColor="text1"/>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4892368"/>
      <w:bookmarkStart w:id="11" w:name="_Toc524895638"/>
      <w:bookmarkStart w:id="12" w:name="_Toc524896184"/>
      <w:bookmarkStart w:id="13" w:name="_Toc524896214"/>
      <w:bookmarkStart w:id="14" w:name="_Toc524902720"/>
      <w:bookmarkStart w:id="15" w:name="_Toc525066139"/>
      <w:bookmarkStart w:id="16" w:name="_Toc525070829"/>
      <w:bookmarkStart w:id="17" w:name="_Toc525938369"/>
      <w:bookmarkStart w:id="18" w:name="_Toc525939217"/>
      <w:bookmarkStart w:id="19" w:name="_Toc525939722"/>
      <w:bookmarkStart w:id="20" w:name="_Toc421794865"/>
      <w:bookmarkStart w:id="21" w:name="_Toc529218256"/>
      <w:bookmarkStart w:id="22" w:name="_Toc529222679"/>
      <w:bookmarkStart w:id="23" w:name="_Toc529223101"/>
      <w:bookmarkStart w:id="24" w:name="_Toc529223852"/>
      <w:bookmarkStart w:id="25" w:name="_Toc529228248"/>
      <w:bookmarkStart w:id="26" w:name="_Toc2400384"/>
      <w:bookmarkStart w:id="27" w:name="_Toc4316179"/>
      <w:bookmarkStart w:id="28" w:name="_Toc4473320"/>
      <w:bookmarkStart w:id="29" w:name="_Toc69556887"/>
      <w:bookmarkStart w:id="30" w:name="_Toc69556936"/>
      <w:bookmarkStart w:id="31" w:name="_Toc69609810"/>
      <w:bookmarkStart w:id="32" w:name="_Toc70241806"/>
      <w:bookmarkStart w:id="33" w:name="_Toc70242195"/>
      <w:bookmarkStart w:id="34" w:name="_Toc495416226"/>
      <w:r w:rsidRPr="004527D8">
        <w:rPr>
          <w:rFonts w:hAnsi="標楷體" w:hint="eastAsia"/>
          <w:color w:val="000000" w:themeColor="text1"/>
        </w:rPr>
        <w:t>案　　由：</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00DB1C50" w:rsidRPr="004527D8">
        <w:rPr>
          <w:rFonts w:hAnsi="標楷體" w:hint="eastAsia"/>
          <w:color w:val="000000" w:themeColor="text1"/>
        </w:rPr>
        <w:t>據審計部</w:t>
      </w:r>
      <w:proofErr w:type="gramStart"/>
      <w:r w:rsidR="00DB1C50" w:rsidRPr="004527D8">
        <w:rPr>
          <w:rFonts w:hAnsi="標楷體" w:hint="eastAsia"/>
          <w:color w:val="000000" w:themeColor="text1"/>
        </w:rPr>
        <w:t>111</w:t>
      </w:r>
      <w:proofErr w:type="gramEnd"/>
      <w:r w:rsidR="00DB1C50" w:rsidRPr="004527D8">
        <w:rPr>
          <w:rFonts w:hAnsi="標楷體" w:hint="eastAsia"/>
          <w:color w:val="000000" w:themeColor="text1"/>
        </w:rPr>
        <w:t>年度中央政府總決算審核報告，中央警察大學與內政部警政署刑事警察局共同辦理</w:t>
      </w:r>
      <w:bookmarkStart w:id="35" w:name="_Hlk155711364"/>
      <w:r w:rsidR="00DB1C50" w:rsidRPr="004527D8">
        <w:rPr>
          <w:rFonts w:hAnsi="標楷體" w:hint="eastAsia"/>
          <w:color w:val="000000" w:themeColor="text1"/>
        </w:rPr>
        <w:t>「</w:t>
      </w:r>
      <w:proofErr w:type="gramStart"/>
      <w:r w:rsidR="00DB1C50" w:rsidRPr="004527D8">
        <w:rPr>
          <w:rFonts w:hAnsi="標楷體" w:hint="eastAsia"/>
          <w:color w:val="000000" w:themeColor="text1"/>
        </w:rPr>
        <w:t>鑑</w:t>
      </w:r>
      <w:proofErr w:type="gramEnd"/>
      <w:r w:rsidR="00DB1C50" w:rsidRPr="004527D8">
        <w:rPr>
          <w:rFonts w:hAnsi="標楷體" w:hint="eastAsia"/>
          <w:color w:val="000000" w:themeColor="text1"/>
        </w:rPr>
        <w:t>識科技進階發展計畫」，</w:t>
      </w:r>
      <w:proofErr w:type="gramStart"/>
      <w:r w:rsidR="00DB1C50" w:rsidRPr="004527D8">
        <w:rPr>
          <w:rFonts w:hAnsi="標楷體" w:hint="eastAsia"/>
          <w:color w:val="000000" w:themeColor="text1"/>
        </w:rPr>
        <w:t>疑</w:t>
      </w:r>
      <w:proofErr w:type="gramEnd"/>
      <w:r w:rsidR="00DB1C50" w:rsidRPr="004527D8">
        <w:rPr>
          <w:rFonts w:hAnsi="標楷體" w:hint="eastAsia"/>
          <w:color w:val="000000" w:themeColor="text1"/>
        </w:rPr>
        <w:t>未於績效報告揭露所研發新技術於刑案之實際應用</w:t>
      </w:r>
      <w:bookmarkEnd w:id="35"/>
      <w:r w:rsidR="00DB1C50" w:rsidRPr="004527D8">
        <w:rPr>
          <w:rFonts w:hAnsi="標楷體" w:hint="eastAsia"/>
          <w:color w:val="000000" w:themeColor="text1"/>
        </w:rPr>
        <w:t>。另該校辦理「認證參考實驗室維持與新興毒品及其代謝物之分析」</w:t>
      </w:r>
      <w:r w:rsidR="007E71BC" w:rsidRPr="004527D8">
        <w:rPr>
          <w:rFonts w:hAnsi="標楷體" w:hint="eastAsia"/>
          <w:color w:val="000000" w:themeColor="text1"/>
        </w:rPr>
        <w:t>分項計畫</w:t>
      </w:r>
      <w:r w:rsidR="00DB1C50" w:rsidRPr="004527D8">
        <w:rPr>
          <w:rFonts w:hAnsi="標楷體" w:hint="eastAsia"/>
          <w:color w:val="000000" w:themeColor="text1"/>
        </w:rPr>
        <w:t>，其</w:t>
      </w:r>
      <w:bookmarkStart w:id="36" w:name="_Hlk155707178"/>
      <w:r w:rsidR="00DB1C50" w:rsidRPr="004527D8">
        <w:rPr>
          <w:rFonts w:hAnsi="標楷體" w:hint="eastAsia"/>
          <w:color w:val="000000" w:themeColor="text1"/>
        </w:rPr>
        <w:t>現有設備可檢驗之</w:t>
      </w:r>
      <w:bookmarkStart w:id="37" w:name="_Hlk155708479"/>
      <w:r w:rsidR="00DB1C50" w:rsidRPr="004527D8">
        <w:rPr>
          <w:rFonts w:hAnsi="標楷體" w:hint="eastAsia"/>
          <w:color w:val="000000" w:themeColor="text1"/>
        </w:rPr>
        <w:t>尿液毒品</w:t>
      </w:r>
      <w:bookmarkEnd w:id="37"/>
      <w:r w:rsidR="00DB1C50" w:rsidRPr="004527D8">
        <w:rPr>
          <w:rFonts w:hAnsi="標楷體" w:hint="eastAsia"/>
          <w:color w:val="000000" w:themeColor="text1"/>
        </w:rPr>
        <w:t>成分項目及</w:t>
      </w:r>
      <w:bookmarkStart w:id="38" w:name="_Hlk155707589"/>
      <w:r w:rsidR="00DB1C50" w:rsidRPr="004527D8">
        <w:rPr>
          <w:rFonts w:hAnsi="標楷體" w:hint="eastAsia"/>
          <w:color w:val="000000" w:themeColor="text1"/>
        </w:rPr>
        <w:t>所採購之</w:t>
      </w:r>
      <w:bookmarkStart w:id="39" w:name="_Hlk155707716"/>
      <w:r w:rsidR="00DB1C50" w:rsidRPr="004527D8">
        <w:rPr>
          <w:rFonts w:hAnsi="標楷體" w:hint="eastAsia"/>
          <w:color w:val="000000" w:themeColor="text1"/>
        </w:rPr>
        <w:t>毒品標準品</w:t>
      </w:r>
      <w:bookmarkEnd w:id="39"/>
      <w:r w:rsidR="00DB1C50" w:rsidRPr="004527D8">
        <w:rPr>
          <w:rFonts w:hAnsi="標楷體" w:hint="eastAsia"/>
          <w:color w:val="000000" w:themeColor="text1"/>
        </w:rPr>
        <w:t>數量</w:t>
      </w:r>
      <w:bookmarkStart w:id="40" w:name="_Hlk155707313"/>
      <w:bookmarkEnd w:id="36"/>
      <w:bookmarkEnd w:id="38"/>
      <w:r w:rsidR="00DB1C50" w:rsidRPr="004527D8">
        <w:rPr>
          <w:rFonts w:hAnsi="標楷體" w:hint="eastAsia"/>
          <w:color w:val="000000" w:themeColor="text1"/>
        </w:rPr>
        <w:t>，與</w:t>
      </w:r>
      <w:r w:rsidR="003C0814" w:rsidRPr="004527D8">
        <w:rPr>
          <w:rFonts w:hAnsi="標楷體" w:hint="eastAsia"/>
          <w:color w:val="000000" w:themeColor="text1"/>
        </w:rPr>
        <w:t>內政部警政署刑事警察局</w:t>
      </w:r>
      <w:r w:rsidR="00DB1C50" w:rsidRPr="004527D8">
        <w:rPr>
          <w:rFonts w:hAnsi="標楷體" w:hint="eastAsia"/>
          <w:color w:val="000000" w:themeColor="text1"/>
        </w:rPr>
        <w:t>配置顯有落差</w:t>
      </w:r>
      <w:bookmarkEnd w:id="40"/>
      <w:proofErr w:type="gramStart"/>
      <w:r w:rsidR="00DB1C50" w:rsidRPr="004527D8">
        <w:rPr>
          <w:rFonts w:hAnsi="標楷體" w:hint="eastAsia"/>
          <w:color w:val="000000" w:themeColor="text1"/>
        </w:rPr>
        <w:t>等情案</w:t>
      </w:r>
      <w:proofErr w:type="gramEnd"/>
      <w:r w:rsidR="00DB1C50" w:rsidRPr="004527D8">
        <w:rPr>
          <w:rFonts w:hAnsi="標楷體" w:hint="eastAsia"/>
          <w:color w:val="000000" w:themeColor="text1"/>
        </w:rPr>
        <w:t>。</w:t>
      </w:r>
    </w:p>
    <w:p w:rsidR="00AB320E" w:rsidRDefault="00AB320E" w:rsidP="00AB320E">
      <w:pPr>
        <w:pStyle w:val="1"/>
        <w:numPr>
          <w:ilvl w:val="0"/>
          <w:numId w:val="0"/>
        </w:numPr>
        <w:ind w:left="2381" w:hanging="2381"/>
        <w:rPr>
          <w:rFonts w:hAnsi="標楷體"/>
          <w:color w:val="000000" w:themeColor="text1"/>
        </w:rPr>
      </w:pPr>
    </w:p>
    <w:p w:rsidR="00AB320E" w:rsidRDefault="00AB320E" w:rsidP="00AB320E">
      <w:pPr>
        <w:pStyle w:val="1"/>
        <w:numPr>
          <w:ilvl w:val="0"/>
          <w:numId w:val="0"/>
        </w:numPr>
        <w:ind w:left="2381" w:hanging="2381"/>
        <w:rPr>
          <w:rFonts w:hAnsi="標楷體"/>
          <w:color w:val="000000" w:themeColor="text1"/>
        </w:rPr>
      </w:pPr>
    </w:p>
    <w:p w:rsidR="00AB320E" w:rsidRDefault="00AB320E" w:rsidP="00AB320E">
      <w:pPr>
        <w:pStyle w:val="1"/>
        <w:numPr>
          <w:ilvl w:val="0"/>
          <w:numId w:val="0"/>
        </w:numPr>
        <w:ind w:left="2381" w:hanging="2381"/>
        <w:rPr>
          <w:rFonts w:hAnsi="標楷體"/>
          <w:color w:val="000000" w:themeColor="text1"/>
        </w:rPr>
      </w:pPr>
    </w:p>
    <w:p w:rsidR="00AB320E" w:rsidRDefault="00AB320E" w:rsidP="00AB320E">
      <w:pPr>
        <w:pStyle w:val="1"/>
        <w:numPr>
          <w:ilvl w:val="0"/>
          <w:numId w:val="0"/>
        </w:numPr>
        <w:ind w:left="2381" w:hanging="2381"/>
        <w:rPr>
          <w:rFonts w:hAnsi="標楷體"/>
          <w:color w:val="000000" w:themeColor="text1"/>
        </w:rPr>
      </w:pPr>
    </w:p>
    <w:p w:rsidR="00AB320E" w:rsidRDefault="00AB320E" w:rsidP="00AB320E">
      <w:pPr>
        <w:pStyle w:val="1"/>
        <w:numPr>
          <w:ilvl w:val="0"/>
          <w:numId w:val="0"/>
        </w:numPr>
        <w:ind w:left="2381" w:hanging="2381"/>
        <w:rPr>
          <w:rFonts w:hAnsi="標楷體"/>
          <w:color w:val="000000" w:themeColor="text1"/>
        </w:rPr>
      </w:pPr>
    </w:p>
    <w:p w:rsidR="00AB320E" w:rsidRDefault="00AB320E" w:rsidP="00AB320E">
      <w:pPr>
        <w:pStyle w:val="1"/>
        <w:numPr>
          <w:ilvl w:val="0"/>
          <w:numId w:val="0"/>
        </w:numPr>
        <w:ind w:left="2381" w:hanging="2381"/>
        <w:rPr>
          <w:rFonts w:hAnsi="標楷體"/>
          <w:color w:val="000000" w:themeColor="text1"/>
        </w:rPr>
      </w:pPr>
    </w:p>
    <w:p w:rsidR="00AB320E" w:rsidRDefault="00AB320E" w:rsidP="00AB320E">
      <w:pPr>
        <w:pStyle w:val="1"/>
        <w:numPr>
          <w:ilvl w:val="0"/>
          <w:numId w:val="0"/>
        </w:numPr>
        <w:ind w:left="2381" w:hanging="2381"/>
        <w:rPr>
          <w:rFonts w:hAnsi="標楷體"/>
          <w:color w:val="000000" w:themeColor="text1"/>
        </w:rPr>
      </w:pPr>
    </w:p>
    <w:p w:rsidR="00AB320E" w:rsidRDefault="00AB320E" w:rsidP="00AB320E">
      <w:pPr>
        <w:pStyle w:val="1"/>
        <w:numPr>
          <w:ilvl w:val="0"/>
          <w:numId w:val="0"/>
        </w:numPr>
        <w:ind w:left="2381" w:hanging="2381"/>
        <w:rPr>
          <w:rFonts w:hAnsi="標楷體"/>
          <w:color w:val="000000" w:themeColor="text1"/>
        </w:rPr>
      </w:pPr>
    </w:p>
    <w:p w:rsidR="00AB320E" w:rsidRDefault="00AB320E" w:rsidP="00AB320E">
      <w:pPr>
        <w:pStyle w:val="1"/>
        <w:numPr>
          <w:ilvl w:val="0"/>
          <w:numId w:val="0"/>
        </w:numPr>
        <w:ind w:left="2381" w:hanging="2381"/>
        <w:rPr>
          <w:rFonts w:hAnsi="標楷體"/>
          <w:color w:val="000000" w:themeColor="text1"/>
        </w:rPr>
      </w:pPr>
    </w:p>
    <w:p w:rsidR="00AB320E" w:rsidRDefault="00AB320E" w:rsidP="00AB320E">
      <w:pPr>
        <w:pStyle w:val="1"/>
        <w:numPr>
          <w:ilvl w:val="0"/>
          <w:numId w:val="0"/>
        </w:numPr>
        <w:ind w:left="2381" w:hanging="2381"/>
        <w:rPr>
          <w:rFonts w:hAnsi="標楷體"/>
          <w:color w:val="000000" w:themeColor="text1"/>
        </w:rPr>
      </w:pPr>
    </w:p>
    <w:p w:rsidR="00AB320E" w:rsidRDefault="00AB320E" w:rsidP="00AB320E">
      <w:pPr>
        <w:pStyle w:val="1"/>
        <w:numPr>
          <w:ilvl w:val="0"/>
          <w:numId w:val="0"/>
        </w:numPr>
        <w:ind w:left="2381" w:hanging="2381"/>
        <w:rPr>
          <w:rFonts w:hAnsi="標楷體"/>
          <w:color w:val="000000" w:themeColor="text1"/>
        </w:rPr>
      </w:pPr>
    </w:p>
    <w:p w:rsidR="00AB320E" w:rsidRDefault="00AB320E" w:rsidP="00AB320E">
      <w:pPr>
        <w:pStyle w:val="1"/>
        <w:numPr>
          <w:ilvl w:val="0"/>
          <w:numId w:val="0"/>
        </w:numPr>
        <w:ind w:left="2381" w:hanging="2381"/>
        <w:rPr>
          <w:rFonts w:hAnsi="標楷體"/>
          <w:color w:val="000000" w:themeColor="text1"/>
        </w:rPr>
      </w:pPr>
    </w:p>
    <w:p w:rsidR="00AB320E" w:rsidRDefault="00AB320E" w:rsidP="00AB320E">
      <w:pPr>
        <w:pStyle w:val="1"/>
        <w:numPr>
          <w:ilvl w:val="0"/>
          <w:numId w:val="0"/>
        </w:numPr>
        <w:ind w:left="2381" w:hanging="2381"/>
        <w:rPr>
          <w:rFonts w:hAnsi="標楷體"/>
          <w:color w:val="000000" w:themeColor="text1"/>
        </w:rPr>
      </w:pPr>
    </w:p>
    <w:p w:rsidR="00AB320E" w:rsidRDefault="00AB320E" w:rsidP="00AB320E">
      <w:pPr>
        <w:pStyle w:val="1"/>
        <w:numPr>
          <w:ilvl w:val="0"/>
          <w:numId w:val="0"/>
        </w:numPr>
        <w:ind w:left="2381" w:hanging="2381"/>
        <w:rPr>
          <w:rFonts w:hAnsi="標楷體"/>
          <w:color w:val="000000" w:themeColor="text1"/>
        </w:rPr>
      </w:pPr>
    </w:p>
    <w:p w:rsidR="00AB320E" w:rsidRDefault="00AB320E" w:rsidP="00AB320E">
      <w:pPr>
        <w:pStyle w:val="1"/>
        <w:numPr>
          <w:ilvl w:val="0"/>
          <w:numId w:val="0"/>
        </w:numPr>
        <w:ind w:left="2381" w:hanging="2381"/>
        <w:rPr>
          <w:rFonts w:hAnsi="標楷體"/>
          <w:color w:val="000000" w:themeColor="text1"/>
        </w:rPr>
      </w:pPr>
    </w:p>
    <w:p w:rsidR="00AB320E" w:rsidRDefault="00AB320E" w:rsidP="00AB320E">
      <w:pPr>
        <w:pStyle w:val="1"/>
        <w:numPr>
          <w:ilvl w:val="0"/>
          <w:numId w:val="0"/>
        </w:numPr>
        <w:ind w:left="2381" w:hanging="2381"/>
        <w:rPr>
          <w:rFonts w:hAnsi="標楷體"/>
          <w:color w:val="000000" w:themeColor="text1"/>
        </w:rPr>
      </w:pPr>
    </w:p>
    <w:p w:rsidR="00AB320E" w:rsidRDefault="00AB320E" w:rsidP="00AB320E">
      <w:pPr>
        <w:pStyle w:val="1"/>
        <w:numPr>
          <w:ilvl w:val="0"/>
          <w:numId w:val="0"/>
        </w:numPr>
        <w:ind w:left="2381" w:hanging="2381"/>
        <w:rPr>
          <w:rFonts w:hAnsi="標楷體"/>
          <w:color w:val="000000" w:themeColor="text1"/>
        </w:rPr>
      </w:pPr>
    </w:p>
    <w:p w:rsidR="00AB320E" w:rsidRDefault="00AB320E" w:rsidP="00AB320E">
      <w:pPr>
        <w:pStyle w:val="1"/>
        <w:numPr>
          <w:ilvl w:val="0"/>
          <w:numId w:val="0"/>
        </w:numPr>
        <w:ind w:left="2381" w:hanging="2381"/>
        <w:rPr>
          <w:rFonts w:hAnsi="標楷體"/>
          <w:color w:val="000000" w:themeColor="text1"/>
        </w:rPr>
      </w:pPr>
    </w:p>
    <w:p w:rsidR="00AB320E" w:rsidRDefault="00AB320E" w:rsidP="00AB320E">
      <w:pPr>
        <w:pStyle w:val="1"/>
        <w:numPr>
          <w:ilvl w:val="0"/>
          <w:numId w:val="0"/>
        </w:numPr>
        <w:ind w:left="2381" w:hanging="2381"/>
        <w:rPr>
          <w:rFonts w:hAnsi="標楷體"/>
          <w:color w:val="000000" w:themeColor="text1"/>
        </w:rPr>
      </w:pPr>
    </w:p>
    <w:p w:rsidR="00AB320E" w:rsidRDefault="00AB320E" w:rsidP="00AB320E">
      <w:pPr>
        <w:pStyle w:val="1"/>
        <w:numPr>
          <w:ilvl w:val="0"/>
          <w:numId w:val="0"/>
        </w:numPr>
        <w:ind w:left="2381" w:hanging="2381"/>
        <w:rPr>
          <w:rFonts w:hAnsi="標楷體"/>
          <w:color w:val="000000" w:themeColor="text1"/>
        </w:rPr>
      </w:pPr>
    </w:p>
    <w:p w:rsidR="00AB320E" w:rsidRPr="004527D8" w:rsidRDefault="00AB320E" w:rsidP="00AB320E">
      <w:pPr>
        <w:pStyle w:val="1"/>
        <w:numPr>
          <w:ilvl w:val="0"/>
          <w:numId w:val="0"/>
        </w:numPr>
        <w:ind w:left="2381" w:hanging="2381"/>
        <w:rPr>
          <w:rFonts w:hAnsi="標楷體" w:hint="eastAsia"/>
          <w:color w:val="000000" w:themeColor="text1"/>
        </w:rPr>
      </w:pPr>
    </w:p>
    <w:bookmarkEnd w:id="0"/>
    <w:bookmarkEnd w:id="1"/>
    <w:bookmarkEnd w:id="2"/>
    <w:bookmarkEnd w:id="3"/>
    <w:bookmarkEnd w:id="4"/>
    <w:bookmarkEnd w:id="5"/>
    <w:bookmarkEnd w:id="6"/>
    <w:bookmarkEnd w:id="7"/>
    <w:bookmarkEnd w:id="8"/>
    <w:bookmarkEnd w:id="9"/>
    <w:p w:rsidR="004213A3" w:rsidRPr="004527D8" w:rsidRDefault="000F27B5" w:rsidP="000F27B5">
      <w:pPr>
        <w:pStyle w:val="1"/>
        <w:rPr>
          <w:color w:val="000000" w:themeColor="text1"/>
        </w:rPr>
      </w:pPr>
      <w:r w:rsidRPr="004527D8">
        <w:rPr>
          <w:rFonts w:hint="eastAsia"/>
          <w:color w:val="000000" w:themeColor="text1"/>
        </w:rPr>
        <w:lastRenderedPageBreak/>
        <w:t>調查意見</w:t>
      </w:r>
    </w:p>
    <w:p w:rsidR="00D11D5F" w:rsidRPr="004527D8" w:rsidRDefault="00D11D5F" w:rsidP="00D11D5F">
      <w:pPr>
        <w:pStyle w:val="11"/>
        <w:ind w:left="680" w:firstLine="680"/>
        <w:rPr>
          <w:rFonts w:hAnsi="標楷體"/>
          <w:color w:val="000000" w:themeColor="text1"/>
        </w:rPr>
      </w:pPr>
      <w:r w:rsidRPr="004527D8">
        <w:rPr>
          <w:rFonts w:hAnsi="標楷體" w:hint="eastAsia"/>
          <w:color w:val="000000" w:themeColor="text1"/>
        </w:rPr>
        <w:t>據審計部</w:t>
      </w:r>
      <w:r w:rsidR="00316D2E" w:rsidRPr="004527D8">
        <w:rPr>
          <w:rFonts w:hAnsi="標楷體" w:hint="eastAsia"/>
          <w:color w:val="000000" w:themeColor="text1"/>
        </w:rPr>
        <w:t>民國（下同）</w:t>
      </w:r>
      <w:proofErr w:type="gramStart"/>
      <w:r w:rsidRPr="004527D8">
        <w:rPr>
          <w:rFonts w:hAnsi="標楷體" w:hint="eastAsia"/>
          <w:color w:val="000000" w:themeColor="text1"/>
        </w:rPr>
        <w:t>111</w:t>
      </w:r>
      <w:proofErr w:type="gramEnd"/>
      <w:r w:rsidRPr="004527D8">
        <w:rPr>
          <w:rFonts w:hAnsi="標楷體" w:hint="eastAsia"/>
          <w:color w:val="000000" w:themeColor="text1"/>
        </w:rPr>
        <w:t>年度中央政府總決算審核報告，中央警察大學(</w:t>
      </w:r>
      <w:proofErr w:type="gramStart"/>
      <w:r w:rsidRPr="004527D8">
        <w:rPr>
          <w:rFonts w:hAnsi="標楷體" w:hint="eastAsia"/>
          <w:color w:val="000000" w:themeColor="text1"/>
        </w:rPr>
        <w:t>下稱警</w:t>
      </w:r>
      <w:proofErr w:type="gramEnd"/>
      <w:r w:rsidRPr="004527D8">
        <w:rPr>
          <w:rFonts w:hAnsi="標楷體" w:hint="eastAsia"/>
          <w:color w:val="000000" w:themeColor="text1"/>
        </w:rPr>
        <w:t>大)與內政部警政署刑事警察局（下稱刑事局）共同辦理「鑑識科技進階發展計畫」，疑未於績效報告揭露所研發新技術於刑案之實際應用。另該校辦理「認證參考實驗室維持與新興毒品及其代謝物之分析」分項計畫，其現有設備可檢驗之尿液毒品成分項目及所採購之毒品標準品數量，與刑事局之配置顯有落差</w:t>
      </w:r>
      <w:proofErr w:type="gramStart"/>
      <w:r w:rsidRPr="004527D8">
        <w:rPr>
          <w:rFonts w:hAnsi="標楷體" w:hint="eastAsia"/>
          <w:color w:val="000000" w:themeColor="text1"/>
        </w:rPr>
        <w:t>等情案</w:t>
      </w:r>
      <w:proofErr w:type="gramEnd"/>
      <w:r w:rsidRPr="004527D8">
        <w:rPr>
          <w:rFonts w:hAnsi="標楷體" w:hint="eastAsia"/>
          <w:color w:val="000000" w:themeColor="text1"/>
        </w:rPr>
        <w:t>。</w:t>
      </w:r>
    </w:p>
    <w:p w:rsidR="004213A3" w:rsidRPr="004527D8" w:rsidRDefault="00D11D5F" w:rsidP="00D11D5F">
      <w:pPr>
        <w:pStyle w:val="11"/>
        <w:ind w:left="680" w:firstLine="680"/>
        <w:rPr>
          <w:color w:val="000000" w:themeColor="text1"/>
        </w:rPr>
      </w:pPr>
      <w:r w:rsidRPr="004527D8">
        <w:rPr>
          <w:rFonts w:hAnsi="標楷體" w:hint="eastAsia"/>
          <w:color w:val="000000" w:themeColor="text1"/>
        </w:rPr>
        <w:t>案經</w:t>
      </w:r>
      <w:r w:rsidRPr="004527D8">
        <w:rPr>
          <w:rFonts w:hint="eastAsia"/>
          <w:color w:val="000000" w:themeColor="text1"/>
        </w:rPr>
        <w:t>本院向</w:t>
      </w:r>
      <w:proofErr w:type="gramStart"/>
      <w:r w:rsidRPr="004527D8">
        <w:rPr>
          <w:rFonts w:hint="eastAsia"/>
          <w:color w:val="000000" w:themeColor="text1"/>
        </w:rPr>
        <w:t>審計部及內政部</w:t>
      </w:r>
      <w:proofErr w:type="gramEnd"/>
      <w:r w:rsidRPr="004527D8">
        <w:rPr>
          <w:rFonts w:hint="eastAsia"/>
          <w:color w:val="000000" w:themeColor="text1"/>
        </w:rPr>
        <w:t>警政署(下稱警政署)調閱卷證，</w:t>
      </w:r>
      <w:r w:rsidR="00B647AA" w:rsidRPr="004527D8">
        <w:rPr>
          <w:rFonts w:hint="eastAsia"/>
          <w:color w:val="000000" w:themeColor="text1"/>
        </w:rPr>
        <w:t>另</w:t>
      </w:r>
      <w:r w:rsidRPr="004527D8">
        <w:rPr>
          <w:rFonts w:hint="eastAsia"/>
          <w:color w:val="000000" w:themeColor="text1"/>
        </w:rPr>
        <w:t>為瞭解</w:t>
      </w:r>
      <w:r w:rsidRPr="004527D8">
        <w:rPr>
          <w:rFonts w:hAnsi="標楷體" w:hint="eastAsia"/>
          <w:color w:val="000000" w:themeColor="text1"/>
        </w:rPr>
        <w:t>「鑑識科技進階發展計畫」執行情形，於</w:t>
      </w:r>
      <w:r w:rsidRPr="004527D8">
        <w:rPr>
          <w:rFonts w:hint="eastAsia"/>
          <w:color w:val="000000" w:themeColor="text1"/>
        </w:rPr>
        <w:t>113年5月10日至警大及刑事局履勘並聽取簡報，</w:t>
      </w:r>
      <w:r w:rsidR="00D904A4" w:rsidRPr="004527D8">
        <w:rPr>
          <w:rFonts w:hint="eastAsia"/>
          <w:color w:val="000000" w:themeColor="text1"/>
        </w:rPr>
        <w:t>由時任</w:t>
      </w:r>
      <w:r w:rsidRPr="004527D8">
        <w:rPr>
          <w:rFonts w:hint="eastAsia"/>
          <w:color w:val="000000" w:themeColor="text1"/>
        </w:rPr>
        <w:t>警政署李西河副署長、刑事局周幼偉局長、刑事局刑事鑑識中心(下稱刑事局鑑識中心)黃女恩主任、警大楊源明校長及警大警察科技學院王勝盟院長等相關主管人員與會，並就委員所提問題詳細說明，</w:t>
      </w:r>
      <w:r w:rsidRPr="004527D8">
        <w:rPr>
          <w:rFonts w:hAnsi="標楷體" w:hint="eastAsia"/>
          <w:color w:val="000000" w:themeColor="text1"/>
          <w:szCs w:val="32"/>
        </w:rPr>
        <w:t>已</w:t>
      </w:r>
      <w:proofErr w:type="gramStart"/>
      <w:r w:rsidRPr="004527D8">
        <w:rPr>
          <w:rFonts w:hint="eastAsia"/>
          <w:color w:val="000000" w:themeColor="text1"/>
        </w:rPr>
        <w:t>調查竣</w:t>
      </w:r>
      <w:proofErr w:type="gramEnd"/>
      <w:r w:rsidRPr="004527D8">
        <w:rPr>
          <w:rFonts w:hint="eastAsia"/>
          <w:color w:val="000000" w:themeColor="text1"/>
        </w:rPr>
        <w:t>事，</w:t>
      </w:r>
      <w:r w:rsidRPr="004527D8">
        <w:rPr>
          <w:rFonts w:hAnsi="標楷體" w:hint="eastAsia"/>
          <w:color w:val="000000" w:themeColor="text1"/>
          <w:szCs w:val="32"/>
        </w:rPr>
        <w:t>茲敘述調查意見如下</w:t>
      </w:r>
      <w:r w:rsidRPr="004527D8">
        <w:rPr>
          <w:rFonts w:hint="eastAsia"/>
          <w:color w:val="000000" w:themeColor="text1"/>
        </w:rPr>
        <w:t>：</w:t>
      </w:r>
    </w:p>
    <w:p w:rsidR="00D11D5F" w:rsidRPr="004527D8" w:rsidRDefault="00734CA1" w:rsidP="00D11D5F">
      <w:pPr>
        <w:pStyle w:val="2"/>
        <w:rPr>
          <w:b/>
          <w:color w:val="000000" w:themeColor="text1"/>
        </w:rPr>
      </w:pPr>
      <w:r w:rsidRPr="004527D8">
        <w:rPr>
          <w:rFonts w:hint="eastAsia"/>
          <w:b/>
          <w:color w:val="000000" w:themeColor="text1"/>
        </w:rPr>
        <w:t>警大及刑事局於108至111年辦理</w:t>
      </w:r>
      <w:r w:rsidR="00A71BAB" w:rsidRPr="004527D8">
        <w:rPr>
          <w:rFonts w:hint="eastAsia"/>
          <w:b/>
          <w:color w:val="000000" w:themeColor="text1"/>
        </w:rPr>
        <w:t>「</w:t>
      </w:r>
      <w:proofErr w:type="gramStart"/>
      <w:r w:rsidRPr="004527D8">
        <w:rPr>
          <w:rFonts w:hint="eastAsia"/>
          <w:b/>
          <w:color w:val="000000" w:themeColor="text1"/>
        </w:rPr>
        <w:t>鑑</w:t>
      </w:r>
      <w:proofErr w:type="gramEnd"/>
      <w:r w:rsidRPr="004527D8">
        <w:rPr>
          <w:rFonts w:hint="eastAsia"/>
          <w:b/>
          <w:color w:val="000000" w:themeColor="text1"/>
        </w:rPr>
        <w:t>識科技進階發展計畫」，其中5項分項計畫屬技術性研究性質，而關於該5項分項計畫研究結果之應用，新興類型槍彈物證系統化鑑定方法之研究(分項計畫2)、認證參考實驗室維持與新興毒品及其代謝物之分析(分項計畫3)及δ18O元素分析-穩定同位素比值質譜法(EA-IRMS)與動態光散射法(DLS)在真偽酒</w:t>
      </w:r>
      <w:proofErr w:type="gramStart"/>
      <w:r w:rsidRPr="004527D8">
        <w:rPr>
          <w:rFonts w:hint="eastAsia"/>
          <w:b/>
          <w:color w:val="000000" w:themeColor="text1"/>
        </w:rPr>
        <w:t>鑑識</w:t>
      </w:r>
      <w:proofErr w:type="gramEnd"/>
      <w:r w:rsidRPr="004527D8">
        <w:rPr>
          <w:rFonts w:hint="eastAsia"/>
          <w:b/>
          <w:color w:val="000000" w:themeColor="text1"/>
        </w:rPr>
        <w:t>上之應用(分項計畫4)研究結果，已促</w:t>
      </w:r>
      <w:r w:rsidR="00CC27C3" w:rsidRPr="004527D8">
        <w:rPr>
          <w:rFonts w:hint="eastAsia"/>
          <w:b/>
          <w:color w:val="000000" w:themeColor="text1"/>
        </w:rPr>
        <w:t>成</w:t>
      </w:r>
      <w:r w:rsidRPr="004527D8">
        <w:rPr>
          <w:rFonts w:hint="eastAsia"/>
          <w:b/>
          <w:color w:val="000000" w:themeColor="text1"/>
        </w:rPr>
        <w:t>槍砲彈藥刀械管制條例修正或鑑定報告已成為法院判決依據；</w:t>
      </w:r>
      <w:proofErr w:type="gramStart"/>
      <w:r w:rsidRPr="004527D8">
        <w:rPr>
          <w:rFonts w:hint="eastAsia"/>
          <w:b/>
          <w:color w:val="000000" w:themeColor="text1"/>
        </w:rPr>
        <w:t>惟</w:t>
      </w:r>
      <w:proofErr w:type="gramEnd"/>
      <w:r w:rsidRPr="004527D8">
        <w:rPr>
          <w:rFonts w:hint="eastAsia"/>
          <w:b/>
          <w:color w:val="000000" w:themeColor="text1"/>
        </w:rPr>
        <w:t>刑事生物物證體液類別方法之研究(分項計畫5)及一階段沉積方式顯現困難材質上潛伏指紋(分項計畫7)等2項分項計畫之研究結果，目前尚無實務偵查應用之案例，有待檢討改善。</w:t>
      </w:r>
      <w:proofErr w:type="gramStart"/>
      <w:r w:rsidRPr="004527D8">
        <w:rPr>
          <w:rFonts w:hint="eastAsia"/>
          <w:b/>
          <w:color w:val="000000" w:themeColor="text1"/>
        </w:rPr>
        <w:t>此外，警政署續</w:t>
      </w:r>
      <w:proofErr w:type="gramEnd"/>
      <w:r w:rsidRPr="004527D8">
        <w:rPr>
          <w:rFonts w:hint="eastAsia"/>
          <w:b/>
          <w:color w:val="000000" w:themeColor="text1"/>
        </w:rPr>
        <w:t>提出112年政府科技發展年度綱</w:t>
      </w:r>
      <w:r w:rsidRPr="004527D8">
        <w:rPr>
          <w:rFonts w:hint="eastAsia"/>
          <w:b/>
          <w:color w:val="000000" w:themeColor="text1"/>
        </w:rPr>
        <w:lastRenderedPageBreak/>
        <w:t>要計畫書-「因應司法變革充實鑑識質量」，同由警大及刑事局執行，該計畫既主要延續108至111年之「鑑識科技進階發展計畫」，</w:t>
      </w:r>
      <w:r w:rsidR="00D35038" w:rsidRPr="004527D8">
        <w:rPr>
          <w:rFonts w:hint="eastAsia"/>
          <w:b/>
          <w:color w:val="000000" w:themeColor="text1"/>
        </w:rPr>
        <w:t>對於部分仍屬驗證階段或僅具參考輔助性質之方法，</w:t>
      </w:r>
      <w:r w:rsidR="00D446F9" w:rsidRPr="004527D8">
        <w:rPr>
          <w:rFonts w:hint="eastAsia"/>
          <w:b/>
          <w:color w:val="000000" w:themeColor="text1"/>
        </w:rPr>
        <w:t>及</w:t>
      </w:r>
      <w:r w:rsidR="00D35038" w:rsidRPr="004527D8">
        <w:rPr>
          <w:rFonts w:hint="eastAsia"/>
          <w:b/>
          <w:color w:val="000000" w:themeColor="text1"/>
        </w:rPr>
        <w:t>尚未具實務應用案例之初步研究結果</w:t>
      </w:r>
      <w:r w:rsidRPr="004527D8">
        <w:rPr>
          <w:rFonts w:hint="eastAsia"/>
          <w:b/>
          <w:color w:val="000000" w:themeColor="text1"/>
        </w:rPr>
        <w:t>，</w:t>
      </w:r>
      <w:r w:rsidR="00D446F9" w:rsidRPr="004527D8">
        <w:rPr>
          <w:rFonts w:hint="eastAsia"/>
          <w:b/>
          <w:color w:val="000000" w:themeColor="text1"/>
        </w:rPr>
        <w:t>允應</w:t>
      </w:r>
      <w:r w:rsidR="00D172FA" w:rsidRPr="004527D8">
        <w:rPr>
          <w:rFonts w:hint="eastAsia"/>
          <w:b/>
          <w:color w:val="000000" w:themeColor="text1"/>
        </w:rPr>
        <w:t>持續研謀改善</w:t>
      </w:r>
      <w:r w:rsidRPr="004527D8">
        <w:rPr>
          <w:rFonts w:hint="eastAsia"/>
          <w:b/>
          <w:color w:val="000000" w:themeColor="text1"/>
        </w:rPr>
        <w:t>，</w:t>
      </w:r>
      <w:r w:rsidR="00D172FA" w:rsidRPr="004527D8">
        <w:rPr>
          <w:rFonts w:hint="eastAsia"/>
          <w:b/>
          <w:color w:val="000000" w:themeColor="text1"/>
        </w:rPr>
        <w:t>以</w:t>
      </w:r>
      <w:r w:rsidRPr="004527D8">
        <w:rPr>
          <w:rFonts w:hint="eastAsia"/>
          <w:b/>
          <w:color w:val="000000" w:themeColor="text1"/>
        </w:rPr>
        <w:t>確實達精進鑑識科技之目標。</w:t>
      </w:r>
      <w:r w:rsidR="00D172FA" w:rsidRPr="004527D8">
        <w:rPr>
          <w:rFonts w:hint="eastAsia"/>
          <w:b/>
          <w:color w:val="000000" w:themeColor="text1"/>
        </w:rPr>
        <w:t xml:space="preserve"> </w:t>
      </w:r>
    </w:p>
    <w:p w:rsidR="00536E0C" w:rsidRPr="004527D8" w:rsidRDefault="00981AAC" w:rsidP="00536E0C">
      <w:pPr>
        <w:pStyle w:val="3"/>
        <w:rPr>
          <w:color w:val="000000" w:themeColor="text1"/>
        </w:rPr>
      </w:pPr>
      <w:r w:rsidRPr="004527D8">
        <w:rPr>
          <w:rFonts w:hint="eastAsia"/>
          <w:color w:val="000000" w:themeColor="text1"/>
        </w:rPr>
        <w:t>107年行政院依據總統施政藍圖及「創新、就業與分配」等3項原則，全面推動國家各項建設及執行各項改革，制定行政院施政方針，其方針</w:t>
      </w:r>
      <w:proofErr w:type="gramStart"/>
      <w:r w:rsidRPr="004527D8">
        <w:rPr>
          <w:rFonts w:hint="eastAsia"/>
          <w:color w:val="000000" w:themeColor="text1"/>
        </w:rPr>
        <w:t>柒</w:t>
      </w:r>
      <w:proofErr w:type="gramEnd"/>
      <w:r w:rsidRPr="004527D8">
        <w:rPr>
          <w:rFonts w:hint="eastAsia"/>
          <w:color w:val="000000" w:themeColor="text1"/>
        </w:rPr>
        <w:t>、司法及法制一、參照</w:t>
      </w:r>
      <w:r w:rsidR="00E43B33" w:rsidRPr="004527D8">
        <w:rPr>
          <w:rFonts w:hint="eastAsia"/>
          <w:color w:val="000000" w:themeColor="text1"/>
        </w:rPr>
        <w:t>「</w:t>
      </w:r>
      <w:r w:rsidRPr="004527D8">
        <w:rPr>
          <w:rFonts w:hint="eastAsia"/>
          <w:color w:val="000000" w:themeColor="text1"/>
        </w:rPr>
        <w:t>司法改革國是會議</w:t>
      </w:r>
      <w:r w:rsidR="00E43B33" w:rsidRPr="004527D8">
        <w:rPr>
          <w:rFonts w:hint="eastAsia"/>
          <w:color w:val="000000" w:themeColor="text1"/>
        </w:rPr>
        <w:t>」</w:t>
      </w:r>
      <w:r w:rsidRPr="004527D8">
        <w:rPr>
          <w:rFonts w:hint="eastAsia"/>
          <w:color w:val="000000" w:themeColor="text1"/>
        </w:rPr>
        <w:t>結論，積極回應人民司法正義期待，提升檢調辦案能力及品質及三、協調、整合與執行各項毒品防制措施，重刑嚴查，提升反毒綜效，強力掃黑及肅貪，打擊食品安全及黑道組織等犯罪，有效遏止犯罪。基於上述方針，警政署於1</w:t>
      </w:r>
      <w:r w:rsidR="00CC27C3" w:rsidRPr="004527D8">
        <w:rPr>
          <w:rFonts w:hint="eastAsia"/>
          <w:color w:val="000000" w:themeColor="text1"/>
        </w:rPr>
        <w:t>07</w:t>
      </w:r>
      <w:r w:rsidRPr="004527D8">
        <w:rPr>
          <w:rFonts w:hint="eastAsia"/>
          <w:color w:val="000000" w:themeColor="text1"/>
        </w:rPr>
        <w:t>年</w:t>
      </w:r>
      <w:proofErr w:type="gramStart"/>
      <w:r w:rsidRPr="004527D8">
        <w:rPr>
          <w:rFonts w:hint="eastAsia"/>
          <w:color w:val="000000" w:themeColor="text1"/>
        </w:rPr>
        <w:t>研</w:t>
      </w:r>
      <w:proofErr w:type="gramEnd"/>
      <w:r w:rsidRPr="004527D8">
        <w:rPr>
          <w:rFonts w:hint="eastAsia"/>
          <w:color w:val="000000" w:themeColor="text1"/>
        </w:rPr>
        <w:t>提「鑑識科技進階發展計畫」，由刑事局及警大共同執行，計畫期程為108年1月1日至111年12月31日</w:t>
      </w:r>
      <w:r w:rsidR="00BF7373" w:rsidRPr="004527D8">
        <w:rPr>
          <w:rFonts w:hint="eastAsia"/>
          <w:color w:val="000000" w:themeColor="text1"/>
        </w:rPr>
        <w:t>，該計畫之目標、內容及各分項計畫如下：</w:t>
      </w:r>
    </w:p>
    <w:p w:rsidR="00BF7373" w:rsidRPr="004527D8" w:rsidRDefault="00BF7373" w:rsidP="00E43B33">
      <w:pPr>
        <w:pStyle w:val="4"/>
        <w:ind w:left="1560"/>
        <w:rPr>
          <w:color w:val="000000" w:themeColor="text1"/>
        </w:rPr>
      </w:pPr>
      <w:r w:rsidRPr="004527D8">
        <w:rPr>
          <w:rFonts w:hint="eastAsia"/>
          <w:color w:val="000000" w:themeColor="text1"/>
        </w:rPr>
        <w:t>計畫目標：</w:t>
      </w:r>
    </w:p>
    <w:p w:rsidR="00BF7373" w:rsidRPr="004527D8" w:rsidRDefault="00BF7373" w:rsidP="00316D2E">
      <w:pPr>
        <w:pStyle w:val="42"/>
        <w:ind w:left="1701" w:firstLine="680"/>
        <w:rPr>
          <w:color w:val="000000" w:themeColor="text1"/>
        </w:rPr>
      </w:pPr>
      <w:r w:rsidRPr="004527D8">
        <w:rPr>
          <w:rFonts w:hint="eastAsia"/>
          <w:color w:val="000000" w:themeColor="text1"/>
        </w:rPr>
        <w:t>精進刑案現場勘察與</w:t>
      </w:r>
      <w:proofErr w:type="gramStart"/>
      <w:r w:rsidRPr="004527D8">
        <w:rPr>
          <w:rFonts w:hint="eastAsia"/>
          <w:color w:val="000000" w:themeColor="text1"/>
        </w:rPr>
        <w:t>鑑</w:t>
      </w:r>
      <w:proofErr w:type="gramEnd"/>
      <w:r w:rsidRPr="004527D8">
        <w:rPr>
          <w:rFonts w:hint="eastAsia"/>
          <w:color w:val="000000" w:themeColor="text1"/>
        </w:rPr>
        <w:t>驗技術，強化物證鑑識能量，發揮司法正義，保障人權，並創造安全無虞之生活環境。</w:t>
      </w:r>
    </w:p>
    <w:p w:rsidR="00BF7373" w:rsidRPr="004527D8" w:rsidRDefault="00BF7373" w:rsidP="00E43B33">
      <w:pPr>
        <w:pStyle w:val="4"/>
        <w:ind w:left="1560"/>
        <w:rPr>
          <w:color w:val="000000" w:themeColor="text1"/>
        </w:rPr>
      </w:pPr>
      <w:r w:rsidRPr="004527D8">
        <w:rPr>
          <w:rFonts w:hint="eastAsia"/>
          <w:color w:val="000000" w:themeColor="text1"/>
        </w:rPr>
        <w:t>計畫內容：</w:t>
      </w:r>
    </w:p>
    <w:p w:rsidR="00BF7373" w:rsidRPr="004527D8" w:rsidRDefault="002E1C9C" w:rsidP="00316D2E">
      <w:pPr>
        <w:pStyle w:val="5"/>
        <w:rPr>
          <w:color w:val="000000" w:themeColor="text1"/>
        </w:rPr>
      </w:pPr>
      <w:r w:rsidRPr="004527D8">
        <w:rPr>
          <w:rFonts w:hint="eastAsia"/>
          <w:color w:val="000000" w:themeColor="text1"/>
        </w:rPr>
        <w:t>分項</w:t>
      </w:r>
      <w:r w:rsidR="00687EE0" w:rsidRPr="004527D8">
        <w:rPr>
          <w:rFonts w:hint="eastAsia"/>
          <w:color w:val="000000" w:themeColor="text1"/>
        </w:rPr>
        <w:t>計畫一、</w:t>
      </w:r>
      <w:proofErr w:type="gramStart"/>
      <w:r w:rsidR="00BF7373" w:rsidRPr="004527D8">
        <w:rPr>
          <w:rFonts w:hint="eastAsia"/>
          <w:color w:val="000000" w:themeColor="text1"/>
        </w:rPr>
        <w:t>鑑</w:t>
      </w:r>
      <w:proofErr w:type="gramEnd"/>
      <w:r w:rsidR="00BF7373" w:rsidRPr="004527D8">
        <w:rPr>
          <w:rFonts w:hint="eastAsia"/>
          <w:color w:val="000000" w:themeColor="text1"/>
        </w:rPr>
        <w:t>識專業提升：為</w:t>
      </w:r>
      <w:proofErr w:type="gramStart"/>
      <w:r w:rsidR="00BF7373" w:rsidRPr="004527D8">
        <w:rPr>
          <w:rFonts w:hint="eastAsia"/>
          <w:color w:val="000000" w:themeColor="text1"/>
        </w:rPr>
        <w:t>鑑</w:t>
      </w:r>
      <w:proofErr w:type="gramEnd"/>
      <w:r w:rsidR="00BF7373" w:rsidRPr="004527D8">
        <w:rPr>
          <w:rFonts w:hint="eastAsia"/>
          <w:color w:val="000000" w:themeColor="text1"/>
        </w:rPr>
        <w:t>識工作永續發展，鑑識人員必須不斷吸收國際鑑識科技新知及技能，方能與先進國家同步，解決現行實務上技術瓶頸，並掌握未來發展趨勢。</w:t>
      </w:r>
    </w:p>
    <w:p w:rsidR="00BF7373" w:rsidRPr="004527D8" w:rsidRDefault="002E1C9C" w:rsidP="00316D2E">
      <w:pPr>
        <w:pStyle w:val="5"/>
        <w:rPr>
          <w:color w:val="000000" w:themeColor="text1"/>
        </w:rPr>
      </w:pPr>
      <w:r w:rsidRPr="004527D8">
        <w:rPr>
          <w:rFonts w:hint="eastAsia"/>
          <w:color w:val="000000" w:themeColor="text1"/>
        </w:rPr>
        <w:t>分項</w:t>
      </w:r>
      <w:r w:rsidR="00687EE0" w:rsidRPr="004527D8">
        <w:rPr>
          <w:rFonts w:hint="eastAsia"/>
          <w:color w:val="000000" w:themeColor="text1"/>
        </w:rPr>
        <w:t>計畫二、</w:t>
      </w:r>
      <w:r w:rsidR="00BF7373" w:rsidRPr="004527D8">
        <w:rPr>
          <w:rFonts w:hint="eastAsia"/>
          <w:color w:val="000000" w:themeColor="text1"/>
        </w:rPr>
        <w:t>新興類型槍彈物證系統化鑑定方法研究：改造空包彈槍</w:t>
      </w:r>
      <w:proofErr w:type="gramStart"/>
      <w:r w:rsidR="00BF7373" w:rsidRPr="004527D8">
        <w:rPr>
          <w:rFonts w:hint="eastAsia"/>
          <w:color w:val="000000" w:themeColor="text1"/>
        </w:rPr>
        <w:t>鑑</w:t>
      </w:r>
      <w:proofErr w:type="gramEnd"/>
      <w:r w:rsidR="00BF7373" w:rsidRPr="004527D8">
        <w:rPr>
          <w:rFonts w:hint="eastAsia"/>
          <w:color w:val="000000" w:themeColor="text1"/>
        </w:rPr>
        <w:t>識特徵及其改造手法之研究分析，研發改造空包彈槍之系統化鑑識</w:t>
      </w:r>
      <w:r w:rsidR="00BF7373" w:rsidRPr="004527D8">
        <w:rPr>
          <w:rFonts w:hint="eastAsia"/>
          <w:color w:val="000000" w:themeColor="text1"/>
        </w:rPr>
        <w:lastRenderedPageBreak/>
        <w:t>程序及建立以分子光譜分析法分析空包彈有機射擊殘跡。</w:t>
      </w:r>
    </w:p>
    <w:p w:rsidR="00BF7373" w:rsidRPr="004527D8" w:rsidRDefault="002E1C9C" w:rsidP="00316D2E">
      <w:pPr>
        <w:pStyle w:val="5"/>
        <w:rPr>
          <w:color w:val="000000" w:themeColor="text1"/>
        </w:rPr>
      </w:pPr>
      <w:r w:rsidRPr="004527D8">
        <w:rPr>
          <w:rFonts w:hint="eastAsia"/>
          <w:color w:val="000000" w:themeColor="text1"/>
        </w:rPr>
        <w:t>分項</w:t>
      </w:r>
      <w:r w:rsidR="00687EE0" w:rsidRPr="004527D8">
        <w:rPr>
          <w:rFonts w:hint="eastAsia"/>
          <w:color w:val="000000" w:themeColor="text1"/>
        </w:rPr>
        <w:t>計畫三、</w:t>
      </w:r>
      <w:r w:rsidR="00BF7373" w:rsidRPr="004527D8">
        <w:rPr>
          <w:rFonts w:hint="eastAsia"/>
          <w:color w:val="000000" w:themeColor="text1"/>
        </w:rPr>
        <w:t>認證參考實驗室維持與新興毒品及其代謝物之分析：提升實驗室毒品及新興毒品之鑑定品質與量能，開發新興毒品</w:t>
      </w:r>
      <w:proofErr w:type="gramStart"/>
      <w:r w:rsidR="00BF7373" w:rsidRPr="004527D8">
        <w:rPr>
          <w:rFonts w:hint="eastAsia"/>
          <w:color w:val="000000" w:themeColor="text1"/>
        </w:rPr>
        <w:t>分子印跡</w:t>
      </w:r>
      <w:proofErr w:type="gramEnd"/>
      <w:r w:rsidR="00BF7373" w:rsidRPr="004527D8">
        <w:rPr>
          <w:rFonts w:hint="eastAsia"/>
          <w:color w:val="000000" w:themeColor="text1"/>
        </w:rPr>
        <w:t>，以期應付瞬息萬變的新興毒品的檢測。</w:t>
      </w:r>
    </w:p>
    <w:p w:rsidR="00BF7373" w:rsidRPr="004527D8" w:rsidRDefault="002E1C9C" w:rsidP="00316D2E">
      <w:pPr>
        <w:pStyle w:val="5"/>
        <w:rPr>
          <w:color w:val="000000" w:themeColor="text1"/>
        </w:rPr>
      </w:pPr>
      <w:r w:rsidRPr="004527D8">
        <w:rPr>
          <w:rFonts w:hint="eastAsia"/>
          <w:color w:val="000000" w:themeColor="text1"/>
        </w:rPr>
        <w:t>分項</w:t>
      </w:r>
      <w:r w:rsidR="00687EE0" w:rsidRPr="004527D8">
        <w:rPr>
          <w:rFonts w:hint="eastAsia"/>
          <w:color w:val="000000" w:themeColor="text1"/>
        </w:rPr>
        <w:t>計畫四、</w:t>
      </w:r>
      <w:r w:rsidR="00BF7373" w:rsidRPr="004527D8">
        <w:rPr>
          <w:rFonts w:hint="eastAsia"/>
          <w:color w:val="000000" w:themeColor="text1"/>
        </w:rPr>
        <w:t>真偽酒</w:t>
      </w:r>
      <w:proofErr w:type="gramStart"/>
      <w:r w:rsidR="00BF7373" w:rsidRPr="004527D8">
        <w:rPr>
          <w:rFonts w:hint="eastAsia"/>
          <w:color w:val="000000" w:themeColor="text1"/>
        </w:rPr>
        <w:t>鑑</w:t>
      </w:r>
      <w:proofErr w:type="gramEnd"/>
      <w:r w:rsidR="00BF7373" w:rsidRPr="004527D8">
        <w:rPr>
          <w:rFonts w:hint="eastAsia"/>
          <w:color w:val="000000" w:themeColor="text1"/>
        </w:rPr>
        <w:t>識之應用與真偽酒現場簡易檢測技術之開發：以EA/IRMS建立酒類之δ18O值分析法，並結合δ13C值分析法建立真偽酒鑑別之標準作業程序及開發國內酒類於現場真偽酒之手持式光譜儀鑑別方法，以利查緝人員於檢體之快速篩檢效益。</w:t>
      </w:r>
    </w:p>
    <w:p w:rsidR="00BF7373" w:rsidRPr="004527D8" w:rsidRDefault="002E1C9C" w:rsidP="00316D2E">
      <w:pPr>
        <w:pStyle w:val="5"/>
        <w:rPr>
          <w:color w:val="000000" w:themeColor="text1"/>
        </w:rPr>
      </w:pPr>
      <w:r w:rsidRPr="004527D8">
        <w:rPr>
          <w:rFonts w:hint="eastAsia"/>
          <w:color w:val="000000" w:themeColor="text1"/>
        </w:rPr>
        <w:t>分項</w:t>
      </w:r>
      <w:r w:rsidR="00687EE0" w:rsidRPr="004527D8">
        <w:rPr>
          <w:rFonts w:hint="eastAsia"/>
          <w:color w:val="000000" w:themeColor="text1"/>
        </w:rPr>
        <w:t>計畫五、</w:t>
      </w:r>
      <w:r w:rsidR="00BF7373" w:rsidRPr="004527D8">
        <w:rPr>
          <w:rFonts w:hint="eastAsia"/>
          <w:color w:val="000000" w:themeColor="text1"/>
        </w:rPr>
        <w:t>刑事生物物證體液類別方法之研究：利用</w:t>
      </w:r>
      <w:r w:rsidR="00BF7373" w:rsidRPr="004527D8">
        <w:rPr>
          <w:color w:val="000000" w:themeColor="text1"/>
        </w:rPr>
        <w:t>DNA</w:t>
      </w:r>
      <w:r w:rsidR="00BF7373" w:rsidRPr="004527D8">
        <w:rPr>
          <w:rFonts w:hint="eastAsia"/>
          <w:color w:val="000000" w:themeColor="text1"/>
        </w:rPr>
        <w:t>甲基化限制酶切割配合多重引子</w:t>
      </w:r>
      <w:r w:rsidR="00BF7373" w:rsidRPr="004527D8">
        <w:rPr>
          <w:color w:val="000000" w:themeColor="text1"/>
        </w:rPr>
        <w:t>PCR</w:t>
      </w:r>
      <w:r w:rsidR="00BF7373" w:rsidRPr="004527D8">
        <w:rPr>
          <w:rFonts w:hint="eastAsia"/>
          <w:color w:val="000000" w:themeColor="text1"/>
        </w:rPr>
        <w:t>法與新上市之商用試劑進行體液類別鑑定之確效實驗，測試商用試劑對於</w:t>
      </w:r>
      <w:r w:rsidR="00BF7373" w:rsidRPr="004527D8">
        <w:rPr>
          <w:color w:val="000000" w:themeColor="text1"/>
        </w:rPr>
        <w:t>DNA</w:t>
      </w:r>
      <w:r w:rsidR="00BF7373" w:rsidRPr="004527D8">
        <w:rPr>
          <w:rFonts w:hint="eastAsia"/>
          <w:color w:val="000000" w:themeColor="text1"/>
        </w:rPr>
        <w:t>混合型別鑑定，進而評估其在實務鑑定之應用與成效。</w:t>
      </w:r>
    </w:p>
    <w:p w:rsidR="00D11D5F" w:rsidRPr="004527D8" w:rsidRDefault="002E1C9C" w:rsidP="00316D2E">
      <w:pPr>
        <w:pStyle w:val="5"/>
        <w:rPr>
          <w:color w:val="000000" w:themeColor="text1"/>
        </w:rPr>
      </w:pPr>
      <w:r w:rsidRPr="004527D8">
        <w:rPr>
          <w:rFonts w:hint="eastAsia"/>
          <w:color w:val="000000" w:themeColor="text1"/>
        </w:rPr>
        <w:t>分項</w:t>
      </w:r>
      <w:r w:rsidR="00687EE0" w:rsidRPr="004527D8">
        <w:rPr>
          <w:rFonts w:hint="eastAsia"/>
          <w:color w:val="000000" w:themeColor="text1"/>
        </w:rPr>
        <w:t>計畫六、</w:t>
      </w:r>
      <w:proofErr w:type="gramStart"/>
      <w:r w:rsidR="00BF7373" w:rsidRPr="004527D8">
        <w:rPr>
          <w:rFonts w:hint="eastAsia"/>
          <w:color w:val="000000" w:themeColor="text1"/>
        </w:rPr>
        <w:t>鑑</w:t>
      </w:r>
      <w:proofErr w:type="gramEnd"/>
      <w:r w:rsidR="00BF7373" w:rsidRPr="004527D8">
        <w:rPr>
          <w:rFonts w:hint="eastAsia"/>
          <w:color w:val="000000" w:themeColor="text1"/>
        </w:rPr>
        <w:t>識統計進行物證分析研究：應用</w:t>
      </w:r>
      <w:proofErr w:type="gramStart"/>
      <w:r w:rsidR="00BF7373" w:rsidRPr="004527D8">
        <w:rPr>
          <w:rFonts w:hint="eastAsia"/>
          <w:color w:val="000000" w:themeColor="text1"/>
        </w:rPr>
        <w:t>鑑</w:t>
      </w:r>
      <w:proofErr w:type="gramEnd"/>
      <w:r w:rsidR="00BF7373" w:rsidRPr="004527D8">
        <w:rPr>
          <w:rFonts w:hint="eastAsia"/>
          <w:color w:val="000000" w:themeColor="text1"/>
        </w:rPr>
        <w:t>識統計對物證分析方法進行評估，以確定鑑驗結果，建立鑑識統計分析資料的方法及鑑識統計解釋證明力度的方法，以強化鑑定證明力。</w:t>
      </w:r>
    </w:p>
    <w:p w:rsidR="008F578B" w:rsidRPr="004527D8" w:rsidRDefault="008F578B" w:rsidP="00A71B5B">
      <w:pPr>
        <w:pStyle w:val="5"/>
        <w:rPr>
          <w:color w:val="000000" w:themeColor="text1"/>
        </w:rPr>
      </w:pPr>
      <w:r w:rsidRPr="004527D8">
        <w:rPr>
          <w:rFonts w:hint="eastAsia"/>
          <w:color w:val="000000" w:themeColor="text1"/>
        </w:rPr>
        <w:t>分項計畫七、</w:t>
      </w:r>
      <w:r w:rsidR="00A71B5B" w:rsidRPr="004527D8">
        <w:rPr>
          <w:rFonts w:hint="eastAsia"/>
          <w:color w:val="000000" w:themeColor="text1"/>
        </w:rPr>
        <w:t>一階段</w:t>
      </w:r>
      <w:proofErr w:type="gramStart"/>
      <w:r w:rsidR="00A71B5B" w:rsidRPr="004527D8">
        <w:rPr>
          <w:rFonts w:hint="eastAsia"/>
          <w:color w:val="000000" w:themeColor="text1"/>
        </w:rPr>
        <w:t>沉</w:t>
      </w:r>
      <w:proofErr w:type="gramEnd"/>
      <w:r w:rsidR="00A71B5B" w:rsidRPr="004527D8">
        <w:rPr>
          <w:rFonts w:hint="eastAsia"/>
          <w:color w:val="000000" w:themeColor="text1"/>
        </w:rPr>
        <w:t>積方式顯現困難材質上潛伏指紋：</w:t>
      </w:r>
      <w:r w:rsidR="00A71B5B" w:rsidRPr="004527D8">
        <w:rPr>
          <w:rFonts w:hint="eastAsia"/>
          <w:color w:val="000000" w:themeColor="text1"/>
        </w:rPr>
        <w:tab/>
        <w:t>研究採取指紋新設備及技術，提升指紋</w:t>
      </w:r>
      <w:proofErr w:type="gramStart"/>
      <w:r w:rsidR="00A71B5B" w:rsidRPr="004527D8">
        <w:rPr>
          <w:rFonts w:hint="eastAsia"/>
          <w:color w:val="000000" w:themeColor="text1"/>
        </w:rPr>
        <w:t>採</w:t>
      </w:r>
      <w:proofErr w:type="gramEnd"/>
      <w:r w:rsidR="00A71B5B" w:rsidRPr="004527D8">
        <w:rPr>
          <w:rFonts w:hint="eastAsia"/>
          <w:color w:val="000000" w:themeColor="text1"/>
        </w:rPr>
        <w:t>證效能，並開發設計本土指紋鑑識領域之高真空設備與顯現條件</w:t>
      </w:r>
      <w:r w:rsidR="00A71B5B" w:rsidRPr="004527D8">
        <w:rPr>
          <w:rStyle w:val="afe"/>
          <w:color w:val="000000" w:themeColor="text1"/>
        </w:rPr>
        <w:footnoteReference w:id="1"/>
      </w:r>
      <w:r w:rsidR="00A71B5B" w:rsidRPr="004527D8">
        <w:rPr>
          <w:rFonts w:hint="eastAsia"/>
          <w:color w:val="000000" w:themeColor="text1"/>
        </w:rPr>
        <w:t>。</w:t>
      </w:r>
    </w:p>
    <w:p w:rsidR="00E43B33" w:rsidRPr="004527D8" w:rsidRDefault="00E43B33" w:rsidP="00E43B33">
      <w:pPr>
        <w:pStyle w:val="4"/>
        <w:ind w:left="1560"/>
        <w:rPr>
          <w:color w:val="000000" w:themeColor="text1"/>
        </w:rPr>
      </w:pPr>
      <w:r w:rsidRPr="004527D8">
        <w:rPr>
          <w:rFonts w:hint="eastAsia"/>
          <w:color w:val="000000" w:themeColor="text1"/>
        </w:rPr>
        <w:t>經費編列與執行：</w:t>
      </w:r>
    </w:p>
    <w:p w:rsidR="00E43B33" w:rsidRPr="004527D8" w:rsidRDefault="00E43B33" w:rsidP="00D446F9">
      <w:pPr>
        <w:pStyle w:val="42"/>
        <w:ind w:left="1701" w:firstLineChars="125" w:firstLine="425"/>
        <w:rPr>
          <w:color w:val="000000" w:themeColor="text1"/>
        </w:rPr>
      </w:pPr>
      <w:r w:rsidRPr="004527D8">
        <w:rPr>
          <w:rFonts w:hint="eastAsia"/>
          <w:color w:val="000000" w:themeColor="text1"/>
        </w:rPr>
        <w:t>「</w:t>
      </w:r>
      <w:proofErr w:type="gramStart"/>
      <w:r w:rsidRPr="004527D8">
        <w:rPr>
          <w:rFonts w:hint="eastAsia"/>
          <w:color w:val="000000" w:themeColor="text1"/>
        </w:rPr>
        <w:t>鑑</w:t>
      </w:r>
      <w:proofErr w:type="gramEnd"/>
      <w:r w:rsidRPr="004527D8">
        <w:rPr>
          <w:rFonts w:hint="eastAsia"/>
          <w:color w:val="000000" w:themeColor="text1"/>
        </w:rPr>
        <w:t>識科技進階發展計畫」編列預算數及核定</w:t>
      </w:r>
      <w:r w:rsidRPr="004527D8">
        <w:rPr>
          <w:rFonts w:hint="eastAsia"/>
          <w:color w:val="000000" w:themeColor="text1"/>
        </w:rPr>
        <w:lastRenderedPageBreak/>
        <w:t>預算</w:t>
      </w:r>
      <w:proofErr w:type="gramStart"/>
      <w:r w:rsidRPr="004527D8">
        <w:rPr>
          <w:rFonts w:hint="eastAsia"/>
          <w:color w:val="000000" w:themeColor="text1"/>
        </w:rPr>
        <w:t>數均為</w:t>
      </w:r>
      <w:proofErr w:type="gramEnd"/>
      <w:r w:rsidRPr="004527D8">
        <w:rPr>
          <w:rFonts w:hint="eastAsia"/>
          <w:color w:val="000000" w:themeColor="text1"/>
        </w:rPr>
        <w:t>新臺幣(下同)</w:t>
      </w:r>
      <w:r w:rsidRPr="004527D8">
        <w:rPr>
          <w:color w:val="000000" w:themeColor="text1"/>
        </w:rPr>
        <w:t>5,246</w:t>
      </w:r>
      <w:r w:rsidRPr="004527D8">
        <w:rPr>
          <w:rFonts w:hint="eastAsia"/>
          <w:color w:val="000000" w:themeColor="text1"/>
        </w:rPr>
        <w:t>萬</w:t>
      </w:r>
      <w:r w:rsidRPr="004527D8">
        <w:rPr>
          <w:color w:val="000000" w:themeColor="text1"/>
        </w:rPr>
        <w:t>5,000</w:t>
      </w:r>
      <w:r w:rsidRPr="004527D8">
        <w:rPr>
          <w:rFonts w:hint="eastAsia"/>
          <w:color w:val="000000" w:themeColor="text1"/>
        </w:rPr>
        <w:t>元，決算數則為5</w:t>
      </w:r>
      <w:r w:rsidRPr="004527D8">
        <w:rPr>
          <w:color w:val="000000" w:themeColor="text1"/>
        </w:rPr>
        <w:t>,203</w:t>
      </w:r>
      <w:r w:rsidRPr="004527D8">
        <w:rPr>
          <w:rFonts w:hint="eastAsia"/>
          <w:color w:val="000000" w:themeColor="text1"/>
        </w:rPr>
        <w:t>萬</w:t>
      </w:r>
      <w:r w:rsidRPr="004527D8">
        <w:rPr>
          <w:color w:val="000000" w:themeColor="text1"/>
        </w:rPr>
        <w:t>6</w:t>
      </w:r>
      <w:r w:rsidRPr="004527D8">
        <w:rPr>
          <w:rFonts w:hint="eastAsia"/>
          <w:color w:val="000000" w:themeColor="text1"/>
        </w:rPr>
        <w:t>,</w:t>
      </w:r>
      <w:r w:rsidRPr="004527D8">
        <w:rPr>
          <w:color w:val="000000" w:themeColor="text1"/>
        </w:rPr>
        <w:t>000</w:t>
      </w:r>
      <w:r w:rsidRPr="004527D8">
        <w:rPr>
          <w:rFonts w:hint="eastAsia"/>
          <w:color w:val="000000" w:themeColor="text1"/>
        </w:rPr>
        <w:t>元，至於108至111年各年度編列預算數、核定預算數及決算數情形，詳如下表。</w:t>
      </w:r>
    </w:p>
    <w:p w:rsidR="00E43B33" w:rsidRPr="004527D8" w:rsidRDefault="00E43B33" w:rsidP="00E43B33">
      <w:pPr>
        <w:pStyle w:val="a3"/>
        <w:spacing w:before="0"/>
        <w:ind w:left="1843" w:hanging="709"/>
        <w:rPr>
          <w:b/>
          <w:color w:val="000000" w:themeColor="text1"/>
        </w:rPr>
      </w:pPr>
      <w:r w:rsidRPr="004527D8">
        <w:rPr>
          <w:rFonts w:hint="eastAsia"/>
          <w:b/>
          <w:color w:val="000000" w:themeColor="text1"/>
        </w:rPr>
        <w:t>「</w:t>
      </w:r>
      <w:proofErr w:type="gramStart"/>
      <w:r w:rsidRPr="004527D8">
        <w:rPr>
          <w:rFonts w:hint="eastAsia"/>
          <w:b/>
          <w:color w:val="000000" w:themeColor="text1"/>
        </w:rPr>
        <w:t>鑑</w:t>
      </w:r>
      <w:proofErr w:type="gramEnd"/>
      <w:r w:rsidRPr="004527D8">
        <w:rPr>
          <w:rFonts w:hint="eastAsia"/>
          <w:b/>
          <w:color w:val="000000" w:themeColor="text1"/>
        </w:rPr>
        <w:t>識科技進階發展計畫」編列預</w:t>
      </w:r>
      <w:r w:rsidR="00316D2E" w:rsidRPr="004527D8">
        <w:rPr>
          <w:rFonts w:hint="eastAsia"/>
          <w:b/>
          <w:color w:val="000000" w:themeColor="text1"/>
        </w:rPr>
        <w:t>算數</w:t>
      </w:r>
      <w:r w:rsidRPr="004527D8">
        <w:rPr>
          <w:rFonts w:hint="eastAsia"/>
          <w:b/>
          <w:color w:val="000000" w:themeColor="text1"/>
        </w:rPr>
        <w:t>、核定</w:t>
      </w:r>
      <w:r w:rsidR="00316D2E" w:rsidRPr="004527D8">
        <w:rPr>
          <w:rFonts w:hint="eastAsia"/>
          <w:b/>
          <w:color w:val="000000" w:themeColor="text1"/>
        </w:rPr>
        <w:t>預算數</w:t>
      </w:r>
      <w:r w:rsidRPr="004527D8">
        <w:rPr>
          <w:rFonts w:hint="eastAsia"/>
          <w:b/>
          <w:color w:val="000000" w:themeColor="text1"/>
        </w:rPr>
        <w:t>及決算數</w:t>
      </w:r>
      <w:r w:rsidR="00316D2E" w:rsidRPr="004527D8">
        <w:rPr>
          <w:rFonts w:hint="eastAsia"/>
          <w:b/>
          <w:color w:val="000000" w:themeColor="text1"/>
        </w:rPr>
        <w:t>(108-</w:t>
      </w:r>
      <w:proofErr w:type="gramStart"/>
      <w:r w:rsidR="00316D2E" w:rsidRPr="004527D8">
        <w:rPr>
          <w:rFonts w:hint="eastAsia"/>
          <w:b/>
          <w:color w:val="000000" w:themeColor="text1"/>
        </w:rPr>
        <w:t>11</w:t>
      </w:r>
      <w:proofErr w:type="gramEnd"/>
      <w:r w:rsidR="00316D2E" w:rsidRPr="004527D8">
        <w:rPr>
          <w:rFonts w:hint="eastAsia"/>
          <w:b/>
          <w:color w:val="000000" w:themeColor="text1"/>
        </w:rPr>
        <w:t>1年度)</w:t>
      </w:r>
    </w:p>
    <w:p w:rsidR="00E43B33" w:rsidRPr="004527D8" w:rsidRDefault="00E43B33" w:rsidP="00841995">
      <w:pPr>
        <w:ind w:right="260"/>
        <w:jc w:val="right"/>
        <w:rPr>
          <w:color w:val="000000" w:themeColor="text1"/>
          <w:sz w:val="24"/>
          <w:szCs w:val="24"/>
        </w:rPr>
      </w:pPr>
      <w:r w:rsidRPr="004527D8">
        <w:rPr>
          <w:rFonts w:hint="eastAsia"/>
          <w:color w:val="000000" w:themeColor="text1"/>
          <w:sz w:val="24"/>
          <w:szCs w:val="24"/>
        </w:rPr>
        <w:t>單位：元</w:t>
      </w:r>
    </w:p>
    <w:tbl>
      <w:tblPr>
        <w:tblStyle w:val="af6"/>
        <w:tblW w:w="7254" w:type="dxa"/>
        <w:tblInd w:w="1271" w:type="dxa"/>
        <w:tblLook w:val="04A0" w:firstRow="1" w:lastRow="0" w:firstColumn="1" w:lastColumn="0" w:noHBand="0" w:noVBand="1"/>
      </w:tblPr>
      <w:tblGrid>
        <w:gridCol w:w="1190"/>
        <w:gridCol w:w="2156"/>
        <w:gridCol w:w="1954"/>
        <w:gridCol w:w="1954"/>
      </w:tblGrid>
      <w:tr w:rsidR="004527D8" w:rsidRPr="004527D8" w:rsidTr="00531F72">
        <w:trPr>
          <w:trHeight w:val="330"/>
        </w:trPr>
        <w:tc>
          <w:tcPr>
            <w:tcW w:w="1190" w:type="dxa"/>
            <w:tcBorders>
              <w:bottom w:val="single" w:sz="4" w:space="0" w:color="auto"/>
            </w:tcBorders>
            <w:shd w:val="clear" w:color="auto" w:fill="E5DFEC" w:themeFill="accent4" w:themeFillTint="33"/>
            <w:vAlign w:val="center"/>
          </w:tcPr>
          <w:p w:rsidR="00E43B33" w:rsidRPr="004527D8" w:rsidRDefault="00E43B33" w:rsidP="00B647AA">
            <w:pPr>
              <w:jc w:val="center"/>
              <w:rPr>
                <w:b/>
                <w:color w:val="000000" w:themeColor="text1"/>
                <w:sz w:val="28"/>
                <w:szCs w:val="28"/>
              </w:rPr>
            </w:pPr>
            <w:r w:rsidRPr="004527D8">
              <w:rPr>
                <w:rFonts w:hint="eastAsia"/>
                <w:b/>
                <w:color w:val="000000" w:themeColor="text1"/>
                <w:sz w:val="28"/>
                <w:szCs w:val="28"/>
              </w:rPr>
              <w:t>年度</w:t>
            </w:r>
          </w:p>
        </w:tc>
        <w:tc>
          <w:tcPr>
            <w:tcW w:w="2156" w:type="dxa"/>
            <w:tcBorders>
              <w:bottom w:val="single" w:sz="4" w:space="0" w:color="auto"/>
            </w:tcBorders>
            <w:shd w:val="clear" w:color="auto" w:fill="E5DFEC" w:themeFill="accent4" w:themeFillTint="33"/>
            <w:vAlign w:val="center"/>
          </w:tcPr>
          <w:p w:rsidR="00E43B33" w:rsidRPr="004527D8" w:rsidRDefault="00E43B33" w:rsidP="00B647AA">
            <w:pPr>
              <w:jc w:val="center"/>
              <w:rPr>
                <w:b/>
                <w:color w:val="000000" w:themeColor="text1"/>
                <w:sz w:val="28"/>
                <w:szCs w:val="28"/>
              </w:rPr>
            </w:pPr>
            <w:r w:rsidRPr="004527D8">
              <w:rPr>
                <w:rFonts w:hint="eastAsia"/>
                <w:b/>
                <w:color w:val="000000" w:themeColor="text1"/>
                <w:sz w:val="28"/>
                <w:szCs w:val="28"/>
              </w:rPr>
              <w:t>編列預算數</w:t>
            </w:r>
          </w:p>
        </w:tc>
        <w:tc>
          <w:tcPr>
            <w:tcW w:w="1954" w:type="dxa"/>
            <w:tcBorders>
              <w:bottom w:val="single" w:sz="4" w:space="0" w:color="auto"/>
            </w:tcBorders>
            <w:shd w:val="clear" w:color="auto" w:fill="E5DFEC" w:themeFill="accent4" w:themeFillTint="33"/>
            <w:vAlign w:val="center"/>
          </w:tcPr>
          <w:p w:rsidR="00E43B33" w:rsidRPr="004527D8" w:rsidRDefault="00E43B33" w:rsidP="00B647AA">
            <w:pPr>
              <w:jc w:val="center"/>
              <w:rPr>
                <w:b/>
                <w:color w:val="000000" w:themeColor="text1"/>
                <w:sz w:val="28"/>
                <w:szCs w:val="28"/>
              </w:rPr>
            </w:pPr>
            <w:r w:rsidRPr="004527D8">
              <w:rPr>
                <w:rFonts w:hint="eastAsia"/>
                <w:b/>
                <w:color w:val="000000" w:themeColor="text1"/>
                <w:sz w:val="28"/>
                <w:szCs w:val="28"/>
              </w:rPr>
              <w:t>核定預算數</w:t>
            </w:r>
          </w:p>
        </w:tc>
        <w:tc>
          <w:tcPr>
            <w:tcW w:w="1954" w:type="dxa"/>
            <w:tcBorders>
              <w:bottom w:val="single" w:sz="4" w:space="0" w:color="auto"/>
            </w:tcBorders>
            <w:shd w:val="clear" w:color="auto" w:fill="E5DFEC" w:themeFill="accent4" w:themeFillTint="33"/>
            <w:vAlign w:val="center"/>
          </w:tcPr>
          <w:p w:rsidR="00E43B33" w:rsidRPr="004527D8" w:rsidRDefault="00E43B33" w:rsidP="00B647AA">
            <w:pPr>
              <w:jc w:val="center"/>
              <w:rPr>
                <w:b/>
                <w:color w:val="000000" w:themeColor="text1"/>
                <w:sz w:val="28"/>
                <w:szCs w:val="28"/>
              </w:rPr>
            </w:pPr>
            <w:r w:rsidRPr="004527D8">
              <w:rPr>
                <w:rFonts w:hint="eastAsia"/>
                <w:b/>
                <w:color w:val="000000" w:themeColor="text1"/>
                <w:sz w:val="28"/>
                <w:szCs w:val="28"/>
              </w:rPr>
              <w:t>決算數</w:t>
            </w:r>
          </w:p>
        </w:tc>
      </w:tr>
      <w:tr w:rsidR="004527D8" w:rsidRPr="004527D8" w:rsidTr="00E43B33">
        <w:trPr>
          <w:trHeight w:val="330"/>
        </w:trPr>
        <w:tc>
          <w:tcPr>
            <w:tcW w:w="1190" w:type="dxa"/>
            <w:vAlign w:val="center"/>
          </w:tcPr>
          <w:p w:rsidR="00E43B33" w:rsidRPr="004527D8" w:rsidRDefault="00E43B33" w:rsidP="00B647AA">
            <w:pPr>
              <w:jc w:val="center"/>
              <w:rPr>
                <w:color w:val="000000" w:themeColor="text1"/>
                <w:sz w:val="28"/>
                <w:szCs w:val="28"/>
              </w:rPr>
            </w:pPr>
            <w:r w:rsidRPr="004527D8">
              <w:rPr>
                <w:rFonts w:hint="eastAsia"/>
                <w:color w:val="000000" w:themeColor="text1"/>
                <w:sz w:val="28"/>
                <w:szCs w:val="28"/>
              </w:rPr>
              <w:t>108</w:t>
            </w:r>
          </w:p>
        </w:tc>
        <w:tc>
          <w:tcPr>
            <w:tcW w:w="2156" w:type="dxa"/>
            <w:vAlign w:val="center"/>
          </w:tcPr>
          <w:p w:rsidR="00E43B33" w:rsidRPr="004527D8" w:rsidRDefault="00E43B33" w:rsidP="00E43B33">
            <w:pPr>
              <w:jc w:val="right"/>
              <w:rPr>
                <w:color w:val="000000" w:themeColor="text1"/>
                <w:sz w:val="28"/>
                <w:szCs w:val="28"/>
              </w:rPr>
            </w:pPr>
            <w:r w:rsidRPr="004527D8">
              <w:rPr>
                <w:rFonts w:hint="eastAsia"/>
                <w:color w:val="000000" w:themeColor="text1"/>
                <w:sz w:val="28"/>
                <w:szCs w:val="28"/>
              </w:rPr>
              <w:t>14,650,</w:t>
            </w:r>
            <w:r w:rsidRPr="004527D8">
              <w:rPr>
                <w:color w:val="000000" w:themeColor="text1"/>
                <w:sz w:val="28"/>
                <w:szCs w:val="28"/>
              </w:rPr>
              <w:t>000</w:t>
            </w:r>
          </w:p>
        </w:tc>
        <w:tc>
          <w:tcPr>
            <w:tcW w:w="1954" w:type="dxa"/>
            <w:vAlign w:val="center"/>
          </w:tcPr>
          <w:p w:rsidR="00E43B33" w:rsidRPr="004527D8" w:rsidRDefault="00E43B33" w:rsidP="00E43B33">
            <w:pPr>
              <w:jc w:val="right"/>
              <w:rPr>
                <w:color w:val="000000" w:themeColor="text1"/>
                <w:sz w:val="28"/>
                <w:szCs w:val="28"/>
              </w:rPr>
            </w:pPr>
            <w:r w:rsidRPr="004527D8">
              <w:rPr>
                <w:rFonts w:hint="eastAsia"/>
                <w:color w:val="000000" w:themeColor="text1"/>
                <w:sz w:val="28"/>
                <w:szCs w:val="28"/>
              </w:rPr>
              <w:t>14,650,</w:t>
            </w:r>
            <w:r w:rsidRPr="004527D8">
              <w:rPr>
                <w:color w:val="000000" w:themeColor="text1"/>
                <w:sz w:val="28"/>
                <w:szCs w:val="28"/>
              </w:rPr>
              <w:t>000</w:t>
            </w:r>
          </w:p>
        </w:tc>
        <w:tc>
          <w:tcPr>
            <w:tcW w:w="1954" w:type="dxa"/>
            <w:vAlign w:val="center"/>
          </w:tcPr>
          <w:p w:rsidR="00E43B33" w:rsidRPr="004527D8" w:rsidRDefault="00E43B33" w:rsidP="00E43B33">
            <w:pPr>
              <w:jc w:val="right"/>
              <w:rPr>
                <w:color w:val="000000" w:themeColor="text1"/>
                <w:sz w:val="28"/>
                <w:szCs w:val="28"/>
              </w:rPr>
            </w:pPr>
            <w:r w:rsidRPr="004527D8">
              <w:rPr>
                <w:rFonts w:hint="eastAsia"/>
                <w:color w:val="000000" w:themeColor="text1"/>
                <w:sz w:val="28"/>
                <w:szCs w:val="28"/>
              </w:rPr>
              <w:t>1</w:t>
            </w:r>
            <w:r w:rsidRPr="004527D8">
              <w:rPr>
                <w:color w:val="000000" w:themeColor="text1"/>
                <w:sz w:val="28"/>
                <w:szCs w:val="28"/>
              </w:rPr>
              <w:t>4,591</w:t>
            </w:r>
            <w:r w:rsidRPr="004527D8">
              <w:rPr>
                <w:rFonts w:hint="eastAsia"/>
                <w:color w:val="000000" w:themeColor="text1"/>
                <w:sz w:val="28"/>
                <w:szCs w:val="28"/>
              </w:rPr>
              <w:t>,</w:t>
            </w:r>
            <w:r w:rsidRPr="004527D8">
              <w:rPr>
                <w:color w:val="000000" w:themeColor="text1"/>
                <w:sz w:val="28"/>
                <w:szCs w:val="28"/>
              </w:rPr>
              <w:t>000</w:t>
            </w:r>
          </w:p>
        </w:tc>
      </w:tr>
      <w:tr w:rsidR="004527D8" w:rsidRPr="004527D8" w:rsidTr="00E43B33">
        <w:trPr>
          <w:trHeight w:val="330"/>
        </w:trPr>
        <w:tc>
          <w:tcPr>
            <w:tcW w:w="1190" w:type="dxa"/>
            <w:vAlign w:val="center"/>
          </w:tcPr>
          <w:p w:rsidR="00E43B33" w:rsidRPr="004527D8" w:rsidRDefault="00E43B33" w:rsidP="00B647AA">
            <w:pPr>
              <w:jc w:val="center"/>
              <w:rPr>
                <w:color w:val="000000" w:themeColor="text1"/>
                <w:sz w:val="28"/>
                <w:szCs w:val="28"/>
              </w:rPr>
            </w:pPr>
            <w:r w:rsidRPr="004527D8">
              <w:rPr>
                <w:rFonts w:hint="eastAsia"/>
                <w:color w:val="000000" w:themeColor="text1"/>
                <w:sz w:val="28"/>
                <w:szCs w:val="28"/>
              </w:rPr>
              <w:t>109</w:t>
            </w:r>
          </w:p>
        </w:tc>
        <w:tc>
          <w:tcPr>
            <w:tcW w:w="2156" w:type="dxa"/>
            <w:vAlign w:val="center"/>
          </w:tcPr>
          <w:p w:rsidR="00E43B33" w:rsidRPr="004527D8" w:rsidRDefault="00E43B33" w:rsidP="00E43B33">
            <w:pPr>
              <w:jc w:val="right"/>
              <w:rPr>
                <w:color w:val="000000" w:themeColor="text1"/>
                <w:sz w:val="28"/>
                <w:szCs w:val="28"/>
              </w:rPr>
            </w:pPr>
            <w:r w:rsidRPr="004527D8">
              <w:rPr>
                <w:rFonts w:hint="eastAsia"/>
                <w:color w:val="000000" w:themeColor="text1"/>
                <w:sz w:val="28"/>
                <w:szCs w:val="28"/>
              </w:rPr>
              <w:t>13</w:t>
            </w:r>
            <w:r w:rsidRPr="004527D8">
              <w:rPr>
                <w:color w:val="000000" w:themeColor="text1"/>
                <w:sz w:val="28"/>
                <w:szCs w:val="28"/>
              </w:rPr>
              <w:t>,</w:t>
            </w:r>
            <w:r w:rsidRPr="004527D8">
              <w:rPr>
                <w:rFonts w:hint="eastAsia"/>
                <w:color w:val="000000" w:themeColor="text1"/>
                <w:sz w:val="28"/>
                <w:szCs w:val="28"/>
              </w:rPr>
              <w:t>795,</w:t>
            </w:r>
            <w:r w:rsidRPr="004527D8">
              <w:rPr>
                <w:color w:val="000000" w:themeColor="text1"/>
                <w:sz w:val="28"/>
                <w:szCs w:val="28"/>
              </w:rPr>
              <w:t>000</w:t>
            </w:r>
          </w:p>
        </w:tc>
        <w:tc>
          <w:tcPr>
            <w:tcW w:w="1954" w:type="dxa"/>
            <w:vAlign w:val="center"/>
          </w:tcPr>
          <w:p w:rsidR="00E43B33" w:rsidRPr="004527D8" w:rsidRDefault="00E43B33" w:rsidP="00E43B33">
            <w:pPr>
              <w:jc w:val="right"/>
              <w:rPr>
                <w:color w:val="000000" w:themeColor="text1"/>
                <w:sz w:val="28"/>
                <w:szCs w:val="28"/>
              </w:rPr>
            </w:pPr>
            <w:r w:rsidRPr="004527D8">
              <w:rPr>
                <w:rFonts w:hint="eastAsia"/>
                <w:color w:val="000000" w:themeColor="text1"/>
                <w:sz w:val="28"/>
                <w:szCs w:val="28"/>
              </w:rPr>
              <w:t>13</w:t>
            </w:r>
            <w:r w:rsidRPr="004527D8">
              <w:rPr>
                <w:color w:val="000000" w:themeColor="text1"/>
                <w:sz w:val="28"/>
                <w:szCs w:val="28"/>
              </w:rPr>
              <w:t>,</w:t>
            </w:r>
            <w:r w:rsidRPr="004527D8">
              <w:rPr>
                <w:rFonts w:hint="eastAsia"/>
                <w:color w:val="000000" w:themeColor="text1"/>
                <w:sz w:val="28"/>
                <w:szCs w:val="28"/>
              </w:rPr>
              <w:t>795,</w:t>
            </w:r>
            <w:r w:rsidRPr="004527D8">
              <w:rPr>
                <w:color w:val="000000" w:themeColor="text1"/>
                <w:sz w:val="28"/>
                <w:szCs w:val="28"/>
              </w:rPr>
              <w:t>000</w:t>
            </w:r>
          </w:p>
        </w:tc>
        <w:tc>
          <w:tcPr>
            <w:tcW w:w="1954" w:type="dxa"/>
            <w:vAlign w:val="center"/>
          </w:tcPr>
          <w:p w:rsidR="00E43B33" w:rsidRPr="004527D8" w:rsidRDefault="00E43B33" w:rsidP="00E43B33">
            <w:pPr>
              <w:jc w:val="right"/>
              <w:rPr>
                <w:color w:val="000000" w:themeColor="text1"/>
                <w:sz w:val="28"/>
                <w:szCs w:val="28"/>
              </w:rPr>
            </w:pPr>
            <w:r w:rsidRPr="004527D8">
              <w:rPr>
                <w:rFonts w:hint="eastAsia"/>
                <w:color w:val="000000" w:themeColor="text1"/>
                <w:sz w:val="28"/>
                <w:szCs w:val="28"/>
              </w:rPr>
              <w:t>1</w:t>
            </w:r>
            <w:r w:rsidRPr="004527D8">
              <w:rPr>
                <w:color w:val="000000" w:themeColor="text1"/>
                <w:sz w:val="28"/>
                <w:szCs w:val="28"/>
              </w:rPr>
              <w:t>3,794</w:t>
            </w:r>
            <w:r w:rsidRPr="004527D8">
              <w:rPr>
                <w:rFonts w:hint="eastAsia"/>
                <w:color w:val="000000" w:themeColor="text1"/>
                <w:sz w:val="28"/>
                <w:szCs w:val="28"/>
              </w:rPr>
              <w:t>,</w:t>
            </w:r>
            <w:r w:rsidRPr="004527D8">
              <w:rPr>
                <w:color w:val="000000" w:themeColor="text1"/>
                <w:sz w:val="28"/>
                <w:szCs w:val="28"/>
              </w:rPr>
              <w:t>000</w:t>
            </w:r>
          </w:p>
        </w:tc>
      </w:tr>
      <w:tr w:rsidR="004527D8" w:rsidRPr="004527D8" w:rsidTr="00E43B33">
        <w:trPr>
          <w:trHeight w:val="330"/>
        </w:trPr>
        <w:tc>
          <w:tcPr>
            <w:tcW w:w="1190" w:type="dxa"/>
            <w:vAlign w:val="center"/>
          </w:tcPr>
          <w:p w:rsidR="00E43B33" w:rsidRPr="004527D8" w:rsidRDefault="00E43B33" w:rsidP="00B647AA">
            <w:pPr>
              <w:jc w:val="center"/>
              <w:rPr>
                <w:color w:val="000000" w:themeColor="text1"/>
                <w:sz w:val="28"/>
                <w:szCs w:val="28"/>
              </w:rPr>
            </w:pPr>
            <w:r w:rsidRPr="004527D8">
              <w:rPr>
                <w:rFonts w:hint="eastAsia"/>
                <w:color w:val="000000" w:themeColor="text1"/>
                <w:sz w:val="28"/>
                <w:szCs w:val="28"/>
              </w:rPr>
              <w:t>110</w:t>
            </w:r>
          </w:p>
        </w:tc>
        <w:tc>
          <w:tcPr>
            <w:tcW w:w="2156" w:type="dxa"/>
            <w:vAlign w:val="center"/>
          </w:tcPr>
          <w:p w:rsidR="00E43B33" w:rsidRPr="004527D8" w:rsidRDefault="00E43B33" w:rsidP="00E43B33">
            <w:pPr>
              <w:jc w:val="right"/>
              <w:rPr>
                <w:color w:val="000000" w:themeColor="text1"/>
                <w:sz w:val="28"/>
                <w:szCs w:val="28"/>
              </w:rPr>
            </w:pPr>
            <w:r w:rsidRPr="004527D8">
              <w:rPr>
                <w:rFonts w:hint="eastAsia"/>
                <w:color w:val="000000" w:themeColor="text1"/>
                <w:sz w:val="28"/>
                <w:szCs w:val="28"/>
              </w:rPr>
              <w:t>12</w:t>
            </w:r>
            <w:r w:rsidRPr="004527D8">
              <w:rPr>
                <w:color w:val="000000" w:themeColor="text1"/>
                <w:sz w:val="28"/>
                <w:szCs w:val="28"/>
              </w:rPr>
              <w:t>,</w:t>
            </w:r>
            <w:r w:rsidRPr="004527D8">
              <w:rPr>
                <w:rFonts w:hint="eastAsia"/>
                <w:color w:val="000000" w:themeColor="text1"/>
                <w:sz w:val="28"/>
                <w:szCs w:val="28"/>
              </w:rPr>
              <w:t>664,</w:t>
            </w:r>
            <w:r w:rsidRPr="004527D8">
              <w:rPr>
                <w:color w:val="000000" w:themeColor="text1"/>
                <w:sz w:val="28"/>
                <w:szCs w:val="28"/>
              </w:rPr>
              <w:t>000</w:t>
            </w:r>
          </w:p>
        </w:tc>
        <w:tc>
          <w:tcPr>
            <w:tcW w:w="1954" w:type="dxa"/>
            <w:vAlign w:val="center"/>
          </w:tcPr>
          <w:p w:rsidR="00E43B33" w:rsidRPr="004527D8" w:rsidRDefault="00E43B33" w:rsidP="00E43B33">
            <w:pPr>
              <w:jc w:val="right"/>
              <w:rPr>
                <w:color w:val="000000" w:themeColor="text1"/>
                <w:sz w:val="28"/>
                <w:szCs w:val="28"/>
              </w:rPr>
            </w:pPr>
            <w:r w:rsidRPr="004527D8">
              <w:rPr>
                <w:rFonts w:hint="eastAsia"/>
                <w:color w:val="000000" w:themeColor="text1"/>
                <w:sz w:val="28"/>
                <w:szCs w:val="28"/>
              </w:rPr>
              <w:t>12</w:t>
            </w:r>
            <w:r w:rsidRPr="004527D8">
              <w:rPr>
                <w:color w:val="000000" w:themeColor="text1"/>
                <w:sz w:val="28"/>
                <w:szCs w:val="28"/>
              </w:rPr>
              <w:t>,</w:t>
            </w:r>
            <w:r w:rsidRPr="004527D8">
              <w:rPr>
                <w:rFonts w:hint="eastAsia"/>
                <w:color w:val="000000" w:themeColor="text1"/>
                <w:sz w:val="28"/>
                <w:szCs w:val="28"/>
              </w:rPr>
              <w:t>664,</w:t>
            </w:r>
            <w:r w:rsidRPr="004527D8">
              <w:rPr>
                <w:color w:val="000000" w:themeColor="text1"/>
                <w:sz w:val="28"/>
                <w:szCs w:val="28"/>
              </w:rPr>
              <w:t>000</w:t>
            </w:r>
          </w:p>
        </w:tc>
        <w:tc>
          <w:tcPr>
            <w:tcW w:w="1954" w:type="dxa"/>
            <w:vAlign w:val="center"/>
          </w:tcPr>
          <w:p w:rsidR="00E43B33" w:rsidRPr="004527D8" w:rsidRDefault="00E43B33" w:rsidP="00E43B33">
            <w:pPr>
              <w:jc w:val="right"/>
              <w:rPr>
                <w:color w:val="000000" w:themeColor="text1"/>
                <w:sz w:val="28"/>
                <w:szCs w:val="28"/>
              </w:rPr>
            </w:pPr>
            <w:r w:rsidRPr="004527D8">
              <w:rPr>
                <w:rFonts w:hint="eastAsia"/>
                <w:color w:val="000000" w:themeColor="text1"/>
                <w:sz w:val="28"/>
                <w:szCs w:val="28"/>
              </w:rPr>
              <w:t>1</w:t>
            </w:r>
            <w:r w:rsidRPr="004527D8">
              <w:rPr>
                <w:color w:val="000000" w:themeColor="text1"/>
                <w:sz w:val="28"/>
                <w:szCs w:val="28"/>
              </w:rPr>
              <w:t>2,660</w:t>
            </w:r>
            <w:r w:rsidRPr="004527D8">
              <w:rPr>
                <w:rFonts w:hint="eastAsia"/>
                <w:color w:val="000000" w:themeColor="text1"/>
                <w:sz w:val="28"/>
                <w:szCs w:val="28"/>
              </w:rPr>
              <w:t>,</w:t>
            </w:r>
            <w:r w:rsidRPr="004527D8">
              <w:rPr>
                <w:color w:val="000000" w:themeColor="text1"/>
                <w:sz w:val="28"/>
                <w:szCs w:val="28"/>
              </w:rPr>
              <w:t>000</w:t>
            </w:r>
          </w:p>
        </w:tc>
      </w:tr>
      <w:tr w:rsidR="004527D8" w:rsidRPr="004527D8" w:rsidTr="00E43B33">
        <w:trPr>
          <w:trHeight w:val="319"/>
        </w:trPr>
        <w:tc>
          <w:tcPr>
            <w:tcW w:w="1190" w:type="dxa"/>
            <w:vAlign w:val="center"/>
          </w:tcPr>
          <w:p w:rsidR="00E43B33" w:rsidRPr="004527D8" w:rsidRDefault="00E43B33" w:rsidP="00B647AA">
            <w:pPr>
              <w:jc w:val="center"/>
              <w:rPr>
                <w:color w:val="000000" w:themeColor="text1"/>
                <w:sz w:val="28"/>
                <w:szCs w:val="28"/>
              </w:rPr>
            </w:pPr>
            <w:r w:rsidRPr="004527D8">
              <w:rPr>
                <w:rFonts w:hint="eastAsia"/>
                <w:color w:val="000000" w:themeColor="text1"/>
                <w:sz w:val="28"/>
                <w:szCs w:val="28"/>
              </w:rPr>
              <w:t>111</w:t>
            </w:r>
          </w:p>
        </w:tc>
        <w:tc>
          <w:tcPr>
            <w:tcW w:w="2156" w:type="dxa"/>
            <w:vAlign w:val="center"/>
          </w:tcPr>
          <w:p w:rsidR="00E43B33" w:rsidRPr="004527D8" w:rsidRDefault="00E43B33" w:rsidP="00E43B33">
            <w:pPr>
              <w:jc w:val="right"/>
              <w:rPr>
                <w:color w:val="000000" w:themeColor="text1"/>
                <w:sz w:val="28"/>
                <w:szCs w:val="28"/>
              </w:rPr>
            </w:pPr>
            <w:r w:rsidRPr="004527D8">
              <w:rPr>
                <w:rFonts w:hint="eastAsia"/>
                <w:color w:val="000000" w:themeColor="text1"/>
                <w:sz w:val="28"/>
                <w:szCs w:val="28"/>
              </w:rPr>
              <w:t>11</w:t>
            </w:r>
            <w:r w:rsidRPr="004527D8">
              <w:rPr>
                <w:color w:val="000000" w:themeColor="text1"/>
                <w:sz w:val="28"/>
                <w:szCs w:val="28"/>
              </w:rPr>
              <w:t>,</w:t>
            </w:r>
            <w:r w:rsidRPr="004527D8">
              <w:rPr>
                <w:rFonts w:hint="eastAsia"/>
                <w:color w:val="000000" w:themeColor="text1"/>
                <w:sz w:val="28"/>
                <w:szCs w:val="28"/>
              </w:rPr>
              <w:t>356,</w:t>
            </w:r>
            <w:r w:rsidRPr="004527D8">
              <w:rPr>
                <w:color w:val="000000" w:themeColor="text1"/>
                <w:sz w:val="28"/>
                <w:szCs w:val="28"/>
              </w:rPr>
              <w:t>000</w:t>
            </w:r>
          </w:p>
        </w:tc>
        <w:tc>
          <w:tcPr>
            <w:tcW w:w="1954" w:type="dxa"/>
            <w:vAlign w:val="center"/>
          </w:tcPr>
          <w:p w:rsidR="00E43B33" w:rsidRPr="004527D8" w:rsidRDefault="00E43B33" w:rsidP="00E43B33">
            <w:pPr>
              <w:jc w:val="right"/>
              <w:rPr>
                <w:color w:val="000000" w:themeColor="text1"/>
                <w:sz w:val="28"/>
                <w:szCs w:val="28"/>
              </w:rPr>
            </w:pPr>
            <w:r w:rsidRPr="004527D8">
              <w:rPr>
                <w:rFonts w:hint="eastAsia"/>
                <w:color w:val="000000" w:themeColor="text1"/>
                <w:sz w:val="28"/>
                <w:szCs w:val="28"/>
              </w:rPr>
              <w:t>11</w:t>
            </w:r>
            <w:r w:rsidRPr="004527D8">
              <w:rPr>
                <w:color w:val="000000" w:themeColor="text1"/>
                <w:sz w:val="28"/>
                <w:szCs w:val="28"/>
              </w:rPr>
              <w:t>,</w:t>
            </w:r>
            <w:r w:rsidRPr="004527D8">
              <w:rPr>
                <w:rFonts w:hint="eastAsia"/>
                <w:color w:val="000000" w:themeColor="text1"/>
                <w:sz w:val="28"/>
                <w:szCs w:val="28"/>
              </w:rPr>
              <w:t>356,</w:t>
            </w:r>
            <w:r w:rsidRPr="004527D8">
              <w:rPr>
                <w:color w:val="000000" w:themeColor="text1"/>
                <w:sz w:val="28"/>
                <w:szCs w:val="28"/>
              </w:rPr>
              <w:t>000</w:t>
            </w:r>
          </w:p>
        </w:tc>
        <w:tc>
          <w:tcPr>
            <w:tcW w:w="1954" w:type="dxa"/>
            <w:vAlign w:val="center"/>
          </w:tcPr>
          <w:p w:rsidR="00E43B33" w:rsidRPr="004527D8" w:rsidRDefault="00E43B33" w:rsidP="00E43B33">
            <w:pPr>
              <w:jc w:val="right"/>
              <w:rPr>
                <w:color w:val="000000" w:themeColor="text1"/>
                <w:sz w:val="28"/>
                <w:szCs w:val="28"/>
              </w:rPr>
            </w:pPr>
            <w:r w:rsidRPr="004527D8">
              <w:rPr>
                <w:rFonts w:hint="eastAsia"/>
                <w:color w:val="000000" w:themeColor="text1"/>
                <w:sz w:val="28"/>
                <w:szCs w:val="28"/>
              </w:rPr>
              <w:t>1</w:t>
            </w:r>
            <w:r w:rsidRPr="004527D8">
              <w:rPr>
                <w:color w:val="000000" w:themeColor="text1"/>
                <w:sz w:val="28"/>
                <w:szCs w:val="28"/>
              </w:rPr>
              <w:t>0,991</w:t>
            </w:r>
            <w:r w:rsidRPr="004527D8">
              <w:rPr>
                <w:rFonts w:hint="eastAsia"/>
                <w:color w:val="000000" w:themeColor="text1"/>
                <w:sz w:val="28"/>
                <w:szCs w:val="28"/>
              </w:rPr>
              <w:t>,</w:t>
            </w:r>
            <w:r w:rsidRPr="004527D8">
              <w:rPr>
                <w:color w:val="000000" w:themeColor="text1"/>
                <w:sz w:val="28"/>
                <w:szCs w:val="28"/>
              </w:rPr>
              <w:t>000</w:t>
            </w:r>
          </w:p>
        </w:tc>
      </w:tr>
      <w:tr w:rsidR="004527D8" w:rsidRPr="004527D8" w:rsidTr="00E43B33">
        <w:trPr>
          <w:trHeight w:val="330"/>
        </w:trPr>
        <w:tc>
          <w:tcPr>
            <w:tcW w:w="1190" w:type="dxa"/>
            <w:vAlign w:val="center"/>
          </w:tcPr>
          <w:p w:rsidR="00E43B33" w:rsidRPr="004527D8" w:rsidRDefault="00E43B33" w:rsidP="00B647AA">
            <w:pPr>
              <w:jc w:val="center"/>
              <w:rPr>
                <w:color w:val="000000" w:themeColor="text1"/>
                <w:sz w:val="28"/>
                <w:szCs w:val="28"/>
              </w:rPr>
            </w:pPr>
            <w:r w:rsidRPr="004527D8">
              <w:rPr>
                <w:rFonts w:hint="eastAsia"/>
                <w:color w:val="000000" w:themeColor="text1"/>
                <w:sz w:val="28"/>
                <w:szCs w:val="28"/>
              </w:rPr>
              <w:t>合計</w:t>
            </w:r>
          </w:p>
        </w:tc>
        <w:tc>
          <w:tcPr>
            <w:tcW w:w="2156" w:type="dxa"/>
            <w:vAlign w:val="center"/>
          </w:tcPr>
          <w:p w:rsidR="00E43B33" w:rsidRPr="004527D8" w:rsidRDefault="00E43B33" w:rsidP="00E43B33">
            <w:pPr>
              <w:jc w:val="right"/>
              <w:rPr>
                <w:color w:val="000000" w:themeColor="text1"/>
                <w:sz w:val="28"/>
                <w:szCs w:val="28"/>
              </w:rPr>
            </w:pPr>
            <w:r w:rsidRPr="004527D8">
              <w:rPr>
                <w:rFonts w:hint="eastAsia"/>
                <w:color w:val="000000" w:themeColor="text1"/>
                <w:sz w:val="28"/>
                <w:szCs w:val="28"/>
              </w:rPr>
              <w:t>5</w:t>
            </w:r>
            <w:r w:rsidRPr="004527D8">
              <w:rPr>
                <w:color w:val="000000" w:themeColor="text1"/>
                <w:sz w:val="28"/>
                <w:szCs w:val="28"/>
              </w:rPr>
              <w:t>2,465</w:t>
            </w:r>
            <w:r w:rsidRPr="004527D8">
              <w:rPr>
                <w:rFonts w:hint="eastAsia"/>
                <w:color w:val="000000" w:themeColor="text1"/>
                <w:sz w:val="28"/>
                <w:szCs w:val="28"/>
              </w:rPr>
              <w:t>,</w:t>
            </w:r>
            <w:r w:rsidRPr="004527D8">
              <w:rPr>
                <w:color w:val="000000" w:themeColor="text1"/>
                <w:sz w:val="28"/>
                <w:szCs w:val="28"/>
              </w:rPr>
              <w:t>000</w:t>
            </w:r>
          </w:p>
        </w:tc>
        <w:tc>
          <w:tcPr>
            <w:tcW w:w="1954" w:type="dxa"/>
            <w:vAlign w:val="center"/>
          </w:tcPr>
          <w:p w:rsidR="00E43B33" w:rsidRPr="004527D8" w:rsidRDefault="00E43B33" w:rsidP="00E43B33">
            <w:pPr>
              <w:jc w:val="right"/>
              <w:rPr>
                <w:color w:val="000000" w:themeColor="text1"/>
                <w:sz w:val="28"/>
                <w:szCs w:val="28"/>
              </w:rPr>
            </w:pPr>
            <w:r w:rsidRPr="004527D8">
              <w:rPr>
                <w:rFonts w:hint="eastAsia"/>
                <w:color w:val="000000" w:themeColor="text1"/>
                <w:sz w:val="28"/>
                <w:szCs w:val="28"/>
              </w:rPr>
              <w:t>5</w:t>
            </w:r>
            <w:r w:rsidRPr="004527D8">
              <w:rPr>
                <w:color w:val="000000" w:themeColor="text1"/>
                <w:sz w:val="28"/>
                <w:szCs w:val="28"/>
              </w:rPr>
              <w:t>2,465</w:t>
            </w:r>
            <w:r w:rsidRPr="004527D8">
              <w:rPr>
                <w:rFonts w:hint="eastAsia"/>
                <w:color w:val="000000" w:themeColor="text1"/>
                <w:sz w:val="28"/>
                <w:szCs w:val="28"/>
              </w:rPr>
              <w:t>,</w:t>
            </w:r>
            <w:r w:rsidRPr="004527D8">
              <w:rPr>
                <w:color w:val="000000" w:themeColor="text1"/>
                <w:sz w:val="28"/>
                <w:szCs w:val="28"/>
              </w:rPr>
              <w:t>000</w:t>
            </w:r>
          </w:p>
        </w:tc>
        <w:tc>
          <w:tcPr>
            <w:tcW w:w="1954" w:type="dxa"/>
            <w:vAlign w:val="center"/>
          </w:tcPr>
          <w:p w:rsidR="00E43B33" w:rsidRPr="004527D8" w:rsidRDefault="00E43B33" w:rsidP="00E43B33">
            <w:pPr>
              <w:jc w:val="right"/>
              <w:rPr>
                <w:color w:val="000000" w:themeColor="text1"/>
                <w:sz w:val="28"/>
                <w:szCs w:val="28"/>
              </w:rPr>
            </w:pPr>
            <w:r w:rsidRPr="004527D8">
              <w:rPr>
                <w:rFonts w:hint="eastAsia"/>
                <w:color w:val="000000" w:themeColor="text1"/>
                <w:sz w:val="28"/>
                <w:szCs w:val="28"/>
              </w:rPr>
              <w:t>5</w:t>
            </w:r>
            <w:r w:rsidRPr="004527D8">
              <w:rPr>
                <w:color w:val="000000" w:themeColor="text1"/>
                <w:sz w:val="28"/>
                <w:szCs w:val="28"/>
              </w:rPr>
              <w:t>2,036</w:t>
            </w:r>
            <w:r w:rsidRPr="004527D8">
              <w:rPr>
                <w:rFonts w:hint="eastAsia"/>
                <w:color w:val="000000" w:themeColor="text1"/>
                <w:sz w:val="28"/>
                <w:szCs w:val="28"/>
              </w:rPr>
              <w:t>,</w:t>
            </w:r>
            <w:r w:rsidRPr="004527D8">
              <w:rPr>
                <w:color w:val="000000" w:themeColor="text1"/>
                <w:sz w:val="28"/>
                <w:szCs w:val="28"/>
              </w:rPr>
              <w:t>000</w:t>
            </w:r>
          </w:p>
        </w:tc>
      </w:tr>
    </w:tbl>
    <w:p w:rsidR="00E43B33" w:rsidRPr="004527D8" w:rsidRDefault="00E43B33" w:rsidP="00E43B33">
      <w:pPr>
        <w:spacing w:line="240" w:lineRule="exact"/>
        <w:ind w:leftChars="375" w:left="1276"/>
        <w:rPr>
          <w:color w:val="000000" w:themeColor="text1"/>
          <w:sz w:val="24"/>
          <w:szCs w:val="24"/>
        </w:rPr>
      </w:pPr>
      <w:proofErr w:type="gramStart"/>
      <w:r w:rsidRPr="004527D8">
        <w:rPr>
          <w:rFonts w:hint="eastAsia"/>
          <w:color w:val="000000" w:themeColor="text1"/>
          <w:sz w:val="24"/>
          <w:szCs w:val="24"/>
        </w:rPr>
        <w:t>註</w:t>
      </w:r>
      <w:proofErr w:type="gramEnd"/>
      <w:r w:rsidRPr="004527D8">
        <w:rPr>
          <w:rFonts w:hint="eastAsia"/>
          <w:color w:val="000000" w:themeColor="text1"/>
          <w:sz w:val="24"/>
          <w:szCs w:val="24"/>
        </w:rPr>
        <w:t>：</w:t>
      </w:r>
    </w:p>
    <w:p w:rsidR="00E43B33" w:rsidRPr="004527D8" w:rsidRDefault="00E43B33" w:rsidP="00E43B33">
      <w:pPr>
        <w:spacing w:line="240" w:lineRule="exact"/>
        <w:ind w:leftChars="375" w:left="1276" w:firstLineChars="109" w:firstLine="284"/>
        <w:rPr>
          <w:color w:val="000000" w:themeColor="text1"/>
          <w:sz w:val="24"/>
          <w:szCs w:val="24"/>
        </w:rPr>
      </w:pPr>
      <w:r w:rsidRPr="004527D8">
        <w:rPr>
          <w:rFonts w:hint="eastAsia"/>
          <w:color w:val="000000" w:themeColor="text1"/>
          <w:sz w:val="24"/>
          <w:szCs w:val="24"/>
        </w:rPr>
        <w:t>1.編列預算數欄位數字係依</w:t>
      </w:r>
      <w:proofErr w:type="gramStart"/>
      <w:r w:rsidRPr="004527D8">
        <w:rPr>
          <w:rFonts w:hint="eastAsia"/>
          <w:color w:val="000000" w:themeColor="text1"/>
          <w:sz w:val="24"/>
          <w:szCs w:val="24"/>
        </w:rPr>
        <w:t>111</w:t>
      </w:r>
      <w:proofErr w:type="gramEnd"/>
      <w:r w:rsidRPr="004527D8">
        <w:rPr>
          <w:rFonts w:hint="eastAsia"/>
          <w:color w:val="000000" w:themeColor="text1"/>
          <w:sz w:val="24"/>
          <w:szCs w:val="24"/>
        </w:rPr>
        <w:t>年度綱要</w:t>
      </w:r>
      <w:proofErr w:type="gramStart"/>
      <w:r w:rsidRPr="004527D8">
        <w:rPr>
          <w:rFonts w:hint="eastAsia"/>
          <w:color w:val="000000" w:themeColor="text1"/>
          <w:sz w:val="24"/>
          <w:szCs w:val="24"/>
        </w:rPr>
        <w:t>計畫書填</w:t>
      </w:r>
      <w:proofErr w:type="gramEnd"/>
      <w:r w:rsidRPr="004527D8">
        <w:rPr>
          <w:rFonts w:hint="eastAsia"/>
          <w:color w:val="000000" w:themeColor="text1"/>
          <w:sz w:val="24"/>
          <w:szCs w:val="24"/>
        </w:rPr>
        <w:t>列。</w:t>
      </w:r>
    </w:p>
    <w:p w:rsidR="00E43B33" w:rsidRPr="004527D8" w:rsidRDefault="00E43B33" w:rsidP="00E43B33">
      <w:pPr>
        <w:spacing w:line="240" w:lineRule="exact"/>
        <w:ind w:leftChars="375" w:left="1276" w:firstLineChars="109" w:firstLine="284"/>
        <w:rPr>
          <w:color w:val="000000" w:themeColor="text1"/>
          <w:sz w:val="24"/>
          <w:szCs w:val="24"/>
        </w:rPr>
      </w:pPr>
      <w:r w:rsidRPr="004527D8">
        <w:rPr>
          <w:rFonts w:hint="eastAsia"/>
          <w:color w:val="000000" w:themeColor="text1"/>
          <w:sz w:val="24"/>
          <w:szCs w:val="24"/>
        </w:rPr>
        <w:t>2.</w:t>
      </w:r>
      <w:r w:rsidRPr="004527D8">
        <w:rPr>
          <w:rFonts w:hint="eastAsia"/>
          <w:color w:val="000000" w:themeColor="text1"/>
          <w:spacing w:val="-6"/>
          <w:sz w:val="24"/>
          <w:szCs w:val="24"/>
        </w:rPr>
        <w:t>核定預算數、決算數欄位數字係依108至111年度績效報告書填列。</w:t>
      </w:r>
    </w:p>
    <w:p w:rsidR="00E43B33" w:rsidRPr="004527D8" w:rsidRDefault="00E43B33" w:rsidP="00E43B33">
      <w:pPr>
        <w:spacing w:line="240" w:lineRule="exact"/>
        <w:ind w:leftChars="375" w:left="1700" w:hangingChars="163" w:hanging="424"/>
        <w:rPr>
          <w:color w:val="000000" w:themeColor="text1"/>
          <w:sz w:val="24"/>
          <w:szCs w:val="24"/>
        </w:rPr>
      </w:pPr>
      <w:r w:rsidRPr="004527D8">
        <w:rPr>
          <w:rFonts w:hint="eastAsia"/>
          <w:color w:val="000000" w:themeColor="text1"/>
          <w:sz w:val="24"/>
          <w:szCs w:val="24"/>
        </w:rPr>
        <w:t>資料來源：審計部。</w:t>
      </w:r>
    </w:p>
    <w:p w:rsidR="00BF7373" w:rsidRPr="004527D8" w:rsidRDefault="00BF7373" w:rsidP="00E43B33">
      <w:pPr>
        <w:pStyle w:val="4"/>
        <w:numPr>
          <w:ilvl w:val="0"/>
          <w:numId w:val="0"/>
        </w:numPr>
        <w:ind w:left="1560"/>
        <w:rPr>
          <w:color w:val="000000" w:themeColor="text1"/>
        </w:rPr>
      </w:pPr>
    </w:p>
    <w:p w:rsidR="00207342" w:rsidRPr="004527D8" w:rsidRDefault="00207342" w:rsidP="00841995">
      <w:pPr>
        <w:pStyle w:val="3"/>
        <w:rPr>
          <w:color w:val="000000" w:themeColor="text1"/>
        </w:rPr>
      </w:pPr>
      <w:r w:rsidRPr="004527D8">
        <w:rPr>
          <w:rFonts w:hint="eastAsia"/>
          <w:color w:val="000000" w:themeColor="text1"/>
        </w:rPr>
        <w:t>據審計部</w:t>
      </w:r>
      <w:proofErr w:type="gramStart"/>
      <w:r w:rsidRPr="004527D8">
        <w:rPr>
          <w:rFonts w:hint="eastAsia"/>
          <w:color w:val="000000" w:themeColor="text1"/>
        </w:rPr>
        <w:t>111</w:t>
      </w:r>
      <w:proofErr w:type="gramEnd"/>
      <w:r w:rsidRPr="004527D8">
        <w:rPr>
          <w:rFonts w:hint="eastAsia"/>
          <w:color w:val="000000" w:themeColor="text1"/>
        </w:rPr>
        <w:t>年度中央政府總決算審核報告指出，警大及刑事局辦理「鑑識科技進階發展計畫」，其績效未揭露研發新技術實際應用於刑案案例之具體連結等情；經本院現場</w:t>
      </w:r>
      <w:r w:rsidR="00ED30DF" w:rsidRPr="004527D8">
        <w:rPr>
          <w:rFonts w:hint="eastAsia"/>
          <w:color w:val="000000" w:themeColor="text1"/>
        </w:rPr>
        <w:t>履</w:t>
      </w:r>
      <w:proofErr w:type="gramStart"/>
      <w:r w:rsidR="00ED30DF" w:rsidRPr="004527D8">
        <w:rPr>
          <w:rFonts w:hint="eastAsia"/>
          <w:color w:val="000000" w:themeColor="text1"/>
        </w:rPr>
        <w:t>勘</w:t>
      </w:r>
      <w:proofErr w:type="gramEnd"/>
      <w:r w:rsidRPr="004527D8">
        <w:rPr>
          <w:rFonts w:hint="eastAsia"/>
          <w:color w:val="000000" w:themeColor="text1"/>
        </w:rPr>
        <w:t>調查</w:t>
      </w:r>
      <w:r w:rsidR="00ED30DF" w:rsidRPr="004527D8">
        <w:rPr>
          <w:rFonts w:hint="eastAsia"/>
          <w:color w:val="000000" w:themeColor="text1"/>
        </w:rPr>
        <w:t>得知</w:t>
      </w:r>
      <w:r w:rsidR="00772EAD" w:rsidRPr="004527D8">
        <w:rPr>
          <w:rFonts w:hint="eastAsia"/>
          <w:color w:val="000000" w:themeColor="text1"/>
        </w:rPr>
        <w:t>，該計畫之7項分項計畫中，除鑑識專業提升計畫(分項計畫1)及應用鑑識統計進行物證分析之研究</w:t>
      </w:r>
      <w:r w:rsidR="00772EAD" w:rsidRPr="004527D8">
        <w:rPr>
          <w:color w:val="000000" w:themeColor="text1"/>
        </w:rPr>
        <w:t>(</w:t>
      </w:r>
      <w:r w:rsidR="00772EAD" w:rsidRPr="004527D8">
        <w:rPr>
          <w:rFonts w:hint="eastAsia"/>
          <w:color w:val="000000" w:themeColor="text1"/>
        </w:rPr>
        <w:t>分項計畫</w:t>
      </w:r>
      <w:r w:rsidR="00772EAD" w:rsidRPr="004527D8">
        <w:rPr>
          <w:color w:val="000000" w:themeColor="text1"/>
        </w:rPr>
        <w:t>6)</w:t>
      </w:r>
      <w:r w:rsidR="00772EAD" w:rsidRPr="004527D8">
        <w:rPr>
          <w:rFonts w:hint="eastAsia"/>
          <w:color w:val="000000" w:themeColor="text1"/>
        </w:rPr>
        <w:t>外，其餘5項分項</w:t>
      </w:r>
      <w:proofErr w:type="gramStart"/>
      <w:r w:rsidR="00772EAD" w:rsidRPr="004527D8">
        <w:rPr>
          <w:rFonts w:hint="eastAsia"/>
          <w:color w:val="000000" w:themeColor="text1"/>
        </w:rPr>
        <w:t>計畫均屬技</w:t>
      </w:r>
      <w:proofErr w:type="gramEnd"/>
      <w:r w:rsidR="00772EAD" w:rsidRPr="004527D8">
        <w:rPr>
          <w:rFonts w:hint="eastAsia"/>
          <w:color w:val="000000" w:themeColor="text1"/>
        </w:rPr>
        <w:t>術研</w:t>
      </w:r>
      <w:r w:rsidR="00ED30DF" w:rsidRPr="004527D8">
        <w:rPr>
          <w:rFonts w:hint="eastAsia"/>
          <w:color w:val="000000" w:themeColor="text1"/>
        </w:rPr>
        <w:t>究</w:t>
      </w:r>
      <w:r w:rsidR="00772EAD" w:rsidRPr="004527D8">
        <w:rPr>
          <w:rFonts w:hint="eastAsia"/>
          <w:color w:val="000000" w:themeColor="text1"/>
        </w:rPr>
        <w:t>性質，而該5項分項計畫研究結果之應用</w:t>
      </w:r>
      <w:r w:rsidR="00ED30DF" w:rsidRPr="004527D8">
        <w:rPr>
          <w:rFonts w:hint="eastAsia"/>
          <w:color w:val="000000" w:themeColor="text1"/>
        </w:rPr>
        <w:t>，其中刑事生物物證體液類別方法之研究(分項計畫5)及一階段沉積方式顯現困難材質上潛伏指紋(分項計畫7)等2項分項計畫之研究結果，迄今尚未有實際應用案例：</w:t>
      </w:r>
    </w:p>
    <w:p w:rsidR="0082778A" w:rsidRPr="004527D8" w:rsidRDefault="001D1D05" w:rsidP="00316D2E">
      <w:pPr>
        <w:pStyle w:val="32"/>
        <w:ind w:left="1361" w:firstLine="680"/>
        <w:rPr>
          <w:color w:val="000000" w:themeColor="text1"/>
        </w:rPr>
      </w:pPr>
      <w:r w:rsidRPr="004527D8">
        <w:rPr>
          <w:rFonts w:hint="eastAsia"/>
          <w:color w:val="000000" w:themeColor="text1"/>
        </w:rPr>
        <w:t>據</w:t>
      </w:r>
      <w:r w:rsidR="00E43B33" w:rsidRPr="004527D8">
        <w:rPr>
          <w:rFonts w:hint="eastAsia"/>
          <w:color w:val="000000" w:themeColor="text1"/>
        </w:rPr>
        <w:t>審計部</w:t>
      </w:r>
      <w:proofErr w:type="gramStart"/>
      <w:r w:rsidR="00E43B33" w:rsidRPr="004527D8">
        <w:rPr>
          <w:rFonts w:hint="eastAsia"/>
          <w:color w:val="000000" w:themeColor="text1"/>
        </w:rPr>
        <w:t>111</w:t>
      </w:r>
      <w:proofErr w:type="gramEnd"/>
      <w:r w:rsidR="00E43B33" w:rsidRPr="004527D8">
        <w:rPr>
          <w:rFonts w:hint="eastAsia"/>
          <w:color w:val="000000" w:themeColor="text1"/>
        </w:rPr>
        <w:t>年度中央政府總決算審核報告</w:t>
      </w:r>
      <w:r w:rsidR="0004718C" w:rsidRPr="004527D8">
        <w:rPr>
          <w:rFonts w:hint="eastAsia"/>
          <w:color w:val="000000" w:themeColor="text1"/>
        </w:rPr>
        <w:t>指出</w:t>
      </w:r>
      <w:r w:rsidRPr="004527D8">
        <w:rPr>
          <w:rFonts w:hint="eastAsia"/>
          <w:color w:val="000000" w:themeColor="text1"/>
        </w:rPr>
        <w:t>，</w:t>
      </w:r>
      <w:r w:rsidR="0004718C" w:rsidRPr="004527D8">
        <w:rPr>
          <w:rFonts w:hint="eastAsia"/>
          <w:color w:val="000000" w:themeColor="text1"/>
        </w:rPr>
        <w:t>警大及刑事局辦理「鑑識科技進階發展計畫」，</w:t>
      </w:r>
      <w:r w:rsidR="00841995" w:rsidRPr="004527D8">
        <w:rPr>
          <w:rFonts w:hint="eastAsia"/>
          <w:color w:val="000000" w:themeColor="text1"/>
        </w:rPr>
        <w:t>雖已依計畫審查委員建議，於績效報告列舉協助辦理之社會重大案件新聞，包括：直接或間接協助破</w:t>
      </w:r>
      <w:r w:rsidR="00841995" w:rsidRPr="004527D8">
        <w:rPr>
          <w:rFonts w:hint="eastAsia"/>
          <w:color w:val="000000" w:themeColor="text1"/>
        </w:rPr>
        <w:lastRenderedPageBreak/>
        <w:t>獲案件約3萬餘件、針對各項危害社會治安重要之案件，直接或間接協助</w:t>
      </w:r>
      <w:proofErr w:type="gramStart"/>
      <w:r w:rsidR="00841995" w:rsidRPr="004527D8">
        <w:rPr>
          <w:rFonts w:hint="eastAsia"/>
          <w:color w:val="000000" w:themeColor="text1"/>
        </w:rPr>
        <w:t>鑑驗約</w:t>
      </w:r>
      <w:proofErr w:type="gramEnd"/>
      <w:r w:rsidR="00841995" w:rsidRPr="004527D8">
        <w:rPr>
          <w:rFonts w:hint="eastAsia"/>
          <w:color w:val="000000" w:themeColor="text1"/>
        </w:rPr>
        <w:t>500件、以火藥射擊殘跡或散彈彈殼、</w:t>
      </w:r>
      <w:proofErr w:type="gramStart"/>
      <w:r w:rsidR="00841995" w:rsidRPr="004527D8">
        <w:rPr>
          <w:rFonts w:hint="eastAsia"/>
          <w:color w:val="000000" w:themeColor="text1"/>
        </w:rPr>
        <w:t>彈杯</w:t>
      </w:r>
      <w:proofErr w:type="gramEnd"/>
      <w:r w:rsidR="00841995" w:rsidRPr="004527D8">
        <w:rPr>
          <w:rFonts w:hint="eastAsia"/>
          <w:color w:val="000000" w:themeColor="text1"/>
        </w:rPr>
        <w:t>或</w:t>
      </w:r>
      <w:proofErr w:type="gramStart"/>
      <w:r w:rsidR="00841995" w:rsidRPr="004527D8">
        <w:rPr>
          <w:rFonts w:hint="eastAsia"/>
          <w:color w:val="000000" w:themeColor="text1"/>
        </w:rPr>
        <w:t>填塞物確</w:t>
      </w:r>
      <w:proofErr w:type="gramEnd"/>
      <w:r w:rsidR="00841995" w:rsidRPr="004527D8">
        <w:rPr>
          <w:rFonts w:hint="eastAsia"/>
          <w:color w:val="000000" w:themeColor="text1"/>
        </w:rPr>
        <w:t>認射擊殘跡是否來自制式或非制式子彈……等，惟未揭露研發新技術實際應用於刑案案例之具體連結</w:t>
      </w:r>
      <w:r w:rsidR="0082778A" w:rsidRPr="004527D8">
        <w:rPr>
          <w:rFonts w:hint="eastAsia"/>
          <w:color w:val="000000" w:themeColor="text1"/>
        </w:rPr>
        <w:t>等情；經本院現場履</w:t>
      </w:r>
      <w:proofErr w:type="gramStart"/>
      <w:r w:rsidR="0082778A" w:rsidRPr="004527D8">
        <w:rPr>
          <w:rFonts w:hint="eastAsia"/>
          <w:color w:val="000000" w:themeColor="text1"/>
        </w:rPr>
        <w:t>勘</w:t>
      </w:r>
      <w:proofErr w:type="gramEnd"/>
      <w:r w:rsidR="0082778A" w:rsidRPr="004527D8">
        <w:rPr>
          <w:rFonts w:hint="eastAsia"/>
          <w:color w:val="000000" w:themeColor="text1"/>
        </w:rPr>
        <w:t>調查，瞭解警大及刑事局就該等審核意見之相關檢討及最新辦理情形如下：</w:t>
      </w:r>
    </w:p>
    <w:p w:rsidR="001F652C" w:rsidRPr="004527D8" w:rsidRDefault="001F652C" w:rsidP="0057028F">
      <w:pPr>
        <w:pStyle w:val="4"/>
        <w:ind w:left="1701"/>
        <w:rPr>
          <w:color w:val="000000" w:themeColor="text1"/>
          <w:w w:val="105"/>
        </w:rPr>
      </w:pPr>
      <w:r w:rsidRPr="004527D8">
        <w:rPr>
          <w:rFonts w:hint="eastAsia"/>
          <w:color w:val="000000" w:themeColor="text1"/>
        </w:rPr>
        <w:t>警大及刑事局表示，其分工主要以問題為導向，強化理論與實務結合之研究效能，研發最先進、高靈敏度之</w:t>
      </w:r>
      <w:proofErr w:type="gramStart"/>
      <w:r w:rsidRPr="004527D8">
        <w:rPr>
          <w:rFonts w:hint="eastAsia"/>
          <w:color w:val="000000" w:themeColor="text1"/>
        </w:rPr>
        <w:t>鑑</w:t>
      </w:r>
      <w:proofErr w:type="gramEnd"/>
      <w:r w:rsidRPr="004527D8">
        <w:rPr>
          <w:rFonts w:hint="eastAsia"/>
          <w:color w:val="000000" w:themeColor="text1"/>
        </w:rPr>
        <w:t>識技術，提供實務機關特殊性案件之鑑定服務</w:t>
      </w:r>
      <w:r w:rsidR="00474143" w:rsidRPr="004527D8">
        <w:rPr>
          <w:rFonts w:hint="eastAsia"/>
          <w:color w:val="000000" w:themeColor="text1"/>
        </w:rPr>
        <w:t>。基於過去尿液中傳統毒品分析經驗，熟知尿液中代謝物分析的重要性，且當時國內缺乏新興毒品代謝物相關研究，因此於</w:t>
      </w:r>
      <w:r w:rsidRPr="004527D8">
        <w:rPr>
          <w:color w:val="000000" w:themeColor="text1"/>
        </w:rPr>
        <w:t>108</w:t>
      </w:r>
      <w:r w:rsidRPr="004527D8">
        <w:rPr>
          <w:rFonts w:hint="eastAsia"/>
          <w:color w:val="000000" w:themeColor="text1"/>
        </w:rPr>
        <w:t>至</w:t>
      </w:r>
      <w:r w:rsidRPr="004527D8">
        <w:rPr>
          <w:color w:val="000000" w:themeColor="text1"/>
        </w:rPr>
        <w:t>111</w:t>
      </w:r>
      <w:r w:rsidRPr="004527D8">
        <w:rPr>
          <w:rFonts w:hint="eastAsia"/>
          <w:color w:val="000000" w:themeColor="text1"/>
        </w:rPr>
        <w:t>年</w:t>
      </w:r>
      <w:r w:rsidR="00474143" w:rsidRPr="004527D8">
        <w:rPr>
          <w:rFonts w:hint="eastAsia"/>
          <w:color w:val="000000" w:themeColor="text1"/>
        </w:rPr>
        <w:t>「</w:t>
      </w:r>
      <w:proofErr w:type="gramStart"/>
      <w:r w:rsidR="00474143" w:rsidRPr="004527D8">
        <w:rPr>
          <w:rFonts w:hint="eastAsia"/>
          <w:color w:val="000000" w:themeColor="text1"/>
        </w:rPr>
        <w:t>鑑</w:t>
      </w:r>
      <w:proofErr w:type="gramEnd"/>
      <w:r w:rsidR="00474143" w:rsidRPr="004527D8">
        <w:rPr>
          <w:rFonts w:hint="eastAsia"/>
          <w:color w:val="000000" w:themeColor="text1"/>
        </w:rPr>
        <w:t>識科技進階發展計畫」</w:t>
      </w:r>
      <w:r w:rsidRPr="004527D8">
        <w:rPr>
          <w:rFonts w:hint="eastAsia"/>
          <w:color w:val="000000" w:themeColor="text1"/>
        </w:rPr>
        <w:t>前瞻性的規劃有關新興毒品代謝物的相關研究</w:t>
      </w:r>
      <w:r w:rsidR="00551A75" w:rsidRPr="004527D8">
        <w:rPr>
          <w:rFonts w:hint="eastAsia"/>
          <w:color w:val="000000" w:themeColor="text1"/>
        </w:rPr>
        <w:t>(即分項計畫3)</w:t>
      </w:r>
      <w:r w:rsidRPr="004527D8">
        <w:rPr>
          <w:rFonts w:hint="eastAsia"/>
          <w:color w:val="000000" w:themeColor="text1"/>
        </w:rPr>
        <w:t>。</w:t>
      </w:r>
      <w:r w:rsidR="00841995" w:rsidRPr="004527D8">
        <w:rPr>
          <w:rFonts w:hint="eastAsia"/>
          <w:color w:val="000000" w:themeColor="text1"/>
        </w:rPr>
        <w:t>關於</w:t>
      </w:r>
      <w:r w:rsidRPr="004527D8">
        <w:rPr>
          <w:rFonts w:hint="eastAsia"/>
          <w:color w:val="000000" w:themeColor="text1"/>
          <w:w w:val="105"/>
        </w:rPr>
        <w:t>研發新技術實際應用於刑案案例之具體連結</w:t>
      </w:r>
      <w:r w:rsidR="00841995" w:rsidRPr="004527D8">
        <w:rPr>
          <w:rFonts w:hint="eastAsia"/>
          <w:color w:val="000000" w:themeColor="text1"/>
          <w:w w:val="105"/>
        </w:rPr>
        <w:t>如次</w:t>
      </w:r>
      <w:r w:rsidRPr="004527D8">
        <w:rPr>
          <w:rFonts w:hint="eastAsia"/>
          <w:color w:val="000000" w:themeColor="text1"/>
          <w:w w:val="105"/>
        </w:rPr>
        <w:t>：</w:t>
      </w:r>
    </w:p>
    <w:p w:rsidR="001F652C" w:rsidRPr="004527D8" w:rsidRDefault="001F652C" w:rsidP="00841995">
      <w:pPr>
        <w:pStyle w:val="5"/>
        <w:rPr>
          <w:bCs w:val="0"/>
          <w:color w:val="000000" w:themeColor="text1"/>
        </w:rPr>
      </w:pPr>
      <w:r w:rsidRPr="004527D8">
        <w:rPr>
          <w:rFonts w:hint="eastAsia"/>
          <w:bCs w:val="0"/>
          <w:color w:val="000000" w:themeColor="text1"/>
        </w:rPr>
        <w:t>尿液中新興毒品分析方法交流</w:t>
      </w:r>
      <w:r w:rsidR="00551A75" w:rsidRPr="004527D8">
        <w:rPr>
          <w:rFonts w:hint="eastAsia"/>
          <w:bCs w:val="0"/>
          <w:color w:val="000000" w:themeColor="text1"/>
        </w:rPr>
        <w:t>：</w:t>
      </w:r>
    </w:p>
    <w:p w:rsidR="001F652C" w:rsidRPr="004527D8" w:rsidRDefault="001F652C" w:rsidP="00841995">
      <w:pPr>
        <w:pStyle w:val="6"/>
        <w:rPr>
          <w:color w:val="000000" w:themeColor="text1"/>
        </w:rPr>
      </w:pPr>
      <w:r w:rsidRPr="004527D8">
        <w:rPr>
          <w:rFonts w:hint="eastAsia"/>
          <w:color w:val="000000" w:themeColor="text1"/>
        </w:rPr>
        <w:t>刑事局對於新興毒品尿液鑑定業務係與警大科學實驗室使用相同類型儀器（LC-QTOF/MS），故相互進行鑑定方法之交流與研究。於107年該實驗室亦完成以LC</w:t>
      </w:r>
      <w:r w:rsidR="00551A75" w:rsidRPr="004527D8">
        <w:rPr>
          <w:rFonts w:hint="eastAsia"/>
          <w:color w:val="000000" w:themeColor="text1"/>
        </w:rPr>
        <w:t>-</w:t>
      </w:r>
      <w:r w:rsidRPr="004527D8">
        <w:rPr>
          <w:rFonts w:hint="eastAsia"/>
          <w:color w:val="000000" w:themeColor="text1"/>
        </w:rPr>
        <w:t>QTOF分析尿</w:t>
      </w:r>
      <w:proofErr w:type="gramStart"/>
      <w:r w:rsidRPr="004527D8">
        <w:rPr>
          <w:rFonts w:hint="eastAsia"/>
          <w:color w:val="000000" w:themeColor="text1"/>
        </w:rPr>
        <w:t>中卡西酮類</w:t>
      </w:r>
      <w:proofErr w:type="gramEnd"/>
      <w:r w:rsidRPr="004527D8">
        <w:rPr>
          <w:rFonts w:hint="eastAsia"/>
          <w:color w:val="000000" w:themeColor="text1"/>
        </w:rPr>
        <w:t>物質方法確效與鑑定等績效成果。刑事局新興毒品尿液鑑定案件數量</w:t>
      </w:r>
      <w:proofErr w:type="gramStart"/>
      <w:r w:rsidRPr="004527D8">
        <w:rPr>
          <w:rFonts w:hint="eastAsia"/>
          <w:color w:val="000000" w:themeColor="text1"/>
        </w:rPr>
        <w:t>眾多，以廣篩</w:t>
      </w:r>
      <w:proofErr w:type="gramEnd"/>
      <w:r w:rsidRPr="004527D8">
        <w:rPr>
          <w:rFonts w:hint="eastAsia"/>
          <w:color w:val="000000" w:themeColor="text1"/>
        </w:rPr>
        <w:t>定性分析為初期鑑定目標，而警大科學實驗室因採購標準品經費與標準品數量不足，係以建立尿液中合成卡西類類定量分析</w:t>
      </w:r>
      <w:proofErr w:type="gramStart"/>
      <w:r w:rsidRPr="004527D8">
        <w:rPr>
          <w:rFonts w:hint="eastAsia"/>
          <w:color w:val="000000" w:themeColor="text1"/>
        </w:rPr>
        <w:t>方法與確</w:t>
      </w:r>
      <w:proofErr w:type="gramEnd"/>
      <w:r w:rsidRPr="004527D8">
        <w:rPr>
          <w:rFonts w:hint="eastAsia"/>
          <w:color w:val="000000" w:themeColor="text1"/>
        </w:rPr>
        <w:t>效為目標，並進行尿液中新興毒品定量分析研究，以期提供實務機關鑑定輔助參考。</w:t>
      </w:r>
    </w:p>
    <w:p w:rsidR="001F652C" w:rsidRPr="004527D8" w:rsidRDefault="001F652C" w:rsidP="00841995">
      <w:pPr>
        <w:pStyle w:val="6"/>
        <w:rPr>
          <w:color w:val="000000" w:themeColor="text1"/>
        </w:rPr>
      </w:pPr>
      <w:r w:rsidRPr="004527D8">
        <w:rPr>
          <w:rFonts w:hint="eastAsia"/>
          <w:color w:val="000000" w:themeColor="text1"/>
        </w:rPr>
        <w:lastRenderedPageBreak/>
        <w:t>108年至111年警大科學實驗室陸續完成苯二</w:t>
      </w:r>
      <w:proofErr w:type="gramStart"/>
      <w:r w:rsidRPr="004527D8">
        <w:rPr>
          <w:rFonts w:hint="eastAsia"/>
          <w:color w:val="000000" w:themeColor="text1"/>
        </w:rPr>
        <w:t>氮平類、吩坦尼類</w:t>
      </w:r>
      <w:proofErr w:type="gramEnd"/>
      <w:r w:rsidRPr="004527D8">
        <w:rPr>
          <w:rFonts w:hint="eastAsia"/>
          <w:color w:val="000000" w:themeColor="text1"/>
        </w:rPr>
        <w:t>藥物分析方法，當遇到各項分析難題時會持續與刑事局進行交流，於109年至111年與刑事局進行新興毒品尿液鑑定實驗室間比對之能力試驗計畫，評估技術能力進行合作交流，並維持新興毒品尿液之鑑定品質。</w:t>
      </w:r>
    </w:p>
    <w:p w:rsidR="001F652C" w:rsidRPr="004527D8" w:rsidRDefault="001F652C" w:rsidP="00841995">
      <w:pPr>
        <w:pStyle w:val="5"/>
        <w:rPr>
          <w:color w:val="000000" w:themeColor="text1"/>
        </w:rPr>
      </w:pPr>
      <w:r w:rsidRPr="004527D8">
        <w:rPr>
          <w:rFonts w:hint="eastAsia"/>
          <w:color w:val="000000" w:themeColor="text1"/>
        </w:rPr>
        <w:t>新興毒品代謝物應用於</w:t>
      </w:r>
      <w:r w:rsidR="009C21DE" w:rsidRPr="004527D8">
        <w:rPr>
          <w:rFonts w:hAnsi="標楷體" w:hint="eastAsia"/>
          <w:color w:val="000000" w:themeColor="text1"/>
        </w:rPr>
        <w:t>刑事局</w:t>
      </w:r>
      <w:r w:rsidRPr="004527D8">
        <w:rPr>
          <w:rFonts w:hint="eastAsia"/>
          <w:color w:val="000000" w:themeColor="text1"/>
        </w:rPr>
        <w:t>常規鑑定案：</w:t>
      </w:r>
    </w:p>
    <w:p w:rsidR="001F652C" w:rsidRPr="004527D8" w:rsidRDefault="001F652C" w:rsidP="00841995">
      <w:pPr>
        <w:pStyle w:val="6"/>
        <w:rPr>
          <w:color w:val="000000" w:themeColor="text1"/>
        </w:rPr>
      </w:pPr>
      <w:r w:rsidRPr="004527D8">
        <w:rPr>
          <w:rFonts w:hint="eastAsia"/>
          <w:color w:val="000000" w:themeColor="text1"/>
        </w:rPr>
        <w:t>108年研究檢出率第</w:t>
      </w:r>
      <w:r w:rsidR="002E1C9C" w:rsidRPr="004527D8">
        <w:rPr>
          <w:rFonts w:hint="eastAsia"/>
          <w:color w:val="000000" w:themeColor="text1"/>
        </w:rPr>
        <w:t>1</w:t>
      </w:r>
      <w:r w:rsidRPr="004527D8">
        <w:rPr>
          <w:rFonts w:hint="eastAsia"/>
          <w:color w:val="000000" w:themeColor="text1"/>
        </w:rPr>
        <w:t>名的4-</w:t>
      </w:r>
      <w:proofErr w:type="gramStart"/>
      <w:r w:rsidRPr="004527D8">
        <w:rPr>
          <w:rFonts w:hint="eastAsia"/>
          <w:color w:val="000000" w:themeColor="text1"/>
        </w:rPr>
        <w:t>甲基甲基卡西</w:t>
      </w:r>
      <w:proofErr w:type="gramEnd"/>
      <w:r w:rsidRPr="004527D8">
        <w:rPr>
          <w:rFonts w:hint="eastAsia"/>
          <w:color w:val="000000" w:themeColor="text1"/>
        </w:rPr>
        <w:t>酮（Mephedrone）等新興毒品及其代謝物，由檢體發現包括4-methylephedrine、4-methylnorephedrine、4-methylcathinone等可作為檢測標的物。據刑事局統計，自108年迄今已完成鑑定30,000餘件新興毒品尿液案件，新興毒品或其代謝物中以4-Methylephedrine（4-</w:t>
      </w:r>
      <w:proofErr w:type="gramStart"/>
      <w:r w:rsidRPr="004527D8">
        <w:rPr>
          <w:rFonts w:hint="eastAsia"/>
          <w:color w:val="000000" w:themeColor="text1"/>
        </w:rPr>
        <w:t>甲基甲基</w:t>
      </w:r>
      <w:proofErr w:type="gramEnd"/>
      <w:r w:rsidRPr="004527D8">
        <w:rPr>
          <w:rFonts w:hint="eastAsia"/>
          <w:color w:val="000000" w:themeColor="text1"/>
        </w:rPr>
        <w:t>卡西酮代謝物）共4,200餘件最多，7-Aminonimetazepam（硝甲西泮代謝物）共3,400餘件次之，4-</w:t>
      </w:r>
      <w:proofErr w:type="gramStart"/>
      <w:r w:rsidRPr="004527D8">
        <w:rPr>
          <w:rFonts w:hint="eastAsia"/>
          <w:color w:val="000000" w:themeColor="text1"/>
        </w:rPr>
        <w:t>甲基甲</w:t>
      </w:r>
      <w:proofErr w:type="gramEnd"/>
      <w:r w:rsidRPr="004527D8">
        <w:rPr>
          <w:rFonts w:hint="eastAsia"/>
          <w:color w:val="000000" w:themeColor="text1"/>
        </w:rPr>
        <w:t>基卡</w:t>
      </w:r>
      <w:proofErr w:type="gramStart"/>
      <w:r w:rsidRPr="004527D8">
        <w:rPr>
          <w:rFonts w:hint="eastAsia"/>
          <w:color w:val="000000" w:themeColor="text1"/>
        </w:rPr>
        <w:t>西酮</w:t>
      </w:r>
      <w:proofErr w:type="gramEnd"/>
      <w:r w:rsidRPr="004527D8">
        <w:rPr>
          <w:rFonts w:hint="eastAsia"/>
          <w:color w:val="000000" w:themeColor="text1"/>
        </w:rPr>
        <w:t>共3,300餘件再次之，7-Aminonitrazepam（硝西泮代謝物）共3,000餘件為第</w:t>
      </w:r>
      <w:r w:rsidR="002E1C9C" w:rsidRPr="004527D8">
        <w:rPr>
          <w:rFonts w:hint="eastAsia"/>
          <w:color w:val="000000" w:themeColor="text1"/>
        </w:rPr>
        <w:t>4</w:t>
      </w:r>
      <w:r w:rsidRPr="004527D8">
        <w:rPr>
          <w:rFonts w:hint="eastAsia"/>
          <w:color w:val="000000" w:themeColor="text1"/>
        </w:rPr>
        <w:t>名，4-methylcathinone（4-</w:t>
      </w:r>
      <w:proofErr w:type="gramStart"/>
      <w:r w:rsidRPr="004527D8">
        <w:rPr>
          <w:rFonts w:hint="eastAsia"/>
          <w:color w:val="000000" w:themeColor="text1"/>
        </w:rPr>
        <w:t>甲基甲</w:t>
      </w:r>
      <w:proofErr w:type="gramEnd"/>
      <w:r w:rsidRPr="004527D8">
        <w:rPr>
          <w:rFonts w:hint="eastAsia"/>
          <w:color w:val="000000" w:themeColor="text1"/>
        </w:rPr>
        <w:t>基卡西酮代謝物）共2,200餘件為第</w:t>
      </w:r>
      <w:r w:rsidR="002E1C9C" w:rsidRPr="004527D8">
        <w:rPr>
          <w:rFonts w:hint="eastAsia"/>
          <w:color w:val="000000" w:themeColor="text1"/>
        </w:rPr>
        <w:t>5</w:t>
      </w:r>
      <w:r w:rsidRPr="004527D8">
        <w:rPr>
          <w:rFonts w:hint="eastAsia"/>
          <w:color w:val="000000" w:themeColor="text1"/>
        </w:rPr>
        <w:t>名。</w:t>
      </w:r>
    </w:p>
    <w:p w:rsidR="001F652C" w:rsidRPr="004527D8" w:rsidRDefault="001F652C" w:rsidP="00841995">
      <w:pPr>
        <w:pStyle w:val="6"/>
        <w:rPr>
          <w:color w:val="000000" w:themeColor="text1"/>
        </w:rPr>
      </w:pPr>
      <w:r w:rsidRPr="004527D8">
        <w:rPr>
          <w:rFonts w:hint="eastAsia"/>
          <w:color w:val="000000" w:themeColor="text1"/>
        </w:rPr>
        <w:t>另</w:t>
      </w:r>
      <w:r w:rsidR="00CB242F" w:rsidRPr="004527D8">
        <w:rPr>
          <w:rFonts w:hint="eastAsia"/>
          <w:color w:val="000000" w:themeColor="text1"/>
        </w:rPr>
        <w:t>衛生福利部食品藥物管理署(下</w:t>
      </w:r>
      <w:proofErr w:type="gramStart"/>
      <w:r w:rsidR="00CB242F" w:rsidRPr="004527D8">
        <w:rPr>
          <w:rFonts w:hint="eastAsia"/>
          <w:color w:val="000000" w:themeColor="text1"/>
        </w:rPr>
        <w:t>稱食藥署</w:t>
      </w:r>
      <w:proofErr w:type="gramEnd"/>
      <w:r w:rsidR="00CB242F" w:rsidRPr="004527D8">
        <w:rPr>
          <w:rFonts w:hint="eastAsia"/>
          <w:color w:val="000000" w:themeColor="text1"/>
        </w:rPr>
        <w:t>)</w:t>
      </w:r>
      <w:r w:rsidRPr="004527D8">
        <w:rPr>
          <w:rFonts w:hint="eastAsia"/>
          <w:color w:val="000000" w:themeColor="text1"/>
        </w:rPr>
        <w:t>於110年1月12日FDA品字第1091108421號濫用藥物或其代謝物尿液初步檢驗及確認檢驗判定檢出濃度公告也有列出4-</w:t>
      </w:r>
      <w:proofErr w:type="gramStart"/>
      <w:r w:rsidRPr="004527D8">
        <w:rPr>
          <w:rFonts w:hint="eastAsia"/>
          <w:color w:val="000000" w:themeColor="text1"/>
        </w:rPr>
        <w:t>甲基甲</w:t>
      </w:r>
      <w:proofErr w:type="gramEnd"/>
      <w:r w:rsidRPr="004527D8">
        <w:rPr>
          <w:rFonts w:hint="eastAsia"/>
          <w:color w:val="000000" w:themeColor="text1"/>
        </w:rPr>
        <w:t>基</w:t>
      </w:r>
      <w:proofErr w:type="gramStart"/>
      <w:r w:rsidRPr="004527D8">
        <w:rPr>
          <w:rFonts w:hint="eastAsia"/>
          <w:color w:val="000000" w:themeColor="text1"/>
        </w:rPr>
        <w:t>卡西酮代</w:t>
      </w:r>
      <w:proofErr w:type="gramEnd"/>
      <w:r w:rsidRPr="004527D8">
        <w:rPr>
          <w:rFonts w:hint="eastAsia"/>
          <w:color w:val="000000" w:themeColor="text1"/>
        </w:rPr>
        <w:t>謝物4-Methylephedrine、苯二</w:t>
      </w:r>
      <w:proofErr w:type="gramStart"/>
      <w:r w:rsidRPr="004527D8">
        <w:rPr>
          <w:rFonts w:hint="eastAsia"/>
          <w:color w:val="000000" w:themeColor="text1"/>
        </w:rPr>
        <w:t>氮平類氟硝西</w:t>
      </w:r>
      <w:proofErr w:type="gramEnd"/>
      <w:r w:rsidRPr="004527D8">
        <w:rPr>
          <w:rFonts w:hint="eastAsia"/>
          <w:color w:val="000000" w:themeColor="text1"/>
        </w:rPr>
        <w:t>泮代謝物7-Aminoflunitrazepam、</w:t>
      </w:r>
      <w:proofErr w:type="gramStart"/>
      <w:r w:rsidRPr="004527D8">
        <w:rPr>
          <w:rFonts w:hint="eastAsia"/>
          <w:color w:val="000000" w:themeColor="text1"/>
        </w:rPr>
        <w:t>硝甲西</w:t>
      </w:r>
      <w:proofErr w:type="gramEnd"/>
      <w:r w:rsidRPr="004527D8">
        <w:rPr>
          <w:rFonts w:hint="eastAsia"/>
          <w:color w:val="000000" w:themeColor="text1"/>
        </w:rPr>
        <w:t>泮代謝物7-Aminonimetazepam</w:t>
      </w:r>
      <w:proofErr w:type="gramStart"/>
      <w:r w:rsidRPr="004527D8">
        <w:rPr>
          <w:rFonts w:hint="eastAsia"/>
          <w:color w:val="000000" w:themeColor="text1"/>
        </w:rPr>
        <w:t>與硝西</w:t>
      </w:r>
      <w:proofErr w:type="gramEnd"/>
      <w:r w:rsidRPr="004527D8">
        <w:rPr>
          <w:rFonts w:hint="eastAsia"/>
          <w:color w:val="000000" w:themeColor="text1"/>
        </w:rPr>
        <w:t>泮代謝物7-Aminonitrazepam等，顯示尿液中代</w:t>
      </w:r>
      <w:r w:rsidRPr="004527D8">
        <w:rPr>
          <w:rFonts w:hint="eastAsia"/>
          <w:color w:val="000000" w:themeColor="text1"/>
        </w:rPr>
        <w:lastRenderedPageBreak/>
        <w:t>謝物檢測的重要性，雖然4-methylcathinone並非</w:t>
      </w:r>
      <w:proofErr w:type="gramStart"/>
      <w:r w:rsidRPr="004527D8">
        <w:rPr>
          <w:rFonts w:hint="eastAsia"/>
          <w:color w:val="000000" w:themeColor="text1"/>
        </w:rPr>
        <w:t>食藥</w:t>
      </w:r>
      <w:proofErr w:type="gramEnd"/>
      <w:r w:rsidRPr="004527D8">
        <w:rPr>
          <w:rFonts w:hint="eastAsia"/>
          <w:color w:val="000000" w:themeColor="text1"/>
        </w:rPr>
        <w:t>署公告品項，但在</w:t>
      </w:r>
      <w:proofErr w:type="gramStart"/>
      <w:r w:rsidRPr="004527D8">
        <w:rPr>
          <w:rFonts w:hint="eastAsia"/>
          <w:color w:val="000000" w:themeColor="text1"/>
        </w:rPr>
        <w:t>刑事局檢</w:t>
      </w:r>
      <w:proofErr w:type="gramEnd"/>
      <w:r w:rsidRPr="004527D8">
        <w:rPr>
          <w:rFonts w:hint="eastAsia"/>
          <w:color w:val="000000" w:themeColor="text1"/>
        </w:rPr>
        <w:t>出率仍然很高，與警大科學實驗室研究建議檢測標</w:t>
      </w:r>
      <w:proofErr w:type="gramStart"/>
      <w:r w:rsidRPr="004527D8">
        <w:rPr>
          <w:rFonts w:hint="eastAsia"/>
          <w:color w:val="000000" w:themeColor="text1"/>
        </w:rPr>
        <w:t>的物相符</w:t>
      </w:r>
      <w:proofErr w:type="gramEnd"/>
      <w:r w:rsidRPr="004527D8">
        <w:rPr>
          <w:rFonts w:hint="eastAsia"/>
          <w:color w:val="000000" w:themeColor="text1"/>
        </w:rPr>
        <w:t>合。</w:t>
      </w:r>
    </w:p>
    <w:p w:rsidR="001F652C" w:rsidRPr="004527D8" w:rsidRDefault="001F652C" w:rsidP="00841995">
      <w:pPr>
        <w:pStyle w:val="6"/>
        <w:rPr>
          <w:color w:val="000000" w:themeColor="text1"/>
        </w:rPr>
      </w:pPr>
      <w:r w:rsidRPr="004527D8">
        <w:rPr>
          <w:rFonts w:hint="eastAsia"/>
          <w:color w:val="000000" w:themeColor="text1"/>
        </w:rPr>
        <w:t>111年新公告列管α-PiHP與原列管第三級毒品之α-PHP為同分異構物，刑事局分析時，因為在LC-QTOF/MS中滯留時間相近、二次質譜碎片相近，為確認是否有混合施用情形，需要再經由氣相層析質譜儀（GC/MS）分析，透過2種</w:t>
      </w:r>
      <w:proofErr w:type="gramStart"/>
      <w:r w:rsidRPr="004527D8">
        <w:rPr>
          <w:rFonts w:hint="eastAsia"/>
          <w:color w:val="000000" w:themeColor="text1"/>
        </w:rPr>
        <w:t>層析質譜</w:t>
      </w:r>
      <w:proofErr w:type="gramEnd"/>
      <w:r w:rsidRPr="004527D8">
        <w:rPr>
          <w:rFonts w:hint="eastAsia"/>
          <w:color w:val="000000" w:themeColor="text1"/>
        </w:rPr>
        <w:t>分析儀器加以確認後才能判定結果，導致延長整體鑑定時間，因此警大科學實驗室利用已開發之肝微粒體體外代謝實驗方法分析α-PiHP與α-PHP，目前市面上僅能購買到其中1種α-PHP代謝物，而該研究已可以產生約10種代謝物，並進一步將此代謝物提供給刑事局，以LC-QTOF/MS建立代謝物檢測資料庫，刑事局發現代謝物的滯留時間差距較多，於單一施用情形及混合施用情形</w:t>
      </w:r>
      <w:proofErr w:type="gramStart"/>
      <w:r w:rsidRPr="004527D8">
        <w:rPr>
          <w:rFonts w:hint="eastAsia"/>
          <w:color w:val="000000" w:themeColor="text1"/>
        </w:rPr>
        <w:t>下均能提</w:t>
      </w:r>
      <w:proofErr w:type="gramEnd"/>
      <w:r w:rsidRPr="004527D8">
        <w:rPr>
          <w:rFonts w:hint="eastAsia"/>
          <w:color w:val="000000" w:themeColor="text1"/>
        </w:rPr>
        <w:t>供判斷依據，藉此不需再經由GC/MS分析，此方法目前已應用於</w:t>
      </w:r>
      <w:r w:rsidR="009C21DE" w:rsidRPr="004527D8">
        <w:rPr>
          <w:rFonts w:hAnsi="標楷體" w:hint="eastAsia"/>
          <w:color w:val="000000" w:themeColor="text1"/>
        </w:rPr>
        <w:t>刑事局</w:t>
      </w:r>
      <w:r w:rsidRPr="004527D8">
        <w:rPr>
          <w:rFonts w:hint="eastAsia"/>
          <w:color w:val="000000" w:themeColor="text1"/>
        </w:rPr>
        <w:t>常規檢驗方法中，每年分析5,000至7,000件案件，在不改變原有分析方法的情況下，提供適當檢測標的，已有效解決實務單位檢驗問題，統計自111年公告列管α-PiHP</w:t>
      </w:r>
      <w:proofErr w:type="gramStart"/>
      <w:r w:rsidRPr="004527D8">
        <w:rPr>
          <w:rFonts w:hint="eastAsia"/>
          <w:color w:val="000000" w:themeColor="text1"/>
        </w:rPr>
        <w:t>起</w:t>
      </w:r>
      <w:proofErr w:type="gramEnd"/>
      <w:r w:rsidRPr="004527D8">
        <w:rPr>
          <w:rFonts w:hint="eastAsia"/>
          <w:color w:val="000000" w:themeColor="text1"/>
        </w:rPr>
        <w:t>迄113年5月，應用該研究方法檢出α-PiHP計819件，大幅節省實務機關鑑定時效</w:t>
      </w:r>
      <w:r w:rsidR="009C21DE" w:rsidRPr="004527D8">
        <w:rPr>
          <w:rFonts w:hint="eastAsia"/>
          <w:color w:val="000000" w:themeColor="text1"/>
        </w:rPr>
        <w:t>。</w:t>
      </w:r>
    </w:p>
    <w:p w:rsidR="001F652C" w:rsidRPr="004527D8" w:rsidRDefault="001F652C" w:rsidP="00841995">
      <w:pPr>
        <w:pStyle w:val="5"/>
        <w:rPr>
          <w:color w:val="000000" w:themeColor="text1"/>
        </w:rPr>
      </w:pPr>
      <w:r w:rsidRPr="004527D8">
        <w:rPr>
          <w:rFonts w:hint="eastAsia"/>
          <w:color w:val="000000" w:themeColor="text1"/>
        </w:rPr>
        <w:t>共同發表新技術與實際應用成果</w:t>
      </w:r>
      <w:r w:rsidR="00551A75" w:rsidRPr="004527D8">
        <w:rPr>
          <w:rFonts w:hint="eastAsia"/>
          <w:color w:val="000000" w:themeColor="text1"/>
        </w:rPr>
        <w:t>：</w:t>
      </w:r>
    </w:p>
    <w:p w:rsidR="001F652C" w:rsidRPr="004527D8" w:rsidRDefault="001F652C" w:rsidP="00841995">
      <w:pPr>
        <w:pStyle w:val="6"/>
        <w:rPr>
          <w:color w:val="000000" w:themeColor="text1"/>
        </w:rPr>
      </w:pPr>
      <w:r w:rsidRPr="004527D8">
        <w:rPr>
          <w:rFonts w:hint="eastAsia"/>
          <w:color w:val="000000" w:themeColor="text1"/>
        </w:rPr>
        <w:t>107至112年警大科學實驗室針對新興毒品研究方法、鑑定成果及代謝物相關研究成果豐碩</w:t>
      </w:r>
      <w:r w:rsidR="009C21DE" w:rsidRPr="004527D8">
        <w:rPr>
          <w:rFonts w:hint="eastAsia"/>
          <w:color w:val="000000" w:themeColor="text1"/>
        </w:rPr>
        <w:t>，</w:t>
      </w:r>
      <w:r w:rsidRPr="004527D8">
        <w:rPr>
          <w:rFonts w:hint="eastAsia"/>
          <w:color w:val="000000" w:themeColor="text1"/>
        </w:rPr>
        <w:t>計17篇學術發表，包含SCI國際期刊論</w:t>
      </w:r>
      <w:r w:rsidRPr="004527D8">
        <w:rPr>
          <w:rFonts w:hint="eastAsia"/>
          <w:color w:val="000000" w:themeColor="text1"/>
        </w:rPr>
        <w:lastRenderedPageBreak/>
        <w:t>文1篇，其中與刑事局共同發表計國外研討會論文4篇、國內研討會論文4篇、國內期刊1篇。</w:t>
      </w:r>
    </w:p>
    <w:p w:rsidR="001F652C" w:rsidRPr="004527D8" w:rsidRDefault="001F652C" w:rsidP="00841995">
      <w:pPr>
        <w:pStyle w:val="6"/>
        <w:rPr>
          <w:color w:val="000000" w:themeColor="text1"/>
        </w:rPr>
      </w:pPr>
      <w:r w:rsidRPr="004527D8">
        <w:rPr>
          <w:rFonts w:hint="eastAsia"/>
          <w:color w:val="000000" w:themeColor="text1"/>
        </w:rPr>
        <w:t>雖然並非每項代謝物研究成果都已應用於常規鑑定中，但108至111年代謝物研究方法的持續累積，面對未來可能遇到的檢驗問題，都能以更有效率的方法面對，</w:t>
      </w:r>
      <w:proofErr w:type="gramStart"/>
      <w:r w:rsidRPr="004527D8">
        <w:rPr>
          <w:rFonts w:hint="eastAsia"/>
          <w:color w:val="000000" w:themeColor="text1"/>
        </w:rPr>
        <w:t>且食藥署</w:t>
      </w:r>
      <w:proofErr w:type="gramEnd"/>
      <w:r w:rsidRPr="004527D8">
        <w:rPr>
          <w:rFonts w:hint="eastAsia"/>
          <w:color w:val="000000" w:themeColor="text1"/>
        </w:rPr>
        <w:t>公告品項仍持續更新中，未來如果納入各項代謝物檢驗，警大科學實驗室的研究成果可直接提供政策面與實務面的參考與建議，後續計畫除了持續與</w:t>
      </w:r>
      <w:r w:rsidR="009C21DE" w:rsidRPr="004527D8">
        <w:rPr>
          <w:rFonts w:hAnsi="標楷體" w:hint="eastAsia"/>
          <w:color w:val="000000" w:themeColor="text1"/>
        </w:rPr>
        <w:t>刑事局</w:t>
      </w:r>
      <w:r w:rsidRPr="004527D8">
        <w:rPr>
          <w:rFonts w:hint="eastAsia"/>
          <w:color w:val="000000" w:themeColor="text1"/>
        </w:rPr>
        <w:t>共同合作交流，也會強化與各實務單位的類似合作，並積極推廣與應用，解決第一線實務單位分析問題。</w:t>
      </w:r>
    </w:p>
    <w:p w:rsidR="001F652C" w:rsidRPr="004527D8" w:rsidRDefault="001F652C" w:rsidP="00841995">
      <w:pPr>
        <w:pStyle w:val="7"/>
        <w:numPr>
          <w:ilvl w:val="0"/>
          <w:numId w:val="0"/>
        </w:numPr>
        <w:ind w:left="2410" w:firstLineChars="208" w:firstLine="708"/>
        <w:rPr>
          <w:color w:val="000000" w:themeColor="text1"/>
        </w:rPr>
      </w:pPr>
      <w:r w:rsidRPr="004527D8">
        <w:rPr>
          <w:rFonts w:hint="eastAsia"/>
          <w:color w:val="000000" w:themeColor="text1"/>
        </w:rPr>
        <w:t>112至115年將延續並擴展實務應用，進一步建立合成</w:t>
      </w:r>
      <w:proofErr w:type="gramStart"/>
      <w:r w:rsidRPr="004527D8">
        <w:rPr>
          <w:rFonts w:hint="eastAsia"/>
          <w:color w:val="000000" w:themeColor="text1"/>
        </w:rPr>
        <w:t>卡西酮類同</w:t>
      </w:r>
      <w:proofErr w:type="gramEnd"/>
      <w:r w:rsidRPr="004527D8">
        <w:rPr>
          <w:rFonts w:hint="eastAsia"/>
          <w:color w:val="000000" w:themeColor="text1"/>
        </w:rPr>
        <w:t>分異構物分類模型、建立吩坦</w:t>
      </w:r>
      <w:proofErr w:type="gramStart"/>
      <w:r w:rsidRPr="004527D8">
        <w:rPr>
          <w:rFonts w:hint="eastAsia"/>
          <w:color w:val="000000" w:themeColor="text1"/>
        </w:rPr>
        <w:t>尼類</w:t>
      </w:r>
      <w:proofErr w:type="gramEnd"/>
      <w:r w:rsidRPr="004527D8">
        <w:rPr>
          <w:rFonts w:hint="eastAsia"/>
          <w:color w:val="000000" w:themeColor="text1"/>
        </w:rPr>
        <w:t>質譜資料庫及其代謝物前處理方法</w:t>
      </w:r>
      <w:proofErr w:type="gramStart"/>
      <w:r w:rsidRPr="004527D8">
        <w:rPr>
          <w:rFonts w:hint="eastAsia"/>
          <w:color w:val="000000" w:themeColor="text1"/>
        </w:rPr>
        <w:t>評估與確</w:t>
      </w:r>
      <w:proofErr w:type="gramEnd"/>
      <w:r w:rsidRPr="004527D8">
        <w:rPr>
          <w:rFonts w:hint="eastAsia"/>
          <w:color w:val="000000" w:themeColor="text1"/>
        </w:rPr>
        <w:t>效、建立合成</w:t>
      </w:r>
      <w:proofErr w:type="gramStart"/>
      <w:r w:rsidRPr="004527D8">
        <w:rPr>
          <w:rFonts w:hint="eastAsia"/>
          <w:color w:val="000000" w:themeColor="text1"/>
        </w:rPr>
        <w:t>大麻類質</w:t>
      </w:r>
      <w:proofErr w:type="gramEnd"/>
      <w:r w:rsidRPr="004527D8">
        <w:rPr>
          <w:rFonts w:hint="eastAsia"/>
          <w:color w:val="000000" w:themeColor="text1"/>
        </w:rPr>
        <w:t>譜資料庫及方法</w:t>
      </w:r>
      <w:proofErr w:type="gramStart"/>
      <w:r w:rsidRPr="004527D8">
        <w:rPr>
          <w:rFonts w:hint="eastAsia"/>
          <w:color w:val="000000" w:themeColor="text1"/>
        </w:rPr>
        <w:t>開發與確</w:t>
      </w:r>
      <w:proofErr w:type="gramEnd"/>
      <w:r w:rsidRPr="004527D8">
        <w:rPr>
          <w:rFonts w:hint="eastAsia"/>
          <w:color w:val="000000" w:themeColor="text1"/>
        </w:rPr>
        <w:t>效、緝獲毒品成分趨勢研究及濫用藥物鑑定實驗室維持與認證制度推廣；顯</w:t>
      </w:r>
      <w:proofErr w:type="gramStart"/>
      <w:r w:rsidRPr="004527D8">
        <w:rPr>
          <w:rFonts w:hint="eastAsia"/>
          <w:color w:val="000000" w:themeColor="text1"/>
        </w:rPr>
        <w:t>微紅外與</w:t>
      </w:r>
      <w:proofErr w:type="gramEnd"/>
      <w:r w:rsidRPr="004527D8">
        <w:rPr>
          <w:rFonts w:hint="eastAsia"/>
          <w:color w:val="000000" w:themeColor="text1"/>
        </w:rPr>
        <w:t>拉曼光譜條件之設定與分析新興毒品流程建立、新興毒品拉曼與紅外光譜判定與比對、新興毒品拉曼</w:t>
      </w:r>
      <w:proofErr w:type="gramStart"/>
      <w:r w:rsidRPr="004527D8">
        <w:rPr>
          <w:rFonts w:hint="eastAsia"/>
          <w:color w:val="000000" w:themeColor="text1"/>
        </w:rPr>
        <w:t>與紅外資料</w:t>
      </w:r>
      <w:proofErr w:type="gramEnd"/>
      <w:r w:rsidRPr="004527D8">
        <w:rPr>
          <w:rFonts w:hint="eastAsia"/>
          <w:color w:val="000000" w:themeColor="text1"/>
        </w:rPr>
        <w:t>庫建立與整合、以手持式拉曼建立新興毒品之鑑定方法與流程、建立表面增強拉曼散射光譜(SERS)檢測毒品技術等，警</w:t>
      </w:r>
      <w:proofErr w:type="gramStart"/>
      <w:r w:rsidRPr="004527D8">
        <w:rPr>
          <w:rFonts w:hint="eastAsia"/>
          <w:color w:val="000000" w:themeColor="text1"/>
        </w:rPr>
        <w:t>大均與刑</w:t>
      </w:r>
      <w:proofErr w:type="gramEnd"/>
      <w:r w:rsidRPr="004527D8">
        <w:rPr>
          <w:rFonts w:hint="eastAsia"/>
          <w:color w:val="000000" w:themeColor="text1"/>
        </w:rPr>
        <w:t>事局及地方刑事鑑識中心或鑑識科合作，將計畫所建立新興毒品資料庫與其分享，結合協助分析難以鑑析(毒品咖啡包等)之刑案證物以提升新興毒品鑑識能力，提高查緝毒品比對率。</w:t>
      </w:r>
    </w:p>
    <w:p w:rsidR="00BE15AB" w:rsidRPr="004527D8" w:rsidRDefault="00551A75" w:rsidP="0057028F">
      <w:pPr>
        <w:pStyle w:val="4"/>
        <w:ind w:left="1701"/>
        <w:rPr>
          <w:color w:val="000000" w:themeColor="text1"/>
        </w:rPr>
      </w:pPr>
      <w:r w:rsidRPr="004527D8">
        <w:rPr>
          <w:rFonts w:hint="eastAsia"/>
          <w:color w:val="000000" w:themeColor="text1"/>
        </w:rPr>
        <w:t>除前述分項計畫3外，</w:t>
      </w:r>
      <w:r w:rsidR="009D41AA" w:rsidRPr="004527D8">
        <w:rPr>
          <w:rFonts w:hint="eastAsia"/>
          <w:color w:val="000000" w:themeColor="text1"/>
        </w:rPr>
        <w:t>再</w:t>
      </w:r>
      <w:r w:rsidR="00BE15AB" w:rsidRPr="004527D8">
        <w:rPr>
          <w:rFonts w:hint="eastAsia"/>
          <w:color w:val="000000" w:themeColor="text1"/>
        </w:rPr>
        <w:t>依警大於本院履</w:t>
      </w:r>
      <w:proofErr w:type="gramStart"/>
      <w:r w:rsidR="00BE15AB" w:rsidRPr="004527D8">
        <w:rPr>
          <w:rFonts w:hint="eastAsia"/>
          <w:color w:val="000000" w:themeColor="text1"/>
        </w:rPr>
        <w:t>勘</w:t>
      </w:r>
      <w:proofErr w:type="gramEnd"/>
      <w:r w:rsidR="00BE15AB" w:rsidRPr="004527D8">
        <w:rPr>
          <w:rFonts w:hint="eastAsia"/>
          <w:color w:val="000000" w:themeColor="text1"/>
        </w:rPr>
        <w:t>時說</w:t>
      </w:r>
      <w:r w:rsidR="00BE15AB" w:rsidRPr="004527D8">
        <w:rPr>
          <w:rFonts w:hint="eastAsia"/>
          <w:color w:val="000000" w:themeColor="text1"/>
        </w:rPr>
        <w:lastRenderedPageBreak/>
        <w:t>明資料及警政署</w:t>
      </w:r>
      <w:proofErr w:type="gramStart"/>
      <w:r w:rsidR="00BE15AB" w:rsidRPr="004527D8">
        <w:rPr>
          <w:rFonts w:hint="eastAsia"/>
          <w:color w:val="000000" w:themeColor="text1"/>
        </w:rPr>
        <w:t>查復本院卷</w:t>
      </w:r>
      <w:proofErr w:type="gramEnd"/>
      <w:r w:rsidR="00BE15AB" w:rsidRPr="004527D8">
        <w:rPr>
          <w:rFonts w:hint="eastAsia"/>
          <w:color w:val="000000" w:themeColor="text1"/>
        </w:rPr>
        <w:t>證，將「鑑識科技進階發展計畫」分項計畫研究結果之實際應用情形，</w:t>
      </w:r>
      <w:proofErr w:type="gramStart"/>
      <w:r w:rsidR="00BE15AB" w:rsidRPr="004527D8">
        <w:rPr>
          <w:rFonts w:hint="eastAsia"/>
          <w:color w:val="000000" w:themeColor="text1"/>
        </w:rPr>
        <w:t>彙析如</w:t>
      </w:r>
      <w:proofErr w:type="gramEnd"/>
      <w:r w:rsidR="00BE15AB" w:rsidRPr="004527D8">
        <w:rPr>
          <w:rFonts w:hint="eastAsia"/>
          <w:color w:val="000000" w:themeColor="text1"/>
        </w:rPr>
        <w:t>下表。</w:t>
      </w:r>
    </w:p>
    <w:p w:rsidR="00BE15AB" w:rsidRPr="004527D8" w:rsidRDefault="00BE15AB" w:rsidP="00BE15AB">
      <w:pPr>
        <w:pStyle w:val="a3"/>
        <w:jc w:val="center"/>
        <w:rPr>
          <w:b/>
          <w:color w:val="000000" w:themeColor="text1"/>
        </w:rPr>
      </w:pPr>
      <w:r w:rsidRPr="004527D8">
        <w:rPr>
          <w:rFonts w:hint="eastAsia"/>
          <w:b/>
          <w:color w:val="000000" w:themeColor="text1"/>
        </w:rPr>
        <w:t>「</w:t>
      </w:r>
      <w:proofErr w:type="gramStart"/>
      <w:r w:rsidRPr="004527D8">
        <w:rPr>
          <w:rFonts w:hint="eastAsia"/>
          <w:b/>
          <w:color w:val="000000" w:themeColor="text1"/>
        </w:rPr>
        <w:t>鑑</w:t>
      </w:r>
      <w:proofErr w:type="gramEnd"/>
      <w:r w:rsidRPr="004527D8">
        <w:rPr>
          <w:rFonts w:hint="eastAsia"/>
          <w:b/>
          <w:color w:val="000000" w:themeColor="text1"/>
        </w:rPr>
        <w:t>識科技進階發展計畫」分項計畫之實際應用情形</w:t>
      </w:r>
    </w:p>
    <w:tbl>
      <w:tblPr>
        <w:tblStyle w:val="af6"/>
        <w:tblW w:w="9214" w:type="dxa"/>
        <w:tblInd w:w="137" w:type="dxa"/>
        <w:tblLayout w:type="fixed"/>
        <w:tblLook w:val="04A0" w:firstRow="1" w:lastRow="0" w:firstColumn="1" w:lastColumn="0" w:noHBand="0" w:noVBand="1"/>
      </w:tblPr>
      <w:tblGrid>
        <w:gridCol w:w="1802"/>
        <w:gridCol w:w="3018"/>
        <w:gridCol w:w="4394"/>
      </w:tblGrid>
      <w:tr w:rsidR="004527D8" w:rsidRPr="004527D8" w:rsidTr="0094208F">
        <w:trPr>
          <w:trHeight w:val="597"/>
          <w:tblHeader/>
        </w:trPr>
        <w:tc>
          <w:tcPr>
            <w:tcW w:w="1802" w:type="dxa"/>
            <w:shd w:val="clear" w:color="auto" w:fill="E5DFEC" w:themeFill="accent4" w:themeFillTint="33"/>
            <w:vAlign w:val="center"/>
          </w:tcPr>
          <w:p w:rsidR="00BE15AB" w:rsidRPr="004527D8" w:rsidRDefault="00BE15AB" w:rsidP="002E1C9C">
            <w:pPr>
              <w:ind w:leftChars="-16" w:left="-54" w:rightChars="-35" w:right="-119"/>
              <w:jc w:val="center"/>
              <w:rPr>
                <w:b/>
                <w:color w:val="000000" w:themeColor="text1"/>
                <w:sz w:val="28"/>
                <w:szCs w:val="28"/>
              </w:rPr>
            </w:pPr>
            <w:r w:rsidRPr="004527D8">
              <w:rPr>
                <w:rFonts w:hint="eastAsia"/>
                <w:b/>
                <w:color w:val="000000" w:themeColor="text1"/>
                <w:sz w:val="28"/>
                <w:szCs w:val="28"/>
              </w:rPr>
              <w:t>細部計畫名稱</w:t>
            </w:r>
          </w:p>
        </w:tc>
        <w:tc>
          <w:tcPr>
            <w:tcW w:w="3018" w:type="dxa"/>
            <w:shd w:val="clear" w:color="auto" w:fill="E5DFEC" w:themeFill="accent4" w:themeFillTint="33"/>
            <w:vAlign w:val="center"/>
          </w:tcPr>
          <w:p w:rsidR="00BE15AB" w:rsidRPr="004527D8" w:rsidRDefault="00BE15AB" w:rsidP="002E1C9C">
            <w:pPr>
              <w:jc w:val="center"/>
              <w:rPr>
                <w:b/>
                <w:color w:val="000000" w:themeColor="text1"/>
                <w:sz w:val="28"/>
                <w:szCs w:val="28"/>
              </w:rPr>
            </w:pPr>
            <w:r w:rsidRPr="004527D8">
              <w:rPr>
                <w:rFonts w:hint="eastAsia"/>
                <w:b/>
                <w:color w:val="000000" w:themeColor="text1"/>
                <w:sz w:val="28"/>
                <w:szCs w:val="28"/>
              </w:rPr>
              <w:t>主要研究結果</w:t>
            </w:r>
            <w:r w:rsidR="002E1C9C" w:rsidRPr="004527D8">
              <w:rPr>
                <w:rFonts w:hint="eastAsia"/>
                <w:b/>
                <w:color w:val="000000" w:themeColor="text1"/>
                <w:sz w:val="28"/>
                <w:szCs w:val="28"/>
              </w:rPr>
              <w:t>及</w:t>
            </w:r>
            <w:r w:rsidRPr="004527D8">
              <w:rPr>
                <w:rFonts w:hint="eastAsia"/>
                <w:b/>
                <w:color w:val="000000" w:themeColor="text1"/>
                <w:sz w:val="28"/>
                <w:szCs w:val="28"/>
              </w:rPr>
              <w:t>辦理情形</w:t>
            </w:r>
          </w:p>
        </w:tc>
        <w:tc>
          <w:tcPr>
            <w:tcW w:w="4394" w:type="dxa"/>
            <w:shd w:val="clear" w:color="auto" w:fill="E5DFEC" w:themeFill="accent4" w:themeFillTint="33"/>
            <w:vAlign w:val="center"/>
          </w:tcPr>
          <w:p w:rsidR="00BE15AB" w:rsidRPr="004527D8" w:rsidRDefault="00BE15AB" w:rsidP="002E1C9C">
            <w:pPr>
              <w:jc w:val="center"/>
              <w:rPr>
                <w:b/>
                <w:color w:val="000000" w:themeColor="text1"/>
                <w:sz w:val="28"/>
                <w:szCs w:val="28"/>
              </w:rPr>
            </w:pPr>
            <w:r w:rsidRPr="004527D8">
              <w:rPr>
                <w:rFonts w:hint="eastAsia"/>
                <w:b/>
                <w:color w:val="000000" w:themeColor="text1"/>
                <w:sz w:val="28"/>
                <w:szCs w:val="28"/>
              </w:rPr>
              <w:t>實際應用情形</w:t>
            </w:r>
          </w:p>
        </w:tc>
      </w:tr>
      <w:tr w:rsidR="004527D8" w:rsidRPr="004527D8" w:rsidTr="0094208F">
        <w:tc>
          <w:tcPr>
            <w:tcW w:w="1802" w:type="dxa"/>
          </w:tcPr>
          <w:p w:rsidR="00BE15AB" w:rsidRPr="004527D8" w:rsidRDefault="002E1C9C" w:rsidP="00840A01">
            <w:pPr>
              <w:rPr>
                <w:color w:val="000000" w:themeColor="text1"/>
                <w:sz w:val="28"/>
                <w:szCs w:val="28"/>
              </w:rPr>
            </w:pPr>
            <w:r w:rsidRPr="004527D8">
              <w:rPr>
                <w:rFonts w:hint="eastAsia"/>
                <w:color w:val="000000" w:themeColor="text1"/>
                <w:sz w:val="28"/>
                <w:szCs w:val="28"/>
              </w:rPr>
              <w:t>分項計畫1：</w:t>
            </w:r>
            <w:proofErr w:type="gramStart"/>
            <w:r w:rsidR="00BE15AB" w:rsidRPr="004527D8">
              <w:rPr>
                <w:rFonts w:hint="eastAsia"/>
                <w:color w:val="000000" w:themeColor="text1"/>
                <w:sz w:val="28"/>
                <w:szCs w:val="28"/>
              </w:rPr>
              <w:t>鑑</w:t>
            </w:r>
            <w:proofErr w:type="gramEnd"/>
            <w:r w:rsidR="00BE15AB" w:rsidRPr="004527D8">
              <w:rPr>
                <w:rFonts w:hint="eastAsia"/>
                <w:color w:val="000000" w:themeColor="text1"/>
                <w:sz w:val="28"/>
                <w:szCs w:val="28"/>
              </w:rPr>
              <w:t>識專業提升計畫</w:t>
            </w:r>
          </w:p>
        </w:tc>
        <w:tc>
          <w:tcPr>
            <w:tcW w:w="3018" w:type="dxa"/>
          </w:tcPr>
          <w:p w:rsidR="00BE15AB" w:rsidRPr="004527D8" w:rsidRDefault="00BE15AB" w:rsidP="00BE15AB">
            <w:pPr>
              <w:pStyle w:val="af7"/>
              <w:numPr>
                <w:ilvl w:val="0"/>
                <w:numId w:val="33"/>
              </w:numPr>
              <w:ind w:leftChars="0" w:left="215" w:hanging="298"/>
              <w:rPr>
                <w:color w:val="000000" w:themeColor="text1"/>
                <w:sz w:val="28"/>
                <w:szCs w:val="28"/>
              </w:rPr>
            </w:pPr>
            <w:proofErr w:type="gramStart"/>
            <w:r w:rsidRPr="004527D8">
              <w:rPr>
                <w:rFonts w:hint="eastAsia"/>
                <w:color w:val="000000" w:themeColor="text1"/>
                <w:sz w:val="28"/>
                <w:szCs w:val="28"/>
              </w:rPr>
              <w:t>薦送優秀</w:t>
            </w:r>
            <w:proofErr w:type="gramEnd"/>
            <w:r w:rsidRPr="004527D8">
              <w:rPr>
                <w:rFonts w:hint="eastAsia"/>
                <w:color w:val="000000" w:themeColor="text1"/>
                <w:sz w:val="28"/>
                <w:szCs w:val="28"/>
              </w:rPr>
              <w:t>人才出國培訓。</w:t>
            </w:r>
          </w:p>
          <w:p w:rsidR="00BE15AB" w:rsidRPr="004527D8" w:rsidRDefault="00BE15AB" w:rsidP="00CF7378">
            <w:pPr>
              <w:pStyle w:val="af7"/>
              <w:numPr>
                <w:ilvl w:val="0"/>
                <w:numId w:val="33"/>
              </w:numPr>
              <w:ind w:leftChars="0" w:left="215" w:hanging="298"/>
              <w:rPr>
                <w:color w:val="000000" w:themeColor="text1"/>
                <w:sz w:val="28"/>
                <w:szCs w:val="28"/>
              </w:rPr>
            </w:pPr>
            <w:r w:rsidRPr="004527D8">
              <w:rPr>
                <w:color w:val="000000" w:themeColor="text1"/>
                <w:sz w:val="28"/>
                <w:szCs w:val="28"/>
              </w:rPr>
              <w:t>邀請國內外專家學者授課</w:t>
            </w:r>
            <w:r w:rsidRPr="004527D8">
              <w:rPr>
                <w:rFonts w:hint="eastAsia"/>
                <w:color w:val="000000" w:themeColor="text1"/>
                <w:sz w:val="28"/>
                <w:szCs w:val="28"/>
              </w:rPr>
              <w:t>。</w:t>
            </w:r>
          </w:p>
          <w:p w:rsidR="00BE15AB" w:rsidRPr="004527D8" w:rsidRDefault="00BE15AB" w:rsidP="00CF7378">
            <w:pPr>
              <w:pStyle w:val="af7"/>
              <w:numPr>
                <w:ilvl w:val="0"/>
                <w:numId w:val="33"/>
              </w:numPr>
              <w:ind w:leftChars="0" w:left="215" w:hanging="298"/>
              <w:rPr>
                <w:color w:val="000000" w:themeColor="text1"/>
                <w:sz w:val="28"/>
                <w:szCs w:val="28"/>
              </w:rPr>
            </w:pPr>
            <w:r w:rsidRPr="004527D8">
              <w:rPr>
                <w:rFonts w:hint="eastAsia"/>
                <w:color w:val="000000" w:themeColor="text1"/>
                <w:sz w:val="28"/>
                <w:szCs w:val="28"/>
              </w:rPr>
              <w:t>辦理</w:t>
            </w:r>
            <w:proofErr w:type="gramStart"/>
            <w:r w:rsidRPr="004527D8">
              <w:rPr>
                <w:color w:val="000000" w:themeColor="text1"/>
                <w:sz w:val="28"/>
                <w:szCs w:val="28"/>
              </w:rPr>
              <w:t>鑑</w:t>
            </w:r>
            <w:proofErr w:type="gramEnd"/>
            <w:r w:rsidRPr="004527D8">
              <w:rPr>
                <w:color w:val="000000" w:themeColor="text1"/>
                <w:sz w:val="28"/>
                <w:szCs w:val="28"/>
              </w:rPr>
              <w:t>識技術專業講習</w:t>
            </w:r>
            <w:r w:rsidRPr="004527D8">
              <w:rPr>
                <w:rFonts w:hint="eastAsia"/>
                <w:color w:val="000000" w:themeColor="text1"/>
                <w:sz w:val="28"/>
                <w:szCs w:val="28"/>
              </w:rPr>
              <w:t>。</w:t>
            </w:r>
          </w:p>
        </w:tc>
        <w:tc>
          <w:tcPr>
            <w:tcW w:w="4394" w:type="dxa"/>
          </w:tcPr>
          <w:p w:rsidR="00BE15AB" w:rsidRPr="004527D8" w:rsidRDefault="00BE15AB" w:rsidP="00A966CE">
            <w:pPr>
              <w:pStyle w:val="af7"/>
              <w:numPr>
                <w:ilvl w:val="0"/>
                <w:numId w:val="34"/>
              </w:numPr>
              <w:ind w:leftChars="0" w:left="199" w:hanging="312"/>
              <w:rPr>
                <w:color w:val="000000" w:themeColor="text1"/>
                <w:sz w:val="28"/>
                <w:szCs w:val="28"/>
              </w:rPr>
            </w:pPr>
            <w:r w:rsidRPr="004527D8">
              <w:rPr>
                <w:rFonts w:hint="eastAsia"/>
                <w:color w:val="000000" w:themeColor="text1"/>
                <w:sz w:val="28"/>
                <w:szCs w:val="28"/>
              </w:rPr>
              <w:t>藉由出國研習機會，瞭解最新之</w:t>
            </w:r>
            <w:proofErr w:type="gramStart"/>
            <w:r w:rsidRPr="004527D8">
              <w:rPr>
                <w:rFonts w:hint="eastAsia"/>
                <w:color w:val="000000" w:themeColor="text1"/>
                <w:sz w:val="28"/>
                <w:szCs w:val="28"/>
              </w:rPr>
              <w:t>鑑</w:t>
            </w:r>
            <w:proofErr w:type="gramEnd"/>
            <w:r w:rsidRPr="004527D8">
              <w:rPr>
                <w:rFonts w:hint="eastAsia"/>
                <w:color w:val="000000" w:themeColor="text1"/>
                <w:sz w:val="28"/>
                <w:szCs w:val="28"/>
              </w:rPr>
              <w:t>識技術及儀器，加以運用於實務案件。</w:t>
            </w:r>
          </w:p>
          <w:p w:rsidR="00BE15AB" w:rsidRPr="004527D8" w:rsidRDefault="00BE15AB" w:rsidP="00A966CE">
            <w:pPr>
              <w:pStyle w:val="af7"/>
              <w:numPr>
                <w:ilvl w:val="0"/>
                <w:numId w:val="34"/>
              </w:numPr>
              <w:ind w:leftChars="0" w:left="199" w:hanging="312"/>
              <w:rPr>
                <w:color w:val="000000" w:themeColor="text1"/>
                <w:sz w:val="28"/>
                <w:szCs w:val="28"/>
              </w:rPr>
            </w:pPr>
            <w:r w:rsidRPr="004527D8">
              <w:rPr>
                <w:rFonts w:hint="eastAsia"/>
                <w:color w:val="000000" w:themeColor="text1"/>
                <w:sz w:val="28"/>
                <w:szCs w:val="28"/>
              </w:rPr>
              <w:t>藉在職人員教育訓練，持續精進人員刑事</w:t>
            </w:r>
            <w:proofErr w:type="gramStart"/>
            <w:r w:rsidRPr="004527D8">
              <w:rPr>
                <w:rFonts w:hint="eastAsia"/>
                <w:color w:val="000000" w:themeColor="text1"/>
                <w:sz w:val="28"/>
                <w:szCs w:val="28"/>
              </w:rPr>
              <w:t>鑑</w:t>
            </w:r>
            <w:proofErr w:type="gramEnd"/>
            <w:r w:rsidRPr="004527D8">
              <w:rPr>
                <w:rFonts w:hint="eastAsia"/>
                <w:color w:val="000000" w:themeColor="text1"/>
                <w:sz w:val="28"/>
                <w:szCs w:val="28"/>
              </w:rPr>
              <w:t>識專業知識，將技術轉植擴大至基層鑑識單位，以提升整體鑑識能力。</w:t>
            </w:r>
          </w:p>
          <w:p w:rsidR="00BE15AB" w:rsidRPr="004527D8" w:rsidRDefault="00BE15AB" w:rsidP="00A966CE">
            <w:pPr>
              <w:pStyle w:val="af7"/>
              <w:numPr>
                <w:ilvl w:val="0"/>
                <w:numId w:val="34"/>
              </w:numPr>
              <w:ind w:leftChars="0" w:left="199" w:hanging="312"/>
              <w:rPr>
                <w:color w:val="000000" w:themeColor="text1"/>
                <w:sz w:val="28"/>
                <w:szCs w:val="28"/>
              </w:rPr>
            </w:pPr>
            <w:r w:rsidRPr="004527D8">
              <w:rPr>
                <w:rFonts w:hint="eastAsia"/>
                <w:color w:val="000000" w:themeColor="text1"/>
                <w:sz w:val="28"/>
                <w:szCs w:val="28"/>
              </w:rPr>
              <w:t>經由邀請國外專家來</w:t>
            </w:r>
            <w:proofErr w:type="gramStart"/>
            <w:r w:rsidR="005D7FEC" w:rsidRPr="004527D8">
              <w:rPr>
                <w:rFonts w:hint="eastAsia"/>
                <w:color w:val="000000" w:themeColor="text1"/>
                <w:sz w:val="28"/>
                <w:szCs w:val="28"/>
              </w:rPr>
              <w:t>臺</w:t>
            </w:r>
            <w:proofErr w:type="gramEnd"/>
            <w:r w:rsidRPr="004527D8">
              <w:rPr>
                <w:rFonts w:hint="eastAsia"/>
                <w:color w:val="000000" w:themeColor="text1"/>
                <w:sz w:val="28"/>
                <w:szCs w:val="28"/>
              </w:rPr>
              <w:t>授課，使我國鑑識人員能與先進國家同步，解決現行實務上技術瓶頸。</w:t>
            </w:r>
          </w:p>
        </w:tc>
      </w:tr>
      <w:tr w:rsidR="004527D8" w:rsidRPr="004527D8" w:rsidTr="0094208F">
        <w:tc>
          <w:tcPr>
            <w:tcW w:w="1802" w:type="dxa"/>
          </w:tcPr>
          <w:p w:rsidR="00BE15AB" w:rsidRPr="004527D8" w:rsidRDefault="002E1C9C" w:rsidP="00840A01">
            <w:pPr>
              <w:rPr>
                <w:color w:val="000000" w:themeColor="text1"/>
                <w:sz w:val="28"/>
                <w:szCs w:val="28"/>
              </w:rPr>
            </w:pPr>
            <w:r w:rsidRPr="004527D8">
              <w:rPr>
                <w:rFonts w:hint="eastAsia"/>
                <w:color w:val="000000" w:themeColor="text1"/>
                <w:sz w:val="28"/>
                <w:szCs w:val="28"/>
              </w:rPr>
              <w:t>分項計畫2：</w:t>
            </w:r>
            <w:r w:rsidR="00BE15AB" w:rsidRPr="004527D8">
              <w:rPr>
                <w:color w:val="000000" w:themeColor="text1"/>
                <w:sz w:val="28"/>
                <w:szCs w:val="28"/>
              </w:rPr>
              <w:t>新興類型槍彈物證系統化鑑定方法之研究</w:t>
            </w:r>
          </w:p>
        </w:tc>
        <w:tc>
          <w:tcPr>
            <w:tcW w:w="3018" w:type="dxa"/>
          </w:tcPr>
          <w:p w:rsidR="00BE15AB" w:rsidRPr="004527D8" w:rsidRDefault="00BE15AB" w:rsidP="00CF7378">
            <w:pPr>
              <w:pStyle w:val="af7"/>
              <w:numPr>
                <w:ilvl w:val="0"/>
                <w:numId w:val="43"/>
              </w:numPr>
              <w:ind w:leftChars="0" w:left="218" w:hanging="283"/>
              <w:rPr>
                <w:color w:val="000000" w:themeColor="text1"/>
                <w:sz w:val="28"/>
                <w:szCs w:val="28"/>
              </w:rPr>
            </w:pPr>
            <w:r w:rsidRPr="004527D8">
              <w:rPr>
                <w:color w:val="000000" w:themeColor="text1"/>
                <w:sz w:val="28"/>
                <w:szCs w:val="28"/>
              </w:rPr>
              <w:t>完成空包彈火藥有機成分顯</w:t>
            </w:r>
            <w:proofErr w:type="gramStart"/>
            <w:r w:rsidRPr="004527D8">
              <w:rPr>
                <w:color w:val="000000" w:themeColor="text1"/>
                <w:sz w:val="28"/>
                <w:szCs w:val="28"/>
              </w:rPr>
              <w:t>微紅外與</w:t>
            </w:r>
            <w:proofErr w:type="gramEnd"/>
            <w:r w:rsidRPr="004527D8">
              <w:rPr>
                <w:color w:val="000000" w:themeColor="text1"/>
                <w:sz w:val="28"/>
                <w:szCs w:val="28"/>
              </w:rPr>
              <w:t>拉曼光譜分析流程</w:t>
            </w:r>
            <w:r w:rsidRPr="004527D8">
              <w:rPr>
                <w:rFonts w:hint="eastAsia"/>
                <w:color w:val="000000" w:themeColor="text1"/>
                <w:sz w:val="28"/>
                <w:szCs w:val="28"/>
              </w:rPr>
              <w:t>。</w:t>
            </w:r>
          </w:p>
          <w:p w:rsidR="00BE15AB" w:rsidRPr="004527D8" w:rsidRDefault="00BE15AB" w:rsidP="00CF7378">
            <w:pPr>
              <w:pStyle w:val="af7"/>
              <w:numPr>
                <w:ilvl w:val="0"/>
                <w:numId w:val="43"/>
              </w:numPr>
              <w:ind w:leftChars="0" w:left="218" w:hanging="283"/>
              <w:rPr>
                <w:color w:val="000000" w:themeColor="text1"/>
                <w:sz w:val="28"/>
                <w:szCs w:val="28"/>
              </w:rPr>
            </w:pPr>
            <w:r w:rsidRPr="004527D8">
              <w:rPr>
                <w:rFonts w:hint="eastAsia"/>
                <w:color w:val="000000" w:themeColor="text1"/>
                <w:sz w:val="28"/>
                <w:szCs w:val="28"/>
              </w:rPr>
              <w:t>建立系統化非制式子彈射擊殘跡有機成分鑑定流程及技術。</w:t>
            </w:r>
          </w:p>
          <w:p w:rsidR="00BE15AB" w:rsidRPr="004527D8" w:rsidRDefault="00BE15AB" w:rsidP="00CF7378">
            <w:pPr>
              <w:pStyle w:val="af7"/>
              <w:numPr>
                <w:ilvl w:val="0"/>
                <w:numId w:val="43"/>
              </w:numPr>
              <w:ind w:leftChars="0" w:left="218" w:hanging="283"/>
              <w:rPr>
                <w:color w:val="000000" w:themeColor="text1"/>
                <w:sz w:val="28"/>
                <w:szCs w:val="28"/>
              </w:rPr>
            </w:pPr>
            <w:r w:rsidRPr="004527D8">
              <w:rPr>
                <w:rFonts w:hint="eastAsia"/>
                <w:color w:val="000000" w:themeColor="text1"/>
                <w:sz w:val="28"/>
                <w:szCs w:val="28"/>
              </w:rPr>
              <w:t>建立散彈火藥與散彈外殼(塑膠製品)顯</w:t>
            </w:r>
            <w:proofErr w:type="gramStart"/>
            <w:r w:rsidRPr="004527D8">
              <w:rPr>
                <w:rFonts w:hint="eastAsia"/>
                <w:color w:val="000000" w:themeColor="text1"/>
                <w:sz w:val="28"/>
                <w:szCs w:val="28"/>
              </w:rPr>
              <w:t>微紅外與</w:t>
            </w:r>
            <w:proofErr w:type="gramEnd"/>
            <w:r w:rsidRPr="004527D8">
              <w:rPr>
                <w:rFonts w:hint="eastAsia"/>
                <w:color w:val="000000" w:themeColor="text1"/>
                <w:sz w:val="28"/>
                <w:szCs w:val="28"/>
              </w:rPr>
              <w:t>拉曼光譜光譜分析流程。</w:t>
            </w:r>
          </w:p>
        </w:tc>
        <w:tc>
          <w:tcPr>
            <w:tcW w:w="4394" w:type="dxa"/>
          </w:tcPr>
          <w:p w:rsidR="00BE15AB" w:rsidRPr="004527D8" w:rsidRDefault="00BE15AB" w:rsidP="00A966CE">
            <w:pPr>
              <w:pStyle w:val="af7"/>
              <w:numPr>
                <w:ilvl w:val="0"/>
                <w:numId w:val="44"/>
              </w:numPr>
              <w:ind w:leftChars="0" w:left="199" w:hanging="312"/>
              <w:rPr>
                <w:color w:val="000000" w:themeColor="text1"/>
                <w:sz w:val="28"/>
                <w:szCs w:val="28"/>
              </w:rPr>
            </w:pPr>
            <w:r w:rsidRPr="004527D8">
              <w:rPr>
                <w:rFonts w:hint="eastAsia"/>
                <w:color w:val="000000" w:themeColor="text1"/>
                <w:sz w:val="28"/>
                <w:szCs w:val="28"/>
              </w:rPr>
              <w:t>研究結果證明我國槍砲彈藥刀械管制條例對空包彈槍的管制仍有不足，導致改造空包彈槍嚴重威脅治安，此結果可供槍砲彈藥主管機關修定武器管制法令之參考。</w:t>
            </w:r>
          </w:p>
          <w:p w:rsidR="00BE15AB" w:rsidRPr="004527D8" w:rsidRDefault="00BE15AB" w:rsidP="00A966CE">
            <w:pPr>
              <w:pStyle w:val="af7"/>
              <w:numPr>
                <w:ilvl w:val="0"/>
                <w:numId w:val="44"/>
              </w:numPr>
              <w:ind w:leftChars="0" w:left="199" w:hanging="312"/>
              <w:rPr>
                <w:color w:val="000000" w:themeColor="text1"/>
                <w:sz w:val="28"/>
                <w:szCs w:val="28"/>
              </w:rPr>
            </w:pPr>
            <w:r w:rsidRPr="004527D8">
              <w:rPr>
                <w:rFonts w:hint="eastAsia"/>
                <w:color w:val="000000" w:themeColor="text1"/>
                <w:sz w:val="28"/>
                <w:szCs w:val="28"/>
              </w:rPr>
              <w:t>經過刑事局與警政署努力，促</w:t>
            </w:r>
            <w:r w:rsidR="00114E05" w:rsidRPr="004527D8">
              <w:rPr>
                <w:rFonts w:hint="eastAsia"/>
                <w:color w:val="000000" w:themeColor="text1"/>
                <w:sz w:val="28"/>
                <w:szCs w:val="28"/>
              </w:rPr>
              <w:t>成</w:t>
            </w:r>
            <w:r w:rsidRPr="004527D8">
              <w:rPr>
                <w:rFonts w:hint="eastAsia"/>
                <w:color w:val="000000" w:themeColor="text1"/>
                <w:sz w:val="28"/>
                <w:szCs w:val="28"/>
              </w:rPr>
              <w:t>槍砲彈藥刀械管制條例修</w:t>
            </w:r>
            <w:r w:rsidR="00705048" w:rsidRPr="004527D8">
              <w:rPr>
                <w:rFonts w:hint="eastAsia"/>
                <w:color w:val="000000" w:themeColor="text1"/>
                <w:sz w:val="28"/>
                <w:szCs w:val="28"/>
              </w:rPr>
              <w:t>正</w:t>
            </w:r>
            <w:r w:rsidRPr="004527D8">
              <w:rPr>
                <w:rFonts w:hint="eastAsia"/>
                <w:color w:val="000000" w:themeColor="text1"/>
                <w:sz w:val="28"/>
                <w:szCs w:val="28"/>
              </w:rPr>
              <w:t>，將危險槍彈納管，包括：109年擴大模擬槍管制範圍，將JP915等不具打擊底火功能之</w:t>
            </w:r>
            <w:proofErr w:type="gramStart"/>
            <w:r w:rsidRPr="004527D8">
              <w:rPr>
                <w:rFonts w:hint="eastAsia"/>
                <w:color w:val="000000" w:themeColor="text1"/>
                <w:sz w:val="28"/>
                <w:szCs w:val="28"/>
              </w:rPr>
              <w:t>槍枝列管</w:t>
            </w:r>
            <w:proofErr w:type="gramEnd"/>
            <w:r w:rsidRPr="004527D8">
              <w:rPr>
                <w:rFonts w:hint="eastAsia"/>
                <w:color w:val="000000" w:themeColor="text1"/>
                <w:sz w:val="28"/>
                <w:szCs w:val="28"/>
              </w:rPr>
              <w:t>，以及112年將制式彈殼、制式彈頭、制式中央底火空包彈、制式中央底火</w:t>
            </w:r>
            <w:proofErr w:type="gramStart"/>
            <w:r w:rsidRPr="004527D8">
              <w:rPr>
                <w:rFonts w:hint="eastAsia"/>
                <w:color w:val="000000" w:themeColor="text1"/>
                <w:sz w:val="28"/>
                <w:szCs w:val="28"/>
              </w:rPr>
              <w:t>空包彈殼列</w:t>
            </w:r>
            <w:proofErr w:type="gramEnd"/>
            <w:r w:rsidRPr="004527D8">
              <w:rPr>
                <w:rFonts w:hint="eastAsia"/>
                <w:color w:val="000000" w:themeColor="text1"/>
                <w:sz w:val="28"/>
                <w:szCs w:val="28"/>
              </w:rPr>
              <w:t>管。</w:t>
            </w:r>
          </w:p>
          <w:p w:rsidR="00BE15AB" w:rsidRPr="004527D8" w:rsidRDefault="00BE15AB" w:rsidP="00A966CE">
            <w:pPr>
              <w:pStyle w:val="af7"/>
              <w:numPr>
                <w:ilvl w:val="0"/>
                <w:numId w:val="44"/>
              </w:numPr>
              <w:ind w:leftChars="0" w:left="199" w:hanging="312"/>
              <w:rPr>
                <w:color w:val="000000" w:themeColor="text1"/>
                <w:sz w:val="28"/>
                <w:szCs w:val="28"/>
              </w:rPr>
            </w:pPr>
            <w:r w:rsidRPr="004527D8">
              <w:rPr>
                <w:rFonts w:hint="eastAsia"/>
                <w:color w:val="000000" w:themeColor="text1"/>
                <w:sz w:val="28"/>
                <w:szCs w:val="28"/>
              </w:rPr>
              <w:t>刑事局刑事</w:t>
            </w:r>
            <w:proofErr w:type="gramStart"/>
            <w:r w:rsidRPr="004527D8">
              <w:rPr>
                <w:rFonts w:hint="eastAsia"/>
                <w:color w:val="000000" w:themeColor="text1"/>
                <w:sz w:val="28"/>
                <w:szCs w:val="28"/>
              </w:rPr>
              <w:t>鑑</w:t>
            </w:r>
            <w:proofErr w:type="gramEnd"/>
            <w:r w:rsidRPr="004527D8">
              <w:rPr>
                <w:rFonts w:hint="eastAsia"/>
                <w:color w:val="000000" w:themeColor="text1"/>
                <w:sz w:val="28"/>
                <w:szCs w:val="28"/>
              </w:rPr>
              <w:t>識中心於鑑定送鑑空包彈槍時，均直接應用該研究成果之程序進行鑑定，近年協助鑑定</w:t>
            </w:r>
            <w:proofErr w:type="gramStart"/>
            <w:r w:rsidRPr="004527D8">
              <w:rPr>
                <w:rFonts w:hint="eastAsia"/>
                <w:color w:val="000000" w:themeColor="text1"/>
                <w:sz w:val="28"/>
                <w:szCs w:val="28"/>
              </w:rPr>
              <w:t>空包彈槍數</w:t>
            </w:r>
            <w:proofErr w:type="gramEnd"/>
            <w:r w:rsidRPr="004527D8">
              <w:rPr>
                <w:rFonts w:hint="eastAsia"/>
                <w:color w:val="000000" w:themeColor="text1"/>
                <w:sz w:val="28"/>
                <w:szCs w:val="28"/>
              </w:rPr>
              <w:t>為109</w:t>
            </w:r>
            <w:r w:rsidRPr="004527D8">
              <w:rPr>
                <w:rFonts w:hint="eastAsia"/>
                <w:color w:val="000000" w:themeColor="text1"/>
                <w:sz w:val="28"/>
                <w:szCs w:val="28"/>
              </w:rPr>
              <w:lastRenderedPageBreak/>
              <w:t>年127枝、</w:t>
            </w:r>
            <w:r w:rsidRPr="004527D8">
              <w:rPr>
                <w:color w:val="000000" w:themeColor="text1"/>
                <w:sz w:val="28"/>
                <w:szCs w:val="28"/>
              </w:rPr>
              <w:t>110年84枝</w:t>
            </w:r>
            <w:r w:rsidRPr="004527D8">
              <w:rPr>
                <w:rFonts w:hint="eastAsia"/>
                <w:color w:val="000000" w:themeColor="text1"/>
                <w:sz w:val="28"/>
                <w:szCs w:val="28"/>
              </w:rPr>
              <w:t>、</w:t>
            </w:r>
            <w:r w:rsidRPr="004527D8">
              <w:rPr>
                <w:color w:val="000000" w:themeColor="text1"/>
                <w:sz w:val="28"/>
                <w:szCs w:val="28"/>
              </w:rPr>
              <w:t>111年72枝</w:t>
            </w:r>
            <w:r w:rsidRPr="004527D8">
              <w:rPr>
                <w:rFonts w:hint="eastAsia"/>
                <w:color w:val="000000" w:themeColor="text1"/>
                <w:sz w:val="28"/>
                <w:szCs w:val="28"/>
              </w:rPr>
              <w:t>、</w:t>
            </w:r>
            <w:r w:rsidRPr="004527D8">
              <w:rPr>
                <w:color w:val="000000" w:themeColor="text1"/>
                <w:sz w:val="28"/>
                <w:szCs w:val="28"/>
              </w:rPr>
              <w:t>112年</w:t>
            </w:r>
            <w:r w:rsidRPr="004527D8">
              <w:rPr>
                <w:rFonts w:hint="eastAsia"/>
                <w:color w:val="000000" w:themeColor="text1"/>
                <w:sz w:val="28"/>
                <w:szCs w:val="28"/>
              </w:rPr>
              <w:t>4</w:t>
            </w:r>
            <w:r w:rsidRPr="004527D8">
              <w:rPr>
                <w:color w:val="000000" w:themeColor="text1"/>
                <w:sz w:val="28"/>
                <w:szCs w:val="28"/>
              </w:rPr>
              <w:t>0枝</w:t>
            </w:r>
            <w:r w:rsidRPr="004527D8">
              <w:rPr>
                <w:rFonts w:hint="eastAsia"/>
                <w:color w:val="000000" w:themeColor="text1"/>
                <w:sz w:val="28"/>
                <w:szCs w:val="28"/>
              </w:rPr>
              <w:t>。</w:t>
            </w:r>
          </w:p>
        </w:tc>
      </w:tr>
      <w:tr w:rsidR="004527D8" w:rsidRPr="004527D8" w:rsidTr="0094208F">
        <w:tc>
          <w:tcPr>
            <w:tcW w:w="1802" w:type="dxa"/>
          </w:tcPr>
          <w:p w:rsidR="00BE15AB" w:rsidRPr="004527D8" w:rsidRDefault="002E1C9C" w:rsidP="00840A01">
            <w:pPr>
              <w:rPr>
                <w:color w:val="000000" w:themeColor="text1"/>
                <w:sz w:val="28"/>
                <w:szCs w:val="28"/>
              </w:rPr>
            </w:pPr>
            <w:r w:rsidRPr="004527D8">
              <w:rPr>
                <w:rFonts w:hint="eastAsia"/>
                <w:color w:val="000000" w:themeColor="text1"/>
                <w:sz w:val="28"/>
                <w:szCs w:val="28"/>
              </w:rPr>
              <w:lastRenderedPageBreak/>
              <w:t>分項計畫3：</w:t>
            </w:r>
            <w:r w:rsidR="00BE15AB" w:rsidRPr="004527D8">
              <w:rPr>
                <w:rFonts w:hint="eastAsia"/>
                <w:color w:val="000000" w:themeColor="text1"/>
                <w:sz w:val="28"/>
                <w:szCs w:val="28"/>
              </w:rPr>
              <w:t>認</w:t>
            </w:r>
            <w:r w:rsidR="00BE15AB" w:rsidRPr="004527D8">
              <w:rPr>
                <w:color w:val="000000" w:themeColor="text1"/>
                <w:sz w:val="28"/>
                <w:szCs w:val="28"/>
              </w:rPr>
              <w:t>證參考實驗室維持與新興毒品及其代謝物之分析</w:t>
            </w:r>
          </w:p>
        </w:tc>
        <w:tc>
          <w:tcPr>
            <w:tcW w:w="3018" w:type="dxa"/>
          </w:tcPr>
          <w:p w:rsidR="00BE15AB" w:rsidRPr="004527D8" w:rsidRDefault="00BE15AB" w:rsidP="001A0E6A">
            <w:pPr>
              <w:pStyle w:val="af7"/>
              <w:numPr>
                <w:ilvl w:val="0"/>
                <w:numId w:val="37"/>
              </w:numPr>
              <w:ind w:leftChars="0" w:left="271" w:hanging="326"/>
              <w:rPr>
                <w:color w:val="000000" w:themeColor="text1"/>
                <w:sz w:val="28"/>
                <w:szCs w:val="28"/>
              </w:rPr>
            </w:pPr>
            <w:r w:rsidRPr="004527D8">
              <w:rPr>
                <w:color w:val="000000" w:themeColor="text1"/>
                <w:sz w:val="28"/>
                <w:szCs w:val="28"/>
              </w:rPr>
              <w:t>建立GC/MS與LC-QTOF/MS檢測一至四級之新興毒品</w:t>
            </w:r>
            <w:proofErr w:type="gramStart"/>
            <w:r w:rsidRPr="004527D8">
              <w:rPr>
                <w:color w:val="000000" w:themeColor="text1"/>
                <w:sz w:val="28"/>
                <w:szCs w:val="28"/>
              </w:rPr>
              <w:t>之層析質</w:t>
            </w:r>
            <w:proofErr w:type="gramEnd"/>
            <w:r w:rsidRPr="004527D8">
              <w:rPr>
                <w:color w:val="000000" w:themeColor="text1"/>
                <w:sz w:val="28"/>
                <w:szCs w:val="28"/>
              </w:rPr>
              <w:t>譜資料庫(計178種)</w:t>
            </w:r>
            <w:r w:rsidRPr="004527D8">
              <w:rPr>
                <w:rFonts w:hint="eastAsia"/>
                <w:color w:val="000000" w:themeColor="text1"/>
                <w:sz w:val="28"/>
                <w:szCs w:val="28"/>
              </w:rPr>
              <w:t>。</w:t>
            </w:r>
          </w:p>
          <w:p w:rsidR="00BE15AB" w:rsidRPr="004527D8" w:rsidRDefault="00BE15AB" w:rsidP="001A0E6A">
            <w:pPr>
              <w:pStyle w:val="af7"/>
              <w:numPr>
                <w:ilvl w:val="0"/>
                <w:numId w:val="37"/>
              </w:numPr>
              <w:ind w:leftChars="0" w:left="271" w:hanging="326"/>
              <w:rPr>
                <w:color w:val="000000" w:themeColor="text1"/>
                <w:sz w:val="28"/>
                <w:szCs w:val="28"/>
              </w:rPr>
            </w:pPr>
            <w:r w:rsidRPr="004527D8">
              <w:rPr>
                <w:color w:val="000000" w:themeColor="text1"/>
                <w:sz w:val="28"/>
                <w:szCs w:val="28"/>
              </w:rPr>
              <w:t>建立新興毒品及其相關代謝物之定量分析方法(13種合成卡</w:t>
            </w:r>
            <w:proofErr w:type="gramStart"/>
            <w:r w:rsidRPr="004527D8">
              <w:rPr>
                <w:color w:val="000000" w:themeColor="text1"/>
                <w:sz w:val="28"/>
                <w:szCs w:val="28"/>
              </w:rPr>
              <w:t>西酮類</w:t>
            </w:r>
            <w:proofErr w:type="gramEnd"/>
            <w:r w:rsidRPr="004527D8">
              <w:rPr>
                <w:color w:val="000000" w:themeColor="text1"/>
                <w:sz w:val="28"/>
                <w:szCs w:val="28"/>
              </w:rPr>
              <w:t>、3種吩坦</w:t>
            </w:r>
            <w:proofErr w:type="gramStart"/>
            <w:r w:rsidRPr="004527D8">
              <w:rPr>
                <w:color w:val="000000" w:themeColor="text1"/>
                <w:sz w:val="28"/>
                <w:szCs w:val="28"/>
              </w:rPr>
              <w:t>尼類與苯二氮平</w:t>
            </w:r>
            <w:proofErr w:type="gramEnd"/>
            <w:r w:rsidRPr="004527D8">
              <w:rPr>
                <w:color w:val="000000" w:themeColor="text1"/>
                <w:sz w:val="28"/>
                <w:szCs w:val="28"/>
              </w:rPr>
              <w:t>類)</w:t>
            </w:r>
            <w:r w:rsidRPr="004527D8">
              <w:rPr>
                <w:rFonts w:hint="eastAsia"/>
                <w:color w:val="000000" w:themeColor="text1"/>
                <w:sz w:val="28"/>
                <w:szCs w:val="28"/>
              </w:rPr>
              <w:t>。</w:t>
            </w:r>
          </w:p>
          <w:p w:rsidR="00BE15AB" w:rsidRPr="004527D8" w:rsidRDefault="00BE15AB" w:rsidP="002E1C9C">
            <w:pPr>
              <w:pStyle w:val="af7"/>
              <w:numPr>
                <w:ilvl w:val="0"/>
                <w:numId w:val="37"/>
              </w:numPr>
              <w:ind w:leftChars="0" w:left="271" w:hanging="326"/>
              <w:rPr>
                <w:color w:val="000000" w:themeColor="text1"/>
                <w:sz w:val="28"/>
                <w:szCs w:val="28"/>
              </w:rPr>
            </w:pPr>
            <w:r w:rsidRPr="004527D8">
              <w:rPr>
                <w:color w:val="000000" w:themeColor="text1"/>
                <w:sz w:val="28"/>
                <w:szCs w:val="28"/>
              </w:rPr>
              <w:t>建立新興毒品之代謝物作為毒品鑑定檢測標的(建立合成卡</w:t>
            </w:r>
            <w:proofErr w:type="gramStart"/>
            <w:r w:rsidRPr="004527D8">
              <w:rPr>
                <w:color w:val="000000" w:themeColor="text1"/>
                <w:sz w:val="28"/>
                <w:szCs w:val="28"/>
              </w:rPr>
              <w:t>西酮類</w:t>
            </w:r>
            <w:proofErr w:type="gramEnd"/>
            <w:r w:rsidRPr="004527D8">
              <w:rPr>
                <w:color w:val="000000" w:themeColor="text1"/>
                <w:sz w:val="28"/>
                <w:szCs w:val="28"/>
              </w:rPr>
              <w:t>Eutylone、Type C及Type D之代謝物、</w:t>
            </w:r>
            <w:proofErr w:type="gramStart"/>
            <w:r w:rsidRPr="004527D8">
              <w:rPr>
                <w:color w:val="000000" w:themeColor="text1"/>
                <w:sz w:val="28"/>
                <w:szCs w:val="28"/>
              </w:rPr>
              <w:t>確認苯二氮平</w:t>
            </w:r>
            <w:proofErr w:type="gramEnd"/>
            <w:r w:rsidRPr="004527D8">
              <w:rPr>
                <w:color w:val="000000" w:themeColor="text1"/>
                <w:sz w:val="28"/>
                <w:szCs w:val="28"/>
              </w:rPr>
              <w:t>類代謝途徑)</w:t>
            </w:r>
          </w:p>
        </w:tc>
        <w:tc>
          <w:tcPr>
            <w:tcW w:w="4394" w:type="dxa"/>
          </w:tcPr>
          <w:p w:rsidR="00BE15AB" w:rsidRPr="004527D8" w:rsidRDefault="00BE15AB" w:rsidP="00A966CE">
            <w:pPr>
              <w:pStyle w:val="af7"/>
              <w:numPr>
                <w:ilvl w:val="0"/>
                <w:numId w:val="38"/>
              </w:numPr>
              <w:ind w:leftChars="0" w:left="278" w:hanging="312"/>
              <w:rPr>
                <w:color w:val="000000" w:themeColor="text1"/>
                <w:sz w:val="28"/>
                <w:szCs w:val="28"/>
              </w:rPr>
            </w:pPr>
            <w:r w:rsidRPr="004527D8">
              <w:rPr>
                <w:rFonts w:hint="eastAsia"/>
                <w:color w:val="000000" w:themeColor="text1"/>
                <w:sz w:val="28"/>
                <w:szCs w:val="28"/>
              </w:rPr>
              <w:t>警大與刑事局合作交流新興毒品尿液鑑定分析方法，研究結果供實務機關輔助參考。</w:t>
            </w:r>
          </w:p>
          <w:p w:rsidR="00BE15AB" w:rsidRPr="004527D8" w:rsidRDefault="00BE15AB" w:rsidP="00A966CE">
            <w:pPr>
              <w:pStyle w:val="af7"/>
              <w:numPr>
                <w:ilvl w:val="0"/>
                <w:numId w:val="38"/>
              </w:numPr>
              <w:ind w:leftChars="0" w:left="278" w:hanging="312"/>
              <w:rPr>
                <w:color w:val="000000" w:themeColor="text1"/>
                <w:sz w:val="28"/>
                <w:szCs w:val="28"/>
              </w:rPr>
            </w:pPr>
            <w:r w:rsidRPr="004527D8">
              <w:rPr>
                <w:rFonts w:hint="eastAsia"/>
                <w:color w:val="000000" w:themeColor="text1"/>
                <w:sz w:val="28"/>
                <w:szCs w:val="28"/>
              </w:rPr>
              <w:t>新興毒品代謝物應用於刑事局鑑定案並提供實務單位檢測參考：</w:t>
            </w:r>
          </w:p>
          <w:p w:rsidR="00BE15AB" w:rsidRPr="004527D8" w:rsidRDefault="00BE15AB" w:rsidP="00840A01">
            <w:pPr>
              <w:ind w:left="462" w:hangingChars="154" w:hanging="462"/>
              <w:rPr>
                <w:color w:val="000000" w:themeColor="text1"/>
                <w:sz w:val="28"/>
                <w:szCs w:val="28"/>
              </w:rPr>
            </w:pPr>
            <w:r w:rsidRPr="004527D8">
              <w:rPr>
                <w:rFonts w:hint="eastAsia"/>
                <w:color w:val="000000" w:themeColor="text1"/>
                <w:sz w:val="28"/>
                <w:szCs w:val="28"/>
              </w:rPr>
              <w:t>(1)108年-Mephedrone(</w:t>
            </w:r>
            <w:proofErr w:type="gramStart"/>
            <w:r w:rsidRPr="004527D8">
              <w:rPr>
                <w:rFonts w:hint="eastAsia"/>
                <w:color w:val="000000" w:themeColor="text1"/>
                <w:sz w:val="28"/>
                <w:szCs w:val="28"/>
              </w:rPr>
              <w:t>喵</w:t>
            </w:r>
            <w:proofErr w:type="gramEnd"/>
            <w:r w:rsidRPr="004527D8">
              <w:rPr>
                <w:rFonts w:hint="eastAsia"/>
                <w:color w:val="000000" w:themeColor="text1"/>
                <w:sz w:val="28"/>
                <w:szCs w:val="28"/>
              </w:rPr>
              <w:t>喵)代謝物研究：</w:t>
            </w:r>
          </w:p>
          <w:p w:rsidR="00BE15AB" w:rsidRPr="004527D8" w:rsidRDefault="00BE15AB" w:rsidP="009D41AA">
            <w:pPr>
              <w:wordWrap w:val="0"/>
              <w:ind w:leftChars="135" w:left="459" w:firstLineChars="187" w:firstLine="561"/>
              <w:rPr>
                <w:color w:val="000000" w:themeColor="text1"/>
                <w:sz w:val="28"/>
                <w:szCs w:val="28"/>
              </w:rPr>
            </w:pPr>
            <w:r w:rsidRPr="004527D8">
              <w:rPr>
                <w:rFonts w:hint="eastAsia"/>
                <w:color w:val="000000" w:themeColor="text1"/>
                <w:sz w:val="28"/>
                <w:szCs w:val="28"/>
              </w:rPr>
              <w:t>建議4-methylephedrine、4-methylnorephedrine、4-methylcathinone等代謝物可作為檢測標的物。</w:t>
            </w:r>
          </w:p>
          <w:p w:rsidR="00BE15AB" w:rsidRPr="004527D8" w:rsidRDefault="00BE15AB" w:rsidP="00840A01">
            <w:pPr>
              <w:ind w:left="462" w:hangingChars="154" w:hanging="462"/>
              <w:rPr>
                <w:color w:val="000000" w:themeColor="text1"/>
                <w:sz w:val="28"/>
                <w:szCs w:val="28"/>
              </w:rPr>
            </w:pPr>
            <w:r w:rsidRPr="004527D8">
              <w:rPr>
                <w:rFonts w:hint="eastAsia"/>
                <w:color w:val="000000" w:themeColor="text1"/>
                <w:sz w:val="28"/>
                <w:szCs w:val="28"/>
              </w:rPr>
              <w:t>(2)109年-Eutylone代謝物研究：</w:t>
            </w:r>
          </w:p>
          <w:p w:rsidR="00BE15AB" w:rsidRPr="004527D8" w:rsidRDefault="00BE15AB" w:rsidP="00840A01">
            <w:pPr>
              <w:ind w:leftChars="135" w:left="459" w:firstLineChars="216" w:firstLine="648"/>
              <w:rPr>
                <w:color w:val="000000" w:themeColor="text1"/>
                <w:sz w:val="28"/>
                <w:szCs w:val="28"/>
              </w:rPr>
            </w:pPr>
            <w:proofErr w:type="gramStart"/>
            <w:r w:rsidRPr="004527D8">
              <w:rPr>
                <w:rFonts w:hint="eastAsia"/>
                <w:color w:val="000000" w:themeColor="text1"/>
                <w:sz w:val="28"/>
                <w:szCs w:val="28"/>
              </w:rPr>
              <w:t>開發肝</w:t>
            </w:r>
            <w:proofErr w:type="gramEnd"/>
            <w:r w:rsidRPr="004527D8">
              <w:rPr>
                <w:rFonts w:hint="eastAsia"/>
                <w:color w:val="000000" w:themeColor="text1"/>
                <w:sz w:val="28"/>
                <w:szCs w:val="28"/>
              </w:rPr>
              <w:t>微粒體體外代謝實驗方法，研究成果於111年發表至SCI國際期刊。且代謝物後續可延伸應用解決同分異構物檢驗問題，減少誤判發生，也能輔助判斷所施用的毒品。目前Eutylone與Pentylone代謝物未納入</w:t>
            </w:r>
            <w:proofErr w:type="gramStart"/>
            <w:r w:rsidRPr="004527D8">
              <w:rPr>
                <w:rFonts w:hint="eastAsia"/>
                <w:color w:val="000000" w:themeColor="text1"/>
                <w:sz w:val="28"/>
                <w:szCs w:val="28"/>
              </w:rPr>
              <w:t>食藥署</w:t>
            </w:r>
            <w:proofErr w:type="gramEnd"/>
            <w:r w:rsidRPr="004527D8">
              <w:rPr>
                <w:rFonts w:hint="eastAsia"/>
                <w:color w:val="000000" w:themeColor="text1"/>
                <w:sz w:val="28"/>
                <w:szCs w:val="28"/>
              </w:rPr>
              <w:t>公告品項中</w:t>
            </w:r>
            <w:r w:rsidRPr="004527D8">
              <w:rPr>
                <w:rStyle w:val="afe"/>
                <w:color w:val="000000" w:themeColor="text1"/>
                <w:sz w:val="28"/>
                <w:szCs w:val="28"/>
              </w:rPr>
              <w:footnoteReference w:id="2"/>
            </w:r>
            <w:r w:rsidRPr="004527D8">
              <w:rPr>
                <w:rFonts w:hint="eastAsia"/>
                <w:color w:val="000000" w:themeColor="text1"/>
                <w:sz w:val="28"/>
                <w:szCs w:val="28"/>
              </w:rPr>
              <w:t>，但未來對於實務機關判定時，可以作為輔助鑑定方法，減少誤判發生，仍有可能直接納入鑑定標的之潛力。</w:t>
            </w:r>
          </w:p>
          <w:p w:rsidR="00BE15AB" w:rsidRPr="004527D8" w:rsidRDefault="00BE15AB" w:rsidP="00840A01">
            <w:pPr>
              <w:ind w:left="462" w:hangingChars="154" w:hanging="462"/>
              <w:rPr>
                <w:color w:val="000000" w:themeColor="text1"/>
                <w:sz w:val="28"/>
                <w:szCs w:val="28"/>
              </w:rPr>
            </w:pPr>
            <w:r w:rsidRPr="004527D8">
              <w:rPr>
                <w:rFonts w:hint="eastAsia"/>
                <w:color w:val="000000" w:themeColor="text1"/>
                <w:sz w:val="28"/>
                <w:szCs w:val="28"/>
              </w:rPr>
              <w:t>(3)110年-苯二</w:t>
            </w:r>
            <w:proofErr w:type="gramStart"/>
            <w:r w:rsidRPr="004527D8">
              <w:rPr>
                <w:rFonts w:hint="eastAsia"/>
                <w:color w:val="000000" w:themeColor="text1"/>
                <w:sz w:val="28"/>
                <w:szCs w:val="28"/>
              </w:rPr>
              <w:t>氮平類</w:t>
            </w:r>
            <w:proofErr w:type="gramEnd"/>
            <w:r w:rsidRPr="004527D8">
              <w:rPr>
                <w:rFonts w:hint="eastAsia"/>
                <w:color w:val="000000" w:themeColor="text1"/>
                <w:sz w:val="28"/>
                <w:szCs w:val="28"/>
              </w:rPr>
              <w:t>代謝物研究：</w:t>
            </w:r>
          </w:p>
          <w:p w:rsidR="00BE15AB" w:rsidRPr="004527D8" w:rsidRDefault="00BE15AB" w:rsidP="00A966CE">
            <w:pPr>
              <w:wordWrap w:val="0"/>
              <w:ind w:leftChars="135" w:left="459" w:firstLineChars="216" w:firstLine="648"/>
              <w:rPr>
                <w:color w:val="000000" w:themeColor="text1"/>
                <w:sz w:val="28"/>
                <w:szCs w:val="28"/>
              </w:rPr>
            </w:pPr>
            <w:r w:rsidRPr="004527D8">
              <w:rPr>
                <w:rFonts w:hint="eastAsia"/>
                <w:color w:val="000000" w:themeColor="text1"/>
                <w:sz w:val="28"/>
                <w:szCs w:val="28"/>
              </w:rPr>
              <w:t>建議除了7-Aminonimet</w:t>
            </w:r>
            <w:r w:rsidRPr="004527D8">
              <w:rPr>
                <w:rFonts w:hint="eastAsia"/>
                <w:color w:val="000000" w:themeColor="text1"/>
                <w:sz w:val="28"/>
                <w:szCs w:val="28"/>
              </w:rPr>
              <w:lastRenderedPageBreak/>
              <w:t>azepam外，可以7-乙醯</w:t>
            </w:r>
            <w:proofErr w:type="gramStart"/>
            <w:r w:rsidRPr="004527D8">
              <w:rPr>
                <w:rFonts w:hint="eastAsia"/>
                <w:color w:val="000000" w:themeColor="text1"/>
                <w:sz w:val="28"/>
                <w:szCs w:val="28"/>
              </w:rPr>
              <w:t>胺硝甲西泮</w:t>
            </w:r>
            <w:proofErr w:type="gramEnd"/>
            <w:r w:rsidRPr="004527D8">
              <w:rPr>
                <w:rFonts w:hint="eastAsia"/>
                <w:color w:val="000000" w:themeColor="text1"/>
                <w:sz w:val="28"/>
                <w:szCs w:val="28"/>
              </w:rPr>
              <w:t>與3-羥基-7-乙醯</w:t>
            </w:r>
            <w:proofErr w:type="gramStart"/>
            <w:r w:rsidRPr="004527D8">
              <w:rPr>
                <w:rFonts w:hint="eastAsia"/>
                <w:color w:val="000000" w:themeColor="text1"/>
                <w:sz w:val="28"/>
                <w:szCs w:val="28"/>
              </w:rPr>
              <w:t>胺硝甲西</w:t>
            </w:r>
            <w:proofErr w:type="gramEnd"/>
            <w:r w:rsidRPr="004527D8">
              <w:rPr>
                <w:rFonts w:hint="eastAsia"/>
                <w:color w:val="000000" w:themeColor="text1"/>
                <w:sz w:val="28"/>
                <w:szCs w:val="28"/>
              </w:rPr>
              <w:t>泮為檢測標的。因第三級毒品</w:t>
            </w:r>
            <w:proofErr w:type="gramStart"/>
            <w:r w:rsidRPr="004527D8">
              <w:rPr>
                <w:rFonts w:hint="eastAsia"/>
                <w:color w:val="000000" w:themeColor="text1"/>
                <w:sz w:val="28"/>
                <w:szCs w:val="28"/>
              </w:rPr>
              <w:t>硝甲西泮</w:t>
            </w:r>
            <w:proofErr w:type="gramEnd"/>
            <w:r w:rsidRPr="004527D8">
              <w:rPr>
                <w:rFonts w:hint="eastAsia"/>
                <w:color w:val="000000" w:themeColor="text1"/>
                <w:sz w:val="28"/>
                <w:szCs w:val="28"/>
              </w:rPr>
              <w:t>會代謝物為第四級毒品硝西泮，目前實務上未區分，如後續有判定上需求，可以該實驗室建立代謝物檢測標的進一步鑑定分析。</w:t>
            </w:r>
          </w:p>
          <w:p w:rsidR="00BE15AB" w:rsidRPr="004527D8" w:rsidRDefault="00BE15AB" w:rsidP="00840A01">
            <w:pPr>
              <w:ind w:left="462" w:hangingChars="154" w:hanging="462"/>
              <w:rPr>
                <w:color w:val="000000" w:themeColor="text1"/>
                <w:sz w:val="28"/>
                <w:szCs w:val="28"/>
              </w:rPr>
            </w:pPr>
            <w:r w:rsidRPr="004527D8">
              <w:rPr>
                <w:rFonts w:hint="eastAsia"/>
                <w:color w:val="000000" w:themeColor="text1"/>
                <w:sz w:val="28"/>
                <w:szCs w:val="28"/>
              </w:rPr>
              <w:t>(4)111年-α-PiHP與α-PHP代謝物研究：</w:t>
            </w:r>
          </w:p>
          <w:p w:rsidR="00BE15AB" w:rsidRPr="004527D8" w:rsidRDefault="00BE15AB" w:rsidP="00840A01">
            <w:pPr>
              <w:ind w:leftChars="135" w:left="459" w:firstLineChars="216" w:firstLine="648"/>
              <w:rPr>
                <w:color w:val="000000" w:themeColor="text1"/>
                <w:sz w:val="28"/>
                <w:szCs w:val="28"/>
              </w:rPr>
            </w:pPr>
            <w:r w:rsidRPr="004527D8">
              <w:rPr>
                <w:rFonts w:hint="eastAsia"/>
                <w:color w:val="000000" w:themeColor="text1"/>
                <w:sz w:val="28"/>
                <w:szCs w:val="28"/>
              </w:rPr>
              <w:t>α-PiHP與原列管第三級毒品之α-PHP為同分異構物，混合施用情形，需要再經由GC/MS分析，會延長整體鑑定時間，該實驗室利用已開發之肝微粒體</w:t>
            </w:r>
            <w:proofErr w:type="gramStart"/>
            <w:r w:rsidRPr="004527D8">
              <w:rPr>
                <w:rFonts w:hint="eastAsia"/>
                <w:color w:val="000000" w:themeColor="text1"/>
                <w:sz w:val="28"/>
                <w:szCs w:val="28"/>
              </w:rPr>
              <w:t>體</w:t>
            </w:r>
            <w:proofErr w:type="gramEnd"/>
            <w:r w:rsidRPr="004527D8">
              <w:rPr>
                <w:rFonts w:hint="eastAsia"/>
                <w:color w:val="000000" w:themeColor="text1"/>
                <w:sz w:val="28"/>
                <w:szCs w:val="28"/>
              </w:rPr>
              <w:t>外代謝實驗方法分析α-PiHP與α-PHP，可以產生約10種代謝物，並進一步提供予刑事局應用於常規檢驗方法中。</w:t>
            </w:r>
          </w:p>
          <w:p w:rsidR="00BE15AB" w:rsidRPr="004527D8" w:rsidRDefault="00BE15AB" w:rsidP="00A966CE">
            <w:pPr>
              <w:pStyle w:val="af7"/>
              <w:numPr>
                <w:ilvl w:val="0"/>
                <w:numId w:val="38"/>
              </w:numPr>
              <w:ind w:leftChars="0" w:left="278" w:hanging="312"/>
              <w:rPr>
                <w:color w:val="000000" w:themeColor="text1"/>
                <w:sz w:val="28"/>
                <w:szCs w:val="28"/>
              </w:rPr>
            </w:pPr>
            <w:r w:rsidRPr="004527D8">
              <w:rPr>
                <w:rFonts w:hint="eastAsia"/>
                <w:color w:val="000000" w:themeColor="text1"/>
                <w:sz w:val="28"/>
                <w:szCs w:val="28"/>
              </w:rPr>
              <w:t>研究成果與經驗供其他實務鑑定機關參考與應用：</w:t>
            </w:r>
          </w:p>
          <w:p w:rsidR="00BE15AB" w:rsidRPr="004527D8" w:rsidRDefault="00BE15AB" w:rsidP="00A966CE">
            <w:pPr>
              <w:pStyle w:val="af7"/>
              <w:numPr>
                <w:ilvl w:val="0"/>
                <w:numId w:val="45"/>
              </w:numPr>
              <w:ind w:leftChars="0" w:left="455" w:hanging="455"/>
              <w:rPr>
                <w:color w:val="000000" w:themeColor="text1"/>
                <w:sz w:val="28"/>
                <w:szCs w:val="28"/>
              </w:rPr>
            </w:pPr>
            <w:r w:rsidRPr="004527D8">
              <w:rPr>
                <w:rFonts w:hint="eastAsia"/>
                <w:color w:val="000000" w:themeColor="text1"/>
                <w:sz w:val="28"/>
                <w:szCs w:val="28"/>
              </w:rPr>
              <w:t>於行政院毒品防制會報提供緝毒</w:t>
            </w:r>
            <w:proofErr w:type="gramStart"/>
            <w:r w:rsidRPr="004527D8">
              <w:rPr>
                <w:rFonts w:hint="eastAsia"/>
                <w:color w:val="000000" w:themeColor="text1"/>
                <w:sz w:val="28"/>
                <w:szCs w:val="28"/>
              </w:rPr>
              <w:t>及驗毒政策</w:t>
            </w:r>
            <w:proofErr w:type="gramEnd"/>
            <w:r w:rsidRPr="004527D8">
              <w:rPr>
                <w:rFonts w:hint="eastAsia"/>
                <w:color w:val="000000" w:themeColor="text1"/>
                <w:sz w:val="28"/>
                <w:szCs w:val="28"/>
              </w:rPr>
              <w:t>之專業意見與建議，獲得採納與實施，包括</w:t>
            </w:r>
            <w:proofErr w:type="gramStart"/>
            <w:r w:rsidRPr="004527D8">
              <w:rPr>
                <w:rFonts w:hint="eastAsia"/>
                <w:color w:val="000000" w:themeColor="text1"/>
                <w:sz w:val="28"/>
                <w:szCs w:val="28"/>
              </w:rPr>
              <w:t>食藥</w:t>
            </w:r>
            <w:proofErr w:type="gramEnd"/>
            <w:r w:rsidRPr="004527D8">
              <w:rPr>
                <w:rFonts w:hint="eastAsia"/>
                <w:color w:val="000000" w:themeColor="text1"/>
                <w:sz w:val="28"/>
                <w:szCs w:val="28"/>
              </w:rPr>
              <w:t>署訂定「毒品檢驗機構設置標準及認可管理要點」，實施毒品檢驗機構之認可制度，以及法務部強化對於毒品先驅原料預警機制。</w:t>
            </w:r>
          </w:p>
          <w:p w:rsidR="00BE15AB" w:rsidRPr="004527D8" w:rsidRDefault="00BE15AB" w:rsidP="00A966CE">
            <w:pPr>
              <w:pStyle w:val="af7"/>
              <w:numPr>
                <w:ilvl w:val="0"/>
                <w:numId w:val="45"/>
              </w:numPr>
              <w:ind w:leftChars="0" w:left="455" w:hanging="455"/>
              <w:rPr>
                <w:color w:val="000000" w:themeColor="text1"/>
                <w:sz w:val="28"/>
                <w:szCs w:val="28"/>
              </w:rPr>
            </w:pPr>
            <w:r w:rsidRPr="004527D8">
              <w:rPr>
                <w:rFonts w:hint="eastAsia"/>
                <w:color w:val="000000" w:themeColor="text1"/>
                <w:sz w:val="28"/>
                <w:szCs w:val="28"/>
              </w:rPr>
              <w:t>109年間協助法務部毒品審議小組完成新興毒品</w:t>
            </w:r>
            <w:proofErr w:type="gramStart"/>
            <w:r w:rsidRPr="004527D8">
              <w:rPr>
                <w:rFonts w:hint="eastAsia"/>
                <w:color w:val="000000" w:themeColor="text1"/>
                <w:sz w:val="28"/>
                <w:szCs w:val="28"/>
              </w:rPr>
              <w:t>一次性列管</w:t>
            </w:r>
            <w:proofErr w:type="gramEnd"/>
            <w:r w:rsidRPr="004527D8">
              <w:rPr>
                <w:rFonts w:hint="eastAsia"/>
                <w:color w:val="000000" w:themeColor="text1"/>
                <w:sz w:val="28"/>
                <w:szCs w:val="28"/>
              </w:rPr>
              <w:t>299項。</w:t>
            </w:r>
          </w:p>
          <w:p w:rsidR="00BE15AB" w:rsidRPr="004527D8" w:rsidRDefault="00BE15AB" w:rsidP="00A966CE">
            <w:pPr>
              <w:pStyle w:val="af7"/>
              <w:numPr>
                <w:ilvl w:val="0"/>
                <w:numId w:val="45"/>
              </w:numPr>
              <w:ind w:leftChars="0" w:left="455" w:hanging="455"/>
              <w:rPr>
                <w:color w:val="000000" w:themeColor="text1"/>
                <w:sz w:val="28"/>
                <w:szCs w:val="28"/>
              </w:rPr>
            </w:pPr>
            <w:r w:rsidRPr="004527D8">
              <w:rPr>
                <w:color w:val="000000" w:themeColor="text1"/>
                <w:sz w:val="28"/>
                <w:szCs w:val="28"/>
              </w:rPr>
              <w:t>協助臺灣高等檢察署執行濫</w:t>
            </w:r>
            <w:r w:rsidRPr="004527D8">
              <w:rPr>
                <w:color w:val="000000" w:themeColor="text1"/>
                <w:sz w:val="28"/>
                <w:szCs w:val="28"/>
              </w:rPr>
              <w:lastRenderedPageBreak/>
              <w:t>用藥物尿液檢驗</w:t>
            </w:r>
            <w:proofErr w:type="gramStart"/>
            <w:r w:rsidRPr="004527D8">
              <w:rPr>
                <w:rFonts w:hint="eastAsia"/>
                <w:color w:val="000000" w:themeColor="text1"/>
                <w:sz w:val="28"/>
                <w:szCs w:val="28"/>
              </w:rPr>
              <w:t>盲</w:t>
            </w:r>
            <w:proofErr w:type="gramEnd"/>
            <w:r w:rsidRPr="004527D8">
              <w:rPr>
                <w:color w:val="000000" w:themeColor="text1"/>
                <w:sz w:val="28"/>
                <w:szCs w:val="28"/>
              </w:rPr>
              <w:t>績效樣品準確性評估，計13次，每次10項檢體</w:t>
            </w:r>
            <w:r w:rsidRPr="004527D8">
              <w:rPr>
                <w:rFonts w:hint="eastAsia"/>
                <w:color w:val="000000" w:themeColor="text1"/>
                <w:sz w:val="28"/>
                <w:szCs w:val="28"/>
              </w:rPr>
              <w:t>。</w:t>
            </w:r>
          </w:p>
          <w:p w:rsidR="00BE15AB" w:rsidRPr="004527D8" w:rsidRDefault="00BE15AB" w:rsidP="00A966CE">
            <w:pPr>
              <w:pStyle w:val="af7"/>
              <w:numPr>
                <w:ilvl w:val="0"/>
                <w:numId w:val="45"/>
              </w:numPr>
              <w:ind w:leftChars="0" w:left="455" w:hanging="455"/>
              <w:rPr>
                <w:color w:val="000000" w:themeColor="text1"/>
                <w:sz w:val="28"/>
                <w:szCs w:val="28"/>
              </w:rPr>
            </w:pPr>
            <w:r w:rsidRPr="004527D8">
              <w:rPr>
                <w:rFonts w:hint="eastAsia"/>
                <w:color w:val="000000" w:themeColor="text1"/>
                <w:sz w:val="28"/>
                <w:szCs w:val="28"/>
              </w:rPr>
              <w:t>協助刑事局實驗室間比對3案及</w:t>
            </w:r>
            <w:r w:rsidR="006B65BF" w:rsidRPr="004527D8">
              <w:rPr>
                <w:rFonts w:hint="eastAsia"/>
                <w:color w:val="000000" w:themeColor="text1"/>
                <w:sz w:val="28"/>
                <w:szCs w:val="28"/>
              </w:rPr>
              <w:t>國防部</w:t>
            </w:r>
            <w:r w:rsidRPr="004527D8">
              <w:rPr>
                <w:rFonts w:hint="eastAsia"/>
                <w:color w:val="000000" w:themeColor="text1"/>
                <w:sz w:val="28"/>
                <w:szCs w:val="28"/>
              </w:rPr>
              <w:t>憲兵指揮部實驗室間比對能力試驗計畫4件。</w:t>
            </w:r>
          </w:p>
          <w:p w:rsidR="00BE15AB" w:rsidRPr="004527D8" w:rsidRDefault="00BE15AB" w:rsidP="00A966CE">
            <w:pPr>
              <w:pStyle w:val="af7"/>
              <w:numPr>
                <w:ilvl w:val="0"/>
                <w:numId w:val="45"/>
              </w:numPr>
              <w:ind w:leftChars="0" w:left="455" w:hanging="455"/>
              <w:rPr>
                <w:color w:val="000000" w:themeColor="text1"/>
                <w:sz w:val="28"/>
                <w:szCs w:val="28"/>
              </w:rPr>
            </w:pPr>
            <w:r w:rsidRPr="004527D8">
              <w:rPr>
                <w:rFonts w:hint="eastAsia"/>
                <w:color w:val="000000" w:themeColor="text1"/>
                <w:sz w:val="28"/>
                <w:szCs w:val="28"/>
              </w:rPr>
              <w:t>提供海洋委員會海巡署</w:t>
            </w:r>
            <w:proofErr w:type="gramStart"/>
            <w:r w:rsidRPr="004527D8">
              <w:rPr>
                <w:rFonts w:hint="eastAsia"/>
                <w:color w:val="000000" w:themeColor="text1"/>
                <w:sz w:val="28"/>
                <w:szCs w:val="28"/>
              </w:rPr>
              <w:t>偵</w:t>
            </w:r>
            <w:proofErr w:type="gramEnd"/>
            <w:r w:rsidRPr="004527D8">
              <w:rPr>
                <w:rFonts w:hint="eastAsia"/>
                <w:color w:val="000000" w:themeColor="text1"/>
                <w:sz w:val="28"/>
                <w:szCs w:val="28"/>
              </w:rPr>
              <w:t>防分署實驗室認證文件參考1份。</w:t>
            </w:r>
          </w:p>
        </w:tc>
      </w:tr>
      <w:tr w:rsidR="004527D8" w:rsidRPr="004527D8" w:rsidTr="0094208F">
        <w:tc>
          <w:tcPr>
            <w:tcW w:w="1802" w:type="dxa"/>
          </w:tcPr>
          <w:p w:rsidR="00BE15AB" w:rsidRPr="004527D8" w:rsidRDefault="002E1C9C" w:rsidP="00840A01">
            <w:pPr>
              <w:rPr>
                <w:color w:val="000000" w:themeColor="text1"/>
                <w:sz w:val="28"/>
                <w:szCs w:val="28"/>
              </w:rPr>
            </w:pPr>
            <w:r w:rsidRPr="004527D8">
              <w:rPr>
                <w:rFonts w:hint="eastAsia"/>
                <w:color w:val="000000" w:themeColor="text1"/>
                <w:sz w:val="28"/>
                <w:szCs w:val="28"/>
              </w:rPr>
              <w:lastRenderedPageBreak/>
              <w:t>分項計畫4：</w:t>
            </w:r>
            <w:r w:rsidR="00BE15AB" w:rsidRPr="004527D8">
              <w:rPr>
                <w:rFonts w:hint="eastAsia"/>
                <w:color w:val="000000" w:themeColor="text1"/>
                <w:sz w:val="28"/>
                <w:szCs w:val="28"/>
              </w:rPr>
              <w:t>δ</w:t>
            </w:r>
            <w:r w:rsidR="00BE15AB" w:rsidRPr="004527D8">
              <w:rPr>
                <w:color w:val="000000" w:themeColor="text1"/>
                <w:sz w:val="28"/>
                <w:szCs w:val="28"/>
              </w:rPr>
              <w:t>18O元素分析</w:t>
            </w:r>
            <w:r w:rsidR="00BE15AB" w:rsidRPr="004527D8">
              <w:rPr>
                <w:rFonts w:hint="eastAsia"/>
                <w:color w:val="000000" w:themeColor="text1"/>
                <w:sz w:val="28"/>
                <w:szCs w:val="28"/>
              </w:rPr>
              <w:t>-</w:t>
            </w:r>
            <w:r w:rsidR="00BE15AB" w:rsidRPr="004527D8">
              <w:rPr>
                <w:color w:val="000000" w:themeColor="text1"/>
                <w:sz w:val="28"/>
                <w:szCs w:val="28"/>
              </w:rPr>
              <w:t>穩定同位素比值質譜法(EA-IRMS)與動態光散射法(DLS)在真偽酒</w:t>
            </w:r>
            <w:proofErr w:type="gramStart"/>
            <w:r w:rsidR="00BE15AB" w:rsidRPr="004527D8">
              <w:rPr>
                <w:color w:val="000000" w:themeColor="text1"/>
                <w:sz w:val="28"/>
                <w:szCs w:val="28"/>
              </w:rPr>
              <w:t>鑑識上</w:t>
            </w:r>
            <w:proofErr w:type="gramEnd"/>
            <w:r w:rsidR="00BE15AB" w:rsidRPr="004527D8">
              <w:rPr>
                <w:color w:val="000000" w:themeColor="text1"/>
                <w:sz w:val="28"/>
                <w:szCs w:val="28"/>
              </w:rPr>
              <w:t>之應用</w:t>
            </w:r>
          </w:p>
        </w:tc>
        <w:tc>
          <w:tcPr>
            <w:tcW w:w="3018" w:type="dxa"/>
          </w:tcPr>
          <w:p w:rsidR="00BE15AB" w:rsidRPr="004527D8" w:rsidRDefault="00BE15AB" w:rsidP="00A062D7">
            <w:pPr>
              <w:pStyle w:val="af7"/>
              <w:numPr>
                <w:ilvl w:val="0"/>
                <w:numId w:val="39"/>
              </w:numPr>
              <w:ind w:leftChars="0" w:left="239" w:hanging="284"/>
              <w:rPr>
                <w:color w:val="000000" w:themeColor="text1"/>
                <w:sz w:val="28"/>
                <w:szCs w:val="28"/>
              </w:rPr>
            </w:pPr>
            <w:r w:rsidRPr="004527D8">
              <w:rPr>
                <w:rFonts w:hint="eastAsia"/>
                <w:color w:val="000000" w:themeColor="text1"/>
                <w:sz w:val="28"/>
                <w:szCs w:val="28"/>
              </w:rPr>
              <w:t>針對酒液與包材兩方向所建立之鑑別技術，另外再開發現場簡易之鑑別技術。</w:t>
            </w:r>
          </w:p>
          <w:p w:rsidR="00BE15AB" w:rsidRPr="004527D8" w:rsidRDefault="00BE15AB" w:rsidP="00A062D7">
            <w:pPr>
              <w:pStyle w:val="af7"/>
              <w:numPr>
                <w:ilvl w:val="0"/>
                <w:numId w:val="39"/>
              </w:numPr>
              <w:ind w:leftChars="0" w:left="239" w:hanging="284"/>
              <w:rPr>
                <w:color w:val="000000" w:themeColor="text1"/>
                <w:sz w:val="28"/>
                <w:szCs w:val="28"/>
              </w:rPr>
            </w:pPr>
            <w:r w:rsidRPr="004527D8">
              <w:rPr>
                <w:rFonts w:hint="eastAsia"/>
                <w:color w:val="000000" w:themeColor="text1"/>
                <w:sz w:val="28"/>
                <w:szCs w:val="28"/>
              </w:rPr>
              <w:t>現場簡易鑑別技術包括：</w:t>
            </w:r>
            <w:proofErr w:type="gramStart"/>
            <w:r w:rsidRPr="004527D8">
              <w:rPr>
                <w:rFonts w:hint="eastAsia"/>
                <w:color w:val="000000" w:themeColor="text1"/>
                <w:sz w:val="28"/>
                <w:szCs w:val="28"/>
              </w:rPr>
              <w:t>封膜比對</w:t>
            </w:r>
            <w:proofErr w:type="gramEnd"/>
            <w:r w:rsidRPr="004527D8">
              <w:rPr>
                <w:rFonts w:hint="eastAsia"/>
                <w:color w:val="000000" w:themeColor="text1"/>
                <w:sz w:val="28"/>
                <w:szCs w:val="28"/>
              </w:rPr>
              <w:t>法、</w:t>
            </w:r>
            <w:proofErr w:type="gramStart"/>
            <w:r w:rsidRPr="004527D8">
              <w:rPr>
                <w:rFonts w:hint="eastAsia"/>
                <w:color w:val="000000" w:themeColor="text1"/>
                <w:sz w:val="28"/>
                <w:szCs w:val="28"/>
              </w:rPr>
              <w:t>結霧程</w:t>
            </w:r>
            <w:proofErr w:type="gramEnd"/>
            <w:r w:rsidRPr="004527D8">
              <w:rPr>
                <w:rFonts w:hint="eastAsia"/>
                <w:color w:val="000000" w:themeColor="text1"/>
                <w:sz w:val="28"/>
                <w:szCs w:val="28"/>
              </w:rPr>
              <w:t>度檢測、酒</w:t>
            </w:r>
            <w:proofErr w:type="gramStart"/>
            <w:r w:rsidRPr="004527D8">
              <w:rPr>
                <w:rFonts w:hint="eastAsia"/>
                <w:color w:val="000000" w:themeColor="text1"/>
                <w:sz w:val="28"/>
                <w:szCs w:val="28"/>
              </w:rPr>
              <w:t>液斑檢</w:t>
            </w:r>
            <w:proofErr w:type="gramEnd"/>
            <w:r w:rsidRPr="004527D8">
              <w:rPr>
                <w:rFonts w:hint="eastAsia"/>
                <w:color w:val="000000" w:themeColor="text1"/>
                <w:sz w:val="28"/>
                <w:szCs w:val="28"/>
              </w:rPr>
              <w:t>測、殘餘氣味檢測及</w:t>
            </w:r>
            <w:r w:rsidRPr="004527D8">
              <w:rPr>
                <w:color w:val="000000" w:themeColor="text1"/>
                <w:sz w:val="28"/>
                <w:szCs w:val="28"/>
              </w:rPr>
              <w:t>pH值檢測</w:t>
            </w:r>
            <w:r w:rsidRPr="004527D8">
              <w:rPr>
                <w:rFonts w:hint="eastAsia"/>
                <w:color w:val="000000" w:themeColor="text1"/>
                <w:sz w:val="28"/>
                <w:szCs w:val="28"/>
              </w:rPr>
              <w:t>等。</w:t>
            </w:r>
          </w:p>
        </w:tc>
        <w:tc>
          <w:tcPr>
            <w:tcW w:w="4394" w:type="dxa"/>
          </w:tcPr>
          <w:p w:rsidR="00BE15AB" w:rsidRPr="004527D8" w:rsidRDefault="00BE15AB" w:rsidP="00840A01">
            <w:pPr>
              <w:ind w:leftChars="2" w:left="322" w:hangingChars="105" w:hanging="315"/>
              <w:rPr>
                <w:color w:val="000000" w:themeColor="text1"/>
                <w:sz w:val="28"/>
                <w:szCs w:val="28"/>
              </w:rPr>
            </w:pPr>
            <w:r w:rsidRPr="004527D8">
              <w:rPr>
                <w:rFonts w:hint="eastAsia"/>
                <w:color w:val="000000" w:themeColor="text1"/>
                <w:sz w:val="28"/>
                <w:szCs w:val="28"/>
              </w:rPr>
              <w:t>1.</w:t>
            </w:r>
            <w:r w:rsidRPr="004527D8">
              <w:rPr>
                <w:color w:val="000000" w:themeColor="text1"/>
                <w:sz w:val="28"/>
                <w:szCs w:val="28"/>
              </w:rPr>
              <w:t>出具之鑑定報告已為法院判決之依據，導致部分酒廠關閉，並因此導正過去</w:t>
            </w:r>
            <w:proofErr w:type="gramStart"/>
            <w:r w:rsidRPr="004527D8">
              <w:rPr>
                <w:color w:val="000000" w:themeColor="text1"/>
                <w:sz w:val="28"/>
                <w:szCs w:val="28"/>
              </w:rPr>
              <w:t>假冒型酒品</w:t>
            </w:r>
            <w:proofErr w:type="gramEnd"/>
            <w:r w:rsidRPr="004527D8">
              <w:rPr>
                <w:color w:val="000000" w:themeColor="text1"/>
                <w:sz w:val="28"/>
                <w:szCs w:val="28"/>
              </w:rPr>
              <w:t>修正其標示內容，讓使用食用酒精生產威士忌或高粱酒之多數酒廠，將原標示為「威士忌或白酒」之酒品種類，改標示為「其他酒類」或「其他蒸餾酒類」。</w:t>
            </w:r>
          </w:p>
          <w:p w:rsidR="00BE15AB" w:rsidRPr="004527D8" w:rsidRDefault="00BE15AB" w:rsidP="00A062D7">
            <w:pPr>
              <w:ind w:leftChars="2" w:left="322" w:hangingChars="105" w:hanging="315"/>
              <w:rPr>
                <w:color w:val="000000" w:themeColor="text1"/>
                <w:sz w:val="28"/>
                <w:szCs w:val="28"/>
              </w:rPr>
            </w:pPr>
            <w:r w:rsidRPr="004527D8">
              <w:rPr>
                <w:rFonts w:hint="eastAsia"/>
                <w:color w:val="000000" w:themeColor="text1"/>
                <w:sz w:val="28"/>
                <w:szCs w:val="28"/>
              </w:rPr>
              <w:t>2.建立真偽酒鑑別技術後，受理相關單位查緝之疑似偽造酒之鑑定服務共8案件。</w:t>
            </w:r>
          </w:p>
        </w:tc>
      </w:tr>
      <w:tr w:rsidR="004527D8" w:rsidRPr="004527D8" w:rsidTr="0094208F">
        <w:tc>
          <w:tcPr>
            <w:tcW w:w="1802" w:type="dxa"/>
          </w:tcPr>
          <w:p w:rsidR="00BE15AB" w:rsidRPr="004527D8" w:rsidRDefault="002E1C9C" w:rsidP="00840A01">
            <w:pPr>
              <w:rPr>
                <w:color w:val="000000" w:themeColor="text1"/>
                <w:sz w:val="28"/>
                <w:szCs w:val="28"/>
              </w:rPr>
            </w:pPr>
            <w:r w:rsidRPr="004527D8">
              <w:rPr>
                <w:rFonts w:hint="eastAsia"/>
                <w:color w:val="000000" w:themeColor="text1"/>
                <w:sz w:val="28"/>
                <w:szCs w:val="28"/>
              </w:rPr>
              <w:t>分項計畫5：</w:t>
            </w:r>
            <w:r w:rsidR="00BE15AB" w:rsidRPr="004527D8">
              <w:rPr>
                <w:color w:val="000000" w:themeColor="text1"/>
                <w:sz w:val="28"/>
                <w:szCs w:val="28"/>
              </w:rPr>
              <w:t>刑事生物物證體液類別方法之研究</w:t>
            </w:r>
          </w:p>
        </w:tc>
        <w:tc>
          <w:tcPr>
            <w:tcW w:w="3018" w:type="dxa"/>
          </w:tcPr>
          <w:p w:rsidR="00BE15AB" w:rsidRPr="004527D8" w:rsidRDefault="00BE15AB" w:rsidP="001A0E6A">
            <w:pPr>
              <w:pStyle w:val="af7"/>
              <w:numPr>
                <w:ilvl w:val="0"/>
                <w:numId w:val="40"/>
              </w:numPr>
              <w:ind w:leftChars="0"/>
              <w:rPr>
                <w:color w:val="000000" w:themeColor="text1"/>
                <w:sz w:val="28"/>
                <w:szCs w:val="28"/>
              </w:rPr>
            </w:pPr>
            <w:r w:rsidRPr="004527D8">
              <w:rPr>
                <w:rFonts w:hint="eastAsia"/>
                <w:color w:val="000000" w:themeColor="text1"/>
                <w:sz w:val="28"/>
                <w:szCs w:val="28"/>
              </w:rPr>
              <w:t>建立精液MSRE-PCR鑑定系統(3-plex SI)。</w:t>
            </w:r>
          </w:p>
          <w:p w:rsidR="00BE15AB" w:rsidRPr="004527D8" w:rsidRDefault="00BE15AB" w:rsidP="001A0E6A">
            <w:pPr>
              <w:pStyle w:val="af7"/>
              <w:numPr>
                <w:ilvl w:val="0"/>
                <w:numId w:val="40"/>
              </w:numPr>
              <w:ind w:leftChars="0" w:left="316" w:hanging="316"/>
              <w:rPr>
                <w:color w:val="000000" w:themeColor="text1"/>
                <w:sz w:val="28"/>
                <w:szCs w:val="28"/>
              </w:rPr>
            </w:pPr>
            <w:r w:rsidRPr="004527D8">
              <w:rPr>
                <w:color w:val="000000" w:themeColor="text1"/>
                <w:sz w:val="28"/>
                <w:szCs w:val="28"/>
              </w:rPr>
              <w:t>針對</w:t>
            </w:r>
            <w:proofErr w:type="gramStart"/>
            <w:r w:rsidRPr="004527D8">
              <w:rPr>
                <w:color w:val="000000" w:themeColor="text1"/>
                <w:sz w:val="28"/>
                <w:szCs w:val="28"/>
              </w:rPr>
              <w:t>108</w:t>
            </w:r>
            <w:proofErr w:type="gramEnd"/>
            <w:r w:rsidRPr="004527D8">
              <w:rPr>
                <w:color w:val="000000" w:themeColor="text1"/>
                <w:sz w:val="28"/>
                <w:szCs w:val="28"/>
              </w:rPr>
              <w:t>年度建立完成之精液鑑定系統，進行確效研究與刑案證物評估，辦理實驗室間比對</w:t>
            </w:r>
            <w:r w:rsidRPr="004527D8">
              <w:rPr>
                <w:rFonts w:hint="eastAsia"/>
                <w:color w:val="000000" w:themeColor="text1"/>
                <w:sz w:val="28"/>
                <w:szCs w:val="28"/>
              </w:rPr>
              <w:t>。</w:t>
            </w:r>
          </w:p>
          <w:p w:rsidR="00BE15AB" w:rsidRPr="004527D8" w:rsidRDefault="00BE15AB" w:rsidP="001A0E6A">
            <w:pPr>
              <w:pStyle w:val="af7"/>
              <w:numPr>
                <w:ilvl w:val="0"/>
                <w:numId w:val="40"/>
              </w:numPr>
              <w:ind w:leftChars="0" w:left="316" w:hanging="316"/>
              <w:rPr>
                <w:color w:val="000000" w:themeColor="text1"/>
                <w:sz w:val="28"/>
                <w:szCs w:val="28"/>
              </w:rPr>
            </w:pPr>
            <w:r w:rsidRPr="004527D8">
              <w:rPr>
                <w:color w:val="000000" w:themeColor="text1"/>
                <w:sz w:val="28"/>
                <w:szCs w:val="28"/>
              </w:rPr>
              <w:t>建立經血初步檢測法並發展刑案檢體經血與陰道分泌物之MSRE-PCR鑑定系統。</w:t>
            </w:r>
          </w:p>
          <w:p w:rsidR="00BE15AB" w:rsidRPr="004527D8" w:rsidRDefault="00BE15AB" w:rsidP="001A0E6A">
            <w:pPr>
              <w:pStyle w:val="af7"/>
              <w:numPr>
                <w:ilvl w:val="0"/>
                <w:numId w:val="40"/>
              </w:numPr>
              <w:ind w:leftChars="0" w:left="316" w:hanging="316"/>
              <w:rPr>
                <w:color w:val="000000" w:themeColor="text1"/>
                <w:sz w:val="28"/>
                <w:szCs w:val="28"/>
              </w:rPr>
            </w:pPr>
            <w:r w:rsidRPr="004527D8">
              <w:rPr>
                <w:color w:val="000000" w:themeColor="text1"/>
                <w:sz w:val="28"/>
                <w:szCs w:val="28"/>
              </w:rPr>
              <w:lastRenderedPageBreak/>
              <w:t>針對</w:t>
            </w:r>
            <w:proofErr w:type="gramStart"/>
            <w:r w:rsidRPr="004527D8">
              <w:rPr>
                <w:color w:val="000000" w:themeColor="text1"/>
                <w:sz w:val="28"/>
                <w:szCs w:val="28"/>
              </w:rPr>
              <w:t>110</w:t>
            </w:r>
            <w:proofErr w:type="gramEnd"/>
            <w:r w:rsidRPr="004527D8">
              <w:rPr>
                <w:color w:val="000000" w:themeColor="text1"/>
                <w:sz w:val="28"/>
                <w:szCs w:val="28"/>
              </w:rPr>
              <w:t>年度建立之經血與陰道分泌物MSRE-PCR鑑定系統進行確效研究並針對</w:t>
            </w:r>
            <w:proofErr w:type="gramStart"/>
            <w:r w:rsidRPr="004527D8">
              <w:rPr>
                <w:color w:val="000000" w:themeColor="text1"/>
                <w:sz w:val="28"/>
                <w:szCs w:val="28"/>
              </w:rPr>
              <w:t>微量跡證</w:t>
            </w:r>
            <w:proofErr w:type="gramEnd"/>
            <w:r w:rsidRPr="004527D8">
              <w:rPr>
                <w:color w:val="000000" w:themeColor="text1"/>
                <w:sz w:val="28"/>
                <w:szCs w:val="28"/>
              </w:rPr>
              <w:t>採樣效能進行評估</w:t>
            </w:r>
            <w:r w:rsidRPr="004527D8">
              <w:rPr>
                <w:rFonts w:hint="eastAsia"/>
                <w:color w:val="000000" w:themeColor="text1"/>
                <w:sz w:val="28"/>
                <w:szCs w:val="28"/>
              </w:rPr>
              <w:t>。</w:t>
            </w:r>
          </w:p>
        </w:tc>
        <w:tc>
          <w:tcPr>
            <w:tcW w:w="4394" w:type="dxa"/>
          </w:tcPr>
          <w:p w:rsidR="00BE15AB" w:rsidRPr="004527D8" w:rsidRDefault="00BE15AB" w:rsidP="001A0E6A">
            <w:pPr>
              <w:pStyle w:val="af7"/>
              <w:numPr>
                <w:ilvl w:val="0"/>
                <w:numId w:val="41"/>
              </w:numPr>
              <w:ind w:leftChars="0" w:left="245" w:hanging="294"/>
              <w:rPr>
                <w:color w:val="000000" w:themeColor="text1"/>
                <w:sz w:val="28"/>
                <w:szCs w:val="28"/>
              </w:rPr>
            </w:pPr>
            <w:r w:rsidRPr="004527D8">
              <w:rPr>
                <w:rFonts w:hint="eastAsia"/>
                <w:color w:val="000000" w:themeColor="text1"/>
                <w:sz w:val="28"/>
                <w:szCs w:val="28"/>
              </w:rPr>
              <w:lastRenderedPageBreak/>
              <w:t>因實務上鑑定工作繁重，目前</w:t>
            </w:r>
            <w:r w:rsidR="00551EBF" w:rsidRPr="004527D8">
              <w:rPr>
                <w:rFonts w:hint="eastAsia"/>
                <w:color w:val="000000" w:themeColor="text1"/>
                <w:sz w:val="28"/>
                <w:szCs w:val="28"/>
              </w:rPr>
              <w:t>尚無</w:t>
            </w:r>
            <w:r w:rsidRPr="004527D8">
              <w:rPr>
                <w:rFonts w:hint="eastAsia"/>
                <w:color w:val="000000" w:themeColor="text1"/>
                <w:sz w:val="28"/>
                <w:szCs w:val="28"/>
              </w:rPr>
              <w:t>餘力進行相關測試，且鑑定試劑的要求嚴謹度極高，研究用試劑尚難達成，因此實務上尚未應用。</w:t>
            </w:r>
          </w:p>
          <w:p w:rsidR="00BE15AB" w:rsidRPr="004527D8" w:rsidRDefault="00BE15AB" w:rsidP="001A0E6A">
            <w:pPr>
              <w:pStyle w:val="af7"/>
              <w:numPr>
                <w:ilvl w:val="0"/>
                <w:numId w:val="41"/>
              </w:numPr>
              <w:ind w:leftChars="0" w:left="302" w:hanging="318"/>
              <w:rPr>
                <w:color w:val="000000" w:themeColor="text1"/>
                <w:sz w:val="28"/>
                <w:szCs w:val="28"/>
              </w:rPr>
            </w:pPr>
            <w:r w:rsidRPr="004527D8">
              <w:rPr>
                <w:color w:val="000000" w:themeColor="text1"/>
                <w:sz w:val="28"/>
                <w:szCs w:val="28"/>
              </w:rPr>
              <w:t>須由鑑定實驗室經過繁複的測試與經驗累積確認後，再評估是否納入鑑定流程與使用時機。</w:t>
            </w:r>
          </w:p>
        </w:tc>
      </w:tr>
      <w:tr w:rsidR="004527D8" w:rsidRPr="004527D8" w:rsidTr="0094208F">
        <w:tc>
          <w:tcPr>
            <w:tcW w:w="1802" w:type="dxa"/>
          </w:tcPr>
          <w:p w:rsidR="00BE15AB" w:rsidRPr="004527D8" w:rsidRDefault="002E1C9C" w:rsidP="00840A01">
            <w:pPr>
              <w:rPr>
                <w:color w:val="000000" w:themeColor="text1"/>
                <w:sz w:val="28"/>
                <w:szCs w:val="28"/>
              </w:rPr>
            </w:pPr>
            <w:r w:rsidRPr="004527D8">
              <w:rPr>
                <w:rFonts w:hint="eastAsia"/>
                <w:color w:val="000000" w:themeColor="text1"/>
                <w:sz w:val="28"/>
                <w:szCs w:val="28"/>
              </w:rPr>
              <w:t>分項計畫6：</w:t>
            </w:r>
            <w:r w:rsidR="00BE15AB" w:rsidRPr="004527D8">
              <w:rPr>
                <w:rFonts w:hint="eastAsia"/>
                <w:color w:val="000000" w:themeColor="text1"/>
                <w:sz w:val="28"/>
                <w:szCs w:val="28"/>
              </w:rPr>
              <w:t>應用</w:t>
            </w:r>
            <w:proofErr w:type="gramStart"/>
            <w:r w:rsidR="00BE15AB" w:rsidRPr="004527D8">
              <w:rPr>
                <w:rFonts w:hint="eastAsia"/>
                <w:color w:val="000000" w:themeColor="text1"/>
                <w:sz w:val="28"/>
                <w:szCs w:val="28"/>
              </w:rPr>
              <w:t>鑑</w:t>
            </w:r>
            <w:proofErr w:type="gramEnd"/>
            <w:r w:rsidR="00BE15AB" w:rsidRPr="004527D8">
              <w:rPr>
                <w:rFonts w:hint="eastAsia"/>
                <w:color w:val="000000" w:themeColor="text1"/>
                <w:sz w:val="28"/>
                <w:szCs w:val="28"/>
              </w:rPr>
              <w:t>識統計進行物證分析之研究</w:t>
            </w:r>
          </w:p>
        </w:tc>
        <w:tc>
          <w:tcPr>
            <w:tcW w:w="3018" w:type="dxa"/>
          </w:tcPr>
          <w:p w:rsidR="00BE15AB" w:rsidRPr="004527D8" w:rsidRDefault="00BE15AB" w:rsidP="00840A01">
            <w:pPr>
              <w:pStyle w:val="af7"/>
              <w:ind w:leftChars="0" w:left="-65" w:firstLineChars="206" w:firstLine="618"/>
              <w:rPr>
                <w:color w:val="000000" w:themeColor="text1"/>
                <w:sz w:val="28"/>
                <w:szCs w:val="28"/>
              </w:rPr>
            </w:pPr>
            <w:r w:rsidRPr="004527D8">
              <w:rPr>
                <w:color w:val="000000" w:themeColor="text1"/>
                <w:sz w:val="28"/>
                <w:szCs w:val="28"/>
              </w:rPr>
              <w:t>建立以正確的貝氏理論來解釋證物分析結果的方法</w:t>
            </w:r>
            <w:r w:rsidRPr="004527D8">
              <w:rPr>
                <w:rFonts w:hint="eastAsia"/>
                <w:color w:val="000000" w:themeColor="text1"/>
                <w:sz w:val="28"/>
                <w:szCs w:val="28"/>
              </w:rPr>
              <w:t>。</w:t>
            </w:r>
          </w:p>
        </w:tc>
        <w:tc>
          <w:tcPr>
            <w:tcW w:w="4394" w:type="dxa"/>
          </w:tcPr>
          <w:p w:rsidR="00BE15AB" w:rsidRPr="004527D8" w:rsidRDefault="00BE15AB" w:rsidP="00840A01">
            <w:pPr>
              <w:pStyle w:val="af7"/>
              <w:ind w:leftChars="0" w:left="-65" w:firstLineChars="206" w:firstLine="618"/>
              <w:rPr>
                <w:color w:val="000000" w:themeColor="text1"/>
                <w:sz w:val="28"/>
                <w:szCs w:val="28"/>
              </w:rPr>
            </w:pPr>
            <w:r w:rsidRPr="004527D8">
              <w:rPr>
                <w:rFonts w:hint="eastAsia"/>
                <w:color w:val="000000" w:themeColor="text1"/>
                <w:sz w:val="28"/>
                <w:szCs w:val="28"/>
              </w:rPr>
              <w:t>純粹的定性解釋相比，量化的結果更容易被法官和陪審團理解，幫助對證據力度更清晰的理解</w:t>
            </w:r>
            <w:r w:rsidR="009D41AA" w:rsidRPr="004527D8">
              <w:rPr>
                <w:rFonts w:hint="eastAsia"/>
                <w:color w:val="000000" w:themeColor="text1"/>
                <w:sz w:val="28"/>
                <w:szCs w:val="28"/>
              </w:rPr>
              <w:t>，</w:t>
            </w:r>
            <w:r w:rsidRPr="004527D8">
              <w:rPr>
                <w:rFonts w:hint="eastAsia"/>
                <w:color w:val="000000" w:themeColor="text1"/>
                <w:sz w:val="28"/>
                <w:szCs w:val="28"/>
              </w:rPr>
              <w:t>做出更明智的決定，</w:t>
            </w:r>
            <w:r w:rsidRPr="004527D8">
              <w:rPr>
                <w:color w:val="000000" w:themeColor="text1"/>
                <w:sz w:val="28"/>
                <w:szCs w:val="28"/>
              </w:rPr>
              <w:t>暫無實際刑事案件之應用</w:t>
            </w:r>
            <w:r w:rsidRPr="004527D8">
              <w:rPr>
                <w:rFonts w:hint="eastAsia"/>
                <w:color w:val="000000" w:themeColor="text1"/>
                <w:sz w:val="28"/>
                <w:szCs w:val="28"/>
              </w:rPr>
              <w:t>。</w:t>
            </w:r>
          </w:p>
        </w:tc>
      </w:tr>
      <w:tr w:rsidR="004527D8" w:rsidRPr="004527D8" w:rsidTr="0094208F">
        <w:tc>
          <w:tcPr>
            <w:tcW w:w="1802" w:type="dxa"/>
          </w:tcPr>
          <w:p w:rsidR="00BE15AB" w:rsidRPr="004527D8" w:rsidRDefault="002E1C9C" w:rsidP="002E1C9C">
            <w:pPr>
              <w:ind w:left="2" w:firstLineChars="2" w:firstLine="6"/>
              <w:rPr>
                <w:color w:val="000000" w:themeColor="text1"/>
                <w:sz w:val="28"/>
                <w:szCs w:val="28"/>
              </w:rPr>
            </w:pPr>
            <w:r w:rsidRPr="004527D8">
              <w:rPr>
                <w:rFonts w:hint="eastAsia"/>
                <w:color w:val="000000" w:themeColor="text1"/>
                <w:sz w:val="28"/>
                <w:szCs w:val="28"/>
              </w:rPr>
              <w:t>分項計畫7：</w:t>
            </w:r>
            <w:r w:rsidR="00BE15AB" w:rsidRPr="004527D8">
              <w:rPr>
                <w:rFonts w:hint="eastAsia"/>
                <w:color w:val="000000" w:themeColor="text1"/>
                <w:sz w:val="28"/>
                <w:szCs w:val="28"/>
              </w:rPr>
              <w:t>一階段</w:t>
            </w:r>
            <w:proofErr w:type="gramStart"/>
            <w:r w:rsidR="00BE15AB" w:rsidRPr="004527D8">
              <w:rPr>
                <w:rFonts w:hint="eastAsia"/>
                <w:color w:val="000000" w:themeColor="text1"/>
                <w:sz w:val="28"/>
                <w:szCs w:val="28"/>
              </w:rPr>
              <w:t>沉</w:t>
            </w:r>
            <w:proofErr w:type="gramEnd"/>
            <w:r w:rsidR="00BE15AB" w:rsidRPr="004527D8">
              <w:rPr>
                <w:rFonts w:hint="eastAsia"/>
                <w:color w:val="000000" w:themeColor="text1"/>
                <w:sz w:val="28"/>
                <w:szCs w:val="28"/>
              </w:rPr>
              <w:t>積方式顯現困難材質上潛伏指紋</w:t>
            </w:r>
          </w:p>
        </w:tc>
        <w:tc>
          <w:tcPr>
            <w:tcW w:w="3018" w:type="dxa"/>
          </w:tcPr>
          <w:p w:rsidR="00BE15AB" w:rsidRPr="004527D8" w:rsidRDefault="00BE15AB" w:rsidP="001A0E6A">
            <w:pPr>
              <w:pStyle w:val="af7"/>
              <w:numPr>
                <w:ilvl w:val="0"/>
                <w:numId w:val="42"/>
              </w:numPr>
              <w:ind w:leftChars="0"/>
              <w:rPr>
                <w:color w:val="000000" w:themeColor="text1"/>
                <w:sz w:val="28"/>
                <w:szCs w:val="28"/>
              </w:rPr>
            </w:pPr>
            <w:r w:rsidRPr="004527D8">
              <w:rPr>
                <w:rFonts w:hint="eastAsia"/>
                <w:color w:val="000000" w:themeColor="text1"/>
                <w:sz w:val="28"/>
                <w:szCs w:val="28"/>
              </w:rPr>
              <w:t>於</w:t>
            </w:r>
            <w:proofErr w:type="gramStart"/>
            <w:r w:rsidRPr="004527D8">
              <w:rPr>
                <w:rFonts w:hint="eastAsia"/>
                <w:color w:val="000000" w:themeColor="text1"/>
                <w:sz w:val="28"/>
                <w:szCs w:val="28"/>
              </w:rPr>
              <w:t>111</w:t>
            </w:r>
            <w:proofErr w:type="gramEnd"/>
            <w:r w:rsidRPr="004527D8">
              <w:rPr>
                <w:rFonts w:hint="eastAsia"/>
                <w:color w:val="000000" w:themeColor="text1"/>
                <w:sz w:val="28"/>
                <w:szCs w:val="28"/>
              </w:rPr>
              <w:t>年度設計並完成真空金屬</w:t>
            </w:r>
            <w:proofErr w:type="gramStart"/>
            <w:r w:rsidRPr="004527D8">
              <w:rPr>
                <w:rFonts w:hint="eastAsia"/>
                <w:color w:val="000000" w:themeColor="text1"/>
                <w:sz w:val="28"/>
                <w:szCs w:val="28"/>
              </w:rPr>
              <w:t>鍍膜</w:t>
            </w:r>
            <w:proofErr w:type="gramEnd"/>
            <w:r w:rsidRPr="004527D8">
              <w:rPr>
                <w:rFonts w:hint="eastAsia"/>
                <w:color w:val="000000" w:themeColor="text1"/>
                <w:sz w:val="28"/>
                <w:szCs w:val="28"/>
              </w:rPr>
              <w:t>法(VMD)之顯現指紋設備，撰寫有關操作該方法之標準操作程序書。</w:t>
            </w:r>
          </w:p>
          <w:p w:rsidR="00BE15AB" w:rsidRPr="004527D8" w:rsidRDefault="00BE15AB" w:rsidP="001A0E6A">
            <w:pPr>
              <w:pStyle w:val="af7"/>
              <w:numPr>
                <w:ilvl w:val="0"/>
                <w:numId w:val="42"/>
              </w:numPr>
              <w:ind w:leftChars="0" w:left="288" w:hanging="304"/>
              <w:rPr>
                <w:color w:val="000000" w:themeColor="text1"/>
                <w:spacing w:val="-10"/>
                <w:sz w:val="28"/>
                <w:szCs w:val="28"/>
              </w:rPr>
            </w:pPr>
            <w:r w:rsidRPr="004527D8">
              <w:rPr>
                <w:rFonts w:hint="eastAsia"/>
                <w:color w:val="000000" w:themeColor="text1"/>
                <w:spacing w:val="-10"/>
                <w:sz w:val="28"/>
                <w:szCs w:val="28"/>
              </w:rPr>
              <w:t>建立新興毒品製造廠指紋顯現系統化流程。</w:t>
            </w:r>
          </w:p>
        </w:tc>
        <w:tc>
          <w:tcPr>
            <w:tcW w:w="4394" w:type="dxa"/>
          </w:tcPr>
          <w:p w:rsidR="00BE15AB" w:rsidRPr="004527D8" w:rsidRDefault="00BE15AB" w:rsidP="00840A01">
            <w:pPr>
              <w:ind w:leftChars="-16" w:left="258" w:hangingChars="104" w:hanging="312"/>
              <w:rPr>
                <w:color w:val="000000" w:themeColor="text1"/>
                <w:sz w:val="28"/>
                <w:szCs w:val="28"/>
              </w:rPr>
            </w:pPr>
            <w:r w:rsidRPr="004527D8">
              <w:rPr>
                <w:rFonts w:hint="eastAsia"/>
                <w:color w:val="000000" w:themeColor="text1"/>
                <w:sz w:val="28"/>
                <w:szCs w:val="28"/>
              </w:rPr>
              <w:t>1.</w:t>
            </w:r>
            <w:r w:rsidRPr="004527D8">
              <w:rPr>
                <w:color w:val="000000" w:themeColor="text1"/>
                <w:sz w:val="28"/>
                <w:szCs w:val="28"/>
              </w:rPr>
              <w:t>於研討會中與各縣市警察局</w:t>
            </w:r>
            <w:proofErr w:type="gramStart"/>
            <w:r w:rsidRPr="004527D8">
              <w:rPr>
                <w:color w:val="000000" w:themeColor="text1"/>
                <w:sz w:val="28"/>
                <w:szCs w:val="28"/>
              </w:rPr>
              <w:t>鑑</w:t>
            </w:r>
            <w:proofErr w:type="gramEnd"/>
            <w:r w:rsidRPr="004527D8">
              <w:rPr>
                <w:color w:val="000000" w:themeColor="text1"/>
                <w:sz w:val="28"/>
                <w:szCs w:val="28"/>
              </w:rPr>
              <w:t>識、檢調、海巡之相關人員研討，提供潛伏指紋顯現之協助</w:t>
            </w:r>
            <w:r w:rsidRPr="004527D8">
              <w:rPr>
                <w:rFonts w:hint="eastAsia"/>
                <w:color w:val="000000" w:themeColor="text1"/>
                <w:sz w:val="28"/>
                <w:szCs w:val="28"/>
              </w:rPr>
              <w:t>。</w:t>
            </w:r>
          </w:p>
          <w:p w:rsidR="00BE15AB" w:rsidRPr="004527D8" w:rsidRDefault="00BE15AB" w:rsidP="00840A01">
            <w:pPr>
              <w:ind w:leftChars="2" w:left="322" w:hangingChars="105" w:hanging="315"/>
              <w:rPr>
                <w:color w:val="000000" w:themeColor="text1"/>
                <w:sz w:val="28"/>
                <w:szCs w:val="28"/>
              </w:rPr>
            </w:pPr>
            <w:r w:rsidRPr="004527D8">
              <w:rPr>
                <w:rFonts w:hint="eastAsia"/>
                <w:color w:val="000000" w:themeColor="text1"/>
                <w:sz w:val="28"/>
                <w:szCs w:val="28"/>
              </w:rPr>
              <w:t>2.</w:t>
            </w:r>
            <w:r w:rsidRPr="004527D8">
              <w:rPr>
                <w:color w:val="000000" w:themeColor="text1"/>
                <w:sz w:val="28"/>
                <w:szCs w:val="28"/>
              </w:rPr>
              <w:t>國內目前尚無高真空金屬</w:t>
            </w:r>
            <w:proofErr w:type="gramStart"/>
            <w:r w:rsidRPr="004527D8">
              <w:rPr>
                <w:color w:val="000000" w:themeColor="text1"/>
                <w:sz w:val="28"/>
                <w:szCs w:val="28"/>
              </w:rPr>
              <w:t>鍍膜法顯現</w:t>
            </w:r>
            <w:proofErr w:type="gramEnd"/>
            <w:r w:rsidRPr="004527D8">
              <w:rPr>
                <w:color w:val="000000" w:themeColor="text1"/>
                <w:sz w:val="28"/>
                <w:szCs w:val="28"/>
              </w:rPr>
              <w:t>技術運用案例</w:t>
            </w:r>
            <w:r w:rsidRPr="004527D8">
              <w:rPr>
                <w:rFonts w:hint="eastAsia"/>
                <w:color w:val="000000" w:themeColor="text1"/>
                <w:sz w:val="28"/>
                <w:szCs w:val="28"/>
              </w:rPr>
              <w:t>。</w:t>
            </w:r>
          </w:p>
        </w:tc>
      </w:tr>
    </w:tbl>
    <w:p w:rsidR="00BE15AB" w:rsidRPr="004527D8" w:rsidRDefault="00BE15AB" w:rsidP="00BE15AB">
      <w:pPr>
        <w:pStyle w:val="4"/>
        <w:numPr>
          <w:ilvl w:val="0"/>
          <w:numId w:val="0"/>
        </w:numPr>
        <w:ind w:left="567" w:hanging="510"/>
        <w:rPr>
          <w:color w:val="000000" w:themeColor="text1"/>
          <w:sz w:val="24"/>
          <w:szCs w:val="24"/>
        </w:rPr>
      </w:pPr>
      <w:r w:rsidRPr="004527D8">
        <w:rPr>
          <w:rFonts w:hint="eastAsia"/>
          <w:color w:val="000000" w:themeColor="text1"/>
          <w:sz w:val="24"/>
          <w:szCs w:val="24"/>
        </w:rPr>
        <w:t>資料來源：本院依警政署及警大簡報資料及查復本</w:t>
      </w:r>
      <w:proofErr w:type="gramStart"/>
      <w:r w:rsidRPr="004527D8">
        <w:rPr>
          <w:rFonts w:hint="eastAsia"/>
          <w:color w:val="000000" w:themeColor="text1"/>
          <w:sz w:val="24"/>
          <w:szCs w:val="24"/>
        </w:rPr>
        <w:t>院卷證彙</w:t>
      </w:r>
      <w:proofErr w:type="gramEnd"/>
      <w:r w:rsidRPr="004527D8">
        <w:rPr>
          <w:rFonts w:hint="eastAsia"/>
          <w:color w:val="000000" w:themeColor="text1"/>
          <w:sz w:val="24"/>
          <w:szCs w:val="24"/>
        </w:rPr>
        <w:t>整。</w:t>
      </w:r>
    </w:p>
    <w:p w:rsidR="00ED30DF" w:rsidRPr="004527D8" w:rsidRDefault="00ED30DF" w:rsidP="00BE15AB">
      <w:pPr>
        <w:pStyle w:val="4"/>
        <w:numPr>
          <w:ilvl w:val="0"/>
          <w:numId w:val="0"/>
        </w:numPr>
        <w:ind w:left="567" w:hanging="510"/>
        <w:rPr>
          <w:color w:val="000000" w:themeColor="text1"/>
          <w:sz w:val="24"/>
          <w:szCs w:val="24"/>
        </w:rPr>
      </w:pPr>
    </w:p>
    <w:p w:rsidR="00B06DC1" w:rsidRPr="004527D8" w:rsidRDefault="00BE15AB" w:rsidP="0057028F">
      <w:pPr>
        <w:pStyle w:val="4"/>
        <w:ind w:left="1701"/>
        <w:rPr>
          <w:color w:val="000000" w:themeColor="text1"/>
        </w:rPr>
      </w:pPr>
      <w:r w:rsidRPr="004527D8">
        <w:rPr>
          <w:rFonts w:hint="eastAsia"/>
          <w:color w:val="000000" w:themeColor="text1"/>
        </w:rPr>
        <w:t>承前述，</w:t>
      </w:r>
      <w:r w:rsidR="00705048" w:rsidRPr="004527D8">
        <w:rPr>
          <w:rFonts w:hint="eastAsia"/>
          <w:color w:val="000000" w:themeColor="text1"/>
        </w:rPr>
        <w:t>警大及</w:t>
      </w:r>
      <w:r w:rsidR="00ED30DF" w:rsidRPr="004527D8">
        <w:rPr>
          <w:rFonts w:hint="eastAsia"/>
          <w:color w:val="000000" w:themeColor="text1"/>
        </w:rPr>
        <w:t>刑事局</w:t>
      </w:r>
      <w:r w:rsidR="00705048" w:rsidRPr="004527D8">
        <w:rPr>
          <w:rFonts w:hint="eastAsia"/>
          <w:color w:val="000000" w:themeColor="text1"/>
        </w:rPr>
        <w:t>於108至111年辦理「</w:t>
      </w:r>
      <w:proofErr w:type="gramStart"/>
      <w:r w:rsidR="00705048" w:rsidRPr="004527D8">
        <w:rPr>
          <w:rFonts w:hint="eastAsia"/>
          <w:color w:val="000000" w:themeColor="text1"/>
        </w:rPr>
        <w:t>鑑</w:t>
      </w:r>
      <w:proofErr w:type="gramEnd"/>
      <w:r w:rsidR="00705048" w:rsidRPr="004527D8">
        <w:rPr>
          <w:rFonts w:hint="eastAsia"/>
          <w:color w:val="000000" w:themeColor="text1"/>
        </w:rPr>
        <w:t>識科技進階發展計畫」的7項分項計畫中，除鑑識專業提升計畫(分項計畫1)及應用鑑識統計進行物證分析之研究</w:t>
      </w:r>
      <w:r w:rsidR="00705048" w:rsidRPr="004527D8">
        <w:rPr>
          <w:color w:val="000000" w:themeColor="text1"/>
        </w:rPr>
        <w:t>(</w:t>
      </w:r>
      <w:r w:rsidR="00705048" w:rsidRPr="004527D8">
        <w:rPr>
          <w:rFonts w:hint="eastAsia"/>
          <w:color w:val="000000" w:themeColor="text1"/>
        </w:rPr>
        <w:t>分項計畫</w:t>
      </w:r>
      <w:r w:rsidR="00705048" w:rsidRPr="004527D8">
        <w:rPr>
          <w:color w:val="000000" w:themeColor="text1"/>
        </w:rPr>
        <w:t>6)</w:t>
      </w:r>
      <w:r w:rsidR="00705048" w:rsidRPr="004527D8">
        <w:rPr>
          <w:rFonts w:hint="eastAsia"/>
          <w:color w:val="000000" w:themeColor="text1"/>
        </w:rPr>
        <w:t>外，其餘5項分項</w:t>
      </w:r>
      <w:proofErr w:type="gramStart"/>
      <w:r w:rsidR="00705048" w:rsidRPr="004527D8">
        <w:rPr>
          <w:rFonts w:hint="eastAsia"/>
          <w:color w:val="000000" w:themeColor="text1"/>
        </w:rPr>
        <w:t>計畫均屬技</w:t>
      </w:r>
      <w:proofErr w:type="gramEnd"/>
      <w:r w:rsidR="00705048" w:rsidRPr="004527D8">
        <w:rPr>
          <w:rFonts w:hint="eastAsia"/>
          <w:color w:val="000000" w:themeColor="text1"/>
        </w:rPr>
        <w:t>術研</w:t>
      </w:r>
      <w:r w:rsidR="00ED30DF" w:rsidRPr="004527D8">
        <w:rPr>
          <w:rFonts w:hint="eastAsia"/>
          <w:color w:val="000000" w:themeColor="text1"/>
        </w:rPr>
        <w:t>究</w:t>
      </w:r>
      <w:r w:rsidR="00705048" w:rsidRPr="004527D8">
        <w:rPr>
          <w:rFonts w:hint="eastAsia"/>
          <w:color w:val="000000" w:themeColor="text1"/>
        </w:rPr>
        <w:t>性質，而該5項分項計畫研究結果之應用，其中新興類型槍彈物證系統化鑑定方法之研究(分項計畫2)結果，促</w:t>
      </w:r>
      <w:r w:rsidR="00114E05" w:rsidRPr="004527D8">
        <w:rPr>
          <w:rFonts w:hint="eastAsia"/>
          <w:color w:val="000000" w:themeColor="text1"/>
        </w:rPr>
        <w:t>成</w:t>
      </w:r>
      <w:r w:rsidR="00705048" w:rsidRPr="004527D8">
        <w:rPr>
          <w:rFonts w:hint="eastAsia"/>
          <w:color w:val="000000" w:themeColor="text1"/>
        </w:rPr>
        <w:t>槍砲彈藥刀械管制條例修正，將危險槍彈納管；認證參考實驗室維持與新興毒品及其代謝物之分析(分項計畫3)</w:t>
      </w:r>
      <w:r w:rsidR="001E537D" w:rsidRPr="004527D8">
        <w:rPr>
          <w:rFonts w:hint="eastAsia"/>
          <w:color w:val="000000" w:themeColor="text1"/>
        </w:rPr>
        <w:t>研究結果，新興毒品代謝物分析</w:t>
      </w:r>
      <w:r w:rsidR="009D41AA" w:rsidRPr="004527D8">
        <w:rPr>
          <w:rFonts w:hint="eastAsia"/>
          <w:color w:val="000000" w:themeColor="text1"/>
        </w:rPr>
        <w:t>方</w:t>
      </w:r>
      <w:r w:rsidR="001E537D" w:rsidRPr="004527D8">
        <w:rPr>
          <w:rFonts w:hint="eastAsia"/>
          <w:color w:val="000000" w:themeColor="text1"/>
        </w:rPr>
        <w:t>法已可應用於</w:t>
      </w:r>
      <w:r w:rsidR="001E537D" w:rsidRPr="004527D8">
        <w:rPr>
          <w:rFonts w:hint="eastAsia"/>
          <w:color w:val="000000" w:themeColor="text1"/>
        </w:rPr>
        <w:lastRenderedPageBreak/>
        <w:t>刑事局鑑定案並提供實務單位檢測參考；另δ18O元素分析-穩定同位素比值質譜法(EA-IRMS)與動態光散射法(DLS)在真偽酒</w:t>
      </w:r>
      <w:proofErr w:type="gramStart"/>
      <w:r w:rsidR="001E537D" w:rsidRPr="004527D8">
        <w:rPr>
          <w:rFonts w:hint="eastAsia"/>
          <w:color w:val="000000" w:themeColor="text1"/>
        </w:rPr>
        <w:t>鑑識上</w:t>
      </w:r>
      <w:proofErr w:type="gramEnd"/>
      <w:r w:rsidR="001E537D" w:rsidRPr="004527D8">
        <w:rPr>
          <w:rFonts w:hint="eastAsia"/>
          <w:color w:val="000000" w:themeColor="text1"/>
        </w:rPr>
        <w:t>之應用(分項計畫4)研究結果，已建立真偽酒鑑別技術，且以該技術出具之鑑定報告已為法院判決依據。</w:t>
      </w:r>
    </w:p>
    <w:p w:rsidR="0082778A" w:rsidRPr="004527D8" w:rsidRDefault="001E537D" w:rsidP="001E537D">
      <w:pPr>
        <w:pStyle w:val="4"/>
        <w:numPr>
          <w:ilvl w:val="0"/>
          <w:numId w:val="0"/>
        </w:numPr>
        <w:ind w:left="1701" w:firstLineChars="208" w:firstLine="708"/>
        <w:rPr>
          <w:color w:val="000000" w:themeColor="text1"/>
        </w:rPr>
      </w:pPr>
      <w:proofErr w:type="gramStart"/>
      <w:r w:rsidRPr="004527D8">
        <w:rPr>
          <w:rFonts w:hint="eastAsia"/>
          <w:color w:val="000000" w:themeColor="text1"/>
        </w:rPr>
        <w:t>惟</w:t>
      </w:r>
      <w:proofErr w:type="gramEnd"/>
      <w:r w:rsidRPr="004527D8">
        <w:rPr>
          <w:rFonts w:hint="eastAsia"/>
          <w:color w:val="000000" w:themeColor="text1"/>
        </w:rPr>
        <w:t>刑事生物物證體液類別方法之研究(分項計畫5)及一階段沉積方式顯現困難材質上潛伏指紋(分項計畫7)等2項分項計畫之研究結果，警大及</w:t>
      </w:r>
      <w:r w:rsidR="00ED30DF" w:rsidRPr="004527D8">
        <w:rPr>
          <w:rFonts w:hint="eastAsia"/>
          <w:color w:val="000000" w:themeColor="text1"/>
        </w:rPr>
        <w:t>刑事局</w:t>
      </w:r>
      <w:r w:rsidR="00551EBF" w:rsidRPr="004527D8">
        <w:rPr>
          <w:rFonts w:hint="eastAsia"/>
          <w:color w:val="000000" w:themeColor="text1"/>
        </w:rPr>
        <w:t>表示</w:t>
      </w:r>
      <w:r w:rsidRPr="004527D8">
        <w:rPr>
          <w:rFonts w:hint="eastAsia"/>
          <w:color w:val="000000" w:themeColor="text1"/>
        </w:rPr>
        <w:t>目前</w:t>
      </w:r>
      <w:r w:rsidR="00551EBF" w:rsidRPr="004527D8">
        <w:rPr>
          <w:rFonts w:hint="eastAsia"/>
          <w:color w:val="000000" w:themeColor="text1"/>
        </w:rPr>
        <w:t>尚無</w:t>
      </w:r>
      <w:r w:rsidRPr="004527D8">
        <w:rPr>
          <w:rFonts w:hint="eastAsia"/>
          <w:color w:val="000000" w:themeColor="text1"/>
        </w:rPr>
        <w:t>餘力進行相關測試，且鑑定試劑的要求嚴謹度極高，研究用試劑尚難達成，因此實務上尚未應用。要言之，警大及</w:t>
      </w:r>
      <w:r w:rsidR="00ED30DF" w:rsidRPr="004527D8">
        <w:rPr>
          <w:rFonts w:hint="eastAsia"/>
          <w:color w:val="000000" w:themeColor="text1"/>
        </w:rPr>
        <w:t>刑事局</w:t>
      </w:r>
      <w:r w:rsidRPr="004527D8">
        <w:rPr>
          <w:rFonts w:hint="eastAsia"/>
          <w:color w:val="000000" w:themeColor="text1"/>
        </w:rPr>
        <w:t>辦理「</w:t>
      </w:r>
      <w:proofErr w:type="gramStart"/>
      <w:r w:rsidRPr="004527D8">
        <w:rPr>
          <w:rFonts w:hint="eastAsia"/>
          <w:color w:val="000000" w:themeColor="text1"/>
        </w:rPr>
        <w:t>鑑</w:t>
      </w:r>
      <w:proofErr w:type="gramEnd"/>
      <w:r w:rsidRPr="004527D8">
        <w:rPr>
          <w:rFonts w:hint="eastAsia"/>
          <w:color w:val="000000" w:themeColor="text1"/>
        </w:rPr>
        <w:t>識科技進階發展計畫」的5項技術研發之分項計畫中，刑事生物物證體液類別方法之研究(分項計畫5)及一階段沉積方式顯現困難材質上潛伏指紋(分項計畫7)等2項分項計畫之研究結果，尚未有實際</w:t>
      </w:r>
      <w:r w:rsidR="00ED30DF" w:rsidRPr="004527D8">
        <w:rPr>
          <w:rFonts w:hint="eastAsia"/>
          <w:color w:val="000000" w:themeColor="text1"/>
        </w:rPr>
        <w:t>應</w:t>
      </w:r>
      <w:r w:rsidRPr="004527D8">
        <w:rPr>
          <w:rFonts w:hint="eastAsia"/>
          <w:color w:val="000000" w:themeColor="text1"/>
        </w:rPr>
        <w:t>用案例，有待檢討改善。</w:t>
      </w:r>
    </w:p>
    <w:p w:rsidR="00DF3AAE" w:rsidRPr="004527D8" w:rsidRDefault="00ED30DF" w:rsidP="008354BB">
      <w:pPr>
        <w:pStyle w:val="3"/>
        <w:rPr>
          <w:color w:val="000000" w:themeColor="text1"/>
        </w:rPr>
      </w:pPr>
      <w:r w:rsidRPr="004527D8">
        <w:rPr>
          <w:rFonts w:hint="eastAsia"/>
          <w:color w:val="000000" w:themeColor="text1"/>
        </w:rPr>
        <w:t>警政署提出112年政府科技發展年度綱要計畫書-「因應司法變革充實</w:t>
      </w:r>
      <w:proofErr w:type="gramStart"/>
      <w:r w:rsidRPr="004527D8">
        <w:rPr>
          <w:rFonts w:hint="eastAsia"/>
          <w:color w:val="000000" w:themeColor="text1"/>
        </w:rPr>
        <w:t>鑑</w:t>
      </w:r>
      <w:proofErr w:type="gramEnd"/>
      <w:r w:rsidRPr="004527D8">
        <w:rPr>
          <w:rFonts w:hint="eastAsia"/>
          <w:color w:val="000000" w:themeColor="text1"/>
        </w:rPr>
        <w:t>識質量」，既主要延續108至111年之「鑑識科技進階發展計畫」，</w:t>
      </w:r>
      <w:r w:rsidR="00D172FA" w:rsidRPr="004527D8">
        <w:rPr>
          <w:rFonts w:hint="eastAsia"/>
          <w:color w:val="000000" w:themeColor="text1"/>
        </w:rPr>
        <w:t>允</w:t>
      </w:r>
      <w:r w:rsidRPr="004527D8">
        <w:rPr>
          <w:rFonts w:hint="eastAsia"/>
          <w:color w:val="000000" w:themeColor="text1"/>
        </w:rPr>
        <w:t>應對於部分仍屬驗證階段或僅具參考輔助性質</w:t>
      </w:r>
      <w:r w:rsidR="00D35038" w:rsidRPr="004527D8">
        <w:rPr>
          <w:rFonts w:hint="eastAsia"/>
          <w:color w:val="000000" w:themeColor="text1"/>
        </w:rPr>
        <w:t>之方法</w:t>
      </w:r>
      <w:r w:rsidRPr="004527D8">
        <w:rPr>
          <w:rFonts w:hint="eastAsia"/>
          <w:color w:val="000000" w:themeColor="text1"/>
        </w:rPr>
        <w:t>，且尚未具實務應用案例之初步研究結果，</w:t>
      </w:r>
      <w:r w:rsidR="00D172FA" w:rsidRPr="004527D8">
        <w:rPr>
          <w:rFonts w:hint="eastAsia"/>
          <w:color w:val="000000" w:themeColor="text1"/>
        </w:rPr>
        <w:t>持續研謀改善</w:t>
      </w:r>
      <w:r w:rsidRPr="004527D8">
        <w:rPr>
          <w:rFonts w:hint="eastAsia"/>
          <w:color w:val="000000" w:themeColor="text1"/>
        </w:rPr>
        <w:t>，以確實完成整體計畫之目標：</w:t>
      </w:r>
    </w:p>
    <w:p w:rsidR="00775A54" w:rsidRPr="004527D8" w:rsidRDefault="00775A54" w:rsidP="00DF3AAE">
      <w:pPr>
        <w:pStyle w:val="4"/>
        <w:ind w:left="1701"/>
        <w:rPr>
          <w:color w:val="000000" w:themeColor="text1"/>
        </w:rPr>
      </w:pPr>
      <w:r w:rsidRPr="004527D8">
        <w:rPr>
          <w:rFonts w:hint="eastAsia"/>
          <w:color w:val="000000" w:themeColor="text1"/>
        </w:rPr>
        <w:t>再查</w:t>
      </w:r>
      <w:r w:rsidR="0057028F" w:rsidRPr="004527D8">
        <w:rPr>
          <w:rFonts w:hint="eastAsia"/>
          <w:color w:val="000000" w:themeColor="text1"/>
        </w:rPr>
        <w:t>，</w:t>
      </w:r>
      <w:r w:rsidRPr="004527D8">
        <w:rPr>
          <w:rFonts w:hint="eastAsia"/>
          <w:color w:val="000000" w:themeColor="text1"/>
        </w:rPr>
        <w:t>為延續</w:t>
      </w:r>
      <w:proofErr w:type="gramStart"/>
      <w:r w:rsidR="001077C2" w:rsidRPr="004527D8">
        <w:rPr>
          <w:color w:val="000000" w:themeColor="text1"/>
        </w:rPr>
        <w:t>鑑</w:t>
      </w:r>
      <w:proofErr w:type="gramEnd"/>
      <w:r w:rsidR="001077C2" w:rsidRPr="004527D8">
        <w:rPr>
          <w:color w:val="000000" w:themeColor="text1"/>
        </w:rPr>
        <w:t>識科技</w:t>
      </w:r>
      <w:r w:rsidR="00C53CCC" w:rsidRPr="004527D8">
        <w:rPr>
          <w:rFonts w:hint="eastAsia"/>
          <w:color w:val="000000" w:themeColor="text1"/>
        </w:rPr>
        <w:t>技術與</w:t>
      </w:r>
      <w:r w:rsidR="001077C2" w:rsidRPr="004527D8">
        <w:rPr>
          <w:color w:val="000000" w:themeColor="text1"/>
        </w:rPr>
        <w:t>量能</w:t>
      </w:r>
      <w:r w:rsidR="00C53CCC" w:rsidRPr="004527D8">
        <w:rPr>
          <w:rFonts w:hint="eastAsia"/>
          <w:color w:val="000000" w:themeColor="text1"/>
        </w:rPr>
        <w:t>提升，以及因應司法變革，警政署提出112年政府科技發展年度綱要計畫書-「因應司法變革充實鑑識質量」，執行期程為112至115年，同由警大及刑事局共同執行，</w:t>
      </w:r>
      <w:r w:rsidR="003D66DA" w:rsidRPr="004527D8">
        <w:rPr>
          <w:rFonts w:hint="eastAsia"/>
          <w:color w:val="000000" w:themeColor="text1"/>
        </w:rPr>
        <w:t>計</w:t>
      </w:r>
      <w:r w:rsidR="00C53CCC" w:rsidRPr="004527D8">
        <w:rPr>
          <w:rFonts w:hint="eastAsia"/>
          <w:color w:val="000000" w:themeColor="text1"/>
        </w:rPr>
        <w:t>有5項分項計畫，主要重點如下：</w:t>
      </w:r>
    </w:p>
    <w:p w:rsidR="00C53CCC" w:rsidRPr="004527D8" w:rsidRDefault="00C53CCC" w:rsidP="00DF3AAE">
      <w:pPr>
        <w:pStyle w:val="5"/>
        <w:rPr>
          <w:rFonts w:eastAsiaTheme="minorEastAsia"/>
          <w:color w:val="000000" w:themeColor="text1"/>
        </w:rPr>
      </w:pPr>
      <w:r w:rsidRPr="004527D8">
        <w:rPr>
          <w:rFonts w:hint="eastAsia"/>
          <w:color w:val="000000" w:themeColor="text1"/>
        </w:rPr>
        <w:t>厚實</w:t>
      </w:r>
      <w:proofErr w:type="gramStart"/>
      <w:r w:rsidRPr="004527D8">
        <w:rPr>
          <w:rFonts w:hint="eastAsia"/>
          <w:color w:val="000000" w:themeColor="text1"/>
        </w:rPr>
        <w:t>鑑</w:t>
      </w:r>
      <w:proofErr w:type="gramEnd"/>
      <w:r w:rsidRPr="004527D8">
        <w:rPr>
          <w:rFonts w:hint="eastAsia"/>
          <w:color w:val="000000" w:themeColor="text1"/>
        </w:rPr>
        <w:t>識專業能力：</w:t>
      </w:r>
    </w:p>
    <w:p w:rsidR="00C53CCC" w:rsidRPr="004527D8" w:rsidRDefault="00C53CCC" w:rsidP="00A062D7">
      <w:pPr>
        <w:pStyle w:val="51"/>
        <w:ind w:left="2041" w:firstLine="680"/>
        <w:rPr>
          <w:rFonts w:eastAsiaTheme="minorEastAsia"/>
          <w:color w:val="000000" w:themeColor="text1"/>
        </w:rPr>
      </w:pPr>
      <w:r w:rsidRPr="004527D8">
        <w:rPr>
          <w:rFonts w:hint="eastAsia"/>
          <w:color w:val="000000" w:themeColor="text1"/>
        </w:rPr>
        <w:t>隨著科技進步，</w:t>
      </w:r>
      <w:proofErr w:type="gramStart"/>
      <w:r w:rsidRPr="004527D8">
        <w:rPr>
          <w:rFonts w:hint="eastAsia"/>
          <w:color w:val="000000" w:themeColor="text1"/>
        </w:rPr>
        <w:t>鑑</w:t>
      </w:r>
      <w:proofErr w:type="gramEnd"/>
      <w:r w:rsidRPr="004527D8">
        <w:rPr>
          <w:rFonts w:hint="eastAsia"/>
          <w:color w:val="000000" w:themeColor="text1"/>
        </w:rPr>
        <w:t>識技能也不斷更新，為能與世界各先進國家並駕齊驅，需</w:t>
      </w:r>
      <w:r w:rsidR="009D41AA" w:rsidRPr="004527D8">
        <w:rPr>
          <w:rFonts w:hint="eastAsia"/>
          <w:color w:val="000000" w:themeColor="text1"/>
        </w:rPr>
        <w:t>持續</w:t>
      </w:r>
      <w:r w:rsidRPr="004527D8">
        <w:rPr>
          <w:rFonts w:hint="eastAsia"/>
          <w:color w:val="000000" w:themeColor="text1"/>
        </w:rPr>
        <w:t>致力於</w:t>
      </w:r>
      <w:proofErr w:type="gramStart"/>
      <w:r w:rsidRPr="004527D8">
        <w:rPr>
          <w:rFonts w:hint="eastAsia"/>
          <w:color w:val="000000" w:themeColor="text1"/>
        </w:rPr>
        <w:lastRenderedPageBreak/>
        <w:t>鑑識</w:t>
      </w:r>
      <w:proofErr w:type="gramEnd"/>
      <w:r w:rsidRPr="004527D8">
        <w:rPr>
          <w:rFonts w:hint="eastAsia"/>
          <w:color w:val="000000" w:themeColor="text1"/>
        </w:rPr>
        <w:t>新技能之發展、新知識之吸收及與其他國家鑑識人員之交流，因此，持續的派員出國研習相關課程及了解最新技術實有必要，以發揮最大的效益。</w:t>
      </w:r>
    </w:p>
    <w:p w:rsidR="00DF3AAE" w:rsidRPr="004527D8" w:rsidRDefault="00DF3AAE" w:rsidP="00DF3AAE">
      <w:pPr>
        <w:pStyle w:val="5"/>
        <w:rPr>
          <w:color w:val="000000" w:themeColor="text1"/>
        </w:rPr>
      </w:pPr>
      <w:r w:rsidRPr="004527D8">
        <w:rPr>
          <w:color w:val="000000" w:themeColor="text1"/>
        </w:rPr>
        <w:t>DNA-</w:t>
      </w:r>
      <w:r w:rsidRPr="004527D8">
        <w:rPr>
          <w:rFonts w:eastAsiaTheme="minorEastAsia"/>
          <w:color w:val="000000" w:themeColor="text1"/>
        </w:rPr>
        <w:t>STR</w:t>
      </w:r>
      <w:r w:rsidRPr="004527D8">
        <w:rPr>
          <w:rFonts w:hint="eastAsia"/>
          <w:color w:val="000000" w:themeColor="text1"/>
        </w:rPr>
        <w:t>混合型分析研判：</w:t>
      </w:r>
    </w:p>
    <w:p w:rsidR="00DF3AAE" w:rsidRPr="004527D8" w:rsidRDefault="00DF3AAE" w:rsidP="00A062D7">
      <w:pPr>
        <w:pStyle w:val="51"/>
        <w:ind w:left="2041" w:firstLine="680"/>
        <w:rPr>
          <w:color w:val="000000" w:themeColor="text1"/>
        </w:rPr>
      </w:pPr>
      <w:r w:rsidRPr="004527D8">
        <w:rPr>
          <w:color w:val="000000" w:themeColor="text1"/>
        </w:rPr>
        <w:t>DNA</w:t>
      </w:r>
      <w:r w:rsidRPr="004527D8">
        <w:rPr>
          <w:rFonts w:hint="eastAsia"/>
          <w:color w:val="000000" w:themeColor="text1"/>
        </w:rPr>
        <w:t>混合型別</w:t>
      </w:r>
      <w:proofErr w:type="gramStart"/>
      <w:r w:rsidRPr="004527D8">
        <w:rPr>
          <w:rFonts w:hint="eastAsia"/>
          <w:color w:val="000000" w:themeColor="text1"/>
        </w:rPr>
        <w:t>之</w:t>
      </w:r>
      <w:proofErr w:type="gramEnd"/>
      <w:r w:rsidRPr="004527D8">
        <w:rPr>
          <w:rFonts w:hint="eastAsia"/>
          <w:color w:val="000000" w:themeColor="text1"/>
        </w:rPr>
        <w:t>研判乃成為刑事</w:t>
      </w:r>
      <w:r w:rsidRPr="004527D8">
        <w:rPr>
          <w:color w:val="000000" w:themeColor="text1"/>
        </w:rPr>
        <w:t>DNA</w:t>
      </w:r>
      <w:r w:rsidRPr="004527D8">
        <w:rPr>
          <w:rFonts w:hint="eastAsia"/>
          <w:color w:val="000000" w:themeColor="text1"/>
        </w:rPr>
        <w:t>鑑定之重要挑戰，為增進</w:t>
      </w:r>
      <w:r w:rsidRPr="004527D8">
        <w:rPr>
          <w:color w:val="000000" w:themeColor="text1"/>
        </w:rPr>
        <w:t>DNA</w:t>
      </w:r>
      <w:r w:rsidRPr="004527D8">
        <w:rPr>
          <w:rFonts w:hint="eastAsia"/>
          <w:color w:val="000000" w:themeColor="text1"/>
        </w:rPr>
        <w:t>物證之鑑定效能，國際上目前針對</w:t>
      </w:r>
      <w:r w:rsidRPr="004527D8">
        <w:rPr>
          <w:color w:val="000000" w:themeColor="text1"/>
        </w:rPr>
        <w:t>DNA</w:t>
      </w:r>
      <w:r w:rsidRPr="004527D8">
        <w:rPr>
          <w:rFonts w:hint="eastAsia"/>
          <w:color w:val="000000" w:themeColor="text1"/>
        </w:rPr>
        <w:t>混合型別提出不同的解決方案，對應混合</w:t>
      </w:r>
      <w:r w:rsidRPr="004527D8">
        <w:rPr>
          <w:color w:val="000000" w:themeColor="text1"/>
        </w:rPr>
        <w:t>DNA</w:t>
      </w:r>
      <w:r w:rsidRPr="004527D8">
        <w:rPr>
          <w:rFonts w:hint="eastAsia"/>
          <w:color w:val="000000" w:themeColor="text1"/>
        </w:rPr>
        <w:t>型別分析之研究及方法為目前熱門研究重點。因此透過學習目前國際上最新之</w:t>
      </w:r>
      <w:r w:rsidRPr="004527D8">
        <w:rPr>
          <w:color w:val="000000" w:themeColor="text1"/>
        </w:rPr>
        <w:t>DNA</w:t>
      </w:r>
      <w:r w:rsidRPr="004527D8">
        <w:rPr>
          <w:rFonts w:hint="eastAsia"/>
          <w:color w:val="000000" w:themeColor="text1"/>
        </w:rPr>
        <w:t>型別分析技術可供未來進行</w:t>
      </w:r>
      <w:r w:rsidRPr="004527D8">
        <w:rPr>
          <w:color w:val="000000" w:themeColor="text1"/>
        </w:rPr>
        <w:t>DNA</w:t>
      </w:r>
      <w:r w:rsidRPr="004527D8">
        <w:rPr>
          <w:rFonts w:hint="eastAsia"/>
          <w:color w:val="000000" w:themeColor="text1"/>
        </w:rPr>
        <w:t>型別分析之參考。</w:t>
      </w:r>
    </w:p>
    <w:p w:rsidR="00DF3AAE" w:rsidRPr="004527D8" w:rsidRDefault="00DF3AAE" w:rsidP="00DF3AAE">
      <w:pPr>
        <w:pStyle w:val="5"/>
        <w:rPr>
          <w:color w:val="000000" w:themeColor="text1"/>
        </w:rPr>
      </w:pPr>
      <w:r w:rsidRPr="004527D8">
        <w:rPr>
          <w:rFonts w:hint="eastAsia"/>
          <w:color w:val="000000" w:themeColor="text1"/>
        </w:rPr>
        <w:t>新興毒品</w:t>
      </w:r>
      <w:proofErr w:type="gramStart"/>
      <w:r w:rsidRPr="004527D8">
        <w:rPr>
          <w:rFonts w:hint="eastAsia"/>
          <w:color w:val="000000" w:themeColor="text1"/>
        </w:rPr>
        <w:t>鑑</w:t>
      </w:r>
      <w:proofErr w:type="gramEnd"/>
      <w:r w:rsidRPr="004527D8">
        <w:rPr>
          <w:rFonts w:hint="eastAsia"/>
          <w:color w:val="000000" w:themeColor="text1"/>
        </w:rPr>
        <w:t>識方法開發：</w:t>
      </w:r>
    </w:p>
    <w:p w:rsidR="00DF3AAE" w:rsidRPr="004527D8" w:rsidRDefault="00DF3AAE" w:rsidP="00A062D7">
      <w:pPr>
        <w:pStyle w:val="51"/>
        <w:ind w:left="2041" w:firstLine="680"/>
        <w:rPr>
          <w:color w:val="000000" w:themeColor="text1"/>
        </w:rPr>
      </w:pPr>
      <w:r w:rsidRPr="004527D8">
        <w:rPr>
          <w:rFonts w:hint="eastAsia"/>
          <w:color w:val="000000" w:themeColor="text1"/>
        </w:rPr>
        <w:t>以新興藥品為主要鑑定方法開發</w:t>
      </w:r>
      <w:r w:rsidR="00551EBF" w:rsidRPr="004527D8">
        <w:rPr>
          <w:rFonts w:hint="eastAsia"/>
          <w:color w:val="000000" w:themeColor="text1"/>
        </w:rPr>
        <w:t>研</w:t>
      </w:r>
      <w:r w:rsidRPr="004527D8">
        <w:rPr>
          <w:rFonts w:hint="eastAsia"/>
          <w:color w:val="000000" w:themeColor="text1"/>
        </w:rPr>
        <w:t>究，針對目前國內統計濫用趨勢之毒品，同時預先防</w:t>
      </w:r>
      <w:r w:rsidR="00114E05" w:rsidRPr="004527D8">
        <w:rPr>
          <w:rFonts w:hint="eastAsia"/>
          <w:color w:val="000000" w:themeColor="text1"/>
        </w:rPr>
        <w:t>制</w:t>
      </w:r>
      <w:r w:rsidRPr="004527D8">
        <w:rPr>
          <w:rFonts w:hint="eastAsia"/>
          <w:color w:val="000000" w:themeColor="text1"/>
        </w:rPr>
        <w:t>國際正在擴大濫用之毒品，包括合成卡</w:t>
      </w:r>
      <w:proofErr w:type="gramStart"/>
      <w:r w:rsidRPr="004527D8">
        <w:rPr>
          <w:rFonts w:hint="eastAsia"/>
          <w:color w:val="000000" w:themeColor="text1"/>
        </w:rPr>
        <w:t>西酮類</w:t>
      </w:r>
      <w:proofErr w:type="gramEnd"/>
      <w:r w:rsidRPr="004527D8">
        <w:rPr>
          <w:rFonts w:hint="eastAsia"/>
          <w:color w:val="000000" w:themeColor="text1"/>
        </w:rPr>
        <w:t>、苯二</w:t>
      </w:r>
      <w:proofErr w:type="gramStart"/>
      <w:r w:rsidRPr="004527D8">
        <w:rPr>
          <w:rFonts w:hint="eastAsia"/>
          <w:color w:val="000000" w:themeColor="text1"/>
        </w:rPr>
        <w:t>氮平類及吩坦尼</w:t>
      </w:r>
      <w:proofErr w:type="gramEnd"/>
      <w:r w:rsidRPr="004527D8">
        <w:rPr>
          <w:rFonts w:hint="eastAsia"/>
          <w:color w:val="000000" w:themeColor="text1"/>
        </w:rPr>
        <w:t>類藥物與其前驅物深入探討。</w:t>
      </w:r>
      <w:r w:rsidRPr="004527D8">
        <w:rPr>
          <w:color w:val="000000" w:themeColor="text1"/>
        </w:rPr>
        <w:t>112</w:t>
      </w:r>
      <w:r w:rsidRPr="004527D8">
        <w:rPr>
          <w:rFonts w:hint="eastAsia"/>
          <w:color w:val="000000" w:themeColor="text1"/>
        </w:rPr>
        <w:t>至</w:t>
      </w:r>
      <w:r w:rsidRPr="004527D8">
        <w:rPr>
          <w:color w:val="000000" w:themeColor="text1"/>
        </w:rPr>
        <w:t>115</w:t>
      </w:r>
      <w:r w:rsidRPr="004527D8">
        <w:rPr>
          <w:rFonts w:hint="eastAsia"/>
          <w:color w:val="000000" w:themeColor="text1"/>
        </w:rPr>
        <w:t>年將持續改善體外代謝實驗方法，並利用統計分析比較代謝物結果，再與真實檢體結果比對，判別準確度，以建立新興毒品及其代謝物鑑定標的之參考依據。建立類</w:t>
      </w:r>
      <w:proofErr w:type="gramStart"/>
      <w:r w:rsidRPr="004527D8">
        <w:rPr>
          <w:rFonts w:hint="eastAsia"/>
          <w:color w:val="000000" w:themeColor="text1"/>
        </w:rPr>
        <w:t>愷</w:t>
      </w:r>
      <w:proofErr w:type="gramEnd"/>
      <w:r w:rsidRPr="004527D8">
        <w:rPr>
          <w:rFonts w:hint="eastAsia"/>
          <w:color w:val="000000" w:themeColor="text1"/>
        </w:rPr>
        <w:t>他命物質</w:t>
      </w:r>
      <w:r w:rsidRPr="004527D8">
        <w:rPr>
          <w:color w:val="000000" w:themeColor="text1"/>
        </w:rPr>
        <w:t>2-fluorodeschloroketamine</w:t>
      </w:r>
      <w:r w:rsidRPr="004527D8">
        <w:rPr>
          <w:rFonts w:hint="eastAsia"/>
          <w:color w:val="000000" w:themeColor="text1"/>
        </w:rPr>
        <w:t>類及其代謝物檢測標的與相關質譜資料庫，持續新增國內毒品鑑定資料庫與真實檢體比對。持續建立</w:t>
      </w:r>
      <w:proofErr w:type="gramStart"/>
      <w:r w:rsidRPr="004527D8">
        <w:rPr>
          <w:rFonts w:hint="eastAsia"/>
          <w:color w:val="000000" w:themeColor="text1"/>
        </w:rPr>
        <w:t>吩坦尼</w:t>
      </w:r>
      <w:proofErr w:type="gramEnd"/>
      <w:r w:rsidRPr="004527D8">
        <w:rPr>
          <w:rFonts w:hint="eastAsia"/>
          <w:color w:val="000000" w:themeColor="text1"/>
        </w:rPr>
        <w:t>類</w:t>
      </w:r>
      <w:r w:rsidRPr="004527D8">
        <w:rPr>
          <w:color w:val="000000" w:themeColor="text1"/>
        </w:rPr>
        <w:t>butyrfentanyl</w:t>
      </w:r>
      <w:r w:rsidRPr="004527D8">
        <w:rPr>
          <w:rFonts w:hint="eastAsia"/>
          <w:color w:val="000000" w:themeColor="text1"/>
        </w:rPr>
        <w:t>代謝物檢測標的與相關質譜資料庫，並蒐集吩坦</w:t>
      </w:r>
      <w:proofErr w:type="gramStart"/>
      <w:r w:rsidRPr="004527D8">
        <w:rPr>
          <w:rFonts w:hint="eastAsia"/>
          <w:color w:val="000000" w:themeColor="text1"/>
        </w:rPr>
        <w:t>尼類</w:t>
      </w:r>
      <w:proofErr w:type="gramEnd"/>
      <w:r w:rsidRPr="004527D8">
        <w:rPr>
          <w:rFonts w:hint="eastAsia"/>
          <w:color w:val="000000" w:themeColor="text1"/>
        </w:rPr>
        <w:t>液相</w:t>
      </w:r>
      <w:proofErr w:type="gramStart"/>
      <w:r w:rsidRPr="004527D8">
        <w:rPr>
          <w:rFonts w:hint="eastAsia"/>
          <w:color w:val="000000" w:themeColor="text1"/>
        </w:rPr>
        <w:t>層析質</w:t>
      </w:r>
      <w:proofErr w:type="gramEnd"/>
      <w:r w:rsidRPr="004527D8">
        <w:rPr>
          <w:rFonts w:hint="eastAsia"/>
          <w:color w:val="000000" w:themeColor="text1"/>
        </w:rPr>
        <w:t>譜分析方法與代謝物相</w:t>
      </w:r>
      <w:r w:rsidR="009C21DE" w:rsidRPr="004527D8">
        <w:rPr>
          <w:rFonts w:hint="eastAsia"/>
          <w:color w:val="000000" w:themeColor="text1"/>
        </w:rPr>
        <w:t>關</w:t>
      </w:r>
      <w:r w:rsidRPr="004527D8">
        <w:rPr>
          <w:rFonts w:hint="eastAsia"/>
          <w:color w:val="000000" w:themeColor="text1"/>
        </w:rPr>
        <w:t>文獻，掌握國際新興毒品濫用趨勢。</w:t>
      </w:r>
    </w:p>
    <w:p w:rsidR="00DF3AAE" w:rsidRPr="004527D8" w:rsidRDefault="00DF3AAE" w:rsidP="00DF3AAE">
      <w:pPr>
        <w:pStyle w:val="5"/>
        <w:rPr>
          <w:color w:val="000000" w:themeColor="text1"/>
        </w:rPr>
      </w:pPr>
      <w:r w:rsidRPr="004527D8">
        <w:rPr>
          <w:rFonts w:hint="eastAsia"/>
          <w:color w:val="000000" w:themeColor="text1"/>
        </w:rPr>
        <w:t>指紋顯現技術品質管制：</w:t>
      </w:r>
    </w:p>
    <w:p w:rsidR="00DF3AAE" w:rsidRPr="004527D8" w:rsidRDefault="00DF3AAE" w:rsidP="00DF3AAE">
      <w:pPr>
        <w:pStyle w:val="6"/>
        <w:rPr>
          <w:color w:val="000000" w:themeColor="text1"/>
        </w:rPr>
      </w:pPr>
      <w:r w:rsidRPr="004527D8">
        <w:rPr>
          <w:rFonts w:hint="eastAsia"/>
          <w:color w:val="000000" w:themeColor="text1"/>
        </w:rPr>
        <w:t>提升</w:t>
      </w:r>
      <w:proofErr w:type="gramStart"/>
      <w:r w:rsidRPr="004527D8">
        <w:rPr>
          <w:rFonts w:hint="eastAsia"/>
          <w:color w:val="000000" w:themeColor="text1"/>
        </w:rPr>
        <w:t>採</w:t>
      </w:r>
      <w:proofErr w:type="gramEnd"/>
      <w:r w:rsidRPr="004527D8">
        <w:rPr>
          <w:rFonts w:hint="eastAsia"/>
          <w:color w:val="000000" w:themeColor="text1"/>
        </w:rPr>
        <w:t>證效能，尚需要建立現場指紋顯現品</w:t>
      </w:r>
      <w:r w:rsidRPr="004527D8">
        <w:rPr>
          <w:rFonts w:hint="eastAsia"/>
          <w:color w:val="000000" w:themeColor="text1"/>
        </w:rPr>
        <w:lastRenderedPageBreak/>
        <w:t>質管制，而要做品質管制，就先要有如同分析化學所用之標準品或是參考物質。</w:t>
      </w:r>
    </w:p>
    <w:p w:rsidR="00DF3AAE" w:rsidRPr="004527D8" w:rsidRDefault="00DF3AAE" w:rsidP="00DF3AAE">
      <w:pPr>
        <w:pStyle w:val="6"/>
        <w:rPr>
          <w:color w:val="000000" w:themeColor="text1"/>
        </w:rPr>
      </w:pPr>
      <w:r w:rsidRPr="004527D8">
        <w:rPr>
          <w:rFonts w:hint="eastAsia"/>
          <w:color w:val="000000" w:themeColor="text1"/>
        </w:rPr>
        <w:t>百年來，指紋顯現技術之欠缺適合標準品，因為人種、時間、飲食、年紀等，都會影響人的代謝，而有不同指紋成分，也代表每次指紋成分都無法均勻一致，導致無法有適合控制、比較之標準品，</w:t>
      </w:r>
      <w:r w:rsidR="00551EBF" w:rsidRPr="004527D8">
        <w:rPr>
          <w:rFonts w:hint="eastAsia"/>
          <w:color w:val="000000" w:themeColor="text1"/>
        </w:rPr>
        <w:t>研</w:t>
      </w:r>
      <w:r w:rsidRPr="004527D8">
        <w:rPr>
          <w:rFonts w:hint="eastAsia"/>
          <w:color w:val="000000" w:themeColor="text1"/>
        </w:rPr>
        <w:t>究上也無成分相同之指紋做顯現技術之比較。</w:t>
      </w:r>
    </w:p>
    <w:p w:rsidR="00DF3AAE" w:rsidRPr="004527D8" w:rsidRDefault="00DF3AAE" w:rsidP="00DF3AAE">
      <w:pPr>
        <w:pStyle w:val="6"/>
        <w:rPr>
          <w:color w:val="000000" w:themeColor="text1"/>
        </w:rPr>
      </w:pPr>
      <w:r w:rsidRPr="004527D8">
        <w:rPr>
          <w:rFonts w:hint="eastAsia"/>
          <w:color w:val="000000" w:themeColor="text1"/>
        </w:rPr>
        <w:t>近幾年，國際上也開始提出多種嘗試與研究，希望做出適合品管之指紋標準品。</w:t>
      </w:r>
    </w:p>
    <w:p w:rsidR="00DF3AAE" w:rsidRPr="004527D8" w:rsidRDefault="00DF3AAE" w:rsidP="00DF3AAE">
      <w:pPr>
        <w:pStyle w:val="5"/>
        <w:rPr>
          <w:color w:val="000000" w:themeColor="text1"/>
        </w:rPr>
      </w:pPr>
      <w:r w:rsidRPr="004527D8">
        <w:rPr>
          <w:rFonts w:hint="eastAsia"/>
          <w:color w:val="000000" w:themeColor="text1"/>
        </w:rPr>
        <w:t>數位多媒體</w:t>
      </w:r>
      <w:proofErr w:type="gramStart"/>
      <w:r w:rsidRPr="004527D8">
        <w:rPr>
          <w:rFonts w:hint="eastAsia"/>
          <w:color w:val="000000" w:themeColor="text1"/>
        </w:rPr>
        <w:t>鑑</w:t>
      </w:r>
      <w:proofErr w:type="gramEnd"/>
      <w:r w:rsidRPr="004527D8">
        <w:rPr>
          <w:rFonts w:hint="eastAsia"/>
          <w:color w:val="000000" w:themeColor="text1"/>
        </w:rPr>
        <w:t>識技術之研究：</w:t>
      </w:r>
    </w:p>
    <w:p w:rsidR="00DF3AAE" w:rsidRPr="004527D8" w:rsidRDefault="00DF3AAE" w:rsidP="00A062D7">
      <w:pPr>
        <w:pStyle w:val="51"/>
        <w:ind w:left="2041" w:firstLine="680"/>
        <w:rPr>
          <w:color w:val="000000" w:themeColor="text1"/>
        </w:rPr>
      </w:pPr>
      <w:r w:rsidRPr="004527D8">
        <w:rPr>
          <w:rFonts w:hint="eastAsia"/>
          <w:color w:val="000000" w:themeColor="text1"/>
        </w:rPr>
        <w:t>導入實務機關對於多媒體</w:t>
      </w:r>
      <w:proofErr w:type="gramStart"/>
      <w:r w:rsidRPr="004527D8">
        <w:rPr>
          <w:rFonts w:hint="eastAsia"/>
          <w:color w:val="000000" w:themeColor="text1"/>
        </w:rPr>
        <w:t>鑑</w:t>
      </w:r>
      <w:proofErr w:type="gramEnd"/>
      <w:r w:rsidRPr="004527D8">
        <w:rPr>
          <w:rFonts w:hint="eastAsia"/>
          <w:color w:val="000000" w:themeColor="text1"/>
        </w:rPr>
        <w:t>識技術的瞭解，並使實務機關可以進行多媒體鑑識工作，112至115年分別進行制定數位多媒體鑑識實驗室基礎規範及鑑識人員訓練建議規範、導入影像量</w:t>
      </w:r>
      <w:proofErr w:type="gramStart"/>
      <w:r w:rsidRPr="004527D8">
        <w:rPr>
          <w:rFonts w:hint="eastAsia"/>
          <w:color w:val="000000" w:themeColor="text1"/>
        </w:rPr>
        <w:t>測交</w:t>
      </w:r>
      <w:proofErr w:type="gramEnd"/>
      <w:r w:rsidRPr="004527D8">
        <w:rPr>
          <w:rFonts w:hint="eastAsia"/>
          <w:color w:val="000000" w:themeColor="text1"/>
        </w:rPr>
        <w:t>比分析技術、導入取像設備指紋分析技術及學習</w:t>
      </w:r>
      <w:proofErr w:type="gramStart"/>
      <w:r w:rsidRPr="004527D8">
        <w:rPr>
          <w:rFonts w:hint="eastAsia"/>
          <w:color w:val="000000" w:themeColor="text1"/>
        </w:rPr>
        <w:t>深偽</w:t>
      </w:r>
      <w:proofErr w:type="gramEnd"/>
      <w:r w:rsidRPr="004527D8">
        <w:rPr>
          <w:rFonts w:hint="eastAsia"/>
          <w:color w:val="000000" w:themeColor="text1"/>
        </w:rPr>
        <w:t>錄像偵測分析等。</w:t>
      </w:r>
    </w:p>
    <w:p w:rsidR="001F652C" w:rsidRPr="004527D8" w:rsidRDefault="003D66DA" w:rsidP="008354BB">
      <w:pPr>
        <w:pStyle w:val="4"/>
        <w:ind w:left="1701"/>
        <w:rPr>
          <w:color w:val="000000" w:themeColor="text1"/>
        </w:rPr>
      </w:pPr>
      <w:r w:rsidRPr="004527D8">
        <w:rPr>
          <w:rFonts w:hint="eastAsia"/>
          <w:color w:val="000000" w:themeColor="text1"/>
        </w:rPr>
        <w:t>查</w:t>
      </w:r>
      <w:proofErr w:type="gramStart"/>
      <w:r w:rsidRPr="004527D8">
        <w:rPr>
          <w:rFonts w:hint="eastAsia"/>
          <w:color w:val="000000" w:themeColor="text1"/>
        </w:rPr>
        <w:t>警政署續提出</w:t>
      </w:r>
      <w:proofErr w:type="gramEnd"/>
      <w:r w:rsidRPr="004527D8">
        <w:rPr>
          <w:rFonts w:hint="eastAsia"/>
          <w:color w:val="000000" w:themeColor="text1"/>
        </w:rPr>
        <w:t>112年政府科技發展年度綱要計畫書-「因應司法變革充實鑑識質量」，其中厚實鑑識專業能力、</w:t>
      </w:r>
      <w:r w:rsidRPr="004527D8">
        <w:rPr>
          <w:color w:val="000000" w:themeColor="text1"/>
        </w:rPr>
        <w:t>DNA-</w:t>
      </w:r>
      <w:r w:rsidRPr="004527D8">
        <w:rPr>
          <w:rFonts w:eastAsiaTheme="minorEastAsia"/>
          <w:color w:val="000000" w:themeColor="text1"/>
        </w:rPr>
        <w:t>STR</w:t>
      </w:r>
      <w:r w:rsidRPr="004527D8">
        <w:rPr>
          <w:rFonts w:hint="eastAsia"/>
          <w:color w:val="000000" w:themeColor="text1"/>
        </w:rPr>
        <w:t>混合型分析研判、新興毒品鑑識方法開發及指紋顯現技術品質管制等4項分項計畫，皆為「鑑識科技進階發展計畫」</w:t>
      </w:r>
      <w:r w:rsidR="00975FA8" w:rsidRPr="004527D8">
        <w:rPr>
          <w:rFonts w:hint="eastAsia"/>
          <w:color w:val="000000" w:themeColor="text1"/>
        </w:rPr>
        <w:t>之</w:t>
      </w:r>
      <w:r w:rsidRPr="004527D8">
        <w:rPr>
          <w:rFonts w:hint="eastAsia"/>
          <w:color w:val="000000" w:themeColor="text1"/>
        </w:rPr>
        <w:t>延續分項計畫</w:t>
      </w:r>
      <w:r w:rsidR="00975FA8" w:rsidRPr="004527D8">
        <w:rPr>
          <w:rFonts w:hint="eastAsia"/>
          <w:color w:val="000000" w:themeColor="text1"/>
        </w:rPr>
        <w:t>，既然108至111年警大及</w:t>
      </w:r>
      <w:r w:rsidR="00B06DC1" w:rsidRPr="004527D8">
        <w:rPr>
          <w:rFonts w:hint="eastAsia"/>
          <w:color w:val="000000" w:themeColor="text1"/>
        </w:rPr>
        <w:t>刑事局</w:t>
      </w:r>
      <w:r w:rsidR="00975FA8" w:rsidRPr="004527D8">
        <w:rPr>
          <w:rFonts w:hint="eastAsia"/>
          <w:color w:val="000000" w:themeColor="text1"/>
        </w:rPr>
        <w:t>已投入經費及心力進行研究，</w:t>
      </w:r>
      <w:r w:rsidR="00B06DC1" w:rsidRPr="004527D8">
        <w:rPr>
          <w:rFonts w:hint="eastAsia"/>
          <w:color w:val="000000" w:themeColor="text1"/>
        </w:rPr>
        <w:t>雖</w:t>
      </w:r>
      <w:r w:rsidR="00975FA8" w:rsidRPr="004527D8">
        <w:rPr>
          <w:rFonts w:hint="eastAsia"/>
          <w:color w:val="000000" w:themeColor="text1"/>
        </w:rPr>
        <w:t>已有初步成果，</w:t>
      </w:r>
      <w:r w:rsidR="00B06DC1" w:rsidRPr="004527D8">
        <w:rPr>
          <w:rFonts w:hint="eastAsia"/>
          <w:color w:val="000000" w:themeColor="text1"/>
        </w:rPr>
        <w:t>但部分方法仍屬驗證階段或僅具參考輔助性質，且尚有未具實務應用之案例，加以</w:t>
      </w:r>
      <w:r w:rsidR="00975FA8" w:rsidRPr="004527D8">
        <w:rPr>
          <w:rFonts w:hint="eastAsia"/>
          <w:color w:val="000000" w:themeColor="text1"/>
        </w:rPr>
        <w:t>警大及</w:t>
      </w:r>
      <w:r w:rsidR="00B06DC1" w:rsidRPr="004527D8">
        <w:rPr>
          <w:rFonts w:hint="eastAsia"/>
          <w:color w:val="000000" w:themeColor="text1"/>
        </w:rPr>
        <w:t>刑事局</w:t>
      </w:r>
      <w:r w:rsidR="00975FA8" w:rsidRPr="004527D8">
        <w:rPr>
          <w:rFonts w:hint="eastAsia"/>
          <w:color w:val="000000" w:themeColor="text1"/>
        </w:rPr>
        <w:t>表示略以，甲基化MSRE-PCR鑑定系統</w:t>
      </w:r>
      <w:r w:rsidR="00975FA8" w:rsidRPr="004527D8">
        <w:rPr>
          <w:color w:val="000000" w:themeColor="text1"/>
        </w:rPr>
        <w:t>須由鑑定實驗室經過繁複的測試與經驗累積確認後，再評估是否納入鑑定流程與使用時機</w:t>
      </w:r>
      <w:r w:rsidR="00B06DC1" w:rsidRPr="004527D8">
        <w:rPr>
          <w:rFonts w:hint="eastAsia"/>
          <w:color w:val="000000" w:themeColor="text1"/>
        </w:rPr>
        <w:t>；</w:t>
      </w:r>
      <w:r w:rsidR="00B06DC1" w:rsidRPr="004527D8">
        <w:rPr>
          <w:color w:val="000000" w:themeColor="text1"/>
        </w:rPr>
        <w:t>刑事局運用VMD化驗現場指紋已多年，惟目前尚未有以警大之高真空</w:t>
      </w:r>
      <w:r w:rsidR="00B06DC1" w:rsidRPr="004527D8">
        <w:rPr>
          <w:color w:val="000000" w:themeColor="text1"/>
        </w:rPr>
        <w:lastRenderedPageBreak/>
        <w:t>金屬</w:t>
      </w:r>
      <w:proofErr w:type="gramStart"/>
      <w:r w:rsidR="00B06DC1" w:rsidRPr="004527D8">
        <w:rPr>
          <w:color w:val="000000" w:themeColor="text1"/>
        </w:rPr>
        <w:t>鍍膜法顯現</w:t>
      </w:r>
      <w:proofErr w:type="gramEnd"/>
      <w:r w:rsidR="00B06DC1" w:rsidRPr="004527D8">
        <w:rPr>
          <w:color w:val="000000" w:themeColor="text1"/>
        </w:rPr>
        <w:t>技術實際運用之案例</w:t>
      </w:r>
      <w:r w:rsidR="00B06DC1" w:rsidRPr="004527D8">
        <w:rPr>
          <w:rFonts w:hint="eastAsia"/>
          <w:color w:val="000000" w:themeColor="text1"/>
        </w:rPr>
        <w:t>，預計</w:t>
      </w:r>
      <w:r w:rsidR="00B06DC1" w:rsidRPr="004527D8">
        <w:rPr>
          <w:color w:val="000000" w:themeColor="text1"/>
        </w:rPr>
        <w:t>逐年將VMD顯現技術，發表國內外鑑識研討會或刊物，並修</w:t>
      </w:r>
      <w:r w:rsidR="004C3969" w:rsidRPr="004527D8">
        <w:rPr>
          <w:rFonts w:hint="eastAsia"/>
          <w:color w:val="000000" w:themeColor="text1"/>
        </w:rPr>
        <w:t>訂</w:t>
      </w:r>
      <w:r w:rsidR="00B06DC1" w:rsidRPr="004527D8">
        <w:rPr>
          <w:color w:val="000000" w:themeColor="text1"/>
        </w:rPr>
        <w:t>國內刑事局「指紋鑑識作業手冊」，納入顯現技術標準流程之鑑定方法</w:t>
      </w:r>
      <w:r w:rsidR="00B06DC1" w:rsidRPr="004527D8">
        <w:rPr>
          <w:rFonts w:hint="eastAsia"/>
          <w:color w:val="000000" w:themeColor="text1"/>
        </w:rPr>
        <w:t>等語。因此，警政署所提112年政府科技發展年度綱要計畫書-「因應司法變革充實</w:t>
      </w:r>
      <w:proofErr w:type="gramStart"/>
      <w:r w:rsidR="00B06DC1" w:rsidRPr="004527D8">
        <w:rPr>
          <w:rFonts w:hint="eastAsia"/>
          <w:color w:val="000000" w:themeColor="text1"/>
        </w:rPr>
        <w:t>鑑</w:t>
      </w:r>
      <w:proofErr w:type="gramEnd"/>
      <w:r w:rsidR="00B06DC1" w:rsidRPr="004527D8">
        <w:rPr>
          <w:rFonts w:hint="eastAsia"/>
          <w:color w:val="000000" w:themeColor="text1"/>
        </w:rPr>
        <w:t>識質量」，既主要延續108至111年之「鑑識科技進階發展計畫」，</w:t>
      </w:r>
      <w:r w:rsidR="00D35038" w:rsidRPr="004527D8">
        <w:rPr>
          <w:rFonts w:hint="eastAsia"/>
          <w:color w:val="000000" w:themeColor="text1"/>
        </w:rPr>
        <w:t>對於部分仍屬驗證階段或僅具參考輔助性質之方法，</w:t>
      </w:r>
      <w:r w:rsidR="00FC7B7E" w:rsidRPr="004527D8">
        <w:rPr>
          <w:rFonts w:hint="eastAsia"/>
          <w:color w:val="000000" w:themeColor="text1"/>
        </w:rPr>
        <w:t>及</w:t>
      </w:r>
      <w:r w:rsidR="00D35038" w:rsidRPr="004527D8">
        <w:rPr>
          <w:rFonts w:hint="eastAsia"/>
          <w:color w:val="000000" w:themeColor="text1"/>
        </w:rPr>
        <w:t>尚未具實務應用案例之初步研究結果</w:t>
      </w:r>
      <w:r w:rsidR="00651D7D" w:rsidRPr="004527D8">
        <w:rPr>
          <w:rFonts w:hint="eastAsia"/>
          <w:color w:val="000000" w:themeColor="text1"/>
        </w:rPr>
        <w:t>，</w:t>
      </w:r>
      <w:r w:rsidR="00FC7B7E" w:rsidRPr="004527D8">
        <w:rPr>
          <w:rFonts w:hint="eastAsia"/>
          <w:color w:val="000000" w:themeColor="text1"/>
        </w:rPr>
        <w:t>允應</w:t>
      </w:r>
      <w:r w:rsidR="00651D7D" w:rsidRPr="004527D8">
        <w:rPr>
          <w:rFonts w:hint="eastAsia"/>
          <w:color w:val="000000" w:themeColor="text1"/>
        </w:rPr>
        <w:t>持續</w:t>
      </w:r>
      <w:r w:rsidR="00FC7B7E" w:rsidRPr="004527D8">
        <w:rPr>
          <w:rFonts w:hint="eastAsia"/>
          <w:color w:val="000000" w:themeColor="text1"/>
        </w:rPr>
        <w:t>研謀改善</w:t>
      </w:r>
      <w:r w:rsidR="00651D7D" w:rsidRPr="004527D8">
        <w:rPr>
          <w:rFonts w:hint="eastAsia"/>
          <w:color w:val="000000" w:themeColor="text1"/>
        </w:rPr>
        <w:t>，以確實</w:t>
      </w:r>
      <w:r w:rsidR="00FC7B7E" w:rsidRPr="004527D8">
        <w:rPr>
          <w:rFonts w:hint="eastAsia"/>
          <w:color w:val="000000" w:themeColor="text1"/>
        </w:rPr>
        <w:t>達</w:t>
      </w:r>
      <w:r w:rsidR="00651D7D" w:rsidRPr="004527D8">
        <w:rPr>
          <w:rFonts w:hint="eastAsia"/>
          <w:color w:val="000000" w:themeColor="text1"/>
        </w:rPr>
        <w:t>完成整體計畫之目標，並達實務應用</w:t>
      </w:r>
      <w:r w:rsidR="00207342" w:rsidRPr="004527D8">
        <w:rPr>
          <w:rFonts w:hint="eastAsia"/>
          <w:color w:val="000000" w:themeColor="text1"/>
        </w:rPr>
        <w:t>、精進鑑驗能</w:t>
      </w:r>
      <w:r w:rsidR="00ED30DF" w:rsidRPr="004527D8">
        <w:rPr>
          <w:rFonts w:hint="eastAsia"/>
          <w:color w:val="000000" w:themeColor="text1"/>
        </w:rPr>
        <w:t>力</w:t>
      </w:r>
      <w:r w:rsidR="00207342" w:rsidRPr="004527D8">
        <w:rPr>
          <w:rFonts w:hint="eastAsia"/>
          <w:color w:val="000000" w:themeColor="text1"/>
        </w:rPr>
        <w:t>及量能之目的。</w:t>
      </w:r>
    </w:p>
    <w:p w:rsidR="00734CA1" w:rsidRPr="004527D8" w:rsidRDefault="00207342" w:rsidP="008354BB">
      <w:pPr>
        <w:pStyle w:val="3"/>
        <w:rPr>
          <w:color w:val="000000" w:themeColor="text1"/>
        </w:rPr>
      </w:pPr>
      <w:r w:rsidRPr="004527D8">
        <w:rPr>
          <w:rFonts w:hint="eastAsia"/>
          <w:color w:val="000000" w:themeColor="text1"/>
        </w:rPr>
        <w:t>綜上，</w:t>
      </w:r>
      <w:r w:rsidR="00ED30DF" w:rsidRPr="004527D8">
        <w:rPr>
          <w:rFonts w:hint="eastAsia"/>
          <w:color w:val="000000" w:themeColor="text1"/>
        </w:rPr>
        <w:t>警大及刑事局於108至111年辦理</w:t>
      </w:r>
      <w:proofErr w:type="gramStart"/>
      <w:r w:rsidR="00ED30DF" w:rsidRPr="004527D8">
        <w:rPr>
          <w:rFonts w:hint="eastAsia"/>
          <w:color w:val="000000" w:themeColor="text1"/>
        </w:rPr>
        <w:t>鑑</w:t>
      </w:r>
      <w:proofErr w:type="gramEnd"/>
      <w:r w:rsidR="00ED30DF" w:rsidRPr="004527D8">
        <w:rPr>
          <w:rFonts w:hint="eastAsia"/>
          <w:color w:val="000000" w:themeColor="text1"/>
        </w:rPr>
        <w:t>識科技進階發展計畫」，其中</w:t>
      </w:r>
      <w:r w:rsidR="00B93634" w:rsidRPr="004527D8">
        <w:rPr>
          <w:rFonts w:hint="eastAsia"/>
          <w:color w:val="000000" w:themeColor="text1"/>
        </w:rPr>
        <w:t>5項分項計畫</w:t>
      </w:r>
      <w:r w:rsidR="00ED30DF" w:rsidRPr="004527D8">
        <w:rPr>
          <w:rFonts w:hint="eastAsia"/>
          <w:color w:val="000000" w:themeColor="text1"/>
        </w:rPr>
        <w:t>屬技術性研究</w:t>
      </w:r>
      <w:r w:rsidR="00B93634" w:rsidRPr="004527D8">
        <w:rPr>
          <w:rFonts w:hint="eastAsia"/>
          <w:color w:val="000000" w:themeColor="text1"/>
        </w:rPr>
        <w:t>性質</w:t>
      </w:r>
      <w:r w:rsidR="00ED30DF" w:rsidRPr="004527D8">
        <w:rPr>
          <w:rFonts w:hint="eastAsia"/>
          <w:color w:val="000000" w:themeColor="text1"/>
        </w:rPr>
        <w:t>，</w:t>
      </w:r>
      <w:r w:rsidR="00B93634" w:rsidRPr="004527D8">
        <w:rPr>
          <w:rFonts w:hint="eastAsia"/>
          <w:color w:val="000000" w:themeColor="text1"/>
        </w:rPr>
        <w:t>而關於該5項分項計畫研究結果之應用，新興類型槍彈物證系統化鑑定方法之研究(分項計畫2)、認證參考實驗室維持與新興毒品及其代謝物之分析(分項計畫3)及δ18O元素分析-穩定同位素比值質譜法(EA-IRMS)與動態光散射法(DLS)在真偽酒</w:t>
      </w:r>
      <w:proofErr w:type="gramStart"/>
      <w:r w:rsidR="00B93634" w:rsidRPr="004527D8">
        <w:rPr>
          <w:rFonts w:hint="eastAsia"/>
          <w:color w:val="000000" w:themeColor="text1"/>
        </w:rPr>
        <w:t>鑑識</w:t>
      </w:r>
      <w:proofErr w:type="gramEnd"/>
      <w:r w:rsidR="00B93634" w:rsidRPr="004527D8">
        <w:rPr>
          <w:rFonts w:hint="eastAsia"/>
          <w:color w:val="000000" w:themeColor="text1"/>
        </w:rPr>
        <w:t>上之應用(分項計畫4)研究結果，已促</w:t>
      </w:r>
      <w:r w:rsidR="00CC27C3" w:rsidRPr="004527D8">
        <w:rPr>
          <w:rFonts w:hint="eastAsia"/>
          <w:color w:val="000000" w:themeColor="text1"/>
        </w:rPr>
        <w:t>成</w:t>
      </w:r>
      <w:r w:rsidR="00B93634" w:rsidRPr="004527D8">
        <w:rPr>
          <w:rFonts w:hint="eastAsia"/>
          <w:color w:val="000000" w:themeColor="text1"/>
        </w:rPr>
        <w:t>槍砲彈藥刀械管制條例修正或鑑定報告已成為法院判決依據；</w:t>
      </w:r>
      <w:proofErr w:type="gramStart"/>
      <w:r w:rsidR="00B93634" w:rsidRPr="004527D8">
        <w:rPr>
          <w:rFonts w:hint="eastAsia"/>
          <w:color w:val="000000" w:themeColor="text1"/>
        </w:rPr>
        <w:t>惟</w:t>
      </w:r>
      <w:proofErr w:type="gramEnd"/>
      <w:r w:rsidR="00B93634" w:rsidRPr="004527D8">
        <w:rPr>
          <w:rFonts w:hint="eastAsia"/>
          <w:color w:val="000000" w:themeColor="text1"/>
        </w:rPr>
        <w:t>刑事生物物證體液類別方法之研究(分項計畫5)及一階段沉積方式顯現困難材質上潛伏指紋(分項計畫7)等2項分項計畫之研究結果，目前</w:t>
      </w:r>
      <w:r w:rsidR="004F53F8" w:rsidRPr="004527D8">
        <w:rPr>
          <w:rFonts w:hint="eastAsia"/>
          <w:color w:val="000000" w:themeColor="text1"/>
        </w:rPr>
        <w:t>尚無實務偵查應用之案例，有待檢討改善。</w:t>
      </w:r>
      <w:proofErr w:type="gramStart"/>
      <w:r w:rsidR="00734CA1" w:rsidRPr="004527D8">
        <w:rPr>
          <w:rFonts w:hint="eastAsia"/>
          <w:color w:val="000000" w:themeColor="text1"/>
        </w:rPr>
        <w:t>此外</w:t>
      </w:r>
      <w:r w:rsidR="004F53F8" w:rsidRPr="004527D8">
        <w:rPr>
          <w:rFonts w:hint="eastAsia"/>
          <w:color w:val="000000" w:themeColor="text1"/>
        </w:rPr>
        <w:t>，警政署續</w:t>
      </w:r>
      <w:proofErr w:type="gramEnd"/>
      <w:r w:rsidR="004F53F8" w:rsidRPr="004527D8">
        <w:rPr>
          <w:rFonts w:hint="eastAsia"/>
          <w:color w:val="000000" w:themeColor="text1"/>
        </w:rPr>
        <w:t>提出112年政府科技發展年度綱要計畫書-「因應司法變革充實鑑識質量」，</w:t>
      </w:r>
      <w:r w:rsidR="00734CA1" w:rsidRPr="004527D8">
        <w:rPr>
          <w:rFonts w:hint="eastAsia"/>
          <w:color w:val="000000" w:themeColor="text1"/>
        </w:rPr>
        <w:t>同由警大及刑事局執行，該計畫</w:t>
      </w:r>
      <w:r w:rsidR="004F53F8" w:rsidRPr="004527D8">
        <w:rPr>
          <w:rFonts w:hint="eastAsia"/>
          <w:color w:val="000000" w:themeColor="text1"/>
        </w:rPr>
        <w:t>既主要延續108至111年之「鑑識科技進階發展計畫」，</w:t>
      </w:r>
      <w:r w:rsidR="00D172FA" w:rsidRPr="004527D8">
        <w:rPr>
          <w:rFonts w:hint="eastAsia"/>
          <w:color w:val="000000" w:themeColor="text1"/>
        </w:rPr>
        <w:t>對於部分仍屬驗證階段或僅具參考輔助性質之方法，</w:t>
      </w:r>
      <w:r w:rsidR="00A52091" w:rsidRPr="004527D8">
        <w:rPr>
          <w:rFonts w:hint="eastAsia"/>
          <w:color w:val="000000" w:themeColor="text1"/>
        </w:rPr>
        <w:t>及</w:t>
      </w:r>
      <w:r w:rsidR="00D172FA" w:rsidRPr="004527D8">
        <w:rPr>
          <w:rFonts w:hint="eastAsia"/>
          <w:color w:val="000000" w:themeColor="text1"/>
        </w:rPr>
        <w:t>尚未具實務應用案例之初步研究結果，</w:t>
      </w:r>
      <w:r w:rsidR="00A52091" w:rsidRPr="004527D8">
        <w:rPr>
          <w:rFonts w:hint="eastAsia"/>
          <w:color w:val="000000" w:themeColor="text1"/>
        </w:rPr>
        <w:t>允應</w:t>
      </w:r>
      <w:r w:rsidR="00D172FA" w:rsidRPr="004527D8">
        <w:rPr>
          <w:rFonts w:hint="eastAsia"/>
          <w:color w:val="000000" w:themeColor="text1"/>
        </w:rPr>
        <w:t>持續研謀改善</w:t>
      </w:r>
      <w:r w:rsidR="004F53F8" w:rsidRPr="004527D8">
        <w:rPr>
          <w:rFonts w:hint="eastAsia"/>
          <w:color w:val="000000" w:themeColor="text1"/>
        </w:rPr>
        <w:t>，以確實</w:t>
      </w:r>
      <w:r w:rsidR="00734CA1" w:rsidRPr="004527D8">
        <w:rPr>
          <w:rFonts w:hint="eastAsia"/>
          <w:color w:val="000000" w:themeColor="text1"/>
        </w:rPr>
        <w:t>達精進鑑</w:t>
      </w:r>
      <w:r w:rsidR="00734CA1" w:rsidRPr="004527D8">
        <w:rPr>
          <w:rFonts w:hint="eastAsia"/>
          <w:color w:val="000000" w:themeColor="text1"/>
        </w:rPr>
        <w:lastRenderedPageBreak/>
        <w:t>識科技之目標。</w:t>
      </w:r>
    </w:p>
    <w:p w:rsidR="0094208F" w:rsidRPr="004527D8" w:rsidRDefault="0094208F" w:rsidP="0094208F">
      <w:pPr>
        <w:rPr>
          <w:color w:val="000000" w:themeColor="text1"/>
        </w:rPr>
      </w:pPr>
    </w:p>
    <w:p w:rsidR="004F53F8" w:rsidRPr="004527D8" w:rsidRDefault="003509C0" w:rsidP="008354BB">
      <w:pPr>
        <w:pStyle w:val="2"/>
        <w:rPr>
          <w:b/>
          <w:color w:val="000000" w:themeColor="text1"/>
        </w:rPr>
      </w:pPr>
      <w:r w:rsidRPr="004527D8">
        <w:rPr>
          <w:rFonts w:hint="eastAsia"/>
          <w:b/>
          <w:color w:val="000000" w:themeColor="text1"/>
        </w:rPr>
        <w:t>警政署所召開之</w:t>
      </w:r>
      <w:proofErr w:type="gramStart"/>
      <w:r w:rsidRPr="004527D8">
        <w:rPr>
          <w:rFonts w:hint="eastAsia"/>
          <w:b/>
          <w:color w:val="000000" w:themeColor="text1"/>
        </w:rPr>
        <w:t>鑑</w:t>
      </w:r>
      <w:proofErr w:type="gramEnd"/>
      <w:r w:rsidRPr="004527D8">
        <w:rPr>
          <w:rFonts w:hint="eastAsia"/>
          <w:b/>
          <w:color w:val="000000" w:themeColor="text1"/>
        </w:rPr>
        <w:t>識科技計畫研商會議，</w:t>
      </w:r>
      <w:r w:rsidR="00114E05" w:rsidRPr="004527D8">
        <w:rPr>
          <w:rFonts w:hint="eastAsia"/>
          <w:b/>
          <w:color w:val="000000" w:themeColor="text1"/>
        </w:rPr>
        <w:t>係</w:t>
      </w:r>
      <w:r w:rsidR="007A48EB" w:rsidRPr="004527D8">
        <w:rPr>
          <w:rFonts w:hint="eastAsia"/>
          <w:b/>
          <w:color w:val="000000" w:themeColor="text1"/>
        </w:rPr>
        <w:t>以討論</w:t>
      </w:r>
      <w:r w:rsidR="004C3969" w:rsidRPr="004527D8">
        <w:rPr>
          <w:rFonts w:hint="eastAsia"/>
          <w:b/>
          <w:color w:val="000000" w:themeColor="text1"/>
        </w:rPr>
        <w:t>國家科學及技術委員會</w:t>
      </w:r>
      <w:r w:rsidR="007A48EB" w:rsidRPr="004527D8">
        <w:rPr>
          <w:rFonts w:hint="eastAsia"/>
          <w:b/>
          <w:color w:val="000000" w:themeColor="text1"/>
        </w:rPr>
        <w:t>及行政院主計總處對於計畫的審核意見為</w:t>
      </w:r>
      <w:r w:rsidR="00114E05" w:rsidRPr="004527D8">
        <w:rPr>
          <w:rFonts w:hint="eastAsia"/>
          <w:b/>
          <w:color w:val="000000" w:themeColor="text1"/>
        </w:rPr>
        <w:t>主</w:t>
      </w:r>
      <w:r w:rsidR="007A48EB" w:rsidRPr="004527D8">
        <w:rPr>
          <w:rFonts w:hint="eastAsia"/>
          <w:b/>
          <w:color w:val="000000" w:themeColor="text1"/>
        </w:rPr>
        <w:t>，未見具體研議各相關警察局所提報之實務需求議題，</w:t>
      </w:r>
      <w:r w:rsidRPr="004527D8">
        <w:rPr>
          <w:rFonts w:hint="eastAsia"/>
          <w:b/>
          <w:color w:val="000000" w:themeColor="text1"/>
        </w:rPr>
        <w:t>且亦未有</w:t>
      </w:r>
      <w:r w:rsidR="007A48EB" w:rsidRPr="004527D8">
        <w:rPr>
          <w:rFonts w:hint="eastAsia"/>
          <w:b/>
          <w:color w:val="000000" w:themeColor="text1"/>
        </w:rPr>
        <w:t>相關</w:t>
      </w:r>
      <w:r w:rsidRPr="004527D8">
        <w:rPr>
          <w:rFonts w:hint="eastAsia"/>
          <w:b/>
          <w:color w:val="000000" w:themeColor="text1"/>
        </w:rPr>
        <w:t>警察局人員與會，難謂該署研提鑑識科技計畫有反映實務需求之事實；且該署後續提出之112年政府科技發展年度綱要計畫書-「因應司法變革充實</w:t>
      </w:r>
      <w:proofErr w:type="gramStart"/>
      <w:r w:rsidRPr="004527D8">
        <w:rPr>
          <w:rFonts w:hint="eastAsia"/>
          <w:b/>
          <w:color w:val="000000" w:themeColor="text1"/>
        </w:rPr>
        <w:t>鑑</w:t>
      </w:r>
      <w:proofErr w:type="gramEnd"/>
      <w:r w:rsidRPr="004527D8">
        <w:rPr>
          <w:rFonts w:hint="eastAsia"/>
          <w:b/>
          <w:color w:val="000000" w:themeColor="text1"/>
        </w:rPr>
        <w:t>識質量」，內容</w:t>
      </w:r>
      <w:r w:rsidR="003C4B46" w:rsidRPr="004527D8">
        <w:rPr>
          <w:rFonts w:hint="eastAsia"/>
          <w:b/>
          <w:color w:val="000000" w:themeColor="text1"/>
        </w:rPr>
        <w:t>幾乎</w:t>
      </w:r>
      <w:r w:rsidRPr="004527D8">
        <w:rPr>
          <w:rFonts w:hint="eastAsia"/>
          <w:b/>
          <w:color w:val="000000" w:themeColor="text1"/>
        </w:rPr>
        <w:t>以延續前期的「鑑識科技進階發展計畫」為主，亦</w:t>
      </w:r>
      <w:proofErr w:type="gramStart"/>
      <w:r w:rsidR="00A062D7" w:rsidRPr="004527D8">
        <w:rPr>
          <w:rFonts w:hint="eastAsia"/>
          <w:b/>
          <w:color w:val="000000" w:themeColor="text1"/>
        </w:rPr>
        <w:t>未</w:t>
      </w:r>
      <w:r w:rsidRPr="004527D8">
        <w:rPr>
          <w:rFonts w:hint="eastAsia"/>
          <w:b/>
          <w:color w:val="000000" w:themeColor="text1"/>
        </w:rPr>
        <w:t>見</w:t>
      </w:r>
      <w:r w:rsidR="004D6ABC" w:rsidRPr="004527D8">
        <w:rPr>
          <w:rFonts w:hint="eastAsia"/>
          <w:b/>
          <w:color w:val="000000" w:themeColor="text1"/>
        </w:rPr>
        <w:t>能</w:t>
      </w:r>
      <w:proofErr w:type="gramEnd"/>
      <w:r w:rsidRPr="004527D8">
        <w:rPr>
          <w:rFonts w:hint="eastAsia"/>
          <w:b/>
          <w:color w:val="000000" w:themeColor="text1"/>
        </w:rPr>
        <w:t>擴及反映其他實務偵查困境之議題，顯有未當。</w:t>
      </w:r>
    </w:p>
    <w:p w:rsidR="004F53F8" w:rsidRPr="004527D8" w:rsidRDefault="0019383E" w:rsidP="00DF3929">
      <w:pPr>
        <w:pStyle w:val="3"/>
        <w:rPr>
          <w:color w:val="000000" w:themeColor="text1"/>
        </w:rPr>
      </w:pPr>
      <w:r w:rsidRPr="004527D8">
        <w:rPr>
          <w:rFonts w:hint="eastAsia"/>
          <w:color w:val="000000" w:themeColor="text1"/>
        </w:rPr>
        <w:t>警政署自95年</w:t>
      </w:r>
      <w:r w:rsidR="008354BB" w:rsidRPr="004527D8">
        <w:rPr>
          <w:rFonts w:hint="eastAsia"/>
          <w:color w:val="000000" w:themeColor="text1"/>
        </w:rPr>
        <w:t>起</w:t>
      </w:r>
      <w:r w:rsidRPr="004527D8">
        <w:rPr>
          <w:rFonts w:hint="eastAsia"/>
          <w:color w:val="000000" w:themeColor="text1"/>
        </w:rPr>
        <w:t>，陸續以政府科技計畫</w:t>
      </w:r>
      <w:r w:rsidR="00992F5D" w:rsidRPr="004527D8">
        <w:rPr>
          <w:rFonts w:hint="eastAsia"/>
          <w:color w:val="000000" w:themeColor="text1"/>
        </w:rPr>
        <w:t>執行</w:t>
      </w:r>
      <w:proofErr w:type="gramStart"/>
      <w:r w:rsidR="00992F5D" w:rsidRPr="004527D8">
        <w:rPr>
          <w:rFonts w:hint="eastAsia"/>
          <w:color w:val="000000" w:themeColor="text1"/>
        </w:rPr>
        <w:t>鑑</w:t>
      </w:r>
      <w:proofErr w:type="gramEnd"/>
      <w:r w:rsidR="00992F5D" w:rsidRPr="004527D8">
        <w:rPr>
          <w:rFonts w:hint="eastAsia"/>
          <w:color w:val="000000" w:themeColor="text1"/>
        </w:rPr>
        <w:t>識科技</w:t>
      </w:r>
      <w:r w:rsidR="00DF3929" w:rsidRPr="004527D8">
        <w:rPr>
          <w:rFonts w:hint="eastAsia"/>
          <w:color w:val="000000" w:themeColor="text1"/>
        </w:rPr>
        <w:t>相關研究，包括精進槍彈鑑識、毒品鑑識、指紋鑑識、爆炸物鑑識、生物跡證鑑識、</w:t>
      </w:r>
      <w:proofErr w:type="gramStart"/>
      <w:r w:rsidR="00DF3929" w:rsidRPr="004527D8">
        <w:rPr>
          <w:rFonts w:hint="eastAsia"/>
          <w:color w:val="000000" w:themeColor="text1"/>
        </w:rPr>
        <w:t>微物物證鑑識</w:t>
      </w:r>
      <w:proofErr w:type="gramEnd"/>
      <w:r w:rsidR="00DF3929" w:rsidRPr="004527D8">
        <w:rPr>
          <w:rFonts w:hint="eastAsia"/>
          <w:color w:val="000000" w:themeColor="text1"/>
        </w:rPr>
        <w:t>等，以及陸續建置</w:t>
      </w:r>
      <w:r w:rsidR="00DF3929" w:rsidRPr="004527D8">
        <w:rPr>
          <w:color w:val="000000" w:themeColor="text1"/>
        </w:rPr>
        <w:t>DNA</w:t>
      </w:r>
      <w:r w:rsidR="00DF3929" w:rsidRPr="004527D8">
        <w:rPr>
          <w:rFonts w:hint="eastAsia"/>
          <w:color w:val="000000" w:themeColor="text1"/>
        </w:rPr>
        <w:t>資料庫、指紋資料庫、射擊殘跡光譜資料庫、新興毒品資料庫等</w:t>
      </w:r>
      <w:r w:rsidR="008354BB" w:rsidRPr="004527D8">
        <w:rPr>
          <w:rFonts w:hint="eastAsia"/>
          <w:color w:val="000000" w:themeColor="text1"/>
        </w:rPr>
        <w:t>；</w:t>
      </w:r>
      <w:r w:rsidR="00DF3929" w:rsidRPr="004527D8">
        <w:rPr>
          <w:rFonts w:hint="eastAsia"/>
          <w:color w:val="000000" w:themeColor="text1"/>
        </w:rPr>
        <w:t>以近期科技計畫為例，該署</w:t>
      </w:r>
      <w:r w:rsidRPr="004527D8">
        <w:rPr>
          <w:rFonts w:hint="eastAsia"/>
          <w:color w:val="000000" w:themeColor="text1"/>
        </w:rPr>
        <w:t>提出104至107年「</w:t>
      </w:r>
      <w:proofErr w:type="gramStart"/>
      <w:r w:rsidRPr="004527D8">
        <w:rPr>
          <w:rFonts w:hint="eastAsia"/>
          <w:color w:val="000000" w:themeColor="text1"/>
        </w:rPr>
        <w:t>鑑</w:t>
      </w:r>
      <w:proofErr w:type="gramEnd"/>
      <w:r w:rsidRPr="004527D8">
        <w:rPr>
          <w:rFonts w:hint="eastAsia"/>
          <w:color w:val="000000" w:themeColor="text1"/>
        </w:rPr>
        <w:t>識科技量能</w:t>
      </w:r>
      <w:proofErr w:type="gramStart"/>
      <w:r w:rsidRPr="004527D8">
        <w:rPr>
          <w:rFonts w:hint="eastAsia"/>
          <w:color w:val="000000" w:themeColor="text1"/>
        </w:rPr>
        <w:t>精進暨服</w:t>
      </w:r>
      <w:proofErr w:type="gramEnd"/>
      <w:r w:rsidRPr="004527D8">
        <w:rPr>
          <w:rFonts w:hint="eastAsia"/>
          <w:color w:val="000000" w:themeColor="text1"/>
        </w:rPr>
        <w:t>務躍升計畫」、108至111年「鑑識科技進階發展計畫」，續於111年提出政府科技發展年度綱要計畫書-「因應司法變革充實鑑識質量」，執行期程為112至115年</w:t>
      </w:r>
      <w:r w:rsidR="00DF3929" w:rsidRPr="004527D8">
        <w:rPr>
          <w:rFonts w:hint="eastAsia"/>
          <w:color w:val="000000" w:themeColor="text1"/>
        </w:rPr>
        <w:t>，</w:t>
      </w:r>
      <w:proofErr w:type="gramStart"/>
      <w:r w:rsidR="00DF3929" w:rsidRPr="004527D8">
        <w:rPr>
          <w:rFonts w:hint="eastAsia"/>
          <w:color w:val="000000" w:themeColor="text1"/>
        </w:rPr>
        <w:t>先予敘</w:t>
      </w:r>
      <w:proofErr w:type="gramEnd"/>
      <w:r w:rsidR="00DF3929" w:rsidRPr="004527D8">
        <w:rPr>
          <w:rFonts w:hint="eastAsia"/>
          <w:color w:val="000000" w:themeColor="text1"/>
        </w:rPr>
        <w:t>明</w:t>
      </w:r>
      <w:r w:rsidRPr="004527D8">
        <w:rPr>
          <w:rFonts w:hint="eastAsia"/>
          <w:color w:val="000000" w:themeColor="text1"/>
        </w:rPr>
        <w:t>。</w:t>
      </w:r>
    </w:p>
    <w:p w:rsidR="00DF3929" w:rsidRPr="004527D8" w:rsidRDefault="008354BB" w:rsidP="00DF3929">
      <w:pPr>
        <w:pStyle w:val="3"/>
        <w:rPr>
          <w:color w:val="000000" w:themeColor="text1"/>
        </w:rPr>
      </w:pPr>
      <w:r w:rsidRPr="004527D8">
        <w:rPr>
          <w:rFonts w:hint="eastAsia"/>
          <w:color w:val="000000" w:themeColor="text1"/>
        </w:rPr>
        <w:t>有關警政署歷次</w:t>
      </w:r>
      <w:proofErr w:type="gramStart"/>
      <w:r w:rsidRPr="004527D8">
        <w:rPr>
          <w:rFonts w:hint="eastAsia"/>
          <w:color w:val="000000" w:themeColor="text1"/>
        </w:rPr>
        <w:t>研</w:t>
      </w:r>
      <w:proofErr w:type="gramEnd"/>
      <w:r w:rsidRPr="004527D8">
        <w:rPr>
          <w:rFonts w:hint="eastAsia"/>
          <w:color w:val="000000" w:themeColor="text1"/>
        </w:rPr>
        <w:t>提鑑識科技相關計畫之需求依據及程序，依該署查復本院資料得知，於提報4年期的科技計畫前，會先函各</w:t>
      </w:r>
      <w:r w:rsidR="002721AF" w:rsidRPr="004527D8">
        <w:rPr>
          <w:rFonts w:hint="eastAsia"/>
          <w:color w:val="000000" w:themeColor="text1"/>
        </w:rPr>
        <w:t>直轄市政府警察局、</w:t>
      </w:r>
      <w:r w:rsidRPr="004527D8">
        <w:rPr>
          <w:rFonts w:hint="eastAsia"/>
          <w:color w:val="000000" w:themeColor="text1"/>
        </w:rPr>
        <w:t>縣</w:t>
      </w:r>
      <w:r w:rsidR="002721AF" w:rsidRPr="004527D8">
        <w:rPr>
          <w:rFonts w:hint="eastAsia"/>
          <w:color w:val="000000" w:themeColor="text1"/>
        </w:rPr>
        <w:t>(</w:t>
      </w:r>
      <w:r w:rsidRPr="004527D8">
        <w:rPr>
          <w:rFonts w:hint="eastAsia"/>
          <w:color w:val="000000" w:themeColor="text1"/>
        </w:rPr>
        <w:t>市</w:t>
      </w:r>
      <w:r w:rsidR="002721AF" w:rsidRPr="004527D8">
        <w:rPr>
          <w:rFonts w:hint="eastAsia"/>
          <w:color w:val="000000" w:themeColor="text1"/>
        </w:rPr>
        <w:t>)</w:t>
      </w:r>
      <w:r w:rsidRPr="004527D8">
        <w:rPr>
          <w:rFonts w:hint="eastAsia"/>
          <w:color w:val="000000" w:themeColor="text1"/>
        </w:rPr>
        <w:t>警察局</w:t>
      </w:r>
      <w:r w:rsidR="002721AF" w:rsidRPr="004527D8">
        <w:rPr>
          <w:rFonts w:hint="eastAsia"/>
          <w:color w:val="000000" w:themeColor="text1"/>
        </w:rPr>
        <w:t>、航空警察局、國道公路警察局……等，</w:t>
      </w:r>
      <w:r w:rsidR="006868F4" w:rsidRPr="004527D8">
        <w:rPr>
          <w:rFonts w:hint="eastAsia"/>
          <w:color w:val="000000" w:themeColor="text1"/>
        </w:rPr>
        <w:t>調查是否有</w:t>
      </w:r>
      <w:r w:rsidR="0088367C" w:rsidRPr="004527D8">
        <w:rPr>
          <w:rFonts w:hint="eastAsia"/>
          <w:color w:val="000000" w:themeColor="text1"/>
        </w:rPr>
        <w:t>實務上遇到之問題可供科學加以研究之議題，以作為新提報計畫之參考。以108至111年之「</w:t>
      </w:r>
      <w:proofErr w:type="gramStart"/>
      <w:r w:rsidR="0088367C" w:rsidRPr="004527D8">
        <w:rPr>
          <w:rFonts w:hint="eastAsia"/>
          <w:color w:val="000000" w:themeColor="text1"/>
        </w:rPr>
        <w:t>鑑</w:t>
      </w:r>
      <w:proofErr w:type="gramEnd"/>
      <w:r w:rsidR="0088367C" w:rsidRPr="004527D8">
        <w:rPr>
          <w:rFonts w:hint="eastAsia"/>
          <w:color w:val="000000" w:themeColor="text1"/>
        </w:rPr>
        <w:t>識科技進階發展計畫」為例，該署於</w:t>
      </w:r>
      <w:r w:rsidR="0088367C" w:rsidRPr="004527D8">
        <w:rPr>
          <w:color w:val="000000" w:themeColor="text1"/>
        </w:rPr>
        <w:t>106年5月5日函各相關警察局調查是否有議題提報，</w:t>
      </w:r>
      <w:r w:rsidR="0088367C" w:rsidRPr="004527D8">
        <w:rPr>
          <w:rFonts w:hint="eastAsia"/>
          <w:color w:val="000000" w:themeColor="text1"/>
        </w:rPr>
        <w:t>並說明無則</w:t>
      </w:r>
      <w:proofErr w:type="gramStart"/>
      <w:r w:rsidR="0088367C" w:rsidRPr="004527D8">
        <w:rPr>
          <w:rFonts w:hint="eastAsia"/>
          <w:color w:val="000000" w:themeColor="text1"/>
        </w:rPr>
        <w:t>免復</w:t>
      </w:r>
      <w:proofErr w:type="gramEnd"/>
      <w:r w:rsidR="0088367C" w:rsidRPr="004527D8">
        <w:rPr>
          <w:rFonts w:hint="eastAsia"/>
          <w:color w:val="000000" w:themeColor="text1"/>
        </w:rPr>
        <w:t>該署，</w:t>
      </w:r>
      <w:r w:rsidR="0088367C" w:rsidRPr="004527D8">
        <w:rPr>
          <w:color w:val="000000" w:themeColor="text1"/>
        </w:rPr>
        <w:t>且於106年7月</w:t>
      </w:r>
      <w:r w:rsidR="00A30E6B" w:rsidRPr="004527D8">
        <w:rPr>
          <w:rFonts w:hint="eastAsia"/>
          <w:color w:val="000000" w:themeColor="text1"/>
        </w:rPr>
        <w:t>26</w:t>
      </w:r>
      <w:r w:rsidR="0088367C" w:rsidRPr="004527D8">
        <w:rPr>
          <w:color w:val="000000" w:themeColor="text1"/>
        </w:rPr>
        <w:t>日於</w:t>
      </w:r>
      <w:r w:rsidR="0088367C" w:rsidRPr="004527D8">
        <w:rPr>
          <w:rFonts w:hint="eastAsia"/>
          <w:color w:val="000000" w:themeColor="text1"/>
        </w:rPr>
        <w:t>刑事局</w:t>
      </w:r>
      <w:r w:rsidR="0088367C" w:rsidRPr="004527D8">
        <w:rPr>
          <w:color w:val="000000" w:themeColor="text1"/>
        </w:rPr>
        <w:t>召開</w:t>
      </w:r>
      <w:r w:rsidR="0088367C" w:rsidRPr="004527D8">
        <w:rPr>
          <w:color w:val="000000" w:themeColor="text1"/>
        </w:rPr>
        <w:lastRenderedPageBreak/>
        <w:t>108至111年科技計畫研商會議，會中邀請該局鑑識中心生物科、指紋科及理化科主管參加，並於107年3月23日召開108至111年科技計畫審查會議，邀請4位具科技背景委員協助審查該計畫</w:t>
      </w:r>
      <w:r w:rsidR="0088367C" w:rsidRPr="004527D8">
        <w:rPr>
          <w:rFonts w:hint="eastAsia"/>
          <w:color w:val="000000" w:themeColor="text1"/>
        </w:rPr>
        <w:t>。</w:t>
      </w:r>
    </w:p>
    <w:p w:rsidR="007A48EB" w:rsidRPr="004527D8" w:rsidRDefault="007A48EB" w:rsidP="007A48EB">
      <w:pPr>
        <w:pStyle w:val="3"/>
        <w:numPr>
          <w:ilvl w:val="0"/>
          <w:numId w:val="0"/>
        </w:numPr>
        <w:ind w:left="1361" w:firstLineChars="183" w:firstLine="622"/>
        <w:rPr>
          <w:color w:val="000000" w:themeColor="text1"/>
        </w:rPr>
      </w:pPr>
      <w:proofErr w:type="gramStart"/>
      <w:r w:rsidRPr="004527D8">
        <w:rPr>
          <w:rFonts w:hint="eastAsia"/>
          <w:color w:val="000000" w:themeColor="text1"/>
        </w:rPr>
        <w:t>惟查該</w:t>
      </w:r>
      <w:proofErr w:type="gramEnd"/>
      <w:r w:rsidRPr="004527D8">
        <w:rPr>
          <w:rFonts w:hint="eastAsia"/>
          <w:color w:val="000000" w:themeColor="text1"/>
        </w:rPr>
        <w:t>科技計畫研商會議，</w:t>
      </w:r>
      <w:r w:rsidR="00114E05" w:rsidRPr="004527D8">
        <w:rPr>
          <w:rFonts w:hint="eastAsia"/>
          <w:color w:val="000000" w:themeColor="text1"/>
        </w:rPr>
        <w:t>係</w:t>
      </w:r>
      <w:r w:rsidRPr="004527D8">
        <w:rPr>
          <w:rFonts w:hint="eastAsia"/>
          <w:color w:val="000000" w:themeColor="text1"/>
        </w:rPr>
        <w:t>以討論</w:t>
      </w:r>
      <w:r w:rsidR="004C3969" w:rsidRPr="004527D8">
        <w:rPr>
          <w:rFonts w:hint="eastAsia"/>
          <w:color w:val="000000" w:themeColor="text1"/>
        </w:rPr>
        <w:t>國家科學及技術委員會</w:t>
      </w:r>
      <w:r w:rsidR="004C3969" w:rsidRPr="004527D8">
        <w:rPr>
          <w:rStyle w:val="afe"/>
          <w:color w:val="000000" w:themeColor="text1"/>
        </w:rPr>
        <w:footnoteReference w:id="3"/>
      </w:r>
      <w:r w:rsidRPr="004527D8">
        <w:rPr>
          <w:rFonts w:hint="eastAsia"/>
          <w:color w:val="000000" w:themeColor="text1"/>
        </w:rPr>
        <w:t>及行政院主計總處對於</w:t>
      </w:r>
      <w:r w:rsidR="004C3969" w:rsidRPr="004527D8">
        <w:rPr>
          <w:rFonts w:hint="eastAsia"/>
          <w:color w:val="000000" w:themeColor="text1"/>
        </w:rPr>
        <w:t>前一年度</w:t>
      </w:r>
      <w:r w:rsidRPr="004527D8">
        <w:rPr>
          <w:rFonts w:hint="eastAsia"/>
          <w:color w:val="000000" w:themeColor="text1"/>
        </w:rPr>
        <w:t>計畫的審核意見為</w:t>
      </w:r>
      <w:r w:rsidR="00114E05" w:rsidRPr="004527D8">
        <w:rPr>
          <w:rFonts w:hint="eastAsia"/>
          <w:color w:val="000000" w:themeColor="text1"/>
        </w:rPr>
        <w:t>主</w:t>
      </w:r>
      <w:r w:rsidRPr="004527D8">
        <w:rPr>
          <w:rFonts w:hint="eastAsia"/>
          <w:color w:val="000000" w:themeColor="text1"/>
        </w:rPr>
        <w:t>，未見具體研議各相關警察局所提報之實務需求議題，且亦未有相關警察局人員與會，難謂該署研提鑑識科技計畫有反映實務需求之事實。</w:t>
      </w:r>
    </w:p>
    <w:p w:rsidR="002D2512" w:rsidRPr="004527D8" w:rsidRDefault="002D2512" w:rsidP="00FF7750">
      <w:pPr>
        <w:pStyle w:val="3"/>
        <w:rPr>
          <w:color w:val="000000" w:themeColor="text1"/>
        </w:rPr>
      </w:pPr>
      <w:r w:rsidRPr="004527D8">
        <w:rPr>
          <w:rFonts w:hint="eastAsia"/>
          <w:color w:val="000000" w:themeColor="text1"/>
        </w:rPr>
        <w:t>復</w:t>
      </w:r>
      <w:r w:rsidR="0088367C" w:rsidRPr="004527D8">
        <w:rPr>
          <w:rFonts w:hint="eastAsia"/>
          <w:color w:val="000000" w:themeColor="text1"/>
        </w:rPr>
        <w:t>查「</w:t>
      </w:r>
      <w:proofErr w:type="gramStart"/>
      <w:r w:rsidR="0088367C" w:rsidRPr="004527D8">
        <w:rPr>
          <w:rFonts w:hint="eastAsia"/>
          <w:color w:val="000000" w:themeColor="text1"/>
        </w:rPr>
        <w:t>鑑</w:t>
      </w:r>
      <w:proofErr w:type="gramEnd"/>
      <w:r w:rsidR="0088367C" w:rsidRPr="004527D8">
        <w:rPr>
          <w:rFonts w:hint="eastAsia"/>
          <w:color w:val="000000" w:themeColor="text1"/>
        </w:rPr>
        <w:t>識科技進階發展計畫」各分項計畫源自刑事案件偵查實務需求反映或建議情形，</w:t>
      </w:r>
      <w:r w:rsidR="00AF1BEF" w:rsidRPr="004527D8">
        <w:rPr>
          <w:rFonts w:hint="eastAsia"/>
          <w:color w:val="000000" w:themeColor="text1"/>
        </w:rPr>
        <w:t>經</w:t>
      </w:r>
      <w:proofErr w:type="gramStart"/>
      <w:r w:rsidR="00AF1BEF" w:rsidRPr="004527D8">
        <w:rPr>
          <w:rFonts w:hint="eastAsia"/>
          <w:color w:val="000000" w:themeColor="text1"/>
        </w:rPr>
        <w:t>彙析</w:t>
      </w:r>
      <w:proofErr w:type="gramEnd"/>
      <w:r w:rsidR="00BD657E" w:rsidRPr="004527D8">
        <w:rPr>
          <w:rFonts w:hint="eastAsia"/>
          <w:color w:val="000000" w:themeColor="text1"/>
        </w:rPr>
        <w:t>警大及警政署查復本院資料</w:t>
      </w:r>
      <w:r w:rsidR="00AF1BEF" w:rsidRPr="004527D8">
        <w:rPr>
          <w:rFonts w:hint="eastAsia"/>
          <w:color w:val="000000" w:themeColor="text1"/>
        </w:rPr>
        <w:t>得知</w:t>
      </w:r>
      <w:r w:rsidRPr="004527D8">
        <w:rPr>
          <w:rFonts w:hint="eastAsia"/>
          <w:color w:val="000000" w:themeColor="text1"/>
        </w:rPr>
        <w:t>(詳下表)</w:t>
      </w:r>
      <w:r w:rsidR="00BD657E" w:rsidRPr="004527D8">
        <w:rPr>
          <w:rFonts w:hint="eastAsia"/>
          <w:color w:val="000000" w:themeColor="text1"/>
        </w:rPr>
        <w:t>，</w:t>
      </w:r>
      <w:r w:rsidR="00AF1BEF" w:rsidRPr="004527D8">
        <w:rPr>
          <w:rFonts w:hint="eastAsia"/>
          <w:color w:val="000000" w:themeColor="text1"/>
        </w:rPr>
        <w:t>該計畫的5項技術研究之分項計畫中，</w:t>
      </w:r>
      <w:r w:rsidR="004923EA" w:rsidRPr="004527D8">
        <w:rPr>
          <w:rFonts w:hint="eastAsia"/>
          <w:color w:val="000000" w:themeColor="text1"/>
        </w:rPr>
        <w:t>除δ</w:t>
      </w:r>
      <w:r w:rsidR="004923EA" w:rsidRPr="004527D8">
        <w:rPr>
          <w:color w:val="000000" w:themeColor="text1"/>
        </w:rPr>
        <w:t>18O元素分析</w:t>
      </w:r>
      <w:r w:rsidR="004923EA" w:rsidRPr="004527D8">
        <w:rPr>
          <w:rFonts w:hint="eastAsia"/>
          <w:color w:val="000000" w:themeColor="text1"/>
        </w:rPr>
        <w:t>-</w:t>
      </w:r>
      <w:r w:rsidR="004923EA" w:rsidRPr="004527D8">
        <w:rPr>
          <w:color w:val="000000" w:themeColor="text1"/>
        </w:rPr>
        <w:t>穩定同位素比值質譜法(EA-IRMS)與動態光散射法(DLS)在真偽酒</w:t>
      </w:r>
      <w:proofErr w:type="gramStart"/>
      <w:r w:rsidR="004923EA" w:rsidRPr="004527D8">
        <w:rPr>
          <w:color w:val="000000" w:themeColor="text1"/>
        </w:rPr>
        <w:t>鑑識</w:t>
      </w:r>
      <w:proofErr w:type="gramEnd"/>
      <w:r w:rsidR="004923EA" w:rsidRPr="004527D8">
        <w:rPr>
          <w:color w:val="000000" w:themeColor="text1"/>
        </w:rPr>
        <w:t>上之應用</w:t>
      </w:r>
      <w:r w:rsidR="004923EA" w:rsidRPr="004527D8">
        <w:rPr>
          <w:rFonts w:hint="eastAsia"/>
          <w:color w:val="000000" w:themeColor="text1"/>
        </w:rPr>
        <w:t>(分項計畫4)、刑事生物物證體液類別方法之研究(分項計畫5)及一階段沉積方式顯現困難材質上潛伏指紋(分項計畫7)，係源於臺北縣(現新北市)刑警大隊演講交流中反映偽造酒鑑定之難處、刑事局就</w:t>
      </w:r>
      <w:proofErr w:type="gramStart"/>
      <w:r w:rsidR="004923EA" w:rsidRPr="004527D8">
        <w:rPr>
          <w:rFonts w:hint="eastAsia"/>
          <w:color w:val="000000" w:themeColor="text1"/>
        </w:rPr>
        <w:t>部分性侵案</w:t>
      </w:r>
      <w:proofErr w:type="gramEnd"/>
      <w:r w:rsidR="004923EA" w:rsidRPr="004527D8">
        <w:rPr>
          <w:rFonts w:hint="eastAsia"/>
          <w:color w:val="000000" w:themeColor="text1"/>
        </w:rPr>
        <w:t>件以目前鑑定方法無法驗出，以及國際對於指紋鑑識實務遭遇問題等</w:t>
      </w:r>
      <w:r w:rsidRPr="004527D8">
        <w:rPr>
          <w:rFonts w:hint="eastAsia"/>
          <w:color w:val="000000" w:themeColor="text1"/>
        </w:rPr>
        <w:t>之</w:t>
      </w:r>
      <w:r w:rsidR="004923EA" w:rsidRPr="004527D8">
        <w:rPr>
          <w:rFonts w:hint="eastAsia"/>
          <w:color w:val="000000" w:themeColor="text1"/>
        </w:rPr>
        <w:t>實務困境外，</w:t>
      </w:r>
      <w:r w:rsidRPr="004527D8">
        <w:rPr>
          <w:rFonts w:hint="eastAsia"/>
          <w:color w:val="000000" w:themeColor="text1"/>
        </w:rPr>
        <w:t>其餘</w:t>
      </w:r>
      <w:r w:rsidRPr="004527D8">
        <w:rPr>
          <w:rFonts w:hint="eastAsia"/>
          <w:color w:val="000000" w:themeColor="text1"/>
          <w:szCs w:val="32"/>
        </w:rPr>
        <w:t>新興類型槍彈物證系統化鑑定方法之研究(分項計畫2)及認證參考實驗室維持與新興毒品及其代謝物之分析(分項計畫3)主要係基於前瞻性策略而提出該等研究主題，其中建置改造空包彈火藥射擊殘跡拉曼與紅外光譜資料庫部分，甚無實務偵查面之反映。</w:t>
      </w:r>
    </w:p>
    <w:p w:rsidR="0088367C" w:rsidRPr="004527D8" w:rsidRDefault="002D2512" w:rsidP="002D2512">
      <w:pPr>
        <w:pStyle w:val="3"/>
        <w:numPr>
          <w:ilvl w:val="0"/>
          <w:numId w:val="0"/>
        </w:numPr>
        <w:ind w:left="1361" w:firstLineChars="209" w:firstLine="711"/>
        <w:rPr>
          <w:color w:val="000000" w:themeColor="text1"/>
        </w:rPr>
      </w:pPr>
      <w:r w:rsidRPr="004527D8">
        <w:rPr>
          <w:rFonts w:hint="eastAsia"/>
          <w:color w:val="000000" w:themeColor="text1"/>
          <w:szCs w:val="32"/>
        </w:rPr>
        <w:lastRenderedPageBreak/>
        <w:t>再</w:t>
      </w:r>
      <w:proofErr w:type="gramStart"/>
      <w:r w:rsidRPr="004527D8">
        <w:rPr>
          <w:rFonts w:hint="eastAsia"/>
          <w:color w:val="000000" w:themeColor="text1"/>
          <w:szCs w:val="32"/>
        </w:rPr>
        <w:t>且</w:t>
      </w:r>
      <w:proofErr w:type="gramEnd"/>
      <w:r w:rsidRPr="004527D8">
        <w:rPr>
          <w:rFonts w:hint="eastAsia"/>
          <w:color w:val="000000" w:themeColor="text1"/>
          <w:szCs w:val="32"/>
        </w:rPr>
        <w:t>，警政署於</w:t>
      </w:r>
      <w:r w:rsidR="00DB4A54" w:rsidRPr="004527D8">
        <w:rPr>
          <w:rFonts w:hint="eastAsia"/>
          <w:color w:val="000000" w:themeColor="text1"/>
        </w:rPr>
        <w:t>「鑑識科技進階發展計畫」</w:t>
      </w:r>
      <w:r w:rsidR="00AE0CDC" w:rsidRPr="004527D8">
        <w:rPr>
          <w:rFonts w:hint="eastAsia"/>
          <w:color w:val="000000" w:themeColor="text1"/>
        </w:rPr>
        <w:t>執行結束之際，接續提出112年政府科技發展年度綱要計畫書-「因應司法變革充實鑑識質量」，內容包括厚實鑑識專業能力、</w:t>
      </w:r>
      <w:r w:rsidR="00AE0CDC" w:rsidRPr="004527D8">
        <w:rPr>
          <w:color w:val="000000" w:themeColor="text1"/>
        </w:rPr>
        <w:t>DNA-</w:t>
      </w:r>
      <w:r w:rsidR="00AE0CDC" w:rsidRPr="004527D8">
        <w:rPr>
          <w:rFonts w:eastAsiaTheme="minorEastAsia"/>
          <w:color w:val="000000" w:themeColor="text1"/>
        </w:rPr>
        <w:t>STR</w:t>
      </w:r>
      <w:r w:rsidR="00AE0CDC" w:rsidRPr="004527D8">
        <w:rPr>
          <w:rFonts w:hint="eastAsia"/>
          <w:color w:val="000000" w:themeColor="text1"/>
        </w:rPr>
        <w:t>混合型分析研判、新興毒品鑑識方法開發、指紋顯現技術品質管制及數位多媒體鑑識技術之研究等5項分項計畫，該5項分項計畫中，屬於「鑑識科技進階發展計畫」的延續計畫者達4項，要言之，「因應司法變革充實鑑識質量」的各分項計畫，以延續前期的「鑑識科技進階發展計畫」為主，顯未能擴及其他實務偵查需求</w:t>
      </w:r>
      <w:r w:rsidR="00E85061" w:rsidRPr="004527D8">
        <w:rPr>
          <w:rFonts w:hint="eastAsia"/>
          <w:color w:val="000000" w:themeColor="text1"/>
        </w:rPr>
        <w:t>之</w:t>
      </w:r>
      <w:r w:rsidR="00AE0CDC" w:rsidRPr="004527D8">
        <w:rPr>
          <w:rFonts w:hint="eastAsia"/>
          <w:color w:val="000000" w:themeColor="text1"/>
        </w:rPr>
        <w:t>意見。</w:t>
      </w:r>
    </w:p>
    <w:p w:rsidR="0094208F" w:rsidRPr="004527D8" w:rsidRDefault="00AF1BEF" w:rsidP="0094208F">
      <w:pPr>
        <w:pStyle w:val="a3"/>
        <w:rPr>
          <w:b/>
          <w:color w:val="000000" w:themeColor="text1"/>
        </w:rPr>
      </w:pPr>
      <w:r w:rsidRPr="004527D8">
        <w:rPr>
          <w:rFonts w:hint="eastAsia"/>
          <w:b/>
          <w:color w:val="000000" w:themeColor="text1"/>
        </w:rPr>
        <w:t>「</w:t>
      </w:r>
      <w:proofErr w:type="gramStart"/>
      <w:r w:rsidRPr="004527D8">
        <w:rPr>
          <w:rFonts w:hint="eastAsia"/>
          <w:b/>
          <w:color w:val="000000" w:themeColor="text1"/>
        </w:rPr>
        <w:t>鑑</w:t>
      </w:r>
      <w:proofErr w:type="gramEnd"/>
      <w:r w:rsidRPr="004527D8">
        <w:rPr>
          <w:rFonts w:hint="eastAsia"/>
          <w:b/>
          <w:color w:val="000000" w:themeColor="text1"/>
        </w:rPr>
        <w:t>識科技進階發展計畫」分項計畫源自刑事案件偵查實務需求反映或建議情形</w:t>
      </w:r>
    </w:p>
    <w:tbl>
      <w:tblPr>
        <w:tblStyle w:val="af6"/>
        <w:tblW w:w="9351" w:type="dxa"/>
        <w:tblLook w:val="04A0" w:firstRow="1" w:lastRow="0" w:firstColumn="1" w:lastColumn="0" w:noHBand="0" w:noVBand="1"/>
      </w:tblPr>
      <w:tblGrid>
        <w:gridCol w:w="2689"/>
        <w:gridCol w:w="6662"/>
      </w:tblGrid>
      <w:tr w:rsidR="004527D8" w:rsidRPr="004527D8" w:rsidTr="0094208F">
        <w:trPr>
          <w:tblHeader/>
        </w:trPr>
        <w:tc>
          <w:tcPr>
            <w:tcW w:w="2689" w:type="dxa"/>
            <w:shd w:val="clear" w:color="auto" w:fill="E5DFEC" w:themeFill="accent4" w:themeFillTint="33"/>
          </w:tcPr>
          <w:p w:rsidR="00AF1BEF" w:rsidRPr="004527D8" w:rsidRDefault="00AF1BEF" w:rsidP="00FF7750">
            <w:pPr>
              <w:jc w:val="center"/>
              <w:rPr>
                <w:b/>
                <w:color w:val="000000" w:themeColor="text1"/>
                <w:sz w:val="28"/>
                <w:szCs w:val="28"/>
              </w:rPr>
            </w:pPr>
            <w:r w:rsidRPr="004527D8">
              <w:rPr>
                <w:rFonts w:hint="eastAsia"/>
                <w:b/>
                <w:color w:val="000000" w:themeColor="text1"/>
                <w:sz w:val="28"/>
                <w:szCs w:val="28"/>
              </w:rPr>
              <w:t>細部計畫名稱</w:t>
            </w:r>
          </w:p>
        </w:tc>
        <w:tc>
          <w:tcPr>
            <w:tcW w:w="6662" w:type="dxa"/>
            <w:shd w:val="clear" w:color="auto" w:fill="E5DFEC" w:themeFill="accent4" w:themeFillTint="33"/>
          </w:tcPr>
          <w:p w:rsidR="00AF1BEF" w:rsidRPr="004527D8" w:rsidRDefault="00AF1BEF" w:rsidP="00FF7750">
            <w:pPr>
              <w:jc w:val="center"/>
              <w:rPr>
                <w:b/>
                <w:color w:val="000000" w:themeColor="text1"/>
                <w:sz w:val="28"/>
                <w:szCs w:val="28"/>
              </w:rPr>
            </w:pPr>
            <w:r w:rsidRPr="004527D8">
              <w:rPr>
                <w:rFonts w:hint="eastAsia"/>
                <w:b/>
                <w:color w:val="000000" w:themeColor="text1"/>
                <w:sz w:val="28"/>
                <w:szCs w:val="28"/>
              </w:rPr>
              <w:t>偵查實務需求反映或建議情形</w:t>
            </w:r>
          </w:p>
        </w:tc>
      </w:tr>
      <w:tr w:rsidR="004527D8" w:rsidRPr="004527D8" w:rsidTr="0094208F">
        <w:tc>
          <w:tcPr>
            <w:tcW w:w="2689" w:type="dxa"/>
          </w:tcPr>
          <w:p w:rsidR="004D6ABC" w:rsidRPr="004527D8" w:rsidRDefault="004D6ABC" w:rsidP="00FF7750">
            <w:pPr>
              <w:rPr>
                <w:color w:val="000000" w:themeColor="text1"/>
                <w:sz w:val="28"/>
                <w:szCs w:val="28"/>
              </w:rPr>
            </w:pPr>
            <w:r w:rsidRPr="004527D8">
              <w:rPr>
                <w:rFonts w:hint="eastAsia"/>
                <w:color w:val="000000" w:themeColor="text1"/>
                <w:sz w:val="28"/>
                <w:szCs w:val="28"/>
              </w:rPr>
              <w:t>分項計畫2</w:t>
            </w:r>
            <w:r w:rsidRPr="004527D8">
              <w:rPr>
                <w:color w:val="000000" w:themeColor="text1"/>
                <w:sz w:val="28"/>
                <w:szCs w:val="28"/>
              </w:rPr>
              <w:t>-</w:t>
            </w:r>
          </w:p>
          <w:p w:rsidR="00AF1BEF" w:rsidRPr="004527D8" w:rsidRDefault="00AF1BEF" w:rsidP="00FF7750">
            <w:pPr>
              <w:rPr>
                <w:color w:val="000000" w:themeColor="text1"/>
                <w:sz w:val="28"/>
                <w:szCs w:val="28"/>
              </w:rPr>
            </w:pPr>
            <w:r w:rsidRPr="004527D8">
              <w:rPr>
                <w:color w:val="000000" w:themeColor="text1"/>
                <w:sz w:val="28"/>
                <w:szCs w:val="28"/>
              </w:rPr>
              <w:t>新興類型槍彈物證系統化鑑定方法之研究</w:t>
            </w:r>
          </w:p>
        </w:tc>
        <w:tc>
          <w:tcPr>
            <w:tcW w:w="6662" w:type="dxa"/>
          </w:tcPr>
          <w:p w:rsidR="00AF1BEF" w:rsidRPr="004527D8" w:rsidRDefault="00AF1BEF" w:rsidP="00FF7750">
            <w:pPr>
              <w:ind w:leftChars="10" w:left="415" w:hangingChars="127" w:hanging="381"/>
              <w:rPr>
                <w:color w:val="000000" w:themeColor="text1"/>
                <w:sz w:val="28"/>
                <w:szCs w:val="28"/>
              </w:rPr>
            </w:pPr>
            <w:r w:rsidRPr="004527D8">
              <w:rPr>
                <w:rFonts w:hint="eastAsia"/>
                <w:color w:val="000000" w:themeColor="text1"/>
                <w:sz w:val="28"/>
                <w:szCs w:val="28"/>
              </w:rPr>
              <w:t>1.「改造空包彈槍」系統化辨識研究之實務反映：</w:t>
            </w:r>
          </w:p>
          <w:p w:rsidR="00AF1BEF" w:rsidRPr="004527D8" w:rsidRDefault="00AF1BEF" w:rsidP="00FF7750">
            <w:pPr>
              <w:ind w:leftChars="93" w:left="316" w:firstLineChars="200" w:firstLine="600"/>
              <w:rPr>
                <w:color w:val="000000" w:themeColor="text1"/>
                <w:sz w:val="28"/>
                <w:szCs w:val="28"/>
              </w:rPr>
            </w:pPr>
            <w:r w:rsidRPr="004527D8">
              <w:rPr>
                <w:rFonts w:hint="eastAsia"/>
                <w:color w:val="000000" w:themeColor="text1"/>
                <w:sz w:val="28"/>
                <w:szCs w:val="28"/>
              </w:rPr>
              <w:t>警大</w:t>
            </w:r>
            <w:proofErr w:type="gramStart"/>
            <w:r w:rsidRPr="004527D8">
              <w:rPr>
                <w:rFonts w:hint="eastAsia"/>
                <w:color w:val="000000" w:themeColor="text1"/>
                <w:sz w:val="28"/>
                <w:szCs w:val="28"/>
              </w:rPr>
              <w:t>鑑</w:t>
            </w:r>
            <w:proofErr w:type="gramEnd"/>
            <w:r w:rsidRPr="004527D8">
              <w:rPr>
                <w:rFonts w:hint="eastAsia"/>
                <w:color w:val="000000" w:themeColor="text1"/>
                <w:sz w:val="28"/>
                <w:szCs w:val="28"/>
              </w:rPr>
              <w:t>識科學研究委員會依法受理執法及司法機關委託，從事槍彈物證鑑定，直接掌握相關涉案槍枝類型的演變趨勢，根據實務經驗，採取前瞻性策略，提出適當的研究主題。</w:t>
            </w:r>
          </w:p>
          <w:p w:rsidR="00AF1BEF" w:rsidRPr="004527D8" w:rsidRDefault="00AF1BEF" w:rsidP="00FF7750">
            <w:pPr>
              <w:rPr>
                <w:color w:val="000000" w:themeColor="text1"/>
                <w:sz w:val="28"/>
                <w:szCs w:val="28"/>
              </w:rPr>
            </w:pPr>
          </w:p>
          <w:p w:rsidR="00AF1BEF" w:rsidRPr="004527D8" w:rsidRDefault="00AF1BEF" w:rsidP="00FF7750">
            <w:pPr>
              <w:ind w:leftChars="2" w:left="322" w:hangingChars="105" w:hanging="315"/>
              <w:rPr>
                <w:color w:val="000000" w:themeColor="text1"/>
                <w:sz w:val="28"/>
                <w:szCs w:val="28"/>
              </w:rPr>
            </w:pPr>
            <w:r w:rsidRPr="004527D8">
              <w:rPr>
                <w:rFonts w:hint="eastAsia"/>
                <w:color w:val="000000" w:themeColor="text1"/>
                <w:sz w:val="28"/>
                <w:szCs w:val="28"/>
              </w:rPr>
              <w:t>2.</w:t>
            </w:r>
            <w:r w:rsidRPr="004527D8">
              <w:rPr>
                <w:color w:val="000000" w:themeColor="text1"/>
                <w:sz w:val="28"/>
                <w:szCs w:val="28"/>
              </w:rPr>
              <w:t>建置改造空包彈火藥射擊殘跡拉</w:t>
            </w:r>
            <w:proofErr w:type="gramStart"/>
            <w:r w:rsidRPr="004527D8">
              <w:rPr>
                <w:color w:val="000000" w:themeColor="text1"/>
                <w:sz w:val="28"/>
                <w:szCs w:val="28"/>
              </w:rPr>
              <w:t>曼</w:t>
            </w:r>
            <w:proofErr w:type="gramEnd"/>
            <w:r w:rsidRPr="004527D8">
              <w:rPr>
                <w:color w:val="000000" w:themeColor="text1"/>
                <w:sz w:val="28"/>
                <w:szCs w:val="28"/>
              </w:rPr>
              <w:t>與紅外光譜資料庫之實務反</w:t>
            </w:r>
            <w:r w:rsidRPr="004527D8">
              <w:rPr>
                <w:rFonts w:hint="eastAsia"/>
                <w:color w:val="000000" w:themeColor="text1"/>
                <w:sz w:val="28"/>
                <w:szCs w:val="28"/>
              </w:rPr>
              <w:t>映：</w:t>
            </w:r>
          </w:p>
          <w:p w:rsidR="00AF1BEF" w:rsidRPr="004527D8" w:rsidRDefault="00AF1BEF" w:rsidP="00FF7750">
            <w:pPr>
              <w:ind w:leftChars="11" w:left="460" w:hangingChars="141" w:hanging="423"/>
              <w:rPr>
                <w:color w:val="000000" w:themeColor="text1"/>
                <w:sz w:val="28"/>
                <w:szCs w:val="28"/>
              </w:rPr>
            </w:pPr>
            <w:r w:rsidRPr="004527D8">
              <w:rPr>
                <w:rFonts w:hint="eastAsia"/>
                <w:color w:val="000000" w:themeColor="text1"/>
                <w:sz w:val="28"/>
                <w:szCs w:val="28"/>
              </w:rPr>
              <w:t>(1)</w:t>
            </w:r>
            <w:r w:rsidRPr="004527D8">
              <w:rPr>
                <w:color w:val="000000" w:themeColor="text1"/>
                <w:sz w:val="28"/>
                <w:szCs w:val="28"/>
              </w:rPr>
              <w:t>執行</w:t>
            </w:r>
            <w:r w:rsidRPr="004527D8">
              <w:rPr>
                <w:rFonts w:hint="eastAsia"/>
                <w:color w:val="000000" w:themeColor="text1"/>
                <w:sz w:val="28"/>
                <w:szCs w:val="28"/>
              </w:rPr>
              <w:t>該</w:t>
            </w:r>
            <w:r w:rsidRPr="004527D8">
              <w:rPr>
                <w:color w:val="000000" w:themeColor="text1"/>
                <w:sz w:val="28"/>
                <w:szCs w:val="28"/>
              </w:rPr>
              <w:t>計畫前，</w:t>
            </w:r>
            <w:r w:rsidRPr="004527D8">
              <w:rPr>
                <w:rFonts w:hint="eastAsia"/>
                <w:color w:val="000000" w:themeColor="text1"/>
                <w:sz w:val="28"/>
                <w:szCs w:val="28"/>
              </w:rPr>
              <w:t>警政署</w:t>
            </w:r>
            <w:r w:rsidRPr="004527D8">
              <w:rPr>
                <w:color w:val="000000" w:themeColor="text1"/>
                <w:sz w:val="28"/>
                <w:szCs w:val="28"/>
              </w:rPr>
              <w:t>查獲的非法槍彈逐年增加，制式槍枝數量減少，新興類型非制式槍彈成為非法武器之主流</w:t>
            </w:r>
            <w:r w:rsidRPr="004527D8">
              <w:rPr>
                <w:rFonts w:hint="eastAsia"/>
                <w:color w:val="000000" w:themeColor="text1"/>
                <w:sz w:val="28"/>
                <w:szCs w:val="28"/>
              </w:rPr>
              <w:t>。</w:t>
            </w:r>
          </w:p>
          <w:p w:rsidR="00AF1BEF" w:rsidRPr="004527D8" w:rsidRDefault="00AF1BEF" w:rsidP="00FF7750">
            <w:pPr>
              <w:ind w:leftChars="11" w:left="460" w:hangingChars="141" w:hanging="423"/>
              <w:rPr>
                <w:color w:val="000000" w:themeColor="text1"/>
                <w:sz w:val="28"/>
                <w:szCs w:val="28"/>
              </w:rPr>
            </w:pPr>
            <w:r w:rsidRPr="004527D8">
              <w:rPr>
                <w:rFonts w:hint="eastAsia"/>
                <w:color w:val="000000" w:themeColor="text1"/>
                <w:sz w:val="28"/>
                <w:szCs w:val="28"/>
              </w:rPr>
              <w:t>(2)有機射擊殘跡的應用目前僅用於刑事局刑事</w:t>
            </w:r>
            <w:proofErr w:type="gramStart"/>
            <w:r w:rsidRPr="004527D8">
              <w:rPr>
                <w:rFonts w:hint="eastAsia"/>
                <w:color w:val="000000" w:themeColor="text1"/>
                <w:sz w:val="28"/>
                <w:szCs w:val="28"/>
              </w:rPr>
              <w:t>鑑</w:t>
            </w:r>
            <w:proofErr w:type="gramEnd"/>
            <w:r w:rsidRPr="004527D8">
              <w:rPr>
                <w:rFonts w:hint="eastAsia"/>
                <w:color w:val="000000" w:themeColor="text1"/>
                <w:sz w:val="28"/>
                <w:szCs w:val="28"/>
              </w:rPr>
              <w:t>識中心槍彈股受理案件之後，經過評估在槍彈股試射完的子彈彈殼內所採集的有機射擊殘跡作分析，並不應用在手上採集的射擊殘跡之鑑定，故並無偵查實務之反映。</w:t>
            </w:r>
          </w:p>
          <w:p w:rsidR="00AF1BEF" w:rsidRPr="004527D8" w:rsidRDefault="00AF1BEF" w:rsidP="00FF7750">
            <w:pPr>
              <w:ind w:leftChars="11" w:left="460" w:hangingChars="141" w:hanging="423"/>
              <w:rPr>
                <w:color w:val="000000" w:themeColor="text1"/>
                <w:sz w:val="28"/>
                <w:szCs w:val="28"/>
              </w:rPr>
            </w:pPr>
          </w:p>
        </w:tc>
      </w:tr>
      <w:tr w:rsidR="004527D8" w:rsidRPr="004527D8" w:rsidTr="0094208F">
        <w:tc>
          <w:tcPr>
            <w:tcW w:w="2689" w:type="dxa"/>
          </w:tcPr>
          <w:p w:rsidR="004D6ABC" w:rsidRPr="004527D8" w:rsidRDefault="004D6ABC" w:rsidP="00FF7750">
            <w:pPr>
              <w:rPr>
                <w:color w:val="000000" w:themeColor="text1"/>
                <w:sz w:val="28"/>
                <w:szCs w:val="28"/>
              </w:rPr>
            </w:pPr>
            <w:r w:rsidRPr="004527D8">
              <w:rPr>
                <w:rFonts w:hint="eastAsia"/>
                <w:color w:val="000000" w:themeColor="text1"/>
                <w:sz w:val="28"/>
                <w:szCs w:val="28"/>
              </w:rPr>
              <w:t>分項計畫3</w:t>
            </w:r>
            <w:r w:rsidRPr="004527D8">
              <w:rPr>
                <w:color w:val="000000" w:themeColor="text1"/>
                <w:sz w:val="28"/>
                <w:szCs w:val="28"/>
              </w:rPr>
              <w:t>-</w:t>
            </w:r>
          </w:p>
          <w:p w:rsidR="00AF1BEF" w:rsidRPr="004527D8" w:rsidRDefault="00AF1BEF" w:rsidP="00FF7750">
            <w:pPr>
              <w:rPr>
                <w:color w:val="000000" w:themeColor="text1"/>
                <w:sz w:val="28"/>
                <w:szCs w:val="28"/>
              </w:rPr>
            </w:pPr>
            <w:r w:rsidRPr="004527D8">
              <w:rPr>
                <w:rFonts w:hint="eastAsia"/>
                <w:color w:val="000000" w:themeColor="text1"/>
                <w:sz w:val="28"/>
                <w:szCs w:val="28"/>
              </w:rPr>
              <w:t>認</w:t>
            </w:r>
            <w:r w:rsidRPr="004527D8">
              <w:rPr>
                <w:color w:val="000000" w:themeColor="text1"/>
                <w:sz w:val="28"/>
                <w:szCs w:val="28"/>
              </w:rPr>
              <w:t>證參考實驗室維持與新興毒品及其</w:t>
            </w:r>
            <w:r w:rsidRPr="004527D8">
              <w:rPr>
                <w:color w:val="000000" w:themeColor="text1"/>
                <w:sz w:val="28"/>
                <w:szCs w:val="28"/>
              </w:rPr>
              <w:lastRenderedPageBreak/>
              <w:t>代謝物之分析</w:t>
            </w:r>
          </w:p>
        </w:tc>
        <w:tc>
          <w:tcPr>
            <w:tcW w:w="6662" w:type="dxa"/>
          </w:tcPr>
          <w:p w:rsidR="00AF1BEF" w:rsidRPr="004527D8" w:rsidRDefault="00AF1BEF" w:rsidP="00FF7750">
            <w:pPr>
              <w:ind w:firstLineChars="200" w:firstLine="600"/>
              <w:rPr>
                <w:color w:val="000000" w:themeColor="text1"/>
                <w:sz w:val="28"/>
                <w:szCs w:val="28"/>
              </w:rPr>
            </w:pPr>
            <w:r w:rsidRPr="004527D8">
              <w:rPr>
                <w:rFonts w:hint="eastAsia"/>
                <w:color w:val="000000" w:themeColor="text1"/>
                <w:sz w:val="28"/>
                <w:szCs w:val="28"/>
              </w:rPr>
              <w:lastRenderedPageBreak/>
              <w:t>該分項計畫之新興毒品及其相關代謝物之鑑定方法相關研究並非用於偵查犯罪用之偵查手法，而是應用於物證鑑定的</w:t>
            </w:r>
            <w:proofErr w:type="gramStart"/>
            <w:r w:rsidRPr="004527D8">
              <w:rPr>
                <w:rFonts w:hint="eastAsia"/>
                <w:color w:val="000000" w:themeColor="text1"/>
                <w:sz w:val="28"/>
                <w:szCs w:val="28"/>
              </w:rPr>
              <w:t>鑑</w:t>
            </w:r>
            <w:proofErr w:type="gramEnd"/>
            <w:r w:rsidRPr="004527D8">
              <w:rPr>
                <w:rFonts w:hint="eastAsia"/>
                <w:color w:val="000000" w:themeColor="text1"/>
                <w:sz w:val="28"/>
                <w:szCs w:val="28"/>
              </w:rPr>
              <w:t>識程序，故並未完全</w:t>
            </w:r>
            <w:r w:rsidRPr="004527D8">
              <w:rPr>
                <w:rFonts w:hint="eastAsia"/>
                <w:color w:val="000000" w:themeColor="text1"/>
                <w:sz w:val="28"/>
                <w:szCs w:val="28"/>
              </w:rPr>
              <w:lastRenderedPageBreak/>
              <w:t>應用至犯罪偵查，</w:t>
            </w:r>
            <w:proofErr w:type="gramStart"/>
            <w:r w:rsidRPr="004527D8">
              <w:rPr>
                <w:rFonts w:hint="eastAsia"/>
                <w:color w:val="000000" w:themeColor="text1"/>
                <w:sz w:val="28"/>
                <w:szCs w:val="28"/>
              </w:rPr>
              <w:t>且雖</w:t>
            </w:r>
            <w:proofErr w:type="gramEnd"/>
            <w:r w:rsidRPr="004527D8">
              <w:rPr>
                <w:rFonts w:hint="eastAsia"/>
                <w:color w:val="000000" w:themeColor="text1"/>
                <w:sz w:val="28"/>
                <w:szCs w:val="28"/>
              </w:rPr>
              <w:t>未接獲刑事案件偵查實務面之需求反應或建議，基於過去尿液中傳統毒品分析經驗，熟知尿液中代謝物分析的重要性，且當時國內缺乏新興毒品代謝物相關研究，因此該計畫前瞻性的規劃有關新興毒品代謝物的相關研究。</w:t>
            </w:r>
          </w:p>
          <w:p w:rsidR="00AF1BEF" w:rsidRPr="004527D8" w:rsidRDefault="00AF1BEF" w:rsidP="00FF7750">
            <w:pPr>
              <w:ind w:firstLineChars="200" w:firstLine="600"/>
              <w:rPr>
                <w:color w:val="000000" w:themeColor="text1"/>
                <w:sz w:val="28"/>
                <w:szCs w:val="28"/>
              </w:rPr>
            </w:pPr>
          </w:p>
        </w:tc>
      </w:tr>
      <w:tr w:rsidR="004527D8" w:rsidRPr="004527D8" w:rsidTr="0094208F">
        <w:tc>
          <w:tcPr>
            <w:tcW w:w="2689" w:type="dxa"/>
          </w:tcPr>
          <w:p w:rsidR="004D6ABC" w:rsidRPr="004527D8" w:rsidRDefault="004D6ABC" w:rsidP="00FF7750">
            <w:pPr>
              <w:rPr>
                <w:color w:val="000000" w:themeColor="text1"/>
                <w:sz w:val="28"/>
                <w:szCs w:val="28"/>
              </w:rPr>
            </w:pPr>
            <w:r w:rsidRPr="004527D8">
              <w:rPr>
                <w:rFonts w:hint="eastAsia"/>
                <w:color w:val="000000" w:themeColor="text1"/>
                <w:sz w:val="28"/>
                <w:szCs w:val="28"/>
              </w:rPr>
              <w:lastRenderedPageBreak/>
              <w:t>分項計畫4</w:t>
            </w:r>
            <w:r w:rsidRPr="004527D8">
              <w:rPr>
                <w:color w:val="000000" w:themeColor="text1"/>
                <w:sz w:val="28"/>
                <w:szCs w:val="28"/>
              </w:rPr>
              <w:t>-</w:t>
            </w:r>
          </w:p>
          <w:p w:rsidR="00AF1BEF" w:rsidRPr="004527D8" w:rsidRDefault="00AF1BEF" w:rsidP="00FF7750">
            <w:pPr>
              <w:rPr>
                <w:color w:val="000000" w:themeColor="text1"/>
                <w:sz w:val="28"/>
                <w:szCs w:val="28"/>
              </w:rPr>
            </w:pPr>
            <w:r w:rsidRPr="004527D8">
              <w:rPr>
                <w:rFonts w:hint="eastAsia"/>
                <w:color w:val="000000" w:themeColor="text1"/>
                <w:sz w:val="28"/>
                <w:szCs w:val="28"/>
              </w:rPr>
              <w:t>δ</w:t>
            </w:r>
            <w:r w:rsidRPr="004527D8">
              <w:rPr>
                <w:color w:val="000000" w:themeColor="text1"/>
                <w:sz w:val="28"/>
                <w:szCs w:val="28"/>
              </w:rPr>
              <w:t>18O元素分析</w:t>
            </w:r>
            <w:r w:rsidRPr="004527D8">
              <w:rPr>
                <w:rFonts w:hint="eastAsia"/>
                <w:color w:val="000000" w:themeColor="text1"/>
                <w:sz w:val="28"/>
                <w:szCs w:val="28"/>
              </w:rPr>
              <w:t>-</w:t>
            </w:r>
            <w:r w:rsidRPr="004527D8">
              <w:rPr>
                <w:color w:val="000000" w:themeColor="text1"/>
                <w:sz w:val="28"/>
                <w:szCs w:val="28"/>
              </w:rPr>
              <w:t>穩定同位素比值質譜法(EA-IRMS)與動態光散射法(DLS)在真偽酒</w:t>
            </w:r>
            <w:proofErr w:type="gramStart"/>
            <w:r w:rsidRPr="004527D8">
              <w:rPr>
                <w:color w:val="000000" w:themeColor="text1"/>
                <w:sz w:val="28"/>
                <w:szCs w:val="28"/>
              </w:rPr>
              <w:t>鑑識上</w:t>
            </w:r>
            <w:proofErr w:type="gramEnd"/>
            <w:r w:rsidRPr="004527D8">
              <w:rPr>
                <w:color w:val="000000" w:themeColor="text1"/>
                <w:sz w:val="28"/>
                <w:szCs w:val="28"/>
              </w:rPr>
              <w:t>之應用</w:t>
            </w:r>
          </w:p>
        </w:tc>
        <w:tc>
          <w:tcPr>
            <w:tcW w:w="6662" w:type="dxa"/>
          </w:tcPr>
          <w:p w:rsidR="00AF1BEF" w:rsidRPr="004527D8" w:rsidRDefault="00AF1BEF" w:rsidP="00FF7750">
            <w:pPr>
              <w:ind w:firstLineChars="200" w:firstLine="600"/>
              <w:rPr>
                <w:color w:val="000000" w:themeColor="text1"/>
                <w:sz w:val="28"/>
                <w:szCs w:val="28"/>
              </w:rPr>
            </w:pPr>
            <w:r w:rsidRPr="004527D8">
              <w:rPr>
                <w:rFonts w:hint="eastAsia"/>
                <w:color w:val="000000" w:themeColor="text1"/>
                <w:sz w:val="28"/>
                <w:szCs w:val="28"/>
              </w:rPr>
              <w:t>該分項計畫係源於98年之前，計畫主持人受邀至當時的臺北縣(</w:t>
            </w:r>
            <w:r w:rsidR="004923EA" w:rsidRPr="004527D8">
              <w:rPr>
                <w:rFonts w:hint="eastAsia"/>
                <w:color w:val="000000" w:themeColor="text1"/>
                <w:sz w:val="28"/>
                <w:szCs w:val="28"/>
              </w:rPr>
              <w:t>現</w:t>
            </w:r>
            <w:r w:rsidRPr="004527D8">
              <w:rPr>
                <w:rFonts w:hint="eastAsia"/>
                <w:color w:val="000000" w:themeColor="text1"/>
                <w:sz w:val="28"/>
                <w:szCs w:val="28"/>
              </w:rPr>
              <w:t>新北市)刑警大隊演講，在與負責經濟犯罪偵查的小組經驗交流中獲知，該縣財政局菸酒管理科查獲有相當多偽造酒，但卻苦無鑑定單位可提供適當的檢體鑑定，因此刑警隊經濟組與財政局菸酒管理科無法進行下一步之法律行動，換言之，疑似</w:t>
            </w:r>
            <w:proofErr w:type="gramStart"/>
            <w:r w:rsidRPr="004527D8">
              <w:rPr>
                <w:rFonts w:hint="eastAsia"/>
                <w:color w:val="000000" w:themeColor="text1"/>
                <w:sz w:val="28"/>
                <w:szCs w:val="28"/>
              </w:rPr>
              <w:t>偽造酒如依據</w:t>
            </w:r>
            <w:proofErr w:type="gramEnd"/>
            <w:r w:rsidRPr="004527D8">
              <w:rPr>
                <w:rFonts w:hint="eastAsia"/>
                <w:color w:val="000000" w:themeColor="text1"/>
                <w:sz w:val="28"/>
                <w:szCs w:val="28"/>
              </w:rPr>
              <w:t>財政部國庫署依據菸酒管理法所訂定的「酒類衛生標準」進行檢驗，仍無法證明其為偽造之結果，因為食用安全與真偽鑑別的鑑定角度不同，符合酒類衛生標準不代表即為真酒，當時亟待需要開發以真偽鑑別為目標之檢驗技術與鑑別流程。以上是當時菸酒管理科所提供之意見，該計畫主持人隨即自99年元月起開始著手開發蒸餾酒真偽鑑別之技術開發。</w:t>
            </w:r>
          </w:p>
          <w:p w:rsidR="00AF1BEF" w:rsidRPr="004527D8" w:rsidRDefault="00AF1BEF" w:rsidP="00FF7750">
            <w:pPr>
              <w:ind w:firstLineChars="200" w:firstLine="600"/>
              <w:rPr>
                <w:color w:val="000000" w:themeColor="text1"/>
                <w:sz w:val="28"/>
                <w:szCs w:val="28"/>
              </w:rPr>
            </w:pPr>
          </w:p>
        </w:tc>
      </w:tr>
      <w:tr w:rsidR="004527D8" w:rsidRPr="004527D8" w:rsidTr="0094208F">
        <w:tc>
          <w:tcPr>
            <w:tcW w:w="2689" w:type="dxa"/>
          </w:tcPr>
          <w:p w:rsidR="004D6ABC" w:rsidRPr="004527D8" w:rsidRDefault="004D6ABC" w:rsidP="00FF7750">
            <w:pPr>
              <w:ind w:left="2" w:firstLineChars="2" w:firstLine="6"/>
              <w:rPr>
                <w:color w:val="000000" w:themeColor="text1"/>
                <w:sz w:val="28"/>
                <w:szCs w:val="28"/>
              </w:rPr>
            </w:pPr>
            <w:r w:rsidRPr="004527D8">
              <w:rPr>
                <w:rFonts w:hint="eastAsia"/>
                <w:color w:val="000000" w:themeColor="text1"/>
                <w:sz w:val="28"/>
                <w:szCs w:val="28"/>
              </w:rPr>
              <w:t>分項</w:t>
            </w:r>
            <w:r w:rsidRPr="004527D8">
              <w:rPr>
                <w:color w:val="000000" w:themeColor="text1"/>
                <w:sz w:val="28"/>
                <w:szCs w:val="28"/>
              </w:rPr>
              <w:t>計畫5-</w:t>
            </w:r>
          </w:p>
          <w:p w:rsidR="00AF1BEF" w:rsidRPr="004527D8" w:rsidRDefault="00AF1BEF" w:rsidP="00FF7750">
            <w:pPr>
              <w:ind w:left="2" w:firstLineChars="2" w:firstLine="6"/>
              <w:rPr>
                <w:color w:val="000000" w:themeColor="text1"/>
                <w:sz w:val="28"/>
                <w:szCs w:val="28"/>
              </w:rPr>
            </w:pPr>
            <w:r w:rsidRPr="004527D8">
              <w:rPr>
                <w:color w:val="000000" w:themeColor="text1"/>
                <w:sz w:val="28"/>
                <w:szCs w:val="28"/>
              </w:rPr>
              <w:t>刑事生物物證體液類別方法之研究</w:t>
            </w:r>
          </w:p>
        </w:tc>
        <w:tc>
          <w:tcPr>
            <w:tcW w:w="6662" w:type="dxa"/>
          </w:tcPr>
          <w:p w:rsidR="00AF1BEF" w:rsidRPr="004527D8" w:rsidRDefault="00AF1BEF" w:rsidP="00FF7750">
            <w:pPr>
              <w:ind w:firstLineChars="200" w:firstLine="600"/>
              <w:rPr>
                <w:color w:val="000000" w:themeColor="text1"/>
                <w:sz w:val="28"/>
                <w:szCs w:val="28"/>
              </w:rPr>
            </w:pPr>
            <w:r w:rsidRPr="004527D8">
              <w:rPr>
                <w:rFonts w:hint="eastAsia"/>
                <w:color w:val="000000" w:themeColor="text1"/>
                <w:sz w:val="28"/>
                <w:szCs w:val="28"/>
              </w:rPr>
              <w:t>目前刑事局受理的性侵害案件證物大多數是微量DNA證物，且多數是混有被害人體液的混合體液，部分案件以目前的體液鑑定</w:t>
            </w:r>
            <w:r w:rsidRPr="004527D8">
              <w:rPr>
                <w:color w:val="000000" w:themeColor="text1"/>
                <w:sz w:val="28"/>
                <w:szCs w:val="28"/>
              </w:rPr>
              <w:t>方法無法驗出</w:t>
            </w:r>
            <w:r w:rsidRPr="004527D8">
              <w:rPr>
                <w:rFonts w:hint="eastAsia"/>
                <w:color w:val="000000" w:themeColor="text1"/>
                <w:sz w:val="28"/>
                <w:szCs w:val="28"/>
              </w:rPr>
              <w:t>。</w:t>
            </w:r>
          </w:p>
          <w:p w:rsidR="00AF1BEF" w:rsidRPr="004527D8" w:rsidRDefault="00AF1BEF" w:rsidP="00FF7750">
            <w:pPr>
              <w:ind w:firstLineChars="200" w:firstLine="600"/>
              <w:rPr>
                <w:color w:val="000000" w:themeColor="text1"/>
                <w:sz w:val="28"/>
                <w:szCs w:val="28"/>
              </w:rPr>
            </w:pPr>
          </w:p>
        </w:tc>
      </w:tr>
      <w:tr w:rsidR="004527D8" w:rsidRPr="004527D8" w:rsidTr="0094208F">
        <w:tc>
          <w:tcPr>
            <w:tcW w:w="2689" w:type="dxa"/>
          </w:tcPr>
          <w:p w:rsidR="004D6ABC" w:rsidRPr="004527D8" w:rsidRDefault="004D6ABC" w:rsidP="00FF7750">
            <w:pPr>
              <w:ind w:left="2" w:firstLineChars="2" w:firstLine="6"/>
              <w:rPr>
                <w:color w:val="000000" w:themeColor="text1"/>
                <w:sz w:val="28"/>
                <w:szCs w:val="28"/>
              </w:rPr>
            </w:pPr>
            <w:r w:rsidRPr="004527D8">
              <w:rPr>
                <w:rFonts w:hint="eastAsia"/>
                <w:color w:val="000000" w:themeColor="text1"/>
                <w:sz w:val="28"/>
                <w:szCs w:val="28"/>
              </w:rPr>
              <w:t>分項計畫7</w:t>
            </w:r>
            <w:r w:rsidRPr="004527D8">
              <w:rPr>
                <w:color w:val="000000" w:themeColor="text1"/>
                <w:sz w:val="28"/>
                <w:szCs w:val="28"/>
              </w:rPr>
              <w:t>-</w:t>
            </w:r>
          </w:p>
          <w:p w:rsidR="00AF1BEF" w:rsidRPr="004527D8" w:rsidRDefault="00AF1BEF" w:rsidP="00FF7750">
            <w:pPr>
              <w:ind w:left="2" w:firstLineChars="2" w:firstLine="6"/>
              <w:rPr>
                <w:color w:val="000000" w:themeColor="text1"/>
                <w:sz w:val="28"/>
                <w:szCs w:val="28"/>
              </w:rPr>
            </w:pPr>
            <w:r w:rsidRPr="004527D8">
              <w:rPr>
                <w:rFonts w:hint="eastAsia"/>
                <w:color w:val="000000" w:themeColor="text1"/>
                <w:sz w:val="28"/>
                <w:szCs w:val="28"/>
              </w:rPr>
              <w:t>一階段</w:t>
            </w:r>
            <w:proofErr w:type="gramStart"/>
            <w:r w:rsidRPr="004527D8">
              <w:rPr>
                <w:rFonts w:hint="eastAsia"/>
                <w:color w:val="000000" w:themeColor="text1"/>
                <w:sz w:val="28"/>
                <w:szCs w:val="28"/>
              </w:rPr>
              <w:t>沉</w:t>
            </w:r>
            <w:proofErr w:type="gramEnd"/>
            <w:r w:rsidRPr="004527D8">
              <w:rPr>
                <w:rFonts w:hint="eastAsia"/>
                <w:color w:val="000000" w:themeColor="text1"/>
                <w:sz w:val="28"/>
                <w:szCs w:val="28"/>
              </w:rPr>
              <w:t>積方式顯現困難材質上潛伏指紋</w:t>
            </w:r>
          </w:p>
          <w:p w:rsidR="00AF1BEF" w:rsidRPr="004527D8" w:rsidRDefault="00AF1BEF" w:rsidP="00FF7750">
            <w:pPr>
              <w:ind w:leftChars="2" w:left="322" w:hangingChars="105" w:hanging="315"/>
              <w:rPr>
                <w:color w:val="000000" w:themeColor="text1"/>
                <w:sz w:val="28"/>
                <w:szCs w:val="28"/>
              </w:rPr>
            </w:pPr>
          </w:p>
        </w:tc>
        <w:tc>
          <w:tcPr>
            <w:tcW w:w="6662" w:type="dxa"/>
          </w:tcPr>
          <w:p w:rsidR="00AF1BEF" w:rsidRPr="004527D8" w:rsidRDefault="00AF1BEF" w:rsidP="00FF7750">
            <w:pPr>
              <w:ind w:leftChars="2" w:left="322" w:hangingChars="105" w:hanging="315"/>
              <w:rPr>
                <w:color w:val="000000" w:themeColor="text1"/>
                <w:sz w:val="28"/>
                <w:szCs w:val="28"/>
              </w:rPr>
            </w:pPr>
            <w:r w:rsidRPr="004527D8">
              <w:rPr>
                <w:rFonts w:hint="eastAsia"/>
                <w:color w:val="000000" w:themeColor="text1"/>
                <w:sz w:val="28"/>
                <w:szCs w:val="28"/>
              </w:rPr>
              <w:t>1.該計畫由警大與刑事局指紋科合作，將指紋</w:t>
            </w:r>
            <w:proofErr w:type="gramStart"/>
            <w:r w:rsidRPr="004527D8">
              <w:rPr>
                <w:rFonts w:hint="eastAsia"/>
                <w:color w:val="000000" w:themeColor="text1"/>
                <w:sz w:val="28"/>
                <w:szCs w:val="28"/>
              </w:rPr>
              <w:t>鑑</w:t>
            </w:r>
            <w:proofErr w:type="gramEnd"/>
            <w:r w:rsidRPr="004527D8">
              <w:rPr>
                <w:rFonts w:hint="eastAsia"/>
                <w:color w:val="000000" w:themeColor="text1"/>
                <w:sz w:val="28"/>
                <w:szCs w:val="28"/>
              </w:rPr>
              <w:t>識實務中，在困難材質上潛伏指紋顯現效果不佳，不易採獲足資比對的指紋，同時亦是國際鑑識領域遭遇的困境，所以希望藉由該計畫研究新設備及技術，提升採證效能。</w:t>
            </w:r>
          </w:p>
          <w:p w:rsidR="00AF1BEF" w:rsidRPr="004527D8" w:rsidRDefault="00AF1BEF" w:rsidP="00FF7750">
            <w:pPr>
              <w:ind w:leftChars="2" w:left="322" w:hangingChars="105" w:hanging="315"/>
              <w:rPr>
                <w:color w:val="000000" w:themeColor="text1"/>
                <w:sz w:val="28"/>
                <w:szCs w:val="28"/>
              </w:rPr>
            </w:pPr>
            <w:r w:rsidRPr="004527D8">
              <w:rPr>
                <w:rFonts w:hint="eastAsia"/>
                <w:color w:val="000000" w:themeColor="text1"/>
                <w:sz w:val="28"/>
                <w:szCs w:val="28"/>
              </w:rPr>
              <w:t>2.</w:t>
            </w:r>
            <w:r w:rsidRPr="004527D8">
              <w:rPr>
                <w:color w:val="000000" w:themeColor="text1"/>
                <w:sz w:val="28"/>
                <w:szCs w:val="28"/>
              </w:rPr>
              <w:t>我國目前擁有真空金屬</w:t>
            </w:r>
            <w:proofErr w:type="gramStart"/>
            <w:r w:rsidRPr="004527D8">
              <w:rPr>
                <w:color w:val="000000" w:themeColor="text1"/>
                <w:sz w:val="28"/>
                <w:szCs w:val="28"/>
              </w:rPr>
              <w:t>鍍膜法</w:t>
            </w:r>
            <w:proofErr w:type="gramEnd"/>
            <w:r w:rsidRPr="004527D8">
              <w:rPr>
                <w:rFonts w:hint="eastAsia"/>
                <w:color w:val="000000" w:themeColor="text1"/>
                <w:sz w:val="28"/>
                <w:szCs w:val="28"/>
              </w:rPr>
              <w:t>(</w:t>
            </w:r>
            <w:r w:rsidRPr="004527D8">
              <w:rPr>
                <w:color w:val="000000" w:themeColor="text1"/>
                <w:sz w:val="28"/>
                <w:szCs w:val="28"/>
              </w:rPr>
              <w:t>VM)設備僅2台，第1台為刑事局指紋科於97年與</w:t>
            </w:r>
            <w:r w:rsidRPr="004527D8">
              <w:rPr>
                <w:rFonts w:hint="eastAsia"/>
                <w:color w:val="000000" w:themeColor="text1"/>
                <w:sz w:val="28"/>
                <w:szCs w:val="28"/>
              </w:rPr>
              <w:t>國立臺</w:t>
            </w:r>
            <w:r w:rsidRPr="004527D8">
              <w:rPr>
                <w:color w:val="000000" w:themeColor="text1"/>
                <w:sz w:val="28"/>
                <w:szCs w:val="28"/>
              </w:rPr>
              <w:t>灣科技大學合作設計之設備，經使用十</w:t>
            </w:r>
            <w:r w:rsidRPr="004527D8">
              <w:rPr>
                <w:rFonts w:hint="eastAsia"/>
                <w:color w:val="000000" w:themeColor="text1"/>
                <w:sz w:val="28"/>
                <w:szCs w:val="28"/>
              </w:rPr>
              <w:t>餘</w:t>
            </w:r>
            <w:r w:rsidRPr="004527D8">
              <w:rPr>
                <w:color w:val="000000" w:themeColor="text1"/>
                <w:sz w:val="28"/>
                <w:szCs w:val="28"/>
              </w:rPr>
              <w:t>年後，真空度不足</w:t>
            </w:r>
            <w:proofErr w:type="gramStart"/>
            <w:r w:rsidRPr="004527D8">
              <w:rPr>
                <w:color w:val="000000" w:themeColor="text1"/>
                <w:sz w:val="28"/>
                <w:szCs w:val="28"/>
              </w:rPr>
              <w:t>與膜厚</w:t>
            </w:r>
            <w:proofErr w:type="gramEnd"/>
            <w:r w:rsidRPr="004527D8">
              <w:rPr>
                <w:color w:val="000000" w:themeColor="text1"/>
                <w:sz w:val="28"/>
                <w:szCs w:val="28"/>
              </w:rPr>
              <w:t>量測不準確，無法精密控制，導致顯</w:t>
            </w:r>
            <w:r w:rsidRPr="004527D8">
              <w:rPr>
                <w:color w:val="000000" w:themeColor="text1"/>
                <w:sz w:val="28"/>
                <w:szCs w:val="28"/>
              </w:rPr>
              <w:lastRenderedPageBreak/>
              <w:t>現效果不佳。另1台在</w:t>
            </w:r>
            <w:r w:rsidRPr="004527D8">
              <w:rPr>
                <w:rFonts w:hint="eastAsia"/>
                <w:color w:val="000000" w:themeColor="text1"/>
                <w:sz w:val="28"/>
                <w:szCs w:val="28"/>
              </w:rPr>
              <w:t>警大</w:t>
            </w:r>
            <w:proofErr w:type="gramStart"/>
            <w:r w:rsidRPr="004527D8">
              <w:rPr>
                <w:color w:val="000000" w:themeColor="text1"/>
                <w:sz w:val="28"/>
                <w:szCs w:val="28"/>
              </w:rPr>
              <w:t>鑑</w:t>
            </w:r>
            <w:proofErr w:type="gramEnd"/>
            <w:r w:rsidRPr="004527D8">
              <w:rPr>
                <w:color w:val="000000" w:themeColor="text1"/>
                <w:sz w:val="28"/>
                <w:szCs w:val="28"/>
              </w:rPr>
              <w:t>識科學學系，於110年由低度真空升級到高真空，而在111年計畫開始研究並完成單一</w:t>
            </w:r>
            <w:proofErr w:type="gramStart"/>
            <w:r w:rsidRPr="004527D8">
              <w:rPr>
                <w:color w:val="000000" w:themeColor="text1"/>
                <w:sz w:val="28"/>
                <w:szCs w:val="28"/>
              </w:rPr>
              <w:t>金屬蒸鍍技</w:t>
            </w:r>
            <w:proofErr w:type="gramEnd"/>
            <w:r w:rsidRPr="004527D8">
              <w:rPr>
                <w:color w:val="000000" w:themeColor="text1"/>
                <w:sz w:val="28"/>
                <w:szCs w:val="28"/>
              </w:rPr>
              <w:t>術顯現潛伏指紋並可運用於困難檢體上指紋的採證。</w:t>
            </w:r>
          </w:p>
          <w:p w:rsidR="00AF1BEF" w:rsidRPr="004527D8" w:rsidRDefault="00AF1BEF" w:rsidP="00FF7750">
            <w:pPr>
              <w:ind w:leftChars="2" w:left="322" w:hangingChars="105" w:hanging="315"/>
              <w:rPr>
                <w:color w:val="000000" w:themeColor="text1"/>
                <w:sz w:val="28"/>
                <w:szCs w:val="28"/>
              </w:rPr>
            </w:pPr>
          </w:p>
        </w:tc>
      </w:tr>
    </w:tbl>
    <w:p w:rsidR="00AF1BEF" w:rsidRPr="004527D8" w:rsidRDefault="00AF1BEF" w:rsidP="00AF1BEF">
      <w:pPr>
        <w:rPr>
          <w:color w:val="000000" w:themeColor="text1"/>
          <w:sz w:val="24"/>
          <w:szCs w:val="24"/>
        </w:rPr>
      </w:pPr>
      <w:r w:rsidRPr="004527D8">
        <w:rPr>
          <w:rFonts w:hint="eastAsia"/>
          <w:color w:val="000000" w:themeColor="text1"/>
          <w:sz w:val="24"/>
          <w:szCs w:val="24"/>
        </w:rPr>
        <w:lastRenderedPageBreak/>
        <w:t>資料來源：本院依警大及警政署查復</w:t>
      </w:r>
      <w:proofErr w:type="gramStart"/>
      <w:r w:rsidRPr="004527D8">
        <w:rPr>
          <w:rFonts w:hint="eastAsia"/>
          <w:color w:val="000000" w:themeColor="text1"/>
          <w:sz w:val="24"/>
          <w:szCs w:val="24"/>
        </w:rPr>
        <w:t>資料彙析</w:t>
      </w:r>
      <w:proofErr w:type="gramEnd"/>
      <w:r w:rsidRPr="004527D8">
        <w:rPr>
          <w:rFonts w:hint="eastAsia"/>
          <w:color w:val="000000" w:themeColor="text1"/>
          <w:sz w:val="24"/>
          <w:szCs w:val="24"/>
        </w:rPr>
        <w:t>。</w:t>
      </w:r>
    </w:p>
    <w:p w:rsidR="0094208F" w:rsidRPr="004527D8" w:rsidRDefault="0094208F" w:rsidP="00AF1BEF">
      <w:pPr>
        <w:rPr>
          <w:color w:val="000000" w:themeColor="text1"/>
          <w:sz w:val="24"/>
          <w:szCs w:val="24"/>
        </w:rPr>
      </w:pPr>
    </w:p>
    <w:p w:rsidR="007A48EB" w:rsidRPr="004527D8" w:rsidRDefault="00E85061" w:rsidP="00E85061">
      <w:pPr>
        <w:pStyle w:val="3"/>
        <w:rPr>
          <w:color w:val="000000" w:themeColor="text1"/>
        </w:rPr>
      </w:pPr>
      <w:r w:rsidRPr="004527D8">
        <w:rPr>
          <w:rFonts w:hint="eastAsia"/>
          <w:color w:val="000000" w:themeColor="text1"/>
        </w:rPr>
        <w:t>據上，</w:t>
      </w:r>
      <w:r w:rsidR="007A48EB" w:rsidRPr="004527D8">
        <w:rPr>
          <w:rFonts w:hint="eastAsia"/>
          <w:color w:val="000000" w:themeColor="text1"/>
        </w:rPr>
        <w:t>警政署所召開之</w:t>
      </w:r>
      <w:proofErr w:type="gramStart"/>
      <w:r w:rsidR="007A48EB" w:rsidRPr="004527D8">
        <w:rPr>
          <w:rFonts w:hint="eastAsia"/>
          <w:color w:val="000000" w:themeColor="text1"/>
        </w:rPr>
        <w:t>鑑</w:t>
      </w:r>
      <w:proofErr w:type="gramEnd"/>
      <w:r w:rsidR="007A48EB" w:rsidRPr="004527D8">
        <w:rPr>
          <w:rFonts w:hint="eastAsia"/>
          <w:color w:val="000000" w:themeColor="text1"/>
        </w:rPr>
        <w:t>識科技計畫研商會議，</w:t>
      </w:r>
      <w:r w:rsidR="00114E05" w:rsidRPr="004527D8">
        <w:rPr>
          <w:rFonts w:hint="eastAsia"/>
          <w:color w:val="000000" w:themeColor="text1"/>
        </w:rPr>
        <w:t>係</w:t>
      </w:r>
      <w:r w:rsidR="007A48EB" w:rsidRPr="004527D8">
        <w:rPr>
          <w:rFonts w:hint="eastAsia"/>
          <w:color w:val="000000" w:themeColor="text1"/>
        </w:rPr>
        <w:t>以討論</w:t>
      </w:r>
      <w:r w:rsidR="004C3969" w:rsidRPr="004527D8">
        <w:rPr>
          <w:rFonts w:hint="eastAsia"/>
          <w:color w:val="000000" w:themeColor="text1"/>
        </w:rPr>
        <w:t>國家科學及技術委員會</w:t>
      </w:r>
      <w:r w:rsidR="007A48EB" w:rsidRPr="004527D8">
        <w:rPr>
          <w:rFonts w:hint="eastAsia"/>
          <w:color w:val="000000" w:themeColor="text1"/>
        </w:rPr>
        <w:t>及行政院主計總處對於計畫的審核意見為</w:t>
      </w:r>
      <w:r w:rsidR="00114E05" w:rsidRPr="004527D8">
        <w:rPr>
          <w:rFonts w:hint="eastAsia"/>
          <w:color w:val="000000" w:themeColor="text1"/>
        </w:rPr>
        <w:t>主</w:t>
      </w:r>
      <w:r w:rsidR="007A48EB" w:rsidRPr="004527D8">
        <w:rPr>
          <w:rFonts w:hint="eastAsia"/>
          <w:color w:val="000000" w:themeColor="text1"/>
        </w:rPr>
        <w:t>，未見具體研議各相關警察局所提報之實務需求議題，且亦未有相關警察局人員與會，難謂該署研提鑑識科技計畫有反映實務需求之事實；且該署後續提出之112年政府科技發展年度綱要計畫書-「因應司法變革充實</w:t>
      </w:r>
      <w:proofErr w:type="gramStart"/>
      <w:r w:rsidR="007A48EB" w:rsidRPr="004527D8">
        <w:rPr>
          <w:rFonts w:hint="eastAsia"/>
          <w:color w:val="000000" w:themeColor="text1"/>
        </w:rPr>
        <w:t>鑑</w:t>
      </w:r>
      <w:proofErr w:type="gramEnd"/>
      <w:r w:rsidR="007A48EB" w:rsidRPr="004527D8">
        <w:rPr>
          <w:rFonts w:hint="eastAsia"/>
          <w:color w:val="000000" w:themeColor="text1"/>
        </w:rPr>
        <w:t>識質量」，內容幾乎以延續前期的「鑑識科技進階發展計畫」為主，亦</w:t>
      </w:r>
      <w:proofErr w:type="gramStart"/>
      <w:r w:rsidR="007A48EB" w:rsidRPr="004527D8">
        <w:rPr>
          <w:rFonts w:hint="eastAsia"/>
          <w:color w:val="000000" w:themeColor="text1"/>
        </w:rPr>
        <w:t>未見能</w:t>
      </w:r>
      <w:proofErr w:type="gramEnd"/>
      <w:r w:rsidR="007A48EB" w:rsidRPr="004527D8">
        <w:rPr>
          <w:rFonts w:hint="eastAsia"/>
          <w:color w:val="000000" w:themeColor="text1"/>
        </w:rPr>
        <w:t>擴及反映其他實務偵查困境之議題，顯有未當。</w:t>
      </w:r>
    </w:p>
    <w:p w:rsidR="00E85061" w:rsidRPr="004527D8" w:rsidRDefault="00E85061" w:rsidP="00411630">
      <w:pPr>
        <w:rPr>
          <w:color w:val="000000" w:themeColor="text1"/>
        </w:rPr>
      </w:pPr>
    </w:p>
    <w:p w:rsidR="000E2150" w:rsidRPr="004527D8" w:rsidRDefault="00DA6ADB" w:rsidP="003D182C">
      <w:pPr>
        <w:pStyle w:val="2"/>
        <w:rPr>
          <w:b/>
          <w:color w:val="000000" w:themeColor="text1"/>
        </w:rPr>
      </w:pPr>
      <w:r w:rsidRPr="004527D8">
        <w:rPr>
          <w:rFonts w:hint="eastAsia"/>
          <w:b/>
          <w:color w:val="000000" w:themeColor="text1"/>
        </w:rPr>
        <w:t>警</w:t>
      </w:r>
      <w:bookmarkStart w:id="41" w:name="_Hlk171417299"/>
      <w:r w:rsidRPr="004527D8">
        <w:rPr>
          <w:rFonts w:hint="eastAsia"/>
          <w:b/>
          <w:color w:val="000000" w:themeColor="text1"/>
        </w:rPr>
        <w:t>大</w:t>
      </w:r>
      <w:r w:rsidR="004B2813" w:rsidRPr="004527D8">
        <w:rPr>
          <w:rFonts w:hint="eastAsia"/>
          <w:b/>
          <w:color w:val="000000" w:themeColor="text1"/>
        </w:rPr>
        <w:t>設校宗旨</w:t>
      </w:r>
      <w:r w:rsidR="0037343A" w:rsidRPr="004527D8">
        <w:rPr>
          <w:rFonts w:hint="eastAsia"/>
          <w:b/>
          <w:color w:val="000000" w:themeColor="text1"/>
        </w:rPr>
        <w:t>係為</w:t>
      </w:r>
      <w:r w:rsidR="004B2813" w:rsidRPr="004527D8">
        <w:rPr>
          <w:rFonts w:hint="eastAsia"/>
          <w:b/>
          <w:color w:val="000000" w:themeColor="text1"/>
        </w:rPr>
        <w:t>研究高深警察學術，培養警察專門人才，</w:t>
      </w:r>
      <w:r w:rsidRPr="004527D8">
        <w:rPr>
          <w:rFonts w:hint="eastAsia"/>
          <w:b/>
          <w:color w:val="000000" w:themeColor="text1"/>
        </w:rPr>
        <w:t>屬於教學及學術研究</w:t>
      </w:r>
      <w:r w:rsidR="00523318" w:rsidRPr="004527D8">
        <w:rPr>
          <w:rFonts w:hint="eastAsia"/>
          <w:b/>
          <w:color w:val="000000" w:themeColor="text1"/>
        </w:rPr>
        <w:t>，</w:t>
      </w:r>
      <w:proofErr w:type="gramStart"/>
      <w:r w:rsidR="00523318" w:rsidRPr="004527D8">
        <w:rPr>
          <w:rFonts w:hint="eastAsia"/>
          <w:b/>
          <w:color w:val="000000" w:themeColor="text1"/>
        </w:rPr>
        <w:t>非</w:t>
      </w:r>
      <w:r w:rsidR="000E2150" w:rsidRPr="004527D8">
        <w:rPr>
          <w:rFonts w:hint="eastAsia"/>
          <w:b/>
          <w:color w:val="000000" w:themeColor="text1"/>
        </w:rPr>
        <w:t>屬</w:t>
      </w:r>
      <w:r w:rsidR="0037343A" w:rsidRPr="004527D8">
        <w:rPr>
          <w:rFonts w:hint="eastAsia"/>
          <w:b/>
          <w:color w:val="000000" w:themeColor="text1"/>
        </w:rPr>
        <w:t>依毒品</w:t>
      </w:r>
      <w:proofErr w:type="gramEnd"/>
      <w:r w:rsidR="0037343A" w:rsidRPr="004527D8">
        <w:rPr>
          <w:rFonts w:hint="eastAsia"/>
          <w:b/>
          <w:color w:val="000000" w:themeColor="text1"/>
        </w:rPr>
        <w:t>危害防制條例設置之專責</w:t>
      </w:r>
      <w:r w:rsidRPr="004527D8">
        <w:rPr>
          <w:rFonts w:hint="eastAsia"/>
          <w:b/>
          <w:color w:val="000000" w:themeColor="text1"/>
        </w:rPr>
        <w:t>鑑定</w:t>
      </w:r>
      <w:r w:rsidR="00523318" w:rsidRPr="004527D8">
        <w:rPr>
          <w:rFonts w:hint="eastAsia"/>
          <w:b/>
          <w:color w:val="000000" w:themeColor="text1"/>
        </w:rPr>
        <w:t>機關</w:t>
      </w:r>
      <w:r w:rsidRPr="004527D8">
        <w:rPr>
          <w:rFonts w:hint="eastAsia"/>
          <w:b/>
          <w:color w:val="000000" w:themeColor="text1"/>
        </w:rPr>
        <w:t>，</w:t>
      </w:r>
      <w:r w:rsidR="004B2813" w:rsidRPr="004527D8">
        <w:rPr>
          <w:rFonts w:hint="eastAsia"/>
          <w:b/>
          <w:color w:val="000000" w:themeColor="text1"/>
        </w:rPr>
        <w:t>故</w:t>
      </w:r>
      <w:r w:rsidR="00B262C9" w:rsidRPr="004527D8">
        <w:rPr>
          <w:rFonts w:hint="eastAsia"/>
          <w:b/>
          <w:color w:val="000000" w:themeColor="text1"/>
        </w:rPr>
        <w:t>該校</w:t>
      </w:r>
      <w:r w:rsidRPr="004527D8">
        <w:rPr>
          <w:rFonts w:hint="eastAsia"/>
          <w:b/>
          <w:color w:val="000000" w:themeColor="text1"/>
        </w:rPr>
        <w:t>實驗室儀器及毒品標準品配置數量與</w:t>
      </w:r>
      <w:r w:rsidR="0037343A" w:rsidRPr="004527D8">
        <w:rPr>
          <w:rFonts w:hint="eastAsia"/>
          <w:b/>
          <w:color w:val="000000" w:themeColor="text1"/>
        </w:rPr>
        <w:t>刑事局</w:t>
      </w:r>
      <w:r w:rsidRPr="004527D8">
        <w:rPr>
          <w:rFonts w:hint="eastAsia"/>
          <w:b/>
          <w:color w:val="000000" w:themeColor="text1"/>
        </w:rPr>
        <w:t>存有落差，</w:t>
      </w:r>
      <w:r w:rsidR="000E2150" w:rsidRPr="004527D8">
        <w:rPr>
          <w:rFonts w:hint="eastAsia"/>
          <w:b/>
          <w:color w:val="000000" w:themeColor="text1"/>
        </w:rPr>
        <w:t>固非無由</w:t>
      </w:r>
      <w:r w:rsidR="00B262C9" w:rsidRPr="004527D8">
        <w:rPr>
          <w:rFonts w:hint="eastAsia"/>
          <w:b/>
          <w:color w:val="000000" w:themeColor="text1"/>
        </w:rPr>
        <w:t>。</w:t>
      </w:r>
      <w:proofErr w:type="gramStart"/>
      <w:r w:rsidR="0037343A" w:rsidRPr="004527D8">
        <w:rPr>
          <w:rFonts w:hint="eastAsia"/>
          <w:b/>
          <w:color w:val="000000" w:themeColor="text1"/>
        </w:rPr>
        <w:t>惟</w:t>
      </w:r>
      <w:proofErr w:type="gramEnd"/>
      <w:r w:rsidR="00890E37" w:rsidRPr="004527D8">
        <w:rPr>
          <w:rFonts w:hint="eastAsia"/>
          <w:b/>
          <w:color w:val="000000" w:themeColor="text1"/>
        </w:rPr>
        <w:t>近年來新興毒品氾濫嚴重，</w:t>
      </w:r>
      <w:r w:rsidR="000E2150" w:rsidRPr="004527D8">
        <w:rPr>
          <w:rFonts w:hint="eastAsia"/>
          <w:b/>
          <w:color w:val="000000" w:themeColor="text1"/>
        </w:rPr>
        <w:t>該校為全國唯一警政鑑識科技培育學校，</w:t>
      </w:r>
      <w:r w:rsidR="00D63BA3" w:rsidRPr="004527D8">
        <w:rPr>
          <w:rFonts w:hint="eastAsia"/>
          <w:b/>
          <w:color w:val="000000" w:themeColor="text1"/>
        </w:rPr>
        <w:t>未能積極</w:t>
      </w:r>
      <w:r w:rsidR="000E2150" w:rsidRPr="004527D8">
        <w:rPr>
          <w:rFonts w:hint="eastAsia"/>
          <w:b/>
          <w:color w:val="000000" w:themeColor="text1"/>
        </w:rPr>
        <w:t>擴充儀器設備及毒品標準品數量，</w:t>
      </w:r>
      <w:r w:rsidR="00D63BA3" w:rsidRPr="004527D8">
        <w:rPr>
          <w:rFonts w:hint="eastAsia"/>
          <w:b/>
          <w:color w:val="000000" w:themeColor="text1"/>
        </w:rPr>
        <w:t>顯非妥適；另該校除研究教學外，尚負責司法相關機關委託鑑定</w:t>
      </w:r>
      <w:r w:rsidR="00D63BA3" w:rsidRPr="004527D8">
        <w:rPr>
          <w:rFonts w:hint="eastAsia"/>
          <w:color w:val="000000" w:themeColor="text1"/>
        </w:rPr>
        <w:t>，</w:t>
      </w:r>
      <w:r w:rsidR="00D63BA3" w:rsidRPr="004527D8">
        <w:rPr>
          <w:rFonts w:hint="eastAsia"/>
          <w:b/>
          <w:color w:val="000000" w:themeColor="text1"/>
          <w:spacing w:val="-3"/>
        </w:rPr>
        <w:t>惟整體科技計畫經費逐年刪減，不利</w:t>
      </w:r>
      <w:proofErr w:type="gramStart"/>
      <w:r w:rsidR="00D63BA3" w:rsidRPr="004527D8">
        <w:rPr>
          <w:rFonts w:hint="eastAsia"/>
          <w:b/>
          <w:color w:val="000000" w:themeColor="text1"/>
          <w:spacing w:val="-3"/>
        </w:rPr>
        <w:t>鑑</w:t>
      </w:r>
      <w:proofErr w:type="gramEnd"/>
      <w:r w:rsidR="00D63BA3" w:rsidRPr="004527D8">
        <w:rPr>
          <w:rFonts w:hint="eastAsia"/>
          <w:b/>
          <w:color w:val="000000" w:themeColor="text1"/>
          <w:spacing w:val="-3"/>
        </w:rPr>
        <w:t>識科技研發，</w:t>
      </w:r>
      <w:r w:rsidR="00D63BA3" w:rsidRPr="004527D8">
        <w:rPr>
          <w:rFonts w:hint="eastAsia"/>
          <w:b/>
          <w:color w:val="000000" w:themeColor="text1"/>
        </w:rPr>
        <w:t>爰內政部</w:t>
      </w:r>
      <w:r w:rsidR="00D63BA3" w:rsidRPr="004527D8">
        <w:rPr>
          <w:rFonts w:hint="eastAsia"/>
          <w:b/>
          <w:color w:val="000000" w:themeColor="text1"/>
          <w:spacing w:val="-3"/>
        </w:rPr>
        <w:t>允宜審慎研議，</w:t>
      </w:r>
      <w:proofErr w:type="gramStart"/>
      <w:r w:rsidR="00D63BA3" w:rsidRPr="004527D8">
        <w:rPr>
          <w:rFonts w:hint="eastAsia"/>
          <w:b/>
          <w:color w:val="000000" w:themeColor="text1"/>
          <w:spacing w:val="-3"/>
        </w:rPr>
        <w:t>促該</w:t>
      </w:r>
      <w:proofErr w:type="gramEnd"/>
      <w:r w:rsidR="00D63BA3" w:rsidRPr="004527D8">
        <w:rPr>
          <w:rFonts w:hint="eastAsia"/>
          <w:b/>
          <w:color w:val="000000" w:themeColor="text1"/>
          <w:spacing w:val="-3"/>
        </w:rPr>
        <w:t>校</w:t>
      </w:r>
      <w:r w:rsidR="00D63BA3" w:rsidRPr="004527D8">
        <w:rPr>
          <w:rFonts w:hint="eastAsia"/>
          <w:b/>
          <w:color w:val="000000" w:themeColor="text1"/>
        </w:rPr>
        <w:t>重新規劃辦理實驗室認證</w:t>
      </w:r>
      <w:r w:rsidR="00FF7378" w:rsidRPr="004527D8">
        <w:rPr>
          <w:rFonts w:hint="eastAsia"/>
          <w:b/>
          <w:color w:val="000000" w:themeColor="text1"/>
        </w:rPr>
        <w:t>，以確保鑑驗品質</w:t>
      </w:r>
      <w:r w:rsidR="00D63BA3" w:rsidRPr="004527D8">
        <w:rPr>
          <w:rFonts w:hint="eastAsia"/>
          <w:b/>
          <w:color w:val="000000" w:themeColor="text1"/>
        </w:rPr>
        <w:t>。</w:t>
      </w:r>
      <w:bookmarkEnd w:id="41"/>
    </w:p>
    <w:p w:rsidR="004F53F8" w:rsidRPr="004527D8" w:rsidRDefault="003C4B46" w:rsidP="003C4B46">
      <w:pPr>
        <w:pStyle w:val="3"/>
        <w:rPr>
          <w:color w:val="000000" w:themeColor="text1"/>
        </w:rPr>
      </w:pPr>
      <w:r w:rsidRPr="004527D8">
        <w:rPr>
          <w:rFonts w:hint="eastAsia"/>
          <w:color w:val="000000" w:themeColor="text1"/>
        </w:rPr>
        <w:t>據審計部</w:t>
      </w:r>
      <w:proofErr w:type="gramStart"/>
      <w:r w:rsidR="00B06D73" w:rsidRPr="004527D8">
        <w:rPr>
          <w:rFonts w:hint="eastAsia"/>
          <w:color w:val="000000" w:themeColor="text1"/>
        </w:rPr>
        <w:t>111</w:t>
      </w:r>
      <w:proofErr w:type="gramEnd"/>
      <w:r w:rsidR="00B06D73" w:rsidRPr="004527D8">
        <w:rPr>
          <w:rFonts w:hint="eastAsia"/>
          <w:color w:val="000000" w:themeColor="text1"/>
        </w:rPr>
        <w:t>年度中央政府總決算審核報告，該部對於警大辦理「鑑識科技進階發展計畫」之認證參考</w:t>
      </w:r>
      <w:r w:rsidR="00B06D73" w:rsidRPr="004527D8">
        <w:rPr>
          <w:rFonts w:hint="eastAsia"/>
          <w:color w:val="000000" w:themeColor="text1"/>
        </w:rPr>
        <w:lastRenderedPageBreak/>
        <w:t>實驗室維持與新興毒品及其代謝物之分析(分項計畫3)之相關審核意見如下：</w:t>
      </w:r>
    </w:p>
    <w:p w:rsidR="003E37C8" w:rsidRPr="004527D8" w:rsidRDefault="00B06D73" w:rsidP="00B06D73">
      <w:pPr>
        <w:pStyle w:val="4"/>
        <w:ind w:left="1560"/>
        <w:rPr>
          <w:color w:val="000000" w:themeColor="text1"/>
        </w:rPr>
      </w:pPr>
      <w:r w:rsidRPr="004527D8">
        <w:rPr>
          <w:rFonts w:hint="eastAsia"/>
          <w:color w:val="000000" w:themeColor="text1"/>
        </w:rPr>
        <w:t>警大</w:t>
      </w:r>
      <w:r w:rsidR="00FF7750" w:rsidRPr="004527D8">
        <w:rPr>
          <w:rFonts w:hint="eastAsia"/>
          <w:color w:val="000000" w:themeColor="text1"/>
        </w:rPr>
        <w:t>雖</w:t>
      </w:r>
      <w:r w:rsidRPr="004527D8">
        <w:rPr>
          <w:rFonts w:hint="eastAsia"/>
          <w:color w:val="000000" w:themeColor="text1"/>
        </w:rPr>
        <w:t>已完成開發新興毒品及其代謝物之質譜資料庫及系統分析方法，</w:t>
      </w:r>
      <w:r w:rsidR="003E37C8" w:rsidRPr="004527D8">
        <w:rPr>
          <w:rFonts w:hint="eastAsia"/>
          <w:color w:val="000000" w:themeColor="text1"/>
        </w:rPr>
        <w:t>惟現有設備可檢驗之尿液毒品成分項目及採購之毒品標準品數量，相較於刑事局配置，顯有落差：</w:t>
      </w:r>
    </w:p>
    <w:p w:rsidR="003E37C8" w:rsidRPr="004527D8" w:rsidRDefault="00276F4C" w:rsidP="00276F4C">
      <w:pPr>
        <w:pStyle w:val="4"/>
        <w:numPr>
          <w:ilvl w:val="0"/>
          <w:numId w:val="0"/>
        </w:numPr>
        <w:ind w:left="1560"/>
        <w:rPr>
          <w:color w:val="000000" w:themeColor="text1"/>
        </w:rPr>
      </w:pPr>
      <w:r w:rsidRPr="004527D8">
        <w:rPr>
          <w:rFonts w:hint="eastAsia"/>
          <w:color w:val="000000" w:themeColor="text1"/>
        </w:rPr>
        <w:t xml:space="preserve">    </w:t>
      </w:r>
      <w:r w:rsidR="003E37C8" w:rsidRPr="004527D8">
        <w:rPr>
          <w:rFonts w:hint="eastAsia"/>
          <w:color w:val="000000" w:themeColor="text1"/>
        </w:rPr>
        <w:t>警大於計畫執行</w:t>
      </w:r>
      <w:proofErr w:type="gramStart"/>
      <w:r w:rsidR="003E37C8" w:rsidRPr="004527D8">
        <w:rPr>
          <w:rFonts w:hint="eastAsia"/>
          <w:color w:val="000000" w:themeColor="text1"/>
        </w:rPr>
        <w:t>期間，</w:t>
      </w:r>
      <w:proofErr w:type="gramEnd"/>
      <w:r w:rsidR="003E37C8" w:rsidRPr="004527D8">
        <w:rPr>
          <w:rFonts w:hint="eastAsia"/>
          <w:color w:val="000000" w:themeColor="text1"/>
        </w:rPr>
        <w:t>因預算有限，未採購氣相層</w:t>
      </w:r>
      <w:proofErr w:type="gramStart"/>
      <w:r w:rsidR="003E37C8" w:rsidRPr="004527D8">
        <w:rPr>
          <w:rFonts w:hint="eastAsia"/>
          <w:color w:val="000000" w:themeColor="text1"/>
        </w:rPr>
        <w:t>析質譜或</w:t>
      </w:r>
      <w:proofErr w:type="gramEnd"/>
      <w:r w:rsidR="003E37C8" w:rsidRPr="004527D8">
        <w:rPr>
          <w:rFonts w:hint="eastAsia"/>
          <w:color w:val="000000" w:themeColor="text1"/>
        </w:rPr>
        <w:t>液相</w:t>
      </w:r>
      <w:proofErr w:type="gramStart"/>
      <w:r w:rsidR="003E37C8" w:rsidRPr="004527D8">
        <w:rPr>
          <w:rFonts w:hint="eastAsia"/>
          <w:color w:val="000000" w:themeColor="text1"/>
        </w:rPr>
        <w:t>層析質</w:t>
      </w:r>
      <w:proofErr w:type="gramEnd"/>
      <w:r w:rsidR="003E37C8" w:rsidRPr="004527D8">
        <w:rPr>
          <w:rFonts w:hint="eastAsia"/>
          <w:color w:val="000000" w:themeColor="text1"/>
        </w:rPr>
        <w:t>譜相關毒品尿液檢驗儀器，以現有設備可檢驗之尿液毒品成分項目計26項，又111年1月至112年3月間採購之毒品標準品（毒品樣本）數量計65項，相較於刑事局配置之檢驗儀器設備可檢驗474項及採購檢驗分析用之毒品標準品266項，存有落差。</w:t>
      </w:r>
    </w:p>
    <w:p w:rsidR="00325906" w:rsidRPr="004527D8" w:rsidRDefault="003E37C8" w:rsidP="00FF7750">
      <w:pPr>
        <w:pStyle w:val="4"/>
        <w:ind w:left="1560"/>
        <w:rPr>
          <w:color w:val="000000" w:themeColor="text1"/>
        </w:rPr>
      </w:pPr>
      <w:r w:rsidRPr="004527D8">
        <w:rPr>
          <w:color w:val="000000" w:themeColor="text1"/>
        </w:rPr>
        <w:t>警大濫用藥物鑑定實驗室允宜規劃申請ISO/IEC17025測試實驗室之國際認證：</w:t>
      </w:r>
    </w:p>
    <w:p w:rsidR="003E37C8" w:rsidRPr="004527D8" w:rsidRDefault="003E37C8" w:rsidP="00FF7750">
      <w:pPr>
        <w:pStyle w:val="4"/>
        <w:numPr>
          <w:ilvl w:val="0"/>
          <w:numId w:val="0"/>
        </w:numPr>
        <w:ind w:left="1560" w:firstLineChars="208" w:firstLine="708"/>
        <w:rPr>
          <w:color w:val="000000" w:themeColor="text1"/>
        </w:rPr>
      </w:pPr>
      <w:r w:rsidRPr="004527D8">
        <w:rPr>
          <w:color w:val="000000" w:themeColor="text1"/>
        </w:rPr>
        <w:t>警大於96年成立「濫用藥物鑑定實驗室」，並取得財團法人全國認證基金會ISO/IEC</w:t>
      </w:r>
      <w:r w:rsidR="00325906" w:rsidRPr="004527D8">
        <w:rPr>
          <w:rFonts w:hint="eastAsia"/>
          <w:color w:val="000000" w:themeColor="text1"/>
        </w:rPr>
        <w:t xml:space="preserve">　</w:t>
      </w:r>
      <w:r w:rsidRPr="004527D8">
        <w:rPr>
          <w:color w:val="000000" w:themeColor="text1"/>
        </w:rPr>
        <w:t>17025測試實驗室認證，該實驗室於96至104年間陸續通過一級毒品海洛因、二級毒品安非他命及甲基安非他命、3</w:t>
      </w:r>
      <w:r w:rsidR="00325906" w:rsidRPr="004527D8">
        <w:rPr>
          <w:color w:val="000000" w:themeColor="text1"/>
        </w:rPr>
        <w:t>,</w:t>
      </w:r>
      <w:r w:rsidRPr="004527D8">
        <w:rPr>
          <w:color w:val="000000" w:themeColor="text1"/>
        </w:rPr>
        <w:t>4</w:t>
      </w:r>
      <w:proofErr w:type="gramStart"/>
      <w:r w:rsidR="00325906" w:rsidRPr="004527D8">
        <w:rPr>
          <w:rFonts w:hint="eastAsia"/>
          <w:color w:val="000000" w:themeColor="text1"/>
        </w:rPr>
        <w:t>－</w:t>
      </w:r>
      <w:r w:rsidRPr="004527D8">
        <w:rPr>
          <w:color w:val="000000" w:themeColor="text1"/>
        </w:rPr>
        <w:t>亞甲基雙氧</w:t>
      </w:r>
      <w:proofErr w:type="gramEnd"/>
      <w:r w:rsidRPr="004527D8">
        <w:rPr>
          <w:color w:val="000000" w:themeColor="text1"/>
        </w:rPr>
        <w:t>甲基安非他命、3,4</w:t>
      </w:r>
      <w:proofErr w:type="gramStart"/>
      <w:r w:rsidRPr="004527D8">
        <w:rPr>
          <w:color w:val="000000" w:themeColor="text1"/>
        </w:rPr>
        <w:t>－亞甲基雙</w:t>
      </w:r>
      <w:proofErr w:type="gramEnd"/>
      <w:r w:rsidRPr="004527D8">
        <w:rPr>
          <w:color w:val="000000" w:themeColor="text1"/>
        </w:rPr>
        <w:t>氧安非他命及三級毒品愷他命之定量認證，並持續維持一至四級毒品結構鑑定之資料庫建立。經查該實驗室於105年搬遷至新建刑事</w:t>
      </w:r>
      <w:proofErr w:type="gramStart"/>
      <w:r w:rsidRPr="004527D8">
        <w:rPr>
          <w:color w:val="000000" w:themeColor="text1"/>
        </w:rPr>
        <w:t>鑑</w:t>
      </w:r>
      <w:proofErr w:type="gramEnd"/>
      <w:r w:rsidRPr="004527D8">
        <w:rPr>
          <w:color w:val="000000" w:themeColor="text1"/>
        </w:rPr>
        <w:t>識大樓後須重新申請認證，惟該實驗室僅依據CNS17025：</w:t>
      </w:r>
      <w:r w:rsidR="00325906" w:rsidRPr="004527D8">
        <w:rPr>
          <w:rFonts w:hint="eastAsia"/>
          <w:color w:val="000000" w:themeColor="text1"/>
        </w:rPr>
        <w:t>西元</w:t>
      </w:r>
      <w:r w:rsidRPr="004527D8">
        <w:rPr>
          <w:color w:val="000000" w:themeColor="text1"/>
        </w:rPr>
        <w:t>2018「測試與校正實驗室能力一般要求」規範，建立品質文件及標準操作程序，截至112年4月底止，尚未再申請認證，致該實驗室僅能作為其他濫用藥物鑑定實驗室申請認證之「參考實驗室」，影響鑑定結果之證據力及公信力。</w:t>
      </w:r>
    </w:p>
    <w:p w:rsidR="00FF7750" w:rsidRPr="004527D8" w:rsidRDefault="00FF7750" w:rsidP="00FF7750">
      <w:pPr>
        <w:pStyle w:val="3"/>
        <w:rPr>
          <w:color w:val="000000" w:themeColor="text1"/>
        </w:rPr>
      </w:pPr>
      <w:r w:rsidRPr="004527D8">
        <w:rPr>
          <w:rFonts w:hint="eastAsia"/>
          <w:color w:val="000000" w:themeColor="text1"/>
        </w:rPr>
        <w:t>依警大及刑事局於本院履</w:t>
      </w:r>
      <w:proofErr w:type="gramStart"/>
      <w:r w:rsidRPr="004527D8">
        <w:rPr>
          <w:rFonts w:hint="eastAsia"/>
          <w:color w:val="000000" w:themeColor="text1"/>
        </w:rPr>
        <w:t>勘</w:t>
      </w:r>
      <w:proofErr w:type="gramEnd"/>
      <w:r w:rsidRPr="004527D8">
        <w:rPr>
          <w:rFonts w:hint="eastAsia"/>
          <w:color w:val="000000" w:themeColor="text1"/>
        </w:rPr>
        <w:t>時簡報說明，其對於</w:t>
      </w:r>
      <w:proofErr w:type="gramStart"/>
      <w:r w:rsidRPr="004527D8">
        <w:rPr>
          <w:rFonts w:hint="eastAsia"/>
          <w:color w:val="000000" w:themeColor="text1"/>
        </w:rPr>
        <w:t>審</w:t>
      </w:r>
      <w:r w:rsidRPr="004527D8">
        <w:rPr>
          <w:rFonts w:hint="eastAsia"/>
          <w:color w:val="000000" w:themeColor="text1"/>
        </w:rPr>
        <w:lastRenderedPageBreak/>
        <w:t>計部所</w:t>
      </w:r>
      <w:proofErr w:type="gramEnd"/>
      <w:r w:rsidRPr="004527D8">
        <w:rPr>
          <w:rFonts w:hint="eastAsia"/>
          <w:color w:val="000000" w:themeColor="text1"/>
        </w:rPr>
        <w:t>提上開審核意見之檢討情形與最新辦理狀況，分述如下：</w:t>
      </w:r>
    </w:p>
    <w:p w:rsidR="00D2783D" w:rsidRPr="004527D8" w:rsidRDefault="008069B2" w:rsidP="00D2783D">
      <w:pPr>
        <w:pStyle w:val="4"/>
        <w:ind w:left="1560"/>
        <w:rPr>
          <w:color w:val="000000" w:themeColor="text1"/>
        </w:rPr>
      </w:pPr>
      <w:r w:rsidRPr="004527D8">
        <w:rPr>
          <w:rFonts w:hint="eastAsia"/>
          <w:color w:val="000000" w:themeColor="text1"/>
        </w:rPr>
        <w:t>關於</w:t>
      </w:r>
      <w:r w:rsidR="00D2783D" w:rsidRPr="004527D8">
        <w:rPr>
          <w:rFonts w:hint="eastAsia"/>
          <w:color w:val="000000" w:themeColor="text1"/>
        </w:rPr>
        <w:t>警大現有設備可檢驗之尿液毒品成分項目及採購之毒品標準品數量，相較於刑事局配置，顯有落差</w:t>
      </w:r>
      <w:r w:rsidRPr="004527D8">
        <w:rPr>
          <w:rFonts w:hint="eastAsia"/>
          <w:color w:val="000000" w:themeColor="text1"/>
        </w:rPr>
        <w:t>乙節：</w:t>
      </w:r>
    </w:p>
    <w:p w:rsidR="008069B2" w:rsidRPr="004527D8" w:rsidRDefault="008069B2" w:rsidP="008069B2">
      <w:pPr>
        <w:pStyle w:val="5"/>
        <w:rPr>
          <w:color w:val="000000" w:themeColor="text1"/>
        </w:rPr>
      </w:pPr>
      <w:r w:rsidRPr="004527D8">
        <w:rPr>
          <w:rFonts w:hint="eastAsia"/>
          <w:color w:val="000000" w:themeColor="text1"/>
        </w:rPr>
        <w:t>標準品數量配置差異原因：</w:t>
      </w:r>
    </w:p>
    <w:p w:rsidR="008069B2" w:rsidRPr="004527D8" w:rsidRDefault="008069B2" w:rsidP="008069B2">
      <w:pPr>
        <w:pStyle w:val="6"/>
        <w:rPr>
          <w:color w:val="000000" w:themeColor="text1"/>
        </w:rPr>
      </w:pPr>
      <w:proofErr w:type="gramStart"/>
      <w:r w:rsidRPr="004527D8">
        <w:rPr>
          <w:rFonts w:hint="eastAsia"/>
          <w:color w:val="000000" w:themeColor="text1"/>
        </w:rPr>
        <w:t>警大係屬於</w:t>
      </w:r>
      <w:proofErr w:type="gramEnd"/>
      <w:r w:rsidRPr="004527D8">
        <w:rPr>
          <w:rFonts w:hint="eastAsia"/>
          <w:color w:val="000000" w:themeColor="text1"/>
        </w:rPr>
        <w:t>教學與學術研究單位，非專責鑑定之單位，在經費有限的情況下，主要採購的標準品是依國內查獲統計資料以及法務部毒品審議委員會新公告項目作為主要採購參考方向。</w:t>
      </w:r>
    </w:p>
    <w:p w:rsidR="008069B2" w:rsidRPr="004527D8" w:rsidRDefault="008069B2" w:rsidP="008069B2">
      <w:pPr>
        <w:pStyle w:val="6"/>
        <w:rPr>
          <w:color w:val="000000" w:themeColor="text1"/>
        </w:rPr>
      </w:pPr>
      <w:r w:rsidRPr="004527D8">
        <w:rPr>
          <w:rFonts w:hint="eastAsia"/>
          <w:color w:val="000000" w:themeColor="text1"/>
          <w:spacing w:val="-12"/>
        </w:rPr>
        <w:t>新興毒品代謝物的標準品取得不易，且價格較高，以</w:t>
      </w:r>
      <w:r w:rsidRPr="004527D8">
        <w:rPr>
          <w:rFonts w:hint="eastAsia"/>
          <w:color w:val="000000" w:themeColor="text1"/>
        </w:rPr>
        <w:t>警大</w:t>
      </w:r>
      <w:r w:rsidRPr="004527D8">
        <w:rPr>
          <w:rFonts w:hint="eastAsia"/>
          <w:color w:val="000000" w:themeColor="text1"/>
          <w:spacing w:val="-12"/>
        </w:rPr>
        <w:t>目前建立的體外代謝實驗方法，只需要原型態標準品就可以產生該項毒品的多種代謝物，不需要大量購買代謝物標準品，所建立的代謝物資料庫可與</w:t>
      </w:r>
      <w:r w:rsidRPr="004527D8">
        <w:rPr>
          <w:rFonts w:hint="eastAsia"/>
          <w:color w:val="000000" w:themeColor="text1"/>
          <w:spacing w:val="-15"/>
        </w:rPr>
        <w:t>檢體比對，提供實際案件鑑</w:t>
      </w:r>
      <w:r w:rsidRPr="004527D8">
        <w:rPr>
          <w:rFonts w:hint="eastAsia"/>
          <w:color w:val="000000" w:themeColor="text1"/>
        </w:rPr>
        <w:t>定參考，在檢測面協助解決檢測問題，或是法規面提供檢測標的訂定之參考等。故評估目前購買之標準品項目與數量已足夠用於尿液中新興毒品研究分析。</w:t>
      </w:r>
    </w:p>
    <w:p w:rsidR="008069B2" w:rsidRPr="004527D8" w:rsidRDefault="008069B2" w:rsidP="008069B2">
      <w:pPr>
        <w:pStyle w:val="6"/>
        <w:rPr>
          <w:color w:val="000000" w:themeColor="text1"/>
          <w:spacing w:val="-5"/>
          <w:w w:val="105"/>
        </w:rPr>
      </w:pPr>
      <w:r w:rsidRPr="004527D8">
        <w:rPr>
          <w:rFonts w:hint="eastAsia"/>
          <w:color w:val="000000" w:themeColor="text1"/>
        </w:rPr>
        <w:t>警大</w:t>
      </w:r>
      <w:r w:rsidRPr="004527D8">
        <w:rPr>
          <w:color w:val="000000" w:themeColor="text1"/>
        </w:rPr>
        <w:t>108</w:t>
      </w:r>
      <w:r w:rsidRPr="004527D8">
        <w:rPr>
          <w:rFonts w:hint="eastAsia"/>
          <w:color w:val="000000" w:themeColor="text1"/>
        </w:rPr>
        <w:t>年至</w:t>
      </w:r>
      <w:r w:rsidRPr="004527D8">
        <w:rPr>
          <w:color w:val="000000" w:themeColor="text1"/>
        </w:rPr>
        <w:t>111</w:t>
      </w:r>
      <w:r w:rsidRPr="004527D8">
        <w:rPr>
          <w:rFonts w:hint="eastAsia"/>
          <w:color w:val="000000" w:themeColor="text1"/>
        </w:rPr>
        <w:t>年採購標準品數量約</w:t>
      </w:r>
      <w:r w:rsidRPr="004527D8">
        <w:rPr>
          <w:color w:val="000000" w:themeColor="text1"/>
        </w:rPr>
        <w:t>188</w:t>
      </w:r>
      <w:r w:rsidRPr="004527D8">
        <w:rPr>
          <w:rFonts w:hint="eastAsia"/>
          <w:color w:val="000000" w:themeColor="text1"/>
        </w:rPr>
        <w:t>項，主要用於新興毒品定量與新興毒品代謝物分析方法開發，並用於</w:t>
      </w:r>
      <w:proofErr w:type="gramStart"/>
      <w:r w:rsidRPr="004527D8">
        <w:rPr>
          <w:rFonts w:hint="eastAsia"/>
          <w:color w:val="000000" w:themeColor="text1"/>
        </w:rPr>
        <w:t>複</w:t>
      </w:r>
      <w:proofErr w:type="gramEnd"/>
      <w:r w:rsidRPr="004527D8">
        <w:rPr>
          <w:rFonts w:hint="eastAsia"/>
          <w:color w:val="000000" w:themeColor="text1"/>
        </w:rPr>
        <w:t>驗或複雜鑑定案件工</w:t>
      </w:r>
      <w:r w:rsidRPr="004527D8">
        <w:rPr>
          <w:rFonts w:hint="eastAsia"/>
          <w:color w:val="000000" w:themeColor="text1"/>
          <w:spacing w:val="-8"/>
        </w:rPr>
        <w:t>作；刑事局目前累積建立之標準品資料庫約</w:t>
      </w:r>
      <w:r w:rsidRPr="004527D8">
        <w:rPr>
          <w:color w:val="000000" w:themeColor="text1"/>
        </w:rPr>
        <w:t>983</w:t>
      </w:r>
      <w:r w:rsidRPr="004527D8">
        <w:rPr>
          <w:rFonts w:hint="eastAsia"/>
          <w:color w:val="000000" w:themeColor="text1"/>
          <w:spacing w:val="-6"/>
        </w:rPr>
        <w:t>項，主要用於尿液中藥毒物之</w:t>
      </w:r>
      <w:proofErr w:type="gramStart"/>
      <w:r w:rsidRPr="004527D8">
        <w:rPr>
          <w:rFonts w:hint="eastAsia"/>
          <w:color w:val="000000" w:themeColor="text1"/>
          <w:spacing w:val="-6"/>
        </w:rPr>
        <w:t>廣篩及</w:t>
      </w:r>
      <w:proofErr w:type="gramEnd"/>
      <w:r w:rsidRPr="004527D8">
        <w:rPr>
          <w:rFonts w:hint="eastAsia"/>
          <w:color w:val="000000" w:themeColor="text1"/>
          <w:spacing w:val="-6"/>
        </w:rPr>
        <w:t>例行性鑑定案件工作。相關計畫經費逐年遞減，未來在執行計畫期間仍會參考實務單位建置品項，逐年編列預算購置新興毒品及尚未列管之標</w:t>
      </w:r>
      <w:r w:rsidRPr="004527D8">
        <w:rPr>
          <w:rFonts w:hint="eastAsia"/>
          <w:color w:val="000000" w:themeColor="text1"/>
          <w:spacing w:val="-5"/>
          <w:w w:val="105"/>
        </w:rPr>
        <w:t>準品並建立資料庫，持續掌握濫用藥物流行趨勢，以因應不斷變化之新興毒品鑑定</w:t>
      </w:r>
      <w:r w:rsidRPr="004527D8">
        <w:rPr>
          <w:rFonts w:hint="eastAsia"/>
          <w:color w:val="000000" w:themeColor="text1"/>
          <w:spacing w:val="-5"/>
          <w:w w:val="105"/>
        </w:rPr>
        <w:lastRenderedPageBreak/>
        <w:t>問題。</w:t>
      </w:r>
    </w:p>
    <w:p w:rsidR="008069B2" w:rsidRPr="004527D8" w:rsidRDefault="008069B2" w:rsidP="008069B2">
      <w:pPr>
        <w:pStyle w:val="5"/>
        <w:rPr>
          <w:color w:val="000000" w:themeColor="text1"/>
        </w:rPr>
      </w:pPr>
      <w:r w:rsidRPr="004527D8">
        <w:rPr>
          <w:rFonts w:hint="eastAsia"/>
          <w:color w:val="000000" w:themeColor="text1"/>
        </w:rPr>
        <w:t>儀器配置差異原因：</w:t>
      </w:r>
    </w:p>
    <w:p w:rsidR="008069B2" w:rsidRPr="004527D8" w:rsidRDefault="008069B2" w:rsidP="008069B2">
      <w:pPr>
        <w:pStyle w:val="6"/>
        <w:rPr>
          <w:color w:val="000000" w:themeColor="text1"/>
        </w:rPr>
      </w:pPr>
      <w:r w:rsidRPr="004527D8">
        <w:rPr>
          <w:rFonts w:hint="eastAsia"/>
          <w:color w:val="000000" w:themeColor="text1"/>
        </w:rPr>
        <w:t>警大與刑事局主要使用儀器設備與功能相仿。警大於尿液毒品研究係使用氣相層析質譜儀2台(95年購入使用至今)</w:t>
      </w:r>
      <w:proofErr w:type="gramStart"/>
      <w:r w:rsidRPr="004527D8">
        <w:rPr>
          <w:rFonts w:hint="eastAsia"/>
          <w:color w:val="000000" w:themeColor="text1"/>
        </w:rPr>
        <w:t>及液相</w:t>
      </w:r>
      <w:proofErr w:type="gramEnd"/>
      <w:r w:rsidRPr="004527D8">
        <w:rPr>
          <w:rFonts w:hint="eastAsia"/>
          <w:color w:val="000000" w:themeColor="text1"/>
        </w:rPr>
        <w:t>層析串聯飛行時間質譜儀1台(102年購入使用至今)；刑事局於尿液毒品檢驗係使用液相層析串聯飛行時間質譜儀5台，</w:t>
      </w:r>
      <w:proofErr w:type="gramStart"/>
      <w:r w:rsidRPr="004527D8">
        <w:rPr>
          <w:rFonts w:hint="eastAsia"/>
          <w:color w:val="000000" w:themeColor="text1"/>
        </w:rPr>
        <w:t>並以液相</w:t>
      </w:r>
      <w:proofErr w:type="gramEnd"/>
      <w:r w:rsidRPr="004527D8">
        <w:rPr>
          <w:rFonts w:hint="eastAsia"/>
          <w:color w:val="000000" w:themeColor="text1"/>
        </w:rPr>
        <w:t>層析串聯三段四極柱質譜儀1台作為輔助檢驗儀器。因</w:t>
      </w:r>
      <w:proofErr w:type="gramStart"/>
      <w:r w:rsidRPr="004527D8">
        <w:rPr>
          <w:rFonts w:hint="eastAsia"/>
          <w:color w:val="000000" w:themeColor="text1"/>
        </w:rPr>
        <w:t>警大僅接受</w:t>
      </w:r>
      <w:proofErr w:type="gramEnd"/>
      <w:r w:rsidRPr="004527D8">
        <w:rPr>
          <w:rFonts w:hint="eastAsia"/>
          <w:color w:val="000000" w:themeColor="text1"/>
        </w:rPr>
        <w:t>政府司法相關機關委託鑑定，且係針對有爭議案件之複驗委託，不接受例行性案件之鑑定，係屬服務性質，非專責執行鑑定工作，故在儀器數量上有所差異。</w:t>
      </w:r>
    </w:p>
    <w:p w:rsidR="008069B2" w:rsidRPr="004527D8" w:rsidRDefault="008069B2" w:rsidP="008069B2">
      <w:pPr>
        <w:pStyle w:val="6"/>
        <w:rPr>
          <w:bCs/>
          <w:color w:val="000000" w:themeColor="text1"/>
        </w:rPr>
      </w:pPr>
      <w:r w:rsidRPr="004527D8">
        <w:rPr>
          <w:rFonts w:hint="eastAsia"/>
          <w:color w:val="000000" w:themeColor="text1"/>
        </w:rPr>
        <w:t>警大於112年已由科技計畫及警大設備費採購液相層析串聯三段四</w:t>
      </w:r>
      <w:proofErr w:type="gramStart"/>
      <w:r w:rsidRPr="004527D8">
        <w:rPr>
          <w:rFonts w:hint="eastAsia"/>
          <w:color w:val="000000" w:themeColor="text1"/>
        </w:rPr>
        <w:t>極</w:t>
      </w:r>
      <w:proofErr w:type="gramEnd"/>
      <w:r w:rsidRPr="004527D8">
        <w:rPr>
          <w:rFonts w:hint="eastAsia"/>
          <w:color w:val="000000" w:themeColor="text1"/>
        </w:rPr>
        <w:t>柱質譜儀(LC-QQQ MS)，該設備為質譜儀型中具高感度與極佳線性範圍的儀器，可快速篩檢目前多元包裝之咖啡包、神仙水及各種體液檢體中濫用的新興毒品成分，目前持續建立新興毒品及其代謝物分析資料庫，未來將擴充至多種類型新興毒品，建立快速篩檢的分析方法，並應用於爭議案件之</w:t>
      </w:r>
      <w:proofErr w:type="gramStart"/>
      <w:r w:rsidRPr="004527D8">
        <w:rPr>
          <w:rFonts w:hint="eastAsia"/>
          <w:color w:val="000000" w:themeColor="text1"/>
        </w:rPr>
        <w:t>複驗</w:t>
      </w:r>
      <w:proofErr w:type="gramEnd"/>
      <w:r w:rsidRPr="004527D8">
        <w:rPr>
          <w:rFonts w:hint="eastAsia"/>
          <w:color w:val="000000" w:themeColor="text1"/>
        </w:rPr>
        <w:t>等司法相關機關委託鑑定。</w:t>
      </w:r>
    </w:p>
    <w:p w:rsidR="008069B2" w:rsidRPr="004527D8" w:rsidRDefault="008069B2" w:rsidP="008069B2">
      <w:pPr>
        <w:pStyle w:val="6"/>
        <w:rPr>
          <w:color w:val="000000" w:themeColor="text1"/>
          <w:spacing w:val="-8"/>
          <w:w w:val="105"/>
        </w:rPr>
      </w:pPr>
      <w:r w:rsidRPr="004527D8">
        <w:rPr>
          <w:rFonts w:hint="eastAsia"/>
          <w:color w:val="000000" w:themeColor="text1"/>
          <w:spacing w:val="-14"/>
        </w:rPr>
        <w:t>另外，警大於</w:t>
      </w:r>
      <w:r w:rsidRPr="004527D8">
        <w:rPr>
          <w:color w:val="000000" w:themeColor="text1"/>
        </w:rPr>
        <w:t>112</w:t>
      </w:r>
      <w:r w:rsidRPr="004527D8">
        <w:rPr>
          <w:rFonts w:hint="eastAsia"/>
          <w:color w:val="000000" w:themeColor="text1"/>
          <w:spacing w:val="-14"/>
        </w:rPr>
        <w:t>年在內政部支持下，向行政院爭取提出「因應新型態犯罪提升教學量能計畫」3</w:t>
      </w:r>
      <w:r w:rsidRPr="004527D8">
        <w:rPr>
          <w:rFonts w:hint="eastAsia"/>
          <w:color w:val="000000" w:themeColor="text1"/>
        </w:rPr>
        <w:t>年中程計畫，編列約</w:t>
      </w:r>
      <w:r w:rsidRPr="004527D8">
        <w:rPr>
          <w:color w:val="000000" w:themeColor="text1"/>
        </w:rPr>
        <w:t>5,200</w:t>
      </w:r>
      <w:r w:rsidRPr="004527D8">
        <w:rPr>
          <w:rFonts w:hint="eastAsia"/>
          <w:color w:val="000000" w:themeColor="text1"/>
        </w:rPr>
        <w:t>萬元購置氣相層析固體</w:t>
      </w:r>
      <w:proofErr w:type="gramStart"/>
      <w:r w:rsidRPr="004527D8">
        <w:rPr>
          <w:rFonts w:hint="eastAsia"/>
          <w:color w:val="000000" w:themeColor="text1"/>
        </w:rPr>
        <w:t>沉積紅外</w:t>
      </w:r>
      <w:proofErr w:type="gramEnd"/>
      <w:r w:rsidRPr="004527D8">
        <w:rPr>
          <w:rFonts w:hint="eastAsia"/>
          <w:color w:val="000000" w:themeColor="text1"/>
        </w:rPr>
        <w:t>光譜儀、氣相層析質譜儀2台、傅立葉轉換顯</w:t>
      </w:r>
      <w:proofErr w:type="gramStart"/>
      <w:r w:rsidRPr="004527D8">
        <w:rPr>
          <w:rFonts w:hint="eastAsia"/>
          <w:color w:val="000000" w:themeColor="text1"/>
        </w:rPr>
        <w:t>微紅外光譜</w:t>
      </w:r>
      <w:proofErr w:type="gramEnd"/>
      <w:r w:rsidRPr="004527D8">
        <w:rPr>
          <w:rFonts w:hint="eastAsia"/>
          <w:color w:val="000000" w:themeColor="text1"/>
        </w:rPr>
        <w:t>儀、擴增傅立葉轉換拉曼擴充模組、超高效能液相層析串聯超高解析四極桿傅立葉轉換電場離</w:t>
      </w:r>
      <w:r w:rsidRPr="004527D8">
        <w:rPr>
          <w:rFonts w:hint="eastAsia"/>
          <w:color w:val="000000" w:themeColor="text1"/>
          <w:spacing w:val="-6"/>
        </w:rPr>
        <w:t>子阱質</w:t>
      </w:r>
      <w:r w:rsidRPr="004527D8">
        <w:rPr>
          <w:rFonts w:hint="eastAsia"/>
          <w:color w:val="000000" w:themeColor="text1"/>
          <w:spacing w:val="-6"/>
        </w:rPr>
        <w:lastRenderedPageBreak/>
        <w:t>譜儀系統、手持式拉曼與手持</w:t>
      </w:r>
      <w:proofErr w:type="gramStart"/>
      <w:r w:rsidRPr="004527D8">
        <w:rPr>
          <w:rFonts w:hint="eastAsia"/>
          <w:color w:val="000000" w:themeColor="text1"/>
          <w:spacing w:val="-6"/>
        </w:rPr>
        <w:t>式紅</w:t>
      </w:r>
      <w:proofErr w:type="gramEnd"/>
      <w:r w:rsidRPr="004527D8">
        <w:rPr>
          <w:rFonts w:hint="eastAsia"/>
          <w:color w:val="000000" w:themeColor="text1"/>
          <w:spacing w:val="-6"/>
        </w:rPr>
        <w:t>外毒品檢測光譜儀2台、高解析度顯微拉曼光譜儀，分於</w:t>
      </w:r>
      <w:r w:rsidRPr="004527D8">
        <w:rPr>
          <w:color w:val="000000" w:themeColor="text1"/>
        </w:rPr>
        <w:t>113</w:t>
      </w:r>
      <w:r w:rsidRPr="004527D8">
        <w:rPr>
          <w:rFonts w:hint="eastAsia"/>
          <w:color w:val="000000" w:themeColor="text1"/>
        </w:rPr>
        <w:t>至</w:t>
      </w:r>
      <w:r w:rsidRPr="004527D8">
        <w:rPr>
          <w:color w:val="000000" w:themeColor="text1"/>
        </w:rPr>
        <w:t>115</w:t>
      </w:r>
      <w:r w:rsidRPr="004527D8">
        <w:rPr>
          <w:rFonts w:hint="eastAsia"/>
          <w:color w:val="000000" w:themeColor="text1"/>
        </w:rPr>
        <w:t>年3年執行，強化查獲新興毒品之檢驗量能，擴增新興毒品標準</w:t>
      </w:r>
      <w:proofErr w:type="gramStart"/>
      <w:r w:rsidRPr="004527D8">
        <w:rPr>
          <w:rFonts w:hint="eastAsia"/>
          <w:color w:val="000000" w:themeColor="text1"/>
        </w:rPr>
        <w:t>品質譜圖</w:t>
      </w:r>
      <w:proofErr w:type="gramEnd"/>
      <w:r w:rsidRPr="004527D8">
        <w:rPr>
          <w:rFonts w:hint="eastAsia"/>
          <w:color w:val="000000" w:themeColor="text1"/>
        </w:rPr>
        <w:t>與光譜資料庫，擴大並提升新興</w:t>
      </w:r>
      <w:r w:rsidRPr="004527D8">
        <w:rPr>
          <w:rFonts w:hint="eastAsia"/>
          <w:color w:val="000000" w:themeColor="text1"/>
          <w:spacing w:val="-17"/>
        </w:rPr>
        <w:t>毒品及新興成分「定性」、「定量」的鑑驗效能及正確性，完備新興毒品成分之鑑驗機制，協助檢警調等司</w:t>
      </w:r>
      <w:r w:rsidRPr="004527D8">
        <w:rPr>
          <w:rFonts w:hint="eastAsia"/>
          <w:color w:val="000000" w:themeColor="text1"/>
          <w:spacing w:val="-8"/>
          <w:w w:val="105"/>
        </w:rPr>
        <w:t>法機關提升自</w:t>
      </w:r>
      <w:proofErr w:type="gramStart"/>
      <w:r w:rsidRPr="004527D8">
        <w:rPr>
          <w:rFonts w:hint="eastAsia"/>
          <w:color w:val="000000" w:themeColor="text1"/>
          <w:spacing w:val="-8"/>
          <w:w w:val="105"/>
        </w:rPr>
        <w:t>扣案物</w:t>
      </w:r>
      <w:proofErr w:type="gramEnd"/>
      <w:r w:rsidRPr="004527D8">
        <w:rPr>
          <w:rFonts w:hint="eastAsia"/>
          <w:color w:val="000000" w:themeColor="text1"/>
          <w:spacing w:val="-8"/>
          <w:w w:val="105"/>
        </w:rPr>
        <w:t>中檢出新興毒品之能力。</w:t>
      </w:r>
    </w:p>
    <w:p w:rsidR="008069B2" w:rsidRPr="004527D8" w:rsidRDefault="008069B2" w:rsidP="008069B2">
      <w:pPr>
        <w:pStyle w:val="4"/>
        <w:ind w:left="1560"/>
        <w:rPr>
          <w:color w:val="000000" w:themeColor="text1"/>
          <w:spacing w:val="-8"/>
          <w:w w:val="105"/>
        </w:rPr>
      </w:pPr>
      <w:r w:rsidRPr="004527D8">
        <w:rPr>
          <w:rFonts w:hint="eastAsia"/>
          <w:color w:val="000000" w:themeColor="text1"/>
          <w:spacing w:val="-8"/>
          <w:w w:val="105"/>
        </w:rPr>
        <w:t>關於</w:t>
      </w:r>
      <w:r w:rsidRPr="004527D8">
        <w:rPr>
          <w:color w:val="000000" w:themeColor="text1"/>
        </w:rPr>
        <w:t>警大濫用藥物鑑定實驗室允宜規劃申請ISO/IEC17025測試實驗室之國際認證</w:t>
      </w:r>
      <w:r w:rsidRPr="004527D8">
        <w:rPr>
          <w:rFonts w:hint="eastAsia"/>
          <w:color w:val="000000" w:themeColor="text1"/>
          <w:spacing w:val="-8"/>
          <w:w w:val="105"/>
        </w:rPr>
        <w:t>乙節：</w:t>
      </w:r>
    </w:p>
    <w:p w:rsidR="008069B2" w:rsidRPr="004527D8" w:rsidRDefault="008069B2" w:rsidP="008069B2">
      <w:pPr>
        <w:pStyle w:val="5"/>
        <w:rPr>
          <w:color w:val="000000" w:themeColor="text1"/>
        </w:rPr>
      </w:pPr>
      <w:r w:rsidRPr="004527D8">
        <w:rPr>
          <w:rFonts w:hint="eastAsia"/>
          <w:color w:val="000000" w:themeColor="text1"/>
        </w:rPr>
        <w:t>依據95年政府科技計畫結果中，就「提昇我國</w:t>
      </w:r>
      <w:proofErr w:type="gramStart"/>
      <w:r w:rsidRPr="004527D8">
        <w:rPr>
          <w:rFonts w:hint="eastAsia"/>
          <w:color w:val="000000" w:themeColor="text1"/>
        </w:rPr>
        <w:t>鑑</w:t>
      </w:r>
      <w:proofErr w:type="gramEnd"/>
      <w:r w:rsidRPr="004527D8">
        <w:rPr>
          <w:rFonts w:hint="eastAsia"/>
          <w:color w:val="000000" w:themeColor="text1"/>
        </w:rPr>
        <w:t>識實務能力計畫」之中程綱要計畫，評審意見第3點建議96年度計畫「編列刑事局(所有實驗室)與警大(一標竿實驗室)逐年取得中華民國鑑識學會認證(應係指第三方認證機構，因為中華民國鑑識學會並非認證機構，後來為申請財團法人全國認證基金會之ISO/IEC 17025)之計畫，於99年度完成所有認證以為預期成果，並作為績效考核參考」。原本</w:t>
      </w:r>
      <w:r w:rsidR="0006612F" w:rsidRPr="004527D8">
        <w:rPr>
          <w:rFonts w:hint="eastAsia"/>
          <w:color w:val="000000" w:themeColor="text1"/>
        </w:rPr>
        <w:t>計畫</w:t>
      </w:r>
      <w:r w:rsidRPr="004527D8">
        <w:rPr>
          <w:rFonts w:hint="eastAsia"/>
          <w:color w:val="000000" w:themeColor="text1"/>
        </w:rPr>
        <w:t>審查委員意見建議</w:t>
      </w:r>
      <w:proofErr w:type="gramStart"/>
      <w:r w:rsidRPr="004527D8">
        <w:rPr>
          <w:rFonts w:hint="eastAsia"/>
          <w:color w:val="000000" w:themeColor="text1"/>
        </w:rPr>
        <w:t>警大僅認證</w:t>
      </w:r>
      <w:proofErr w:type="gramEnd"/>
      <w:r w:rsidRPr="004527D8">
        <w:rPr>
          <w:rFonts w:hint="eastAsia"/>
          <w:color w:val="000000" w:themeColor="text1"/>
        </w:rPr>
        <w:t>標竿實驗室(認證參考實驗室)，刑事局所有實驗室逐年取得認證，即是考慮警大為學術研究機關，非例行性之鑑識單位，應以學術研究為本質，以免影響教學及研究工作。</w:t>
      </w:r>
    </w:p>
    <w:p w:rsidR="008069B2" w:rsidRPr="004527D8" w:rsidRDefault="008069B2" w:rsidP="006B65BF">
      <w:pPr>
        <w:pStyle w:val="5"/>
        <w:rPr>
          <w:color w:val="000000" w:themeColor="text1"/>
        </w:rPr>
      </w:pPr>
      <w:r w:rsidRPr="004527D8">
        <w:rPr>
          <w:rFonts w:hint="eastAsia"/>
          <w:color w:val="000000" w:themeColor="text1"/>
        </w:rPr>
        <w:t>以警察機關</w:t>
      </w:r>
      <w:proofErr w:type="gramStart"/>
      <w:r w:rsidRPr="004527D8">
        <w:rPr>
          <w:rFonts w:hint="eastAsia"/>
          <w:color w:val="000000" w:themeColor="text1"/>
        </w:rPr>
        <w:t>鑑</w:t>
      </w:r>
      <w:proofErr w:type="gramEnd"/>
      <w:r w:rsidRPr="004527D8">
        <w:rPr>
          <w:rFonts w:hint="eastAsia"/>
          <w:color w:val="000000" w:themeColor="text1"/>
        </w:rPr>
        <w:t>識中心申請全國認證基金會</w:t>
      </w:r>
      <w:r w:rsidRPr="004527D8">
        <w:rPr>
          <w:color w:val="000000" w:themeColor="text1"/>
        </w:rPr>
        <w:t>ISO/IEC 17025</w:t>
      </w:r>
      <w:r w:rsidRPr="004527D8">
        <w:rPr>
          <w:rFonts w:hint="eastAsia"/>
          <w:color w:val="000000" w:themeColor="text1"/>
        </w:rPr>
        <w:t>毒品檢驗認證，需完整的人力配置，例如：以桃園</w:t>
      </w:r>
      <w:r w:rsidR="00276F4C" w:rsidRPr="004527D8">
        <w:rPr>
          <w:rFonts w:hint="eastAsia"/>
          <w:color w:val="000000" w:themeColor="text1"/>
        </w:rPr>
        <w:t>市政府警察局刑事</w:t>
      </w:r>
      <w:r w:rsidRPr="004527D8">
        <w:rPr>
          <w:rFonts w:hint="eastAsia"/>
          <w:color w:val="000000" w:themeColor="text1"/>
        </w:rPr>
        <w:t>鑑識中心化學鑑定實驗室為例，包括實驗室主管、品質主管、技術主管、報告簽署人</w:t>
      </w:r>
      <w:r w:rsidRPr="004527D8">
        <w:rPr>
          <w:color w:val="000000" w:themeColor="text1"/>
        </w:rPr>
        <w:t>(</w:t>
      </w:r>
      <w:r w:rsidRPr="004527D8">
        <w:rPr>
          <w:rFonts w:hint="eastAsia"/>
          <w:color w:val="000000" w:themeColor="text1"/>
        </w:rPr>
        <w:t>兼任</w:t>
      </w:r>
      <w:r w:rsidRPr="004527D8">
        <w:rPr>
          <w:color w:val="000000" w:themeColor="text1"/>
        </w:rPr>
        <w:t>)</w:t>
      </w:r>
      <w:r w:rsidRPr="004527D8">
        <w:rPr>
          <w:rFonts w:hint="eastAsia"/>
          <w:color w:val="000000" w:themeColor="text1"/>
        </w:rPr>
        <w:t>、鑑定人</w:t>
      </w:r>
      <w:r w:rsidRPr="004527D8">
        <w:rPr>
          <w:color w:val="000000" w:themeColor="text1"/>
        </w:rPr>
        <w:t>(4</w:t>
      </w:r>
      <w:r w:rsidRPr="004527D8">
        <w:rPr>
          <w:rFonts w:hint="eastAsia"/>
          <w:color w:val="000000" w:themeColor="text1"/>
        </w:rPr>
        <w:t>人</w:t>
      </w:r>
      <w:r w:rsidRPr="004527D8">
        <w:rPr>
          <w:color w:val="000000" w:themeColor="text1"/>
        </w:rPr>
        <w:t>)</w:t>
      </w:r>
      <w:r w:rsidRPr="004527D8">
        <w:rPr>
          <w:rFonts w:hint="eastAsia"/>
          <w:color w:val="000000" w:themeColor="text1"/>
        </w:rPr>
        <w:t>、收發人員，共約</w:t>
      </w:r>
      <w:r w:rsidRPr="004527D8">
        <w:rPr>
          <w:color w:val="000000" w:themeColor="text1"/>
        </w:rPr>
        <w:t>7</w:t>
      </w:r>
      <w:r w:rsidRPr="004527D8">
        <w:rPr>
          <w:rFonts w:hint="eastAsia"/>
          <w:color w:val="000000" w:themeColor="text1"/>
        </w:rPr>
        <w:t>至</w:t>
      </w:r>
      <w:r w:rsidRPr="004527D8">
        <w:rPr>
          <w:color w:val="000000" w:themeColor="text1"/>
        </w:rPr>
        <w:t>8</w:t>
      </w:r>
      <w:r w:rsidRPr="004527D8">
        <w:rPr>
          <w:rFonts w:hint="eastAsia"/>
          <w:color w:val="000000" w:themeColor="text1"/>
        </w:rPr>
        <w:t>人；以科技</w:t>
      </w:r>
      <w:proofErr w:type="gramStart"/>
      <w:r w:rsidRPr="004527D8">
        <w:rPr>
          <w:rFonts w:hint="eastAsia"/>
          <w:color w:val="000000" w:themeColor="text1"/>
        </w:rPr>
        <w:t>鑑</w:t>
      </w:r>
      <w:proofErr w:type="gramEnd"/>
      <w:r w:rsidRPr="004527D8">
        <w:rPr>
          <w:rFonts w:hint="eastAsia"/>
          <w:color w:val="000000" w:themeColor="text1"/>
        </w:rPr>
        <w:t>識實</w:t>
      </w:r>
      <w:r w:rsidRPr="004527D8">
        <w:rPr>
          <w:rFonts w:hint="eastAsia"/>
          <w:color w:val="000000" w:themeColor="text1"/>
        </w:rPr>
        <w:lastRenderedPageBreak/>
        <w:t>驗室毒品鑑驗實驗室包括實驗室主管、品質主管、技術主管、報告簽署人</w:t>
      </w:r>
      <w:r w:rsidRPr="004527D8">
        <w:rPr>
          <w:color w:val="000000" w:themeColor="text1"/>
        </w:rPr>
        <w:t>(</w:t>
      </w:r>
      <w:r w:rsidRPr="004527D8">
        <w:rPr>
          <w:rFonts w:hint="eastAsia"/>
          <w:color w:val="000000" w:themeColor="text1"/>
        </w:rPr>
        <w:t>兼任</w:t>
      </w:r>
      <w:r w:rsidRPr="004527D8">
        <w:rPr>
          <w:color w:val="000000" w:themeColor="text1"/>
        </w:rPr>
        <w:t>)</w:t>
      </w:r>
      <w:r w:rsidRPr="004527D8">
        <w:rPr>
          <w:rFonts w:hint="eastAsia"/>
          <w:color w:val="000000" w:themeColor="text1"/>
        </w:rPr>
        <w:t>、鑑驗人員</w:t>
      </w:r>
      <w:r w:rsidRPr="004527D8">
        <w:rPr>
          <w:color w:val="000000" w:themeColor="text1"/>
        </w:rPr>
        <w:t>(3</w:t>
      </w:r>
      <w:r w:rsidRPr="004527D8">
        <w:rPr>
          <w:rFonts w:hint="eastAsia"/>
          <w:color w:val="000000" w:themeColor="text1"/>
        </w:rPr>
        <w:t>人</w:t>
      </w:r>
      <w:r w:rsidRPr="004527D8">
        <w:rPr>
          <w:color w:val="000000" w:themeColor="text1"/>
        </w:rPr>
        <w:t>)</w:t>
      </w:r>
      <w:r w:rsidRPr="004527D8">
        <w:rPr>
          <w:rFonts w:hint="eastAsia"/>
          <w:color w:val="000000" w:themeColor="text1"/>
        </w:rPr>
        <w:t>，共約</w:t>
      </w:r>
      <w:r w:rsidRPr="004527D8">
        <w:rPr>
          <w:color w:val="000000" w:themeColor="text1"/>
        </w:rPr>
        <w:t>6</w:t>
      </w:r>
      <w:r w:rsidRPr="004527D8">
        <w:rPr>
          <w:rFonts w:hint="eastAsia"/>
          <w:color w:val="000000" w:themeColor="text1"/>
        </w:rPr>
        <w:t>至</w:t>
      </w:r>
      <w:r w:rsidRPr="004527D8">
        <w:rPr>
          <w:color w:val="000000" w:themeColor="text1"/>
        </w:rPr>
        <w:t>7</w:t>
      </w:r>
      <w:r w:rsidRPr="004527D8">
        <w:rPr>
          <w:rFonts w:hint="eastAsia"/>
          <w:color w:val="000000" w:themeColor="text1"/>
        </w:rPr>
        <w:t>人，以上</w:t>
      </w:r>
      <w:proofErr w:type="gramStart"/>
      <w:r w:rsidRPr="004527D8">
        <w:rPr>
          <w:rFonts w:hint="eastAsia"/>
          <w:color w:val="000000" w:themeColor="text1"/>
        </w:rPr>
        <w:t>人員均為專</w:t>
      </w:r>
      <w:proofErr w:type="gramEnd"/>
      <w:r w:rsidRPr="004527D8">
        <w:rPr>
          <w:rFonts w:hint="eastAsia"/>
          <w:color w:val="000000" w:themeColor="text1"/>
        </w:rPr>
        <w:t>職人員</w:t>
      </w:r>
      <w:r w:rsidRPr="004527D8">
        <w:rPr>
          <w:color w:val="000000" w:themeColor="text1"/>
        </w:rPr>
        <w:t>(</w:t>
      </w:r>
      <w:r w:rsidRPr="004527D8">
        <w:rPr>
          <w:rFonts w:hint="eastAsia"/>
          <w:color w:val="000000" w:themeColor="text1"/>
        </w:rPr>
        <w:t>但申請</w:t>
      </w:r>
      <w:proofErr w:type="gramStart"/>
      <w:r w:rsidRPr="004527D8">
        <w:rPr>
          <w:rFonts w:hint="eastAsia"/>
          <w:color w:val="000000" w:themeColor="text1"/>
        </w:rPr>
        <w:t>認證均是兼</w:t>
      </w:r>
      <w:proofErr w:type="gramEnd"/>
      <w:r w:rsidRPr="004527D8">
        <w:rPr>
          <w:rFonts w:hint="eastAsia"/>
          <w:color w:val="000000" w:themeColor="text1"/>
        </w:rPr>
        <w:t>職的工作</w:t>
      </w:r>
      <w:r w:rsidRPr="004527D8">
        <w:rPr>
          <w:color w:val="000000" w:themeColor="text1"/>
        </w:rPr>
        <w:t>)</w:t>
      </w:r>
      <w:r w:rsidRPr="004527D8">
        <w:rPr>
          <w:rFonts w:hint="eastAsia"/>
          <w:color w:val="000000" w:themeColor="text1"/>
        </w:rPr>
        <w:t>，且本職為鑑識人員或技術人員，因此人力穩定，該等實驗室主要進行例行性毒品的定性檢驗。</w:t>
      </w:r>
    </w:p>
    <w:p w:rsidR="008069B2" w:rsidRPr="004527D8" w:rsidRDefault="008069B2" w:rsidP="006B65BF">
      <w:pPr>
        <w:pStyle w:val="5"/>
        <w:rPr>
          <w:color w:val="000000" w:themeColor="text1"/>
        </w:rPr>
      </w:pPr>
      <w:r w:rsidRPr="004527D8">
        <w:rPr>
          <w:color w:val="000000" w:themeColor="text1"/>
        </w:rPr>
        <w:t>98</w:t>
      </w:r>
      <w:r w:rsidRPr="004527D8">
        <w:rPr>
          <w:rFonts w:hint="eastAsia"/>
          <w:color w:val="000000" w:themeColor="text1"/>
        </w:rPr>
        <w:t>年警大濫用藥物鑑定實驗室申請海洛因、安非他命類、</w:t>
      </w:r>
      <w:r w:rsidRPr="004527D8">
        <w:rPr>
          <w:color w:val="000000" w:themeColor="text1"/>
        </w:rPr>
        <w:t>MDMA</w:t>
      </w:r>
      <w:r w:rsidRPr="004527D8">
        <w:rPr>
          <w:rFonts w:hint="eastAsia"/>
          <w:color w:val="000000" w:themeColor="text1"/>
        </w:rPr>
        <w:t>類、</w:t>
      </w:r>
      <w:proofErr w:type="gramStart"/>
      <w:r w:rsidRPr="004527D8">
        <w:rPr>
          <w:rFonts w:hint="eastAsia"/>
          <w:color w:val="000000" w:themeColor="text1"/>
        </w:rPr>
        <w:t>愷他命類</w:t>
      </w:r>
      <w:proofErr w:type="gramEnd"/>
      <w:r w:rsidRPr="004527D8">
        <w:rPr>
          <w:rFonts w:hint="eastAsia"/>
          <w:color w:val="000000" w:themeColor="text1"/>
        </w:rPr>
        <w:t>等4項之全國認證基金會之</w:t>
      </w:r>
      <w:r w:rsidRPr="004527D8">
        <w:rPr>
          <w:color w:val="000000" w:themeColor="text1"/>
        </w:rPr>
        <w:t>ISO/IEC 17025</w:t>
      </w:r>
      <w:r w:rsidRPr="004527D8">
        <w:rPr>
          <w:rFonts w:hint="eastAsia"/>
          <w:color w:val="000000" w:themeColor="text1"/>
        </w:rPr>
        <w:t>定量檢驗認證</w:t>
      </w:r>
      <w:r w:rsidRPr="004527D8">
        <w:rPr>
          <w:color w:val="000000" w:themeColor="text1"/>
        </w:rPr>
        <w:t>(</w:t>
      </w:r>
      <w:r w:rsidRPr="004527D8">
        <w:rPr>
          <w:rFonts w:hint="eastAsia"/>
          <w:color w:val="000000" w:themeColor="text1"/>
        </w:rPr>
        <w:t>定位為認證參考實驗室</w:t>
      </w:r>
      <w:r w:rsidRPr="004527D8">
        <w:rPr>
          <w:color w:val="000000" w:themeColor="text1"/>
        </w:rPr>
        <w:t>)</w:t>
      </w:r>
      <w:r w:rsidRPr="004527D8">
        <w:rPr>
          <w:rFonts w:hint="eastAsia"/>
          <w:color w:val="000000" w:themeColor="text1"/>
        </w:rPr>
        <w:t>時，原人力配置為實驗室主管</w:t>
      </w:r>
      <w:r w:rsidRPr="004527D8">
        <w:rPr>
          <w:color w:val="000000" w:themeColor="text1"/>
        </w:rPr>
        <w:t>(</w:t>
      </w:r>
      <w:proofErr w:type="gramStart"/>
      <w:r w:rsidRPr="004527D8">
        <w:rPr>
          <w:rFonts w:hint="eastAsia"/>
          <w:color w:val="000000" w:themeColor="text1"/>
        </w:rPr>
        <w:t>鑑識</w:t>
      </w:r>
      <w:proofErr w:type="gramEnd"/>
      <w:r w:rsidRPr="004527D8">
        <w:rPr>
          <w:rFonts w:hint="eastAsia"/>
          <w:color w:val="000000" w:themeColor="text1"/>
        </w:rPr>
        <w:t>系教授兼任</w:t>
      </w:r>
      <w:r w:rsidRPr="004527D8">
        <w:rPr>
          <w:color w:val="000000" w:themeColor="text1"/>
        </w:rPr>
        <w:t>)</w:t>
      </w:r>
      <w:r w:rsidRPr="004527D8">
        <w:rPr>
          <w:rFonts w:hint="eastAsia"/>
          <w:color w:val="000000" w:themeColor="text1"/>
        </w:rPr>
        <w:t>、品質主管</w:t>
      </w:r>
      <w:r w:rsidRPr="004527D8">
        <w:rPr>
          <w:color w:val="000000" w:themeColor="text1"/>
        </w:rPr>
        <w:t>(</w:t>
      </w:r>
      <w:proofErr w:type="gramStart"/>
      <w:r w:rsidRPr="004527D8">
        <w:rPr>
          <w:rFonts w:hint="eastAsia"/>
          <w:color w:val="000000" w:themeColor="text1"/>
        </w:rPr>
        <w:t>本校科驗</w:t>
      </w:r>
      <w:proofErr w:type="gramEnd"/>
      <w:r w:rsidRPr="004527D8">
        <w:rPr>
          <w:rFonts w:hint="eastAsia"/>
          <w:color w:val="000000" w:themeColor="text1"/>
        </w:rPr>
        <w:t>室助教兼任</w:t>
      </w:r>
      <w:r w:rsidRPr="004527D8">
        <w:rPr>
          <w:color w:val="000000" w:themeColor="text1"/>
        </w:rPr>
        <w:t>)</w:t>
      </w:r>
      <w:r w:rsidRPr="004527D8">
        <w:rPr>
          <w:rFonts w:hint="eastAsia"/>
          <w:color w:val="000000" w:themeColor="text1"/>
        </w:rPr>
        <w:t>及專任助理2人</w:t>
      </w:r>
      <w:r w:rsidRPr="004527D8">
        <w:rPr>
          <w:color w:val="000000" w:themeColor="text1"/>
        </w:rPr>
        <w:t>(</w:t>
      </w:r>
      <w:r w:rsidRPr="004527D8">
        <w:rPr>
          <w:rFonts w:hint="eastAsia"/>
          <w:color w:val="000000" w:themeColor="text1"/>
        </w:rPr>
        <w:t>其中1人持續更換後離職</w:t>
      </w:r>
      <w:r w:rsidRPr="004527D8">
        <w:rPr>
          <w:color w:val="000000" w:themeColor="text1"/>
        </w:rPr>
        <w:t>)</w:t>
      </w:r>
      <w:r w:rsidRPr="004527D8">
        <w:rPr>
          <w:rFonts w:hint="eastAsia"/>
          <w:color w:val="000000" w:themeColor="text1"/>
        </w:rPr>
        <w:t>等，</w:t>
      </w:r>
      <w:r w:rsidR="00276F4C" w:rsidRPr="004527D8">
        <w:rPr>
          <w:rFonts w:hint="eastAsia"/>
          <w:color w:val="000000" w:themeColor="text1"/>
        </w:rPr>
        <w:t>該校表示</w:t>
      </w:r>
      <w:r w:rsidRPr="004527D8">
        <w:rPr>
          <w:rFonts w:hint="eastAsia"/>
          <w:color w:val="000000" w:themeColor="text1"/>
        </w:rPr>
        <w:t>費心費力總算申請通過認證，但主要都是兼職，且本職工作亦相當忙碌，助理人員不穩定</w:t>
      </w:r>
      <w:r w:rsidRPr="004527D8">
        <w:rPr>
          <w:color w:val="000000" w:themeColor="text1"/>
        </w:rPr>
        <w:t>(</w:t>
      </w:r>
      <w:r w:rsidRPr="004527D8">
        <w:rPr>
          <w:rFonts w:hint="eastAsia"/>
          <w:color w:val="000000" w:themeColor="text1"/>
        </w:rPr>
        <w:t>教育及技術訓練維持不易</w:t>
      </w:r>
      <w:r w:rsidRPr="004527D8">
        <w:rPr>
          <w:color w:val="000000" w:themeColor="text1"/>
        </w:rPr>
        <w:t>)</w:t>
      </w:r>
      <w:r w:rsidRPr="004527D8">
        <w:rPr>
          <w:rFonts w:hint="eastAsia"/>
          <w:color w:val="000000" w:themeColor="text1"/>
        </w:rPr>
        <w:t>，因此很勉強地維持通過認證一段時間，在這段時間對投入於教學及研究是有些許影響。後續整體計畫經費遭刪減，致無法維持辦理認證。</w:t>
      </w:r>
    </w:p>
    <w:p w:rsidR="008069B2" w:rsidRPr="004527D8" w:rsidRDefault="008069B2" w:rsidP="008069B2">
      <w:pPr>
        <w:pStyle w:val="5"/>
        <w:rPr>
          <w:color w:val="000000" w:themeColor="text1"/>
        </w:rPr>
      </w:pPr>
      <w:r w:rsidRPr="004527D8">
        <w:rPr>
          <w:rFonts w:hint="eastAsia"/>
          <w:color w:val="000000" w:themeColor="text1"/>
          <w:spacing w:val="-3"/>
        </w:rPr>
        <w:t>因警大濫用藥物鑑定實驗室</w:t>
      </w:r>
      <w:r w:rsidRPr="004527D8">
        <w:rPr>
          <w:rFonts w:hint="eastAsia"/>
          <w:color w:val="000000" w:themeColor="text1"/>
          <w:spacing w:val="-14"/>
        </w:rPr>
        <w:t>並非</w:t>
      </w:r>
      <w:r w:rsidRPr="004527D8">
        <w:rPr>
          <w:rFonts w:hint="eastAsia"/>
          <w:color w:val="000000" w:themeColor="text1"/>
          <w:spacing w:val="-3"/>
        </w:rPr>
        <w:t>毒品危害防制條例第</w:t>
      </w:r>
      <w:r w:rsidRPr="004527D8">
        <w:rPr>
          <w:color w:val="000000" w:themeColor="text1"/>
        </w:rPr>
        <w:t>33</w:t>
      </w:r>
      <w:r w:rsidRPr="004527D8">
        <w:rPr>
          <w:rFonts w:hint="eastAsia"/>
          <w:color w:val="000000" w:themeColor="text1"/>
        </w:rPr>
        <w:t>條之</w:t>
      </w:r>
      <w:r w:rsidRPr="004527D8">
        <w:rPr>
          <w:color w:val="000000" w:themeColor="text1"/>
        </w:rPr>
        <w:t>1</w:t>
      </w:r>
      <w:r w:rsidRPr="004527D8">
        <w:rPr>
          <w:rFonts w:hint="eastAsia"/>
          <w:color w:val="000000" w:themeColor="text1"/>
          <w:spacing w:val="-5"/>
        </w:rPr>
        <w:t>第1項所定之尿液檢驗機關（構）。而毒品之檢驗亦如此。因此警大實驗室並無接受例行性案件之鑑定，主要是</w:t>
      </w:r>
      <w:r w:rsidRPr="004527D8">
        <w:rPr>
          <w:rFonts w:hint="eastAsia"/>
          <w:color w:val="000000" w:themeColor="text1"/>
          <w:spacing w:val="-4"/>
        </w:rPr>
        <w:t>實務機關有較複雜案件或</w:t>
      </w:r>
      <w:proofErr w:type="gramStart"/>
      <w:r w:rsidRPr="004527D8">
        <w:rPr>
          <w:rFonts w:hint="eastAsia"/>
          <w:color w:val="000000" w:themeColor="text1"/>
          <w:spacing w:val="-4"/>
        </w:rPr>
        <w:t>複</w:t>
      </w:r>
      <w:proofErr w:type="gramEnd"/>
      <w:r w:rsidRPr="004527D8">
        <w:rPr>
          <w:rFonts w:hint="eastAsia"/>
          <w:color w:val="000000" w:themeColor="text1"/>
          <w:spacing w:val="-4"/>
        </w:rPr>
        <w:t>驗案件之鑑定或是與認證單位進行實驗室間比對</w:t>
      </w:r>
      <w:r w:rsidRPr="004527D8">
        <w:rPr>
          <w:color w:val="000000" w:themeColor="text1"/>
          <w:spacing w:val="-4"/>
        </w:rPr>
        <w:t>(</w:t>
      </w:r>
      <w:r w:rsidRPr="004527D8">
        <w:rPr>
          <w:rFonts w:hint="eastAsia"/>
          <w:color w:val="000000" w:themeColor="text1"/>
          <w:spacing w:val="-4"/>
        </w:rPr>
        <w:t>能力試驗</w:t>
      </w:r>
      <w:r w:rsidRPr="004527D8">
        <w:rPr>
          <w:color w:val="000000" w:themeColor="text1"/>
          <w:spacing w:val="-4"/>
        </w:rPr>
        <w:t>)</w:t>
      </w:r>
      <w:r w:rsidRPr="004527D8">
        <w:rPr>
          <w:rFonts w:hint="eastAsia"/>
          <w:color w:val="000000" w:themeColor="text1"/>
          <w:spacing w:val="-4"/>
        </w:rPr>
        <w:t>，而且需要經由法</w:t>
      </w:r>
      <w:r w:rsidRPr="004527D8">
        <w:rPr>
          <w:rFonts w:hint="eastAsia"/>
          <w:color w:val="000000" w:themeColor="text1"/>
          <w:spacing w:val="-13"/>
        </w:rPr>
        <w:t>院、檢察官或政府機關以公文委託鑑定，因此，通過認證後該實驗室認證項目所進行例行性案件鑑定很少，</w:t>
      </w:r>
      <w:r w:rsidRPr="004527D8">
        <w:rPr>
          <w:rFonts w:hint="eastAsia"/>
          <w:color w:val="000000" w:themeColor="text1"/>
        </w:rPr>
        <w:t>相對地，所投入認證之人力與時間的效益不高。</w:t>
      </w:r>
      <w:proofErr w:type="gramStart"/>
      <w:r w:rsidRPr="004527D8">
        <w:rPr>
          <w:rFonts w:hint="eastAsia"/>
          <w:color w:val="000000" w:themeColor="text1"/>
        </w:rPr>
        <w:t>再者，</w:t>
      </w:r>
      <w:proofErr w:type="gramEnd"/>
      <w:r w:rsidRPr="004527D8">
        <w:rPr>
          <w:rFonts w:hint="eastAsia"/>
          <w:color w:val="000000" w:themeColor="text1"/>
        </w:rPr>
        <w:t>因近年來新興毒品氾濫日趨嚴重，例如：卡</w:t>
      </w:r>
      <w:proofErr w:type="gramStart"/>
      <w:r w:rsidRPr="004527D8">
        <w:rPr>
          <w:rFonts w:hint="eastAsia"/>
          <w:color w:val="000000" w:themeColor="text1"/>
        </w:rPr>
        <w:t>西酮類、愷他命類</w:t>
      </w:r>
      <w:proofErr w:type="gramEnd"/>
      <w:r w:rsidRPr="004527D8">
        <w:rPr>
          <w:rFonts w:hint="eastAsia"/>
          <w:color w:val="000000" w:themeColor="text1"/>
        </w:rPr>
        <w:t>、苯二</w:t>
      </w:r>
      <w:proofErr w:type="gramStart"/>
      <w:r w:rsidRPr="004527D8">
        <w:rPr>
          <w:rFonts w:hint="eastAsia"/>
          <w:color w:val="000000" w:themeColor="text1"/>
        </w:rPr>
        <w:t>氮平</w:t>
      </w:r>
      <w:proofErr w:type="gramEnd"/>
      <w:r w:rsidRPr="004527D8">
        <w:rPr>
          <w:rFonts w:hint="eastAsia"/>
          <w:color w:val="000000" w:themeColor="text1"/>
        </w:rPr>
        <w:t>類等一直隱藏於咖啡包中，而新興毒品及其代</w:t>
      </w:r>
      <w:r w:rsidRPr="004527D8">
        <w:rPr>
          <w:rFonts w:hint="eastAsia"/>
          <w:color w:val="000000" w:themeColor="text1"/>
        </w:rPr>
        <w:lastRenderedPageBreak/>
        <w:t>謝物之鑑定及閾值訂定等，對毒品及尿液檢驗實務</w:t>
      </w:r>
      <w:proofErr w:type="gramStart"/>
      <w:r w:rsidRPr="004527D8">
        <w:rPr>
          <w:rFonts w:hint="eastAsia"/>
          <w:color w:val="000000" w:themeColor="text1"/>
        </w:rPr>
        <w:t>機關均是未</w:t>
      </w:r>
      <w:proofErr w:type="gramEnd"/>
      <w:r w:rsidRPr="004527D8">
        <w:rPr>
          <w:rFonts w:hint="eastAsia"/>
          <w:color w:val="000000" w:themeColor="text1"/>
        </w:rPr>
        <w:t>知，由於警大為學術研究機關，實驗室研究人員希望回歸大學教授研究之本質及功能，且在有限的資源下，將實驗室研究量能著重於新興毒品及其代謝物鑑驗方法開發之研究工作，研究</w:t>
      </w:r>
      <w:proofErr w:type="gramStart"/>
      <w:r w:rsidRPr="004527D8">
        <w:rPr>
          <w:rFonts w:hint="eastAsia"/>
          <w:color w:val="000000" w:themeColor="text1"/>
        </w:rPr>
        <w:t>結果均供刑</w:t>
      </w:r>
      <w:proofErr w:type="gramEnd"/>
      <w:r w:rsidRPr="004527D8">
        <w:rPr>
          <w:rFonts w:hint="eastAsia"/>
          <w:color w:val="000000" w:themeColor="text1"/>
        </w:rPr>
        <w:t>事局、</w:t>
      </w:r>
      <w:proofErr w:type="gramStart"/>
      <w:r w:rsidRPr="004527D8">
        <w:rPr>
          <w:rFonts w:hint="eastAsia"/>
          <w:color w:val="000000" w:themeColor="text1"/>
        </w:rPr>
        <w:t>食藥</w:t>
      </w:r>
      <w:proofErr w:type="gramEnd"/>
      <w:r w:rsidRPr="004527D8">
        <w:rPr>
          <w:rFonts w:hint="eastAsia"/>
          <w:color w:val="000000" w:themeColor="text1"/>
        </w:rPr>
        <w:t>署、</w:t>
      </w:r>
      <w:r w:rsidR="006B65BF" w:rsidRPr="004527D8">
        <w:rPr>
          <w:rFonts w:hint="eastAsia"/>
          <w:color w:val="000000" w:themeColor="text1"/>
        </w:rPr>
        <w:t>國防部</w:t>
      </w:r>
      <w:r w:rsidRPr="004527D8">
        <w:rPr>
          <w:rFonts w:hint="eastAsia"/>
          <w:color w:val="000000" w:themeColor="text1"/>
        </w:rPr>
        <w:t>憲兵指揮部</w:t>
      </w:r>
      <w:r w:rsidR="006B65BF" w:rsidRPr="004527D8">
        <w:rPr>
          <w:rFonts w:hint="eastAsia"/>
          <w:color w:val="000000" w:themeColor="text1"/>
        </w:rPr>
        <w:t>、</w:t>
      </w:r>
      <w:r w:rsidRPr="004527D8">
        <w:rPr>
          <w:rFonts w:hint="eastAsia"/>
          <w:color w:val="000000" w:themeColor="text1"/>
        </w:rPr>
        <w:t>毒品</w:t>
      </w:r>
      <w:r w:rsidR="006B65BF" w:rsidRPr="004527D8">
        <w:rPr>
          <w:rFonts w:hint="eastAsia"/>
          <w:color w:val="000000" w:themeColor="text1"/>
        </w:rPr>
        <w:t>或</w:t>
      </w:r>
      <w:r w:rsidRPr="004527D8">
        <w:rPr>
          <w:rFonts w:hint="eastAsia"/>
          <w:color w:val="000000" w:themeColor="text1"/>
        </w:rPr>
        <w:t>尿液檢驗等實務機關參考，以增益學術研究之效能。基於持續推動</w:t>
      </w:r>
      <w:proofErr w:type="gramStart"/>
      <w:r w:rsidRPr="004527D8">
        <w:rPr>
          <w:rFonts w:hint="eastAsia"/>
          <w:color w:val="000000" w:themeColor="text1"/>
        </w:rPr>
        <w:t>鑑</w:t>
      </w:r>
      <w:proofErr w:type="gramEnd"/>
      <w:r w:rsidRPr="004527D8">
        <w:rPr>
          <w:rFonts w:hint="eastAsia"/>
          <w:color w:val="000000" w:themeColor="text1"/>
        </w:rPr>
        <w:t>識科學認證制度精神及確保鑑定品質要求，該校除持續維持認證參考實驗室外，並將爭取</w:t>
      </w:r>
      <w:r w:rsidRPr="004527D8">
        <w:rPr>
          <w:rFonts w:hint="eastAsia"/>
          <w:color w:val="000000" w:themeColor="text1"/>
          <w:spacing w:val="26"/>
        </w:rPr>
        <w:t>預算經費研議重新規劃辦理實驗室認證。</w:t>
      </w:r>
    </w:p>
    <w:p w:rsidR="00D128C4" w:rsidRPr="004527D8" w:rsidRDefault="0006612F" w:rsidP="000E2150">
      <w:pPr>
        <w:pStyle w:val="3"/>
        <w:rPr>
          <w:color w:val="000000" w:themeColor="text1"/>
        </w:rPr>
      </w:pPr>
      <w:r w:rsidRPr="004527D8">
        <w:rPr>
          <w:rFonts w:hint="eastAsia"/>
          <w:color w:val="000000" w:themeColor="text1"/>
        </w:rPr>
        <w:t>承上述，</w:t>
      </w:r>
      <w:r w:rsidR="0024318A" w:rsidRPr="004527D8">
        <w:rPr>
          <w:rFonts w:hint="eastAsia"/>
          <w:color w:val="000000" w:themeColor="text1"/>
        </w:rPr>
        <w:t>警大設校宗旨係為研究高深警察學術，培養警察專門人才，屬於教學及學術研究，而非依毒品危害防制條例設置之專責鑑定機關</w:t>
      </w:r>
      <w:r w:rsidR="005B3355" w:rsidRPr="004527D8">
        <w:rPr>
          <w:rStyle w:val="afe"/>
          <w:color w:val="000000" w:themeColor="text1"/>
        </w:rPr>
        <w:footnoteReference w:id="4"/>
      </w:r>
      <w:r w:rsidR="00D128C4" w:rsidRPr="004527D8">
        <w:rPr>
          <w:rFonts w:hint="eastAsia"/>
          <w:color w:val="000000" w:themeColor="text1"/>
        </w:rPr>
        <w:t>。警大於本院履</w:t>
      </w:r>
      <w:proofErr w:type="gramStart"/>
      <w:r w:rsidR="00D128C4" w:rsidRPr="004527D8">
        <w:rPr>
          <w:rFonts w:hint="eastAsia"/>
          <w:color w:val="000000" w:themeColor="text1"/>
        </w:rPr>
        <w:t>勘</w:t>
      </w:r>
      <w:proofErr w:type="gramEnd"/>
      <w:r w:rsidR="00D128C4" w:rsidRPr="004527D8">
        <w:rPr>
          <w:rFonts w:hint="eastAsia"/>
          <w:color w:val="000000" w:themeColor="text1"/>
        </w:rPr>
        <w:t>座談時</w:t>
      </w:r>
      <w:r w:rsidR="005B3355" w:rsidRPr="004527D8">
        <w:rPr>
          <w:rFonts w:hint="eastAsia"/>
          <w:color w:val="000000" w:themeColor="text1"/>
        </w:rPr>
        <w:t>進一步</w:t>
      </w:r>
      <w:r w:rsidR="00D128C4" w:rsidRPr="004527D8">
        <w:rPr>
          <w:rFonts w:hint="eastAsia"/>
          <w:color w:val="000000" w:themeColor="text1"/>
        </w:rPr>
        <w:t>表示</w:t>
      </w:r>
      <w:r w:rsidR="005239E1" w:rsidRPr="004527D8">
        <w:rPr>
          <w:rFonts w:hint="eastAsia"/>
          <w:color w:val="000000" w:themeColor="text1"/>
        </w:rPr>
        <w:t>：</w:t>
      </w:r>
      <w:r w:rsidR="00D128C4" w:rsidRPr="004527D8">
        <w:rPr>
          <w:rFonts w:hint="eastAsia"/>
          <w:color w:val="000000" w:themeColor="text1"/>
        </w:rPr>
        <w:t>「在經費有限的情況下，主要採購之標準品是依國內查獲統計資料以及法務部新公告項目作為主要採購參考方向，以目前濫用較多、檢驗分析容易遇到問題或是未來可能濫用的物質，除了建立質譜資料庫之外，同時參考國外文獻，建立尿液檢體前處理方法與代謝物檢測標的等研究」、「因</w:t>
      </w:r>
      <w:proofErr w:type="gramStart"/>
      <w:r w:rsidR="00D128C4" w:rsidRPr="004527D8">
        <w:rPr>
          <w:rFonts w:hint="eastAsia"/>
          <w:color w:val="000000" w:themeColor="text1"/>
        </w:rPr>
        <w:t>警大僅接受</w:t>
      </w:r>
      <w:proofErr w:type="gramEnd"/>
      <w:r w:rsidR="00D128C4" w:rsidRPr="004527D8">
        <w:rPr>
          <w:rFonts w:hint="eastAsia"/>
          <w:color w:val="000000" w:themeColor="text1"/>
        </w:rPr>
        <w:t>政府司法相關機關委託鑑定，且係針對有爭議案件之複驗委託，不接受例行性案件之鑑定，係屬服務性質，非專責執行鑑定工作，故在儀器數量上有所差異</w:t>
      </w:r>
      <w:r w:rsidR="005B3355" w:rsidRPr="004527D8">
        <w:rPr>
          <w:rFonts w:hint="eastAsia"/>
          <w:color w:val="000000" w:themeColor="text1"/>
        </w:rPr>
        <w:t>」、「</w:t>
      </w:r>
      <w:r w:rsidR="00D128C4" w:rsidRPr="004527D8">
        <w:rPr>
          <w:rFonts w:hint="eastAsia"/>
          <w:color w:val="000000" w:themeColor="text1"/>
        </w:rPr>
        <w:t>118至111年認證參考實驗室維持與新興毒品及其代謝物之分析(</w:t>
      </w:r>
      <w:r w:rsidR="005B3355" w:rsidRPr="004527D8">
        <w:rPr>
          <w:rFonts w:hint="eastAsia"/>
          <w:color w:val="000000" w:themeColor="text1"/>
        </w:rPr>
        <w:t>分</w:t>
      </w:r>
      <w:r w:rsidR="005B3355" w:rsidRPr="004527D8">
        <w:rPr>
          <w:rFonts w:hint="eastAsia"/>
          <w:color w:val="000000" w:themeColor="text1"/>
        </w:rPr>
        <w:lastRenderedPageBreak/>
        <w:t>項</w:t>
      </w:r>
      <w:r w:rsidR="00D128C4" w:rsidRPr="004527D8">
        <w:rPr>
          <w:rFonts w:hint="eastAsia"/>
          <w:color w:val="000000" w:themeColor="text1"/>
        </w:rPr>
        <w:t>計畫3)之經費不足採購氣相層</w:t>
      </w:r>
      <w:proofErr w:type="gramStart"/>
      <w:r w:rsidR="00D128C4" w:rsidRPr="004527D8">
        <w:rPr>
          <w:rFonts w:hint="eastAsia"/>
          <w:color w:val="000000" w:themeColor="text1"/>
        </w:rPr>
        <w:t>析質譜或</w:t>
      </w:r>
      <w:proofErr w:type="gramEnd"/>
      <w:r w:rsidR="00D128C4" w:rsidRPr="004527D8">
        <w:rPr>
          <w:rFonts w:hint="eastAsia"/>
          <w:color w:val="000000" w:themeColor="text1"/>
        </w:rPr>
        <w:t>液相</w:t>
      </w:r>
      <w:proofErr w:type="gramStart"/>
      <w:r w:rsidR="00D128C4" w:rsidRPr="004527D8">
        <w:rPr>
          <w:rFonts w:hint="eastAsia"/>
          <w:color w:val="000000" w:themeColor="text1"/>
        </w:rPr>
        <w:t>層析質</w:t>
      </w:r>
      <w:proofErr w:type="gramEnd"/>
      <w:r w:rsidR="00D128C4" w:rsidRPr="004527D8">
        <w:rPr>
          <w:rFonts w:hint="eastAsia"/>
          <w:color w:val="000000" w:themeColor="text1"/>
        </w:rPr>
        <w:t>譜相關尿液毒品檢驗儀器</w:t>
      </w:r>
      <w:r w:rsidR="005239E1" w:rsidRPr="004527D8">
        <w:rPr>
          <w:rFonts w:hint="eastAsia"/>
          <w:color w:val="000000" w:themeColor="text1"/>
        </w:rPr>
        <w:t>。</w:t>
      </w:r>
      <w:r w:rsidR="00D128C4" w:rsidRPr="004527D8">
        <w:rPr>
          <w:rFonts w:hint="eastAsia"/>
          <w:color w:val="000000" w:themeColor="text1"/>
        </w:rPr>
        <w:t>」等語</w:t>
      </w:r>
      <w:r w:rsidR="005B3355" w:rsidRPr="004527D8">
        <w:rPr>
          <w:rFonts w:hint="eastAsia"/>
          <w:color w:val="000000" w:themeColor="text1"/>
        </w:rPr>
        <w:t>，</w:t>
      </w:r>
      <w:r w:rsidR="005239E1" w:rsidRPr="004527D8">
        <w:rPr>
          <w:rFonts w:hint="eastAsia"/>
          <w:color w:val="000000" w:themeColor="text1"/>
        </w:rPr>
        <w:t>上開回復固非無由</w:t>
      </w:r>
      <w:r w:rsidR="00D128C4" w:rsidRPr="004527D8">
        <w:rPr>
          <w:rFonts w:hint="eastAsia"/>
          <w:color w:val="000000" w:themeColor="text1"/>
        </w:rPr>
        <w:t>，</w:t>
      </w:r>
      <w:r w:rsidR="005239E1" w:rsidRPr="004527D8">
        <w:rPr>
          <w:rFonts w:hint="eastAsia"/>
          <w:color w:val="000000" w:themeColor="text1"/>
        </w:rPr>
        <w:t>惟近年來新興毒品氾濫嚴重，該校為全國唯一警政</w:t>
      </w:r>
      <w:proofErr w:type="gramStart"/>
      <w:r w:rsidR="005239E1" w:rsidRPr="004527D8">
        <w:rPr>
          <w:rFonts w:hint="eastAsia"/>
          <w:color w:val="000000" w:themeColor="text1"/>
        </w:rPr>
        <w:t>鑑</w:t>
      </w:r>
      <w:proofErr w:type="gramEnd"/>
      <w:r w:rsidR="005239E1" w:rsidRPr="004527D8">
        <w:rPr>
          <w:rFonts w:hint="eastAsia"/>
          <w:color w:val="000000" w:themeColor="text1"/>
        </w:rPr>
        <w:t>識科技培育學校，未能積極擴充儀器設備及毒品標準品數量，顯非妥適</w:t>
      </w:r>
      <w:r w:rsidR="00D128C4" w:rsidRPr="004527D8">
        <w:rPr>
          <w:rFonts w:hint="eastAsia"/>
          <w:color w:val="000000" w:themeColor="text1"/>
        </w:rPr>
        <w:t>。</w:t>
      </w:r>
    </w:p>
    <w:p w:rsidR="00B63272" w:rsidRPr="004527D8" w:rsidRDefault="002D524C" w:rsidP="003D182C">
      <w:pPr>
        <w:pStyle w:val="3"/>
        <w:numPr>
          <w:ilvl w:val="0"/>
          <w:numId w:val="0"/>
        </w:numPr>
        <w:ind w:left="1361" w:firstLineChars="220" w:firstLine="748"/>
        <w:rPr>
          <w:color w:val="000000" w:themeColor="text1"/>
        </w:rPr>
      </w:pPr>
      <w:r w:rsidRPr="004527D8">
        <w:rPr>
          <w:rFonts w:hint="eastAsia"/>
          <w:color w:val="000000" w:themeColor="text1"/>
        </w:rPr>
        <w:t>至於</w:t>
      </w:r>
      <w:r w:rsidRPr="004527D8">
        <w:rPr>
          <w:color w:val="000000" w:themeColor="text1"/>
        </w:rPr>
        <w:t>警大濫用藥物鑑定實驗室允宜規劃申請ISO/IEC17025測試實驗室之國際認證</w:t>
      </w:r>
      <w:r w:rsidRPr="004527D8">
        <w:rPr>
          <w:rFonts w:hint="eastAsia"/>
          <w:color w:val="000000" w:themeColor="text1"/>
        </w:rPr>
        <w:t>乙節，</w:t>
      </w:r>
      <w:r w:rsidR="00B63272" w:rsidRPr="004527D8">
        <w:rPr>
          <w:color w:val="000000" w:themeColor="text1"/>
        </w:rPr>
        <w:t>98</w:t>
      </w:r>
      <w:r w:rsidR="00B63272" w:rsidRPr="004527D8">
        <w:rPr>
          <w:rFonts w:hint="eastAsia"/>
          <w:color w:val="000000" w:themeColor="text1"/>
        </w:rPr>
        <w:t>年警大濫用藥物鑑定實驗室</w:t>
      </w:r>
      <w:r w:rsidR="004D5844" w:rsidRPr="004527D8">
        <w:rPr>
          <w:rFonts w:hint="eastAsia"/>
          <w:color w:val="000000" w:themeColor="text1"/>
        </w:rPr>
        <w:t>雖申</w:t>
      </w:r>
      <w:r w:rsidR="00B63272" w:rsidRPr="004527D8">
        <w:rPr>
          <w:rFonts w:hint="eastAsia"/>
          <w:color w:val="000000" w:themeColor="text1"/>
        </w:rPr>
        <w:t>請</w:t>
      </w:r>
      <w:r w:rsidR="004D5844" w:rsidRPr="004527D8">
        <w:rPr>
          <w:rFonts w:hint="eastAsia"/>
          <w:color w:val="000000" w:themeColor="text1"/>
        </w:rPr>
        <w:t>通過</w:t>
      </w:r>
      <w:r w:rsidR="00B63272" w:rsidRPr="004527D8">
        <w:rPr>
          <w:rFonts w:hint="eastAsia"/>
          <w:color w:val="000000" w:themeColor="text1"/>
        </w:rPr>
        <w:t>海洛因、安非他命類、</w:t>
      </w:r>
      <w:r w:rsidR="00B63272" w:rsidRPr="004527D8">
        <w:rPr>
          <w:color w:val="000000" w:themeColor="text1"/>
        </w:rPr>
        <w:t>MDMA</w:t>
      </w:r>
      <w:r w:rsidR="00B63272" w:rsidRPr="004527D8">
        <w:rPr>
          <w:rFonts w:hint="eastAsia"/>
          <w:color w:val="000000" w:themeColor="text1"/>
        </w:rPr>
        <w:t>類、</w:t>
      </w:r>
      <w:proofErr w:type="gramStart"/>
      <w:r w:rsidR="00B63272" w:rsidRPr="004527D8">
        <w:rPr>
          <w:rFonts w:hint="eastAsia"/>
          <w:color w:val="000000" w:themeColor="text1"/>
        </w:rPr>
        <w:t>愷他命類</w:t>
      </w:r>
      <w:proofErr w:type="gramEnd"/>
      <w:r w:rsidR="00B63272" w:rsidRPr="004527D8">
        <w:rPr>
          <w:rFonts w:hint="eastAsia"/>
          <w:color w:val="000000" w:themeColor="text1"/>
        </w:rPr>
        <w:t>等4項之全國認證基金會之</w:t>
      </w:r>
      <w:r w:rsidR="00B63272" w:rsidRPr="004527D8">
        <w:rPr>
          <w:color w:val="000000" w:themeColor="text1"/>
        </w:rPr>
        <w:t>ISO/IEC 17025</w:t>
      </w:r>
      <w:r w:rsidR="00B63272" w:rsidRPr="004527D8">
        <w:rPr>
          <w:rFonts w:hint="eastAsia"/>
          <w:color w:val="000000" w:themeColor="text1"/>
        </w:rPr>
        <w:t>定量檢驗認證</w:t>
      </w:r>
      <w:r w:rsidR="006B47A6" w:rsidRPr="004527D8">
        <w:rPr>
          <w:rFonts w:hint="eastAsia"/>
          <w:color w:val="000000" w:themeColor="text1"/>
        </w:rPr>
        <w:t>，嗣後因</w:t>
      </w:r>
      <w:r w:rsidR="004D5844" w:rsidRPr="004527D8">
        <w:rPr>
          <w:rFonts w:hint="eastAsia"/>
          <w:color w:val="000000" w:themeColor="text1"/>
        </w:rPr>
        <w:t>人員流動及經費刪減原因，致無法維持辦理認證；</w:t>
      </w:r>
      <w:proofErr w:type="gramStart"/>
      <w:r w:rsidR="004D5844" w:rsidRPr="004527D8">
        <w:rPr>
          <w:rFonts w:hint="eastAsia"/>
          <w:color w:val="000000" w:themeColor="text1"/>
        </w:rPr>
        <w:t>惟查該</w:t>
      </w:r>
      <w:proofErr w:type="gramEnd"/>
      <w:r w:rsidR="004D5844" w:rsidRPr="004527D8">
        <w:rPr>
          <w:rFonts w:hint="eastAsia"/>
          <w:color w:val="000000" w:themeColor="text1"/>
        </w:rPr>
        <w:t>校以科技計畫聘任實驗室助理之薪資計4萬3,</w:t>
      </w:r>
      <w:r w:rsidR="004D5844" w:rsidRPr="004527D8">
        <w:rPr>
          <w:color w:val="000000" w:themeColor="text1"/>
        </w:rPr>
        <w:t>570</w:t>
      </w:r>
      <w:r w:rsidR="004D5844" w:rsidRPr="004527D8">
        <w:rPr>
          <w:rFonts w:hint="eastAsia"/>
          <w:color w:val="000000" w:themeColor="text1"/>
        </w:rPr>
        <w:t>元，確實難以穩定人力</w:t>
      </w:r>
      <w:r w:rsidR="007841F2" w:rsidRPr="004527D8">
        <w:rPr>
          <w:rFonts w:hint="eastAsia"/>
          <w:color w:val="000000" w:themeColor="text1"/>
        </w:rPr>
        <w:t>。經本院於警大履</w:t>
      </w:r>
      <w:proofErr w:type="gramStart"/>
      <w:r w:rsidR="007841F2" w:rsidRPr="004527D8">
        <w:rPr>
          <w:rFonts w:hint="eastAsia"/>
          <w:color w:val="000000" w:themeColor="text1"/>
        </w:rPr>
        <w:t>勘</w:t>
      </w:r>
      <w:proofErr w:type="gramEnd"/>
      <w:r w:rsidR="007841F2" w:rsidRPr="004527D8">
        <w:rPr>
          <w:rFonts w:hint="eastAsia"/>
          <w:color w:val="000000" w:themeColor="text1"/>
        </w:rPr>
        <w:t>暨座談後，該校</w:t>
      </w:r>
      <w:r w:rsidR="005239E1" w:rsidRPr="004527D8">
        <w:rPr>
          <w:rFonts w:hint="eastAsia"/>
          <w:color w:val="000000" w:themeColor="text1"/>
        </w:rPr>
        <w:t>補充說明：</w:t>
      </w:r>
      <w:r w:rsidR="007841F2" w:rsidRPr="004527D8">
        <w:rPr>
          <w:rFonts w:hint="eastAsia"/>
          <w:color w:val="000000" w:themeColor="text1"/>
        </w:rPr>
        <w:t>「自95年起迄今本校與</w:t>
      </w:r>
      <w:r w:rsidR="009C21DE" w:rsidRPr="004527D8">
        <w:rPr>
          <w:rFonts w:hint="eastAsia"/>
          <w:color w:val="000000" w:themeColor="text1"/>
        </w:rPr>
        <w:t>刑事局</w:t>
      </w:r>
      <w:r w:rsidR="007841F2" w:rsidRPr="004527D8">
        <w:rPr>
          <w:rFonts w:hint="eastAsia"/>
          <w:color w:val="000000" w:themeColor="text1"/>
        </w:rPr>
        <w:t>共同執行之政府科技計畫整體經費，由95年預算經費21,447千元，…</w:t>
      </w:r>
      <w:proofErr w:type="gramStart"/>
      <w:r w:rsidR="007841F2" w:rsidRPr="004527D8">
        <w:rPr>
          <w:rFonts w:hint="eastAsia"/>
          <w:color w:val="000000" w:themeColor="text1"/>
        </w:rPr>
        <w:t>…</w:t>
      </w:r>
      <w:proofErr w:type="gramEnd"/>
      <w:r w:rsidR="007841F2" w:rsidRPr="004527D8">
        <w:rPr>
          <w:rFonts w:hint="eastAsia"/>
          <w:color w:val="000000" w:themeColor="text1"/>
        </w:rPr>
        <w:t>至106年刪至10,860千元，……。計畫經費最大刪減輻度為105年20,766千元，於106年刪減為10,860千元，共刪減了9,916千元」、「108年至111年預算維持在15,455千元至11,356千元之間。整體科技計畫之經費除</w:t>
      </w:r>
      <w:proofErr w:type="gramStart"/>
      <w:r w:rsidR="007841F2" w:rsidRPr="004527D8">
        <w:rPr>
          <w:rFonts w:hint="eastAsia"/>
          <w:color w:val="000000" w:themeColor="text1"/>
        </w:rPr>
        <w:t>鑑</w:t>
      </w:r>
      <w:proofErr w:type="gramEnd"/>
      <w:r w:rsidR="007841F2" w:rsidRPr="004527D8">
        <w:rPr>
          <w:rFonts w:hint="eastAsia"/>
          <w:color w:val="000000" w:themeColor="text1"/>
        </w:rPr>
        <w:t>驗技術研發之人力、實驗材料費、儀器維護費用外，多為各鑑識領域所需的儀器設備新購或升級費用</w:t>
      </w:r>
      <w:r w:rsidR="005239E1" w:rsidRPr="004527D8">
        <w:rPr>
          <w:rFonts w:hint="eastAsia"/>
          <w:color w:val="000000" w:themeColor="text1"/>
        </w:rPr>
        <w:t>。</w:t>
      </w:r>
      <w:r w:rsidR="007841F2" w:rsidRPr="004527D8">
        <w:rPr>
          <w:rFonts w:hint="eastAsia"/>
          <w:color w:val="000000" w:themeColor="text1"/>
        </w:rPr>
        <w:t>」</w:t>
      </w:r>
      <w:r w:rsidR="00AC59B3" w:rsidRPr="004527D8">
        <w:rPr>
          <w:rFonts w:hint="eastAsia"/>
          <w:color w:val="000000" w:themeColor="text1"/>
        </w:rPr>
        <w:t>等語</w:t>
      </w:r>
      <w:r w:rsidR="00607AFC" w:rsidRPr="004527D8">
        <w:rPr>
          <w:rFonts w:hint="eastAsia"/>
          <w:color w:val="000000" w:themeColor="text1"/>
        </w:rPr>
        <w:t>，該校並補充近年科技計畫經費刪減情形如下表。基此，</w:t>
      </w:r>
      <w:r w:rsidR="005B3355" w:rsidRPr="004527D8">
        <w:rPr>
          <w:rFonts w:hint="eastAsia"/>
          <w:color w:val="000000" w:themeColor="text1"/>
        </w:rPr>
        <w:t>為確保鑑定品質</w:t>
      </w:r>
      <w:r w:rsidR="00523318" w:rsidRPr="004527D8">
        <w:rPr>
          <w:rFonts w:hint="eastAsia"/>
          <w:color w:val="000000" w:themeColor="text1"/>
        </w:rPr>
        <w:t>，</w:t>
      </w:r>
      <w:r w:rsidR="005B3355" w:rsidRPr="004527D8">
        <w:rPr>
          <w:rFonts w:hint="eastAsia"/>
          <w:color w:val="000000" w:themeColor="text1"/>
        </w:rPr>
        <w:t>推動</w:t>
      </w:r>
      <w:proofErr w:type="gramStart"/>
      <w:r w:rsidR="005B3355" w:rsidRPr="004527D8">
        <w:rPr>
          <w:rFonts w:hint="eastAsia"/>
          <w:color w:val="000000" w:themeColor="text1"/>
        </w:rPr>
        <w:t>鑑</w:t>
      </w:r>
      <w:proofErr w:type="gramEnd"/>
      <w:r w:rsidR="005B3355" w:rsidRPr="004527D8">
        <w:rPr>
          <w:rFonts w:hint="eastAsia"/>
          <w:color w:val="000000" w:themeColor="text1"/>
        </w:rPr>
        <w:t>識科學認證實驗室須有獨立且固定之預算及人力，</w:t>
      </w:r>
      <w:r w:rsidR="00523318" w:rsidRPr="004527D8">
        <w:rPr>
          <w:rFonts w:hint="eastAsia"/>
          <w:color w:val="000000" w:themeColor="text1"/>
        </w:rPr>
        <w:t>然整體</w:t>
      </w:r>
      <w:r w:rsidR="005B3355" w:rsidRPr="004527D8">
        <w:rPr>
          <w:rFonts w:hint="eastAsia"/>
          <w:color w:val="000000" w:themeColor="text1"/>
        </w:rPr>
        <w:t>科技</w:t>
      </w:r>
      <w:r w:rsidR="00523318" w:rsidRPr="004527D8">
        <w:rPr>
          <w:rFonts w:hint="eastAsia"/>
          <w:color w:val="000000" w:themeColor="text1"/>
        </w:rPr>
        <w:t>計畫經費逐年刪減，</w:t>
      </w:r>
      <w:r w:rsidR="005B3355" w:rsidRPr="004527D8">
        <w:rPr>
          <w:rFonts w:hint="eastAsia"/>
          <w:color w:val="000000" w:themeColor="text1"/>
        </w:rPr>
        <w:t>不利鑑識科技研發。</w:t>
      </w:r>
    </w:p>
    <w:p w:rsidR="007841F2" w:rsidRPr="004527D8" w:rsidRDefault="007841F2" w:rsidP="00523318">
      <w:pPr>
        <w:pStyle w:val="a3"/>
        <w:spacing w:line="280" w:lineRule="exact"/>
        <w:jc w:val="center"/>
        <w:rPr>
          <w:b/>
          <w:color w:val="000000" w:themeColor="text1"/>
        </w:rPr>
      </w:pPr>
      <w:r w:rsidRPr="004527D8">
        <w:rPr>
          <w:rFonts w:hint="eastAsia"/>
          <w:b/>
          <w:color w:val="000000" w:themeColor="text1"/>
        </w:rPr>
        <w:t>95至111年整體科技計畫經費一覽表</w:t>
      </w:r>
    </w:p>
    <w:p w:rsidR="007841F2" w:rsidRPr="004527D8" w:rsidRDefault="006B65BF" w:rsidP="006B65BF">
      <w:pPr>
        <w:spacing w:line="280" w:lineRule="exact"/>
        <w:ind w:rightChars="57" w:right="194"/>
        <w:jc w:val="right"/>
        <w:rPr>
          <w:color w:val="000000" w:themeColor="text1"/>
          <w:sz w:val="28"/>
          <w:highlight w:val="yellow"/>
        </w:rPr>
      </w:pPr>
      <w:r w:rsidRPr="004527D8">
        <w:rPr>
          <w:rFonts w:ascii="Times New Roman" w:hint="eastAsia"/>
          <w:color w:val="000000" w:themeColor="text1"/>
          <w:sz w:val="24"/>
          <w:szCs w:val="28"/>
        </w:rPr>
        <w:t xml:space="preserve">  </w:t>
      </w:r>
      <w:r w:rsidR="007841F2" w:rsidRPr="004527D8">
        <w:rPr>
          <w:rFonts w:ascii="Times New Roman" w:hint="eastAsia"/>
          <w:color w:val="000000" w:themeColor="text1"/>
          <w:sz w:val="24"/>
          <w:szCs w:val="28"/>
        </w:rPr>
        <w:t>單位</w:t>
      </w:r>
      <w:r w:rsidR="007841F2" w:rsidRPr="004527D8">
        <w:rPr>
          <w:rFonts w:hAnsi="標楷體" w:hint="eastAsia"/>
          <w:color w:val="000000" w:themeColor="text1"/>
          <w:sz w:val="24"/>
          <w:szCs w:val="28"/>
        </w:rPr>
        <w:t>：</w:t>
      </w:r>
      <w:r w:rsidR="007841F2" w:rsidRPr="004527D8">
        <w:rPr>
          <w:rFonts w:ascii="Times New Roman" w:hint="eastAsia"/>
          <w:color w:val="000000" w:themeColor="text1"/>
          <w:sz w:val="24"/>
          <w:szCs w:val="28"/>
        </w:rPr>
        <w:t>千元</w:t>
      </w:r>
    </w:p>
    <w:tbl>
      <w:tblPr>
        <w:tblStyle w:val="13"/>
        <w:tblW w:w="0" w:type="auto"/>
        <w:tblInd w:w="-5" w:type="dxa"/>
        <w:tblLook w:val="04A0" w:firstRow="1" w:lastRow="0" w:firstColumn="1" w:lastColumn="0" w:noHBand="0" w:noVBand="1"/>
      </w:tblPr>
      <w:tblGrid>
        <w:gridCol w:w="3402"/>
        <w:gridCol w:w="5245"/>
      </w:tblGrid>
      <w:tr w:rsidR="004527D8" w:rsidRPr="004527D8" w:rsidTr="00C66237">
        <w:trPr>
          <w:trHeight w:val="170"/>
          <w:tblHeader/>
        </w:trPr>
        <w:tc>
          <w:tcPr>
            <w:tcW w:w="3402"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7841F2" w:rsidRPr="004527D8" w:rsidRDefault="007841F2" w:rsidP="007841F2">
            <w:pPr>
              <w:jc w:val="center"/>
              <w:rPr>
                <w:b/>
                <w:color w:val="000000" w:themeColor="text1"/>
                <w:sz w:val="27"/>
                <w:szCs w:val="27"/>
              </w:rPr>
            </w:pPr>
            <w:r w:rsidRPr="004527D8">
              <w:rPr>
                <w:rFonts w:hint="eastAsia"/>
                <w:b/>
                <w:color w:val="000000" w:themeColor="text1"/>
                <w:sz w:val="27"/>
                <w:szCs w:val="27"/>
              </w:rPr>
              <w:t>計畫執行年份</w:t>
            </w:r>
          </w:p>
        </w:tc>
        <w:tc>
          <w:tcPr>
            <w:tcW w:w="524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7841F2" w:rsidRPr="004527D8" w:rsidRDefault="007841F2" w:rsidP="007841F2">
            <w:pPr>
              <w:jc w:val="center"/>
              <w:rPr>
                <w:b/>
                <w:color w:val="000000" w:themeColor="text1"/>
                <w:sz w:val="27"/>
                <w:szCs w:val="27"/>
              </w:rPr>
            </w:pPr>
            <w:r w:rsidRPr="004527D8">
              <w:rPr>
                <w:rFonts w:hint="eastAsia"/>
                <w:b/>
                <w:color w:val="000000" w:themeColor="text1"/>
                <w:sz w:val="27"/>
                <w:szCs w:val="27"/>
              </w:rPr>
              <w:t>整體經費預算數</w:t>
            </w:r>
          </w:p>
        </w:tc>
      </w:tr>
      <w:tr w:rsidR="004527D8" w:rsidRPr="004527D8" w:rsidTr="00523318">
        <w:trPr>
          <w:trHeight w:val="170"/>
        </w:trPr>
        <w:tc>
          <w:tcPr>
            <w:tcW w:w="3402" w:type="dxa"/>
            <w:tcBorders>
              <w:top w:val="single" w:sz="4" w:space="0" w:color="auto"/>
              <w:left w:val="single" w:sz="4" w:space="0" w:color="auto"/>
              <w:bottom w:val="single" w:sz="4" w:space="0" w:color="auto"/>
              <w:right w:val="single" w:sz="4" w:space="0" w:color="auto"/>
            </w:tcBorders>
            <w:vAlign w:val="center"/>
            <w:hideMark/>
          </w:tcPr>
          <w:p w:rsidR="007841F2" w:rsidRPr="004527D8" w:rsidRDefault="007841F2">
            <w:pPr>
              <w:spacing w:line="420" w:lineRule="exact"/>
              <w:jc w:val="center"/>
              <w:rPr>
                <w:rFonts w:ascii="Times New Roman" w:hAnsi="Times New Roman"/>
                <w:color w:val="000000" w:themeColor="text1"/>
                <w:sz w:val="27"/>
                <w:szCs w:val="27"/>
              </w:rPr>
            </w:pPr>
            <w:r w:rsidRPr="004527D8">
              <w:rPr>
                <w:rFonts w:ascii="Times New Roman" w:hAnsi="Times New Roman"/>
                <w:color w:val="000000" w:themeColor="text1"/>
                <w:sz w:val="27"/>
                <w:szCs w:val="27"/>
              </w:rPr>
              <w:t>95</w:t>
            </w:r>
          </w:p>
        </w:tc>
        <w:tc>
          <w:tcPr>
            <w:tcW w:w="5245" w:type="dxa"/>
            <w:tcBorders>
              <w:top w:val="single" w:sz="4" w:space="0" w:color="auto"/>
              <w:left w:val="single" w:sz="4" w:space="0" w:color="auto"/>
              <w:bottom w:val="single" w:sz="4" w:space="0" w:color="auto"/>
              <w:right w:val="single" w:sz="4" w:space="0" w:color="auto"/>
            </w:tcBorders>
            <w:vAlign w:val="center"/>
            <w:hideMark/>
          </w:tcPr>
          <w:p w:rsidR="007841F2" w:rsidRPr="004527D8" w:rsidRDefault="007841F2">
            <w:pPr>
              <w:spacing w:line="420" w:lineRule="exact"/>
              <w:jc w:val="center"/>
              <w:rPr>
                <w:rFonts w:ascii="Times New Roman" w:hAnsi="Times New Roman"/>
                <w:color w:val="000000" w:themeColor="text1"/>
                <w:sz w:val="27"/>
                <w:szCs w:val="27"/>
              </w:rPr>
            </w:pPr>
            <w:r w:rsidRPr="004527D8">
              <w:rPr>
                <w:rFonts w:ascii="Times New Roman" w:hAnsi="Times New Roman"/>
                <w:color w:val="000000" w:themeColor="text1"/>
                <w:sz w:val="27"/>
                <w:szCs w:val="27"/>
              </w:rPr>
              <w:t>21,447</w:t>
            </w:r>
          </w:p>
        </w:tc>
      </w:tr>
      <w:tr w:rsidR="004527D8" w:rsidRPr="004527D8" w:rsidTr="00523318">
        <w:trPr>
          <w:trHeight w:val="170"/>
        </w:trPr>
        <w:tc>
          <w:tcPr>
            <w:tcW w:w="3402" w:type="dxa"/>
            <w:tcBorders>
              <w:top w:val="single" w:sz="4" w:space="0" w:color="auto"/>
              <w:left w:val="single" w:sz="4" w:space="0" w:color="auto"/>
              <w:bottom w:val="single" w:sz="4" w:space="0" w:color="auto"/>
              <w:right w:val="single" w:sz="4" w:space="0" w:color="auto"/>
            </w:tcBorders>
            <w:vAlign w:val="center"/>
            <w:hideMark/>
          </w:tcPr>
          <w:p w:rsidR="007841F2" w:rsidRPr="004527D8" w:rsidRDefault="007841F2">
            <w:pPr>
              <w:spacing w:line="420" w:lineRule="exact"/>
              <w:jc w:val="center"/>
              <w:rPr>
                <w:rFonts w:ascii="Times New Roman" w:hAnsi="Times New Roman"/>
                <w:color w:val="000000" w:themeColor="text1"/>
                <w:sz w:val="27"/>
                <w:szCs w:val="27"/>
              </w:rPr>
            </w:pPr>
            <w:r w:rsidRPr="004527D8">
              <w:rPr>
                <w:rFonts w:ascii="Times New Roman" w:hAnsi="Times New Roman"/>
                <w:color w:val="000000" w:themeColor="text1"/>
                <w:sz w:val="27"/>
                <w:szCs w:val="27"/>
              </w:rPr>
              <w:lastRenderedPageBreak/>
              <w:t>96</w:t>
            </w:r>
          </w:p>
        </w:tc>
        <w:tc>
          <w:tcPr>
            <w:tcW w:w="5245" w:type="dxa"/>
            <w:tcBorders>
              <w:top w:val="single" w:sz="4" w:space="0" w:color="auto"/>
              <w:left w:val="single" w:sz="4" w:space="0" w:color="auto"/>
              <w:bottom w:val="single" w:sz="4" w:space="0" w:color="auto"/>
              <w:right w:val="single" w:sz="4" w:space="0" w:color="auto"/>
            </w:tcBorders>
            <w:vAlign w:val="center"/>
            <w:hideMark/>
          </w:tcPr>
          <w:p w:rsidR="007841F2" w:rsidRPr="004527D8" w:rsidRDefault="007841F2">
            <w:pPr>
              <w:spacing w:line="420" w:lineRule="exact"/>
              <w:jc w:val="center"/>
              <w:rPr>
                <w:rFonts w:ascii="Times New Roman" w:hAnsi="Times New Roman"/>
                <w:color w:val="000000" w:themeColor="text1"/>
                <w:sz w:val="27"/>
                <w:szCs w:val="27"/>
              </w:rPr>
            </w:pPr>
            <w:r w:rsidRPr="004527D8">
              <w:rPr>
                <w:rFonts w:ascii="Times New Roman" w:hAnsi="Times New Roman"/>
                <w:color w:val="000000" w:themeColor="text1"/>
                <w:sz w:val="27"/>
                <w:szCs w:val="27"/>
              </w:rPr>
              <w:t>29,000</w:t>
            </w:r>
          </w:p>
        </w:tc>
      </w:tr>
      <w:tr w:rsidR="004527D8" w:rsidRPr="004527D8" w:rsidTr="00523318">
        <w:trPr>
          <w:trHeight w:val="170"/>
        </w:trPr>
        <w:tc>
          <w:tcPr>
            <w:tcW w:w="3402" w:type="dxa"/>
            <w:tcBorders>
              <w:top w:val="single" w:sz="4" w:space="0" w:color="auto"/>
              <w:left w:val="single" w:sz="4" w:space="0" w:color="auto"/>
              <w:bottom w:val="single" w:sz="4" w:space="0" w:color="auto"/>
              <w:right w:val="single" w:sz="4" w:space="0" w:color="auto"/>
            </w:tcBorders>
            <w:vAlign w:val="center"/>
            <w:hideMark/>
          </w:tcPr>
          <w:p w:rsidR="007841F2" w:rsidRPr="004527D8" w:rsidRDefault="007841F2">
            <w:pPr>
              <w:spacing w:line="420" w:lineRule="exact"/>
              <w:jc w:val="center"/>
              <w:rPr>
                <w:rFonts w:ascii="Times New Roman" w:hAnsi="Times New Roman"/>
                <w:color w:val="000000" w:themeColor="text1"/>
                <w:sz w:val="27"/>
                <w:szCs w:val="27"/>
              </w:rPr>
            </w:pPr>
            <w:r w:rsidRPr="004527D8">
              <w:rPr>
                <w:rFonts w:ascii="Times New Roman" w:hAnsi="Times New Roman"/>
                <w:color w:val="000000" w:themeColor="text1"/>
                <w:sz w:val="27"/>
                <w:szCs w:val="27"/>
              </w:rPr>
              <w:t>97</w:t>
            </w:r>
          </w:p>
        </w:tc>
        <w:tc>
          <w:tcPr>
            <w:tcW w:w="5245" w:type="dxa"/>
            <w:tcBorders>
              <w:top w:val="single" w:sz="4" w:space="0" w:color="auto"/>
              <w:left w:val="single" w:sz="4" w:space="0" w:color="auto"/>
              <w:bottom w:val="single" w:sz="4" w:space="0" w:color="auto"/>
              <w:right w:val="single" w:sz="4" w:space="0" w:color="auto"/>
            </w:tcBorders>
            <w:vAlign w:val="center"/>
            <w:hideMark/>
          </w:tcPr>
          <w:p w:rsidR="007841F2" w:rsidRPr="004527D8" w:rsidRDefault="007841F2">
            <w:pPr>
              <w:spacing w:line="420" w:lineRule="exact"/>
              <w:jc w:val="center"/>
              <w:rPr>
                <w:rFonts w:ascii="Times New Roman" w:hAnsi="Times New Roman"/>
                <w:color w:val="000000" w:themeColor="text1"/>
                <w:sz w:val="27"/>
                <w:szCs w:val="27"/>
              </w:rPr>
            </w:pPr>
            <w:r w:rsidRPr="004527D8">
              <w:rPr>
                <w:rFonts w:ascii="Times New Roman" w:hAnsi="Times New Roman"/>
                <w:color w:val="000000" w:themeColor="text1"/>
                <w:sz w:val="27"/>
                <w:szCs w:val="27"/>
              </w:rPr>
              <w:t>28,345</w:t>
            </w:r>
          </w:p>
        </w:tc>
      </w:tr>
      <w:tr w:rsidR="004527D8" w:rsidRPr="004527D8" w:rsidTr="00523318">
        <w:trPr>
          <w:trHeight w:val="170"/>
        </w:trPr>
        <w:tc>
          <w:tcPr>
            <w:tcW w:w="3402" w:type="dxa"/>
            <w:tcBorders>
              <w:top w:val="single" w:sz="4" w:space="0" w:color="auto"/>
              <w:left w:val="single" w:sz="4" w:space="0" w:color="auto"/>
              <w:bottom w:val="single" w:sz="4" w:space="0" w:color="auto"/>
              <w:right w:val="single" w:sz="4" w:space="0" w:color="auto"/>
            </w:tcBorders>
            <w:vAlign w:val="center"/>
            <w:hideMark/>
          </w:tcPr>
          <w:p w:rsidR="007841F2" w:rsidRPr="004527D8" w:rsidRDefault="007841F2">
            <w:pPr>
              <w:spacing w:line="420" w:lineRule="exact"/>
              <w:jc w:val="center"/>
              <w:rPr>
                <w:rFonts w:ascii="Times New Roman" w:hAnsi="Times New Roman"/>
                <w:color w:val="000000" w:themeColor="text1"/>
                <w:sz w:val="27"/>
                <w:szCs w:val="27"/>
              </w:rPr>
            </w:pPr>
            <w:r w:rsidRPr="004527D8">
              <w:rPr>
                <w:rFonts w:ascii="Times New Roman" w:hAnsi="Times New Roman"/>
                <w:color w:val="000000" w:themeColor="text1"/>
                <w:sz w:val="27"/>
                <w:szCs w:val="27"/>
              </w:rPr>
              <w:t>98</w:t>
            </w:r>
          </w:p>
        </w:tc>
        <w:tc>
          <w:tcPr>
            <w:tcW w:w="5245" w:type="dxa"/>
            <w:tcBorders>
              <w:top w:val="single" w:sz="4" w:space="0" w:color="auto"/>
              <w:left w:val="single" w:sz="4" w:space="0" w:color="auto"/>
              <w:bottom w:val="single" w:sz="4" w:space="0" w:color="auto"/>
              <w:right w:val="single" w:sz="4" w:space="0" w:color="auto"/>
            </w:tcBorders>
            <w:vAlign w:val="center"/>
            <w:hideMark/>
          </w:tcPr>
          <w:p w:rsidR="007841F2" w:rsidRPr="004527D8" w:rsidRDefault="007841F2">
            <w:pPr>
              <w:spacing w:line="420" w:lineRule="exact"/>
              <w:jc w:val="center"/>
              <w:rPr>
                <w:rFonts w:ascii="Times New Roman" w:hAnsi="Times New Roman"/>
                <w:color w:val="000000" w:themeColor="text1"/>
                <w:sz w:val="27"/>
                <w:szCs w:val="27"/>
              </w:rPr>
            </w:pPr>
            <w:r w:rsidRPr="004527D8">
              <w:rPr>
                <w:rFonts w:ascii="Times New Roman" w:hAnsi="Times New Roman"/>
                <w:color w:val="000000" w:themeColor="text1"/>
                <w:sz w:val="27"/>
                <w:szCs w:val="27"/>
              </w:rPr>
              <w:t>24,569</w:t>
            </w:r>
          </w:p>
        </w:tc>
      </w:tr>
      <w:tr w:rsidR="004527D8" w:rsidRPr="004527D8" w:rsidTr="00523318">
        <w:trPr>
          <w:trHeight w:val="170"/>
        </w:trPr>
        <w:tc>
          <w:tcPr>
            <w:tcW w:w="3402" w:type="dxa"/>
            <w:tcBorders>
              <w:top w:val="single" w:sz="4" w:space="0" w:color="auto"/>
              <w:left w:val="single" w:sz="4" w:space="0" w:color="auto"/>
              <w:bottom w:val="single" w:sz="4" w:space="0" w:color="auto"/>
              <w:right w:val="single" w:sz="4" w:space="0" w:color="auto"/>
            </w:tcBorders>
            <w:vAlign w:val="center"/>
            <w:hideMark/>
          </w:tcPr>
          <w:p w:rsidR="007841F2" w:rsidRPr="004527D8" w:rsidRDefault="007841F2">
            <w:pPr>
              <w:spacing w:line="420" w:lineRule="exact"/>
              <w:jc w:val="center"/>
              <w:rPr>
                <w:rFonts w:ascii="Times New Roman" w:hAnsi="Times New Roman"/>
                <w:color w:val="000000" w:themeColor="text1"/>
                <w:sz w:val="27"/>
                <w:szCs w:val="27"/>
              </w:rPr>
            </w:pPr>
            <w:r w:rsidRPr="004527D8">
              <w:rPr>
                <w:rFonts w:ascii="Times New Roman" w:hAnsi="Times New Roman"/>
                <w:color w:val="000000" w:themeColor="text1"/>
                <w:sz w:val="27"/>
                <w:szCs w:val="27"/>
              </w:rPr>
              <w:t>99</w:t>
            </w:r>
          </w:p>
        </w:tc>
        <w:tc>
          <w:tcPr>
            <w:tcW w:w="5245" w:type="dxa"/>
            <w:tcBorders>
              <w:top w:val="single" w:sz="4" w:space="0" w:color="auto"/>
              <w:left w:val="single" w:sz="4" w:space="0" w:color="auto"/>
              <w:bottom w:val="single" w:sz="4" w:space="0" w:color="auto"/>
              <w:right w:val="single" w:sz="4" w:space="0" w:color="auto"/>
            </w:tcBorders>
            <w:vAlign w:val="center"/>
            <w:hideMark/>
          </w:tcPr>
          <w:p w:rsidR="007841F2" w:rsidRPr="004527D8" w:rsidRDefault="007841F2">
            <w:pPr>
              <w:spacing w:line="420" w:lineRule="exact"/>
              <w:jc w:val="center"/>
              <w:rPr>
                <w:rFonts w:ascii="Times New Roman" w:hAnsi="Times New Roman"/>
                <w:color w:val="000000" w:themeColor="text1"/>
                <w:sz w:val="27"/>
                <w:szCs w:val="27"/>
              </w:rPr>
            </w:pPr>
            <w:r w:rsidRPr="004527D8">
              <w:rPr>
                <w:rFonts w:ascii="Times New Roman" w:hAnsi="Times New Roman"/>
                <w:color w:val="000000" w:themeColor="text1"/>
                <w:sz w:val="27"/>
                <w:szCs w:val="27"/>
              </w:rPr>
              <w:t>27,000</w:t>
            </w:r>
          </w:p>
        </w:tc>
      </w:tr>
      <w:tr w:rsidR="004527D8" w:rsidRPr="004527D8" w:rsidTr="00523318">
        <w:trPr>
          <w:trHeight w:val="170"/>
        </w:trPr>
        <w:tc>
          <w:tcPr>
            <w:tcW w:w="3402" w:type="dxa"/>
            <w:tcBorders>
              <w:top w:val="single" w:sz="4" w:space="0" w:color="auto"/>
              <w:left w:val="single" w:sz="4" w:space="0" w:color="auto"/>
              <w:bottom w:val="single" w:sz="4" w:space="0" w:color="auto"/>
              <w:right w:val="single" w:sz="4" w:space="0" w:color="auto"/>
            </w:tcBorders>
            <w:vAlign w:val="center"/>
            <w:hideMark/>
          </w:tcPr>
          <w:p w:rsidR="007841F2" w:rsidRPr="004527D8" w:rsidRDefault="007841F2">
            <w:pPr>
              <w:spacing w:line="420" w:lineRule="exact"/>
              <w:jc w:val="center"/>
              <w:rPr>
                <w:rFonts w:ascii="Times New Roman" w:hAnsi="Times New Roman"/>
                <w:color w:val="000000" w:themeColor="text1"/>
                <w:sz w:val="27"/>
                <w:szCs w:val="27"/>
              </w:rPr>
            </w:pPr>
            <w:r w:rsidRPr="004527D8">
              <w:rPr>
                <w:rFonts w:ascii="Times New Roman" w:hAnsi="Times New Roman"/>
                <w:color w:val="000000" w:themeColor="text1"/>
                <w:sz w:val="27"/>
                <w:szCs w:val="27"/>
              </w:rPr>
              <w:t>100</w:t>
            </w:r>
          </w:p>
        </w:tc>
        <w:tc>
          <w:tcPr>
            <w:tcW w:w="5245" w:type="dxa"/>
            <w:tcBorders>
              <w:top w:val="single" w:sz="4" w:space="0" w:color="auto"/>
              <w:left w:val="single" w:sz="4" w:space="0" w:color="auto"/>
              <w:bottom w:val="single" w:sz="4" w:space="0" w:color="auto"/>
              <w:right w:val="single" w:sz="4" w:space="0" w:color="auto"/>
            </w:tcBorders>
            <w:vAlign w:val="center"/>
            <w:hideMark/>
          </w:tcPr>
          <w:p w:rsidR="007841F2" w:rsidRPr="004527D8" w:rsidRDefault="007841F2">
            <w:pPr>
              <w:spacing w:line="420" w:lineRule="exact"/>
              <w:jc w:val="center"/>
              <w:rPr>
                <w:rFonts w:ascii="Times New Roman" w:hAnsi="Times New Roman"/>
                <w:color w:val="000000" w:themeColor="text1"/>
                <w:sz w:val="27"/>
                <w:szCs w:val="27"/>
              </w:rPr>
            </w:pPr>
            <w:r w:rsidRPr="004527D8">
              <w:rPr>
                <w:rFonts w:ascii="Times New Roman" w:hAnsi="Times New Roman"/>
                <w:color w:val="000000" w:themeColor="text1"/>
                <w:sz w:val="27"/>
                <w:szCs w:val="27"/>
              </w:rPr>
              <w:t>23,934</w:t>
            </w:r>
          </w:p>
        </w:tc>
      </w:tr>
      <w:tr w:rsidR="004527D8" w:rsidRPr="004527D8" w:rsidTr="00523318">
        <w:trPr>
          <w:trHeight w:val="170"/>
        </w:trPr>
        <w:tc>
          <w:tcPr>
            <w:tcW w:w="3402" w:type="dxa"/>
            <w:tcBorders>
              <w:top w:val="single" w:sz="4" w:space="0" w:color="auto"/>
              <w:left w:val="single" w:sz="4" w:space="0" w:color="auto"/>
              <w:bottom w:val="single" w:sz="4" w:space="0" w:color="auto"/>
              <w:right w:val="single" w:sz="4" w:space="0" w:color="auto"/>
            </w:tcBorders>
            <w:vAlign w:val="center"/>
            <w:hideMark/>
          </w:tcPr>
          <w:p w:rsidR="007841F2" w:rsidRPr="004527D8" w:rsidRDefault="007841F2">
            <w:pPr>
              <w:spacing w:line="420" w:lineRule="exact"/>
              <w:jc w:val="center"/>
              <w:rPr>
                <w:rFonts w:ascii="Times New Roman" w:hAnsi="Times New Roman"/>
                <w:color w:val="000000" w:themeColor="text1"/>
                <w:sz w:val="27"/>
                <w:szCs w:val="27"/>
              </w:rPr>
            </w:pPr>
            <w:r w:rsidRPr="004527D8">
              <w:rPr>
                <w:rFonts w:ascii="Times New Roman" w:hAnsi="Times New Roman"/>
                <w:color w:val="000000" w:themeColor="text1"/>
                <w:sz w:val="27"/>
                <w:szCs w:val="27"/>
              </w:rPr>
              <w:t>101</w:t>
            </w:r>
          </w:p>
        </w:tc>
        <w:tc>
          <w:tcPr>
            <w:tcW w:w="5245" w:type="dxa"/>
            <w:tcBorders>
              <w:top w:val="single" w:sz="4" w:space="0" w:color="auto"/>
              <w:left w:val="single" w:sz="4" w:space="0" w:color="auto"/>
              <w:bottom w:val="single" w:sz="4" w:space="0" w:color="auto"/>
              <w:right w:val="single" w:sz="4" w:space="0" w:color="auto"/>
            </w:tcBorders>
            <w:vAlign w:val="center"/>
            <w:hideMark/>
          </w:tcPr>
          <w:p w:rsidR="007841F2" w:rsidRPr="004527D8" w:rsidRDefault="007841F2">
            <w:pPr>
              <w:spacing w:line="420" w:lineRule="exact"/>
              <w:jc w:val="center"/>
              <w:rPr>
                <w:rFonts w:ascii="Times New Roman" w:hAnsi="Times New Roman"/>
                <w:color w:val="000000" w:themeColor="text1"/>
                <w:sz w:val="27"/>
                <w:szCs w:val="27"/>
              </w:rPr>
            </w:pPr>
            <w:r w:rsidRPr="004527D8">
              <w:rPr>
                <w:rFonts w:ascii="Times New Roman" w:hAnsi="Times New Roman"/>
                <w:color w:val="000000" w:themeColor="text1"/>
                <w:sz w:val="27"/>
                <w:szCs w:val="27"/>
              </w:rPr>
              <w:t>24,715</w:t>
            </w:r>
          </w:p>
        </w:tc>
      </w:tr>
      <w:tr w:rsidR="004527D8" w:rsidRPr="004527D8" w:rsidTr="00523318">
        <w:trPr>
          <w:trHeight w:val="170"/>
        </w:trPr>
        <w:tc>
          <w:tcPr>
            <w:tcW w:w="3402" w:type="dxa"/>
            <w:tcBorders>
              <w:top w:val="single" w:sz="4" w:space="0" w:color="auto"/>
              <w:left w:val="single" w:sz="4" w:space="0" w:color="auto"/>
              <w:bottom w:val="single" w:sz="4" w:space="0" w:color="auto"/>
              <w:right w:val="single" w:sz="4" w:space="0" w:color="auto"/>
            </w:tcBorders>
            <w:vAlign w:val="center"/>
            <w:hideMark/>
          </w:tcPr>
          <w:p w:rsidR="007841F2" w:rsidRPr="004527D8" w:rsidRDefault="007841F2">
            <w:pPr>
              <w:spacing w:line="420" w:lineRule="exact"/>
              <w:jc w:val="center"/>
              <w:rPr>
                <w:rFonts w:ascii="Times New Roman" w:hAnsi="Times New Roman"/>
                <w:color w:val="000000" w:themeColor="text1"/>
                <w:sz w:val="27"/>
                <w:szCs w:val="27"/>
              </w:rPr>
            </w:pPr>
            <w:r w:rsidRPr="004527D8">
              <w:rPr>
                <w:rFonts w:ascii="Times New Roman" w:hAnsi="Times New Roman"/>
                <w:color w:val="000000" w:themeColor="text1"/>
                <w:sz w:val="27"/>
                <w:szCs w:val="27"/>
              </w:rPr>
              <w:t>102</w:t>
            </w:r>
          </w:p>
        </w:tc>
        <w:tc>
          <w:tcPr>
            <w:tcW w:w="5245" w:type="dxa"/>
            <w:tcBorders>
              <w:top w:val="single" w:sz="4" w:space="0" w:color="auto"/>
              <w:left w:val="single" w:sz="4" w:space="0" w:color="auto"/>
              <w:bottom w:val="single" w:sz="4" w:space="0" w:color="auto"/>
              <w:right w:val="single" w:sz="4" w:space="0" w:color="auto"/>
            </w:tcBorders>
            <w:vAlign w:val="center"/>
            <w:hideMark/>
          </w:tcPr>
          <w:p w:rsidR="007841F2" w:rsidRPr="004527D8" w:rsidRDefault="007841F2">
            <w:pPr>
              <w:spacing w:line="420" w:lineRule="exact"/>
              <w:jc w:val="center"/>
              <w:rPr>
                <w:rFonts w:ascii="Times New Roman" w:hAnsi="Times New Roman"/>
                <w:color w:val="000000" w:themeColor="text1"/>
                <w:sz w:val="27"/>
                <w:szCs w:val="27"/>
              </w:rPr>
            </w:pPr>
            <w:r w:rsidRPr="004527D8">
              <w:rPr>
                <w:rFonts w:ascii="Times New Roman" w:hAnsi="Times New Roman"/>
                <w:color w:val="000000" w:themeColor="text1"/>
                <w:sz w:val="27"/>
                <w:szCs w:val="27"/>
              </w:rPr>
              <w:t>22,814</w:t>
            </w:r>
          </w:p>
        </w:tc>
      </w:tr>
      <w:tr w:rsidR="004527D8" w:rsidRPr="004527D8" w:rsidTr="00523318">
        <w:trPr>
          <w:trHeight w:val="170"/>
        </w:trPr>
        <w:tc>
          <w:tcPr>
            <w:tcW w:w="3402" w:type="dxa"/>
            <w:tcBorders>
              <w:top w:val="single" w:sz="4" w:space="0" w:color="auto"/>
              <w:left w:val="single" w:sz="4" w:space="0" w:color="auto"/>
              <w:bottom w:val="single" w:sz="4" w:space="0" w:color="auto"/>
              <w:right w:val="single" w:sz="4" w:space="0" w:color="auto"/>
            </w:tcBorders>
            <w:vAlign w:val="center"/>
            <w:hideMark/>
          </w:tcPr>
          <w:p w:rsidR="007841F2" w:rsidRPr="004527D8" w:rsidRDefault="007841F2">
            <w:pPr>
              <w:spacing w:line="420" w:lineRule="exact"/>
              <w:jc w:val="center"/>
              <w:rPr>
                <w:rFonts w:ascii="Times New Roman" w:hAnsi="Times New Roman"/>
                <w:color w:val="000000" w:themeColor="text1"/>
                <w:sz w:val="27"/>
                <w:szCs w:val="27"/>
              </w:rPr>
            </w:pPr>
            <w:r w:rsidRPr="004527D8">
              <w:rPr>
                <w:rFonts w:ascii="Times New Roman" w:hAnsi="Times New Roman"/>
                <w:color w:val="000000" w:themeColor="text1"/>
                <w:sz w:val="27"/>
                <w:szCs w:val="27"/>
              </w:rPr>
              <w:t>103</w:t>
            </w:r>
          </w:p>
        </w:tc>
        <w:tc>
          <w:tcPr>
            <w:tcW w:w="5245" w:type="dxa"/>
            <w:tcBorders>
              <w:top w:val="single" w:sz="4" w:space="0" w:color="auto"/>
              <w:left w:val="single" w:sz="4" w:space="0" w:color="auto"/>
              <w:bottom w:val="single" w:sz="4" w:space="0" w:color="auto"/>
              <w:right w:val="single" w:sz="4" w:space="0" w:color="auto"/>
            </w:tcBorders>
            <w:vAlign w:val="center"/>
            <w:hideMark/>
          </w:tcPr>
          <w:p w:rsidR="007841F2" w:rsidRPr="004527D8" w:rsidRDefault="007841F2">
            <w:pPr>
              <w:spacing w:line="420" w:lineRule="exact"/>
              <w:jc w:val="center"/>
              <w:rPr>
                <w:rFonts w:ascii="Times New Roman" w:hAnsi="Times New Roman"/>
                <w:color w:val="000000" w:themeColor="text1"/>
                <w:sz w:val="27"/>
                <w:szCs w:val="27"/>
              </w:rPr>
            </w:pPr>
            <w:r w:rsidRPr="004527D8">
              <w:rPr>
                <w:rFonts w:ascii="Times New Roman" w:hAnsi="Times New Roman"/>
                <w:color w:val="000000" w:themeColor="text1"/>
                <w:sz w:val="27"/>
                <w:szCs w:val="27"/>
              </w:rPr>
              <w:t>23,886</w:t>
            </w:r>
          </w:p>
        </w:tc>
      </w:tr>
      <w:tr w:rsidR="004527D8" w:rsidRPr="004527D8" w:rsidTr="00523318">
        <w:trPr>
          <w:trHeight w:val="170"/>
        </w:trPr>
        <w:tc>
          <w:tcPr>
            <w:tcW w:w="3402" w:type="dxa"/>
            <w:tcBorders>
              <w:top w:val="single" w:sz="4" w:space="0" w:color="auto"/>
              <w:left w:val="single" w:sz="4" w:space="0" w:color="auto"/>
              <w:bottom w:val="single" w:sz="4" w:space="0" w:color="auto"/>
              <w:right w:val="single" w:sz="4" w:space="0" w:color="auto"/>
            </w:tcBorders>
            <w:vAlign w:val="center"/>
            <w:hideMark/>
          </w:tcPr>
          <w:p w:rsidR="007841F2" w:rsidRPr="004527D8" w:rsidRDefault="007841F2">
            <w:pPr>
              <w:spacing w:line="420" w:lineRule="exact"/>
              <w:jc w:val="center"/>
              <w:rPr>
                <w:rFonts w:ascii="Times New Roman" w:hAnsi="Times New Roman"/>
                <w:color w:val="000000" w:themeColor="text1"/>
                <w:sz w:val="27"/>
                <w:szCs w:val="27"/>
              </w:rPr>
            </w:pPr>
            <w:r w:rsidRPr="004527D8">
              <w:rPr>
                <w:rFonts w:ascii="Times New Roman" w:hAnsi="Times New Roman"/>
                <w:color w:val="000000" w:themeColor="text1"/>
                <w:sz w:val="27"/>
                <w:szCs w:val="27"/>
              </w:rPr>
              <w:t>104</w:t>
            </w:r>
          </w:p>
        </w:tc>
        <w:tc>
          <w:tcPr>
            <w:tcW w:w="5245" w:type="dxa"/>
            <w:tcBorders>
              <w:top w:val="single" w:sz="4" w:space="0" w:color="auto"/>
              <w:left w:val="single" w:sz="4" w:space="0" w:color="auto"/>
              <w:bottom w:val="single" w:sz="4" w:space="0" w:color="auto"/>
              <w:right w:val="single" w:sz="4" w:space="0" w:color="auto"/>
            </w:tcBorders>
            <w:vAlign w:val="center"/>
            <w:hideMark/>
          </w:tcPr>
          <w:p w:rsidR="007841F2" w:rsidRPr="004527D8" w:rsidRDefault="007841F2">
            <w:pPr>
              <w:spacing w:line="420" w:lineRule="exact"/>
              <w:jc w:val="center"/>
              <w:rPr>
                <w:rFonts w:ascii="Times New Roman" w:hAnsi="Times New Roman"/>
                <w:color w:val="000000" w:themeColor="text1"/>
                <w:sz w:val="27"/>
                <w:szCs w:val="27"/>
              </w:rPr>
            </w:pPr>
            <w:r w:rsidRPr="004527D8">
              <w:rPr>
                <w:rFonts w:ascii="Times New Roman" w:hAnsi="Times New Roman"/>
                <w:color w:val="000000" w:themeColor="text1"/>
                <w:sz w:val="27"/>
                <w:szCs w:val="27"/>
              </w:rPr>
              <w:t>22,649</w:t>
            </w:r>
          </w:p>
        </w:tc>
      </w:tr>
      <w:tr w:rsidR="004527D8" w:rsidRPr="004527D8" w:rsidTr="00523318">
        <w:trPr>
          <w:trHeight w:val="170"/>
        </w:trPr>
        <w:tc>
          <w:tcPr>
            <w:tcW w:w="3402" w:type="dxa"/>
            <w:tcBorders>
              <w:top w:val="single" w:sz="4" w:space="0" w:color="auto"/>
              <w:left w:val="single" w:sz="4" w:space="0" w:color="auto"/>
              <w:bottom w:val="single" w:sz="4" w:space="0" w:color="auto"/>
              <w:right w:val="single" w:sz="4" w:space="0" w:color="auto"/>
            </w:tcBorders>
            <w:vAlign w:val="center"/>
            <w:hideMark/>
          </w:tcPr>
          <w:p w:rsidR="007841F2" w:rsidRPr="004527D8" w:rsidRDefault="007841F2">
            <w:pPr>
              <w:spacing w:line="420" w:lineRule="exact"/>
              <w:jc w:val="center"/>
              <w:rPr>
                <w:rFonts w:ascii="Times New Roman" w:hAnsi="Times New Roman"/>
                <w:color w:val="000000" w:themeColor="text1"/>
                <w:sz w:val="27"/>
                <w:szCs w:val="27"/>
              </w:rPr>
            </w:pPr>
            <w:r w:rsidRPr="004527D8">
              <w:rPr>
                <w:rFonts w:ascii="Times New Roman" w:hAnsi="Times New Roman"/>
                <w:color w:val="000000" w:themeColor="text1"/>
                <w:sz w:val="27"/>
                <w:szCs w:val="27"/>
              </w:rPr>
              <w:t>105</w:t>
            </w:r>
          </w:p>
        </w:tc>
        <w:tc>
          <w:tcPr>
            <w:tcW w:w="5245" w:type="dxa"/>
            <w:tcBorders>
              <w:top w:val="single" w:sz="4" w:space="0" w:color="auto"/>
              <w:left w:val="single" w:sz="4" w:space="0" w:color="auto"/>
              <w:bottom w:val="single" w:sz="4" w:space="0" w:color="auto"/>
              <w:right w:val="single" w:sz="4" w:space="0" w:color="auto"/>
            </w:tcBorders>
            <w:vAlign w:val="center"/>
            <w:hideMark/>
          </w:tcPr>
          <w:p w:rsidR="007841F2" w:rsidRPr="004527D8" w:rsidRDefault="007841F2">
            <w:pPr>
              <w:spacing w:line="420" w:lineRule="exact"/>
              <w:jc w:val="center"/>
              <w:rPr>
                <w:rFonts w:ascii="Times New Roman" w:hAnsi="Times New Roman"/>
                <w:color w:val="000000" w:themeColor="text1"/>
                <w:sz w:val="27"/>
                <w:szCs w:val="27"/>
              </w:rPr>
            </w:pPr>
            <w:r w:rsidRPr="004527D8">
              <w:rPr>
                <w:rFonts w:ascii="Times New Roman" w:hAnsi="Times New Roman"/>
                <w:color w:val="000000" w:themeColor="text1"/>
                <w:sz w:val="27"/>
                <w:szCs w:val="27"/>
              </w:rPr>
              <w:t>20,7</w:t>
            </w:r>
            <w:r w:rsidR="00607AFC" w:rsidRPr="004527D8">
              <w:rPr>
                <w:rFonts w:ascii="Times New Roman" w:hAnsi="Times New Roman"/>
                <w:color w:val="000000" w:themeColor="text1"/>
                <w:sz w:val="27"/>
                <w:szCs w:val="27"/>
              </w:rPr>
              <w:t>6</w:t>
            </w:r>
            <w:r w:rsidRPr="004527D8">
              <w:rPr>
                <w:rFonts w:ascii="Times New Roman" w:hAnsi="Times New Roman"/>
                <w:color w:val="000000" w:themeColor="text1"/>
                <w:sz w:val="27"/>
                <w:szCs w:val="27"/>
              </w:rPr>
              <w:t>6</w:t>
            </w:r>
          </w:p>
        </w:tc>
      </w:tr>
      <w:tr w:rsidR="004527D8" w:rsidRPr="004527D8" w:rsidTr="00523318">
        <w:trPr>
          <w:trHeight w:val="170"/>
        </w:trPr>
        <w:tc>
          <w:tcPr>
            <w:tcW w:w="3402" w:type="dxa"/>
            <w:tcBorders>
              <w:top w:val="single" w:sz="4" w:space="0" w:color="auto"/>
              <w:left w:val="single" w:sz="4" w:space="0" w:color="auto"/>
              <w:bottom w:val="single" w:sz="4" w:space="0" w:color="auto"/>
              <w:right w:val="single" w:sz="4" w:space="0" w:color="auto"/>
            </w:tcBorders>
            <w:vAlign w:val="center"/>
            <w:hideMark/>
          </w:tcPr>
          <w:p w:rsidR="007841F2" w:rsidRPr="004527D8" w:rsidRDefault="007841F2">
            <w:pPr>
              <w:spacing w:line="420" w:lineRule="exact"/>
              <w:jc w:val="center"/>
              <w:rPr>
                <w:rFonts w:ascii="Times New Roman" w:hAnsi="Times New Roman"/>
                <w:color w:val="000000" w:themeColor="text1"/>
                <w:sz w:val="27"/>
                <w:szCs w:val="27"/>
              </w:rPr>
            </w:pPr>
            <w:r w:rsidRPr="004527D8">
              <w:rPr>
                <w:rFonts w:ascii="Times New Roman" w:hAnsi="Times New Roman"/>
                <w:color w:val="000000" w:themeColor="text1"/>
                <w:sz w:val="27"/>
                <w:szCs w:val="27"/>
              </w:rPr>
              <w:t>106</w:t>
            </w:r>
          </w:p>
        </w:tc>
        <w:tc>
          <w:tcPr>
            <w:tcW w:w="5245" w:type="dxa"/>
            <w:tcBorders>
              <w:top w:val="single" w:sz="4" w:space="0" w:color="auto"/>
              <w:left w:val="single" w:sz="4" w:space="0" w:color="auto"/>
              <w:bottom w:val="single" w:sz="4" w:space="0" w:color="auto"/>
              <w:right w:val="single" w:sz="4" w:space="0" w:color="auto"/>
            </w:tcBorders>
            <w:vAlign w:val="center"/>
            <w:hideMark/>
          </w:tcPr>
          <w:p w:rsidR="007841F2" w:rsidRPr="004527D8" w:rsidRDefault="007841F2">
            <w:pPr>
              <w:spacing w:line="420" w:lineRule="exact"/>
              <w:jc w:val="center"/>
              <w:rPr>
                <w:rFonts w:ascii="Times New Roman" w:hAnsi="Times New Roman"/>
                <w:color w:val="000000" w:themeColor="text1"/>
                <w:sz w:val="27"/>
                <w:szCs w:val="27"/>
              </w:rPr>
            </w:pPr>
            <w:r w:rsidRPr="004527D8">
              <w:rPr>
                <w:rFonts w:ascii="Times New Roman" w:hAnsi="Times New Roman"/>
                <w:color w:val="000000" w:themeColor="text1"/>
                <w:sz w:val="27"/>
                <w:szCs w:val="27"/>
              </w:rPr>
              <w:t>10,860</w:t>
            </w:r>
          </w:p>
        </w:tc>
      </w:tr>
      <w:tr w:rsidR="004527D8" w:rsidRPr="004527D8" w:rsidTr="00523318">
        <w:trPr>
          <w:trHeight w:val="170"/>
        </w:trPr>
        <w:tc>
          <w:tcPr>
            <w:tcW w:w="3402" w:type="dxa"/>
            <w:tcBorders>
              <w:top w:val="single" w:sz="4" w:space="0" w:color="auto"/>
              <w:left w:val="single" w:sz="4" w:space="0" w:color="auto"/>
              <w:bottom w:val="single" w:sz="4" w:space="0" w:color="auto"/>
              <w:right w:val="single" w:sz="4" w:space="0" w:color="auto"/>
            </w:tcBorders>
            <w:vAlign w:val="center"/>
            <w:hideMark/>
          </w:tcPr>
          <w:p w:rsidR="007841F2" w:rsidRPr="004527D8" w:rsidRDefault="007841F2">
            <w:pPr>
              <w:spacing w:line="420" w:lineRule="exact"/>
              <w:jc w:val="center"/>
              <w:rPr>
                <w:rFonts w:ascii="Times New Roman" w:hAnsi="Times New Roman"/>
                <w:color w:val="000000" w:themeColor="text1"/>
                <w:sz w:val="27"/>
                <w:szCs w:val="27"/>
              </w:rPr>
            </w:pPr>
            <w:r w:rsidRPr="004527D8">
              <w:rPr>
                <w:rFonts w:ascii="Times New Roman" w:hAnsi="Times New Roman"/>
                <w:color w:val="000000" w:themeColor="text1"/>
                <w:sz w:val="27"/>
                <w:szCs w:val="27"/>
              </w:rPr>
              <w:t>107</w:t>
            </w:r>
          </w:p>
        </w:tc>
        <w:tc>
          <w:tcPr>
            <w:tcW w:w="5245" w:type="dxa"/>
            <w:tcBorders>
              <w:top w:val="single" w:sz="4" w:space="0" w:color="auto"/>
              <w:left w:val="single" w:sz="4" w:space="0" w:color="auto"/>
              <w:bottom w:val="single" w:sz="4" w:space="0" w:color="auto"/>
              <w:right w:val="single" w:sz="4" w:space="0" w:color="auto"/>
            </w:tcBorders>
            <w:vAlign w:val="center"/>
            <w:hideMark/>
          </w:tcPr>
          <w:p w:rsidR="007841F2" w:rsidRPr="004527D8" w:rsidRDefault="007841F2">
            <w:pPr>
              <w:spacing w:line="420" w:lineRule="exact"/>
              <w:jc w:val="center"/>
              <w:rPr>
                <w:rFonts w:ascii="Times New Roman" w:hAnsi="Times New Roman"/>
                <w:color w:val="000000" w:themeColor="text1"/>
                <w:sz w:val="27"/>
                <w:szCs w:val="27"/>
              </w:rPr>
            </w:pPr>
            <w:r w:rsidRPr="004527D8">
              <w:rPr>
                <w:rFonts w:ascii="Times New Roman" w:hAnsi="Times New Roman"/>
                <w:color w:val="000000" w:themeColor="text1"/>
                <w:sz w:val="27"/>
                <w:szCs w:val="27"/>
              </w:rPr>
              <w:t>15,455</w:t>
            </w:r>
          </w:p>
        </w:tc>
      </w:tr>
      <w:tr w:rsidR="004527D8" w:rsidRPr="004527D8" w:rsidTr="00523318">
        <w:trPr>
          <w:trHeight w:val="170"/>
        </w:trPr>
        <w:tc>
          <w:tcPr>
            <w:tcW w:w="3402" w:type="dxa"/>
            <w:tcBorders>
              <w:top w:val="single" w:sz="4" w:space="0" w:color="auto"/>
              <w:left w:val="single" w:sz="4" w:space="0" w:color="auto"/>
              <w:bottom w:val="single" w:sz="4" w:space="0" w:color="auto"/>
              <w:right w:val="single" w:sz="4" w:space="0" w:color="auto"/>
            </w:tcBorders>
            <w:vAlign w:val="center"/>
            <w:hideMark/>
          </w:tcPr>
          <w:p w:rsidR="007841F2" w:rsidRPr="004527D8" w:rsidRDefault="007841F2">
            <w:pPr>
              <w:spacing w:line="420" w:lineRule="exact"/>
              <w:jc w:val="center"/>
              <w:rPr>
                <w:rFonts w:ascii="Times New Roman" w:hAnsi="Times New Roman"/>
                <w:color w:val="000000" w:themeColor="text1"/>
                <w:sz w:val="27"/>
                <w:szCs w:val="27"/>
              </w:rPr>
            </w:pPr>
            <w:r w:rsidRPr="004527D8">
              <w:rPr>
                <w:rFonts w:ascii="Times New Roman" w:hAnsi="Times New Roman"/>
                <w:color w:val="000000" w:themeColor="text1"/>
                <w:sz w:val="27"/>
                <w:szCs w:val="27"/>
              </w:rPr>
              <w:t>108</w:t>
            </w:r>
          </w:p>
        </w:tc>
        <w:tc>
          <w:tcPr>
            <w:tcW w:w="5245" w:type="dxa"/>
            <w:tcBorders>
              <w:top w:val="single" w:sz="4" w:space="0" w:color="auto"/>
              <w:left w:val="single" w:sz="4" w:space="0" w:color="auto"/>
              <w:bottom w:val="single" w:sz="4" w:space="0" w:color="auto"/>
              <w:right w:val="single" w:sz="4" w:space="0" w:color="auto"/>
            </w:tcBorders>
            <w:vAlign w:val="center"/>
            <w:hideMark/>
          </w:tcPr>
          <w:p w:rsidR="007841F2" w:rsidRPr="004527D8" w:rsidRDefault="007841F2">
            <w:pPr>
              <w:spacing w:line="420" w:lineRule="exact"/>
              <w:jc w:val="center"/>
              <w:rPr>
                <w:rFonts w:ascii="Times New Roman" w:hAnsi="Times New Roman"/>
                <w:color w:val="000000" w:themeColor="text1"/>
                <w:sz w:val="27"/>
                <w:szCs w:val="27"/>
              </w:rPr>
            </w:pPr>
            <w:r w:rsidRPr="004527D8">
              <w:rPr>
                <w:rFonts w:ascii="Times New Roman" w:hAnsi="Times New Roman"/>
                <w:color w:val="000000" w:themeColor="text1"/>
                <w:sz w:val="27"/>
                <w:szCs w:val="27"/>
              </w:rPr>
              <w:t>12,664</w:t>
            </w:r>
          </w:p>
        </w:tc>
      </w:tr>
      <w:tr w:rsidR="004527D8" w:rsidRPr="004527D8" w:rsidTr="00523318">
        <w:trPr>
          <w:trHeight w:val="170"/>
        </w:trPr>
        <w:tc>
          <w:tcPr>
            <w:tcW w:w="3402" w:type="dxa"/>
            <w:tcBorders>
              <w:top w:val="single" w:sz="4" w:space="0" w:color="auto"/>
              <w:left w:val="single" w:sz="4" w:space="0" w:color="auto"/>
              <w:bottom w:val="single" w:sz="4" w:space="0" w:color="auto"/>
              <w:right w:val="single" w:sz="4" w:space="0" w:color="auto"/>
            </w:tcBorders>
            <w:vAlign w:val="center"/>
            <w:hideMark/>
          </w:tcPr>
          <w:p w:rsidR="007841F2" w:rsidRPr="004527D8" w:rsidRDefault="007841F2">
            <w:pPr>
              <w:spacing w:line="420" w:lineRule="exact"/>
              <w:jc w:val="center"/>
              <w:rPr>
                <w:rFonts w:ascii="Times New Roman" w:hAnsi="Times New Roman"/>
                <w:color w:val="000000" w:themeColor="text1"/>
                <w:sz w:val="27"/>
                <w:szCs w:val="27"/>
              </w:rPr>
            </w:pPr>
            <w:r w:rsidRPr="004527D8">
              <w:rPr>
                <w:rFonts w:ascii="Times New Roman" w:hAnsi="Times New Roman"/>
                <w:color w:val="000000" w:themeColor="text1"/>
                <w:sz w:val="27"/>
                <w:szCs w:val="27"/>
              </w:rPr>
              <w:t>109</w:t>
            </w:r>
          </w:p>
        </w:tc>
        <w:tc>
          <w:tcPr>
            <w:tcW w:w="5245" w:type="dxa"/>
            <w:tcBorders>
              <w:top w:val="single" w:sz="4" w:space="0" w:color="auto"/>
              <w:left w:val="single" w:sz="4" w:space="0" w:color="auto"/>
              <w:bottom w:val="single" w:sz="4" w:space="0" w:color="auto"/>
              <w:right w:val="single" w:sz="4" w:space="0" w:color="auto"/>
            </w:tcBorders>
            <w:vAlign w:val="center"/>
            <w:hideMark/>
          </w:tcPr>
          <w:p w:rsidR="007841F2" w:rsidRPr="004527D8" w:rsidRDefault="007841F2">
            <w:pPr>
              <w:spacing w:line="420" w:lineRule="exact"/>
              <w:jc w:val="center"/>
              <w:rPr>
                <w:rFonts w:ascii="Times New Roman" w:hAnsi="Times New Roman"/>
                <w:color w:val="000000" w:themeColor="text1"/>
                <w:sz w:val="27"/>
                <w:szCs w:val="27"/>
              </w:rPr>
            </w:pPr>
            <w:r w:rsidRPr="004527D8">
              <w:rPr>
                <w:rFonts w:ascii="Times New Roman" w:hAnsi="Times New Roman"/>
                <w:color w:val="000000" w:themeColor="text1"/>
                <w:sz w:val="27"/>
                <w:szCs w:val="27"/>
              </w:rPr>
              <w:t>15,455</w:t>
            </w:r>
          </w:p>
        </w:tc>
      </w:tr>
      <w:tr w:rsidR="004527D8" w:rsidRPr="004527D8" w:rsidTr="00523318">
        <w:trPr>
          <w:trHeight w:val="170"/>
        </w:trPr>
        <w:tc>
          <w:tcPr>
            <w:tcW w:w="3402" w:type="dxa"/>
            <w:tcBorders>
              <w:top w:val="single" w:sz="4" w:space="0" w:color="auto"/>
              <w:left w:val="single" w:sz="4" w:space="0" w:color="auto"/>
              <w:bottom w:val="single" w:sz="4" w:space="0" w:color="auto"/>
              <w:right w:val="single" w:sz="4" w:space="0" w:color="auto"/>
            </w:tcBorders>
            <w:vAlign w:val="center"/>
            <w:hideMark/>
          </w:tcPr>
          <w:p w:rsidR="007841F2" w:rsidRPr="004527D8" w:rsidRDefault="007841F2">
            <w:pPr>
              <w:spacing w:line="420" w:lineRule="exact"/>
              <w:jc w:val="center"/>
              <w:rPr>
                <w:rFonts w:ascii="Times New Roman" w:hAnsi="Times New Roman"/>
                <w:color w:val="000000" w:themeColor="text1"/>
                <w:sz w:val="27"/>
                <w:szCs w:val="27"/>
              </w:rPr>
            </w:pPr>
            <w:r w:rsidRPr="004527D8">
              <w:rPr>
                <w:rFonts w:ascii="Times New Roman" w:hAnsi="Times New Roman"/>
                <w:color w:val="000000" w:themeColor="text1"/>
                <w:sz w:val="27"/>
                <w:szCs w:val="27"/>
              </w:rPr>
              <w:t>110</w:t>
            </w:r>
          </w:p>
        </w:tc>
        <w:tc>
          <w:tcPr>
            <w:tcW w:w="5245" w:type="dxa"/>
            <w:tcBorders>
              <w:top w:val="single" w:sz="4" w:space="0" w:color="auto"/>
              <w:left w:val="single" w:sz="4" w:space="0" w:color="auto"/>
              <w:bottom w:val="single" w:sz="4" w:space="0" w:color="auto"/>
              <w:right w:val="single" w:sz="4" w:space="0" w:color="auto"/>
            </w:tcBorders>
            <w:vAlign w:val="center"/>
            <w:hideMark/>
          </w:tcPr>
          <w:p w:rsidR="007841F2" w:rsidRPr="004527D8" w:rsidRDefault="007841F2">
            <w:pPr>
              <w:spacing w:line="420" w:lineRule="exact"/>
              <w:jc w:val="center"/>
              <w:rPr>
                <w:rFonts w:ascii="Times New Roman" w:hAnsi="Times New Roman"/>
                <w:color w:val="000000" w:themeColor="text1"/>
                <w:sz w:val="27"/>
                <w:szCs w:val="27"/>
              </w:rPr>
            </w:pPr>
            <w:r w:rsidRPr="004527D8">
              <w:rPr>
                <w:rFonts w:ascii="Times New Roman" w:hAnsi="Times New Roman"/>
                <w:color w:val="000000" w:themeColor="text1"/>
                <w:sz w:val="27"/>
                <w:szCs w:val="27"/>
              </w:rPr>
              <w:t>12,664</w:t>
            </w:r>
          </w:p>
        </w:tc>
      </w:tr>
      <w:tr w:rsidR="004527D8" w:rsidRPr="004527D8" w:rsidTr="00523318">
        <w:trPr>
          <w:trHeight w:val="170"/>
        </w:trPr>
        <w:tc>
          <w:tcPr>
            <w:tcW w:w="3402" w:type="dxa"/>
            <w:tcBorders>
              <w:top w:val="single" w:sz="4" w:space="0" w:color="auto"/>
              <w:left w:val="single" w:sz="4" w:space="0" w:color="auto"/>
              <w:bottom w:val="single" w:sz="4" w:space="0" w:color="auto"/>
              <w:right w:val="single" w:sz="4" w:space="0" w:color="auto"/>
            </w:tcBorders>
            <w:vAlign w:val="center"/>
            <w:hideMark/>
          </w:tcPr>
          <w:p w:rsidR="007841F2" w:rsidRPr="004527D8" w:rsidRDefault="007841F2">
            <w:pPr>
              <w:spacing w:line="420" w:lineRule="exact"/>
              <w:jc w:val="center"/>
              <w:rPr>
                <w:rFonts w:ascii="Times New Roman" w:hAnsi="Times New Roman"/>
                <w:color w:val="000000" w:themeColor="text1"/>
                <w:sz w:val="27"/>
                <w:szCs w:val="27"/>
              </w:rPr>
            </w:pPr>
            <w:r w:rsidRPr="004527D8">
              <w:rPr>
                <w:rFonts w:ascii="Times New Roman" w:hAnsi="Times New Roman"/>
                <w:color w:val="000000" w:themeColor="text1"/>
                <w:sz w:val="27"/>
                <w:szCs w:val="27"/>
              </w:rPr>
              <w:t>111</w:t>
            </w:r>
          </w:p>
        </w:tc>
        <w:tc>
          <w:tcPr>
            <w:tcW w:w="5245" w:type="dxa"/>
            <w:tcBorders>
              <w:top w:val="single" w:sz="4" w:space="0" w:color="auto"/>
              <w:left w:val="single" w:sz="4" w:space="0" w:color="auto"/>
              <w:bottom w:val="single" w:sz="4" w:space="0" w:color="auto"/>
              <w:right w:val="single" w:sz="4" w:space="0" w:color="auto"/>
            </w:tcBorders>
            <w:vAlign w:val="center"/>
            <w:hideMark/>
          </w:tcPr>
          <w:p w:rsidR="007841F2" w:rsidRPr="004527D8" w:rsidRDefault="007841F2">
            <w:pPr>
              <w:spacing w:line="420" w:lineRule="exact"/>
              <w:jc w:val="center"/>
              <w:rPr>
                <w:rFonts w:ascii="Times New Roman" w:hAnsi="Times New Roman"/>
                <w:color w:val="000000" w:themeColor="text1"/>
                <w:sz w:val="27"/>
                <w:szCs w:val="27"/>
              </w:rPr>
            </w:pPr>
            <w:r w:rsidRPr="004527D8">
              <w:rPr>
                <w:rFonts w:ascii="Times New Roman" w:hAnsi="Times New Roman"/>
                <w:color w:val="000000" w:themeColor="text1"/>
                <w:sz w:val="27"/>
                <w:szCs w:val="27"/>
              </w:rPr>
              <w:t>11,356</w:t>
            </w:r>
          </w:p>
        </w:tc>
      </w:tr>
    </w:tbl>
    <w:p w:rsidR="007841F2" w:rsidRPr="004527D8" w:rsidRDefault="007841F2" w:rsidP="007841F2">
      <w:pPr>
        <w:rPr>
          <w:color w:val="000000" w:themeColor="text1"/>
          <w:sz w:val="24"/>
        </w:rPr>
      </w:pPr>
      <w:r w:rsidRPr="004527D8">
        <w:rPr>
          <w:rFonts w:hint="eastAsia"/>
          <w:color w:val="000000" w:themeColor="text1"/>
          <w:sz w:val="24"/>
        </w:rPr>
        <w:t>資料來源：警大於履</w:t>
      </w:r>
      <w:proofErr w:type="gramStart"/>
      <w:r w:rsidRPr="004527D8">
        <w:rPr>
          <w:rFonts w:hint="eastAsia"/>
          <w:color w:val="000000" w:themeColor="text1"/>
          <w:sz w:val="24"/>
        </w:rPr>
        <w:t>勘</w:t>
      </w:r>
      <w:proofErr w:type="gramEnd"/>
      <w:r w:rsidRPr="004527D8">
        <w:rPr>
          <w:rFonts w:hint="eastAsia"/>
          <w:color w:val="000000" w:themeColor="text1"/>
          <w:sz w:val="24"/>
        </w:rPr>
        <w:t>座談會後提供。</w:t>
      </w:r>
    </w:p>
    <w:p w:rsidR="001B6DBA" w:rsidRPr="004527D8" w:rsidRDefault="001B6DBA" w:rsidP="007841F2">
      <w:pPr>
        <w:rPr>
          <w:color w:val="000000" w:themeColor="text1"/>
          <w:sz w:val="24"/>
        </w:rPr>
      </w:pPr>
    </w:p>
    <w:p w:rsidR="005B3355" w:rsidRPr="004527D8" w:rsidRDefault="005B3355" w:rsidP="00AC59B3">
      <w:pPr>
        <w:pStyle w:val="3"/>
        <w:rPr>
          <w:color w:val="000000" w:themeColor="text1"/>
        </w:rPr>
      </w:pPr>
      <w:r w:rsidRPr="004527D8">
        <w:rPr>
          <w:rFonts w:hint="eastAsia"/>
          <w:color w:val="000000" w:themeColor="text1"/>
        </w:rPr>
        <w:t>基上，</w:t>
      </w:r>
      <w:r w:rsidR="005239E1" w:rsidRPr="004527D8">
        <w:rPr>
          <w:rFonts w:hint="eastAsia"/>
          <w:color w:val="000000" w:themeColor="text1"/>
        </w:rPr>
        <w:t>警大設校宗旨係為研究高深警察學術，培養警察專門人才，屬於教學及學術研究，</w:t>
      </w:r>
      <w:proofErr w:type="gramStart"/>
      <w:r w:rsidR="005239E1" w:rsidRPr="004527D8">
        <w:rPr>
          <w:rFonts w:hint="eastAsia"/>
          <w:color w:val="000000" w:themeColor="text1"/>
        </w:rPr>
        <w:t>非屬依毒品</w:t>
      </w:r>
      <w:proofErr w:type="gramEnd"/>
      <w:r w:rsidR="005239E1" w:rsidRPr="004527D8">
        <w:rPr>
          <w:rFonts w:hint="eastAsia"/>
          <w:color w:val="000000" w:themeColor="text1"/>
        </w:rPr>
        <w:t>危害防制條例設置之專責鑑定機關，故實驗室儀器及毒品標準品配置數量與刑事局存有落差，固非無由，惟近年來新興毒品氾濫嚴重，該校為全國唯一警政鑑識科技培育學校，未能積極擴充儀器設備及毒品標準品數量，顯非妥適；另該校除研究教學外，尚負責司法相關機關委託鑑定，惟整體科技計畫經費逐年刪減，不利</w:t>
      </w:r>
      <w:proofErr w:type="gramStart"/>
      <w:r w:rsidR="005239E1" w:rsidRPr="004527D8">
        <w:rPr>
          <w:rFonts w:hint="eastAsia"/>
          <w:color w:val="000000" w:themeColor="text1"/>
        </w:rPr>
        <w:t>鑑</w:t>
      </w:r>
      <w:proofErr w:type="gramEnd"/>
      <w:r w:rsidR="005239E1" w:rsidRPr="004527D8">
        <w:rPr>
          <w:rFonts w:hint="eastAsia"/>
          <w:color w:val="000000" w:themeColor="text1"/>
        </w:rPr>
        <w:t>識科技研發，爰內政部允宜審慎研議，</w:t>
      </w:r>
      <w:proofErr w:type="gramStart"/>
      <w:r w:rsidR="005239E1" w:rsidRPr="004527D8">
        <w:rPr>
          <w:rFonts w:hint="eastAsia"/>
          <w:color w:val="000000" w:themeColor="text1"/>
        </w:rPr>
        <w:t>促該</w:t>
      </w:r>
      <w:proofErr w:type="gramEnd"/>
      <w:r w:rsidR="005239E1" w:rsidRPr="004527D8">
        <w:rPr>
          <w:rFonts w:hint="eastAsia"/>
          <w:color w:val="000000" w:themeColor="text1"/>
        </w:rPr>
        <w:t>校重新規劃辦理實驗室認證。</w:t>
      </w:r>
    </w:p>
    <w:p w:rsidR="005B3355" w:rsidRPr="004527D8" w:rsidRDefault="005B3355" w:rsidP="00D11D5F">
      <w:pPr>
        <w:pStyle w:val="11"/>
        <w:ind w:left="680" w:firstLine="680"/>
        <w:rPr>
          <w:color w:val="000000" w:themeColor="text1"/>
        </w:rPr>
      </w:pPr>
    </w:p>
    <w:p w:rsidR="005B3355" w:rsidRPr="004527D8" w:rsidRDefault="005B3355">
      <w:pPr>
        <w:widowControl/>
        <w:overflowPunct/>
        <w:autoSpaceDE/>
        <w:autoSpaceDN/>
        <w:jc w:val="left"/>
        <w:rPr>
          <w:color w:val="000000" w:themeColor="text1"/>
          <w:kern w:val="32"/>
        </w:rPr>
      </w:pPr>
      <w:r w:rsidRPr="004527D8">
        <w:rPr>
          <w:color w:val="000000" w:themeColor="text1"/>
        </w:rPr>
        <w:br w:type="page"/>
      </w:r>
    </w:p>
    <w:p w:rsidR="00D11D5F" w:rsidRPr="004527D8" w:rsidRDefault="006E1FFD" w:rsidP="006E1FFD">
      <w:pPr>
        <w:pStyle w:val="1"/>
        <w:rPr>
          <w:color w:val="000000" w:themeColor="text1"/>
        </w:rPr>
      </w:pPr>
      <w:r w:rsidRPr="004527D8">
        <w:rPr>
          <w:rFonts w:hint="eastAsia"/>
          <w:color w:val="000000" w:themeColor="text1"/>
        </w:rPr>
        <w:lastRenderedPageBreak/>
        <w:t>處理辦法</w:t>
      </w:r>
    </w:p>
    <w:p w:rsidR="006E1FFD" w:rsidRPr="004527D8" w:rsidRDefault="006E1FFD" w:rsidP="006E1FFD">
      <w:pPr>
        <w:pStyle w:val="2"/>
        <w:numPr>
          <w:ilvl w:val="1"/>
          <w:numId w:val="1"/>
        </w:numPr>
        <w:ind w:left="1021"/>
        <w:rPr>
          <w:color w:val="000000" w:themeColor="text1"/>
        </w:rPr>
      </w:pPr>
      <w:bookmarkStart w:id="42" w:name="_Toc2400396"/>
      <w:bookmarkStart w:id="43" w:name="_Toc4316190"/>
      <w:bookmarkStart w:id="44" w:name="_Toc4473331"/>
      <w:bookmarkStart w:id="45" w:name="_Toc69556898"/>
      <w:bookmarkStart w:id="46" w:name="_Toc69556947"/>
      <w:bookmarkStart w:id="47" w:name="_Toc69609821"/>
      <w:bookmarkStart w:id="48" w:name="_Toc70241817"/>
      <w:bookmarkStart w:id="49" w:name="_Toc70242206"/>
      <w:bookmarkStart w:id="50" w:name="_Toc421794877"/>
      <w:bookmarkStart w:id="51" w:name="_Toc421795443"/>
      <w:bookmarkStart w:id="52" w:name="_Toc421796024"/>
      <w:bookmarkStart w:id="53" w:name="_Toc422728959"/>
      <w:bookmarkStart w:id="54" w:name="_Toc422834162"/>
      <w:bookmarkStart w:id="55" w:name="_Toc524902735"/>
      <w:bookmarkStart w:id="56" w:name="_Toc525066149"/>
      <w:bookmarkStart w:id="57" w:name="_Toc525070840"/>
      <w:bookmarkStart w:id="58" w:name="_Toc525938380"/>
      <w:bookmarkStart w:id="59" w:name="_Toc525939228"/>
      <w:bookmarkStart w:id="60" w:name="_Toc525939733"/>
      <w:bookmarkStart w:id="61" w:name="_Toc529218273"/>
      <w:bookmarkStart w:id="62" w:name="_Toc529222690"/>
      <w:bookmarkStart w:id="63" w:name="_Toc529223112"/>
      <w:bookmarkStart w:id="64" w:name="_Toc529223863"/>
      <w:bookmarkStart w:id="65" w:name="_Toc529228266"/>
      <w:r w:rsidRPr="004527D8">
        <w:rPr>
          <w:rFonts w:hint="eastAsia"/>
          <w:color w:val="000000" w:themeColor="text1"/>
        </w:rPr>
        <w:t>調查意見，函請內政部督促內政部警政署、中央警察大學檢討改進</w:t>
      </w:r>
      <w:proofErr w:type="gramStart"/>
      <w:r w:rsidRPr="004527D8">
        <w:rPr>
          <w:rFonts w:hint="eastAsia"/>
          <w:color w:val="000000" w:themeColor="text1"/>
        </w:rPr>
        <w:t>見復。</w:t>
      </w:r>
      <w:bookmarkEnd w:id="42"/>
      <w:bookmarkEnd w:id="43"/>
      <w:bookmarkEnd w:id="44"/>
      <w:bookmarkEnd w:id="45"/>
      <w:bookmarkEnd w:id="46"/>
      <w:bookmarkEnd w:id="47"/>
      <w:bookmarkEnd w:id="48"/>
      <w:bookmarkEnd w:id="49"/>
      <w:bookmarkEnd w:id="50"/>
      <w:bookmarkEnd w:id="51"/>
      <w:bookmarkEnd w:id="52"/>
      <w:bookmarkEnd w:id="53"/>
      <w:bookmarkEnd w:id="54"/>
      <w:proofErr w:type="gramEnd"/>
    </w:p>
    <w:p w:rsidR="006E1FFD" w:rsidRDefault="006E1FFD" w:rsidP="006E1FFD">
      <w:pPr>
        <w:pStyle w:val="2"/>
        <w:numPr>
          <w:ilvl w:val="1"/>
          <w:numId w:val="1"/>
        </w:numPr>
        <w:ind w:left="1021"/>
        <w:rPr>
          <w:color w:val="000000" w:themeColor="text1"/>
        </w:rPr>
      </w:pPr>
      <w:bookmarkStart w:id="66" w:name="_Toc70241819"/>
      <w:bookmarkStart w:id="67" w:name="_Toc70242208"/>
      <w:bookmarkStart w:id="68" w:name="_Toc421794878"/>
      <w:bookmarkStart w:id="69" w:name="_Toc421795444"/>
      <w:bookmarkStart w:id="70" w:name="_Toc421796025"/>
      <w:bookmarkStart w:id="71" w:name="_Toc422728960"/>
      <w:bookmarkStart w:id="72" w:name="_Toc422834163"/>
      <w:bookmarkStart w:id="73" w:name="_Toc70241818"/>
      <w:bookmarkStart w:id="74" w:name="_Toc70242207"/>
      <w:r w:rsidRPr="004527D8">
        <w:rPr>
          <w:rFonts w:hint="eastAsia"/>
          <w:color w:val="000000" w:themeColor="text1"/>
        </w:rPr>
        <w:t>調查意見，函復審計部</w:t>
      </w:r>
      <w:bookmarkStart w:id="75" w:name="_Toc69556899"/>
      <w:bookmarkStart w:id="76" w:name="_Toc69556948"/>
      <w:bookmarkStart w:id="77" w:name="_Toc69609822"/>
      <w:bookmarkEnd w:id="66"/>
      <w:bookmarkEnd w:id="67"/>
      <w:bookmarkEnd w:id="68"/>
      <w:bookmarkEnd w:id="69"/>
      <w:bookmarkEnd w:id="70"/>
      <w:bookmarkEnd w:id="71"/>
      <w:bookmarkEnd w:id="72"/>
      <w:bookmarkEnd w:id="73"/>
      <w:bookmarkEnd w:id="74"/>
      <w:r w:rsidRPr="004527D8">
        <w:rPr>
          <w:rFonts w:hint="eastAsia"/>
          <w:color w:val="000000" w:themeColor="text1"/>
        </w:rPr>
        <w:t>。</w:t>
      </w:r>
    </w:p>
    <w:bookmarkEnd w:id="55"/>
    <w:bookmarkEnd w:id="56"/>
    <w:bookmarkEnd w:id="57"/>
    <w:bookmarkEnd w:id="58"/>
    <w:bookmarkEnd w:id="59"/>
    <w:bookmarkEnd w:id="60"/>
    <w:bookmarkEnd w:id="61"/>
    <w:bookmarkEnd w:id="62"/>
    <w:bookmarkEnd w:id="63"/>
    <w:bookmarkEnd w:id="64"/>
    <w:bookmarkEnd w:id="65"/>
    <w:bookmarkEnd w:id="75"/>
    <w:bookmarkEnd w:id="76"/>
    <w:bookmarkEnd w:id="77"/>
    <w:p w:rsidR="006E1FFD" w:rsidRPr="00AB320E" w:rsidRDefault="00AB320E" w:rsidP="00AB320E">
      <w:pPr>
        <w:pStyle w:val="2"/>
        <w:numPr>
          <w:ilvl w:val="1"/>
          <w:numId w:val="1"/>
        </w:numPr>
        <w:ind w:left="1021"/>
        <w:rPr>
          <w:color w:val="000000" w:themeColor="text1"/>
        </w:rPr>
      </w:pPr>
      <w:r w:rsidRPr="00AB320E">
        <w:rPr>
          <w:rFonts w:hint="eastAsia"/>
          <w:color w:val="000000" w:themeColor="text1"/>
        </w:rPr>
        <w:t>調查報告之案由、調查意見及處理辦法，上網公布。</w:t>
      </w:r>
    </w:p>
    <w:p w:rsidR="006E1FFD" w:rsidRPr="004527D8" w:rsidRDefault="00AB320E" w:rsidP="00AB320E">
      <w:pPr>
        <w:pStyle w:val="aa"/>
        <w:spacing w:beforeLines="50" w:before="228" w:afterLines="100" w:after="457"/>
        <w:ind w:left="0"/>
        <w:rPr>
          <w:b w:val="0"/>
          <w:bCs/>
          <w:snapToGrid/>
          <w:color w:val="000000" w:themeColor="text1"/>
          <w:spacing w:val="12"/>
          <w:kern w:val="0"/>
          <w:sz w:val="40"/>
        </w:rPr>
      </w:pPr>
      <w:r>
        <w:rPr>
          <w:rFonts w:hint="eastAsia"/>
          <w:b w:val="0"/>
          <w:bCs/>
          <w:snapToGrid/>
          <w:color w:val="000000" w:themeColor="text1"/>
          <w:spacing w:val="12"/>
          <w:kern w:val="0"/>
          <w:sz w:val="40"/>
        </w:rPr>
        <w:t xml:space="preserve">         </w:t>
      </w:r>
      <w:r w:rsidR="006E1FFD" w:rsidRPr="004527D8">
        <w:rPr>
          <w:rFonts w:hint="eastAsia"/>
          <w:b w:val="0"/>
          <w:bCs/>
          <w:snapToGrid/>
          <w:color w:val="000000" w:themeColor="text1"/>
          <w:spacing w:val="12"/>
          <w:kern w:val="0"/>
          <w:sz w:val="40"/>
        </w:rPr>
        <w:t>調查委員：</w:t>
      </w:r>
      <w:r w:rsidRPr="00AB320E">
        <w:rPr>
          <w:rFonts w:hint="eastAsia"/>
          <w:b w:val="0"/>
          <w:bCs/>
          <w:snapToGrid/>
          <w:color w:val="000000" w:themeColor="text1"/>
          <w:spacing w:val="12"/>
          <w:kern w:val="0"/>
          <w:sz w:val="40"/>
        </w:rPr>
        <w:t>郭文東</w:t>
      </w:r>
      <w:r>
        <w:rPr>
          <w:rFonts w:hint="eastAsia"/>
          <w:b w:val="0"/>
          <w:bCs/>
          <w:snapToGrid/>
          <w:color w:val="000000" w:themeColor="text1"/>
          <w:spacing w:val="12"/>
          <w:kern w:val="0"/>
          <w:sz w:val="40"/>
        </w:rPr>
        <w:t>、</w:t>
      </w:r>
      <w:r w:rsidRPr="00AB320E">
        <w:rPr>
          <w:rFonts w:hint="eastAsia"/>
          <w:b w:val="0"/>
          <w:bCs/>
          <w:snapToGrid/>
          <w:color w:val="000000" w:themeColor="text1"/>
          <w:spacing w:val="12"/>
          <w:kern w:val="0"/>
          <w:sz w:val="40"/>
        </w:rPr>
        <w:t>陳景峻、張菊</w:t>
      </w:r>
      <w:r>
        <w:rPr>
          <w:rFonts w:hint="eastAsia"/>
          <w:b w:val="0"/>
          <w:bCs/>
          <w:snapToGrid/>
          <w:color w:val="000000" w:themeColor="text1"/>
          <w:spacing w:val="12"/>
          <w:kern w:val="0"/>
          <w:sz w:val="40"/>
        </w:rPr>
        <w:t>芳</w:t>
      </w:r>
      <w:bookmarkStart w:id="78" w:name="_GoBack"/>
      <w:bookmarkEnd w:id="78"/>
    </w:p>
    <w:p w:rsidR="006E1FFD" w:rsidRPr="004527D8" w:rsidRDefault="006E1FFD" w:rsidP="00FD55B8">
      <w:pPr>
        <w:pStyle w:val="aa"/>
        <w:spacing w:before="0" w:after="0"/>
        <w:ind w:left="0"/>
        <w:rPr>
          <w:rFonts w:ascii="Times New Roman"/>
          <w:b w:val="0"/>
          <w:bCs/>
          <w:snapToGrid/>
          <w:color w:val="000000" w:themeColor="text1"/>
          <w:spacing w:val="0"/>
          <w:kern w:val="0"/>
          <w:sz w:val="40"/>
        </w:rPr>
      </w:pPr>
    </w:p>
    <w:p w:rsidR="006E1FFD" w:rsidRPr="004527D8" w:rsidRDefault="006E1FFD" w:rsidP="006E1FFD">
      <w:pPr>
        <w:pStyle w:val="aa"/>
        <w:spacing w:before="0" w:after="0"/>
        <w:ind w:leftChars="1100" w:left="3742"/>
        <w:rPr>
          <w:rFonts w:ascii="Times New Roman"/>
          <w:b w:val="0"/>
          <w:bCs/>
          <w:snapToGrid/>
          <w:color w:val="000000" w:themeColor="text1"/>
          <w:spacing w:val="0"/>
          <w:kern w:val="0"/>
          <w:sz w:val="40"/>
        </w:rPr>
      </w:pPr>
    </w:p>
    <w:p w:rsidR="006E1FFD" w:rsidRPr="004527D8" w:rsidRDefault="006E1FFD" w:rsidP="006E1FFD">
      <w:pPr>
        <w:pStyle w:val="aa"/>
        <w:spacing w:before="0" w:after="0"/>
        <w:ind w:leftChars="1100" w:left="3742"/>
        <w:rPr>
          <w:rFonts w:ascii="Times New Roman"/>
          <w:b w:val="0"/>
          <w:bCs/>
          <w:snapToGrid/>
          <w:color w:val="000000" w:themeColor="text1"/>
          <w:spacing w:val="0"/>
          <w:kern w:val="0"/>
          <w:sz w:val="40"/>
        </w:rPr>
      </w:pPr>
    </w:p>
    <w:p w:rsidR="006E1FFD" w:rsidRPr="004527D8" w:rsidRDefault="006E1FFD" w:rsidP="00FD55B8">
      <w:pPr>
        <w:pStyle w:val="aa"/>
        <w:spacing w:before="0" w:after="0"/>
        <w:ind w:left="0"/>
        <w:rPr>
          <w:rFonts w:ascii="Times New Roman"/>
          <w:b w:val="0"/>
          <w:bCs/>
          <w:snapToGrid/>
          <w:color w:val="000000" w:themeColor="text1"/>
          <w:spacing w:val="0"/>
          <w:kern w:val="0"/>
          <w:sz w:val="40"/>
        </w:rPr>
      </w:pPr>
    </w:p>
    <w:p w:rsidR="00AB320E" w:rsidRDefault="00AB320E" w:rsidP="006E1FFD">
      <w:pPr>
        <w:pStyle w:val="af0"/>
        <w:kinsoku/>
        <w:autoSpaceDE w:val="0"/>
        <w:spacing w:beforeLines="50" w:before="228"/>
        <w:ind w:left="1020" w:hanging="1020"/>
        <w:rPr>
          <w:bCs/>
          <w:color w:val="000000" w:themeColor="text1"/>
        </w:rPr>
      </w:pPr>
    </w:p>
    <w:p w:rsidR="006E1FFD" w:rsidRPr="004527D8" w:rsidRDefault="006E1FFD" w:rsidP="006E1FFD">
      <w:pPr>
        <w:pStyle w:val="af0"/>
        <w:kinsoku/>
        <w:autoSpaceDE w:val="0"/>
        <w:spacing w:beforeLines="50" w:before="228"/>
        <w:ind w:left="1020" w:hanging="1020"/>
        <w:rPr>
          <w:bCs/>
          <w:color w:val="000000" w:themeColor="text1"/>
        </w:rPr>
      </w:pPr>
      <w:proofErr w:type="gramStart"/>
      <w:r w:rsidRPr="004527D8">
        <w:rPr>
          <w:rFonts w:hint="eastAsia"/>
          <w:bCs/>
          <w:color w:val="000000" w:themeColor="text1"/>
        </w:rPr>
        <w:t>案名</w:t>
      </w:r>
      <w:proofErr w:type="gramEnd"/>
      <w:r w:rsidRPr="004527D8">
        <w:rPr>
          <w:rFonts w:hint="eastAsia"/>
          <w:bCs/>
          <w:color w:val="000000" w:themeColor="text1"/>
        </w:rPr>
        <w:t>：「</w:t>
      </w:r>
      <w:proofErr w:type="gramStart"/>
      <w:r w:rsidRPr="004527D8">
        <w:rPr>
          <w:rFonts w:hint="eastAsia"/>
          <w:bCs/>
          <w:color w:val="000000" w:themeColor="text1"/>
        </w:rPr>
        <w:t>鑑</w:t>
      </w:r>
      <w:proofErr w:type="gramEnd"/>
      <w:r w:rsidRPr="004527D8">
        <w:rPr>
          <w:rFonts w:hint="eastAsia"/>
          <w:bCs/>
          <w:color w:val="000000" w:themeColor="text1"/>
        </w:rPr>
        <w:t>識科技進階發展計畫」未揭露實際應用</w:t>
      </w:r>
      <w:proofErr w:type="gramStart"/>
      <w:r w:rsidRPr="004527D8">
        <w:rPr>
          <w:rFonts w:hint="eastAsia"/>
          <w:bCs/>
          <w:color w:val="000000" w:themeColor="text1"/>
        </w:rPr>
        <w:t>等情案</w:t>
      </w:r>
      <w:proofErr w:type="gramEnd"/>
      <w:r w:rsidRPr="004527D8">
        <w:rPr>
          <w:rFonts w:hint="eastAsia"/>
          <w:bCs/>
          <w:color w:val="000000" w:themeColor="text1"/>
        </w:rPr>
        <w:t>。</w:t>
      </w:r>
    </w:p>
    <w:p w:rsidR="004213A3" w:rsidRPr="004527D8" w:rsidRDefault="006E1FFD" w:rsidP="00FD55B8">
      <w:pPr>
        <w:pStyle w:val="af0"/>
        <w:kinsoku/>
        <w:autoSpaceDE w:val="0"/>
        <w:spacing w:beforeLines="50" w:before="228"/>
        <w:ind w:left="1020" w:hanging="1020"/>
        <w:rPr>
          <w:bCs/>
          <w:color w:val="000000" w:themeColor="text1"/>
        </w:rPr>
      </w:pPr>
      <w:r w:rsidRPr="004527D8">
        <w:rPr>
          <w:rFonts w:hint="eastAsia"/>
          <w:bCs/>
          <w:color w:val="000000" w:themeColor="text1"/>
        </w:rPr>
        <w:t>關鍵字：</w:t>
      </w:r>
      <w:proofErr w:type="gramStart"/>
      <w:r w:rsidRPr="004527D8">
        <w:rPr>
          <w:rFonts w:hint="eastAsia"/>
          <w:bCs/>
          <w:color w:val="000000" w:themeColor="text1"/>
        </w:rPr>
        <w:t>鑑</w:t>
      </w:r>
      <w:proofErr w:type="gramEnd"/>
      <w:r w:rsidRPr="004527D8">
        <w:rPr>
          <w:rFonts w:hint="eastAsia"/>
          <w:bCs/>
          <w:color w:val="000000" w:themeColor="text1"/>
        </w:rPr>
        <w:t>識科技進階發展計畫、認證參考實驗室、毒品標準品</w:t>
      </w:r>
      <w:r w:rsidR="00FD55B8" w:rsidRPr="004527D8">
        <w:rPr>
          <w:rFonts w:hint="eastAsia"/>
          <w:bCs/>
          <w:color w:val="000000" w:themeColor="text1"/>
        </w:rPr>
        <w:t>、因應司法變革充實鑑識質量計畫、</w:t>
      </w:r>
      <w:r w:rsidR="00FD55B8" w:rsidRPr="004527D8">
        <w:rPr>
          <w:rFonts w:hint="eastAsia"/>
          <w:color w:val="000000" w:themeColor="text1"/>
        </w:rPr>
        <w:t>政府科技發展年度綱要計畫書</w:t>
      </w:r>
    </w:p>
    <w:sectPr w:rsidR="004213A3" w:rsidRPr="004527D8" w:rsidSect="001D1D05">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09B2" w:rsidRDefault="008509B2">
      <w:r>
        <w:separator/>
      </w:r>
    </w:p>
  </w:endnote>
  <w:endnote w:type="continuationSeparator" w:id="0">
    <w:p w:rsidR="008509B2" w:rsidRDefault="00850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82C" w:rsidRDefault="003D182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3D182C" w:rsidRDefault="003D182C">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09B2" w:rsidRDefault="008509B2">
      <w:r>
        <w:separator/>
      </w:r>
    </w:p>
  </w:footnote>
  <w:footnote w:type="continuationSeparator" w:id="0">
    <w:p w:rsidR="008509B2" w:rsidRDefault="008509B2">
      <w:r>
        <w:continuationSeparator/>
      </w:r>
    </w:p>
  </w:footnote>
  <w:footnote w:id="1">
    <w:p w:rsidR="003D182C" w:rsidRPr="004527D8" w:rsidRDefault="003D182C">
      <w:pPr>
        <w:pStyle w:val="afc"/>
        <w:rPr>
          <w:color w:val="000000" w:themeColor="text1"/>
        </w:rPr>
      </w:pPr>
      <w:r w:rsidRPr="004527D8">
        <w:rPr>
          <w:rStyle w:val="afe"/>
          <w:color w:val="000000" w:themeColor="text1"/>
        </w:rPr>
        <w:footnoteRef/>
      </w:r>
      <w:r w:rsidRPr="004527D8">
        <w:rPr>
          <w:color w:val="000000" w:themeColor="text1"/>
        </w:rPr>
        <w:t xml:space="preserve"> </w:t>
      </w:r>
      <w:r w:rsidRPr="004527D8">
        <w:rPr>
          <w:rFonts w:hint="eastAsia"/>
          <w:color w:val="000000" w:themeColor="text1"/>
        </w:rPr>
        <w:t>111年新增分項計畫七、一階段</w:t>
      </w:r>
      <w:proofErr w:type="gramStart"/>
      <w:r w:rsidRPr="004527D8">
        <w:rPr>
          <w:rFonts w:hint="eastAsia"/>
          <w:color w:val="000000" w:themeColor="text1"/>
        </w:rPr>
        <w:t>沉</w:t>
      </w:r>
      <w:proofErr w:type="gramEnd"/>
      <w:r w:rsidRPr="004527D8">
        <w:rPr>
          <w:rFonts w:hint="eastAsia"/>
          <w:color w:val="000000" w:themeColor="text1"/>
        </w:rPr>
        <w:t>積方式顯現困難材質上潛伏指紋。</w:t>
      </w:r>
    </w:p>
  </w:footnote>
  <w:footnote w:id="2">
    <w:p w:rsidR="003D182C" w:rsidRPr="004527D8" w:rsidRDefault="003D182C" w:rsidP="00BE15AB">
      <w:pPr>
        <w:pStyle w:val="afc"/>
        <w:ind w:leftChars="3" w:left="151" w:hangingChars="64" w:hanging="141"/>
        <w:rPr>
          <w:color w:val="000000" w:themeColor="text1"/>
        </w:rPr>
      </w:pPr>
      <w:r w:rsidRPr="004527D8">
        <w:rPr>
          <w:rStyle w:val="afe"/>
          <w:color w:val="000000" w:themeColor="text1"/>
        </w:rPr>
        <w:footnoteRef/>
      </w:r>
      <w:r w:rsidRPr="004527D8">
        <w:rPr>
          <w:color w:val="000000" w:themeColor="text1"/>
        </w:rPr>
        <w:t xml:space="preserve"> </w:t>
      </w:r>
      <w:r w:rsidRPr="004527D8">
        <w:rPr>
          <w:rFonts w:hint="eastAsia"/>
          <w:color w:val="000000" w:themeColor="text1"/>
        </w:rPr>
        <w:t>食藥署110年1月12日FDA品字第1091108421號濫用藥物或其代謝物尿液初步檢驗及確認檢驗判定檢出濃度公告。</w:t>
      </w:r>
    </w:p>
  </w:footnote>
  <w:footnote w:id="3">
    <w:p w:rsidR="003D182C" w:rsidRPr="004527D8" w:rsidRDefault="003D182C">
      <w:pPr>
        <w:pStyle w:val="afc"/>
        <w:rPr>
          <w:color w:val="000000" w:themeColor="text1"/>
        </w:rPr>
      </w:pPr>
      <w:r w:rsidRPr="004527D8">
        <w:rPr>
          <w:rStyle w:val="afe"/>
          <w:color w:val="000000" w:themeColor="text1"/>
        </w:rPr>
        <w:footnoteRef/>
      </w:r>
      <w:r w:rsidRPr="004527D8">
        <w:rPr>
          <w:color w:val="000000" w:themeColor="text1"/>
        </w:rPr>
        <w:t xml:space="preserve"> </w:t>
      </w:r>
      <w:r w:rsidRPr="004527D8">
        <w:rPr>
          <w:rFonts w:hint="eastAsia"/>
          <w:color w:val="000000" w:themeColor="text1"/>
        </w:rPr>
        <w:t>行政院啟動科技部組織調整，將科技部由縱向執行部會轉型為橫向協調整合之國家科學及技術委員會(下稱國科會)，主任委員由政務委員兼任，國家科學及技術委員會組織法於111年7月27日生效。</w:t>
      </w:r>
    </w:p>
  </w:footnote>
  <w:footnote w:id="4">
    <w:p w:rsidR="003D182C" w:rsidRPr="004527D8" w:rsidRDefault="003D182C">
      <w:pPr>
        <w:pStyle w:val="afc"/>
        <w:rPr>
          <w:color w:val="000000" w:themeColor="text1"/>
        </w:rPr>
      </w:pPr>
      <w:r w:rsidRPr="004527D8">
        <w:rPr>
          <w:rStyle w:val="afe"/>
          <w:color w:val="000000" w:themeColor="text1"/>
        </w:rPr>
        <w:footnoteRef/>
      </w:r>
      <w:r w:rsidRPr="004527D8">
        <w:rPr>
          <w:color w:val="000000" w:themeColor="text1"/>
        </w:rPr>
        <w:t xml:space="preserve"> </w:t>
      </w:r>
      <w:r w:rsidRPr="004527D8">
        <w:rPr>
          <w:rFonts w:hint="eastAsia"/>
          <w:color w:val="000000" w:themeColor="text1"/>
        </w:rPr>
        <w:t>毒品危害防制條例第33條之1第1項規定：「尿液之檢驗，應由下列機關（構）為之：一、衛生福利部認證之檢驗及醫療機構。二、衛生福利部指定之衛生機關。三、法務部調查局、內政部警政署刑事警察局、國防部憲兵指揮部或其他政府機關依法設置之檢驗機關（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3D"/>
    <w:multiLevelType w:val="multilevel"/>
    <w:tmpl w:val="52668BD2"/>
    <w:lvl w:ilvl="0">
      <w:start w:val="1"/>
      <w:numFmt w:val="decimal"/>
      <w:lvlText w:val="%1."/>
      <w:lvlJc w:val="left"/>
      <w:pPr>
        <w:ind w:left="1680" w:hanging="480"/>
      </w:pPr>
      <w:rPr>
        <w:rFonts w:ascii="新細明體" w:eastAsia="新細明體" w:cs="新細明體" w:hint="eastAsia"/>
        <w:b w:val="0"/>
        <w:bCs w:val="0"/>
        <w:w w:val="106"/>
        <w:sz w:val="28"/>
        <w:szCs w:val="28"/>
      </w:rPr>
    </w:lvl>
    <w:lvl w:ilvl="1">
      <w:start w:val="1"/>
      <w:numFmt w:val="decimal"/>
      <w:suff w:val="nothing"/>
      <w:lvlText w:val="%2."/>
      <w:lvlJc w:val="left"/>
      <w:pPr>
        <w:ind w:left="1941" w:hanging="297"/>
      </w:pPr>
      <w:rPr>
        <w:rFonts w:ascii="標楷體" w:eastAsia="標楷體" w:hAnsi="標楷體" w:cs="新細明體" w:hint="eastAsia"/>
        <w:b w:val="0"/>
        <w:bCs w:val="0"/>
        <w:w w:val="106"/>
        <w:sz w:val="24"/>
        <w:szCs w:val="24"/>
      </w:rPr>
    </w:lvl>
    <w:lvl w:ilvl="2">
      <w:numFmt w:val="bullet"/>
      <w:lvlText w:val="•"/>
      <w:lvlJc w:val="left"/>
      <w:pPr>
        <w:ind w:left="2040" w:hanging="322"/>
      </w:pPr>
      <w:rPr>
        <w:rFonts w:hint="eastAsia"/>
      </w:rPr>
    </w:lvl>
    <w:lvl w:ilvl="3">
      <w:numFmt w:val="bullet"/>
      <w:lvlText w:val="•"/>
      <w:lvlJc w:val="left"/>
      <w:pPr>
        <w:ind w:left="3824" w:hanging="322"/>
      </w:pPr>
      <w:rPr>
        <w:rFonts w:hint="eastAsia"/>
      </w:rPr>
    </w:lvl>
    <w:lvl w:ilvl="4">
      <w:numFmt w:val="bullet"/>
      <w:lvlText w:val="•"/>
      <w:lvlJc w:val="left"/>
      <w:pPr>
        <w:ind w:left="5609" w:hanging="322"/>
      </w:pPr>
      <w:rPr>
        <w:rFonts w:hint="eastAsia"/>
      </w:rPr>
    </w:lvl>
    <w:lvl w:ilvl="5">
      <w:numFmt w:val="bullet"/>
      <w:lvlText w:val="•"/>
      <w:lvlJc w:val="left"/>
      <w:pPr>
        <w:ind w:left="7394" w:hanging="322"/>
      </w:pPr>
      <w:rPr>
        <w:rFonts w:hint="eastAsia"/>
      </w:rPr>
    </w:lvl>
    <w:lvl w:ilvl="6">
      <w:numFmt w:val="bullet"/>
      <w:lvlText w:val="•"/>
      <w:lvlJc w:val="left"/>
      <w:pPr>
        <w:ind w:left="9179" w:hanging="322"/>
      </w:pPr>
      <w:rPr>
        <w:rFonts w:hint="eastAsia"/>
      </w:rPr>
    </w:lvl>
    <w:lvl w:ilvl="7">
      <w:numFmt w:val="bullet"/>
      <w:lvlText w:val="•"/>
      <w:lvlJc w:val="left"/>
      <w:pPr>
        <w:ind w:left="10964" w:hanging="322"/>
      </w:pPr>
      <w:rPr>
        <w:rFonts w:hint="eastAsia"/>
      </w:rPr>
    </w:lvl>
    <w:lvl w:ilvl="8">
      <w:numFmt w:val="bullet"/>
      <w:lvlText w:val="•"/>
      <w:lvlJc w:val="left"/>
      <w:pPr>
        <w:ind w:left="12748" w:hanging="322"/>
      </w:pPr>
      <w:rPr>
        <w:rFonts w:hint="eastAsia"/>
      </w:rPr>
    </w:lvl>
  </w:abstractNum>
  <w:abstractNum w:abstractNumId="1" w15:restartNumberingAfterBreak="0">
    <w:nsid w:val="04834A37"/>
    <w:multiLevelType w:val="hybridMultilevel"/>
    <w:tmpl w:val="CBD8BFDE"/>
    <w:lvl w:ilvl="0" w:tplc="8676E9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A8B276D"/>
    <w:multiLevelType w:val="hybridMultilevel"/>
    <w:tmpl w:val="29143A80"/>
    <w:lvl w:ilvl="0" w:tplc="54220BF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7" w:hanging="480"/>
      </w:pPr>
    </w:lvl>
    <w:lvl w:ilvl="2" w:tplc="0409001B" w:tentative="1">
      <w:start w:val="1"/>
      <w:numFmt w:val="lowerRoman"/>
      <w:lvlText w:val="%3."/>
      <w:lvlJc w:val="right"/>
      <w:pPr>
        <w:ind w:left="1447" w:hanging="480"/>
      </w:pPr>
    </w:lvl>
    <w:lvl w:ilvl="3" w:tplc="0409000F" w:tentative="1">
      <w:start w:val="1"/>
      <w:numFmt w:val="decimal"/>
      <w:lvlText w:val="%4."/>
      <w:lvlJc w:val="left"/>
      <w:pPr>
        <w:ind w:left="1927" w:hanging="480"/>
      </w:pPr>
    </w:lvl>
    <w:lvl w:ilvl="4" w:tplc="04090019" w:tentative="1">
      <w:start w:val="1"/>
      <w:numFmt w:val="ideographTraditional"/>
      <w:lvlText w:val="%5、"/>
      <w:lvlJc w:val="left"/>
      <w:pPr>
        <w:ind w:left="2407" w:hanging="480"/>
      </w:pPr>
    </w:lvl>
    <w:lvl w:ilvl="5" w:tplc="0409001B" w:tentative="1">
      <w:start w:val="1"/>
      <w:numFmt w:val="lowerRoman"/>
      <w:lvlText w:val="%6."/>
      <w:lvlJc w:val="right"/>
      <w:pPr>
        <w:ind w:left="2887" w:hanging="480"/>
      </w:pPr>
    </w:lvl>
    <w:lvl w:ilvl="6" w:tplc="0409000F" w:tentative="1">
      <w:start w:val="1"/>
      <w:numFmt w:val="decimal"/>
      <w:lvlText w:val="%7."/>
      <w:lvlJc w:val="left"/>
      <w:pPr>
        <w:ind w:left="3367" w:hanging="480"/>
      </w:pPr>
    </w:lvl>
    <w:lvl w:ilvl="7" w:tplc="04090019" w:tentative="1">
      <w:start w:val="1"/>
      <w:numFmt w:val="ideographTraditional"/>
      <w:lvlText w:val="%8、"/>
      <w:lvlJc w:val="left"/>
      <w:pPr>
        <w:ind w:left="3847" w:hanging="480"/>
      </w:pPr>
    </w:lvl>
    <w:lvl w:ilvl="8" w:tplc="0409001B" w:tentative="1">
      <w:start w:val="1"/>
      <w:numFmt w:val="lowerRoman"/>
      <w:lvlText w:val="%9."/>
      <w:lvlJc w:val="right"/>
      <w:pPr>
        <w:ind w:left="4327" w:hanging="480"/>
      </w:pPr>
    </w:lvl>
  </w:abstractNum>
  <w:abstractNum w:abstractNumId="4" w15:restartNumberingAfterBreak="0">
    <w:nsid w:val="117617AF"/>
    <w:multiLevelType w:val="hybridMultilevel"/>
    <w:tmpl w:val="B0A423F0"/>
    <w:lvl w:ilvl="0" w:tplc="6678976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7" w:hanging="480"/>
      </w:pPr>
    </w:lvl>
    <w:lvl w:ilvl="2" w:tplc="0409001B" w:tentative="1">
      <w:start w:val="1"/>
      <w:numFmt w:val="lowerRoman"/>
      <w:lvlText w:val="%3."/>
      <w:lvlJc w:val="right"/>
      <w:pPr>
        <w:ind w:left="1447" w:hanging="480"/>
      </w:pPr>
    </w:lvl>
    <w:lvl w:ilvl="3" w:tplc="0409000F" w:tentative="1">
      <w:start w:val="1"/>
      <w:numFmt w:val="decimal"/>
      <w:lvlText w:val="%4."/>
      <w:lvlJc w:val="left"/>
      <w:pPr>
        <w:ind w:left="1927" w:hanging="480"/>
      </w:pPr>
    </w:lvl>
    <w:lvl w:ilvl="4" w:tplc="04090019" w:tentative="1">
      <w:start w:val="1"/>
      <w:numFmt w:val="ideographTraditional"/>
      <w:lvlText w:val="%5、"/>
      <w:lvlJc w:val="left"/>
      <w:pPr>
        <w:ind w:left="2407" w:hanging="480"/>
      </w:pPr>
    </w:lvl>
    <w:lvl w:ilvl="5" w:tplc="0409001B" w:tentative="1">
      <w:start w:val="1"/>
      <w:numFmt w:val="lowerRoman"/>
      <w:lvlText w:val="%6."/>
      <w:lvlJc w:val="right"/>
      <w:pPr>
        <w:ind w:left="2887" w:hanging="480"/>
      </w:pPr>
    </w:lvl>
    <w:lvl w:ilvl="6" w:tplc="0409000F" w:tentative="1">
      <w:start w:val="1"/>
      <w:numFmt w:val="decimal"/>
      <w:lvlText w:val="%7."/>
      <w:lvlJc w:val="left"/>
      <w:pPr>
        <w:ind w:left="3367" w:hanging="480"/>
      </w:pPr>
    </w:lvl>
    <w:lvl w:ilvl="7" w:tplc="04090019" w:tentative="1">
      <w:start w:val="1"/>
      <w:numFmt w:val="ideographTraditional"/>
      <w:lvlText w:val="%8、"/>
      <w:lvlJc w:val="left"/>
      <w:pPr>
        <w:ind w:left="3847" w:hanging="480"/>
      </w:pPr>
    </w:lvl>
    <w:lvl w:ilvl="8" w:tplc="0409001B" w:tentative="1">
      <w:start w:val="1"/>
      <w:numFmt w:val="lowerRoman"/>
      <w:lvlText w:val="%9."/>
      <w:lvlJc w:val="right"/>
      <w:pPr>
        <w:ind w:left="4327" w:hanging="480"/>
      </w:pPr>
    </w:lvl>
  </w:abstractNum>
  <w:abstractNum w:abstractNumId="5" w15:restartNumberingAfterBreak="0">
    <w:nsid w:val="13816D1F"/>
    <w:multiLevelType w:val="hybridMultilevel"/>
    <w:tmpl w:val="BEF67ECC"/>
    <w:lvl w:ilvl="0" w:tplc="5DD4E10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0E010C"/>
    <w:multiLevelType w:val="multilevel"/>
    <w:tmpl w:val="EE28F5F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5359"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5898"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7088"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6239"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7123E9D"/>
    <w:multiLevelType w:val="hybridMultilevel"/>
    <w:tmpl w:val="7C38167A"/>
    <w:lvl w:ilvl="0" w:tplc="EC1EC9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7332D8D"/>
    <w:multiLevelType w:val="hybridMultilevel"/>
    <w:tmpl w:val="CBD8BFDE"/>
    <w:lvl w:ilvl="0" w:tplc="8676E9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7927B3C"/>
    <w:multiLevelType w:val="hybridMultilevel"/>
    <w:tmpl w:val="BEF67ECC"/>
    <w:lvl w:ilvl="0" w:tplc="5DD4E10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9DC4589"/>
    <w:multiLevelType w:val="hybridMultilevel"/>
    <w:tmpl w:val="B0A423F0"/>
    <w:lvl w:ilvl="0" w:tplc="6678976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7" w:hanging="480"/>
      </w:pPr>
    </w:lvl>
    <w:lvl w:ilvl="2" w:tplc="0409001B" w:tentative="1">
      <w:start w:val="1"/>
      <w:numFmt w:val="lowerRoman"/>
      <w:lvlText w:val="%3."/>
      <w:lvlJc w:val="right"/>
      <w:pPr>
        <w:ind w:left="1447" w:hanging="480"/>
      </w:pPr>
    </w:lvl>
    <w:lvl w:ilvl="3" w:tplc="0409000F" w:tentative="1">
      <w:start w:val="1"/>
      <w:numFmt w:val="decimal"/>
      <w:lvlText w:val="%4."/>
      <w:lvlJc w:val="left"/>
      <w:pPr>
        <w:ind w:left="1927" w:hanging="480"/>
      </w:pPr>
    </w:lvl>
    <w:lvl w:ilvl="4" w:tplc="04090019" w:tentative="1">
      <w:start w:val="1"/>
      <w:numFmt w:val="ideographTraditional"/>
      <w:lvlText w:val="%5、"/>
      <w:lvlJc w:val="left"/>
      <w:pPr>
        <w:ind w:left="2407" w:hanging="480"/>
      </w:pPr>
    </w:lvl>
    <w:lvl w:ilvl="5" w:tplc="0409001B" w:tentative="1">
      <w:start w:val="1"/>
      <w:numFmt w:val="lowerRoman"/>
      <w:lvlText w:val="%6."/>
      <w:lvlJc w:val="right"/>
      <w:pPr>
        <w:ind w:left="2887" w:hanging="480"/>
      </w:pPr>
    </w:lvl>
    <w:lvl w:ilvl="6" w:tplc="0409000F" w:tentative="1">
      <w:start w:val="1"/>
      <w:numFmt w:val="decimal"/>
      <w:lvlText w:val="%7."/>
      <w:lvlJc w:val="left"/>
      <w:pPr>
        <w:ind w:left="3367" w:hanging="480"/>
      </w:pPr>
    </w:lvl>
    <w:lvl w:ilvl="7" w:tplc="04090019" w:tentative="1">
      <w:start w:val="1"/>
      <w:numFmt w:val="ideographTraditional"/>
      <w:lvlText w:val="%8、"/>
      <w:lvlJc w:val="left"/>
      <w:pPr>
        <w:ind w:left="3847" w:hanging="480"/>
      </w:pPr>
    </w:lvl>
    <w:lvl w:ilvl="8" w:tplc="0409001B" w:tentative="1">
      <w:start w:val="1"/>
      <w:numFmt w:val="lowerRoman"/>
      <w:lvlText w:val="%9."/>
      <w:lvlJc w:val="right"/>
      <w:pPr>
        <w:ind w:left="4327" w:hanging="480"/>
      </w:pPr>
    </w:lvl>
  </w:abstractNum>
  <w:abstractNum w:abstractNumId="12" w15:restartNumberingAfterBreak="0">
    <w:nsid w:val="227478F5"/>
    <w:multiLevelType w:val="hybridMultilevel"/>
    <w:tmpl w:val="BEF67ECC"/>
    <w:lvl w:ilvl="0" w:tplc="5DD4E10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92827F9"/>
    <w:multiLevelType w:val="hybridMultilevel"/>
    <w:tmpl w:val="BEF67ECC"/>
    <w:lvl w:ilvl="0" w:tplc="5DD4E10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9876B9E"/>
    <w:multiLevelType w:val="hybridMultilevel"/>
    <w:tmpl w:val="0B96C8EA"/>
    <w:lvl w:ilvl="0" w:tplc="54CA5464">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83027B"/>
    <w:multiLevelType w:val="hybridMultilevel"/>
    <w:tmpl w:val="5062186C"/>
    <w:lvl w:ilvl="0" w:tplc="EC1EC9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E9C4CA5"/>
    <w:multiLevelType w:val="hybridMultilevel"/>
    <w:tmpl w:val="BEF67ECC"/>
    <w:lvl w:ilvl="0" w:tplc="5DD4E10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490284D"/>
    <w:multiLevelType w:val="hybridMultilevel"/>
    <w:tmpl w:val="CBD8BFDE"/>
    <w:lvl w:ilvl="0" w:tplc="8676E9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5B929E5"/>
    <w:multiLevelType w:val="hybridMultilevel"/>
    <w:tmpl w:val="70B6986C"/>
    <w:lvl w:ilvl="0" w:tplc="8BDE45A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7" w:hanging="480"/>
      </w:pPr>
    </w:lvl>
    <w:lvl w:ilvl="2" w:tplc="0409001B" w:tentative="1">
      <w:start w:val="1"/>
      <w:numFmt w:val="lowerRoman"/>
      <w:lvlText w:val="%3."/>
      <w:lvlJc w:val="right"/>
      <w:pPr>
        <w:ind w:left="1447" w:hanging="480"/>
      </w:pPr>
    </w:lvl>
    <w:lvl w:ilvl="3" w:tplc="0409000F" w:tentative="1">
      <w:start w:val="1"/>
      <w:numFmt w:val="decimal"/>
      <w:lvlText w:val="%4."/>
      <w:lvlJc w:val="left"/>
      <w:pPr>
        <w:ind w:left="1927" w:hanging="480"/>
      </w:pPr>
    </w:lvl>
    <w:lvl w:ilvl="4" w:tplc="04090019" w:tentative="1">
      <w:start w:val="1"/>
      <w:numFmt w:val="ideographTraditional"/>
      <w:lvlText w:val="%5、"/>
      <w:lvlJc w:val="left"/>
      <w:pPr>
        <w:ind w:left="2407" w:hanging="480"/>
      </w:pPr>
    </w:lvl>
    <w:lvl w:ilvl="5" w:tplc="0409001B" w:tentative="1">
      <w:start w:val="1"/>
      <w:numFmt w:val="lowerRoman"/>
      <w:lvlText w:val="%6."/>
      <w:lvlJc w:val="right"/>
      <w:pPr>
        <w:ind w:left="2887" w:hanging="480"/>
      </w:pPr>
    </w:lvl>
    <w:lvl w:ilvl="6" w:tplc="0409000F" w:tentative="1">
      <w:start w:val="1"/>
      <w:numFmt w:val="decimal"/>
      <w:lvlText w:val="%7."/>
      <w:lvlJc w:val="left"/>
      <w:pPr>
        <w:ind w:left="3367" w:hanging="480"/>
      </w:pPr>
    </w:lvl>
    <w:lvl w:ilvl="7" w:tplc="04090019" w:tentative="1">
      <w:start w:val="1"/>
      <w:numFmt w:val="ideographTraditional"/>
      <w:lvlText w:val="%8、"/>
      <w:lvlJc w:val="left"/>
      <w:pPr>
        <w:ind w:left="3847" w:hanging="480"/>
      </w:pPr>
    </w:lvl>
    <w:lvl w:ilvl="8" w:tplc="0409001B" w:tentative="1">
      <w:start w:val="1"/>
      <w:numFmt w:val="lowerRoman"/>
      <w:lvlText w:val="%9."/>
      <w:lvlJc w:val="right"/>
      <w:pPr>
        <w:ind w:left="4327" w:hanging="480"/>
      </w:pPr>
    </w:lvl>
  </w:abstractNum>
  <w:abstractNum w:abstractNumId="19" w15:restartNumberingAfterBreak="0">
    <w:nsid w:val="3800040F"/>
    <w:multiLevelType w:val="hybridMultilevel"/>
    <w:tmpl w:val="BEF67ECC"/>
    <w:lvl w:ilvl="0" w:tplc="5DD4E10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BCD74E9"/>
    <w:multiLevelType w:val="hybridMultilevel"/>
    <w:tmpl w:val="70B6986C"/>
    <w:lvl w:ilvl="0" w:tplc="8BDE45A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7" w:hanging="480"/>
      </w:pPr>
    </w:lvl>
    <w:lvl w:ilvl="2" w:tplc="0409001B" w:tentative="1">
      <w:start w:val="1"/>
      <w:numFmt w:val="lowerRoman"/>
      <w:lvlText w:val="%3."/>
      <w:lvlJc w:val="right"/>
      <w:pPr>
        <w:ind w:left="1447" w:hanging="480"/>
      </w:pPr>
    </w:lvl>
    <w:lvl w:ilvl="3" w:tplc="0409000F" w:tentative="1">
      <w:start w:val="1"/>
      <w:numFmt w:val="decimal"/>
      <w:lvlText w:val="%4."/>
      <w:lvlJc w:val="left"/>
      <w:pPr>
        <w:ind w:left="1927" w:hanging="480"/>
      </w:pPr>
    </w:lvl>
    <w:lvl w:ilvl="4" w:tplc="04090019" w:tentative="1">
      <w:start w:val="1"/>
      <w:numFmt w:val="ideographTraditional"/>
      <w:lvlText w:val="%5、"/>
      <w:lvlJc w:val="left"/>
      <w:pPr>
        <w:ind w:left="2407" w:hanging="480"/>
      </w:pPr>
    </w:lvl>
    <w:lvl w:ilvl="5" w:tplc="0409001B" w:tentative="1">
      <w:start w:val="1"/>
      <w:numFmt w:val="lowerRoman"/>
      <w:lvlText w:val="%6."/>
      <w:lvlJc w:val="right"/>
      <w:pPr>
        <w:ind w:left="2887" w:hanging="480"/>
      </w:pPr>
    </w:lvl>
    <w:lvl w:ilvl="6" w:tplc="0409000F" w:tentative="1">
      <w:start w:val="1"/>
      <w:numFmt w:val="decimal"/>
      <w:lvlText w:val="%7."/>
      <w:lvlJc w:val="left"/>
      <w:pPr>
        <w:ind w:left="3367" w:hanging="480"/>
      </w:pPr>
    </w:lvl>
    <w:lvl w:ilvl="7" w:tplc="04090019" w:tentative="1">
      <w:start w:val="1"/>
      <w:numFmt w:val="ideographTraditional"/>
      <w:lvlText w:val="%8、"/>
      <w:lvlJc w:val="left"/>
      <w:pPr>
        <w:ind w:left="3847" w:hanging="480"/>
      </w:pPr>
    </w:lvl>
    <w:lvl w:ilvl="8" w:tplc="0409001B" w:tentative="1">
      <w:start w:val="1"/>
      <w:numFmt w:val="lowerRoman"/>
      <w:lvlText w:val="%9."/>
      <w:lvlJc w:val="right"/>
      <w:pPr>
        <w:ind w:left="4327" w:hanging="480"/>
      </w:pPr>
    </w:lvl>
  </w:abstractNum>
  <w:abstractNum w:abstractNumId="21" w15:restartNumberingAfterBreak="0">
    <w:nsid w:val="3CFE143F"/>
    <w:multiLevelType w:val="hybridMultilevel"/>
    <w:tmpl w:val="43462B7E"/>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5DD4E100">
      <w:start w:val="1"/>
      <w:numFmt w:val="decimal"/>
      <w:suff w:val="nothing"/>
      <w:lvlText w:val="%4."/>
      <w:lvlJc w:val="left"/>
      <w:pPr>
        <w:ind w:left="48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1EF2527"/>
    <w:multiLevelType w:val="hybridMultilevel"/>
    <w:tmpl w:val="70B6986C"/>
    <w:lvl w:ilvl="0" w:tplc="8BDE45A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7" w:hanging="480"/>
      </w:pPr>
    </w:lvl>
    <w:lvl w:ilvl="2" w:tplc="0409001B" w:tentative="1">
      <w:start w:val="1"/>
      <w:numFmt w:val="lowerRoman"/>
      <w:lvlText w:val="%3."/>
      <w:lvlJc w:val="right"/>
      <w:pPr>
        <w:ind w:left="1447" w:hanging="480"/>
      </w:pPr>
    </w:lvl>
    <w:lvl w:ilvl="3" w:tplc="0409000F" w:tentative="1">
      <w:start w:val="1"/>
      <w:numFmt w:val="decimal"/>
      <w:lvlText w:val="%4."/>
      <w:lvlJc w:val="left"/>
      <w:pPr>
        <w:ind w:left="1927" w:hanging="480"/>
      </w:pPr>
    </w:lvl>
    <w:lvl w:ilvl="4" w:tplc="04090019" w:tentative="1">
      <w:start w:val="1"/>
      <w:numFmt w:val="ideographTraditional"/>
      <w:lvlText w:val="%5、"/>
      <w:lvlJc w:val="left"/>
      <w:pPr>
        <w:ind w:left="2407" w:hanging="480"/>
      </w:pPr>
    </w:lvl>
    <w:lvl w:ilvl="5" w:tplc="0409001B" w:tentative="1">
      <w:start w:val="1"/>
      <w:numFmt w:val="lowerRoman"/>
      <w:lvlText w:val="%6."/>
      <w:lvlJc w:val="right"/>
      <w:pPr>
        <w:ind w:left="2887" w:hanging="480"/>
      </w:pPr>
    </w:lvl>
    <w:lvl w:ilvl="6" w:tplc="0409000F" w:tentative="1">
      <w:start w:val="1"/>
      <w:numFmt w:val="decimal"/>
      <w:lvlText w:val="%7."/>
      <w:lvlJc w:val="left"/>
      <w:pPr>
        <w:ind w:left="3367" w:hanging="480"/>
      </w:pPr>
    </w:lvl>
    <w:lvl w:ilvl="7" w:tplc="04090019" w:tentative="1">
      <w:start w:val="1"/>
      <w:numFmt w:val="ideographTraditional"/>
      <w:lvlText w:val="%8、"/>
      <w:lvlJc w:val="left"/>
      <w:pPr>
        <w:ind w:left="3847" w:hanging="480"/>
      </w:pPr>
    </w:lvl>
    <w:lvl w:ilvl="8" w:tplc="0409001B" w:tentative="1">
      <w:start w:val="1"/>
      <w:numFmt w:val="lowerRoman"/>
      <w:lvlText w:val="%9."/>
      <w:lvlJc w:val="right"/>
      <w:pPr>
        <w:ind w:left="4327" w:hanging="480"/>
      </w:pPr>
    </w:lvl>
  </w:abstractNum>
  <w:abstractNum w:abstractNumId="23"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467263"/>
    <w:multiLevelType w:val="hybridMultilevel"/>
    <w:tmpl w:val="BEF67ECC"/>
    <w:lvl w:ilvl="0" w:tplc="5DD4E10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A376EE4"/>
    <w:multiLevelType w:val="hybridMultilevel"/>
    <w:tmpl w:val="3DE83CEC"/>
    <w:lvl w:ilvl="0" w:tplc="A60A6C32">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6" w15:restartNumberingAfterBreak="0">
    <w:nsid w:val="4A5F5684"/>
    <w:multiLevelType w:val="hybridMultilevel"/>
    <w:tmpl w:val="D0D62FB0"/>
    <w:lvl w:ilvl="0" w:tplc="EA30B0F4">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BF25819"/>
    <w:multiLevelType w:val="hybridMultilevel"/>
    <w:tmpl w:val="825455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D51522E"/>
    <w:multiLevelType w:val="hybridMultilevel"/>
    <w:tmpl w:val="BEF67ECC"/>
    <w:lvl w:ilvl="0" w:tplc="5DD4E10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DDF2C8B"/>
    <w:multiLevelType w:val="hybridMultilevel"/>
    <w:tmpl w:val="825455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0F21FFB"/>
    <w:multiLevelType w:val="hybridMultilevel"/>
    <w:tmpl w:val="224AD4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3EA11CC"/>
    <w:multiLevelType w:val="hybridMultilevel"/>
    <w:tmpl w:val="BEF67ECC"/>
    <w:lvl w:ilvl="0" w:tplc="5DD4E10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D73436B"/>
    <w:multiLevelType w:val="hybridMultilevel"/>
    <w:tmpl w:val="473E97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E164F6F"/>
    <w:multiLevelType w:val="hybridMultilevel"/>
    <w:tmpl w:val="BEF67ECC"/>
    <w:lvl w:ilvl="0" w:tplc="5DD4E10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57E6C22"/>
    <w:multiLevelType w:val="hybridMultilevel"/>
    <w:tmpl w:val="29143A80"/>
    <w:lvl w:ilvl="0" w:tplc="54220BF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7" w:hanging="480"/>
      </w:pPr>
    </w:lvl>
    <w:lvl w:ilvl="2" w:tplc="0409001B" w:tentative="1">
      <w:start w:val="1"/>
      <w:numFmt w:val="lowerRoman"/>
      <w:lvlText w:val="%3."/>
      <w:lvlJc w:val="right"/>
      <w:pPr>
        <w:ind w:left="1447" w:hanging="480"/>
      </w:pPr>
    </w:lvl>
    <w:lvl w:ilvl="3" w:tplc="0409000F" w:tentative="1">
      <w:start w:val="1"/>
      <w:numFmt w:val="decimal"/>
      <w:lvlText w:val="%4."/>
      <w:lvlJc w:val="left"/>
      <w:pPr>
        <w:ind w:left="1927" w:hanging="480"/>
      </w:pPr>
    </w:lvl>
    <w:lvl w:ilvl="4" w:tplc="04090019" w:tentative="1">
      <w:start w:val="1"/>
      <w:numFmt w:val="ideographTraditional"/>
      <w:lvlText w:val="%5、"/>
      <w:lvlJc w:val="left"/>
      <w:pPr>
        <w:ind w:left="2407" w:hanging="480"/>
      </w:pPr>
    </w:lvl>
    <w:lvl w:ilvl="5" w:tplc="0409001B" w:tentative="1">
      <w:start w:val="1"/>
      <w:numFmt w:val="lowerRoman"/>
      <w:lvlText w:val="%6."/>
      <w:lvlJc w:val="right"/>
      <w:pPr>
        <w:ind w:left="2887" w:hanging="480"/>
      </w:pPr>
    </w:lvl>
    <w:lvl w:ilvl="6" w:tplc="0409000F" w:tentative="1">
      <w:start w:val="1"/>
      <w:numFmt w:val="decimal"/>
      <w:lvlText w:val="%7."/>
      <w:lvlJc w:val="left"/>
      <w:pPr>
        <w:ind w:left="3367" w:hanging="480"/>
      </w:pPr>
    </w:lvl>
    <w:lvl w:ilvl="7" w:tplc="04090019" w:tentative="1">
      <w:start w:val="1"/>
      <w:numFmt w:val="ideographTraditional"/>
      <w:lvlText w:val="%8、"/>
      <w:lvlJc w:val="left"/>
      <w:pPr>
        <w:ind w:left="3847" w:hanging="480"/>
      </w:pPr>
    </w:lvl>
    <w:lvl w:ilvl="8" w:tplc="0409001B" w:tentative="1">
      <w:start w:val="1"/>
      <w:numFmt w:val="lowerRoman"/>
      <w:lvlText w:val="%9."/>
      <w:lvlJc w:val="right"/>
      <w:pPr>
        <w:ind w:left="4327" w:hanging="480"/>
      </w:pPr>
    </w:lvl>
  </w:abstractNum>
  <w:abstractNum w:abstractNumId="37" w15:restartNumberingAfterBreak="0">
    <w:nsid w:val="6682692D"/>
    <w:multiLevelType w:val="hybridMultilevel"/>
    <w:tmpl w:val="70B6986C"/>
    <w:lvl w:ilvl="0" w:tplc="8BDE45A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7" w:hanging="480"/>
      </w:pPr>
    </w:lvl>
    <w:lvl w:ilvl="2" w:tplc="0409001B" w:tentative="1">
      <w:start w:val="1"/>
      <w:numFmt w:val="lowerRoman"/>
      <w:lvlText w:val="%3."/>
      <w:lvlJc w:val="right"/>
      <w:pPr>
        <w:ind w:left="1447" w:hanging="480"/>
      </w:pPr>
    </w:lvl>
    <w:lvl w:ilvl="3" w:tplc="0409000F" w:tentative="1">
      <w:start w:val="1"/>
      <w:numFmt w:val="decimal"/>
      <w:lvlText w:val="%4."/>
      <w:lvlJc w:val="left"/>
      <w:pPr>
        <w:ind w:left="1927" w:hanging="480"/>
      </w:pPr>
    </w:lvl>
    <w:lvl w:ilvl="4" w:tplc="04090019" w:tentative="1">
      <w:start w:val="1"/>
      <w:numFmt w:val="ideographTraditional"/>
      <w:lvlText w:val="%5、"/>
      <w:lvlJc w:val="left"/>
      <w:pPr>
        <w:ind w:left="2407" w:hanging="480"/>
      </w:pPr>
    </w:lvl>
    <w:lvl w:ilvl="5" w:tplc="0409001B" w:tentative="1">
      <w:start w:val="1"/>
      <w:numFmt w:val="lowerRoman"/>
      <w:lvlText w:val="%6."/>
      <w:lvlJc w:val="right"/>
      <w:pPr>
        <w:ind w:left="2887" w:hanging="480"/>
      </w:pPr>
    </w:lvl>
    <w:lvl w:ilvl="6" w:tplc="0409000F" w:tentative="1">
      <w:start w:val="1"/>
      <w:numFmt w:val="decimal"/>
      <w:lvlText w:val="%7."/>
      <w:lvlJc w:val="left"/>
      <w:pPr>
        <w:ind w:left="3367" w:hanging="480"/>
      </w:pPr>
    </w:lvl>
    <w:lvl w:ilvl="7" w:tplc="04090019" w:tentative="1">
      <w:start w:val="1"/>
      <w:numFmt w:val="ideographTraditional"/>
      <w:lvlText w:val="%8、"/>
      <w:lvlJc w:val="left"/>
      <w:pPr>
        <w:ind w:left="3847" w:hanging="480"/>
      </w:pPr>
    </w:lvl>
    <w:lvl w:ilvl="8" w:tplc="0409001B" w:tentative="1">
      <w:start w:val="1"/>
      <w:numFmt w:val="lowerRoman"/>
      <w:lvlText w:val="%9."/>
      <w:lvlJc w:val="right"/>
      <w:pPr>
        <w:ind w:left="4327" w:hanging="480"/>
      </w:pPr>
    </w:lvl>
  </w:abstractNum>
  <w:abstractNum w:abstractNumId="38" w15:restartNumberingAfterBreak="0">
    <w:nsid w:val="6E685844"/>
    <w:multiLevelType w:val="hybridMultilevel"/>
    <w:tmpl w:val="70B6986C"/>
    <w:lvl w:ilvl="0" w:tplc="8BDE45A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7" w:hanging="480"/>
      </w:pPr>
    </w:lvl>
    <w:lvl w:ilvl="2" w:tplc="0409001B" w:tentative="1">
      <w:start w:val="1"/>
      <w:numFmt w:val="lowerRoman"/>
      <w:lvlText w:val="%3."/>
      <w:lvlJc w:val="right"/>
      <w:pPr>
        <w:ind w:left="1447" w:hanging="480"/>
      </w:pPr>
    </w:lvl>
    <w:lvl w:ilvl="3" w:tplc="0409000F" w:tentative="1">
      <w:start w:val="1"/>
      <w:numFmt w:val="decimal"/>
      <w:lvlText w:val="%4."/>
      <w:lvlJc w:val="left"/>
      <w:pPr>
        <w:ind w:left="1927" w:hanging="480"/>
      </w:pPr>
    </w:lvl>
    <w:lvl w:ilvl="4" w:tplc="04090019" w:tentative="1">
      <w:start w:val="1"/>
      <w:numFmt w:val="ideographTraditional"/>
      <w:lvlText w:val="%5、"/>
      <w:lvlJc w:val="left"/>
      <w:pPr>
        <w:ind w:left="2407" w:hanging="480"/>
      </w:pPr>
    </w:lvl>
    <w:lvl w:ilvl="5" w:tplc="0409001B" w:tentative="1">
      <w:start w:val="1"/>
      <w:numFmt w:val="lowerRoman"/>
      <w:lvlText w:val="%6."/>
      <w:lvlJc w:val="right"/>
      <w:pPr>
        <w:ind w:left="2887" w:hanging="480"/>
      </w:pPr>
    </w:lvl>
    <w:lvl w:ilvl="6" w:tplc="0409000F" w:tentative="1">
      <w:start w:val="1"/>
      <w:numFmt w:val="decimal"/>
      <w:lvlText w:val="%7."/>
      <w:lvlJc w:val="left"/>
      <w:pPr>
        <w:ind w:left="3367" w:hanging="480"/>
      </w:pPr>
    </w:lvl>
    <w:lvl w:ilvl="7" w:tplc="04090019" w:tentative="1">
      <w:start w:val="1"/>
      <w:numFmt w:val="ideographTraditional"/>
      <w:lvlText w:val="%8、"/>
      <w:lvlJc w:val="left"/>
      <w:pPr>
        <w:ind w:left="3847" w:hanging="480"/>
      </w:pPr>
    </w:lvl>
    <w:lvl w:ilvl="8" w:tplc="0409001B" w:tentative="1">
      <w:start w:val="1"/>
      <w:numFmt w:val="lowerRoman"/>
      <w:lvlText w:val="%9."/>
      <w:lvlJc w:val="right"/>
      <w:pPr>
        <w:ind w:left="4327" w:hanging="480"/>
      </w:pPr>
    </w:lvl>
  </w:abstractNum>
  <w:abstractNum w:abstractNumId="39" w15:restartNumberingAfterBreak="0">
    <w:nsid w:val="71F64C96"/>
    <w:multiLevelType w:val="hybridMultilevel"/>
    <w:tmpl w:val="473E97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34323DA"/>
    <w:multiLevelType w:val="hybridMultilevel"/>
    <w:tmpl w:val="3DE83CEC"/>
    <w:lvl w:ilvl="0" w:tplc="A60A6C32">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1" w15:restartNumberingAfterBreak="0">
    <w:nsid w:val="74175E7E"/>
    <w:multiLevelType w:val="hybridMultilevel"/>
    <w:tmpl w:val="BEF67ECC"/>
    <w:lvl w:ilvl="0" w:tplc="5DD4E10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631023F"/>
    <w:multiLevelType w:val="hybridMultilevel"/>
    <w:tmpl w:val="98C405E4"/>
    <w:lvl w:ilvl="0" w:tplc="EC1EC9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F996154"/>
    <w:multiLevelType w:val="hybridMultilevel"/>
    <w:tmpl w:val="0B96C8EA"/>
    <w:lvl w:ilvl="0" w:tplc="54CA5464">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0"/>
  </w:num>
  <w:num w:numId="3">
    <w:abstractNumId w:val="2"/>
  </w:num>
  <w:num w:numId="4">
    <w:abstractNumId w:val="26"/>
  </w:num>
  <w:num w:numId="5">
    <w:abstractNumId w:val="21"/>
  </w:num>
  <w:num w:numId="6">
    <w:abstractNumId w:val="31"/>
  </w:num>
  <w:num w:numId="7">
    <w:abstractNumId w:val="6"/>
  </w:num>
  <w:num w:numId="8">
    <w:abstractNumId w:val="33"/>
  </w:num>
  <w:num w:numId="9">
    <w:abstractNumId w:val="23"/>
  </w:num>
  <w:num w:numId="10">
    <w:abstractNumId w:val="39"/>
  </w:num>
  <w:num w:numId="11">
    <w:abstractNumId w:val="34"/>
  </w:num>
  <w:num w:numId="12">
    <w:abstractNumId w:val="15"/>
  </w:num>
  <w:num w:numId="13">
    <w:abstractNumId w:val="7"/>
  </w:num>
  <w:num w:numId="14">
    <w:abstractNumId w:val="42"/>
  </w:num>
  <w:num w:numId="15">
    <w:abstractNumId w:val="30"/>
  </w:num>
  <w:num w:numId="16">
    <w:abstractNumId w:val="27"/>
  </w:num>
  <w:num w:numId="17">
    <w:abstractNumId w:val="29"/>
  </w:num>
  <w:num w:numId="18">
    <w:abstractNumId w:val="1"/>
  </w:num>
  <w:num w:numId="19">
    <w:abstractNumId w:val="8"/>
  </w:num>
  <w:num w:numId="20">
    <w:abstractNumId w:val="17"/>
  </w:num>
  <w:num w:numId="21">
    <w:abstractNumId w:val="40"/>
  </w:num>
  <w:num w:numId="22">
    <w:abstractNumId w:val="43"/>
  </w:num>
  <w:num w:numId="23">
    <w:abstractNumId w:val="20"/>
  </w:num>
  <w:num w:numId="24">
    <w:abstractNumId w:val="41"/>
  </w:num>
  <w:num w:numId="25">
    <w:abstractNumId w:val="37"/>
  </w:num>
  <w:num w:numId="26">
    <w:abstractNumId w:val="3"/>
  </w:num>
  <w:num w:numId="27">
    <w:abstractNumId w:val="11"/>
  </w:num>
  <w:num w:numId="28">
    <w:abstractNumId w:val="28"/>
  </w:num>
  <w:num w:numId="29">
    <w:abstractNumId w:val="5"/>
  </w:num>
  <w:num w:numId="30">
    <w:abstractNumId w:val="12"/>
  </w:num>
  <w:num w:numId="31">
    <w:abstractNumId w:val="18"/>
  </w:num>
  <w:num w:numId="32">
    <w:abstractNumId w:val="0"/>
  </w:num>
  <w:num w:numId="33">
    <w:abstractNumId w:val="16"/>
  </w:num>
  <w:num w:numId="34">
    <w:abstractNumId w:val="9"/>
  </w:num>
  <w:num w:numId="35">
    <w:abstractNumId w:val="35"/>
  </w:num>
  <w:num w:numId="36">
    <w:abstractNumId w:val="19"/>
  </w:num>
  <w:num w:numId="37">
    <w:abstractNumId w:val="32"/>
  </w:num>
  <w:num w:numId="38">
    <w:abstractNumId w:val="25"/>
  </w:num>
  <w:num w:numId="39">
    <w:abstractNumId w:val="22"/>
  </w:num>
  <w:num w:numId="40">
    <w:abstractNumId w:val="38"/>
  </w:num>
  <w:num w:numId="41">
    <w:abstractNumId w:val="36"/>
  </w:num>
  <w:num w:numId="42">
    <w:abstractNumId w:val="4"/>
  </w:num>
  <w:num w:numId="43">
    <w:abstractNumId w:val="13"/>
  </w:num>
  <w:num w:numId="44">
    <w:abstractNumId w:val="24"/>
  </w:num>
  <w:num w:numId="45">
    <w:abstractNumId w:val="14"/>
  </w:num>
  <w:num w:numId="46">
    <w:abstractNumId w:val="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06EC"/>
    <w:rsid w:val="000112BF"/>
    <w:rsid w:val="00012233"/>
    <w:rsid w:val="0001657A"/>
    <w:rsid w:val="00017318"/>
    <w:rsid w:val="00021914"/>
    <w:rsid w:val="000229AD"/>
    <w:rsid w:val="000246F7"/>
    <w:rsid w:val="00027F75"/>
    <w:rsid w:val="0003114D"/>
    <w:rsid w:val="00036D76"/>
    <w:rsid w:val="000462DE"/>
    <w:rsid w:val="0004718C"/>
    <w:rsid w:val="000523E3"/>
    <w:rsid w:val="00057F32"/>
    <w:rsid w:val="00062A25"/>
    <w:rsid w:val="0006612F"/>
    <w:rsid w:val="00073CB5"/>
    <w:rsid w:val="0007425C"/>
    <w:rsid w:val="00077553"/>
    <w:rsid w:val="00081B3C"/>
    <w:rsid w:val="00084D8A"/>
    <w:rsid w:val="000851A2"/>
    <w:rsid w:val="00092856"/>
    <w:rsid w:val="0009352E"/>
    <w:rsid w:val="00093FE7"/>
    <w:rsid w:val="00096B96"/>
    <w:rsid w:val="000974CC"/>
    <w:rsid w:val="000A2B07"/>
    <w:rsid w:val="000A2F3F"/>
    <w:rsid w:val="000B0B4A"/>
    <w:rsid w:val="000B0EE9"/>
    <w:rsid w:val="000B279A"/>
    <w:rsid w:val="000B61D2"/>
    <w:rsid w:val="000B70A7"/>
    <w:rsid w:val="000B73DD"/>
    <w:rsid w:val="000C495F"/>
    <w:rsid w:val="000D0400"/>
    <w:rsid w:val="000D66D9"/>
    <w:rsid w:val="000D79A5"/>
    <w:rsid w:val="000E2150"/>
    <w:rsid w:val="000E3CFE"/>
    <w:rsid w:val="000E6431"/>
    <w:rsid w:val="000F21A5"/>
    <w:rsid w:val="000F27B5"/>
    <w:rsid w:val="00102B9F"/>
    <w:rsid w:val="001077C2"/>
    <w:rsid w:val="00112637"/>
    <w:rsid w:val="00112ABC"/>
    <w:rsid w:val="00114E05"/>
    <w:rsid w:val="0012001E"/>
    <w:rsid w:val="00126A55"/>
    <w:rsid w:val="00127244"/>
    <w:rsid w:val="00133F08"/>
    <w:rsid w:val="001345E6"/>
    <w:rsid w:val="00135045"/>
    <w:rsid w:val="001359C8"/>
    <w:rsid w:val="001378B0"/>
    <w:rsid w:val="00142E00"/>
    <w:rsid w:val="00147A69"/>
    <w:rsid w:val="00152793"/>
    <w:rsid w:val="00153AF7"/>
    <w:rsid w:val="00153B7E"/>
    <w:rsid w:val="001545A9"/>
    <w:rsid w:val="00162A02"/>
    <w:rsid w:val="001637C7"/>
    <w:rsid w:val="00164052"/>
    <w:rsid w:val="0016480E"/>
    <w:rsid w:val="0016568A"/>
    <w:rsid w:val="0017112C"/>
    <w:rsid w:val="00174297"/>
    <w:rsid w:val="00174602"/>
    <w:rsid w:val="00180E06"/>
    <w:rsid w:val="001817B3"/>
    <w:rsid w:val="00183014"/>
    <w:rsid w:val="0019383E"/>
    <w:rsid w:val="001959C2"/>
    <w:rsid w:val="0019611E"/>
    <w:rsid w:val="001A0E6A"/>
    <w:rsid w:val="001A2164"/>
    <w:rsid w:val="001A383F"/>
    <w:rsid w:val="001A51E3"/>
    <w:rsid w:val="001A7546"/>
    <w:rsid w:val="001A7968"/>
    <w:rsid w:val="001B02A1"/>
    <w:rsid w:val="001B2E98"/>
    <w:rsid w:val="001B3483"/>
    <w:rsid w:val="001B3C1E"/>
    <w:rsid w:val="001B4494"/>
    <w:rsid w:val="001B56FE"/>
    <w:rsid w:val="001B5DDB"/>
    <w:rsid w:val="001B6DBA"/>
    <w:rsid w:val="001C0D8B"/>
    <w:rsid w:val="001C0DA8"/>
    <w:rsid w:val="001C3C02"/>
    <w:rsid w:val="001D1D05"/>
    <w:rsid w:val="001D4AD7"/>
    <w:rsid w:val="001E0D8A"/>
    <w:rsid w:val="001E537D"/>
    <w:rsid w:val="001E67BA"/>
    <w:rsid w:val="001E6EF5"/>
    <w:rsid w:val="001E74C2"/>
    <w:rsid w:val="001F2B70"/>
    <w:rsid w:val="001F4F82"/>
    <w:rsid w:val="001F5A48"/>
    <w:rsid w:val="001F6260"/>
    <w:rsid w:val="001F652C"/>
    <w:rsid w:val="001F6AA3"/>
    <w:rsid w:val="001F7179"/>
    <w:rsid w:val="00200007"/>
    <w:rsid w:val="002030A5"/>
    <w:rsid w:val="00203131"/>
    <w:rsid w:val="00207342"/>
    <w:rsid w:val="00210CF4"/>
    <w:rsid w:val="002111DC"/>
    <w:rsid w:val="00212E88"/>
    <w:rsid w:val="00213C9C"/>
    <w:rsid w:val="0022009E"/>
    <w:rsid w:val="00223241"/>
    <w:rsid w:val="0022425C"/>
    <w:rsid w:val="002246DE"/>
    <w:rsid w:val="00230EE6"/>
    <w:rsid w:val="00232AD5"/>
    <w:rsid w:val="002429E2"/>
    <w:rsid w:val="0024318A"/>
    <w:rsid w:val="00252BC4"/>
    <w:rsid w:val="00254014"/>
    <w:rsid w:val="00254B39"/>
    <w:rsid w:val="00255857"/>
    <w:rsid w:val="00255A9D"/>
    <w:rsid w:val="0025770F"/>
    <w:rsid w:val="0026504D"/>
    <w:rsid w:val="002721AF"/>
    <w:rsid w:val="00273A2F"/>
    <w:rsid w:val="00274964"/>
    <w:rsid w:val="00275645"/>
    <w:rsid w:val="00275837"/>
    <w:rsid w:val="00276F4C"/>
    <w:rsid w:val="00280986"/>
    <w:rsid w:val="002816C1"/>
    <w:rsid w:val="00281ECE"/>
    <w:rsid w:val="002831C7"/>
    <w:rsid w:val="002840C6"/>
    <w:rsid w:val="00295174"/>
    <w:rsid w:val="00296172"/>
    <w:rsid w:val="00296B92"/>
    <w:rsid w:val="002A26BA"/>
    <w:rsid w:val="002A2C22"/>
    <w:rsid w:val="002A5E1F"/>
    <w:rsid w:val="002B02EB"/>
    <w:rsid w:val="002B55EB"/>
    <w:rsid w:val="002C0602"/>
    <w:rsid w:val="002C342E"/>
    <w:rsid w:val="002C5205"/>
    <w:rsid w:val="002C7CB6"/>
    <w:rsid w:val="002D1750"/>
    <w:rsid w:val="002D1B55"/>
    <w:rsid w:val="002D2512"/>
    <w:rsid w:val="002D524C"/>
    <w:rsid w:val="002D5C16"/>
    <w:rsid w:val="002E07E5"/>
    <w:rsid w:val="002E1C9C"/>
    <w:rsid w:val="002F2476"/>
    <w:rsid w:val="002F3DFF"/>
    <w:rsid w:val="002F50A6"/>
    <w:rsid w:val="002F5E05"/>
    <w:rsid w:val="00302B63"/>
    <w:rsid w:val="003047F9"/>
    <w:rsid w:val="00307A76"/>
    <w:rsid w:val="0031455E"/>
    <w:rsid w:val="003148BC"/>
    <w:rsid w:val="00315A16"/>
    <w:rsid w:val="00316D2E"/>
    <w:rsid w:val="00317053"/>
    <w:rsid w:val="0032109C"/>
    <w:rsid w:val="00322B45"/>
    <w:rsid w:val="00323809"/>
    <w:rsid w:val="00323D41"/>
    <w:rsid w:val="00325414"/>
    <w:rsid w:val="00325906"/>
    <w:rsid w:val="003302F1"/>
    <w:rsid w:val="003308ED"/>
    <w:rsid w:val="00333321"/>
    <w:rsid w:val="003374FA"/>
    <w:rsid w:val="0034470E"/>
    <w:rsid w:val="00346BB3"/>
    <w:rsid w:val="003509C0"/>
    <w:rsid w:val="00351A99"/>
    <w:rsid w:val="003527C9"/>
    <w:rsid w:val="00352DB0"/>
    <w:rsid w:val="00354998"/>
    <w:rsid w:val="00355A2A"/>
    <w:rsid w:val="00361063"/>
    <w:rsid w:val="00364A1B"/>
    <w:rsid w:val="0037094A"/>
    <w:rsid w:val="00371ED3"/>
    <w:rsid w:val="00372659"/>
    <w:rsid w:val="00372FFC"/>
    <w:rsid w:val="0037343A"/>
    <w:rsid w:val="0037637D"/>
    <w:rsid w:val="003764A6"/>
    <w:rsid w:val="0037728A"/>
    <w:rsid w:val="003777AF"/>
    <w:rsid w:val="00380B7D"/>
    <w:rsid w:val="00381A99"/>
    <w:rsid w:val="00382146"/>
    <w:rsid w:val="003829C2"/>
    <w:rsid w:val="003830B2"/>
    <w:rsid w:val="00384724"/>
    <w:rsid w:val="00386C28"/>
    <w:rsid w:val="003872F8"/>
    <w:rsid w:val="003919B7"/>
    <w:rsid w:val="00391D57"/>
    <w:rsid w:val="00392292"/>
    <w:rsid w:val="00394592"/>
    <w:rsid w:val="00394F45"/>
    <w:rsid w:val="003A5927"/>
    <w:rsid w:val="003B1017"/>
    <w:rsid w:val="003B15F7"/>
    <w:rsid w:val="003B3C07"/>
    <w:rsid w:val="003B6081"/>
    <w:rsid w:val="003B6775"/>
    <w:rsid w:val="003B77B9"/>
    <w:rsid w:val="003B7E4F"/>
    <w:rsid w:val="003C0814"/>
    <w:rsid w:val="003C4B46"/>
    <w:rsid w:val="003C5FE2"/>
    <w:rsid w:val="003D05FB"/>
    <w:rsid w:val="003D182C"/>
    <w:rsid w:val="003D1B16"/>
    <w:rsid w:val="003D4331"/>
    <w:rsid w:val="003D45BF"/>
    <w:rsid w:val="003D508A"/>
    <w:rsid w:val="003D537F"/>
    <w:rsid w:val="003D66DA"/>
    <w:rsid w:val="003D7B75"/>
    <w:rsid w:val="003E0208"/>
    <w:rsid w:val="003E127F"/>
    <w:rsid w:val="003E37C8"/>
    <w:rsid w:val="003E4B57"/>
    <w:rsid w:val="003E7E84"/>
    <w:rsid w:val="003F27E1"/>
    <w:rsid w:val="003F437A"/>
    <w:rsid w:val="003F5C2B"/>
    <w:rsid w:val="003F5CC6"/>
    <w:rsid w:val="00402240"/>
    <w:rsid w:val="004023E9"/>
    <w:rsid w:val="0040454A"/>
    <w:rsid w:val="004049EC"/>
    <w:rsid w:val="0040517C"/>
    <w:rsid w:val="00411630"/>
    <w:rsid w:val="00413690"/>
    <w:rsid w:val="00413F83"/>
    <w:rsid w:val="0041490C"/>
    <w:rsid w:val="00416191"/>
    <w:rsid w:val="00416721"/>
    <w:rsid w:val="0041698B"/>
    <w:rsid w:val="004213A3"/>
    <w:rsid w:val="00421EF0"/>
    <w:rsid w:val="004223DC"/>
    <w:rsid w:val="004224FA"/>
    <w:rsid w:val="00423D07"/>
    <w:rsid w:val="00427936"/>
    <w:rsid w:val="00434B06"/>
    <w:rsid w:val="00440667"/>
    <w:rsid w:val="00440847"/>
    <w:rsid w:val="004408EA"/>
    <w:rsid w:val="0044346F"/>
    <w:rsid w:val="00444E3D"/>
    <w:rsid w:val="004527D8"/>
    <w:rsid w:val="00453FF6"/>
    <w:rsid w:val="0046520A"/>
    <w:rsid w:val="004671C7"/>
    <w:rsid w:val="004672AB"/>
    <w:rsid w:val="004714FE"/>
    <w:rsid w:val="00474143"/>
    <w:rsid w:val="0047680A"/>
    <w:rsid w:val="00477BAA"/>
    <w:rsid w:val="004806CE"/>
    <w:rsid w:val="00485860"/>
    <w:rsid w:val="004874B1"/>
    <w:rsid w:val="004923EA"/>
    <w:rsid w:val="00493867"/>
    <w:rsid w:val="00495053"/>
    <w:rsid w:val="004951E3"/>
    <w:rsid w:val="00496A38"/>
    <w:rsid w:val="004A1F59"/>
    <w:rsid w:val="004A29BE"/>
    <w:rsid w:val="004A3225"/>
    <w:rsid w:val="004A33EE"/>
    <w:rsid w:val="004A3AA8"/>
    <w:rsid w:val="004B13C7"/>
    <w:rsid w:val="004B2813"/>
    <w:rsid w:val="004B5D5E"/>
    <w:rsid w:val="004B60E4"/>
    <w:rsid w:val="004B778F"/>
    <w:rsid w:val="004C0609"/>
    <w:rsid w:val="004C3969"/>
    <w:rsid w:val="004C4822"/>
    <w:rsid w:val="004C639F"/>
    <w:rsid w:val="004C6AF9"/>
    <w:rsid w:val="004D05B0"/>
    <w:rsid w:val="004D141F"/>
    <w:rsid w:val="004D16B4"/>
    <w:rsid w:val="004D1DBC"/>
    <w:rsid w:val="004D2742"/>
    <w:rsid w:val="004D5844"/>
    <w:rsid w:val="004D6310"/>
    <w:rsid w:val="004D6ABC"/>
    <w:rsid w:val="004E0062"/>
    <w:rsid w:val="004E05A1"/>
    <w:rsid w:val="004E24AF"/>
    <w:rsid w:val="004E6FE4"/>
    <w:rsid w:val="004E7F21"/>
    <w:rsid w:val="004E7F3F"/>
    <w:rsid w:val="004F472A"/>
    <w:rsid w:val="004F53F8"/>
    <w:rsid w:val="004F5E57"/>
    <w:rsid w:val="004F6710"/>
    <w:rsid w:val="004F6D63"/>
    <w:rsid w:val="0050048E"/>
    <w:rsid w:val="00500C3E"/>
    <w:rsid w:val="00502372"/>
    <w:rsid w:val="00502849"/>
    <w:rsid w:val="00504334"/>
    <w:rsid w:val="0050498D"/>
    <w:rsid w:val="005104D7"/>
    <w:rsid w:val="00510B9E"/>
    <w:rsid w:val="005118BC"/>
    <w:rsid w:val="00520532"/>
    <w:rsid w:val="00523318"/>
    <w:rsid w:val="005239E1"/>
    <w:rsid w:val="00531F72"/>
    <w:rsid w:val="00535302"/>
    <w:rsid w:val="00536BC2"/>
    <w:rsid w:val="00536E0C"/>
    <w:rsid w:val="00541AFA"/>
    <w:rsid w:val="005425E1"/>
    <w:rsid w:val="005427C5"/>
    <w:rsid w:val="00542CF6"/>
    <w:rsid w:val="00545B91"/>
    <w:rsid w:val="00551884"/>
    <w:rsid w:val="00551A75"/>
    <w:rsid w:val="00551EBF"/>
    <w:rsid w:val="00553C03"/>
    <w:rsid w:val="00560DDA"/>
    <w:rsid w:val="00563692"/>
    <w:rsid w:val="00564199"/>
    <w:rsid w:val="00566D7C"/>
    <w:rsid w:val="00567083"/>
    <w:rsid w:val="0057028F"/>
    <w:rsid w:val="00571679"/>
    <w:rsid w:val="00572794"/>
    <w:rsid w:val="0057475A"/>
    <w:rsid w:val="005769A8"/>
    <w:rsid w:val="005803F0"/>
    <w:rsid w:val="00582EF5"/>
    <w:rsid w:val="00584235"/>
    <w:rsid w:val="005844E7"/>
    <w:rsid w:val="00590225"/>
    <w:rsid w:val="005908B8"/>
    <w:rsid w:val="0059512E"/>
    <w:rsid w:val="005A1CA8"/>
    <w:rsid w:val="005A1D41"/>
    <w:rsid w:val="005A56B4"/>
    <w:rsid w:val="005A6DD2"/>
    <w:rsid w:val="005B2953"/>
    <w:rsid w:val="005B3355"/>
    <w:rsid w:val="005B4E80"/>
    <w:rsid w:val="005C0B6B"/>
    <w:rsid w:val="005C385D"/>
    <w:rsid w:val="005C38C5"/>
    <w:rsid w:val="005D206A"/>
    <w:rsid w:val="005D3B20"/>
    <w:rsid w:val="005D71B7"/>
    <w:rsid w:val="005D7FEC"/>
    <w:rsid w:val="005E2D69"/>
    <w:rsid w:val="005E4759"/>
    <w:rsid w:val="005E5C68"/>
    <w:rsid w:val="005E65C0"/>
    <w:rsid w:val="005F00C5"/>
    <w:rsid w:val="005F0390"/>
    <w:rsid w:val="005F70F3"/>
    <w:rsid w:val="006072CD"/>
    <w:rsid w:val="00607AFC"/>
    <w:rsid w:val="00607E89"/>
    <w:rsid w:val="00611B9A"/>
    <w:rsid w:val="00612023"/>
    <w:rsid w:val="006127BF"/>
    <w:rsid w:val="00613D6A"/>
    <w:rsid w:val="00614190"/>
    <w:rsid w:val="00622A99"/>
    <w:rsid w:val="00622E67"/>
    <w:rsid w:val="00624E10"/>
    <w:rsid w:val="00626B57"/>
    <w:rsid w:val="00626EDC"/>
    <w:rsid w:val="00633CBD"/>
    <w:rsid w:val="006452D3"/>
    <w:rsid w:val="006470EC"/>
    <w:rsid w:val="00647AC9"/>
    <w:rsid w:val="00651C85"/>
    <w:rsid w:val="00651D7D"/>
    <w:rsid w:val="00652F74"/>
    <w:rsid w:val="00653907"/>
    <w:rsid w:val="006542D6"/>
    <w:rsid w:val="0065598E"/>
    <w:rsid w:val="00655AF2"/>
    <w:rsid w:val="00655BC5"/>
    <w:rsid w:val="006567E4"/>
    <w:rsid w:val="006568BE"/>
    <w:rsid w:val="00657671"/>
    <w:rsid w:val="0066025D"/>
    <w:rsid w:val="0066091A"/>
    <w:rsid w:val="006678F2"/>
    <w:rsid w:val="00670A3B"/>
    <w:rsid w:val="006773EC"/>
    <w:rsid w:val="00680504"/>
    <w:rsid w:val="00681CD9"/>
    <w:rsid w:val="0068203A"/>
    <w:rsid w:val="00682481"/>
    <w:rsid w:val="00683E30"/>
    <w:rsid w:val="006868F4"/>
    <w:rsid w:val="00687024"/>
    <w:rsid w:val="00687EE0"/>
    <w:rsid w:val="00695E22"/>
    <w:rsid w:val="006A0471"/>
    <w:rsid w:val="006A22AF"/>
    <w:rsid w:val="006A3B16"/>
    <w:rsid w:val="006A6B31"/>
    <w:rsid w:val="006B042E"/>
    <w:rsid w:val="006B2B7E"/>
    <w:rsid w:val="006B47A6"/>
    <w:rsid w:val="006B64EB"/>
    <w:rsid w:val="006B65BF"/>
    <w:rsid w:val="006B65EE"/>
    <w:rsid w:val="006B7093"/>
    <w:rsid w:val="006B7417"/>
    <w:rsid w:val="006C4AA8"/>
    <w:rsid w:val="006D0A7D"/>
    <w:rsid w:val="006D102D"/>
    <w:rsid w:val="006D1CF6"/>
    <w:rsid w:val="006D1D75"/>
    <w:rsid w:val="006D31F9"/>
    <w:rsid w:val="006D3691"/>
    <w:rsid w:val="006E1FFD"/>
    <w:rsid w:val="006E3D43"/>
    <w:rsid w:val="006E5EF0"/>
    <w:rsid w:val="006E65A3"/>
    <w:rsid w:val="006F3117"/>
    <w:rsid w:val="006F3563"/>
    <w:rsid w:val="006F42B9"/>
    <w:rsid w:val="006F6103"/>
    <w:rsid w:val="00701F42"/>
    <w:rsid w:val="00704E00"/>
    <w:rsid w:val="00705048"/>
    <w:rsid w:val="00710202"/>
    <w:rsid w:val="007209E7"/>
    <w:rsid w:val="00726182"/>
    <w:rsid w:val="00727635"/>
    <w:rsid w:val="00732329"/>
    <w:rsid w:val="007337CA"/>
    <w:rsid w:val="00734CA1"/>
    <w:rsid w:val="00734CE4"/>
    <w:rsid w:val="00735123"/>
    <w:rsid w:val="00741837"/>
    <w:rsid w:val="00742A0B"/>
    <w:rsid w:val="007453E6"/>
    <w:rsid w:val="00752B9E"/>
    <w:rsid w:val="0075420B"/>
    <w:rsid w:val="007546E6"/>
    <w:rsid w:val="00754789"/>
    <w:rsid w:val="00761D92"/>
    <w:rsid w:val="00764482"/>
    <w:rsid w:val="00770453"/>
    <w:rsid w:val="00772EAD"/>
    <w:rsid w:val="0077309D"/>
    <w:rsid w:val="00774A75"/>
    <w:rsid w:val="00775A54"/>
    <w:rsid w:val="007774EE"/>
    <w:rsid w:val="00777902"/>
    <w:rsid w:val="00780464"/>
    <w:rsid w:val="00781822"/>
    <w:rsid w:val="00783E58"/>
    <w:rsid w:val="00783F21"/>
    <w:rsid w:val="007841F2"/>
    <w:rsid w:val="00786AE0"/>
    <w:rsid w:val="00787159"/>
    <w:rsid w:val="0079043A"/>
    <w:rsid w:val="00791668"/>
    <w:rsid w:val="00791AA1"/>
    <w:rsid w:val="00793BD2"/>
    <w:rsid w:val="007A3793"/>
    <w:rsid w:val="007A48EB"/>
    <w:rsid w:val="007B3D9F"/>
    <w:rsid w:val="007B5663"/>
    <w:rsid w:val="007C1BA2"/>
    <w:rsid w:val="007C263D"/>
    <w:rsid w:val="007C2771"/>
    <w:rsid w:val="007C2B48"/>
    <w:rsid w:val="007C368C"/>
    <w:rsid w:val="007D20E9"/>
    <w:rsid w:val="007D36DB"/>
    <w:rsid w:val="007D6383"/>
    <w:rsid w:val="007D7881"/>
    <w:rsid w:val="007D7E3A"/>
    <w:rsid w:val="007E0E10"/>
    <w:rsid w:val="007E2D7F"/>
    <w:rsid w:val="007E4768"/>
    <w:rsid w:val="007E5D71"/>
    <w:rsid w:val="007E71BC"/>
    <w:rsid w:val="007E777B"/>
    <w:rsid w:val="007F2070"/>
    <w:rsid w:val="007F63C1"/>
    <w:rsid w:val="007F700C"/>
    <w:rsid w:val="008035AC"/>
    <w:rsid w:val="008053F5"/>
    <w:rsid w:val="008069B2"/>
    <w:rsid w:val="00807AF7"/>
    <w:rsid w:val="00810198"/>
    <w:rsid w:val="00815DA8"/>
    <w:rsid w:val="0082194D"/>
    <w:rsid w:val="008221F9"/>
    <w:rsid w:val="00826EF5"/>
    <w:rsid w:val="0082778A"/>
    <w:rsid w:val="0083011E"/>
    <w:rsid w:val="00831693"/>
    <w:rsid w:val="008337E2"/>
    <w:rsid w:val="008354BB"/>
    <w:rsid w:val="0083598A"/>
    <w:rsid w:val="00837E2A"/>
    <w:rsid w:val="00840104"/>
    <w:rsid w:val="00840A01"/>
    <w:rsid w:val="00840C1F"/>
    <w:rsid w:val="008411C9"/>
    <w:rsid w:val="00841995"/>
    <w:rsid w:val="00841FC5"/>
    <w:rsid w:val="0084293C"/>
    <w:rsid w:val="00843D0F"/>
    <w:rsid w:val="00845709"/>
    <w:rsid w:val="008509B2"/>
    <w:rsid w:val="00852D8C"/>
    <w:rsid w:val="008576BD"/>
    <w:rsid w:val="00860463"/>
    <w:rsid w:val="0086158D"/>
    <w:rsid w:val="00866355"/>
    <w:rsid w:val="008716B0"/>
    <w:rsid w:val="00872E93"/>
    <w:rsid w:val="008733DA"/>
    <w:rsid w:val="00873682"/>
    <w:rsid w:val="00874AD6"/>
    <w:rsid w:val="0088367C"/>
    <w:rsid w:val="008850E4"/>
    <w:rsid w:val="00890E37"/>
    <w:rsid w:val="00892802"/>
    <w:rsid w:val="008939AB"/>
    <w:rsid w:val="00897082"/>
    <w:rsid w:val="008A12F5"/>
    <w:rsid w:val="008A2B98"/>
    <w:rsid w:val="008A3B90"/>
    <w:rsid w:val="008A686E"/>
    <w:rsid w:val="008B1587"/>
    <w:rsid w:val="008B1B01"/>
    <w:rsid w:val="008B3BCD"/>
    <w:rsid w:val="008B6DF8"/>
    <w:rsid w:val="008C106C"/>
    <w:rsid w:val="008C10F1"/>
    <w:rsid w:val="008C1926"/>
    <w:rsid w:val="008C1E99"/>
    <w:rsid w:val="008C3760"/>
    <w:rsid w:val="008C454B"/>
    <w:rsid w:val="008D3643"/>
    <w:rsid w:val="008E0085"/>
    <w:rsid w:val="008E031E"/>
    <w:rsid w:val="008E1E4B"/>
    <w:rsid w:val="008E2AA6"/>
    <w:rsid w:val="008E311B"/>
    <w:rsid w:val="008F46E7"/>
    <w:rsid w:val="008F578B"/>
    <w:rsid w:val="008F64CA"/>
    <w:rsid w:val="008F6F0B"/>
    <w:rsid w:val="008F7E4B"/>
    <w:rsid w:val="009042DC"/>
    <w:rsid w:val="00905FB3"/>
    <w:rsid w:val="00907BA7"/>
    <w:rsid w:val="0091064E"/>
    <w:rsid w:val="00911FC5"/>
    <w:rsid w:val="00912FF8"/>
    <w:rsid w:val="00923DF6"/>
    <w:rsid w:val="00924E5E"/>
    <w:rsid w:val="00926F65"/>
    <w:rsid w:val="00931A10"/>
    <w:rsid w:val="009323E6"/>
    <w:rsid w:val="00937D2E"/>
    <w:rsid w:val="009402DA"/>
    <w:rsid w:val="0094208F"/>
    <w:rsid w:val="0094399E"/>
    <w:rsid w:val="00947967"/>
    <w:rsid w:val="00955201"/>
    <w:rsid w:val="00965200"/>
    <w:rsid w:val="009668B3"/>
    <w:rsid w:val="00967643"/>
    <w:rsid w:val="009706E7"/>
    <w:rsid w:val="00971471"/>
    <w:rsid w:val="00975FA8"/>
    <w:rsid w:val="009800CB"/>
    <w:rsid w:val="00981AAC"/>
    <w:rsid w:val="00981AC9"/>
    <w:rsid w:val="009833B1"/>
    <w:rsid w:val="009842F3"/>
    <w:rsid w:val="009845B6"/>
    <w:rsid w:val="009849C2"/>
    <w:rsid w:val="00984D24"/>
    <w:rsid w:val="009858EB"/>
    <w:rsid w:val="00985A56"/>
    <w:rsid w:val="00987CE5"/>
    <w:rsid w:val="00992F5D"/>
    <w:rsid w:val="009A1DDF"/>
    <w:rsid w:val="009A3F47"/>
    <w:rsid w:val="009A4A1F"/>
    <w:rsid w:val="009A6EED"/>
    <w:rsid w:val="009B0046"/>
    <w:rsid w:val="009B13A3"/>
    <w:rsid w:val="009B22F4"/>
    <w:rsid w:val="009C1440"/>
    <w:rsid w:val="009C2107"/>
    <w:rsid w:val="009C21DE"/>
    <w:rsid w:val="009C3C66"/>
    <w:rsid w:val="009C5D9E"/>
    <w:rsid w:val="009C7242"/>
    <w:rsid w:val="009C76B2"/>
    <w:rsid w:val="009D2C3E"/>
    <w:rsid w:val="009D31C3"/>
    <w:rsid w:val="009D41AA"/>
    <w:rsid w:val="009E0625"/>
    <w:rsid w:val="009E14EB"/>
    <w:rsid w:val="009E3034"/>
    <w:rsid w:val="009E549F"/>
    <w:rsid w:val="009E61AA"/>
    <w:rsid w:val="009F28A8"/>
    <w:rsid w:val="009F3B12"/>
    <w:rsid w:val="009F473E"/>
    <w:rsid w:val="009F5247"/>
    <w:rsid w:val="009F5D92"/>
    <w:rsid w:val="009F682A"/>
    <w:rsid w:val="00A022BE"/>
    <w:rsid w:val="00A0515B"/>
    <w:rsid w:val="00A062D7"/>
    <w:rsid w:val="00A073D1"/>
    <w:rsid w:val="00A07B4B"/>
    <w:rsid w:val="00A110EA"/>
    <w:rsid w:val="00A14BC4"/>
    <w:rsid w:val="00A22C9C"/>
    <w:rsid w:val="00A237D0"/>
    <w:rsid w:val="00A24C95"/>
    <w:rsid w:val="00A24E78"/>
    <w:rsid w:val="00A25350"/>
    <w:rsid w:val="00A2599A"/>
    <w:rsid w:val="00A26094"/>
    <w:rsid w:val="00A27616"/>
    <w:rsid w:val="00A301BF"/>
    <w:rsid w:val="00A302B2"/>
    <w:rsid w:val="00A30E6B"/>
    <w:rsid w:val="00A331B4"/>
    <w:rsid w:val="00A33CAD"/>
    <w:rsid w:val="00A34776"/>
    <w:rsid w:val="00A3484E"/>
    <w:rsid w:val="00A35213"/>
    <w:rsid w:val="00A356D3"/>
    <w:rsid w:val="00A36ADA"/>
    <w:rsid w:val="00A37C4D"/>
    <w:rsid w:val="00A438D8"/>
    <w:rsid w:val="00A46B96"/>
    <w:rsid w:val="00A46ECA"/>
    <w:rsid w:val="00A473F5"/>
    <w:rsid w:val="00A50474"/>
    <w:rsid w:val="00A511C1"/>
    <w:rsid w:val="00A51F9D"/>
    <w:rsid w:val="00A52091"/>
    <w:rsid w:val="00A5416A"/>
    <w:rsid w:val="00A559A0"/>
    <w:rsid w:val="00A61EAC"/>
    <w:rsid w:val="00A62968"/>
    <w:rsid w:val="00A639F4"/>
    <w:rsid w:val="00A63FD0"/>
    <w:rsid w:val="00A65864"/>
    <w:rsid w:val="00A65FAE"/>
    <w:rsid w:val="00A6663C"/>
    <w:rsid w:val="00A71B5B"/>
    <w:rsid w:val="00A71BAB"/>
    <w:rsid w:val="00A80E73"/>
    <w:rsid w:val="00A81A32"/>
    <w:rsid w:val="00A835BD"/>
    <w:rsid w:val="00A864A7"/>
    <w:rsid w:val="00A86E69"/>
    <w:rsid w:val="00A93F99"/>
    <w:rsid w:val="00A949BF"/>
    <w:rsid w:val="00A966CE"/>
    <w:rsid w:val="00A97B15"/>
    <w:rsid w:val="00AA2092"/>
    <w:rsid w:val="00AA42D5"/>
    <w:rsid w:val="00AB2FAB"/>
    <w:rsid w:val="00AB320E"/>
    <w:rsid w:val="00AB46B0"/>
    <w:rsid w:val="00AB5C14"/>
    <w:rsid w:val="00AB7295"/>
    <w:rsid w:val="00AC1EE7"/>
    <w:rsid w:val="00AC22F3"/>
    <w:rsid w:val="00AC333F"/>
    <w:rsid w:val="00AC585C"/>
    <w:rsid w:val="00AC59B3"/>
    <w:rsid w:val="00AD1925"/>
    <w:rsid w:val="00AD1EE9"/>
    <w:rsid w:val="00AD7531"/>
    <w:rsid w:val="00AE067D"/>
    <w:rsid w:val="00AE0CDC"/>
    <w:rsid w:val="00AE1317"/>
    <w:rsid w:val="00AE5659"/>
    <w:rsid w:val="00AF1181"/>
    <w:rsid w:val="00AF1543"/>
    <w:rsid w:val="00AF1BEF"/>
    <w:rsid w:val="00AF2F79"/>
    <w:rsid w:val="00AF462D"/>
    <w:rsid w:val="00AF4653"/>
    <w:rsid w:val="00AF5D29"/>
    <w:rsid w:val="00AF7DB7"/>
    <w:rsid w:val="00B03963"/>
    <w:rsid w:val="00B06D73"/>
    <w:rsid w:val="00B06DC1"/>
    <w:rsid w:val="00B10D02"/>
    <w:rsid w:val="00B10E7A"/>
    <w:rsid w:val="00B12022"/>
    <w:rsid w:val="00B20061"/>
    <w:rsid w:val="00B201E2"/>
    <w:rsid w:val="00B22998"/>
    <w:rsid w:val="00B24B58"/>
    <w:rsid w:val="00B262C9"/>
    <w:rsid w:val="00B2648B"/>
    <w:rsid w:val="00B275A6"/>
    <w:rsid w:val="00B33324"/>
    <w:rsid w:val="00B376C6"/>
    <w:rsid w:val="00B37E21"/>
    <w:rsid w:val="00B40664"/>
    <w:rsid w:val="00B41A74"/>
    <w:rsid w:val="00B443E4"/>
    <w:rsid w:val="00B45C91"/>
    <w:rsid w:val="00B5484D"/>
    <w:rsid w:val="00B563EA"/>
    <w:rsid w:val="00B56CDF"/>
    <w:rsid w:val="00B6048D"/>
    <w:rsid w:val="00B605F7"/>
    <w:rsid w:val="00B60E51"/>
    <w:rsid w:val="00B63272"/>
    <w:rsid w:val="00B63A54"/>
    <w:rsid w:val="00B647AA"/>
    <w:rsid w:val="00B65D06"/>
    <w:rsid w:val="00B77D18"/>
    <w:rsid w:val="00B80EEC"/>
    <w:rsid w:val="00B8313A"/>
    <w:rsid w:val="00B93503"/>
    <w:rsid w:val="00B93634"/>
    <w:rsid w:val="00B93EDA"/>
    <w:rsid w:val="00BA31E8"/>
    <w:rsid w:val="00BA327D"/>
    <w:rsid w:val="00BA55E0"/>
    <w:rsid w:val="00BA6BD4"/>
    <w:rsid w:val="00BA6C7A"/>
    <w:rsid w:val="00BA7D7E"/>
    <w:rsid w:val="00BB17D1"/>
    <w:rsid w:val="00BB3752"/>
    <w:rsid w:val="00BB6688"/>
    <w:rsid w:val="00BC0221"/>
    <w:rsid w:val="00BC26D4"/>
    <w:rsid w:val="00BC29A2"/>
    <w:rsid w:val="00BD657E"/>
    <w:rsid w:val="00BE0C80"/>
    <w:rsid w:val="00BE15AB"/>
    <w:rsid w:val="00BE27B8"/>
    <w:rsid w:val="00BE4593"/>
    <w:rsid w:val="00BF0C22"/>
    <w:rsid w:val="00BF2A42"/>
    <w:rsid w:val="00BF5802"/>
    <w:rsid w:val="00BF7373"/>
    <w:rsid w:val="00C0001F"/>
    <w:rsid w:val="00C03D8C"/>
    <w:rsid w:val="00C04C7D"/>
    <w:rsid w:val="00C055EC"/>
    <w:rsid w:val="00C10DC9"/>
    <w:rsid w:val="00C12FB3"/>
    <w:rsid w:val="00C17341"/>
    <w:rsid w:val="00C22500"/>
    <w:rsid w:val="00C24EEF"/>
    <w:rsid w:val="00C25CF6"/>
    <w:rsid w:val="00C26C36"/>
    <w:rsid w:val="00C3227C"/>
    <w:rsid w:val="00C32768"/>
    <w:rsid w:val="00C431DF"/>
    <w:rsid w:val="00C456BD"/>
    <w:rsid w:val="00C460B3"/>
    <w:rsid w:val="00C507ED"/>
    <w:rsid w:val="00C530DC"/>
    <w:rsid w:val="00C5350D"/>
    <w:rsid w:val="00C53CCC"/>
    <w:rsid w:val="00C60B36"/>
    <w:rsid w:val="00C6123C"/>
    <w:rsid w:val="00C6277E"/>
    <w:rsid w:val="00C6311A"/>
    <w:rsid w:val="00C66237"/>
    <w:rsid w:val="00C7084D"/>
    <w:rsid w:val="00C7315E"/>
    <w:rsid w:val="00C75895"/>
    <w:rsid w:val="00C83C9F"/>
    <w:rsid w:val="00C868B9"/>
    <w:rsid w:val="00C94519"/>
    <w:rsid w:val="00C94654"/>
    <w:rsid w:val="00C94840"/>
    <w:rsid w:val="00C951D9"/>
    <w:rsid w:val="00CA4EE3"/>
    <w:rsid w:val="00CB027F"/>
    <w:rsid w:val="00CB242F"/>
    <w:rsid w:val="00CB6B21"/>
    <w:rsid w:val="00CB7A4E"/>
    <w:rsid w:val="00CC0EBB"/>
    <w:rsid w:val="00CC27C3"/>
    <w:rsid w:val="00CC6297"/>
    <w:rsid w:val="00CC7690"/>
    <w:rsid w:val="00CD0AE1"/>
    <w:rsid w:val="00CD1986"/>
    <w:rsid w:val="00CD3907"/>
    <w:rsid w:val="00CD3AF4"/>
    <w:rsid w:val="00CD54BF"/>
    <w:rsid w:val="00CD62F2"/>
    <w:rsid w:val="00CD6C8F"/>
    <w:rsid w:val="00CE1CA3"/>
    <w:rsid w:val="00CE32CD"/>
    <w:rsid w:val="00CE4D5C"/>
    <w:rsid w:val="00CF05DA"/>
    <w:rsid w:val="00CF58EB"/>
    <w:rsid w:val="00CF6FEC"/>
    <w:rsid w:val="00CF7378"/>
    <w:rsid w:val="00D0106E"/>
    <w:rsid w:val="00D05D59"/>
    <w:rsid w:val="00D06383"/>
    <w:rsid w:val="00D1016F"/>
    <w:rsid w:val="00D11D5F"/>
    <w:rsid w:val="00D128C4"/>
    <w:rsid w:val="00D16E2E"/>
    <w:rsid w:val="00D172FA"/>
    <w:rsid w:val="00D20D26"/>
    <w:rsid w:val="00D20E85"/>
    <w:rsid w:val="00D24615"/>
    <w:rsid w:val="00D24D51"/>
    <w:rsid w:val="00D2783D"/>
    <w:rsid w:val="00D35038"/>
    <w:rsid w:val="00D37404"/>
    <w:rsid w:val="00D37842"/>
    <w:rsid w:val="00D42DC2"/>
    <w:rsid w:val="00D4302B"/>
    <w:rsid w:val="00D436D2"/>
    <w:rsid w:val="00D446F9"/>
    <w:rsid w:val="00D46ABA"/>
    <w:rsid w:val="00D537E1"/>
    <w:rsid w:val="00D55BB2"/>
    <w:rsid w:val="00D57B53"/>
    <w:rsid w:val="00D6091A"/>
    <w:rsid w:val="00D63BA3"/>
    <w:rsid w:val="00D6605A"/>
    <w:rsid w:val="00D6695F"/>
    <w:rsid w:val="00D66A4B"/>
    <w:rsid w:val="00D75195"/>
    <w:rsid w:val="00D75644"/>
    <w:rsid w:val="00D81656"/>
    <w:rsid w:val="00D83D87"/>
    <w:rsid w:val="00D84A6D"/>
    <w:rsid w:val="00D869BC"/>
    <w:rsid w:val="00D86A30"/>
    <w:rsid w:val="00D904A4"/>
    <w:rsid w:val="00D97CB4"/>
    <w:rsid w:val="00D97DD4"/>
    <w:rsid w:val="00DA31DB"/>
    <w:rsid w:val="00DA54DF"/>
    <w:rsid w:val="00DA5851"/>
    <w:rsid w:val="00DA5A8A"/>
    <w:rsid w:val="00DA6ADB"/>
    <w:rsid w:val="00DA7E52"/>
    <w:rsid w:val="00DB1170"/>
    <w:rsid w:val="00DB1C50"/>
    <w:rsid w:val="00DB26CD"/>
    <w:rsid w:val="00DB27BA"/>
    <w:rsid w:val="00DB441C"/>
    <w:rsid w:val="00DB44AF"/>
    <w:rsid w:val="00DB4A54"/>
    <w:rsid w:val="00DC01FA"/>
    <w:rsid w:val="00DC1F58"/>
    <w:rsid w:val="00DC339B"/>
    <w:rsid w:val="00DC5D40"/>
    <w:rsid w:val="00DC69A7"/>
    <w:rsid w:val="00DC7E8F"/>
    <w:rsid w:val="00DD30E9"/>
    <w:rsid w:val="00DD4850"/>
    <w:rsid w:val="00DD4F47"/>
    <w:rsid w:val="00DD68B2"/>
    <w:rsid w:val="00DD7FBB"/>
    <w:rsid w:val="00DE05C3"/>
    <w:rsid w:val="00DE0B9F"/>
    <w:rsid w:val="00DE2A9E"/>
    <w:rsid w:val="00DE4238"/>
    <w:rsid w:val="00DE657F"/>
    <w:rsid w:val="00DE6E5E"/>
    <w:rsid w:val="00DF1218"/>
    <w:rsid w:val="00DF3929"/>
    <w:rsid w:val="00DF3AAE"/>
    <w:rsid w:val="00DF4D33"/>
    <w:rsid w:val="00DF6462"/>
    <w:rsid w:val="00DF66AC"/>
    <w:rsid w:val="00E02FA0"/>
    <w:rsid w:val="00E036DC"/>
    <w:rsid w:val="00E100D1"/>
    <w:rsid w:val="00E10454"/>
    <w:rsid w:val="00E112E5"/>
    <w:rsid w:val="00E11570"/>
    <w:rsid w:val="00E122D8"/>
    <w:rsid w:val="00E12CC8"/>
    <w:rsid w:val="00E14309"/>
    <w:rsid w:val="00E15352"/>
    <w:rsid w:val="00E1780A"/>
    <w:rsid w:val="00E21CC7"/>
    <w:rsid w:val="00E23161"/>
    <w:rsid w:val="00E24D9E"/>
    <w:rsid w:val="00E25849"/>
    <w:rsid w:val="00E3197E"/>
    <w:rsid w:val="00E342F8"/>
    <w:rsid w:val="00E351ED"/>
    <w:rsid w:val="00E40EF7"/>
    <w:rsid w:val="00E42B19"/>
    <w:rsid w:val="00E43B33"/>
    <w:rsid w:val="00E54E92"/>
    <w:rsid w:val="00E6034B"/>
    <w:rsid w:val="00E62C4F"/>
    <w:rsid w:val="00E6549E"/>
    <w:rsid w:val="00E65547"/>
    <w:rsid w:val="00E65EDE"/>
    <w:rsid w:val="00E66D02"/>
    <w:rsid w:val="00E70F81"/>
    <w:rsid w:val="00E77055"/>
    <w:rsid w:val="00E77460"/>
    <w:rsid w:val="00E8362D"/>
    <w:rsid w:val="00E83ABC"/>
    <w:rsid w:val="00E844F2"/>
    <w:rsid w:val="00E8490B"/>
    <w:rsid w:val="00E85061"/>
    <w:rsid w:val="00E901DE"/>
    <w:rsid w:val="00E90AD0"/>
    <w:rsid w:val="00E92845"/>
    <w:rsid w:val="00E92FCB"/>
    <w:rsid w:val="00E94FA6"/>
    <w:rsid w:val="00EA144A"/>
    <w:rsid w:val="00EA147F"/>
    <w:rsid w:val="00EA4A27"/>
    <w:rsid w:val="00EA4FA6"/>
    <w:rsid w:val="00EB1A25"/>
    <w:rsid w:val="00EC1857"/>
    <w:rsid w:val="00EC281D"/>
    <w:rsid w:val="00EC7363"/>
    <w:rsid w:val="00EC77A0"/>
    <w:rsid w:val="00ED03AB"/>
    <w:rsid w:val="00ED1963"/>
    <w:rsid w:val="00ED1CD4"/>
    <w:rsid w:val="00ED1D2B"/>
    <w:rsid w:val="00ED30DF"/>
    <w:rsid w:val="00ED64B5"/>
    <w:rsid w:val="00EE1E60"/>
    <w:rsid w:val="00EE353D"/>
    <w:rsid w:val="00EE7CCA"/>
    <w:rsid w:val="00F00F9E"/>
    <w:rsid w:val="00F02D77"/>
    <w:rsid w:val="00F06E53"/>
    <w:rsid w:val="00F131A4"/>
    <w:rsid w:val="00F13C45"/>
    <w:rsid w:val="00F14216"/>
    <w:rsid w:val="00F16A14"/>
    <w:rsid w:val="00F32DFA"/>
    <w:rsid w:val="00F35D4D"/>
    <w:rsid w:val="00F362D7"/>
    <w:rsid w:val="00F37D7B"/>
    <w:rsid w:val="00F52AD5"/>
    <w:rsid w:val="00F5314C"/>
    <w:rsid w:val="00F554C1"/>
    <w:rsid w:val="00F5688C"/>
    <w:rsid w:val="00F60048"/>
    <w:rsid w:val="00F635DD"/>
    <w:rsid w:val="00F6627B"/>
    <w:rsid w:val="00F7336E"/>
    <w:rsid w:val="00F734F2"/>
    <w:rsid w:val="00F75052"/>
    <w:rsid w:val="00F804D3"/>
    <w:rsid w:val="00F816CB"/>
    <w:rsid w:val="00F81CD2"/>
    <w:rsid w:val="00F82641"/>
    <w:rsid w:val="00F8284A"/>
    <w:rsid w:val="00F90F18"/>
    <w:rsid w:val="00F937E4"/>
    <w:rsid w:val="00F944F3"/>
    <w:rsid w:val="00F955C0"/>
    <w:rsid w:val="00F95EE7"/>
    <w:rsid w:val="00FA39E6"/>
    <w:rsid w:val="00FA7BC9"/>
    <w:rsid w:val="00FA7FF1"/>
    <w:rsid w:val="00FB378E"/>
    <w:rsid w:val="00FB37F1"/>
    <w:rsid w:val="00FB47C0"/>
    <w:rsid w:val="00FB501B"/>
    <w:rsid w:val="00FB719A"/>
    <w:rsid w:val="00FB7770"/>
    <w:rsid w:val="00FC0E24"/>
    <w:rsid w:val="00FC7B7E"/>
    <w:rsid w:val="00FD13D6"/>
    <w:rsid w:val="00FD3B91"/>
    <w:rsid w:val="00FD55B8"/>
    <w:rsid w:val="00FD576B"/>
    <w:rsid w:val="00FD579E"/>
    <w:rsid w:val="00FD6771"/>
    <w:rsid w:val="00FD6845"/>
    <w:rsid w:val="00FE040B"/>
    <w:rsid w:val="00FE4516"/>
    <w:rsid w:val="00FE64C8"/>
    <w:rsid w:val="00FF7378"/>
    <w:rsid w:val="00FF77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26E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link w:val="10"/>
    <w:qFormat/>
    <w:rsid w:val="004F5E57"/>
    <w:pPr>
      <w:numPr>
        <w:numId w:val="7"/>
      </w:numPr>
      <w:outlineLvl w:val="0"/>
    </w:pPr>
    <w:rPr>
      <w:rFonts w:hAnsi="Arial"/>
      <w:bCs/>
      <w:kern w:val="32"/>
      <w:szCs w:val="52"/>
    </w:rPr>
  </w:style>
  <w:style w:type="paragraph" w:styleId="2">
    <w:name w:val="heading 2"/>
    <w:aliases w:val="標題110/111,標題110/111 字元,節,節1"/>
    <w:basedOn w:val="a6"/>
    <w:link w:val="20"/>
    <w:qFormat/>
    <w:rsid w:val="004F5E57"/>
    <w:pPr>
      <w:numPr>
        <w:ilvl w:val="1"/>
        <w:numId w:val="7"/>
      </w:numPr>
      <w:ind w:left="1021"/>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ind w:left="2041"/>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2">
    <w:name w:val="段落樣式6"/>
    <w:basedOn w:val="51"/>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
    <w:basedOn w:val="a7"/>
    <w:link w:val="2"/>
    <w:rsid w:val="0031455E"/>
    <w:rPr>
      <w:rFonts w:ascii="標楷體" w:eastAsia="標楷體" w:hAnsi="Arial"/>
      <w:bCs/>
      <w:kern w:val="32"/>
      <w:sz w:val="32"/>
      <w:szCs w:val="48"/>
    </w:rPr>
  </w:style>
  <w:style w:type="character" w:customStyle="1" w:styleId="10">
    <w:name w:val="標題 1 字元"/>
    <w:aliases w:val="壹 字元"/>
    <w:link w:val="1"/>
    <w:rsid w:val="00D869BC"/>
    <w:rPr>
      <w:rFonts w:ascii="標楷體" w:eastAsia="標楷體" w:hAnsi="Arial"/>
      <w:bCs/>
      <w:kern w:val="32"/>
      <w:sz w:val="32"/>
      <w:szCs w:val="52"/>
    </w:rPr>
  </w:style>
  <w:style w:type="character" w:customStyle="1" w:styleId="60">
    <w:name w:val="標題 6 字元"/>
    <w:link w:val="6"/>
    <w:rsid w:val="00D869BC"/>
    <w:rPr>
      <w:rFonts w:ascii="標楷體" w:eastAsia="標楷體" w:hAnsi="Arial"/>
      <w:kern w:val="32"/>
      <w:sz w:val="32"/>
      <w:szCs w:val="36"/>
    </w:rPr>
  </w:style>
  <w:style w:type="character" w:customStyle="1" w:styleId="70">
    <w:name w:val="標題 7 字元"/>
    <w:link w:val="7"/>
    <w:rsid w:val="00D869BC"/>
    <w:rPr>
      <w:rFonts w:ascii="標楷體" w:eastAsia="標楷體" w:hAnsi="Arial"/>
      <w:bCs/>
      <w:kern w:val="32"/>
      <w:sz w:val="32"/>
      <w:szCs w:val="36"/>
    </w:rPr>
  </w:style>
  <w:style w:type="character" w:customStyle="1" w:styleId="30">
    <w:name w:val="標題 3 字元"/>
    <w:aliases w:val="(一) 字元"/>
    <w:link w:val="3"/>
    <w:rsid w:val="00D869BC"/>
    <w:rPr>
      <w:rFonts w:ascii="標楷體" w:eastAsia="標楷體" w:hAnsi="Arial"/>
      <w:bCs/>
      <w:kern w:val="32"/>
      <w:sz w:val="32"/>
      <w:szCs w:val="36"/>
    </w:rPr>
  </w:style>
  <w:style w:type="paragraph" w:styleId="afc">
    <w:name w:val="footnote text"/>
    <w:aliases w:val="字元"/>
    <w:basedOn w:val="a6"/>
    <w:link w:val="afd"/>
    <w:uiPriority w:val="99"/>
    <w:unhideWhenUsed/>
    <w:rsid w:val="00D869BC"/>
    <w:pPr>
      <w:snapToGrid w:val="0"/>
      <w:jc w:val="left"/>
    </w:pPr>
    <w:rPr>
      <w:sz w:val="20"/>
    </w:rPr>
  </w:style>
  <w:style w:type="character" w:customStyle="1" w:styleId="afd">
    <w:name w:val="註腳文字 字元"/>
    <w:aliases w:val="字元 字元"/>
    <w:basedOn w:val="a7"/>
    <w:link w:val="afc"/>
    <w:uiPriority w:val="99"/>
    <w:rsid w:val="00D869BC"/>
    <w:rPr>
      <w:rFonts w:ascii="標楷體" w:eastAsia="標楷體"/>
      <w:kern w:val="2"/>
    </w:rPr>
  </w:style>
  <w:style w:type="character" w:styleId="afe">
    <w:name w:val="footnote reference"/>
    <w:aliases w:val="FR,Ref,de nota al pie,註腳內容,Error-Fußnotenzeichen5,Error-Fußnotenzeichen6,Error-Fußnotenzeichen3"/>
    <w:uiPriority w:val="99"/>
    <w:unhideWhenUsed/>
    <w:rsid w:val="00D869BC"/>
    <w:rPr>
      <w:vertAlign w:val="superscript"/>
    </w:rPr>
  </w:style>
  <w:style w:type="paragraph" w:styleId="Web">
    <w:name w:val="Normal (Web)"/>
    <w:basedOn w:val="a6"/>
    <w:uiPriority w:val="99"/>
    <w:semiHidden/>
    <w:unhideWhenUsed/>
    <w:rsid w:val="00CD3AF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40">
    <w:name w:val="標題 4 字元"/>
    <w:aliases w:val="表格 字元"/>
    <w:basedOn w:val="a7"/>
    <w:link w:val="4"/>
    <w:rsid w:val="005769A8"/>
    <w:rPr>
      <w:rFonts w:ascii="標楷體" w:eastAsia="標楷體" w:hAnsi="Arial"/>
      <w:kern w:val="32"/>
      <w:sz w:val="32"/>
      <w:szCs w:val="36"/>
    </w:rPr>
  </w:style>
  <w:style w:type="paragraph" w:customStyle="1" w:styleId="aff">
    <w:name w:val="敬陳"/>
    <w:basedOn w:val="a6"/>
    <w:rsid w:val="00CD3907"/>
    <w:pPr>
      <w:overflowPunct/>
      <w:autoSpaceDE/>
      <w:autoSpaceDN/>
      <w:snapToGrid w:val="0"/>
      <w:ind w:left="1917" w:hanging="964"/>
      <w:jc w:val="left"/>
    </w:pPr>
    <w:rPr>
      <w:rFonts w:ascii="Times New Roman"/>
    </w:rPr>
  </w:style>
  <w:style w:type="paragraph" w:styleId="aff0">
    <w:name w:val="Body Text"/>
    <w:basedOn w:val="a6"/>
    <w:link w:val="aff1"/>
    <w:uiPriority w:val="99"/>
    <w:unhideWhenUsed/>
    <w:rsid w:val="00AE1317"/>
    <w:pPr>
      <w:spacing w:after="120"/>
    </w:pPr>
  </w:style>
  <w:style w:type="character" w:customStyle="1" w:styleId="aff1">
    <w:name w:val="本文 字元"/>
    <w:basedOn w:val="a7"/>
    <w:link w:val="aff0"/>
    <w:uiPriority w:val="99"/>
    <w:rsid w:val="00AE1317"/>
    <w:rPr>
      <w:rFonts w:ascii="標楷體" w:eastAsia="標楷體"/>
      <w:kern w:val="2"/>
      <w:sz w:val="32"/>
    </w:rPr>
  </w:style>
  <w:style w:type="paragraph" w:customStyle="1" w:styleId="TableParagraph">
    <w:name w:val="Table Paragraph"/>
    <w:basedOn w:val="a6"/>
    <w:uiPriority w:val="1"/>
    <w:qFormat/>
    <w:rsid w:val="00F02D77"/>
    <w:pPr>
      <w:overflowPunct/>
      <w:adjustRightInd w:val="0"/>
      <w:jc w:val="left"/>
    </w:pPr>
    <w:rPr>
      <w:rFonts w:ascii="新細明體" w:eastAsia="新細明體" w:cs="新細明體"/>
      <w:kern w:val="0"/>
      <w:sz w:val="24"/>
      <w:szCs w:val="24"/>
    </w:rPr>
  </w:style>
  <w:style w:type="table" w:customStyle="1" w:styleId="13">
    <w:name w:val="表格格線1"/>
    <w:basedOn w:val="a8"/>
    <w:next w:val="af6"/>
    <w:uiPriority w:val="39"/>
    <w:rsid w:val="006D1CF6"/>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62371">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33905969">
      <w:bodyDiv w:val="1"/>
      <w:marLeft w:val="0"/>
      <w:marRight w:val="0"/>
      <w:marTop w:val="0"/>
      <w:marBottom w:val="0"/>
      <w:divBdr>
        <w:top w:val="none" w:sz="0" w:space="0" w:color="auto"/>
        <w:left w:val="none" w:sz="0" w:space="0" w:color="auto"/>
        <w:bottom w:val="none" w:sz="0" w:space="0" w:color="auto"/>
        <w:right w:val="none" w:sz="0" w:space="0" w:color="auto"/>
      </w:divBdr>
    </w:div>
    <w:div w:id="1494026889">
      <w:bodyDiv w:val="1"/>
      <w:marLeft w:val="0"/>
      <w:marRight w:val="0"/>
      <w:marTop w:val="0"/>
      <w:marBottom w:val="0"/>
      <w:divBdr>
        <w:top w:val="none" w:sz="0" w:space="0" w:color="auto"/>
        <w:left w:val="none" w:sz="0" w:space="0" w:color="auto"/>
        <w:bottom w:val="none" w:sz="0" w:space="0" w:color="auto"/>
        <w:right w:val="none" w:sz="0" w:space="0" w:color="auto"/>
      </w:divBdr>
    </w:div>
    <w:div w:id="1663393617">
      <w:bodyDiv w:val="1"/>
      <w:marLeft w:val="0"/>
      <w:marRight w:val="0"/>
      <w:marTop w:val="0"/>
      <w:marBottom w:val="0"/>
      <w:divBdr>
        <w:top w:val="none" w:sz="0" w:space="0" w:color="auto"/>
        <w:left w:val="none" w:sz="0" w:space="0" w:color="auto"/>
        <w:bottom w:val="none" w:sz="0" w:space="0" w:color="auto"/>
        <w:right w:val="none" w:sz="0" w:space="0" w:color="auto"/>
      </w:divBdr>
    </w:div>
    <w:div w:id="1818260983">
      <w:bodyDiv w:val="1"/>
      <w:marLeft w:val="0"/>
      <w:marRight w:val="0"/>
      <w:marTop w:val="0"/>
      <w:marBottom w:val="0"/>
      <w:divBdr>
        <w:top w:val="none" w:sz="0" w:space="0" w:color="auto"/>
        <w:left w:val="none" w:sz="0" w:space="0" w:color="auto"/>
        <w:bottom w:val="none" w:sz="0" w:space="0" w:color="auto"/>
        <w:right w:val="none" w:sz="0" w:space="0" w:color="auto"/>
      </w:divBdr>
    </w:div>
    <w:div w:id="210672736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2888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6BEA6-922A-4508-99D7-2D124B22C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2771</Words>
  <Characters>15797</Characters>
  <Application>Microsoft Office Word</Application>
  <DocSecurity>0</DocSecurity>
  <Lines>131</Lines>
  <Paragraphs>37</Paragraphs>
  <ScaleCrop>false</ScaleCrop>
  <Company/>
  <LinksUpToDate>false</LinksUpToDate>
  <CharactersWithSpaces>18531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2024-07-22T02:50:00Z</dcterms:created>
  <dcterms:modified xsi:type="dcterms:W3CDTF">2024-07-22T02:50:00Z</dcterms:modified>
  <cp:contentStatus/>
</cp:coreProperties>
</file>