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27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9"/>
        <w:gridCol w:w="9919"/>
        <w:gridCol w:w="3415"/>
      </w:tblGrid>
      <w:tr w:rsidR="00FF343B" w:rsidTr="00605E93">
        <w:trPr>
          <w:tblHeader/>
        </w:trPr>
        <w:tc>
          <w:tcPr>
            <w:tcW w:w="545" w:type="dxa"/>
            <w:vAlign w:val="center"/>
          </w:tcPr>
          <w:p w:rsidR="00FF343B" w:rsidRDefault="00FF343B">
            <w:pPr>
              <w:snapToGrid w:val="0"/>
              <w:spacing w:line="340" w:lineRule="atLeast"/>
              <w:jc w:val="center"/>
              <w:rPr>
                <w:rFonts w:eastAsia="標楷體"/>
                <w:b/>
              </w:rPr>
            </w:pPr>
            <w:r>
              <w:rPr>
                <w:rFonts w:eastAsia="標楷體" w:hint="eastAsia"/>
                <w:b/>
              </w:rPr>
              <w:t>案號</w:t>
            </w:r>
          </w:p>
        </w:tc>
        <w:tc>
          <w:tcPr>
            <w:tcW w:w="5762" w:type="dxa"/>
            <w:vAlign w:val="center"/>
          </w:tcPr>
          <w:p w:rsidR="00FF343B" w:rsidRDefault="00FF343B">
            <w:pPr>
              <w:snapToGrid w:val="0"/>
              <w:spacing w:line="340" w:lineRule="atLeast"/>
              <w:jc w:val="center"/>
              <w:rPr>
                <w:rFonts w:eastAsia="標楷體"/>
                <w:b/>
                <w:spacing w:val="60"/>
              </w:rPr>
            </w:pPr>
            <w:r>
              <w:rPr>
                <w:rFonts w:eastAsia="標楷體" w:hint="eastAsia"/>
                <w:b/>
                <w:spacing w:val="60"/>
              </w:rPr>
              <w:t>機關改善與處置情形</w:t>
            </w:r>
          </w:p>
        </w:tc>
        <w:tc>
          <w:tcPr>
            <w:tcW w:w="1984" w:type="dxa"/>
            <w:vAlign w:val="center"/>
          </w:tcPr>
          <w:p w:rsidR="00FF343B" w:rsidRDefault="00FF343B">
            <w:pPr>
              <w:snapToGrid w:val="0"/>
              <w:spacing w:line="340" w:lineRule="atLeast"/>
              <w:jc w:val="center"/>
              <w:rPr>
                <w:rFonts w:eastAsia="標楷體"/>
                <w:b/>
              </w:rPr>
            </w:pPr>
            <w:r>
              <w:rPr>
                <w:rFonts w:eastAsia="標楷體" w:hint="eastAsia"/>
                <w:b/>
              </w:rPr>
              <w:t>結案情形</w:t>
            </w:r>
          </w:p>
        </w:tc>
      </w:tr>
      <w:tr w:rsidR="00FF343B" w:rsidRPr="00203463" w:rsidTr="00605E93">
        <w:trPr>
          <w:trHeight w:val="468"/>
        </w:trPr>
        <w:tc>
          <w:tcPr>
            <w:tcW w:w="545" w:type="dxa"/>
            <w:vAlign w:val="center"/>
          </w:tcPr>
          <w:p w:rsidR="00FF343B" w:rsidRDefault="007336A7" w:rsidP="00720393">
            <w:pPr>
              <w:spacing w:line="360" w:lineRule="atLeast"/>
              <w:ind w:leftChars="50" w:left="120" w:rightChars="50" w:right="120"/>
              <w:jc w:val="center"/>
              <w:rPr>
                <w:rFonts w:eastAsia="標楷體"/>
                <w:bCs/>
                <w:szCs w:val="28"/>
              </w:rPr>
            </w:pPr>
            <w:r>
              <w:rPr>
                <w:rFonts w:eastAsia="標楷體" w:hint="eastAsia"/>
                <w:bCs/>
                <w:szCs w:val="28"/>
              </w:rPr>
              <w:t>112</w:t>
            </w:r>
            <w:r>
              <w:rPr>
                <w:rFonts w:eastAsia="標楷體" w:hint="eastAsia"/>
                <w:bCs/>
                <w:szCs w:val="28"/>
              </w:rPr>
              <w:t>內調</w:t>
            </w:r>
            <w:r>
              <w:rPr>
                <w:rFonts w:eastAsia="標楷體" w:hint="eastAsia"/>
                <w:bCs/>
                <w:szCs w:val="28"/>
              </w:rPr>
              <w:t>0044</w:t>
            </w:r>
          </w:p>
        </w:tc>
        <w:tc>
          <w:tcPr>
            <w:tcW w:w="5762" w:type="dxa"/>
          </w:tcPr>
          <w:p w:rsidR="00FF343B" w:rsidRPr="0078237E" w:rsidRDefault="007336A7" w:rsidP="00440949">
            <w:pPr>
              <w:spacing w:line="360" w:lineRule="atLeast"/>
              <w:jc w:val="both"/>
              <w:rPr>
                <w:rFonts w:eastAsia="標楷體"/>
                <w:bCs/>
                <w:szCs w:val="28"/>
              </w:rPr>
            </w:pPr>
            <w:r>
              <w:rPr>
                <w:rFonts w:eastAsia="標楷體" w:hint="eastAsia"/>
                <w:bCs/>
              </w:rPr>
              <w:t>◆產生行政變革績效</w:t>
            </w:r>
          </w:p>
          <w:p w:rsidR="005811EE" w:rsidRDefault="007336A7" w:rsidP="00440949">
            <w:pPr>
              <w:spacing w:line="360" w:lineRule="atLeast"/>
              <w:jc w:val="both"/>
              <w:rPr>
                <w:rFonts w:eastAsia="標楷體"/>
                <w:bCs/>
              </w:rPr>
            </w:pPr>
            <w:r>
              <w:rPr>
                <w:rFonts w:eastAsia="標楷體" w:hint="eastAsia"/>
                <w:bCs/>
              </w:rPr>
              <w:t>一、都發局發函臺灣區綜合營造業同業公會等單位，通知各工地應特別加強各項安全及防護措施檢查，一旦有影響公共安全等事件發生，除立即改善外，應及時主動通知建管處。</w:t>
            </w:r>
          </w:p>
          <w:p w:rsidR="005811EE" w:rsidRDefault="007336A7" w:rsidP="00440949">
            <w:pPr>
              <w:spacing w:line="360" w:lineRule="atLeast"/>
              <w:jc w:val="both"/>
              <w:rPr>
                <w:rFonts w:eastAsia="標楷體"/>
                <w:bCs/>
              </w:rPr>
            </w:pPr>
            <w:r>
              <w:rPr>
                <w:rFonts w:eastAsia="標楷體" w:hint="eastAsia"/>
                <w:bCs/>
              </w:rPr>
              <w:t>二、針對開挖深度超過</w:t>
            </w:r>
            <w:r>
              <w:rPr>
                <w:rFonts w:eastAsia="標楷體" w:hint="eastAsia"/>
                <w:bCs/>
              </w:rPr>
              <w:t>14</w:t>
            </w:r>
            <w:r>
              <w:rPr>
                <w:rFonts w:eastAsia="標楷體" w:hint="eastAsia"/>
                <w:bCs/>
              </w:rPr>
              <w:t>公尺或地下室超過</w:t>
            </w:r>
            <w:r>
              <w:rPr>
                <w:rFonts w:eastAsia="標楷體" w:hint="eastAsia"/>
                <w:bCs/>
              </w:rPr>
              <w:t>4</w:t>
            </w:r>
            <w:r>
              <w:rPr>
                <w:rFonts w:eastAsia="標楷體" w:hint="eastAsia"/>
                <w:bCs/>
              </w:rPr>
              <w:t>層之建築工程，要求承造人應於申報開工後自行擇期於工地附近便於住戶出席之場所辦理施工說明會。</w:t>
            </w:r>
          </w:p>
          <w:p w:rsidR="00FF343B" w:rsidRPr="0078237E" w:rsidRDefault="007336A7" w:rsidP="00440949">
            <w:pPr>
              <w:spacing w:line="360" w:lineRule="atLeast"/>
              <w:jc w:val="both"/>
              <w:rPr>
                <w:rFonts w:eastAsia="標楷體"/>
                <w:bCs/>
                <w:szCs w:val="28"/>
              </w:rPr>
            </w:pPr>
            <w:r>
              <w:rPr>
                <w:rFonts w:eastAsia="標楷體" w:hint="eastAsia"/>
                <w:bCs/>
              </w:rPr>
              <w:t>三、於</w:t>
            </w:r>
            <w:r>
              <w:rPr>
                <w:rFonts w:eastAsia="標楷體" w:hint="eastAsia"/>
                <w:bCs/>
              </w:rPr>
              <w:t>112</w:t>
            </w:r>
            <w:r>
              <w:rPr>
                <w:rFonts w:eastAsia="標楷體" w:hint="eastAsia"/>
                <w:bCs/>
              </w:rPr>
              <w:t>年</w:t>
            </w:r>
            <w:r>
              <w:rPr>
                <w:rFonts w:eastAsia="標楷體" w:hint="eastAsia"/>
                <w:bCs/>
              </w:rPr>
              <w:t>6</w:t>
            </w:r>
            <w:r>
              <w:rPr>
                <w:rFonts w:eastAsia="標楷體" w:hint="eastAsia"/>
                <w:bCs/>
              </w:rPr>
              <w:t>月起，委託四大技師公會抽查該市地下室開挖階段工地，</w:t>
            </w:r>
            <w:proofErr w:type="gramStart"/>
            <w:r>
              <w:rPr>
                <w:rFonts w:eastAsia="標楷體" w:hint="eastAsia"/>
                <w:bCs/>
              </w:rPr>
              <w:t>嗣</w:t>
            </w:r>
            <w:proofErr w:type="gramEnd"/>
            <w:r>
              <w:rPr>
                <w:rFonts w:eastAsia="標楷體" w:hint="eastAsia"/>
                <w:bCs/>
              </w:rPr>
              <w:t>同年</w:t>
            </w:r>
            <w:r>
              <w:rPr>
                <w:rFonts w:eastAsia="標楷體" w:hint="eastAsia"/>
                <w:bCs/>
              </w:rPr>
              <w:t>9</w:t>
            </w:r>
            <w:r>
              <w:rPr>
                <w:rFonts w:eastAsia="標楷體" w:hint="eastAsia"/>
                <w:bCs/>
              </w:rPr>
              <w:t>月起將每月抽查改為逐案檢查。</w:t>
            </w:r>
          </w:p>
          <w:p w:rsidR="00FF343B" w:rsidRPr="0078237E" w:rsidRDefault="007336A7" w:rsidP="00440949">
            <w:pPr>
              <w:spacing w:line="360" w:lineRule="atLeast"/>
              <w:jc w:val="both"/>
              <w:rPr>
                <w:rFonts w:eastAsia="標楷體"/>
                <w:bCs/>
                <w:szCs w:val="28"/>
              </w:rPr>
            </w:pPr>
            <w:r>
              <w:rPr>
                <w:rFonts w:eastAsia="標楷體" w:hint="eastAsia"/>
                <w:bCs/>
              </w:rPr>
              <w:t>◆促成法令增修績效</w:t>
            </w:r>
          </w:p>
          <w:p w:rsidR="00FF343B" w:rsidRPr="0078237E" w:rsidRDefault="007336A7" w:rsidP="00440949">
            <w:pPr>
              <w:spacing w:line="360" w:lineRule="atLeast"/>
              <w:jc w:val="both"/>
              <w:rPr>
                <w:rFonts w:eastAsia="標楷體"/>
                <w:bCs/>
                <w:szCs w:val="28"/>
              </w:rPr>
            </w:pPr>
            <w:r>
              <w:rPr>
                <w:rFonts w:eastAsia="標楷體" w:hint="eastAsia"/>
                <w:bCs/>
              </w:rPr>
              <w:t>鑒於工程災害常肇於基礎開挖工程及其地質安全評估不足，臺北市政府於</w:t>
            </w:r>
            <w:r>
              <w:rPr>
                <w:rFonts w:eastAsia="標楷體" w:hint="eastAsia"/>
                <w:bCs/>
              </w:rPr>
              <w:t>113</w:t>
            </w:r>
            <w:r>
              <w:rPr>
                <w:rFonts w:eastAsia="標楷體" w:hint="eastAsia"/>
                <w:bCs/>
              </w:rPr>
              <w:t>年</w:t>
            </w:r>
            <w:r>
              <w:rPr>
                <w:rFonts w:eastAsia="標楷體" w:hint="eastAsia"/>
                <w:bCs/>
              </w:rPr>
              <w:t>6</w:t>
            </w:r>
            <w:r>
              <w:rPr>
                <w:rFonts w:eastAsia="標楷體" w:hint="eastAsia"/>
                <w:bCs/>
              </w:rPr>
              <w:t>月</w:t>
            </w:r>
            <w:r>
              <w:rPr>
                <w:rFonts w:eastAsia="標楷體" w:hint="eastAsia"/>
                <w:bCs/>
              </w:rPr>
              <w:t>7</w:t>
            </w:r>
            <w:r>
              <w:rPr>
                <w:rFonts w:eastAsia="標楷體" w:hint="eastAsia"/>
                <w:bCs/>
              </w:rPr>
              <w:t>日府都建字第</w:t>
            </w:r>
            <w:r>
              <w:rPr>
                <w:rFonts w:eastAsia="標楷體" w:hint="eastAsia"/>
                <w:bCs/>
              </w:rPr>
              <w:t>11261907011</w:t>
            </w:r>
            <w:r>
              <w:rPr>
                <w:rFonts w:eastAsia="標楷體" w:hint="eastAsia"/>
                <w:bCs/>
              </w:rPr>
              <w:t>號令修正發布「</w:t>
            </w:r>
            <w:r>
              <w:rPr>
                <w:rFonts w:eastAsia="標楷體" w:hint="eastAsia"/>
                <w:bCs/>
              </w:rPr>
              <w:tab/>
            </w:r>
            <w:r>
              <w:rPr>
                <w:rFonts w:eastAsia="標楷體" w:hint="eastAsia"/>
                <w:bCs/>
              </w:rPr>
              <w:t>臺北市特殊結構建築物委託審查原則」。</w:t>
            </w:r>
          </w:p>
          <w:p w:rsidR="00FF343B" w:rsidRPr="0078237E" w:rsidRDefault="00FF343B" w:rsidP="00440949">
            <w:pPr>
              <w:spacing w:line="360" w:lineRule="atLeast"/>
              <w:jc w:val="both"/>
              <w:rPr>
                <w:rFonts w:eastAsia="標楷體"/>
                <w:bCs/>
                <w:szCs w:val="28"/>
              </w:rPr>
            </w:pPr>
          </w:p>
          <w:p w:rsidR="00FF343B" w:rsidRPr="0078237E" w:rsidRDefault="007336A7" w:rsidP="00440949">
            <w:pPr>
              <w:spacing w:line="360" w:lineRule="atLeast"/>
              <w:jc w:val="both"/>
              <w:rPr>
                <w:rFonts w:eastAsia="標楷體"/>
                <w:bCs/>
                <w:szCs w:val="28"/>
              </w:rPr>
            </w:pPr>
            <w:r>
              <w:rPr>
                <w:rFonts w:eastAsia="標楷體" w:hint="eastAsia"/>
                <w:bCs/>
              </w:rPr>
              <w:t xml:space="preserve"> </w:t>
            </w:r>
          </w:p>
        </w:tc>
        <w:tc>
          <w:tcPr>
            <w:tcW w:w="1984" w:type="dxa"/>
          </w:tcPr>
          <w:p w:rsidR="00FF343B" w:rsidRDefault="007336A7" w:rsidP="00FD1947">
            <w:pPr>
              <w:spacing w:line="360" w:lineRule="atLeast"/>
              <w:jc w:val="both"/>
              <w:rPr>
                <w:rFonts w:eastAsia="標楷體"/>
                <w:bCs/>
                <w:szCs w:val="28"/>
              </w:rPr>
            </w:pPr>
            <w:r>
              <w:rPr>
                <w:rFonts w:ascii="標楷體" w:eastAsia="標楷體" w:hAnsi="標楷體" w:hint="eastAsia"/>
                <w:bCs/>
              </w:rPr>
              <w:t>內政及族群委員會113.07.16第6屆第49次會議決議 : 結案存查。</w:t>
            </w:r>
          </w:p>
        </w:tc>
      </w:tr>
    </w:tbl>
    <w:p w:rsidR="008E6A2A" w:rsidRDefault="008E6A2A" w:rsidP="005811EE">
      <w:pPr>
        <w:snapToGrid w:val="0"/>
        <w:spacing w:beforeLines="100" w:before="360" w:line="240" w:lineRule="atLeast"/>
        <w:ind w:leftChars="6" w:left="866" w:hangingChars="304" w:hanging="852"/>
        <w:rPr>
          <w:rFonts w:eastAsia="標楷體"/>
          <w:b/>
          <w:bCs/>
          <w:sz w:val="28"/>
        </w:rPr>
      </w:pPr>
      <w:bookmarkStart w:id="0" w:name="_GoBack"/>
      <w:bookmarkEnd w:id="0"/>
    </w:p>
    <w:sectPr w:rsidR="008E6A2A" w:rsidSect="00E95086">
      <w:headerReference w:type="default" r:id="rId7"/>
      <w:footerReference w:type="even" r:id="rId8"/>
      <w:footerReference w:type="default" r:id="rId9"/>
      <w:pgSz w:w="16840" w:h="11907" w:orient="landscape" w:code="9"/>
      <w:pgMar w:top="1418" w:right="1418" w:bottom="1418" w:left="1418"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08C2" w:rsidRDefault="007A08C2" w:rsidP="008E6A2A">
      <w:r>
        <w:separator/>
      </w:r>
    </w:p>
  </w:endnote>
  <w:endnote w:type="continuationSeparator" w:id="0">
    <w:p w:rsidR="007A08C2" w:rsidRDefault="007A08C2" w:rsidP="008E6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6A2A" w:rsidRDefault="00E0768D">
    <w:pPr>
      <w:pStyle w:val="a9"/>
      <w:framePr w:wrap="around" w:vAnchor="text" w:hAnchor="margin" w:xAlign="right" w:y="1"/>
      <w:rPr>
        <w:rStyle w:val="aa"/>
      </w:rPr>
    </w:pPr>
    <w:r>
      <w:rPr>
        <w:rStyle w:val="aa"/>
      </w:rPr>
      <w:fldChar w:fldCharType="begin"/>
    </w:r>
    <w:r w:rsidR="008E6A2A">
      <w:rPr>
        <w:rStyle w:val="aa"/>
      </w:rPr>
      <w:instrText xml:space="preserve">PAGE  </w:instrText>
    </w:r>
    <w:r>
      <w:rPr>
        <w:rStyle w:val="aa"/>
      </w:rPr>
      <w:fldChar w:fldCharType="end"/>
    </w:r>
  </w:p>
  <w:p w:rsidR="008E6A2A" w:rsidRDefault="008E6A2A">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6A2A" w:rsidRPr="00530BF4" w:rsidRDefault="00530BF4" w:rsidP="00530BF4">
    <w:pPr>
      <w:pStyle w:val="a9"/>
      <w:tabs>
        <w:tab w:val="clear" w:pos="4153"/>
        <w:tab w:val="clear" w:pos="8306"/>
        <w:tab w:val="center" w:pos="7002"/>
        <w:tab w:val="right" w:pos="14004"/>
      </w:tabs>
      <w:ind w:right="360"/>
      <w:rPr>
        <w:rFonts w:eastAsia="標楷體"/>
      </w:rPr>
    </w:pPr>
    <w:r w:rsidRPr="00530BF4">
      <w:rPr>
        <w:rFonts w:eastAsia="標楷體" w:hint="eastAsia"/>
      </w:rPr>
      <w:t>報表編號：</w:t>
    </w:r>
    <w:r w:rsidRPr="00530BF4">
      <w:rPr>
        <w:rFonts w:eastAsia="標楷體" w:hint="eastAsia"/>
      </w:rPr>
      <w:t>L0607</w:t>
    </w:r>
    <w:r w:rsidRPr="00530BF4">
      <w:rPr>
        <w:rFonts w:eastAsia="標楷體" w:hint="eastAsia"/>
      </w:rPr>
      <w:tab/>
    </w:r>
    <w:r w:rsidRPr="00530BF4">
      <w:rPr>
        <w:rFonts w:eastAsia="標楷體" w:hint="eastAsia"/>
      </w:rPr>
      <w:t>第</w:t>
    </w:r>
    <w:r w:rsidR="00E0768D" w:rsidRPr="00530BF4">
      <w:rPr>
        <w:rFonts w:eastAsia="標楷體"/>
      </w:rPr>
      <w:fldChar w:fldCharType="begin"/>
    </w:r>
    <w:r w:rsidRPr="00530BF4">
      <w:rPr>
        <w:rFonts w:eastAsia="標楷體"/>
      </w:rPr>
      <w:instrText xml:space="preserve"> PAGE   \* MERGEFORMAT </w:instrText>
    </w:r>
    <w:r w:rsidR="00E0768D" w:rsidRPr="00530BF4">
      <w:rPr>
        <w:rFonts w:eastAsia="標楷體"/>
      </w:rPr>
      <w:fldChar w:fldCharType="separate"/>
    </w:r>
    <w:r w:rsidR="002551AA">
      <w:rPr>
        <w:rFonts w:eastAsia="標楷體"/>
        <w:noProof/>
      </w:rPr>
      <w:t>1</w:t>
    </w:r>
    <w:r w:rsidR="00E0768D" w:rsidRPr="00530BF4">
      <w:rPr>
        <w:rFonts w:eastAsia="標楷體"/>
      </w:rPr>
      <w:fldChar w:fldCharType="end"/>
    </w:r>
    <w:r w:rsidRPr="00530BF4">
      <w:rPr>
        <w:rFonts w:eastAsia="標楷體" w:hint="eastAsia"/>
      </w:rPr>
      <w:t>頁，共</w:t>
    </w:r>
    <w:fldSimple w:instr=" NUMPAGES  \* Arabic  \* MERGEFORMAT ">
      <w:r w:rsidR="002551AA" w:rsidRPr="002551AA">
        <w:rPr>
          <w:rFonts w:eastAsia="標楷體"/>
          <w:noProof/>
        </w:rPr>
        <w:t>1</w:t>
      </w:r>
    </w:fldSimple>
    <w:r w:rsidRPr="00530BF4">
      <w:rPr>
        <w:rFonts w:eastAsia="標楷體" w:hint="eastAsia"/>
      </w:rPr>
      <w:t>頁</w:t>
    </w:r>
    <w:r w:rsidRPr="00530BF4">
      <w:rPr>
        <w:rFonts w:eastAsia="標楷體" w:hint="eastAsia"/>
      </w:rPr>
      <w:tab/>
    </w:r>
    <w:r w:rsidRPr="00530BF4">
      <w:rPr>
        <w:rFonts w:eastAsia="標楷體" w:hint="eastAsia"/>
      </w:rPr>
      <w:t>製表日期：</w:t>
    </w:r>
    <w:r w:rsidRPr="00530BF4">
      <w:rPr>
        <w:rFonts w:eastAsia="標楷體" w:hint="eastAsia"/>
      </w:rPr>
      <w:t>113/07/18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08C2" w:rsidRDefault="007A08C2" w:rsidP="008E6A2A">
      <w:r>
        <w:separator/>
      </w:r>
    </w:p>
  </w:footnote>
  <w:footnote w:type="continuationSeparator" w:id="0">
    <w:p w:rsidR="007A08C2" w:rsidRDefault="007A08C2" w:rsidP="008E6A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519" w:rsidRDefault="008E6A2A" w:rsidP="002551AA">
    <w:pPr>
      <w:pStyle w:val="ab"/>
      <w:spacing w:beforeLines="120" w:before="288"/>
      <w:jc w:val="center"/>
      <w:rPr>
        <w:rFonts w:eastAsia="標楷體"/>
        <w:b/>
        <w:bCs/>
        <w:sz w:val="40"/>
      </w:rPr>
    </w:pPr>
    <w:bookmarkStart w:id="1" w:name="OLE_LINK1"/>
    <w:r>
      <w:rPr>
        <w:rFonts w:eastAsia="標楷體" w:hint="eastAsia"/>
        <w:b/>
        <w:bCs/>
        <w:sz w:val="40"/>
      </w:rPr>
      <w:t>監察院內政及族群委員會調查報告結案情形一覽表</w:t>
    </w:r>
  </w:p>
  <w:bookmarkEnd w:id="1"/>
  <w:p w:rsidR="008E6A2A" w:rsidRPr="00BF6519" w:rsidRDefault="008E6A2A" w:rsidP="002551AA">
    <w:pPr>
      <w:pStyle w:val="ab"/>
      <w:spacing w:beforeLines="120" w:before="288" w:line="240" w:lineRule="exact"/>
      <w:jc w:val="right"/>
      <w:rPr>
        <w:rFonts w:ascii="標楷體" w:eastAsia="標楷體" w:hAnsi="標楷體"/>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013CA"/>
    <w:multiLevelType w:val="hybridMultilevel"/>
    <w:tmpl w:val="9EF81C50"/>
    <w:lvl w:ilvl="0" w:tplc="82126094">
      <w:start w:val="1"/>
      <w:numFmt w:val="decimal"/>
      <w:lvlText w:val="%1."/>
      <w:lvlJc w:val="left"/>
      <w:pPr>
        <w:tabs>
          <w:tab w:val="num" w:pos="2120"/>
        </w:tabs>
        <w:ind w:left="2120" w:hanging="840"/>
      </w:pPr>
      <w:rPr>
        <w:rFonts w:hint="eastAsia"/>
      </w:rPr>
    </w:lvl>
    <w:lvl w:ilvl="1" w:tplc="04090019" w:tentative="1">
      <w:start w:val="1"/>
      <w:numFmt w:val="ideographTraditional"/>
      <w:lvlText w:val="%2、"/>
      <w:lvlJc w:val="left"/>
      <w:pPr>
        <w:tabs>
          <w:tab w:val="num" w:pos="2240"/>
        </w:tabs>
        <w:ind w:left="2240" w:hanging="480"/>
      </w:pPr>
    </w:lvl>
    <w:lvl w:ilvl="2" w:tplc="0409001B" w:tentative="1">
      <w:start w:val="1"/>
      <w:numFmt w:val="lowerRoman"/>
      <w:lvlText w:val="%3."/>
      <w:lvlJc w:val="right"/>
      <w:pPr>
        <w:tabs>
          <w:tab w:val="num" w:pos="2720"/>
        </w:tabs>
        <w:ind w:left="2720" w:hanging="480"/>
      </w:pPr>
    </w:lvl>
    <w:lvl w:ilvl="3" w:tplc="0409000F" w:tentative="1">
      <w:start w:val="1"/>
      <w:numFmt w:val="decimal"/>
      <w:lvlText w:val="%4."/>
      <w:lvlJc w:val="left"/>
      <w:pPr>
        <w:tabs>
          <w:tab w:val="num" w:pos="3200"/>
        </w:tabs>
        <w:ind w:left="3200" w:hanging="480"/>
      </w:pPr>
    </w:lvl>
    <w:lvl w:ilvl="4" w:tplc="04090019" w:tentative="1">
      <w:start w:val="1"/>
      <w:numFmt w:val="ideographTraditional"/>
      <w:lvlText w:val="%5、"/>
      <w:lvlJc w:val="left"/>
      <w:pPr>
        <w:tabs>
          <w:tab w:val="num" w:pos="3680"/>
        </w:tabs>
        <w:ind w:left="3680" w:hanging="480"/>
      </w:pPr>
    </w:lvl>
    <w:lvl w:ilvl="5" w:tplc="0409001B" w:tentative="1">
      <w:start w:val="1"/>
      <w:numFmt w:val="lowerRoman"/>
      <w:lvlText w:val="%6."/>
      <w:lvlJc w:val="right"/>
      <w:pPr>
        <w:tabs>
          <w:tab w:val="num" w:pos="4160"/>
        </w:tabs>
        <w:ind w:left="4160" w:hanging="480"/>
      </w:pPr>
    </w:lvl>
    <w:lvl w:ilvl="6" w:tplc="0409000F" w:tentative="1">
      <w:start w:val="1"/>
      <w:numFmt w:val="decimal"/>
      <w:lvlText w:val="%7."/>
      <w:lvlJc w:val="left"/>
      <w:pPr>
        <w:tabs>
          <w:tab w:val="num" w:pos="4640"/>
        </w:tabs>
        <w:ind w:left="4640" w:hanging="480"/>
      </w:pPr>
    </w:lvl>
    <w:lvl w:ilvl="7" w:tplc="04090019" w:tentative="1">
      <w:start w:val="1"/>
      <w:numFmt w:val="ideographTraditional"/>
      <w:lvlText w:val="%8、"/>
      <w:lvlJc w:val="left"/>
      <w:pPr>
        <w:tabs>
          <w:tab w:val="num" w:pos="5120"/>
        </w:tabs>
        <w:ind w:left="5120" w:hanging="480"/>
      </w:pPr>
    </w:lvl>
    <w:lvl w:ilvl="8" w:tplc="0409001B" w:tentative="1">
      <w:start w:val="1"/>
      <w:numFmt w:val="lowerRoman"/>
      <w:lvlText w:val="%9."/>
      <w:lvlJc w:val="right"/>
      <w:pPr>
        <w:tabs>
          <w:tab w:val="num" w:pos="5600"/>
        </w:tabs>
        <w:ind w:left="5600" w:hanging="480"/>
      </w:pPr>
    </w:lvl>
  </w:abstractNum>
  <w:abstractNum w:abstractNumId="1" w15:restartNumberingAfterBreak="0">
    <w:nsid w:val="048B68F4"/>
    <w:multiLevelType w:val="hybridMultilevel"/>
    <w:tmpl w:val="E60AB688"/>
    <w:lvl w:ilvl="0" w:tplc="43E8AD3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7742D7"/>
    <w:multiLevelType w:val="hybridMultilevel"/>
    <w:tmpl w:val="237E18CA"/>
    <w:lvl w:ilvl="0" w:tplc="4704EB76">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B56071"/>
    <w:multiLevelType w:val="hybridMultilevel"/>
    <w:tmpl w:val="376EDB66"/>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0F8469A8"/>
    <w:multiLevelType w:val="hybridMultilevel"/>
    <w:tmpl w:val="1D1C2A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0E010C"/>
    <w:multiLevelType w:val="multilevel"/>
    <w:tmpl w:val="F4CCF220"/>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5"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EA258FA"/>
    <w:multiLevelType w:val="hybridMultilevel"/>
    <w:tmpl w:val="B13CD934"/>
    <w:lvl w:ilvl="0" w:tplc="4704EB76">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693CB5"/>
    <w:multiLevelType w:val="hybridMultilevel"/>
    <w:tmpl w:val="3B7EAF7C"/>
    <w:lvl w:ilvl="0" w:tplc="66D0B39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CD63EF9"/>
    <w:multiLevelType w:val="hybridMultilevel"/>
    <w:tmpl w:val="717C360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0D0113"/>
    <w:multiLevelType w:val="hybridMultilevel"/>
    <w:tmpl w:val="BF36096A"/>
    <w:lvl w:ilvl="0" w:tplc="AC5AAAD0">
      <w:start w:val="1"/>
      <w:numFmt w:val="taiwaneseCountingThousand"/>
      <w:lvlText w:val="%1、"/>
      <w:lvlJc w:val="left"/>
      <w:pPr>
        <w:ind w:left="420" w:hanging="4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95D593A"/>
    <w:multiLevelType w:val="hybridMultilevel"/>
    <w:tmpl w:val="9AB45D32"/>
    <w:lvl w:ilvl="0" w:tplc="93DE43A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5F2C2C"/>
    <w:multiLevelType w:val="hybridMultilevel"/>
    <w:tmpl w:val="D1869656"/>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15:restartNumberingAfterBreak="0">
    <w:nsid w:val="46B562C8"/>
    <w:multiLevelType w:val="hybridMultilevel"/>
    <w:tmpl w:val="C7B62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FA2E65"/>
    <w:multiLevelType w:val="hybridMultilevel"/>
    <w:tmpl w:val="594E6F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9F33A0C"/>
    <w:multiLevelType w:val="hybridMultilevel"/>
    <w:tmpl w:val="4334B1CE"/>
    <w:lvl w:ilvl="0" w:tplc="BABA250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CD370EA"/>
    <w:multiLevelType w:val="singleLevel"/>
    <w:tmpl w:val="0122E9BC"/>
    <w:lvl w:ilvl="0">
      <w:start w:val="1"/>
      <w:numFmt w:val="taiwaneseCountingThousand"/>
      <w:lvlText w:val="%1、"/>
      <w:lvlJc w:val="left"/>
      <w:pPr>
        <w:tabs>
          <w:tab w:val="num" w:pos="1200"/>
        </w:tabs>
        <w:ind w:left="1200" w:hanging="480"/>
      </w:pPr>
      <w:rPr>
        <w:rFonts w:hint="eastAsia"/>
      </w:rPr>
    </w:lvl>
  </w:abstractNum>
  <w:abstractNum w:abstractNumId="16" w15:restartNumberingAfterBreak="0">
    <w:nsid w:val="52E310EA"/>
    <w:multiLevelType w:val="hybridMultilevel"/>
    <w:tmpl w:val="C5A293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7634B26"/>
    <w:multiLevelType w:val="hybridMultilevel"/>
    <w:tmpl w:val="88B4E6DC"/>
    <w:lvl w:ilvl="0" w:tplc="0409000F">
      <w:start w:val="1"/>
      <w:numFmt w:val="decimal"/>
      <w:lvlText w:val="%1."/>
      <w:lvlJc w:val="left"/>
      <w:pPr>
        <w:ind w:left="766" w:hanging="480"/>
      </w:p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8" w15:restartNumberingAfterBreak="0">
    <w:nsid w:val="5784317F"/>
    <w:multiLevelType w:val="hybridMultilevel"/>
    <w:tmpl w:val="01ECFD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ACE56F9"/>
    <w:multiLevelType w:val="hybridMultilevel"/>
    <w:tmpl w:val="C1846000"/>
    <w:lvl w:ilvl="0" w:tplc="CAC0AB56">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B3767BF"/>
    <w:multiLevelType w:val="hybridMultilevel"/>
    <w:tmpl w:val="9160A93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D0069D4"/>
    <w:multiLevelType w:val="hybridMultilevel"/>
    <w:tmpl w:val="409E5E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6155C2D"/>
    <w:multiLevelType w:val="hybridMultilevel"/>
    <w:tmpl w:val="DF94D388"/>
    <w:lvl w:ilvl="0" w:tplc="4704EB76">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839648C"/>
    <w:multiLevelType w:val="hybridMultilevel"/>
    <w:tmpl w:val="1576BFB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7C0649B2"/>
    <w:multiLevelType w:val="hybridMultilevel"/>
    <w:tmpl w:val="9894D2E4"/>
    <w:lvl w:ilvl="0" w:tplc="156C5586">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C7F6FB7"/>
    <w:multiLevelType w:val="hybridMultilevel"/>
    <w:tmpl w:val="7B0E2F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E4273C9"/>
    <w:multiLevelType w:val="hybridMultilevel"/>
    <w:tmpl w:val="7D301548"/>
    <w:lvl w:ilvl="0" w:tplc="A0DE036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F7E4D33"/>
    <w:multiLevelType w:val="hybridMultilevel"/>
    <w:tmpl w:val="A0B83530"/>
    <w:lvl w:ilvl="0" w:tplc="4704EB76">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5"/>
  </w:num>
  <w:num w:numId="3">
    <w:abstractNumId w:val="1"/>
  </w:num>
  <w:num w:numId="4">
    <w:abstractNumId w:val="0"/>
  </w:num>
  <w:num w:numId="5">
    <w:abstractNumId w:val="23"/>
  </w:num>
  <w:num w:numId="6">
    <w:abstractNumId w:val="27"/>
  </w:num>
  <w:num w:numId="7">
    <w:abstractNumId w:val="22"/>
  </w:num>
  <w:num w:numId="8">
    <w:abstractNumId w:val="2"/>
  </w:num>
  <w:num w:numId="9">
    <w:abstractNumId w:val="6"/>
  </w:num>
  <w:num w:numId="10">
    <w:abstractNumId w:val="24"/>
  </w:num>
  <w:num w:numId="11">
    <w:abstractNumId w:val="13"/>
  </w:num>
  <w:num w:numId="12">
    <w:abstractNumId w:val="21"/>
  </w:num>
  <w:num w:numId="13">
    <w:abstractNumId w:val="8"/>
  </w:num>
  <w:num w:numId="14">
    <w:abstractNumId w:val="17"/>
  </w:num>
  <w:num w:numId="15">
    <w:abstractNumId w:val="11"/>
  </w:num>
  <w:num w:numId="16">
    <w:abstractNumId w:val="12"/>
  </w:num>
  <w:num w:numId="17">
    <w:abstractNumId w:val="25"/>
  </w:num>
  <w:num w:numId="18">
    <w:abstractNumId w:val="9"/>
  </w:num>
  <w:num w:numId="19">
    <w:abstractNumId w:val="16"/>
  </w:num>
  <w:num w:numId="20">
    <w:abstractNumId w:val="3"/>
  </w:num>
  <w:num w:numId="21">
    <w:abstractNumId w:val="20"/>
  </w:num>
  <w:num w:numId="22">
    <w:abstractNumId w:val="18"/>
  </w:num>
  <w:num w:numId="23">
    <w:abstractNumId w:val="7"/>
  </w:num>
  <w:num w:numId="24">
    <w:abstractNumId w:val="14"/>
  </w:num>
  <w:num w:numId="25">
    <w:abstractNumId w:val="19"/>
  </w:num>
  <w:num w:numId="26">
    <w:abstractNumId w:val="10"/>
  </w:num>
  <w:num w:numId="27">
    <w:abstractNumId w:val="26"/>
  </w:num>
  <w:num w:numId="2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oNotHyphenateCaps/>
  <w:drawingGridHorizontalSpacing w:val="120"/>
  <w:displayHorizontalDrawingGridEvery w:val="0"/>
  <w:displayVerticalDrawingGridEvery w:val="2"/>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86"/>
    <w:rsid w:val="000000E9"/>
    <w:rsid w:val="00012735"/>
    <w:rsid w:val="000A03B4"/>
    <w:rsid w:val="000B3010"/>
    <w:rsid w:val="000D173D"/>
    <w:rsid w:val="000D2F33"/>
    <w:rsid w:val="00107F76"/>
    <w:rsid w:val="00116C5C"/>
    <w:rsid w:val="00132E54"/>
    <w:rsid w:val="00135D2D"/>
    <w:rsid w:val="001A630D"/>
    <w:rsid w:val="001C2DB1"/>
    <w:rsid w:val="001C2FC4"/>
    <w:rsid w:val="001F18D3"/>
    <w:rsid w:val="00203463"/>
    <w:rsid w:val="002551AA"/>
    <w:rsid w:val="00286BEE"/>
    <w:rsid w:val="00294BC3"/>
    <w:rsid w:val="002A41AF"/>
    <w:rsid w:val="002B00F5"/>
    <w:rsid w:val="00300EAE"/>
    <w:rsid w:val="00311E45"/>
    <w:rsid w:val="00323CED"/>
    <w:rsid w:val="00335C31"/>
    <w:rsid w:val="003571B8"/>
    <w:rsid w:val="0036733D"/>
    <w:rsid w:val="00382907"/>
    <w:rsid w:val="003927F4"/>
    <w:rsid w:val="003969C9"/>
    <w:rsid w:val="003D263F"/>
    <w:rsid w:val="003F4B49"/>
    <w:rsid w:val="0040231B"/>
    <w:rsid w:val="00404F55"/>
    <w:rsid w:val="00440949"/>
    <w:rsid w:val="00456CC2"/>
    <w:rsid w:val="00460450"/>
    <w:rsid w:val="00464371"/>
    <w:rsid w:val="00480207"/>
    <w:rsid w:val="00484F8A"/>
    <w:rsid w:val="0049741B"/>
    <w:rsid w:val="004A3E81"/>
    <w:rsid w:val="004A60C4"/>
    <w:rsid w:val="004B3C60"/>
    <w:rsid w:val="004D23FF"/>
    <w:rsid w:val="0050205F"/>
    <w:rsid w:val="00504CF5"/>
    <w:rsid w:val="00505F02"/>
    <w:rsid w:val="005245A8"/>
    <w:rsid w:val="00530BF4"/>
    <w:rsid w:val="00550E1F"/>
    <w:rsid w:val="005811EE"/>
    <w:rsid w:val="00584FFF"/>
    <w:rsid w:val="005A2C83"/>
    <w:rsid w:val="005D55B3"/>
    <w:rsid w:val="006051B8"/>
    <w:rsid w:val="00605E93"/>
    <w:rsid w:val="00615817"/>
    <w:rsid w:val="006305BF"/>
    <w:rsid w:val="006B1797"/>
    <w:rsid w:val="006C264B"/>
    <w:rsid w:val="007032D2"/>
    <w:rsid w:val="00720393"/>
    <w:rsid w:val="007336A7"/>
    <w:rsid w:val="0078237E"/>
    <w:rsid w:val="00782BFE"/>
    <w:rsid w:val="007A08C2"/>
    <w:rsid w:val="00840E6E"/>
    <w:rsid w:val="00842B98"/>
    <w:rsid w:val="00851BF4"/>
    <w:rsid w:val="00851E63"/>
    <w:rsid w:val="00866C3B"/>
    <w:rsid w:val="008676B9"/>
    <w:rsid w:val="00872D71"/>
    <w:rsid w:val="00876606"/>
    <w:rsid w:val="00897D01"/>
    <w:rsid w:val="008A3D0E"/>
    <w:rsid w:val="008A7EFF"/>
    <w:rsid w:val="008C6961"/>
    <w:rsid w:val="008E6A2A"/>
    <w:rsid w:val="008F1D41"/>
    <w:rsid w:val="009038BA"/>
    <w:rsid w:val="00911C3F"/>
    <w:rsid w:val="00911FB8"/>
    <w:rsid w:val="0094299B"/>
    <w:rsid w:val="0095652A"/>
    <w:rsid w:val="00965E53"/>
    <w:rsid w:val="0096785A"/>
    <w:rsid w:val="00984A86"/>
    <w:rsid w:val="00995389"/>
    <w:rsid w:val="00997EEA"/>
    <w:rsid w:val="009A1B2D"/>
    <w:rsid w:val="009A313F"/>
    <w:rsid w:val="009C1C19"/>
    <w:rsid w:val="009E4A13"/>
    <w:rsid w:val="009E6993"/>
    <w:rsid w:val="009F00F5"/>
    <w:rsid w:val="009F7F28"/>
    <w:rsid w:val="00A004DD"/>
    <w:rsid w:val="00A20EDD"/>
    <w:rsid w:val="00A275CD"/>
    <w:rsid w:val="00A37697"/>
    <w:rsid w:val="00A40DAA"/>
    <w:rsid w:val="00A712A6"/>
    <w:rsid w:val="00A9424B"/>
    <w:rsid w:val="00AB71AC"/>
    <w:rsid w:val="00AB7B64"/>
    <w:rsid w:val="00AD17AD"/>
    <w:rsid w:val="00AD34E8"/>
    <w:rsid w:val="00AE59BC"/>
    <w:rsid w:val="00AF0811"/>
    <w:rsid w:val="00AF38BC"/>
    <w:rsid w:val="00B1548D"/>
    <w:rsid w:val="00B20AC7"/>
    <w:rsid w:val="00B24DA2"/>
    <w:rsid w:val="00B46BE2"/>
    <w:rsid w:val="00B55C6A"/>
    <w:rsid w:val="00B634E3"/>
    <w:rsid w:val="00B636B4"/>
    <w:rsid w:val="00B80D60"/>
    <w:rsid w:val="00BD120E"/>
    <w:rsid w:val="00BD27F2"/>
    <w:rsid w:val="00BD5F7B"/>
    <w:rsid w:val="00BE479E"/>
    <w:rsid w:val="00BF6519"/>
    <w:rsid w:val="00C06893"/>
    <w:rsid w:val="00C20C4F"/>
    <w:rsid w:val="00C318D0"/>
    <w:rsid w:val="00C4036E"/>
    <w:rsid w:val="00C6169B"/>
    <w:rsid w:val="00C72582"/>
    <w:rsid w:val="00C744B1"/>
    <w:rsid w:val="00CB2E8C"/>
    <w:rsid w:val="00CC2941"/>
    <w:rsid w:val="00CC4AAE"/>
    <w:rsid w:val="00CD3A33"/>
    <w:rsid w:val="00D064A0"/>
    <w:rsid w:val="00D27C46"/>
    <w:rsid w:val="00D47D4D"/>
    <w:rsid w:val="00D76EC1"/>
    <w:rsid w:val="00D87FA8"/>
    <w:rsid w:val="00D97F24"/>
    <w:rsid w:val="00DA6DB5"/>
    <w:rsid w:val="00DD0571"/>
    <w:rsid w:val="00E0768D"/>
    <w:rsid w:val="00E177C9"/>
    <w:rsid w:val="00E84CC0"/>
    <w:rsid w:val="00E92538"/>
    <w:rsid w:val="00E93223"/>
    <w:rsid w:val="00E95086"/>
    <w:rsid w:val="00ED5BEB"/>
    <w:rsid w:val="00EE1FB2"/>
    <w:rsid w:val="00EE3734"/>
    <w:rsid w:val="00F041B1"/>
    <w:rsid w:val="00F9537C"/>
    <w:rsid w:val="00F96995"/>
    <w:rsid w:val="00FD1947"/>
    <w:rsid w:val="00FF34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6DD791"/>
  <w15:docId w15:val="{9C29365B-F67F-4CD5-A7ED-871864112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No Spacing" w:qFormat="1"/>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20AC7"/>
    <w:pPr>
      <w:widowControl w:val="0"/>
    </w:pPr>
    <w:rPr>
      <w:kern w:val="2"/>
      <w:sz w:val="24"/>
      <w:szCs w:val="24"/>
    </w:rPr>
  </w:style>
  <w:style w:type="paragraph" w:styleId="1">
    <w:name w:val="heading 1"/>
    <w:basedOn w:val="a"/>
    <w:next w:val="a"/>
    <w:qFormat/>
    <w:rsid w:val="00B20AC7"/>
    <w:pPr>
      <w:numPr>
        <w:numId w:val="2"/>
      </w:numPr>
      <w:kinsoku w:val="0"/>
      <w:jc w:val="both"/>
      <w:outlineLvl w:val="0"/>
    </w:pPr>
    <w:rPr>
      <w:rFonts w:ascii="標楷體" w:eastAsia="標楷體" w:hAnsi="Arial"/>
      <w:bCs/>
      <w:kern w:val="0"/>
      <w:sz w:val="32"/>
      <w:szCs w:val="52"/>
    </w:rPr>
  </w:style>
  <w:style w:type="paragraph" w:styleId="2">
    <w:name w:val="heading 2"/>
    <w:basedOn w:val="a"/>
    <w:next w:val="a"/>
    <w:qFormat/>
    <w:rsid w:val="00B20AC7"/>
    <w:pPr>
      <w:numPr>
        <w:ilvl w:val="1"/>
        <w:numId w:val="2"/>
      </w:numPr>
      <w:jc w:val="both"/>
      <w:outlineLvl w:val="1"/>
    </w:pPr>
    <w:rPr>
      <w:rFonts w:ascii="標楷體" w:eastAsia="標楷體" w:hAnsi="Arial"/>
      <w:bCs/>
      <w:kern w:val="0"/>
      <w:sz w:val="32"/>
      <w:szCs w:val="48"/>
    </w:rPr>
  </w:style>
  <w:style w:type="paragraph" w:styleId="3">
    <w:name w:val="heading 3"/>
    <w:basedOn w:val="a"/>
    <w:next w:val="a"/>
    <w:qFormat/>
    <w:rsid w:val="00B20AC7"/>
    <w:pPr>
      <w:numPr>
        <w:ilvl w:val="2"/>
        <w:numId w:val="2"/>
      </w:numPr>
      <w:jc w:val="both"/>
      <w:outlineLvl w:val="2"/>
    </w:pPr>
    <w:rPr>
      <w:rFonts w:ascii="標楷體" w:eastAsia="標楷體" w:hAnsi="Arial"/>
      <w:bCs/>
      <w:kern w:val="0"/>
      <w:sz w:val="32"/>
      <w:szCs w:val="36"/>
    </w:rPr>
  </w:style>
  <w:style w:type="paragraph" w:styleId="4">
    <w:name w:val="heading 4"/>
    <w:basedOn w:val="a"/>
    <w:next w:val="a"/>
    <w:qFormat/>
    <w:rsid w:val="00B20AC7"/>
    <w:pPr>
      <w:numPr>
        <w:ilvl w:val="3"/>
        <w:numId w:val="2"/>
      </w:numPr>
      <w:jc w:val="both"/>
      <w:outlineLvl w:val="3"/>
    </w:pPr>
    <w:rPr>
      <w:rFonts w:ascii="標楷體" w:eastAsia="標楷體" w:hAnsi="Arial"/>
      <w:sz w:val="32"/>
      <w:szCs w:val="36"/>
    </w:rPr>
  </w:style>
  <w:style w:type="paragraph" w:styleId="5">
    <w:name w:val="heading 5"/>
    <w:basedOn w:val="a"/>
    <w:next w:val="a"/>
    <w:qFormat/>
    <w:rsid w:val="00B20AC7"/>
    <w:pPr>
      <w:numPr>
        <w:ilvl w:val="4"/>
        <w:numId w:val="2"/>
      </w:numPr>
      <w:jc w:val="both"/>
      <w:outlineLvl w:val="4"/>
    </w:pPr>
    <w:rPr>
      <w:rFonts w:ascii="標楷體" w:eastAsia="標楷體" w:hAnsi="Arial"/>
      <w:bCs/>
      <w:sz w:val="32"/>
      <w:szCs w:val="36"/>
    </w:rPr>
  </w:style>
  <w:style w:type="paragraph" w:styleId="6">
    <w:name w:val="heading 6"/>
    <w:basedOn w:val="a"/>
    <w:next w:val="a"/>
    <w:qFormat/>
    <w:rsid w:val="00B20AC7"/>
    <w:pPr>
      <w:numPr>
        <w:ilvl w:val="5"/>
        <w:numId w:val="2"/>
      </w:numPr>
      <w:tabs>
        <w:tab w:val="left" w:pos="2094"/>
      </w:tabs>
      <w:jc w:val="both"/>
      <w:outlineLvl w:val="5"/>
    </w:pPr>
    <w:rPr>
      <w:rFonts w:ascii="標楷體" w:eastAsia="標楷體" w:hAnsi="Arial"/>
      <w:sz w:val="32"/>
      <w:szCs w:val="36"/>
    </w:rPr>
  </w:style>
  <w:style w:type="paragraph" w:styleId="7">
    <w:name w:val="heading 7"/>
    <w:basedOn w:val="a"/>
    <w:next w:val="a"/>
    <w:qFormat/>
    <w:rsid w:val="00B20AC7"/>
    <w:pPr>
      <w:numPr>
        <w:ilvl w:val="6"/>
        <w:numId w:val="2"/>
      </w:numPr>
      <w:jc w:val="both"/>
      <w:outlineLvl w:val="6"/>
    </w:pPr>
    <w:rPr>
      <w:rFonts w:ascii="標楷體" w:eastAsia="標楷體" w:hAnsi="Arial"/>
      <w:bCs/>
      <w:sz w:val="32"/>
      <w:szCs w:val="36"/>
    </w:rPr>
  </w:style>
  <w:style w:type="paragraph" w:styleId="8">
    <w:name w:val="heading 8"/>
    <w:basedOn w:val="a"/>
    <w:next w:val="a"/>
    <w:qFormat/>
    <w:rsid w:val="00B20AC7"/>
    <w:pPr>
      <w:numPr>
        <w:ilvl w:val="7"/>
        <w:numId w:val="2"/>
      </w:numPr>
      <w:jc w:val="both"/>
      <w:outlineLvl w:val="7"/>
    </w:pPr>
    <w:rPr>
      <w:rFonts w:ascii="標楷體" w:eastAsia="標楷體" w:hAnsi="Arial"/>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B20AC7"/>
    <w:pPr>
      <w:spacing w:line="240" w:lineRule="atLeast"/>
      <w:jc w:val="both"/>
    </w:pPr>
    <w:rPr>
      <w:rFonts w:eastAsia="標楷體"/>
      <w:sz w:val="28"/>
      <w:szCs w:val="28"/>
    </w:rPr>
  </w:style>
  <w:style w:type="paragraph" w:styleId="20">
    <w:name w:val="Body Text Indent 2"/>
    <w:basedOn w:val="a"/>
    <w:rsid w:val="00B20AC7"/>
    <w:pPr>
      <w:ind w:leftChars="173" w:left="390" w:hangingChars="6" w:hanging="13"/>
      <w:jc w:val="both"/>
    </w:pPr>
    <w:rPr>
      <w:rFonts w:ascii="標楷體" w:eastAsia="標楷體"/>
    </w:rPr>
  </w:style>
  <w:style w:type="paragraph" w:styleId="30">
    <w:name w:val="Body Text Indent 3"/>
    <w:basedOn w:val="a"/>
    <w:rsid w:val="00B20AC7"/>
    <w:pPr>
      <w:spacing w:line="240" w:lineRule="atLeast"/>
      <w:ind w:leftChars="161" w:left="351" w:firstLineChars="51" w:firstLine="111"/>
    </w:pPr>
    <w:rPr>
      <w:rFonts w:ascii="標楷體" w:eastAsia="標楷體"/>
    </w:rPr>
  </w:style>
  <w:style w:type="paragraph" w:styleId="a4">
    <w:name w:val="Body Text Indent"/>
    <w:basedOn w:val="a"/>
    <w:rsid w:val="00B20AC7"/>
    <w:pPr>
      <w:ind w:left="280" w:hangingChars="100" w:hanging="280"/>
    </w:pPr>
    <w:rPr>
      <w:rFonts w:ascii="標楷體" w:eastAsia="標楷體"/>
      <w:sz w:val="28"/>
      <w:szCs w:val="28"/>
    </w:rPr>
  </w:style>
  <w:style w:type="paragraph" w:styleId="21">
    <w:name w:val="Body Text 2"/>
    <w:basedOn w:val="a"/>
    <w:rsid w:val="00B20AC7"/>
    <w:pPr>
      <w:spacing w:line="240" w:lineRule="atLeast"/>
      <w:jc w:val="both"/>
    </w:pPr>
    <w:rPr>
      <w:rFonts w:ascii="標楷體" w:eastAsia="標楷體"/>
      <w:b/>
      <w:sz w:val="28"/>
    </w:rPr>
  </w:style>
  <w:style w:type="paragraph" w:styleId="a5">
    <w:name w:val="Plain Text"/>
    <w:basedOn w:val="a"/>
    <w:rsid w:val="00B20AC7"/>
    <w:rPr>
      <w:rFonts w:ascii="細明體" w:eastAsia="細明體" w:hAnsi="Courier New" w:cs="Courier New"/>
    </w:rPr>
  </w:style>
  <w:style w:type="paragraph" w:styleId="a6">
    <w:name w:val="annotation text"/>
    <w:basedOn w:val="a"/>
    <w:link w:val="a7"/>
    <w:rsid w:val="00B20AC7"/>
    <w:pPr>
      <w:adjustRightInd w:val="0"/>
      <w:spacing w:line="360" w:lineRule="exact"/>
      <w:textAlignment w:val="baseline"/>
    </w:pPr>
    <w:rPr>
      <w:rFonts w:eastAsia="細明體"/>
      <w:kern w:val="0"/>
      <w:szCs w:val="20"/>
    </w:rPr>
  </w:style>
  <w:style w:type="paragraph" w:styleId="a8">
    <w:name w:val="Block Text"/>
    <w:basedOn w:val="a"/>
    <w:rsid w:val="00B20AC7"/>
    <w:pPr>
      <w:spacing w:line="300" w:lineRule="exact"/>
      <w:ind w:leftChars="100" w:left="530" w:right="57" w:hangingChars="121" w:hanging="290"/>
      <w:jc w:val="both"/>
    </w:pPr>
    <w:rPr>
      <w:rFonts w:eastAsia="標楷體"/>
    </w:rPr>
  </w:style>
  <w:style w:type="paragraph" w:styleId="a9">
    <w:name w:val="footer"/>
    <w:basedOn w:val="a"/>
    <w:rsid w:val="00B20AC7"/>
    <w:pPr>
      <w:tabs>
        <w:tab w:val="center" w:pos="4153"/>
        <w:tab w:val="right" w:pos="8306"/>
      </w:tabs>
      <w:snapToGrid w:val="0"/>
    </w:pPr>
    <w:rPr>
      <w:sz w:val="20"/>
      <w:szCs w:val="20"/>
    </w:rPr>
  </w:style>
  <w:style w:type="character" w:styleId="aa">
    <w:name w:val="page number"/>
    <w:basedOn w:val="a0"/>
    <w:rsid w:val="00B20AC7"/>
  </w:style>
  <w:style w:type="paragraph" w:styleId="31">
    <w:name w:val="Body Text 3"/>
    <w:basedOn w:val="a"/>
    <w:rsid w:val="00B20AC7"/>
    <w:pPr>
      <w:snapToGrid w:val="0"/>
      <w:spacing w:line="240" w:lineRule="atLeast"/>
    </w:pPr>
    <w:rPr>
      <w:rFonts w:ascii="標楷體" w:eastAsia="標楷體"/>
      <w:bCs/>
      <w:sz w:val="28"/>
    </w:rPr>
  </w:style>
  <w:style w:type="paragraph" w:styleId="ab">
    <w:name w:val="header"/>
    <w:basedOn w:val="a"/>
    <w:rsid w:val="00B20AC7"/>
    <w:pPr>
      <w:tabs>
        <w:tab w:val="center" w:pos="4153"/>
        <w:tab w:val="right" w:pos="8306"/>
      </w:tabs>
      <w:snapToGrid w:val="0"/>
    </w:pPr>
    <w:rPr>
      <w:sz w:val="20"/>
      <w:szCs w:val="20"/>
    </w:rPr>
  </w:style>
  <w:style w:type="character" w:styleId="ac">
    <w:name w:val="annotation reference"/>
    <w:basedOn w:val="a0"/>
    <w:rsid w:val="00B24DA2"/>
    <w:rPr>
      <w:sz w:val="18"/>
      <w:szCs w:val="18"/>
    </w:rPr>
  </w:style>
  <w:style w:type="paragraph" w:styleId="ad">
    <w:name w:val="annotation subject"/>
    <w:basedOn w:val="a6"/>
    <w:next w:val="a6"/>
    <w:link w:val="ae"/>
    <w:rsid w:val="00B24DA2"/>
    <w:pPr>
      <w:adjustRightInd/>
      <w:spacing w:line="240" w:lineRule="auto"/>
      <w:textAlignment w:val="auto"/>
    </w:pPr>
    <w:rPr>
      <w:rFonts w:eastAsia="新細明體"/>
      <w:b/>
      <w:bCs/>
      <w:kern w:val="2"/>
      <w:szCs w:val="24"/>
    </w:rPr>
  </w:style>
  <w:style w:type="character" w:customStyle="1" w:styleId="a7">
    <w:name w:val="註解文字 字元"/>
    <w:basedOn w:val="a0"/>
    <w:link w:val="a6"/>
    <w:rsid w:val="00B24DA2"/>
    <w:rPr>
      <w:rFonts w:eastAsia="細明體"/>
      <w:sz w:val="24"/>
    </w:rPr>
  </w:style>
  <w:style w:type="character" w:customStyle="1" w:styleId="ae">
    <w:name w:val="註解主旨 字元"/>
    <w:basedOn w:val="a7"/>
    <w:link w:val="ad"/>
    <w:rsid w:val="00B24DA2"/>
    <w:rPr>
      <w:rFonts w:eastAsia="細明體"/>
      <w:sz w:val="24"/>
    </w:rPr>
  </w:style>
  <w:style w:type="paragraph" w:styleId="af">
    <w:name w:val="Balloon Text"/>
    <w:basedOn w:val="a"/>
    <w:link w:val="af0"/>
    <w:rsid w:val="00B24DA2"/>
    <w:rPr>
      <w:rFonts w:ascii="Cambria" w:hAnsi="Cambria"/>
      <w:sz w:val="18"/>
      <w:szCs w:val="18"/>
    </w:rPr>
  </w:style>
  <w:style w:type="character" w:customStyle="1" w:styleId="af0">
    <w:name w:val="註解方塊文字 字元"/>
    <w:basedOn w:val="a0"/>
    <w:link w:val="af"/>
    <w:rsid w:val="00B24DA2"/>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Words>
  <Characters>317</Characters>
  <Application>Microsoft Office Word</Application>
  <DocSecurity>0</DocSecurity>
  <Lines>2</Lines>
  <Paragraphs>1</Paragraphs>
  <ScaleCrop>false</ScaleCrop>
  <Company>監察院</Company>
  <LinksUpToDate>false</LinksUpToDate>
  <CharactersWithSpaces>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監察院調查報告結案情形一覽表</dc:title>
  <dc:subject/>
  <dc:creator>監察院</dc:creator>
  <cp:keywords/>
  <dc:description/>
  <cp:lastModifiedBy>謝琦瑛</cp:lastModifiedBy>
  <cp:revision>2</cp:revision>
  <cp:lastPrinted>2010-06-29T02:42:00Z</cp:lastPrinted>
  <dcterms:created xsi:type="dcterms:W3CDTF">2024-07-18T02:56:00Z</dcterms:created>
  <dcterms:modified xsi:type="dcterms:W3CDTF">2024-07-18T02:56:00Z</dcterms:modified>
</cp:coreProperties>
</file>