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F80200" w:rsidRDefault="005E0D8D" w:rsidP="001C3AA9">
      <w:pPr>
        <w:pStyle w:val="af2"/>
        <w:rPr>
          <w:color w:val="000000" w:themeColor="text1"/>
        </w:rPr>
      </w:pPr>
      <w:r w:rsidRPr="00F80200">
        <w:rPr>
          <w:rFonts w:hint="eastAsia"/>
          <w:color w:val="000000" w:themeColor="text1"/>
        </w:rPr>
        <w:t>調查</w:t>
      </w:r>
      <w:r w:rsidR="00D20D26" w:rsidRPr="00F80200">
        <w:rPr>
          <w:rFonts w:hint="eastAsia"/>
          <w:color w:val="000000" w:themeColor="text1"/>
        </w:rPr>
        <w:t>報告</w:t>
      </w:r>
    </w:p>
    <w:p w:rsidR="00E25849" w:rsidRPr="00F80200" w:rsidRDefault="00E25849" w:rsidP="004E05A1">
      <w:pPr>
        <w:pStyle w:val="1"/>
        <w:ind w:left="2380" w:hanging="2380"/>
        <w:rPr>
          <w:color w:val="000000" w:themeColor="text1"/>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F80200">
        <w:rPr>
          <w:rFonts w:hint="eastAsia"/>
          <w:color w:val="000000" w:themeColor="text1"/>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roofErr w:type="gramStart"/>
      <w:r w:rsidR="00CC73AD" w:rsidRPr="00F80200">
        <w:rPr>
          <w:rFonts w:hint="eastAsia"/>
          <w:color w:val="000000" w:themeColor="text1"/>
        </w:rPr>
        <w:t>據訴</w:t>
      </w:r>
      <w:proofErr w:type="gramEnd"/>
      <w:r w:rsidR="00CC73AD" w:rsidRPr="00F80200">
        <w:rPr>
          <w:rFonts w:hint="eastAsia"/>
          <w:color w:val="000000" w:themeColor="text1"/>
        </w:rPr>
        <w:t>，教育部體育署委託中華民國高級中等學校體育總會辦理國中及高中籃球聯賽，高中</w:t>
      </w:r>
      <w:proofErr w:type="gramStart"/>
      <w:r w:rsidR="00CC73AD" w:rsidRPr="00F80200">
        <w:rPr>
          <w:rFonts w:hint="eastAsia"/>
          <w:color w:val="000000" w:themeColor="text1"/>
        </w:rPr>
        <w:t>體總陳報</w:t>
      </w:r>
      <w:proofErr w:type="gramEnd"/>
      <w:r w:rsidR="00CC73AD" w:rsidRPr="00F80200">
        <w:rPr>
          <w:rFonts w:hint="eastAsia"/>
          <w:color w:val="000000" w:themeColor="text1"/>
        </w:rPr>
        <w:t>該署核備之相關競賽規程，</w:t>
      </w:r>
      <w:proofErr w:type="gramStart"/>
      <w:r w:rsidR="00CC73AD" w:rsidRPr="00F80200">
        <w:rPr>
          <w:rFonts w:hint="eastAsia"/>
          <w:color w:val="000000" w:themeColor="text1"/>
        </w:rPr>
        <w:t>疑</w:t>
      </w:r>
      <w:proofErr w:type="gramEnd"/>
      <w:r w:rsidR="00CC73AD" w:rsidRPr="00F80200">
        <w:rPr>
          <w:rFonts w:hint="eastAsia"/>
          <w:color w:val="000000" w:themeColor="text1"/>
        </w:rPr>
        <w:t>訂有不當限制學生參賽權之條款。臺北市開南高級中等學校</w:t>
      </w:r>
      <w:r w:rsidR="00610CA3" w:rsidRPr="00F80200">
        <w:rPr>
          <w:rFonts w:hint="eastAsia"/>
          <w:color w:val="000000" w:themeColor="text1"/>
        </w:rPr>
        <w:t>Y</w:t>
      </w:r>
      <w:r w:rsidR="00CC73AD" w:rsidRPr="00F80200">
        <w:rPr>
          <w:rFonts w:hint="eastAsia"/>
          <w:color w:val="000000" w:themeColor="text1"/>
        </w:rPr>
        <w:t>生於國中籃球聯賽出賽前，疑經高中體總函知資格不符，需禁賽1年，參賽權益疑遭剝奪等情。究事件始末及相關競賽規程內容為何？是否未盡合理？有無侵害學生之權益？</w:t>
      </w:r>
      <w:proofErr w:type="gramStart"/>
      <w:r w:rsidR="00CC73AD" w:rsidRPr="00F80200">
        <w:rPr>
          <w:rFonts w:hint="eastAsia"/>
          <w:color w:val="000000" w:themeColor="text1"/>
        </w:rPr>
        <w:t>均有深入</w:t>
      </w:r>
      <w:proofErr w:type="gramEnd"/>
      <w:r w:rsidR="00CC73AD" w:rsidRPr="00F80200">
        <w:rPr>
          <w:rFonts w:hint="eastAsia"/>
          <w:color w:val="000000" w:themeColor="text1"/>
        </w:rPr>
        <w:t>瞭解之必要案。</w:t>
      </w:r>
    </w:p>
    <w:p w:rsidR="00E25849" w:rsidRPr="00F80200" w:rsidRDefault="00FC571F" w:rsidP="004E05A1">
      <w:pPr>
        <w:pStyle w:val="1"/>
        <w:ind w:left="2380" w:hanging="2380"/>
        <w:rPr>
          <w:color w:val="000000" w:themeColor="text1"/>
        </w:rPr>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sidRPr="00F80200">
        <w:rPr>
          <w:rFonts w:hint="eastAsia"/>
          <w:color w:val="000000" w:themeColor="text1"/>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4F6710" w:rsidRPr="00F80200" w:rsidRDefault="00FC571F" w:rsidP="00A639F4">
      <w:pPr>
        <w:pStyle w:val="10"/>
        <w:ind w:left="680" w:firstLine="680"/>
        <w:rPr>
          <w:color w:val="000000" w:themeColor="text1"/>
        </w:rPr>
      </w:pPr>
      <w:bookmarkStart w:id="49" w:name="_Toc524902730"/>
      <w:proofErr w:type="gramStart"/>
      <w:r w:rsidRPr="00F80200">
        <w:rPr>
          <w:rFonts w:hint="eastAsia"/>
          <w:color w:val="000000" w:themeColor="text1"/>
        </w:rPr>
        <w:t>據訴</w:t>
      </w:r>
      <w:proofErr w:type="gramEnd"/>
      <w:r w:rsidR="00933F02" w:rsidRPr="00F80200">
        <w:rPr>
          <w:rStyle w:val="afe"/>
          <w:color w:val="000000" w:themeColor="text1"/>
        </w:rPr>
        <w:footnoteReference w:id="1"/>
      </w:r>
      <w:r w:rsidRPr="00F80200">
        <w:rPr>
          <w:rFonts w:hint="eastAsia"/>
          <w:color w:val="000000" w:themeColor="text1"/>
        </w:rPr>
        <w:t>，開南學校財團法人臺北市開南高級中等學校國中部（下稱開南高中）</w:t>
      </w:r>
      <w:r w:rsidR="00E203C8" w:rsidRPr="00F80200">
        <w:rPr>
          <w:rFonts w:hint="eastAsia"/>
          <w:color w:val="000000" w:themeColor="text1"/>
        </w:rPr>
        <w:t>Y生</w:t>
      </w:r>
      <w:r w:rsidRPr="00F80200">
        <w:rPr>
          <w:rFonts w:hint="eastAsia"/>
          <w:color w:val="000000" w:themeColor="text1"/>
        </w:rPr>
        <w:t>於</w:t>
      </w:r>
      <w:r w:rsidR="00EA6331" w:rsidRPr="00F80200">
        <w:rPr>
          <w:rFonts w:hint="eastAsia"/>
          <w:color w:val="000000" w:themeColor="text1"/>
        </w:rPr>
        <w:t>112學年度</w:t>
      </w:r>
      <w:r w:rsidRPr="00F80200">
        <w:rPr>
          <w:rFonts w:hint="eastAsia"/>
          <w:color w:val="000000" w:themeColor="text1"/>
        </w:rPr>
        <w:t>國民中學籃球聯賽（下稱JHBL）出賽前，疑經中華民國高級中等學校體育總會（下稱高中體總）函知資格不符，</w:t>
      </w:r>
      <w:proofErr w:type="gramStart"/>
      <w:r w:rsidRPr="00F80200">
        <w:rPr>
          <w:rFonts w:hint="eastAsia"/>
          <w:color w:val="000000" w:themeColor="text1"/>
        </w:rPr>
        <w:t>需禁</w:t>
      </w:r>
      <w:proofErr w:type="gramEnd"/>
      <w:r w:rsidRPr="00F80200">
        <w:rPr>
          <w:rFonts w:hint="eastAsia"/>
          <w:color w:val="000000" w:themeColor="text1"/>
        </w:rPr>
        <w:t>賽1年，參賽權益疑遭剝奪等情（下稱本事件）。案經調閱教育部</w:t>
      </w:r>
      <w:r w:rsidRPr="00F80200">
        <w:rPr>
          <w:rStyle w:val="afe"/>
          <w:color w:val="000000" w:themeColor="text1"/>
        </w:rPr>
        <w:footnoteReference w:id="2"/>
      </w:r>
      <w:r w:rsidRPr="00F80200">
        <w:rPr>
          <w:rFonts w:hint="eastAsia"/>
          <w:color w:val="000000" w:themeColor="text1"/>
        </w:rPr>
        <w:t>查</w:t>
      </w:r>
      <w:proofErr w:type="gramStart"/>
      <w:r w:rsidRPr="00F80200">
        <w:rPr>
          <w:rFonts w:hint="eastAsia"/>
          <w:color w:val="000000" w:themeColor="text1"/>
        </w:rPr>
        <w:t>復之卷證</w:t>
      </w:r>
      <w:proofErr w:type="gramEnd"/>
      <w:r w:rsidRPr="00F80200">
        <w:rPr>
          <w:rFonts w:hint="eastAsia"/>
          <w:color w:val="000000" w:themeColor="text1"/>
        </w:rPr>
        <w:t>資料，復於民國</w:t>
      </w:r>
      <w:r w:rsidR="00422E75" w:rsidRPr="00F80200">
        <w:rPr>
          <w:rFonts w:hint="eastAsia"/>
          <w:color w:val="000000" w:themeColor="text1"/>
        </w:rPr>
        <w:t>（下同）</w:t>
      </w:r>
      <w:r w:rsidRPr="00F80200">
        <w:rPr>
          <w:color w:val="000000" w:themeColor="text1"/>
        </w:rPr>
        <w:t>11</w:t>
      </w:r>
      <w:r w:rsidRPr="00F80200">
        <w:rPr>
          <w:rFonts w:hint="eastAsia"/>
          <w:color w:val="000000" w:themeColor="text1"/>
        </w:rPr>
        <w:t>3年3月14日及26日諮詢案</w:t>
      </w:r>
      <w:r w:rsidR="00F604E6" w:rsidRPr="00F80200">
        <w:rPr>
          <w:rFonts w:hint="eastAsia"/>
          <w:color w:val="000000" w:themeColor="text1"/>
        </w:rPr>
        <w:t>關</w:t>
      </w:r>
      <w:r w:rsidRPr="00F80200">
        <w:rPr>
          <w:rFonts w:hint="eastAsia"/>
          <w:color w:val="000000" w:themeColor="text1"/>
        </w:rPr>
        <w:t>學者專家，嗣於同年</w:t>
      </w:r>
      <w:r w:rsidR="005F1642" w:rsidRPr="00F80200">
        <w:rPr>
          <w:rFonts w:hint="eastAsia"/>
          <w:color w:val="000000" w:themeColor="text1"/>
        </w:rPr>
        <w:t>5</w:t>
      </w:r>
      <w:r w:rsidRPr="00F80200">
        <w:rPr>
          <w:rFonts w:hint="eastAsia"/>
          <w:color w:val="000000" w:themeColor="text1"/>
        </w:rPr>
        <w:t>月</w:t>
      </w:r>
      <w:r w:rsidR="005F1642" w:rsidRPr="00F80200">
        <w:rPr>
          <w:rFonts w:hint="eastAsia"/>
          <w:color w:val="000000" w:themeColor="text1"/>
        </w:rPr>
        <w:t>31</w:t>
      </w:r>
      <w:r w:rsidRPr="00F80200">
        <w:rPr>
          <w:rFonts w:hint="eastAsia"/>
          <w:color w:val="000000" w:themeColor="text1"/>
        </w:rPr>
        <w:t>日詢問教育部暨所屬體育署</w:t>
      </w:r>
      <w:r w:rsidR="00DB2C74" w:rsidRPr="00F80200">
        <w:rPr>
          <w:rFonts w:hint="eastAsia"/>
          <w:color w:val="000000" w:themeColor="text1"/>
        </w:rPr>
        <w:t>（下稱體育署）</w:t>
      </w:r>
      <w:r w:rsidRPr="00F80200">
        <w:rPr>
          <w:rFonts w:hint="eastAsia"/>
          <w:color w:val="000000" w:themeColor="text1"/>
        </w:rPr>
        <w:t>及高中體總等機關、單位之主管暨承辦人員，</w:t>
      </w:r>
      <w:r w:rsidR="00A81B01" w:rsidRPr="00F80200">
        <w:rPr>
          <w:rFonts w:hint="eastAsia"/>
          <w:color w:val="000000" w:themeColor="text1"/>
        </w:rPr>
        <w:t>業</w:t>
      </w:r>
      <w:proofErr w:type="gramStart"/>
      <w:r w:rsidR="00FB501B" w:rsidRPr="00F80200">
        <w:rPr>
          <w:rFonts w:hint="eastAsia"/>
          <w:color w:val="000000" w:themeColor="text1"/>
        </w:rPr>
        <w:t>調查竣</w:t>
      </w:r>
      <w:proofErr w:type="gramEnd"/>
      <w:r w:rsidR="00307A76" w:rsidRPr="00F80200">
        <w:rPr>
          <w:rFonts w:hint="eastAsia"/>
          <w:color w:val="000000" w:themeColor="text1"/>
        </w:rPr>
        <w:t>事</w:t>
      </w:r>
      <w:r w:rsidR="00FB501B" w:rsidRPr="00F80200">
        <w:rPr>
          <w:rFonts w:hint="eastAsia"/>
          <w:color w:val="000000" w:themeColor="text1"/>
        </w:rPr>
        <w:t>，調查意見如下：</w:t>
      </w:r>
    </w:p>
    <w:p w:rsidR="006104B0" w:rsidRPr="00F80200" w:rsidRDefault="00D6777E" w:rsidP="007565CB">
      <w:pPr>
        <w:pStyle w:val="2"/>
        <w:rPr>
          <w:b/>
          <w:color w:val="000000" w:themeColor="text1"/>
        </w:rPr>
      </w:pPr>
      <w:bookmarkStart w:id="50" w:name="_Hlk148010474"/>
      <w:bookmarkStart w:id="51" w:name="_Hlk152066347"/>
      <w:r w:rsidRPr="00F80200">
        <w:rPr>
          <w:rFonts w:hint="eastAsia"/>
          <w:b/>
          <w:color w:val="000000" w:themeColor="text1"/>
        </w:rPr>
        <w:t>有關「國民義務教育階段以轉學作為限制</w:t>
      </w:r>
      <w:r w:rsidR="00512F33" w:rsidRPr="00F80200">
        <w:rPr>
          <w:rFonts w:hint="eastAsia"/>
          <w:b/>
          <w:color w:val="000000" w:themeColor="text1"/>
        </w:rPr>
        <w:t>JHBL及HBL</w:t>
      </w:r>
      <w:r w:rsidRPr="00F80200">
        <w:rPr>
          <w:rFonts w:hint="eastAsia"/>
          <w:b/>
          <w:color w:val="000000" w:themeColor="text1"/>
        </w:rPr>
        <w:t>選手參賽權」等議題，案經本院分別諮詢持正、反面</w:t>
      </w:r>
      <w:r w:rsidR="006201D3" w:rsidRPr="00F80200">
        <w:rPr>
          <w:rFonts w:hint="eastAsia"/>
          <w:b/>
          <w:color w:val="000000" w:themeColor="text1"/>
        </w:rPr>
        <w:t>意見</w:t>
      </w:r>
      <w:r w:rsidRPr="00F80200">
        <w:rPr>
          <w:rFonts w:hint="eastAsia"/>
          <w:b/>
          <w:color w:val="000000" w:themeColor="text1"/>
        </w:rPr>
        <w:t>之學者專家，</w:t>
      </w:r>
      <w:proofErr w:type="gramStart"/>
      <w:r w:rsidR="00F604E6" w:rsidRPr="00F80200">
        <w:rPr>
          <w:rFonts w:hint="eastAsia"/>
          <w:b/>
          <w:color w:val="000000" w:themeColor="text1"/>
        </w:rPr>
        <w:t>倘需進行</w:t>
      </w:r>
      <w:proofErr w:type="gramEnd"/>
      <w:r w:rsidR="00F604E6" w:rsidRPr="00F80200">
        <w:rPr>
          <w:rFonts w:hint="eastAsia"/>
          <w:b/>
          <w:color w:val="000000" w:themeColor="text1"/>
        </w:rPr>
        <w:t>制度性變革，</w:t>
      </w:r>
      <w:r w:rsidR="001E03B3" w:rsidRPr="00F80200">
        <w:rPr>
          <w:rFonts w:hint="eastAsia"/>
          <w:b/>
          <w:color w:val="000000" w:themeColor="text1"/>
        </w:rPr>
        <w:t>允應</w:t>
      </w:r>
      <w:r w:rsidR="00F604E6" w:rsidRPr="00F80200">
        <w:rPr>
          <w:rFonts w:hint="eastAsia"/>
          <w:b/>
          <w:color w:val="000000" w:themeColor="text1"/>
        </w:rPr>
        <w:t>與</w:t>
      </w:r>
      <w:r w:rsidR="001E03B3" w:rsidRPr="00F80200">
        <w:rPr>
          <w:rFonts w:hint="eastAsia"/>
          <w:b/>
          <w:color w:val="000000" w:themeColor="text1"/>
        </w:rPr>
        <w:t>利害關係人</w:t>
      </w:r>
      <w:r w:rsidR="00F604E6" w:rsidRPr="00F80200">
        <w:rPr>
          <w:rFonts w:hint="eastAsia"/>
          <w:b/>
          <w:color w:val="000000" w:themeColor="text1"/>
        </w:rPr>
        <w:t>進行充分溝通</w:t>
      </w:r>
      <w:r w:rsidR="00512F33" w:rsidRPr="00F80200">
        <w:rPr>
          <w:rFonts w:hint="eastAsia"/>
          <w:b/>
          <w:color w:val="000000" w:themeColor="text1"/>
        </w:rPr>
        <w:t>；</w:t>
      </w:r>
      <w:r w:rsidR="00E212D6" w:rsidRPr="00F80200">
        <w:rPr>
          <w:rFonts w:hint="eastAsia"/>
          <w:b/>
          <w:color w:val="000000" w:themeColor="text1"/>
        </w:rPr>
        <w:t>另查運動成績優良學生升學得申請甄試並採納全國性競賽成績表現計分，</w:t>
      </w:r>
      <w:proofErr w:type="gramStart"/>
      <w:r w:rsidR="00E212D6" w:rsidRPr="00F80200">
        <w:rPr>
          <w:rFonts w:hint="eastAsia"/>
          <w:b/>
          <w:color w:val="000000" w:themeColor="text1"/>
        </w:rPr>
        <w:t>爰</w:t>
      </w:r>
      <w:proofErr w:type="gramEnd"/>
      <w:r w:rsidR="00E212D6" w:rsidRPr="00F80200">
        <w:rPr>
          <w:rFonts w:hint="eastAsia"/>
          <w:b/>
          <w:color w:val="000000" w:themeColor="text1"/>
        </w:rPr>
        <w:t>主管機關允應在維護學生受教權及升學等各項基本權益之</w:t>
      </w:r>
      <w:r w:rsidR="00E212D6" w:rsidRPr="00F80200">
        <w:rPr>
          <w:rFonts w:hint="eastAsia"/>
          <w:b/>
          <w:color w:val="000000" w:themeColor="text1"/>
        </w:rPr>
        <w:lastRenderedPageBreak/>
        <w:t>前提下推展體育</w:t>
      </w:r>
      <w:r w:rsidR="00F6341B" w:rsidRPr="00F80200">
        <w:rPr>
          <w:rFonts w:hint="eastAsia"/>
          <w:b/>
          <w:color w:val="000000" w:themeColor="text1"/>
        </w:rPr>
        <w:t>競賽</w:t>
      </w:r>
      <w:r w:rsidR="00E212D6" w:rsidRPr="00F80200">
        <w:rPr>
          <w:rFonts w:hint="eastAsia"/>
          <w:b/>
          <w:color w:val="000000" w:themeColor="text1"/>
        </w:rPr>
        <w:t>活動</w:t>
      </w:r>
      <w:r w:rsidR="00D42355" w:rsidRPr="00F80200">
        <w:rPr>
          <w:rFonts w:hint="eastAsia"/>
          <w:b/>
          <w:color w:val="000000" w:themeColor="text1"/>
        </w:rPr>
        <w:t>，衡酌各界利害關係人意見，健全國內體育環境，推動國家體育政策及運動發展</w:t>
      </w:r>
      <w:r w:rsidR="001E03B3" w:rsidRPr="00F80200">
        <w:rPr>
          <w:rFonts w:hint="eastAsia"/>
          <w:b/>
          <w:color w:val="000000" w:themeColor="text1"/>
        </w:rPr>
        <w:t>，</w:t>
      </w:r>
      <w:r w:rsidR="00C1687F" w:rsidRPr="00F80200">
        <w:rPr>
          <w:rFonts w:hint="eastAsia"/>
          <w:b/>
          <w:color w:val="000000" w:themeColor="text1"/>
        </w:rPr>
        <w:t>以</w:t>
      </w:r>
      <w:r w:rsidR="001E03B3" w:rsidRPr="00F80200">
        <w:rPr>
          <w:rFonts w:hint="eastAsia"/>
          <w:b/>
          <w:color w:val="000000" w:themeColor="text1"/>
        </w:rPr>
        <w:t>平息雙方當事人爭議，使社會大眾瞭解</w:t>
      </w:r>
      <w:r w:rsidR="00C1687F" w:rsidRPr="00F80200">
        <w:rPr>
          <w:rFonts w:hint="eastAsia"/>
          <w:b/>
          <w:color w:val="000000" w:themeColor="text1"/>
        </w:rPr>
        <w:t>競賽</w:t>
      </w:r>
      <w:r w:rsidR="001E03B3" w:rsidRPr="00F80200">
        <w:rPr>
          <w:rFonts w:hint="eastAsia"/>
          <w:b/>
          <w:color w:val="000000" w:themeColor="text1"/>
        </w:rPr>
        <w:t>規</w:t>
      </w:r>
      <w:r w:rsidR="00C1687F" w:rsidRPr="00F80200">
        <w:rPr>
          <w:rFonts w:hint="eastAsia"/>
          <w:b/>
          <w:color w:val="000000" w:themeColor="text1"/>
        </w:rPr>
        <w:t>程</w:t>
      </w:r>
      <w:r w:rsidR="001E03B3" w:rsidRPr="00F80200">
        <w:rPr>
          <w:rFonts w:hint="eastAsia"/>
          <w:b/>
          <w:color w:val="000000" w:themeColor="text1"/>
        </w:rPr>
        <w:t>意旨</w:t>
      </w:r>
      <w:r w:rsidR="00B61B40" w:rsidRPr="00F80200">
        <w:rPr>
          <w:rFonts w:hint="eastAsia"/>
          <w:b/>
          <w:color w:val="000000" w:themeColor="text1"/>
        </w:rPr>
        <w:t>；</w:t>
      </w:r>
      <w:r w:rsidR="006D48A7" w:rsidRPr="00F80200">
        <w:rPr>
          <w:rFonts w:hint="eastAsia"/>
          <w:b/>
          <w:color w:val="000000" w:themeColor="text1"/>
        </w:rPr>
        <w:t>至於因「遷徙」或家長基於</w:t>
      </w:r>
      <w:r w:rsidR="00444761" w:rsidRPr="00F80200">
        <w:rPr>
          <w:rFonts w:hint="eastAsia"/>
          <w:b/>
          <w:color w:val="000000" w:themeColor="text1"/>
        </w:rPr>
        <w:t>「</w:t>
      </w:r>
      <w:r w:rsidR="006D48A7" w:rsidRPr="00F80200">
        <w:rPr>
          <w:rFonts w:hint="eastAsia"/>
          <w:b/>
          <w:color w:val="000000" w:themeColor="text1"/>
        </w:rPr>
        <w:t>教育選擇權</w:t>
      </w:r>
      <w:r w:rsidR="00444761" w:rsidRPr="00F80200">
        <w:rPr>
          <w:rFonts w:hint="eastAsia"/>
          <w:b/>
          <w:color w:val="000000" w:themeColor="text1"/>
        </w:rPr>
        <w:t>」</w:t>
      </w:r>
      <w:r w:rsidR="006D48A7" w:rsidRPr="00F80200">
        <w:rPr>
          <w:rFonts w:hint="eastAsia"/>
          <w:b/>
          <w:color w:val="000000" w:themeColor="text1"/>
        </w:rPr>
        <w:t>有轉學需要，無法符合學籍規定之學生，參加JHBL及HBL資格應如何保障一節，有待主管機關</w:t>
      </w:r>
      <w:r w:rsidR="00A24993" w:rsidRPr="00F80200">
        <w:rPr>
          <w:rFonts w:hint="eastAsia"/>
          <w:b/>
          <w:color w:val="000000" w:themeColor="text1"/>
        </w:rPr>
        <w:t>就個案家庭因素真實狀況查核</w:t>
      </w:r>
      <w:r w:rsidR="000D2D68" w:rsidRPr="00F80200">
        <w:rPr>
          <w:rFonts w:hint="eastAsia"/>
          <w:b/>
          <w:color w:val="000000" w:themeColor="text1"/>
        </w:rPr>
        <w:t>機制</w:t>
      </w:r>
      <w:proofErr w:type="gramStart"/>
      <w:r w:rsidR="000D2D68" w:rsidRPr="00F80200">
        <w:rPr>
          <w:rFonts w:hint="eastAsia"/>
          <w:b/>
          <w:color w:val="000000" w:themeColor="text1"/>
        </w:rPr>
        <w:t>研</w:t>
      </w:r>
      <w:proofErr w:type="gramEnd"/>
      <w:r w:rsidR="000D2D68" w:rsidRPr="00F80200">
        <w:rPr>
          <w:rFonts w:hint="eastAsia"/>
          <w:b/>
          <w:color w:val="000000" w:themeColor="text1"/>
        </w:rPr>
        <w:t>處</w:t>
      </w:r>
      <w:r w:rsidR="006D48A7" w:rsidRPr="00F80200">
        <w:rPr>
          <w:rFonts w:hint="eastAsia"/>
          <w:b/>
          <w:color w:val="000000" w:themeColor="text1"/>
        </w:rPr>
        <w:t>因應</w:t>
      </w:r>
      <w:r w:rsidR="006104B0" w:rsidRPr="00F80200">
        <w:rPr>
          <w:rFonts w:hint="eastAsia"/>
          <w:b/>
          <w:color w:val="000000" w:themeColor="text1"/>
        </w:rPr>
        <w:t>：</w:t>
      </w:r>
    </w:p>
    <w:p w:rsidR="004F5E3F" w:rsidRPr="00F80200" w:rsidRDefault="00021E06" w:rsidP="00385CCE">
      <w:pPr>
        <w:pStyle w:val="3"/>
        <w:rPr>
          <w:color w:val="000000" w:themeColor="text1"/>
        </w:rPr>
      </w:pPr>
      <w:r w:rsidRPr="00F80200">
        <w:rPr>
          <w:rFonts w:hint="eastAsia"/>
          <w:color w:val="000000" w:themeColor="text1"/>
        </w:rPr>
        <w:tab/>
        <w:t>兒童權利公約第29條規定略</w:t>
      </w:r>
      <w:proofErr w:type="gramStart"/>
      <w:r w:rsidRPr="00F80200">
        <w:rPr>
          <w:rFonts w:hint="eastAsia"/>
          <w:color w:val="000000" w:themeColor="text1"/>
        </w:rPr>
        <w:t>以</w:t>
      </w:r>
      <w:proofErr w:type="gramEnd"/>
      <w:r w:rsidRPr="00F80200">
        <w:rPr>
          <w:rFonts w:hint="eastAsia"/>
          <w:color w:val="000000" w:themeColor="text1"/>
        </w:rPr>
        <w:t>：「締約國一致認為兒童教育之目標為：（a）使兒童之人格、才能以及精神、身體之潛能獲得最大程度之發展」；</w:t>
      </w:r>
      <w:r w:rsidR="00B33CAA" w:rsidRPr="00F80200">
        <w:rPr>
          <w:rFonts w:hint="eastAsia"/>
          <w:color w:val="000000" w:themeColor="text1"/>
        </w:rPr>
        <w:t>教育基本法第1條規定，為保障人民學習及受教育之權利，確立教育基本方針，健全教育體制，特制定本法。國民體育法第1條規定，促進與保障國民之體育參與，健全國內體育環境，推動國家體育政策及運動發展，特制定本法</w:t>
      </w:r>
      <w:r w:rsidR="004F5E3F" w:rsidRPr="00F80200">
        <w:rPr>
          <w:rFonts w:hint="eastAsia"/>
          <w:color w:val="000000" w:themeColor="text1"/>
        </w:rPr>
        <w:t>；同法第8條第2項規定：「各種全國性運動賽會之舉辦，應依全國體育發展政策，並配合國際正式運動競賽予以規劃」。</w:t>
      </w:r>
      <w:r w:rsidR="007A6F0C" w:rsidRPr="00F80200">
        <w:rPr>
          <w:rFonts w:hint="eastAsia"/>
          <w:color w:val="000000" w:themeColor="text1"/>
        </w:rPr>
        <w:t>中等以上學校運動成績優良學生升學輔導辦法第6條規定略</w:t>
      </w:r>
      <w:proofErr w:type="gramStart"/>
      <w:r w:rsidR="007A6F0C" w:rsidRPr="00F80200">
        <w:rPr>
          <w:rFonts w:hint="eastAsia"/>
          <w:color w:val="000000" w:themeColor="text1"/>
        </w:rPr>
        <w:t>以</w:t>
      </w:r>
      <w:proofErr w:type="gramEnd"/>
      <w:r w:rsidR="007A6F0C" w:rsidRPr="00F80200">
        <w:rPr>
          <w:rFonts w:hint="eastAsia"/>
          <w:color w:val="000000" w:themeColor="text1"/>
        </w:rPr>
        <w:t>：「參加教育部核定辦理之中等學校運動聯賽獲得最優級組前8名，得申請甄試」；另國內各就學區主管機關依「高級中等學校免試入學作業要點訂定應遵行事項」訂定之</w:t>
      </w:r>
      <w:proofErr w:type="gramStart"/>
      <w:r w:rsidR="007A6F0C" w:rsidRPr="00F80200">
        <w:rPr>
          <w:rFonts w:hint="eastAsia"/>
          <w:color w:val="000000" w:themeColor="text1"/>
        </w:rPr>
        <w:t>超額比序項目</w:t>
      </w:r>
      <w:proofErr w:type="gramEnd"/>
      <w:r w:rsidR="007A6F0C" w:rsidRPr="00F80200">
        <w:rPr>
          <w:rFonts w:hint="eastAsia"/>
          <w:color w:val="000000" w:themeColor="text1"/>
        </w:rPr>
        <w:t>中，多元發展項目訂有採納全國性競賽成績表現計分，如取得中等學校籃球聯賽甲、乙級前8名學生，</w:t>
      </w:r>
      <w:proofErr w:type="gramStart"/>
      <w:r w:rsidR="007A6F0C" w:rsidRPr="00F80200">
        <w:rPr>
          <w:rFonts w:hint="eastAsia"/>
          <w:color w:val="000000" w:themeColor="text1"/>
        </w:rPr>
        <w:t>得循各</w:t>
      </w:r>
      <w:proofErr w:type="gramEnd"/>
      <w:r w:rsidR="007A6F0C" w:rsidRPr="00F80200">
        <w:rPr>
          <w:rFonts w:hint="eastAsia"/>
          <w:color w:val="000000" w:themeColor="text1"/>
        </w:rPr>
        <w:t>就學區免試入學作業要點辦理。</w:t>
      </w:r>
      <w:proofErr w:type="gramStart"/>
      <w:r w:rsidR="009A66EB" w:rsidRPr="00F80200">
        <w:rPr>
          <w:rFonts w:hint="eastAsia"/>
          <w:color w:val="000000" w:themeColor="text1"/>
        </w:rPr>
        <w:t>觀據上</w:t>
      </w:r>
      <w:proofErr w:type="gramEnd"/>
      <w:r w:rsidR="009A66EB" w:rsidRPr="00F80200">
        <w:rPr>
          <w:rFonts w:hint="eastAsia"/>
          <w:color w:val="000000" w:themeColor="text1"/>
        </w:rPr>
        <w:t>開規定，學生參與HBL及JHBL競賽，攸關其升學甄試條件及競賽成績表現計分等基本權益。</w:t>
      </w:r>
    </w:p>
    <w:p w:rsidR="00CE4AFE" w:rsidRPr="00F80200" w:rsidRDefault="00E16B4A" w:rsidP="00CE4AFE">
      <w:pPr>
        <w:pStyle w:val="3"/>
        <w:rPr>
          <w:color w:val="000000" w:themeColor="text1"/>
        </w:rPr>
      </w:pPr>
      <w:proofErr w:type="gramStart"/>
      <w:r w:rsidRPr="00F80200">
        <w:rPr>
          <w:rFonts w:hint="eastAsia"/>
          <w:color w:val="000000" w:themeColor="text1"/>
        </w:rPr>
        <w:t>據訴</w:t>
      </w:r>
      <w:proofErr w:type="gramEnd"/>
      <w:r w:rsidRPr="00F80200">
        <w:rPr>
          <w:rFonts w:hint="eastAsia"/>
          <w:color w:val="000000" w:themeColor="text1"/>
        </w:rPr>
        <w:t>，禁賽令本身違法違憲，又達不到原始普及運動的政策目標，而由高中體總技術委員會決定禁</w:t>
      </w:r>
      <w:proofErr w:type="gramStart"/>
      <w:r w:rsidRPr="00F80200">
        <w:rPr>
          <w:rFonts w:hint="eastAsia"/>
          <w:color w:val="000000" w:themeColor="text1"/>
        </w:rPr>
        <w:t>賽令亦</w:t>
      </w:r>
      <w:proofErr w:type="gramEnd"/>
      <w:r w:rsidRPr="00F80200">
        <w:rPr>
          <w:rFonts w:hint="eastAsia"/>
          <w:color w:val="000000" w:themeColor="text1"/>
        </w:rPr>
        <w:t>屬違法，體育署本身有行政怠惰之嫌。</w:t>
      </w:r>
      <w:r w:rsidR="00CE4AFE" w:rsidRPr="00F80200">
        <w:rPr>
          <w:rFonts w:hint="eastAsia"/>
          <w:color w:val="000000" w:themeColor="text1"/>
        </w:rPr>
        <w:t>經本院</w:t>
      </w:r>
      <w:r w:rsidR="00CE4AFE" w:rsidRPr="00F80200">
        <w:rPr>
          <w:rFonts w:hint="eastAsia"/>
          <w:color w:val="000000" w:themeColor="text1"/>
        </w:rPr>
        <w:lastRenderedPageBreak/>
        <w:t>詢問教育部對上開陳訴事項</w:t>
      </w:r>
      <w:r w:rsidR="004B7A78" w:rsidRPr="00F80200">
        <w:rPr>
          <w:rFonts w:hint="eastAsia"/>
          <w:color w:val="000000" w:themeColor="text1"/>
        </w:rPr>
        <w:t>之</w:t>
      </w:r>
      <w:r w:rsidR="00CE4AFE" w:rsidRPr="00F80200">
        <w:rPr>
          <w:rFonts w:hint="eastAsia"/>
          <w:color w:val="000000" w:themeColor="text1"/>
        </w:rPr>
        <w:t>說明略</w:t>
      </w:r>
      <w:proofErr w:type="gramStart"/>
      <w:r w:rsidR="00CE4AFE" w:rsidRPr="00F80200">
        <w:rPr>
          <w:rFonts w:hint="eastAsia"/>
          <w:color w:val="000000" w:themeColor="text1"/>
        </w:rPr>
        <w:t>以</w:t>
      </w:r>
      <w:proofErr w:type="gramEnd"/>
      <w:r w:rsidR="00CE4AFE" w:rsidRPr="00F80200">
        <w:rPr>
          <w:rFonts w:hint="eastAsia"/>
          <w:color w:val="000000" w:themeColor="text1"/>
        </w:rPr>
        <w:t>：</w:t>
      </w:r>
    </w:p>
    <w:p w:rsidR="00CE4AFE" w:rsidRPr="00F80200" w:rsidRDefault="00CE4AFE" w:rsidP="00CE4AFE">
      <w:pPr>
        <w:pStyle w:val="4"/>
        <w:rPr>
          <w:color w:val="000000" w:themeColor="text1"/>
        </w:rPr>
      </w:pPr>
      <w:r w:rsidRPr="00F80200">
        <w:rPr>
          <w:rFonts w:hint="eastAsia"/>
          <w:color w:val="000000" w:themeColor="text1"/>
        </w:rPr>
        <w:t>舉凡國內外運動賽事對於其參賽</w:t>
      </w:r>
      <w:proofErr w:type="gramStart"/>
      <w:r w:rsidRPr="00F80200">
        <w:rPr>
          <w:rFonts w:hint="eastAsia"/>
          <w:color w:val="000000" w:themeColor="text1"/>
        </w:rPr>
        <w:t>資格均有規範</w:t>
      </w:r>
      <w:proofErr w:type="gramEnd"/>
      <w:r w:rsidRPr="00F80200">
        <w:rPr>
          <w:rFonts w:hint="eastAsia"/>
          <w:color w:val="000000" w:themeColor="text1"/>
        </w:rPr>
        <w:t>，教育部辦理各級學生運動聯賽之目的，係以深耕發展國內基層學校籃球運動、系統化均衡區域人才培育為主，爰聯賽競賽規程之訂定，兼顧學校組隊訓練正常化、參與競賽過程之教育理念及全國整體學生籃球運動區域平衡發展，以參與活動之內部自治規範形式，使報名參賽學校球員得以於公平公正之平臺上參與具教育意涵之競賽，避免有學校因尋求優異競賽成績，而產生實務上延攬學生至特定學校就讀之情事，導致強者恆強、弱者恆弱之惡性循環，影響廣眾學校體育活動之正常發展。</w:t>
      </w:r>
    </w:p>
    <w:p w:rsidR="00CE4AFE" w:rsidRPr="00F80200" w:rsidRDefault="00CE4AFE" w:rsidP="00CE4AFE">
      <w:pPr>
        <w:pStyle w:val="4"/>
        <w:rPr>
          <w:color w:val="000000" w:themeColor="text1"/>
        </w:rPr>
      </w:pPr>
      <w:r w:rsidRPr="00F80200">
        <w:rPr>
          <w:rFonts w:hint="eastAsia"/>
          <w:color w:val="000000" w:themeColor="text1"/>
        </w:rPr>
        <w:t xml:space="preserve">基於聯賽係以學校為參加單位，為鞏固各縣市三級籃球發展及人才銜接，發展地方特色運動，建立區域運動人才培訓體系，並考量前述，國中籃球聯賽自 78 學年度開辦起，參賽球員除須具有就讀學校學籍，針對轉學生即定有必須在該校具有 6 </w:t>
      </w:r>
      <w:proofErr w:type="gramStart"/>
      <w:r w:rsidRPr="00F80200">
        <w:rPr>
          <w:rFonts w:hint="eastAsia"/>
          <w:color w:val="000000" w:themeColor="text1"/>
        </w:rPr>
        <w:t>個</w:t>
      </w:r>
      <w:proofErr w:type="gramEnd"/>
      <w:r w:rsidRPr="00F80200">
        <w:rPr>
          <w:rFonts w:hint="eastAsia"/>
          <w:color w:val="000000" w:themeColor="text1"/>
        </w:rPr>
        <w:t>月以上之學籍之規定（以及學校球隊解散之例外條款），實施至今，並依每</w:t>
      </w:r>
      <w:proofErr w:type="gramStart"/>
      <w:r w:rsidRPr="00F80200">
        <w:rPr>
          <w:rFonts w:hint="eastAsia"/>
          <w:color w:val="000000" w:themeColor="text1"/>
        </w:rPr>
        <w:t>學年度賽</w:t>
      </w:r>
      <w:proofErr w:type="gramEnd"/>
      <w:r w:rsidRPr="00F80200">
        <w:rPr>
          <w:rFonts w:hint="eastAsia"/>
          <w:color w:val="000000" w:themeColor="text1"/>
        </w:rPr>
        <w:t>後檢討會議及次學年度規劃會議討論內容，視國內整體學生籃球發展環境，逐年修正競賽規程。此規範已實行多年、廣為學校教練及地方政府熟知並遵循，為具有高度共識之參賽條件規範。轉學生規範係自78學年度開辦，規定轉學生必須在該校具有6個月以上之學籍，80學年度更改為1年以上之學籍，109學年度起</w:t>
      </w:r>
      <w:proofErr w:type="gramStart"/>
      <w:r w:rsidRPr="00F80200">
        <w:rPr>
          <w:rFonts w:hint="eastAsia"/>
          <w:color w:val="000000" w:themeColor="text1"/>
        </w:rPr>
        <w:t>增修轉學生</w:t>
      </w:r>
      <w:proofErr w:type="gramEnd"/>
      <w:r w:rsidRPr="00F80200">
        <w:rPr>
          <w:rFonts w:hint="eastAsia"/>
          <w:color w:val="000000" w:themeColor="text1"/>
        </w:rPr>
        <w:t>之特別條款。</w:t>
      </w:r>
    </w:p>
    <w:p w:rsidR="006D48A7" w:rsidRPr="00F80200" w:rsidRDefault="004F5E3F" w:rsidP="006D48A7">
      <w:pPr>
        <w:pStyle w:val="3"/>
        <w:rPr>
          <w:color w:val="000000" w:themeColor="text1"/>
        </w:rPr>
      </w:pPr>
      <w:r w:rsidRPr="00F80200">
        <w:rPr>
          <w:rFonts w:hint="eastAsia"/>
          <w:color w:val="000000" w:themeColor="text1"/>
        </w:rPr>
        <w:t>教育部說明，</w:t>
      </w:r>
      <w:r w:rsidRPr="00F80200">
        <w:rPr>
          <w:rFonts w:hint="eastAsia"/>
          <w:color w:val="000000" w:themeColor="text1"/>
        </w:rPr>
        <w:tab/>
        <w:t>JHBL賽事辦理係</w:t>
      </w:r>
      <w:proofErr w:type="gramStart"/>
      <w:r w:rsidRPr="00F80200">
        <w:rPr>
          <w:rFonts w:hint="eastAsia"/>
          <w:color w:val="000000" w:themeColor="text1"/>
        </w:rPr>
        <w:t>該部依政府採購法</w:t>
      </w:r>
      <w:proofErr w:type="gramEnd"/>
      <w:r w:rsidRPr="00F80200">
        <w:rPr>
          <w:rFonts w:hint="eastAsia"/>
          <w:color w:val="000000" w:themeColor="text1"/>
        </w:rPr>
        <w:t>第19條及第52條第1項第1款公開招標，採最低標決標勞務委託方式辦理，近</w:t>
      </w:r>
      <w:proofErr w:type="gramStart"/>
      <w:r w:rsidRPr="00F80200">
        <w:rPr>
          <w:rFonts w:hint="eastAsia"/>
          <w:color w:val="000000" w:themeColor="text1"/>
        </w:rPr>
        <w:t>10年均由高</w:t>
      </w:r>
      <w:proofErr w:type="gramEnd"/>
      <w:r w:rsidRPr="00F80200">
        <w:rPr>
          <w:rFonts w:hint="eastAsia"/>
          <w:color w:val="000000" w:themeColor="text1"/>
        </w:rPr>
        <w:t>中體總得標；另</w:t>
      </w:r>
      <w:r w:rsidRPr="00F80200">
        <w:rPr>
          <w:rFonts w:hint="eastAsia"/>
          <w:color w:val="000000" w:themeColor="text1"/>
        </w:rPr>
        <w:lastRenderedPageBreak/>
        <w:t>HBL經多年推展…</w:t>
      </w:r>
      <w:proofErr w:type="gramStart"/>
      <w:r w:rsidRPr="00F80200">
        <w:rPr>
          <w:rFonts w:hint="eastAsia"/>
          <w:color w:val="000000" w:themeColor="text1"/>
        </w:rPr>
        <w:t>…</w:t>
      </w:r>
      <w:proofErr w:type="gramEnd"/>
      <w:r w:rsidRPr="00F80200">
        <w:rPr>
          <w:rFonts w:hint="eastAsia"/>
          <w:color w:val="000000" w:themeColor="text1"/>
        </w:rPr>
        <w:t>為利承辦單位積極爭取民間資源、節約政府公帑、活絡賽事，後由</w:t>
      </w:r>
      <w:proofErr w:type="gramStart"/>
      <w:r w:rsidRPr="00F80200">
        <w:rPr>
          <w:rFonts w:hint="eastAsia"/>
          <w:color w:val="000000" w:themeColor="text1"/>
        </w:rPr>
        <w:t>該部與高</w:t>
      </w:r>
      <w:proofErr w:type="gramEnd"/>
      <w:r w:rsidRPr="00F80200">
        <w:rPr>
          <w:rFonts w:hint="eastAsia"/>
          <w:color w:val="000000" w:themeColor="text1"/>
        </w:rPr>
        <w:t>中體總簽訂協議書，並依「體育署補助推動學校體育運動發展經費原則」部分補助高中體總辦理賽務經費。</w:t>
      </w:r>
      <w:r w:rsidR="00E212D6" w:rsidRPr="00F80200">
        <w:rPr>
          <w:rFonts w:hint="eastAsia"/>
          <w:color w:val="000000" w:themeColor="text1"/>
        </w:rPr>
        <w:t>112學年度JHBL及HBL，由高中體總提報規劃委員名單經體育署核定後，於112年8月30日召開「112學年度中等學校籃球聯賽規劃會議」，除</w:t>
      </w:r>
      <w:proofErr w:type="gramStart"/>
      <w:r w:rsidR="00E212D6" w:rsidRPr="00F80200">
        <w:rPr>
          <w:rFonts w:hint="eastAsia"/>
          <w:color w:val="000000" w:themeColor="text1"/>
        </w:rPr>
        <w:t>蒐</w:t>
      </w:r>
      <w:proofErr w:type="gramEnd"/>
      <w:r w:rsidR="00E212D6" w:rsidRPr="00F80200">
        <w:rPr>
          <w:rFonts w:hint="eastAsia"/>
          <w:color w:val="000000" w:themeColor="text1"/>
        </w:rPr>
        <w:t>整111學年度辦理情形並彙整各界建議事項外，亦研商</w:t>
      </w:r>
      <w:r w:rsidR="00EA6331" w:rsidRPr="00F80200">
        <w:rPr>
          <w:rFonts w:hint="eastAsia"/>
          <w:color w:val="000000" w:themeColor="text1"/>
        </w:rPr>
        <w:t>112學年度</w:t>
      </w:r>
      <w:r w:rsidR="00EA6331" w:rsidRPr="00F80200">
        <w:rPr>
          <w:color w:val="000000" w:themeColor="text1"/>
        </w:rPr>
        <w:t>JHBL</w:t>
      </w:r>
      <w:r w:rsidR="00EA6331" w:rsidRPr="00F80200">
        <w:rPr>
          <w:rFonts w:hint="eastAsia"/>
          <w:color w:val="000000" w:themeColor="text1"/>
        </w:rPr>
        <w:t>競賽規程（下稱競賽規程）</w:t>
      </w:r>
      <w:r w:rsidR="00E212D6" w:rsidRPr="00F80200">
        <w:rPr>
          <w:rFonts w:hint="eastAsia"/>
          <w:color w:val="000000" w:themeColor="text1"/>
        </w:rPr>
        <w:t>及競賽制度草案後，高中</w:t>
      </w:r>
      <w:proofErr w:type="gramStart"/>
      <w:r w:rsidR="00E212D6" w:rsidRPr="00F80200">
        <w:rPr>
          <w:rFonts w:hint="eastAsia"/>
          <w:color w:val="000000" w:themeColor="text1"/>
        </w:rPr>
        <w:t>體總函</w:t>
      </w:r>
      <w:proofErr w:type="gramEnd"/>
      <w:r w:rsidR="00E212D6" w:rsidRPr="00F80200">
        <w:rPr>
          <w:rFonts w:hint="eastAsia"/>
          <w:color w:val="000000" w:themeColor="text1"/>
        </w:rPr>
        <w:t>報規劃會議紀錄及競賽規程草案至體育署，體育署以112年9月14日</w:t>
      </w:r>
      <w:proofErr w:type="gramStart"/>
      <w:r w:rsidR="00E212D6" w:rsidRPr="00F80200">
        <w:rPr>
          <w:rFonts w:hint="eastAsia"/>
          <w:color w:val="000000" w:themeColor="text1"/>
        </w:rPr>
        <w:t>臺教體署</w:t>
      </w:r>
      <w:proofErr w:type="gramEnd"/>
      <w:r w:rsidR="00E212D6" w:rsidRPr="00F80200">
        <w:rPr>
          <w:rFonts w:hint="eastAsia"/>
          <w:color w:val="000000" w:themeColor="text1"/>
        </w:rPr>
        <w:t>學（三）字第1120036437號函核定競賽規程，並於112年9月21日以</w:t>
      </w:r>
      <w:proofErr w:type="gramStart"/>
      <w:r w:rsidR="00E212D6" w:rsidRPr="00F80200">
        <w:rPr>
          <w:rFonts w:hint="eastAsia"/>
          <w:color w:val="000000" w:themeColor="text1"/>
        </w:rPr>
        <w:t>臺教體署</w:t>
      </w:r>
      <w:proofErr w:type="gramEnd"/>
      <w:r w:rsidR="00E212D6" w:rsidRPr="00F80200">
        <w:rPr>
          <w:rFonts w:hint="eastAsia"/>
          <w:color w:val="000000" w:themeColor="text1"/>
        </w:rPr>
        <w:t>學（三）字第1120037514號函至各直轄市政府教育局及各縣市政府，鼓勵所屬學校踴躍報名參加</w:t>
      </w:r>
      <w:r w:rsidR="000E3E02" w:rsidRPr="00F80200">
        <w:rPr>
          <w:rFonts w:hint="eastAsia"/>
          <w:color w:val="000000" w:themeColor="text1"/>
        </w:rPr>
        <w:t>。</w:t>
      </w:r>
      <w:r w:rsidR="006D48A7" w:rsidRPr="00F80200">
        <w:rPr>
          <w:rFonts w:hint="eastAsia"/>
          <w:b/>
          <w:color w:val="000000" w:themeColor="text1"/>
          <w:u w:val="single"/>
        </w:rPr>
        <w:t>HBL及JHBL自77、78學年度開辦起，即訂有參賽球員除須具有就讀學校學籍外，針對轉學生須在該校具有6個月以上之學籍之規定，此參賽基本規範歷經30餘年</w:t>
      </w:r>
      <w:r w:rsidR="006D48A7" w:rsidRPr="00F80200">
        <w:rPr>
          <w:rFonts w:hint="eastAsia"/>
          <w:color w:val="000000" w:themeColor="text1"/>
        </w:rPr>
        <w:t>…</w:t>
      </w:r>
      <w:proofErr w:type="gramStart"/>
      <w:r w:rsidR="006D48A7" w:rsidRPr="00F80200">
        <w:rPr>
          <w:rFonts w:hint="eastAsia"/>
          <w:color w:val="000000" w:themeColor="text1"/>
        </w:rPr>
        <w:t>…</w:t>
      </w:r>
      <w:proofErr w:type="gramEnd"/>
      <w:r w:rsidR="006D48A7" w:rsidRPr="00F80200">
        <w:rPr>
          <w:rFonts w:hint="eastAsia"/>
          <w:color w:val="000000" w:themeColor="text1"/>
        </w:rPr>
        <w:t>。</w:t>
      </w:r>
    </w:p>
    <w:p w:rsidR="000E3E02" w:rsidRPr="00F80200" w:rsidRDefault="000E3E02" w:rsidP="000E3E02">
      <w:pPr>
        <w:pStyle w:val="3"/>
        <w:rPr>
          <w:color w:val="000000" w:themeColor="text1"/>
        </w:rPr>
      </w:pPr>
      <w:r w:rsidRPr="00F80200">
        <w:rPr>
          <w:rFonts w:hint="eastAsia"/>
          <w:color w:val="000000" w:themeColor="text1"/>
        </w:rPr>
        <w:t>至於112學年度JHBL、HBL競賽規程第7條第2項規定「報名參加聯賽必須具有就讀學校1年以上之學籍」之規範理由，</w:t>
      </w:r>
      <w:r w:rsidR="006D48A7" w:rsidRPr="00F80200">
        <w:rPr>
          <w:rFonts w:hint="eastAsia"/>
          <w:color w:val="000000" w:themeColor="text1"/>
        </w:rPr>
        <w:t>教育部另說明：</w:t>
      </w:r>
    </w:p>
    <w:p w:rsidR="006D48A7" w:rsidRPr="00F80200" w:rsidRDefault="006D48A7" w:rsidP="006D48A7">
      <w:pPr>
        <w:pStyle w:val="4"/>
        <w:rPr>
          <w:color w:val="000000" w:themeColor="text1"/>
        </w:rPr>
      </w:pPr>
      <w:r w:rsidRPr="00F80200">
        <w:rPr>
          <w:rFonts w:hint="eastAsia"/>
          <w:color w:val="000000" w:themeColor="text1"/>
        </w:rPr>
        <w:t>避免有學校因尋求優異競賽成績，而產生實務上以較優厚待遇延攬學生至特定學校就讀之情事，導致強者恆強、弱者恆弱之惡性循環，影響廣眾學校體育活動之正常發展，及縣市發展地方運動特色及培訓運動選手的意願。</w:t>
      </w:r>
      <w:proofErr w:type="gramStart"/>
      <w:r w:rsidRPr="00F80200">
        <w:rPr>
          <w:rFonts w:hint="eastAsia"/>
          <w:color w:val="000000" w:themeColor="text1"/>
        </w:rPr>
        <w:t>另</w:t>
      </w:r>
      <w:proofErr w:type="gramEnd"/>
      <w:r w:rsidRPr="00F80200">
        <w:rPr>
          <w:rFonts w:hint="eastAsia"/>
          <w:color w:val="000000" w:themeColor="text1"/>
        </w:rPr>
        <w:t>，學生聯賽參賽</w:t>
      </w:r>
      <w:proofErr w:type="gramStart"/>
      <w:r w:rsidRPr="00F80200">
        <w:rPr>
          <w:rFonts w:hint="eastAsia"/>
          <w:color w:val="000000" w:themeColor="text1"/>
        </w:rPr>
        <w:t>球員均為</w:t>
      </w:r>
      <w:proofErr w:type="gramEnd"/>
      <w:r w:rsidRPr="00F80200">
        <w:rPr>
          <w:rFonts w:hint="eastAsia"/>
          <w:color w:val="000000" w:themeColor="text1"/>
        </w:rPr>
        <w:t>在校接受教育之學生，學生賽事應以「教育」為本，於教導學生遵循參賽規範之過程中，習得運動精神及公平競爭的教育意義。</w:t>
      </w:r>
    </w:p>
    <w:p w:rsidR="006D48A7" w:rsidRPr="00F80200" w:rsidRDefault="006D48A7" w:rsidP="006D48A7">
      <w:pPr>
        <w:pStyle w:val="4"/>
        <w:rPr>
          <w:color w:val="000000" w:themeColor="text1"/>
        </w:rPr>
      </w:pPr>
      <w:r w:rsidRPr="00F80200">
        <w:rPr>
          <w:rFonts w:hint="eastAsia"/>
          <w:color w:val="000000" w:themeColor="text1"/>
        </w:rPr>
        <w:t>國中自80學年度、高中自81學年度起，學生籃球</w:t>
      </w:r>
      <w:r w:rsidRPr="00F80200">
        <w:rPr>
          <w:rFonts w:hint="eastAsia"/>
          <w:color w:val="000000" w:themeColor="text1"/>
        </w:rPr>
        <w:lastRenderedPageBreak/>
        <w:t>聯賽規定針對曾報名參賽之轉學生，如欲代表學校報名聯賽時須具備該校學籍滿1年，為行之有年且設有檢討機制之制度，廣為學校教練及地方政府熟知並遵循。此參賽資格</w:t>
      </w:r>
      <w:proofErr w:type="gramStart"/>
      <w:r w:rsidRPr="00F80200">
        <w:rPr>
          <w:rFonts w:hint="eastAsia"/>
          <w:color w:val="000000" w:themeColor="text1"/>
        </w:rPr>
        <w:t>採</w:t>
      </w:r>
      <w:proofErr w:type="gramEnd"/>
      <w:r w:rsidRPr="00F80200">
        <w:rPr>
          <w:rFonts w:hint="eastAsia"/>
          <w:color w:val="000000" w:themeColor="text1"/>
        </w:rPr>
        <w:t>綜合評估縣市長期投入基層籃球資源，因應在地選才、育才、成才，以小學、國中至高中之系統化區域人才培訓體系，鼓勵有推展理念學校穩定經營，建立學校特色運動，並朝向永續發展，前述政策有賴制度的建立與落實，及全盤性考量與規劃，希能鼓勵各縣市均衡發展籃球運動，廣增籃球運動人口，並緩和因球員外流及挖角現象而阻礙地區籃球運動正常發展，並非限制學生參與籃球運動。</w:t>
      </w:r>
    </w:p>
    <w:p w:rsidR="006104B0" w:rsidRPr="00F80200" w:rsidRDefault="006077D8" w:rsidP="006104B0">
      <w:pPr>
        <w:pStyle w:val="3"/>
        <w:rPr>
          <w:color w:val="000000" w:themeColor="text1"/>
        </w:rPr>
      </w:pPr>
      <w:r w:rsidRPr="00F80200">
        <w:rPr>
          <w:rFonts w:hint="eastAsia"/>
          <w:color w:val="000000" w:themeColor="text1"/>
        </w:rPr>
        <w:t>本院113年3月14日諮詢對</w:t>
      </w:r>
      <w:r w:rsidR="00ED6FE3" w:rsidRPr="00F80200">
        <w:rPr>
          <w:rFonts w:hint="eastAsia"/>
          <w:color w:val="000000" w:themeColor="text1"/>
        </w:rPr>
        <w:t>「國民義務教育階段以轉學作為限制JHBL及HBL選手參賽權」等議題（下稱系爭議題）</w:t>
      </w:r>
      <w:r w:rsidRPr="00F80200">
        <w:rPr>
          <w:rFonts w:hint="eastAsia"/>
          <w:color w:val="000000" w:themeColor="text1"/>
        </w:rPr>
        <w:t>持</w:t>
      </w:r>
      <w:r w:rsidR="00934B2F" w:rsidRPr="00F80200">
        <w:rPr>
          <w:rFonts w:hint="eastAsia"/>
          <w:color w:val="000000" w:themeColor="text1"/>
        </w:rPr>
        <w:t>正</w:t>
      </w:r>
      <w:r w:rsidRPr="00F80200">
        <w:rPr>
          <w:rFonts w:hint="eastAsia"/>
          <w:color w:val="000000" w:themeColor="text1"/>
        </w:rPr>
        <w:t>面意見（</w:t>
      </w:r>
      <w:r w:rsidR="00934B2F" w:rsidRPr="00F80200">
        <w:rPr>
          <w:rFonts w:hint="eastAsia"/>
          <w:color w:val="000000" w:themeColor="text1"/>
        </w:rPr>
        <w:t>支持</w:t>
      </w:r>
      <w:r w:rsidRPr="00F80200">
        <w:rPr>
          <w:rFonts w:hint="eastAsia"/>
          <w:color w:val="000000" w:themeColor="text1"/>
        </w:rPr>
        <w:t>禁賽規定）學者專家</w:t>
      </w:r>
      <w:r w:rsidR="001C2B1F" w:rsidRPr="00F80200">
        <w:rPr>
          <w:rFonts w:hint="eastAsia"/>
          <w:color w:val="000000" w:themeColor="text1"/>
        </w:rPr>
        <w:t>主張之重點，在於競賽之公平性及獲取專任教練資格等權益</w:t>
      </w:r>
      <w:r w:rsidR="003B22F2" w:rsidRPr="00F80200">
        <w:rPr>
          <w:rFonts w:hint="eastAsia"/>
          <w:color w:val="000000" w:themeColor="text1"/>
        </w:rPr>
        <w:t>（書面說明資料詳如附件一）</w:t>
      </w:r>
      <w:r w:rsidR="001C2B1F" w:rsidRPr="00F80200">
        <w:rPr>
          <w:rFonts w:hint="eastAsia"/>
          <w:color w:val="000000" w:themeColor="text1"/>
        </w:rPr>
        <w:t>。相關論述</w:t>
      </w:r>
      <w:r w:rsidR="001C6D0C" w:rsidRPr="00F80200">
        <w:rPr>
          <w:rFonts w:hint="eastAsia"/>
          <w:color w:val="000000" w:themeColor="text1"/>
        </w:rPr>
        <w:t>略</w:t>
      </w:r>
      <w:proofErr w:type="gramStart"/>
      <w:r w:rsidR="001C6D0C" w:rsidRPr="00F80200">
        <w:rPr>
          <w:rFonts w:hint="eastAsia"/>
          <w:color w:val="000000" w:themeColor="text1"/>
        </w:rPr>
        <w:t>以</w:t>
      </w:r>
      <w:proofErr w:type="gramEnd"/>
      <w:r w:rsidRPr="00F80200">
        <w:rPr>
          <w:rFonts w:hint="eastAsia"/>
          <w:color w:val="000000" w:themeColor="text1"/>
        </w:rPr>
        <w:t>：</w:t>
      </w:r>
    </w:p>
    <w:p w:rsidR="0032445B" w:rsidRPr="00F80200" w:rsidRDefault="00AC4BDB" w:rsidP="0032445B">
      <w:pPr>
        <w:pStyle w:val="4"/>
        <w:rPr>
          <w:color w:val="000000" w:themeColor="text1"/>
        </w:rPr>
      </w:pPr>
      <w:r w:rsidRPr="00F80200">
        <w:rPr>
          <w:rFonts w:hint="eastAsia"/>
          <w:color w:val="000000" w:themeColor="text1"/>
        </w:rPr>
        <w:t>乙級學校從無到有經營球隊，要3至5年才能從社團發展成球隊，從素人培養，鼓勵學生要努力、累積實力。如果沒有禁賽規定，會打斷乙組學校長期經營之成果。允宜避免有心人士拉攏球隊的事情。</w:t>
      </w:r>
    </w:p>
    <w:p w:rsidR="00934B2F" w:rsidRPr="00F80200" w:rsidRDefault="00934B2F" w:rsidP="0032445B">
      <w:pPr>
        <w:pStyle w:val="4"/>
        <w:rPr>
          <w:color w:val="000000" w:themeColor="text1"/>
        </w:rPr>
      </w:pPr>
      <w:r w:rsidRPr="00F80200">
        <w:rPr>
          <w:rFonts w:hint="eastAsia"/>
          <w:color w:val="000000" w:themeColor="text1"/>
        </w:rPr>
        <w:t>惡意挖角會產生教練間仇視等問題，利用減免學雜費等條件，品德教育及學生本分就不見了。</w:t>
      </w:r>
    </w:p>
    <w:p w:rsidR="00934B2F" w:rsidRPr="00F80200" w:rsidRDefault="00934B2F" w:rsidP="0032445B">
      <w:pPr>
        <w:pStyle w:val="4"/>
        <w:rPr>
          <w:color w:val="000000" w:themeColor="text1"/>
        </w:rPr>
      </w:pPr>
      <w:r w:rsidRPr="00F80200">
        <w:rPr>
          <w:rFonts w:hint="eastAsia"/>
          <w:color w:val="000000" w:themeColor="text1"/>
        </w:rPr>
        <w:t>甲</w:t>
      </w:r>
      <w:proofErr w:type="gramStart"/>
      <w:r w:rsidRPr="00F80200">
        <w:rPr>
          <w:rFonts w:hint="eastAsia"/>
          <w:color w:val="000000" w:themeColor="text1"/>
        </w:rPr>
        <w:t>組跟乙</w:t>
      </w:r>
      <w:proofErr w:type="gramEnd"/>
      <w:r w:rsidRPr="00F80200">
        <w:rPr>
          <w:rFonts w:hint="eastAsia"/>
          <w:color w:val="000000" w:themeColor="text1"/>
        </w:rPr>
        <w:t>組不太一樣，公立學校在規定訓練時間範圍內將學生變得更好，如果其他國小挖角學生，如果原本是甲組球員，轉到乙組就會落差很明顯。</w:t>
      </w:r>
    </w:p>
    <w:p w:rsidR="00934B2F" w:rsidRPr="00F80200" w:rsidRDefault="00934B2F" w:rsidP="0032445B">
      <w:pPr>
        <w:pStyle w:val="4"/>
        <w:rPr>
          <w:color w:val="000000" w:themeColor="text1"/>
        </w:rPr>
      </w:pPr>
      <w:r w:rsidRPr="00F80200">
        <w:rPr>
          <w:rFonts w:hint="eastAsia"/>
          <w:color w:val="000000" w:themeColor="text1"/>
        </w:rPr>
        <w:t>基層教練九成都反對挖角。</w:t>
      </w:r>
    </w:p>
    <w:p w:rsidR="00934B2F" w:rsidRPr="00F80200" w:rsidRDefault="00934B2F" w:rsidP="0032445B">
      <w:pPr>
        <w:pStyle w:val="4"/>
        <w:rPr>
          <w:color w:val="000000" w:themeColor="text1"/>
        </w:rPr>
      </w:pPr>
      <w:r w:rsidRPr="00F80200">
        <w:rPr>
          <w:rFonts w:hint="eastAsia"/>
          <w:color w:val="000000" w:themeColor="text1"/>
        </w:rPr>
        <w:lastRenderedPageBreak/>
        <w:t>全國聯賽獲前2名，可申請「專任教練資格」，每位學校可以有1位。</w:t>
      </w:r>
    </w:p>
    <w:p w:rsidR="006077D8" w:rsidRPr="00F80200" w:rsidRDefault="006077D8" w:rsidP="006077D8">
      <w:pPr>
        <w:pStyle w:val="3"/>
        <w:rPr>
          <w:color w:val="000000" w:themeColor="text1"/>
        </w:rPr>
      </w:pPr>
      <w:r w:rsidRPr="00F80200">
        <w:rPr>
          <w:rFonts w:hint="eastAsia"/>
          <w:color w:val="000000" w:themeColor="text1"/>
        </w:rPr>
        <w:t>本院113年3月26日諮詢對系爭議題持</w:t>
      </w:r>
      <w:r w:rsidR="00934B2F" w:rsidRPr="00F80200">
        <w:rPr>
          <w:rFonts w:hint="eastAsia"/>
          <w:color w:val="000000" w:themeColor="text1"/>
        </w:rPr>
        <w:t>反</w:t>
      </w:r>
      <w:r w:rsidRPr="00F80200">
        <w:rPr>
          <w:rFonts w:hint="eastAsia"/>
          <w:color w:val="000000" w:themeColor="text1"/>
        </w:rPr>
        <w:t>面意見（</w:t>
      </w:r>
      <w:r w:rsidR="00934B2F" w:rsidRPr="00F80200">
        <w:rPr>
          <w:rFonts w:hint="eastAsia"/>
          <w:color w:val="000000" w:themeColor="text1"/>
        </w:rPr>
        <w:t>反對</w:t>
      </w:r>
      <w:r w:rsidRPr="00F80200">
        <w:rPr>
          <w:rFonts w:hint="eastAsia"/>
          <w:color w:val="000000" w:themeColor="text1"/>
        </w:rPr>
        <w:t>禁賽規定）</w:t>
      </w:r>
      <w:r w:rsidR="001C2B1F" w:rsidRPr="00F80200">
        <w:rPr>
          <w:rFonts w:hint="eastAsia"/>
          <w:color w:val="000000" w:themeColor="text1"/>
        </w:rPr>
        <w:t>學者專家主張之重點，在於相關規定所欲達成之目的，影響因正當理由轉學之學生</w:t>
      </w:r>
      <w:r w:rsidR="003B22F2" w:rsidRPr="00F80200">
        <w:rPr>
          <w:rFonts w:hint="eastAsia"/>
          <w:color w:val="000000" w:themeColor="text1"/>
        </w:rPr>
        <w:t>（書面說明資料詳如附件二）</w:t>
      </w:r>
      <w:r w:rsidR="001C2B1F" w:rsidRPr="00F80200">
        <w:rPr>
          <w:rFonts w:hint="eastAsia"/>
          <w:color w:val="000000" w:themeColor="text1"/>
        </w:rPr>
        <w:t>。相關論述略</w:t>
      </w:r>
      <w:proofErr w:type="gramStart"/>
      <w:r w:rsidR="001C2B1F" w:rsidRPr="00F80200">
        <w:rPr>
          <w:rFonts w:hint="eastAsia"/>
          <w:color w:val="000000" w:themeColor="text1"/>
        </w:rPr>
        <w:t>以</w:t>
      </w:r>
      <w:proofErr w:type="gramEnd"/>
      <w:r w:rsidR="001C2B1F" w:rsidRPr="00F80200">
        <w:rPr>
          <w:rFonts w:hint="eastAsia"/>
          <w:color w:val="000000" w:themeColor="text1"/>
        </w:rPr>
        <w:t>：</w:t>
      </w:r>
    </w:p>
    <w:p w:rsidR="001C6D0C" w:rsidRPr="00F80200" w:rsidRDefault="00983DA3" w:rsidP="0032445B">
      <w:pPr>
        <w:pStyle w:val="4"/>
        <w:rPr>
          <w:color w:val="000000" w:themeColor="text1"/>
        </w:rPr>
      </w:pPr>
      <w:r w:rsidRPr="00F80200">
        <w:rPr>
          <w:rFonts w:hint="eastAsia"/>
          <w:color w:val="000000" w:themeColor="text1"/>
        </w:rPr>
        <w:t>禁賽規定是為了避免學校間惡性競爭，但這個目的有很大的問題存在，任何制度設計都是為了學生本身學習工作為出發點，考量到學校之間利益、投資，能回饋到學校，所以這不是公益</w:t>
      </w:r>
      <w:r w:rsidR="001C6D0C" w:rsidRPr="00F80200">
        <w:rPr>
          <w:rFonts w:hint="eastAsia"/>
          <w:color w:val="000000" w:themeColor="text1"/>
        </w:rPr>
        <w:t>。</w:t>
      </w:r>
    </w:p>
    <w:p w:rsidR="001C6D0C" w:rsidRPr="00F80200" w:rsidRDefault="00983DA3" w:rsidP="0032445B">
      <w:pPr>
        <w:pStyle w:val="4"/>
        <w:rPr>
          <w:color w:val="000000" w:themeColor="text1"/>
        </w:rPr>
      </w:pPr>
      <w:r w:rsidRPr="00F80200">
        <w:rPr>
          <w:rFonts w:hint="eastAsia"/>
          <w:color w:val="000000" w:themeColor="text1"/>
        </w:rPr>
        <w:t>即便這是很重要的利益，避免學校搶學生競爭，在法律上曾為涵蓋過廣，反而會讓因為正當理由、家庭因素、父母工作而做搬遷的情況，做</w:t>
      </w:r>
      <w:proofErr w:type="gramStart"/>
      <w:r w:rsidRPr="00F80200">
        <w:rPr>
          <w:rFonts w:hint="eastAsia"/>
          <w:color w:val="000000" w:themeColor="text1"/>
        </w:rPr>
        <w:t>不</w:t>
      </w:r>
      <w:proofErr w:type="gramEnd"/>
      <w:r w:rsidRPr="00F80200">
        <w:rPr>
          <w:rFonts w:hint="eastAsia"/>
          <w:color w:val="000000" w:themeColor="text1"/>
        </w:rPr>
        <w:t>利益的制裁，影響到未來升學及工作，對國家體育規劃發展，此規定必須做調整，既然比賽主辦單位是教育部，負有指導籃協之功能角色</w:t>
      </w:r>
      <w:r w:rsidR="001C6D0C" w:rsidRPr="00F80200">
        <w:rPr>
          <w:rFonts w:hint="eastAsia"/>
          <w:color w:val="000000" w:themeColor="text1"/>
        </w:rPr>
        <w:t>。</w:t>
      </w:r>
    </w:p>
    <w:p w:rsidR="0032445B" w:rsidRPr="00F80200" w:rsidRDefault="00983DA3" w:rsidP="0032445B">
      <w:pPr>
        <w:pStyle w:val="4"/>
        <w:rPr>
          <w:color w:val="000000" w:themeColor="text1"/>
        </w:rPr>
      </w:pPr>
      <w:r w:rsidRPr="00F80200">
        <w:rPr>
          <w:rFonts w:hint="eastAsia"/>
          <w:color w:val="000000" w:themeColor="text1"/>
        </w:rPr>
        <w:t>教育部沒有善盡政府機關做教育推廣及公平性之職務，在此環節應負相對應之責任。</w:t>
      </w:r>
    </w:p>
    <w:p w:rsidR="00983DA3" w:rsidRPr="00F80200" w:rsidRDefault="00983DA3" w:rsidP="0032445B">
      <w:pPr>
        <w:pStyle w:val="4"/>
        <w:rPr>
          <w:color w:val="000000" w:themeColor="text1"/>
        </w:rPr>
      </w:pPr>
      <w:r w:rsidRPr="00F80200">
        <w:rPr>
          <w:rFonts w:hint="eastAsia"/>
          <w:color w:val="000000" w:themeColor="text1"/>
        </w:rPr>
        <w:t>目前HBL、JHBL甲組、乙組報名尚無限制，允宜有明確分級制度澈底分開，不要讓體育生與一般生一起比賽。應該將甲、乙組報名資格明確化。</w:t>
      </w:r>
    </w:p>
    <w:p w:rsidR="006D48A7" w:rsidRPr="00F80200" w:rsidRDefault="006D48A7" w:rsidP="007565CB">
      <w:pPr>
        <w:pStyle w:val="3"/>
        <w:rPr>
          <w:color w:val="000000" w:themeColor="text1"/>
        </w:rPr>
      </w:pPr>
      <w:r w:rsidRPr="00F80200">
        <w:rPr>
          <w:rFonts w:hint="eastAsia"/>
          <w:color w:val="000000" w:themeColor="text1"/>
        </w:rPr>
        <w:t>倘因「遷徙」或家長基於教育選擇權有轉學需要，無法符合學籍規定之學生，參加JHBL及HBL資格應如何保障一節，</w:t>
      </w:r>
      <w:proofErr w:type="gramStart"/>
      <w:r w:rsidRPr="00F80200">
        <w:rPr>
          <w:rFonts w:hint="eastAsia"/>
          <w:color w:val="000000" w:themeColor="text1"/>
        </w:rPr>
        <w:t>詢</w:t>
      </w:r>
      <w:proofErr w:type="gramEnd"/>
      <w:r w:rsidRPr="00F80200">
        <w:rPr>
          <w:rFonts w:hint="eastAsia"/>
          <w:color w:val="000000" w:themeColor="text1"/>
        </w:rPr>
        <w:t>據</w:t>
      </w:r>
      <w:r w:rsidR="00512F33" w:rsidRPr="00F80200">
        <w:rPr>
          <w:rFonts w:hint="eastAsia"/>
          <w:color w:val="000000" w:themeColor="text1"/>
        </w:rPr>
        <w:t>主管</w:t>
      </w:r>
      <w:r w:rsidRPr="00F80200">
        <w:rPr>
          <w:rFonts w:hint="eastAsia"/>
          <w:color w:val="000000" w:themeColor="text1"/>
        </w:rPr>
        <w:t>機關</w:t>
      </w:r>
      <w:r w:rsidR="00512F33" w:rsidRPr="00F80200">
        <w:rPr>
          <w:rFonts w:hint="eastAsia"/>
          <w:color w:val="000000" w:themeColor="text1"/>
        </w:rPr>
        <w:t>則</w:t>
      </w:r>
      <w:r w:rsidRPr="00F80200">
        <w:rPr>
          <w:rFonts w:hint="eastAsia"/>
          <w:color w:val="000000" w:themeColor="text1"/>
        </w:rPr>
        <w:t>尚未見</w:t>
      </w:r>
      <w:r w:rsidR="00B564C9" w:rsidRPr="00F80200">
        <w:rPr>
          <w:rFonts w:hint="eastAsia"/>
          <w:color w:val="000000" w:themeColor="text1"/>
        </w:rPr>
        <w:t>明確</w:t>
      </w:r>
      <w:r w:rsidRPr="00F80200">
        <w:rPr>
          <w:rFonts w:hint="eastAsia"/>
          <w:color w:val="000000" w:themeColor="text1"/>
        </w:rPr>
        <w:t>之</w:t>
      </w:r>
      <w:r w:rsidR="00535D36" w:rsidRPr="00F80200">
        <w:rPr>
          <w:rFonts w:hint="eastAsia"/>
          <w:color w:val="000000" w:themeColor="text1"/>
        </w:rPr>
        <w:t>認定及</w:t>
      </w:r>
      <w:r w:rsidRPr="00F80200">
        <w:rPr>
          <w:rFonts w:hint="eastAsia"/>
          <w:color w:val="000000" w:themeColor="text1"/>
        </w:rPr>
        <w:t>處理方式</w:t>
      </w:r>
      <w:r w:rsidR="00535D36" w:rsidRPr="00F80200">
        <w:rPr>
          <w:rFonts w:hint="eastAsia"/>
          <w:color w:val="000000" w:themeColor="text1"/>
        </w:rPr>
        <w:t>。</w:t>
      </w:r>
      <w:r w:rsidRPr="00F80200">
        <w:rPr>
          <w:rFonts w:hint="eastAsia"/>
          <w:color w:val="000000" w:themeColor="text1"/>
        </w:rPr>
        <w:t>教育部說明略</w:t>
      </w:r>
      <w:proofErr w:type="gramStart"/>
      <w:r w:rsidRPr="00F80200">
        <w:rPr>
          <w:rFonts w:hint="eastAsia"/>
          <w:color w:val="000000" w:themeColor="text1"/>
        </w:rPr>
        <w:t>以</w:t>
      </w:r>
      <w:proofErr w:type="gramEnd"/>
      <w:r w:rsidRPr="00F80200">
        <w:rPr>
          <w:rFonts w:hint="eastAsia"/>
          <w:color w:val="000000" w:themeColor="text1"/>
        </w:rPr>
        <w:t>：「考量部分因特殊情形轉學學生之情況，已於競賽</w:t>
      </w:r>
      <w:proofErr w:type="gramStart"/>
      <w:r w:rsidRPr="00F80200">
        <w:rPr>
          <w:rFonts w:hint="eastAsia"/>
          <w:color w:val="000000" w:themeColor="text1"/>
        </w:rPr>
        <w:t>規</w:t>
      </w:r>
      <w:proofErr w:type="gramEnd"/>
      <w:r w:rsidRPr="00F80200">
        <w:rPr>
          <w:rFonts w:hint="eastAsia"/>
          <w:color w:val="000000" w:themeColor="text1"/>
        </w:rPr>
        <w:t>程中明定除外規定，包括：（一）依法規規定，</w:t>
      </w:r>
      <w:r w:rsidRPr="00F80200">
        <w:rPr>
          <w:rFonts w:hint="eastAsia"/>
          <w:b/>
          <w:color w:val="000000" w:themeColor="text1"/>
          <w:u w:val="single"/>
        </w:rPr>
        <w:t>輔導轉學</w:t>
      </w:r>
      <w:r w:rsidRPr="00F80200">
        <w:rPr>
          <w:rFonts w:hint="eastAsia"/>
          <w:color w:val="000000" w:themeColor="text1"/>
        </w:rPr>
        <w:t>之學生。（二）原就讀之學校係因教育部</w:t>
      </w:r>
      <w:proofErr w:type="gramStart"/>
      <w:r w:rsidRPr="00F80200">
        <w:rPr>
          <w:rFonts w:hint="eastAsia"/>
          <w:b/>
          <w:color w:val="000000" w:themeColor="text1"/>
          <w:u w:val="single"/>
        </w:rPr>
        <w:t>諭令停招</w:t>
      </w:r>
      <w:proofErr w:type="gramEnd"/>
      <w:r w:rsidRPr="00F80200">
        <w:rPr>
          <w:rFonts w:hint="eastAsia"/>
          <w:b/>
          <w:color w:val="000000" w:themeColor="text1"/>
          <w:u w:val="single"/>
        </w:rPr>
        <w:t>、解散</w:t>
      </w:r>
      <w:r w:rsidRPr="00F80200">
        <w:rPr>
          <w:rFonts w:hint="eastAsia"/>
          <w:color w:val="000000" w:themeColor="text1"/>
        </w:rPr>
        <w:t>之學生。（三）已報請行政主管機關並獲核准</w:t>
      </w:r>
      <w:proofErr w:type="gramStart"/>
      <w:r w:rsidRPr="00F80200">
        <w:rPr>
          <w:rFonts w:hint="eastAsia"/>
          <w:color w:val="000000" w:themeColor="text1"/>
        </w:rPr>
        <w:t>學校</w:t>
      </w:r>
      <w:r w:rsidRPr="00F80200">
        <w:rPr>
          <w:rFonts w:hint="eastAsia"/>
          <w:b/>
          <w:color w:val="000000" w:themeColor="text1"/>
          <w:u w:val="single"/>
        </w:rPr>
        <w:t>停招</w:t>
      </w:r>
      <w:proofErr w:type="gramEnd"/>
      <w:r w:rsidRPr="00F80200">
        <w:rPr>
          <w:rFonts w:hint="eastAsia"/>
          <w:b/>
          <w:color w:val="000000" w:themeColor="text1"/>
          <w:u w:val="single"/>
        </w:rPr>
        <w:t>、停辦</w:t>
      </w:r>
      <w:r w:rsidRPr="00F80200">
        <w:rPr>
          <w:rFonts w:hint="eastAsia"/>
          <w:color w:val="000000" w:themeColor="text1"/>
        </w:rPr>
        <w:t>之學生。（四）學校運動代表隊經行政主管機關</w:t>
      </w:r>
      <w:r w:rsidRPr="00F80200">
        <w:rPr>
          <w:rFonts w:hint="eastAsia"/>
          <w:b/>
          <w:color w:val="000000" w:themeColor="text1"/>
          <w:u w:val="single"/>
        </w:rPr>
        <w:t>核</w:t>
      </w:r>
      <w:r w:rsidRPr="00F80200">
        <w:rPr>
          <w:rFonts w:hint="eastAsia"/>
          <w:b/>
          <w:color w:val="000000" w:themeColor="text1"/>
          <w:u w:val="single"/>
        </w:rPr>
        <w:lastRenderedPageBreak/>
        <w:t>准解散</w:t>
      </w:r>
      <w:r w:rsidRPr="00F80200">
        <w:rPr>
          <w:rFonts w:hint="eastAsia"/>
          <w:color w:val="000000" w:themeColor="text1"/>
        </w:rPr>
        <w:t>，並由所屬機關函報體育署同意備查之學生…</w:t>
      </w:r>
      <w:proofErr w:type="gramStart"/>
      <w:r w:rsidRPr="00F80200">
        <w:rPr>
          <w:rFonts w:hint="eastAsia"/>
          <w:color w:val="000000" w:themeColor="text1"/>
        </w:rPr>
        <w:t>…</w:t>
      </w:r>
      <w:proofErr w:type="gramEnd"/>
      <w:r w:rsidRPr="00F80200">
        <w:rPr>
          <w:rFonts w:hint="eastAsia"/>
          <w:color w:val="000000" w:themeColor="text1"/>
        </w:rPr>
        <w:t>。（五）經</w:t>
      </w:r>
      <w:r w:rsidRPr="00F80200">
        <w:rPr>
          <w:rFonts w:hint="eastAsia"/>
          <w:b/>
          <w:color w:val="000000" w:themeColor="text1"/>
          <w:u w:val="single"/>
        </w:rPr>
        <w:t>報名甲級資格賽</w:t>
      </w:r>
      <w:r w:rsidRPr="00F80200">
        <w:rPr>
          <w:rFonts w:hint="eastAsia"/>
          <w:color w:val="000000" w:themeColor="text1"/>
        </w:rPr>
        <w:t>，於資格賽階段</w:t>
      </w:r>
      <w:r w:rsidRPr="00F80200">
        <w:rPr>
          <w:rFonts w:hint="eastAsia"/>
          <w:b/>
          <w:color w:val="000000" w:themeColor="text1"/>
          <w:u w:val="single"/>
        </w:rPr>
        <w:t>從未登錄</w:t>
      </w:r>
      <w:r w:rsidRPr="00F80200">
        <w:rPr>
          <w:rFonts w:hint="eastAsia"/>
          <w:color w:val="000000" w:themeColor="text1"/>
        </w:rPr>
        <w:t>之學生等，如符合前開情形者，則不受該轉學生學籍規範之限制。」</w:t>
      </w:r>
    </w:p>
    <w:p w:rsidR="004B7A78" w:rsidRPr="00F80200" w:rsidRDefault="00CE4AFE" w:rsidP="00573B7D">
      <w:pPr>
        <w:pStyle w:val="3"/>
        <w:rPr>
          <w:color w:val="000000" w:themeColor="text1"/>
        </w:rPr>
      </w:pPr>
      <w:r w:rsidRPr="00F80200">
        <w:rPr>
          <w:rFonts w:hint="eastAsia"/>
          <w:color w:val="000000" w:themeColor="text1"/>
        </w:rPr>
        <w:t>教育部另說明，各直轄市、縣(市)政府組成之評委</w:t>
      </w:r>
      <w:proofErr w:type="gramStart"/>
      <w:r w:rsidRPr="00F80200">
        <w:rPr>
          <w:rFonts w:hint="eastAsia"/>
          <w:color w:val="000000" w:themeColor="text1"/>
        </w:rPr>
        <w:t>會均得依</w:t>
      </w:r>
      <w:proofErr w:type="gramEnd"/>
      <w:r w:rsidRPr="00F80200">
        <w:rPr>
          <w:rFonts w:hint="eastAsia"/>
          <w:color w:val="000000" w:themeColor="text1"/>
        </w:rPr>
        <w:t>其需求擬訂專任</w:t>
      </w:r>
      <w:proofErr w:type="gramStart"/>
      <w:r w:rsidRPr="00F80200">
        <w:rPr>
          <w:rFonts w:hint="eastAsia"/>
          <w:color w:val="000000" w:themeColor="text1"/>
        </w:rPr>
        <w:t>運動校練評</w:t>
      </w:r>
      <w:proofErr w:type="gramEnd"/>
      <w:r w:rsidRPr="00F80200">
        <w:rPr>
          <w:rFonts w:hint="eastAsia"/>
          <w:color w:val="000000" w:themeColor="text1"/>
        </w:rPr>
        <w:t>量基準，並得於其基準將JHBL之成績納為評量教練成績之考量，故專任運動教練帶隊參加JHBL，對其應有正面效益</w:t>
      </w:r>
      <w:r w:rsidR="004B7A78" w:rsidRPr="00F80200">
        <w:rPr>
          <w:rFonts w:hint="eastAsia"/>
          <w:color w:val="000000" w:themeColor="text1"/>
        </w:rPr>
        <w:t>；體育署已於113年1月29日召開「中等學校籃球聯賽轉學生學籍規定」座談會，邀請法律專業人士、相關利益團體及學校共同交流對話，以維護學生公平參賽為基本立場，保持開放態度，尋求制訂更完善之政策回應各界意見；教育部主辦之各項體育運動聯賽皆會定期召開學年度之各項聯賽規劃會議，將前一學年度辦理情形與各界建議事項納入會議進行討論。賽事結束後邀集各參賽隊伍之學校進行檢討會議，將該學年度所碰到之問題所提出，於會議內進行討論，該會議記錄將用於新的學年度進行</w:t>
      </w:r>
      <w:proofErr w:type="gramStart"/>
      <w:r w:rsidR="004B7A78" w:rsidRPr="00F80200">
        <w:rPr>
          <w:rFonts w:hint="eastAsia"/>
          <w:color w:val="000000" w:themeColor="text1"/>
        </w:rPr>
        <w:t>研</w:t>
      </w:r>
      <w:proofErr w:type="gramEnd"/>
      <w:r w:rsidR="004B7A78" w:rsidRPr="00F80200">
        <w:rPr>
          <w:rFonts w:hint="eastAsia"/>
          <w:color w:val="000000" w:themeColor="text1"/>
        </w:rPr>
        <w:t>議，如遇特殊情形將召開座談會議，邀集相關專業人員、學校，共同交流對話，以尋求更完善之規定與政策。</w:t>
      </w:r>
    </w:p>
    <w:p w:rsidR="00754E70" w:rsidRPr="00F80200" w:rsidRDefault="00CE4AFE" w:rsidP="00573B7D">
      <w:pPr>
        <w:pStyle w:val="3"/>
        <w:rPr>
          <w:color w:val="000000" w:themeColor="text1"/>
        </w:rPr>
      </w:pPr>
      <w:r w:rsidRPr="00F80200">
        <w:rPr>
          <w:rFonts w:hint="eastAsia"/>
          <w:color w:val="000000" w:themeColor="text1"/>
        </w:rPr>
        <w:t>至於</w:t>
      </w:r>
      <w:r w:rsidR="00754E70" w:rsidRPr="00F80200">
        <w:rPr>
          <w:rFonts w:hint="eastAsia"/>
          <w:color w:val="000000" w:themeColor="text1"/>
        </w:rPr>
        <w:t>「限制學生選手參與體育聯賽是否涉及其基本權」等情，</w:t>
      </w:r>
      <w:proofErr w:type="gramStart"/>
      <w:r w:rsidR="00754E70" w:rsidRPr="00F80200">
        <w:rPr>
          <w:rFonts w:hint="eastAsia"/>
          <w:color w:val="000000" w:themeColor="text1"/>
        </w:rPr>
        <w:t>詢</w:t>
      </w:r>
      <w:proofErr w:type="gramEnd"/>
      <w:r w:rsidR="00754E70" w:rsidRPr="00F80200">
        <w:rPr>
          <w:rFonts w:hint="eastAsia"/>
          <w:color w:val="000000" w:themeColor="text1"/>
        </w:rPr>
        <w:t>據教育部表示，</w:t>
      </w:r>
      <w:r w:rsidR="001E03B3" w:rsidRPr="00F80200">
        <w:rPr>
          <w:rFonts w:hint="eastAsia"/>
          <w:color w:val="000000" w:themeColor="text1"/>
        </w:rPr>
        <w:t>以憲法投票之規定為例，投票也須設籍一段時間。學生轉學後有相關限制，在參加該運動前就需要瞭解；家長會找資源比較充足的學校，但適度的限制也是必要的；為使競賽公平，</w:t>
      </w:r>
      <w:proofErr w:type="gramStart"/>
      <w:r w:rsidR="001E03B3" w:rsidRPr="00F80200">
        <w:rPr>
          <w:rFonts w:hint="eastAsia"/>
          <w:color w:val="000000" w:themeColor="text1"/>
        </w:rPr>
        <w:t>爰</w:t>
      </w:r>
      <w:proofErr w:type="gramEnd"/>
      <w:r w:rsidR="001E03B3" w:rsidRPr="00F80200">
        <w:rPr>
          <w:rFonts w:hint="eastAsia"/>
          <w:color w:val="000000" w:themeColor="text1"/>
        </w:rPr>
        <w:t>有相關規定，如學生願意報名，自然認同報名資格規定，且尚非涉及教育權行使，亦非屬委託行使公權力；高中體總每年都會檢討，使各界有多數的共識，而難免有少數的聲音，辦理體育競</w:t>
      </w:r>
      <w:r w:rsidR="001E03B3" w:rsidRPr="00F80200">
        <w:rPr>
          <w:rFonts w:hint="eastAsia"/>
          <w:color w:val="000000" w:themeColor="text1"/>
        </w:rPr>
        <w:lastRenderedPageBreak/>
        <w:t>賽就要有公平的禁賽規範。</w:t>
      </w:r>
    </w:p>
    <w:p w:rsidR="004F5E3F" w:rsidRPr="00F80200" w:rsidRDefault="004F5E3F" w:rsidP="004F5E3F">
      <w:pPr>
        <w:pStyle w:val="3"/>
        <w:rPr>
          <w:color w:val="000000" w:themeColor="text1"/>
        </w:rPr>
      </w:pPr>
      <w:r w:rsidRPr="00F80200">
        <w:rPr>
          <w:rFonts w:hint="eastAsia"/>
          <w:color w:val="000000" w:themeColor="text1"/>
        </w:rPr>
        <w:t>綜上，</w:t>
      </w:r>
      <w:r w:rsidR="00C07A30" w:rsidRPr="00F80200">
        <w:rPr>
          <w:rFonts w:hint="eastAsia"/>
          <w:color w:val="000000" w:themeColor="text1"/>
        </w:rPr>
        <w:t>系爭</w:t>
      </w:r>
      <w:r w:rsidR="001C2B1F" w:rsidRPr="00F80200">
        <w:rPr>
          <w:rFonts w:hint="eastAsia"/>
          <w:color w:val="000000" w:themeColor="text1"/>
        </w:rPr>
        <w:t>議題，</w:t>
      </w:r>
      <w:r w:rsidR="00C1687F" w:rsidRPr="00F80200">
        <w:rPr>
          <w:rFonts w:hint="eastAsia"/>
          <w:color w:val="000000" w:themeColor="text1"/>
        </w:rPr>
        <w:t>案經本院分別諮詢持正、反面意見之學者專家，</w:t>
      </w:r>
      <w:proofErr w:type="gramStart"/>
      <w:r w:rsidR="00C1687F" w:rsidRPr="00F80200">
        <w:rPr>
          <w:rFonts w:hint="eastAsia"/>
          <w:color w:val="000000" w:themeColor="text1"/>
        </w:rPr>
        <w:t>倘需進行</w:t>
      </w:r>
      <w:proofErr w:type="gramEnd"/>
      <w:r w:rsidR="00C1687F" w:rsidRPr="00F80200">
        <w:rPr>
          <w:rFonts w:hint="eastAsia"/>
          <w:color w:val="000000" w:themeColor="text1"/>
        </w:rPr>
        <w:t>制度性變革，允應與利害關係人進行充分溝通；另查運動成績優良學生升學得申請甄試並採納全國性競賽成績表現計分，</w:t>
      </w:r>
      <w:proofErr w:type="gramStart"/>
      <w:r w:rsidR="00C1687F" w:rsidRPr="00F80200">
        <w:rPr>
          <w:rFonts w:hint="eastAsia"/>
          <w:color w:val="000000" w:themeColor="text1"/>
        </w:rPr>
        <w:t>爰</w:t>
      </w:r>
      <w:proofErr w:type="gramEnd"/>
      <w:r w:rsidR="00C1687F" w:rsidRPr="00F80200">
        <w:rPr>
          <w:rFonts w:hint="eastAsia"/>
          <w:color w:val="000000" w:themeColor="text1"/>
        </w:rPr>
        <w:t>主管機關允應在維護學生受教權及升學等各項基本權益之前提下推展體育競賽活動，衡酌各界利害關係人意見，健全國內體育環境，推動國家體育政策及運動發展，以平息雙方當事人爭議，使社會大眾瞭解競賽規程意旨；至於因「遷徙」或家長基於</w:t>
      </w:r>
      <w:r w:rsidR="00444761" w:rsidRPr="00F80200">
        <w:rPr>
          <w:rFonts w:hint="eastAsia"/>
          <w:color w:val="000000" w:themeColor="text1"/>
        </w:rPr>
        <w:t>「教育選擇權」</w:t>
      </w:r>
      <w:r w:rsidR="00C1687F" w:rsidRPr="00F80200">
        <w:rPr>
          <w:rFonts w:hint="eastAsia"/>
          <w:color w:val="000000" w:themeColor="text1"/>
        </w:rPr>
        <w:t>有轉學需要，無法符合學籍規定之學生，參加JHBL及HBL資格應如何保障一節，</w:t>
      </w:r>
      <w:r w:rsidR="00CC2DFA" w:rsidRPr="00F80200">
        <w:rPr>
          <w:rFonts w:hint="eastAsia"/>
          <w:color w:val="000000" w:themeColor="text1"/>
        </w:rPr>
        <w:t>有待主管機關就個案家庭因素真實狀況查核機制</w:t>
      </w:r>
      <w:proofErr w:type="gramStart"/>
      <w:r w:rsidR="00CC2DFA" w:rsidRPr="00F80200">
        <w:rPr>
          <w:rFonts w:hint="eastAsia"/>
          <w:color w:val="000000" w:themeColor="text1"/>
        </w:rPr>
        <w:t>研</w:t>
      </w:r>
      <w:proofErr w:type="gramEnd"/>
      <w:r w:rsidR="00CC2DFA" w:rsidRPr="00F80200">
        <w:rPr>
          <w:rFonts w:hint="eastAsia"/>
          <w:color w:val="000000" w:themeColor="text1"/>
        </w:rPr>
        <w:t>處因應</w:t>
      </w:r>
      <w:r w:rsidR="001C2B1F" w:rsidRPr="00F80200">
        <w:rPr>
          <w:rFonts w:hint="eastAsia"/>
          <w:color w:val="000000" w:themeColor="text1"/>
        </w:rPr>
        <w:t>。</w:t>
      </w:r>
    </w:p>
    <w:p w:rsidR="00F66C78" w:rsidRPr="00F80200" w:rsidRDefault="00114E5A" w:rsidP="007565CB">
      <w:pPr>
        <w:pStyle w:val="2"/>
        <w:rPr>
          <w:b/>
          <w:color w:val="000000" w:themeColor="text1"/>
        </w:rPr>
      </w:pPr>
      <w:r w:rsidRPr="00F80200">
        <w:rPr>
          <w:rFonts w:hint="eastAsia"/>
          <w:b/>
          <w:color w:val="000000" w:themeColor="text1"/>
        </w:rPr>
        <w:t>體育署核備</w:t>
      </w:r>
      <w:r w:rsidR="00F66C78" w:rsidRPr="00F80200">
        <w:rPr>
          <w:rFonts w:hint="eastAsia"/>
          <w:b/>
          <w:color w:val="000000" w:themeColor="text1"/>
        </w:rPr>
        <w:t>各年度</w:t>
      </w:r>
      <w:r w:rsidR="00EA6331" w:rsidRPr="00F80200">
        <w:rPr>
          <w:rFonts w:hint="eastAsia"/>
          <w:b/>
          <w:color w:val="000000" w:themeColor="text1"/>
        </w:rPr>
        <w:t>JHBL</w:t>
      </w:r>
      <w:r w:rsidR="00F66C78" w:rsidRPr="00F80200">
        <w:rPr>
          <w:rFonts w:hint="eastAsia"/>
          <w:b/>
          <w:color w:val="000000" w:themeColor="text1"/>
        </w:rPr>
        <w:t>競賽規程，</w:t>
      </w:r>
      <w:r w:rsidR="00807CFA" w:rsidRPr="00F80200">
        <w:rPr>
          <w:rFonts w:hint="eastAsia"/>
          <w:b/>
          <w:color w:val="000000" w:themeColor="text1"/>
        </w:rPr>
        <w:t>明</w:t>
      </w:r>
      <w:r w:rsidR="00F66C78" w:rsidRPr="00F80200">
        <w:rPr>
          <w:rFonts w:hint="eastAsia"/>
          <w:b/>
          <w:color w:val="000000" w:themeColor="text1"/>
        </w:rPr>
        <w:t>定「報名參加聯賽必須具有就讀學校1年以上之學籍」之</w:t>
      </w:r>
      <w:r w:rsidRPr="00F80200">
        <w:rPr>
          <w:rFonts w:hint="eastAsia"/>
          <w:b/>
          <w:color w:val="000000" w:themeColor="text1"/>
        </w:rPr>
        <w:t>球員資格</w:t>
      </w:r>
      <w:r w:rsidR="00F66C78" w:rsidRPr="00F80200">
        <w:rPr>
          <w:rFonts w:hint="eastAsia"/>
          <w:b/>
          <w:color w:val="000000" w:themeColor="text1"/>
        </w:rPr>
        <w:t>，係為「避免惡性挖角」、「防止不正競爭」、「鼓勵培育選手」等，惟該「球員資格」，影響學生重要參賽權益，並間接影響其升學甄選等計分</w:t>
      </w:r>
      <w:r w:rsidR="001F2B35" w:rsidRPr="00F80200">
        <w:rPr>
          <w:rFonts w:hint="eastAsia"/>
          <w:b/>
          <w:color w:val="000000" w:themeColor="text1"/>
        </w:rPr>
        <w:t>。</w:t>
      </w:r>
      <w:r w:rsidR="00C07A30" w:rsidRPr="00F80200">
        <w:rPr>
          <w:rFonts w:hint="eastAsia"/>
          <w:b/>
          <w:color w:val="000000" w:themeColor="text1"/>
        </w:rPr>
        <w:t>因各</w:t>
      </w:r>
      <w:r w:rsidR="001F2B35" w:rsidRPr="00F80200">
        <w:rPr>
          <w:rFonts w:hint="eastAsia"/>
          <w:b/>
          <w:color w:val="000000" w:themeColor="text1"/>
        </w:rPr>
        <w:t>單項運動</w:t>
      </w:r>
      <w:r w:rsidR="00C07A30" w:rsidRPr="00F80200">
        <w:rPr>
          <w:rFonts w:hint="eastAsia"/>
          <w:b/>
          <w:color w:val="000000" w:themeColor="text1"/>
        </w:rPr>
        <w:t>聯賽目標宗旨有所不同</w:t>
      </w:r>
      <w:r w:rsidR="00A24993" w:rsidRPr="00F80200">
        <w:rPr>
          <w:rFonts w:hint="eastAsia"/>
          <w:b/>
          <w:color w:val="000000" w:themeColor="text1"/>
        </w:rPr>
        <w:t>，</w:t>
      </w:r>
      <w:r w:rsidR="001F2B35" w:rsidRPr="00F80200">
        <w:rPr>
          <w:rFonts w:hint="eastAsia"/>
          <w:b/>
          <w:color w:val="000000" w:themeColor="text1"/>
        </w:rPr>
        <w:t>各該</w:t>
      </w:r>
      <w:r w:rsidR="00A24993" w:rsidRPr="00F80200">
        <w:rPr>
          <w:rFonts w:hint="eastAsia"/>
          <w:b/>
          <w:color w:val="000000" w:themeColor="text1"/>
        </w:rPr>
        <w:t>競賽</w:t>
      </w:r>
      <w:proofErr w:type="gramStart"/>
      <w:r w:rsidR="00A24993" w:rsidRPr="00F80200">
        <w:rPr>
          <w:rFonts w:hint="eastAsia"/>
          <w:b/>
          <w:color w:val="000000" w:themeColor="text1"/>
        </w:rPr>
        <w:t>規</w:t>
      </w:r>
      <w:proofErr w:type="gramEnd"/>
      <w:r w:rsidR="00A24993" w:rsidRPr="00F80200">
        <w:rPr>
          <w:rFonts w:hint="eastAsia"/>
          <w:b/>
          <w:color w:val="000000" w:themeColor="text1"/>
        </w:rPr>
        <w:t>程允宜向體育署報備</w:t>
      </w:r>
      <w:r w:rsidR="00C07A30" w:rsidRPr="00F80200">
        <w:rPr>
          <w:rFonts w:hint="eastAsia"/>
          <w:b/>
          <w:color w:val="000000" w:themeColor="text1"/>
        </w:rPr>
        <w:t>，</w:t>
      </w:r>
      <w:r w:rsidR="00A24993" w:rsidRPr="00F80200">
        <w:rPr>
          <w:rFonts w:hint="eastAsia"/>
          <w:b/>
          <w:color w:val="000000" w:themeColor="text1"/>
        </w:rPr>
        <w:t>惟現行JHBL競賽規程係體育署</w:t>
      </w:r>
      <w:r w:rsidR="00847EE2" w:rsidRPr="00F80200">
        <w:rPr>
          <w:rFonts w:hint="eastAsia"/>
          <w:b/>
          <w:color w:val="000000" w:themeColor="text1"/>
        </w:rPr>
        <w:t>依政府採購法，委託高中</w:t>
      </w:r>
      <w:proofErr w:type="gramStart"/>
      <w:r w:rsidR="00847EE2" w:rsidRPr="00F80200">
        <w:rPr>
          <w:rFonts w:hint="eastAsia"/>
          <w:b/>
          <w:color w:val="000000" w:themeColor="text1"/>
        </w:rPr>
        <w:t>體總由技</w:t>
      </w:r>
      <w:proofErr w:type="gramEnd"/>
      <w:r w:rsidR="00847EE2" w:rsidRPr="00F80200">
        <w:rPr>
          <w:rFonts w:hint="eastAsia"/>
          <w:b/>
          <w:color w:val="000000" w:themeColor="text1"/>
        </w:rPr>
        <w:t>術委員會審查認定，</w:t>
      </w:r>
      <w:r w:rsidR="00A24993" w:rsidRPr="00F80200">
        <w:rPr>
          <w:rFonts w:hint="eastAsia"/>
          <w:b/>
          <w:color w:val="000000" w:themeColor="text1"/>
        </w:rPr>
        <w:t>且</w:t>
      </w:r>
      <w:r w:rsidR="005C4584" w:rsidRPr="00F80200">
        <w:rPr>
          <w:rFonts w:hint="eastAsia"/>
          <w:b/>
          <w:color w:val="000000" w:themeColor="text1"/>
        </w:rPr>
        <w:t>規範</w:t>
      </w:r>
      <w:r w:rsidR="00F66C78" w:rsidRPr="00F80200">
        <w:rPr>
          <w:rFonts w:hint="eastAsia"/>
          <w:b/>
          <w:color w:val="000000" w:themeColor="text1"/>
        </w:rPr>
        <w:t>內容</w:t>
      </w:r>
      <w:r w:rsidR="00C1687F" w:rsidRPr="00F80200">
        <w:rPr>
          <w:rFonts w:hint="eastAsia"/>
          <w:b/>
          <w:color w:val="000000" w:themeColor="text1"/>
        </w:rPr>
        <w:t>及技術委員會委員產生方式，</w:t>
      </w:r>
      <w:r w:rsidR="00F66C78" w:rsidRPr="00F80200">
        <w:rPr>
          <w:rFonts w:hint="eastAsia"/>
          <w:b/>
          <w:color w:val="000000" w:themeColor="text1"/>
        </w:rPr>
        <w:t>尚非</w:t>
      </w:r>
      <w:r w:rsidR="00630BA6" w:rsidRPr="00F80200">
        <w:rPr>
          <w:rFonts w:hint="eastAsia"/>
          <w:b/>
          <w:color w:val="000000" w:themeColor="text1"/>
        </w:rPr>
        <w:t>全然為</w:t>
      </w:r>
      <w:r w:rsidR="00F66C78" w:rsidRPr="00F80200">
        <w:rPr>
          <w:rFonts w:hint="eastAsia"/>
          <w:b/>
          <w:color w:val="000000" w:themeColor="text1"/>
        </w:rPr>
        <w:t>教育部所陳「獲各界認同」等情</w:t>
      </w:r>
      <w:r w:rsidR="00C07A30" w:rsidRPr="00F80200">
        <w:rPr>
          <w:rFonts w:hint="eastAsia"/>
          <w:b/>
          <w:color w:val="000000" w:themeColor="text1"/>
        </w:rPr>
        <w:t>，有</w:t>
      </w:r>
      <w:r w:rsidR="00DC0F94" w:rsidRPr="00F80200">
        <w:rPr>
          <w:rFonts w:hint="eastAsia"/>
          <w:b/>
          <w:color w:val="000000" w:themeColor="text1"/>
        </w:rPr>
        <w:t>待</w:t>
      </w:r>
      <w:r w:rsidR="00521EE1" w:rsidRPr="00F80200">
        <w:rPr>
          <w:rFonts w:hint="eastAsia"/>
          <w:b/>
          <w:color w:val="000000" w:themeColor="text1"/>
        </w:rPr>
        <w:t>教育部</w:t>
      </w:r>
      <w:r w:rsidR="00C07A30" w:rsidRPr="00F80200">
        <w:rPr>
          <w:rFonts w:hint="eastAsia"/>
          <w:b/>
          <w:color w:val="000000" w:themeColor="text1"/>
        </w:rPr>
        <w:t>深入瞭解</w:t>
      </w:r>
      <w:r w:rsidR="00BB3AC4" w:rsidRPr="00F80200">
        <w:rPr>
          <w:rFonts w:hint="eastAsia"/>
          <w:b/>
          <w:color w:val="000000" w:themeColor="text1"/>
        </w:rPr>
        <w:t>各項賽事</w:t>
      </w:r>
      <w:r w:rsidR="00252156" w:rsidRPr="00F80200">
        <w:rPr>
          <w:rFonts w:hint="eastAsia"/>
          <w:b/>
          <w:color w:val="000000" w:themeColor="text1"/>
        </w:rPr>
        <w:t>「技術委員會」及「</w:t>
      </w:r>
      <w:r w:rsidR="00BB3AC4" w:rsidRPr="00F80200">
        <w:rPr>
          <w:rFonts w:hint="eastAsia"/>
          <w:b/>
          <w:color w:val="000000" w:themeColor="text1"/>
        </w:rPr>
        <w:t>規劃委員會</w:t>
      </w:r>
      <w:r w:rsidR="00252156" w:rsidRPr="00F80200">
        <w:rPr>
          <w:rFonts w:hint="eastAsia"/>
          <w:b/>
          <w:color w:val="000000" w:themeColor="text1"/>
        </w:rPr>
        <w:t>」</w:t>
      </w:r>
      <w:r w:rsidR="00BB3AC4" w:rsidRPr="00F80200">
        <w:rPr>
          <w:rFonts w:hint="eastAsia"/>
          <w:b/>
          <w:color w:val="000000" w:themeColor="text1"/>
        </w:rPr>
        <w:t>之組成方式</w:t>
      </w:r>
      <w:r w:rsidR="00C07A30" w:rsidRPr="00F80200">
        <w:rPr>
          <w:rFonts w:hint="eastAsia"/>
          <w:b/>
          <w:color w:val="000000" w:themeColor="text1"/>
        </w:rPr>
        <w:t>後</w:t>
      </w:r>
      <w:r w:rsidR="00BB3AC4" w:rsidRPr="00F80200">
        <w:rPr>
          <w:rFonts w:hint="eastAsia"/>
          <w:b/>
          <w:color w:val="000000" w:themeColor="text1"/>
        </w:rPr>
        <w:t>，審慎評估並研議訂定委員遴聘辦法，</w:t>
      </w:r>
      <w:r w:rsidR="00120E1F" w:rsidRPr="00F80200">
        <w:rPr>
          <w:rFonts w:hint="eastAsia"/>
          <w:b/>
          <w:color w:val="000000" w:themeColor="text1"/>
        </w:rPr>
        <w:t>並</w:t>
      </w:r>
      <w:r w:rsidR="00C07A30" w:rsidRPr="00F80200">
        <w:rPr>
          <w:rFonts w:hint="eastAsia"/>
          <w:b/>
          <w:color w:val="000000" w:themeColor="text1"/>
        </w:rPr>
        <w:t>使民眾瞭解競賽規則之產生，係符合公平正義之民主程序</w:t>
      </w:r>
      <w:r w:rsidR="00F66C78" w:rsidRPr="00F80200">
        <w:rPr>
          <w:rFonts w:hint="eastAsia"/>
          <w:b/>
          <w:color w:val="000000" w:themeColor="text1"/>
        </w:rPr>
        <w:t>：</w:t>
      </w:r>
    </w:p>
    <w:p w:rsidR="009E126F" w:rsidRPr="00F80200" w:rsidRDefault="003944EB" w:rsidP="007565CB">
      <w:pPr>
        <w:pStyle w:val="3"/>
        <w:rPr>
          <w:color w:val="000000" w:themeColor="text1"/>
        </w:rPr>
      </w:pPr>
      <w:r w:rsidRPr="00F80200">
        <w:rPr>
          <w:rFonts w:hint="eastAsia"/>
          <w:color w:val="000000" w:themeColor="text1"/>
        </w:rPr>
        <w:t>體育署處</w:t>
      </w:r>
      <w:proofErr w:type="gramStart"/>
      <w:r w:rsidRPr="00F80200">
        <w:rPr>
          <w:rFonts w:hint="eastAsia"/>
          <w:color w:val="000000" w:themeColor="text1"/>
        </w:rPr>
        <w:t>務</w:t>
      </w:r>
      <w:proofErr w:type="gramEnd"/>
      <w:r w:rsidRPr="00F80200">
        <w:rPr>
          <w:rFonts w:hint="eastAsia"/>
          <w:color w:val="000000" w:themeColor="text1"/>
        </w:rPr>
        <w:t>規程第7條規定，全民</w:t>
      </w:r>
      <w:proofErr w:type="gramStart"/>
      <w:r w:rsidRPr="00F80200">
        <w:rPr>
          <w:rFonts w:hint="eastAsia"/>
          <w:color w:val="000000" w:themeColor="text1"/>
        </w:rPr>
        <w:t>運動組掌理</w:t>
      </w:r>
      <w:proofErr w:type="gramEnd"/>
      <w:r w:rsidRPr="00F80200">
        <w:rPr>
          <w:rFonts w:hint="eastAsia"/>
          <w:color w:val="000000" w:themeColor="text1"/>
        </w:rPr>
        <w:t>事項如下：</w:t>
      </w:r>
      <w:r w:rsidRPr="00F80200">
        <w:rPr>
          <w:rFonts w:hAnsi="標楷體" w:hint="eastAsia"/>
          <w:color w:val="000000" w:themeColor="text1"/>
        </w:rPr>
        <w:t>…</w:t>
      </w:r>
      <w:proofErr w:type="gramStart"/>
      <w:r w:rsidRPr="00F80200">
        <w:rPr>
          <w:rFonts w:hAnsi="標楷體" w:hint="eastAsia"/>
          <w:color w:val="000000" w:themeColor="text1"/>
        </w:rPr>
        <w:t>…</w:t>
      </w:r>
      <w:proofErr w:type="gramEnd"/>
      <w:r w:rsidRPr="00F80200">
        <w:rPr>
          <w:rFonts w:hint="eastAsia"/>
          <w:color w:val="000000" w:themeColor="text1"/>
        </w:rPr>
        <w:t>九、非亞奧運單項運動協會選手培訓、參賽、運動競賽之規劃、執行及輔導</w:t>
      </w:r>
      <w:r w:rsidRPr="00F80200">
        <w:rPr>
          <w:rFonts w:hAnsi="標楷體" w:hint="eastAsia"/>
          <w:color w:val="000000" w:themeColor="text1"/>
        </w:rPr>
        <w:t>……</w:t>
      </w:r>
      <w:r w:rsidRPr="00F80200">
        <w:rPr>
          <w:rFonts w:hint="eastAsia"/>
          <w:color w:val="000000" w:themeColor="text1"/>
        </w:rPr>
        <w:t>。</w:t>
      </w:r>
      <w:r w:rsidR="009E126F" w:rsidRPr="00F80200">
        <w:rPr>
          <w:rFonts w:hint="eastAsia"/>
          <w:color w:val="000000" w:themeColor="text1"/>
        </w:rPr>
        <w:t>體育署112年9月14日</w:t>
      </w:r>
      <w:proofErr w:type="gramStart"/>
      <w:r w:rsidR="009E126F" w:rsidRPr="00F80200">
        <w:rPr>
          <w:rFonts w:hint="eastAsia"/>
          <w:color w:val="000000" w:themeColor="text1"/>
        </w:rPr>
        <w:t>臺教體署學</w:t>
      </w:r>
      <w:proofErr w:type="gramEnd"/>
      <w:r w:rsidR="009E126F" w:rsidRPr="00F80200">
        <w:rPr>
          <w:rFonts w:hint="eastAsia"/>
          <w:color w:val="000000" w:themeColor="text1"/>
        </w:rPr>
        <w:t>（三）字第1120036437號函核</w:t>
      </w:r>
      <w:r w:rsidR="009E126F" w:rsidRPr="00F80200">
        <w:rPr>
          <w:rFonts w:hint="eastAsia"/>
          <w:color w:val="000000" w:themeColor="text1"/>
        </w:rPr>
        <w:lastRenderedPageBreak/>
        <w:t>備之「112學年度</w:t>
      </w:r>
      <w:r w:rsidR="00EA6331" w:rsidRPr="00F80200">
        <w:rPr>
          <w:rFonts w:hint="eastAsia"/>
          <w:color w:val="000000" w:themeColor="text1"/>
        </w:rPr>
        <w:t>JHBL</w:t>
      </w:r>
      <w:r w:rsidR="009E126F" w:rsidRPr="00F80200">
        <w:rPr>
          <w:rFonts w:hint="eastAsia"/>
          <w:color w:val="000000" w:themeColor="text1"/>
        </w:rPr>
        <w:t>競賽規程」第7條第2項規定略以：「學籍：具有就讀學校學籍之國民中學在學學生，曾報名參加國民中學籃球聯賽之轉學生，若報名參加聯賽必須具有就讀學校1年以上之學籍（以主管教育行政機關核定之學年開學日為基準日起計）。」同條第4項規定：球員如有下列情形之</w:t>
      </w:r>
      <w:proofErr w:type="gramStart"/>
      <w:r w:rsidR="009E126F" w:rsidRPr="00F80200">
        <w:rPr>
          <w:rFonts w:hint="eastAsia"/>
          <w:color w:val="000000" w:themeColor="text1"/>
        </w:rPr>
        <w:t>一</w:t>
      </w:r>
      <w:proofErr w:type="gramEnd"/>
      <w:r w:rsidR="009E126F" w:rsidRPr="00F80200">
        <w:rPr>
          <w:rFonts w:hint="eastAsia"/>
          <w:color w:val="000000" w:themeColor="text1"/>
        </w:rPr>
        <w:t>者，學籍不受限制，惟需檢附相關證明文件，使得參賽：</w:t>
      </w:r>
    </w:p>
    <w:p w:rsidR="009E126F" w:rsidRPr="00F80200" w:rsidRDefault="009E126F" w:rsidP="009E126F">
      <w:pPr>
        <w:pStyle w:val="4"/>
        <w:rPr>
          <w:color w:val="000000" w:themeColor="text1"/>
        </w:rPr>
      </w:pPr>
      <w:r w:rsidRPr="00F80200">
        <w:rPr>
          <w:rFonts w:hint="eastAsia"/>
          <w:color w:val="000000" w:themeColor="text1"/>
        </w:rPr>
        <w:t>依法規規定，輔導轉學之學生。</w:t>
      </w:r>
    </w:p>
    <w:p w:rsidR="009E126F" w:rsidRPr="00F80200" w:rsidRDefault="009E126F" w:rsidP="009E126F">
      <w:pPr>
        <w:pStyle w:val="4"/>
        <w:rPr>
          <w:color w:val="000000" w:themeColor="text1"/>
        </w:rPr>
      </w:pPr>
      <w:r w:rsidRPr="00F80200">
        <w:rPr>
          <w:rFonts w:hint="eastAsia"/>
          <w:color w:val="000000" w:themeColor="text1"/>
        </w:rPr>
        <w:t>原就讀之學校係因教育部</w:t>
      </w:r>
      <w:proofErr w:type="gramStart"/>
      <w:r w:rsidRPr="00F80200">
        <w:rPr>
          <w:rFonts w:hint="eastAsia"/>
          <w:color w:val="000000" w:themeColor="text1"/>
        </w:rPr>
        <w:t>諭令停招</w:t>
      </w:r>
      <w:proofErr w:type="gramEnd"/>
      <w:r w:rsidRPr="00F80200">
        <w:rPr>
          <w:rFonts w:hint="eastAsia"/>
          <w:color w:val="000000" w:themeColor="text1"/>
        </w:rPr>
        <w:t>、解散之學生。</w:t>
      </w:r>
    </w:p>
    <w:p w:rsidR="009E126F" w:rsidRPr="00F80200" w:rsidRDefault="009E126F" w:rsidP="009E126F">
      <w:pPr>
        <w:pStyle w:val="4"/>
        <w:rPr>
          <w:color w:val="000000" w:themeColor="text1"/>
        </w:rPr>
      </w:pPr>
      <w:r w:rsidRPr="00F80200">
        <w:rPr>
          <w:rFonts w:hint="eastAsia"/>
          <w:color w:val="000000" w:themeColor="text1"/>
        </w:rPr>
        <w:t>已報請行政主管機關並獲核准</w:t>
      </w:r>
      <w:proofErr w:type="gramStart"/>
      <w:r w:rsidRPr="00F80200">
        <w:rPr>
          <w:rFonts w:hint="eastAsia"/>
          <w:color w:val="000000" w:themeColor="text1"/>
        </w:rPr>
        <w:t>學校停招</w:t>
      </w:r>
      <w:proofErr w:type="gramEnd"/>
      <w:r w:rsidRPr="00F80200">
        <w:rPr>
          <w:rFonts w:hint="eastAsia"/>
          <w:color w:val="000000" w:themeColor="text1"/>
        </w:rPr>
        <w:t>、停辦之學生。</w:t>
      </w:r>
    </w:p>
    <w:p w:rsidR="009E126F" w:rsidRPr="00F80200" w:rsidRDefault="009E126F" w:rsidP="007565CB">
      <w:pPr>
        <w:pStyle w:val="4"/>
        <w:rPr>
          <w:color w:val="000000" w:themeColor="text1"/>
        </w:rPr>
      </w:pPr>
      <w:r w:rsidRPr="00F80200">
        <w:rPr>
          <w:rFonts w:hint="eastAsia"/>
          <w:color w:val="000000" w:themeColor="text1"/>
        </w:rPr>
        <w:t>學校運動代表隊經行政主管機關核准解散，並由所屬機關函報體育署同意備查之學生；其解散之運動代表隊，以新學年度起3年內不得組隊報名參加。</w:t>
      </w:r>
    </w:p>
    <w:p w:rsidR="009E126F" w:rsidRPr="00F80200" w:rsidRDefault="009E126F" w:rsidP="009E126F">
      <w:pPr>
        <w:pStyle w:val="4"/>
        <w:rPr>
          <w:color w:val="000000" w:themeColor="text1"/>
        </w:rPr>
      </w:pPr>
      <w:r w:rsidRPr="00F80200">
        <w:rPr>
          <w:rFonts w:hint="eastAsia"/>
          <w:color w:val="000000" w:themeColor="text1"/>
        </w:rPr>
        <w:t>經報名甲級資格賽，於資格賽階段從未登錄之學生。</w:t>
      </w:r>
    </w:p>
    <w:p w:rsidR="009E2B10" w:rsidRPr="00F80200" w:rsidRDefault="009E2B10" w:rsidP="009E2B10">
      <w:pPr>
        <w:pStyle w:val="3"/>
        <w:rPr>
          <w:color w:val="000000" w:themeColor="text1"/>
        </w:rPr>
      </w:pPr>
      <w:proofErr w:type="gramStart"/>
      <w:r w:rsidRPr="00F80200">
        <w:rPr>
          <w:rFonts w:hint="eastAsia"/>
          <w:color w:val="000000" w:themeColor="text1"/>
        </w:rPr>
        <w:t>據訴</w:t>
      </w:r>
      <w:proofErr w:type="gramEnd"/>
      <w:r w:rsidRPr="00F80200">
        <w:rPr>
          <w:rFonts w:hint="eastAsia"/>
          <w:color w:val="000000" w:themeColor="text1"/>
        </w:rPr>
        <w:t>，高中體總只是JHBL協辦單位，而學生聯賽是教育部為主辦單位，高中體總只是協辦單位，由協辦單位決定給付行政的限制內涵明顯違法。</w:t>
      </w:r>
    </w:p>
    <w:p w:rsidR="009E126F" w:rsidRPr="00F80200" w:rsidRDefault="009E126F" w:rsidP="007565CB">
      <w:pPr>
        <w:pStyle w:val="3"/>
        <w:rPr>
          <w:color w:val="000000" w:themeColor="text1"/>
        </w:rPr>
      </w:pPr>
      <w:r w:rsidRPr="00F80200">
        <w:rPr>
          <w:rFonts w:hint="eastAsia"/>
          <w:color w:val="000000" w:themeColor="text1"/>
        </w:rPr>
        <w:t>教育部表示，學生籃球聯賽舉辦30餘年來，為保障部分因特殊情形轉學之學生參賽權益，已逐年修正競賽規程、明列不受學籍資格規定之情形，且須檢附相關證明文件，各款規定均具備客觀性及明確性，據以由技術委員會審查認定。另外，聯賽每學年度賽事辦理完竣後均蒐集參賽學校意見，納入檢討會議討論，並於次學年度規劃會議依體育署政策方向及檢討會議內容，視國內整體學生籃球發展環境，逐年修正競賽規程</w:t>
      </w:r>
      <w:r w:rsidR="00564CD0" w:rsidRPr="00F80200">
        <w:rPr>
          <w:rFonts w:hint="eastAsia"/>
          <w:color w:val="000000" w:themeColor="text1"/>
        </w:rPr>
        <w:t>；HBL及JHBL自77、78學年度</w:t>
      </w:r>
      <w:r w:rsidR="00564CD0" w:rsidRPr="00F80200">
        <w:rPr>
          <w:rFonts w:hint="eastAsia"/>
          <w:color w:val="000000" w:themeColor="text1"/>
        </w:rPr>
        <w:lastRenderedPageBreak/>
        <w:t>開辦起，即訂有參賽球員除須具有就讀學校學籍外，針對轉學生須在該校具有6個月以上之學籍之規定，此參賽基本規範歷經30餘年，獲各界認同持續實施至今。</w:t>
      </w:r>
    </w:p>
    <w:p w:rsidR="007565CB" w:rsidRPr="00F80200" w:rsidRDefault="009E126F" w:rsidP="007565CB">
      <w:pPr>
        <w:pStyle w:val="3"/>
        <w:rPr>
          <w:color w:val="000000" w:themeColor="text1"/>
        </w:rPr>
      </w:pPr>
      <w:r w:rsidRPr="00F80200">
        <w:rPr>
          <w:rFonts w:hint="eastAsia"/>
          <w:color w:val="000000" w:themeColor="text1"/>
        </w:rPr>
        <w:t>本院諮詢學者專家表示，</w:t>
      </w:r>
      <w:r w:rsidR="00564CD0" w:rsidRPr="00F80200">
        <w:rPr>
          <w:rFonts w:hint="eastAsia"/>
          <w:color w:val="000000" w:themeColor="text1"/>
        </w:rPr>
        <w:t>體育署辦理聯賽，關係到學校後續獎勵金，才有禁賽問題，惡意挖角會產生教練間仇視等問題，利用減免學雜費等條件，品德教育及學生本分就不見了；</w:t>
      </w:r>
      <w:r w:rsidRPr="00F80200">
        <w:rPr>
          <w:rFonts w:hint="eastAsia"/>
          <w:color w:val="000000" w:themeColor="text1"/>
        </w:rPr>
        <w:t>受通才教育的學生，跟被挖角的學生比賽，立足點不同，所以比賽不公，造成學生價值觀錯亂及不平，亦對教練不公平；乙級的訓練本來就很少，挖角後一定是原甲級選手較多一方獲勝。轉學被禁賽者還可以打其他</w:t>
      </w:r>
      <w:proofErr w:type="gramStart"/>
      <w:r w:rsidRPr="00F80200">
        <w:rPr>
          <w:rFonts w:hint="eastAsia"/>
          <w:color w:val="000000" w:themeColor="text1"/>
        </w:rPr>
        <w:t>盃</w:t>
      </w:r>
      <w:proofErr w:type="gramEnd"/>
      <w:r w:rsidRPr="00F80200">
        <w:rPr>
          <w:rFonts w:hint="eastAsia"/>
          <w:color w:val="000000" w:themeColor="text1"/>
        </w:rPr>
        <w:t>賽，將公立學校拉過來打其他盃賽造成不公平；某校挖角了4位學生，有</w:t>
      </w:r>
      <w:r w:rsidR="007565CB" w:rsidRPr="00F80200">
        <w:rPr>
          <w:rFonts w:hint="eastAsia"/>
          <w:color w:val="000000" w:themeColor="text1"/>
        </w:rPr>
        <w:t>經費</w:t>
      </w:r>
      <w:r w:rsidRPr="00F80200">
        <w:rPr>
          <w:rFonts w:hint="eastAsia"/>
          <w:color w:val="000000" w:themeColor="text1"/>
        </w:rPr>
        <w:t>就可以到處挖角，乙組學校學生單純，早上第1節課前練習，午休時間練習，下午讀書，該校學生可以花很多時間練習，打破制度後，學生想要追求榮譽，如此則失去比賽精神；基層教練不敢表意見，因為話語權在別人身上</w:t>
      </w:r>
      <w:r w:rsidR="007565CB" w:rsidRPr="00F80200">
        <w:rPr>
          <w:rFonts w:hint="eastAsia"/>
          <w:color w:val="000000" w:themeColor="text1"/>
        </w:rPr>
        <w:t>。</w:t>
      </w:r>
    </w:p>
    <w:p w:rsidR="009E126F" w:rsidRPr="00F80200" w:rsidRDefault="007565CB" w:rsidP="007565CB">
      <w:pPr>
        <w:pStyle w:val="3"/>
        <w:rPr>
          <w:color w:val="000000" w:themeColor="text1"/>
        </w:rPr>
      </w:pPr>
      <w:r w:rsidRPr="00F80200">
        <w:rPr>
          <w:rFonts w:hint="eastAsia"/>
          <w:color w:val="000000" w:themeColor="text1"/>
        </w:rPr>
        <w:t>本案另詢問上</w:t>
      </w:r>
      <w:proofErr w:type="gramStart"/>
      <w:r w:rsidRPr="00F80200">
        <w:rPr>
          <w:rFonts w:hint="eastAsia"/>
          <w:color w:val="000000" w:themeColor="text1"/>
        </w:rPr>
        <w:t>開受指</w:t>
      </w:r>
      <w:proofErr w:type="gramEnd"/>
      <w:r w:rsidRPr="00F80200">
        <w:rPr>
          <w:rFonts w:hint="eastAsia"/>
          <w:color w:val="000000" w:themeColor="text1"/>
        </w:rPr>
        <w:t>陳「花很多時間練習」之學校教師表示，臺灣的體育班學生普遍1天要練球8小時，犧牲學業，成為奪冠之工具，當孩子想要來改變人生，卻被其他教練指稱惡性挖角；該校訓練時數是有名的少，利用下午3</w:t>
      </w:r>
      <w:r w:rsidR="00E97163" w:rsidRPr="00F80200">
        <w:rPr>
          <w:rFonts w:hint="eastAsia"/>
          <w:color w:val="000000" w:themeColor="text1"/>
        </w:rPr>
        <w:t>時</w:t>
      </w:r>
      <w:r w:rsidRPr="00F80200">
        <w:rPr>
          <w:rFonts w:hint="eastAsia"/>
          <w:color w:val="000000" w:themeColor="text1"/>
        </w:rPr>
        <w:t>20</w:t>
      </w:r>
      <w:r w:rsidR="00E97163" w:rsidRPr="00F80200">
        <w:rPr>
          <w:rFonts w:hint="eastAsia"/>
          <w:color w:val="000000" w:themeColor="text1"/>
        </w:rPr>
        <w:t>分</w:t>
      </w:r>
      <w:r w:rsidRPr="00F80200">
        <w:rPr>
          <w:rFonts w:hint="eastAsia"/>
          <w:color w:val="000000" w:themeColor="text1"/>
        </w:rPr>
        <w:t>至5時20分採用科學化訓練。</w:t>
      </w:r>
    </w:p>
    <w:p w:rsidR="00E5651E" w:rsidRPr="00F80200" w:rsidRDefault="00E5651E" w:rsidP="00A97E02">
      <w:pPr>
        <w:pStyle w:val="3"/>
        <w:rPr>
          <w:color w:val="000000" w:themeColor="text1"/>
        </w:rPr>
      </w:pPr>
      <w:r w:rsidRPr="00F80200">
        <w:rPr>
          <w:rFonts w:hint="eastAsia"/>
          <w:color w:val="000000" w:themeColor="text1"/>
        </w:rPr>
        <w:t>有關「現行於報名簡章限制轉學學生參賽權之規範</w:t>
      </w:r>
      <w:r w:rsidR="001E03B3" w:rsidRPr="00F80200">
        <w:rPr>
          <w:rFonts w:hint="eastAsia"/>
          <w:color w:val="000000" w:themeColor="text1"/>
        </w:rPr>
        <w:t>內容</w:t>
      </w:r>
      <w:r w:rsidRPr="00F80200">
        <w:rPr>
          <w:rFonts w:hint="eastAsia"/>
          <w:color w:val="000000" w:themeColor="text1"/>
        </w:rPr>
        <w:t>」</w:t>
      </w:r>
      <w:r w:rsidR="001E03B3" w:rsidRPr="00F80200">
        <w:rPr>
          <w:rFonts w:hint="eastAsia"/>
          <w:color w:val="000000" w:themeColor="text1"/>
        </w:rPr>
        <w:t>及「高中體總技術委員會委員產生方式</w:t>
      </w:r>
      <w:r w:rsidR="00C11C5C" w:rsidRPr="00F80200">
        <w:rPr>
          <w:rFonts w:hint="eastAsia"/>
          <w:color w:val="000000" w:themeColor="text1"/>
        </w:rPr>
        <w:t>易受質疑</w:t>
      </w:r>
      <w:r w:rsidR="001E03B3" w:rsidRPr="00F80200">
        <w:rPr>
          <w:rFonts w:hint="eastAsia"/>
          <w:color w:val="000000" w:themeColor="text1"/>
        </w:rPr>
        <w:t>」</w:t>
      </w:r>
      <w:r w:rsidRPr="00F80200">
        <w:rPr>
          <w:rFonts w:hint="eastAsia"/>
          <w:color w:val="000000" w:themeColor="text1"/>
        </w:rPr>
        <w:t>等，</w:t>
      </w:r>
      <w:proofErr w:type="gramStart"/>
      <w:r w:rsidRPr="00F80200">
        <w:rPr>
          <w:rFonts w:hint="eastAsia"/>
          <w:color w:val="000000" w:themeColor="text1"/>
        </w:rPr>
        <w:t>詢</w:t>
      </w:r>
      <w:proofErr w:type="gramEnd"/>
      <w:r w:rsidRPr="00F80200">
        <w:rPr>
          <w:rFonts w:hint="eastAsia"/>
          <w:color w:val="000000" w:themeColor="text1"/>
        </w:rPr>
        <w:t>據教育部</w:t>
      </w:r>
      <w:r w:rsidR="001E03B3" w:rsidRPr="00F80200">
        <w:rPr>
          <w:rFonts w:hint="eastAsia"/>
          <w:color w:val="000000" w:themeColor="text1"/>
        </w:rPr>
        <w:t>及高中體總</w:t>
      </w:r>
      <w:r w:rsidRPr="00F80200">
        <w:rPr>
          <w:rFonts w:hint="eastAsia"/>
          <w:color w:val="000000" w:themeColor="text1"/>
        </w:rPr>
        <w:t>表示，</w:t>
      </w:r>
      <w:r w:rsidR="00C07A30" w:rsidRPr="00F80200">
        <w:rPr>
          <w:rFonts w:hint="eastAsia"/>
          <w:color w:val="000000" w:themeColor="text1"/>
        </w:rPr>
        <w:t>由官方</w:t>
      </w:r>
      <w:r w:rsidR="00C11C5C" w:rsidRPr="00F80200">
        <w:rPr>
          <w:rFonts w:hint="eastAsia"/>
          <w:color w:val="000000" w:themeColor="text1"/>
        </w:rPr>
        <w:t>統一</w:t>
      </w:r>
      <w:r w:rsidR="00C07A30" w:rsidRPr="00F80200">
        <w:rPr>
          <w:rFonts w:hint="eastAsia"/>
          <w:color w:val="000000" w:themeColor="text1"/>
        </w:rPr>
        <w:t>作</w:t>
      </w:r>
      <w:r w:rsidR="00C11C5C" w:rsidRPr="00F80200">
        <w:rPr>
          <w:rFonts w:hint="eastAsia"/>
          <w:color w:val="000000" w:themeColor="text1"/>
        </w:rPr>
        <w:t>「轉學學生禁賽規範」等</w:t>
      </w:r>
      <w:r w:rsidR="00C07A30" w:rsidRPr="00F80200">
        <w:rPr>
          <w:rFonts w:hint="eastAsia"/>
          <w:color w:val="000000" w:themeColor="text1"/>
        </w:rPr>
        <w:t>規定，恐怕會掛一漏萬；</w:t>
      </w:r>
      <w:r w:rsidR="001E03B3" w:rsidRPr="00F80200">
        <w:rPr>
          <w:rFonts w:hint="eastAsia"/>
          <w:color w:val="000000" w:themeColor="text1"/>
        </w:rPr>
        <w:t>每年聯賽後</w:t>
      </w:r>
      <w:r w:rsidR="00C11C5C" w:rsidRPr="00F80200">
        <w:rPr>
          <w:rFonts w:hint="eastAsia"/>
          <w:color w:val="000000" w:themeColor="text1"/>
        </w:rPr>
        <w:t>將</w:t>
      </w:r>
      <w:r w:rsidR="001E03B3" w:rsidRPr="00F80200">
        <w:rPr>
          <w:rFonts w:hint="eastAsia"/>
          <w:color w:val="000000" w:themeColor="text1"/>
        </w:rPr>
        <w:t>辦理檢討會，下一學年度如果仍由高中體總得標，會成立技術委員會，由各中學資</w:t>
      </w:r>
      <w:r w:rsidR="001E03B3" w:rsidRPr="00F80200">
        <w:rPr>
          <w:rFonts w:hint="eastAsia"/>
          <w:color w:val="000000" w:themeColor="text1"/>
        </w:rPr>
        <w:lastRenderedPageBreak/>
        <w:t>深教師、校長組成，將前一年度蒐集到的資料送到次年度技術委員會</w:t>
      </w:r>
      <w:r w:rsidR="00C07A30" w:rsidRPr="00F80200">
        <w:rPr>
          <w:rFonts w:hint="eastAsia"/>
          <w:color w:val="000000" w:themeColor="text1"/>
        </w:rPr>
        <w:t>；有關聘任技術委員會委員</w:t>
      </w:r>
      <w:r w:rsidR="00C11C5C" w:rsidRPr="00F80200">
        <w:rPr>
          <w:rFonts w:hint="eastAsia"/>
          <w:color w:val="000000" w:themeColor="text1"/>
        </w:rPr>
        <w:t>方式</w:t>
      </w:r>
      <w:r w:rsidR="00C07A30" w:rsidRPr="00F80200">
        <w:rPr>
          <w:rFonts w:hint="eastAsia"/>
          <w:color w:val="000000" w:themeColor="text1"/>
        </w:rPr>
        <w:t>，確實可以更精進，建議高中體總可以考慮建立人才庫，將來在產生委員時可以抽取方式辦理。</w:t>
      </w:r>
    </w:p>
    <w:p w:rsidR="00411439" w:rsidRPr="00F80200" w:rsidRDefault="00411439" w:rsidP="004D7EAF">
      <w:pPr>
        <w:pStyle w:val="3"/>
        <w:rPr>
          <w:color w:val="000000" w:themeColor="text1"/>
        </w:rPr>
      </w:pPr>
      <w:r w:rsidRPr="00F80200">
        <w:rPr>
          <w:rFonts w:hint="eastAsia"/>
          <w:color w:val="000000" w:themeColor="text1"/>
        </w:rPr>
        <w:t>體育署於本院詢問後補充說明</w:t>
      </w:r>
      <w:r w:rsidR="000A76C4" w:rsidRPr="00F80200">
        <w:rPr>
          <w:rFonts w:hint="eastAsia"/>
          <w:color w:val="000000" w:themeColor="text1"/>
        </w:rPr>
        <w:t>並提出後續策進作為</w:t>
      </w:r>
      <w:r w:rsidRPr="00F80200">
        <w:rPr>
          <w:rFonts w:hint="eastAsia"/>
          <w:color w:val="000000" w:themeColor="text1"/>
        </w:rPr>
        <w:t>：</w:t>
      </w:r>
    </w:p>
    <w:p w:rsidR="00411439" w:rsidRPr="00F80200" w:rsidRDefault="00411439" w:rsidP="00411439">
      <w:pPr>
        <w:pStyle w:val="4"/>
        <w:rPr>
          <w:color w:val="000000" w:themeColor="text1"/>
        </w:rPr>
      </w:pPr>
      <w:r w:rsidRPr="00F80200">
        <w:rPr>
          <w:rFonts w:hint="eastAsia"/>
          <w:color w:val="000000" w:themeColor="text1"/>
        </w:rPr>
        <w:t>現今籃球、排球及女子壘球中等學校聯賽規劃委員會，由高中體總選任技術委員之聘用組成，同時擔任技術委員與規劃委員，組成包含：資深裁判人員、參賽學校具該項運動專業代表(教練或校長)及該運動種類單項協會人員。</w:t>
      </w:r>
      <w:r w:rsidRPr="00F80200">
        <w:rPr>
          <w:rFonts w:hint="eastAsia"/>
          <w:b/>
          <w:color w:val="000000" w:themeColor="text1"/>
          <w:u w:val="single"/>
        </w:rPr>
        <w:t>技術委員為長年延聘，如遇出缺時，由高中體總評估選任適當人員聘任</w:t>
      </w:r>
      <w:r w:rsidRPr="00F80200">
        <w:rPr>
          <w:rFonts w:hint="eastAsia"/>
          <w:color w:val="000000" w:themeColor="text1"/>
        </w:rPr>
        <w:t>。</w:t>
      </w:r>
    </w:p>
    <w:p w:rsidR="00411439" w:rsidRPr="00F80200" w:rsidRDefault="00411439" w:rsidP="00411439">
      <w:pPr>
        <w:pStyle w:val="4"/>
        <w:rPr>
          <w:color w:val="000000" w:themeColor="text1"/>
        </w:rPr>
      </w:pPr>
      <w:r w:rsidRPr="00F80200">
        <w:rPr>
          <w:rFonts w:hint="eastAsia"/>
          <w:color w:val="000000" w:themeColor="text1"/>
        </w:rPr>
        <w:t>後續策進作為包括：</w:t>
      </w:r>
    </w:p>
    <w:p w:rsidR="00411439" w:rsidRPr="00F80200" w:rsidRDefault="00411439" w:rsidP="00252156">
      <w:pPr>
        <w:pStyle w:val="5"/>
        <w:rPr>
          <w:color w:val="000000" w:themeColor="text1"/>
        </w:rPr>
      </w:pPr>
      <w:r w:rsidRPr="00F80200">
        <w:rPr>
          <w:rFonts w:hint="eastAsia"/>
          <w:color w:val="000000" w:themeColor="text1"/>
        </w:rPr>
        <w:t>訂定規</w:t>
      </w:r>
      <w:r w:rsidR="00252156" w:rsidRPr="00F80200">
        <w:rPr>
          <w:rFonts w:hint="eastAsia"/>
          <w:color w:val="000000" w:themeColor="text1"/>
        </w:rPr>
        <w:t>劃</w:t>
      </w:r>
      <w:r w:rsidRPr="00F80200">
        <w:rPr>
          <w:rFonts w:hint="eastAsia"/>
          <w:color w:val="000000" w:themeColor="text1"/>
        </w:rPr>
        <w:t>委員會組成：原技術委員會與</w:t>
      </w:r>
      <w:r w:rsidR="00252156" w:rsidRPr="00F80200">
        <w:rPr>
          <w:rFonts w:hint="eastAsia"/>
          <w:color w:val="000000" w:themeColor="text1"/>
        </w:rPr>
        <w:t>規劃</w:t>
      </w:r>
      <w:r w:rsidRPr="00F80200">
        <w:rPr>
          <w:rFonts w:hint="eastAsia"/>
          <w:color w:val="000000" w:themeColor="text1"/>
        </w:rPr>
        <w:t>委員會為同一組委員會，未來將與高中體總，</w:t>
      </w:r>
      <w:r w:rsidRPr="00F80200">
        <w:rPr>
          <w:rFonts w:hint="eastAsia"/>
          <w:b/>
          <w:color w:val="000000" w:themeColor="text1"/>
          <w:u w:val="single"/>
        </w:rPr>
        <w:t>審酌評估各項賽事規劃委員會之組成方式並訂定委員</w:t>
      </w:r>
      <w:proofErr w:type="gramStart"/>
      <w:r w:rsidRPr="00F80200">
        <w:rPr>
          <w:rFonts w:hint="eastAsia"/>
          <w:b/>
          <w:color w:val="000000" w:themeColor="text1"/>
          <w:u w:val="single"/>
        </w:rPr>
        <w:t>遴</w:t>
      </w:r>
      <w:proofErr w:type="gramEnd"/>
      <w:r w:rsidRPr="00F80200">
        <w:rPr>
          <w:rFonts w:hint="eastAsia"/>
          <w:b/>
          <w:color w:val="000000" w:themeColor="text1"/>
          <w:u w:val="single"/>
        </w:rPr>
        <w:t>聘辦法，擬朝向部分技術委員與學校代表共同組成，持續納入校方意見</w:t>
      </w:r>
      <w:r w:rsidRPr="00F80200">
        <w:rPr>
          <w:rFonts w:hint="eastAsia"/>
          <w:color w:val="000000" w:themeColor="text1"/>
        </w:rPr>
        <w:t>，進行討論與研議。</w:t>
      </w:r>
    </w:p>
    <w:p w:rsidR="00411439" w:rsidRPr="00F80200" w:rsidRDefault="00411439" w:rsidP="00252156">
      <w:pPr>
        <w:pStyle w:val="5"/>
        <w:rPr>
          <w:color w:val="000000" w:themeColor="text1"/>
        </w:rPr>
      </w:pPr>
      <w:r w:rsidRPr="00F80200">
        <w:rPr>
          <w:rFonts w:hint="eastAsia"/>
          <w:color w:val="000000" w:themeColor="text1"/>
        </w:rPr>
        <w:t>聆聽不同意見：學校代表選擇方式為顧及考量偏鄉與不同樣態學校之建議，</w:t>
      </w:r>
      <w:proofErr w:type="gramStart"/>
      <w:r w:rsidRPr="00F80200">
        <w:rPr>
          <w:rFonts w:hint="eastAsia"/>
          <w:color w:val="000000" w:themeColor="text1"/>
        </w:rPr>
        <w:t>爰</w:t>
      </w:r>
      <w:proofErr w:type="gramEnd"/>
      <w:r w:rsidRPr="00F80200">
        <w:rPr>
          <w:rFonts w:hint="eastAsia"/>
          <w:color w:val="000000" w:themeColor="text1"/>
        </w:rPr>
        <w:t>邀請部分偏鄉、完全中學學校代表共同與會，</w:t>
      </w:r>
      <w:proofErr w:type="gramStart"/>
      <w:r w:rsidRPr="00F80200">
        <w:rPr>
          <w:rFonts w:hint="eastAsia"/>
          <w:color w:val="000000" w:themeColor="text1"/>
        </w:rPr>
        <w:t>以利</w:t>
      </w:r>
      <w:r w:rsidRPr="00F80200">
        <w:rPr>
          <w:rFonts w:hint="eastAsia"/>
          <w:b/>
          <w:color w:val="000000" w:themeColor="text1"/>
          <w:u w:val="single"/>
        </w:rPr>
        <w:t>廣</w:t>
      </w:r>
      <w:proofErr w:type="gramEnd"/>
      <w:r w:rsidRPr="00F80200">
        <w:rPr>
          <w:rFonts w:hint="eastAsia"/>
          <w:b/>
          <w:color w:val="000000" w:themeColor="text1"/>
          <w:u w:val="single"/>
        </w:rPr>
        <w:t>納各界不同聲音與意見，符合公平、正義、民主程序</w:t>
      </w:r>
      <w:r w:rsidRPr="00F80200">
        <w:rPr>
          <w:rFonts w:hint="eastAsia"/>
          <w:color w:val="000000" w:themeColor="text1"/>
        </w:rPr>
        <w:t>。</w:t>
      </w:r>
    </w:p>
    <w:p w:rsidR="00630BA6" w:rsidRPr="00F80200" w:rsidRDefault="00630BA6" w:rsidP="007565CB">
      <w:pPr>
        <w:pStyle w:val="3"/>
        <w:rPr>
          <w:color w:val="000000" w:themeColor="text1"/>
        </w:rPr>
      </w:pPr>
      <w:r w:rsidRPr="00F80200">
        <w:rPr>
          <w:rFonts w:hint="eastAsia"/>
          <w:color w:val="000000" w:themeColor="text1"/>
        </w:rPr>
        <w:t>綜上，</w:t>
      </w:r>
      <w:r w:rsidR="00DB5388" w:rsidRPr="00F80200">
        <w:rPr>
          <w:rFonts w:hint="eastAsia"/>
          <w:color w:val="000000" w:themeColor="text1"/>
        </w:rPr>
        <w:t>體育署核備各年度JHBL競賽規程，明定「報名參加聯賽必須具有就讀學校1年以上之學籍」之球員資格，係為「避免惡性挖角」、「防止不正競爭」、「鼓勵培育選手」等，惟該「球員資格」，影響學生重要參賽權益，並間接影響其升學甄選等計分。因各單項運動聯賽目標宗旨有所不同，各該競賽</w:t>
      </w:r>
      <w:proofErr w:type="gramStart"/>
      <w:r w:rsidR="00DB5388" w:rsidRPr="00F80200">
        <w:rPr>
          <w:rFonts w:hint="eastAsia"/>
          <w:color w:val="000000" w:themeColor="text1"/>
        </w:rPr>
        <w:t>規</w:t>
      </w:r>
      <w:proofErr w:type="gramEnd"/>
      <w:r w:rsidR="00DB5388" w:rsidRPr="00F80200">
        <w:rPr>
          <w:rFonts w:hint="eastAsia"/>
          <w:color w:val="000000" w:themeColor="text1"/>
        </w:rPr>
        <w:t>程</w:t>
      </w:r>
      <w:r w:rsidR="00DB5388" w:rsidRPr="00F80200">
        <w:rPr>
          <w:rFonts w:hint="eastAsia"/>
          <w:color w:val="000000" w:themeColor="text1"/>
        </w:rPr>
        <w:lastRenderedPageBreak/>
        <w:t>允宜向體育署報備，惟現行JHBL競賽規程係體育署依政府採購法，委託高中</w:t>
      </w:r>
      <w:proofErr w:type="gramStart"/>
      <w:r w:rsidR="00DB5388" w:rsidRPr="00F80200">
        <w:rPr>
          <w:rFonts w:hint="eastAsia"/>
          <w:color w:val="000000" w:themeColor="text1"/>
        </w:rPr>
        <w:t>體總由技</w:t>
      </w:r>
      <w:proofErr w:type="gramEnd"/>
      <w:r w:rsidR="00DB5388" w:rsidRPr="00F80200">
        <w:rPr>
          <w:rFonts w:hint="eastAsia"/>
          <w:color w:val="000000" w:themeColor="text1"/>
        </w:rPr>
        <w:t>術委員會審查認定，</w:t>
      </w:r>
      <w:r w:rsidR="004369F9" w:rsidRPr="00F80200">
        <w:rPr>
          <w:rFonts w:hint="eastAsia"/>
          <w:color w:val="000000" w:themeColor="text1"/>
        </w:rPr>
        <w:t>且</w:t>
      </w:r>
      <w:r w:rsidR="00DB5388" w:rsidRPr="00F80200">
        <w:rPr>
          <w:rFonts w:hint="eastAsia"/>
          <w:color w:val="000000" w:themeColor="text1"/>
        </w:rPr>
        <w:t>規範內容及技術委員會委員產生方式，尚非全然為教育部所陳「獲各界認同」等情，有待教育部深入瞭解各項賽事「技術委員會」及「規劃委員會」之組成方式後，審慎評估並研議訂定委員遴聘辦法，並使民眾瞭解競賽規則之產生，係符合公平正義之民主程序</w:t>
      </w:r>
      <w:r w:rsidRPr="00F80200">
        <w:rPr>
          <w:rFonts w:hint="eastAsia"/>
          <w:color w:val="000000" w:themeColor="text1"/>
        </w:rPr>
        <w:t>。</w:t>
      </w:r>
    </w:p>
    <w:bookmarkEnd w:id="49"/>
    <w:bookmarkEnd w:id="50"/>
    <w:bookmarkEnd w:id="51"/>
    <w:p w:rsidR="00E25849" w:rsidRPr="00F80200" w:rsidRDefault="00E25849" w:rsidP="004E05A1">
      <w:pPr>
        <w:pStyle w:val="1"/>
        <w:ind w:left="2380" w:hanging="2380"/>
        <w:rPr>
          <w:color w:val="000000" w:themeColor="text1"/>
        </w:rPr>
      </w:pPr>
      <w:r w:rsidRPr="00F80200">
        <w:rPr>
          <w:color w:val="000000" w:themeColor="text1"/>
        </w:rPr>
        <w:br w:type="page"/>
      </w:r>
      <w:r w:rsidRPr="00F80200">
        <w:rPr>
          <w:rFonts w:hint="eastAsia"/>
          <w:color w:val="000000" w:themeColor="text1"/>
        </w:rPr>
        <w:lastRenderedPageBreak/>
        <w:t>處理辦法：</w:t>
      </w:r>
      <w:r w:rsidR="00F0508C" w:rsidRPr="00F80200">
        <w:rPr>
          <w:color w:val="000000" w:themeColor="text1"/>
        </w:rPr>
        <w:t xml:space="preserve"> </w:t>
      </w:r>
    </w:p>
    <w:p w:rsidR="00E25849" w:rsidRPr="00F80200" w:rsidRDefault="00E25849">
      <w:pPr>
        <w:pStyle w:val="2"/>
        <w:rPr>
          <w:color w:val="000000" w:themeColor="text1"/>
        </w:rPr>
      </w:pPr>
      <w:bookmarkStart w:id="52" w:name="_Toc524895649"/>
      <w:bookmarkStart w:id="53" w:name="_Toc524896195"/>
      <w:bookmarkStart w:id="54" w:name="_Toc524896225"/>
      <w:bookmarkStart w:id="55" w:name="_Toc2400396"/>
      <w:bookmarkStart w:id="56" w:name="_Toc4316190"/>
      <w:bookmarkStart w:id="57" w:name="_Toc4473331"/>
      <w:bookmarkStart w:id="58" w:name="_Toc69556898"/>
      <w:bookmarkStart w:id="59" w:name="_Toc69556947"/>
      <w:bookmarkStart w:id="60" w:name="_Toc69609821"/>
      <w:bookmarkStart w:id="61" w:name="_Toc70241817"/>
      <w:bookmarkStart w:id="62" w:name="_Toc70242206"/>
      <w:bookmarkStart w:id="63" w:name="_Toc421794877"/>
      <w:bookmarkStart w:id="64" w:name="_Toc421795443"/>
      <w:bookmarkStart w:id="65" w:name="_Toc421796024"/>
      <w:bookmarkStart w:id="66" w:name="_Toc422728959"/>
      <w:bookmarkStart w:id="67" w:name="_Toc422834162"/>
      <w:bookmarkStart w:id="68" w:name="_Toc524902735"/>
      <w:bookmarkStart w:id="69" w:name="_Toc525066149"/>
      <w:bookmarkStart w:id="70" w:name="_Toc525070840"/>
      <w:bookmarkStart w:id="71" w:name="_Toc525938380"/>
      <w:bookmarkStart w:id="72" w:name="_Toc525939228"/>
      <w:bookmarkStart w:id="73" w:name="_Toc525939733"/>
      <w:bookmarkStart w:id="74" w:name="_Toc529218273"/>
      <w:bookmarkStart w:id="75" w:name="_Toc529222690"/>
      <w:bookmarkStart w:id="76" w:name="_Toc529223112"/>
      <w:bookmarkStart w:id="77" w:name="_Toc529223863"/>
      <w:bookmarkStart w:id="78" w:name="_Toc529228266"/>
      <w:bookmarkEnd w:id="52"/>
      <w:bookmarkEnd w:id="53"/>
      <w:bookmarkEnd w:id="54"/>
      <w:r w:rsidRPr="00F80200">
        <w:rPr>
          <w:rFonts w:hint="eastAsia"/>
          <w:color w:val="000000" w:themeColor="text1"/>
        </w:rPr>
        <w:t>調查意見</w:t>
      </w:r>
      <w:r w:rsidR="001D4B25" w:rsidRPr="00F80200">
        <w:rPr>
          <w:rFonts w:hint="eastAsia"/>
          <w:color w:val="000000" w:themeColor="text1"/>
        </w:rPr>
        <w:t>，</w:t>
      </w:r>
      <w:bookmarkEnd w:id="55"/>
      <w:bookmarkEnd w:id="56"/>
      <w:bookmarkEnd w:id="57"/>
      <w:bookmarkEnd w:id="58"/>
      <w:bookmarkEnd w:id="59"/>
      <w:bookmarkEnd w:id="60"/>
      <w:bookmarkEnd w:id="61"/>
      <w:bookmarkEnd w:id="62"/>
      <w:bookmarkEnd w:id="63"/>
      <w:bookmarkEnd w:id="64"/>
      <w:bookmarkEnd w:id="65"/>
      <w:bookmarkEnd w:id="66"/>
      <w:bookmarkEnd w:id="67"/>
      <w:r w:rsidR="00D36670" w:rsidRPr="00F80200">
        <w:rPr>
          <w:rFonts w:hint="eastAsia"/>
          <w:color w:val="000000" w:themeColor="text1"/>
        </w:rPr>
        <w:t>檢附</w:t>
      </w:r>
      <w:r w:rsidR="00540D72" w:rsidRPr="00F80200">
        <w:rPr>
          <w:rFonts w:hint="eastAsia"/>
          <w:color w:val="000000" w:themeColor="text1"/>
        </w:rPr>
        <w:t>相關</w:t>
      </w:r>
      <w:r w:rsidR="00D36670" w:rsidRPr="00F80200">
        <w:rPr>
          <w:rFonts w:hint="eastAsia"/>
          <w:color w:val="000000" w:themeColor="text1"/>
        </w:rPr>
        <w:t>書面意見（附件一及二），函請教育部督同中華民國高級中等學校體育總會確實檢討改進見復。</w:t>
      </w:r>
    </w:p>
    <w:p w:rsidR="00560006" w:rsidRPr="00F80200" w:rsidRDefault="00560006" w:rsidP="00560006">
      <w:pPr>
        <w:pStyle w:val="2"/>
        <w:numPr>
          <w:ilvl w:val="1"/>
          <w:numId w:val="1"/>
        </w:numPr>
        <w:rPr>
          <w:color w:val="000000" w:themeColor="text1"/>
        </w:rPr>
      </w:pPr>
      <w:bookmarkStart w:id="79" w:name="_Hlk150964234"/>
      <w:bookmarkStart w:id="80" w:name="_Toc2400397"/>
      <w:bookmarkStart w:id="81" w:name="_Toc4316191"/>
      <w:bookmarkStart w:id="82" w:name="_Toc4473332"/>
      <w:bookmarkStart w:id="83" w:name="_Toc69556901"/>
      <w:bookmarkStart w:id="84" w:name="_Toc69556950"/>
      <w:bookmarkStart w:id="85" w:name="_Toc69609824"/>
      <w:bookmarkStart w:id="86" w:name="_Toc70241822"/>
      <w:bookmarkStart w:id="87" w:name="_Toc70242211"/>
      <w:bookmarkStart w:id="88" w:name="_Toc421794881"/>
      <w:bookmarkStart w:id="89" w:name="_Toc421795447"/>
      <w:bookmarkStart w:id="90" w:name="_Toc421796028"/>
      <w:bookmarkStart w:id="91" w:name="_Toc422728963"/>
      <w:bookmarkStart w:id="92" w:name="_Toc422834166"/>
      <w:bookmarkEnd w:id="68"/>
      <w:bookmarkEnd w:id="69"/>
      <w:bookmarkEnd w:id="70"/>
      <w:bookmarkEnd w:id="71"/>
      <w:bookmarkEnd w:id="72"/>
      <w:bookmarkEnd w:id="73"/>
      <w:bookmarkEnd w:id="74"/>
      <w:bookmarkEnd w:id="75"/>
      <w:bookmarkEnd w:id="76"/>
      <w:bookmarkEnd w:id="77"/>
      <w:bookmarkEnd w:id="78"/>
      <w:r w:rsidRPr="00F80200">
        <w:rPr>
          <w:rFonts w:hint="eastAsia"/>
          <w:color w:val="000000" w:themeColor="text1"/>
        </w:rPr>
        <w:t>調查意見，函復陳訴人。</w:t>
      </w:r>
    </w:p>
    <w:bookmarkEnd w:id="79"/>
    <w:bookmarkEnd w:id="80"/>
    <w:bookmarkEnd w:id="81"/>
    <w:bookmarkEnd w:id="82"/>
    <w:bookmarkEnd w:id="83"/>
    <w:bookmarkEnd w:id="84"/>
    <w:bookmarkEnd w:id="85"/>
    <w:bookmarkEnd w:id="86"/>
    <w:bookmarkEnd w:id="87"/>
    <w:bookmarkEnd w:id="88"/>
    <w:bookmarkEnd w:id="89"/>
    <w:bookmarkEnd w:id="90"/>
    <w:bookmarkEnd w:id="91"/>
    <w:bookmarkEnd w:id="92"/>
    <w:p w:rsidR="009360F8" w:rsidRPr="00F80200" w:rsidRDefault="009360F8" w:rsidP="009360F8">
      <w:pPr>
        <w:rPr>
          <w:color w:val="000000" w:themeColor="text1"/>
        </w:rPr>
      </w:pPr>
    </w:p>
    <w:p w:rsidR="00860A47" w:rsidRPr="00F80200" w:rsidRDefault="00860A47" w:rsidP="009360F8">
      <w:pPr>
        <w:rPr>
          <w:color w:val="000000" w:themeColor="text1"/>
        </w:rPr>
      </w:pPr>
    </w:p>
    <w:p w:rsidR="00DB029F" w:rsidRPr="00F80200" w:rsidRDefault="00DB029F" w:rsidP="009360F8">
      <w:pPr>
        <w:rPr>
          <w:color w:val="000000" w:themeColor="text1"/>
        </w:rPr>
      </w:pPr>
    </w:p>
    <w:p w:rsidR="00E25849" w:rsidRDefault="00E25849" w:rsidP="002E5092">
      <w:pPr>
        <w:pStyle w:val="aa"/>
        <w:spacing w:beforeLines="50" w:before="228" w:after="0"/>
        <w:ind w:leftChars="1100" w:left="3742"/>
        <w:rPr>
          <w:b w:val="0"/>
          <w:bCs/>
          <w:snapToGrid/>
          <w:color w:val="000000" w:themeColor="text1"/>
          <w:spacing w:val="12"/>
          <w:kern w:val="0"/>
          <w:sz w:val="40"/>
        </w:rPr>
      </w:pPr>
      <w:r w:rsidRPr="00F80200">
        <w:rPr>
          <w:rFonts w:hint="eastAsia"/>
          <w:b w:val="0"/>
          <w:bCs/>
          <w:snapToGrid/>
          <w:color w:val="000000" w:themeColor="text1"/>
          <w:spacing w:val="12"/>
          <w:kern w:val="0"/>
          <w:sz w:val="40"/>
        </w:rPr>
        <w:t>調查委員：</w:t>
      </w:r>
      <w:r w:rsidR="002E5092">
        <w:rPr>
          <w:rFonts w:hint="eastAsia"/>
          <w:b w:val="0"/>
          <w:bCs/>
          <w:snapToGrid/>
          <w:color w:val="000000" w:themeColor="text1"/>
          <w:spacing w:val="12"/>
          <w:kern w:val="0"/>
          <w:sz w:val="40"/>
        </w:rPr>
        <w:t>葉宜津</w:t>
      </w:r>
    </w:p>
    <w:p w:rsidR="002E5092" w:rsidRPr="00F80200" w:rsidRDefault="002E5092" w:rsidP="002E5092">
      <w:pPr>
        <w:pStyle w:val="aa"/>
        <w:spacing w:before="0" w:afterLines="100" w:after="457"/>
        <w:ind w:leftChars="1100" w:left="3742" w:firstLineChars="500" w:firstLine="2221"/>
        <w:rPr>
          <w:rFonts w:hint="eastAsia"/>
          <w:b w:val="0"/>
          <w:bCs/>
          <w:snapToGrid/>
          <w:color w:val="000000" w:themeColor="text1"/>
          <w:spacing w:val="12"/>
          <w:kern w:val="0"/>
          <w:sz w:val="40"/>
        </w:rPr>
      </w:pPr>
      <w:bookmarkStart w:id="93" w:name="_GoBack"/>
      <w:bookmarkEnd w:id="93"/>
      <w:proofErr w:type="gramStart"/>
      <w:r>
        <w:rPr>
          <w:rFonts w:hint="eastAsia"/>
          <w:b w:val="0"/>
          <w:bCs/>
          <w:snapToGrid/>
          <w:color w:val="000000" w:themeColor="text1"/>
          <w:spacing w:val="12"/>
          <w:kern w:val="0"/>
          <w:sz w:val="40"/>
        </w:rPr>
        <w:t>鴻義章</w:t>
      </w:r>
      <w:proofErr w:type="gramEnd"/>
    </w:p>
    <w:p w:rsidR="001D1E7D" w:rsidRPr="00F80200" w:rsidRDefault="001D1E7D" w:rsidP="001D1E7D">
      <w:pPr>
        <w:tabs>
          <w:tab w:val="left" w:pos="6460"/>
        </w:tabs>
        <w:rPr>
          <w:color w:val="000000" w:themeColor="text1"/>
        </w:rPr>
      </w:pPr>
      <w:r w:rsidRPr="00F80200">
        <w:rPr>
          <w:color w:val="000000" w:themeColor="text1"/>
        </w:rPr>
        <w:tab/>
      </w:r>
    </w:p>
    <w:p w:rsidR="001D1E7D" w:rsidRPr="00F80200" w:rsidRDefault="001D1E7D" w:rsidP="001D1E7D">
      <w:pPr>
        <w:rPr>
          <w:color w:val="000000" w:themeColor="text1"/>
        </w:rPr>
      </w:pPr>
    </w:p>
    <w:sectPr w:rsidR="001D1E7D" w:rsidRPr="00F80200" w:rsidSect="00F22C87">
      <w:footerReference w:type="default" r:id="rId9"/>
      <w:type w:val="oddPage"/>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31470" w:rsidRDefault="00831470">
      <w:r>
        <w:separator/>
      </w:r>
    </w:p>
  </w:endnote>
  <w:endnote w:type="continuationSeparator" w:id="0">
    <w:p w:rsidR="00831470" w:rsidRDefault="008314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6331" w:rsidRDefault="00EA6331">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Pr>
        <w:rStyle w:val="ac"/>
        <w:noProof/>
        <w:sz w:val="24"/>
      </w:rPr>
      <w:t>1</w:t>
    </w:r>
    <w:r>
      <w:rPr>
        <w:rStyle w:val="ac"/>
        <w:sz w:val="24"/>
      </w:rPr>
      <w:fldChar w:fldCharType="end"/>
    </w:r>
  </w:p>
  <w:p w:rsidR="00EA6331" w:rsidRDefault="00EA6331">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31470" w:rsidRDefault="00831470">
      <w:r>
        <w:separator/>
      </w:r>
    </w:p>
  </w:footnote>
  <w:footnote w:type="continuationSeparator" w:id="0">
    <w:p w:rsidR="00831470" w:rsidRDefault="00831470">
      <w:r>
        <w:continuationSeparator/>
      </w:r>
    </w:p>
  </w:footnote>
  <w:footnote w:id="1">
    <w:p w:rsidR="00933F02" w:rsidRPr="00933F02" w:rsidRDefault="00933F02">
      <w:pPr>
        <w:pStyle w:val="afc"/>
      </w:pPr>
      <w:r>
        <w:rPr>
          <w:rStyle w:val="afe"/>
        </w:rPr>
        <w:footnoteRef/>
      </w:r>
      <w:r>
        <w:t xml:space="preserve"> </w:t>
      </w:r>
      <w:r>
        <w:rPr>
          <w:rFonts w:hint="eastAsia"/>
        </w:rPr>
        <w:t>陳情書及陳情人基本資料附卷。</w:t>
      </w:r>
    </w:p>
  </w:footnote>
  <w:footnote w:id="2">
    <w:p w:rsidR="00EA6331" w:rsidRPr="00BB17D9" w:rsidRDefault="00EA6331" w:rsidP="00FC571F">
      <w:pPr>
        <w:pStyle w:val="afc"/>
        <w:rPr>
          <w:color w:val="000000" w:themeColor="text1"/>
        </w:rPr>
      </w:pPr>
      <w:r w:rsidRPr="00BB17D9">
        <w:rPr>
          <w:rStyle w:val="afe"/>
          <w:color w:val="000000" w:themeColor="text1"/>
        </w:rPr>
        <w:footnoteRef/>
      </w:r>
      <w:r w:rsidRPr="00BB17D9">
        <w:rPr>
          <w:color w:val="000000" w:themeColor="text1"/>
        </w:rPr>
        <w:t xml:space="preserve"> </w:t>
      </w:r>
      <w:r w:rsidRPr="003456A5">
        <w:rPr>
          <w:rFonts w:hint="eastAsia"/>
          <w:color w:val="000000" w:themeColor="text1"/>
        </w:rPr>
        <w:t>教育部113年1月18日臺教授體部字第1130000213號函</w:t>
      </w:r>
      <w:r w:rsidRPr="00BB17D9">
        <w:rPr>
          <w:rFonts w:hint="eastAsia"/>
          <w:color w:val="000000" w:themeColor="text1"/>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D970A8F"/>
    <w:multiLevelType w:val="hybridMultilevel"/>
    <w:tmpl w:val="6A9668E2"/>
    <w:lvl w:ilvl="0" w:tplc="0409000F">
      <w:start w:val="1"/>
      <w:numFmt w:val="decimal"/>
      <w:lvlText w:val="%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DB51921"/>
    <w:multiLevelType w:val="hybridMultilevel"/>
    <w:tmpl w:val="6562D82A"/>
    <w:lvl w:ilvl="0" w:tplc="D4B00716">
      <w:start w:val="11"/>
      <w:numFmt w:val="taiwaneseCountingThousand"/>
      <w:lvlText w:val="（%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3A00715"/>
    <w:multiLevelType w:val="hybridMultilevel"/>
    <w:tmpl w:val="C846A748"/>
    <w:lvl w:ilvl="0" w:tplc="2786A142">
      <w:start w:val="10"/>
      <w:numFmt w:val="taiwaneseCountingThousand"/>
      <w:lvlText w:val="（%1）"/>
      <w:lvlJc w:val="left"/>
      <w:pPr>
        <w:ind w:left="480" w:hanging="480"/>
      </w:pPr>
      <w:rPr>
        <w:rFonts w:ascii="標楷體" w:eastAsia="標楷體" w:hAnsi="標楷體"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40E010C"/>
    <w:multiLevelType w:val="multilevel"/>
    <w:tmpl w:val="1EEEFEB4"/>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86"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1B1B7FEF"/>
    <w:multiLevelType w:val="hybridMultilevel"/>
    <w:tmpl w:val="70389AD4"/>
    <w:lvl w:ilvl="0" w:tplc="4CD85440">
      <w:start w:val="1"/>
      <w:numFmt w:val="taiwaneseCountingThousand"/>
      <w:lvlText w:val="%1、"/>
      <w:lvlJc w:val="left"/>
      <w:pPr>
        <w:ind w:left="450" w:hanging="45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12C1717"/>
    <w:multiLevelType w:val="hybridMultilevel"/>
    <w:tmpl w:val="4E00AF1C"/>
    <w:lvl w:ilvl="0" w:tplc="4CD85440">
      <w:start w:val="1"/>
      <w:numFmt w:val="taiwaneseCountingThousand"/>
      <w:lvlText w:val="%1、"/>
      <w:lvlJc w:val="left"/>
      <w:pPr>
        <w:ind w:left="450" w:hanging="450"/>
      </w:pPr>
      <w:rPr>
        <w:rFonts w:hint="default"/>
      </w:rPr>
    </w:lvl>
    <w:lvl w:ilvl="1" w:tplc="34121B48">
      <w:start w:val="1"/>
      <w:numFmt w:val="taiwaneseCountingThousand"/>
      <w:lvlText w:val="（%2）"/>
      <w:lvlJc w:val="left"/>
      <w:pPr>
        <w:ind w:left="960" w:hanging="480"/>
      </w:pPr>
      <w:rPr>
        <w:rFonts w:hint="eastAsia"/>
        <w:b w:val="0"/>
        <w:color w:val="C00000"/>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A5F5684"/>
    <w:multiLevelType w:val="hybridMultilevel"/>
    <w:tmpl w:val="15E8C1C8"/>
    <w:lvl w:ilvl="0" w:tplc="93F24858">
      <w:start w:val="1"/>
      <w:numFmt w:val="decimal"/>
      <w:pStyle w:val="a3"/>
      <w:lvlText w:val="表%1　"/>
      <w:lvlJc w:val="left"/>
      <w:pPr>
        <w:ind w:left="2323"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520D7FF4"/>
    <w:multiLevelType w:val="hybridMultilevel"/>
    <w:tmpl w:val="70389AD4"/>
    <w:lvl w:ilvl="0" w:tplc="4CD85440">
      <w:start w:val="1"/>
      <w:numFmt w:val="taiwaneseCountingThousand"/>
      <w:lvlText w:val="%1、"/>
      <w:lvlJc w:val="left"/>
      <w:pPr>
        <w:ind w:left="450" w:hanging="45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CAE39BD"/>
    <w:multiLevelType w:val="hybridMultilevel"/>
    <w:tmpl w:val="8C08ADDA"/>
    <w:lvl w:ilvl="0" w:tplc="F5E03A94">
      <w:start w:val="1"/>
      <w:numFmt w:val="taiwaneseCountingThousand"/>
      <w:lvlText w:val="（%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706E0C73"/>
    <w:multiLevelType w:val="hybridMultilevel"/>
    <w:tmpl w:val="85847D5C"/>
    <w:lvl w:ilvl="0" w:tplc="BBECE648">
      <w:start w:val="3"/>
      <w:numFmt w:val="taiwaneseCountingThousand"/>
      <w:lvlText w:val="（%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
  </w:num>
  <w:num w:numId="2">
    <w:abstractNumId w:val="5"/>
  </w:num>
  <w:num w:numId="3">
    <w:abstractNumId w:val="0"/>
  </w:num>
  <w:num w:numId="4">
    <w:abstractNumId w:val="10"/>
  </w:num>
  <w:num w:numId="5">
    <w:abstractNumId w:val="8"/>
  </w:num>
  <w:num w:numId="6">
    <w:abstractNumId w:val="12"/>
  </w:num>
  <w:num w:numId="7">
    <w:abstractNumId w:val="4"/>
  </w:num>
  <w:num w:numId="8">
    <w:abstractNumId w:val="13"/>
  </w:num>
  <w:num w:numId="9">
    <w:abstractNumId w:val="9"/>
  </w:num>
  <w:num w:numId="10">
    <w:abstractNumId w:val="14"/>
  </w:num>
  <w:num w:numId="11">
    <w:abstractNumId w:val="11"/>
  </w:num>
  <w:num w:numId="12">
    <w:abstractNumId w:val="7"/>
  </w:num>
  <w:num w:numId="13">
    <w:abstractNumId w:val="15"/>
  </w:num>
  <w:num w:numId="14">
    <w:abstractNumId w:val="1"/>
  </w:num>
  <w:num w:numId="15">
    <w:abstractNumId w:val="2"/>
  </w:num>
  <w:num w:numId="16">
    <w:abstractNumId w:val="3"/>
  </w:num>
  <w:num w:numId="17">
    <w:abstractNumId w:val="6"/>
  </w:num>
  <w:num w:numId="18">
    <w:abstractNumId w:val="4"/>
  </w:num>
  <w:num w:numId="19">
    <w:abstractNumId w:val="10"/>
    <w:lvlOverride w:ilvl="0">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mirrorMargins/>
  <w:bordersDoNotSurroundHeader/>
  <w:bordersDoNotSurroundFooter/>
  <w:hideSpellingError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0033"/>
    <w:rsid w:val="00000A53"/>
    <w:rsid w:val="00000D3E"/>
    <w:rsid w:val="00003540"/>
    <w:rsid w:val="00004EC6"/>
    <w:rsid w:val="00005B9A"/>
    <w:rsid w:val="00005E84"/>
    <w:rsid w:val="00006961"/>
    <w:rsid w:val="00007F3C"/>
    <w:rsid w:val="000112BF"/>
    <w:rsid w:val="00012233"/>
    <w:rsid w:val="00013B36"/>
    <w:rsid w:val="000148B1"/>
    <w:rsid w:val="0001572F"/>
    <w:rsid w:val="0001705F"/>
    <w:rsid w:val="00017318"/>
    <w:rsid w:val="00017EF4"/>
    <w:rsid w:val="00021E06"/>
    <w:rsid w:val="000229AD"/>
    <w:rsid w:val="000246F7"/>
    <w:rsid w:val="00024AD9"/>
    <w:rsid w:val="00026FC8"/>
    <w:rsid w:val="000277DF"/>
    <w:rsid w:val="00027B81"/>
    <w:rsid w:val="0003114D"/>
    <w:rsid w:val="00031B44"/>
    <w:rsid w:val="00033226"/>
    <w:rsid w:val="00035E80"/>
    <w:rsid w:val="00036507"/>
    <w:rsid w:val="00036CB5"/>
    <w:rsid w:val="00036D76"/>
    <w:rsid w:val="00036E39"/>
    <w:rsid w:val="00037599"/>
    <w:rsid w:val="00041053"/>
    <w:rsid w:val="000432B4"/>
    <w:rsid w:val="00043C1E"/>
    <w:rsid w:val="000456B2"/>
    <w:rsid w:val="000469BD"/>
    <w:rsid w:val="00047956"/>
    <w:rsid w:val="00051488"/>
    <w:rsid w:val="00057F32"/>
    <w:rsid w:val="00060063"/>
    <w:rsid w:val="000623B3"/>
    <w:rsid w:val="00062A25"/>
    <w:rsid w:val="00064B0F"/>
    <w:rsid w:val="00065695"/>
    <w:rsid w:val="00067ABD"/>
    <w:rsid w:val="00067BEE"/>
    <w:rsid w:val="000713CF"/>
    <w:rsid w:val="00072554"/>
    <w:rsid w:val="0007350F"/>
    <w:rsid w:val="00073CB5"/>
    <w:rsid w:val="0007425C"/>
    <w:rsid w:val="000757B6"/>
    <w:rsid w:val="00076214"/>
    <w:rsid w:val="000764B4"/>
    <w:rsid w:val="00076888"/>
    <w:rsid w:val="00077553"/>
    <w:rsid w:val="0008175B"/>
    <w:rsid w:val="000851A2"/>
    <w:rsid w:val="00085372"/>
    <w:rsid w:val="00085BAE"/>
    <w:rsid w:val="000871A3"/>
    <w:rsid w:val="00092510"/>
    <w:rsid w:val="0009352E"/>
    <w:rsid w:val="00094327"/>
    <w:rsid w:val="00096B96"/>
    <w:rsid w:val="000A10B8"/>
    <w:rsid w:val="000A2F3F"/>
    <w:rsid w:val="000A3168"/>
    <w:rsid w:val="000A76C4"/>
    <w:rsid w:val="000B0B4A"/>
    <w:rsid w:val="000B279A"/>
    <w:rsid w:val="000B2A2B"/>
    <w:rsid w:val="000B61D2"/>
    <w:rsid w:val="000B70A7"/>
    <w:rsid w:val="000B73DD"/>
    <w:rsid w:val="000B77C8"/>
    <w:rsid w:val="000B7BFD"/>
    <w:rsid w:val="000C07A6"/>
    <w:rsid w:val="000C3D8D"/>
    <w:rsid w:val="000C495F"/>
    <w:rsid w:val="000C5212"/>
    <w:rsid w:val="000D21F7"/>
    <w:rsid w:val="000D2D68"/>
    <w:rsid w:val="000D32FA"/>
    <w:rsid w:val="000D4035"/>
    <w:rsid w:val="000D66D9"/>
    <w:rsid w:val="000E3E02"/>
    <w:rsid w:val="000E6431"/>
    <w:rsid w:val="000F0FD2"/>
    <w:rsid w:val="000F21A5"/>
    <w:rsid w:val="000F36AD"/>
    <w:rsid w:val="000F79C6"/>
    <w:rsid w:val="00101969"/>
    <w:rsid w:val="00102B9F"/>
    <w:rsid w:val="00103C8B"/>
    <w:rsid w:val="001077E7"/>
    <w:rsid w:val="00112637"/>
    <w:rsid w:val="00112ABC"/>
    <w:rsid w:val="0011358B"/>
    <w:rsid w:val="00114E5A"/>
    <w:rsid w:val="00115087"/>
    <w:rsid w:val="00115B22"/>
    <w:rsid w:val="00115F67"/>
    <w:rsid w:val="00116E90"/>
    <w:rsid w:val="0011703B"/>
    <w:rsid w:val="00117561"/>
    <w:rsid w:val="00117896"/>
    <w:rsid w:val="0012001E"/>
    <w:rsid w:val="00120E1F"/>
    <w:rsid w:val="00121B3C"/>
    <w:rsid w:val="00122116"/>
    <w:rsid w:val="00124BDF"/>
    <w:rsid w:val="00126101"/>
    <w:rsid w:val="00126A55"/>
    <w:rsid w:val="00130ED6"/>
    <w:rsid w:val="00133F08"/>
    <w:rsid w:val="00134031"/>
    <w:rsid w:val="001345E6"/>
    <w:rsid w:val="0013639D"/>
    <w:rsid w:val="001378B0"/>
    <w:rsid w:val="001419FD"/>
    <w:rsid w:val="00142E00"/>
    <w:rsid w:val="00144103"/>
    <w:rsid w:val="00147065"/>
    <w:rsid w:val="00152793"/>
    <w:rsid w:val="00153B7E"/>
    <w:rsid w:val="00154429"/>
    <w:rsid w:val="001545A9"/>
    <w:rsid w:val="00154FCE"/>
    <w:rsid w:val="00156EC8"/>
    <w:rsid w:val="00161AB3"/>
    <w:rsid w:val="001637C7"/>
    <w:rsid w:val="00163BDD"/>
    <w:rsid w:val="00163D01"/>
    <w:rsid w:val="0016480E"/>
    <w:rsid w:val="0016584C"/>
    <w:rsid w:val="0016668C"/>
    <w:rsid w:val="00166826"/>
    <w:rsid w:val="0017010E"/>
    <w:rsid w:val="0017171F"/>
    <w:rsid w:val="00174297"/>
    <w:rsid w:val="0017520D"/>
    <w:rsid w:val="0017531A"/>
    <w:rsid w:val="001807A9"/>
    <w:rsid w:val="00180E06"/>
    <w:rsid w:val="00180F30"/>
    <w:rsid w:val="001817B3"/>
    <w:rsid w:val="00183014"/>
    <w:rsid w:val="00183605"/>
    <w:rsid w:val="00184565"/>
    <w:rsid w:val="00184CB9"/>
    <w:rsid w:val="00186FED"/>
    <w:rsid w:val="00194231"/>
    <w:rsid w:val="001959C2"/>
    <w:rsid w:val="0019603A"/>
    <w:rsid w:val="00196AC6"/>
    <w:rsid w:val="00197019"/>
    <w:rsid w:val="00197057"/>
    <w:rsid w:val="001A0EE0"/>
    <w:rsid w:val="001A11FB"/>
    <w:rsid w:val="001A19EA"/>
    <w:rsid w:val="001A2A65"/>
    <w:rsid w:val="001A51E3"/>
    <w:rsid w:val="001A5414"/>
    <w:rsid w:val="001A7968"/>
    <w:rsid w:val="001B02A1"/>
    <w:rsid w:val="001B2E98"/>
    <w:rsid w:val="001B3483"/>
    <w:rsid w:val="001B3C1E"/>
    <w:rsid w:val="001B438E"/>
    <w:rsid w:val="001B4494"/>
    <w:rsid w:val="001B5900"/>
    <w:rsid w:val="001C0D8B"/>
    <w:rsid w:val="001C0DA8"/>
    <w:rsid w:val="001C255B"/>
    <w:rsid w:val="001C2B1F"/>
    <w:rsid w:val="001C2F4F"/>
    <w:rsid w:val="001C33E8"/>
    <w:rsid w:val="001C3AA9"/>
    <w:rsid w:val="001C3C02"/>
    <w:rsid w:val="001C4EB7"/>
    <w:rsid w:val="001C50F8"/>
    <w:rsid w:val="001C6112"/>
    <w:rsid w:val="001C6D0C"/>
    <w:rsid w:val="001C71A2"/>
    <w:rsid w:val="001C76B7"/>
    <w:rsid w:val="001D0A53"/>
    <w:rsid w:val="001D0A85"/>
    <w:rsid w:val="001D0AE6"/>
    <w:rsid w:val="001D1E7D"/>
    <w:rsid w:val="001D2DF7"/>
    <w:rsid w:val="001D449C"/>
    <w:rsid w:val="001D4AD7"/>
    <w:rsid w:val="001D4B25"/>
    <w:rsid w:val="001D7A59"/>
    <w:rsid w:val="001D7CDC"/>
    <w:rsid w:val="001E03B3"/>
    <w:rsid w:val="001E0ABD"/>
    <w:rsid w:val="001E0D8A"/>
    <w:rsid w:val="001E0FF0"/>
    <w:rsid w:val="001E248D"/>
    <w:rsid w:val="001E24CC"/>
    <w:rsid w:val="001E408D"/>
    <w:rsid w:val="001E4974"/>
    <w:rsid w:val="001E51E0"/>
    <w:rsid w:val="001E6479"/>
    <w:rsid w:val="001E67BA"/>
    <w:rsid w:val="001E74C2"/>
    <w:rsid w:val="001F2170"/>
    <w:rsid w:val="001F2A29"/>
    <w:rsid w:val="001F2B35"/>
    <w:rsid w:val="001F324C"/>
    <w:rsid w:val="001F4F82"/>
    <w:rsid w:val="001F5A48"/>
    <w:rsid w:val="001F5FBE"/>
    <w:rsid w:val="001F6260"/>
    <w:rsid w:val="00200007"/>
    <w:rsid w:val="00200418"/>
    <w:rsid w:val="002030A5"/>
    <w:rsid w:val="00203131"/>
    <w:rsid w:val="00203B3B"/>
    <w:rsid w:val="00204C91"/>
    <w:rsid w:val="00205987"/>
    <w:rsid w:val="00206945"/>
    <w:rsid w:val="002121C2"/>
    <w:rsid w:val="00212E88"/>
    <w:rsid w:val="00213C9C"/>
    <w:rsid w:val="00217249"/>
    <w:rsid w:val="0022009E"/>
    <w:rsid w:val="0022260D"/>
    <w:rsid w:val="00222996"/>
    <w:rsid w:val="00223241"/>
    <w:rsid w:val="0022425C"/>
    <w:rsid w:val="002246DE"/>
    <w:rsid w:val="00227F9E"/>
    <w:rsid w:val="0023005B"/>
    <w:rsid w:val="002307E3"/>
    <w:rsid w:val="00230A95"/>
    <w:rsid w:val="002417ED"/>
    <w:rsid w:val="002429E2"/>
    <w:rsid w:val="00244E73"/>
    <w:rsid w:val="00245A4A"/>
    <w:rsid w:val="00250145"/>
    <w:rsid w:val="00252156"/>
    <w:rsid w:val="00252BC4"/>
    <w:rsid w:val="00253E04"/>
    <w:rsid w:val="00254014"/>
    <w:rsid w:val="00254B39"/>
    <w:rsid w:val="00254BE5"/>
    <w:rsid w:val="00260AA4"/>
    <w:rsid w:val="002641A7"/>
    <w:rsid w:val="00264970"/>
    <w:rsid w:val="0026504D"/>
    <w:rsid w:val="002676DE"/>
    <w:rsid w:val="0026772F"/>
    <w:rsid w:val="0027017C"/>
    <w:rsid w:val="00273A2F"/>
    <w:rsid w:val="0027545C"/>
    <w:rsid w:val="00280986"/>
    <w:rsid w:val="00281306"/>
    <w:rsid w:val="0028172A"/>
    <w:rsid w:val="00281ECE"/>
    <w:rsid w:val="002831C7"/>
    <w:rsid w:val="002832EF"/>
    <w:rsid w:val="002840C6"/>
    <w:rsid w:val="00284827"/>
    <w:rsid w:val="00284B7E"/>
    <w:rsid w:val="00290AF3"/>
    <w:rsid w:val="002911A3"/>
    <w:rsid w:val="00293D4E"/>
    <w:rsid w:val="00295174"/>
    <w:rsid w:val="00295181"/>
    <w:rsid w:val="00296172"/>
    <w:rsid w:val="00296B92"/>
    <w:rsid w:val="0029789E"/>
    <w:rsid w:val="002A00D4"/>
    <w:rsid w:val="002A0A86"/>
    <w:rsid w:val="002A1481"/>
    <w:rsid w:val="002A1D5D"/>
    <w:rsid w:val="002A2655"/>
    <w:rsid w:val="002A2C22"/>
    <w:rsid w:val="002A2ED1"/>
    <w:rsid w:val="002A5014"/>
    <w:rsid w:val="002A5C60"/>
    <w:rsid w:val="002A629E"/>
    <w:rsid w:val="002A6850"/>
    <w:rsid w:val="002A7AA9"/>
    <w:rsid w:val="002A7DCE"/>
    <w:rsid w:val="002B02EB"/>
    <w:rsid w:val="002B1999"/>
    <w:rsid w:val="002B289C"/>
    <w:rsid w:val="002B4DF8"/>
    <w:rsid w:val="002B4FE3"/>
    <w:rsid w:val="002B6298"/>
    <w:rsid w:val="002B6A8D"/>
    <w:rsid w:val="002C0602"/>
    <w:rsid w:val="002C3D88"/>
    <w:rsid w:val="002C6BE6"/>
    <w:rsid w:val="002C72B1"/>
    <w:rsid w:val="002D0C87"/>
    <w:rsid w:val="002D13A4"/>
    <w:rsid w:val="002D370E"/>
    <w:rsid w:val="002D3A51"/>
    <w:rsid w:val="002D3E03"/>
    <w:rsid w:val="002D5023"/>
    <w:rsid w:val="002D5C16"/>
    <w:rsid w:val="002E18FE"/>
    <w:rsid w:val="002E1A53"/>
    <w:rsid w:val="002E2177"/>
    <w:rsid w:val="002E288D"/>
    <w:rsid w:val="002E5092"/>
    <w:rsid w:val="002E6D50"/>
    <w:rsid w:val="002F0DEB"/>
    <w:rsid w:val="002F21CD"/>
    <w:rsid w:val="002F21DD"/>
    <w:rsid w:val="002F2476"/>
    <w:rsid w:val="002F3DFF"/>
    <w:rsid w:val="002F5E05"/>
    <w:rsid w:val="0030485D"/>
    <w:rsid w:val="00305A3A"/>
    <w:rsid w:val="003060C7"/>
    <w:rsid w:val="003067E6"/>
    <w:rsid w:val="00307A76"/>
    <w:rsid w:val="00307E86"/>
    <w:rsid w:val="00311037"/>
    <w:rsid w:val="00312538"/>
    <w:rsid w:val="0031455E"/>
    <w:rsid w:val="00315A16"/>
    <w:rsid w:val="00317053"/>
    <w:rsid w:val="00317058"/>
    <w:rsid w:val="0032109C"/>
    <w:rsid w:val="003228BE"/>
    <w:rsid w:val="00322B45"/>
    <w:rsid w:val="00323809"/>
    <w:rsid w:val="00323D41"/>
    <w:rsid w:val="00323DC3"/>
    <w:rsid w:val="0032445B"/>
    <w:rsid w:val="003251A1"/>
    <w:rsid w:val="00325414"/>
    <w:rsid w:val="00327FE2"/>
    <w:rsid w:val="003302F1"/>
    <w:rsid w:val="00330450"/>
    <w:rsid w:val="003307DF"/>
    <w:rsid w:val="00330CFF"/>
    <w:rsid w:val="00330F67"/>
    <w:rsid w:val="00332AE3"/>
    <w:rsid w:val="00333917"/>
    <w:rsid w:val="00334B31"/>
    <w:rsid w:val="00335B21"/>
    <w:rsid w:val="00335E2C"/>
    <w:rsid w:val="003368D0"/>
    <w:rsid w:val="00336BE5"/>
    <w:rsid w:val="00336E02"/>
    <w:rsid w:val="00337882"/>
    <w:rsid w:val="0034420A"/>
    <w:rsid w:val="0034470E"/>
    <w:rsid w:val="00345268"/>
    <w:rsid w:val="003456A5"/>
    <w:rsid w:val="003500AA"/>
    <w:rsid w:val="0035280E"/>
    <w:rsid w:val="00352DB0"/>
    <w:rsid w:val="00353166"/>
    <w:rsid w:val="00361063"/>
    <w:rsid w:val="00362881"/>
    <w:rsid w:val="0036376F"/>
    <w:rsid w:val="0037094A"/>
    <w:rsid w:val="00370BC6"/>
    <w:rsid w:val="00371ED3"/>
    <w:rsid w:val="00372659"/>
    <w:rsid w:val="00372FFC"/>
    <w:rsid w:val="003737F7"/>
    <w:rsid w:val="00373AED"/>
    <w:rsid w:val="0037728A"/>
    <w:rsid w:val="003807E5"/>
    <w:rsid w:val="00380B7D"/>
    <w:rsid w:val="00381A99"/>
    <w:rsid w:val="003829C2"/>
    <w:rsid w:val="003830B2"/>
    <w:rsid w:val="00384724"/>
    <w:rsid w:val="0038649A"/>
    <w:rsid w:val="003919B7"/>
    <w:rsid w:val="00391D57"/>
    <w:rsid w:val="00391EAC"/>
    <w:rsid w:val="00392292"/>
    <w:rsid w:val="003944EB"/>
    <w:rsid w:val="00394F45"/>
    <w:rsid w:val="00396598"/>
    <w:rsid w:val="003A05C2"/>
    <w:rsid w:val="003A233D"/>
    <w:rsid w:val="003A37E3"/>
    <w:rsid w:val="003A4D63"/>
    <w:rsid w:val="003A51CB"/>
    <w:rsid w:val="003A58F1"/>
    <w:rsid w:val="003A5927"/>
    <w:rsid w:val="003A5F7E"/>
    <w:rsid w:val="003B1017"/>
    <w:rsid w:val="003B22F2"/>
    <w:rsid w:val="003B3453"/>
    <w:rsid w:val="003B3C07"/>
    <w:rsid w:val="003B4343"/>
    <w:rsid w:val="003B4A55"/>
    <w:rsid w:val="003B5582"/>
    <w:rsid w:val="003B6081"/>
    <w:rsid w:val="003B6775"/>
    <w:rsid w:val="003B6CFA"/>
    <w:rsid w:val="003C5E91"/>
    <w:rsid w:val="003C5FE2"/>
    <w:rsid w:val="003C649F"/>
    <w:rsid w:val="003C6DDD"/>
    <w:rsid w:val="003C7722"/>
    <w:rsid w:val="003D05FB"/>
    <w:rsid w:val="003D1B16"/>
    <w:rsid w:val="003D3D6E"/>
    <w:rsid w:val="003D45BF"/>
    <w:rsid w:val="003D49C4"/>
    <w:rsid w:val="003D508A"/>
    <w:rsid w:val="003D537F"/>
    <w:rsid w:val="003D7B75"/>
    <w:rsid w:val="003E0208"/>
    <w:rsid w:val="003E184F"/>
    <w:rsid w:val="003E20BF"/>
    <w:rsid w:val="003E376C"/>
    <w:rsid w:val="003E4B57"/>
    <w:rsid w:val="003E5E7A"/>
    <w:rsid w:val="003F27E1"/>
    <w:rsid w:val="003F437A"/>
    <w:rsid w:val="003F5C2B"/>
    <w:rsid w:val="003F6181"/>
    <w:rsid w:val="003F6E96"/>
    <w:rsid w:val="00400BCF"/>
    <w:rsid w:val="00402240"/>
    <w:rsid w:val="004023E9"/>
    <w:rsid w:val="0040454A"/>
    <w:rsid w:val="00405207"/>
    <w:rsid w:val="00411199"/>
    <w:rsid w:val="00411439"/>
    <w:rsid w:val="00413F83"/>
    <w:rsid w:val="0041490C"/>
    <w:rsid w:val="00416191"/>
    <w:rsid w:val="00416721"/>
    <w:rsid w:val="00421EF0"/>
    <w:rsid w:val="004224FA"/>
    <w:rsid w:val="00422E75"/>
    <w:rsid w:val="00423D07"/>
    <w:rsid w:val="004254F9"/>
    <w:rsid w:val="00427936"/>
    <w:rsid w:val="00431C39"/>
    <w:rsid w:val="0043203C"/>
    <w:rsid w:val="00432FD3"/>
    <w:rsid w:val="00434534"/>
    <w:rsid w:val="00434F55"/>
    <w:rsid w:val="00435BD5"/>
    <w:rsid w:val="004369F9"/>
    <w:rsid w:val="004400E7"/>
    <w:rsid w:val="00440317"/>
    <w:rsid w:val="004408EA"/>
    <w:rsid w:val="0044346F"/>
    <w:rsid w:val="0044357A"/>
    <w:rsid w:val="0044443D"/>
    <w:rsid w:val="00444761"/>
    <w:rsid w:val="004449C2"/>
    <w:rsid w:val="004517EF"/>
    <w:rsid w:val="00451949"/>
    <w:rsid w:val="00453FF6"/>
    <w:rsid w:val="004614F8"/>
    <w:rsid w:val="004639F8"/>
    <w:rsid w:val="0046495E"/>
    <w:rsid w:val="0046520A"/>
    <w:rsid w:val="0046672E"/>
    <w:rsid w:val="004671C7"/>
    <w:rsid w:val="004672AB"/>
    <w:rsid w:val="004714FE"/>
    <w:rsid w:val="00477BAA"/>
    <w:rsid w:val="00481ACC"/>
    <w:rsid w:val="00484FCC"/>
    <w:rsid w:val="004859FF"/>
    <w:rsid w:val="004875A3"/>
    <w:rsid w:val="00490593"/>
    <w:rsid w:val="00490950"/>
    <w:rsid w:val="004943C0"/>
    <w:rsid w:val="00495053"/>
    <w:rsid w:val="00495131"/>
    <w:rsid w:val="00495268"/>
    <w:rsid w:val="004957B8"/>
    <w:rsid w:val="004960C3"/>
    <w:rsid w:val="00496645"/>
    <w:rsid w:val="004969CB"/>
    <w:rsid w:val="004A1868"/>
    <w:rsid w:val="004A1F59"/>
    <w:rsid w:val="004A29BE"/>
    <w:rsid w:val="004A3225"/>
    <w:rsid w:val="004A33EE"/>
    <w:rsid w:val="004A3AA8"/>
    <w:rsid w:val="004A4213"/>
    <w:rsid w:val="004B13C7"/>
    <w:rsid w:val="004B3154"/>
    <w:rsid w:val="004B3441"/>
    <w:rsid w:val="004B4D20"/>
    <w:rsid w:val="004B778F"/>
    <w:rsid w:val="004B7A78"/>
    <w:rsid w:val="004C04CE"/>
    <w:rsid w:val="004C0609"/>
    <w:rsid w:val="004C0E06"/>
    <w:rsid w:val="004C639F"/>
    <w:rsid w:val="004C6CB6"/>
    <w:rsid w:val="004C7D01"/>
    <w:rsid w:val="004C7F89"/>
    <w:rsid w:val="004D141F"/>
    <w:rsid w:val="004D1496"/>
    <w:rsid w:val="004D2072"/>
    <w:rsid w:val="004D2742"/>
    <w:rsid w:val="004D48E9"/>
    <w:rsid w:val="004D6310"/>
    <w:rsid w:val="004D7AB9"/>
    <w:rsid w:val="004D7CD6"/>
    <w:rsid w:val="004E0062"/>
    <w:rsid w:val="004E05A1"/>
    <w:rsid w:val="004E7C3B"/>
    <w:rsid w:val="004E7F21"/>
    <w:rsid w:val="004F3106"/>
    <w:rsid w:val="004F472A"/>
    <w:rsid w:val="004F5569"/>
    <w:rsid w:val="004F559A"/>
    <w:rsid w:val="004F59DC"/>
    <w:rsid w:val="004F5E3F"/>
    <w:rsid w:val="004F5E57"/>
    <w:rsid w:val="004F5E59"/>
    <w:rsid w:val="004F6710"/>
    <w:rsid w:val="004F736D"/>
    <w:rsid w:val="00500C3E"/>
    <w:rsid w:val="00501839"/>
    <w:rsid w:val="00501B0A"/>
    <w:rsid w:val="00502849"/>
    <w:rsid w:val="00504334"/>
    <w:rsid w:val="0050498D"/>
    <w:rsid w:val="0050596F"/>
    <w:rsid w:val="0050691E"/>
    <w:rsid w:val="0050764C"/>
    <w:rsid w:val="005104D7"/>
    <w:rsid w:val="00510B9E"/>
    <w:rsid w:val="00511E75"/>
    <w:rsid w:val="00512F33"/>
    <w:rsid w:val="00513DA6"/>
    <w:rsid w:val="00515872"/>
    <w:rsid w:val="00521ADD"/>
    <w:rsid w:val="00521EE1"/>
    <w:rsid w:val="00524616"/>
    <w:rsid w:val="00526337"/>
    <w:rsid w:val="0053336D"/>
    <w:rsid w:val="005334DC"/>
    <w:rsid w:val="0053482B"/>
    <w:rsid w:val="00534C5E"/>
    <w:rsid w:val="00535D36"/>
    <w:rsid w:val="00536BC2"/>
    <w:rsid w:val="00537AB4"/>
    <w:rsid w:val="00540D72"/>
    <w:rsid w:val="0054119D"/>
    <w:rsid w:val="0054247A"/>
    <w:rsid w:val="005425E1"/>
    <w:rsid w:val="005427C5"/>
    <w:rsid w:val="00542CF6"/>
    <w:rsid w:val="005508F1"/>
    <w:rsid w:val="005516DF"/>
    <w:rsid w:val="00551E7E"/>
    <w:rsid w:val="00553C03"/>
    <w:rsid w:val="00555F81"/>
    <w:rsid w:val="00557802"/>
    <w:rsid w:val="00560006"/>
    <w:rsid w:val="00560DDA"/>
    <w:rsid w:val="005616C3"/>
    <w:rsid w:val="0056293F"/>
    <w:rsid w:val="00563692"/>
    <w:rsid w:val="005637C0"/>
    <w:rsid w:val="00564CD0"/>
    <w:rsid w:val="005659B0"/>
    <w:rsid w:val="0056670C"/>
    <w:rsid w:val="00567504"/>
    <w:rsid w:val="005676C4"/>
    <w:rsid w:val="005708E3"/>
    <w:rsid w:val="00570EAC"/>
    <w:rsid w:val="00571515"/>
    <w:rsid w:val="00571679"/>
    <w:rsid w:val="00572794"/>
    <w:rsid w:val="005737D1"/>
    <w:rsid w:val="00575759"/>
    <w:rsid w:val="005763B0"/>
    <w:rsid w:val="00580C65"/>
    <w:rsid w:val="00583F88"/>
    <w:rsid w:val="00584235"/>
    <w:rsid w:val="005844E7"/>
    <w:rsid w:val="005849BD"/>
    <w:rsid w:val="00585184"/>
    <w:rsid w:val="005865F5"/>
    <w:rsid w:val="00587307"/>
    <w:rsid w:val="005908B8"/>
    <w:rsid w:val="00591652"/>
    <w:rsid w:val="005929E1"/>
    <w:rsid w:val="005943AF"/>
    <w:rsid w:val="00594964"/>
    <w:rsid w:val="0059512E"/>
    <w:rsid w:val="00595D6E"/>
    <w:rsid w:val="00597048"/>
    <w:rsid w:val="005A1D2E"/>
    <w:rsid w:val="005A2390"/>
    <w:rsid w:val="005A6DD2"/>
    <w:rsid w:val="005C385D"/>
    <w:rsid w:val="005C40FD"/>
    <w:rsid w:val="005C4584"/>
    <w:rsid w:val="005D1803"/>
    <w:rsid w:val="005D38F7"/>
    <w:rsid w:val="005D3B20"/>
    <w:rsid w:val="005D4572"/>
    <w:rsid w:val="005D4AA6"/>
    <w:rsid w:val="005D5420"/>
    <w:rsid w:val="005D71B7"/>
    <w:rsid w:val="005D7BFE"/>
    <w:rsid w:val="005E0D8D"/>
    <w:rsid w:val="005E1E23"/>
    <w:rsid w:val="005E4759"/>
    <w:rsid w:val="005E5C68"/>
    <w:rsid w:val="005E60CA"/>
    <w:rsid w:val="005E65C0"/>
    <w:rsid w:val="005E6E29"/>
    <w:rsid w:val="005E7232"/>
    <w:rsid w:val="005F0390"/>
    <w:rsid w:val="005F1642"/>
    <w:rsid w:val="005F2E12"/>
    <w:rsid w:val="005F51CA"/>
    <w:rsid w:val="005F5EF0"/>
    <w:rsid w:val="005F7DF8"/>
    <w:rsid w:val="00600428"/>
    <w:rsid w:val="00602A11"/>
    <w:rsid w:val="00602E07"/>
    <w:rsid w:val="00603D6F"/>
    <w:rsid w:val="00603E18"/>
    <w:rsid w:val="0060711F"/>
    <w:rsid w:val="006072CD"/>
    <w:rsid w:val="006077D8"/>
    <w:rsid w:val="006104B0"/>
    <w:rsid w:val="00610A13"/>
    <w:rsid w:val="00610CA3"/>
    <w:rsid w:val="00611391"/>
    <w:rsid w:val="00612023"/>
    <w:rsid w:val="006138A0"/>
    <w:rsid w:val="00614190"/>
    <w:rsid w:val="00616C92"/>
    <w:rsid w:val="00617955"/>
    <w:rsid w:val="00617CE2"/>
    <w:rsid w:val="006201D3"/>
    <w:rsid w:val="00622505"/>
    <w:rsid w:val="00622A99"/>
    <w:rsid w:val="00622E67"/>
    <w:rsid w:val="00622FCC"/>
    <w:rsid w:val="00623387"/>
    <w:rsid w:val="006251D2"/>
    <w:rsid w:val="00626B57"/>
    <w:rsid w:val="00626EDC"/>
    <w:rsid w:val="00630BA6"/>
    <w:rsid w:val="00631CFA"/>
    <w:rsid w:val="00635A2B"/>
    <w:rsid w:val="00640C5F"/>
    <w:rsid w:val="00641888"/>
    <w:rsid w:val="00641F0B"/>
    <w:rsid w:val="006452D3"/>
    <w:rsid w:val="00645430"/>
    <w:rsid w:val="0064588C"/>
    <w:rsid w:val="00646ED5"/>
    <w:rsid w:val="006470EC"/>
    <w:rsid w:val="00650019"/>
    <w:rsid w:val="006514D6"/>
    <w:rsid w:val="00651ADD"/>
    <w:rsid w:val="00652327"/>
    <w:rsid w:val="00653C3B"/>
    <w:rsid w:val="006542D6"/>
    <w:rsid w:val="0065598E"/>
    <w:rsid w:val="00655AF2"/>
    <w:rsid w:val="00655BC5"/>
    <w:rsid w:val="006568BE"/>
    <w:rsid w:val="00656FDB"/>
    <w:rsid w:val="0066025D"/>
    <w:rsid w:val="0066091A"/>
    <w:rsid w:val="00662520"/>
    <w:rsid w:val="00663080"/>
    <w:rsid w:val="00663450"/>
    <w:rsid w:val="006636B2"/>
    <w:rsid w:val="00664D11"/>
    <w:rsid w:val="006660E8"/>
    <w:rsid w:val="00671B82"/>
    <w:rsid w:val="00674DFB"/>
    <w:rsid w:val="00675C9C"/>
    <w:rsid w:val="006773EC"/>
    <w:rsid w:val="00677A5E"/>
    <w:rsid w:val="00680504"/>
    <w:rsid w:val="00680E4F"/>
    <w:rsid w:val="00681CD9"/>
    <w:rsid w:val="0068208E"/>
    <w:rsid w:val="00682B34"/>
    <w:rsid w:val="00683E30"/>
    <w:rsid w:val="00686440"/>
    <w:rsid w:val="00687024"/>
    <w:rsid w:val="00691125"/>
    <w:rsid w:val="006912B5"/>
    <w:rsid w:val="00692A14"/>
    <w:rsid w:val="006939BA"/>
    <w:rsid w:val="00694221"/>
    <w:rsid w:val="00695E22"/>
    <w:rsid w:val="00695FE0"/>
    <w:rsid w:val="00696DB9"/>
    <w:rsid w:val="00697411"/>
    <w:rsid w:val="006A24A1"/>
    <w:rsid w:val="006A2B98"/>
    <w:rsid w:val="006A66C8"/>
    <w:rsid w:val="006A6EC4"/>
    <w:rsid w:val="006B04F8"/>
    <w:rsid w:val="006B1E5B"/>
    <w:rsid w:val="006B2166"/>
    <w:rsid w:val="006B30BC"/>
    <w:rsid w:val="006B46C4"/>
    <w:rsid w:val="006B53F2"/>
    <w:rsid w:val="006B627B"/>
    <w:rsid w:val="006B7093"/>
    <w:rsid w:val="006B7417"/>
    <w:rsid w:val="006C2FE6"/>
    <w:rsid w:val="006C3B8F"/>
    <w:rsid w:val="006C52E1"/>
    <w:rsid w:val="006C5AFC"/>
    <w:rsid w:val="006C794A"/>
    <w:rsid w:val="006C7CEB"/>
    <w:rsid w:val="006D060E"/>
    <w:rsid w:val="006D2F9C"/>
    <w:rsid w:val="006D31F9"/>
    <w:rsid w:val="006D3649"/>
    <w:rsid w:val="006D3691"/>
    <w:rsid w:val="006D48A7"/>
    <w:rsid w:val="006D66B4"/>
    <w:rsid w:val="006D71E3"/>
    <w:rsid w:val="006E0A5E"/>
    <w:rsid w:val="006E1560"/>
    <w:rsid w:val="006E3A0C"/>
    <w:rsid w:val="006E41A7"/>
    <w:rsid w:val="006E5315"/>
    <w:rsid w:val="006E5EF0"/>
    <w:rsid w:val="006F0843"/>
    <w:rsid w:val="006F08D2"/>
    <w:rsid w:val="006F12EC"/>
    <w:rsid w:val="006F3117"/>
    <w:rsid w:val="006F3563"/>
    <w:rsid w:val="006F42B9"/>
    <w:rsid w:val="006F6103"/>
    <w:rsid w:val="007022A4"/>
    <w:rsid w:val="00704E00"/>
    <w:rsid w:val="00705C6D"/>
    <w:rsid w:val="00705E0E"/>
    <w:rsid w:val="00706833"/>
    <w:rsid w:val="0071127B"/>
    <w:rsid w:val="0071150B"/>
    <w:rsid w:val="00712EBA"/>
    <w:rsid w:val="0071461B"/>
    <w:rsid w:val="007209E7"/>
    <w:rsid w:val="00722F2B"/>
    <w:rsid w:val="00726182"/>
    <w:rsid w:val="00727635"/>
    <w:rsid w:val="007279C1"/>
    <w:rsid w:val="007305D6"/>
    <w:rsid w:val="00732329"/>
    <w:rsid w:val="007337CA"/>
    <w:rsid w:val="007338E4"/>
    <w:rsid w:val="007346FA"/>
    <w:rsid w:val="00734CE4"/>
    <w:rsid w:val="00734D96"/>
    <w:rsid w:val="00735123"/>
    <w:rsid w:val="00737503"/>
    <w:rsid w:val="00741837"/>
    <w:rsid w:val="00744819"/>
    <w:rsid w:val="007453E6"/>
    <w:rsid w:val="00745E5D"/>
    <w:rsid w:val="00746B27"/>
    <w:rsid w:val="00752242"/>
    <w:rsid w:val="00754789"/>
    <w:rsid w:val="00754E70"/>
    <w:rsid w:val="007565CB"/>
    <w:rsid w:val="00756606"/>
    <w:rsid w:val="00756F98"/>
    <w:rsid w:val="0076338C"/>
    <w:rsid w:val="007659C1"/>
    <w:rsid w:val="00767DEB"/>
    <w:rsid w:val="00770453"/>
    <w:rsid w:val="00773012"/>
    <w:rsid w:val="0077309D"/>
    <w:rsid w:val="0077370E"/>
    <w:rsid w:val="007746FC"/>
    <w:rsid w:val="007774EE"/>
    <w:rsid w:val="0077782E"/>
    <w:rsid w:val="00777DD1"/>
    <w:rsid w:val="0078172B"/>
    <w:rsid w:val="00781822"/>
    <w:rsid w:val="00781B51"/>
    <w:rsid w:val="0078305B"/>
    <w:rsid w:val="00783F21"/>
    <w:rsid w:val="00786AE0"/>
    <w:rsid w:val="00787159"/>
    <w:rsid w:val="0079043A"/>
    <w:rsid w:val="00791668"/>
    <w:rsid w:val="00791AA1"/>
    <w:rsid w:val="00793955"/>
    <w:rsid w:val="00794611"/>
    <w:rsid w:val="0079475D"/>
    <w:rsid w:val="0079595E"/>
    <w:rsid w:val="007A1034"/>
    <w:rsid w:val="007A3793"/>
    <w:rsid w:val="007A6F0C"/>
    <w:rsid w:val="007B093E"/>
    <w:rsid w:val="007B1703"/>
    <w:rsid w:val="007B3B64"/>
    <w:rsid w:val="007B524C"/>
    <w:rsid w:val="007B5FB3"/>
    <w:rsid w:val="007C1BA2"/>
    <w:rsid w:val="007C2B48"/>
    <w:rsid w:val="007C3702"/>
    <w:rsid w:val="007C3AB8"/>
    <w:rsid w:val="007C3F7F"/>
    <w:rsid w:val="007C43B4"/>
    <w:rsid w:val="007C6A4E"/>
    <w:rsid w:val="007D20E9"/>
    <w:rsid w:val="007D39FD"/>
    <w:rsid w:val="007D5294"/>
    <w:rsid w:val="007D7881"/>
    <w:rsid w:val="007D7E3A"/>
    <w:rsid w:val="007E0720"/>
    <w:rsid w:val="007E0E10"/>
    <w:rsid w:val="007E117D"/>
    <w:rsid w:val="007E2950"/>
    <w:rsid w:val="007E30F6"/>
    <w:rsid w:val="007E3DB4"/>
    <w:rsid w:val="007E4768"/>
    <w:rsid w:val="007E55A2"/>
    <w:rsid w:val="007E777B"/>
    <w:rsid w:val="007F2070"/>
    <w:rsid w:val="007F63C1"/>
    <w:rsid w:val="007F774C"/>
    <w:rsid w:val="00801136"/>
    <w:rsid w:val="00802E85"/>
    <w:rsid w:val="00805127"/>
    <w:rsid w:val="008053F5"/>
    <w:rsid w:val="008076D3"/>
    <w:rsid w:val="00807AF7"/>
    <w:rsid w:val="00807C7F"/>
    <w:rsid w:val="00807CFA"/>
    <w:rsid w:val="00810198"/>
    <w:rsid w:val="0081083E"/>
    <w:rsid w:val="00815DA8"/>
    <w:rsid w:val="0082194D"/>
    <w:rsid w:val="008221F9"/>
    <w:rsid w:val="008238E5"/>
    <w:rsid w:val="0082431E"/>
    <w:rsid w:val="00825C9C"/>
    <w:rsid w:val="00826EF5"/>
    <w:rsid w:val="0083131C"/>
    <w:rsid w:val="00831470"/>
    <w:rsid w:val="00831693"/>
    <w:rsid w:val="00832FBC"/>
    <w:rsid w:val="00834C8D"/>
    <w:rsid w:val="0083547F"/>
    <w:rsid w:val="00835935"/>
    <w:rsid w:val="00836783"/>
    <w:rsid w:val="008368C9"/>
    <w:rsid w:val="00840104"/>
    <w:rsid w:val="00840C1F"/>
    <w:rsid w:val="008411C9"/>
    <w:rsid w:val="00841FC5"/>
    <w:rsid w:val="0084293C"/>
    <w:rsid w:val="00843513"/>
    <w:rsid w:val="00843D0F"/>
    <w:rsid w:val="00845709"/>
    <w:rsid w:val="00846CF0"/>
    <w:rsid w:val="00847EE2"/>
    <w:rsid w:val="0085260B"/>
    <w:rsid w:val="00854ED0"/>
    <w:rsid w:val="0085506F"/>
    <w:rsid w:val="00856122"/>
    <w:rsid w:val="008576BD"/>
    <w:rsid w:val="00860463"/>
    <w:rsid w:val="00860A47"/>
    <w:rsid w:val="0086193B"/>
    <w:rsid w:val="00861BC3"/>
    <w:rsid w:val="00865C05"/>
    <w:rsid w:val="008700AE"/>
    <w:rsid w:val="00872E93"/>
    <w:rsid w:val="008733DA"/>
    <w:rsid w:val="00873918"/>
    <w:rsid w:val="00875E71"/>
    <w:rsid w:val="0088050F"/>
    <w:rsid w:val="00881D3D"/>
    <w:rsid w:val="008834C8"/>
    <w:rsid w:val="008850E4"/>
    <w:rsid w:val="00885A04"/>
    <w:rsid w:val="00887CFF"/>
    <w:rsid w:val="008919CB"/>
    <w:rsid w:val="0089364F"/>
    <w:rsid w:val="00893830"/>
    <w:rsid w:val="008939AB"/>
    <w:rsid w:val="008A12F5"/>
    <w:rsid w:val="008A30B8"/>
    <w:rsid w:val="008A3289"/>
    <w:rsid w:val="008A773A"/>
    <w:rsid w:val="008B1587"/>
    <w:rsid w:val="008B1B01"/>
    <w:rsid w:val="008B2BB1"/>
    <w:rsid w:val="008B2E30"/>
    <w:rsid w:val="008B3BCD"/>
    <w:rsid w:val="008B593B"/>
    <w:rsid w:val="008B6DF8"/>
    <w:rsid w:val="008B7BC1"/>
    <w:rsid w:val="008C106C"/>
    <w:rsid w:val="008C10F1"/>
    <w:rsid w:val="008C1926"/>
    <w:rsid w:val="008C1E99"/>
    <w:rsid w:val="008C2737"/>
    <w:rsid w:val="008C4D5B"/>
    <w:rsid w:val="008C5973"/>
    <w:rsid w:val="008D09A0"/>
    <w:rsid w:val="008D1A14"/>
    <w:rsid w:val="008D749E"/>
    <w:rsid w:val="008E0085"/>
    <w:rsid w:val="008E0B12"/>
    <w:rsid w:val="008E2AA6"/>
    <w:rsid w:val="008E311B"/>
    <w:rsid w:val="008E3381"/>
    <w:rsid w:val="008E4227"/>
    <w:rsid w:val="008E4BE1"/>
    <w:rsid w:val="008E6B04"/>
    <w:rsid w:val="008F01B0"/>
    <w:rsid w:val="008F30B8"/>
    <w:rsid w:val="008F31BC"/>
    <w:rsid w:val="008F3666"/>
    <w:rsid w:val="008F46E7"/>
    <w:rsid w:val="008F5076"/>
    <w:rsid w:val="008F64CA"/>
    <w:rsid w:val="008F6F0B"/>
    <w:rsid w:val="008F7E4B"/>
    <w:rsid w:val="00901476"/>
    <w:rsid w:val="00906396"/>
    <w:rsid w:val="00906B37"/>
    <w:rsid w:val="00907BA7"/>
    <w:rsid w:val="00907E4D"/>
    <w:rsid w:val="0091064E"/>
    <w:rsid w:val="00911FC5"/>
    <w:rsid w:val="00914B60"/>
    <w:rsid w:val="00920C42"/>
    <w:rsid w:val="009237E0"/>
    <w:rsid w:val="00924284"/>
    <w:rsid w:val="00925F46"/>
    <w:rsid w:val="009267DF"/>
    <w:rsid w:val="00926EAD"/>
    <w:rsid w:val="00926EDD"/>
    <w:rsid w:val="00931464"/>
    <w:rsid w:val="00931A10"/>
    <w:rsid w:val="009326BA"/>
    <w:rsid w:val="009326C3"/>
    <w:rsid w:val="00933F02"/>
    <w:rsid w:val="00934B2F"/>
    <w:rsid w:val="009357E5"/>
    <w:rsid w:val="009360F8"/>
    <w:rsid w:val="00936C42"/>
    <w:rsid w:val="00937B7A"/>
    <w:rsid w:val="00942219"/>
    <w:rsid w:val="00942799"/>
    <w:rsid w:val="009435E1"/>
    <w:rsid w:val="009439A1"/>
    <w:rsid w:val="009473C2"/>
    <w:rsid w:val="00947967"/>
    <w:rsid w:val="00950C7F"/>
    <w:rsid w:val="0095183E"/>
    <w:rsid w:val="00951E95"/>
    <w:rsid w:val="0095433C"/>
    <w:rsid w:val="00955201"/>
    <w:rsid w:val="009614B6"/>
    <w:rsid w:val="0096262E"/>
    <w:rsid w:val="0096422F"/>
    <w:rsid w:val="00965200"/>
    <w:rsid w:val="00965379"/>
    <w:rsid w:val="009658EB"/>
    <w:rsid w:val="009668B3"/>
    <w:rsid w:val="00966A9D"/>
    <w:rsid w:val="00971471"/>
    <w:rsid w:val="009715C2"/>
    <w:rsid w:val="00975CE0"/>
    <w:rsid w:val="00980B9E"/>
    <w:rsid w:val="00983DA3"/>
    <w:rsid w:val="009845B6"/>
    <w:rsid w:val="009849C2"/>
    <w:rsid w:val="00984D24"/>
    <w:rsid w:val="009854E4"/>
    <w:rsid w:val="009858EB"/>
    <w:rsid w:val="00993FBC"/>
    <w:rsid w:val="0099521C"/>
    <w:rsid w:val="009963DD"/>
    <w:rsid w:val="00996B52"/>
    <w:rsid w:val="009A3F47"/>
    <w:rsid w:val="009A66EB"/>
    <w:rsid w:val="009B0046"/>
    <w:rsid w:val="009B059A"/>
    <w:rsid w:val="009B25D3"/>
    <w:rsid w:val="009B5697"/>
    <w:rsid w:val="009C04E8"/>
    <w:rsid w:val="009C1440"/>
    <w:rsid w:val="009C2107"/>
    <w:rsid w:val="009C29DF"/>
    <w:rsid w:val="009C530D"/>
    <w:rsid w:val="009C5D9E"/>
    <w:rsid w:val="009C64B3"/>
    <w:rsid w:val="009D1084"/>
    <w:rsid w:val="009D2C3E"/>
    <w:rsid w:val="009D48EE"/>
    <w:rsid w:val="009E0625"/>
    <w:rsid w:val="009E126F"/>
    <w:rsid w:val="009E12E2"/>
    <w:rsid w:val="009E14E2"/>
    <w:rsid w:val="009E2B10"/>
    <w:rsid w:val="009E3034"/>
    <w:rsid w:val="009E352A"/>
    <w:rsid w:val="009E549F"/>
    <w:rsid w:val="009E5976"/>
    <w:rsid w:val="009F28A8"/>
    <w:rsid w:val="009F2BBB"/>
    <w:rsid w:val="009F30BB"/>
    <w:rsid w:val="009F473E"/>
    <w:rsid w:val="009F5247"/>
    <w:rsid w:val="009F54DD"/>
    <w:rsid w:val="009F682A"/>
    <w:rsid w:val="009F74B2"/>
    <w:rsid w:val="00A022BE"/>
    <w:rsid w:val="00A0336E"/>
    <w:rsid w:val="00A042FF"/>
    <w:rsid w:val="00A048AA"/>
    <w:rsid w:val="00A05637"/>
    <w:rsid w:val="00A065F5"/>
    <w:rsid w:val="00A07B4B"/>
    <w:rsid w:val="00A07C70"/>
    <w:rsid w:val="00A10351"/>
    <w:rsid w:val="00A11BB1"/>
    <w:rsid w:val="00A14715"/>
    <w:rsid w:val="00A14B8C"/>
    <w:rsid w:val="00A17FCD"/>
    <w:rsid w:val="00A236E2"/>
    <w:rsid w:val="00A24993"/>
    <w:rsid w:val="00A24C95"/>
    <w:rsid w:val="00A2599A"/>
    <w:rsid w:val="00A26094"/>
    <w:rsid w:val="00A301BF"/>
    <w:rsid w:val="00A302B2"/>
    <w:rsid w:val="00A30F72"/>
    <w:rsid w:val="00A322B7"/>
    <w:rsid w:val="00A331B4"/>
    <w:rsid w:val="00A3421C"/>
    <w:rsid w:val="00A3484E"/>
    <w:rsid w:val="00A34F86"/>
    <w:rsid w:val="00A356D3"/>
    <w:rsid w:val="00A35D08"/>
    <w:rsid w:val="00A36ADA"/>
    <w:rsid w:val="00A36DE6"/>
    <w:rsid w:val="00A37C4D"/>
    <w:rsid w:val="00A37CA5"/>
    <w:rsid w:val="00A406DE"/>
    <w:rsid w:val="00A4104D"/>
    <w:rsid w:val="00A4373B"/>
    <w:rsid w:val="00A438D8"/>
    <w:rsid w:val="00A44C1F"/>
    <w:rsid w:val="00A46858"/>
    <w:rsid w:val="00A46899"/>
    <w:rsid w:val="00A473F5"/>
    <w:rsid w:val="00A51511"/>
    <w:rsid w:val="00A51F9D"/>
    <w:rsid w:val="00A5416A"/>
    <w:rsid w:val="00A54BE0"/>
    <w:rsid w:val="00A639F4"/>
    <w:rsid w:val="00A64A6A"/>
    <w:rsid w:val="00A65864"/>
    <w:rsid w:val="00A65FAE"/>
    <w:rsid w:val="00A711FC"/>
    <w:rsid w:val="00A7133E"/>
    <w:rsid w:val="00A735A8"/>
    <w:rsid w:val="00A73C8B"/>
    <w:rsid w:val="00A751A6"/>
    <w:rsid w:val="00A756CB"/>
    <w:rsid w:val="00A77332"/>
    <w:rsid w:val="00A77F02"/>
    <w:rsid w:val="00A8122B"/>
    <w:rsid w:val="00A81A32"/>
    <w:rsid w:val="00A81B01"/>
    <w:rsid w:val="00A81FAC"/>
    <w:rsid w:val="00A82354"/>
    <w:rsid w:val="00A835BD"/>
    <w:rsid w:val="00A91CCF"/>
    <w:rsid w:val="00A920F4"/>
    <w:rsid w:val="00A96D07"/>
    <w:rsid w:val="00A97B15"/>
    <w:rsid w:val="00AA0052"/>
    <w:rsid w:val="00AA0550"/>
    <w:rsid w:val="00AA42D5"/>
    <w:rsid w:val="00AA4A36"/>
    <w:rsid w:val="00AA6773"/>
    <w:rsid w:val="00AB0AEE"/>
    <w:rsid w:val="00AB21E0"/>
    <w:rsid w:val="00AB2FAB"/>
    <w:rsid w:val="00AB3672"/>
    <w:rsid w:val="00AB3F22"/>
    <w:rsid w:val="00AB55D5"/>
    <w:rsid w:val="00AB5C14"/>
    <w:rsid w:val="00AB6FA1"/>
    <w:rsid w:val="00AC1EE7"/>
    <w:rsid w:val="00AC252A"/>
    <w:rsid w:val="00AC27FC"/>
    <w:rsid w:val="00AC333F"/>
    <w:rsid w:val="00AC3861"/>
    <w:rsid w:val="00AC3DC1"/>
    <w:rsid w:val="00AC4257"/>
    <w:rsid w:val="00AC4BDB"/>
    <w:rsid w:val="00AC585C"/>
    <w:rsid w:val="00AD1925"/>
    <w:rsid w:val="00AD384F"/>
    <w:rsid w:val="00AD3946"/>
    <w:rsid w:val="00AD45B1"/>
    <w:rsid w:val="00AE067D"/>
    <w:rsid w:val="00AE0CAC"/>
    <w:rsid w:val="00AE0DA6"/>
    <w:rsid w:val="00AE3036"/>
    <w:rsid w:val="00AE354F"/>
    <w:rsid w:val="00AE4CCA"/>
    <w:rsid w:val="00AE7FA0"/>
    <w:rsid w:val="00AF1181"/>
    <w:rsid w:val="00AF2F79"/>
    <w:rsid w:val="00AF3966"/>
    <w:rsid w:val="00AF3EE7"/>
    <w:rsid w:val="00AF4653"/>
    <w:rsid w:val="00AF7DB7"/>
    <w:rsid w:val="00B02B8C"/>
    <w:rsid w:val="00B03D1B"/>
    <w:rsid w:val="00B06D71"/>
    <w:rsid w:val="00B06F63"/>
    <w:rsid w:val="00B076CA"/>
    <w:rsid w:val="00B10D02"/>
    <w:rsid w:val="00B155C1"/>
    <w:rsid w:val="00B15F5A"/>
    <w:rsid w:val="00B162F2"/>
    <w:rsid w:val="00B201E2"/>
    <w:rsid w:val="00B31A85"/>
    <w:rsid w:val="00B33324"/>
    <w:rsid w:val="00B33CAA"/>
    <w:rsid w:val="00B357E8"/>
    <w:rsid w:val="00B36C18"/>
    <w:rsid w:val="00B40009"/>
    <w:rsid w:val="00B43FA5"/>
    <w:rsid w:val="00B443E4"/>
    <w:rsid w:val="00B46683"/>
    <w:rsid w:val="00B5291D"/>
    <w:rsid w:val="00B5336C"/>
    <w:rsid w:val="00B542E4"/>
    <w:rsid w:val="00B5484D"/>
    <w:rsid w:val="00B563EA"/>
    <w:rsid w:val="00B564C9"/>
    <w:rsid w:val="00B56CDF"/>
    <w:rsid w:val="00B57092"/>
    <w:rsid w:val="00B6065B"/>
    <w:rsid w:val="00B60E51"/>
    <w:rsid w:val="00B615A5"/>
    <w:rsid w:val="00B61B40"/>
    <w:rsid w:val="00B637BE"/>
    <w:rsid w:val="00B63A54"/>
    <w:rsid w:val="00B74969"/>
    <w:rsid w:val="00B74B75"/>
    <w:rsid w:val="00B75378"/>
    <w:rsid w:val="00B76538"/>
    <w:rsid w:val="00B77D18"/>
    <w:rsid w:val="00B77D75"/>
    <w:rsid w:val="00B8313A"/>
    <w:rsid w:val="00B844C2"/>
    <w:rsid w:val="00B86EF9"/>
    <w:rsid w:val="00B90461"/>
    <w:rsid w:val="00B925C9"/>
    <w:rsid w:val="00B93503"/>
    <w:rsid w:val="00B95504"/>
    <w:rsid w:val="00B95531"/>
    <w:rsid w:val="00BA1E80"/>
    <w:rsid w:val="00BA31E8"/>
    <w:rsid w:val="00BA55E0"/>
    <w:rsid w:val="00BA6BD4"/>
    <w:rsid w:val="00BA6C7A"/>
    <w:rsid w:val="00BB17D1"/>
    <w:rsid w:val="00BB17D9"/>
    <w:rsid w:val="00BB34DF"/>
    <w:rsid w:val="00BB3752"/>
    <w:rsid w:val="00BB3AC4"/>
    <w:rsid w:val="00BB53C5"/>
    <w:rsid w:val="00BB6688"/>
    <w:rsid w:val="00BC0807"/>
    <w:rsid w:val="00BC0DF0"/>
    <w:rsid w:val="00BC26D4"/>
    <w:rsid w:val="00BC739A"/>
    <w:rsid w:val="00BD11A7"/>
    <w:rsid w:val="00BD2B46"/>
    <w:rsid w:val="00BD6778"/>
    <w:rsid w:val="00BE0418"/>
    <w:rsid w:val="00BE0A88"/>
    <w:rsid w:val="00BE0C80"/>
    <w:rsid w:val="00BE18A0"/>
    <w:rsid w:val="00BE21F8"/>
    <w:rsid w:val="00BE3744"/>
    <w:rsid w:val="00BE7EFA"/>
    <w:rsid w:val="00BF0794"/>
    <w:rsid w:val="00BF2A42"/>
    <w:rsid w:val="00BF708B"/>
    <w:rsid w:val="00C00CAF"/>
    <w:rsid w:val="00C03C72"/>
    <w:rsid w:val="00C03D8C"/>
    <w:rsid w:val="00C041D9"/>
    <w:rsid w:val="00C055EC"/>
    <w:rsid w:val="00C05D6C"/>
    <w:rsid w:val="00C05D97"/>
    <w:rsid w:val="00C05FF2"/>
    <w:rsid w:val="00C0672E"/>
    <w:rsid w:val="00C07A30"/>
    <w:rsid w:val="00C10DC9"/>
    <w:rsid w:val="00C11C5C"/>
    <w:rsid w:val="00C12FB3"/>
    <w:rsid w:val="00C158BA"/>
    <w:rsid w:val="00C1687F"/>
    <w:rsid w:val="00C17341"/>
    <w:rsid w:val="00C22500"/>
    <w:rsid w:val="00C230BA"/>
    <w:rsid w:val="00C24DBC"/>
    <w:rsid w:val="00C24EEF"/>
    <w:rsid w:val="00C25CF6"/>
    <w:rsid w:val="00C26C36"/>
    <w:rsid w:val="00C26C56"/>
    <w:rsid w:val="00C27236"/>
    <w:rsid w:val="00C27CE7"/>
    <w:rsid w:val="00C31072"/>
    <w:rsid w:val="00C32768"/>
    <w:rsid w:val="00C330FA"/>
    <w:rsid w:val="00C41E0C"/>
    <w:rsid w:val="00C431DF"/>
    <w:rsid w:val="00C44B52"/>
    <w:rsid w:val="00C452E3"/>
    <w:rsid w:val="00C456BD"/>
    <w:rsid w:val="00C45A28"/>
    <w:rsid w:val="00C460B3"/>
    <w:rsid w:val="00C530DC"/>
    <w:rsid w:val="00C5350D"/>
    <w:rsid w:val="00C55BC9"/>
    <w:rsid w:val="00C60508"/>
    <w:rsid w:val="00C6123C"/>
    <w:rsid w:val="00C6311A"/>
    <w:rsid w:val="00C63720"/>
    <w:rsid w:val="00C640E8"/>
    <w:rsid w:val="00C705EF"/>
    <w:rsid w:val="00C7084D"/>
    <w:rsid w:val="00C7315E"/>
    <w:rsid w:val="00C73286"/>
    <w:rsid w:val="00C73B6F"/>
    <w:rsid w:val="00C75895"/>
    <w:rsid w:val="00C7613D"/>
    <w:rsid w:val="00C7738B"/>
    <w:rsid w:val="00C77D66"/>
    <w:rsid w:val="00C80277"/>
    <w:rsid w:val="00C83C9F"/>
    <w:rsid w:val="00C84B60"/>
    <w:rsid w:val="00C86F7B"/>
    <w:rsid w:val="00C94519"/>
    <w:rsid w:val="00C94840"/>
    <w:rsid w:val="00C9499C"/>
    <w:rsid w:val="00CA2E1F"/>
    <w:rsid w:val="00CA4EE3"/>
    <w:rsid w:val="00CB027F"/>
    <w:rsid w:val="00CB2223"/>
    <w:rsid w:val="00CB4EEF"/>
    <w:rsid w:val="00CB5614"/>
    <w:rsid w:val="00CB6481"/>
    <w:rsid w:val="00CC0927"/>
    <w:rsid w:val="00CC0DA4"/>
    <w:rsid w:val="00CC0EBB"/>
    <w:rsid w:val="00CC2DFA"/>
    <w:rsid w:val="00CC4967"/>
    <w:rsid w:val="00CC6297"/>
    <w:rsid w:val="00CC68BB"/>
    <w:rsid w:val="00CC73AD"/>
    <w:rsid w:val="00CC7690"/>
    <w:rsid w:val="00CD1986"/>
    <w:rsid w:val="00CD4A75"/>
    <w:rsid w:val="00CD54BF"/>
    <w:rsid w:val="00CD787C"/>
    <w:rsid w:val="00CE19CA"/>
    <w:rsid w:val="00CE245A"/>
    <w:rsid w:val="00CE417A"/>
    <w:rsid w:val="00CE4AFE"/>
    <w:rsid w:val="00CE4D5C"/>
    <w:rsid w:val="00CF05DA"/>
    <w:rsid w:val="00CF1EBB"/>
    <w:rsid w:val="00CF58EB"/>
    <w:rsid w:val="00CF5BC0"/>
    <w:rsid w:val="00CF6FEC"/>
    <w:rsid w:val="00D0106E"/>
    <w:rsid w:val="00D0355C"/>
    <w:rsid w:val="00D036C8"/>
    <w:rsid w:val="00D06383"/>
    <w:rsid w:val="00D14E2E"/>
    <w:rsid w:val="00D20D26"/>
    <w:rsid w:val="00D20E85"/>
    <w:rsid w:val="00D23BCB"/>
    <w:rsid w:val="00D24615"/>
    <w:rsid w:val="00D30C68"/>
    <w:rsid w:val="00D36670"/>
    <w:rsid w:val="00D37842"/>
    <w:rsid w:val="00D42355"/>
    <w:rsid w:val="00D42DC2"/>
    <w:rsid w:val="00D4302B"/>
    <w:rsid w:val="00D452B1"/>
    <w:rsid w:val="00D45BAB"/>
    <w:rsid w:val="00D470BA"/>
    <w:rsid w:val="00D5074C"/>
    <w:rsid w:val="00D537E1"/>
    <w:rsid w:val="00D55BB2"/>
    <w:rsid w:val="00D56F2B"/>
    <w:rsid w:val="00D6091A"/>
    <w:rsid w:val="00D6605A"/>
    <w:rsid w:val="00D6695F"/>
    <w:rsid w:val="00D6777E"/>
    <w:rsid w:val="00D70CD1"/>
    <w:rsid w:val="00D72A10"/>
    <w:rsid w:val="00D72D82"/>
    <w:rsid w:val="00D73F32"/>
    <w:rsid w:val="00D75644"/>
    <w:rsid w:val="00D776BB"/>
    <w:rsid w:val="00D80E5D"/>
    <w:rsid w:val="00D815B2"/>
    <w:rsid w:val="00D81656"/>
    <w:rsid w:val="00D81932"/>
    <w:rsid w:val="00D83032"/>
    <w:rsid w:val="00D836E1"/>
    <w:rsid w:val="00D83D87"/>
    <w:rsid w:val="00D841C7"/>
    <w:rsid w:val="00D84A6D"/>
    <w:rsid w:val="00D8595D"/>
    <w:rsid w:val="00D85AD7"/>
    <w:rsid w:val="00D8695F"/>
    <w:rsid w:val="00D86A30"/>
    <w:rsid w:val="00D910E9"/>
    <w:rsid w:val="00D91C71"/>
    <w:rsid w:val="00D92B71"/>
    <w:rsid w:val="00D94ABD"/>
    <w:rsid w:val="00D95A94"/>
    <w:rsid w:val="00D96BB8"/>
    <w:rsid w:val="00D97CB4"/>
    <w:rsid w:val="00D97DD4"/>
    <w:rsid w:val="00DA2067"/>
    <w:rsid w:val="00DA5A8A"/>
    <w:rsid w:val="00DA74AD"/>
    <w:rsid w:val="00DB029F"/>
    <w:rsid w:val="00DB0EFE"/>
    <w:rsid w:val="00DB1170"/>
    <w:rsid w:val="00DB26CD"/>
    <w:rsid w:val="00DB2C74"/>
    <w:rsid w:val="00DB441C"/>
    <w:rsid w:val="00DB44AF"/>
    <w:rsid w:val="00DB45B3"/>
    <w:rsid w:val="00DB5388"/>
    <w:rsid w:val="00DC0F94"/>
    <w:rsid w:val="00DC1F58"/>
    <w:rsid w:val="00DC339B"/>
    <w:rsid w:val="00DC5D40"/>
    <w:rsid w:val="00DC69A7"/>
    <w:rsid w:val="00DD0B39"/>
    <w:rsid w:val="00DD2514"/>
    <w:rsid w:val="00DD2D14"/>
    <w:rsid w:val="00DD30E9"/>
    <w:rsid w:val="00DD3A26"/>
    <w:rsid w:val="00DD4F47"/>
    <w:rsid w:val="00DD5B86"/>
    <w:rsid w:val="00DD7FBB"/>
    <w:rsid w:val="00DE0B9F"/>
    <w:rsid w:val="00DE2A9E"/>
    <w:rsid w:val="00DE4238"/>
    <w:rsid w:val="00DE49CB"/>
    <w:rsid w:val="00DE5F27"/>
    <w:rsid w:val="00DE657F"/>
    <w:rsid w:val="00DE6C3B"/>
    <w:rsid w:val="00DE7C31"/>
    <w:rsid w:val="00DF1218"/>
    <w:rsid w:val="00DF1E7D"/>
    <w:rsid w:val="00DF21C4"/>
    <w:rsid w:val="00DF6462"/>
    <w:rsid w:val="00DF7D48"/>
    <w:rsid w:val="00E01C62"/>
    <w:rsid w:val="00E02FA0"/>
    <w:rsid w:val="00E036DC"/>
    <w:rsid w:val="00E04AEE"/>
    <w:rsid w:val="00E10454"/>
    <w:rsid w:val="00E112E5"/>
    <w:rsid w:val="00E1146C"/>
    <w:rsid w:val="00E122D8"/>
    <w:rsid w:val="00E12CC8"/>
    <w:rsid w:val="00E15352"/>
    <w:rsid w:val="00E160FB"/>
    <w:rsid w:val="00E16B4A"/>
    <w:rsid w:val="00E2011D"/>
    <w:rsid w:val="00E203C8"/>
    <w:rsid w:val="00E212D6"/>
    <w:rsid w:val="00E21893"/>
    <w:rsid w:val="00E21CC7"/>
    <w:rsid w:val="00E24D9E"/>
    <w:rsid w:val="00E25849"/>
    <w:rsid w:val="00E27BB5"/>
    <w:rsid w:val="00E3197E"/>
    <w:rsid w:val="00E328E6"/>
    <w:rsid w:val="00E342F8"/>
    <w:rsid w:val="00E351ED"/>
    <w:rsid w:val="00E3624E"/>
    <w:rsid w:val="00E42B19"/>
    <w:rsid w:val="00E43CDF"/>
    <w:rsid w:val="00E467F7"/>
    <w:rsid w:val="00E471F7"/>
    <w:rsid w:val="00E47569"/>
    <w:rsid w:val="00E53402"/>
    <w:rsid w:val="00E5474E"/>
    <w:rsid w:val="00E5651E"/>
    <w:rsid w:val="00E5672D"/>
    <w:rsid w:val="00E572D5"/>
    <w:rsid w:val="00E57C6E"/>
    <w:rsid w:val="00E6034B"/>
    <w:rsid w:val="00E62F12"/>
    <w:rsid w:val="00E6376A"/>
    <w:rsid w:val="00E63BC2"/>
    <w:rsid w:val="00E6549E"/>
    <w:rsid w:val="00E65EDE"/>
    <w:rsid w:val="00E6683E"/>
    <w:rsid w:val="00E70F81"/>
    <w:rsid w:val="00E7109E"/>
    <w:rsid w:val="00E75573"/>
    <w:rsid w:val="00E77055"/>
    <w:rsid w:val="00E77147"/>
    <w:rsid w:val="00E77460"/>
    <w:rsid w:val="00E81A16"/>
    <w:rsid w:val="00E82584"/>
    <w:rsid w:val="00E82C9D"/>
    <w:rsid w:val="00E83ABC"/>
    <w:rsid w:val="00E844F2"/>
    <w:rsid w:val="00E84CCC"/>
    <w:rsid w:val="00E90AD0"/>
    <w:rsid w:val="00E92FCB"/>
    <w:rsid w:val="00E94FA6"/>
    <w:rsid w:val="00E96ED5"/>
    <w:rsid w:val="00E96F90"/>
    <w:rsid w:val="00E97163"/>
    <w:rsid w:val="00EA147F"/>
    <w:rsid w:val="00EA2822"/>
    <w:rsid w:val="00EA3704"/>
    <w:rsid w:val="00EA4A27"/>
    <w:rsid w:val="00EA4FA6"/>
    <w:rsid w:val="00EA6331"/>
    <w:rsid w:val="00EB1A25"/>
    <w:rsid w:val="00EB34B0"/>
    <w:rsid w:val="00EB5244"/>
    <w:rsid w:val="00EB610B"/>
    <w:rsid w:val="00EC472A"/>
    <w:rsid w:val="00EC7363"/>
    <w:rsid w:val="00ED03AB"/>
    <w:rsid w:val="00ED0A83"/>
    <w:rsid w:val="00ED10BB"/>
    <w:rsid w:val="00ED1281"/>
    <w:rsid w:val="00ED1963"/>
    <w:rsid w:val="00ED1CD4"/>
    <w:rsid w:val="00ED1D2B"/>
    <w:rsid w:val="00ED64B5"/>
    <w:rsid w:val="00ED6FE3"/>
    <w:rsid w:val="00EE1231"/>
    <w:rsid w:val="00EE5470"/>
    <w:rsid w:val="00EE5B29"/>
    <w:rsid w:val="00EE5FF9"/>
    <w:rsid w:val="00EE7CCA"/>
    <w:rsid w:val="00EF0799"/>
    <w:rsid w:val="00EF1F8A"/>
    <w:rsid w:val="00EF3305"/>
    <w:rsid w:val="00EF553B"/>
    <w:rsid w:val="00EF5B60"/>
    <w:rsid w:val="00F02F03"/>
    <w:rsid w:val="00F0508C"/>
    <w:rsid w:val="00F05681"/>
    <w:rsid w:val="00F06E53"/>
    <w:rsid w:val="00F1579A"/>
    <w:rsid w:val="00F1616E"/>
    <w:rsid w:val="00F16A14"/>
    <w:rsid w:val="00F20406"/>
    <w:rsid w:val="00F22C87"/>
    <w:rsid w:val="00F236F0"/>
    <w:rsid w:val="00F25588"/>
    <w:rsid w:val="00F27082"/>
    <w:rsid w:val="00F31F5A"/>
    <w:rsid w:val="00F3319D"/>
    <w:rsid w:val="00F362D7"/>
    <w:rsid w:val="00F37217"/>
    <w:rsid w:val="00F37D7B"/>
    <w:rsid w:val="00F453DC"/>
    <w:rsid w:val="00F47B13"/>
    <w:rsid w:val="00F5314C"/>
    <w:rsid w:val="00F55C65"/>
    <w:rsid w:val="00F5688C"/>
    <w:rsid w:val="00F60048"/>
    <w:rsid w:val="00F604E6"/>
    <w:rsid w:val="00F62074"/>
    <w:rsid w:val="00F6341B"/>
    <w:rsid w:val="00F635DD"/>
    <w:rsid w:val="00F63ADC"/>
    <w:rsid w:val="00F65C8D"/>
    <w:rsid w:val="00F6627B"/>
    <w:rsid w:val="00F66C78"/>
    <w:rsid w:val="00F710D2"/>
    <w:rsid w:val="00F7336E"/>
    <w:rsid w:val="00F734F2"/>
    <w:rsid w:val="00F74670"/>
    <w:rsid w:val="00F75052"/>
    <w:rsid w:val="00F75DE0"/>
    <w:rsid w:val="00F80200"/>
    <w:rsid w:val="00F804D3"/>
    <w:rsid w:val="00F81237"/>
    <w:rsid w:val="00F816CB"/>
    <w:rsid w:val="00F81CD2"/>
    <w:rsid w:val="00F82641"/>
    <w:rsid w:val="00F83424"/>
    <w:rsid w:val="00F8361E"/>
    <w:rsid w:val="00F849BE"/>
    <w:rsid w:val="00F84F5C"/>
    <w:rsid w:val="00F85AF5"/>
    <w:rsid w:val="00F85C4D"/>
    <w:rsid w:val="00F860C5"/>
    <w:rsid w:val="00F87238"/>
    <w:rsid w:val="00F90F18"/>
    <w:rsid w:val="00F937E4"/>
    <w:rsid w:val="00F94389"/>
    <w:rsid w:val="00F95EE7"/>
    <w:rsid w:val="00F95F1B"/>
    <w:rsid w:val="00F9679D"/>
    <w:rsid w:val="00F971F5"/>
    <w:rsid w:val="00F972EA"/>
    <w:rsid w:val="00FA15D1"/>
    <w:rsid w:val="00FA39E6"/>
    <w:rsid w:val="00FA40C0"/>
    <w:rsid w:val="00FA7612"/>
    <w:rsid w:val="00FA7BC9"/>
    <w:rsid w:val="00FB0511"/>
    <w:rsid w:val="00FB378E"/>
    <w:rsid w:val="00FB37F1"/>
    <w:rsid w:val="00FB47C0"/>
    <w:rsid w:val="00FB501B"/>
    <w:rsid w:val="00FB719A"/>
    <w:rsid w:val="00FB7770"/>
    <w:rsid w:val="00FC0943"/>
    <w:rsid w:val="00FC571F"/>
    <w:rsid w:val="00FD1613"/>
    <w:rsid w:val="00FD2DB5"/>
    <w:rsid w:val="00FD39CA"/>
    <w:rsid w:val="00FD3B91"/>
    <w:rsid w:val="00FD576B"/>
    <w:rsid w:val="00FD579E"/>
    <w:rsid w:val="00FD6845"/>
    <w:rsid w:val="00FE2C0A"/>
    <w:rsid w:val="00FE4516"/>
    <w:rsid w:val="00FE64C8"/>
    <w:rsid w:val="00FE6D69"/>
    <w:rsid w:val="00FE7F0E"/>
    <w:rsid w:val="00FF1959"/>
    <w:rsid w:val="00FF65A6"/>
    <w:rsid w:val="00FF6B56"/>
    <w:rsid w:val="00FF6EC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677F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7"/>
      </w:numPr>
      <w:outlineLvl w:val="0"/>
    </w:pPr>
    <w:rPr>
      <w:rFonts w:hAnsi="Arial"/>
      <w:bCs/>
      <w:kern w:val="32"/>
      <w:szCs w:val="52"/>
    </w:rPr>
  </w:style>
  <w:style w:type="paragraph" w:styleId="2">
    <w:name w:val="heading 2"/>
    <w:basedOn w:val="a6"/>
    <w:link w:val="20"/>
    <w:qFormat/>
    <w:rsid w:val="004F5E57"/>
    <w:pPr>
      <w:numPr>
        <w:ilvl w:val="1"/>
        <w:numId w:val="7"/>
      </w:numPr>
      <w:outlineLvl w:val="1"/>
    </w:pPr>
    <w:rPr>
      <w:rFonts w:hAnsi="Arial"/>
      <w:bCs/>
      <w:kern w:val="32"/>
      <w:szCs w:val="48"/>
    </w:rPr>
  </w:style>
  <w:style w:type="paragraph" w:styleId="3">
    <w:name w:val="heading 3"/>
    <w:basedOn w:val="a6"/>
    <w:qFormat/>
    <w:rsid w:val="004F5E57"/>
    <w:pPr>
      <w:numPr>
        <w:ilvl w:val="2"/>
        <w:numId w:val="7"/>
      </w:numPr>
      <w:outlineLvl w:val="2"/>
    </w:pPr>
    <w:rPr>
      <w:rFonts w:hAnsi="Arial"/>
      <w:bCs/>
      <w:kern w:val="32"/>
      <w:szCs w:val="36"/>
    </w:rPr>
  </w:style>
  <w:style w:type="paragraph" w:styleId="4">
    <w:name w:val="heading 4"/>
    <w:basedOn w:val="a6"/>
    <w:qFormat/>
    <w:rsid w:val="004F5E57"/>
    <w:pPr>
      <w:numPr>
        <w:ilvl w:val="3"/>
        <w:numId w:val="7"/>
      </w:numPr>
      <w:ind w:left="1701"/>
      <w:outlineLvl w:val="3"/>
    </w:pPr>
    <w:rPr>
      <w:rFonts w:hAnsi="Arial"/>
      <w:kern w:val="32"/>
      <w:szCs w:val="36"/>
    </w:rPr>
  </w:style>
  <w:style w:type="paragraph" w:styleId="5">
    <w:name w:val="heading 5"/>
    <w:basedOn w:val="a6"/>
    <w:qFormat/>
    <w:rsid w:val="004F5E57"/>
    <w:pPr>
      <w:numPr>
        <w:ilvl w:val="4"/>
        <w:numId w:val="7"/>
      </w:numPr>
      <w:outlineLvl w:val="4"/>
    </w:pPr>
    <w:rPr>
      <w:rFonts w:hAnsi="Arial"/>
      <w:bCs/>
      <w:kern w:val="32"/>
      <w:szCs w:val="36"/>
    </w:rPr>
  </w:style>
  <w:style w:type="paragraph" w:styleId="6">
    <w:name w:val="heading 6"/>
    <w:basedOn w:val="a6"/>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afc">
    <w:name w:val="footnote text"/>
    <w:basedOn w:val="a6"/>
    <w:link w:val="afd"/>
    <w:uiPriority w:val="99"/>
    <w:semiHidden/>
    <w:unhideWhenUsed/>
    <w:rsid w:val="00F0508C"/>
    <w:pPr>
      <w:snapToGrid w:val="0"/>
      <w:jc w:val="left"/>
    </w:pPr>
    <w:rPr>
      <w:sz w:val="20"/>
    </w:rPr>
  </w:style>
  <w:style w:type="character" w:customStyle="1" w:styleId="afd">
    <w:name w:val="註腳文字 字元"/>
    <w:basedOn w:val="a7"/>
    <w:link w:val="afc"/>
    <w:uiPriority w:val="99"/>
    <w:semiHidden/>
    <w:rsid w:val="00F0508C"/>
    <w:rPr>
      <w:rFonts w:ascii="標楷體" w:eastAsia="標楷體"/>
      <w:kern w:val="2"/>
    </w:rPr>
  </w:style>
  <w:style w:type="character" w:styleId="afe">
    <w:name w:val="footnote reference"/>
    <w:basedOn w:val="a7"/>
    <w:uiPriority w:val="99"/>
    <w:semiHidden/>
    <w:unhideWhenUsed/>
    <w:rsid w:val="00F0508C"/>
    <w:rPr>
      <w:vertAlign w:val="superscript"/>
    </w:rPr>
  </w:style>
  <w:style w:type="paragraph" w:styleId="Web">
    <w:name w:val="Normal (Web)"/>
    <w:basedOn w:val="a6"/>
    <w:uiPriority w:val="99"/>
    <w:unhideWhenUsed/>
    <w:rsid w:val="001D2DF7"/>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character" w:styleId="aff">
    <w:name w:val="annotation reference"/>
    <w:basedOn w:val="a7"/>
    <w:uiPriority w:val="99"/>
    <w:semiHidden/>
    <w:unhideWhenUsed/>
    <w:rsid w:val="00663450"/>
    <w:rPr>
      <w:sz w:val="18"/>
      <w:szCs w:val="18"/>
    </w:rPr>
  </w:style>
  <w:style w:type="paragraph" w:styleId="aff0">
    <w:name w:val="annotation text"/>
    <w:basedOn w:val="a6"/>
    <w:link w:val="aff1"/>
    <w:uiPriority w:val="99"/>
    <w:semiHidden/>
    <w:unhideWhenUsed/>
    <w:rsid w:val="00663450"/>
    <w:pPr>
      <w:jc w:val="left"/>
    </w:pPr>
  </w:style>
  <w:style w:type="character" w:customStyle="1" w:styleId="aff1">
    <w:name w:val="註解文字 字元"/>
    <w:basedOn w:val="a7"/>
    <w:link w:val="aff0"/>
    <w:uiPriority w:val="99"/>
    <w:semiHidden/>
    <w:rsid w:val="00663450"/>
    <w:rPr>
      <w:rFonts w:ascii="標楷體" w:eastAsia="標楷體"/>
      <w:kern w:val="2"/>
      <w:sz w:val="32"/>
    </w:rPr>
  </w:style>
  <w:style w:type="paragraph" w:styleId="aff2">
    <w:name w:val="annotation subject"/>
    <w:basedOn w:val="aff0"/>
    <w:next w:val="aff0"/>
    <w:link w:val="aff3"/>
    <w:uiPriority w:val="99"/>
    <w:semiHidden/>
    <w:unhideWhenUsed/>
    <w:rsid w:val="00663450"/>
    <w:rPr>
      <w:b/>
      <w:bCs/>
    </w:rPr>
  </w:style>
  <w:style w:type="character" w:customStyle="1" w:styleId="aff3">
    <w:name w:val="註解主旨 字元"/>
    <w:basedOn w:val="aff1"/>
    <w:link w:val="aff2"/>
    <w:uiPriority w:val="99"/>
    <w:semiHidden/>
    <w:rsid w:val="00663450"/>
    <w:rPr>
      <w:rFonts w:ascii="標楷體" w:eastAsia="標楷體"/>
      <w:b/>
      <w:bCs/>
      <w:kern w:val="2"/>
      <w:sz w:val="32"/>
    </w:rPr>
  </w:style>
  <w:style w:type="paragraph" w:styleId="aff4">
    <w:name w:val="Body Text"/>
    <w:basedOn w:val="a6"/>
    <w:link w:val="aff5"/>
    <w:uiPriority w:val="1"/>
    <w:qFormat/>
    <w:rsid w:val="007C6A4E"/>
    <w:pPr>
      <w:overflowPunct/>
      <w:autoSpaceDE/>
      <w:autoSpaceDN/>
      <w:spacing w:before="46"/>
      <w:ind w:left="659"/>
      <w:jc w:val="left"/>
    </w:pPr>
    <w:rPr>
      <w:rFonts w:hAnsi="標楷體" w:cstheme="minorBidi"/>
      <w:kern w:val="0"/>
      <w:sz w:val="28"/>
      <w:szCs w:val="28"/>
      <w:lang w:eastAsia="en-US"/>
    </w:rPr>
  </w:style>
  <w:style w:type="character" w:customStyle="1" w:styleId="aff5">
    <w:name w:val="本文 字元"/>
    <w:basedOn w:val="a7"/>
    <w:link w:val="aff4"/>
    <w:uiPriority w:val="1"/>
    <w:rsid w:val="007C6A4E"/>
    <w:rPr>
      <w:rFonts w:ascii="標楷體" w:eastAsia="標楷體" w:hAnsi="標楷體" w:cstheme="minorBidi"/>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2596830">
      <w:bodyDiv w:val="1"/>
      <w:marLeft w:val="0"/>
      <w:marRight w:val="0"/>
      <w:marTop w:val="0"/>
      <w:marBottom w:val="0"/>
      <w:divBdr>
        <w:top w:val="none" w:sz="0" w:space="0" w:color="auto"/>
        <w:left w:val="none" w:sz="0" w:space="0" w:color="auto"/>
        <w:bottom w:val="none" w:sz="0" w:space="0" w:color="auto"/>
        <w:right w:val="none" w:sz="0" w:space="0" w:color="auto"/>
      </w:divBdr>
    </w:div>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957255499">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A6BAE7-1DDE-44F6-8B3A-707137A799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1061</Words>
  <Characters>6053</Characters>
  <Application>Microsoft Office Word</Application>
  <DocSecurity>0</DocSecurity>
  <Lines>50</Lines>
  <Paragraphs>14</Paragraphs>
  <ScaleCrop>false</ScaleCrop>
  <Company/>
  <LinksUpToDate>false</LinksUpToDate>
  <CharactersWithSpaces>7100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2022-01-04T05:41:00Z</dcterms:created>
  <dcterms:modified xsi:type="dcterms:W3CDTF">2024-07-17T04:58:00Z</dcterms:modified>
  <cp:contentStatus/>
</cp:coreProperties>
</file>