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E8D" w:rsidRPr="00810D28" w:rsidRDefault="00827E8D" w:rsidP="00827E8D">
      <w:pPr>
        <w:pStyle w:val="af3"/>
      </w:pPr>
      <w:r w:rsidRPr="00810D28">
        <w:rPr>
          <w:rFonts w:hint="eastAsia"/>
        </w:rPr>
        <w:t>糾正案文</w:t>
      </w:r>
    </w:p>
    <w:p w:rsidR="00827E8D" w:rsidRPr="00810D28" w:rsidRDefault="00827E8D" w:rsidP="00827E8D">
      <w:pPr>
        <w:pStyle w:val="1"/>
        <w:numPr>
          <w:ilvl w:val="0"/>
          <w:numId w:val="1"/>
        </w:numPr>
        <w:ind w:left="2722" w:hanging="2722"/>
      </w:pPr>
      <w:r w:rsidRPr="00810D28">
        <w:rPr>
          <w:rFonts w:hint="eastAsia"/>
        </w:rPr>
        <w:t>被糾正機關：</w:t>
      </w:r>
      <w:r w:rsidRPr="00810D28">
        <w:rPr>
          <w:rFonts w:hAnsi="標楷體" w:hint="eastAsia"/>
        </w:rPr>
        <w:t>臺灣高雄地方法院檢察署、高雄市政府警察局</w:t>
      </w:r>
      <w:r w:rsidRPr="00810D28">
        <w:rPr>
          <w:rFonts w:hint="eastAsia"/>
        </w:rPr>
        <w:t>。</w:t>
      </w:r>
    </w:p>
    <w:p w:rsidR="00827E8D" w:rsidRPr="00810D28" w:rsidRDefault="00827E8D" w:rsidP="00827E8D">
      <w:pPr>
        <w:pStyle w:val="1"/>
        <w:numPr>
          <w:ilvl w:val="0"/>
          <w:numId w:val="1"/>
        </w:numPr>
        <w:ind w:left="2722" w:hanging="2722"/>
      </w:pPr>
      <w:r w:rsidRPr="00810D28">
        <w:rPr>
          <w:rFonts w:hint="eastAsia"/>
        </w:rPr>
        <w:t>案　　　由：</w:t>
      </w:r>
      <w:r w:rsidRPr="00810D28">
        <w:rPr>
          <w:rFonts w:hAnsi="標楷體" w:hint="eastAsia"/>
        </w:rPr>
        <w:t>臺灣高雄地方法院檢察署於檢察官顏漢文任職該署期間</w:t>
      </w:r>
      <w:r w:rsidRPr="00810D28">
        <w:rPr>
          <w:rFonts w:hint="eastAsia"/>
        </w:rPr>
        <w:t>，關於對</w:t>
      </w:r>
      <w:r w:rsidRPr="00810D28">
        <w:rPr>
          <w:rFonts w:hAnsi="標楷體" w:hint="eastAsia"/>
        </w:rPr>
        <w:t>顏漢文</w:t>
      </w:r>
      <w:r w:rsidRPr="00810D28">
        <w:rPr>
          <w:rFonts w:hint="eastAsia"/>
        </w:rPr>
        <w:t>所蒐得之大部分政風情資，均未能積極持續追查，僅執行數日之行動蒐證無所獲後便無疾而終，且將顏漢文自79年起至100年止之22次年終考績考列甲等高達13次，對於任職該署長達20餘年之顏漢文所涉違失及犯罪行為均束手無策或渾然不知</w:t>
      </w:r>
      <w:r w:rsidRPr="00810D28">
        <w:rPr>
          <w:rFonts w:hAnsi="標楷體" w:hint="eastAsia"/>
        </w:rPr>
        <w:t>；又高雄市政府警察局對於所屬分局及派出所警務人員，未善盡督導之責，切實要求於遇有請託關說事件時，應依</w:t>
      </w:r>
      <w:r w:rsidRPr="00810D28">
        <w:rPr>
          <w:rFonts w:hint="eastAsia"/>
        </w:rPr>
        <w:t>公務員廉政倫理規範等相關法令規定，簽報長官，並向所屬機關政風機構或承辦人員登錄，均核有違失</w:t>
      </w:r>
      <w:r w:rsidRPr="00810D28">
        <w:rPr>
          <w:rFonts w:hAnsi="標楷體" w:hint="eastAsia"/>
        </w:rPr>
        <w:t>，</w:t>
      </w:r>
      <w:r w:rsidRPr="00810D28">
        <w:rPr>
          <w:rFonts w:hint="eastAsia"/>
        </w:rPr>
        <w:t>爰依法提案糾正。</w:t>
      </w:r>
    </w:p>
    <w:p w:rsidR="00827E8D" w:rsidRPr="00810D28" w:rsidRDefault="00827E8D" w:rsidP="00827E8D">
      <w:pPr>
        <w:pStyle w:val="1"/>
        <w:numPr>
          <w:ilvl w:val="0"/>
          <w:numId w:val="1"/>
        </w:numPr>
        <w:ind w:left="2722" w:hanging="2722"/>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10D28">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827E8D" w:rsidRPr="00810D28" w:rsidRDefault="00827E8D" w:rsidP="00827E8D">
      <w:pPr>
        <w:pStyle w:val="10"/>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10D28">
        <w:rPr>
          <w:rFonts w:hint="eastAsia"/>
        </w:rPr>
        <w:t>有關臺灣臺南地方法院檢察署檢察官顏漢文涉犯殺人未遂、詐欺等刑事案件；復有投資經營商業、獲取不當利益、不當查詢非承辦案件當事人個人資料、出入不當場所、不正常男女關係，並涉不當關說、酒後駕車等違失行為，嚴重斲傷司法形象乙案，前經法務部函報本院審查，經本院深入調查發現，檢察官顏漢文自民國(下同)79年起即任職臺灣高雄地方法院檢察署(下稱高雄地檢署)，長達20餘年，高雄地檢署於88年陳報之「政風狀況整體分析評估報告」中，即列有顏漢文之妨礙興利人員評估報告內容，其後亦陸續有顏漢文之政風資料蒐報，惟該署對於相關政風情資長期欠缺積極查處作為，</w:t>
      </w:r>
      <w:r w:rsidRPr="00810D28">
        <w:rPr>
          <w:rFonts w:hint="eastAsia"/>
        </w:rPr>
        <w:lastRenderedPageBreak/>
        <w:t>復未能藉由考績制度覈實評定，坐任顏漢文違失連連，越陷越深，終至蹈刑罹章，毀聲敗譽；另查顏漢文於任職高雄地檢署檢察官期間，曾不只一次表明檢察官身分，向轄區警察同仁關說他人之刑事案件，被關說之高雄市政府警察局所屬分局或派出所警務人員均未依法簽報其長官並知會政風機構，亦未依法向所屬機關政風機構或承辦人員登錄，高雄市政府警察局顯未盡督導之責</w:t>
      </w:r>
      <w:r w:rsidRPr="00810D28">
        <w:rPr>
          <w:rFonts w:hint="eastAsia"/>
          <w:bCs/>
        </w:rPr>
        <w:t>，均核有違失，爰應予糾正促其注意改善。茲臚列事實與理由如下</w:t>
      </w:r>
      <w:r w:rsidRPr="00810D28">
        <w:rPr>
          <w:rFonts w:hAnsi="標楷體" w:hint="eastAsia"/>
          <w:spacing w:val="-6"/>
        </w:rPr>
        <w:t>：</w:t>
      </w:r>
    </w:p>
    <w:p w:rsidR="00827E8D" w:rsidRPr="00827E8D" w:rsidRDefault="00827E8D" w:rsidP="00827E8D">
      <w:pPr>
        <w:pStyle w:val="2"/>
        <w:numPr>
          <w:ilvl w:val="1"/>
          <w:numId w:val="1"/>
        </w:numPr>
        <w:ind w:left="1020" w:hanging="680"/>
        <w:rPr>
          <w:b/>
        </w:rPr>
      </w:pPr>
      <w:r w:rsidRPr="00827E8D">
        <w:rPr>
          <w:rFonts w:hint="eastAsia"/>
          <w:b/>
        </w:rPr>
        <w:t>顏漢文自79年起至101年任職高雄地檢署檢察官長達20餘年，其除於91年至92年間與劉姓女子發生婚外情而生有一子、於94年底出資100萬元入股哈佛補習班並自95年3月31日至99年3月31日定期分紅共獲得不當利益225萬元、自100年4月起至101年12月止以居間為由按月向殯葬業者莊茂鴻索取金山寺寄棺室淨利共計獲得約180萬元之不當利益、於100年11月9日至101年1月30日間3次違法以個人配用之公務帳號利用法務部單一窗口查詢非承辦案件當事人之個人資料外，為奪取金山寺之經營權，自100年8月起與劉己玄共同竄改1次及捏造3次金山寺籌備會議紀錄、</w:t>
      </w:r>
      <w:r w:rsidRPr="00827E8D">
        <w:rPr>
          <w:rFonts w:hAnsi="標楷體" w:cs="細明體" w:hint="eastAsia"/>
          <w:b/>
          <w:kern w:val="0"/>
          <w:szCs w:val="32"/>
        </w:rPr>
        <w:t>與</w:t>
      </w:r>
      <w:r w:rsidRPr="00827E8D">
        <w:rPr>
          <w:rFonts w:hint="eastAsia"/>
          <w:b/>
        </w:rPr>
        <w:t>莊茂鴻等人共謀於101年2月至9月間</w:t>
      </w:r>
      <w:r w:rsidRPr="00827E8D">
        <w:rPr>
          <w:rFonts w:hAnsi="標楷體" w:cs="細明體" w:hint="eastAsia"/>
          <w:b/>
          <w:kern w:val="0"/>
          <w:szCs w:val="32"/>
        </w:rPr>
        <w:t>以跟監竊錄方式持續竊錄金山寺住持釋圓塵行蹤長達7個月、</w:t>
      </w:r>
      <w:r w:rsidRPr="00827E8D">
        <w:rPr>
          <w:rFonts w:hint="eastAsia"/>
          <w:b/>
        </w:rPr>
        <w:t>於101年4月17日上午以製造車禍方式欲將釋圓塵撞擊輾斃致釋圓塵受有右大腿骨折等傷害、於同年9月15日推由</w:t>
      </w:r>
      <w:r w:rsidRPr="00827E8D">
        <w:rPr>
          <w:rFonts w:hint="eastAsia"/>
          <w:b/>
          <w:szCs w:val="36"/>
        </w:rPr>
        <w:t>陳穎甫騎竊得機車前往準提寺持槍對準釋圓塵頭部</w:t>
      </w:r>
      <w:r w:rsidRPr="00827E8D">
        <w:rPr>
          <w:rFonts w:hAnsi="標楷體" w:cs="細明體" w:hint="eastAsia"/>
          <w:b/>
          <w:kern w:val="0"/>
          <w:szCs w:val="32"/>
        </w:rPr>
        <w:t>射擊致釋圓塵受有右前臂穿透傷、腹壁挫擦傷等傷害經送醫治療始倖免於難。</w:t>
      </w:r>
      <w:r w:rsidRPr="00827E8D">
        <w:rPr>
          <w:rFonts w:hint="eastAsia"/>
          <w:b/>
        </w:rPr>
        <w:t>查高雄地檢署早在88年間即列有檢察官顏漢文之妨礙興利人員評估報告內容，且自88年至101年9月間歷年來均對顏漢文予以列管，但僅少數簽分刑事案件偵辦且均查無犯罪實證即簽結，該署對於大部分蒐得之政風情資均未能積極持續追查，僅執行數日之行動蒐證無所獲後便無疾而終</w:t>
      </w:r>
      <w:r w:rsidRPr="00827E8D">
        <w:rPr>
          <w:rFonts w:hAnsi="標楷體" w:hint="eastAsia"/>
          <w:b/>
        </w:rPr>
        <w:t>，致其</w:t>
      </w:r>
      <w:r w:rsidRPr="00827E8D">
        <w:rPr>
          <w:rFonts w:hint="eastAsia"/>
          <w:b/>
        </w:rPr>
        <w:t>對於顏漢文所涉上開各項違失及犯罪行為均束手無策或渾然不知，甚至將顏漢文自79年起至100年止之22次年終考績考列甲等高達13次，誠有違失。</w:t>
      </w:r>
    </w:p>
    <w:p w:rsidR="00827E8D" w:rsidRPr="00810D28" w:rsidRDefault="00827E8D" w:rsidP="00827E8D">
      <w:pPr>
        <w:pStyle w:val="3"/>
        <w:numPr>
          <w:ilvl w:val="2"/>
          <w:numId w:val="1"/>
        </w:numPr>
      </w:pPr>
      <w:r w:rsidRPr="00810D28">
        <w:rPr>
          <w:rFonts w:hint="eastAsia"/>
        </w:rPr>
        <w:t>依據「政風機構人員設置管理條例」第4條第5款規定，政風機構掌理事項包括「機關有關之貪瀆與不法事項之處理」。另依102年9月26日修正前之該條例施行細則(修正前名稱為「政風機構人員設置條例施行細則」)第6條規定，「預防貪瀆不法」事項包括：１、評估本機關易滋弊端之業務，研訂具體防弊措施。２、追蹤管制防弊措施執行情形。３、協調修正不合時宜之法令規章。４、研析本機關發生之貪瀆案件，訂定具體改進措施。「發掘貪瀆不法」事項包括：１、查察作業違常單位及生活違常人員。２、稽核易滋弊端之業務。３、調查民眾檢舉及媒體報導有關本機關弊端事項。４、辦理機關首長交查事項。至「處理檢舉」事項則包括：１、設置本機關檢舉貪瀆專用信箱及電話，鼓勵員工及民眾檢舉。２、依據獎勵保護檢舉貪污瀆職有關辦法，審慎處理檢舉貪瀆案件。３、受理檢舉案件，涉有刑責者，移送檢察機關或司法調查機關依法處理；涉有行政責任者，依有關規定作行政處理；查非事實者，予以澄清。</w:t>
      </w:r>
    </w:p>
    <w:p w:rsidR="00827E8D" w:rsidRPr="00810D28" w:rsidRDefault="00827E8D" w:rsidP="00827E8D">
      <w:pPr>
        <w:pStyle w:val="3"/>
        <w:numPr>
          <w:ilvl w:val="2"/>
          <w:numId w:val="1"/>
        </w:numPr>
      </w:pPr>
      <w:r w:rsidRPr="00810D28">
        <w:rPr>
          <w:rFonts w:hint="eastAsia"/>
        </w:rPr>
        <w:t>查顏漢文自79年起任職於高雄地檢署檢察官長達20餘年，至101年9月6日始調任臺南地檢署檢察官。據高雄地檢署於本院詢問時提供之書面資料</w:t>
      </w:r>
      <w:r w:rsidRPr="00810D28">
        <w:rPr>
          <w:rFonts w:hAnsi="標楷體" w:hint="eastAsia"/>
        </w:rPr>
        <w:t>，</w:t>
      </w:r>
      <w:r w:rsidRPr="00810D28">
        <w:rPr>
          <w:rFonts w:hint="eastAsia"/>
        </w:rPr>
        <w:t>早自88年10月30日陳報「88年政風狀況整體分析評估報告」中，即列有顏漢文之妨礙興利人員評估報告內容，該署自88年至101年9月，歷年來均對顏漢文予以列管，其形式有「政風狀況整體分析評估報告」、「作業或生活違常人員名冊」、「列管名冊」、「風險評估報告中之風險顧慮人員」等，亦均陳報在案。</w:t>
      </w:r>
      <w:r w:rsidRPr="00810D28">
        <w:rPr>
          <w:rFonts w:hAnsi="標楷體" w:hint="eastAsia"/>
        </w:rPr>
        <w:t>政風單位對顏漢文之情蒐舉其要者如下：</w:t>
      </w:r>
    </w:p>
    <w:p w:rsidR="00827E8D" w:rsidRPr="00810D28" w:rsidRDefault="00827E8D" w:rsidP="00827E8D">
      <w:pPr>
        <w:pStyle w:val="4"/>
        <w:numPr>
          <w:ilvl w:val="3"/>
          <w:numId w:val="1"/>
        </w:numPr>
      </w:pPr>
      <w:r w:rsidRPr="00810D28">
        <w:rPr>
          <w:rFonts w:hint="eastAsia"/>
        </w:rPr>
        <w:t>於88年6月間由高雄地檢署政風室蒐報有關「顏漢文曾於王俊隆法官審理其友人林園鄉長王</w:t>
      </w:r>
      <w:r w:rsidR="002A16F7">
        <w:rPr>
          <w:rFonts w:hAnsi="標楷體" w:hint="eastAsia"/>
        </w:rPr>
        <w:t>○</w:t>
      </w:r>
      <w:r w:rsidRPr="00810D28">
        <w:rPr>
          <w:rFonts w:hint="eastAsia"/>
        </w:rPr>
        <w:t>員與因傾倒有毒廢棄物之被告林</w:t>
      </w:r>
      <w:r w:rsidR="002A16F7">
        <w:rPr>
          <w:rFonts w:hAnsi="標楷體" w:hint="eastAsia"/>
        </w:rPr>
        <w:t>○</w:t>
      </w:r>
      <w:r w:rsidRPr="00810D28">
        <w:rPr>
          <w:rFonts w:hint="eastAsia"/>
        </w:rPr>
        <w:t>和案件期間進行關說」之情資，案經該署立88年他字第252號案偵查。</w:t>
      </w:r>
    </w:p>
    <w:p w:rsidR="00827E8D" w:rsidRPr="00810D28" w:rsidRDefault="00827E8D" w:rsidP="00827E8D">
      <w:pPr>
        <w:pStyle w:val="4"/>
        <w:numPr>
          <w:ilvl w:val="3"/>
          <w:numId w:val="1"/>
        </w:numPr>
      </w:pPr>
      <w:r w:rsidRPr="00810D28">
        <w:rPr>
          <w:rFonts w:hint="eastAsia"/>
        </w:rPr>
        <w:t>91年9月間高雄地檢署接獲民眾檢舉有關顏漢文與當時高雄縣旗山鎮鎮長陳</w:t>
      </w:r>
      <w:r w:rsidR="002A16F7">
        <w:rPr>
          <w:rFonts w:hAnsi="標楷體" w:hint="eastAsia"/>
        </w:rPr>
        <w:t>○</w:t>
      </w:r>
      <w:r w:rsidRPr="00810D28">
        <w:rPr>
          <w:rFonts w:hint="eastAsia"/>
        </w:rPr>
        <w:t>成熟稔，陳</w:t>
      </w:r>
      <w:r w:rsidR="002A16F7">
        <w:rPr>
          <w:rFonts w:hAnsi="標楷體" w:hint="eastAsia"/>
        </w:rPr>
        <w:t>○</w:t>
      </w:r>
      <w:r w:rsidRPr="00810D28">
        <w:rPr>
          <w:rFonts w:hint="eastAsia"/>
        </w:rPr>
        <w:t>成鎮長任內辦理某件委託經營招標案涉及弊端時，顏漢文曾從中協助並力挺，案經高雄地檢署立案後，發交法務部調查局南部機動調查組調查。</w:t>
      </w:r>
    </w:p>
    <w:p w:rsidR="00827E8D" w:rsidRPr="00810D28" w:rsidRDefault="00827E8D" w:rsidP="00827E8D">
      <w:pPr>
        <w:pStyle w:val="4"/>
        <w:numPr>
          <w:ilvl w:val="3"/>
          <w:numId w:val="1"/>
        </w:numPr>
      </w:pPr>
      <w:r w:rsidRPr="00810D28">
        <w:rPr>
          <w:rFonts w:hint="eastAsia"/>
        </w:rPr>
        <w:t>91年間高雄地檢署政風室蒐得傳聞顏漢文於87年間承辦某KTV槍擊案，未盡調查之能事即將涉嫌人起訴，衍生員警栽槍貪瀆疑案。</w:t>
      </w:r>
    </w:p>
    <w:p w:rsidR="00827E8D" w:rsidRPr="00810D28" w:rsidRDefault="00827E8D" w:rsidP="00827E8D">
      <w:pPr>
        <w:pStyle w:val="4"/>
        <w:numPr>
          <w:ilvl w:val="3"/>
          <w:numId w:val="1"/>
        </w:numPr>
      </w:pPr>
      <w:r w:rsidRPr="00810D28">
        <w:rPr>
          <w:rFonts w:hint="eastAsia"/>
        </w:rPr>
        <w:t>95年間高雄地檢署政風室蒐得有關顏漢文與「僑康實業有限公司」負責人顏</w:t>
      </w:r>
      <w:r w:rsidR="002A16F7">
        <w:rPr>
          <w:rFonts w:hAnsi="標楷體" w:hint="eastAsia"/>
        </w:rPr>
        <w:t>○</w:t>
      </w:r>
      <w:r w:rsidRPr="00810D28">
        <w:rPr>
          <w:rFonts w:hint="eastAsia"/>
        </w:rPr>
        <w:t>輝相善，顏漢文於該公司辦事處召來交際女子之傳聞情資，案經高雄地檢署政風室函報臺灣高等法院檢察署(下稱高檢署)，顏漢文被提列為重大貪瀆不法線索目標。經組成查處機動小組對顏漢文執行16日動態蒐證，並無所獲，惟仍將該傳聞情資列入高雄地檢署機關政風狀況整體分析評估妨礙興利人員名冊中。</w:t>
      </w:r>
    </w:p>
    <w:p w:rsidR="00827E8D" w:rsidRPr="00810D28" w:rsidRDefault="00827E8D" w:rsidP="00827E8D">
      <w:pPr>
        <w:pStyle w:val="4"/>
        <w:numPr>
          <w:ilvl w:val="3"/>
          <w:numId w:val="1"/>
        </w:numPr>
      </w:pPr>
      <w:r w:rsidRPr="00810D28">
        <w:rPr>
          <w:rFonts w:hint="eastAsia"/>
        </w:rPr>
        <w:t>95年間傳聞法務部多名監所正副首長疑接受「僑康實業有限公司」負責人顏</w:t>
      </w:r>
      <w:r w:rsidR="002A16F7">
        <w:rPr>
          <w:rFonts w:hAnsi="標楷體" w:hint="eastAsia"/>
        </w:rPr>
        <w:t>○</w:t>
      </w:r>
      <w:r w:rsidRPr="00810D28">
        <w:rPr>
          <w:rFonts w:hint="eastAsia"/>
        </w:rPr>
        <w:t>輝招待出國旅遊，並於委託各該監所員工消費合作社代辦收容人日常用品採購時，為該公司護航得標，及顏漢文與上開監所正副首長時常借顏</w:t>
      </w:r>
      <w:r w:rsidR="002A16F7">
        <w:rPr>
          <w:rFonts w:hAnsi="標楷體" w:hint="eastAsia"/>
        </w:rPr>
        <w:t>○</w:t>
      </w:r>
      <w:r w:rsidRPr="00810D28">
        <w:rPr>
          <w:rFonts w:hint="eastAsia"/>
        </w:rPr>
        <w:t>輝住宅聚會打牌，案經高檢署政風室於95年8月25日函請高雄地檢署政風室持續對顏漢文執行8日動態蒐證，尚無所獲。</w:t>
      </w:r>
    </w:p>
    <w:p w:rsidR="00827E8D" w:rsidRPr="00810D28" w:rsidRDefault="00827E8D" w:rsidP="00827E8D">
      <w:pPr>
        <w:pStyle w:val="4"/>
        <w:numPr>
          <w:ilvl w:val="3"/>
          <w:numId w:val="1"/>
        </w:numPr>
      </w:pPr>
      <w:r w:rsidRPr="00810D28">
        <w:rPr>
          <w:rFonts w:hint="eastAsia"/>
        </w:rPr>
        <w:t>99年5月間高雄地檢署政風室接獲情資，顏漢文為請借調行政院莫拉克颱風災後推動重建委員會，曾請託立法委員向法務部或行政院推薦其擔任相關召集人或執行長等重要職位。</w:t>
      </w:r>
    </w:p>
    <w:p w:rsidR="00827E8D" w:rsidRPr="00810D28" w:rsidRDefault="00827E8D" w:rsidP="00827E8D">
      <w:pPr>
        <w:pStyle w:val="3"/>
        <w:numPr>
          <w:ilvl w:val="2"/>
          <w:numId w:val="1"/>
        </w:numPr>
      </w:pPr>
      <w:r w:rsidRPr="00810D28">
        <w:rPr>
          <w:rFonts w:hint="eastAsia"/>
        </w:rPr>
        <w:t>查顏漢文自91年起，陸續涉有多項行政違失及犯罪行為：</w:t>
      </w:r>
    </w:p>
    <w:p w:rsidR="00827E8D" w:rsidRPr="00810D28" w:rsidRDefault="00827E8D" w:rsidP="00827E8D">
      <w:pPr>
        <w:pStyle w:val="4"/>
        <w:numPr>
          <w:ilvl w:val="3"/>
          <w:numId w:val="1"/>
        </w:numPr>
      </w:pPr>
      <w:r w:rsidRPr="00810D28">
        <w:rPr>
          <w:rFonts w:hint="eastAsia"/>
        </w:rPr>
        <w:t>顏漢文於91年至92年間與劉姓女子發生婚外情而生有一子，嗣後並未與劉女斷絕關係，每月支付劉女3萬至4萬元。</w:t>
      </w:r>
    </w:p>
    <w:p w:rsidR="00827E8D" w:rsidRPr="00810D28" w:rsidRDefault="00827E8D" w:rsidP="00827E8D">
      <w:pPr>
        <w:pStyle w:val="4"/>
        <w:numPr>
          <w:ilvl w:val="3"/>
          <w:numId w:val="1"/>
        </w:numPr>
      </w:pPr>
      <w:r w:rsidRPr="00810D28">
        <w:rPr>
          <w:rFonts w:hint="eastAsia"/>
        </w:rPr>
        <w:t>94年間高雄哈佛文理補習班陳姓班主任因涉及案件向顏漢文請教相關法律問題，顏漢文乃向陳姓班主任表示，只要聘任其擔任補習班法律顧問，即可以協助其解決補習班法律問題，顏漢文嗣於94年底，以投資名義出資100萬元入股該補習班，並自95年3月31日至99年3月31日每半年定期分紅25萬元，共計獲得225萬元之不當利益。</w:t>
      </w:r>
    </w:p>
    <w:p w:rsidR="00827E8D" w:rsidRPr="00810D28" w:rsidRDefault="00827E8D" w:rsidP="00827E8D">
      <w:pPr>
        <w:pStyle w:val="4"/>
        <w:numPr>
          <w:ilvl w:val="3"/>
          <w:numId w:val="1"/>
        </w:numPr>
      </w:pPr>
      <w:r w:rsidRPr="00810D28">
        <w:rPr>
          <w:rFonts w:hint="eastAsia"/>
        </w:rPr>
        <w:t>顏漢文自100年4月起至101年12月止，以湊合殯葬業者莊茂鴻與金山寺簽約承租寄棺室之名義，按月向莊茂鴻領取寄棺室淨利30%(約9萬元)，共計獲得約180萬元之不當利益。</w:t>
      </w:r>
    </w:p>
    <w:p w:rsidR="00827E8D" w:rsidRPr="00810D28" w:rsidRDefault="00827E8D" w:rsidP="00827E8D">
      <w:pPr>
        <w:pStyle w:val="4"/>
        <w:numPr>
          <w:ilvl w:val="3"/>
          <w:numId w:val="1"/>
        </w:numPr>
      </w:pPr>
      <w:r w:rsidRPr="00810D28">
        <w:rPr>
          <w:rFonts w:hint="eastAsia"/>
        </w:rPr>
        <w:t>顏漢文自100年11月9日起至101年1月30日止，3次違法以個人配用之公務帳號，利用法務部單一窗口，查詢非承辦案件當事人之個人資料：100年11月9日顏漢文受友人之託以「100年他字7729號」為目的案件查詢與該案無關之陳</w:t>
      </w:r>
      <w:r w:rsidR="002A16F7">
        <w:rPr>
          <w:rFonts w:hAnsi="標楷體" w:hint="eastAsia"/>
        </w:rPr>
        <w:t>○</w:t>
      </w:r>
      <w:r w:rsidRPr="00810D28">
        <w:rPr>
          <w:rFonts w:hint="eastAsia"/>
        </w:rPr>
        <w:t>瑾個人資料；同月14日以「100年偵字第13022號」為目的案件查詢與該案無關之沈</w:t>
      </w:r>
      <w:r w:rsidR="002A16F7">
        <w:rPr>
          <w:rFonts w:hAnsi="標楷體" w:hint="eastAsia"/>
        </w:rPr>
        <w:t>○</w:t>
      </w:r>
      <w:r w:rsidRPr="00810D28">
        <w:rPr>
          <w:rFonts w:hint="eastAsia"/>
        </w:rPr>
        <w:t>良個人資料；101年1月30日以「100年偵字11235號」為目的案件查詢身分證號H12022</w:t>
      </w:r>
      <w:r w:rsidR="002A16F7">
        <w:rPr>
          <w:rFonts w:hint="eastAsia"/>
        </w:rPr>
        <w:t>XXXX</w:t>
      </w:r>
      <w:r w:rsidRPr="00810D28">
        <w:rPr>
          <w:rFonts w:hint="eastAsia"/>
        </w:rPr>
        <w:t>之個人資料。</w:t>
      </w:r>
    </w:p>
    <w:p w:rsidR="00827E8D" w:rsidRPr="00810D28" w:rsidRDefault="00827E8D" w:rsidP="00827E8D">
      <w:pPr>
        <w:pStyle w:val="4"/>
        <w:numPr>
          <w:ilvl w:val="3"/>
          <w:numId w:val="1"/>
        </w:numPr>
      </w:pPr>
      <w:r w:rsidRPr="00810D28">
        <w:rPr>
          <w:rFonts w:hint="eastAsia"/>
        </w:rPr>
        <w:t>顏漢文為奪取金山寺之經營權，自100年8月至101年8月間，與劉己玄共同竄改1次及捏造3次金山寺籌備會議紀錄；自101年2月16日至同年9月4日止以跟監竊錄方式持續竊錄金山寺住持釋圓塵行蹤長達7個多月。嗣與莊茂鴻等人共謀，於同年4月17日上午，由陳穎甫駕駛吉普車撞擊休旅車而使釋圓塵下車步行後，張印華駕駛休旅車將釋圓塵撞擊壓輾倒地，經附近民眾拍車制止，釋圓塵始倖免於死，受有右大腿骨折等傷害；復再與前開共同正犯共謀，於同年9月15日由陳穎甫騎竊得機車前往準提寺，持槍對準釋圓塵頭部射擊，釋圓塵以雙手擋住護衛頭部，受有右前臂穿透傷、腹壁挫擦傷等傷害，經送醫治療始倖免於難。上開犯罪行為業經</w:t>
      </w:r>
      <w:r>
        <w:rPr>
          <w:rFonts w:hint="eastAsia"/>
        </w:rPr>
        <w:t>臺灣</w:t>
      </w:r>
      <w:r w:rsidRPr="00810D28">
        <w:rPr>
          <w:rFonts w:hint="eastAsia"/>
        </w:rPr>
        <w:t>屏東地</w:t>
      </w:r>
      <w:r>
        <w:rPr>
          <w:rFonts w:hint="eastAsia"/>
        </w:rPr>
        <w:t>方法</w:t>
      </w:r>
      <w:r w:rsidRPr="00810D28">
        <w:rPr>
          <w:rFonts w:hint="eastAsia"/>
        </w:rPr>
        <w:t>院</w:t>
      </w:r>
      <w:r>
        <w:rPr>
          <w:rFonts w:hint="eastAsia"/>
        </w:rPr>
        <w:t>(下稱屏東地院)</w:t>
      </w:r>
      <w:r w:rsidRPr="00810D28">
        <w:rPr>
          <w:rFonts w:hint="eastAsia"/>
        </w:rPr>
        <w:t>審理終結，於104年8月7日判決其成立共同2次殺人未遂、業務登載不實、窺視竊錄、竊盜、非法持有改造槍枝及子彈等罪，應執行拘役70日，有期徒刑15年，褫奪公權7年在案(參見屏東地院102年度訴字第1195號判決)。</w:t>
      </w:r>
    </w:p>
    <w:p w:rsidR="00827E8D" w:rsidRPr="00810D28" w:rsidRDefault="00827E8D" w:rsidP="00827E8D">
      <w:pPr>
        <w:pStyle w:val="3"/>
        <w:numPr>
          <w:ilvl w:val="2"/>
          <w:numId w:val="1"/>
        </w:numPr>
      </w:pPr>
      <w:r w:rsidRPr="00810D28">
        <w:rPr>
          <w:rFonts w:hint="eastAsia"/>
        </w:rPr>
        <w:t>高雄地檢署上開詢問時所提出之書面資料復指出</w:t>
      </w:r>
      <w:r w:rsidRPr="00810D28">
        <w:rPr>
          <w:rFonts w:hAnsi="標楷體" w:hint="eastAsia"/>
        </w:rPr>
        <w:t>，</w:t>
      </w:r>
      <w:r w:rsidRPr="00810D28">
        <w:rPr>
          <w:rFonts w:hint="eastAsia"/>
        </w:rPr>
        <w:t>鑑於刑事訴訟法第228條第1項、法院組織法第60條及第61條等法律規定賦予檢察官之偵查主體職務權限極大，是檢察署政風單位對於其機關內之檢察官，其於外界接觸、邀遊、飲宴、應酬等情資，均甚為重視，如發現其機關內之檢察官有與當事人不當接觸情事，或可能涉及刑事犯罪或具體行政違失，均報請檢察長立案偵辦或為行政處分，惟如無具體事證得以證明其有刑事或行政違失之情資，均個案累積蒐集多方情資，待有具體事證後，再行啟動移送司法機關偵辦或為行政責任之追究。至於政風單位曾採取之具體蒐證作為包括：</w:t>
      </w:r>
    </w:p>
    <w:p w:rsidR="00827E8D" w:rsidRPr="00810D28" w:rsidRDefault="00827E8D" w:rsidP="00827E8D">
      <w:pPr>
        <w:pStyle w:val="4"/>
        <w:numPr>
          <w:ilvl w:val="3"/>
          <w:numId w:val="1"/>
        </w:numPr>
      </w:pPr>
      <w:r w:rsidRPr="00810D28">
        <w:rPr>
          <w:rFonts w:hint="eastAsia"/>
        </w:rPr>
        <w:t>高檢署政風室於95年4月21日、23日、5月9日至5月22日計16日，對顏漢文進行行動蒐證，但未發現具體不法或異常情事。</w:t>
      </w:r>
    </w:p>
    <w:p w:rsidR="00827E8D" w:rsidRPr="00810D28" w:rsidRDefault="00827E8D" w:rsidP="00827E8D">
      <w:pPr>
        <w:pStyle w:val="4"/>
        <w:numPr>
          <w:ilvl w:val="3"/>
          <w:numId w:val="1"/>
        </w:numPr>
      </w:pPr>
      <w:r w:rsidRPr="00810D28">
        <w:rPr>
          <w:rFonts w:hint="eastAsia"/>
        </w:rPr>
        <w:t>高檢署政風室再次於95年8月30日至9月4日、9月8日至9月9日計8日，對顏漢文友人顏</w:t>
      </w:r>
      <w:r w:rsidR="002A16F7">
        <w:rPr>
          <w:rFonts w:hAnsi="標楷體" w:hint="eastAsia"/>
        </w:rPr>
        <w:t>○</w:t>
      </w:r>
      <w:r w:rsidRPr="00810D28">
        <w:rPr>
          <w:rFonts w:hint="eastAsia"/>
        </w:rPr>
        <w:t>輝之住所監控是否有打扮入時之女子進出，但未發現異常情形。</w:t>
      </w:r>
    </w:p>
    <w:p w:rsidR="00827E8D" w:rsidRPr="00810D28" w:rsidRDefault="00827E8D" w:rsidP="00827E8D">
      <w:pPr>
        <w:pStyle w:val="4"/>
        <w:numPr>
          <w:ilvl w:val="3"/>
          <w:numId w:val="1"/>
        </w:numPr>
      </w:pPr>
      <w:r w:rsidRPr="00810D28">
        <w:rPr>
          <w:rFonts w:hint="eastAsia"/>
        </w:rPr>
        <w:t>101年3月起，調閱顏漢文出勤狀況，並派員於晚間前往顏漢文住家觀察計9日，亦對法警崔</w:t>
      </w:r>
      <w:r w:rsidR="00923EEB">
        <w:rPr>
          <w:rFonts w:hAnsi="標楷體" w:hint="eastAsia"/>
        </w:rPr>
        <w:t>○</w:t>
      </w:r>
      <w:bookmarkStart w:id="41" w:name="_GoBack"/>
      <w:bookmarkEnd w:id="41"/>
      <w:r w:rsidRPr="00810D28">
        <w:rPr>
          <w:rFonts w:hint="eastAsia"/>
        </w:rPr>
        <w:t>如、王</w:t>
      </w:r>
      <w:r w:rsidR="002A16F7">
        <w:rPr>
          <w:rFonts w:hAnsi="標楷體" w:hint="eastAsia"/>
        </w:rPr>
        <w:t>○</w:t>
      </w:r>
      <w:r w:rsidRPr="00810D28">
        <w:rPr>
          <w:rFonts w:hint="eastAsia"/>
        </w:rPr>
        <w:t>榮、曾</w:t>
      </w:r>
      <w:r w:rsidR="002A16F7">
        <w:rPr>
          <w:rFonts w:hAnsi="標楷體" w:hint="eastAsia"/>
        </w:rPr>
        <w:t>○</w:t>
      </w:r>
      <w:r w:rsidRPr="00810D28">
        <w:rPr>
          <w:rFonts w:hint="eastAsia"/>
        </w:rPr>
        <w:t>亮3人加以監控，結果上班出勤狀況正常。</w:t>
      </w:r>
    </w:p>
    <w:p w:rsidR="00827E8D" w:rsidRPr="00810D28" w:rsidRDefault="00827E8D" w:rsidP="00827E8D">
      <w:pPr>
        <w:pStyle w:val="3"/>
        <w:numPr>
          <w:ilvl w:val="2"/>
          <w:numId w:val="1"/>
        </w:numPr>
      </w:pPr>
      <w:r w:rsidRPr="00810D28">
        <w:rPr>
          <w:rFonts w:hint="eastAsia"/>
        </w:rPr>
        <w:t>另本院詢問機關代表時，法務部廉政署張鴻俊副組長稱：對於蒐集到顏漢文與矯正機關首長不當往來的情資，若確有行政違失，確實可以進行肅貪的處理，但檢察官的獎懲是屬於地檢署考績委員會的權責等語。高雄地檢署王柏敦主任檢察官稱：我們是從100年12月開始查顏漢文的，之前的階段因為政風單位沒有辦法去調閱資金往來等相關資料，因此比較沒有線索。地檢署據報都有立他字案在查，但可能之後因證據不足的關係就沒有查出什麼等語。該署政風室許旭玄主任稱：政風單位於95年4月至5月間(計16日)、8月至9月間(計8日)及101年3月起(計9日)對顏漢文進行積極蒐證行動等語。</w:t>
      </w:r>
    </w:p>
    <w:p w:rsidR="00827E8D" w:rsidRPr="00810D28" w:rsidRDefault="00827E8D" w:rsidP="00827E8D">
      <w:pPr>
        <w:pStyle w:val="3"/>
        <w:numPr>
          <w:ilvl w:val="2"/>
          <w:numId w:val="1"/>
        </w:numPr>
      </w:pPr>
      <w:r w:rsidRPr="00810D28">
        <w:rPr>
          <w:rFonts w:hint="eastAsia"/>
        </w:rPr>
        <w:t>末查顏漢文年終考績(或職務評定)結果，自79年起至100年止，年終考績考列甲等計有13次(79年~88年、92年、93年、97年)，考列乙等計有9次(89年~91年、94年~96年、98年~100年)。</w:t>
      </w:r>
    </w:p>
    <w:p w:rsidR="00827E8D" w:rsidRPr="00810D28" w:rsidRDefault="00827E8D" w:rsidP="00827E8D">
      <w:pPr>
        <w:pStyle w:val="3"/>
        <w:numPr>
          <w:ilvl w:val="2"/>
          <w:numId w:val="1"/>
        </w:numPr>
      </w:pPr>
      <w:r w:rsidRPr="00810D28">
        <w:rPr>
          <w:rFonts w:hint="eastAsia"/>
        </w:rPr>
        <w:t>綜上，顏漢文自79年起至101年</w:t>
      </w:r>
      <w:r>
        <w:rPr>
          <w:rFonts w:hint="eastAsia"/>
        </w:rPr>
        <w:t>任職</w:t>
      </w:r>
      <w:r w:rsidRPr="00810D28">
        <w:rPr>
          <w:rFonts w:hint="eastAsia"/>
        </w:rPr>
        <w:t>高雄地檢署檢察官長達20餘年，</w:t>
      </w:r>
      <w:r>
        <w:rPr>
          <w:rFonts w:hint="eastAsia"/>
        </w:rPr>
        <w:t>其自</w:t>
      </w:r>
      <w:r w:rsidRPr="00810D28">
        <w:rPr>
          <w:rFonts w:hint="eastAsia"/>
        </w:rPr>
        <w:t>91年</w:t>
      </w:r>
      <w:r>
        <w:rPr>
          <w:rFonts w:hint="eastAsia"/>
        </w:rPr>
        <w:t>起陸續涉有上開</w:t>
      </w:r>
      <w:r w:rsidRPr="00810D28">
        <w:rPr>
          <w:rFonts w:hint="eastAsia"/>
        </w:rPr>
        <w:t>婚外情</w:t>
      </w:r>
      <w:r>
        <w:rPr>
          <w:rFonts w:hAnsi="標楷體" w:hint="eastAsia"/>
        </w:rPr>
        <w:t>、</w:t>
      </w:r>
      <w:r w:rsidRPr="00810D28">
        <w:rPr>
          <w:rFonts w:hint="eastAsia"/>
        </w:rPr>
        <w:t>獲得不當利益</w:t>
      </w:r>
      <w:r>
        <w:rPr>
          <w:rFonts w:hAnsi="標楷體" w:hint="eastAsia"/>
        </w:rPr>
        <w:t>、</w:t>
      </w:r>
      <w:r w:rsidRPr="00810D28">
        <w:rPr>
          <w:rFonts w:hint="eastAsia"/>
        </w:rPr>
        <w:t>查詢非承辦案件當事人資料</w:t>
      </w:r>
      <w:r>
        <w:rPr>
          <w:rFonts w:hint="eastAsia"/>
        </w:rPr>
        <w:t>之行政違失</w:t>
      </w:r>
      <w:r>
        <w:rPr>
          <w:rFonts w:hAnsi="標楷體" w:hint="eastAsia"/>
        </w:rPr>
        <w:t>，</w:t>
      </w:r>
      <w:r>
        <w:rPr>
          <w:rFonts w:hint="eastAsia"/>
        </w:rPr>
        <w:t>甚至</w:t>
      </w:r>
      <w:r w:rsidRPr="00810D28">
        <w:rPr>
          <w:rFonts w:hint="eastAsia"/>
        </w:rPr>
        <w:t>為奪取金山寺之經營權，</w:t>
      </w:r>
      <w:r>
        <w:rPr>
          <w:rFonts w:hint="eastAsia"/>
        </w:rPr>
        <w:t>竟自</w:t>
      </w:r>
      <w:r w:rsidRPr="00810D28">
        <w:rPr>
          <w:rFonts w:hint="eastAsia"/>
        </w:rPr>
        <w:t>100年8月起，</w:t>
      </w:r>
      <w:r>
        <w:rPr>
          <w:rFonts w:hAnsi="標楷體" w:cs="細明體" w:hint="eastAsia"/>
          <w:kern w:val="0"/>
          <w:szCs w:val="32"/>
        </w:rPr>
        <w:t>涉犯上開</w:t>
      </w:r>
      <w:r w:rsidRPr="00810D28">
        <w:rPr>
          <w:rFonts w:hint="eastAsia"/>
        </w:rPr>
        <w:t>2次殺人未遂、業務登載不實、窺視竊錄、竊盜、非法持有改造槍枝及子彈等罪，</w:t>
      </w:r>
      <w:r>
        <w:rPr>
          <w:rFonts w:hint="eastAsia"/>
        </w:rPr>
        <w:t>經屏東地院判處徒刑在案</w:t>
      </w:r>
      <w:r w:rsidRPr="00810D28">
        <w:rPr>
          <w:rFonts w:hAnsi="標楷體" w:cs="細明體" w:hint="eastAsia"/>
          <w:kern w:val="0"/>
          <w:szCs w:val="32"/>
        </w:rPr>
        <w:t>。</w:t>
      </w:r>
      <w:r w:rsidRPr="00810D28">
        <w:rPr>
          <w:rFonts w:hint="eastAsia"/>
        </w:rPr>
        <w:t>惟查高雄地檢署早在88年間即列有檢察官顏漢文之妨礙興利人員評估報告內容，且自88年至101年9月間歷年來均對顏漢文予以列管，但僅少數簽分刑事案件偵辦且均查無犯罪實證即簽結，該署對於大部分蒐得之政風情資均未能積極持續追查，僅執行數日之行動蒐證無所獲後便無疾而終</w:t>
      </w:r>
      <w:r>
        <w:rPr>
          <w:rFonts w:hAnsi="標楷體" w:hint="eastAsia"/>
        </w:rPr>
        <w:t>，</w:t>
      </w:r>
      <w:r w:rsidRPr="00810D28">
        <w:rPr>
          <w:rFonts w:hint="eastAsia"/>
        </w:rPr>
        <w:t>對於顏漢文所涉上開各項違失及犯罪行為均束手無策或渾然不知，甚至將顏漢文自79年起至100年止之22次年終考績考列甲等高達13次，誠有違失。</w:t>
      </w:r>
    </w:p>
    <w:p w:rsidR="00827E8D" w:rsidRPr="00827E8D" w:rsidRDefault="00827E8D" w:rsidP="00827E8D">
      <w:pPr>
        <w:pStyle w:val="2"/>
        <w:numPr>
          <w:ilvl w:val="1"/>
          <w:numId w:val="1"/>
        </w:numPr>
        <w:rPr>
          <w:b/>
        </w:rPr>
      </w:pPr>
      <w:r w:rsidRPr="00827E8D">
        <w:rPr>
          <w:rFonts w:hint="eastAsia"/>
          <w:b/>
        </w:rPr>
        <w:t>顏漢文於100年12月間及101年12月間，分別針對聚眾鬧事刑事案件及酒駕肇事刑事案件，對於高雄市政府警察局三民第二分局、該分局鼎金派出所、該分局民族派出所之派出所所長、偵查隊長等警務人員違法關說，被關說之警務人員均未依法簽報其長官並知會政風機構，亦未依法向所屬機關政風機構或承辦人員登錄，高雄市政府警察局未盡督導之責，核有違失。</w:t>
      </w:r>
    </w:p>
    <w:p w:rsidR="00827E8D" w:rsidRPr="00810D28" w:rsidRDefault="00827E8D" w:rsidP="00827E8D">
      <w:pPr>
        <w:pStyle w:val="3"/>
        <w:numPr>
          <w:ilvl w:val="2"/>
          <w:numId w:val="1"/>
        </w:numPr>
      </w:pPr>
      <w:r w:rsidRPr="00810D28">
        <w:rPr>
          <w:rFonts w:hint="eastAsia"/>
        </w:rPr>
        <w:t>依公務員廉政倫理規範第11點規定：「公務員遇有請託關說時，應於3日內簽報其長官並知會政風機構。」「行政院及所屬機關機構請託關說登錄查察作業要點」第5點第1項規定：「請託關說事件，應由被請託關說者於3日內向所屬機關政風機構登錄</w:t>
      </w:r>
      <w:r w:rsidRPr="00810D28">
        <w:rPr>
          <w:rFonts w:hAnsi="標楷體" w:hint="eastAsia"/>
        </w:rPr>
        <w:t>；未設置政風機構者，應向兼辦政風業務人員或首長指定之人員登錄。</w:t>
      </w:r>
      <w:r w:rsidRPr="00810D28">
        <w:rPr>
          <w:rFonts w:hint="eastAsia"/>
        </w:rPr>
        <w:t>」</w:t>
      </w:r>
    </w:p>
    <w:p w:rsidR="00827E8D" w:rsidRPr="00810D28" w:rsidRDefault="00827E8D" w:rsidP="00827E8D">
      <w:pPr>
        <w:pStyle w:val="3"/>
        <w:numPr>
          <w:ilvl w:val="2"/>
          <w:numId w:val="1"/>
        </w:numPr>
      </w:pPr>
      <w:r w:rsidRPr="00810D28">
        <w:rPr>
          <w:rFonts w:hint="eastAsia"/>
        </w:rPr>
        <w:t>查顏漢文於100年12月間，為友人李育成100年間涉嫌聚眾鬧事刑事案件，於警方辦理程序中，竟向高雄市政府警察局三民第二分局及該分局鼎金派出所之派出所所長、偵查隊長等警務人員關說，要求警方不要介入太多，要求偵查隊長向其報到，親自至偵查隊瞭解案情；於101年12月間，為非其所偵辦之101年間車禍事故刑事案件酒駕肇事嫌疑人柯</w:t>
      </w:r>
      <w:r w:rsidR="002A16F7">
        <w:rPr>
          <w:rFonts w:hAnsi="標楷體" w:hint="eastAsia"/>
        </w:rPr>
        <w:t>○</w:t>
      </w:r>
      <w:r w:rsidRPr="00810D28">
        <w:rPr>
          <w:rFonts w:hint="eastAsia"/>
        </w:rPr>
        <w:t>安，竟向高雄市政府警察局三民第二分局民族派出所警務人員關說，要求警方勿隨案解送而以函送方式辦理即可，已如前述。</w:t>
      </w:r>
    </w:p>
    <w:p w:rsidR="00827E8D" w:rsidRPr="00810D28" w:rsidRDefault="00827E8D" w:rsidP="00827E8D">
      <w:pPr>
        <w:pStyle w:val="3"/>
        <w:numPr>
          <w:ilvl w:val="2"/>
          <w:numId w:val="1"/>
        </w:numPr>
      </w:pPr>
      <w:r w:rsidRPr="00810D28">
        <w:rPr>
          <w:rFonts w:hint="eastAsia"/>
        </w:rPr>
        <w:t>次查上開受顏漢文關說之警務人員，均未將各該關說情事簽報上級長官或向該管政風機構登錄。高雄市政府警局阮清陽副局長於本院詢問時稱：市警局有關請託關說的登錄部分，我們回去會再檢討等語。法務部廉政署張鴻俊副組長則稱：依公務員廉政倫理規範的規定是要求要登錄報備，另依行政院及所屬機關機構請託關說查察作業要點規定，有違法之虞者就要作成紀錄。但公務員廉政倫理規範目前是沒有罰則，日後被查到的話，會依相關規定為行政查處等語。</w:t>
      </w:r>
    </w:p>
    <w:p w:rsidR="00827E8D" w:rsidRPr="00810D28" w:rsidRDefault="00827E8D" w:rsidP="00827E8D">
      <w:pPr>
        <w:pStyle w:val="3"/>
        <w:numPr>
          <w:ilvl w:val="2"/>
          <w:numId w:val="1"/>
        </w:numPr>
        <w:spacing w:afterLines="50" w:after="228"/>
        <w:ind w:left="1360" w:hanging="680"/>
      </w:pPr>
      <w:r w:rsidRPr="00810D28">
        <w:rPr>
          <w:rFonts w:hint="eastAsia"/>
        </w:rPr>
        <w:t>綜上，顏漢文檢察官於100年12月及101年12月間，分別針對聚眾鬧事刑事案件及酒駕肇事刑事案件，對於高雄市政府警察局三民第二分局、該分局鼎金派出所、該分局民族派出所之派出所所長、偵查隊長等警務人員違法關說，被關說之警務人員均未依法簽報其長官並知會政風機構，亦未依法向所屬機關政風機構或承辦人員登錄，高雄市政府警察局未盡督導之責，核有違失。</w:t>
      </w:r>
    </w:p>
    <w:p w:rsidR="00827E8D" w:rsidRPr="00810D28" w:rsidRDefault="00827E8D" w:rsidP="00827E8D">
      <w:pPr>
        <w:pStyle w:val="10"/>
        <w:ind w:left="680" w:firstLine="680"/>
      </w:pPr>
      <w:bookmarkStart w:id="42" w:name="_Toc524902730"/>
      <w:bookmarkEnd w:id="35"/>
      <w:bookmarkEnd w:id="36"/>
      <w:bookmarkEnd w:id="37"/>
      <w:bookmarkEnd w:id="38"/>
      <w:bookmarkEnd w:id="39"/>
      <w:bookmarkEnd w:id="40"/>
      <w:r w:rsidRPr="00810D28">
        <w:rPr>
          <w:rFonts w:hint="eastAsia"/>
        </w:rPr>
        <w:t>綜上論結，高雄地檢署</w:t>
      </w:r>
      <w:r w:rsidRPr="00810D28">
        <w:rPr>
          <w:rFonts w:hAnsi="標楷體" w:hint="eastAsia"/>
        </w:rPr>
        <w:t>於檢察官顏漢文任職該署期間</w:t>
      </w:r>
      <w:r w:rsidRPr="00810D28">
        <w:rPr>
          <w:rFonts w:hint="eastAsia"/>
        </w:rPr>
        <w:t>，關於對</w:t>
      </w:r>
      <w:r w:rsidRPr="00810D28">
        <w:rPr>
          <w:rFonts w:hAnsi="標楷體" w:hint="eastAsia"/>
        </w:rPr>
        <w:t>顏漢文</w:t>
      </w:r>
      <w:r w:rsidRPr="00810D28">
        <w:rPr>
          <w:rFonts w:hint="eastAsia"/>
        </w:rPr>
        <w:t>所蒐得之大部分政風情資，均未能積極持續追查，僅執行數日之行動蒐證無所獲後便無疾而終，且將顏漢文自79年起至100年止之22次年終考績考列甲等高達13次，對於任職該署長達20餘年之檢察官顏漢文所涉違失及犯罪行為均束手無策或渾然不知</w:t>
      </w:r>
      <w:r w:rsidRPr="00810D28">
        <w:rPr>
          <w:rFonts w:hAnsi="標楷體" w:hint="eastAsia"/>
        </w:rPr>
        <w:t>；高雄市政府警察局對於所屬分局及派出所警務人員，未善盡督導之責，</w:t>
      </w:r>
      <w:r>
        <w:rPr>
          <w:rFonts w:hAnsi="標楷體" w:hint="eastAsia"/>
        </w:rPr>
        <w:t>致使</w:t>
      </w:r>
      <w:r w:rsidRPr="00810D28">
        <w:rPr>
          <w:rFonts w:hint="eastAsia"/>
        </w:rPr>
        <w:t>顏漢文於100年12月間及101年12月間，分別針對聚眾鬧事刑事案件及酒駕肇事刑事案件，對於高雄市政府警察局三民第二分局、該分局鼎金派出所、該分局民族派出所之派出所所長、偵查隊長等警務人員違法關說</w:t>
      </w:r>
      <w:r>
        <w:rPr>
          <w:rFonts w:hint="eastAsia"/>
        </w:rPr>
        <w:t>時</w:t>
      </w:r>
      <w:r w:rsidRPr="00810D28">
        <w:rPr>
          <w:rFonts w:hint="eastAsia"/>
        </w:rPr>
        <w:t>，被關說之警務人員均未依法簽報其長官並知會政風機構，亦未依法向所屬機關政風機構或承辦人員登錄。經核高雄地檢署及</w:t>
      </w:r>
      <w:r w:rsidRPr="00810D28">
        <w:rPr>
          <w:rFonts w:hAnsi="標楷體" w:hint="eastAsia"/>
        </w:rPr>
        <w:t>高雄市政府警察局均</w:t>
      </w:r>
      <w:r w:rsidRPr="00810D28">
        <w:rPr>
          <w:rFonts w:hint="eastAsia"/>
        </w:rPr>
        <w:t>有違失，爰依監察法第24條規定提案糾正，移送行政院轉飭所屬確實檢討改善見復。</w:t>
      </w:r>
    </w:p>
    <w:p w:rsidR="00827E8D" w:rsidRPr="00810D28" w:rsidRDefault="00827E8D" w:rsidP="00827E8D">
      <w:pPr>
        <w:pStyle w:val="aa"/>
        <w:spacing w:beforeLines="100" w:before="457" w:after="0"/>
        <w:ind w:leftChars="1100" w:left="3742"/>
        <w:rPr>
          <w:b w:val="0"/>
          <w:bCs/>
          <w:snapToGrid/>
          <w:spacing w:val="12"/>
          <w:kern w:val="0"/>
          <w:sz w:val="40"/>
        </w:rPr>
      </w:pPr>
      <w:bookmarkStart w:id="43" w:name="_Toc524895649"/>
      <w:bookmarkStart w:id="44" w:name="_Toc524896195"/>
      <w:bookmarkStart w:id="45" w:name="_Toc524896225"/>
      <w:bookmarkEnd w:id="43"/>
      <w:bookmarkEnd w:id="44"/>
      <w:bookmarkEnd w:id="45"/>
      <w:r w:rsidRPr="00810D28">
        <w:rPr>
          <w:rFonts w:hint="eastAsia"/>
          <w:b w:val="0"/>
          <w:bCs/>
          <w:snapToGrid/>
          <w:spacing w:val="12"/>
          <w:kern w:val="0"/>
          <w:sz w:val="40"/>
        </w:rPr>
        <w:t>提案委員：</w:t>
      </w:r>
      <w:r w:rsidR="008704C7">
        <w:rPr>
          <w:rFonts w:hint="eastAsia"/>
          <w:b w:val="0"/>
          <w:bCs/>
          <w:snapToGrid/>
          <w:spacing w:val="12"/>
          <w:kern w:val="0"/>
          <w:sz w:val="40"/>
        </w:rPr>
        <w:t>高鳳仙</w:t>
      </w:r>
    </w:p>
    <w:bookmarkEnd w:id="42"/>
    <w:p w:rsidR="00827E8D" w:rsidRPr="00810D28" w:rsidRDefault="00827E8D" w:rsidP="00827E8D">
      <w:pPr>
        <w:pStyle w:val="aa"/>
        <w:spacing w:beforeLines="100" w:before="457" w:after="0"/>
        <w:ind w:leftChars="1100" w:left="3742"/>
        <w:rPr>
          <w:b w:val="0"/>
          <w:bCs/>
          <w:snapToGrid/>
          <w:spacing w:val="0"/>
          <w:kern w:val="0"/>
        </w:rPr>
      </w:pPr>
    </w:p>
    <w:sectPr w:rsidR="00827E8D" w:rsidRPr="00810D2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EF9" w:rsidRDefault="00A43EF9">
      <w:r>
        <w:separator/>
      </w:r>
    </w:p>
  </w:endnote>
  <w:endnote w:type="continuationSeparator" w:id="0">
    <w:p w:rsidR="00A43EF9" w:rsidRDefault="00A4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AF5" w:rsidRDefault="00EB6AF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A43EF9">
      <w:rPr>
        <w:rStyle w:val="ad"/>
        <w:noProof/>
        <w:sz w:val="24"/>
      </w:rPr>
      <w:t>1</w:t>
    </w:r>
    <w:r>
      <w:rPr>
        <w:rStyle w:val="ad"/>
        <w:sz w:val="24"/>
      </w:rPr>
      <w:fldChar w:fldCharType="end"/>
    </w:r>
  </w:p>
  <w:p w:rsidR="00EB6AF5" w:rsidRDefault="00EB6AF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EF9" w:rsidRDefault="00A43EF9">
      <w:r>
        <w:separator/>
      </w:r>
    </w:p>
  </w:footnote>
  <w:footnote w:type="continuationSeparator" w:id="0">
    <w:p w:rsidR="00A43EF9" w:rsidRDefault="00A43E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6C03F4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694"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8DC6D17"/>
    <w:multiLevelType w:val="hybridMultilevel"/>
    <w:tmpl w:val="07B88B10"/>
    <w:lvl w:ilvl="0" w:tplc="2AD6BE96">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6827"/>
        </w:tabs>
        <w:ind w:left="6082" w:hanging="695"/>
      </w:pPr>
      <w:rPr>
        <w:rFonts w:ascii="標楷體" w:eastAsia="標楷體" w:hint="eastAsia"/>
        <w:b w:val="0"/>
        <w:i w:val="0"/>
        <w:sz w:val="32"/>
      </w:rPr>
    </w:lvl>
    <w:lvl w:ilvl="1" w:tplc="04090019" w:tentative="1">
      <w:start w:val="1"/>
      <w:numFmt w:val="ideographTraditional"/>
      <w:lvlText w:val="%2、"/>
      <w:lvlJc w:val="left"/>
      <w:pPr>
        <w:tabs>
          <w:tab w:val="num" w:pos="6347"/>
        </w:tabs>
        <w:ind w:left="6347" w:hanging="480"/>
      </w:pPr>
    </w:lvl>
    <w:lvl w:ilvl="2" w:tplc="0409001B" w:tentative="1">
      <w:start w:val="1"/>
      <w:numFmt w:val="lowerRoman"/>
      <w:lvlText w:val="%3."/>
      <w:lvlJc w:val="right"/>
      <w:pPr>
        <w:tabs>
          <w:tab w:val="num" w:pos="6827"/>
        </w:tabs>
        <w:ind w:left="6827" w:hanging="480"/>
      </w:pPr>
    </w:lvl>
    <w:lvl w:ilvl="3" w:tplc="0409000F" w:tentative="1">
      <w:start w:val="1"/>
      <w:numFmt w:val="decimal"/>
      <w:lvlText w:val="%4."/>
      <w:lvlJc w:val="left"/>
      <w:pPr>
        <w:tabs>
          <w:tab w:val="num" w:pos="7307"/>
        </w:tabs>
        <w:ind w:left="7307" w:hanging="480"/>
      </w:pPr>
    </w:lvl>
    <w:lvl w:ilvl="4" w:tplc="04090019" w:tentative="1">
      <w:start w:val="1"/>
      <w:numFmt w:val="ideographTraditional"/>
      <w:lvlText w:val="%5、"/>
      <w:lvlJc w:val="left"/>
      <w:pPr>
        <w:tabs>
          <w:tab w:val="num" w:pos="7787"/>
        </w:tabs>
        <w:ind w:left="7787" w:hanging="480"/>
      </w:pPr>
    </w:lvl>
    <w:lvl w:ilvl="5" w:tplc="0409001B" w:tentative="1">
      <w:start w:val="1"/>
      <w:numFmt w:val="lowerRoman"/>
      <w:lvlText w:val="%6."/>
      <w:lvlJc w:val="right"/>
      <w:pPr>
        <w:tabs>
          <w:tab w:val="num" w:pos="8267"/>
        </w:tabs>
        <w:ind w:left="8267" w:hanging="480"/>
      </w:pPr>
    </w:lvl>
    <w:lvl w:ilvl="6" w:tplc="0409000F" w:tentative="1">
      <w:start w:val="1"/>
      <w:numFmt w:val="decimal"/>
      <w:lvlText w:val="%7."/>
      <w:lvlJc w:val="left"/>
      <w:pPr>
        <w:tabs>
          <w:tab w:val="num" w:pos="8747"/>
        </w:tabs>
        <w:ind w:left="8747" w:hanging="480"/>
      </w:pPr>
    </w:lvl>
    <w:lvl w:ilvl="7" w:tplc="04090019" w:tentative="1">
      <w:start w:val="1"/>
      <w:numFmt w:val="ideographTraditional"/>
      <w:lvlText w:val="%8、"/>
      <w:lvlJc w:val="left"/>
      <w:pPr>
        <w:tabs>
          <w:tab w:val="num" w:pos="9227"/>
        </w:tabs>
        <w:ind w:left="9227" w:hanging="480"/>
      </w:pPr>
    </w:lvl>
    <w:lvl w:ilvl="8" w:tplc="0409001B" w:tentative="1">
      <w:start w:val="1"/>
      <w:numFmt w:val="lowerRoman"/>
      <w:lvlText w:val="%9."/>
      <w:lvlJc w:val="right"/>
      <w:pPr>
        <w:tabs>
          <w:tab w:val="num" w:pos="9707"/>
        </w:tabs>
        <w:ind w:left="9707" w:hanging="480"/>
      </w:pPr>
    </w:lvl>
  </w:abstractNum>
  <w:abstractNum w:abstractNumId="4">
    <w:nsid w:val="2A5838BF"/>
    <w:multiLevelType w:val="hybridMultilevel"/>
    <w:tmpl w:val="07B88B10"/>
    <w:lvl w:ilvl="0" w:tplc="2AD6BE96">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5">
    <w:nsid w:val="355126E3"/>
    <w:multiLevelType w:val="hybridMultilevel"/>
    <w:tmpl w:val="1E9EFE04"/>
    <w:lvl w:ilvl="0" w:tplc="2B04AEB0">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D737853"/>
    <w:multiLevelType w:val="hybridMultilevel"/>
    <w:tmpl w:val="812634BC"/>
    <w:lvl w:ilvl="0" w:tplc="4D5AC9E8">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17E6D3A"/>
    <w:multiLevelType w:val="hybridMultilevel"/>
    <w:tmpl w:val="8B269A40"/>
    <w:lvl w:ilvl="0" w:tplc="A8A8D08E">
      <w:start w:val="1"/>
      <w:numFmt w:val="decimal"/>
      <w:lvlText w:val="%1."/>
      <w:lvlJc w:val="left"/>
      <w:pPr>
        <w:ind w:left="1721"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num w:numId="1">
    <w:abstractNumId w:val="1"/>
  </w:num>
  <w:num w:numId="2">
    <w:abstractNumId w:val="3"/>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3"/>
  </w:num>
  <w:num w:numId="19">
    <w:abstractNumId w:val="3"/>
    <w:lvlOverride w:ilvl="0">
      <w:startOverride w:val="1"/>
    </w:lvlOverride>
  </w:num>
  <w:num w:numId="20">
    <w:abstractNumId w:val="1"/>
  </w:num>
  <w:num w:numId="21">
    <w:abstractNumId w:val="3"/>
  </w:num>
  <w:num w:numId="22">
    <w:abstractNumId w:val="8"/>
  </w:num>
  <w:num w:numId="23">
    <w:abstractNumId w:val="6"/>
  </w:num>
  <w:num w:numId="24">
    <w:abstractNumId w:val="10"/>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 w:numId="29">
    <w:abstractNumId w:val="11"/>
  </w:num>
  <w:num w:numId="30">
    <w:abstractNumId w:val="7"/>
  </w:num>
  <w:num w:numId="31">
    <w:abstractNumId w:val="7"/>
  </w:num>
  <w:num w:numId="32">
    <w:abstractNumId w:val="1"/>
  </w:num>
  <w:num w:numId="33">
    <w:abstractNumId w:val="12"/>
  </w:num>
  <w:num w:numId="34">
    <w:abstractNumId w:val="5"/>
  </w:num>
  <w:num w:numId="35">
    <w:abstractNumId w:val="4"/>
  </w:num>
  <w:num w:numId="36">
    <w:abstractNumId w:val="9"/>
  </w:num>
  <w:num w:numId="37">
    <w:abstractNumId w:val="1"/>
  </w:num>
  <w:num w:numId="38">
    <w:abstractNumId w:val="2"/>
  </w:num>
  <w:num w:numId="3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411F"/>
    <w:rsid w:val="000061E6"/>
    <w:rsid w:val="00006961"/>
    <w:rsid w:val="000112BF"/>
    <w:rsid w:val="00011FAF"/>
    <w:rsid w:val="00012233"/>
    <w:rsid w:val="00017318"/>
    <w:rsid w:val="000206BF"/>
    <w:rsid w:val="000215C8"/>
    <w:rsid w:val="000246E0"/>
    <w:rsid w:val="000246F7"/>
    <w:rsid w:val="00027F68"/>
    <w:rsid w:val="0003114D"/>
    <w:rsid w:val="00032ACE"/>
    <w:rsid w:val="00036D76"/>
    <w:rsid w:val="0003765A"/>
    <w:rsid w:val="00037874"/>
    <w:rsid w:val="00044C64"/>
    <w:rsid w:val="00044EDA"/>
    <w:rsid w:val="0005472F"/>
    <w:rsid w:val="00055753"/>
    <w:rsid w:val="00056B17"/>
    <w:rsid w:val="00057F32"/>
    <w:rsid w:val="0006248A"/>
    <w:rsid w:val="00062A25"/>
    <w:rsid w:val="00072BBB"/>
    <w:rsid w:val="00072FC3"/>
    <w:rsid w:val="00073CB5"/>
    <w:rsid w:val="0007425C"/>
    <w:rsid w:val="00075B1B"/>
    <w:rsid w:val="00077553"/>
    <w:rsid w:val="0008380E"/>
    <w:rsid w:val="00083FA6"/>
    <w:rsid w:val="000851A2"/>
    <w:rsid w:val="00090A76"/>
    <w:rsid w:val="0009165B"/>
    <w:rsid w:val="0009197E"/>
    <w:rsid w:val="000927D1"/>
    <w:rsid w:val="0009352E"/>
    <w:rsid w:val="00094CED"/>
    <w:rsid w:val="000954B5"/>
    <w:rsid w:val="00096B96"/>
    <w:rsid w:val="000A2F3F"/>
    <w:rsid w:val="000A318F"/>
    <w:rsid w:val="000A7D85"/>
    <w:rsid w:val="000B0B4A"/>
    <w:rsid w:val="000B279A"/>
    <w:rsid w:val="000B3AC8"/>
    <w:rsid w:val="000B4D3D"/>
    <w:rsid w:val="000B5714"/>
    <w:rsid w:val="000B61D2"/>
    <w:rsid w:val="000B70A7"/>
    <w:rsid w:val="000B7FAC"/>
    <w:rsid w:val="000C19F3"/>
    <w:rsid w:val="000C3316"/>
    <w:rsid w:val="000C495F"/>
    <w:rsid w:val="000D0CC7"/>
    <w:rsid w:val="000D5A47"/>
    <w:rsid w:val="000E6431"/>
    <w:rsid w:val="000E6C8C"/>
    <w:rsid w:val="000F21A5"/>
    <w:rsid w:val="000F3DCE"/>
    <w:rsid w:val="000F437A"/>
    <w:rsid w:val="00102B9F"/>
    <w:rsid w:val="00103970"/>
    <w:rsid w:val="00107548"/>
    <w:rsid w:val="00107ACA"/>
    <w:rsid w:val="00112637"/>
    <w:rsid w:val="00112ABC"/>
    <w:rsid w:val="00113346"/>
    <w:rsid w:val="00117CBA"/>
    <w:rsid w:val="0012001E"/>
    <w:rsid w:val="00121194"/>
    <w:rsid w:val="00126A55"/>
    <w:rsid w:val="00130568"/>
    <w:rsid w:val="00133F08"/>
    <w:rsid w:val="001345E6"/>
    <w:rsid w:val="001378B0"/>
    <w:rsid w:val="00142E00"/>
    <w:rsid w:val="001476E6"/>
    <w:rsid w:val="00152793"/>
    <w:rsid w:val="00153B7E"/>
    <w:rsid w:val="001545A9"/>
    <w:rsid w:val="001607CB"/>
    <w:rsid w:val="0016205A"/>
    <w:rsid w:val="00163009"/>
    <w:rsid w:val="001637C7"/>
    <w:rsid w:val="00163C1F"/>
    <w:rsid w:val="00164518"/>
    <w:rsid w:val="0016480E"/>
    <w:rsid w:val="00174297"/>
    <w:rsid w:val="00180E06"/>
    <w:rsid w:val="001817B3"/>
    <w:rsid w:val="00183014"/>
    <w:rsid w:val="001832DF"/>
    <w:rsid w:val="001864FF"/>
    <w:rsid w:val="0019008A"/>
    <w:rsid w:val="001959C2"/>
    <w:rsid w:val="001A51E3"/>
    <w:rsid w:val="001A7405"/>
    <w:rsid w:val="001A77EE"/>
    <w:rsid w:val="001A7968"/>
    <w:rsid w:val="001B2E98"/>
    <w:rsid w:val="001B3483"/>
    <w:rsid w:val="001B3C1E"/>
    <w:rsid w:val="001B4494"/>
    <w:rsid w:val="001B6189"/>
    <w:rsid w:val="001C0D8B"/>
    <w:rsid w:val="001C0DA8"/>
    <w:rsid w:val="001C1D3D"/>
    <w:rsid w:val="001C2365"/>
    <w:rsid w:val="001C2474"/>
    <w:rsid w:val="001C39A0"/>
    <w:rsid w:val="001C3A0E"/>
    <w:rsid w:val="001C6EB3"/>
    <w:rsid w:val="001D05F4"/>
    <w:rsid w:val="001D4AD7"/>
    <w:rsid w:val="001D6AC4"/>
    <w:rsid w:val="001D780B"/>
    <w:rsid w:val="001E0D8A"/>
    <w:rsid w:val="001E5420"/>
    <w:rsid w:val="001E67BA"/>
    <w:rsid w:val="001E74C2"/>
    <w:rsid w:val="001F1523"/>
    <w:rsid w:val="001F17C3"/>
    <w:rsid w:val="001F49DA"/>
    <w:rsid w:val="001F5A48"/>
    <w:rsid w:val="001F6260"/>
    <w:rsid w:val="001F682C"/>
    <w:rsid w:val="001F7B76"/>
    <w:rsid w:val="00200007"/>
    <w:rsid w:val="00200DD8"/>
    <w:rsid w:val="002030A5"/>
    <w:rsid w:val="00203131"/>
    <w:rsid w:val="00203D2D"/>
    <w:rsid w:val="00212E88"/>
    <w:rsid w:val="00213C9C"/>
    <w:rsid w:val="002140F1"/>
    <w:rsid w:val="0021766C"/>
    <w:rsid w:val="0022009E"/>
    <w:rsid w:val="002213CB"/>
    <w:rsid w:val="0022307B"/>
    <w:rsid w:val="00223241"/>
    <w:rsid w:val="0022425C"/>
    <w:rsid w:val="002246DE"/>
    <w:rsid w:val="00224F7D"/>
    <w:rsid w:val="00235567"/>
    <w:rsid w:val="002411A2"/>
    <w:rsid w:val="0024203D"/>
    <w:rsid w:val="0024253F"/>
    <w:rsid w:val="0024283C"/>
    <w:rsid w:val="00242E9F"/>
    <w:rsid w:val="00242FE6"/>
    <w:rsid w:val="00245B6A"/>
    <w:rsid w:val="00252BC4"/>
    <w:rsid w:val="00253FF0"/>
    <w:rsid w:val="00254014"/>
    <w:rsid w:val="002625C3"/>
    <w:rsid w:val="0026299A"/>
    <w:rsid w:val="0026504D"/>
    <w:rsid w:val="00273255"/>
    <w:rsid w:val="00273A2F"/>
    <w:rsid w:val="002806D0"/>
    <w:rsid w:val="00280986"/>
    <w:rsid w:val="00281ECE"/>
    <w:rsid w:val="002831C7"/>
    <w:rsid w:val="002840C6"/>
    <w:rsid w:val="00294277"/>
    <w:rsid w:val="00295174"/>
    <w:rsid w:val="00295CF9"/>
    <w:rsid w:val="00296172"/>
    <w:rsid w:val="00296B92"/>
    <w:rsid w:val="002A1162"/>
    <w:rsid w:val="002A16F7"/>
    <w:rsid w:val="002A2C22"/>
    <w:rsid w:val="002B02EB"/>
    <w:rsid w:val="002B1E93"/>
    <w:rsid w:val="002B2E2B"/>
    <w:rsid w:val="002B582E"/>
    <w:rsid w:val="002C0602"/>
    <w:rsid w:val="002D1554"/>
    <w:rsid w:val="002D15BB"/>
    <w:rsid w:val="002D5444"/>
    <w:rsid w:val="002D5C16"/>
    <w:rsid w:val="002E4049"/>
    <w:rsid w:val="002E46FD"/>
    <w:rsid w:val="002E5EDF"/>
    <w:rsid w:val="002E67E3"/>
    <w:rsid w:val="002F053C"/>
    <w:rsid w:val="002F3D1D"/>
    <w:rsid w:val="002F3DFF"/>
    <w:rsid w:val="002F5E05"/>
    <w:rsid w:val="002F7B45"/>
    <w:rsid w:val="0030103B"/>
    <w:rsid w:val="00301708"/>
    <w:rsid w:val="00302B22"/>
    <w:rsid w:val="00315A16"/>
    <w:rsid w:val="00317053"/>
    <w:rsid w:val="0032109C"/>
    <w:rsid w:val="00322B45"/>
    <w:rsid w:val="00323809"/>
    <w:rsid w:val="00323D41"/>
    <w:rsid w:val="00325414"/>
    <w:rsid w:val="003302F1"/>
    <w:rsid w:val="00331EA1"/>
    <w:rsid w:val="003403F1"/>
    <w:rsid w:val="00340913"/>
    <w:rsid w:val="0034470E"/>
    <w:rsid w:val="00346369"/>
    <w:rsid w:val="00347884"/>
    <w:rsid w:val="00352DB0"/>
    <w:rsid w:val="00361063"/>
    <w:rsid w:val="00363B84"/>
    <w:rsid w:val="00363BBF"/>
    <w:rsid w:val="0037094A"/>
    <w:rsid w:val="00371531"/>
    <w:rsid w:val="00371E0D"/>
    <w:rsid w:val="00371ED3"/>
    <w:rsid w:val="00372FFC"/>
    <w:rsid w:val="003757B8"/>
    <w:rsid w:val="0037728A"/>
    <w:rsid w:val="00380B7D"/>
    <w:rsid w:val="00381050"/>
    <w:rsid w:val="00381A99"/>
    <w:rsid w:val="003829C2"/>
    <w:rsid w:val="003830B2"/>
    <w:rsid w:val="00384724"/>
    <w:rsid w:val="003919B7"/>
    <w:rsid w:val="00391D57"/>
    <w:rsid w:val="00392292"/>
    <w:rsid w:val="003A32FE"/>
    <w:rsid w:val="003B1017"/>
    <w:rsid w:val="003B14AC"/>
    <w:rsid w:val="003B3C07"/>
    <w:rsid w:val="003B410B"/>
    <w:rsid w:val="003B6331"/>
    <w:rsid w:val="003B6775"/>
    <w:rsid w:val="003C3A17"/>
    <w:rsid w:val="003C44B8"/>
    <w:rsid w:val="003C4D6A"/>
    <w:rsid w:val="003C5316"/>
    <w:rsid w:val="003C5FE2"/>
    <w:rsid w:val="003D05FB"/>
    <w:rsid w:val="003D086C"/>
    <w:rsid w:val="003D1B16"/>
    <w:rsid w:val="003D45BF"/>
    <w:rsid w:val="003D508A"/>
    <w:rsid w:val="003D537F"/>
    <w:rsid w:val="003D565F"/>
    <w:rsid w:val="003D5BDD"/>
    <w:rsid w:val="003D7B75"/>
    <w:rsid w:val="003E0208"/>
    <w:rsid w:val="003E1967"/>
    <w:rsid w:val="003E33D2"/>
    <w:rsid w:val="003E44E3"/>
    <w:rsid w:val="003E4B57"/>
    <w:rsid w:val="003E6424"/>
    <w:rsid w:val="003F27E1"/>
    <w:rsid w:val="003F2833"/>
    <w:rsid w:val="003F437A"/>
    <w:rsid w:val="003F5800"/>
    <w:rsid w:val="003F5C2B"/>
    <w:rsid w:val="004023E9"/>
    <w:rsid w:val="0040454A"/>
    <w:rsid w:val="00413F83"/>
    <w:rsid w:val="0041490C"/>
    <w:rsid w:val="00414CBF"/>
    <w:rsid w:val="00416191"/>
    <w:rsid w:val="00416721"/>
    <w:rsid w:val="00421EF0"/>
    <w:rsid w:val="004224FA"/>
    <w:rsid w:val="00423D07"/>
    <w:rsid w:val="00426B2C"/>
    <w:rsid w:val="00427C0C"/>
    <w:rsid w:val="00432F5A"/>
    <w:rsid w:val="00434FCE"/>
    <w:rsid w:val="004422A7"/>
    <w:rsid w:val="004432E5"/>
    <w:rsid w:val="0044346F"/>
    <w:rsid w:val="00446F3F"/>
    <w:rsid w:val="00450EC8"/>
    <w:rsid w:val="0045109D"/>
    <w:rsid w:val="0045794D"/>
    <w:rsid w:val="00463046"/>
    <w:rsid w:val="0046520A"/>
    <w:rsid w:val="00465CD1"/>
    <w:rsid w:val="004672AB"/>
    <w:rsid w:val="004714FE"/>
    <w:rsid w:val="00472185"/>
    <w:rsid w:val="0047498C"/>
    <w:rsid w:val="004779A9"/>
    <w:rsid w:val="00477BAA"/>
    <w:rsid w:val="00480BC6"/>
    <w:rsid w:val="00482BEF"/>
    <w:rsid w:val="00491A48"/>
    <w:rsid w:val="00493171"/>
    <w:rsid w:val="0049469A"/>
    <w:rsid w:val="00495053"/>
    <w:rsid w:val="004969F3"/>
    <w:rsid w:val="004A12C3"/>
    <w:rsid w:val="004A1490"/>
    <w:rsid w:val="004A14F1"/>
    <w:rsid w:val="004A15F0"/>
    <w:rsid w:val="004A1F59"/>
    <w:rsid w:val="004A29BE"/>
    <w:rsid w:val="004A3225"/>
    <w:rsid w:val="004A33EE"/>
    <w:rsid w:val="004A3AA8"/>
    <w:rsid w:val="004A77DA"/>
    <w:rsid w:val="004A7BA3"/>
    <w:rsid w:val="004B0C3B"/>
    <w:rsid w:val="004B13C7"/>
    <w:rsid w:val="004B1F0D"/>
    <w:rsid w:val="004B1F9D"/>
    <w:rsid w:val="004B6BDA"/>
    <w:rsid w:val="004B778F"/>
    <w:rsid w:val="004C03AF"/>
    <w:rsid w:val="004C1E10"/>
    <w:rsid w:val="004D141F"/>
    <w:rsid w:val="004D2742"/>
    <w:rsid w:val="004D5D01"/>
    <w:rsid w:val="004D6310"/>
    <w:rsid w:val="004E0062"/>
    <w:rsid w:val="004E05A1"/>
    <w:rsid w:val="004E2D5C"/>
    <w:rsid w:val="004F1496"/>
    <w:rsid w:val="004F2EEC"/>
    <w:rsid w:val="004F565F"/>
    <w:rsid w:val="004F5E57"/>
    <w:rsid w:val="004F6710"/>
    <w:rsid w:val="005007EB"/>
    <w:rsid w:val="00500C3E"/>
    <w:rsid w:val="005020ED"/>
    <w:rsid w:val="00502849"/>
    <w:rsid w:val="005035C4"/>
    <w:rsid w:val="00504334"/>
    <w:rsid w:val="0050498D"/>
    <w:rsid w:val="00505A37"/>
    <w:rsid w:val="00507F52"/>
    <w:rsid w:val="005104D7"/>
    <w:rsid w:val="00510B9E"/>
    <w:rsid w:val="00513339"/>
    <w:rsid w:val="00514191"/>
    <w:rsid w:val="00515155"/>
    <w:rsid w:val="00522080"/>
    <w:rsid w:val="005306EB"/>
    <w:rsid w:val="0053214B"/>
    <w:rsid w:val="00533FCC"/>
    <w:rsid w:val="00535112"/>
    <w:rsid w:val="00535FA3"/>
    <w:rsid w:val="00536BC2"/>
    <w:rsid w:val="005405F1"/>
    <w:rsid w:val="005425E1"/>
    <w:rsid w:val="005427C5"/>
    <w:rsid w:val="00542CF6"/>
    <w:rsid w:val="005432C2"/>
    <w:rsid w:val="0055347F"/>
    <w:rsid w:val="00553C03"/>
    <w:rsid w:val="00555A74"/>
    <w:rsid w:val="00563692"/>
    <w:rsid w:val="00564CDC"/>
    <w:rsid w:val="0056764F"/>
    <w:rsid w:val="00571679"/>
    <w:rsid w:val="005761EF"/>
    <w:rsid w:val="005839EF"/>
    <w:rsid w:val="00583DD0"/>
    <w:rsid w:val="005844E7"/>
    <w:rsid w:val="0058527B"/>
    <w:rsid w:val="0059071C"/>
    <w:rsid w:val="005908B8"/>
    <w:rsid w:val="00591290"/>
    <w:rsid w:val="00594108"/>
    <w:rsid w:val="00594956"/>
    <w:rsid w:val="0059512E"/>
    <w:rsid w:val="005A2EC4"/>
    <w:rsid w:val="005A5151"/>
    <w:rsid w:val="005A6DD2"/>
    <w:rsid w:val="005A738F"/>
    <w:rsid w:val="005B07ED"/>
    <w:rsid w:val="005B152F"/>
    <w:rsid w:val="005B3B28"/>
    <w:rsid w:val="005B57D3"/>
    <w:rsid w:val="005C20ED"/>
    <w:rsid w:val="005C385D"/>
    <w:rsid w:val="005D0160"/>
    <w:rsid w:val="005D3B20"/>
    <w:rsid w:val="005D72D9"/>
    <w:rsid w:val="005E247B"/>
    <w:rsid w:val="005E4759"/>
    <w:rsid w:val="005E5C68"/>
    <w:rsid w:val="005E65C0"/>
    <w:rsid w:val="005E750A"/>
    <w:rsid w:val="005F0390"/>
    <w:rsid w:val="005F0BAD"/>
    <w:rsid w:val="005F1478"/>
    <w:rsid w:val="005F5F00"/>
    <w:rsid w:val="005F630F"/>
    <w:rsid w:val="005F7072"/>
    <w:rsid w:val="0060310F"/>
    <w:rsid w:val="00604DF7"/>
    <w:rsid w:val="006072CD"/>
    <w:rsid w:val="006100C3"/>
    <w:rsid w:val="00612023"/>
    <w:rsid w:val="00612768"/>
    <w:rsid w:val="00614190"/>
    <w:rsid w:val="0062105F"/>
    <w:rsid w:val="00622A99"/>
    <w:rsid w:val="00622E67"/>
    <w:rsid w:val="00623D41"/>
    <w:rsid w:val="00626EDC"/>
    <w:rsid w:val="0062782F"/>
    <w:rsid w:val="00637757"/>
    <w:rsid w:val="00641F1E"/>
    <w:rsid w:val="0064341C"/>
    <w:rsid w:val="00645147"/>
    <w:rsid w:val="006470EC"/>
    <w:rsid w:val="006514DB"/>
    <w:rsid w:val="006542D6"/>
    <w:rsid w:val="00654D51"/>
    <w:rsid w:val="0065598E"/>
    <w:rsid w:val="00655AF2"/>
    <w:rsid w:val="00655BC5"/>
    <w:rsid w:val="006568BE"/>
    <w:rsid w:val="0066025D"/>
    <w:rsid w:val="006605E0"/>
    <w:rsid w:val="0066091A"/>
    <w:rsid w:val="0066639A"/>
    <w:rsid w:val="0067036D"/>
    <w:rsid w:val="0067205C"/>
    <w:rsid w:val="0067350F"/>
    <w:rsid w:val="00675B1E"/>
    <w:rsid w:val="006773EC"/>
    <w:rsid w:val="00680504"/>
    <w:rsid w:val="00681CD9"/>
    <w:rsid w:val="00683E30"/>
    <w:rsid w:val="00687024"/>
    <w:rsid w:val="00690450"/>
    <w:rsid w:val="0069260D"/>
    <w:rsid w:val="00692F62"/>
    <w:rsid w:val="00695AF1"/>
    <w:rsid w:val="00695E22"/>
    <w:rsid w:val="00697699"/>
    <w:rsid w:val="006A288F"/>
    <w:rsid w:val="006A50D0"/>
    <w:rsid w:val="006A63FC"/>
    <w:rsid w:val="006B55AC"/>
    <w:rsid w:val="006B7093"/>
    <w:rsid w:val="006B7417"/>
    <w:rsid w:val="006C5159"/>
    <w:rsid w:val="006D3691"/>
    <w:rsid w:val="006D441F"/>
    <w:rsid w:val="006D4BE7"/>
    <w:rsid w:val="006E5EF0"/>
    <w:rsid w:val="006E6CB2"/>
    <w:rsid w:val="006F2275"/>
    <w:rsid w:val="006F3563"/>
    <w:rsid w:val="006F42B9"/>
    <w:rsid w:val="006F49BD"/>
    <w:rsid w:val="006F5094"/>
    <w:rsid w:val="006F6103"/>
    <w:rsid w:val="0070216E"/>
    <w:rsid w:val="00704E00"/>
    <w:rsid w:val="007140E2"/>
    <w:rsid w:val="00716690"/>
    <w:rsid w:val="00717F50"/>
    <w:rsid w:val="0072020C"/>
    <w:rsid w:val="007209E7"/>
    <w:rsid w:val="00722534"/>
    <w:rsid w:val="00726182"/>
    <w:rsid w:val="00727635"/>
    <w:rsid w:val="00732329"/>
    <w:rsid w:val="007337CA"/>
    <w:rsid w:val="00734CE4"/>
    <w:rsid w:val="00735123"/>
    <w:rsid w:val="00741837"/>
    <w:rsid w:val="00743779"/>
    <w:rsid w:val="007453E6"/>
    <w:rsid w:val="0074600F"/>
    <w:rsid w:val="007519A1"/>
    <w:rsid w:val="00762B8E"/>
    <w:rsid w:val="00765AFA"/>
    <w:rsid w:val="00767281"/>
    <w:rsid w:val="00771BD9"/>
    <w:rsid w:val="0077309D"/>
    <w:rsid w:val="007774EE"/>
    <w:rsid w:val="0078012A"/>
    <w:rsid w:val="00781822"/>
    <w:rsid w:val="00783F21"/>
    <w:rsid w:val="007846E5"/>
    <w:rsid w:val="0078638C"/>
    <w:rsid w:val="00787159"/>
    <w:rsid w:val="0079043A"/>
    <w:rsid w:val="00790C98"/>
    <w:rsid w:val="00791668"/>
    <w:rsid w:val="00791AA1"/>
    <w:rsid w:val="007A3793"/>
    <w:rsid w:val="007A7139"/>
    <w:rsid w:val="007B3B13"/>
    <w:rsid w:val="007B6E32"/>
    <w:rsid w:val="007C0DCE"/>
    <w:rsid w:val="007C1BA2"/>
    <w:rsid w:val="007C2B48"/>
    <w:rsid w:val="007C3A5E"/>
    <w:rsid w:val="007C69DB"/>
    <w:rsid w:val="007D02A9"/>
    <w:rsid w:val="007D0509"/>
    <w:rsid w:val="007D20E9"/>
    <w:rsid w:val="007D4F80"/>
    <w:rsid w:val="007D5812"/>
    <w:rsid w:val="007D7881"/>
    <w:rsid w:val="007D7E3A"/>
    <w:rsid w:val="007E08DE"/>
    <w:rsid w:val="007E0E10"/>
    <w:rsid w:val="007E4768"/>
    <w:rsid w:val="007E777B"/>
    <w:rsid w:val="007F1AB0"/>
    <w:rsid w:val="007F2070"/>
    <w:rsid w:val="007F337D"/>
    <w:rsid w:val="007F526A"/>
    <w:rsid w:val="007F7AAD"/>
    <w:rsid w:val="00803838"/>
    <w:rsid w:val="00804575"/>
    <w:rsid w:val="00804906"/>
    <w:rsid w:val="008053F5"/>
    <w:rsid w:val="00805684"/>
    <w:rsid w:val="00807AF7"/>
    <w:rsid w:val="00810198"/>
    <w:rsid w:val="0081349F"/>
    <w:rsid w:val="008135D4"/>
    <w:rsid w:val="00815221"/>
    <w:rsid w:val="008156BB"/>
    <w:rsid w:val="00815DA8"/>
    <w:rsid w:val="0081612F"/>
    <w:rsid w:val="0082194D"/>
    <w:rsid w:val="00826EF5"/>
    <w:rsid w:val="00827E8D"/>
    <w:rsid w:val="00831693"/>
    <w:rsid w:val="00840104"/>
    <w:rsid w:val="00840C1F"/>
    <w:rsid w:val="00841FC5"/>
    <w:rsid w:val="00842486"/>
    <w:rsid w:val="00845709"/>
    <w:rsid w:val="00851ACC"/>
    <w:rsid w:val="00852791"/>
    <w:rsid w:val="00854C77"/>
    <w:rsid w:val="008576BD"/>
    <w:rsid w:val="00857F72"/>
    <w:rsid w:val="00860463"/>
    <w:rsid w:val="008704C7"/>
    <w:rsid w:val="008733DA"/>
    <w:rsid w:val="00873C96"/>
    <w:rsid w:val="00875055"/>
    <w:rsid w:val="00877142"/>
    <w:rsid w:val="008850E4"/>
    <w:rsid w:val="00890DAA"/>
    <w:rsid w:val="0089158B"/>
    <w:rsid w:val="008939AB"/>
    <w:rsid w:val="008A12F5"/>
    <w:rsid w:val="008B1587"/>
    <w:rsid w:val="008B1B01"/>
    <w:rsid w:val="008B3BCD"/>
    <w:rsid w:val="008B6DF8"/>
    <w:rsid w:val="008C0036"/>
    <w:rsid w:val="008C106C"/>
    <w:rsid w:val="008C10F1"/>
    <w:rsid w:val="008C1539"/>
    <w:rsid w:val="008C1926"/>
    <w:rsid w:val="008C198A"/>
    <w:rsid w:val="008C1E99"/>
    <w:rsid w:val="008D19CA"/>
    <w:rsid w:val="008D2050"/>
    <w:rsid w:val="008D6CBB"/>
    <w:rsid w:val="008E0085"/>
    <w:rsid w:val="008E0596"/>
    <w:rsid w:val="008E2AA6"/>
    <w:rsid w:val="008E311B"/>
    <w:rsid w:val="008F46E7"/>
    <w:rsid w:val="008F6F0B"/>
    <w:rsid w:val="00907BA7"/>
    <w:rsid w:val="0091064E"/>
    <w:rsid w:val="0091133E"/>
    <w:rsid w:val="00911FC5"/>
    <w:rsid w:val="00915903"/>
    <w:rsid w:val="00916525"/>
    <w:rsid w:val="00923EEB"/>
    <w:rsid w:val="00923EED"/>
    <w:rsid w:val="00924C89"/>
    <w:rsid w:val="00931A10"/>
    <w:rsid w:val="00932025"/>
    <w:rsid w:val="00932087"/>
    <w:rsid w:val="00932E62"/>
    <w:rsid w:val="0093683A"/>
    <w:rsid w:val="00937D94"/>
    <w:rsid w:val="009408C6"/>
    <w:rsid w:val="009448FF"/>
    <w:rsid w:val="00945F90"/>
    <w:rsid w:val="00946A8C"/>
    <w:rsid w:val="0094771B"/>
    <w:rsid w:val="00947967"/>
    <w:rsid w:val="00950BAE"/>
    <w:rsid w:val="00953214"/>
    <w:rsid w:val="009544F5"/>
    <w:rsid w:val="00955201"/>
    <w:rsid w:val="00962CE1"/>
    <w:rsid w:val="00962DBD"/>
    <w:rsid w:val="00965200"/>
    <w:rsid w:val="00966139"/>
    <w:rsid w:val="009668B3"/>
    <w:rsid w:val="00971471"/>
    <w:rsid w:val="009849C2"/>
    <w:rsid w:val="00984D24"/>
    <w:rsid w:val="009858EB"/>
    <w:rsid w:val="009873E2"/>
    <w:rsid w:val="00987EFB"/>
    <w:rsid w:val="00991E48"/>
    <w:rsid w:val="0099614B"/>
    <w:rsid w:val="00997CFB"/>
    <w:rsid w:val="009A2F97"/>
    <w:rsid w:val="009A5618"/>
    <w:rsid w:val="009A5CC9"/>
    <w:rsid w:val="009A62D4"/>
    <w:rsid w:val="009B0046"/>
    <w:rsid w:val="009B0924"/>
    <w:rsid w:val="009B4726"/>
    <w:rsid w:val="009B7119"/>
    <w:rsid w:val="009C1440"/>
    <w:rsid w:val="009C1C32"/>
    <w:rsid w:val="009C2107"/>
    <w:rsid w:val="009C5D9E"/>
    <w:rsid w:val="009C6FA9"/>
    <w:rsid w:val="009C7517"/>
    <w:rsid w:val="009D2C3E"/>
    <w:rsid w:val="009D37EF"/>
    <w:rsid w:val="009D6227"/>
    <w:rsid w:val="009E0625"/>
    <w:rsid w:val="009E3034"/>
    <w:rsid w:val="009E549F"/>
    <w:rsid w:val="009E5761"/>
    <w:rsid w:val="009E6B53"/>
    <w:rsid w:val="009F28A8"/>
    <w:rsid w:val="009F473E"/>
    <w:rsid w:val="009F682A"/>
    <w:rsid w:val="00A022BE"/>
    <w:rsid w:val="00A06D32"/>
    <w:rsid w:val="00A10E43"/>
    <w:rsid w:val="00A13063"/>
    <w:rsid w:val="00A22676"/>
    <w:rsid w:val="00A22DF5"/>
    <w:rsid w:val="00A24C95"/>
    <w:rsid w:val="00A2599A"/>
    <w:rsid w:val="00A25BE8"/>
    <w:rsid w:val="00A26094"/>
    <w:rsid w:val="00A2767C"/>
    <w:rsid w:val="00A301BF"/>
    <w:rsid w:val="00A302B2"/>
    <w:rsid w:val="00A323D1"/>
    <w:rsid w:val="00A331B4"/>
    <w:rsid w:val="00A33269"/>
    <w:rsid w:val="00A34103"/>
    <w:rsid w:val="00A3484E"/>
    <w:rsid w:val="00A356D3"/>
    <w:rsid w:val="00A36ADA"/>
    <w:rsid w:val="00A41B88"/>
    <w:rsid w:val="00A438D8"/>
    <w:rsid w:val="00A43EF9"/>
    <w:rsid w:val="00A44AFF"/>
    <w:rsid w:val="00A46B3E"/>
    <w:rsid w:val="00A473F5"/>
    <w:rsid w:val="00A504A4"/>
    <w:rsid w:val="00A51F9D"/>
    <w:rsid w:val="00A5416A"/>
    <w:rsid w:val="00A54E8A"/>
    <w:rsid w:val="00A61E3F"/>
    <w:rsid w:val="00A61F72"/>
    <w:rsid w:val="00A639F4"/>
    <w:rsid w:val="00A672B4"/>
    <w:rsid w:val="00A70714"/>
    <w:rsid w:val="00A70CD1"/>
    <w:rsid w:val="00A74756"/>
    <w:rsid w:val="00A772D7"/>
    <w:rsid w:val="00A774F4"/>
    <w:rsid w:val="00A81A32"/>
    <w:rsid w:val="00A835BD"/>
    <w:rsid w:val="00A83853"/>
    <w:rsid w:val="00A869B0"/>
    <w:rsid w:val="00A871B8"/>
    <w:rsid w:val="00A90EC7"/>
    <w:rsid w:val="00A924DD"/>
    <w:rsid w:val="00A928E4"/>
    <w:rsid w:val="00A97B15"/>
    <w:rsid w:val="00A97C44"/>
    <w:rsid w:val="00AA42D5"/>
    <w:rsid w:val="00AA51F3"/>
    <w:rsid w:val="00AA69A0"/>
    <w:rsid w:val="00AB2FAB"/>
    <w:rsid w:val="00AB319D"/>
    <w:rsid w:val="00AB5C14"/>
    <w:rsid w:val="00AC1EE7"/>
    <w:rsid w:val="00AC333F"/>
    <w:rsid w:val="00AC585C"/>
    <w:rsid w:val="00AC6A74"/>
    <w:rsid w:val="00AD089D"/>
    <w:rsid w:val="00AD1925"/>
    <w:rsid w:val="00AD6BFD"/>
    <w:rsid w:val="00AD74CE"/>
    <w:rsid w:val="00AE067D"/>
    <w:rsid w:val="00AE25BD"/>
    <w:rsid w:val="00AE260D"/>
    <w:rsid w:val="00AF1181"/>
    <w:rsid w:val="00AF2F79"/>
    <w:rsid w:val="00AF4653"/>
    <w:rsid w:val="00AF7DB7"/>
    <w:rsid w:val="00B04B2D"/>
    <w:rsid w:val="00B05F6D"/>
    <w:rsid w:val="00B0642E"/>
    <w:rsid w:val="00B075FB"/>
    <w:rsid w:val="00B14DE7"/>
    <w:rsid w:val="00B201E2"/>
    <w:rsid w:val="00B2058C"/>
    <w:rsid w:val="00B20BE8"/>
    <w:rsid w:val="00B27F24"/>
    <w:rsid w:val="00B3044E"/>
    <w:rsid w:val="00B33380"/>
    <w:rsid w:val="00B412A3"/>
    <w:rsid w:val="00B443E4"/>
    <w:rsid w:val="00B511E6"/>
    <w:rsid w:val="00B563EA"/>
    <w:rsid w:val="00B60E51"/>
    <w:rsid w:val="00B63566"/>
    <w:rsid w:val="00B63A54"/>
    <w:rsid w:val="00B6638C"/>
    <w:rsid w:val="00B67EDB"/>
    <w:rsid w:val="00B71AF1"/>
    <w:rsid w:val="00B7769E"/>
    <w:rsid w:val="00B77D18"/>
    <w:rsid w:val="00B80C96"/>
    <w:rsid w:val="00B82FF9"/>
    <w:rsid w:val="00B8313A"/>
    <w:rsid w:val="00B8395E"/>
    <w:rsid w:val="00B86381"/>
    <w:rsid w:val="00B86988"/>
    <w:rsid w:val="00B90C05"/>
    <w:rsid w:val="00B93503"/>
    <w:rsid w:val="00B96F0C"/>
    <w:rsid w:val="00BA12BB"/>
    <w:rsid w:val="00BA14E1"/>
    <w:rsid w:val="00BA31E8"/>
    <w:rsid w:val="00BA55E0"/>
    <w:rsid w:val="00BA6BD4"/>
    <w:rsid w:val="00BA6C7A"/>
    <w:rsid w:val="00BA6EAB"/>
    <w:rsid w:val="00BB1B5A"/>
    <w:rsid w:val="00BB3752"/>
    <w:rsid w:val="00BB6688"/>
    <w:rsid w:val="00BB75F7"/>
    <w:rsid w:val="00BB76B4"/>
    <w:rsid w:val="00BC26D4"/>
    <w:rsid w:val="00BC2A48"/>
    <w:rsid w:val="00BC7B55"/>
    <w:rsid w:val="00BD5E8A"/>
    <w:rsid w:val="00BE0C80"/>
    <w:rsid w:val="00BE2E21"/>
    <w:rsid w:val="00BF1FA3"/>
    <w:rsid w:val="00BF203E"/>
    <w:rsid w:val="00BF2A42"/>
    <w:rsid w:val="00BF4C49"/>
    <w:rsid w:val="00C0092A"/>
    <w:rsid w:val="00C03D8C"/>
    <w:rsid w:val="00C04513"/>
    <w:rsid w:val="00C055EC"/>
    <w:rsid w:val="00C05BBD"/>
    <w:rsid w:val="00C060D6"/>
    <w:rsid w:val="00C10685"/>
    <w:rsid w:val="00C10D8A"/>
    <w:rsid w:val="00C10DC9"/>
    <w:rsid w:val="00C114F1"/>
    <w:rsid w:val="00C12FB3"/>
    <w:rsid w:val="00C17341"/>
    <w:rsid w:val="00C20C69"/>
    <w:rsid w:val="00C216AE"/>
    <w:rsid w:val="00C24EEF"/>
    <w:rsid w:val="00C25CF6"/>
    <w:rsid w:val="00C265D9"/>
    <w:rsid w:val="00C26C36"/>
    <w:rsid w:val="00C32768"/>
    <w:rsid w:val="00C32B25"/>
    <w:rsid w:val="00C337A8"/>
    <w:rsid w:val="00C352B8"/>
    <w:rsid w:val="00C35FF2"/>
    <w:rsid w:val="00C40AD0"/>
    <w:rsid w:val="00C431DF"/>
    <w:rsid w:val="00C456BD"/>
    <w:rsid w:val="00C50E94"/>
    <w:rsid w:val="00C530DC"/>
    <w:rsid w:val="00C5350D"/>
    <w:rsid w:val="00C6123C"/>
    <w:rsid w:val="00C61650"/>
    <w:rsid w:val="00C6311A"/>
    <w:rsid w:val="00C67F8B"/>
    <w:rsid w:val="00C7084D"/>
    <w:rsid w:val="00C71C38"/>
    <w:rsid w:val="00C7315E"/>
    <w:rsid w:val="00C74DCD"/>
    <w:rsid w:val="00C75895"/>
    <w:rsid w:val="00C7595D"/>
    <w:rsid w:val="00C81676"/>
    <w:rsid w:val="00C83C9F"/>
    <w:rsid w:val="00C94840"/>
    <w:rsid w:val="00C96285"/>
    <w:rsid w:val="00C9698D"/>
    <w:rsid w:val="00CA0493"/>
    <w:rsid w:val="00CA0CD6"/>
    <w:rsid w:val="00CA2CA1"/>
    <w:rsid w:val="00CA4EE3"/>
    <w:rsid w:val="00CA75B2"/>
    <w:rsid w:val="00CB027F"/>
    <w:rsid w:val="00CB6B8A"/>
    <w:rsid w:val="00CC0EBB"/>
    <w:rsid w:val="00CC6297"/>
    <w:rsid w:val="00CC6F5F"/>
    <w:rsid w:val="00CC7690"/>
    <w:rsid w:val="00CC7719"/>
    <w:rsid w:val="00CD1986"/>
    <w:rsid w:val="00CD54BF"/>
    <w:rsid w:val="00CD5BF2"/>
    <w:rsid w:val="00CE138E"/>
    <w:rsid w:val="00CE1E7E"/>
    <w:rsid w:val="00CE4D5C"/>
    <w:rsid w:val="00CE62B6"/>
    <w:rsid w:val="00CF05DA"/>
    <w:rsid w:val="00CF0814"/>
    <w:rsid w:val="00CF3FD6"/>
    <w:rsid w:val="00CF58EB"/>
    <w:rsid w:val="00CF6CDD"/>
    <w:rsid w:val="00CF6FEC"/>
    <w:rsid w:val="00CF7AC2"/>
    <w:rsid w:val="00D00E6D"/>
    <w:rsid w:val="00D0106E"/>
    <w:rsid w:val="00D01D87"/>
    <w:rsid w:val="00D06383"/>
    <w:rsid w:val="00D10F9B"/>
    <w:rsid w:val="00D20E85"/>
    <w:rsid w:val="00D21F7E"/>
    <w:rsid w:val="00D22F87"/>
    <w:rsid w:val="00D24615"/>
    <w:rsid w:val="00D35B9B"/>
    <w:rsid w:val="00D37842"/>
    <w:rsid w:val="00D4104D"/>
    <w:rsid w:val="00D42DC2"/>
    <w:rsid w:val="00D46924"/>
    <w:rsid w:val="00D537E1"/>
    <w:rsid w:val="00D55BB2"/>
    <w:rsid w:val="00D574F3"/>
    <w:rsid w:val="00D6043B"/>
    <w:rsid w:val="00D6091A"/>
    <w:rsid w:val="00D615B4"/>
    <w:rsid w:val="00D62309"/>
    <w:rsid w:val="00D62A41"/>
    <w:rsid w:val="00D6337E"/>
    <w:rsid w:val="00D63B9D"/>
    <w:rsid w:val="00D6605A"/>
    <w:rsid w:val="00D6695F"/>
    <w:rsid w:val="00D67E9B"/>
    <w:rsid w:val="00D72392"/>
    <w:rsid w:val="00D75644"/>
    <w:rsid w:val="00D80187"/>
    <w:rsid w:val="00D81656"/>
    <w:rsid w:val="00D83D87"/>
    <w:rsid w:val="00D84A6D"/>
    <w:rsid w:val="00D86A30"/>
    <w:rsid w:val="00D877C7"/>
    <w:rsid w:val="00D90558"/>
    <w:rsid w:val="00D9658A"/>
    <w:rsid w:val="00D96FE3"/>
    <w:rsid w:val="00D97CB4"/>
    <w:rsid w:val="00D97DD4"/>
    <w:rsid w:val="00DA1AFA"/>
    <w:rsid w:val="00DA57A5"/>
    <w:rsid w:val="00DA5A8A"/>
    <w:rsid w:val="00DA63EA"/>
    <w:rsid w:val="00DB26CD"/>
    <w:rsid w:val="00DB441C"/>
    <w:rsid w:val="00DB44AF"/>
    <w:rsid w:val="00DB4D44"/>
    <w:rsid w:val="00DC1F58"/>
    <w:rsid w:val="00DC339B"/>
    <w:rsid w:val="00DC5D40"/>
    <w:rsid w:val="00DC62A8"/>
    <w:rsid w:val="00DC69A7"/>
    <w:rsid w:val="00DC6B66"/>
    <w:rsid w:val="00DD30E9"/>
    <w:rsid w:val="00DD395C"/>
    <w:rsid w:val="00DD4F47"/>
    <w:rsid w:val="00DD59E6"/>
    <w:rsid w:val="00DD6B06"/>
    <w:rsid w:val="00DD7FBB"/>
    <w:rsid w:val="00DE0B9F"/>
    <w:rsid w:val="00DE110A"/>
    <w:rsid w:val="00DE1449"/>
    <w:rsid w:val="00DE4238"/>
    <w:rsid w:val="00DE4444"/>
    <w:rsid w:val="00DE657F"/>
    <w:rsid w:val="00DF1218"/>
    <w:rsid w:val="00DF6462"/>
    <w:rsid w:val="00DF7531"/>
    <w:rsid w:val="00E02122"/>
    <w:rsid w:val="00E02FA0"/>
    <w:rsid w:val="00E036DC"/>
    <w:rsid w:val="00E04B74"/>
    <w:rsid w:val="00E06CC8"/>
    <w:rsid w:val="00E10454"/>
    <w:rsid w:val="00E10FDF"/>
    <w:rsid w:val="00E112E5"/>
    <w:rsid w:val="00E12CC8"/>
    <w:rsid w:val="00E15352"/>
    <w:rsid w:val="00E20D9A"/>
    <w:rsid w:val="00E21CC7"/>
    <w:rsid w:val="00E226C7"/>
    <w:rsid w:val="00E24D5B"/>
    <w:rsid w:val="00E24D9E"/>
    <w:rsid w:val="00E25849"/>
    <w:rsid w:val="00E2620D"/>
    <w:rsid w:val="00E265F3"/>
    <w:rsid w:val="00E30FB3"/>
    <w:rsid w:val="00E3197E"/>
    <w:rsid w:val="00E342F8"/>
    <w:rsid w:val="00E34F12"/>
    <w:rsid w:val="00E34FD1"/>
    <w:rsid w:val="00E351ED"/>
    <w:rsid w:val="00E41EFA"/>
    <w:rsid w:val="00E425EA"/>
    <w:rsid w:val="00E47E4D"/>
    <w:rsid w:val="00E47F45"/>
    <w:rsid w:val="00E51EA2"/>
    <w:rsid w:val="00E567A3"/>
    <w:rsid w:val="00E6034B"/>
    <w:rsid w:val="00E644D6"/>
    <w:rsid w:val="00E6549E"/>
    <w:rsid w:val="00E65EDE"/>
    <w:rsid w:val="00E67F6C"/>
    <w:rsid w:val="00E70F81"/>
    <w:rsid w:val="00E752DC"/>
    <w:rsid w:val="00E77055"/>
    <w:rsid w:val="00E77460"/>
    <w:rsid w:val="00E83ABC"/>
    <w:rsid w:val="00E844F2"/>
    <w:rsid w:val="00E90AD0"/>
    <w:rsid w:val="00E91831"/>
    <w:rsid w:val="00E92973"/>
    <w:rsid w:val="00E92FCB"/>
    <w:rsid w:val="00EA147F"/>
    <w:rsid w:val="00EA4A27"/>
    <w:rsid w:val="00EA4FA6"/>
    <w:rsid w:val="00EA7D73"/>
    <w:rsid w:val="00EB1A25"/>
    <w:rsid w:val="00EB2644"/>
    <w:rsid w:val="00EB4769"/>
    <w:rsid w:val="00EB6AF5"/>
    <w:rsid w:val="00EC1135"/>
    <w:rsid w:val="00EC15FE"/>
    <w:rsid w:val="00EC2AFB"/>
    <w:rsid w:val="00EC3746"/>
    <w:rsid w:val="00ED03AB"/>
    <w:rsid w:val="00ED1CD4"/>
    <w:rsid w:val="00ED1D2B"/>
    <w:rsid w:val="00ED32EA"/>
    <w:rsid w:val="00ED3D5E"/>
    <w:rsid w:val="00ED64B5"/>
    <w:rsid w:val="00EE0202"/>
    <w:rsid w:val="00EE271A"/>
    <w:rsid w:val="00EE2A3F"/>
    <w:rsid w:val="00EE491F"/>
    <w:rsid w:val="00EE7CCA"/>
    <w:rsid w:val="00EF6456"/>
    <w:rsid w:val="00F01CE8"/>
    <w:rsid w:val="00F01F77"/>
    <w:rsid w:val="00F02845"/>
    <w:rsid w:val="00F03BA9"/>
    <w:rsid w:val="00F07644"/>
    <w:rsid w:val="00F12506"/>
    <w:rsid w:val="00F13E97"/>
    <w:rsid w:val="00F144DF"/>
    <w:rsid w:val="00F14E26"/>
    <w:rsid w:val="00F16A14"/>
    <w:rsid w:val="00F225AA"/>
    <w:rsid w:val="00F26537"/>
    <w:rsid w:val="00F35C55"/>
    <w:rsid w:val="00F362D7"/>
    <w:rsid w:val="00F37D7B"/>
    <w:rsid w:val="00F41A18"/>
    <w:rsid w:val="00F43D2A"/>
    <w:rsid w:val="00F4696A"/>
    <w:rsid w:val="00F5314C"/>
    <w:rsid w:val="00F5688C"/>
    <w:rsid w:val="00F56E4E"/>
    <w:rsid w:val="00F605D3"/>
    <w:rsid w:val="00F62719"/>
    <w:rsid w:val="00F635DD"/>
    <w:rsid w:val="00F6627B"/>
    <w:rsid w:val="00F66B44"/>
    <w:rsid w:val="00F72413"/>
    <w:rsid w:val="00F72D96"/>
    <w:rsid w:val="00F7336E"/>
    <w:rsid w:val="00F734F2"/>
    <w:rsid w:val="00F75052"/>
    <w:rsid w:val="00F804D3"/>
    <w:rsid w:val="00F81CD2"/>
    <w:rsid w:val="00F824DA"/>
    <w:rsid w:val="00F82641"/>
    <w:rsid w:val="00F86AE6"/>
    <w:rsid w:val="00F87BAB"/>
    <w:rsid w:val="00F90F18"/>
    <w:rsid w:val="00F91BA4"/>
    <w:rsid w:val="00F937E4"/>
    <w:rsid w:val="00F95EE7"/>
    <w:rsid w:val="00F96E7C"/>
    <w:rsid w:val="00F97396"/>
    <w:rsid w:val="00FA39E6"/>
    <w:rsid w:val="00FA7BC9"/>
    <w:rsid w:val="00FA7DD9"/>
    <w:rsid w:val="00FB378E"/>
    <w:rsid w:val="00FB37F1"/>
    <w:rsid w:val="00FB41FB"/>
    <w:rsid w:val="00FB47C0"/>
    <w:rsid w:val="00FB501B"/>
    <w:rsid w:val="00FB68C5"/>
    <w:rsid w:val="00FB7770"/>
    <w:rsid w:val="00FC0BA9"/>
    <w:rsid w:val="00FD0C98"/>
    <w:rsid w:val="00FD3B91"/>
    <w:rsid w:val="00FD576B"/>
    <w:rsid w:val="00FD579E"/>
    <w:rsid w:val="00FD5AE6"/>
    <w:rsid w:val="00FD6845"/>
    <w:rsid w:val="00FE33C8"/>
    <w:rsid w:val="00FE4516"/>
    <w:rsid w:val="00FE64C8"/>
    <w:rsid w:val="00FE67DA"/>
    <w:rsid w:val="00FE7AE2"/>
    <w:rsid w:val="00FF0C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7"/>
    <w:uiPriority w:val="59"/>
    <w:rsid w:val="005761E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7"/>
    <w:uiPriority w:val="59"/>
    <w:rsid w:val="00BC2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表格格線3"/>
    <w:basedOn w:val="a8"/>
    <w:next w:val="af7"/>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格格線4"/>
    <w:basedOn w:val="a8"/>
    <w:next w:val="af7"/>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表格格線5"/>
    <w:basedOn w:val="a8"/>
    <w:next w:val="af7"/>
    <w:uiPriority w:val="59"/>
    <w:rsid w:val="00505A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footnote text"/>
    <w:basedOn w:val="a6"/>
    <w:link w:val="afc"/>
    <w:uiPriority w:val="99"/>
    <w:semiHidden/>
    <w:unhideWhenUsed/>
    <w:rsid w:val="00842486"/>
    <w:pPr>
      <w:snapToGrid w:val="0"/>
      <w:jc w:val="left"/>
    </w:pPr>
    <w:rPr>
      <w:sz w:val="20"/>
    </w:rPr>
  </w:style>
  <w:style w:type="character" w:customStyle="1" w:styleId="afc">
    <w:name w:val="註腳文字 字元"/>
    <w:basedOn w:val="a7"/>
    <w:link w:val="afb"/>
    <w:uiPriority w:val="99"/>
    <w:semiHidden/>
    <w:rsid w:val="00842486"/>
    <w:rPr>
      <w:rFonts w:ascii="標楷體" w:eastAsia="標楷體"/>
      <w:kern w:val="2"/>
    </w:rPr>
  </w:style>
  <w:style w:type="character" w:styleId="afd">
    <w:name w:val="footnote reference"/>
    <w:basedOn w:val="a7"/>
    <w:uiPriority w:val="99"/>
    <w:semiHidden/>
    <w:unhideWhenUsed/>
    <w:rsid w:val="00842486"/>
    <w:rPr>
      <w:vertAlign w:val="superscript"/>
    </w:rPr>
  </w:style>
  <w:style w:type="character" w:customStyle="1" w:styleId="ab">
    <w:name w:val="簽名 字元"/>
    <w:basedOn w:val="a7"/>
    <w:link w:val="aa"/>
    <w:semiHidden/>
    <w:rsid w:val="004432E5"/>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table" w:customStyle="1" w:styleId="13">
    <w:name w:val="表格格線1"/>
    <w:basedOn w:val="a8"/>
    <w:next w:val="af7"/>
    <w:uiPriority w:val="59"/>
    <w:rsid w:val="005761E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8"/>
    <w:next w:val="af7"/>
    <w:uiPriority w:val="59"/>
    <w:rsid w:val="00BC2A4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表格格線3"/>
    <w:basedOn w:val="a8"/>
    <w:next w:val="af7"/>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格格線4"/>
    <w:basedOn w:val="a8"/>
    <w:next w:val="af7"/>
    <w:uiPriority w:val="59"/>
    <w:rsid w:val="00F86A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表格格線5"/>
    <w:basedOn w:val="a8"/>
    <w:next w:val="af7"/>
    <w:uiPriority w:val="59"/>
    <w:rsid w:val="00505A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footnote text"/>
    <w:basedOn w:val="a6"/>
    <w:link w:val="afc"/>
    <w:uiPriority w:val="99"/>
    <w:semiHidden/>
    <w:unhideWhenUsed/>
    <w:rsid w:val="00842486"/>
    <w:pPr>
      <w:snapToGrid w:val="0"/>
      <w:jc w:val="left"/>
    </w:pPr>
    <w:rPr>
      <w:sz w:val="20"/>
    </w:rPr>
  </w:style>
  <w:style w:type="character" w:customStyle="1" w:styleId="afc">
    <w:name w:val="註腳文字 字元"/>
    <w:basedOn w:val="a7"/>
    <w:link w:val="afb"/>
    <w:uiPriority w:val="99"/>
    <w:semiHidden/>
    <w:rsid w:val="00842486"/>
    <w:rPr>
      <w:rFonts w:ascii="標楷體" w:eastAsia="標楷體"/>
      <w:kern w:val="2"/>
    </w:rPr>
  </w:style>
  <w:style w:type="character" w:styleId="afd">
    <w:name w:val="footnote reference"/>
    <w:basedOn w:val="a7"/>
    <w:uiPriority w:val="99"/>
    <w:semiHidden/>
    <w:unhideWhenUsed/>
    <w:rsid w:val="00842486"/>
    <w:rPr>
      <w:vertAlign w:val="superscript"/>
    </w:rPr>
  </w:style>
  <w:style w:type="character" w:customStyle="1" w:styleId="ab">
    <w:name w:val="簽名 字元"/>
    <w:basedOn w:val="a7"/>
    <w:link w:val="aa"/>
    <w:semiHidden/>
    <w:rsid w:val="004432E5"/>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7CCDE-1232-4B94-994A-16B99D27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10</Pages>
  <Words>915</Words>
  <Characters>5218</Characters>
  <Application>Microsoft Office Word</Application>
  <DocSecurity>0</DocSecurity>
  <Lines>43</Lines>
  <Paragraphs>12</Paragraphs>
  <ScaleCrop>false</ScaleCrop>
  <Company>cy</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劉建成</dc:creator>
  <cp:lastModifiedBy>stud01</cp:lastModifiedBy>
  <cp:revision>5</cp:revision>
  <cp:lastPrinted>2016-02-16T06:34:00Z</cp:lastPrinted>
  <dcterms:created xsi:type="dcterms:W3CDTF">2016-02-19T07:13:00Z</dcterms:created>
  <dcterms:modified xsi:type="dcterms:W3CDTF">2016-02-23T01:14:00Z</dcterms:modified>
</cp:coreProperties>
</file>