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68805" w14:textId="35638614" w:rsidR="00D75644" w:rsidRPr="00754F2A" w:rsidRDefault="00E9489B" w:rsidP="00F37D7B">
      <w:pPr>
        <w:pStyle w:val="af2"/>
        <w:rPr>
          <w:color w:val="000000" w:themeColor="text1"/>
        </w:rPr>
      </w:pPr>
      <w:r w:rsidRPr="00754F2A">
        <w:rPr>
          <w:rFonts w:hint="eastAsia"/>
          <w:color w:val="000000" w:themeColor="text1"/>
        </w:rPr>
        <w:t>調查</w:t>
      </w:r>
      <w:r w:rsidR="00B75DDE">
        <w:rPr>
          <w:rFonts w:hint="eastAsia"/>
          <w:color w:val="000000" w:themeColor="text1"/>
        </w:rPr>
        <w:t>報告</w:t>
      </w:r>
    </w:p>
    <w:p w14:paraId="35036F65" w14:textId="4D06A333" w:rsidR="00E25849" w:rsidRPr="00754F2A"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54F2A">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99143B" w:rsidRPr="00754F2A">
        <w:rPr>
          <w:color w:val="000000" w:themeColor="text1"/>
        </w:rPr>
        <w:t>據訴，</w:t>
      </w:r>
      <w:r w:rsidR="00530EB7" w:rsidRPr="00754F2A">
        <w:rPr>
          <w:color w:val="000000" w:themeColor="text1"/>
        </w:rPr>
        <w:t>臺</w:t>
      </w:r>
      <w:proofErr w:type="gramEnd"/>
      <w:r w:rsidR="00530EB7" w:rsidRPr="00754F2A">
        <w:rPr>
          <w:color w:val="000000" w:themeColor="text1"/>
        </w:rPr>
        <w:t>中市太平地政事務所前經臺灣</w:t>
      </w:r>
      <w:proofErr w:type="gramStart"/>
      <w:r w:rsidR="00530EB7" w:rsidRPr="00754F2A">
        <w:rPr>
          <w:color w:val="000000" w:themeColor="text1"/>
        </w:rPr>
        <w:t>臺</w:t>
      </w:r>
      <w:proofErr w:type="gramEnd"/>
      <w:r w:rsidR="00530EB7" w:rsidRPr="00754F2A">
        <w:rPr>
          <w:color w:val="000000" w:themeColor="text1"/>
        </w:rPr>
        <w:t>中地方法院囑託勘測</w:t>
      </w:r>
      <w:proofErr w:type="gramStart"/>
      <w:r w:rsidR="00530EB7" w:rsidRPr="00754F2A">
        <w:rPr>
          <w:color w:val="000000" w:themeColor="text1"/>
        </w:rPr>
        <w:t>93年度訴字第2111號</w:t>
      </w:r>
      <w:proofErr w:type="gramEnd"/>
      <w:r w:rsidR="00530EB7" w:rsidRPr="00754F2A">
        <w:rPr>
          <w:color w:val="000000" w:themeColor="text1"/>
        </w:rPr>
        <w:t>分割共有物事件，</w:t>
      </w:r>
      <w:proofErr w:type="gramStart"/>
      <w:r w:rsidR="00530EB7" w:rsidRPr="00754F2A">
        <w:rPr>
          <w:color w:val="000000" w:themeColor="text1"/>
        </w:rPr>
        <w:t>疑</w:t>
      </w:r>
      <w:proofErr w:type="gramEnd"/>
      <w:r w:rsidR="00530EB7" w:rsidRPr="00754F2A">
        <w:rPr>
          <w:color w:val="000000" w:themeColor="text1"/>
        </w:rPr>
        <w:t>未依現況測量，</w:t>
      </w:r>
      <w:proofErr w:type="gramStart"/>
      <w:r w:rsidR="00530EB7" w:rsidRPr="00754F2A">
        <w:rPr>
          <w:color w:val="000000" w:themeColor="text1"/>
        </w:rPr>
        <w:t>致重測</w:t>
      </w:r>
      <w:proofErr w:type="gramEnd"/>
      <w:r w:rsidR="00530EB7" w:rsidRPr="00754F2A">
        <w:rPr>
          <w:color w:val="000000" w:themeColor="text1"/>
        </w:rPr>
        <w:t>後造成渠所有坐落該市太平區黃竹段</w:t>
      </w:r>
      <w:r w:rsidR="001000C6">
        <w:rPr>
          <w:rFonts w:hint="eastAsia"/>
          <w:color w:val="000000" w:themeColor="text1"/>
        </w:rPr>
        <w:t>○○○</w:t>
      </w:r>
      <w:r w:rsidR="00530EB7" w:rsidRPr="00754F2A">
        <w:rPr>
          <w:color w:val="000000" w:themeColor="text1"/>
        </w:rPr>
        <w:t>地號土地面積短少</w:t>
      </w:r>
      <w:proofErr w:type="gramStart"/>
      <w:r w:rsidR="00530EB7" w:rsidRPr="00754F2A">
        <w:rPr>
          <w:color w:val="000000" w:themeColor="text1"/>
        </w:rPr>
        <w:t>等情案</w:t>
      </w:r>
      <w:proofErr w:type="gramEnd"/>
      <w:r w:rsidR="00530EB7" w:rsidRPr="00754F2A">
        <w:rPr>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5ECF9A6" w14:textId="6512DE30" w:rsidR="00E25849" w:rsidRPr="008C385F" w:rsidRDefault="00687202" w:rsidP="00F2268D">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C385F">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20A3BCC" w14:textId="6AB004A2" w:rsidR="0053055B" w:rsidRPr="00754F2A" w:rsidRDefault="0053055B" w:rsidP="0053055B">
      <w:pPr>
        <w:pStyle w:val="10"/>
        <w:ind w:left="680" w:firstLine="680"/>
        <w:rPr>
          <w:color w:val="000000" w:themeColor="text1"/>
        </w:rPr>
      </w:pPr>
      <w:bookmarkStart w:id="49" w:name="_Toc524902730"/>
      <w:proofErr w:type="gramStart"/>
      <w:r w:rsidRPr="00754F2A">
        <w:rPr>
          <w:rFonts w:hint="eastAsia"/>
          <w:color w:val="000000" w:themeColor="text1"/>
        </w:rPr>
        <w:t>據訴，</w:t>
      </w:r>
      <w:r w:rsidRPr="00754F2A">
        <w:rPr>
          <w:color w:val="000000" w:themeColor="text1"/>
        </w:rPr>
        <w:t>臺</w:t>
      </w:r>
      <w:proofErr w:type="gramEnd"/>
      <w:r w:rsidRPr="00754F2A">
        <w:rPr>
          <w:color w:val="000000" w:themeColor="text1"/>
        </w:rPr>
        <w:t>中市太平地政事務所</w:t>
      </w:r>
      <w:r w:rsidRPr="00754F2A">
        <w:rPr>
          <w:rFonts w:hint="eastAsia"/>
          <w:color w:val="000000" w:themeColor="text1"/>
        </w:rPr>
        <w:t>(下稱太平地所</w:t>
      </w:r>
      <w:r w:rsidRPr="00754F2A">
        <w:rPr>
          <w:color w:val="000000" w:themeColor="text1"/>
        </w:rPr>
        <w:t>)前經臺灣臺中地方法院</w:t>
      </w:r>
      <w:r w:rsidRPr="00754F2A">
        <w:rPr>
          <w:rFonts w:hint="eastAsia"/>
          <w:color w:val="000000" w:themeColor="text1"/>
        </w:rPr>
        <w:t>(下稱臺中地院</w:t>
      </w:r>
      <w:r w:rsidRPr="00754F2A">
        <w:rPr>
          <w:color w:val="000000" w:themeColor="text1"/>
        </w:rPr>
        <w:t>)</w:t>
      </w:r>
      <w:r w:rsidRPr="00754F2A">
        <w:rPr>
          <w:rFonts w:hint="eastAsia"/>
          <w:color w:val="000000" w:themeColor="text1"/>
        </w:rPr>
        <w:t>囑託辦理陳訴人持分所有坐落臺中縣太平市</w:t>
      </w:r>
      <w:r w:rsidRPr="00754F2A">
        <w:rPr>
          <w:color w:val="000000" w:themeColor="text1"/>
          <w:vertAlign w:val="superscript"/>
        </w:rPr>
        <w:footnoteReference w:id="1"/>
      </w:r>
      <w:r w:rsidRPr="00754F2A">
        <w:rPr>
          <w:rFonts w:hint="eastAsia"/>
          <w:color w:val="000000" w:themeColor="text1"/>
        </w:rPr>
        <w:t>車籠</w:t>
      </w:r>
      <w:proofErr w:type="gramStart"/>
      <w:r w:rsidRPr="00754F2A">
        <w:rPr>
          <w:rFonts w:hint="eastAsia"/>
          <w:color w:val="000000" w:themeColor="text1"/>
        </w:rPr>
        <w:t>埔段</w:t>
      </w:r>
      <w:proofErr w:type="gramEnd"/>
      <w:r w:rsidRPr="00754F2A">
        <w:rPr>
          <w:rFonts w:hint="eastAsia"/>
          <w:color w:val="000000" w:themeColor="text1"/>
        </w:rPr>
        <w:t>黃竹坑小段</w:t>
      </w:r>
      <w:r w:rsidR="00960D93">
        <w:rPr>
          <w:rFonts w:hint="eastAsia"/>
          <w:color w:val="000000" w:themeColor="text1"/>
        </w:rPr>
        <w:t>○○-○○</w:t>
      </w:r>
      <w:r w:rsidRPr="00754F2A">
        <w:rPr>
          <w:rFonts w:hint="eastAsia"/>
          <w:color w:val="000000" w:themeColor="text1"/>
        </w:rPr>
        <w:t>地號土地(</w:t>
      </w:r>
      <w:proofErr w:type="gramStart"/>
      <w:r w:rsidRPr="00754F2A">
        <w:rPr>
          <w:rFonts w:hint="eastAsia"/>
          <w:color w:val="000000" w:themeColor="text1"/>
        </w:rPr>
        <w:t>下稱系</w:t>
      </w:r>
      <w:proofErr w:type="gramEnd"/>
      <w:r w:rsidRPr="00754F2A">
        <w:rPr>
          <w:rFonts w:hint="eastAsia"/>
          <w:color w:val="000000" w:themeColor="text1"/>
        </w:rPr>
        <w:t>爭土地)，分割共有物事件之土地複丈，該院於</w:t>
      </w:r>
      <w:r w:rsidR="00A8079C">
        <w:rPr>
          <w:rFonts w:hint="eastAsia"/>
          <w:color w:val="000000" w:themeColor="text1"/>
        </w:rPr>
        <w:t>民國</w:t>
      </w:r>
      <w:r w:rsidR="00AB4E9F">
        <w:rPr>
          <w:rFonts w:hint="eastAsia"/>
          <w:color w:val="000000" w:themeColor="text1"/>
        </w:rPr>
        <w:t>(下同)</w:t>
      </w:r>
      <w:r w:rsidRPr="00754F2A">
        <w:rPr>
          <w:rFonts w:hint="eastAsia"/>
          <w:color w:val="000000" w:themeColor="text1"/>
        </w:rPr>
        <w:t>9</w:t>
      </w:r>
      <w:r w:rsidRPr="00754F2A">
        <w:rPr>
          <w:color w:val="000000" w:themeColor="text1"/>
        </w:rPr>
        <w:t>3</w:t>
      </w:r>
      <w:r w:rsidRPr="00754F2A">
        <w:rPr>
          <w:rFonts w:hint="eastAsia"/>
          <w:color w:val="000000" w:themeColor="text1"/>
        </w:rPr>
        <w:t>年1</w:t>
      </w:r>
      <w:r w:rsidRPr="00754F2A">
        <w:rPr>
          <w:color w:val="000000" w:themeColor="text1"/>
        </w:rPr>
        <w:t>1</w:t>
      </w:r>
      <w:r w:rsidRPr="00754F2A">
        <w:rPr>
          <w:rFonts w:hint="eastAsia"/>
          <w:color w:val="000000" w:themeColor="text1"/>
        </w:rPr>
        <w:t>月2</w:t>
      </w:r>
      <w:r w:rsidRPr="00754F2A">
        <w:rPr>
          <w:color w:val="000000" w:themeColor="text1"/>
        </w:rPr>
        <w:t>4</w:t>
      </w:r>
      <w:r w:rsidRPr="00754F2A">
        <w:rPr>
          <w:rFonts w:hint="eastAsia"/>
          <w:color w:val="000000" w:themeColor="text1"/>
        </w:rPr>
        <w:t>日至現場勘測，</w:t>
      </w:r>
      <w:r w:rsidR="00897EEA">
        <w:rPr>
          <w:rFonts w:hint="eastAsia"/>
          <w:color w:val="000000" w:themeColor="text1"/>
        </w:rPr>
        <w:t>土地</w:t>
      </w:r>
      <w:r w:rsidR="00857A08">
        <w:rPr>
          <w:rFonts w:hint="eastAsia"/>
          <w:color w:val="000000" w:themeColor="text1"/>
        </w:rPr>
        <w:t>現況係</w:t>
      </w:r>
      <w:r w:rsidR="00897EEA">
        <w:rPr>
          <w:rFonts w:hint="eastAsia"/>
          <w:color w:val="000000" w:themeColor="text1"/>
        </w:rPr>
        <w:t>由</w:t>
      </w:r>
      <w:r w:rsidR="006631FC">
        <w:rPr>
          <w:rFonts w:hint="eastAsia"/>
          <w:color w:val="000000" w:themeColor="text1"/>
        </w:rPr>
        <w:t>各共有人分管種植</w:t>
      </w:r>
      <w:r w:rsidRPr="00754F2A">
        <w:rPr>
          <w:rFonts w:hint="eastAsia"/>
          <w:color w:val="000000" w:themeColor="text1"/>
        </w:rPr>
        <w:t>果樹，以明顯地形、地物、地貌，山溝就是山溝，高地就是高地為經界線，惟該所卻提供非實地測繪之複丈</w:t>
      </w:r>
      <w:proofErr w:type="gramStart"/>
      <w:r w:rsidRPr="00754F2A">
        <w:rPr>
          <w:rFonts w:hint="eastAsia"/>
          <w:color w:val="000000" w:themeColor="text1"/>
        </w:rPr>
        <w:t>成果圖予</w:t>
      </w:r>
      <w:proofErr w:type="gramEnd"/>
      <w:r w:rsidRPr="00754F2A">
        <w:rPr>
          <w:rFonts w:hint="eastAsia"/>
          <w:color w:val="000000" w:themeColor="text1"/>
        </w:rPr>
        <w:t>該院，經該院判決共有物分割後，陳訴人取得同小段</w:t>
      </w:r>
      <w:r w:rsidR="00960D93">
        <w:rPr>
          <w:rFonts w:hint="eastAsia"/>
          <w:color w:val="000000" w:themeColor="text1"/>
        </w:rPr>
        <w:t>○○-○○○○</w:t>
      </w:r>
      <w:r w:rsidRPr="00754F2A">
        <w:rPr>
          <w:color w:val="000000" w:themeColor="text1"/>
        </w:rPr>
        <w:t>地</w:t>
      </w:r>
      <w:r w:rsidRPr="00754F2A">
        <w:rPr>
          <w:rFonts w:hint="eastAsia"/>
          <w:color w:val="000000" w:themeColor="text1"/>
        </w:rPr>
        <w:t>號土地，該地於1</w:t>
      </w:r>
      <w:r w:rsidRPr="00754F2A">
        <w:rPr>
          <w:color w:val="000000" w:themeColor="text1"/>
        </w:rPr>
        <w:t>08年經地籍圖重測</w:t>
      </w:r>
      <w:r w:rsidRPr="00754F2A">
        <w:rPr>
          <w:rFonts w:hint="eastAsia"/>
          <w:color w:val="000000" w:themeColor="text1"/>
        </w:rPr>
        <w:t>後為</w:t>
      </w:r>
      <w:r w:rsidRPr="00754F2A">
        <w:rPr>
          <w:color w:val="000000" w:themeColor="text1"/>
        </w:rPr>
        <w:t>黃竹段</w:t>
      </w:r>
      <w:r w:rsidR="001000C6">
        <w:rPr>
          <w:rFonts w:hint="eastAsia"/>
          <w:color w:val="000000" w:themeColor="text1"/>
        </w:rPr>
        <w:t>○○○</w:t>
      </w:r>
      <w:r w:rsidRPr="00754F2A">
        <w:rPr>
          <w:color w:val="000000" w:themeColor="text1"/>
        </w:rPr>
        <w:t>地號土地</w:t>
      </w:r>
      <w:r w:rsidRPr="00754F2A">
        <w:rPr>
          <w:rFonts w:hint="eastAsia"/>
          <w:color w:val="000000" w:themeColor="text1"/>
        </w:rPr>
        <w:t>，然經界線卻往西北方位移，致與陳訴人實地種植果樹範圍不符，造成該地與鄰</w:t>
      </w:r>
      <w:proofErr w:type="gramStart"/>
      <w:r w:rsidRPr="00754F2A">
        <w:rPr>
          <w:rFonts w:hint="eastAsia"/>
          <w:color w:val="000000" w:themeColor="text1"/>
        </w:rPr>
        <w:t>地間互</w:t>
      </w:r>
      <w:proofErr w:type="gramEnd"/>
      <w:r w:rsidRPr="00754F2A">
        <w:rPr>
          <w:rFonts w:hint="eastAsia"/>
          <w:color w:val="000000" w:themeColor="text1"/>
        </w:rPr>
        <w:t>有占用及面積短少等情。本院為</w:t>
      </w:r>
      <w:proofErr w:type="gramStart"/>
      <w:r w:rsidRPr="00754F2A">
        <w:rPr>
          <w:rFonts w:hint="eastAsia"/>
          <w:color w:val="000000" w:themeColor="text1"/>
        </w:rPr>
        <w:t>釐</w:t>
      </w:r>
      <w:proofErr w:type="gramEnd"/>
      <w:r w:rsidRPr="00754F2A">
        <w:rPr>
          <w:rFonts w:hint="eastAsia"/>
          <w:color w:val="000000" w:themeColor="text1"/>
        </w:rPr>
        <w:t>清事實，於1</w:t>
      </w:r>
      <w:r w:rsidRPr="00754F2A">
        <w:rPr>
          <w:color w:val="000000" w:themeColor="text1"/>
        </w:rPr>
        <w:t>12</w:t>
      </w:r>
      <w:r w:rsidRPr="00754F2A">
        <w:rPr>
          <w:rFonts w:hint="eastAsia"/>
          <w:color w:val="000000" w:themeColor="text1"/>
        </w:rPr>
        <w:t>年1</w:t>
      </w:r>
      <w:r w:rsidRPr="00754F2A">
        <w:rPr>
          <w:color w:val="000000" w:themeColor="text1"/>
        </w:rPr>
        <w:t>0</w:t>
      </w:r>
      <w:r w:rsidRPr="00754F2A">
        <w:rPr>
          <w:rFonts w:hint="eastAsia"/>
          <w:color w:val="000000" w:themeColor="text1"/>
        </w:rPr>
        <w:t>月1</w:t>
      </w:r>
      <w:r w:rsidRPr="00754F2A">
        <w:rPr>
          <w:color w:val="000000" w:themeColor="text1"/>
        </w:rPr>
        <w:t>9</w:t>
      </w:r>
      <w:r w:rsidRPr="00754F2A">
        <w:rPr>
          <w:rFonts w:hint="eastAsia"/>
          <w:color w:val="000000" w:themeColor="text1"/>
        </w:rPr>
        <w:t>日邀請陳訴人及內政部地政司、內政部國土測繪中心(下稱測繪中心</w:t>
      </w:r>
      <w:r w:rsidRPr="00754F2A">
        <w:rPr>
          <w:color w:val="000000" w:themeColor="text1"/>
        </w:rPr>
        <w:t>)</w:t>
      </w:r>
      <w:r w:rsidRPr="00754F2A">
        <w:rPr>
          <w:rFonts w:hint="eastAsia"/>
          <w:color w:val="000000" w:themeColor="text1"/>
        </w:rPr>
        <w:t>、臺中市政府地政局及該所等人員前往現地履勘並聽取簡報；</w:t>
      </w:r>
      <w:proofErr w:type="gramStart"/>
      <w:r w:rsidRPr="00754F2A">
        <w:rPr>
          <w:rFonts w:hint="eastAsia"/>
          <w:color w:val="000000" w:themeColor="text1"/>
        </w:rPr>
        <w:t>嗣</w:t>
      </w:r>
      <w:proofErr w:type="gramEnd"/>
      <w:r w:rsidRPr="00754F2A">
        <w:rPr>
          <w:rFonts w:hint="eastAsia"/>
          <w:color w:val="000000" w:themeColor="text1"/>
        </w:rPr>
        <w:t>再就相關疑義事項，於1</w:t>
      </w:r>
      <w:r w:rsidRPr="00754F2A">
        <w:rPr>
          <w:color w:val="000000" w:themeColor="text1"/>
        </w:rPr>
        <w:t>13</w:t>
      </w:r>
      <w:r w:rsidRPr="00754F2A">
        <w:rPr>
          <w:rFonts w:hint="eastAsia"/>
          <w:color w:val="000000" w:themeColor="text1"/>
        </w:rPr>
        <w:t>年2月2</w:t>
      </w:r>
      <w:r w:rsidRPr="00754F2A">
        <w:rPr>
          <w:color w:val="000000" w:themeColor="text1"/>
        </w:rPr>
        <w:t>3</w:t>
      </w:r>
      <w:r w:rsidRPr="00754F2A">
        <w:rPr>
          <w:rFonts w:hint="eastAsia"/>
          <w:color w:val="000000" w:themeColor="text1"/>
        </w:rPr>
        <w:t>日詢問前揭機關及司法院民事廳等人員，業</w:t>
      </w:r>
      <w:proofErr w:type="gramStart"/>
      <w:r w:rsidRPr="00754F2A">
        <w:rPr>
          <w:rFonts w:hint="eastAsia"/>
          <w:color w:val="000000" w:themeColor="text1"/>
        </w:rPr>
        <w:t>調查竣</w:t>
      </w:r>
      <w:proofErr w:type="gramEnd"/>
      <w:r w:rsidRPr="00754F2A">
        <w:rPr>
          <w:rFonts w:hint="eastAsia"/>
          <w:color w:val="000000" w:themeColor="text1"/>
        </w:rPr>
        <w:t>事，茲臚列調查意見如下：</w:t>
      </w:r>
    </w:p>
    <w:p w14:paraId="46A8FF7B" w14:textId="04C18159" w:rsidR="00192FE4" w:rsidRPr="001A533A" w:rsidRDefault="003245CE" w:rsidP="00784B8D">
      <w:pPr>
        <w:pStyle w:val="2"/>
        <w:rPr>
          <w:b/>
          <w:color w:val="000000" w:themeColor="text1"/>
        </w:rPr>
      </w:pPr>
      <w:bookmarkStart w:id="50" w:name="_Hlk166044045"/>
      <w:r>
        <w:rPr>
          <w:rFonts w:hint="eastAsia"/>
          <w:b/>
          <w:color w:val="000000" w:themeColor="text1"/>
        </w:rPr>
        <w:t>系爭</w:t>
      </w:r>
      <w:r w:rsidR="002F5372" w:rsidRPr="001A533A">
        <w:rPr>
          <w:rFonts w:hint="eastAsia"/>
          <w:b/>
          <w:color w:val="000000" w:themeColor="text1"/>
        </w:rPr>
        <w:t>土地</w:t>
      </w:r>
      <w:r w:rsidR="00C849A2">
        <w:rPr>
          <w:rFonts w:hint="eastAsia"/>
          <w:b/>
          <w:color w:val="000000" w:themeColor="text1"/>
        </w:rPr>
        <w:t>為</w:t>
      </w:r>
      <w:r w:rsidR="002F5372" w:rsidRPr="001A533A">
        <w:rPr>
          <w:rFonts w:hint="eastAsia"/>
          <w:b/>
          <w:color w:val="000000" w:themeColor="text1"/>
        </w:rPr>
        <w:t>共有人分管使用種植果樹</w:t>
      </w:r>
      <w:r w:rsidR="00506CD6" w:rsidRPr="001A533A">
        <w:rPr>
          <w:rFonts w:hint="eastAsia"/>
          <w:b/>
          <w:color w:val="000000" w:themeColor="text1"/>
        </w:rPr>
        <w:t>，</w:t>
      </w:r>
      <w:r w:rsidR="00857A08">
        <w:rPr>
          <w:rFonts w:hint="eastAsia"/>
          <w:b/>
          <w:color w:val="000000" w:themeColor="text1"/>
        </w:rPr>
        <w:t>共有人</w:t>
      </w:r>
      <w:r w:rsidR="00961B8B" w:rsidRPr="001A533A">
        <w:rPr>
          <w:rFonts w:hint="eastAsia"/>
          <w:b/>
          <w:color w:val="000000" w:themeColor="text1"/>
        </w:rPr>
        <w:t>檢附分割圖</w:t>
      </w:r>
      <w:r w:rsidR="00506CD6" w:rsidRPr="001A533A">
        <w:rPr>
          <w:rFonts w:hint="eastAsia"/>
          <w:b/>
          <w:color w:val="000000" w:themeColor="text1"/>
        </w:rPr>
        <w:t>向</w:t>
      </w:r>
      <w:proofErr w:type="gramStart"/>
      <w:r w:rsidR="00E01AB2">
        <w:rPr>
          <w:rFonts w:hint="eastAsia"/>
          <w:b/>
          <w:color w:val="000000" w:themeColor="text1"/>
        </w:rPr>
        <w:t>臺</w:t>
      </w:r>
      <w:proofErr w:type="gramEnd"/>
      <w:r w:rsidR="00E01AB2">
        <w:rPr>
          <w:rFonts w:hint="eastAsia"/>
          <w:b/>
          <w:color w:val="000000" w:themeColor="text1"/>
        </w:rPr>
        <w:t>中地</w:t>
      </w:r>
      <w:r w:rsidR="00506CD6" w:rsidRPr="001A533A">
        <w:rPr>
          <w:rFonts w:hint="eastAsia"/>
          <w:b/>
          <w:color w:val="000000" w:themeColor="text1"/>
        </w:rPr>
        <w:t>院訴請</w:t>
      </w:r>
      <w:r w:rsidR="00E01AB2" w:rsidRPr="001A533A">
        <w:rPr>
          <w:rFonts w:hint="eastAsia"/>
          <w:b/>
          <w:color w:val="000000" w:themeColor="text1"/>
        </w:rPr>
        <w:t>分割</w:t>
      </w:r>
      <w:r w:rsidR="00506CD6" w:rsidRPr="001A533A">
        <w:rPr>
          <w:rFonts w:hint="eastAsia"/>
          <w:b/>
          <w:color w:val="000000" w:themeColor="text1"/>
        </w:rPr>
        <w:t>共有物，並聲明如登記面積與現地不符，超過公差的問題由地政人員依現地面積</w:t>
      </w:r>
      <w:r w:rsidR="00506CD6" w:rsidRPr="001A533A">
        <w:rPr>
          <w:rFonts w:hint="eastAsia"/>
          <w:b/>
          <w:color w:val="000000" w:themeColor="text1"/>
        </w:rPr>
        <w:lastRenderedPageBreak/>
        <w:t>參酌分割圖予以調整，</w:t>
      </w:r>
      <w:r w:rsidR="0067704B">
        <w:rPr>
          <w:rFonts w:hint="eastAsia"/>
          <w:b/>
          <w:color w:val="000000" w:themeColor="text1"/>
        </w:rPr>
        <w:t>案</w:t>
      </w:r>
      <w:r w:rsidR="00506CD6" w:rsidRPr="001A533A">
        <w:rPr>
          <w:rFonts w:hint="eastAsia"/>
          <w:b/>
          <w:color w:val="000000" w:themeColor="text1"/>
        </w:rPr>
        <w:t>經</w:t>
      </w:r>
      <w:r w:rsidR="0067704B">
        <w:rPr>
          <w:rFonts w:hint="eastAsia"/>
          <w:b/>
          <w:color w:val="000000" w:themeColor="text1"/>
        </w:rPr>
        <w:t>臺中地</w:t>
      </w:r>
      <w:r w:rsidR="00506CD6" w:rsidRPr="001A533A">
        <w:rPr>
          <w:rFonts w:hint="eastAsia"/>
          <w:b/>
          <w:color w:val="000000" w:themeColor="text1"/>
        </w:rPr>
        <w:t>院</w:t>
      </w:r>
      <w:r w:rsidR="008A525C" w:rsidRPr="001A533A">
        <w:rPr>
          <w:rFonts w:hint="eastAsia"/>
          <w:b/>
          <w:color w:val="000000" w:themeColor="text1"/>
        </w:rPr>
        <w:t>於9</w:t>
      </w:r>
      <w:r w:rsidR="008E1F41" w:rsidRPr="001A533A">
        <w:rPr>
          <w:rFonts w:hint="eastAsia"/>
          <w:b/>
          <w:color w:val="000000" w:themeColor="text1"/>
        </w:rPr>
        <w:t>3</w:t>
      </w:r>
      <w:r w:rsidR="008A525C" w:rsidRPr="001A533A">
        <w:rPr>
          <w:rFonts w:hint="eastAsia"/>
          <w:b/>
          <w:color w:val="000000" w:themeColor="text1"/>
        </w:rPr>
        <w:t>年</w:t>
      </w:r>
      <w:r w:rsidR="00B8680E" w:rsidRPr="001A533A">
        <w:rPr>
          <w:rFonts w:hint="eastAsia"/>
          <w:b/>
          <w:color w:val="000000" w:themeColor="text1"/>
        </w:rPr>
        <w:t>11月24日現場勘</w:t>
      </w:r>
      <w:r w:rsidR="00E01AB2">
        <w:rPr>
          <w:rFonts w:hint="eastAsia"/>
          <w:b/>
          <w:color w:val="000000" w:themeColor="text1"/>
        </w:rPr>
        <w:t>測</w:t>
      </w:r>
      <w:r w:rsidR="00710E3B" w:rsidRPr="001A533A">
        <w:rPr>
          <w:rFonts w:hint="eastAsia"/>
          <w:b/>
          <w:color w:val="000000" w:themeColor="text1"/>
        </w:rPr>
        <w:t>並</w:t>
      </w:r>
      <w:r w:rsidR="00506CD6" w:rsidRPr="001A533A">
        <w:rPr>
          <w:rFonts w:hint="eastAsia"/>
          <w:b/>
          <w:color w:val="000000" w:themeColor="text1"/>
        </w:rPr>
        <w:t>囑託太平地所測繪分割方案，</w:t>
      </w:r>
      <w:r w:rsidR="0067704B">
        <w:rPr>
          <w:rFonts w:hint="eastAsia"/>
          <w:b/>
          <w:color w:val="000000" w:themeColor="text1"/>
        </w:rPr>
        <w:t>嗣</w:t>
      </w:r>
      <w:r w:rsidR="00AB4E9F" w:rsidRPr="001A533A">
        <w:rPr>
          <w:rFonts w:hint="eastAsia"/>
          <w:b/>
          <w:color w:val="000000" w:themeColor="text1"/>
        </w:rPr>
        <w:t>於</w:t>
      </w:r>
      <w:r w:rsidR="00F64F5F" w:rsidRPr="001A533A">
        <w:rPr>
          <w:rFonts w:hint="eastAsia"/>
          <w:b/>
          <w:color w:val="000000" w:themeColor="text1"/>
        </w:rPr>
        <w:t>93年12月15日函送複丈成果圖，並註明</w:t>
      </w:r>
      <w:r w:rsidR="00E01AB2">
        <w:rPr>
          <w:rFonts w:hint="eastAsia"/>
          <w:b/>
          <w:color w:val="000000" w:themeColor="text1"/>
        </w:rPr>
        <w:t>系爭</w:t>
      </w:r>
      <w:r w:rsidR="0012014F" w:rsidRPr="001A533A">
        <w:rPr>
          <w:rFonts w:hint="eastAsia"/>
          <w:b/>
          <w:color w:val="000000" w:themeColor="text1"/>
        </w:rPr>
        <w:t>土地圖面</w:t>
      </w:r>
      <w:r w:rsidR="00946510" w:rsidRPr="001A533A">
        <w:rPr>
          <w:rFonts w:hint="eastAsia"/>
          <w:b/>
          <w:color w:val="000000" w:themeColor="text1"/>
        </w:rPr>
        <w:t>實際面積為2</w:t>
      </w:r>
      <w:r w:rsidR="00946510" w:rsidRPr="001A533A">
        <w:rPr>
          <w:b/>
          <w:color w:val="000000" w:themeColor="text1"/>
        </w:rPr>
        <w:t>4.1008</w:t>
      </w:r>
      <w:r w:rsidR="00946510" w:rsidRPr="001A533A">
        <w:rPr>
          <w:rFonts w:hint="eastAsia"/>
          <w:b/>
          <w:color w:val="000000" w:themeColor="text1"/>
        </w:rPr>
        <w:t>公頃與登記面積2</w:t>
      </w:r>
      <w:r w:rsidR="00946510" w:rsidRPr="001A533A">
        <w:rPr>
          <w:b/>
          <w:color w:val="000000" w:themeColor="text1"/>
        </w:rPr>
        <w:t>4.5240</w:t>
      </w:r>
      <w:r w:rsidR="00946510" w:rsidRPr="001A533A">
        <w:rPr>
          <w:rFonts w:hint="eastAsia"/>
          <w:b/>
          <w:color w:val="000000" w:themeColor="text1"/>
        </w:rPr>
        <w:t>公頃不符，應辦理面積更正</w:t>
      </w:r>
      <w:r w:rsidR="00DB618D" w:rsidRPr="001A533A">
        <w:rPr>
          <w:rFonts w:hint="eastAsia"/>
          <w:b/>
          <w:color w:val="000000" w:themeColor="text1"/>
        </w:rPr>
        <w:t>。</w:t>
      </w:r>
      <w:proofErr w:type="gramStart"/>
      <w:r w:rsidR="0067704B">
        <w:rPr>
          <w:rFonts w:hint="eastAsia"/>
          <w:b/>
          <w:color w:val="000000" w:themeColor="text1"/>
        </w:rPr>
        <w:t>臺</w:t>
      </w:r>
      <w:proofErr w:type="gramEnd"/>
      <w:r w:rsidR="0067704B">
        <w:rPr>
          <w:rFonts w:hint="eastAsia"/>
          <w:b/>
          <w:color w:val="000000" w:themeColor="text1"/>
        </w:rPr>
        <w:t>中地</w:t>
      </w:r>
      <w:r w:rsidR="00317341" w:rsidRPr="001A533A">
        <w:rPr>
          <w:rFonts w:hint="eastAsia"/>
          <w:b/>
          <w:color w:val="000000" w:themeColor="text1"/>
        </w:rPr>
        <w:t>院於94年3月24日判決</w:t>
      </w:r>
      <w:r w:rsidR="00680664" w:rsidRPr="001A533A">
        <w:rPr>
          <w:rFonts w:hint="eastAsia"/>
          <w:b/>
          <w:color w:val="000000" w:themeColor="text1"/>
        </w:rPr>
        <w:t>共有人得待本件判決確定後，持向地政機關聲請一併為更正及分割登記。</w:t>
      </w:r>
      <w:r w:rsidR="0067704B">
        <w:rPr>
          <w:rFonts w:hint="eastAsia"/>
          <w:b/>
          <w:color w:val="000000" w:themeColor="text1"/>
        </w:rPr>
        <w:t>查</w:t>
      </w:r>
      <w:r w:rsidR="00192FE4" w:rsidRPr="001A533A">
        <w:rPr>
          <w:rFonts w:hint="eastAsia"/>
          <w:b/>
          <w:color w:val="000000" w:themeColor="text1"/>
        </w:rPr>
        <w:t>共有人申請共有物分割，自是希望消滅共有關係達成土地管用合一之目的，</w:t>
      </w:r>
      <w:r w:rsidR="00261CA4">
        <w:rPr>
          <w:rFonts w:hint="eastAsia"/>
          <w:b/>
          <w:color w:val="000000" w:themeColor="text1"/>
        </w:rPr>
        <w:t>然太平地</w:t>
      </w:r>
      <w:r w:rsidR="00192FE4" w:rsidRPr="001A533A">
        <w:rPr>
          <w:rFonts w:hint="eastAsia"/>
          <w:b/>
          <w:color w:val="000000" w:themeColor="text1"/>
        </w:rPr>
        <w:t>所僅依法院囑</w:t>
      </w:r>
      <w:r w:rsidR="00B326D5">
        <w:rPr>
          <w:rFonts w:hint="eastAsia"/>
          <w:b/>
          <w:color w:val="000000" w:themeColor="text1"/>
        </w:rPr>
        <w:t>託</w:t>
      </w:r>
      <w:r w:rsidR="00192FE4" w:rsidRPr="001A533A">
        <w:rPr>
          <w:rFonts w:hint="eastAsia"/>
          <w:b/>
          <w:color w:val="000000" w:themeColor="text1"/>
        </w:rPr>
        <w:t>核算面積，未提示</w:t>
      </w:r>
      <w:r w:rsidR="004A4FCA">
        <w:rPr>
          <w:rFonts w:hint="eastAsia"/>
          <w:b/>
          <w:color w:val="000000" w:themeColor="text1"/>
        </w:rPr>
        <w:t>土地</w:t>
      </w:r>
      <w:r w:rsidR="00192FE4" w:rsidRPr="001A533A">
        <w:rPr>
          <w:rFonts w:hint="eastAsia"/>
          <w:b/>
          <w:color w:val="000000" w:themeColor="text1"/>
        </w:rPr>
        <w:t>所有</w:t>
      </w:r>
      <w:r w:rsidR="004A4FCA">
        <w:rPr>
          <w:rFonts w:hint="eastAsia"/>
          <w:b/>
          <w:color w:val="000000" w:themeColor="text1"/>
        </w:rPr>
        <w:t>權</w:t>
      </w:r>
      <w:r w:rsidR="00192FE4" w:rsidRPr="001A533A">
        <w:rPr>
          <w:rFonts w:hint="eastAsia"/>
          <w:b/>
          <w:color w:val="000000" w:themeColor="text1"/>
        </w:rPr>
        <w:t>人應指示實地</w:t>
      </w:r>
      <w:r w:rsidR="00261CA4">
        <w:rPr>
          <w:rFonts w:hint="eastAsia"/>
          <w:b/>
          <w:color w:val="000000" w:themeColor="text1"/>
        </w:rPr>
        <w:t>使用</w:t>
      </w:r>
      <w:proofErr w:type="gramStart"/>
      <w:r w:rsidR="00192FE4" w:rsidRPr="001A533A">
        <w:rPr>
          <w:rFonts w:hint="eastAsia"/>
          <w:b/>
          <w:color w:val="000000" w:themeColor="text1"/>
        </w:rPr>
        <w:t>界址據以</w:t>
      </w:r>
      <w:proofErr w:type="gramEnd"/>
      <w:r w:rsidR="00192FE4" w:rsidRPr="001A533A">
        <w:rPr>
          <w:rFonts w:hint="eastAsia"/>
          <w:b/>
          <w:color w:val="000000" w:themeColor="text1"/>
        </w:rPr>
        <w:t>測</w:t>
      </w:r>
      <w:r w:rsidR="008F0DDF">
        <w:rPr>
          <w:rFonts w:hint="eastAsia"/>
          <w:b/>
          <w:color w:val="000000" w:themeColor="text1"/>
        </w:rPr>
        <w:t>量，</w:t>
      </w:r>
      <w:r w:rsidR="00B47F2C">
        <w:rPr>
          <w:rFonts w:hint="eastAsia"/>
          <w:b/>
          <w:color w:val="000000" w:themeColor="text1"/>
        </w:rPr>
        <w:t>卻</w:t>
      </w:r>
      <w:r w:rsidR="00192FE4" w:rsidRPr="001A533A">
        <w:rPr>
          <w:rFonts w:hint="eastAsia"/>
          <w:b/>
          <w:color w:val="000000" w:themeColor="text1"/>
        </w:rPr>
        <w:t>採用測量參數</w:t>
      </w:r>
      <w:r w:rsidR="00A55F79" w:rsidRPr="001A533A">
        <w:rPr>
          <w:rFonts w:hint="eastAsia"/>
          <w:b/>
          <w:color w:val="000000" w:themeColor="text1"/>
        </w:rPr>
        <w:t>轉換模式，將所附分割</w:t>
      </w:r>
      <w:proofErr w:type="gramStart"/>
      <w:r w:rsidR="00A55F79" w:rsidRPr="001A533A">
        <w:rPr>
          <w:rFonts w:hint="eastAsia"/>
          <w:b/>
          <w:color w:val="000000" w:themeColor="text1"/>
        </w:rPr>
        <w:t>圖套繪於</w:t>
      </w:r>
      <w:proofErr w:type="gramEnd"/>
      <w:r w:rsidR="00A55F79" w:rsidRPr="001A533A">
        <w:rPr>
          <w:rFonts w:hint="eastAsia"/>
          <w:b/>
          <w:color w:val="000000" w:themeColor="text1"/>
        </w:rPr>
        <w:t>地籍圖，</w:t>
      </w:r>
      <w:r w:rsidR="00D311AC">
        <w:rPr>
          <w:rFonts w:hint="eastAsia"/>
          <w:b/>
          <w:color w:val="000000" w:themeColor="text1"/>
        </w:rPr>
        <w:t>造成</w:t>
      </w:r>
      <w:r w:rsidR="00866080">
        <w:rPr>
          <w:rFonts w:hint="eastAsia"/>
          <w:b/>
          <w:color w:val="000000" w:themeColor="text1"/>
        </w:rPr>
        <w:t>該所於</w:t>
      </w:r>
      <w:r w:rsidR="00A55F79" w:rsidRPr="001A533A">
        <w:rPr>
          <w:rFonts w:hint="eastAsia"/>
          <w:b/>
          <w:color w:val="000000" w:themeColor="text1"/>
        </w:rPr>
        <w:t>108年</w:t>
      </w:r>
      <w:r w:rsidR="009507B5">
        <w:rPr>
          <w:rFonts w:hint="eastAsia"/>
          <w:b/>
          <w:color w:val="000000" w:themeColor="text1"/>
        </w:rPr>
        <w:t>辦理</w:t>
      </w:r>
      <w:r w:rsidR="00A55F79" w:rsidRPr="001A533A">
        <w:rPr>
          <w:rFonts w:hint="eastAsia"/>
          <w:b/>
          <w:color w:val="000000" w:themeColor="text1"/>
        </w:rPr>
        <w:t>太平區地籍圖重測</w:t>
      </w:r>
      <w:proofErr w:type="gramStart"/>
      <w:r w:rsidR="00261CA4">
        <w:rPr>
          <w:rFonts w:hint="eastAsia"/>
          <w:b/>
          <w:color w:val="000000" w:themeColor="text1"/>
        </w:rPr>
        <w:t>協助指</w:t>
      </w:r>
      <w:proofErr w:type="gramEnd"/>
      <w:r w:rsidR="00261CA4">
        <w:rPr>
          <w:rFonts w:hint="eastAsia"/>
          <w:b/>
          <w:color w:val="000000" w:themeColor="text1"/>
        </w:rPr>
        <w:t>界</w:t>
      </w:r>
      <w:r w:rsidR="00125F9B">
        <w:rPr>
          <w:rFonts w:hint="eastAsia"/>
          <w:b/>
          <w:color w:val="000000" w:themeColor="text1"/>
        </w:rPr>
        <w:t>，</w:t>
      </w:r>
      <w:r w:rsidR="00A55F79" w:rsidRPr="001A533A">
        <w:rPr>
          <w:rFonts w:hint="eastAsia"/>
          <w:b/>
          <w:color w:val="000000" w:themeColor="text1"/>
        </w:rPr>
        <w:t>本區域土地</w:t>
      </w:r>
      <w:r w:rsidR="00125F9B">
        <w:rPr>
          <w:rFonts w:hint="eastAsia"/>
          <w:b/>
          <w:color w:val="000000" w:themeColor="text1"/>
        </w:rPr>
        <w:t>發生</w:t>
      </w:r>
      <w:r w:rsidR="00A55F79" w:rsidRPr="001A533A">
        <w:rPr>
          <w:rFonts w:hint="eastAsia"/>
          <w:b/>
          <w:color w:val="000000" w:themeColor="text1"/>
        </w:rPr>
        <w:t>界址爭議</w:t>
      </w:r>
      <w:r w:rsidR="00866080">
        <w:rPr>
          <w:rFonts w:hint="eastAsia"/>
          <w:b/>
          <w:color w:val="000000" w:themeColor="text1"/>
        </w:rPr>
        <w:t>情事</w:t>
      </w:r>
      <w:r w:rsidR="00A55F79" w:rsidRPr="001A533A">
        <w:rPr>
          <w:rFonts w:hint="eastAsia"/>
          <w:b/>
          <w:color w:val="000000" w:themeColor="text1"/>
        </w:rPr>
        <w:t>，核有不當</w:t>
      </w:r>
      <w:bookmarkEnd w:id="50"/>
      <w:r w:rsidR="00A55F79" w:rsidRPr="001A533A">
        <w:rPr>
          <w:rFonts w:hint="eastAsia"/>
          <w:b/>
          <w:color w:val="000000" w:themeColor="text1"/>
        </w:rPr>
        <w:t>。</w:t>
      </w:r>
    </w:p>
    <w:p w14:paraId="0CB79CAE" w14:textId="0FC632F0" w:rsidR="0053055B" w:rsidRPr="00754F2A" w:rsidRDefault="0053055B" w:rsidP="0053055B">
      <w:pPr>
        <w:pStyle w:val="3"/>
        <w:rPr>
          <w:color w:val="000000" w:themeColor="text1"/>
        </w:rPr>
      </w:pPr>
      <w:r w:rsidRPr="00754F2A">
        <w:rPr>
          <w:rFonts w:hint="eastAsia"/>
          <w:color w:val="000000" w:themeColor="text1"/>
        </w:rPr>
        <w:t>按「</w:t>
      </w:r>
      <w:r w:rsidRPr="00754F2A">
        <w:rPr>
          <w:color w:val="000000" w:themeColor="text1"/>
        </w:rPr>
        <w:t>辦理法院囑託土地界址鑑定作業程序及鑑定書圖格式</w:t>
      </w:r>
      <w:r w:rsidRPr="00754F2A">
        <w:rPr>
          <w:rFonts w:hint="eastAsia"/>
          <w:color w:val="000000" w:themeColor="text1"/>
        </w:rPr>
        <w:t>」第2點第5項第1</w:t>
      </w:r>
      <w:r w:rsidR="00857A08">
        <w:rPr>
          <w:rFonts w:hint="eastAsia"/>
          <w:color w:val="000000" w:themeColor="text1"/>
        </w:rPr>
        <w:t>款</w:t>
      </w:r>
      <w:r w:rsidRPr="00754F2A">
        <w:rPr>
          <w:rFonts w:hint="eastAsia"/>
          <w:color w:val="000000" w:themeColor="text1"/>
        </w:rPr>
        <w:t>規定：「</w:t>
      </w:r>
      <w:r w:rsidRPr="00754F2A">
        <w:rPr>
          <w:color w:val="000000" w:themeColor="text1"/>
        </w:rPr>
        <w:t>地政機關辦理</w:t>
      </w:r>
      <w:proofErr w:type="gramStart"/>
      <w:r w:rsidRPr="00754F2A">
        <w:rPr>
          <w:color w:val="000000" w:themeColor="text1"/>
        </w:rPr>
        <w:t>鑑</w:t>
      </w:r>
      <w:proofErr w:type="gramEnd"/>
      <w:r w:rsidRPr="00754F2A">
        <w:rPr>
          <w:color w:val="000000" w:themeColor="text1"/>
        </w:rPr>
        <w:t>測時，應會同法官及當事人實地勘查，並將法官現場囑託事項記錄於</w:t>
      </w:r>
      <w:r w:rsidRPr="00754F2A">
        <w:rPr>
          <w:rFonts w:hint="eastAsia"/>
          <w:color w:val="000000" w:themeColor="text1"/>
        </w:rPr>
        <w:t>『</w:t>
      </w:r>
      <w:r w:rsidRPr="00754F2A">
        <w:rPr>
          <w:color w:val="000000" w:themeColor="text1"/>
        </w:rPr>
        <w:t>法院囑託鑑測案件法官現場囑託事項紀錄表</w:t>
      </w:r>
      <w:r w:rsidRPr="00754F2A">
        <w:rPr>
          <w:rFonts w:hint="eastAsia"/>
          <w:color w:val="000000" w:themeColor="text1"/>
        </w:rPr>
        <w:t>』</w:t>
      </w:r>
      <w:r w:rsidRPr="00754F2A">
        <w:rPr>
          <w:color w:val="000000" w:themeColor="text1"/>
        </w:rPr>
        <w:t>內，據以施測，未經法官囑託之事項，測量人員不得增加鑑測項目。</w:t>
      </w:r>
      <w:r w:rsidRPr="00754F2A">
        <w:rPr>
          <w:rFonts w:hint="eastAsia"/>
          <w:color w:val="000000" w:themeColor="text1"/>
        </w:rPr>
        <w:t>」同項第2款規定：「</w:t>
      </w:r>
      <w:r w:rsidRPr="00754F2A">
        <w:rPr>
          <w:color w:val="000000" w:themeColor="text1"/>
        </w:rPr>
        <w:t>測量人員如認為囑託案件無法辦理</w:t>
      </w:r>
      <w:proofErr w:type="gramStart"/>
      <w:r w:rsidRPr="00754F2A">
        <w:rPr>
          <w:color w:val="000000" w:themeColor="text1"/>
        </w:rPr>
        <w:t>鑑</w:t>
      </w:r>
      <w:proofErr w:type="gramEnd"/>
      <w:r w:rsidRPr="00754F2A">
        <w:rPr>
          <w:color w:val="000000" w:themeColor="text1"/>
        </w:rPr>
        <w:t>測時，應當場向法官陳述理由，返回後並函復法院。</w:t>
      </w:r>
      <w:r w:rsidRPr="00754F2A">
        <w:rPr>
          <w:rFonts w:hint="eastAsia"/>
          <w:color w:val="000000" w:themeColor="text1"/>
        </w:rPr>
        <w:t>」有關法院受理民事事件涉及分割共有物者，需借重土地測量專業人員協助，於此類事件多囑託地政機關或測繪中心協助測量鑑定，測量人員如認為囑託案件無法辦理</w:t>
      </w:r>
      <w:proofErr w:type="gramStart"/>
      <w:r w:rsidRPr="00754F2A">
        <w:rPr>
          <w:rFonts w:hint="eastAsia"/>
          <w:color w:val="000000" w:themeColor="text1"/>
        </w:rPr>
        <w:t>鑑</w:t>
      </w:r>
      <w:proofErr w:type="gramEnd"/>
      <w:r w:rsidRPr="00754F2A">
        <w:rPr>
          <w:rFonts w:hint="eastAsia"/>
          <w:color w:val="000000" w:themeColor="text1"/>
        </w:rPr>
        <w:t>測時，應當場向法官陳述理由，返回後並函復法院。</w:t>
      </w:r>
    </w:p>
    <w:p w14:paraId="7B027502" w14:textId="18697F91" w:rsidR="0053055B" w:rsidRPr="00754F2A" w:rsidRDefault="0053055B" w:rsidP="0053055B">
      <w:pPr>
        <w:pStyle w:val="3"/>
        <w:rPr>
          <w:color w:val="000000" w:themeColor="text1"/>
        </w:rPr>
      </w:pPr>
      <w:r w:rsidRPr="00754F2A">
        <w:rPr>
          <w:rFonts w:hint="eastAsia"/>
          <w:color w:val="000000" w:themeColor="text1"/>
        </w:rPr>
        <w:t>系爭土地原為陳訴人持分所有，因土地共有人向</w:t>
      </w:r>
      <w:proofErr w:type="gramStart"/>
      <w:r w:rsidRPr="00754F2A">
        <w:rPr>
          <w:rFonts w:hint="eastAsia"/>
          <w:color w:val="000000" w:themeColor="text1"/>
        </w:rPr>
        <w:t>臺</w:t>
      </w:r>
      <w:proofErr w:type="gramEnd"/>
      <w:r w:rsidRPr="00754F2A">
        <w:rPr>
          <w:rFonts w:hint="eastAsia"/>
          <w:color w:val="000000" w:themeColor="text1"/>
        </w:rPr>
        <w:t>中地院聲請分割共有物事件，經該院以93年10月25日中</w:t>
      </w:r>
      <w:proofErr w:type="gramStart"/>
      <w:r w:rsidRPr="00754F2A">
        <w:rPr>
          <w:rFonts w:hint="eastAsia"/>
          <w:color w:val="000000" w:themeColor="text1"/>
        </w:rPr>
        <w:t>院清民</w:t>
      </w:r>
      <w:proofErr w:type="gramEnd"/>
      <w:r w:rsidRPr="00754F2A">
        <w:rPr>
          <w:rFonts w:hint="eastAsia"/>
          <w:color w:val="000000" w:themeColor="text1"/>
        </w:rPr>
        <w:t>乙93訴2111字第83666號函囑託太平地所辦理土地分割複丈，並請該所於93年11月24日會</w:t>
      </w:r>
      <w:r w:rsidRPr="00754F2A">
        <w:rPr>
          <w:rFonts w:hint="eastAsia"/>
          <w:color w:val="000000" w:themeColor="text1"/>
        </w:rPr>
        <w:lastRenderedPageBreak/>
        <w:t>同該院與共</w:t>
      </w:r>
      <w:proofErr w:type="gramStart"/>
      <w:r w:rsidRPr="00754F2A">
        <w:rPr>
          <w:rFonts w:hint="eastAsia"/>
          <w:color w:val="000000" w:themeColor="text1"/>
        </w:rPr>
        <w:t>有人赴系</w:t>
      </w:r>
      <w:proofErr w:type="gramEnd"/>
      <w:r w:rsidRPr="00754F2A">
        <w:rPr>
          <w:rFonts w:hint="eastAsia"/>
          <w:color w:val="000000" w:themeColor="text1"/>
        </w:rPr>
        <w:t>爭土地現場勘測，依據該院勘驗筆錄所載：「勘驗結果：系爭土地現為各共有人分管使用種植龍眼、荔枝、香蕉等果樹。原告訴代：</w:t>
      </w:r>
      <w:proofErr w:type="gramStart"/>
      <w:r w:rsidRPr="00754F2A">
        <w:rPr>
          <w:rFonts w:hint="eastAsia"/>
          <w:color w:val="000000" w:themeColor="text1"/>
        </w:rPr>
        <w:t>請求依起訴狀</w:t>
      </w:r>
      <w:proofErr w:type="gramEnd"/>
      <w:r w:rsidRPr="00754F2A">
        <w:rPr>
          <w:rFonts w:hint="eastAsia"/>
          <w:color w:val="000000" w:themeColor="text1"/>
        </w:rPr>
        <w:t>附圖附件三分割圖為分割，登記面積與現地不符，超過公差的問題由地政人員依現地面積參酌附件三之分割圖予以調整。被告訴代：同意原告所述之方法為分割。</w:t>
      </w:r>
      <w:r w:rsidR="002B16DD">
        <w:rPr>
          <w:rFonts w:hint="eastAsia"/>
          <w:color w:val="000000" w:themeColor="text1"/>
        </w:rPr>
        <w:t>○</w:t>
      </w:r>
      <w:r w:rsidRPr="00754F2A">
        <w:rPr>
          <w:rFonts w:hint="eastAsia"/>
          <w:color w:val="000000" w:themeColor="text1"/>
        </w:rPr>
        <w:t>、</w:t>
      </w:r>
      <w:r w:rsidR="002B16DD">
        <w:rPr>
          <w:rFonts w:hint="eastAsia"/>
          <w:color w:val="000000" w:themeColor="text1"/>
        </w:rPr>
        <w:t>○</w:t>
      </w:r>
      <w:r w:rsidRPr="00754F2A">
        <w:rPr>
          <w:rFonts w:hint="eastAsia"/>
          <w:color w:val="000000" w:themeColor="text1"/>
        </w:rPr>
        <w:t>、</w:t>
      </w:r>
      <w:r w:rsidR="002B16DD">
        <w:rPr>
          <w:rFonts w:hint="eastAsia"/>
          <w:color w:val="000000" w:themeColor="text1"/>
        </w:rPr>
        <w:t>○</w:t>
      </w:r>
      <w:r w:rsidRPr="00754F2A">
        <w:rPr>
          <w:rFonts w:hint="eastAsia"/>
          <w:color w:val="000000" w:themeColor="text1"/>
        </w:rPr>
        <w:t>、</w:t>
      </w:r>
      <w:r w:rsidR="002B16DD">
        <w:rPr>
          <w:rFonts w:hint="eastAsia"/>
          <w:color w:val="000000" w:themeColor="text1"/>
        </w:rPr>
        <w:t>○</w:t>
      </w:r>
      <w:r w:rsidRPr="00754F2A">
        <w:rPr>
          <w:rFonts w:hint="eastAsia"/>
          <w:color w:val="000000" w:themeColor="text1"/>
        </w:rPr>
        <w:t>：同意原告所述之方法為分割。法官：對勘驗結果有何意見？兩造及</w:t>
      </w:r>
      <w:proofErr w:type="gramStart"/>
      <w:r w:rsidRPr="00754F2A">
        <w:rPr>
          <w:rFonts w:hint="eastAsia"/>
          <w:color w:val="000000" w:themeColor="text1"/>
        </w:rPr>
        <w:t>訴代均無</w:t>
      </w:r>
      <w:proofErr w:type="gramEnd"/>
      <w:r w:rsidRPr="00754F2A">
        <w:rPr>
          <w:rFonts w:hint="eastAsia"/>
          <w:color w:val="000000" w:themeColor="text1"/>
        </w:rPr>
        <w:t>意見。法官</w:t>
      </w:r>
      <w:proofErr w:type="gramStart"/>
      <w:r w:rsidRPr="00754F2A">
        <w:rPr>
          <w:rFonts w:hint="eastAsia"/>
          <w:color w:val="000000" w:themeColor="text1"/>
        </w:rPr>
        <w:t>諭</w:t>
      </w:r>
      <w:proofErr w:type="gramEnd"/>
      <w:r w:rsidRPr="00754F2A">
        <w:rPr>
          <w:rFonts w:hint="eastAsia"/>
          <w:color w:val="000000" w:themeColor="text1"/>
        </w:rPr>
        <w:t>知地政人員測繪分割方案，將分割圖送</w:t>
      </w:r>
      <w:proofErr w:type="gramStart"/>
      <w:r w:rsidRPr="00754F2A">
        <w:rPr>
          <w:rFonts w:hint="eastAsia"/>
          <w:color w:val="000000" w:themeColor="text1"/>
        </w:rPr>
        <w:t>院參</w:t>
      </w:r>
      <w:proofErr w:type="gramEnd"/>
      <w:r w:rsidRPr="00754F2A">
        <w:rPr>
          <w:rFonts w:hint="eastAsia"/>
          <w:color w:val="000000" w:themeColor="text1"/>
        </w:rPr>
        <w:t>辦。」</w:t>
      </w:r>
    </w:p>
    <w:p w14:paraId="284FB79A" w14:textId="68CC57F1" w:rsidR="0053055B" w:rsidRPr="00124120" w:rsidRDefault="0053055B" w:rsidP="002C5FB0">
      <w:pPr>
        <w:pStyle w:val="3"/>
        <w:rPr>
          <w:color w:val="000000" w:themeColor="text1"/>
        </w:rPr>
      </w:pPr>
      <w:r w:rsidRPr="00124120">
        <w:rPr>
          <w:rFonts w:hint="eastAsia"/>
          <w:color w:val="000000" w:themeColor="text1"/>
        </w:rPr>
        <w:t>案經太平地所製作土地</w:t>
      </w:r>
      <w:proofErr w:type="gramStart"/>
      <w:r w:rsidRPr="00124120">
        <w:rPr>
          <w:rFonts w:hint="eastAsia"/>
          <w:color w:val="000000" w:themeColor="text1"/>
        </w:rPr>
        <w:t>複</w:t>
      </w:r>
      <w:proofErr w:type="gramEnd"/>
      <w:r w:rsidRPr="00124120">
        <w:rPr>
          <w:rFonts w:hint="eastAsia"/>
          <w:color w:val="000000" w:themeColor="text1"/>
        </w:rPr>
        <w:t>丈成果圖後，於93年12月15日以平地測字第0930010681號函送臺中地院，</w:t>
      </w:r>
      <w:r w:rsidR="00124120" w:rsidRPr="00124120">
        <w:rPr>
          <w:rFonts w:hint="eastAsia"/>
          <w:color w:val="000000" w:themeColor="text1"/>
        </w:rPr>
        <w:t>該所於複丈成果圖說明：「本案圖面實際面積為2</w:t>
      </w:r>
      <w:r w:rsidR="00124120" w:rsidRPr="00124120">
        <w:rPr>
          <w:color w:val="000000" w:themeColor="text1"/>
        </w:rPr>
        <w:t>4.1008</w:t>
      </w:r>
      <w:r w:rsidR="00124120" w:rsidRPr="00124120">
        <w:rPr>
          <w:rFonts w:hint="eastAsia"/>
          <w:color w:val="000000" w:themeColor="text1"/>
        </w:rPr>
        <w:t>公頃與登記面積2</w:t>
      </w:r>
      <w:r w:rsidR="00124120" w:rsidRPr="00124120">
        <w:rPr>
          <w:color w:val="000000" w:themeColor="text1"/>
        </w:rPr>
        <w:t>4.5240</w:t>
      </w:r>
      <w:r w:rsidR="00124120" w:rsidRPr="00124120">
        <w:rPr>
          <w:rFonts w:hint="eastAsia"/>
          <w:color w:val="000000" w:themeColor="text1"/>
        </w:rPr>
        <w:t>公頃不符，應依地籍測量實施規則第2</w:t>
      </w:r>
      <w:r w:rsidR="00124120" w:rsidRPr="00124120">
        <w:rPr>
          <w:color w:val="000000" w:themeColor="text1"/>
        </w:rPr>
        <w:t>32</w:t>
      </w:r>
      <w:r w:rsidR="00124120" w:rsidRPr="00124120">
        <w:rPr>
          <w:rFonts w:hint="eastAsia"/>
          <w:color w:val="000000" w:themeColor="text1"/>
        </w:rPr>
        <w:t>條規定辦理面積更正」。</w:t>
      </w:r>
      <w:r w:rsidRPr="00124120">
        <w:rPr>
          <w:rFonts w:hint="eastAsia"/>
          <w:color w:val="000000" w:themeColor="text1"/>
        </w:rPr>
        <w:t>該院依據該</w:t>
      </w:r>
      <w:proofErr w:type="gramStart"/>
      <w:r w:rsidRPr="00124120">
        <w:rPr>
          <w:rFonts w:hint="eastAsia"/>
          <w:color w:val="000000" w:themeColor="text1"/>
        </w:rPr>
        <w:t>複</w:t>
      </w:r>
      <w:proofErr w:type="gramEnd"/>
      <w:r w:rsidRPr="00124120">
        <w:rPr>
          <w:rFonts w:hint="eastAsia"/>
          <w:color w:val="000000" w:themeColor="text1"/>
        </w:rPr>
        <w:t>丈成果圖為9</w:t>
      </w:r>
      <w:r w:rsidRPr="00124120">
        <w:rPr>
          <w:color w:val="000000" w:themeColor="text1"/>
        </w:rPr>
        <w:t>4</w:t>
      </w:r>
      <w:r w:rsidRPr="00124120">
        <w:rPr>
          <w:rFonts w:hint="eastAsia"/>
          <w:color w:val="000000" w:themeColor="text1"/>
        </w:rPr>
        <w:t>年3月2</w:t>
      </w:r>
      <w:r w:rsidRPr="00124120">
        <w:rPr>
          <w:color w:val="000000" w:themeColor="text1"/>
        </w:rPr>
        <w:t>4</w:t>
      </w:r>
      <w:r w:rsidRPr="00124120">
        <w:rPr>
          <w:rFonts w:hint="eastAsia"/>
          <w:color w:val="000000" w:themeColor="text1"/>
        </w:rPr>
        <w:t>日</w:t>
      </w:r>
      <w:proofErr w:type="gramStart"/>
      <w:r w:rsidRPr="00124120">
        <w:rPr>
          <w:rFonts w:hint="eastAsia"/>
          <w:color w:val="000000" w:themeColor="text1"/>
        </w:rPr>
        <w:t>9</w:t>
      </w:r>
      <w:r w:rsidRPr="00124120">
        <w:rPr>
          <w:color w:val="000000" w:themeColor="text1"/>
        </w:rPr>
        <w:t>3</w:t>
      </w:r>
      <w:r w:rsidRPr="00124120">
        <w:rPr>
          <w:rFonts w:hint="eastAsia"/>
          <w:color w:val="000000" w:themeColor="text1"/>
        </w:rPr>
        <w:t>年度訴字第2</w:t>
      </w:r>
      <w:r w:rsidRPr="00124120">
        <w:rPr>
          <w:color w:val="000000" w:themeColor="text1"/>
        </w:rPr>
        <w:t>111</w:t>
      </w:r>
      <w:proofErr w:type="gramEnd"/>
      <w:r w:rsidRPr="00124120">
        <w:rPr>
          <w:rFonts w:hint="eastAsia"/>
          <w:color w:val="000000" w:themeColor="text1"/>
        </w:rPr>
        <w:t>號民事判決，嗣系爭土地共有人向該所申請土地判決分割及登記，該所先</w:t>
      </w:r>
      <w:proofErr w:type="gramStart"/>
      <w:r w:rsidRPr="00124120">
        <w:rPr>
          <w:rFonts w:hint="eastAsia"/>
          <w:color w:val="000000" w:themeColor="text1"/>
        </w:rPr>
        <w:t>就圖</w:t>
      </w:r>
      <w:proofErr w:type="gramEnd"/>
      <w:r w:rsidRPr="00124120">
        <w:rPr>
          <w:rFonts w:hint="eastAsia"/>
          <w:color w:val="000000" w:themeColor="text1"/>
        </w:rPr>
        <w:t>簿面積不符部分於</w:t>
      </w:r>
      <w:proofErr w:type="gramStart"/>
      <w:r w:rsidRPr="00124120">
        <w:rPr>
          <w:rFonts w:hint="eastAsia"/>
          <w:color w:val="000000" w:themeColor="text1"/>
        </w:rPr>
        <w:t>94年5月25日辦竣面</w:t>
      </w:r>
      <w:proofErr w:type="gramEnd"/>
      <w:r w:rsidRPr="00124120">
        <w:rPr>
          <w:rFonts w:hint="eastAsia"/>
          <w:color w:val="000000" w:themeColor="text1"/>
        </w:rPr>
        <w:t>積更正登記，原登記面積245</w:t>
      </w:r>
      <w:r w:rsidRPr="00124120">
        <w:rPr>
          <w:color w:val="000000" w:themeColor="text1"/>
        </w:rPr>
        <w:t>,</w:t>
      </w:r>
      <w:r w:rsidRPr="00124120">
        <w:rPr>
          <w:rFonts w:hint="eastAsia"/>
          <w:color w:val="000000" w:themeColor="text1"/>
        </w:rPr>
        <w:t>240平方公尺更正為241</w:t>
      </w:r>
      <w:r w:rsidRPr="00124120">
        <w:rPr>
          <w:color w:val="000000" w:themeColor="text1"/>
        </w:rPr>
        <w:t>,</w:t>
      </w:r>
      <w:r w:rsidRPr="00124120">
        <w:rPr>
          <w:rFonts w:hint="eastAsia"/>
          <w:color w:val="000000" w:themeColor="text1"/>
        </w:rPr>
        <w:t>008平方公尺，並於94年8月5日</w:t>
      </w:r>
      <w:proofErr w:type="gramStart"/>
      <w:r w:rsidRPr="00124120">
        <w:rPr>
          <w:rFonts w:hint="eastAsia"/>
          <w:color w:val="000000" w:themeColor="text1"/>
        </w:rPr>
        <w:t>辦竣判</w:t>
      </w:r>
      <w:proofErr w:type="gramEnd"/>
      <w:r w:rsidRPr="00124120">
        <w:rPr>
          <w:rFonts w:hint="eastAsia"/>
          <w:color w:val="000000" w:themeColor="text1"/>
        </w:rPr>
        <w:t>決共有物分割登記，陳訴人依該院判決主文取得編號D所示面積43,914平方公尺，土地標示登記為太平區車籠</w:t>
      </w:r>
      <w:proofErr w:type="gramStart"/>
      <w:r w:rsidRPr="00124120">
        <w:rPr>
          <w:rFonts w:hint="eastAsia"/>
          <w:color w:val="000000" w:themeColor="text1"/>
        </w:rPr>
        <w:t>埔段</w:t>
      </w:r>
      <w:proofErr w:type="gramEnd"/>
      <w:r w:rsidRPr="00124120">
        <w:rPr>
          <w:rFonts w:hint="eastAsia"/>
          <w:color w:val="000000" w:themeColor="text1"/>
        </w:rPr>
        <w:t>黃竹坑小段</w:t>
      </w:r>
      <w:r w:rsidR="00960D93">
        <w:rPr>
          <w:rFonts w:hint="eastAsia"/>
          <w:color w:val="000000" w:themeColor="text1"/>
        </w:rPr>
        <w:t>○○-○○○○</w:t>
      </w:r>
      <w:r w:rsidRPr="00124120">
        <w:rPr>
          <w:rFonts w:hint="eastAsia"/>
          <w:color w:val="000000" w:themeColor="text1"/>
        </w:rPr>
        <w:t>地號土地。</w:t>
      </w:r>
    </w:p>
    <w:p w14:paraId="15435BC0" w14:textId="10294E85" w:rsidR="0053055B" w:rsidRPr="00754F2A" w:rsidRDefault="0053055B" w:rsidP="0053055B">
      <w:pPr>
        <w:pStyle w:val="3"/>
        <w:rPr>
          <w:color w:val="000000" w:themeColor="text1"/>
        </w:rPr>
      </w:pPr>
      <w:proofErr w:type="gramStart"/>
      <w:r w:rsidRPr="00754F2A">
        <w:rPr>
          <w:rFonts w:hint="eastAsia"/>
          <w:color w:val="000000" w:themeColor="text1"/>
        </w:rPr>
        <w:t>嗣</w:t>
      </w:r>
      <w:proofErr w:type="gramEnd"/>
      <w:r w:rsidRPr="00754F2A">
        <w:rPr>
          <w:rFonts w:hint="eastAsia"/>
          <w:color w:val="000000" w:themeColor="text1"/>
        </w:rPr>
        <w:t>太平地所辦理</w:t>
      </w:r>
      <w:proofErr w:type="gramStart"/>
      <w:r w:rsidRPr="00754F2A">
        <w:rPr>
          <w:rFonts w:hint="eastAsia"/>
          <w:color w:val="000000" w:themeColor="text1"/>
        </w:rPr>
        <w:t>10</w:t>
      </w:r>
      <w:proofErr w:type="gramEnd"/>
      <w:r w:rsidRPr="00754F2A">
        <w:rPr>
          <w:rFonts w:hint="eastAsia"/>
          <w:color w:val="000000" w:themeColor="text1"/>
        </w:rPr>
        <w:t>8年度太平區地籍圖重測時，陳訴人所有土地位於</w:t>
      </w:r>
      <w:proofErr w:type="gramStart"/>
      <w:r w:rsidRPr="00754F2A">
        <w:rPr>
          <w:rFonts w:hint="eastAsia"/>
          <w:color w:val="000000" w:themeColor="text1"/>
        </w:rPr>
        <w:t>重測區範</w:t>
      </w:r>
      <w:proofErr w:type="gramEnd"/>
      <w:r w:rsidRPr="00754F2A">
        <w:rPr>
          <w:rFonts w:hint="eastAsia"/>
          <w:color w:val="000000" w:themeColor="text1"/>
        </w:rPr>
        <w:t>圍內，重測後為黃竹段</w:t>
      </w:r>
      <w:r w:rsidR="00960D93">
        <w:rPr>
          <w:rFonts w:hint="eastAsia"/>
          <w:color w:val="000000" w:themeColor="text1"/>
        </w:rPr>
        <w:t>○○○</w:t>
      </w:r>
      <w:r w:rsidRPr="00754F2A">
        <w:rPr>
          <w:rFonts w:hint="eastAsia"/>
          <w:color w:val="000000" w:themeColor="text1"/>
        </w:rPr>
        <w:t>地號土地，該地</w:t>
      </w:r>
      <w:proofErr w:type="gramStart"/>
      <w:r w:rsidRPr="00754F2A">
        <w:rPr>
          <w:rFonts w:hint="eastAsia"/>
          <w:color w:val="000000" w:themeColor="text1"/>
        </w:rPr>
        <w:t>重測前相</w:t>
      </w:r>
      <w:proofErr w:type="gramEnd"/>
      <w:r w:rsidRPr="00754F2A">
        <w:rPr>
          <w:rFonts w:hint="eastAsia"/>
          <w:color w:val="000000" w:themeColor="text1"/>
        </w:rPr>
        <w:t>鄰土地為車籠</w:t>
      </w:r>
      <w:proofErr w:type="gramStart"/>
      <w:r w:rsidRPr="00754F2A">
        <w:rPr>
          <w:rFonts w:hint="eastAsia"/>
          <w:color w:val="000000" w:themeColor="text1"/>
        </w:rPr>
        <w:t>埔段</w:t>
      </w:r>
      <w:proofErr w:type="gramEnd"/>
      <w:r w:rsidRPr="00754F2A">
        <w:rPr>
          <w:rFonts w:hint="eastAsia"/>
          <w:color w:val="000000" w:themeColor="text1"/>
        </w:rPr>
        <w:t>黃竹坑小段</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00960D93">
        <w:rPr>
          <w:rFonts w:hint="eastAsia"/>
          <w:color w:val="000000" w:themeColor="text1"/>
        </w:rPr>
        <w:lastRenderedPageBreak/>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地號等13筆土地，該所辦理地籍調查時，陳訴</w:t>
      </w:r>
      <w:proofErr w:type="gramStart"/>
      <w:r w:rsidRPr="00754F2A">
        <w:rPr>
          <w:rFonts w:hint="eastAsia"/>
          <w:color w:val="000000" w:themeColor="text1"/>
        </w:rPr>
        <w:t>人指界結</w:t>
      </w:r>
      <w:proofErr w:type="gramEnd"/>
      <w:r w:rsidRPr="00754F2A">
        <w:rPr>
          <w:rFonts w:hint="eastAsia"/>
          <w:color w:val="000000" w:themeColor="text1"/>
        </w:rPr>
        <w:t>果與前開13筆土地所有權</w:t>
      </w:r>
      <w:proofErr w:type="gramStart"/>
      <w:r w:rsidRPr="00754F2A">
        <w:rPr>
          <w:rFonts w:hint="eastAsia"/>
          <w:color w:val="000000" w:themeColor="text1"/>
        </w:rPr>
        <w:t>人指界結</w:t>
      </w:r>
      <w:proofErr w:type="gramEnd"/>
      <w:r w:rsidRPr="00754F2A">
        <w:rPr>
          <w:rFonts w:hint="eastAsia"/>
          <w:color w:val="000000" w:themeColor="text1"/>
        </w:rPr>
        <w:t>果不一致產生界址爭議。該所辦理先行協調，陳訴人於1</w:t>
      </w:r>
      <w:r w:rsidRPr="00754F2A">
        <w:rPr>
          <w:color w:val="000000" w:themeColor="text1"/>
        </w:rPr>
        <w:t>08</w:t>
      </w:r>
      <w:r w:rsidRPr="00754F2A">
        <w:rPr>
          <w:rFonts w:hint="eastAsia"/>
          <w:color w:val="000000" w:themeColor="text1"/>
        </w:rPr>
        <w:t>年8月21日、108年9月12日與</w:t>
      </w:r>
      <w:proofErr w:type="gramStart"/>
      <w:r w:rsidRPr="00754F2A">
        <w:rPr>
          <w:rFonts w:hint="eastAsia"/>
          <w:color w:val="000000" w:themeColor="text1"/>
        </w:rPr>
        <w:t>西北方鄰地</w:t>
      </w:r>
      <w:proofErr w:type="gramEnd"/>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地號等6筆土地所有權人(含代理人)協調同意依實際種植果樹範圍</w:t>
      </w:r>
      <w:proofErr w:type="gramStart"/>
      <w:r w:rsidRPr="00754F2A">
        <w:rPr>
          <w:rFonts w:hint="eastAsia"/>
          <w:color w:val="000000" w:themeColor="text1"/>
        </w:rPr>
        <w:t>重新指</w:t>
      </w:r>
      <w:proofErr w:type="gramEnd"/>
      <w:r w:rsidRPr="00754F2A">
        <w:rPr>
          <w:rFonts w:hint="eastAsia"/>
          <w:color w:val="000000" w:themeColor="text1"/>
        </w:rPr>
        <w:t>界，惟與</w:t>
      </w:r>
      <w:r w:rsidR="00960D93">
        <w:rPr>
          <w:rFonts w:hint="eastAsia"/>
          <w:color w:val="000000" w:themeColor="text1"/>
        </w:rPr>
        <w:t>○○</w:t>
      </w:r>
      <w:r w:rsidRPr="00754F2A">
        <w:rPr>
          <w:rFonts w:hint="eastAsia"/>
          <w:color w:val="000000" w:themeColor="text1"/>
        </w:rPr>
        <w:t>-</w:t>
      </w:r>
      <w:r w:rsidR="00960D93">
        <w:rPr>
          <w:rFonts w:hint="eastAsia"/>
          <w:color w:val="000000" w:themeColor="text1"/>
        </w:rPr>
        <w:t>○○○○</w:t>
      </w:r>
      <w:r w:rsidRPr="00754F2A">
        <w:rPr>
          <w:rFonts w:hint="eastAsia"/>
          <w:color w:val="000000" w:themeColor="text1"/>
        </w:rPr>
        <w:t>、</w:t>
      </w:r>
      <w:r w:rsidR="00960D93" w:rsidRPr="00960D93">
        <w:rPr>
          <w:rFonts w:hint="eastAsia"/>
          <w:color w:val="000000" w:themeColor="text1"/>
        </w:rPr>
        <w:t>○○-○○○○</w:t>
      </w:r>
      <w:r w:rsidRPr="00754F2A">
        <w:rPr>
          <w:rFonts w:hint="eastAsia"/>
          <w:color w:val="000000" w:themeColor="text1"/>
        </w:rPr>
        <w:t>、</w:t>
      </w:r>
      <w:r w:rsidR="00960D93" w:rsidRPr="00960D93">
        <w:rPr>
          <w:rFonts w:hint="eastAsia"/>
          <w:color w:val="000000" w:themeColor="text1"/>
        </w:rPr>
        <w:t>○○-○○○○</w:t>
      </w:r>
      <w:r w:rsidRPr="00754F2A">
        <w:rPr>
          <w:rFonts w:hint="eastAsia"/>
          <w:color w:val="000000" w:themeColor="text1"/>
        </w:rPr>
        <w:t>、</w:t>
      </w:r>
      <w:r w:rsidR="00960D93" w:rsidRPr="00960D93">
        <w:rPr>
          <w:rFonts w:hint="eastAsia"/>
          <w:color w:val="000000" w:themeColor="text1"/>
        </w:rPr>
        <w:t>○○-○○○○</w:t>
      </w:r>
      <w:r w:rsidRPr="00754F2A">
        <w:rPr>
          <w:rFonts w:hint="eastAsia"/>
          <w:color w:val="000000" w:themeColor="text1"/>
        </w:rPr>
        <w:t>、</w:t>
      </w:r>
      <w:r w:rsidR="00960D93" w:rsidRPr="00960D93">
        <w:rPr>
          <w:rFonts w:hint="eastAsia"/>
          <w:color w:val="000000" w:themeColor="text1"/>
        </w:rPr>
        <w:t>○○-○○○○</w:t>
      </w:r>
      <w:r w:rsidRPr="00754F2A">
        <w:rPr>
          <w:rFonts w:hint="eastAsia"/>
          <w:color w:val="000000" w:themeColor="text1"/>
        </w:rPr>
        <w:t>、</w:t>
      </w:r>
      <w:r w:rsidR="00960D93" w:rsidRPr="00960D93">
        <w:rPr>
          <w:rFonts w:hint="eastAsia"/>
          <w:color w:val="000000" w:themeColor="text1"/>
        </w:rPr>
        <w:t>○○-○○○○</w:t>
      </w:r>
      <w:r w:rsidRPr="00754F2A">
        <w:rPr>
          <w:rFonts w:hint="eastAsia"/>
          <w:color w:val="000000" w:themeColor="text1"/>
        </w:rPr>
        <w:t>、</w:t>
      </w:r>
      <w:r w:rsidR="00960D93" w:rsidRPr="00960D93">
        <w:rPr>
          <w:rFonts w:hint="eastAsia"/>
          <w:color w:val="000000" w:themeColor="text1"/>
        </w:rPr>
        <w:t>○○-○○○○</w:t>
      </w:r>
      <w:r w:rsidRPr="00754F2A">
        <w:rPr>
          <w:rFonts w:hint="eastAsia"/>
          <w:color w:val="000000" w:themeColor="text1"/>
        </w:rPr>
        <w:t>地號等7筆土地所有權人(含代理人)未能達成依實際種植果樹範圍</w:t>
      </w:r>
      <w:proofErr w:type="gramStart"/>
      <w:r w:rsidRPr="00754F2A">
        <w:rPr>
          <w:rFonts w:hint="eastAsia"/>
          <w:color w:val="000000" w:themeColor="text1"/>
        </w:rPr>
        <w:t>重新指界</w:t>
      </w:r>
      <w:proofErr w:type="gramEnd"/>
      <w:r w:rsidRPr="00754F2A">
        <w:rPr>
          <w:rFonts w:hint="eastAsia"/>
          <w:color w:val="000000" w:themeColor="text1"/>
        </w:rPr>
        <w:t>之協議，經報請臺中市政府(區域性)不動產糾紛調處委員會調處，陳訴人不服該會依</w:t>
      </w:r>
      <w:proofErr w:type="gramStart"/>
      <w:r w:rsidRPr="00754F2A">
        <w:rPr>
          <w:rFonts w:hint="eastAsia"/>
          <w:color w:val="000000" w:themeColor="text1"/>
        </w:rPr>
        <w:t>協助指界</w:t>
      </w:r>
      <w:proofErr w:type="gramEnd"/>
      <w:r w:rsidRPr="00754F2A">
        <w:rPr>
          <w:rFonts w:hint="eastAsia"/>
          <w:color w:val="000000" w:themeColor="text1"/>
        </w:rPr>
        <w:t>為調處結果，爰向法院提起確認經界之訴，經法院判決確定，陳訴人所有重測後黃竹段</w:t>
      </w:r>
      <w:r w:rsidR="00960D93">
        <w:rPr>
          <w:rFonts w:hint="eastAsia"/>
          <w:color w:val="000000" w:themeColor="text1"/>
        </w:rPr>
        <w:t>○○○</w:t>
      </w:r>
      <w:r w:rsidRPr="00754F2A">
        <w:rPr>
          <w:color w:val="000000" w:themeColor="text1"/>
        </w:rPr>
        <w:t>地號土地面積</w:t>
      </w:r>
      <w:r w:rsidRPr="00754F2A">
        <w:rPr>
          <w:rFonts w:hint="eastAsia"/>
          <w:color w:val="000000" w:themeColor="text1"/>
        </w:rPr>
        <w:t>4</w:t>
      </w:r>
      <w:r w:rsidRPr="00754F2A">
        <w:rPr>
          <w:color w:val="000000" w:themeColor="text1"/>
        </w:rPr>
        <w:t>0,476.22平方公尺</w:t>
      </w:r>
      <w:r w:rsidRPr="00754F2A">
        <w:rPr>
          <w:rFonts w:hint="eastAsia"/>
          <w:color w:val="000000" w:themeColor="text1"/>
        </w:rPr>
        <w:t>，相較於</w:t>
      </w:r>
      <w:proofErr w:type="gramStart"/>
      <w:r w:rsidRPr="00754F2A">
        <w:rPr>
          <w:rFonts w:hint="eastAsia"/>
          <w:color w:val="000000" w:themeColor="text1"/>
        </w:rPr>
        <w:t>重測前面</w:t>
      </w:r>
      <w:proofErr w:type="gramEnd"/>
      <w:r w:rsidRPr="00754F2A">
        <w:rPr>
          <w:rFonts w:hint="eastAsia"/>
          <w:color w:val="000000" w:themeColor="text1"/>
        </w:rPr>
        <w:t>積4</w:t>
      </w:r>
      <w:r w:rsidRPr="00754F2A">
        <w:rPr>
          <w:color w:val="000000" w:themeColor="text1"/>
        </w:rPr>
        <w:t>3,914</w:t>
      </w:r>
      <w:r w:rsidRPr="00754F2A">
        <w:rPr>
          <w:rFonts w:hint="eastAsia"/>
          <w:color w:val="000000" w:themeColor="text1"/>
        </w:rPr>
        <w:t>平方公尺，減少3,437.78平方公尺。</w:t>
      </w:r>
    </w:p>
    <w:p w14:paraId="54238F31" w14:textId="77777777" w:rsidR="0053055B" w:rsidRPr="00754F2A" w:rsidRDefault="0053055B" w:rsidP="0053055B">
      <w:pPr>
        <w:pStyle w:val="3"/>
        <w:rPr>
          <w:color w:val="000000" w:themeColor="text1"/>
        </w:rPr>
      </w:pPr>
      <w:r w:rsidRPr="00754F2A">
        <w:rPr>
          <w:rFonts w:hint="eastAsia"/>
          <w:color w:val="000000" w:themeColor="text1"/>
        </w:rPr>
        <w:t>9</w:t>
      </w:r>
      <w:r w:rsidRPr="00754F2A">
        <w:rPr>
          <w:color w:val="000000" w:themeColor="text1"/>
        </w:rPr>
        <w:t>3</w:t>
      </w:r>
      <w:r w:rsidRPr="00754F2A">
        <w:rPr>
          <w:rFonts w:hint="eastAsia"/>
          <w:color w:val="000000" w:themeColor="text1"/>
        </w:rPr>
        <w:t>年土地共有人向</w:t>
      </w:r>
      <w:proofErr w:type="gramStart"/>
      <w:r w:rsidRPr="00754F2A">
        <w:rPr>
          <w:rFonts w:hint="eastAsia"/>
          <w:color w:val="000000" w:themeColor="text1"/>
        </w:rPr>
        <w:t>臺</w:t>
      </w:r>
      <w:proofErr w:type="gramEnd"/>
      <w:r w:rsidRPr="00754F2A">
        <w:rPr>
          <w:rFonts w:hint="eastAsia"/>
          <w:color w:val="000000" w:themeColor="text1"/>
        </w:rPr>
        <w:t>中地院聲請分割共有物事件時，該院囑託太平地所辦理土地分割複丈，並請該所於93年11月24日會同法官與共</w:t>
      </w:r>
      <w:proofErr w:type="gramStart"/>
      <w:r w:rsidRPr="00754F2A">
        <w:rPr>
          <w:rFonts w:hint="eastAsia"/>
          <w:color w:val="000000" w:themeColor="text1"/>
        </w:rPr>
        <w:t>有人赴系</w:t>
      </w:r>
      <w:proofErr w:type="gramEnd"/>
      <w:r w:rsidRPr="00754F2A">
        <w:rPr>
          <w:rFonts w:hint="eastAsia"/>
          <w:color w:val="000000" w:themeColor="text1"/>
        </w:rPr>
        <w:t>爭土地現場勘測，法官將共有人提出之分割圖交付該所繪製分割方案圖，該分割圖比例尺1</w:t>
      </w:r>
      <w:r w:rsidRPr="00754F2A">
        <w:rPr>
          <w:color w:val="000000" w:themeColor="text1"/>
        </w:rPr>
        <w:t>/3600</w:t>
      </w:r>
      <w:r w:rsidRPr="00754F2A">
        <w:rPr>
          <w:rFonts w:hint="eastAsia"/>
          <w:color w:val="000000" w:themeColor="text1"/>
        </w:rPr>
        <w:t>，並非實地測量圖，該所將該分割圖與地籍</w:t>
      </w:r>
      <w:proofErr w:type="gramStart"/>
      <w:r w:rsidRPr="00754F2A">
        <w:rPr>
          <w:rFonts w:hint="eastAsia"/>
          <w:color w:val="000000" w:themeColor="text1"/>
        </w:rPr>
        <w:t>圖套</w:t>
      </w:r>
      <w:proofErr w:type="gramEnd"/>
      <w:r w:rsidRPr="00754F2A">
        <w:rPr>
          <w:rFonts w:hint="eastAsia"/>
          <w:color w:val="000000" w:themeColor="text1"/>
        </w:rPr>
        <w:t>繪結果為「無法套合」，爰採用測量參數轉換模式將該分割</w:t>
      </w:r>
      <w:proofErr w:type="gramStart"/>
      <w:r w:rsidRPr="00754F2A">
        <w:rPr>
          <w:rFonts w:hint="eastAsia"/>
          <w:color w:val="000000" w:themeColor="text1"/>
        </w:rPr>
        <w:t>圖套繪於</w:t>
      </w:r>
      <w:proofErr w:type="gramEnd"/>
      <w:r w:rsidRPr="00754F2A">
        <w:rPr>
          <w:rFonts w:hint="eastAsia"/>
          <w:color w:val="000000" w:themeColor="text1"/>
        </w:rPr>
        <w:t>地籍圖，辦理分割點連線並計算面積，製作比例尺1</w:t>
      </w:r>
      <w:r w:rsidRPr="00754F2A">
        <w:rPr>
          <w:color w:val="000000" w:themeColor="text1"/>
        </w:rPr>
        <w:t>/5000</w:t>
      </w:r>
      <w:r w:rsidRPr="00754F2A">
        <w:rPr>
          <w:rFonts w:hint="eastAsia"/>
          <w:color w:val="000000" w:themeColor="text1"/>
        </w:rPr>
        <w:t>之複丈成果圖，故</w:t>
      </w:r>
      <w:proofErr w:type="gramStart"/>
      <w:r w:rsidRPr="00754F2A">
        <w:rPr>
          <w:rFonts w:hint="eastAsia"/>
          <w:color w:val="000000" w:themeColor="text1"/>
        </w:rPr>
        <w:t>該所檢</w:t>
      </w:r>
      <w:proofErr w:type="gramEnd"/>
      <w:r w:rsidRPr="00754F2A">
        <w:rPr>
          <w:rFonts w:hint="eastAsia"/>
          <w:color w:val="000000" w:themeColor="text1"/>
        </w:rPr>
        <w:t>送該院之複丈成果圖，非採現況測量，並</w:t>
      </w:r>
      <w:proofErr w:type="gramStart"/>
      <w:r w:rsidRPr="00754F2A">
        <w:rPr>
          <w:rFonts w:hint="eastAsia"/>
          <w:color w:val="000000" w:themeColor="text1"/>
        </w:rPr>
        <w:t>無展繪相</w:t>
      </w:r>
      <w:proofErr w:type="gramEnd"/>
      <w:r w:rsidRPr="00754F2A">
        <w:rPr>
          <w:rFonts w:hint="eastAsia"/>
          <w:color w:val="000000" w:themeColor="text1"/>
        </w:rPr>
        <w:t>關實地現況。該所於本院詢問時表示，</w:t>
      </w:r>
      <w:proofErr w:type="gramStart"/>
      <w:r w:rsidRPr="00754F2A">
        <w:rPr>
          <w:rFonts w:hint="eastAsia"/>
          <w:color w:val="000000" w:themeColor="text1"/>
        </w:rPr>
        <w:t>本案該院</w:t>
      </w:r>
      <w:proofErr w:type="gramEnd"/>
      <w:r w:rsidRPr="00754F2A">
        <w:rPr>
          <w:rFonts w:hint="eastAsia"/>
          <w:color w:val="000000" w:themeColor="text1"/>
        </w:rPr>
        <w:t>現場勘測時，訴</w:t>
      </w:r>
      <w:r w:rsidRPr="00754F2A">
        <w:rPr>
          <w:rFonts w:hint="eastAsia"/>
          <w:color w:val="000000" w:themeColor="text1"/>
        </w:rPr>
        <w:lastRenderedPageBreak/>
        <w:t>訟相關利害人向法官表示意見，法官囑託該所應辦事項為「法官諭知地政人員測繪分割方案，將分割圖送</w:t>
      </w:r>
      <w:proofErr w:type="gramStart"/>
      <w:r w:rsidRPr="00754F2A">
        <w:rPr>
          <w:rFonts w:hint="eastAsia"/>
          <w:color w:val="000000" w:themeColor="text1"/>
        </w:rPr>
        <w:t>院參</w:t>
      </w:r>
      <w:proofErr w:type="gramEnd"/>
      <w:r w:rsidRPr="00754F2A">
        <w:rPr>
          <w:rFonts w:hint="eastAsia"/>
          <w:color w:val="000000" w:themeColor="text1"/>
        </w:rPr>
        <w:t>辦。」其囑託事項未指示實地測量，亦無指示訴訟相關利害人就各共有人使用範圍予以</w:t>
      </w:r>
      <w:proofErr w:type="gramStart"/>
      <w:r w:rsidRPr="00754F2A">
        <w:rPr>
          <w:rFonts w:hint="eastAsia"/>
          <w:color w:val="000000" w:themeColor="text1"/>
        </w:rPr>
        <w:t>指界供</w:t>
      </w:r>
      <w:proofErr w:type="gramEnd"/>
      <w:r w:rsidRPr="00754F2A">
        <w:rPr>
          <w:rFonts w:hint="eastAsia"/>
          <w:color w:val="000000" w:themeColor="text1"/>
        </w:rPr>
        <w:t>該所施測，是以，該所無法辦理實地測量之作業云云。</w:t>
      </w:r>
    </w:p>
    <w:p w14:paraId="73393EB6" w14:textId="51E891EE" w:rsidR="0053055B" w:rsidRPr="00754F2A" w:rsidRDefault="0053055B" w:rsidP="0053055B">
      <w:pPr>
        <w:pStyle w:val="3"/>
        <w:rPr>
          <w:color w:val="000000" w:themeColor="text1"/>
        </w:rPr>
      </w:pPr>
      <w:r w:rsidRPr="00754F2A">
        <w:rPr>
          <w:rFonts w:hint="eastAsia"/>
          <w:color w:val="000000" w:themeColor="text1"/>
        </w:rPr>
        <w:t>經查共</w:t>
      </w:r>
      <w:r w:rsidRPr="00754F2A">
        <w:rPr>
          <w:color w:val="000000" w:themeColor="text1"/>
        </w:rPr>
        <w:t>有土地</w:t>
      </w:r>
      <w:r w:rsidRPr="00754F2A">
        <w:rPr>
          <w:rFonts w:hint="eastAsia"/>
          <w:color w:val="000000" w:themeColor="text1"/>
        </w:rPr>
        <w:t>分割之目的，在於解除共有分管之法律關係，以實際分管使用範圍辦理土地分割，</w:t>
      </w:r>
      <w:r w:rsidRPr="00754F2A">
        <w:rPr>
          <w:color w:val="000000" w:themeColor="text1"/>
        </w:rPr>
        <w:t>成</w:t>
      </w:r>
      <w:r w:rsidRPr="00754F2A">
        <w:rPr>
          <w:rFonts w:hint="eastAsia"/>
          <w:color w:val="000000" w:themeColor="text1"/>
        </w:rPr>
        <w:t>為</w:t>
      </w:r>
      <w:r w:rsidRPr="00754F2A">
        <w:rPr>
          <w:color w:val="000000" w:themeColor="text1"/>
        </w:rPr>
        <w:t>土地持有人單獨</w:t>
      </w:r>
      <w:r w:rsidRPr="00754F2A">
        <w:rPr>
          <w:rFonts w:hint="eastAsia"/>
          <w:color w:val="000000" w:themeColor="text1"/>
        </w:rPr>
        <w:t>所</w:t>
      </w:r>
      <w:r w:rsidRPr="00754F2A">
        <w:rPr>
          <w:color w:val="000000" w:themeColor="text1"/>
        </w:rPr>
        <w:t>有，</w:t>
      </w:r>
      <w:r w:rsidRPr="00754F2A">
        <w:rPr>
          <w:rFonts w:hint="eastAsia"/>
          <w:color w:val="000000" w:themeColor="text1"/>
        </w:rPr>
        <w:t>使能管理自己的土地，提高土地利用效率。本案系爭土地共有人向</w:t>
      </w:r>
      <w:proofErr w:type="gramStart"/>
      <w:r w:rsidRPr="00754F2A">
        <w:rPr>
          <w:rFonts w:hint="eastAsia"/>
          <w:color w:val="000000" w:themeColor="text1"/>
        </w:rPr>
        <w:t>臺</w:t>
      </w:r>
      <w:proofErr w:type="gramEnd"/>
      <w:r w:rsidRPr="00754F2A">
        <w:rPr>
          <w:rFonts w:hint="eastAsia"/>
          <w:color w:val="000000" w:themeColor="text1"/>
        </w:rPr>
        <w:t>中地院聲請分割共有物事件，係由法官會同太平地所及共有人至土地現場，由該所依法官囑託事項辦理測繪，提出分割方案作為判決參考資料，因法官及共有人未具測量專業，故需借重該所專業協助，然而該</w:t>
      </w:r>
      <w:proofErr w:type="gramStart"/>
      <w:r w:rsidRPr="00754F2A">
        <w:rPr>
          <w:rFonts w:hint="eastAsia"/>
          <w:color w:val="000000" w:themeColor="text1"/>
        </w:rPr>
        <w:t>所至系</w:t>
      </w:r>
      <w:proofErr w:type="gramEnd"/>
      <w:r w:rsidRPr="00754F2A">
        <w:rPr>
          <w:rFonts w:hint="eastAsia"/>
          <w:color w:val="000000" w:themeColor="text1"/>
        </w:rPr>
        <w:t>爭土地現場勘測，應明瞭土地係由共有人分管種植龍眼、荔枝、香蕉等果樹，故對於法官未明確諭知實地測量情事，該所基於共</w:t>
      </w:r>
      <w:r w:rsidRPr="00754F2A">
        <w:rPr>
          <w:color w:val="000000" w:themeColor="text1"/>
        </w:rPr>
        <w:t>有土地分</w:t>
      </w:r>
      <w:r w:rsidRPr="00754F2A">
        <w:rPr>
          <w:rFonts w:hint="eastAsia"/>
          <w:color w:val="000000" w:themeColor="text1"/>
        </w:rPr>
        <w:t>割之目的及分管現況，未本於測量之專業服務，向法官提出應依各共有人分管土地之範圍進行實際測量之方式，仍以無法與地</w:t>
      </w:r>
      <w:proofErr w:type="gramStart"/>
      <w:r w:rsidRPr="00754F2A">
        <w:rPr>
          <w:rFonts w:hint="eastAsia"/>
          <w:color w:val="000000" w:themeColor="text1"/>
        </w:rPr>
        <w:t>籍圖套</w:t>
      </w:r>
      <w:proofErr w:type="gramEnd"/>
      <w:r w:rsidRPr="00754F2A">
        <w:rPr>
          <w:rFonts w:hint="eastAsia"/>
          <w:color w:val="000000" w:themeColor="text1"/>
        </w:rPr>
        <w:t>合之分割</w:t>
      </w:r>
      <w:r w:rsidRPr="00754F2A">
        <w:rPr>
          <w:color w:val="000000" w:themeColor="text1"/>
        </w:rPr>
        <w:t>圖</w:t>
      </w:r>
      <w:r w:rsidRPr="00754F2A">
        <w:rPr>
          <w:rFonts w:hint="eastAsia"/>
          <w:color w:val="000000" w:themeColor="text1"/>
        </w:rPr>
        <w:t>，採參數轉換模式套繪製作複丈成果圖，造成分割成果與土地所有權人實際使用範圍不符，衍生後續地籍圖重測發生界址爭議情事。</w:t>
      </w:r>
    </w:p>
    <w:p w14:paraId="1F1F7BD0" w14:textId="516E845E" w:rsidR="00A15675" w:rsidRDefault="0053055B" w:rsidP="0053055B">
      <w:pPr>
        <w:pStyle w:val="3"/>
        <w:rPr>
          <w:color w:val="000000" w:themeColor="text1"/>
        </w:rPr>
      </w:pPr>
      <w:r w:rsidRPr="00754F2A">
        <w:rPr>
          <w:rFonts w:hint="eastAsia"/>
          <w:color w:val="000000" w:themeColor="text1"/>
        </w:rPr>
        <w:t>綜</w:t>
      </w:r>
      <w:r w:rsidRPr="00C849A2">
        <w:rPr>
          <w:rFonts w:hint="eastAsia"/>
          <w:color w:val="000000" w:themeColor="text1"/>
        </w:rPr>
        <w:t>上，</w:t>
      </w:r>
      <w:r w:rsidR="00C849A2" w:rsidRPr="00C849A2">
        <w:rPr>
          <w:rFonts w:hint="eastAsia"/>
          <w:color w:val="000000" w:themeColor="text1"/>
        </w:rPr>
        <w:t>系爭土地為共有人分管使用種植果樹，共有人檢附分割圖向</w:t>
      </w:r>
      <w:proofErr w:type="gramStart"/>
      <w:r w:rsidR="00C849A2" w:rsidRPr="00C849A2">
        <w:rPr>
          <w:rFonts w:hint="eastAsia"/>
          <w:color w:val="000000" w:themeColor="text1"/>
        </w:rPr>
        <w:t>臺</w:t>
      </w:r>
      <w:proofErr w:type="gramEnd"/>
      <w:r w:rsidR="00C849A2" w:rsidRPr="00C849A2">
        <w:rPr>
          <w:rFonts w:hint="eastAsia"/>
          <w:color w:val="000000" w:themeColor="text1"/>
        </w:rPr>
        <w:t>中地院訴請分割共有物，並聲明如登記面積與現地不符，超過公差的問題由地政人員依現地面積參酌分割圖予以調整，案經臺中地院於93年11月24日現場勘測並囑託太平地所測繪分割方案，嗣於93年12月15日函送複丈成果圖，並註明系爭土地圖面實際面積為2</w:t>
      </w:r>
      <w:r w:rsidR="00C849A2" w:rsidRPr="00C849A2">
        <w:rPr>
          <w:color w:val="000000" w:themeColor="text1"/>
        </w:rPr>
        <w:t>4.1008</w:t>
      </w:r>
      <w:r w:rsidR="00C849A2" w:rsidRPr="00C849A2">
        <w:rPr>
          <w:rFonts w:hint="eastAsia"/>
          <w:color w:val="000000" w:themeColor="text1"/>
        </w:rPr>
        <w:t>公頃與登記面</w:t>
      </w:r>
      <w:r w:rsidR="00C849A2" w:rsidRPr="00C849A2">
        <w:rPr>
          <w:rFonts w:hint="eastAsia"/>
          <w:color w:val="000000" w:themeColor="text1"/>
        </w:rPr>
        <w:lastRenderedPageBreak/>
        <w:t>積2</w:t>
      </w:r>
      <w:r w:rsidR="00C849A2" w:rsidRPr="00C849A2">
        <w:rPr>
          <w:color w:val="000000" w:themeColor="text1"/>
        </w:rPr>
        <w:t>4.5240</w:t>
      </w:r>
      <w:r w:rsidR="00C849A2" w:rsidRPr="00C849A2">
        <w:rPr>
          <w:rFonts w:hint="eastAsia"/>
          <w:color w:val="000000" w:themeColor="text1"/>
        </w:rPr>
        <w:t>公頃不符，應辦理面積更正。</w:t>
      </w:r>
      <w:proofErr w:type="gramStart"/>
      <w:r w:rsidR="00C849A2" w:rsidRPr="00C849A2">
        <w:rPr>
          <w:rFonts w:hint="eastAsia"/>
          <w:color w:val="000000" w:themeColor="text1"/>
        </w:rPr>
        <w:t>臺</w:t>
      </w:r>
      <w:proofErr w:type="gramEnd"/>
      <w:r w:rsidR="00C849A2" w:rsidRPr="00C849A2">
        <w:rPr>
          <w:rFonts w:hint="eastAsia"/>
          <w:color w:val="000000" w:themeColor="text1"/>
        </w:rPr>
        <w:t>中地院於94年3月24日判決共有人得待本件判決確定後，持向地政機關聲請一併為更正及分割登記。查共有人申請共有物分割，自是希望消滅共有關係達成土地管用合一之目的，然太平地所僅依法院囑託核算面積，未提示土地所有權人應指示實地使用</w:t>
      </w:r>
      <w:proofErr w:type="gramStart"/>
      <w:r w:rsidR="00C849A2" w:rsidRPr="00C849A2">
        <w:rPr>
          <w:rFonts w:hint="eastAsia"/>
          <w:color w:val="000000" w:themeColor="text1"/>
        </w:rPr>
        <w:t>界址據以</w:t>
      </w:r>
      <w:proofErr w:type="gramEnd"/>
      <w:r w:rsidR="00C849A2" w:rsidRPr="00C849A2">
        <w:rPr>
          <w:rFonts w:hint="eastAsia"/>
          <w:color w:val="000000" w:themeColor="text1"/>
        </w:rPr>
        <w:t>測量，卻採用測量參數轉換模式，將所附分割</w:t>
      </w:r>
      <w:proofErr w:type="gramStart"/>
      <w:r w:rsidR="00C849A2" w:rsidRPr="00C849A2">
        <w:rPr>
          <w:rFonts w:hint="eastAsia"/>
          <w:color w:val="000000" w:themeColor="text1"/>
        </w:rPr>
        <w:t>圖套繪於</w:t>
      </w:r>
      <w:proofErr w:type="gramEnd"/>
      <w:r w:rsidR="00C849A2" w:rsidRPr="00C849A2">
        <w:rPr>
          <w:rFonts w:hint="eastAsia"/>
          <w:color w:val="000000" w:themeColor="text1"/>
        </w:rPr>
        <w:t>地籍圖，造成該所於108年辦理太平區地籍圖重測</w:t>
      </w:r>
      <w:proofErr w:type="gramStart"/>
      <w:r w:rsidR="00C849A2" w:rsidRPr="00C849A2">
        <w:rPr>
          <w:rFonts w:hint="eastAsia"/>
          <w:color w:val="000000" w:themeColor="text1"/>
        </w:rPr>
        <w:t>協助指</w:t>
      </w:r>
      <w:proofErr w:type="gramEnd"/>
      <w:r w:rsidR="00C849A2" w:rsidRPr="00C849A2">
        <w:rPr>
          <w:rFonts w:hint="eastAsia"/>
          <w:color w:val="000000" w:themeColor="text1"/>
        </w:rPr>
        <w:t>界，本區域土地發生界址爭議情事，核有不當。</w:t>
      </w:r>
    </w:p>
    <w:p w14:paraId="6FD357BD" w14:textId="4E758559" w:rsidR="0053055B" w:rsidRPr="00EC7D40" w:rsidRDefault="007373BC" w:rsidP="00A0758F">
      <w:pPr>
        <w:pStyle w:val="2"/>
        <w:rPr>
          <w:b/>
          <w:color w:val="000000" w:themeColor="text1"/>
        </w:rPr>
      </w:pPr>
      <w:r w:rsidRPr="00EC7D40">
        <w:rPr>
          <w:rFonts w:hint="eastAsia"/>
          <w:b/>
          <w:color w:val="000000" w:themeColor="text1"/>
        </w:rPr>
        <w:t>法院受理民事事件涉及分割共有物者，需借重土地測量專業人員協助，於此類事件多囑託地政機關或</w:t>
      </w:r>
      <w:r w:rsidR="00EC7D40" w:rsidRPr="00EC7D40">
        <w:rPr>
          <w:rFonts w:hint="eastAsia"/>
          <w:b/>
          <w:color w:val="000000" w:themeColor="text1"/>
        </w:rPr>
        <w:t>內政部國土</w:t>
      </w:r>
      <w:r w:rsidRPr="00EC7D40">
        <w:rPr>
          <w:rFonts w:hint="eastAsia"/>
          <w:b/>
          <w:color w:val="000000" w:themeColor="text1"/>
        </w:rPr>
        <w:t>測繪中心協助測量鑑定。內政部應督導地政機關或</w:t>
      </w:r>
      <w:r w:rsidR="00414678" w:rsidRPr="00EC7D40">
        <w:rPr>
          <w:rFonts w:hint="eastAsia"/>
          <w:b/>
          <w:color w:val="000000" w:themeColor="text1"/>
        </w:rPr>
        <w:t>內政部國土</w:t>
      </w:r>
      <w:r w:rsidRPr="00EC7D40">
        <w:rPr>
          <w:rFonts w:hint="eastAsia"/>
          <w:b/>
          <w:color w:val="000000" w:themeColor="text1"/>
        </w:rPr>
        <w:t>測繪中心於接受法院囑託辦理測量鑑定時，如法官囑託事項不明確</w:t>
      </w:r>
      <w:r w:rsidR="00EC7D40" w:rsidRPr="00EC7D40">
        <w:rPr>
          <w:rFonts w:hint="eastAsia"/>
          <w:b/>
          <w:color w:val="000000" w:themeColor="text1"/>
        </w:rPr>
        <w:t>或使用現況恐有</w:t>
      </w:r>
      <w:proofErr w:type="gramStart"/>
      <w:r w:rsidR="00EC7D40" w:rsidRPr="00EC7D40">
        <w:rPr>
          <w:rFonts w:hint="eastAsia"/>
          <w:b/>
          <w:color w:val="000000" w:themeColor="text1"/>
        </w:rPr>
        <w:t>圖地簿</w:t>
      </w:r>
      <w:proofErr w:type="gramEnd"/>
      <w:r w:rsidR="00EC7D40" w:rsidRPr="00EC7D40">
        <w:rPr>
          <w:rFonts w:hint="eastAsia"/>
          <w:b/>
          <w:color w:val="000000" w:themeColor="text1"/>
        </w:rPr>
        <w:t>不符之情事者，</w:t>
      </w:r>
      <w:r w:rsidRPr="00EC7D40">
        <w:rPr>
          <w:rFonts w:hint="eastAsia"/>
          <w:b/>
          <w:color w:val="000000" w:themeColor="text1"/>
        </w:rPr>
        <w:t>應本於測量之專業服務，向法官陳述理由，為妥適之囑託事項。</w:t>
      </w:r>
    </w:p>
    <w:p w14:paraId="19D9D92F" w14:textId="77777777" w:rsidR="0053055B" w:rsidRPr="00754F2A" w:rsidRDefault="0053055B" w:rsidP="0084697F">
      <w:pPr>
        <w:pStyle w:val="3"/>
        <w:spacing w:line="440" w:lineRule="exact"/>
        <w:ind w:left="1360" w:hanging="680"/>
        <w:rPr>
          <w:color w:val="000000" w:themeColor="text1"/>
        </w:rPr>
      </w:pPr>
      <w:r w:rsidRPr="00754F2A">
        <w:rPr>
          <w:rFonts w:hint="eastAsia"/>
          <w:color w:val="000000" w:themeColor="text1"/>
        </w:rPr>
        <w:t>按「</w:t>
      </w:r>
      <w:r w:rsidRPr="00754F2A">
        <w:rPr>
          <w:color w:val="000000" w:themeColor="text1"/>
        </w:rPr>
        <w:t>辦理法院囑託土地界址鑑定作業程序及鑑定書圖格式</w:t>
      </w:r>
      <w:r w:rsidRPr="00754F2A">
        <w:rPr>
          <w:rFonts w:hint="eastAsia"/>
          <w:color w:val="000000" w:themeColor="text1"/>
        </w:rPr>
        <w:t>」第2點第5項第1規定：「</w:t>
      </w:r>
      <w:r w:rsidRPr="00754F2A">
        <w:rPr>
          <w:color w:val="000000" w:themeColor="text1"/>
        </w:rPr>
        <w:t>地政機關辦理</w:t>
      </w:r>
      <w:proofErr w:type="gramStart"/>
      <w:r w:rsidRPr="00754F2A">
        <w:rPr>
          <w:color w:val="000000" w:themeColor="text1"/>
        </w:rPr>
        <w:t>鑑</w:t>
      </w:r>
      <w:proofErr w:type="gramEnd"/>
      <w:r w:rsidRPr="00754F2A">
        <w:rPr>
          <w:color w:val="000000" w:themeColor="text1"/>
        </w:rPr>
        <w:t>測時，應會同法官及當事人實地勘查，並將法官現場囑託事項記錄於</w:t>
      </w:r>
      <w:r w:rsidRPr="00754F2A">
        <w:rPr>
          <w:rFonts w:hint="eastAsia"/>
          <w:color w:val="000000" w:themeColor="text1"/>
        </w:rPr>
        <w:t>『</w:t>
      </w:r>
      <w:r w:rsidRPr="00754F2A">
        <w:rPr>
          <w:color w:val="000000" w:themeColor="text1"/>
        </w:rPr>
        <w:t>法院囑託鑑測案件法官現場囑託事項紀錄表</w:t>
      </w:r>
      <w:r w:rsidRPr="00754F2A">
        <w:rPr>
          <w:rFonts w:hint="eastAsia"/>
          <w:color w:val="000000" w:themeColor="text1"/>
        </w:rPr>
        <w:t>』</w:t>
      </w:r>
      <w:r w:rsidRPr="00754F2A">
        <w:rPr>
          <w:color w:val="000000" w:themeColor="text1"/>
        </w:rPr>
        <w:t>內，據以施測，未經法官囑託之事項，測量人員不得增加鑑測項目。</w:t>
      </w:r>
      <w:r w:rsidRPr="00754F2A">
        <w:rPr>
          <w:rFonts w:hint="eastAsia"/>
          <w:color w:val="000000" w:themeColor="text1"/>
        </w:rPr>
        <w:t>」同項第2款規定：「</w:t>
      </w:r>
      <w:r w:rsidRPr="00754F2A">
        <w:rPr>
          <w:color w:val="000000" w:themeColor="text1"/>
        </w:rPr>
        <w:t>測量人員如認為囑託案件無法辦理</w:t>
      </w:r>
      <w:proofErr w:type="gramStart"/>
      <w:r w:rsidRPr="00754F2A">
        <w:rPr>
          <w:color w:val="000000" w:themeColor="text1"/>
        </w:rPr>
        <w:t>鑑</w:t>
      </w:r>
      <w:proofErr w:type="gramEnd"/>
      <w:r w:rsidRPr="00754F2A">
        <w:rPr>
          <w:color w:val="000000" w:themeColor="text1"/>
        </w:rPr>
        <w:t>測時，應當場向法官陳述理由，返回後並函復法院。</w:t>
      </w:r>
      <w:r w:rsidRPr="00754F2A">
        <w:rPr>
          <w:rFonts w:hint="eastAsia"/>
          <w:color w:val="000000" w:themeColor="text1"/>
        </w:rPr>
        <w:t>」有關法院受理民事事件涉及分割共有物者，需借重土地測量專業人員協助，於此類事件多囑託地政機關或測繪中心協助測量鑑定，測量人員如認為囑託案件無法辦理</w:t>
      </w:r>
      <w:proofErr w:type="gramStart"/>
      <w:r w:rsidRPr="00754F2A">
        <w:rPr>
          <w:rFonts w:hint="eastAsia"/>
          <w:color w:val="000000" w:themeColor="text1"/>
        </w:rPr>
        <w:t>鑑</w:t>
      </w:r>
      <w:proofErr w:type="gramEnd"/>
      <w:r w:rsidRPr="00754F2A">
        <w:rPr>
          <w:rFonts w:hint="eastAsia"/>
          <w:color w:val="000000" w:themeColor="text1"/>
        </w:rPr>
        <w:t>測時，應當場向法官陳述理由，返回後並函復法院。</w:t>
      </w:r>
    </w:p>
    <w:p w14:paraId="556DACBA" w14:textId="1D63E16C" w:rsidR="0053055B" w:rsidRPr="00754F2A" w:rsidRDefault="0053055B" w:rsidP="0084697F">
      <w:pPr>
        <w:pStyle w:val="3"/>
        <w:spacing w:line="440" w:lineRule="exact"/>
        <w:ind w:left="1360" w:hanging="680"/>
        <w:rPr>
          <w:color w:val="000000" w:themeColor="text1"/>
        </w:rPr>
      </w:pPr>
      <w:r w:rsidRPr="00754F2A">
        <w:rPr>
          <w:rFonts w:hint="eastAsia"/>
          <w:color w:val="000000" w:themeColor="text1"/>
        </w:rPr>
        <w:lastRenderedPageBreak/>
        <w:t>查共</w:t>
      </w:r>
      <w:r w:rsidRPr="00754F2A">
        <w:rPr>
          <w:color w:val="000000" w:themeColor="text1"/>
        </w:rPr>
        <w:t>有土地</w:t>
      </w:r>
      <w:r w:rsidRPr="00754F2A">
        <w:rPr>
          <w:rFonts w:hint="eastAsia"/>
          <w:color w:val="000000" w:themeColor="text1"/>
        </w:rPr>
        <w:t>分割之目的，在於解除共有分管之法律關係，以實際分管使用範圍辦理土地分割，</w:t>
      </w:r>
      <w:r w:rsidRPr="00754F2A">
        <w:rPr>
          <w:color w:val="000000" w:themeColor="text1"/>
        </w:rPr>
        <w:t>成</w:t>
      </w:r>
      <w:r w:rsidRPr="00754F2A">
        <w:rPr>
          <w:rFonts w:hint="eastAsia"/>
          <w:color w:val="000000" w:themeColor="text1"/>
        </w:rPr>
        <w:t>為</w:t>
      </w:r>
      <w:r w:rsidRPr="00754F2A">
        <w:rPr>
          <w:color w:val="000000" w:themeColor="text1"/>
        </w:rPr>
        <w:t>土地持有人單獨</w:t>
      </w:r>
      <w:r w:rsidRPr="00754F2A">
        <w:rPr>
          <w:rFonts w:hint="eastAsia"/>
          <w:color w:val="000000" w:themeColor="text1"/>
        </w:rPr>
        <w:t>所</w:t>
      </w:r>
      <w:r w:rsidRPr="00754F2A">
        <w:rPr>
          <w:color w:val="000000" w:themeColor="text1"/>
        </w:rPr>
        <w:t>有，</w:t>
      </w:r>
      <w:r w:rsidRPr="00754F2A">
        <w:rPr>
          <w:rFonts w:hint="eastAsia"/>
          <w:color w:val="000000" w:themeColor="text1"/>
        </w:rPr>
        <w:t>使能管理自己的土地，提高土地利用效率。本案系爭土地共有人向</w:t>
      </w:r>
      <w:proofErr w:type="gramStart"/>
      <w:r w:rsidRPr="00754F2A">
        <w:rPr>
          <w:rFonts w:hint="eastAsia"/>
          <w:color w:val="000000" w:themeColor="text1"/>
        </w:rPr>
        <w:t>臺</w:t>
      </w:r>
      <w:proofErr w:type="gramEnd"/>
      <w:r w:rsidRPr="00754F2A">
        <w:rPr>
          <w:rFonts w:hint="eastAsia"/>
          <w:color w:val="000000" w:themeColor="text1"/>
        </w:rPr>
        <w:t>中地院聲請分割共有物事件，</w:t>
      </w:r>
      <w:r w:rsidR="00283379">
        <w:rPr>
          <w:rFonts w:hint="eastAsia"/>
          <w:color w:val="000000" w:themeColor="text1"/>
        </w:rPr>
        <w:t>該院囑託太平地所辦理土地分割複丈，經</w:t>
      </w:r>
      <w:r w:rsidRPr="00754F2A">
        <w:rPr>
          <w:rFonts w:hint="eastAsia"/>
          <w:color w:val="000000" w:themeColor="text1"/>
        </w:rPr>
        <w:t>法官會同</w:t>
      </w:r>
      <w:r w:rsidR="00283379">
        <w:rPr>
          <w:rFonts w:hint="eastAsia"/>
          <w:color w:val="000000" w:themeColor="text1"/>
        </w:rPr>
        <w:t>該</w:t>
      </w:r>
      <w:r w:rsidRPr="00754F2A">
        <w:rPr>
          <w:rFonts w:hint="eastAsia"/>
          <w:color w:val="000000" w:themeColor="text1"/>
        </w:rPr>
        <w:t>所及共有人至土地現場，由該所依法官囑託事項辦理測繪，提出分割方案作為判決參考資料，因法官及共有人未具測量專業，故需借重該所專業協助，然而該</w:t>
      </w:r>
      <w:proofErr w:type="gramStart"/>
      <w:r w:rsidRPr="00754F2A">
        <w:rPr>
          <w:rFonts w:hint="eastAsia"/>
          <w:color w:val="000000" w:themeColor="text1"/>
        </w:rPr>
        <w:t>所至系</w:t>
      </w:r>
      <w:proofErr w:type="gramEnd"/>
      <w:r w:rsidRPr="00754F2A">
        <w:rPr>
          <w:rFonts w:hint="eastAsia"/>
          <w:color w:val="000000" w:themeColor="text1"/>
        </w:rPr>
        <w:t>爭土地現場勘測，應明瞭土地係由共有人分管種植龍眼、荔枝、香蕉等果樹，故對於法官未明確諭知實地測量情事，該所基於共</w:t>
      </w:r>
      <w:r w:rsidRPr="00754F2A">
        <w:rPr>
          <w:color w:val="000000" w:themeColor="text1"/>
        </w:rPr>
        <w:t>有土地分</w:t>
      </w:r>
      <w:r w:rsidRPr="00754F2A">
        <w:rPr>
          <w:rFonts w:hint="eastAsia"/>
          <w:color w:val="000000" w:themeColor="text1"/>
        </w:rPr>
        <w:t>割之目的及分管現況，未本於測量之專業服務，向法官提出應依各共有人分管土地之範圍進行實際測量之方式，仍以</w:t>
      </w:r>
      <w:r w:rsidRPr="00754F2A">
        <w:rPr>
          <w:color w:val="000000" w:themeColor="text1"/>
        </w:rPr>
        <w:t>無法</w:t>
      </w:r>
      <w:r w:rsidRPr="00754F2A">
        <w:rPr>
          <w:rFonts w:hint="eastAsia"/>
          <w:color w:val="000000" w:themeColor="text1"/>
        </w:rPr>
        <w:t>與地</w:t>
      </w:r>
      <w:proofErr w:type="gramStart"/>
      <w:r w:rsidRPr="00754F2A">
        <w:rPr>
          <w:rFonts w:hint="eastAsia"/>
          <w:color w:val="000000" w:themeColor="text1"/>
        </w:rPr>
        <w:t>籍圖套</w:t>
      </w:r>
      <w:proofErr w:type="gramEnd"/>
      <w:r w:rsidRPr="00754F2A">
        <w:rPr>
          <w:rFonts w:hint="eastAsia"/>
          <w:color w:val="000000" w:themeColor="text1"/>
        </w:rPr>
        <w:t>合之分割</w:t>
      </w:r>
      <w:r w:rsidRPr="00754F2A">
        <w:rPr>
          <w:color w:val="000000" w:themeColor="text1"/>
        </w:rPr>
        <w:t>圖</w:t>
      </w:r>
      <w:r w:rsidRPr="00754F2A">
        <w:rPr>
          <w:rFonts w:hint="eastAsia"/>
          <w:color w:val="000000" w:themeColor="text1"/>
        </w:rPr>
        <w:t>，採參數轉換模式套繪製作複丈成果圖，造成分割成果與土地所有權人實際使用範圍不符，衍生後續地籍圖重測發生界址爭議情事。司法院民事廳於本院1</w:t>
      </w:r>
      <w:r w:rsidRPr="00754F2A">
        <w:rPr>
          <w:color w:val="000000" w:themeColor="text1"/>
        </w:rPr>
        <w:t>13</w:t>
      </w:r>
      <w:r w:rsidRPr="00754F2A">
        <w:rPr>
          <w:rFonts w:hint="eastAsia"/>
          <w:color w:val="000000" w:themeColor="text1"/>
        </w:rPr>
        <w:t>年2月1</w:t>
      </w:r>
      <w:r w:rsidRPr="00754F2A">
        <w:rPr>
          <w:color w:val="000000" w:themeColor="text1"/>
        </w:rPr>
        <w:t>7</w:t>
      </w:r>
      <w:r w:rsidRPr="00754F2A">
        <w:rPr>
          <w:rFonts w:hint="eastAsia"/>
          <w:color w:val="000000" w:themeColor="text1"/>
        </w:rPr>
        <w:t>日詢問</w:t>
      </w:r>
      <w:r w:rsidR="00772040">
        <w:rPr>
          <w:rFonts w:hint="eastAsia"/>
          <w:color w:val="000000" w:themeColor="text1"/>
        </w:rPr>
        <w:t>時</w:t>
      </w:r>
      <w:r w:rsidRPr="00754F2A">
        <w:rPr>
          <w:rFonts w:hint="eastAsia"/>
          <w:color w:val="000000" w:themeColor="text1"/>
        </w:rPr>
        <w:t>表示：個案地政機關應以實地測繪或圖</w:t>
      </w:r>
      <w:proofErr w:type="gramStart"/>
      <w:r w:rsidRPr="00754F2A">
        <w:rPr>
          <w:rFonts w:hint="eastAsia"/>
          <w:color w:val="000000" w:themeColor="text1"/>
        </w:rPr>
        <w:t>面套繪</w:t>
      </w:r>
      <w:proofErr w:type="gramEnd"/>
      <w:r w:rsidRPr="00754F2A">
        <w:rPr>
          <w:rFonts w:hint="eastAsia"/>
          <w:color w:val="000000" w:themeColor="text1"/>
        </w:rPr>
        <w:t>之方式繪製土地複丈成果圖，事涉地政機關辦理土地測量之職權，尊重該管</w:t>
      </w:r>
      <w:proofErr w:type="gramStart"/>
      <w:r w:rsidRPr="00754F2A">
        <w:rPr>
          <w:rFonts w:hint="eastAsia"/>
          <w:color w:val="000000" w:themeColor="text1"/>
        </w:rPr>
        <w:t>職權卓處</w:t>
      </w:r>
      <w:proofErr w:type="gramEnd"/>
      <w:r w:rsidRPr="00754F2A">
        <w:rPr>
          <w:rFonts w:hint="eastAsia"/>
          <w:color w:val="000000" w:themeColor="text1"/>
        </w:rPr>
        <w:t>等語。</w:t>
      </w:r>
    </w:p>
    <w:p w14:paraId="6256F5AD" w14:textId="2B061D40" w:rsidR="00BB497F" w:rsidRDefault="0053055B" w:rsidP="0084697F">
      <w:pPr>
        <w:pStyle w:val="3"/>
        <w:spacing w:line="440" w:lineRule="exact"/>
        <w:ind w:left="1360" w:hanging="680"/>
        <w:rPr>
          <w:color w:val="000000" w:themeColor="text1"/>
        </w:rPr>
      </w:pPr>
      <w:r w:rsidRPr="00754F2A">
        <w:rPr>
          <w:rFonts w:hint="eastAsia"/>
          <w:color w:val="000000" w:themeColor="text1"/>
        </w:rPr>
        <w:t>綜上，</w:t>
      </w:r>
      <w:r w:rsidR="00BB497F" w:rsidRPr="00BB497F">
        <w:rPr>
          <w:rFonts w:hint="eastAsia"/>
          <w:color w:val="000000" w:themeColor="text1"/>
        </w:rPr>
        <w:t>法院受理民事事件涉及分割共有物者，需借重土地測量專業人員協助，於此類事件多囑託地政機關或內政部國土測繪中心協助測量鑑定。內政部應督導地政機關或內政部國土測繪中心於接受法院囑託辦理測量鑑定時，如法官囑託事項不明確或使用現況恐有</w:t>
      </w:r>
      <w:proofErr w:type="gramStart"/>
      <w:r w:rsidR="00BB497F" w:rsidRPr="00BB497F">
        <w:rPr>
          <w:rFonts w:hint="eastAsia"/>
          <w:color w:val="000000" w:themeColor="text1"/>
        </w:rPr>
        <w:t>圖地簿</w:t>
      </w:r>
      <w:proofErr w:type="gramEnd"/>
      <w:r w:rsidR="00BB497F" w:rsidRPr="00BB497F">
        <w:rPr>
          <w:rFonts w:hint="eastAsia"/>
          <w:color w:val="000000" w:themeColor="text1"/>
        </w:rPr>
        <w:t>不符之情事者，應本於測量之專業服務，向法官陳述理由，為妥適之囑託事項。</w:t>
      </w:r>
    </w:p>
    <w:p w14:paraId="0E61B92C" w14:textId="4E5CC4D8" w:rsidR="00E25849" w:rsidRPr="00754F2A" w:rsidRDefault="00E25849" w:rsidP="004E05A1">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754F2A">
        <w:rPr>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754F2A">
        <w:rPr>
          <w:rFonts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01331D" w:rsidRPr="00754F2A">
        <w:rPr>
          <w:color w:val="000000" w:themeColor="text1"/>
        </w:rPr>
        <w:t xml:space="preserve"> </w:t>
      </w:r>
    </w:p>
    <w:p w14:paraId="56097346" w14:textId="64D45642" w:rsidR="00FB7770" w:rsidRPr="00754F2A" w:rsidRDefault="00FB7770" w:rsidP="00770453">
      <w:pPr>
        <w:pStyle w:val="2"/>
        <w:spacing w:beforeLines="25" w:before="114"/>
        <w:ind w:left="1020" w:hanging="680"/>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754F2A">
        <w:rPr>
          <w:rFonts w:hint="eastAsia"/>
          <w:color w:val="000000" w:themeColor="text1"/>
        </w:rPr>
        <w:t>調查意見</w:t>
      </w:r>
      <w:r w:rsidR="00DD3F92" w:rsidRPr="00754F2A">
        <w:rPr>
          <w:rFonts w:hint="eastAsia"/>
          <w:color w:val="000000" w:themeColor="text1"/>
        </w:rPr>
        <w:t>一</w:t>
      </w:r>
      <w:r w:rsidRPr="00754F2A">
        <w:rPr>
          <w:rFonts w:hint="eastAsia"/>
          <w:color w:val="000000" w:themeColor="text1"/>
        </w:rPr>
        <w:t>，</w:t>
      </w:r>
      <w:r w:rsidR="00DD3F92" w:rsidRPr="00754F2A">
        <w:rPr>
          <w:rFonts w:hint="eastAsia"/>
          <w:color w:val="000000" w:themeColor="text1"/>
        </w:rPr>
        <w:t>函請</w:t>
      </w:r>
      <w:proofErr w:type="gramStart"/>
      <w:r w:rsidR="00DD3F92" w:rsidRPr="00754F2A">
        <w:rPr>
          <w:rFonts w:hint="eastAsia"/>
          <w:color w:val="000000" w:themeColor="text1"/>
        </w:rPr>
        <w:t>臺</w:t>
      </w:r>
      <w:proofErr w:type="gramEnd"/>
      <w:r w:rsidR="00DD3F92" w:rsidRPr="00754F2A">
        <w:rPr>
          <w:rFonts w:hint="eastAsia"/>
          <w:color w:val="000000" w:themeColor="text1"/>
        </w:rPr>
        <w:t>中市政府</w:t>
      </w:r>
      <w:r w:rsidR="00666912" w:rsidRPr="00754F2A">
        <w:rPr>
          <w:rFonts w:hint="eastAsia"/>
          <w:color w:val="000000" w:themeColor="text1"/>
        </w:rPr>
        <w:t>轉飭臺中市太平地政事務所檢討改進</w:t>
      </w:r>
      <w:proofErr w:type="gramStart"/>
      <w:r w:rsidR="00666912" w:rsidRPr="00754F2A">
        <w:rPr>
          <w:rFonts w:hint="eastAsia"/>
          <w:color w:val="000000" w:themeColor="text1"/>
        </w:rPr>
        <w:t>見復</w:t>
      </w:r>
      <w:proofErr w:type="gramEnd"/>
      <w:r w:rsidRPr="00754F2A">
        <w:rPr>
          <w:rFonts w:hAnsi="標楷體" w:hint="eastAsia"/>
          <w:color w:val="000000" w:themeColor="text1"/>
        </w:rPr>
        <w:t>。</w:t>
      </w:r>
      <w:bookmarkEnd w:id="78"/>
      <w:bookmarkEnd w:id="79"/>
      <w:bookmarkEnd w:id="80"/>
      <w:bookmarkEnd w:id="81"/>
      <w:bookmarkEnd w:id="82"/>
      <w:bookmarkEnd w:id="83"/>
      <w:bookmarkEnd w:id="84"/>
    </w:p>
    <w:p w14:paraId="4398174D" w14:textId="5AB2AC20" w:rsidR="00E25849" w:rsidRDefault="00E25849">
      <w:pPr>
        <w:pStyle w:val="2"/>
        <w:rPr>
          <w:color w:val="000000" w:themeColor="text1"/>
        </w:rPr>
      </w:pPr>
      <w:bookmarkStart w:id="104" w:name="_Toc421794877"/>
      <w:bookmarkStart w:id="105" w:name="_Toc421795443"/>
      <w:bookmarkStart w:id="106" w:name="_Toc421796024"/>
      <w:bookmarkStart w:id="107" w:name="_Toc422728959"/>
      <w:bookmarkStart w:id="108" w:name="_Toc422834162"/>
      <w:r w:rsidRPr="00754F2A">
        <w:rPr>
          <w:rFonts w:hint="eastAsia"/>
          <w:color w:val="000000" w:themeColor="text1"/>
        </w:rPr>
        <w:t>調查意見</w:t>
      </w:r>
      <w:r w:rsidR="00EC39B8" w:rsidRPr="00754F2A">
        <w:rPr>
          <w:rFonts w:hint="eastAsia"/>
          <w:color w:val="000000" w:themeColor="text1"/>
        </w:rPr>
        <w:t>二</w:t>
      </w:r>
      <w:r w:rsidRPr="00754F2A">
        <w:rPr>
          <w:rFonts w:hint="eastAsia"/>
          <w:color w:val="000000" w:themeColor="text1"/>
        </w:rPr>
        <w:t>，函請</w:t>
      </w:r>
      <w:r w:rsidR="00EC39B8" w:rsidRPr="00754F2A">
        <w:rPr>
          <w:rFonts w:hint="eastAsia"/>
          <w:color w:val="000000" w:themeColor="text1"/>
        </w:rPr>
        <w:t>內政部</w:t>
      </w:r>
      <w:proofErr w:type="gramStart"/>
      <w:r w:rsidR="00EC39B8" w:rsidRPr="00754F2A">
        <w:rPr>
          <w:rFonts w:hint="eastAsia"/>
          <w:color w:val="000000" w:themeColor="text1"/>
        </w:rPr>
        <w:t>妥處見復。</w:t>
      </w:r>
      <w:bookmarkEnd w:id="85"/>
      <w:bookmarkEnd w:id="86"/>
      <w:bookmarkEnd w:id="87"/>
      <w:bookmarkEnd w:id="88"/>
      <w:bookmarkEnd w:id="89"/>
      <w:bookmarkEnd w:id="90"/>
      <w:bookmarkEnd w:id="91"/>
      <w:bookmarkEnd w:id="92"/>
      <w:bookmarkEnd w:id="104"/>
      <w:bookmarkEnd w:id="105"/>
      <w:bookmarkEnd w:id="106"/>
      <w:bookmarkEnd w:id="107"/>
      <w:bookmarkEnd w:id="108"/>
      <w:proofErr w:type="gramEnd"/>
    </w:p>
    <w:p w14:paraId="13822909" w14:textId="5BD7D365" w:rsidR="00D865CB" w:rsidRPr="00754F2A" w:rsidRDefault="00D865CB">
      <w:pPr>
        <w:pStyle w:val="2"/>
        <w:rPr>
          <w:color w:val="000000" w:themeColor="text1"/>
        </w:rPr>
      </w:pPr>
      <w:r w:rsidRPr="001F262C">
        <w:rPr>
          <w:rFonts w:hint="eastAsia"/>
          <w:color w:val="000000" w:themeColor="text1"/>
        </w:rPr>
        <w:t>調查意見，</w:t>
      </w:r>
      <w:r w:rsidRPr="00754F2A">
        <w:rPr>
          <w:rFonts w:hint="eastAsia"/>
          <w:color w:val="000000" w:themeColor="text1"/>
        </w:rPr>
        <w:t>函請</w:t>
      </w:r>
      <w:r>
        <w:rPr>
          <w:rFonts w:hint="eastAsia"/>
          <w:color w:val="000000" w:themeColor="text1"/>
        </w:rPr>
        <w:t>司法院</w:t>
      </w:r>
      <w:proofErr w:type="gramStart"/>
      <w:r>
        <w:rPr>
          <w:rFonts w:hint="eastAsia"/>
          <w:color w:val="000000" w:themeColor="text1"/>
        </w:rPr>
        <w:t>民事廳參處</w:t>
      </w:r>
      <w:proofErr w:type="gramEnd"/>
      <w:r>
        <w:rPr>
          <w:rFonts w:hint="eastAsia"/>
          <w:color w:val="000000" w:themeColor="text1"/>
        </w:rPr>
        <w:t>。</w:t>
      </w:r>
    </w:p>
    <w:p w14:paraId="3CC2BAC4" w14:textId="3B593545" w:rsidR="00560DDA" w:rsidRDefault="00560DDA" w:rsidP="00560DDA">
      <w:pPr>
        <w:pStyle w:val="2"/>
        <w:rPr>
          <w:color w:val="000000" w:themeColor="text1"/>
        </w:rPr>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r w:rsidRPr="00754F2A">
        <w:rPr>
          <w:rFonts w:hint="eastAsia"/>
          <w:color w:val="000000" w:themeColor="text1"/>
        </w:rPr>
        <w:t>調查意見，函復陳訴人。</w:t>
      </w:r>
      <w:bookmarkEnd w:id="109"/>
      <w:bookmarkEnd w:id="110"/>
      <w:bookmarkEnd w:id="111"/>
      <w:bookmarkEnd w:id="112"/>
      <w:bookmarkEnd w:id="113"/>
      <w:bookmarkEnd w:id="114"/>
      <w:bookmarkEnd w:id="115"/>
    </w:p>
    <w:p w14:paraId="685D677D" w14:textId="0B83ADC2" w:rsidR="00270AF0" w:rsidRPr="00754F2A" w:rsidRDefault="00270AF0" w:rsidP="00560DDA">
      <w:pPr>
        <w:pStyle w:val="2"/>
        <w:rPr>
          <w:color w:val="000000" w:themeColor="text1"/>
        </w:rPr>
      </w:pPr>
      <w:r w:rsidRPr="00270AF0">
        <w:rPr>
          <w:rFonts w:hint="eastAsia"/>
          <w:color w:val="000000" w:themeColor="text1"/>
        </w:rPr>
        <w:t>調查報告之案由、調查意見、處理辦法及簡報檔，於</w:t>
      </w:r>
      <w:proofErr w:type="gramStart"/>
      <w:r w:rsidRPr="00270AF0">
        <w:rPr>
          <w:rFonts w:hint="eastAsia"/>
          <w:color w:val="000000" w:themeColor="text1"/>
        </w:rPr>
        <w:t>個</w:t>
      </w:r>
      <w:proofErr w:type="gramEnd"/>
      <w:r w:rsidRPr="00270AF0">
        <w:rPr>
          <w:rFonts w:hint="eastAsia"/>
          <w:color w:val="000000" w:themeColor="text1"/>
        </w:rPr>
        <w:t>資隱匿後，上網公布（不含附件）。</w:t>
      </w:r>
    </w:p>
    <w:bookmarkEnd w:id="93"/>
    <w:bookmarkEnd w:id="94"/>
    <w:bookmarkEnd w:id="95"/>
    <w:bookmarkEnd w:id="96"/>
    <w:bookmarkEnd w:id="97"/>
    <w:bookmarkEnd w:id="98"/>
    <w:bookmarkEnd w:id="99"/>
    <w:bookmarkEnd w:id="100"/>
    <w:bookmarkEnd w:id="101"/>
    <w:bookmarkEnd w:id="102"/>
    <w:bookmarkEnd w:id="103"/>
    <w:bookmarkEnd w:id="116"/>
    <w:bookmarkEnd w:id="117"/>
    <w:p w14:paraId="571034FC" w14:textId="7E18766A" w:rsidR="00E25849" w:rsidRDefault="00E25849" w:rsidP="00E120F4">
      <w:pPr>
        <w:pStyle w:val="aa"/>
        <w:spacing w:beforeLines="50" w:before="228" w:after="0"/>
        <w:ind w:leftChars="1100" w:left="3742"/>
        <w:rPr>
          <w:b w:val="0"/>
          <w:bCs/>
          <w:snapToGrid/>
          <w:color w:val="000000" w:themeColor="text1"/>
          <w:spacing w:val="12"/>
          <w:kern w:val="0"/>
          <w:sz w:val="40"/>
        </w:rPr>
      </w:pPr>
      <w:r w:rsidRPr="00754F2A">
        <w:rPr>
          <w:rFonts w:hint="eastAsia"/>
          <w:b w:val="0"/>
          <w:bCs/>
          <w:snapToGrid/>
          <w:color w:val="000000" w:themeColor="text1"/>
          <w:spacing w:val="12"/>
          <w:kern w:val="0"/>
          <w:sz w:val="40"/>
        </w:rPr>
        <w:t>調查委員：</w:t>
      </w:r>
      <w:r w:rsidR="00E120F4">
        <w:rPr>
          <w:rFonts w:hint="eastAsia"/>
          <w:b w:val="0"/>
          <w:bCs/>
          <w:snapToGrid/>
          <w:color w:val="000000" w:themeColor="text1"/>
          <w:spacing w:val="12"/>
          <w:kern w:val="0"/>
          <w:sz w:val="40"/>
        </w:rPr>
        <w:t>施錦芳</w:t>
      </w:r>
    </w:p>
    <w:p w14:paraId="04C04091" w14:textId="58190965" w:rsidR="00E120F4" w:rsidRPr="00754F2A" w:rsidRDefault="00E120F4" w:rsidP="00E120F4">
      <w:pPr>
        <w:pStyle w:val="aa"/>
        <w:spacing w:before="0" w:afterLines="100" w:after="457"/>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林盛豐</w:t>
      </w:r>
    </w:p>
    <w:p w14:paraId="0778F015" w14:textId="77777777" w:rsidR="002C6625" w:rsidRPr="00754F2A" w:rsidRDefault="002C6625" w:rsidP="00770453">
      <w:pPr>
        <w:pStyle w:val="aa"/>
        <w:spacing w:before="0" w:after="0"/>
        <w:ind w:leftChars="1100" w:left="3742"/>
        <w:rPr>
          <w:rFonts w:ascii="Times New Roman"/>
          <w:b w:val="0"/>
          <w:bCs/>
          <w:snapToGrid/>
          <w:color w:val="000000" w:themeColor="text1"/>
          <w:spacing w:val="0"/>
          <w:kern w:val="0"/>
          <w:sz w:val="40"/>
        </w:rPr>
      </w:pPr>
      <w:bookmarkStart w:id="118" w:name="_GoBack"/>
      <w:bookmarkEnd w:id="118"/>
    </w:p>
    <w:sectPr w:rsidR="002C6625" w:rsidRPr="00754F2A" w:rsidSect="008C385F">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EFDB" w14:textId="77777777" w:rsidR="00B92C55" w:rsidRDefault="00B92C55">
      <w:r>
        <w:separator/>
      </w:r>
    </w:p>
  </w:endnote>
  <w:endnote w:type="continuationSeparator" w:id="0">
    <w:p w14:paraId="3A867B47" w14:textId="77777777" w:rsidR="00B92C55" w:rsidRDefault="00B9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D4C47" w14:textId="77777777" w:rsidR="00B92C55" w:rsidRDefault="00B92C55">
      <w:r>
        <w:separator/>
      </w:r>
    </w:p>
  </w:footnote>
  <w:footnote w:type="continuationSeparator" w:id="0">
    <w:p w14:paraId="181D903F" w14:textId="77777777" w:rsidR="00B92C55" w:rsidRDefault="00B92C55">
      <w:r>
        <w:continuationSeparator/>
      </w:r>
    </w:p>
  </w:footnote>
  <w:footnote w:id="1">
    <w:p w14:paraId="626A7AD8" w14:textId="77777777" w:rsidR="0053055B" w:rsidRPr="000A4F0F" w:rsidRDefault="0053055B" w:rsidP="0053055B">
      <w:pPr>
        <w:pStyle w:val="afc"/>
      </w:pPr>
      <w:r>
        <w:rPr>
          <w:rStyle w:val="afe"/>
        </w:rPr>
        <w:footnoteRef/>
      </w:r>
      <w:r>
        <w:t xml:space="preserve"> </w:t>
      </w:r>
      <w:r w:rsidRPr="000A4F0F">
        <w:t>99年12月25日</w:t>
      </w:r>
      <w:proofErr w:type="gramStart"/>
      <w:r>
        <w:rPr>
          <w:rFonts w:hint="eastAsia"/>
        </w:rPr>
        <w:t>臺</w:t>
      </w:r>
      <w:proofErr w:type="gramEnd"/>
      <w:r>
        <w:rPr>
          <w:rFonts w:hint="eastAsia"/>
        </w:rPr>
        <w:t>中縣市合併改制為</w:t>
      </w:r>
      <w:proofErr w:type="gramStart"/>
      <w:r>
        <w:rPr>
          <w:rFonts w:hint="eastAsia"/>
        </w:rPr>
        <w:t>臺</w:t>
      </w:r>
      <w:proofErr w:type="gramEnd"/>
      <w:r>
        <w:rPr>
          <w:rFonts w:hint="eastAsia"/>
        </w:rPr>
        <w:t>中市，太平市改制為太平區。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764A2"/>
    <w:multiLevelType w:val="hybridMultilevel"/>
    <w:tmpl w:val="CB74B16A"/>
    <w:lvl w:ilvl="0" w:tplc="6748CFE2">
      <w:start w:val="1"/>
      <w:numFmt w:val="taiwaneseCountingThousand"/>
      <w:lvlText w:val="（%1）"/>
      <w:lvlJc w:val="left"/>
      <w:pPr>
        <w:ind w:left="1612" w:hanging="480"/>
      </w:pPr>
      <w:rPr>
        <w:rFonts w:hint="default"/>
        <w:color w:val="auto"/>
        <w:sz w:val="32"/>
        <w:szCs w:val="32"/>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724512"/>
    <w:multiLevelType w:val="hybridMultilevel"/>
    <w:tmpl w:val="A234218E"/>
    <w:lvl w:ilvl="0" w:tplc="B12C5D8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2758" w:hanging="480"/>
      </w:pPr>
    </w:lvl>
    <w:lvl w:ilvl="2" w:tplc="0409001B" w:tentative="1">
      <w:start w:val="1"/>
      <w:numFmt w:val="lowerRoman"/>
      <w:lvlText w:val="%3."/>
      <w:lvlJc w:val="right"/>
      <w:pPr>
        <w:ind w:left="3238" w:hanging="480"/>
      </w:pPr>
    </w:lvl>
    <w:lvl w:ilvl="3" w:tplc="0409000F" w:tentative="1">
      <w:start w:val="1"/>
      <w:numFmt w:val="decimal"/>
      <w:lvlText w:val="%4."/>
      <w:lvlJc w:val="left"/>
      <w:pPr>
        <w:ind w:left="3718" w:hanging="480"/>
      </w:pPr>
    </w:lvl>
    <w:lvl w:ilvl="4" w:tplc="04090019" w:tentative="1">
      <w:start w:val="1"/>
      <w:numFmt w:val="ideographTraditional"/>
      <w:lvlText w:val="%5、"/>
      <w:lvlJc w:val="left"/>
      <w:pPr>
        <w:ind w:left="4198" w:hanging="480"/>
      </w:pPr>
    </w:lvl>
    <w:lvl w:ilvl="5" w:tplc="0409001B" w:tentative="1">
      <w:start w:val="1"/>
      <w:numFmt w:val="lowerRoman"/>
      <w:lvlText w:val="%6."/>
      <w:lvlJc w:val="right"/>
      <w:pPr>
        <w:ind w:left="4678" w:hanging="480"/>
      </w:pPr>
    </w:lvl>
    <w:lvl w:ilvl="6" w:tplc="0409000F" w:tentative="1">
      <w:start w:val="1"/>
      <w:numFmt w:val="decimal"/>
      <w:lvlText w:val="%7."/>
      <w:lvlJc w:val="left"/>
      <w:pPr>
        <w:ind w:left="5158" w:hanging="480"/>
      </w:pPr>
    </w:lvl>
    <w:lvl w:ilvl="7" w:tplc="04090019" w:tentative="1">
      <w:start w:val="1"/>
      <w:numFmt w:val="ideographTraditional"/>
      <w:lvlText w:val="%8、"/>
      <w:lvlJc w:val="left"/>
      <w:pPr>
        <w:ind w:left="5638" w:hanging="480"/>
      </w:pPr>
    </w:lvl>
    <w:lvl w:ilvl="8" w:tplc="0409001B" w:tentative="1">
      <w:start w:val="1"/>
      <w:numFmt w:val="lowerRoman"/>
      <w:lvlText w:val="%9."/>
      <w:lvlJc w:val="right"/>
      <w:pPr>
        <w:ind w:left="6118"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F007A67"/>
    <w:multiLevelType w:val="hybridMultilevel"/>
    <w:tmpl w:val="CB74B16A"/>
    <w:lvl w:ilvl="0" w:tplc="6748CFE2">
      <w:start w:val="1"/>
      <w:numFmt w:val="taiwaneseCountingThousand"/>
      <w:lvlText w:val="（%1）"/>
      <w:lvlJc w:val="left"/>
      <w:pPr>
        <w:ind w:left="1612" w:hanging="480"/>
      </w:pPr>
      <w:rPr>
        <w:rFonts w:hint="default"/>
        <w:color w:val="auto"/>
        <w:sz w:val="32"/>
        <w:szCs w:val="32"/>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665D3E"/>
    <w:multiLevelType w:val="hybridMultilevel"/>
    <w:tmpl w:val="3FFC06EA"/>
    <w:lvl w:ilvl="0" w:tplc="C172E602">
      <w:start w:val="2"/>
      <w:numFmt w:val="taiwaneseCountingThousand"/>
      <w:lvlText w:val="%1、"/>
      <w:lvlJc w:val="left"/>
      <w:pPr>
        <w:ind w:left="1331" w:hanging="480"/>
      </w:pPr>
      <w:rPr>
        <w:rFonts w:hint="eastAsia"/>
        <w:b w:val="0"/>
        <w:color w:val="auto"/>
        <w:sz w:val="32"/>
        <w:szCs w:val="32"/>
        <w:lang w:val="en-US"/>
      </w:rPr>
    </w:lvl>
    <w:lvl w:ilvl="1" w:tplc="6748CFE2">
      <w:start w:val="1"/>
      <w:numFmt w:val="taiwaneseCountingThousand"/>
      <w:lvlText w:val="（%2）"/>
      <w:lvlJc w:val="left"/>
      <w:pPr>
        <w:ind w:left="960" w:hanging="480"/>
      </w:pPr>
      <w:rPr>
        <w:rFonts w:hint="default"/>
        <w:color w:val="auto"/>
        <w:sz w:val="32"/>
        <w:szCs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8"/>
  </w:num>
  <w:num w:numId="5">
    <w:abstractNumId w:val="5"/>
  </w:num>
  <w:num w:numId="6">
    <w:abstractNumId w:val="10"/>
  </w:num>
  <w:num w:numId="7">
    <w:abstractNumId w:val="2"/>
  </w:num>
  <w:num w:numId="8">
    <w:abstractNumId w:val="11"/>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6"/>
  </w:num>
  <w:num w:numId="19">
    <w:abstractNumId w:val="12"/>
  </w:num>
  <w:num w:numId="20">
    <w:abstractNumId w:val="1"/>
  </w:num>
  <w:num w:numId="21">
    <w:abstractNumId w:val="9"/>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524"/>
    <w:rsid w:val="00004CF1"/>
    <w:rsid w:val="00005CA5"/>
    <w:rsid w:val="00006961"/>
    <w:rsid w:val="000102A4"/>
    <w:rsid w:val="00010806"/>
    <w:rsid w:val="000112BF"/>
    <w:rsid w:val="00011845"/>
    <w:rsid w:val="00012233"/>
    <w:rsid w:val="0001331D"/>
    <w:rsid w:val="00014E9D"/>
    <w:rsid w:val="000152BC"/>
    <w:rsid w:val="0001676E"/>
    <w:rsid w:val="00017318"/>
    <w:rsid w:val="00017383"/>
    <w:rsid w:val="0002140B"/>
    <w:rsid w:val="000229AD"/>
    <w:rsid w:val="000232A0"/>
    <w:rsid w:val="0002350F"/>
    <w:rsid w:val="000246F7"/>
    <w:rsid w:val="000250D5"/>
    <w:rsid w:val="0003114D"/>
    <w:rsid w:val="00034676"/>
    <w:rsid w:val="000349EB"/>
    <w:rsid w:val="00036D76"/>
    <w:rsid w:val="0003716C"/>
    <w:rsid w:val="00037348"/>
    <w:rsid w:val="000446F2"/>
    <w:rsid w:val="00045E23"/>
    <w:rsid w:val="000535CE"/>
    <w:rsid w:val="00056A04"/>
    <w:rsid w:val="00057F32"/>
    <w:rsid w:val="0006006C"/>
    <w:rsid w:val="000609C5"/>
    <w:rsid w:val="00062A25"/>
    <w:rsid w:val="00064B2F"/>
    <w:rsid w:val="00065584"/>
    <w:rsid w:val="000670BA"/>
    <w:rsid w:val="0007010C"/>
    <w:rsid w:val="00073CB5"/>
    <w:rsid w:val="0007425C"/>
    <w:rsid w:val="00075018"/>
    <w:rsid w:val="00075F90"/>
    <w:rsid w:val="0007660E"/>
    <w:rsid w:val="00076B2B"/>
    <w:rsid w:val="00077553"/>
    <w:rsid w:val="00081D5C"/>
    <w:rsid w:val="000851A2"/>
    <w:rsid w:val="00085BE0"/>
    <w:rsid w:val="0009067D"/>
    <w:rsid w:val="0009352E"/>
    <w:rsid w:val="00094301"/>
    <w:rsid w:val="000943DE"/>
    <w:rsid w:val="00096B96"/>
    <w:rsid w:val="000A0232"/>
    <w:rsid w:val="000A0B5C"/>
    <w:rsid w:val="000A1547"/>
    <w:rsid w:val="000A2F3F"/>
    <w:rsid w:val="000A4986"/>
    <w:rsid w:val="000A4F0F"/>
    <w:rsid w:val="000A4FEC"/>
    <w:rsid w:val="000B0B4A"/>
    <w:rsid w:val="000B279A"/>
    <w:rsid w:val="000B2DBC"/>
    <w:rsid w:val="000B53B3"/>
    <w:rsid w:val="000B5E41"/>
    <w:rsid w:val="000B5E94"/>
    <w:rsid w:val="000B61D2"/>
    <w:rsid w:val="000B69E2"/>
    <w:rsid w:val="000B70A7"/>
    <w:rsid w:val="000B73DD"/>
    <w:rsid w:val="000C182E"/>
    <w:rsid w:val="000C1F58"/>
    <w:rsid w:val="000C23B1"/>
    <w:rsid w:val="000C495F"/>
    <w:rsid w:val="000C693D"/>
    <w:rsid w:val="000D1A20"/>
    <w:rsid w:val="000D66D9"/>
    <w:rsid w:val="000D6CFE"/>
    <w:rsid w:val="000E0D0E"/>
    <w:rsid w:val="000E15E0"/>
    <w:rsid w:val="000E6431"/>
    <w:rsid w:val="000E7010"/>
    <w:rsid w:val="000F1727"/>
    <w:rsid w:val="000F19BF"/>
    <w:rsid w:val="000F21A5"/>
    <w:rsid w:val="001000C6"/>
    <w:rsid w:val="00101380"/>
    <w:rsid w:val="00102082"/>
    <w:rsid w:val="00102971"/>
    <w:rsid w:val="00102B9F"/>
    <w:rsid w:val="00102DC4"/>
    <w:rsid w:val="00106207"/>
    <w:rsid w:val="00110031"/>
    <w:rsid w:val="00112637"/>
    <w:rsid w:val="00112ABC"/>
    <w:rsid w:val="0011585E"/>
    <w:rsid w:val="00117841"/>
    <w:rsid w:val="0012001E"/>
    <w:rsid w:val="00120043"/>
    <w:rsid w:val="0012014F"/>
    <w:rsid w:val="001202E8"/>
    <w:rsid w:val="00124120"/>
    <w:rsid w:val="00125AF3"/>
    <w:rsid w:val="00125F9B"/>
    <w:rsid w:val="00126A55"/>
    <w:rsid w:val="00131956"/>
    <w:rsid w:val="00132807"/>
    <w:rsid w:val="00133F08"/>
    <w:rsid w:val="001345E6"/>
    <w:rsid w:val="001378B0"/>
    <w:rsid w:val="00140991"/>
    <w:rsid w:val="00142E00"/>
    <w:rsid w:val="00146D8E"/>
    <w:rsid w:val="0014718A"/>
    <w:rsid w:val="00147753"/>
    <w:rsid w:val="001477DC"/>
    <w:rsid w:val="001507B1"/>
    <w:rsid w:val="001515DF"/>
    <w:rsid w:val="00152793"/>
    <w:rsid w:val="00153B7E"/>
    <w:rsid w:val="001543C7"/>
    <w:rsid w:val="001545A9"/>
    <w:rsid w:val="0015520A"/>
    <w:rsid w:val="00157C7E"/>
    <w:rsid w:val="00161007"/>
    <w:rsid w:val="001626ED"/>
    <w:rsid w:val="001637C7"/>
    <w:rsid w:val="0016480E"/>
    <w:rsid w:val="0017047E"/>
    <w:rsid w:val="00174297"/>
    <w:rsid w:val="00177424"/>
    <w:rsid w:val="00180E06"/>
    <w:rsid w:val="001817B3"/>
    <w:rsid w:val="00182275"/>
    <w:rsid w:val="00183014"/>
    <w:rsid w:val="00186A93"/>
    <w:rsid w:val="00187B79"/>
    <w:rsid w:val="001901F7"/>
    <w:rsid w:val="00192760"/>
    <w:rsid w:val="00192FE4"/>
    <w:rsid w:val="00193043"/>
    <w:rsid w:val="00193A69"/>
    <w:rsid w:val="001941BE"/>
    <w:rsid w:val="001959C2"/>
    <w:rsid w:val="00197F14"/>
    <w:rsid w:val="001A2089"/>
    <w:rsid w:val="001A51E3"/>
    <w:rsid w:val="001A533A"/>
    <w:rsid w:val="001A7968"/>
    <w:rsid w:val="001B00FF"/>
    <w:rsid w:val="001B02A1"/>
    <w:rsid w:val="001B1720"/>
    <w:rsid w:val="001B2242"/>
    <w:rsid w:val="001B2798"/>
    <w:rsid w:val="001B2E98"/>
    <w:rsid w:val="001B3483"/>
    <w:rsid w:val="001B3C1E"/>
    <w:rsid w:val="001B3FDD"/>
    <w:rsid w:val="001B4494"/>
    <w:rsid w:val="001B5872"/>
    <w:rsid w:val="001B5D3F"/>
    <w:rsid w:val="001C0D8B"/>
    <w:rsid w:val="001C0DA8"/>
    <w:rsid w:val="001C3C02"/>
    <w:rsid w:val="001C647F"/>
    <w:rsid w:val="001D4AD7"/>
    <w:rsid w:val="001D607C"/>
    <w:rsid w:val="001D6299"/>
    <w:rsid w:val="001D763D"/>
    <w:rsid w:val="001E0BA5"/>
    <w:rsid w:val="001E0D8A"/>
    <w:rsid w:val="001E218F"/>
    <w:rsid w:val="001E28D8"/>
    <w:rsid w:val="001E3E4D"/>
    <w:rsid w:val="001E67BA"/>
    <w:rsid w:val="001E6A43"/>
    <w:rsid w:val="001E74C2"/>
    <w:rsid w:val="001E75F9"/>
    <w:rsid w:val="001F1210"/>
    <w:rsid w:val="001F262C"/>
    <w:rsid w:val="001F4F82"/>
    <w:rsid w:val="001F5A48"/>
    <w:rsid w:val="001F5D2A"/>
    <w:rsid w:val="001F602D"/>
    <w:rsid w:val="001F6260"/>
    <w:rsid w:val="001F64A4"/>
    <w:rsid w:val="00200007"/>
    <w:rsid w:val="002021D5"/>
    <w:rsid w:val="002030A5"/>
    <w:rsid w:val="00203131"/>
    <w:rsid w:val="00204158"/>
    <w:rsid w:val="00211741"/>
    <w:rsid w:val="00212E88"/>
    <w:rsid w:val="00213C9C"/>
    <w:rsid w:val="00215078"/>
    <w:rsid w:val="002153E1"/>
    <w:rsid w:val="00215621"/>
    <w:rsid w:val="0022009E"/>
    <w:rsid w:val="00221013"/>
    <w:rsid w:val="00222049"/>
    <w:rsid w:val="00222570"/>
    <w:rsid w:val="002226EF"/>
    <w:rsid w:val="00223241"/>
    <w:rsid w:val="0022425C"/>
    <w:rsid w:val="002246DE"/>
    <w:rsid w:val="0022602B"/>
    <w:rsid w:val="002307FB"/>
    <w:rsid w:val="0023326E"/>
    <w:rsid w:val="00233E52"/>
    <w:rsid w:val="002370E2"/>
    <w:rsid w:val="00237FC2"/>
    <w:rsid w:val="00242482"/>
    <w:rsid w:val="002429E2"/>
    <w:rsid w:val="0024361D"/>
    <w:rsid w:val="00246F1F"/>
    <w:rsid w:val="00247C9A"/>
    <w:rsid w:val="002514E5"/>
    <w:rsid w:val="00251CBE"/>
    <w:rsid w:val="00252304"/>
    <w:rsid w:val="00252BC4"/>
    <w:rsid w:val="00254014"/>
    <w:rsid w:val="00254196"/>
    <w:rsid w:val="00254B39"/>
    <w:rsid w:val="00260BB4"/>
    <w:rsid w:val="00261CA4"/>
    <w:rsid w:val="00262D0B"/>
    <w:rsid w:val="002631E1"/>
    <w:rsid w:val="00264770"/>
    <w:rsid w:val="0026504D"/>
    <w:rsid w:val="00265BC8"/>
    <w:rsid w:val="002669FA"/>
    <w:rsid w:val="0027020E"/>
    <w:rsid w:val="00270AF0"/>
    <w:rsid w:val="0027119A"/>
    <w:rsid w:val="00271928"/>
    <w:rsid w:val="002720E1"/>
    <w:rsid w:val="002731EA"/>
    <w:rsid w:val="00273A2F"/>
    <w:rsid w:val="00275140"/>
    <w:rsid w:val="00277D3E"/>
    <w:rsid w:val="00280986"/>
    <w:rsid w:val="00281ECE"/>
    <w:rsid w:val="002831C7"/>
    <w:rsid w:val="00283379"/>
    <w:rsid w:val="00283CEC"/>
    <w:rsid w:val="002840C6"/>
    <w:rsid w:val="00284374"/>
    <w:rsid w:val="002922DF"/>
    <w:rsid w:val="00292634"/>
    <w:rsid w:val="00295174"/>
    <w:rsid w:val="00296172"/>
    <w:rsid w:val="00296B92"/>
    <w:rsid w:val="002A069C"/>
    <w:rsid w:val="002A2C02"/>
    <w:rsid w:val="002A2C22"/>
    <w:rsid w:val="002A5D13"/>
    <w:rsid w:val="002A66C4"/>
    <w:rsid w:val="002A6E79"/>
    <w:rsid w:val="002A7609"/>
    <w:rsid w:val="002A79FF"/>
    <w:rsid w:val="002A7B6E"/>
    <w:rsid w:val="002A7D65"/>
    <w:rsid w:val="002B02EB"/>
    <w:rsid w:val="002B16DD"/>
    <w:rsid w:val="002B289C"/>
    <w:rsid w:val="002B4162"/>
    <w:rsid w:val="002B56A6"/>
    <w:rsid w:val="002B61A8"/>
    <w:rsid w:val="002C03CE"/>
    <w:rsid w:val="002C0602"/>
    <w:rsid w:val="002C4D93"/>
    <w:rsid w:val="002C5370"/>
    <w:rsid w:val="002C61FF"/>
    <w:rsid w:val="002C6625"/>
    <w:rsid w:val="002C7952"/>
    <w:rsid w:val="002D01E3"/>
    <w:rsid w:val="002D0A9D"/>
    <w:rsid w:val="002D1E97"/>
    <w:rsid w:val="002D3396"/>
    <w:rsid w:val="002D5C16"/>
    <w:rsid w:val="002E1B09"/>
    <w:rsid w:val="002E6D7B"/>
    <w:rsid w:val="002E6FCE"/>
    <w:rsid w:val="002F2476"/>
    <w:rsid w:val="002F3DFF"/>
    <w:rsid w:val="002F5372"/>
    <w:rsid w:val="002F5E05"/>
    <w:rsid w:val="002F5EB8"/>
    <w:rsid w:val="003001B9"/>
    <w:rsid w:val="00300C68"/>
    <w:rsid w:val="003020E9"/>
    <w:rsid w:val="00305B06"/>
    <w:rsid w:val="00306E64"/>
    <w:rsid w:val="00307A76"/>
    <w:rsid w:val="00310764"/>
    <w:rsid w:val="0031455E"/>
    <w:rsid w:val="00315175"/>
    <w:rsid w:val="003155AA"/>
    <w:rsid w:val="00315A16"/>
    <w:rsid w:val="00316F9B"/>
    <w:rsid w:val="00317053"/>
    <w:rsid w:val="00317341"/>
    <w:rsid w:val="0032109C"/>
    <w:rsid w:val="00321E0B"/>
    <w:rsid w:val="00322B45"/>
    <w:rsid w:val="00322EAA"/>
    <w:rsid w:val="00323809"/>
    <w:rsid w:val="00323D41"/>
    <w:rsid w:val="003245CE"/>
    <w:rsid w:val="00324FEB"/>
    <w:rsid w:val="00325414"/>
    <w:rsid w:val="00327C7C"/>
    <w:rsid w:val="003302F1"/>
    <w:rsid w:val="00330394"/>
    <w:rsid w:val="00337B7B"/>
    <w:rsid w:val="00340EB1"/>
    <w:rsid w:val="0034470E"/>
    <w:rsid w:val="00344873"/>
    <w:rsid w:val="00344D7C"/>
    <w:rsid w:val="003508C8"/>
    <w:rsid w:val="00352DB0"/>
    <w:rsid w:val="00353A05"/>
    <w:rsid w:val="00354975"/>
    <w:rsid w:val="00355543"/>
    <w:rsid w:val="003555B4"/>
    <w:rsid w:val="00356D02"/>
    <w:rsid w:val="00361063"/>
    <w:rsid w:val="00363CBC"/>
    <w:rsid w:val="00363FA3"/>
    <w:rsid w:val="00364C60"/>
    <w:rsid w:val="0037094A"/>
    <w:rsid w:val="00370C55"/>
    <w:rsid w:val="00371ED3"/>
    <w:rsid w:val="00372659"/>
    <w:rsid w:val="003728BD"/>
    <w:rsid w:val="00372939"/>
    <w:rsid w:val="00372FFC"/>
    <w:rsid w:val="003751B7"/>
    <w:rsid w:val="0037728A"/>
    <w:rsid w:val="00377990"/>
    <w:rsid w:val="00380B7D"/>
    <w:rsid w:val="003818F1"/>
    <w:rsid w:val="00381A99"/>
    <w:rsid w:val="00381B5F"/>
    <w:rsid w:val="0038221B"/>
    <w:rsid w:val="003829C2"/>
    <w:rsid w:val="003830B2"/>
    <w:rsid w:val="003846F3"/>
    <w:rsid w:val="00384724"/>
    <w:rsid w:val="00385A37"/>
    <w:rsid w:val="00386FF7"/>
    <w:rsid w:val="003878E0"/>
    <w:rsid w:val="00390383"/>
    <w:rsid w:val="003919B7"/>
    <w:rsid w:val="00391D57"/>
    <w:rsid w:val="00392292"/>
    <w:rsid w:val="00394F45"/>
    <w:rsid w:val="00396D32"/>
    <w:rsid w:val="003A02EF"/>
    <w:rsid w:val="003A19A5"/>
    <w:rsid w:val="003A1CD7"/>
    <w:rsid w:val="003A5927"/>
    <w:rsid w:val="003A5C49"/>
    <w:rsid w:val="003A7D0B"/>
    <w:rsid w:val="003B1017"/>
    <w:rsid w:val="003B1D50"/>
    <w:rsid w:val="003B25EB"/>
    <w:rsid w:val="003B3C07"/>
    <w:rsid w:val="003B6081"/>
    <w:rsid w:val="003B6387"/>
    <w:rsid w:val="003B6775"/>
    <w:rsid w:val="003C0B4C"/>
    <w:rsid w:val="003C4BA6"/>
    <w:rsid w:val="003C5FE2"/>
    <w:rsid w:val="003C6F48"/>
    <w:rsid w:val="003C7DC2"/>
    <w:rsid w:val="003D05FB"/>
    <w:rsid w:val="003D0712"/>
    <w:rsid w:val="003D1B16"/>
    <w:rsid w:val="003D1B2B"/>
    <w:rsid w:val="003D2E31"/>
    <w:rsid w:val="003D3BFD"/>
    <w:rsid w:val="003D45BF"/>
    <w:rsid w:val="003D4A7E"/>
    <w:rsid w:val="003D508A"/>
    <w:rsid w:val="003D537F"/>
    <w:rsid w:val="003D58EC"/>
    <w:rsid w:val="003D7B75"/>
    <w:rsid w:val="003E0208"/>
    <w:rsid w:val="003E4B57"/>
    <w:rsid w:val="003E5052"/>
    <w:rsid w:val="003E5947"/>
    <w:rsid w:val="003F27E1"/>
    <w:rsid w:val="003F2AC6"/>
    <w:rsid w:val="003F437A"/>
    <w:rsid w:val="003F464F"/>
    <w:rsid w:val="003F58F4"/>
    <w:rsid w:val="003F5C2B"/>
    <w:rsid w:val="00402240"/>
    <w:rsid w:val="004023E9"/>
    <w:rsid w:val="0040454A"/>
    <w:rsid w:val="004070C9"/>
    <w:rsid w:val="00410206"/>
    <w:rsid w:val="00413F83"/>
    <w:rsid w:val="00414678"/>
    <w:rsid w:val="00414768"/>
    <w:rsid w:val="0041490C"/>
    <w:rsid w:val="00414945"/>
    <w:rsid w:val="00415CD2"/>
    <w:rsid w:val="00416191"/>
    <w:rsid w:val="00416721"/>
    <w:rsid w:val="00421EF0"/>
    <w:rsid w:val="004224FA"/>
    <w:rsid w:val="00422CEB"/>
    <w:rsid w:val="00423D07"/>
    <w:rsid w:val="0042521D"/>
    <w:rsid w:val="004252F5"/>
    <w:rsid w:val="004254B8"/>
    <w:rsid w:val="00427936"/>
    <w:rsid w:val="0043384E"/>
    <w:rsid w:val="0043412E"/>
    <w:rsid w:val="00435EAB"/>
    <w:rsid w:val="00437B33"/>
    <w:rsid w:val="004408EA"/>
    <w:rsid w:val="0044346F"/>
    <w:rsid w:val="00444272"/>
    <w:rsid w:val="00453FF6"/>
    <w:rsid w:val="00460402"/>
    <w:rsid w:val="00461812"/>
    <w:rsid w:val="00462B4A"/>
    <w:rsid w:val="00462FD2"/>
    <w:rsid w:val="004630E0"/>
    <w:rsid w:val="00463DAD"/>
    <w:rsid w:val="0046520A"/>
    <w:rsid w:val="00465AC6"/>
    <w:rsid w:val="004669B5"/>
    <w:rsid w:val="004671C7"/>
    <w:rsid w:val="004672AB"/>
    <w:rsid w:val="004714FE"/>
    <w:rsid w:val="00471E2D"/>
    <w:rsid w:val="0047311B"/>
    <w:rsid w:val="00473C78"/>
    <w:rsid w:val="004743D4"/>
    <w:rsid w:val="00476F01"/>
    <w:rsid w:val="00477BAA"/>
    <w:rsid w:val="004816E7"/>
    <w:rsid w:val="004867CD"/>
    <w:rsid w:val="00491D97"/>
    <w:rsid w:val="004930C0"/>
    <w:rsid w:val="00495053"/>
    <w:rsid w:val="0049589F"/>
    <w:rsid w:val="00495AED"/>
    <w:rsid w:val="004A0CBD"/>
    <w:rsid w:val="004A1F59"/>
    <w:rsid w:val="004A241D"/>
    <w:rsid w:val="004A29BE"/>
    <w:rsid w:val="004A3225"/>
    <w:rsid w:val="004A33EE"/>
    <w:rsid w:val="004A35E4"/>
    <w:rsid w:val="004A3AA8"/>
    <w:rsid w:val="004A4FCA"/>
    <w:rsid w:val="004A6DA2"/>
    <w:rsid w:val="004B13C7"/>
    <w:rsid w:val="004B2525"/>
    <w:rsid w:val="004B385B"/>
    <w:rsid w:val="004B778F"/>
    <w:rsid w:val="004C0609"/>
    <w:rsid w:val="004C42F9"/>
    <w:rsid w:val="004C639F"/>
    <w:rsid w:val="004C736E"/>
    <w:rsid w:val="004D038B"/>
    <w:rsid w:val="004D141F"/>
    <w:rsid w:val="004D2742"/>
    <w:rsid w:val="004D37F0"/>
    <w:rsid w:val="004D5C30"/>
    <w:rsid w:val="004D6310"/>
    <w:rsid w:val="004E0062"/>
    <w:rsid w:val="004E05A1"/>
    <w:rsid w:val="004E098F"/>
    <w:rsid w:val="004E1D6C"/>
    <w:rsid w:val="004E7772"/>
    <w:rsid w:val="004E7F21"/>
    <w:rsid w:val="004F14EE"/>
    <w:rsid w:val="004F3842"/>
    <w:rsid w:val="004F472A"/>
    <w:rsid w:val="004F5E57"/>
    <w:rsid w:val="004F6710"/>
    <w:rsid w:val="004F784F"/>
    <w:rsid w:val="004F7D29"/>
    <w:rsid w:val="00500C3E"/>
    <w:rsid w:val="00502849"/>
    <w:rsid w:val="0050381B"/>
    <w:rsid w:val="00504334"/>
    <w:rsid w:val="0050498D"/>
    <w:rsid w:val="00506024"/>
    <w:rsid w:val="0050696A"/>
    <w:rsid w:val="00506CD6"/>
    <w:rsid w:val="005104D7"/>
    <w:rsid w:val="00510B9E"/>
    <w:rsid w:val="00515B5E"/>
    <w:rsid w:val="005275AB"/>
    <w:rsid w:val="0053055B"/>
    <w:rsid w:val="00530EB7"/>
    <w:rsid w:val="0053112B"/>
    <w:rsid w:val="00531644"/>
    <w:rsid w:val="00531CB4"/>
    <w:rsid w:val="00531F09"/>
    <w:rsid w:val="005338D2"/>
    <w:rsid w:val="005355F6"/>
    <w:rsid w:val="005362B2"/>
    <w:rsid w:val="0053632E"/>
    <w:rsid w:val="005366FA"/>
    <w:rsid w:val="00536BC2"/>
    <w:rsid w:val="005425E1"/>
    <w:rsid w:val="005427C5"/>
    <w:rsid w:val="00542CF6"/>
    <w:rsid w:val="0054530F"/>
    <w:rsid w:val="00545F4F"/>
    <w:rsid w:val="005475CF"/>
    <w:rsid w:val="00552A25"/>
    <w:rsid w:val="00553C03"/>
    <w:rsid w:val="0055771D"/>
    <w:rsid w:val="00560DDA"/>
    <w:rsid w:val="005612CB"/>
    <w:rsid w:val="00563692"/>
    <w:rsid w:val="00563CE7"/>
    <w:rsid w:val="005658FA"/>
    <w:rsid w:val="005678A6"/>
    <w:rsid w:val="0057127D"/>
    <w:rsid w:val="00571679"/>
    <w:rsid w:val="00572794"/>
    <w:rsid w:val="00576025"/>
    <w:rsid w:val="005812CC"/>
    <w:rsid w:val="00584235"/>
    <w:rsid w:val="005844E7"/>
    <w:rsid w:val="00587081"/>
    <w:rsid w:val="00587D45"/>
    <w:rsid w:val="005908B8"/>
    <w:rsid w:val="00590947"/>
    <w:rsid w:val="005912C0"/>
    <w:rsid w:val="0059395B"/>
    <w:rsid w:val="0059512E"/>
    <w:rsid w:val="0059589D"/>
    <w:rsid w:val="005A096D"/>
    <w:rsid w:val="005A6DD2"/>
    <w:rsid w:val="005A7FC9"/>
    <w:rsid w:val="005B1C75"/>
    <w:rsid w:val="005B36B7"/>
    <w:rsid w:val="005B4E98"/>
    <w:rsid w:val="005B6C8F"/>
    <w:rsid w:val="005C385D"/>
    <w:rsid w:val="005C3A50"/>
    <w:rsid w:val="005C656C"/>
    <w:rsid w:val="005D0344"/>
    <w:rsid w:val="005D1BE6"/>
    <w:rsid w:val="005D307F"/>
    <w:rsid w:val="005D3B20"/>
    <w:rsid w:val="005D4DB0"/>
    <w:rsid w:val="005D520A"/>
    <w:rsid w:val="005D6065"/>
    <w:rsid w:val="005D6E47"/>
    <w:rsid w:val="005D71B7"/>
    <w:rsid w:val="005D7AFD"/>
    <w:rsid w:val="005E0557"/>
    <w:rsid w:val="005E0B0F"/>
    <w:rsid w:val="005E16BD"/>
    <w:rsid w:val="005E1F7C"/>
    <w:rsid w:val="005E2258"/>
    <w:rsid w:val="005E27A7"/>
    <w:rsid w:val="005E3191"/>
    <w:rsid w:val="005E4759"/>
    <w:rsid w:val="005E54D8"/>
    <w:rsid w:val="005E5C68"/>
    <w:rsid w:val="005E5E1C"/>
    <w:rsid w:val="005E65C0"/>
    <w:rsid w:val="005E6FCF"/>
    <w:rsid w:val="005F0390"/>
    <w:rsid w:val="005F1B02"/>
    <w:rsid w:val="005F352F"/>
    <w:rsid w:val="005F51AC"/>
    <w:rsid w:val="005F75C0"/>
    <w:rsid w:val="0060083F"/>
    <w:rsid w:val="00602D84"/>
    <w:rsid w:val="0060436C"/>
    <w:rsid w:val="006072CD"/>
    <w:rsid w:val="0060795A"/>
    <w:rsid w:val="00612023"/>
    <w:rsid w:val="00612283"/>
    <w:rsid w:val="00613593"/>
    <w:rsid w:val="00614190"/>
    <w:rsid w:val="00617A81"/>
    <w:rsid w:val="00622A99"/>
    <w:rsid w:val="00622E67"/>
    <w:rsid w:val="00624661"/>
    <w:rsid w:val="00625084"/>
    <w:rsid w:val="00626B57"/>
    <w:rsid w:val="00626EDC"/>
    <w:rsid w:val="006275E0"/>
    <w:rsid w:val="00627BEE"/>
    <w:rsid w:val="006346FF"/>
    <w:rsid w:val="00636208"/>
    <w:rsid w:val="00637B7D"/>
    <w:rsid w:val="006412B6"/>
    <w:rsid w:val="00641F2B"/>
    <w:rsid w:val="006452D3"/>
    <w:rsid w:val="006465B1"/>
    <w:rsid w:val="006470EC"/>
    <w:rsid w:val="00647B44"/>
    <w:rsid w:val="00651310"/>
    <w:rsid w:val="006513D0"/>
    <w:rsid w:val="0065378C"/>
    <w:rsid w:val="006542D6"/>
    <w:rsid w:val="00655189"/>
    <w:rsid w:val="0065598E"/>
    <w:rsid w:val="00655AF2"/>
    <w:rsid w:val="00655BC5"/>
    <w:rsid w:val="006568BE"/>
    <w:rsid w:val="006569C7"/>
    <w:rsid w:val="006573F3"/>
    <w:rsid w:val="00657929"/>
    <w:rsid w:val="0066025D"/>
    <w:rsid w:val="0066091A"/>
    <w:rsid w:val="00660A9E"/>
    <w:rsid w:val="0066179A"/>
    <w:rsid w:val="006631FC"/>
    <w:rsid w:val="0066683B"/>
    <w:rsid w:val="00666912"/>
    <w:rsid w:val="0067010E"/>
    <w:rsid w:val="00672A65"/>
    <w:rsid w:val="00672CB8"/>
    <w:rsid w:val="0067373A"/>
    <w:rsid w:val="00676040"/>
    <w:rsid w:val="00676349"/>
    <w:rsid w:val="0067704B"/>
    <w:rsid w:val="006773EC"/>
    <w:rsid w:val="0068019C"/>
    <w:rsid w:val="00680504"/>
    <w:rsid w:val="00680664"/>
    <w:rsid w:val="00680A0A"/>
    <w:rsid w:val="00681CD9"/>
    <w:rsid w:val="00681FA1"/>
    <w:rsid w:val="00683227"/>
    <w:rsid w:val="00683E30"/>
    <w:rsid w:val="006857EF"/>
    <w:rsid w:val="00687024"/>
    <w:rsid w:val="00687202"/>
    <w:rsid w:val="00691213"/>
    <w:rsid w:val="00693F33"/>
    <w:rsid w:val="00695E22"/>
    <w:rsid w:val="00697BE4"/>
    <w:rsid w:val="006A05BB"/>
    <w:rsid w:val="006A0FCB"/>
    <w:rsid w:val="006A6081"/>
    <w:rsid w:val="006B1960"/>
    <w:rsid w:val="006B1D22"/>
    <w:rsid w:val="006B1D69"/>
    <w:rsid w:val="006B3211"/>
    <w:rsid w:val="006B4128"/>
    <w:rsid w:val="006B4406"/>
    <w:rsid w:val="006B5CFC"/>
    <w:rsid w:val="006B68CA"/>
    <w:rsid w:val="006B7093"/>
    <w:rsid w:val="006B7417"/>
    <w:rsid w:val="006B7FA4"/>
    <w:rsid w:val="006C2F22"/>
    <w:rsid w:val="006C7A7D"/>
    <w:rsid w:val="006C7B0F"/>
    <w:rsid w:val="006C7FF3"/>
    <w:rsid w:val="006D01BC"/>
    <w:rsid w:val="006D0C7A"/>
    <w:rsid w:val="006D1226"/>
    <w:rsid w:val="006D31F9"/>
    <w:rsid w:val="006D3691"/>
    <w:rsid w:val="006E025C"/>
    <w:rsid w:val="006E4B9B"/>
    <w:rsid w:val="006E4DD0"/>
    <w:rsid w:val="006E5EF0"/>
    <w:rsid w:val="006E6867"/>
    <w:rsid w:val="006E758E"/>
    <w:rsid w:val="006F3117"/>
    <w:rsid w:val="006F3563"/>
    <w:rsid w:val="006F42B9"/>
    <w:rsid w:val="006F446C"/>
    <w:rsid w:val="006F46B4"/>
    <w:rsid w:val="006F4B40"/>
    <w:rsid w:val="006F6103"/>
    <w:rsid w:val="0070045D"/>
    <w:rsid w:val="00700960"/>
    <w:rsid w:val="007020E0"/>
    <w:rsid w:val="0070244F"/>
    <w:rsid w:val="00702CB0"/>
    <w:rsid w:val="00704E00"/>
    <w:rsid w:val="0070501D"/>
    <w:rsid w:val="007067A2"/>
    <w:rsid w:val="00707028"/>
    <w:rsid w:val="00710E3B"/>
    <w:rsid w:val="007125C3"/>
    <w:rsid w:val="00713610"/>
    <w:rsid w:val="00713A11"/>
    <w:rsid w:val="00713B7E"/>
    <w:rsid w:val="00717BC3"/>
    <w:rsid w:val="00720095"/>
    <w:rsid w:val="007209E7"/>
    <w:rsid w:val="0072456D"/>
    <w:rsid w:val="00724C73"/>
    <w:rsid w:val="00724EF7"/>
    <w:rsid w:val="00726182"/>
    <w:rsid w:val="00727635"/>
    <w:rsid w:val="00732329"/>
    <w:rsid w:val="00732CD4"/>
    <w:rsid w:val="00733663"/>
    <w:rsid w:val="007337CA"/>
    <w:rsid w:val="00734CE4"/>
    <w:rsid w:val="00735115"/>
    <w:rsid w:val="00735123"/>
    <w:rsid w:val="00735DB0"/>
    <w:rsid w:val="0073609F"/>
    <w:rsid w:val="00737353"/>
    <w:rsid w:val="007373BC"/>
    <w:rsid w:val="007373DC"/>
    <w:rsid w:val="007401FC"/>
    <w:rsid w:val="00741837"/>
    <w:rsid w:val="007424B7"/>
    <w:rsid w:val="00742DA4"/>
    <w:rsid w:val="007453E6"/>
    <w:rsid w:val="00747712"/>
    <w:rsid w:val="00750BD6"/>
    <w:rsid w:val="00754789"/>
    <w:rsid w:val="00754F2A"/>
    <w:rsid w:val="007621C7"/>
    <w:rsid w:val="00770453"/>
    <w:rsid w:val="0077046A"/>
    <w:rsid w:val="00770FCE"/>
    <w:rsid w:val="00772040"/>
    <w:rsid w:val="0077309D"/>
    <w:rsid w:val="00775C88"/>
    <w:rsid w:val="007774EE"/>
    <w:rsid w:val="007816C5"/>
    <w:rsid w:val="00781822"/>
    <w:rsid w:val="00782DE2"/>
    <w:rsid w:val="00783089"/>
    <w:rsid w:val="0078379B"/>
    <w:rsid w:val="00783F21"/>
    <w:rsid w:val="007844EF"/>
    <w:rsid w:val="00785BDF"/>
    <w:rsid w:val="00786AE0"/>
    <w:rsid w:val="00786E0A"/>
    <w:rsid w:val="00787159"/>
    <w:rsid w:val="0079043A"/>
    <w:rsid w:val="00791668"/>
    <w:rsid w:val="00791899"/>
    <w:rsid w:val="00791AA1"/>
    <w:rsid w:val="0079376A"/>
    <w:rsid w:val="0079643D"/>
    <w:rsid w:val="007A05CF"/>
    <w:rsid w:val="007A0F7F"/>
    <w:rsid w:val="007A3793"/>
    <w:rsid w:val="007A4F29"/>
    <w:rsid w:val="007A599B"/>
    <w:rsid w:val="007A6252"/>
    <w:rsid w:val="007A7A80"/>
    <w:rsid w:val="007B191B"/>
    <w:rsid w:val="007B2B42"/>
    <w:rsid w:val="007B3D8D"/>
    <w:rsid w:val="007B50DF"/>
    <w:rsid w:val="007B6457"/>
    <w:rsid w:val="007C0E71"/>
    <w:rsid w:val="007C1B0D"/>
    <w:rsid w:val="007C1BA2"/>
    <w:rsid w:val="007C2B48"/>
    <w:rsid w:val="007C44B9"/>
    <w:rsid w:val="007C69C2"/>
    <w:rsid w:val="007D025C"/>
    <w:rsid w:val="007D20E9"/>
    <w:rsid w:val="007D22DD"/>
    <w:rsid w:val="007D3185"/>
    <w:rsid w:val="007D34E4"/>
    <w:rsid w:val="007D413D"/>
    <w:rsid w:val="007D6EC9"/>
    <w:rsid w:val="007D7881"/>
    <w:rsid w:val="007D7E3A"/>
    <w:rsid w:val="007E0E10"/>
    <w:rsid w:val="007E3CCD"/>
    <w:rsid w:val="007E4044"/>
    <w:rsid w:val="007E4768"/>
    <w:rsid w:val="007E746E"/>
    <w:rsid w:val="007E777B"/>
    <w:rsid w:val="007F06CF"/>
    <w:rsid w:val="007F11FE"/>
    <w:rsid w:val="007F2070"/>
    <w:rsid w:val="007F2577"/>
    <w:rsid w:val="007F30BE"/>
    <w:rsid w:val="007F524E"/>
    <w:rsid w:val="007F63C1"/>
    <w:rsid w:val="007F7011"/>
    <w:rsid w:val="00800D42"/>
    <w:rsid w:val="008037EB"/>
    <w:rsid w:val="008038D0"/>
    <w:rsid w:val="008046B3"/>
    <w:rsid w:val="008046C2"/>
    <w:rsid w:val="008053F5"/>
    <w:rsid w:val="00806376"/>
    <w:rsid w:val="00806BEB"/>
    <w:rsid w:val="00807AF7"/>
    <w:rsid w:val="00810198"/>
    <w:rsid w:val="00811148"/>
    <w:rsid w:val="00812A15"/>
    <w:rsid w:val="00812CCC"/>
    <w:rsid w:val="00815DA8"/>
    <w:rsid w:val="0082194D"/>
    <w:rsid w:val="008221F9"/>
    <w:rsid w:val="00822395"/>
    <w:rsid w:val="0082373C"/>
    <w:rsid w:val="00823CA3"/>
    <w:rsid w:val="00823F60"/>
    <w:rsid w:val="00824882"/>
    <w:rsid w:val="00826EF5"/>
    <w:rsid w:val="00831693"/>
    <w:rsid w:val="00832550"/>
    <w:rsid w:val="00832B1C"/>
    <w:rsid w:val="00833A3E"/>
    <w:rsid w:val="00834478"/>
    <w:rsid w:val="0083461A"/>
    <w:rsid w:val="00840104"/>
    <w:rsid w:val="00840C1F"/>
    <w:rsid w:val="008411C9"/>
    <w:rsid w:val="008417C0"/>
    <w:rsid w:val="00841C6C"/>
    <w:rsid w:val="00841FC5"/>
    <w:rsid w:val="0084293C"/>
    <w:rsid w:val="00843D0F"/>
    <w:rsid w:val="00844C87"/>
    <w:rsid w:val="008450C7"/>
    <w:rsid w:val="00845709"/>
    <w:rsid w:val="0084697F"/>
    <w:rsid w:val="008534B7"/>
    <w:rsid w:val="008555F3"/>
    <w:rsid w:val="008576BD"/>
    <w:rsid w:val="00857A08"/>
    <w:rsid w:val="00860463"/>
    <w:rsid w:val="00861742"/>
    <w:rsid w:val="00861995"/>
    <w:rsid w:val="0086237D"/>
    <w:rsid w:val="00865466"/>
    <w:rsid w:val="00866080"/>
    <w:rsid w:val="008660D4"/>
    <w:rsid w:val="008662E8"/>
    <w:rsid w:val="00867C0C"/>
    <w:rsid w:val="00870499"/>
    <w:rsid w:val="00870D4C"/>
    <w:rsid w:val="00872E93"/>
    <w:rsid w:val="008733DA"/>
    <w:rsid w:val="00880FD5"/>
    <w:rsid w:val="0088299B"/>
    <w:rsid w:val="008846BF"/>
    <w:rsid w:val="008850E4"/>
    <w:rsid w:val="008939AB"/>
    <w:rsid w:val="0089521D"/>
    <w:rsid w:val="008968EA"/>
    <w:rsid w:val="00897D75"/>
    <w:rsid w:val="00897EEA"/>
    <w:rsid w:val="008A12F5"/>
    <w:rsid w:val="008A1E5B"/>
    <w:rsid w:val="008A2B0C"/>
    <w:rsid w:val="008A3B10"/>
    <w:rsid w:val="008A3F26"/>
    <w:rsid w:val="008A4096"/>
    <w:rsid w:val="008A525C"/>
    <w:rsid w:val="008A5B7E"/>
    <w:rsid w:val="008A6819"/>
    <w:rsid w:val="008B1058"/>
    <w:rsid w:val="008B1587"/>
    <w:rsid w:val="008B1B01"/>
    <w:rsid w:val="008B2C62"/>
    <w:rsid w:val="008B3BCD"/>
    <w:rsid w:val="008B6DF8"/>
    <w:rsid w:val="008C106C"/>
    <w:rsid w:val="008C10F1"/>
    <w:rsid w:val="008C1926"/>
    <w:rsid w:val="008C1E99"/>
    <w:rsid w:val="008C1F3D"/>
    <w:rsid w:val="008C385F"/>
    <w:rsid w:val="008C392B"/>
    <w:rsid w:val="008C3EB5"/>
    <w:rsid w:val="008C3F5F"/>
    <w:rsid w:val="008C50CB"/>
    <w:rsid w:val="008C575C"/>
    <w:rsid w:val="008C6B23"/>
    <w:rsid w:val="008D07D1"/>
    <w:rsid w:val="008D1D70"/>
    <w:rsid w:val="008D3075"/>
    <w:rsid w:val="008D3571"/>
    <w:rsid w:val="008D48B4"/>
    <w:rsid w:val="008D61B1"/>
    <w:rsid w:val="008D6999"/>
    <w:rsid w:val="008E0085"/>
    <w:rsid w:val="008E1ADD"/>
    <w:rsid w:val="008E1DBD"/>
    <w:rsid w:val="008E1F41"/>
    <w:rsid w:val="008E2AA6"/>
    <w:rsid w:val="008E311B"/>
    <w:rsid w:val="008E4B73"/>
    <w:rsid w:val="008E71D0"/>
    <w:rsid w:val="008F0DDF"/>
    <w:rsid w:val="008F1DD5"/>
    <w:rsid w:val="008F46E7"/>
    <w:rsid w:val="008F4A78"/>
    <w:rsid w:val="008F537D"/>
    <w:rsid w:val="008F64CA"/>
    <w:rsid w:val="008F6742"/>
    <w:rsid w:val="008F6F0B"/>
    <w:rsid w:val="008F7E4B"/>
    <w:rsid w:val="00903836"/>
    <w:rsid w:val="00906116"/>
    <w:rsid w:val="00907BA7"/>
    <w:rsid w:val="0091064E"/>
    <w:rsid w:val="009111D7"/>
    <w:rsid w:val="00911FC5"/>
    <w:rsid w:val="0091206F"/>
    <w:rsid w:val="00913E4A"/>
    <w:rsid w:val="009165F1"/>
    <w:rsid w:val="00916612"/>
    <w:rsid w:val="00916F19"/>
    <w:rsid w:val="00923723"/>
    <w:rsid w:val="00924426"/>
    <w:rsid w:val="009302E8"/>
    <w:rsid w:val="00931A10"/>
    <w:rsid w:val="009360D6"/>
    <w:rsid w:val="00937B77"/>
    <w:rsid w:val="00940E71"/>
    <w:rsid w:val="00941CCA"/>
    <w:rsid w:val="00942A7A"/>
    <w:rsid w:val="00943A99"/>
    <w:rsid w:val="00944312"/>
    <w:rsid w:val="009452C9"/>
    <w:rsid w:val="00945568"/>
    <w:rsid w:val="009464DE"/>
    <w:rsid w:val="00946510"/>
    <w:rsid w:val="00947967"/>
    <w:rsid w:val="009507B5"/>
    <w:rsid w:val="009515BA"/>
    <w:rsid w:val="00952C6F"/>
    <w:rsid w:val="00953F24"/>
    <w:rsid w:val="00954B82"/>
    <w:rsid w:val="00955201"/>
    <w:rsid w:val="00956160"/>
    <w:rsid w:val="0096082D"/>
    <w:rsid w:val="00960D93"/>
    <w:rsid w:val="009610B1"/>
    <w:rsid w:val="00961B8B"/>
    <w:rsid w:val="0096228A"/>
    <w:rsid w:val="009625FF"/>
    <w:rsid w:val="00965200"/>
    <w:rsid w:val="009668B3"/>
    <w:rsid w:val="00971471"/>
    <w:rsid w:val="00975512"/>
    <w:rsid w:val="0097619E"/>
    <w:rsid w:val="00976844"/>
    <w:rsid w:val="00976FB9"/>
    <w:rsid w:val="00982407"/>
    <w:rsid w:val="00982467"/>
    <w:rsid w:val="009845B6"/>
    <w:rsid w:val="009849C2"/>
    <w:rsid w:val="00984D24"/>
    <w:rsid w:val="00984FBC"/>
    <w:rsid w:val="009858EB"/>
    <w:rsid w:val="0099143B"/>
    <w:rsid w:val="00993C2A"/>
    <w:rsid w:val="009957BB"/>
    <w:rsid w:val="00996294"/>
    <w:rsid w:val="00997EA2"/>
    <w:rsid w:val="009A05C2"/>
    <w:rsid w:val="009A3E9C"/>
    <w:rsid w:val="009A3F47"/>
    <w:rsid w:val="009A5408"/>
    <w:rsid w:val="009A5552"/>
    <w:rsid w:val="009B0046"/>
    <w:rsid w:val="009B2486"/>
    <w:rsid w:val="009B2961"/>
    <w:rsid w:val="009B432E"/>
    <w:rsid w:val="009B5508"/>
    <w:rsid w:val="009B5B60"/>
    <w:rsid w:val="009B6EA5"/>
    <w:rsid w:val="009C0072"/>
    <w:rsid w:val="009C1440"/>
    <w:rsid w:val="009C2107"/>
    <w:rsid w:val="009C3168"/>
    <w:rsid w:val="009C45FC"/>
    <w:rsid w:val="009C5D9E"/>
    <w:rsid w:val="009C7453"/>
    <w:rsid w:val="009C7A17"/>
    <w:rsid w:val="009C7C4D"/>
    <w:rsid w:val="009D16F9"/>
    <w:rsid w:val="009D2C3E"/>
    <w:rsid w:val="009D46E5"/>
    <w:rsid w:val="009D575F"/>
    <w:rsid w:val="009E0625"/>
    <w:rsid w:val="009E184A"/>
    <w:rsid w:val="009E273A"/>
    <w:rsid w:val="009E3034"/>
    <w:rsid w:val="009E45B4"/>
    <w:rsid w:val="009E549F"/>
    <w:rsid w:val="009E744C"/>
    <w:rsid w:val="009F0E89"/>
    <w:rsid w:val="009F28A8"/>
    <w:rsid w:val="009F3B20"/>
    <w:rsid w:val="009F473E"/>
    <w:rsid w:val="009F5247"/>
    <w:rsid w:val="009F5C3C"/>
    <w:rsid w:val="009F682A"/>
    <w:rsid w:val="00A009FA"/>
    <w:rsid w:val="00A00B85"/>
    <w:rsid w:val="00A022BE"/>
    <w:rsid w:val="00A03D37"/>
    <w:rsid w:val="00A03DEB"/>
    <w:rsid w:val="00A060B3"/>
    <w:rsid w:val="00A07B4B"/>
    <w:rsid w:val="00A1247A"/>
    <w:rsid w:val="00A12DC2"/>
    <w:rsid w:val="00A131A5"/>
    <w:rsid w:val="00A15675"/>
    <w:rsid w:val="00A1726D"/>
    <w:rsid w:val="00A21763"/>
    <w:rsid w:val="00A22731"/>
    <w:rsid w:val="00A2320A"/>
    <w:rsid w:val="00A24C95"/>
    <w:rsid w:val="00A25689"/>
    <w:rsid w:val="00A2599A"/>
    <w:rsid w:val="00A25C5A"/>
    <w:rsid w:val="00A26094"/>
    <w:rsid w:val="00A271F8"/>
    <w:rsid w:val="00A301BF"/>
    <w:rsid w:val="00A302B2"/>
    <w:rsid w:val="00A3252F"/>
    <w:rsid w:val="00A331B4"/>
    <w:rsid w:val="00A3484E"/>
    <w:rsid w:val="00A356D3"/>
    <w:rsid w:val="00A359EB"/>
    <w:rsid w:val="00A36ADA"/>
    <w:rsid w:val="00A370B4"/>
    <w:rsid w:val="00A3741F"/>
    <w:rsid w:val="00A37976"/>
    <w:rsid w:val="00A37C4D"/>
    <w:rsid w:val="00A438D8"/>
    <w:rsid w:val="00A4411F"/>
    <w:rsid w:val="00A457FE"/>
    <w:rsid w:val="00A473F5"/>
    <w:rsid w:val="00A51F9D"/>
    <w:rsid w:val="00A5416A"/>
    <w:rsid w:val="00A552C2"/>
    <w:rsid w:val="00A55F79"/>
    <w:rsid w:val="00A57C49"/>
    <w:rsid w:val="00A6020A"/>
    <w:rsid w:val="00A611B6"/>
    <w:rsid w:val="00A61F3A"/>
    <w:rsid w:val="00A631C5"/>
    <w:rsid w:val="00A639F4"/>
    <w:rsid w:val="00A64936"/>
    <w:rsid w:val="00A65864"/>
    <w:rsid w:val="00A65FAE"/>
    <w:rsid w:val="00A663F1"/>
    <w:rsid w:val="00A6658F"/>
    <w:rsid w:val="00A71BA3"/>
    <w:rsid w:val="00A7357A"/>
    <w:rsid w:val="00A75A01"/>
    <w:rsid w:val="00A805E0"/>
    <w:rsid w:val="00A8079C"/>
    <w:rsid w:val="00A81556"/>
    <w:rsid w:val="00A81A32"/>
    <w:rsid w:val="00A822A2"/>
    <w:rsid w:val="00A835BD"/>
    <w:rsid w:val="00A86BAB"/>
    <w:rsid w:val="00A86C44"/>
    <w:rsid w:val="00A86EEA"/>
    <w:rsid w:val="00A90474"/>
    <w:rsid w:val="00A91F61"/>
    <w:rsid w:val="00A935B4"/>
    <w:rsid w:val="00A94051"/>
    <w:rsid w:val="00A94D22"/>
    <w:rsid w:val="00A94DB3"/>
    <w:rsid w:val="00A965C5"/>
    <w:rsid w:val="00A97B15"/>
    <w:rsid w:val="00AA391E"/>
    <w:rsid w:val="00AA42D5"/>
    <w:rsid w:val="00AA4C3C"/>
    <w:rsid w:val="00AB0BF7"/>
    <w:rsid w:val="00AB227C"/>
    <w:rsid w:val="00AB2FAB"/>
    <w:rsid w:val="00AB2FD4"/>
    <w:rsid w:val="00AB4491"/>
    <w:rsid w:val="00AB4E9F"/>
    <w:rsid w:val="00AB5C14"/>
    <w:rsid w:val="00AB6523"/>
    <w:rsid w:val="00AB7444"/>
    <w:rsid w:val="00AC1EE7"/>
    <w:rsid w:val="00AC2C9B"/>
    <w:rsid w:val="00AC333F"/>
    <w:rsid w:val="00AC33AC"/>
    <w:rsid w:val="00AC5216"/>
    <w:rsid w:val="00AC585C"/>
    <w:rsid w:val="00AC7CDB"/>
    <w:rsid w:val="00AD09AE"/>
    <w:rsid w:val="00AD157A"/>
    <w:rsid w:val="00AD1925"/>
    <w:rsid w:val="00AD36CD"/>
    <w:rsid w:val="00AD4AFF"/>
    <w:rsid w:val="00AD5592"/>
    <w:rsid w:val="00AD5723"/>
    <w:rsid w:val="00AD7E82"/>
    <w:rsid w:val="00AE067D"/>
    <w:rsid w:val="00AE6544"/>
    <w:rsid w:val="00AE7F66"/>
    <w:rsid w:val="00AF0890"/>
    <w:rsid w:val="00AF0D2A"/>
    <w:rsid w:val="00AF1181"/>
    <w:rsid w:val="00AF2F79"/>
    <w:rsid w:val="00AF2F7B"/>
    <w:rsid w:val="00AF3946"/>
    <w:rsid w:val="00AF4653"/>
    <w:rsid w:val="00AF5112"/>
    <w:rsid w:val="00AF77C4"/>
    <w:rsid w:val="00AF7DB7"/>
    <w:rsid w:val="00AF7DD6"/>
    <w:rsid w:val="00B01495"/>
    <w:rsid w:val="00B04934"/>
    <w:rsid w:val="00B05DFA"/>
    <w:rsid w:val="00B07E75"/>
    <w:rsid w:val="00B10843"/>
    <w:rsid w:val="00B10D02"/>
    <w:rsid w:val="00B13D68"/>
    <w:rsid w:val="00B13DDC"/>
    <w:rsid w:val="00B17211"/>
    <w:rsid w:val="00B201E2"/>
    <w:rsid w:val="00B24DA8"/>
    <w:rsid w:val="00B269E3"/>
    <w:rsid w:val="00B26B58"/>
    <w:rsid w:val="00B27EB9"/>
    <w:rsid w:val="00B326D5"/>
    <w:rsid w:val="00B3277D"/>
    <w:rsid w:val="00B33324"/>
    <w:rsid w:val="00B34FE7"/>
    <w:rsid w:val="00B443E4"/>
    <w:rsid w:val="00B45C98"/>
    <w:rsid w:val="00B47532"/>
    <w:rsid w:val="00B47F2C"/>
    <w:rsid w:val="00B513D4"/>
    <w:rsid w:val="00B516CF"/>
    <w:rsid w:val="00B5484D"/>
    <w:rsid w:val="00B560E4"/>
    <w:rsid w:val="00B563EA"/>
    <w:rsid w:val="00B5646D"/>
    <w:rsid w:val="00B56CDF"/>
    <w:rsid w:val="00B57F89"/>
    <w:rsid w:val="00B60E51"/>
    <w:rsid w:val="00B61E38"/>
    <w:rsid w:val="00B63A54"/>
    <w:rsid w:val="00B63EBB"/>
    <w:rsid w:val="00B64922"/>
    <w:rsid w:val="00B677B1"/>
    <w:rsid w:val="00B67FEF"/>
    <w:rsid w:val="00B72678"/>
    <w:rsid w:val="00B73C6C"/>
    <w:rsid w:val="00B74823"/>
    <w:rsid w:val="00B75DDE"/>
    <w:rsid w:val="00B77636"/>
    <w:rsid w:val="00B77D18"/>
    <w:rsid w:val="00B80F40"/>
    <w:rsid w:val="00B816D8"/>
    <w:rsid w:val="00B82A6B"/>
    <w:rsid w:val="00B8313A"/>
    <w:rsid w:val="00B854AE"/>
    <w:rsid w:val="00B86468"/>
    <w:rsid w:val="00B8680E"/>
    <w:rsid w:val="00B86A33"/>
    <w:rsid w:val="00B900FF"/>
    <w:rsid w:val="00B903DE"/>
    <w:rsid w:val="00B908AF"/>
    <w:rsid w:val="00B92996"/>
    <w:rsid w:val="00B92AA3"/>
    <w:rsid w:val="00B92C55"/>
    <w:rsid w:val="00B92E43"/>
    <w:rsid w:val="00B93503"/>
    <w:rsid w:val="00B94886"/>
    <w:rsid w:val="00B94946"/>
    <w:rsid w:val="00BA04CE"/>
    <w:rsid w:val="00BA17D4"/>
    <w:rsid w:val="00BA31E8"/>
    <w:rsid w:val="00BA41B1"/>
    <w:rsid w:val="00BA4A6F"/>
    <w:rsid w:val="00BA55E0"/>
    <w:rsid w:val="00BA6BD4"/>
    <w:rsid w:val="00BA6C7A"/>
    <w:rsid w:val="00BA6FE5"/>
    <w:rsid w:val="00BA71D9"/>
    <w:rsid w:val="00BA788C"/>
    <w:rsid w:val="00BB143E"/>
    <w:rsid w:val="00BB17D1"/>
    <w:rsid w:val="00BB2232"/>
    <w:rsid w:val="00BB2B0A"/>
    <w:rsid w:val="00BB3752"/>
    <w:rsid w:val="00BB497F"/>
    <w:rsid w:val="00BB6688"/>
    <w:rsid w:val="00BB72FB"/>
    <w:rsid w:val="00BC111E"/>
    <w:rsid w:val="00BC19E5"/>
    <w:rsid w:val="00BC1CBC"/>
    <w:rsid w:val="00BC26D4"/>
    <w:rsid w:val="00BC41C1"/>
    <w:rsid w:val="00BC46C3"/>
    <w:rsid w:val="00BC4A7C"/>
    <w:rsid w:val="00BC5116"/>
    <w:rsid w:val="00BC5DD9"/>
    <w:rsid w:val="00BC7908"/>
    <w:rsid w:val="00BD08EE"/>
    <w:rsid w:val="00BD5FB2"/>
    <w:rsid w:val="00BE0C80"/>
    <w:rsid w:val="00BE1363"/>
    <w:rsid w:val="00BE3C86"/>
    <w:rsid w:val="00BE7A27"/>
    <w:rsid w:val="00BF1016"/>
    <w:rsid w:val="00BF2A42"/>
    <w:rsid w:val="00BF2B88"/>
    <w:rsid w:val="00BF359F"/>
    <w:rsid w:val="00BF5B8A"/>
    <w:rsid w:val="00BF697C"/>
    <w:rsid w:val="00C0069F"/>
    <w:rsid w:val="00C00F9A"/>
    <w:rsid w:val="00C01533"/>
    <w:rsid w:val="00C029A3"/>
    <w:rsid w:val="00C03D8C"/>
    <w:rsid w:val="00C055EC"/>
    <w:rsid w:val="00C07853"/>
    <w:rsid w:val="00C07A40"/>
    <w:rsid w:val="00C07FA6"/>
    <w:rsid w:val="00C1058A"/>
    <w:rsid w:val="00C10A6E"/>
    <w:rsid w:val="00C10BAE"/>
    <w:rsid w:val="00C10DC9"/>
    <w:rsid w:val="00C12FB3"/>
    <w:rsid w:val="00C13BA5"/>
    <w:rsid w:val="00C142BF"/>
    <w:rsid w:val="00C17341"/>
    <w:rsid w:val="00C2074B"/>
    <w:rsid w:val="00C208D4"/>
    <w:rsid w:val="00C209BD"/>
    <w:rsid w:val="00C22500"/>
    <w:rsid w:val="00C23F9A"/>
    <w:rsid w:val="00C24EEF"/>
    <w:rsid w:val="00C25CF6"/>
    <w:rsid w:val="00C26C36"/>
    <w:rsid w:val="00C27123"/>
    <w:rsid w:val="00C30388"/>
    <w:rsid w:val="00C316F9"/>
    <w:rsid w:val="00C325F0"/>
    <w:rsid w:val="00C32768"/>
    <w:rsid w:val="00C342C7"/>
    <w:rsid w:val="00C36476"/>
    <w:rsid w:val="00C408AD"/>
    <w:rsid w:val="00C41D2F"/>
    <w:rsid w:val="00C41E8A"/>
    <w:rsid w:val="00C431DF"/>
    <w:rsid w:val="00C4457C"/>
    <w:rsid w:val="00C456BD"/>
    <w:rsid w:val="00C4578E"/>
    <w:rsid w:val="00C460B3"/>
    <w:rsid w:val="00C4718C"/>
    <w:rsid w:val="00C51A3D"/>
    <w:rsid w:val="00C52AB6"/>
    <w:rsid w:val="00C52EC7"/>
    <w:rsid w:val="00C530DC"/>
    <w:rsid w:val="00C5350D"/>
    <w:rsid w:val="00C54AF3"/>
    <w:rsid w:val="00C5517D"/>
    <w:rsid w:val="00C572F8"/>
    <w:rsid w:val="00C60120"/>
    <w:rsid w:val="00C6123C"/>
    <w:rsid w:val="00C614C9"/>
    <w:rsid w:val="00C62887"/>
    <w:rsid w:val="00C6311A"/>
    <w:rsid w:val="00C636F8"/>
    <w:rsid w:val="00C648C6"/>
    <w:rsid w:val="00C6753C"/>
    <w:rsid w:val="00C70012"/>
    <w:rsid w:val="00C7058C"/>
    <w:rsid w:val="00C7060B"/>
    <w:rsid w:val="00C7084D"/>
    <w:rsid w:val="00C7315E"/>
    <w:rsid w:val="00C73816"/>
    <w:rsid w:val="00C74DC3"/>
    <w:rsid w:val="00C75895"/>
    <w:rsid w:val="00C771AB"/>
    <w:rsid w:val="00C7766B"/>
    <w:rsid w:val="00C80738"/>
    <w:rsid w:val="00C8098F"/>
    <w:rsid w:val="00C80AC5"/>
    <w:rsid w:val="00C825CF"/>
    <w:rsid w:val="00C829B1"/>
    <w:rsid w:val="00C83C9F"/>
    <w:rsid w:val="00C849A2"/>
    <w:rsid w:val="00C91B0B"/>
    <w:rsid w:val="00C91C00"/>
    <w:rsid w:val="00C94519"/>
    <w:rsid w:val="00C94840"/>
    <w:rsid w:val="00C948C8"/>
    <w:rsid w:val="00C960B9"/>
    <w:rsid w:val="00CA4054"/>
    <w:rsid w:val="00CA4EE3"/>
    <w:rsid w:val="00CA528A"/>
    <w:rsid w:val="00CB027F"/>
    <w:rsid w:val="00CB23CD"/>
    <w:rsid w:val="00CB3983"/>
    <w:rsid w:val="00CB3BDF"/>
    <w:rsid w:val="00CB4D26"/>
    <w:rsid w:val="00CB64AF"/>
    <w:rsid w:val="00CB6584"/>
    <w:rsid w:val="00CB687F"/>
    <w:rsid w:val="00CC0EBB"/>
    <w:rsid w:val="00CC1210"/>
    <w:rsid w:val="00CC6297"/>
    <w:rsid w:val="00CC7690"/>
    <w:rsid w:val="00CD05A5"/>
    <w:rsid w:val="00CD1986"/>
    <w:rsid w:val="00CD2D5A"/>
    <w:rsid w:val="00CD54BF"/>
    <w:rsid w:val="00CD5D8E"/>
    <w:rsid w:val="00CD647F"/>
    <w:rsid w:val="00CE20A5"/>
    <w:rsid w:val="00CE3BBB"/>
    <w:rsid w:val="00CE493F"/>
    <w:rsid w:val="00CE4D5C"/>
    <w:rsid w:val="00CE51CC"/>
    <w:rsid w:val="00CE5E8B"/>
    <w:rsid w:val="00CF05DA"/>
    <w:rsid w:val="00CF1CFE"/>
    <w:rsid w:val="00CF1EE4"/>
    <w:rsid w:val="00CF24B9"/>
    <w:rsid w:val="00CF324C"/>
    <w:rsid w:val="00CF35AF"/>
    <w:rsid w:val="00CF427C"/>
    <w:rsid w:val="00CF58EB"/>
    <w:rsid w:val="00CF58FD"/>
    <w:rsid w:val="00CF6FEC"/>
    <w:rsid w:val="00CF7CD4"/>
    <w:rsid w:val="00D0030C"/>
    <w:rsid w:val="00D0106E"/>
    <w:rsid w:val="00D04653"/>
    <w:rsid w:val="00D06383"/>
    <w:rsid w:val="00D11FD8"/>
    <w:rsid w:val="00D14F71"/>
    <w:rsid w:val="00D1759A"/>
    <w:rsid w:val="00D2012E"/>
    <w:rsid w:val="00D20D26"/>
    <w:rsid w:val="00D20E85"/>
    <w:rsid w:val="00D2333C"/>
    <w:rsid w:val="00D23CFC"/>
    <w:rsid w:val="00D24615"/>
    <w:rsid w:val="00D25F49"/>
    <w:rsid w:val="00D311AC"/>
    <w:rsid w:val="00D31FBE"/>
    <w:rsid w:val="00D34C48"/>
    <w:rsid w:val="00D350FB"/>
    <w:rsid w:val="00D35549"/>
    <w:rsid w:val="00D37842"/>
    <w:rsid w:val="00D409D6"/>
    <w:rsid w:val="00D42DC2"/>
    <w:rsid w:val="00D4302B"/>
    <w:rsid w:val="00D43769"/>
    <w:rsid w:val="00D4469F"/>
    <w:rsid w:val="00D45069"/>
    <w:rsid w:val="00D52CFA"/>
    <w:rsid w:val="00D537E1"/>
    <w:rsid w:val="00D53F3D"/>
    <w:rsid w:val="00D55BB2"/>
    <w:rsid w:val="00D56699"/>
    <w:rsid w:val="00D57957"/>
    <w:rsid w:val="00D6091A"/>
    <w:rsid w:val="00D631DE"/>
    <w:rsid w:val="00D64ECC"/>
    <w:rsid w:val="00D6605A"/>
    <w:rsid w:val="00D6695F"/>
    <w:rsid w:val="00D66A87"/>
    <w:rsid w:val="00D72858"/>
    <w:rsid w:val="00D75644"/>
    <w:rsid w:val="00D7640E"/>
    <w:rsid w:val="00D76AF0"/>
    <w:rsid w:val="00D77471"/>
    <w:rsid w:val="00D81656"/>
    <w:rsid w:val="00D81E47"/>
    <w:rsid w:val="00D83D87"/>
    <w:rsid w:val="00D842D7"/>
    <w:rsid w:val="00D844FB"/>
    <w:rsid w:val="00D84A6D"/>
    <w:rsid w:val="00D860C2"/>
    <w:rsid w:val="00D865CB"/>
    <w:rsid w:val="00D86A30"/>
    <w:rsid w:val="00D900E7"/>
    <w:rsid w:val="00D94053"/>
    <w:rsid w:val="00D94F4D"/>
    <w:rsid w:val="00D97CB4"/>
    <w:rsid w:val="00D97DD4"/>
    <w:rsid w:val="00DA05D2"/>
    <w:rsid w:val="00DA2A78"/>
    <w:rsid w:val="00DA317E"/>
    <w:rsid w:val="00DA506C"/>
    <w:rsid w:val="00DA5724"/>
    <w:rsid w:val="00DA5A8A"/>
    <w:rsid w:val="00DA7242"/>
    <w:rsid w:val="00DB1170"/>
    <w:rsid w:val="00DB26CD"/>
    <w:rsid w:val="00DB441C"/>
    <w:rsid w:val="00DB44AF"/>
    <w:rsid w:val="00DB618D"/>
    <w:rsid w:val="00DC179A"/>
    <w:rsid w:val="00DC1F58"/>
    <w:rsid w:val="00DC339B"/>
    <w:rsid w:val="00DC4CF9"/>
    <w:rsid w:val="00DC5D40"/>
    <w:rsid w:val="00DC69A7"/>
    <w:rsid w:val="00DD0DA3"/>
    <w:rsid w:val="00DD271F"/>
    <w:rsid w:val="00DD30E9"/>
    <w:rsid w:val="00DD3F92"/>
    <w:rsid w:val="00DD4F47"/>
    <w:rsid w:val="00DD7FBB"/>
    <w:rsid w:val="00DE0B9F"/>
    <w:rsid w:val="00DE2A9E"/>
    <w:rsid w:val="00DE3710"/>
    <w:rsid w:val="00DE4238"/>
    <w:rsid w:val="00DE657F"/>
    <w:rsid w:val="00DE7A34"/>
    <w:rsid w:val="00DF0A52"/>
    <w:rsid w:val="00DF1218"/>
    <w:rsid w:val="00DF2FA8"/>
    <w:rsid w:val="00DF6055"/>
    <w:rsid w:val="00DF6321"/>
    <w:rsid w:val="00DF6462"/>
    <w:rsid w:val="00DF66FB"/>
    <w:rsid w:val="00E01AB2"/>
    <w:rsid w:val="00E02BC3"/>
    <w:rsid w:val="00E02FA0"/>
    <w:rsid w:val="00E036DC"/>
    <w:rsid w:val="00E10454"/>
    <w:rsid w:val="00E10BF1"/>
    <w:rsid w:val="00E11176"/>
    <w:rsid w:val="00E112E5"/>
    <w:rsid w:val="00E120F4"/>
    <w:rsid w:val="00E122D8"/>
    <w:rsid w:val="00E12CC8"/>
    <w:rsid w:val="00E12EC6"/>
    <w:rsid w:val="00E13267"/>
    <w:rsid w:val="00E15352"/>
    <w:rsid w:val="00E17C63"/>
    <w:rsid w:val="00E203C4"/>
    <w:rsid w:val="00E21CC7"/>
    <w:rsid w:val="00E22436"/>
    <w:rsid w:val="00E228DA"/>
    <w:rsid w:val="00E246EA"/>
    <w:rsid w:val="00E24D9E"/>
    <w:rsid w:val="00E250F3"/>
    <w:rsid w:val="00E25319"/>
    <w:rsid w:val="00E25849"/>
    <w:rsid w:val="00E25F8C"/>
    <w:rsid w:val="00E26EF0"/>
    <w:rsid w:val="00E279D4"/>
    <w:rsid w:val="00E3197E"/>
    <w:rsid w:val="00E337E3"/>
    <w:rsid w:val="00E342F8"/>
    <w:rsid w:val="00E351ED"/>
    <w:rsid w:val="00E35AAE"/>
    <w:rsid w:val="00E41A9A"/>
    <w:rsid w:val="00E42B19"/>
    <w:rsid w:val="00E44A06"/>
    <w:rsid w:val="00E45381"/>
    <w:rsid w:val="00E52266"/>
    <w:rsid w:val="00E523EB"/>
    <w:rsid w:val="00E52E9C"/>
    <w:rsid w:val="00E5681B"/>
    <w:rsid w:val="00E57AAD"/>
    <w:rsid w:val="00E6034B"/>
    <w:rsid w:val="00E6549E"/>
    <w:rsid w:val="00E65EDE"/>
    <w:rsid w:val="00E66367"/>
    <w:rsid w:val="00E66676"/>
    <w:rsid w:val="00E705FD"/>
    <w:rsid w:val="00E70F81"/>
    <w:rsid w:val="00E7589E"/>
    <w:rsid w:val="00E76789"/>
    <w:rsid w:val="00E76AD4"/>
    <w:rsid w:val="00E76E5A"/>
    <w:rsid w:val="00E77055"/>
    <w:rsid w:val="00E7741B"/>
    <w:rsid w:val="00E77460"/>
    <w:rsid w:val="00E77BC6"/>
    <w:rsid w:val="00E817CC"/>
    <w:rsid w:val="00E83133"/>
    <w:rsid w:val="00E83ABC"/>
    <w:rsid w:val="00E844F2"/>
    <w:rsid w:val="00E84655"/>
    <w:rsid w:val="00E85AAF"/>
    <w:rsid w:val="00E865CE"/>
    <w:rsid w:val="00E86DF6"/>
    <w:rsid w:val="00E87685"/>
    <w:rsid w:val="00E87966"/>
    <w:rsid w:val="00E90AD0"/>
    <w:rsid w:val="00E92FCB"/>
    <w:rsid w:val="00E9489B"/>
    <w:rsid w:val="00E94FA6"/>
    <w:rsid w:val="00E960F5"/>
    <w:rsid w:val="00E96A6C"/>
    <w:rsid w:val="00EA0185"/>
    <w:rsid w:val="00EA147F"/>
    <w:rsid w:val="00EA2522"/>
    <w:rsid w:val="00EA4A27"/>
    <w:rsid w:val="00EA4FA6"/>
    <w:rsid w:val="00EA7102"/>
    <w:rsid w:val="00EB0B68"/>
    <w:rsid w:val="00EB1A25"/>
    <w:rsid w:val="00EB5331"/>
    <w:rsid w:val="00EB6811"/>
    <w:rsid w:val="00EB6EFC"/>
    <w:rsid w:val="00EB7ADF"/>
    <w:rsid w:val="00EC39B8"/>
    <w:rsid w:val="00EC55D4"/>
    <w:rsid w:val="00EC6057"/>
    <w:rsid w:val="00EC7363"/>
    <w:rsid w:val="00EC7D40"/>
    <w:rsid w:val="00ED0304"/>
    <w:rsid w:val="00ED03AB"/>
    <w:rsid w:val="00ED1963"/>
    <w:rsid w:val="00ED1A77"/>
    <w:rsid w:val="00ED1CD4"/>
    <w:rsid w:val="00ED1D2B"/>
    <w:rsid w:val="00ED2AE0"/>
    <w:rsid w:val="00ED64B5"/>
    <w:rsid w:val="00ED6C59"/>
    <w:rsid w:val="00EE1559"/>
    <w:rsid w:val="00EE3C8B"/>
    <w:rsid w:val="00EE4AA3"/>
    <w:rsid w:val="00EE5870"/>
    <w:rsid w:val="00EE76C1"/>
    <w:rsid w:val="00EE77C4"/>
    <w:rsid w:val="00EE7CCA"/>
    <w:rsid w:val="00EF150B"/>
    <w:rsid w:val="00EF1EF2"/>
    <w:rsid w:val="00EF466C"/>
    <w:rsid w:val="00EF4975"/>
    <w:rsid w:val="00EF4AAA"/>
    <w:rsid w:val="00F04274"/>
    <w:rsid w:val="00F046E3"/>
    <w:rsid w:val="00F06E53"/>
    <w:rsid w:val="00F074D8"/>
    <w:rsid w:val="00F079C3"/>
    <w:rsid w:val="00F10233"/>
    <w:rsid w:val="00F14FBE"/>
    <w:rsid w:val="00F15584"/>
    <w:rsid w:val="00F16A14"/>
    <w:rsid w:val="00F25854"/>
    <w:rsid w:val="00F25C76"/>
    <w:rsid w:val="00F279C4"/>
    <w:rsid w:val="00F32FF9"/>
    <w:rsid w:val="00F3400C"/>
    <w:rsid w:val="00F362D7"/>
    <w:rsid w:val="00F374FC"/>
    <w:rsid w:val="00F37D7B"/>
    <w:rsid w:val="00F427C0"/>
    <w:rsid w:val="00F4576F"/>
    <w:rsid w:val="00F459C1"/>
    <w:rsid w:val="00F51802"/>
    <w:rsid w:val="00F51CDF"/>
    <w:rsid w:val="00F51D18"/>
    <w:rsid w:val="00F5314C"/>
    <w:rsid w:val="00F53EC5"/>
    <w:rsid w:val="00F552B7"/>
    <w:rsid w:val="00F55643"/>
    <w:rsid w:val="00F5688C"/>
    <w:rsid w:val="00F56FB9"/>
    <w:rsid w:val="00F571FF"/>
    <w:rsid w:val="00F60048"/>
    <w:rsid w:val="00F61965"/>
    <w:rsid w:val="00F62D59"/>
    <w:rsid w:val="00F63408"/>
    <w:rsid w:val="00F635DD"/>
    <w:rsid w:val="00F64F5F"/>
    <w:rsid w:val="00F65882"/>
    <w:rsid w:val="00F6627B"/>
    <w:rsid w:val="00F71466"/>
    <w:rsid w:val="00F7336E"/>
    <w:rsid w:val="00F734F2"/>
    <w:rsid w:val="00F7390D"/>
    <w:rsid w:val="00F75052"/>
    <w:rsid w:val="00F804D3"/>
    <w:rsid w:val="00F816CB"/>
    <w:rsid w:val="00F81CD2"/>
    <w:rsid w:val="00F82641"/>
    <w:rsid w:val="00F85173"/>
    <w:rsid w:val="00F86569"/>
    <w:rsid w:val="00F866A0"/>
    <w:rsid w:val="00F86810"/>
    <w:rsid w:val="00F90F12"/>
    <w:rsid w:val="00F90F18"/>
    <w:rsid w:val="00F937E4"/>
    <w:rsid w:val="00F93873"/>
    <w:rsid w:val="00F95EE7"/>
    <w:rsid w:val="00F97676"/>
    <w:rsid w:val="00FA3211"/>
    <w:rsid w:val="00FA39E6"/>
    <w:rsid w:val="00FA7B19"/>
    <w:rsid w:val="00FA7BC9"/>
    <w:rsid w:val="00FB08CB"/>
    <w:rsid w:val="00FB16C9"/>
    <w:rsid w:val="00FB36B5"/>
    <w:rsid w:val="00FB378E"/>
    <w:rsid w:val="00FB37F1"/>
    <w:rsid w:val="00FB3C2A"/>
    <w:rsid w:val="00FB47C0"/>
    <w:rsid w:val="00FB49EA"/>
    <w:rsid w:val="00FB501B"/>
    <w:rsid w:val="00FB6E3B"/>
    <w:rsid w:val="00FB719A"/>
    <w:rsid w:val="00FB7770"/>
    <w:rsid w:val="00FC01D6"/>
    <w:rsid w:val="00FC0EE9"/>
    <w:rsid w:val="00FC1366"/>
    <w:rsid w:val="00FC3192"/>
    <w:rsid w:val="00FC7E55"/>
    <w:rsid w:val="00FD207B"/>
    <w:rsid w:val="00FD3B91"/>
    <w:rsid w:val="00FD4D94"/>
    <w:rsid w:val="00FD576B"/>
    <w:rsid w:val="00FD579E"/>
    <w:rsid w:val="00FD619C"/>
    <w:rsid w:val="00FD6845"/>
    <w:rsid w:val="00FE1A79"/>
    <w:rsid w:val="00FE4516"/>
    <w:rsid w:val="00FE64C8"/>
    <w:rsid w:val="00FF10FF"/>
    <w:rsid w:val="00FF1F57"/>
    <w:rsid w:val="00FF2506"/>
    <w:rsid w:val="00FF4EBD"/>
    <w:rsid w:val="00FF5CA6"/>
    <w:rsid w:val="00FF6A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C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87202"/>
    <w:pPr>
      <w:snapToGrid w:val="0"/>
      <w:jc w:val="left"/>
    </w:pPr>
    <w:rPr>
      <w:sz w:val="20"/>
    </w:rPr>
  </w:style>
  <w:style w:type="character" w:customStyle="1" w:styleId="afd">
    <w:name w:val="註腳文字 字元"/>
    <w:basedOn w:val="a7"/>
    <w:link w:val="afc"/>
    <w:uiPriority w:val="99"/>
    <w:semiHidden/>
    <w:rsid w:val="00687202"/>
    <w:rPr>
      <w:rFonts w:ascii="標楷體" w:eastAsia="標楷體"/>
      <w:kern w:val="2"/>
    </w:rPr>
  </w:style>
  <w:style w:type="character" w:styleId="afe">
    <w:name w:val="footnote reference"/>
    <w:basedOn w:val="a7"/>
    <w:uiPriority w:val="99"/>
    <w:semiHidden/>
    <w:unhideWhenUsed/>
    <w:rsid w:val="00687202"/>
    <w:rPr>
      <w:vertAlign w:val="superscript"/>
    </w:rPr>
  </w:style>
  <w:style w:type="character" w:styleId="aff">
    <w:name w:val="Unresolved Mention"/>
    <w:basedOn w:val="a7"/>
    <w:uiPriority w:val="99"/>
    <w:semiHidden/>
    <w:unhideWhenUsed/>
    <w:rsid w:val="006F46B4"/>
    <w:rPr>
      <w:color w:val="605E5C"/>
      <w:shd w:val="clear" w:color="auto" w:fill="E1DFDD"/>
    </w:rPr>
  </w:style>
  <w:style w:type="paragraph" w:styleId="HTML">
    <w:name w:val="HTML Preformatted"/>
    <w:basedOn w:val="a6"/>
    <w:link w:val="HTML0"/>
    <w:uiPriority w:val="99"/>
    <w:semiHidden/>
    <w:unhideWhenUsed/>
    <w:rsid w:val="008A4096"/>
    <w:rPr>
      <w:rFonts w:ascii="Courier New" w:hAnsi="Courier New" w:cs="Courier New"/>
      <w:sz w:val="20"/>
    </w:rPr>
  </w:style>
  <w:style w:type="character" w:customStyle="1" w:styleId="HTML0">
    <w:name w:val="HTML 預設格式 字元"/>
    <w:basedOn w:val="a7"/>
    <w:link w:val="HTML"/>
    <w:uiPriority w:val="99"/>
    <w:semiHidden/>
    <w:rsid w:val="008A4096"/>
    <w:rPr>
      <w:rFonts w:ascii="Courier New" w:eastAsia="標楷體" w:hAnsi="Courier New" w:cs="Courier New"/>
      <w:kern w:val="2"/>
    </w:rPr>
  </w:style>
  <w:style w:type="character" w:customStyle="1" w:styleId="30">
    <w:name w:val="標題 3 字元"/>
    <w:basedOn w:val="a7"/>
    <w:link w:val="3"/>
    <w:rsid w:val="00D43769"/>
    <w:rPr>
      <w:rFonts w:ascii="標楷體" w:eastAsia="標楷體" w:hAnsi="Arial"/>
      <w:bCs/>
      <w:kern w:val="32"/>
      <w:sz w:val="32"/>
      <w:szCs w:val="36"/>
    </w:rPr>
  </w:style>
  <w:style w:type="character" w:customStyle="1" w:styleId="40">
    <w:name w:val="標題 4 字元"/>
    <w:basedOn w:val="a7"/>
    <w:link w:val="4"/>
    <w:rsid w:val="00D4376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85795933">
      <w:bodyDiv w:val="1"/>
      <w:marLeft w:val="0"/>
      <w:marRight w:val="0"/>
      <w:marTop w:val="0"/>
      <w:marBottom w:val="0"/>
      <w:divBdr>
        <w:top w:val="none" w:sz="0" w:space="0" w:color="auto"/>
        <w:left w:val="none" w:sz="0" w:space="0" w:color="auto"/>
        <w:bottom w:val="none" w:sz="0" w:space="0" w:color="auto"/>
        <w:right w:val="none" w:sz="0" w:space="0" w:color="auto"/>
      </w:divBdr>
    </w:div>
    <w:div w:id="1738552355">
      <w:bodyDiv w:val="1"/>
      <w:marLeft w:val="0"/>
      <w:marRight w:val="0"/>
      <w:marTop w:val="0"/>
      <w:marBottom w:val="0"/>
      <w:divBdr>
        <w:top w:val="none" w:sz="0" w:space="0" w:color="auto"/>
        <w:left w:val="none" w:sz="0" w:space="0" w:color="auto"/>
        <w:bottom w:val="none" w:sz="0" w:space="0" w:color="auto"/>
        <w:right w:val="none" w:sz="0" w:space="0" w:color="auto"/>
      </w:divBdr>
    </w:div>
    <w:div w:id="19099931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63E7F-E584-401B-BBDD-07EF2906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2024-05-27T06:01:00Z</dcterms:created>
  <dcterms:modified xsi:type="dcterms:W3CDTF">2024-05-27T06:01:00Z</dcterms:modified>
  <cp:contentStatus/>
</cp:coreProperties>
</file>