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753B6" w14:textId="77777777" w:rsidR="00D75644" w:rsidRPr="00CF1CD4" w:rsidRDefault="00D20D26" w:rsidP="008B321E">
      <w:pPr>
        <w:pStyle w:val="af3"/>
        <w:rPr>
          <w:rFonts w:hAnsi="標楷體"/>
        </w:rPr>
      </w:pPr>
      <w:r w:rsidRPr="00CF1CD4">
        <w:rPr>
          <w:rFonts w:hAnsi="標楷體" w:hint="eastAsia"/>
        </w:rPr>
        <w:t>調查報告</w:t>
      </w:r>
    </w:p>
    <w:p w14:paraId="790AEFC4" w14:textId="77777777" w:rsidR="00823FC9" w:rsidRPr="00CF1CD4" w:rsidRDefault="00823FC9" w:rsidP="008B321E">
      <w:pPr>
        <w:pStyle w:val="1"/>
        <w:numPr>
          <w:ilvl w:val="0"/>
          <w:numId w:val="1"/>
        </w:numPr>
        <w:ind w:left="2380"/>
        <w:rPr>
          <w:rFonts w:hAnsi="標楷體"/>
        </w:rPr>
      </w:pPr>
      <w:bookmarkStart w:id="0" w:name="_Hlk160194633"/>
      <w:r w:rsidRPr="00CF1CD4">
        <w:rPr>
          <w:rFonts w:hAnsi="標楷體"/>
        </w:rPr>
        <w:t>案　　由：</w:t>
      </w:r>
      <w:proofErr w:type="gramStart"/>
      <w:r w:rsidRPr="00CF1CD4">
        <w:rPr>
          <w:rFonts w:hAnsi="標楷體"/>
        </w:rPr>
        <w:t>據訴</w:t>
      </w:r>
      <w:proofErr w:type="gramEnd"/>
      <w:r w:rsidRPr="00CF1CD4">
        <w:rPr>
          <w:rFonts w:hAnsi="標楷體"/>
        </w:rPr>
        <w:t>，我國商船船員疑長期在勞動權益與職業安全極度不利之條件下工作，長年有多起船長、船員死傷的職災事故疑未獲通報或未妥善處理，亦有商船實習生疑因勞動條件差，於船上死亡等情，凸顯本國籍船員生命及勞動權疑欠缺保障，相關主管機關有無違失，</w:t>
      </w:r>
      <w:proofErr w:type="gramStart"/>
      <w:r w:rsidRPr="00CF1CD4">
        <w:rPr>
          <w:rFonts w:hAnsi="標楷體"/>
        </w:rPr>
        <w:t>均有深</w:t>
      </w:r>
      <w:proofErr w:type="gramEnd"/>
      <w:r w:rsidRPr="00CF1CD4">
        <w:rPr>
          <w:rFonts w:hAnsi="標楷體"/>
        </w:rPr>
        <w:t>入調查之必要案。</w:t>
      </w:r>
    </w:p>
    <w:p w14:paraId="05530F81" w14:textId="77777777" w:rsidR="00823FC9" w:rsidRPr="00CF1CD4" w:rsidRDefault="00823FC9" w:rsidP="008B321E">
      <w:pPr>
        <w:pStyle w:val="1"/>
        <w:numPr>
          <w:ilvl w:val="0"/>
          <w:numId w:val="1"/>
        </w:numPr>
        <w:ind w:left="2380"/>
        <w:rPr>
          <w:rFonts w:hAnsi="標楷體"/>
          <w:szCs w:val="32"/>
        </w:rPr>
      </w:pPr>
      <w:r w:rsidRPr="00CF1CD4">
        <w:rPr>
          <w:rFonts w:hAnsi="標楷體"/>
          <w:szCs w:val="32"/>
        </w:rPr>
        <w:t>調查事實</w:t>
      </w:r>
      <w:r w:rsidR="00EC159F" w:rsidRPr="00CF1CD4">
        <w:rPr>
          <w:rFonts w:hAnsi="標楷體" w:hint="eastAsia"/>
          <w:szCs w:val="32"/>
        </w:rPr>
        <w:t>：</w:t>
      </w:r>
    </w:p>
    <w:p w14:paraId="5E868946" w14:textId="509CCF64" w:rsidR="00823FC9" w:rsidRPr="00CF1CD4" w:rsidRDefault="00823FC9" w:rsidP="008B321E">
      <w:pPr>
        <w:pStyle w:val="10"/>
        <w:ind w:left="680" w:firstLine="680"/>
        <w:rPr>
          <w:rFonts w:hAnsi="標楷體"/>
        </w:rPr>
      </w:pPr>
      <w:r w:rsidRPr="00CF1CD4">
        <w:rPr>
          <w:rFonts w:hAnsi="標楷體"/>
        </w:rPr>
        <w:t>本案緣自</w:t>
      </w:r>
      <w:r w:rsidR="00B70060" w:rsidRPr="00CF1CD4">
        <w:rPr>
          <w:rFonts w:hAnsi="標楷體"/>
        </w:rPr>
        <w:t>A君</w:t>
      </w:r>
      <w:proofErr w:type="gramStart"/>
      <w:r w:rsidRPr="00CF1CD4">
        <w:rPr>
          <w:rFonts w:hAnsi="標楷體"/>
        </w:rPr>
        <w:t>疑</w:t>
      </w:r>
      <w:proofErr w:type="gramEnd"/>
      <w:r w:rsidRPr="00CF1CD4">
        <w:rPr>
          <w:rFonts w:hAnsi="標楷體"/>
        </w:rPr>
        <w:t>因勞動條件差</w:t>
      </w:r>
      <w:r w:rsidR="00C8621D" w:rsidRPr="00CF1CD4">
        <w:rPr>
          <w:rFonts w:hAnsi="標楷體" w:hint="eastAsia"/>
        </w:rPr>
        <w:t>，</w:t>
      </w:r>
      <w:r w:rsidRPr="00CF1CD4">
        <w:rPr>
          <w:rFonts w:hAnsi="標楷體"/>
        </w:rPr>
        <w:t>於船上身亡事件，凸顯</w:t>
      </w:r>
      <w:r w:rsidR="009834A6" w:rsidRPr="00CF1CD4">
        <w:rPr>
          <w:rFonts w:hAnsi="標楷體"/>
        </w:rPr>
        <w:t>我國商船船員</w:t>
      </w:r>
      <w:r w:rsidRPr="00CF1CD4">
        <w:rPr>
          <w:rFonts w:hAnsi="標楷體"/>
        </w:rPr>
        <w:t>生命及勞動權疑欠缺保障，長期在勞動權益與職業安全極度不利之條件下工作，相關主管機關有無違失，</w:t>
      </w:r>
      <w:proofErr w:type="gramStart"/>
      <w:r w:rsidRPr="00CF1CD4">
        <w:rPr>
          <w:rFonts w:hAnsi="標楷體"/>
        </w:rPr>
        <w:t>均有深</w:t>
      </w:r>
      <w:proofErr w:type="gramEnd"/>
      <w:r w:rsidRPr="00CF1CD4">
        <w:rPr>
          <w:rFonts w:hAnsi="標楷體"/>
        </w:rPr>
        <w:t>入調查之必要。</w:t>
      </w:r>
    </w:p>
    <w:p w14:paraId="6A4D3238" w14:textId="5DB3A403" w:rsidR="00823FC9" w:rsidRPr="00CF1CD4" w:rsidRDefault="00823FC9" w:rsidP="008B321E">
      <w:pPr>
        <w:pStyle w:val="10"/>
        <w:ind w:left="680" w:firstLine="680"/>
        <w:rPr>
          <w:rFonts w:hAnsi="標楷體"/>
          <w:bCs/>
        </w:rPr>
      </w:pPr>
      <w:r w:rsidRPr="00CF1CD4">
        <w:rPr>
          <w:rFonts w:hAnsi="標楷體"/>
        </w:rPr>
        <w:t>案經調閱</w:t>
      </w:r>
      <w:r w:rsidRPr="00CF1CD4">
        <w:rPr>
          <w:rFonts w:hAnsi="標楷體"/>
          <w:bCs/>
        </w:rPr>
        <w:t>交通部、勞動部</w:t>
      </w:r>
      <w:r w:rsidRPr="00CF1CD4">
        <w:rPr>
          <w:rFonts w:hAnsi="標楷體"/>
        </w:rPr>
        <w:t>相關卷證，</w:t>
      </w:r>
      <w:proofErr w:type="gramStart"/>
      <w:r w:rsidR="00376A35" w:rsidRPr="00CF1CD4">
        <w:rPr>
          <w:rFonts w:hAnsi="標楷體" w:hint="eastAsia"/>
        </w:rPr>
        <w:t>嗣</w:t>
      </w:r>
      <w:proofErr w:type="gramEnd"/>
      <w:r w:rsidRPr="00CF1CD4">
        <w:rPr>
          <w:rFonts w:hAnsi="標楷體"/>
        </w:rPr>
        <w:t>於民國</w:t>
      </w:r>
      <w:r w:rsidR="00706681" w:rsidRPr="00CF1CD4">
        <w:rPr>
          <w:rFonts w:hAnsi="標楷體"/>
          <w:bCs/>
          <w:szCs w:val="52"/>
        </w:rPr>
        <w:t>（下同）</w:t>
      </w:r>
      <w:r w:rsidRPr="00CF1CD4">
        <w:rPr>
          <w:rFonts w:hAnsi="標楷體"/>
        </w:rPr>
        <w:t>112年10月5日及11月30日分別諮詢中華民國仲裁協會方</w:t>
      </w:r>
      <w:r w:rsidR="009834A6" w:rsidRPr="00CF1CD4">
        <w:rPr>
          <w:rFonts w:hAnsi="標楷體" w:hint="eastAsia"/>
        </w:rPr>
        <w:t>福樑</w:t>
      </w:r>
      <w:r w:rsidRPr="00CF1CD4">
        <w:rPr>
          <w:rFonts w:hAnsi="標楷體"/>
        </w:rPr>
        <w:t>仲裁人、國立政治大學法學院林</w:t>
      </w:r>
      <w:r w:rsidR="009834A6" w:rsidRPr="00CF1CD4">
        <w:rPr>
          <w:rFonts w:hAnsi="標楷體" w:hint="eastAsia"/>
        </w:rPr>
        <w:t>良榮</w:t>
      </w:r>
      <w:r w:rsidRPr="00CF1CD4">
        <w:rPr>
          <w:rFonts w:hAnsi="標楷體"/>
        </w:rPr>
        <w:t>副教授、國立臺灣海洋大學海洋法律與政策學院饒</w:t>
      </w:r>
      <w:r w:rsidR="009834A6" w:rsidRPr="00CF1CD4">
        <w:rPr>
          <w:rFonts w:hAnsi="標楷體" w:hint="eastAsia"/>
        </w:rPr>
        <w:t>瑞正</w:t>
      </w:r>
      <w:r w:rsidRPr="00CF1CD4">
        <w:rPr>
          <w:rFonts w:hAnsi="標楷體"/>
        </w:rPr>
        <w:t>院長、中鋼運通企業工會暨中運福委會蔡</w:t>
      </w:r>
      <w:r w:rsidR="009834A6" w:rsidRPr="00CF1CD4">
        <w:rPr>
          <w:rFonts w:hAnsi="標楷體" w:hint="eastAsia"/>
        </w:rPr>
        <w:t>炎龍</w:t>
      </w:r>
      <w:r w:rsidRPr="00CF1CD4">
        <w:rPr>
          <w:rFonts w:hAnsi="標楷體"/>
        </w:rPr>
        <w:t>理事</w:t>
      </w:r>
      <w:r w:rsidR="009834A6" w:rsidRPr="00CF1CD4">
        <w:rPr>
          <w:rFonts w:hAnsi="標楷體" w:hint="eastAsia"/>
        </w:rPr>
        <w:t>及</w:t>
      </w:r>
      <w:r w:rsidRPr="00CF1CD4">
        <w:rPr>
          <w:rFonts w:hAnsi="標楷體"/>
        </w:rPr>
        <w:t>陳</w:t>
      </w:r>
      <w:r w:rsidR="009834A6" w:rsidRPr="00CF1CD4">
        <w:rPr>
          <w:rFonts w:hAnsi="標楷體" w:hint="eastAsia"/>
        </w:rPr>
        <w:t>柏謙</w:t>
      </w:r>
      <w:r w:rsidRPr="00CF1CD4">
        <w:rPr>
          <w:rFonts w:hAnsi="標楷體"/>
        </w:rPr>
        <w:t>研究員</w:t>
      </w:r>
      <w:r w:rsidR="00376A35" w:rsidRPr="00CF1CD4">
        <w:rPr>
          <w:rFonts w:hAnsi="標楷體" w:hint="eastAsia"/>
        </w:rPr>
        <w:t>；並</w:t>
      </w:r>
      <w:r w:rsidRPr="00CF1CD4">
        <w:rPr>
          <w:rFonts w:hAnsi="標楷體"/>
        </w:rPr>
        <w:t>於112年11月30日詢問交通部航港局葉協隆局長、航政司林榮政專門委員暨相關業務主管人員及中華海員總工會</w:t>
      </w:r>
      <w:r w:rsidR="00DA5943" w:rsidRPr="00CF1CD4">
        <w:rPr>
          <w:rFonts w:hAnsi="標楷體"/>
        </w:rPr>
        <w:t>（</w:t>
      </w:r>
      <w:r w:rsidRPr="00CF1CD4">
        <w:rPr>
          <w:rFonts w:hAnsi="標楷體"/>
        </w:rPr>
        <w:t>下稱海員總工會</w:t>
      </w:r>
      <w:r w:rsidR="00DA5943" w:rsidRPr="00CF1CD4">
        <w:rPr>
          <w:rFonts w:hAnsi="標楷體"/>
        </w:rPr>
        <w:t>）</w:t>
      </w:r>
      <w:r w:rsidRPr="00CF1CD4">
        <w:rPr>
          <w:rFonts w:hAnsi="標楷體"/>
        </w:rPr>
        <w:t>代表</w:t>
      </w:r>
      <w:r w:rsidRPr="00CF1CD4">
        <w:rPr>
          <w:rStyle w:val="aff"/>
          <w:rFonts w:hAnsi="標楷體"/>
        </w:rPr>
        <w:footnoteReference w:id="1"/>
      </w:r>
      <w:r w:rsidRPr="00CF1CD4">
        <w:rPr>
          <w:rFonts w:hAnsi="標楷體"/>
        </w:rPr>
        <w:t>，</w:t>
      </w:r>
      <w:r w:rsidR="00C04C1F" w:rsidRPr="00CF1CD4">
        <w:rPr>
          <w:rFonts w:hAnsi="標楷體" w:hint="eastAsia"/>
        </w:rPr>
        <w:t>再</w:t>
      </w:r>
      <w:r w:rsidRPr="00CF1CD4">
        <w:rPr>
          <w:rFonts w:hAnsi="標楷體"/>
        </w:rPr>
        <w:t>經</w:t>
      </w:r>
      <w:proofErr w:type="gramStart"/>
      <w:r w:rsidRPr="00CF1CD4">
        <w:rPr>
          <w:rFonts w:hAnsi="標楷體"/>
        </w:rPr>
        <w:t>該部就詢問</w:t>
      </w:r>
      <w:proofErr w:type="gramEnd"/>
      <w:r w:rsidRPr="00CF1CD4">
        <w:rPr>
          <w:rFonts w:hAnsi="標楷體"/>
        </w:rPr>
        <w:t>事項補充說明資料到院，已調查完竣，</w:t>
      </w:r>
      <w:proofErr w:type="gramStart"/>
      <w:r w:rsidRPr="00CF1CD4">
        <w:rPr>
          <w:rFonts w:hAnsi="標楷體"/>
        </w:rPr>
        <w:t>茲綜</w:t>
      </w:r>
      <w:proofErr w:type="gramEnd"/>
      <w:r w:rsidRPr="00CF1CD4">
        <w:rPr>
          <w:rFonts w:hAnsi="標楷體"/>
        </w:rPr>
        <w:t>整調查事實如下：</w:t>
      </w:r>
    </w:p>
    <w:p w14:paraId="2E8C8ED9" w14:textId="49412E5F" w:rsidR="00823FC9" w:rsidRPr="00CF1CD4" w:rsidRDefault="00823FC9" w:rsidP="008B321E">
      <w:pPr>
        <w:pStyle w:val="2"/>
        <w:numPr>
          <w:ilvl w:val="1"/>
          <w:numId w:val="1"/>
        </w:numPr>
        <w:ind w:left="1020" w:hanging="680"/>
        <w:rPr>
          <w:rFonts w:hAnsi="標楷體"/>
        </w:rPr>
      </w:pPr>
      <w:r w:rsidRPr="00CF1CD4">
        <w:rPr>
          <w:rFonts w:hAnsi="標楷體"/>
        </w:rPr>
        <w:t>陳訴人陳訴重點</w:t>
      </w:r>
    </w:p>
    <w:p w14:paraId="6150E203" w14:textId="7B453788" w:rsidR="00823FC9" w:rsidRPr="00CF1CD4" w:rsidRDefault="00B70060" w:rsidP="008B321E">
      <w:pPr>
        <w:pStyle w:val="3"/>
        <w:numPr>
          <w:ilvl w:val="2"/>
          <w:numId w:val="1"/>
        </w:numPr>
        <w:ind w:left="1360" w:hanging="680"/>
        <w:rPr>
          <w:rFonts w:hAnsi="標楷體"/>
        </w:rPr>
      </w:pPr>
      <w:r w:rsidRPr="00CF1CD4">
        <w:rPr>
          <w:rFonts w:hAnsi="標楷體"/>
        </w:rPr>
        <w:t>A君</w:t>
      </w:r>
      <w:r w:rsidR="00823FC9" w:rsidRPr="00CF1CD4">
        <w:rPr>
          <w:rFonts w:hAnsi="標楷體"/>
        </w:rPr>
        <w:t>身亡事件始末</w:t>
      </w:r>
      <w:r w:rsidR="00EC159F" w:rsidRPr="00CF1CD4">
        <w:rPr>
          <w:rFonts w:hAnsi="標楷體" w:hint="eastAsia"/>
        </w:rPr>
        <w:t>：</w:t>
      </w:r>
    </w:p>
    <w:p w14:paraId="7B4226BB" w14:textId="60EB4CCE" w:rsidR="0052151E" w:rsidRPr="00CF1CD4" w:rsidRDefault="00823FC9" w:rsidP="00907EAD">
      <w:pPr>
        <w:pStyle w:val="4"/>
        <w:numPr>
          <w:ilvl w:val="3"/>
          <w:numId w:val="1"/>
        </w:numPr>
        <w:rPr>
          <w:rFonts w:hAnsi="標楷體"/>
        </w:rPr>
      </w:pPr>
      <w:proofErr w:type="gramStart"/>
      <w:r w:rsidRPr="00CF1CD4">
        <w:rPr>
          <w:rFonts w:hAnsi="標楷體"/>
          <w:bCs/>
        </w:rPr>
        <w:t>據訴</w:t>
      </w:r>
      <w:proofErr w:type="gramEnd"/>
      <w:r w:rsidR="00E52026" w:rsidRPr="00CF1CD4">
        <w:rPr>
          <w:rFonts w:hAnsi="標楷體" w:hint="eastAsia"/>
          <w:bCs/>
        </w:rPr>
        <w:t>，</w:t>
      </w:r>
      <w:r w:rsidR="00B70060" w:rsidRPr="00CF1CD4">
        <w:rPr>
          <w:rFonts w:hAnsi="標楷體" w:hint="eastAsia"/>
          <w:bCs/>
        </w:rPr>
        <w:t>A君</w:t>
      </w:r>
      <w:r w:rsidR="00E52026" w:rsidRPr="00CF1CD4">
        <w:rPr>
          <w:rFonts w:hAnsi="標楷體" w:hint="eastAsia"/>
          <w:bCs/>
        </w:rPr>
        <w:t>自</w:t>
      </w:r>
      <w:r w:rsidR="00A47AF0" w:rsidRPr="00CF1CD4">
        <w:rPr>
          <w:rFonts w:hAnsi="標楷體" w:hint="eastAsia"/>
          <w:bCs/>
        </w:rPr>
        <w:t>海事校院</w:t>
      </w:r>
      <w:r w:rsidR="00E52026" w:rsidRPr="00CF1CD4">
        <w:rPr>
          <w:rFonts w:hAnsi="標楷體" w:hint="eastAsia"/>
          <w:bCs/>
        </w:rPr>
        <w:t>畢業</w:t>
      </w:r>
      <w:r w:rsidR="00916629" w:rsidRPr="00CF1CD4">
        <w:rPr>
          <w:rFonts w:hAnsi="標楷體" w:hint="eastAsia"/>
          <w:bCs/>
        </w:rPr>
        <w:t>後</w:t>
      </w:r>
      <w:r w:rsidR="00E52026" w:rsidRPr="00CF1CD4">
        <w:rPr>
          <w:rFonts w:hAnsi="標楷體" w:hint="eastAsia"/>
          <w:bCs/>
        </w:rPr>
        <w:t>，</w:t>
      </w:r>
      <w:r w:rsidR="00B70060" w:rsidRPr="00CF1CD4">
        <w:rPr>
          <w:rFonts w:hAnsi="標楷體" w:hint="eastAsia"/>
          <w:bCs/>
        </w:rPr>
        <w:t>A君</w:t>
      </w:r>
      <w:r w:rsidR="00E52026" w:rsidRPr="00CF1CD4">
        <w:rPr>
          <w:rFonts w:hAnsi="標楷體" w:hint="eastAsia"/>
          <w:bCs/>
        </w:rPr>
        <w:t>（連署人</w:t>
      </w:r>
      <w:r w:rsidR="009A3B2C" w:rsidRPr="00CF1CD4">
        <w:rPr>
          <w:rFonts w:hAnsi="標楷體" w:hint="eastAsia"/>
          <w:bCs/>
        </w:rPr>
        <w:t>：</w:t>
      </w:r>
      <w:r w:rsidR="00E52026" w:rsidRPr="00CF1CD4">
        <w:rPr>
          <w:rFonts w:hAnsi="標楷體" w:hint="eastAsia"/>
          <w:bCs/>
        </w:rPr>
        <w:t>法</w:t>
      </w:r>
      <w:r w:rsidR="00E52026" w:rsidRPr="00CF1CD4">
        <w:rPr>
          <w:rFonts w:hAnsi="標楷體" w:hint="eastAsia"/>
          <w:bCs/>
        </w:rPr>
        <w:lastRenderedPageBreak/>
        <w:t>定</w:t>
      </w:r>
      <w:r w:rsidR="009A3B2C" w:rsidRPr="00CF1CD4">
        <w:rPr>
          <w:rFonts w:hAnsi="標楷體" w:hint="eastAsia"/>
          <w:bCs/>
        </w:rPr>
        <w:t>繼承</w:t>
      </w:r>
      <w:r w:rsidR="00E52026" w:rsidRPr="00CF1CD4">
        <w:rPr>
          <w:rFonts w:hAnsi="標楷體" w:hint="eastAsia"/>
          <w:bCs/>
        </w:rPr>
        <w:t>人即</w:t>
      </w:r>
      <w:r w:rsidR="00B70060" w:rsidRPr="00CF1CD4">
        <w:rPr>
          <w:rFonts w:hAnsi="標楷體" w:hint="eastAsia"/>
          <w:bCs/>
        </w:rPr>
        <w:t>A母</w:t>
      </w:r>
      <w:proofErr w:type="gramStart"/>
      <w:r w:rsidR="00E52026" w:rsidRPr="00CF1CD4">
        <w:rPr>
          <w:rFonts w:hAnsi="標楷體" w:hint="eastAsia"/>
          <w:bCs/>
        </w:rPr>
        <w:t>）</w:t>
      </w:r>
      <w:proofErr w:type="gramEnd"/>
      <w:r w:rsidR="00E52026" w:rsidRPr="00CF1CD4">
        <w:rPr>
          <w:rFonts w:hAnsi="標楷體" w:hint="eastAsia"/>
          <w:bCs/>
        </w:rPr>
        <w:t>與</w:t>
      </w:r>
      <w:r w:rsidR="00E52026" w:rsidRPr="00CF1CD4">
        <w:rPr>
          <w:rFonts w:hAnsi="標楷體"/>
          <w:bCs/>
        </w:rPr>
        <w:t>雇用</w:t>
      </w:r>
      <w:proofErr w:type="gramStart"/>
      <w:r w:rsidR="00E52026" w:rsidRPr="00CF1CD4">
        <w:rPr>
          <w:rFonts w:hAnsi="標楷體"/>
          <w:bCs/>
        </w:rPr>
        <w:t>人賴</w:t>
      </w:r>
      <w:proofErr w:type="gramEnd"/>
      <w:r w:rsidR="00E52026" w:rsidRPr="00CF1CD4">
        <w:rPr>
          <w:rFonts w:hAnsi="標楷體"/>
          <w:bCs/>
        </w:rPr>
        <w:t>商</w:t>
      </w:r>
      <w:r w:rsidR="00E52026" w:rsidRPr="00CF1CD4">
        <w:rPr>
          <w:rStyle w:val="aff"/>
          <w:rFonts w:hAnsi="標楷體"/>
        </w:rPr>
        <w:footnoteReference w:id="2"/>
      </w:r>
      <w:r w:rsidR="00916629" w:rsidRPr="00CF1CD4">
        <w:rPr>
          <w:rFonts w:hAnsi="標楷體"/>
          <w:bCs/>
        </w:rPr>
        <w:t>大○航業公司</w:t>
      </w:r>
      <w:r w:rsidR="00E52026" w:rsidRPr="00CF1CD4">
        <w:rPr>
          <w:rFonts w:hAnsi="標楷體"/>
          <w:bCs/>
        </w:rPr>
        <w:t>（代理人：我國</w:t>
      </w:r>
      <w:r w:rsidR="00916629" w:rsidRPr="00CF1CD4">
        <w:rPr>
          <w:rFonts w:hAnsi="標楷體"/>
          <w:bCs/>
        </w:rPr>
        <w:t>大○海運</w:t>
      </w:r>
      <w:r w:rsidR="00E52026" w:rsidRPr="00CF1CD4">
        <w:rPr>
          <w:rFonts w:hAnsi="標楷體"/>
          <w:bCs/>
        </w:rPr>
        <w:t>股份有限公司，下稱</w:t>
      </w:r>
      <w:r w:rsidR="00916629" w:rsidRPr="00CF1CD4">
        <w:rPr>
          <w:rFonts w:hAnsi="標楷體"/>
          <w:bCs/>
        </w:rPr>
        <w:t>大○海運</w:t>
      </w:r>
      <w:proofErr w:type="gramStart"/>
      <w:r w:rsidR="00E52026" w:rsidRPr="00CF1CD4">
        <w:rPr>
          <w:rFonts w:hAnsi="標楷體"/>
          <w:bCs/>
        </w:rPr>
        <w:t>）</w:t>
      </w:r>
      <w:proofErr w:type="gramEnd"/>
      <w:r w:rsidR="00E52026" w:rsidRPr="00CF1CD4">
        <w:rPr>
          <w:rFonts w:hAnsi="標楷體" w:hint="eastAsia"/>
          <w:bCs/>
        </w:rPr>
        <w:t>簽訂船員定期僱傭契約</w:t>
      </w:r>
      <w:r w:rsidR="00E52026" w:rsidRPr="00CF1CD4">
        <w:rPr>
          <w:rFonts w:hAnsi="標楷體"/>
          <w:bCs/>
        </w:rPr>
        <w:t>，派往巴拿馬籍貨輪</w:t>
      </w:r>
      <w:r w:rsidR="00E52026" w:rsidRPr="00CF1CD4">
        <w:rPr>
          <w:rFonts w:hAnsi="標楷體"/>
        </w:rPr>
        <w:t>（權宜船</w:t>
      </w:r>
      <w:r w:rsidR="00E52026" w:rsidRPr="00CF1CD4">
        <w:rPr>
          <w:rStyle w:val="aff"/>
          <w:rFonts w:hAnsi="標楷體"/>
        </w:rPr>
        <w:footnoteReference w:id="3"/>
      </w:r>
      <w:r w:rsidR="00E52026" w:rsidRPr="00CF1CD4">
        <w:rPr>
          <w:rFonts w:hAnsi="標楷體"/>
        </w:rPr>
        <w:t>）</w:t>
      </w:r>
      <w:r w:rsidR="00CC5A24" w:rsidRPr="00CF1CD4">
        <w:rPr>
          <w:rFonts w:hAnsi="標楷體" w:hint="eastAsia"/>
        </w:rPr>
        <w:t>任職</w:t>
      </w:r>
      <w:r w:rsidR="00E52026" w:rsidRPr="00CF1CD4">
        <w:rPr>
          <w:rFonts w:hAnsi="標楷體"/>
          <w:bCs/>
        </w:rPr>
        <w:t>，</w:t>
      </w:r>
      <w:r w:rsidR="00E52026" w:rsidRPr="00CF1CD4">
        <w:rPr>
          <w:rFonts w:hAnsi="標楷體" w:hint="eastAsia"/>
          <w:bCs/>
        </w:rPr>
        <w:t>以商船實習生身分上船（</w:t>
      </w:r>
      <w:r w:rsidR="00B70060" w:rsidRPr="00CF1CD4">
        <w:rPr>
          <w:rFonts w:hAnsi="標楷體" w:hint="eastAsia"/>
          <w:bCs/>
        </w:rPr>
        <w:t>A君</w:t>
      </w:r>
      <w:r w:rsidR="00E52026" w:rsidRPr="00CF1CD4">
        <w:rPr>
          <w:rFonts w:hAnsi="標楷體" w:hint="eastAsia"/>
          <w:bCs/>
        </w:rPr>
        <w:t>受僱職務為甲板實習生，而依據船員服務規則第6條第</w:t>
      </w:r>
      <w:r w:rsidR="00E0797E" w:rsidRPr="00CF1CD4">
        <w:rPr>
          <w:rFonts w:hAnsi="標楷體"/>
          <w:bCs/>
        </w:rPr>
        <w:t>3</w:t>
      </w:r>
      <w:r w:rsidR="00E52026" w:rsidRPr="00CF1CD4">
        <w:rPr>
          <w:rFonts w:hAnsi="標楷體" w:hint="eastAsia"/>
          <w:bCs/>
        </w:rPr>
        <w:t>項規定，實習生在實習期間視同海員）。</w:t>
      </w:r>
      <w:r w:rsidR="00E52026" w:rsidRPr="00CF1CD4">
        <w:rPr>
          <w:rFonts w:hAnsi="標楷體"/>
          <w:bCs/>
        </w:rPr>
        <w:t>上船3個月後</w:t>
      </w:r>
      <w:r w:rsidR="00E52026" w:rsidRPr="00CF1CD4">
        <w:rPr>
          <w:rFonts w:hAnsi="標楷體" w:hint="eastAsia"/>
          <w:bCs/>
        </w:rPr>
        <w:t>，</w:t>
      </w:r>
      <w:r w:rsidR="00E52026" w:rsidRPr="00CF1CD4">
        <w:rPr>
          <w:rFonts w:hAnsi="標楷體"/>
          <w:bCs/>
        </w:rPr>
        <w:t>船公司通報</w:t>
      </w:r>
      <w:r w:rsidR="00B70060" w:rsidRPr="00CF1CD4">
        <w:rPr>
          <w:rFonts w:hAnsi="標楷體" w:hint="eastAsia"/>
          <w:bCs/>
        </w:rPr>
        <w:t>A君</w:t>
      </w:r>
      <w:proofErr w:type="gramStart"/>
      <w:r w:rsidR="00E52026" w:rsidRPr="00CF1CD4">
        <w:rPr>
          <w:rFonts w:hAnsi="標楷體"/>
          <w:bCs/>
        </w:rPr>
        <w:t>疑</w:t>
      </w:r>
      <w:proofErr w:type="gramEnd"/>
      <w:r w:rsidR="00E52026" w:rsidRPr="00CF1CD4">
        <w:rPr>
          <w:rFonts w:hAnsi="標楷體"/>
          <w:bCs/>
        </w:rPr>
        <w:t>於船上輕生，而本案有聘僱過程瑕疵、勞動條件不佳、家屬與</w:t>
      </w:r>
      <w:r w:rsidR="00E52026" w:rsidRPr="00CF1CD4">
        <w:rPr>
          <w:rFonts w:hAnsi="標楷體" w:hint="eastAsia"/>
          <w:bCs/>
        </w:rPr>
        <w:t>該</w:t>
      </w:r>
      <w:r w:rsidR="00E52026" w:rsidRPr="00CF1CD4">
        <w:rPr>
          <w:rFonts w:hAnsi="標楷體"/>
          <w:bCs/>
        </w:rPr>
        <w:t>實習生失聯等情事。</w:t>
      </w:r>
    </w:p>
    <w:p w14:paraId="0F1EEA36" w14:textId="70805189" w:rsidR="00375238" w:rsidRPr="00CF1CD4" w:rsidRDefault="00586B6A" w:rsidP="000401F7">
      <w:pPr>
        <w:pStyle w:val="4"/>
        <w:numPr>
          <w:ilvl w:val="3"/>
          <w:numId w:val="1"/>
        </w:numPr>
        <w:rPr>
          <w:rFonts w:hAnsi="標楷體"/>
        </w:rPr>
      </w:pPr>
      <w:r w:rsidRPr="00CF1CD4">
        <w:rPr>
          <w:rFonts w:hAnsi="標楷體" w:hint="eastAsia"/>
        </w:rPr>
        <w:t>為保障船員權益，國際運輸工人聯盟</w:t>
      </w:r>
      <w:r w:rsidR="00375B22" w:rsidRPr="00CF1CD4">
        <w:rPr>
          <w:rFonts w:hAnsi="標楷體"/>
        </w:rPr>
        <w:t>（International Transport Workers' Federation，下稱ITF）</w:t>
      </w:r>
      <w:r w:rsidRPr="00CF1CD4">
        <w:rPr>
          <w:rFonts w:hAnsi="標楷體" w:hint="eastAsia"/>
        </w:rPr>
        <w:t>有授權加入該聯盟船員工會（我國即海員總工會）與船公司作</w:t>
      </w:r>
      <w:r w:rsidR="00375238" w:rsidRPr="00CF1CD4">
        <w:rPr>
          <w:rFonts w:hAnsi="標楷體" w:hint="eastAsia"/>
        </w:rPr>
        <w:t>勞資團體談判協議</w:t>
      </w:r>
      <w:r w:rsidR="00375B22" w:rsidRPr="00CF1CD4">
        <w:rPr>
          <w:rFonts w:hAnsi="標楷體"/>
        </w:rPr>
        <w:t>（Collective Bargaining Agreement，</w:t>
      </w:r>
      <w:r w:rsidR="00375B22" w:rsidRPr="00CF1CD4">
        <w:rPr>
          <w:rFonts w:hAnsi="標楷體" w:hint="eastAsia"/>
        </w:rPr>
        <w:t>下稱</w:t>
      </w:r>
      <w:r w:rsidR="00375B22" w:rsidRPr="00CF1CD4">
        <w:rPr>
          <w:rFonts w:hAnsi="標楷體"/>
        </w:rPr>
        <w:t>CBA）</w:t>
      </w:r>
      <w:r w:rsidRPr="00CF1CD4">
        <w:rPr>
          <w:rFonts w:hAnsi="標楷體" w:hint="eastAsia"/>
        </w:rPr>
        <w:t>，約定</w:t>
      </w:r>
      <w:proofErr w:type="gramStart"/>
      <w:r w:rsidRPr="00CF1CD4">
        <w:rPr>
          <w:rFonts w:hAnsi="標楷體" w:hint="eastAsia"/>
        </w:rPr>
        <w:t>僱</w:t>
      </w:r>
      <w:proofErr w:type="gramEnd"/>
      <w:r w:rsidRPr="00CF1CD4">
        <w:rPr>
          <w:rFonts w:hAnsi="標楷體" w:hint="eastAsia"/>
        </w:rPr>
        <w:t>傭船員</w:t>
      </w:r>
      <w:r w:rsidR="00375B22" w:rsidRPr="00CF1CD4">
        <w:rPr>
          <w:rFonts w:hAnsi="標楷體" w:hint="eastAsia"/>
        </w:rPr>
        <w:t>之</w:t>
      </w:r>
      <w:r w:rsidRPr="00CF1CD4">
        <w:rPr>
          <w:rFonts w:hAnsi="標楷體" w:hint="eastAsia"/>
        </w:rPr>
        <w:t>所有條款和條件</w:t>
      </w:r>
      <w:r w:rsidR="00375B22" w:rsidRPr="00CF1CD4">
        <w:rPr>
          <w:rFonts w:hAnsi="標楷體" w:hint="eastAsia"/>
        </w:rPr>
        <w:t>，</w:t>
      </w:r>
      <w:r w:rsidRPr="00CF1CD4">
        <w:rPr>
          <w:rFonts w:hAnsi="標楷體" w:hint="eastAsia"/>
        </w:rPr>
        <w:t>如船員薪資、工作時間、假期</w:t>
      </w:r>
      <w:r w:rsidR="00376A35" w:rsidRPr="00CF1CD4">
        <w:rPr>
          <w:rFonts w:hAnsi="標楷體" w:hint="eastAsia"/>
        </w:rPr>
        <w:t>及</w:t>
      </w:r>
      <w:r w:rsidRPr="00CF1CD4">
        <w:rPr>
          <w:rFonts w:hAnsi="標楷體" w:hint="eastAsia"/>
        </w:rPr>
        <w:t>船員權益等，</w:t>
      </w:r>
      <w:r w:rsidR="00375B22" w:rsidRPr="00CF1CD4">
        <w:rPr>
          <w:rFonts w:hAnsi="標楷體"/>
        </w:rPr>
        <w:t>海員總工會</w:t>
      </w:r>
      <w:r w:rsidR="008D1D81" w:rsidRPr="00CF1CD4">
        <w:rPr>
          <w:rFonts w:hAnsi="標楷體" w:hint="eastAsia"/>
        </w:rPr>
        <w:t>將</w:t>
      </w:r>
      <w:r w:rsidR="00375238" w:rsidRPr="00CF1CD4">
        <w:rPr>
          <w:rFonts w:hAnsi="標楷體"/>
        </w:rPr>
        <w:t>CBA</w:t>
      </w:r>
      <w:r w:rsidR="00483F73" w:rsidRPr="00CF1CD4">
        <w:rPr>
          <w:rFonts w:hAnsi="標楷體" w:hint="eastAsia"/>
        </w:rPr>
        <w:t>中譯以</w:t>
      </w:r>
      <w:r w:rsidR="00375B22" w:rsidRPr="00CF1CD4">
        <w:rPr>
          <w:rFonts w:hAnsi="標楷體"/>
        </w:rPr>
        <w:t>「特別協約」</w:t>
      </w:r>
      <w:r w:rsidR="00483F73" w:rsidRPr="00CF1CD4">
        <w:rPr>
          <w:rFonts w:hAnsi="標楷體" w:hint="eastAsia"/>
        </w:rPr>
        <w:t>稱之</w:t>
      </w:r>
      <w:r w:rsidR="008D1D81" w:rsidRPr="00CF1CD4">
        <w:rPr>
          <w:rFonts w:hAnsi="標楷體" w:hint="eastAsia"/>
        </w:rPr>
        <w:t>，而航商基於國際慣例多將</w:t>
      </w:r>
      <w:r w:rsidR="008D1D81" w:rsidRPr="00CF1CD4">
        <w:rPr>
          <w:rFonts w:hAnsi="標楷體"/>
        </w:rPr>
        <w:t>CBA中譯</w:t>
      </w:r>
      <w:r w:rsidR="00483F73" w:rsidRPr="00CF1CD4">
        <w:rPr>
          <w:rFonts w:hAnsi="標楷體" w:hint="eastAsia"/>
        </w:rPr>
        <w:t>為</w:t>
      </w:r>
      <w:r w:rsidR="008D1D81" w:rsidRPr="00CF1CD4">
        <w:rPr>
          <w:rFonts w:hAnsi="標楷體" w:hint="eastAsia"/>
        </w:rPr>
        <w:t>團體協約</w:t>
      </w:r>
      <w:r w:rsidR="00376A35" w:rsidRPr="00CF1CD4">
        <w:rPr>
          <w:rStyle w:val="aff"/>
          <w:rFonts w:hAnsi="標楷體"/>
        </w:rPr>
        <w:footnoteReference w:id="4"/>
      </w:r>
      <w:r w:rsidR="00375B22" w:rsidRPr="00CF1CD4">
        <w:rPr>
          <w:rFonts w:hAnsi="標楷體" w:hint="eastAsia"/>
        </w:rPr>
        <w:t>。</w:t>
      </w:r>
      <w:r w:rsidR="00375238" w:rsidRPr="00CF1CD4">
        <w:rPr>
          <w:rFonts w:hAnsi="標楷體" w:hint="eastAsia"/>
        </w:rPr>
        <w:t>此概念是基於團體協商能力優於船員個人限制，並可使勞資雙方在顧及產業健全發展前提下，磋商出雙方接受之團體協議。</w:t>
      </w:r>
    </w:p>
    <w:p w14:paraId="28DEA526" w14:textId="51051854" w:rsidR="00823FC9" w:rsidRPr="00CF1CD4" w:rsidRDefault="00483F73">
      <w:pPr>
        <w:pStyle w:val="4"/>
        <w:numPr>
          <w:ilvl w:val="3"/>
          <w:numId w:val="1"/>
        </w:numPr>
        <w:rPr>
          <w:rFonts w:hAnsi="標楷體"/>
        </w:rPr>
      </w:pPr>
      <w:r w:rsidRPr="00CF1CD4">
        <w:rPr>
          <w:rFonts w:hAnsi="標楷體" w:hint="eastAsia"/>
        </w:rPr>
        <w:t>而</w:t>
      </w:r>
      <w:r w:rsidR="00375B22" w:rsidRPr="00CF1CD4">
        <w:rPr>
          <w:rFonts w:hAnsi="標楷體" w:hint="eastAsia"/>
        </w:rPr>
        <w:t>在本案中，</w:t>
      </w:r>
      <w:r w:rsidRPr="00CF1CD4">
        <w:rPr>
          <w:rFonts w:hAnsi="標楷體" w:hint="eastAsia"/>
        </w:rPr>
        <w:t>據陳訴人表示，</w:t>
      </w:r>
      <w:r w:rsidR="00823FC9" w:rsidRPr="00CF1CD4">
        <w:rPr>
          <w:rFonts w:hAnsi="標楷體"/>
        </w:rPr>
        <w:t>家屬</w:t>
      </w:r>
      <w:r w:rsidRPr="00CF1CD4">
        <w:rPr>
          <w:rFonts w:hAnsi="標楷體" w:hint="eastAsia"/>
        </w:rPr>
        <w:t>於</w:t>
      </w:r>
      <w:r w:rsidR="00B70060" w:rsidRPr="00CF1CD4">
        <w:rPr>
          <w:rFonts w:hAnsi="標楷體" w:hint="eastAsia"/>
        </w:rPr>
        <w:t>A</w:t>
      </w:r>
      <w:proofErr w:type="gramStart"/>
      <w:r w:rsidR="00B70060" w:rsidRPr="00CF1CD4">
        <w:rPr>
          <w:rFonts w:hAnsi="標楷體" w:hint="eastAsia"/>
        </w:rPr>
        <w:t>君</w:t>
      </w:r>
      <w:r w:rsidRPr="00CF1CD4">
        <w:rPr>
          <w:rFonts w:hAnsi="標楷體" w:hint="eastAsia"/>
        </w:rPr>
        <w:t>身故</w:t>
      </w:r>
      <w:proofErr w:type="gramEnd"/>
      <w:r w:rsidRPr="00CF1CD4">
        <w:rPr>
          <w:rFonts w:hAnsi="標楷體"/>
        </w:rPr>
        <w:t>後</w:t>
      </w:r>
      <w:r w:rsidR="00823FC9" w:rsidRPr="00CF1CD4">
        <w:rPr>
          <w:rFonts w:hAnsi="標楷體"/>
        </w:rPr>
        <w:t>查看</w:t>
      </w:r>
      <w:r w:rsidR="00375B22" w:rsidRPr="00CF1CD4">
        <w:rPr>
          <w:rFonts w:hAnsi="標楷體" w:hint="eastAsia"/>
        </w:rPr>
        <w:t>其</w:t>
      </w:r>
      <w:r w:rsidR="00823FC9" w:rsidRPr="00CF1CD4">
        <w:rPr>
          <w:rFonts w:hAnsi="標楷體"/>
        </w:rPr>
        <w:t>聘僱合約，發現船公司隱匿</w:t>
      </w:r>
      <w:r w:rsidR="00375B22" w:rsidRPr="00CF1CD4">
        <w:rPr>
          <w:rFonts w:hAnsi="標楷體" w:hint="eastAsia"/>
        </w:rPr>
        <w:t>已與海員</w:t>
      </w:r>
      <w:r w:rsidR="00C33965" w:rsidRPr="00CF1CD4">
        <w:rPr>
          <w:rFonts w:hAnsi="標楷體" w:hint="eastAsia"/>
        </w:rPr>
        <w:t>總</w:t>
      </w:r>
      <w:r w:rsidR="00375B22" w:rsidRPr="00CF1CD4">
        <w:rPr>
          <w:rFonts w:hAnsi="標楷體" w:hint="eastAsia"/>
        </w:rPr>
        <w:t>工會簽署之特別協約，且</w:t>
      </w:r>
      <w:r w:rsidR="008D1D81" w:rsidRPr="00CF1CD4">
        <w:rPr>
          <w:rFonts w:hAnsi="標楷體" w:hint="eastAsia"/>
        </w:rPr>
        <w:t>特別</w:t>
      </w:r>
      <w:r w:rsidR="00375B22" w:rsidRPr="00CF1CD4">
        <w:rPr>
          <w:rFonts w:hAnsi="標楷體" w:hint="eastAsia"/>
        </w:rPr>
        <w:t>協約</w:t>
      </w:r>
      <w:r w:rsidR="00823FC9" w:rsidRPr="00CF1CD4">
        <w:rPr>
          <w:rFonts w:hAnsi="標楷體"/>
        </w:rPr>
        <w:t xml:space="preserve">採用ITF之整船船員薪資總額協議 </w:t>
      </w:r>
      <w:r w:rsidR="00DA5943" w:rsidRPr="00CF1CD4">
        <w:rPr>
          <w:rFonts w:hAnsi="標楷體"/>
        </w:rPr>
        <w:t>（</w:t>
      </w:r>
      <w:r w:rsidR="00823FC9" w:rsidRPr="00CF1CD4">
        <w:rPr>
          <w:rFonts w:hAnsi="標楷體"/>
        </w:rPr>
        <w:t>Total Crew Cost Agreement，下稱TCC</w:t>
      </w:r>
      <w:r w:rsidR="00DA5943" w:rsidRPr="00CF1CD4">
        <w:rPr>
          <w:rFonts w:hAnsi="標楷體"/>
        </w:rPr>
        <w:t>）</w:t>
      </w:r>
      <w:r w:rsidR="008D1D81" w:rsidRPr="00CF1CD4">
        <w:rPr>
          <w:rFonts w:hAnsi="標楷體" w:hint="eastAsia"/>
        </w:rPr>
        <w:t>。</w:t>
      </w:r>
    </w:p>
    <w:p w14:paraId="0072607A" w14:textId="5DB16056" w:rsidR="00823FC9" w:rsidRPr="00CF1CD4" w:rsidRDefault="00823FC9" w:rsidP="008B321E">
      <w:pPr>
        <w:pStyle w:val="4"/>
        <w:numPr>
          <w:ilvl w:val="3"/>
          <w:numId w:val="1"/>
        </w:numPr>
        <w:rPr>
          <w:rFonts w:hAnsi="標楷體"/>
        </w:rPr>
      </w:pPr>
      <w:r w:rsidRPr="00CF1CD4">
        <w:rPr>
          <w:rFonts w:hAnsi="標楷體"/>
        </w:rPr>
        <w:t>後續經</w:t>
      </w:r>
      <w:r w:rsidR="00B70060" w:rsidRPr="00CF1CD4">
        <w:rPr>
          <w:rFonts w:hAnsi="標楷體"/>
        </w:rPr>
        <w:t>A君</w:t>
      </w:r>
      <w:r w:rsidRPr="00CF1CD4">
        <w:rPr>
          <w:rFonts w:hAnsi="標楷體"/>
        </w:rPr>
        <w:t>家屬詢問海員總工會，該工會口頭證實</w:t>
      </w:r>
      <w:r w:rsidR="00706681" w:rsidRPr="00CF1CD4">
        <w:rPr>
          <w:rFonts w:hAnsi="標楷體" w:hint="eastAsia"/>
        </w:rPr>
        <w:t>船</w:t>
      </w:r>
      <w:r w:rsidRPr="00CF1CD4">
        <w:rPr>
          <w:rFonts w:hAnsi="標楷體"/>
        </w:rPr>
        <w:t>公司已與</w:t>
      </w:r>
      <w:r w:rsidR="00E62D5A" w:rsidRPr="00CF1CD4">
        <w:rPr>
          <w:rFonts w:hAnsi="標楷體" w:hint="eastAsia"/>
        </w:rPr>
        <w:t>其</w:t>
      </w:r>
      <w:r w:rsidRPr="00CF1CD4">
        <w:rPr>
          <w:rFonts w:hAnsi="標楷體"/>
        </w:rPr>
        <w:t>簽署特別協約，但在電話中拒絕提供</w:t>
      </w:r>
      <w:r w:rsidR="00C8040E" w:rsidRPr="00CF1CD4">
        <w:rPr>
          <w:rFonts w:hAnsi="標楷體" w:hint="eastAsia"/>
        </w:rPr>
        <w:t>所</w:t>
      </w:r>
      <w:r w:rsidRPr="00CF1CD4">
        <w:rPr>
          <w:rFonts w:hAnsi="標楷體"/>
        </w:rPr>
        <w:t>簽署之特別協約副本，電子郵件則是從未回覆家屬請求特別協約簽署副本</w:t>
      </w:r>
      <w:r w:rsidR="00706681" w:rsidRPr="00CF1CD4">
        <w:rPr>
          <w:rFonts w:hAnsi="標楷體" w:hint="eastAsia"/>
        </w:rPr>
        <w:t>之</w:t>
      </w:r>
      <w:r w:rsidRPr="00CF1CD4">
        <w:rPr>
          <w:rFonts w:hAnsi="標楷體"/>
        </w:rPr>
        <w:t>要求。不僅</w:t>
      </w:r>
      <w:r w:rsidR="00B70060" w:rsidRPr="00CF1CD4">
        <w:rPr>
          <w:rFonts w:hAnsi="標楷體"/>
        </w:rPr>
        <w:t>A君</w:t>
      </w:r>
      <w:r w:rsidRPr="00CF1CD4">
        <w:rPr>
          <w:rFonts w:hAnsi="標楷體"/>
        </w:rPr>
        <w:t>當初簽署之契約上</w:t>
      </w:r>
      <w:r w:rsidR="00C8040E" w:rsidRPr="00CF1CD4">
        <w:rPr>
          <w:rFonts w:hAnsi="標楷體" w:hint="eastAsia"/>
        </w:rPr>
        <w:t>，</w:t>
      </w:r>
      <w:r w:rsidR="00C33965" w:rsidRPr="00CF1CD4">
        <w:rPr>
          <w:rFonts w:hAnsi="標楷體" w:hint="eastAsia"/>
        </w:rPr>
        <w:t>未</w:t>
      </w:r>
      <w:r w:rsidRPr="00CF1CD4">
        <w:rPr>
          <w:rFonts w:hAnsi="標楷體"/>
        </w:rPr>
        <w:t>提及船東所簽署</w:t>
      </w:r>
      <w:r w:rsidR="00C8040E" w:rsidRPr="00CF1CD4">
        <w:rPr>
          <w:rFonts w:hAnsi="標楷體" w:hint="eastAsia"/>
        </w:rPr>
        <w:t>之特別</w:t>
      </w:r>
      <w:r w:rsidR="00BF70B4" w:rsidRPr="00CF1CD4">
        <w:rPr>
          <w:rFonts w:hAnsi="標楷體" w:hint="eastAsia"/>
        </w:rPr>
        <w:t>協約</w:t>
      </w:r>
      <w:r w:rsidRPr="00CF1CD4">
        <w:rPr>
          <w:rFonts w:hAnsi="標楷體"/>
        </w:rPr>
        <w:t>及其內容，</w:t>
      </w:r>
      <w:r w:rsidR="00B70060" w:rsidRPr="00CF1CD4">
        <w:rPr>
          <w:rFonts w:hAnsi="標楷體"/>
        </w:rPr>
        <w:t>A君</w:t>
      </w:r>
      <w:r w:rsidRPr="00CF1CD4">
        <w:rPr>
          <w:rFonts w:hAnsi="標楷體"/>
        </w:rPr>
        <w:t>亡故後，船東與海員總工會持續拒絕提供特別協約副本予家屬。</w:t>
      </w:r>
    </w:p>
    <w:p w14:paraId="3EEBC83D" w14:textId="578EF778" w:rsidR="00823FC9" w:rsidRPr="00CF1CD4" w:rsidRDefault="00823FC9" w:rsidP="008B321E">
      <w:pPr>
        <w:pStyle w:val="4"/>
        <w:numPr>
          <w:ilvl w:val="3"/>
          <w:numId w:val="1"/>
        </w:numPr>
        <w:rPr>
          <w:rFonts w:hAnsi="標楷體"/>
        </w:rPr>
      </w:pPr>
      <w:proofErr w:type="gramStart"/>
      <w:r w:rsidRPr="00CF1CD4">
        <w:rPr>
          <w:rFonts w:hAnsi="標楷體"/>
        </w:rPr>
        <w:t>此外，</w:t>
      </w:r>
      <w:proofErr w:type="gramEnd"/>
      <w:r w:rsidRPr="00CF1CD4">
        <w:rPr>
          <w:rFonts w:hAnsi="標楷體"/>
        </w:rPr>
        <w:t>航港局船員定期僱傭契約範本、航港局對外籍</w:t>
      </w:r>
      <w:r w:rsidR="00C04C1F" w:rsidRPr="00CF1CD4">
        <w:rPr>
          <w:rFonts w:hAnsi="標楷體"/>
        </w:rPr>
        <w:t>雇用人</w:t>
      </w:r>
      <w:r w:rsidRPr="00CF1CD4">
        <w:rPr>
          <w:rFonts w:hAnsi="標楷體"/>
        </w:rPr>
        <w:t>聘僱本國籍船員之流程存有重大漏洞，導致家屬在事件發生後處於極大弱勢。</w:t>
      </w:r>
    </w:p>
    <w:p w14:paraId="71E6BC9B" w14:textId="6BF1E566" w:rsidR="00823FC9" w:rsidRPr="00CF1CD4" w:rsidRDefault="00823FC9" w:rsidP="008B321E">
      <w:pPr>
        <w:pStyle w:val="3"/>
        <w:numPr>
          <w:ilvl w:val="2"/>
          <w:numId w:val="1"/>
        </w:numPr>
        <w:rPr>
          <w:rFonts w:hAnsi="標楷體"/>
        </w:rPr>
      </w:pPr>
      <w:r w:rsidRPr="00CF1CD4">
        <w:rPr>
          <w:rFonts w:hAnsi="標楷體"/>
        </w:rPr>
        <w:t>交通部</w:t>
      </w:r>
      <w:r w:rsidR="00303063" w:rsidRPr="00CF1CD4">
        <w:rPr>
          <w:rFonts w:hAnsi="標楷體" w:hint="eastAsia"/>
        </w:rPr>
        <w:t>於</w:t>
      </w:r>
      <w:r w:rsidR="00B70060" w:rsidRPr="00CF1CD4">
        <w:rPr>
          <w:rFonts w:hAnsi="標楷體" w:hint="eastAsia"/>
        </w:rPr>
        <w:t>A</w:t>
      </w:r>
      <w:proofErr w:type="gramStart"/>
      <w:r w:rsidR="00B70060" w:rsidRPr="00CF1CD4">
        <w:rPr>
          <w:rFonts w:hAnsi="標楷體" w:hint="eastAsia"/>
        </w:rPr>
        <w:t>君</w:t>
      </w:r>
      <w:r w:rsidR="00303063" w:rsidRPr="00CF1CD4">
        <w:rPr>
          <w:rFonts w:hAnsi="標楷體" w:hint="eastAsia"/>
        </w:rPr>
        <w:t>案之</w:t>
      </w:r>
      <w:proofErr w:type="gramEnd"/>
      <w:r w:rsidRPr="00CF1CD4">
        <w:rPr>
          <w:rFonts w:hAnsi="標楷體"/>
        </w:rPr>
        <w:t>處理情形</w:t>
      </w:r>
      <w:r w:rsidR="00EC159F" w:rsidRPr="00CF1CD4">
        <w:rPr>
          <w:rFonts w:hAnsi="標楷體" w:hint="eastAsia"/>
        </w:rPr>
        <w:t>：</w:t>
      </w:r>
    </w:p>
    <w:p w14:paraId="3BDE8550" w14:textId="38E4F5C6" w:rsidR="00823FC9" w:rsidRPr="00CF1CD4" w:rsidRDefault="00823FC9" w:rsidP="008B321E">
      <w:pPr>
        <w:pStyle w:val="4"/>
        <w:numPr>
          <w:ilvl w:val="3"/>
          <w:numId w:val="1"/>
        </w:numPr>
        <w:rPr>
          <w:rFonts w:hAnsi="標楷體"/>
        </w:rPr>
      </w:pPr>
      <w:r w:rsidRPr="00CF1CD4">
        <w:rPr>
          <w:rFonts w:hAnsi="標楷體"/>
        </w:rPr>
        <w:t>本案係</w:t>
      </w:r>
      <w:proofErr w:type="gramStart"/>
      <w:r w:rsidR="00916629" w:rsidRPr="00CF1CD4">
        <w:rPr>
          <w:rFonts w:hAnsi="標楷體" w:hint="eastAsia"/>
        </w:rPr>
        <w:t>一</w:t>
      </w:r>
      <w:proofErr w:type="gramEnd"/>
      <w:r w:rsidRPr="00CF1CD4">
        <w:rPr>
          <w:rFonts w:hAnsi="標楷體"/>
        </w:rPr>
        <w:t>巴拿馬籍</w:t>
      </w:r>
      <w:r w:rsidR="00562131" w:rsidRPr="00CF1CD4">
        <w:rPr>
          <w:rFonts w:hAnsi="標楷體" w:hint="eastAsia"/>
        </w:rPr>
        <w:t>貨輪</w:t>
      </w:r>
      <w:r w:rsidRPr="00CF1CD4">
        <w:rPr>
          <w:rFonts w:hAnsi="標楷體"/>
        </w:rPr>
        <w:t>，於110年4月發現我國籍</w:t>
      </w:r>
      <w:r w:rsidR="00B70060" w:rsidRPr="00CF1CD4">
        <w:rPr>
          <w:rFonts w:hAnsi="標楷體"/>
        </w:rPr>
        <w:t>A君</w:t>
      </w:r>
      <w:r w:rsidRPr="00CF1CD4">
        <w:rPr>
          <w:rFonts w:hAnsi="標楷體"/>
        </w:rPr>
        <w:t>身亡，該船</w:t>
      </w:r>
      <w:proofErr w:type="gramStart"/>
      <w:r w:rsidRPr="00CF1CD4">
        <w:rPr>
          <w:rFonts w:hAnsi="標楷體"/>
        </w:rPr>
        <w:t>船東賴商</w:t>
      </w:r>
      <w:proofErr w:type="gramEnd"/>
      <w:r w:rsidR="00916629" w:rsidRPr="00CF1CD4">
        <w:rPr>
          <w:rFonts w:hAnsi="標楷體"/>
        </w:rPr>
        <w:t>大○航業公司</w:t>
      </w:r>
      <w:r w:rsidRPr="00CF1CD4">
        <w:rPr>
          <w:rFonts w:hAnsi="標楷體"/>
        </w:rPr>
        <w:t>同日致電外交部駐外辦事處</w:t>
      </w:r>
      <w:r w:rsidR="00706681" w:rsidRPr="00CF1CD4">
        <w:rPr>
          <w:rFonts w:hAnsi="標楷體" w:hint="eastAsia"/>
        </w:rPr>
        <w:t>，以</w:t>
      </w:r>
      <w:r w:rsidRPr="00CF1CD4">
        <w:rPr>
          <w:rFonts w:hAnsi="標楷體"/>
        </w:rPr>
        <w:t>協處相關事宜。</w:t>
      </w:r>
    </w:p>
    <w:p w14:paraId="62AD2367" w14:textId="0E6CD11A" w:rsidR="00823FC9" w:rsidRPr="00CF1CD4" w:rsidRDefault="00823FC9" w:rsidP="008B321E">
      <w:pPr>
        <w:pStyle w:val="4"/>
        <w:numPr>
          <w:ilvl w:val="3"/>
          <w:numId w:val="1"/>
        </w:numPr>
        <w:rPr>
          <w:rFonts w:hAnsi="標楷體"/>
        </w:rPr>
      </w:pPr>
      <w:r w:rsidRPr="00CF1CD4">
        <w:rPr>
          <w:rFonts w:hAnsi="標楷體"/>
        </w:rPr>
        <w:t>案內</w:t>
      </w:r>
      <w:r w:rsidR="00B70060" w:rsidRPr="00CF1CD4">
        <w:rPr>
          <w:rFonts w:hAnsi="標楷體"/>
        </w:rPr>
        <w:t>A君</w:t>
      </w:r>
      <w:r w:rsidRPr="00CF1CD4">
        <w:rPr>
          <w:rFonts w:hAnsi="標楷體"/>
        </w:rPr>
        <w:t>於外國</w:t>
      </w:r>
      <w:r w:rsidR="00C04C1F" w:rsidRPr="00CF1CD4">
        <w:rPr>
          <w:rFonts w:hAnsi="標楷體"/>
        </w:rPr>
        <w:t>雇用人</w:t>
      </w:r>
      <w:r w:rsidRPr="00CF1CD4">
        <w:rPr>
          <w:rFonts w:hAnsi="標楷體"/>
        </w:rPr>
        <w:t>所屬外國籍船舶身亡，其</w:t>
      </w:r>
      <w:proofErr w:type="gramStart"/>
      <w:r w:rsidRPr="00CF1CD4">
        <w:rPr>
          <w:rFonts w:hAnsi="標楷體"/>
        </w:rPr>
        <w:t>僱</w:t>
      </w:r>
      <w:proofErr w:type="gramEnd"/>
      <w:r w:rsidRPr="00CF1CD4">
        <w:rPr>
          <w:rFonts w:hAnsi="標楷體"/>
        </w:rPr>
        <w:t>傭申請業經交通部航港局</w:t>
      </w:r>
      <w:r w:rsidR="00DA5943" w:rsidRPr="00CF1CD4">
        <w:rPr>
          <w:rFonts w:hAnsi="標楷體"/>
        </w:rPr>
        <w:t>（</w:t>
      </w:r>
      <w:r w:rsidRPr="00CF1CD4">
        <w:rPr>
          <w:rFonts w:hAnsi="標楷體"/>
        </w:rPr>
        <w:t>下稱航港局</w:t>
      </w:r>
      <w:r w:rsidR="00DA5943" w:rsidRPr="00CF1CD4">
        <w:rPr>
          <w:rFonts w:hAnsi="標楷體"/>
        </w:rPr>
        <w:t>）</w:t>
      </w:r>
      <w:r w:rsidRPr="00CF1CD4">
        <w:rPr>
          <w:rFonts w:hAnsi="標楷體"/>
        </w:rPr>
        <w:t>許可，另依聯合國海洋法公約規定，事故調查權為船旗國或發生地沿海國。為調查事實及維護本國籍船員權益，航港局接獲通知後，依外國雇用人僱用中華民國船員許可辦法</w:t>
      </w:r>
      <w:r w:rsidR="00DA5943" w:rsidRPr="00CF1CD4">
        <w:rPr>
          <w:rFonts w:hAnsi="標楷體"/>
        </w:rPr>
        <w:t>（</w:t>
      </w:r>
      <w:r w:rsidRPr="00CF1CD4">
        <w:rPr>
          <w:rFonts w:hAnsi="標楷體"/>
        </w:rPr>
        <w:t>下稱外</w:t>
      </w:r>
      <w:proofErr w:type="gramStart"/>
      <w:r w:rsidRPr="00CF1CD4">
        <w:rPr>
          <w:rFonts w:hAnsi="標楷體"/>
        </w:rPr>
        <w:t>僱</w:t>
      </w:r>
      <w:proofErr w:type="gramEnd"/>
      <w:r w:rsidRPr="00CF1CD4">
        <w:rPr>
          <w:rFonts w:hAnsi="標楷體"/>
        </w:rPr>
        <w:t>辦法</w:t>
      </w:r>
      <w:r w:rsidR="00DA5943" w:rsidRPr="00CF1CD4">
        <w:rPr>
          <w:rFonts w:hAnsi="標楷體"/>
        </w:rPr>
        <w:t>）</w:t>
      </w:r>
      <w:r w:rsidRPr="00CF1CD4">
        <w:rPr>
          <w:rFonts w:hAnsi="標楷體"/>
        </w:rPr>
        <w:t>第8條及行政程序法第40條規定，分別於110年5月及7月函請代理人</w:t>
      </w:r>
      <w:r w:rsidR="00916629" w:rsidRPr="00CF1CD4">
        <w:rPr>
          <w:rFonts w:hAnsi="標楷體"/>
        </w:rPr>
        <w:t>大○海運</w:t>
      </w:r>
      <w:r w:rsidRPr="00CF1CD4">
        <w:rPr>
          <w:rFonts w:hAnsi="標楷體"/>
        </w:rPr>
        <w:t>提供本案相關資料及辦理進度，並請該公司</w:t>
      </w:r>
      <w:proofErr w:type="gramStart"/>
      <w:r w:rsidRPr="00CF1CD4">
        <w:rPr>
          <w:rFonts w:hAnsi="標楷體"/>
        </w:rPr>
        <w:t>積極妥</w:t>
      </w:r>
      <w:proofErr w:type="gramEnd"/>
      <w:r w:rsidRPr="00CF1CD4">
        <w:rPr>
          <w:rFonts w:hAnsi="標楷體"/>
        </w:rPr>
        <w:t>處</w:t>
      </w:r>
      <w:r w:rsidR="00B70060" w:rsidRPr="00CF1CD4">
        <w:rPr>
          <w:rFonts w:hAnsi="標楷體"/>
        </w:rPr>
        <w:t>A君</w:t>
      </w:r>
      <w:r w:rsidRPr="00CF1CD4">
        <w:rPr>
          <w:rFonts w:hAnsi="標楷體"/>
        </w:rPr>
        <w:t>身亡撫卹事宜。</w:t>
      </w:r>
      <w:r w:rsidR="00916629" w:rsidRPr="00CF1CD4">
        <w:rPr>
          <w:rFonts w:hAnsi="標楷體"/>
        </w:rPr>
        <w:t>大○海運</w:t>
      </w:r>
      <w:r w:rsidRPr="00CF1CD4">
        <w:rPr>
          <w:rFonts w:hAnsi="標楷體"/>
        </w:rPr>
        <w:t>於110年8月函復仍與</w:t>
      </w:r>
      <w:r w:rsidR="00B70060" w:rsidRPr="00CF1CD4">
        <w:rPr>
          <w:rFonts w:hAnsi="標楷體"/>
        </w:rPr>
        <w:t>A君</w:t>
      </w:r>
      <w:r w:rsidRPr="00CF1CD4">
        <w:rPr>
          <w:rFonts w:hAnsi="標楷體"/>
        </w:rPr>
        <w:t>家屬協議補償情事，並檢附海事報告書、</w:t>
      </w:r>
      <w:r w:rsidR="00B70060" w:rsidRPr="00CF1CD4">
        <w:rPr>
          <w:rFonts w:hAnsi="標楷體"/>
        </w:rPr>
        <w:t>A君</w:t>
      </w:r>
      <w:r w:rsidRPr="00CF1CD4">
        <w:rPr>
          <w:rFonts w:hAnsi="標楷體"/>
        </w:rPr>
        <w:t>在船期間工時表及當值表、該船關於船員福利設施相關資料及船東責任險證明等相關資料。</w:t>
      </w:r>
    </w:p>
    <w:p w14:paraId="7EB65335" w14:textId="77777777" w:rsidR="00375238" w:rsidRPr="00CF1CD4" w:rsidRDefault="00375238" w:rsidP="00375238">
      <w:pPr>
        <w:pStyle w:val="3"/>
        <w:numPr>
          <w:ilvl w:val="2"/>
          <w:numId w:val="1"/>
        </w:numPr>
        <w:ind w:left="1360" w:hanging="680"/>
        <w:rPr>
          <w:rFonts w:hAnsi="標楷體"/>
        </w:rPr>
      </w:pPr>
      <w:r w:rsidRPr="00CF1CD4">
        <w:rPr>
          <w:rFonts w:hAnsi="標楷體"/>
        </w:rPr>
        <w:t>陳</w:t>
      </w:r>
      <w:r w:rsidRPr="00CF1CD4">
        <w:rPr>
          <w:rFonts w:hAnsi="標楷體" w:hint="eastAsia"/>
        </w:rPr>
        <w:t>訴</w:t>
      </w:r>
      <w:r w:rsidRPr="00CF1CD4">
        <w:rPr>
          <w:rFonts w:hAnsi="標楷體"/>
        </w:rPr>
        <w:t>人具體訴求</w:t>
      </w:r>
      <w:r w:rsidRPr="00CF1CD4">
        <w:rPr>
          <w:rFonts w:hAnsi="標楷體" w:hint="eastAsia"/>
        </w:rPr>
        <w:t>：</w:t>
      </w:r>
    </w:p>
    <w:p w14:paraId="33A31F20" w14:textId="77777777" w:rsidR="00375238" w:rsidRPr="00CF1CD4" w:rsidRDefault="00375238" w:rsidP="00375238">
      <w:pPr>
        <w:pStyle w:val="4"/>
        <w:numPr>
          <w:ilvl w:val="3"/>
          <w:numId w:val="1"/>
        </w:numPr>
        <w:rPr>
          <w:rFonts w:hAnsi="標楷體"/>
        </w:rPr>
      </w:pPr>
      <w:r w:rsidRPr="00CF1CD4">
        <w:rPr>
          <w:rFonts w:hAnsi="標楷體"/>
        </w:rPr>
        <w:t>針對招募船員之單位設立監督機制。</w:t>
      </w:r>
    </w:p>
    <w:p w14:paraId="13EDE6AB" w14:textId="77777777" w:rsidR="00375238" w:rsidRPr="00CF1CD4" w:rsidRDefault="00375238" w:rsidP="00375238">
      <w:pPr>
        <w:pStyle w:val="4"/>
        <w:numPr>
          <w:ilvl w:val="3"/>
          <w:numId w:val="1"/>
        </w:numPr>
        <w:rPr>
          <w:rFonts w:hAnsi="標楷體"/>
        </w:rPr>
      </w:pPr>
      <w:r w:rsidRPr="00CF1CD4">
        <w:rPr>
          <w:rFonts w:hAnsi="標楷體"/>
        </w:rPr>
        <w:t>針對船員簽訂之勞務契約，應協助確保符合法規。</w:t>
      </w:r>
    </w:p>
    <w:p w14:paraId="28B6F202" w14:textId="77777777" w:rsidR="00375238" w:rsidRPr="00CF1CD4" w:rsidRDefault="00375238" w:rsidP="00375238">
      <w:pPr>
        <w:pStyle w:val="4"/>
        <w:numPr>
          <w:ilvl w:val="3"/>
          <w:numId w:val="1"/>
        </w:numPr>
        <w:rPr>
          <w:rFonts w:hAnsi="標楷體"/>
        </w:rPr>
      </w:pPr>
      <w:r w:rsidRPr="00CF1CD4">
        <w:rPr>
          <w:rFonts w:hAnsi="標楷體"/>
        </w:rPr>
        <w:t>主管機關應重新檢視船員定期</w:t>
      </w:r>
      <w:proofErr w:type="gramStart"/>
      <w:r w:rsidRPr="00CF1CD4">
        <w:rPr>
          <w:rFonts w:hAnsi="標楷體"/>
        </w:rPr>
        <w:t>僱</w:t>
      </w:r>
      <w:proofErr w:type="gramEnd"/>
      <w:r w:rsidRPr="00CF1CD4">
        <w:rPr>
          <w:rFonts w:hAnsi="標楷體"/>
        </w:rPr>
        <w:t>傭契約範本，以有效保障船員權益。</w:t>
      </w:r>
    </w:p>
    <w:p w14:paraId="0D6EFFEF" w14:textId="77777777" w:rsidR="00375238" w:rsidRPr="00CF1CD4" w:rsidRDefault="00375238" w:rsidP="00375238">
      <w:pPr>
        <w:pStyle w:val="4"/>
        <w:numPr>
          <w:ilvl w:val="3"/>
          <w:numId w:val="1"/>
        </w:numPr>
        <w:rPr>
          <w:rFonts w:hAnsi="標楷體"/>
        </w:rPr>
      </w:pPr>
      <w:r w:rsidRPr="00CF1CD4">
        <w:rPr>
          <w:rFonts w:hAnsi="標楷體"/>
        </w:rPr>
        <w:t>適時公布現行船員聘僱制度之基本勞動權益及團體協約內容等資訊。</w:t>
      </w:r>
    </w:p>
    <w:p w14:paraId="765D390E" w14:textId="504B132D" w:rsidR="00375238" w:rsidRPr="00CF1CD4" w:rsidRDefault="00706681" w:rsidP="00375238">
      <w:pPr>
        <w:pStyle w:val="4"/>
        <w:numPr>
          <w:ilvl w:val="3"/>
          <w:numId w:val="1"/>
        </w:numPr>
        <w:rPr>
          <w:rFonts w:hAnsi="標楷體"/>
        </w:rPr>
      </w:pPr>
      <w:r w:rsidRPr="00CF1CD4">
        <w:rPr>
          <w:rFonts w:hAnsi="標楷體"/>
        </w:rPr>
        <w:t>2006年</w:t>
      </w:r>
      <w:r w:rsidR="00375238" w:rsidRPr="00CF1CD4">
        <w:rPr>
          <w:rFonts w:hAnsi="標楷體"/>
        </w:rPr>
        <w:t>海事勞工公約國內法化，並定期檢討落實問題。</w:t>
      </w:r>
    </w:p>
    <w:p w14:paraId="7162C7FE" w14:textId="589E80DD" w:rsidR="00375238" w:rsidRPr="00CF1CD4" w:rsidRDefault="00375238" w:rsidP="00375238">
      <w:pPr>
        <w:pStyle w:val="4"/>
        <w:numPr>
          <w:ilvl w:val="3"/>
          <w:numId w:val="1"/>
        </w:numPr>
        <w:rPr>
          <w:rFonts w:hAnsi="標楷體"/>
        </w:rPr>
      </w:pPr>
      <w:r w:rsidRPr="00CF1CD4">
        <w:rPr>
          <w:rFonts w:hAnsi="標楷體"/>
        </w:rPr>
        <w:t>落實「根據國家安全所需之海上運能，</w:t>
      </w:r>
      <w:r w:rsidR="00142C32" w:rsidRPr="00CF1CD4">
        <w:rPr>
          <w:rFonts w:hAnsi="標楷體" w:hint="eastAsia"/>
        </w:rPr>
        <w:t>儘</w:t>
      </w:r>
      <w:r w:rsidRPr="00CF1CD4">
        <w:rPr>
          <w:rFonts w:hAnsi="標楷體"/>
        </w:rPr>
        <w:t>快提升本國籍商船數量、本國籍船員人數」之具體作為和調節機制。</w:t>
      </w:r>
    </w:p>
    <w:p w14:paraId="759F497D" w14:textId="28129E50" w:rsidR="00375238" w:rsidRPr="00CF1CD4" w:rsidRDefault="00375238" w:rsidP="00375238">
      <w:pPr>
        <w:pStyle w:val="4"/>
        <w:numPr>
          <w:ilvl w:val="3"/>
          <w:numId w:val="1"/>
        </w:numPr>
        <w:rPr>
          <w:rFonts w:hAnsi="標楷體"/>
        </w:rPr>
      </w:pPr>
      <w:r w:rsidRPr="00CF1CD4">
        <w:rPr>
          <w:rFonts w:hAnsi="標楷體" w:hint="eastAsia"/>
        </w:rPr>
        <w:t>針對</w:t>
      </w:r>
      <w:r w:rsidRPr="00CF1CD4">
        <w:rPr>
          <w:rFonts w:hAnsi="標楷體"/>
        </w:rPr>
        <w:t>海員總工會與</w:t>
      </w:r>
      <w:r w:rsidRPr="00CF1CD4">
        <w:rPr>
          <w:rFonts w:hAnsi="標楷體" w:hint="eastAsia"/>
        </w:rPr>
        <w:t>船公司簽</w:t>
      </w:r>
      <w:r w:rsidR="001D3054" w:rsidRPr="00CF1CD4">
        <w:rPr>
          <w:rFonts w:hAnsi="標楷體" w:hint="eastAsia"/>
        </w:rPr>
        <w:t>署</w:t>
      </w:r>
      <w:r w:rsidRPr="00CF1CD4">
        <w:rPr>
          <w:rFonts w:hAnsi="標楷體" w:hint="eastAsia"/>
        </w:rPr>
        <w:t>特別</w:t>
      </w:r>
      <w:r w:rsidRPr="00CF1CD4">
        <w:rPr>
          <w:rFonts w:hAnsi="標楷體"/>
        </w:rPr>
        <w:t>協約</w:t>
      </w:r>
      <w:r w:rsidRPr="00CF1CD4">
        <w:rPr>
          <w:rFonts w:hAnsi="標楷體" w:hint="eastAsia"/>
        </w:rPr>
        <w:t>之</w:t>
      </w:r>
      <w:r w:rsidRPr="00CF1CD4">
        <w:rPr>
          <w:rFonts w:hAnsi="標楷體"/>
        </w:rPr>
        <w:t>實施情況進行調查，</w:t>
      </w:r>
      <w:r w:rsidRPr="00CF1CD4">
        <w:rPr>
          <w:rFonts w:hAnsi="標楷體" w:hint="eastAsia"/>
        </w:rPr>
        <w:t>並</w:t>
      </w:r>
      <w:r w:rsidRPr="00CF1CD4">
        <w:rPr>
          <w:rFonts w:hAnsi="標楷體"/>
        </w:rPr>
        <w:t>檢視以下環節：</w:t>
      </w:r>
    </w:p>
    <w:p w14:paraId="7AD3481A" w14:textId="1437D513" w:rsidR="00375238" w:rsidRPr="00CF1CD4" w:rsidRDefault="00375238" w:rsidP="00D1253D">
      <w:pPr>
        <w:pStyle w:val="5"/>
        <w:numPr>
          <w:ilvl w:val="4"/>
          <w:numId w:val="1"/>
        </w:numPr>
        <w:rPr>
          <w:rFonts w:hAnsi="標楷體"/>
        </w:rPr>
      </w:pPr>
      <w:r w:rsidRPr="00CF1CD4">
        <w:rPr>
          <w:rFonts w:hAnsi="標楷體"/>
        </w:rPr>
        <w:t>歷年特別協約之簽約方，有多少實際上為「不存在之虛設法人」</w:t>
      </w:r>
      <w:r w:rsidR="006F272D" w:rsidRPr="00CF1CD4">
        <w:rPr>
          <w:rFonts w:hAnsi="標楷體"/>
        </w:rPr>
        <w:t>？</w:t>
      </w:r>
    </w:p>
    <w:p w14:paraId="16820BDA" w14:textId="43442107" w:rsidR="00375238" w:rsidRPr="00CF1CD4" w:rsidRDefault="00375238" w:rsidP="00D1253D">
      <w:pPr>
        <w:pStyle w:val="5"/>
        <w:numPr>
          <w:ilvl w:val="4"/>
          <w:numId w:val="1"/>
        </w:numPr>
        <w:rPr>
          <w:rFonts w:hAnsi="標楷體"/>
        </w:rPr>
      </w:pPr>
      <w:r w:rsidRPr="00CF1CD4">
        <w:rPr>
          <w:rFonts w:hAnsi="標楷體"/>
        </w:rPr>
        <w:t>若簽約方有「不存在之虛設法人」等情事，相關主管機關作為</w:t>
      </w:r>
      <w:r w:rsidR="006F272D" w:rsidRPr="00CF1CD4">
        <w:rPr>
          <w:rFonts w:hAnsi="標楷體"/>
        </w:rPr>
        <w:t>？</w:t>
      </w:r>
    </w:p>
    <w:p w14:paraId="160D6E28" w14:textId="2C8B7B9B" w:rsidR="00375238" w:rsidRPr="00CF1CD4" w:rsidRDefault="00375238" w:rsidP="00375238">
      <w:pPr>
        <w:pStyle w:val="5"/>
        <w:numPr>
          <w:ilvl w:val="4"/>
          <w:numId w:val="1"/>
        </w:numPr>
        <w:rPr>
          <w:rFonts w:hAnsi="標楷體"/>
        </w:rPr>
      </w:pPr>
      <w:r w:rsidRPr="00CF1CD4">
        <w:rPr>
          <w:rFonts w:hAnsi="標楷體"/>
        </w:rPr>
        <w:t>簽署特別協約後，為確保我國船員之勞動權益，在外國</w:t>
      </w:r>
      <w:r w:rsidR="00C04C1F" w:rsidRPr="00CF1CD4">
        <w:rPr>
          <w:rFonts w:hAnsi="標楷體"/>
        </w:rPr>
        <w:t>雇用人</w:t>
      </w:r>
      <w:r w:rsidR="00142C32" w:rsidRPr="00CF1CD4">
        <w:rPr>
          <w:rFonts w:hAnsi="標楷體"/>
        </w:rPr>
        <w:t>聘僱</w:t>
      </w:r>
      <w:r w:rsidRPr="00CF1CD4">
        <w:rPr>
          <w:rFonts w:hAnsi="標楷體"/>
        </w:rPr>
        <w:t>我國船員之核准流程中，</w:t>
      </w:r>
      <w:proofErr w:type="gramStart"/>
      <w:r w:rsidRPr="00CF1CD4">
        <w:rPr>
          <w:rFonts w:hAnsi="標楷體"/>
        </w:rPr>
        <w:t>勞動部與航</w:t>
      </w:r>
      <w:proofErr w:type="gramEnd"/>
      <w:r w:rsidRPr="00CF1CD4">
        <w:rPr>
          <w:rFonts w:hAnsi="標楷體"/>
        </w:rPr>
        <w:t>港局應有何作為</w:t>
      </w:r>
      <w:r w:rsidR="006F272D" w:rsidRPr="00CF1CD4">
        <w:rPr>
          <w:rFonts w:hAnsi="標楷體"/>
        </w:rPr>
        <w:t>？</w:t>
      </w:r>
    </w:p>
    <w:p w14:paraId="1C47C4B5" w14:textId="07172168" w:rsidR="00375238" w:rsidRPr="00CF1CD4" w:rsidRDefault="00375238" w:rsidP="00375238">
      <w:pPr>
        <w:pStyle w:val="5"/>
        <w:numPr>
          <w:ilvl w:val="4"/>
          <w:numId w:val="1"/>
        </w:numPr>
        <w:rPr>
          <w:rFonts w:hAnsi="標楷體"/>
        </w:rPr>
      </w:pPr>
      <w:r w:rsidRPr="00CF1CD4">
        <w:rPr>
          <w:rFonts w:hAnsi="標楷體"/>
        </w:rPr>
        <w:t>如何確保已簽署特別協約之外國</w:t>
      </w:r>
      <w:r w:rsidR="00C04C1F" w:rsidRPr="00CF1CD4">
        <w:rPr>
          <w:rFonts w:hAnsi="標楷體"/>
        </w:rPr>
        <w:t>雇用人</w:t>
      </w:r>
      <w:r w:rsidRPr="00CF1CD4">
        <w:rPr>
          <w:rFonts w:hAnsi="標楷體"/>
        </w:rPr>
        <w:t>，提供符合特別協約內容的</w:t>
      </w:r>
      <w:r w:rsidR="00142C32" w:rsidRPr="00CF1CD4">
        <w:rPr>
          <w:rFonts w:hAnsi="標楷體"/>
        </w:rPr>
        <w:t>聘僱</w:t>
      </w:r>
      <w:r w:rsidRPr="00CF1CD4">
        <w:rPr>
          <w:rFonts w:hAnsi="標楷體"/>
        </w:rPr>
        <w:t>合約</w:t>
      </w:r>
      <w:r w:rsidR="006F272D" w:rsidRPr="00CF1CD4">
        <w:rPr>
          <w:rFonts w:hAnsi="標楷體"/>
        </w:rPr>
        <w:t>？</w:t>
      </w:r>
      <w:r w:rsidRPr="00CF1CD4">
        <w:rPr>
          <w:rFonts w:hAnsi="標楷體"/>
        </w:rPr>
        <w:t>若有爭議，提供船員之權利救濟、申訴或投訴管道為何</w:t>
      </w:r>
      <w:r w:rsidR="006F272D" w:rsidRPr="00CF1CD4">
        <w:rPr>
          <w:rFonts w:hAnsi="標楷體"/>
        </w:rPr>
        <w:t>？</w:t>
      </w:r>
    </w:p>
    <w:p w14:paraId="085214DF" w14:textId="3F6A7273" w:rsidR="00375238" w:rsidRPr="00CF1CD4" w:rsidRDefault="00375238" w:rsidP="00375238">
      <w:pPr>
        <w:pStyle w:val="5"/>
        <w:numPr>
          <w:ilvl w:val="4"/>
          <w:numId w:val="1"/>
        </w:numPr>
        <w:rPr>
          <w:rFonts w:hAnsi="標楷體"/>
        </w:rPr>
      </w:pPr>
      <w:r w:rsidRPr="00CF1CD4">
        <w:rPr>
          <w:rFonts w:hAnsi="標楷體"/>
        </w:rPr>
        <w:t>針對</w:t>
      </w:r>
      <w:proofErr w:type="gramStart"/>
      <w:r w:rsidRPr="00CF1CD4">
        <w:rPr>
          <w:rFonts w:hAnsi="標楷體"/>
        </w:rPr>
        <w:t>僱</w:t>
      </w:r>
      <w:proofErr w:type="gramEnd"/>
      <w:r w:rsidRPr="00CF1CD4">
        <w:rPr>
          <w:rFonts w:hAnsi="標楷體"/>
        </w:rPr>
        <w:t>傭契約內文或附件皆遺漏特別協約、團體協約之情況，交通部有何作為</w:t>
      </w:r>
      <w:r w:rsidR="006F272D" w:rsidRPr="00CF1CD4">
        <w:rPr>
          <w:rFonts w:hAnsi="標楷體"/>
        </w:rPr>
        <w:t>？</w:t>
      </w:r>
    </w:p>
    <w:p w14:paraId="75507468" w14:textId="5454053E" w:rsidR="00823FC9" w:rsidRPr="00CF1CD4" w:rsidRDefault="00823FC9" w:rsidP="008B321E">
      <w:pPr>
        <w:pStyle w:val="2"/>
        <w:numPr>
          <w:ilvl w:val="1"/>
          <w:numId w:val="1"/>
        </w:numPr>
        <w:ind w:leftChars="100" w:left="1020" w:hangingChars="200" w:hanging="680"/>
        <w:rPr>
          <w:rFonts w:hAnsi="標楷體"/>
        </w:rPr>
      </w:pPr>
      <w:r w:rsidRPr="00CF1CD4">
        <w:rPr>
          <w:rFonts w:hAnsi="標楷體"/>
        </w:rPr>
        <w:t>商船及船員之相關定義與統計</w:t>
      </w:r>
    </w:p>
    <w:p w14:paraId="2A8E9EDC" w14:textId="77777777" w:rsidR="00823FC9" w:rsidRPr="00CF1CD4" w:rsidRDefault="00823FC9" w:rsidP="008B321E">
      <w:pPr>
        <w:pStyle w:val="3"/>
        <w:numPr>
          <w:ilvl w:val="2"/>
          <w:numId w:val="1"/>
        </w:numPr>
        <w:rPr>
          <w:rFonts w:hAnsi="標楷體"/>
        </w:rPr>
      </w:pPr>
      <w:r w:rsidRPr="00CF1CD4">
        <w:rPr>
          <w:rFonts w:hAnsi="標楷體"/>
        </w:rPr>
        <w:t>商船之定義：</w:t>
      </w:r>
    </w:p>
    <w:p w14:paraId="3C71391C" w14:textId="2350E6E9" w:rsidR="00823FC9" w:rsidRPr="00CF1CD4" w:rsidRDefault="00823FC9" w:rsidP="008B321E">
      <w:pPr>
        <w:pStyle w:val="4"/>
        <w:numPr>
          <w:ilvl w:val="3"/>
          <w:numId w:val="1"/>
        </w:numPr>
        <w:rPr>
          <w:rFonts w:hAnsi="標楷體"/>
        </w:rPr>
      </w:pPr>
      <w:r w:rsidRPr="00CF1CD4">
        <w:rPr>
          <w:rFonts w:hAnsi="標楷體"/>
        </w:rPr>
        <w:t>依船舶法第5條規定，所稱中華民國船舶，指依中華民國法律，經航政機關核准註冊登記之船舶。至外國籍船舶係指非依船舶法第5條規定向航政機關申請註冊登記之船舶。另權宜船通常係指船舶所有人將其所擁有的船舶註冊登記於其他國家，即該船國籍與船舶所有人國籍不同，亦屬外國籍船舶之一種。</w:t>
      </w:r>
    </w:p>
    <w:p w14:paraId="5EA8C32F" w14:textId="6B2B9823" w:rsidR="00823FC9" w:rsidRPr="00CF1CD4" w:rsidRDefault="00823FC9" w:rsidP="008B321E">
      <w:pPr>
        <w:pStyle w:val="4"/>
        <w:numPr>
          <w:ilvl w:val="3"/>
          <w:numId w:val="1"/>
        </w:numPr>
        <w:rPr>
          <w:rFonts w:hAnsi="標楷體"/>
        </w:rPr>
      </w:pPr>
      <w:r w:rsidRPr="00CF1CD4">
        <w:rPr>
          <w:rFonts w:hAnsi="標楷體"/>
        </w:rPr>
        <w:t>商船係指以商業行為為目的而從事航行之船舶。就狹義而言，商船僅限於海上企業所有之船舶；就廣義而言，公有之船舶而從事商業營利目的之航行者，亦為商船。海商法上，商船之商業營利性業務，其範圍及於海上貨物運送、旅客運送及船舶拖帶、救助</w:t>
      </w:r>
      <w:proofErr w:type="gramStart"/>
      <w:r w:rsidRPr="00CF1CD4">
        <w:rPr>
          <w:rFonts w:hAnsi="標楷體"/>
        </w:rPr>
        <w:t>及撈救</w:t>
      </w:r>
      <w:proofErr w:type="gramEnd"/>
      <w:r w:rsidRPr="00CF1CD4">
        <w:rPr>
          <w:rFonts w:hAnsi="標楷體"/>
        </w:rPr>
        <w:t>。</w:t>
      </w:r>
    </w:p>
    <w:p w14:paraId="0B54BE04" w14:textId="3E7074D0" w:rsidR="00823FC9" w:rsidRPr="00CF1CD4" w:rsidRDefault="00823FC9" w:rsidP="008B321E">
      <w:pPr>
        <w:pStyle w:val="4"/>
        <w:numPr>
          <w:ilvl w:val="3"/>
          <w:numId w:val="1"/>
        </w:numPr>
        <w:rPr>
          <w:rFonts w:hAnsi="標楷體"/>
        </w:rPr>
      </w:pPr>
      <w:r w:rsidRPr="00CF1CD4">
        <w:rPr>
          <w:rFonts w:hAnsi="標楷體"/>
        </w:rPr>
        <w:t>一般所謂的商船指客輪、雜貨船、貨櫃船、散裝船、油輪、 木材船、化學船、</w:t>
      </w:r>
      <w:proofErr w:type="gramStart"/>
      <w:r w:rsidRPr="00CF1CD4">
        <w:rPr>
          <w:rFonts w:hAnsi="標楷體"/>
        </w:rPr>
        <w:t>液化氣船</w:t>
      </w:r>
      <w:proofErr w:type="gramEnd"/>
      <w:r w:rsidRPr="00CF1CD4">
        <w:rPr>
          <w:rFonts w:hAnsi="標楷體"/>
        </w:rPr>
        <w:t>、汽車船、水泥船、砂石船。</w:t>
      </w:r>
    </w:p>
    <w:p w14:paraId="4D0A4E0F" w14:textId="77777777" w:rsidR="00823FC9" w:rsidRPr="00CF1CD4" w:rsidRDefault="00823FC9" w:rsidP="008B321E">
      <w:pPr>
        <w:pStyle w:val="3"/>
        <w:numPr>
          <w:ilvl w:val="2"/>
          <w:numId w:val="1"/>
        </w:numPr>
        <w:rPr>
          <w:rFonts w:hAnsi="標楷體"/>
        </w:rPr>
      </w:pPr>
      <w:r w:rsidRPr="00CF1CD4">
        <w:rPr>
          <w:rFonts w:hAnsi="標楷體"/>
        </w:rPr>
        <w:t>船員種類及勞動條件：</w:t>
      </w:r>
    </w:p>
    <w:p w14:paraId="1F616E8B" w14:textId="77777777" w:rsidR="00823FC9" w:rsidRPr="00CF1CD4" w:rsidRDefault="00823FC9" w:rsidP="008B321E">
      <w:pPr>
        <w:pStyle w:val="4"/>
        <w:numPr>
          <w:ilvl w:val="3"/>
          <w:numId w:val="1"/>
        </w:numPr>
        <w:rPr>
          <w:rFonts w:hAnsi="標楷體"/>
        </w:rPr>
      </w:pPr>
      <w:r w:rsidRPr="00CF1CD4">
        <w:rPr>
          <w:rFonts w:hAnsi="標楷體"/>
        </w:rPr>
        <w:t>船員分為甲級船員及乙級船員，甲級船員分為航行員和輪機員，乙級船員指甲級船員以外之船員，例如普通水手、幹練水手、機</w:t>
      </w:r>
      <w:proofErr w:type="gramStart"/>
      <w:r w:rsidRPr="00CF1CD4">
        <w:rPr>
          <w:rFonts w:hAnsi="標楷體"/>
        </w:rPr>
        <w:t>匠</w:t>
      </w:r>
      <w:proofErr w:type="gramEnd"/>
      <w:r w:rsidRPr="00CF1CD4">
        <w:rPr>
          <w:rFonts w:hAnsi="標楷體"/>
        </w:rPr>
        <w:t>、銅匠、廚師、服務生、舵工，如下圖：</w:t>
      </w:r>
    </w:p>
    <w:p w14:paraId="77DA7CD8" w14:textId="7B3E2F51" w:rsidR="00823FC9" w:rsidRPr="00CF1CD4" w:rsidRDefault="00427C0C" w:rsidP="00D1253D">
      <w:pPr>
        <w:pStyle w:val="2"/>
        <w:ind w:left="2100" w:rightChars="-67" w:right="-228" w:hanging="2100"/>
        <w:rPr>
          <w:rFonts w:hAnsi="標楷體"/>
          <w:sz w:val="24"/>
        </w:rPr>
      </w:pPr>
      <w:r w:rsidRPr="00CF1CD4">
        <w:rPr>
          <w:rFonts w:hAnsi="標楷體"/>
          <w:noProof/>
          <w:sz w:val="24"/>
        </w:rPr>
        <w:drawing>
          <wp:inline distT="0" distB="0" distL="0" distR="0" wp14:anchorId="2D6202AF" wp14:editId="59292C65">
            <wp:extent cx="5328285" cy="4453890"/>
            <wp:effectExtent l="0" t="0" r="5715" b="41910"/>
            <wp:docPr id="1" name="資料庫圖表 1">
              <a:extLst xmlns:a="http://schemas.openxmlformats.org/drawingml/2006/main">
                <a:ext uri="{FF2B5EF4-FFF2-40B4-BE49-F238E27FC236}">
                  <a16:creationId xmlns:a16="http://schemas.microsoft.com/office/drawing/2014/main" id="{02E284AB-7243-4376-9A55-4458362E1F7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03109D9" w14:textId="575FC02A" w:rsidR="00142C32" w:rsidRPr="00CF1CD4" w:rsidRDefault="00142C32" w:rsidP="00142C32">
      <w:pPr>
        <w:pStyle w:val="a2"/>
        <w:spacing w:line="240" w:lineRule="exact"/>
      </w:pPr>
      <w:r w:rsidRPr="00CF1CD4">
        <w:rPr>
          <w:rFonts w:hint="eastAsia"/>
        </w:rPr>
        <w:t>船員種類</w:t>
      </w:r>
    </w:p>
    <w:p w14:paraId="13F46D12" w14:textId="401CE95A" w:rsidR="00823FC9" w:rsidRPr="00CF1CD4" w:rsidRDefault="00823FC9" w:rsidP="0017489C">
      <w:pPr>
        <w:pStyle w:val="2"/>
        <w:spacing w:line="280" w:lineRule="exact"/>
        <w:ind w:left="1021"/>
        <w:rPr>
          <w:rFonts w:hAnsi="標楷體"/>
        </w:rPr>
      </w:pPr>
      <w:r w:rsidRPr="00CF1CD4">
        <w:rPr>
          <w:rFonts w:hAnsi="標楷體"/>
          <w:sz w:val="24"/>
        </w:rPr>
        <w:t>資料來源：</w:t>
      </w:r>
      <w:r w:rsidR="00036783" w:rsidRPr="00CF1CD4">
        <w:rPr>
          <w:rFonts w:hAnsi="標楷體" w:hint="eastAsia"/>
          <w:sz w:val="24"/>
        </w:rPr>
        <w:t>蔡耀霖（</w:t>
      </w:r>
      <w:r w:rsidR="00036783" w:rsidRPr="00CF1CD4">
        <w:rPr>
          <w:rFonts w:hAnsi="標楷體"/>
          <w:sz w:val="24"/>
        </w:rPr>
        <w:t>2013）。商船與港勤船員勞動條件之研究。</w:t>
      </w:r>
      <w:r w:rsidR="00036783" w:rsidRPr="00CF1CD4">
        <w:rPr>
          <w:rFonts w:hAnsi="標楷體"/>
          <w:sz w:val="24"/>
        </w:rPr>
        <w:br/>
        <w:t xml:space="preserve">         </w:t>
      </w:r>
      <w:proofErr w:type="gramStart"/>
      <w:r w:rsidR="00036783" w:rsidRPr="00CF1CD4">
        <w:rPr>
          <w:rFonts w:hAnsi="標楷體"/>
          <w:sz w:val="24"/>
        </w:rPr>
        <w:t>﹝</w:t>
      </w:r>
      <w:proofErr w:type="gramEnd"/>
      <w:r w:rsidR="00036783" w:rsidRPr="00CF1CD4">
        <w:rPr>
          <w:rFonts w:hAnsi="標楷體"/>
          <w:sz w:val="24"/>
        </w:rPr>
        <w:t>碩士論文。國立中正大學</w:t>
      </w:r>
      <w:proofErr w:type="gramStart"/>
      <w:r w:rsidR="00036783" w:rsidRPr="00CF1CD4">
        <w:rPr>
          <w:rFonts w:hAnsi="標楷體"/>
          <w:sz w:val="24"/>
        </w:rPr>
        <w:t>﹞</w:t>
      </w:r>
      <w:proofErr w:type="gramEnd"/>
    </w:p>
    <w:p w14:paraId="23091618" w14:textId="77777777" w:rsidR="00823FC9" w:rsidRPr="00CF1CD4" w:rsidRDefault="00823FC9" w:rsidP="008B321E">
      <w:pPr>
        <w:pStyle w:val="4"/>
        <w:numPr>
          <w:ilvl w:val="3"/>
          <w:numId w:val="1"/>
        </w:numPr>
        <w:rPr>
          <w:rFonts w:hAnsi="標楷體"/>
        </w:rPr>
      </w:pPr>
      <w:r w:rsidRPr="00CF1CD4">
        <w:rPr>
          <w:rFonts w:hAnsi="標楷體"/>
        </w:rPr>
        <w:t>正式船員、實習生、見習生之區別</w:t>
      </w:r>
      <w:r w:rsidR="00EC159F" w:rsidRPr="00CF1CD4">
        <w:rPr>
          <w:rFonts w:hAnsi="標楷體" w:hint="eastAsia"/>
        </w:rPr>
        <w:t>：</w:t>
      </w:r>
    </w:p>
    <w:p w14:paraId="74E29219" w14:textId="42B57037" w:rsidR="009305A4" w:rsidRPr="00CF1CD4" w:rsidRDefault="009305A4" w:rsidP="00D1253D">
      <w:pPr>
        <w:pStyle w:val="5"/>
        <w:numPr>
          <w:ilvl w:val="4"/>
          <w:numId w:val="1"/>
        </w:numPr>
        <w:rPr>
          <w:rFonts w:hAnsi="標楷體"/>
        </w:rPr>
      </w:pPr>
      <w:r w:rsidRPr="00CF1CD4">
        <w:rPr>
          <w:rFonts w:hAnsi="標楷體"/>
          <w:bCs w:val="0"/>
        </w:rPr>
        <w:t>依船員服務規則第6條、第9條規定：實習生、見習生在實（見）習期間視同海員，</w:t>
      </w:r>
      <w:proofErr w:type="gramStart"/>
      <w:r w:rsidRPr="00CF1CD4">
        <w:rPr>
          <w:rFonts w:hAnsi="標楷體"/>
          <w:bCs w:val="0"/>
        </w:rPr>
        <w:t>爰</w:t>
      </w:r>
      <w:proofErr w:type="gramEnd"/>
      <w:r w:rsidRPr="00CF1CD4">
        <w:rPr>
          <w:rFonts w:hAnsi="標楷體"/>
          <w:bCs w:val="0"/>
        </w:rPr>
        <w:t>適用船員法；另同法第74條</w:t>
      </w:r>
      <w:r w:rsidRPr="00CF1CD4">
        <w:rPr>
          <w:rFonts w:hAnsi="標楷體" w:hint="eastAsia"/>
          <w:bCs w:val="0"/>
        </w:rPr>
        <w:t>之</w:t>
      </w:r>
      <w:r w:rsidRPr="00CF1CD4">
        <w:rPr>
          <w:rFonts w:hAnsi="標楷體"/>
          <w:bCs w:val="0"/>
        </w:rPr>
        <w:t>1規定，實習生、見習生上船實（見）習時，雙方應簽訂船員定期</w:t>
      </w:r>
      <w:proofErr w:type="gramStart"/>
      <w:r w:rsidRPr="00CF1CD4">
        <w:rPr>
          <w:rFonts w:hAnsi="標楷體"/>
          <w:bCs w:val="0"/>
        </w:rPr>
        <w:t>僱</w:t>
      </w:r>
      <w:proofErr w:type="gramEnd"/>
      <w:r w:rsidRPr="00CF1CD4">
        <w:rPr>
          <w:rFonts w:hAnsi="標楷體"/>
          <w:bCs w:val="0"/>
        </w:rPr>
        <w:t>傭契約，</w:t>
      </w:r>
      <w:r w:rsidR="00C04C1F" w:rsidRPr="00CF1CD4">
        <w:rPr>
          <w:rFonts w:hAnsi="標楷體"/>
          <w:bCs w:val="0"/>
        </w:rPr>
        <w:t>雇用人</w:t>
      </w:r>
      <w:r w:rsidRPr="00CF1CD4">
        <w:rPr>
          <w:rFonts w:hAnsi="標楷體"/>
          <w:bCs w:val="0"/>
        </w:rPr>
        <w:t>應至少按中華民國船員最低月薪資表之實（見）</w:t>
      </w:r>
      <w:proofErr w:type="gramStart"/>
      <w:r w:rsidRPr="00CF1CD4">
        <w:rPr>
          <w:rFonts w:hAnsi="標楷體"/>
          <w:bCs w:val="0"/>
        </w:rPr>
        <w:t>習生職</w:t>
      </w:r>
      <w:proofErr w:type="gramEnd"/>
      <w:r w:rsidRPr="00CF1CD4">
        <w:rPr>
          <w:rFonts w:hAnsi="標楷體"/>
          <w:bCs w:val="0"/>
        </w:rPr>
        <w:t>務規定支給薪資，並提供質量適當之食物、臥室、寢具、餐具及個人安全防護用具。</w:t>
      </w:r>
    </w:p>
    <w:p w14:paraId="2EA1664B" w14:textId="77777777" w:rsidR="00823FC9" w:rsidRPr="00CF1CD4" w:rsidRDefault="00823FC9" w:rsidP="008B321E">
      <w:pPr>
        <w:pStyle w:val="5"/>
        <w:numPr>
          <w:ilvl w:val="4"/>
          <w:numId w:val="1"/>
        </w:numPr>
        <w:rPr>
          <w:rFonts w:hAnsi="標楷體"/>
        </w:rPr>
      </w:pPr>
      <w:r w:rsidRPr="00CF1CD4">
        <w:rPr>
          <w:rFonts w:hAnsi="標楷體"/>
        </w:rPr>
        <w:t>正式船員、實習生、見習生之區別如下表。</w:t>
      </w:r>
    </w:p>
    <w:p w14:paraId="154A3A9E" w14:textId="77777777" w:rsidR="00823FC9" w:rsidRPr="00CF1CD4" w:rsidRDefault="00823FC9" w:rsidP="008B321E">
      <w:pPr>
        <w:pStyle w:val="1"/>
        <w:rPr>
          <w:rFonts w:hAnsi="標楷體"/>
        </w:rPr>
        <w:sectPr w:rsidR="00823FC9" w:rsidRPr="00CF1CD4" w:rsidSect="00B275D0">
          <w:footerReference w:type="default" r:id="rId14"/>
          <w:pgSz w:w="11907" w:h="16840" w:code="9"/>
          <w:pgMar w:top="1701" w:right="1418" w:bottom="1418" w:left="1418" w:header="851" w:footer="851" w:gutter="227"/>
          <w:pgNumType w:start="1"/>
          <w:cols w:space="425"/>
          <w:docGrid w:type="linesAndChars" w:linePitch="457" w:charSpace="4127"/>
        </w:sectPr>
      </w:pPr>
    </w:p>
    <w:p w14:paraId="5BB7865B" w14:textId="77777777" w:rsidR="00823FC9" w:rsidRPr="00CF1CD4" w:rsidRDefault="00823FC9" w:rsidP="008B321E">
      <w:pPr>
        <w:pStyle w:val="a4"/>
        <w:snapToGrid/>
        <w:spacing w:line="240" w:lineRule="auto"/>
        <w:ind w:left="-142" w:firstLine="142"/>
        <w:rPr>
          <w:rFonts w:hAnsi="標楷體"/>
        </w:rPr>
        <w:sectPr w:rsidR="00823FC9" w:rsidRPr="00CF1CD4" w:rsidSect="00B275D0">
          <w:pgSz w:w="16840" w:h="11907" w:orient="landscape" w:code="9"/>
          <w:pgMar w:top="1418" w:right="1701" w:bottom="1418" w:left="1418" w:header="851" w:footer="851" w:gutter="227"/>
          <w:cols w:space="425"/>
          <w:docGrid w:type="linesAndChars" w:linePitch="457" w:charSpace="4127"/>
        </w:sectPr>
      </w:pPr>
      <w:r w:rsidRPr="00CF1CD4">
        <w:rPr>
          <w:rFonts w:hAnsi="標楷體"/>
          <w:noProof/>
        </w:rPr>
        <w:drawing>
          <wp:anchor distT="0" distB="0" distL="114300" distR="114300" simplePos="0" relativeHeight="251660288" behindDoc="1" locked="0" layoutInCell="1" allowOverlap="1" wp14:anchorId="6C1929CF" wp14:editId="1C65CCA8">
            <wp:simplePos x="0" y="0"/>
            <wp:positionH relativeFrom="column">
              <wp:posOffset>-140335</wp:posOffset>
            </wp:positionH>
            <wp:positionV relativeFrom="paragraph">
              <wp:posOffset>427990</wp:posOffset>
            </wp:positionV>
            <wp:extent cx="9733280" cy="4882515"/>
            <wp:effectExtent l="0" t="0" r="1270" b="0"/>
            <wp:wrapTopAndBottom/>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733280" cy="4882515"/>
                    </a:xfrm>
                    <a:prstGeom prst="rect">
                      <a:avLst/>
                    </a:prstGeom>
                  </pic:spPr>
                </pic:pic>
              </a:graphicData>
            </a:graphic>
            <wp14:sizeRelH relativeFrom="page">
              <wp14:pctWidth>0</wp14:pctWidth>
            </wp14:sizeRelH>
            <wp14:sizeRelV relativeFrom="page">
              <wp14:pctHeight>0</wp14:pctHeight>
            </wp14:sizeRelV>
          </wp:anchor>
        </w:drawing>
      </w:r>
      <w:r w:rsidRPr="00CF1CD4">
        <w:rPr>
          <w:rFonts w:hAnsi="標楷體"/>
        </w:rPr>
        <w:t>正式船員、實習生、見習生之區別表</w:t>
      </w:r>
      <w:r w:rsidRPr="00CF1CD4">
        <w:rPr>
          <w:rFonts w:hAnsi="標楷體"/>
        </w:rPr>
        <w:br/>
      </w:r>
      <w:r w:rsidRPr="00CF1CD4">
        <w:rPr>
          <w:rFonts w:hAnsi="標楷體"/>
          <w:sz w:val="24"/>
        </w:rPr>
        <w:t>資料來源：交通部</w:t>
      </w:r>
    </w:p>
    <w:p w14:paraId="2AAA2B6C" w14:textId="6216E260" w:rsidR="00823FC9" w:rsidRPr="00CF1CD4" w:rsidRDefault="00823FC9" w:rsidP="008B321E">
      <w:pPr>
        <w:pStyle w:val="3"/>
        <w:numPr>
          <w:ilvl w:val="2"/>
          <w:numId w:val="1"/>
        </w:numPr>
        <w:rPr>
          <w:rFonts w:hAnsi="標楷體"/>
        </w:rPr>
      </w:pPr>
      <w:r w:rsidRPr="00CF1CD4">
        <w:rPr>
          <w:rFonts w:hAnsi="標楷體"/>
        </w:rPr>
        <w:t>我國籍商船</w:t>
      </w:r>
      <w:r w:rsidR="00706681" w:rsidRPr="00CF1CD4">
        <w:rPr>
          <w:rFonts w:hAnsi="標楷體" w:hint="eastAsia"/>
        </w:rPr>
        <w:t>數</w:t>
      </w:r>
      <w:r w:rsidRPr="00CF1CD4">
        <w:rPr>
          <w:rFonts w:hAnsi="標楷體"/>
        </w:rPr>
        <w:t>及船員</w:t>
      </w:r>
      <w:r w:rsidR="00706681" w:rsidRPr="00CF1CD4">
        <w:rPr>
          <w:rFonts w:hAnsi="標楷體" w:hint="eastAsia"/>
        </w:rPr>
        <w:t>人</w:t>
      </w:r>
      <w:r w:rsidRPr="00CF1CD4">
        <w:rPr>
          <w:rFonts w:hAnsi="標楷體"/>
        </w:rPr>
        <w:t>數統計</w:t>
      </w:r>
      <w:r w:rsidR="00E22D01" w:rsidRPr="00CF1CD4">
        <w:rPr>
          <w:rFonts w:hAnsi="標楷體" w:hint="eastAsia"/>
        </w:rPr>
        <w:t>：</w:t>
      </w:r>
    </w:p>
    <w:p w14:paraId="5D50AA52" w14:textId="5ECD6A97" w:rsidR="00823FC9" w:rsidRPr="00CF1CD4" w:rsidRDefault="00823FC9" w:rsidP="008B321E">
      <w:pPr>
        <w:pStyle w:val="4"/>
        <w:numPr>
          <w:ilvl w:val="3"/>
          <w:numId w:val="1"/>
        </w:numPr>
        <w:rPr>
          <w:rFonts w:hAnsi="標楷體"/>
        </w:rPr>
      </w:pPr>
      <w:r w:rsidRPr="00CF1CD4">
        <w:rPr>
          <w:rFonts w:hAnsi="標楷體"/>
        </w:rPr>
        <w:t>相關統計</w:t>
      </w:r>
      <w:r w:rsidR="00E22D01" w:rsidRPr="00CF1CD4">
        <w:rPr>
          <w:rFonts w:hAnsi="標楷體" w:hint="eastAsia"/>
        </w:rPr>
        <w:t>：</w:t>
      </w:r>
    </w:p>
    <w:p w14:paraId="7AA2EEB1" w14:textId="32B60198" w:rsidR="00823FC9" w:rsidRPr="00CF1CD4" w:rsidRDefault="00823FC9" w:rsidP="008B321E">
      <w:pPr>
        <w:pStyle w:val="5"/>
        <w:numPr>
          <w:ilvl w:val="4"/>
          <w:numId w:val="1"/>
        </w:numPr>
        <w:rPr>
          <w:rFonts w:hAnsi="標楷體"/>
        </w:rPr>
      </w:pPr>
      <w:r w:rsidRPr="00CF1CD4">
        <w:rPr>
          <w:rFonts w:hAnsi="標楷體"/>
        </w:rPr>
        <w:t>商船數部分：</w:t>
      </w:r>
      <w:r w:rsidR="00706681" w:rsidRPr="00CF1CD4">
        <w:rPr>
          <w:rFonts w:hAnsi="標楷體"/>
        </w:rPr>
        <w:br/>
      </w:r>
      <w:r w:rsidR="00706681" w:rsidRPr="00CF1CD4">
        <w:rPr>
          <w:rFonts w:hAnsi="標楷體" w:hint="eastAsia"/>
        </w:rPr>
        <w:t xml:space="preserve">    </w:t>
      </w:r>
      <w:r w:rsidR="00734BC4" w:rsidRPr="00CF1CD4">
        <w:rPr>
          <w:rFonts w:hAnsi="標楷體" w:hint="eastAsia"/>
        </w:rPr>
        <w:t>據交通部查復，</w:t>
      </w:r>
      <w:proofErr w:type="gramStart"/>
      <w:r w:rsidRPr="00CF1CD4">
        <w:rPr>
          <w:rFonts w:hAnsi="標楷體"/>
        </w:rPr>
        <w:t>依</w:t>
      </w:r>
      <w:r w:rsidR="00BD0333" w:rsidRPr="00CF1CD4">
        <w:rPr>
          <w:rFonts w:hAnsi="標楷體"/>
        </w:rPr>
        <w:t>近5年</w:t>
      </w:r>
      <w:proofErr w:type="gramEnd"/>
      <w:r w:rsidR="00BD0333" w:rsidRPr="00CF1CD4">
        <w:rPr>
          <w:rFonts w:hAnsi="標楷體"/>
        </w:rPr>
        <w:t>(</w:t>
      </w:r>
      <w:r w:rsidRPr="00CF1CD4">
        <w:rPr>
          <w:rFonts w:hAnsi="標楷體"/>
        </w:rPr>
        <w:t>107至111年</w:t>
      </w:r>
      <w:r w:rsidR="00BD0333" w:rsidRPr="00CF1CD4">
        <w:rPr>
          <w:rFonts w:hAnsi="標楷體"/>
        </w:rPr>
        <w:t>)</w:t>
      </w:r>
      <w:r w:rsidRPr="00CF1CD4">
        <w:rPr>
          <w:rFonts w:hAnsi="標楷體"/>
        </w:rPr>
        <w:t>我國籍商船數量統計及增減數分析</w:t>
      </w:r>
      <w:r w:rsidR="002D410D" w:rsidRPr="00CF1CD4">
        <w:rPr>
          <w:rFonts w:hAnsi="標楷體" w:hint="eastAsia"/>
        </w:rPr>
        <w:t>情形</w:t>
      </w:r>
      <w:r w:rsidR="00DA5943" w:rsidRPr="00CF1CD4">
        <w:rPr>
          <w:rFonts w:hAnsi="標楷體"/>
        </w:rPr>
        <w:t>（</w:t>
      </w:r>
      <w:r w:rsidRPr="00CF1CD4">
        <w:rPr>
          <w:rFonts w:hAnsi="標楷體"/>
        </w:rPr>
        <w:t>如下表</w:t>
      </w:r>
      <w:r w:rsidR="00DA5943" w:rsidRPr="00CF1CD4">
        <w:rPr>
          <w:rFonts w:hAnsi="標楷體"/>
        </w:rPr>
        <w:t>）</w:t>
      </w:r>
      <w:r w:rsidRPr="00CF1CD4">
        <w:rPr>
          <w:rFonts w:hAnsi="標楷體"/>
        </w:rPr>
        <w:t>，我國籍總噸位100以上之客貨船除111年度</w:t>
      </w:r>
      <w:r w:rsidR="00706681" w:rsidRPr="00CF1CD4">
        <w:rPr>
          <w:rFonts w:hAnsi="標楷體" w:hint="eastAsia"/>
        </w:rPr>
        <w:t>外，</w:t>
      </w:r>
      <w:r w:rsidRPr="00CF1CD4">
        <w:rPr>
          <w:rFonts w:hAnsi="標楷體"/>
        </w:rPr>
        <w:t>其餘年度均呈現增加趨勢</w:t>
      </w:r>
      <w:r w:rsidR="00DA5943" w:rsidRPr="00CF1CD4">
        <w:rPr>
          <w:rFonts w:hAnsi="標楷體"/>
        </w:rPr>
        <w:t>（</w:t>
      </w:r>
      <w:r w:rsidRPr="00CF1CD4">
        <w:rPr>
          <w:rFonts w:hAnsi="標楷體"/>
        </w:rPr>
        <w:t>5.3%~6.7%</w:t>
      </w:r>
      <w:r w:rsidR="00DA5943" w:rsidRPr="00CF1CD4">
        <w:rPr>
          <w:rFonts w:hAnsi="標楷體"/>
        </w:rPr>
        <w:t>）</w:t>
      </w:r>
      <w:r w:rsidRPr="00CF1CD4">
        <w:rPr>
          <w:rFonts w:hAnsi="標楷體"/>
        </w:rPr>
        <w:t>。</w:t>
      </w:r>
    </w:p>
    <w:p w14:paraId="57ABF383" w14:textId="77777777" w:rsidR="00823FC9" w:rsidRPr="00CF1CD4" w:rsidRDefault="00823FC9" w:rsidP="00142C32">
      <w:pPr>
        <w:pStyle w:val="a4"/>
        <w:snapToGrid/>
        <w:spacing w:before="0" w:after="0" w:line="240" w:lineRule="auto"/>
        <w:ind w:hanging="271"/>
        <w:rPr>
          <w:rFonts w:hAnsi="標楷體"/>
        </w:rPr>
      </w:pPr>
      <w:r w:rsidRPr="00CF1CD4">
        <w:rPr>
          <w:rFonts w:hAnsi="標楷體"/>
        </w:rPr>
        <w:t>107至111年我國籍商船數量統計及增減數分析表</w:t>
      </w:r>
    </w:p>
    <w:p w14:paraId="7AA9C220" w14:textId="6B6A4625" w:rsidR="00823FC9" w:rsidRPr="00CF1CD4" w:rsidRDefault="00823FC9" w:rsidP="00142C32">
      <w:pPr>
        <w:pStyle w:val="af8"/>
        <w:overflowPunct/>
        <w:autoSpaceDE/>
        <w:autoSpaceDN/>
        <w:spacing w:line="240" w:lineRule="exact"/>
        <w:ind w:leftChars="100" w:left="862" w:rightChars="-150" w:right="-510" w:hanging="522"/>
        <w:jc w:val="right"/>
        <w:rPr>
          <w:rFonts w:hAnsi="標楷體"/>
          <w:sz w:val="24"/>
          <w:szCs w:val="28"/>
        </w:rPr>
      </w:pPr>
      <w:r w:rsidRPr="00CF1CD4">
        <w:rPr>
          <w:rFonts w:hAnsi="標楷體"/>
          <w:sz w:val="24"/>
          <w:szCs w:val="24"/>
        </w:rPr>
        <w:t xml:space="preserve"> 單位：艘</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5"/>
        <w:gridCol w:w="1258"/>
        <w:gridCol w:w="1259"/>
        <w:gridCol w:w="1259"/>
        <w:gridCol w:w="1259"/>
        <w:gridCol w:w="1259"/>
      </w:tblGrid>
      <w:tr w:rsidR="004D3794" w:rsidRPr="00CF1CD4" w14:paraId="5B107375" w14:textId="77777777" w:rsidTr="00142C32">
        <w:trPr>
          <w:trHeight w:val="386"/>
        </w:trPr>
        <w:tc>
          <w:tcPr>
            <w:tcW w:w="2495" w:type="dxa"/>
            <w:tcBorders>
              <w:tl2br w:val="single" w:sz="4" w:space="0" w:color="auto"/>
            </w:tcBorders>
            <w:vAlign w:val="center"/>
          </w:tcPr>
          <w:p w14:paraId="5D894826" w14:textId="77777777" w:rsidR="00823FC9" w:rsidRPr="00CF1CD4" w:rsidRDefault="00823FC9" w:rsidP="008B321E">
            <w:pPr>
              <w:overflowPunct/>
              <w:autoSpaceDE/>
              <w:autoSpaceDN/>
              <w:ind w:firstLineChars="88" w:firstLine="229"/>
              <w:jc w:val="left"/>
              <w:rPr>
                <w:rFonts w:hAnsi="標楷體"/>
                <w:sz w:val="24"/>
                <w:szCs w:val="24"/>
              </w:rPr>
            </w:pPr>
            <w:r w:rsidRPr="00CF1CD4">
              <w:rPr>
                <w:rFonts w:hAnsi="標楷體"/>
                <w:sz w:val="24"/>
                <w:szCs w:val="24"/>
              </w:rPr>
              <w:t xml:space="preserve">       年度</w:t>
            </w:r>
          </w:p>
          <w:p w14:paraId="76A1C3D3" w14:textId="77777777" w:rsidR="00823FC9" w:rsidRPr="00CF1CD4" w:rsidRDefault="00823FC9" w:rsidP="008B321E">
            <w:pPr>
              <w:overflowPunct/>
              <w:autoSpaceDE/>
              <w:autoSpaceDN/>
              <w:jc w:val="left"/>
              <w:rPr>
                <w:rFonts w:hAnsi="標楷體"/>
                <w:sz w:val="24"/>
                <w:szCs w:val="24"/>
              </w:rPr>
            </w:pPr>
            <w:r w:rsidRPr="00CF1CD4">
              <w:rPr>
                <w:rFonts w:hAnsi="標楷體"/>
                <w:sz w:val="24"/>
                <w:szCs w:val="24"/>
              </w:rPr>
              <w:t>項目</w:t>
            </w:r>
          </w:p>
        </w:tc>
        <w:tc>
          <w:tcPr>
            <w:tcW w:w="1258" w:type="dxa"/>
            <w:vAlign w:val="center"/>
          </w:tcPr>
          <w:p w14:paraId="36E276AE"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107</w:t>
            </w:r>
          </w:p>
        </w:tc>
        <w:tc>
          <w:tcPr>
            <w:tcW w:w="1259" w:type="dxa"/>
            <w:vAlign w:val="center"/>
          </w:tcPr>
          <w:p w14:paraId="28EFC2F6"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108</w:t>
            </w:r>
          </w:p>
        </w:tc>
        <w:tc>
          <w:tcPr>
            <w:tcW w:w="1259" w:type="dxa"/>
            <w:vAlign w:val="center"/>
          </w:tcPr>
          <w:p w14:paraId="1117115D"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109</w:t>
            </w:r>
          </w:p>
        </w:tc>
        <w:tc>
          <w:tcPr>
            <w:tcW w:w="1259" w:type="dxa"/>
            <w:vAlign w:val="center"/>
          </w:tcPr>
          <w:p w14:paraId="3D01E6E4"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110</w:t>
            </w:r>
          </w:p>
        </w:tc>
        <w:tc>
          <w:tcPr>
            <w:tcW w:w="1259" w:type="dxa"/>
            <w:vAlign w:val="center"/>
          </w:tcPr>
          <w:p w14:paraId="0D0384F5"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111</w:t>
            </w:r>
          </w:p>
        </w:tc>
      </w:tr>
      <w:tr w:rsidR="004D3794" w:rsidRPr="00CF1CD4" w14:paraId="691504F6" w14:textId="77777777" w:rsidTr="00142C32">
        <w:trPr>
          <w:trHeight w:val="438"/>
        </w:trPr>
        <w:tc>
          <w:tcPr>
            <w:tcW w:w="2495" w:type="dxa"/>
            <w:vAlign w:val="center"/>
          </w:tcPr>
          <w:p w14:paraId="212A4225" w14:textId="77777777" w:rsidR="00823FC9" w:rsidRPr="00CF1CD4" w:rsidRDefault="00823FC9" w:rsidP="008B321E">
            <w:pPr>
              <w:overflowPunct/>
              <w:autoSpaceDE/>
              <w:autoSpaceDN/>
              <w:ind w:left="117" w:hangingChars="45" w:hanging="117"/>
              <w:jc w:val="center"/>
              <w:rPr>
                <w:rFonts w:hAnsi="標楷體"/>
                <w:sz w:val="24"/>
                <w:szCs w:val="24"/>
              </w:rPr>
            </w:pPr>
            <w:r w:rsidRPr="00CF1CD4">
              <w:rPr>
                <w:rFonts w:hAnsi="標楷體"/>
                <w:sz w:val="24"/>
                <w:szCs w:val="24"/>
              </w:rPr>
              <w:t>數量</w:t>
            </w:r>
          </w:p>
        </w:tc>
        <w:tc>
          <w:tcPr>
            <w:tcW w:w="1258" w:type="dxa"/>
            <w:vAlign w:val="center"/>
          </w:tcPr>
          <w:p w14:paraId="6D385BD5"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267</w:t>
            </w:r>
          </w:p>
        </w:tc>
        <w:tc>
          <w:tcPr>
            <w:tcW w:w="1259" w:type="dxa"/>
            <w:vAlign w:val="center"/>
          </w:tcPr>
          <w:p w14:paraId="2627E4C7"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285</w:t>
            </w:r>
          </w:p>
        </w:tc>
        <w:tc>
          <w:tcPr>
            <w:tcW w:w="1259" w:type="dxa"/>
            <w:vAlign w:val="center"/>
          </w:tcPr>
          <w:p w14:paraId="63807D6F"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300</w:t>
            </w:r>
          </w:p>
        </w:tc>
        <w:tc>
          <w:tcPr>
            <w:tcW w:w="1259" w:type="dxa"/>
            <w:vAlign w:val="center"/>
          </w:tcPr>
          <w:p w14:paraId="5358EEAE"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317</w:t>
            </w:r>
          </w:p>
        </w:tc>
        <w:tc>
          <w:tcPr>
            <w:tcW w:w="1259" w:type="dxa"/>
            <w:vAlign w:val="center"/>
          </w:tcPr>
          <w:p w14:paraId="15C95D82"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317</w:t>
            </w:r>
          </w:p>
        </w:tc>
      </w:tr>
      <w:tr w:rsidR="004D3794" w:rsidRPr="00CF1CD4" w14:paraId="77094ED7" w14:textId="77777777" w:rsidTr="00142C32">
        <w:trPr>
          <w:trHeight w:val="438"/>
        </w:trPr>
        <w:tc>
          <w:tcPr>
            <w:tcW w:w="2495" w:type="dxa"/>
            <w:vAlign w:val="center"/>
          </w:tcPr>
          <w:p w14:paraId="642623D9" w14:textId="639E7A73" w:rsidR="00823FC9" w:rsidRPr="00CF1CD4" w:rsidRDefault="00823FC9" w:rsidP="00D1253D">
            <w:pPr>
              <w:overflowPunct/>
              <w:autoSpaceDE/>
              <w:autoSpaceDN/>
              <w:ind w:left="398" w:hangingChars="153" w:hanging="398"/>
              <w:jc w:val="center"/>
              <w:rPr>
                <w:rFonts w:hAnsi="標楷體"/>
                <w:sz w:val="24"/>
                <w:szCs w:val="24"/>
              </w:rPr>
            </w:pPr>
            <w:r w:rsidRPr="00CF1CD4">
              <w:rPr>
                <w:rFonts w:hAnsi="標楷體"/>
                <w:sz w:val="24"/>
                <w:szCs w:val="24"/>
              </w:rPr>
              <w:t>較前一年增減數</w:t>
            </w:r>
          </w:p>
        </w:tc>
        <w:tc>
          <w:tcPr>
            <w:tcW w:w="1258" w:type="dxa"/>
            <w:tcBorders>
              <w:tl2br w:val="single" w:sz="4" w:space="0" w:color="auto"/>
            </w:tcBorders>
            <w:vAlign w:val="center"/>
          </w:tcPr>
          <w:p w14:paraId="263A2602" w14:textId="77777777" w:rsidR="00823FC9" w:rsidRPr="00CF1CD4" w:rsidRDefault="00823FC9" w:rsidP="008B321E">
            <w:pPr>
              <w:overflowPunct/>
              <w:autoSpaceDE/>
              <w:autoSpaceDN/>
              <w:ind w:firstLineChars="88" w:firstLine="229"/>
              <w:jc w:val="center"/>
              <w:rPr>
                <w:rFonts w:hAnsi="標楷體"/>
                <w:sz w:val="24"/>
                <w:szCs w:val="24"/>
              </w:rPr>
            </w:pPr>
          </w:p>
        </w:tc>
        <w:tc>
          <w:tcPr>
            <w:tcW w:w="1259" w:type="dxa"/>
            <w:vAlign w:val="center"/>
          </w:tcPr>
          <w:p w14:paraId="1FD0DCF7"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+18</w:t>
            </w:r>
          </w:p>
        </w:tc>
        <w:tc>
          <w:tcPr>
            <w:tcW w:w="1259" w:type="dxa"/>
            <w:vAlign w:val="center"/>
          </w:tcPr>
          <w:p w14:paraId="2AB9B916"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+15</w:t>
            </w:r>
          </w:p>
        </w:tc>
        <w:tc>
          <w:tcPr>
            <w:tcW w:w="1259" w:type="dxa"/>
            <w:vAlign w:val="center"/>
          </w:tcPr>
          <w:p w14:paraId="31FE542A"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+17</w:t>
            </w:r>
          </w:p>
        </w:tc>
        <w:tc>
          <w:tcPr>
            <w:tcW w:w="1259" w:type="dxa"/>
            <w:vAlign w:val="center"/>
          </w:tcPr>
          <w:p w14:paraId="04EF9A91" w14:textId="77777777" w:rsidR="00823FC9" w:rsidRPr="00CF1CD4" w:rsidRDefault="00823FC9" w:rsidP="008B321E">
            <w:pPr>
              <w:overflowPunct/>
              <w:autoSpaceDE/>
              <w:autoSpaceDN/>
              <w:jc w:val="center"/>
              <w:rPr>
                <w:rFonts w:hAnsi="標楷體"/>
                <w:sz w:val="24"/>
                <w:szCs w:val="24"/>
              </w:rPr>
            </w:pPr>
            <w:r w:rsidRPr="00CF1CD4">
              <w:rPr>
                <w:rFonts w:hAnsi="標楷體"/>
                <w:sz w:val="24"/>
                <w:szCs w:val="24"/>
              </w:rPr>
              <w:t>+0</w:t>
            </w:r>
          </w:p>
        </w:tc>
      </w:tr>
    </w:tbl>
    <w:p w14:paraId="3B2287B7" w14:textId="77777777" w:rsidR="00823FC9" w:rsidRPr="00CF1CD4" w:rsidRDefault="00823FC9" w:rsidP="00142C32">
      <w:pPr>
        <w:pStyle w:val="3"/>
        <w:spacing w:line="300" w:lineRule="exact"/>
        <w:ind w:left="1361" w:hanging="794"/>
        <w:rPr>
          <w:rFonts w:hAnsi="標楷體"/>
          <w:sz w:val="24"/>
        </w:rPr>
      </w:pPr>
      <w:r w:rsidRPr="00CF1CD4">
        <w:rPr>
          <w:rFonts w:hAnsi="標楷體"/>
          <w:sz w:val="24"/>
        </w:rPr>
        <w:t>資料來源：航港單一窗口服務平台</w:t>
      </w:r>
      <w:r w:rsidR="00DA5943" w:rsidRPr="00CF1CD4">
        <w:rPr>
          <w:rFonts w:hAnsi="標楷體"/>
          <w:sz w:val="24"/>
        </w:rPr>
        <w:t>（</w:t>
      </w:r>
      <w:r w:rsidRPr="00CF1CD4">
        <w:rPr>
          <w:rFonts w:hAnsi="標楷體"/>
          <w:sz w:val="24"/>
        </w:rPr>
        <w:t>MTNET</w:t>
      </w:r>
      <w:r w:rsidR="00DA5943" w:rsidRPr="00CF1CD4">
        <w:rPr>
          <w:rFonts w:hAnsi="標楷體"/>
          <w:sz w:val="24"/>
        </w:rPr>
        <w:t>）</w:t>
      </w:r>
    </w:p>
    <w:p w14:paraId="36BD49D4" w14:textId="48DDCF36" w:rsidR="00823FC9" w:rsidRPr="00CF1CD4" w:rsidRDefault="00823FC9" w:rsidP="00142C32">
      <w:pPr>
        <w:pStyle w:val="3"/>
        <w:spacing w:line="300" w:lineRule="exact"/>
        <w:ind w:left="1361" w:hanging="794"/>
        <w:rPr>
          <w:rFonts w:hAnsi="標楷體"/>
          <w:sz w:val="24"/>
        </w:rPr>
      </w:pPr>
      <w:proofErr w:type="gramStart"/>
      <w:r w:rsidRPr="00CF1CD4">
        <w:rPr>
          <w:rFonts w:hAnsi="標楷體"/>
          <w:sz w:val="24"/>
        </w:rPr>
        <w:t>註</w:t>
      </w:r>
      <w:proofErr w:type="gramEnd"/>
      <w:r w:rsidRPr="00CF1CD4">
        <w:rPr>
          <w:rFonts w:hAnsi="標楷體"/>
          <w:sz w:val="24"/>
        </w:rPr>
        <w:t>：統計標的為總噸位100以上國籍客貨船</w:t>
      </w:r>
      <w:r w:rsidR="00BD0333" w:rsidRPr="00CF1CD4">
        <w:rPr>
          <w:rFonts w:hAnsi="標楷體"/>
          <w:sz w:val="24"/>
        </w:rPr>
        <w:br/>
      </w:r>
    </w:p>
    <w:p w14:paraId="74DCE5D1" w14:textId="16AFF327" w:rsidR="00734BC4" w:rsidRPr="00CF1CD4" w:rsidRDefault="00823FC9" w:rsidP="008B321E">
      <w:pPr>
        <w:pStyle w:val="5"/>
        <w:numPr>
          <w:ilvl w:val="4"/>
          <w:numId w:val="1"/>
        </w:numPr>
        <w:rPr>
          <w:rFonts w:hAnsi="標楷體"/>
        </w:rPr>
      </w:pPr>
      <w:r w:rsidRPr="00CF1CD4">
        <w:rPr>
          <w:rFonts w:hAnsi="標楷體"/>
        </w:rPr>
        <w:t>船員</w:t>
      </w:r>
      <w:r w:rsidR="00706681" w:rsidRPr="00CF1CD4">
        <w:rPr>
          <w:rFonts w:hAnsi="標楷體" w:hint="eastAsia"/>
        </w:rPr>
        <w:t>人</w:t>
      </w:r>
      <w:r w:rsidRPr="00CF1CD4">
        <w:rPr>
          <w:rFonts w:hAnsi="標楷體"/>
        </w:rPr>
        <w:t>數部分：</w:t>
      </w:r>
    </w:p>
    <w:p w14:paraId="16C61565" w14:textId="2B73B0D6" w:rsidR="00823FC9" w:rsidRPr="00CF1CD4" w:rsidRDefault="00734BC4" w:rsidP="00706681">
      <w:pPr>
        <w:pStyle w:val="5"/>
        <w:numPr>
          <w:ilvl w:val="5"/>
          <w:numId w:val="1"/>
        </w:numPr>
        <w:rPr>
          <w:rFonts w:hAnsi="標楷體"/>
        </w:rPr>
      </w:pPr>
      <w:r w:rsidRPr="00CF1CD4">
        <w:rPr>
          <w:rFonts w:hAnsi="標楷體" w:hint="eastAsia"/>
        </w:rPr>
        <w:t>據交通部查復，</w:t>
      </w:r>
      <w:proofErr w:type="gramStart"/>
      <w:r w:rsidRPr="00CF1CD4">
        <w:rPr>
          <w:rFonts w:hAnsi="標楷體"/>
        </w:rPr>
        <w:t>依</w:t>
      </w:r>
      <w:r w:rsidR="00823FC9" w:rsidRPr="00CF1CD4">
        <w:rPr>
          <w:rFonts w:hAnsi="標楷體"/>
        </w:rPr>
        <w:t>近5年</w:t>
      </w:r>
      <w:proofErr w:type="gramEnd"/>
      <w:r w:rsidR="00BD0333" w:rsidRPr="00CF1CD4">
        <w:rPr>
          <w:rFonts w:hAnsi="標楷體"/>
        </w:rPr>
        <w:t>(107至111年) 我國</w:t>
      </w:r>
      <w:r w:rsidR="00BD0333" w:rsidRPr="00CF1CD4">
        <w:rPr>
          <w:rFonts w:hAnsi="標楷體" w:hint="eastAsia"/>
        </w:rPr>
        <w:t>籍</w:t>
      </w:r>
      <w:r w:rsidR="00823FC9" w:rsidRPr="00CF1CD4">
        <w:rPr>
          <w:rFonts w:hAnsi="標楷體"/>
        </w:rPr>
        <w:t>船員人數統計數據</w:t>
      </w:r>
      <w:r w:rsidR="002D410D" w:rsidRPr="00CF1CD4">
        <w:rPr>
          <w:rFonts w:hAnsi="標楷體" w:hint="eastAsia"/>
        </w:rPr>
        <w:t>情形</w:t>
      </w:r>
      <w:r w:rsidR="00DA5943" w:rsidRPr="00CF1CD4">
        <w:rPr>
          <w:rFonts w:hAnsi="標楷體"/>
        </w:rPr>
        <w:t>（</w:t>
      </w:r>
      <w:r w:rsidR="00823FC9" w:rsidRPr="00CF1CD4">
        <w:rPr>
          <w:rFonts w:hAnsi="標楷體"/>
        </w:rPr>
        <w:t>如下表</w:t>
      </w:r>
      <w:r w:rsidR="00DA5943" w:rsidRPr="00CF1CD4">
        <w:rPr>
          <w:rFonts w:hAnsi="標楷體"/>
        </w:rPr>
        <w:t>）</w:t>
      </w:r>
      <w:r w:rsidR="00823FC9" w:rsidRPr="00CF1CD4">
        <w:rPr>
          <w:rFonts w:hAnsi="標楷體"/>
        </w:rPr>
        <w:t>顯示，我國籍船員近2年在船服務情形有略微減少情形，係受</w:t>
      </w:r>
      <w:proofErr w:type="gramStart"/>
      <w:r w:rsidR="00823FC9" w:rsidRPr="00CF1CD4">
        <w:rPr>
          <w:rFonts w:hAnsi="標楷體"/>
        </w:rPr>
        <w:t>新冠肺炎</w:t>
      </w:r>
      <w:proofErr w:type="gramEnd"/>
      <w:r w:rsidR="00823FC9" w:rsidRPr="00CF1CD4">
        <w:rPr>
          <w:rFonts w:hAnsi="標楷體"/>
        </w:rPr>
        <w:t>疫情影響所致。隨</w:t>
      </w:r>
      <w:proofErr w:type="gramStart"/>
      <w:r w:rsidR="00823FC9" w:rsidRPr="00CF1CD4">
        <w:rPr>
          <w:rFonts w:hAnsi="標楷體"/>
        </w:rPr>
        <w:t>疫</w:t>
      </w:r>
      <w:proofErr w:type="gramEnd"/>
      <w:r w:rsidR="00823FC9" w:rsidRPr="00CF1CD4">
        <w:rPr>
          <w:rFonts w:hAnsi="標楷體"/>
        </w:rPr>
        <w:t>情解除，截至112年7月份之船員人數統計，在船服務人數為7,054人。排除</w:t>
      </w:r>
      <w:proofErr w:type="gramStart"/>
      <w:r w:rsidR="00823FC9" w:rsidRPr="00CF1CD4">
        <w:rPr>
          <w:rFonts w:hAnsi="標楷體"/>
        </w:rPr>
        <w:t>疫</w:t>
      </w:r>
      <w:proofErr w:type="gramEnd"/>
      <w:r w:rsidR="00823FC9" w:rsidRPr="00CF1CD4">
        <w:rPr>
          <w:rFonts w:hAnsi="標楷體"/>
        </w:rPr>
        <w:t>情影響因素，整體而言，我國籍船員人數仍持續增加。</w:t>
      </w:r>
    </w:p>
    <w:p w14:paraId="482F9331" w14:textId="77777777" w:rsidR="00823FC9" w:rsidRPr="00CF1CD4" w:rsidRDefault="00823FC9" w:rsidP="00706681">
      <w:pPr>
        <w:pStyle w:val="a4"/>
        <w:snapToGrid/>
        <w:spacing w:after="0" w:line="240" w:lineRule="auto"/>
        <w:ind w:hanging="271"/>
        <w:rPr>
          <w:rFonts w:hAnsi="標楷體"/>
        </w:rPr>
      </w:pPr>
      <w:r w:rsidRPr="00CF1CD4">
        <w:rPr>
          <w:rFonts w:hAnsi="標楷體"/>
        </w:rPr>
        <w:t>107至111年我國籍船員在船服務人數統計分析表</w:t>
      </w:r>
    </w:p>
    <w:p w14:paraId="642E8DEC" w14:textId="64D7836D" w:rsidR="00823FC9" w:rsidRPr="00CF1CD4" w:rsidRDefault="00823FC9" w:rsidP="00D1253D">
      <w:pPr>
        <w:pStyle w:val="3"/>
        <w:spacing w:line="240" w:lineRule="exact"/>
        <w:ind w:left="1361" w:rightChars="-108" w:right="-367"/>
        <w:jc w:val="right"/>
        <w:rPr>
          <w:rFonts w:hAnsi="標楷體"/>
          <w:sz w:val="24"/>
        </w:rPr>
      </w:pPr>
      <w:r w:rsidRPr="00CF1CD4">
        <w:rPr>
          <w:rFonts w:hAnsi="標楷體"/>
        </w:rPr>
        <w:t xml:space="preserve">                            </w:t>
      </w:r>
      <w:r w:rsidR="00706681" w:rsidRPr="00CF1CD4">
        <w:rPr>
          <w:rFonts w:hAnsi="標楷體" w:hint="eastAsia"/>
        </w:rPr>
        <w:t xml:space="preserve"> </w:t>
      </w:r>
      <w:r w:rsidRPr="00CF1CD4">
        <w:rPr>
          <w:rFonts w:hAnsi="標楷體"/>
          <w:sz w:val="24"/>
        </w:rPr>
        <w:t>單位：人</w:t>
      </w:r>
    </w:p>
    <w:tbl>
      <w:tblPr>
        <w:tblStyle w:val="af7"/>
        <w:tblW w:w="8822" w:type="dxa"/>
        <w:tblInd w:w="387" w:type="dxa"/>
        <w:tblLayout w:type="fixed"/>
        <w:tblLook w:val="04A0" w:firstRow="1" w:lastRow="0" w:firstColumn="1" w:lastColumn="0" w:noHBand="0" w:noVBand="1"/>
      </w:tblPr>
      <w:tblGrid>
        <w:gridCol w:w="742"/>
        <w:gridCol w:w="2835"/>
        <w:gridCol w:w="3086"/>
        <w:gridCol w:w="2159"/>
      </w:tblGrid>
      <w:tr w:rsidR="004D3794" w:rsidRPr="00CF1CD4" w14:paraId="46F05536" w14:textId="1FBF21CA" w:rsidTr="00706681">
        <w:trPr>
          <w:trHeight w:val="330"/>
        </w:trPr>
        <w:tc>
          <w:tcPr>
            <w:tcW w:w="742" w:type="dxa"/>
            <w:noWrap/>
            <w:hideMark/>
          </w:tcPr>
          <w:p w14:paraId="69078FBE"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年度</w:t>
            </w:r>
          </w:p>
        </w:tc>
        <w:tc>
          <w:tcPr>
            <w:tcW w:w="2835" w:type="dxa"/>
            <w:noWrap/>
            <w:hideMark/>
          </w:tcPr>
          <w:p w14:paraId="59E189CE" w14:textId="6440341E"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服務於本國籍船舶</w:t>
            </w:r>
            <w:r w:rsidRPr="00CF1CD4">
              <w:rPr>
                <w:rFonts w:hAnsi="標楷體" w:hint="eastAsia"/>
                <w:sz w:val="24"/>
                <w:szCs w:val="24"/>
              </w:rPr>
              <w:t>人數</w:t>
            </w:r>
          </w:p>
        </w:tc>
        <w:tc>
          <w:tcPr>
            <w:tcW w:w="3086" w:type="dxa"/>
            <w:noWrap/>
            <w:hideMark/>
          </w:tcPr>
          <w:p w14:paraId="3C709AD3" w14:textId="2CD325B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 xml:space="preserve"> 服務於外國籍船舶</w:t>
            </w:r>
            <w:r w:rsidRPr="00CF1CD4">
              <w:rPr>
                <w:rFonts w:hAnsi="標楷體" w:hint="eastAsia"/>
                <w:sz w:val="24"/>
                <w:szCs w:val="24"/>
              </w:rPr>
              <w:t>人數</w:t>
            </w:r>
          </w:p>
        </w:tc>
        <w:tc>
          <w:tcPr>
            <w:tcW w:w="2159" w:type="dxa"/>
          </w:tcPr>
          <w:p w14:paraId="43E5D2D6" w14:textId="2C58E442" w:rsidR="00706681" w:rsidRPr="00CF1CD4" w:rsidRDefault="00706681" w:rsidP="00706681">
            <w:pPr>
              <w:widowControl/>
              <w:overflowPunct/>
              <w:autoSpaceDE/>
              <w:autoSpaceDN/>
              <w:jc w:val="center"/>
              <w:rPr>
                <w:rFonts w:hAnsi="標楷體"/>
                <w:sz w:val="24"/>
                <w:szCs w:val="24"/>
              </w:rPr>
            </w:pPr>
            <w:r w:rsidRPr="00CF1CD4">
              <w:rPr>
                <w:rFonts w:hAnsi="標楷體"/>
                <w:sz w:val="24"/>
                <w:szCs w:val="24"/>
              </w:rPr>
              <w:t>在船服務</w:t>
            </w:r>
            <w:r w:rsidRPr="00CF1CD4">
              <w:rPr>
                <w:rFonts w:hAnsi="標楷體" w:hint="eastAsia"/>
                <w:sz w:val="24"/>
                <w:szCs w:val="24"/>
              </w:rPr>
              <w:t>總</w:t>
            </w:r>
            <w:r w:rsidRPr="00CF1CD4">
              <w:rPr>
                <w:rFonts w:hAnsi="標楷體"/>
                <w:sz w:val="24"/>
                <w:szCs w:val="24"/>
              </w:rPr>
              <w:t>人數</w:t>
            </w:r>
          </w:p>
        </w:tc>
      </w:tr>
      <w:tr w:rsidR="004D3794" w:rsidRPr="00CF1CD4" w14:paraId="2654DA3A" w14:textId="0252873C" w:rsidTr="00706681">
        <w:trPr>
          <w:trHeight w:val="330"/>
        </w:trPr>
        <w:tc>
          <w:tcPr>
            <w:tcW w:w="742" w:type="dxa"/>
            <w:noWrap/>
            <w:hideMark/>
          </w:tcPr>
          <w:p w14:paraId="0D01DA2D"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107</w:t>
            </w:r>
          </w:p>
        </w:tc>
        <w:tc>
          <w:tcPr>
            <w:tcW w:w="2835" w:type="dxa"/>
            <w:noWrap/>
            <w:hideMark/>
          </w:tcPr>
          <w:p w14:paraId="1142C67B"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4,852</w:t>
            </w:r>
          </w:p>
        </w:tc>
        <w:tc>
          <w:tcPr>
            <w:tcW w:w="3086" w:type="dxa"/>
            <w:noWrap/>
            <w:hideMark/>
          </w:tcPr>
          <w:p w14:paraId="49C504C5"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1,376</w:t>
            </w:r>
          </w:p>
        </w:tc>
        <w:tc>
          <w:tcPr>
            <w:tcW w:w="2159" w:type="dxa"/>
          </w:tcPr>
          <w:p w14:paraId="5102ED95" w14:textId="37C44BF3" w:rsidR="00706681" w:rsidRPr="00CF1CD4" w:rsidRDefault="00706681" w:rsidP="00706681">
            <w:pPr>
              <w:widowControl/>
              <w:overflowPunct/>
              <w:autoSpaceDE/>
              <w:autoSpaceDN/>
              <w:jc w:val="center"/>
              <w:rPr>
                <w:rFonts w:hAnsi="標楷體"/>
                <w:sz w:val="24"/>
                <w:szCs w:val="24"/>
              </w:rPr>
            </w:pPr>
            <w:r w:rsidRPr="00CF1CD4">
              <w:rPr>
                <w:rFonts w:hAnsi="標楷體"/>
                <w:sz w:val="24"/>
                <w:szCs w:val="24"/>
              </w:rPr>
              <w:t>6,228</w:t>
            </w:r>
          </w:p>
        </w:tc>
      </w:tr>
      <w:tr w:rsidR="004D3794" w:rsidRPr="00CF1CD4" w14:paraId="7A2DD4C5" w14:textId="24D5252B" w:rsidTr="00706681">
        <w:trPr>
          <w:trHeight w:val="330"/>
        </w:trPr>
        <w:tc>
          <w:tcPr>
            <w:tcW w:w="742" w:type="dxa"/>
            <w:noWrap/>
          </w:tcPr>
          <w:p w14:paraId="2044A2B0"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108</w:t>
            </w:r>
          </w:p>
        </w:tc>
        <w:tc>
          <w:tcPr>
            <w:tcW w:w="2835" w:type="dxa"/>
            <w:noWrap/>
          </w:tcPr>
          <w:p w14:paraId="25D71F16"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5,121</w:t>
            </w:r>
          </w:p>
        </w:tc>
        <w:tc>
          <w:tcPr>
            <w:tcW w:w="3086" w:type="dxa"/>
            <w:noWrap/>
          </w:tcPr>
          <w:p w14:paraId="48D04D2F"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1,408</w:t>
            </w:r>
          </w:p>
        </w:tc>
        <w:tc>
          <w:tcPr>
            <w:tcW w:w="2159" w:type="dxa"/>
          </w:tcPr>
          <w:p w14:paraId="4728C70D" w14:textId="00A277F5" w:rsidR="00706681" w:rsidRPr="00CF1CD4" w:rsidRDefault="00706681" w:rsidP="00706681">
            <w:pPr>
              <w:widowControl/>
              <w:overflowPunct/>
              <w:autoSpaceDE/>
              <w:autoSpaceDN/>
              <w:jc w:val="center"/>
              <w:rPr>
                <w:rFonts w:hAnsi="標楷體"/>
                <w:sz w:val="24"/>
                <w:szCs w:val="24"/>
              </w:rPr>
            </w:pPr>
            <w:r w:rsidRPr="00CF1CD4">
              <w:rPr>
                <w:rFonts w:hAnsi="標楷體"/>
                <w:sz w:val="24"/>
                <w:szCs w:val="24"/>
              </w:rPr>
              <w:t>6,529</w:t>
            </w:r>
          </w:p>
        </w:tc>
      </w:tr>
      <w:tr w:rsidR="004D3794" w:rsidRPr="00CF1CD4" w14:paraId="671A5C0D" w14:textId="2FD6F916" w:rsidTr="00706681">
        <w:trPr>
          <w:trHeight w:val="330"/>
        </w:trPr>
        <w:tc>
          <w:tcPr>
            <w:tcW w:w="742" w:type="dxa"/>
            <w:noWrap/>
            <w:hideMark/>
          </w:tcPr>
          <w:p w14:paraId="4B487B75"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109</w:t>
            </w:r>
          </w:p>
        </w:tc>
        <w:tc>
          <w:tcPr>
            <w:tcW w:w="2835" w:type="dxa"/>
            <w:noWrap/>
            <w:hideMark/>
          </w:tcPr>
          <w:p w14:paraId="5BF1286E"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5,370</w:t>
            </w:r>
          </w:p>
        </w:tc>
        <w:tc>
          <w:tcPr>
            <w:tcW w:w="3086" w:type="dxa"/>
            <w:noWrap/>
            <w:hideMark/>
          </w:tcPr>
          <w:p w14:paraId="4DA8FDB8"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1,229</w:t>
            </w:r>
          </w:p>
        </w:tc>
        <w:tc>
          <w:tcPr>
            <w:tcW w:w="2159" w:type="dxa"/>
          </w:tcPr>
          <w:p w14:paraId="1332D293" w14:textId="73E09AD6" w:rsidR="00706681" w:rsidRPr="00CF1CD4" w:rsidRDefault="00706681" w:rsidP="00706681">
            <w:pPr>
              <w:widowControl/>
              <w:overflowPunct/>
              <w:autoSpaceDE/>
              <w:autoSpaceDN/>
              <w:jc w:val="center"/>
              <w:rPr>
                <w:rFonts w:hAnsi="標楷體"/>
                <w:sz w:val="24"/>
                <w:szCs w:val="24"/>
              </w:rPr>
            </w:pPr>
            <w:r w:rsidRPr="00CF1CD4">
              <w:rPr>
                <w:rFonts w:hAnsi="標楷體"/>
                <w:sz w:val="24"/>
                <w:szCs w:val="24"/>
              </w:rPr>
              <w:t>6,599</w:t>
            </w:r>
          </w:p>
        </w:tc>
      </w:tr>
      <w:tr w:rsidR="004D3794" w:rsidRPr="00CF1CD4" w14:paraId="3A1CD6D9" w14:textId="5EBFB63C" w:rsidTr="00706681">
        <w:trPr>
          <w:trHeight w:val="330"/>
        </w:trPr>
        <w:tc>
          <w:tcPr>
            <w:tcW w:w="742" w:type="dxa"/>
            <w:noWrap/>
            <w:hideMark/>
          </w:tcPr>
          <w:p w14:paraId="794A4140"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110</w:t>
            </w:r>
          </w:p>
        </w:tc>
        <w:tc>
          <w:tcPr>
            <w:tcW w:w="2835" w:type="dxa"/>
            <w:noWrap/>
            <w:hideMark/>
          </w:tcPr>
          <w:p w14:paraId="58354167"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5,579</w:t>
            </w:r>
          </w:p>
        </w:tc>
        <w:tc>
          <w:tcPr>
            <w:tcW w:w="3086" w:type="dxa"/>
            <w:noWrap/>
            <w:hideMark/>
          </w:tcPr>
          <w:p w14:paraId="0E1AEDAE" w14:textId="77777777" w:rsidR="00706681" w:rsidRPr="00CF1CD4" w:rsidRDefault="00706681" w:rsidP="00706681">
            <w:pPr>
              <w:widowControl/>
              <w:overflowPunct/>
              <w:autoSpaceDE/>
              <w:autoSpaceDN/>
              <w:jc w:val="center"/>
              <w:rPr>
                <w:rFonts w:hAnsi="標楷體"/>
                <w:kern w:val="0"/>
                <w:sz w:val="24"/>
                <w:szCs w:val="24"/>
              </w:rPr>
            </w:pPr>
            <w:r w:rsidRPr="00CF1CD4">
              <w:rPr>
                <w:rFonts w:hAnsi="標楷體"/>
                <w:sz w:val="24"/>
                <w:szCs w:val="24"/>
              </w:rPr>
              <w:t>818</w:t>
            </w:r>
          </w:p>
        </w:tc>
        <w:tc>
          <w:tcPr>
            <w:tcW w:w="2159" w:type="dxa"/>
          </w:tcPr>
          <w:p w14:paraId="67C8ACD6" w14:textId="0AA103B9" w:rsidR="00706681" w:rsidRPr="00CF1CD4" w:rsidRDefault="00706681" w:rsidP="00706681">
            <w:pPr>
              <w:widowControl/>
              <w:overflowPunct/>
              <w:autoSpaceDE/>
              <w:autoSpaceDN/>
              <w:jc w:val="center"/>
              <w:rPr>
                <w:rFonts w:hAnsi="標楷體"/>
                <w:sz w:val="24"/>
                <w:szCs w:val="24"/>
              </w:rPr>
            </w:pPr>
            <w:r w:rsidRPr="00CF1CD4">
              <w:rPr>
                <w:rFonts w:hAnsi="標楷體"/>
                <w:sz w:val="24"/>
                <w:szCs w:val="24"/>
              </w:rPr>
              <w:t>6,397</w:t>
            </w:r>
          </w:p>
        </w:tc>
      </w:tr>
      <w:tr w:rsidR="004D3794" w:rsidRPr="00CF1CD4" w14:paraId="734FD2DC" w14:textId="77777777" w:rsidTr="00706681">
        <w:trPr>
          <w:trHeight w:val="330"/>
        </w:trPr>
        <w:tc>
          <w:tcPr>
            <w:tcW w:w="742" w:type="dxa"/>
            <w:noWrap/>
          </w:tcPr>
          <w:p w14:paraId="23C2C11E" w14:textId="2778B401" w:rsidR="00706681" w:rsidRPr="00CF1CD4" w:rsidRDefault="00706681" w:rsidP="00706681">
            <w:pPr>
              <w:widowControl/>
              <w:overflowPunct/>
              <w:autoSpaceDE/>
              <w:autoSpaceDN/>
              <w:jc w:val="center"/>
              <w:rPr>
                <w:rFonts w:hAnsi="標楷體"/>
                <w:sz w:val="24"/>
                <w:szCs w:val="24"/>
              </w:rPr>
            </w:pPr>
            <w:r w:rsidRPr="00CF1CD4">
              <w:rPr>
                <w:rFonts w:hAnsi="標楷體"/>
                <w:sz w:val="24"/>
                <w:szCs w:val="24"/>
              </w:rPr>
              <w:t>111</w:t>
            </w:r>
          </w:p>
        </w:tc>
        <w:tc>
          <w:tcPr>
            <w:tcW w:w="2835" w:type="dxa"/>
            <w:noWrap/>
          </w:tcPr>
          <w:p w14:paraId="0177620A" w14:textId="5C9E44BB" w:rsidR="00706681" w:rsidRPr="00CF1CD4" w:rsidRDefault="00706681" w:rsidP="00706681">
            <w:pPr>
              <w:widowControl/>
              <w:overflowPunct/>
              <w:autoSpaceDE/>
              <w:autoSpaceDN/>
              <w:jc w:val="center"/>
              <w:rPr>
                <w:rFonts w:hAnsi="標楷體"/>
                <w:sz w:val="24"/>
                <w:szCs w:val="24"/>
              </w:rPr>
            </w:pPr>
            <w:r w:rsidRPr="00CF1CD4">
              <w:rPr>
                <w:rFonts w:hAnsi="標楷體"/>
                <w:sz w:val="24"/>
                <w:szCs w:val="24"/>
              </w:rPr>
              <w:t>5,688</w:t>
            </w:r>
          </w:p>
        </w:tc>
        <w:tc>
          <w:tcPr>
            <w:tcW w:w="3086" w:type="dxa"/>
            <w:noWrap/>
          </w:tcPr>
          <w:p w14:paraId="5BF8BE59" w14:textId="3EBFA6E1" w:rsidR="00706681" w:rsidRPr="00CF1CD4" w:rsidRDefault="00706681" w:rsidP="00706681">
            <w:pPr>
              <w:widowControl/>
              <w:overflowPunct/>
              <w:autoSpaceDE/>
              <w:autoSpaceDN/>
              <w:jc w:val="center"/>
              <w:rPr>
                <w:rFonts w:hAnsi="標楷體"/>
                <w:sz w:val="24"/>
                <w:szCs w:val="24"/>
              </w:rPr>
            </w:pPr>
            <w:r w:rsidRPr="00CF1CD4">
              <w:rPr>
                <w:rFonts w:hAnsi="標楷體"/>
                <w:kern w:val="0"/>
                <w:sz w:val="24"/>
                <w:szCs w:val="24"/>
              </w:rPr>
              <w:t>743</w:t>
            </w:r>
          </w:p>
        </w:tc>
        <w:tc>
          <w:tcPr>
            <w:tcW w:w="2159" w:type="dxa"/>
          </w:tcPr>
          <w:p w14:paraId="70AB3652" w14:textId="79ADDBF3" w:rsidR="00706681" w:rsidRPr="00CF1CD4" w:rsidRDefault="00706681" w:rsidP="00706681">
            <w:pPr>
              <w:widowControl/>
              <w:overflowPunct/>
              <w:autoSpaceDE/>
              <w:autoSpaceDN/>
              <w:jc w:val="center"/>
              <w:rPr>
                <w:rFonts w:hAnsi="標楷體"/>
                <w:sz w:val="24"/>
                <w:szCs w:val="24"/>
              </w:rPr>
            </w:pPr>
            <w:r w:rsidRPr="00CF1CD4">
              <w:rPr>
                <w:rFonts w:hAnsi="標楷體"/>
                <w:sz w:val="24"/>
                <w:szCs w:val="24"/>
              </w:rPr>
              <w:t>6,431</w:t>
            </w:r>
          </w:p>
        </w:tc>
      </w:tr>
    </w:tbl>
    <w:p w14:paraId="0C8F9E7D" w14:textId="649E39C7" w:rsidR="00823FC9" w:rsidRPr="00CF1CD4" w:rsidRDefault="00823FC9" w:rsidP="008B321E">
      <w:pPr>
        <w:pStyle w:val="3"/>
        <w:rPr>
          <w:rFonts w:hAnsi="標楷體"/>
          <w:sz w:val="24"/>
        </w:rPr>
      </w:pPr>
      <w:r w:rsidRPr="00CF1CD4">
        <w:rPr>
          <w:rFonts w:hAnsi="標楷體"/>
          <w:sz w:val="24"/>
        </w:rPr>
        <w:t xml:space="preserve">   資料來源：航港單一窗口服務平台</w:t>
      </w:r>
      <w:r w:rsidR="00DA5943" w:rsidRPr="00CF1CD4">
        <w:rPr>
          <w:rFonts w:hAnsi="標楷體"/>
          <w:sz w:val="24"/>
        </w:rPr>
        <w:t>（</w:t>
      </w:r>
      <w:r w:rsidRPr="00CF1CD4">
        <w:rPr>
          <w:rFonts w:hAnsi="標楷體"/>
          <w:sz w:val="24"/>
        </w:rPr>
        <w:t>MTNET</w:t>
      </w:r>
      <w:r w:rsidR="00DA5943" w:rsidRPr="00CF1CD4">
        <w:rPr>
          <w:rFonts w:hAnsi="標楷體"/>
          <w:sz w:val="24"/>
        </w:rPr>
        <w:t>）</w:t>
      </w:r>
      <w:r w:rsidRPr="00CF1CD4">
        <w:rPr>
          <w:rFonts w:hAnsi="標楷體"/>
          <w:sz w:val="24"/>
        </w:rPr>
        <w:t xml:space="preserve"> </w:t>
      </w:r>
    </w:p>
    <w:p w14:paraId="251B60FC" w14:textId="77777777" w:rsidR="00D97910" w:rsidRPr="00CF1CD4" w:rsidRDefault="00D97910" w:rsidP="008B321E">
      <w:pPr>
        <w:pStyle w:val="3"/>
        <w:rPr>
          <w:rFonts w:hAnsi="標楷體"/>
          <w:sz w:val="24"/>
        </w:rPr>
      </w:pPr>
    </w:p>
    <w:p w14:paraId="62691FE5" w14:textId="2E5D8214" w:rsidR="002344FA" w:rsidRPr="00CF1CD4" w:rsidRDefault="002344FA" w:rsidP="008B321E">
      <w:pPr>
        <w:pStyle w:val="5"/>
        <w:numPr>
          <w:ilvl w:val="5"/>
          <w:numId w:val="1"/>
        </w:numPr>
        <w:rPr>
          <w:rFonts w:hAnsi="標楷體"/>
        </w:rPr>
      </w:pPr>
      <w:r w:rsidRPr="00CF1CD4">
        <w:rPr>
          <w:rFonts w:hAnsi="標楷體" w:hint="eastAsia"/>
        </w:rPr>
        <w:t>惟若統計期間為</w:t>
      </w:r>
      <w:r w:rsidRPr="00CF1CD4">
        <w:rPr>
          <w:rFonts w:hAnsi="標楷體"/>
        </w:rPr>
        <w:t>103年至111年，</w:t>
      </w:r>
      <w:proofErr w:type="gramStart"/>
      <w:r w:rsidR="00706681" w:rsidRPr="00CF1CD4">
        <w:rPr>
          <w:rFonts w:hAnsi="標楷體" w:hint="eastAsia"/>
        </w:rPr>
        <w:t>按航港</w:t>
      </w:r>
      <w:proofErr w:type="gramEnd"/>
      <w:r w:rsidR="00706681" w:rsidRPr="00CF1CD4">
        <w:rPr>
          <w:rFonts w:hAnsi="標楷體" w:hint="eastAsia"/>
        </w:rPr>
        <w:t>局</w:t>
      </w:r>
      <w:r w:rsidR="00706681" w:rsidRPr="00CF1CD4">
        <w:rPr>
          <w:rFonts w:hAnsi="標楷體"/>
        </w:rPr>
        <w:t>111年港務統計年報，總船員數從103年計6,620人下降至107年計6,228人，後</w:t>
      </w:r>
      <w:r w:rsidR="00706681" w:rsidRPr="00CF1CD4">
        <w:rPr>
          <w:rFonts w:hAnsi="標楷體" w:hint="eastAsia"/>
        </w:rPr>
        <w:t>於</w:t>
      </w:r>
      <w:r w:rsidR="00706681" w:rsidRPr="00CF1CD4">
        <w:rPr>
          <w:rFonts w:hAnsi="標楷體"/>
        </w:rPr>
        <w:t>111年增加至6,431人</w:t>
      </w:r>
      <w:r w:rsidR="00706681" w:rsidRPr="00CF1CD4">
        <w:rPr>
          <w:rFonts w:hAnsi="標楷體" w:hint="eastAsia"/>
        </w:rPr>
        <w:t>，</w:t>
      </w:r>
      <w:r w:rsidRPr="00CF1CD4">
        <w:rPr>
          <w:rFonts w:hAnsi="標楷體"/>
        </w:rPr>
        <w:t>總船員數</w:t>
      </w:r>
      <w:r w:rsidRPr="00CF1CD4">
        <w:rPr>
          <w:rFonts w:hAnsi="標楷體" w:hint="eastAsia"/>
        </w:rPr>
        <w:t>呈現先遞減後遞增</w:t>
      </w:r>
      <w:r w:rsidR="00D97910" w:rsidRPr="00CF1CD4">
        <w:rPr>
          <w:rFonts w:hAnsi="標楷體" w:hint="eastAsia"/>
        </w:rPr>
        <w:t>情形</w:t>
      </w:r>
      <w:r w:rsidRPr="00CF1CD4">
        <w:rPr>
          <w:rFonts w:hAnsi="標楷體" w:hint="eastAsia"/>
        </w:rPr>
        <w:t>，整體為下降</w:t>
      </w:r>
      <w:r w:rsidR="00D97910" w:rsidRPr="00CF1CD4">
        <w:rPr>
          <w:rFonts w:hAnsi="標楷體" w:hint="eastAsia"/>
        </w:rPr>
        <w:t>趨勢</w:t>
      </w:r>
      <w:r w:rsidRPr="00CF1CD4">
        <w:rPr>
          <w:rFonts w:hAnsi="標楷體" w:hint="eastAsia"/>
        </w:rPr>
        <w:t>。</w:t>
      </w:r>
    </w:p>
    <w:p w14:paraId="7CBFD927" w14:textId="48DF0838" w:rsidR="00823FC9" w:rsidRPr="00CF1CD4" w:rsidRDefault="00823FC9" w:rsidP="00D1253D">
      <w:pPr>
        <w:pStyle w:val="2"/>
        <w:numPr>
          <w:ilvl w:val="1"/>
          <w:numId w:val="1"/>
        </w:numPr>
        <w:rPr>
          <w:rFonts w:hAnsi="標楷體"/>
        </w:rPr>
      </w:pPr>
      <w:r w:rsidRPr="00CF1CD4">
        <w:rPr>
          <w:rFonts w:hAnsi="標楷體"/>
        </w:rPr>
        <w:t>商船職</w:t>
      </w:r>
      <w:r w:rsidR="0044139A" w:rsidRPr="00CF1CD4">
        <w:rPr>
          <w:rFonts w:hAnsi="標楷體" w:hint="eastAsia"/>
        </w:rPr>
        <w:t>業</w:t>
      </w:r>
      <w:r w:rsidRPr="00CF1CD4">
        <w:rPr>
          <w:rFonts w:hAnsi="標楷體"/>
        </w:rPr>
        <w:t>災</w:t>
      </w:r>
      <w:r w:rsidR="0044139A" w:rsidRPr="00CF1CD4">
        <w:rPr>
          <w:rFonts w:hAnsi="標楷體" w:hint="eastAsia"/>
        </w:rPr>
        <w:t>害事故</w:t>
      </w:r>
      <w:r w:rsidRPr="00CF1CD4">
        <w:rPr>
          <w:rFonts w:hAnsi="標楷體"/>
        </w:rPr>
        <w:t>情形</w:t>
      </w:r>
    </w:p>
    <w:p w14:paraId="66FAB2C3" w14:textId="0AAF22F7" w:rsidR="00823FC9" w:rsidRPr="00CF1CD4" w:rsidRDefault="00823FC9" w:rsidP="00D1253D">
      <w:pPr>
        <w:pStyle w:val="3"/>
        <w:numPr>
          <w:ilvl w:val="2"/>
          <w:numId w:val="1"/>
        </w:numPr>
        <w:rPr>
          <w:rFonts w:hAnsi="標楷體"/>
        </w:rPr>
      </w:pPr>
      <w:r w:rsidRPr="00CF1CD4">
        <w:rPr>
          <w:rFonts w:hAnsi="標楷體"/>
        </w:rPr>
        <w:t>根據</w:t>
      </w:r>
      <w:r w:rsidR="0044139A" w:rsidRPr="00CF1CD4">
        <w:rPr>
          <w:rFonts w:hAnsi="標楷體"/>
        </w:rPr>
        <w:t>110年</w:t>
      </w:r>
      <w:r w:rsidRPr="00CF1CD4">
        <w:rPr>
          <w:rFonts w:hAnsi="標楷體"/>
        </w:rPr>
        <w:t>國家運輸安全委員會研究報告指出</w:t>
      </w:r>
      <w:r w:rsidR="00BD0333" w:rsidRPr="00CF1CD4">
        <w:rPr>
          <w:rStyle w:val="aff"/>
          <w:rFonts w:hAnsi="標楷體"/>
        </w:rPr>
        <w:footnoteReference w:id="5"/>
      </w:r>
      <w:r w:rsidRPr="00CF1CD4">
        <w:rPr>
          <w:rFonts w:hAnsi="標楷體"/>
        </w:rPr>
        <w:t>，我國商船海難事故</w:t>
      </w:r>
      <w:r w:rsidR="0044139A" w:rsidRPr="00CF1CD4">
        <w:rPr>
          <w:rFonts w:hAnsi="標楷體"/>
        </w:rPr>
        <w:t>104年至109年間，</w:t>
      </w:r>
      <w:r w:rsidRPr="00CF1CD4">
        <w:rPr>
          <w:rFonts w:hAnsi="標楷體"/>
        </w:rPr>
        <w:t>皆發生超過100件以上，其成因以碰撞、機器故障失去控制、觸碰為最多；且海難事故多發生於1、8、9、10、12月；因颱風季節及東北季風影響因素，船齡超過15年</w:t>
      </w:r>
      <w:r w:rsidR="004D72B4" w:rsidRPr="00CF1CD4">
        <w:rPr>
          <w:rFonts w:hAnsi="標楷體" w:hint="eastAsia"/>
        </w:rPr>
        <w:t>船舶</w:t>
      </w:r>
      <w:r w:rsidRPr="00CF1CD4">
        <w:rPr>
          <w:rFonts w:hAnsi="標楷體"/>
        </w:rPr>
        <w:t>發生海難件數明顯</w:t>
      </w:r>
      <w:r w:rsidR="004D72B4" w:rsidRPr="00CF1CD4">
        <w:rPr>
          <w:rFonts w:hAnsi="標楷體" w:hint="eastAsia"/>
        </w:rPr>
        <w:t>增加</w:t>
      </w:r>
      <w:r w:rsidRPr="00CF1CD4">
        <w:rPr>
          <w:rFonts w:hAnsi="標楷體"/>
        </w:rPr>
        <w:t>；雜貨船、貨櫃船、散裝船、油/</w:t>
      </w:r>
      <w:proofErr w:type="gramStart"/>
      <w:r w:rsidRPr="00CF1CD4">
        <w:rPr>
          <w:rFonts w:hAnsi="標楷體"/>
        </w:rPr>
        <w:t>化船</w:t>
      </w:r>
      <w:proofErr w:type="gramEnd"/>
      <w:r w:rsidRPr="00CF1CD4">
        <w:rPr>
          <w:rFonts w:hAnsi="標楷體"/>
        </w:rPr>
        <w:t>、拖船及客船為海難發生件數較多</w:t>
      </w:r>
      <w:proofErr w:type="gramStart"/>
      <w:r w:rsidRPr="00CF1CD4">
        <w:rPr>
          <w:rFonts w:hAnsi="標楷體"/>
        </w:rPr>
        <w:t>之船</w:t>
      </w:r>
      <w:proofErr w:type="gramEnd"/>
      <w:r w:rsidRPr="00CF1CD4">
        <w:rPr>
          <w:rFonts w:hAnsi="標楷體"/>
        </w:rPr>
        <w:t>種。海事事故常會引發航</w:t>
      </w:r>
      <w:r w:rsidRPr="00CF1CD4">
        <w:rPr>
          <w:rFonts w:hAnsi="標楷體" w:hint="eastAsia"/>
        </w:rPr>
        <w:t>行上的意外，及危害人命與財產、</w:t>
      </w:r>
      <w:r w:rsidR="00BC51AE" w:rsidRPr="00CF1CD4">
        <w:rPr>
          <w:rFonts w:hAnsi="標楷體" w:hint="eastAsia"/>
        </w:rPr>
        <w:t>污染</w:t>
      </w:r>
      <w:r w:rsidRPr="00CF1CD4">
        <w:rPr>
          <w:rFonts w:hAnsi="標楷體" w:hint="eastAsia"/>
        </w:rPr>
        <w:t>海洋環境，甚至妨礙港埠營運。</w:t>
      </w:r>
    </w:p>
    <w:p w14:paraId="3AA8DDF3" w14:textId="4184F191" w:rsidR="00823FC9" w:rsidRPr="00CF1CD4" w:rsidRDefault="00823FC9" w:rsidP="00D1253D">
      <w:pPr>
        <w:pStyle w:val="3"/>
        <w:numPr>
          <w:ilvl w:val="2"/>
          <w:numId w:val="1"/>
        </w:numPr>
        <w:rPr>
          <w:rFonts w:hAnsi="標楷體"/>
        </w:rPr>
      </w:pPr>
      <w:r w:rsidRPr="00CF1CD4">
        <w:rPr>
          <w:rFonts w:hAnsi="標楷體"/>
        </w:rPr>
        <w:t>落海、疾病和</w:t>
      </w:r>
      <w:r w:rsidR="002313CF" w:rsidRPr="00CF1CD4">
        <w:rPr>
          <w:rFonts w:hAnsi="標楷體" w:hint="eastAsia"/>
        </w:rPr>
        <w:t>沈</w:t>
      </w:r>
      <w:r w:rsidRPr="00CF1CD4">
        <w:rPr>
          <w:rFonts w:hAnsi="標楷體"/>
        </w:rPr>
        <w:t>沒係導致我國漁業勞動者死亡或失蹤之主因，而漁業職業災害</w:t>
      </w:r>
      <w:r w:rsidR="00F51DB7" w:rsidRPr="00CF1CD4">
        <w:rPr>
          <w:rFonts w:hAnsi="標楷體"/>
        </w:rPr>
        <w:t>(下稱職災)</w:t>
      </w:r>
      <w:r w:rsidRPr="00CF1CD4">
        <w:rPr>
          <w:rFonts w:hAnsi="標楷體"/>
        </w:rPr>
        <w:t>發生之主要因素有以下三類，且許多</w:t>
      </w:r>
      <w:r w:rsidR="00F51DB7" w:rsidRPr="00CF1CD4">
        <w:rPr>
          <w:rFonts w:hAnsi="標楷體"/>
        </w:rPr>
        <w:t>職災</w:t>
      </w:r>
      <w:r w:rsidRPr="00CF1CD4">
        <w:rPr>
          <w:rFonts w:hAnsi="標楷體"/>
        </w:rPr>
        <w:t>發生亦是以下三類因素交叉作用下之結果</w:t>
      </w:r>
      <w:r w:rsidRPr="00CF1CD4">
        <w:rPr>
          <w:rStyle w:val="aff"/>
          <w:rFonts w:hAnsi="標楷體"/>
        </w:rPr>
        <w:footnoteReference w:id="6"/>
      </w:r>
      <w:r w:rsidRPr="00CF1CD4">
        <w:rPr>
          <w:rFonts w:hAnsi="標楷體"/>
        </w:rPr>
        <w:t>：</w:t>
      </w:r>
    </w:p>
    <w:p w14:paraId="7B577775" w14:textId="77777777" w:rsidR="00823FC9" w:rsidRPr="00CF1CD4" w:rsidRDefault="00823FC9" w:rsidP="00D1253D">
      <w:pPr>
        <w:pStyle w:val="4"/>
        <w:numPr>
          <w:ilvl w:val="3"/>
          <w:numId w:val="1"/>
        </w:numPr>
        <w:rPr>
          <w:rFonts w:hAnsi="標楷體"/>
        </w:rPr>
      </w:pPr>
      <w:r w:rsidRPr="00CF1CD4">
        <w:rPr>
          <w:rFonts w:hAnsi="標楷體"/>
        </w:rPr>
        <w:t>環境條件。</w:t>
      </w:r>
    </w:p>
    <w:p w14:paraId="658ECEF2" w14:textId="77777777" w:rsidR="00823FC9" w:rsidRPr="00CF1CD4" w:rsidRDefault="00823FC9" w:rsidP="00D1253D">
      <w:pPr>
        <w:pStyle w:val="4"/>
        <w:numPr>
          <w:ilvl w:val="3"/>
          <w:numId w:val="1"/>
        </w:numPr>
        <w:rPr>
          <w:rFonts w:hAnsi="標楷體"/>
        </w:rPr>
      </w:pPr>
      <w:r w:rsidRPr="00CF1CD4">
        <w:rPr>
          <w:rFonts w:hAnsi="標楷體"/>
        </w:rPr>
        <w:t>船舶安全設計不良。</w:t>
      </w:r>
    </w:p>
    <w:p w14:paraId="32A5F51A" w14:textId="77777777" w:rsidR="00823FC9" w:rsidRPr="00CF1CD4" w:rsidRDefault="00823FC9" w:rsidP="00D1253D">
      <w:pPr>
        <w:pStyle w:val="4"/>
        <w:numPr>
          <w:ilvl w:val="3"/>
          <w:numId w:val="1"/>
        </w:numPr>
        <w:rPr>
          <w:rFonts w:hAnsi="標楷體"/>
        </w:rPr>
      </w:pPr>
      <w:r w:rsidRPr="00CF1CD4">
        <w:rPr>
          <w:rFonts w:hAnsi="標楷體"/>
        </w:rPr>
        <w:t>船員個人因素，如缺乏經驗或相關訓練。</w:t>
      </w:r>
    </w:p>
    <w:p w14:paraId="23B8C276" w14:textId="5600763B" w:rsidR="00823FC9" w:rsidRPr="00CF1CD4" w:rsidRDefault="00823FC9" w:rsidP="00D1253D">
      <w:pPr>
        <w:pStyle w:val="3"/>
        <w:numPr>
          <w:ilvl w:val="2"/>
          <w:numId w:val="1"/>
        </w:numPr>
        <w:rPr>
          <w:rFonts w:hAnsi="標楷體"/>
        </w:rPr>
      </w:pPr>
      <w:r w:rsidRPr="00CF1CD4">
        <w:rPr>
          <w:rFonts w:hAnsi="標楷體"/>
        </w:rPr>
        <w:t>依外</w:t>
      </w:r>
      <w:proofErr w:type="gramStart"/>
      <w:r w:rsidRPr="00CF1CD4">
        <w:rPr>
          <w:rFonts w:hAnsi="標楷體"/>
        </w:rPr>
        <w:t>僱</w:t>
      </w:r>
      <w:proofErr w:type="gramEnd"/>
      <w:r w:rsidRPr="00CF1CD4">
        <w:rPr>
          <w:rFonts w:hAnsi="標楷體"/>
        </w:rPr>
        <w:t>辦法第8條，</w:t>
      </w:r>
      <w:r w:rsidR="006D5F29" w:rsidRPr="00CF1CD4">
        <w:rPr>
          <w:rFonts w:hAnsi="標楷體" w:hint="eastAsia"/>
        </w:rPr>
        <w:t>外籍</w:t>
      </w:r>
      <w:r w:rsidR="00C04C1F" w:rsidRPr="00CF1CD4">
        <w:rPr>
          <w:rFonts w:hAnsi="標楷體" w:hint="eastAsia"/>
        </w:rPr>
        <w:t>雇用人</w:t>
      </w:r>
      <w:r w:rsidR="00C62B97" w:rsidRPr="00CF1CD4">
        <w:rPr>
          <w:rFonts w:hAnsi="標楷體" w:hint="eastAsia"/>
        </w:rPr>
        <w:t>僱</w:t>
      </w:r>
      <w:r w:rsidR="006D5F29" w:rsidRPr="00CF1CD4">
        <w:rPr>
          <w:rFonts w:hAnsi="標楷體" w:hint="eastAsia"/>
        </w:rPr>
        <w:t>用之</w:t>
      </w:r>
      <w:r w:rsidRPr="00CF1CD4">
        <w:rPr>
          <w:rFonts w:hAnsi="標楷體"/>
        </w:rPr>
        <w:t>船員</w:t>
      </w:r>
      <w:r w:rsidR="00CA4132" w:rsidRPr="00CF1CD4">
        <w:rPr>
          <w:rFonts w:hAnsi="標楷體"/>
        </w:rPr>
        <w:t>(下稱外僱</w:t>
      </w:r>
      <w:r w:rsidR="00CA4132" w:rsidRPr="00CF1CD4">
        <w:rPr>
          <w:rFonts w:hAnsi="標楷體" w:hint="eastAsia"/>
        </w:rPr>
        <w:t>船員</w:t>
      </w:r>
      <w:r w:rsidR="00CA4132" w:rsidRPr="00CF1CD4">
        <w:rPr>
          <w:rFonts w:hAnsi="標楷體"/>
        </w:rPr>
        <w:t>)</w:t>
      </w:r>
      <w:r w:rsidRPr="00CF1CD4">
        <w:rPr>
          <w:rFonts w:hAnsi="標楷體"/>
        </w:rPr>
        <w:t>或其服務之船舶發生意外事故或非常事變時，外國</w:t>
      </w:r>
      <w:r w:rsidR="00C04C1F" w:rsidRPr="00CF1CD4">
        <w:rPr>
          <w:rFonts w:hAnsi="標楷體"/>
        </w:rPr>
        <w:t>雇用人</w:t>
      </w:r>
      <w:r w:rsidRPr="00CF1CD4">
        <w:rPr>
          <w:rFonts w:hAnsi="標楷體"/>
        </w:rPr>
        <w:t>或其代理人應即報告航政機關：</w:t>
      </w:r>
    </w:p>
    <w:p w14:paraId="0208DE72" w14:textId="0ABAD1CF" w:rsidR="00823FC9" w:rsidRPr="00CF1CD4" w:rsidRDefault="00823FC9" w:rsidP="00D1253D">
      <w:pPr>
        <w:pStyle w:val="af8"/>
        <w:numPr>
          <w:ilvl w:val="3"/>
          <w:numId w:val="1"/>
        </w:numPr>
        <w:ind w:leftChars="0"/>
        <w:rPr>
          <w:rFonts w:hAnsi="標楷體"/>
        </w:rPr>
      </w:pPr>
      <w:r w:rsidRPr="00CF1CD4">
        <w:rPr>
          <w:rFonts w:hAnsi="標楷體"/>
        </w:rPr>
        <w:t>近5年</w:t>
      </w:r>
      <w:proofErr w:type="gramStart"/>
      <w:r w:rsidR="00DA5943" w:rsidRPr="00CF1CD4">
        <w:rPr>
          <w:rFonts w:hAnsi="標楷體"/>
        </w:rPr>
        <w:t>（</w:t>
      </w:r>
      <w:proofErr w:type="gramEnd"/>
      <w:r w:rsidR="004616DA" w:rsidRPr="00CF1CD4">
        <w:rPr>
          <w:rFonts w:hAnsi="標楷體"/>
          <w:kern w:val="32"/>
          <w:szCs w:val="36"/>
        </w:rPr>
        <w:t>107至111年)</w:t>
      </w:r>
      <w:r w:rsidRPr="00CF1CD4">
        <w:rPr>
          <w:rFonts w:hAnsi="標楷體"/>
        </w:rPr>
        <w:t>依法通報航港局之案件為109年5人</w:t>
      </w:r>
      <w:r w:rsidR="00DA5943" w:rsidRPr="00CF1CD4">
        <w:rPr>
          <w:rFonts w:hAnsi="標楷體"/>
        </w:rPr>
        <w:t>（</w:t>
      </w:r>
      <w:r w:rsidRPr="00CF1CD4">
        <w:rPr>
          <w:rFonts w:hAnsi="標楷體"/>
        </w:rPr>
        <w:t>死亡</w:t>
      </w:r>
      <w:r w:rsidR="00DA5943" w:rsidRPr="00CF1CD4">
        <w:rPr>
          <w:rFonts w:hAnsi="標楷體"/>
        </w:rPr>
        <w:t>）</w:t>
      </w:r>
      <w:r w:rsidRPr="00CF1CD4">
        <w:rPr>
          <w:rFonts w:hAnsi="標楷體"/>
        </w:rPr>
        <w:t>、110年2人</w:t>
      </w:r>
      <w:r w:rsidR="00DA5943" w:rsidRPr="00CF1CD4">
        <w:rPr>
          <w:rFonts w:hAnsi="標楷體"/>
        </w:rPr>
        <w:t>（</w:t>
      </w:r>
      <w:r w:rsidRPr="00CF1CD4">
        <w:rPr>
          <w:rFonts w:hAnsi="標楷體"/>
        </w:rPr>
        <w:t>1人死亡、1人失蹤</w:t>
      </w:r>
      <w:r w:rsidR="00DA5943" w:rsidRPr="00CF1CD4">
        <w:rPr>
          <w:rFonts w:hAnsi="標楷體"/>
        </w:rPr>
        <w:t>）</w:t>
      </w:r>
      <w:r w:rsidRPr="00CF1CD4">
        <w:rPr>
          <w:rFonts w:hAnsi="標楷體"/>
        </w:rPr>
        <w:t>。</w:t>
      </w:r>
    </w:p>
    <w:p w14:paraId="26D21AE9" w14:textId="12B6C7CE" w:rsidR="00823FC9" w:rsidRPr="00CF1CD4" w:rsidRDefault="00823FC9" w:rsidP="00CE62E0">
      <w:pPr>
        <w:pStyle w:val="4"/>
        <w:numPr>
          <w:ilvl w:val="2"/>
          <w:numId w:val="1"/>
        </w:numPr>
        <w:rPr>
          <w:rFonts w:hAnsi="標楷體"/>
        </w:rPr>
      </w:pPr>
      <w:r w:rsidRPr="00CF1CD4">
        <w:rPr>
          <w:rFonts w:hAnsi="標楷體"/>
        </w:rPr>
        <w:t>近</w:t>
      </w:r>
      <w:r w:rsidRPr="00CF1CD4">
        <w:rPr>
          <w:rStyle w:val="550"/>
          <w:rFonts w:hAnsi="標楷體"/>
        </w:rPr>
        <w:t>5年</w:t>
      </w:r>
      <w:r w:rsidR="004D72B4" w:rsidRPr="00CF1CD4">
        <w:rPr>
          <w:rFonts w:hAnsi="標楷體"/>
        </w:rPr>
        <w:t>(107至111年)</w:t>
      </w:r>
      <w:r w:rsidRPr="00CF1CD4">
        <w:rPr>
          <w:rFonts w:hAnsi="標楷體"/>
        </w:rPr>
        <w:t>各年度船員職災情形</w:t>
      </w:r>
      <w:r w:rsidRPr="00CF1CD4">
        <w:rPr>
          <w:rFonts w:hAnsi="標楷體" w:hint="eastAsia"/>
        </w:rPr>
        <w:t>如下表</w:t>
      </w:r>
      <w:r w:rsidRPr="00CF1CD4">
        <w:rPr>
          <w:rFonts w:hAnsi="標楷體"/>
        </w:rPr>
        <w:t>。</w:t>
      </w:r>
    </w:p>
    <w:p w14:paraId="655F25FF" w14:textId="50AD7993" w:rsidR="00823FC9" w:rsidRPr="00CF1CD4" w:rsidRDefault="00823FC9" w:rsidP="005F42A5">
      <w:pPr>
        <w:pStyle w:val="a4"/>
        <w:snapToGrid/>
        <w:spacing w:before="120" w:after="0" w:line="240" w:lineRule="auto"/>
        <w:rPr>
          <w:rFonts w:hAnsi="標楷體"/>
        </w:rPr>
      </w:pPr>
      <w:r w:rsidRPr="00CF1CD4">
        <w:rPr>
          <w:rFonts w:hAnsi="標楷體"/>
        </w:rPr>
        <w:t xml:space="preserve"> </w:t>
      </w:r>
      <w:r w:rsidR="004616DA" w:rsidRPr="00CF1CD4">
        <w:rPr>
          <w:rFonts w:hAnsi="標楷體" w:hint="eastAsia"/>
        </w:rPr>
        <w:t>近</w:t>
      </w:r>
      <w:r w:rsidR="004616DA" w:rsidRPr="00CF1CD4">
        <w:rPr>
          <w:rFonts w:hAnsi="標楷體"/>
        </w:rPr>
        <w:t>5年(</w:t>
      </w:r>
      <w:r w:rsidRPr="00CF1CD4">
        <w:rPr>
          <w:rFonts w:hAnsi="標楷體"/>
        </w:rPr>
        <w:t>107至111年</w:t>
      </w:r>
      <w:r w:rsidR="004616DA" w:rsidRPr="00CF1CD4">
        <w:rPr>
          <w:rFonts w:hAnsi="標楷體"/>
        </w:rPr>
        <w:t>)</w:t>
      </w:r>
      <w:r w:rsidR="003034FC" w:rsidRPr="00CF1CD4">
        <w:rPr>
          <w:rFonts w:hAnsi="標楷體"/>
        </w:rPr>
        <w:t xml:space="preserve"> 各年度</w:t>
      </w:r>
      <w:r w:rsidRPr="00CF1CD4">
        <w:rPr>
          <w:rFonts w:hAnsi="標楷體"/>
        </w:rPr>
        <w:t>船員職災</w:t>
      </w:r>
      <w:r w:rsidR="003034FC" w:rsidRPr="00CF1CD4">
        <w:rPr>
          <w:rFonts w:hAnsi="標楷體" w:hint="eastAsia"/>
        </w:rPr>
        <w:t>人數</w:t>
      </w:r>
      <w:r w:rsidRPr="00CF1CD4">
        <w:rPr>
          <w:rFonts w:hAnsi="標楷體"/>
        </w:rPr>
        <w:t>統計表</w:t>
      </w:r>
    </w:p>
    <w:p w14:paraId="0E41A12C" w14:textId="77777777" w:rsidR="00823FC9" w:rsidRPr="00CF1CD4" w:rsidRDefault="00823FC9" w:rsidP="00142C32">
      <w:pPr>
        <w:spacing w:line="240" w:lineRule="exact"/>
        <w:jc w:val="right"/>
        <w:rPr>
          <w:rFonts w:hAnsi="標楷體"/>
          <w:sz w:val="24"/>
          <w:szCs w:val="24"/>
        </w:rPr>
      </w:pPr>
      <w:r w:rsidRPr="00CF1CD4">
        <w:rPr>
          <w:rFonts w:hAnsi="標楷體"/>
          <w:sz w:val="24"/>
          <w:szCs w:val="24"/>
        </w:rPr>
        <w:t>單位：人</w:t>
      </w:r>
    </w:p>
    <w:tbl>
      <w:tblPr>
        <w:tblW w:w="88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05"/>
        <w:gridCol w:w="780"/>
        <w:gridCol w:w="780"/>
        <w:gridCol w:w="992"/>
        <w:gridCol w:w="992"/>
        <w:gridCol w:w="921"/>
        <w:gridCol w:w="922"/>
        <w:gridCol w:w="1488"/>
        <w:gridCol w:w="1489"/>
      </w:tblGrid>
      <w:tr w:rsidR="004D3794" w:rsidRPr="00CF1CD4" w14:paraId="25174E92" w14:textId="77777777" w:rsidTr="000D3E54">
        <w:trPr>
          <w:trHeight w:val="308"/>
          <w:tblHeader/>
        </w:trPr>
        <w:tc>
          <w:tcPr>
            <w:tcW w:w="505" w:type="dxa"/>
            <w:vMerge w:val="restart"/>
            <w:shd w:val="clear" w:color="auto" w:fill="auto"/>
            <w:vAlign w:val="center"/>
          </w:tcPr>
          <w:p w14:paraId="06D0E04B" w14:textId="77777777" w:rsidR="00823FC9" w:rsidRPr="00CF1CD4" w:rsidRDefault="00823FC9" w:rsidP="008B321E">
            <w:pPr>
              <w:keepNext/>
              <w:adjustRightInd w:val="0"/>
              <w:ind w:leftChars="7" w:left="24"/>
              <w:rPr>
                <w:rFonts w:hAnsi="標楷體"/>
                <w:snapToGrid w:val="0"/>
                <w:spacing w:val="-10"/>
                <w:kern w:val="0"/>
                <w:sz w:val="24"/>
                <w:szCs w:val="24"/>
              </w:rPr>
            </w:pPr>
            <w:r w:rsidRPr="00CF1CD4">
              <w:rPr>
                <w:rFonts w:hAnsi="標楷體"/>
                <w:snapToGrid w:val="0"/>
                <w:spacing w:val="-10"/>
                <w:kern w:val="0"/>
                <w:sz w:val="24"/>
                <w:szCs w:val="24"/>
              </w:rPr>
              <w:t>年度</w:t>
            </w:r>
          </w:p>
        </w:tc>
        <w:tc>
          <w:tcPr>
            <w:tcW w:w="1560" w:type="dxa"/>
            <w:gridSpan w:val="2"/>
            <w:shd w:val="clear" w:color="auto" w:fill="auto"/>
            <w:vAlign w:val="center"/>
          </w:tcPr>
          <w:p w14:paraId="16393F6B" w14:textId="77777777" w:rsidR="00823FC9" w:rsidRPr="00CF1CD4" w:rsidRDefault="00823FC9" w:rsidP="008B321E">
            <w:pPr>
              <w:pStyle w:val="14"/>
              <w:snapToGrid/>
              <w:spacing w:line="240" w:lineRule="auto"/>
              <w:ind w:leftChars="7" w:left="544" w:hanging="520"/>
              <w:jc w:val="center"/>
              <w:rPr>
                <w:rFonts w:hAnsi="標楷體"/>
                <w:sz w:val="24"/>
                <w:szCs w:val="24"/>
              </w:rPr>
            </w:pPr>
            <w:r w:rsidRPr="00CF1CD4">
              <w:rPr>
                <w:rFonts w:hAnsi="標楷體"/>
                <w:sz w:val="24"/>
                <w:szCs w:val="24"/>
              </w:rPr>
              <w:t>船員職災人數</w:t>
            </w:r>
          </w:p>
        </w:tc>
        <w:tc>
          <w:tcPr>
            <w:tcW w:w="1984" w:type="dxa"/>
            <w:gridSpan w:val="2"/>
            <w:shd w:val="clear" w:color="auto" w:fill="auto"/>
            <w:vAlign w:val="center"/>
          </w:tcPr>
          <w:p w14:paraId="2D4298C1" w14:textId="77777777" w:rsidR="00823FC9" w:rsidRPr="00CF1CD4" w:rsidRDefault="00823FC9" w:rsidP="008B321E">
            <w:pPr>
              <w:pStyle w:val="14"/>
              <w:snapToGrid/>
              <w:spacing w:line="240" w:lineRule="auto"/>
              <w:ind w:leftChars="7" w:left="544" w:hanging="520"/>
              <w:jc w:val="center"/>
              <w:rPr>
                <w:rFonts w:hAnsi="標楷體"/>
                <w:sz w:val="24"/>
                <w:szCs w:val="24"/>
              </w:rPr>
            </w:pPr>
            <w:r w:rsidRPr="00CF1CD4">
              <w:rPr>
                <w:rFonts w:hAnsi="標楷體"/>
                <w:sz w:val="24"/>
                <w:szCs w:val="24"/>
              </w:rPr>
              <w:t>船員職災傷病人數</w:t>
            </w:r>
          </w:p>
        </w:tc>
        <w:tc>
          <w:tcPr>
            <w:tcW w:w="1843" w:type="dxa"/>
            <w:gridSpan w:val="2"/>
            <w:shd w:val="clear" w:color="auto" w:fill="auto"/>
            <w:vAlign w:val="center"/>
          </w:tcPr>
          <w:p w14:paraId="6EEAF662" w14:textId="77777777" w:rsidR="00823FC9" w:rsidRPr="00CF1CD4" w:rsidRDefault="00823FC9" w:rsidP="008B321E">
            <w:pPr>
              <w:pStyle w:val="14"/>
              <w:snapToGrid/>
              <w:spacing w:line="240" w:lineRule="auto"/>
              <w:ind w:leftChars="7" w:left="544" w:hanging="520"/>
              <w:jc w:val="center"/>
              <w:rPr>
                <w:rFonts w:hAnsi="標楷體"/>
                <w:sz w:val="24"/>
                <w:szCs w:val="24"/>
              </w:rPr>
            </w:pPr>
            <w:r w:rsidRPr="00CF1CD4">
              <w:rPr>
                <w:rFonts w:hAnsi="標楷體"/>
                <w:sz w:val="24"/>
                <w:szCs w:val="24"/>
              </w:rPr>
              <w:t>船員</w:t>
            </w:r>
            <w:proofErr w:type="gramStart"/>
            <w:r w:rsidRPr="00CF1CD4">
              <w:rPr>
                <w:rFonts w:hAnsi="標楷體"/>
                <w:sz w:val="24"/>
                <w:szCs w:val="24"/>
              </w:rPr>
              <w:t>職災失能人</w:t>
            </w:r>
            <w:proofErr w:type="gramEnd"/>
            <w:r w:rsidRPr="00CF1CD4">
              <w:rPr>
                <w:rFonts w:hAnsi="標楷體"/>
                <w:sz w:val="24"/>
                <w:szCs w:val="24"/>
              </w:rPr>
              <w:t>數</w:t>
            </w:r>
          </w:p>
        </w:tc>
        <w:tc>
          <w:tcPr>
            <w:tcW w:w="2977" w:type="dxa"/>
            <w:gridSpan w:val="2"/>
            <w:shd w:val="clear" w:color="auto" w:fill="auto"/>
            <w:vAlign w:val="center"/>
          </w:tcPr>
          <w:p w14:paraId="46FAF860" w14:textId="77777777" w:rsidR="00823FC9" w:rsidRPr="00CF1CD4" w:rsidRDefault="00823FC9" w:rsidP="008B321E">
            <w:pPr>
              <w:pStyle w:val="14"/>
              <w:snapToGrid/>
              <w:spacing w:line="240" w:lineRule="auto"/>
              <w:ind w:leftChars="7" w:left="544" w:hanging="520"/>
              <w:jc w:val="center"/>
              <w:rPr>
                <w:rFonts w:hAnsi="標楷體"/>
                <w:sz w:val="24"/>
                <w:szCs w:val="24"/>
              </w:rPr>
            </w:pPr>
            <w:r w:rsidRPr="00CF1CD4">
              <w:rPr>
                <w:rFonts w:hAnsi="標楷體"/>
                <w:sz w:val="24"/>
                <w:szCs w:val="24"/>
              </w:rPr>
              <w:t>船員職災死亡人數</w:t>
            </w:r>
          </w:p>
        </w:tc>
      </w:tr>
      <w:tr w:rsidR="004D3794" w:rsidRPr="00CF1CD4" w14:paraId="47D43C64" w14:textId="77777777" w:rsidTr="000D3E54">
        <w:trPr>
          <w:trHeight w:val="308"/>
        </w:trPr>
        <w:tc>
          <w:tcPr>
            <w:tcW w:w="505" w:type="dxa"/>
            <w:vMerge/>
            <w:shd w:val="clear" w:color="auto" w:fill="auto"/>
            <w:vAlign w:val="center"/>
          </w:tcPr>
          <w:p w14:paraId="0A2E0CC3" w14:textId="77777777" w:rsidR="00823FC9" w:rsidRPr="00CF1CD4" w:rsidRDefault="00823FC9" w:rsidP="008B321E">
            <w:pPr>
              <w:adjustRightInd w:val="0"/>
              <w:ind w:leftChars="7" w:left="24"/>
              <w:jc w:val="center"/>
              <w:rPr>
                <w:rFonts w:hAnsi="標楷體"/>
                <w:snapToGrid w:val="0"/>
                <w:spacing w:val="-14"/>
                <w:kern w:val="0"/>
                <w:sz w:val="24"/>
                <w:szCs w:val="24"/>
              </w:rPr>
            </w:pPr>
          </w:p>
        </w:tc>
        <w:tc>
          <w:tcPr>
            <w:tcW w:w="780" w:type="dxa"/>
            <w:shd w:val="clear" w:color="auto" w:fill="auto"/>
            <w:vAlign w:val="center"/>
          </w:tcPr>
          <w:p w14:paraId="23AC4086" w14:textId="77777777" w:rsidR="00823FC9" w:rsidRPr="00CF1CD4" w:rsidRDefault="00823FC9" w:rsidP="008B321E">
            <w:pPr>
              <w:adjustRightInd w:val="0"/>
              <w:ind w:leftChars="7" w:left="24"/>
              <w:jc w:val="center"/>
              <w:rPr>
                <w:rFonts w:hAnsi="標楷體"/>
                <w:snapToGrid w:val="0"/>
                <w:spacing w:val="-14"/>
                <w:kern w:val="0"/>
                <w:sz w:val="24"/>
                <w:szCs w:val="24"/>
              </w:rPr>
            </w:pPr>
            <w:r w:rsidRPr="00CF1CD4">
              <w:rPr>
                <w:rFonts w:hAnsi="標楷體"/>
                <w:snapToGrid w:val="0"/>
                <w:spacing w:val="-14"/>
                <w:kern w:val="0"/>
                <w:sz w:val="24"/>
                <w:szCs w:val="24"/>
              </w:rPr>
              <w:t>本國籍</w:t>
            </w:r>
          </w:p>
        </w:tc>
        <w:tc>
          <w:tcPr>
            <w:tcW w:w="780" w:type="dxa"/>
            <w:shd w:val="clear" w:color="auto" w:fill="auto"/>
            <w:vAlign w:val="center"/>
          </w:tcPr>
          <w:p w14:paraId="22342A8D" w14:textId="77777777" w:rsidR="00823FC9" w:rsidRPr="00CF1CD4" w:rsidRDefault="00823FC9" w:rsidP="008B321E">
            <w:pPr>
              <w:adjustRightInd w:val="0"/>
              <w:ind w:leftChars="7" w:left="24"/>
              <w:jc w:val="center"/>
              <w:rPr>
                <w:rFonts w:hAnsi="標楷體"/>
                <w:snapToGrid w:val="0"/>
                <w:spacing w:val="-14"/>
                <w:kern w:val="0"/>
                <w:sz w:val="24"/>
                <w:szCs w:val="24"/>
              </w:rPr>
            </w:pPr>
            <w:r w:rsidRPr="00CF1CD4">
              <w:rPr>
                <w:rFonts w:hAnsi="標楷體"/>
                <w:snapToGrid w:val="0"/>
                <w:spacing w:val="-14"/>
                <w:kern w:val="0"/>
                <w:sz w:val="24"/>
                <w:szCs w:val="24"/>
              </w:rPr>
              <w:t>外國籍</w:t>
            </w:r>
          </w:p>
        </w:tc>
        <w:tc>
          <w:tcPr>
            <w:tcW w:w="992" w:type="dxa"/>
            <w:shd w:val="clear" w:color="auto" w:fill="auto"/>
            <w:vAlign w:val="center"/>
          </w:tcPr>
          <w:p w14:paraId="46511CD8" w14:textId="77777777" w:rsidR="00823FC9" w:rsidRPr="00CF1CD4" w:rsidRDefault="00823FC9" w:rsidP="008B321E">
            <w:pPr>
              <w:adjustRightInd w:val="0"/>
              <w:ind w:leftChars="7" w:left="24"/>
              <w:jc w:val="center"/>
              <w:rPr>
                <w:rFonts w:hAnsi="標楷體"/>
                <w:snapToGrid w:val="0"/>
                <w:spacing w:val="-14"/>
                <w:kern w:val="0"/>
                <w:sz w:val="24"/>
                <w:szCs w:val="24"/>
              </w:rPr>
            </w:pPr>
            <w:r w:rsidRPr="00CF1CD4">
              <w:rPr>
                <w:rFonts w:hAnsi="標楷體"/>
                <w:snapToGrid w:val="0"/>
                <w:spacing w:val="-14"/>
                <w:kern w:val="0"/>
                <w:sz w:val="24"/>
                <w:szCs w:val="24"/>
              </w:rPr>
              <w:t>本國籍</w:t>
            </w:r>
          </w:p>
        </w:tc>
        <w:tc>
          <w:tcPr>
            <w:tcW w:w="992" w:type="dxa"/>
            <w:shd w:val="clear" w:color="auto" w:fill="auto"/>
            <w:vAlign w:val="center"/>
          </w:tcPr>
          <w:p w14:paraId="30CC5819" w14:textId="77777777" w:rsidR="00823FC9" w:rsidRPr="00CF1CD4" w:rsidRDefault="00823FC9" w:rsidP="008B321E">
            <w:pPr>
              <w:adjustRightInd w:val="0"/>
              <w:ind w:leftChars="7" w:left="24"/>
              <w:jc w:val="center"/>
              <w:rPr>
                <w:rFonts w:hAnsi="標楷體"/>
                <w:snapToGrid w:val="0"/>
                <w:spacing w:val="-14"/>
                <w:kern w:val="0"/>
                <w:sz w:val="24"/>
                <w:szCs w:val="24"/>
              </w:rPr>
            </w:pPr>
            <w:r w:rsidRPr="00CF1CD4">
              <w:rPr>
                <w:rFonts w:hAnsi="標楷體"/>
                <w:snapToGrid w:val="0"/>
                <w:spacing w:val="-14"/>
                <w:kern w:val="0"/>
                <w:sz w:val="24"/>
                <w:szCs w:val="24"/>
              </w:rPr>
              <w:t>外國籍</w:t>
            </w:r>
          </w:p>
        </w:tc>
        <w:tc>
          <w:tcPr>
            <w:tcW w:w="921" w:type="dxa"/>
            <w:shd w:val="clear" w:color="auto" w:fill="auto"/>
            <w:vAlign w:val="center"/>
          </w:tcPr>
          <w:p w14:paraId="2A5C7174" w14:textId="77777777" w:rsidR="00823FC9" w:rsidRPr="00CF1CD4" w:rsidRDefault="00823FC9" w:rsidP="008B321E">
            <w:pPr>
              <w:adjustRightInd w:val="0"/>
              <w:ind w:leftChars="7" w:left="24"/>
              <w:jc w:val="center"/>
              <w:rPr>
                <w:rFonts w:hAnsi="標楷體"/>
                <w:snapToGrid w:val="0"/>
                <w:spacing w:val="-14"/>
                <w:kern w:val="0"/>
                <w:sz w:val="24"/>
                <w:szCs w:val="24"/>
              </w:rPr>
            </w:pPr>
            <w:r w:rsidRPr="00CF1CD4">
              <w:rPr>
                <w:rFonts w:hAnsi="標楷體"/>
                <w:snapToGrid w:val="0"/>
                <w:spacing w:val="-14"/>
                <w:kern w:val="0"/>
                <w:sz w:val="24"/>
                <w:szCs w:val="24"/>
              </w:rPr>
              <w:t>本國籍</w:t>
            </w:r>
          </w:p>
        </w:tc>
        <w:tc>
          <w:tcPr>
            <w:tcW w:w="922" w:type="dxa"/>
            <w:shd w:val="clear" w:color="auto" w:fill="auto"/>
            <w:vAlign w:val="center"/>
          </w:tcPr>
          <w:p w14:paraId="377935B9" w14:textId="77777777" w:rsidR="00823FC9" w:rsidRPr="00CF1CD4" w:rsidRDefault="00823FC9" w:rsidP="008B321E">
            <w:pPr>
              <w:adjustRightInd w:val="0"/>
              <w:ind w:leftChars="7" w:left="24"/>
              <w:jc w:val="center"/>
              <w:rPr>
                <w:rFonts w:hAnsi="標楷體"/>
                <w:snapToGrid w:val="0"/>
                <w:spacing w:val="-14"/>
                <w:kern w:val="0"/>
                <w:sz w:val="24"/>
                <w:szCs w:val="24"/>
              </w:rPr>
            </w:pPr>
            <w:r w:rsidRPr="00CF1CD4">
              <w:rPr>
                <w:rFonts w:hAnsi="標楷體"/>
                <w:snapToGrid w:val="0"/>
                <w:spacing w:val="-14"/>
                <w:kern w:val="0"/>
                <w:sz w:val="24"/>
                <w:szCs w:val="24"/>
              </w:rPr>
              <w:t>外國籍</w:t>
            </w:r>
          </w:p>
        </w:tc>
        <w:tc>
          <w:tcPr>
            <w:tcW w:w="1488" w:type="dxa"/>
            <w:shd w:val="clear" w:color="auto" w:fill="auto"/>
            <w:vAlign w:val="center"/>
          </w:tcPr>
          <w:p w14:paraId="400ED818" w14:textId="77777777" w:rsidR="00823FC9" w:rsidRPr="00CF1CD4" w:rsidRDefault="00823FC9" w:rsidP="008B321E">
            <w:pPr>
              <w:adjustRightInd w:val="0"/>
              <w:ind w:leftChars="7" w:left="24"/>
              <w:jc w:val="center"/>
              <w:rPr>
                <w:rFonts w:hAnsi="標楷體"/>
                <w:snapToGrid w:val="0"/>
                <w:spacing w:val="-14"/>
                <w:kern w:val="0"/>
                <w:sz w:val="24"/>
                <w:szCs w:val="24"/>
              </w:rPr>
            </w:pPr>
            <w:r w:rsidRPr="00CF1CD4">
              <w:rPr>
                <w:rFonts w:hAnsi="標楷體"/>
                <w:snapToGrid w:val="0"/>
                <w:spacing w:val="-14"/>
                <w:kern w:val="0"/>
                <w:sz w:val="24"/>
                <w:szCs w:val="24"/>
              </w:rPr>
              <w:t>本國籍</w:t>
            </w:r>
          </w:p>
        </w:tc>
        <w:tc>
          <w:tcPr>
            <w:tcW w:w="1489" w:type="dxa"/>
            <w:shd w:val="clear" w:color="auto" w:fill="auto"/>
            <w:vAlign w:val="center"/>
          </w:tcPr>
          <w:p w14:paraId="1484DB0D" w14:textId="77777777" w:rsidR="00823FC9" w:rsidRPr="00CF1CD4" w:rsidRDefault="00823FC9" w:rsidP="008B321E">
            <w:pPr>
              <w:adjustRightInd w:val="0"/>
              <w:ind w:leftChars="7" w:left="24"/>
              <w:jc w:val="center"/>
              <w:rPr>
                <w:rFonts w:hAnsi="標楷體"/>
                <w:snapToGrid w:val="0"/>
                <w:spacing w:val="-14"/>
                <w:kern w:val="0"/>
                <w:sz w:val="24"/>
                <w:szCs w:val="24"/>
              </w:rPr>
            </w:pPr>
            <w:r w:rsidRPr="00CF1CD4">
              <w:rPr>
                <w:rFonts w:hAnsi="標楷體"/>
                <w:snapToGrid w:val="0"/>
                <w:spacing w:val="-14"/>
                <w:kern w:val="0"/>
                <w:sz w:val="24"/>
                <w:szCs w:val="24"/>
              </w:rPr>
              <w:t>外國籍</w:t>
            </w:r>
          </w:p>
        </w:tc>
      </w:tr>
      <w:tr w:rsidR="004D3794" w:rsidRPr="00CF1CD4" w14:paraId="3E1981CA" w14:textId="77777777" w:rsidTr="000D3E54">
        <w:trPr>
          <w:trHeight w:val="287"/>
        </w:trPr>
        <w:tc>
          <w:tcPr>
            <w:tcW w:w="505" w:type="dxa"/>
            <w:vAlign w:val="center"/>
          </w:tcPr>
          <w:p w14:paraId="341DAAC9" w14:textId="77777777" w:rsidR="00823FC9" w:rsidRPr="00CF1CD4" w:rsidRDefault="00823FC9" w:rsidP="008B321E">
            <w:pPr>
              <w:pStyle w:val="14"/>
              <w:snapToGrid/>
              <w:spacing w:line="240" w:lineRule="auto"/>
              <w:ind w:leftChars="7" w:left="544" w:hanging="520"/>
              <w:rPr>
                <w:rFonts w:hAnsi="標楷體"/>
                <w:sz w:val="24"/>
                <w:szCs w:val="24"/>
              </w:rPr>
            </w:pPr>
            <w:r w:rsidRPr="00CF1CD4">
              <w:rPr>
                <w:rFonts w:hAnsi="標楷體"/>
                <w:sz w:val="24"/>
                <w:szCs w:val="24"/>
              </w:rPr>
              <w:t>107</w:t>
            </w:r>
          </w:p>
        </w:tc>
        <w:tc>
          <w:tcPr>
            <w:tcW w:w="780" w:type="dxa"/>
            <w:vAlign w:val="center"/>
          </w:tcPr>
          <w:p w14:paraId="712DAE6B"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2</w:t>
            </w:r>
          </w:p>
        </w:tc>
        <w:tc>
          <w:tcPr>
            <w:tcW w:w="780" w:type="dxa"/>
            <w:vAlign w:val="center"/>
          </w:tcPr>
          <w:p w14:paraId="00893111"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92" w:type="dxa"/>
            <w:vAlign w:val="center"/>
          </w:tcPr>
          <w:p w14:paraId="2A2C05C3"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2</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92" w:type="dxa"/>
            <w:vAlign w:val="center"/>
          </w:tcPr>
          <w:p w14:paraId="75E5C03C"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1" w:type="dxa"/>
            <w:vAlign w:val="center"/>
          </w:tcPr>
          <w:p w14:paraId="0A0CC48F"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2" w:type="dxa"/>
            <w:vAlign w:val="center"/>
          </w:tcPr>
          <w:p w14:paraId="26DD5C78"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8" w:type="dxa"/>
            <w:vAlign w:val="center"/>
          </w:tcPr>
          <w:p w14:paraId="15313C1E"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9" w:type="dxa"/>
            <w:vAlign w:val="center"/>
          </w:tcPr>
          <w:p w14:paraId="1CDBFA2E"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r>
      <w:tr w:rsidR="004D3794" w:rsidRPr="00CF1CD4" w14:paraId="5BF45F02" w14:textId="77777777" w:rsidTr="000D3E54">
        <w:trPr>
          <w:trHeight w:val="276"/>
        </w:trPr>
        <w:tc>
          <w:tcPr>
            <w:tcW w:w="505" w:type="dxa"/>
            <w:vAlign w:val="center"/>
          </w:tcPr>
          <w:p w14:paraId="7394FC5E" w14:textId="77777777" w:rsidR="00823FC9" w:rsidRPr="00CF1CD4" w:rsidRDefault="00823FC9" w:rsidP="008B321E">
            <w:pPr>
              <w:pStyle w:val="14"/>
              <w:snapToGrid/>
              <w:spacing w:line="240" w:lineRule="auto"/>
              <w:ind w:leftChars="7" w:left="544" w:hanging="520"/>
              <w:rPr>
                <w:rFonts w:hAnsi="標楷體"/>
                <w:sz w:val="24"/>
                <w:szCs w:val="24"/>
              </w:rPr>
            </w:pPr>
            <w:r w:rsidRPr="00CF1CD4">
              <w:rPr>
                <w:rFonts w:hAnsi="標楷體"/>
                <w:sz w:val="24"/>
                <w:szCs w:val="24"/>
              </w:rPr>
              <w:t>108</w:t>
            </w:r>
          </w:p>
        </w:tc>
        <w:tc>
          <w:tcPr>
            <w:tcW w:w="780" w:type="dxa"/>
            <w:vAlign w:val="center"/>
          </w:tcPr>
          <w:p w14:paraId="35A2A81F"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5</w:t>
            </w:r>
          </w:p>
        </w:tc>
        <w:tc>
          <w:tcPr>
            <w:tcW w:w="780" w:type="dxa"/>
            <w:vAlign w:val="center"/>
          </w:tcPr>
          <w:p w14:paraId="3C187E69"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2</w:t>
            </w:r>
          </w:p>
        </w:tc>
        <w:tc>
          <w:tcPr>
            <w:tcW w:w="992" w:type="dxa"/>
            <w:vAlign w:val="center"/>
          </w:tcPr>
          <w:p w14:paraId="12B6511F"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92" w:type="dxa"/>
            <w:vAlign w:val="center"/>
          </w:tcPr>
          <w:p w14:paraId="7752D6F8"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1" w:type="dxa"/>
            <w:vAlign w:val="center"/>
          </w:tcPr>
          <w:p w14:paraId="400DD796"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2" w:type="dxa"/>
            <w:vAlign w:val="center"/>
          </w:tcPr>
          <w:p w14:paraId="6E147A1E"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8" w:type="dxa"/>
            <w:vAlign w:val="center"/>
          </w:tcPr>
          <w:p w14:paraId="229DCEEE"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5</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1489" w:type="dxa"/>
          </w:tcPr>
          <w:p w14:paraId="1B184805"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p w14:paraId="0D8FAD34" w14:textId="6CE7F8F4"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00036783" w:rsidRPr="00CF1CD4">
              <w:rPr>
                <w:rFonts w:hAnsi="標楷體" w:hint="eastAsia"/>
                <w:snapToGrid w:val="0"/>
                <w:spacing w:val="-14"/>
                <w:kern w:val="0"/>
                <w:sz w:val="20"/>
              </w:rPr>
              <w:t>外</w:t>
            </w:r>
            <w:r w:rsidR="00341BA9" w:rsidRPr="00CF1CD4">
              <w:rPr>
                <w:rFonts w:hAnsi="標楷體" w:hint="eastAsia"/>
                <w:snapToGrid w:val="0"/>
                <w:spacing w:val="-14"/>
                <w:kern w:val="0"/>
                <w:sz w:val="20"/>
              </w:rPr>
              <w:t>輪</w:t>
            </w:r>
            <w:r w:rsidR="00DA5943" w:rsidRPr="00CF1CD4">
              <w:rPr>
                <w:rFonts w:hAnsi="標楷體"/>
                <w:snapToGrid w:val="0"/>
                <w:spacing w:val="-14"/>
                <w:kern w:val="0"/>
                <w:sz w:val="20"/>
              </w:rPr>
              <w:t>）</w:t>
            </w:r>
          </w:p>
        </w:tc>
      </w:tr>
      <w:tr w:rsidR="004D3794" w:rsidRPr="00CF1CD4" w14:paraId="3311B0E4" w14:textId="77777777" w:rsidTr="000D3E54">
        <w:trPr>
          <w:trHeight w:val="287"/>
        </w:trPr>
        <w:tc>
          <w:tcPr>
            <w:tcW w:w="505" w:type="dxa"/>
            <w:vAlign w:val="center"/>
          </w:tcPr>
          <w:p w14:paraId="48EDB5A1" w14:textId="77777777" w:rsidR="00823FC9" w:rsidRPr="00CF1CD4" w:rsidRDefault="00823FC9" w:rsidP="008B321E">
            <w:pPr>
              <w:pStyle w:val="14"/>
              <w:snapToGrid/>
              <w:spacing w:line="240" w:lineRule="auto"/>
              <w:ind w:leftChars="7" w:left="544" w:hanging="520"/>
              <w:rPr>
                <w:rFonts w:hAnsi="標楷體"/>
                <w:sz w:val="24"/>
                <w:szCs w:val="24"/>
              </w:rPr>
            </w:pPr>
            <w:r w:rsidRPr="00CF1CD4">
              <w:rPr>
                <w:rFonts w:hAnsi="標楷體"/>
                <w:sz w:val="24"/>
                <w:szCs w:val="24"/>
              </w:rPr>
              <w:t>109</w:t>
            </w:r>
          </w:p>
        </w:tc>
        <w:tc>
          <w:tcPr>
            <w:tcW w:w="780" w:type="dxa"/>
            <w:vAlign w:val="center"/>
          </w:tcPr>
          <w:p w14:paraId="625DBC86"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7</w:t>
            </w:r>
          </w:p>
        </w:tc>
        <w:tc>
          <w:tcPr>
            <w:tcW w:w="780" w:type="dxa"/>
            <w:vAlign w:val="center"/>
          </w:tcPr>
          <w:p w14:paraId="4116551E"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2</w:t>
            </w:r>
          </w:p>
        </w:tc>
        <w:tc>
          <w:tcPr>
            <w:tcW w:w="992" w:type="dxa"/>
            <w:vAlign w:val="center"/>
          </w:tcPr>
          <w:p w14:paraId="10CC4415"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92" w:type="dxa"/>
            <w:vAlign w:val="center"/>
          </w:tcPr>
          <w:p w14:paraId="075C877D"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21" w:type="dxa"/>
            <w:vAlign w:val="center"/>
          </w:tcPr>
          <w:p w14:paraId="03C6802F"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22" w:type="dxa"/>
            <w:vAlign w:val="center"/>
          </w:tcPr>
          <w:p w14:paraId="71304045"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8" w:type="dxa"/>
          </w:tcPr>
          <w:p w14:paraId="631E95EB"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5</w:t>
            </w:r>
            <w:r w:rsidR="00DA5943" w:rsidRPr="00CF1CD4">
              <w:rPr>
                <w:rFonts w:hAnsi="標楷體"/>
                <w:snapToGrid w:val="0"/>
                <w:spacing w:val="-14"/>
                <w:kern w:val="0"/>
                <w:sz w:val="20"/>
              </w:rPr>
              <w:t>（</w:t>
            </w:r>
            <w:r w:rsidRPr="00CF1CD4">
              <w:rPr>
                <w:rFonts w:hAnsi="標楷體"/>
                <w:snapToGrid w:val="0"/>
                <w:spacing w:val="-14"/>
                <w:kern w:val="0"/>
                <w:sz w:val="20"/>
              </w:rPr>
              <w:t>外輪，失蹤</w:t>
            </w:r>
            <w:r w:rsidR="00DA5943" w:rsidRPr="00CF1CD4">
              <w:rPr>
                <w:rFonts w:hAnsi="標楷體"/>
                <w:snapToGrid w:val="0"/>
                <w:spacing w:val="-14"/>
                <w:kern w:val="0"/>
                <w:sz w:val="20"/>
              </w:rPr>
              <w:t>）</w:t>
            </w:r>
          </w:p>
        </w:tc>
        <w:tc>
          <w:tcPr>
            <w:tcW w:w="1489" w:type="dxa"/>
          </w:tcPr>
          <w:p w14:paraId="276A4625"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外輪</w:t>
            </w:r>
            <w:r w:rsidR="00DA5943" w:rsidRPr="00CF1CD4">
              <w:rPr>
                <w:rFonts w:hAnsi="標楷體"/>
                <w:snapToGrid w:val="0"/>
                <w:spacing w:val="-14"/>
                <w:kern w:val="0"/>
                <w:sz w:val="20"/>
              </w:rPr>
              <w:t>）</w:t>
            </w:r>
          </w:p>
        </w:tc>
      </w:tr>
      <w:tr w:rsidR="004D3794" w:rsidRPr="00CF1CD4" w14:paraId="6386D24D" w14:textId="77777777" w:rsidTr="000D3E54">
        <w:trPr>
          <w:trHeight w:val="276"/>
        </w:trPr>
        <w:tc>
          <w:tcPr>
            <w:tcW w:w="505" w:type="dxa"/>
            <w:vAlign w:val="center"/>
          </w:tcPr>
          <w:p w14:paraId="48BBDE30" w14:textId="77777777" w:rsidR="00823FC9" w:rsidRPr="00CF1CD4" w:rsidRDefault="00823FC9" w:rsidP="008B321E">
            <w:pPr>
              <w:pStyle w:val="14"/>
              <w:snapToGrid/>
              <w:spacing w:line="240" w:lineRule="auto"/>
              <w:ind w:leftChars="7" w:left="544" w:hanging="520"/>
              <w:rPr>
                <w:rFonts w:hAnsi="標楷體"/>
                <w:sz w:val="24"/>
                <w:szCs w:val="24"/>
              </w:rPr>
            </w:pPr>
            <w:r w:rsidRPr="00CF1CD4">
              <w:rPr>
                <w:rFonts w:hAnsi="標楷體"/>
                <w:sz w:val="24"/>
                <w:szCs w:val="24"/>
              </w:rPr>
              <w:t>110</w:t>
            </w:r>
          </w:p>
        </w:tc>
        <w:tc>
          <w:tcPr>
            <w:tcW w:w="780" w:type="dxa"/>
            <w:vAlign w:val="center"/>
          </w:tcPr>
          <w:p w14:paraId="6A47BC97"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5</w:t>
            </w:r>
          </w:p>
        </w:tc>
        <w:tc>
          <w:tcPr>
            <w:tcW w:w="780" w:type="dxa"/>
            <w:vAlign w:val="center"/>
          </w:tcPr>
          <w:p w14:paraId="5D1ACEEF"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4</w:t>
            </w:r>
          </w:p>
        </w:tc>
        <w:tc>
          <w:tcPr>
            <w:tcW w:w="992" w:type="dxa"/>
            <w:vAlign w:val="center"/>
          </w:tcPr>
          <w:p w14:paraId="68819E1C"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2</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92" w:type="dxa"/>
            <w:vAlign w:val="center"/>
          </w:tcPr>
          <w:p w14:paraId="4F9B789B"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21" w:type="dxa"/>
            <w:vAlign w:val="center"/>
          </w:tcPr>
          <w:p w14:paraId="1A6EA362"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2" w:type="dxa"/>
            <w:vAlign w:val="center"/>
          </w:tcPr>
          <w:p w14:paraId="217EAE9C"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8" w:type="dxa"/>
          </w:tcPr>
          <w:p w14:paraId="13FD5F81"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p w14:paraId="7A45A09E"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外輪，失蹤</w:t>
            </w:r>
            <w:r w:rsidR="00DA5943" w:rsidRPr="00CF1CD4">
              <w:rPr>
                <w:rFonts w:hAnsi="標楷體"/>
                <w:snapToGrid w:val="0"/>
                <w:spacing w:val="-14"/>
                <w:kern w:val="0"/>
                <w:sz w:val="20"/>
              </w:rPr>
              <w:t>）</w:t>
            </w:r>
          </w:p>
          <w:p w14:paraId="5C2FB58C"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外輪</w:t>
            </w:r>
            <w:r w:rsidR="00DA5943" w:rsidRPr="00CF1CD4">
              <w:rPr>
                <w:rFonts w:hAnsi="標楷體"/>
                <w:snapToGrid w:val="0"/>
                <w:spacing w:val="-14"/>
                <w:kern w:val="0"/>
                <w:sz w:val="20"/>
              </w:rPr>
              <w:t>）</w:t>
            </w:r>
          </w:p>
        </w:tc>
        <w:tc>
          <w:tcPr>
            <w:tcW w:w="1489" w:type="dxa"/>
          </w:tcPr>
          <w:p w14:paraId="2D54A848"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國輪，失蹤</w:t>
            </w:r>
            <w:r w:rsidR="00DA5943" w:rsidRPr="00CF1CD4">
              <w:rPr>
                <w:rFonts w:hAnsi="標楷體"/>
                <w:snapToGrid w:val="0"/>
                <w:spacing w:val="-14"/>
                <w:kern w:val="0"/>
                <w:sz w:val="20"/>
              </w:rPr>
              <w:t>）</w:t>
            </w:r>
          </w:p>
          <w:p w14:paraId="23C8A5A1"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2</w:t>
            </w:r>
            <w:r w:rsidR="00DA5943" w:rsidRPr="00CF1CD4">
              <w:rPr>
                <w:rFonts w:hAnsi="標楷體"/>
                <w:snapToGrid w:val="0"/>
                <w:spacing w:val="-14"/>
                <w:kern w:val="0"/>
                <w:sz w:val="20"/>
              </w:rPr>
              <w:t>（</w:t>
            </w:r>
            <w:r w:rsidRPr="00CF1CD4">
              <w:rPr>
                <w:rFonts w:hAnsi="標楷體"/>
                <w:snapToGrid w:val="0"/>
                <w:spacing w:val="-14"/>
                <w:kern w:val="0"/>
                <w:sz w:val="20"/>
              </w:rPr>
              <w:t>外輪</w:t>
            </w:r>
            <w:r w:rsidR="00DA5943" w:rsidRPr="00CF1CD4">
              <w:rPr>
                <w:rFonts w:hAnsi="標楷體"/>
                <w:snapToGrid w:val="0"/>
                <w:spacing w:val="-14"/>
                <w:kern w:val="0"/>
                <w:sz w:val="20"/>
              </w:rPr>
              <w:t>）</w:t>
            </w:r>
          </w:p>
        </w:tc>
      </w:tr>
      <w:tr w:rsidR="004D3794" w:rsidRPr="00CF1CD4" w14:paraId="139B7A55" w14:textId="77777777" w:rsidTr="000D3E54">
        <w:trPr>
          <w:trHeight w:val="276"/>
        </w:trPr>
        <w:tc>
          <w:tcPr>
            <w:tcW w:w="505" w:type="dxa"/>
            <w:vAlign w:val="center"/>
          </w:tcPr>
          <w:p w14:paraId="463EB262" w14:textId="77777777" w:rsidR="00823FC9" w:rsidRPr="00CF1CD4" w:rsidRDefault="00823FC9" w:rsidP="008B321E">
            <w:pPr>
              <w:pStyle w:val="14"/>
              <w:snapToGrid/>
              <w:spacing w:line="240" w:lineRule="auto"/>
              <w:ind w:leftChars="7" w:left="544" w:hanging="520"/>
              <w:rPr>
                <w:rFonts w:hAnsi="標楷體"/>
                <w:sz w:val="24"/>
                <w:szCs w:val="24"/>
              </w:rPr>
            </w:pPr>
            <w:r w:rsidRPr="00CF1CD4">
              <w:rPr>
                <w:rFonts w:hAnsi="標楷體"/>
                <w:sz w:val="24"/>
                <w:szCs w:val="24"/>
              </w:rPr>
              <w:t>111</w:t>
            </w:r>
          </w:p>
        </w:tc>
        <w:tc>
          <w:tcPr>
            <w:tcW w:w="780" w:type="dxa"/>
            <w:vAlign w:val="center"/>
          </w:tcPr>
          <w:p w14:paraId="6E4E2E58"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1</w:t>
            </w:r>
          </w:p>
        </w:tc>
        <w:tc>
          <w:tcPr>
            <w:tcW w:w="780" w:type="dxa"/>
            <w:vAlign w:val="center"/>
          </w:tcPr>
          <w:p w14:paraId="4854D084"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15</w:t>
            </w:r>
          </w:p>
        </w:tc>
        <w:tc>
          <w:tcPr>
            <w:tcW w:w="992" w:type="dxa"/>
            <w:vAlign w:val="center"/>
          </w:tcPr>
          <w:p w14:paraId="78D03D2E"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92" w:type="dxa"/>
            <w:vAlign w:val="center"/>
          </w:tcPr>
          <w:p w14:paraId="67C7F6C2"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外輪</w:t>
            </w:r>
            <w:r w:rsidR="00DA5943" w:rsidRPr="00CF1CD4">
              <w:rPr>
                <w:rFonts w:hAnsi="標楷體"/>
                <w:snapToGrid w:val="0"/>
                <w:spacing w:val="-14"/>
                <w:kern w:val="0"/>
                <w:sz w:val="20"/>
              </w:rPr>
              <w:t>）</w:t>
            </w:r>
          </w:p>
        </w:tc>
        <w:tc>
          <w:tcPr>
            <w:tcW w:w="921" w:type="dxa"/>
            <w:vAlign w:val="center"/>
          </w:tcPr>
          <w:p w14:paraId="7D5263CA"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2" w:type="dxa"/>
            <w:vAlign w:val="center"/>
          </w:tcPr>
          <w:p w14:paraId="5CCB2B20" w14:textId="77777777" w:rsidR="00823FC9" w:rsidRPr="00CF1CD4" w:rsidRDefault="00823FC9" w:rsidP="008B321E">
            <w:pPr>
              <w:adjustRightInd w:val="0"/>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8" w:type="dxa"/>
            <w:vAlign w:val="center"/>
          </w:tcPr>
          <w:p w14:paraId="79425672"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1489" w:type="dxa"/>
          </w:tcPr>
          <w:p w14:paraId="00FB3BDE"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13</w:t>
            </w:r>
            <w:r w:rsidR="00DA5943" w:rsidRPr="00CF1CD4">
              <w:rPr>
                <w:rFonts w:hAnsi="標楷體"/>
                <w:snapToGrid w:val="0"/>
                <w:spacing w:val="-14"/>
                <w:kern w:val="0"/>
                <w:sz w:val="20"/>
              </w:rPr>
              <w:t>（</w:t>
            </w:r>
            <w:r w:rsidRPr="00CF1CD4">
              <w:rPr>
                <w:rFonts w:hAnsi="標楷體"/>
                <w:snapToGrid w:val="0"/>
                <w:spacing w:val="-14"/>
                <w:kern w:val="0"/>
                <w:sz w:val="20"/>
              </w:rPr>
              <w:t>外輪，失蹤</w:t>
            </w:r>
            <w:r w:rsidR="00DA5943" w:rsidRPr="00CF1CD4">
              <w:rPr>
                <w:rFonts w:hAnsi="標楷體"/>
                <w:snapToGrid w:val="0"/>
                <w:spacing w:val="-14"/>
                <w:kern w:val="0"/>
                <w:sz w:val="20"/>
              </w:rPr>
              <w:t>）</w:t>
            </w:r>
          </w:p>
          <w:p w14:paraId="41346F37" w14:textId="77777777" w:rsidR="00823FC9" w:rsidRPr="00CF1CD4" w:rsidRDefault="00823FC9" w:rsidP="008B321E">
            <w:pPr>
              <w:adjustRightInd w:val="0"/>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外輪</w:t>
            </w:r>
            <w:r w:rsidR="00DA5943" w:rsidRPr="00CF1CD4">
              <w:rPr>
                <w:rFonts w:hAnsi="標楷體"/>
                <w:snapToGrid w:val="0"/>
                <w:spacing w:val="-14"/>
                <w:kern w:val="0"/>
                <w:sz w:val="20"/>
              </w:rPr>
              <w:t>）</w:t>
            </w:r>
          </w:p>
        </w:tc>
      </w:tr>
    </w:tbl>
    <w:p w14:paraId="4EB0DCA7" w14:textId="77777777" w:rsidR="00823FC9" w:rsidRPr="00CF1CD4" w:rsidRDefault="00823FC9" w:rsidP="00D1253D">
      <w:pPr>
        <w:pStyle w:val="2"/>
        <w:spacing w:beforeLines="20" w:before="91" w:afterLines="50" w:after="228" w:line="300" w:lineRule="exact"/>
        <w:ind w:left="708" w:hangingChars="272" w:hanging="708"/>
        <w:contextualSpacing/>
        <w:rPr>
          <w:rFonts w:hAnsi="標楷體"/>
          <w:sz w:val="24"/>
          <w:szCs w:val="24"/>
        </w:rPr>
      </w:pPr>
      <w:r w:rsidRPr="00CF1CD4">
        <w:rPr>
          <w:rFonts w:hAnsi="標楷體" w:hint="eastAsia"/>
          <w:sz w:val="24"/>
          <w:szCs w:val="24"/>
        </w:rPr>
        <w:t>資料來源：航港單一窗口服務平台</w:t>
      </w:r>
      <w:r w:rsidR="00DA5943" w:rsidRPr="00CF1CD4">
        <w:rPr>
          <w:rFonts w:hAnsi="標楷體" w:hint="eastAsia"/>
          <w:sz w:val="24"/>
          <w:szCs w:val="24"/>
        </w:rPr>
        <w:t>（</w:t>
      </w:r>
      <w:r w:rsidRPr="00CF1CD4">
        <w:rPr>
          <w:rFonts w:hAnsi="標楷體"/>
          <w:sz w:val="24"/>
          <w:szCs w:val="24"/>
        </w:rPr>
        <w:t>MTNET</w:t>
      </w:r>
      <w:r w:rsidR="00DA5943" w:rsidRPr="00CF1CD4">
        <w:rPr>
          <w:rFonts w:hAnsi="標楷體" w:hint="eastAsia"/>
          <w:sz w:val="24"/>
          <w:szCs w:val="24"/>
        </w:rPr>
        <w:t>）</w:t>
      </w:r>
      <w:r w:rsidRPr="00CF1CD4">
        <w:rPr>
          <w:rFonts w:hAnsi="標楷體" w:hint="eastAsia"/>
          <w:sz w:val="24"/>
          <w:szCs w:val="24"/>
        </w:rPr>
        <w:t>與各航務中心</w:t>
      </w:r>
    </w:p>
    <w:p w14:paraId="720DE156" w14:textId="4B857899" w:rsidR="00823FC9" w:rsidRPr="00CF1CD4" w:rsidRDefault="00823FC9" w:rsidP="00D1253D">
      <w:pPr>
        <w:pStyle w:val="2"/>
        <w:spacing w:beforeLines="20" w:before="91" w:afterLines="50" w:after="228" w:line="300" w:lineRule="exact"/>
        <w:ind w:left="708" w:hangingChars="272" w:hanging="708"/>
        <w:contextualSpacing/>
        <w:rPr>
          <w:rFonts w:hAnsi="標楷體"/>
          <w:sz w:val="24"/>
          <w:szCs w:val="24"/>
        </w:rPr>
      </w:pPr>
      <w:proofErr w:type="gramStart"/>
      <w:r w:rsidRPr="00CF1CD4">
        <w:rPr>
          <w:rFonts w:hAnsi="標楷體" w:hint="eastAsia"/>
          <w:sz w:val="24"/>
          <w:szCs w:val="24"/>
        </w:rPr>
        <w:t>註</w:t>
      </w:r>
      <w:proofErr w:type="gramEnd"/>
      <w:r w:rsidRPr="00CF1CD4">
        <w:rPr>
          <w:rFonts w:hAnsi="標楷體" w:hint="eastAsia"/>
          <w:sz w:val="24"/>
          <w:szCs w:val="24"/>
        </w:rPr>
        <w:t>：國輪係指本國籍船舶；外輪係指外國籍船舶</w:t>
      </w:r>
      <w:r w:rsidR="00036783" w:rsidRPr="00CF1CD4">
        <w:rPr>
          <w:rFonts w:hAnsi="標楷體"/>
          <w:sz w:val="24"/>
          <w:szCs w:val="24"/>
        </w:rPr>
        <w:br/>
      </w:r>
    </w:p>
    <w:p w14:paraId="198A84F3" w14:textId="1A46A33A" w:rsidR="00823FC9" w:rsidRPr="00CF1CD4" w:rsidRDefault="00823FC9" w:rsidP="00D1253D">
      <w:pPr>
        <w:pStyle w:val="2"/>
        <w:numPr>
          <w:ilvl w:val="1"/>
          <w:numId w:val="1"/>
        </w:numPr>
        <w:ind w:leftChars="100" w:left="1020" w:hangingChars="200" w:hanging="680"/>
        <w:rPr>
          <w:rFonts w:hAnsi="標楷體"/>
        </w:rPr>
      </w:pPr>
      <w:r w:rsidRPr="00CF1CD4">
        <w:rPr>
          <w:rFonts w:hAnsi="標楷體"/>
        </w:rPr>
        <w:t>我國商船船員勞動條件及權益之規範</w:t>
      </w:r>
    </w:p>
    <w:p w14:paraId="721B168C" w14:textId="27C15D24" w:rsidR="00823FC9" w:rsidRPr="00CF1CD4" w:rsidRDefault="002B60C1" w:rsidP="00D1253D">
      <w:pPr>
        <w:pStyle w:val="3"/>
        <w:numPr>
          <w:ilvl w:val="2"/>
          <w:numId w:val="1"/>
        </w:numPr>
        <w:rPr>
          <w:rFonts w:hAnsi="標楷體"/>
        </w:rPr>
      </w:pPr>
      <w:r w:rsidRPr="00CF1CD4">
        <w:rPr>
          <w:rFonts w:hAnsi="標楷體" w:hint="eastAsia"/>
        </w:rPr>
        <w:t>航政法規優先適用</w:t>
      </w:r>
      <w:r w:rsidR="00341BA9" w:rsidRPr="00CF1CD4">
        <w:rPr>
          <w:rFonts w:hAnsi="標楷體" w:hint="eastAsia"/>
        </w:rPr>
        <w:t>情形：</w:t>
      </w:r>
    </w:p>
    <w:p w14:paraId="5C04EE8B" w14:textId="77777777" w:rsidR="00F02700" w:rsidRPr="00CF1CD4" w:rsidRDefault="00F02700" w:rsidP="00D1253D">
      <w:pPr>
        <w:pStyle w:val="4"/>
        <w:numPr>
          <w:ilvl w:val="3"/>
          <w:numId w:val="1"/>
        </w:numPr>
        <w:rPr>
          <w:rFonts w:hAnsi="標楷體"/>
        </w:rPr>
      </w:pPr>
      <w:r w:rsidRPr="00CF1CD4">
        <w:rPr>
          <w:rFonts w:hAnsi="標楷體" w:hint="eastAsia"/>
        </w:rPr>
        <w:t>勞動部說明：</w:t>
      </w:r>
    </w:p>
    <w:p w14:paraId="143CE283" w14:textId="69BC5B8B" w:rsidR="00823FC9" w:rsidRPr="00CF1CD4" w:rsidRDefault="002B60C1" w:rsidP="00F02700">
      <w:pPr>
        <w:pStyle w:val="4"/>
        <w:numPr>
          <w:ilvl w:val="4"/>
          <w:numId w:val="1"/>
        </w:numPr>
        <w:rPr>
          <w:rFonts w:hAnsi="標楷體"/>
        </w:rPr>
      </w:pPr>
      <w:r w:rsidRPr="00CF1CD4">
        <w:rPr>
          <w:rFonts w:hAnsi="標楷體" w:hint="eastAsia"/>
        </w:rPr>
        <w:t>據勞動部表示</w:t>
      </w:r>
      <w:r w:rsidRPr="00CF1CD4">
        <w:rPr>
          <w:rStyle w:val="aff"/>
          <w:sz w:val="28"/>
          <w:szCs w:val="28"/>
        </w:rPr>
        <w:footnoteReference w:id="7"/>
      </w:r>
      <w:r w:rsidRPr="00CF1CD4">
        <w:rPr>
          <w:rFonts w:hAnsi="標楷體" w:hint="eastAsia"/>
        </w:rPr>
        <w:t>，交通部主管</w:t>
      </w:r>
      <w:r w:rsidR="00F02700" w:rsidRPr="00CF1CD4">
        <w:rPr>
          <w:rFonts w:hAnsi="標楷體" w:hint="eastAsia"/>
        </w:rPr>
        <w:t>之</w:t>
      </w:r>
      <w:r w:rsidRPr="00CF1CD4">
        <w:rPr>
          <w:rFonts w:hAnsi="標楷體" w:hint="eastAsia"/>
        </w:rPr>
        <w:t>「船舶法」、「船員法」等，相對於其主管之職業安全衛生法(下稱職安法)及勞動基準法(下稱勞基法)等</w:t>
      </w:r>
      <w:proofErr w:type="gramStart"/>
      <w:r w:rsidRPr="00CF1CD4">
        <w:rPr>
          <w:rFonts w:hAnsi="標楷體" w:hint="eastAsia"/>
        </w:rPr>
        <w:t>勞</w:t>
      </w:r>
      <w:proofErr w:type="gramEnd"/>
      <w:r w:rsidRPr="00CF1CD4">
        <w:rPr>
          <w:rFonts w:hAnsi="標楷體" w:hint="eastAsia"/>
        </w:rPr>
        <w:t>政法規，</w:t>
      </w:r>
      <w:proofErr w:type="gramStart"/>
      <w:r w:rsidRPr="00CF1CD4">
        <w:rPr>
          <w:rFonts w:hAnsi="標楷體" w:hint="eastAsia"/>
        </w:rPr>
        <w:t>均屬特別</w:t>
      </w:r>
      <w:proofErr w:type="gramEnd"/>
      <w:r w:rsidRPr="00CF1CD4">
        <w:rPr>
          <w:rFonts w:hAnsi="標楷體" w:hint="eastAsia"/>
        </w:rPr>
        <w:t>法。</w:t>
      </w:r>
    </w:p>
    <w:p w14:paraId="1D8DF488" w14:textId="77777777" w:rsidR="00F02700" w:rsidRPr="00CF1CD4" w:rsidRDefault="00F02700" w:rsidP="00F02700">
      <w:pPr>
        <w:pStyle w:val="af8"/>
        <w:numPr>
          <w:ilvl w:val="4"/>
          <w:numId w:val="1"/>
        </w:numPr>
        <w:ind w:leftChars="0"/>
        <w:rPr>
          <w:rFonts w:hAnsi="標楷體"/>
          <w:kern w:val="32"/>
          <w:szCs w:val="36"/>
        </w:rPr>
      </w:pPr>
      <w:r w:rsidRPr="00CF1CD4">
        <w:rPr>
          <w:rFonts w:hAnsi="標楷體" w:hint="eastAsia"/>
          <w:kern w:val="32"/>
          <w:szCs w:val="36"/>
        </w:rPr>
        <w:t>有關船上職災申訴及處理部分：</w:t>
      </w:r>
    </w:p>
    <w:p w14:paraId="6C58A954" w14:textId="22B77D21" w:rsidR="00F02700" w:rsidRPr="00CF1CD4" w:rsidRDefault="00A83027" w:rsidP="00F02700">
      <w:pPr>
        <w:pStyle w:val="5"/>
        <w:numPr>
          <w:ilvl w:val="5"/>
          <w:numId w:val="1"/>
        </w:numPr>
        <w:rPr>
          <w:rFonts w:hAnsi="標楷體"/>
        </w:rPr>
      </w:pPr>
      <w:r w:rsidRPr="00CF1CD4">
        <w:rPr>
          <w:rFonts w:hAnsi="標楷體" w:hint="eastAsia"/>
        </w:rPr>
        <w:t>除</w:t>
      </w:r>
      <w:r w:rsidR="00F02700" w:rsidRPr="00CF1CD4">
        <w:rPr>
          <w:rFonts w:hAnsi="標楷體" w:hint="eastAsia"/>
        </w:rPr>
        <w:t>「船舶法」</w:t>
      </w:r>
      <w:r w:rsidRPr="00CF1CD4">
        <w:rPr>
          <w:rFonts w:hAnsi="標楷體" w:hint="eastAsia"/>
        </w:rPr>
        <w:t>、</w:t>
      </w:r>
      <w:r w:rsidR="00F02700" w:rsidRPr="00CF1CD4">
        <w:rPr>
          <w:rFonts w:hAnsi="標楷體" w:hint="eastAsia"/>
        </w:rPr>
        <w:t>「船員法」</w:t>
      </w:r>
      <w:r w:rsidRPr="00CF1CD4">
        <w:rPr>
          <w:rFonts w:hAnsi="標楷體" w:hint="eastAsia"/>
        </w:rPr>
        <w:t>外，</w:t>
      </w:r>
      <w:r w:rsidR="00F02700" w:rsidRPr="00CF1CD4">
        <w:rPr>
          <w:rFonts w:hAnsi="標楷體" w:hint="eastAsia"/>
        </w:rPr>
        <w:t>查船舶法第三章已訂有船舶檢查相關規定，船員法第五</w:t>
      </w:r>
      <w:r w:rsidRPr="00CF1CD4">
        <w:rPr>
          <w:rFonts w:hAnsi="標楷體" w:hint="eastAsia"/>
        </w:rPr>
        <w:t>、六</w:t>
      </w:r>
      <w:r w:rsidR="00BC51AE" w:rsidRPr="00CF1CD4">
        <w:rPr>
          <w:rFonts w:hAnsi="標楷體" w:hint="eastAsia"/>
        </w:rPr>
        <w:t>條</w:t>
      </w:r>
      <w:r w:rsidR="00F02700" w:rsidRPr="00CF1CD4">
        <w:rPr>
          <w:rFonts w:hAnsi="標楷體" w:hint="eastAsia"/>
        </w:rPr>
        <w:t>訂有海難處理及製作海事報告之規定。</w:t>
      </w:r>
    </w:p>
    <w:p w14:paraId="4FA40EA7" w14:textId="4A7E5A3D" w:rsidR="00F02700" w:rsidRPr="00CF1CD4" w:rsidRDefault="00F02700" w:rsidP="00F02700">
      <w:pPr>
        <w:pStyle w:val="5"/>
        <w:numPr>
          <w:ilvl w:val="5"/>
          <w:numId w:val="1"/>
        </w:numPr>
        <w:rPr>
          <w:rFonts w:hAnsi="標楷體"/>
        </w:rPr>
      </w:pPr>
      <w:r w:rsidRPr="00CF1CD4">
        <w:rPr>
          <w:rFonts w:hAnsi="標楷體" w:hint="eastAsia"/>
        </w:rPr>
        <w:t>勞動部主管</w:t>
      </w:r>
      <w:proofErr w:type="gramStart"/>
      <w:r w:rsidRPr="00CF1CD4">
        <w:rPr>
          <w:rFonts w:hAnsi="標楷體" w:hint="eastAsia"/>
        </w:rPr>
        <w:t>之職安法</w:t>
      </w:r>
      <w:proofErr w:type="gramEnd"/>
      <w:r w:rsidRPr="00CF1CD4">
        <w:rPr>
          <w:rFonts w:hAnsi="標楷體" w:hint="eastAsia"/>
        </w:rPr>
        <w:t>係屬適用於各業之普通法，爰該法第1條後段已明定其他法律有特別規定者，應從其規定。</w:t>
      </w:r>
      <w:proofErr w:type="gramStart"/>
      <w:r w:rsidRPr="00CF1CD4">
        <w:rPr>
          <w:rFonts w:hAnsi="標楷體" w:hint="eastAsia"/>
        </w:rPr>
        <w:t>復查職安法修法</w:t>
      </w:r>
      <w:proofErr w:type="gramEnd"/>
      <w:r w:rsidRPr="00CF1CD4">
        <w:rPr>
          <w:rFonts w:hAnsi="標楷體" w:hint="eastAsia"/>
        </w:rPr>
        <w:t>時期，已邀請各部會協商分工，並於其立法說明明確將船舶法等就勞工安全衛生事項有特別規定者，應優先適用該法律之規定。</w:t>
      </w:r>
    </w:p>
    <w:p w14:paraId="4C35736D" w14:textId="364CA1A3" w:rsidR="00F02700" w:rsidRPr="00CF1CD4" w:rsidRDefault="00F02700" w:rsidP="00F02700">
      <w:pPr>
        <w:pStyle w:val="5"/>
        <w:numPr>
          <w:ilvl w:val="4"/>
          <w:numId w:val="1"/>
        </w:numPr>
        <w:rPr>
          <w:rFonts w:hAnsi="標楷體"/>
          <w:bCs w:val="0"/>
        </w:rPr>
      </w:pPr>
      <w:r w:rsidRPr="00CF1CD4">
        <w:rPr>
          <w:rFonts w:hAnsi="標楷體" w:hint="eastAsia"/>
          <w:bCs w:val="0"/>
        </w:rPr>
        <w:t>有關</w:t>
      </w:r>
      <w:r w:rsidRPr="00CF1CD4">
        <w:rPr>
          <w:rFonts w:hAnsi="標楷體" w:hint="eastAsia"/>
        </w:rPr>
        <w:t>船員之勞動權益及勞資爭議</w:t>
      </w:r>
      <w:r w:rsidRPr="00CF1CD4">
        <w:rPr>
          <w:rFonts w:hAnsi="標楷體" w:hint="eastAsia"/>
          <w:bCs w:val="0"/>
        </w:rPr>
        <w:t>部分：</w:t>
      </w:r>
    </w:p>
    <w:p w14:paraId="6C122529" w14:textId="6E9D4F3F" w:rsidR="00F02700" w:rsidRPr="00CF1CD4" w:rsidRDefault="00F02700" w:rsidP="00F02700">
      <w:pPr>
        <w:pStyle w:val="4"/>
        <w:ind w:leftChars="600" w:left="2041"/>
        <w:rPr>
          <w:rFonts w:hAnsi="標楷體"/>
        </w:rPr>
      </w:pPr>
      <w:r w:rsidRPr="00CF1CD4">
        <w:rPr>
          <w:rFonts w:hAnsi="標楷體" w:hint="eastAsia"/>
        </w:rPr>
        <w:t xml:space="preserve">    查船員法第四章已訂有「勞動條件與福利」專章；而勞資爭議部分：於我國境內</w:t>
      </w:r>
      <w:r w:rsidR="00C62B97" w:rsidRPr="00CF1CD4">
        <w:rPr>
          <w:rFonts w:hAnsi="標楷體" w:hint="eastAsia"/>
        </w:rPr>
        <w:t>僱</w:t>
      </w:r>
      <w:r w:rsidRPr="00CF1CD4">
        <w:rPr>
          <w:rFonts w:hAnsi="標楷體" w:hint="eastAsia"/>
        </w:rPr>
        <w:t>用之本國（外）籍船員發生勞資爭議時，可依據勞資爭議處理法規定，向勞方當事人勞務提供地之地方主管機關提出調解之申請，如勞務提供地於中華民國境外者，則由雇主登記所在地之地方主管機關受理，以提供調解人（委員）建置溝通平台，協助勞資雙方解決紛爭。</w:t>
      </w:r>
    </w:p>
    <w:p w14:paraId="72584A10" w14:textId="249C4BAB" w:rsidR="00F02700" w:rsidRPr="00CF1CD4" w:rsidRDefault="00F02700" w:rsidP="00F02700">
      <w:pPr>
        <w:pStyle w:val="af8"/>
        <w:numPr>
          <w:ilvl w:val="4"/>
          <w:numId w:val="1"/>
        </w:numPr>
        <w:ind w:leftChars="0"/>
        <w:rPr>
          <w:rFonts w:hAnsi="標楷體"/>
          <w:bCs/>
          <w:kern w:val="32"/>
          <w:szCs w:val="36"/>
        </w:rPr>
      </w:pPr>
      <w:r w:rsidRPr="00CF1CD4">
        <w:rPr>
          <w:rFonts w:hAnsi="標楷體" w:hint="eastAsia"/>
          <w:bCs/>
          <w:kern w:val="32"/>
          <w:szCs w:val="36"/>
        </w:rPr>
        <w:t>綜上，基於特別法優於普通法及行政分工原則，船員遭遇災害、勞動權益侵害情形，宜由目的事業主管機關交通部受理申訴及處理，惟</w:t>
      </w:r>
      <w:proofErr w:type="gramStart"/>
      <w:r w:rsidRPr="00CF1CD4">
        <w:rPr>
          <w:rFonts w:hAnsi="標楷體" w:hint="eastAsia"/>
          <w:bCs/>
          <w:kern w:val="32"/>
          <w:szCs w:val="36"/>
        </w:rPr>
        <w:t>勞動部就保障</w:t>
      </w:r>
      <w:proofErr w:type="gramEnd"/>
      <w:r w:rsidRPr="00CF1CD4">
        <w:rPr>
          <w:rFonts w:hAnsi="標楷體" w:hint="eastAsia"/>
          <w:bCs/>
          <w:kern w:val="32"/>
          <w:szCs w:val="36"/>
        </w:rPr>
        <w:t>勞工之立場，亦屬權責機關之一，仍得於業管法令規範內予以保障。</w:t>
      </w:r>
    </w:p>
    <w:p w14:paraId="6D02C4AC" w14:textId="33C4F042" w:rsidR="002B60C1" w:rsidRPr="00CF1CD4" w:rsidRDefault="002B60C1" w:rsidP="00F02700">
      <w:pPr>
        <w:pStyle w:val="4"/>
        <w:numPr>
          <w:ilvl w:val="3"/>
          <w:numId w:val="1"/>
        </w:numPr>
        <w:rPr>
          <w:rFonts w:hAnsi="標楷體"/>
        </w:rPr>
      </w:pPr>
      <w:r w:rsidRPr="00CF1CD4">
        <w:rPr>
          <w:rFonts w:hAnsi="標楷體" w:hint="eastAsia"/>
        </w:rPr>
        <w:t>復</w:t>
      </w:r>
      <w:r w:rsidR="00823FC9" w:rsidRPr="00CF1CD4">
        <w:rPr>
          <w:rFonts w:hAnsi="標楷體"/>
        </w:rPr>
        <w:t>據立法院會議公報第98卷第40期委員會</w:t>
      </w:r>
      <w:r w:rsidR="001D3054" w:rsidRPr="00CF1CD4">
        <w:rPr>
          <w:rFonts w:hAnsi="標楷體" w:hint="eastAsia"/>
        </w:rPr>
        <w:t>紀</w:t>
      </w:r>
      <w:r w:rsidR="00823FC9" w:rsidRPr="00CF1CD4">
        <w:rPr>
          <w:rFonts w:hAnsi="標楷體"/>
        </w:rPr>
        <w:t>錄，</w:t>
      </w:r>
      <w:r w:rsidRPr="00CF1CD4">
        <w:rPr>
          <w:rFonts w:hAnsi="標楷體"/>
        </w:rPr>
        <w:t>由於船員職災爭議不斷，</w:t>
      </w:r>
      <w:r w:rsidR="00823FC9" w:rsidRPr="00CF1CD4">
        <w:rPr>
          <w:rFonts w:hAnsi="標楷體"/>
        </w:rPr>
        <w:t>一般商船船員適用船員法，船員法可謂是勞基法特別法，惟在船員勞動、福利方面，假如勞基法條件優於船員法，可以選擇適用勞基法</w:t>
      </w:r>
      <w:r w:rsidR="00823FC9" w:rsidRPr="00CF1CD4">
        <w:rPr>
          <w:rStyle w:val="aff"/>
          <w:rFonts w:hAnsi="標楷體"/>
        </w:rPr>
        <w:footnoteReference w:id="8"/>
      </w:r>
      <w:r w:rsidR="00341BA9" w:rsidRPr="00CF1CD4">
        <w:rPr>
          <w:rFonts w:hAnsi="標楷體"/>
        </w:rPr>
        <w:t>。</w:t>
      </w:r>
      <w:r w:rsidR="00341BA9" w:rsidRPr="00CF1CD4" w:rsidDel="00341BA9">
        <w:rPr>
          <w:rFonts w:hAnsi="標楷體"/>
        </w:rPr>
        <w:t xml:space="preserve"> </w:t>
      </w:r>
    </w:p>
    <w:p w14:paraId="13D23AD8" w14:textId="694368C5" w:rsidR="00823FC9" w:rsidRPr="00CF1CD4" w:rsidRDefault="00823FC9" w:rsidP="00D1253D">
      <w:pPr>
        <w:pStyle w:val="3"/>
        <w:numPr>
          <w:ilvl w:val="2"/>
          <w:numId w:val="1"/>
        </w:numPr>
        <w:rPr>
          <w:rFonts w:hAnsi="標楷體"/>
        </w:rPr>
      </w:pPr>
      <w:r w:rsidRPr="00CF1CD4">
        <w:rPr>
          <w:rFonts w:hAnsi="標楷體"/>
        </w:rPr>
        <w:t>船員法</w:t>
      </w:r>
      <w:r w:rsidR="00341BA9" w:rsidRPr="00CF1CD4">
        <w:rPr>
          <w:rFonts w:hAnsi="標楷體" w:hint="eastAsia"/>
        </w:rPr>
        <w:t>：</w:t>
      </w:r>
    </w:p>
    <w:p w14:paraId="03282080" w14:textId="6E4D0852" w:rsidR="00823FC9" w:rsidRPr="00CF1CD4" w:rsidRDefault="00C04C1F" w:rsidP="00D1253D">
      <w:pPr>
        <w:pStyle w:val="4"/>
        <w:numPr>
          <w:ilvl w:val="3"/>
          <w:numId w:val="1"/>
        </w:numPr>
        <w:rPr>
          <w:rFonts w:hAnsi="標楷體"/>
        </w:rPr>
      </w:pPr>
      <w:r w:rsidRPr="00CF1CD4">
        <w:rPr>
          <w:rFonts w:hAnsi="標楷體"/>
        </w:rPr>
        <w:t>雇用人</w:t>
      </w:r>
      <w:r w:rsidR="00823FC9" w:rsidRPr="00CF1CD4">
        <w:rPr>
          <w:rFonts w:hAnsi="標楷體"/>
        </w:rPr>
        <w:t>不得無故預告終止</w:t>
      </w:r>
      <w:proofErr w:type="gramStart"/>
      <w:r w:rsidR="00823FC9" w:rsidRPr="00CF1CD4">
        <w:rPr>
          <w:rFonts w:hAnsi="標楷體"/>
        </w:rPr>
        <w:t>僱</w:t>
      </w:r>
      <w:proofErr w:type="gramEnd"/>
      <w:r w:rsidR="00823FC9" w:rsidRPr="00CF1CD4">
        <w:rPr>
          <w:rFonts w:hAnsi="標楷體"/>
        </w:rPr>
        <w:t>傭契約：</w:t>
      </w:r>
    </w:p>
    <w:p w14:paraId="35739289" w14:textId="6D0E9A6A" w:rsidR="00823FC9" w:rsidRPr="00CF1CD4" w:rsidRDefault="00823FC9" w:rsidP="00BC1DC5">
      <w:pPr>
        <w:pStyle w:val="4"/>
        <w:ind w:left="1701" w:firstLineChars="200" w:firstLine="680"/>
        <w:rPr>
          <w:rFonts w:hAnsi="標楷體"/>
        </w:rPr>
      </w:pPr>
      <w:r w:rsidRPr="00CF1CD4">
        <w:rPr>
          <w:rFonts w:hAnsi="標楷體"/>
        </w:rPr>
        <w:t>船員法第22條第1項：「非有下列情形之</w:t>
      </w:r>
      <w:proofErr w:type="gramStart"/>
      <w:r w:rsidRPr="00CF1CD4">
        <w:rPr>
          <w:rFonts w:hAnsi="標楷體"/>
        </w:rPr>
        <w:t>一</w:t>
      </w:r>
      <w:proofErr w:type="gramEnd"/>
      <w:r w:rsidRPr="00CF1CD4">
        <w:rPr>
          <w:rFonts w:hAnsi="標楷體"/>
        </w:rPr>
        <w:t>者，</w:t>
      </w:r>
      <w:r w:rsidR="00C04C1F" w:rsidRPr="00CF1CD4">
        <w:rPr>
          <w:rFonts w:hAnsi="標楷體"/>
        </w:rPr>
        <w:t>雇用人</w:t>
      </w:r>
      <w:r w:rsidRPr="00CF1CD4">
        <w:rPr>
          <w:rFonts w:hAnsi="標楷體"/>
        </w:rPr>
        <w:t>不得預告終止僱傭契約︰一、歇業或轉讓時。二、虧損或業務緊縮時。三、不可抗力暫停工作在</w:t>
      </w:r>
      <w:r w:rsidR="00E6546A" w:rsidRPr="00CF1CD4">
        <w:rPr>
          <w:rFonts w:hAnsi="標楷體"/>
        </w:rPr>
        <w:t>1</w:t>
      </w:r>
      <w:r w:rsidRPr="00CF1CD4">
        <w:rPr>
          <w:rFonts w:hAnsi="標楷體"/>
        </w:rPr>
        <w:t>個月以上時。四、業務性質變更，有減少船員之必要，又無適當工作可供安置時。五、對於所擔任之工作確不能勝任時。…</w:t>
      </w:r>
      <w:proofErr w:type="gramStart"/>
      <w:r w:rsidRPr="00CF1CD4">
        <w:rPr>
          <w:rFonts w:hAnsi="標楷體"/>
        </w:rPr>
        <w:t>…</w:t>
      </w:r>
      <w:proofErr w:type="gramEnd"/>
      <w:r w:rsidRPr="00CF1CD4">
        <w:rPr>
          <w:rFonts w:hAnsi="標楷體"/>
        </w:rPr>
        <w:t>」</w:t>
      </w:r>
    </w:p>
    <w:p w14:paraId="2DC968EA" w14:textId="77777777" w:rsidR="00823FC9" w:rsidRPr="00CF1CD4" w:rsidRDefault="00823FC9" w:rsidP="00D1253D">
      <w:pPr>
        <w:pStyle w:val="4"/>
        <w:numPr>
          <w:ilvl w:val="3"/>
          <w:numId w:val="1"/>
        </w:numPr>
        <w:rPr>
          <w:rFonts w:hAnsi="標楷體"/>
        </w:rPr>
      </w:pPr>
      <w:r w:rsidRPr="00CF1CD4">
        <w:rPr>
          <w:rFonts w:hAnsi="標楷體"/>
        </w:rPr>
        <w:t>船員得終止</w:t>
      </w:r>
      <w:proofErr w:type="gramStart"/>
      <w:r w:rsidRPr="00CF1CD4">
        <w:rPr>
          <w:rFonts w:hAnsi="標楷體"/>
        </w:rPr>
        <w:t>僱</w:t>
      </w:r>
      <w:proofErr w:type="gramEnd"/>
      <w:r w:rsidRPr="00CF1CD4">
        <w:rPr>
          <w:rFonts w:hAnsi="標楷體"/>
        </w:rPr>
        <w:t>傭契約之情形</w:t>
      </w:r>
      <w:r w:rsidR="00671A9F" w:rsidRPr="00CF1CD4">
        <w:rPr>
          <w:rFonts w:hAnsi="標楷體" w:hint="eastAsia"/>
        </w:rPr>
        <w:t>：</w:t>
      </w:r>
    </w:p>
    <w:p w14:paraId="22CAAD01" w14:textId="07F3B1E2" w:rsidR="00823FC9" w:rsidRPr="00CF1CD4" w:rsidRDefault="00823FC9" w:rsidP="00BC1DC5">
      <w:pPr>
        <w:pStyle w:val="4"/>
        <w:ind w:left="1701" w:firstLineChars="200" w:firstLine="680"/>
        <w:rPr>
          <w:rFonts w:hAnsi="標楷體"/>
        </w:rPr>
      </w:pPr>
      <w:r w:rsidRPr="00CF1CD4">
        <w:rPr>
          <w:rFonts w:hAnsi="標楷體"/>
        </w:rPr>
        <w:t>船員法第21條規定：「有下列情事之</w:t>
      </w:r>
      <w:proofErr w:type="gramStart"/>
      <w:r w:rsidRPr="00CF1CD4">
        <w:rPr>
          <w:rFonts w:hAnsi="標楷體"/>
        </w:rPr>
        <w:t>一</w:t>
      </w:r>
      <w:proofErr w:type="gramEnd"/>
      <w:r w:rsidRPr="00CF1CD4">
        <w:rPr>
          <w:rFonts w:hAnsi="標楷體"/>
        </w:rPr>
        <w:t>者，船員得終止僱傭契約：一、船舶喪失國籍。二、訂定</w:t>
      </w:r>
      <w:proofErr w:type="gramStart"/>
      <w:r w:rsidRPr="00CF1CD4">
        <w:rPr>
          <w:rFonts w:hAnsi="標楷體"/>
        </w:rPr>
        <w:t>僱</w:t>
      </w:r>
      <w:proofErr w:type="gramEnd"/>
      <w:r w:rsidRPr="00CF1CD4">
        <w:rPr>
          <w:rFonts w:hAnsi="標楷體"/>
        </w:rPr>
        <w:t>傭契約時，</w:t>
      </w:r>
      <w:r w:rsidR="00C04C1F" w:rsidRPr="00CF1CD4">
        <w:rPr>
          <w:rFonts w:hAnsi="標楷體"/>
        </w:rPr>
        <w:t>雇用人</w:t>
      </w:r>
      <w:r w:rsidRPr="00CF1CD4">
        <w:rPr>
          <w:rFonts w:hAnsi="標楷體"/>
        </w:rPr>
        <w:t>為虛偽意思表示，使船員誤信而有受損害之虞。三、船員因身心狀況違常，經醫師出具不適宜繼續工作之診斷書。四、</w:t>
      </w:r>
      <w:r w:rsidR="00C04C1F" w:rsidRPr="00CF1CD4">
        <w:rPr>
          <w:rFonts w:hAnsi="標楷體"/>
        </w:rPr>
        <w:t>雇用人</w:t>
      </w:r>
      <w:r w:rsidRPr="00CF1CD4">
        <w:rPr>
          <w:rFonts w:hAnsi="標楷體"/>
        </w:rPr>
        <w:t>、</w:t>
      </w:r>
      <w:r w:rsidR="00C04C1F" w:rsidRPr="00CF1CD4">
        <w:rPr>
          <w:rFonts w:hAnsi="標楷體"/>
        </w:rPr>
        <w:t>雇用人</w:t>
      </w:r>
      <w:r w:rsidRPr="00CF1CD4">
        <w:rPr>
          <w:rFonts w:hAnsi="標楷體"/>
        </w:rPr>
        <w:t>之代理人或以上人員之家屬對船員實施暴行或有重大侮辱、恐嚇行為。五、工作環境對船員健康有危害之虞，經通知改善而無效果。六、</w:t>
      </w:r>
      <w:r w:rsidR="00C04C1F" w:rsidRPr="00CF1CD4">
        <w:rPr>
          <w:rFonts w:hAnsi="標楷體"/>
        </w:rPr>
        <w:t>雇用人</w:t>
      </w:r>
      <w:r w:rsidRPr="00CF1CD4">
        <w:rPr>
          <w:rFonts w:hAnsi="標楷體"/>
        </w:rPr>
        <w:t>或其代理人違反契約或法令，致有損害船員權益之虞。七、</w:t>
      </w:r>
      <w:r w:rsidR="00C04C1F" w:rsidRPr="00CF1CD4">
        <w:rPr>
          <w:rFonts w:hAnsi="標楷體"/>
        </w:rPr>
        <w:t>雇用人</w:t>
      </w:r>
      <w:r w:rsidRPr="00CF1CD4">
        <w:rPr>
          <w:rFonts w:hAnsi="標楷體"/>
        </w:rPr>
        <w:t>不依契約給付薪津。八、船上其他共同工作人患有法定傳染病，有傳染之虞。」</w:t>
      </w:r>
    </w:p>
    <w:p w14:paraId="545BCA97" w14:textId="18FBC372" w:rsidR="00823FC9" w:rsidRPr="00CF1CD4" w:rsidRDefault="00823FC9" w:rsidP="00D1253D">
      <w:pPr>
        <w:pStyle w:val="4"/>
        <w:numPr>
          <w:ilvl w:val="3"/>
          <w:numId w:val="1"/>
        </w:numPr>
        <w:rPr>
          <w:rFonts w:hAnsi="標楷體"/>
        </w:rPr>
      </w:pPr>
      <w:r w:rsidRPr="00CF1CD4">
        <w:rPr>
          <w:rFonts w:hAnsi="標楷體"/>
        </w:rPr>
        <w:t>第25條規定：「外國</w:t>
      </w:r>
      <w:r w:rsidR="00C04C1F" w:rsidRPr="00CF1CD4">
        <w:rPr>
          <w:rFonts w:hAnsi="標楷體"/>
        </w:rPr>
        <w:t>雇用人</w:t>
      </w:r>
      <w:r w:rsidRPr="00CF1CD4">
        <w:rPr>
          <w:rFonts w:hAnsi="標楷體"/>
        </w:rPr>
        <w:t>僱用中華民國船員，應向航政機關申請，經審核許可，始得僱用；其申請資格與程序、許可條件、廢止、職責、僱用、</w:t>
      </w:r>
      <w:proofErr w:type="gramStart"/>
      <w:r w:rsidRPr="00CF1CD4">
        <w:rPr>
          <w:rFonts w:hAnsi="標楷體"/>
        </w:rPr>
        <w:t>僱</w:t>
      </w:r>
      <w:proofErr w:type="gramEnd"/>
      <w:r w:rsidRPr="00CF1CD4">
        <w:rPr>
          <w:rFonts w:hAnsi="標楷體"/>
        </w:rPr>
        <w:t>傭管理及其他相關事項之辦法，由主管機關定之。」</w:t>
      </w:r>
    </w:p>
    <w:p w14:paraId="6077EAC8" w14:textId="59CF8573" w:rsidR="00823FC9" w:rsidRPr="00CF1CD4" w:rsidRDefault="00823FC9" w:rsidP="00D1253D">
      <w:pPr>
        <w:pStyle w:val="4"/>
        <w:numPr>
          <w:ilvl w:val="3"/>
          <w:numId w:val="1"/>
        </w:numPr>
        <w:rPr>
          <w:rFonts w:hAnsi="標楷體"/>
        </w:rPr>
      </w:pPr>
      <w:r w:rsidRPr="00CF1CD4">
        <w:rPr>
          <w:rFonts w:hAnsi="標楷體"/>
        </w:rPr>
        <w:t>第25</w:t>
      </w:r>
      <w:r w:rsidR="001A053F" w:rsidRPr="00CF1CD4">
        <w:rPr>
          <w:rFonts w:hAnsi="標楷體"/>
        </w:rPr>
        <w:t>條</w:t>
      </w:r>
      <w:r w:rsidRPr="00CF1CD4">
        <w:rPr>
          <w:rFonts w:hAnsi="標楷體"/>
        </w:rPr>
        <w:t>之1規定：「</w:t>
      </w:r>
      <w:r w:rsidR="00C04C1F" w:rsidRPr="00CF1CD4">
        <w:rPr>
          <w:rFonts w:hAnsi="標楷體"/>
        </w:rPr>
        <w:t>雇用人</w:t>
      </w:r>
      <w:r w:rsidRPr="00CF1CD4">
        <w:rPr>
          <w:rFonts w:hAnsi="標楷體"/>
        </w:rPr>
        <w:t>僱用外國籍船員，應向航政機關申請許可，始得僱用；其申請資格與程序、許可條件、廢止、職責、僱用、</w:t>
      </w:r>
      <w:proofErr w:type="gramStart"/>
      <w:r w:rsidRPr="00CF1CD4">
        <w:rPr>
          <w:rFonts w:hAnsi="標楷體"/>
        </w:rPr>
        <w:t>僱</w:t>
      </w:r>
      <w:proofErr w:type="gramEnd"/>
      <w:r w:rsidRPr="00CF1CD4">
        <w:rPr>
          <w:rFonts w:hAnsi="標楷體"/>
        </w:rPr>
        <w:t>傭管理、受僱人數比率及其他相關事項規則，由主管機關定之。」</w:t>
      </w:r>
    </w:p>
    <w:p w14:paraId="7376D205" w14:textId="77777777" w:rsidR="00823FC9" w:rsidRPr="00CF1CD4" w:rsidRDefault="00823FC9" w:rsidP="00D1253D">
      <w:pPr>
        <w:pStyle w:val="3"/>
        <w:numPr>
          <w:ilvl w:val="2"/>
          <w:numId w:val="1"/>
        </w:numPr>
        <w:rPr>
          <w:rFonts w:hAnsi="標楷體"/>
        </w:rPr>
      </w:pPr>
      <w:r w:rsidRPr="00CF1CD4">
        <w:rPr>
          <w:rFonts w:hAnsi="標楷體"/>
        </w:rPr>
        <w:t>船員上船服務之相關醫療保險機制：</w:t>
      </w:r>
    </w:p>
    <w:p w14:paraId="30640214" w14:textId="5FE911B9" w:rsidR="00823FC9" w:rsidRPr="00CF1CD4" w:rsidRDefault="00823FC9" w:rsidP="00E22D01">
      <w:pPr>
        <w:pStyle w:val="3"/>
        <w:ind w:left="1361" w:firstLineChars="200" w:firstLine="680"/>
        <w:rPr>
          <w:rFonts w:hAnsi="標楷體"/>
        </w:rPr>
      </w:pPr>
      <w:r w:rsidRPr="00CF1CD4">
        <w:rPr>
          <w:rFonts w:hAnsi="標楷體"/>
        </w:rPr>
        <w:t>我國於船員法第4章勞動條件與福利，對</w:t>
      </w:r>
      <w:r w:rsidR="00C04C1F" w:rsidRPr="00CF1CD4">
        <w:rPr>
          <w:rFonts w:hAnsi="標楷體"/>
        </w:rPr>
        <w:t>雇用人</w:t>
      </w:r>
      <w:r w:rsidRPr="00CF1CD4">
        <w:rPr>
          <w:rFonts w:hAnsi="標楷體"/>
        </w:rPr>
        <w:t>就船員有醫療、受傷、失能或死亡情形所應負之責任作相關規範，包含：</w:t>
      </w:r>
    </w:p>
    <w:p w14:paraId="07B08147" w14:textId="2B6C94A6" w:rsidR="00823FC9" w:rsidRPr="00CF1CD4" w:rsidRDefault="00341BA9" w:rsidP="00D1253D">
      <w:pPr>
        <w:pStyle w:val="4"/>
        <w:numPr>
          <w:ilvl w:val="3"/>
          <w:numId w:val="1"/>
        </w:numPr>
        <w:rPr>
          <w:rFonts w:hAnsi="標楷體"/>
        </w:rPr>
      </w:pPr>
      <w:r w:rsidRPr="00CF1CD4">
        <w:rPr>
          <w:rFonts w:hAnsi="標楷體"/>
        </w:rPr>
        <w:t>船員法第52</w:t>
      </w:r>
      <w:r w:rsidRPr="00CF1CD4">
        <w:rPr>
          <w:rFonts w:hAnsi="標楷體" w:hint="eastAsia"/>
        </w:rPr>
        <w:t>條</w:t>
      </w:r>
      <w:r w:rsidRPr="00CF1CD4">
        <w:rPr>
          <w:rFonts w:hAnsi="標楷體"/>
        </w:rPr>
        <w:t>、</w:t>
      </w:r>
      <w:r w:rsidRPr="00CF1CD4">
        <w:rPr>
          <w:rFonts w:hAnsi="標楷體" w:hint="eastAsia"/>
        </w:rPr>
        <w:t>第</w:t>
      </w:r>
      <w:r w:rsidRPr="00CF1CD4">
        <w:rPr>
          <w:rFonts w:hAnsi="標楷體"/>
        </w:rPr>
        <w:t>55條(</w:t>
      </w:r>
      <w:r w:rsidR="00C04C1F" w:rsidRPr="00CF1CD4">
        <w:rPr>
          <w:rFonts w:hAnsi="標楷體"/>
        </w:rPr>
        <w:t>雇用人</w:t>
      </w:r>
      <w:r w:rsidR="00823FC9" w:rsidRPr="00CF1CD4">
        <w:rPr>
          <w:rFonts w:hAnsi="標楷體"/>
        </w:rPr>
        <w:t>應負擔之保險</w:t>
      </w:r>
      <w:r w:rsidRPr="00CF1CD4">
        <w:rPr>
          <w:rFonts w:hAnsi="標楷體"/>
        </w:rPr>
        <w:t>)規定</w:t>
      </w:r>
      <w:r w:rsidR="00823FC9" w:rsidRPr="00CF1CD4">
        <w:rPr>
          <w:rFonts w:hAnsi="標楷體"/>
        </w:rPr>
        <w:t>：</w:t>
      </w:r>
      <w:r w:rsidR="00C04C1F" w:rsidRPr="00CF1CD4">
        <w:rPr>
          <w:rFonts w:hAnsi="標楷體"/>
        </w:rPr>
        <w:t>雇用人</w:t>
      </w:r>
      <w:r w:rsidR="00823FC9" w:rsidRPr="00CF1CD4">
        <w:rPr>
          <w:rFonts w:hAnsi="標楷體"/>
        </w:rPr>
        <w:t>應為船員投保勞工保險、全民健康保險、責任保險。</w:t>
      </w:r>
    </w:p>
    <w:p w14:paraId="195C2343" w14:textId="59627EB5" w:rsidR="00823FC9" w:rsidRPr="00CF1CD4" w:rsidRDefault="00341BA9" w:rsidP="00D1253D">
      <w:pPr>
        <w:pStyle w:val="4"/>
        <w:numPr>
          <w:ilvl w:val="3"/>
          <w:numId w:val="1"/>
        </w:numPr>
        <w:rPr>
          <w:rFonts w:hAnsi="標楷體"/>
        </w:rPr>
      </w:pPr>
      <w:r w:rsidRPr="00CF1CD4">
        <w:rPr>
          <w:rFonts w:hAnsi="標楷體"/>
        </w:rPr>
        <w:t>船員法第41</w:t>
      </w:r>
      <w:r w:rsidRPr="00CF1CD4">
        <w:rPr>
          <w:rFonts w:hAnsi="標楷體" w:hint="eastAsia"/>
        </w:rPr>
        <w:t>條</w:t>
      </w:r>
      <w:r w:rsidRPr="00CF1CD4">
        <w:rPr>
          <w:rFonts w:hAnsi="標楷體"/>
        </w:rPr>
        <w:t>、</w:t>
      </w:r>
      <w:r w:rsidRPr="00CF1CD4">
        <w:rPr>
          <w:rFonts w:hAnsi="標楷體" w:hint="eastAsia"/>
        </w:rPr>
        <w:t>第</w:t>
      </w:r>
      <w:r w:rsidRPr="00CF1CD4">
        <w:rPr>
          <w:rFonts w:hAnsi="標楷體"/>
        </w:rPr>
        <w:t>43條</w:t>
      </w:r>
      <w:r w:rsidR="00DA5943" w:rsidRPr="00CF1CD4">
        <w:rPr>
          <w:rFonts w:hAnsi="標楷體"/>
        </w:rPr>
        <w:t>（</w:t>
      </w:r>
      <w:r w:rsidRPr="00CF1CD4">
        <w:rPr>
          <w:rFonts w:hAnsi="標楷體"/>
        </w:rPr>
        <w:t>遇船員受傷</w:t>
      </w:r>
      <w:r w:rsidR="00DA5943" w:rsidRPr="00CF1CD4">
        <w:rPr>
          <w:rFonts w:hAnsi="標楷體"/>
        </w:rPr>
        <w:t>）</w:t>
      </w:r>
      <w:r w:rsidRPr="00CF1CD4">
        <w:rPr>
          <w:rFonts w:hAnsi="標楷體" w:hint="eastAsia"/>
        </w:rPr>
        <w:t>規定</w:t>
      </w:r>
      <w:r w:rsidR="00823FC9" w:rsidRPr="00CF1CD4">
        <w:rPr>
          <w:rFonts w:hAnsi="標楷體"/>
        </w:rPr>
        <w:t>：船員於服務期間內受傷或患病者，由</w:t>
      </w:r>
      <w:r w:rsidR="00C04C1F" w:rsidRPr="00CF1CD4">
        <w:rPr>
          <w:rFonts w:hAnsi="標楷體"/>
        </w:rPr>
        <w:t>雇用人</w:t>
      </w:r>
      <w:r w:rsidR="00823FC9" w:rsidRPr="00CF1CD4">
        <w:rPr>
          <w:rFonts w:hAnsi="標楷體"/>
        </w:rPr>
        <w:t>負擔醫療費用；</w:t>
      </w:r>
      <w:r w:rsidR="00C04C1F" w:rsidRPr="00CF1CD4">
        <w:rPr>
          <w:rFonts w:hAnsi="標楷體"/>
        </w:rPr>
        <w:t>雇用人</w:t>
      </w:r>
      <w:r w:rsidR="00823FC9" w:rsidRPr="00CF1CD4">
        <w:rPr>
          <w:rFonts w:hAnsi="標楷體"/>
        </w:rPr>
        <w:t>負擔醫療費用之期間內，</w:t>
      </w:r>
      <w:proofErr w:type="gramStart"/>
      <w:r w:rsidR="00823FC9" w:rsidRPr="00CF1CD4">
        <w:rPr>
          <w:rFonts w:hAnsi="標楷體"/>
        </w:rPr>
        <w:t>仍應支給</w:t>
      </w:r>
      <w:proofErr w:type="gramEnd"/>
      <w:r w:rsidR="00823FC9" w:rsidRPr="00CF1CD4">
        <w:rPr>
          <w:rFonts w:hAnsi="標楷體"/>
        </w:rPr>
        <w:t>原薪津。</w:t>
      </w:r>
    </w:p>
    <w:p w14:paraId="7EC18A17" w14:textId="528C12C4" w:rsidR="00823FC9" w:rsidRPr="00CF1CD4" w:rsidRDefault="004378CE" w:rsidP="00D1253D">
      <w:pPr>
        <w:pStyle w:val="4"/>
        <w:numPr>
          <w:ilvl w:val="3"/>
          <w:numId w:val="1"/>
        </w:numPr>
        <w:rPr>
          <w:rFonts w:hAnsi="標楷體"/>
        </w:rPr>
      </w:pPr>
      <w:r w:rsidRPr="00CF1CD4">
        <w:rPr>
          <w:rFonts w:hAnsi="標楷體"/>
        </w:rPr>
        <w:t>船員法第44條</w:t>
      </w:r>
      <w:r w:rsidR="00DA5943" w:rsidRPr="00CF1CD4">
        <w:rPr>
          <w:rFonts w:hAnsi="標楷體"/>
        </w:rPr>
        <w:t>（</w:t>
      </w:r>
      <w:r w:rsidRPr="00CF1CD4">
        <w:rPr>
          <w:rFonts w:hAnsi="標楷體"/>
        </w:rPr>
        <w:t>遇船員失能</w:t>
      </w:r>
      <w:r w:rsidR="00DA5943" w:rsidRPr="00CF1CD4">
        <w:rPr>
          <w:rFonts w:hAnsi="標楷體"/>
        </w:rPr>
        <w:t>）</w:t>
      </w:r>
      <w:r w:rsidR="00823FC9" w:rsidRPr="00CF1CD4">
        <w:rPr>
          <w:rFonts w:hAnsi="標楷體"/>
        </w:rPr>
        <w:t>：</w:t>
      </w:r>
      <w:r w:rsidR="00C04C1F" w:rsidRPr="00CF1CD4">
        <w:rPr>
          <w:rFonts w:hAnsi="標楷體"/>
        </w:rPr>
        <w:t>雇用人</w:t>
      </w:r>
      <w:r w:rsidR="00823FC9" w:rsidRPr="00CF1CD4">
        <w:rPr>
          <w:rFonts w:hAnsi="標楷體"/>
        </w:rPr>
        <w:t>應按該船員平均薪資及失能程度一次給與失能補償，給付標準依勞工保險條例相關規定。</w:t>
      </w:r>
    </w:p>
    <w:p w14:paraId="61DBA2DE" w14:textId="0C06DA0D" w:rsidR="00823FC9" w:rsidRPr="00CF1CD4" w:rsidRDefault="004378CE" w:rsidP="00D1253D">
      <w:pPr>
        <w:pStyle w:val="4"/>
        <w:numPr>
          <w:ilvl w:val="3"/>
          <w:numId w:val="1"/>
        </w:numPr>
        <w:rPr>
          <w:rFonts w:hAnsi="標楷體"/>
        </w:rPr>
      </w:pPr>
      <w:r w:rsidRPr="00CF1CD4">
        <w:rPr>
          <w:rFonts w:hAnsi="標楷體"/>
        </w:rPr>
        <w:t>船員法第45</w:t>
      </w:r>
      <w:r w:rsidRPr="00CF1CD4">
        <w:rPr>
          <w:rFonts w:hAnsi="標楷體" w:hint="eastAsia"/>
        </w:rPr>
        <w:t>條</w:t>
      </w:r>
      <w:r w:rsidRPr="00CF1CD4">
        <w:rPr>
          <w:rFonts w:hAnsi="標楷體"/>
        </w:rPr>
        <w:t>、</w:t>
      </w:r>
      <w:r w:rsidRPr="00CF1CD4">
        <w:rPr>
          <w:rFonts w:hAnsi="標楷體" w:hint="eastAsia"/>
        </w:rPr>
        <w:t>第</w:t>
      </w:r>
      <w:r w:rsidRPr="00CF1CD4">
        <w:rPr>
          <w:rFonts w:hAnsi="標楷體"/>
        </w:rPr>
        <w:t>46條</w:t>
      </w:r>
      <w:r w:rsidR="00DA5943" w:rsidRPr="00CF1CD4">
        <w:rPr>
          <w:rFonts w:hAnsi="標楷體"/>
        </w:rPr>
        <w:t>（</w:t>
      </w:r>
      <w:r w:rsidRPr="00CF1CD4">
        <w:rPr>
          <w:rFonts w:hAnsi="標楷體"/>
        </w:rPr>
        <w:t>遇船員死亡</w:t>
      </w:r>
      <w:r w:rsidR="00DA5943" w:rsidRPr="00CF1CD4">
        <w:rPr>
          <w:rFonts w:hAnsi="標楷體"/>
        </w:rPr>
        <w:t>）</w:t>
      </w:r>
      <w:r w:rsidR="00823FC9" w:rsidRPr="00CF1CD4">
        <w:rPr>
          <w:rFonts w:hAnsi="標楷體"/>
        </w:rPr>
        <w:t>：船員在船服務期間非因執勤死亡，</w:t>
      </w:r>
      <w:r w:rsidR="00C04C1F" w:rsidRPr="00CF1CD4">
        <w:rPr>
          <w:rFonts w:hAnsi="標楷體"/>
        </w:rPr>
        <w:t>雇用人</w:t>
      </w:r>
      <w:r w:rsidR="00823FC9" w:rsidRPr="00CF1CD4">
        <w:rPr>
          <w:rFonts w:hAnsi="標楷體"/>
        </w:rPr>
        <w:t>應一次給與其遺屬平均薪資20個月之死亡補償；船員因執勤</w:t>
      </w:r>
      <w:r w:rsidR="00DA5943" w:rsidRPr="00CF1CD4">
        <w:rPr>
          <w:rFonts w:hAnsi="標楷體"/>
        </w:rPr>
        <w:t>（</w:t>
      </w:r>
      <w:r w:rsidR="00823FC9" w:rsidRPr="00CF1CD4">
        <w:rPr>
          <w:rFonts w:hAnsi="標楷體"/>
        </w:rPr>
        <w:t>或導致</w:t>
      </w:r>
      <w:r w:rsidR="00DA5943" w:rsidRPr="00CF1CD4">
        <w:rPr>
          <w:rFonts w:hAnsi="標楷體"/>
        </w:rPr>
        <w:t>）</w:t>
      </w:r>
      <w:r w:rsidR="00823FC9" w:rsidRPr="00CF1CD4">
        <w:rPr>
          <w:rFonts w:hAnsi="標楷體"/>
        </w:rPr>
        <w:t>死亡，</w:t>
      </w:r>
      <w:r w:rsidR="00C04C1F" w:rsidRPr="00CF1CD4">
        <w:rPr>
          <w:rFonts w:hAnsi="標楷體"/>
        </w:rPr>
        <w:t>雇用人</w:t>
      </w:r>
      <w:r w:rsidR="00823FC9" w:rsidRPr="00CF1CD4">
        <w:rPr>
          <w:rFonts w:hAnsi="標楷體"/>
        </w:rPr>
        <w:t>應一次給與其遺屬平均薪資40個月之死亡補償；船舶</w:t>
      </w:r>
      <w:r w:rsidR="00A607C3" w:rsidRPr="00CF1CD4">
        <w:rPr>
          <w:rFonts w:hAnsi="標楷體" w:hint="eastAsia"/>
        </w:rPr>
        <w:t>沈</w:t>
      </w:r>
      <w:r w:rsidR="00823FC9" w:rsidRPr="00CF1CD4">
        <w:rPr>
          <w:rFonts w:hAnsi="標楷體"/>
        </w:rPr>
        <w:t>沒或失蹤致船員失蹤時亦同。</w:t>
      </w:r>
    </w:p>
    <w:p w14:paraId="42040B12" w14:textId="6AF79A6B" w:rsidR="00823FC9" w:rsidRPr="00CF1CD4" w:rsidRDefault="004378CE" w:rsidP="00D1253D">
      <w:pPr>
        <w:pStyle w:val="3"/>
        <w:numPr>
          <w:ilvl w:val="2"/>
          <w:numId w:val="1"/>
        </w:numPr>
        <w:rPr>
          <w:rFonts w:hAnsi="標楷體"/>
        </w:rPr>
      </w:pPr>
      <w:r w:rsidRPr="00CF1CD4">
        <w:rPr>
          <w:rFonts w:hAnsi="標楷體" w:hint="eastAsia"/>
        </w:rPr>
        <w:t>職災預防</w:t>
      </w:r>
      <w:proofErr w:type="gramStart"/>
      <w:r w:rsidR="002D410D" w:rsidRPr="00CF1CD4">
        <w:rPr>
          <w:rFonts w:hAnsi="標楷體" w:hint="eastAsia"/>
        </w:rPr>
        <w:t>─</w:t>
      </w:r>
      <w:proofErr w:type="gramEnd"/>
      <w:r w:rsidR="00823FC9" w:rsidRPr="00CF1CD4">
        <w:rPr>
          <w:rFonts w:hAnsi="標楷體"/>
        </w:rPr>
        <w:t>船員及</w:t>
      </w:r>
      <w:r w:rsidR="00C04C1F" w:rsidRPr="00CF1CD4">
        <w:rPr>
          <w:rFonts w:hAnsi="標楷體"/>
        </w:rPr>
        <w:t>雇用人</w:t>
      </w:r>
      <w:r w:rsidR="00823FC9" w:rsidRPr="00CF1CD4">
        <w:rPr>
          <w:rFonts w:hAnsi="標楷體"/>
        </w:rPr>
        <w:t>雙方應遵守之安全衛生注意事項</w:t>
      </w:r>
      <w:r w:rsidR="00585002" w:rsidRPr="00CF1CD4">
        <w:rPr>
          <w:rFonts w:hAnsi="標楷體" w:hint="eastAsia"/>
        </w:rPr>
        <w:t>：</w:t>
      </w:r>
    </w:p>
    <w:p w14:paraId="30298503" w14:textId="08950865" w:rsidR="00823FC9" w:rsidRPr="00CF1CD4" w:rsidRDefault="00823FC9" w:rsidP="00D1253D">
      <w:pPr>
        <w:pStyle w:val="4"/>
        <w:numPr>
          <w:ilvl w:val="3"/>
          <w:numId w:val="1"/>
        </w:numPr>
        <w:rPr>
          <w:rFonts w:hAnsi="標楷體"/>
        </w:rPr>
      </w:pPr>
      <w:r w:rsidRPr="00CF1CD4">
        <w:rPr>
          <w:rFonts w:hAnsi="標楷體"/>
        </w:rPr>
        <w:t>第2點規定：「</w:t>
      </w:r>
      <w:r w:rsidR="00DA5943" w:rsidRPr="00CF1CD4">
        <w:rPr>
          <w:rFonts w:hAnsi="標楷體"/>
        </w:rPr>
        <w:t>（</w:t>
      </w:r>
      <w:r w:rsidRPr="00CF1CD4">
        <w:rPr>
          <w:rFonts w:hAnsi="標楷體"/>
        </w:rPr>
        <w:t>第</w:t>
      </w:r>
      <w:r w:rsidR="009D3948" w:rsidRPr="00CF1CD4">
        <w:rPr>
          <w:rFonts w:hAnsi="標楷體"/>
        </w:rPr>
        <w:t>1</w:t>
      </w:r>
      <w:r w:rsidRPr="00CF1CD4">
        <w:rPr>
          <w:rFonts w:hAnsi="標楷體"/>
        </w:rPr>
        <w:t>項</w:t>
      </w:r>
      <w:r w:rsidR="00DA5943" w:rsidRPr="00CF1CD4">
        <w:rPr>
          <w:rFonts w:hAnsi="標楷體"/>
        </w:rPr>
        <w:t>）</w:t>
      </w:r>
      <w:r w:rsidR="00C04C1F" w:rsidRPr="00CF1CD4">
        <w:rPr>
          <w:rFonts w:hAnsi="標楷體"/>
        </w:rPr>
        <w:t>雇用人</w:t>
      </w:r>
      <w:r w:rsidRPr="00CF1CD4">
        <w:rPr>
          <w:rFonts w:hAnsi="標楷體"/>
        </w:rPr>
        <w:t>應依其船舶特性及營業態樣，於船員工作守則明定船員及</w:t>
      </w:r>
      <w:r w:rsidR="00C04C1F" w:rsidRPr="00CF1CD4">
        <w:rPr>
          <w:rFonts w:hAnsi="標楷體"/>
        </w:rPr>
        <w:t>雇用人</w:t>
      </w:r>
      <w:r w:rsidRPr="00CF1CD4">
        <w:rPr>
          <w:rFonts w:hAnsi="標楷體"/>
        </w:rPr>
        <w:t>雙方應遵守之安全衛生規定，其有關要求不得低於本注意事項之標準。</w:t>
      </w:r>
      <w:r w:rsidR="00DA5943" w:rsidRPr="00CF1CD4">
        <w:rPr>
          <w:rFonts w:hAnsi="標楷體"/>
        </w:rPr>
        <w:t>（</w:t>
      </w:r>
      <w:r w:rsidRPr="00CF1CD4">
        <w:rPr>
          <w:rFonts w:hAnsi="標楷體"/>
        </w:rPr>
        <w:t>第</w:t>
      </w:r>
      <w:r w:rsidR="009D3948" w:rsidRPr="00CF1CD4">
        <w:rPr>
          <w:rFonts w:hAnsi="標楷體"/>
        </w:rPr>
        <w:t>2</w:t>
      </w:r>
      <w:r w:rsidRPr="00CF1CD4">
        <w:rPr>
          <w:rFonts w:hAnsi="標楷體"/>
        </w:rPr>
        <w:t>項</w:t>
      </w:r>
      <w:r w:rsidR="00DA5943" w:rsidRPr="00CF1CD4">
        <w:rPr>
          <w:rFonts w:hAnsi="標楷體"/>
        </w:rPr>
        <w:t>）</w:t>
      </w:r>
      <w:r w:rsidR="00C04C1F" w:rsidRPr="00CF1CD4">
        <w:rPr>
          <w:rFonts w:hAnsi="標楷體"/>
        </w:rPr>
        <w:t>雇用人</w:t>
      </w:r>
      <w:r w:rsidRPr="00CF1CD4">
        <w:rPr>
          <w:rFonts w:hAnsi="標楷體"/>
        </w:rPr>
        <w:t>及</w:t>
      </w:r>
      <w:proofErr w:type="gramStart"/>
      <w:r w:rsidRPr="00CF1CD4">
        <w:rPr>
          <w:rFonts w:hAnsi="標楷體"/>
        </w:rPr>
        <w:t>船員均應遵守</w:t>
      </w:r>
      <w:proofErr w:type="gramEnd"/>
      <w:r w:rsidRPr="00CF1CD4">
        <w:rPr>
          <w:rFonts w:hAnsi="標楷體"/>
        </w:rPr>
        <w:t>前項規定，共同防止船上職業災害發生。」</w:t>
      </w:r>
    </w:p>
    <w:p w14:paraId="43E084E7" w14:textId="54E46E1F" w:rsidR="00823FC9" w:rsidRPr="00CF1CD4" w:rsidRDefault="00823FC9" w:rsidP="00D1253D">
      <w:pPr>
        <w:pStyle w:val="4"/>
        <w:numPr>
          <w:ilvl w:val="3"/>
          <w:numId w:val="1"/>
        </w:numPr>
        <w:rPr>
          <w:rFonts w:hAnsi="標楷體"/>
        </w:rPr>
      </w:pPr>
      <w:r w:rsidRPr="00CF1CD4">
        <w:rPr>
          <w:rFonts w:hAnsi="標楷體"/>
        </w:rPr>
        <w:t>第3點規定：「本注意事項，名詞定義如下：</w:t>
      </w:r>
      <w:r w:rsidR="004378CE" w:rsidRPr="00CF1CD4">
        <w:rPr>
          <w:rFonts w:hAnsi="標楷體"/>
        </w:rPr>
        <w:t>(</w:t>
      </w:r>
      <w:proofErr w:type="gramStart"/>
      <w:r w:rsidR="004378CE" w:rsidRPr="00CF1CD4">
        <w:rPr>
          <w:rFonts w:hAnsi="標楷體"/>
        </w:rPr>
        <w:t>一</w:t>
      </w:r>
      <w:proofErr w:type="gramEnd"/>
      <w:r w:rsidR="004378CE" w:rsidRPr="00CF1CD4">
        <w:rPr>
          <w:rFonts w:hAnsi="標楷體"/>
        </w:rPr>
        <w:t>)</w:t>
      </w:r>
      <w:r w:rsidRPr="00CF1CD4">
        <w:rPr>
          <w:rFonts w:hAnsi="標楷體"/>
        </w:rPr>
        <w:t>職業災害：係指船員就業場所之設備、原料、材料、化學物品、氣體、蒸氣、粉塵等或作業活動及其他職業上原因引起之船員疾病、傷害、失能或死亡。…</w:t>
      </w:r>
      <w:proofErr w:type="gramStart"/>
      <w:r w:rsidRPr="00CF1CD4">
        <w:rPr>
          <w:rFonts w:hAnsi="標楷體"/>
        </w:rPr>
        <w:t>…</w:t>
      </w:r>
      <w:proofErr w:type="gramEnd"/>
      <w:r w:rsidRPr="00CF1CD4">
        <w:rPr>
          <w:rFonts w:hAnsi="標楷體"/>
        </w:rPr>
        <w:t>」</w:t>
      </w:r>
    </w:p>
    <w:p w14:paraId="17577055" w14:textId="50D11573" w:rsidR="00823FC9" w:rsidRPr="00CF1CD4" w:rsidRDefault="00823FC9" w:rsidP="00D1253D">
      <w:pPr>
        <w:pStyle w:val="4"/>
        <w:numPr>
          <w:ilvl w:val="3"/>
          <w:numId w:val="1"/>
        </w:numPr>
        <w:rPr>
          <w:rFonts w:hAnsi="標楷體"/>
        </w:rPr>
      </w:pPr>
      <w:r w:rsidRPr="00CF1CD4">
        <w:rPr>
          <w:rFonts w:hAnsi="標楷體"/>
        </w:rPr>
        <w:t>第</w:t>
      </w:r>
      <w:r w:rsidR="00E5244D" w:rsidRPr="00CF1CD4">
        <w:rPr>
          <w:rFonts w:hAnsi="標楷體"/>
        </w:rPr>
        <w:t>4</w:t>
      </w:r>
      <w:r w:rsidRPr="00CF1CD4">
        <w:rPr>
          <w:rFonts w:hAnsi="標楷體"/>
        </w:rPr>
        <w:t>點規定：「</w:t>
      </w:r>
      <w:r w:rsidR="00C04C1F" w:rsidRPr="00CF1CD4">
        <w:rPr>
          <w:rFonts w:hAnsi="標楷體"/>
        </w:rPr>
        <w:t>雇用人</w:t>
      </w:r>
      <w:r w:rsidRPr="00CF1CD4">
        <w:rPr>
          <w:rFonts w:hAnsi="標楷體"/>
        </w:rPr>
        <w:t>應依船員服務</w:t>
      </w:r>
      <w:proofErr w:type="gramStart"/>
      <w:r w:rsidRPr="00CF1CD4">
        <w:rPr>
          <w:rFonts w:hAnsi="標楷體"/>
        </w:rPr>
        <w:t>規則第</w:t>
      </w:r>
      <w:r w:rsidR="009D3948" w:rsidRPr="00CF1CD4">
        <w:rPr>
          <w:rFonts w:hAnsi="標楷體"/>
        </w:rPr>
        <w:t>83</w:t>
      </w:r>
      <w:proofErr w:type="gramEnd"/>
      <w:r w:rsidRPr="00CF1CD4">
        <w:rPr>
          <w:rFonts w:hAnsi="標楷體"/>
        </w:rPr>
        <w:t>之</w:t>
      </w:r>
      <w:r w:rsidR="009D3948" w:rsidRPr="00CF1CD4">
        <w:rPr>
          <w:rFonts w:hAnsi="標楷體"/>
        </w:rPr>
        <w:t>2</w:t>
      </w:r>
      <w:r w:rsidRPr="00CF1CD4">
        <w:rPr>
          <w:rFonts w:hAnsi="標楷體"/>
        </w:rPr>
        <w:t>條第</w:t>
      </w:r>
      <w:r w:rsidR="009D3948" w:rsidRPr="00CF1CD4">
        <w:rPr>
          <w:rFonts w:hAnsi="標楷體"/>
        </w:rPr>
        <w:t>2</w:t>
      </w:r>
      <w:r w:rsidRPr="00CF1CD4">
        <w:rPr>
          <w:rFonts w:hAnsi="標楷體"/>
        </w:rPr>
        <w:t>項第</w:t>
      </w:r>
      <w:r w:rsidR="009D3948" w:rsidRPr="00CF1CD4">
        <w:rPr>
          <w:rFonts w:hAnsi="標楷體"/>
        </w:rPr>
        <w:t>4</w:t>
      </w:r>
      <w:r w:rsidRPr="00CF1CD4">
        <w:rPr>
          <w:rFonts w:hAnsi="標楷體"/>
        </w:rPr>
        <w:t>款成立船舶安全委員會，其應具備下列職能：</w:t>
      </w:r>
      <w:r w:rsidR="004378CE" w:rsidRPr="00CF1CD4">
        <w:rPr>
          <w:rFonts w:hAnsi="標楷體"/>
        </w:rPr>
        <w:t>(</w:t>
      </w:r>
      <w:proofErr w:type="gramStart"/>
      <w:r w:rsidR="004378CE" w:rsidRPr="00CF1CD4">
        <w:rPr>
          <w:rFonts w:hAnsi="標楷體"/>
        </w:rPr>
        <w:t>一</w:t>
      </w:r>
      <w:proofErr w:type="gramEnd"/>
      <w:r w:rsidR="004378CE" w:rsidRPr="00CF1CD4">
        <w:rPr>
          <w:rFonts w:hAnsi="標楷體"/>
        </w:rPr>
        <w:t>)</w:t>
      </w:r>
      <w:r w:rsidRPr="00CF1CD4">
        <w:rPr>
          <w:rFonts w:hAnsi="標楷體"/>
        </w:rPr>
        <w:t>職業安全、健康管理及防止職業災害相關規定事項之準備。</w:t>
      </w:r>
      <w:r w:rsidR="004378CE" w:rsidRPr="00CF1CD4">
        <w:rPr>
          <w:rFonts w:hAnsi="標楷體"/>
        </w:rPr>
        <w:t>(二)</w:t>
      </w:r>
      <w:r w:rsidRPr="00CF1CD4">
        <w:rPr>
          <w:rFonts w:hAnsi="標楷體"/>
        </w:rPr>
        <w:t>職業安全、健康保護及防止職業災害之訓練及計畫。</w:t>
      </w:r>
      <w:r w:rsidR="004378CE" w:rsidRPr="00CF1CD4">
        <w:rPr>
          <w:rFonts w:hAnsi="標楷體"/>
        </w:rPr>
        <w:t>(三)</w:t>
      </w:r>
      <w:r w:rsidRPr="00CF1CD4">
        <w:rPr>
          <w:rFonts w:hAnsi="標楷體"/>
        </w:rPr>
        <w:t>透過影片、傳單、通知及手冊等形式，宣傳有關職業安全、健康保護及防止職業災害相關訊息。</w:t>
      </w:r>
      <w:r w:rsidR="004378CE" w:rsidRPr="00CF1CD4">
        <w:rPr>
          <w:rFonts w:hAnsi="標楷體"/>
        </w:rPr>
        <w:t>(</w:t>
      </w:r>
      <w:r w:rsidR="004378CE" w:rsidRPr="00CF1CD4">
        <w:rPr>
          <w:rFonts w:hAnsi="標楷體" w:hint="eastAsia"/>
        </w:rPr>
        <w:t>四</w:t>
      </w:r>
      <w:r w:rsidR="004378CE" w:rsidRPr="00CF1CD4">
        <w:rPr>
          <w:rFonts w:hAnsi="標楷體"/>
        </w:rPr>
        <w:t>)</w:t>
      </w:r>
      <w:r w:rsidRPr="00CF1CD4">
        <w:rPr>
          <w:rFonts w:hAnsi="標楷體"/>
        </w:rPr>
        <w:t>提供船員有關職業安全、健康保護及防止職業災害之資訊及物品</w:t>
      </w:r>
      <w:r w:rsidR="002D410D" w:rsidRPr="00CF1CD4">
        <w:rPr>
          <w:rFonts w:hAnsi="標楷體" w:hint="eastAsia"/>
        </w:rPr>
        <w:t>。</w:t>
      </w:r>
      <w:r w:rsidRPr="00CF1CD4">
        <w:rPr>
          <w:rFonts w:hAnsi="標楷體"/>
        </w:rPr>
        <w:t>」</w:t>
      </w:r>
    </w:p>
    <w:p w14:paraId="107D1B43" w14:textId="68591761" w:rsidR="00823FC9" w:rsidRPr="00CF1CD4" w:rsidRDefault="00823FC9" w:rsidP="00D1253D">
      <w:pPr>
        <w:pStyle w:val="4"/>
        <w:numPr>
          <w:ilvl w:val="3"/>
          <w:numId w:val="1"/>
        </w:numPr>
        <w:rPr>
          <w:rFonts w:hAnsi="標楷體"/>
        </w:rPr>
      </w:pPr>
      <w:r w:rsidRPr="00CF1CD4">
        <w:rPr>
          <w:rFonts w:hAnsi="標楷體"/>
        </w:rPr>
        <w:t>第12點規定：「</w:t>
      </w:r>
      <w:r w:rsidR="00C04C1F" w:rsidRPr="00CF1CD4">
        <w:rPr>
          <w:rFonts w:hAnsi="標楷體"/>
        </w:rPr>
        <w:t>雇用人</w:t>
      </w:r>
      <w:r w:rsidRPr="00CF1CD4">
        <w:rPr>
          <w:rFonts w:hAnsi="標楷體"/>
        </w:rPr>
        <w:t>應訂定船上發生職業災害處理之標準作業程序，並就下列船上職業災害，立即進行調查分析，於</w:t>
      </w:r>
      <w:r w:rsidR="009D3948" w:rsidRPr="00CF1CD4">
        <w:rPr>
          <w:rFonts w:hAnsi="標楷體"/>
        </w:rPr>
        <w:t>2</w:t>
      </w:r>
      <w:r w:rsidRPr="00CF1CD4">
        <w:rPr>
          <w:rFonts w:hAnsi="標楷體"/>
        </w:rPr>
        <w:t>個月內提送補救</w:t>
      </w:r>
      <w:proofErr w:type="gramStart"/>
      <w:r w:rsidRPr="00CF1CD4">
        <w:rPr>
          <w:rFonts w:hAnsi="標楷體"/>
        </w:rPr>
        <w:t>報告予航政</w:t>
      </w:r>
      <w:proofErr w:type="gramEnd"/>
      <w:r w:rsidRPr="00CF1CD4">
        <w:rPr>
          <w:rFonts w:hAnsi="標楷體"/>
        </w:rPr>
        <w:t>機關：</w:t>
      </w:r>
      <w:r w:rsidR="004378CE" w:rsidRPr="00CF1CD4">
        <w:rPr>
          <w:rFonts w:hAnsi="標楷體"/>
        </w:rPr>
        <w:t>(</w:t>
      </w:r>
      <w:proofErr w:type="gramStart"/>
      <w:r w:rsidR="004378CE" w:rsidRPr="00CF1CD4">
        <w:rPr>
          <w:rFonts w:hAnsi="標楷體"/>
        </w:rPr>
        <w:t>一</w:t>
      </w:r>
      <w:proofErr w:type="gramEnd"/>
      <w:r w:rsidR="004378CE" w:rsidRPr="00CF1CD4">
        <w:rPr>
          <w:rFonts w:hAnsi="標楷體"/>
        </w:rPr>
        <w:t>)</w:t>
      </w:r>
      <w:r w:rsidRPr="00CF1CD4">
        <w:rPr>
          <w:rFonts w:hAnsi="標楷體"/>
        </w:rPr>
        <w:t>發生死亡災害。</w:t>
      </w:r>
      <w:r w:rsidR="002D410D" w:rsidRPr="00CF1CD4">
        <w:rPr>
          <w:rFonts w:hAnsi="標楷體"/>
        </w:rPr>
        <w:t>(</w:t>
      </w:r>
      <w:r w:rsidRPr="00CF1CD4">
        <w:rPr>
          <w:rFonts w:hAnsi="標楷體"/>
        </w:rPr>
        <w:t>二</w:t>
      </w:r>
      <w:r w:rsidR="007D2F01" w:rsidRPr="00CF1CD4">
        <w:rPr>
          <w:rFonts w:hAnsi="標楷體"/>
        </w:rPr>
        <w:t>)</w:t>
      </w:r>
      <w:r w:rsidRPr="00CF1CD4">
        <w:rPr>
          <w:rFonts w:hAnsi="標楷體"/>
        </w:rPr>
        <w:t>發生災害之</w:t>
      </w:r>
      <w:proofErr w:type="gramStart"/>
      <w:r w:rsidRPr="00CF1CD4">
        <w:rPr>
          <w:rFonts w:hAnsi="標楷體"/>
        </w:rPr>
        <w:t>罹</w:t>
      </w:r>
      <w:proofErr w:type="gramEnd"/>
      <w:r w:rsidRPr="00CF1CD4">
        <w:rPr>
          <w:rFonts w:hAnsi="標楷體"/>
        </w:rPr>
        <w:t>災人數在</w:t>
      </w:r>
      <w:r w:rsidR="009D3948" w:rsidRPr="00CF1CD4">
        <w:rPr>
          <w:rFonts w:hAnsi="標楷體"/>
        </w:rPr>
        <w:t>3</w:t>
      </w:r>
      <w:r w:rsidRPr="00CF1CD4">
        <w:rPr>
          <w:rFonts w:hAnsi="標楷體"/>
        </w:rPr>
        <w:t>人以上。</w:t>
      </w:r>
      <w:r w:rsidR="004378CE" w:rsidRPr="00CF1CD4">
        <w:rPr>
          <w:rFonts w:hAnsi="標楷體"/>
        </w:rPr>
        <w:t>(</w:t>
      </w:r>
      <w:r w:rsidRPr="00CF1CD4">
        <w:rPr>
          <w:rFonts w:hAnsi="標楷體"/>
        </w:rPr>
        <w:t>三</w:t>
      </w:r>
      <w:r w:rsidR="007D2F01" w:rsidRPr="00CF1CD4">
        <w:rPr>
          <w:rFonts w:hAnsi="標楷體"/>
        </w:rPr>
        <w:t>)</w:t>
      </w:r>
      <w:r w:rsidRPr="00CF1CD4">
        <w:rPr>
          <w:rFonts w:hAnsi="標楷體"/>
        </w:rPr>
        <w:t>其他經航政機關指定公告之災害。」</w:t>
      </w:r>
    </w:p>
    <w:p w14:paraId="2A8B9D87" w14:textId="77777777" w:rsidR="00823FC9" w:rsidRPr="00CF1CD4" w:rsidRDefault="00823FC9" w:rsidP="00D1253D">
      <w:pPr>
        <w:pStyle w:val="3"/>
        <w:numPr>
          <w:ilvl w:val="2"/>
          <w:numId w:val="1"/>
        </w:numPr>
        <w:rPr>
          <w:rFonts w:hAnsi="標楷體"/>
        </w:rPr>
      </w:pPr>
      <w:r w:rsidRPr="00CF1CD4">
        <w:rPr>
          <w:rFonts w:hAnsi="標楷體"/>
        </w:rPr>
        <w:t>2006年海事勞工公約國內法化</w:t>
      </w:r>
      <w:r w:rsidR="00585002" w:rsidRPr="00CF1CD4">
        <w:rPr>
          <w:rFonts w:hAnsi="標楷體" w:hint="eastAsia"/>
        </w:rPr>
        <w:t>：</w:t>
      </w:r>
    </w:p>
    <w:p w14:paraId="78A1A796" w14:textId="5CBF80F5" w:rsidR="00823FC9" w:rsidRPr="00CF1CD4" w:rsidRDefault="00823FC9" w:rsidP="00350962">
      <w:pPr>
        <w:pStyle w:val="4"/>
        <w:numPr>
          <w:ilvl w:val="3"/>
          <w:numId w:val="1"/>
        </w:numPr>
        <w:rPr>
          <w:rFonts w:hAnsi="標楷體"/>
        </w:rPr>
      </w:pPr>
      <w:r w:rsidRPr="00CF1CD4">
        <w:rPr>
          <w:rFonts w:hAnsi="標楷體"/>
        </w:rPr>
        <w:t>交通部於102年5月10日公告</w:t>
      </w:r>
      <w:r w:rsidRPr="00CF1CD4">
        <w:rPr>
          <w:rStyle w:val="aff"/>
          <w:rFonts w:hAnsi="標楷體"/>
        </w:rPr>
        <w:footnoteReference w:id="9"/>
      </w:r>
      <w:r w:rsidRPr="00CF1CD4">
        <w:rPr>
          <w:rFonts w:hAnsi="標楷體"/>
        </w:rPr>
        <w:t>採用2006年海事勞工公約</w:t>
      </w:r>
      <w:r w:rsidR="00DA5943" w:rsidRPr="00CF1CD4">
        <w:rPr>
          <w:rFonts w:hAnsi="標楷體"/>
        </w:rPr>
        <w:t>（</w:t>
      </w:r>
      <w:r w:rsidRPr="00CF1CD4">
        <w:rPr>
          <w:rFonts w:hAnsi="標楷體"/>
        </w:rPr>
        <w:t xml:space="preserve">Maritime </w:t>
      </w:r>
      <w:proofErr w:type="spellStart"/>
      <w:r w:rsidRPr="00CF1CD4">
        <w:rPr>
          <w:rFonts w:hAnsi="標楷體"/>
        </w:rPr>
        <w:t>Labour</w:t>
      </w:r>
      <w:proofErr w:type="spellEnd"/>
      <w:r w:rsidRPr="00CF1CD4">
        <w:rPr>
          <w:rFonts w:hAnsi="標楷體"/>
        </w:rPr>
        <w:t xml:space="preserve"> Convention，下稱MLC</w:t>
      </w:r>
      <w:r w:rsidR="00DA5943" w:rsidRPr="00CF1CD4">
        <w:rPr>
          <w:rFonts w:hAnsi="標楷體"/>
        </w:rPr>
        <w:t>）</w:t>
      </w:r>
      <w:r w:rsidRPr="00CF1CD4">
        <w:rPr>
          <w:rFonts w:hAnsi="標楷體"/>
        </w:rPr>
        <w:t>，並自</w:t>
      </w:r>
      <w:r w:rsidR="004D72B4" w:rsidRPr="00CF1CD4">
        <w:rPr>
          <w:rFonts w:hAnsi="標楷體" w:hint="eastAsia"/>
        </w:rPr>
        <w:t>同</w:t>
      </w:r>
      <w:r w:rsidRPr="00CF1CD4">
        <w:rPr>
          <w:rFonts w:hAnsi="標楷體"/>
        </w:rPr>
        <w:t>年8月20日生效</w:t>
      </w:r>
      <w:r w:rsidR="00976B95" w:rsidRPr="00CF1CD4">
        <w:rPr>
          <w:rFonts w:hAnsi="標楷體" w:hint="eastAsia"/>
        </w:rPr>
        <w:t>。</w:t>
      </w:r>
      <w:r w:rsidR="001402D9" w:rsidRPr="00CF1CD4">
        <w:rPr>
          <w:rFonts w:hAnsi="標楷體"/>
        </w:rPr>
        <w:t>MLC針對全球船員權益制定規範，</w:t>
      </w:r>
      <w:r w:rsidRPr="00CF1CD4">
        <w:rPr>
          <w:rFonts w:hAnsi="標楷體"/>
        </w:rPr>
        <w:t>勞動權益保障主要</w:t>
      </w:r>
      <w:r w:rsidR="001402D9" w:rsidRPr="00CF1CD4">
        <w:rPr>
          <w:rFonts w:hAnsi="標楷體" w:hint="eastAsia"/>
        </w:rPr>
        <w:t>可</w:t>
      </w:r>
      <w:r w:rsidRPr="00CF1CD4">
        <w:rPr>
          <w:rFonts w:hAnsi="標楷體"/>
        </w:rPr>
        <w:t>分為5</w:t>
      </w:r>
      <w:r w:rsidR="001402D9" w:rsidRPr="00CF1CD4">
        <w:rPr>
          <w:rFonts w:hAnsi="標楷體" w:hint="eastAsia"/>
        </w:rPr>
        <w:t>大</w:t>
      </w:r>
      <w:r w:rsidRPr="00CF1CD4">
        <w:rPr>
          <w:rFonts w:hAnsi="標楷體"/>
        </w:rPr>
        <w:t>領域：船員上船工作的最低要求；僱用條件；</w:t>
      </w:r>
      <w:proofErr w:type="gramStart"/>
      <w:r w:rsidRPr="00CF1CD4">
        <w:rPr>
          <w:rFonts w:hAnsi="標楷體"/>
        </w:rPr>
        <w:t>起居艙室</w:t>
      </w:r>
      <w:proofErr w:type="gramEnd"/>
      <w:r w:rsidRPr="00CF1CD4">
        <w:rPr>
          <w:rFonts w:hAnsi="標楷體"/>
        </w:rPr>
        <w:t>、娛樂設施、食品和膳食服務；健康保護、醫療、福利、保險和社會保障</w:t>
      </w:r>
      <w:r w:rsidRPr="00CF1CD4">
        <w:rPr>
          <w:rStyle w:val="aff"/>
          <w:rFonts w:hAnsi="標楷體"/>
        </w:rPr>
        <w:footnoteReference w:id="10"/>
      </w:r>
      <w:r w:rsidRPr="00CF1CD4">
        <w:rPr>
          <w:rFonts w:hAnsi="標楷體"/>
        </w:rPr>
        <w:t>。</w:t>
      </w:r>
    </w:p>
    <w:p w14:paraId="04BAB3F8" w14:textId="77777777" w:rsidR="00823FC9" w:rsidRPr="00CF1CD4" w:rsidRDefault="00823FC9" w:rsidP="00D1253D">
      <w:pPr>
        <w:pStyle w:val="4"/>
        <w:numPr>
          <w:ilvl w:val="3"/>
          <w:numId w:val="1"/>
        </w:numPr>
        <w:rPr>
          <w:rFonts w:hAnsi="標楷體"/>
        </w:rPr>
      </w:pPr>
      <w:r w:rsidRPr="00CF1CD4">
        <w:rPr>
          <w:rFonts w:hAnsi="標楷體"/>
        </w:rPr>
        <w:t>我國籍船員於本國籍船舶及外國籍船舶工作均適用MLC：</w:t>
      </w:r>
    </w:p>
    <w:p w14:paraId="0996F043" w14:textId="632413FE" w:rsidR="00823FC9" w:rsidRPr="00CF1CD4" w:rsidRDefault="00823FC9" w:rsidP="00D1253D">
      <w:pPr>
        <w:pStyle w:val="5"/>
        <w:numPr>
          <w:ilvl w:val="4"/>
          <w:numId w:val="1"/>
        </w:numPr>
        <w:rPr>
          <w:rFonts w:hAnsi="標楷體"/>
        </w:rPr>
      </w:pPr>
      <w:r w:rsidRPr="00CF1CD4">
        <w:rPr>
          <w:rFonts w:hAnsi="標楷體"/>
        </w:rPr>
        <w:t>受</w:t>
      </w:r>
      <w:proofErr w:type="gramStart"/>
      <w:r w:rsidRPr="00CF1CD4">
        <w:rPr>
          <w:rFonts w:hAnsi="標楷體"/>
        </w:rPr>
        <w:t>僱</w:t>
      </w:r>
      <w:proofErr w:type="gramEnd"/>
      <w:r w:rsidRPr="00CF1CD4">
        <w:rPr>
          <w:rFonts w:hAnsi="標楷體"/>
        </w:rPr>
        <w:t>於本國籍船舶之我國籍船員，因MLC國內法化，其簽約</w:t>
      </w:r>
      <w:r w:rsidRPr="00CF1CD4">
        <w:rPr>
          <w:rFonts w:hAnsi="標楷體"/>
        </w:rPr>
        <w:tab/>
        <w:t>、薪資待遇、</w:t>
      </w:r>
      <w:r w:rsidRPr="00CF1CD4">
        <w:rPr>
          <w:rFonts w:hAnsi="標楷體"/>
        </w:rPr>
        <w:tab/>
        <w:t>勞動條件、福利、休假及保險等相關權益，已明定相關法令規定中</w:t>
      </w:r>
      <w:r w:rsidR="001402D9" w:rsidRPr="00CF1CD4">
        <w:rPr>
          <w:rFonts w:hAnsi="標楷體" w:hint="eastAsia"/>
        </w:rPr>
        <w:t>。</w:t>
      </w:r>
      <w:r w:rsidRPr="00CF1CD4">
        <w:rPr>
          <w:rFonts w:hAnsi="標楷體"/>
        </w:rPr>
        <w:t>除前述提及之法規外，尚有船員</w:t>
      </w:r>
      <w:proofErr w:type="gramStart"/>
      <w:r w:rsidRPr="00CF1CD4">
        <w:rPr>
          <w:rFonts w:hAnsi="標楷體"/>
        </w:rPr>
        <w:t>薪資岸薪及</w:t>
      </w:r>
      <w:proofErr w:type="gramEnd"/>
      <w:r w:rsidRPr="00CF1CD4">
        <w:rPr>
          <w:rFonts w:hAnsi="標楷體"/>
        </w:rPr>
        <w:t>加班費最低標準、船員訓練檢覈及申請核發證書辦法、船上法令規章必要藥品及醫療設備備置標準等，船員及</w:t>
      </w:r>
      <w:r w:rsidR="00C04C1F" w:rsidRPr="00CF1CD4">
        <w:rPr>
          <w:rFonts w:hAnsi="標楷體"/>
        </w:rPr>
        <w:t>雇用人</w:t>
      </w:r>
      <w:r w:rsidRPr="00CF1CD4">
        <w:rPr>
          <w:rFonts w:hAnsi="標楷體"/>
        </w:rPr>
        <w:t>皆應遵守。</w:t>
      </w:r>
    </w:p>
    <w:p w14:paraId="7E8BF288" w14:textId="3457F82B" w:rsidR="00823FC9" w:rsidRPr="00CF1CD4" w:rsidRDefault="00823FC9" w:rsidP="00D1253D">
      <w:pPr>
        <w:pStyle w:val="5"/>
        <w:numPr>
          <w:ilvl w:val="4"/>
          <w:numId w:val="1"/>
        </w:numPr>
        <w:rPr>
          <w:rFonts w:hAnsi="標楷體"/>
        </w:rPr>
      </w:pPr>
      <w:r w:rsidRPr="00CF1CD4">
        <w:rPr>
          <w:rFonts w:hAnsi="標楷體"/>
        </w:rPr>
        <w:t>外國</w:t>
      </w:r>
      <w:r w:rsidR="00C04C1F" w:rsidRPr="00CF1CD4">
        <w:rPr>
          <w:rFonts w:hAnsi="標楷體"/>
        </w:rPr>
        <w:t>雇用人</w:t>
      </w:r>
      <w:r w:rsidRPr="00CF1CD4">
        <w:rPr>
          <w:rFonts w:hAnsi="標楷體"/>
        </w:rPr>
        <w:t>僱用我國籍船員，除MLC外，並應遵守外</w:t>
      </w:r>
      <w:proofErr w:type="gramStart"/>
      <w:r w:rsidRPr="00CF1CD4">
        <w:rPr>
          <w:rFonts w:hAnsi="標楷體"/>
        </w:rPr>
        <w:t>僱</w:t>
      </w:r>
      <w:proofErr w:type="gramEnd"/>
      <w:r w:rsidRPr="00CF1CD4">
        <w:rPr>
          <w:rFonts w:hAnsi="標楷體"/>
        </w:rPr>
        <w:t>辦法之規範。</w:t>
      </w:r>
      <w:r w:rsidRPr="00CF1CD4">
        <w:rPr>
          <w:rFonts w:hAnsi="標楷體"/>
        </w:rPr>
        <w:tab/>
      </w:r>
    </w:p>
    <w:p w14:paraId="59E45473" w14:textId="77777777" w:rsidR="00823FC9" w:rsidRPr="00CF1CD4" w:rsidRDefault="00823FC9" w:rsidP="00D1253D">
      <w:pPr>
        <w:pStyle w:val="4"/>
        <w:numPr>
          <w:ilvl w:val="3"/>
          <w:numId w:val="1"/>
        </w:numPr>
        <w:rPr>
          <w:rFonts w:hAnsi="標楷體"/>
        </w:rPr>
      </w:pPr>
      <w:r w:rsidRPr="00CF1CD4">
        <w:rPr>
          <w:rFonts w:hAnsi="標楷體"/>
        </w:rPr>
        <w:t>MLC有關船員權益及實施檢查之相關規定如下：</w:t>
      </w:r>
    </w:p>
    <w:p w14:paraId="2788A229" w14:textId="77777777" w:rsidR="00823FC9" w:rsidRPr="00CF1CD4" w:rsidRDefault="00823FC9" w:rsidP="00D1253D">
      <w:pPr>
        <w:pStyle w:val="5"/>
        <w:numPr>
          <w:ilvl w:val="4"/>
          <w:numId w:val="1"/>
        </w:numPr>
        <w:rPr>
          <w:rFonts w:hAnsi="標楷體"/>
        </w:rPr>
      </w:pPr>
      <w:r w:rsidRPr="00CF1CD4">
        <w:rPr>
          <w:rFonts w:hAnsi="標楷體"/>
        </w:rPr>
        <w:t>第2條第2項：「除非另有明文規定，本公約適用於所有船員。」</w:t>
      </w:r>
    </w:p>
    <w:p w14:paraId="3FC1C554" w14:textId="77777777" w:rsidR="00823FC9" w:rsidRPr="00CF1CD4" w:rsidRDefault="00823FC9" w:rsidP="00D1253D">
      <w:pPr>
        <w:pStyle w:val="5"/>
        <w:numPr>
          <w:ilvl w:val="4"/>
          <w:numId w:val="1"/>
        </w:numPr>
        <w:rPr>
          <w:rFonts w:hAnsi="標楷體"/>
        </w:rPr>
      </w:pPr>
      <w:r w:rsidRPr="00CF1CD4">
        <w:rPr>
          <w:rFonts w:hAnsi="標楷體"/>
        </w:rPr>
        <w:t>第3條</w:t>
      </w:r>
      <w:r w:rsidR="00DA5943" w:rsidRPr="00CF1CD4">
        <w:rPr>
          <w:rFonts w:hAnsi="標楷體"/>
        </w:rPr>
        <w:t>（</w:t>
      </w:r>
      <w:r w:rsidRPr="00CF1CD4">
        <w:rPr>
          <w:rFonts w:hAnsi="標楷體"/>
        </w:rPr>
        <w:t>b</w:t>
      </w:r>
      <w:r w:rsidR="00DA5943" w:rsidRPr="00CF1CD4">
        <w:rPr>
          <w:rFonts w:hAnsi="標楷體"/>
        </w:rPr>
        <w:t>）</w:t>
      </w:r>
      <w:r w:rsidRPr="00CF1CD4">
        <w:rPr>
          <w:rFonts w:hAnsi="標楷體"/>
        </w:rPr>
        <w:t>：「就本公約所涉事項，各會員國應自行確認其法律和條例尊重以下基本權利：</w:t>
      </w:r>
      <w:r w:rsidR="00DA5943" w:rsidRPr="00CF1CD4">
        <w:rPr>
          <w:rFonts w:hAnsi="標楷體"/>
        </w:rPr>
        <w:t>（</w:t>
      </w:r>
      <w:r w:rsidRPr="00CF1CD4">
        <w:rPr>
          <w:rFonts w:hAnsi="標楷體"/>
        </w:rPr>
        <w:t>b</w:t>
      </w:r>
      <w:r w:rsidR="00DA5943" w:rsidRPr="00CF1CD4">
        <w:rPr>
          <w:rFonts w:hAnsi="標楷體"/>
        </w:rPr>
        <w:t>）</w:t>
      </w:r>
      <w:r w:rsidRPr="00CF1CD4">
        <w:rPr>
          <w:rFonts w:hAnsi="標楷體"/>
        </w:rPr>
        <w:t>消除所有形式的強迫和強制勞動。」</w:t>
      </w:r>
    </w:p>
    <w:p w14:paraId="07BBF778" w14:textId="77777777" w:rsidR="00823FC9" w:rsidRPr="00CF1CD4" w:rsidRDefault="00823FC9" w:rsidP="00D1253D">
      <w:pPr>
        <w:pStyle w:val="5"/>
        <w:numPr>
          <w:ilvl w:val="4"/>
          <w:numId w:val="1"/>
        </w:numPr>
        <w:rPr>
          <w:rFonts w:hAnsi="標楷體"/>
        </w:rPr>
      </w:pPr>
      <w:r w:rsidRPr="00CF1CD4">
        <w:rPr>
          <w:rFonts w:hAnsi="標楷體"/>
        </w:rPr>
        <w:t>第4條：「</w:t>
      </w:r>
      <w:r w:rsidR="00DA5943" w:rsidRPr="00CF1CD4">
        <w:rPr>
          <w:rFonts w:hAnsi="標楷體"/>
        </w:rPr>
        <w:t>（</w:t>
      </w:r>
      <w:r w:rsidRPr="00CF1CD4">
        <w:rPr>
          <w:rFonts w:hAnsi="標楷體"/>
        </w:rPr>
        <w:t>第1項</w:t>
      </w:r>
      <w:r w:rsidR="00DA5943" w:rsidRPr="00CF1CD4">
        <w:rPr>
          <w:rFonts w:hAnsi="標楷體"/>
        </w:rPr>
        <w:t>）</w:t>
      </w:r>
      <w:r w:rsidRPr="00CF1CD4">
        <w:rPr>
          <w:rFonts w:hAnsi="標楷體"/>
        </w:rPr>
        <w:t>每一</w:t>
      </w:r>
      <w:proofErr w:type="gramStart"/>
      <w:r w:rsidRPr="00CF1CD4">
        <w:rPr>
          <w:rFonts w:hAnsi="標楷體"/>
        </w:rPr>
        <w:t>船員均有權</w:t>
      </w:r>
      <w:proofErr w:type="gramEnd"/>
      <w:r w:rsidRPr="00CF1CD4">
        <w:rPr>
          <w:rFonts w:hAnsi="標楷體"/>
        </w:rPr>
        <w:t>享有符合安全標準的安全且受保護的工作場所。…</w:t>
      </w:r>
      <w:proofErr w:type="gramStart"/>
      <w:r w:rsidRPr="00CF1CD4">
        <w:rPr>
          <w:rFonts w:hAnsi="標楷體"/>
        </w:rPr>
        <w:t>…</w:t>
      </w:r>
      <w:proofErr w:type="gramEnd"/>
      <w:r w:rsidR="00DA5943" w:rsidRPr="00CF1CD4">
        <w:rPr>
          <w:rFonts w:hAnsi="標楷體"/>
        </w:rPr>
        <w:t>（</w:t>
      </w:r>
      <w:r w:rsidRPr="00CF1CD4">
        <w:rPr>
          <w:rFonts w:hAnsi="標楷體"/>
        </w:rPr>
        <w:t>第3項</w:t>
      </w:r>
      <w:r w:rsidR="00DA5943" w:rsidRPr="00CF1CD4">
        <w:rPr>
          <w:rFonts w:hAnsi="標楷體"/>
        </w:rPr>
        <w:t>）</w:t>
      </w:r>
      <w:r w:rsidRPr="00CF1CD4">
        <w:rPr>
          <w:rFonts w:hAnsi="標楷體"/>
        </w:rPr>
        <w:t>每一</w:t>
      </w:r>
      <w:proofErr w:type="gramStart"/>
      <w:r w:rsidRPr="00CF1CD4">
        <w:rPr>
          <w:rFonts w:hAnsi="標楷體"/>
        </w:rPr>
        <w:t>船員均有</w:t>
      </w:r>
      <w:proofErr w:type="gramEnd"/>
      <w:r w:rsidRPr="00CF1CD4">
        <w:rPr>
          <w:rFonts w:hAnsi="標楷體"/>
        </w:rPr>
        <w:t>權獲得適當的船上工作和生活條件。</w:t>
      </w:r>
      <w:r w:rsidR="00DA5943" w:rsidRPr="00CF1CD4">
        <w:rPr>
          <w:rFonts w:hAnsi="標楷體"/>
        </w:rPr>
        <w:t>（</w:t>
      </w:r>
      <w:r w:rsidRPr="00CF1CD4">
        <w:rPr>
          <w:rFonts w:hAnsi="標楷體"/>
        </w:rPr>
        <w:t>第4項</w:t>
      </w:r>
      <w:r w:rsidR="00DA5943" w:rsidRPr="00CF1CD4">
        <w:rPr>
          <w:rFonts w:hAnsi="標楷體"/>
        </w:rPr>
        <w:t>）</w:t>
      </w:r>
      <w:r w:rsidRPr="00CF1CD4">
        <w:rPr>
          <w:rFonts w:hAnsi="標楷體"/>
        </w:rPr>
        <w:t>每一</w:t>
      </w:r>
      <w:proofErr w:type="gramStart"/>
      <w:r w:rsidRPr="00CF1CD4">
        <w:rPr>
          <w:rFonts w:hAnsi="標楷體"/>
        </w:rPr>
        <w:t>船員均有權</w:t>
      </w:r>
      <w:proofErr w:type="gramEnd"/>
      <w:r w:rsidRPr="00CF1CD4">
        <w:rPr>
          <w:rFonts w:hAnsi="標楷體"/>
        </w:rPr>
        <w:t>享受健康保護、醫療、福利措施及其他形式的社會保護。…</w:t>
      </w:r>
      <w:proofErr w:type="gramStart"/>
      <w:r w:rsidRPr="00CF1CD4">
        <w:rPr>
          <w:rFonts w:hAnsi="標楷體"/>
        </w:rPr>
        <w:t>…</w:t>
      </w:r>
      <w:proofErr w:type="gramEnd"/>
      <w:r w:rsidRPr="00CF1CD4">
        <w:rPr>
          <w:rFonts w:hAnsi="標楷體"/>
        </w:rPr>
        <w:t>」</w:t>
      </w:r>
    </w:p>
    <w:p w14:paraId="511162CD" w14:textId="77777777" w:rsidR="00823FC9" w:rsidRPr="00CF1CD4" w:rsidRDefault="00823FC9" w:rsidP="00D1253D">
      <w:pPr>
        <w:pStyle w:val="5"/>
        <w:numPr>
          <w:ilvl w:val="4"/>
          <w:numId w:val="1"/>
        </w:numPr>
        <w:rPr>
          <w:rFonts w:hAnsi="標楷體"/>
        </w:rPr>
      </w:pPr>
      <w:r w:rsidRPr="00CF1CD4">
        <w:rPr>
          <w:rFonts w:hAnsi="標楷體"/>
        </w:rPr>
        <w:t>第5條第4項：「本公約適用的船舶，當其</w:t>
      </w:r>
      <w:proofErr w:type="gramStart"/>
      <w:r w:rsidRPr="00CF1CD4">
        <w:rPr>
          <w:rFonts w:hAnsi="標楷體"/>
        </w:rPr>
        <w:t>位於除船旗</w:t>
      </w:r>
      <w:proofErr w:type="gramEnd"/>
      <w:r w:rsidRPr="00CF1CD4">
        <w:rPr>
          <w:rFonts w:hAnsi="標楷體"/>
        </w:rPr>
        <w:t>國以外的會員國的某港口時，可根據國際法受到該會員國的檢查以確定其是否符合本公約的要求。」</w:t>
      </w:r>
    </w:p>
    <w:p w14:paraId="230832C2" w14:textId="45EA0CC7" w:rsidR="00823FC9" w:rsidRPr="00CF1CD4" w:rsidRDefault="00823FC9" w:rsidP="00D1253D">
      <w:pPr>
        <w:pStyle w:val="5"/>
        <w:numPr>
          <w:ilvl w:val="4"/>
          <w:numId w:val="1"/>
        </w:numPr>
        <w:rPr>
          <w:rFonts w:hAnsi="標楷體"/>
        </w:rPr>
      </w:pPr>
      <w:r w:rsidRPr="00CF1CD4">
        <w:rPr>
          <w:rFonts w:hAnsi="標楷體"/>
        </w:rPr>
        <w:t>規則和章程：</w:t>
      </w:r>
    </w:p>
    <w:p w14:paraId="0C8FFF9E" w14:textId="77777777" w:rsidR="00823FC9" w:rsidRPr="00CF1CD4" w:rsidRDefault="00823FC9" w:rsidP="00D1253D">
      <w:pPr>
        <w:pStyle w:val="6"/>
        <w:numPr>
          <w:ilvl w:val="5"/>
          <w:numId w:val="1"/>
        </w:numPr>
        <w:rPr>
          <w:rFonts w:hAnsi="標楷體"/>
        </w:rPr>
      </w:pPr>
      <w:r w:rsidRPr="00CF1CD4">
        <w:rPr>
          <w:rFonts w:hAnsi="標楷體"/>
        </w:rPr>
        <w:t>規則2.2-工資</w:t>
      </w:r>
      <w:proofErr w:type="gramStart"/>
      <w:r w:rsidR="00DA5943" w:rsidRPr="00CF1CD4">
        <w:rPr>
          <w:rFonts w:hAnsi="標楷體"/>
        </w:rPr>
        <w:t>（</w:t>
      </w:r>
      <w:proofErr w:type="gramEnd"/>
      <w:r w:rsidRPr="00CF1CD4">
        <w:rPr>
          <w:rFonts w:hAnsi="標楷體"/>
        </w:rPr>
        <w:t>目的：確保船員得到工作報酬</w:t>
      </w:r>
      <w:proofErr w:type="gramStart"/>
      <w:r w:rsidR="00DA5943" w:rsidRPr="00CF1CD4">
        <w:rPr>
          <w:rFonts w:hAnsi="標楷體"/>
        </w:rPr>
        <w:t>）</w:t>
      </w:r>
      <w:proofErr w:type="gramEnd"/>
      <w:r w:rsidRPr="00CF1CD4">
        <w:rPr>
          <w:rFonts w:hAnsi="標楷體"/>
        </w:rPr>
        <w:t>：「所有</w:t>
      </w:r>
      <w:proofErr w:type="gramStart"/>
      <w:r w:rsidRPr="00CF1CD4">
        <w:rPr>
          <w:rFonts w:hAnsi="標楷體"/>
        </w:rPr>
        <w:t>船員均應根據</w:t>
      </w:r>
      <w:proofErr w:type="gramEnd"/>
      <w:r w:rsidRPr="00CF1CD4">
        <w:rPr>
          <w:rFonts w:hAnsi="標楷體"/>
        </w:rPr>
        <w:t>其僱傭契約定期獲得全額工作報酬。」</w:t>
      </w:r>
    </w:p>
    <w:p w14:paraId="0B4DFA49" w14:textId="77777777" w:rsidR="00823FC9" w:rsidRPr="00CF1CD4" w:rsidRDefault="00823FC9" w:rsidP="00D1253D">
      <w:pPr>
        <w:pStyle w:val="6"/>
        <w:numPr>
          <w:ilvl w:val="5"/>
          <w:numId w:val="1"/>
        </w:numPr>
        <w:rPr>
          <w:rFonts w:hAnsi="標楷體"/>
        </w:rPr>
      </w:pPr>
      <w:r w:rsidRPr="00CF1CD4">
        <w:rPr>
          <w:rFonts w:hAnsi="標楷體"/>
        </w:rPr>
        <w:t>規則2.5-遣返</w:t>
      </w:r>
      <w:proofErr w:type="gramStart"/>
      <w:r w:rsidR="00DA5943" w:rsidRPr="00CF1CD4">
        <w:rPr>
          <w:rFonts w:hAnsi="標楷體"/>
        </w:rPr>
        <w:t>（</w:t>
      </w:r>
      <w:proofErr w:type="gramEnd"/>
      <w:r w:rsidRPr="00CF1CD4">
        <w:rPr>
          <w:rFonts w:hAnsi="標楷體"/>
        </w:rPr>
        <w:t>目的：確保船員能夠回家</w:t>
      </w:r>
      <w:proofErr w:type="gramStart"/>
      <w:r w:rsidR="00DA5943" w:rsidRPr="00CF1CD4">
        <w:rPr>
          <w:rFonts w:hAnsi="標楷體"/>
        </w:rPr>
        <w:t>）</w:t>
      </w:r>
      <w:proofErr w:type="gramEnd"/>
      <w:r w:rsidRPr="00CF1CD4">
        <w:rPr>
          <w:rFonts w:hAnsi="標楷體"/>
        </w:rPr>
        <w:t>：「在章程所規定的情形和條件下，船員有權利得到遣返而不向他們收取費用。」</w:t>
      </w:r>
    </w:p>
    <w:p w14:paraId="49878A9A" w14:textId="77777777" w:rsidR="00823FC9" w:rsidRPr="00CF1CD4" w:rsidRDefault="00823FC9" w:rsidP="00D1253D">
      <w:pPr>
        <w:pStyle w:val="6"/>
        <w:numPr>
          <w:ilvl w:val="5"/>
          <w:numId w:val="1"/>
        </w:numPr>
        <w:rPr>
          <w:rFonts w:hAnsi="標楷體"/>
        </w:rPr>
      </w:pPr>
      <w:r w:rsidRPr="00CF1CD4">
        <w:rPr>
          <w:rFonts w:hAnsi="標楷體"/>
        </w:rPr>
        <w:t>規則2.7-配額水準</w:t>
      </w:r>
      <w:proofErr w:type="gramStart"/>
      <w:r w:rsidR="00DA5943" w:rsidRPr="00CF1CD4">
        <w:rPr>
          <w:rFonts w:hAnsi="標楷體"/>
        </w:rPr>
        <w:t>（</w:t>
      </w:r>
      <w:proofErr w:type="gramEnd"/>
      <w:r w:rsidRPr="00CF1CD4">
        <w:rPr>
          <w:rFonts w:hAnsi="標楷體"/>
        </w:rPr>
        <w:t>目的：為了船舶運營的安全、有效和保全，確保船員在人員充足的船上工作</w:t>
      </w:r>
      <w:proofErr w:type="gramStart"/>
      <w:r w:rsidR="00DA5943" w:rsidRPr="00CF1CD4">
        <w:rPr>
          <w:rFonts w:hAnsi="標楷體"/>
        </w:rPr>
        <w:t>）</w:t>
      </w:r>
      <w:proofErr w:type="gramEnd"/>
      <w:r w:rsidRPr="00CF1CD4">
        <w:rPr>
          <w:rFonts w:hAnsi="標楷體"/>
        </w:rPr>
        <w:t>：「各會員國應要求懸掛其旗幟的所有船舶考慮到船員的疲勞以及航行的性質和條件，在船上配有充足數目的船員以確保船舶的安全、有效操作，並充分注意到各種條件下的保全。」</w:t>
      </w:r>
    </w:p>
    <w:p w14:paraId="6FDD05BE" w14:textId="77777777" w:rsidR="00823FC9" w:rsidRPr="00CF1CD4" w:rsidRDefault="00823FC9" w:rsidP="00D1253D">
      <w:pPr>
        <w:pStyle w:val="6"/>
        <w:numPr>
          <w:ilvl w:val="5"/>
          <w:numId w:val="1"/>
        </w:numPr>
        <w:rPr>
          <w:rFonts w:hAnsi="標楷體"/>
        </w:rPr>
      </w:pPr>
      <w:r w:rsidRPr="00CF1CD4">
        <w:rPr>
          <w:rFonts w:hAnsi="標楷體"/>
        </w:rPr>
        <w:t>規則4.2-船東的責任</w:t>
      </w:r>
      <w:proofErr w:type="gramStart"/>
      <w:r w:rsidR="00DA5943" w:rsidRPr="00CF1CD4">
        <w:rPr>
          <w:rFonts w:hAnsi="標楷體"/>
        </w:rPr>
        <w:t>（</w:t>
      </w:r>
      <w:proofErr w:type="gramEnd"/>
      <w:r w:rsidRPr="00CF1CD4">
        <w:rPr>
          <w:rFonts w:hAnsi="標楷體"/>
        </w:rPr>
        <w:t>目的：確保在因</w:t>
      </w:r>
      <w:r w:rsidR="00DD3C9B" w:rsidRPr="00CF1CD4">
        <w:rPr>
          <w:rFonts w:hAnsi="標楷體" w:hint="eastAsia"/>
        </w:rPr>
        <w:t>僱</w:t>
      </w:r>
      <w:r w:rsidRPr="00CF1CD4">
        <w:rPr>
          <w:rFonts w:hAnsi="標楷體"/>
        </w:rPr>
        <w:t>用而產生的疾病、受傷或死亡導致的經濟後果方面對船員予以保護</w:t>
      </w:r>
      <w:proofErr w:type="gramStart"/>
      <w:r w:rsidR="00DA5943" w:rsidRPr="00CF1CD4">
        <w:rPr>
          <w:rFonts w:hAnsi="標楷體"/>
        </w:rPr>
        <w:t>）</w:t>
      </w:r>
      <w:proofErr w:type="gramEnd"/>
      <w:r w:rsidRPr="00CF1CD4">
        <w:rPr>
          <w:rFonts w:hAnsi="標楷體"/>
        </w:rPr>
        <w:t>：「針對船員根據其</w:t>
      </w:r>
      <w:proofErr w:type="gramStart"/>
      <w:r w:rsidRPr="00CF1CD4">
        <w:rPr>
          <w:rFonts w:hAnsi="標楷體"/>
        </w:rPr>
        <w:t>僱</w:t>
      </w:r>
      <w:proofErr w:type="gramEnd"/>
      <w:r w:rsidRPr="00CF1CD4">
        <w:rPr>
          <w:rFonts w:hAnsi="標楷體"/>
        </w:rPr>
        <w:t>傭契約在船上服務期間發生的或在此種協定下</w:t>
      </w:r>
      <w:r w:rsidR="00DD3C9B" w:rsidRPr="00CF1CD4">
        <w:rPr>
          <w:rFonts w:hAnsi="標楷體" w:hint="eastAsia"/>
        </w:rPr>
        <w:t>僱</w:t>
      </w:r>
      <w:r w:rsidRPr="00CF1CD4">
        <w:rPr>
          <w:rFonts w:hAnsi="標楷體"/>
        </w:rPr>
        <w:t>用所引起的疾病或受傷的經濟影響，各會員國應根據章程確保懸掛其旗幟的船舶上存在向在船上</w:t>
      </w:r>
      <w:r w:rsidR="00DD3C9B" w:rsidRPr="00CF1CD4">
        <w:rPr>
          <w:rFonts w:hAnsi="標楷體" w:hint="eastAsia"/>
        </w:rPr>
        <w:t>僱</w:t>
      </w:r>
      <w:r w:rsidRPr="00CF1CD4">
        <w:rPr>
          <w:rFonts w:hAnsi="標楷體"/>
        </w:rPr>
        <w:t>用的船員提供從船東那裏獲得實質性援助和支持的權利的措施。」</w:t>
      </w:r>
    </w:p>
    <w:p w14:paraId="0D323506" w14:textId="77777777" w:rsidR="00823FC9" w:rsidRPr="00CF1CD4" w:rsidRDefault="00823FC9" w:rsidP="00D1253D">
      <w:pPr>
        <w:pStyle w:val="6"/>
        <w:numPr>
          <w:ilvl w:val="5"/>
          <w:numId w:val="1"/>
        </w:numPr>
        <w:rPr>
          <w:rFonts w:hAnsi="標楷體"/>
        </w:rPr>
      </w:pPr>
      <w:r w:rsidRPr="00CF1CD4">
        <w:rPr>
          <w:rFonts w:hAnsi="標楷體"/>
        </w:rPr>
        <w:t>規則4.3-保護健康和安全及防止事故</w:t>
      </w:r>
      <w:proofErr w:type="gramStart"/>
      <w:r w:rsidR="00DA5943" w:rsidRPr="00CF1CD4">
        <w:rPr>
          <w:rFonts w:hAnsi="標楷體"/>
        </w:rPr>
        <w:t>（</w:t>
      </w:r>
      <w:proofErr w:type="gramEnd"/>
      <w:r w:rsidRPr="00CF1CD4">
        <w:rPr>
          <w:rFonts w:hAnsi="標楷體"/>
        </w:rPr>
        <w:t>目的：確保船員的船上工作環境有利於職業安全和健康</w:t>
      </w:r>
      <w:proofErr w:type="gramStart"/>
      <w:r w:rsidR="00DA5943" w:rsidRPr="00CF1CD4">
        <w:rPr>
          <w:rFonts w:hAnsi="標楷體"/>
        </w:rPr>
        <w:t>）</w:t>
      </w:r>
      <w:proofErr w:type="gramEnd"/>
      <w:r w:rsidRPr="00CF1CD4">
        <w:rPr>
          <w:rFonts w:hAnsi="標楷體"/>
        </w:rPr>
        <w:t>：「各會員國應確保懸掛其旗幟的船舶上的船員得到職業健康保護，並且在一個安全和衛生的環境下在船上生活、工作和訓練。」</w:t>
      </w:r>
    </w:p>
    <w:p w14:paraId="5A28E957" w14:textId="78CF4CDD" w:rsidR="00823FC9" w:rsidRPr="00CF1CD4" w:rsidRDefault="00823FC9" w:rsidP="00D1253D">
      <w:pPr>
        <w:pStyle w:val="6"/>
        <w:numPr>
          <w:ilvl w:val="5"/>
          <w:numId w:val="1"/>
        </w:numPr>
        <w:rPr>
          <w:rFonts w:hAnsi="標楷體"/>
        </w:rPr>
      </w:pPr>
      <w:r w:rsidRPr="00CF1CD4">
        <w:rPr>
          <w:rFonts w:hAnsi="標楷體"/>
        </w:rPr>
        <w:t>規則4.5-社會保障</w:t>
      </w:r>
      <w:proofErr w:type="gramStart"/>
      <w:r w:rsidR="00DA5943" w:rsidRPr="00CF1CD4">
        <w:rPr>
          <w:rFonts w:hAnsi="標楷體"/>
        </w:rPr>
        <w:t>（</w:t>
      </w:r>
      <w:proofErr w:type="gramEnd"/>
      <w:r w:rsidRPr="00CF1CD4">
        <w:rPr>
          <w:rFonts w:hAnsi="標楷體"/>
        </w:rPr>
        <w:t>目的：確保採取措施向船員提供社會保障的保護</w:t>
      </w:r>
      <w:proofErr w:type="gramStart"/>
      <w:r w:rsidR="00D954DC" w:rsidRPr="00CF1CD4">
        <w:rPr>
          <w:rFonts w:hAnsi="標楷體" w:hint="eastAsia"/>
        </w:rPr>
        <w:t>）</w:t>
      </w:r>
      <w:proofErr w:type="gramEnd"/>
      <w:r w:rsidRPr="00CF1CD4">
        <w:rPr>
          <w:rFonts w:hAnsi="標楷體"/>
        </w:rPr>
        <w:t>：「3.會員國應確保受到其社會保障法律管轄的船員，以及在其國家法律規定的範圍內</w:t>
      </w:r>
      <w:r w:rsidR="001D3054" w:rsidRPr="00CF1CD4">
        <w:rPr>
          <w:rFonts w:hAnsi="標楷體" w:hint="eastAsia"/>
        </w:rPr>
        <w:t>的</w:t>
      </w:r>
      <w:r w:rsidRPr="00CF1CD4">
        <w:rPr>
          <w:rFonts w:hAnsi="標楷體"/>
        </w:rPr>
        <w:t>受贍養人，有權享受不低於岸上工人所享受的社會保障的保護。」</w:t>
      </w:r>
    </w:p>
    <w:p w14:paraId="6E8C975A" w14:textId="77777777" w:rsidR="00823FC9" w:rsidRPr="00CF1CD4" w:rsidRDefault="00823FC9" w:rsidP="00D1253D">
      <w:pPr>
        <w:pStyle w:val="6"/>
        <w:numPr>
          <w:ilvl w:val="5"/>
          <w:numId w:val="1"/>
        </w:numPr>
        <w:rPr>
          <w:rFonts w:hAnsi="標楷體"/>
        </w:rPr>
      </w:pPr>
      <w:r w:rsidRPr="00CF1CD4">
        <w:rPr>
          <w:rFonts w:hAnsi="標楷體"/>
        </w:rPr>
        <w:t>規則5.1-船旗國責任</w:t>
      </w:r>
      <w:proofErr w:type="gramStart"/>
      <w:r w:rsidR="00DA5943" w:rsidRPr="00CF1CD4">
        <w:rPr>
          <w:rFonts w:hAnsi="標楷體"/>
        </w:rPr>
        <w:t>（</w:t>
      </w:r>
      <w:proofErr w:type="gramEnd"/>
      <w:r w:rsidRPr="00CF1CD4">
        <w:rPr>
          <w:rFonts w:hAnsi="標楷體"/>
        </w:rPr>
        <w:t>目的：確保各會員國就懸掛其旗幟的船舶履行其在本公約下的責任</w:t>
      </w:r>
      <w:proofErr w:type="gramStart"/>
      <w:r w:rsidR="00DA5943" w:rsidRPr="00CF1CD4">
        <w:rPr>
          <w:rFonts w:hAnsi="標楷體"/>
        </w:rPr>
        <w:t>）</w:t>
      </w:r>
      <w:proofErr w:type="gramEnd"/>
      <w:r w:rsidRPr="00CF1CD4">
        <w:rPr>
          <w:rFonts w:hAnsi="標楷體"/>
        </w:rPr>
        <w:t>：「各會員國有責任確保懸掛其旗幟的船舶實施本公約為其規定的義務。」</w:t>
      </w:r>
    </w:p>
    <w:p w14:paraId="2297555A" w14:textId="77777777" w:rsidR="00823FC9" w:rsidRPr="00CF1CD4" w:rsidRDefault="00823FC9" w:rsidP="00D1253D">
      <w:pPr>
        <w:pStyle w:val="6"/>
        <w:numPr>
          <w:ilvl w:val="5"/>
          <w:numId w:val="1"/>
        </w:numPr>
        <w:rPr>
          <w:rFonts w:hAnsi="標楷體"/>
        </w:rPr>
      </w:pPr>
      <w:r w:rsidRPr="00CF1CD4">
        <w:rPr>
          <w:rFonts w:hAnsi="標楷體"/>
        </w:rPr>
        <w:t>規則5.2-港口國的責任</w:t>
      </w:r>
      <w:proofErr w:type="gramStart"/>
      <w:r w:rsidR="00DA5943" w:rsidRPr="00CF1CD4">
        <w:rPr>
          <w:rFonts w:hAnsi="標楷體"/>
        </w:rPr>
        <w:t>（</w:t>
      </w:r>
      <w:proofErr w:type="gramEnd"/>
      <w:r w:rsidRPr="00CF1CD4">
        <w:rPr>
          <w:rFonts w:hAnsi="標楷體"/>
        </w:rPr>
        <w:t>目的：使各會員國能夠履行本公約關於在外國船舶上實施和執行公約標準方面進行國際合作的責任</w:t>
      </w:r>
      <w:proofErr w:type="gramStart"/>
      <w:r w:rsidR="00DA5943" w:rsidRPr="00CF1CD4">
        <w:rPr>
          <w:rFonts w:hAnsi="標楷體"/>
        </w:rPr>
        <w:t>）</w:t>
      </w:r>
      <w:proofErr w:type="gramEnd"/>
      <w:r w:rsidRPr="00CF1CD4">
        <w:rPr>
          <w:rFonts w:hAnsi="標楷體"/>
        </w:rPr>
        <w:t>：「4.根據本規則可能開展的檢查應以有效的港口國檢查和監督機制為基礎，以幫助確保進入有關會員國港口的船舶上的船員工作和生活條件滿足本公約的要求</w:t>
      </w:r>
      <w:r w:rsidR="00DA5943" w:rsidRPr="00CF1CD4">
        <w:rPr>
          <w:rFonts w:hAnsi="標楷體"/>
        </w:rPr>
        <w:t>（</w:t>
      </w:r>
      <w:r w:rsidRPr="00CF1CD4">
        <w:rPr>
          <w:rFonts w:hAnsi="標楷體"/>
        </w:rPr>
        <w:t>包括船員權利</w:t>
      </w:r>
      <w:r w:rsidR="00DA5943" w:rsidRPr="00CF1CD4">
        <w:rPr>
          <w:rFonts w:hAnsi="標楷體"/>
        </w:rPr>
        <w:t>）</w:t>
      </w:r>
      <w:r w:rsidRPr="00CF1CD4">
        <w:rPr>
          <w:rFonts w:hAnsi="標楷體"/>
        </w:rPr>
        <w:t>。」</w:t>
      </w:r>
    </w:p>
    <w:p w14:paraId="45F59A65" w14:textId="79AA23AF" w:rsidR="00481706" w:rsidRPr="00CF1CD4" w:rsidRDefault="00481706" w:rsidP="007D2F01">
      <w:pPr>
        <w:pStyle w:val="5"/>
        <w:numPr>
          <w:ilvl w:val="3"/>
          <w:numId w:val="1"/>
        </w:numPr>
        <w:rPr>
          <w:rFonts w:hAnsi="標楷體"/>
          <w:bCs w:val="0"/>
        </w:rPr>
      </w:pPr>
      <w:r w:rsidRPr="00CF1CD4">
        <w:rPr>
          <w:rFonts w:hAnsi="標楷體"/>
        </w:rPr>
        <w:t>為確保MLC落實履行，交通部已陸續制定修正相關法令規定，包含船員法、船員服務規則、船員訓練檢</w:t>
      </w:r>
      <w:proofErr w:type="gramStart"/>
      <w:r w:rsidRPr="00CF1CD4">
        <w:rPr>
          <w:rFonts w:hAnsi="標楷體"/>
        </w:rPr>
        <w:t>覈</w:t>
      </w:r>
      <w:proofErr w:type="gramEnd"/>
      <w:r w:rsidRPr="00CF1CD4">
        <w:rPr>
          <w:rFonts w:hAnsi="標楷體"/>
        </w:rPr>
        <w:t>及申請核發證書辦法、外僱辦法、船舶設備規則等，MLC與我國船員法及其子法對應法規對照表如下表。</w:t>
      </w:r>
    </w:p>
    <w:p w14:paraId="7A30DC52" w14:textId="0F27F61A" w:rsidR="00481706" w:rsidRPr="00CF1CD4" w:rsidRDefault="00481706" w:rsidP="00142C32">
      <w:pPr>
        <w:pStyle w:val="a4"/>
        <w:snapToGrid/>
        <w:spacing w:line="240" w:lineRule="exact"/>
        <w:ind w:left="698" w:hanging="573"/>
        <w:rPr>
          <w:rFonts w:hAnsi="標楷體"/>
        </w:rPr>
      </w:pPr>
      <w:r w:rsidRPr="00CF1CD4">
        <w:rPr>
          <w:rFonts w:hAnsi="標楷體"/>
        </w:rPr>
        <w:t>MLC與我國船員法及其子法對應法規對照表</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127"/>
        <w:gridCol w:w="5103"/>
      </w:tblGrid>
      <w:tr w:rsidR="004D3794" w:rsidRPr="00CF1CD4" w14:paraId="0AD9BEF5" w14:textId="77777777" w:rsidTr="00142C32">
        <w:trPr>
          <w:trHeight w:val="20"/>
          <w:tblHeader/>
        </w:trPr>
        <w:tc>
          <w:tcPr>
            <w:tcW w:w="1559" w:type="dxa"/>
            <w:shd w:val="clear" w:color="auto" w:fill="auto"/>
          </w:tcPr>
          <w:p w14:paraId="3F812881" w14:textId="77777777" w:rsidR="00481706" w:rsidRPr="00CF1CD4" w:rsidRDefault="00481706" w:rsidP="00577E2E">
            <w:pPr>
              <w:pStyle w:val="5"/>
              <w:jc w:val="center"/>
              <w:rPr>
                <w:rFonts w:hAnsi="標楷體"/>
                <w:sz w:val="30"/>
                <w:szCs w:val="30"/>
              </w:rPr>
            </w:pPr>
            <w:r w:rsidRPr="00CF1CD4">
              <w:rPr>
                <w:rFonts w:hAnsi="標楷體"/>
                <w:sz w:val="30"/>
                <w:szCs w:val="30"/>
              </w:rPr>
              <w:t>公約章節</w:t>
            </w:r>
          </w:p>
        </w:tc>
        <w:tc>
          <w:tcPr>
            <w:tcW w:w="2127" w:type="dxa"/>
            <w:shd w:val="clear" w:color="auto" w:fill="auto"/>
          </w:tcPr>
          <w:p w14:paraId="58FBBA4C" w14:textId="77777777" w:rsidR="00481706" w:rsidRPr="00CF1CD4" w:rsidRDefault="00481706" w:rsidP="00577E2E">
            <w:pPr>
              <w:pStyle w:val="5"/>
              <w:jc w:val="center"/>
              <w:rPr>
                <w:rFonts w:hAnsi="標楷體"/>
                <w:sz w:val="30"/>
                <w:szCs w:val="30"/>
              </w:rPr>
            </w:pPr>
            <w:r w:rsidRPr="00CF1CD4">
              <w:rPr>
                <w:rFonts w:hAnsi="標楷體"/>
                <w:sz w:val="30"/>
                <w:szCs w:val="30"/>
              </w:rPr>
              <w:t>公約內容</w:t>
            </w:r>
          </w:p>
        </w:tc>
        <w:tc>
          <w:tcPr>
            <w:tcW w:w="5103" w:type="dxa"/>
            <w:shd w:val="clear" w:color="auto" w:fill="auto"/>
          </w:tcPr>
          <w:p w14:paraId="4C26E2DB" w14:textId="77777777" w:rsidR="00481706" w:rsidRPr="00CF1CD4" w:rsidRDefault="00481706" w:rsidP="00577E2E">
            <w:pPr>
              <w:pStyle w:val="5"/>
              <w:jc w:val="center"/>
              <w:rPr>
                <w:rFonts w:hAnsi="標楷體"/>
                <w:sz w:val="30"/>
                <w:szCs w:val="30"/>
              </w:rPr>
            </w:pPr>
            <w:r w:rsidRPr="00CF1CD4">
              <w:rPr>
                <w:rFonts w:hAnsi="標楷體"/>
                <w:sz w:val="30"/>
                <w:szCs w:val="30"/>
              </w:rPr>
              <w:t>船員法及其子法對應法規</w:t>
            </w:r>
          </w:p>
        </w:tc>
      </w:tr>
      <w:tr w:rsidR="004D3794" w:rsidRPr="00CF1CD4" w14:paraId="287FA1ED" w14:textId="77777777" w:rsidTr="007D2F01">
        <w:trPr>
          <w:trHeight w:val="20"/>
        </w:trPr>
        <w:tc>
          <w:tcPr>
            <w:tcW w:w="1559" w:type="dxa"/>
            <w:shd w:val="clear" w:color="auto" w:fill="auto"/>
            <w:vAlign w:val="center"/>
          </w:tcPr>
          <w:p w14:paraId="5E7F76D9" w14:textId="77777777" w:rsidR="00481706" w:rsidRPr="00CF1CD4" w:rsidRDefault="00481706" w:rsidP="00577E2E">
            <w:pPr>
              <w:pStyle w:val="5"/>
              <w:jc w:val="center"/>
              <w:rPr>
                <w:rFonts w:hAnsi="標楷體"/>
                <w:sz w:val="30"/>
                <w:szCs w:val="30"/>
              </w:rPr>
            </w:pPr>
            <w:r w:rsidRPr="00CF1CD4">
              <w:rPr>
                <w:rFonts w:hAnsi="標楷體"/>
                <w:sz w:val="30"/>
                <w:szCs w:val="30"/>
              </w:rPr>
              <w:t>1.1</w:t>
            </w:r>
          </w:p>
        </w:tc>
        <w:tc>
          <w:tcPr>
            <w:tcW w:w="2127" w:type="dxa"/>
            <w:shd w:val="clear" w:color="auto" w:fill="auto"/>
            <w:vAlign w:val="center"/>
          </w:tcPr>
          <w:p w14:paraId="5AFF455D" w14:textId="77777777" w:rsidR="00481706" w:rsidRPr="00CF1CD4" w:rsidRDefault="00481706" w:rsidP="00577E2E">
            <w:pPr>
              <w:pStyle w:val="5"/>
              <w:jc w:val="center"/>
              <w:rPr>
                <w:rFonts w:hAnsi="標楷體"/>
                <w:sz w:val="30"/>
                <w:szCs w:val="30"/>
              </w:rPr>
            </w:pPr>
            <w:r w:rsidRPr="00CF1CD4">
              <w:rPr>
                <w:rFonts w:hAnsi="標楷體"/>
                <w:sz w:val="30"/>
                <w:szCs w:val="30"/>
              </w:rPr>
              <w:t>最低年齡</w:t>
            </w:r>
          </w:p>
        </w:tc>
        <w:tc>
          <w:tcPr>
            <w:tcW w:w="5103" w:type="dxa"/>
            <w:shd w:val="clear" w:color="auto" w:fill="auto"/>
          </w:tcPr>
          <w:p w14:paraId="0E14D528" w14:textId="77777777" w:rsidR="00481706" w:rsidRPr="00CF1CD4" w:rsidRDefault="00481706" w:rsidP="00577E2E">
            <w:pPr>
              <w:pStyle w:val="5"/>
              <w:rPr>
                <w:rFonts w:hAnsi="標楷體"/>
                <w:sz w:val="30"/>
                <w:szCs w:val="30"/>
              </w:rPr>
            </w:pPr>
            <w:r w:rsidRPr="00CF1CD4">
              <w:rPr>
                <w:rFonts w:hAnsi="標楷體"/>
                <w:sz w:val="30"/>
                <w:szCs w:val="30"/>
              </w:rPr>
              <w:t>船員法第5條、</w:t>
            </w:r>
            <w:r w:rsidRPr="00CF1CD4">
              <w:rPr>
                <w:rFonts w:hAnsi="標楷體" w:hint="eastAsia"/>
                <w:sz w:val="30"/>
                <w:szCs w:val="30"/>
              </w:rPr>
              <w:t>第</w:t>
            </w:r>
            <w:r w:rsidRPr="00CF1CD4">
              <w:rPr>
                <w:rFonts w:hAnsi="標楷體"/>
                <w:sz w:val="30"/>
                <w:szCs w:val="30"/>
              </w:rPr>
              <w:t>28</w:t>
            </w:r>
            <w:r w:rsidRPr="00CF1CD4">
              <w:rPr>
                <w:rFonts w:hAnsi="標楷體" w:hint="eastAsia"/>
                <w:sz w:val="30"/>
                <w:szCs w:val="30"/>
              </w:rPr>
              <w:t>條</w:t>
            </w:r>
            <w:r w:rsidRPr="00CF1CD4">
              <w:rPr>
                <w:rFonts w:hAnsi="標楷體"/>
                <w:sz w:val="30"/>
                <w:szCs w:val="30"/>
              </w:rPr>
              <w:t>、</w:t>
            </w:r>
            <w:r w:rsidRPr="00CF1CD4">
              <w:rPr>
                <w:rFonts w:hAnsi="標楷體" w:hint="eastAsia"/>
                <w:sz w:val="30"/>
                <w:szCs w:val="30"/>
              </w:rPr>
              <w:t>第</w:t>
            </w:r>
            <w:r w:rsidRPr="00CF1CD4">
              <w:rPr>
                <w:rFonts w:hAnsi="標楷體"/>
                <w:sz w:val="30"/>
                <w:szCs w:val="30"/>
              </w:rPr>
              <w:t>31條</w:t>
            </w:r>
          </w:p>
          <w:p w14:paraId="5042273D" w14:textId="77777777" w:rsidR="00481706" w:rsidRPr="00CF1CD4" w:rsidRDefault="00481706" w:rsidP="00577E2E">
            <w:pPr>
              <w:pStyle w:val="5"/>
              <w:rPr>
                <w:rFonts w:hAnsi="標楷體"/>
                <w:sz w:val="30"/>
                <w:szCs w:val="30"/>
              </w:rPr>
            </w:pPr>
            <w:r w:rsidRPr="00CF1CD4">
              <w:rPr>
                <w:rFonts w:hAnsi="標楷體"/>
                <w:sz w:val="30"/>
                <w:szCs w:val="30"/>
              </w:rPr>
              <w:t>船員服務規</w:t>
            </w:r>
            <w:proofErr w:type="gramStart"/>
            <w:r w:rsidRPr="00CF1CD4">
              <w:rPr>
                <w:rFonts w:hAnsi="標楷體"/>
                <w:sz w:val="30"/>
                <w:szCs w:val="30"/>
              </w:rPr>
              <w:t>則</w:t>
            </w:r>
            <w:proofErr w:type="gramEnd"/>
            <w:r w:rsidRPr="00CF1CD4">
              <w:rPr>
                <w:rFonts w:hAnsi="標楷體"/>
                <w:sz w:val="30"/>
                <w:szCs w:val="30"/>
              </w:rPr>
              <w:br/>
              <w:t>船員</w:t>
            </w:r>
            <w:proofErr w:type="gramStart"/>
            <w:r w:rsidRPr="00CF1CD4">
              <w:rPr>
                <w:rFonts w:hAnsi="標楷體"/>
                <w:sz w:val="30"/>
                <w:szCs w:val="30"/>
              </w:rPr>
              <w:t>訓練檢覆</w:t>
            </w:r>
            <w:proofErr w:type="gramEnd"/>
            <w:r w:rsidRPr="00CF1CD4">
              <w:rPr>
                <w:rFonts w:hAnsi="標楷體"/>
                <w:sz w:val="30"/>
                <w:szCs w:val="30"/>
              </w:rPr>
              <w:t>及申請核發證書辦法</w:t>
            </w:r>
          </w:p>
          <w:p w14:paraId="14E8227C" w14:textId="77777777" w:rsidR="00481706" w:rsidRPr="00CF1CD4" w:rsidRDefault="00481706" w:rsidP="00577E2E">
            <w:pPr>
              <w:pStyle w:val="5"/>
              <w:rPr>
                <w:rFonts w:hAnsi="標楷體"/>
                <w:sz w:val="30"/>
                <w:szCs w:val="30"/>
              </w:rPr>
            </w:pPr>
            <w:r w:rsidRPr="00CF1CD4">
              <w:rPr>
                <w:rFonts w:hAnsi="標楷體"/>
                <w:sz w:val="30"/>
                <w:szCs w:val="30"/>
              </w:rPr>
              <w:t>未滿18歲及女性船員從事危險性或有害性工作認定標準</w:t>
            </w:r>
          </w:p>
        </w:tc>
      </w:tr>
      <w:tr w:rsidR="004D3794" w:rsidRPr="00CF1CD4" w14:paraId="50C1BBE2" w14:textId="77777777" w:rsidTr="007D2F01">
        <w:trPr>
          <w:trHeight w:val="20"/>
        </w:trPr>
        <w:tc>
          <w:tcPr>
            <w:tcW w:w="1559" w:type="dxa"/>
            <w:shd w:val="clear" w:color="auto" w:fill="auto"/>
            <w:vAlign w:val="center"/>
          </w:tcPr>
          <w:p w14:paraId="4373C163" w14:textId="77777777" w:rsidR="00481706" w:rsidRPr="00CF1CD4" w:rsidRDefault="00481706" w:rsidP="00577E2E">
            <w:pPr>
              <w:pStyle w:val="5"/>
              <w:jc w:val="center"/>
              <w:rPr>
                <w:rFonts w:hAnsi="標楷體"/>
                <w:sz w:val="30"/>
                <w:szCs w:val="30"/>
              </w:rPr>
            </w:pPr>
            <w:r w:rsidRPr="00CF1CD4">
              <w:rPr>
                <w:rFonts w:hAnsi="標楷體"/>
                <w:sz w:val="30"/>
                <w:szCs w:val="30"/>
              </w:rPr>
              <w:t>1.2</w:t>
            </w:r>
          </w:p>
        </w:tc>
        <w:tc>
          <w:tcPr>
            <w:tcW w:w="2127" w:type="dxa"/>
            <w:shd w:val="clear" w:color="auto" w:fill="auto"/>
            <w:vAlign w:val="center"/>
          </w:tcPr>
          <w:p w14:paraId="4ACEC6F6" w14:textId="77777777" w:rsidR="00481706" w:rsidRPr="00CF1CD4" w:rsidRDefault="00481706" w:rsidP="00577E2E">
            <w:pPr>
              <w:pStyle w:val="5"/>
              <w:jc w:val="center"/>
              <w:rPr>
                <w:rFonts w:hAnsi="標楷體"/>
                <w:sz w:val="30"/>
                <w:szCs w:val="30"/>
              </w:rPr>
            </w:pPr>
            <w:r w:rsidRPr="00CF1CD4">
              <w:rPr>
                <w:rFonts w:hAnsi="標楷體"/>
                <w:sz w:val="30"/>
                <w:szCs w:val="30"/>
              </w:rPr>
              <w:t>體檢證書</w:t>
            </w:r>
          </w:p>
        </w:tc>
        <w:tc>
          <w:tcPr>
            <w:tcW w:w="5103" w:type="dxa"/>
            <w:shd w:val="clear" w:color="auto" w:fill="auto"/>
          </w:tcPr>
          <w:p w14:paraId="79B39698" w14:textId="77777777" w:rsidR="00481706" w:rsidRPr="00CF1CD4" w:rsidRDefault="00481706" w:rsidP="00577E2E">
            <w:pPr>
              <w:pStyle w:val="5"/>
              <w:rPr>
                <w:rFonts w:hAnsi="標楷體"/>
                <w:sz w:val="30"/>
                <w:szCs w:val="30"/>
              </w:rPr>
            </w:pPr>
            <w:r w:rsidRPr="00CF1CD4">
              <w:rPr>
                <w:rFonts w:hAnsi="標楷體"/>
                <w:sz w:val="30"/>
                <w:szCs w:val="30"/>
              </w:rPr>
              <w:t>船員法第8條</w:t>
            </w:r>
          </w:p>
          <w:p w14:paraId="79A52D24" w14:textId="77777777" w:rsidR="00481706" w:rsidRPr="00CF1CD4" w:rsidRDefault="00481706" w:rsidP="00577E2E">
            <w:pPr>
              <w:pStyle w:val="5"/>
              <w:rPr>
                <w:rFonts w:hAnsi="標楷體"/>
                <w:sz w:val="30"/>
                <w:szCs w:val="30"/>
              </w:rPr>
            </w:pPr>
            <w:r w:rsidRPr="00CF1CD4">
              <w:rPr>
                <w:rFonts w:hAnsi="標楷體"/>
                <w:sz w:val="30"/>
                <w:szCs w:val="30"/>
              </w:rPr>
              <w:t>船員體格健康檢查及醫療機構指定辦法第4</w:t>
            </w:r>
            <w:r w:rsidRPr="00CF1CD4">
              <w:rPr>
                <w:rFonts w:hAnsi="標楷體" w:hint="eastAsia"/>
                <w:sz w:val="30"/>
                <w:szCs w:val="30"/>
              </w:rPr>
              <w:t>條</w:t>
            </w:r>
            <w:r w:rsidRPr="00CF1CD4">
              <w:rPr>
                <w:rFonts w:hAnsi="標楷體"/>
                <w:sz w:val="30"/>
                <w:szCs w:val="30"/>
              </w:rPr>
              <w:t>、</w:t>
            </w:r>
            <w:r w:rsidRPr="00CF1CD4">
              <w:rPr>
                <w:rFonts w:hAnsi="標楷體" w:hint="eastAsia"/>
                <w:sz w:val="30"/>
                <w:szCs w:val="30"/>
              </w:rPr>
              <w:t>第</w:t>
            </w:r>
            <w:r w:rsidRPr="00CF1CD4">
              <w:rPr>
                <w:rFonts w:hAnsi="標楷體"/>
                <w:sz w:val="30"/>
                <w:szCs w:val="30"/>
              </w:rPr>
              <w:t>5條及第2條附表</w:t>
            </w:r>
          </w:p>
        </w:tc>
      </w:tr>
      <w:tr w:rsidR="004D3794" w:rsidRPr="00CF1CD4" w14:paraId="1A8F66B5" w14:textId="77777777" w:rsidTr="007D2F01">
        <w:trPr>
          <w:trHeight w:val="20"/>
        </w:trPr>
        <w:tc>
          <w:tcPr>
            <w:tcW w:w="1559" w:type="dxa"/>
            <w:shd w:val="clear" w:color="auto" w:fill="auto"/>
            <w:vAlign w:val="center"/>
          </w:tcPr>
          <w:p w14:paraId="3351A60B" w14:textId="77777777" w:rsidR="00481706" w:rsidRPr="00CF1CD4" w:rsidRDefault="00481706" w:rsidP="00577E2E">
            <w:pPr>
              <w:pStyle w:val="5"/>
              <w:jc w:val="center"/>
              <w:rPr>
                <w:rFonts w:hAnsi="標楷體"/>
                <w:sz w:val="30"/>
                <w:szCs w:val="30"/>
              </w:rPr>
            </w:pPr>
            <w:r w:rsidRPr="00CF1CD4">
              <w:rPr>
                <w:rFonts w:hAnsi="標楷體"/>
                <w:sz w:val="30"/>
                <w:szCs w:val="30"/>
              </w:rPr>
              <w:t>1.3</w:t>
            </w:r>
          </w:p>
        </w:tc>
        <w:tc>
          <w:tcPr>
            <w:tcW w:w="2127" w:type="dxa"/>
            <w:shd w:val="clear" w:color="auto" w:fill="auto"/>
            <w:vAlign w:val="center"/>
          </w:tcPr>
          <w:p w14:paraId="5E5BBEC6" w14:textId="77777777" w:rsidR="00481706" w:rsidRPr="00CF1CD4" w:rsidRDefault="00481706" w:rsidP="00577E2E">
            <w:pPr>
              <w:pStyle w:val="5"/>
              <w:jc w:val="center"/>
              <w:rPr>
                <w:rFonts w:hAnsi="標楷體"/>
                <w:sz w:val="30"/>
                <w:szCs w:val="30"/>
              </w:rPr>
            </w:pPr>
            <w:r w:rsidRPr="00CF1CD4">
              <w:rPr>
                <w:rFonts w:hAnsi="標楷體"/>
                <w:sz w:val="30"/>
                <w:szCs w:val="30"/>
              </w:rPr>
              <w:t>訓練和資格</w:t>
            </w:r>
          </w:p>
        </w:tc>
        <w:tc>
          <w:tcPr>
            <w:tcW w:w="5103" w:type="dxa"/>
            <w:shd w:val="clear" w:color="auto" w:fill="auto"/>
          </w:tcPr>
          <w:p w14:paraId="00B2966A" w14:textId="77777777" w:rsidR="00481706" w:rsidRPr="00CF1CD4" w:rsidRDefault="00481706" w:rsidP="00577E2E">
            <w:pPr>
              <w:pStyle w:val="5"/>
              <w:rPr>
                <w:rFonts w:hAnsi="標楷體"/>
                <w:sz w:val="30"/>
                <w:szCs w:val="30"/>
              </w:rPr>
            </w:pPr>
            <w:r w:rsidRPr="00CF1CD4">
              <w:rPr>
                <w:rFonts w:hAnsi="標楷體"/>
                <w:sz w:val="30"/>
                <w:szCs w:val="30"/>
              </w:rPr>
              <w:t>船員法第6、7條</w:t>
            </w:r>
          </w:p>
          <w:p w14:paraId="5E4103DF" w14:textId="77777777" w:rsidR="00481706" w:rsidRPr="00CF1CD4" w:rsidRDefault="00481706" w:rsidP="00577E2E">
            <w:pPr>
              <w:pStyle w:val="5"/>
              <w:ind w:leftChars="-5" w:left="-1" w:hangingChars="5" w:hanging="16"/>
              <w:rPr>
                <w:rFonts w:hAnsi="標楷體"/>
                <w:sz w:val="30"/>
                <w:szCs w:val="30"/>
              </w:rPr>
            </w:pPr>
            <w:r w:rsidRPr="00CF1CD4">
              <w:rPr>
                <w:rFonts w:hAnsi="標楷體"/>
                <w:sz w:val="30"/>
                <w:szCs w:val="30"/>
              </w:rPr>
              <w:t>船員訓練檢</w:t>
            </w:r>
            <w:proofErr w:type="gramStart"/>
            <w:r w:rsidRPr="00CF1CD4">
              <w:rPr>
                <w:rFonts w:hAnsi="標楷體"/>
                <w:sz w:val="30"/>
                <w:szCs w:val="30"/>
              </w:rPr>
              <w:t>覈</w:t>
            </w:r>
            <w:proofErr w:type="gramEnd"/>
            <w:r w:rsidRPr="00CF1CD4">
              <w:rPr>
                <w:rFonts w:hAnsi="標楷體"/>
                <w:sz w:val="30"/>
                <w:szCs w:val="30"/>
              </w:rPr>
              <w:t>及申請核發證書辦法</w:t>
            </w:r>
          </w:p>
          <w:p w14:paraId="7F3E7805" w14:textId="77777777" w:rsidR="00481706" w:rsidRPr="00CF1CD4" w:rsidRDefault="00481706" w:rsidP="00577E2E">
            <w:pPr>
              <w:pStyle w:val="5"/>
              <w:rPr>
                <w:rFonts w:hAnsi="標楷體"/>
                <w:sz w:val="30"/>
                <w:szCs w:val="30"/>
              </w:rPr>
            </w:pPr>
            <w:r w:rsidRPr="00CF1CD4">
              <w:rPr>
                <w:rFonts w:hAnsi="標楷體"/>
                <w:sz w:val="30"/>
                <w:szCs w:val="30"/>
              </w:rPr>
              <w:t>船員訓練專業機構管理規則</w:t>
            </w:r>
          </w:p>
        </w:tc>
      </w:tr>
      <w:tr w:rsidR="004D3794" w:rsidRPr="00CF1CD4" w14:paraId="0D56624F" w14:textId="77777777" w:rsidTr="00142C32">
        <w:trPr>
          <w:trHeight w:val="356"/>
        </w:trPr>
        <w:tc>
          <w:tcPr>
            <w:tcW w:w="1559" w:type="dxa"/>
            <w:shd w:val="clear" w:color="auto" w:fill="auto"/>
            <w:vAlign w:val="center"/>
          </w:tcPr>
          <w:p w14:paraId="0A63F038" w14:textId="77777777" w:rsidR="00481706" w:rsidRPr="00CF1CD4" w:rsidRDefault="00481706" w:rsidP="00577E2E">
            <w:pPr>
              <w:pStyle w:val="5"/>
              <w:jc w:val="center"/>
              <w:rPr>
                <w:rFonts w:hAnsi="標楷體"/>
                <w:sz w:val="30"/>
                <w:szCs w:val="30"/>
              </w:rPr>
            </w:pPr>
            <w:r w:rsidRPr="00CF1CD4">
              <w:rPr>
                <w:rFonts w:hAnsi="標楷體"/>
                <w:sz w:val="30"/>
                <w:szCs w:val="30"/>
              </w:rPr>
              <w:t>1.4</w:t>
            </w:r>
          </w:p>
        </w:tc>
        <w:tc>
          <w:tcPr>
            <w:tcW w:w="2127" w:type="dxa"/>
            <w:shd w:val="clear" w:color="auto" w:fill="auto"/>
            <w:vAlign w:val="center"/>
          </w:tcPr>
          <w:p w14:paraId="37034C3E" w14:textId="77777777" w:rsidR="00481706" w:rsidRPr="00CF1CD4" w:rsidRDefault="00481706" w:rsidP="00577E2E">
            <w:pPr>
              <w:pStyle w:val="5"/>
              <w:jc w:val="center"/>
              <w:rPr>
                <w:rFonts w:hAnsi="標楷體"/>
                <w:sz w:val="30"/>
                <w:szCs w:val="30"/>
              </w:rPr>
            </w:pPr>
            <w:r w:rsidRPr="00CF1CD4">
              <w:rPr>
                <w:rFonts w:hAnsi="標楷體"/>
                <w:sz w:val="30"/>
                <w:szCs w:val="30"/>
              </w:rPr>
              <w:t>招募和就業</w:t>
            </w:r>
          </w:p>
        </w:tc>
        <w:tc>
          <w:tcPr>
            <w:tcW w:w="5103" w:type="dxa"/>
            <w:shd w:val="clear" w:color="auto" w:fill="auto"/>
            <w:vAlign w:val="center"/>
          </w:tcPr>
          <w:p w14:paraId="1490AD55" w14:textId="77777777" w:rsidR="00481706" w:rsidRPr="00CF1CD4" w:rsidRDefault="00481706" w:rsidP="00577E2E">
            <w:pPr>
              <w:pStyle w:val="5"/>
              <w:rPr>
                <w:rFonts w:hAnsi="標楷體"/>
                <w:sz w:val="30"/>
                <w:szCs w:val="30"/>
              </w:rPr>
            </w:pPr>
            <w:r w:rsidRPr="00CF1CD4">
              <w:rPr>
                <w:rFonts w:hAnsi="標楷體"/>
                <w:kern w:val="0"/>
                <w:sz w:val="30"/>
                <w:szCs w:val="30"/>
              </w:rPr>
              <w:t>外</w:t>
            </w:r>
            <w:proofErr w:type="gramStart"/>
            <w:r w:rsidRPr="00CF1CD4">
              <w:rPr>
                <w:rFonts w:hAnsi="標楷體"/>
                <w:kern w:val="0"/>
                <w:sz w:val="30"/>
                <w:szCs w:val="30"/>
              </w:rPr>
              <w:t>僱</w:t>
            </w:r>
            <w:proofErr w:type="gramEnd"/>
            <w:r w:rsidRPr="00CF1CD4">
              <w:rPr>
                <w:rFonts w:hAnsi="標楷體"/>
                <w:kern w:val="0"/>
                <w:sz w:val="30"/>
                <w:szCs w:val="30"/>
              </w:rPr>
              <w:t>辦法</w:t>
            </w:r>
          </w:p>
        </w:tc>
      </w:tr>
      <w:tr w:rsidR="004D3794" w:rsidRPr="00CF1CD4" w14:paraId="3D657F75" w14:textId="77777777" w:rsidTr="007D2F01">
        <w:trPr>
          <w:trHeight w:val="20"/>
        </w:trPr>
        <w:tc>
          <w:tcPr>
            <w:tcW w:w="1559" w:type="dxa"/>
            <w:shd w:val="clear" w:color="auto" w:fill="auto"/>
            <w:vAlign w:val="center"/>
          </w:tcPr>
          <w:p w14:paraId="46062EAA" w14:textId="77777777" w:rsidR="00481706" w:rsidRPr="00CF1CD4" w:rsidRDefault="00481706" w:rsidP="00577E2E">
            <w:pPr>
              <w:pStyle w:val="5"/>
              <w:jc w:val="center"/>
              <w:rPr>
                <w:rFonts w:hAnsi="標楷體"/>
                <w:sz w:val="30"/>
                <w:szCs w:val="30"/>
              </w:rPr>
            </w:pPr>
            <w:r w:rsidRPr="00CF1CD4">
              <w:rPr>
                <w:rFonts w:hAnsi="標楷體"/>
                <w:sz w:val="30"/>
                <w:szCs w:val="30"/>
              </w:rPr>
              <w:t>2.1</w:t>
            </w:r>
          </w:p>
        </w:tc>
        <w:tc>
          <w:tcPr>
            <w:tcW w:w="2127" w:type="dxa"/>
            <w:shd w:val="clear" w:color="auto" w:fill="auto"/>
            <w:vAlign w:val="center"/>
          </w:tcPr>
          <w:p w14:paraId="763911E9" w14:textId="77777777" w:rsidR="00481706" w:rsidRPr="00CF1CD4" w:rsidRDefault="00481706" w:rsidP="00577E2E">
            <w:pPr>
              <w:pStyle w:val="5"/>
              <w:jc w:val="center"/>
              <w:rPr>
                <w:rFonts w:hAnsi="標楷體"/>
                <w:sz w:val="30"/>
                <w:szCs w:val="30"/>
              </w:rPr>
            </w:pPr>
            <w:r w:rsidRPr="00CF1CD4">
              <w:rPr>
                <w:rFonts w:hAnsi="標楷體"/>
                <w:sz w:val="30"/>
                <w:szCs w:val="30"/>
              </w:rPr>
              <w:t>船員就業</w:t>
            </w:r>
            <w:r w:rsidRPr="00CF1CD4">
              <w:rPr>
                <w:rFonts w:hAnsi="標楷體"/>
                <w:sz w:val="30"/>
                <w:szCs w:val="30"/>
              </w:rPr>
              <w:br/>
              <w:t>協定</w:t>
            </w:r>
          </w:p>
        </w:tc>
        <w:tc>
          <w:tcPr>
            <w:tcW w:w="5103" w:type="dxa"/>
            <w:shd w:val="clear" w:color="auto" w:fill="auto"/>
          </w:tcPr>
          <w:p w14:paraId="067115E7" w14:textId="77777777" w:rsidR="00481706" w:rsidRPr="00CF1CD4" w:rsidRDefault="00481706" w:rsidP="00577E2E">
            <w:pPr>
              <w:overflowPunct/>
              <w:adjustRightInd w:val="0"/>
              <w:ind w:left="-33"/>
              <w:rPr>
                <w:rFonts w:hAnsi="標楷體"/>
                <w:bCs/>
                <w:kern w:val="32"/>
                <w:sz w:val="30"/>
                <w:szCs w:val="30"/>
              </w:rPr>
            </w:pPr>
            <w:r w:rsidRPr="00CF1CD4">
              <w:rPr>
                <w:rFonts w:hAnsi="標楷體"/>
                <w:bCs/>
                <w:kern w:val="32"/>
                <w:sz w:val="30"/>
                <w:szCs w:val="30"/>
              </w:rPr>
              <w:t>船員法第12條、第13條、第20至22條</w:t>
            </w:r>
            <w:r w:rsidRPr="00CF1CD4">
              <w:rPr>
                <w:rFonts w:hAnsi="標楷體" w:hint="eastAsia"/>
                <w:bCs/>
                <w:kern w:val="32"/>
                <w:sz w:val="30"/>
                <w:szCs w:val="30"/>
              </w:rPr>
              <w:t>、</w:t>
            </w:r>
            <w:r w:rsidRPr="00CF1CD4">
              <w:rPr>
                <w:rFonts w:hAnsi="標楷體"/>
                <w:bCs/>
                <w:kern w:val="32"/>
                <w:sz w:val="30"/>
                <w:szCs w:val="30"/>
              </w:rPr>
              <w:t>第34條</w:t>
            </w:r>
            <w:r w:rsidRPr="00CF1CD4">
              <w:rPr>
                <w:rFonts w:hAnsi="標楷體" w:hint="eastAsia"/>
                <w:bCs/>
                <w:kern w:val="32"/>
                <w:sz w:val="30"/>
                <w:szCs w:val="30"/>
              </w:rPr>
              <w:t>、</w:t>
            </w:r>
            <w:r w:rsidRPr="00CF1CD4">
              <w:rPr>
                <w:rFonts w:hAnsi="標楷體"/>
                <w:bCs/>
                <w:kern w:val="32"/>
                <w:sz w:val="30"/>
                <w:szCs w:val="30"/>
              </w:rPr>
              <w:t>第40條</w:t>
            </w:r>
            <w:r w:rsidRPr="00CF1CD4">
              <w:rPr>
                <w:rFonts w:hAnsi="標楷體" w:hint="eastAsia"/>
                <w:bCs/>
                <w:kern w:val="32"/>
                <w:sz w:val="30"/>
                <w:szCs w:val="30"/>
              </w:rPr>
              <w:t>、</w:t>
            </w:r>
            <w:r w:rsidRPr="00CF1CD4">
              <w:rPr>
                <w:rFonts w:hAnsi="標楷體"/>
                <w:bCs/>
                <w:kern w:val="32"/>
                <w:sz w:val="30"/>
                <w:szCs w:val="30"/>
              </w:rPr>
              <w:t>第52</w:t>
            </w:r>
            <w:r w:rsidRPr="00CF1CD4">
              <w:rPr>
                <w:rFonts w:hAnsi="標楷體" w:hint="eastAsia"/>
                <w:bCs/>
                <w:kern w:val="32"/>
                <w:sz w:val="30"/>
                <w:szCs w:val="30"/>
              </w:rPr>
              <w:t>至</w:t>
            </w:r>
            <w:r w:rsidRPr="00CF1CD4">
              <w:rPr>
                <w:rFonts w:hAnsi="標楷體"/>
                <w:bCs/>
                <w:kern w:val="32"/>
                <w:sz w:val="30"/>
                <w:szCs w:val="30"/>
              </w:rPr>
              <w:t>53條</w:t>
            </w:r>
          </w:p>
          <w:p w14:paraId="3B61F4F1" w14:textId="1ED5F1D1" w:rsidR="00481706" w:rsidRPr="00CF1CD4" w:rsidRDefault="00481706" w:rsidP="00577E2E">
            <w:pPr>
              <w:overflowPunct/>
              <w:adjustRightInd w:val="0"/>
              <w:rPr>
                <w:rFonts w:hAnsi="標楷體"/>
                <w:bCs/>
                <w:kern w:val="32"/>
                <w:sz w:val="30"/>
                <w:szCs w:val="30"/>
              </w:rPr>
            </w:pPr>
            <w:r w:rsidRPr="00CF1CD4">
              <w:rPr>
                <w:rFonts w:hAnsi="標楷體" w:hint="eastAsia"/>
                <w:bCs/>
                <w:kern w:val="32"/>
                <w:sz w:val="30"/>
                <w:szCs w:val="30"/>
              </w:rPr>
              <w:t>船員服務</w:t>
            </w:r>
            <w:proofErr w:type="gramStart"/>
            <w:r w:rsidRPr="00CF1CD4">
              <w:rPr>
                <w:rFonts w:hAnsi="標楷體" w:hint="eastAsia"/>
                <w:bCs/>
                <w:kern w:val="32"/>
                <w:sz w:val="30"/>
                <w:szCs w:val="30"/>
              </w:rPr>
              <w:t>規則第</w:t>
            </w:r>
            <w:r w:rsidRPr="00CF1CD4">
              <w:rPr>
                <w:rFonts w:hAnsi="標楷體"/>
                <w:bCs/>
                <w:kern w:val="32"/>
                <w:sz w:val="30"/>
                <w:szCs w:val="30"/>
              </w:rPr>
              <w:t>64</w:t>
            </w:r>
            <w:proofErr w:type="gramEnd"/>
            <w:r w:rsidR="001D3054" w:rsidRPr="00CF1CD4">
              <w:rPr>
                <w:rFonts w:hAnsi="標楷體" w:hint="eastAsia"/>
                <w:bCs/>
                <w:kern w:val="32"/>
                <w:sz w:val="30"/>
                <w:szCs w:val="30"/>
              </w:rPr>
              <w:t>至</w:t>
            </w:r>
            <w:r w:rsidRPr="00CF1CD4">
              <w:rPr>
                <w:rFonts w:hAnsi="標楷體"/>
                <w:bCs/>
                <w:kern w:val="32"/>
                <w:sz w:val="30"/>
                <w:szCs w:val="30"/>
              </w:rPr>
              <w:t>66條、第74條之1、第74條之4、第83條之3</w:t>
            </w:r>
          </w:p>
          <w:p w14:paraId="37FE99F8" w14:textId="77777777" w:rsidR="00481706" w:rsidRPr="00CF1CD4" w:rsidRDefault="00481706" w:rsidP="00577E2E">
            <w:pPr>
              <w:pStyle w:val="5"/>
              <w:rPr>
                <w:rFonts w:hAnsi="標楷體"/>
                <w:sz w:val="30"/>
                <w:szCs w:val="30"/>
              </w:rPr>
            </w:pPr>
            <w:r w:rsidRPr="00CF1CD4">
              <w:rPr>
                <w:rFonts w:hAnsi="標楷體" w:hint="eastAsia"/>
                <w:sz w:val="30"/>
                <w:szCs w:val="30"/>
              </w:rPr>
              <w:t>船員定期</w:t>
            </w:r>
            <w:proofErr w:type="gramStart"/>
            <w:r w:rsidRPr="00CF1CD4">
              <w:rPr>
                <w:rFonts w:hAnsi="標楷體"/>
                <w:sz w:val="30"/>
                <w:szCs w:val="30"/>
              </w:rPr>
              <w:t>僱</w:t>
            </w:r>
            <w:proofErr w:type="gramEnd"/>
            <w:r w:rsidRPr="00CF1CD4">
              <w:rPr>
                <w:rFonts w:hAnsi="標楷體"/>
                <w:sz w:val="30"/>
                <w:szCs w:val="30"/>
              </w:rPr>
              <w:t>傭契約範本</w:t>
            </w:r>
          </w:p>
        </w:tc>
      </w:tr>
      <w:tr w:rsidR="004D3794" w:rsidRPr="00CF1CD4" w14:paraId="51C6A786" w14:textId="77777777" w:rsidTr="007D2F01">
        <w:trPr>
          <w:trHeight w:val="20"/>
        </w:trPr>
        <w:tc>
          <w:tcPr>
            <w:tcW w:w="1559" w:type="dxa"/>
            <w:shd w:val="clear" w:color="auto" w:fill="auto"/>
            <w:vAlign w:val="center"/>
          </w:tcPr>
          <w:p w14:paraId="79D78677" w14:textId="77777777" w:rsidR="00481706" w:rsidRPr="00CF1CD4" w:rsidRDefault="00481706" w:rsidP="00577E2E">
            <w:pPr>
              <w:pStyle w:val="5"/>
              <w:jc w:val="center"/>
              <w:rPr>
                <w:rFonts w:hAnsi="標楷體"/>
                <w:sz w:val="30"/>
                <w:szCs w:val="30"/>
              </w:rPr>
            </w:pPr>
            <w:r w:rsidRPr="00CF1CD4">
              <w:rPr>
                <w:rFonts w:hAnsi="標楷體"/>
                <w:sz w:val="30"/>
                <w:szCs w:val="30"/>
              </w:rPr>
              <w:t>2.2</w:t>
            </w:r>
          </w:p>
        </w:tc>
        <w:tc>
          <w:tcPr>
            <w:tcW w:w="2127" w:type="dxa"/>
            <w:shd w:val="clear" w:color="auto" w:fill="auto"/>
            <w:vAlign w:val="center"/>
          </w:tcPr>
          <w:p w14:paraId="5C4E70B3" w14:textId="77777777" w:rsidR="00481706" w:rsidRPr="00CF1CD4" w:rsidRDefault="00481706" w:rsidP="00577E2E">
            <w:pPr>
              <w:pStyle w:val="5"/>
              <w:jc w:val="center"/>
              <w:rPr>
                <w:rFonts w:hAnsi="標楷體"/>
                <w:sz w:val="30"/>
                <w:szCs w:val="30"/>
              </w:rPr>
            </w:pPr>
            <w:r w:rsidRPr="00CF1CD4">
              <w:rPr>
                <w:rFonts w:hAnsi="標楷體"/>
                <w:sz w:val="30"/>
                <w:szCs w:val="30"/>
              </w:rPr>
              <w:t>工資</w:t>
            </w:r>
          </w:p>
        </w:tc>
        <w:tc>
          <w:tcPr>
            <w:tcW w:w="5103" w:type="dxa"/>
            <w:shd w:val="clear" w:color="auto" w:fill="auto"/>
          </w:tcPr>
          <w:p w14:paraId="48466B67" w14:textId="77777777" w:rsidR="00481706" w:rsidRPr="00CF1CD4" w:rsidRDefault="00481706" w:rsidP="00577E2E">
            <w:pPr>
              <w:overflowPunct/>
              <w:adjustRightInd w:val="0"/>
              <w:rPr>
                <w:rFonts w:hAnsi="標楷體"/>
                <w:bCs/>
                <w:kern w:val="32"/>
                <w:sz w:val="30"/>
                <w:szCs w:val="30"/>
              </w:rPr>
            </w:pPr>
            <w:r w:rsidRPr="00CF1CD4">
              <w:rPr>
                <w:rFonts w:hAnsi="標楷體"/>
                <w:bCs/>
                <w:kern w:val="32"/>
                <w:sz w:val="30"/>
                <w:szCs w:val="30"/>
              </w:rPr>
              <w:t>船員法第26</w:t>
            </w:r>
            <w:r w:rsidRPr="00CF1CD4">
              <w:rPr>
                <w:rFonts w:hAnsi="標楷體" w:hint="eastAsia"/>
                <w:bCs/>
                <w:kern w:val="32"/>
                <w:sz w:val="30"/>
                <w:szCs w:val="30"/>
              </w:rPr>
              <w:t>至</w:t>
            </w:r>
            <w:r w:rsidRPr="00CF1CD4">
              <w:rPr>
                <w:rFonts w:hAnsi="標楷體"/>
                <w:bCs/>
                <w:kern w:val="32"/>
                <w:sz w:val="30"/>
                <w:szCs w:val="30"/>
              </w:rPr>
              <w:t>27條</w:t>
            </w:r>
          </w:p>
          <w:p w14:paraId="5093293B" w14:textId="7D6E4363" w:rsidR="00481706" w:rsidRPr="00CF1CD4" w:rsidRDefault="00481706" w:rsidP="00577E2E">
            <w:pPr>
              <w:overflowPunct/>
              <w:adjustRightInd w:val="0"/>
              <w:ind w:leftChars="-10" w:left="968" w:hangingChars="313" w:hanging="1002"/>
              <w:rPr>
                <w:rFonts w:hAnsi="標楷體"/>
                <w:bCs/>
                <w:kern w:val="32"/>
                <w:sz w:val="30"/>
                <w:szCs w:val="30"/>
              </w:rPr>
            </w:pPr>
            <w:r w:rsidRPr="00CF1CD4">
              <w:rPr>
                <w:rFonts w:hAnsi="標楷體"/>
                <w:bCs/>
                <w:kern w:val="32"/>
                <w:sz w:val="30"/>
                <w:szCs w:val="30"/>
              </w:rPr>
              <w:t>船員定期</w:t>
            </w:r>
            <w:proofErr w:type="gramStart"/>
            <w:r w:rsidRPr="00CF1CD4">
              <w:rPr>
                <w:rFonts w:hAnsi="標楷體"/>
                <w:bCs/>
                <w:kern w:val="32"/>
                <w:sz w:val="30"/>
                <w:szCs w:val="30"/>
              </w:rPr>
              <w:t>僱</w:t>
            </w:r>
            <w:proofErr w:type="gramEnd"/>
            <w:r w:rsidRPr="00CF1CD4">
              <w:rPr>
                <w:rFonts w:hAnsi="標楷體"/>
                <w:bCs/>
                <w:kern w:val="32"/>
                <w:sz w:val="30"/>
                <w:szCs w:val="30"/>
              </w:rPr>
              <w:t>傭契約第</w:t>
            </w:r>
            <w:r w:rsidR="001D3054" w:rsidRPr="00CF1CD4">
              <w:rPr>
                <w:rFonts w:hAnsi="標楷體" w:hint="eastAsia"/>
                <w:bCs/>
                <w:kern w:val="32"/>
                <w:sz w:val="30"/>
                <w:szCs w:val="30"/>
              </w:rPr>
              <w:t>7至</w:t>
            </w:r>
            <w:r w:rsidRPr="00CF1CD4">
              <w:rPr>
                <w:rFonts w:hAnsi="標楷體"/>
                <w:bCs/>
                <w:kern w:val="32"/>
                <w:sz w:val="30"/>
                <w:szCs w:val="30"/>
              </w:rPr>
              <w:t>8條</w:t>
            </w:r>
          </w:p>
          <w:p w14:paraId="2AE94346" w14:textId="77777777" w:rsidR="00481706" w:rsidRPr="00CF1CD4" w:rsidRDefault="00481706" w:rsidP="00577E2E">
            <w:pPr>
              <w:pStyle w:val="5"/>
              <w:ind w:leftChars="-12" w:left="-41"/>
              <w:rPr>
                <w:rFonts w:hAnsi="標楷體"/>
                <w:sz w:val="30"/>
                <w:szCs w:val="30"/>
              </w:rPr>
            </w:pPr>
            <w:r w:rsidRPr="00CF1CD4">
              <w:rPr>
                <w:rFonts w:hAnsi="標楷體"/>
                <w:sz w:val="30"/>
                <w:szCs w:val="30"/>
              </w:rPr>
              <w:t>船員薪資、</w:t>
            </w:r>
            <w:proofErr w:type="gramStart"/>
            <w:r w:rsidRPr="00CF1CD4">
              <w:rPr>
                <w:rFonts w:hAnsi="標楷體"/>
                <w:sz w:val="30"/>
                <w:szCs w:val="30"/>
              </w:rPr>
              <w:t>岸薪及</w:t>
            </w:r>
            <w:proofErr w:type="gramEnd"/>
            <w:r w:rsidRPr="00CF1CD4">
              <w:rPr>
                <w:rFonts w:hAnsi="標楷體"/>
                <w:sz w:val="30"/>
                <w:szCs w:val="30"/>
              </w:rPr>
              <w:t>加班費最低標準</w:t>
            </w:r>
          </w:p>
        </w:tc>
      </w:tr>
      <w:tr w:rsidR="004D3794" w:rsidRPr="00CF1CD4" w14:paraId="7E38714D" w14:textId="77777777" w:rsidTr="007D2F01">
        <w:trPr>
          <w:trHeight w:val="20"/>
        </w:trPr>
        <w:tc>
          <w:tcPr>
            <w:tcW w:w="1559" w:type="dxa"/>
            <w:shd w:val="clear" w:color="auto" w:fill="auto"/>
            <w:vAlign w:val="center"/>
          </w:tcPr>
          <w:p w14:paraId="4D15AA61" w14:textId="77777777" w:rsidR="00481706" w:rsidRPr="00CF1CD4" w:rsidRDefault="00481706" w:rsidP="00577E2E">
            <w:pPr>
              <w:pStyle w:val="5"/>
              <w:jc w:val="center"/>
              <w:rPr>
                <w:rFonts w:hAnsi="標楷體"/>
                <w:sz w:val="30"/>
                <w:szCs w:val="30"/>
              </w:rPr>
            </w:pPr>
            <w:r w:rsidRPr="00CF1CD4">
              <w:rPr>
                <w:rFonts w:hAnsi="標楷體"/>
                <w:sz w:val="30"/>
                <w:szCs w:val="30"/>
              </w:rPr>
              <w:t>2.3</w:t>
            </w:r>
          </w:p>
        </w:tc>
        <w:tc>
          <w:tcPr>
            <w:tcW w:w="2127" w:type="dxa"/>
            <w:shd w:val="clear" w:color="auto" w:fill="auto"/>
            <w:vAlign w:val="center"/>
          </w:tcPr>
          <w:p w14:paraId="533617E4" w14:textId="77777777" w:rsidR="00481706" w:rsidRPr="00CF1CD4" w:rsidRDefault="00481706" w:rsidP="00577E2E">
            <w:pPr>
              <w:pStyle w:val="5"/>
              <w:jc w:val="center"/>
              <w:rPr>
                <w:rFonts w:hAnsi="標楷體"/>
                <w:sz w:val="30"/>
                <w:szCs w:val="30"/>
              </w:rPr>
            </w:pPr>
            <w:r w:rsidRPr="00CF1CD4">
              <w:rPr>
                <w:rFonts w:hAnsi="標楷體"/>
                <w:sz w:val="30"/>
                <w:szCs w:val="30"/>
              </w:rPr>
              <w:t>工作或休息時間</w:t>
            </w:r>
          </w:p>
        </w:tc>
        <w:tc>
          <w:tcPr>
            <w:tcW w:w="5103" w:type="dxa"/>
            <w:shd w:val="clear" w:color="auto" w:fill="auto"/>
          </w:tcPr>
          <w:p w14:paraId="5D3F58B3" w14:textId="12A518A1" w:rsidR="00481706" w:rsidRPr="00CF1CD4" w:rsidRDefault="00481706" w:rsidP="00577E2E">
            <w:pPr>
              <w:overflowPunct/>
              <w:adjustRightInd w:val="0"/>
              <w:ind w:left="1361" w:hanging="1361"/>
              <w:rPr>
                <w:rFonts w:hAnsi="標楷體"/>
                <w:bCs/>
                <w:kern w:val="32"/>
                <w:sz w:val="30"/>
                <w:szCs w:val="30"/>
              </w:rPr>
            </w:pPr>
            <w:r w:rsidRPr="00CF1CD4">
              <w:rPr>
                <w:rFonts w:hAnsi="標楷體"/>
                <w:bCs/>
                <w:kern w:val="32"/>
                <w:sz w:val="30"/>
                <w:szCs w:val="30"/>
              </w:rPr>
              <w:t>船員法第32</w:t>
            </w:r>
            <w:r w:rsidR="001D3054" w:rsidRPr="00CF1CD4">
              <w:rPr>
                <w:rFonts w:hAnsi="標楷體" w:hint="eastAsia"/>
                <w:bCs/>
                <w:kern w:val="32"/>
                <w:sz w:val="30"/>
                <w:szCs w:val="30"/>
              </w:rPr>
              <w:t>至</w:t>
            </w:r>
            <w:r w:rsidRPr="00CF1CD4">
              <w:rPr>
                <w:rFonts w:hAnsi="標楷體"/>
                <w:bCs/>
                <w:kern w:val="32"/>
                <w:sz w:val="30"/>
                <w:szCs w:val="30"/>
              </w:rPr>
              <w:t>33條</w:t>
            </w:r>
          </w:p>
          <w:p w14:paraId="623AA0D2" w14:textId="77777777" w:rsidR="00481706" w:rsidRPr="00CF1CD4" w:rsidRDefault="00481706" w:rsidP="00577E2E">
            <w:pPr>
              <w:pStyle w:val="5"/>
              <w:rPr>
                <w:rFonts w:hAnsi="標楷體"/>
                <w:sz w:val="30"/>
                <w:szCs w:val="30"/>
              </w:rPr>
            </w:pPr>
            <w:r w:rsidRPr="00CF1CD4">
              <w:rPr>
                <w:rFonts w:hAnsi="標楷體"/>
                <w:sz w:val="30"/>
                <w:szCs w:val="30"/>
              </w:rPr>
              <w:t>航行船舶船員最低安全配置標準第9條</w:t>
            </w:r>
          </w:p>
        </w:tc>
      </w:tr>
      <w:tr w:rsidR="004D3794" w:rsidRPr="00CF1CD4" w14:paraId="7451EB78" w14:textId="77777777" w:rsidTr="007D2F01">
        <w:trPr>
          <w:trHeight w:val="20"/>
        </w:trPr>
        <w:tc>
          <w:tcPr>
            <w:tcW w:w="1559" w:type="dxa"/>
            <w:shd w:val="clear" w:color="auto" w:fill="auto"/>
            <w:vAlign w:val="center"/>
          </w:tcPr>
          <w:p w14:paraId="565F8F15" w14:textId="77777777" w:rsidR="00481706" w:rsidRPr="00CF1CD4" w:rsidRDefault="00481706" w:rsidP="00577E2E">
            <w:pPr>
              <w:pStyle w:val="5"/>
              <w:jc w:val="center"/>
              <w:rPr>
                <w:rFonts w:hAnsi="標楷體"/>
                <w:sz w:val="30"/>
                <w:szCs w:val="30"/>
              </w:rPr>
            </w:pPr>
            <w:r w:rsidRPr="00CF1CD4">
              <w:rPr>
                <w:rFonts w:hAnsi="標楷體"/>
                <w:sz w:val="30"/>
                <w:szCs w:val="30"/>
              </w:rPr>
              <w:t>2.4</w:t>
            </w:r>
          </w:p>
        </w:tc>
        <w:tc>
          <w:tcPr>
            <w:tcW w:w="2127" w:type="dxa"/>
            <w:shd w:val="clear" w:color="auto" w:fill="auto"/>
            <w:vAlign w:val="center"/>
          </w:tcPr>
          <w:p w14:paraId="2B00F910" w14:textId="77777777" w:rsidR="00481706" w:rsidRPr="00CF1CD4" w:rsidRDefault="00481706" w:rsidP="00577E2E">
            <w:pPr>
              <w:pStyle w:val="5"/>
              <w:jc w:val="center"/>
              <w:rPr>
                <w:rFonts w:hAnsi="標楷體"/>
                <w:sz w:val="30"/>
                <w:szCs w:val="30"/>
              </w:rPr>
            </w:pPr>
            <w:r w:rsidRPr="00CF1CD4">
              <w:rPr>
                <w:rFonts w:hAnsi="標楷體"/>
                <w:sz w:val="30"/>
                <w:szCs w:val="30"/>
              </w:rPr>
              <w:t>休假權利</w:t>
            </w:r>
          </w:p>
        </w:tc>
        <w:tc>
          <w:tcPr>
            <w:tcW w:w="5103" w:type="dxa"/>
            <w:shd w:val="clear" w:color="auto" w:fill="auto"/>
          </w:tcPr>
          <w:p w14:paraId="5F5FABE2" w14:textId="77777777" w:rsidR="00481706" w:rsidRPr="00CF1CD4" w:rsidRDefault="00481706" w:rsidP="00577E2E">
            <w:pPr>
              <w:pStyle w:val="5"/>
              <w:rPr>
                <w:rFonts w:hAnsi="標楷體"/>
                <w:sz w:val="30"/>
                <w:szCs w:val="30"/>
              </w:rPr>
            </w:pPr>
            <w:r w:rsidRPr="00CF1CD4">
              <w:rPr>
                <w:rFonts w:hAnsi="標楷體"/>
                <w:sz w:val="30"/>
                <w:szCs w:val="30"/>
              </w:rPr>
              <w:t>船員法第37條</w:t>
            </w:r>
          </w:p>
        </w:tc>
      </w:tr>
      <w:tr w:rsidR="004D3794" w:rsidRPr="00CF1CD4" w14:paraId="0B66438F" w14:textId="77777777" w:rsidTr="007D2F01">
        <w:trPr>
          <w:trHeight w:val="20"/>
        </w:trPr>
        <w:tc>
          <w:tcPr>
            <w:tcW w:w="1559" w:type="dxa"/>
            <w:shd w:val="clear" w:color="auto" w:fill="auto"/>
            <w:vAlign w:val="center"/>
          </w:tcPr>
          <w:p w14:paraId="05C349CB" w14:textId="77777777" w:rsidR="00481706" w:rsidRPr="00CF1CD4" w:rsidRDefault="00481706" w:rsidP="00577E2E">
            <w:pPr>
              <w:pStyle w:val="5"/>
              <w:jc w:val="center"/>
              <w:rPr>
                <w:rFonts w:hAnsi="標楷體"/>
                <w:sz w:val="30"/>
                <w:szCs w:val="30"/>
              </w:rPr>
            </w:pPr>
            <w:r w:rsidRPr="00CF1CD4">
              <w:rPr>
                <w:rFonts w:hAnsi="標楷體"/>
                <w:sz w:val="30"/>
                <w:szCs w:val="30"/>
              </w:rPr>
              <w:t>2.5</w:t>
            </w:r>
          </w:p>
        </w:tc>
        <w:tc>
          <w:tcPr>
            <w:tcW w:w="2127" w:type="dxa"/>
            <w:shd w:val="clear" w:color="auto" w:fill="auto"/>
            <w:vAlign w:val="center"/>
          </w:tcPr>
          <w:p w14:paraId="2FF29324" w14:textId="77777777" w:rsidR="00481706" w:rsidRPr="00CF1CD4" w:rsidRDefault="00481706" w:rsidP="00577E2E">
            <w:pPr>
              <w:pStyle w:val="5"/>
              <w:jc w:val="center"/>
              <w:rPr>
                <w:rFonts w:hAnsi="標楷體"/>
                <w:sz w:val="30"/>
                <w:szCs w:val="30"/>
              </w:rPr>
            </w:pPr>
            <w:r w:rsidRPr="00CF1CD4">
              <w:rPr>
                <w:rFonts w:hAnsi="標楷體"/>
                <w:sz w:val="30"/>
                <w:szCs w:val="30"/>
              </w:rPr>
              <w:t>遣返</w:t>
            </w:r>
          </w:p>
        </w:tc>
        <w:tc>
          <w:tcPr>
            <w:tcW w:w="5103" w:type="dxa"/>
            <w:shd w:val="clear" w:color="auto" w:fill="auto"/>
          </w:tcPr>
          <w:p w14:paraId="08038DDE" w14:textId="77777777" w:rsidR="00481706" w:rsidRPr="00CF1CD4" w:rsidRDefault="00481706" w:rsidP="00577E2E">
            <w:pPr>
              <w:pStyle w:val="5"/>
              <w:rPr>
                <w:rFonts w:hAnsi="標楷體"/>
                <w:sz w:val="30"/>
                <w:szCs w:val="30"/>
              </w:rPr>
            </w:pPr>
            <w:r w:rsidRPr="00CF1CD4">
              <w:rPr>
                <w:rFonts w:hAnsi="標楷體"/>
                <w:sz w:val="30"/>
                <w:szCs w:val="30"/>
              </w:rPr>
              <w:t>船員法第40條-護送回</w:t>
            </w:r>
            <w:proofErr w:type="gramStart"/>
            <w:r w:rsidRPr="00CF1CD4">
              <w:rPr>
                <w:rFonts w:hAnsi="標楷體"/>
                <w:sz w:val="30"/>
                <w:szCs w:val="30"/>
              </w:rPr>
              <w:t>僱</w:t>
            </w:r>
            <w:proofErr w:type="gramEnd"/>
            <w:r w:rsidRPr="00CF1CD4">
              <w:rPr>
                <w:rFonts w:hAnsi="標楷體"/>
                <w:sz w:val="30"/>
                <w:szCs w:val="30"/>
              </w:rPr>
              <w:t>傭地之義務</w:t>
            </w:r>
          </w:p>
        </w:tc>
      </w:tr>
      <w:tr w:rsidR="004D3794" w:rsidRPr="00CF1CD4" w14:paraId="1F181E8B" w14:textId="77777777" w:rsidTr="007D2F01">
        <w:trPr>
          <w:trHeight w:val="20"/>
        </w:trPr>
        <w:tc>
          <w:tcPr>
            <w:tcW w:w="1559" w:type="dxa"/>
            <w:shd w:val="clear" w:color="auto" w:fill="auto"/>
            <w:vAlign w:val="center"/>
          </w:tcPr>
          <w:p w14:paraId="6D3A8A7B" w14:textId="77777777" w:rsidR="00481706" w:rsidRPr="00CF1CD4" w:rsidRDefault="00481706" w:rsidP="00577E2E">
            <w:pPr>
              <w:pStyle w:val="5"/>
              <w:jc w:val="center"/>
              <w:rPr>
                <w:rFonts w:hAnsi="標楷體"/>
                <w:sz w:val="30"/>
                <w:szCs w:val="30"/>
              </w:rPr>
            </w:pPr>
            <w:r w:rsidRPr="00CF1CD4">
              <w:rPr>
                <w:rFonts w:hAnsi="標楷體"/>
                <w:sz w:val="30"/>
                <w:szCs w:val="30"/>
              </w:rPr>
              <w:t>2.6</w:t>
            </w:r>
          </w:p>
        </w:tc>
        <w:tc>
          <w:tcPr>
            <w:tcW w:w="2127" w:type="dxa"/>
            <w:shd w:val="clear" w:color="auto" w:fill="auto"/>
            <w:vAlign w:val="center"/>
          </w:tcPr>
          <w:p w14:paraId="79DF8019" w14:textId="77777777" w:rsidR="00481706" w:rsidRPr="00CF1CD4" w:rsidRDefault="00481706" w:rsidP="00577E2E">
            <w:pPr>
              <w:pStyle w:val="5"/>
              <w:ind w:leftChars="-1" w:left="-3"/>
              <w:jc w:val="center"/>
              <w:rPr>
                <w:rFonts w:hAnsi="標楷體"/>
                <w:sz w:val="30"/>
                <w:szCs w:val="30"/>
              </w:rPr>
            </w:pPr>
            <w:r w:rsidRPr="00CF1CD4">
              <w:rPr>
                <w:rFonts w:hAnsi="標楷體"/>
                <w:sz w:val="30"/>
                <w:szCs w:val="30"/>
              </w:rPr>
              <w:t>船舶滅失或沈沒時對船員的補償</w:t>
            </w:r>
          </w:p>
        </w:tc>
        <w:tc>
          <w:tcPr>
            <w:tcW w:w="5103" w:type="dxa"/>
            <w:shd w:val="clear" w:color="auto" w:fill="auto"/>
          </w:tcPr>
          <w:p w14:paraId="0E42432F" w14:textId="77777777" w:rsidR="00481706" w:rsidRPr="00CF1CD4" w:rsidRDefault="00481706" w:rsidP="00577E2E">
            <w:pPr>
              <w:pStyle w:val="5"/>
              <w:rPr>
                <w:rFonts w:hAnsi="標楷體"/>
                <w:sz w:val="30"/>
                <w:szCs w:val="30"/>
              </w:rPr>
            </w:pPr>
            <w:r w:rsidRPr="00CF1CD4">
              <w:rPr>
                <w:rFonts w:hAnsi="標楷體"/>
                <w:sz w:val="30"/>
                <w:szCs w:val="30"/>
              </w:rPr>
              <w:t>船員法第19</w:t>
            </w:r>
            <w:r w:rsidRPr="00CF1CD4">
              <w:rPr>
                <w:rFonts w:hAnsi="標楷體" w:hint="eastAsia"/>
                <w:sz w:val="30"/>
                <w:szCs w:val="30"/>
              </w:rPr>
              <w:t>條</w:t>
            </w:r>
            <w:r w:rsidRPr="00CF1CD4">
              <w:rPr>
                <w:rFonts w:hAnsi="標楷體"/>
                <w:sz w:val="30"/>
                <w:szCs w:val="30"/>
              </w:rPr>
              <w:t>、</w:t>
            </w:r>
            <w:r w:rsidRPr="00CF1CD4">
              <w:rPr>
                <w:rFonts w:hAnsi="標楷體" w:hint="eastAsia"/>
                <w:sz w:val="30"/>
                <w:szCs w:val="30"/>
              </w:rPr>
              <w:t>第</w:t>
            </w:r>
            <w:r w:rsidRPr="00CF1CD4">
              <w:rPr>
                <w:rFonts w:hAnsi="標楷體"/>
                <w:sz w:val="30"/>
                <w:szCs w:val="30"/>
              </w:rPr>
              <w:t>39條</w:t>
            </w:r>
          </w:p>
        </w:tc>
      </w:tr>
      <w:tr w:rsidR="004D3794" w:rsidRPr="00CF1CD4" w14:paraId="27873B35" w14:textId="77777777" w:rsidTr="007D2F01">
        <w:trPr>
          <w:trHeight w:val="20"/>
        </w:trPr>
        <w:tc>
          <w:tcPr>
            <w:tcW w:w="1559" w:type="dxa"/>
            <w:shd w:val="clear" w:color="auto" w:fill="auto"/>
            <w:vAlign w:val="center"/>
          </w:tcPr>
          <w:p w14:paraId="7B58845F" w14:textId="77777777" w:rsidR="00481706" w:rsidRPr="00CF1CD4" w:rsidRDefault="00481706" w:rsidP="00577E2E">
            <w:pPr>
              <w:pStyle w:val="5"/>
              <w:jc w:val="center"/>
              <w:rPr>
                <w:rFonts w:hAnsi="標楷體"/>
                <w:sz w:val="30"/>
                <w:szCs w:val="30"/>
              </w:rPr>
            </w:pPr>
            <w:r w:rsidRPr="00CF1CD4">
              <w:rPr>
                <w:rFonts w:hAnsi="標楷體"/>
                <w:sz w:val="30"/>
                <w:szCs w:val="30"/>
              </w:rPr>
              <w:t>2.7</w:t>
            </w:r>
          </w:p>
        </w:tc>
        <w:tc>
          <w:tcPr>
            <w:tcW w:w="2127" w:type="dxa"/>
            <w:shd w:val="clear" w:color="auto" w:fill="auto"/>
            <w:vAlign w:val="center"/>
          </w:tcPr>
          <w:p w14:paraId="0DDB3477" w14:textId="77777777" w:rsidR="00481706" w:rsidRPr="00CF1CD4" w:rsidRDefault="00481706" w:rsidP="00577E2E">
            <w:pPr>
              <w:pStyle w:val="5"/>
              <w:jc w:val="center"/>
              <w:rPr>
                <w:rFonts w:hAnsi="標楷體"/>
                <w:sz w:val="30"/>
                <w:szCs w:val="30"/>
              </w:rPr>
            </w:pPr>
            <w:r w:rsidRPr="00CF1CD4">
              <w:rPr>
                <w:rFonts w:hAnsi="標楷體"/>
                <w:sz w:val="30"/>
                <w:szCs w:val="30"/>
              </w:rPr>
              <w:t>配額水準</w:t>
            </w:r>
          </w:p>
        </w:tc>
        <w:tc>
          <w:tcPr>
            <w:tcW w:w="5103" w:type="dxa"/>
            <w:shd w:val="clear" w:color="auto" w:fill="auto"/>
          </w:tcPr>
          <w:p w14:paraId="2D7867C3" w14:textId="77777777" w:rsidR="00481706" w:rsidRPr="00CF1CD4" w:rsidRDefault="00481706" w:rsidP="00577E2E">
            <w:pPr>
              <w:overflowPunct/>
              <w:adjustRightInd w:val="0"/>
              <w:ind w:left="1361" w:hanging="1361"/>
              <w:rPr>
                <w:rFonts w:hAnsi="標楷體"/>
                <w:bCs/>
                <w:kern w:val="32"/>
                <w:sz w:val="30"/>
                <w:szCs w:val="30"/>
              </w:rPr>
            </w:pPr>
            <w:r w:rsidRPr="00CF1CD4">
              <w:rPr>
                <w:rFonts w:hAnsi="標楷體"/>
                <w:bCs/>
                <w:kern w:val="32"/>
                <w:sz w:val="30"/>
                <w:szCs w:val="30"/>
              </w:rPr>
              <w:t>船員法第70條之1</w:t>
            </w:r>
          </w:p>
          <w:p w14:paraId="7F3175F5" w14:textId="77777777" w:rsidR="00481706" w:rsidRPr="00CF1CD4" w:rsidRDefault="00481706" w:rsidP="00577E2E">
            <w:pPr>
              <w:pStyle w:val="5"/>
              <w:rPr>
                <w:rFonts w:hAnsi="標楷體"/>
                <w:sz w:val="30"/>
                <w:szCs w:val="30"/>
              </w:rPr>
            </w:pPr>
            <w:r w:rsidRPr="00CF1CD4">
              <w:rPr>
                <w:rFonts w:hAnsi="標楷體"/>
                <w:sz w:val="30"/>
                <w:szCs w:val="30"/>
              </w:rPr>
              <w:t>航行船舶船員最低安全配置標準</w:t>
            </w:r>
          </w:p>
        </w:tc>
      </w:tr>
      <w:tr w:rsidR="004D3794" w:rsidRPr="00CF1CD4" w14:paraId="58DFEA1E" w14:textId="77777777" w:rsidTr="007D2F01">
        <w:trPr>
          <w:trHeight w:val="20"/>
        </w:trPr>
        <w:tc>
          <w:tcPr>
            <w:tcW w:w="1559" w:type="dxa"/>
            <w:shd w:val="clear" w:color="auto" w:fill="auto"/>
            <w:vAlign w:val="center"/>
          </w:tcPr>
          <w:p w14:paraId="09F715D5" w14:textId="77777777" w:rsidR="00481706" w:rsidRPr="00CF1CD4" w:rsidRDefault="00481706" w:rsidP="00577E2E">
            <w:pPr>
              <w:pStyle w:val="5"/>
              <w:jc w:val="center"/>
              <w:rPr>
                <w:rFonts w:hAnsi="標楷體"/>
                <w:sz w:val="30"/>
                <w:szCs w:val="30"/>
              </w:rPr>
            </w:pPr>
            <w:r w:rsidRPr="00CF1CD4">
              <w:rPr>
                <w:rFonts w:hAnsi="標楷體"/>
                <w:sz w:val="30"/>
                <w:szCs w:val="30"/>
              </w:rPr>
              <w:t>2.8</w:t>
            </w:r>
          </w:p>
        </w:tc>
        <w:tc>
          <w:tcPr>
            <w:tcW w:w="2127" w:type="dxa"/>
            <w:shd w:val="clear" w:color="auto" w:fill="auto"/>
            <w:vAlign w:val="center"/>
          </w:tcPr>
          <w:p w14:paraId="670D3AFB" w14:textId="77777777" w:rsidR="00481706" w:rsidRPr="00CF1CD4" w:rsidRDefault="00481706" w:rsidP="00577E2E">
            <w:pPr>
              <w:overflowPunct/>
              <w:adjustRightInd w:val="0"/>
              <w:jc w:val="center"/>
              <w:rPr>
                <w:rFonts w:hAnsi="標楷體"/>
                <w:bCs/>
                <w:kern w:val="32"/>
                <w:sz w:val="30"/>
                <w:szCs w:val="30"/>
              </w:rPr>
            </w:pPr>
            <w:r w:rsidRPr="00CF1CD4">
              <w:rPr>
                <w:rFonts w:hAnsi="標楷體"/>
                <w:bCs/>
                <w:kern w:val="32"/>
                <w:sz w:val="30"/>
                <w:szCs w:val="30"/>
              </w:rPr>
              <w:t>船員職業發展和技能開發及僱用機會</w:t>
            </w:r>
          </w:p>
        </w:tc>
        <w:tc>
          <w:tcPr>
            <w:tcW w:w="5103" w:type="dxa"/>
            <w:shd w:val="clear" w:color="auto" w:fill="auto"/>
          </w:tcPr>
          <w:p w14:paraId="72E47BED" w14:textId="71E6D815" w:rsidR="00481706" w:rsidRPr="00CF1CD4" w:rsidRDefault="00481706" w:rsidP="00577E2E">
            <w:pPr>
              <w:overflowPunct/>
              <w:adjustRightInd w:val="0"/>
              <w:ind w:left="1361" w:hanging="1361"/>
              <w:rPr>
                <w:rFonts w:hAnsi="標楷體"/>
                <w:bCs/>
                <w:kern w:val="32"/>
                <w:sz w:val="30"/>
                <w:szCs w:val="30"/>
              </w:rPr>
            </w:pPr>
            <w:r w:rsidRPr="00CF1CD4">
              <w:rPr>
                <w:rFonts w:hAnsi="標楷體"/>
                <w:bCs/>
                <w:kern w:val="32"/>
                <w:sz w:val="30"/>
                <w:szCs w:val="30"/>
              </w:rPr>
              <w:t>船員訓練檢</w:t>
            </w:r>
            <w:proofErr w:type="gramStart"/>
            <w:r w:rsidRPr="00CF1CD4">
              <w:rPr>
                <w:rFonts w:hAnsi="標楷體"/>
                <w:bCs/>
                <w:kern w:val="32"/>
                <w:sz w:val="30"/>
                <w:szCs w:val="30"/>
              </w:rPr>
              <w:t>覈</w:t>
            </w:r>
            <w:proofErr w:type="gramEnd"/>
            <w:r w:rsidRPr="00CF1CD4">
              <w:rPr>
                <w:rFonts w:hAnsi="標楷體"/>
                <w:bCs/>
                <w:kern w:val="32"/>
                <w:sz w:val="30"/>
                <w:szCs w:val="30"/>
              </w:rPr>
              <w:t>及申請核發證書辦法</w:t>
            </w:r>
          </w:p>
          <w:p w14:paraId="427335B3" w14:textId="77777777" w:rsidR="00481706" w:rsidRPr="00CF1CD4" w:rsidRDefault="00481706" w:rsidP="00577E2E">
            <w:pPr>
              <w:pStyle w:val="5"/>
              <w:rPr>
                <w:rFonts w:hAnsi="標楷體"/>
                <w:sz w:val="30"/>
                <w:szCs w:val="30"/>
              </w:rPr>
            </w:pPr>
            <w:r w:rsidRPr="00CF1CD4">
              <w:rPr>
                <w:rFonts w:hAnsi="標楷體"/>
                <w:sz w:val="30"/>
                <w:szCs w:val="30"/>
              </w:rPr>
              <w:t>外</w:t>
            </w:r>
            <w:proofErr w:type="gramStart"/>
            <w:r w:rsidRPr="00CF1CD4">
              <w:rPr>
                <w:rFonts w:hAnsi="標楷體"/>
                <w:sz w:val="30"/>
                <w:szCs w:val="30"/>
              </w:rPr>
              <w:t>僱</w:t>
            </w:r>
            <w:proofErr w:type="gramEnd"/>
            <w:r w:rsidRPr="00CF1CD4">
              <w:rPr>
                <w:rFonts w:hAnsi="標楷體"/>
                <w:sz w:val="30"/>
                <w:szCs w:val="30"/>
              </w:rPr>
              <w:t>辦法</w:t>
            </w:r>
          </w:p>
        </w:tc>
      </w:tr>
      <w:tr w:rsidR="004D3794" w:rsidRPr="00CF1CD4" w14:paraId="772FC27D" w14:textId="77777777" w:rsidTr="007D2F01">
        <w:trPr>
          <w:trHeight w:val="20"/>
        </w:trPr>
        <w:tc>
          <w:tcPr>
            <w:tcW w:w="1559" w:type="dxa"/>
            <w:shd w:val="clear" w:color="auto" w:fill="auto"/>
            <w:vAlign w:val="center"/>
          </w:tcPr>
          <w:p w14:paraId="212575CA" w14:textId="77777777" w:rsidR="00481706" w:rsidRPr="00CF1CD4" w:rsidRDefault="00481706" w:rsidP="00577E2E">
            <w:pPr>
              <w:pStyle w:val="5"/>
              <w:jc w:val="center"/>
              <w:rPr>
                <w:rFonts w:hAnsi="標楷體"/>
                <w:sz w:val="30"/>
                <w:szCs w:val="30"/>
              </w:rPr>
            </w:pPr>
            <w:r w:rsidRPr="00CF1CD4">
              <w:rPr>
                <w:rFonts w:hAnsi="標楷體"/>
                <w:sz w:val="30"/>
                <w:szCs w:val="30"/>
              </w:rPr>
              <w:t>3.1</w:t>
            </w:r>
          </w:p>
        </w:tc>
        <w:tc>
          <w:tcPr>
            <w:tcW w:w="2127" w:type="dxa"/>
            <w:shd w:val="clear" w:color="auto" w:fill="auto"/>
            <w:vAlign w:val="center"/>
          </w:tcPr>
          <w:p w14:paraId="352487A5" w14:textId="77777777" w:rsidR="00481706" w:rsidRPr="00CF1CD4" w:rsidRDefault="00481706" w:rsidP="00577E2E">
            <w:pPr>
              <w:pStyle w:val="5"/>
              <w:jc w:val="center"/>
              <w:rPr>
                <w:rFonts w:hAnsi="標楷體"/>
                <w:sz w:val="30"/>
                <w:szCs w:val="30"/>
              </w:rPr>
            </w:pPr>
            <w:r w:rsidRPr="00CF1CD4">
              <w:rPr>
                <w:rFonts w:hAnsi="標楷體"/>
                <w:sz w:val="30"/>
                <w:szCs w:val="30"/>
              </w:rPr>
              <w:t>起居艙和娛樂設施</w:t>
            </w:r>
          </w:p>
        </w:tc>
        <w:tc>
          <w:tcPr>
            <w:tcW w:w="5103" w:type="dxa"/>
            <w:shd w:val="clear" w:color="auto" w:fill="auto"/>
          </w:tcPr>
          <w:p w14:paraId="5574A6CC" w14:textId="77777777" w:rsidR="00481706" w:rsidRPr="00CF1CD4" w:rsidRDefault="00481706" w:rsidP="00577E2E">
            <w:pPr>
              <w:pStyle w:val="5"/>
              <w:rPr>
                <w:rFonts w:hAnsi="標楷體"/>
                <w:sz w:val="30"/>
                <w:szCs w:val="30"/>
              </w:rPr>
            </w:pPr>
            <w:r w:rsidRPr="00CF1CD4">
              <w:rPr>
                <w:rFonts w:hAnsi="標楷體"/>
                <w:sz w:val="30"/>
                <w:szCs w:val="30"/>
              </w:rPr>
              <w:t>船舶設備規則</w:t>
            </w:r>
          </w:p>
        </w:tc>
      </w:tr>
      <w:tr w:rsidR="004D3794" w:rsidRPr="00CF1CD4" w14:paraId="285A82CA" w14:textId="77777777" w:rsidTr="007D2F01">
        <w:trPr>
          <w:trHeight w:val="20"/>
        </w:trPr>
        <w:tc>
          <w:tcPr>
            <w:tcW w:w="1559" w:type="dxa"/>
            <w:shd w:val="clear" w:color="auto" w:fill="auto"/>
            <w:vAlign w:val="center"/>
          </w:tcPr>
          <w:p w14:paraId="7E452234" w14:textId="77777777" w:rsidR="00481706" w:rsidRPr="00CF1CD4" w:rsidRDefault="00481706" w:rsidP="00577E2E">
            <w:pPr>
              <w:pStyle w:val="5"/>
              <w:jc w:val="center"/>
              <w:rPr>
                <w:rFonts w:hAnsi="標楷體"/>
                <w:sz w:val="30"/>
                <w:szCs w:val="30"/>
              </w:rPr>
            </w:pPr>
            <w:r w:rsidRPr="00CF1CD4">
              <w:rPr>
                <w:rFonts w:hAnsi="標楷體"/>
                <w:sz w:val="30"/>
                <w:szCs w:val="30"/>
              </w:rPr>
              <w:t>3.2</w:t>
            </w:r>
          </w:p>
        </w:tc>
        <w:tc>
          <w:tcPr>
            <w:tcW w:w="2127" w:type="dxa"/>
            <w:shd w:val="clear" w:color="auto" w:fill="auto"/>
            <w:vAlign w:val="center"/>
          </w:tcPr>
          <w:p w14:paraId="3D3E1B34" w14:textId="77777777" w:rsidR="00481706" w:rsidRPr="00CF1CD4" w:rsidRDefault="00481706" w:rsidP="00577E2E">
            <w:pPr>
              <w:pStyle w:val="5"/>
              <w:jc w:val="center"/>
              <w:rPr>
                <w:rFonts w:hAnsi="標楷體"/>
                <w:sz w:val="30"/>
                <w:szCs w:val="30"/>
              </w:rPr>
            </w:pPr>
            <w:r w:rsidRPr="00CF1CD4">
              <w:rPr>
                <w:rFonts w:hAnsi="標楷體"/>
                <w:sz w:val="30"/>
                <w:szCs w:val="30"/>
              </w:rPr>
              <w:t>食品和膳食服務</w:t>
            </w:r>
          </w:p>
        </w:tc>
        <w:tc>
          <w:tcPr>
            <w:tcW w:w="5103" w:type="dxa"/>
            <w:shd w:val="clear" w:color="auto" w:fill="auto"/>
          </w:tcPr>
          <w:p w14:paraId="12A66C8A" w14:textId="77777777" w:rsidR="00481706" w:rsidRPr="00CF1CD4" w:rsidRDefault="00481706" w:rsidP="00577E2E">
            <w:pPr>
              <w:pStyle w:val="5"/>
              <w:rPr>
                <w:rFonts w:hAnsi="標楷體"/>
                <w:sz w:val="30"/>
                <w:szCs w:val="30"/>
              </w:rPr>
            </w:pPr>
            <w:r w:rsidRPr="00CF1CD4">
              <w:rPr>
                <w:rFonts w:hAnsi="標楷體"/>
                <w:sz w:val="30"/>
                <w:szCs w:val="30"/>
              </w:rPr>
              <w:t>船員法第16條</w:t>
            </w:r>
          </w:p>
          <w:p w14:paraId="159EAB06" w14:textId="77777777" w:rsidR="00481706" w:rsidRPr="00CF1CD4" w:rsidRDefault="00481706" w:rsidP="00577E2E">
            <w:pPr>
              <w:pStyle w:val="5"/>
              <w:rPr>
                <w:rFonts w:hAnsi="標楷體"/>
                <w:sz w:val="30"/>
                <w:szCs w:val="30"/>
              </w:rPr>
            </w:pPr>
            <w:r w:rsidRPr="00CF1CD4">
              <w:rPr>
                <w:rFonts w:hAnsi="標楷體"/>
                <w:sz w:val="30"/>
                <w:szCs w:val="30"/>
              </w:rPr>
              <w:t>船員訓練檢</w:t>
            </w:r>
            <w:proofErr w:type="gramStart"/>
            <w:r w:rsidRPr="00CF1CD4">
              <w:rPr>
                <w:rFonts w:hAnsi="標楷體"/>
                <w:sz w:val="30"/>
                <w:szCs w:val="30"/>
              </w:rPr>
              <w:t>覈</w:t>
            </w:r>
            <w:proofErr w:type="gramEnd"/>
            <w:r w:rsidRPr="00CF1CD4">
              <w:rPr>
                <w:rFonts w:hAnsi="標楷體"/>
                <w:sz w:val="30"/>
                <w:szCs w:val="30"/>
              </w:rPr>
              <w:t>及申請核發證書辦法</w:t>
            </w:r>
          </w:p>
          <w:p w14:paraId="0313C433" w14:textId="77777777" w:rsidR="00481706" w:rsidRPr="00CF1CD4" w:rsidRDefault="00481706" w:rsidP="00577E2E">
            <w:pPr>
              <w:pStyle w:val="5"/>
              <w:rPr>
                <w:rFonts w:hAnsi="標楷體"/>
                <w:sz w:val="30"/>
                <w:szCs w:val="30"/>
              </w:rPr>
            </w:pPr>
            <w:r w:rsidRPr="00CF1CD4">
              <w:rPr>
                <w:rFonts w:hAnsi="標楷體"/>
                <w:sz w:val="30"/>
                <w:szCs w:val="30"/>
              </w:rPr>
              <w:t>航行船舶船員最低安全配置標準</w:t>
            </w:r>
          </w:p>
        </w:tc>
      </w:tr>
      <w:tr w:rsidR="004D3794" w:rsidRPr="00CF1CD4" w14:paraId="2C716A15" w14:textId="77777777" w:rsidTr="007D2F01">
        <w:trPr>
          <w:trHeight w:val="20"/>
        </w:trPr>
        <w:tc>
          <w:tcPr>
            <w:tcW w:w="1559" w:type="dxa"/>
            <w:shd w:val="clear" w:color="auto" w:fill="auto"/>
            <w:vAlign w:val="center"/>
          </w:tcPr>
          <w:p w14:paraId="335843F2" w14:textId="77777777" w:rsidR="00481706" w:rsidRPr="00CF1CD4" w:rsidRDefault="00481706" w:rsidP="00577E2E">
            <w:pPr>
              <w:pStyle w:val="5"/>
              <w:jc w:val="center"/>
              <w:rPr>
                <w:rFonts w:hAnsi="標楷體"/>
                <w:sz w:val="30"/>
                <w:szCs w:val="30"/>
              </w:rPr>
            </w:pPr>
            <w:r w:rsidRPr="00CF1CD4">
              <w:rPr>
                <w:rFonts w:hAnsi="標楷體"/>
                <w:sz w:val="30"/>
                <w:szCs w:val="30"/>
              </w:rPr>
              <w:t>4.1</w:t>
            </w:r>
          </w:p>
        </w:tc>
        <w:tc>
          <w:tcPr>
            <w:tcW w:w="2127" w:type="dxa"/>
            <w:shd w:val="clear" w:color="auto" w:fill="auto"/>
            <w:vAlign w:val="center"/>
          </w:tcPr>
          <w:p w14:paraId="5C336D1C" w14:textId="77777777" w:rsidR="00481706" w:rsidRPr="00CF1CD4" w:rsidRDefault="00481706" w:rsidP="00577E2E">
            <w:pPr>
              <w:ind w:leftChars="10" w:left="36" w:hanging="2"/>
              <w:jc w:val="center"/>
              <w:rPr>
                <w:rFonts w:hAnsi="標楷體"/>
                <w:bCs/>
                <w:kern w:val="32"/>
                <w:sz w:val="30"/>
                <w:szCs w:val="30"/>
              </w:rPr>
            </w:pPr>
            <w:r w:rsidRPr="00CF1CD4">
              <w:rPr>
                <w:rFonts w:hAnsi="標楷體"/>
                <w:bCs/>
                <w:kern w:val="32"/>
                <w:sz w:val="30"/>
                <w:szCs w:val="30"/>
              </w:rPr>
              <w:t>船上和岸上醫療</w:t>
            </w:r>
          </w:p>
        </w:tc>
        <w:tc>
          <w:tcPr>
            <w:tcW w:w="5103" w:type="dxa"/>
            <w:shd w:val="clear" w:color="auto" w:fill="auto"/>
          </w:tcPr>
          <w:p w14:paraId="3BEDAEFA" w14:textId="77777777" w:rsidR="00481706" w:rsidRPr="00CF1CD4" w:rsidRDefault="00481706" w:rsidP="00577E2E">
            <w:pPr>
              <w:overflowPunct/>
              <w:adjustRightInd w:val="0"/>
              <w:ind w:left="1361" w:hanging="1361"/>
              <w:rPr>
                <w:rFonts w:hAnsi="標楷體"/>
                <w:bCs/>
                <w:kern w:val="32"/>
                <w:sz w:val="30"/>
                <w:szCs w:val="30"/>
              </w:rPr>
            </w:pPr>
            <w:r w:rsidRPr="00CF1CD4">
              <w:rPr>
                <w:rFonts w:hAnsi="標楷體"/>
                <w:bCs/>
                <w:kern w:val="32"/>
                <w:sz w:val="30"/>
                <w:szCs w:val="30"/>
              </w:rPr>
              <w:t>船員法第15</w:t>
            </w:r>
            <w:r w:rsidRPr="00CF1CD4">
              <w:rPr>
                <w:rFonts w:hAnsi="標楷體" w:hint="eastAsia"/>
                <w:bCs/>
                <w:kern w:val="32"/>
                <w:sz w:val="30"/>
                <w:szCs w:val="30"/>
              </w:rPr>
              <w:t>條</w:t>
            </w:r>
            <w:r w:rsidRPr="00CF1CD4">
              <w:rPr>
                <w:rFonts w:hAnsi="標楷體"/>
                <w:bCs/>
                <w:kern w:val="32"/>
                <w:sz w:val="30"/>
                <w:szCs w:val="30"/>
              </w:rPr>
              <w:t>、</w:t>
            </w:r>
            <w:r w:rsidRPr="00CF1CD4">
              <w:rPr>
                <w:rFonts w:hAnsi="標楷體" w:hint="eastAsia"/>
                <w:bCs/>
                <w:kern w:val="32"/>
                <w:sz w:val="30"/>
                <w:szCs w:val="30"/>
              </w:rPr>
              <w:t>第</w:t>
            </w:r>
            <w:r w:rsidRPr="00CF1CD4">
              <w:rPr>
                <w:rFonts w:hAnsi="標楷體"/>
                <w:bCs/>
                <w:kern w:val="32"/>
                <w:sz w:val="30"/>
                <w:szCs w:val="30"/>
              </w:rPr>
              <w:t>40</w:t>
            </w:r>
            <w:r w:rsidRPr="00CF1CD4">
              <w:rPr>
                <w:rFonts w:hAnsi="標楷體" w:hint="eastAsia"/>
                <w:bCs/>
                <w:kern w:val="32"/>
                <w:sz w:val="30"/>
                <w:szCs w:val="30"/>
              </w:rPr>
              <w:t>至</w:t>
            </w:r>
            <w:r w:rsidRPr="00CF1CD4">
              <w:rPr>
                <w:rFonts w:hAnsi="標楷體"/>
                <w:bCs/>
                <w:kern w:val="32"/>
                <w:sz w:val="30"/>
                <w:szCs w:val="30"/>
              </w:rPr>
              <w:t>42條、</w:t>
            </w:r>
            <w:r w:rsidRPr="00CF1CD4">
              <w:rPr>
                <w:rFonts w:hAnsi="標楷體" w:hint="eastAsia"/>
                <w:bCs/>
                <w:kern w:val="32"/>
                <w:sz w:val="30"/>
                <w:szCs w:val="30"/>
              </w:rPr>
              <w:t>第</w:t>
            </w:r>
            <w:r w:rsidRPr="00CF1CD4">
              <w:rPr>
                <w:rFonts w:hAnsi="標楷體"/>
                <w:bCs/>
                <w:kern w:val="32"/>
                <w:sz w:val="30"/>
                <w:szCs w:val="30"/>
              </w:rPr>
              <w:t>52條</w:t>
            </w:r>
          </w:p>
          <w:p w14:paraId="4D1056B0" w14:textId="70F16E4B" w:rsidR="00481706" w:rsidRPr="00CF1CD4" w:rsidRDefault="00481706" w:rsidP="001D3054">
            <w:pPr>
              <w:overflowPunct/>
              <w:adjustRightInd w:val="0"/>
              <w:rPr>
                <w:rFonts w:hAnsi="標楷體"/>
                <w:bCs/>
                <w:kern w:val="32"/>
                <w:sz w:val="30"/>
                <w:szCs w:val="30"/>
              </w:rPr>
            </w:pPr>
            <w:r w:rsidRPr="00CF1CD4">
              <w:rPr>
                <w:rFonts w:hAnsi="標楷體"/>
                <w:bCs/>
                <w:kern w:val="32"/>
                <w:sz w:val="30"/>
                <w:szCs w:val="30"/>
              </w:rPr>
              <w:t>船員訓練檢</w:t>
            </w:r>
            <w:proofErr w:type="gramStart"/>
            <w:r w:rsidRPr="00CF1CD4">
              <w:rPr>
                <w:rFonts w:hAnsi="標楷體"/>
                <w:bCs/>
                <w:kern w:val="32"/>
                <w:sz w:val="30"/>
                <w:szCs w:val="30"/>
              </w:rPr>
              <w:t>覈</w:t>
            </w:r>
            <w:proofErr w:type="gramEnd"/>
            <w:r w:rsidRPr="00CF1CD4">
              <w:rPr>
                <w:rFonts w:hAnsi="標楷體"/>
                <w:bCs/>
                <w:kern w:val="32"/>
                <w:sz w:val="30"/>
                <w:szCs w:val="30"/>
              </w:rPr>
              <w:t>及申請核發證書辦法第15條</w:t>
            </w:r>
          </w:p>
          <w:p w14:paraId="062C1F3A" w14:textId="0A1C1C16" w:rsidR="00481706" w:rsidRPr="00CF1CD4" w:rsidRDefault="00481706" w:rsidP="001D3054">
            <w:pPr>
              <w:overflowPunct/>
              <w:adjustRightInd w:val="0"/>
              <w:ind w:rightChars="-32" w:right="-109"/>
              <w:rPr>
                <w:rFonts w:hAnsi="標楷體"/>
                <w:bCs/>
                <w:kern w:val="32"/>
                <w:sz w:val="30"/>
                <w:szCs w:val="30"/>
              </w:rPr>
            </w:pPr>
            <w:r w:rsidRPr="00CF1CD4">
              <w:rPr>
                <w:rFonts w:hAnsi="標楷體"/>
                <w:bCs/>
                <w:kern w:val="32"/>
                <w:sz w:val="30"/>
                <w:szCs w:val="30"/>
              </w:rPr>
              <w:t>船上法令規章必要藥品及醫療設備</w:t>
            </w:r>
            <w:proofErr w:type="gramStart"/>
            <w:r w:rsidRPr="00CF1CD4">
              <w:rPr>
                <w:rFonts w:hAnsi="標楷體"/>
                <w:bCs/>
                <w:kern w:val="32"/>
                <w:sz w:val="30"/>
                <w:szCs w:val="30"/>
              </w:rPr>
              <w:t>備</w:t>
            </w:r>
            <w:proofErr w:type="gramEnd"/>
            <w:r w:rsidRPr="00CF1CD4">
              <w:rPr>
                <w:rFonts w:hAnsi="標楷體"/>
                <w:bCs/>
                <w:kern w:val="32"/>
                <w:sz w:val="30"/>
                <w:szCs w:val="30"/>
              </w:rPr>
              <w:t>置標準</w:t>
            </w:r>
          </w:p>
          <w:p w14:paraId="65B6AF56" w14:textId="77777777" w:rsidR="00481706" w:rsidRPr="00CF1CD4" w:rsidRDefault="00481706" w:rsidP="00577E2E">
            <w:pPr>
              <w:pStyle w:val="5"/>
              <w:rPr>
                <w:rFonts w:hAnsi="標楷體"/>
                <w:sz w:val="30"/>
                <w:szCs w:val="30"/>
              </w:rPr>
            </w:pPr>
            <w:r w:rsidRPr="00CF1CD4">
              <w:rPr>
                <w:rFonts w:hAnsi="標楷體"/>
                <w:sz w:val="30"/>
                <w:szCs w:val="30"/>
              </w:rPr>
              <w:t>船舶設備規則第166條</w:t>
            </w:r>
          </w:p>
        </w:tc>
      </w:tr>
      <w:tr w:rsidR="004D3794" w:rsidRPr="00CF1CD4" w14:paraId="01330FE3" w14:textId="77777777" w:rsidTr="007D2F01">
        <w:trPr>
          <w:trHeight w:val="20"/>
        </w:trPr>
        <w:tc>
          <w:tcPr>
            <w:tcW w:w="1559" w:type="dxa"/>
            <w:shd w:val="clear" w:color="auto" w:fill="auto"/>
            <w:vAlign w:val="center"/>
          </w:tcPr>
          <w:p w14:paraId="15FF7A6D" w14:textId="77777777" w:rsidR="00481706" w:rsidRPr="00CF1CD4" w:rsidRDefault="00481706" w:rsidP="00577E2E">
            <w:pPr>
              <w:pStyle w:val="5"/>
              <w:jc w:val="center"/>
              <w:rPr>
                <w:rFonts w:hAnsi="標楷體"/>
                <w:sz w:val="30"/>
                <w:szCs w:val="30"/>
              </w:rPr>
            </w:pPr>
            <w:r w:rsidRPr="00CF1CD4">
              <w:rPr>
                <w:rFonts w:hAnsi="標楷體"/>
                <w:sz w:val="30"/>
                <w:szCs w:val="30"/>
              </w:rPr>
              <w:t>4.2</w:t>
            </w:r>
          </w:p>
        </w:tc>
        <w:tc>
          <w:tcPr>
            <w:tcW w:w="2127" w:type="dxa"/>
            <w:shd w:val="clear" w:color="auto" w:fill="auto"/>
            <w:vAlign w:val="center"/>
          </w:tcPr>
          <w:p w14:paraId="0508766D" w14:textId="77777777" w:rsidR="00481706" w:rsidRPr="00CF1CD4" w:rsidRDefault="00481706" w:rsidP="00577E2E">
            <w:pPr>
              <w:overflowPunct/>
              <w:adjustRightInd w:val="0"/>
              <w:ind w:left="1361" w:hanging="1361"/>
              <w:jc w:val="center"/>
              <w:rPr>
                <w:rFonts w:hAnsi="標楷體"/>
                <w:bCs/>
                <w:kern w:val="32"/>
                <w:sz w:val="30"/>
                <w:szCs w:val="30"/>
              </w:rPr>
            </w:pPr>
            <w:r w:rsidRPr="00CF1CD4">
              <w:rPr>
                <w:rFonts w:hAnsi="標楷體"/>
                <w:bCs/>
                <w:kern w:val="32"/>
                <w:sz w:val="30"/>
                <w:szCs w:val="30"/>
              </w:rPr>
              <w:t>船東的責任</w:t>
            </w:r>
          </w:p>
        </w:tc>
        <w:tc>
          <w:tcPr>
            <w:tcW w:w="5103" w:type="dxa"/>
            <w:shd w:val="clear" w:color="auto" w:fill="auto"/>
          </w:tcPr>
          <w:p w14:paraId="30B3EA5F" w14:textId="77777777" w:rsidR="00481706" w:rsidRPr="00CF1CD4" w:rsidRDefault="00481706" w:rsidP="00577E2E">
            <w:pPr>
              <w:pStyle w:val="5"/>
              <w:tabs>
                <w:tab w:val="left" w:pos="1020"/>
              </w:tabs>
              <w:rPr>
                <w:rFonts w:hAnsi="標楷體"/>
                <w:sz w:val="30"/>
                <w:szCs w:val="30"/>
              </w:rPr>
            </w:pPr>
            <w:r w:rsidRPr="00CF1CD4">
              <w:rPr>
                <w:rFonts w:hAnsi="標楷體"/>
                <w:sz w:val="30"/>
                <w:szCs w:val="30"/>
              </w:rPr>
              <w:t>船員法第40</w:t>
            </w:r>
            <w:r w:rsidRPr="00CF1CD4">
              <w:rPr>
                <w:rFonts w:hAnsi="標楷體" w:hint="eastAsia"/>
                <w:sz w:val="30"/>
                <w:szCs w:val="30"/>
              </w:rPr>
              <w:t>至</w:t>
            </w:r>
            <w:r w:rsidRPr="00CF1CD4">
              <w:rPr>
                <w:rFonts w:hAnsi="標楷體"/>
                <w:sz w:val="30"/>
                <w:szCs w:val="30"/>
              </w:rPr>
              <w:t>46</w:t>
            </w:r>
            <w:r w:rsidRPr="00CF1CD4">
              <w:rPr>
                <w:rFonts w:hAnsi="標楷體" w:hint="eastAsia"/>
                <w:sz w:val="30"/>
                <w:szCs w:val="30"/>
              </w:rPr>
              <w:t>條</w:t>
            </w:r>
            <w:r w:rsidRPr="00CF1CD4">
              <w:rPr>
                <w:rFonts w:hAnsi="標楷體"/>
                <w:sz w:val="30"/>
                <w:szCs w:val="30"/>
              </w:rPr>
              <w:t>、</w:t>
            </w:r>
            <w:r w:rsidRPr="00CF1CD4">
              <w:rPr>
                <w:rFonts w:hAnsi="標楷體" w:hint="eastAsia"/>
                <w:sz w:val="30"/>
                <w:szCs w:val="30"/>
              </w:rPr>
              <w:t>第</w:t>
            </w:r>
            <w:r w:rsidRPr="00CF1CD4">
              <w:rPr>
                <w:rFonts w:hAnsi="標楷體"/>
                <w:sz w:val="30"/>
                <w:szCs w:val="30"/>
              </w:rPr>
              <w:t>48</w:t>
            </w:r>
            <w:r w:rsidRPr="00CF1CD4">
              <w:rPr>
                <w:rFonts w:hAnsi="標楷體" w:hint="eastAsia"/>
                <w:sz w:val="30"/>
                <w:szCs w:val="30"/>
              </w:rPr>
              <w:t>條</w:t>
            </w:r>
            <w:r w:rsidRPr="00CF1CD4">
              <w:rPr>
                <w:rFonts w:hAnsi="標楷體"/>
                <w:sz w:val="30"/>
                <w:szCs w:val="30"/>
              </w:rPr>
              <w:t>、</w:t>
            </w:r>
            <w:r w:rsidRPr="00CF1CD4">
              <w:rPr>
                <w:rFonts w:hAnsi="標楷體" w:hint="eastAsia"/>
                <w:sz w:val="30"/>
                <w:szCs w:val="30"/>
              </w:rPr>
              <w:t>第</w:t>
            </w:r>
            <w:r w:rsidRPr="00CF1CD4">
              <w:rPr>
                <w:rFonts w:hAnsi="標楷體"/>
                <w:sz w:val="30"/>
                <w:szCs w:val="30"/>
              </w:rPr>
              <w:t>65條</w:t>
            </w:r>
          </w:p>
        </w:tc>
      </w:tr>
      <w:tr w:rsidR="004D3794" w:rsidRPr="00CF1CD4" w14:paraId="10CDFE0D" w14:textId="77777777" w:rsidTr="007D2F01">
        <w:trPr>
          <w:trHeight w:val="20"/>
        </w:trPr>
        <w:tc>
          <w:tcPr>
            <w:tcW w:w="1559" w:type="dxa"/>
            <w:shd w:val="clear" w:color="auto" w:fill="auto"/>
            <w:vAlign w:val="center"/>
          </w:tcPr>
          <w:p w14:paraId="1EF534FC" w14:textId="77777777" w:rsidR="00481706" w:rsidRPr="00CF1CD4" w:rsidRDefault="00481706" w:rsidP="00577E2E">
            <w:pPr>
              <w:pStyle w:val="5"/>
              <w:jc w:val="center"/>
              <w:rPr>
                <w:rFonts w:hAnsi="標楷體"/>
                <w:sz w:val="30"/>
                <w:szCs w:val="30"/>
              </w:rPr>
            </w:pPr>
            <w:r w:rsidRPr="00CF1CD4">
              <w:rPr>
                <w:rFonts w:hAnsi="標楷體"/>
                <w:sz w:val="30"/>
                <w:szCs w:val="30"/>
              </w:rPr>
              <w:t>4.3</w:t>
            </w:r>
          </w:p>
        </w:tc>
        <w:tc>
          <w:tcPr>
            <w:tcW w:w="2127" w:type="dxa"/>
            <w:shd w:val="clear" w:color="auto" w:fill="auto"/>
            <w:vAlign w:val="center"/>
          </w:tcPr>
          <w:p w14:paraId="3FFE5FE5" w14:textId="77777777" w:rsidR="00481706" w:rsidRPr="00CF1CD4" w:rsidRDefault="00481706" w:rsidP="00577E2E">
            <w:pPr>
              <w:pStyle w:val="5"/>
              <w:jc w:val="center"/>
              <w:rPr>
                <w:rFonts w:hAnsi="標楷體"/>
                <w:sz w:val="30"/>
                <w:szCs w:val="30"/>
              </w:rPr>
            </w:pPr>
            <w:r w:rsidRPr="00CF1CD4">
              <w:rPr>
                <w:rFonts w:hAnsi="標楷體"/>
                <w:sz w:val="30"/>
                <w:szCs w:val="30"/>
              </w:rPr>
              <w:t>保護健康和安全及防止事故</w:t>
            </w:r>
          </w:p>
        </w:tc>
        <w:tc>
          <w:tcPr>
            <w:tcW w:w="5103" w:type="dxa"/>
            <w:shd w:val="clear" w:color="auto" w:fill="auto"/>
          </w:tcPr>
          <w:p w14:paraId="1CB1A9F3" w14:textId="77777777" w:rsidR="00481706" w:rsidRPr="00CF1CD4" w:rsidRDefault="00481706" w:rsidP="00577E2E">
            <w:pPr>
              <w:pStyle w:val="5"/>
              <w:tabs>
                <w:tab w:val="left" w:pos="1020"/>
              </w:tabs>
              <w:ind w:leftChars="-6" w:left="-1" w:hangingChars="6" w:hanging="19"/>
              <w:rPr>
                <w:rFonts w:hAnsi="標楷體"/>
                <w:sz w:val="30"/>
                <w:szCs w:val="30"/>
              </w:rPr>
            </w:pPr>
            <w:r w:rsidRPr="00CF1CD4">
              <w:rPr>
                <w:rFonts w:hAnsi="標楷體"/>
                <w:sz w:val="30"/>
                <w:szCs w:val="30"/>
              </w:rPr>
              <w:t>船員法第15</w:t>
            </w:r>
            <w:r w:rsidRPr="00CF1CD4">
              <w:rPr>
                <w:rFonts w:hAnsi="標楷體" w:hint="eastAsia"/>
                <w:sz w:val="30"/>
                <w:szCs w:val="30"/>
              </w:rPr>
              <w:t>條</w:t>
            </w:r>
            <w:r w:rsidRPr="00CF1CD4">
              <w:rPr>
                <w:rFonts w:hAnsi="標楷體"/>
                <w:sz w:val="30"/>
                <w:szCs w:val="30"/>
              </w:rPr>
              <w:t>、</w:t>
            </w:r>
            <w:r w:rsidRPr="00CF1CD4">
              <w:rPr>
                <w:rFonts w:hAnsi="標楷體" w:hint="eastAsia"/>
                <w:sz w:val="30"/>
                <w:szCs w:val="30"/>
              </w:rPr>
              <w:t>第</w:t>
            </w:r>
            <w:r w:rsidRPr="00CF1CD4">
              <w:rPr>
                <w:rFonts w:hAnsi="標楷體"/>
                <w:sz w:val="30"/>
                <w:szCs w:val="30"/>
              </w:rPr>
              <w:t>31</w:t>
            </w:r>
            <w:r w:rsidRPr="00CF1CD4">
              <w:rPr>
                <w:rFonts w:hAnsi="標楷體" w:hint="eastAsia"/>
                <w:sz w:val="30"/>
                <w:szCs w:val="30"/>
              </w:rPr>
              <w:t>條</w:t>
            </w:r>
            <w:r w:rsidRPr="00CF1CD4">
              <w:rPr>
                <w:rFonts w:hAnsi="標楷體"/>
                <w:sz w:val="30"/>
                <w:szCs w:val="30"/>
              </w:rPr>
              <w:t>、</w:t>
            </w:r>
            <w:r w:rsidRPr="00CF1CD4">
              <w:rPr>
                <w:rFonts w:hAnsi="標楷體" w:hint="eastAsia"/>
                <w:sz w:val="30"/>
                <w:szCs w:val="30"/>
              </w:rPr>
              <w:t>第</w:t>
            </w:r>
            <w:r w:rsidRPr="00CF1CD4">
              <w:rPr>
                <w:rFonts w:hAnsi="標楷體"/>
                <w:sz w:val="30"/>
                <w:szCs w:val="30"/>
              </w:rPr>
              <w:t>58條</w:t>
            </w:r>
          </w:p>
          <w:p w14:paraId="66D191A9" w14:textId="77777777" w:rsidR="00481706" w:rsidRPr="00CF1CD4" w:rsidRDefault="00481706" w:rsidP="00577E2E">
            <w:pPr>
              <w:pStyle w:val="5"/>
              <w:tabs>
                <w:tab w:val="left" w:pos="1020"/>
              </w:tabs>
              <w:rPr>
                <w:rFonts w:hAnsi="標楷體"/>
                <w:sz w:val="30"/>
                <w:szCs w:val="30"/>
              </w:rPr>
            </w:pPr>
            <w:r w:rsidRPr="00CF1CD4">
              <w:rPr>
                <w:rFonts w:hAnsi="標楷體"/>
                <w:sz w:val="30"/>
                <w:szCs w:val="30"/>
              </w:rPr>
              <w:t>船員訓練檢</w:t>
            </w:r>
            <w:proofErr w:type="gramStart"/>
            <w:r w:rsidRPr="00CF1CD4">
              <w:rPr>
                <w:rFonts w:hAnsi="標楷體"/>
                <w:sz w:val="30"/>
                <w:szCs w:val="30"/>
              </w:rPr>
              <w:t>覈</w:t>
            </w:r>
            <w:proofErr w:type="gramEnd"/>
            <w:r w:rsidRPr="00CF1CD4">
              <w:rPr>
                <w:rFonts w:hAnsi="標楷體"/>
                <w:sz w:val="30"/>
                <w:szCs w:val="30"/>
              </w:rPr>
              <w:t>及申請核發證書辦法第15條</w:t>
            </w:r>
          </w:p>
        </w:tc>
      </w:tr>
      <w:tr w:rsidR="004D3794" w:rsidRPr="00CF1CD4" w14:paraId="57EBFBD4" w14:textId="77777777" w:rsidTr="007D2F01">
        <w:trPr>
          <w:trHeight w:val="20"/>
        </w:trPr>
        <w:tc>
          <w:tcPr>
            <w:tcW w:w="1559" w:type="dxa"/>
            <w:shd w:val="clear" w:color="auto" w:fill="auto"/>
            <w:vAlign w:val="center"/>
          </w:tcPr>
          <w:p w14:paraId="499803A7" w14:textId="77777777" w:rsidR="00481706" w:rsidRPr="00CF1CD4" w:rsidRDefault="00481706" w:rsidP="00577E2E">
            <w:pPr>
              <w:pStyle w:val="5"/>
              <w:jc w:val="center"/>
              <w:rPr>
                <w:rFonts w:hAnsi="標楷體"/>
                <w:sz w:val="30"/>
                <w:szCs w:val="30"/>
              </w:rPr>
            </w:pPr>
            <w:r w:rsidRPr="00CF1CD4">
              <w:rPr>
                <w:rFonts w:hAnsi="標楷體"/>
                <w:sz w:val="30"/>
                <w:szCs w:val="30"/>
              </w:rPr>
              <w:t>4.4</w:t>
            </w:r>
          </w:p>
        </w:tc>
        <w:tc>
          <w:tcPr>
            <w:tcW w:w="2127" w:type="dxa"/>
            <w:shd w:val="clear" w:color="auto" w:fill="auto"/>
            <w:vAlign w:val="center"/>
          </w:tcPr>
          <w:p w14:paraId="67D0E9B8" w14:textId="77777777" w:rsidR="00481706" w:rsidRPr="00CF1CD4" w:rsidRDefault="00481706" w:rsidP="00577E2E">
            <w:pPr>
              <w:overflowPunct/>
              <w:adjustRightInd w:val="0"/>
              <w:jc w:val="center"/>
              <w:rPr>
                <w:rFonts w:hAnsi="標楷體"/>
                <w:sz w:val="30"/>
                <w:szCs w:val="30"/>
              </w:rPr>
            </w:pPr>
            <w:r w:rsidRPr="00CF1CD4">
              <w:rPr>
                <w:rFonts w:hAnsi="標楷體"/>
                <w:bCs/>
                <w:kern w:val="32"/>
                <w:sz w:val="30"/>
                <w:szCs w:val="30"/>
              </w:rPr>
              <w:t>獲得使用岸上福利設</w:t>
            </w:r>
            <w:r w:rsidRPr="00CF1CD4">
              <w:rPr>
                <w:rFonts w:hAnsi="標楷體"/>
                <w:kern w:val="32"/>
                <w:sz w:val="30"/>
                <w:szCs w:val="30"/>
              </w:rPr>
              <w:t>施</w:t>
            </w:r>
          </w:p>
        </w:tc>
        <w:tc>
          <w:tcPr>
            <w:tcW w:w="5103" w:type="dxa"/>
            <w:shd w:val="clear" w:color="auto" w:fill="auto"/>
          </w:tcPr>
          <w:p w14:paraId="54A31FB2" w14:textId="77777777" w:rsidR="00481706" w:rsidRPr="00CF1CD4" w:rsidRDefault="00481706" w:rsidP="00577E2E">
            <w:pPr>
              <w:pStyle w:val="5"/>
              <w:tabs>
                <w:tab w:val="left" w:pos="1020"/>
              </w:tabs>
              <w:rPr>
                <w:rFonts w:hAnsi="標楷體"/>
                <w:sz w:val="30"/>
                <w:szCs w:val="30"/>
              </w:rPr>
            </w:pPr>
            <w:r w:rsidRPr="00CF1CD4">
              <w:rPr>
                <w:rFonts w:hAnsi="標楷體"/>
                <w:sz w:val="30"/>
                <w:szCs w:val="30"/>
              </w:rPr>
              <w:t>船員法第57條</w:t>
            </w:r>
          </w:p>
          <w:p w14:paraId="1103C011" w14:textId="77777777" w:rsidR="00481706" w:rsidRPr="00CF1CD4" w:rsidRDefault="00481706" w:rsidP="00577E2E">
            <w:pPr>
              <w:pStyle w:val="5"/>
              <w:rPr>
                <w:rFonts w:hAnsi="標楷體"/>
                <w:sz w:val="30"/>
                <w:szCs w:val="30"/>
              </w:rPr>
            </w:pPr>
            <w:r w:rsidRPr="00CF1CD4">
              <w:rPr>
                <w:rFonts w:hAnsi="標楷體"/>
                <w:sz w:val="30"/>
                <w:szCs w:val="30"/>
              </w:rPr>
              <w:t>船員訓練檢</w:t>
            </w:r>
            <w:proofErr w:type="gramStart"/>
            <w:r w:rsidRPr="00CF1CD4">
              <w:rPr>
                <w:rFonts w:hAnsi="標楷體"/>
                <w:sz w:val="30"/>
                <w:szCs w:val="30"/>
              </w:rPr>
              <w:t>覈</w:t>
            </w:r>
            <w:proofErr w:type="gramEnd"/>
            <w:r w:rsidRPr="00CF1CD4">
              <w:rPr>
                <w:rFonts w:hAnsi="標楷體"/>
                <w:sz w:val="30"/>
                <w:szCs w:val="30"/>
              </w:rPr>
              <w:t>及申請核發證書辦法第15條</w:t>
            </w:r>
          </w:p>
        </w:tc>
      </w:tr>
      <w:tr w:rsidR="004D3794" w:rsidRPr="00CF1CD4" w14:paraId="7A314F37" w14:textId="77777777" w:rsidTr="007D2F01">
        <w:trPr>
          <w:trHeight w:val="20"/>
        </w:trPr>
        <w:tc>
          <w:tcPr>
            <w:tcW w:w="1559" w:type="dxa"/>
            <w:shd w:val="clear" w:color="auto" w:fill="auto"/>
            <w:vAlign w:val="center"/>
          </w:tcPr>
          <w:p w14:paraId="1328E1F0" w14:textId="77777777" w:rsidR="00481706" w:rsidRPr="00CF1CD4" w:rsidRDefault="00481706" w:rsidP="00577E2E">
            <w:pPr>
              <w:pStyle w:val="5"/>
              <w:jc w:val="center"/>
              <w:rPr>
                <w:rFonts w:hAnsi="標楷體"/>
                <w:sz w:val="30"/>
                <w:szCs w:val="30"/>
              </w:rPr>
            </w:pPr>
            <w:r w:rsidRPr="00CF1CD4">
              <w:rPr>
                <w:rFonts w:hAnsi="標楷體"/>
                <w:sz w:val="30"/>
                <w:szCs w:val="30"/>
              </w:rPr>
              <w:t>4.5</w:t>
            </w:r>
          </w:p>
        </w:tc>
        <w:tc>
          <w:tcPr>
            <w:tcW w:w="2127" w:type="dxa"/>
            <w:shd w:val="clear" w:color="auto" w:fill="auto"/>
            <w:vAlign w:val="center"/>
          </w:tcPr>
          <w:p w14:paraId="22707993" w14:textId="77777777" w:rsidR="00481706" w:rsidRPr="00CF1CD4" w:rsidRDefault="00481706" w:rsidP="00577E2E">
            <w:pPr>
              <w:pStyle w:val="5"/>
              <w:jc w:val="center"/>
              <w:rPr>
                <w:rFonts w:hAnsi="標楷體"/>
                <w:sz w:val="30"/>
                <w:szCs w:val="30"/>
              </w:rPr>
            </w:pPr>
            <w:r w:rsidRPr="00CF1CD4">
              <w:rPr>
                <w:rFonts w:hAnsi="標楷體"/>
                <w:sz w:val="30"/>
                <w:szCs w:val="30"/>
              </w:rPr>
              <w:t>社會保障</w:t>
            </w:r>
          </w:p>
        </w:tc>
        <w:tc>
          <w:tcPr>
            <w:tcW w:w="5103" w:type="dxa"/>
            <w:shd w:val="clear" w:color="auto" w:fill="auto"/>
          </w:tcPr>
          <w:p w14:paraId="4FF4B785" w14:textId="77777777" w:rsidR="00481706" w:rsidRPr="00CF1CD4" w:rsidRDefault="00481706" w:rsidP="00577E2E">
            <w:pPr>
              <w:pStyle w:val="5"/>
              <w:rPr>
                <w:rFonts w:hAnsi="標楷體"/>
                <w:sz w:val="30"/>
                <w:szCs w:val="30"/>
              </w:rPr>
            </w:pPr>
            <w:r w:rsidRPr="00CF1CD4">
              <w:rPr>
                <w:rFonts w:hAnsi="標楷體"/>
                <w:sz w:val="30"/>
                <w:szCs w:val="30"/>
              </w:rPr>
              <w:t>船員法第41至56條</w:t>
            </w:r>
          </w:p>
        </w:tc>
      </w:tr>
      <w:tr w:rsidR="004D3794" w:rsidRPr="00CF1CD4" w14:paraId="06FF16A8" w14:textId="77777777" w:rsidTr="007D2F01">
        <w:trPr>
          <w:trHeight w:val="20"/>
        </w:trPr>
        <w:tc>
          <w:tcPr>
            <w:tcW w:w="1559" w:type="dxa"/>
            <w:shd w:val="clear" w:color="auto" w:fill="auto"/>
            <w:vAlign w:val="center"/>
          </w:tcPr>
          <w:p w14:paraId="50B8F262" w14:textId="77777777" w:rsidR="00481706" w:rsidRPr="00CF1CD4" w:rsidRDefault="00481706" w:rsidP="00577E2E">
            <w:pPr>
              <w:pStyle w:val="5"/>
              <w:jc w:val="center"/>
              <w:rPr>
                <w:rFonts w:hAnsi="標楷體"/>
                <w:sz w:val="30"/>
                <w:szCs w:val="30"/>
              </w:rPr>
            </w:pPr>
            <w:r w:rsidRPr="00CF1CD4">
              <w:rPr>
                <w:rFonts w:hAnsi="標楷體"/>
                <w:sz w:val="30"/>
                <w:szCs w:val="30"/>
              </w:rPr>
              <w:t>5.1</w:t>
            </w:r>
          </w:p>
        </w:tc>
        <w:tc>
          <w:tcPr>
            <w:tcW w:w="2127" w:type="dxa"/>
            <w:shd w:val="clear" w:color="auto" w:fill="auto"/>
            <w:vAlign w:val="center"/>
          </w:tcPr>
          <w:p w14:paraId="623767C0" w14:textId="77777777" w:rsidR="00481706" w:rsidRPr="00CF1CD4" w:rsidRDefault="00481706" w:rsidP="00577E2E">
            <w:pPr>
              <w:pStyle w:val="5"/>
              <w:jc w:val="center"/>
              <w:rPr>
                <w:rFonts w:hAnsi="標楷體"/>
                <w:sz w:val="30"/>
                <w:szCs w:val="30"/>
              </w:rPr>
            </w:pPr>
            <w:r w:rsidRPr="00CF1CD4">
              <w:rPr>
                <w:rFonts w:hAnsi="標楷體"/>
                <w:sz w:val="30"/>
                <w:szCs w:val="30"/>
              </w:rPr>
              <w:t>船旗國責任</w:t>
            </w:r>
          </w:p>
        </w:tc>
        <w:tc>
          <w:tcPr>
            <w:tcW w:w="5103" w:type="dxa"/>
            <w:shd w:val="clear" w:color="auto" w:fill="auto"/>
          </w:tcPr>
          <w:p w14:paraId="02941BE7" w14:textId="77777777" w:rsidR="00481706" w:rsidRPr="00CF1CD4" w:rsidRDefault="00481706" w:rsidP="00577E2E">
            <w:pPr>
              <w:pStyle w:val="5"/>
              <w:rPr>
                <w:rFonts w:hAnsi="標楷體"/>
                <w:sz w:val="30"/>
                <w:szCs w:val="30"/>
              </w:rPr>
            </w:pPr>
            <w:r w:rsidRPr="00CF1CD4">
              <w:rPr>
                <w:rFonts w:hAnsi="標楷體"/>
                <w:sz w:val="30"/>
                <w:szCs w:val="30"/>
              </w:rPr>
              <w:t>船員法第89條</w:t>
            </w:r>
          </w:p>
        </w:tc>
      </w:tr>
      <w:tr w:rsidR="004D3794" w:rsidRPr="00CF1CD4" w14:paraId="5346A30F" w14:textId="77777777" w:rsidTr="007D2F01">
        <w:trPr>
          <w:trHeight w:val="20"/>
        </w:trPr>
        <w:tc>
          <w:tcPr>
            <w:tcW w:w="1559" w:type="dxa"/>
            <w:shd w:val="clear" w:color="auto" w:fill="auto"/>
            <w:vAlign w:val="center"/>
          </w:tcPr>
          <w:p w14:paraId="0314E52F" w14:textId="77777777" w:rsidR="00481706" w:rsidRPr="00CF1CD4" w:rsidRDefault="00481706" w:rsidP="00577E2E">
            <w:pPr>
              <w:pStyle w:val="5"/>
              <w:jc w:val="center"/>
              <w:rPr>
                <w:rFonts w:hAnsi="標楷體"/>
                <w:sz w:val="30"/>
                <w:szCs w:val="30"/>
              </w:rPr>
            </w:pPr>
            <w:r w:rsidRPr="00CF1CD4">
              <w:rPr>
                <w:rFonts w:hAnsi="標楷體"/>
                <w:sz w:val="30"/>
                <w:szCs w:val="30"/>
              </w:rPr>
              <w:t>5.3</w:t>
            </w:r>
          </w:p>
        </w:tc>
        <w:tc>
          <w:tcPr>
            <w:tcW w:w="2127" w:type="dxa"/>
            <w:shd w:val="clear" w:color="auto" w:fill="auto"/>
            <w:vAlign w:val="center"/>
          </w:tcPr>
          <w:p w14:paraId="53A8DE62" w14:textId="77777777" w:rsidR="00481706" w:rsidRPr="00CF1CD4" w:rsidRDefault="00481706" w:rsidP="00F3373F">
            <w:pPr>
              <w:pStyle w:val="5"/>
              <w:jc w:val="center"/>
              <w:rPr>
                <w:rFonts w:hAnsi="標楷體"/>
                <w:sz w:val="30"/>
                <w:szCs w:val="30"/>
              </w:rPr>
            </w:pPr>
            <w:r w:rsidRPr="00CF1CD4">
              <w:rPr>
                <w:rFonts w:hAnsi="標楷體"/>
                <w:sz w:val="30"/>
                <w:szCs w:val="30"/>
              </w:rPr>
              <w:t>船員供應國</w:t>
            </w:r>
          </w:p>
          <w:p w14:paraId="10682788" w14:textId="77777777" w:rsidR="00481706" w:rsidRPr="00CF1CD4" w:rsidRDefault="00481706" w:rsidP="00577E2E">
            <w:pPr>
              <w:pStyle w:val="5"/>
              <w:jc w:val="center"/>
              <w:rPr>
                <w:rFonts w:hAnsi="標楷體"/>
                <w:sz w:val="30"/>
                <w:szCs w:val="30"/>
              </w:rPr>
            </w:pPr>
            <w:r w:rsidRPr="00CF1CD4">
              <w:rPr>
                <w:rFonts w:hAnsi="標楷體"/>
                <w:sz w:val="30"/>
                <w:szCs w:val="30"/>
              </w:rPr>
              <w:t>責任</w:t>
            </w:r>
          </w:p>
        </w:tc>
        <w:tc>
          <w:tcPr>
            <w:tcW w:w="5103" w:type="dxa"/>
            <w:shd w:val="clear" w:color="auto" w:fill="auto"/>
          </w:tcPr>
          <w:p w14:paraId="06C14C66" w14:textId="77777777" w:rsidR="00481706" w:rsidRPr="00CF1CD4" w:rsidRDefault="00481706" w:rsidP="00577E2E">
            <w:pPr>
              <w:overflowPunct/>
              <w:adjustRightInd w:val="0"/>
              <w:ind w:left="1361" w:hanging="1361"/>
              <w:rPr>
                <w:rFonts w:hAnsi="標楷體"/>
                <w:bCs/>
                <w:kern w:val="32"/>
                <w:sz w:val="30"/>
                <w:szCs w:val="30"/>
              </w:rPr>
            </w:pPr>
            <w:r w:rsidRPr="00CF1CD4">
              <w:rPr>
                <w:rFonts w:hAnsi="標楷體"/>
                <w:bCs/>
                <w:kern w:val="32"/>
                <w:sz w:val="30"/>
                <w:szCs w:val="30"/>
              </w:rPr>
              <w:t>船員法第25條</w:t>
            </w:r>
          </w:p>
          <w:p w14:paraId="409C9D2D" w14:textId="77777777" w:rsidR="00481706" w:rsidRPr="00CF1CD4" w:rsidRDefault="00481706" w:rsidP="00577E2E">
            <w:pPr>
              <w:pStyle w:val="5"/>
              <w:rPr>
                <w:rFonts w:hAnsi="標楷體"/>
                <w:sz w:val="30"/>
                <w:szCs w:val="30"/>
              </w:rPr>
            </w:pPr>
            <w:r w:rsidRPr="00CF1CD4">
              <w:rPr>
                <w:rFonts w:hAnsi="標楷體"/>
                <w:sz w:val="30"/>
                <w:szCs w:val="30"/>
              </w:rPr>
              <w:t>外</w:t>
            </w:r>
            <w:proofErr w:type="gramStart"/>
            <w:r w:rsidRPr="00CF1CD4">
              <w:rPr>
                <w:rFonts w:hAnsi="標楷體"/>
                <w:sz w:val="30"/>
                <w:szCs w:val="30"/>
              </w:rPr>
              <w:t>僱</w:t>
            </w:r>
            <w:proofErr w:type="gramEnd"/>
            <w:r w:rsidRPr="00CF1CD4">
              <w:rPr>
                <w:rFonts w:hAnsi="標楷體"/>
                <w:sz w:val="30"/>
                <w:szCs w:val="30"/>
              </w:rPr>
              <w:t>辦法</w:t>
            </w:r>
          </w:p>
        </w:tc>
      </w:tr>
    </w:tbl>
    <w:p w14:paraId="3F973B97" w14:textId="5DD2E3D1" w:rsidR="00142C32" w:rsidRPr="00CF1CD4" w:rsidRDefault="00481706" w:rsidP="00142C32">
      <w:pPr>
        <w:pStyle w:val="5"/>
        <w:spacing w:line="400" w:lineRule="exact"/>
        <w:rPr>
          <w:rFonts w:hAnsi="標楷體"/>
          <w:sz w:val="24"/>
        </w:rPr>
      </w:pPr>
      <w:r w:rsidRPr="00CF1CD4">
        <w:rPr>
          <w:rFonts w:hAnsi="標楷體"/>
        </w:rPr>
        <w:t xml:space="preserve"> </w:t>
      </w:r>
      <w:r w:rsidRPr="00CF1CD4">
        <w:rPr>
          <w:rFonts w:hAnsi="標楷體" w:hint="eastAsia"/>
          <w:sz w:val="24"/>
        </w:rPr>
        <w:t>資料來源：交通部</w:t>
      </w:r>
      <w:r w:rsidR="00142C32" w:rsidRPr="00CF1CD4">
        <w:rPr>
          <w:rFonts w:hAnsi="標楷體"/>
          <w:sz w:val="24"/>
        </w:rPr>
        <w:br/>
      </w:r>
    </w:p>
    <w:p w14:paraId="22B228B3" w14:textId="460F54D6" w:rsidR="00823FC9" w:rsidRPr="00CF1CD4" w:rsidRDefault="00823FC9" w:rsidP="00D1253D">
      <w:pPr>
        <w:pStyle w:val="4"/>
        <w:numPr>
          <w:ilvl w:val="3"/>
          <w:numId w:val="1"/>
        </w:numPr>
        <w:rPr>
          <w:rFonts w:hAnsi="標楷體"/>
        </w:rPr>
      </w:pPr>
      <w:r w:rsidRPr="00CF1CD4">
        <w:rPr>
          <w:rFonts w:hAnsi="標楷體"/>
        </w:rPr>
        <w:t xml:space="preserve">除MLC外，其他相關國際公約國內法化情形： </w:t>
      </w:r>
    </w:p>
    <w:p w14:paraId="27D02E0D" w14:textId="0C56F1C9" w:rsidR="00E71237" w:rsidRPr="00CF1CD4" w:rsidRDefault="00823FC9" w:rsidP="008B321E">
      <w:pPr>
        <w:pStyle w:val="4"/>
        <w:ind w:left="1701" w:firstLineChars="200" w:firstLine="680"/>
        <w:rPr>
          <w:rFonts w:hAnsi="標楷體"/>
        </w:rPr>
      </w:pPr>
      <w:r w:rsidRPr="00CF1CD4">
        <w:rPr>
          <w:rFonts w:hAnsi="標楷體"/>
        </w:rPr>
        <w:t>交通部表示，依據MLC序言，希望制訂一項對勞工權益調理統一</w:t>
      </w:r>
      <w:r w:rsidR="001402D9" w:rsidRPr="00CF1CD4">
        <w:rPr>
          <w:rFonts w:hAnsi="標楷體" w:hint="eastAsia"/>
        </w:rPr>
        <w:t>之</w:t>
      </w:r>
      <w:r w:rsidRPr="00CF1CD4">
        <w:rPr>
          <w:rFonts w:hAnsi="標楷體"/>
        </w:rPr>
        <w:t>單一文件，</w:t>
      </w:r>
      <w:proofErr w:type="gramStart"/>
      <w:r w:rsidR="00175318" w:rsidRPr="00CF1CD4">
        <w:rPr>
          <w:rFonts w:hAnsi="標楷體" w:hint="eastAsia"/>
        </w:rPr>
        <w:t>儘</w:t>
      </w:r>
      <w:proofErr w:type="gramEnd"/>
      <w:r w:rsidRPr="00CF1CD4">
        <w:rPr>
          <w:rFonts w:hAnsi="標楷體"/>
        </w:rPr>
        <w:t>可能</w:t>
      </w:r>
      <w:r w:rsidR="004D72B4" w:rsidRPr="00CF1CD4">
        <w:rPr>
          <w:rFonts w:hAnsi="標楷體" w:hint="eastAsia"/>
        </w:rPr>
        <w:t>呈</w:t>
      </w:r>
      <w:r w:rsidRPr="00CF1CD4">
        <w:rPr>
          <w:rFonts w:hAnsi="標楷體"/>
        </w:rPr>
        <w:t>現</w:t>
      </w:r>
      <w:r w:rsidR="004D72B4" w:rsidRPr="00CF1CD4">
        <w:rPr>
          <w:rFonts w:hAnsi="標楷體" w:hint="eastAsia"/>
        </w:rPr>
        <w:t>所有</w:t>
      </w:r>
      <w:r w:rsidRPr="00CF1CD4">
        <w:rPr>
          <w:rFonts w:hAnsi="標楷體"/>
        </w:rPr>
        <w:t>國際海事公約和建議書</w:t>
      </w:r>
      <w:r w:rsidR="004D72B4" w:rsidRPr="00CF1CD4">
        <w:rPr>
          <w:rFonts w:hAnsi="標楷體" w:hint="eastAsia"/>
        </w:rPr>
        <w:t>及</w:t>
      </w:r>
      <w:r w:rsidR="004D72B4" w:rsidRPr="00CF1CD4">
        <w:rPr>
          <w:rFonts w:hAnsi="標楷體"/>
        </w:rPr>
        <w:t>其他國際勞工公約</w:t>
      </w:r>
      <w:r w:rsidR="004D72B4" w:rsidRPr="00CF1CD4">
        <w:rPr>
          <w:rFonts w:hAnsi="標楷體" w:hint="eastAsia"/>
        </w:rPr>
        <w:t>之</w:t>
      </w:r>
      <w:r w:rsidRPr="00CF1CD4">
        <w:rPr>
          <w:rFonts w:hAnsi="標楷體"/>
        </w:rPr>
        <w:t>最新標準，其中包含1974年國際海上人命安全公約、1972年國際</w:t>
      </w:r>
      <w:proofErr w:type="gramStart"/>
      <w:r w:rsidRPr="00CF1CD4">
        <w:rPr>
          <w:rFonts w:hAnsi="標楷體"/>
        </w:rPr>
        <w:t>海上避碰規</w:t>
      </w:r>
      <w:proofErr w:type="gramEnd"/>
      <w:r w:rsidRPr="00CF1CD4">
        <w:rPr>
          <w:rFonts w:hAnsi="標楷體"/>
        </w:rPr>
        <w:t>則公約、1978年船員訓練、發證和當值標準國際公約等相關規範，爰於2006年訂立MLC，目前國際公約針對船員勞權保障之公約仍以MLC為主。</w:t>
      </w:r>
    </w:p>
    <w:p w14:paraId="78836616" w14:textId="55F9A219" w:rsidR="00823FC9" w:rsidRPr="00CF1CD4" w:rsidRDefault="00823FC9" w:rsidP="00D1253D">
      <w:pPr>
        <w:pStyle w:val="2"/>
        <w:numPr>
          <w:ilvl w:val="1"/>
          <w:numId w:val="1"/>
        </w:numPr>
        <w:ind w:leftChars="100" w:left="1020" w:hangingChars="200" w:hanging="680"/>
        <w:rPr>
          <w:rFonts w:hAnsi="標楷體"/>
        </w:rPr>
      </w:pPr>
      <w:r w:rsidRPr="00CF1CD4">
        <w:rPr>
          <w:rFonts w:hAnsi="標楷體"/>
        </w:rPr>
        <w:t>船上職災、勞資爭議等情</w:t>
      </w:r>
      <w:r w:rsidRPr="00CF1CD4">
        <w:rPr>
          <w:rFonts w:hAnsi="標楷體"/>
          <w:szCs w:val="32"/>
        </w:rPr>
        <w:t>相關處理流程及法令規定</w:t>
      </w:r>
    </w:p>
    <w:p w14:paraId="63F05120" w14:textId="77777777" w:rsidR="00823FC9" w:rsidRPr="00CF1CD4" w:rsidRDefault="00823FC9" w:rsidP="00D1253D">
      <w:pPr>
        <w:pStyle w:val="3"/>
        <w:numPr>
          <w:ilvl w:val="2"/>
          <w:numId w:val="1"/>
        </w:numPr>
        <w:rPr>
          <w:rFonts w:hAnsi="標楷體"/>
        </w:rPr>
      </w:pPr>
      <w:r w:rsidRPr="00CF1CD4">
        <w:rPr>
          <w:rFonts w:hAnsi="標楷體"/>
        </w:rPr>
        <w:t>現行船上職災</w:t>
      </w:r>
      <w:bookmarkStart w:id="4" w:name="_Hlk141453437"/>
      <w:r w:rsidRPr="00CF1CD4">
        <w:rPr>
          <w:rFonts w:hAnsi="標楷體"/>
        </w:rPr>
        <w:t>、</w:t>
      </w:r>
      <w:bookmarkEnd w:id="4"/>
      <w:r w:rsidRPr="00CF1CD4">
        <w:rPr>
          <w:rFonts w:hAnsi="標楷體"/>
        </w:rPr>
        <w:t>勞資爭議等情之申訴通報管道</w:t>
      </w:r>
      <w:r w:rsidR="00585002" w:rsidRPr="00CF1CD4">
        <w:rPr>
          <w:rFonts w:hAnsi="標楷體" w:hint="eastAsia"/>
        </w:rPr>
        <w:t>：</w:t>
      </w:r>
    </w:p>
    <w:p w14:paraId="156531A3" w14:textId="62A2E992" w:rsidR="00823FC9" w:rsidRPr="00CF1CD4" w:rsidRDefault="00C04C1F" w:rsidP="00D1253D">
      <w:pPr>
        <w:pStyle w:val="4"/>
        <w:numPr>
          <w:ilvl w:val="3"/>
          <w:numId w:val="1"/>
        </w:numPr>
        <w:rPr>
          <w:rFonts w:hAnsi="標楷體"/>
        </w:rPr>
      </w:pPr>
      <w:r w:rsidRPr="00CF1CD4">
        <w:rPr>
          <w:rFonts w:hAnsi="標楷體"/>
        </w:rPr>
        <w:t>雇用人</w:t>
      </w:r>
      <w:r w:rsidR="00823FC9" w:rsidRPr="00CF1CD4">
        <w:rPr>
          <w:rFonts w:hAnsi="標楷體"/>
        </w:rPr>
        <w:t>應依照MLC規則5.1.5向所有船員提供適用於該船</w:t>
      </w:r>
      <w:r w:rsidR="00481706" w:rsidRPr="00CF1CD4">
        <w:rPr>
          <w:rFonts w:hAnsi="標楷體" w:hint="eastAsia"/>
        </w:rPr>
        <w:t>之</w:t>
      </w:r>
      <w:r w:rsidR="00823FC9" w:rsidRPr="00CF1CD4">
        <w:rPr>
          <w:rFonts w:hAnsi="標楷體"/>
        </w:rPr>
        <w:t>船上投訴程序副本，資訊應包含船旗國和船員居住國主管機關聯絡資訊。</w:t>
      </w:r>
    </w:p>
    <w:p w14:paraId="662DFB1A" w14:textId="77777777" w:rsidR="00823FC9" w:rsidRPr="00CF1CD4" w:rsidRDefault="00823FC9" w:rsidP="00D1253D">
      <w:pPr>
        <w:pStyle w:val="4"/>
        <w:numPr>
          <w:ilvl w:val="3"/>
          <w:numId w:val="1"/>
        </w:numPr>
        <w:rPr>
          <w:rFonts w:hAnsi="標楷體"/>
        </w:rPr>
      </w:pPr>
      <w:r w:rsidRPr="00CF1CD4">
        <w:rPr>
          <w:rFonts w:hAnsi="標楷體"/>
        </w:rPr>
        <w:t>船員遇事可向船上主管、船旗國或船員居住國主管機關反應。</w:t>
      </w:r>
    </w:p>
    <w:p w14:paraId="0D06F9D4" w14:textId="77777777" w:rsidR="00823FC9" w:rsidRPr="00CF1CD4" w:rsidRDefault="00823FC9" w:rsidP="00D1253D">
      <w:pPr>
        <w:pStyle w:val="4"/>
        <w:numPr>
          <w:ilvl w:val="3"/>
          <w:numId w:val="1"/>
        </w:numPr>
        <w:rPr>
          <w:rFonts w:hAnsi="標楷體"/>
        </w:rPr>
      </w:pPr>
      <w:r w:rsidRPr="00CF1CD4">
        <w:rPr>
          <w:rFonts w:hAnsi="標楷體"/>
        </w:rPr>
        <w:t>若船上處理未果，</w:t>
      </w:r>
      <w:proofErr w:type="gramStart"/>
      <w:r w:rsidRPr="00CF1CD4">
        <w:rPr>
          <w:rFonts w:hAnsi="標楷體"/>
        </w:rPr>
        <w:t>船員於靠港</w:t>
      </w:r>
      <w:proofErr w:type="gramEnd"/>
      <w:r w:rsidRPr="00CF1CD4">
        <w:rPr>
          <w:rFonts w:hAnsi="標楷體"/>
        </w:rPr>
        <w:t>時可向各港口國反映，港口國評估後可能會進行上船檢查並進行相關處置。</w:t>
      </w:r>
    </w:p>
    <w:p w14:paraId="5FAAE446" w14:textId="0E000504" w:rsidR="00823FC9" w:rsidRPr="00CF1CD4" w:rsidRDefault="00823FC9" w:rsidP="00D1253D">
      <w:pPr>
        <w:pStyle w:val="3"/>
        <w:numPr>
          <w:ilvl w:val="2"/>
          <w:numId w:val="1"/>
        </w:numPr>
        <w:rPr>
          <w:rFonts w:hAnsi="標楷體"/>
        </w:rPr>
      </w:pPr>
      <w:r w:rsidRPr="00CF1CD4">
        <w:rPr>
          <w:rFonts w:hAnsi="標楷體"/>
        </w:rPr>
        <w:t>船上職災事件之通報機制：</w:t>
      </w:r>
    </w:p>
    <w:p w14:paraId="3A043C5A" w14:textId="706DC370" w:rsidR="00823FC9" w:rsidRPr="00CF1CD4" w:rsidRDefault="00823FC9" w:rsidP="00D1253D">
      <w:pPr>
        <w:pStyle w:val="4"/>
        <w:numPr>
          <w:ilvl w:val="3"/>
          <w:numId w:val="1"/>
        </w:numPr>
        <w:rPr>
          <w:rFonts w:hAnsi="標楷體"/>
        </w:rPr>
      </w:pPr>
      <w:r w:rsidRPr="00CF1CD4">
        <w:rPr>
          <w:rFonts w:hAnsi="標楷體"/>
        </w:rPr>
        <w:tab/>
        <w:t>依船員及</w:t>
      </w:r>
      <w:r w:rsidR="00C04C1F" w:rsidRPr="00CF1CD4">
        <w:rPr>
          <w:rFonts w:hAnsi="標楷體"/>
        </w:rPr>
        <w:t>雇用人</w:t>
      </w:r>
      <w:r w:rsidRPr="00CF1CD4">
        <w:rPr>
          <w:rFonts w:hAnsi="標楷體"/>
        </w:rPr>
        <w:t>雙方應遵守之安全衛生注意事項第2</w:t>
      </w:r>
      <w:r w:rsidR="001D3054" w:rsidRPr="00CF1CD4">
        <w:rPr>
          <w:rFonts w:hAnsi="標楷體" w:hint="eastAsia"/>
        </w:rPr>
        <w:t>點</w:t>
      </w:r>
      <w:r w:rsidRPr="00CF1CD4">
        <w:rPr>
          <w:rFonts w:hAnsi="標楷體"/>
        </w:rPr>
        <w:t>規定，</w:t>
      </w:r>
      <w:r w:rsidR="00C04C1F" w:rsidRPr="00CF1CD4">
        <w:rPr>
          <w:rFonts w:hAnsi="標楷體"/>
        </w:rPr>
        <w:t>雇用人</w:t>
      </w:r>
      <w:r w:rsidRPr="00CF1CD4">
        <w:rPr>
          <w:rFonts w:hAnsi="標楷體"/>
        </w:rPr>
        <w:t>應依其船舶特性及營業態樣，於船員工作守則明定船員及</w:t>
      </w:r>
      <w:r w:rsidR="00C04C1F" w:rsidRPr="00CF1CD4">
        <w:rPr>
          <w:rFonts w:hAnsi="標楷體"/>
        </w:rPr>
        <w:t>雇用人</w:t>
      </w:r>
      <w:r w:rsidRPr="00CF1CD4">
        <w:rPr>
          <w:rFonts w:hAnsi="標楷體"/>
        </w:rPr>
        <w:t>雙方應遵守之安全衛生規定，其有關要求不得低於本注意事項之標準；</w:t>
      </w:r>
      <w:r w:rsidR="00C04C1F" w:rsidRPr="00CF1CD4">
        <w:rPr>
          <w:rFonts w:hAnsi="標楷體"/>
        </w:rPr>
        <w:t>雇用人</w:t>
      </w:r>
      <w:r w:rsidRPr="00CF1CD4">
        <w:rPr>
          <w:rFonts w:hAnsi="標楷體"/>
        </w:rPr>
        <w:t>及</w:t>
      </w:r>
      <w:proofErr w:type="gramStart"/>
      <w:r w:rsidRPr="00CF1CD4">
        <w:rPr>
          <w:rFonts w:hAnsi="標楷體"/>
        </w:rPr>
        <w:t>船員均應遵守</w:t>
      </w:r>
      <w:proofErr w:type="gramEnd"/>
      <w:r w:rsidRPr="00CF1CD4">
        <w:rPr>
          <w:rFonts w:hAnsi="標楷體"/>
        </w:rPr>
        <w:t>前項規定，共同防止船上</w:t>
      </w:r>
      <w:r w:rsidR="00F51DB7" w:rsidRPr="00CF1CD4">
        <w:rPr>
          <w:rFonts w:hAnsi="標楷體"/>
        </w:rPr>
        <w:t>職災</w:t>
      </w:r>
      <w:r w:rsidRPr="00CF1CD4">
        <w:rPr>
          <w:rFonts w:hAnsi="標楷體"/>
        </w:rPr>
        <w:t>發生。復依同</w:t>
      </w:r>
      <w:r w:rsidR="001D3054" w:rsidRPr="00CF1CD4">
        <w:rPr>
          <w:rFonts w:hAnsi="標楷體" w:hint="eastAsia"/>
        </w:rPr>
        <w:t>注意事項</w:t>
      </w:r>
      <w:r w:rsidRPr="00CF1CD4">
        <w:rPr>
          <w:rFonts w:hAnsi="標楷體"/>
        </w:rPr>
        <w:t>第12</w:t>
      </w:r>
      <w:r w:rsidR="001D3054" w:rsidRPr="00CF1CD4">
        <w:rPr>
          <w:rFonts w:hAnsi="標楷體" w:hint="eastAsia"/>
        </w:rPr>
        <w:t>點</w:t>
      </w:r>
      <w:r w:rsidRPr="00CF1CD4">
        <w:rPr>
          <w:rFonts w:hAnsi="標楷體"/>
        </w:rPr>
        <w:t>規定，</w:t>
      </w:r>
      <w:r w:rsidR="00C04C1F" w:rsidRPr="00CF1CD4">
        <w:rPr>
          <w:rFonts w:hAnsi="標楷體"/>
        </w:rPr>
        <w:t>雇用人</w:t>
      </w:r>
      <w:r w:rsidRPr="00CF1CD4">
        <w:rPr>
          <w:rFonts w:hAnsi="標楷體"/>
        </w:rPr>
        <w:t>應訂定船上發生</w:t>
      </w:r>
      <w:r w:rsidR="00F51DB7" w:rsidRPr="00CF1CD4">
        <w:rPr>
          <w:rFonts w:hAnsi="標楷體"/>
        </w:rPr>
        <w:t>職災</w:t>
      </w:r>
      <w:r w:rsidRPr="00CF1CD4">
        <w:rPr>
          <w:rFonts w:hAnsi="標楷體"/>
        </w:rPr>
        <w:t>處理之標準作業程序，並就發生死亡、</w:t>
      </w:r>
      <w:proofErr w:type="gramStart"/>
      <w:r w:rsidRPr="00CF1CD4">
        <w:rPr>
          <w:rFonts w:hAnsi="標楷體"/>
        </w:rPr>
        <w:t>罹</w:t>
      </w:r>
      <w:proofErr w:type="gramEnd"/>
      <w:r w:rsidRPr="00CF1CD4">
        <w:rPr>
          <w:rFonts w:hAnsi="標楷體"/>
        </w:rPr>
        <w:t>災人數3人以上或其他經航政機關指定公告之災害，立即進行調查分析，於2個月內提送補救</w:t>
      </w:r>
      <w:proofErr w:type="gramStart"/>
      <w:r w:rsidRPr="00CF1CD4">
        <w:rPr>
          <w:rFonts w:hAnsi="標楷體"/>
        </w:rPr>
        <w:t>報告予航</w:t>
      </w:r>
      <w:proofErr w:type="gramEnd"/>
      <w:r w:rsidRPr="00CF1CD4">
        <w:rPr>
          <w:rFonts w:hAnsi="標楷體"/>
        </w:rPr>
        <w:t>政機關。</w:t>
      </w:r>
    </w:p>
    <w:p w14:paraId="4F8C2A40" w14:textId="735FFFB2" w:rsidR="00823FC9" w:rsidRPr="00CF1CD4" w:rsidRDefault="00823FC9" w:rsidP="00D1253D">
      <w:pPr>
        <w:pStyle w:val="4"/>
        <w:numPr>
          <w:ilvl w:val="3"/>
          <w:numId w:val="1"/>
        </w:numPr>
        <w:rPr>
          <w:rFonts w:hAnsi="標楷體"/>
        </w:rPr>
      </w:pPr>
      <w:r w:rsidRPr="00CF1CD4">
        <w:rPr>
          <w:rFonts w:hAnsi="標楷體"/>
        </w:rPr>
        <w:t>船上職災事件是否</w:t>
      </w:r>
      <w:proofErr w:type="gramStart"/>
      <w:r w:rsidRPr="00CF1CD4">
        <w:rPr>
          <w:rFonts w:hAnsi="標楷體"/>
        </w:rPr>
        <w:t>適用職安法</w:t>
      </w:r>
      <w:proofErr w:type="gramEnd"/>
      <w:r w:rsidRPr="00CF1CD4">
        <w:rPr>
          <w:rFonts w:hAnsi="標楷體"/>
        </w:rPr>
        <w:t>第37條第2項之職災通報規定：</w:t>
      </w:r>
    </w:p>
    <w:p w14:paraId="4F3DC61F" w14:textId="125D2DDA" w:rsidR="00823FC9" w:rsidRPr="00CF1CD4" w:rsidRDefault="00823FC9" w:rsidP="00090EA3">
      <w:pPr>
        <w:pStyle w:val="4"/>
        <w:ind w:left="1701" w:firstLineChars="200" w:firstLine="680"/>
        <w:rPr>
          <w:rFonts w:hAnsi="標楷體"/>
        </w:rPr>
      </w:pPr>
      <w:proofErr w:type="gramStart"/>
      <w:r w:rsidRPr="00CF1CD4">
        <w:rPr>
          <w:rFonts w:hAnsi="標楷體"/>
        </w:rPr>
        <w:t>職安法</w:t>
      </w:r>
      <w:proofErr w:type="gramEnd"/>
      <w:r w:rsidRPr="00CF1CD4">
        <w:rPr>
          <w:rFonts w:hAnsi="標楷體"/>
        </w:rPr>
        <w:t>第37條第2項規定係事業單位勞動場所發生死亡災害、罹災人數3人以上、罹災人數1人以上須住院治療或其他經中央主管機關指定公告災害，雇主應於8小時內通報勞動檢查機關。該規定尚無排除船上職災事件之適用。</w:t>
      </w:r>
    </w:p>
    <w:p w14:paraId="0FE66A2F" w14:textId="77777777" w:rsidR="00823FC9" w:rsidRPr="00CF1CD4" w:rsidRDefault="00823FC9" w:rsidP="00D1253D">
      <w:pPr>
        <w:pStyle w:val="3"/>
        <w:numPr>
          <w:ilvl w:val="2"/>
          <w:numId w:val="1"/>
        </w:numPr>
        <w:rPr>
          <w:rFonts w:hAnsi="標楷體"/>
        </w:rPr>
      </w:pPr>
      <w:r w:rsidRPr="00CF1CD4">
        <w:rPr>
          <w:rFonts w:hAnsi="標楷體"/>
        </w:rPr>
        <w:t>現行船舶勞動檢查機制：</w:t>
      </w:r>
    </w:p>
    <w:p w14:paraId="1584352A" w14:textId="77777777" w:rsidR="00823FC9" w:rsidRPr="00CF1CD4" w:rsidRDefault="00823FC9" w:rsidP="00D1253D">
      <w:pPr>
        <w:pStyle w:val="4"/>
        <w:numPr>
          <w:ilvl w:val="3"/>
          <w:numId w:val="1"/>
        </w:numPr>
        <w:rPr>
          <w:rFonts w:hAnsi="標楷體"/>
        </w:rPr>
      </w:pPr>
      <w:r w:rsidRPr="00CF1CD4">
        <w:rPr>
          <w:rFonts w:hAnsi="標楷體"/>
        </w:rPr>
        <w:t>勞動部：</w:t>
      </w:r>
    </w:p>
    <w:p w14:paraId="0BF8468E" w14:textId="77777777" w:rsidR="00823FC9" w:rsidRPr="00CF1CD4" w:rsidRDefault="00823FC9" w:rsidP="00D1253D">
      <w:pPr>
        <w:pStyle w:val="5"/>
        <w:numPr>
          <w:ilvl w:val="4"/>
          <w:numId w:val="1"/>
        </w:numPr>
        <w:rPr>
          <w:rFonts w:hAnsi="標楷體"/>
        </w:rPr>
      </w:pPr>
      <w:r w:rsidRPr="00CF1CD4">
        <w:rPr>
          <w:rFonts w:hAnsi="標楷體"/>
        </w:rPr>
        <w:t>船上作業具高風險，如有不慎易發生溺水、</w:t>
      </w:r>
      <w:proofErr w:type="gramStart"/>
      <w:r w:rsidRPr="00CF1CD4">
        <w:rPr>
          <w:rFonts w:hAnsi="標楷體"/>
        </w:rPr>
        <w:t>捲</w:t>
      </w:r>
      <w:proofErr w:type="gramEnd"/>
      <w:r w:rsidRPr="00CF1CD4">
        <w:rPr>
          <w:rFonts w:hAnsi="標楷體"/>
        </w:rPr>
        <w:t>夾、物體飛落等災害。因其作業及工作環境特殊，實務上勞動檢查機構係就靠岸從事裝卸、</w:t>
      </w:r>
      <w:proofErr w:type="gramStart"/>
      <w:r w:rsidRPr="00CF1CD4">
        <w:rPr>
          <w:rFonts w:hAnsi="標楷體"/>
        </w:rPr>
        <w:t>吊掛及維修</w:t>
      </w:r>
      <w:proofErr w:type="gramEnd"/>
      <w:r w:rsidRPr="00CF1CD4">
        <w:rPr>
          <w:rFonts w:hAnsi="標楷體"/>
        </w:rPr>
        <w:t>保養作業之船舶，實施檢查。</w:t>
      </w:r>
    </w:p>
    <w:p w14:paraId="4EB77533" w14:textId="77777777" w:rsidR="00823FC9" w:rsidRPr="00CF1CD4" w:rsidRDefault="00823FC9" w:rsidP="00D1253D">
      <w:pPr>
        <w:pStyle w:val="5"/>
        <w:numPr>
          <w:ilvl w:val="4"/>
          <w:numId w:val="1"/>
        </w:numPr>
        <w:rPr>
          <w:rFonts w:hAnsi="標楷體"/>
        </w:rPr>
      </w:pPr>
      <w:r w:rsidRPr="00CF1CD4">
        <w:rPr>
          <w:rFonts w:hAnsi="標楷體"/>
        </w:rPr>
        <w:t>勞動部會同航港局實施聯合稽查，保障商船船員職業安全。</w:t>
      </w:r>
    </w:p>
    <w:p w14:paraId="6F180788" w14:textId="77777777" w:rsidR="00823FC9" w:rsidRPr="00CF1CD4" w:rsidRDefault="00823FC9" w:rsidP="00D1253D">
      <w:pPr>
        <w:pStyle w:val="4"/>
        <w:numPr>
          <w:ilvl w:val="3"/>
          <w:numId w:val="1"/>
        </w:numPr>
        <w:rPr>
          <w:rFonts w:hAnsi="標楷體"/>
        </w:rPr>
      </w:pPr>
      <w:r w:rsidRPr="00CF1CD4">
        <w:rPr>
          <w:rFonts w:hAnsi="標楷體"/>
        </w:rPr>
        <w:t>交通部：</w:t>
      </w:r>
    </w:p>
    <w:p w14:paraId="07E5DCBA" w14:textId="77777777" w:rsidR="00823FC9" w:rsidRPr="00CF1CD4" w:rsidRDefault="00823FC9" w:rsidP="00D1253D">
      <w:pPr>
        <w:pStyle w:val="5"/>
        <w:numPr>
          <w:ilvl w:val="4"/>
          <w:numId w:val="1"/>
        </w:numPr>
        <w:rPr>
          <w:rFonts w:hAnsi="標楷體"/>
        </w:rPr>
      </w:pPr>
      <w:r w:rsidRPr="00CF1CD4">
        <w:rPr>
          <w:rFonts w:hAnsi="標楷體"/>
        </w:rPr>
        <w:t>除透過MLC國內法化，另考量契約內容無法</w:t>
      </w:r>
      <w:proofErr w:type="gramStart"/>
      <w:r w:rsidRPr="00CF1CD4">
        <w:rPr>
          <w:rFonts w:hAnsi="標楷體"/>
        </w:rPr>
        <w:t>鉅</w:t>
      </w:r>
      <w:proofErr w:type="gramEnd"/>
      <w:r w:rsidRPr="00CF1CD4">
        <w:rPr>
          <w:rFonts w:hAnsi="標楷體"/>
        </w:rPr>
        <w:t>細靡遺羅列所有法規、公約規定，公約事項經船級社</w:t>
      </w:r>
      <w:r w:rsidRPr="00CF1CD4">
        <w:rPr>
          <w:rStyle w:val="aff"/>
          <w:rFonts w:hAnsi="標楷體"/>
        </w:rPr>
        <w:footnoteReference w:id="11"/>
      </w:r>
      <w:r w:rsidRPr="00CF1CD4">
        <w:rPr>
          <w:rFonts w:hAnsi="標楷體"/>
        </w:rPr>
        <w:t>定期檢查船舶是否符合MLC相關規定，經檢查合格，核予MLC證書，另船級社依據國際安全管理章程</w:t>
      </w:r>
      <w:r w:rsidR="00DA5943" w:rsidRPr="00CF1CD4">
        <w:rPr>
          <w:rFonts w:hAnsi="標楷體"/>
        </w:rPr>
        <w:t>（</w:t>
      </w:r>
      <w:r w:rsidRPr="00CF1CD4">
        <w:rPr>
          <w:rFonts w:hAnsi="標楷體"/>
        </w:rPr>
        <w:t>ISM Code</w:t>
      </w:r>
      <w:r w:rsidR="00DA5943" w:rsidRPr="00CF1CD4">
        <w:rPr>
          <w:rFonts w:hAnsi="標楷體"/>
        </w:rPr>
        <w:t>）</w:t>
      </w:r>
      <w:r w:rsidRPr="00CF1CD4">
        <w:rPr>
          <w:rFonts w:hAnsi="標楷體"/>
        </w:rPr>
        <w:t>檢視營運公司與船舶相關內部程序並核予合格公司與船舶符合文件證書</w:t>
      </w:r>
      <w:r w:rsidR="00DA5943" w:rsidRPr="00CF1CD4">
        <w:rPr>
          <w:rFonts w:hAnsi="標楷體"/>
        </w:rPr>
        <w:t>（</w:t>
      </w:r>
      <w:r w:rsidRPr="00CF1CD4">
        <w:rPr>
          <w:rFonts w:hAnsi="標楷體"/>
        </w:rPr>
        <w:t>DOC</w:t>
      </w:r>
      <w:r w:rsidR="00DA5943" w:rsidRPr="00CF1CD4">
        <w:rPr>
          <w:rFonts w:hAnsi="標楷體"/>
        </w:rPr>
        <w:t>）</w:t>
      </w:r>
      <w:r w:rsidRPr="00CF1CD4">
        <w:rPr>
          <w:rFonts w:hAnsi="標楷體"/>
        </w:rPr>
        <w:t>、安全管理證書</w:t>
      </w:r>
      <w:r w:rsidR="00DA5943" w:rsidRPr="00CF1CD4">
        <w:rPr>
          <w:rFonts w:hAnsi="標楷體"/>
        </w:rPr>
        <w:t>（</w:t>
      </w:r>
      <w:r w:rsidRPr="00CF1CD4">
        <w:rPr>
          <w:rFonts w:hAnsi="標楷體"/>
        </w:rPr>
        <w:t>SMC</w:t>
      </w:r>
      <w:r w:rsidR="00DA5943" w:rsidRPr="00CF1CD4">
        <w:rPr>
          <w:rFonts w:hAnsi="標楷體"/>
        </w:rPr>
        <w:t>）</w:t>
      </w:r>
      <w:r w:rsidRPr="00CF1CD4">
        <w:rPr>
          <w:rFonts w:hAnsi="標楷體"/>
        </w:rPr>
        <w:t>，確保公司與船舶的安全管理，減少導致人員傷亡、環境受損或財產損失等意外事故，並作為各國港口國管制人員檢查項目。</w:t>
      </w:r>
    </w:p>
    <w:p w14:paraId="185189D7" w14:textId="57746E18" w:rsidR="00823FC9" w:rsidRPr="00CF1CD4" w:rsidRDefault="00823FC9" w:rsidP="00D1253D">
      <w:pPr>
        <w:pStyle w:val="5"/>
        <w:numPr>
          <w:ilvl w:val="4"/>
          <w:numId w:val="1"/>
        </w:numPr>
        <w:rPr>
          <w:rFonts w:hAnsi="標楷體"/>
        </w:rPr>
      </w:pPr>
      <w:r w:rsidRPr="00CF1CD4">
        <w:rPr>
          <w:rFonts w:hAnsi="標楷體"/>
        </w:rPr>
        <w:t>外國</w:t>
      </w:r>
      <w:r w:rsidR="00C04C1F" w:rsidRPr="00CF1CD4">
        <w:rPr>
          <w:rFonts w:hAnsi="標楷體"/>
        </w:rPr>
        <w:t>雇用人</w:t>
      </w:r>
      <w:r w:rsidRPr="00CF1CD4">
        <w:rPr>
          <w:rFonts w:hAnsi="標楷體"/>
        </w:rPr>
        <w:t>僱用我國籍船員，除MLC外，並應遵守外</w:t>
      </w:r>
      <w:proofErr w:type="gramStart"/>
      <w:r w:rsidRPr="00CF1CD4">
        <w:rPr>
          <w:rFonts w:hAnsi="標楷體"/>
        </w:rPr>
        <w:t>僱</w:t>
      </w:r>
      <w:proofErr w:type="gramEnd"/>
      <w:r w:rsidRPr="00CF1CD4">
        <w:rPr>
          <w:rFonts w:hAnsi="標楷體"/>
        </w:rPr>
        <w:t>辦法之規範；另外國籍船舶於各國港口停泊</w:t>
      </w:r>
      <w:proofErr w:type="gramStart"/>
      <w:r w:rsidRPr="00CF1CD4">
        <w:rPr>
          <w:rFonts w:hAnsi="標楷體"/>
        </w:rPr>
        <w:t>期間，</w:t>
      </w:r>
      <w:proofErr w:type="gramEnd"/>
      <w:r w:rsidRPr="00CF1CD4">
        <w:rPr>
          <w:rFonts w:hAnsi="標楷體"/>
        </w:rPr>
        <w:t>將由該港口國管制人員進行公約相關檢查，以保障船員相關權益。</w:t>
      </w:r>
      <w:r w:rsidRPr="00CF1CD4">
        <w:rPr>
          <w:rFonts w:hAnsi="標楷體"/>
        </w:rPr>
        <w:tab/>
      </w:r>
    </w:p>
    <w:p w14:paraId="0B21AE69" w14:textId="34A894BF" w:rsidR="00823FC9" w:rsidRPr="00CF1CD4" w:rsidRDefault="00823FC9" w:rsidP="00D1253D">
      <w:pPr>
        <w:pStyle w:val="3"/>
        <w:numPr>
          <w:ilvl w:val="2"/>
          <w:numId w:val="1"/>
        </w:numPr>
        <w:rPr>
          <w:rFonts w:hAnsi="標楷體"/>
        </w:rPr>
      </w:pPr>
      <w:r w:rsidRPr="00CF1CD4">
        <w:rPr>
          <w:rFonts w:hAnsi="標楷體"/>
        </w:rPr>
        <w:t>近5年中華民國船員外</w:t>
      </w:r>
      <w:proofErr w:type="gramStart"/>
      <w:r w:rsidRPr="00CF1CD4">
        <w:rPr>
          <w:rFonts w:hAnsi="標楷體"/>
        </w:rPr>
        <w:t>僱</w:t>
      </w:r>
      <w:proofErr w:type="gramEnd"/>
      <w:r w:rsidRPr="00CF1CD4">
        <w:rPr>
          <w:rFonts w:hAnsi="標楷體"/>
        </w:rPr>
        <w:t>輔導會</w:t>
      </w:r>
      <w:r w:rsidR="00DA5943" w:rsidRPr="00CF1CD4">
        <w:rPr>
          <w:rFonts w:hAnsi="標楷體"/>
        </w:rPr>
        <w:t>（</w:t>
      </w:r>
      <w:r w:rsidRPr="00CF1CD4">
        <w:rPr>
          <w:rFonts w:hAnsi="標楷體"/>
        </w:rPr>
        <w:t>下稱外僱會</w:t>
      </w:r>
      <w:r w:rsidR="00DA5943" w:rsidRPr="00CF1CD4">
        <w:rPr>
          <w:rFonts w:hAnsi="標楷體"/>
        </w:rPr>
        <w:t>）</w:t>
      </w:r>
      <w:r w:rsidRPr="00CF1CD4">
        <w:rPr>
          <w:rFonts w:hAnsi="標楷體"/>
        </w:rPr>
        <w:t>進行勞資糾紛協調情</w:t>
      </w:r>
      <w:r w:rsidR="004D72B4" w:rsidRPr="00CF1CD4">
        <w:rPr>
          <w:rFonts w:hAnsi="標楷體" w:hint="eastAsia"/>
        </w:rPr>
        <w:t>形</w:t>
      </w:r>
      <w:r w:rsidRPr="00CF1CD4">
        <w:rPr>
          <w:rFonts w:hAnsi="標楷體"/>
        </w:rPr>
        <w:t>：</w:t>
      </w:r>
    </w:p>
    <w:p w14:paraId="262CB98E" w14:textId="77777777" w:rsidR="00823FC9" w:rsidRPr="00CF1CD4" w:rsidRDefault="00823FC9" w:rsidP="00D1253D">
      <w:pPr>
        <w:pStyle w:val="4"/>
        <w:numPr>
          <w:ilvl w:val="3"/>
          <w:numId w:val="1"/>
        </w:numPr>
        <w:rPr>
          <w:rFonts w:hAnsi="標楷體"/>
        </w:rPr>
      </w:pPr>
      <w:r w:rsidRPr="00CF1CD4">
        <w:rPr>
          <w:rFonts w:hAnsi="標楷體"/>
        </w:rPr>
        <w:t>航港局表示，為辦理船員外</w:t>
      </w:r>
      <w:proofErr w:type="gramStart"/>
      <w:r w:rsidRPr="00CF1CD4">
        <w:rPr>
          <w:rFonts w:hAnsi="標楷體"/>
        </w:rPr>
        <w:t>僱</w:t>
      </w:r>
      <w:proofErr w:type="gramEnd"/>
      <w:r w:rsidRPr="00CF1CD4">
        <w:rPr>
          <w:rFonts w:hAnsi="標楷體"/>
        </w:rPr>
        <w:t>及加強對外僱船員之服務，核定設立外僱會協助處理船員外僱之手續、勞資糾紛及有關協調諮詢事宜，並負責外僱船員緊急救助基金之保管與運用。</w:t>
      </w:r>
    </w:p>
    <w:p w14:paraId="1CD73409" w14:textId="3FB22B69" w:rsidR="00823FC9" w:rsidRPr="00CF1CD4" w:rsidRDefault="00823FC9" w:rsidP="00D1253D">
      <w:pPr>
        <w:pStyle w:val="4"/>
        <w:numPr>
          <w:ilvl w:val="3"/>
          <w:numId w:val="1"/>
        </w:numPr>
        <w:rPr>
          <w:rFonts w:hAnsi="標楷體"/>
        </w:rPr>
      </w:pPr>
      <w:r w:rsidRPr="00CF1CD4">
        <w:rPr>
          <w:rFonts w:hAnsi="標楷體"/>
        </w:rPr>
        <w:t>目前受</w:t>
      </w:r>
      <w:proofErr w:type="gramStart"/>
      <w:r w:rsidRPr="00CF1CD4">
        <w:rPr>
          <w:rFonts w:hAnsi="標楷體"/>
        </w:rPr>
        <w:t>僱</w:t>
      </w:r>
      <w:proofErr w:type="gramEnd"/>
      <w:r w:rsidRPr="00CF1CD4">
        <w:rPr>
          <w:rFonts w:hAnsi="標楷體"/>
        </w:rPr>
        <w:t>於外國</w:t>
      </w:r>
      <w:r w:rsidR="00C04C1F" w:rsidRPr="00CF1CD4">
        <w:rPr>
          <w:rFonts w:hAnsi="標楷體"/>
        </w:rPr>
        <w:t>雇用人</w:t>
      </w:r>
      <w:r w:rsidRPr="00CF1CD4">
        <w:rPr>
          <w:rFonts w:hAnsi="標楷體"/>
        </w:rPr>
        <w:t>之我國籍船員與外國</w:t>
      </w:r>
      <w:r w:rsidR="00C04C1F" w:rsidRPr="00CF1CD4">
        <w:rPr>
          <w:rFonts w:hAnsi="標楷體"/>
        </w:rPr>
        <w:t>雇用人</w:t>
      </w:r>
      <w:r w:rsidRPr="00CF1CD4">
        <w:rPr>
          <w:rFonts w:hAnsi="標楷體"/>
        </w:rPr>
        <w:t>發生勞資爭議或需協調諮商時，實務上</w:t>
      </w:r>
      <w:proofErr w:type="gramStart"/>
      <w:r w:rsidRPr="00CF1CD4">
        <w:rPr>
          <w:rFonts w:hAnsi="標楷體"/>
        </w:rPr>
        <w:t>船員均向海</w:t>
      </w:r>
      <w:proofErr w:type="gramEnd"/>
      <w:r w:rsidRPr="00CF1CD4">
        <w:rPr>
          <w:rFonts w:hAnsi="標楷體"/>
        </w:rPr>
        <w:t>員總工會或中華民國船長公會申訴，由該2工</w:t>
      </w:r>
      <w:r w:rsidR="00DA5943" w:rsidRPr="00CF1CD4">
        <w:rPr>
          <w:rFonts w:hAnsi="標楷體"/>
        </w:rPr>
        <w:t>（</w:t>
      </w:r>
      <w:r w:rsidRPr="00CF1CD4">
        <w:rPr>
          <w:rFonts w:hAnsi="標楷體"/>
        </w:rPr>
        <w:t>公</w:t>
      </w:r>
      <w:r w:rsidR="00DA5943" w:rsidRPr="00CF1CD4">
        <w:rPr>
          <w:rFonts w:hAnsi="標楷體"/>
        </w:rPr>
        <w:t>）</w:t>
      </w:r>
      <w:r w:rsidRPr="00CF1CD4">
        <w:rPr>
          <w:rFonts w:hAnsi="標楷體"/>
        </w:rPr>
        <w:t>會先行瞭解，並視案情邀集勞資雙方及航港局召開調解會議。倘調解未果，續由外</w:t>
      </w:r>
      <w:proofErr w:type="gramStart"/>
      <w:r w:rsidRPr="00CF1CD4">
        <w:rPr>
          <w:rFonts w:hAnsi="標楷體"/>
        </w:rPr>
        <w:t>僱</w:t>
      </w:r>
      <w:proofErr w:type="gramEnd"/>
      <w:r w:rsidRPr="00CF1CD4">
        <w:rPr>
          <w:rFonts w:hAnsi="標楷體"/>
        </w:rPr>
        <w:t>會邀集勞資雙方與航港局等相關單位進行第2階段勞資調解。若仍調解未果，將建議船員透過民事訴訟完成糾紛解決，經終局判決，外國</w:t>
      </w:r>
      <w:r w:rsidR="00C04C1F" w:rsidRPr="00CF1CD4">
        <w:rPr>
          <w:rFonts w:hAnsi="標楷體"/>
        </w:rPr>
        <w:t>雇用人</w:t>
      </w:r>
      <w:r w:rsidRPr="00CF1CD4">
        <w:rPr>
          <w:rFonts w:hAnsi="標楷體"/>
        </w:rPr>
        <w:t>如有違反船員法第25條或外</w:t>
      </w:r>
      <w:proofErr w:type="gramStart"/>
      <w:r w:rsidRPr="00CF1CD4">
        <w:rPr>
          <w:rFonts w:hAnsi="標楷體"/>
        </w:rPr>
        <w:t>僱</w:t>
      </w:r>
      <w:proofErr w:type="gramEnd"/>
      <w:r w:rsidRPr="00CF1CD4">
        <w:rPr>
          <w:rFonts w:hAnsi="標楷體"/>
        </w:rPr>
        <w:t>辦法相關規定，航港局將依船員法第85條裁罰；惟近5年</w:t>
      </w:r>
      <w:proofErr w:type="gramStart"/>
      <w:r w:rsidRPr="00CF1CD4">
        <w:rPr>
          <w:rFonts w:hAnsi="標楷體"/>
        </w:rPr>
        <w:t>尚無透由</w:t>
      </w:r>
      <w:proofErr w:type="gramEnd"/>
      <w:r w:rsidRPr="00CF1CD4">
        <w:rPr>
          <w:rFonts w:hAnsi="標楷體"/>
        </w:rPr>
        <w:t>外僱會進行勞資糾紛協調情事。</w:t>
      </w:r>
    </w:p>
    <w:p w14:paraId="06F400A2" w14:textId="4FECB03E" w:rsidR="00823FC9" w:rsidRPr="00CF1CD4" w:rsidRDefault="00823FC9" w:rsidP="00D1253D">
      <w:pPr>
        <w:pStyle w:val="3"/>
        <w:numPr>
          <w:ilvl w:val="2"/>
          <w:numId w:val="1"/>
        </w:numPr>
        <w:rPr>
          <w:rFonts w:hAnsi="標楷體"/>
        </w:rPr>
      </w:pPr>
      <w:r w:rsidRPr="00CF1CD4">
        <w:rPr>
          <w:rFonts w:hAnsi="標楷體"/>
        </w:rPr>
        <w:t>對於商船上有發生違反刑事法律、涉及人口販運行為之虞時，船員之救濟管道、調查及裁罰機制及法令依據：</w:t>
      </w:r>
    </w:p>
    <w:p w14:paraId="59C905A4" w14:textId="77777777" w:rsidR="00823FC9" w:rsidRPr="00CF1CD4" w:rsidRDefault="00823FC9" w:rsidP="00D1253D">
      <w:pPr>
        <w:pStyle w:val="4"/>
        <w:numPr>
          <w:ilvl w:val="3"/>
          <w:numId w:val="1"/>
        </w:numPr>
        <w:rPr>
          <w:rFonts w:hAnsi="標楷體"/>
        </w:rPr>
      </w:pPr>
      <w:r w:rsidRPr="00CF1CD4">
        <w:rPr>
          <w:rFonts w:hAnsi="標楷體"/>
        </w:rPr>
        <w:t>航港局為防制船員於船上工作時，遭受人口販運行為及保護被害人權益，於110年5月25日訂定「船員涉及人口販運通報機制」，並於同年9月27日及111年3月1日辦理二次修正，以完善通報流程。</w:t>
      </w:r>
    </w:p>
    <w:p w14:paraId="0FEA46AA" w14:textId="2AF2297B" w:rsidR="00823FC9" w:rsidRPr="00CF1CD4" w:rsidRDefault="00823FC9" w:rsidP="00D1253D">
      <w:pPr>
        <w:pStyle w:val="4"/>
        <w:numPr>
          <w:ilvl w:val="3"/>
          <w:numId w:val="1"/>
        </w:numPr>
        <w:rPr>
          <w:rFonts w:hAnsi="標楷體"/>
        </w:rPr>
      </w:pPr>
      <w:r w:rsidRPr="00CF1CD4">
        <w:rPr>
          <w:rFonts w:hAnsi="標楷體"/>
        </w:rPr>
        <w:t>通報流程係依據人口販運防制法第2條、第9條</w:t>
      </w:r>
      <w:r w:rsidR="005F42A5" w:rsidRPr="00CF1CD4">
        <w:rPr>
          <w:rFonts w:hAnsi="標楷體" w:hint="eastAsia"/>
        </w:rPr>
        <w:t>及</w:t>
      </w:r>
      <w:r w:rsidRPr="00CF1CD4">
        <w:rPr>
          <w:rFonts w:hAnsi="標楷體"/>
        </w:rPr>
        <w:t>第11條之規定，於執行職務中接獲通報或主動發現疑似人口販運案件時，通知當地司法警察機關，由該機關接辦處理、採取相關保護措施及派員鑑別被害人，同時洽詢法律扶助基金會，由該基金會啟動聘僱律師流程，確保船員了解自身狀況及應有權利。</w:t>
      </w:r>
    </w:p>
    <w:p w14:paraId="29A59252" w14:textId="4B9FAD96" w:rsidR="00E71237" w:rsidRPr="00CF1CD4" w:rsidRDefault="00823FC9" w:rsidP="00D1253D">
      <w:pPr>
        <w:pStyle w:val="4"/>
        <w:numPr>
          <w:ilvl w:val="3"/>
          <w:numId w:val="1"/>
        </w:numPr>
        <w:rPr>
          <w:rFonts w:hAnsi="標楷體"/>
        </w:rPr>
      </w:pPr>
      <w:r w:rsidRPr="00CF1CD4">
        <w:rPr>
          <w:rFonts w:hAnsi="標楷體"/>
        </w:rPr>
        <w:t>有關涉及人口販運行為之裁罰，依據船員法第84條及船員服務規則第93條規定，航港局已針對從事非法運送行為屬實之</w:t>
      </w:r>
      <w:r w:rsidR="00C04C1F" w:rsidRPr="00CF1CD4">
        <w:rPr>
          <w:rFonts w:hAnsi="標楷體"/>
        </w:rPr>
        <w:t>雇用人</w:t>
      </w:r>
      <w:r w:rsidRPr="00CF1CD4">
        <w:rPr>
          <w:rFonts w:hAnsi="標楷體"/>
        </w:rPr>
        <w:t>及船員訂有罰則。</w:t>
      </w:r>
    </w:p>
    <w:p w14:paraId="4FEB0DDC" w14:textId="14FFF101" w:rsidR="00823FC9" w:rsidRPr="00CF1CD4" w:rsidRDefault="00823FC9" w:rsidP="00D1253D">
      <w:pPr>
        <w:pStyle w:val="2"/>
        <w:numPr>
          <w:ilvl w:val="1"/>
          <w:numId w:val="1"/>
        </w:numPr>
        <w:ind w:left="709" w:hanging="283"/>
        <w:rPr>
          <w:rFonts w:hAnsi="標楷體"/>
        </w:rPr>
      </w:pPr>
      <w:r w:rsidRPr="00CF1CD4">
        <w:rPr>
          <w:rFonts w:hAnsi="標楷體"/>
        </w:rPr>
        <w:t>船員招募階段之監督</w:t>
      </w:r>
      <w:r w:rsidR="00B4794F" w:rsidRPr="00CF1CD4">
        <w:rPr>
          <w:rFonts w:hAnsi="標楷體" w:hint="eastAsia"/>
        </w:rPr>
        <w:t>管理</w:t>
      </w:r>
      <w:r w:rsidRPr="00CF1CD4">
        <w:rPr>
          <w:rFonts w:hAnsi="標楷體"/>
        </w:rPr>
        <w:t>機制</w:t>
      </w:r>
      <w:r w:rsidR="001F6686" w:rsidRPr="00CF1CD4">
        <w:rPr>
          <w:rFonts w:hAnsi="標楷體" w:hint="eastAsia"/>
        </w:rPr>
        <w:t>：</w:t>
      </w:r>
    </w:p>
    <w:p w14:paraId="077F8200" w14:textId="7586CC94" w:rsidR="00823FC9" w:rsidRPr="00CF1CD4" w:rsidRDefault="00823FC9" w:rsidP="00D1253D">
      <w:pPr>
        <w:pStyle w:val="3"/>
        <w:numPr>
          <w:ilvl w:val="2"/>
          <w:numId w:val="1"/>
        </w:numPr>
        <w:rPr>
          <w:rFonts w:hAnsi="標楷體"/>
        </w:rPr>
      </w:pPr>
      <w:r w:rsidRPr="00CF1CD4">
        <w:rPr>
          <w:rFonts w:hAnsi="標楷體"/>
        </w:rPr>
        <w:t>我國設立船員招募</w:t>
      </w:r>
      <w:r w:rsidR="00B4187E" w:rsidRPr="00CF1CD4">
        <w:rPr>
          <w:rFonts w:hAnsi="標楷體" w:hint="eastAsia"/>
        </w:rPr>
        <w:t>或仲介</w:t>
      </w:r>
      <w:r w:rsidRPr="00CF1CD4">
        <w:rPr>
          <w:rFonts w:hAnsi="標楷體"/>
        </w:rPr>
        <w:t>機構</w:t>
      </w:r>
      <w:r w:rsidR="00B4187E" w:rsidRPr="00CF1CD4">
        <w:rPr>
          <w:rFonts w:hAnsi="標楷體" w:hint="eastAsia"/>
        </w:rPr>
        <w:t>情形</w:t>
      </w:r>
      <w:r w:rsidRPr="00CF1CD4">
        <w:rPr>
          <w:rFonts w:hAnsi="標楷體"/>
        </w:rPr>
        <w:t>：</w:t>
      </w:r>
    </w:p>
    <w:p w14:paraId="41AADBA5" w14:textId="2B146F24" w:rsidR="00823FC9" w:rsidRPr="00CF1CD4" w:rsidRDefault="00C85894" w:rsidP="00D1253D">
      <w:pPr>
        <w:pStyle w:val="4"/>
        <w:numPr>
          <w:ilvl w:val="3"/>
          <w:numId w:val="1"/>
        </w:numPr>
        <w:rPr>
          <w:rFonts w:hAnsi="標楷體"/>
        </w:rPr>
      </w:pPr>
      <w:r w:rsidRPr="00CF1CD4">
        <w:rPr>
          <w:rFonts w:hAnsi="標楷體" w:hint="eastAsia"/>
        </w:rPr>
        <w:t>我國目前</w:t>
      </w:r>
      <w:r w:rsidR="00823FC9" w:rsidRPr="00CF1CD4">
        <w:rPr>
          <w:rFonts w:hAnsi="標楷體"/>
        </w:rPr>
        <w:t>無設置船員招募機構或船員仲介中心</w:t>
      </w:r>
      <w:r w:rsidRPr="00CF1CD4">
        <w:rPr>
          <w:rFonts w:hAnsi="標楷體" w:hint="eastAsia"/>
        </w:rPr>
        <w:t>規定</w:t>
      </w:r>
      <w:r w:rsidR="00823FC9" w:rsidRPr="00CF1CD4">
        <w:rPr>
          <w:rFonts w:hAnsi="標楷體"/>
        </w:rPr>
        <w:t>，</w:t>
      </w:r>
      <w:r w:rsidRPr="00CF1CD4">
        <w:rPr>
          <w:rFonts w:hAnsi="標楷體" w:hint="eastAsia"/>
        </w:rPr>
        <w:t>實務上</w:t>
      </w:r>
      <w:r w:rsidR="00823FC9" w:rsidRPr="00CF1CD4">
        <w:rPr>
          <w:rFonts w:hAnsi="標楷體"/>
        </w:rPr>
        <w:t xml:space="preserve">相關船員招募作業，由船舶運送業或委託船務代理業者辦理。 </w:t>
      </w:r>
    </w:p>
    <w:p w14:paraId="52B911C5" w14:textId="2D95ED65" w:rsidR="00823FC9" w:rsidRPr="00CF1CD4" w:rsidRDefault="00823FC9" w:rsidP="00D1253D">
      <w:pPr>
        <w:pStyle w:val="4"/>
        <w:numPr>
          <w:ilvl w:val="3"/>
          <w:numId w:val="1"/>
        </w:numPr>
        <w:rPr>
          <w:rFonts w:hAnsi="標楷體"/>
        </w:rPr>
      </w:pPr>
      <w:r w:rsidRPr="00CF1CD4">
        <w:rPr>
          <w:rFonts w:hAnsi="標楷體"/>
        </w:rPr>
        <w:t>交通部表示，現正</w:t>
      </w:r>
      <w:proofErr w:type="gramStart"/>
      <w:r w:rsidRPr="00CF1CD4">
        <w:rPr>
          <w:rFonts w:hAnsi="標楷體"/>
        </w:rPr>
        <w:t>研</w:t>
      </w:r>
      <w:proofErr w:type="gramEnd"/>
      <w:r w:rsidRPr="00CF1CD4">
        <w:rPr>
          <w:rFonts w:hAnsi="標楷體"/>
        </w:rPr>
        <w:t>議「船員法部分條文修正草案」，增訂船員招募機構之設立許可及從事船員招募業務時不得從事之行為等規定，及違反相關規定之處罰。</w:t>
      </w:r>
      <w:proofErr w:type="gramStart"/>
      <w:r w:rsidRPr="00CF1CD4">
        <w:rPr>
          <w:rFonts w:hAnsi="標楷體"/>
        </w:rPr>
        <w:t>俟</w:t>
      </w:r>
      <w:proofErr w:type="gramEnd"/>
      <w:r w:rsidRPr="00CF1CD4">
        <w:rPr>
          <w:rFonts w:hAnsi="標楷體"/>
        </w:rPr>
        <w:t>立法院審議通過並經公告後，將配合增訂相關子法。</w:t>
      </w:r>
    </w:p>
    <w:p w14:paraId="20EBA1B0" w14:textId="740493F1" w:rsidR="00823FC9" w:rsidRPr="00CF1CD4" w:rsidRDefault="00823FC9" w:rsidP="00D1253D">
      <w:pPr>
        <w:pStyle w:val="3"/>
        <w:numPr>
          <w:ilvl w:val="2"/>
          <w:numId w:val="1"/>
        </w:numPr>
        <w:rPr>
          <w:rFonts w:hAnsi="標楷體"/>
        </w:rPr>
      </w:pPr>
      <w:r w:rsidRPr="00CF1CD4">
        <w:rPr>
          <w:rFonts w:hAnsi="標楷體"/>
        </w:rPr>
        <w:t>交通部對於船員招募單位</w:t>
      </w:r>
      <w:r w:rsidR="000B007E" w:rsidRPr="00CF1CD4">
        <w:rPr>
          <w:rFonts w:hAnsi="標楷體" w:hint="eastAsia"/>
        </w:rPr>
        <w:t>之</w:t>
      </w:r>
      <w:r w:rsidRPr="00CF1CD4">
        <w:rPr>
          <w:rFonts w:hAnsi="標楷體"/>
        </w:rPr>
        <w:t>規範及監督機制：</w:t>
      </w:r>
    </w:p>
    <w:p w14:paraId="0AA69EBA" w14:textId="095662D9" w:rsidR="00823FC9" w:rsidRPr="00CF1CD4" w:rsidRDefault="00823FC9" w:rsidP="00D1253D">
      <w:pPr>
        <w:pStyle w:val="4"/>
        <w:numPr>
          <w:ilvl w:val="3"/>
          <w:numId w:val="1"/>
        </w:numPr>
        <w:rPr>
          <w:rFonts w:hAnsi="標楷體"/>
        </w:rPr>
      </w:pPr>
      <w:r w:rsidRPr="00CF1CD4">
        <w:rPr>
          <w:rFonts w:hAnsi="標楷體"/>
        </w:rPr>
        <w:t>依據外</w:t>
      </w:r>
      <w:proofErr w:type="gramStart"/>
      <w:r w:rsidRPr="00CF1CD4">
        <w:rPr>
          <w:rFonts w:hAnsi="標楷體"/>
        </w:rPr>
        <w:t>僱</w:t>
      </w:r>
      <w:proofErr w:type="gramEnd"/>
      <w:r w:rsidRPr="00CF1CD4">
        <w:rPr>
          <w:rFonts w:hAnsi="標楷體"/>
        </w:rPr>
        <w:t>辦法第4條規定，外國</w:t>
      </w:r>
      <w:r w:rsidR="00C04C1F" w:rsidRPr="00CF1CD4">
        <w:rPr>
          <w:rFonts w:hAnsi="標楷體"/>
        </w:rPr>
        <w:t>雇用人</w:t>
      </w:r>
      <w:r w:rsidRPr="00CF1CD4">
        <w:rPr>
          <w:rFonts w:hAnsi="標楷體"/>
        </w:rPr>
        <w:t>僱用中華民國船員，應委託中華民國船舶運送業、中華民國船務代理業等單位為代理人辦理僱用船員事宜</w:t>
      </w:r>
      <w:r w:rsidR="00C85894" w:rsidRPr="00CF1CD4">
        <w:rPr>
          <w:rFonts w:hAnsi="標楷體" w:hint="eastAsia"/>
        </w:rPr>
        <w:t>，</w:t>
      </w:r>
      <w:r w:rsidRPr="00CF1CD4">
        <w:rPr>
          <w:rFonts w:hAnsi="標楷體"/>
        </w:rPr>
        <w:t>我國勞動部針對就業服務機構採登記許可制，有相關規範、監督及評鑑機制，。</w:t>
      </w:r>
    </w:p>
    <w:p w14:paraId="35240B7B" w14:textId="3FE5CBEB" w:rsidR="00823FC9" w:rsidRPr="00CF1CD4" w:rsidRDefault="00C85894" w:rsidP="00D1253D">
      <w:pPr>
        <w:pStyle w:val="4"/>
        <w:numPr>
          <w:ilvl w:val="3"/>
          <w:numId w:val="1"/>
        </w:numPr>
        <w:rPr>
          <w:rFonts w:hAnsi="標楷體"/>
        </w:rPr>
      </w:pPr>
      <w:r w:rsidRPr="00CF1CD4">
        <w:rPr>
          <w:rFonts w:hAnsi="標楷體" w:hint="eastAsia"/>
        </w:rPr>
        <w:t>交通部表示，</w:t>
      </w:r>
      <w:r w:rsidR="00823FC9" w:rsidRPr="00CF1CD4">
        <w:rPr>
          <w:rFonts w:hAnsi="標楷體"/>
        </w:rPr>
        <w:t>現行法規並無規範招募機構相關條文，目前實務由船舶運送業或委託船務代理業者辦理招募，另依船員法第2條第4款及船員法施行細則第2條規定，</w:t>
      </w:r>
      <w:r w:rsidR="00C04C1F" w:rsidRPr="00CF1CD4">
        <w:rPr>
          <w:rFonts w:hAnsi="標楷體"/>
        </w:rPr>
        <w:t>雇用人</w:t>
      </w:r>
      <w:r w:rsidR="00823FC9" w:rsidRPr="00CF1CD4">
        <w:rPr>
          <w:rFonts w:hAnsi="標楷體"/>
        </w:rPr>
        <w:t>僅限「船舶所有權人」及「其他有權僱用船員之人」，係明確實質</w:t>
      </w:r>
      <w:r w:rsidR="00C04C1F" w:rsidRPr="00CF1CD4">
        <w:rPr>
          <w:rFonts w:hAnsi="標楷體"/>
        </w:rPr>
        <w:t>雇用人</w:t>
      </w:r>
      <w:r w:rsidR="00823FC9" w:rsidRPr="00CF1CD4">
        <w:rPr>
          <w:rFonts w:hAnsi="標楷體"/>
        </w:rPr>
        <w:t>與</w:t>
      </w:r>
      <w:r w:rsidR="004D72B4" w:rsidRPr="00CF1CD4">
        <w:rPr>
          <w:rFonts w:hAnsi="標楷體"/>
        </w:rPr>
        <w:t>受</w:t>
      </w:r>
      <w:proofErr w:type="gramStart"/>
      <w:r w:rsidR="004D72B4" w:rsidRPr="00CF1CD4">
        <w:rPr>
          <w:rFonts w:hAnsi="標楷體"/>
        </w:rPr>
        <w:t>僱</w:t>
      </w:r>
      <w:proofErr w:type="gramEnd"/>
      <w:r w:rsidR="004D72B4" w:rsidRPr="00CF1CD4">
        <w:rPr>
          <w:rFonts w:hAnsi="標楷體"/>
        </w:rPr>
        <w:t>人</w:t>
      </w:r>
      <w:r w:rsidR="00823FC9" w:rsidRPr="00CF1CD4">
        <w:rPr>
          <w:rFonts w:hAnsi="標楷體"/>
        </w:rPr>
        <w:t>身份之限制，以確保船員權益。</w:t>
      </w:r>
    </w:p>
    <w:p w14:paraId="42D93338" w14:textId="24683CEA" w:rsidR="00823FC9" w:rsidRPr="00CF1CD4" w:rsidRDefault="00823FC9" w:rsidP="00D1253D">
      <w:pPr>
        <w:pStyle w:val="4"/>
        <w:numPr>
          <w:ilvl w:val="3"/>
          <w:numId w:val="1"/>
        </w:numPr>
        <w:rPr>
          <w:rFonts w:hAnsi="標楷體"/>
        </w:rPr>
      </w:pPr>
      <w:r w:rsidRPr="00CF1CD4">
        <w:rPr>
          <w:rFonts w:hAnsi="標楷體"/>
        </w:rPr>
        <w:t>外國</w:t>
      </w:r>
      <w:r w:rsidR="00C04C1F" w:rsidRPr="00CF1CD4">
        <w:rPr>
          <w:rFonts w:hAnsi="標楷體"/>
        </w:rPr>
        <w:t>雇用人</w:t>
      </w:r>
      <w:r w:rsidRPr="00CF1CD4">
        <w:rPr>
          <w:rFonts w:hAnsi="標楷體"/>
        </w:rPr>
        <w:t>與我國籍船員如出現勞資爭議，違反外</w:t>
      </w:r>
      <w:proofErr w:type="gramStart"/>
      <w:r w:rsidRPr="00CF1CD4">
        <w:rPr>
          <w:rFonts w:hAnsi="標楷體"/>
        </w:rPr>
        <w:t>僱</w:t>
      </w:r>
      <w:proofErr w:type="gramEnd"/>
      <w:r w:rsidRPr="00CF1CD4">
        <w:rPr>
          <w:rFonts w:hAnsi="標楷體"/>
        </w:rPr>
        <w:t>辦法相關規定，我國航政機關對於該外籍</w:t>
      </w:r>
      <w:r w:rsidR="00C04C1F" w:rsidRPr="00CF1CD4">
        <w:rPr>
          <w:rFonts w:hAnsi="標楷體"/>
        </w:rPr>
        <w:t>雇用人</w:t>
      </w:r>
      <w:r w:rsidRPr="00CF1CD4">
        <w:rPr>
          <w:rFonts w:hAnsi="標楷體"/>
        </w:rPr>
        <w:t>可處以罰鍰、停止受理其一定期間僱用或接受委託僱用中華民國船員許可之申請，並得依船員法第85條禁止於我國港口進出等手段；另航港局</w:t>
      </w:r>
      <w:proofErr w:type="gramStart"/>
      <w:r w:rsidRPr="00CF1CD4">
        <w:rPr>
          <w:rFonts w:hAnsi="標楷體"/>
        </w:rPr>
        <w:t>俟</w:t>
      </w:r>
      <w:proofErr w:type="gramEnd"/>
      <w:r w:rsidRPr="00CF1CD4">
        <w:rPr>
          <w:rFonts w:hAnsi="標楷體"/>
        </w:rPr>
        <w:t>船員法部分條文修正草案經立法院通過，公告施行後，將完備招募機構相關流程，保障船員就業權益。</w:t>
      </w:r>
    </w:p>
    <w:p w14:paraId="218EB467" w14:textId="3829A65F" w:rsidR="00823FC9" w:rsidRPr="00CF1CD4" w:rsidRDefault="00823FC9" w:rsidP="00D1253D">
      <w:pPr>
        <w:pStyle w:val="4"/>
        <w:numPr>
          <w:ilvl w:val="3"/>
          <w:numId w:val="1"/>
        </w:numPr>
        <w:rPr>
          <w:rFonts w:hAnsi="標楷體"/>
        </w:rPr>
      </w:pPr>
      <w:r w:rsidRPr="00CF1CD4">
        <w:rPr>
          <w:rFonts w:hAnsi="標楷體"/>
        </w:rPr>
        <w:t>針對外國船</w:t>
      </w:r>
      <w:r w:rsidR="00C85894" w:rsidRPr="00CF1CD4">
        <w:rPr>
          <w:rFonts w:hAnsi="標楷體" w:hint="eastAsia"/>
        </w:rPr>
        <w:t>商</w:t>
      </w:r>
      <w:r w:rsidRPr="00CF1CD4">
        <w:rPr>
          <w:rFonts w:hAnsi="標楷體"/>
        </w:rPr>
        <w:t>、招聘單位</w:t>
      </w:r>
      <w:r w:rsidR="00C85894" w:rsidRPr="00CF1CD4">
        <w:rPr>
          <w:rFonts w:hAnsi="標楷體" w:hint="eastAsia"/>
        </w:rPr>
        <w:t>或</w:t>
      </w:r>
      <w:r w:rsidRPr="00CF1CD4">
        <w:rPr>
          <w:rFonts w:hAnsi="標楷體"/>
        </w:rPr>
        <w:t>仲介</w:t>
      </w:r>
      <w:r w:rsidR="00C85894" w:rsidRPr="00CF1CD4">
        <w:rPr>
          <w:rFonts w:hAnsi="標楷體" w:hint="eastAsia"/>
        </w:rPr>
        <w:t>等</w:t>
      </w:r>
      <w:r w:rsidRPr="00CF1CD4">
        <w:rPr>
          <w:rFonts w:hAnsi="標楷體"/>
        </w:rPr>
        <w:t>，</w:t>
      </w:r>
      <w:r w:rsidR="00C85894" w:rsidRPr="00CF1CD4">
        <w:rPr>
          <w:rFonts w:hAnsi="標楷體" w:hint="eastAsia"/>
        </w:rPr>
        <w:t>有無</w:t>
      </w:r>
      <w:r w:rsidRPr="00CF1CD4">
        <w:rPr>
          <w:rFonts w:hAnsi="標楷體"/>
        </w:rPr>
        <w:t>發生重大事故或嚴重違法</w:t>
      </w:r>
      <w:r w:rsidR="00C85894" w:rsidRPr="00CF1CD4">
        <w:rPr>
          <w:rFonts w:hAnsi="標楷體" w:hint="eastAsia"/>
        </w:rPr>
        <w:t>情事</w:t>
      </w:r>
      <w:r w:rsidRPr="00CF1CD4">
        <w:rPr>
          <w:rFonts w:hAnsi="標楷體"/>
        </w:rPr>
        <w:t>之</w:t>
      </w:r>
      <w:bookmarkStart w:id="5" w:name="_Hlk162106251"/>
      <w:r w:rsidRPr="00CF1CD4">
        <w:rPr>
          <w:rFonts w:hAnsi="標楷體"/>
        </w:rPr>
        <w:t>禁止聘僱機制</w:t>
      </w:r>
      <w:bookmarkEnd w:id="5"/>
      <w:r w:rsidRPr="00CF1CD4">
        <w:rPr>
          <w:rFonts w:hAnsi="標楷體"/>
        </w:rPr>
        <w:t>：</w:t>
      </w:r>
    </w:p>
    <w:p w14:paraId="409EC3E9" w14:textId="0E5240E0" w:rsidR="00C85894" w:rsidRPr="00CF1CD4" w:rsidRDefault="00C85894" w:rsidP="00D1253D">
      <w:pPr>
        <w:pStyle w:val="5"/>
        <w:numPr>
          <w:ilvl w:val="4"/>
          <w:numId w:val="1"/>
        </w:numPr>
        <w:rPr>
          <w:rFonts w:hAnsi="標楷體"/>
        </w:rPr>
      </w:pPr>
      <w:r w:rsidRPr="00CF1CD4">
        <w:rPr>
          <w:rFonts w:hAnsi="標楷體"/>
        </w:rPr>
        <w:tab/>
      </w:r>
      <w:r w:rsidRPr="00CF1CD4">
        <w:rPr>
          <w:rFonts w:hAnsi="標楷體" w:hint="eastAsia"/>
        </w:rPr>
        <w:t>我國在管理</w:t>
      </w:r>
      <w:proofErr w:type="gramStart"/>
      <w:r w:rsidRPr="00CF1CD4">
        <w:rPr>
          <w:rFonts w:hAnsi="標楷體" w:hint="eastAsia"/>
        </w:rPr>
        <w:t>外籍移工雇主</w:t>
      </w:r>
      <w:proofErr w:type="gramEnd"/>
      <w:r w:rsidRPr="00CF1CD4">
        <w:rPr>
          <w:rFonts w:hAnsi="標楷體" w:hint="eastAsia"/>
        </w:rPr>
        <w:t>與仲介方面，訂有發生嚴重違法情事之禁止聘僱機制，如曾發生</w:t>
      </w:r>
      <w:proofErr w:type="gramStart"/>
      <w:r w:rsidRPr="00CF1CD4">
        <w:rPr>
          <w:rFonts w:hAnsi="標楷體" w:hint="eastAsia"/>
        </w:rPr>
        <w:t>性侵</w:t>
      </w:r>
      <w:proofErr w:type="gramEnd"/>
      <w:r w:rsidRPr="00CF1CD4">
        <w:rPr>
          <w:rFonts w:hAnsi="標楷體" w:hint="eastAsia"/>
        </w:rPr>
        <w:t>、虐待等狀況即禁止其聘僱</w:t>
      </w:r>
      <w:proofErr w:type="gramStart"/>
      <w:r w:rsidRPr="00CF1CD4">
        <w:rPr>
          <w:rFonts w:hAnsi="標楷體" w:hint="eastAsia"/>
        </w:rPr>
        <w:t>外籍移</w:t>
      </w:r>
      <w:proofErr w:type="gramEnd"/>
      <w:r w:rsidRPr="00CF1CD4">
        <w:rPr>
          <w:rFonts w:hAnsi="標楷體" w:hint="eastAsia"/>
        </w:rPr>
        <w:t>工。</w:t>
      </w:r>
    </w:p>
    <w:p w14:paraId="7AAB8AB6" w14:textId="05AD2BAB" w:rsidR="00823FC9" w:rsidRPr="00CF1CD4" w:rsidRDefault="00C85894">
      <w:pPr>
        <w:pStyle w:val="5"/>
        <w:numPr>
          <w:ilvl w:val="4"/>
          <w:numId w:val="1"/>
        </w:numPr>
        <w:rPr>
          <w:rFonts w:hAnsi="標楷體"/>
        </w:rPr>
      </w:pPr>
      <w:r w:rsidRPr="00CF1CD4">
        <w:rPr>
          <w:rFonts w:hAnsi="標楷體" w:hint="eastAsia"/>
        </w:rPr>
        <w:t>交通部表示，</w:t>
      </w:r>
      <w:r w:rsidR="00823FC9" w:rsidRPr="00CF1CD4">
        <w:rPr>
          <w:rFonts w:hAnsi="標楷體"/>
        </w:rPr>
        <w:t>有關外國</w:t>
      </w:r>
      <w:r w:rsidR="00C04C1F" w:rsidRPr="00CF1CD4">
        <w:rPr>
          <w:rFonts w:hAnsi="標楷體"/>
        </w:rPr>
        <w:t>雇用人</w:t>
      </w:r>
      <w:r w:rsidR="00124562" w:rsidRPr="00CF1CD4">
        <w:rPr>
          <w:rFonts w:hAnsi="標楷體" w:hint="eastAsia"/>
        </w:rPr>
        <w:t>有無禁止聘僱機制部分，渠等</w:t>
      </w:r>
      <w:r w:rsidR="00823FC9" w:rsidRPr="00CF1CD4">
        <w:rPr>
          <w:rFonts w:hAnsi="標楷體"/>
        </w:rPr>
        <w:t>僱用我國籍船員</w:t>
      </w:r>
      <w:r w:rsidR="00124562" w:rsidRPr="00CF1CD4">
        <w:rPr>
          <w:rFonts w:hAnsi="標楷體" w:hint="eastAsia"/>
        </w:rPr>
        <w:t>時</w:t>
      </w:r>
      <w:r w:rsidR="00823FC9" w:rsidRPr="00CF1CD4">
        <w:rPr>
          <w:rFonts w:hAnsi="標楷體"/>
        </w:rPr>
        <w:t>，依外</w:t>
      </w:r>
      <w:proofErr w:type="gramStart"/>
      <w:r w:rsidR="00823FC9" w:rsidRPr="00CF1CD4">
        <w:rPr>
          <w:rFonts w:hAnsi="標楷體"/>
        </w:rPr>
        <w:t>僱</w:t>
      </w:r>
      <w:proofErr w:type="gramEnd"/>
      <w:r w:rsidR="00823FC9" w:rsidRPr="00CF1CD4">
        <w:rPr>
          <w:rFonts w:hAnsi="標楷體"/>
        </w:rPr>
        <w:t>辦法辦理，違反相關法規規定者，依同辦法第11條規定，得依船員法及其他有關法令處分，並得定3個月以上2年以下之</w:t>
      </w:r>
      <w:proofErr w:type="gramStart"/>
      <w:r w:rsidR="00823FC9" w:rsidRPr="00CF1CD4">
        <w:rPr>
          <w:rFonts w:hAnsi="標楷體"/>
        </w:rPr>
        <w:t>期間</w:t>
      </w:r>
      <w:proofErr w:type="gramEnd"/>
      <w:r w:rsidR="00823FC9" w:rsidRPr="00CF1CD4">
        <w:rPr>
          <w:rFonts w:hAnsi="標楷體"/>
        </w:rPr>
        <w:t>，停止受理其僱用或接受委託僱用中華民國船員許可之申請；另依船員法第85條規定，處外國</w:t>
      </w:r>
      <w:r w:rsidR="00C04C1F" w:rsidRPr="00CF1CD4">
        <w:rPr>
          <w:rFonts w:hAnsi="標楷體"/>
        </w:rPr>
        <w:t>雇用人</w:t>
      </w:r>
      <w:r w:rsidR="00823FC9" w:rsidRPr="00CF1CD4">
        <w:rPr>
          <w:rFonts w:hAnsi="標楷體"/>
        </w:rPr>
        <w:t>新臺幣6萬元以上30萬元以下</w:t>
      </w:r>
      <w:r w:rsidR="00823FC9" w:rsidRPr="00CF1CD4">
        <w:rPr>
          <w:rFonts w:hAnsi="標楷體"/>
          <w:bCs w:val="0"/>
          <w:szCs w:val="48"/>
        </w:rPr>
        <w:t>罰鍰，並得定期禁止在中華民國各港口入出港；</w:t>
      </w:r>
      <w:r w:rsidR="00823FC9" w:rsidRPr="00CF1CD4">
        <w:rPr>
          <w:rFonts w:hAnsi="標楷體"/>
        </w:rPr>
        <w:t>其以僱用未經核准上船工作之中華民國船員應強制下船。</w:t>
      </w:r>
    </w:p>
    <w:p w14:paraId="21F56A45" w14:textId="0751CD0E" w:rsidR="00823FC9" w:rsidRPr="00CF1CD4" w:rsidRDefault="00823FC9" w:rsidP="00D1253D">
      <w:pPr>
        <w:pStyle w:val="2"/>
        <w:numPr>
          <w:ilvl w:val="1"/>
          <w:numId w:val="1"/>
        </w:numPr>
        <w:ind w:leftChars="100" w:left="1020" w:hangingChars="200" w:hanging="680"/>
        <w:rPr>
          <w:rFonts w:hAnsi="標楷體"/>
        </w:rPr>
      </w:pPr>
      <w:r w:rsidRPr="00CF1CD4">
        <w:rPr>
          <w:rFonts w:hAnsi="標楷體"/>
        </w:rPr>
        <w:t>船員</w:t>
      </w:r>
      <w:proofErr w:type="gramStart"/>
      <w:r w:rsidRPr="00CF1CD4">
        <w:rPr>
          <w:rFonts w:hAnsi="標楷體"/>
        </w:rPr>
        <w:t>僱</w:t>
      </w:r>
      <w:proofErr w:type="gramEnd"/>
      <w:r w:rsidRPr="00CF1CD4">
        <w:rPr>
          <w:rFonts w:hAnsi="標楷體"/>
        </w:rPr>
        <w:t>傭契約</w:t>
      </w:r>
    </w:p>
    <w:p w14:paraId="5EFAA02C" w14:textId="77777777" w:rsidR="00823FC9" w:rsidRPr="00CF1CD4" w:rsidRDefault="00823FC9" w:rsidP="00D1253D">
      <w:pPr>
        <w:pStyle w:val="3"/>
        <w:numPr>
          <w:ilvl w:val="2"/>
          <w:numId w:val="1"/>
        </w:numPr>
        <w:rPr>
          <w:rFonts w:hAnsi="標楷體"/>
        </w:rPr>
      </w:pPr>
      <w:r w:rsidRPr="00CF1CD4">
        <w:rPr>
          <w:rFonts w:hAnsi="標楷體"/>
        </w:rPr>
        <w:t>海商實務上，</w:t>
      </w:r>
      <w:proofErr w:type="gramStart"/>
      <w:r w:rsidRPr="00CF1CD4">
        <w:rPr>
          <w:rFonts w:hAnsi="標楷體"/>
        </w:rPr>
        <w:t>僱</w:t>
      </w:r>
      <w:proofErr w:type="gramEnd"/>
      <w:r w:rsidRPr="00CF1CD4">
        <w:rPr>
          <w:rFonts w:hAnsi="標楷體"/>
        </w:rPr>
        <w:t>傭契約型態：</w:t>
      </w:r>
    </w:p>
    <w:p w14:paraId="4FDFA049" w14:textId="09853B5D" w:rsidR="00823FC9" w:rsidRPr="00CF1CD4" w:rsidRDefault="00823FC9" w:rsidP="00BD780D">
      <w:pPr>
        <w:pStyle w:val="3"/>
        <w:ind w:left="1361" w:firstLineChars="200" w:firstLine="680"/>
        <w:rPr>
          <w:rFonts w:hAnsi="標楷體"/>
        </w:rPr>
      </w:pPr>
      <w:r w:rsidRPr="00CF1CD4">
        <w:rPr>
          <w:rFonts w:hAnsi="標楷體"/>
        </w:rPr>
        <w:t>依MLC標準，</w:t>
      </w:r>
      <w:proofErr w:type="gramStart"/>
      <w:r w:rsidRPr="00CF1CD4">
        <w:rPr>
          <w:rFonts w:hAnsi="標楷體"/>
        </w:rPr>
        <w:t>僱</w:t>
      </w:r>
      <w:proofErr w:type="gramEnd"/>
      <w:r w:rsidRPr="00CF1CD4">
        <w:rPr>
          <w:rFonts w:hAnsi="標楷體"/>
        </w:rPr>
        <w:t>傭方式有不定期、定期及一航次3種型態。實務上，因海運航線、航程不同、勞動環境及輪值休息等因素考量，國際及我國的</w:t>
      </w:r>
      <w:proofErr w:type="gramStart"/>
      <w:r w:rsidRPr="00CF1CD4">
        <w:rPr>
          <w:rFonts w:hAnsi="標楷體"/>
        </w:rPr>
        <w:t>僱</w:t>
      </w:r>
      <w:proofErr w:type="gramEnd"/>
      <w:r w:rsidRPr="00CF1CD4">
        <w:rPr>
          <w:rFonts w:hAnsi="標楷體"/>
        </w:rPr>
        <w:t>傭契約型態大多為定期契約，</w:t>
      </w:r>
      <w:r w:rsidR="00C04C1F" w:rsidRPr="00CF1CD4">
        <w:rPr>
          <w:rFonts w:hAnsi="標楷體"/>
        </w:rPr>
        <w:t>雇用人</w:t>
      </w:r>
      <w:r w:rsidRPr="00CF1CD4">
        <w:rPr>
          <w:rFonts w:hAnsi="標楷體"/>
        </w:rPr>
        <w:t>與</w:t>
      </w:r>
      <w:r w:rsidR="004D72B4" w:rsidRPr="00CF1CD4">
        <w:rPr>
          <w:rFonts w:hAnsi="標楷體"/>
        </w:rPr>
        <w:t>受僱人</w:t>
      </w:r>
      <w:r w:rsidRPr="00CF1CD4">
        <w:rPr>
          <w:rFonts w:hAnsi="標楷體"/>
        </w:rPr>
        <w:t>之權利義務依契約合意內容辦理，相關權利義務規範應遵循MLC及國內相關法規，且不得違反法律規定事項，以保障雙方權益。</w:t>
      </w:r>
    </w:p>
    <w:p w14:paraId="5114E45D" w14:textId="77777777" w:rsidR="00823FC9" w:rsidRPr="00CF1CD4" w:rsidRDefault="00823FC9" w:rsidP="00D1253D">
      <w:pPr>
        <w:pStyle w:val="3"/>
        <w:numPr>
          <w:ilvl w:val="2"/>
          <w:numId w:val="1"/>
        </w:numPr>
        <w:rPr>
          <w:rFonts w:hAnsi="標楷體"/>
        </w:rPr>
      </w:pPr>
      <w:r w:rsidRPr="00CF1CD4">
        <w:rPr>
          <w:rFonts w:hAnsi="標楷體"/>
        </w:rPr>
        <w:t>交通部船員定期</w:t>
      </w:r>
      <w:proofErr w:type="gramStart"/>
      <w:r w:rsidRPr="00CF1CD4">
        <w:rPr>
          <w:rFonts w:hAnsi="標楷體"/>
        </w:rPr>
        <w:t>僱</w:t>
      </w:r>
      <w:proofErr w:type="gramEnd"/>
      <w:r w:rsidRPr="00CF1CD4">
        <w:rPr>
          <w:rFonts w:hAnsi="標楷體"/>
        </w:rPr>
        <w:t>傭契約範本：</w:t>
      </w:r>
    </w:p>
    <w:p w14:paraId="2989A771" w14:textId="37562198" w:rsidR="00823FC9" w:rsidRPr="00CF1CD4" w:rsidRDefault="00823FC9" w:rsidP="00D1253D">
      <w:pPr>
        <w:pStyle w:val="4"/>
        <w:numPr>
          <w:ilvl w:val="3"/>
          <w:numId w:val="1"/>
        </w:numPr>
        <w:rPr>
          <w:rFonts w:hAnsi="標楷體"/>
        </w:rPr>
      </w:pPr>
      <w:r w:rsidRPr="00CF1CD4">
        <w:rPr>
          <w:rFonts w:hAnsi="標楷體"/>
        </w:rPr>
        <w:t>船員法第13條明定</w:t>
      </w:r>
      <w:proofErr w:type="gramStart"/>
      <w:r w:rsidRPr="00CF1CD4">
        <w:rPr>
          <w:rFonts w:hAnsi="標楷體"/>
        </w:rPr>
        <w:t>僱</w:t>
      </w:r>
      <w:proofErr w:type="gramEnd"/>
      <w:r w:rsidRPr="00CF1CD4">
        <w:rPr>
          <w:rFonts w:hAnsi="標楷體"/>
        </w:rPr>
        <w:t>傭契約範本由主管機關訂定。實務上我國</w:t>
      </w:r>
      <w:proofErr w:type="gramStart"/>
      <w:r w:rsidRPr="00CF1CD4">
        <w:rPr>
          <w:rFonts w:hAnsi="標楷體"/>
        </w:rPr>
        <w:t>僱</w:t>
      </w:r>
      <w:proofErr w:type="gramEnd"/>
      <w:r w:rsidRPr="00CF1CD4">
        <w:rPr>
          <w:rFonts w:hAnsi="標楷體"/>
        </w:rPr>
        <w:t>傭契約型態主要以定期僱傭契約為</w:t>
      </w:r>
      <w:proofErr w:type="gramStart"/>
      <w:r w:rsidRPr="00CF1CD4">
        <w:rPr>
          <w:rFonts w:hAnsi="標楷體"/>
        </w:rPr>
        <w:t>大宗</w:t>
      </w:r>
      <w:proofErr w:type="gramEnd"/>
      <w:r w:rsidRPr="00CF1CD4">
        <w:rPr>
          <w:rFonts w:hAnsi="標楷體"/>
        </w:rPr>
        <w:t>，航港局訂有「船員定期僱傭契約範本」，作為勞資雙方簽約使用，其範本內容業依MLC及國內法規規定訂定，條件亦多優於MLC或與其持平，以確保僱傭契約符合國際公約標準，該範本業已公告。</w:t>
      </w:r>
    </w:p>
    <w:p w14:paraId="20E963DB" w14:textId="77777777" w:rsidR="00823FC9" w:rsidRPr="00CF1CD4" w:rsidRDefault="00823FC9" w:rsidP="00D1253D">
      <w:pPr>
        <w:pStyle w:val="4"/>
        <w:numPr>
          <w:ilvl w:val="3"/>
          <w:numId w:val="1"/>
        </w:numPr>
        <w:rPr>
          <w:rFonts w:hAnsi="標楷體"/>
        </w:rPr>
      </w:pPr>
      <w:r w:rsidRPr="00CF1CD4">
        <w:rPr>
          <w:rFonts w:hAnsi="標楷體"/>
        </w:rPr>
        <w:t>另考量勞資雙方有不定期契約之需求，航港局現已召集勞資團體及</w:t>
      </w:r>
      <w:proofErr w:type="gramStart"/>
      <w:r w:rsidRPr="00CF1CD4">
        <w:rPr>
          <w:rFonts w:hAnsi="標楷體"/>
        </w:rPr>
        <w:t>勞動部等相關單位</w:t>
      </w:r>
      <w:proofErr w:type="gramEnd"/>
      <w:r w:rsidRPr="00CF1CD4">
        <w:rPr>
          <w:rFonts w:hAnsi="標楷體"/>
        </w:rPr>
        <w:t>，研議訂定「船員不定期僱傭契約範本」。</w:t>
      </w:r>
    </w:p>
    <w:p w14:paraId="34A89F2D" w14:textId="18EA7AA7" w:rsidR="00823FC9" w:rsidRPr="00CF1CD4" w:rsidRDefault="00823FC9" w:rsidP="00D1253D">
      <w:pPr>
        <w:pStyle w:val="4"/>
        <w:numPr>
          <w:ilvl w:val="3"/>
          <w:numId w:val="1"/>
        </w:numPr>
        <w:rPr>
          <w:rFonts w:hAnsi="標楷體"/>
        </w:rPr>
      </w:pPr>
      <w:bookmarkStart w:id="6" w:name="_Hlk141447800"/>
      <w:r w:rsidRPr="00CF1CD4">
        <w:rPr>
          <w:rFonts w:hAnsi="標楷體"/>
        </w:rPr>
        <w:t>交通部針對</w:t>
      </w:r>
      <w:r w:rsidR="00FC18C6" w:rsidRPr="00CF1CD4">
        <w:rPr>
          <w:rFonts w:hAnsi="標楷體"/>
        </w:rPr>
        <w:t>船員定期</w:t>
      </w:r>
      <w:proofErr w:type="gramStart"/>
      <w:r w:rsidR="00FC18C6" w:rsidRPr="00CF1CD4">
        <w:rPr>
          <w:rFonts w:hAnsi="標楷體"/>
        </w:rPr>
        <w:t>僱</w:t>
      </w:r>
      <w:proofErr w:type="gramEnd"/>
      <w:r w:rsidR="00FC18C6" w:rsidRPr="00CF1CD4">
        <w:rPr>
          <w:rFonts w:hAnsi="標楷體"/>
        </w:rPr>
        <w:t>傭契約範本</w:t>
      </w:r>
      <w:r w:rsidRPr="00CF1CD4">
        <w:rPr>
          <w:rFonts w:hAnsi="標楷體"/>
        </w:rPr>
        <w:t>疑闕漏之處，相關回應說明：</w:t>
      </w:r>
    </w:p>
    <w:p w14:paraId="43EF5A4A" w14:textId="60A28A4B" w:rsidR="00823FC9" w:rsidRPr="00CF1CD4" w:rsidRDefault="00124562" w:rsidP="00D1253D">
      <w:pPr>
        <w:pStyle w:val="5"/>
        <w:numPr>
          <w:ilvl w:val="4"/>
          <w:numId w:val="1"/>
        </w:numPr>
        <w:rPr>
          <w:rFonts w:hAnsi="標楷體"/>
        </w:rPr>
      </w:pPr>
      <w:r w:rsidRPr="00CF1CD4">
        <w:rPr>
          <w:rFonts w:hAnsi="標楷體" w:hint="eastAsia"/>
        </w:rPr>
        <w:t>有關「</w:t>
      </w:r>
      <w:proofErr w:type="gramStart"/>
      <w:r w:rsidRPr="00CF1CD4">
        <w:rPr>
          <w:rFonts w:hAnsi="標楷體" w:hint="eastAsia"/>
        </w:rPr>
        <w:t>據訴</w:t>
      </w:r>
      <w:proofErr w:type="gramEnd"/>
      <w:r w:rsidRPr="00CF1CD4">
        <w:rPr>
          <w:rFonts w:hAnsi="標楷體" w:hint="eastAsia"/>
        </w:rPr>
        <w:t>，</w:t>
      </w:r>
      <w:r w:rsidR="00823FC9" w:rsidRPr="00CF1CD4">
        <w:rPr>
          <w:rFonts w:hAnsi="標楷體"/>
        </w:rPr>
        <w:t>聘僱船員之公司未必是船東公司</w:t>
      </w:r>
      <w:r w:rsidRPr="00CF1CD4">
        <w:rPr>
          <w:rFonts w:hAnsi="標楷體" w:hint="eastAsia"/>
        </w:rPr>
        <w:t>」部分</w:t>
      </w:r>
      <w:r w:rsidR="00823FC9" w:rsidRPr="00CF1CD4">
        <w:rPr>
          <w:rFonts w:hAnsi="標楷體"/>
        </w:rPr>
        <w:t>：</w:t>
      </w:r>
    </w:p>
    <w:p w14:paraId="506793A9" w14:textId="4348A434" w:rsidR="00823FC9" w:rsidRPr="00CF1CD4" w:rsidRDefault="00823FC9" w:rsidP="00BD780D">
      <w:pPr>
        <w:pStyle w:val="5"/>
        <w:ind w:left="2041" w:firstLineChars="200" w:firstLine="680"/>
        <w:rPr>
          <w:rFonts w:hAnsi="標楷體"/>
        </w:rPr>
      </w:pPr>
      <w:r w:rsidRPr="00CF1CD4">
        <w:rPr>
          <w:rFonts w:hAnsi="標楷體"/>
        </w:rPr>
        <w:t>交通部表示，依船員法第2條第4款</w:t>
      </w:r>
      <w:r w:rsidR="00C04C1F" w:rsidRPr="00CF1CD4">
        <w:rPr>
          <w:rFonts w:hAnsi="標楷體"/>
        </w:rPr>
        <w:t>雇用人</w:t>
      </w:r>
      <w:r w:rsidRPr="00CF1CD4">
        <w:rPr>
          <w:rFonts w:hAnsi="標楷體"/>
        </w:rPr>
        <w:t>係指船舶所有權人及其他有權僱用船員之人，至其他有權僱用船員之人，依船員法施行細則第2條第3款規定，尚有受託營運者、船舶營運人</w:t>
      </w:r>
      <w:r w:rsidR="00DA5943" w:rsidRPr="00CF1CD4">
        <w:rPr>
          <w:rFonts w:hAnsi="標楷體"/>
        </w:rPr>
        <w:t>（</w:t>
      </w:r>
      <w:r w:rsidRPr="00CF1CD4">
        <w:rPr>
          <w:rFonts w:hAnsi="標楷體"/>
        </w:rPr>
        <w:t>租船方</w:t>
      </w:r>
      <w:r w:rsidR="00DA5943" w:rsidRPr="00CF1CD4">
        <w:rPr>
          <w:rFonts w:hAnsi="標楷體"/>
        </w:rPr>
        <w:t>）</w:t>
      </w:r>
      <w:r w:rsidRPr="00CF1CD4">
        <w:rPr>
          <w:rFonts w:hAnsi="標楷體"/>
        </w:rPr>
        <w:t>及代理人代為聘僱。</w:t>
      </w:r>
    </w:p>
    <w:p w14:paraId="30989EE0" w14:textId="49FAA799" w:rsidR="00823FC9" w:rsidRPr="00CF1CD4" w:rsidRDefault="00124562" w:rsidP="00D1253D">
      <w:pPr>
        <w:pStyle w:val="5"/>
        <w:numPr>
          <w:ilvl w:val="4"/>
          <w:numId w:val="1"/>
        </w:numPr>
        <w:rPr>
          <w:rFonts w:hAnsi="標楷體"/>
          <w:sz w:val="36"/>
        </w:rPr>
      </w:pPr>
      <w:r w:rsidRPr="00CF1CD4">
        <w:rPr>
          <w:rFonts w:hAnsi="標楷體" w:hint="eastAsia"/>
        </w:rPr>
        <w:t>有關「</w:t>
      </w:r>
      <w:proofErr w:type="gramStart"/>
      <w:r w:rsidRPr="00CF1CD4">
        <w:rPr>
          <w:rFonts w:hAnsi="標楷體" w:hint="eastAsia"/>
        </w:rPr>
        <w:t>據訴</w:t>
      </w:r>
      <w:proofErr w:type="gramEnd"/>
      <w:r w:rsidRPr="00CF1CD4">
        <w:rPr>
          <w:rFonts w:hAnsi="標楷體" w:hint="eastAsia"/>
        </w:rPr>
        <w:t>，</w:t>
      </w:r>
      <w:r w:rsidR="00400CA1" w:rsidRPr="00CF1CD4">
        <w:rPr>
          <w:rFonts w:hAnsi="標楷體" w:hint="eastAsia"/>
        </w:rPr>
        <w:t>該契約範本</w:t>
      </w:r>
      <w:r w:rsidR="00823FC9" w:rsidRPr="00CF1CD4">
        <w:rPr>
          <w:rFonts w:hAnsi="標楷體"/>
        </w:rPr>
        <w:t>未</w:t>
      </w:r>
      <w:r w:rsidRPr="00CF1CD4">
        <w:rPr>
          <w:rFonts w:hAnsi="標楷體" w:hint="eastAsia"/>
        </w:rPr>
        <w:t>有</w:t>
      </w:r>
      <w:r w:rsidR="00823FC9" w:rsidRPr="00CF1CD4">
        <w:rPr>
          <w:rFonts w:hAnsi="標楷體"/>
        </w:rPr>
        <w:t>要求揭露</w:t>
      </w:r>
      <w:r w:rsidRPr="00CF1CD4">
        <w:rPr>
          <w:rFonts w:hAnsi="標楷體" w:hint="eastAsia"/>
        </w:rPr>
        <w:t>『</w:t>
      </w:r>
      <w:r w:rsidR="00823FC9" w:rsidRPr="00CF1CD4">
        <w:rPr>
          <w:rFonts w:hAnsi="標楷體"/>
        </w:rPr>
        <w:t>簽署團體勞動協議/協約</w:t>
      </w:r>
      <w:r w:rsidRPr="00CF1CD4">
        <w:rPr>
          <w:rFonts w:hAnsi="標楷體" w:hint="eastAsia"/>
        </w:rPr>
        <w:t>』之</w:t>
      </w:r>
      <w:r w:rsidR="00823FC9" w:rsidRPr="00CF1CD4">
        <w:rPr>
          <w:rFonts w:hAnsi="標楷體"/>
        </w:rPr>
        <w:t>條款，船東未揭露亦無相關罰則；僅在第一條提及</w:t>
      </w:r>
      <w:r w:rsidRPr="00CF1CD4">
        <w:rPr>
          <w:rFonts w:hAnsi="標楷體" w:hint="eastAsia"/>
        </w:rPr>
        <w:t>『</w:t>
      </w:r>
      <w:r w:rsidR="00823FC9" w:rsidRPr="00CF1CD4">
        <w:rPr>
          <w:rFonts w:hAnsi="標楷體"/>
        </w:rPr>
        <w:t>遇有集體談判協定，且該協定屬團體契約法所稱之團體協約時，應優先適用</w:t>
      </w:r>
      <w:r w:rsidRPr="00CF1CD4">
        <w:rPr>
          <w:rFonts w:hAnsi="標楷體" w:hint="eastAsia"/>
        </w:rPr>
        <w:t>』</w:t>
      </w:r>
      <w:r w:rsidR="00823FC9" w:rsidRPr="00CF1CD4">
        <w:rPr>
          <w:rFonts w:hAnsi="標楷體"/>
        </w:rPr>
        <w:t>」</w:t>
      </w:r>
      <w:r w:rsidRPr="00CF1CD4">
        <w:rPr>
          <w:rFonts w:hAnsi="標楷體" w:hint="eastAsia"/>
        </w:rPr>
        <w:t>部分</w:t>
      </w:r>
      <w:r w:rsidR="00823FC9" w:rsidRPr="00CF1CD4">
        <w:rPr>
          <w:rFonts w:hAnsi="標楷體"/>
        </w:rPr>
        <w:t>：</w:t>
      </w:r>
    </w:p>
    <w:p w14:paraId="6A13C11A" w14:textId="502651BF" w:rsidR="00823FC9" w:rsidRPr="00CF1CD4" w:rsidRDefault="00823FC9" w:rsidP="00D1253D">
      <w:pPr>
        <w:pStyle w:val="6"/>
        <w:numPr>
          <w:ilvl w:val="5"/>
          <w:numId w:val="1"/>
        </w:numPr>
        <w:rPr>
          <w:rFonts w:hAnsi="標楷體"/>
        </w:rPr>
      </w:pPr>
      <w:r w:rsidRPr="00CF1CD4">
        <w:rPr>
          <w:rFonts w:hAnsi="標楷體"/>
        </w:rPr>
        <w:t>依外</w:t>
      </w:r>
      <w:proofErr w:type="gramStart"/>
      <w:r w:rsidRPr="00CF1CD4">
        <w:rPr>
          <w:rFonts w:hAnsi="標楷體"/>
        </w:rPr>
        <w:t>僱</w:t>
      </w:r>
      <w:proofErr w:type="gramEnd"/>
      <w:r w:rsidRPr="00CF1CD4">
        <w:rPr>
          <w:rFonts w:hAnsi="標楷體"/>
        </w:rPr>
        <w:t>辦法第4條第2款規定略以，</w:t>
      </w:r>
      <w:r w:rsidR="00C04C1F" w:rsidRPr="00CF1CD4">
        <w:rPr>
          <w:rFonts w:hAnsi="標楷體"/>
        </w:rPr>
        <w:t>雇用人</w:t>
      </w:r>
      <w:r w:rsidRPr="00CF1CD4">
        <w:rPr>
          <w:rFonts w:hAnsi="標楷體"/>
        </w:rPr>
        <w:t>與海員總工會需簽訂外僱船員</w:t>
      </w:r>
      <w:r w:rsidRPr="00CF1CD4">
        <w:rPr>
          <w:rStyle w:val="50"/>
          <w:rFonts w:hAnsi="標楷體"/>
        </w:rPr>
        <w:t>特別協約</w:t>
      </w:r>
      <w:r w:rsidRPr="00CF1CD4">
        <w:rPr>
          <w:rFonts w:hAnsi="標楷體"/>
        </w:rPr>
        <w:t>，爰契約未要求揭露簽署團體勞動協議內容。</w:t>
      </w:r>
    </w:p>
    <w:p w14:paraId="12E3F876" w14:textId="097762EC" w:rsidR="00823FC9" w:rsidRPr="00CF1CD4" w:rsidRDefault="00EB5715" w:rsidP="00D1253D">
      <w:pPr>
        <w:pStyle w:val="6"/>
        <w:numPr>
          <w:ilvl w:val="5"/>
          <w:numId w:val="1"/>
        </w:numPr>
        <w:rPr>
          <w:rFonts w:hAnsi="標楷體"/>
        </w:rPr>
      </w:pPr>
      <w:r w:rsidRPr="00CF1CD4">
        <w:rPr>
          <w:rFonts w:hAnsi="標楷體" w:hint="eastAsia"/>
        </w:rPr>
        <w:t>為</w:t>
      </w:r>
      <w:r w:rsidR="00823FC9" w:rsidRPr="00CF1CD4">
        <w:rPr>
          <w:rFonts w:hAnsi="標楷體"/>
        </w:rPr>
        <w:t>保障勞方權益，於契約第1條要求遇有集體談判協定，且該協定屬團體契約法所稱之團體協約時，應優先適用。</w:t>
      </w:r>
    </w:p>
    <w:p w14:paraId="4EBF7D90" w14:textId="2C6ECED4" w:rsidR="00823FC9" w:rsidRPr="00CF1CD4" w:rsidRDefault="00823FC9" w:rsidP="00D1253D">
      <w:pPr>
        <w:pStyle w:val="6"/>
        <w:numPr>
          <w:ilvl w:val="5"/>
          <w:numId w:val="1"/>
        </w:numPr>
        <w:rPr>
          <w:rFonts w:hAnsi="標楷體"/>
        </w:rPr>
      </w:pPr>
      <w:r w:rsidRPr="00CF1CD4">
        <w:rPr>
          <w:rFonts w:hAnsi="標楷體"/>
        </w:rPr>
        <w:t>權利義務者為簽訂之雙方</w:t>
      </w:r>
      <w:r w:rsidR="00DA5943" w:rsidRPr="00CF1CD4">
        <w:rPr>
          <w:rFonts w:hAnsi="標楷體"/>
        </w:rPr>
        <w:t>（</w:t>
      </w:r>
      <w:r w:rsidR="00C04C1F" w:rsidRPr="00CF1CD4">
        <w:rPr>
          <w:rFonts w:hAnsi="標楷體"/>
        </w:rPr>
        <w:t>雇用人</w:t>
      </w:r>
      <w:r w:rsidRPr="00CF1CD4">
        <w:rPr>
          <w:rFonts w:hAnsi="標楷體"/>
        </w:rPr>
        <w:t>與船員</w:t>
      </w:r>
      <w:r w:rsidR="00DA5943" w:rsidRPr="00CF1CD4">
        <w:rPr>
          <w:rFonts w:hAnsi="標楷體"/>
        </w:rPr>
        <w:t>）</w:t>
      </w:r>
      <w:r w:rsidRPr="00CF1CD4">
        <w:rPr>
          <w:rFonts w:hAnsi="標楷體"/>
        </w:rPr>
        <w:t>，其中因</w:t>
      </w:r>
      <w:r w:rsidR="00C04C1F" w:rsidRPr="00CF1CD4">
        <w:rPr>
          <w:rFonts w:hAnsi="標楷體"/>
        </w:rPr>
        <w:t>雇用人</w:t>
      </w:r>
      <w:r w:rsidRPr="00CF1CD4">
        <w:rPr>
          <w:rFonts w:hAnsi="標楷體"/>
        </w:rPr>
        <w:t>未必為船東，</w:t>
      </w:r>
      <w:proofErr w:type="gramStart"/>
      <w:r w:rsidRPr="00CF1CD4">
        <w:rPr>
          <w:rFonts w:hAnsi="標楷體"/>
        </w:rPr>
        <w:t>爰</w:t>
      </w:r>
      <w:proofErr w:type="gramEnd"/>
      <w:r w:rsidRPr="00CF1CD4">
        <w:rPr>
          <w:rFonts w:hAnsi="標楷體"/>
        </w:rPr>
        <w:t>未強制揭露契約外第</w:t>
      </w:r>
      <w:r w:rsidR="00EB5715" w:rsidRPr="00CF1CD4">
        <w:rPr>
          <w:rFonts w:hAnsi="標楷體" w:hint="eastAsia"/>
        </w:rPr>
        <w:t>三</w:t>
      </w:r>
      <w:r w:rsidRPr="00CF1CD4">
        <w:rPr>
          <w:rFonts w:hAnsi="標楷體"/>
        </w:rPr>
        <w:t>方</w:t>
      </w:r>
      <w:r w:rsidR="00DA5943" w:rsidRPr="00CF1CD4">
        <w:rPr>
          <w:rFonts w:hAnsi="標楷體"/>
        </w:rPr>
        <w:t>（</w:t>
      </w:r>
      <w:r w:rsidRPr="00CF1CD4">
        <w:rPr>
          <w:rFonts w:hAnsi="標楷體"/>
        </w:rPr>
        <w:t>船東</w:t>
      </w:r>
      <w:r w:rsidR="00DA5943" w:rsidRPr="00CF1CD4">
        <w:rPr>
          <w:rFonts w:hAnsi="標楷體"/>
        </w:rPr>
        <w:t>）</w:t>
      </w:r>
      <w:r w:rsidRPr="00CF1CD4">
        <w:rPr>
          <w:rFonts w:hAnsi="標楷體"/>
        </w:rPr>
        <w:t>訊息，惟為保障船員權益，現行航港局訂定之船員定期契約範本第1條已納入船東資訊。</w:t>
      </w:r>
    </w:p>
    <w:p w14:paraId="2891E311" w14:textId="5BE504C7" w:rsidR="00400CA1" w:rsidRPr="00CF1CD4" w:rsidRDefault="00400CA1" w:rsidP="00D1253D">
      <w:pPr>
        <w:pStyle w:val="5"/>
        <w:numPr>
          <w:ilvl w:val="3"/>
          <w:numId w:val="1"/>
        </w:numPr>
        <w:rPr>
          <w:rFonts w:hAnsi="標楷體"/>
        </w:rPr>
      </w:pPr>
      <w:r w:rsidRPr="00CF1CD4">
        <w:rPr>
          <w:rFonts w:hAnsi="標楷體"/>
        </w:rPr>
        <w:t>交通部對於</w:t>
      </w:r>
      <w:r w:rsidRPr="00CF1CD4">
        <w:rPr>
          <w:rFonts w:hAnsi="標楷體" w:hint="eastAsia"/>
        </w:rPr>
        <w:t>船員定期</w:t>
      </w:r>
      <w:proofErr w:type="gramStart"/>
      <w:r w:rsidRPr="00CF1CD4">
        <w:rPr>
          <w:rFonts w:hAnsi="標楷體"/>
        </w:rPr>
        <w:t>僱</w:t>
      </w:r>
      <w:proofErr w:type="gramEnd"/>
      <w:r w:rsidRPr="00CF1CD4">
        <w:rPr>
          <w:rFonts w:hAnsi="標楷體"/>
        </w:rPr>
        <w:t>傭契約範本之修</w:t>
      </w:r>
      <w:r w:rsidR="00C62B97" w:rsidRPr="00CF1CD4">
        <w:rPr>
          <w:rFonts w:hAnsi="標楷體" w:hint="eastAsia"/>
        </w:rPr>
        <w:t>正</w:t>
      </w:r>
      <w:r w:rsidRPr="00CF1CD4">
        <w:rPr>
          <w:rFonts w:hAnsi="標楷體"/>
        </w:rPr>
        <w:t xml:space="preserve">： </w:t>
      </w:r>
    </w:p>
    <w:p w14:paraId="7FC0DDE9" w14:textId="2150D78C" w:rsidR="00400CA1" w:rsidRPr="00CF1CD4" w:rsidRDefault="00400CA1" w:rsidP="00D1253D">
      <w:pPr>
        <w:pStyle w:val="5"/>
        <w:ind w:left="1701" w:firstLineChars="200" w:firstLine="680"/>
        <w:rPr>
          <w:rFonts w:hAnsi="標楷體"/>
        </w:rPr>
      </w:pPr>
      <w:r w:rsidRPr="00CF1CD4">
        <w:rPr>
          <w:rFonts w:hAnsi="標楷體"/>
        </w:rPr>
        <w:t>航港局</w:t>
      </w:r>
      <w:r w:rsidRPr="00CF1CD4">
        <w:rPr>
          <w:rFonts w:hAnsi="標楷體" w:hint="eastAsia"/>
        </w:rPr>
        <w:t>係</w:t>
      </w:r>
      <w:proofErr w:type="gramStart"/>
      <w:r w:rsidRPr="00CF1CD4">
        <w:rPr>
          <w:rFonts w:hAnsi="標楷體"/>
        </w:rPr>
        <w:t>採</w:t>
      </w:r>
      <w:proofErr w:type="gramEnd"/>
      <w:r w:rsidRPr="00CF1CD4">
        <w:rPr>
          <w:rFonts w:hAnsi="標楷體"/>
        </w:rPr>
        <w:t>滾動式修正管理，依實際需求徵詢意見修正，該局102年及104年修正船員定期僱傭契約範本，有邀集勞動部（改制前行政院勞工委員會）、衛生福利部（改制前行政院衛生署）、海員總工會、中華民國船長公會、</w:t>
      </w:r>
      <w:r w:rsidR="00EB5715" w:rsidRPr="00CF1CD4">
        <w:rPr>
          <w:rFonts w:hAnsi="標楷體" w:hint="eastAsia"/>
        </w:rPr>
        <w:t>中華民國輪船商業同業公會全國聯合會</w:t>
      </w:r>
      <w:r w:rsidRPr="00CF1CD4">
        <w:rPr>
          <w:rFonts w:hAnsi="標楷體"/>
        </w:rPr>
        <w:t>等相關單位共同研議。</w:t>
      </w:r>
    </w:p>
    <w:p w14:paraId="7BD8D809" w14:textId="66E2BB0E" w:rsidR="00823FC9" w:rsidRPr="00CF1CD4" w:rsidRDefault="00823FC9" w:rsidP="00D1253D">
      <w:pPr>
        <w:pStyle w:val="3"/>
        <w:numPr>
          <w:ilvl w:val="2"/>
          <w:numId w:val="1"/>
        </w:numPr>
        <w:rPr>
          <w:rFonts w:hAnsi="標楷體"/>
        </w:rPr>
      </w:pPr>
      <w:r w:rsidRPr="00CF1CD4">
        <w:rPr>
          <w:rFonts w:hAnsi="標楷體"/>
        </w:rPr>
        <w:t>有關船員個別</w:t>
      </w:r>
      <w:proofErr w:type="gramStart"/>
      <w:r w:rsidRPr="00CF1CD4">
        <w:rPr>
          <w:rFonts w:hAnsi="標楷體"/>
        </w:rPr>
        <w:t>僱</w:t>
      </w:r>
      <w:proofErr w:type="gramEnd"/>
      <w:r w:rsidRPr="00CF1CD4">
        <w:rPr>
          <w:rFonts w:hAnsi="標楷體"/>
        </w:rPr>
        <w:t>傭</w:t>
      </w:r>
      <w:bookmarkEnd w:id="6"/>
      <w:r w:rsidRPr="00CF1CD4">
        <w:rPr>
          <w:rFonts w:hAnsi="標楷體"/>
        </w:rPr>
        <w:t>契約與</w:t>
      </w:r>
      <w:r w:rsidR="00C16C14" w:rsidRPr="00CF1CD4">
        <w:rPr>
          <w:rFonts w:hAnsi="標楷體" w:hint="eastAsia"/>
        </w:rPr>
        <w:t>團體勞動協約之</w:t>
      </w:r>
      <w:r w:rsidRPr="00CF1CD4">
        <w:rPr>
          <w:rFonts w:hAnsi="標楷體"/>
        </w:rPr>
        <w:t>疑義</w:t>
      </w:r>
      <w:r w:rsidR="001F6686" w:rsidRPr="00CF1CD4">
        <w:rPr>
          <w:rFonts w:hAnsi="標楷體" w:hint="eastAsia"/>
        </w:rPr>
        <w:t>：</w:t>
      </w:r>
    </w:p>
    <w:p w14:paraId="48E4C568" w14:textId="232EEE24" w:rsidR="00823FC9" w:rsidRPr="00CF1CD4" w:rsidRDefault="00823FC9" w:rsidP="00D1253D">
      <w:pPr>
        <w:pStyle w:val="4"/>
        <w:numPr>
          <w:ilvl w:val="3"/>
          <w:numId w:val="1"/>
        </w:numPr>
        <w:rPr>
          <w:rFonts w:hAnsi="標楷體"/>
        </w:rPr>
      </w:pPr>
      <w:r w:rsidRPr="00CF1CD4">
        <w:rPr>
          <w:rFonts w:hAnsi="標楷體"/>
        </w:rPr>
        <w:t>相關疑義：</w:t>
      </w:r>
    </w:p>
    <w:p w14:paraId="0B76159B" w14:textId="5A9D25B1" w:rsidR="00823FC9" w:rsidRPr="00CF1CD4" w:rsidRDefault="00C16C14" w:rsidP="00D1253D">
      <w:pPr>
        <w:pStyle w:val="5"/>
        <w:numPr>
          <w:ilvl w:val="4"/>
          <w:numId w:val="1"/>
        </w:numPr>
        <w:rPr>
          <w:rFonts w:hAnsi="標楷體"/>
        </w:rPr>
      </w:pPr>
      <w:r w:rsidRPr="00CF1CD4">
        <w:rPr>
          <w:rFonts w:hAnsi="標楷體"/>
        </w:rPr>
        <w:t>船員個別</w:t>
      </w:r>
      <w:proofErr w:type="gramStart"/>
      <w:r w:rsidRPr="00CF1CD4">
        <w:rPr>
          <w:rFonts w:hAnsi="標楷體"/>
        </w:rPr>
        <w:t>僱</w:t>
      </w:r>
      <w:proofErr w:type="gramEnd"/>
      <w:r w:rsidRPr="00CF1CD4">
        <w:rPr>
          <w:rFonts w:hAnsi="標楷體"/>
        </w:rPr>
        <w:t>傭契約</w:t>
      </w:r>
      <w:r w:rsidR="00823FC9" w:rsidRPr="00CF1CD4">
        <w:rPr>
          <w:rFonts w:hAnsi="標楷體"/>
        </w:rPr>
        <w:t>是否包含團體勞動協議</w:t>
      </w:r>
      <w:r w:rsidRPr="00CF1CD4">
        <w:rPr>
          <w:rFonts w:hAnsi="標楷體"/>
        </w:rPr>
        <w:t>/</w:t>
      </w:r>
      <w:r w:rsidR="00823FC9" w:rsidRPr="00CF1CD4">
        <w:rPr>
          <w:rFonts w:hAnsi="標楷體"/>
        </w:rPr>
        <w:t>協約</w:t>
      </w:r>
      <w:r w:rsidR="006F272D" w:rsidRPr="00CF1CD4">
        <w:rPr>
          <w:rFonts w:hAnsi="標楷體"/>
        </w:rPr>
        <w:t>？</w:t>
      </w:r>
    </w:p>
    <w:p w14:paraId="4C278139" w14:textId="155323C1" w:rsidR="00823FC9" w:rsidRPr="00CF1CD4" w:rsidRDefault="00823FC9" w:rsidP="00D1253D">
      <w:pPr>
        <w:pStyle w:val="5"/>
        <w:numPr>
          <w:ilvl w:val="4"/>
          <w:numId w:val="1"/>
        </w:numPr>
        <w:rPr>
          <w:rFonts w:hAnsi="標楷體"/>
        </w:rPr>
      </w:pPr>
      <w:r w:rsidRPr="00CF1CD4">
        <w:rPr>
          <w:rFonts w:hAnsi="標楷體"/>
        </w:rPr>
        <w:t>團體勞動協</w:t>
      </w:r>
      <w:r w:rsidR="00C16C14" w:rsidRPr="00CF1CD4">
        <w:rPr>
          <w:rFonts w:hAnsi="標楷體" w:hint="eastAsia"/>
        </w:rPr>
        <w:t>議</w:t>
      </w:r>
      <w:r w:rsidR="00C16C14" w:rsidRPr="00CF1CD4">
        <w:rPr>
          <w:rFonts w:hAnsi="標楷體"/>
        </w:rPr>
        <w:t>/協約</w:t>
      </w:r>
      <w:r w:rsidRPr="00CF1CD4">
        <w:rPr>
          <w:rFonts w:hAnsi="標楷體"/>
        </w:rPr>
        <w:t>是否有明列於</w:t>
      </w:r>
      <w:r w:rsidR="00C16C14" w:rsidRPr="00CF1CD4">
        <w:rPr>
          <w:rFonts w:hAnsi="標楷體"/>
        </w:rPr>
        <w:t>船員個別</w:t>
      </w:r>
      <w:proofErr w:type="gramStart"/>
      <w:r w:rsidR="00C16C14" w:rsidRPr="00CF1CD4">
        <w:rPr>
          <w:rFonts w:hAnsi="標楷體"/>
        </w:rPr>
        <w:t>僱</w:t>
      </w:r>
      <w:proofErr w:type="gramEnd"/>
      <w:r w:rsidR="00C16C14" w:rsidRPr="00CF1CD4">
        <w:rPr>
          <w:rFonts w:hAnsi="標楷體"/>
        </w:rPr>
        <w:t>傭契約</w:t>
      </w:r>
      <w:r w:rsidRPr="00CF1CD4">
        <w:rPr>
          <w:rFonts w:hAnsi="標楷體"/>
        </w:rPr>
        <w:t>文本中或作為附件</w:t>
      </w:r>
      <w:r w:rsidR="006F272D" w:rsidRPr="00CF1CD4">
        <w:rPr>
          <w:rFonts w:hAnsi="標楷體"/>
        </w:rPr>
        <w:t>？</w:t>
      </w:r>
    </w:p>
    <w:p w14:paraId="616FF367" w14:textId="1FF27914" w:rsidR="00C16C14" w:rsidRPr="00CF1CD4" w:rsidRDefault="00823FC9" w:rsidP="00D1253D">
      <w:pPr>
        <w:pStyle w:val="5"/>
        <w:numPr>
          <w:ilvl w:val="4"/>
          <w:numId w:val="1"/>
        </w:numPr>
        <w:spacing w:after="100" w:afterAutospacing="1"/>
        <w:ind w:left="2042" w:hanging="851"/>
        <w:rPr>
          <w:rFonts w:hAnsi="標楷體"/>
        </w:rPr>
      </w:pPr>
      <w:r w:rsidRPr="00CF1CD4">
        <w:rPr>
          <w:rFonts w:hAnsi="標楷體"/>
        </w:rPr>
        <w:t>契約當事人及家屬得否向我國籍或外國籍之</w:t>
      </w:r>
      <w:r w:rsidR="00C04C1F" w:rsidRPr="00CF1CD4">
        <w:rPr>
          <w:rFonts w:hAnsi="標楷體"/>
        </w:rPr>
        <w:t>雇用人</w:t>
      </w:r>
      <w:r w:rsidR="00DA5943" w:rsidRPr="00CF1CD4">
        <w:rPr>
          <w:rFonts w:hAnsi="標楷體"/>
        </w:rPr>
        <w:t>（</w:t>
      </w:r>
      <w:r w:rsidRPr="00CF1CD4">
        <w:rPr>
          <w:rFonts w:hAnsi="標楷體"/>
        </w:rPr>
        <w:t>含代理人</w:t>
      </w:r>
      <w:r w:rsidR="00DA5943" w:rsidRPr="00CF1CD4">
        <w:rPr>
          <w:rFonts w:hAnsi="標楷體"/>
        </w:rPr>
        <w:t>）</w:t>
      </w:r>
      <w:r w:rsidRPr="00CF1CD4">
        <w:rPr>
          <w:rFonts w:hAnsi="標楷體"/>
        </w:rPr>
        <w:t>、工會、主管機關索取契約及團體勞動協議</w:t>
      </w:r>
      <w:r w:rsidR="00DA5943" w:rsidRPr="00CF1CD4">
        <w:rPr>
          <w:rFonts w:hAnsi="標楷體"/>
        </w:rPr>
        <w:t>（</w:t>
      </w:r>
      <w:r w:rsidRPr="00CF1CD4">
        <w:rPr>
          <w:rFonts w:hAnsi="標楷體"/>
        </w:rPr>
        <w:t>協約</w:t>
      </w:r>
      <w:r w:rsidR="00DA5943" w:rsidRPr="00CF1CD4">
        <w:rPr>
          <w:rFonts w:hAnsi="標楷體"/>
        </w:rPr>
        <w:t>）</w:t>
      </w:r>
      <w:r w:rsidRPr="00CF1CD4">
        <w:rPr>
          <w:rFonts w:hAnsi="標楷體"/>
        </w:rPr>
        <w:t>之書面</w:t>
      </w:r>
      <w:r w:rsidR="006F272D" w:rsidRPr="00CF1CD4">
        <w:rPr>
          <w:rFonts w:hAnsi="標楷體"/>
        </w:rPr>
        <w:t>？</w:t>
      </w:r>
    </w:p>
    <w:p w14:paraId="0ED465EB" w14:textId="284B0356" w:rsidR="00C16C14" w:rsidRPr="00CF1CD4" w:rsidRDefault="00C16C14" w:rsidP="00D1253D">
      <w:pPr>
        <w:pStyle w:val="5"/>
        <w:numPr>
          <w:ilvl w:val="4"/>
          <w:numId w:val="1"/>
        </w:numPr>
        <w:spacing w:after="100" w:afterAutospacing="1"/>
        <w:ind w:left="2042" w:hanging="851"/>
        <w:rPr>
          <w:rFonts w:hAnsi="標楷體"/>
        </w:rPr>
      </w:pPr>
      <w:r w:rsidRPr="00CF1CD4">
        <w:rPr>
          <w:rFonts w:hAnsi="標楷體"/>
          <w:bCs w:val="0"/>
        </w:rPr>
        <w:t>如相關公私團體拒絕提供</w:t>
      </w:r>
      <w:r w:rsidRPr="00CF1CD4">
        <w:rPr>
          <w:rFonts w:hAnsi="標楷體" w:hint="eastAsia"/>
          <w:bCs w:val="0"/>
        </w:rPr>
        <w:t>團體協議內容</w:t>
      </w:r>
      <w:r w:rsidRPr="00CF1CD4">
        <w:rPr>
          <w:rFonts w:hAnsi="標楷體"/>
          <w:bCs w:val="0"/>
        </w:rPr>
        <w:t>，契約當事人及</w:t>
      </w:r>
      <w:r w:rsidRPr="00CF1CD4">
        <w:rPr>
          <w:rFonts w:hAnsi="標楷體" w:hint="eastAsia"/>
          <w:bCs w:val="0"/>
        </w:rPr>
        <w:t>其親</w:t>
      </w:r>
      <w:r w:rsidRPr="00CF1CD4">
        <w:rPr>
          <w:rFonts w:hAnsi="標楷體"/>
          <w:bCs w:val="0"/>
        </w:rPr>
        <w:t>屬有何救濟管道</w:t>
      </w:r>
      <w:r w:rsidR="006F272D" w:rsidRPr="00CF1CD4">
        <w:rPr>
          <w:rFonts w:hAnsi="標楷體"/>
          <w:bCs w:val="0"/>
        </w:rPr>
        <w:t>？</w:t>
      </w:r>
    </w:p>
    <w:p w14:paraId="013658D4" w14:textId="77777777" w:rsidR="00823FC9" w:rsidRPr="00CF1CD4" w:rsidRDefault="00823FC9" w:rsidP="00D1253D">
      <w:pPr>
        <w:pStyle w:val="4"/>
        <w:numPr>
          <w:ilvl w:val="3"/>
          <w:numId w:val="1"/>
        </w:numPr>
        <w:rPr>
          <w:rFonts w:hAnsi="標楷體"/>
        </w:rPr>
      </w:pPr>
      <w:r w:rsidRPr="00CF1CD4">
        <w:rPr>
          <w:rFonts w:hAnsi="標楷體"/>
        </w:rPr>
        <w:t>交通部說明：</w:t>
      </w:r>
    </w:p>
    <w:p w14:paraId="1CFA7A02" w14:textId="77777777" w:rsidR="00823FC9" w:rsidRPr="00CF1CD4" w:rsidRDefault="00823FC9" w:rsidP="00D1253D">
      <w:pPr>
        <w:pStyle w:val="5"/>
        <w:numPr>
          <w:ilvl w:val="4"/>
          <w:numId w:val="1"/>
        </w:numPr>
        <w:rPr>
          <w:rFonts w:hAnsi="標楷體"/>
        </w:rPr>
      </w:pPr>
      <w:r w:rsidRPr="00CF1CD4">
        <w:rPr>
          <w:rFonts w:hAnsi="標楷體"/>
        </w:rPr>
        <w:t>海事團體協約為國與國</w:t>
      </w:r>
      <w:r w:rsidR="00DA5943" w:rsidRPr="00CF1CD4">
        <w:rPr>
          <w:rFonts w:hAnsi="標楷體"/>
        </w:rPr>
        <w:t>（</w:t>
      </w:r>
      <w:r w:rsidRPr="00CF1CD4">
        <w:rPr>
          <w:rFonts w:hAnsi="標楷體"/>
        </w:rPr>
        <w:t>或地區</w:t>
      </w:r>
      <w:r w:rsidR="00DA5943" w:rsidRPr="00CF1CD4">
        <w:rPr>
          <w:rFonts w:hAnsi="標楷體"/>
        </w:rPr>
        <w:t>）</w:t>
      </w:r>
      <w:r w:rsidRPr="00CF1CD4">
        <w:rPr>
          <w:rFonts w:hAnsi="標楷體"/>
        </w:rPr>
        <w:t>之間聘僱，會以此協約訂定團體皆享有之勞動條件門檻；再依不同個體</w:t>
      </w:r>
      <w:proofErr w:type="gramStart"/>
      <w:r w:rsidRPr="00CF1CD4">
        <w:rPr>
          <w:rFonts w:hAnsi="標楷體"/>
        </w:rPr>
        <w:t>僱</w:t>
      </w:r>
      <w:proofErr w:type="gramEnd"/>
      <w:r w:rsidRPr="00CF1CD4">
        <w:rPr>
          <w:rFonts w:hAnsi="標楷體"/>
        </w:rPr>
        <w:t>傭契約憑部門、職級、經歷等條件敘薪。</w:t>
      </w:r>
    </w:p>
    <w:p w14:paraId="50277305" w14:textId="2538479A" w:rsidR="00823FC9" w:rsidRPr="00CF1CD4" w:rsidRDefault="00F51DB7" w:rsidP="00D1253D">
      <w:pPr>
        <w:pStyle w:val="5"/>
        <w:numPr>
          <w:ilvl w:val="4"/>
          <w:numId w:val="1"/>
        </w:numPr>
        <w:rPr>
          <w:rFonts w:hAnsi="標楷體"/>
        </w:rPr>
      </w:pPr>
      <w:r w:rsidRPr="00CF1CD4">
        <w:rPr>
          <w:rFonts w:hAnsi="標楷體" w:hint="eastAsia"/>
        </w:rPr>
        <w:t>船員定期</w:t>
      </w:r>
      <w:proofErr w:type="gramStart"/>
      <w:r w:rsidR="00823FC9" w:rsidRPr="00CF1CD4">
        <w:rPr>
          <w:rFonts w:hAnsi="標楷體"/>
        </w:rPr>
        <w:t>僱</w:t>
      </w:r>
      <w:proofErr w:type="gramEnd"/>
      <w:r w:rsidR="00823FC9" w:rsidRPr="00CF1CD4">
        <w:rPr>
          <w:rFonts w:hAnsi="標楷體"/>
        </w:rPr>
        <w:t>傭契約</w:t>
      </w:r>
      <w:r w:rsidRPr="00CF1CD4">
        <w:rPr>
          <w:rFonts w:hAnsi="標楷體" w:hint="eastAsia"/>
        </w:rPr>
        <w:t>範本</w:t>
      </w:r>
      <w:r w:rsidR="00823FC9" w:rsidRPr="00CF1CD4">
        <w:rPr>
          <w:rFonts w:hAnsi="標楷體"/>
        </w:rPr>
        <w:t>第1條載明：遇有集體談判協定，且該協定屬團體契約法所稱之團體協約時，應優先適用。若無團體協約時則以該船員之</w:t>
      </w:r>
      <w:proofErr w:type="gramStart"/>
      <w:r w:rsidR="00823FC9" w:rsidRPr="00CF1CD4">
        <w:rPr>
          <w:rFonts w:hAnsi="標楷體"/>
        </w:rPr>
        <w:t>僱</w:t>
      </w:r>
      <w:proofErr w:type="gramEnd"/>
      <w:r w:rsidR="00823FC9" w:rsidRPr="00CF1CD4">
        <w:rPr>
          <w:rFonts w:hAnsi="標楷體"/>
        </w:rPr>
        <w:t>傭契約為準。倘</w:t>
      </w:r>
      <w:r w:rsidR="00C04C1F" w:rsidRPr="00CF1CD4">
        <w:rPr>
          <w:rFonts w:hAnsi="標楷體"/>
        </w:rPr>
        <w:t>雇用人</w:t>
      </w:r>
      <w:r w:rsidR="00823FC9" w:rsidRPr="00CF1CD4">
        <w:rPr>
          <w:rFonts w:hAnsi="標楷體"/>
        </w:rPr>
        <w:t>與海員總工會簽訂團體協約</w:t>
      </w:r>
      <w:r w:rsidRPr="00CF1CD4">
        <w:rPr>
          <w:rFonts w:hAnsi="標楷體"/>
        </w:rPr>
        <w:t>(特別協約)</w:t>
      </w:r>
      <w:r w:rsidR="00823FC9" w:rsidRPr="00CF1CD4">
        <w:rPr>
          <w:rFonts w:hAnsi="標楷體"/>
        </w:rPr>
        <w:t>，依MLC標準A2.1.2</w:t>
      </w:r>
      <w:r w:rsidRPr="00CF1CD4">
        <w:rPr>
          <w:rFonts w:hAnsi="標楷體" w:hint="eastAsia"/>
        </w:rPr>
        <w:t>，</w:t>
      </w:r>
      <w:r w:rsidR="00823FC9" w:rsidRPr="00CF1CD4">
        <w:rPr>
          <w:rFonts w:hAnsi="標楷體"/>
        </w:rPr>
        <w:t>如果集體談判協定構成船員就業協定</w:t>
      </w:r>
      <w:r w:rsidRPr="00CF1CD4">
        <w:rPr>
          <w:rFonts w:hAnsi="標楷體" w:hint="eastAsia"/>
        </w:rPr>
        <w:t>之</w:t>
      </w:r>
      <w:r w:rsidR="00823FC9" w:rsidRPr="00CF1CD4">
        <w:rPr>
          <w:rFonts w:hAnsi="標楷體"/>
        </w:rPr>
        <w:t>全部或一部分，該協定副本應保留在船上。</w:t>
      </w:r>
    </w:p>
    <w:p w14:paraId="1474796C" w14:textId="7ED72493" w:rsidR="00823FC9" w:rsidRPr="00CF1CD4" w:rsidRDefault="00823FC9" w:rsidP="00D1253D">
      <w:pPr>
        <w:pStyle w:val="5"/>
        <w:numPr>
          <w:ilvl w:val="4"/>
          <w:numId w:val="1"/>
        </w:numPr>
        <w:rPr>
          <w:rFonts w:hAnsi="標楷體"/>
        </w:rPr>
      </w:pPr>
      <w:r w:rsidRPr="00CF1CD4">
        <w:rPr>
          <w:rFonts w:hAnsi="標楷體"/>
          <w:bCs w:val="0"/>
        </w:rPr>
        <w:t>實務上，海員總工會與</w:t>
      </w:r>
      <w:r w:rsidR="00C04C1F" w:rsidRPr="00CF1CD4">
        <w:rPr>
          <w:rFonts w:hAnsi="標楷體"/>
          <w:bCs w:val="0"/>
        </w:rPr>
        <w:t>雇用人</w:t>
      </w:r>
      <w:r w:rsidRPr="00CF1CD4">
        <w:rPr>
          <w:rFonts w:hAnsi="標楷體"/>
          <w:bCs w:val="0"/>
        </w:rPr>
        <w:t>簽署團體協約後，亦依</w:t>
      </w:r>
      <w:r w:rsidR="00400CA1" w:rsidRPr="00CF1CD4">
        <w:rPr>
          <w:rFonts w:hAnsi="標楷體" w:hint="eastAsia"/>
          <w:bCs w:val="0"/>
        </w:rPr>
        <w:t>集體談判協定</w:t>
      </w:r>
      <w:r w:rsidR="00F51DB7" w:rsidRPr="00CF1CD4">
        <w:rPr>
          <w:rFonts w:hAnsi="標楷體"/>
          <w:bCs w:val="0"/>
        </w:rPr>
        <w:t>(CBA)</w:t>
      </w:r>
      <w:r w:rsidRPr="00CF1CD4">
        <w:rPr>
          <w:rFonts w:hAnsi="標楷體"/>
          <w:bCs w:val="0"/>
        </w:rPr>
        <w:t>第1.3條規定，要求</w:t>
      </w:r>
      <w:r w:rsidR="00C04C1F" w:rsidRPr="00CF1CD4">
        <w:rPr>
          <w:rFonts w:hAnsi="標楷體"/>
          <w:bCs w:val="0"/>
        </w:rPr>
        <w:t>雇用人</w:t>
      </w:r>
      <w:r w:rsidRPr="00CF1CD4">
        <w:rPr>
          <w:rFonts w:hAnsi="標楷體"/>
          <w:bCs w:val="0"/>
        </w:rPr>
        <w:t>須將團體協約以電子或書面形式置於船舶上，當事人</w:t>
      </w:r>
      <w:r w:rsidR="00DA5943" w:rsidRPr="00CF1CD4">
        <w:rPr>
          <w:rFonts w:hAnsi="標楷體"/>
          <w:bCs w:val="0"/>
        </w:rPr>
        <w:t>（</w:t>
      </w:r>
      <w:r w:rsidRPr="00CF1CD4">
        <w:rPr>
          <w:rFonts w:hAnsi="標楷體"/>
          <w:bCs w:val="0"/>
        </w:rPr>
        <w:t>我國籍海員</w:t>
      </w:r>
      <w:r w:rsidR="00DA5943" w:rsidRPr="00CF1CD4">
        <w:rPr>
          <w:rFonts w:hAnsi="標楷體"/>
          <w:bCs w:val="0"/>
        </w:rPr>
        <w:t>）</w:t>
      </w:r>
      <w:r w:rsidRPr="00CF1CD4">
        <w:rPr>
          <w:rFonts w:hAnsi="標楷體"/>
          <w:bCs w:val="0"/>
        </w:rPr>
        <w:t>及</w:t>
      </w:r>
      <w:proofErr w:type="gramStart"/>
      <w:r w:rsidRPr="00CF1CD4">
        <w:rPr>
          <w:rFonts w:hAnsi="標楷體"/>
          <w:bCs w:val="0"/>
        </w:rPr>
        <w:t>家屬倘需團體</w:t>
      </w:r>
      <w:proofErr w:type="gramEnd"/>
      <w:r w:rsidRPr="00CF1CD4">
        <w:rPr>
          <w:rFonts w:hAnsi="標楷體"/>
          <w:bCs w:val="0"/>
        </w:rPr>
        <w:t>協約</w:t>
      </w:r>
      <w:r w:rsidRPr="00CF1CD4">
        <w:rPr>
          <w:rFonts w:hAnsi="標楷體"/>
        </w:rPr>
        <w:t>，可向海員總工會依個案申請方式取得，迄今未有拒絕提供情形發生。</w:t>
      </w:r>
    </w:p>
    <w:p w14:paraId="5362E3EC" w14:textId="75CB5E1F" w:rsidR="00823FC9" w:rsidRPr="00CF1CD4" w:rsidRDefault="00823FC9" w:rsidP="00D1253D">
      <w:pPr>
        <w:pStyle w:val="3"/>
        <w:numPr>
          <w:ilvl w:val="2"/>
          <w:numId w:val="1"/>
        </w:numPr>
        <w:rPr>
          <w:rFonts w:hAnsi="標楷體"/>
        </w:rPr>
      </w:pPr>
      <w:r w:rsidRPr="00CF1CD4">
        <w:rPr>
          <w:rFonts w:hAnsi="標楷體"/>
        </w:rPr>
        <w:t>交通部對於</w:t>
      </w:r>
      <w:r w:rsidR="008624F9" w:rsidRPr="00CF1CD4">
        <w:rPr>
          <w:rFonts w:hAnsi="標楷體" w:hint="eastAsia"/>
        </w:rPr>
        <w:t>船員</w:t>
      </w:r>
      <w:proofErr w:type="gramStart"/>
      <w:r w:rsidRPr="00CF1CD4">
        <w:rPr>
          <w:rFonts w:hAnsi="標楷體"/>
        </w:rPr>
        <w:t>僱</w:t>
      </w:r>
      <w:proofErr w:type="gramEnd"/>
      <w:r w:rsidRPr="00CF1CD4">
        <w:rPr>
          <w:rFonts w:hAnsi="標楷體"/>
        </w:rPr>
        <w:t xml:space="preserve">傭契約之審查機制： </w:t>
      </w:r>
    </w:p>
    <w:p w14:paraId="13CEBDB6" w14:textId="77777777" w:rsidR="00823FC9" w:rsidRPr="00CF1CD4" w:rsidRDefault="00823FC9" w:rsidP="00D1253D">
      <w:pPr>
        <w:pStyle w:val="4"/>
        <w:numPr>
          <w:ilvl w:val="3"/>
          <w:numId w:val="1"/>
        </w:numPr>
        <w:rPr>
          <w:rFonts w:hAnsi="標楷體"/>
        </w:rPr>
      </w:pPr>
      <w:r w:rsidRPr="00CF1CD4">
        <w:rPr>
          <w:rFonts w:hAnsi="標楷體"/>
        </w:rPr>
        <w:t>備查機制：</w:t>
      </w:r>
    </w:p>
    <w:p w14:paraId="7D50B4F2" w14:textId="6EF182E3" w:rsidR="00823FC9" w:rsidRPr="00CF1CD4" w:rsidRDefault="00823FC9" w:rsidP="00D1253D">
      <w:pPr>
        <w:pStyle w:val="5"/>
        <w:numPr>
          <w:ilvl w:val="4"/>
          <w:numId w:val="1"/>
        </w:numPr>
        <w:rPr>
          <w:rFonts w:hAnsi="標楷體"/>
        </w:rPr>
      </w:pPr>
      <w:r w:rsidRPr="00CF1CD4">
        <w:rPr>
          <w:rFonts w:hAnsi="標楷體"/>
        </w:rPr>
        <w:t>依船員法第12條規定，</w:t>
      </w:r>
      <w:r w:rsidR="00C04C1F" w:rsidRPr="00CF1CD4">
        <w:rPr>
          <w:rFonts w:hAnsi="標楷體"/>
        </w:rPr>
        <w:t>雇用人</w:t>
      </w:r>
      <w:r w:rsidRPr="00CF1CD4">
        <w:rPr>
          <w:rFonts w:hAnsi="標楷體"/>
        </w:rPr>
        <w:t>僱用船員，應簽訂書面</w:t>
      </w:r>
      <w:proofErr w:type="gramStart"/>
      <w:r w:rsidRPr="00CF1CD4">
        <w:rPr>
          <w:rFonts w:hAnsi="標楷體"/>
        </w:rPr>
        <w:t>僱</w:t>
      </w:r>
      <w:proofErr w:type="gramEnd"/>
      <w:r w:rsidRPr="00CF1CD4">
        <w:rPr>
          <w:rFonts w:hAnsi="標楷體"/>
        </w:rPr>
        <w:t>傭契約，送請航政機關備查後，受僱船員始得在船上服務。</w:t>
      </w:r>
      <w:proofErr w:type="gramStart"/>
      <w:r w:rsidRPr="00CF1CD4">
        <w:rPr>
          <w:rFonts w:hAnsi="標楷體"/>
        </w:rPr>
        <w:t>僱</w:t>
      </w:r>
      <w:proofErr w:type="gramEnd"/>
      <w:r w:rsidRPr="00CF1CD4">
        <w:rPr>
          <w:rFonts w:hAnsi="標楷體"/>
        </w:rPr>
        <w:t>傭契約終止時，亦同。另團體協約法第10條規定，團體協約簽訂後，勞方當事人應將團體協約送其主管機關備查；其變更或終止時，亦同。</w:t>
      </w:r>
      <w:proofErr w:type="gramStart"/>
      <w:r w:rsidRPr="00CF1CD4">
        <w:rPr>
          <w:rFonts w:hAnsi="標楷體"/>
        </w:rPr>
        <w:t>爰</w:t>
      </w:r>
      <w:proofErr w:type="gramEnd"/>
      <w:r w:rsidRPr="00CF1CD4">
        <w:rPr>
          <w:rFonts w:hAnsi="標楷體"/>
        </w:rPr>
        <w:t>該勞務契約係屬私契約之範疇，按相關法規辦理，僅送主管機關備查，無</w:t>
      </w:r>
      <w:r w:rsidR="0039236D" w:rsidRPr="00CF1CD4">
        <w:rPr>
          <w:rFonts w:hAnsi="標楷體" w:hint="eastAsia"/>
        </w:rPr>
        <w:t>採行實質</w:t>
      </w:r>
      <w:r w:rsidRPr="00CF1CD4">
        <w:rPr>
          <w:rFonts w:hAnsi="標楷體"/>
        </w:rPr>
        <w:t>審查</w:t>
      </w:r>
      <w:r w:rsidR="0039236D" w:rsidRPr="00CF1CD4">
        <w:rPr>
          <w:rFonts w:hAnsi="標楷體" w:hint="eastAsia"/>
        </w:rPr>
        <w:t>或許可制</w:t>
      </w:r>
      <w:r w:rsidRPr="00CF1CD4">
        <w:rPr>
          <w:rFonts w:hAnsi="標楷體"/>
        </w:rPr>
        <w:t>。</w:t>
      </w:r>
    </w:p>
    <w:p w14:paraId="1C3AB335" w14:textId="69218377" w:rsidR="00823FC9" w:rsidRPr="00CF1CD4" w:rsidRDefault="00823FC9" w:rsidP="00D1253D">
      <w:pPr>
        <w:pStyle w:val="5"/>
        <w:numPr>
          <w:ilvl w:val="4"/>
          <w:numId w:val="1"/>
        </w:numPr>
        <w:rPr>
          <w:rFonts w:hAnsi="標楷體"/>
        </w:rPr>
      </w:pPr>
      <w:r w:rsidRPr="00CF1CD4">
        <w:rPr>
          <w:rFonts w:hAnsi="標楷體"/>
        </w:rPr>
        <w:t>外</w:t>
      </w:r>
      <w:proofErr w:type="gramStart"/>
      <w:r w:rsidRPr="00CF1CD4">
        <w:rPr>
          <w:rFonts w:hAnsi="標楷體"/>
        </w:rPr>
        <w:t>僱</w:t>
      </w:r>
      <w:proofErr w:type="gramEnd"/>
      <w:r w:rsidRPr="00CF1CD4">
        <w:rPr>
          <w:rFonts w:hAnsi="標楷體"/>
        </w:rPr>
        <w:t>辦法第4條規定外國</w:t>
      </w:r>
      <w:r w:rsidR="00C04C1F" w:rsidRPr="00CF1CD4">
        <w:rPr>
          <w:rFonts w:hAnsi="標楷體"/>
        </w:rPr>
        <w:t>雇用人</w:t>
      </w:r>
      <w:r w:rsidRPr="00CF1CD4">
        <w:rPr>
          <w:rFonts w:hAnsi="標楷體"/>
        </w:rPr>
        <w:t>僱用我國籍船員，應委託代理人向航政機關登記許可。</w:t>
      </w:r>
      <w:r w:rsidR="006D5F29" w:rsidRPr="00CF1CD4">
        <w:rPr>
          <w:rFonts w:hAnsi="標楷體" w:hint="eastAsia"/>
        </w:rPr>
        <w:t>另</w:t>
      </w:r>
      <w:r w:rsidRPr="00CF1CD4">
        <w:rPr>
          <w:rFonts w:hAnsi="標楷體"/>
        </w:rPr>
        <w:t>航港局為辦理船員外</w:t>
      </w:r>
      <w:proofErr w:type="gramStart"/>
      <w:r w:rsidRPr="00CF1CD4">
        <w:rPr>
          <w:rFonts w:hAnsi="標楷體"/>
        </w:rPr>
        <w:t>僱</w:t>
      </w:r>
      <w:proofErr w:type="gramEnd"/>
      <w:r w:rsidRPr="00CF1CD4">
        <w:rPr>
          <w:rFonts w:hAnsi="標楷體"/>
        </w:rPr>
        <w:t>及加強對外僱船員之服務，依外僱辦法第2條設立外僱會協助處理船員外僱手續，進行第1道程序把關，並再由航港局審核相關申請文件是否符合規定，進行第2階段審查，並於外僱辦法第5條規定</w:t>
      </w:r>
      <w:r w:rsidR="00C16C14" w:rsidRPr="00CF1CD4">
        <w:rPr>
          <w:rFonts w:hAnsi="標楷體" w:hint="eastAsia"/>
        </w:rPr>
        <w:t>，</w:t>
      </w:r>
      <w:r w:rsidRPr="00CF1CD4">
        <w:rPr>
          <w:rFonts w:hAnsi="標楷體"/>
        </w:rPr>
        <w:t>外國</w:t>
      </w:r>
      <w:r w:rsidR="00C04C1F" w:rsidRPr="00CF1CD4">
        <w:rPr>
          <w:rFonts w:hAnsi="標楷體"/>
        </w:rPr>
        <w:t>雇用人</w:t>
      </w:r>
      <w:r w:rsidRPr="00CF1CD4">
        <w:rPr>
          <w:rFonts w:hAnsi="標楷體"/>
        </w:rPr>
        <w:t>僱用我國籍船員，應將船員資料名單及船員僱傭契約</w:t>
      </w:r>
      <w:proofErr w:type="gramStart"/>
      <w:r w:rsidRPr="00CF1CD4">
        <w:rPr>
          <w:rFonts w:hAnsi="標楷體"/>
        </w:rPr>
        <w:t>副本送航</w:t>
      </w:r>
      <w:proofErr w:type="gramEnd"/>
      <w:r w:rsidRPr="00CF1CD4">
        <w:rPr>
          <w:rFonts w:hAnsi="標楷體"/>
        </w:rPr>
        <w:t>港局備查。</w:t>
      </w:r>
    </w:p>
    <w:p w14:paraId="12F9C582" w14:textId="0CD0A8B3" w:rsidR="00823FC9" w:rsidRPr="00CF1CD4" w:rsidRDefault="00823FC9" w:rsidP="00D1253D">
      <w:pPr>
        <w:pStyle w:val="4"/>
        <w:numPr>
          <w:ilvl w:val="3"/>
          <w:numId w:val="1"/>
        </w:numPr>
        <w:rPr>
          <w:rFonts w:hAnsi="標楷體"/>
        </w:rPr>
      </w:pPr>
      <w:r w:rsidRPr="00CF1CD4">
        <w:rPr>
          <w:rFonts w:hAnsi="標楷體"/>
        </w:rPr>
        <w:t>避免簽約方</w:t>
      </w:r>
      <w:r w:rsidR="00DA5943" w:rsidRPr="00CF1CD4">
        <w:rPr>
          <w:rFonts w:hAnsi="標楷體"/>
        </w:rPr>
        <w:t>（</w:t>
      </w:r>
      <w:r w:rsidR="00C04C1F" w:rsidRPr="00CF1CD4">
        <w:rPr>
          <w:rFonts w:hAnsi="標楷體"/>
          <w:bCs/>
        </w:rPr>
        <w:t>雇用人</w:t>
      </w:r>
      <w:r w:rsidR="00911FF7" w:rsidRPr="00CF1CD4">
        <w:rPr>
          <w:rFonts w:hAnsi="標楷體" w:hint="eastAsia"/>
          <w:bCs/>
        </w:rPr>
        <w:t>及</w:t>
      </w:r>
      <w:r w:rsidRPr="00CF1CD4">
        <w:rPr>
          <w:rFonts w:hAnsi="標楷體"/>
          <w:bCs/>
        </w:rPr>
        <w:t>其代理人</w:t>
      </w:r>
      <w:r w:rsidR="00DA5943" w:rsidRPr="00CF1CD4">
        <w:rPr>
          <w:rFonts w:hAnsi="標楷體"/>
        </w:rPr>
        <w:t>）</w:t>
      </w:r>
      <w:r w:rsidRPr="00CF1CD4">
        <w:rPr>
          <w:rFonts w:hAnsi="標楷體"/>
        </w:rPr>
        <w:t>為「不存在之虛設法人」之監督</w:t>
      </w:r>
      <w:r w:rsidR="00CA4132" w:rsidRPr="00CF1CD4">
        <w:rPr>
          <w:rFonts w:hAnsi="標楷體"/>
        </w:rPr>
        <w:t>管理</w:t>
      </w:r>
      <w:r w:rsidRPr="00CF1CD4">
        <w:rPr>
          <w:rFonts w:hAnsi="標楷體"/>
        </w:rPr>
        <w:t>機制：</w:t>
      </w:r>
    </w:p>
    <w:p w14:paraId="131ACA1F" w14:textId="4D243B0A" w:rsidR="00823FC9" w:rsidRPr="00CF1CD4" w:rsidRDefault="00823FC9" w:rsidP="00D1253D">
      <w:pPr>
        <w:pStyle w:val="5"/>
        <w:numPr>
          <w:ilvl w:val="4"/>
          <w:numId w:val="1"/>
        </w:numPr>
        <w:rPr>
          <w:rFonts w:hAnsi="標楷體"/>
        </w:rPr>
      </w:pPr>
      <w:r w:rsidRPr="00CF1CD4">
        <w:rPr>
          <w:rFonts w:hAnsi="標楷體"/>
        </w:rPr>
        <w:t>依據外</w:t>
      </w:r>
      <w:proofErr w:type="gramStart"/>
      <w:r w:rsidRPr="00CF1CD4">
        <w:rPr>
          <w:rFonts w:hAnsi="標楷體"/>
        </w:rPr>
        <w:t>僱</w:t>
      </w:r>
      <w:proofErr w:type="gramEnd"/>
      <w:r w:rsidRPr="00CF1CD4">
        <w:rPr>
          <w:rFonts w:hAnsi="標楷體"/>
        </w:rPr>
        <w:t>辦法第4條規定略以，外國</w:t>
      </w:r>
      <w:r w:rsidR="00C04C1F" w:rsidRPr="00CF1CD4">
        <w:rPr>
          <w:rFonts w:hAnsi="標楷體"/>
        </w:rPr>
        <w:t>雇用人</w:t>
      </w:r>
      <w:r w:rsidRPr="00CF1CD4">
        <w:rPr>
          <w:rFonts w:hAnsi="標楷體"/>
        </w:rPr>
        <w:t>委託代理人辦理僱用船員事宜，應填具申請書及委託書，並檢附船舶國籍證書影本文件及與海員總工會簽訂外僱船員特別協約或海員總工會採認之相當證明文件或</w:t>
      </w:r>
      <w:proofErr w:type="gramStart"/>
      <w:r w:rsidRPr="00CF1CD4">
        <w:rPr>
          <w:rFonts w:hAnsi="標楷體"/>
        </w:rPr>
        <w:t>檢附船</w:t>
      </w:r>
      <w:proofErr w:type="gramEnd"/>
      <w:r w:rsidRPr="00CF1CD4">
        <w:rPr>
          <w:rFonts w:hAnsi="標楷體"/>
        </w:rPr>
        <w:t>旗國主管機關依據MLC簽署之海事勞工證書，向航港局登記許可後，始可僱用我國籍船員。</w:t>
      </w:r>
    </w:p>
    <w:p w14:paraId="05C8BC17" w14:textId="77777777" w:rsidR="00823FC9" w:rsidRPr="00CF1CD4" w:rsidRDefault="00823FC9" w:rsidP="00D1253D">
      <w:pPr>
        <w:pStyle w:val="5"/>
        <w:numPr>
          <w:ilvl w:val="4"/>
          <w:numId w:val="1"/>
        </w:numPr>
        <w:rPr>
          <w:rFonts w:hAnsi="標楷體"/>
        </w:rPr>
      </w:pPr>
      <w:r w:rsidRPr="00CF1CD4">
        <w:rPr>
          <w:rFonts w:hAnsi="標楷體"/>
        </w:rPr>
        <w:t>有關申辦外</w:t>
      </w:r>
      <w:proofErr w:type="gramStart"/>
      <w:r w:rsidRPr="00CF1CD4">
        <w:rPr>
          <w:rFonts w:hAnsi="標楷體"/>
        </w:rPr>
        <w:t>僱</w:t>
      </w:r>
      <w:proofErr w:type="gramEnd"/>
      <w:r w:rsidRPr="00CF1CD4">
        <w:rPr>
          <w:rFonts w:hAnsi="標楷體"/>
        </w:rPr>
        <w:t>船員相關事宜，航港</w:t>
      </w:r>
      <w:proofErr w:type="gramStart"/>
      <w:r w:rsidRPr="00CF1CD4">
        <w:rPr>
          <w:rFonts w:hAnsi="標楷體"/>
        </w:rPr>
        <w:t>局業以線</w:t>
      </w:r>
      <w:proofErr w:type="gramEnd"/>
      <w:r w:rsidRPr="00CF1CD4">
        <w:rPr>
          <w:rFonts w:hAnsi="標楷體"/>
        </w:rPr>
        <w:t>上申辦方式處理，受委託之代理人須先於航港局之航港單一窗口服務平臺</w:t>
      </w:r>
      <w:r w:rsidR="00DA5943" w:rsidRPr="00CF1CD4">
        <w:rPr>
          <w:rFonts w:hAnsi="標楷體"/>
        </w:rPr>
        <w:t>（</w:t>
      </w:r>
      <w:proofErr w:type="spellStart"/>
      <w:r w:rsidRPr="00CF1CD4">
        <w:rPr>
          <w:rFonts w:hAnsi="標楷體"/>
        </w:rPr>
        <w:t>MTNet</w:t>
      </w:r>
      <w:proofErr w:type="spellEnd"/>
      <w:r w:rsidR="00DA5943" w:rsidRPr="00CF1CD4">
        <w:rPr>
          <w:rFonts w:hAnsi="標楷體"/>
        </w:rPr>
        <w:t>）</w:t>
      </w:r>
      <w:r w:rsidRPr="00CF1CD4">
        <w:rPr>
          <w:rFonts w:hAnsi="標楷體"/>
        </w:rPr>
        <w:t>檢核身分資格並註冊帳號後，方可申辦僱傭契約備查作業。</w:t>
      </w:r>
    </w:p>
    <w:p w14:paraId="00E47402" w14:textId="08D93483" w:rsidR="00823FC9" w:rsidRPr="00CF1CD4" w:rsidRDefault="00823FC9" w:rsidP="00D1253D">
      <w:pPr>
        <w:pStyle w:val="5"/>
        <w:numPr>
          <w:ilvl w:val="4"/>
          <w:numId w:val="1"/>
        </w:numPr>
        <w:rPr>
          <w:rFonts w:hAnsi="標楷體"/>
        </w:rPr>
      </w:pPr>
      <w:r w:rsidRPr="00CF1CD4">
        <w:rPr>
          <w:rFonts w:hAnsi="標楷體"/>
        </w:rPr>
        <w:t>海員總工會對於特別協約</w:t>
      </w:r>
      <w:r w:rsidR="00911FF7" w:rsidRPr="00CF1CD4">
        <w:rPr>
          <w:rFonts w:hAnsi="標楷體" w:hint="eastAsia"/>
        </w:rPr>
        <w:t>簽約方</w:t>
      </w:r>
      <w:r w:rsidRPr="00CF1CD4">
        <w:rPr>
          <w:rFonts w:hAnsi="標楷體"/>
        </w:rPr>
        <w:t>及其代理人之資格之查證</w:t>
      </w:r>
      <w:r w:rsidR="001F6686" w:rsidRPr="00CF1CD4">
        <w:rPr>
          <w:rFonts w:hAnsi="標楷體" w:hint="eastAsia"/>
        </w:rPr>
        <w:t>：</w:t>
      </w:r>
    </w:p>
    <w:p w14:paraId="5743264D" w14:textId="6E8A09BE" w:rsidR="00823FC9" w:rsidRPr="00CF1CD4" w:rsidRDefault="00823FC9" w:rsidP="00C36842">
      <w:pPr>
        <w:pStyle w:val="5"/>
        <w:ind w:left="2041" w:firstLineChars="200" w:firstLine="680"/>
        <w:rPr>
          <w:rFonts w:hAnsi="標楷體"/>
        </w:rPr>
      </w:pPr>
      <w:r w:rsidRPr="00CF1CD4">
        <w:rPr>
          <w:rFonts w:hAnsi="標楷體"/>
        </w:rPr>
        <w:t>海員總工會與特別協約對造簽署團體協議時，係由外國籍船舶運送業授權其代理人代為簽署，首次簽約前，該工會</w:t>
      </w:r>
      <w:proofErr w:type="gramStart"/>
      <w:r w:rsidRPr="00CF1CD4">
        <w:rPr>
          <w:rFonts w:hAnsi="標楷體"/>
        </w:rPr>
        <w:t>會</w:t>
      </w:r>
      <w:proofErr w:type="gramEnd"/>
      <w:r w:rsidRPr="00CF1CD4">
        <w:rPr>
          <w:rFonts w:hAnsi="標楷體"/>
        </w:rPr>
        <w:t>查證簽署人資格。</w:t>
      </w:r>
    </w:p>
    <w:p w14:paraId="46212CF1" w14:textId="15C9CC6C" w:rsidR="00823FC9" w:rsidRPr="00CF1CD4" w:rsidRDefault="00823FC9" w:rsidP="00D1253D">
      <w:pPr>
        <w:pStyle w:val="4"/>
        <w:numPr>
          <w:ilvl w:val="3"/>
          <w:numId w:val="1"/>
        </w:numPr>
        <w:rPr>
          <w:rFonts w:hAnsi="標楷體"/>
        </w:rPr>
      </w:pPr>
      <w:r w:rsidRPr="00CF1CD4">
        <w:rPr>
          <w:rFonts w:hAnsi="標楷體"/>
        </w:rPr>
        <w:t>依我國航業法第30條規定外國籍船舶運送業於委託中華民國船務代理業</w:t>
      </w:r>
      <w:r w:rsidR="0039236D" w:rsidRPr="00CF1CD4">
        <w:rPr>
          <w:rFonts w:hAnsi="標楷體" w:hint="eastAsia"/>
        </w:rPr>
        <w:t>者</w:t>
      </w:r>
      <w:r w:rsidRPr="00CF1CD4">
        <w:rPr>
          <w:rFonts w:hAnsi="標楷體"/>
        </w:rPr>
        <w:t>代為處理船舶客貨運送及有關業務前，應檢具其在本國設立登記文件、代理契約及有關文件，由該船務代理業</w:t>
      </w:r>
      <w:r w:rsidR="0039236D" w:rsidRPr="00CF1CD4">
        <w:rPr>
          <w:rFonts w:hAnsi="標楷體" w:hint="eastAsia"/>
        </w:rPr>
        <w:t>者</w:t>
      </w:r>
      <w:r w:rsidRPr="00CF1CD4">
        <w:rPr>
          <w:rFonts w:hAnsi="標楷體"/>
        </w:rPr>
        <w:t>向航港局辦妥代理登記後，始得營業，是於</w:t>
      </w:r>
      <w:proofErr w:type="gramStart"/>
      <w:r w:rsidRPr="00CF1CD4">
        <w:rPr>
          <w:rFonts w:hAnsi="標楷體"/>
        </w:rPr>
        <w:t>前端控管</w:t>
      </w:r>
      <w:proofErr w:type="gramEnd"/>
      <w:r w:rsidRPr="00CF1CD4">
        <w:rPr>
          <w:rFonts w:hAnsi="標楷體"/>
        </w:rPr>
        <w:t>外國籍船舶運送業資格。</w:t>
      </w:r>
    </w:p>
    <w:p w14:paraId="01C5FE1C" w14:textId="77777777" w:rsidR="00823FC9" w:rsidRPr="00CF1CD4" w:rsidRDefault="00823FC9" w:rsidP="00D1253D">
      <w:pPr>
        <w:pStyle w:val="4"/>
        <w:numPr>
          <w:ilvl w:val="3"/>
          <w:numId w:val="1"/>
        </w:numPr>
        <w:rPr>
          <w:rFonts w:hAnsi="標楷體"/>
        </w:rPr>
      </w:pPr>
      <w:r w:rsidRPr="00CF1CD4">
        <w:rPr>
          <w:rFonts w:hAnsi="標楷體"/>
        </w:rPr>
        <w:t>交通部如何確保</w:t>
      </w:r>
      <w:proofErr w:type="gramStart"/>
      <w:r w:rsidRPr="00CF1CD4">
        <w:rPr>
          <w:rFonts w:hAnsi="標楷體"/>
        </w:rPr>
        <w:t>僱</w:t>
      </w:r>
      <w:proofErr w:type="gramEnd"/>
      <w:r w:rsidRPr="00CF1CD4">
        <w:rPr>
          <w:rFonts w:hAnsi="標楷體"/>
        </w:rPr>
        <w:t>傭契約符合相關國際公約：</w:t>
      </w:r>
    </w:p>
    <w:p w14:paraId="23B22282" w14:textId="6780F0A2" w:rsidR="00823FC9" w:rsidRPr="00CF1CD4" w:rsidRDefault="00823FC9" w:rsidP="00D1253D">
      <w:pPr>
        <w:pStyle w:val="5"/>
        <w:numPr>
          <w:ilvl w:val="4"/>
          <w:numId w:val="1"/>
        </w:numPr>
        <w:rPr>
          <w:rFonts w:hAnsi="標楷體"/>
        </w:rPr>
      </w:pPr>
      <w:r w:rsidRPr="00CF1CD4">
        <w:rPr>
          <w:rFonts w:hAnsi="標楷體"/>
        </w:rPr>
        <w:t>交通部表示，</w:t>
      </w:r>
      <w:r w:rsidR="0039236D" w:rsidRPr="00CF1CD4">
        <w:rPr>
          <w:rFonts w:hAnsi="標楷體" w:hint="eastAsia"/>
        </w:rPr>
        <w:t>除按</w:t>
      </w:r>
      <w:r w:rsidRPr="00CF1CD4">
        <w:rPr>
          <w:rFonts w:hAnsi="標楷體"/>
        </w:rPr>
        <w:t>船員法第12條</w:t>
      </w:r>
      <w:r w:rsidR="0039236D" w:rsidRPr="00CF1CD4">
        <w:rPr>
          <w:rFonts w:hAnsi="標楷體" w:hint="eastAsia"/>
        </w:rPr>
        <w:t>要求</w:t>
      </w:r>
      <w:r w:rsidR="00C04C1F" w:rsidRPr="00CF1CD4">
        <w:rPr>
          <w:rFonts w:hAnsi="標楷體"/>
        </w:rPr>
        <w:t>雇用人</w:t>
      </w:r>
      <w:r w:rsidRPr="00CF1CD4">
        <w:rPr>
          <w:rFonts w:hAnsi="標楷體"/>
        </w:rPr>
        <w:t>僱用船員</w:t>
      </w:r>
      <w:r w:rsidR="0039236D" w:rsidRPr="00CF1CD4">
        <w:rPr>
          <w:rFonts w:hAnsi="標楷體" w:hint="eastAsia"/>
        </w:rPr>
        <w:t>所簽訂之</w:t>
      </w:r>
      <w:r w:rsidRPr="00CF1CD4">
        <w:rPr>
          <w:rFonts w:hAnsi="標楷體"/>
        </w:rPr>
        <w:t>書面</w:t>
      </w:r>
      <w:proofErr w:type="gramStart"/>
      <w:r w:rsidRPr="00CF1CD4">
        <w:rPr>
          <w:rFonts w:hAnsi="標楷體"/>
        </w:rPr>
        <w:t>僱</w:t>
      </w:r>
      <w:proofErr w:type="gramEnd"/>
      <w:r w:rsidRPr="00CF1CD4">
        <w:rPr>
          <w:rFonts w:hAnsi="標楷體"/>
        </w:rPr>
        <w:t>傭契約，送請航政機關備查</w:t>
      </w:r>
      <w:r w:rsidR="0039236D" w:rsidRPr="00CF1CD4">
        <w:rPr>
          <w:rFonts w:hAnsi="標楷體" w:hint="eastAsia"/>
        </w:rPr>
        <w:t>外，</w:t>
      </w:r>
      <w:r w:rsidRPr="00CF1CD4">
        <w:rPr>
          <w:rFonts w:hAnsi="標楷體"/>
        </w:rPr>
        <w:t>航港局訂有「船員定期僱傭契約範本」</w:t>
      </w:r>
      <w:r w:rsidR="0039236D" w:rsidRPr="00CF1CD4">
        <w:rPr>
          <w:rFonts w:hAnsi="標楷體" w:hint="eastAsia"/>
        </w:rPr>
        <w:t>該</w:t>
      </w:r>
      <w:r w:rsidRPr="00CF1CD4">
        <w:rPr>
          <w:rFonts w:hAnsi="標楷體"/>
        </w:rPr>
        <w:t>範本內容業依MLC及國內法規規定訂定，條件亦多優於MLC或與其持平，以確保僱傭契約符合國際公約標準。</w:t>
      </w:r>
    </w:p>
    <w:p w14:paraId="285248C6" w14:textId="538731EA" w:rsidR="00CA4132" w:rsidRPr="00CF1CD4" w:rsidRDefault="00CA4132" w:rsidP="00CA4132">
      <w:pPr>
        <w:pStyle w:val="af8"/>
        <w:numPr>
          <w:ilvl w:val="4"/>
          <w:numId w:val="1"/>
        </w:numPr>
        <w:ind w:leftChars="0"/>
        <w:rPr>
          <w:rFonts w:hAnsi="標楷體"/>
          <w:bCs/>
          <w:kern w:val="32"/>
          <w:szCs w:val="36"/>
        </w:rPr>
      </w:pPr>
      <w:r w:rsidRPr="00CF1CD4">
        <w:rPr>
          <w:rFonts w:hAnsi="標楷體" w:hint="eastAsia"/>
        </w:rPr>
        <w:t>同勞動檢查之監督管理機制，</w:t>
      </w:r>
      <w:r w:rsidR="00F540B6" w:rsidRPr="00CF1CD4">
        <w:rPr>
          <w:rFonts w:hAnsi="標楷體" w:hint="eastAsia"/>
        </w:rPr>
        <w:t>M</w:t>
      </w:r>
      <w:r w:rsidR="00F540B6" w:rsidRPr="00CF1CD4">
        <w:rPr>
          <w:rFonts w:hAnsi="標楷體"/>
        </w:rPr>
        <w:t>L</w:t>
      </w:r>
      <w:r w:rsidRPr="00CF1CD4">
        <w:rPr>
          <w:rFonts w:hAnsi="標楷體"/>
        </w:rPr>
        <w:t>C</w:t>
      </w:r>
      <w:r w:rsidRPr="00CF1CD4">
        <w:rPr>
          <w:rFonts w:hAnsi="標楷體" w:hint="eastAsia"/>
          <w:bCs/>
          <w:kern w:val="32"/>
          <w:szCs w:val="36"/>
        </w:rPr>
        <w:t>公約事項及國際安全管理章程（ISM Code），均經過船級社定期檢查船舶與公司是否合</w:t>
      </w:r>
      <w:proofErr w:type="gramStart"/>
      <w:r w:rsidRPr="00CF1CD4">
        <w:rPr>
          <w:rFonts w:hAnsi="標楷體" w:hint="eastAsia"/>
          <w:bCs/>
          <w:kern w:val="32"/>
          <w:szCs w:val="36"/>
        </w:rPr>
        <w:t>規</w:t>
      </w:r>
      <w:proofErr w:type="gramEnd"/>
      <w:r w:rsidRPr="00CF1CD4">
        <w:rPr>
          <w:rFonts w:hAnsi="標楷體" w:hint="eastAsia"/>
          <w:bCs/>
          <w:kern w:val="32"/>
          <w:szCs w:val="36"/>
        </w:rPr>
        <w:t>，並據以核予合格證書，以確保公司與船舶之安全管理。</w:t>
      </w:r>
    </w:p>
    <w:p w14:paraId="283E008E" w14:textId="575333FA" w:rsidR="00823FC9" w:rsidRPr="00CF1CD4" w:rsidRDefault="00823FC9" w:rsidP="00D1253D">
      <w:pPr>
        <w:pStyle w:val="4"/>
        <w:numPr>
          <w:ilvl w:val="3"/>
          <w:numId w:val="1"/>
        </w:numPr>
        <w:rPr>
          <w:rFonts w:hAnsi="標楷體"/>
        </w:rPr>
      </w:pPr>
      <w:proofErr w:type="gramStart"/>
      <w:r w:rsidRPr="00CF1CD4">
        <w:rPr>
          <w:rFonts w:hAnsi="標楷體"/>
        </w:rPr>
        <w:t>僱</w:t>
      </w:r>
      <w:proofErr w:type="gramEnd"/>
      <w:r w:rsidRPr="00CF1CD4">
        <w:rPr>
          <w:rFonts w:hAnsi="標楷體"/>
        </w:rPr>
        <w:t>傭契約</w:t>
      </w:r>
      <w:r w:rsidR="006D5F29" w:rsidRPr="00CF1CD4">
        <w:rPr>
          <w:rFonts w:hAnsi="標楷體" w:hint="eastAsia"/>
        </w:rPr>
        <w:t>存</w:t>
      </w:r>
      <w:r w:rsidRPr="00CF1CD4">
        <w:rPr>
          <w:rFonts w:hAnsi="標楷體"/>
        </w:rPr>
        <w:t>有疑義時</w:t>
      </w:r>
      <w:r w:rsidR="006D5F29" w:rsidRPr="00CF1CD4">
        <w:rPr>
          <w:rFonts w:hAnsi="標楷體" w:hint="eastAsia"/>
        </w:rPr>
        <w:t>，</w:t>
      </w:r>
      <w:r w:rsidRPr="00CF1CD4">
        <w:rPr>
          <w:rFonts w:hAnsi="標楷體"/>
        </w:rPr>
        <w:t>交通部處理機制：</w:t>
      </w:r>
    </w:p>
    <w:p w14:paraId="6DA80566" w14:textId="04BE6635" w:rsidR="00823FC9" w:rsidRPr="00CF1CD4" w:rsidRDefault="00823FC9" w:rsidP="00D1253D">
      <w:pPr>
        <w:pStyle w:val="5"/>
        <w:numPr>
          <w:ilvl w:val="4"/>
          <w:numId w:val="1"/>
        </w:numPr>
        <w:rPr>
          <w:rFonts w:hAnsi="標楷體"/>
        </w:rPr>
      </w:pPr>
      <w:r w:rsidRPr="00CF1CD4">
        <w:rPr>
          <w:rFonts w:hAnsi="標楷體"/>
        </w:rPr>
        <w:t>現</w:t>
      </w:r>
      <w:proofErr w:type="gramStart"/>
      <w:r w:rsidRPr="00CF1CD4">
        <w:rPr>
          <w:rFonts w:hAnsi="標楷體"/>
        </w:rPr>
        <w:t>僱</w:t>
      </w:r>
      <w:proofErr w:type="gramEnd"/>
      <w:r w:rsidRPr="00CF1CD4">
        <w:rPr>
          <w:rFonts w:hAnsi="標楷體"/>
        </w:rPr>
        <w:t>傭契約有疑義時，得與</w:t>
      </w:r>
      <w:r w:rsidR="00C04C1F" w:rsidRPr="00CF1CD4">
        <w:rPr>
          <w:rFonts w:hAnsi="標楷體"/>
        </w:rPr>
        <w:t>雇用人</w:t>
      </w:r>
      <w:r w:rsidRPr="00CF1CD4">
        <w:rPr>
          <w:rFonts w:hAnsi="標楷體"/>
        </w:rPr>
        <w:t>確認或與航港局聯繫詢問相關疑義，如有違法事項則無效。</w:t>
      </w:r>
    </w:p>
    <w:p w14:paraId="61E414A3" w14:textId="77777777" w:rsidR="00823FC9" w:rsidRPr="00CF1CD4" w:rsidRDefault="00823FC9" w:rsidP="00D1253D">
      <w:pPr>
        <w:pStyle w:val="5"/>
        <w:numPr>
          <w:ilvl w:val="4"/>
          <w:numId w:val="1"/>
        </w:numPr>
        <w:rPr>
          <w:rFonts w:hAnsi="標楷體"/>
        </w:rPr>
      </w:pPr>
      <w:r w:rsidRPr="00CF1CD4">
        <w:rPr>
          <w:rFonts w:hAnsi="標楷體"/>
        </w:rPr>
        <w:t>勞資爭議時，得透過勞資爭議調解制度向勞方勞務提供地</w:t>
      </w:r>
      <w:r w:rsidR="00DA5943" w:rsidRPr="00CF1CD4">
        <w:rPr>
          <w:rFonts w:hAnsi="標楷體"/>
        </w:rPr>
        <w:t>（</w:t>
      </w:r>
      <w:r w:rsidRPr="00CF1CD4">
        <w:rPr>
          <w:rFonts w:hAnsi="標楷體"/>
        </w:rPr>
        <w:t>工會為登記所在地</w:t>
      </w:r>
      <w:r w:rsidR="00DA5943" w:rsidRPr="00CF1CD4">
        <w:rPr>
          <w:rFonts w:hAnsi="標楷體"/>
        </w:rPr>
        <w:t>）</w:t>
      </w:r>
      <w:r w:rsidRPr="00CF1CD4">
        <w:rPr>
          <w:rFonts w:hAnsi="標楷體"/>
        </w:rPr>
        <w:t>之地方政府提出申請。</w:t>
      </w:r>
    </w:p>
    <w:p w14:paraId="05F8915A" w14:textId="4D9488E8" w:rsidR="00823FC9" w:rsidRPr="00CF1CD4" w:rsidRDefault="00823FC9" w:rsidP="00D1253D">
      <w:pPr>
        <w:pStyle w:val="3"/>
        <w:numPr>
          <w:ilvl w:val="2"/>
          <w:numId w:val="1"/>
        </w:numPr>
        <w:rPr>
          <w:rFonts w:hAnsi="標楷體"/>
        </w:rPr>
      </w:pPr>
      <w:r w:rsidRPr="00CF1CD4">
        <w:rPr>
          <w:rFonts w:hAnsi="標楷體"/>
        </w:rPr>
        <w:t>有關</w:t>
      </w:r>
      <w:r w:rsidR="00B70060" w:rsidRPr="00CF1CD4">
        <w:rPr>
          <w:rFonts w:hAnsi="標楷體"/>
        </w:rPr>
        <w:t>A</w:t>
      </w:r>
      <w:proofErr w:type="gramStart"/>
      <w:r w:rsidR="00B70060" w:rsidRPr="00CF1CD4">
        <w:rPr>
          <w:rFonts w:hAnsi="標楷體"/>
        </w:rPr>
        <w:t>君</w:t>
      </w:r>
      <w:r w:rsidRPr="00CF1CD4">
        <w:rPr>
          <w:rFonts w:hAnsi="標楷體"/>
        </w:rPr>
        <w:t>案</w:t>
      </w:r>
      <w:r w:rsidR="006D5F29" w:rsidRPr="00CF1CD4">
        <w:rPr>
          <w:rFonts w:hAnsi="標楷體" w:hint="eastAsia"/>
        </w:rPr>
        <w:t>之</w:t>
      </w:r>
      <w:proofErr w:type="gramEnd"/>
      <w:r w:rsidRPr="00CF1CD4">
        <w:rPr>
          <w:rFonts w:hAnsi="標楷體"/>
        </w:rPr>
        <w:t>特別協約揭露事宜：</w:t>
      </w:r>
    </w:p>
    <w:p w14:paraId="392FCFAF" w14:textId="198D2309" w:rsidR="00823FC9" w:rsidRPr="00CF1CD4" w:rsidRDefault="00C04C1F" w:rsidP="00D1253D">
      <w:pPr>
        <w:pStyle w:val="4"/>
        <w:numPr>
          <w:ilvl w:val="3"/>
          <w:numId w:val="1"/>
        </w:numPr>
        <w:rPr>
          <w:rFonts w:hAnsi="標楷體"/>
        </w:rPr>
      </w:pPr>
      <w:r w:rsidRPr="00CF1CD4">
        <w:rPr>
          <w:rFonts w:hAnsi="標楷體"/>
        </w:rPr>
        <w:t>雇用人</w:t>
      </w:r>
      <w:r w:rsidR="00823FC9" w:rsidRPr="00CF1CD4">
        <w:rPr>
          <w:rFonts w:hAnsi="標楷體"/>
        </w:rPr>
        <w:t>及其代理人有無主動告知家屬曾簽訂特別協約</w:t>
      </w:r>
      <w:r w:rsidR="005F42A5" w:rsidRPr="00CF1CD4">
        <w:rPr>
          <w:rFonts w:hAnsi="標楷體" w:hint="eastAsia"/>
        </w:rPr>
        <w:t>之疑義：</w:t>
      </w:r>
    </w:p>
    <w:p w14:paraId="7A3F33E7" w14:textId="7F9E9D85" w:rsidR="00823FC9" w:rsidRPr="00CF1CD4" w:rsidRDefault="00823FC9" w:rsidP="00D1253D">
      <w:pPr>
        <w:pStyle w:val="5"/>
        <w:numPr>
          <w:ilvl w:val="4"/>
          <w:numId w:val="1"/>
        </w:numPr>
        <w:rPr>
          <w:rFonts w:hAnsi="標楷體"/>
        </w:rPr>
      </w:pPr>
      <w:r w:rsidRPr="00CF1CD4">
        <w:rPr>
          <w:rFonts w:hAnsi="標楷體"/>
        </w:rPr>
        <w:t>經交通部詢問代理人</w:t>
      </w:r>
      <w:r w:rsidR="00916629" w:rsidRPr="00CF1CD4">
        <w:rPr>
          <w:rFonts w:hAnsi="標楷體"/>
        </w:rPr>
        <w:t>大○海運</w:t>
      </w:r>
      <w:r w:rsidRPr="00CF1CD4">
        <w:rPr>
          <w:rFonts w:hAnsi="標楷體"/>
        </w:rPr>
        <w:t>，該公司於109年10月27日面試</w:t>
      </w:r>
      <w:r w:rsidR="00B70060" w:rsidRPr="00CF1CD4">
        <w:rPr>
          <w:rFonts w:hAnsi="標楷體"/>
        </w:rPr>
        <w:t>A君</w:t>
      </w:r>
      <w:r w:rsidRPr="00CF1CD4">
        <w:rPr>
          <w:rFonts w:hAnsi="標楷體"/>
        </w:rPr>
        <w:t>，110年1月15日提供</w:t>
      </w:r>
      <w:r w:rsidR="00B70060" w:rsidRPr="00CF1CD4">
        <w:rPr>
          <w:rFonts w:hAnsi="標楷體"/>
        </w:rPr>
        <w:t>A君</w:t>
      </w:r>
      <w:proofErr w:type="gramStart"/>
      <w:r w:rsidRPr="00CF1CD4">
        <w:rPr>
          <w:rFonts w:hAnsi="標楷體"/>
        </w:rPr>
        <w:t>僱</w:t>
      </w:r>
      <w:proofErr w:type="gramEnd"/>
      <w:r w:rsidRPr="00CF1CD4">
        <w:rPr>
          <w:rFonts w:hAnsi="標楷體"/>
        </w:rPr>
        <w:t>傭契約，請</w:t>
      </w:r>
      <w:proofErr w:type="gramStart"/>
      <w:r w:rsidRPr="00CF1CD4">
        <w:rPr>
          <w:rFonts w:hAnsi="標楷體"/>
        </w:rPr>
        <w:t>其攜回</w:t>
      </w:r>
      <w:proofErr w:type="gramEnd"/>
      <w:r w:rsidRPr="00CF1CD4">
        <w:rPr>
          <w:rFonts w:hAnsi="標楷體"/>
        </w:rPr>
        <w:t>並閱讀條款後簽署契約</w:t>
      </w:r>
      <w:r w:rsidR="00DA5943" w:rsidRPr="00CF1CD4">
        <w:rPr>
          <w:rFonts w:hAnsi="標楷體"/>
        </w:rPr>
        <w:t>（</w:t>
      </w:r>
      <w:r w:rsidRPr="00CF1CD4">
        <w:rPr>
          <w:rFonts w:hAnsi="標楷體"/>
        </w:rPr>
        <w:t>該契約須由乙方簽署及乙方法定繼承人連署，即</w:t>
      </w:r>
      <w:r w:rsidR="00B70060" w:rsidRPr="00CF1CD4">
        <w:rPr>
          <w:rFonts w:hAnsi="標楷體"/>
        </w:rPr>
        <w:t>A君</w:t>
      </w:r>
      <w:r w:rsidRPr="00CF1CD4">
        <w:rPr>
          <w:rFonts w:hAnsi="標楷體"/>
        </w:rPr>
        <w:t>及其家屬簽章</w:t>
      </w:r>
      <w:r w:rsidR="00DA5943" w:rsidRPr="00CF1CD4">
        <w:rPr>
          <w:rFonts w:hAnsi="標楷體"/>
        </w:rPr>
        <w:t>）</w:t>
      </w:r>
      <w:r w:rsidRPr="00CF1CD4">
        <w:rPr>
          <w:rFonts w:hAnsi="標楷體"/>
        </w:rPr>
        <w:t>，</w:t>
      </w:r>
      <w:r w:rsidR="00B70060" w:rsidRPr="00CF1CD4">
        <w:rPr>
          <w:rFonts w:hAnsi="標楷體"/>
        </w:rPr>
        <w:t>A君</w:t>
      </w:r>
      <w:r w:rsidRPr="00CF1CD4">
        <w:rPr>
          <w:rFonts w:hAnsi="標楷體"/>
        </w:rPr>
        <w:t>於110年1月20日提供該公司已簽章之僱傭契約，並由該公司辦理後續聘僱事宜。</w:t>
      </w:r>
    </w:p>
    <w:p w14:paraId="65B7221F" w14:textId="030DF7AC" w:rsidR="00823FC9" w:rsidRPr="00CF1CD4" w:rsidRDefault="00916629" w:rsidP="00D1253D">
      <w:pPr>
        <w:pStyle w:val="5"/>
        <w:numPr>
          <w:ilvl w:val="4"/>
          <w:numId w:val="1"/>
        </w:numPr>
        <w:rPr>
          <w:rFonts w:hAnsi="標楷體"/>
        </w:rPr>
      </w:pPr>
      <w:r w:rsidRPr="00CF1CD4">
        <w:rPr>
          <w:rFonts w:hAnsi="標楷體"/>
        </w:rPr>
        <w:t>大○海運</w:t>
      </w:r>
      <w:r w:rsidR="00823FC9" w:rsidRPr="00CF1CD4">
        <w:rPr>
          <w:rFonts w:hAnsi="標楷體"/>
        </w:rPr>
        <w:t>係依航港局公布之船員定期</w:t>
      </w:r>
      <w:proofErr w:type="gramStart"/>
      <w:r w:rsidR="00823FC9" w:rsidRPr="00CF1CD4">
        <w:rPr>
          <w:rFonts w:hAnsi="標楷體"/>
        </w:rPr>
        <w:t>僱</w:t>
      </w:r>
      <w:proofErr w:type="gramEnd"/>
      <w:r w:rsidR="00823FC9" w:rsidRPr="00CF1CD4">
        <w:rPr>
          <w:rFonts w:hAnsi="標楷體"/>
        </w:rPr>
        <w:t>傭契約範本，作為該公司與</w:t>
      </w:r>
      <w:r w:rsidR="00B70060" w:rsidRPr="00CF1CD4">
        <w:rPr>
          <w:rFonts w:hAnsi="標楷體"/>
        </w:rPr>
        <w:t>A君</w:t>
      </w:r>
      <w:r w:rsidR="00823FC9" w:rsidRPr="00CF1CD4">
        <w:rPr>
          <w:rFonts w:hAnsi="標楷體"/>
        </w:rPr>
        <w:t>簽署之僱傭契約，該契約第1條除僱傭雙方簽訂外，並由乙方法定繼承人連署，條文亦</w:t>
      </w:r>
      <w:proofErr w:type="gramStart"/>
      <w:r w:rsidR="00823FC9" w:rsidRPr="00CF1CD4">
        <w:rPr>
          <w:rFonts w:hAnsi="標楷體"/>
        </w:rPr>
        <w:t>載明遇</w:t>
      </w:r>
      <w:proofErr w:type="gramEnd"/>
      <w:r w:rsidR="00823FC9" w:rsidRPr="00CF1CD4">
        <w:rPr>
          <w:rFonts w:hAnsi="標楷體"/>
        </w:rPr>
        <w:t>有集體談判協定，且該協定屬團體協約法所稱之團體協約時，應優先適用。</w:t>
      </w:r>
    </w:p>
    <w:p w14:paraId="3DA4ED2F" w14:textId="0295E648" w:rsidR="00823FC9" w:rsidRPr="00CF1CD4" w:rsidRDefault="00823FC9" w:rsidP="00D1253D">
      <w:pPr>
        <w:pStyle w:val="4"/>
        <w:numPr>
          <w:ilvl w:val="3"/>
          <w:numId w:val="1"/>
        </w:numPr>
        <w:rPr>
          <w:rFonts w:hAnsi="標楷體"/>
        </w:rPr>
      </w:pPr>
      <w:r w:rsidRPr="00CF1CD4">
        <w:rPr>
          <w:rFonts w:hAnsi="標楷體"/>
        </w:rPr>
        <w:t>該協約副本</w:t>
      </w:r>
      <w:r w:rsidR="00C04C1F" w:rsidRPr="00CF1CD4">
        <w:rPr>
          <w:rFonts w:hAnsi="標楷體"/>
        </w:rPr>
        <w:t>雇用人</w:t>
      </w:r>
      <w:r w:rsidRPr="00CF1CD4">
        <w:rPr>
          <w:rFonts w:hAnsi="標楷體"/>
        </w:rPr>
        <w:t>及其代理人與海員總工會有無在家屬請求提供後，仍拒絕提供</w:t>
      </w:r>
      <w:r w:rsidR="005F42A5" w:rsidRPr="00CF1CD4">
        <w:rPr>
          <w:rFonts w:hAnsi="標楷體" w:hint="eastAsia"/>
        </w:rPr>
        <w:t>之疑義：</w:t>
      </w:r>
    </w:p>
    <w:p w14:paraId="7B2BE974" w14:textId="49E33ACE" w:rsidR="00823FC9" w:rsidRPr="00CF1CD4" w:rsidRDefault="00823FC9" w:rsidP="00D1253D">
      <w:pPr>
        <w:pStyle w:val="5"/>
        <w:numPr>
          <w:ilvl w:val="4"/>
          <w:numId w:val="1"/>
        </w:numPr>
        <w:rPr>
          <w:rFonts w:hAnsi="標楷體"/>
        </w:rPr>
      </w:pPr>
      <w:r w:rsidRPr="00CF1CD4">
        <w:rPr>
          <w:rFonts w:hAnsi="標楷體"/>
        </w:rPr>
        <w:t>本案經航港局</w:t>
      </w:r>
      <w:r w:rsidR="006D5F29" w:rsidRPr="00CF1CD4">
        <w:rPr>
          <w:rFonts w:hAnsi="標楷體" w:hint="eastAsia"/>
        </w:rPr>
        <w:t>洽詢</w:t>
      </w:r>
      <w:r w:rsidR="00916629" w:rsidRPr="00CF1CD4">
        <w:rPr>
          <w:rFonts w:hAnsi="標楷體"/>
        </w:rPr>
        <w:t>大○海運</w:t>
      </w:r>
      <w:r w:rsidRPr="00CF1CD4">
        <w:rPr>
          <w:rFonts w:hAnsi="標楷體"/>
        </w:rPr>
        <w:t>表示，家屬未以電話或電郵、傳真、律師函等書面方式請求提供特別協約。</w:t>
      </w:r>
    </w:p>
    <w:p w14:paraId="5EA80EFC" w14:textId="233EDB9D" w:rsidR="00823FC9" w:rsidRPr="00CF1CD4" w:rsidRDefault="00823FC9" w:rsidP="00D1253D">
      <w:pPr>
        <w:pStyle w:val="5"/>
        <w:numPr>
          <w:ilvl w:val="4"/>
          <w:numId w:val="1"/>
        </w:numPr>
        <w:rPr>
          <w:rFonts w:hAnsi="標楷體"/>
        </w:rPr>
      </w:pPr>
      <w:r w:rsidRPr="00CF1CD4">
        <w:rPr>
          <w:rFonts w:hAnsi="標楷體"/>
        </w:rPr>
        <w:t>另海員總工會表示，</w:t>
      </w:r>
      <w:r w:rsidR="00911FF7" w:rsidRPr="00CF1CD4">
        <w:rPr>
          <w:rFonts w:hAnsi="標楷體" w:hint="eastAsia"/>
        </w:rPr>
        <w:t>曾</w:t>
      </w:r>
      <w:r w:rsidRPr="00CF1CD4">
        <w:rPr>
          <w:rFonts w:hAnsi="標楷體"/>
        </w:rPr>
        <w:t>接獲電話要求提供特別協約，惟因特別協約屬</w:t>
      </w:r>
      <w:r w:rsidR="00911FF7" w:rsidRPr="00CF1CD4">
        <w:rPr>
          <w:rFonts w:hAnsi="標楷體" w:hint="eastAsia"/>
        </w:rPr>
        <w:t>該</w:t>
      </w:r>
      <w:r w:rsidRPr="00CF1CD4">
        <w:rPr>
          <w:rFonts w:hAnsi="標楷體"/>
        </w:rPr>
        <w:t>工會與個別航商簽訂之協議，對其他航商具保密性質，且未能確認來電者身分是否為</w:t>
      </w:r>
      <w:r w:rsidR="00B70060" w:rsidRPr="00CF1CD4">
        <w:rPr>
          <w:rFonts w:hAnsi="標楷體"/>
        </w:rPr>
        <w:t>A君</w:t>
      </w:r>
      <w:r w:rsidRPr="00CF1CD4">
        <w:rPr>
          <w:rFonts w:hAnsi="標楷體"/>
        </w:rPr>
        <w:t>之法定繼承人</w:t>
      </w:r>
      <w:r w:rsidR="00DA5943" w:rsidRPr="00CF1CD4">
        <w:rPr>
          <w:rFonts w:hAnsi="標楷體"/>
        </w:rPr>
        <w:t>（</w:t>
      </w:r>
      <w:r w:rsidRPr="00CF1CD4">
        <w:rPr>
          <w:rFonts w:hAnsi="標楷體"/>
        </w:rPr>
        <w:t>家屬</w:t>
      </w:r>
      <w:r w:rsidR="00DA5943" w:rsidRPr="00CF1CD4">
        <w:rPr>
          <w:rFonts w:hAnsi="標楷體"/>
        </w:rPr>
        <w:t>）</w:t>
      </w:r>
      <w:r w:rsidRPr="00CF1CD4">
        <w:rPr>
          <w:rFonts w:hAnsi="標楷體"/>
        </w:rPr>
        <w:t>，</w:t>
      </w:r>
      <w:proofErr w:type="gramStart"/>
      <w:r w:rsidRPr="00CF1CD4">
        <w:rPr>
          <w:rFonts w:hAnsi="標楷體"/>
        </w:rPr>
        <w:t>爰</w:t>
      </w:r>
      <w:proofErr w:type="gramEnd"/>
      <w:r w:rsidRPr="00CF1CD4">
        <w:rPr>
          <w:rFonts w:hAnsi="標楷體"/>
        </w:rPr>
        <w:t>未提供特別協約。</w:t>
      </w:r>
    </w:p>
    <w:p w14:paraId="7053BF86" w14:textId="4388046A" w:rsidR="00823FC9" w:rsidRPr="00CF1CD4" w:rsidRDefault="00823FC9" w:rsidP="00D1253D">
      <w:pPr>
        <w:pStyle w:val="3"/>
        <w:numPr>
          <w:ilvl w:val="2"/>
          <w:numId w:val="1"/>
        </w:numPr>
        <w:rPr>
          <w:rFonts w:hAnsi="標楷體"/>
        </w:rPr>
      </w:pPr>
      <w:r w:rsidRPr="00CF1CD4">
        <w:rPr>
          <w:rFonts w:hAnsi="標楷體"/>
        </w:rPr>
        <w:t>勞動部表示，</w:t>
      </w:r>
      <w:proofErr w:type="gramStart"/>
      <w:r w:rsidRPr="00CF1CD4">
        <w:rPr>
          <w:rFonts w:hAnsi="標楷體"/>
        </w:rPr>
        <w:t>如船公司</w:t>
      </w:r>
      <w:proofErr w:type="gramEnd"/>
      <w:r w:rsidRPr="00CF1CD4">
        <w:rPr>
          <w:rFonts w:hAnsi="標楷體"/>
        </w:rPr>
        <w:t>與工會依團體協約法有關程序簽訂團體協約，勞資雙方應依同法第11條規定將團體協約公開揭示之，並備置一份供團體協約關係人隨時查閱。</w:t>
      </w:r>
      <w:proofErr w:type="gramStart"/>
      <w:r w:rsidRPr="00CF1CD4">
        <w:rPr>
          <w:rFonts w:hAnsi="標楷體"/>
        </w:rPr>
        <w:t>爰</w:t>
      </w:r>
      <w:proofErr w:type="gramEnd"/>
      <w:r w:rsidRPr="00CF1CD4">
        <w:rPr>
          <w:rFonts w:hAnsi="標楷體"/>
        </w:rPr>
        <w:t>工會會員可經由工會隨時查閱團體協約內容，若雇主未依法公開揭示，得洽請當地勞工行政主管機關協處。</w:t>
      </w:r>
    </w:p>
    <w:p w14:paraId="57E759AF" w14:textId="3E7B54E2" w:rsidR="00823FC9" w:rsidRPr="00CF1CD4" w:rsidRDefault="00823FC9" w:rsidP="00D1253D">
      <w:pPr>
        <w:pStyle w:val="2"/>
        <w:numPr>
          <w:ilvl w:val="1"/>
          <w:numId w:val="1"/>
        </w:numPr>
        <w:rPr>
          <w:rFonts w:hAnsi="標楷體"/>
          <w:szCs w:val="36"/>
        </w:rPr>
      </w:pPr>
      <w:r w:rsidRPr="00CF1CD4">
        <w:rPr>
          <w:rFonts w:hAnsi="標楷體"/>
          <w:szCs w:val="36"/>
        </w:rPr>
        <w:t>有關</w:t>
      </w:r>
      <w:r w:rsidR="000863FA" w:rsidRPr="00CF1CD4">
        <w:rPr>
          <w:rFonts w:hAnsi="標楷體"/>
          <w:szCs w:val="36"/>
        </w:rPr>
        <w:t>海事校院</w:t>
      </w:r>
      <w:r w:rsidRPr="00CF1CD4">
        <w:rPr>
          <w:rFonts w:hAnsi="標楷體"/>
          <w:szCs w:val="36"/>
        </w:rPr>
        <w:t>學生於海上實習之保護與監督</w:t>
      </w:r>
    </w:p>
    <w:p w14:paraId="61687EE4" w14:textId="5EA7D046" w:rsidR="00823FC9" w:rsidRPr="00CF1CD4" w:rsidRDefault="00823FC9" w:rsidP="00D1253D">
      <w:pPr>
        <w:pStyle w:val="3"/>
        <w:numPr>
          <w:ilvl w:val="2"/>
          <w:numId w:val="1"/>
        </w:numPr>
        <w:rPr>
          <w:rFonts w:hAnsi="標楷體"/>
        </w:rPr>
      </w:pPr>
      <w:r w:rsidRPr="00CF1CD4">
        <w:rPr>
          <w:rFonts w:hAnsi="標楷體"/>
        </w:rPr>
        <w:t>我國目前辦理航海科系</w:t>
      </w:r>
      <w:r w:rsidR="00DA5943" w:rsidRPr="00CF1CD4">
        <w:rPr>
          <w:rFonts w:hAnsi="標楷體"/>
        </w:rPr>
        <w:t>（</w:t>
      </w:r>
      <w:r w:rsidRPr="00CF1CD4">
        <w:rPr>
          <w:rFonts w:hAnsi="標楷體"/>
        </w:rPr>
        <w:t>包含商船及輪機科系</w:t>
      </w:r>
      <w:r w:rsidR="00DA5943" w:rsidRPr="00CF1CD4">
        <w:rPr>
          <w:rFonts w:hAnsi="標楷體"/>
        </w:rPr>
        <w:t>）</w:t>
      </w:r>
      <w:r w:rsidRPr="00CF1CD4">
        <w:rPr>
          <w:rFonts w:hAnsi="標楷體"/>
        </w:rPr>
        <w:t>學生海上實習業務之</w:t>
      </w:r>
      <w:r w:rsidR="000863FA" w:rsidRPr="00CF1CD4">
        <w:rPr>
          <w:rFonts w:hAnsi="標楷體"/>
        </w:rPr>
        <w:t>海事校院</w:t>
      </w:r>
      <w:r w:rsidRPr="00CF1CD4">
        <w:rPr>
          <w:rFonts w:hAnsi="標楷體"/>
        </w:rPr>
        <w:t>，分別為國立臺灣海洋大學、國立高雄科技大學及</w:t>
      </w:r>
      <w:r w:rsidR="00175318" w:rsidRPr="00CF1CD4">
        <w:rPr>
          <w:rFonts w:hAnsi="標楷體" w:hint="eastAsia"/>
        </w:rPr>
        <w:t>私立</w:t>
      </w:r>
      <w:r w:rsidRPr="00CF1CD4">
        <w:rPr>
          <w:rFonts w:hAnsi="標楷體"/>
        </w:rPr>
        <w:t>台北海洋科技大學。</w:t>
      </w:r>
      <w:bookmarkStart w:id="7" w:name="_Hlk159601293"/>
      <w:r w:rsidRPr="00CF1CD4">
        <w:rPr>
          <w:rFonts w:hAnsi="標楷體"/>
        </w:rPr>
        <w:t>為確保對學生海上實習善盡保護與監督之責，學校針對航海實習生制定實習作業辦法、要點或流程，規範學生與公司機構之實習媒合、實習計畫、保險及學生關懷機制等。</w:t>
      </w:r>
      <w:bookmarkEnd w:id="7"/>
      <w:r w:rsidRPr="00CF1CD4">
        <w:rPr>
          <w:rFonts w:hAnsi="標楷體"/>
        </w:rPr>
        <w:t>各</w:t>
      </w:r>
      <w:r w:rsidR="003E7118" w:rsidRPr="00CF1CD4">
        <w:rPr>
          <w:rFonts w:hAnsi="標楷體" w:hint="eastAsia"/>
        </w:rPr>
        <w:t>校院</w:t>
      </w:r>
      <w:r w:rsidRPr="00CF1CD4">
        <w:rPr>
          <w:rFonts w:hAnsi="標楷體"/>
        </w:rPr>
        <w:t>規定</w:t>
      </w:r>
      <w:proofErr w:type="gramStart"/>
      <w:r w:rsidRPr="00CF1CD4">
        <w:rPr>
          <w:rFonts w:hAnsi="標楷體"/>
        </w:rPr>
        <w:t>臚</w:t>
      </w:r>
      <w:proofErr w:type="gramEnd"/>
      <w:r w:rsidRPr="00CF1CD4">
        <w:rPr>
          <w:rFonts w:hAnsi="標楷體"/>
        </w:rPr>
        <w:t xml:space="preserve">陳如下： </w:t>
      </w:r>
    </w:p>
    <w:p w14:paraId="00D8D563" w14:textId="77777777" w:rsidR="00823FC9" w:rsidRPr="00CF1CD4" w:rsidRDefault="00823FC9" w:rsidP="00D1253D">
      <w:pPr>
        <w:pStyle w:val="4"/>
        <w:numPr>
          <w:ilvl w:val="3"/>
          <w:numId w:val="1"/>
        </w:numPr>
        <w:rPr>
          <w:rFonts w:hAnsi="標楷體"/>
          <w:bCs/>
        </w:rPr>
      </w:pPr>
      <w:r w:rsidRPr="00CF1CD4">
        <w:rPr>
          <w:rFonts w:hAnsi="標楷體"/>
        </w:rPr>
        <w:t>國立臺灣海洋大學：</w:t>
      </w:r>
    </w:p>
    <w:p w14:paraId="197EE14D" w14:textId="77777777" w:rsidR="00823FC9" w:rsidRPr="00CF1CD4" w:rsidRDefault="00823FC9" w:rsidP="00D1253D">
      <w:pPr>
        <w:pStyle w:val="5"/>
        <w:numPr>
          <w:ilvl w:val="4"/>
          <w:numId w:val="1"/>
        </w:numPr>
        <w:rPr>
          <w:rFonts w:hAnsi="標楷體"/>
        </w:rPr>
      </w:pPr>
      <w:r w:rsidRPr="00CF1CD4">
        <w:rPr>
          <w:rFonts w:hAnsi="標楷體"/>
        </w:rPr>
        <w:t>國立臺灣海洋大學航輪相關科系海上實習辦法。</w:t>
      </w:r>
    </w:p>
    <w:p w14:paraId="33961281" w14:textId="77777777" w:rsidR="00823FC9" w:rsidRPr="00CF1CD4" w:rsidRDefault="00823FC9" w:rsidP="00D1253D">
      <w:pPr>
        <w:pStyle w:val="5"/>
        <w:numPr>
          <w:ilvl w:val="4"/>
          <w:numId w:val="1"/>
        </w:numPr>
        <w:rPr>
          <w:rFonts w:hAnsi="標楷體"/>
        </w:rPr>
      </w:pPr>
      <w:r w:rsidRPr="00CF1CD4">
        <w:rPr>
          <w:rFonts w:hAnsi="標楷體"/>
        </w:rPr>
        <w:t>海上實習作業流程。</w:t>
      </w:r>
    </w:p>
    <w:p w14:paraId="1F50A170" w14:textId="77777777" w:rsidR="00823FC9" w:rsidRPr="00CF1CD4" w:rsidRDefault="00823FC9" w:rsidP="00D1253D">
      <w:pPr>
        <w:pStyle w:val="4"/>
        <w:numPr>
          <w:ilvl w:val="3"/>
          <w:numId w:val="1"/>
        </w:numPr>
        <w:rPr>
          <w:rFonts w:hAnsi="標楷體"/>
          <w:bCs/>
        </w:rPr>
      </w:pPr>
      <w:r w:rsidRPr="00CF1CD4">
        <w:rPr>
          <w:rFonts w:hAnsi="標楷體"/>
        </w:rPr>
        <w:t>國立高雄科技大學：國立高雄科技大學學生職場實習管理實施要點。</w:t>
      </w:r>
    </w:p>
    <w:p w14:paraId="734E1B37" w14:textId="57E51ADD" w:rsidR="00823FC9" w:rsidRPr="00CF1CD4" w:rsidRDefault="00350962" w:rsidP="00D1253D">
      <w:pPr>
        <w:pStyle w:val="4"/>
        <w:numPr>
          <w:ilvl w:val="3"/>
          <w:numId w:val="1"/>
        </w:numPr>
        <w:rPr>
          <w:rFonts w:hAnsi="標楷體"/>
          <w:bCs/>
        </w:rPr>
      </w:pPr>
      <w:r w:rsidRPr="00CF1CD4">
        <w:rPr>
          <w:rFonts w:hAnsi="標楷體" w:hint="eastAsia"/>
        </w:rPr>
        <w:t>私立</w:t>
      </w:r>
      <w:r w:rsidR="00823FC9" w:rsidRPr="00CF1CD4">
        <w:rPr>
          <w:rFonts w:hAnsi="標楷體"/>
        </w:rPr>
        <w:t>台北海洋科技大學：台北海洋科技大學航海系學生校外實習實施要點。</w:t>
      </w:r>
    </w:p>
    <w:p w14:paraId="16770727" w14:textId="0CC5D07F" w:rsidR="00823FC9" w:rsidRPr="00CF1CD4" w:rsidRDefault="00823FC9" w:rsidP="00D1253D">
      <w:pPr>
        <w:pStyle w:val="3"/>
        <w:numPr>
          <w:ilvl w:val="2"/>
          <w:numId w:val="1"/>
        </w:numPr>
        <w:rPr>
          <w:rFonts w:hAnsi="標楷體"/>
        </w:rPr>
      </w:pPr>
      <w:r w:rsidRPr="00CF1CD4">
        <w:rPr>
          <w:rFonts w:hAnsi="標楷體"/>
        </w:rPr>
        <w:t>110年至112年實習生在船實習期間之傷亡案例統計資料</w:t>
      </w:r>
      <w:r w:rsidR="008D7287" w:rsidRPr="00CF1CD4">
        <w:rPr>
          <w:rFonts w:hAnsi="標楷體" w:hint="eastAsia"/>
        </w:rPr>
        <w:t>：</w:t>
      </w:r>
    </w:p>
    <w:p w14:paraId="6F5A3044" w14:textId="2EB14651" w:rsidR="00823FC9" w:rsidRPr="00CF1CD4" w:rsidRDefault="00070076" w:rsidP="00C36842">
      <w:pPr>
        <w:pStyle w:val="3"/>
        <w:ind w:left="1361" w:firstLineChars="200" w:firstLine="680"/>
        <w:rPr>
          <w:rFonts w:hAnsi="標楷體"/>
        </w:rPr>
      </w:pPr>
      <w:r w:rsidRPr="00CF1CD4">
        <w:rPr>
          <w:rFonts w:hAnsi="標楷體" w:hint="eastAsia"/>
        </w:rPr>
        <w:t>依交通部說明，</w:t>
      </w:r>
      <w:proofErr w:type="gramStart"/>
      <w:r w:rsidRPr="00CF1CD4">
        <w:rPr>
          <w:rFonts w:hAnsi="標楷體" w:hint="eastAsia"/>
        </w:rPr>
        <w:t>按</w:t>
      </w:r>
      <w:r w:rsidR="00823FC9" w:rsidRPr="00CF1CD4">
        <w:rPr>
          <w:rFonts w:hAnsi="標楷體"/>
        </w:rPr>
        <w:t>航港</w:t>
      </w:r>
      <w:proofErr w:type="gramEnd"/>
      <w:r w:rsidR="00823FC9" w:rsidRPr="00CF1CD4">
        <w:rPr>
          <w:rFonts w:hAnsi="標楷體"/>
        </w:rPr>
        <w:t>局海事報告資料系統及我國辦理海上實習業務之3所</w:t>
      </w:r>
      <w:r w:rsidR="000863FA" w:rsidRPr="00CF1CD4">
        <w:rPr>
          <w:rFonts w:hAnsi="標楷體"/>
        </w:rPr>
        <w:t>海事校院</w:t>
      </w:r>
      <w:r w:rsidRPr="00CF1CD4">
        <w:rPr>
          <w:rFonts w:hAnsi="標楷體"/>
        </w:rPr>
        <w:t>之相關資料</w:t>
      </w:r>
      <w:r w:rsidR="00823FC9" w:rsidRPr="00CF1CD4">
        <w:rPr>
          <w:rFonts w:hAnsi="標楷體"/>
        </w:rPr>
        <w:t>，</w:t>
      </w:r>
      <w:r w:rsidR="00976B95" w:rsidRPr="00CF1CD4">
        <w:rPr>
          <w:rFonts w:hAnsi="標楷體" w:hint="eastAsia"/>
        </w:rPr>
        <w:t>近</w:t>
      </w:r>
      <w:r w:rsidR="00823FC9" w:rsidRPr="00CF1CD4">
        <w:rPr>
          <w:rFonts w:hAnsi="標楷體"/>
        </w:rPr>
        <w:t>3年間僅有</w:t>
      </w:r>
      <w:r w:rsidR="005A6B87" w:rsidRPr="00CF1CD4">
        <w:rPr>
          <w:rFonts w:hAnsi="標楷體"/>
        </w:rPr>
        <w:t>A君</w:t>
      </w:r>
      <w:r w:rsidR="00823FC9" w:rsidRPr="00CF1CD4">
        <w:rPr>
          <w:rFonts w:hAnsi="標楷體"/>
        </w:rPr>
        <w:t>於船上死亡案。</w:t>
      </w:r>
    </w:p>
    <w:p w14:paraId="27FECE9E" w14:textId="77777777" w:rsidR="00070076" w:rsidRPr="00CF1CD4" w:rsidRDefault="00070076" w:rsidP="00D1253D">
      <w:pPr>
        <w:pStyle w:val="3"/>
        <w:numPr>
          <w:ilvl w:val="2"/>
          <w:numId w:val="1"/>
        </w:numPr>
        <w:rPr>
          <w:rFonts w:hAnsi="標楷體"/>
        </w:rPr>
      </w:pPr>
      <w:r w:rsidRPr="00CF1CD4">
        <w:rPr>
          <w:rFonts w:hAnsi="標楷體" w:hint="eastAsia"/>
        </w:rPr>
        <w:t>實習滿意度調查：</w:t>
      </w:r>
    </w:p>
    <w:p w14:paraId="71FA9D62" w14:textId="0243133D" w:rsidR="00823FC9" w:rsidRPr="00CF1CD4" w:rsidRDefault="00C2696B" w:rsidP="00D1253D">
      <w:pPr>
        <w:pStyle w:val="3"/>
        <w:numPr>
          <w:ilvl w:val="3"/>
          <w:numId w:val="1"/>
        </w:numPr>
        <w:rPr>
          <w:rFonts w:hAnsi="標楷體"/>
        </w:rPr>
      </w:pPr>
      <w:r w:rsidRPr="00CF1CD4">
        <w:rPr>
          <w:rFonts w:hAnsi="標楷體"/>
        </w:rPr>
        <w:t>航港局為持續改善船上實習環境</w:t>
      </w:r>
      <w:r w:rsidR="00070076" w:rsidRPr="00CF1CD4">
        <w:rPr>
          <w:rFonts w:hAnsi="標楷體" w:hint="eastAsia"/>
        </w:rPr>
        <w:t>，</w:t>
      </w:r>
      <w:r w:rsidR="00070076" w:rsidRPr="00CF1CD4">
        <w:rPr>
          <w:rFonts w:hAnsi="標楷體"/>
        </w:rPr>
        <w:t>以反映</w:t>
      </w:r>
      <w:r w:rsidR="00070076" w:rsidRPr="00CF1CD4">
        <w:rPr>
          <w:rFonts w:hAnsi="標楷體" w:hint="eastAsia"/>
        </w:rPr>
        <w:t>船員實習生</w:t>
      </w:r>
      <w:r w:rsidR="00070076" w:rsidRPr="00CF1CD4">
        <w:rPr>
          <w:rFonts w:hAnsi="標楷體"/>
        </w:rPr>
        <w:t>實習期間工作情形，</w:t>
      </w:r>
      <w:r w:rsidRPr="00CF1CD4">
        <w:rPr>
          <w:rFonts w:hAnsi="標楷體" w:hint="eastAsia"/>
        </w:rPr>
        <w:t>於</w:t>
      </w:r>
      <w:r w:rsidRPr="00CF1CD4">
        <w:rPr>
          <w:rFonts w:hAnsi="標楷體"/>
        </w:rPr>
        <w:t>109年</w:t>
      </w:r>
      <w:r w:rsidR="000E6D94" w:rsidRPr="00CF1CD4">
        <w:rPr>
          <w:rFonts w:hAnsi="標楷體"/>
        </w:rPr>
        <w:t>規劃</w:t>
      </w:r>
      <w:r w:rsidRPr="00CF1CD4">
        <w:rPr>
          <w:rFonts w:hAnsi="標楷體"/>
        </w:rPr>
        <w:t>實習滿</w:t>
      </w:r>
      <w:r w:rsidR="00070076" w:rsidRPr="00CF1CD4">
        <w:rPr>
          <w:rFonts w:hAnsi="標楷體" w:hint="eastAsia"/>
        </w:rPr>
        <w:t>意度</w:t>
      </w:r>
      <w:r w:rsidRPr="00CF1CD4">
        <w:rPr>
          <w:rFonts w:hAnsi="標楷體" w:hint="eastAsia"/>
        </w:rPr>
        <w:t>調查後，</w:t>
      </w:r>
      <w:proofErr w:type="gramStart"/>
      <w:r w:rsidRPr="00CF1CD4">
        <w:rPr>
          <w:rFonts w:hAnsi="標楷體" w:hint="eastAsia"/>
        </w:rPr>
        <w:t>嗣</w:t>
      </w:r>
      <w:proofErr w:type="gramEnd"/>
      <w:r w:rsidRPr="00CF1CD4">
        <w:rPr>
          <w:rFonts w:hAnsi="標楷體" w:hint="eastAsia"/>
        </w:rPr>
        <w:t>於</w:t>
      </w:r>
      <w:r w:rsidRPr="00CF1CD4">
        <w:rPr>
          <w:rFonts w:hAnsi="標楷體"/>
        </w:rPr>
        <w:t>110年8月30日完成建置並於船員智慧服務平台上線，自110年下半年度開始</w:t>
      </w:r>
      <w:r w:rsidRPr="00CF1CD4">
        <w:rPr>
          <w:rFonts w:hAnsi="標楷體" w:hint="eastAsia"/>
        </w:rPr>
        <w:t>進行問卷調查，並自</w:t>
      </w:r>
      <w:r w:rsidRPr="00CF1CD4">
        <w:rPr>
          <w:rFonts w:hAnsi="標楷體"/>
        </w:rPr>
        <w:t>111年後撰擬前一年度問卷調查結果報告，該問卷調查係由</w:t>
      </w:r>
      <w:r w:rsidRPr="00CF1CD4">
        <w:rPr>
          <w:rFonts w:hAnsi="標楷體" w:hint="eastAsia"/>
        </w:rPr>
        <w:t>下船後之實習生匿名填寫，再進一步由航港局彙整分析問卷資料，以提供航商據以改善相關措施</w:t>
      </w:r>
      <w:r w:rsidR="00070076" w:rsidRPr="00CF1CD4">
        <w:rPr>
          <w:rFonts w:hAnsi="標楷體" w:hint="eastAsia"/>
        </w:rPr>
        <w:t>。</w:t>
      </w:r>
    </w:p>
    <w:p w14:paraId="36749C08" w14:textId="59AC59FF" w:rsidR="00823FC9" w:rsidRPr="00CF1CD4" w:rsidRDefault="00823FC9" w:rsidP="00D1253D">
      <w:pPr>
        <w:pStyle w:val="4"/>
        <w:numPr>
          <w:ilvl w:val="3"/>
          <w:numId w:val="1"/>
        </w:numPr>
        <w:rPr>
          <w:rFonts w:hAnsi="標楷體"/>
        </w:rPr>
      </w:pPr>
      <w:r w:rsidRPr="00CF1CD4">
        <w:rPr>
          <w:rFonts w:hAnsi="標楷體"/>
        </w:rPr>
        <w:t>該問卷旨在瞭解實習生於船上實習之實際情況，並由航港局彙整分析問卷資料，以提供航商據以改善相關措施，並為</w:t>
      </w:r>
      <w:proofErr w:type="gramStart"/>
      <w:r w:rsidRPr="00CF1CD4">
        <w:rPr>
          <w:rFonts w:hAnsi="標楷體"/>
        </w:rPr>
        <w:t>維護填卷者</w:t>
      </w:r>
      <w:proofErr w:type="gramEnd"/>
      <w:r w:rsidRPr="00CF1CD4">
        <w:rPr>
          <w:rFonts w:hAnsi="標楷體"/>
        </w:rPr>
        <w:t>資料保密性，採匿名填答方式。問卷</w:t>
      </w:r>
      <w:r w:rsidRPr="00CF1CD4">
        <w:rPr>
          <w:rFonts w:hAnsi="標楷體"/>
          <w:szCs w:val="32"/>
        </w:rPr>
        <w:t>內容包含基本資料、滿意度調查及對實習相關建議；滿意度調查部分，共有1.回職意願、2.任職制度、3.工作安全、4.住艙空間及5.伙食衛生等5大面向</w:t>
      </w:r>
      <w:r w:rsidRPr="00CF1CD4">
        <w:rPr>
          <w:rFonts w:hAnsi="標楷體"/>
        </w:rPr>
        <w:t>。</w:t>
      </w:r>
    </w:p>
    <w:p w14:paraId="44056A1F" w14:textId="61E34FFD" w:rsidR="00FC18C6" w:rsidRPr="00CF1CD4" w:rsidRDefault="00FC18C6" w:rsidP="00D1253D">
      <w:pPr>
        <w:pStyle w:val="4"/>
        <w:numPr>
          <w:ilvl w:val="3"/>
          <w:numId w:val="1"/>
        </w:numPr>
        <w:rPr>
          <w:rFonts w:hAnsi="標楷體"/>
        </w:rPr>
      </w:pPr>
      <w:r w:rsidRPr="00CF1CD4">
        <w:rPr>
          <w:rFonts w:hAnsi="標楷體" w:hint="eastAsia"/>
        </w:rPr>
        <w:t>實習問卷結果於船員智慧服務</w:t>
      </w:r>
      <w:r w:rsidRPr="00CF1CD4">
        <w:rPr>
          <w:rFonts w:hAnsi="標楷體"/>
        </w:rPr>
        <w:t>平台公布供船員會員查詢，學生(實習生)輸入有興趣得知之個別船隻，可查看所有</w:t>
      </w:r>
      <w:proofErr w:type="gramStart"/>
      <w:r w:rsidRPr="00CF1CD4">
        <w:rPr>
          <w:rFonts w:hAnsi="標楷體"/>
        </w:rPr>
        <w:t>有</w:t>
      </w:r>
      <w:proofErr w:type="gramEnd"/>
      <w:r w:rsidRPr="00CF1CD4">
        <w:rPr>
          <w:rFonts w:hAnsi="標楷體"/>
        </w:rPr>
        <w:t>作答問卷之實習生調查結果。</w:t>
      </w:r>
      <w:r w:rsidR="00911FF7" w:rsidRPr="00CF1CD4">
        <w:rPr>
          <w:rFonts w:hAnsi="標楷體" w:hint="eastAsia"/>
        </w:rPr>
        <w:t>船員智慧服務</w:t>
      </w:r>
      <w:r w:rsidRPr="00CF1CD4">
        <w:rPr>
          <w:rFonts w:hAnsi="標楷體"/>
        </w:rPr>
        <w:t>平台係</w:t>
      </w:r>
      <w:proofErr w:type="gramStart"/>
      <w:r w:rsidRPr="00CF1CD4">
        <w:rPr>
          <w:rFonts w:hAnsi="標楷體"/>
        </w:rPr>
        <w:t>採</w:t>
      </w:r>
      <w:proofErr w:type="gramEnd"/>
      <w:r w:rsidRPr="00CF1CD4">
        <w:rPr>
          <w:rFonts w:hAnsi="標楷體"/>
        </w:rPr>
        <w:t>帳號管理制度，船員持有船員服務手冊則可申請帳號，且海員服務手冊係在各實習生進入</w:t>
      </w:r>
      <w:proofErr w:type="gramStart"/>
      <w:r w:rsidRPr="00CF1CD4">
        <w:rPr>
          <w:rFonts w:hAnsi="標楷體"/>
        </w:rPr>
        <w:t>實習前透</w:t>
      </w:r>
      <w:proofErr w:type="gramEnd"/>
      <w:r w:rsidRPr="00CF1CD4">
        <w:rPr>
          <w:rFonts w:hAnsi="標楷體"/>
        </w:rPr>
        <w:t>由</w:t>
      </w:r>
      <w:r w:rsidR="000863FA" w:rsidRPr="00CF1CD4">
        <w:rPr>
          <w:rFonts w:hAnsi="標楷體"/>
        </w:rPr>
        <w:t>海事校院</w:t>
      </w:r>
      <w:r w:rsidRPr="00CF1CD4">
        <w:rPr>
          <w:rFonts w:hAnsi="標楷體"/>
        </w:rPr>
        <w:t>向航港局集體申辦，爰各</w:t>
      </w:r>
      <w:proofErr w:type="gramStart"/>
      <w:r w:rsidRPr="00CF1CD4">
        <w:rPr>
          <w:rFonts w:hAnsi="標楷體"/>
        </w:rPr>
        <w:t>實習生均有帳</w:t>
      </w:r>
      <w:proofErr w:type="gramEnd"/>
      <w:r w:rsidRPr="00CF1CD4">
        <w:rPr>
          <w:rFonts w:hAnsi="標楷體"/>
        </w:rPr>
        <w:t>號申請資格。</w:t>
      </w:r>
    </w:p>
    <w:p w14:paraId="3292BA3F" w14:textId="21DA03FB" w:rsidR="00823FC9" w:rsidRPr="00CF1CD4" w:rsidRDefault="00070076" w:rsidP="00D1253D">
      <w:pPr>
        <w:pStyle w:val="4"/>
        <w:numPr>
          <w:ilvl w:val="3"/>
          <w:numId w:val="1"/>
        </w:numPr>
        <w:rPr>
          <w:rFonts w:hAnsi="標楷體"/>
        </w:rPr>
      </w:pPr>
      <w:r w:rsidRPr="00CF1CD4">
        <w:rPr>
          <w:rFonts w:hAnsi="標楷體" w:hint="eastAsia"/>
        </w:rPr>
        <w:t>迄今，</w:t>
      </w:r>
      <w:r w:rsidR="00823FC9" w:rsidRPr="00CF1CD4">
        <w:rPr>
          <w:rFonts w:hAnsi="標楷體"/>
        </w:rPr>
        <w:t>問卷資料期間共計3年，自109年1月4日起至111年12月30日止，收集495筆問卷，計有72家航商共194艘船舶受到評比，</w:t>
      </w:r>
      <w:proofErr w:type="gramStart"/>
      <w:r w:rsidR="00823FC9" w:rsidRPr="00CF1CD4">
        <w:rPr>
          <w:rFonts w:hAnsi="標楷體"/>
        </w:rPr>
        <w:t>研</w:t>
      </w:r>
      <w:proofErr w:type="gramEnd"/>
      <w:r w:rsidR="00823FC9" w:rsidRPr="00CF1CD4">
        <w:rPr>
          <w:rFonts w:hAnsi="標楷體"/>
        </w:rPr>
        <w:t>析整體資料</w:t>
      </w:r>
      <w:r w:rsidR="00A83027" w:rsidRPr="00CF1CD4">
        <w:rPr>
          <w:rFonts w:hAnsi="標楷體" w:hint="eastAsia"/>
        </w:rPr>
        <w:t>後</w:t>
      </w:r>
      <w:r w:rsidR="00823FC9" w:rsidRPr="00CF1CD4">
        <w:rPr>
          <w:rFonts w:hAnsi="標楷體"/>
        </w:rPr>
        <w:t>得知，近年航商多重視船員工作權益及福利，受訪者各項題目之滿意度皆多為正面。滿意度前3名分別為有關船上工作安全面向「船上長官非常注重下屬的工作安全」、「船上的工作環境很安全」及任職制度面向「我在船上的工作項目是依據一套既有的制度編列」，顯示對受訪實習生而言，目前船上工作環境及工作分配</w:t>
      </w:r>
      <w:r w:rsidR="00A83027" w:rsidRPr="00CF1CD4">
        <w:rPr>
          <w:rFonts w:hAnsi="標楷體" w:hint="eastAsia"/>
        </w:rPr>
        <w:t>皆獲</w:t>
      </w:r>
      <w:r w:rsidR="00823FC9" w:rsidRPr="00CF1CD4">
        <w:rPr>
          <w:rFonts w:hAnsi="標楷體"/>
        </w:rPr>
        <w:t>保障。</w:t>
      </w:r>
    </w:p>
    <w:p w14:paraId="41FFC679" w14:textId="27326911" w:rsidR="00823FC9" w:rsidRPr="00CF1CD4" w:rsidRDefault="00823FC9" w:rsidP="00D1253D">
      <w:pPr>
        <w:pStyle w:val="4"/>
        <w:numPr>
          <w:ilvl w:val="3"/>
          <w:numId w:val="1"/>
        </w:numPr>
        <w:rPr>
          <w:rFonts w:hAnsi="標楷體"/>
        </w:rPr>
      </w:pPr>
      <w:r w:rsidRPr="00CF1CD4">
        <w:rPr>
          <w:rFonts w:hAnsi="標楷體"/>
        </w:rPr>
        <w:t>航港局於學生實習後，每年度安排拜會</w:t>
      </w:r>
      <w:r w:rsidR="00F540B6" w:rsidRPr="00CF1CD4">
        <w:rPr>
          <w:rFonts w:hAnsi="標楷體" w:hint="eastAsia"/>
        </w:rPr>
        <w:t>海事</w:t>
      </w:r>
      <w:r w:rsidRPr="00CF1CD4">
        <w:rPr>
          <w:rFonts w:hAnsi="標楷體"/>
        </w:rPr>
        <w:t>學校</w:t>
      </w:r>
      <w:r w:rsidR="00A83027" w:rsidRPr="00CF1CD4">
        <w:rPr>
          <w:rFonts w:hAnsi="標楷體" w:hint="eastAsia"/>
        </w:rPr>
        <w:t>以</w:t>
      </w:r>
      <w:r w:rsidRPr="00CF1CD4">
        <w:rPr>
          <w:rFonts w:hAnsi="標楷體"/>
        </w:rPr>
        <w:t>進一步溝通瞭解實習狀況；對於滿意度不佳</w:t>
      </w:r>
      <w:r w:rsidR="00F540B6" w:rsidRPr="00CF1CD4">
        <w:rPr>
          <w:rFonts w:hAnsi="標楷體" w:hint="eastAsia"/>
        </w:rPr>
        <w:t>之</w:t>
      </w:r>
      <w:r w:rsidRPr="00CF1CD4">
        <w:rPr>
          <w:rFonts w:hAnsi="標楷體"/>
        </w:rPr>
        <w:t>航商，亦個別拜會溝通，告知實習生反映情事，並協請積極改善處理，</w:t>
      </w:r>
      <w:proofErr w:type="gramStart"/>
      <w:r w:rsidRPr="00CF1CD4">
        <w:rPr>
          <w:rFonts w:hAnsi="標楷體"/>
        </w:rPr>
        <w:t>俾</w:t>
      </w:r>
      <w:proofErr w:type="gramEnd"/>
      <w:r w:rsidRPr="00CF1CD4">
        <w:rPr>
          <w:rFonts w:hAnsi="標楷體"/>
        </w:rPr>
        <w:t>有效改善實習環境。航港局並於109年編製</w:t>
      </w:r>
      <w:r w:rsidR="000863FA" w:rsidRPr="00CF1CD4">
        <w:rPr>
          <w:rFonts w:hAnsi="標楷體"/>
        </w:rPr>
        <w:t>海事校院</w:t>
      </w:r>
      <w:r w:rsidRPr="00CF1CD4">
        <w:rPr>
          <w:rFonts w:hAnsi="標楷體"/>
        </w:rPr>
        <w:t>推動海外實習課程作業參考手冊，供</w:t>
      </w:r>
      <w:r w:rsidR="000863FA" w:rsidRPr="00CF1CD4">
        <w:rPr>
          <w:rFonts w:hAnsi="標楷體"/>
        </w:rPr>
        <w:t>海事校院</w:t>
      </w:r>
      <w:r w:rsidRPr="00CF1CD4">
        <w:rPr>
          <w:rFonts w:hAnsi="標楷體"/>
        </w:rPr>
        <w:t>及學生參考。</w:t>
      </w:r>
    </w:p>
    <w:p w14:paraId="0C6DE3A8" w14:textId="1B7FCB43" w:rsidR="00823FC9" w:rsidRPr="00CF1CD4" w:rsidRDefault="00823FC9" w:rsidP="00D1253D">
      <w:pPr>
        <w:pStyle w:val="3"/>
        <w:numPr>
          <w:ilvl w:val="2"/>
          <w:numId w:val="1"/>
        </w:numPr>
        <w:rPr>
          <w:rFonts w:hAnsi="標楷體"/>
        </w:rPr>
      </w:pPr>
      <w:r w:rsidRPr="00CF1CD4">
        <w:rPr>
          <w:rFonts w:hAnsi="標楷體"/>
        </w:rPr>
        <w:t>實習</w:t>
      </w:r>
      <w:r w:rsidR="00ED487D" w:rsidRPr="00CF1CD4">
        <w:rPr>
          <w:rFonts w:hAnsi="標楷體" w:hint="eastAsia"/>
        </w:rPr>
        <w:t>生</w:t>
      </w:r>
      <w:r w:rsidRPr="00CF1CD4">
        <w:rPr>
          <w:rFonts w:hAnsi="標楷體"/>
        </w:rPr>
        <w:t>相關</w:t>
      </w:r>
      <w:r w:rsidR="00ED487D" w:rsidRPr="00CF1CD4">
        <w:rPr>
          <w:rFonts w:hAnsi="標楷體"/>
        </w:rPr>
        <w:t>協助</w:t>
      </w:r>
      <w:r w:rsidRPr="00CF1CD4">
        <w:rPr>
          <w:rFonts w:hAnsi="標楷體"/>
        </w:rPr>
        <w:t>措施</w:t>
      </w:r>
      <w:r w:rsidR="008D7287" w:rsidRPr="00CF1CD4">
        <w:rPr>
          <w:rFonts w:hAnsi="標楷體" w:hint="eastAsia"/>
        </w:rPr>
        <w:t>：</w:t>
      </w:r>
    </w:p>
    <w:p w14:paraId="6EC35362" w14:textId="53F56A1F" w:rsidR="00823FC9" w:rsidRPr="00CF1CD4" w:rsidRDefault="00070076" w:rsidP="00D1253D">
      <w:pPr>
        <w:pStyle w:val="4"/>
        <w:numPr>
          <w:ilvl w:val="3"/>
          <w:numId w:val="1"/>
        </w:numPr>
        <w:rPr>
          <w:rFonts w:hAnsi="標楷體"/>
          <w:bCs/>
        </w:rPr>
      </w:pPr>
      <w:r w:rsidRPr="00CF1CD4">
        <w:rPr>
          <w:rFonts w:hAnsi="標楷體" w:hint="eastAsia"/>
        </w:rPr>
        <w:t>由於</w:t>
      </w:r>
      <w:r w:rsidR="00823FC9" w:rsidRPr="00CF1CD4">
        <w:rPr>
          <w:rFonts w:hAnsi="標楷體"/>
        </w:rPr>
        <w:t>海運產業屬高度全球化及專業化產業，國際海事組織訂定</w:t>
      </w:r>
      <w:r w:rsidR="004D72B4" w:rsidRPr="00CF1CD4">
        <w:rPr>
          <w:rFonts w:hAnsi="標楷體" w:hint="eastAsia"/>
        </w:rPr>
        <w:t>「</w:t>
      </w:r>
      <w:r w:rsidR="00823FC9" w:rsidRPr="00CF1CD4">
        <w:rPr>
          <w:rFonts w:hAnsi="標楷體"/>
        </w:rPr>
        <w:t>航海人員訓練、發證及當值標準國際公約</w:t>
      </w:r>
      <w:r w:rsidR="004D72B4" w:rsidRPr="00CF1CD4">
        <w:rPr>
          <w:rFonts w:hAnsi="標楷體" w:hint="eastAsia"/>
        </w:rPr>
        <w:t>」</w:t>
      </w:r>
      <w:proofErr w:type="gramStart"/>
      <w:r w:rsidR="00823FC9" w:rsidRPr="00CF1CD4">
        <w:rPr>
          <w:rFonts w:hAnsi="標楷體"/>
        </w:rPr>
        <w:t>對海勤工作人員</w:t>
      </w:r>
      <w:proofErr w:type="gramEnd"/>
      <w:r w:rsidR="00823FC9" w:rsidRPr="00CF1CD4">
        <w:rPr>
          <w:rFonts w:hAnsi="標楷體"/>
        </w:rPr>
        <w:t>作嚴格</w:t>
      </w:r>
      <w:r w:rsidR="004D72B4" w:rsidRPr="00CF1CD4">
        <w:rPr>
          <w:rFonts w:hAnsi="標楷體" w:hint="eastAsia"/>
        </w:rPr>
        <w:t>之</w:t>
      </w:r>
      <w:r w:rsidR="00823FC9" w:rsidRPr="00CF1CD4">
        <w:rPr>
          <w:rFonts w:hAnsi="標楷體"/>
        </w:rPr>
        <w:t>資格要求規範，</w:t>
      </w:r>
      <w:r w:rsidR="000863FA" w:rsidRPr="00CF1CD4">
        <w:rPr>
          <w:rFonts w:hAnsi="標楷體"/>
        </w:rPr>
        <w:t>海事校院</w:t>
      </w:r>
      <w:r w:rsidR="00823FC9" w:rsidRPr="00CF1CD4">
        <w:rPr>
          <w:rFonts w:hAnsi="標楷體"/>
        </w:rPr>
        <w:t>學生倘</w:t>
      </w:r>
      <w:r w:rsidR="000E6D94" w:rsidRPr="00CF1CD4">
        <w:rPr>
          <w:rFonts w:hAnsi="標楷體"/>
        </w:rPr>
        <w:t>規劃</w:t>
      </w:r>
      <w:proofErr w:type="gramStart"/>
      <w:r w:rsidR="00823FC9" w:rsidRPr="00CF1CD4">
        <w:rPr>
          <w:rFonts w:hAnsi="標楷體"/>
        </w:rPr>
        <w:t>投身海勤工</w:t>
      </w:r>
      <w:proofErr w:type="gramEnd"/>
      <w:r w:rsidR="00823FC9" w:rsidRPr="00CF1CD4">
        <w:rPr>
          <w:rFonts w:hAnsi="標楷體"/>
        </w:rPr>
        <w:t>作，除須取得專業學分，必須依照STCW規定於商船上進行為期至少</w:t>
      </w:r>
      <w:r w:rsidR="00A83027" w:rsidRPr="00CF1CD4">
        <w:rPr>
          <w:rFonts w:hAnsi="標楷體" w:hint="eastAsia"/>
        </w:rPr>
        <w:t>1年</w:t>
      </w:r>
      <w:r w:rsidR="00823FC9" w:rsidRPr="00CF1CD4">
        <w:rPr>
          <w:rFonts w:hAnsi="標楷體"/>
        </w:rPr>
        <w:t>海上實習，方可取得船員適任證書。</w:t>
      </w:r>
    </w:p>
    <w:p w14:paraId="5662CF03" w14:textId="77777777" w:rsidR="00823FC9" w:rsidRPr="00CF1CD4" w:rsidRDefault="00823FC9" w:rsidP="00D1253D">
      <w:pPr>
        <w:pStyle w:val="4"/>
        <w:numPr>
          <w:ilvl w:val="3"/>
          <w:numId w:val="1"/>
        </w:numPr>
        <w:rPr>
          <w:rFonts w:hAnsi="標楷體"/>
          <w:bCs/>
        </w:rPr>
      </w:pPr>
      <w:r w:rsidRPr="00CF1CD4">
        <w:rPr>
          <w:rFonts w:hAnsi="標楷體"/>
        </w:rPr>
        <w:t>實習生於在船實習</w:t>
      </w:r>
      <w:proofErr w:type="gramStart"/>
      <w:r w:rsidRPr="00CF1CD4">
        <w:rPr>
          <w:rFonts w:hAnsi="標楷體"/>
        </w:rPr>
        <w:t>期間，</w:t>
      </w:r>
      <w:proofErr w:type="gramEnd"/>
      <w:r w:rsidRPr="00CF1CD4">
        <w:rPr>
          <w:rFonts w:hAnsi="標楷體"/>
        </w:rPr>
        <w:t>以工作安全及個人安全為第一優先，其主要係見習船員實務工作，服從船上各級船員的指揮，倘無船員指示或專人指導，不單獨作業，以避免危險或事故發生，並按日填寫日誌及實習紀錄簿，依各船舶規定繳交指定功課之心得報告。</w:t>
      </w:r>
    </w:p>
    <w:p w14:paraId="3F130A12" w14:textId="08F502E7" w:rsidR="00895C50" w:rsidRPr="00CF1CD4" w:rsidRDefault="00823FC9" w:rsidP="00350962">
      <w:pPr>
        <w:pStyle w:val="4"/>
        <w:numPr>
          <w:ilvl w:val="3"/>
          <w:numId w:val="1"/>
        </w:numPr>
        <w:rPr>
          <w:rFonts w:hAnsi="標楷體"/>
        </w:rPr>
      </w:pPr>
      <w:r w:rsidRPr="00CF1CD4">
        <w:rPr>
          <w:rFonts w:hAnsi="標楷體"/>
        </w:rPr>
        <w:t>另為確保實習生有足夠專業能力符合在船期間實習需求及維護自身安全，依據船員訓練檢</w:t>
      </w:r>
      <w:proofErr w:type="gramStart"/>
      <w:r w:rsidRPr="00CF1CD4">
        <w:rPr>
          <w:rFonts w:hAnsi="標楷體"/>
        </w:rPr>
        <w:t>覈</w:t>
      </w:r>
      <w:proofErr w:type="gramEnd"/>
      <w:r w:rsidRPr="00CF1CD4">
        <w:rPr>
          <w:rFonts w:hAnsi="標楷體"/>
        </w:rPr>
        <w:t>及申請核發證書辦法相關規定，實習生應具備如進階滅火、救生艇筏、醫療急救、保全意識等船員專業訓練合格證書、航海人員訓練國際公約證書課程學分證明文件，並請</w:t>
      </w:r>
      <w:r w:rsidR="000863FA" w:rsidRPr="00CF1CD4">
        <w:rPr>
          <w:rFonts w:hAnsi="標楷體"/>
        </w:rPr>
        <w:t>海事校院</w:t>
      </w:r>
      <w:r w:rsidRPr="00CF1CD4">
        <w:rPr>
          <w:rFonts w:hAnsi="標楷體"/>
        </w:rPr>
        <w:t>辦理實習前講習，俾使學生瞭解相關勞動法規及在船實習期間可能遭遇之實習狀況因應方式。</w:t>
      </w:r>
    </w:p>
    <w:p w14:paraId="1F1F25DC" w14:textId="10A5885C" w:rsidR="00823FC9" w:rsidRPr="00CF1CD4" w:rsidRDefault="00823FC9" w:rsidP="00D1253D">
      <w:pPr>
        <w:pStyle w:val="2"/>
        <w:numPr>
          <w:ilvl w:val="1"/>
          <w:numId w:val="1"/>
        </w:numPr>
        <w:rPr>
          <w:rFonts w:hAnsi="標楷體"/>
          <w:bCs w:val="0"/>
        </w:rPr>
      </w:pPr>
      <w:bookmarkStart w:id="8" w:name="_Toc108103353"/>
      <w:r w:rsidRPr="00CF1CD4">
        <w:rPr>
          <w:rFonts w:hAnsi="標楷體"/>
          <w:bCs w:val="0"/>
        </w:rPr>
        <w:t>本案諮詢會議專家發言重點摘述</w:t>
      </w:r>
      <w:bookmarkEnd w:id="8"/>
    </w:p>
    <w:p w14:paraId="08FC326E" w14:textId="77777777" w:rsidR="00823FC9" w:rsidRPr="00CF1CD4" w:rsidRDefault="00823FC9" w:rsidP="00D1253D">
      <w:pPr>
        <w:pStyle w:val="3"/>
        <w:numPr>
          <w:ilvl w:val="2"/>
          <w:numId w:val="1"/>
        </w:numPr>
        <w:rPr>
          <w:rFonts w:hAnsi="標楷體"/>
        </w:rPr>
      </w:pPr>
      <w:r w:rsidRPr="00CF1CD4">
        <w:rPr>
          <w:rFonts w:hAnsi="標楷體"/>
        </w:rPr>
        <w:t>船員</w:t>
      </w:r>
      <w:proofErr w:type="gramStart"/>
      <w:r w:rsidRPr="00CF1CD4">
        <w:rPr>
          <w:rFonts w:hAnsi="標楷體"/>
        </w:rPr>
        <w:t>僱</w:t>
      </w:r>
      <w:proofErr w:type="gramEnd"/>
      <w:r w:rsidRPr="00CF1CD4">
        <w:rPr>
          <w:rFonts w:hAnsi="標楷體"/>
        </w:rPr>
        <w:t>傭契約爭議問題</w:t>
      </w:r>
      <w:r w:rsidR="008D7287" w:rsidRPr="00CF1CD4">
        <w:rPr>
          <w:rFonts w:hAnsi="標楷體" w:hint="eastAsia"/>
        </w:rPr>
        <w:t>：</w:t>
      </w:r>
    </w:p>
    <w:p w14:paraId="4E2760B4" w14:textId="028AC55E" w:rsidR="00823FC9" w:rsidRPr="00CF1CD4" w:rsidRDefault="00823FC9" w:rsidP="00D1253D">
      <w:pPr>
        <w:pStyle w:val="4"/>
        <w:numPr>
          <w:ilvl w:val="3"/>
          <w:numId w:val="1"/>
        </w:numPr>
        <w:rPr>
          <w:rFonts w:hAnsi="標楷體"/>
        </w:rPr>
      </w:pPr>
      <w:r w:rsidRPr="00CF1CD4">
        <w:rPr>
          <w:rFonts w:hAnsi="標楷體"/>
        </w:rPr>
        <w:t>最核心爭點之</w:t>
      </w:r>
      <w:proofErr w:type="gramStart"/>
      <w:r w:rsidRPr="00CF1CD4">
        <w:rPr>
          <w:rFonts w:hAnsi="標楷體"/>
        </w:rPr>
        <w:t>一</w:t>
      </w:r>
      <w:proofErr w:type="gramEnd"/>
      <w:r w:rsidRPr="00CF1CD4">
        <w:rPr>
          <w:rFonts w:hAnsi="標楷體"/>
        </w:rPr>
        <w:t>：</w:t>
      </w:r>
      <w:r w:rsidR="005F42A5" w:rsidRPr="00CF1CD4">
        <w:rPr>
          <w:rFonts w:hAnsi="標楷體"/>
        </w:rPr>
        <w:t>在於</w:t>
      </w:r>
      <w:r w:rsidRPr="00CF1CD4">
        <w:rPr>
          <w:rFonts w:hAnsi="標楷體"/>
        </w:rPr>
        <w:t>船公司如何依據勞基法第9條之規定與船員締結定期契約?此導致船員人力使用是否過於彈性化的爭議。同時，船公司與船員締結定期契約，但實務上並不公開續約考評標準，此一現象當然導致船員難以向船公司主張合法權利。實務上，如過去</w:t>
      </w:r>
      <w:r w:rsidR="002607D1" w:rsidRPr="00CF1CD4">
        <w:rPr>
          <w:rFonts w:hAnsi="標楷體" w:hint="eastAsia"/>
        </w:rPr>
        <w:t>某</w:t>
      </w:r>
      <w:r w:rsidRPr="00CF1CD4">
        <w:rPr>
          <w:rFonts w:hAnsi="標楷體"/>
        </w:rPr>
        <w:t>船運公司曾被檢舉過有勞退</w:t>
      </w:r>
      <w:proofErr w:type="gramStart"/>
      <w:r w:rsidRPr="00CF1CD4">
        <w:rPr>
          <w:rFonts w:hAnsi="標楷體"/>
        </w:rPr>
        <w:t>提撥</w:t>
      </w:r>
      <w:proofErr w:type="gramEnd"/>
      <w:r w:rsidRPr="00CF1CD4">
        <w:rPr>
          <w:rFonts w:hAnsi="標楷體"/>
        </w:rPr>
        <w:t>高薪低報問題，檢舉人在契約到期後</w:t>
      </w:r>
      <w:r w:rsidR="00836E9E" w:rsidRPr="00CF1CD4">
        <w:rPr>
          <w:rFonts w:hAnsi="標楷體" w:hint="eastAsia"/>
        </w:rPr>
        <w:t>迄</w:t>
      </w:r>
      <w:r w:rsidRPr="00CF1CD4">
        <w:rPr>
          <w:rFonts w:hAnsi="標楷體"/>
        </w:rPr>
        <w:t>未再受</w:t>
      </w:r>
      <w:r w:rsidR="002607D1" w:rsidRPr="00CF1CD4">
        <w:rPr>
          <w:rFonts w:hAnsi="標楷體" w:hint="eastAsia"/>
        </w:rPr>
        <w:t>該</w:t>
      </w:r>
      <w:r w:rsidRPr="00CF1CD4">
        <w:rPr>
          <w:rFonts w:hAnsi="標楷體"/>
        </w:rPr>
        <w:t>船運公司給予派船之機會。</w:t>
      </w:r>
    </w:p>
    <w:p w14:paraId="57B5C2D0" w14:textId="77777777" w:rsidR="00823FC9" w:rsidRPr="00CF1CD4" w:rsidRDefault="00823FC9" w:rsidP="00D1253D">
      <w:pPr>
        <w:pStyle w:val="4"/>
        <w:numPr>
          <w:ilvl w:val="3"/>
          <w:numId w:val="1"/>
        </w:numPr>
        <w:rPr>
          <w:rFonts w:hAnsi="標楷體"/>
        </w:rPr>
      </w:pPr>
      <w:r w:rsidRPr="00CF1CD4">
        <w:rPr>
          <w:rFonts w:hAnsi="標楷體"/>
        </w:rPr>
        <w:t>國籍船、外國籍船船員</w:t>
      </w:r>
      <w:proofErr w:type="gramStart"/>
      <w:r w:rsidRPr="00CF1CD4">
        <w:rPr>
          <w:rFonts w:hAnsi="標楷體"/>
        </w:rPr>
        <w:t>僱</w:t>
      </w:r>
      <w:proofErr w:type="gramEnd"/>
      <w:r w:rsidRPr="00CF1CD4">
        <w:rPr>
          <w:rFonts w:hAnsi="標楷體"/>
        </w:rPr>
        <w:t>傭契約之不同</w:t>
      </w:r>
      <w:r w:rsidR="008D7287" w:rsidRPr="00CF1CD4">
        <w:rPr>
          <w:rFonts w:hAnsi="標楷體" w:hint="eastAsia"/>
        </w:rPr>
        <w:t>：</w:t>
      </w:r>
    </w:p>
    <w:p w14:paraId="72FF9534" w14:textId="7E3136A0" w:rsidR="00823FC9" w:rsidRPr="00CF1CD4" w:rsidRDefault="00823FC9" w:rsidP="00D1253D">
      <w:pPr>
        <w:pStyle w:val="5"/>
        <w:numPr>
          <w:ilvl w:val="4"/>
          <w:numId w:val="1"/>
        </w:numPr>
        <w:rPr>
          <w:rFonts w:hAnsi="標楷體"/>
        </w:rPr>
      </w:pPr>
      <w:r w:rsidRPr="00CF1CD4">
        <w:rPr>
          <w:rFonts w:hAnsi="標楷體"/>
        </w:rPr>
        <w:t>船員之</w:t>
      </w:r>
      <w:proofErr w:type="gramStart"/>
      <w:r w:rsidRPr="00CF1CD4">
        <w:rPr>
          <w:rFonts w:hAnsi="標楷體"/>
        </w:rPr>
        <w:t>僱</w:t>
      </w:r>
      <w:proofErr w:type="gramEnd"/>
      <w:r w:rsidRPr="00CF1CD4">
        <w:rPr>
          <w:rFonts w:hAnsi="標楷體"/>
        </w:rPr>
        <w:t>傭契約應符合其簽約之國家法令及規定辦理，但外僱船員通常其簽約大多數隸屬權宜旗之國家</w:t>
      </w:r>
      <w:r w:rsidR="00DA5943" w:rsidRPr="00CF1CD4">
        <w:rPr>
          <w:rFonts w:hAnsi="標楷體"/>
        </w:rPr>
        <w:t>（</w:t>
      </w:r>
      <w:r w:rsidRPr="00CF1CD4">
        <w:rPr>
          <w:rFonts w:hAnsi="標楷體"/>
        </w:rPr>
        <w:t>如巴拿馬、馬紹爾群島等</w:t>
      </w:r>
      <w:r w:rsidR="00DA5943" w:rsidRPr="00CF1CD4">
        <w:rPr>
          <w:rFonts w:hAnsi="標楷體"/>
        </w:rPr>
        <w:t>）</w:t>
      </w:r>
      <w:r w:rsidRPr="00CF1CD4">
        <w:rPr>
          <w:rFonts w:hAnsi="標楷體"/>
        </w:rPr>
        <w:t>除符合國際勞工組織訂定之合格船員最低基本工資及</w:t>
      </w:r>
      <w:r w:rsidR="00911FF7" w:rsidRPr="00CF1CD4">
        <w:rPr>
          <w:rFonts w:hAnsi="標楷體" w:hint="eastAsia"/>
        </w:rPr>
        <w:t>M</w:t>
      </w:r>
      <w:r w:rsidR="00911FF7" w:rsidRPr="00CF1CD4">
        <w:rPr>
          <w:rFonts w:hAnsi="標楷體"/>
        </w:rPr>
        <w:t>LC</w:t>
      </w:r>
      <w:r w:rsidRPr="00CF1CD4">
        <w:rPr>
          <w:rFonts w:hAnsi="標楷體"/>
        </w:rPr>
        <w:t>規定外，並無其他船員勞工條件的規定，因此國際</w:t>
      </w:r>
      <w:proofErr w:type="gramStart"/>
      <w:r w:rsidRPr="00CF1CD4">
        <w:rPr>
          <w:rFonts w:hAnsi="標楷體"/>
        </w:rPr>
        <w:t>上均會遵</w:t>
      </w:r>
      <w:proofErr w:type="gramEnd"/>
      <w:r w:rsidRPr="00CF1CD4">
        <w:rPr>
          <w:rFonts w:hAnsi="標楷體"/>
        </w:rPr>
        <w:t>循ITF訂定的團體協約簽約，船員工資不得低於其最低月薪表。</w:t>
      </w:r>
    </w:p>
    <w:p w14:paraId="520BDE75" w14:textId="2CC5B24E" w:rsidR="00823FC9" w:rsidRPr="00CF1CD4" w:rsidRDefault="00823FC9" w:rsidP="00D1253D">
      <w:pPr>
        <w:pStyle w:val="5"/>
        <w:numPr>
          <w:ilvl w:val="4"/>
          <w:numId w:val="1"/>
        </w:numPr>
        <w:rPr>
          <w:rFonts w:hAnsi="標楷體"/>
        </w:rPr>
      </w:pPr>
      <w:r w:rsidRPr="00CF1CD4">
        <w:rPr>
          <w:rFonts w:hAnsi="標楷體"/>
        </w:rPr>
        <w:t>現行外國籍船之船員</w:t>
      </w:r>
      <w:proofErr w:type="gramStart"/>
      <w:r w:rsidRPr="00CF1CD4">
        <w:rPr>
          <w:rFonts w:hAnsi="標楷體"/>
        </w:rPr>
        <w:t>僱</w:t>
      </w:r>
      <w:proofErr w:type="gramEnd"/>
      <w:r w:rsidRPr="00CF1CD4">
        <w:rPr>
          <w:rFonts w:hAnsi="標楷體"/>
        </w:rPr>
        <w:t>傭契約與我國之船員</w:t>
      </w:r>
      <w:r w:rsidR="00FC18C6" w:rsidRPr="00CF1CD4">
        <w:rPr>
          <w:rFonts w:hAnsi="標楷體" w:hint="eastAsia"/>
        </w:rPr>
        <w:t>定期</w:t>
      </w:r>
      <w:r w:rsidRPr="00CF1CD4">
        <w:rPr>
          <w:rFonts w:hAnsi="標楷體"/>
        </w:rPr>
        <w:t>僱傭契約範本內容大致上相符。</w:t>
      </w:r>
    </w:p>
    <w:p w14:paraId="2C61FE01" w14:textId="77777777" w:rsidR="00823FC9" w:rsidRPr="00CF1CD4" w:rsidRDefault="00823FC9" w:rsidP="00D1253D">
      <w:pPr>
        <w:pStyle w:val="4"/>
        <w:numPr>
          <w:ilvl w:val="3"/>
          <w:numId w:val="1"/>
        </w:numPr>
        <w:rPr>
          <w:rFonts w:hAnsi="標楷體"/>
        </w:rPr>
      </w:pPr>
      <w:r w:rsidRPr="00CF1CD4">
        <w:rPr>
          <w:rFonts w:hAnsi="標楷體"/>
        </w:rPr>
        <w:t>現行之船員</w:t>
      </w:r>
      <w:proofErr w:type="gramStart"/>
      <w:r w:rsidRPr="00CF1CD4">
        <w:rPr>
          <w:rFonts w:hAnsi="標楷體"/>
        </w:rPr>
        <w:t>僱</w:t>
      </w:r>
      <w:proofErr w:type="gramEnd"/>
      <w:r w:rsidRPr="00CF1CD4">
        <w:rPr>
          <w:rFonts w:hAnsi="標楷體"/>
        </w:rPr>
        <w:t>傭契約應調整之處</w:t>
      </w:r>
      <w:r w:rsidR="008D7287" w:rsidRPr="00CF1CD4">
        <w:rPr>
          <w:rFonts w:hAnsi="標楷體" w:hint="eastAsia"/>
        </w:rPr>
        <w:t>：</w:t>
      </w:r>
    </w:p>
    <w:p w14:paraId="465A3B7D" w14:textId="62CC5C4F" w:rsidR="00823FC9" w:rsidRPr="00CF1CD4" w:rsidRDefault="00823FC9" w:rsidP="00D1253D">
      <w:pPr>
        <w:pStyle w:val="5"/>
        <w:numPr>
          <w:ilvl w:val="4"/>
          <w:numId w:val="1"/>
        </w:numPr>
        <w:rPr>
          <w:rFonts w:hAnsi="標楷體"/>
        </w:rPr>
      </w:pPr>
      <w:r w:rsidRPr="00CF1CD4">
        <w:rPr>
          <w:rFonts w:hAnsi="標楷體"/>
        </w:rPr>
        <w:t>契約訂定通常包括勞動條件、傷殘、撫</w:t>
      </w:r>
      <w:proofErr w:type="gramStart"/>
      <w:r w:rsidR="001D3054" w:rsidRPr="00CF1CD4">
        <w:rPr>
          <w:rFonts w:hAnsi="標楷體" w:hint="eastAsia"/>
        </w:rPr>
        <w:t>卹</w:t>
      </w:r>
      <w:proofErr w:type="gramEnd"/>
      <w:r w:rsidRPr="00CF1CD4">
        <w:rPr>
          <w:rFonts w:hAnsi="標楷體"/>
        </w:rPr>
        <w:t>等的內容，但因</w:t>
      </w:r>
      <w:proofErr w:type="gramStart"/>
      <w:r w:rsidRPr="00CF1CD4">
        <w:rPr>
          <w:rFonts w:hAnsi="標楷體"/>
        </w:rPr>
        <w:t>受新冠肺</w:t>
      </w:r>
      <w:proofErr w:type="gramEnd"/>
      <w:r w:rsidRPr="00CF1CD4">
        <w:rPr>
          <w:rFonts w:hAnsi="標楷體"/>
        </w:rPr>
        <w:t>炎大流行期間衍生履約的新問題，例如因疫情不能遣返而無限期延長合約、或因滯留致船員跳海、自殺等事件，造成賠償、撫</w:t>
      </w:r>
      <w:r w:rsidR="001D3054" w:rsidRPr="00CF1CD4">
        <w:rPr>
          <w:rFonts w:hAnsi="標楷體" w:hint="eastAsia"/>
        </w:rPr>
        <w:t>卹</w:t>
      </w:r>
      <w:r w:rsidRPr="00CF1CD4">
        <w:rPr>
          <w:rFonts w:hAnsi="標楷體"/>
        </w:rPr>
        <w:t>糾紛。</w:t>
      </w:r>
    </w:p>
    <w:p w14:paraId="0EA8FD0F" w14:textId="35517805" w:rsidR="00823FC9" w:rsidRPr="00CF1CD4" w:rsidRDefault="00823FC9" w:rsidP="00D1253D">
      <w:pPr>
        <w:pStyle w:val="5"/>
        <w:numPr>
          <w:ilvl w:val="4"/>
          <w:numId w:val="1"/>
        </w:numPr>
        <w:rPr>
          <w:rFonts w:hAnsi="標楷體"/>
        </w:rPr>
      </w:pPr>
      <w:r w:rsidRPr="00CF1CD4">
        <w:rPr>
          <w:rFonts w:hAnsi="標楷體"/>
        </w:rPr>
        <w:t>契約訂定之賠償、撫</w:t>
      </w:r>
      <w:proofErr w:type="gramStart"/>
      <w:r w:rsidR="001D3054" w:rsidRPr="00CF1CD4">
        <w:rPr>
          <w:rFonts w:hAnsi="標楷體" w:hint="eastAsia"/>
        </w:rPr>
        <w:t>卹</w:t>
      </w:r>
      <w:r w:rsidRPr="00CF1CD4">
        <w:rPr>
          <w:rFonts w:hAnsi="標楷體"/>
        </w:rPr>
        <w:t>均屬</w:t>
      </w:r>
      <w:proofErr w:type="gramEnd"/>
      <w:r w:rsidRPr="00CF1CD4">
        <w:rPr>
          <w:rFonts w:hAnsi="標楷體"/>
        </w:rPr>
        <w:t>法定理賠之範圍，不足或未訂事項應尋求法律救助、民事求償或仲裁。船東則已因應營運船舶之風險管理而投保，非國籍船船員應尋求投保個人險及爭取投保國人的</w:t>
      </w:r>
      <w:proofErr w:type="gramStart"/>
      <w:r w:rsidRPr="00CF1CD4">
        <w:rPr>
          <w:rFonts w:hAnsi="標楷體"/>
        </w:rPr>
        <w:t>勞</w:t>
      </w:r>
      <w:proofErr w:type="gramEnd"/>
      <w:r w:rsidRPr="00CF1CD4">
        <w:rPr>
          <w:rFonts w:hAnsi="標楷體"/>
        </w:rPr>
        <w:t>、健保之多層保障或類似企業保險</w:t>
      </w:r>
      <w:r w:rsidR="00911FF7" w:rsidRPr="00CF1CD4">
        <w:rPr>
          <w:rFonts w:hAnsi="標楷體" w:hint="eastAsia"/>
        </w:rPr>
        <w:t>─</w:t>
      </w:r>
      <w:r w:rsidR="005E2228" w:rsidRPr="00CF1CD4">
        <w:rPr>
          <w:rFonts w:hAnsi="標楷體" w:hint="eastAsia"/>
        </w:rPr>
        <w:t>漁</w:t>
      </w:r>
      <w:r w:rsidRPr="00CF1CD4">
        <w:rPr>
          <w:rFonts w:hAnsi="標楷體"/>
        </w:rPr>
        <w:t>業漁船船員雇主責任險</w:t>
      </w:r>
      <w:r w:rsidR="00DA5943" w:rsidRPr="00CF1CD4">
        <w:rPr>
          <w:rFonts w:hAnsi="標楷體"/>
        </w:rPr>
        <w:t>（</w:t>
      </w:r>
      <w:r w:rsidRPr="00CF1CD4">
        <w:rPr>
          <w:rFonts w:hAnsi="標楷體"/>
        </w:rPr>
        <w:t>由工會討論</w:t>
      </w:r>
      <w:r w:rsidR="00DA5943" w:rsidRPr="00CF1CD4">
        <w:rPr>
          <w:rFonts w:hAnsi="標楷體"/>
        </w:rPr>
        <w:t>）</w:t>
      </w:r>
      <w:r w:rsidRPr="00CF1CD4">
        <w:rPr>
          <w:rFonts w:hAnsi="標楷體"/>
        </w:rPr>
        <w:t>。</w:t>
      </w:r>
    </w:p>
    <w:p w14:paraId="0400E957" w14:textId="77777777" w:rsidR="00823FC9" w:rsidRPr="00CF1CD4" w:rsidRDefault="00823FC9" w:rsidP="00D1253D">
      <w:pPr>
        <w:pStyle w:val="4"/>
        <w:numPr>
          <w:ilvl w:val="3"/>
          <w:numId w:val="1"/>
        </w:numPr>
        <w:rPr>
          <w:rFonts w:hAnsi="標楷體"/>
        </w:rPr>
      </w:pPr>
      <w:r w:rsidRPr="00CF1CD4">
        <w:rPr>
          <w:rFonts w:hAnsi="標楷體"/>
        </w:rPr>
        <w:t>應建立</w:t>
      </w:r>
      <w:proofErr w:type="gramStart"/>
      <w:r w:rsidRPr="00CF1CD4">
        <w:rPr>
          <w:rFonts w:hAnsi="標楷體"/>
        </w:rPr>
        <w:t>僱</w:t>
      </w:r>
      <w:proofErr w:type="gramEnd"/>
      <w:r w:rsidRPr="00CF1CD4">
        <w:rPr>
          <w:rFonts w:hAnsi="標楷體"/>
        </w:rPr>
        <w:t>傭契約事前核准審查機制</w:t>
      </w:r>
      <w:r w:rsidR="008D7287" w:rsidRPr="00CF1CD4">
        <w:rPr>
          <w:rFonts w:hAnsi="標楷體" w:hint="eastAsia"/>
        </w:rPr>
        <w:t>：</w:t>
      </w:r>
    </w:p>
    <w:p w14:paraId="32046D9F" w14:textId="178E5CD0" w:rsidR="00823FC9" w:rsidRPr="00CF1CD4" w:rsidRDefault="00823FC9" w:rsidP="00C36842">
      <w:pPr>
        <w:pStyle w:val="4"/>
        <w:ind w:left="1701" w:firstLineChars="200" w:firstLine="680"/>
        <w:rPr>
          <w:rFonts w:hAnsi="標楷體"/>
        </w:rPr>
      </w:pPr>
      <w:r w:rsidRPr="00CF1CD4">
        <w:rPr>
          <w:rFonts w:hAnsi="標楷體"/>
        </w:rPr>
        <w:t>現行航港局船員</w:t>
      </w:r>
      <w:r w:rsidR="00836E9E" w:rsidRPr="00CF1CD4">
        <w:rPr>
          <w:rFonts w:hAnsi="標楷體" w:hint="eastAsia"/>
        </w:rPr>
        <w:t>定期</w:t>
      </w:r>
      <w:proofErr w:type="gramStart"/>
      <w:r w:rsidRPr="00CF1CD4">
        <w:rPr>
          <w:rFonts w:hAnsi="標楷體"/>
        </w:rPr>
        <w:t>僱</w:t>
      </w:r>
      <w:proofErr w:type="gramEnd"/>
      <w:r w:rsidRPr="00CF1CD4">
        <w:rPr>
          <w:rFonts w:hAnsi="標楷體"/>
        </w:rPr>
        <w:t>傭契約範本，並無法律上效果，僅為當事人權利義務合理分配之參考</w:t>
      </w:r>
      <w:r w:rsidR="00836E9E" w:rsidRPr="00CF1CD4">
        <w:rPr>
          <w:rFonts w:hAnsi="標楷體" w:hint="eastAsia"/>
        </w:rPr>
        <w:t>，</w:t>
      </w:r>
      <w:r w:rsidRPr="00CF1CD4">
        <w:rPr>
          <w:rFonts w:hAnsi="標楷體"/>
        </w:rPr>
        <w:t>再</w:t>
      </w:r>
      <w:r w:rsidR="005F42A5" w:rsidRPr="00CF1CD4">
        <w:rPr>
          <w:rFonts w:hAnsi="標楷體" w:hint="eastAsia"/>
        </w:rPr>
        <w:t>依</w:t>
      </w:r>
      <w:r w:rsidRPr="00CF1CD4">
        <w:rPr>
          <w:rFonts w:hAnsi="標楷體"/>
        </w:rPr>
        <w:t>船員法第12條</w:t>
      </w:r>
      <w:r w:rsidR="005F42A5" w:rsidRPr="00CF1CD4">
        <w:rPr>
          <w:rFonts w:hAnsi="標楷體" w:hint="eastAsia"/>
        </w:rPr>
        <w:t>規定</w:t>
      </w:r>
      <w:r w:rsidR="00604410" w:rsidRPr="00CF1CD4">
        <w:rPr>
          <w:rFonts w:hAnsi="標楷體" w:hint="eastAsia"/>
        </w:rPr>
        <w:t>，</w:t>
      </w:r>
      <w:r w:rsidRPr="00CF1CD4">
        <w:rPr>
          <w:rFonts w:hAnsi="標楷體"/>
        </w:rPr>
        <w:t>僱傭契約應送交航港局備查。居於船員契約是事先印刷好的定型化契約，同時雙方談判地位不對等，目前備查之行政管制措施，不足保障弱勢勞方權益，應建立</w:t>
      </w:r>
      <w:proofErr w:type="gramStart"/>
      <w:r w:rsidRPr="00CF1CD4">
        <w:rPr>
          <w:rFonts w:hAnsi="標楷體"/>
        </w:rPr>
        <w:t>僱</w:t>
      </w:r>
      <w:proofErr w:type="gramEnd"/>
      <w:r w:rsidRPr="00CF1CD4">
        <w:rPr>
          <w:rFonts w:hAnsi="標楷體"/>
        </w:rPr>
        <w:t>傭契約事前核准審查制度，落實行政上管制。</w:t>
      </w:r>
    </w:p>
    <w:p w14:paraId="6EEE3D62" w14:textId="51705A9C" w:rsidR="00823FC9" w:rsidRPr="00CF1CD4" w:rsidRDefault="00823FC9" w:rsidP="00D1253D">
      <w:pPr>
        <w:pStyle w:val="3"/>
        <w:numPr>
          <w:ilvl w:val="2"/>
          <w:numId w:val="1"/>
        </w:numPr>
        <w:rPr>
          <w:rFonts w:hAnsi="標楷體"/>
        </w:rPr>
      </w:pPr>
      <w:r w:rsidRPr="00CF1CD4">
        <w:rPr>
          <w:rFonts w:hAnsi="標楷體"/>
        </w:rPr>
        <w:t>船員招募機構之建立</w:t>
      </w:r>
      <w:r w:rsidR="005F42A5" w:rsidRPr="00CF1CD4">
        <w:rPr>
          <w:rFonts w:hAnsi="標楷體" w:hint="eastAsia"/>
        </w:rPr>
        <w:t>疑義</w:t>
      </w:r>
      <w:r w:rsidR="00604410" w:rsidRPr="00CF1CD4">
        <w:rPr>
          <w:rFonts w:hAnsi="標楷體" w:hint="eastAsia"/>
        </w:rPr>
        <w:t>：</w:t>
      </w:r>
    </w:p>
    <w:p w14:paraId="44B5C386" w14:textId="615D1AF1" w:rsidR="00823FC9" w:rsidRPr="00CF1CD4" w:rsidRDefault="00823FC9" w:rsidP="00D1253D">
      <w:pPr>
        <w:pStyle w:val="4"/>
        <w:numPr>
          <w:ilvl w:val="3"/>
          <w:numId w:val="1"/>
        </w:numPr>
        <w:rPr>
          <w:rFonts w:hAnsi="標楷體"/>
        </w:rPr>
      </w:pPr>
      <w:r w:rsidRPr="00CF1CD4">
        <w:rPr>
          <w:rFonts w:hAnsi="標楷體"/>
        </w:rPr>
        <w:t>政府船員勞動力市場的管制政策為何?</w:t>
      </w:r>
      <w:r w:rsidR="00836E9E" w:rsidRPr="00CF1CD4">
        <w:rPr>
          <w:rFonts w:hAnsi="標楷體"/>
        </w:rPr>
        <w:t>是否</w:t>
      </w:r>
      <w:r w:rsidRPr="00CF1CD4">
        <w:rPr>
          <w:rFonts w:hAnsi="標楷體"/>
        </w:rPr>
        <w:t>包括船員招募制度</w:t>
      </w:r>
      <w:r w:rsidR="000E6D94" w:rsidRPr="00CF1CD4">
        <w:rPr>
          <w:rFonts w:hAnsi="標楷體"/>
        </w:rPr>
        <w:t>規劃</w:t>
      </w:r>
      <w:r w:rsidRPr="00CF1CD4">
        <w:rPr>
          <w:rFonts w:hAnsi="標楷體"/>
        </w:rPr>
        <w:t>?設置公立船員招募機構?對於私人「船務代理公司」如何建</w:t>
      </w:r>
      <w:r w:rsidR="00836E9E" w:rsidRPr="00CF1CD4">
        <w:rPr>
          <w:rFonts w:hAnsi="標楷體" w:hint="eastAsia"/>
        </w:rPr>
        <w:t>立</w:t>
      </w:r>
      <w:r w:rsidRPr="00CF1CD4">
        <w:rPr>
          <w:rFonts w:hAnsi="標楷體"/>
        </w:rPr>
        <w:t>管理制度?</w:t>
      </w:r>
      <w:r w:rsidR="00836E9E" w:rsidRPr="00CF1CD4">
        <w:rPr>
          <w:rFonts w:hAnsi="標楷體"/>
        </w:rPr>
        <w:t xml:space="preserve"> </w:t>
      </w:r>
    </w:p>
    <w:p w14:paraId="0C1ACD51" w14:textId="13160853" w:rsidR="00823FC9" w:rsidRPr="00CF1CD4" w:rsidRDefault="00823FC9" w:rsidP="00D1253D">
      <w:pPr>
        <w:pStyle w:val="4"/>
        <w:numPr>
          <w:ilvl w:val="3"/>
          <w:numId w:val="1"/>
        </w:numPr>
        <w:rPr>
          <w:rFonts w:hAnsi="標楷體"/>
        </w:rPr>
      </w:pPr>
      <w:r w:rsidRPr="00CF1CD4">
        <w:rPr>
          <w:rFonts w:hAnsi="標楷體"/>
        </w:rPr>
        <w:t>確實應制定相關規範，現階段無法可管時，各船務代理公司品質參差不齊，具體會影響在船員在境外有突發事件時，船務代理公司不認為協助船員處理事件是義務</w:t>
      </w:r>
      <w:r w:rsidR="001E0BC0" w:rsidRPr="00CF1CD4">
        <w:rPr>
          <w:rFonts w:hAnsi="標楷體" w:hint="eastAsia"/>
        </w:rPr>
        <w:t>。</w:t>
      </w:r>
      <w:r w:rsidRPr="00CF1CD4">
        <w:rPr>
          <w:rFonts w:hAnsi="標楷體"/>
        </w:rPr>
        <w:t>至於船員管理保護相關事件，則非屬船務代理公司負責事項，會導致船員被當皮球，在船務代理公司及船公司間踢來踢去，故建議建立相關制度篩選良</w:t>
      </w:r>
      <w:proofErr w:type="gramStart"/>
      <w:r w:rsidRPr="00CF1CD4">
        <w:rPr>
          <w:rFonts w:hAnsi="標楷體"/>
        </w:rPr>
        <w:t>莠</w:t>
      </w:r>
      <w:proofErr w:type="gramEnd"/>
      <w:r w:rsidRPr="00CF1CD4">
        <w:rPr>
          <w:rFonts w:hAnsi="標楷體"/>
        </w:rPr>
        <w:t>，並明確船務代理公司對於船員間權利義務關係。</w:t>
      </w:r>
    </w:p>
    <w:p w14:paraId="7B434389" w14:textId="77777777" w:rsidR="00823FC9" w:rsidRPr="00CF1CD4" w:rsidRDefault="00823FC9" w:rsidP="00D1253D">
      <w:pPr>
        <w:pStyle w:val="3"/>
        <w:numPr>
          <w:ilvl w:val="2"/>
          <w:numId w:val="1"/>
        </w:numPr>
        <w:rPr>
          <w:rFonts w:hAnsi="標楷體"/>
        </w:rPr>
      </w:pPr>
      <w:r w:rsidRPr="00CF1CD4">
        <w:rPr>
          <w:rFonts w:hAnsi="標楷體"/>
        </w:rPr>
        <w:t>船舶勞動檢查未足</w:t>
      </w:r>
      <w:r w:rsidR="008D7287" w:rsidRPr="00CF1CD4">
        <w:rPr>
          <w:rFonts w:hAnsi="標楷體" w:hint="eastAsia"/>
        </w:rPr>
        <w:t>：</w:t>
      </w:r>
    </w:p>
    <w:p w14:paraId="5E82D7ED" w14:textId="77777777" w:rsidR="00823FC9" w:rsidRPr="00CF1CD4" w:rsidRDefault="00823FC9" w:rsidP="00D1253D">
      <w:pPr>
        <w:pStyle w:val="4"/>
        <w:numPr>
          <w:ilvl w:val="3"/>
          <w:numId w:val="1"/>
        </w:numPr>
        <w:rPr>
          <w:rFonts w:hAnsi="標楷體"/>
        </w:rPr>
      </w:pPr>
      <w:r w:rsidRPr="00CF1CD4">
        <w:rPr>
          <w:rFonts w:hAnsi="標楷體"/>
        </w:rPr>
        <w:t>船舶勞動檢查實務上，商船勞動檢查不像漁船有設立專門的漁業檢查員，多數是</w:t>
      </w:r>
      <w:proofErr w:type="gramStart"/>
      <w:r w:rsidRPr="00CF1CD4">
        <w:rPr>
          <w:rFonts w:hAnsi="標楷體"/>
        </w:rPr>
        <w:t>不</w:t>
      </w:r>
      <w:proofErr w:type="gramEnd"/>
      <w:r w:rsidRPr="00CF1CD4">
        <w:rPr>
          <w:rFonts w:hAnsi="標楷體"/>
        </w:rPr>
        <w:t>上船的方式進行實地檢查，或是上船後未能確實檢查，造成檢查制度實踐上的困難。</w:t>
      </w:r>
    </w:p>
    <w:p w14:paraId="5CA2945C" w14:textId="30957EB7" w:rsidR="00823FC9" w:rsidRPr="00CF1CD4" w:rsidRDefault="00823FC9" w:rsidP="00D1253D">
      <w:pPr>
        <w:pStyle w:val="4"/>
        <w:numPr>
          <w:ilvl w:val="3"/>
          <w:numId w:val="1"/>
        </w:numPr>
        <w:rPr>
          <w:rFonts w:hAnsi="標楷體"/>
        </w:rPr>
      </w:pPr>
      <w:r w:rsidRPr="00CF1CD4">
        <w:rPr>
          <w:rFonts w:hAnsi="標楷體"/>
        </w:rPr>
        <w:t>實務上，商船並非國內勞動檢查制度之適用對象，職災死亡案例多發生在</w:t>
      </w:r>
      <w:r w:rsidR="0028601D" w:rsidRPr="00CF1CD4">
        <w:rPr>
          <w:rFonts w:hAnsi="標楷體" w:hint="eastAsia"/>
        </w:rPr>
        <w:t>臺</w:t>
      </w:r>
      <w:r w:rsidRPr="00CF1CD4">
        <w:rPr>
          <w:rFonts w:hAnsi="標楷體"/>
        </w:rPr>
        <w:t>灣境內或是懸掛中華民國國旗船才列入統計，</w:t>
      </w:r>
      <w:r w:rsidR="00911FF7" w:rsidRPr="00CF1CD4">
        <w:rPr>
          <w:rFonts w:hAnsi="標楷體" w:hint="eastAsia"/>
        </w:rPr>
        <w:t>故</w:t>
      </w:r>
      <w:r w:rsidRPr="00CF1CD4">
        <w:rPr>
          <w:rFonts w:hAnsi="標楷體"/>
        </w:rPr>
        <w:t>有船東為規避我國勞動安全衛生相關法令將船舶懸掛權宜船，但因為船舶營運特殊性，各縣市</w:t>
      </w:r>
      <w:proofErr w:type="gramStart"/>
      <w:r w:rsidRPr="00CF1CD4">
        <w:rPr>
          <w:rFonts w:hAnsi="標楷體"/>
        </w:rPr>
        <w:t>勞檢員</w:t>
      </w:r>
      <w:proofErr w:type="gramEnd"/>
      <w:r w:rsidRPr="00CF1CD4">
        <w:rPr>
          <w:rFonts w:hAnsi="標楷體"/>
        </w:rPr>
        <w:t>難以積極至船舶進行勞動檢查。因此現階段是否得由勞動檢查行政機關建立船員檢查之專責制度，針對停泊</w:t>
      </w:r>
      <w:r w:rsidR="0028601D" w:rsidRPr="00CF1CD4">
        <w:rPr>
          <w:rFonts w:hAnsi="標楷體" w:hint="eastAsia"/>
        </w:rPr>
        <w:t>臺</w:t>
      </w:r>
      <w:r w:rsidRPr="00CF1CD4">
        <w:rPr>
          <w:rFonts w:hAnsi="標楷體"/>
        </w:rPr>
        <w:t>灣境內船舶實施勞動檢查，並且依法要求改善</w:t>
      </w:r>
      <w:r w:rsidR="005F42A5" w:rsidRPr="00CF1CD4">
        <w:rPr>
          <w:rFonts w:hAnsi="標楷體" w:hint="eastAsia"/>
        </w:rPr>
        <w:t>，仍有疑義。</w:t>
      </w:r>
    </w:p>
    <w:p w14:paraId="64227186" w14:textId="77777777" w:rsidR="00823FC9" w:rsidRPr="00CF1CD4" w:rsidRDefault="00823FC9" w:rsidP="00D1253D">
      <w:pPr>
        <w:pStyle w:val="4"/>
        <w:numPr>
          <w:ilvl w:val="3"/>
          <w:numId w:val="1"/>
        </w:numPr>
        <w:rPr>
          <w:rFonts w:hAnsi="標楷體"/>
        </w:rPr>
      </w:pPr>
      <w:r w:rsidRPr="00CF1CD4">
        <w:rPr>
          <w:rFonts w:hAnsi="標楷體"/>
        </w:rPr>
        <w:t xml:space="preserve">港口國管制人員進行公約相關檢查： </w:t>
      </w:r>
    </w:p>
    <w:p w14:paraId="186A154C" w14:textId="6BD2C573" w:rsidR="00823FC9" w:rsidRPr="00CF1CD4" w:rsidRDefault="00836E9E" w:rsidP="00836E9E">
      <w:pPr>
        <w:pStyle w:val="5"/>
        <w:ind w:left="1701"/>
        <w:rPr>
          <w:rFonts w:hAnsi="標楷體"/>
        </w:rPr>
      </w:pPr>
      <w:r w:rsidRPr="00CF1CD4">
        <w:rPr>
          <w:rFonts w:hAnsi="標楷體" w:hint="eastAsia"/>
        </w:rPr>
        <w:t xml:space="preserve">    </w:t>
      </w:r>
      <w:r w:rsidR="00823FC9" w:rsidRPr="00CF1CD4">
        <w:rPr>
          <w:rFonts w:hAnsi="標楷體"/>
        </w:rPr>
        <w:t>MLC國內法化最大問題在於如何實踐，即使部分船員法之規範符合MLC標準，但實務上欠缺有效的外部監督，仍然無法具體保障船員的勞動條件。</w:t>
      </w:r>
      <w:bookmarkStart w:id="9" w:name="_Hlk147320467"/>
      <w:proofErr w:type="gramStart"/>
      <w:r w:rsidRPr="00CF1CD4">
        <w:rPr>
          <w:rFonts w:hAnsi="標楷體" w:hint="eastAsia"/>
        </w:rPr>
        <w:t>如</w:t>
      </w:r>
      <w:r w:rsidRPr="00CF1CD4">
        <w:rPr>
          <w:rFonts w:hAnsi="標楷體"/>
        </w:rPr>
        <w:t>驗船</w:t>
      </w:r>
      <w:proofErr w:type="gramEnd"/>
      <w:r w:rsidRPr="00CF1CD4">
        <w:rPr>
          <w:rFonts w:hAnsi="標楷體"/>
        </w:rPr>
        <w:t>中心受託負責航</w:t>
      </w:r>
      <w:proofErr w:type="gramStart"/>
      <w:r w:rsidRPr="00CF1CD4">
        <w:rPr>
          <w:rFonts w:hAnsi="標楷體"/>
        </w:rPr>
        <w:t>港局驗</w:t>
      </w:r>
      <w:proofErr w:type="gramEnd"/>
      <w:r w:rsidRPr="00CF1CD4">
        <w:rPr>
          <w:rFonts w:hAnsi="標楷體"/>
        </w:rPr>
        <w:t>船業務之業務，主要檢查範圍在於船舶航行安全、海洋</w:t>
      </w:r>
      <w:r w:rsidR="00BC51AE" w:rsidRPr="00CF1CD4">
        <w:rPr>
          <w:rFonts w:hAnsi="標楷體"/>
        </w:rPr>
        <w:t>污染</w:t>
      </w:r>
      <w:r w:rsidRPr="00CF1CD4">
        <w:rPr>
          <w:rFonts w:hAnsi="標楷體"/>
        </w:rPr>
        <w:t>防治等部分，涉及MLC或船員法的部分僅有一至二項，且應屬文書審查並不涉及具體的勞動條件檢查，難以監督船商是否履行MLC具體規範。如實務上多數航商大多僅遵守航行船舶船員最低安全配置標準，但不會在航程上增加額外人力，致使多數船員在航行中需要在工作時間外持續工作，無法真正享有船員法上權利。建議船員勞動檢查的外部監督機制，至少在船舶回國靠港時，特別就船舶</w:t>
      </w:r>
      <w:r w:rsidRPr="00CF1CD4">
        <w:rPr>
          <w:rFonts w:hAnsi="標楷體" w:hint="eastAsia"/>
        </w:rPr>
        <w:t>上</w:t>
      </w:r>
      <w:r w:rsidRPr="00CF1CD4">
        <w:rPr>
          <w:rFonts w:hAnsi="標楷體"/>
        </w:rPr>
        <w:t>人員進行工資、工時等具體勞動條件，是否有違反MLC或船員法規定的監督。</w:t>
      </w:r>
    </w:p>
    <w:bookmarkEnd w:id="9"/>
    <w:p w14:paraId="2F9583B0" w14:textId="68622921" w:rsidR="00823FC9" w:rsidRPr="00CF1CD4" w:rsidRDefault="0088188E" w:rsidP="00D1253D">
      <w:pPr>
        <w:pStyle w:val="3"/>
        <w:numPr>
          <w:ilvl w:val="2"/>
          <w:numId w:val="1"/>
        </w:numPr>
        <w:rPr>
          <w:rFonts w:hAnsi="標楷體"/>
        </w:rPr>
      </w:pPr>
      <w:r w:rsidRPr="00CF1CD4">
        <w:rPr>
          <w:rFonts w:hAnsi="標楷體" w:hint="eastAsia"/>
        </w:rPr>
        <w:t>我</w:t>
      </w:r>
      <w:r w:rsidR="00823FC9" w:rsidRPr="00CF1CD4">
        <w:rPr>
          <w:rFonts w:hAnsi="標楷體"/>
        </w:rPr>
        <w:t>國籍商船數量及船員</w:t>
      </w:r>
      <w:r w:rsidRPr="00CF1CD4">
        <w:rPr>
          <w:rFonts w:hAnsi="標楷體" w:hint="eastAsia"/>
        </w:rPr>
        <w:t>人數</w:t>
      </w:r>
      <w:r w:rsidR="00823FC9" w:rsidRPr="00CF1CD4">
        <w:rPr>
          <w:rFonts w:hAnsi="標楷體"/>
        </w:rPr>
        <w:t>減少</w:t>
      </w:r>
      <w:r w:rsidR="008D7287" w:rsidRPr="00CF1CD4">
        <w:rPr>
          <w:rFonts w:hAnsi="標楷體" w:hint="eastAsia"/>
        </w:rPr>
        <w:t>：</w:t>
      </w:r>
    </w:p>
    <w:p w14:paraId="15E9D2F4" w14:textId="2AF542C2" w:rsidR="00823FC9" w:rsidRPr="00CF1CD4" w:rsidRDefault="00823FC9" w:rsidP="00D1253D">
      <w:pPr>
        <w:pStyle w:val="4"/>
        <w:numPr>
          <w:ilvl w:val="3"/>
          <w:numId w:val="1"/>
        </w:numPr>
        <w:rPr>
          <w:rFonts w:hAnsi="標楷體"/>
        </w:rPr>
      </w:pPr>
      <w:r w:rsidRPr="00CF1CD4">
        <w:rPr>
          <w:rFonts w:hAnsi="標楷體"/>
        </w:rPr>
        <w:t>船員總數是下降的，主要原因與外籍船員突然大量僱用有關。可考慮</w:t>
      </w:r>
      <w:r w:rsidR="0088188E" w:rsidRPr="00CF1CD4">
        <w:rPr>
          <w:rFonts w:hAnsi="標楷體" w:hint="eastAsia"/>
        </w:rPr>
        <w:t>同</w:t>
      </w:r>
      <w:r w:rsidRPr="00CF1CD4">
        <w:rPr>
          <w:rFonts w:hAnsi="標楷體"/>
        </w:rPr>
        <w:t>日本</w:t>
      </w:r>
      <w:r w:rsidR="0088188E" w:rsidRPr="00CF1CD4">
        <w:rPr>
          <w:rFonts w:hAnsi="標楷體" w:hint="eastAsia"/>
        </w:rPr>
        <w:t>作法</w:t>
      </w:r>
      <w:r w:rsidRPr="00CF1CD4">
        <w:rPr>
          <w:rFonts w:hAnsi="標楷體"/>
        </w:rPr>
        <w:t>，</w:t>
      </w:r>
      <w:proofErr w:type="gramStart"/>
      <w:r w:rsidR="0088188E" w:rsidRPr="00CF1CD4">
        <w:rPr>
          <w:rFonts w:hAnsi="標楷體" w:hint="eastAsia"/>
        </w:rPr>
        <w:t>採</w:t>
      </w:r>
      <w:proofErr w:type="gramEnd"/>
      <w:r w:rsidR="0088188E" w:rsidRPr="00CF1CD4">
        <w:rPr>
          <w:rFonts w:hAnsi="標楷體" w:hint="eastAsia"/>
        </w:rPr>
        <w:t>行</w:t>
      </w:r>
      <w:r w:rsidRPr="00CF1CD4">
        <w:rPr>
          <w:rFonts w:hAnsi="標楷體"/>
        </w:rPr>
        <w:t>提高長期</w:t>
      </w:r>
      <w:r w:rsidR="00DD3C9B" w:rsidRPr="00CF1CD4">
        <w:rPr>
          <w:rFonts w:hAnsi="標楷體" w:hint="eastAsia"/>
        </w:rPr>
        <w:t>僱</w:t>
      </w:r>
      <w:r w:rsidR="00DD3C9B" w:rsidRPr="00CF1CD4">
        <w:rPr>
          <w:rFonts w:hAnsi="標楷體"/>
        </w:rPr>
        <w:t>用</w:t>
      </w:r>
      <w:r w:rsidRPr="00CF1CD4">
        <w:rPr>
          <w:rFonts w:hAnsi="標楷體"/>
        </w:rPr>
        <w:t>比</w:t>
      </w:r>
      <w:r w:rsidR="00DD3C9B" w:rsidRPr="00CF1CD4">
        <w:rPr>
          <w:rFonts w:hAnsi="標楷體" w:hint="eastAsia"/>
        </w:rPr>
        <w:t>率</w:t>
      </w:r>
      <w:r w:rsidR="00DA5943" w:rsidRPr="00CF1CD4">
        <w:rPr>
          <w:rFonts w:hAnsi="標楷體"/>
        </w:rPr>
        <w:t>（</w:t>
      </w:r>
      <w:r w:rsidRPr="00CF1CD4">
        <w:rPr>
          <w:rFonts w:hAnsi="標楷體"/>
        </w:rPr>
        <w:t>下船後仍屬</w:t>
      </w:r>
      <w:r w:rsidR="0088188E" w:rsidRPr="00CF1CD4">
        <w:rPr>
          <w:rFonts w:hAnsi="標楷體" w:hint="eastAsia"/>
        </w:rPr>
        <w:t>僱傭</w:t>
      </w:r>
      <w:r w:rsidRPr="00CF1CD4">
        <w:rPr>
          <w:rFonts w:hAnsi="標楷體"/>
        </w:rPr>
        <w:t>關係</w:t>
      </w:r>
      <w:r w:rsidR="00DA5943" w:rsidRPr="00CF1CD4">
        <w:rPr>
          <w:rFonts w:hAnsi="標楷體"/>
        </w:rPr>
        <w:t>）</w:t>
      </w:r>
      <w:r w:rsidRPr="00CF1CD4">
        <w:rPr>
          <w:rFonts w:hAnsi="標楷體"/>
        </w:rPr>
        <w:t>、船員勞動條件、社會保險，強化船員行政，如船員職業訓練與求職媒合等。但不可否認的，晚近則以大幅提高外籍船員比例為人力不足的因應之道。</w:t>
      </w:r>
    </w:p>
    <w:p w14:paraId="464E9037" w14:textId="029A6D5E" w:rsidR="00823FC9" w:rsidRPr="00CF1CD4" w:rsidRDefault="00823FC9" w:rsidP="00D1253D">
      <w:pPr>
        <w:pStyle w:val="4"/>
        <w:numPr>
          <w:ilvl w:val="3"/>
          <w:numId w:val="1"/>
        </w:numPr>
        <w:rPr>
          <w:rFonts w:hAnsi="標楷體"/>
        </w:rPr>
      </w:pPr>
      <w:r w:rsidRPr="00CF1CD4">
        <w:rPr>
          <w:rFonts w:hAnsi="標楷體"/>
        </w:rPr>
        <w:t>從航港局</w:t>
      </w:r>
      <w:r w:rsidR="003B2A47" w:rsidRPr="00CF1CD4">
        <w:rPr>
          <w:rFonts w:hAnsi="標楷體"/>
        </w:rPr>
        <w:t>111年</w:t>
      </w:r>
      <w:r w:rsidRPr="00CF1CD4">
        <w:rPr>
          <w:rFonts w:hAnsi="標楷體"/>
        </w:rPr>
        <w:t>港務統計年報可知</w:t>
      </w:r>
      <w:r w:rsidR="003B2A47" w:rsidRPr="00CF1CD4">
        <w:rPr>
          <w:rFonts w:hAnsi="標楷體" w:hint="eastAsia"/>
        </w:rPr>
        <w:t>，</w:t>
      </w:r>
      <w:r w:rsidRPr="00CF1CD4">
        <w:rPr>
          <w:rFonts w:hAnsi="標楷體"/>
        </w:rPr>
        <w:t>總船員數從103年6</w:t>
      </w:r>
      <w:r w:rsidR="00BC51AE" w:rsidRPr="00CF1CD4">
        <w:rPr>
          <w:rFonts w:hAnsi="標楷體"/>
        </w:rPr>
        <w:t>,</w:t>
      </w:r>
      <w:r w:rsidRPr="00CF1CD4">
        <w:rPr>
          <w:rFonts w:hAnsi="標楷體"/>
        </w:rPr>
        <w:t>620人下降至111年6</w:t>
      </w:r>
      <w:r w:rsidR="00BC51AE" w:rsidRPr="00CF1CD4">
        <w:rPr>
          <w:rFonts w:hAnsi="標楷體"/>
        </w:rPr>
        <w:t>,</w:t>
      </w:r>
      <w:r w:rsidRPr="00CF1CD4">
        <w:rPr>
          <w:rFonts w:hAnsi="標楷體"/>
        </w:rPr>
        <w:t>431人。若以職務種類來區分，則會發現乙級船員總數變化</w:t>
      </w:r>
      <w:r w:rsidR="0088188E" w:rsidRPr="00CF1CD4">
        <w:rPr>
          <w:rFonts w:hAnsi="標楷體" w:hint="eastAsia"/>
        </w:rPr>
        <w:t>不大</w:t>
      </w:r>
      <w:r w:rsidRPr="00CF1CD4">
        <w:rPr>
          <w:rFonts w:hAnsi="標楷體"/>
        </w:rPr>
        <w:t>，減少</w:t>
      </w:r>
      <w:r w:rsidR="0088188E" w:rsidRPr="00CF1CD4">
        <w:rPr>
          <w:rFonts w:hAnsi="標楷體" w:hint="eastAsia"/>
        </w:rPr>
        <w:t>多為</w:t>
      </w:r>
      <w:r w:rsidRPr="00CF1CD4">
        <w:rPr>
          <w:rFonts w:hAnsi="標楷體"/>
        </w:rPr>
        <w:t>是甲級船員，甚至在110年開始乙級船員人數已高於甲級船員。又，若觀察本國籍船舶數量與船員之間的變化，會發現</w:t>
      </w:r>
      <w:proofErr w:type="gramStart"/>
      <w:r w:rsidRPr="00CF1CD4">
        <w:rPr>
          <w:rFonts w:hAnsi="標楷體"/>
        </w:rPr>
        <w:t>兩者間的變化</w:t>
      </w:r>
      <w:proofErr w:type="gramEnd"/>
      <w:r w:rsidRPr="00CF1CD4">
        <w:rPr>
          <w:rFonts w:hAnsi="標楷體"/>
        </w:rPr>
        <w:t>趨勢相同，尤其是甲級船員部</w:t>
      </w:r>
      <w:r w:rsidR="0017489C" w:rsidRPr="00CF1CD4">
        <w:rPr>
          <w:rFonts w:hAnsi="標楷體" w:hint="eastAsia"/>
        </w:rPr>
        <w:t>分</w:t>
      </w:r>
      <w:r w:rsidRPr="00CF1CD4">
        <w:rPr>
          <w:rFonts w:hAnsi="標楷體"/>
        </w:rPr>
        <w:t>，所以應可以得出船舶數會影響國內甲級船員就業人數。</w:t>
      </w:r>
    </w:p>
    <w:p w14:paraId="4EFF62F3" w14:textId="2A4F45B7" w:rsidR="00823FC9" w:rsidRPr="00CF1CD4" w:rsidRDefault="00823FC9" w:rsidP="00D1253D">
      <w:pPr>
        <w:pStyle w:val="4"/>
        <w:numPr>
          <w:ilvl w:val="3"/>
          <w:numId w:val="1"/>
        </w:numPr>
        <w:rPr>
          <w:rFonts w:hAnsi="標楷體"/>
        </w:rPr>
      </w:pPr>
      <w:r w:rsidRPr="00CF1CD4">
        <w:rPr>
          <w:rFonts w:hAnsi="標楷體"/>
        </w:rPr>
        <w:t>雖然現階段，船公司傾向以定期聘僱制度的途徑來調整船員人力運用，包括航商於本國籍</w:t>
      </w:r>
      <w:proofErr w:type="gramStart"/>
      <w:r w:rsidRPr="00CF1CD4">
        <w:rPr>
          <w:rFonts w:hAnsi="標楷體"/>
        </w:rPr>
        <w:t>船舶轉籍他國</w:t>
      </w:r>
      <w:proofErr w:type="gramEnd"/>
      <w:r w:rsidRPr="00CF1CD4">
        <w:rPr>
          <w:rFonts w:hAnsi="標楷體"/>
        </w:rPr>
        <w:t>時之成本負擔，如</w:t>
      </w:r>
      <w:proofErr w:type="gramStart"/>
      <w:r w:rsidRPr="00CF1CD4">
        <w:rPr>
          <w:rFonts w:hAnsi="標楷體"/>
        </w:rPr>
        <w:t>減少岸</w:t>
      </w:r>
      <w:proofErr w:type="gramEnd"/>
      <w:r w:rsidRPr="00CF1CD4">
        <w:rPr>
          <w:rFonts w:hAnsi="標楷體"/>
        </w:rPr>
        <w:t>薪、資遣費等法定費用支出。但不容否認，長期而言，國內船員勞動力市場將大幅流失本國籍船員</w:t>
      </w:r>
      <w:r w:rsidR="00175318" w:rsidRPr="00CF1CD4">
        <w:rPr>
          <w:rFonts w:hAnsi="標楷體" w:hint="eastAsia"/>
        </w:rPr>
        <w:t>，</w:t>
      </w:r>
      <w:r w:rsidRPr="00CF1CD4">
        <w:rPr>
          <w:rFonts w:hAnsi="標楷體"/>
        </w:rPr>
        <w:t>建議我國未來應</w:t>
      </w:r>
      <w:r w:rsidR="005F42A5" w:rsidRPr="00CF1CD4">
        <w:rPr>
          <w:rFonts w:hAnsi="標楷體" w:hint="eastAsia"/>
        </w:rPr>
        <w:t>儘</w:t>
      </w:r>
      <w:r w:rsidRPr="00CF1CD4">
        <w:rPr>
          <w:rFonts w:hAnsi="標楷體"/>
        </w:rPr>
        <w:t>速檢討船員勞動力市場發展的政策方向。</w:t>
      </w:r>
    </w:p>
    <w:p w14:paraId="3683DD5E" w14:textId="77777777" w:rsidR="00823FC9" w:rsidRPr="00CF1CD4" w:rsidRDefault="00823FC9" w:rsidP="00D1253D">
      <w:pPr>
        <w:pStyle w:val="4"/>
        <w:numPr>
          <w:ilvl w:val="3"/>
          <w:numId w:val="1"/>
        </w:numPr>
        <w:rPr>
          <w:rFonts w:hAnsi="標楷體"/>
        </w:rPr>
      </w:pPr>
      <w:r w:rsidRPr="00CF1CD4">
        <w:rPr>
          <w:rFonts w:hAnsi="標楷體"/>
        </w:rPr>
        <w:t>有關國家安全：</w:t>
      </w:r>
    </w:p>
    <w:p w14:paraId="7BD037DC" w14:textId="146F8286" w:rsidR="00823FC9" w:rsidRPr="00CF1CD4" w:rsidRDefault="00823FC9" w:rsidP="00D1253D">
      <w:pPr>
        <w:pStyle w:val="5"/>
        <w:numPr>
          <w:ilvl w:val="4"/>
          <w:numId w:val="1"/>
        </w:numPr>
        <w:rPr>
          <w:rFonts w:hAnsi="標楷體"/>
        </w:rPr>
      </w:pPr>
      <w:r w:rsidRPr="00CF1CD4">
        <w:rPr>
          <w:rFonts w:hAnsi="標楷體"/>
        </w:rPr>
        <w:t>航運</w:t>
      </w:r>
      <w:proofErr w:type="gramStart"/>
      <w:r w:rsidRPr="00CF1CD4">
        <w:rPr>
          <w:rFonts w:hAnsi="標楷體"/>
        </w:rPr>
        <w:t>服務業所撐起</w:t>
      </w:r>
      <w:proofErr w:type="gramEnd"/>
      <w:r w:rsidRPr="00CF1CD4">
        <w:rPr>
          <w:rFonts w:hAnsi="標楷體"/>
        </w:rPr>
        <w:t>的我國「護國艦隊</w:t>
      </w:r>
      <w:r w:rsidR="00DA5943" w:rsidRPr="00CF1CD4">
        <w:rPr>
          <w:rFonts w:hAnsi="標楷體"/>
        </w:rPr>
        <w:t>（</w:t>
      </w:r>
      <w:r w:rsidRPr="00CF1CD4">
        <w:rPr>
          <w:rFonts w:hAnsi="標楷體"/>
        </w:rPr>
        <w:t>我國籍船舶運送業所有或控制之船舶</w:t>
      </w:r>
      <w:r w:rsidR="00DA5943" w:rsidRPr="00CF1CD4">
        <w:rPr>
          <w:rFonts w:hAnsi="標楷體"/>
        </w:rPr>
        <w:t>）</w:t>
      </w:r>
      <w:r w:rsidRPr="00CF1CD4">
        <w:rPr>
          <w:rFonts w:hAnsi="標楷體"/>
        </w:rPr>
        <w:t>」在世界各海域航行，國籍商船是浮動的國土</w:t>
      </w:r>
      <w:r w:rsidR="00F16F5C" w:rsidRPr="00CF1CD4">
        <w:rPr>
          <w:rFonts w:hAnsi="標楷體" w:hint="eastAsia"/>
        </w:rPr>
        <w:t>也是</w:t>
      </w:r>
      <w:r w:rsidRPr="00CF1CD4">
        <w:rPr>
          <w:rFonts w:hAnsi="標楷體"/>
        </w:rPr>
        <w:t>國家主權的延伸與表徵，國籍商船航行</w:t>
      </w:r>
      <w:r w:rsidR="00F16F5C" w:rsidRPr="00CF1CD4">
        <w:rPr>
          <w:rFonts w:hAnsi="標楷體" w:hint="eastAsia"/>
        </w:rPr>
        <w:t>至何處</w:t>
      </w:r>
      <w:r w:rsidRPr="00CF1CD4">
        <w:rPr>
          <w:rFonts w:hAnsi="標楷體"/>
        </w:rPr>
        <w:t>，國家主權就到</w:t>
      </w:r>
      <w:r w:rsidR="00F16F5C" w:rsidRPr="00CF1CD4">
        <w:rPr>
          <w:rFonts w:hAnsi="標楷體" w:hint="eastAsia"/>
        </w:rPr>
        <w:t>何處</w:t>
      </w:r>
      <w:r w:rsidRPr="00CF1CD4">
        <w:rPr>
          <w:rFonts w:hAnsi="標楷體"/>
        </w:rPr>
        <w:t>。不僅維護我國國家經濟利益，甚至促進我國對外事務與國防安全之發展，係戰略性產業。</w:t>
      </w:r>
    </w:p>
    <w:p w14:paraId="7DFBF585" w14:textId="41C36F8B" w:rsidR="00823FC9" w:rsidRPr="00CF1CD4" w:rsidRDefault="00823FC9" w:rsidP="00D1253D">
      <w:pPr>
        <w:pStyle w:val="5"/>
        <w:numPr>
          <w:ilvl w:val="4"/>
          <w:numId w:val="1"/>
        </w:numPr>
        <w:rPr>
          <w:rFonts w:hAnsi="標楷體"/>
        </w:rPr>
      </w:pPr>
      <w:r w:rsidRPr="00CF1CD4">
        <w:rPr>
          <w:rFonts w:hAnsi="標楷體"/>
        </w:rPr>
        <w:t>當國家急難或戰時可以根據全民防衛動員準備法第20條第3項</w:t>
      </w:r>
      <w:r w:rsidR="005F42A5" w:rsidRPr="00CF1CD4">
        <w:rPr>
          <w:rFonts w:hAnsi="標楷體" w:hint="eastAsia"/>
        </w:rPr>
        <w:t>規定，</w:t>
      </w:r>
      <w:r w:rsidRPr="00CF1CD4">
        <w:rPr>
          <w:rFonts w:hAnsi="標楷體"/>
        </w:rPr>
        <w:t>徵用國籍商船、船員及相關航運服務，運補軍民用物質，突破敵對國家的封鎖</w:t>
      </w:r>
      <w:r w:rsidR="00F16F5C" w:rsidRPr="00CF1CD4">
        <w:rPr>
          <w:rFonts w:hAnsi="標楷體" w:hint="eastAsia"/>
        </w:rPr>
        <w:t>。</w:t>
      </w:r>
      <w:r w:rsidRPr="00CF1CD4">
        <w:rPr>
          <w:rFonts w:hAnsi="標楷體"/>
        </w:rPr>
        <w:t>因此，雖然資本家於何國登記船舶國籍是權利不是義務，但國家基於國安考量，必須建置政策與戰略，利用政策工具鼓勵我國籍航商將船舶拿回</w:t>
      </w:r>
      <w:r w:rsidR="0028601D" w:rsidRPr="00CF1CD4">
        <w:rPr>
          <w:rFonts w:hAnsi="標楷體" w:hint="eastAsia"/>
        </w:rPr>
        <w:t>臺</w:t>
      </w:r>
      <w:r w:rsidRPr="00CF1CD4">
        <w:rPr>
          <w:rFonts w:hAnsi="標楷體"/>
        </w:rPr>
        <w:t>灣登記，提升國籍商船數量並培養適量船員，而船員勞動權益改善亦是其中一環。</w:t>
      </w:r>
    </w:p>
    <w:p w14:paraId="4606E03C" w14:textId="77777777" w:rsidR="00823FC9" w:rsidRPr="00CF1CD4" w:rsidRDefault="00823FC9" w:rsidP="00D1253D">
      <w:pPr>
        <w:pStyle w:val="3"/>
        <w:numPr>
          <w:ilvl w:val="2"/>
          <w:numId w:val="1"/>
        </w:numPr>
        <w:rPr>
          <w:rFonts w:hAnsi="標楷體"/>
        </w:rPr>
      </w:pPr>
      <w:r w:rsidRPr="00CF1CD4">
        <w:rPr>
          <w:rFonts w:hAnsi="標楷體"/>
        </w:rPr>
        <w:t>實習生保障</w:t>
      </w:r>
      <w:r w:rsidR="008D7287" w:rsidRPr="00CF1CD4">
        <w:rPr>
          <w:rFonts w:hAnsi="標楷體" w:hint="eastAsia"/>
        </w:rPr>
        <w:t>：</w:t>
      </w:r>
    </w:p>
    <w:p w14:paraId="10D52D73" w14:textId="2101E0D8" w:rsidR="00823FC9" w:rsidRPr="00CF1CD4" w:rsidRDefault="00823FC9" w:rsidP="00753582">
      <w:pPr>
        <w:pStyle w:val="3"/>
        <w:ind w:left="1361" w:firstLineChars="200" w:firstLine="680"/>
        <w:rPr>
          <w:rFonts w:hAnsi="標楷體"/>
        </w:rPr>
      </w:pPr>
      <w:r w:rsidRPr="00CF1CD4">
        <w:rPr>
          <w:rFonts w:hAnsi="標楷體"/>
        </w:rPr>
        <w:t>目前對在船實習生</w:t>
      </w:r>
      <w:r w:rsidR="00DA5943" w:rsidRPr="00CF1CD4">
        <w:rPr>
          <w:rFonts w:hAnsi="標楷體"/>
        </w:rPr>
        <w:t>（</w:t>
      </w:r>
      <w:r w:rsidRPr="00CF1CD4">
        <w:rPr>
          <w:rFonts w:hAnsi="標楷體"/>
        </w:rPr>
        <w:t>兼職或未兼職</w:t>
      </w:r>
      <w:r w:rsidR="005F42A5" w:rsidRPr="00CF1CD4">
        <w:rPr>
          <w:rFonts w:hAnsi="標楷體"/>
        </w:rPr>
        <w:t>）</w:t>
      </w:r>
      <w:r w:rsidR="005F42A5" w:rsidRPr="00CF1CD4">
        <w:rPr>
          <w:rFonts w:hAnsi="標楷體" w:hint="eastAsia"/>
        </w:rPr>
        <w:t>之</w:t>
      </w:r>
      <w:r w:rsidRPr="00CF1CD4">
        <w:rPr>
          <w:rFonts w:hAnsi="標楷體"/>
        </w:rPr>
        <w:t>責任、義務規範不足，若發生事故如何保障其基本權益</w:t>
      </w:r>
      <w:r w:rsidR="005F42A5" w:rsidRPr="00CF1CD4">
        <w:rPr>
          <w:rFonts w:hAnsi="標楷體" w:hint="eastAsia"/>
        </w:rPr>
        <w:t>？</w:t>
      </w:r>
      <w:r w:rsidRPr="00CF1CD4">
        <w:rPr>
          <w:rFonts w:hAnsi="標楷體"/>
        </w:rPr>
        <w:t>事實上亦造成船東降低提供上船實習生名額意願。</w:t>
      </w:r>
    </w:p>
    <w:p w14:paraId="5D3D4B79" w14:textId="62F9D8BB" w:rsidR="00823FC9" w:rsidRPr="00CF1CD4" w:rsidRDefault="00823FC9" w:rsidP="00D1253D">
      <w:pPr>
        <w:pStyle w:val="2"/>
        <w:numPr>
          <w:ilvl w:val="1"/>
          <w:numId w:val="1"/>
        </w:numPr>
        <w:rPr>
          <w:rFonts w:hAnsi="標楷體"/>
        </w:rPr>
      </w:pPr>
      <w:r w:rsidRPr="00CF1CD4">
        <w:rPr>
          <w:rFonts w:hAnsi="標楷體"/>
        </w:rPr>
        <w:t>本院詢</w:t>
      </w:r>
      <w:r w:rsidR="00E71237" w:rsidRPr="00CF1CD4">
        <w:rPr>
          <w:rFonts w:hAnsi="標楷體" w:hint="eastAsia"/>
        </w:rPr>
        <w:t>問</w:t>
      </w:r>
      <w:r w:rsidRPr="00CF1CD4">
        <w:rPr>
          <w:rFonts w:hAnsi="標楷體"/>
        </w:rPr>
        <w:t>交通部相關主管人員摘要</w:t>
      </w:r>
    </w:p>
    <w:p w14:paraId="138551BA" w14:textId="77777777" w:rsidR="00823FC9" w:rsidRPr="00CF1CD4" w:rsidRDefault="00823FC9" w:rsidP="00D1253D">
      <w:pPr>
        <w:pStyle w:val="3"/>
        <w:numPr>
          <w:ilvl w:val="2"/>
          <w:numId w:val="1"/>
        </w:numPr>
        <w:rPr>
          <w:rFonts w:hAnsi="標楷體"/>
          <w:bCs w:val="0"/>
        </w:rPr>
      </w:pPr>
      <w:r w:rsidRPr="00CF1CD4">
        <w:rPr>
          <w:rFonts w:hAnsi="標楷體"/>
          <w:bCs w:val="0"/>
        </w:rPr>
        <w:t>特別協約之揭露及提供</w:t>
      </w:r>
      <w:r w:rsidR="008D7287" w:rsidRPr="00CF1CD4">
        <w:rPr>
          <w:rFonts w:hAnsi="標楷體" w:hint="eastAsia"/>
          <w:bCs w:val="0"/>
        </w:rPr>
        <w:t>：</w:t>
      </w:r>
    </w:p>
    <w:p w14:paraId="7C9D0E34" w14:textId="77536ADC" w:rsidR="00823FC9" w:rsidRPr="00CF1CD4" w:rsidRDefault="00823FC9" w:rsidP="00D1253D">
      <w:pPr>
        <w:pStyle w:val="4"/>
        <w:numPr>
          <w:ilvl w:val="3"/>
          <w:numId w:val="1"/>
        </w:numPr>
        <w:rPr>
          <w:rFonts w:hAnsi="標楷體"/>
        </w:rPr>
      </w:pPr>
      <w:r w:rsidRPr="00CF1CD4">
        <w:rPr>
          <w:rFonts w:hAnsi="標楷體"/>
        </w:rPr>
        <w:t>就</w:t>
      </w:r>
      <w:r w:rsidR="00B70060" w:rsidRPr="00CF1CD4">
        <w:rPr>
          <w:rFonts w:hAnsi="標楷體"/>
        </w:rPr>
        <w:t>A</w:t>
      </w:r>
      <w:proofErr w:type="gramStart"/>
      <w:r w:rsidR="00B70060" w:rsidRPr="00CF1CD4">
        <w:rPr>
          <w:rFonts w:hAnsi="標楷體"/>
        </w:rPr>
        <w:t>君</w:t>
      </w:r>
      <w:r w:rsidRPr="00CF1CD4">
        <w:rPr>
          <w:rFonts w:hAnsi="標楷體"/>
        </w:rPr>
        <w:t>案而言</w:t>
      </w:r>
      <w:proofErr w:type="gramEnd"/>
      <w:r w:rsidRPr="00CF1CD4">
        <w:rPr>
          <w:rFonts w:hAnsi="標楷體"/>
        </w:rPr>
        <w:t>，有否完整提供特別協約予</w:t>
      </w:r>
      <w:r w:rsidR="00DD1E1B" w:rsidRPr="00CF1CD4">
        <w:rPr>
          <w:rFonts w:hAnsi="標楷體" w:hint="eastAsia"/>
        </w:rPr>
        <w:t>其</w:t>
      </w:r>
      <w:r w:rsidRPr="00CF1CD4">
        <w:rPr>
          <w:rFonts w:hAnsi="標楷體"/>
        </w:rPr>
        <w:t>家屬</w:t>
      </w:r>
      <w:r w:rsidR="00F16F5C" w:rsidRPr="00CF1CD4">
        <w:rPr>
          <w:rFonts w:hAnsi="標楷體" w:hint="eastAsia"/>
        </w:rPr>
        <w:t>之疑義：</w:t>
      </w:r>
    </w:p>
    <w:p w14:paraId="3036E597" w14:textId="77777777" w:rsidR="00823FC9" w:rsidRPr="00CF1CD4" w:rsidRDefault="00823FC9" w:rsidP="00D1253D">
      <w:pPr>
        <w:pStyle w:val="5"/>
        <w:numPr>
          <w:ilvl w:val="4"/>
          <w:numId w:val="1"/>
        </w:numPr>
        <w:rPr>
          <w:rFonts w:hAnsi="標楷體"/>
        </w:rPr>
      </w:pPr>
      <w:r w:rsidRPr="00CF1CD4">
        <w:rPr>
          <w:rFonts w:hAnsi="標楷體"/>
        </w:rPr>
        <w:t>海員總工會稱：海員總工會有提供空白合約</w:t>
      </w:r>
      <w:r w:rsidR="00DA5943" w:rsidRPr="00CF1CD4">
        <w:rPr>
          <w:rFonts w:hAnsi="標楷體"/>
        </w:rPr>
        <w:t>（</w:t>
      </w:r>
      <w:r w:rsidRPr="00CF1CD4">
        <w:rPr>
          <w:rFonts w:hAnsi="標楷體"/>
        </w:rPr>
        <w:t>有條文內容但無最後一頁用印的部分</w:t>
      </w:r>
      <w:r w:rsidR="00DA5943" w:rsidRPr="00CF1CD4">
        <w:rPr>
          <w:rFonts w:hAnsi="標楷體"/>
        </w:rPr>
        <w:t>）</w:t>
      </w:r>
      <w:r w:rsidRPr="00CF1CD4">
        <w:rPr>
          <w:rFonts w:hAnsi="標楷體"/>
        </w:rPr>
        <w:t>，至於為何海員總工會未將特別協約最後一頁用印的部分提供給家屬，係基於</w:t>
      </w:r>
      <w:proofErr w:type="gramStart"/>
      <w:r w:rsidRPr="00CF1CD4">
        <w:rPr>
          <w:rFonts w:hAnsi="標楷體"/>
        </w:rPr>
        <w:t>個</w:t>
      </w:r>
      <w:proofErr w:type="gramEnd"/>
      <w:r w:rsidRPr="00CF1CD4">
        <w:rPr>
          <w:rFonts w:hAnsi="標楷體"/>
        </w:rPr>
        <w:t>資，因最後一頁有包含公司大小章，未來是否可以提供此部分，海員總工會會再回去檢視研議。海員總工會給公家單位的是都有包含。</w:t>
      </w:r>
    </w:p>
    <w:p w14:paraId="45129FB5" w14:textId="48E79B20" w:rsidR="00823FC9" w:rsidRPr="00CF1CD4" w:rsidRDefault="00823FC9" w:rsidP="00D1253D">
      <w:pPr>
        <w:pStyle w:val="5"/>
        <w:numPr>
          <w:ilvl w:val="4"/>
          <w:numId w:val="1"/>
        </w:numPr>
        <w:rPr>
          <w:rFonts w:hAnsi="標楷體"/>
        </w:rPr>
      </w:pPr>
      <w:r w:rsidRPr="00CF1CD4">
        <w:rPr>
          <w:rFonts w:hAnsi="標楷體"/>
        </w:rPr>
        <w:t>航港局稱：這應該是海員總工會的慣例，航港局也認為該部</w:t>
      </w:r>
      <w:r w:rsidR="0017489C" w:rsidRPr="00CF1CD4">
        <w:rPr>
          <w:rFonts w:hAnsi="標楷體" w:hint="eastAsia"/>
        </w:rPr>
        <w:t>分</w:t>
      </w:r>
      <w:r w:rsidRPr="00CF1CD4">
        <w:rPr>
          <w:rFonts w:hAnsi="標楷體"/>
        </w:rPr>
        <w:t>不涉及個資，也有與海員總工會溝通過。</w:t>
      </w:r>
    </w:p>
    <w:p w14:paraId="7685B206" w14:textId="1C1CA3AB" w:rsidR="00823FC9" w:rsidRPr="00CF1CD4" w:rsidRDefault="00823FC9" w:rsidP="00D1253D">
      <w:pPr>
        <w:pStyle w:val="4"/>
        <w:numPr>
          <w:ilvl w:val="3"/>
          <w:numId w:val="1"/>
        </w:numPr>
        <w:rPr>
          <w:rFonts w:hAnsi="標楷體"/>
        </w:rPr>
      </w:pPr>
      <w:r w:rsidRPr="00CF1CD4">
        <w:rPr>
          <w:rFonts w:hAnsi="標楷體"/>
        </w:rPr>
        <w:t>特別協約的部分，國際慣例會有3份，1份是船公司、1份是海員總工會、1份是放在船上，航港局針對</w:t>
      </w:r>
      <w:proofErr w:type="gramStart"/>
      <w:r w:rsidRPr="00CF1CD4">
        <w:rPr>
          <w:rFonts w:hAnsi="標楷體"/>
        </w:rPr>
        <w:t>僱</w:t>
      </w:r>
      <w:proofErr w:type="gramEnd"/>
      <w:r w:rsidRPr="00CF1CD4">
        <w:rPr>
          <w:rFonts w:hAnsi="標楷體"/>
        </w:rPr>
        <w:t>傭契約的範本是有公告，現在海員總工會有聲明只要家屬或船員有申請就會提供，但不提供公司大小</w:t>
      </w:r>
      <w:proofErr w:type="gramStart"/>
      <w:r w:rsidRPr="00CF1CD4">
        <w:rPr>
          <w:rFonts w:hAnsi="標楷體"/>
        </w:rPr>
        <w:t>章那</w:t>
      </w:r>
      <w:proofErr w:type="gramEnd"/>
      <w:r w:rsidRPr="00CF1CD4">
        <w:rPr>
          <w:rFonts w:hAnsi="標楷體"/>
        </w:rPr>
        <w:t>頁，航港局近期會召集有關單位，未來是否要納入特別協約的揭露，讓船員有權利去查閱。目前海員總工會沒有提供大小</w:t>
      </w:r>
      <w:proofErr w:type="gramStart"/>
      <w:r w:rsidRPr="00CF1CD4">
        <w:rPr>
          <w:rFonts w:hAnsi="標楷體"/>
        </w:rPr>
        <w:t>章那頁</w:t>
      </w:r>
      <w:proofErr w:type="gramEnd"/>
      <w:r w:rsidRPr="00CF1CD4">
        <w:rPr>
          <w:rFonts w:hAnsi="標楷體"/>
        </w:rPr>
        <w:t>的部分，我們也會在會議上去討論，海員總工會的法律顧問可能是有他們考量的法律問題，航港局是認為如果沒有其他法律顧慮，應該要完整提供。另外範本我們也會適時修正，說不定有的船員就是看到了才會知道要去申請他的權利。</w:t>
      </w:r>
    </w:p>
    <w:p w14:paraId="020B9721" w14:textId="77777777" w:rsidR="00823FC9" w:rsidRPr="00CF1CD4" w:rsidRDefault="00823FC9" w:rsidP="00D1253D">
      <w:pPr>
        <w:pStyle w:val="3"/>
        <w:numPr>
          <w:ilvl w:val="2"/>
          <w:numId w:val="1"/>
        </w:numPr>
        <w:rPr>
          <w:rFonts w:hAnsi="標楷體"/>
        </w:rPr>
      </w:pPr>
      <w:proofErr w:type="gramStart"/>
      <w:r w:rsidRPr="00CF1CD4">
        <w:rPr>
          <w:rFonts w:hAnsi="標楷體"/>
        </w:rPr>
        <w:t>僱</w:t>
      </w:r>
      <w:proofErr w:type="gramEnd"/>
      <w:r w:rsidRPr="00CF1CD4">
        <w:rPr>
          <w:rFonts w:hAnsi="標楷體"/>
        </w:rPr>
        <w:t xml:space="preserve">傭契約審查： </w:t>
      </w:r>
    </w:p>
    <w:p w14:paraId="62635DDA" w14:textId="2A29A5CE" w:rsidR="00823FC9" w:rsidRPr="00CF1CD4" w:rsidRDefault="00823FC9" w:rsidP="00350962">
      <w:pPr>
        <w:pStyle w:val="4"/>
        <w:numPr>
          <w:ilvl w:val="3"/>
          <w:numId w:val="1"/>
        </w:numPr>
        <w:rPr>
          <w:rFonts w:hAnsi="標楷體"/>
        </w:rPr>
      </w:pPr>
      <w:r w:rsidRPr="00CF1CD4">
        <w:rPr>
          <w:rFonts w:hAnsi="標楷體"/>
        </w:rPr>
        <w:t>對於外國人僱用本國籍船員，我國對外國</w:t>
      </w:r>
      <w:r w:rsidR="00C04C1F" w:rsidRPr="00CF1CD4">
        <w:rPr>
          <w:rFonts w:hAnsi="標楷體"/>
        </w:rPr>
        <w:t>雇用人</w:t>
      </w:r>
      <w:r w:rsidRPr="00CF1CD4">
        <w:rPr>
          <w:rFonts w:hAnsi="標楷體"/>
        </w:rPr>
        <w:t>及代理人之資格仍要求有國際認可的文件，至少要確認符合國際公約的要求。</w:t>
      </w:r>
      <w:proofErr w:type="gramStart"/>
      <w:r w:rsidRPr="00CF1CD4">
        <w:rPr>
          <w:rFonts w:hAnsi="標楷體"/>
        </w:rPr>
        <w:t>僱</w:t>
      </w:r>
      <w:proofErr w:type="gramEnd"/>
      <w:r w:rsidRPr="00CF1CD4">
        <w:rPr>
          <w:rFonts w:hAnsi="標楷體"/>
        </w:rPr>
        <w:t>傭契約因為主要管理的是船旗國，所以我國是備查，這也符合國際慣例。</w:t>
      </w:r>
      <w:r w:rsidR="00DD1E1B" w:rsidRPr="00CF1CD4">
        <w:rPr>
          <w:rFonts w:hAnsi="標楷體" w:hint="eastAsia"/>
        </w:rPr>
        <w:t>而</w:t>
      </w:r>
      <w:r w:rsidRPr="00CF1CD4">
        <w:rPr>
          <w:rFonts w:hAnsi="標楷體"/>
        </w:rPr>
        <w:t>船東與船員有爭議發生時，不管是外國人僱用本國人、本國人僱用外國人、本國人僱用本國人，都有制度化規範，海員總工會會先做調解跟處理，</w:t>
      </w:r>
      <w:r w:rsidR="00DD1E1B" w:rsidRPr="00CF1CD4">
        <w:rPr>
          <w:rFonts w:hAnsi="標楷體" w:hint="eastAsia"/>
        </w:rPr>
        <w:t>若</w:t>
      </w:r>
      <w:r w:rsidRPr="00CF1CD4">
        <w:rPr>
          <w:rFonts w:hAnsi="標楷體"/>
        </w:rPr>
        <w:t>調解不成，像</w:t>
      </w:r>
      <w:r w:rsidR="00B70060" w:rsidRPr="00CF1CD4">
        <w:rPr>
          <w:rFonts w:hAnsi="標楷體"/>
        </w:rPr>
        <w:t>A</w:t>
      </w:r>
      <w:proofErr w:type="gramStart"/>
      <w:r w:rsidR="00B70060" w:rsidRPr="00CF1CD4">
        <w:rPr>
          <w:rFonts w:hAnsi="標楷體"/>
        </w:rPr>
        <w:t>君</w:t>
      </w:r>
      <w:r w:rsidRPr="00CF1CD4">
        <w:rPr>
          <w:rFonts w:hAnsi="標楷體"/>
        </w:rPr>
        <w:t>案是</w:t>
      </w:r>
      <w:proofErr w:type="gramEnd"/>
      <w:r w:rsidRPr="00CF1CD4">
        <w:rPr>
          <w:rFonts w:hAnsi="標楷體"/>
        </w:rPr>
        <w:t>外國人僱用</w:t>
      </w:r>
      <w:r w:rsidR="00DD1E1B" w:rsidRPr="00CF1CD4">
        <w:rPr>
          <w:rFonts w:hAnsi="標楷體" w:hint="eastAsia"/>
        </w:rPr>
        <w:t>本國人</w:t>
      </w:r>
      <w:r w:rsidRPr="00CF1CD4">
        <w:rPr>
          <w:rFonts w:hAnsi="標楷體"/>
        </w:rPr>
        <w:t>，就是由外僱會來調處，這已經有制度。</w:t>
      </w:r>
    </w:p>
    <w:p w14:paraId="191450A9" w14:textId="77777777" w:rsidR="00823FC9" w:rsidRPr="00CF1CD4" w:rsidRDefault="00823FC9" w:rsidP="00D1253D">
      <w:pPr>
        <w:pStyle w:val="4"/>
        <w:numPr>
          <w:ilvl w:val="3"/>
          <w:numId w:val="1"/>
        </w:numPr>
        <w:rPr>
          <w:rFonts w:hAnsi="標楷體"/>
        </w:rPr>
      </w:pPr>
      <w:proofErr w:type="gramStart"/>
      <w:r w:rsidRPr="00CF1CD4">
        <w:rPr>
          <w:rFonts w:hAnsi="標楷體"/>
        </w:rPr>
        <w:t>僱</w:t>
      </w:r>
      <w:proofErr w:type="gramEnd"/>
      <w:r w:rsidRPr="00CF1CD4">
        <w:rPr>
          <w:rFonts w:hAnsi="標楷體"/>
        </w:rPr>
        <w:t>傭契約由備查制改為實質審查之可能性：</w:t>
      </w:r>
    </w:p>
    <w:p w14:paraId="3B671C6A" w14:textId="223A04A4" w:rsidR="00823FC9" w:rsidRPr="00CF1CD4" w:rsidRDefault="00823FC9" w:rsidP="00753582">
      <w:pPr>
        <w:pStyle w:val="4"/>
        <w:ind w:left="1701" w:firstLineChars="200" w:firstLine="680"/>
        <w:rPr>
          <w:rFonts w:hAnsi="標楷體"/>
        </w:rPr>
      </w:pPr>
      <w:r w:rsidRPr="00CF1CD4">
        <w:rPr>
          <w:rFonts w:hAnsi="標楷體"/>
        </w:rPr>
        <w:t>因為的確有一定的量，目前船員跟實習生的契約都是備查，但對於跟船員重要權益相關的部分，比如保險、職災，</w:t>
      </w:r>
      <w:r w:rsidR="005F42A5" w:rsidRPr="00CF1CD4">
        <w:rPr>
          <w:rFonts w:hAnsi="標楷體" w:hint="eastAsia"/>
        </w:rPr>
        <w:t>航港局會</w:t>
      </w:r>
      <w:r w:rsidRPr="00CF1CD4">
        <w:rPr>
          <w:rFonts w:hAnsi="標楷體"/>
        </w:rPr>
        <w:t>再</w:t>
      </w:r>
      <w:proofErr w:type="gramStart"/>
      <w:r w:rsidRPr="00CF1CD4">
        <w:rPr>
          <w:rFonts w:hAnsi="標楷體"/>
        </w:rPr>
        <w:t>研</w:t>
      </w:r>
      <w:proofErr w:type="gramEnd"/>
      <w:r w:rsidRPr="00CF1CD4">
        <w:rPr>
          <w:rFonts w:hAnsi="標楷體"/>
        </w:rPr>
        <w:t>議進一步精進作法，看</w:t>
      </w:r>
      <w:r w:rsidR="005F42A5" w:rsidRPr="00CF1CD4">
        <w:rPr>
          <w:rFonts w:hAnsi="標楷體" w:hint="eastAsia"/>
        </w:rPr>
        <w:t>是否能</w:t>
      </w:r>
      <w:r w:rsidRPr="00CF1CD4">
        <w:rPr>
          <w:rFonts w:hAnsi="標楷體"/>
        </w:rPr>
        <w:t>在僱傭契約基本要項裡去檢視至少符合一定水準。目前外國船當然屬於我國籍的高，但也有的確是外國人經營的外國船隻。交通部有與航商協調過，都有默契要照我國範本。</w:t>
      </w:r>
    </w:p>
    <w:p w14:paraId="7DB9F11C" w14:textId="4A72DF71" w:rsidR="00823FC9" w:rsidRPr="00CF1CD4" w:rsidRDefault="00823FC9" w:rsidP="00D1253D">
      <w:pPr>
        <w:pStyle w:val="3"/>
        <w:numPr>
          <w:ilvl w:val="2"/>
          <w:numId w:val="1"/>
        </w:numPr>
        <w:rPr>
          <w:rFonts w:hAnsi="標楷體"/>
        </w:rPr>
      </w:pPr>
      <w:r w:rsidRPr="00CF1CD4">
        <w:rPr>
          <w:rFonts w:hAnsi="標楷體"/>
        </w:rPr>
        <w:t>實習生保障</w:t>
      </w:r>
      <w:r w:rsidR="008D7287" w:rsidRPr="00CF1CD4">
        <w:rPr>
          <w:rFonts w:hAnsi="標楷體" w:hint="eastAsia"/>
        </w:rPr>
        <w:t>：</w:t>
      </w:r>
    </w:p>
    <w:p w14:paraId="6163C0DF" w14:textId="6761371E" w:rsidR="00823FC9" w:rsidRPr="00CF1CD4" w:rsidRDefault="00B70060" w:rsidP="00D1253D">
      <w:pPr>
        <w:pStyle w:val="4"/>
        <w:numPr>
          <w:ilvl w:val="3"/>
          <w:numId w:val="1"/>
        </w:numPr>
        <w:rPr>
          <w:rFonts w:hAnsi="標楷體"/>
        </w:rPr>
      </w:pPr>
      <w:r w:rsidRPr="00CF1CD4">
        <w:rPr>
          <w:rFonts w:hAnsi="標楷體"/>
        </w:rPr>
        <w:t>A君</w:t>
      </w:r>
      <w:r w:rsidR="00823FC9" w:rsidRPr="00CF1CD4">
        <w:rPr>
          <w:rFonts w:hAnsi="標楷體"/>
        </w:rPr>
        <w:t>是實習生，航港局近年的努力方向也是要改善船員的實習環境，剛畢業、還不熟悉的船員，要給他更好的保護。</w:t>
      </w:r>
      <w:r w:rsidR="00D52BB7" w:rsidRPr="00CF1CD4">
        <w:rPr>
          <w:rFonts w:hAnsi="標楷體" w:hint="eastAsia"/>
        </w:rPr>
        <w:t>交通部</w:t>
      </w:r>
      <w:r w:rsidR="00823FC9" w:rsidRPr="00CF1CD4">
        <w:rPr>
          <w:rFonts w:hAnsi="標楷體"/>
        </w:rPr>
        <w:t>在2年前「船員智慧服務平台」就有建立實習生下船的滿意度調查，</w:t>
      </w:r>
      <w:r w:rsidR="005F42A5" w:rsidRPr="00CF1CD4">
        <w:rPr>
          <w:rFonts w:hAnsi="標楷體" w:hint="eastAsia"/>
        </w:rPr>
        <w:t>實習生</w:t>
      </w:r>
      <w:r w:rsidR="00823FC9" w:rsidRPr="00CF1CD4">
        <w:rPr>
          <w:rFonts w:hAnsi="標楷體"/>
        </w:rPr>
        <w:t>下船後會請</w:t>
      </w:r>
      <w:r w:rsidR="005F42A5" w:rsidRPr="00CF1CD4">
        <w:rPr>
          <w:rFonts w:hAnsi="標楷體" w:hint="eastAsia"/>
        </w:rPr>
        <w:t>其</w:t>
      </w:r>
      <w:r w:rsidR="00823FC9" w:rsidRPr="00CF1CD4">
        <w:rPr>
          <w:rFonts w:hAnsi="標楷體"/>
        </w:rPr>
        <w:t>填寫問卷，</w:t>
      </w:r>
      <w:r w:rsidR="005F42A5" w:rsidRPr="00CF1CD4">
        <w:rPr>
          <w:rFonts w:hAnsi="標楷體" w:hint="eastAsia"/>
        </w:rPr>
        <w:t>交通部</w:t>
      </w:r>
      <w:r w:rsidR="00823FC9" w:rsidRPr="00CF1CD4">
        <w:rPr>
          <w:rFonts w:hAnsi="標楷體"/>
        </w:rPr>
        <w:t>會詳細檢視，不管是航商</w:t>
      </w:r>
      <w:r w:rsidR="005F42A5" w:rsidRPr="00CF1CD4">
        <w:rPr>
          <w:rFonts w:hAnsi="標楷體" w:hint="eastAsia"/>
        </w:rPr>
        <w:t>或</w:t>
      </w:r>
      <w:r w:rsidR="00823FC9" w:rsidRPr="00CF1CD4">
        <w:rPr>
          <w:rFonts w:hAnsi="標楷體"/>
        </w:rPr>
        <w:t>船舶，</w:t>
      </w:r>
      <w:r w:rsidR="005F42A5" w:rsidRPr="00CF1CD4">
        <w:rPr>
          <w:rFonts w:hAnsi="標楷體" w:hint="eastAsia"/>
        </w:rPr>
        <w:t>在</w:t>
      </w:r>
      <w:r w:rsidR="00823FC9" w:rsidRPr="00CF1CD4">
        <w:rPr>
          <w:rFonts w:hAnsi="標楷體"/>
        </w:rPr>
        <w:t>伙食、住艙空間等方面，發現有部分實習生反映船舶環境</w:t>
      </w:r>
      <w:r w:rsidR="005F42A5" w:rsidRPr="00CF1CD4">
        <w:rPr>
          <w:rFonts w:hAnsi="標楷體" w:hint="eastAsia"/>
        </w:rPr>
        <w:t>不盡理想</w:t>
      </w:r>
      <w:r w:rsidR="00823FC9" w:rsidRPr="00CF1CD4">
        <w:rPr>
          <w:rFonts w:hAnsi="標楷體"/>
        </w:rPr>
        <w:t>。</w:t>
      </w:r>
    </w:p>
    <w:p w14:paraId="2F89D149" w14:textId="3A7D1104" w:rsidR="00EB5715" w:rsidRPr="00CF1CD4" w:rsidRDefault="00823FC9" w:rsidP="00D1253D">
      <w:pPr>
        <w:pStyle w:val="4"/>
        <w:numPr>
          <w:ilvl w:val="3"/>
          <w:numId w:val="1"/>
        </w:numPr>
        <w:rPr>
          <w:rFonts w:hAnsi="標楷體"/>
        </w:rPr>
      </w:pPr>
      <w:r w:rsidRPr="00CF1CD4">
        <w:rPr>
          <w:rFonts w:hAnsi="標楷體"/>
        </w:rPr>
        <w:t>航港局會拜訪</w:t>
      </w:r>
      <w:r w:rsidR="000863FA" w:rsidRPr="00CF1CD4">
        <w:rPr>
          <w:rFonts w:hAnsi="標楷體"/>
        </w:rPr>
        <w:t>海事校院</w:t>
      </w:r>
      <w:r w:rsidRPr="00CF1CD4">
        <w:rPr>
          <w:rFonts w:hAnsi="標楷體"/>
        </w:rPr>
        <w:t>，讓</w:t>
      </w:r>
      <w:r w:rsidR="00701FAF" w:rsidRPr="00CF1CD4">
        <w:rPr>
          <w:rFonts w:hAnsi="標楷體" w:hint="eastAsia"/>
        </w:rPr>
        <w:t>學校</w:t>
      </w:r>
      <w:r w:rsidRPr="00CF1CD4">
        <w:rPr>
          <w:rFonts w:hAnsi="標楷體"/>
        </w:rPr>
        <w:t>瞭解學生有反應</w:t>
      </w:r>
      <w:r w:rsidR="00701FAF" w:rsidRPr="00CF1CD4">
        <w:rPr>
          <w:rFonts w:hAnsi="標楷體" w:hint="eastAsia"/>
        </w:rPr>
        <w:t>部分</w:t>
      </w:r>
      <w:r w:rsidRPr="00CF1CD4">
        <w:rPr>
          <w:rFonts w:hAnsi="標楷體"/>
        </w:rPr>
        <w:t>航商</w:t>
      </w:r>
      <w:r w:rsidR="00701FAF" w:rsidRPr="00CF1CD4">
        <w:rPr>
          <w:rFonts w:hAnsi="標楷體" w:hint="eastAsia"/>
        </w:rPr>
        <w:t>具</w:t>
      </w:r>
      <w:r w:rsidRPr="00CF1CD4">
        <w:rPr>
          <w:rFonts w:hAnsi="標楷體"/>
        </w:rPr>
        <w:t>較不理想的狀況，讓學校安排實習的時候有一定的了解；再來</w:t>
      </w:r>
      <w:r w:rsidR="00701FAF" w:rsidRPr="00CF1CD4">
        <w:rPr>
          <w:rFonts w:hAnsi="標楷體" w:hint="eastAsia"/>
        </w:rPr>
        <w:t>該局</w:t>
      </w:r>
      <w:r w:rsidRPr="00CF1CD4">
        <w:rPr>
          <w:rFonts w:hAnsi="標楷體"/>
        </w:rPr>
        <w:t>會拜訪航商，去反映實習生的想法，希望這些船舶能有實際改善；</w:t>
      </w:r>
      <w:r w:rsidR="00D52BB7" w:rsidRPr="00CF1CD4">
        <w:rPr>
          <w:rFonts w:hAnsi="標楷體" w:hint="eastAsia"/>
        </w:rPr>
        <w:t>航港局</w:t>
      </w:r>
      <w:r w:rsidRPr="00CF1CD4">
        <w:rPr>
          <w:rFonts w:hAnsi="標楷體"/>
        </w:rPr>
        <w:t>也會追蹤，在後續的問卷填答上的確有改善，且仍然有實習生上船服務。</w:t>
      </w:r>
    </w:p>
    <w:p w14:paraId="4AEB1509" w14:textId="11DF51F3" w:rsidR="00823FC9" w:rsidRPr="00CF1CD4" w:rsidRDefault="00823FC9" w:rsidP="00D1253D">
      <w:pPr>
        <w:pStyle w:val="4"/>
        <w:numPr>
          <w:ilvl w:val="3"/>
          <w:numId w:val="1"/>
        </w:numPr>
        <w:rPr>
          <w:rFonts w:hAnsi="標楷體"/>
        </w:rPr>
      </w:pPr>
      <w:r w:rsidRPr="00CF1CD4">
        <w:rPr>
          <w:rFonts w:hAnsi="標楷體"/>
        </w:rPr>
        <w:t>我國籍的船商在國際上本有一席之地相當有實力，依照聯合國最新公布統計，我國排名全球第8位，船員的照顧及權利的維護是很重要的工作，只要有再更精進</w:t>
      </w:r>
      <w:r w:rsidR="00DD1E1B" w:rsidRPr="00CF1CD4">
        <w:rPr>
          <w:rFonts w:hAnsi="標楷體" w:hint="eastAsia"/>
        </w:rPr>
        <w:t>之處</w:t>
      </w:r>
      <w:r w:rsidRPr="00CF1CD4">
        <w:rPr>
          <w:rFonts w:hAnsi="標楷體"/>
        </w:rPr>
        <w:t>，航港局不會迴避絕對會正面積極的來處理，讓國籍船員的權利更到位。</w:t>
      </w:r>
    </w:p>
    <w:p w14:paraId="3792D4EF" w14:textId="5DF96A81" w:rsidR="00823FC9" w:rsidRPr="00CF1CD4" w:rsidRDefault="00823FC9" w:rsidP="00D1253D">
      <w:pPr>
        <w:pStyle w:val="4"/>
        <w:numPr>
          <w:ilvl w:val="3"/>
          <w:numId w:val="1"/>
        </w:numPr>
        <w:rPr>
          <w:rFonts w:hAnsi="標楷體"/>
        </w:rPr>
      </w:pPr>
      <w:r w:rsidRPr="00CF1CD4">
        <w:rPr>
          <w:rFonts w:hAnsi="標楷體"/>
        </w:rPr>
        <w:t>海事學校學生實習之督導</w:t>
      </w:r>
      <w:proofErr w:type="gramStart"/>
      <w:r w:rsidR="00ED487D" w:rsidRPr="00CF1CD4">
        <w:rPr>
          <w:rFonts w:hAnsi="標楷體" w:hint="eastAsia"/>
        </w:rPr>
        <w:t>機制</w:t>
      </w:r>
      <w:r w:rsidRPr="00CF1CD4">
        <w:rPr>
          <w:rFonts w:hAnsi="標楷體"/>
        </w:rPr>
        <w:t>及</w:t>
      </w:r>
      <w:r w:rsidR="00ED487D" w:rsidRPr="00CF1CD4">
        <w:rPr>
          <w:rFonts w:hAnsi="標楷體" w:hint="eastAsia"/>
        </w:rPr>
        <w:t>渠等</w:t>
      </w:r>
      <w:proofErr w:type="gramEnd"/>
      <w:r w:rsidRPr="00CF1CD4">
        <w:rPr>
          <w:rFonts w:hAnsi="標楷體"/>
        </w:rPr>
        <w:t>有否於權宜船實習：</w:t>
      </w:r>
    </w:p>
    <w:p w14:paraId="16FFA66D" w14:textId="4FCE3DF3" w:rsidR="00823FC9" w:rsidRPr="00CF1CD4" w:rsidRDefault="00823FC9" w:rsidP="00D1253D">
      <w:pPr>
        <w:pStyle w:val="5"/>
        <w:numPr>
          <w:ilvl w:val="4"/>
          <w:numId w:val="1"/>
        </w:numPr>
        <w:rPr>
          <w:rFonts w:hAnsi="標楷體"/>
          <w:bCs w:val="0"/>
        </w:rPr>
      </w:pPr>
      <w:r w:rsidRPr="00CF1CD4">
        <w:rPr>
          <w:rFonts w:hAnsi="標楷體"/>
          <w:bCs w:val="0"/>
        </w:rPr>
        <w:t>實習安排上，學校會跟航商討論，他們有航商的名單，學校也會</w:t>
      </w:r>
      <w:r w:rsidR="00ED487D" w:rsidRPr="00CF1CD4">
        <w:rPr>
          <w:rFonts w:hAnsi="標楷體" w:hint="eastAsia"/>
          <w:bCs w:val="0"/>
        </w:rPr>
        <w:t>以</w:t>
      </w:r>
      <w:r w:rsidR="00EB5715" w:rsidRPr="00CF1CD4">
        <w:rPr>
          <w:rFonts w:hAnsi="標楷體" w:hint="eastAsia"/>
          <w:bCs w:val="0"/>
        </w:rPr>
        <w:t>擇</w:t>
      </w:r>
      <w:r w:rsidR="000401F7" w:rsidRPr="00CF1CD4">
        <w:rPr>
          <w:rFonts w:hAnsi="標楷體" w:hint="eastAsia"/>
          <w:bCs w:val="0"/>
        </w:rPr>
        <w:t>優方式選擇</w:t>
      </w:r>
      <w:r w:rsidRPr="00CF1CD4">
        <w:rPr>
          <w:rFonts w:hAnsi="標楷體"/>
          <w:bCs w:val="0"/>
        </w:rPr>
        <w:t>比較適合的船商，</w:t>
      </w:r>
      <w:r w:rsidR="000401F7" w:rsidRPr="00CF1CD4">
        <w:rPr>
          <w:rFonts w:hAnsi="標楷體"/>
          <w:bCs w:val="0"/>
        </w:rPr>
        <w:t>由學校</w:t>
      </w:r>
      <w:r w:rsidR="000401F7" w:rsidRPr="00CF1CD4">
        <w:rPr>
          <w:rFonts w:hAnsi="標楷體" w:hint="eastAsia"/>
          <w:bCs w:val="0"/>
        </w:rPr>
        <w:t>協助</w:t>
      </w:r>
      <w:r w:rsidRPr="00CF1CD4">
        <w:rPr>
          <w:rFonts w:hAnsi="標楷體"/>
          <w:bCs w:val="0"/>
        </w:rPr>
        <w:t>雙方</w:t>
      </w:r>
      <w:r w:rsidR="00DA5943" w:rsidRPr="00CF1CD4">
        <w:rPr>
          <w:rFonts w:hAnsi="標楷體"/>
          <w:bCs w:val="0"/>
        </w:rPr>
        <w:t>（</w:t>
      </w:r>
      <w:r w:rsidRPr="00CF1CD4">
        <w:rPr>
          <w:rFonts w:hAnsi="標楷體"/>
          <w:bCs w:val="0"/>
        </w:rPr>
        <w:t>船東、學生</w:t>
      </w:r>
      <w:r w:rsidR="00DA5943" w:rsidRPr="00CF1CD4">
        <w:rPr>
          <w:rFonts w:hAnsi="標楷體"/>
          <w:bCs w:val="0"/>
        </w:rPr>
        <w:t>）</w:t>
      </w:r>
      <w:r w:rsidRPr="00CF1CD4">
        <w:rPr>
          <w:rFonts w:hAnsi="標楷體"/>
          <w:bCs w:val="0"/>
        </w:rPr>
        <w:t>媒合，讓學生去實習。</w:t>
      </w:r>
    </w:p>
    <w:p w14:paraId="68A04FA7" w14:textId="544EAA7C" w:rsidR="00823FC9" w:rsidRPr="00CF1CD4" w:rsidRDefault="00823FC9" w:rsidP="00D1253D">
      <w:pPr>
        <w:pStyle w:val="5"/>
        <w:numPr>
          <w:ilvl w:val="4"/>
          <w:numId w:val="1"/>
        </w:numPr>
        <w:rPr>
          <w:rFonts w:hAnsi="標楷體"/>
          <w:bCs w:val="0"/>
        </w:rPr>
      </w:pPr>
      <w:r w:rsidRPr="00CF1CD4">
        <w:rPr>
          <w:rFonts w:hAnsi="標楷體"/>
          <w:bCs w:val="0"/>
        </w:rPr>
        <w:t>因為船舶90％屬於外籍船，所以學生也會選擇</w:t>
      </w:r>
      <w:r w:rsidR="00EB5715" w:rsidRPr="00CF1CD4">
        <w:rPr>
          <w:rFonts w:hAnsi="標楷體" w:hint="eastAsia"/>
          <w:bCs w:val="0"/>
        </w:rPr>
        <w:t>外籍船</w:t>
      </w:r>
      <w:r w:rsidRPr="00CF1CD4">
        <w:rPr>
          <w:rFonts w:hAnsi="標楷體"/>
          <w:bCs w:val="0"/>
        </w:rPr>
        <w:t>，但學生通常會</w:t>
      </w:r>
      <w:r w:rsidR="00C62B97" w:rsidRPr="00CF1CD4">
        <w:rPr>
          <w:rFonts w:hAnsi="標楷體" w:hint="eastAsia"/>
          <w:bCs w:val="0"/>
        </w:rPr>
        <w:t>儘</w:t>
      </w:r>
      <w:r w:rsidRPr="00CF1CD4">
        <w:rPr>
          <w:rFonts w:hAnsi="標楷體"/>
          <w:bCs w:val="0"/>
        </w:rPr>
        <w:t>量選擇船上有華語船員之船舶。因為學生只有理論，沒有實務經驗，所以船上會有人去指導學生，如清掃、整理船舶，航商也會視情況假如學生情況不錯，會提升為乙級船員，通常是實習6個月之後，國際公約也是如此。</w:t>
      </w:r>
    </w:p>
    <w:p w14:paraId="691CB260" w14:textId="0257B314" w:rsidR="00823FC9" w:rsidRPr="00CF1CD4" w:rsidRDefault="00B70060" w:rsidP="00D1253D">
      <w:pPr>
        <w:pStyle w:val="3"/>
        <w:numPr>
          <w:ilvl w:val="2"/>
          <w:numId w:val="1"/>
        </w:numPr>
        <w:rPr>
          <w:rFonts w:hAnsi="標楷體"/>
          <w:bCs w:val="0"/>
        </w:rPr>
      </w:pPr>
      <w:r w:rsidRPr="00CF1CD4">
        <w:rPr>
          <w:rFonts w:hAnsi="標楷體"/>
          <w:bCs w:val="0"/>
        </w:rPr>
        <w:t>A</w:t>
      </w:r>
      <w:proofErr w:type="gramStart"/>
      <w:r w:rsidRPr="00CF1CD4">
        <w:rPr>
          <w:rFonts w:hAnsi="標楷體"/>
          <w:bCs w:val="0"/>
        </w:rPr>
        <w:t>君</w:t>
      </w:r>
      <w:r w:rsidR="00823FC9" w:rsidRPr="00CF1CD4">
        <w:rPr>
          <w:rFonts w:hAnsi="標楷體"/>
          <w:bCs w:val="0"/>
        </w:rPr>
        <w:t>案之</w:t>
      </w:r>
      <w:proofErr w:type="gramEnd"/>
      <w:r w:rsidR="00823FC9" w:rsidRPr="00CF1CD4">
        <w:rPr>
          <w:rFonts w:hAnsi="標楷體"/>
          <w:bCs w:val="0"/>
        </w:rPr>
        <w:t>處理情形</w:t>
      </w:r>
      <w:r w:rsidR="008D7287" w:rsidRPr="00CF1CD4">
        <w:rPr>
          <w:rFonts w:hAnsi="標楷體" w:hint="eastAsia"/>
          <w:bCs w:val="0"/>
        </w:rPr>
        <w:t>：</w:t>
      </w:r>
    </w:p>
    <w:p w14:paraId="0CF3FE9F" w14:textId="162315A8" w:rsidR="00823FC9" w:rsidRPr="00CF1CD4" w:rsidRDefault="00D779B1" w:rsidP="007625D1">
      <w:pPr>
        <w:pStyle w:val="4"/>
        <w:ind w:left="1361" w:firstLineChars="200" w:firstLine="680"/>
        <w:rPr>
          <w:rFonts w:hAnsi="標楷體"/>
        </w:rPr>
      </w:pPr>
      <w:r w:rsidRPr="00CF1CD4">
        <w:rPr>
          <w:rFonts w:hAnsi="標楷體" w:hint="eastAsia"/>
        </w:rPr>
        <w:t>海員總工會稱：</w:t>
      </w:r>
      <w:r w:rsidR="00823FC9" w:rsidRPr="00CF1CD4">
        <w:rPr>
          <w:rFonts w:hAnsi="標楷體"/>
        </w:rPr>
        <w:t>當時因為</w:t>
      </w:r>
      <w:proofErr w:type="gramStart"/>
      <w:r w:rsidR="00823FC9" w:rsidRPr="00CF1CD4">
        <w:rPr>
          <w:rFonts w:hAnsi="標楷體"/>
        </w:rPr>
        <w:t>疫情的</w:t>
      </w:r>
      <w:proofErr w:type="gramEnd"/>
      <w:r w:rsidR="00823FC9" w:rsidRPr="00CF1CD4">
        <w:rPr>
          <w:rFonts w:hAnsi="標楷體"/>
        </w:rPr>
        <w:t>關係，很多事情都有延宕。海員總工會協調的時候，家屬也非常</w:t>
      </w:r>
      <w:proofErr w:type="gramStart"/>
      <w:r w:rsidR="00823FC9" w:rsidRPr="00CF1CD4">
        <w:rPr>
          <w:rFonts w:hAnsi="標楷體"/>
        </w:rPr>
        <w:t>不滿，</w:t>
      </w:r>
      <w:proofErr w:type="gramEnd"/>
      <w:r w:rsidR="00823FC9" w:rsidRPr="00CF1CD4">
        <w:rPr>
          <w:rFonts w:hAnsi="標楷體"/>
        </w:rPr>
        <w:t>大體也要從國外運回去，有一定時間差，家屬覺得公司是不是有隱蔽，而</w:t>
      </w:r>
      <w:r w:rsidR="00B70060" w:rsidRPr="00CF1CD4">
        <w:rPr>
          <w:rFonts w:hAnsi="標楷體"/>
        </w:rPr>
        <w:t>A君</w:t>
      </w:r>
      <w:r w:rsidR="00823FC9" w:rsidRPr="00CF1CD4">
        <w:rPr>
          <w:rFonts w:hAnsi="標楷體"/>
        </w:rPr>
        <w:t>本身飲食</w:t>
      </w:r>
      <w:r w:rsidR="00895C50" w:rsidRPr="00CF1CD4">
        <w:rPr>
          <w:rFonts w:hAnsi="標楷體" w:hint="eastAsia"/>
        </w:rPr>
        <w:t>習慣</w:t>
      </w:r>
      <w:r w:rsidR="00823FC9" w:rsidRPr="00CF1CD4">
        <w:rPr>
          <w:rFonts w:hAnsi="標楷體"/>
        </w:rPr>
        <w:t>，懷疑是不是</w:t>
      </w:r>
      <w:r w:rsidR="00B70060" w:rsidRPr="00CF1CD4">
        <w:rPr>
          <w:rFonts w:hAnsi="標楷體"/>
        </w:rPr>
        <w:t>A君</w:t>
      </w:r>
      <w:r w:rsidR="00823FC9" w:rsidRPr="00CF1CD4">
        <w:rPr>
          <w:rFonts w:hAnsi="標楷體"/>
        </w:rPr>
        <w:t>有</w:t>
      </w:r>
      <w:proofErr w:type="gramStart"/>
      <w:r w:rsidR="00823FC9" w:rsidRPr="00CF1CD4">
        <w:rPr>
          <w:rFonts w:hAnsi="標楷體"/>
        </w:rPr>
        <w:t>被霸凌情</w:t>
      </w:r>
      <w:proofErr w:type="gramEnd"/>
      <w:r w:rsidR="00823FC9" w:rsidRPr="00CF1CD4">
        <w:rPr>
          <w:rFonts w:hAnsi="標楷體"/>
        </w:rPr>
        <w:t>形。</w:t>
      </w:r>
      <w:r w:rsidR="00701FAF" w:rsidRPr="00CF1CD4">
        <w:rPr>
          <w:rFonts w:hAnsi="標楷體" w:hint="eastAsia"/>
        </w:rPr>
        <w:t>該會</w:t>
      </w:r>
      <w:r w:rsidR="00823FC9" w:rsidRPr="00CF1CD4">
        <w:rPr>
          <w:rFonts w:hAnsi="標楷體"/>
        </w:rPr>
        <w:t>第一時間是拿</w:t>
      </w:r>
      <w:proofErr w:type="gramStart"/>
      <w:r w:rsidR="00823FC9" w:rsidRPr="00CF1CD4">
        <w:rPr>
          <w:rFonts w:hAnsi="標楷體"/>
        </w:rPr>
        <w:t>僱</w:t>
      </w:r>
      <w:proofErr w:type="gramEnd"/>
      <w:r w:rsidR="00823FC9" w:rsidRPr="00CF1CD4">
        <w:rPr>
          <w:rFonts w:hAnsi="標楷體"/>
        </w:rPr>
        <w:t>傭契約去判斷是要給付多少，後來</w:t>
      </w:r>
      <w:r w:rsidR="00701FAF" w:rsidRPr="00CF1CD4">
        <w:rPr>
          <w:rFonts w:hAnsi="標楷體" w:hint="eastAsia"/>
        </w:rPr>
        <w:t>該工會</w:t>
      </w:r>
      <w:r w:rsidR="00823FC9" w:rsidRPr="00CF1CD4">
        <w:rPr>
          <w:rFonts w:hAnsi="標楷體"/>
        </w:rPr>
        <w:t>發現有特別協約，比較優渥，</w:t>
      </w:r>
      <w:r w:rsidR="00701FAF" w:rsidRPr="00CF1CD4">
        <w:rPr>
          <w:rFonts w:hAnsi="標楷體" w:hint="eastAsia"/>
        </w:rPr>
        <w:t>爰</w:t>
      </w:r>
      <w:r w:rsidR="00823FC9" w:rsidRPr="00CF1CD4">
        <w:rPr>
          <w:rFonts w:hAnsi="標楷體"/>
        </w:rPr>
        <w:t>用特別協約去作撫卹計算。</w:t>
      </w:r>
    </w:p>
    <w:p w14:paraId="0FCC9E98" w14:textId="5B78FC30" w:rsidR="0088188E" w:rsidRPr="00CF1CD4" w:rsidRDefault="00DD1E1B" w:rsidP="0088188E">
      <w:pPr>
        <w:pStyle w:val="3"/>
        <w:numPr>
          <w:ilvl w:val="2"/>
          <w:numId w:val="1"/>
        </w:numPr>
        <w:rPr>
          <w:rFonts w:hAnsi="標楷體"/>
        </w:rPr>
      </w:pPr>
      <w:r w:rsidRPr="00CF1CD4">
        <w:rPr>
          <w:rFonts w:hAnsi="標楷體" w:hint="eastAsia"/>
        </w:rPr>
        <w:t>本案詢問後，</w:t>
      </w:r>
      <w:r w:rsidR="0088188E" w:rsidRPr="00CF1CD4">
        <w:rPr>
          <w:rFonts w:hAnsi="標楷體" w:hint="eastAsia"/>
        </w:rPr>
        <w:t>航港局</w:t>
      </w:r>
      <w:r w:rsidR="0088188E" w:rsidRPr="00CF1CD4">
        <w:rPr>
          <w:rFonts w:hAnsi="標楷體"/>
        </w:rPr>
        <w:t>於112年12月20日召開「</w:t>
      </w:r>
      <w:proofErr w:type="gramStart"/>
      <w:r w:rsidR="0088188E" w:rsidRPr="00CF1CD4">
        <w:rPr>
          <w:rFonts w:hAnsi="標楷體"/>
        </w:rPr>
        <w:t>研</w:t>
      </w:r>
      <w:proofErr w:type="gramEnd"/>
      <w:r w:rsidR="0088188E" w:rsidRPr="00CF1CD4">
        <w:rPr>
          <w:rFonts w:hAnsi="標楷體"/>
        </w:rPr>
        <w:t>商船員工會與航商簽訂之特別協約揭露事宜」會議</w:t>
      </w:r>
    </w:p>
    <w:p w14:paraId="3CB47EFE" w14:textId="625CD1C5" w:rsidR="0088188E" w:rsidRPr="00CF1CD4" w:rsidRDefault="0088188E" w:rsidP="0088188E">
      <w:pPr>
        <w:pStyle w:val="3"/>
        <w:numPr>
          <w:ilvl w:val="3"/>
          <w:numId w:val="1"/>
        </w:numPr>
        <w:rPr>
          <w:rFonts w:hAnsi="標楷體"/>
        </w:rPr>
      </w:pPr>
      <w:r w:rsidRPr="00CF1CD4">
        <w:rPr>
          <w:rFonts w:hAnsi="標楷體" w:hint="eastAsia"/>
        </w:rPr>
        <w:t>該會議</w:t>
      </w:r>
      <w:r w:rsidRPr="00CF1CD4">
        <w:rPr>
          <w:rFonts w:hAnsi="標楷體"/>
        </w:rPr>
        <w:t>邀集交通部航政司、勞動部、海員總工會、中華民國船長公會、中華民國輪船商業同業公會全國聯合會（下稱船聯會）及中華民國船務代理商業同業公會全國聯合會等相關單位共同</w:t>
      </w:r>
      <w:proofErr w:type="gramStart"/>
      <w:r w:rsidRPr="00CF1CD4">
        <w:rPr>
          <w:rFonts w:hAnsi="標楷體"/>
        </w:rPr>
        <w:t>研</w:t>
      </w:r>
      <w:proofErr w:type="gramEnd"/>
      <w:r w:rsidRPr="00CF1CD4">
        <w:rPr>
          <w:rFonts w:hAnsi="標楷體"/>
        </w:rPr>
        <w:t>商，相關討論事項及</w:t>
      </w:r>
      <w:proofErr w:type="gramStart"/>
      <w:r w:rsidRPr="00CF1CD4">
        <w:rPr>
          <w:rFonts w:hAnsi="標楷體"/>
        </w:rPr>
        <w:t>決議摘述如</w:t>
      </w:r>
      <w:proofErr w:type="gramEnd"/>
      <w:r w:rsidRPr="00CF1CD4">
        <w:rPr>
          <w:rFonts w:hAnsi="標楷體"/>
        </w:rPr>
        <w:t>下：</w:t>
      </w:r>
    </w:p>
    <w:p w14:paraId="73789CDA" w14:textId="77777777" w:rsidR="0088188E" w:rsidRPr="00CF1CD4" w:rsidRDefault="0088188E" w:rsidP="0088188E">
      <w:pPr>
        <w:pStyle w:val="4"/>
        <w:numPr>
          <w:ilvl w:val="4"/>
          <w:numId w:val="1"/>
        </w:numPr>
        <w:rPr>
          <w:rFonts w:hAnsi="標楷體"/>
        </w:rPr>
      </w:pPr>
      <w:r w:rsidRPr="00CF1CD4">
        <w:rPr>
          <w:rFonts w:hAnsi="標楷體"/>
        </w:rPr>
        <w:t>討論事項：</w:t>
      </w:r>
    </w:p>
    <w:p w14:paraId="75265B71" w14:textId="77777777" w:rsidR="0088188E" w:rsidRPr="00CF1CD4" w:rsidRDefault="0088188E" w:rsidP="0088188E">
      <w:pPr>
        <w:pStyle w:val="5"/>
        <w:numPr>
          <w:ilvl w:val="5"/>
          <w:numId w:val="1"/>
        </w:numPr>
        <w:rPr>
          <w:rFonts w:hAnsi="標楷體"/>
        </w:rPr>
      </w:pPr>
      <w:r w:rsidRPr="00CF1CD4">
        <w:rPr>
          <w:rFonts w:hAnsi="標楷體"/>
        </w:rPr>
        <w:t>航商或船務代理公司與船員簽署個別</w:t>
      </w:r>
      <w:proofErr w:type="gramStart"/>
      <w:r w:rsidRPr="00CF1CD4">
        <w:rPr>
          <w:rFonts w:hAnsi="標楷體"/>
        </w:rPr>
        <w:t>僱</w:t>
      </w:r>
      <w:proofErr w:type="gramEnd"/>
      <w:r w:rsidRPr="00CF1CD4">
        <w:rPr>
          <w:rFonts w:hAnsi="標楷體"/>
        </w:rPr>
        <w:t>傭契約時：倘航商有與海員總工會簽訂特別協約，航商或</w:t>
      </w:r>
      <w:r w:rsidRPr="00CF1CD4">
        <w:rPr>
          <w:rFonts w:hAnsi="標楷體" w:hint="eastAsia"/>
        </w:rPr>
        <w:t>船務代理公司</w:t>
      </w:r>
      <w:r w:rsidRPr="00CF1CD4">
        <w:rPr>
          <w:rFonts w:hAnsi="標楷體"/>
        </w:rPr>
        <w:t>應於簽訂</w:t>
      </w:r>
      <w:proofErr w:type="gramStart"/>
      <w:r w:rsidRPr="00CF1CD4">
        <w:rPr>
          <w:rFonts w:hAnsi="標楷體"/>
        </w:rPr>
        <w:t>僱</w:t>
      </w:r>
      <w:proofErr w:type="gramEnd"/>
      <w:r w:rsidRPr="00CF1CD4">
        <w:rPr>
          <w:rFonts w:hAnsi="標楷體"/>
        </w:rPr>
        <w:t>傭契約當下明確告知船員特別協約之簽訂，並提供完整之特別協約影本。</w:t>
      </w:r>
    </w:p>
    <w:p w14:paraId="5B8EEED1" w14:textId="77777777" w:rsidR="0088188E" w:rsidRPr="00CF1CD4" w:rsidRDefault="0088188E" w:rsidP="0088188E">
      <w:pPr>
        <w:pStyle w:val="5"/>
        <w:numPr>
          <w:ilvl w:val="5"/>
          <w:numId w:val="1"/>
        </w:numPr>
        <w:rPr>
          <w:rFonts w:hAnsi="標楷體"/>
        </w:rPr>
      </w:pPr>
      <w:r w:rsidRPr="00CF1CD4">
        <w:rPr>
          <w:rFonts w:hAnsi="標楷體"/>
        </w:rPr>
        <w:t>簽署</w:t>
      </w:r>
      <w:proofErr w:type="gramStart"/>
      <w:r w:rsidRPr="00CF1CD4">
        <w:rPr>
          <w:rFonts w:hAnsi="標楷體"/>
        </w:rPr>
        <w:t>僱</w:t>
      </w:r>
      <w:proofErr w:type="gramEnd"/>
      <w:r w:rsidRPr="00CF1CD4">
        <w:rPr>
          <w:rFonts w:hAnsi="標楷體"/>
        </w:rPr>
        <w:t>傭契約後，遇船員有需要時：</w:t>
      </w:r>
      <w:r w:rsidRPr="00CF1CD4">
        <w:rPr>
          <w:rFonts w:hAnsi="標楷體"/>
        </w:rPr>
        <w:sym w:font="Wingdings" w:char="F081"/>
      </w:r>
      <w:r w:rsidRPr="00CF1CD4">
        <w:rPr>
          <w:rFonts w:hAnsi="標楷體"/>
        </w:rPr>
        <w:t>船員本人申請：船員為海員總工會之會員，有取得特別協約內容需要時，海員總工會應即受理並提供完整清楚正確之特別協約影本，以維護船員權益，申請程序建議再檢視有無簡化空間。</w:t>
      </w:r>
      <w:r w:rsidRPr="00CF1CD4">
        <w:rPr>
          <w:rFonts w:hAnsi="標楷體"/>
        </w:rPr>
        <w:sym w:font="Wingdings" w:char="F082"/>
      </w:r>
      <w:r w:rsidRPr="00CF1CD4">
        <w:rPr>
          <w:rFonts w:hAnsi="標楷體"/>
        </w:rPr>
        <w:t>船員親屬申請：遇有船員因傷病死亡或其他特殊狀況無法本人申請時，得由親屬代理申請。</w:t>
      </w:r>
    </w:p>
    <w:p w14:paraId="156CB001" w14:textId="77777777" w:rsidR="0088188E" w:rsidRPr="00CF1CD4" w:rsidRDefault="0088188E" w:rsidP="0088188E">
      <w:pPr>
        <w:pStyle w:val="4"/>
        <w:numPr>
          <w:ilvl w:val="4"/>
          <w:numId w:val="1"/>
        </w:numPr>
        <w:rPr>
          <w:rFonts w:hAnsi="標楷體"/>
        </w:rPr>
      </w:pPr>
      <w:r w:rsidRPr="00CF1CD4">
        <w:rPr>
          <w:rFonts w:hAnsi="標楷體"/>
        </w:rPr>
        <w:t>決議：</w:t>
      </w:r>
    </w:p>
    <w:p w14:paraId="05A8D54F" w14:textId="77777777" w:rsidR="0088188E" w:rsidRPr="00CF1CD4" w:rsidRDefault="0088188E" w:rsidP="0088188E">
      <w:pPr>
        <w:pStyle w:val="5"/>
        <w:numPr>
          <w:ilvl w:val="5"/>
          <w:numId w:val="1"/>
        </w:numPr>
        <w:rPr>
          <w:rFonts w:hAnsi="標楷體"/>
        </w:rPr>
      </w:pPr>
      <w:r w:rsidRPr="00CF1CD4">
        <w:rPr>
          <w:rFonts w:hAnsi="標楷體"/>
        </w:rPr>
        <w:t>船員親屬申請部分，為避免衍生爭議，需所有法定繼承人共同授權或經其他法律程序，證明申請人之</w:t>
      </w:r>
      <w:proofErr w:type="gramStart"/>
      <w:r w:rsidRPr="00CF1CD4">
        <w:rPr>
          <w:rFonts w:hAnsi="標楷體"/>
        </w:rPr>
        <w:t>適格性及</w:t>
      </w:r>
      <w:proofErr w:type="gramEnd"/>
      <w:r w:rsidRPr="00CF1CD4">
        <w:rPr>
          <w:rFonts w:hAnsi="標楷體"/>
        </w:rPr>
        <w:t>無其他繼承人表示異議，海員總工會將提供完整之特別協約影本，並提供相關法律諮詢服務。</w:t>
      </w:r>
    </w:p>
    <w:p w14:paraId="390BDAFE" w14:textId="5D090BBD" w:rsidR="0088188E" w:rsidRPr="00CF1CD4" w:rsidRDefault="00976B95" w:rsidP="0088188E">
      <w:pPr>
        <w:pStyle w:val="5"/>
        <w:numPr>
          <w:ilvl w:val="5"/>
          <w:numId w:val="1"/>
        </w:numPr>
        <w:rPr>
          <w:rFonts w:hAnsi="標楷體"/>
        </w:rPr>
      </w:pPr>
      <w:r w:rsidRPr="00CF1CD4">
        <w:rPr>
          <w:rFonts w:hAnsi="標楷體" w:hint="eastAsia"/>
        </w:rPr>
        <w:t>航港</w:t>
      </w:r>
      <w:r w:rsidR="0088188E" w:rsidRPr="00CF1CD4">
        <w:rPr>
          <w:rFonts w:hAnsi="標楷體"/>
        </w:rPr>
        <w:t>局將</w:t>
      </w:r>
      <w:r w:rsidR="0088188E" w:rsidRPr="00CF1CD4">
        <w:rPr>
          <w:rFonts w:hAnsi="標楷體" w:hint="eastAsia"/>
        </w:rPr>
        <w:t>船員定期</w:t>
      </w:r>
      <w:proofErr w:type="gramStart"/>
      <w:r w:rsidR="0088188E" w:rsidRPr="00CF1CD4">
        <w:rPr>
          <w:rFonts w:hAnsi="標楷體"/>
        </w:rPr>
        <w:t>僱</w:t>
      </w:r>
      <w:proofErr w:type="gramEnd"/>
      <w:r w:rsidR="0088188E" w:rsidRPr="00CF1CD4">
        <w:rPr>
          <w:rFonts w:hAnsi="標楷體"/>
        </w:rPr>
        <w:t>傭契約範本有關之團體協約字句修正為「</w:t>
      </w:r>
      <w:r w:rsidR="00C04C1F" w:rsidRPr="00CF1CD4">
        <w:rPr>
          <w:rFonts w:hAnsi="標楷體"/>
        </w:rPr>
        <w:t>雇用人</w:t>
      </w:r>
      <w:r w:rsidR="0088188E" w:rsidRPr="00CF1CD4">
        <w:rPr>
          <w:rFonts w:hAnsi="標楷體"/>
        </w:rPr>
        <w:t>有簽訂特別協約，特別協約應為僱傭契約之一部分及提供船員之義務」，</w:t>
      </w:r>
      <w:proofErr w:type="gramStart"/>
      <w:r w:rsidR="0088188E" w:rsidRPr="00CF1CD4">
        <w:rPr>
          <w:rFonts w:hAnsi="標楷體"/>
        </w:rPr>
        <w:t>請船聯</w:t>
      </w:r>
      <w:proofErr w:type="gramEnd"/>
      <w:r w:rsidR="0088188E" w:rsidRPr="00CF1CD4">
        <w:rPr>
          <w:rFonts w:hAnsi="標楷體"/>
        </w:rPr>
        <w:t>會徵詢會員公司意見再予回復。</w:t>
      </w:r>
    </w:p>
    <w:p w14:paraId="16DD0AF5" w14:textId="77777777" w:rsidR="0088188E" w:rsidRPr="00CF1CD4" w:rsidRDefault="0088188E" w:rsidP="0088188E">
      <w:pPr>
        <w:pStyle w:val="5"/>
        <w:numPr>
          <w:ilvl w:val="5"/>
          <w:numId w:val="1"/>
        </w:numPr>
        <w:rPr>
          <w:rFonts w:hAnsi="標楷體"/>
        </w:rPr>
      </w:pPr>
      <w:r w:rsidRPr="00CF1CD4">
        <w:rPr>
          <w:rFonts w:hAnsi="標楷體"/>
        </w:rPr>
        <w:t>針對特別協約及提供影本部分，船聯會說明考量</w:t>
      </w:r>
      <w:r w:rsidRPr="00CF1CD4">
        <w:rPr>
          <w:rFonts w:hAnsi="標楷體" w:hint="eastAsia"/>
        </w:rPr>
        <w:t>船務代理公司</w:t>
      </w:r>
      <w:r w:rsidRPr="00CF1CD4">
        <w:rPr>
          <w:rFonts w:hAnsi="標楷體"/>
        </w:rPr>
        <w:t>不一定受外籍航商委託代理簽署特別協約，如船務代理公司有代理航商與船員簽署個別</w:t>
      </w:r>
      <w:proofErr w:type="gramStart"/>
      <w:r w:rsidRPr="00CF1CD4">
        <w:rPr>
          <w:rFonts w:hAnsi="標楷體"/>
        </w:rPr>
        <w:t>僱</w:t>
      </w:r>
      <w:proofErr w:type="gramEnd"/>
      <w:r w:rsidRPr="00CF1CD4">
        <w:rPr>
          <w:rFonts w:hAnsi="標楷體"/>
        </w:rPr>
        <w:t>傭契約，簽約前請船務代理公司先與航商確認是否有與海員總工會簽署特別協約，倘有簽署特別協約，請簽署僱傭契約時一併告知船員並提供特別協約影本供其知悉。</w:t>
      </w:r>
    </w:p>
    <w:p w14:paraId="38FA13D3" w14:textId="77777777" w:rsidR="0088188E" w:rsidRPr="00CF1CD4" w:rsidRDefault="0088188E" w:rsidP="0088188E">
      <w:pPr>
        <w:pStyle w:val="5"/>
        <w:numPr>
          <w:ilvl w:val="5"/>
          <w:numId w:val="1"/>
        </w:numPr>
        <w:rPr>
          <w:rFonts w:hAnsi="標楷體"/>
        </w:rPr>
      </w:pPr>
      <w:proofErr w:type="gramStart"/>
      <w:r w:rsidRPr="00CF1CD4">
        <w:rPr>
          <w:rFonts w:hAnsi="標楷體"/>
        </w:rPr>
        <w:t>勞動部與交通部</w:t>
      </w:r>
      <w:proofErr w:type="gramEnd"/>
      <w:r w:rsidRPr="00CF1CD4">
        <w:rPr>
          <w:rFonts w:hAnsi="標楷體"/>
        </w:rPr>
        <w:t>保障船員的立場一致。雖特別協約因締約方非我國境內登記法人，不屬團體協約法之特別協約，建議參照團體協約法公開揭示特別協約內容，</w:t>
      </w:r>
      <w:proofErr w:type="gramStart"/>
      <w:r w:rsidRPr="00CF1CD4">
        <w:rPr>
          <w:rFonts w:hAnsi="標楷體"/>
        </w:rPr>
        <w:t>俾</w:t>
      </w:r>
      <w:proofErr w:type="gramEnd"/>
      <w:r w:rsidRPr="00CF1CD4">
        <w:rPr>
          <w:rFonts w:hAnsi="標楷體"/>
        </w:rPr>
        <w:t>利船員知悉其權益。</w:t>
      </w:r>
    </w:p>
    <w:p w14:paraId="6CD74FAE" w14:textId="77777777" w:rsidR="0088188E" w:rsidRPr="00CF1CD4" w:rsidRDefault="0088188E" w:rsidP="0088188E">
      <w:pPr>
        <w:pStyle w:val="5"/>
        <w:numPr>
          <w:ilvl w:val="5"/>
          <w:numId w:val="1"/>
        </w:numPr>
        <w:rPr>
          <w:rFonts w:hAnsi="標楷體"/>
        </w:rPr>
      </w:pPr>
      <w:r w:rsidRPr="00CF1CD4">
        <w:rPr>
          <w:rFonts w:hAnsi="標楷體"/>
        </w:rPr>
        <w:t>為讓船員知悉特別協約相關權益，請海員總工會利用</w:t>
      </w:r>
      <w:proofErr w:type="gramStart"/>
      <w:r w:rsidRPr="00CF1CD4">
        <w:rPr>
          <w:rFonts w:hAnsi="標楷體"/>
        </w:rPr>
        <w:t>其官網</w:t>
      </w:r>
      <w:proofErr w:type="gramEnd"/>
      <w:r w:rsidRPr="00CF1CD4">
        <w:rPr>
          <w:rFonts w:hAnsi="標楷體"/>
        </w:rPr>
        <w:t>、Line等社群軟體及開設職能課程等方式向船員宣導其與航商簽署僱傭契約，海員總工會亦開放船員洽詢各該航商是否有簽訂特別協約以保障其權益，惟若航商係與他國工會簽署特別協約者，海員總工會將無從提供該特別協約之內容，但仍可提供法律諮詢服務。</w:t>
      </w:r>
    </w:p>
    <w:p w14:paraId="1D5DF5AD" w14:textId="59FCB3B1" w:rsidR="00836E9E" w:rsidRPr="00CF1CD4" w:rsidRDefault="00DD1E1B" w:rsidP="00836E9E">
      <w:pPr>
        <w:pStyle w:val="4"/>
        <w:numPr>
          <w:ilvl w:val="3"/>
          <w:numId w:val="1"/>
        </w:numPr>
        <w:rPr>
          <w:kern w:val="0"/>
        </w:rPr>
      </w:pPr>
      <w:proofErr w:type="gramStart"/>
      <w:r w:rsidRPr="00CF1CD4">
        <w:rPr>
          <w:rFonts w:hAnsi="標楷體" w:hint="eastAsia"/>
        </w:rPr>
        <w:t>嗣</w:t>
      </w:r>
      <w:proofErr w:type="gramEnd"/>
      <w:r w:rsidRPr="00CF1CD4">
        <w:rPr>
          <w:rFonts w:hAnsi="標楷體" w:hint="eastAsia"/>
        </w:rPr>
        <w:t>航港局再補充說明，經與船聯會溝通後，擬於該範本第1條「遇有集體談判協定，且該協定屬團體協約法所稱之團體協約時，應優先適用」之規定後，增加「簽訂僱傭契約前至契約結束時，</w:t>
      </w:r>
      <w:r w:rsidR="00C04C1F" w:rsidRPr="00CF1CD4">
        <w:rPr>
          <w:rFonts w:hAnsi="標楷體" w:hint="eastAsia"/>
        </w:rPr>
        <w:t>雇用人</w:t>
      </w:r>
      <w:r w:rsidRPr="00CF1CD4">
        <w:rPr>
          <w:rFonts w:hAnsi="標楷體" w:hint="eastAsia"/>
        </w:rPr>
        <w:t>有提供船員查閱之義務」之文字，由於</w:t>
      </w:r>
      <w:r w:rsidR="00836E9E" w:rsidRPr="00CF1CD4">
        <w:rPr>
          <w:kern w:val="0"/>
        </w:rPr>
        <w:t>MLC</w:t>
      </w:r>
      <w:r w:rsidR="00836E9E" w:rsidRPr="00CF1CD4">
        <w:rPr>
          <w:rFonts w:hint="eastAsia"/>
          <w:kern w:val="0"/>
        </w:rPr>
        <w:t>與特別協約</w:t>
      </w:r>
      <w:r w:rsidR="00836E9E" w:rsidRPr="00CF1CD4">
        <w:rPr>
          <w:kern w:val="0"/>
        </w:rPr>
        <w:t>(CBA)</w:t>
      </w:r>
      <w:r w:rsidR="00836E9E" w:rsidRPr="00CF1CD4">
        <w:rPr>
          <w:rFonts w:hint="eastAsia"/>
          <w:kern w:val="0"/>
        </w:rPr>
        <w:t>皆有載明</w:t>
      </w:r>
      <w:r w:rsidR="00836E9E" w:rsidRPr="00CF1CD4">
        <w:rPr>
          <w:kern w:val="0"/>
        </w:rPr>
        <w:t>CBA</w:t>
      </w:r>
      <w:r w:rsidR="00836E9E" w:rsidRPr="00CF1CD4">
        <w:rPr>
          <w:rFonts w:hint="eastAsia"/>
          <w:kern w:val="0"/>
        </w:rPr>
        <w:t>簽署後應放置於船上供船員查閱，航商係以揭露時機從上船後提前至簽訂僱傭契約前提供船員查閱之想法，研議調整至上述文句。</w:t>
      </w:r>
    </w:p>
    <w:p w14:paraId="01BBE1A7" w14:textId="4F1CCEE2" w:rsidR="0088188E" w:rsidRPr="00CF1CD4" w:rsidRDefault="00836E9E" w:rsidP="00836E9E">
      <w:pPr>
        <w:widowControl/>
        <w:overflowPunct/>
        <w:autoSpaceDE/>
        <w:autoSpaceDN/>
        <w:jc w:val="left"/>
        <w:rPr>
          <w:rFonts w:hAnsi="Arial"/>
          <w:kern w:val="0"/>
          <w:szCs w:val="36"/>
        </w:rPr>
      </w:pPr>
      <w:r w:rsidRPr="00CF1CD4">
        <w:rPr>
          <w:kern w:val="0"/>
        </w:rPr>
        <w:br w:type="page"/>
      </w:r>
    </w:p>
    <w:p w14:paraId="7213A9CF" w14:textId="77777777" w:rsidR="00823FC9" w:rsidRPr="00CF1CD4" w:rsidRDefault="00823FC9" w:rsidP="007B0918">
      <w:pPr>
        <w:pStyle w:val="1"/>
        <w:numPr>
          <w:ilvl w:val="0"/>
          <w:numId w:val="1"/>
        </w:numPr>
        <w:spacing w:line="480" w:lineRule="exact"/>
        <w:ind w:left="736" w:hanging="594"/>
        <w:rPr>
          <w:rFonts w:hAnsi="標楷體"/>
          <w:bCs w:val="0"/>
        </w:rPr>
      </w:pPr>
      <w:r w:rsidRPr="00CF1CD4">
        <w:rPr>
          <w:rFonts w:hAnsi="標楷體"/>
          <w:bCs w:val="0"/>
        </w:rPr>
        <w:t>調查意見</w:t>
      </w:r>
      <w:r w:rsidR="00F63C2F" w:rsidRPr="00CF1CD4">
        <w:rPr>
          <w:rFonts w:hAnsi="標楷體" w:hint="eastAsia"/>
          <w:bCs w:val="0"/>
        </w:rPr>
        <w:t>：</w:t>
      </w:r>
    </w:p>
    <w:p w14:paraId="2B0D7135" w14:textId="0DE6E00C" w:rsidR="00823FC9" w:rsidRPr="00CF1CD4" w:rsidRDefault="00A07EDB" w:rsidP="007B0918">
      <w:pPr>
        <w:pStyle w:val="1"/>
        <w:tabs>
          <w:tab w:val="left" w:pos="1701"/>
        </w:tabs>
        <w:spacing w:line="480" w:lineRule="exact"/>
        <w:ind w:left="737" w:firstLineChars="200" w:firstLine="680"/>
        <w:rPr>
          <w:rFonts w:hAnsi="標楷體"/>
        </w:rPr>
      </w:pPr>
      <w:r w:rsidRPr="00CF1CD4">
        <w:rPr>
          <w:rFonts w:hAnsi="標楷體"/>
        </w:rPr>
        <w:t>本案緣自</w:t>
      </w:r>
      <w:r w:rsidR="00544C96" w:rsidRPr="00CF1CD4">
        <w:rPr>
          <w:rFonts w:hAnsi="標楷體"/>
        </w:rPr>
        <w:t>我國籍</w:t>
      </w:r>
      <w:r w:rsidRPr="00CF1CD4">
        <w:rPr>
          <w:rFonts w:hAnsi="標楷體"/>
        </w:rPr>
        <w:t>商船實習生</w:t>
      </w:r>
      <w:r w:rsidR="00544C96" w:rsidRPr="00CF1CD4">
        <w:rPr>
          <w:rFonts w:hAnsi="標楷體"/>
        </w:rPr>
        <w:t>（下稱</w:t>
      </w:r>
      <w:r w:rsidR="00B70060" w:rsidRPr="00CF1CD4">
        <w:rPr>
          <w:rFonts w:hAnsi="標楷體"/>
        </w:rPr>
        <w:t>A君</w:t>
      </w:r>
      <w:r w:rsidR="00544C96" w:rsidRPr="00CF1CD4">
        <w:rPr>
          <w:rFonts w:hAnsi="標楷體"/>
        </w:rPr>
        <w:t>）</w:t>
      </w:r>
      <w:proofErr w:type="gramStart"/>
      <w:r w:rsidRPr="00CF1CD4">
        <w:rPr>
          <w:rFonts w:hAnsi="標楷體"/>
        </w:rPr>
        <w:t>疑</w:t>
      </w:r>
      <w:proofErr w:type="gramEnd"/>
      <w:r w:rsidRPr="00CF1CD4">
        <w:rPr>
          <w:rFonts w:hAnsi="標楷體"/>
        </w:rPr>
        <w:t>因勞動條件差</w:t>
      </w:r>
      <w:r w:rsidRPr="00CF1CD4">
        <w:rPr>
          <w:rFonts w:hAnsi="標楷體" w:hint="eastAsia"/>
        </w:rPr>
        <w:t>，</w:t>
      </w:r>
      <w:r w:rsidRPr="00CF1CD4">
        <w:rPr>
          <w:rFonts w:hAnsi="標楷體"/>
        </w:rPr>
        <w:t>於船上身亡事件，凸顯我國商船船員生命及勞動權疑欠缺保障，疑長期在勞動權益與職業安全極度不利之條件下工作，相關主管機關有無違失，</w:t>
      </w:r>
      <w:proofErr w:type="gramStart"/>
      <w:r w:rsidRPr="00CF1CD4">
        <w:rPr>
          <w:rFonts w:hAnsi="標楷體"/>
        </w:rPr>
        <w:t>均有深</w:t>
      </w:r>
      <w:proofErr w:type="gramEnd"/>
      <w:r w:rsidRPr="00CF1CD4">
        <w:rPr>
          <w:rFonts w:hAnsi="標楷體"/>
        </w:rPr>
        <w:t>入調查之必要</w:t>
      </w:r>
      <w:r w:rsidR="005F0AE3" w:rsidRPr="00CF1CD4">
        <w:rPr>
          <w:rFonts w:hAnsi="標楷體" w:hint="eastAsia"/>
        </w:rPr>
        <w:t>。</w:t>
      </w:r>
    </w:p>
    <w:p w14:paraId="4862D07F" w14:textId="1D914463" w:rsidR="00A07EDB" w:rsidRPr="00CF1CD4" w:rsidRDefault="00A07EDB" w:rsidP="007B0918">
      <w:pPr>
        <w:pStyle w:val="1"/>
        <w:tabs>
          <w:tab w:val="left" w:pos="1701"/>
        </w:tabs>
        <w:spacing w:line="480" w:lineRule="exact"/>
        <w:ind w:left="737" w:firstLineChars="200" w:firstLine="680"/>
        <w:rPr>
          <w:rFonts w:hAnsi="標楷體"/>
        </w:rPr>
      </w:pPr>
      <w:r w:rsidRPr="00CF1CD4">
        <w:rPr>
          <w:rFonts w:hAnsi="標楷體"/>
        </w:rPr>
        <w:t>案經調閱交通部、勞動部相關卷證，並於民國</w:t>
      </w:r>
      <w:r w:rsidR="00BC51AE" w:rsidRPr="00CF1CD4">
        <w:rPr>
          <w:rFonts w:hAnsi="標楷體"/>
        </w:rPr>
        <w:t>（下同）</w:t>
      </w:r>
      <w:r w:rsidRPr="00CF1CD4">
        <w:rPr>
          <w:rFonts w:hAnsi="標楷體"/>
        </w:rPr>
        <w:t>112年10月5日及11月30日分別諮詢中華民國仲裁協會方</w:t>
      </w:r>
      <w:r w:rsidRPr="00CF1CD4">
        <w:rPr>
          <w:rFonts w:hAnsi="標楷體" w:hint="eastAsia"/>
        </w:rPr>
        <w:t>福樑</w:t>
      </w:r>
      <w:r w:rsidRPr="00CF1CD4">
        <w:rPr>
          <w:rFonts w:hAnsi="標楷體"/>
        </w:rPr>
        <w:t>仲裁人、國立政治大學法學院林</w:t>
      </w:r>
      <w:r w:rsidRPr="00CF1CD4">
        <w:rPr>
          <w:rFonts w:hAnsi="標楷體" w:hint="eastAsia"/>
        </w:rPr>
        <w:t>良榮</w:t>
      </w:r>
      <w:r w:rsidRPr="00CF1CD4">
        <w:rPr>
          <w:rFonts w:hAnsi="標楷體"/>
        </w:rPr>
        <w:t>副教授、國立臺灣海洋大學海洋法律與政策學院饒</w:t>
      </w:r>
      <w:r w:rsidRPr="00CF1CD4">
        <w:rPr>
          <w:rFonts w:hAnsi="標楷體" w:hint="eastAsia"/>
        </w:rPr>
        <w:t>瑞正</w:t>
      </w:r>
      <w:r w:rsidRPr="00CF1CD4">
        <w:rPr>
          <w:rFonts w:hAnsi="標楷體"/>
        </w:rPr>
        <w:t>院長、中鋼運通企業工會暨中運福委會蔡</w:t>
      </w:r>
      <w:r w:rsidRPr="00CF1CD4">
        <w:rPr>
          <w:rFonts w:hAnsi="標楷體" w:hint="eastAsia"/>
        </w:rPr>
        <w:t>炎龍</w:t>
      </w:r>
      <w:r w:rsidRPr="00CF1CD4">
        <w:rPr>
          <w:rFonts w:hAnsi="標楷體"/>
        </w:rPr>
        <w:t>理事</w:t>
      </w:r>
      <w:r w:rsidRPr="00CF1CD4">
        <w:rPr>
          <w:rFonts w:hAnsi="標楷體" w:hint="eastAsia"/>
        </w:rPr>
        <w:t>及</w:t>
      </w:r>
      <w:r w:rsidRPr="00CF1CD4">
        <w:rPr>
          <w:rFonts w:hAnsi="標楷體"/>
        </w:rPr>
        <w:t>陳</w:t>
      </w:r>
      <w:r w:rsidRPr="00CF1CD4">
        <w:rPr>
          <w:rFonts w:hAnsi="標楷體" w:hint="eastAsia"/>
        </w:rPr>
        <w:t>柏謙</w:t>
      </w:r>
      <w:r w:rsidRPr="00CF1CD4">
        <w:rPr>
          <w:rFonts w:hAnsi="標楷體"/>
        </w:rPr>
        <w:t>研究員</w:t>
      </w:r>
      <w:r w:rsidR="00F540B6" w:rsidRPr="00CF1CD4">
        <w:rPr>
          <w:rFonts w:hAnsi="標楷體" w:hint="eastAsia"/>
        </w:rPr>
        <w:t>；並</w:t>
      </w:r>
      <w:r w:rsidRPr="00CF1CD4">
        <w:rPr>
          <w:rFonts w:hAnsi="標楷體"/>
        </w:rPr>
        <w:t>於112年11月30日詢問交通部航港局葉協隆局長、航政司林榮政專門委員暨相關業務主管人員及中華海員總工會（下稱海員總工會）代表</w:t>
      </w:r>
      <w:r w:rsidRPr="00CF1CD4">
        <w:rPr>
          <w:rStyle w:val="aff"/>
          <w:rFonts w:hAnsi="標楷體"/>
        </w:rPr>
        <w:footnoteReference w:id="12"/>
      </w:r>
      <w:r w:rsidRPr="00CF1CD4">
        <w:rPr>
          <w:rFonts w:hAnsi="標楷體"/>
        </w:rPr>
        <w:t>，</w:t>
      </w:r>
      <w:r w:rsidR="0017489C" w:rsidRPr="00CF1CD4">
        <w:rPr>
          <w:rFonts w:hAnsi="標楷體" w:hint="eastAsia"/>
        </w:rPr>
        <w:t>再</w:t>
      </w:r>
      <w:r w:rsidRPr="00CF1CD4">
        <w:rPr>
          <w:rFonts w:hAnsi="標楷體"/>
        </w:rPr>
        <w:t>經交通部就詢問事項補充說明資料到院</w:t>
      </w:r>
      <w:r w:rsidRPr="00CF1CD4">
        <w:rPr>
          <w:rFonts w:hAnsi="標楷體" w:hint="eastAsia"/>
        </w:rPr>
        <w:t>，</w:t>
      </w:r>
      <w:r w:rsidRPr="00CF1CD4">
        <w:rPr>
          <w:rFonts w:hAnsi="標楷體"/>
        </w:rPr>
        <w:t>已調查完竣，茲</w:t>
      </w:r>
      <w:proofErr w:type="gramStart"/>
      <w:r w:rsidRPr="00CF1CD4">
        <w:rPr>
          <w:rFonts w:hAnsi="標楷體"/>
        </w:rPr>
        <w:t>臚</w:t>
      </w:r>
      <w:proofErr w:type="gramEnd"/>
      <w:r w:rsidRPr="00CF1CD4">
        <w:rPr>
          <w:rFonts w:hAnsi="標楷體"/>
        </w:rPr>
        <w:t>列調查意見如下</w:t>
      </w:r>
      <w:r w:rsidRPr="00CF1CD4">
        <w:rPr>
          <w:rFonts w:hAnsi="標楷體" w:hint="eastAsia"/>
        </w:rPr>
        <w:t>：</w:t>
      </w:r>
    </w:p>
    <w:p w14:paraId="3DBCC19D" w14:textId="35BB9108" w:rsidR="00823FC9" w:rsidRPr="00CF1CD4" w:rsidRDefault="00823FC9" w:rsidP="007B0918">
      <w:pPr>
        <w:pStyle w:val="2"/>
        <w:numPr>
          <w:ilvl w:val="1"/>
          <w:numId w:val="1"/>
        </w:numPr>
        <w:spacing w:line="480" w:lineRule="exact"/>
        <w:ind w:leftChars="100" w:hangingChars="200"/>
        <w:rPr>
          <w:rFonts w:hAnsi="標楷體"/>
          <w:b/>
          <w:bCs w:val="0"/>
          <w:szCs w:val="20"/>
        </w:rPr>
      </w:pPr>
      <w:bookmarkStart w:id="10" w:name="_Hlk155688523"/>
      <w:r w:rsidRPr="00CF1CD4">
        <w:rPr>
          <w:rFonts w:hAnsi="標楷體"/>
          <w:b/>
          <w:bCs w:val="0"/>
          <w:szCs w:val="20"/>
        </w:rPr>
        <w:t>海員總工會為代表我國船員之勞動團體，並獲國際運輸工人聯盟授權與航商簽署特別協約</w:t>
      </w:r>
      <w:bookmarkEnd w:id="10"/>
      <w:r w:rsidR="008E0C23" w:rsidRPr="00CF1CD4">
        <w:rPr>
          <w:rFonts w:hAnsi="標楷體" w:hint="eastAsia"/>
          <w:b/>
          <w:bCs w:val="0"/>
          <w:szCs w:val="20"/>
        </w:rPr>
        <w:t>。</w:t>
      </w:r>
      <w:proofErr w:type="gramStart"/>
      <w:r w:rsidR="00550D06" w:rsidRPr="00CF1CD4">
        <w:rPr>
          <w:rFonts w:hAnsi="標楷體" w:hint="eastAsia"/>
          <w:b/>
          <w:bCs w:val="0"/>
          <w:szCs w:val="20"/>
        </w:rPr>
        <w:t>惟</w:t>
      </w:r>
      <w:proofErr w:type="gramEnd"/>
      <w:r w:rsidR="00550D06" w:rsidRPr="00CF1CD4">
        <w:rPr>
          <w:rFonts w:hAnsi="標楷體" w:hint="eastAsia"/>
          <w:b/>
          <w:bCs w:val="0"/>
          <w:szCs w:val="20"/>
        </w:rPr>
        <w:t>涉及</w:t>
      </w:r>
      <w:r w:rsidR="00550D06" w:rsidRPr="00CF1CD4">
        <w:rPr>
          <w:rFonts w:hAnsi="標楷體"/>
          <w:b/>
          <w:bCs w:val="0"/>
          <w:szCs w:val="20"/>
        </w:rPr>
        <w:t>船員</w:t>
      </w:r>
      <w:r w:rsidR="00550D06" w:rsidRPr="00CF1CD4">
        <w:rPr>
          <w:rFonts w:hAnsi="標楷體" w:hint="eastAsia"/>
          <w:b/>
          <w:bCs w:val="0"/>
          <w:szCs w:val="20"/>
        </w:rPr>
        <w:t>之勞動</w:t>
      </w:r>
      <w:r w:rsidR="00550D06" w:rsidRPr="00CF1CD4">
        <w:rPr>
          <w:rFonts w:hAnsi="標楷體"/>
          <w:b/>
          <w:bCs w:val="0"/>
          <w:szCs w:val="20"/>
        </w:rPr>
        <w:t>權利義務</w:t>
      </w:r>
      <w:r w:rsidR="00550D06" w:rsidRPr="00CF1CD4">
        <w:rPr>
          <w:rFonts w:hAnsi="標楷體" w:hint="eastAsia"/>
          <w:b/>
          <w:bCs w:val="0"/>
          <w:szCs w:val="20"/>
        </w:rPr>
        <w:t>之</w:t>
      </w:r>
      <w:r w:rsidR="008E0C23" w:rsidRPr="00CF1CD4">
        <w:rPr>
          <w:rFonts w:hAnsi="標楷體"/>
          <w:b/>
          <w:bCs w:val="0"/>
          <w:szCs w:val="20"/>
        </w:rPr>
        <w:t>特別協約</w:t>
      </w:r>
      <w:r w:rsidR="008E0C23" w:rsidRPr="00CF1CD4">
        <w:rPr>
          <w:rFonts w:hAnsi="標楷體" w:hint="eastAsia"/>
          <w:b/>
          <w:bCs w:val="0"/>
          <w:szCs w:val="20"/>
        </w:rPr>
        <w:t>，</w:t>
      </w:r>
      <w:r w:rsidR="00604410" w:rsidRPr="00CF1CD4">
        <w:rPr>
          <w:rFonts w:hAnsi="標楷體" w:hint="eastAsia"/>
          <w:b/>
          <w:bCs w:val="0"/>
          <w:szCs w:val="20"/>
        </w:rPr>
        <w:t>依實務</w:t>
      </w:r>
      <w:r w:rsidR="00D52BB7" w:rsidRPr="00CF1CD4">
        <w:rPr>
          <w:rFonts w:hAnsi="標楷體" w:hint="eastAsia"/>
          <w:b/>
          <w:bCs w:val="0"/>
          <w:szCs w:val="20"/>
        </w:rPr>
        <w:t>作</w:t>
      </w:r>
      <w:r w:rsidR="00604410" w:rsidRPr="00CF1CD4">
        <w:rPr>
          <w:rFonts w:hAnsi="標楷體" w:hint="eastAsia"/>
          <w:b/>
          <w:bCs w:val="0"/>
          <w:szCs w:val="20"/>
        </w:rPr>
        <w:t>法，</w:t>
      </w:r>
      <w:r w:rsidRPr="00CF1CD4">
        <w:rPr>
          <w:rFonts w:hAnsi="標楷體"/>
          <w:b/>
          <w:bCs w:val="0"/>
          <w:szCs w:val="20"/>
        </w:rPr>
        <w:t>海員總工會與航商倘有簽署時，卻未明確揭露予船員或其家屬，不利渠等瞭解相關權利義務，且交通部所提供之</w:t>
      </w:r>
      <w:r w:rsidR="00FC18C6" w:rsidRPr="00CF1CD4">
        <w:rPr>
          <w:rFonts w:hAnsi="標楷體" w:hint="eastAsia"/>
          <w:b/>
          <w:bCs w:val="0"/>
          <w:szCs w:val="20"/>
        </w:rPr>
        <w:t>船員</w:t>
      </w:r>
      <w:r w:rsidRPr="00CF1CD4">
        <w:rPr>
          <w:rFonts w:hAnsi="標楷體"/>
          <w:b/>
          <w:bCs w:val="0"/>
          <w:szCs w:val="20"/>
        </w:rPr>
        <w:t>定期</w:t>
      </w:r>
      <w:r w:rsidRPr="00CF1CD4">
        <w:rPr>
          <w:rFonts w:hAnsi="標楷體"/>
          <w:b/>
        </w:rPr>
        <w:t>僱傭契約範本亦無規範揭露義務，允應檢討改進。</w:t>
      </w:r>
    </w:p>
    <w:p w14:paraId="0D5C8931" w14:textId="77777777" w:rsidR="00823FC9" w:rsidRPr="00CF1CD4" w:rsidRDefault="00823FC9" w:rsidP="007B0918">
      <w:pPr>
        <w:pStyle w:val="3"/>
        <w:numPr>
          <w:ilvl w:val="2"/>
          <w:numId w:val="1"/>
        </w:numPr>
        <w:spacing w:line="480" w:lineRule="exact"/>
        <w:rPr>
          <w:rFonts w:hAnsi="標楷體"/>
        </w:rPr>
      </w:pPr>
      <w:r w:rsidRPr="00CF1CD4">
        <w:rPr>
          <w:rFonts w:hAnsi="標楷體"/>
          <w:bCs w:val="0"/>
        </w:rPr>
        <w:t>陳訴人陳訴要旨</w:t>
      </w:r>
      <w:r w:rsidR="00F63C2F" w:rsidRPr="00CF1CD4">
        <w:rPr>
          <w:rFonts w:hAnsi="標楷體" w:hint="eastAsia"/>
          <w:bCs w:val="0"/>
        </w:rPr>
        <w:t>：</w:t>
      </w:r>
    </w:p>
    <w:p w14:paraId="41885542" w14:textId="0A0AB3DE" w:rsidR="00C1485E" w:rsidRPr="00CF1CD4" w:rsidRDefault="00C1485E" w:rsidP="007B0918">
      <w:pPr>
        <w:pStyle w:val="af8"/>
        <w:numPr>
          <w:ilvl w:val="3"/>
          <w:numId w:val="1"/>
        </w:numPr>
        <w:spacing w:line="480" w:lineRule="exact"/>
        <w:ind w:leftChars="0"/>
        <w:rPr>
          <w:rFonts w:hAnsi="標楷體"/>
          <w:kern w:val="32"/>
          <w:szCs w:val="36"/>
        </w:rPr>
      </w:pPr>
      <w:proofErr w:type="gramStart"/>
      <w:r w:rsidRPr="00CF1CD4">
        <w:rPr>
          <w:rFonts w:hAnsi="標楷體"/>
          <w:bCs/>
        </w:rPr>
        <w:t>據訴</w:t>
      </w:r>
      <w:proofErr w:type="gramEnd"/>
      <w:r w:rsidRPr="00CF1CD4">
        <w:rPr>
          <w:rFonts w:hAnsi="標楷體" w:hint="eastAsia"/>
          <w:bCs/>
        </w:rPr>
        <w:t>，</w:t>
      </w:r>
      <w:r w:rsidR="00B70060" w:rsidRPr="00CF1CD4">
        <w:rPr>
          <w:rFonts w:hAnsi="標楷體" w:hint="eastAsia"/>
          <w:bCs/>
          <w:kern w:val="32"/>
          <w:szCs w:val="36"/>
        </w:rPr>
        <w:t>A君</w:t>
      </w:r>
      <w:r w:rsidR="00871F4A" w:rsidRPr="00CF1CD4">
        <w:rPr>
          <w:rFonts w:hAnsi="標楷體" w:hint="eastAsia"/>
          <w:bCs/>
          <w:kern w:val="32"/>
          <w:szCs w:val="36"/>
        </w:rPr>
        <w:t>自海事校院</w:t>
      </w:r>
      <w:r w:rsidR="00B23551" w:rsidRPr="00CF1CD4">
        <w:rPr>
          <w:rFonts w:hAnsi="標楷體" w:hint="eastAsia"/>
          <w:bCs/>
          <w:kern w:val="32"/>
          <w:szCs w:val="36"/>
        </w:rPr>
        <w:t>畢業後</w:t>
      </w:r>
      <w:r w:rsidR="00B23551" w:rsidRPr="00CF1CD4">
        <w:rPr>
          <w:rFonts w:hAnsi="標楷體" w:hint="eastAsia"/>
          <w:bCs/>
        </w:rPr>
        <w:t>上船實習，依據船員服務規則第6條第</w:t>
      </w:r>
      <w:r w:rsidR="00B23551" w:rsidRPr="00CF1CD4">
        <w:rPr>
          <w:rFonts w:hAnsi="標楷體"/>
          <w:bCs/>
        </w:rPr>
        <w:t>3</w:t>
      </w:r>
      <w:r w:rsidR="00B23551" w:rsidRPr="00CF1CD4">
        <w:rPr>
          <w:rFonts w:hAnsi="標楷體" w:hint="eastAsia"/>
          <w:bCs/>
        </w:rPr>
        <w:t>項規定，實習生在實習期間視同海員，爰</w:t>
      </w:r>
      <w:r w:rsidR="00B70060" w:rsidRPr="00CF1CD4">
        <w:rPr>
          <w:rFonts w:hAnsi="標楷體" w:hint="eastAsia"/>
          <w:bCs/>
        </w:rPr>
        <w:t>A君</w:t>
      </w:r>
      <w:r w:rsidR="00907EAD" w:rsidRPr="00CF1CD4">
        <w:rPr>
          <w:rFonts w:hAnsi="標楷體" w:hint="eastAsia"/>
          <w:bCs/>
        </w:rPr>
        <w:t>係</w:t>
      </w:r>
      <w:r w:rsidR="00B23551" w:rsidRPr="00CF1CD4">
        <w:rPr>
          <w:rFonts w:hAnsi="標楷體" w:hint="eastAsia"/>
          <w:bCs/>
        </w:rPr>
        <w:t>以甲板實習生之身分受</w:t>
      </w:r>
      <w:r w:rsidRPr="00CF1CD4">
        <w:rPr>
          <w:rFonts w:hAnsi="標楷體"/>
          <w:bCs/>
        </w:rPr>
        <w:t>雇用</w:t>
      </w:r>
      <w:proofErr w:type="gramStart"/>
      <w:r w:rsidRPr="00CF1CD4">
        <w:rPr>
          <w:rFonts w:hAnsi="標楷體"/>
          <w:bCs/>
        </w:rPr>
        <w:t>人賴</w:t>
      </w:r>
      <w:proofErr w:type="gramEnd"/>
      <w:r w:rsidRPr="00CF1CD4">
        <w:rPr>
          <w:rFonts w:hAnsi="標楷體"/>
          <w:bCs/>
        </w:rPr>
        <w:t>商</w:t>
      </w:r>
      <w:r w:rsidRPr="00CF1CD4">
        <w:rPr>
          <w:rStyle w:val="aff"/>
          <w:rFonts w:hAnsi="標楷體"/>
        </w:rPr>
        <w:footnoteReference w:id="13"/>
      </w:r>
      <w:r w:rsidR="00916629" w:rsidRPr="00CF1CD4">
        <w:rPr>
          <w:rFonts w:hAnsi="標楷體"/>
          <w:bCs/>
        </w:rPr>
        <w:t>大○航業公司</w:t>
      </w:r>
      <w:r w:rsidRPr="00CF1CD4">
        <w:rPr>
          <w:rFonts w:hAnsi="標楷體"/>
          <w:bCs/>
        </w:rPr>
        <w:t>（代理人：我國</w:t>
      </w:r>
      <w:r w:rsidR="00916629" w:rsidRPr="00CF1CD4">
        <w:rPr>
          <w:rFonts w:hAnsi="標楷體"/>
          <w:bCs/>
        </w:rPr>
        <w:t>大○海運</w:t>
      </w:r>
      <w:r w:rsidRPr="00CF1CD4">
        <w:rPr>
          <w:rFonts w:hAnsi="標楷體"/>
          <w:bCs/>
        </w:rPr>
        <w:t>股份有限公司，下稱</w:t>
      </w:r>
      <w:r w:rsidR="00916629" w:rsidRPr="00CF1CD4">
        <w:rPr>
          <w:rFonts w:hAnsi="標楷體"/>
          <w:bCs/>
        </w:rPr>
        <w:t>大○海運</w:t>
      </w:r>
      <w:proofErr w:type="gramStart"/>
      <w:r w:rsidRPr="00CF1CD4">
        <w:rPr>
          <w:rFonts w:hAnsi="標楷體"/>
          <w:bCs/>
        </w:rPr>
        <w:t>）</w:t>
      </w:r>
      <w:proofErr w:type="gramEnd"/>
      <w:r w:rsidR="00B23551" w:rsidRPr="00CF1CD4">
        <w:rPr>
          <w:rFonts w:hAnsi="標楷體" w:hint="eastAsia"/>
          <w:bCs/>
        </w:rPr>
        <w:t>聘僱</w:t>
      </w:r>
      <w:r w:rsidR="00907EAD" w:rsidRPr="00CF1CD4">
        <w:rPr>
          <w:rFonts w:hAnsi="標楷體" w:hint="eastAsia"/>
          <w:bCs/>
        </w:rPr>
        <w:t>，</w:t>
      </w:r>
      <w:r w:rsidR="00907EAD" w:rsidRPr="00CF1CD4">
        <w:rPr>
          <w:rFonts w:hAnsi="標楷體"/>
          <w:bCs/>
        </w:rPr>
        <w:t>派往巴拿馬籍貨輪</w:t>
      </w:r>
      <w:r w:rsidR="00907EAD" w:rsidRPr="00CF1CD4">
        <w:rPr>
          <w:rFonts w:hAnsi="標楷體"/>
        </w:rPr>
        <w:t>（權宜船</w:t>
      </w:r>
      <w:r w:rsidR="00907EAD" w:rsidRPr="00CF1CD4">
        <w:rPr>
          <w:rStyle w:val="aff"/>
          <w:rFonts w:hAnsi="標楷體"/>
        </w:rPr>
        <w:footnoteReference w:id="14"/>
      </w:r>
      <w:r w:rsidR="00907EAD" w:rsidRPr="00CF1CD4">
        <w:rPr>
          <w:rFonts w:hAnsi="標楷體"/>
        </w:rPr>
        <w:t>）</w:t>
      </w:r>
      <w:r w:rsidR="00907EAD" w:rsidRPr="00CF1CD4">
        <w:rPr>
          <w:rFonts w:hAnsi="標楷體"/>
          <w:bCs/>
        </w:rPr>
        <w:t>任職</w:t>
      </w:r>
      <w:r w:rsidRPr="00CF1CD4">
        <w:rPr>
          <w:rFonts w:hAnsi="標楷體" w:hint="eastAsia"/>
          <w:bCs/>
        </w:rPr>
        <w:t>。</w:t>
      </w:r>
      <w:proofErr w:type="gramStart"/>
      <w:r w:rsidR="00B23551" w:rsidRPr="00CF1CD4">
        <w:rPr>
          <w:rFonts w:hAnsi="標楷體" w:hint="eastAsia"/>
          <w:bCs/>
        </w:rPr>
        <w:t>惟</w:t>
      </w:r>
      <w:proofErr w:type="gramEnd"/>
      <w:r w:rsidRPr="00CF1CD4">
        <w:rPr>
          <w:rFonts w:hAnsi="標楷體"/>
          <w:bCs/>
        </w:rPr>
        <w:t>上船3個月後</w:t>
      </w:r>
      <w:r w:rsidRPr="00CF1CD4">
        <w:rPr>
          <w:rFonts w:hAnsi="標楷體" w:hint="eastAsia"/>
          <w:bCs/>
        </w:rPr>
        <w:t>，</w:t>
      </w:r>
      <w:r w:rsidRPr="00CF1CD4">
        <w:rPr>
          <w:rFonts w:hAnsi="標楷體"/>
          <w:bCs/>
        </w:rPr>
        <w:t>船公司通報</w:t>
      </w:r>
      <w:r w:rsidR="00B70060" w:rsidRPr="00CF1CD4">
        <w:rPr>
          <w:rFonts w:hAnsi="標楷體" w:hint="eastAsia"/>
          <w:bCs/>
        </w:rPr>
        <w:t>A君</w:t>
      </w:r>
      <w:r w:rsidRPr="00CF1CD4">
        <w:rPr>
          <w:rFonts w:hAnsi="標楷體"/>
          <w:bCs/>
        </w:rPr>
        <w:t>疑於船上輕生，而本案有聘僱過程瑕疵、勞動條件不佳、家屬與</w:t>
      </w:r>
      <w:r w:rsidRPr="00CF1CD4">
        <w:rPr>
          <w:rFonts w:hAnsi="標楷體" w:hint="eastAsia"/>
          <w:bCs/>
        </w:rPr>
        <w:t>該</w:t>
      </w:r>
      <w:r w:rsidRPr="00CF1CD4">
        <w:rPr>
          <w:rFonts w:hAnsi="標楷體"/>
          <w:bCs/>
        </w:rPr>
        <w:t>實習生失聯等情事。</w:t>
      </w:r>
    </w:p>
    <w:p w14:paraId="3A167A7E" w14:textId="3466FB3A" w:rsidR="00483F73" w:rsidRPr="00CF1CD4" w:rsidRDefault="00483F73" w:rsidP="007B0918">
      <w:pPr>
        <w:pStyle w:val="af8"/>
        <w:numPr>
          <w:ilvl w:val="3"/>
          <w:numId w:val="1"/>
        </w:numPr>
        <w:spacing w:line="480" w:lineRule="exact"/>
        <w:ind w:leftChars="0"/>
        <w:rPr>
          <w:rFonts w:hAnsi="標楷體"/>
          <w:kern w:val="32"/>
          <w:szCs w:val="36"/>
        </w:rPr>
      </w:pPr>
      <w:r w:rsidRPr="00CF1CD4">
        <w:rPr>
          <w:rFonts w:hAnsi="標楷體" w:hint="eastAsia"/>
          <w:kern w:val="32"/>
          <w:szCs w:val="36"/>
        </w:rPr>
        <w:t>為保障船員權益，國際運輸工人聯盟（</w:t>
      </w:r>
      <w:r w:rsidRPr="00CF1CD4">
        <w:rPr>
          <w:rFonts w:hAnsi="標楷體"/>
          <w:kern w:val="32"/>
          <w:szCs w:val="36"/>
        </w:rPr>
        <w:t>International Transport Workers' Federation，下稱ITF）有授權加入該聯盟船員工會（我國即海員總工會）與船公司作勞資團體談判協議（Collective Bargaining Agreement，下稱CBA），約定</w:t>
      </w:r>
      <w:proofErr w:type="gramStart"/>
      <w:r w:rsidRPr="00CF1CD4">
        <w:rPr>
          <w:rFonts w:hAnsi="標楷體"/>
          <w:kern w:val="32"/>
          <w:szCs w:val="36"/>
        </w:rPr>
        <w:t>僱</w:t>
      </w:r>
      <w:proofErr w:type="gramEnd"/>
      <w:r w:rsidRPr="00CF1CD4">
        <w:rPr>
          <w:rFonts w:hAnsi="標楷體"/>
          <w:kern w:val="32"/>
          <w:szCs w:val="36"/>
        </w:rPr>
        <w:t>傭船員之所有條款和條件，如船員薪資、工作時間、假期</w:t>
      </w:r>
      <w:r w:rsidR="00376A35" w:rsidRPr="00CF1CD4">
        <w:rPr>
          <w:rFonts w:hAnsi="標楷體" w:hint="eastAsia"/>
          <w:kern w:val="32"/>
          <w:szCs w:val="36"/>
        </w:rPr>
        <w:t>及</w:t>
      </w:r>
      <w:r w:rsidRPr="00CF1CD4">
        <w:rPr>
          <w:rFonts w:hAnsi="標楷體" w:hint="eastAsia"/>
          <w:kern w:val="32"/>
          <w:szCs w:val="36"/>
        </w:rPr>
        <w:t>船員權益等，海員總工會將</w:t>
      </w:r>
      <w:r w:rsidRPr="00CF1CD4">
        <w:rPr>
          <w:rFonts w:hAnsi="標楷體"/>
          <w:kern w:val="32"/>
          <w:szCs w:val="36"/>
        </w:rPr>
        <w:t>CBA中譯以「特別協約」稱之，而航商基於國際慣例多將CBA中譯為團體協約</w:t>
      </w:r>
      <w:r w:rsidR="000044FF" w:rsidRPr="00CF1CD4">
        <w:rPr>
          <w:rStyle w:val="aff"/>
          <w:rFonts w:hAnsi="標楷體"/>
        </w:rPr>
        <w:footnoteReference w:id="15"/>
      </w:r>
      <w:r w:rsidRPr="00CF1CD4">
        <w:rPr>
          <w:rFonts w:hAnsi="標楷體" w:hint="eastAsia"/>
          <w:kern w:val="32"/>
          <w:szCs w:val="36"/>
        </w:rPr>
        <w:t>。此概念是基於團體協商能力優於船員個人限制，並可使勞資雙方在顧及產業健全發展前提下，磋商出雙方接受之團體協議。</w:t>
      </w:r>
    </w:p>
    <w:p w14:paraId="68A1F557" w14:textId="7656392F" w:rsidR="00483F73" w:rsidRPr="00CF1CD4" w:rsidRDefault="00483F73" w:rsidP="007B0918">
      <w:pPr>
        <w:pStyle w:val="4"/>
        <w:numPr>
          <w:ilvl w:val="3"/>
          <w:numId w:val="1"/>
        </w:numPr>
        <w:spacing w:line="480" w:lineRule="exact"/>
        <w:rPr>
          <w:rFonts w:hAnsi="標楷體"/>
        </w:rPr>
      </w:pPr>
      <w:r w:rsidRPr="00CF1CD4">
        <w:rPr>
          <w:rFonts w:hAnsi="標楷體" w:hint="eastAsia"/>
        </w:rPr>
        <w:t>而在本案中，據陳訴人表示，</w:t>
      </w:r>
      <w:r w:rsidRPr="00CF1CD4">
        <w:rPr>
          <w:rFonts w:hAnsi="標楷體"/>
        </w:rPr>
        <w:t>家屬</w:t>
      </w:r>
      <w:r w:rsidRPr="00CF1CD4">
        <w:rPr>
          <w:rFonts w:hAnsi="標楷體" w:hint="eastAsia"/>
        </w:rPr>
        <w:t>於</w:t>
      </w:r>
      <w:r w:rsidR="00B70060" w:rsidRPr="00CF1CD4">
        <w:rPr>
          <w:rFonts w:hAnsi="標楷體" w:hint="eastAsia"/>
        </w:rPr>
        <w:t>A</w:t>
      </w:r>
      <w:proofErr w:type="gramStart"/>
      <w:r w:rsidR="00B70060" w:rsidRPr="00CF1CD4">
        <w:rPr>
          <w:rFonts w:hAnsi="標楷體" w:hint="eastAsia"/>
        </w:rPr>
        <w:t>君</w:t>
      </w:r>
      <w:r w:rsidRPr="00CF1CD4">
        <w:rPr>
          <w:rFonts w:hAnsi="標楷體" w:hint="eastAsia"/>
        </w:rPr>
        <w:t>身故</w:t>
      </w:r>
      <w:proofErr w:type="gramEnd"/>
      <w:r w:rsidRPr="00CF1CD4">
        <w:rPr>
          <w:rFonts w:hAnsi="標楷體"/>
        </w:rPr>
        <w:t>後查看</w:t>
      </w:r>
      <w:r w:rsidRPr="00CF1CD4">
        <w:rPr>
          <w:rFonts w:hAnsi="標楷體" w:hint="eastAsia"/>
        </w:rPr>
        <w:t>其</w:t>
      </w:r>
      <w:r w:rsidRPr="00CF1CD4">
        <w:rPr>
          <w:rFonts w:hAnsi="標楷體"/>
        </w:rPr>
        <w:t>聘僱合約，發現船公司隱匿</w:t>
      </w:r>
      <w:r w:rsidRPr="00CF1CD4">
        <w:rPr>
          <w:rFonts w:hAnsi="標楷體" w:hint="eastAsia"/>
        </w:rPr>
        <w:t>已與海員</w:t>
      </w:r>
      <w:r w:rsidR="00C33965" w:rsidRPr="00CF1CD4">
        <w:rPr>
          <w:rFonts w:hAnsi="標楷體" w:hint="eastAsia"/>
        </w:rPr>
        <w:t>總</w:t>
      </w:r>
      <w:r w:rsidRPr="00CF1CD4">
        <w:rPr>
          <w:rFonts w:hAnsi="標楷體" w:hint="eastAsia"/>
        </w:rPr>
        <w:t>工會簽署之特別協約，且特別協約</w:t>
      </w:r>
      <w:r w:rsidRPr="00CF1CD4">
        <w:rPr>
          <w:rFonts w:hAnsi="標楷體"/>
        </w:rPr>
        <w:t>採用ITF之整船船員薪資總額協議 （Total Crew Cost Agreement，TCC）</w:t>
      </w:r>
      <w:r w:rsidRPr="00CF1CD4">
        <w:rPr>
          <w:rFonts w:hAnsi="標楷體" w:hint="eastAsia"/>
        </w:rPr>
        <w:t>。</w:t>
      </w:r>
    </w:p>
    <w:p w14:paraId="0CF5FF99" w14:textId="3B7C7068" w:rsidR="00823FC9" w:rsidRPr="00CF1CD4" w:rsidRDefault="00823FC9" w:rsidP="007B0918">
      <w:pPr>
        <w:pStyle w:val="4"/>
        <w:numPr>
          <w:ilvl w:val="3"/>
          <w:numId w:val="1"/>
        </w:numPr>
        <w:spacing w:line="480" w:lineRule="exact"/>
        <w:rPr>
          <w:rFonts w:hAnsi="標楷體"/>
        </w:rPr>
      </w:pPr>
      <w:r w:rsidRPr="00CF1CD4">
        <w:rPr>
          <w:rFonts w:hAnsi="標楷體"/>
        </w:rPr>
        <w:t>後續經</w:t>
      </w:r>
      <w:r w:rsidR="00B70060" w:rsidRPr="00CF1CD4">
        <w:rPr>
          <w:rFonts w:hAnsi="標楷體"/>
        </w:rPr>
        <w:t>A君</w:t>
      </w:r>
      <w:r w:rsidRPr="00CF1CD4">
        <w:rPr>
          <w:rFonts w:hAnsi="標楷體"/>
        </w:rPr>
        <w:t>家屬詢問海員總工會，該工會口頭證實</w:t>
      </w:r>
      <w:r w:rsidR="00DD3C9B" w:rsidRPr="00CF1CD4">
        <w:rPr>
          <w:rFonts w:hAnsi="標楷體" w:hint="eastAsia"/>
        </w:rPr>
        <w:t>該</w:t>
      </w:r>
      <w:r w:rsidRPr="00CF1CD4">
        <w:rPr>
          <w:rFonts w:hAnsi="標楷體"/>
        </w:rPr>
        <w:t>公司已與</w:t>
      </w:r>
      <w:r w:rsidR="00895C50" w:rsidRPr="00CF1CD4">
        <w:rPr>
          <w:rFonts w:hAnsi="標楷體" w:hint="eastAsia"/>
        </w:rPr>
        <w:t>其</w:t>
      </w:r>
      <w:r w:rsidRPr="00CF1CD4">
        <w:rPr>
          <w:rFonts w:hAnsi="標楷體"/>
        </w:rPr>
        <w:t>簽署特別協約，但是電話中拒絕提供</w:t>
      </w:r>
      <w:r w:rsidR="00C8040E" w:rsidRPr="00CF1CD4">
        <w:rPr>
          <w:rFonts w:hAnsi="標楷體" w:hint="eastAsia"/>
        </w:rPr>
        <w:t>所</w:t>
      </w:r>
      <w:r w:rsidRPr="00CF1CD4">
        <w:rPr>
          <w:rFonts w:hAnsi="標楷體"/>
        </w:rPr>
        <w:t>簽署之特別協約副本，電子郵件則是從未回覆家屬請求</w:t>
      </w:r>
      <w:r w:rsidR="00734BC4" w:rsidRPr="00CF1CD4">
        <w:rPr>
          <w:rFonts w:hAnsi="標楷體" w:hint="eastAsia"/>
        </w:rPr>
        <w:t>索取</w:t>
      </w:r>
      <w:r w:rsidRPr="00CF1CD4">
        <w:rPr>
          <w:rFonts w:hAnsi="標楷體"/>
        </w:rPr>
        <w:t>特別協約簽署副本</w:t>
      </w:r>
      <w:r w:rsidR="00734BC4" w:rsidRPr="00CF1CD4">
        <w:rPr>
          <w:rFonts w:hAnsi="標楷體" w:hint="eastAsia"/>
        </w:rPr>
        <w:t>之</w:t>
      </w:r>
      <w:r w:rsidRPr="00CF1CD4">
        <w:rPr>
          <w:rFonts w:hAnsi="標楷體"/>
        </w:rPr>
        <w:t>要求。不僅</w:t>
      </w:r>
      <w:r w:rsidR="00B70060" w:rsidRPr="00CF1CD4">
        <w:rPr>
          <w:rFonts w:hAnsi="標楷體"/>
        </w:rPr>
        <w:t>A君</w:t>
      </w:r>
      <w:r w:rsidRPr="00CF1CD4">
        <w:rPr>
          <w:rFonts w:hAnsi="標楷體"/>
        </w:rPr>
        <w:t>當初簽署之契約上</w:t>
      </w:r>
      <w:r w:rsidR="00C8040E" w:rsidRPr="00CF1CD4">
        <w:rPr>
          <w:rFonts w:hAnsi="標楷體" w:hint="eastAsia"/>
        </w:rPr>
        <w:t>，</w:t>
      </w:r>
      <w:r w:rsidR="00C33965" w:rsidRPr="00CF1CD4">
        <w:rPr>
          <w:rFonts w:hAnsi="標楷體" w:hint="eastAsia"/>
        </w:rPr>
        <w:t>未</w:t>
      </w:r>
      <w:r w:rsidRPr="00CF1CD4">
        <w:rPr>
          <w:rFonts w:hAnsi="標楷體"/>
        </w:rPr>
        <w:t>提及船東所簽署</w:t>
      </w:r>
      <w:r w:rsidR="00C8040E" w:rsidRPr="00CF1CD4">
        <w:rPr>
          <w:rFonts w:hAnsi="標楷體" w:hint="eastAsia"/>
        </w:rPr>
        <w:t>之特別協約</w:t>
      </w:r>
      <w:r w:rsidRPr="00CF1CD4">
        <w:rPr>
          <w:rFonts w:hAnsi="標楷體"/>
        </w:rPr>
        <w:t>及其內容，</w:t>
      </w:r>
      <w:r w:rsidR="00B70060" w:rsidRPr="00CF1CD4">
        <w:rPr>
          <w:rFonts w:hAnsi="標楷體"/>
        </w:rPr>
        <w:t>A君</w:t>
      </w:r>
      <w:r w:rsidRPr="00CF1CD4">
        <w:rPr>
          <w:rFonts w:hAnsi="標楷體"/>
        </w:rPr>
        <w:t>亡故後，船東與海員總工會持續拒絕提供「特別協約」副本予家屬。</w:t>
      </w:r>
    </w:p>
    <w:p w14:paraId="545B3B5D" w14:textId="470B0B4D" w:rsidR="00823FC9" w:rsidRPr="00CF1CD4" w:rsidRDefault="00823FC9" w:rsidP="007B0918">
      <w:pPr>
        <w:pStyle w:val="4"/>
        <w:numPr>
          <w:ilvl w:val="3"/>
          <w:numId w:val="1"/>
        </w:numPr>
        <w:spacing w:line="480" w:lineRule="exact"/>
        <w:rPr>
          <w:rFonts w:hAnsi="標楷體"/>
        </w:rPr>
      </w:pPr>
      <w:proofErr w:type="gramStart"/>
      <w:r w:rsidRPr="00CF1CD4">
        <w:rPr>
          <w:rFonts w:hAnsi="標楷體"/>
        </w:rPr>
        <w:t>此外，</w:t>
      </w:r>
      <w:proofErr w:type="gramEnd"/>
      <w:r w:rsidR="00EA4E7B" w:rsidRPr="00CF1CD4">
        <w:rPr>
          <w:rFonts w:hAnsi="標楷體" w:hint="eastAsia"/>
        </w:rPr>
        <w:t>交通部</w:t>
      </w:r>
      <w:r w:rsidRPr="00CF1CD4">
        <w:rPr>
          <w:rFonts w:hAnsi="標楷體"/>
        </w:rPr>
        <w:t>航港局</w:t>
      </w:r>
      <w:r w:rsidR="00EA4E7B" w:rsidRPr="00CF1CD4">
        <w:rPr>
          <w:rFonts w:hAnsi="標楷體" w:hint="eastAsia"/>
        </w:rPr>
        <w:t>（下稱航港局）</w:t>
      </w:r>
      <w:r w:rsidRPr="00CF1CD4">
        <w:rPr>
          <w:rFonts w:hAnsi="標楷體"/>
        </w:rPr>
        <w:t>船員定期僱傭契約範本、航港局對外籍</w:t>
      </w:r>
      <w:r w:rsidR="00C04C1F" w:rsidRPr="00CF1CD4">
        <w:rPr>
          <w:rFonts w:hAnsi="標楷體"/>
        </w:rPr>
        <w:t>雇用人</w:t>
      </w:r>
      <w:r w:rsidRPr="00CF1CD4">
        <w:rPr>
          <w:rFonts w:hAnsi="標楷體"/>
        </w:rPr>
        <w:t>聘僱本國籍船員之流程存有重大漏洞，導致家屬在事件發生後處於極大弱勢。</w:t>
      </w:r>
    </w:p>
    <w:p w14:paraId="4B01541F" w14:textId="3291797E" w:rsidR="00823FC9" w:rsidRPr="00CF1CD4" w:rsidRDefault="00823FC9" w:rsidP="007B0918">
      <w:pPr>
        <w:pStyle w:val="3"/>
        <w:numPr>
          <w:ilvl w:val="2"/>
          <w:numId w:val="1"/>
        </w:numPr>
        <w:spacing w:line="480" w:lineRule="exact"/>
        <w:rPr>
          <w:rFonts w:hAnsi="標楷體"/>
        </w:rPr>
      </w:pPr>
      <w:r w:rsidRPr="00CF1CD4">
        <w:rPr>
          <w:rFonts w:hAnsi="標楷體"/>
        </w:rPr>
        <w:t>經查，陳訴人指陳「</w:t>
      </w:r>
      <w:proofErr w:type="gramStart"/>
      <w:r w:rsidRPr="00CF1CD4">
        <w:rPr>
          <w:rFonts w:hAnsi="標楷體"/>
        </w:rPr>
        <w:t>賴商</w:t>
      </w:r>
      <w:r w:rsidR="00916629" w:rsidRPr="00CF1CD4">
        <w:rPr>
          <w:rFonts w:hAnsi="標楷體"/>
        </w:rPr>
        <w:t>大</w:t>
      </w:r>
      <w:proofErr w:type="gramEnd"/>
      <w:r w:rsidR="00916629" w:rsidRPr="00CF1CD4">
        <w:rPr>
          <w:rFonts w:hAnsi="標楷體"/>
        </w:rPr>
        <w:t>○航業公司</w:t>
      </w:r>
      <w:r w:rsidRPr="00CF1CD4">
        <w:rPr>
          <w:rFonts w:hAnsi="標楷體"/>
        </w:rPr>
        <w:t>已與海員總工會簽訂『特別協約』，然該公司</w:t>
      </w:r>
      <w:r w:rsidRPr="00CF1CD4">
        <w:rPr>
          <w:rFonts w:hAnsi="標楷體"/>
          <w:bCs w:val="0"/>
        </w:rPr>
        <w:t>及其代理人</w:t>
      </w:r>
      <w:r w:rsidR="00916629" w:rsidRPr="00CF1CD4">
        <w:rPr>
          <w:rFonts w:hAnsi="標楷體"/>
          <w:bCs w:val="0"/>
        </w:rPr>
        <w:t>大○海運</w:t>
      </w:r>
      <w:r w:rsidRPr="00CF1CD4">
        <w:rPr>
          <w:rFonts w:hAnsi="標楷體"/>
          <w:bCs w:val="0"/>
        </w:rPr>
        <w:t>隱匿特別協約」部分</w:t>
      </w:r>
      <w:r w:rsidRPr="00CF1CD4">
        <w:rPr>
          <w:rFonts w:hAnsi="標楷體"/>
        </w:rPr>
        <w:t>，交通部詢據</w:t>
      </w:r>
      <w:r w:rsidR="00916629" w:rsidRPr="00CF1CD4">
        <w:rPr>
          <w:rFonts w:hAnsi="標楷體"/>
        </w:rPr>
        <w:t>大○海運</w:t>
      </w:r>
      <w:r w:rsidRPr="00CF1CD4">
        <w:rPr>
          <w:rFonts w:hAnsi="標楷體"/>
        </w:rPr>
        <w:t>表示</w:t>
      </w:r>
      <w:r w:rsidR="0067501D" w:rsidRPr="00CF1CD4">
        <w:rPr>
          <w:rFonts w:hAnsi="標楷體" w:hint="eastAsia"/>
        </w:rPr>
        <w:t>，</w:t>
      </w:r>
      <w:r w:rsidRPr="00CF1CD4">
        <w:rPr>
          <w:rFonts w:hAnsi="標楷體"/>
        </w:rPr>
        <w:t>該公司係於109年10月</w:t>
      </w:r>
      <w:r w:rsidR="00145C6A" w:rsidRPr="00CF1CD4">
        <w:rPr>
          <w:rFonts w:hAnsi="標楷體" w:hint="eastAsia"/>
        </w:rPr>
        <w:t>下旬</w:t>
      </w:r>
      <w:r w:rsidRPr="00CF1CD4">
        <w:rPr>
          <w:rFonts w:hAnsi="標楷體"/>
        </w:rPr>
        <w:t>面試</w:t>
      </w:r>
      <w:r w:rsidR="00B70060" w:rsidRPr="00CF1CD4">
        <w:rPr>
          <w:rFonts w:hAnsi="標楷體"/>
        </w:rPr>
        <w:t>A君</w:t>
      </w:r>
      <w:r w:rsidRPr="00CF1CD4">
        <w:rPr>
          <w:rFonts w:hAnsi="標楷體"/>
        </w:rPr>
        <w:t>，並在110年1月</w:t>
      </w:r>
      <w:r w:rsidR="00145C6A" w:rsidRPr="00CF1CD4">
        <w:rPr>
          <w:rFonts w:hAnsi="標楷體" w:hint="eastAsia"/>
        </w:rPr>
        <w:t>中旬</w:t>
      </w:r>
      <w:r w:rsidRPr="00CF1CD4">
        <w:rPr>
          <w:rFonts w:hAnsi="標楷體"/>
        </w:rPr>
        <w:t>提供</w:t>
      </w:r>
      <w:r w:rsidR="00B70060" w:rsidRPr="00CF1CD4">
        <w:rPr>
          <w:rFonts w:hAnsi="標楷體"/>
        </w:rPr>
        <w:t>A君</w:t>
      </w:r>
      <w:r w:rsidRPr="00CF1CD4">
        <w:rPr>
          <w:rFonts w:hAnsi="標楷體"/>
        </w:rPr>
        <w:t>僱傭契約，請</w:t>
      </w:r>
      <w:proofErr w:type="gramStart"/>
      <w:r w:rsidRPr="00CF1CD4">
        <w:rPr>
          <w:rFonts w:hAnsi="標楷體"/>
        </w:rPr>
        <w:t>其攜回</w:t>
      </w:r>
      <w:proofErr w:type="gramEnd"/>
      <w:r w:rsidRPr="00CF1CD4">
        <w:rPr>
          <w:rFonts w:hAnsi="標楷體"/>
        </w:rPr>
        <w:t>並閱讀條款後簽署契約</w:t>
      </w:r>
      <w:r w:rsidR="008A4494" w:rsidRPr="00CF1CD4">
        <w:rPr>
          <w:rFonts w:hAnsi="標楷體" w:hint="eastAsia"/>
        </w:rPr>
        <w:t>，</w:t>
      </w:r>
      <w:r w:rsidR="00B70060" w:rsidRPr="00CF1CD4">
        <w:rPr>
          <w:rFonts w:hAnsi="標楷體"/>
        </w:rPr>
        <w:t>A君</w:t>
      </w:r>
      <w:r w:rsidRPr="00CF1CD4">
        <w:rPr>
          <w:rFonts w:hAnsi="標楷體"/>
        </w:rPr>
        <w:t>於110年1月</w:t>
      </w:r>
      <w:r w:rsidR="00145C6A" w:rsidRPr="00CF1CD4">
        <w:rPr>
          <w:rFonts w:hAnsi="標楷體" w:hint="eastAsia"/>
        </w:rPr>
        <w:t>下旬</w:t>
      </w:r>
      <w:r w:rsidRPr="00CF1CD4">
        <w:rPr>
          <w:rFonts w:hAnsi="標楷體"/>
        </w:rPr>
        <w:t>提供該公司已簽章之僱傭契約，並由該公司辦理後續聘僱事宜。又，</w:t>
      </w:r>
      <w:r w:rsidR="00916629" w:rsidRPr="00CF1CD4">
        <w:rPr>
          <w:rFonts w:hAnsi="標楷體"/>
        </w:rPr>
        <w:t>大○海運</w:t>
      </w:r>
      <w:r w:rsidRPr="00CF1CD4">
        <w:rPr>
          <w:rFonts w:hAnsi="標楷體"/>
        </w:rPr>
        <w:t>係依航港局公布之船員定期</w:t>
      </w:r>
      <w:proofErr w:type="gramStart"/>
      <w:r w:rsidRPr="00CF1CD4">
        <w:rPr>
          <w:rFonts w:hAnsi="標楷體"/>
        </w:rPr>
        <w:t>僱</w:t>
      </w:r>
      <w:proofErr w:type="gramEnd"/>
      <w:r w:rsidRPr="00CF1CD4">
        <w:rPr>
          <w:rFonts w:hAnsi="標楷體"/>
        </w:rPr>
        <w:t>傭契約範本，作為該公司與</w:t>
      </w:r>
      <w:r w:rsidR="00B70060" w:rsidRPr="00CF1CD4">
        <w:rPr>
          <w:rFonts w:hAnsi="標楷體"/>
        </w:rPr>
        <w:t>A君</w:t>
      </w:r>
      <w:r w:rsidRPr="00CF1CD4">
        <w:rPr>
          <w:rFonts w:hAnsi="標楷體"/>
        </w:rPr>
        <w:t>簽署之僱傭契約，該契約第1條除僱傭雙方簽訂外，並由乙方法定繼承人連署</w:t>
      </w:r>
      <w:r w:rsidR="0067501D" w:rsidRPr="00CF1CD4">
        <w:rPr>
          <w:rFonts w:hAnsi="標楷體" w:hint="eastAsia"/>
        </w:rPr>
        <w:t>，意即</w:t>
      </w:r>
      <w:r w:rsidR="00B70060" w:rsidRPr="00CF1CD4">
        <w:rPr>
          <w:rFonts w:hAnsi="標楷體"/>
        </w:rPr>
        <w:t>A君</w:t>
      </w:r>
      <w:r w:rsidR="0067501D" w:rsidRPr="00CF1CD4">
        <w:rPr>
          <w:rFonts w:hAnsi="標楷體"/>
        </w:rPr>
        <w:t>及其家屬簽章，</w:t>
      </w:r>
      <w:r w:rsidRPr="00CF1CD4">
        <w:rPr>
          <w:rFonts w:hAnsi="標楷體"/>
        </w:rPr>
        <w:t>條文亦載明</w:t>
      </w:r>
      <w:r w:rsidR="00C62B97" w:rsidRPr="00CF1CD4">
        <w:rPr>
          <w:rFonts w:hAnsi="標楷體" w:hint="eastAsia"/>
        </w:rPr>
        <w:t>「</w:t>
      </w:r>
      <w:r w:rsidRPr="00CF1CD4">
        <w:rPr>
          <w:rFonts w:hAnsi="標楷體"/>
        </w:rPr>
        <w:t>遇有集體談判協定，且該協定屬團體協約法所稱之團體協約時，應優先適用</w:t>
      </w:r>
      <w:r w:rsidR="00C62B97" w:rsidRPr="00CF1CD4">
        <w:rPr>
          <w:rFonts w:hAnsi="標楷體" w:hint="eastAsia"/>
        </w:rPr>
        <w:t>」</w:t>
      </w:r>
      <w:r w:rsidR="0067501D" w:rsidRPr="00CF1CD4">
        <w:rPr>
          <w:rFonts w:hAnsi="標楷體" w:hint="eastAsia"/>
        </w:rPr>
        <w:t>等語</w:t>
      </w:r>
      <w:r w:rsidRPr="00CF1CD4">
        <w:rPr>
          <w:rFonts w:hAnsi="標楷體"/>
        </w:rPr>
        <w:t>。據上可知，</w:t>
      </w:r>
      <w:r w:rsidR="00B70060" w:rsidRPr="00CF1CD4">
        <w:rPr>
          <w:rFonts w:hAnsi="標楷體"/>
        </w:rPr>
        <w:t>A君</w:t>
      </w:r>
      <w:r w:rsidRPr="00CF1CD4">
        <w:rPr>
          <w:rFonts w:hAnsi="標楷體"/>
        </w:rPr>
        <w:t>家屬雖</w:t>
      </w:r>
      <w:r w:rsidR="0067501D" w:rsidRPr="00CF1CD4">
        <w:rPr>
          <w:rFonts w:hAnsi="標楷體" w:hint="eastAsia"/>
        </w:rPr>
        <w:t>曾</w:t>
      </w:r>
      <w:r w:rsidRPr="00CF1CD4">
        <w:rPr>
          <w:rFonts w:hAnsi="標楷體"/>
        </w:rPr>
        <w:t>簽署過</w:t>
      </w:r>
      <w:r w:rsidR="00B70060" w:rsidRPr="00CF1CD4">
        <w:rPr>
          <w:rFonts w:hAnsi="標楷體"/>
        </w:rPr>
        <w:t>A君</w:t>
      </w:r>
      <w:r w:rsidRPr="00CF1CD4">
        <w:rPr>
          <w:rFonts w:hAnsi="標楷體"/>
        </w:rPr>
        <w:t>之</w:t>
      </w:r>
      <w:proofErr w:type="gramStart"/>
      <w:r w:rsidRPr="00CF1CD4">
        <w:rPr>
          <w:rFonts w:hAnsi="標楷體"/>
        </w:rPr>
        <w:t>僱</w:t>
      </w:r>
      <w:proofErr w:type="gramEnd"/>
      <w:r w:rsidRPr="00CF1CD4">
        <w:rPr>
          <w:rFonts w:hAnsi="標楷體"/>
        </w:rPr>
        <w:t>傭契約，且該僱傭契約有包含特別契約，然由於公司未於事發後主動揭露，家屬恐難確實知悉特別契約之存在及內含之權利義務。此外，</w:t>
      </w:r>
      <w:proofErr w:type="gramStart"/>
      <w:r w:rsidRPr="00CF1CD4">
        <w:rPr>
          <w:rFonts w:hAnsi="標楷體"/>
        </w:rPr>
        <w:t>詢</w:t>
      </w:r>
      <w:proofErr w:type="gramEnd"/>
      <w:r w:rsidRPr="00CF1CD4">
        <w:rPr>
          <w:rFonts w:hAnsi="標楷體"/>
        </w:rPr>
        <w:t>據海員總工會稱：「當時因為</w:t>
      </w:r>
      <w:proofErr w:type="gramStart"/>
      <w:r w:rsidRPr="00CF1CD4">
        <w:rPr>
          <w:rFonts w:hAnsi="標楷體"/>
        </w:rPr>
        <w:t>疫情的</w:t>
      </w:r>
      <w:proofErr w:type="gramEnd"/>
      <w:r w:rsidRPr="00CF1CD4">
        <w:rPr>
          <w:rFonts w:hAnsi="標楷體"/>
        </w:rPr>
        <w:t>關係，很多事情都有延宕。海員總工會協調的時候，家屬也非常不滿…</w:t>
      </w:r>
      <w:proofErr w:type="gramStart"/>
      <w:r w:rsidRPr="00CF1CD4">
        <w:rPr>
          <w:rFonts w:hAnsi="標楷體"/>
        </w:rPr>
        <w:t>…</w:t>
      </w:r>
      <w:proofErr w:type="gramEnd"/>
      <w:r w:rsidRPr="00CF1CD4">
        <w:rPr>
          <w:rFonts w:hAnsi="標楷體"/>
        </w:rPr>
        <w:t>我們第一時間是拿僱傭契約去判斷是要給付多少，後來發現有特別協約，比較優渥，我們就用特別協約去作撫卹計算」</w:t>
      </w:r>
      <w:r w:rsidR="00604410" w:rsidRPr="00CF1CD4">
        <w:rPr>
          <w:rFonts w:hAnsi="標楷體" w:hint="eastAsia"/>
        </w:rPr>
        <w:t>等語。</w:t>
      </w:r>
      <w:r w:rsidRPr="00CF1CD4">
        <w:rPr>
          <w:rFonts w:hAnsi="標楷體"/>
        </w:rPr>
        <w:t>顯見海員總工會</w:t>
      </w:r>
      <w:r w:rsidR="00604410" w:rsidRPr="00CF1CD4">
        <w:rPr>
          <w:rFonts w:hAnsi="標楷體"/>
        </w:rPr>
        <w:t>最初</w:t>
      </w:r>
      <w:r w:rsidRPr="00CF1CD4">
        <w:rPr>
          <w:rFonts w:hAnsi="標楷體"/>
        </w:rPr>
        <w:t>亦未能確切瞭解</w:t>
      </w:r>
      <w:r w:rsidR="00ED487D" w:rsidRPr="00CF1CD4">
        <w:rPr>
          <w:rFonts w:hAnsi="標楷體" w:hint="eastAsia"/>
        </w:rPr>
        <w:t>本案存有</w:t>
      </w:r>
      <w:r w:rsidRPr="00CF1CD4">
        <w:rPr>
          <w:rFonts w:hAnsi="標楷體"/>
        </w:rPr>
        <w:t>特別協約，</w:t>
      </w:r>
      <w:proofErr w:type="gramStart"/>
      <w:r w:rsidRPr="00CF1CD4">
        <w:rPr>
          <w:rFonts w:hAnsi="標楷體"/>
        </w:rPr>
        <w:t>均致家屬</w:t>
      </w:r>
      <w:proofErr w:type="gramEnd"/>
      <w:r w:rsidRPr="00CF1CD4">
        <w:rPr>
          <w:rFonts w:hAnsi="標楷體"/>
        </w:rPr>
        <w:t>有特別協約遭隱匿之疑慮。</w:t>
      </w:r>
    </w:p>
    <w:p w14:paraId="0D051456" w14:textId="4AECC96E" w:rsidR="00823FC9" w:rsidRPr="00CF1CD4" w:rsidRDefault="00823FC9" w:rsidP="007B0918">
      <w:pPr>
        <w:pStyle w:val="3"/>
        <w:numPr>
          <w:ilvl w:val="2"/>
          <w:numId w:val="1"/>
        </w:numPr>
        <w:spacing w:line="480" w:lineRule="exact"/>
        <w:rPr>
          <w:rFonts w:hAnsi="標楷體"/>
        </w:rPr>
      </w:pPr>
      <w:r w:rsidRPr="00CF1CD4">
        <w:rPr>
          <w:rFonts w:hAnsi="標楷體"/>
        </w:rPr>
        <w:t>次查，有關「</w:t>
      </w:r>
      <w:r w:rsidR="00B70060" w:rsidRPr="00CF1CD4">
        <w:rPr>
          <w:rFonts w:hAnsi="標楷體"/>
        </w:rPr>
        <w:t>A君</w:t>
      </w:r>
      <w:r w:rsidRPr="00CF1CD4">
        <w:rPr>
          <w:rFonts w:hAnsi="標楷體"/>
        </w:rPr>
        <w:t>家屬請求</w:t>
      </w:r>
      <w:r w:rsidR="00C04C1F" w:rsidRPr="00CF1CD4">
        <w:rPr>
          <w:rFonts w:hAnsi="標楷體"/>
        </w:rPr>
        <w:t>雇用人</w:t>
      </w:r>
      <w:r w:rsidRPr="00CF1CD4">
        <w:rPr>
          <w:rFonts w:hAnsi="標楷體"/>
        </w:rPr>
        <w:t>及其代理人與海員總工會，提供特別協約副本，卻遭拒絕</w:t>
      </w:r>
      <w:r w:rsidRPr="00CF1CD4">
        <w:rPr>
          <w:rFonts w:hAnsi="標楷體"/>
          <w:bCs w:val="0"/>
        </w:rPr>
        <w:t>」部分</w:t>
      </w:r>
      <w:r w:rsidRPr="00CF1CD4">
        <w:rPr>
          <w:rFonts w:hAnsi="標楷體"/>
        </w:rPr>
        <w:t>，交通部</w:t>
      </w:r>
      <w:proofErr w:type="gramStart"/>
      <w:r w:rsidRPr="00CF1CD4">
        <w:rPr>
          <w:rFonts w:hAnsi="標楷體"/>
        </w:rPr>
        <w:t>詢</w:t>
      </w:r>
      <w:proofErr w:type="gramEnd"/>
      <w:r w:rsidRPr="00CF1CD4">
        <w:rPr>
          <w:rFonts w:hAnsi="標楷體"/>
        </w:rPr>
        <w:t>據</w:t>
      </w:r>
      <w:r w:rsidR="00916629" w:rsidRPr="00CF1CD4">
        <w:rPr>
          <w:rFonts w:hAnsi="標楷體"/>
        </w:rPr>
        <w:t>大○海運</w:t>
      </w:r>
      <w:r w:rsidRPr="00CF1CD4">
        <w:rPr>
          <w:rFonts w:hAnsi="標楷體"/>
        </w:rPr>
        <w:t>表示：</w:t>
      </w:r>
      <w:r w:rsidR="00B70060" w:rsidRPr="00CF1CD4">
        <w:rPr>
          <w:rFonts w:hAnsi="標楷體"/>
        </w:rPr>
        <w:t>A君</w:t>
      </w:r>
      <w:r w:rsidRPr="00CF1CD4">
        <w:rPr>
          <w:rFonts w:hAnsi="標楷體"/>
        </w:rPr>
        <w:t>家屬未以電話或電郵、傳真、律師函等書面方式請求提供特別協約。而海員總工會稱曾接獲電話要求提供特別協約，惟因特別協約屬工會與個別航商簽訂之協議，對其他航商具保密性質，且未能確認來電者身分是否為</w:t>
      </w:r>
      <w:r w:rsidR="00B70060" w:rsidRPr="00CF1CD4">
        <w:rPr>
          <w:rFonts w:hAnsi="標楷體"/>
        </w:rPr>
        <w:t>A君</w:t>
      </w:r>
      <w:r w:rsidRPr="00CF1CD4">
        <w:rPr>
          <w:rFonts w:hAnsi="標楷體"/>
        </w:rPr>
        <w:t>之法定繼承人</w:t>
      </w:r>
      <w:r w:rsidR="00DA5943" w:rsidRPr="00CF1CD4">
        <w:rPr>
          <w:rFonts w:hAnsi="標楷體"/>
        </w:rPr>
        <w:t>（</w:t>
      </w:r>
      <w:r w:rsidRPr="00CF1CD4">
        <w:rPr>
          <w:rFonts w:hAnsi="標楷體"/>
        </w:rPr>
        <w:t>家屬</w:t>
      </w:r>
      <w:r w:rsidR="00DA5943" w:rsidRPr="00CF1CD4">
        <w:rPr>
          <w:rFonts w:hAnsi="標楷體"/>
        </w:rPr>
        <w:t>）</w:t>
      </w:r>
      <w:r w:rsidRPr="00CF1CD4">
        <w:rPr>
          <w:rFonts w:hAnsi="標楷體"/>
        </w:rPr>
        <w:t>，</w:t>
      </w:r>
      <w:proofErr w:type="gramStart"/>
      <w:r w:rsidRPr="00CF1CD4">
        <w:rPr>
          <w:rFonts w:hAnsi="標楷體"/>
        </w:rPr>
        <w:t>爰</w:t>
      </w:r>
      <w:proofErr w:type="gramEnd"/>
      <w:r w:rsidRPr="00CF1CD4">
        <w:rPr>
          <w:rFonts w:hAnsi="標楷體"/>
        </w:rPr>
        <w:t>未提供特別協約。</w:t>
      </w:r>
      <w:proofErr w:type="gramStart"/>
      <w:r w:rsidRPr="00CF1CD4">
        <w:rPr>
          <w:rFonts w:hAnsi="標楷體"/>
        </w:rPr>
        <w:t>嗣</w:t>
      </w:r>
      <w:proofErr w:type="gramEnd"/>
      <w:r w:rsidRPr="00CF1CD4">
        <w:rPr>
          <w:rFonts w:hAnsi="標楷體"/>
        </w:rPr>
        <w:t>本院於詢問時再向海員總工會確認，有否完整提供特別協約予</w:t>
      </w:r>
      <w:r w:rsidR="00B70060" w:rsidRPr="00CF1CD4">
        <w:rPr>
          <w:rFonts w:hAnsi="標楷體"/>
        </w:rPr>
        <w:t>A君</w:t>
      </w:r>
      <w:r w:rsidRPr="00CF1CD4">
        <w:rPr>
          <w:rFonts w:hAnsi="標楷體"/>
        </w:rPr>
        <w:t>家屬，其表示：「海員總工會有提供空白合約</w:t>
      </w:r>
      <w:r w:rsidR="00DA5943" w:rsidRPr="00CF1CD4">
        <w:rPr>
          <w:rFonts w:hAnsi="標楷體"/>
        </w:rPr>
        <w:t>（</w:t>
      </w:r>
      <w:r w:rsidRPr="00CF1CD4">
        <w:rPr>
          <w:rFonts w:hAnsi="標楷體"/>
        </w:rPr>
        <w:t>有條文內容但無最後一頁用印部分</w:t>
      </w:r>
      <w:r w:rsidR="00DA5943" w:rsidRPr="00CF1CD4">
        <w:rPr>
          <w:rFonts w:hAnsi="標楷體"/>
        </w:rPr>
        <w:t>）</w:t>
      </w:r>
      <w:r w:rsidRPr="00CF1CD4">
        <w:rPr>
          <w:rFonts w:hAnsi="標楷體"/>
        </w:rPr>
        <w:t>，至於為何海員總工會未將特別協約最後一頁用印部分提供給家屬，係基於</w:t>
      </w:r>
      <w:proofErr w:type="gramStart"/>
      <w:r w:rsidRPr="00CF1CD4">
        <w:rPr>
          <w:rFonts w:hAnsi="標楷體"/>
        </w:rPr>
        <w:t>個</w:t>
      </w:r>
      <w:proofErr w:type="gramEnd"/>
      <w:r w:rsidRPr="00CF1CD4">
        <w:rPr>
          <w:rFonts w:hAnsi="標楷體"/>
        </w:rPr>
        <w:t>資，因最後一頁有包含</w:t>
      </w:r>
      <w:r w:rsidR="002344FA" w:rsidRPr="00CF1CD4">
        <w:rPr>
          <w:rFonts w:hAnsi="標楷體" w:hint="eastAsia"/>
        </w:rPr>
        <w:t>個別</w:t>
      </w:r>
      <w:r w:rsidRPr="00CF1CD4">
        <w:rPr>
          <w:rFonts w:hAnsi="標楷體"/>
        </w:rPr>
        <w:t>公司大小章，未來是否可以提供此部分，海員總工會會再回去檢視研議。海員總工會給公家單位的是都有包含</w:t>
      </w:r>
      <w:r w:rsidR="009834A6" w:rsidRPr="00CF1CD4">
        <w:rPr>
          <w:rFonts w:hAnsi="標楷體"/>
        </w:rPr>
        <w:t>。</w:t>
      </w:r>
      <w:r w:rsidRPr="00CF1CD4">
        <w:rPr>
          <w:rFonts w:hAnsi="標楷體"/>
        </w:rPr>
        <w:t>」然而，航運公司大小章是否為應保密項目，仍有待商榷，且</w:t>
      </w:r>
      <w:r w:rsidR="00930225" w:rsidRPr="00CF1CD4">
        <w:rPr>
          <w:rFonts w:hAnsi="標楷體" w:hint="eastAsia"/>
        </w:rPr>
        <w:t>因</w:t>
      </w:r>
      <w:r w:rsidRPr="00CF1CD4">
        <w:rPr>
          <w:rFonts w:hAnsi="標楷體"/>
        </w:rPr>
        <w:t>契約內容</w:t>
      </w:r>
      <w:r w:rsidR="00930225" w:rsidRPr="00CF1CD4">
        <w:rPr>
          <w:rFonts w:hAnsi="標楷體"/>
        </w:rPr>
        <w:t>未能有效揭露</w:t>
      </w:r>
      <w:r w:rsidRPr="00CF1CD4">
        <w:rPr>
          <w:rFonts w:hAnsi="標楷體"/>
        </w:rPr>
        <w:t>，而生</w:t>
      </w:r>
      <w:r w:rsidR="00B70060" w:rsidRPr="00CF1CD4">
        <w:rPr>
          <w:rFonts w:hAnsi="標楷體"/>
        </w:rPr>
        <w:t>A君</w:t>
      </w:r>
      <w:r w:rsidRPr="00CF1CD4">
        <w:rPr>
          <w:rFonts w:hAnsi="標楷體"/>
        </w:rPr>
        <w:t>家屬</w:t>
      </w:r>
      <w:r w:rsidR="00604410" w:rsidRPr="00CF1CD4">
        <w:rPr>
          <w:rFonts w:hAnsi="標楷體" w:hint="eastAsia"/>
        </w:rPr>
        <w:t>產生</w:t>
      </w:r>
      <w:r w:rsidRPr="00CF1CD4">
        <w:rPr>
          <w:rFonts w:hAnsi="標楷體"/>
        </w:rPr>
        <w:t>未及時獲知相關權利義務，並據以請求較優渥撫</w:t>
      </w:r>
      <w:r w:rsidR="001D3054" w:rsidRPr="00CF1CD4">
        <w:rPr>
          <w:rFonts w:hAnsi="標楷體" w:hint="eastAsia"/>
        </w:rPr>
        <w:t>卹</w:t>
      </w:r>
      <w:r w:rsidRPr="00CF1CD4">
        <w:rPr>
          <w:rFonts w:hAnsi="標楷體"/>
        </w:rPr>
        <w:t>金之憾，實有待交通部及海員總工會積極正視。</w:t>
      </w:r>
    </w:p>
    <w:p w14:paraId="16E9F060" w14:textId="0301301D" w:rsidR="00823FC9" w:rsidRPr="00CF1CD4" w:rsidRDefault="00823FC9" w:rsidP="007B0918">
      <w:pPr>
        <w:pStyle w:val="3"/>
        <w:numPr>
          <w:ilvl w:val="2"/>
          <w:numId w:val="1"/>
        </w:numPr>
        <w:spacing w:line="480" w:lineRule="exact"/>
        <w:rPr>
          <w:rFonts w:hAnsi="標楷體"/>
        </w:rPr>
      </w:pPr>
      <w:proofErr w:type="gramStart"/>
      <w:r w:rsidRPr="00CF1CD4">
        <w:rPr>
          <w:rFonts w:hAnsi="標楷體"/>
        </w:rPr>
        <w:t>此外，</w:t>
      </w:r>
      <w:proofErr w:type="gramEnd"/>
      <w:r w:rsidRPr="00CF1CD4">
        <w:rPr>
          <w:rFonts w:hAnsi="標楷體"/>
        </w:rPr>
        <w:t>依船員法第13條規定</w:t>
      </w:r>
      <w:r w:rsidR="009834A6" w:rsidRPr="00CF1CD4">
        <w:rPr>
          <w:rFonts w:hAnsi="標楷體" w:hint="eastAsia"/>
        </w:rPr>
        <w:t>：</w:t>
      </w:r>
      <w:r w:rsidRPr="00CF1CD4">
        <w:rPr>
          <w:rFonts w:hAnsi="標楷體"/>
        </w:rPr>
        <w:t>「</w:t>
      </w:r>
      <w:r w:rsidR="00C04C1F" w:rsidRPr="00CF1CD4">
        <w:rPr>
          <w:rFonts w:hAnsi="標楷體"/>
        </w:rPr>
        <w:t>雇用人</w:t>
      </w:r>
      <w:r w:rsidRPr="00CF1CD4">
        <w:rPr>
          <w:rFonts w:hAnsi="標楷體"/>
        </w:rPr>
        <w:t>僱用船員</w:t>
      </w:r>
      <w:proofErr w:type="gramStart"/>
      <w:r w:rsidRPr="00CF1CD4">
        <w:rPr>
          <w:rFonts w:hAnsi="標楷體"/>
        </w:rPr>
        <w:t>僱</w:t>
      </w:r>
      <w:proofErr w:type="gramEnd"/>
      <w:r w:rsidRPr="00CF1CD4">
        <w:rPr>
          <w:rFonts w:hAnsi="標楷體"/>
        </w:rPr>
        <w:t>傭契約範本，由航政機關定之</w:t>
      </w:r>
      <w:r w:rsidR="009834A6" w:rsidRPr="00CF1CD4">
        <w:rPr>
          <w:rFonts w:hAnsi="標楷體" w:hint="eastAsia"/>
        </w:rPr>
        <w:t>。</w:t>
      </w:r>
      <w:r w:rsidRPr="00CF1CD4">
        <w:rPr>
          <w:rFonts w:hAnsi="標楷體"/>
        </w:rPr>
        <w:t>」航港局</w:t>
      </w:r>
      <w:proofErr w:type="gramStart"/>
      <w:r w:rsidRPr="00CF1CD4">
        <w:rPr>
          <w:rFonts w:hAnsi="標楷體"/>
        </w:rPr>
        <w:t>爰</w:t>
      </w:r>
      <w:proofErr w:type="gramEnd"/>
      <w:r w:rsidRPr="00CF1CD4">
        <w:rPr>
          <w:rFonts w:hAnsi="標楷體"/>
        </w:rPr>
        <w:t>公布</w:t>
      </w:r>
      <w:r w:rsidR="00FC18C6" w:rsidRPr="00CF1CD4">
        <w:rPr>
          <w:rFonts w:hAnsi="標楷體" w:hint="eastAsia"/>
        </w:rPr>
        <w:t>船員定期</w:t>
      </w:r>
      <w:r w:rsidRPr="00CF1CD4">
        <w:rPr>
          <w:rFonts w:hAnsi="標楷體"/>
        </w:rPr>
        <w:t>僱傭契約範本，並配合2006年海事勞工公約</w:t>
      </w:r>
      <w:r w:rsidR="00DA5943" w:rsidRPr="00CF1CD4">
        <w:rPr>
          <w:rFonts w:hAnsi="標楷體"/>
        </w:rPr>
        <w:t>（</w:t>
      </w:r>
      <w:r w:rsidRPr="00CF1CD4">
        <w:rPr>
          <w:rFonts w:hAnsi="標楷體"/>
        </w:rPr>
        <w:t xml:space="preserve">Maritime </w:t>
      </w:r>
      <w:proofErr w:type="spellStart"/>
      <w:r w:rsidRPr="00CF1CD4">
        <w:rPr>
          <w:rFonts w:hAnsi="標楷體"/>
        </w:rPr>
        <w:t>Labour</w:t>
      </w:r>
      <w:proofErr w:type="spellEnd"/>
      <w:r w:rsidRPr="00CF1CD4">
        <w:rPr>
          <w:rFonts w:hAnsi="標楷體"/>
        </w:rPr>
        <w:t xml:space="preserve"> Convention，下稱MLC</w:t>
      </w:r>
      <w:r w:rsidR="00DA5943" w:rsidRPr="00CF1CD4">
        <w:rPr>
          <w:rFonts w:hAnsi="標楷體"/>
        </w:rPr>
        <w:t>）</w:t>
      </w:r>
      <w:r w:rsidRPr="00CF1CD4">
        <w:rPr>
          <w:rFonts w:hAnsi="標楷體"/>
        </w:rPr>
        <w:t>、船員法相關法令修正及航運實務滾動檢討修</w:t>
      </w:r>
      <w:r w:rsidR="00C62B97" w:rsidRPr="00CF1CD4">
        <w:rPr>
          <w:rFonts w:hAnsi="標楷體" w:hint="eastAsia"/>
        </w:rPr>
        <w:t>正</w:t>
      </w:r>
      <w:r w:rsidRPr="00CF1CD4">
        <w:rPr>
          <w:rFonts w:hAnsi="標楷體"/>
        </w:rPr>
        <w:t>，現行</w:t>
      </w:r>
      <w:r w:rsidR="00FC18C6" w:rsidRPr="00CF1CD4">
        <w:rPr>
          <w:rFonts w:hAnsi="標楷體" w:hint="eastAsia"/>
        </w:rPr>
        <w:t>船員</w:t>
      </w:r>
      <w:r w:rsidRPr="00CF1CD4">
        <w:rPr>
          <w:rFonts w:hAnsi="標楷體"/>
        </w:rPr>
        <w:t>定期僱傭契約範本係於112年1月19日公布</w:t>
      </w:r>
      <w:r w:rsidR="009834A6" w:rsidRPr="00CF1CD4">
        <w:rPr>
          <w:rFonts w:hAnsi="標楷體" w:hint="eastAsia"/>
        </w:rPr>
        <w:t>。</w:t>
      </w:r>
      <w:proofErr w:type="gramStart"/>
      <w:r w:rsidRPr="00CF1CD4">
        <w:rPr>
          <w:rFonts w:hAnsi="標楷體"/>
        </w:rPr>
        <w:t>惟</w:t>
      </w:r>
      <w:proofErr w:type="gramEnd"/>
      <w:r w:rsidR="009834A6" w:rsidRPr="00CF1CD4">
        <w:rPr>
          <w:rFonts w:hAnsi="標楷體" w:hint="eastAsia"/>
        </w:rPr>
        <w:t>依</w:t>
      </w:r>
      <w:r w:rsidR="00FD5463" w:rsidRPr="00CF1CD4">
        <w:rPr>
          <w:rFonts w:hAnsi="標楷體" w:hint="eastAsia"/>
        </w:rPr>
        <w:t>據</w:t>
      </w:r>
      <w:r w:rsidRPr="00CF1CD4">
        <w:rPr>
          <w:rFonts w:hAnsi="標楷體"/>
        </w:rPr>
        <w:t>該僱傭契約範本，倘</w:t>
      </w:r>
      <w:r w:rsidR="00C04C1F" w:rsidRPr="00CF1CD4">
        <w:rPr>
          <w:rFonts w:hAnsi="標楷體"/>
        </w:rPr>
        <w:t>雇用人</w:t>
      </w:r>
      <w:r w:rsidRPr="00CF1CD4">
        <w:rPr>
          <w:rFonts w:hAnsi="標楷體"/>
        </w:rPr>
        <w:t>有簽</w:t>
      </w:r>
      <w:r w:rsidR="006D3D43" w:rsidRPr="00CF1CD4">
        <w:rPr>
          <w:rFonts w:hAnsi="標楷體" w:hint="eastAsia"/>
        </w:rPr>
        <w:t>署</w:t>
      </w:r>
      <w:r w:rsidRPr="00CF1CD4">
        <w:rPr>
          <w:rFonts w:hAnsi="標楷體"/>
        </w:rPr>
        <w:t>特別協約</w:t>
      </w:r>
      <w:r w:rsidR="009834A6" w:rsidRPr="00CF1CD4">
        <w:rPr>
          <w:rFonts w:hAnsi="標楷體" w:hint="eastAsia"/>
        </w:rPr>
        <w:t>時</w:t>
      </w:r>
      <w:r w:rsidRPr="00CF1CD4">
        <w:rPr>
          <w:rFonts w:hAnsi="標楷體"/>
        </w:rPr>
        <w:t>，</w:t>
      </w:r>
      <w:r w:rsidR="00FD5463" w:rsidRPr="00CF1CD4">
        <w:rPr>
          <w:rFonts w:hAnsi="標楷體" w:hint="eastAsia"/>
        </w:rPr>
        <w:t>並</w:t>
      </w:r>
      <w:r w:rsidRPr="00CF1CD4">
        <w:rPr>
          <w:rFonts w:hAnsi="標楷體"/>
        </w:rPr>
        <w:t>無規範特別協約揭露或提供船員之義務，亦缺少特別協約應為僱傭契約之一部分之規定。</w:t>
      </w:r>
    </w:p>
    <w:p w14:paraId="27B75124" w14:textId="585EF8D6" w:rsidR="00823FC9" w:rsidRPr="00CF1CD4" w:rsidRDefault="00823FC9" w:rsidP="007B0918">
      <w:pPr>
        <w:pStyle w:val="3"/>
        <w:numPr>
          <w:ilvl w:val="2"/>
          <w:numId w:val="1"/>
        </w:numPr>
        <w:spacing w:line="480" w:lineRule="exact"/>
        <w:rPr>
          <w:rFonts w:hAnsi="標楷體"/>
        </w:rPr>
      </w:pPr>
      <w:r w:rsidRPr="00CF1CD4">
        <w:rPr>
          <w:rFonts w:hAnsi="標楷體"/>
        </w:rPr>
        <w:t>針對上情，本院於詢問時請交通部及海員總工會予以檢討</w:t>
      </w:r>
      <w:proofErr w:type="gramStart"/>
      <w:r w:rsidRPr="00CF1CD4">
        <w:rPr>
          <w:rFonts w:hAnsi="標楷體"/>
        </w:rPr>
        <w:t>研</w:t>
      </w:r>
      <w:proofErr w:type="gramEnd"/>
      <w:r w:rsidRPr="00CF1CD4">
        <w:rPr>
          <w:rFonts w:hAnsi="標楷體"/>
        </w:rPr>
        <w:t>議</w:t>
      </w:r>
      <w:r w:rsidR="00FD5463" w:rsidRPr="00CF1CD4">
        <w:rPr>
          <w:rFonts w:hAnsi="標楷體" w:hint="eastAsia"/>
        </w:rPr>
        <w:t>，</w:t>
      </w:r>
      <w:r w:rsidRPr="00CF1CD4">
        <w:rPr>
          <w:rFonts w:hAnsi="標楷體"/>
        </w:rPr>
        <w:t>航港局亦稱：「我們後續會跟海員總工會討論，怎樣讓船員覺得更透明化，因為既然關係到船員權利，雖然現在</w:t>
      </w:r>
      <w:proofErr w:type="gramStart"/>
      <w:r w:rsidRPr="00CF1CD4">
        <w:rPr>
          <w:rFonts w:hAnsi="標楷體"/>
        </w:rPr>
        <w:t>在</w:t>
      </w:r>
      <w:proofErr w:type="gramEnd"/>
      <w:r w:rsidRPr="00CF1CD4">
        <w:rPr>
          <w:rFonts w:hAnsi="標楷體"/>
        </w:rPr>
        <w:t>船上有放1份，有沒有不需要經過申請就直接提供，讓船員跟家屬可以知道，這在會議上會進一步討論具體的</w:t>
      </w:r>
      <w:r w:rsidR="00C62B97" w:rsidRPr="00CF1CD4">
        <w:rPr>
          <w:rFonts w:hAnsi="標楷體" w:hint="eastAsia"/>
        </w:rPr>
        <w:t>作</w:t>
      </w:r>
      <w:r w:rsidRPr="00CF1CD4">
        <w:rPr>
          <w:rFonts w:hAnsi="標楷體"/>
        </w:rPr>
        <w:t>法，的確是有精進的空間。」</w:t>
      </w:r>
      <w:r w:rsidR="006D3D43" w:rsidRPr="00CF1CD4">
        <w:rPr>
          <w:rFonts w:hAnsi="標楷體" w:hint="eastAsia"/>
        </w:rPr>
        <w:t>等語</w:t>
      </w:r>
      <w:r w:rsidRPr="00CF1CD4">
        <w:rPr>
          <w:rFonts w:hAnsi="標楷體"/>
        </w:rPr>
        <w:t>。</w:t>
      </w:r>
    </w:p>
    <w:p w14:paraId="3EB0A9BF" w14:textId="1F0D70EA" w:rsidR="00823FC9" w:rsidRPr="00CF1CD4" w:rsidRDefault="00823FC9" w:rsidP="007B0918">
      <w:pPr>
        <w:pStyle w:val="3"/>
        <w:numPr>
          <w:ilvl w:val="2"/>
          <w:numId w:val="1"/>
        </w:numPr>
        <w:spacing w:line="480" w:lineRule="exact"/>
        <w:rPr>
          <w:rFonts w:hAnsi="標楷體"/>
        </w:rPr>
      </w:pPr>
      <w:r w:rsidRPr="00CF1CD4">
        <w:rPr>
          <w:rFonts w:hAnsi="標楷體"/>
        </w:rPr>
        <w:t>嗣後，</w:t>
      </w:r>
      <w:r w:rsidR="0088188E" w:rsidRPr="00CF1CD4">
        <w:rPr>
          <w:rFonts w:hAnsi="標楷體" w:hint="eastAsia"/>
        </w:rPr>
        <w:t>航港局</w:t>
      </w:r>
      <w:r w:rsidRPr="00CF1CD4">
        <w:rPr>
          <w:rFonts w:hAnsi="標楷體"/>
        </w:rPr>
        <w:t>於112年12月20日召開「</w:t>
      </w:r>
      <w:proofErr w:type="gramStart"/>
      <w:r w:rsidRPr="00CF1CD4">
        <w:rPr>
          <w:rFonts w:hAnsi="標楷體"/>
        </w:rPr>
        <w:t>研</w:t>
      </w:r>
      <w:proofErr w:type="gramEnd"/>
      <w:r w:rsidRPr="00CF1CD4">
        <w:rPr>
          <w:rFonts w:hAnsi="標楷體"/>
        </w:rPr>
        <w:t>商船員工會與航商簽訂之特別協約揭露事宜」會議，邀集交通部航政司、勞動部、海員總工會、中華民國船長公會、</w:t>
      </w:r>
      <w:bookmarkStart w:id="11" w:name="_Hlk162518542"/>
      <w:r w:rsidRPr="00CF1CD4">
        <w:rPr>
          <w:rFonts w:hAnsi="標楷體"/>
        </w:rPr>
        <w:t>中華民國輪船商業同業公會全國聯合會</w:t>
      </w:r>
      <w:r w:rsidR="00DA5943" w:rsidRPr="00CF1CD4">
        <w:rPr>
          <w:rFonts w:hAnsi="標楷體"/>
        </w:rPr>
        <w:t>（</w:t>
      </w:r>
      <w:r w:rsidRPr="00CF1CD4">
        <w:rPr>
          <w:rFonts w:hAnsi="標楷體"/>
        </w:rPr>
        <w:t>下稱船聯會</w:t>
      </w:r>
      <w:r w:rsidR="00DA5943" w:rsidRPr="00CF1CD4">
        <w:rPr>
          <w:rFonts w:hAnsi="標楷體"/>
        </w:rPr>
        <w:t>）</w:t>
      </w:r>
      <w:r w:rsidRPr="00CF1CD4">
        <w:rPr>
          <w:rFonts w:hAnsi="標楷體"/>
        </w:rPr>
        <w:t>及中華民國船務代理商業同業公會全國聯合會</w:t>
      </w:r>
      <w:bookmarkEnd w:id="11"/>
      <w:r w:rsidRPr="00CF1CD4">
        <w:rPr>
          <w:rFonts w:hAnsi="標楷體"/>
        </w:rPr>
        <w:t>等相關單位共同研商，相關討論事項及</w:t>
      </w:r>
      <w:proofErr w:type="gramStart"/>
      <w:r w:rsidRPr="00CF1CD4">
        <w:rPr>
          <w:rFonts w:hAnsi="標楷體"/>
        </w:rPr>
        <w:t>決議摘述如</w:t>
      </w:r>
      <w:proofErr w:type="gramEnd"/>
      <w:r w:rsidRPr="00CF1CD4">
        <w:rPr>
          <w:rFonts w:hAnsi="標楷體"/>
        </w:rPr>
        <w:t>下：</w:t>
      </w:r>
    </w:p>
    <w:p w14:paraId="1A6CCBCC" w14:textId="77777777" w:rsidR="00823FC9" w:rsidRPr="00CF1CD4" w:rsidRDefault="00823FC9" w:rsidP="007B0918">
      <w:pPr>
        <w:pStyle w:val="4"/>
        <w:numPr>
          <w:ilvl w:val="3"/>
          <w:numId w:val="1"/>
        </w:numPr>
        <w:spacing w:line="480" w:lineRule="exact"/>
        <w:rPr>
          <w:rFonts w:hAnsi="標楷體"/>
        </w:rPr>
      </w:pPr>
      <w:r w:rsidRPr="00CF1CD4">
        <w:rPr>
          <w:rFonts w:hAnsi="標楷體"/>
        </w:rPr>
        <w:t>討論事項：</w:t>
      </w:r>
    </w:p>
    <w:p w14:paraId="5AD3088E" w14:textId="77777777" w:rsidR="00823FC9" w:rsidRPr="00CF1CD4" w:rsidRDefault="00823FC9" w:rsidP="007B0918">
      <w:pPr>
        <w:pStyle w:val="5"/>
        <w:numPr>
          <w:ilvl w:val="4"/>
          <w:numId w:val="1"/>
        </w:numPr>
        <w:spacing w:line="480" w:lineRule="exact"/>
        <w:rPr>
          <w:rFonts w:hAnsi="標楷體"/>
        </w:rPr>
      </w:pPr>
      <w:r w:rsidRPr="00CF1CD4">
        <w:rPr>
          <w:rFonts w:hAnsi="標楷體"/>
        </w:rPr>
        <w:t>航商或船務代理公司與船員簽署個別</w:t>
      </w:r>
      <w:proofErr w:type="gramStart"/>
      <w:r w:rsidRPr="00CF1CD4">
        <w:rPr>
          <w:rFonts w:hAnsi="標楷體"/>
        </w:rPr>
        <w:t>僱</w:t>
      </w:r>
      <w:proofErr w:type="gramEnd"/>
      <w:r w:rsidRPr="00CF1CD4">
        <w:rPr>
          <w:rFonts w:hAnsi="標楷體"/>
        </w:rPr>
        <w:t>傭契約時：倘航商有與海員總工會簽訂特別協約，航商或</w:t>
      </w:r>
      <w:r w:rsidR="00180C80" w:rsidRPr="00CF1CD4">
        <w:rPr>
          <w:rFonts w:hAnsi="標楷體" w:hint="eastAsia"/>
        </w:rPr>
        <w:t>船務代理公司</w:t>
      </w:r>
      <w:r w:rsidRPr="00CF1CD4">
        <w:rPr>
          <w:rFonts w:hAnsi="標楷體"/>
        </w:rPr>
        <w:t>應於簽訂</w:t>
      </w:r>
      <w:proofErr w:type="gramStart"/>
      <w:r w:rsidRPr="00CF1CD4">
        <w:rPr>
          <w:rFonts w:hAnsi="標楷體"/>
        </w:rPr>
        <w:t>僱</w:t>
      </w:r>
      <w:proofErr w:type="gramEnd"/>
      <w:r w:rsidRPr="00CF1CD4">
        <w:rPr>
          <w:rFonts w:hAnsi="標楷體"/>
        </w:rPr>
        <w:t>傭契約當下明確告知船員特別協約之簽訂，並提供完整之特別協約影本。</w:t>
      </w:r>
    </w:p>
    <w:p w14:paraId="6CFC194F" w14:textId="77777777" w:rsidR="00823FC9" w:rsidRPr="00CF1CD4" w:rsidRDefault="00823FC9" w:rsidP="007B0918">
      <w:pPr>
        <w:pStyle w:val="5"/>
        <w:numPr>
          <w:ilvl w:val="4"/>
          <w:numId w:val="1"/>
        </w:numPr>
        <w:spacing w:line="480" w:lineRule="exact"/>
        <w:rPr>
          <w:rFonts w:hAnsi="標楷體"/>
        </w:rPr>
      </w:pPr>
      <w:r w:rsidRPr="00CF1CD4">
        <w:rPr>
          <w:rFonts w:hAnsi="標楷體"/>
        </w:rPr>
        <w:t>簽署</w:t>
      </w:r>
      <w:proofErr w:type="gramStart"/>
      <w:r w:rsidRPr="00CF1CD4">
        <w:rPr>
          <w:rFonts w:hAnsi="標楷體"/>
        </w:rPr>
        <w:t>僱</w:t>
      </w:r>
      <w:proofErr w:type="gramEnd"/>
      <w:r w:rsidRPr="00CF1CD4">
        <w:rPr>
          <w:rFonts w:hAnsi="標楷體"/>
        </w:rPr>
        <w:t>傭契約後，遇船員有需要時：</w:t>
      </w:r>
      <w:r w:rsidRPr="00CF1CD4">
        <w:rPr>
          <w:rFonts w:hAnsi="標楷體"/>
        </w:rPr>
        <w:sym w:font="Wingdings" w:char="F081"/>
      </w:r>
      <w:r w:rsidRPr="00CF1CD4">
        <w:rPr>
          <w:rFonts w:hAnsi="標楷體"/>
        </w:rPr>
        <w:t>船員本人申請：船員為海員總工會之會員，有取得特別協約內容需要時，海員總工會應即受理並提供完整清楚正確之特別協約影本，以維護船員權益，申請程序建議再檢視有無簡化空間。</w:t>
      </w:r>
      <w:r w:rsidRPr="00CF1CD4">
        <w:rPr>
          <w:rFonts w:hAnsi="標楷體"/>
        </w:rPr>
        <w:sym w:font="Wingdings" w:char="F082"/>
      </w:r>
      <w:r w:rsidRPr="00CF1CD4">
        <w:rPr>
          <w:rFonts w:hAnsi="標楷體"/>
        </w:rPr>
        <w:t>船員親屬申請：遇有船員因傷病死亡或其他特殊狀況無法本人申請時，得由親屬代理申請。</w:t>
      </w:r>
    </w:p>
    <w:p w14:paraId="1E63D0DB" w14:textId="77777777" w:rsidR="00823FC9" w:rsidRPr="00CF1CD4" w:rsidRDefault="00823FC9" w:rsidP="007B0918">
      <w:pPr>
        <w:pStyle w:val="4"/>
        <w:numPr>
          <w:ilvl w:val="3"/>
          <w:numId w:val="1"/>
        </w:numPr>
        <w:spacing w:line="480" w:lineRule="exact"/>
        <w:rPr>
          <w:rFonts w:hAnsi="標楷體"/>
        </w:rPr>
      </w:pPr>
      <w:r w:rsidRPr="00CF1CD4">
        <w:rPr>
          <w:rFonts w:hAnsi="標楷體"/>
        </w:rPr>
        <w:t>決議：</w:t>
      </w:r>
    </w:p>
    <w:p w14:paraId="76501D6C" w14:textId="77777777" w:rsidR="00823FC9" w:rsidRPr="00CF1CD4" w:rsidRDefault="00823FC9" w:rsidP="007B0918">
      <w:pPr>
        <w:pStyle w:val="5"/>
        <w:numPr>
          <w:ilvl w:val="4"/>
          <w:numId w:val="1"/>
        </w:numPr>
        <w:spacing w:line="480" w:lineRule="exact"/>
        <w:rPr>
          <w:rFonts w:hAnsi="標楷體"/>
        </w:rPr>
      </w:pPr>
      <w:r w:rsidRPr="00CF1CD4">
        <w:rPr>
          <w:rFonts w:hAnsi="標楷體"/>
        </w:rPr>
        <w:t>船員親屬申請部分，為避免衍生爭議，需所有法定繼承人共同授權或經其他法律程序，證明申請人之</w:t>
      </w:r>
      <w:proofErr w:type="gramStart"/>
      <w:r w:rsidRPr="00CF1CD4">
        <w:rPr>
          <w:rFonts w:hAnsi="標楷體"/>
        </w:rPr>
        <w:t>適格性及</w:t>
      </w:r>
      <w:proofErr w:type="gramEnd"/>
      <w:r w:rsidRPr="00CF1CD4">
        <w:rPr>
          <w:rFonts w:hAnsi="標楷體"/>
        </w:rPr>
        <w:t>無其他繼承人表示異議，海員總工會將提供完整之特別協約影本，並提供相關法律諮詢服務。</w:t>
      </w:r>
    </w:p>
    <w:p w14:paraId="7D65CA91" w14:textId="1F26CAF0" w:rsidR="00976B95" w:rsidRPr="00CF1CD4" w:rsidRDefault="00976B95" w:rsidP="007B0918">
      <w:pPr>
        <w:pStyle w:val="5"/>
        <w:numPr>
          <w:ilvl w:val="4"/>
          <w:numId w:val="1"/>
        </w:numPr>
        <w:spacing w:line="480" w:lineRule="exact"/>
        <w:rPr>
          <w:rFonts w:hAnsi="標楷體"/>
        </w:rPr>
      </w:pPr>
      <w:bookmarkStart w:id="12" w:name="_Hlk157008892"/>
      <w:r w:rsidRPr="00CF1CD4">
        <w:rPr>
          <w:rFonts w:hAnsi="標楷體" w:hint="eastAsia"/>
        </w:rPr>
        <w:t>航港</w:t>
      </w:r>
      <w:r w:rsidRPr="00CF1CD4">
        <w:rPr>
          <w:rFonts w:hAnsi="標楷體"/>
        </w:rPr>
        <w:t>局將</w:t>
      </w:r>
      <w:r w:rsidRPr="00CF1CD4">
        <w:rPr>
          <w:rFonts w:hAnsi="標楷體" w:hint="eastAsia"/>
        </w:rPr>
        <w:t>船員定期</w:t>
      </w:r>
      <w:proofErr w:type="gramStart"/>
      <w:r w:rsidRPr="00CF1CD4">
        <w:rPr>
          <w:rFonts w:hAnsi="標楷體"/>
        </w:rPr>
        <w:t>僱</w:t>
      </w:r>
      <w:proofErr w:type="gramEnd"/>
      <w:r w:rsidRPr="00CF1CD4">
        <w:rPr>
          <w:rFonts w:hAnsi="標楷體"/>
        </w:rPr>
        <w:t>傭契約範本有關之團體協約字句修正為「</w:t>
      </w:r>
      <w:r w:rsidR="00C04C1F" w:rsidRPr="00CF1CD4">
        <w:rPr>
          <w:rFonts w:hAnsi="標楷體"/>
        </w:rPr>
        <w:t>雇用人</w:t>
      </w:r>
      <w:r w:rsidRPr="00CF1CD4">
        <w:rPr>
          <w:rFonts w:hAnsi="標楷體"/>
        </w:rPr>
        <w:t>有簽訂特別協約，特別協約應為僱傭契約之一部分及提供船員之義務」，</w:t>
      </w:r>
      <w:proofErr w:type="gramStart"/>
      <w:r w:rsidRPr="00CF1CD4">
        <w:rPr>
          <w:rFonts w:hAnsi="標楷體"/>
        </w:rPr>
        <w:t>請船聯</w:t>
      </w:r>
      <w:proofErr w:type="gramEnd"/>
      <w:r w:rsidRPr="00CF1CD4">
        <w:rPr>
          <w:rFonts w:hAnsi="標楷體"/>
        </w:rPr>
        <w:t>會徵詢會員公司意見再予回復。</w:t>
      </w:r>
    </w:p>
    <w:bookmarkEnd w:id="12"/>
    <w:p w14:paraId="77C209D7" w14:textId="77777777" w:rsidR="00823FC9" w:rsidRPr="00CF1CD4" w:rsidRDefault="00823FC9" w:rsidP="007B0918">
      <w:pPr>
        <w:pStyle w:val="5"/>
        <w:numPr>
          <w:ilvl w:val="4"/>
          <w:numId w:val="1"/>
        </w:numPr>
        <w:spacing w:line="480" w:lineRule="exact"/>
        <w:rPr>
          <w:rFonts w:hAnsi="標楷體"/>
        </w:rPr>
      </w:pPr>
      <w:r w:rsidRPr="00CF1CD4">
        <w:rPr>
          <w:rFonts w:hAnsi="標楷體"/>
        </w:rPr>
        <w:t>針對特別協約及提供影本部分，船聯會說明考量</w:t>
      </w:r>
      <w:r w:rsidR="008672D5" w:rsidRPr="00CF1CD4">
        <w:rPr>
          <w:rFonts w:hAnsi="標楷體" w:hint="eastAsia"/>
        </w:rPr>
        <w:t>船務代理公司</w:t>
      </w:r>
      <w:r w:rsidRPr="00CF1CD4">
        <w:rPr>
          <w:rFonts w:hAnsi="標楷體"/>
        </w:rPr>
        <w:t>不一定受外籍航商委託代理簽署特別協約，如</w:t>
      </w:r>
      <w:r w:rsidR="008672D5" w:rsidRPr="00CF1CD4">
        <w:rPr>
          <w:rFonts w:hAnsi="標楷體"/>
        </w:rPr>
        <w:t>船務代理公司</w:t>
      </w:r>
      <w:r w:rsidRPr="00CF1CD4">
        <w:rPr>
          <w:rFonts w:hAnsi="標楷體"/>
        </w:rPr>
        <w:t>有代理航商與船員簽署個別</w:t>
      </w:r>
      <w:proofErr w:type="gramStart"/>
      <w:r w:rsidRPr="00CF1CD4">
        <w:rPr>
          <w:rFonts w:hAnsi="標楷體"/>
        </w:rPr>
        <w:t>僱</w:t>
      </w:r>
      <w:proofErr w:type="gramEnd"/>
      <w:r w:rsidRPr="00CF1CD4">
        <w:rPr>
          <w:rFonts w:hAnsi="標楷體"/>
        </w:rPr>
        <w:t>傭契約，簽約前請</w:t>
      </w:r>
      <w:r w:rsidR="008672D5" w:rsidRPr="00CF1CD4">
        <w:rPr>
          <w:rFonts w:hAnsi="標楷體"/>
        </w:rPr>
        <w:t>船務代理公司</w:t>
      </w:r>
      <w:r w:rsidRPr="00CF1CD4">
        <w:rPr>
          <w:rFonts w:hAnsi="標楷體"/>
        </w:rPr>
        <w:t>先與航商確認是否有與海員總工會簽署特別協約，倘有簽署特別協約，請簽署僱傭契約時一併告知船員並提供特別協約影本供其知悉。</w:t>
      </w:r>
    </w:p>
    <w:p w14:paraId="6A00834D" w14:textId="77777777" w:rsidR="00823FC9" w:rsidRPr="00CF1CD4" w:rsidRDefault="00823FC9" w:rsidP="007B0918">
      <w:pPr>
        <w:pStyle w:val="5"/>
        <w:numPr>
          <w:ilvl w:val="4"/>
          <w:numId w:val="1"/>
        </w:numPr>
        <w:spacing w:line="480" w:lineRule="exact"/>
        <w:rPr>
          <w:rFonts w:hAnsi="標楷體"/>
        </w:rPr>
      </w:pPr>
      <w:proofErr w:type="gramStart"/>
      <w:r w:rsidRPr="00CF1CD4">
        <w:rPr>
          <w:rFonts w:hAnsi="標楷體"/>
        </w:rPr>
        <w:t>勞動部與交通部</w:t>
      </w:r>
      <w:proofErr w:type="gramEnd"/>
      <w:r w:rsidRPr="00CF1CD4">
        <w:rPr>
          <w:rFonts w:hAnsi="標楷體"/>
        </w:rPr>
        <w:t>保障船員的立場一致。雖特別協約因締約方非我國境內登記法人，不屬團體協約法之特別協約，建議參照團體協約法公開揭示特別協約內容，</w:t>
      </w:r>
      <w:proofErr w:type="gramStart"/>
      <w:r w:rsidRPr="00CF1CD4">
        <w:rPr>
          <w:rFonts w:hAnsi="標楷體"/>
        </w:rPr>
        <w:t>俾</w:t>
      </w:r>
      <w:proofErr w:type="gramEnd"/>
      <w:r w:rsidRPr="00CF1CD4">
        <w:rPr>
          <w:rFonts w:hAnsi="標楷體"/>
        </w:rPr>
        <w:t>利船員知悉其權益。</w:t>
      </w:r>
    </w:p>
    <w:p w14:paraId="30BA071A" w14:textId="20669843" w:rsidR="00823FC9" w:rsidRPr="00CF1CD4" w:rsidRDefault="00823FC9" w:rsidP="007B0918">
      <w:pPr>
        <w:pStyle w:val="5"/>
        <w:numPr>
          <w:ilvl w:val="4"/>
          <w:numId w:val="1"/>
        </w:numPr>
        <w:spacing w:line="480" w:lineRule="exact"/>
        <w:rPr>
          <w:rFonts w:hAnsi="標楷體"/>
        </w:rPr>
      </w:pPr>
      <w:r w:rsidRPr="00CF1CD4">
        <w:rPr>
          <w:rFonts w:hAnsi="標楷體"/>
        </w:rPr>
        <w:t>為讓船員知悉特別協約相關權益，請海員總工會利用</w:t>
      </w:r>
      <w:proofErr w:type="gramStart"/>
      <w:r w:rsidRPr="00CF1CD4">
        <w:rPr>
          <w:rFonts w:hAnsi="標楷體"/>
        </w:rPr>
        <w:t>其官網</w:t>
      </w:r>
      <w:proofErr w:type="gramEnd"/>
      <w:r w:rsidRPr="00CF1CD4">
        <w:rPr>
          <w:rFonts w:hAnsi="標楷體"/>
        </w:rPr>
        <w:t>、Line等社群軟體及開設職能課程等方式向船員宣導其與航商簽署僱傭契約，海員總工會亦開放船員洽詢各該航商是否有簽訂特別協約以保障其權益，惟若航商係與他國工會簽署特別協約者，海員總工會將無從提供該特別協約之內容，但仍可提供法律諮詢服務。</w:t>
      </w:r>
    </w:p>
    <w:p w14:paraId="6BAF3A06" w14:textId="59929D6C" w:rsidR="00823FC9" w:rsidRPr="00CF1CD4" w:rsidRDefault="00823FC9" w:rsidP="007B0918">
      <w:pPr>
        <w:pStyle w:val="af8"/>
        <w:numPr>
          <w:ilvl w:val="2"/>
          <w:numId w:val="1"/>
        </w:numPr>
        <w:spacing w:line="480" w:lineRule="exact"/>
        <w:ind w:leftChars="0"/>
        <w:rPr>
          <w:rFonts w:hAnsi="標楷體"/>
        </w:rPr>
      </w:pPr>
      <w:r w:rsidRPr="00CF1CD4">
        <w:rPr>
          <w:rFonts w:hAnsi="標楷體"/>
        </w:rPr>
        <w:t>是</w:t>
      </w:r>
      <w:proofErr w:type="gramStart"/>
      <w:r w:rsidRPr="00CF1CD4">
        <w:rPr>
          <w:rFonts w:hAnsi="標楷體"/>
        </w:rPr>
        <w:t>以</w:t>
      </w:r>
      <w:proofErr w:type="gramEnd"/>
      <w:r w:rsidRPr="00CF1CD4">
        <w:rPr>
          <w:rFonts w:hAnsi="標楷體"/>
        </w:rPr>
        <w:t>，</w:t>
      </w:r>
      <w:r w:rsidR="004C04B6" w:rsidRPr="00CF1CD4">
        <w:rPr>
          <w:rFonts w:hAnsi="標楷體" w:hint="eastAsia"/>
        </w:rPr>
        <w:t>前開</w:t>
      </w:r>
      <w:r w:rsidRPr="00CF1CD4">
        <w:rPr>
          <w:rFonts w:hAnsi="標楷體"/>
        </w:rPr>
        <w:t>會議決議已規範</w:t>
      </w:r>
      <w:r w:rsidR="00FD5463" w:rsidRPr="00CF1CD4">
        <w:rPr>
          <w:rFonts w:hAnsi="標楷體"/>
        </w:rPr>
        <w:t>於符合規定</w:t>
      </w:r>
      <w:r w:rsidR="00FD5463" w:rsidRPr="00CF1CD4">
        <w:rPr>
          <w:rFonts w:hAnsi="標楷體" w:hint="eastAsia"/>
        </w:rPr>
        <w:t>之</w:t>
      </w:r>
      <w:r w:rsidR="00FD5463" w:rsidRPr="00CF1CD4">
        <w:rPr>
          <w:rFonts w:hAnsi="標楷體"/>
        </w:rPr>
        <w:t>情形下</w:t>
      </w:r>
      <w:r w:rsidR="00FD5463" w:rsidRPr="00CF1CD4">
        <w:rPr>
          <w:rFonts w:hAnsi="標楷體" w:hint="eastAsia"/>
        </w:rPr>
        <w:t>，</w:t>
      </w:r>
      <w:r w:rsidRPr="00CF1CD4">
        <w:rPr>
          <w:rFonts w:hAnsi="標楷體"/>
        </w:rPr>
        <w:t>海員總工會應予提供</w:t>
      </w:r>
      <w:r w:rsidR="00FD5463" w:rsidRPr="00CF1CD4">
        <w:rPr>
          <w:rFonts w:hAnsi="標楷體"/>
        </w:rPr>
        <w:t>特別協約</w:t>
      </w:r>
      <w:proofErr w:type="gramStart"/>
      <w:r w:rsidRPr="00CF1CD4">
        <w:rPr>
          <w:rFonts w:hAnsi="標楷體"/>
        </w:rPr>
        <w:t>完整</w:t>
      </w:r>
      <w:proofErr w:type="gramEnd"/>
      <w:r w:rsidRPr="00CF1CD4">
        <w:rPr>
          <w:rFonts w:hAnsi="標楷體"/>
        </w:rPr>
        <w:t>影本，並利用相關宣傳管道，俾</w:t>
      </w:r>
      <w:r w:rsidR="00A30257" w:rsidRPr="00CF1CD4">
        <w:rPr>
          <w:rFonts w:hAnsi="標楷體"/>
        </w:rPr>
        <w:t>周知</w:t>
      </w:r>
      <w:r w:rsidRPr="00CF1CD4">
        <w:rPr>
          <w:rFonts w:hAnsi="標楷體"/>
        </w:rPr>
        <w:t>船員既有權益</w:t>
      </w:r>
      <w:r w:rsidR="006D38D8" w:rsidRPr="00CF1CD4">
        <w:rPr>
          <w:rFonts w:hAnsi="標楷體" w:hint="eastAsia"/>
        </w:rPr>
        <w:t>。</w:t>
      </w:r>
      <w:r w:rsidR="00FD5463" w:rsidRPr="00CF1CD4">
        <w:rPr>
          <w:rFonts w:hAnsi="標楷體" w:hint="eastAsia"/>
        </w:rPr>
        <w:t>惟</w:t>
      </w:r>
      <w:r w:rsidR="00FD5463" w:rsidRPr="00CF1CD4">
        <w:rPr>
          <w:rFonts w:hAnsi="標楷體"/>
        </w:rPr>
        <w:t>親屬申請</w:t>
      </w:r>
      <w:r w:rsidR="00FD5463" w:rsidRPr="00CF1CD4">
        <w:rPr>
          <w:rFonts w:hAnsi="標楷體" w:hint="eastAsia"/>
        </w:rPr>
        <w:t>之相關要求及</w:t>
      </w:r>
      <w:r w:rsidR="006D38D8" w:rsidRPr="00CF1CD4">
        <w:rPr>
          <w:rFonts w:hAnsi="標楷體" w:hint="eastAsia"/>
        </w:rPr>
        <w:t>程序</w:t>
      </w:r>
      <w:r w:rsidR="00FD5463" w:rsidRPr="00CF1CD4">
        <w:rPr>
          <w:rFonts w:hAnsi="標楷體" w:hint="eastAsia"/>
        </w:rPr>
        <w:t>，規範是否</w:t>
      </w:r>
      <w:r w:rsidR="006D1D85" w:rsidRPr="00CF1CD4">
        <w:rPr>
          <w:rFonts w:hAnsi="標楷體" w:hint="eastAsia"/>
        </w:rPr>
        <w:t>得宜</w:t>
      </w:r>
      <w:r w:rsidR="00CA06CE" w:rsidRPr="00CF1CD4">
        <w:rPr>
          <w:rFonts w:hAnsi="標楷體" w:hint="eastAsia"/>
        </w:rPr>
        <w:t>；暨</w:t>
      </w:r>
      <w:r w:rsidR="005F78C4" w:rsidRPr="00CF1CD4">
        <w:rPr>
          <w:rFonts w:hAnsi="標楷體" w:hint="eastAsia"/>
        </w:rPr>
        <w:t>倘</w:t>
      </w:r>
      <w:r w:rsidR="00FD5463" w:rsidRPr="00CF1CD4">
        <w:rPr>
          <w:rFonts w:hAnsi="標楷體" w:hint="eastAsia"/>
        </w:rPr>
        <w:t>船員不幸身故</w:t>
      </w:r>
      <w:r w:rsidR="005F78C4" w:rsidRPr="00CF1CD4">
        <w:rPr>
          <w:rFonts w:hAnsi="標楷體" w:hint="eastAsia"/>
        </w:rPr>
        <w:t>時</w:t>
      </w:r>
      <w:r w:rsidR="00FD5463" w:rsidRPr="00CF1CD4">
        <w:rPr>
          <w:rFonts w:hAnsi="標楷體" w:hint="eastAsia"/>
        </w:rPr>
        <w:t>，</w:t>
      </w:r>
      <w:r w:rsidR="005F78C4" w:rsidRPr="00CF1CD4">
        <w:rPr>
          <w:rFonts w:hAnsi="標楷體" w:hint="eastAsia"/>
        </w:rPr>
        <w:t>其遺屬</w:t>
      </w:r>
      <w:r w:rsidR="00FD5463" w:rsidRPr="00CF1CD4">
        <w:rPr>
          <w:rFonts w:hAnsi="標楷體" w:hint="eastAsia"/>
        </w:rPr>
        <w:t>能</w:t>
      </w:r>
      <w:r w:rsidR="006D38D8" w:rsidRPr="00CF1CD4">
        <w:rPr>
          <w:rFonts w:hAnsi="標楷體" w:hint="eastAsia"/>
        </w:rPr>
        <w:t>否</w:t>
      </w:r>
      <w:r w:rsidR="00FD5463" w:rsidRPr="00CF1CD4">
        <w:rPr>
          <w:rFonts w:hAnsi="標楷體" w:hint="eastAsia"/>
        </w:rPr>
        <w:t>及時獲知契約內容</w:t>
      </w:r>
      <w:r w:rsidR="00A810A4" w:rsidRPr="00CF1CD4">
        <w:rPr>
          <w:rFonts w:hAnsi="標楷體" w:hint="eastAsia"/>
        </w:rPr>
        <w:t>以</w:t>
      </w:r>
      <w:r w:rsidR="005F78C4" w:rsidRPr="00CF1CD4">
        <w:rPr>
          <w:rFonts w:hAnsi="標楷體" w:hint="eastAsia"/>
        </w:rPr>
        <w:t>申請撫卹</w:t>
      </w:r>
      <w:r w:rsidR="0036000F" w:rsidRPr="00CF1CD4">
        <w:rPr>
          <w:rFonts w:hAnsi="標楷體" w:hint="eastAsia"/>
        </w:rPr>
        <w:t>等</w:t>
      </w:r>
      <w:r w:rsidR="00CA06CE" w:rsidRPr="00CF1CD4">
        <w:rPr>
          <w:rFonts w:hAnsi="標楷體" w:hint="eastAsia"/>
        </w:rPr>
        <w:t>疑義</w:t>
      </w:r>
      <w:r w:rsidR="0036000F" w:rsidRPr="00CF1CD4">
        <w:rPr>
          <w:rFonts w:hAnsi="標楷體" w:hint="eastAsia"/>
        </w:rPr>
        <w:t>，</w:t>
      </w:r>
      <w:r w:rsidR="00FD5463" w:rsidRPr="00CF1CD4">
        <w:rPr>
          <w:rFonts w:hAnsi="標楷體" w:hint="eastAsia"/>
        </w:rPr>
        <w:t>仍待交通部</w:t>
      </w:r>
      <w:r w:rsidR="006D38D8" w:rsidRPr="00CF1CD4">
        <w:rPr>
          <w:rFonts w:hAnsi="標楷體" w:hint="eastAsia"/>
        </w:rPr>
        <w:t>具體研議。又</w:t>
      </w:r>
      <w:r w:rsidR="00084189" w:rsidRPr="00CF1CD4">
        <w:rPr>
          <w:rFonts w:hAnsi="標楷體" w:hint="eastAsia"/>
        </w:rPr>
        <w:t>針對「將船員定期</w:t>
      </w:r>
      <w:proofErr w:type="gramStart"/>
      <w:r w:rsidRPr="00CF1CD4">
        <w:rPr>
          <w:rFonts w:hAnsi="標楷體"/>
        </w:rPr>
        <w:t>僱</w:t>
      </w:r>
      <w:proofErr w:type="gramEnd"/>
      <w:r w:rsidRPr="00CF1CD4">
        <w:rPr>
          <w:rFonts w:hAnsi="標楷體"/>
        </w:rPr>
        <w:t>傭契約範本</w:t>
      </w:r>
      <w:r w:rsidR="00084189" w:rsidRPr="00CF1CD4">
        <w:rPr>
          <w:rFonts w:hAnsi="標楷體" w:hint="eastAsia"/>
        </w:rPr>
        <w:t>有關</w:t>
      </w:r>
      <w:r w:rsidRPr="00CF1CD4">
        <w:rPr>
          <w:rFonts w:hAnsi="標楷體"/>
        </w:rPr>
        <w:t>團體協約字句修正為</w:t>
      </w:r>
      <w:r w:rsidR="00084189" w:rsidRPr="00CF1CD4">
        <w:rPr>
          <w:rFonts w:hAnsi="標楷體" w:hint="eastAsia"/>
        </w:rPr>
        <w:t>『</w:t>
      </w:r>
      <w:r w:rsidR="00C04C1F" w:rsidRPr="00CF1CD4">
        <w:rPr>
          <w:rFonts w:hAnsi="標楷體"/>
        </w:rPr>
        <w:t>雇用人</w:t>
      </w:r>
      <w:r w:rsidRPr="00CF1CD4">
        <w:rPr>
          <w:rFonts w:hAnsi="標楷體"/>
        </w:rPr>
        <w:t>有簽訂特別協約，特別協約應為僱傭契約之一部分及提供船員之義務</w:t>
      </w:r>
      <w:r w:rsidR="00084189" w:rsidRPr="00CF1CD4">
        <w:rPr>
          <w:rFonts w:hAnsi="標楷體" w:hint="eastAsia"/>
        </w:rPr>
        <w:t>』</w:t>
      </w:r>
      <w:r w:rsidR="00F628C7" w:rsidRPr="00CF1CD4">
        <w:rPr>
          <w:rFonts w:hAnsi="標楷體" w:hint="eastAsia"/>
        </w:rPr>
        <w:t>」</w:t>
      </w:r>
      <w:r w:rsidR="00A810A4" w:rsidRPr="00CF1CD4">
        <w:rPr>
          <w:rFonts w:hAnsi="標楷體" w:hint="eastAsia"/>
        </w:rPr>
        <w:t>部分</w:t>
      </w:r>
      <w:r w:rsidRPr="00CF1CD4">
        <w:rPr>
          <w:rFonts w:hAnsi="標楷體"/>
        </w:rPr>
        <w:t>，據</w:t>
      </w:r>
      <w:r w:rsidR="00362C5B" w:rsidRPr="00CF1CD4">
        <w:rPr>
          <w:rFonts w:hAnsi="標楷體" w:hint="eastAsia"/>
        </w:rPr>
        <w:t>航港局</w:t>
      </w:r>
      <w:r w:rsidRPr="00CF1CD4">
        <w:rPr>
          <w:rFonts w:hAnsi="標楷體"/>
        </w:rPr>
        <w:t>後續</w:t>
      </w:r>
      <w:r w:rsidR="006B6FD1" w:rsidRPr="00CF1CD4">
        <w:rPr>
          <w:rFonts w:hAnsi="標楷體" w:hint="eastAsia"/>
        </w:rPr>
        <w:t>補充說明</w:t>
      </w:r>
      <w:r w:rsidRPr="00CF1CD4">
        <w:rPr>
          <w:rFonts w:hAnsi="標楷體"/>
        </w:rPr>
        <w:t>，</w:t>
      </w:r>
      <w:r w:rsidR="00362C5B" w:rsidRPr="00CF1CD4">
        <w:rPr>
          <w:rFonts w:hAnsi="標楷體" w:hint="eastAsia"/>
        </w:rPr>
        <w:t>經</w:t>
      </w:r>
      <w:r w:rsidR="006F272D" w:rsidRPr="00CF1CD4">
        <w:rPr>
          <w:rFonts w:hAnsi="標楷體" w:hint="eastAsia"/>
        </w:rPr>
        <w:t>與</w:t>
      </w:r>
      <w:r w:rsidR="00362C5B" w:rsidRPr="00CF1CD4">
        <w:rPr>
          <w:rFonts w:hAnsi="標楷體" w:hint="eastAsia"/>
        </w:rPr>
        <w:t>船聯會溝通後，擬於</w:t>
      </w:r>
      <w:r w:rsidR="00084189" w:rsidRPr="00CF1CD4">
        <w:rPr>
          <w:rFonts w:hAnsi="標楷體" w:hint="eastAsia"/>
        </w:rPr>
        <w:t>該範本第</w:t>
      </w:r>
      <w:r w:rsidR="006B6FD1" w:rsidRPr="00CF1CD4">
        <w:rPr>
          <w:rFonts w:hAnsi="標楷體"/>
        </w:rPr>
        <w:t>1條</w:t>
      </w:r>
      <w:r w:rsidR="00362C5B" w:rsidRPr="00CF1CD4">
        <w:rPr>
          <w:rFonts w:hAnsi="標楷體" w:hint="eastAsia"/>
        </w:rPr>
        <w:t>「遇有集體談判協定，且該協定屬團體協約法所稱之團體協約時，應優先適用」</w:t>
      </w:r>
      <w:r w:rsidR="006B6FD1" w:rsidRPr="00CF1CD4">
        <w:rPr>
          <w:rFonts w:hAnsi="標楷體" w:hint="eastAsia"/>
        </w:rPr>
        <w:t>之規定後，</w:t>
      </w:r>
      <w:r w:rsidR="00362C5B" w:rsidRPr="00CF1CD4">
        <w:rPr>
          <w:rFonts w:hAnsi="標楷體" w:hint="eastAsia"/>
        </w:rPr>
        <w:t>增加「簽訂僱傭契約前至契約結束時，</w:t>
      </w:r>
      <w:r w:rsidR="00C04C1F" w:rsidRPr="00CF1CD4">
        <w:rPr>
          <w:rFonts w:hAnsi="標楷體" w:hint="eastAsia"/>
        </w:rPr>
        <w:t>雇用人</w:t>
      </w:r>
      <w:r w:rsidR="00362C5B" w:rsidRPr="00CF1CD4">
        <w:rPr>
          <w:rFonts w:hAnsi="標楷體" w:hint="eastAsia"/>
        </w:rPr>
        <w:t>有提供船員查閱之義務」</w:t>
      </w:r>
      <w:r w:rsidR="00084189" w:rsidRPr="00CF1CD4">
        <w:rPr>
          <w:rFonts w:hAnsi="標楷體" w:hint="eastAsia"/>
        </w:rPr>
        <w:t>之</w:t>
      </w:r>
      <w:r w:rsidR="00362C5B" w:rsidRPr="00CF1CD4">
        <w:rPr>
          <w:rFonts w:hAnsi="標楷體" w:hint="eastAsia"/>
        </w:rPr>
        <w:t>文字</w:t>
      </w:r>
      <w:r w:rsidR="00E31667" w:rsidRPr="00CF1CD4">
        <w:rPr>
          <w:rFonts w:hAnsi="標楷體" w:hint="eastAsia"/>
        </w:rPr>
        <w:t>，</w:t>
      </w:r>
      <w:r w:rsidR="0028096E" w:rsidRPr="00CF1CD4">
        <w:rPr>
          <w:rFonts w:hAnsi="標楷體" w:hint="eastAsia"/>
        </w:rPr>
        <w:t>由於</w:t>
      </w:r>
      <w:r w:rsidR="006872B2" w:rsidRPr="00CF1CD4">
        <w:rPr>
          <w:rFonts w:hAnsi="標楷體"/>
        </w:rPr>
        <w:t>MLC與特別協約皆有載明特別協約簽署後，應隨船攜帶並公開於船員可得</w:t>
      </w:r>
      <w:r w:rsidR="0028096E" w:rsidRPr="00CF1CD4">
        <w:rPr>
          <w:rFonts w:hAnsi="標楷體" w:hint="eastAsia"/>
        </w:rPr>
        <w:t>查閱</w:t>
      </w:r>
      <w:r w:rsidR="006872B2" w:rsidRPr="00CF1CD4">
        <w:rPr>
          <w:rFonts w:hAnsi="標楷體"/>
        </w:rPr>
        <w:t>之公共區域（如：餐廳、休閒室等</w:t>
      </w:r>
      <w:proofErr w:type="gramStart"/>
      <w:r w:rsidR="006872B2" w:rsidRPr="00CF1CD4">
        <w:rPr>
          <w:rFonts w:hAnsi="標楷體"/>
        </w:rPr>
        <w:t>）</w:t>
      </w:r>
      <w:proofErr w:type="gramEnd"/>
      <w:r w:rsidR="006872B2" w:rsidRPr="00CF1CD4">
        <w:rPr>
          <w:rFonts w:hAnsi="標楷體" w:hint="eastAsia"/>
        </w:rPr>
        <w:t>，且依上述，</w:t>
      </w:r>
      <w:r w:rsidR="006872B2" w:rsidRPr="00CF1CD4">
        <w:rPr>
          <w:rFonts w:hAnsi="標楷體"/>
        </w:rPr>
        <w:t>主管機關</w:t>
      </w:r>
      <w:r w:rsidR="006872B2" w:rsidRPr="00CF1CD4">
        <w:rPr>
          <w:rFonts w:hAnsi="標楷體" w:hint="eastAsia"/>
        </w:rPr>
        <w:t>均</w:t>
      </w:r>
      <w:r w:rsidR="006872B2" w:rsidRPr="00CF1CD4">
        <w:rPr>
          <w:rFonts w:hAnsi="標楷體"/>
        </w:rPr>
        <w:t>可利用MLC、船旗國或港口國管制檢查時，進行查核</w:t>
      </w:r>
      <w:r w:rsidR="0028096E" w:rsidRPr="00CF1CD4">
        <w:rPr>
          <w:rFonts w:hAnsi="標楷體" w:hint="eastAsia"/>
        </w:rPr>
        <w:t>，航商係以揭露時機從上船後提前至簽訂僱傭契約前提供船員查閱之想法，調整上述文句</w:t>
      </w:r>
      <w:r w:rsidR="006F272D" w:rsidRPr="00CF1CD4">
        <w:rPr>
          <w:rFonts w:hAnsi="標楷體" w:hint="eastAsia"/>
        </w:rPr>
        <w:t>，航港局與航商已就揭露時機取得共識。</w:t>
      </w:r>
      <w:proofErr w:type="gramStart"/>
      <w:r w:rsidR="00E31667" w:rsidRPr="00CF1CD4">
        <w:rPr>
          <w:rFonts w:hAnsi="標楷體" w:hint="eastAsia"/>
        </w:rPr>
        <w:t>爰</w:t>
      </w:r>
      <w:proofErr w:type="gramEnd"/>
      <w:r w:rsidR="006D38D8" w:rsidRPr="00CF1CD4">
        <w:rPr>
          <w:rFonts w:hAnsi="標楷體" w:hint="eastAsia"/>
        </w:rPr>
        <w:t>使用查閱一詞，船員於簽約當下</w:t>
      </w:r>
      <w:r w:rsidR="004616DA" w:rsidRPr="00CF1CD4">
        <w:rPr>
          <w:rFonts w:hAnsi="標楷體" w:hint="eastAsia"/>
        </w:rPr>
        <w:t>已</w:t>
      </w:r>
      <w:r w:rsidR="006F2BE4" w:rsidRPr="00CF1CD4">
        <w:rPr>
          <w:rFonts w:hAnsi="標楷體" w:hint="eastAsia"/>
        </w:rPr>
        <w:t>能</w:t>
      </w:r>
      <w:r w:rsidR="006D38D8" w:rsidRPr="00CF1CD4">
        <w:rPr>
          <w:rFonts w:hAnsi="標楷體" w:hint="eastAsia"/>
        </w:rPr>
        <w:t>獲知特別協約內容</w:t>
      </w:r>
      <w:r w:rsidR="006F2BE4" w:rsidRPr="00CF1CD4">
        <w:rPr>
          <w:rFonts w:hAnsi="標楷體" w:hint="eastAsia"/>
        </w:rPr>
        <w:t>並達成</w:t>
      </w:r>
      <w:r w:rsidR="00EC21A0" w:rsidRPr="00CF1CD4">
        <w:rPr>
          <w:rFonts w:hAnsi="標楷體" w:hint="eastAsia"/>
        </w:rPr>
        <w:t>揭露效果</w:t>
      </w:r>
      <w:r w:rsidR="006B6FD1" w:rsidRPr="00CF1CD4">
        <w:rPr>
          <w:rFonts w:hAnsi="標楷體" w:hint="eastAsia"/>
        </w:rPr>
        <w:t>，並符合勞動部前述</w:t>
      </w:r>
      <w:r w:rsidR="006F272D" w:rsidRPr="00CF1CD4">
        <w:rPr>
          <w:rFonts w:hAnsi="標楷體" w:hint="eastAsia"/>
        </w:rPr>
        <w:t>「</w:t>
      </w:r>
      <w:r w:rsidR="006B6FD1" w:rsidRPr="00CF1CD4">
        <w:rPr>
          <w:rFonts w:hAnsi="標楷體" w:hint="eastAsia"/>
          <w:bCs/>
          <w:kern w:val="32"/>
          <w:szCs w:val="36"/>
        </w:rPr>
        <w:t>建議參照團體協約法公開揭示特別協約內容</w:t>
      </w:r>
      <w:r w:rsidR="006F272D" w:rsidRPr="00CF1CD4">
        <w:rPr>
          <w:rFonts w:hAnsi="標楷體" w:hint="eastAsia"/>
          <w:bCs/>
          <w:kern w:val="32"/>
          <w:szCs w:val="36"/>
        </w:rPr>
        <w:t>」之</w:t>
      </w:r>
      <w:r w:rsidR="006F272D" w:rsidRPr="00CF1CD4">
        <w:rPr>
          <w:rFonts w:hAnsi="標楷體" w:hint="eastAsia"/>
        </w:rPr>
        <w:t>意見</w:t>
      </w:r>
      <w:r w:rsidR="006B6FD1" w:rsidRPr="00CF1CD4">
        <w:rPr>
          <w:rFonts w:hAnsi="標楷體" w:hint="eastAsia"/>
          <w:kern w:val="32"/>
          <w:szCs w:val="36"/>
        </w:rPr>
        <w:t>，</w:t>
      </w:r>
      <w:r w:rsidR="006F2BE4" w:rsidRPr="00CF1CD4">
        <w:rPr>
          <w:rFonts w:hAnsi="標楷體" w:hint="eastAsia"/>
        </w:rPr>
        <w:t>後續有賴航港局積極追蹤契約簽訂流程及作法，且持續與船商溝通，俾更完善保障船員權益。</w:t>
      </w:r>
    </w:p>
    <w:p w14:paraId="3C51E041" w14:textId="7BD7602D" w:rsidR="00823FC9" w:rsidRPr="00CF1CD4" w:rsidRDefault="00823FC9" w:rsidP="007B0918">
      <w:pPr>
        <w:pStyle w:val="af8"/>
        <w:numPr>
          <w:ilvl w:val="2"/>
          <w:numId w:val="1"/>
        </w:numPr>
        <w:spacing w:line="480" w:lineRule="exact"/>
        <w:ind w:leftChars="0"/>
        <w:rPr>
          <w:rFonts w:hAnsi="標楷體"/>
          <w:bCs/>
          <w:kern w:val="32"/>
          <w:szCs w:val="36"/>
        </w:rPr>
      </w:pPr>
      <w:r w:rsidRPr="00CF1CD4">
        <w:rPr>
          <w:rFonts w:hAnsi="標楷體"/>
        </w:rPr>
        <w:t>綜上，</w:t>
      </w:r>
      <w:r w:rsidR="00CA06CE" w:rsidRPr="00CF1CD4">
        <w:rPr>
          <w:rFonts w:hAnsi="標楷體" w:hint="eastAsia"/>
          <w:bCs/>
          <w:kern w:val="32"/>
          <w:szCs w:val="36"/>
        </w:rPr>
        <w:t>海員總工會為代表我國船員之勞動團體，並獲國際運輸工人聯盟授權與航商簽署特別協約。</w:t>
      </w:r>
      <w:proofErr w:type="gramStart"/>
      <w:r w:rsidR="00CA06CE" w:rsidRPr="00CF1CD4">
        <w:rPr>
          <w:rFonts w:hAnsi="標楷體" w:hint="eastAsia"/>
          <w:bCs/>
          <w:kern w:val="32"/>
          <w:szCs w:val="36"/>
        </w:rPr>
        <w:t>惟</w:t>
      </w:r>
      <w:proofErr w:type="gramEnd"/>
      <w:r w:rsidR="00CA06CE" w:rsidRPr="00CF1CD4">
        <w:rPr>
          <w:rFonts w:hAnsi="標楷體" w:hint="eastAsia"/>
          <w:bCs/>
          <w:kern w:val="32"/>
          <w:szCs w:val="36"/>
        </w:rPr>
        <w:t>涉及船員之勞動權利義務之特別協約，依實務</w:t>
      </w:r>
      <w:r w:rsidR="00C62B97" w:rsidRPr="00CF1CD4">
        <w:rPr>
          <w:rFonts w:hAnsi="標楷體" w:hint="eastAsia"/>
          <w:bCs/>
          <w:kern w:val="32"/>
          <w:szCs w:val="36"/>
        </w:rPr>
        <w:t>作</w:t>
      </w:r>
      <w:r w:rsidR="00CA06CE" w:rsidRPr="00CF1CD4">
        <w:rPr>
          <w:rFonts w:hAnsi="標楷體" w:hint="eastAsia"/>
          <w:bCs/>
          <w:kern w:val="32"/>
          <w:szCs w:val="36"/>
        </w:rPr>
        <w:t>法，海員總工會與航商倘有簽署時，卻未明確揭露予船員或其家屬，不利渠等瞭解相關權利義務，且交通部所提供之船員定期僱傭契約範本亦無規範揭露義務，允應檢討改進。</w:t>
      </w:r>
    </w:p>
    <w:p w14:paraId="2C1502FE" w14:textId="29FDB859" w:rsidR="00823FC9" w:rsidRPr="00CF1CD4" w:rsidRDefault="00823FC9" w:rsidP="007B0918">
      <w:pPr>
        <w:pStyle w:val="2"/>
        <w:numPr>
          <w:ilvl w:val="1"/>
          <w:numId w:val="1"/>
        </w:numPr>
        <w:spacing w:line="480" w:lineRule="exact"/>
        <w:rPr>
          <w:rFonts w:hAnsi="標楷體"/>
          <w:b/>
        </w:rPr>
      </w:pPr>
      <w:r w:rsidRPr="00CF1CD4">
        <w:rPr>
          <w:rFonts w:hAnsi="標楷體"/>
          <w:b/>
        </w:rPr>
        <w:t>我國並無設置船員招募機構或船員仲介中心，且交通部現行法規對於招募船員之單位亦</w:t>
      </w:r>
      <w:r w:rsidR="00EC21A0" w:rsidRPr="00CF1CD4">
        <w:rPr>
          <w:rFonts w:hAnsi="標楷體" w:hint="eastAsia"/>
          <w:b/>
        </w:rPr>
        <w:t>無</w:t>
      </w:r>
      <w:r w:rsidRPr="00CF1CD4">
        <w:rPr>
          <w:rFonts w:hAnsi="標楷體"/>
          <w:b/>
        </w:rPr>
        <w:t>設立監督機制，</w:t>
      </w:r>
      <w:r w:rsidR="00ED487D" w:rsidRPr="00CF1CD4">
        <w:rPr>
          <w:rFonts w:hAnsi="標楷體" w:hint="eastAsia"/>
          <w:b/>
        </w:rPr>
        <w:t>實難</w:t>
      </w:r>
      <w:r w:rsidRPr="00CF1CD4">
        <w:rPr>
          <w:rFonts w:hAnsi="標楷體"/>
          <w:b/>
        </w:rPr>
        <w:t>有效明確</w:t>
      </w:r>
      <w:r w:rsidR="00CA06CE" w:rsidRPr="00CF1CD4">
        <w:rPr>
          <w:rFonts w:hAnsi="標楷體" w:hint="eastAsia"/>
          <w:b/>
        </w:rPr>
        <w:t>規範</w:t>
      </w:r>
      <w:r w:rsidRPr="00CF1CD4">
        <w:rPr>
          <w:rFonts w:hAnsi="標楷體"/>
          <w:b/>
        </w:rPr>
        <w:t>船務代理公司</w:t>
      </w:r>
      <w:r w:rsidR="00CA06CE" w:rsidRPr="00CF1CD4">
        <w:rPr>
          <w:rFonts w:hAnsi="標楷體" w:hint="eastAsia"/>
          <w:b/>
        </w:rPr>
        <w:t>與</w:t>
      </w:r>
      <w:r w:rsidRPr="00CF1CD4">
        <w:rPr>
          <w:rFonts w:hAnsi="標楷體"/>
          <w:b/>
        </w:rPr>
        <w:t>船員間權利義務關係。又依船員法第12條規定，交通部針對船員簽訂之書面</w:t>
      </w:r>
      <w:proofErr w:type="gramStart"/>
      <w:r w:rsidRPr="00CF1CD4">
        <w:rPr>
          <w:rFonts w:hAnsi="標楷體"/>
          <w:b/>
        </w:rPr>
        <w:t>僱</w:t>
      </w:r>
      <w:proofErr w:type="gramEnd"/>
      <w:r w:rsidRPr="00CF1CD4">
        <w:rPr>
          <w:rFonts w:hAnsi="標楷體"/>
          <w:b/>
        </w:rPr>
        <w:t>傭契約，係採備查制而非實質審查契約內容，</w:t>
      </w:r>
      <w:r w:rsidR="00CA06CE" w:rsidRPr="00CF1CD4">
        <w:rPr>
          <w:rFonts w:hAnsi="標楷體" w:hint="eastAsia"/>
          <w:b/>
        </w:rPr>
        <w:t>亦</w:t>
      </w:r>
      <w:r w:rsidRPr="00CF1CD4">
        <w:rPr>
          <w:rFonts w:hAnsi="標楷體"/>
          <w:b/>
        </w:rPr>
        <w:t>難以確保僱傭契約符合相關國際公約及保障船員勞動權益，核</w:t>
      </w:r>
      <w:proofErr w:type="gramStart"/>
      <w:r w:rsidRPr="00CF1CD4">
        <w:rPr>
          <w:rFonts w:hAnsi="標楷體"/>
          <w:b/>
        </w:rPr>
        <w:t>有未</w:t>
      </w:r>
      <w:proofErr w:type="gramEnd"/>
      <w:r w:rsidRPr="00CF1CD4">
        <w:rPr>
          <w:rFonts w:hAnsi="標楷體"/>
          <w:b/>
        </w:rPr>
        <w:t>洽。</w:t>
      </w:r>
    </w:p>
    <w:p w14:paraId="3D209AE6" w14:textId="60176722" w:rsidR="00823FC9" w:rsidRPr="00CF1CD4" w:rsidRDefault="00823FC9" w:rsidP="007B0918">
      <w:pPr>
        <w:pStyle w:val="3"/>
        <w:numPr>
          <w:ilvl w:val="2"/>
          <w:numId w:val="1"/>
        </w:numPr>
        <w:spacing w:line="480" w:lineRule="exact"/>
        <w:rPr>
          <w:rFonts w:hAnsi="標楷體"/>
        </w:rPr>
      </w:pPr>
      <w:r w:rsidRPr="00CF1CD4">
        <w:rPr>
          <w:rFonts w:hAnsi="標楷體"/>
        </w:rPr>
        <w:t>船員法第1條揭示該法之訂定，係為保障船員權益，維護船員身心健康，加強船員培訓及調和</w:t>
      </w:r>
      <w:proofErr w:type="gramStart"/>
      <w:r w:rsidRPr="00CF1CD4">
        <w:rPr>
          <w:rFonts w:hAnsi="標楷體"/>
        </w:rPr>
        <w:t>勞</w:t>
      </w:r>
      <w:proofErr w:type="gramEnd"/>
      <w:r w:rsidRPr="00CF1CD4">
        <w:rPr>
          <w:rFonts w:hAnsi="標楷體"/>
        </w:rPr>
        <w:t>雇關係。又我國已將MLC國內法化，</w:t>
      </w:r>
      <w:r w:rsidR="001C31A3" w:rsidRPr="00CF1CD4">
        <w:rPr>
          <w:rFonts w:hAnsi="標楷體" w:hint="eastAsia"/>
        </w:rPr>
        <w:t>依</w:t>
      </w:r>
      <w:r w:rsidRPr="00CF1CD4">
        <w:rPr>
          <w:rFonts w:hAnsi="標楷體"/>
        </w:rPr>
        <w:t>MLC規範</w:t>
      </w:r>
      <w:r w:rsidR="001C31A3" w:rsidRPr="00CF1CD4">
        <w:rPr>
          <w:rFonts w:hAnsi="標楷體" w:hint="eastAsia"/>
        </w:rPr>
        <w:t>，</w:t>
      </w:r>
      <w:r w:rsidRPr="00CF1CD4">
        <w:rPr>
          <w:rFonts w:hAnsi="標楷體"/>
        </w:rPr>
        <w:t>針對船旗國及會員國，均要求須有效監督和約束境內</w:t>
      </w:r>
      <w:r w:rsidR="002344FA" w:rsidRPr="00CF1CD4">
        <w:rPr>
          <w:rFonts w:hAnsi="標楷體" w:hint="eastAsia"/>
        </w:rPr>
        <w:t>之</w:t>
      </w:r>
      <w:r w:rsidRPr="00CF1CD4">
        <w:rPr>
          <w:rFonts w:hAnsi="標楷體"/>
        </w:rPr>
        <w:t>海員招募與安置機構</w:t>
      </w:r>
      <w:r w:rsidR="00B4794F" w:rsidRPr="00CF1CD4">
        <w:rPr>
          <w:rFonts w:hAnsi="標楷體" w:hint="eastAsia"/>
        </w:rPr>
        <w:t>，</w:t>
      </w:r>
      <w:r w:rsidRPr="00CF1CD4">
        <w:rPr>
          <w:rFonts w:hAnsi="標楷體"/>
        </w:rPr>
        <w:t>各會員國有責任確保海員招募、安置、及社會保護責任。另依MLC標準A5.3</w:t>
      </w:r>
      <w:r w:rsidR="001C31A3" w:rsidRPr="00CF1CD4">
        <w:rPr>
          <w:rFonts w:hAnsi="標楷體" w:hint="eastAsia"/>
        </w:rPr>
        <w:t>規定</w:t>
      </w:r>
      <w:r w:rsidRPr="00CF1CD4">
        <w:rPr>
          <w:rFonts w:hAnsi="標楷體"/>
        </w:rPr>
        <w:t>，會員國應通過一個查核監督體制，針對違反招募安置規範</w:t>
      </w:r>
      <w:r w:rsidR="001C31A3" w:rsidRPr="00CF1CD4">
        <w:rPr>
          <w:rFonts w:hAnsi="標楷體" w:hint="eastAsia"/>
        </w:rPr>
        <w:t>之</w:t>
      </w:r>
      <w:r w:rsidRPr="00CF1CD4">
        <w:rPr>
          <w:rFonts w:hAnsi="標楷體"/>
        </w:rPr>
        <w:t>情況，採取法律程序，且對於其領土上設立</w:t>
      </w:r>
      <w:r w:rsidR="00D62FB0" w:rsidRPr="00CF1CD4">
        <w:rPr>
          <w:rFonts w:hAnsi="標楷體" w:hint="eastAsia"/>
        </w:rPr>
        <w:t>之</w:t>
      </w:r>
      <w:r w:rsidRPr="00CF1CD4">
        <w:rPr>
          <w:rFonts w:hAnsi="標楷體"/>
        </w:rPr>
        <w:t>海員招募與安置服務機構，確保其實踐公約規定。</w:t>
      </w:r>
      <w:proofErr w:type="gramStart"/>
      <w:r w:rsidRPr="00CF1CD4">
        <w:rPr>
          <w:rFonts w:hAnsi="標楷體"/>
        </w:rPr>
        <w:t>再者，</w:t>
      </w:r>
      <w:proofErr w:type="gramEnd"/>
      <w:r w:rsidRPr="00CF1CD4">
        <w:rPr>
          <w:rFonts w:hAnsi="標楷體"/>
        </w:rPr>
        <w:t>主管當局應當密切監督和控制有關會員國領土內營運之所有海員招募和安置服務機構，只有在驗證其符合國家法律和公約規則之要求後，才為其核發或換新經營許可或類似授權，此於MLC標準A1.4第6點亦規定甚明。</w:t>
      </w:r>
    </w:p>
    <w:p w14:paraId="26E32E1E" w14:textId="5E4E32C8" w:rsidR="00823FC9" w:rsidRPr="00CF1CD4" w:rsidRDefault="00823FC9" w:rsidP="007B0918">
      <w:pPr>
        <w:pStyle w:val="3"/>
        <w:numPr>
          <w:ilvl w:val="2"/>
          <w:numId w:val="1"/>
        </w:numPr>
        <w:spacing w:line="480" w:lineRule="exact"/>
        <w:rPr>
          <w:rFonts w:hAnsi="標楷體"/>
        </w:rPr>
      </w:pPr>
      <w:proofErr w:type="gramStart"/>
      <w:r w:rsidRPr="00CF1CD4">
        <w:rPr>
          <w:rFonts w:hAnsi="標楷體"/>
        </w:rPr>
        <w:t>惟</w:t>
      </w:r>
      <w:proofErr w:type="gramEnd"/>
      <w:r w:rsidRPr="00CF1CD4">
        <w:rPr>
          <w:rFonts w:hAnsi="標楷體"/>
        </w:rPr>
        <w:t>交通部</w:t>
      </w:r>
      <w:r w:rsidR="00CA06CE" w:rsidRPr="00CF1CD4">
        <w:rPr>
          <w:rFonts w:hAnsi="標楷體" w:hint="eastAsia"/>
        </w:rPr>
        <w:t>查復本院</w:t>
      </w:r>
      <w:r w:rsidR="00D62FB0" w:rsidRPr="00CF1CD4">
        <w:rPr>
          <w:rFonts w:hAnsi="標楷體" w:hint="eastAsia"/>
        </w:rPr>
        <w:t>表示</w:t>
      </w:r>
      <w:r w:rsidRPr="00CF1CD4">
        <w:rPr>
          <w:rFonts w:hAnsi="標楷體"/>
        </w:rPr>
        <w:t>，我國現行法規並無設置船員招募機構或船員仲介中心，目前相關船員招募作業，實務上由船舶運送業或委託船務代理業者辦理</w:t>
      </w:r>
      <w:r w:rsidR="00CA06CE" w:rsidRPr="00CF1CD4">
        <w:rPr>
          <w:rFonts w:hAnsi="標楷體" w:hint="eastAsia"/>
        </w:rPr>
        <w:t>等語</w:t>
      </w:r>
      <w:r w:rsidRPr="00CF1CD4">
        <w:rPr>
          <w:rFonts w:hAnsi="標楷體"/>
        </w:rPr>
        <w:t>。</w:t>
      </w:r>
      <w:r w:rsidR="00F16F5C" w:rsidRPr="00CF1CD4">
        <w:rPr>
          <w:rFonts w:hAnsi="標楷體" w:hint="eastAsia"/>
        </w:rPr>
        <w:t>且</w:t>
      </w:r>
      <w:r w:rsidR="00A45182" w:rsidRPr="00CF1CD4">
        <w:rPr>
          <w:rFonts w:hAnsi="標楷體" w:hint="eastAsia"/>
        </w:rPr>
        <w:t>現有之</w:t>
      </w:r>
      <w:r w:rsidR="00D62FB0" w:rsidRPr="00CF1CD4">
        <w:rPr>
          <w:rFonts w:hAnsi="標楷體" w:hint="eastAsia"/>
        </w:rPr>
        <w:t>船員招募</w:t>
      </w:r>
      <w:r w:rsidRPr="00CF1CD4">
        <w:rPr>
          <w:rFonts w:hAnsi="標楷體"/>
        </w:rPr>
        <w:t>規範</w:t>
      </w:r>
      <w:r w:rsidR="00D62FB0" w:rsidRPr="00CF1CD4">
        <w:rPr>
          <w:rFonts w:hAnsi="標楷體" w:hint="eastAsia"/>
        </w:rPr>
        <w:t>，</w:t>
      </w:r>
      <w:r w:rsidRPr="00CF1CD4">
        <w:rPr>
          <w:rFonts w:hAnsi="標楷體"/>
        </w:rPr>
        <w:t>僅</w:t>
      </w:r>
      <w:r w:rsidR="00A45182" w:rsidRPr="00CF1CD4">
        <w:rPr>
          <w:rFonts w:hAnsi="標楷體" w:hint="eastAsia"/>
        </w:rPr>
        <w:t>訂</w:t>
      </w:r>
      <w:r w:rsidR="00D62FB0" w:rsidRPr="00CF1CD4">
        <w:rPr>
          <w:rFonts w:hAnsi="標楷體" w:hint="eastAsia"/>
        </w:rPr>
        <w:t>於</w:t>
      </w:r>
      <w:r w:rsidRPr="00CF1CD4">
        <w:rPr>
          <w:rFonts w:hAnsi="標楷體"/>
        </w:rPr>
        <w:t>船員法第2條第4款及船員法施行細則第2條，</w:t>
      </w:r>
      <w:r w:rsidR="00A45182" w:rsidRPr="00CF1CD4">
        <w:rPr>
          <w:rFonts w:hAnsi="標楷體" w:hint="eastAsia"/>
        </w:rPr>
        <w:t>限定</w:t>
      </w:r>
      <w:r w:rsidR="00C04C1F" w:rsidRPr="00CF1CD4">
        <w:rPr>
          <w:rFonts w:hAnsi="標楷體"/>
        </w:rPr>
        <w:t>雇用人</w:t>
      </w:r>
      <w:r w:rsidR="00D62FB0" w:rsidRPr="00CF1CD4">
        <w:rPr>
          <w:rFonts w:hAnsi="標楷體" w:hint="eastAsia"/>
        </w:rPr>
        <w:t>為</w:t>
      </w:r>
      <w:r w:rsidRPr="00CF1CD4">
        <w:rPr>
          <w:rFonts w:hAnsi="標楷體"/>
        </w:rPr>
        <w:t>「船舶所有權人」及「其他有權僱用船員之人」，</w:t>
      </w:r>
      <w:r w:rsidR="00547BE7" w:rsidRPr="00CF1CD4">
        <w:rPr>
          <w:rFonts w:hAnsi="標楷體" w:hint="eastAsia"/>
        </w:rPr>
        <w:t>用以</w:t>
      </w:r>
      <w:r w:rsidR="00A45182" w:rsidRPr="00CF1CD4">
        <w:rPr>
          <w:rFonts w:hAnsi="標楷體" w:hint="eastAsia"/>
        </w:rPr>
        <w:t>限制</w:t>
      </w:r>
      <w:r w:rsidRPr="00CF1CD4">
        <w:rPr>
          <w:rFonts w:hAnsi="標楷體"/>
        </w:rPr>
        <w:t>實質</w:t>
      </w:r>
      <w:r w:rsidR="00C04C1F" w:rsidRPr="00CF1CD4">
        <w:rPr>
          <w:rFonts w:hAnsi="標楷體"/>
        </w:rPr>
        <w:t>雇用人</w:t>
      </w:r>
      <w:r w:rsidRPr="00CF1CD4">
        <w:rPr>
          <w:rFonts w:hAnsi="標楷體"/>
        </w:rPr>
        <w:t>與</w:t>
      </w:r>
      <w:r w:rsidR="004D72B4" w:rsidRPr="00CF1CD4">
        <w:rPr>
          <w:rFonts w:hAnsi="標楷體"/>
        </w:rPr>
        <w:t>受</w:t>
      </w:r>
      <w:proofErr w:type="gramStart"/>
      <w:r w:rsidR="004D72B4" w:rsidRPr="00CF1CD4">
        <w:rPr>
          <w:rFonts w:hAnsi="標楷體"/>
        </w:rPr>
        <w:t>僱</w:t>
      </w:r>
      <w:proofErr w:type="gramEnd"/>
      <w:r w:rsidR="004D72B4" w:rsidRPr="00CF1CD4">
        <w:rPr>
          <w:rFonts w:hAnsi="標楷體"/>
        </w:rPr>
        <w:t>人</w:t>
      </w:r>
      <w:r w:rsidR="00D62FB0" w:rsidRPr="00CF1CD4">
        <w:rPr>
          <w:rFonts w:hAnsi="標楷體" w:hint="eastAsia"/>
        </w:rPr>
        <w:t>之</w:t>
      </w:r>
      <w:r w:rsidRPr="00CF1CD4">
        <w:rPr>
          <w:rFonts w:hAnsi="標楷體"/>
        </w:rPr>
        <w:t>身份</w:t>
      </w:r>
      <w:r w:rsidR="00D62FB0" w:rsidRPr="00CF1CD4">
        <w:rPr>
          <w:rFonts w:hAnsi="標楷體" w:hint="eastAsia"/>
        </w:rPr>
        <w:t>條件</w:t>
      </w:r>
      <w:r w:rsidRPr="00CF1CD4">
        <w:rPr>
          <w:rFonts w:hAnsi="標楷體"/>
        </w:rPr>
        <w:t>，</w:t>
      </w:r>
      <w:proofErr w:type="gramStart"/>
      <w:r w:rsidR="00547BE7" w:rsidRPr="00CF1CD4">
        <w:rPr>
          <w:rFonts w:hAnsi="標楷體" w:hint="eastAsia"/>
        </w:rPr>
        <w:t>然</w:t>
      </w:r>
      <w:r w:rsidRPr="00CF1CD4">
        <w:rPr>
          <w:rFonts w:hAnsi="標楷體"/>
        </w:rPr>
        <w:t>未進一</w:t>
      </w:r>
      <w:proofErr w:type="gramEnd"/>
      <w:r w:rsidRPr="00CF1CD4">
        <w:rPr>
          <w:rFonts w:hAnsi="標楷體"/>
        </w:rPr>
        <w:t>步對於</w:t>
      </w:r>
      <w:r w:rsidR="00C04C1F" w:rsidRPr="00CF1CD4">
        <w:rPr>
          <w:rFonts w:hAnsi="標楷體"/>
        </w:rPr>
        <w:t>雇用人</w:t>
      </w:r>
      <w:r w:rsidRPr="00CF1CD4">
        <w:rPr>
          <w:rFonts w:hAnsi="標楷體"/>
        </w:rPr>
        <w:t>招募行為進行管理。</w:t>
      </w:r>
    </w:p>
    <w:p w14:paraId="746CF017" w14:textId="3EC1F6A1" w:rsidR="00823FC9" w:rsidRPr="00CF1CD4" w:rsidRDefault="00547BE7" w:rsidP="007B0918">
      <w:pPr>
        <w:pStyle w:val="3"/>
        <w:numPr>
          <w:ilvl w:val="2"/>
          <w:numId w:val="1"/>
        </w:numPr>
        <w:spacing w:line="480" w:lineRule="exact"/>
        <w:rPr>
          <w:rFonts w:hAnsi="標楷體"/>
        </w:rPr>
      </w:pPr>
      <w:r w:rsidRPr="00CF1CD4">
        <w:rPr>
          <w:rFonts w:hAnsi="標楷體" w:hint="eastAsia"/>
        </w:rPr>
        <w:t>而</w:t>
      </w:r>
      <w:proofErr w:type="gramStart"/>
      <w:r w:rsidR="00823FC9" w:rsidRPr="00CF1CD4">
        <w:rPr>
          <w:rFonts w:hAnsi="標楷體"/>
        </w:rPr>
        <w:t>勞動部為保障</w:t>
      </w:r>
      <w:proofErr w:type="gramEnd"/>
      <w:r w:rsidR="00F628C7" w:rsidRPr="00CF1CD4">
        <w:rPr>
          <w:rFonts w:hAnsi="標楷體" w:hint="eastAsia"/>
        </w:rPr>
        <w:t>雇主</w:t>
      </w:r>
      <w:r w:rsidR="00823FC9" w:rsidRPr="00CF1CD4">
        <w:rPr>
          <w:rFonts w:hAnsi="標楷體"/>
        </w:rPr>
        <w:t>及受僱者權益</w:t>
      </w:r>
      <w:r w:rsidR="00B4794F" w:rsidRPr="00CF1CD4">
        <w:rPr>
          <w:rFonts w:hAnsi="標楷體" w:hint="eastAsia"/>
        </w:rPr>
        <w:t>，及</w:t>
      </w:r>
      <w:r w:rsidR="00521EF3" w:rsidRPr="00CF1CD4">
        <w:rPr>
          <w:rFonts w:hAnsi="標楷體" w:hint="eastAsia"/>
        </w:rPr>
        <w:t>提升就業服務品質</w:t>
      </w:r>
      <w:r w:rsidR="00823FC9" w:rsidRPr="00CF1CD4">
        <w:rPr>
          <w:rFonts w:hAnsi="標楷體"/>
        </w:rPr>
        <w:t>，</w:t>
      </w:r>
      <w:r w:rsidR="00770541" w:rsidRPr="00CF1CD4">
        <w:rPr>
          <w:rFonts w:hAnsi="標楷體" w:hint="eastAsia"/>
        </w:rPr>
        <w:t>除設有公立就業服務機構外，</w:t>
      </w:r>
      <w:r w:rsidR="00823FC9" w:rsidRPr="00CF1CD4">
        <w:rPr>
          <w:rFonts w:hAnsi="標楷體"/>
        </w:rPr>
        <w:t>對</w:t>
      </w:r>
      <w:r w:rsidR="00770541" w:rsidRPr="00CF1CD4">
        <w:rPr>
          <w:rFonts w:hAnsi="標楷體" w:hint="eastAsia"/>
        </w:rPr>
        <w:t>私立</w:t>
      </w:r>
      <w:r w:rsidR="00823FC9" w:rsidRPr="00CF1CD4">
        <w:rPr>
          <w:rFonts w:hAnsi="標楷體"/>
        </w:rPr>
        <w:t>就業服務機構</w:t>
      </w:r>
      <w:r w:rsidR="00F628C7" w:rsidRPr="00CF1CD4">
        <w:rPr>
          <w:rFonts w:hAnsi="標楷體" w:hint="eastAsia"/>
        </w:rPr>
        <w:t>(人</w:t>
      </w:r>
      <w:r w:rsidR="00B43FC0" w:rsidRPr="00CF1CD4">
        <w:rPr>
          <w:rFonts w:hAnsi="標楷體" w:hint="eastAsia"/>
        </w:rPr>
        <w:t>力</w:t>
      </w:r>
      <w:r w:rsidR="00F628C7" w:rsidRPr="00CF1CD4">
        <w:rPr>
          <w:rFonts w:hAnsi="標楷體" w:hint="eastAsia"/>
        </w:rPr>
        <w:t>仲介公司)係採許可制，並</w:t>
      </w:r>
      <w:r w:rsidR="00A45182" w:rsidRPr="00CF1CD4">
        <w:rPr>
          <w:rFonts w:hAnsi="標楷體" w:hint="eastAsia"/>
        </w:rPr>
        <w:t>訂</w:t>
      </w:r>
      <w:r w:rsidR="006C1CAA" w:rsidRPr="00CF1CD4">
        <w:rPr>
          <w:rFonts w:hAnsi="標楷體"/>
        </w:rPr>
        <w:t>有明確規範及</w:t>
      </w:r>
      <w:r w:rsidR="006C1CAA" w:rsidRPr="00CF1CD4">
        <w:rPr>
          <w:rFonts w:hAnsi="標楷體" w:hint="eastAsia"/>
        </w:rPr>
        <w:t>監督</w:t>
      </w:r>
      <w:r w:rsidR="00A45182" w:rsidRPr="00CF1CD4">
        <w:rPr>
          <w:rFonts w:hAnsi="標楷體" w:hint="eastAsia"/>
        </w:rPr>
        <w:t>管理</w:t>
      </w:r>
      <w:r w:rsidR="006C1CAA" w:rsidRPr="00CF1CD4">
        <w:rPr>
          <w:rFonts w:hAnsi="標楷體" w:hint="eastAsia"/>
        </w:rPr>
        <w:t>措施，</w:t>
      </w:r>
      <w:r w:rsidR="00770541" w:rsidRPr="00CF1CD4">
        <w:rPr>
          <w:rFonts w:hAnsi="標楷體" w:hint="eastAsia"/>
        </w:rPr>
        <w:t>如私立就業服務機構許可及管理辦法</w:t>
      </w:r>
      <w:r w:rsidR="006C1CAA" w:rsidRPr="00CF1CD4">
        <w:rPr>
          <w:rFonts w:hAnsi="標楷體" w:hint="eastAsia"/>
        </w:rPr>
        <w:t>、</w:t>
      </w:r>
      <w:r w:rsidR="00F628C7" w:rsidRPr="00CF1CD4">
        <w:rPr>
          <w:rFonts w:hAnsi="標楷體" w:hint="eastAsia"/>
        </w:rPr>
        <w:t>定期</w:t>
      </w:r>
      <w:r w:rsidR="006C1CAA" w:rsidRPr="00CF1CD4">
        <w:rPr>
          <w:rFonts w:hAnsi="標楷體" w:hint="eastAsia"/>
        </w:rPr>
        <w:t>機構評鑑機制</w:t>
      </w:r>
      <w:r w:rsidR="00CA06CE" w:rsidRPr="00CF1CD4">
        <w:rPr>
          <w:rFonts w:hAnsi="標楷體" w:hint="eastAsia"/>
        </w:rPr>
        <w:t>。</w:t>
      </w:r>
      <w:r w:rsidR="00823FC9" w:rsidRPr="00CF1CD4">
        <w:rPr>
          <w:rFonts w:hAnsi="標楷體"/>
        </w:rPr>
        <w:t>反觀因工作場域、型態特殊性，相較於一般勞工更需制度性保障之船員，招募機構或監督機制之設置</w:t>
      </w:r>
      <w:r w:rsidR="006C1CAA" w:rsidRPr="00CF1CD4">
        <w:rPr>
          <w:rFonts w:hAnsi="標楷體" w:hint="eastAsia"/>
        </w:rPr>
        <w:t>闕如</w:t>
      </w:r>
      <w:r w:rsidR="00823FC9" w:rsidRPr="00CF1CD4">
        <w:rPr>
          <w:rFonts w:hAnsi="標楷體"/>
        </w:rPr>
        <w:t>，缺乏適宜之招募規範及把關</w:t>
      </w:r>
      <w:r w:rsidR="006C1CAA" w:rsidRPr="00CF1CD4">
        <w:rPr>
          <w:rFonts w:hAnsi="標楷體" w:hint="eastAsia"/>
        </w:rPr>
        <w:t>，</w:t>
      </w:r>
      <w:r w:rsidR="00770541" w:rsidRPr="00CF1CD4">
        <w:rPr>
          <w:rFonts w:hAnsi="標楷體" w:hint="eastAsia"/>
        </w:rPr>
        <w:t>交通部</w:t>
      </w:r>
      <w:r w:rsidR="00CA06CE" w:rsidRPr="00CF1CD4">
        <w:rPr>
          <w:rFonts w:hAnsi="標楷體" w:hint="eastAsia"/>
        </w:rPr>
        <w:t>實</w:t>
      </w:r>
      <w:r w:rsidR="00770541" w:rsidRPr="00CF1CD4">
        <w:rPr>
          <w:rFonts w:hAnsi="標楷體" w:hint="eastAsia"/>
        </w:rPr>
        <w:t>應</w:t>
      </w:r>
      <w:r w:rsidR="006C1CAA" w:rsidRPr="00CF1CD4">
        <w:rPr>
          <w:rFonts w:hAnsi="標楷體" w:hint="eastAsia"/>
        </w:rPr>
        <w:t>參考前述勞動部相關作法，積極</w:t>
      </w:r>
      <w:proofErr w:type="gramStart"/>
      <w:r w:rsidR="006C1CAA" w:rsidRPr="00CF1CD4">
        <w:rPr>
          <w:rFonts w:hAnsi="標楷體" w:hint="eastAsia"/>
        </w:rPr>
        <w:t>研</w:t>
      </w:r>
      <w:proofErr w:type="gramEnd"/>
      <w:r w:rsidR="006C1CAA" w:rsidRPr="00CF1CD4">
        <w:rPr>
          <w:rFonts w:hAnsi="標楷體" w:hint="eastAsia"/>
        </w:rPr>
        <w:t>議改善。</w:t>
      </w:r>
      <w:proofErr w:type="gramStart"/>
      <w:r w:rsidR="006C1CAA" w:rsidRPr="00CF1CD4">
        <w:rPr>
          <w:rFonts w:hAnsi="標楷體" w:hint="eastAsia"/>
        </w:rPr>
        <w:t>此外，</w:t>
      </w:r>
      <w:proofErr w:type="gramEnd"/>
      <w:r w:rsidR="00823FC9" w:rsidRPr="00CF1CD4">
        <w:rPr>
          <w:rFonts w:hAnsi="標楷體"/>
        </w:rPr>
        <w:t>本院諮詢學者</w:t>
      </w:r>
      <w:r w:rsidR="00CA06CE" w:rsidRPr="00CF1CD4">
        <w:rPr>
          <w:rFonts w:hAnsi="標楷體" w:hint="eastAsia"/>
        </w:rPr>
        <w:t>亦</w:t>
      </w:r>
      <w:r w:rsidR="00823FC9" w:rsidRPr="00CF1CD4">
        <w:rPr>
          <w:rFonts w:hAnsi="標楷體"/>
        </w:rPr>
        <w:t>指出：「船員招募確實應制定相關規範，現階段無法可管時，各船務代理公司品質參差不齊，具體會影響在船員在境外有突發事件時，船務代理公司不認為協助船員處理事件是義務</w:t>
      </w:r>
      <w:r w:rsidR="00B4794F" w:rsidRPr="00CF1CD4">
        <w:rPr>
          <w:rFonts w:hAnsi="標楷體" w:hint="eastAsia"/>
        </w:rPr>
        <w:t>。</w:t>
      </w:r>
      <w:r w:rsidR="00823FC9" w:rsidRPr="00CF1CD4">
        <w:rPr>
          <w:rFonts w:hAnsi="標楷體"/>
        </w:rPr>
        <w:t>至於船員管理保護相關事件，則非屬船務代理公司負責事項，會導致船員被當皮球，在船務代理公司及船公司間踢來踢去，故建議建立相關制度篩選良</w:t>
      </w:r>
      <w:proofErr w:type="gramStart"/>
      <w:r w:rsidR="00823FC9" w:rsidRPr="00CF1CD4">
        <w:rPr>
          <w:rFonts w:hAnsi="標楷體"/>
        </w:rPr>
        <w:t>莠</w:t>
      </w:r>
      <w:proofErr w:type="gramEnd"/>
      <w:r w:rsidR="00823FC9" w:rsidRPr="00CF1CD4">
        <w:rPr>
          <w:rFonts w:hAnsi="標楷體"/>
        </w:rPr>
        <w:t>，並明確船務代理公司</w:t>
      </w:r>
      <w:r w:rsidR="00F16F5C" w:rsidRPr="00CF1CD4">
        <w:rPr>
          <w:rFonts w:hAnsi="標楷體" w:hint="eastAsia"/>
        </w:rPr>
        <w:t>與</w:t>
      </w:r>
      <w:r w:rsidR="00823FC9" w:rsidRPr="00CF1CD4">
        <w:rPr>
          <w:rFonts w:hAnsi="標楷體"/>
        </w:rPr>
        <w:t>船員間權利義務關係。」</w:t>
      </w:r>
      <w:r w:rsidR="00CA06CE" w:rsidRPr="00CF1CD4">
        <w:rPr>
          <w:rFonts w:hAnsi="標楷體" w:hint="eastAsia"/>
        </w:rPr>
        <w:t>亦</w:t>
      </w:r>
      <w:r w:rsidR="00823FC9" w:rsidRPr="00CF1CD4">
        <w:rPr>
          <w:rFonts w:hAnsi="標楷體"/>
        </w:rPr>
        <w:t>顯船員勞動權益於招募階段</w:t>
      </w:r>
      <w:r w:rsidR="00A04BBF" w:rsidRPr="00CF1CD4">
        <w:rPr>
          <w:rFonts w:hAnsi="標楷體" w:hint="eastAsia"/>
        </w:rPr>
        <w:t>之</w:t>
      </w:r>
      <w:r w:rsidR="00D62FB0" w:rsidRPr="00CF1CD4">
        <w:rPr>
          <w:rFonts w:hAnsi="標楷體"/>
        </w:rPr>
        <w:t>保障</w:t>
      </w:r>
      <w:r w:rsidR="00CA06CE" w:rsidRPr="00CF1CD4">
        <w:rPr>
          <w:rFonts w:hAnsi="標楷體" w:hint="eastAsia"/>
        </w:rPr>
        <w:t>不</w:t>
      </w:r>
      <w:r w:rsidR="00823FC9" w:rsidRPr="00CF1CD4">
        <w:rPr>
          <w:rFonts w:hAnsi="標楷體"/>
        </w:rPr>
        <w:t>足。</w:t>
      </w:r>
    </w:p>
    <w:p w14:paraId="12438F3B" w14:textId="3EC7E452" w:rsidR="00823FC9" w:rsidRPr="00CF1CD4" w:rsidRDefault="00823FC9" w:rsidP="007B0918">
      <w:pPr>
        <w:pStyle w:val="3"/>
        <w:numPr>
          <w:ilvl w:val="2"/>
          <w:numId w:val="1"/>
        </w:numPr>
        <w:spacing w:line="480" w:lineRule="exact"/>
        <w:rPr>
          <w:rFonts w:hAnsi="標楷體"/>
        </w:rPr>
      </w:pPr>
      <w:r w:rsidRPr="00CF1CD4">
        <w:rPr>
          <w:rFonts w:hAnsi="標楷體"/>
        </w:rPr>
        <w:t>另查，針對船員簽訂之書面</w:t>
      </w:r>
      <w:proofErr w:type="gramStart"/>
      <w:r w:rsidRPr="00CF1CD4">
        <w:rPr>
          <w:rFonts w:hAnsi="標楷體"/>
        </w:rPr>
        <w:t>僱</w:t>
      </w:r>
      <w:proofErr w:type="gramEnd"/>
      <w:r w:rsidRPr="00CF1CD4">
        <w:rPr>
          <w:rFonts w:hAnsi="標楷體"/>
        </w:rPr>
        <w:t>傭契約，依據船員法第12條規定：「</w:t>
      </w:r>
      <w:r w:rsidR="00C04C1F" w:rsidRPr="00CF1CD4">
        <w:rPr>
          <w:rFonts w:hAnsi="標楷體"/>
        </w:rPr>
        <w:t>雇用人</w:t>
      </w:r>
      <w:r w:rsidRPr="00CF1CD4">
        <w:rPr>
          <w:rFonts w:hAnsi="標楷體"/>
        </w:rPr>
        <w:t>僱用船員，應簽訂書面</w:t>
      </w:r>
      <w:proofErr w:type="gramStart"/>
      <w:r w:rsidRPr="00CF1CD4">
        <w:rPr>
          <w:rFonts w:hAnsi="標楷體"/>
        </w:rPr>
        <w:t>僱</w:t>
      </w:r>
      <w:proofErr w:type="gramEnd"/>
      <w:r w:rsidRPr="00CF1CD4">
        <w:rPr>
          <w:rFonts w:hAnsi="標楷體"/>
        </w:rPr>
        <w:t>傭契約，送請航政機關備查後，受僱船員始得在船上服務。</w:t>
      </w:r>
      <w:proofErr w:type="gramStart"/>
      <w:r w:rsidRPr="00CF1CD4">
        <w:rPr>
          <w:rFonts w:hAnsi="標楷體"/>
        </w:rPr>
        <w:t>僱</w:t>
      </w:r>
      <w:proofErr w:type="gramEnd"/>
      <w:r w:rsidRPr="00CF1CD4">
        <w:rPr>
          <w:rFonts w:hAnsi="標楷體"/>
        </w:rPr>
        <w:t>傭契約終止時，亦同。」</w:t>
      </w:r>
      <w:proofErr w:type="gramStart"/>
      <w:r w:rsidRPr="00CF1CD4">
        <w:rPr>
          <w:rFonts w:hAnsi="標楷體"/>
        </w:rPr>
        <w:t>爰</w:t>
      </w:r>
      <w:proofErr w:type="gramEnd"/>
      <w:r w:rsidRPr="00CF1CD4">
        <w:rPr>
          <w:rFonts w:hAnsi="標楷體"/>
        </w:rPr>
        <w:t>航港局</w:t>
      </w:r>
      <w:r w:rsidR="00863EB4" w:rsidRPr="00CF1CD4">
        <w:rPr>
          <w:rFonts w:hAnsi="標楷體" w:hint="eastAsia"/>
        </w:rPr>
        <w:t>現行契約審查機制係為備查制，而非</w:t>
      </w:r>
      <w:r w:rsidRPr="00CF1CD4">
        <w:rPr>
          <w:rFonts w:hAnsi="標楷體"/>
        </w:rPr>
        <w:t>實質審查。再</w:t>
      </w:r>
      <w:proofErr w:type="gramStart"/>
      <w:r w:rsidRPr="00CF1CD4">
        <w:rPr>
          <w:rFonts w:hAnsi="標楷體"/>
        </w:rPr>
        <w:t>詢</w:t>
      </w:r>
      <w:proofErr w:type="gramEnd"/>
      <w:r w:rsidRPr="00CF1CD4">
        <w:rPr>
          <w:rFonts w:hAnsi="標楷體"/>
        </w:rPr>
        <w:t>據交通部採行備查制之原由，</w:t>
      </w:r>
      <w:proofErr w:type="gramStart"/>
      <w:r w:rsidRPr="00CF1CD4">
        <w:rPr>
          <w:rFonts w:hAnsi="標楷體"/>
        </w:rPr>
        <w:t>該部查</w:t>
      </w:r>
      <w:proofErr w:type="gramEnd"/>
      <w:r w:rsidRPr="00CF1CD4">
        <w:rPr>
          <w:rFonts w:hAnsi="標楷體"/>
        </w:rPr>
        <w:t>復略以，依團體協約法第10條規定，團體協約簽訂後、變更或終止時，勞方當事人應將團體協約送其主管機關備查，而勞務契約係屬私契約之範疇，基於私法自治原則並</w:t>
      </w:r>
      <w:r w:rsidR="00084189" w:rsidRPr="00CF1CD4">
        <w:rPr>
          <w:rFonts w:hAnsi="標楷體" w:hint="eastAsia"/>
        </w:rPr>
        <w:t>依規</w:t>
      </w:r>
      <w:r w:rsidRPr="00CF1CD4">
        <w:rPr>
          <w:rFonts w:hAnsi="標楷體"/>
        </w:rPr>
        <w:t>辦理，應送主管機關備查，無審查之制度。</w:t>
      </w:r>
    </w:p>
    <w:p w14:paraId="44DA7B10" w14:textId="6F4E209F" w:rsidR="00823FC9" w:rsidRPr="00CF1CD4" w:rsidRDefault="00823FC9" w:rsidP="007B0918">
      <w:pPr>
        <w:pStyle w:val="af8"/>
        <w:numPr>
          <w:ilvl w:val="2"/>
          <w:numId w:val="1"/>
        </w:numPr>
        <w:spacing w:line="480" w:lineRule="exact"/>
        <w:ind w:leftChars="0"/>
        <w:rPr>
          <w:rFonts w:hAnsi="標楷體"/>
        </w:rPr>
      </w:pPr>
      <w:r w:rsidRPr="00CF1CD4">
        <w:rPr>
          <w:rFonts w:hAnsi="標楷體"/>
        </w:rPr>
        <w:t>然交通部未予實質審查船員</w:t>
      </w:r>
      <w:proofErr w:type="gramStart"/>
      <w:r w:rsidRPr="00CF1CD4">
        <w:rPr>
          <w:rFonts w:hAnsi="標楷體"/>
        </w:rPr>
        <w:t>僱</w:t>
      </w:r>
      <w:proofErr w:type="gramEnd"/>
      <w:r w:rsidRPr="00CF1CD4">
        <w:rPr>
          <w:rFonts w:hAnsi="標楷體"/>
        </w:rPr>
        <w:t>傭契約</w:t>
      </w:r>
      <w:r w:rsidR="00B4794F" w:rsidRPr="00CF1CD4">
        <w:rPr>
          <w:rFonts w:hAnsi="標楷體" w:hint="eastAsia"/>
        </w:rPr>
        <w:t>作法</w:t>
      </w:r>
      <w:r w:rsidRPr="00CF1CD4">
        <w:rPr>
          <w:rFonts w:hAnsi="標楷體"/>
        </w:rPr>
        <w:t>，是否足以確保僱傭契約符合相關國際公約，仍待檢視。交通部對此</w:t>
      </w:r>
      <w:r w:rsidR="00B4794F" w:rsidRPr="00CF1CD4">
        <w:rPr>
          <w:rFonts w:hAnsi="標楷體" w:hint="eastAsia"/>
        </w:rPr>
        <w:t>說明</w:t>
      </w:r>
      <w:r w:rsidRPr="00CF1CD4">
        <w:rPr>
          <w:rFonts w:hAnsi="標楷體"/>
        </w:rPr>
        <w:t>，</w:t>
      </w:r>
      <w:proofErr w:type="gramStart"/>
      <w:r w:rsidR="00A04BBF" w:rsidRPr="00CF1CD4">
        <w:rPr>
          <w:rFonts w:hAnsi="標楷體" w:hint="eastAsia"/>
        </w:rPr>
        <w:t>現</w:t>
      </w:r>
      <w:r w:rsidRPr="00CF1CD4">
        <w:rPr>
          <w:rFonts w:hAnsi="標楷體"/>
        </w:rPr>
        <w:t>航港</w:t>
      </w:r>
      <w:proofErr w:type="gramEnd"/>
      <w:r w:rsidRPr="00CF1CD4">
        <w:rPr>
          <w:rFonts w:hAnsi="標楷體"/>
        </w:rPr>
        <w:t>局訂有「船員定期僱傭契約範本」作為勞資雙方簽約使用，其範本內容業依MLC及國內法規規定訂定，條件亦多優於MLC或與其持平。</w:t>
      </w:r>
      <w:proofErr w:type="gramStart"/>
      <w:r w:rsidRPr="00CF1CD4">
        <w:rPr>
          <w:rFonts w:hAnsi="標楷體"/>
        </w:rPr>
        <w:t>另</w:t>
      </w:r>
      <w:proofErr w:type="gramEnd"/>
      <w:r w:rsidRPr="00CF1CD4">
        <w:rPr>
          <w:rFonts w:hAnsi="標楷體"/>
        </w:rPr>
        <w:t>，</w:t>
      </w:r>
      <w:r w:rsidR="00863EB4" w:rsidRPr="00CF1CD4">
        <w:rPr>
          <w:rFonts w:hAnsi="標楷體" w:hint="eastAsia"/>
          <w:bCs/>
          <w:kern w:val="32"/>
          <w:szCs w:val="36"/>
        </w:rPr>
        <w:t>考量契約內容無法鉅細靡遺羅列所有法規及公約之規定，公約規範事項會經</w:t>
      </w:r>
      <w:bookmarkStart w:id="13" w:name="_Hlk161835682"/>
      <w:r w:rsidR="00863EB4" w:rsidRPr="00CF1CD4">
        <w:rPr>
          <w:rFonts w:hAnsi="標楷體" w:hint="eastAsia"/>
          <w:bCs/>
          <w:kern w:val="32"/>
          <w:szCs w:val="36"/>
        </w:rPr>
        <w:t>船級社</w:t>
      </w:r>
      <w:r w:rsidR="00194B44" w:rsidRPr="00CF1CD4">
        <w:rPr>
          <w:rStyle w:val="aff"/>
          <w:rFonts w:hAnsi="標楷體"/>
        </w:rPr>
        <w:footnoteReference w:id="16"/>
      </w:r>
      <w:r w:rsidR="00863EB4" w:rsidRPr="00CF1CD4">
        <w:rPr>
          <w:rFonts w:hAnsi="標楷體" w:hint="eastAsia"/>
          <w:bCs/>
          <w:kern w:val="32"/>
          <w:szCs w:val="36"/>
        </w:rPr>
        <w:t>定期檢查船舶是否符合</w:t>
      </w:r>
      <w:r w:rsidR="00863EB4" w:rsidRPr="00CF1CD4">
        <w:rPr>
          <w:rFonts w:hAnsi="標楷體"/>
          <w:bCs/>
          <w:kern w:val="32"/>
          <w:szCs w:val="36"/>
        </w:rPr>
        <w:t>MLC相關規定，</w:t>
      </w:r>
      <w:r w:rsidR="00863EB4" w:rsidRPr="00CF1CD4">
        <w:rPr>
          <w:rFonts w:hAnsi="標楷體" w:hint="eastAsia"/>
          <w:kern w:val="32"/>
          <w:szCs w:val="36"/>
        </w:rPr>
        <w:t>合格者將</w:t>
      </w:r>
      <w:r w:rsidR="00863EB4" w:rsidRPr="00CF1CD4">
        <w:rPr>
          <w:rFonts w:hAnsi="標楷體" w:hint="eastAsia"/>
          <w:bCs/>
          <w:kern w:val="32"/>
          <w:szCs w:val="36"/>
        </w:rPr>
        <w:t>會核予</w:t>
      </w:r>
      <w:r w:rsidR="00863EB4" w:rsidRPr="00CF1CD4">
        <w:rPr>
          <w:rFonts w:hAnsi="標楷體"/>
          <w:bCs/>
          <w:kern w:val="32"/>
          <w:szCs w:val="36"/>
        </w:rPr>
        <w:t>MLC</w:t>
      </w:r>
      <w:r w:rsidR="00863EB4" w:rsidRPr="00CF1CD4">
        <w:rPr>
          <w:rFonts w:hAnsi="標楷體" w:hint="eastAsia"/>
          <w:bCs/>
          <w:kern w:val="32"/>
          <w:szCs w:val="36"/>
        </w:rPr>
        <w:t>證書；</w:t>
      </w:r>
      <w:proofErr w:type="gramStart"/>
      <w:r w:rsidR="00863EB4" w:rsidRPr="00CF1CD4">
        <w:rPr>
          <w:rFonts w:hAnsi="標楷體" w:hint="eastAsia"/>
          <w:bCs/>
          <w:kern w:val="32"/>
          <w:szCs w:val="36"/>
        </w:rPr>
        <w:t>又船級</w:t>
      </w:r>
      <w:proofErr w:type="gramEnd"/>
      <w:r w:rsidR="00863EB4" w:rsidRPr="00CF1CD4">
        <w:rPr>
          <w:rFonts w:hAnsi="標楷體" w:hint="eastAsia"/>
          <w:bCs/>
          <w:kern w:val="32"/>
          <w:szCs w:val="36"/>
        </w:rPr>
        <w:t>社</w:t>
      </w:r>
      <w:r w:rsidR="00863EB4" w:rsidRPr="00CF1CD4">
        <w:rPr>
          <w:rFonts w:hAnsi="標楷體" w:hint="eastAsia"/>
          <w:kern w:val="32"/>
          <w:szCs w:val="36"/>
        </w:rPr>
        <w:t>同時</w:t>
      </w:r>
      <w:r w:rsidR="00863EB4" w:rsidRPr="00CF1CD4">
        <w:rPr>
          <w:rFonts w:hAnsi="標楷體" w:hint="eastAsia"/>
          <w:bCs/>
          <w:kern w:val="32"/>
          <w:szCs w:val="36"/>
        </w:rPr>
        <w:t>依據國際安全管理章程（</w:t>
      </w:r>
      <w:r w:rsidR="00863EB4" w:rsidRPr="00CF1CD4">
        <w:rPr>
          <w:rFonts w:hAnsi="標楷體"/>
          <w:bCs/>
          <w:kern w:val="32"/>
          <w:szCs w:val="36"/>
        </w:rPr>
        <w:t>ISM Code），予以檢視營運公司與船舶相關內部程序，</w:t>
      </w:r>
      <w:proofErr w:type="gramStart"/>
      <w:r w:rsidR="00863EB4" w:rsidRPr="00CF1CD4">
        <w:rPr>
          <w:rFonts w:hAnsi="標楷體"/>
          <w:bCs/>
          <w:kern w:val="32"/>
          <w:szCs w:val="36"/>
        </w:rPr>
        <w:t>合格者</w:t>
      </w:r>
      <w:r w:rsidR="00863EB4" w:rsidRPr="00CF1CD4">
        <w:rPr>
          <w:rFonts w:hAnsi="標楷體" w:hint="eastAsia"/>
          <w:kern w:val="32"/>
          <w:szCs w:val="36"/>
        </w:rPr>
        <w:t>亦</w:t>
      </w:r>
      <w:r w:rsidR="00863EB4" w:rsidRPr="00CF1CD4">
        <w:rPr>
          <w:rFonts w:hAnsi="標楷體" w:hint="eastAsia"/>
          <w:bCs/>
          <w:kern w:val="32"/>
          <w:szCs w:val="36"/>
        </w:rPr>
        <w:t>核</w:t>
      </w:r>
      <w:proofErr w:type="gramEnd"/>
      <w:r w:rsidR="00863EB4" w:rsidRPr="00CF1CD4">
        <w:rPr>
          <w:rFonts w:hAnsi="標楷體" w:hint="eastAsia"/>
          <w:bCs/>
          <w:kern w:val="32"/>
          <w:szCs w:val="36"/>
        </w:rPr>
        <w:t>予合格公司與船舶文件證書（</w:t>
      </w:r>
      <w:r w:rsidR="00863EB4" w:rsidRPr="00CF1CD4">
        <w:rPr>
          <w:rFonts w:hAnsi="標楷體"/>
          <w:bCs/>
          <w:kern w:val="32"/>
          <w:szCs w:val="36"/>
        </w:rPr>
        <w:t>DOC）及安全管理證書（SMC），俾確保公司與船舶之安全管理，減少導致人員傷亡、環境受損或財產損失等意外事故，並作為各國港口國管制人員檢查項目</w:t>
      </w:r>
      <w:r w:rsidR="00863EB4" w:rsidRPr="00CF1CD4">
        <w:rPr>
          <w:rFonts w:hAnsi="標楷體" w:hint="eastAsia"/>
          <w:kern w:val="32"/>
          <w:szCs w:val="36"/>
        </w:rPr>
        <w:t>等語。</w:t>
      </w:r>
      <w:bookmarkEnd w:id="13"/>
      <w:r w:rsidRPr="00CF1CD4">
        <w:rPr>
          <w:rFonts w:hAnsi="標楷體"/>
        </w:rPr>
        <w:t>而</w:t>
      </w:r>
      <w:proofErr w:type="gramStart"/>
      <w:r w:rsidRPr="00CF1CD4">
        <w:rPr>
          <w:rFonts w:hAnsi="標楷體"/>
        </w:rPr>
        <w:t>僱</w:t>
      </w:r>
      <w:proofErr w:type="gramEnd"/>
      <w:r w:rsidRPr="00CF1CD4">
        <w:rPr>
          <w:rFonts w:hAnsi="標楷體"/>
        </w:rPr>
        <w:t>傭契約倘有疑義時，交通部稱受</w:t>
      </w:r>
      <w:r w:rsidR="00B4794F" w:rsidRPr="00CF1CD4">
        <w:rPr>
          <w:rFonts w:hAnsi="標楷體" w:hint="eastAsia"/>
        </w:rPr>
        <w:t>僱人</w:t>
      </w:r>
      <w:r w:rsidRPr="00CF1CD4">
        <w:rPr>
          <w:rFonts w:hAnsi="標楷體"/>
        </w:rPr>
        <w:t>可得與</w:t>
      </w:r>
      <w:r w:rsidR="00C04C1F" w:rsidRPr="00CF1CD4">
        <w:rPr>
          <w:rFonts w:hAnsi="標楷體"/>
        </w:rPr>
        <w:t>雇用人</w:t>
      </w:r>
      <w:r w:rsidRPr="00CF1CD4">
        <w:rPr>
          <w:rFonts w:hAnsi="標楷體"/>
        </w:rPr>
        <w:t>確認或與航港局聯繫詢問相關疑義，如有違法事項則無效。</w:t>
      </w:r>
      <w:r w:rsidR="00863EB4" w:rsidRPr="00CF1CD4">
        <w:rPr>
          <w:rFonts w:hAnsi="標楷體" w:hint="eastAsia"/>
        </w:rPr>
        <w:t>是</w:t>
      </w:r>
      <w:proofErr w:type="gramStart"/>
      <w:r w:rsidR="00863EB4" w:rsidRPr="00CF1CD4">
        <w:rPr>
          <w:rFonts w:hAnsi="標楷體" w:hint="eastAsia"/>
        </w:rPr>
        <w:t>以</w:t>
      </w:r>
      <w:proofErr w:type="gramEnd"/>
      <w:r w:rsidR="00863EB4" w:rsidRPr="00CF1CD4">
        <w:rPr>
          <w:rFonts w:hAnsi="標楷體" w:hint="eastAsia"/>
        </w:rPr>
        <w:t>，</w:t>
      </w:r>
      <w:r w:rsidRPr="00CF1CD4">
        <w:rPr>
          <w:rFonts w:hAnsi="標楷體"/>
        </w:rPr>
        <w:t>交通部雖</w:t>
      </w:r>
      <w:r w:rsidR="00CA06CE" w:rsidRPr="00CF1CD4">
        <w:rPr>
          <w:rFonts w:hAnsi="標楷體" w:hint="eastAsia"/>
        </w:rPr>
        <w:t>已</w:t>
      </w:r>
      <w:r w:rsidRPr="00CF1CD4">
        <w:rPr>
          <w:rFonts w:hAnsi="標楷體"/>
        </w:rPr>
        <w:t>採取前述機制把關</w:t>
      </w:r>
      <w:r w:rsidR="00B4794F" w:rsidRPr="00CF1CD4">
        <w:rPr>
          <w:rFonts w:hAnsi="標楷體" w:hint="eastAsia"/>
        </w:rPr>
        <w:t>船員</w:t>
      </w:r>
      <w:r w:rsidRPr="00CF1CD4">
        <w:rPr>
          <w:rFonts w:hAnsi="標楷體"/>
        </w:rPr>
        <w:t>僱傭契約</w:t>
      </w:r>
      <w:r w:rsidRPr="00CF1CD4">
        <w:rPr>
          <w:rFonts w:hAnsi="標楷體"/>
          <w:szCs w:val="32"/>
        </w:rPr>
        <w:t>，惟有鑑於本案</w:t>
      </w:r>
      <w:r w:rsidR="00B70060" w:rsidRPr="00CF1CD4">
        <w:rPr>
          <w:rFonts w:hAnsi="標楷體"/>
          <w:szCs w:val="32"/>
        </w:rPr>
        <w:t>A君</w:t>
      </w:r>
      <w:r w:rsidRPr="00CF1CD4">
        <w:rPr>
          <w:rFonts w:hAnsi="標楷體"/>
          <w:szCs w:val="32"/>
        </w:rPr>
        <w:t>家屬針對僱傭契約之疑義，以及</w:t>
      </w:r>
      <w:proofErr w:type="gramStart"/>
      <w:r w:rsidRPr="00CF1CD4">
        <w:rPr>
          <w:rFonts w:hAnsi="標楷體"/>
          <w:szCs w:val="32"/>
        </w:rPr>
        <w:t>備查制屬事</w:t>
      </w:r>
      <w:proofErr w:type="gramEnd"/>
      <w:r w:rsidRPr="00CF1CD4">
        <w:rPr>
          <w:rFonts w:hAnsi="標楷體"/>
          <w:szCs w:val="32"/>
        </w:rPr>
        <w:t>後監督，係以陳報及通知主管機關知悉為主要，不若實質審查</w:t>
      </w:r>
      <w:r w:rsidR="00084189" w:rsidRPr="00CF1CD4">
        <w:rPr>
          <w:rFonts w:hAnsi="標楷體" w:hint="eastAsia"/>
          <w:szCs w:val="32"/>
        </w:rPr>
        <w:t>或許</w:t>
      </w:r>
      <w:proofErr w:type="gramStart"/>
      <w:r w:rsidR="00084189" w:rsidRPr="00CF1CD4">
        <w:rPr>
          <w:rFonts w:hAnsi="標楷體" w:hint="eastAsia"/>
          <w:szCs w:val="32"/>
        </w:rPr>
        <w:t>可制</w:t>
      </w:r>
      <w:r w:rsidRPr="00CF1CD4">
        <w:rPr>
          <w:rFonts w:hAnsi="標楷體"/>
          <w:szCs w:val="32"/>
        </w:rPr>
        <w:t>具積極</w:t>
      </w:r>
      <w:proofErr w:type="gramEnd"/>
      <w:r w:rsidRPr="00CF1CD4">
        <w:rPr>
          <w:rFonts w:hAnsi="標楷體"/>
          <w:szCs w:val="32"/>
        </w:rPr>
        <w:t>性，現行</w:t>
      </w:r>
      <w:r w:rsidRPr="00CF1CD4">
        <w:rPr>
          <w:rFonts w:hAnsi="標楷體"/>
        </w:rPr>
        <w:t>機制成效</w:t>
      </w:r>
      <w:r w:rsidR="00B4794F" w:rsidRPr="00CF1CD4">
        <w:rPr>
          <w:rFonts w:hAnsi="標楷體" w:hint="eastAsia"/>
        </w:rPr>
        <w:t>仍</w:t>
      </w:r>
      <w:r w:rsidRPr="00CF1CD4">
        <w:rPr>
          <w:rFonts w:hAnsi="標楷體"/>
        </w:rPr>
        <w:t>有檢討之必要。</w:t>
      </w:r>
    </w:p>
    <w:p w14:paraId="29CB1A25" w14:textId="657CCBE8" w:rsidR="00CA06CE" w:rsidRPr="00CF1CD4" w:rsidRDefault="00CA06CE" w:rsidP="007B0918">
      <w:pPr>
        <w:pStyle w:val="af8"/>
        <w:numPr>
          <w:ilvl w:val="2"/>
          <w:numId w:val="1"/>
        </w:numPr>
        <w:spacing w:line="480" w:lineRule="exact"/>
        <w:ind w:leftChars="0"/>
        <w:rPr>
          <w:rFonts w:hAnsi="標楷體"/>
          <w:bCs/>
          <w:kern w:val="32"/>
          <w:szCs w:val="36"/>
        </w:rPr>
      </w:pPr>
      <w:r w:rsidRPr="00CF1CD4">
        <w:rPr>
          <w:rFonts w:hAnsi="標楷體"/>
        </w:rPr>
        <w:t>綜上，</w:t>
      </w:r>
      <w:r w:rsidRPr="00CF1CD4">
        <w:rPr>
          <w:rFonts w:hAnsi="標楷體" w:hint="eastAsia"/>
          <w:bCs/>
          <w:kern w:val="32"/>
          <w:szCs w:val="36"/>
        </w:rPr>
        <w:t>我國並無設置船員招募機構或船員仲介中心，且交通部現行法規對於招募船員之單位亦無設立監督機制，實難有效明確規範船務代理公司與船員間權利義務關係。又依船員法第12條規定，交通部針對船員簽訂之書面</w:t>
      </w:r>
      <w:proofErr w:type="gramStart"/>
      <w:r w:rsidRPr="00CF1CD4">
        <w:rPr>
          <w:rFonts w:hAnsi="標楷體" w:hint="eastAsia"/>
          <w:bCs/>
          <w:kern w:val="32"/>
          <w:szCs w:val="36"/>
        </w:rPr>
        <w:t>僱</w:t>
      </w:r>
      <w:proofErr w:type="gramEnd"/>
      <w:r w:rsidRPr="00CF1CD4">
        <w:rPr>
          <w:rFonts w:hAnsi="標楷體" w:hint="eastAsia"/>
          <w:bCs/>
          <w:kern w:val="32"/>
          <w:szCs w:val="36"/>
        </w:rPr>
        <w:t>傭契約，係採備查制而非實質審查契約內容，亦難以確保僱傭契約符合相關國際公約及保障船員勞動權益，核</w:t>
      </w:r>
      <w:proofErr w:type="gramStart"/>
      <w:r w:rsidRPr="00CF1CD4">
        <w:rPr>
          <w:rFonts w:hAnsi="標楷體" w:hint="eastAsia"/>
          <w:bCs/>
          <w:kern w:val="32"/>
          <w:szCs w:val="36"/>
        </w:rPr>
        <w:t>有未</w:t>
      </w:r>
      <w:proofErr w:type="gramEnd"/>
      <w:r w:rsidRPr="00CF1CD4">
        <w:rPr>
          <w:rFonts w:hAnsi="標楷體" w:hint="eastAsia"/>
          <w:bCs/>
          <w:kern w:val="32"/>
          <w:szCs w:val="36"/>
        </w:rPr>
        <w:t>洽。</w:t>
      </w:r>
    </w:p>
    <w:p w14:paraId="53B9B5F8" w14:textId="5EB9750C" w:rsidR="00823FC9" w:rsidRPr="00CF1CD4" w:rsidRDefault="00823FC9" w:rsidP="007B0918">
      <w:pPr>
        <w:pStyle w:val="2"/>
        <w:numPr>
          <w:ilvl w:val="1"/>
          <w:numId w:val="1"/>
        </w:numPr>
        <w:spacing w:line="480" w:lineRule="exact"/>
        <w:rPr>
          <w:rFonts w:hAnsi="標楷體"/>
          <w:b/>
        </w:rPr>
      </w:pPr>
      <w:r w:rsidRPr="00CF1CD4">
        <w:rPr>
          <w:rFonts w:hAnsi="標楷體"/>
          <w:b/>
        </w:rPr>
        <w:t>航政機關依船員法應協助安排海事校院學生上船實習，然</w:t>
      </w:r>
      <w:r w:rsidR="00B70060" w:rsidRPr="00CF1CD4">
        <w:rPr>
          <w:rFonts w:hAnsi="標楷體"/>
          <w:b/>
        </w:rPr>
        <w:t>A君</w:t>
      </w:r>
      <w:r w:rsidRPr="00CF1CD4">
        <w:rPr>
          <w:rFonts w:hAnsi="標楷體"/>
          <w:b/>
        </w:rPr>
        <w:t>案</w:t>
      </w:r>
      <w:proofErr w:type="gramStart"/>
      <w:r w:rsidRPr="00CF1CD4">
        <w:rPr>
          <w:rFonts w:hAnsi="標楷體"/>
          <w:b/>
        </w:rPr>
        <w:t>凸</w:t>
      </w:r>
      <w:proofErr w:type="gramEnd"/>
      <w:r w:rsidRPr="00CF1CD4">
        <w:rPr>
          <w:rFonts w:hAnsi="標楷體"/>
          <w:b/>
        </w:rPr>
        <w:t>顯</w:t>
      </w:r>
      <w:r w:rsidR="00EC21A0" w:rsidRPr="00CF1CD4">
        <w:rPr>
          <w:rFonts w:hAnsi="標楷體" w:hint="eastAsia"/>
          <w:b/>
        </w:rPr>
        <w:t>船員</w:t>
      </w:r>
      <w:r w:rsidRPr="00CF1CD4">
        <w:rPr>
          <w:rFonts w:hAnsi="標楷體"/>
          <w:b/>
        </w:rPr>
        <w:t>實習生保障未足，且海上實習已行之有年，攸關航海學生未來續留航海職場與否</w:t>
      </w:r>
      <w:r w:rsidR="00CA06CE" w:rsidRPr="00CF1CD4">
        <w:rPr>
          <w:rFonts w:hAnsi="標楷體" w:hint="eastAsia"/>
          <w:b/>
        </w:rPr>
        <w:t>之意願</w:t>
      </w:r>
      <w:r w:rsidRPr="00CF1CD4">
        <w:rPr>
          <w:rFonts w:hAnsi="標楷體"/>
          <w:b/>
        </w:rPr>
        <w:t>，</w:t>
      </w:r>
      <w:proofErr w:type="gramStart"/>
      <w:r w:rsidRPr="00CF1CD4">
        <w:rPr>
          <w:rFonts w:hAnsi="標楷體"/>
          <w:b/>
        </w:rPr>
        <w:t>交通部卻至109</w:t>
      </w:r>
      <w:proofErr w:type="gramEnd"/>
      <w:r w:rsidRPr="00CF1CD4">
        <w:rPr>
          <w:rFonts w:hAnsi="標楷體"/>
          <w:b/>
        </w:rPr>
        <w:t>年始</w:t>
      </w:r>
      <w:r w:rsidR="000E6D94" w:rsidRPr="00CF1CD4">
        <w:rPr>
          <w:rFonts w:hAnsi="標楷體" w:hint="eastAsia"/>
          <w:b/>
        </w:rPr>
        <w:t>規劃</w:t>
      </w:r>
      <w:r w:rsidRPr="00CF1CD4">
        <w:rPr>
          <w:rFonts w:hAnsi="標楷體"/>
          <w:b/>
        </w:rPr>
        <w:t>建立實習滿意度調查</w:t>
      </w:r>
      <w:r w:rsidR="00CA06CE" w:rsidRPr="00CF1CD4">
        <w:rPr>
          <w:rFonts w:hAnsi="標楷體" w:hint="eastAsia"/>
          <w:b/>
        </w:rPr>
        <w:t>作為</w:t>
      </w:r>
      <w:r w:rsidRPr="00CF1CD4">
        <w:rPr>
          <w:rFonts w:hAnsi="標楷體"/>
          <w:b/>
        </w:rPr>
        <w:t>，未及時提供實習生反映實習情形之管道</w:t>
      </w:r>
      <w:r w:rsidR="00EC21A0" w:rsidRPr="00CF1CD4">
        <w:rPr>
          <w:rFonts w:hAnsi="標楷體" w:hint="eastAsia"/>
          <w:b/>
        </w:rPr>
        <w:t>。</w:t>
      </w:r>
      <w:r w:rsidRPr="00CF1CD4">
        <w:rPr>
          <w:rFonts w:hAnsi="標楷體"/>
          <w:b/>
        </w:rPr>
        <w:t>未來交通部應以本案為</w:t>
      </w:r>
      <w:proofErr w:type="gramStart"/>
      <w:r w:rsidRPr="00CF1CD4">
        <w:rPr>
          <w:rFonts w:hAnsi="標楷體"/>
          <w:b/>
        </w:rPr>
        <w:t>鑑</w:t>
      </w:r>
      <w:proofErr w:type="gramEnd"/>
      <w:r w:rsidRPr="00CF1CD4">
        <w:rPr>
          <w:rFonts w:hAnsi="標楷體"/>
          <w:b/>
        </w:rPr>
        <w:t>，採取相關積極措施以確實瞭解船上實習環境，並強化海事學校於學生實習之監督機制，俾有效提升</w:t>
      </w:r>
      <w:r w:rsidR="00CA06CE" w:rsidRPr="00CF1CD4">
        <w:rPr>
          <w:rFonts w:hAnsi="標楷體" w:hint="eastAsia"/>
          <w:b/>
        </w:rPr>
        <w:t>學生</w:t>
      </w:r>
      <w:r w:rsidRPr="00CF1CD4">
        <w:rPr>
          <w:rFonts w:hAnsi="標楷體"/>
          <w:b/>
        </w:rPr>
        <w:t>海上實習品質。</w:t>
      </w:r>
    </w:p>
    <w:p w14:paraId="635CF092" w14:textId="6B0289A9" w:rsidR="00647BC7" w:rsidRPr="00CF1CD4" w:rsidRDefault="00823FC9" w:rsidP="007B0918">
      <w:pPr>
        <w:pStyle w:val="3"/>
        <w:numPr>
          <w:ilvl w:val="2"/>
          <w:numId w:val="1"/>
        </w:numPr>
        <w:spacing w:line="480" w:lineRule="exact"/>
        <w:rPr>
          <w:rFonts w:hAnsi="標楷體"/>
        </w:rPr>
      </w:pPr>
      <w:r w:rsidRPr="00CF1CD4">
        <w:rPr>
          <w:rFonts w:hAnsi="標楷體"/>
        </w:rPr>
        <w:t>依船員法第9條規定：「</w:t>
      </w:r>
      <w:r w:rsidR="00DA5943" w:rsidRPr="00CF1CD4">
        <w:rPr>
          <w:rFonts w:hAnsi="標楷體"/>
        </w:rPr>
        <w:t>（</w:t>
      </w:r>
      <w:r w:rsidRPr="00CF1CD4">
        <w:rPr>
          <w:rFonts w:hAnsi="標楷體"/>
        </w:rPr>
        <w:t>第1項</w:t>
      </w:r>
      <w:r w:rsidR="00DA5943" w:rsidRPr="00CF1CD4">
        <w:rPr>
          <w:rFonts w:hAnsi="標楷體"/>
        </w:rPr>
        <w:t>）</w:t>
      </w:r>
      <w:r w:rsidRPr="00CF1CD4">
        <w:rPr>
          <w:rFonts w:hAnsi="標楷體"/>
        </w:rPr>
        <w:t>主管機關為培育船員，應商請教育部設置或調整海事校院及其有關系科。</w:t>
      </w:r>
      <w:r w:rsidR="00DA5943" w:rsidRPr="00CF1CD4">
        <w:rPr>
          <w:rFonts w:hAnsi="標楷體"/>
        </w:rPr>
        <w:t>（</w:t>
      </w:r>
      <w:r w:rsidRPr="00CF1CD4">
        <w:rPr>
          <w:rFonts w:hAnsi="標楷體"/>
        </w:rPr>
        <w:t>第2項</w:t>
      </w:r>
      <w:r w:rsidR="00DA5943" w:rsidRPr="00CF1CD4">
        <w:rPr>
          <w:rFonts w:hAnsi="標楷體"/>
        </w:rPr>
        <w:t>）</w:t>
      </w:r>
      <w:r w:rsidRPr="00CF1CD4">
        <w:rPr>
          <w:rFonts w:hAnsi="標楷體"/>
        </w:rPr>
        <w:t>航政機關應協助安排海事校院學生上船實習…</w:t>
      </w:r>
      <w:proofErr w:type="gramStart"/>
      <w:r w:rsidRPr="00CF1CD4">
        <w:rPr>
          <w:rFonts w:hAnsi="標楷體"/>
        </w:rPr>
        <w:t>…</w:t>
      </w:r>
      <w:proofErr w:type="gramEnd"/>
      <w:r w:rsidRPr="00CF1CD4">
        <w:rPr>
          <w:rFonts w:hAnsi="標楷體"/>
        </w:rPr>
        <w:t>。」交通部自有協助航海學生實習之責任。再按船員訓練檢</w:t>
      </w:r>
      <w:proofErr w:type="gramStart"/>
      <w:r w:rsidRPr="00CF1CD4">
        <w:rPr>
          <w:rFonts w:hAnsi="標楷體"/>
        </w:rPr>
        <w:t>覈</w:t>
      </w:r>
      <w:proofErr w:type="gramEnd"/>
      <w:r w:rsidRPr="00CF1CD4">
        <w:rPr>
          <w:rFonts w:hAnsi="標楷體"/>
        </w:rPr>
        <w:t>及申請核發證書辦法第42條第</w:t>
      </w:r>
      <w:r w:rsidR="00C51FF9" w:rsidRPr="00CF1CD4">
        <w:rPr>
          <w:rFonts w:hAnsi="標楷體" w:hint="eastAsia"/>
        </w:rPr>
        <w:t>1</w:t>
      </w:r>
      <w:r w:rsidRPr="00CF1CD4">
        <w:rPr>
          <w:rFonts w:hAnsi="標楷體"/>
        </w:rPr>
        <w:t>項</w:t>
      </w:r>
      <w:r w:rsidR="00C51FF9" w:rsidRPr="00CF1CD4">
        <w:rPr>
          <w:rFonts w:hAnsi="標楷體" w:hint="eastAsia"/>
        </w:rPr>
        <w:t>第8款</w:t>
      </w:r>
      <w:r w:rsidRPr="00CF1CD4">
        <w:rPr>
          <w:rFonts w:hAnsi="標楷體"/>
        </w:rPr>
        <w:t>規定，第一次</w:t>
      </w:r>
      <w:proofErr w:type="gramStart"/>
      <w:r w:rsidRPr="00CF1CD4">
        <w:rPr>
          <w:rFonts w:hAnsi="標楷體"/>
        </w:rPr>
        <w:t>申請船</w:t>
      </w:r>
      <w:proofErr w:type="gramEnd"/>
      <w:r w:rsidRPr="00CF1CD4">
        <w:rPr>
          <w:rFonts w:hAnsi="標楷體"/>
        </w:rPr>
        <w:t>副、管輪、</w:t>
      </w:r>
      <w:proofErr w:type="gramStart"/>
      <w:r w:rsidRPr="00CF1CD4">
        <w:rPr>
          <w:rFonts w:hAnsi="標楷體"/>
        </w:rPr>
        <w:t>電技員</w:t>
      </w:r>
      <w:proofErr w:type="gramEnd"/>
      <w:r w:rsidRPr="00CF1CD4">
        <w:rPr>
          <w:rFonts w:hAnsi="標楷體"/>
        </w:rPr>
        <w:t>適任證書者，應檢附擔任該職務實習生至少</w:t>
      </w:r>
      <w:r w:rsidR="009C11DE" w:rsidRPr="00CF1CD4">
        <w:rPr>
          <w:rFonts w:hAnsi="標楷體"/>
        </w:rPr>
        <w:t>1</w:t>
      </w:r>
      <w:r w:rsidRPr="00CF1CD4">
        <w:rPr>
          <w:rFonts w:hAnsi="標楷體"/>
        </w:rPr>
        <w:t>年</w:t>
      </w:r>
      <w:proofErr w:type="gramStart"/>
      <w:r w:rsidRPr="00CF1CD4">
        <w:rPr>
          <w:rFonts w:hAnsi="標楷體"/>
        </w:rPr>
        <w:t>之海勤資</w:t>
      </w:r>
      <w:proofErr w:type="gramEnd"/>
      <w:r w:rsidRPr="00CF1CD4">
        <w:rPr>
          <w:rFonts w:hAnsi="標楷體"/>
        </w:rPr>
        <w:t>歷證明</w:t>
      </w:r>
      <w:r w:rsidR="00EC21A0" w:rsidRPr="00CF1CD4">
        <w:rPr>
          <w:rFonts w:hAnsi="標楷體" w:hint="eastAsia"/>
        </w:rPr>
        <w:t>。</w:t>
      </w:r>
      <w:r w:rsidR="00C51FF9" w:rsidRPr="00CF1CD4">
        <w:rPr>
          <w:rFonts w:hAnsi="標楷體"/>
        </w:rPr>
        <w:t>另據交通部</w:t>
      </w:r>
      <w:r w:rsidR="00C51FF9" w:rsidRPr="00CF1CD4">
        <w:rPr>
          <w:rFonts w:hAnsi="標楷體" w:hint="eastAsia"/>
        </w:rPr>
        <w:t>說明，</w:t>
      </w:r>
      <w:r w:rsidR="00C51FF9" w:rsidRPr="00CF1CD4">
        <w:rPr>
          <w:rFonts w:hAnsi="標楷體"/>
        </w:rPr>
        <w:t>海運產業屬高度全球化及專業化產業，國際海事組織訂</w:t>
      </w:r>
      <w:r w:rsidR="00C51FF9" w:rsidRPr="00CF1CD4">
        <w:rPr>
          <w:rFonts w:hAnsi="標楷體" w:hint="eastAsia"/>
        </w:rPr>
        <w:t>有「</w:t>
      </w:r>
      <w:r w:rsidR="00C51FF9" w:rsidRPr="00CF1CD4">
        <w:rPr>
          <w:rFonts w:hAnsi="標楷體"/>
        </w:rPr>
        <w:t>航海人員訓練、發證及當值標準國際公約</w:t>
      </w:r>
      <w:r w:rsidR="00C51FF9" w:rsidRPr="00CF1CD4">
        <w:rPr>
          <w:rFonts w:hAnsi="標楷體" w:hint="eastAsia"/>
        </w:rPr>
        <w:t>」，</w:t>
      </w:r>
      <w:proofErr w:type="gramStart"/>
      <w:r w:rsidR="00C51FF9" w:rsidRPr="00CF1CD4">
        <w:rPr>
          <w:rFonts w:hAnsi="標楷體"/>
        </w:rPr>
        <w:t>對海勤工作人員</w:t>
      </w:r>
      <w:proofErr w:type="gramEnd"/>
      <w:r w:rsidR="00C51FF9" w:rsidRPr="00CF1CD4">
        <w:rPr>
          <w:rFonts w:hAnsi="標楷體"/>
        </w:rPr>
        <w:t>資格要求嚴格規範，倘</w:t>
      </w:r>
      <w:r w:rsidR="000863FA" w:rsidRPr="00CF1CD4">
        <w:rPr>
          <w:rFonts w:hAnsi="標楷體"/>
        </w:rPr>
        <w:t>海事校院</w:t>
      </w:r>
      <w:r w:rsidR="00C51FF9" w:rsidRPr="00CF1CD4">
        <w:rPr>
          <w:rFonts w:hAnsi="標楷體"/>
        </w:rPr>
        <w:t>學生規劃</w:t>
      </w:r>
      <w:proofErr w:type="gramStart"/>
      <w:r w:rsidR="00C51FF9" w:rsidRPr="00CF1CD4">
        <w:rPr>
          <w:rFonts w:hAnsi="標楷體"/>
        </w:rPr>
        <w:t>投身海勤工</w:t>
      </w:r>
      <w:proofErr w:type="gramEnd"/>
      <w:r w:rsidR="00C51FF9" w:rsidRPr="00CF1CD4">
        <w:rPr>
          <w:rFonts w:hAnsi="標楷體"/>
        </w:rPr>
        <w:t>作，除</w:t>
      </w:r>
      <w:r w:rsidR="00C51FF9" w:rsidRPr="00CF1CD4">
        <w:rPr>
          <w:rFonts w:hAnsi="標楷體" w:hint="eastAsia"/>
        </w:rPr>
        <w:t>應</w:t>
      </w:r>
      <w:r w:rsidR="00C51FF9" w:rsidRPr="00CF1CD4">
        <w:rPr>
          <w:rFonts w:hAnsi="標楷體"/>
        </w:rPr>
        <w:t>取得專業學分</w:t>
      </w:r>
      <w:r w:rsidR="00C51FF9" w:rsidRPr="00CF1CD4">
        <w:rPr>
          <w:rFonts w:hAnsi="標楷體" w:hint="eastAsia"/>
        </w:rPr>
        <w:t>外</w:t>
      </w:r>
      <w:r w:rsidR="00C51FF9" w:rsidRPr="00CF1CD4">
        <w:rPr>
          <w:rFonts w:hAnsi="標楷體"/>
        </w:rPr>
        <w:t>，</w:t>
      </w:r>
      <w:r w:rsidR="00C51FF9" w:rsidRPr="00CF1CD4">
        <w:rPr>
          <w:rFonts w:hAnsi="標楷體" w:hint="eastAsia"/>
        </w:rPr>
        <w:t>亦須</w:t>
      </w:r>
      <w:r w:rsidR="00C51FF9" w:rsidRPr="00CF1CD4">
        <w:rPr>
          <w:rFonts w:hAnsi="標楷體"/>
        </w:rPr>
        <w:t>於商船上進行為期至少</w:t>
      </w:r>
      <w:r w:rsidR="00C51FF9" w:rsidRPr="00CF1CD4">
        <w:rPr>
          <w:rFonts w:hAnsi="標楷體" w:hint="eastAsia"/>
        </w:rPr>
        <w:t>1年之</w:t>
      </w:r>
      <w:r w:rsidR="00C51FF9" w:rsidRPr="00CF1CD4">
        <w:rPr>
          <w:rFonts w:hAnsi="標楷體"/>
        </w:rPr>
        <w:t>海上實習，方可取得船員適任證書，</w:t>
      </w:r>
      <w:r w:rsidR="00C51FF9" w:rsidRPr="00CF1CD4">
        <w:rPr>
          <w:rFonts w:hAnsi="標楷體" w:hint="eastAsia"/>
        </w:rPr>
        <w:t>故</w:t>
      </w:r>
      <w:r w:rsidR="00C51FF9" w:rsidRPr="00CF1CD4">
        <w:rPr>
          <w:rFonts w:hAnsi="標楷體"/>
        </w:rPr>
        <w:t>實習經歷係為申請船員適認證書之必要條件</w:t>
      </w:r>
      <w:r w:rsidR="00B23551" w:rsidRPr="00CF1CD4">
        <w:rPr>
          <w:rFonts w:hAnsi="標楷體" w:hint="eastAsia"/>
        </w:rPr>
        <w:t>，</w:t>
      </w:r>
      <w:r w:rsidR="00907EAD" w:rsidRPr="00CF1CD4">
        <w:rPr>
          <w:rFonts w:hAnsi="標楷體" w:hint="eastAsia"/>
        </w:rPr>
        <w:t>復</w:t>
      </w:r>
      <w:r w:rsidR="00B23551" w:rsidRPr="00CF1CD4">
        <w:rPr>
          <w:rFonts w:hAnsi="標楷體" w:hint="eastAsia"/>
        </w:rPr>
        <w:t>依船員服務規則第6條第</w:t>
      </w:r>
      <w:r w:rsidR="00B23551" w:rsidRPr="00CF1CD4">
        <w:rPr>
          <w:rFonts w:hAnsi="標楷體"/>
        </w:rPr>
        <w:t>3</w:t>
      </w:r>
      <w:r w:rsidR="00B23551" w:rsidRPr="00CF1CD4">
        <w:rPr>
          <w:rFonts w:hAnsi="標楷體" w:hint="eastAsia"/>
        </w:rPr>
        <w:t>項規定，實習生在實習期間視同海員</w:t>
      </w:r>
      <w:r w:rsidR="00C51FF9" w:rsidRPr="00CF1CD4">
        <w:rPr>
          <w:rFonts w:hAnsi="標楷體"/>
        </w:rPr>
        <w:t>。</w:t>
      </w:r>
      <w:r w:rsidR="00B23551" w:rsidRPr="00CF1CD4">
        <w:rPr>
          <w:rFonts w:hAnsi="標楷體" w:hint="eastAsia"/>
        </w:rPr>
        <w:t>而</w:t>
      </w:r>
      <w:r w:rsidR="00CB08DE" w:rsidRPr="00CF1CD4">
        <w:rPr>
          <w:rFonts w:hAnsi="標楷體" w:hint="eastAsia"/>
        </w:rPr>
        <w:t>海上實習為</w:t>
      </w:r>
      <w:r w:rsidR="00B23551" w:rsidRPr="00CF1CD4">
        <w:rPr>
          <w:rFonts w:hAnsi="標楷體" w:hint="eastAsia"/>
        </w:rPr>
        <w:t>海事學校學生之</w:t>
      </w:r>
      <w:r w:rsidR="00CB08DE" w:rsidRPr="00CF1CD4">
        <w:rPr>
          <w:rFonts w:hAnsi="標楷體" w:hint="eastAsia"/>
        </w:rPr>
        <w:t>選修課程</w:t>
      </w:r>
      <w:r w:rsidR="00B23551" w:rsidRPr="00CF1CD4">
        <w:rPr>
          <w:rFonts w:hAnsi="標楷體" w:hint="eastAsia"/>
        </w:rPr>
        <w:t>，</w:t>
      </w:r>
      <w:r w:rsidR="00CB08DE" w:rsidRPr="00CF1CD4">
        <w:rPr>
          <w:rFonts w:hAnsi="標楷體" w:hint="eastAsia"/>
        </w:rPr>
        <w:t>不影響</w:t>
      </w:r>
      <w:r w:rsidR="00B23551" w:rsidRPr="00CF1CD4">
        <w:rPr>
          <w:rFonts w:hAnsi="標楷體" w:hint="eastAsia"/>
        </w:rPr>
        <w:t>其</w:t>
      </w:r>
      <w:r w:rsidR="00CB08DE" w:rsidRPr="00CF1CD4">
        <w:rPr>
          <w:rFonts w:hAnsi="標楷體" w:hint="eastAsia"/>
        </w:rPr>
        <w:t>取得畢業證書資格</w:t>
      </w:r>
      <w:r w:rsidR="00B23551" w:rsidRPr="00CF1CD4">
        <w:rPr>
          <w:rFonts w:hAnsi="標楷體" w:hint="eastAsia"/>
        </w:rPr>
        <w:t>與否</w:t>
      </w:r>
      <w:r w:rsidR="00CB08DE" w:rsidRPr="00CF1CD4">
        <w:rPr>
          <w:rFonts w:hAnsi="標楷體" w:hint="eastAsia"/>
        </w:rPr>
        <w:t>，海上</w:t>
      </w:r>
      <w:r w:rsidR="00C51FF9" w:rsidRPr="00CF1CD4">
        <w:rPr>
          <w:rFonts w:hAnsi="標楷體" w:hint="eastAsia"/>
        </w:rPr>
        <w:t>實習並未規定要保有學生身分</w:t>
      </w:r>
      <w:r w:rsidR="00CB08DE" w:rsidRPr="00CF1CD4">
        <w:rPr>
          <w:rFonts w:hAnsi="標楷體" w:hint="eastAsia"/>
        </w:rPr>
        <w:t>，如本案</w:t>
      </w:r>
      <w:r w:rsidR="00B70060" w:rsidRPr="00CF1CD4">
        <w:rPr>
          <w:rFonts w:hAnsi="標楷體" w:hint="eastAsia"/>
        </w:rPr>
        <w:t>A君</w:t>
      </w:r>
      <w:r w:rsidR="00CB08DE" w:rsidRPr="00CF1CD4">
        <w:rPr>
          <w:rFonts w:hAnsi="標楷體" w:hint="eastAsia"/>
        </w:rPr>
        <w:t>因個人考量，選擇以畢業身分上船實習。</w:t>
      </w:r>
    </w:p>
    <w:p w14:paraId="4D1DE0E6" w14:textId="5E025927" w:rsidR="00823FC9" w:rsidRPr="00CF1CD4" w:rsidRDefault="00823FC9" w:rsidP="007B0918">
      <w:pPr>
        <w:pStyle w:val="3"/>
        <w:numPr>
          <w:ilvl w:val="2"/>
          <w:numId w:val="1"/>
        </w:numPr>
        <w:spacing w:line="480" w:lineRule="exact"/>
        <w:rPr>
          <w:rFonts w:hAnsi="標楷體"/>
        </w:rPr>
      </w:pPr>
      <w:r w:rsidRPr="00CF1CD4">
        <w:rPr>
          <w:rFonts w:hAnsi="標楷體"/>
        </w:rPr>
        <w:t>海上實習一直以來為航海教育課程設計中不可或缺之環節，實習期間有助於學生可經由對自我及職場環境</w:t>
      </w:r>
      <w:r w:rsidR="002344FA" w:rsidRPr="00CF1CD4">
        <w:rPr>
          <w:rFonts w:hAnsi="標楷體" w:hint="eastAsia"/>
        </w:rPr>
        <w:t>之</w:t>
      </w:r>
      <w:r w:rsidRPr="00CF1CD4">
        <w:rPr>
          <w:rFonts w:hAnsi="標楷體"/>
        </w:rPr>
        <w:t>探索，以檢視本身特質與職場需求</w:t>
      </w:r>
      <w:r w:rsidR="002344FA" w:rsidRPr="00CF1CD4">
        <w:rPr>
          <w:rFonts w:hAnsi="標楷體" w:hint="eastAsia"/>
        </w:rPr>
        <w:t>之</w:t>
      </w:r>
      <w:proofErr w:type="gramStart"/>
      <w:r w:rsidRPr="00CF1CD4">
        <w:rPr>
          <w:rFonts w:hAnsi="標楷體"/>
        </w:rPr>
        <w:t>適配度</w:t>
      </w:r>
      <w:proofErr w:type="gramEnd"/>
      <w:r w:rsidRPr="00CF1CD4">
        <w:rPr>
          <w:rFonts w:hAnsi="標楷體"/>
        </w:rPr>
        <w:t>。</w:t>
      </w:r>
      <w:proofErr w:type="gramStart"/>
      <w:r w:rsidRPr="00CF1CD4">
        <w:rPr>
          <w:rFonts w:hAnsi="標楷體"/>
        </w:rPr>
        <w:t>此外，</w:t>
      </w:r>
      <w:proofErr w:type="gramEnd"/>
      <w:r w:rsidRPr="00CF1CD4">
        <w:rPr>
          <w:rFonts w:hAnsi="標楷體"/>
        </w:rPr>
        <w:t>過去研究發現</w:t>
      </w:r>
      <w:r w:rsidR="00EC21A0" w:rsidRPr="00CF1CD4">
        <w:rPr>
          <w:rFonts w:hAnsi="標楷體" w:hint="eastAsia"/>
        </w:rPr>
        <w:t>，</w:t>
      </w:r>
      <w:r w:rsidRPr="00CF1CD4">
        <w:rPr>
          <w:rFonts w:hAnsi="標楷體"/>
        </w:rPr>
        <w:t>實習滿意度在個人需求實現對航海專業承諾及組織承諾之影響關係上，具有中介功能，意</w:t>
      </w:r>
      <w:proofErr w:type="gramStart"/>
      <w:r w:rsidR="001C31A3" w:rsidRPr="00CF1CD4">
        <w:rPr>
          <w:rFonts w:hAnsi="標楷體" w:hint="eastAsia"/>
        </w:rPr>
        <w:t>謂</w:t>
      </w:r>
      <w:proofErr w:type="gramEnd"/>
      <w:r w:rsidRPr="00CF1CD4">
        <w:rPr>
          <w:rFonts w:hAnsi="標楷體"/>
        </w:rPr>
        <w:t>著海上職場初體驗─海上實習，對航海學生未來是否續留航海職場及原實習船公司，</w:t>
      </w:r>
      <w:r w:rsidR="00C62B97" w:rsidRPr="00CF1CD4">
        <w:rPr>
          <w:rFonts w:hAnsi="標楷體" w:hint="eastAsia"/>
        </w:rPr>
        <w:t>具有</w:t>
      </w:r>
      <w:r w:rsidRPr="00CF1CD4">
        <w:rPr>
          <w:rFonts w:hAnsi="標楷體"/>
        </w:rPr>
        <w:t>重要影響。</w:t>
      </w:r>
      <w:r w:rsidR="001C31A3" w:rsidRPr="00CF1CD4">
        <w:rPr>
          <w:rFonts w:hAnsi="標楷體" w:hint="eastAsia"/>
        </w:rPr>
        <w:t>而</w:t>
      </w:r>
      <w:r w:rsidRPr="00CF1CD4">
        <w:rPr>
          <w:rFonts w:hAnsi="標楷體"/>
        </w:rPr>
        <w:t>實務上，船公司可藉由提升實習生實習滿意度，以激勵</w:t>
      </w:r>
      <w:r w:rsidR="000A29F8" w:rsidRPr="00CF1CD4">
        <w:rPr>
          <w:rFonts w:hAnsi="標楷體" w:hint="eastAsia"/>
        </w:rPr>
        <w:t>渠等</w:t>
      </w:r>
      <w:r w:rsidRPr="00CF1CD4">
        <w:rPr>
          <w:rFonts w:hAnsi="標楷體"/>
        </w:rPr>
        <w:t>對航海</w:t>
      </w:r>
      <w:r w:rsidR="000A29F8" w:rsidRPr="00CF1CD4">
        <w:rPr>
          <w:rFonts w:hAnsi="標楷體" w:hint="eastAsia"/>
        </w:rPr>
        <w:t>之</w:t>
      </w:r>
      <w:r w:rsidRPr="00CF1CD4">
        <w:rPr>
          <w:rFonts w:hAnsi="標楷體"/>
        </w:rPr>
        <w:t>專業承諾以及對公司</w:t>
      </w:r>
      <w:r w:rsidR="000A29F8" w:rsidRPr="00CF1CD4">
        <w:rPr>
          <w:rFonts w:hAnsi="標楷體" w:hint="eastAsia"/>
        </w:rPr>
        <w:t>之</w:t>
      </w:r>
      <w:r w:rsidRPr="00CF1CD4">
        <w:rPr>
          <w:rFonts w:hAnsi="標楷體"/>
        </w:rPr>
        <w:t>組織承諾，進而使投資在實習生之效益得</w:t>
      </w:r>
      <w:r w:rsidR="00CA06CE" w:rsidRPr="00CF1CD4">
        <w:rPr>
          <w:rFonts w:hAnsi="標楷體" w:hint="eastAsia"/>
        </w:rPr>
        <w:t>以</w:t>
      </w:r>
      <w:r w:rsidRPr="00CF1CD4">
        <w:rPr>
          <w:rFonts w:hAnsi="標楷體"/>
        </w:rPr>
        <w:t>顯現</w:t>
      </w:r>
      <w:r w:rsidRPr="00CF1CD4">
        <w:rPr>
          <w:rStyle w:val="aff"/>
          <w:rFonts w:hAnsi="標楷體"/>
        </w:rPr>
        <w:footnoteReference w:id="17"/>
      </w:r>
      <w:r w:rsidRPr="00CF1CD4">
        <w:rPr>
          <w:rFonts w:hAnsi="標楷體"/>
        </w:rPr>
        <w:t>。</w:t>
      </w:r>
    </w:p>
    <w:p w14:paraId="34B4B41E" w14:textId="5B6815F9" w:rsidR="00FC18C6" w:rsidRPr="00CF1CD4" w:rsidRDefault="00823FC9" w:rsidP="007B0918">
      <w:pPr>
        <w:pStyle w:val="af8"/>
        <w:numPr>
          <w:ilvl w:val="2"/>
          <w:numId w:val="1"/>
        </w:numPr>
        <w:spacing w:line="480" w:lineRule="exact"/>
        <w:ind w:leftChars="0"/>
        <w:rPr>
          <w:rFonts w:hAnsi="標楷體"/>
          <w:bCs/>
          <w:kern w:val="32"/>
          <w:szCs w:val="36"/>
        </w:rPr>
      </w:pPr>
      <w:proofErr w:type="gramStart"/>
      <w:r w:rsidRPr="00CF1CD4">
        <w:rPr>
          <w:rFonts w:hAnsi="標楷體"/>
        </w:rPr>
        <w:t>惟查</w:t>
      </w:r>
      <w:proofErr w:type="gramEnd"/>
      <w:r w:rsidRPr="00CF1CD4">
        <w:rPr>
          <w:rFonts w:hAnsi="標楷體"/>
        </w:rPr>
        <w:t>，交通部至109年始</w:t>
      </w:r>
      <w:r w:rsidR="000E6D94" w:rsidRPr="00CF1CD4">
        <w:rPr>
          <w:rFonts w:hAnsi="標楷體" w:hint="eastAsia"/>
        </w:rPr>
        <w:t>規劃</w:t>
      </w:r>
      <w:r w:rsidRPr="00CF1CD4">
        <w:rPr>
          <w:rFonts w:hAnsi="標楷體"/>
        </w:rPr>
        <w:t>建立實習滿意度之調查</w:t>
      </w:r>
      <w:r w:rsidR="00F9622F" w:rsidRPr="00CF1CD4">
        <w:rPr>
          <w:rFonts w:hAnsi="標楷體" w:hint="eastAsia"/>
        </w:rPr>
        <w:t>，</w:t>
      </w:r>
      <w:r w:rsidR="00716FDA" w:rsidRPr="00CF1CD4">
        <w:rPr>
          <w:rFonts w:hAnsi="標楷體"/>
        </w:rPr>
        <w:t>顯然與行之有年之實習制度未符，亦不利實習生反映實習期間工作情形。</w:t>
      </w:r>
      <w:proofErr w:type="gramStart"/>
      <w:r w:rsidR="00F9622F" w:rsidRPr="00CF1CD4">
        <w:rPr>
          <w:rFonts w:hAnsi="標楷體" w:hint="eastAsia"/>
        </w:rPr>
        <w:t>此外</w:t>
      </w:r>
      <w:r w:rsidRPr="00CF1CD4">
        <w:rPr>
          <w:rFonts w:hAnsi="標楷體"/>
        </w:rPr>
        <w:t>，</w:t>
      </w:r>
      <w:proofErr w:type="gramEnd"/>
      <w:r w:rsidR="00F9622F" w:rsidRPr="00CF1CD4">
        <w:rPr>
          <w:rFonts w:hAnsi="標楷體" w:hint="eastAsia"/>
        </w:rPr>
        <w:t>交通部忽略</w:t>
      </w:r>
      <w:r w:rsidRPr="00CF1CD4">
        <w:rPr>
          <w:rFonts w:hAnsi="標楷體"/>
        </w:rPr>
        <w:t>船舶產業</w:t>
      </w:r>
      <w:r w:rsidR="00194B44" w:rsidRPr="00CF1CD4">
        <w:rPr>
          <w:rFonts w:hAnsi="標楷體" w:hint="eastAsia"/>
        </w:rPr>
        <w:t>之</w:t>
      </w:r>
      <w:r w:rsidRPr="00CF1CD4">
        <w:rPr>
          <w:rFonts w:hAnsi="標楷體"/>
        </w:rPr>
        <w:t>特殊性及封閉性，實習生可供選擇之實習公司</w:t>
      </w:r>
      <w:r w:rsidR="00DA5943" w:rsidRPr="00CF1CD4">
        <w:rPr>
          <w:rFonts w:hAnsi="標楷體"/>
        </w:rPr>
        <w:t>（</w:t>
      </w:r>
      <w:r w:rsidRPr="00CF1CD4">
        <w:rPr>
          <w:rFonts w:hAnsi="標楷體"/>
        </w:rPr>
        <w:t>航商</w:t>
      </w:r>
      <w:r w:rsidR="00DA5943" w:rsidRPr="00CF1CD4">
        <w:rPr>
          <w:rFonts w:hAnsi="標楷體"/>
        </w:rPr>
        <w:t>）</w:t>
      </w:r>
      <w:r w:rsidRPr="00CF1CD4">
        <w:rPr>
          <w:rFonts w:hAnsi="標楷體"/>
        </w:rPr>
        <w:t>本就較為受限，更有賴</w:t>
      </w:r>
      <w:r w:rsidR="00F9622F" w:rsidRPr="00CF1CD4">
        <w:rPr>
          <w:rFonts w:hAnsi="標楷體" w:hint="eastAsia"/>
        </w:rPr>
        <w:t>具</w:t>
      </w:r>
      <w:proofErr w:type="gramStart"/>
      <w:r w:rsidR="00F9622F" w:rsidRPr="00CF1CD4">
        <w:rPr>
          <w:rFonts w:hAnsi="標楷體" w:hint="eastAsia"/>
        </w:rPr>
        <w:t>信效</w:t>
      </w:r>
      <w:proofErr w:type="gramEnd"/>
      <w:r w:rsidR="00C33965" w:rsidRPr="00CF1CD4">
        <w:rPr>
          <w:rFonts w:hAnsi="標楷體" w:hint="eastAsia"/>
        </w:rPr>
        <w:t>度</w:t>
      </w:r>
      <w:r w:rsidRPr="00CF1CD4">
        <w:rPr>
          <w:rFonts w:hAnsi="標楷體"/>
        </w:rPr>
        <w:t>之實習環境調查與評比，以為參考。</w:t>
      </w:r>
      <w:proofErr w:type="gramStart"/>
      <w:r w:rsidR="00194B44" w:rsidRPr="00CF1CD4">
        <w:rPr>
          <w:rFonts w:hAnsi="標楷體" w:hint="eastAsia"/>
        </w:rPr>
        <w:t>次依</w:t>
      </w:r>
      <w:r w:rsidRPr="00CF1CD4">
        <w:rPr>
          <w:rFonts w:hAnsi="標楷體"/>
        </w:rPr>
        <w:t>交通部</w:t>
      </w:r>
      <w:proofErr w:type="gramEnd"/>
      <w:r w:rsidR="00194B44" w:rsidRPr="00CF1CD4">
        <w:rPr>
          <w:rFonts w:hAnsi="標楷體" w:hint="eastAsia"/>
        </w:rPr>
        <w:t>說明</w:t>
      </w:r>
      <w:r w:rsidRPr="00CF1CD4">
        <w:rPr>
          <w:rFonts w:hAnsi="標楷體"/>
        </w:rPr>
        <w:t>，</w:t>
      </w:r>
      <w:proofErr w:type="gramStart"/>
      <w:r w:rsidR="00716FDA" w:rsidRPr="00CF1CD4">
        <w:rPr>
          <w:rFonts w:hAnsi="標楷體" w:hint="eastAsia"/>
        </w:rPr>
        <w:t>該部於</w:t>
      </w:r>
      <w:r w:rsidR="00716FDA" w:rsidRPr="00CF1CD4">
        <w:rPr>
          <w:rFonts w:hAnsi="標楷體"/>
        </w:rPr>
        <w:t>109</w:t>
      </w:r>
      <w:proofErr w:type="gramEnd"/>
      <w:r w:rsidR="00716FDA" w:rsidRPr="00CF1CD4">
        <w:rPr>
          <w:rFonts w:hAnsi="標楷體"/>
        </w:rPr>
        <w:t>年</w:t>
      </w:r>
      <w:r w:rsidR="000E6D94" w:rsidRPr="00CF1CD4">
        <w:rPr>
          <w:rFonts w:hAnsi="標楷體" w:hint="eastAsia"/>
        </w:rPr>
        <w:t>規劃</w:t>
      </w:r>
      <w:r w:rsidR="00716FDA" w:rsidRPr="00CF1CD4">
        <w:rPr>
          <w:rFonts w:hAnsi="標楷體"/>
        </w:rPr>
        <w:t>實習滿</w:t>
      </w:r>
      <w:r w:rsidR="00A07EDB" w:rsidRPr="00CF1CD4">
        <w:rPr>
          <w:rFonts w:hAnsi="標楷體" w:hint="eastAsia"/>
        </w:rPr>
        <w:t>意度</w:t>
      </w:r>
      <w:r w:rsidR="00716FDA" w:rsidRPr="00CF1CD4">
        <w:rPr>
          <w:rFonts w:hAnsi="標楷體" w:hint="eastAsia"/>
        </w:rPr>
        <w:t>調查後，嗣於</w:t>
      </w:r>
      <w:r w:rsidR="00716FDA" w:rsidRPr="00CF1CD4">
        <w:rPr>
          <w:rFonts w:hAnsi="標楷體"/>
        </w:rPr>
        <w:t>110年8月30日完成建置並於船員智慧服務平台上線，自110年下半年度開始進行問卷調查，並自111年後撰擬前一年度問卷調查結果報告，</w:t>
      </w:r>
      <w:r w:rsidR="00F9622F" w:rsidRPr="00CF1CD4">
        <w:rPr>
          <w:rFonts w:hAnsi="標楷體" w:hint="eastAsia"/>
        </w:rPr>
        <w:t>該</w:t>
      </w:r>
      <w:r w:rsidRPr="00CF1CD4">
        <w:rPr>
          <w:rFonts w:hAnsi="標楷體"/>
        </w:rPr>
        <w:t>問卷</w:t>
      </w:r>
      <w:r w:rsidR="001C31A3" w:rsidRPr="00CF1CD4">
        <w:rPr>
          <w:rFonts w:hAnsi="標楷體" w:hint="eastAsia"/>
        </w:rPr>
        <w:t>係由</w:t>
      </w:r>
      <w:r w:rsidRPr="00CF1CD4">
        <w:rPr>
          <w:rFonts w:hAnsi="標楷體"/>
        </w:rPr>
        <w:t>下船後</w:t>
      </w:r>
      <w:r w:rsidR="001C31A3" w:rsidRPr="00CF1CD4">
        <w:rPr>
          <w:rFonts w:hAnsi="標楷體" w:hint="eastAsia"/>
        </w:rPr>
        <w:t>之</w:t>
      </w:r>
      <w:r w:rsidRPr="00CF1CD4">
        <w:rPr>
          <w:rFonts w:hAnsi="標楷體"/>
        </w:rPr>
        <w:t>實習生匿名填寫，再進一步由航港局彙整分析問卷資料，以提供航商據以改善相關措施</w:t>
      </w:r>
      <w:r w:rsidR="00CA06CE" w:rsidRPr="00CF1CD4">
        <w:rPr>
          <w:rFonts w:hAnsi="標楷體" w:hint="eastAsia"/>
        </w:rPr>
        <w:t>。</w:t>
      </w:r>
      <w:r w:rsidRPr="00CF1CD4">
        <w:rPr>
          <w:rFonts w:hAnsi="標楷體"/>
        </w:rPr>
        <w:t>問卷內容包含基本資料、滿意度調查及對實習相關建議；滿意度調查部分，共有1.回職意願、2.任職制度、3.工作安全、4.住艙空間及5.伙食衛生等面向。</w:t>
      </w:r>
      <w:r w:rsidR="00716FDA" w:rsidRPr="00CF1CD4">
        <w:rPr>
          <w:rFonts w:hAnsi="標楷體" w:hint="eastAsia"/>
        </w:rPr>
        <w:t>至於</w:t>
      </w:r>
      <w:r w:rsidR="00FC18C6" w:rsidRPr="00CF1CD4">
        <w:rPr>
          <w:rFonts w:hAnsi="標楷體" w:hint="eastAsia"/>
          <w:bCs/>
          <w:kern w:val="32"/>
          <w:szCs w:val="36"/>
        </w:rPr>
        <w:t>實習問卷結果將於船員智慧服務</w:t>
      </w:r>
      <w:r w:rsidR="00FC18C6" w:rsidRPr="00CF1CD4">
        <w:rPr>
          <w:rFonts w:hAnsi="標楷體"/>
          <w:bCs/>
          <w:kern w:val="32"/>
          <w:szCs w:val="36"/>
        </w:rPr>
        <w:t>平台公布供船員會員查詢，學生(實習生)輸入有興趣得知之個別船隻，可查看所有</w:t>
      </w:r>
      <w:proofErr w:type="gramStart"/>
      <w:r w:rsidR="00FC18C6" w:rsidRPr="00CF1CD4">
        <w:rPr>
          <w:rFonts w:hAnsi="標楷體"/>
          <w:bCs/>
          <w:kern w:val="32"/>
          <w:szCs w:val="36"/>
        </w:rPr>
        <w:t>有</w:t>
      </w:r>
      <w:proofErr w:type="gramEnd"/>
      <w:r w:rsidR="00FC18C6" w:rsidRPr="00CF1CD4">
        <w:rPr>
          <w:rFonts w:hAnsi="標楷體"/>
          <w:bCs/>
          <w:kern w:val="32"/>
          <w:szCs w:val="36"/>
        </w:rPr>
        <w:t>作答問卷之實習生調查結果。</w:t>
      </w:r>
      <w:r w:rsidR="00911FF7" w:rsidRPr="00CF1CD4">
        <w:rPr>
          <w:rFonts w:hAnsi="標楷體" w:hint="eastAsia"/>
          <w:bCs/>
          <w:kern w:val="32"/>
          <w:szCs w:val="36"/>
        </w:rPr>
        <w:t>該</w:t>
      </w:r>
      <w:r w:rsidR="00FC18C6" w:rsidRPr="00CF1CD4">
        <w:rPr>
          <w:rFonts w:hAnsi="標楷體"/>
          <w:bCs/>
          <w:kern w:val="32"/>
          <w:szCs w:val="36"/>
        </w:rPr>
        <w:t>平台係</w:t>
      </w:r>
      <w:proofErr w:type="gramStart"/>
      <w:r w:rsidR="00FC18C6" w:rsidRPr="00CF1CD4">
        <w:rPr>
          <w:rFonts w:hAnsi="標楷體"/>
          <w:bCs/>
          <w:kern w:val="32"/>
          <w:szCs w:val="36"/>
        </w:rPr>
        <w:t>採</w:t>
      </w:r>
      <w:proofErr w:type="gramEnd"/>
      <w:r w:rsidR="00FC18C6" w:rsidRPr="00CF1CD4">
        <w:rPr>
          <w:rFonts w:hAnsi="標楷體"/>
          <w:bCs/>
          <w:kern w:val="32"/>
          <w:szCs w:val="36"/>
        </w:rPr>
        <w:t>帳號管理制度，船員持有船員服務手冊</w:t>
      </w:r>
      <w:r w:rsidR="00CA06CE" w:rsidRPr="00CF1CD4">
        <w:rPr>
          <w:rFonts w:hAnsi="標楷體" w:hint="eastAsia"/>
          <w:bCs/>
          <w:kern w:val="32"/>
          <w:szCs w:val="36"/>
        </w:rPr>
        <w:t>即</w:t>
      </w:r>
      <w:r w:rsidR="00FC18C6" w:rsidRPr="00CF1CD4">
        <w:rPr>
          <w:rFonts w:hAnsi="標楷體"/>
          <w:bCs/>
          <w:kern w:val="32"/>
          <w:szCs w:val="36"/>
        </w:rPr>
        <w:t>可申請帳號，且海員服務手冊是在各實習生進入</w:t>
      </w:r>
      <w:proofErr w:type="gramStart"/>
      <w:r w:rsidR="00FC18C6" w:rsidRPr="00CF1CD4">
        <w:rPr>
          <w:rFonts w:hAnsi="標楷體"/>
          <w:bCs/>
          <w:kern w:val="32"/>
          <w:szCs w:val="36"/>
        </w:rPr>
        <w:t>實習前透</w:t>
      </w:r>
      <w:proofErr w:type="gramEnd"/>
      <w:r w:rsidR="00FC18C6" w:rsidRPr="00CF1CD4">
        <w:rPr>
          <w:rFonts w:hAnsi="標楷體"/>
          <w:bCs/>
          <w:kern w:val="32"/>
          <w:szCs w:val="36"/>
        </w:rPr>
        <w:t>由</w:t>
      </w:r>
      <w:r w:rsidR="000863FA" w:rsidRPr="00CF1CD4">
        <w:rPr>
          <w:rFonts w:hAnsi="標楷體"/>
          <w:bCs/>
          <w:kern w:val="32"/>
          <w:szCs w:val="36"/>
        </w:rPr>
        <w:t>海事校院</w:t>
      </w:r>
      <w:r w:rsidR="00FC18C6" w:rsidRPr="00CF1CD4">
        <w:rPr>
          <w:rFonts w:hAnsi="標楷體"/>
          <w:bCs/>
          <w:kern w:val="32"/>
          <w:szCs w:val="36"/>
        </w:rPr>
        <w:t>向航港局集體申辦，爰各實習生均具有帳號申請資格。</w:t>
      </w:r>
    </w:p>
    <w:p w14:paraId="3C6F1E21" w14:textId="7AE7BF6C" w:rsidR="00823FC9" w:rsidRPr="00CF1CD4" w:rsidRDefault="00823FC9" w:rsidP="007B0918">
      <w:pPr>
        <w:pStyle w:val="3"/>
        <w:numPr>
          <w:ilvl w:val="2"/>
          <w:numId w:val="1"/>
        </w:numPr>
        <w:spacing w:line="480" w:lineRule="exact"/>
        <w:rPr>
          <w:rFonts w:hAnsi="標楷體"/>
        </w:rPr>
      </w:pPr>
      <w:r w:rsidRPr="00CF1CD4">
        <w:rPr>
          <w:rFonts w:hAnsi="標楷體"/>
        </w:rPr>
        <w:t>同時，航港局與學校於學生實習後，每年度安排拜會學校進一步溝通瞭解實習狀況；對於滿意度不佳航商，亦個別拜會溝通，告知實習生反映情事，並協請積極改善處理，</w:t>
      </w:r>
      <w:proofErr w:type="gramStart"/>
      <w:r w:rsidRPr="00CF1CD4">
        <w:rPr>
          <w:rFonts w:hAnsi="標楷體"/>
        </w:rPr>
        <w:t>俾</w:t>
      </w:r>
      <w:proofErr w:type="gramEnd"/>
      <w:r w:rsidRPr="00CF1CD4">
        <w:rPr>
          <w:rFonts w:hAnsi="標楷體"/>
        </w:rPr>
        <w:t>有效改善實習生上船實習環境。據航港局於本院詢問時稱：「…</w:t>
      </w:r>
      <w:proofErr w:type="gramStart"/>
      <w:r w:rsidRPr="00CF1CD4">
        <w:rPr>
          <w:rFonts w:hAnsi="標楷體"/>
        </w:rPr>
        <w:t>…</w:t>
      </w:r>
      <w:proofErr w:type="gramEnd"/>
      <w:r w:rsidRPr="00CF1CD4">
        <w:rPr>
          <w:rFonts w:hAnsi="標楷體"/>
        </w:rPr>
        <w:t>實習滿意度問卷我們會詳細檢視，不管是航商、還是船舶，如伙食、住艙空間等方面，發現有部分的實習生有反映部分的船舶環境沒有這麼理想；…</w:t>
      </w:r>
      <w:proofErr w:type="gramStart"/>
      <w:r w:rsidRPr="00CF1CD4">
        <w:rPr>
          <w:rFonts w:hAnsi="標楷體"/>
        </w:rPr>
        <w:t>…</w:t>
      </w:r>
      <w:proofErr w:type="gramEnd"/>
      <w:r w:rsidRPr="00CF1CD4">
        <w:rPr>
          <w:rFonts w:hAnsi="標楷體"/>
        </w:rPr>
        <w:t>我們也會追蹤，在後續的問卷填答上船商的確有改善，且仍然有實習生上船服務。」等語，顯示透過實習滿意度調查，</w:t>
      </w:r>
      <w:r w:rsidR="00194B44" w:rsidRPr="00CF1CD4">
        <w:rPr>
          <w:rFonts w:hAnsi="標楷體" w:hint="eastAsia"/>
        </w:rPr>
        <w:t>已</w:t>
      </w:r>
      <w:r w:rsidRPr="00CF1CD4">
        <w:rPr>
          <w:rFonts w:hAnsi="標楷體"/>
        </w:rPr>
        <w:t>發掘未盡理想之實習環境，且於交通部後續追蹤管理後，航商亦有檢討改善</w:t>
      </w:r>
      <w:r w:rsidR="00194B44" w:rsidRPr="00CF1CD4">
        <w:rPr>
          <w:rFonts w:hAnsi="標楷體" w:hint="eastAsia"/>
        </w:rPr>
        <w:t>，該調查</w:t>
      </w:r>
      <w:r w:rsidR="00D52BB7" w:rsidRPr="00CF1CD4">
        <w:rPr>
          <w:rFonts w:hAnsi="標楷體" w:hint="eastAsia"/>
        </w:rPr>
        <w:t>實</w:t>
      </w:r>
      <w:r w:rsidR="00194B44" w:rsidRPr="00CF1CD4">
        <w:rPr>
          <w:rFonts w:hAnsi="標楷體" w:hint="eastAsia"/>
        </w:rPr>
        <w:t>不可或缺</w:t>
      </w:r>
      <w:r w:rsidRPr="00CF1CD4">
        <w:rPr>
          <w:rFonts w:hAnsi="標楷體"/>
        </w:rPr>
        <w:t>。</w:t>
      </w:r>
    </w:p>
    <w:p w14:paraId="0DE3BD72" w14:textId="1B4AF7C5" w:rsidR="00823FC9" w:rsidRPr="00CF1CD4" w:rsidRDefault="00823FC9" w:rsidP="007B0918">
      <w:pPr>
        <w:pStyle w:val="3"/>
        <w:numPr>
          <w:ilvl w:val="2"/>
          <w:numId w:val="1"/>
        </w:numPr>
        <w:spacing w:line="480" w:lineRule="exact"/>
        <w:rPr>
          <w:rFonts w:hAnsi="標楷體"/>
        </w:rPr>
      </w:pPr>
      <w:r w:rsidRPr="00CF1CD4">
        <w:rPr>
          <w:rFonts w:hAnsi="標楷體"/>
        </w:rPr>
        <w:t>再</w:t>
      </w:r>
      <w:proofErr w:type="gramStart"/>
      <w:r w:rsidRPr="00CF1CD4">
        <w:rPr>
          <w:rFonts w:hAnsi="標楷體"/>
        </w:rPr>
        <w:t>詢</w:t>
      </w:r>
      <w:proofErr w:type="gramEnd"/>
      <w:r w:rsidRPr="00CF1CD4">
        <w:rPr>
          <w:rFonts w:hAnsi="標楷體"/>
        </w:rPr>
        <w:t>據交通部表示：「我國籍的船商在國際上本有一席之地相當有實力，依照聯合國最新的公布統計，我國排名全球第8位，但對於船員的照顧及權利的維護，這是很重要的工作，只要有再更精進的地方，航港局不會迴避絕對會正面積極的來處理，讓國籍船員權利更到位。」</w:t>
      </w:r>
      <w:r w:rsidR="00194B44" w:rsidRPr="00CF1CD4">
        <w:rPr>
          <w:rFonts w:hAnsi="標楷體" w:hint="eastAsia"/>
        </w:rPr>
        <w:t>故</w:t>
      </w:r>
      <w:proofErr w:type="gramStart"/>
      <w:r w:rsidRPr="00CF1CD4">
        <w:rPr>
          <w:rFonts w:hAnsi="標楷體"/>
        </w:rPr>
        <w:t>該部應確實</w:t>
      </w:r>
      <w:proofErr w:type="gramEnd"/>
      <w:r w:rsidRPr="00CF1CD4">
        <w:rPr>
          <w:rFonts w:hAnsi="標楷體"/>
        </w:rPr>
        <w:t>積極辦理相關措施，加速精進實習環境之改善及管理。</w:t>
      </w:r>
    </w:p>
    <w:p w14:paraId="74E76FA4" w14:textId="431FDBC8" w:rsidR="00823FC9" w:rsidRPr="00CF1CD4" w:rsidRDefault="00194B44" w:rsidP="007B0918">
      <w:pPr>
        <w:pStyle w:val="3"/>
        <w:numPr>
          <w:ilvl w:val="2"/>
          <w:numId w:val="1"/>
        </w:numPr>
        <w:spacing w:line="480" w:lineRule="exact"/>
        <w:rPr>
          <w:rFonts w:hAnsi="標楷體"/>
        </w:rPr>
      </w:pPr>
      <w:proofErr w:type="gramStart"/>
      <w:r w:rsidRPr="00CF1CD4">
        <w:rPr>
          <w:rFonts w:hAnsi="標楷體" w:hint="eastAsia"/>
        </w:rPr>
        <w:t>另</w:t>
      </w:r>
      <w:proofErr w:type="gramEnd"/>
      <w:r w:rsidR="00823FC9" w:rsidRPr="00CF1CD4">
        <w:rPr>
          <w:rFonts w:hAnsi="標楷體"/>
        </w:rPr>
        <w:t>，我國目前辦理航海科系</w:t>
      </w:r>
      <w:r w:rsidR="00DA5943" w:rsidRPr="00CF1CD4">
        <w:rPr>
          <w:rFonts w:hAnsi="標楷體"/>
        </w:rPr>
        <w:t>（</w:t>
      </w:r>
      <w:r w:rsidR="00823FC9" w:rsidRPr="00CF1CD4">
        <w:rPr>
          <w:rFonts w:hAnsi="標楷體"/>
        </w:rPr>
        <w:t>包含商船及輪機科系</w:t>
      </w:r>
      <w:r w:rsidR="00DA5943" w:rsidRPr="00CF1CD4">
        <w:rPr>
          <w:rFonts w:hAnsi="標楷體"/>
        </w:rPr>
        <w:t>）</w:t>
      </w:r>
      <w:r w:rsidR="00823FC9" w:rsidRPr="00CF1CD4">
        <w:rPr>
          <w:rFonts w:hAnsi="標楷體"/>
        </w:rPr>
        <w:t>學生海上實習業務之</w:t>
      </w:r>
      <w:r w:rsidR="000863FA" w:rsidRPr="00CF1CD4">
        <w:rPr>
          <w:rFonts w:hAnsi="標楷體"/>
        </w:rPr>
        <w:t>海事校院</w:t>
      </w:r>
      <w:r w:rsidR="00823FC9" w:rsidRPr="00CF1CD4">
        <w:rPr>
          <w:rFonts w:hAnsi="標楷體"/>
        </w:rPr>
        <w:t>，分別為國立臺灣海洋大學、國立高雄科技大學及</w:t>
      </w:r>
      <w:r w:rsidR="00CA06CE" w:rsidRPr="00CF1CD4">
        <w:rPr>
          <w:rFonts w:hAnsi="標楷體" w:hint="eastAsia"/>
        </w:rPr>
        <w:t>私立</w:t>
      </w:r>
      <w:r w:rsidR="00823FC9" w:rsidRPr="00CF1CD4">
        <w:rPr>
          <w:rFonts w:hAnsi="標楷體"/>
        </w:rPr>
        <w:t>台北海洋科技大學，而以國立臺灣海洋大學商船系為例，計有3階段之船上實習課程，於各年級</w:t>
      </w:r>
      <w:proofErr w:type="gramStart"/>
      <w:r w:rsidR="00823FC9" w:rsidRPr="00CF1CD4">
        <w:rPr>
          <w:rFonts w:hAnsi="標楷體"/>
        </w:rPr>
        <w:t>中均有安</w:t>
      </w:r>
      <w:proofErr w:type="gramEnd"/>
      <w:r w:rsidR="00823FC9" w:rsidRPr="00CF1CD4">
        <w:rPr>
          <w:rFonts w:hAnsi="標楷體"/>
        </w:rPr>
        <w:t>排，每年實習生</w:t>
      </w:r>
      <w:r w:rsidR="00C33965" w:rsidRPr="00CF1CD4">
        <w:rPr>
          <w:rFonts w:hAnsi="標楷體" w:hint="eastAsia"/>
        </w:rPr>
        <w:t>約</w:t>
      </w:r>
      <w:r w:rsidR="00823FC9" w:rsidRPr="00CF1CD4">
        <w:rPr>
          <w:rFonts w:hAnsi="標楷體"/>
        </w:rPr>
        <w:t>3至4百人</w:t>
      </w:r>
      <w:r w:rsidR="00C33965" w:rsidRPr="00CF1CD4">
        <w:rPr>
          <w:rFonts w:hAnsi="標楷體" w:hint="eastAsia"/>
        </w:rPr>
        <w:t>，不在少數</w:t>
      </w:r>
      <w:r w:rsidR="00823FC9" w:rsidRPr="00CF1CD4">
        <w:rPr>
          <w:rFonts w:hAnsi="標楷體"/>
        </w:rPr>
        <w:t>。而有關海事學校對於學生實習之督導機制，據交通部</w:t>
      </w:r>
      <w:r w:rsidR="00521EF3" w:rsidRPr="00CF1CD4">
        <w:rPr>
          <w:rFonts w:hAnsi="標楷體" w:hint="eastAsia"/>
        </w:rPr>
        <w:t>說明</w:t>
      </w:r>
      <w:r w:rsidR="00823FC9" w:rsidRPr="00CF1CD4">
        <w:rPr>
          <w:rFonts w:hAnsi="標楷體"/>
        </w:rPr>
        <w:t>，海事學校針對航海實習生</w:t>
      </w:r>
      <w:r w:rsidR="00CA06CE" w:rsidRPr="00CF1CD4">
        <w:rPr>
          <w:rFonts w:hAnsi="標楷體" w:hint="eastAsia"/>
        </w:rPr>
        <w:t>有</w:t>
      </w:r>
      <w:r w:rsidR="00823FC9" w:rsidRPr="00CF1CD4">
        <w:rPr>
          <w:rFonts w:hAnsi="標楷體"/>
        </w:rPr>
        <w:t>制定實習作業辦法、要點或流程，</w:t>
      </w:r>
      <w:r w:rsidR="00CA06CE" w:rsidRPr="00CF1CD4">
        <w:rPr>
          <w:rFonts w:hAnsi="標楷體" w:hint="eastAsia"/>
        </w:rPr>
        <w:t>以</w:t>
      </w:r>
      <w:r w:rsidR="00823FC9" w:rsidRPr="00CF1CD4">
        <w:rPr>
          <w:rFonts w:hAnsi="標楷體"/>
        </w:rPr>
        <w:t>規範學生與公司機構之實習媒合、實習計畫、保險及學生關懷機制等。</w:t>
      </w:r>
      <w:r w:rsidRPr="00CF1CD4">
        <w:rPr>
          <w:rFonts w:hAnsi="標楷體" w:hint="eastAsia"/>
        </w:rPr>
        <w:t>而</w:t>
      </w:r>
      <w:r w:rsidR="00823FC9" w:rsidRPr="00CF1CD4">
        <w:rPr>
          <w:rFonts w:hAnsi="標楷體"/>
        </w:rPr>
        <w:t>海事學校有航商名單，會擇優安排學生至比較適合的船商實習，</w:t>
      </w:r>
      <w:r w:rsidRPr="00CF1CD4">
        <w:rPr>
          <w:rFonts w:hAnsi="標楷體" w:hint="eastAsia"/>
        </w:rPr>
        <w:t>惟</w:t>
      </w:r>
      <w:r w:rsidR="00823FC9" w:rsidRPr="00CF1CD4">
        <w:rPr>
          <w:rFonts w:hAnsi="標楷體"/>
        </w:rPr>
        <w:t>目前船舶多為權宜船，</w:t>
      </w:r>
      <w:proofErr w:type="gramStart"/>
      <w:r w:rsidR="00823FC9" w:rsidRPr="00CF1CD4">
        <w:rPr>
          <w:rFonts w:hAnsi="標楷體"/>
        </w:rPr>
        <w:t>爰</w:t>
      </w:r>
      <w:proofErr w:type="gramEnd"/>
      <w:r w:rsidR="00823FC9" w:rsidRPr="00CF1CD4">
        <w:rPr>
          <w:rFonts w:hAnsi="標楷體"/>
        </w:rPr>
        <w:t>海事學生仍會選擇外籍船</w:t>
      </w:r>
      <w:r w:rsidR="00C33965" w:rsidRPr="00CF1CD4">
        <w:rPr>
          <w:rFonts w:hAnsi="標楷體" w:hint="eastAsia"/>
        </w:rPr>
        <w:t>舶</w:t>
      </w:r>
      <w:r w:rsidR="00823FC9" w:rsidRPr="00CF1CD4">
        <w:rPr>
          <w:rFonts w:hAnsi="標楷體"/>
        </w:rPr>
        <w:t>實習</w:t>
      </w:r>
      <w:r w:rsidR="00075E01" w:rsidRPr="00CF1CD4">
        <w:rPr>
          <w:rFonts w:hAnsi="標楷體" w:hint="eastAsia"/>
        </w:rPr>
        <w:t>等語</w:t>
      </w:r>
      <w:r w:rsidR="00823FC9" w:rsidRPr="00CF1CD4">
        <w:rPr>
          <w:rFonts w:hAnsi="標楷體"/>
        </w:rPr>
        <w:t>。是</w:t>
      </w:r>
      <w:proofErr w:type="gramStart"/>
      <w:r w:rsidR="00823FC9" w:rsidRPr="00CF1CD4">
        <w:rPr>
          <w:rFonts w:hAnsi="標楷體"/>
        </w:rPr>
        <w:t>以</w:t>
      </w:r>
      <w:proofErr w:type="gramEnd"/>
      <w:r w:rsidR="00823FC9" w:rsidRPr="00CF1CD4">
        <w:rPr>
          <w:rFonts w:hAnsi="標楷體"/>
        </w:rPr>
        <w:t>，未來</w:t>
      </w:r>
      <w:r w:rsidRPr="00CF1CD4">
        <w:rPr>
          <w:rFonts w:hAnsi="標楷體" w:hint="eastAsia"/>
        </w:rPr>
        <w:t>亟待</w:t>
      </w:r>
      <w:r w:rsidR="00823FC9" w:rsidRPr="00CF1CD4">
        <w:rPr>
          <w:rFonts w:hAnsi="標楷體"/>
        </w:rPr>
        <w:t>交通部</w:t>
      </w:r>
      <w:r w:rsidR="00544C96" w:rsidRPr="00CF1CD4">
        <w:rPr>
          <w:rFonts w:hAnsi="標楷體" w:hint="eastAsia"/>
        </w:rPr>
        <w:t>積極</w:t>
      </w:r>
      <w:r w:rsidR="00075E01" w:rsidRPr="00CF1CD4">
        <w:rPr>
          <w:rFonts w:hAnsi="標楷體" w:hint="eastAsia"/>
        </w:rPr>
        <w:t>督促</w:t>
      </w:r>
      <w:r w:rsidR="00823FC9" w:rsidRPr="00CF1CD4">
        <w:rPr>
          <w:rFonts w:hAnsi="標楷體"/>
        </w:rPr>
        <w:t>海事學校</w:t>
      </w:r>
      <w:r w:rsidR="00075E01" w:rsidRPr="00CF1CD4">
        <w:rPr>
          <w:rFonts w:hAnsi="標楷體" w:hint="eastAsia"/>
        </w:rPr>
        <w:t>辦理各類</w:t>
      </w:r>
      <w:r w:rsidR="00544C96" w:rsidRPr="00CF1CD4">
        <w:rPr>
          <w:rFonts w:hAnsi="標楷體" w:hint="eastAsia"/>
        </w:rPr>
        <w:t>實習</w:t>
      </w:r>
      <w:r w:rsidR="00075E01" w:rsidRPr="00CF1CD4">
        <w:rPr>
          <w:rFonts w:hAnsi="標楷體" w:hint="eastAsia"/>
        </w:rPr>
        <w:t>協助</w:t>
      </w:r>
      <w:r w:rsidR="00544C96" w:rsidRPr="00CF1CD4">
        <w:rPr>
          <w:rFonts w:hAnsi="標楷體" w:hint="eastAsia"/>
        </w:rPr>
        <w:t>措施</w:t>
      </w:r>
      <w:r w:rsidR="00823FC9" w:rsidRPr="00CF1CD4">
        <w:rPr>
          <w:rFonts w:hAnsi="標楷體"/>
        </w:rPr>
        <w:t>，</w:t>
      </w:r>
      <w:r w:rsidR="00544C96" w:rsidRPr="00CF1CD4">
        <w:rPr>
          <w:rFonts w:hAnsi="標楷體" w:hint="eastAsia"/>
        </w:rPr>
        <w:t>俾</w:t>
      </w:r>
      <w:r w:rsidR="00823FC9" w:rsidRPr="00CF1CD4">
        <w:rPr>
          <w:rFonts w:hAnsi="標楷體"/>
        </w:rPr>
        <w:t>妥適安排及選擇適宜之實習航商，且落實各校制定之實習監督機制。</w:t>
      </w:r>
    </w:p>
    <w:p w14:paraId="11CD7314" w14:textId="165BE3D2" w:rsidR="00CA06CE" w:rsidRPr="00CF1CD4" w:rsidRDefault="00823FC9" w:rsidP="007B0918">
      <w:pPr>
        <w:pStyle w:val="af8"/>
        <w:numPr>
          <w:ilvl w:val="2"/>
          <w:numId w:val="1"/>
        </w:numPr>
        <w:spacing w:line="480" w:lineRule="exact"/>
        <w:ind w:leftChars="0"/>
        <w:rPr>
          <w:rFonts w:hAnsi="標楷體"/>
          <w:bCs/>
          <w:kern w:val="32"/>
          <w:szCs w:val="36"/>
        </w:rPr>
      </w:pPr>
      <w:r w:rsidRPr="00CF1CD4">
        <w:rPr>
          <w:rFonts w:hAnsi="標楷體"/>
        </w:rPr>
        <w:t>據上，</w:t>
      </w:r>
      <w:r w:rsidR="00CA06CE" w:rsidRPr="00CF1CD4">
        <w:rPr>
          <w:rFonts w:hAnsi="標楷體" w:hint="eastAsia"/>
          <w:bCs/>
          <w:kern w:val="32"/>
          <w:szCs w:val="36"/>
        </w:rPr>
        <w:t>航政機關依船員法應協助安排海事校院學生上船實習，然</w:t>
      </w:r>
      <w:r w:rsidR="00B70060" w:rsidRPr="00CF1CD4">
        <w:rPr>
          <w:rFonts w:hAnsi="標楷體" w:hint="eastAsia"/>
          <w:bCs/>
          <w:kern w:val="32"/>
          <w:szCs w:val="36"/>
        </w:rPr>
        <w:t>A君</w:t>
      </w:r>
      <w:r w:rsidR="00CA06CE" w:rsidRPr="00CF1CD4">
        <w:rPr>
          <w:rFonts w:hAnsi="標楷體" w:hint="eastAsia"/>
          <w:bCs/>
          <w:kern w:val="32"/>
          <w:szCs w:val="36"/>
        </w:rPr>
        <w:t>案</w:t>
      </w:r>
      <w:proofErr w:type="gramStart"/>
      <w:r w:rsidR="00CA06CE" w:rsidRPr="00CF1CD4">
        <w:rPr>
          <w:rFonts w:hAnsi="標楷體" w:hint="eastAsia"/>
          <w:bCs/>
          <w:kern w:val="32"/>
          <w:szCs w:val="36"/>
        </w:rPr>
        <w:t>凸</w:t>
      </w:r>
      <w:proofErr w:type="gramEnd"/>
      <w:r w:rsidR="00CA06CE" w:rsidRPr="00CF1CD4">
        <w:rPr>
          <w:rFonts w:hAnsi="標楷體" w:hint="eastAsia"/>
          <w:bCs/>
          <w:kern w:val="32"/>
          <w:szCs w:val="36"/>
        </w:rPr>
        <w:t>顯</w:t>
      </w:r>
      <w:r w:rsidR="0072778A" w:rsidRPr="00CF1CD4">
        <w:rPr>
          <w:rFonts w:hAnsi="標楷體" w:hint="eastAsia"/>
          <w:bCs/>
          <w:kern w:val="32"/>
          <w:szCs w:val="36"/>
        </w:rPr>
        <w:t>，</w:t>
      </w:r>
      <w:r w:rsidR="002749A0" w:rsidRPr="00CF1CD4">
        <w:rPr>
          <w:rFonts w:hAnsi="標楷體" w:hint="eastAsia"/>
          <w:bCs/>
          <w:kern w:val="32"/>
          <w:szCs w:val="36"/>
        </w:rPr>
        <w:t>若實習生已畢業</w:t>
      </w:r>
      <w:proofErr w:type="gramStart"/>
      <w:r w:rsidR="00304B12" w:rsidRPr="00CF1CD4">
        <w:rPr>
          <w:rFonts w:hAnsi="標楷體" w:hint="eastAsia"/>
          <w:bCs/>
          <w:kern w:val="32"/>
          <w:szCs w:val="36"/>
        </w:rPr>
        <w:t>且係赴外</w:t>
      </w:r>
      <w:proofErr w:type="gramEnd"/>
      <w:r w:rsidR="00304B12" w:rsidRPr="00CF1CD4">
        <w:rPr>
          <w:rFonts w:hAnsi="標楷體" w:hint="eastAsia"/>
          <w:bCs/>
          <w:kern w:val="32"/>
          <w:szCs w:val="36"/>
        </w:rPr>
        <w:t>籍船上實習</w:t>
      </w:r>
      <w:r w:rsidR="0072778A" w:rsidRPr="00CF1CD4">
        <w:rPr>
          <w:rFonts w:hAnsi="標楷體" w:hint="eastAsia"/>
          <w:bCs/>
          <w:kern w:val="32"/>
          <w:szCs w:val="36"/>
        </w:rPr>
        <w:t>，我國僅透過登記許可制度來管控</w:t>
      </w:r>
      <w:r w:rsidR="0001272A" w:rsidRPr="00CF1CD4">
        <w:rPr>
          <w:rFonts w:hAnsi="標楷體" w:hint="eastAsia"/>
          <w:bCs/>
          <w:kern w:val="32"/>
          <w:szCs w:val="36"/>
        </w:rPr>
        <w:t>外國人</w:t>
      </w:r>
      <w:r w:rsidR="006953A5" w:rsidRPr="00CF1CD4">
        <w:rPr>
          <w:rFonts w:hAnsi="標楷體" w:hint="eastAsia"/>
          <w:bCs/>
          <w:kern w:val="32"/>
          <w:szCs w:val="36"/>
        </w:rPr>
        <w:t>得否與本國人簽約，</w:t>
      </w:r>
      <w:r w:rsidR="00CA06CE" w:rsidRPr="00CF1CD4">
        <w:rPr>
          <w:rFonts w:hAnsi="標楷體" w:hint="eastAsia"/>
          <w:bCs/>
          <w:kern w:val="32"/>
          <w:szCs w:val="36"/>
        </w:rPr>
        <w:t>保障</w:t>
      </w:r>
      <w:r w:rsidR="00304B12" w:rsidRPr="00CF1CD4">
        <w:rPr>
          <w:rFonts w:hAnsi="標楷體" w:hint="eastAsia"/>
          <w:bCs/>
          <w:kern w:val="32"/>
          <w:szCs w:val="36"/>
        </w:rPr>
        <w:t>恐有</w:t>
      </w:r>
      <w:r w:rsidR="00CA06CE" w:rsidRPr="00CF1CD4">
        <w:rPr>
          <w:rFonts w:hAnsi="標楷體" w:hint="eastAsia"/>
          <w:bCs/>
          <w:kern w:val="32"/>
          <w:szCs w:val="36"/>
        </w:rPr>
        <w:t>未足，且海上實習已行之有年，攸關航海學生未來續留航海職場與否之意願，</w:t>
      </w:r>
      <w:proofErr w:type="gramStart"/>
      <w:r w:rsidR="00CA06CE" w:rsidRPr="00CF1CD4">
        <w:rPr>
          <w:rFonts w:hAnsi="標楷體" w:hint="eastAsia"/>
          <w:bCs/>
          <w:kern w:val="32"/>
          <w:szCs w:val="36"/>
        </w:rPr>
        <w:t>交通部卻至109</w:t>
      </w:r>
      <w:proofErr w:type="gramEnd"/>
      <w:r w:rsidR="00CA06CE" w:rsidRPr="00CF1CD4">
        <w:rPr>
          <w:rFonts w:hAnsi="標楷體" w:hint="eastAsia"/>
          <w:bCs/>
          <w:kern w:val="32"/>
          <w:szCs w:val="36"/>
        </w:rPr>
        <w:t>年始規劃建立實習滿意度調查作為，未及時提供實習生反映實習情形之管道。未來交通部應以本案為</w:t>
      </w:r>
      <w:proofErr w:type="gramStart"/>
      <w:r w:rsidR="00CA06CE" w:rsidRPr="00CF1CD4">
        <w:rPr>
          <w:rFonts w:hAnsi="標楷體" w:hint="eastAsia"/>
          <w:bCs/>
          <w:kern w:val="32"/>
          <w:szCs w:val="36"/>
        </w:rPr>
        <w:t>鑑</w:t>
      </w:r>
      <w:proofErr w:type="gramEnd"/>
      <w:r w:rsidR="00CA06CE" w:rsidRPr="00CF1CD4">
        <w:rPr>
          <w:rFonts w:hAnsi="標楷體" w:hint="eastAsia"/>
          <w:bCs/>
          <w:kern w:val="32"/>
          <w:szCs w:val="36"/>
        </w:rPr>
        <w:t>，採取相關積極措施以確實瞭解船上實習環境，並強化海事學校於學生實習之監督機制，俾有效提升學生海上實習品質。</w:t>
      </w:r>
    </w:p>
    <w:p w14:paraId="7F7DE42B" w14:textId="48D7CF38" w:rsidR="00823FC9" w:rsidRPr="00CF1CD4" w:rsidRDefault="00823FC9" w:rsidP="007B0918">
      <w:pPr>
        <w:pStyle w:val="2"/>
        <w:numPr>
          <w:ilvl w:val="1"/>
          <w:numId w:val="1"/>
        </w:numPr>
        <w:spacing w:line="480" w:lineRule="exact"/>
        <w:rPr>
          <w:rFonts w:hAnsi="標楷體"/>
          <w:b/>
        </w:rPr>
      </w:pPr>
      <w:r w:rsidRPr="00CF1CD4">
        <w:rPr>
          <w:rFonts w:hAnsi="標楷體"/>
          <w:b/>
        </w:rPr>
        <w:t>現行船舶勞動檢查機制，受限於船舶營運特殊性及</w:t>
      </w:r>
      <w:r w:rsidR="00746E23" w:rsidRPr="00CF1CD4">
        <w:rPr>
          <w:rFonts w:hAnsi="標楷體" w:hint="eastAsia"/>
          <w:b/>
        </w:rPr>
        <w:t>勞動檢查</w:t>
      </w:r>
      <w:r w:rsidRPr="00CF1CD4">
        <w:rPr>
          <w:rFonts w:hAnsi="標楷體"/>
          <w:b/>
        </w:rPr>
        <w:t>專業性，實務上國內勞動檢查機構僅</w:t>
      </w:r>
      <w:r w:rsidR="00D52BB7" w:rsidRPr="00CF1CD4">
        <w:rPr>
          <w:rFonts w:hAnsi="標楷體" w:hint="eastAsia"/>
          <w:b/>
        </w:rPr>
        <w:t>能</w:t>
      </w:r>
      <w:r w:rsidRPr="00CF1CD4">
        <w:rPr>
          <w:rFonts w:hAnsi="標楷體"/>
          <w:b/>
        </w:rPr>
        <w:t>就靠岸從事裝卸、</w:t>
      </w:r>
      <w:proofErr w:type="gramStart"/>
      <w:r w:rsidRPr="00CF1CD4">
        <w:rPr>
          <w:rFonts w:hAnsi="標楷體"/>
          <w:b/>
        </w:rPr>
        <w:t>吊掛及維修</w:t>
      </w:r>
      <w:proofErr w:type="gramEnd"/>
      <w:r w:rsidRPr="00CF1CD4">
        <w:rPr>
          <w:rFonts w:hAnsi="標楷體"/>
          <w:b/>
        </w:rPr>
        <w:t>保養作業之船舶實施檢查，未足以全面維護海上勞動安全，亟待交通部會同勞動部積極研議改善。</w:t>
      </w:r>
    </w:p>
    <w:p w14:paraId="1BA72F0C" w14:textId="7BE5979B" w:rsidR="00823FC9" w:rsidRPr="00CF1CD4" w:rsidRDefault="00823FC9" w:rsidP="007B0918">
      <w:pPr>
        <w:pStyle w:val="3"/>
        <w:numPr>
          <w:ilvl w:val="2"/>
          <w:numId w:val="1"/>
        </w:numPr>
        <w:spacing w:line="480" w:lineRule="exact"/>
        <w:rPr>
          <w:rFonts w:hAnsi="標楷體"/>
        </w:rPr>
      </w:pPr>
      <w:r w:rsidRPr="00CF1CD4">
        <w:rPr>
          <w:rFonts w:hAnsi="標楷體"/>
        </w:rPr>
        <w:t>按勞動檢查法第1條</w:t>
      </w:r>
      <w:r w:rsidR="00D52BB7" w:rsidRPr="00CF1CD4">
        <w:rPr>
          <w:rFonts w:hAnsi="標楷體" w:hint="eastAsia"/>
        </w:rPr>
        <w:t>規定</w:t>
      </w:r>
      <w:r w:rsidRPr="00CF1CD4">
        <w:rPr>
          <w:rFonts w:hAnsi="標楷體"/>
        </w:rPr>
        <w:t>，實施勞動檢查之目的，旨在貫徹勞動法令，保障勞工權益，維護勞工安全與健康，增進勞資和諧，並提高勞動生產力。又依船員及</w:t>
      </w:r>
      <w:r w:rsidR="00C04C1F" w:rsidRPr="00CF1CD4">
        <w:rPr>
          <w:rFonts w:hAnsi="標楷體"/>
        </w:rPr>
        <w:t>雇用人</w:t>
      </w:r>
      <w:r w:rsidRPr="00CF1CD4">
        <w:rPr>
          <w:rFonts w:hAnsi="標楷體"/>
        </w:rPr>
        <w:t>雙方應遵守之安全衛生注意事項第3點規定：「…</w:t>
      </w:r>
      <w:proofErr w:type="gramStart"/>
      <w:r w:rsidRPr="00CF1CD4">
        <w:rPr>
          <w:rFonts w:hAnsi="標楷體"/>
        </w:rPr>
        <w:t>…</w:t>
      </w:r>
      <w:proofErr w:type="gramEnd"/>
      <w:r w:rsidRPr="00CF1CD4">
        <w:rPr>
          <w:rFonts w:hAnsi="標楷體"/>
        </w:rPr>
        <w:t>職業災害：係指船員就業場所之設備、原料、材料、化學物品、氣體、蒸氣、粉塵等或作業活動及其他職業上原因引起之船員疾病、傷害、失能或死亡。…</w:t>
      </w:r>
      <w:proofErr w:type="gramStart"/>
      <w:r w:rsidRPr="00CF1CD4">
        <w:rPr>
          <w:rFonts w:hAnsi="標楷體"/>
        </w:rPr>
        <w:t>…</w:t>
      </w:r>
      <w:proofErr w:type="gramEnd"/>
      <w:r w:rsidRPr="00CF1CD4">
        <w:rPr>
          <w:rFonts w:hAnsi="標楷體"/>
        </w:rPr>
        <w:t>」顯見船員職業災害</w:t>
      </w:r>
      <w:r w:rsidR="000C1780" w:rsidRPr="00CF1CD4">
        <w:rPr>
          <w:rFonts w:hAnsi="標楷體" w:hint="eastAsia"/>
        </w:rPr>
        <w:t>風險高</w:t>
      </w:r>
      <w:r w:rsidRPr="00CF1CD4">
        <w:rPr>
          <w:rFonts w:hAnsi="標楷體"/>
        </w:rPr>
        <w:t xml:space="preserve">，海上作業存有高度危險，勞動檢查之執行至為重要。 </w:t>
      </w:r>
    </w:p>
    <w:p w14:paraId="77C4A8B6" w14:textId="46591E3D" w:rsidR="00823FC9" w:rsidRPr="00CF1CD4" w:rsidRDefault="00823FC9" w:rsidP="007B0918">
      <w:pPr>
        <w:pStyle w:val="3"/>
        <w:numPr>
          <w:ilvl w:val="2"/>
          <w:numId w:val="1"/>
        </w:numPr>
        <w:spacing w:line="480" w:lineRule="exact"/>
        <w:rPr>
          <w:rFonts w:hAnsi="標楷體"/>
        </w:rPr>
      </w:pPr>
      <w:r w:rsidRPr="00CF1CD4">
        <w:rPr>
          <w:rFonts w:hAnsi="標楷體"/>
        </w:rPr>
        <w:t>另國家運輸安全委員會研究報告指出，我國商船海難事故</w:t>
      </w:r>
      <w:r w:rsidR="00BB1CC7" w:rsidRPr="00CF1CD4">
        <w:rPr>
          <w:rFonts w:hAnsi="標楷體" w:hint="eastAsia"/>
        </w:rPr>
        <w:t>於</w:t>
      </w:r>
      <w:r w:rsidR="00BB1CC7" w:rsidRPr="00CF1CD4">
        <w:rPr>
          <w:rFonts w:hAnsi="標楷體"/>
        </w:rPr>
        <w:t>104年至109年</w:t>
      </w:r>
      <w:r w:rsidR="00BB1CC7" w:rsidRPr="00CF1CD4">
        <w:rPr>
          <w:rFonts w:hAnsi="標楷體" w:hint="eastAsia"/>
        </w:rPr>
        <w:t>間，</w:t>
      </w:r>
      <w:r w:rsidRPr="00CF1CD4">
        <w:rPr>
          <w:rFonts w:hAnsi="標楷體"/>
        </w:rPr>
        <w:t>除104年外，</w:t>
      </w:r>
      <w:r w:rsidR="0024647A" w:rsidRPr="00CF1CD4">
        <w:rPr>
          <w:rFonts w:hAnsi="標楷體" w:hint="eastAsia"/>
        </w:rPr>
        <w:t>其餘年度</w:t>
      </w:r>
      <w:r w:rsidRPr="00CF1CD4">
        <w:rPr>
          <w:rFonts w:hAnsi="標楷體"/>
        </w:rPr>
        <w:t>皆發生超過100件以上</w:t>
      </w:r>
      <w:r w:rsidR="0024647A" w:rsidRPr="00CF1CD4">
        <w:rPr>
          <w:rFonts w:hAnsi="標楷體" w:hint="eastAsia"/>
        </w:rPr>
        <w:t>事故</w:t>
      </w:r>
      <w:r w:rsidRPr="00CF1CD4">
        <w:rPr>
          <w:rFonts w:hAnsi="標楷體"/>
        </w:rPr>
        <w:t>，其成因以碰撞、機器故障為最多；又落海、疾病和</w:t>
      </w:r>
      <w:r w:rsidR="002313CF" w:rsidRPr="00CF1CD4">
        <w:rPr>
          <w:rFonts w:hAnsi="標楷體" w:hint="eastAsia"/>
        </w:rPr>
        <w:t>沈</w:t>
      </w:r>
      <w:r w:rsidRPr="00CF1CD4">
        <w:rPr>
          <w:rFonts w:hAnsi="標楷體"/>
        </w:rPr>
        <w:t>沒係導致我國漁業勞動者死亡或失蹤之主因，而漁業職業災害</w:t>
      </w:r>
      <w:r w:rsidR="002D410D" w:rsidRPr="00CF1CD4">
        <w:rPr>
          <w:rFonts w:hAnsi="標楷體" w:hint="eastAsia"/>
        </w:rPr>
        <w:t>(下稱職災)</w:t>
      </w:r>
      <w:r w:rsidRPr="00CF1CD4">
        <w:rPr>
          <w:rFonts w:hAnsi="標楷體"/>
        </w:rPr>
        <w:t>發生之主要因素有以下三類</w:t>
      </w:r>
      <w:r w:rsidRPr="00CF1CD4">
        <w:rPr>
          <w:rStyle w:val="aff"/>
          <w:rFonts w:hAnsi="標楷體"/>
        </w:rPr>
        <w:footnoteReference w:id="18"/>
      </w:r>
      <w:r w:rsidRPr="00CF1CD4">
        <w:rPr>
          <w:rFonts w:hAnsi="標楷體"/>
        </w:rPr>
        <w:t>：</w:t>
      </w:r>
    </w:p>
    <w:p w14:paraId="4E8947A6" w14:textId="77777777" w:rsidR="00823FC9" w:rsidRPr="00CF1CD4" w:rsidRDefault="00823FC9" w:rsidP="007B0918">
      <w:pPr>
        <w:pStyle w:val="4"/>
        <w:numPr>
          <w:ilvl w:val="3"/>
          <w:numId w:val="1"/>
        </w:numPr>
        <w:spacing w:line="480" w:lineRule="exact"/>
        <w:rPr>
          <w:rFonts w:hAnsi="標楷體"/>
        </w:rPr>
      </w:pPr>
      <w:r w:rsidRPr="00CF1CD4">
        <w:rPr>
          <w:rFonts w:hAnsi="標楷體"/>
        </w:rPr>
        <w:t>環境條件。</w:t>
      </w:r>
    </w:p>
    <w:p w14:paraId="038E9D20" w14:textId="77777777" w:rsidR="00823FC9" w:rsidRPr="00CF1CD4" w:rsidRDefault="00823FC9" w:rsidP="007B0918">
      <w:pPr>
        <w:pStyle w:val="4"/>
        <w:numPr>
          <w:ilvl w:val="3"/>
          <w:numId w:val="1"/>
        </w:numPr>
        <w:spacing w:line="480" w:lineRule="exact"/>
        <w:rPr>
          <w:rFonts w:hAnsi="標楷體"/>
        </w:rPr>
      </w:pPr>
      <w:r w:rsidRPr="00CF1CD4">
        <w:rPr>
          <w:rFonts w:hAnsi="標楷體"/>
        </w:rPr>
        <w:t>船舶安全設計不良。</w:t>
      </w:r>
    </w:p>
    <w:p w14:paraId="112E84BB" w14:textId="77777777" w:rsidR="00823FC9" w:rsidRPr="00CF1CD4" w:rsidRDefault="00823FC9" w:rsidP="007B0918">
      <w:pPr>
        <w:pStyle w:val="4"/>
        <w:numPr>
          <w:ilvl w:val="3"/>
          <w:numId w:val="1"/>
        </w:numPr>
        <w:spacing w:line="480" w:lineRule="exact"/>
        <w:rPr>
          <w:rFonts w:hAnsi="標楷體"/>
        </w:rPr>
      </w:pPr>
      <w:r w:rsidRPr="00CF1CD4">
        <w:rPr>
          <w:rFonts w:hAnsi="標楷體"/>
        </w:rPr>
        <w:t>船員個人因素，如缺乏經驗或相關訓練。</w:t>
      </w:r>
    </w:p>
    <w:p w14:paraId="40A6C4F0" w14:textId="0F424C92" w:rsidR="00823FC9" w:rsidRPr="00CF1CD4" w:rsidRDefault="00823FC9" w:rsidP="007B0918">
      <w:pPr>
        <w:pStyle w:val="3"/>
        <w:numPr>
          <w:ilvl w:val="2"/>
          <w:numId w:val="1"/>
        </w:numPr>
        <w:spacing w:line="480" w:lineRule="exact"/>
        <w:rPr>
          <w:rFonts w:hAnsi="標楷體"/>
        </w:rPr>
      </w:pPr>
      <w:r w:rsidRPr="00CF1CD4">
        <w:rPr>
          <w:rFonts w:hAnsi="標楷體"/>
        </w:rPr>
        <w:t>再據航港局統計近5年</w:t>
      </w:r>
      <w:r w:rsidR="00DA5943" w:rsidRPr="00CF1CD4">
        <w:rPr>
          <w:rFonts w:hAnsi="標楷體"/>
        </w:rPr>
        <w:t>（</w:t>
      </w:r>
      <w:r w:rsidRPr="00CF1CD4">
        <w:rPr>
          <w:rFonts w:hAnsi="標楷體"/>
        </w:rPr>
        <w:t>107</w:t>
      </w:r>
      <w:r w:rsidR="004616DA" w:rsidRPr="00CF1CD4">
        <w:rPr>
          <w:rFonts w:hAnsi="標楷體" w:hint="eastAsia"/>
        </w:rPr>
        <w:t>年至</w:t>
      </w:r>
      <w:r w:rsidRPr="00CF1CD4">
        <w:rPr>
          <w:rFonts w:hAnsi="標楷體"/>
        </w:rPr>
        <w:t>111年</w:t>
      </w:r>
      <w:r w:rsidR="00DA5943" w:rsidRPr="00CF1CD4">
        <w:rPr>
          <w:rFonts w:hAnsi="標楷體"/>
        </w:rPr>
        <w:t>）</w:t>
      </w:r>
      <w:r w:rsidRPr="00CF1CD4">
        <w:rPr>
          <w:rFonts w:hAnsi="標楷體"/>
        </w:rPr>
        <w:t>各年度船員職災人數</w:t>
      </w:r>
      <w:r w:rsidR="003034FC" w:rsidRPr="00CF1CD4">
        <w:rPr>
          <w:rFonts w:hAnsi="標楷體"/>
        </w:rPr>
        <w:t>(如下表)</w:t>
      </w:r>
      <w:r w:rsidRPr="00CF1CD4">
        <w:rPr>
          <w:rFonts w:hAnsi="標楷體"/>
        </w:rPr>
        <w:t xml:space="preserve">，職災人數有逐年升高趨勢： </w:t>
      </w:r>
    </w:p>
    <w:p w14:paraId="58DDFE35" w14:textId="55084FB3" w:rsidR="00823FC9" w:rsidRPr="00CF1CD4" w:rsidRDefault="00823FC9" w:rsidP="007B0918">
      <w:pPr>
        <w:pStyle w:val="a4"/>
        <w:snapToGrid/>
        <w:spacing w:line="480" w:lineRule="exact"/>
        <w:rPr>
          <w:rFonts w:hAnsi="標楷體"/>
        </w:rPr>
      </w:pPr>
      <w:r w:rsidRPr="00CF1CD4">
        <w:rPr>
          <w:rFonts w:hAnsi="標楷體"/>
        </w:rPr>
        <w:t>近5年</w:t>
      </w:r>
      <w:r w:rsidR="004616DA" w:rsidRPr="00CF1CD4">
        <w:rPr>
          <w:rFonts w:hAnsi="標楷體"/>
        </w:rPr>
        <w:t>(107至111年)</w:t>
      </w:r>
      <w:r w:rsidR="003034FC" w:rsidRPr="00CF1CD4" w:rsidDel="003034FC">
        <w:rPr>
          <w:rFonts w:hAnsi="標楷體"/>
        </w:rPr>
        <w:t xml:space="preserve"> </w:t>
      </w:r>
      <w:r w:rsidRPr="00CF1CD4">
        <w:rPr>
          <w:rFonts w:hAnsi="標楷體"/>
        </w:rPr>
        <w:t>船員職災</w:t>
      </w:r>
      <w:r w:rsidR="003034FC" w:rsidRPr="00CF1CD4">
        <w:rPr>
          <w:rFonts w:hAnsi="標楷體" w:hint="eastAsia"/>
        </w:rPr>
        <w:t>人數</w:t>
      </w:r>
      <w:r w:rsidRPr="00CF1CD4">
        <w:rPr>
          <w:rFonts w:hAnsi="標楷體"/>
        </w:rPr>
        <w:t>統計表</w:t>
      </w:r>
    </w:p>
    <w:p w14:paraId="576E1AFB" w14:textId="77777777" w:rsidR="00823FC9" w:rsidRPr="00CF1CD4" w:rsidRDefault="00823FC9" w:rsidP="007B0918">
      <w:pPr>
        <w:spacing w:line="480" w:lineRule="exact"/>
        <w:jc w:val="right"/>
        <w:rPr>
          <w:rFonts w:hAnsi="標楷體"/>
          <w:sz w:val="24"/>
          <w:szCs w:val="24"/>
        </w:rPr>
      </w:pPr>
      <w:r w:rsidRPr="00CF1CD4">
        <w:rPr>
          <w:rFonts w:hAnsi="標楷體"/>
          <w:sz w:val="24"/>
          <w:szCs w:val="24"/>
        </w:rPr>
        <w:t>單位：人</w:t>
      </w:r>
    </w:p>
    <w:tbl>
      <w:tblPr>
        <w:tblW w:w="88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505"/>
        <w:gridCol w:w="780"/>
        <w:gridCol w:w="780"/>
        <w:gridCol w:w="992"/>
        <w:gridCol w:w="992"/>
        <w:gridCol w:w="921"/>
        <w:gridCol w:w="922"/>
        <w:gridCol w:w="1488"/>
        <w:gridCol w:w="1489"/>
      </w:tblGrid>
      <w:tr w:rsidR="004D3794" w:rsidRPr="00CF1CD4" w14:paraId="1BA427DA" w14:textId="77777777" w:rsidTr="000D3E54">
        <w:trPr>
          <w:trHeight w:val="308"/>
          <w:tblHeader/>
        </w:trPr>
        <w:tc>
          <w:tcPr>
            <w:tcW w:w="505" w:type="dxa"/>
            <w:vMerge w:val="restart"/>
            <w:shd w:val="clear" w:color="auto" w:fill="auto"/>
            <w:vAlign w:val="center"/>
          </w:tcPr>
          <w:p w14:paraId="360E0652" w14:textId="77777777" w:rsidR="00823FC9" w:rsidRPr="00CF1CD4" w:rsidRDefault="00823FC9" w:rsidP="007B0918">
            <w:pPr>
              <w:keepNext/>
              <w:adjustRightInd w:val="0"/>
              <w:spacing w:line="480" w:lineRule="exact"/>
              <w:ind w:leftChars="7" w:left="24"/>
              <w:rPr>
                <w:rFonts w:hAnsi="標楷體"/>
                <w:snapToGrid w:val="0"/>
                <w:spacing w:val="-10"/>
                <w:kern w:val="0"/>
                <w:sz w:val="24"/>
                <w:szCs w:val="24"/>
              </w:rPr>
            </w:pPr>
            <w:r w:rsidRPr="00CF1CD4">
              <w:rPr>
                <w:rFonts w:hAnsi="標楷體"/>
                <w:snapToGrid w:val="0"/>
                <w:spacing w:val="-10"/>
                <w:kern w:val="0"/>
                <w:sz w:val="24"/>
                <w:szCs w:val="24"/>
              </w:rPr>
              <w:t>年度</w:t>
            </w:r>
          </w:p>
        </w:tc>
        <w:tc>
          <w:tcPr>
            <w:tcW w:w="1560" w:type="dxa"/>
            <w:gridSpan w:val="2"/>
            <w:shd w:val="clear" w:color="auto" w:fill="auto"/>
            <w:vAlign w:val="center"/>
          </w:tcPr>
          <w:p w14:paraId="53154A49" w14:textId="77777777" w:rsidR="00823FC9" w:rsidRPr="00CF1CD4" w:rsidRDefault="00823FC9" w:rsidP="007B0918">
            <w:pPr>
              <w:pStyle w:val="14"/>
              <w:snapToGrid/>
              <w:spacing w:line="480" w:lineRule="exact"/>
              <w:ind w:leftChars="7" w:left="544" w:hanging="520"/>
              <w:jc w:val="center"/>
              <w:rPr>
                <w:rFonts w:hAnsi="標楷體"/>
                <w:sz w:val="24"/>
                <w:szCs w:val="24"/>
              </w:rPr>
            </w:pPr>
            <w:r w:rsidRPr="00CF1CD4">
              <w:rPr>
                <w:rFonts w:hAnsi="標楷體"/>
                <w:sz w:val="24"/>
                <w:szCs w:val="24"/>
              </w:rPr>
              <w:t>船員職災人數</w:t>
            </w:r>
          </w:p>
        </w:tc>
        <w:tc>
          <w:tcPr>
            <w:tcW w:w="1984" w:type="dxa"/>
            <w:gridSpan w:val="2"/>
            <w:shd w:val="clear" w:color="auto" w:fill="auto"/>
            <w:vAlign w:val="center"/>
          </w:tcPr>
          <w:p w14:paraId="72CFABD5" w14:textId="77777777" w:rsidR="00823FC9" w:rsidRPr="00CF1CD4" w:rsidRDefault="00823FC9" w:rsidP="007B0918">
            <w:pPr>
              <w:pStyle w:val="14"/>
              <w:snapToGrid/>
              <w:spacing w:line="480" w:lineRule="exact"/>
              <w:ind w:leftChars="7" w:left="544" w:hanging="520"/>
              <w:jc w:val="center"/>
              <w:rPr>
                <w:rFonts w:hAnsi="標楷體"/>
                <w:sz w:val="24"/>
                <w:szCs w:val="24"/>
              </w:rPr>
            </w:pPr>
            <w:r w:rsidRPr="00CF1CD4">
              <w:rPr>
                <w:rFonts w:hAnsi="標楷體"/>
                <w:sz w:val="24"/>
                <w:szCs w:val="24"/>
              </w:rPr>
              <w:t>船員職災傷病人數</w:t>
            </w:r>
          </w:p>
        </w:tc>
        <w:tc>
          <w:tcPr>
            <w:tcW w:w="1843" w:type="dxa"/>
            <w:gridSpan w:val="2"/>
            <w:shd w:val="clear" w:color="auto" w:fill="auto"/>
            <w:vAlign w:val="center"/>
          </w:tcPr>
          <w:p w14:paraId="23FFF800" w14:textId="77777777" w:rsidR="00823FC9" w:rsidRPr="00CF1CD4" w:rsidRDefault="00823FC9" w:rsidP="007B0918">
            <w:pPr>
              <w:pStyle w:val="14"/>
              <w:snapToGrid/>
              <w:spacing w:line="480" w:lineRule="exact"/>
              <w:ind w:leftChars="7" w:left="544" w:hanging="520"/>
              <w:jc w:val="center"/>
              <w:rPr>
                <w:rFonts w:hAnsi="標楷體"/>
                <w:sz w:val="24"/>
                <w:szCs w:val="24"/>
              </w:rPr>
            </w:pPr>
            <w:r w:rsidRPr="00CF1CD4">
              <w:rPr>
                <w:rFonts w:hAnsi="標楷體"/>
                <w:sz w:val="24"/>
                <w:szCs w:val="24"/>
              </w:rPr>
              <w:t>船員</w:t>
            </w:r>
            <w:proofErr w:type="gramStart"/>
            <w:r w:rsidRPr="00CF1CD4">
              <w:rPr>
                <w:rFonts w:hAnsi="標楷體"/>
                <w:sz w:val="24"/>
                <w:szCs w:val="24"/>
              </w:rPr>
              <w:t>職災失能人</w:t>
            </w:r>
            <w:proofErr w:type="gramEnd"/>
            <w:r w:rsidRPr="00CF1CD4">
              <w:rPr>
                <w:rFonts w:hAnsi="標楷體"/>
                <w:sz w:val="24"/>
                <w:szCs w:val="24"/>
              </w:rPr>
              <w:t>數</w:t>
            </w:r>
          </w:p>
        </w:tc>
        <w:tc>
          <w:tcPr>
            <w:tcW w:w="2977" w:type="dxa"/>
            <w:gridSpan w:val="2"/>
            <w:shd w:val="clear" w:color="auto" w:fill="auto"/>
            <w:vAlign w:val="center"/>
          </w:tcPr>
          <w:p w14:paraId="2DD9E7F3" w14:textId="77777777" w:rsidR="00823FC9" w:rsidRPr="00CF1CD4" w:rsidRDefault="00823FC9" w:rsidP="007B0918">
            <w:pPr>
              <w:pStyle w:val="14"/>
              <w:snapToGrid/>
              <w:spacing w:line="480" w:lineRule="exact"/>
              <w:ind w:leftChars="7" w:left="544" w:hanging="520"/>
              <w:jc w:val="center"/>
              <w:rPr>
                <w:rFonts w:hAnsi="標楷體"/>
                <w:sz w:val="24"/>
                <w:szCs w:val="24"/>
              </w:rPr>
            </w:pPr>
            <w:r w:rsidRPr="00CF1CD4">
              <w:rPr>
                <w:rFonts w:hAnsi="標楷體"/>
                <w:sz w:val="24"/>
                <w:szCs w:val="24"/>
              </w:rPr>
              <w:t>船員職災死亡人數</w:t>
            </w:r>
          </w:p>
        </w:tc>
      </w:tr>
      <w:tr w:rsidR="004D3794" w:rsidRPr="00CF1CD4" w14:paraId="164B857B" w14:textId="77777777" w:rsidTr="000D3E54">
        <w:trPr>
          <w:trHeight w:val="308"/>
        </w:trPr>
        <w:tc>
          <w:tcPr>
            <w:tcW w:w="505" w:type="dxa"/>
            <w:vMerge/>
            <w:shd w:val="clear" w:color="auto" w:fill="auto"/>
            <w:vAlign w:val="center"/>
          </w:tcPr>
          <w:p w14:paraId="0399901E" w14:textId="77777777" w:rsidR="00823FC9" w:rsidRPr="00CF1CD4" w:rsidRDefault="00823FC9" w:rsidP="007B0918">
            <w:pPr>
              <w:adjustRightInd w:val="0"/>
              <w:spacing w:line="480" w:lineRule="exact"/>
              <w:ind w:leftChars="7" w:left="24"/>
              <w:jc w:val="center"/>
              <w:rPr>
                <w:rFonts w:hAnsi="標楷體"/>
                <w:snapToGrid w:val="0"/>
                <w:spacing w:val="-14"/>
                <w:kern w:val="0"/>
                <w:sz w:val="24"/>
                <w:szCs w:val="24"/>
              </w:rPr>
            </w:pPr>
          </w:p>
        </w:tc>
        <w:tc>
          <w:tcPr>
            <w:tcW w:w="780" w:type="dxa"/>
            <w:shd w:val="clear" w:color="auto" w:fill="auto"/>
            <w:vAlign w:val="center"/>
          </w:tcPr>
          <w:p w14:paraId="353A9209" w14:textId="77777777" w:rsidR="00823FC9" w:rsidRPr="00CF1CD4" w:rsidRDefault="00823FC9" w:rsidP="007B0918">
            <w:pPr>
              <w:adjustRightInd w:val="0"/>
              <w:spacing w:line="480" w:lineRule="exact"/>
              <w:ind w:leftChars="7" w:left="24"/>
              <w:jc w:val="center"/>
              <w:rPr>
                <w:rFonts w:hAnsi="標楷體"/>
                <w:snapToGrid w:val="0"/>
                <w:spacing w:val="-14"/>
                <w:kern w:val="0"/>
                <w:sz w:val="24"/>
                <w:szCs w:val="24"/>
              </w:rPr>
            </w:pPr>
            <w:r w:rsidRPr="00CF1CD4">
              <w:rPr>
                <w:rFonts w:hAnsi="標楷體"/>
                <w:snapToGrid w:val="0"/>
                <w:spacing w:val="-14"/>
                <w:kern w:val="0"/>
                <w:sz w:val="24"/>
                <w:szCs w:val="24"/>
              </w:rPr>
              <w:t>本國籍</w:t>
            </w:r>
          </w:p>
        </w:tc>
        <w:tc>
          <w:tcPr>
            <w:tcW w:w="780" w:type="dxa"/>
            <w:shd w:val="clear" w:color="auto" w:fill="auto"/>
            <w:vAlign w:val="center"/>
          </w:tcPr>
          <w:p w14:paraId="23013385" w14:textId="77777777" w:rsidR="00823FC9" w:rsidRPr="00CF1CD4" w:rsidRDefault="00823FC9" w:rsidP="007B0918">
            <w:pPr>
              <w:adjustRightInd w:val="0"/>
              <w:spacing w:line="480" w:lineRule="exact"/>
              <w:ind w:leftChars="7" w:left="24"/>
              <w:jc w:val="center"/>
              <w:rPr>
                <w:rFonts w:hAnsi="標楷體"/>
                <w:snapToGrid w:val="0"/>
                <w:spacing w:val="-14"/>
                <w:kern w:val="0"/>
                <w:sz w:val="24"/>
                <w:szCs w:val="24"/>
              </w:rPr>
            </w:pPr>
            <w:r w:rsidRPr="00CF1CD4">
              <w:rPr>
                <w:rFonts w:hAnsi="標楷體"/>
                <w:snapToGrid w:val="0"/>
                <w:spacing w:val="-14"/>
                <w:kern w:val="0"/>
                <w:sz w:val="24"/>
                <w:szCs w:val="24"/>
              </w:rPr>
              <w:t>外國籍</w:t>
            </w:r>
          </w:p>
        </w:tc>
        <w:tc>
          <w:tcPr>
            <w:tcW w:w="992" w:type="dxa"/>
            <w:shd w:val="clear" w:color="auto" w:fill="auto"/>
            <w:vAlign w:val="center"/>
          </w:tcPr>
          <w:p w14:paraId="00223D67" w14:textId="77777777" w:rsidR="00823FC9" w:rsidRPr="00CF1CD4" w:rsidRDefault="00823FC9" w:rsidP="007B0918">
            <w:pPr>
              <w:adjustRightInd w:val="0"/>
              <w:spacing w:line="480" w:lineRule="exact"/>
              <w:ind w:leftChars="7" w:left="24"/>
              <w:jc w:val="center"/>
              <w:rPr>
                <w:rFonts w:hAnsi="標楷體"/>
                <w:snapToGrid w:val="0"/>
                <w:spacing w:val="-14"/>
                <w:kern w:val="0"/>
                <w:sz w:val="24"/>
                <w:szCs w:val="24"/>
              </w:rPr>
            </w:pPr>
            <w:r w:rsidRPr="00CF1CD4">
              <w:rPr>
                <w:rFonts w:hAnsi="標楷體"/>
                <w:snapToGrid w:val="0"/>
                <w:spacing w:val="-14"/>
                <w:kern w:val="0"/>
                <w:sz w:val="24"/>
                <w:szCs w:val="24"/>
              </w:rPr>
              <w:t>本國籍</w:t>
            </w:r>
          </w:p>
        </w:tc>
        <w:tc>
          <w:tcPr>
            <w:tcW w:w="992" w:type="dxa"/>
            <w:shd w:val="clear" w:color="auto" w:fill="auto"/>
            <w:vAlign w:val="center"/>
          </w:tcPr>
          <w:p w14:paraId="3C9A41DB" w14:textId="77777777" w:rsidR="00823FC9" w:rsidRPr="00CF1CD4" w:rsidRDefault="00823FC9" w:rsidP="007B0918">
            <w:pPr>
              <w:adjustRightInd w:val="0"/>
              <w:spacing w:line="480" w:lineRule="exact"/>
              <w:ind w:leftChars="7" w:left="24"/>
              <w:jc w:val="center"/>
              <w:rPr>
                <w:rFonts w:hAnsi="標楷體"/>
                <w:snapToGrid w:val="0"/>
                <w:spacing w:val="-14"/>
                <w:kern w:val="0"/>
                <w:sz w:val="24"/>
                <w:szCs w:val="24"/>
              </w:rPr>
            </w:pPr>
            <w:r w:rsidRPr="00CF1CD4">
              <w:rPr>
                <w:rFonts w:hAnsi="標楷體"/>
                <w:snapToGrid w:val="0"/>
                <w:spacing w:val="-14"/>
                <w:kern w:val="0"/>
                <w:sz w:val="24"/>
                <w:szCs w:val="24"/>
              </w:rPr>
              <w:t>外國籍</w:t>
            </w:r>
          </w:p>
        </w:tc>
        <w:tc>
          <w:tcPr>
            <w:tcW w:w="921" w:type="dxa"/>
            <w:shd w:val="clear" w:color="auto" w:fill="auto"/>
            <w:vAlign w:val="center"/>
          </w:tcPr>
          <w:p w14:paraId="04DD3333" w14:textId="77777777" w:rsidR="00823FC9" w:rsidRPr="00CF1CD4" w:rsidRDefault="00823FC9" w:rsidP="007B0918">
            <w:pPr>
              <w:adjustRightInd w:val="0"/>
              <w:spacing w:line="480" w:lineRule="exact"/>
              <w:ind w:leftChars="7" w:left="24"/>
              <w:jc w:val="center"/>
              <w:rPr>
                <w:rFonts w:hAnsi="標楷體"/>
                <w:snapToGrid w:val="0"/>
                <w:spacing w:val="-14"/>
                <w:kern w:val="0"/>
                <w:sz w:val="24"/>
                <w:szCs w:val="24"/>
              </w:rPr>
            </w:pPr>
            <w:r w:rsidRPr="00CF1CD4">
              <w:rPr>
                <w:rFonts w:hAnsi="標楷體"/>
                <w:snapToGrid w:val="0"/>
                <w:spacing w:val="-14"/>
                <w:kern w:val="0"/>
                <w:sz w:val="24"/>
                <w:szCs w:val="24"/>
              </w:rPr>
              <w:t>本國籍</w:t>
            </w:r>
          </w:p>
        </w:tc>
        <w:tc>
          <w:tcPr>
            <w:tcW w:w="922" w:type="dxa"/>
            <w:shd w:val="clear" w:color="auto" w:fill="auto"/>
            <w:vAlign w:val="center"/>
          </w:tcPr>
          <w:p w14:paraId="3501D5B7" w14:textId="77777777" w:rsidR="00823FC9" w:rsidRPr="00CF1CD4" w:rsidRDefault="00823FC9" w:rsidP="007B0918">
            <w:pPr>
              <w:adjustRightInd w:val="0"/>
              <w:spacing w:line="480" w:lineRule="exact"/>
              <w:ind w:leftChars="7" w:left="24"/>
              <w:jc w:val="center"/>
              <w:rPr>
                <w:rFonts w:hAnsi="標楷體"/>
                <w:snapToGrid w:val="0"/>
                <w:spacing w:val="-14"/>
                <w:kern w:val="0"/>
                <w:sz w:val="24"/>
                <w:szCs w:val="24"/>
              </w:rPr>
            </w:pPr>
            <w:r w:rsidRPr="00CF1CD4">
              <w:rPr>
                <w:rFonts w:hAnsi="標楷體"/>
                <w:snapToGrid w:val="0"/>
                <w:spacing w:val="-14"/>
                <w:kern w:val="0"/>
                <w:sz w:val="24"/>
                <w:szCs w:val="24"/>
              </w:rPr>
              <w:t>外國籍</w:t>
            </w:r>
          </w:p>
        </w:tc>
        <w:tc>
          <w:tcPr>
            <w:tcW w:w="1488" w:type="dxa"/>
            <w:shd w:val="clear" w:color="auto" w:fill="auto"/>
            <w:vAlign w:val="center"/>
          </w:tcPr>
          <w:p w14:paraId="22708B13" w14:textId="77777777" w:rsidR="00823FC9" w:rsidRPr="00CF1CD4" w:rsidRDefault="00823FC9" w:rsidP="007B0918">
            <w:pPr>
              <w:adjustRightInd w:val="0"/>
              <w:spacing w:line="480" w:lineRule="exact"/>
              <w:ind w:leftChars="7" w:left="24"/>
              <w:jc w:val="center"/>
              <w:rPr>
                <w:rFonts w:hAnsi="標楷體"/>
                <w:snapToGrid w:val="0"/>
                <w:spacing w:val="-14"/>
                <w:kern w:val="0"/>
                <w:sz w:val="24"/>
                <w:szCs w:val="24"/>
              </w:rPr>
            </w:pPr>
            <w:r w:rsidRPr="00CF1CD4">
              <w:rPr>
                <w:rFonts w:hAnsi="標楷體"/>
                <w:snapToGrid w:val="0"/>
                <w:spacing w:val="-14"/>
                <w:kern w:val="0"/>
                <w:sz w:val="24"/>
                <w:szCs w:val="24"/>
              </w:rPr>
              <w:t>本國籍</w:t>
            </w:r>
          </w:p>
        </w:tc>
        <w:tc>
          <w:tcPr>
            <w:tcW w:w="1489" w:type="dxa"/>
            <w:shd w:val="clear" w:color="auto" w:fill="auto"/>
            <w:vAlign w:val="center"/>
          </w:tcPr>
          <w:p w14:paraId="52941737" w14:textId="77777777" w:rsidR="00823FC9" w:rsidRPr="00CF1CD4" w:rsidRDefault="00823FC9" w:rsidP="007B0918">
            <w:pPr>
              <w:adjustRightInd w:val="0"/>
              <w:spacing w:line="480" w:lineRule="exact"/>
              <w:ind w:leftChars="7" w:left="24"/>
              <w:jc w:val="center"/>
              <w:rPr>
                <w:rFonts w:hAnsi="標楷體"/>
                <w:snapToGrid w:val="0"/>
                <w:spacing w:val="-14"/>
                <w:kern w:val="0"/>
                <w:sz w:val="24"/>
                <w:szCs w:val="24"/>
              </w:rPr>
            </w:pPr>
            <w:r w:rsidRPr="00CF1CD4">
              <w:rPr>
                <w:rFonts w:hAnsi="標楷體"/>
                <w:snapToGrid w:val="0"/>
                <w:spacing w:val="-14"/>
                <w:kern w:val="0"/>
                <w:sz w:val="24"/>
                <w:szCs w:val="24"/>
              </w:rPr>
              <w:t>外國籍</w:t>
            </w:r>
          </w:p>
        </w:tc>
      </w:tr>
      <w:tr w:rsidR="004D3794" w:rsidRPr="00CF1CD4" w14:paraId="0B344B81" w14:textId="77777777" w:rsidTr="000D3E54">
        <w:trPr>
          <w:trHeight w:val="287"/>
        </w:trPr>
        <w:tc>
          <w:tcPr>
            <w:tcW w:w="505" w:type="dxa"/>
            <w:vAlign w:val="center"/>
          </w:tcPr>
          <w:p w14:paraId="6A4C73C2" w14:textId="77777777" w:rsidR="00823FC9" w:rsidRPr="00CF1CD4" w:rsidRDefault="00823FC9" w:rsidP="007B0918">
            <w:pPr>
              <w:pStyle w:val="14"/>
              <w:snapToGrid/>
              <w:spacing w:line="480" w:lineRule="exact"/>
              <w:ind w:leftChars="7" w:left="544" w:hanging="520"/>
              <w:rPr>
                <w:rFonts w:hAnsi="標楷體"/>
                <w:sz w:val="24"/>
                <w:szCs w:val="24"/>
              </w:rPr>
            </w:pPr>
            <w:r w:rsidRPr="00CF1CD4">
              <w:rPr>
                <w:rFonts w:hAnsi="標楷體"/>
                <w:sz w:val="24"/>
                <w:szCs w:val="24"/>
              </w:rPr>
              <w:t>107</w:t>
            </w:r>
          </w:p>
        </w:tc>
        <w:tc>
          <w:tcPr>
            <w:tcW w:w="780" w:type="dxa"/>
            <w:vAlign w:val="center"/>
          </w:tcPr>
          <w:p w14:paraId="1201BC89"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2</w:t>
            </w:r>
          </w:p>
        </w:tc>
        <w:tc>
          <w:tcPr>
            <w:tcW w:w="780" w:type="dxa"/>
            <w:vAlign w:val="center"/>
          </w:tcPr>
          <w:p w14:paraId="67AA8C30"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92" w:type="dxa"/>
            <w:vAlign w:val="center"/>
          </w:tcPr>
          <w:p w14:paraId="14D10507"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2</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92" w:type="dxa"/>
            <w:vAlign w:val="center"/>
          </w:tcPr>
          <w:p w14:paraId="31BA8D20"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1" w:type="dxa"/>
            <w:vAlign w:val="center"/>
          </w:tcPr>
          <w:p w14:paraId="5CC4C536"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2" w:type="dxa"/>
            <w:vAlign w:val="center"/>
          </w:tcPr>
          <w:p w14:paraId="03CE987D"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8" w:type="dxa"/>
            <w:vAlign w:val="center"/>
          </w:tcPr>
          <w:p w14:paraId="27BCAE28"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9" w:type="dxa"/>
            <w:vAlign w:val="center"/>
          </w:tcPr>
          <w:p w14:paraId="0C71F798"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r>
      <w:tr w:rsidR="004D3794" w:rsidRPr="00CF1CD4" w14:paraId="0C4ABB47" w14:textId="77777777" w:rsidTr="000D3E54">
        <w:trPr>
          <w:trHeight w:val="276"/>
        </w:trPr>
        <w:tc>
          <w:tcPr>
            <w:tcW w:w="505" w:type="dxa"/>
            <w:vAlign w:val="center"/>
          </w:tcPr>
          <w:p w14:paraId="704139B3" w14:textId="77777777" w:rsidR="00823FC9" w:rsidRPr="00CF1CD4" w:rsidRDefault="00823FC9" w:rsidP="007B0918">
            <w:pPr>
              <w:pStyle w:val="14"/>
              <w:snapToGrid/>
              <w:spacing w:line="480" w:lineRule="exact"/>
              <w:ind w:leftChars="7" w:left="544" w:hanging="520"/>
              <w:rPr>
                <w:rFonts w:hAnsi="標楷體"/>
                <w:sz w:val="24"/>
                <w:szCs w:val="24"/>
              </w:rPr>
            </w:pPr>
            <w:r w:rsidRPr="00CF1CD4">
              <w:rPr>
                <w:rFonts w:hAnsi="標楷體"/>
                <w:sz w:val="24"/>
                <w:szCs w:val="24"/>
              </w:rPr>
              <w:t>108</w:t>
            </w:r>
          </w:p>
        </w:tc>
        <w:tc>
          <w:tcPr>
            <w:tcW w:w="780" w:type="dxa"/>
            <w:vAlign w:val="center"/>
          </w:tcPr>
          <w:p w14:paraId="114F7DD1"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5</w:t>
            </w:r>
          </w:p>
        </w:tc>
        <w:tc>
          <w:tcPr>
            <w:tcW w:w="780" w:type="dxa"/>
            <w:vAlign w:val="center"/>
          </w:tcPr>
          <w:p w14:paraId="319A8315"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2</w:t>
            </w:r>
          </w:p>
        </w:tc>
        <w:tc>
          <w:tcPr>
            <w:tcW w:w="992" w:type="dxa"/>
            <w:vAlign w:val="center"/>
          </w:tcPr>
          <w:p w14:paraId="0FA39366"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92" w:type="dxa"/>
            <w:vAlign w:val="center"/>
          </w:tcPr>
          <w:p w14:paraId="115A7092"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1" w:type="dxa"/>
            <w:vAlign w:val="center"/>
          </w:tcPr>
          <w:p w14:paraId="559D5393"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2" w:type="dxa"/>
            <w:vAlign w:val="center"/>
          </w:tcPr>
          <w:p w14:paraId="0F9C13A2"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8" w:type="dxa"/>
            <w:vAlign w:val="center"/>
          </w:tcPr>
          <w:p w14:paraId="71A9F089"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5</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1489" w:type="dxa"/>
          </w:tcPr>
          <w:p w14:paraId="1F7DAAF0"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p w14:paraId="331373B5" w14:textId="3AE673DF"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外</w:t>
            </w:r>
            <w:r w:rsidR="00341BA9" w:rsidRPr="00CF1CD4">
              <w:rPr>
                <w:rFonts w:hAnsi="標楷體" w:hint="eastAsia"/>
                <w:snapToGrid w:val="0"/>
                <w:spacing w:val="-14"/>
                <w:kern w:val="0"/>
                <w:sz w:val="20"/>
              </w:rPr>
              <w:t>輪</w:t>
            </w:r>
            <w:r w:rsidR="00DA5943" w:rsidRPr="00CF1CD4">
              <w:rPr>
                <w:rFonts w:hAnsi="標楷體"/>
                <w:snapToGrid w:val="0"/>
                <w:spacing w:val="-14"/>
                <w:kern w:val="0"/>
                <w:sz w:val="20"/>
              </w:rPr>
              <w:t>）</w:t>
            </w:r>
          </w:p>
        </w:tc>
      </w:tr>
      <w:tr w:rsidR="004D3794" w:rsidRPr="00CF1CD4" w14:paraId="7F1EE1BE" w14:textId="77777777" w:rsidTr="000D3E54">
        <w:trPr>
          <w:trHeight w:val="287"/>
        </w:trPr>
        <w:tc>
          <w:tcPr>
            <w:tcW w:w="505" w:type="dxa"/>
            <w:vAlign w:val="center"/>
          </w:tcPr>
          <w:p w14:paraId="29FF4213" w14:textId="77777777" w:rsidR="00823FC9" w:rsidRPr="00CF1CD4" w:rsidRDefault="00823FC9" w:rsidP="007B0918">
            <w:pPr>
              <w:pStyle w:val="14"/>
              <w:snapToGrid/>
              <w:spacing w:line="480" w:lineRule="exact"/>
              <w:ind w:leftChars="7" w:left="544" w:hanging="520"/>
              <w:rPr>
                <w:rFonts w:hAnsi="標楷體"/>
                <w:sz w:val="24"/>
                <w:szCs w:val="24"/>
              </w:rPr>
            </w:pPr>
            <w:r w:rsidRPr="00CF1CD4">
              <w:rPr>
                <w:rFonts w:hAnsi="標楷體"/>
                <w:sz w:val="24"/>
                <w:szCs w:val="24"/>
              </w:rPr>
              <w:t>109</w:t>
            </w:r>
          </w:p>
        </w:tc>
        <w:tc>
          <w:tcPr>
            <w:tcW w:w="780" w:type="dxa"/>
            <w:vAlign w:val="center"/>
          </w:tcPr>
          <w:p w14:paraId="40969DFB"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7</w:t>
            </w:r>
          </w:p>
        </w:tc>
        <w:tc>
          <w:tcPr>
            <w:tcW w:w="780" w:type="dxa"/>
            <w:vAlign w:val="center"/>
          </w:tcPr>
          <w:p w14:paraId="6D37802C"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2</w:t>
            </w:r>
          </w:p>
        </w:tc>
        <w:tc>
          <w:tcPr>
            <w:tcW w:w="992" w:type="dxa"/>
            <w:vAlign w:val="center"/>
          </w:tcPr>
          <w:p w14:paraId="053CF799"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92" w:type="dxa"/>
            <w:vAlign w:val="center"/>
          </w:tcPr>
          <w:p w14:paraId="0EF3535F"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21" w:type="dxa"/>
            <w:vAlign w:val="center"/>
          </w:tcPr>
          <w:p w14:paraId="27D20C20"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22" w:type="dxa"/>
            <w:vAlign w:val="center"/>
          </w:tcPr>
          <w:p w14:paraId="4027EC56"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8" w:type="dxa"/>
          </w:tcPr>
          <w:p w14:paraId="56A2685F"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5</w:t>
            </w:r>
            <w:r w:rsidR="00DA5943" w:rsidRPr="00CF1CD4">
              <w:rPr>
                <w:rFonts w:hAnsi="標楷體"/>
                <w:snapToGrid w:val="0"/>
                <w:spacing w:val="-14"/>
                <w:kern w:val="0"/>
                <w:sz w:val="20"/>
              </w:rPr>
              <w:t>（</w:t>
            </w:r>
            <w:r w:rsidRPr="00CF1CD4">
              <w:rPr>
                <w:rFonts w:hAnsi="標楷體"/>
                <w:snapToGrid w:val="0"/>
                <w:spacing w:val="-14"/>
                <w:kern w:val="0"/>
                <w:sz w:val="20"/>
              </w:rPr>
              <w:t>外輪，失蹤</w:t>
            </w:r>
            <w:r w:rsidR="00DA5943" w:rsidRPr="00CF1CD4">
              <w:rPr>
                <w:rFonts w:hAnsi="標楷體"/>
                <w:snapToGrid w:val="0"/>
                <w:spacing w:val="-14"/>
                <w:kern w:val="0"/>
                <w:sz w:val="20"/>
              </w:rPr>
              <w:t>）</w:t>
            </w:r>
          </w:p>
        </w:tc>
        <w:tc>
          <w:tcPr>
            <w:tcW w:w="1489" w:type="dxa"/>
          </w:tcPr>
          <w:p w14:paraId="2F8AE924"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外輪</w:t>
            </w:r>
            <w:r w:rsidR="00DA5943" w:rsidRPr="00CF1CD4">
              <w:rPr>
                <w:rFonts w:hAnsi="標楷體"/>
                <w:snapToGrid w:val="0"/>
                <w:spacing w:val="-14"/>
                <w:kern w:val="0"/>
                <w:sz w:val="20"/>
              </w:rPr>
              <w:t>）</w:t>
            </w:r>
          </w:p>
        </w:tc>
      </w:tr>
      <w:tr w:rsidR="004D3794" w:rsidRPr="00CF1CD4" w14:paraId="0E242076" w14:textId="77777777" w:rsidTr="000D3E54">
        <w:trPr>
          <w:trHeight w:val="276"/>
        </w:trPr>
        <w:tc>
          <w:tcPr>
            <w:tcW w:w="505" w:type="dxa"/>
            <w:vAlign w:val="center"/>
          </w:tcPr>
          <w:p w14:paraId="5EC723CB" w14:textId="77777777" w:rsidR="00823FC9" w:rsidRPr="00CF1CD4" w:rsidRDefault="00823FC9" w:rsidP="007B0918">
            <w:pPr>
              <w:pStyle w:val="14"/>
              <w:snapToGrid/>
              <w:spacing w:line="480" w:lineRule="exact"/>
              <w:ind w:leftChars="7" w:left="544" w:hanging="520"/>
              <w:rPr>
                <w:rFonts w:hAnsi="標楷體"/>
                <w:sz w:val="24"/>
                <w:szCs w:val="24"/>
              </w:rPr>
            </w:pPr>
            <w:r w:rsidRPr="00CF1CD4">
              <w:rPr>
                <w:rFonts w:hAnsi="標楷體"/>
                <w:sz w:val="24"/>
                <w:szCs w:val="24"/>
              </w:rPr>
              <w:t>110</w:t>
            </w:r>
          </w:p>
        </w:tc>
        <w:tc>
          <w:tcPr>
            <w:tcW w:w="780" w:type="dxa"/>
            <w:vAlign w:val="center"/>
          </w:tcPr>
          <w:p w14:paraId="18B500A2"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5</w:t>
            </w:r>
          </w:p>
        </w:tc>
        <w:tc>
          <w:tcPr>
            <w:tcW w:w="780" w:type="dxa"/>
            <w:vAlign w:val="center"/>
          </w:tcPr>
          <w:p w14:paraId="72E6112D"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4</w:t>
            </w:r>
          </w:p>
        </w:tc>
        <w:tc>
          <w:tcPr>
            <w:tcW w:w="992" w:type="dxa"/>
            <w:vAlign w:val="center"/>
          </w:tcPr>
          <w:p w14:paraId="7F2DF2BD"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2</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92" w:type="dxa"/>
            <w:vAlign w:val="center"/>
          </w:tcPr>
          <w:p w14:paraId="20C6458E"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921" w:type="dxa"/>
            <w:vAlign w:val="center"/>
          </w:tcPr>
          <w:p w14:paraId="71672D07"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2" w:type="dxa"/>
            <w:vAlign w:val="center"/>
          </w:tcPr>
          <w:p w14:paraId="1E375A95"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8" w:type="dxa"/>
          </w:tcPr>
          <w:p w14:paraId="4C9AD57A"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p w14:paraId="6AFC90DE"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外輪，失蹤</w:t>
            </w:r>
            <w:r w:rsidR="00DA5943" w:rsidRPr="00CF1CD4">
              <w:rPr>
                <w:rFonts w:hAnsi="標楷體"/>
                <w:snapToGrid w:val="0"/>
                <w:spacing w:val="-14"/>
                <w:kern w:val="0"/>
                <w:sz w:val="20"/>
              </w:rPr>
              <w:t>）</w:t>
            </w:r>
          </w:p>
          <w:p w14:paraId="764E95E6"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外輪</w:t>
            </w:r>
            <w:r w:rsidR="00DA5943" w:rsidRPr="00CF1CD4">
              <w:rPr>
                <w:rFonts w:hAnsi="標楷體"/>
                <w:snapToGrid w:val="0"/>
                <w:spacing w:val="-14"/>
                <w:kern w:val="0"/>
                <w:sz w:val="20"/>
              </w:rPr>
              <w:t>）</w:t>
            </w:r>
          </w:p>
        </w:tc>
        <w:tc>
          <w:tcPr>
            <w:tcW w:w="1489" w:type="dxa"/>
          </w:tcPr>
          <w:p w14:paraId="3FD97F22"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國輪，失蹤</w:t>
            </w:r>
            <w:r w:rsidR="00DA5943" w:rsidRPr="00CF1CD4">
              <w:rPr>
                <w:rFonts w:hAnsi="標楷體"/>
                <w:snapToGrid w:val="0"/>
                <w:spacing w:val="-14"/>
                <w:kern w:val="0"/>
                <w:sz w:val="20"/>
              </w:rPr>
              <w:t>）</w:t>
            </w:r>
          </w:p>
          <w:p w14:paraId="15EF0875"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2</w:t>
            </w:r>
            <w:r w:rsidR="00DA5943" w:rsidRPr="00CF1CD4">
              <w:rPr>
                <w:rFonts w:hAnsi="標楷體"/>
                <w:snapToGrid w:val="0"/>
                <w:spacing w:val="-14"/>
                <w:kern w:val="0"/>
                <w:sz w:val="20"/>
              </w:rPr>
              <w:t>（</w:t>
            </w:r>
            <w:r w:rsidRPr="00CF1CD4">
              <w:rPr>
                <w:rFonts w:hAnsi="標楷體"/>
                <w:snapToGrid w:val="0"/>
                <w:spacing w:val="-14"/>
                <w:kern w:val="0"/>
                <w:sz w:val="20"/>
              </w:rPr>
              <w:t>外輪</w:t>
            </w:r>
            <w:r w:rsidR="00DA5943" w:rsidRPr="00CF1CD4">
              <w:rPr>
                <w:rFonts w:hAnsi="標楷體"/>
                <w:snapToGrid w:val="0"/>
                <w:spacing w:val="-14"/>
                <w:kern w:val="0"/>
                <w:sz w:val="20"/>
              </w:rPr>
              <w:t>）</w:t>
            </w:r>
          </w:p>
        </w:tc>
      </w:tr>
      <w:tr w:rsidR="004D3794" w:rsidRPr="00CF1CD4" w14:paraId="70F849B7" w14:textId="77777777" w:rsidTr="000D3E54">
        <w:trPr>
          <w:trHeight w:val="276"/>
        </w:trPr>
        <w:tc>
          <w:tcPr>
            <w:tcW w:w="505" w:type="dxa"/>
            <w:vAlign w:val="center"/>
          </w:tcPr>
          <w:p w14:paraId="1AFE0BF0" w14:textId="77777777" w:rsidR="00823FC9" w:rsidRPr="00CF1CD4" w:rsidRDefault="00823FC9" w:rsidP="007B0918">
            <w:pPr>
              <w:pStyle w:val="14"/>
              <w:snapToGrid/>
              <w:spacing w:line="480" w:lineRule="exact"/>
              <w:ind w:leftChars="7" w:left="544" w:hanging="520"/>
              <w:rPr>
                <w:rFonts w:hAnsi="標楷體"/>
                <w:sz w:val="24"/>
                <w:szCs w:val="24"/>
              </w:rPr>
            </w:pPr>
            <w:r w:rsidRPr="00CF1CD4">
              <w:rPr>
                <w:rFonts w:hAnsi="標楷體"/>
                <w:sz w:val="24"/>
                <w:szCs w:val="24"/>
              </w:rPr>
              <w:t>111</w:t>
            </w:r>
          </w:p>
        </w:tc>
        <w:tc>
          <w:tcPr>
            <w:tcW w:w="780" w:type="dxa"/>
            <w:vAlign w:val="center"/>
          </w:tcPr>
          <w:p w14:paraId="1F1CAB17"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1</w:t>
            </w:r>
          </w:p>
        </w:tc>
        <w:tc>
          <w:tcPr>
            <w:tcW w:w="780" w:type="dxa"/>
            <w:vAlign w:val="center"/>
          </w:tcPr>
          <w:p w14:paraId="29DC4DF9"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15</w:t>
            </w:r>
          </w:p>
        </w:tc>
        <w:tc>
          <w:tcPr>
            <w:tcW w:w="992" w:type="dxa"/>
            <w:vAlign w:val="center"/>
          </w:tcPr>
          <w:p w14:paraId="03A82147"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92" w:type="dxa"/>
            <w:vAlign w:val="center"/>
          </w:tcPr>
          <w:p w14:paraId="64114FC5"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外輪</w:t>
            </w:r>
            <w:r w:rsidR="00DA5943" w:rsidRPr="00CF1CD4">
              <w:rPr>
                <w:rFonts w:hAnsi="標楷體"/>
                <w:snapToGrid w:val="0"/>
                <w:spacing w:val="-14"/>
                <w:kern w:val="0"/>
                <w:sz w:val="20"/>
              </w:rPr>
              <w:t>）</w:t>
            </w:r>
          </w:p>
        </w:tc>
        <w:tc>
          <w:tcPr>
            <w:tcW w:w="921" w:type="dxa"/>
            <w:vAlign w:val="center"/>
          </w:tcPr>
          <w:p w14:paraId="072E3480"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922" w:type="dxa"/>
            <w:vAlign w:val="center"/>
          </w:tcPr>
          <w:p w14:paraId="12A0D69D" w14:textId="77777777" w:rsidR="00823FC9" w:rsidRPr="00CF1CD4" w:rsidRDefault="00823FC9" w:rsidP="007B0918">
            <w:pPr>
              <w:adjustRightInd w:val="0"/>
              <w:spacing w:line="480" w:lineRule="exact"/>
              <w:ind w:leftChars="7" w:left="24"/>
              <w:jc w:val="center"/>
              <w:rPr>
                <w:rFonts w:hAnsi="標楷體"/>
                <w:snapToGrid w:val="0"/>
                <w:spacing w:val="-14"/>
                <w:kern w:val="0"/>
                <w:sz w:val="20"/>
              </w:rPr>
            </w:pPr>
            <w:r w:rsidRPr="00CF1CD4">
              <w:rPr>
                <w:rFonts w:hAnsi="標楷體"/>
                <w:snapToGrid w:val="0"/>
                <w:spacing w:val="-14"/>
                <w:kern w:val="0"/>
                <w:sz w:val="20"/>
              </w:rPr>
              <w:t>-</w:t>
            </w:r>
          </w:p>
        </w:tc>
        <w:tc>
          <w:tcPr>
            <w:tcW w:w="1488" w:type="dxa"/>
            <w:vAlign w:val="center"/>
          </w:tcPr>
          <w:p w14:paraId="3F55FCC8"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國輪</w:t>
            </w:r>
            <w:r w:rsidR="00DA5943" w:rsidRPr="00CF1CD4">
              <w:rPr>
                <w:rFonts w:hAnsi="標楷體"/>
                <w:snapToGrid w:val="0"/>
                <w:spacing w:val="-14"/>
                <w:kern w:val="0"/>
                <w:sz w:val="20"/>
              </w:rPr>
              <w:t>）</w:t>
            </w:r>
          </w:p>
        </w:tc>
        <w:tc>
          <w:tcPr>
            <w:tcW w:w="1489" w:type="dxa"/>
          </w:tcPr>
          <w:p w14:paraId="60CF63E3"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13</w:t>
            </w:r>
            <w:r w:rsidR="00DA5943" w:rsidRPr="00CF1CD4">
              <w:rPr>
                <w:rFonts w:hAnsi="標楷體"/>
                <w:snapToGrid w:val="0"/>
                <w:spacing w:val="-14"/>
                <w:kern w:val="0"/>
                <w:sz w:val="20"/>
              </w:rPr>
              <w:t>（</w:t>
            </w:r>
            <w:r w:rsidRPr="00CF1CD4">
              <w:rPr>
                <w:rFonts w:hAnsi="標楷體"/>
                <w:snapToGrid w:val="0"/>
                <w:spacing w:val="-14"/>
                <w:kern w:val="0"/>
                <w:sz w:val="20"/>
              </w:rPr>
              <w:t>外輪，失蹤</w:t>
            </w:r>
            <w:r w:rsidR="00DA5943" w:rsidRPr="00CF1CD4">
              <w:rPr>
                <w:rFonts w:hAnsi="標楷體"/>
                <w:snapToGrid w:val="0"/>
                <w:spacing w:val="-14"/>
                <w:kern w:val="0"/>
                <w:sz w:val="20"/>
              </w:rPr>
              <w:t>）</w:t>
            </w:r>
          </w:p>
          <w:p w14:paraId="0F37F680" w14:textId="77777777" w:rsidR="00823FC9" w:rsidRPr="00CF1CD4" w:rsidRDefault="00823FC9" w:rsidP="007B0918">
            <w:pPr>
              <w:adjustRightInd w:val="0"/>
              <w:spacing w:line="480" w:lineRule="exact"/>
              <w:ind w:leftChars="7" w:left="24"/>
              <w:rPr>
                <w:rFonts w:hAnsi="標楷體"/>
                <w:snapToGrid w:val="0"/>
                <w:spacing w:val="-14"/>
                <w:kern w:val="0"/>
                <w:sz w:val="20"/>
              </w:rPr>
            </w:pPr>
            <w:r w:rsidRPr="00CF1CD4">
              <w:rPr>
                <w:rFonts w:hAnsi="標楷體"/>
                <w:snapToGrid w:val="0"/>
                <w:spacing w:val="-14"/>
                <w:kern w:val="0"/>
                <w:sz w:val="20"/>
              </w:rPr>
              <w:t>1</w:t>
            </w:r>
            <w:r w:rsidR="00DA5943" w:rsidRPr="00CF1CD4">
              <w:rPr>
                <w:rFonts w:hAnsi="標楷體"/>
                <w:snapToGrid w:val="0"/>
                <w:spacing w:val="-14"/>
                <w:kern w:val="0"/>
                <w:sz w:val="20"/>
              </w:rPr>
              <w:t>（</w:t>
            </w:r>
            <w:r w:rsidRPr="00CF1CD4">
              <w:rPr>
                <w:rFonts w:hAnsi="標楷體"/>
                <w:snapToGrid w:val="0"/>
                <w:spacing w:val="-14"/>
                <w:kern w:val="0"/>
                <w:sz w:val="20"/>
              </w:rPr>
              <w:t>外輪</w:t>
            </w:r>
            <w:r w:rsidR="00DA5943" w:rsidRPr="00CF1CD4">
              <w:rPr>
                <w:rFonts w:hAnsi="標楷體"/>
                <w:snapToGrid w:val="0"/>
                <w:spacing w:val="-14"/>
                <w:kern w:val="0"/>
                <w:sz w:val="20"/>
              </w:rPr>
              <w:t>）</w:t>
            </w:r>
          </w:p>
        </w:tc>
      </w:tr>
    </w:tbl>
    <w:p w14:paraId="0030DAAF" w14:textId="77777777" w:rsidR="00823FC9" w:rsidRPr="00CF1CD4" w:rsidRDefault="00823FC9" w:rsidP="007B0918">
      <w:pPr>
        <w:pStyle w:val="2"/>
        <w:spacing w:line="480" w:lineRule="exact"/>
        <w:ind w:left="708" w:hangingChars="272" w:hanging="708"/>
        <w:rPr>
          <w:rFonts w:hAnsi="標楷體"/>
          <w:sz w:val="24"/>
          <w:szCs w:val="24"/>
        </w:rPr>
      </w:pPr>
      <w:r w:rsidRPr="00CF1CD4">
        <w:rPr>
          <w:rFonts w:hAnsi="標楷體"/>
          <w:sz w:val="24"/>
          <w:szCs w:val="24"/>
        </w:rPr>
        <w:t>資料來源：航港單一窗口服務平台</w:t>
      </w:r>
      <w:r w:rsidR="00DA5943" w:rsidRPr="00CF1CD4">
        <w:rPr>
          <w:rFonts w:hAnsi="標楷體"/>
          <w:sz w:val="24"/>
          <w:szCs w:val="24"/>
        </w:rPr>
        <w:t>（</w:t>
      </w:r>
      <w:r w:rsidRPr="00CF1CD4">
        <w:rPr>
          <w:rFonts w:hAnsi="標楷體"/>
          <w:sz w:val="24"/>
          <w:szCs w:val="24"/>
        </w:rPr>
        <w:t>MTNET</w:t>
      </w:r>
      <w:r w:rsidR="00DA5943" w:rsidRPr="00CF1CD4">
        <w:rPr>
          <w:rFonts w:hAnsi="標楷體"/>
          <w:sz w:val="24"/>
          <w:szCs w:val="24"/>
        </w:rPr>
        <w:t>）</w:t>
      </w:r>
      <w:r w:rsidRPr="00CF1CD4">
        <w:rPr>
          <w:rFonts w:hAnsi="標楷體"/>
          <w:sz w:val="24"/>
          <w:szCs w:val="24"/>
        </w:rPr>
        <w:t>與各航務中心</w:t>
      </w:r>
    </w:p>
    <w:p w14:paraId="6D421FF2" w14:textId="6F86BDEF" w:rsidR="00823FC9" w:rsidRPr="00CF1CD4" w:rsidRDefault="00823FC9" w:rsidP="007B0918">
      <w:pPr>
        <w:pStyle w:val="2"/>
        <w:spacing w:line="480" w:lineRule="exact"/>
        <w:ind w:left="708" w:hangingChars="272" w:hanging="708"/>
        <w:rPr>
          <w:rFonts w:hAnsi="標楷體"/>
          <w:sz w:val="24"/>
          <w:szCs w:val="24"/>
        </w:rPr>
      </w:pPr>
      <w:proofErr w:type="gramStart"/>
      <w:r w:rsidRPr="00CF1CD4">
        <w:rPr>
          <w:rFonts w:hAnsi="標楷體"/>
          <w:sz w:val="24"/>
          <w:szCs w:val="24"/>
        </w:rPr>
        <w:t>註</w:t>
      </w:r>
      <w:proofErr w:type="gramEnd"/>
      <w:r w:rsidRPr="00CF1CD4">
        <w:rPr>
          <w:rFonts w:hAnsi="標楷體"/>
          <w:sz w:val="24"/>
          <w:szCs w:val="24"/>
        </w:rPr>
        <w:t>：國輪係指本國籍船舶；外輪係指外國籍船舶</w:t>
      </w:r>
    </w:p>
    <w:p w14:paraId="1F317529" w14:textId="77777777" w:rsidR="0024647A" w:rsidRPr="00CF1CD4" w:rsidRDefault="0024647A" w:rsidP="007B0918">
      <w:pPr>
        <w:pStyle w:val="2"/>
        <w:spacing w:line="480" w:lineRule="exact"/>
        <w:ind w:left="708" w:hangingChars="272" w:hanging="708"/>
        <w:rPr>
          <w:rFonts w:hAnsi="標楷體"/>
          <w:sz w:val="24"/>
          <w:szCs w:val="24"/>
        </w:rPr>
      </w:pPr>
    </w:p>
    <w:p w14:paraId="1CD085D9" w14:textId="7D731960" w:rsidR="00823FC9" w:rsidRPr="00CF1CD4" w:rsidRDefault="00823FC9" w:rsidP="007B0918">
      <w:pPr>
        <w:pStyle w:val="3"/>
        <w:numPr>
          <w:ilvl w:val="2"/>
          <w:numId w:val="1"/>
        </w:numPr>
        <w:spacing w:line="480" w:lineRule="exact"/>
        <w:rPr>
          <w:rFonts w:hAnsi="標楷體"/>
        </w:rPr>
      </w:pPr>
      <w:proofErr w:type="gramStart"/>
      <w:r w:rsidRPr="00CF1CD4">
        <w:rPr>
          <w:rFonts w:hAnsi="標楷體"/>
        </w:rPr>
        <w:t>惟查</w:t>
      </w:r>
      <w:proofErr w:type="gramEnd"/>
      <w:r w:rsidRPr="00CF1CD4">
        <w:rPr>
          <w:rFonts w:hAnsi="標楷體"/>
        </w:rPr>
        <w:t>，國內勞動檢查機構僅就靠岸從事裝卸、</w:t>
      </w:r>
      <w:proofErr w:type="gramStart"/>
      <w:r w:rsidRPr="00CF1CD4">
        <w:rPr>
          <w:rFonts w:hAnsi="標楷體"/>
        </w:rPr>
        <w:t>吊掛及維</w:t>
      </w:r>
      <w:proofErr w:type="gramEnd"/>
      <w:r w:rsidRPr="00CF1CD4">
        <w:rPr>
          <w:rFonts w:hAnsi="標楷體"/>
        </w:rPr>
        <w:t>修保養作業之船舶實施勞動檢查</w:t>
      </w:r>
      <w:r w:rsidR="00D52BB7" w:rsidRPr="00CF1CD4">
        <w:rPr>
          <w:rFonts w:hAnsi="標楷體" w:hint="eastAsia"/>
        </w:rPr>
        <w:t>。</w:t>
      </w:r>
      <w:r w:rsidRPr="00CF1CD4">
        <w:rPr>
          <w:rFonts w:hAnsi="標楷體"/>
        </w:rPr>
        <w:t>至於船員於海上作業時，所遇之</w:t>
      </w:r>
      <w:r w:rsidR="00F51DB7" w:rsidRPr="00CF1CD4">
        <w:rPr>
          <w:rFonts w:hAnsi="標楷體"/>
        </w:rPr>
        <w:t>職災</w:t>
      </w:r>
      <w:r w:rsidRPr="00CF1CD4">
        <w:rPr>
          <w:rFonts w:hAnsi="標楷體"/>
        </w:rPr>
        <w:t>抑或是否有船上非人道事件等情形，恐非現行船舶勞動檢查所包含及執行之範圍</w:t>
      </w:r>
      <w:r w:rsidR="00D52BB7" w:rsidRPr="00CF1CD4">
        <w:rPr>
          <w:rFonts w:hAnsi="標楷體" w:hint="eastAsia"/>
        </w:rPr>
        <w:t>。</w:t>
      </w:r>
      <w:r w:rsidRPr="00CF1CD4">
        <w:rPr>
          <w:rFonts w:hAnsi="標楷體"/>
        </w:rPr>
        <w:t>現行船舶勞動檢查機制如下：</w:t>
      </w:r>
    </w:p>
    <w:p w14:paraId="06AB8C29" w14:textId="5B2ADC98" w:rsidR="00823FC9" w:rsidRPr="00CF1CD4" w:rsidRDefault="00823FC9" w:rsidP="007B0918">
      <w:pPr>
        <w:pStyle w:val="4"/>
        <w:numPr>
          <w:ilvl w:val="3"/>
          <w:numId w:val="1"/>
        </w:numPr>
        <w:spacing w:line="480" w:lineRule="exact"/>
        <w:rPr>
          <w:rFonts w:hAnsi="標楷體"/>
        </w:rPr>
      </w:pPr>
      <w:r w:rsidRPr="00CF1CD4">
        <w:rPr>
          <w:rFonts w:hAnsi="標楷體"/>
        </w:rPr>
        <w:t>勞動部：</w:t>
      </w:r>
    </w:p>
    <w:p w14:paraId="7E2CA874" w14:textId="77777777" w:rsidR="00823FC9" w:rsidRPr="00CF1CD4" w:rsidRDefault="00823FC9" w:rsidP="007B0918">
      <w:pPr>
        <w:pStyle w:val="5"/>
        <w:numPr>
          <w:ilvl w:val="4"/>
          <w:numId w:val="1"/>
        </w:numPr>
        <w:spacing w:line="480" w:lineRule="exact"/>
        <w:rPr>
          <w:rFonts w:hAnsi="標楷體"/>
        </w:rPr>
      </w:pPr>
      <w:r w:rsidRPr="00CF1CD4">
        <w:rPr>
          <w:rFonts w:hAnsi="標楷體"/>
        </w:rPr>
        <w:t>船上作業具高風險，如有不慎易發生溺水、</w:t>
      </w:r>
      <w:proofErr w:type="gramStart"/>
      <w:r w:rsidRPr="00CF1CD4">
        <w:rPr>
          <w:rFonts w:hAnsi="標楷體"/>
        </w:rPr>
        <w:t>捲</w:t>
      </w:r>
      <w:proofErr w:type="gramEnd"/>
      <w:r w:rsidRPr="00CF1CD4">
        <w:rPr>
          <w:rFonts w:hAnsi="標楷體"/>
        </w:rPr>
        <w:t>夾、物體飛落等災害。因其作業及工作環境特殊，實務上勞動檢查機構係就靠岸從事裝卸、</w:t>
      </w:r>
      <w:proofErr w:type="gramStart"/>
      <w:r w:rsidRPr="00CF1CD4">
        <w:rPr>
          <w:rFonts w:hAnsi="標楷體"/>
        </w:rPr>
        <w:t>吊掛及維修</w:t>
      </w:r>
      <w:proofErr w:type="gramEnd"/>
      <w:r w:rsidRPr="00CF1CD4">
        <w:rPr>
          <w:rFonts w:hAnsi="標楷體"/>
        </w:rPr>
        <w:t>保養作業之船舶，實施檢查。</w:t>
      </w:r>
    </w:p>
    <w:p w14:paraId="124766C0" w14:textId="77777777" w:rsidR="00823FC9" w:rsidRPr="00CF1CD4" w:rsidRDefault="00823FC9" w:rsidP="007B0918">
      <w:pPr>
        <w:pStyle w:val="5"/>
        <w:numPr>
          <w:ilvl w:val="4"/>
          <w:numId w:val="1"/>
        </w:numPr>
        <w:spacing w:line="480" w:lineRule="exact"/>
        <w:rPr>
          <w:rFonts w:hAnsi="標楷體"/>
        </w:rPr>
      </w:pPr>
      <w:r w:rsidRPr="00CF1CD4">
        <w:rPr>
          <w:rFonts w:hAnsi="標楷體"/>
        </w:rPr>
        <w:t>勞動部會同航港局實施聯合稽查，保障商船船員職業安全。</w:t>
      </w:r>
    </w:p>
    <w:p w14:paraId="583D89EC" w14:textId="77777777" w:rsidR="00823FC9" w:rsidRPr="00CF1CD4" w:rsidRDefault="00823FC9" w:rsidP="007B0918">
      <w:pPr>
        <w:pStyle w:val="4"/>
        <w:numPr>
          <w:ilvl w:val="3"/>
          <w:numId w:val="1"/>
        </w:numPr>
        <w:spacing w:line="480" w:lineRule="exact"/>
        <w:rPr>
          <w:rFonts w:hAnsi="標楷體"/>
        </w:rPr>
      </w:pPr>
      <w:r w:rsidRPr="00CF1CD4">
        <w:rPr>
          <w:rFonts w:hAnsi="標楷體"/>
        </w:rPr>
        <w:t>交通部：</w:t>
      </w:r>
    </w:p>
    <w:p w14:paraId="4BE10916" w14:textId="0D52269B" w:rsidR="00823FC9" w:rsidRPr="00CF1CD4" w:rsidRDefault="00823FC9" w:rsidP="007B0918">
      <w:pPr>
        <w:pStyle w:val="5"/>
        <w:numPr>
          <w:ilvl w:val="4"/>
          <w:numId w:val="1"/>
        </w:numPr>
        <w:spacing w:line="480" w:lineRule="exact"/>
        <w:rPr>
          <w:rFonts w:hAnsi="標楷體"/>
        </w:rPr>
      </w:pPr>
      <w:r w:rsidRPr="00CF1CD4">
        <w:rPr>
          <w:rFonts w:hAnsi="標楷體"/>
        </w:rPr>
        <w:t>除透過MLC國內法化，</w:t>
      </w:r>
      <w:r w:rsidR="009846E7" w:rsidRPr="00CF1CD4">
        <w:rPr>
          <w:rFonts w:hAnsi="標楷體" w:hint="eastAsia"/>
        </w:rPr>
        <w:t>同調查意見</w:t>
      </w:r>
      <w:proofErr w:type="gramStart"/>
      <w:r w:rsidR="009846E7" w:rsidRPr="00CF1CD4">
        <w:rPr>
          <w:rFonts w:hAnsi="標楷體" w:hint="eastAsia"/>
        </w:rPr>
        <w:t>二所述</w:t>
      </w:r>
      <w:proofErr w:type="gramEnd"/>
      <w:r w:rsidR="009846E7" w:rsidRPr="00CF1CD4">
        <w:rPr>
          <w:rFonts w:hAnsi="標楷體" w:hint="eastAsia"/>
        </w:rPr>
        <w:t>，</w:t>
      </w:r>
      <w:r w:rsidR="003034FC" w:rsidRPr="00CF1CD4">
        <w:rPr>
          <w:rFonts w:hAnsi="標楷體"/>
        </w:rPr>
        <w:t>MLC</w:t>
      </w:r>
      <w:r w:rsidRPr="00CF1CD4">
        <w:rPr>
          <w:rFonts w:hAnsi="標楷體"/>
        </w:rPr>
        <w:t>公約事項</w:t>
      </w:r>
      <w:r w:rsidR="009846E7" w:rsidRPr="00CF1CD4">
        <w:rPr>
          <w:rFonts w:hAnsi="標楷體" w:hint="eastAsia"/>
        </w:rPr>
        <w:t>及</w:t>
      </w:r>
      <w:r w:rsidR="009846E7" w:rsidRPr="00CF1CD4">
        <w:rPr>
          <w:rFonts w:hAnsi="標楷體"/>
        </w:rPr>
        <w:t>國際安全管理章程（ISM Code）</w:t>
      </w:r>
      <w:r w:rsidR="009846E7" w:rsidRPr="00CF1CD4">
        <w:rPr>
          <w:rFonts w:hAnsi="標楷體" w:hint="eastAsia"/>
        </w:rPr>
        <w:t>，均</w:t>
      </w:r>
      <w:r w:rsidRPr="00CF1CD4">
        <w:rPr>
          <w:rFonts w:hAnsi="標楷體"/>
        </w:rPr>
        <w:t>經</w:t>
      </w:r>
      <w:r w:rsidR="009846E7" w:rsidRPr="00CF1CD4">
        <w:rPr>
          <w:rFonts w:hAnsi="標楷體" w:hint="eastAsia"/>
        </w:rPr>
        <w:t>過</w:t>
      </w:r>
      <w:r w:rsidRPr="00CF1CD4">
        <w:rPr>
          <w:rFonts w:hAnsi="標楷體"/>
        </w:rPr>
        <w:t>船級社定期檢查船舶</w:t>
      </w:r>
      <w:r w:rsidR="003034FC" w:rsidRPr="00CF1CD4">
        <w:rPr>
          <w:rFonts w:hAnsi="標楷體" w:hint="eastAsia"/>
        </w:rPr>
        <w:t>與公司</w:t>
      </w:r>
      <w:r w:rsidRPr="00CF1CD4">
        <w:rPr>
          <w:rFonts w:hAnsi="標楷體"/>
        </w:rPr>
        <w:t>是否</w:t>
      </w:r>
      <w:r w:rsidR="009846E7" w:rsidRPr="00CF1CD4">
        <w:rPr>
          <w:rFonts w:hAnsi="標楷體" w:hint="eastAsia"/>
        </w:rPr>
        <w:t>合規</w:t>
      </w:r>
      <w:r w:rsidR="003034FC" w:rsidRPr="00CF1CD4">
        <w:rPr>
          <w:rFonts w:hAnsi="標楷體" w:hint="eastAsia"/>
        </w:rPr>
        <w:t>，</w:t>
      </w:r>
      <w:r w:rsidR="009846E7" w:rsidRPr="00CF1CD4">
        <w:rPr>
          <w:rFonts w:hAnsi="標楷體" w:hint="eastAsia"/>
        </w:rPr>
        <w:t>並據以</w:t>
      </w:r>
      <w:r w:rsidRPr="00CF1CD4">
        <w:rPr>
          <w:rFonts w:hAnsi="標楷體"/>
        </w:rPr>
        <w:t>核予</w:t>
      </w:r>
      <w:r w:rsidR="009846E7" w:rsidRPr="00CF1CD4">
        <w:rPr>
          <w:rFonts w:hAnsi="標楷體" w:hint="eastAsia"/>
        </w:rPr>
        <w:t>合格</w:t>
      </w:r>
      <w:r w:rsidRPr="00CF1CD4">
        <w:rPr>
          <w:rFonts w:hAnsi="標楷體"/>
        </w:rPr>
        <w:t>證書，</w:t>
      </w:r>
      <w:r w:rsidR="009846E7" w:rsidRPr="00CF1CD4">
        <w:rPr>
          <w:rFonts w:hAnsi="標楷體" w:hint="eastAsia"/>
        </w:rPr>
        <w:t>以</w:t>
      </w:r>
      <w:r w:rsidR="003034FC" w:rsidRPr="00CF1CD4">
        <w:rPr>
          <w:rFonts w:hAnsi="標楷體" w:hint="eastAsia"/>
        </w:rPr>
        <w:t>確保公司與船舶之安全管理，減少導致人員傷亡、環境受損或財產損失等意外事故，並作為各國港口國管制人員檢查項目</w:t>
      </w:r>
      <w:r w:rsidRPr="00CF1CD4">
        <w:rPr>
          <w:rFonts w:hAnsi="標楷體"/>
        </w:rPr>
        <w:t>。</w:t>
      </w:r>
    </w:p>
    <w:p w14:paraId="13266F7B" w14:textId="3FE59D2D" w:rsidR="00823FC9" w:rsidRPr="00CF1CD4" w:rsidRDefault="00823FC9" w:rsidP="007B0918">
      <w:pPr>
        <w:pStyle w:val="5"/>
        <w:numPr>
          <w:ilvl w:val="4"/>
          <w:numId w:val="1"/>
        </w:numPr>
        <w:spacing w:line="480" w:lineRule="exact"/>
        <w:rPr>
          <w:rFonts w:hAnsi="標楷體"/>
        </w:rPr>
      </w:pPr>
      <w:r w:rsidRPr="00CF1CD4">
        <w:rPr>
          <w:rFonts w:hAnsi="標楷體"/>
        </w:rPr>
        <w:t>外國</w:t>
      </w:r>
      <w:r w:rsidR="00C04C1F" w:rsidRPr="00CF1CD4">
        <w:rPr>
          <w:rFonts w:hAnsi="標楷體"/>
        </w:rPr>
        <w:t>雇用人</w:t>
      </w:r>
      <w:r w:rsidRPr="00CF1CD4">
        <w:rPr>
          <w:rFonts w:hAnsi="標楷體"/>
        </w:rPr>
        <w:t>僱用我國籍船員，除MLC外，並應遵守</w:t>
      </w:r>
      <w:r w:rsidR="00E26284" w:rsidRPr="00CF1CD4">
        <w:rPr>
          <w:rFonts w:hAnsi="標楷體" w:hint="eastAsia"/>
        </w:rPr>
        <w:t>外國雇用人僱用中華民國船員許可辦法</w:t>
      </w:r>
      <w:r w:rsidRPr="00CF1CD4">
        <w:rPr>
          <w:rFonts w:hAnsi="標楷體"/>
        </w:rPr>
        <w:t>之規範；另外國籍船舶於各國港口停泊</w:t>
      </w:r>
      <w:proofErr w:type="gramStart"/>
      <w:r w:rsidRPr="00CF1CD4">
        <w:rPr>
          <w:rFonts w:hAnsi="標楷體"/>
        </w:rPr>
        <w:t>期間，</w:t>
      </w:r>
      <w:proofErr w:type="gramEnd"/>
      <w:r w:rsidRPr="00CF1CD4">
        <w:rPr>
          <w:rFonts w:hAnsi="標楷體"/>
        </w:rPr>
        <w:t>將由該港口國管制人員進行公約相關檢查。</w:t>
      </w:r>
    </w:p>
    <w:p w14:paraId="448F7708" w14:textId="2CC73A02" w:rsidR="00823FC9" w:rsidRPr="00CF1CD4" w:rsidRDefault="00823FC9" w:rsidP="007B0918">
      <w:pPr>
        <w:pStyle w:val="3"/>
        <w:numPr>
          <w:ilvl w:val="2"/>
          <w:numId w:val="1"/>
        </w:numPr>
        <w:spacing w:line="480" w:lineRule="exact"/>
        <w:rPr>
          <w:rFonts w:hAnsi="標楷體"/>
          <w:bCs w:val="0"/>
          <w:szCs w:val="20"/>
        </w:rPr>
      </w:pPr>
      <w:proofErr w:type="gramStart"/>
      <w:r w:rsidRPr="00CF1CD4">
        <w:rPr>
          <w:rFonts w:hAnsi="標楷體"/>
        </w:rPr>
        <w:t>此外，</w:t>
      </w:r>
      <w:proofErr w:type="gramEnd"/>
      <w:r w:rsidRPr="00CF1CD4">
        <w:rPr>
          <w:rFonts w:hAnsi="標楷體"/>
        </w:rPr>
        <w:t>本案諮詢學者</w:t>
      </w:r>
      <w:r w:rsidR="00D52BB7" w:rsidRPr="00CF1CD4">
        <w:rPr>
          <w:rFonts w:hAnsi="標楷體" w:hint="eastAsia"/>
        </w:rPr>
        <w:t>亦</w:t>
      </w:r>
      <w:r w:rsidRPr="00CF1CD4">
        <w:rPr>
          <w:rFonts w:hAnsi="標楷體"/>
        </w:rPr>
        <w:t>表示：「實務上，商船並非國內勞動檢查制度之適用對象，</w:t>
      </w:r>
      <w:r w:rsidR="006F272D" w:rsidRPr="00CF1CD4">
        <w:rPr>
          <w:rFonts w:hAnsi="標楷體" w:hint="eastAsia"/>
        </w:rPr>
        <w:t>…</w:t>
      </w:r>
      <w:proofErr w:type="gramStart"/>
      <w:r w:rsidR="006F272D" w:rsidRPr="00CF1CD4">
        <w:rPr>
          <w:rFonts w:hAnsi="標楷體" w:hint="eastAsia"/>
        </w:rPr>
        <w:t>…</w:t>
      </w:r>
      <w:proofErr w:type="gramEnd"/>
      <w:r w:rsidRPr="00CF1CD4">
        <w:rPr>
          <w:rFonts w:hAnsi="標楷體"/>
        </w:rPr>
        <w:t>職災死亡案例多發生在</w:t>
      </w:r>
      <w:r w:rsidR="0028601D" w:rsidRPr="00CF1CD4">
        <w:rPr>
          <w:rFonts w:hAnsi="標楷體" w:hint="eastAsia"/>
        </w:rPr>
        <w:t>臺</w:t>
      </w:r>
      <w:r w:rsidRPr="00CF1CD4">
        <w:rPr>
          <w:rFonts w:hAnsi="標楷體"/>
        </w:rPr>
        <w:t>灣境內或是懸掛中華民國國旗船才會列入統計，</w:t>
      </w:r>
      <w:r w:rsidR="00911FF7" w:rsidRPr="00CF1CD4">
        <w:rPr>
          <w:rFonts w:hAnsi="標楷體" w:hint="eastAsia"/>
        </w:rPr>
        <w:t>故</w:t>
      </w:r>
      <w:r w:rsidRPr="00CF1CD4">
        <w:rPr>
          <w:rFonts w:hAnsi="標楷體"/>
        </w:rPr>
        <w:t>有部分船東為規避我國勞動法令會將船舶懸掛權宜船，但</w:t>
      </w:r>
      <w:r w:rsidR="00194B44" w:rsidRPr="00CF1CD4">
        <w:rPr>
          <w:rFonts w:hAnsi="標楷體" w:hint="eastAsia"/>
        </w:rPr>
        <w:t>囿於</w:t>
      </w:r>
      <w:r w:rsidRPr="00CF1CD4">
        <w:rPr>
          <w:rFonts w:hAnsi="標楷體"/>
        </w:rPr>
        <w:t>船舶營運特殊性，各縣市</w:t>
      </w:r>
      <w:proofErr w:type="gramStart"/>
      <w:r w:rsidRPr="00CF1CD4">
        <w:rPr>
          <w:rFonts w:hAnsi="標楷體"/>
        </w:rPr>
        <w:t>勞檢</w:t>
      </w:r>
      <w:proofErr w:type="gramEnd"/>
      <w:r w:rsidRPr="00CF1CD4">
        <w:rPr>
          <w:rFonts w:hAnsi="標楷體"/>
        </w:rPr>
        <w:t>員難以積極至船舶進行勞動檢查。因此現階段是否得由勞動檢查行政機關建立船員檢查之專責制度，針對停泊</w:t>
      </w:r>
      <w:r w:rsidR="0028601D" w:rsidRPr="00CF1CD4">
        <w:rPr>
          <w:rFonts w:hAnsi="標楷體" w:hint="eastAsia"/>
        </w:rPr>
        <w:t>臺</w:t>
      </w:r>
      <w:r w:rsidRPr="00CF1CD4">
        <w:rPr>
          <w:rFonts w:hAnsi="標楷體"/>
        </w:rPr>
        <w:t>灣境內</w:t>
      </w:r>
      <w:r w:rsidRPr="00CF1CD4">
        <w:rPr>
          <w:rFonts w:hAnsi="標楷體"/>
          <w:bCs w:val="0"/>
          <w:szCs w:val="20"/>
        </w:rPr>
        <w:t>船舶實施勞動檢查，並且依法要求改善</w:t>
      </w:r>
      <w:r w:rsidR="006F272D" w:rsidRPr="00CF1CD4">
        <w:rPr>
          <w:rFonts w:hAnsi="標楷體" w:hint="eastAsia"/>
          <w:bCs w:val="0"/>
          <w:szCs w:val="20"/>
        </w:rPr>
        <w:t>？</w:t>
      </w:r>
      <w:r w:rsidRPr="00CF1CD4">
        <w:rPr>
          <w:rFonts w:hAnsi="標楷體"/>
          <w:bCs w:val="0"/>
          <w:szCs w:val="20"/>
        </w:rPr>
        <w:t>」</w:t>
      </w:r>
      <w:r w:rsidR="00E7600D" w:rsidRPr="00CF1CD4">
        <w:rPr>
          <w:rFonts w:hAnsi="標楷體" w:hint="eastAsia"/>
          <w:bCs w:val="0"/>
          <w:szCs w:val="20"/>
        </w:rPr>
        <w:t>、「船級社</w:t>
      </w:r>
      <w:r w:rsidR="00E7600D" w:rsidRPr="00CF1CD4">
        <w:rPr>
          <w:rFonts w:hAnsi="標楷體"/>
        </w:rPr>
        <w:t>受託負責航</w:t>
      </w:r>
      <w:proofErr w:type="gramStart"/>
      <w:r w:rsidR="00E7600D" w:rsidRPr="00CF1CD4">
        <w:rPr>
          <w:rFonts w:hAnsi="標楷體"/>
        </w:rPr>
        <w:t>港局驗船</w:t>
      </w:r>
      <w:proofErr w:type="gramEnd"/>
      <w:r w:rsidR="00E7600D" w:rsidRPr="00CF1CD4">
        <w:rPr>
          <w:rFonts w:hAnsi="標楷體"/>
        </w:rPr>
        <w:t>業務之業務，主要檢查範圍在於船舶航行安全、海洋</w:t>
      </w:r>
      <w:r w:rsidR="00BC51AE" w:rsidRPr="00CF1CD4">
        <w:rPr>
          <w:rFonts w:hAnsi="標楷體"/>
        </w:rPr>
        <w:t>污染</w:t>
      </w:r>
      <w:r w:rsidR="00E7600D" w:rsidRPr="00CF1CD4">
        <w:rPr>
          <w:rFonts w:hAnsi="標楷體"/>
        </w:rPr>
        <w:t>防治等部分，涉及MLC或船員法部分僅有一至二項，且屬文書審查並不涉及具體勞動條件檢查，難以監督船商是否履行MLC具體規範。</w:t>
      </w:r>
      <w:r w:rsidR="00E7600D" w:rsidRPr="00CF1CD4">
        <w:rPr>
          <w:rFonts w:hAnsi="標楷體" w:hint="eastAsia"/>
        </w:rPr>
        <w:t>」</w:t>
      </w:r>
      <w:r w:rsidR="00D52BB7" w:rsidRPr="00CF1CD4">
        <w:rPr>
          <w:rFonts w:hAnsi="標楷體" w:hint="eastAsia"/>
        </w:rPr>
        <w:t>等語，</w:t>
      </w:r>
      <w:r w:rsidRPr="00CF1CD4">
        <w:rPr>
          <w:rFonts w:hAnsi="標楷體"/>
          <w:bCs w:val="0"/>
          <w:szCs w:val="20"/>
        </w:rPr>
        <w:t>顯示船舶勞動檢查未能全面</w:t>
      </w:r>
      <w:r w:rsidR="009846E7" w:rsidRPr="00CF1CD4">
        <w:rPr>
          <w:rFonts w:hAnsi="標楷體" w:hint="eastAsia"/>
          <w:bCs w:val="0"/>
          <w:szCs w:val="20"/>
        </w:rPr>
        <w:t>並</w:t>
      </w:r>
      <w:r w:rsidRPr="00CF1CD4">
        <w:rPr>
          <w:rFonts w:hAnsi="標楷體"/>
          <w:bCs w:val="0"/>
          <w:szCs w:val="20"/>
        </w:rPr>
        <w:t>有效落實，且</w:t>
      </w:r>
      <w:r w:rsidR="00E7600D" w:rsidRPr="00CF1CD4">
        <w:rPr>
          <w:rFonts w:hAnsi="標楷體" w:hint="eastAsia"/>
          <w:bCs w:val="0"/>
          <w:szCs w:val="20"/>
        </w:rPr>
        <w:t>因</w:t>
      </w:r>
      <w:r w:rsidRPr="00CF1CD4">
        <w:rPr>
          <w:rFonts w:hAnsi="標楷體"/>
          <w:bCs w:val="0"/>
          <w:szCs w:val="20"/>
        </w:rPr>
        <w:t>船舶營運之特殊性和船上設備檢查專業性</w:t>
      </w:r>
      <w:r w:rsidR="00E7600D" w:rsidRPr="00CF1CD4">
        <w:rPr>
          <w:rFonts w:hAnsi="標楷體" w:hint="eastAsia"/>
          <w:bCs w:val="0"/>
          <w:szCs w:val="20"/>
        </w:rPr>
        <w:t>而受限</w:t>
      </w:r>
      <w:r w:rsidRPr="00CF1CD4">
        <w:rPr>
          <w:rFonts w:hAnsi="標楷體"/>
          <w:bCs w:val="0"/>
          <w:szCs w:val="20"/>
        </w:rPr>
        <w:t>，現行</w:t>
      </w:r>
      <w:r w:rsidR="00E7600D" w:rsidRPr="00CF1CD4">
        <w:rPr>
          <w:rFonts w:hAnsi="標楷體" w:hint="eastAsia"/>
          <w:bCs w:val="0"/>
          <w:szCs w:val="20"/>
        </w:rPr>
        <w:t>非</w:t>
      </w:r>
      <w:r w:rsidRPr="00CF1CD4">
        <w:rPr>
          <w:rFonts w:hAnsi="標楷體"/>
          <w:bCs w:val="0"/>
          <w:szCs w:val="20"/>
        </w:rPr>
        <w:t>專責</w:t>
      </w:r>
      <w:r w:rsidR="00E7600D" w:rsidRPr="00CF1CD4">
        <w:rPr>
          <w:rFonts w:hAnsi="標楷體" w:hint="eastAsia"/>
          <w:bCs w:val="0"/>
          <w:szCs w:val="20"/>
        </w:rPr>
        <w:t>之船</w:t>
      </w:r>
      <w:r w:rsidR="006F272D" w:rsidRPr="00CF1CD4">
        <w:rPr>
          <w:rFonts w:hAnsi="標楷體" w:hint="eastAsia"/>
          <w:bCs w:val="0"/>
          <w:szCs w:val="20"/>
        </w:rPr>
        <w:t>舶</w:t>
      </w:r>
      <w:r w:rsidR="00E7600D" w:rsidRPr="00CF1CD4">
        <w:rPr>
          <w:rFonts w:hAnsi="標楷體" w:hint="eastAsia"/>
          <w:bCs w:val="0"/>
          <w:szCs w:val="20"/>
        </w:rPr>
        <w:t>勞動</w:t>
      </w:r>
      <w:r w:rsidRPr="00CF1CD4">
        <w:rPr>
          <w:rFonts w:hAnsi="標楷體"/>
          <w:bCs w:val="0"/>
          <w:szCs w:val="20"/>
        </w:rPr>
        <w:t>檢查制度，</w:t>
      </w:r>
      <w:r w:rsidR="00521EF3" w:rsidRPr="00CF1CD4">
        <w:rPr>
          <w:rFonts w:hAnsi="標楷體" w:hint="eastAsia"/>
          <w:bCs w:val="0"/>
          <w:szCs w:val="20"/>
        </w:rPr>
        <w:t>實應</w:t>
      </w:r>
      <w:r w:rsidRPr="00CF1CD4">
        <w:rPr>
          <w:rFonts w:hAnsi="標楷體"/>
          <w:bCs w:val="0"/>
          <w:szCs w:val="20"/>
        </w:rPr>
        <w:t>改善</w:t>
      </w:r>
      <w:r w:rsidR="00521EF3" w:rsidRPr="00CF1CD4">
        <w:rPr>
          <w:rFonts w:hAnsi="標楷體" w:hint="eastAsia"/>
          <w:bCs w:val="0"/>
          <w:szCs w:val="20"/>
        </w:rPr>
        <w:t>策進</w:t>
      </w:r>
      <w:r w:rsidRPr="00CF1CD4">
        <w:rPr>
          <w:rFonts w:hAnsi="標楷體"/>
          <w:bCs w:val="0"/>
          <w:szCs w:val="20"/>
        </w:rPr>
        <w:t>。</w:t>
      </w:r>
    </w:p>
    <w:p w14:paraId="1F553CAE" w14:textId="4A0B8990" w:rsidR="00911FF7" w:rsidRPr="00CF1CD4" w:rsidRDefault="00823FC9" w:rsidP="007B0918">
      <w:pPr>
        <w:pStyle w:val="3"/>
        <w:numPr>
          <w:ilvl w:val="2"/>
          <w:numId w:val="1"/>
        </w:numPr>
        <w:spacing w:line="480" w:lineRule="exact"/>
        <w:rPr>
          <w:rFonts w:hAnsi="標楷體"/>
          <w:bCs w:val="0"/>
          <w:szCs w:val="20"/>
        </w:rPr>
      </w:pPr>
      <w:r w:rsidRPr="00CF1CD4">
        <w:rPr>
          <w:rFonts w:hAnsi="標楷體"/>
          <w:bCs w:val="0"/>
          <w:szCs w:val="20"/>
        </w:rPr>
        <w:t>綜上，現行船舶勞動檢查機制，受限於船舶營運特殊性及</w:t>
      </w:r>
      <w:r w:rsidR="002F6843" w:rsidRPr="00CF1CD4">
        <w:rPr>
          <w:rFonts w:hAnsi="標楷體"/>
          <w:bCs w:val="0"/>
          <w:szCs w:val="20"/>
        </w:rPr>
        <w:t>勞動檢查</w:t>
      </w:r>
      <w:r w:rsidRPr="00CF1CD4">
        <w:rPr>
          <w:rFonts w:hAnsi="標楷體"/>
          <w:bCs w:val="0"/>
          <w:szCs w:val="20"/>
        </w:rPr>
        <w:t>專業性，實務上國內勞動檢查機構</w:t>
      </w:r>
      <w:r w:rsidR="002F6843" w:rsidRPr="00CF1CD4">
        <w:rPr>
          <w:rFonts w:hAnsi="標楷體" w:hint="eastAsia"/>
          <w:bCs w:val="0"/>
          <w:szCs w:val="20"/>
        </w:rPr>
        <w:t>，</w:t>
      </w:r>
      <w:r w:rsidRPr="00CF1CD4">
        <w:rPr>
          <w:rFonts w:hAnsi="標楷體"/>
          <w:bCs w:val="0"/>
          <w:szCs w:val="20"/>
        </w:rPr>
        <w:t>僅</w:t>
      </w:r>
      <w:r w:rsidR="00D52BB7" w:rsidRPr="00CF1CD4">
        <w:rPr>
          <w:rFonts w:hAnsi="標楷體" w:hint="eastAsia"/>
          <w:bCs w:val="0"/>
          <w:szCs w:val="20"/>
        </w:rPr>
        <w:t>能</w:t>
      </w:r>
      <w:r w:rsidRPr="00CF1CD4">
        <w:rPr>
          <w:rFonts w:hAnsi="標楷體"/>
          <w:bCs w:val="0"/>
          <w:szCs w:val="20"/>
        </w:rPr>
        <w:t>就靠岸從事裝卸、</w:t>
      </w:r>
      <w:proofErr w:type="gramStart"/>
      <w:r w:rsidRPr="00CF1CD4">
        <w:rPr>
          <w:rFonts w:hAnsi="標楷體"/>
          <w:bCs w:val="0"/>
          <w:szCs w:val="20"/>
        </w:rPr>
        <w:t>吊掛及維修</w:t>
      </w:r>
      <w:proofErr w:type="gramEnd"/>
      <w:r w:rsidRPr="00CF1CD4">
        <w:rPr>
          <w:rFonts w:hAnsi="標楷體"/>
          <w:bCs w:val="0"/>
          <w:szCs w:val="20"/>
        </w:rPr>
        <w:t>保養作業之船舶實施檢查，不利於維護海上勞動權益，亟待交通部會同勞動部積極研議改善。</w:t>
      </w:r>
    </w:p>
    <w:p w14:paraId="37A94609" w14:textId="6659CADE" w:rsidR="00C51FF9" w:rsidRPr="00CF1CD4" w:rsidRDefault="00C51FF9">
      <w:pPr>
        <w:widowControl/>
        <w:overflowPunct/>
        <w:autoSpaceDE/>
        <w:autoSpaceDN/>
        <w:jc w:val="left"/>
        <w:rPr>
          <w:rFonts w:hAnsi="標楷體"/>
          <w:kern w:val="32"/>
        </w:rPr>
      </w:pPr>
      <w:r w:rsidRPr="00CF1CD4">
        <w:rPr>
          <w:rFonts w:hAnsi="標楷體"/>
          <w:bCs/>
        </w:rPr>
        <w:br w:type="page"/>
      </w:r>
    </w:p>
    <w:p w14:paraId="0FC16279" w14:textId="77777777" w:rsidR="00823FC9" w:rsidRPr="00CF1CD4" w:rsidRDefault="00823FC9" w:rsidP="00D1253D">
      <w:pPr>
        <w:pStyle w:val="1"/>
        <w:numPr>
          <w:ilvl w:val="0"/>
          <w:numId w:val="1"/>
        </w:numPr>
        <w:rPr>
          <w:rFonts w:hAnsi="標楷體"/>
        </w:rPr>
      </w:pPr>
      <w:bookmarkStart w:id="14" w:name="_Toc105028491"/>
      <w:r w:rsidRPr="00CF1CD4">
        <w:rPr>
          <w:rFonts w:hAnsi="標楷體"/>
        </w:rPr>
        <w:t>處理辦法：</w:t>
      </w:r>
      <w:bookmarkEnd w:id="14"/>
    </w:p>
    <w:p w14:paraId="08EB7C66" w14:textId="77777777" w:rsidR="00823FC9" w:rsidRPr="00CF1CD4" w:rsidRDefault="00823FC9" w:rsidP="008B321E">
      <w:pPr>
        <w:numPr>
          <w:ilvl w:val="1"/>
          <w:numId w:val="37"/>
        </w:numPr>
        <w:outlineLvl w:val="1"/>
        <w:rPr>
          <w:rFonts w:hAnsi="標楷體"/>
          <w:bCs/>
          <w:kern w:val="32"/>
          <w:szCs w:val="48"/>
        </w:rPr>
      </w:pPr>
      <w:r w:rsidRPr="00CF1CD4">
        <w:rPr>
          <w:rFonts w:hAnsi="標楷體" w:hint="eastAsia"/>
          <w:bCs/>
          <w:kern w:val="32"/>
          <w:szCs w:val="48"/>
        </w:rPr>
        <w:t>調查意見一至三，函請交通部確實檢討改進</w:t>
      </w:r>
      <w:proofErr w:type="gramStart"/>
      <w:r w:rsidRPr="00CF1CD4">
        <w:rPr>
          <w:rFonts w:hAnsi="標楷體" w:hint="eastAsia"/>
          <w:bCs/>
          <w:kern w:val="32"/>
          <w:szCs w:val="48"/>
        </w:rPr>
        <w:t>見復</w:t>
      </w:r>
      <w:bookmarkStart w:id="15" w:name="_Toc91494901"/>
      <w:bookmarkStart w:id="16" w:name="_Toc102466184"/>
      <w:bookmarkStart w:id="17" w:name="_Toc104830869"/>
      <w:bookmarkStart w:id="18" w:name="_Toc105028493"/>
      <w:r w:rsidRPr="00CF1CD4">
        <w:rPr>
          <w:rFonts w:hAnsi="標楷體" w:hint="eastAsia"/>
          <w:bCs/>
          <w:kern w:val="32"/>
          <w:szCs w:val="48"/>
        </w:rPr>
        <w:t>。</w:t>
      </w:r>
      <w:proofErr w:type="gramEnd"/>
    </w:p>
    <w:p w14:paraId="4D10109F" w14:textId="77777777" w:rsidR="00823FC9" w:rsidRPr="00CF1CD4" w:rsidRDefault="00823FC9" w:rsidP="008B321E">
      <w:pPr>
        <w:numPr>
          <w:ilvl w:val="1"/>
          <w:numId w:val="37"/>
        </w:numPr>
        <w:outlineLvl w:val="1"/>
        <w:rPr>
          <w:rFonts w:hAnsi="標楷體"/>
          <w:bCs/>
          <w:kern w:val="32"/>
          <w:szCs w:val="48"/>
        </w:rPr>
      </w:pPr>
      <w:r w:rsidRPr="00CF1CD4">
        <w:rPr>
          <w:rFonts w:hAnsi="標楷體" w:hint="eastAsia"/>
          <w:bCs/>
          <w:kern w:val="32"/>
          <w:szCs w:val="48"/>
        </w:rPr>
        <w:t>調查意見四，函請交通部會同勞動部</w:t>
      </w:r>
      <w:proofErr w:type="gramStart"/>
      <w:r w:rsidRPr="00CF1CD4">
        <w:rPr>
          <w:rFonts w:hAnsi="標楷體" w:hint="eastAsia"/>
          <w:bCs/>
          <w:kern w:val="32"/>
          <w:szCs w:val="48"/>
        </w:rPr>
        <w:t>研</w:t>
      </w:r>
      <w:proofErr w:type="gramEnd"/>
      <w:r w:rsidRPr="00CF1CD4">
        <w:rPr>
          <w:rFonts w:hAnsi="標楷體" w:hint="eastAsia"/>
          <w:bCs/>
          <w:kern w:val="32"/>
          <w:szCs w:val="48"/>
        </w:rPr>
        <w:t>議改進</w:t>
      </w:r>
      <w:proofErr w:type="gramStart"/>
      <w:r w:rsidRPr="00CF1CD4">
        <w:rPr>
          <w:rFonts w:hAnsi="標楷體" w:hint="eastAsia"/>
          <w:bCs/>
          <w:kern w:val="32"/>
          <w:szCs w:val="48"/>
        </w:rPr>
        <w:t>見復</w:t>
      </w:r>
      <w:proofErr w:type="gramEnd"/>
      <w:r w:rsidRPr="00CF1CD4">
        <w:rPr>
          <w:rFonts w:hAnsi="標楷體" w:hint="eastAsia"/>
          <w:bCs/>
          <w:kern w:val="32"/>
          <w:szCs w:val="48"/>
        </w:rPr>
        <w:t>。</w:t>
      </w:r>
    </w:p>
    <w:p w14:paraId="7C5A8D1C" w14:textId="77777777" w:rsidR="00823FC9" w:rsidRPr="00CF1CD4" w:rsidRDefault="00823FC9" w:rsidP="008B321E">
      <w:pPr>
        <w:numPr>
          <w:ilvl w:val="1"/>
          <w:numId w:val="37"/>
        </w:numPr>
        <w:outlineLvl w:val="1"/>
        <w:rPr>
          <w:rFonts w:hAnsi="標楷體"/>
          <w:bCs/>
          <w:kern w:val="32"/>
          <w:szCs w:val="48"/>
        </w:rPr>
      </w:pPr>
      <w:r w:rsidRPr="00CF1CD4">
        <w:rPr>
          <w:rFonts w:hAnsi="標楷體" w:hint="eastAsia"/>
          <w:bCs/>
          <w:kern w:val="32"/>
          <w:szCs w:val="48"/>
        </w:rPr>
        <w:t>調查意見，函復陳訴人。</w:t>
      </w:r>
    </w:p>
    <w:bookmarkEnd w:id="15"/>
    <w:bookmarkEnd w:id="16"/>
    <w:bookmarkEnd w:id="17"/>
    <w:bookmarkEnd w:id="18"/>
    <w:p w14:paraId="7DD0FE12" w14:textId="16B981AD" w:rsidR="00FC18C6" w:rsidRPr="00CF1CD4" w:rsidRDefault="00FC18C6" w:rsidP="00FC18C6">
      <w:pPr>
        <w:pStyle w:val="af8"/>
        <w:numPr>
          <w:ilvl w:val="1"/>
          <w:numId w:val="37"/>
        </w:numPr>
        <w:ind w:leftChars="0"/>
        <w:rPr>
          <w:rFonts w:hAnsi="標楷體"/>
          <w:bCs/>
          <w:kern w:val="32"/>
          <w:szCs w:val="48"/>
        </w:rPr>
      </w:pPr>
      <w:r w:rsidRPr="00CF1CD4">
        <w:rPr>
          <w:rFonts w:hAnsi="標楷體" w:hint="eastAsia"/>
          <w:bCs/>
          <w:kern w:val="32"/>
          <w:szCs w:val="48"/>
        </w:rPr>
        <w:t>調查報告全文</w:t>
      </w:r>
      <w:proofErr w:type="gramStart"/>
      <w:r w:rsidR="000A29F8" w:rsidRPr="00CF1CD4">
        <w:rPr>
          <w:rFonts w:hAnsi="標楷體" w:hint="eastAsia"/>
          <w:bCs/>
          <w:kern w:val="32"/>
          <w:szCs w:val="48"/>
        </w:rPr>
        <w:t>於遮隱相關</w:t>
      </w:r>
      <w:proofErr w:type="gramEnd"/>
      <w:r w:rsidR="000A29F8" w:rsidRPr="00CF1CD4">
        <w:rPr>
          <w:rFonts w:hAnsi="標楷體" w:hint="eastAsia"/>
          <w:bCs/>
          <w:kern w:val="32"/>
          <w:szCs w:val="48"/>
        </w:rPr>
        <w:t>個資後，上網公布。</w:t>
      </w:r>
    </w:p>
    <w:p w14:paraId="5EB7B973" w14:textId="77777777" w:rsidR="00823FC9" w:rsidRPr="00CF1CD4" w:rsidRDefault="00823FC9" w:rsidP="008B321E">
      <w:pPr>
        <w:rPr>
          <w:rFonts w:hAnsi="標楷體"/>
          <w:bCs/>
          <w:kern w:val="32"/>
          <w:szCs w:val="48"/>
        </w:rPr>
      </w:pPr>
    </w:p>
    <w:p w14:paraId="49525EB2" w14:textId="77777777" w:rsidR="00823FC9" w:rsidRPr="00CF1CD4" w:rsidRDefault="00823FC9" w:rsidP="008B321E">
      <w:pPr>
        <w:spacing w:beforeLines="50" w:before="228" w:afterLines="100" w:after="457"/>
        <w:ind w:leftChars="1100" w:left="4631" w:right="680" w:hanging="889"/>
        <w:rPr>
          <w:rFonts w:hAnsi="標楷體"/>
          <w:bCs/>
          <w:snapToGrid w:val="0"/>
          <w:spacing w:val="12"/>
          <w:kern w:val="0"/>
          <w:sz w:val="40"/>
        </w:rPr>
      </w:pPr>
    </w:p>
    <w:p w14:paraId="7807BE68" w14:textId="4FD1C310" w:rsidR="00823FC9" w:rsidRPr="00CF1CD4" w:rsidRDefault="00823FC9" w:rsidP="008B321E">
      <w:pPr>
        <w:spacing w:beforeLines="50" w:before="228" w:afterLines="100" w:after="457"/>
        <w:ind w:leftChars="1100" w:left="4630" w:right="680" w:hanging="888"/>
        <w:rPr>
          <w:rFonts w:hAnsi="標楷體"/>
          <w:bCs/>
          <w:spacing w:val="12"/>
          <w:kern w:val="0"/>
          <w:sz w:val="40"/>
        </w:rPr>
      </w:pPr>
      <w:r w:rsidRPr="00CF1CD4">
        <w:rPr>
          <w:rFonts w:hAnsi="標楷體"/>
          <w:bCs/>
          <w:spacing w:val="12"/>
          <w:kern w:val="0"/>
          <w:sz w:val="40"/>
        </w:rPr>
        <w:t>調查委員：</w:t>
      </w:r>
      <w:r w:rsidR="002A43D0" w:rsidRPr="00CF1CD4">
        <w:rPr>
          <w:rFonts w:hAnsi="標楷體" w:hint="eastAsia"/>
          <w:bCs/>
          <w:spacing w:val="12"/>
          <w:kern w:val="0"/>
          <w:sz w:val="40"/>
        </w:rPr>
        <w:t>王幼玲</w:t>
      </w:r>
    </w:p>
    <w:p w14:paraId="6B32171A" w14:textId="47AF7BB6" w:rsidR="00823FC9" w:rsidRPr="00CF1CD4" w:rsidRDefault="002A43D0" w:rsidP="002A43D0">
      <w:pPr>
        <w:ind w:right="680"/>
        <w:rPr>
          <w:rFonts w:hAnsi="標楷體"/>
          <w:bCs/>
          <w:snapToGrid w:val="0"/>
          <w:kern w:val="0"/>
          <w:sz w:val="40"/>
        </w:rPr>
      </w:pPr>
      <w:r w:rsidRPr="00CF1CD4">
        <w:rPr>
          <w:rFonts w:hAnsi="標楷體" w:hint="eastAsia"/>
          <w:bCs/>
          <w:snapToGrid w:val="0"/>
          <w:kern w:val="0"/>
          <w:sz w:val="40"/>
        </w:rPr>
        <w:t xml:space="preserve">                              紀惠容</w:t>
      </w:r>
    </w:p>
    <w:p w14:paraId="7BAD2273" w14:textId="77777777" w:rsidR="00823FC9" w:rsidRPr="00CF1CD4" w:rsidRDefault="00823FC9" w:rsidP="008B321E">
      <w:pPr>
        <w:ind w:leftChars="1100" w:left="4583" w:right="680" w:hanging="841"/>
        <w:rPr>
          <w:rFonts w:hAnsi="標楷體"/>
          <w:bCs/>
          <w:snapToGrid w:val="0"/>
          <w:kern w:val="0"/>
          <w:sz w:val="40"/>
        </w:rPr>
      </w:pPr>
    </w:p>
    <w:p w14:paraId="3C0F8618" w14:textId="4C5A49B8" w:rsidR="00823FC9" w:rsidRPr="00CF1CD4" w:rsidRDefault="00823FC9" w:rsidP="008B321E">
      <w:pPr>
        <w:kinsoku w:val="0"/>
        <w:jc w:val="distribute"/>
        <w:rPr>
          <w:rFonts w:hAnsi="標楷體"/>
          <w:bCs/>
          <w:kern w:val="0"/>
        </w:rPr>
      </w:pPr>
      <w:r w:rsidRPr="00CF1CD4">
        <w:rPr>
          <w:rFonts w:hAnsi="標楷體"/>
          <w:bCs/>
          <w:kern w:val="0"/>
        </w:rPr>
        <w:t>中  華  民  國　113　年</w:t>
      </w:r>
      <w:r w:rsidR="007B66CE" w:rsidRPr="00CF1CD4">
        <w:rPr>
          <w:rFonts w:hAnsi="標楷體"/>
          <w:bCs/>
          <w:kern w:val="0"/>
        </w:rPr>
        <w:t xml:space="preserve">　</w:t>
      </w:r>
      <w:r w:rsidR="007B0918" w:rsidRPr="00CF1CD4">
        <w:rPr>
          <w:rFonts w:hAnsi="標楷體"/>
          <w:bCs/>
          <w:kern w:val="0"/>
        </w:rPr>
        <w:t>4</w:t>
      </w:r>
      <w:r w:rsidRPr="00CF1CD4">
        <w:rPr>
          <w:rFonts w:hAnsi="標楷體"/>
          <w:bCs/>
          <w:kern w:val="0"/>
        </w:rPr>
        <w:t xml:space="preserve">　月</w:t>
      </w:r>
      <w:r w:rsidR="005239FD" w:rsidRPr="00CF1CD4">
        <w:rPr>
          <w:rFonts w:hAnsi="標楷體" w:hint="eastAsia"/>
          <w:bCs/>
          <w:kern w:val="0"/>
        </w:rPr>
        <w:t xml:space="preserve"> </w:t>
      </w:r>
      <w:r w:rsidR="002A43D0" w:rsidRPr="00CF1CD4">
        <w:rPr>
          <w:rFonts w:hAnsi="標楷體" w:hint="eastAsia"/>
          <w:bCs/>
          <w:kern w:val="0"/>
        </w:rPr>
        <w:t>2</w:t>
      </w:r>
      <w:r w:rsidR="002A43D0" w:rsidRPr="00CF1CD4">
        <w:rPr>
          <w:rFonts w:hAnsi="標楷體"/>
          <w:bCs/>
          <w:kern w:val="0"/>
        </w:rPr>
        <w:t>5</w:t>
      </w:r>
      <w:r w:rsidR="005239FD" w:rsidRPr="00CF1CD4">
        <w:rPr>
          <w:rFonts w:hAnsi="標楷體" w:hint="eastAsia"/>
          <w:bCs/>
          <w:kern w:val="0"/>
        </w:rPr>
        <w:t xml:space="preserve"> </w:t>
      </w:r>
      <w:r w:rsidRPr="00CF1CD4">
        <w:rPr>
          <w:rFonts w:hAnsi="標楷體"/>
          <w:bCs/>
          <w:kern w:val="0"/>
        </w:rPr>
        <w:t>日</w:t>
      </w:r>
    </w:p>
    <w:bookmarkEnd w:id="0"/>
    <w:p w14:paraId="449C4068" w14:textId="0DCCE876" w:rsidR="00823FC9" w:rsidRPr="00CF1CD4" w:rsidRDefault="00823FC9" w:rsidP="005239FD">
      <w:pPr>
        <w:kinsoku w:val="0"/>
        <w:autoSpaceDE/>
        <w:spacing w:beforeLines="50" w:before="228"/>
        <w:ind w:left="1020" w:hangingChars="300" w:hanging="1020"/>
        <w:rPr>
          <w:rFonts w:hAnsi="標楷體"/>
        </w:rPr>
      </w:pPr>
    </w:p>
    <w:sectPr w:rsidR="00823FC9" w:rsidRPr="00CF1CD4" w:rsidSect="00B275D0">
      <w:footerReference w:type="default" r:id="rId1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BA42D" w14:textId="77777777" w:rsidR="00377AAF" w:rsidRDefault="00377AAF">
      <w:r>
        <w:separator/>
      </w:r>
    </w:p>
  </w:endnote>
  <w:endnote w:type="continuationSeparator" w:id="0">
    <w:p w14:paraId="64B5593B" w14:textId="77777777" w:rsidR="00377AAF" w:rsidRDefault="0037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EC599" w14:textId="77777777" w:rsidR="00D10069" w:rsidRDefault="00D1006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1C5F4072" w14:textId="77777777" w:rsidR="00D10069" w:rsidRDefault="00D10069">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58A9" w14:textId="77777777" w:rsidR="00D10069" w:rsidRDefault="00D1006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32BE14D3" w14:textId="77777777" w:rsidR="00D10069" w:rsidRDefault="00D1006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ADBC2" w14:textId="77777777" w:rsidR="00377AAF" w:rsidRDefault="00377AAF">
      <w:r>
        <w:separator/>
      </w:r>
    </w:p>
  </w:footnote>
  <w:footnote w:type="continuationSeparator" w:id="0">
    <w:p w14:paraId="0C1006B1" w14:textId="77777777" w:rsidR="00377AAF" w:rsidRDefault="00377AAF">
      <w:r>
        <w:continuationSeparator/>
      </w:r>
    </w:p>
  </w:footnote>
  <w:footnote w:id="1">
    <w:p w14:paraId="0F26395F" w14:textId="4986C58D" w:rsidR="00D10069" w:rsidRPr="00963778" w:rsidRDefault="00D10069" w:rsidP="00E71237">
      <w:pPr>
        <w:pStyle w:val="afd"/>
        <w:ind w:left="165" w:hangingChars="75" w:hanging="165"/>
        <w:jc w:val="both"/>
        <w:rPr>
          <w:rFonts w:hAnsi="標楷體"/>
          <w:color w:val="000000" w:themeColor="text1"/>
        </w:rPr>
      </w:pPr>
      <w:r w:rsidRPr="00963778">
        <w:rPr>
          <w:rStyle w:val="aff"/>
          <w:rFonts w:hAnsi="標楷體"/>
          <w:color w:val="000000" w:themeColor="text1"/>
        </w:rPr>
        <w:footnoteRef/>
      </w:r>
      <w:bookmarkStart w:id="1" w:name="_Hlk162278394"/>
      <w:r w:rsidRPr="00963778">
        <w:rPr>
          <w:rFonts w:hAnsi="標楷體"/>
          <w:color w:val="000000" w:themeColor="text1"/>
        </w:rPr>
        <w:t xml:space="preserve"> 為保障船員權益，國際運輸工人聯盟有授權加入</w:t>
      </w:r>
      <w:r w:rsidRPr="00963778">
        <w:rPr>
          <w:rFonts w:hAnsi="標楷體" w:hint="eastAsia"/>
          <w:color w:val="000000" w:themeColor="text1"/>
        </w:rPr>
        <w:t>該聯盟</w:t>
      </w:r>
      <w:r w:rsidRPr="00963778">
        <w:rPr>
          <w:rFonts w:hAnsi="標楷體"/>
          <w:color w:val="000000" w:themeColor="text1"/>
        </w:rPr>
        <w:t>船員工會（我國即海員總工會）與船公司作勞資團體談判協議，約定</w:t>
      </w:r>
      <w:proofErr w:type="gramStart"/>
      <w:r w:rsidRPr="00963778">
        <w:rPr>
          <w:rFonts w:hAnsi="標楷體"/>
          <w:color w:val="000000" w:themeColor="text1"/>
        </w:rPr>
        <w:t>僱傭</w:t>
      </w:r>
      <w:proofErr w:type="gramEnd"/>
      <w:r w:rsidRPr="00963778">
        <w:rPr>
          <w:rFonts w:hAnsi="標楷體"/>
          <w:color w:val="000000" w:themeColor="text1"/>
        </w:rPr>
        <w:t>船員的所有條款和條件，即海員總工會所稱之特別協約</w:t>
      </w:r>
      <w:bookmarkEnd w:id="1"/>
      <w:r w:rsidRPr="00963778">
        <w:rPr>
          <w:rFonts w:hAnsi="標楷體"/>
          <w:color w:val="000000" w:themeColor="text1"/>
        </w:rPr>
        <w:t>。另按外國雇用人僱用中華民國船員許可辦法第4條第2款規定略</w:t>
      </w:r>
      <w:proofErr w:type="gramStart"/>
      <w:r w:rsidRPr="00963778">
        <w:rPr>
          <w:rFonts w:hAnsi="標楷體"/>
          <w:color w:val="000000" w:themeColor="text1"/>
        </w:rPr>
        <w:t>以</w:t>
      </w:r>
      <w:proofErr w:type="gramEnd"/>
      <w:r w:rsidRPr="00963778">
        <w:rPr>
          <w:rFonts w:hAnsi="標楷體"/>
          <w:color w:val="000000" w:themeColor="text1"/>
        </w:rPr>
        <w:t>，</w:t>
      </w:r>
      <w:r w:rsidRPr="00963778">
        <w:rPr>
          <w:rFonts w:hAnsi="標楷體" w:hint="eastAsia"/>
          <w:color w:val="000000" w:themeColor="text1"/>
        </w:rPr>
        <w:t>雇用人</w:t>
      </w:r>
      <w:r w:rsidRPr="00963778">
        <w:rPr>
          <w:rFonts w:hAnsi="標楷體"/>
          <w:color w:val="000000" w:themeColor="text1"/>
        </w:rPr>
        <w:t>與海員總工會需簽訂外</w:t>
      </w:r>
      <w:proofErr w:type="gramStart"/>
      <w:r w:rsidRPr="00963778">
        <w:rPr>
          <w:rFonts w:hAnsi="標楷體"/>
          <w:color w:val="000000" w:themeColor="text1"/>
        </w:rPr>
        <w:t>僱</w:t>
      </w:r>
      <w:proofErr w:type="gramEnd"/>
      <w:r w:rsidRPr="00963778">
        <w:rPr>
          <w:rFonts w:hAnsi="標楷體"/>
          <w:color w:val="000000" w:themeColor="text1"/>
        </w:rPr>
        <w:t>船員特別協約；由於海員總工會為代表我國船員之勞動團體，並獲國際運輸工人聯盟授權與航商簽署特別協約，</w:t>
      </w:r>
      <w:proofErr w:type="gramStart"/>
      <w:r w:rsidRPr="00963778">
        <w:rPr>
          <w:rFonts w:hAnsi="標楷體"/>
          <w:color w:val="000000" w:themeColor="text1"/>
        </w:rPr>
        <w:t>爰</w:t>
      </w:r>
      <w:proofErr w:type="gramEnd"/>
      <w:r w:rsidRPr="00963778">
        <w:rPr>
          <w:rFonts w:hAnsi="標楷體"/>
          <w:color w:val="000000" w:themeColor="text1"/>
        </w:rPr>
        <w:t>本次詢問亦請該會秘書長等代表出席說明。</w:t>
      </w:r>
    </w:p>
  </w:footnote>
  <w:footnote w:id="2">
    <w:p w14:paraId="7360A236" w14:textId="77777777" w:rsidR="00D10069" w:rsidRPr="00963778" w:rsidRDefault="00D10069" w:rsidP="00E52026">
      <w:pPr>
        <w:pStyle w:val="afd"/>
        <w:jc w:val="both"/>
        <w:rPr>
          <w:rFonts w:hAnsi="標楷體"/>
          <w:color w:val="000000" w:themeColor="text1"/>
        </w:rPr>
      </w:pPr>
      <w:r w:rsidRPr="00963778">
        <w:rPr>
          <w:rStyle w:val="aff"/>
          <w:rFonts w:hAnsi="標楷體"/>
          <w:color w:val="000000" w:themeColor="text1"/>
        </w:rPr>
        <w:footnoteRef/>
      </w:r>
      <w:r w:rsidRPr="00963778">
        <w:rPr>
          <w:rFonts w:hAnsi="標楷體"/>
          <w:color w:val="000000" w:themeColor="text1"/>
        </w:rPr>
        <w:t xml:space="preserve"> 賴比瑞亞商</w:t>
      </w:r>
      <w:r w:rsidRPr="00963778">
        <w:rPr>
          <w:rFonts w:hAnsi="標楷體" w:hint="eastAsia"/>
          <w:color w:val="000000" w:themeColor="text1"/>
        </w:rPr>
        <w:t>。</w:t>
      </w:r>
    </w:p>
  </w:footnote>
  <w:footnote w:id="3">
    <w:p w14:paraId="5D3BF2F1" w14:textId="77777777" w:rsidR="00D10069" w:rsidRPr="00963778" w:rsidRDefault="00D10069" w:rsidP="00E52026">
      <w:pPr>
        <w:pStyle w:val="afd"/>
        <w:ind w:left="165" w:hangingChars="75" w:hanging="165"/>
        <w:jc w:val="both"/>
        <w:rPr>
          <w:rFonts w:hAnsi="標楷體"/>
          <w:color w:val="000000" w:themeColor="text1"/>
        </w:rPr>
      </w:pPr>
      <w:r w:rsidRPr="00963778">
        <w:rPr>
          <w:rStyle w:val="aff"/>
          <w:rFonts w:hAnsi="標楷體"/>
          <w:color w:val="000000" w:themeColor="text1"/>
        </w:rPr>
        <w:footnoteRef/>
      </w:r>
      <w:r w:rsidRPr="00963778">
        <w:rPr>
          <w:rFonts w:hAnsi="標楷體"/>
          <w:color w:val="000000" w:themeColor="text1"/>
        </w:rPr>
        <w:t xml:space="preserve"> 我國少數國人為規避國內法令之規範，如漁船</w:t>
      </w:r>
      <w:proofErr w:type="gramStart"/>
      <w:r w:rsidRPr="00963778">
        <w:rPr>
          <w:rFonts w:hAnsi="標楷體"/>
          <w:color w:val="000000" w:themeColor="text1"/>
        </w:rPr>
        <w:t>汰</w:t>
      </w:r>
      <w:proofErr w:type="gramEnd"/>
      <w:r w:rsidRPr="00963778">
        <w:rPr>
          <w:rFonts w:hAnsi="標楷體"/>
          <w:color w:val="000000" w:themeColor="text1"/>
        </w:rPr>
        <w:t>建限制、船員人數及資格之規定、作業規範及賦稅徵收等，藉以降低經營成本，轉而至管理鬆散或無實質管理之國家註冊船籍（即Flag of Convenience，簡稱FOC，又稱權宜船）。資料來源：本院110</w:t>
      </w:r>
      <w:proofErr w:type="gramStart"/>
      <w:r w:rsidRPr="00963778">
        <w:rPr>
          <w:rFonts w:hAnsi="標楷體"/>
          <w:color w:val="000000" w:themeColor="text1"/>
        </w:rPr>
        <w:t>財調</w:t>
      </w:r>
      <w:proofErr w:type="gramEnd"/>
      <w:r w:rsidRPr="00963778">
        <w:rPr>
          <w:rFonts w:hAnsi="標楷體"/>
          <w:color w:val="000000" w:themeColor="text1"/>
        </w:rPr>
        <w:t>0006調查報告。</w:t>
      </w:r>
    </w:p>
  </w:footnote>
  <w:footnote w:id="4">
    <w:p w14:paraId="37D842AD" w14:textId="4FA7FE00" w:rsidR="00D10069" w:rsidRPr="00963778" w:rsidRDefault="00D10069" w:rsidP="00376A35">
      <w:pPr>
        <w:pStyle w:val="afd"/>
        <w:ind w:leftChars="-9" w:left="123" w:hangingChars="70" w:hanging="154"/>
        <w:jc w:val="both"/>
        <w:rPr>
          <w:color w:val="000000" w:themeColor="text1"/>
        </w:rPr>
      </w:pPr>
      <w:r w:rsidRPr="00963778">
        <w:rPr>
          <w:rStyle w:val="aff"/>
          <w:color w:val="000000" w:themeColor="text1"/>
        </w:rPr>
        <w:footnoteRef/>
      </w:r>
      <w:r w:rsidRPr="00963778">
        <w:rPr>
          <w:color w:val="000000" w:themeColor="text1"/>
        </w:rPr>
        <w:t xml:space="preserve"> </w:t>
      </w:r>
      <w:bookmarkStart w:id="2" w:name="_Hlk162345033"/>
      <w:r w:rsidRPr="00963778">
        <w:rPr>
          <w:rFonts w:hint="eastAsia"/>
          <w:color w:val="000000" w:themeColor="text1"/>
        </w:rPr>
        <w:t>交通部表示，考量</w:t>
      </w:r>
      <w:r w:rsidRPr="00963778">
        <w:rPr>
          <w:rFonts w:hAnsi="標楷體" w:hint="eastAsia"/>
          <w:color w:val="000000" w:themeColor="text1"/>
        </w:rPr>
        <w:t>航商與海員總工會(勞資雙方)對於CBA</w:t>
      </w:r>
      <w:proofErr w:type="gramStart"/>
      <w:r w:rsidRPr="00963778">
        <w:rPr>
          <w:rFonts w:hAnsi="標楷體" w:hint="eastAsia"/>
          <w:color w:val="000000" w:themeColor="text1"/>
        </w:rPr>
        <w:t>中譯各有</w:t>
      </w:r>
      <w:proofErr w:type="gramEnd"/>
      <w:r w:rsidRPr="00963778">
        <w:rPr>
          <w:rFonts w:hAnsi="標楷體" w:hint="eastAsia"/>
          <w:color w:val="000000" w:themeColor="text1"/>
        </w:rPr>
        <w:t>堅持，MLC與所訂之CBA皆以英文版本為</w:t>
      </w:r>
      <w:proofErr w:type="gramStart"/>
      <w:r w:rsidRPr="00963778">
        <w:rPr>
          <w:rFonts w:hAnsi="標楷體" w:hint="eastAsia"/>
          <w:color w:val="000000" w:themeColor="text1"/>
        </w:rPr>
        <w:t>準</w:t>
      </w:r>
      <w:proofErr w:type="gramEnd"/>
      <w:r w:rsidRPr="00963778">
        <w:rPr>
          <w:rFonts w:hAnsi="標楷體" w:hint="eastAsia"/>
          <w:color w:val="000000" w:themeColor="text1"/>
        </w:rPr>
        <w:t>，中譯部分交通部參考行政院公報對MLC有關CBA係以集體談判協定稱之。</w:t>
      </w:r>
      <w:bookmarkEnd w:id="2"/>
    </w:p>
  </w:footnote>
  <w:footnote w:id="5">
    <w:p w14:paraId="57063B11" w14:textId="5FC5D442" w:rsidR="00D10069" w:rsidRPr="00963778" w:rsidRDefault="00D10069">
      <w:pPr>
        <w:pStyle w:val="afd"/>
        <w:rPr>
          <w:color w:val="000000" w:themeColor="text1"/>
        </w:rPr>
      </w:pPr>
      <w:r w:rsidRPr="00963778">
        <w:rPr>
          <w:rStyle w:val="aff"/>
          <w:color w:val="000000" w:themeColor="text1"/>
        </w:rPr>
        <w:footnoteRef/>
      </w:r>
      <w:r w:rsidRPr="00963778">
        <w:rPr>
          <w:rFonts w:hint="eastAsia"/>
          <w:color w:val="000000" w:themeColor="text1"/>
        </w:rPr>
        <w:t xml:space="preserve"> 國家運輸安全調查委員會。 2021臺灣水路安全統計報告。</w:t>
      </w:r>
    </w:p>
  </w:footnote>
  <w:footnote w:id="6">
    <w:p w14:paraId="7C110947" w14:textId="7D04D0BB" w:rsidR="00D10069" w:rsidRPr="00963778" w:rsidRDefault="00D10069" w:rsidP="00014084">
      <w:pPr>
        <w:pStyle w:val="afd"/>
        <w:ind w:left="165" w:hangingChars="75" w:hanging="165"/>
        <w:jc w:val="both"/>
        <w:rPr>
          <w:rFonts w:hAnsi="標楷體"/>
          <w:color w:val="000000" w:themeColor="text1"/>
        </w:rPr>
      </w:pPr>
      <w:r w:rsidRPr="00963778">
        <w:rPr>
          <w:rStyle w:val="aff"/>
          <w:rFonts w:hAnsi="標楷體"/>
          <w:color w:val="000000" w:themeColor="text1"/>
        </w:rPr>
        <w:footnoteRef/>
      </w:r>
      <w:r w:rsidRPr="00963778">
        <w:rPr>
          <w:rFonts w:hAnsi="標楷體" w:hint="eastAsia"/>
          <w:color w:val="000000" w:themeColor="text1"/>
        </w:rPr>
        <w:t xml:space="preserve"> 成之約 (1997) 。漁業安全衛生及職業災害補償之探討。國立政治大學學報，113-145。</w:t>
      </w:r>
      <w:r w:rsidRPr="00963778" w:rsidDel="00BD0333">
        <w:rPr>
          <w:rFonts w:hAnsi="標楷體"/>
          <w:color w:val="000000" w:themeColor="text1"/>
        </w:rPr>
        <w:t xml:space="preserve"> </w:t>
      </w:r>
    </w:p>
  </w:footnote>
  <w:footnote w:id="7">
    <w:p w14:paraId="74436B75" w14:textId="77777777" w:rsidR="00D10069" w:rsidRPr="00963778" w:rsidRDefault="00D10069" w:rsidP="002B60C1">
      <w:pPr>
        <w:pStyle w:val="afd"/>
        <w:rPr>
          <w:color w:val="000000" w:themeColor="text1"/>
        </w:rPr>
      </w:pPr>
      <w:r w:rsidRPr="00963778">
        <w:rPr>
          <w:rStyle w:val="aff"/>
          <w:color w:val="000000" w:themeColor="text1"/>
        </w:rPr>
        <w:footnoteRef/>
      </w:r>
      <w:r w:rsidRPr="00963778">
        <w:rPr>
          <w:rFonts w:hint="eastAsia"/>
          <w:color w:val="000000" w:themeColor="text1"/>
        </w:rPr>
        <w:t>勞動部111年5月6日</w:t>
      </w:r>
      <w:proofErr w:type="gramStart"/>
      <w:r w:rsidRPr="00963778">
        <w:rPr>
          <w:rFonts w:hint="eastAsia"/>
          <w:color w:val="000000" w:themeColor="text1"/>
        </w:rPr>
        <w:t>勞職授字</w:t>
      </w:r>
      <w:proofErr w:type="gramEnd"/>
      <w:r w:rsidRPr="00963778">
        <w:rPr>
          <w:rFonts w:hint="eastAsia"/>
          <w:color w:val="000000" w:themeColor="text1"/>
        </w:rPr>
        <w:t>第1110202367號函。</w:t>
      </w:r>
    </w:p>
  </w:footnote>
  <w:footnote w:id="8">
    <w:p w14:paraId="349DD12B" w14:textId="0E450AAB" w:rsidR="00D10069" w:rsidRPr="00963778" w:rsidRDefault="00D10069" w:rsidP="00D1253D">
      <w:pPr>
        <w:pStyle w:val="afd"/>
        <w:jc w:val="both"/>
        <w:rPr>
          <w:rFonts w:hAnsi="標楷體"/>
          <w:color w:val="000000" w:themeColor="text1"/>
        </w:rPr>
      </w:pPr>
      <w:r w:rsidRPr="00963778">
        <w:rPr>
          <w:rStyle w:val="aff"/>
          <w:rFonts w:hAnsi="標楷體"/>
          <w:color w:val="000000" w:themeColor="text1"/>
        </w:rPr>
        <w:footnoteRef/>
      </w:r>
      <w:r w:rsidRPr="00963778">
        <w:rPr>
          <w:rStyle w:val="aff4"/>
          <w:rFonts w:hAnsi="標楷體"/>
          <w:i w:val="0"/>
          <w:iCs w:val="0"/>
          <w:color w:val="000000" w:themeColor="text1"/>
          <w:sz w:val="21"/>
          <w:szCs w:val="21"/>
          <w:shd w:val="clear" w:color="auto" w:fill="FFFFFF"/>
        </w:rPr>
        <w:t>陳得邨</w:t>
      </w:r>
      <w:r w:rsidRPr="00963778">
        <w:rPr>
          <w:rStyle w:val="aff4"/>
          <w:rFonts w:hAnsi="標楷體" w:hint="eastAsia"/>
          <w:i w:val="0"/>
          <w:iCs w:val="0"/>
          <w:color w:val="000000" w:themeColor="text1"/>
          <w:sz w:val="21"/>
          <w:szCs w:val="21"/>
          <w:shd w:val="clear" w:color="auto" w:fill="FFFFFF"/>
        </w:rPr>
        <w:t>(2020)。</w:t>
      </w:r>
      <w:r w:rsidRPr="00963778">
        <w:rPr>
          <w:rStyle w:val="aff4"/>
          <w:rFonts w:hAnsi="標楷體"/>
          <w:i w:val="0"/>
          <w:iCs w:val="0"/>
          <w:color w:val="000000" w:themeColor="text1"/>
          <w:sz w:val="21"/>
          <w:szCs w:val="21"/>
          <w:shd w:val="clear" w:color="auto" w:fill="FFFFFF"/>
        </w:rPr>
        <w:t>船員</w:t>
      </w:r>
      <w:proofErr w:type="gramStart"/>
      <w:r w:rsidRPr="00963778">
        <w:rPr>
          <w:rStyle w:val="aff4"/>
          <w:rFonts w:hAnsi="標楷體"/>
          <w:i w:val="0"/>
          <w:iCs w:val="0"/>
          <w:color w:val="000000" w:themeColor="text1"/>
          <w:sz w:val="21"/>
          <w:szCs w:val="21"/>
          <w:shd w:val="clear" w:color="auto" w:fill="FFFFFF"/>
        </w:rPr>
        <w:t>僱傭</w:t>
      </w:r>
      <w:proofErr w:type="gramEnd"/>
      <w:r w:rsidRPr="00963778">
        <w:rPr>
          <w:rStyle w:val="aff4"/>
          <w:rFonts w:hAnsi="標楷體"/>
          <w:i w:val="0"/>
          <w:iCs w:val="0"/>
          <w:color w:val="000000" w:themeColor="text1"/>
          <w:sz w:val="21"/>
          <w:szCs w:val="21"/>
          <w:shd w:val="clear" w:color="auto" w:fill="FFFFFF"/>
        </w:rPr>
        <w:t>契約概述</w:t>
      </w:r>
      <w:r w:rsidRPr="00963778">
        <w:rPr>
          <w:rFonts w:hAnsi="標楷體"/>
          <w:color w:val="000000" w:themeColor="text1"/>
          <w:sz w:val="21"/>
          <w:szCs w:val="21"/>
          <w:shd w:val="clear" w:color="auto" w:fill="FFFFFF"/>
        </w:rPr>
        <w:t>。海員月刊</w:t>
      </w:r>
      <w:r w:rsidRPr="00963778">
        <w:rPr>
          <w:rFonts w:hAnsi="標楷體" w:hint="eastAsia"/>
          <w:color w:val="000000" w:themeColor="text1"/>
          <w:sz w:val="21"/>
          <w:szCs w:val="21"/>
          <w:shd w:val="clear" w:color="auto" w:fill="FFFFFF"/>
        </w:rPr>
        <w:t>，</w:t>
      </w:r>
      <w:r w:rsidRPr="00963778">
        <w:rPr>
          <w:rFonts w:hAnsi="標楷體"/>
          <w:color w:val="000000" w:themeColor="text1"/>
          <w:sz w:val="21"/>
          <w:szCs w:val="21"/>
          <w:shd w:val="clear" w:color="auto" w:fill="FFFFFF"/>
        </w:rPr>
        <w:t>803：34-40。</w:t>
      </w:r>
    </w:p>
  </w:footnote>
  <w:footnote w:id="9">
    <w:p w14:paraId="256E3983" w14:textId="4B773A90" w:rsidR="00D10069" w:rsidRPr="00963778" w:rsidRDefault="00D10069" w:rsidP="00E71237">
      <w:pPr>
        <w:pStyle w:val="afd"/>
        <w:ind w:left="165" w:hangingChars="75" w:hanging="165"/>
        <w:jc w:val="both"/>
        <w:rPr>
          <w:rFonts w:hAnsi="標楷體"/>
          <w:color w:val="000000" w:themeColor="text1"/>
        </w:rPr>
      </w:pPr>
      <w:r w:rsidRPr="00963778">
        <w:rPr>
          <w:rStyle w:val="aff"/>
          <w:rFonts w:hAnsi="標楷體"/>
          <w:color w:val="000000" w:themeColor="text1"/>
        </w:rPr>
        <w:footnoteRef/>
      </w:r>
      <w:r w:rsidRPr="00963778">
        <w:rPr>
          <w:rFonts w:hAnsi="標楷體"/>
          <w:color w:val="000000" w:themeColor="text1"/>
        </w:rPr>
        <w:t xml:space="preserve"> 交通部</w:t>
      </w:r>
      <w:proofErr w:type="gramStart"/>
      <w:r w:rsidRPr="00963778">
        <w:rPr>
          <w:rFonts w:hAnsi="標楷體"/>
          <w:color w:val="000000" w:themeColor="text1"/>
        </w:rPr>
        <w:t>102年5月10日交航</w:t>
      </w:r>
      <w:proofErr w:type="gramEnd"/>
      <w:r w:rsidRPr="00963778">
        <w:rPr>
          <w:rFonts w:hAnsi="標楷體"/>
          <w:color w:val="000000" w:themeColor="text1"/>
        </w:rPr>
        <w:t>（一）字第10298000551號函公告；交通部並以</w:t>
      </w:r>
      <w:proofErr w:type="gramStart"/>
      <w:r w:rsidRPr="00963778">
        <w:rPr>
          <w:rFonts w:hAnsi="標楷體"/>
          <w:color w:val="000000" w:themeColor="text1"/>
        </w:rPr>
        <w:t>106年1月18日交航</w:t>
      </w:r>
      <w:proofErr w:type="gramEnd"/>
      <w:r w:rsidRPr="00963778">
        <w:rPr>
          <w:rFonts w:hAnsi="標楷體" w:hint="eastAsia"/>
          <w:color w:val="000000" w:themeColor="text1"/>
        </w:rPr>
        <w:t>(</w:t>
      </w:r>
      <w:proofErr w:type="gramStart"/>
      <w:r w:rsidRPr="00963778">
        <w:rPr>
          <w:rFonts w:hAnsi="標楷體" w:hint="eastAsia"/>
          <w:color w:val="000000" w:themeColor="text1"/>
        </w:rPr>
        <w:t>一</w:t>
      </w:r>
      <w:proofErr w:type="gramEnd"/>
      <w:r w:rsidRPr="00963778">
        <w:rPr>
          <w:rFonts w:hAnsi="標楷體" w:hint="eastAsia"/>
          <w:color w:val="000000" w:themeColor="text1"/>
        </w:rPr>
        <w:t>)</w:t>
      </w:r>
      <w:r w:rsidRPr="00963778">
        <w:rPr>
          <w:rFonts w:hAnsi="標楷體"/>
          <w:color w:val="000000" w:themeColor="text1"/>
        </w:rPr>
        <w:t>字第10698000071號公告採用MLC2014年修正案，自106年1月18日生效；</w:t>
      </w:r>
      <w:proofErr w:type="gramStart"/>
      <w:r w:rsidRPr="00963778">
        <w:rPr>
          <w:rFonts w:hAnsi="標楷體"/>
          <w:color w:val="000000" w:themeColor="text1"/>
        </w:rPr>
        <w:t>109年11月23日交航</w:t>
      </w:r>
      <w:proofErr w:type="gramEnd"/>
      <w:r w:rsidRPr="00963778">
        <w:rPr>
          <w:rFonts w:hAnsi="標楷體" w:hint="eastAsia"/>
          <w:color w:val="000000" w:themeColor="text1"/>
        </w:rPr>
        <w:t>(</w:t>
      </w:r>
      <w:proofErr w:type="gramStart"/>
      <w:r w:rsidRPr="00963778">
        <w:rPr>
          <w:rFonts w:hAnsi="標楷體" w:hint="eastAsia"/>
          <w:color w:val="000000" w:themeColor="text1"/>
        </w:rPr>
        <w:t>一</w:t>
      </w:r>
      <w:proofErr w:type="gramEnd"/>
      <w:r w:rsidRPr="00963778">
        <w:rPr>
          <w:rFonts w:hAnsi="標楷體" w:hint="eastAsia"/>
          <w:color w:val="000000" w:themeColor="text1"/>
        </w:rPr>
        <w:t>)</w:t>
      </w:r>
      <w:r w:rsidRPr="00963778">
        <w:rPr>
          <w:rFonts w:hAnsi="標楷體"/>
          <w:color w:val="000000" w:themeColor="text1"/>
        </w:rPr>
        <w:t>字第10998002461號公告採用MLC2018年修正案，並自109年12月26日生效。</w:t>
      </w:r>
    </w:p>
  </w:footnote>
  <w:footnote w:id="10">
    <w:p w14:paraId="10A116BB" w14:textId="3255D6C0" w:rsidR="00D10069" w:rsidRPr="00963778" w:rsidRDefault="00D10069" w:rsidP="00E71237">
      <w:pPr>
        <w:pStyle w:val="afd"/>
        <w:ind w:left="165" w:hangingChars="75" w:hanging="165"/>
        <w:jc w:val="both"/>
        <w:rPr>
          <w:rFonts w:hAnsi="標楷體"/>
          <w:color w:val="000000" w:themeColor="text1"/>
        </w:rPr>
      </w:pPr>
      <w:r w:rsidRPr="00963778">
        <w:rPr>
          <w:rStyle w:val="aff"/>
          <w:rFonts w:hAnsi="標楷體"/>
          <w:color w:val="000000" w:themeColor="text1"/>
        </w:rPr>
        <w:footnoteRef/>
      </w:r>
      <w:r w:rsidRPr="00963778">
        <w:rPr>
          <w:rFonts w:hAnsi="標楷體"/>
          <w:color w:val="000000" w:themeColor="text1"/>
        </w:rPr>
        <w:t xml:space="preserve"> MLC由三部分構成：條款、規則和守則。</w:t>
      </w:r>
      <w:r w:rsidRPr="00963778">
        <w:rPr>
          <w:rFonts w:hAnsi="標楷體"/>
          <w:color w:val="000000" w:themeColor="text1"/>
        </w:rPr>
        <w:t>條款和規則規定核心權利、原則以及批准公約之 成員國基本義務；守則包含規則之實施細節，由A部分（強制性標準）和B</w:t>
      </w:r>
      <w:r w:rsidRPr="00963778">
        <w:rPr>
          <w:rFonts w:hAnsi="標楷體"/>
          <w:color w:val="000000" w:themeColor="text1"/>
        </w:rPr>
        <w:t>部分（非強制性導則）組成；規則和守則</w:t>
      </w:r>
      <w:bookmarkStart w:id="3" w:name="_GoBack"/>
      <w:bookmarkEnd w:id="3"/>
      <w:r w:rsidRPr="00963778">
        <w:rPr>
          <w:rFonts w:hAnsi="標楷體"/>
          <w:color w:val="000000" w:themeColor="text1"/>
        </w:rPr>
        <w:t>被劃歸為5個領域。資料來源：</w:t>
      </w:r>
      <w:r w:rsidRPr="00963778">
        <w:rPr>
          <w:rFonts w:hAnsi="標楷體" w:hint="eastAsia"/>
          <w:color w:val="000000" w:themeColor="text1"/>
        </w:rPr>
        <w:t>陳得邨</w:t>
      </w:r>
      <w:r w:rsidRPr="00963778">
        <w:rPr>
          <w:rFonts w:hAnsi="標楷體"/>
          <w:color w:val="000000" w:themeColor="text1"/>
        </w:rPr>
        <w:t>(2020)</w:t>
      </w:r>
      <w:r w:rsidRPr="00963778">
        <w:rPr>
          <w:rFonts w:hAnsi="標楷體" w:hint="eastAsia"/>
          <w:color w:val="000000" w:themeColor="text1"/>
        </w:rPr>
        <w:t>。船員</w:t>
      </w:r>
      <w:proofErr w:type="gramStart"/>
      <w:r w:rsidRPr="00963778">
        <w:rPr>
          <w:rFonts w:hAnsi="標楷體" w:hint="eastAsia"/>
          <w:color w:val="000000" w:themeColor="text1"/>
        </w:rPr>
        <w:t>僱傭</w:t>
      </w:r>
      <w:proofErr w:type="gramEnd"/>
      <w:r w:rsidRPr="00963778">
        <w:rPr>
          <w:rFonts w:hAnsi="標楷體" w:hint="eastAsia"/>
          <w:color w:val="000000" w:themeColor="text1"/>
        </w:rPr>
        <w:t>契約概述。海員月刊，</w:t>
      </w:r>
      <w:r w:rsidRPr="00963778">
        <w:rPr>
          <w:rFonts w:hAnsi="標楷體"/>
          <w:color w:val="000000" w:themeColor="text1"/>
        </w:rPr>
        <w:t>803</w:t>
      </w:r>
      <w:r w:rsidRPr="00963778">
        <w:rPr>
          <w:rFonts w:hAnsi="標楷體" w:hint="eastAsia"/>
          <w:color w:val="000000" w:themeColor="text1"/>
        </w:rPr>
        <w:t>：</w:t>
      </w:r>
      <w:r w:rsidRPr="00963778">
        <w:rPr>
          <w:rFonts w:hAnsi="標楷體"/>
          <w:color w:val="000000" w:themeColor="text1"/>
        </w:rPr>
        <w:t>34-40</w:t>
      </w:r>
      <w:r w:rsidRPr="00963778">
        <w:rPr>
          <w:rFonts w:hAnsi="標楷體" w:hint="eastAsia"/>
          <w:color w:val="000000" w:themeColor="text1"/>
        </w:rPr>
        <w:t>。</w:t>
      </w:r>
    </w:p>
  </w:footnote>
  <w:footnote w:id="11">
    <w:p w14:paraId="0EF1C9FF" w14:textId="77777777" w:rsidR="00D10069" w:rsidRPr="00963778" w:rsidRDefault="00D10069" w:rsidP="00E71237">
      <w:pPr>
        <w:pStyle w:val="afd"/>
        <w:ind w:left="165" w:hangingChars="75" w:hanging="165"/>
        <w:jc w:val="both"/>
        <w:rPr>
          <w:rFonts w:hAnsi="標楷體"/>
          <w:color w:val="000000" w:themeColor="text1"/>
        </w:rPr>
      </w:pPr>
      <w:r w:rsidRPr="00963778">
        <w:rPr>
          <w:rStyle w:val="aff"/>
          <w:rFonts w:hAnsi="標楷體"/>
          <w:color w:val="000000" w:themeColor="text1"/>
        </w:rPr>
        <w:footnoteRef/>
      </w:r>
      <w:r w:rsidRPr="00963778">
        <w:rPr>
          <w:rFonts w:hAnsi="標楷體"/>
          <w:color w:val="000000" w:themeColor="text1"/>
        </w:rPr>
        <w:t xml:space="preserve"> </w:t>
      </w:r>
      <w:proofErr w:type="gramStart"/>
      <w:r w:rsidRPr="00963778">
        <w:rPr>
          <w:rFonts w:hAnsi="標楷體"/>
          <w:color w:val="000000" w:themeColor="text1"/>
        </w:rPr>
        <w:t>係指驗船</w:t>
      </w:r>
      <w:proofErr w:type="gramEnd"/>
      <w:r w:rsidRPr="00963778">
        <w:rPr>
          <w:rFonts w:hAnsi="標楷體"/>
          <w:color w:val="000000" w:themeColor="text1"/>
        </w:rPr>
        <w:t>機構，我國驗船機構為財團法人中國驗船中心。</w:t>
      </w:r>
    </w:p>
  </w:footnote>
  <w:footnote w:id="12">
    <w:p w14:paraId="0FD706DB" w14:textId="194D6775" w:rsidR="00D10069" w:rsidRPr="00963778" w:rsidRDefault="00D10069" w:rsidP="00A07EDB">
      <w:pPr>
        <w:pStyle w:val="afd"/>
        <w:ind w:leftChars="1" w:left="223" w:hangingChars="100" w:hanging="220"/>
        <w:jc w:val="both"/>
        <w:rPr>
          <w:rFonts w:hAnsi="標楷體"/>
          <w:color w:val="000000" w:themeColor="text1"/>
        </w:rPr>
      </w:pPr>
      <w:r w:rsidRPr="00963778">
        <w:rPr>
          <w:rStyle w:val="aff"/>
          <w:rFonts w:hAnsi="標楷體"/>
          <w:color w:val="000000" w:themeColor="text1"/>
        </w:rPr>
        <w:footnoteRef/>
      </w:r>
      <w:r w:rsidRPr="00963778">
        <w:rPr>
          <w:rFonts w:hAnsi="標楷體" w:hint="eastAsia"/>
          <w:color w:val="000000" w:themeColor="text1"/>
        </w:rPr>
        <w:t xml:space="preserve"> </w:t>
      </w:r>
      <w:r w:rsidRPr="00963778">
        <w:rPr>
          <w:rFonts w:hAnsi="標楷體"/>
          <w:color w:val="000000" w:themeColor="text1"/>
        </w:rPr>
        <w:t>為保障船員權益，國際運輸工人聯盟有授權加入</w:t>
      </w:r>
      <w:r w:rsidRPr="00963778">
        <w:rPr>
          <w:rFonts w:hAnsi="標楷體" w:hint="eastAsia"/>
          <w:color w:val="000000" w:themeColor="text1"/>
        </w:rPr>
        <w:t>該聯盟</w:t>
      </w:r>
      <w:r w:rsidRPr="00963778">
        <w:rPr>
          <w:rFonts w:hAnsi="標楷體"/>
          <w:color w:val="000000" w:themeColor="text1"/>
        </w:rPr>
        <w:t>船員工會（我國即海員總工會）與船公司作勞資團體談判協議，約定</w:t>
      </w:r>
      <w:proofErr w:type="gramStart"/>
      <w:r w:rsidRPr="00963778">
        <w:rPr>
          <w:rFonts w:hAnsi="標楷體"/>
          <w:color w:val="000000" w:themeColor="text1"/>
        </w:rPr>
        <w:t>僱傭</w:t>
      </w:r>
      <w:proofErr w:type="gramEnd"/>
      <w:r w:rsidRPr="00963778">
        <w:rPr>
          <w:rFonts w:hAnsi="標楷體"/>
          <w:color w:val="000000" w:themeColor="text1"/>
        </w:rPr>
        <w:t>船員的所有條款和條件，即海員總工會所稱之特別協約。另按外國雇用人僱用中華民國船員許可辦法第4條第2款規定略</w:t>
      </w:r>
      <w:proofErr w:type="gramStart"/>
      <w:r w:rsidRPr="00963778">
        <w:rPr>
          <w:rFonts w:hAnsi="標楷體"/>
          <w:color w:val="000000" w:themeColor="text1"/>
        </w:rPr>
        <w:t>以</w:t>
      </w:r>
      <w:proofErr w:type="gramEnd"/>
      <w:r w:rsidRPr="00963778">
        <w:rPr>
          <w:rFonts w:hAnsi="標楷體"/>
          <w:color w:val="000000" w:themeColor="text1"/>
        </w:rPr>
        <w:t>，</w:t>
      </w:r>
      <w:r w:rsidRPr="00963778">
        <w:rPr>
          <w:rFonts w:hAnsi="標楷體" w:hint="eastAsia"/>
          <w:color w:val="000000" w:themeColor="text1"/>
        </w:rPr>
        <w:t>雇用人</w:t>
      </w:r>
      <w:r w:rsidRPr="00963778">
        <w:rPr>
          <w:rFonts w:hAnsi="標楷體"/>
          <w:color w:val="000000" w:themeColor="text1"/>
        </w:rPr>
        <w:t>與海員總工會需簽訂外</w:t>
      </w:r>
      <w:proofErr w:type="gramStart"/>
      <w:r w:rsidRPr="00963778">
        <w:rPr>
          <w:rFonts w:hAnsi="標楷體"/>
          <w:color w:val="000000" w:themeColor="text1"/>
        </w:rPr>
        <w:t>僱</w:t>
      </w:r>
      <w:proofErr w:type="gramEnd"/>
      <w:r w:rsidRPr="00963778">
        <w:rPr>
          <w:rFonts w:hAnsi="標楷體"/>
          <w:color w:val="000000" w:themeColor="text1"/>
        </w:rPr>
        <w:t>船員特別協約；由於海員總工會為代表我國船員之勞動團體，並獲國際運輸工人聯盟授權與航商簽署特別協約，</w:t>
      </w:r>
      <w:proofErr w:type="gramStart"/>
      <w:r w:rsidRPr="00963778">
        <w:rPr>
          <w:rFonts w:hAnsi="標楷體"/>
          <w:color w:val="000000" w:themeColor="text1"/>
        </w:rPr>
        <w:t>爰</w:t>
      </w:r>
      <w:proofErr w:type="gramEnd"/>
      <w:r w:rsidRPr="00963778">
        <w:rPr>
          <w:rFonts w:hAnsi="標楷體"/>
          <w:color w:val="000000" w:themeColor="text1"/>
        </w:rPr>
        <w:t>本次詢問亦請該會秘書長等代表出席說明。</w:t>
      </w:r>
    </w:p>
  </w:footnote>
  <w:footnote w:id="13">
    <w:p w14:paraId="263BA5F0" w14:textId="77777777" w:rsidR="00D10069" w:rsidRPr="00963778" w:rsidRDefault="00D10069" w:rsidP="00C1485E">
      <w:pPr>
        <w:pStyle w:val="afd"/>
        <w:jc w:val="both"/>
        <w:rPr>
          <w:rFonts w:hAnsi="標楷體"/>
          <w:color w:val="000000" w:themeColor="text1"/>
        </w:rPr>
      </w:pPr>
      <w:r w:rsidRPr="00963778">
        <w:rPr>
          <w:rStyle w:val="aff"/>
          <w:rFonts w:hAnsi="標楷體"/>
          <w:color w:val="000000" w:themeColor="text1"/>
        </w:rPr>
        <w:footnoteRef/>
      </w:r>
      <w:r w:rsidRPr="00963778">
        <w:rPr>
          <w:rFonts w:hAnsi="標楷體"/>
          <w:color w:val="000000" w:themeColor="text1"/>
        </w:rPr>
        <w:t xml:space="preserve"> 賴比瑞亞商</w:t>
      </w:r>
      <w:r w:rsidRPr="00963778">
        <w:rPr>
          <w:rFonts w:hAnsi="標楷體" w:hint="eastAsia"/>
          <w:color w:val="000000" w:themeColor="text1"/>
        </w:rPr>
        <w:t>。</w:t>
      </w:r>
    </w:p>
  </w:footnote>
  <w:footnote w:id="14">
    <w:p w14:paraId="47238690" w14:textId="77777777" w:rsidR="00D10069" w:rsidRPr="00963778" w:rsidRDefault="00D10069" w:rsidP="00907EAD">
      <w:pPr>
        <w:pStyle w:val="afd"/>
        <w:ind w:left="222" w:hangingChars="101" w:hanging="222"/>
        <w:jc w:val="both"/>
        <w:rPr>
          <w:rFonts w:hAnsi="標楷體"/>
          <w:color w:val="000000" w:themeColor="text1"/>
        </w:rPr>
      </w:pPr>
      <w:r w:rsidRPr="00963778">
        <w:rPr>
          <w:rStyle w:val="aff"/>
          <w:rFonts w:hAnsi="標楷體"/>
          <w:color w:val="000000" w:themeColor="text1"/>
        </w:rPr>
        <w:footnoteRef/>
      </w:r>
      <w:r w:rsidRPr="00963778">
        <w:rPr>
          <w:rFonts w:hAnsi="標楷體"/>
          <w:color w:val="000000" w:themeColor="text1"/>
        </w:rPr>
        <w:t xml:space="preserve"> 我國少數國人為規避國內法令之規範，如漁船</w:t>
      </w:r>
      <w:proofErr w:type="gramStart"/>
      <w:r w:rsidRPr="00963778">
        <w:rPr>
          <w:rFonts w:hAnsi="標楷體"/>
          <w:color w:val="000000" w:themeColor="text1"/>
        </w:rPr>
        <w:t>汰</w:t>
      </w:r>
      <w:proofErr w:type="gramEnd"/>
      <w:r w:rsidRPr="00963778">
        <w:rPr>
          <w:rFonts w:hAnsi="標楷體"/>
          <w:color w:val="000000" w:themeColor="text1"/>
        </w:rPr>
        <w:t>建限制、船員人數及資格之規定、作業規範及賦稅徵收等，藉以降低經營成本，轉而至管理鬆散或無實質管理之國家註冊船籍（即Flag of Convenience，簡稱FOC，又稱權宜船）。資料來源：本院110</w:t>
      </w:r>
      <w:proofErr w:type="gramStart"/>
      <w:r w:rsidRPr="00963778">
        <w:rPr>
          <w:rFonts w:hAnsi="標楷體"/>
          <w:color w:val="000000" w:themeColor="text1"/>
        </w:rPr>
        <w:t>財調</w:t>
      </w:r>
      <w:proofErr w:type="gramEnd"/>
      <w:r w:rsidRPr="00963778">
        <w:rPr>
          <w:rFonts w:hAnsi="標楷體"/>
          <w:color w:val="000000" w:themeColor="text1"/>
        </w:rPr>
        <w:t>0006調查報告。</w:t>
      </w:r>
    </w:p>
  </w:footnote>
  <w:footnote w:id="15">
    <w:p w14:paraId="407CBF2E" w14:textId="0AFA9480" w:rsidR="00D10069" w:rsidRPr="00963778" w:rsidRDefault="00D10069" w:rsidP="000044FF">
      <w:pPr>
        <w:pStyle w:val="afd"/>
        <w:ind w:leftChars="-12" w:left="168" w:hangingChars="95" w:hanging="209"/>
        <w:jc w:val="both"/>
        <w:rPr>
          <w:color w:val="000000" w:themeColor="text1"/>
        </w:rPr>
      </w:pPr>
      <w:r w:rsidRPr="00963778">
        <w:rPr>
          <w:rStyle w:val="aff"/>
          <w:color w:val="000000" w:themeColor="text1"/>
        </w:rPr>
        <w:footnoteRef/>
      </w:r>
      <w:r w:rsidRPr="00963778">
        <w:rPr>
          <w:color w:val="000000" w:themeColor="text1"/>
        </w:rPr>
        <w:t xml:space="preserve"> </w:t>
      </w:r>
      <w:r w:rsidRPr="00963778">
        <w:rPr>
          <w:rFonts w:hAnsi="標楷體" w:hint="eastAsia"/>
          <w:color w:val="000000" w:themeColor="text1"/>
        </w:rPr>
        <w:t>交通部表示，考量航商與海員總工會(勞資雙方)對於CBA</w:t>
      </w:r>
      <w:proofErr w:type="gramStart"/>
      <w:r w:rsidRPr="00963778">
        <w:rPr>
          <w:rFonts w:hAnsi="標楷體" w:hint="eastAsia"/>
          <w:color w:val="000000" w:themeColor="text1"/>
        </w:rPr>
        <w:t>中譯各有</w:t>
      </w:r>
      <w:proofErr w:type="gramEnd"/>
      <w:r w:rsidRPr="00963778">
        <w:rPr>
          <w:rFonts w:hAnsi="標楷體" w:hint="eastAsia"/>
          <w:color w:val="000000" w:themeColor="text1"/>
        </w:rPr>
        <w:t>堅持，MLC與所訂之CBA皆以英文版本為</w:t>
      </w:r>
      <w:proofErr w:type="gramStart"/>
      <w:r w:rsidRPr="00963778">
        <w:rPr>
          <w:rFonts w:hAnsi="標楷體" w:hint="eastAsia"/>
          <w:color w:val="000000" w:themeColor="text1"/>
        </w:rPr>
        <w:t>準</w:t>
      </w:r>
      <w:proofErr w:type="gramEnd"/>
      <w:r w:rsidRPr="00963778">
        <w:rPr>
          <w:rFonts w:hAnsi="標楷體" w:hint="eastAsia"/>
          <w:color w:val="000000" w:themeColor="text1"/>
        </w:rPr>
        <w:t>，中譯部分交通部參考行政院公報對MLC有關CBA係以集體談判協定稱之。</w:t>
      </w:r>
    </w:p>
  </w:footnote>
  <w:footnote w:id="16">
    <w:p w14:paraId="560B3641" w14:textId="77777777" w:rsidR="00D10069" w:rsidRPr="00963778" w:rsidRDefault="00D10069" w:rsidP="00194B44">
      <w:pPr>
        <w:pStyle w:val="afd"/>
        <w:ind w:left="165" w:hangingChars="75" w:hanging="165"/>
        <w:jc w:val="both"/>
        <w:rPr>
          <w:rFonts w:hAnsi="標楷體"/>
          <w:color w:val="000000" w:themeColor="text1"/>
        </w:rPr>
      </w:pPr>
      <w:r w:rsidRPr="00963778">
        <w:rPr>
          <w:rStyle w:val="aff"/>
          <w:rFonts w:hAnsi="標楷體"/>
          <w:color w:val="000000" w:themeColor="text1"/>
        </w:rPr>
        <w:footnoteRef/>
      </w:r>
      <w:r w:rsidRPr="00963778">
        <w:rPr>
          <w:rFonts w:hAnsi="標楷體"/>
          <w:color w:val="000000" w:themeColor="text1"/>
        </w:rPr>
        <w:t xml:space="preserve"> </w:t>
      </w:r>
      <w:proofErr w:type="gramStart"/>
      <w:r w:rsidRPr="00963778">
        <w:rPr>
          <w:rFonts w:hAnsi="標楷體"/>
          <w:color w:val="000000" w:themeColor="text1"/>
        </w:rPr>
        <w:t>係指驗船</w:t>
      </w:r>
      <w:proofErr w:type="gramEnd"/>
      <w:r w:rsidRPr="00963778">
        <w:rPr>
          <w:rFonts w:hAnsi="標楷體"/>
          <w:color w:val="000000" w:themeColor="text1"/>
        </w:rPr>
        <w:t>機構，我國驗船機構為財團法人中國驗船中心。</w:t>
      </w:r>
    </w:p>
  </w:footnote>
  <w:footnote w:id="17">
    <w:p w14:paraId="198917E7" w14:textId="73866C36" w:rsidR="00D10069" w:rsidRPr="00963778" w:rsidRDefault="00D10069" w:rsidP="00E71237">
      <w:pPr>
        <w:pStyle w:val="afd"/>
        <w:ind w:left="165" w:hangingChars="75" w:hanging="165"/>
        <w:jc w:val="both"/>
        <w:rPr>
          <w:rFonts w:hAnsi="標楷體"/>
          <w:color w:val="000000" w:themeColor="text1"/>
        </w:rPr>
      </w:pPr>
      <w:r w:rsidRPr="00963778">
        <w:rPr>
          <w:rStyle w:val="aff"/>
          <w:rFonts w:hAnsi="標楷體"/>
          <w:color w:val="000000" w:themeColor="text1"/>
        </w:rPr>
        <w:footnoteRef/>
      </w:r>
      <w:r w:rsidRPr="00963778">
        <w:rPr>
          <w:rFonts w:hAnsi="標楷體"/>
          <w:color w:val="000000" w:themeColor="text1"/>
        </w:rPr>
        <w:t xml:space="preserve"> 郭俊良、曾維國、丁士展（2011）。海上實習對船員就業職場之影響。航運季刊，20（3），39-60。</w:t>
      </w:r>
      <w:r w:rsidRPr="00963778">
        <w:rPr>
          <w:rFonts w:hAnsi="標楷體" w:hint="eastAsia"/>
          <w:color w:val="000000" w:themeColor="text1"/>
        </w:rPr>
        <w:t>網址：</w:t>
      </w:r>
      <w:hyperlink r:id="rId1" w:history="1">
        <w:r w:rsidRPr="00963778">
          <w:rPr>
            <w:rStyle w:val="af"/>
            <w:rFonts w:hAnsi="標楷體"/>
            <w:color w:val="000000" w:themeColor="text1"/>
          </w:rPr>
          <w:t>https：//doi.org/10.7092/MQ.201109.0039</w:t>
        </w:r>
      </w:hyperlink>
      <w:r w:rsidRPr="00963778">
        <w:rPr>
          <w:rFonts w:hAnsi="標楷體" w:hint="eastAsia"/>
          <w:color w:val="000000" w:themeColor="text1"/>
        </w:rPr>
        <w:t>。</w:t>
      </w:r>
    </w:p>
  </w:footnote>
  <w:footnote w:id="18">
    <w:p w14:paraId="3B66B815" w14:textId="6C957321" w:rsidR="00D10069" w:rsidRPr="00963778" w:rsidRDefault="00D10069" w:rsidP="00E71237">
      <w:pPr>
        <w:pStyle w:val="afd"/>
        <w:ind w:left="165" w:hangingChars="75" w:hanging="165"/>
        <w:jc w:val="both"/>
        <w:rPr>
          <w:rFonts w:hAnsi="標楷體"/>
          <w:color w:val="000000" w:themeColor="text1"/>
        </w:rPr>
      </w:pPr>
      <w:r w:rsidRPr="00963778">
        <w:rPr>
          <w:rStyle w:val="aff"/>
          <w:rFonts w:hAnsi="標楷體"/>
          <w:color w:val="000000" w:themeColor="text1"/>
        </w:rPr>
        <w:footnoteRef/>
      </w:r>
      <w:r w:rsidRPr="00963778">
        <w:rPr>
          <w:rFonts w:hAnsi="標楷體" w:hint="eastAsia"/>
          <w:color w:val="000000" w:themeColor="text1"/>
        </w:rPr>
        <w:t>成之約 (1997) 。漁業安全衛生及職業災害補償之探討。國立政治大學學報，113-145。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2A089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ABDA3D5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74C020A"/>
    <w:multiLevelType w:val="hybridMultilevel"/>
    <w:tmpl w:val="8286E1E2"/>
    <w:lvl w:ilvl="0" w:tplc="920EA052">
      <w:start w:val="1"/>
      <w:numFmt w:val="taiwaneseCountingThousand"/>
      <w:lvlText w:val="(%1)"/>
      <w:lvlJc w:val="left"/>
      <w:pPr>
        <w:ind w:left="1472" w:hanging="480"/>
      </w:pPr>
      <w:rPr>
        <w:rFonts w:hint="eastAsia"/>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443AED"/>
    <w:multiLevelType w:val="hybridMultilevel"/>
    <w:tmpl w:val="788CF16A"/>
    <w:lvl w:ilvl="0" w:tplc="FFF27D0E">
      <w:start w:val="1"/>
      <w:numFmt w:val="taiwaneseCountingThousand"/>
      <w:pStyle w:val="55"/>
      <w:lvlText w:val="%1、"/>
      <w:lvlJc w:val="left"/>
      <w:pPr>
        <w:ind w:left="1190" w:hanging="480"/>
      </w:pPr>
      <w:rPr>
        <w:rFonts w:ascii="標楷體" w:hint="eastAsia"/>
        <w:color w:val="auto"/>
        <w:sz w:val="32"/>
        <w:szCs w:val="32"/>
        <w:lang w:val="en-US"/>
      </w:rPr>
    </w:lvl>
    <w:lvl w:ilvl="1" w:tplc="04090019">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6" w15:restartNumberingAfterBreak="0">
    <w:nsid w:val="2C876A3E"/>
    <w:multiLevelType w:val="hybridMultilevel"/>
    <w:tmpl w:val="F4C82BB2"/>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7" w15:restartNumberingAfterBreak="0">
    <w:nsid w:val="2D05643C"/>
    <w:multiLevelType w:val="hybridMultilevel"/>
    <w:tmpl w:val="8286E1E2"/>
    <w:lvl w:ilvl="0" w:tplc="920EA052">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33B26B7C"/>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9" w15:restartNumberingAfterBreak="0">
    <w:nsid w:val="397630ED"/>
    <w:multiLevelType w:val="hybridMultilevel"/>
    <w:tmpl w:val="274A87B8"/>
    <w:lvl w:ilvl="0" w:tplc="2FD67B4A">
      <w:start w:val="1"/>
      <w:numFmt w:val="decimal"/>
      <w:suff w:val="space"/>
      <w:lvlText w:val="%1."/>
      <w:lvlJc w:val="left"/>
      <w:pPr>
        <w:ind w:left="1841" w:hanging="480"/>
      </w:pPr>
      <w:rPr>
        <w:rFonts w:hint="eastAsia"/>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9E7A6D"/>
    <w:multiLevelType w:val="hybridMultilevel"/>
    <w:tmpl w:val="8286E1E2"/>
    <w:lvl w:ilvl="0" w:tplc="920EA052">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3"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BFA0121"/>
    <w:multiLevelType w:val="hybridMultilevel"/>
    <w:tmpl w:val="274A87B8"/>
    <w:lvl w:ilvl="0" w:tplc="2FD67B4A">
      <w:start w:val="1"/>
      <w:numFmt w:val="decimal"/>
      <w:suff w:val="space"/>
      <w:lvlText w:val="%1."/>
      <w:lvlJc w:val="left"/>
      <w:pPr>
        <w:ind w:left="1841" w:hanging="480"/>
      </w:pPr>
      <w:rPr>
        <w:rFonts w:hint="eastAsia"/>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6" w15:restartNumberingAfterBreak="0">
    <w:nsid w:val="4C603E0D"/>
    <w:multiLevelType w:val="hybridMultilevel"/>
    <w:tmpl w:val="299E1742"/>
    <w:lvl w:ilvl="0" w:tplc="12E408CE">
      <w:start w:val="1"/>
      <w:numFmt w:val="decimal"/>
      <w:lvlText w:val="%1."/>
      <w:lvlJc w:val="left"/>
      <w:pPr>
        <w:ind w:left="1081" w:hanging="360"/>
      </w:pPr>
      <w:rPr>
        <w:rFonts w:hint="default"/>
      </w:rPr>
    </w:lvl>
    <w:lvl w:ilvl="1" w:tplc="04090019" w:tentative="1">
      <w:start w:val="1"/>
      <w:numFmt w:val="ideographTraditional"/>
      <w:lvlText w:val="%2、"/>
      <w:lvlJc w:val="left"/>
      <w:pPr>
        <w:ind w:left="1681" w:hanging="480"/>
      </w:pPr>
    </w:lvl>
    <w:lvl w:ilvl="2" w:tplc="0409001B" w:tentative="1">
      <w:start w:val="1"/>
      <w:numFmt w:val="lowerRoman"/>
      <w:lvlText w:val="%3."/>
      <w:lvlJc w:val="right"/>
      <w:pPr>
        <w:ind w:left="2161" w:hanging="480"/>
      </w:pPr>
    </w:lvl>
    <w:lvl w:ilvl="3" w:tplc="0409000F" w:tentative="1">
      <w:start w:val="1"/>
      <w:numFmt w:val="decimal"/>
      <w:lvlText w:val="%4."/>
      <w:lvlJc w:val="left"/>
      <w:pPr>
        <w:ind w:left="2641" w:hanging="480"/>
      </w:pPr>
    </w:lvl>
    <w:lvl w:ilvl="4" w:tplc="04090019" w:tentative="1">
      <w:start w:val="1"/>
      <w:numFmt w:val="ideographTraditional"/>
      <w:lvlText w:val="%5、"/>
      <w:lvlJc w:val="left"/>
      <w:pPr>
        <w:ind w:left="3121" w:hanging="480"/>
      </w:pPr>
    </w:lvl>
    <w:lvl w:ilvl="5" w:tplc="0409001B" w:tentative="1">
      <w:start w:val="1"/>
      <w:numFmt w:val="lowerRoman"/>
      <w:lvlText w:val="%6."/>
      <w:lvlJc w:val="right"/>
      <w:pPr>
        <w:ind w:left="3601" w:hanging="480"/>
      </w:pPr>
    </w:lvl>
    <w:lvl w:ilvl="6" w:tplc="0409000F" w:tentative="1">
      <w:start w:val="1"/>
      <w:numFmt w:val="decimal"/>
      <w:lvlText w:val="%7."/>
      <w:lvlJc w:val="left"/>
      <w:pPr>
        <w:ind w:left="4081" w:hanging="480"/>
      </w:pPr>
    </w:lvl>
    <w:lvl w:ilvl="7" w:tplc="04090019" w:tentative="1">
      <w:start w:val="1"/>
      <w:numFmt w:val="ideographTraditional"/>
      <w:lvlText w:val="%8、"/>
      <w:lvlJc w:val="left"/>
      <w:pPr>
        <w:ind w:left="4561" w:hanging="480"/>
      </w:pPr>
    </w:lvl>
    <w:lvl w:ilvl="8" w:tplc="0409001B" w:tentative="1">
      <w:start w:val="1"/>
      <w:numFmt w:val="lowerRoman"/>
      <w:lvlText w:val="%9."/>
      <w:lvlJc w:val="right"/>
      <w:pPr>
        <w:ind w:left="5041" w:hanging="480"/>
      </w:pPr>
    </w:lvl>
  </w:abstractNum>
  <w:abstractNum w:abstractNumId="1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6D67DC"/>
    <w:multiLevelType w:val="hybridMultilevel"/>
    <w:tmpl w:val="8286E1E2"/>
    <w:lvl w:ilvl="0" w:tplc="920EA052">
      <w:start w:val="1"/>
      <w:numFmt w:val="taiwaneseCountingThousand"/>
      <w:lvlText w:val="(%1)"/>
      <w:lvlJc w:val="left"/>
      <w:pPr>
        <w:ind w:left="1473" w:hanging="480"/>
      </w:pPr>
      <w:rPr>
        <w:rFonts w:hint="eastAsia"/>
        <w:color w:val="auto"/>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66AA6160"/>
    <w:multiLevelType w:val="hybridMultilevel"/>
    <w:tmpl w:val="D910E994"/>
    <w:lvl w:ilvl="0" w:tplc="5014898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8B379D"/>
    <w:multiLevelType w:val="hybridMultilevel"/>
    <w:tmpl w:val="B8925F46"/>
    <w:lvl w:ilvl="0" w:tplc="1136C0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D81EAB"/>
    <w:multiLevelType w:val="hybridMultilevel"/>
    <w:tmpl w:val="95CC5BD8"/>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3" w15:restartNumberingAfterBreak="0">
    <w:nsid w:val="741F18F9"/>
    <w:multiLevelType w:val="multilevel"/>
    <w:tmpl w:val="01D0DB0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4"/>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4"/>
    <w:lvlOverride w:ilvl="0">
      <w:startOverride w:val="1"/>
    </w:lvlOverride>
  </w:num>
  <w:num w:numId="20">
    <w:abstractNumId w:val="2"/>
  </w:num>
  <w:num w:numId="21">
    <w:abstractNumId w:val="4"/>
  </w:num>
  <w:num w:numId="22">
    <w:abstractNumId w:val="14"/>
  </w:num>
  <w:num w:numId="23">
    <w:abstractNumId w:val="11"/>
  </w:num>
  <w:num w:numId="24">
    <w:abstractNumId w:val="1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8"/>
  </w:num>
  <w:num w:numId="29">
    <w:abstractNumId w:val="18"/>
  </w:num>
  <w:num w:numId="30">
    <w:abstractNumId w:val="13"/>
  </w:num>
  <w:num w:numId="31">
    <w:abstractNumId w:val="13"/>
  </w:num>
  <w:num w:numId="32">
    <w:abstractNumId w:val="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5"/>
  </w:num>
  <w:num w:numId="36">
    <w:abstractNumId w:val="20"/>
  </w:num>
  <w:num w:numId="37">
    <w:abstractNumId w:val="8"/>
  </w:num>
  <w:num w:numId="38">
    <w:abstractNumId w:val="19"/>
  </w:num>
  <w:num w:numId="39">
    <w:abstractNumId w:val="6"/>
  </w:num>
  <w:num w:numId="40">
    <w:abstractNumId w:val="22"/>
  </w:num>
  <w:num w:numId="41">
    <w:abstractNumId w:val="7"/>
  </w:num>
  <w:num w:numId="42">
    <w:abstractNumId w:val="12"/>
  </w:num>
  <w:num w:numId="43">
    <w:abstractNumId w:val="3"/>
  </w:num>
  <w:num w:numId="44">
    <w:abstractNumId w:val="15"/>
  </w:num>
  <w:num w:numId="45">
    <w:abstractNumId w:val="9"/>
  </w:num>
  <w:num w:numId="46">
    <w:abstractNumId w:val="2"/>
  </w:num>
  <w:num w:numId="47">
    <w:abstractNumId w:val="23"/>
  </w:num>
  <w:num w:numId="48">
    <w:abstractNumId w:val="21"/>
  </w:num>
  <w:num w:numId="49">
    <w:abstractNumId w:val="16"/>
  </w:num>
  <w:num w:numId="5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597"/>
    <w:rsid w:val="00003AD8"/>
    <w:rsid w:val="000044FF"/>
    <w:rsid w:val="00006961"/>
    <w:rsid w:val="000112BF"/>
    <w:rsid w:val="00012233"/>
    <w:rsid w:val="0001272A"/>
    <w:rsid w:val="00014084"/>
    <w:rsid w:val="00017318"/>
    <w:rsid w:val="000206BC"/>
    <w:rsid w:val="000210D7"/>
    <w:rsid w:val="0002263B"/>
    <w:rsid w:val="000229AD"/>
    <w:rsid w:val="000246F7"/>
    <w:rsid w:val="0003114D"/>
    <w:rsid w:val="00031B10"/>
    <w:rsid w:val="00036783"/>
    <w:rsid w:val="00036D76"/>
    <w:rsid w:val="000401F7"/>
    <w:rsid w:val="00041BA0"/>
    <w:rsid w:val="000442A3"/>
    <w:rsid w:val="000550EF"/>
    <w:rsid w:val="00055B48"/>
    <w:rsid w:val="00057F32"/>
    <w:rsid w:val="00062A25"/>
    <w:rsid w:val="00070076"/>
    <w:rsid w:val="00072480"/>
    <w:rsid w:val="00073CB5"/>
    <w:rsid w:val="0007425C"/>
    <w:rsid w:val="00075E01"/>
    <w:rsid w:val="00077553"/>
    <w:rsid w:val="000830EC"/>
    <w:rsid w:val="00084189"/>
    <w:rsid w:val="000851A2"/>
    <w:rsid w:val="000863FA"/>
    <w:rsid w:val="00090EA3"/>
    <w:rsid w:val="0009352E"/>
    <w:rsid w:val="00096B96"/>
    <w:rsid w:val="000A29F8"/>
    <w:rsid w:val="000A2F3F"/>
    <w:rsid w:val="000A4D8D"/>
    <w:rsid w:val="000B007E"/>
    <w:rsid w:val="000B0B4A"/>
    <w:rsid w:val="000B226F"/>
    <w:rsid w:val="000B279A"/>
    <w:rsid w:val="000B61D2"/>
    <w:rsid w:val="000B70A7"/>
    <w:rsid w:val="000B73DD"/>
    <w:rsid w:val="000C1780"/>
    <w:rsid w:val="000C495F"/>
    <w:rsid w:val="000D3E54"/>
    <w:rsid w:val="000D66D9"/>
    <w:rsid w:val="000E2526"/>
    <w:rsid w:val="000E6431"/>
    <w:rsid w:val="000E6D94"/>
    <w:rsid w:val="000E7007"/>
    <w:rsid w:val="000F21A5"/>
    <w:rsid w:val="000F34DB"/>
    <w:rsid w:val="000F7091"/>
    <w:rsid w:val="0010252D"/>
    <w:rsid w:val="00102B9F"/>
    <w:rsid w:val="00112637"/>
    <w:rsid w:val="00112ABC"/>
    <w:rsid w:val="0012001E"/>
    <w:rsid w:val="00123D27"/>
    <w:rsid w:val="00124562"/>
    <w:rsid w:val="00124941"/>
    <w:rsid w:val="00126A55"/>
    <w:rsid w:val="00132536"/>
    <w:rsid w:val="00133F08"/>
    <w:rsid w:val="001345E6"/>
    <w:rsid w:val="001378B0"/>
    <w:rsid w:val="001402D9"/>
    <w:rsid w:val="00142C32"/>
    <w:rsid w:val="00142E00"/>
    <w:rsid w:val="00145C6A"/>
    <w:rsid w:val="00152793"/>
    <w:rsid w:val="00153B7E"/>
    <w:rsid w:val="001545A9"/>
    <w:rsid w:val="001637C7"/>
    <w:rsid w:val="0016480E"/>
    <w:rsid w:val="00174297"/>
    <w:rsid w:val="0017489C"/>
    <w:rsid w:val="00175318"/>
    <w:rsid w:val="00180C80"/>
    <w:rsid w:val="00180E06"/>
    <w:rsid w:val="001817B3"/>
    <w:rsid w:val="00183014"/>
    <w:rsid w:val="00194B44"/>
    <w:rsid w:val="001959C2"/>
    <w:rsid w:val="001A053F"/>
    <w:rsid w:val="001A1F1C"/>
    <w:rsid w:val="001A51E3"/>
    <w:rsid w:val="001A7968"/>
    <w:rsid w:val="001A7ED8"/>
    <w:rsid w:val="001B02A1"/>
    <w:rsid w:val="001B2E98"/>
    <w:rsid w:val="001B3483"/>
    <w:rsid w:val="001B3C1E"/>
    <w:rsid w:val="001B4494"/>
    <w:rsid w:val="001C0D8B"/>
    <w:rsid w:val="001C0DA8"/>
    <w:rsid w:val="001C31A3"/>
    <w:rsid w:val="001C3C02"/>
    <w:rsid w:val="001D3054"/>
    <w:rsid w:val="001D4AD7"/>
    <w:rsid w:val="001E0BC0"/>
    <w:rsid w:val="001E0D8A"/>
    <w:rsid w:val="001E67BA"/>
    <w:rsid w:val="001E74C2"/>
    <w:rsid w:val="001F4F82"/>
    <w:rsid w:val="001F5A48"/>
    <w:rsid w:val="001F6260"/>
    <w:rsid w:val="001F6686"/>
    <w:rsid w:val="00200007"/>
    <w:rsid w:val="002030A5"/>
    <w:rsid w:val="00203131"/>
    <w:rsid w:val="00212E88"/>
    <w:rsid w:val="00213C9C"/>
    <w:rsid w:val="0022009E"/>
    <w:rsid w:val="00223241"/>
    <w:rsid w:val="0022425C"/>
    <w:rsid w:val="002246DE"/>
    <w:rsid w:val="002313CF"/>
    <w:rsid w:val="002344FA"/>
    <w:rsid w:val="002429E2"/>
    <w:rsid w:val="0024647A"/>
    <w:rsid w:val="002512C2"/>
    <w:rsid w:val="00252312"/>
    <w:rsid w:val="00252BC4"/>
    <w:rsid w:val="00254014"/>
    <w:rsid w:val="00254B39"/>
    <w:rsid w:val="002607D1"/>
    <w:rsid w:val="00262735"/>
    <w:rsid w:val="002649B7"/>
    <w:rsid w:val="0026504D"/>
    <w:rsid w:val="00273A2F"/>
    <w:rsid w:val="002749A0"/>
    <w:rsid w:val="0027687B"/>
    <w:rsid w:val="0028096E"/>
    <w:rsid w:val="00280986"/>
    <w:rsid w:val="00281ECE"/>
    <w:rsid w:val="002831C7"/>
    <w:rsid w:val="002840C6"/>
    <w:rsid w:val="0028601D"/>
    <w:rsid w:val="00286412"/>
    <w:rsid w:val="00295174"/>
    <w:rsid w:val="00296172"/>
    <w:rsid w:val="00296B92"/>
    <w:rsid w:val="002A097C"/>
    <w:rsid w:val="002A2C22"/>
    <w:rsid w:val="002A43D0"/>
    <w:rsid w:val="002A47F7"/>
    <w:rsid w:val="002A7B56"/>
    <w:rsid w:val="002B02EB"/>
    <w:rsid w:val="002B60C1"/>
    <w:rsid w:val="002C0602"/>
    <w:rsid w:val="002D29B3"/>
    <w:rsid w:val="002D410D"/>
    <w:rsid w:val="002D5C16"/>
    <w:rsid w:val="002E1FC4"/>
    <w:rsid w:val="002E603D"/>
    <w:rsid w:val="002F2476"/>
    <w:rsid w:val="002F27CE"/>
    <w:rsid w:val="002F3DFF"/>
    <w:rsid w:val="002F597C"/>
    <w:rsid w:val="002F5E05"/>
    <w:rsid w:val="002F6843"/>
    <w:rsid w:val="002F78B0"/>
    <w:rsid w:val="00301AC6"/>
    <w:rsid w:val="00303063"/>
    <w:rsid w:val="003034FC"/>
    <w:rsid w:val="00304B12"/>
    <w:rsid w:val="00307A76"/>
    <w:rsid w:val="00312546"/>
    <w:rsid w:val="0031356D"/>
    <w:rsid w:val="00313701"/>
    <w:rsid w:val="0031455E"/>
    <w:rsid w:val="00315A16"/>
    <w:rsid w:val="00317053"/>
    <w:rsid w:val="0032109C"/>
    <w:rsid w:val="00322B45"/>
    <w:rsid w:val="00323809"/>
    <w:rsid w:val="00323D41"/>
    <w:rsid w:val="00325414"/>
    <w:rsid w:val="003302F1"/>
    <w:rsid w:val="00341BA9"/>
    <w:rsid w:val="0034470E"/>
    <w:rsid w:val="00350962"/>
    <w:rsid w:val="00352DB0"/>
    <w:rsid w:val="00353CAA"/>
    <w:rsid w:val="00356F41"/>
    <w:rsid w:val="0036000F"/>
    <w:rsid w:val="00361063"/>
    <w:rsid w:val="00362C5B"/>
    <w:rsid w:val="0037094A"/>
    <w:rsid w:val="00371ED3"/>
    <w:rsid w:val="00372659"/>
    <w:rsid w:val="00372FFC"/>
    <w:rsid w:val="00375238"/>
    <w:rsid w:val="00375B22"/>
    <w:rsid w:val="00376A35"/>
    <w:rsid w:val="0037728A"/>
    <w:rsid w:val="00377AAF"/>
    <w:rsid w:val="00380B7D"/>
    <w:rsid w:val="00381A99"/>
    <w:rsid w:val="003829C2"/>
    <w:rsid w:val="003830B2"/>
    <w:rsid w:val="003836BC"/>
    <w:rsid w:val="00383E0B"/>
    <w:rsid w:val="00384724"/>
    <w:rsid w:val="003919B7"/>
    <w:rsid w:val="00391D57"/>
    <w:rsid w:val="00392292"/>
    <w:rsid w:val="0039236D"/>
    <w:rsid w:val="00394F45"/>
    <w:rsid w:val="003A094B"/>
    <w:rsid w:val="003A5927"/>
    <w:rsid w:val="003A6D4F"/>
    <w:rsid w:val="003B0B7A"/>
    <w:rsid w:val="003B1017"/>
    <w:rsid w:val="003B2A47"/>
    <w:rsid w:val="003B3C07"/>
    <w:rsid w:val="003B6081"/>
    <w:rsid w:val="003B6775"/>
    <w:rsid w:val="003C5FE2"/>
    <w:rsid w:val="003D05FB"/>
    <w:rsid w:val="003D1B16"/>
    <w:rsid w:val="003D45BF"/>
    <w:rsid w:val="003D508A"/>
    <w:rsid w:val="003D537F"/>
    <w:rsid w:val="003D7B75"/>
    <w:rsid w:val="003E0208"/>
    <w:rsid w:val="003E4B57"/>
    <w:rsid w:val="003E65A0"/>
    <w:rsid w:val="003E7118"/>
    <w:rsid w:val="003F0542"/>
    <w:rsid w:val="003F27E1"/>
    <w:rsid w:val="003F437A"/>
    <w:rsid w:val="003F5C2B"/>
    <w:rsid w:val="00400CA1"/>
    <w:rsid w:val="00402240"/>
    <w:rsid w:val="004023E9"/>
    <w:rsid w:val="0040454A"/>
    <w:rsid w:val="00413F83"/>
    <w:rsid w:val="0041490C"/>
    <w:rsid w:val="00416191"/>
    <w:rsid w:val="00416721"/>
    <w:rsid w:val="00421EF0"/>
    <w:rsid w:val="004224FA"/>
    <w:rsid w:val="00423D07"/>
    <w:rsid w:val="00427936"/>
    <w:rsid w:val="00427987"/>
    <w:rsid w:val="00427C0C"/>
    <w:rsid w:val="00432003"/>
    <w:rsid w:val="004378CE"/>
    <w:rsid w:val="004408EA"/>
    <w:rsid w:val="0044139A"/>
    <w:rsid w:val="00442A7E"/>
    <w:rsid w:val="0044346F"/>
    <w:rsid w:val="004507F3"/>
    <w:rsid w:val="00453FF6"/>
    <w:rsid w:val="004616DA"/>
    <w:rsid w:val="0046520A"/>
    <w:rsid w:val="004671C7"/>
    <w:rsid w:val="004672AB"/>
    <w:rsid w:val="004714FE"/>
    <w:rsid w:val="0047455F"/>
    <w:rsid w:val="00477BAA"/>
    <w:rsid w:val="00481706"/>
    <w:rsid w:val="00483F73"/>
    <w:rsid w:val="00487546"/>
    <w:rsid w:val="00495053"/>
    <w:rsid w:val="004956B8"/>
    <w:rsid w:val="004A1F59"/>
    <w:rsid w:val="004A29BE"/>
    <w:rsid w:val="004A3225"/>
    <w:rsid w:val="004A33EE"/>
    <w:rsid w:val="004A3AA8"/>
    <w:rsid w:val="004B13C7"/>
    <w:rsid w:val="004B13D9"/>
    <w:rsid w:val="004B14B9"/>
    <w:rsid w:val="004B1AC8"/>
    <w:rsid w:val="004B778F"/>
    <w:rsid w:val="004B7FB0"/>
    <w:rsid w:val="004C04B6"/>
    <w:rsid w:val="004C0609"/>
    <w:rsid w:val="004C639F"/>
    <w:rsid w:val="004D141F"/>
    <w:rsid w:val="004D2742"/>
    <w:rsid w:val="004D3794"/>
    <w:rsid w:val="004D6310"/>
    <w:rsid w:val="004D72B4"/>
    <w:rsid w:val="004E0062"/>
    <w:rsid w:val="004E05A1"/>
    <w:rsid w:val="004E7F21"/>
    <w:rsid w:val="004F472A"/>
    <w:rsid w:val="004F5E57"/>
    <w:rsid w:val="004F6387"/>
    <w:rsid w:val="004F6710"/>
    <w:rsid w:val="004F76A0"/>
    <w:rsid w:val="004F777D"/>
    <w:rsid w:val="00500C3E"/>
    <w:rsid w:val="00502849"/>
    <w:rsid w:val="00503B53"/>
    <w:rsid w:val="00504334"/>
    <w:rsid w:val="0050498D"/>
    <w:rsid w:val="005050A2"/>
    <w:rsid w:val="00507C62"/>
    <w:rsid w:val="005104D7"/>
    <w:rsid w:val="00510B9E"/>
    <w:rsid w:val="0051179A"/>
    <w:rsid w:val="0052151E"/>
    <w:rsid w:val="00521EF3"/>
    <w:rsid w:val="005239FD"/>
    <w:rsid w:val="0053152F"/>
    <w:rsid w:val="00535F76"/>
    <w:rsid w:val="00536BC2"/>
    <w:rsid w:val="005425E1"/>
    <w:rsid w:val="005427C5"/>
    <w:rsid w:val="00542CF6"/>
    <w:rsid w:val="00544C96"/>
    <w:rsid w:val="00547BE7"/>
    <w:rsid w:val="00550D06"/>
    <w:rsid w:val="00553923"/>
    <w:rsid w:val="00553C03"/>
    <w:rsid w:val="00555FD1"/>
    <w:rsid w:val="00560758"/>
    <w:rsid w:val="00560DDA"/>
    <w:rsid w:val="00561D5B"/>
    <w:rsid w:val="00562131"/>
    <w:rsid w:val="00563692"/>
    <w:rsid w:val="00565FE2"/>
    <w:rsid w:val="00571679"/>
    <w:rsid w:val="00572794"/>
    <w:rsid w:val="00577E2E"/>
    <w:rsid w:val="005807F2"/>
    <w:rsid w:val="00584235"/>
    <w:rsid w:val="005844E7"/>
    <w:rsid w:val="00585002"/>
    <w:rsid w:val="00586B6A"/>
    <w:rsid w:val="005908B8"/>
    <w:rsid w:val="0059512E"/>
    <w:rsid w:val="005A2A9E"/>
    <w:rsid w:val="005A6B87"/>
    <w:rsid w:val="005A6DD2"/>
    <w:rsid w:val="005C0786"/>
    <w:rsid w:val="005C385D"/>
    <w:rsid w:val="005C77E8"/>
    <w:rsid w:val="005D3B20"/>
    <w:rsid w:val="005D71B7"/>
    <w:rsid w:val="005E2228"/>
    <w:rsid w:val="005E4759"/>
    <w:rsid w:val="005E5C68"/>
    <w:rsid w:val="005E65C0"/>
    <w:rsid w:val="005F0390"/>
    <w:rsid w:val="005F0AE3"/>
    <w:rsid w:val="005F42A5"/>
    <w:rsid w:val="005F767E"/>
    <w:rsid w:val="005F78C4"/>
    <w:rsid w:val="00604410"/>
    <w:rsid w:val="006072CD"/>
    <w:rsid w:val="0060746A"/>
    <w:rsid w:val="0061088F"/>
    <w:rsid w:val="00612023"/>
    <w:rsid w:val="00614190"/>
    <w:rsid w:val="00616841"/>
    <w:rsid w:val="00622A99"/>
    <w:rsid w:val="00622E67"/>
    <w:rsid w:val="00623E8B"/>
    <w:rsid w:val="00626B57"/>
    <w:rsid w:val="00626EDC"/>
    <w:rsid w:val="006452D3"/>
    <w:rsid w:val="006470EC"/>
    <w:rsid w:val="0064733E"/>
    <w:rsid w:val="00647BC7"/>
    <w:rsid w:val="00650EB1"/>
    <w:rsid w:val="00652E19"/>
    <w:rsid w:val="00653222"/>
    <w:rsid w:val="006542D6"/>
    <w:rsid w:val="0065598E"/>
    <w:rsid w:val="00655AF2"/>
    <w:rsid w:val="00655BC5"/>
    <w:rsid w:val="006568BE"/>
    <w:rsid w:val="0066025D"/>
    <w:rsid w:val="0066091A"/>
    <w:rsid w:val="00661A65"/>
    <w:rsid w:val="00666A71"/>
    <w:rsid w:val="00671A9F"/>
    <w:rsid w:val="0067501D"/>
    <w:rsid w:val="006773EC"/>
    <w:rsid w:val="00680504"/>
    <w:rsid w:val="00681CD9"/>
    <w:rsid w:val="00683E30"/>
    <w:rsid w:val="00687024"/>
    <w:rsid w:val="006872B2"/>
    <w:rsid w:val="006953A5"/>
    <w:rsid w:val="00695E22"/>
    <w:rsid w:val="006A3583"/>
    <w:rsid w:val="006B6FD1"/>
    <w:rsid w:val="006B7093"/>
    <w:rsid w:val="006B7417"/>
    <w:rsid w:val="006C1CAA"/>
    <w:rsid w:val="006D1D85"/>
    <w:rsid w:val="006D1E47"/>
    <w:rsid w:val="006D31F9"/>
    <w:rsid w:val="006D3691"/>
    <w:rsid w:val="006D38D8"/>
    <w:rsid w:val="006D3D43"/>
    <w:rsid w:val="006D5F29"/>
    <w:rsid w:val="006E0E7C"/>
    <w:rsid w:val="006E5EF0"/>
    <w:rsid w:val="006F272D"/>
    <w:rsid w:val="006F2BE4"/>
    <w:rsid w:val="006F2D3B"/>
    <w:rsid w:val="006F3117"/>
    <w:rsid w:val="006F3563"/>
    <w:rsid w:val="006F42B9"/>
    <w:rsid w:val="006F6103"/>
    <w:rsid w:val="006F77E3"/>
    <w:rsid w:val="00701FAF"/>
    <w:rsid w:val="00704E00"/>
    <w:rsid w:val="00706681"/>
    <w:rsid w:val="00716FDA"/>
    <w:rsid w:val="00720375"/>
    <w:rsid w:val="007209E7"/>
    <w:rsid w:val="00726182"/>
    <w:rsid w:val="00727635"/>
    <w:rsid w:val="0072778A"/>
    <w:rsid w:val="00730858"/>
    <w:rsid w:val="00732329"/>
    <w:rsid w:val="007337CA"/>
    <w:rsid w:val="00734BC4"/>
    <w:rsid w:val="00734CE4"/>
    <w:rsid w:val="00735123"/>
    <w:rsid w:val="00741837"/>
    <w:rsid w:val="00741F24"/>
    <w:rsid w:val="007453E6"/>
    <w:rsid w:val="00745E7C"/>
    <w:rsid w:val="00746E23"/>
    <w:rsid w:val="007512F7"/>
    <w:rsid w:val="00753582"/>
    <w:rsid w:val="00753D58"/>
    <w:rsid w:val="00754789"/>
    <w:rsid w:val="007625D1"/>
    <w:rsid w:val="00763485"/>
    <w:rsid w:val="00770453"/>
    <w:rsid w:val="00770541"/>
    <w:rsid w:val="00771EB2"/>
    <w:rsid w:val="0077309D"/>
    <w:rsid w:val="007743C0"/>
    <w:rsid w:val="007743E9"/>
    <w:rsid w:val="00775C6A"/>
    <w:rsid w:val="007774EE"/>
    <w:rsid w:val="00781822"/>
    <w:rsid w:val="00783F21"/>
    <w:rsid w:val="00786AE0"/>
    <w:rsid w:val="00787159"/>
    <w:rsid w:val="0079043A"/>
    <w:rsid w:val="00791668"/>
    <w:rsid w:val="00791AA1"/>
    <w:rsid w:val="007A3793"/>
    <w:rsid w:val="007A3E1B"/>
    <w:rsid w:val="007A5AA0"/>
    <w:rsid w:val="007B0918"/>
    <w:rsid w:val="007B66CE"/>
    <w:rsid w:val="007C0F34"/>
    <w:rsid w:val="007C1BA2"/>
    <w:rsid w:val="007C2B48"/>
    <w:rsid w:val="007D20E9"/>
    <w:rsid w:val="007D2F01"/>
    <w:rsid w:val="007D7881"/>
    <w:rsid w:val="007D7E3A"/>
    <w:rsid w:val="007E0E10"/>
    <w:rsid w:val="007E33B8"/>
    <w:rsid w:val="007E4768"/>
    <w:rsid w:val="007E777B"/>
    <w:rsid w:val="007F1AC7"/>
    <w:rsid w:val="007F2070"/>
    <w:rsid w:val="007F53DB"/>
    <w:rsid w:val="007F63C1"/>
    <w:rsid w:val="008053F5"/>
    <w:rsid w:val="0080712F"/>
    <w:rsid w:val="00807AF7"/>
    <w:rsid w:val="00807E5C"/>
    <w:rsid w:val="00810198"/>
    <w:rsid w:val="00810BEB"/>
    <w:rsid w:val="00815D27"/>
    <w:rsid w:val="00815DA8"/>
    <w:rsid w:val="00817A9C"/>
    <w:rsid w:val="0082194D"/>
    <w:rsid w:val="008221F9"/>
    <w:rsid w:val="00823FC9"/>
    <w:rsid w:val="00826EF5"/>
    <w:rsid w:val="00827982"/>
    <w:rsid w:val="00831693"/>
    <w:rsid w:val="00832949"/>
    <w:rsid w:val="00836E9E"/>
    <w:rsid w:val="00840104"/>
    <w:rsid w:val="00840C1F"/>
    <w:rsid w:val="00841058"/>
    <w:rsid w:val="008411C9"/>
    <w:rsid w:val="00841FC5"/>
    <w:rsid w:val="0084293C"/>
    <w:rsid w:val="00843D0F"/>
    <w:rsid w:val="00845709"/>
    <w:rsid w:val="00855951"/>
    <w:rsid w:val="008576BD"/>
    <w:rsid w:val="00860463"/>
    <w:rsid w:val="00861487"/>
    <w:rsid w:val="008624F9"/>
    <w:rsid w:val="00862847"/>
    <w:rsid w:val="00863BC7"/>
    <w:rsid w:val="00863EB4"/>
    <w:rsid w:val="008672D5"/>
    <w:rsid w:val="00871F4A"/>
    <w:rsid w:val="00872E93"/>
    <w:rsid w:val="008733DA"/>
    <w:rsid w:val="0088188E"/>
    <w:rsid w:val="008850E4"/>
    <w:rsid w:val="008939AB"/>
    <w:rsid w:val="00895C50"/>
    <w:rsid w:val="008A12F5"/>
    <w:rsid w:val="008A4494"/>
    <w:rsid w:val="008B1587"/>
    <w:rsid w:val="008B1B01"/>
    <w:rsid w:val="008B321E"/>
    <w:rsid w:val="008B3BCD"/>
    <w:rsid w:val="008B6DF8"/>
    <w:rsid w:val="008C106C"/>
    <w:rsid w:val="008C10F1"/>
    <w:rsid w:val="008C1926"/>
    <w:rsid w:val="008C1E99"/>
    <w:rsid w:val="008C644D"/>
    <w:rsid w:val="008D1D81"/>
    <w:rsid w:val="008D4C69"/>
    <w:rsid w:val="008D7287"/>
    <w:rsid w:val="008E0085"/>
    <w:rsid w:val="008E0C23"/>
    <w:rsid w:val="008E2AA6"/>
    <w:rsid w:val="008E311B"/>
    <w:rsid w:val="008E52B8"/>
    <w:rsid w:val="008F46E7"/>
    <w:rsid w:val="008F64CA"/>
    <w:rsid w:val="008F6F0B"/>
    <w:rsid w:val="008F7E4B"/>
    <w:rsid w:val="00900FF2"/>
    <w:rsid w:val="00902466"/>
    <w:rsid w:val="00907BA7"/>
    <w:rsid w:val="00907EAD"/>
    <w:rsid w:val="0091064E"/>
    <w:rsid w:val="00911FC5"/>
    <w:rsid w:val="00911FF7"/>
    <w:rsid w:val="00916629"/>
    <w:rsid w:val="00930225"/>
    <w:rsid w:val="009305A4"/>
    <w:rsid w:val="00931A10"/>
    <w:rsid w:val="00931E9D"/>
    <w:rsid w:val="00942AA4"/>
    <w:rsid w:val="00947967"/>
    <w:rsid w:val="0095334A"/>
    <w:rsid w:val="00955201"/>
    <w:rsid w:val="00955EBE"/>
    <w:rsid w:val="0096161D"/>
    <w:rsid w:val="00963778"/>
    <w:rsid w:val="00965200"/>
    <w:rsid w:val="009668B3"/>
    <w:rsid w:val="00966EB9"/>
    <w:rsid w:val="009678CC"/>
    <w:rsid w:val="00971471"/>
    <w:rsid w:val="00976B95"/>
    <w:rsid w:val="009834A6"/>
    <w:rsid w:val="009845B6"/>
    <w:rsid w:val="009846E7"/>
    <w:rsid w:val="009849C2"/>
    <w:rsid w:val="00984D24"/>
    <w:rsid w:val="009858EB"/>
    <w:rsid w:val="00996F84"/>
    <w:rsid w:val="009A3B2C"/>
    <w:rsid w:val="009A3F47"/>
    <w:rsid w:val="009A551F"/>
    <w:rsid w:val="009B0046"/>
    <w:rsid w:val="009C11DE"/>
    <w:rsid w:val="009C1440"/>
    <w:rsid w:val="009C2107"/>
    <w:rsid w:val="009C5D9E"/>
    <w:rsid w:val="009D2C3E"/>
    <w:rsid w:val="009D3948"/>
    <w:rsid w:val="009E0625"/>
    <w:rsid w:val="009E3034"/>
    <w:rsid w:val="009E549F"/>
    <w:rsid w:val="009F28A8"/>
    <w:rsid w:val="009F473E"/>
    <w:rsid w:val="009F5247"/>
    <w:rsid w:val="009F682A"/>
    <w:rsid w:val="009F6874"/>
    <w:rsid w:val="00A022BE"/>
    <w:rsid w:val="00A04BBF"/>
    <w:rsid w:val="00A07B4B"/>
    <w:rsid w:val="00A07EDB"/>
    <w:rsid w:val="00A12F45"/>
    <w:rsid w:val="00A21891"/>
    <w:rsid w:val="00A24C95"/>
    <w:rsid w:val="00A2599A"/>
    <w:rsid w:val="00A26094"/>
    <w:rsid w:val="00A301BF"/>
    <w:rsid w:val="00A30257"/>
    <w:rsid w:val="00A302B2"/>
    <w:rsid w:val="00A330E1"/>
    <w:rsid w:val="00A331B4"/>
    <w:rsid w:val="00A3484E"/>
    <w:rsid w:val="00A356D3"/>
    <w:rsid w:val="00A36ADA"/>
    <w:rsid w:val="00A37C4D"/>
    <w:rsid w:val="00A414B0"/>
    <w:rsid w:val="00A438D8"/>
    <w:rsid w:val="00A45182"/>
    <w:rsid w:val="00A473F5"/>
    <w:rsid w:val="00A47AF0"/>
    <w:rsid w:val="00A51F9D"/>
    <w:rsid w:val="00A5416A"/>
    <w:rsid w:val="00A607C3"/>
    <w:rsid w:val="00A639F4"/>
    <w:rsid w:val="00A64351"/>
    <w:rsid w:val="00A65864"/>
    <w:rsid w:val="00A65FAE"/>
    <w:rsid w:val="00A810A4"/>
    <w:rsid w:val="00A81A32"/>
    <w:rsid w:val="00A828BE"/>
    <w:rsid w:val="00A83027"/>
    <w:rsid w:val="00A835BD"/>
    <w:rsid w:val="00A97B15"/>
    <w:rsid w:val="00AA42D5"/>
    <w:rsid w:val="00AB2FAB"/>
    <w:rsid w:val="00AB5C14"/>
    <w:rsid w:val="00AC1EE7"/>
    <w:rsid w:val="00AC333F"/>
    <w:rsid w:val="00AC585C"/>
    <w:rsid w:val="00AD1925"/>
    <w:rsid w:val="00AE067D"/>
    <w:rsid w:val="00AF1181"/>
    <w:rsid w:val="00AF2F3E"/>
    <w:rsid w:val="00AF2F79"/>
    <w:rsid w:val="00AF4653"/>
    <w:rsid w:val="00AF7DB7"/>
    <w:rsid w:val="00B10D02"/>
    <w:rsid w:val="00B201E2"/>
    <w:rsid w:val="00B23551"/>
    <w:rsid w:val="00B275D0"/>
    <w:rsid w:val="00B3052E"/>
    <w:rsid w:val="00B33324"/>
    <w:rsid w:val="00B336F3"/>
    <w:rsid w:val="00B4187E"/>
    <w:rsid w:val="00B43FC0"/>
    <w:rsid w:val="00B443E4"/>
    <w:rsid w:val="00B4794F"/>
    <w:rsid w:val="00B5484D"/>
    <w:rsid w:val="00B563EA"/>
    <w:rsid w:val="00B56A05"/>
    <w:rsid w:val="00B56CDF"/>
    <w:rsid w:val="00B60E51"/>
    <w:rsid w:val="00B63A54"/>
    <w:rsid w:val="00B67E2B"/>
    <w:rsid w:val="00B70060"/>
    <w:rsid w:val="00B77D18"/>
    <w:rsid w:val="00B8313A"/>
    <w:rsid w:val="00B83A34"/>
    <w:rsid w:val="00B93503"/>
    <w:rsid w:val="00BA31E8"/>
    <w:rsid w:val="00BA55E0"/>
    <w:rsid w:val="00BA6BD4"/>
    <w:rsid w:val="00BA6C7A"/>
    <w:rsid w:val="00BB17D1"/>
    <w:rsid w:val="00BB1CC7"/>
    <w:rsid w:val="00BB3752"/>
    <w:rsid w:val="00BB6688"/>
    <w:rsid w:val="00BC1DC5"/>
    <w:rsid w:val="00BC26D4"/>
    <w:rsid w:val="00BC51AE"/>
    <w:rsid w:val="00BD0333"/>
    <w:rsid w:val="00BD69F0"/>
    <w:rsid w:val="00BD780D"/>
    <w:rsid w:val="00BE0C80"/>
    <w:rsid w:val="00BE2D42"/>
    <w:rsid w:val="00BF0726"/>
    <w:rsid w:val="00BF2A42"/>
    <w:rsid w:val="00BF70B4"/>
    <w:rsid w:val="00C03D8C"/>
    <w:rsid w:val="00C04C1F"/>
    <w:rsid w:val="00C055EC"/>
    <w:rsid w:val="00C10DC9"/>
    <w:rsid w:val="00C12FB3"/>
    <w:rsid w:val="00C1485E"/>
    <w:rsid w:val="00C16A96"/>
    <w:rsid w:val="00C16C14"/>
    <w:rsid w:val="00C17341"/>
    <w:rsid w:val="00C22500"/>
    <w:rsid w:val="00C24EEF"/>
    <w:rsid w:val="00C25CF6"/>
    <w:rsid w:val="00C2696B"/>
    <w:rsid w:val="00C26C36"/>
    <w:rsid w:val="00C32768"/>
    <w:rsid w:val="00C33965"/>
    <w:rsid w:val="00C357D6"/>
    <w:rsid w:val="00C36842"/>
    <w:rsid w:val="00C37840"/>
    <w:rsid w:val="00C431DF"/>
    <w:rsid w:val="00C4482F"/>
    <w:rsid w:val="00C456BD"/>
    <w:rsid w:val="00C460B3"/>
    <w:rsid w:val="00C461CA"/>
    <w:rsid w:val="00C473CB"/>
    <w:rsid w:val="00C51FF9"/>
    <w:rsid w:val="00C530DC"/>
    <w:rsid w:val="00C5350D"/>
    <w:rsid w:val="00C6123C"/>
    <w:rsid w:val="00C62B97"/>
    <w:rsid w:val="00C6311A"/>
    <w:rsid w:val="00C63ACC"/>
    <w:rsid w:val="00C63AFB"/>
    <w:rsid w:val="00C7084D"/>
    <w:rsid w:val="00C7315E"/>
    <w:rsid w:val="00C75895"/>
    <w:rsid w:val="00C8040E"/>
    <w:rsid w:val="00C80955"/>
    <w:rsid w:val="00C8133F"/>
    <w:rsid w:val="00C83C9F"/>
    <w:rsid w:val="00C85894"/>
    <w:rsid w:val="00C8621D"/>
    <w:rsid w:val="00C86FBE"/>
    <w:rsid w:val="00C9405C"/>
    <w:rsid w:val="00C94519"/>
    <w:rsid w:val="00C94840"/>
    <w:rsid w:val="00CA06CE"/>
    <w:rsid w:val="00CA3C3E"/>
    <w:rsid w:val="00CA4132"/>
    <w:rsid w:val="00CA4AD1"/>
    <w:rsid w:val="00CA4EE3"/>
    <w:rsid w:val="00CB027F"/>
    <w:rsid w:val="00CB08DE"/>
    <w:rsid w:val="00CB2BCB"/>
    <w:rsid w:val="00CC0EBB"/>
    <w:rsid w:val="00CC5A24"/>
    <w:rsid w:val="00CC6297"/>
    <w:rsid w:val="00CC7690"/>
    <w:rsid w:val="00CD012B"/>
    <w:rsid w:val="00CD1986"/>
    <w:rsid w:val="00CD54BF"/>
    <w:rsid w:val="00CE4D5C"/>
    <w:rsid w:val="00CE62E0"/>
    <w:rsid w:val="00CE6D11"/>
    <w:rsid w:val="00CF05DA"/>
    <w:rsid w:val="00CF17BF"/>
    <w:rsid w:val="00CF1CD4"/>
    <w:rsid w:val="00CF27F5"/>
    <w:rsid w:val="00CF58EB"/>
    <w:rsid w:val="00CF6FEC"/>
    <w:rsid w:val="00D0106E"/>
    <w:rsid w:val="00D06383"/>
    <w:rsid w:val="00D07E48"/>
    <w:rsid w:val="00D10069"/>
    <w:rsid w:val="00D11E04"/>
    <w:rsid w:val="00D1253D"/>
    <w:rsid w:val="00D15A89"/>
    <w:rsid w:val="00D15C55"/>
    <w:rsid w:val="00D20D26"/>
    <w:rsid w:val="00D20E85"/>
    <w:rsid w:val="00D24615"/>
    <w:rsid w:val="00D277E3"/>
    <w:rsid w:val="00D37842"/>
    <w:rsid w:val="00D41DBE"/>
    <w:rsid w:val="00D42DC2"/>
    <w:rsid w:val="00D4302B"/>
    <w:rsid w:val="00D506C9"/>
    <w:rsid w:val="00D52BB7"/>
    <w:rsid w:val="00D537E1"/>
    <w:rsid w:val="00D55A27"/>
    <w:rsid w:val="00D55BB2"/>
    <w:rsid w:val="00D6091A"/>
    <w:rsid w:val="00D62FB0"/>
    <w:rsid w:val="00D6605A"/>
    <w:rsid w:val="00D6695F"/>
    <w:rsid w:val="00D749D2"/>
    <w:rsid w:val="00D75644"/>
    <w:rsid w:val="00D779B1"/>
    <w:rsid w:val="00D81656"/>
    <w:rsid w:val="00D835F0"/>
    <w:rsid w:val="00D83D87"/>
    <w:rsid w:val="00D8457C"/>
    <w:rsid w:val="00D84A6D"/>
    <w:rsid w:val="00D86A30"/>
    <w:rsid w:val="00D93FE0"/>
    <w:rsid w:val="00D954DC"/>
    <w:rsid w:val="00D97910"/>
    <w:rsid w:val="00D97CB4"/>
    <w:rsid w:val="00D97DD4"/>
    <w:rsid w:val="00D97F3C"/>
    <w:rsid w:val="00DA19F5"/>
    <w:rsid w:val="00DA5943"/>
    <w:rsid w:val="00DA5A8A"/>
    <w:rsid w:val="00DB0E93"/>
    <w:rsid w:val="00DB1170"/>
    <w:rsid w:val="00DB26CD"/>
    <w:rsid w:val="00DB441C"/>
    <w:rsid w:val="00DB44AF"/>
    <w:rsid w:val="00DC1796"/>
    <w:rsid w:val="00DC1F58"/>
    <w:rsid w:val="00DC339B"/>
    <w:rsid w:val="00DC5A9B"/>
    <w:rsid w:val="00DC5D40"/>
    <w:rsid w:val="00DC69A7"/>
    <w:rsid w:val="00DD1E1B"/>
    <w:rsid w:val="00DD30E9"/>
    <w:rsid w:val="00DD3C9B"/>
    <w:rsid w:val="00DD4F47"/>
    <w:rsid w:val="00DD7FBB"/>
    <w:rsid w:val="00DE0B9F"/>
    <w:rsid w:val="00DE2A9E"/>
    <w:rsid w:val="00DE4238"/>
    <w:rsid w:val="00DE657F"/>
    <w:rsid w:val="00DF1218"/>
    <w:rsid w:val="00DF3190"/>
    <w:rsid w:val="00DF6462"/>
    <w:rsid w:val="00E02FA0"/>
    <w:rsid w:val="00E036DC"/>
    <w:rsid w:val="00E0797E"/>
    <w:rsid w:val="00E10454"/>
    <w:rsid w:val="00E112E5"/>
    <w:rsid w:val="00E122D8"/>
    <w:rsid w:val="00E12CC8"/>
    <w:rsid w:val="00E15352"/>
    <w:rsid w:val="00E21CC7"/>
    <w:rsid w:val="00E22D01"/>
    <w:rsid w:val="00E24D9E"/>
    <w:rsid w:val="00E25849"/>
    <w:rsid w:val="00E26284"/>
    <w:rsid w:val="00E31667"/>
    <w:rsid w:val="00E3197E"/>
    <w:rsid w:val="00E342F8"/>
    <w:rsid w:val="00E351ED"/>
    <w:rsid w:val="00E42B19"/>
    <w:rsid w:val="00E52026"/>
    <w:rsid w:val="00E5244D"/>
    <w:rsid w:val="00E6034B"/>
    <w:rsid w:val="00E61890"/>
    <w:rsid w:val="00E62D5A"/>
    <w:rsid w:val="00E63A88"/>
    <w:rsid w:val="00E64893"/>
    <w:rsid w:val="00E6546A"/>
    <w:rsid w:val="00E6549E"/>
    <w:rsid w:val="00E65EDE"/>
    <w:rsid w:val="00E70F81"/>
    <w:rsid w:val="00E71237"/>
    <w:rsid w:val="00E75071"/>
    <w:rsid w:val="00E7600D"/>
    <w:rsid w:val="00E77055"/>
    <w:rsid w:val="00E77460"/>
    <w:rsid w:val="00E83ABC"/>
    <w:rsid w:val="00E844F2"/>
    <w:rsid w:val="00E90AD0"/>
    <w:rsid w:val="00E92FCB"/>
    <w:rsid w:val="00E94FA6"/>
    <w:rsid w:val="00EA147F"/>
    <w:rsid w:val="00EA4A27"/>
    <w:rsid w:val="00EA4E7B"/>
    <w:rsid w:val="00EA4FA6"/>
    <w:rsid w:val="00EB1A25"/>
    <w:rsid w:val="00EB5715"/>
    <w:rsid w:val="00EC159F"/>
    <w:rsid w:val="00EC21A0"/>
    <w:rsid w:val="00EC7363"/>
    <w:rsid w:val="00ED03AB"/>
    <w:rsid w:val="00ED1963"/>
    <w:rsid w:val="00ED1CD4"/>
    <w:rsid w:val="00ED1D2B"/>
    <w:rsid w:val="00ED487D"/>
    <w:rsid w:val="00ED50F2"/>
    <w:rsid w:val="00ED64B5"/>
    <w:rsid w:val="00EE0B76"/>
    <w:rsid w:val="00EE2720"/>
    <w:rsid w:val="00EE4DE3"/>
    <w:rsid w:val="00EE7CCA"/>
    <w:rsid w:val="00EF4406"/>
    <w:rsid w:val="00F02700"/>
    <w:rsid w:val="00F06E53"/>
    <w:rsid w:val="00F16A14"/>
    <w:rsid w:val="00F16F5C"/>
    <w:rsid w:val="00F330F9"/>
    <w:rsid w:val="00F3373F"/>
    <w:rsid w:val="00F33F78"/>
    <w:rsid w:val="00F35B8F"/>
    <w:rsid w:val="00F362D7"/>
    <w:rsid w:val="00F369A8"/>
    <w:rsid w:val="00F37D7B"/>
    <w:rsid w:val="00F50DAE"/>
    <w:rsid w:val="00F51DB7"/>
    <w:rsid w:val="00F5314C"/>
    <w:rsid w:val="00F540B6"/>
    <w:rsid w:val="00F5688C"/>
    <w:rsid w:val="00F60048"/>
    <w:rsid w:val="00F628C7"/>
    <w:rsid w:val="00F635DD"/>
    <w:rsid w:val="00F63C2F"/>
    <w:rsid w:val="00F6627B"/>
    <w:rsid w:val="00F6674D"/>
    <w:rsid w:val="00F7336E"/>
    <w:rsid w:val="00F734F2"/>
    <w:rsid w:val="00F73C14"/>
    <w:rsid w:val="00F75052"/>
    <w:rsid w:val="00F804D3"/>
    <w:rsid w:val="00F816CB"/>
    <w:rsid w:val="00F81CD2"/>
    <w:rsid w:val="00F82641"/>
    <w:rsid w:val="00F90F18"/>
    <w:rsid w:val="00F937E4"/>
    <w:rsid w:val="00F95EE7"/>
    <w:rsid w:val="00F9622F"/>
    <w:rsid w:val="00FA0A55"/>
    <w:rsid w:val="00FA39E6"/>
    <w:rsid w:val="00FA7BC9"/>
    <w:rsid w:val="00FB378E"/>
    <w:rsid w:val="00FB37F1"/>
    <w:rsid w:val="00FB47C0"/>
    <w:rsid w:val="00FB501B"/>
    <w:rsid w:val="00FB719A"/>
    <w:rsid w:val="00FB7770"/>
    <w:rsid w:val="00FC18C6"/>
    <w:rsid w:val="00FD3B91"/>
    <w:rsid w:val="00FD5463"/>
    <w:rsid w:val="00FD576B"/>
    <w:rsid w:val="00FD579E"/>
    <w:rsid w:val="00FD6845"/>
    <w:rsid w:val="00FE4516"/>
    <w:rsid w:val="00FE64C8"/>
    <w:rsid w:val="00FF65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D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outlineLvl w:val="0"/>
    </w:pPr>
    <w:rPr>
      <w:rFonts w:hAnsi="Arial"/>
      <w:bCs/>
      <w:kern w:val="32"/>
      <w:szCs w:val="52"/>
    </w:rPr>
  </w:style>
  <w:style w:type="paragraph" w:styleId="2">
    <w:name w:val="heading 2"/>
    <w:aliases w:val="標題110/111,節,節1,標題 2 一、,標題110/111 + 內文,一."/>
    <w:basedOn w:val="a7"/>
    <w:link w:val="20"/>
    <w:qFormat/>
    <w:rsid w:val="004F5E57"/>
    <w:pPr>
      <w:outlineLvl w:val="1"/>
    </w:pPr>
    <w:rPr>
      <w:rFonts w:hAnsi="Arial"/>
      <w:bCs/>
      <w:kern w:val="32"/>
      <w:szCs w:val="48"/>
    </w:rPr>
  </w:style>
  <w:style w:type="paragraph" w:styleId="3">
    <w:name w:val="heading 3"/>
    <w:aliases w:val="(一)"/>
    <w:basedOn w:val="a7"/>
    <w:link w:val="30"/>
    <w:qFormat/>
    <w:rsid w:val="004F5E57"/>
    <w:pPr>
      <w:outlineLvl w:val="2"/>
    </w:pPr>
    <w:rPr>
      <w:rFonts w:hAnsi="Arial"/>
      <w:bCs/>
      <w:kern w:val="32"/>
      <w:szCs w:val="36"/>
    </w:rPr>
  </w:style>
  <w:style w:type="paragraph" w:styleId="4">
    <w:name w:val="heading 4"/>
    <w:aliases w:val="表格,1、,一,1."/>
    <w:basedOn w:val="a7"/>
    <w:link w:val="40"/>
    <w:qFormat/>
    <w:rsid w:val="004F5E57"/>
    <w:pPr>
      <w:outlineLvl w:val="3"/>
    </w:pPr>
    <w:rPr>
      <w:rFonts w:hAnsi="Arial"/>
      <w:kern w:val="32"/>
      <w:szCs w:val="36"/>
    </w:rPr>
  </w:style>
  <w:style w:type="paragraph" w:styleId="5">
    <w:name w:val="heading 5"/>
    <w:aliases w:val="標題 5 （1）"/>
    <w:basedOn w:val="a7"/>
    <w:link w:val="50"/>
    <w:qFormat/>
    <w:rsid w:val="004F5E57"/>
    <w:pPr>
      <w:outlineLvl w:val="4"/>
    </w:pPr>
    <w:rPr>
      <w:rFonts w:hAnsi="Arial"/>
      <w:bCs/>
      <w:kern w:val="32"/>
      <w:szCs w:val="36"/>
    </w:rPr>
  </w:style>
  <w:style w:type="paragraph" w:styleId="6">
    <w:name w:val="heading 6"/>
    <w:aliases w:val="1"/>
    <w:basedOn w:val="a7"/>
    <w:qFormat/>
    <w:rsid w:val="004F5E57"/>
    <w:pPr>
      <w:tabs>
        <w:tab w:val="left" w:pos="2094"/>
      </w:tabs>
      <w:outlineLvl w:val="5"/>
    </w:pPr>
    <w:rPr>
      <w:rFonts w:hAnsi="Arial"/>
      <w:kern w:val="32"/>
      <w:szCs w:val="36"/>
    </w:rPr>
  </w:style>
  <w:style w:type="paragraph" w:styleId="7">
    <w:name w:val="heading 7"/>
    <w:aliases w:val="(1)"/>
    <w:basedOn w:val="a7"/>
    <w:qFormat/>
    <w:rsid w:val="004F5E57"/>
    <w:pPr>
      <w:outlineLvl w:val="6"/>
    </w:pPr>
    <w:rPr>
      <w:rFonts w:hAnsi="Arial"/>
      <w:bCs/>
      <w:kern w:val="32"/>
      <w:szCs w:val="36"/>
    </w:rPr>
  </w:style>
  <w:style w:type="paragraph" w:styleId="8">
    <w:name w:val="heading 8"/>
    <w:basedOn w:val="a7"/>
    <w:qFormat/>
    <w:rsid w:val="004F5E57"/>
    <w:pPr>
      <w:outlineLvl w:val="7"/>
    </w:pPr>
    <w:rPr>
      <w:rFonts w:hAnsi="Arial"/>
      <w:kern w:val="32"/>
      <w:szCs w:val="36"/>
    </w:rPr>
  </w:style>
  <w:style w:type="paragraph" w:styleId="9">
    <w:name w:val="heading 9"/>
    <w:basedOn w:val="a7"/>
    <w:link w:val="90"/>
    <w:uiPriority w:val="9"/>
    <w:unhideWhenUsed/>
    <w:qFormat/>
    <w:rsid w:val="00C055EC"/>
    <w:p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節 字元,節1 字元,標題 2 一、 字元,標題110/111 + 內文 字元,一. 字元"/>
    <w:basedOn w:val="a8"/>
    <w:link w:val="2"/>
    <w:rsid w:val="0031455E"/>
    <w:rPr>
      <w:rFonts w:ascii="標楷體" w:eastAsia="標楷體" w:hAnsi="Arial"/>
      <w:bCs/>
      <w:kern w:val="32"/>
      <w:sz w:val="32"/>
      <w:szCs w:val="48"/>
    </w:rPr>
  </w:style>
  <w:style w:type="character" w:customStyle="1" w:styleId="30">
    <w:name w:val="標題 3 字元"/>
    <w:aliases w:val="(一) 字元"/>
    <w:basedOn w:val="a8"/>
    <w:link w:val="3"/>
    <w:rsid w:val="00823FC9"/>
    <w:rPr>
      <w:rFonts w:ascii="標楷體" w:eastAsia="標楷體" w:hAnsi="Arial"/>
      <w:bCs/>
      <w:kern w:val="32"/>
      <w:sz w:val="32"/>
      <w:szCs w:val="36"/>
    </w:rPr>
  </w:style>
  <w:style w:type="character" w:customStyle="1" w:styleId="40">
    <w:name w:val="標題 4 字元"/>
    <w:aliases w:val="表格 字元,1、 字元,一 字元,1. 字元"/>
    <w:link w:val="4"/>
    <w:rsid w:val="00823FC9"/>
    <w:rPr>
      <w:rFonts w:ascii="標楷體" w:eastAsia="標楷體" w:hAnsi="Arial"/>
      <w:kern w:val="32"/>
      <w:sz w:val="32"/>
      <w:szCs w:val="36"/>
    </w:rPr>
  </w:style>
  <w:style w:type="character" w:customStyle="1" w:styleId="50">
    <w:name w:val="標題 5 字元"/>
    <w:aliases w:val="標題 5 （1） 字元"/>
    <w:basedOn w:val="a8"/>
    <w:link w:val="5"/>
    <w:rsid w:val="00823FC9"/>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aliases w:val="字元"/>
    <w:basedOn w:val="a7"/>
    <w:link w:val="afe"/>
    <w:uiPriority w:val="99"/>
    <w:unhideWhenUsed/>
    <w:rsid w:val="00823FC9"/>
    <w:pPr>
      <w:snapToGrid w:val="0"/>
      <w:jc w:val="left"/>
    </w:pPr>
    <w:rPr>
      <w:sz w:val="20"/>
    </w:rPr>
  </w:style>
  <w:style w:type="character" w:customStyle="1" w:styleId="afe">
    <w:name w:val="註腳文字 字元"/>
    <w:aliases w:val="字元 字元"/>
    <w:basedOn w:val="a8"/>
    <w:link w:val="afd"/>
    <w:uiPriority w:val="99"/>
    <w:rsid w:val="00823FC9"/>
    <w:rPr>
      <w:rFonts w:ascii="標楷體"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823FC9"/>
    <w:rPr>
      <w:vertAlign w:val="superscript"/>
    </w:rPr>
  </w:style>
  <w:style w:type="paragraph" w:customStyle="1" w:styleId="55">
    <w:name w:val="55"/>
    <w:basedOn w:val="af8"/>
    <w:link w:val="550"/>
    <w:qFormat/>
    <w:rsid w:val="00823FC9"/>
    <w:pPr>
      <w:numPr>
        <w:numId w:val="35"/>
      </w:numPr>
      <w:spacing w:line="500" w:lineRule="exact"/>
      <w:ind w:leftChars="0" w:left="709" w:hanging="709"/>
    </w:pPr>
  </w:style>
  <w:style w:type="character" w:customStyle="1" w:styleId="550">
    <w:name w:val="55 字元"/>
    <w:basedOn w:val="a8"/>
    <w:link w:val="55"/>
    <w:rsid w:val="00823FC9"/>
    <w:rPr>
      <w:rFonts w:ascii="標楷體" w:eastAsia="標楷體"/>
      <w:kern w:val="2"/>
      <w:sz w:val="32"/>
    </w:rPr>
  </w:style>
  <w:style w:type="character" w:customStyle="1" w:styleId="aff0">
    <w:name w:val="註解文字 字元"/>
    <w:basedOn w:val="a8"/>
    <w:link w:val="aff1"/>
    <w:uiPriority w:val="99"/>
    <w:semiHidden/>
    <w:rsid w:val="00823FC9"/>
    <w:rPr>
      <w:rFonts w:ascii="標楷體" w:eastAsia="標楷體"/>
      <w:kern w:val="2"/>
      <w:sz w:val="32"/>
    </w:rPr>
  </w:style>
  <w:style w:type="paragraph" w:styleId="aff1">
    <w:name w:val="annotation text"/>
    <w:basedOn w:val="a7"/>
    <w:link w:val="aff0"/>
    <w:uiPriority w:val="99"/>
    <w:semiHidden/>
    <w:unhideWhenUsed/>
    <w:rsid w:val="00823FC9"/>
    <w:pPr>
      <w:jc w:val="left"/>
    </w:pPr>
  </w:style>
  <w:style w:type="character" w:customStyle="1" w:styleId="aff2">
    <w:name w:val="註解主旨 字元"/>
    <w:basedOn w:val="aff0"/>
    <w:link w:val="aff3"/>
    <w:uiPriority w:val="99"/>
    <w:semiHidden/>
    <w:rsid w:val="00823FC9"/>
    <w:rPr>
      <w:rFonts w:ascii="標楷體" w:eastAsia="標楷體"/>
      <w:b/>
      <w:bCs/>
      <w:kern w:val="2"/>
      <w:sz w:val="32"/>
    </w:rPr>
  </w:style>
  <w:style w:type="paragraph" w:styleId="aff3">
    <w:name w:val="annotation subject"/>
    <w:basedOn w:val="aff1"/>
    <w:next w:val="aff1"/>
    <w:link w:val="aff2"/>
    <w:uiPriority w:val="99"/>
    <w:semiHidden/>
    <w:unhideWhenUsed/>
    <w:rsid w:val="00823FC9"/>
    <w:rPr>
      <w:b/>
      <w:bCs/>
    </w:rPr>
  </w:style>
  <w:style w:type="character" w:styleId="aff4">
    <w:name w:val="Emphasis"/>
    <w:basedOn w:val="a8"/>
    <w:uiPriority w:val="20"/>
    <w:qFormat/>
    <w:rsid w:val="00823FC9"/>
    <w:rPr>
      <w:i/>
      <w:iCs/>
    </w:rPr>
  </w:style>
  <w:style w:type="character" w:styleId="aff5">
    <w:name w:val="Unresolved Mention"/>
    <w:basedOn w:val="a8"/>
    <w:uiPriority w:val="99"/>
    <w:semiHidden/>
    <w:unhideWhenUsed/>
    <w:rsid w:val="00C16A96"/>
    <w:rPr>
      <w:color w:val="605E5C"/>
      <w:shd w:val="clear" w:color="auto" w:fill="E1DFDD"/>
    </w:rPr>
  </w:style>
  <w:style w:type="paragraph" w:styleId="aff6">
    <w:name w:val="Revision"/>
    <w:hidden/>
    <w:uiPriority w:val="99"/>
    <w:semiHidden/>
    <w:rsid w:val="0044139A"/>
    <w:rPr>
      <w:rFonts w:ascii="標楷體" w:eastAsia="標楷體"/>
      <w:kern w:val="2"/>
      <w:sz w:val="32"/>
    </w:rPr>
  </w:style>
  <w:style w:type="character" w:styleId="aff7">
    <w:name w:val="annotation reference"/>
    <w:basedOn w:val="a8"/>
    <w:uiPriority w:val="99"/>
    <w:semiHidden/>
    <w:unhideWhenUsed/>
    <w:rsid w:val="003034FC"/>
    <w:rPr>
      <w:sz w:val="18"/>
      <w:szCs w:val="18"/>
    </w:rPr>
  </w:style>
  <w:style w:type="paragraph" w:styleId="a">
    <w:name w:val="List Bullet"/>
    <w:basedOn w:val="a7"/>
    <w:uiPriority w:val="99"/>
    <w:unhideWhenUsed/>
    <w:rsid w:val="002B60C1"/>
    <w:pPr>
      <w:numPr>
        <w:numId w:val="5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10861349">
      <w:bodyDiv w:val="1"/>
      <w:marLeft w:val="0"/>
      <w:marRight w:val="0"/>
      <w:marTop w:val="0"/>
      <w:marBottom w:val="0"/>
      <w:divBdr>
        <w:top w:val="none" w:sz="0" w:space="0" w:color="auto"/>
        <w:left w:val="none" w:sz="0" w:space="0" w:color="auto"/>
        <w:bottom w:val="none" w:sz="0" w:space="0" w:color="auto"/>
        <w:right w:val="none" w:sz="0" w:space="0" w:color="auto"/>
      </w:divBdr>
      <w:divsChild>
        <w:div w:id="486436707">
          <w:marLeft w:val="547"/>
          <w:marRight w:val="0"/>
          <w:marTop w:val="0"/>
          <w:marBottom w:val="0"/>
          <w:divBdr>
            <w:top w:val="none" w:sz="0" w:space="0" w:color="auto"/>
            <w:left w:val="none" w:sz="0" w:space="0" w:color="auto"/>
            <w:bottom w:val="none" w:sz="0" w:space="0" w:color="auto"/>
            <w:right w:val="none" w:sz="0" w:space="0" w:color="auto"/>
          </w:divBdr>
        </w:div>
        <w:div w:id="919951684">
          <w:marLeft w:val="1166"/>
          <w:marRight w:val="0"/>
          <w:marTop w:val="0"/>
          <w:marBottom w:val="0"/>
          <w:divBdr>
            <w:top w:val="none" w:sz="0" w:space="0" w:color="auto"/>
            <w:left w:val="none" w:sz="0" w:space="0" w:color="auto"/>
            <w:bottom w:val="none" w:sz="0" w:space="0" w:color="auto"/>
            <w:right w:val="none" w:sz="0" w:space="0" w:color="auto"/>
          </w:divBdr>
        </w:div>
        <w:div w:id="2131822203">
          <w:marLeft w:val="1800"/>
          <w:marRight w:val="0"/>
          <w:marTop w:val="0"/>
          <w:marBottom w:val="0"/>
          <w:divBdr>
            <w:top w:val="none" w:sz="0" w:space="0" w:color="auto"/>
            <w:left w:val="none" w:sz="0" w:space="0" w:color="auto"/>
            <w:bottom w:val="none" w:sz="0" w:space="0" w:color="auto"/>
            <w:right w:val="none" w:sz="0" w:space="0" w:color="auto"/>
          </w:divBdr>
        </w:div>
        <w:div w:id="186214977">
          <w:marLeft w:val="2520"/>
          <w:marRight w:val="0"/>
          <w:marTop w:val="0"/>
          <w:marBottom w:val="0"/>
          <w:divBdr>
            <w:top w:val="none" w:sz="0" w:space="0" w:color="auto"/>
            <w:left w:val="none" w:sz="0" w:space="0" w:color="auto"/>
            <w:bottom w:val="none" w:sz="0" w:space="0" w:color="auto"/>
            <w:right w:val="none" w:sz="0" w:space="0" w:color="auto"/>
          </w:divBdr>
        </w:div>
        <w:div w:id="1914006627">
          <w:marLeft w:val="2520"/>
          <w:marRight w:val="0"/>
          <w:marTop w:val="0"/>
          <w:marBottom w:val="0"/>
          <w:divBdr>
            <w:top w:val="none" w:sz="0" w:space="0" w:color="auto"/>
            <w:left w:val="none" w:sz="0" w:space="0" w:color="auto"/>
            <w:bottom w:val="none" w:sz="0" w:space="0" w:color="auto"/>
            <w:right w:val="none" w:sz="0" w:space="0" w:color="auto"/>
          </w:divBdr>
        </w:div>
        <w:div w:id="1938831614">
          <w:marLeft w:val="2520"/>
          <w:marRight w:val="0"/>
          <w:marTop w:val="0"/>
          <w:marBottom w:val="0"/>
          <w:divBdr>
            <w:top w:val="none" w:sz="0" w:space="0" w:color="auto"/>
            <w:left w:val="none" w:sz="0" w:space="0" w:color="auto"/>
            <w:bottom w:val="none" w:sz="0" w:space="0" w:color="auto"/>
            <w:right w:val="none" w:sz="0" w:space="0" w:color="auto"/>
          </w:divBdr>
        </w:div>
        <w:div w:id="375541674">
          <w:marLeft w:val="1800"/>
          <w:marRight w:val="0"/>
          <w:marTop w:val="0"/>
          <w:marBottom w:val="0"/>
          <w:divBdr>
            <w:top w:val="none" w:sz="0" w:space="0" w:color="auto"/>
            <w:left w:val="none" w:sz="0" w:space="0" w:color="auto"/>
            <w:bottom w:val="none" w:sz="0" w:space="0" w:color="auto"/>
            <w:right w:val="none" w:sz="0" w:space="0" w:color="auto"/>
          </w:divBdr>
        </w:div>
        <w:div w:id="1247770166">
          <w:marLeft w:val="2520"/>
          <w:marRight w:val="0"/>
          <w:marTop w:val="0"/>
          <w:marBottom w:val="0"/>
          <w:divBdr>
            <w:top w:val="none" w:sz="0" w:space="0" w:color="auto"/>
            <w:left w:val="none" w:sz="0" w:space="0" w:color="auto"/>
            <w:bottom w:val="none" w:sz="0" w:space="0" w:color="auto"/>
            <w:right w:val="none" w:sz="0" w:space="0" w:color="auto"/>
          </w:divBdr>
        </w:div>
        <w:div w:id="925192472">
          <w:marLeft w:val="2520"/>
          <w:marRight w:val="0"/>
          <w:marTop w:val="0"/>
          <w:marBottom w:val="0"/>
          <w:divBdr>
            <w:top w:val="none" w:sz="0" w:space="0" w:color="auto"/>
            <w:left w:val="none" w:sz="0" w:space="0" w:color="auto"/>
            <w:bottom w:val="none" w:sz="0" w:space="0" w:color="auto"/>
            <w:right w:val="none" w:sz="0" w:space="0" w:color="auto"/>
          </w:divBdr>
        </w:div>
        <w:div w:id="1040860219">
          <w:marLeft w:val="2520"/>
          <w:marRight w:val="0"/>
          <w:marTop w:val="0"/>
          <w:marBottom w:val="0"/>
          <w:divBdr>
            <w:top w:val="none" w:sz="0" w:space="0" w:color="auto"/>
            <w:left w:val="none" w:sz="0" w:space="0" w:color="auto"/>
            <w:bottom w:val="none" w:sz="0" w:space="0" w:color="auto"/>
            <w:right w:val="none" w:sz="0" w:space="0" w:color="auto"/>
          </w:divBdr>
        </w:div>
        <w:div w:id="336620937">
          <w:marLeft w:val="1166"/>
          <w:marRight w:val="0"/>
          <w:marTop w:val="0"/>
          <w:marBottom w:val="0"/>
          <w:divBdr>
            <w:top w:val="none" w:sz="0" w:space="0" w:color="auto"/>
            <w:left w:val="none" w:sz="0" w:space="0" w:color="auto"/>
            <w:bottom w:val="none" w:sz="0" w:space="0" w:color="auto"/>
            <w:right w:val="none" w:sz="0" w:space="0" w:color="auto"/>
          </w:divBdr>
        </w:div>
        <w:div w:id="1701516784">
          <w:marLeft w:val="1800"/>
          <w:marRight w:val="0"/>
          <w:marTop w:val="0"/>
          <w:marBottom w:val="0"/>
          <w:divBdr>
            <w:top w:val="none" w:sz="0" w:space="0" w:color="auto"/>
            <w:left w:val="none" w:sz="0" w:space="0" w:color="auto"/>
            <w:bottom w:val="none" w:sz="0" w:space="0" w:color="auto"/>
            <w:right w:val="none" w:sz="0" w:space="0" w:color="auto"/>
          </w:divBdr>
        </w:div>
        <w:div w:id="931669880">
          <w:marLeft w:val="1800"/>
          <w:marRight w:val="0"/>
          <w:marTop w:val="0"/>
          <w:marBottom w:val="0"/>
          <w:divBdr>
            <w:top w:val="none" w:sz="0" w:space="0" w:color="auto"/>
            <w:left w:val="none" w:sz="0" w:space="0" w:color="auto"/>
            <w:bottom w:val="none" w:sz="0" w:space="0" w:color="auto"/>
            <w:right w:val="none" w:sz="0" w:space="0" w:color="auto"/>
          </w:divBdr>
        </w:div>
        <w:div w:id="329677057">
          <w:marLeft w:val="1800"/>
          <w:marRight w:val="0"/>
          <w:marTop w:val="0"/>
          <w:marBottom w:val="0"/>
          <w:divBdr>
            <w:top w:val="none" w:sz="0" w:space="0" w:color="auto"/>
            <w:left w:val="none" w:sz="0" w:space="0" w:color="auto"/>
            <w:bottom w:val="none" w:sz="0" w:space="0" w:color="auto"/>
            <w:right w:val="none" w:sz="0" w:space="0" w:color="auto"/>
          </w:divBdr>
        </w:div>
        <w:div w:id="836192764">
          <w:marLeft w:val="1800"/>
          <w:marRight w:val="0"/>
          <w:marTop w:val="0"/>
          <w:marBottom w:val="0"/>
          <w:divBdr>
            <w:top w:val="none" w:sz="0" w:space="0" w:color="auto"/>
            <w:left w:val="none" w:sz="0" w:space="0" w:color="auto"/>
            <w:bottom w:val="none" w:sz="0" w:space="0" w:color="auto"/>
            <w:right w:val="none" w:sz="0" w:space="0" w:color="auto"/>
          </w:divBdr>
        </w:div>
        <w:div w:id="608899761">
          <w:marLeft w:val="1800"/>
          <w:marRight w:val="0"/>
          <w:marTop w:val="0"/>
          <w:marBottom w:val="0"/>
          <w:divBdr>
            <w:top w:val="none" w:sz="0" w:space="0" w:color="auto"/>
            <w:left w:val="none" w:sz="0" w:space="0" w:color="auto"/>
            <w:bottom w:val="none" w:sz="0" w:space="0" w:color="auto"/>
            <w:right w:val="none" w:sz="0" w:space="0" w:color="auto"/>
          </w:divBdr>
        </w:div>
        <w:div w:id="696003261">
          <w:marLeft w:val="1800"/>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7092/MQ.201109.0039"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761F1B-31E9-41C1-AEC6-BF9D82153A41}" type="doc">
      <dgm:prSet loTypeId="urn:microsoft.com/office/officeart/2005/8/layout/hierarchy2" loCatId="hierarchy" qsTypeId="urn:microsoft.com/office/officeart/2005/8/quickstyle/simple1" qsCatId="simple" csTypeId="urn:microsoft.com/office/officeart/2005/8/colors/accent1_1" csCatId="accent1" phldr="1"/>
      <dgm:spPr/>
      <dgm:t>
        <a:bodyPr/>
        <a:lstStyle/>
        <a:p>
          <a:endParaRPr lang="zh-TW" altLang="en-US"/>
        </a:p>
      </dgm:t>
    </dgm:pt>
    <dgm:pt modelId="{3359A003-0056-42FE-BA81-ABBCAC4D5E2F}">
      <dgm:prSet phldrT="[文字]" custT="1"/>
      <dgm:spPr/>
      <dgm:t>
        <a:bodyPr/>
        <a:lstStyle/>
        <a:p>
          <a:r>
            <a:rPr lang="zh-TW" altLang="en-US" sz="1400" b="1" dirty="0"/>
            <a:t>船員</a:t>
          </a:r>
        </a:p>
      </dgm:t>
    </dgm:pt>
    <dgm:pt modelId="{E44334B4-2E07-4DDA-9EFC-36506B74C7E1}" type="parTrans" cxnId="{984582E4-8A2B-4851-BDBD-91FCC94AEEBE}">
      <dgm:prSet/>
      <dgm:spPr/>
      <dgm:t>
        <a:bodyPr/>
        <a:lstStyle/>
        <a:p>
          <a:endParaRPr lang="zh-TW" altLang="en-US" sz="1050"/>
        </a:p>
      </dgm:t>
    </dgm:pt>
    <dgm:pt modelId="{268A6E49-5B8C-4D8B-83F6-318F73E2A245}" type="sibTrans" cxnId="{984582E4-8A2B-4851-BDBD-91FCC94AEEBE}">
      <dgm:prSet/>
      <dgm:spPr/>
      <dgm:t>
        <a:bodyPr/>
        <a:lstStyle/>
        <a:p>
          <a:endParaRPr lang="zh-TW" altLang="en-US" sz="1050"/>
        </a:p>
      </dgm:t>
    </dgm:pt>
    <dgm:pt modelId="{D95CD01E-1DA2-4AAE-B25D-5383AFF4C95A}">
      <dgm:prSet phldrT="[文字]" custT="1"/>
      <dgm:spPr/>
      <dgm:t>
        <a:bodyPr/>
        <a:lstStyle/>
        <a:p>
          <a:r>
            <a:rPr lang="zh-TW" altLang="en-US" sz="1400" b="1" dirty="0"/>
            <a:t>甲級船員</a:t>
          </a:r>
        </a:p>
      </dgm:t>
    </dgm:pt>
    <dgm:pt modelId="{D6FC4B3E-9024-4D4A-803F-9F1AB5489916}" type="parTrans" cxnId="{08F34A97-EE2B-4F5F-8478-4C38A749DA2C}">
      <dgm:prSet custT="1"/>
      <dgm:spPr/>
      <dgm:t>
        <a:bodyPr/>
        <a:lstStyle/>
        <a:p>
          <a:endParaRPr lang="zh-TW" altLang="en-US" sz="700" b="1"/>
        </a:p>
      </dgm:t>
    </dgm:pt>
    <dgm:pt modelId="{3F63A2CB-D5C8-4576-83CA-6538AAFB919E}" type="sibTrans" cxnId="{08F34A97-EE2B-4F5F-8478-4C38A749DA2C}">
      <dgm:prSet/>
      <dgm:spPr/>
      <dgm:t>
        <a:bodyPr/>
        <a:lstStyle/>
        <a:p>
          <a:endParaRPr lang="zh-TW" altLang="en-US" sz="1050"/>
        </a:p>
      </dgm:t>
    </dgm:pt>
    <dgm:pt modelId="{5D62B021-ECF7-4D00-B4CB-C2A486559F5F}">
      <dgm:prSet phldrT="[文字]" custT="1"/>
      <dgm:spPr/>
      <dgm:t>
        <a:bodyPr/>
        <a:lstStyle/>
        <a:p>
          <a:r>
            <a:rPr lang="zh-TW" altLang="en-US" sz="1400" b="1" dirty="0"/>
            <a:t>航行員</a:t>
          </a:r>
          <a:br>
            <a:rPr lang="en-US" altLang="zh-TW" sz="1400" b="1" dirty="0"/>
          </a:br>
          <a:r>
            <a:rPr lang="en-US" altLang="zh-TW" sz="1400" b="1" dirty="0"/>
            <a:t>(1</a:t>
          </a:r>
          <a:r>
            <a:rPr lang="zh-TW" altLang="en-US" sz="1400" b="1" dirty="0"/>
            <a:t>等、</a:t>
          </a:r>
          <a:r>
            <a:rPr lang="en-US" altLang="zh-TW" sz="1400" b="1" dirty="0"/>
            <a:t>2</a:t>
          </a:r>
          <a:r>
            <a:rPr lang="zh-TW" altLang="en-US" sz="1400" b="1" dirty="0"/>
            <a:t>等、</a:t>
          </a:r>
          <a:r>
            <a:rPr lang="en-US" altLang="zh-TW" sz="1400" b="1" dirty="0"/>
            <a:t>3</a:t>
          </a:r>
          <a:r>
            <a:rPr lang="zh-TW" altLang="en-US" sz="1400" b="1" dirty="0"/>
            <a:t>等</a:t>
          </a:r>
          <a:r>
            <a:rPr lang="en-US" altLang="zh-TW" sz="1400" b="1" dirty="0"/>
            <a:t>)</a:t>
          </a:r>
          <a:endParaRPr lang="zh-TW" altLang="en-US" sz="1400" b="1" dirty="0"/>
        </a:p>
      </dgm:t>
    </dgm:pt>
    <dgm:pt modelId="{45BA59BC-16D9-4EB5-A6F9-A53F116A1A6F}" type="parTrans" cxnId="{D3DF9E1B-00B9-4A96-84DA-6651D60BB038}">
      <dgm:prSet custT="1"/>
      <dgm:spPr/>
      <dgm:t>
        <a:bodyPr/>
        <a:lstStyle/>
        <a:p>
          <a:endParaRPr lang="zh-TW" altLang="en-US" sz="500" b="1"/>
        </a:p>
      </dgm:t>
    </dgm:pt>
    <dgm:pt modelId="{ACFB4E04-B65D-43A3-927E-7191F91CA24C}" type="sibTrans" cxnId="{D3DF9E1B-00B9-4A96-84DA-6651D60BB038}">
      <dgm:prSet/>
      <dgm:spPr/>
      <dgm:t>
        <a:bodyPr/>
        <a:lstStyle/>
        <a:p>
          <a:endParaRPr lang="zh-TW" altLang="en-US" sz="1050"/>
        </a:p>
      </dgm:t>
    </dgm:pt>
    <dgm:pt modelId="{FC486D4A-9216-4286-BFFC-1445EE66AA43}">
      <dgm:prSet phldrT="[文字]" custT="1"/>
      <dgm:spPr/>
      <dgm:t>
        <a:bodyPr/>
        <a:lstStyle/>
        <a:p>
          <a:r>
            <a:rPr lang="zh-TW" altLang="en-US" sz="1400" b="1" dirty="0"/>
            <a:t>輪機員</a:t>
          </a:r>
          <a:br>
            <a:rPr lang="en-US" altLang="zh-TW" sz="1400" b="1" dirty="0"/>
          </a:br>
          <a:r>
            <a:rPr lang="en-US" altLang="zh-TW" sz="1400" b="1" dirty="0"/>
            <a:t>(1</a:t>
          </a:r>
          <a:r>
            <a:rPr lang="zh-TW" altLang="en-US" sz="1400" b="1" dirty="0"/>
            <a:t>等、</a:t>
          </a:r>
          <a:r>
            <a:rPr lang="en-US" altLang="zh-TW" sz="1400" b="1" dirty="0"/>
            <a:t>2</a:t>
          </a:r>
          <a:r>
            <a:rPr lang="zh-TW" altLang="en-US" sz="1400" b="1" dirty="0"/>
            <a:t>等、</a:t>
          </a:r>
          <a:r>
            <a:rPr lang="en-US" altLang="zh-TW" sz="1400" b="1" dirty="0"/>
            <a:t>3</a:t>
          </a:r>
          <a:r>
            <a:rPr lang="zh-TW" altLang="en-US" sz="1400" b="1" dirty="0"/>
            <a:t>等</a:t>
          </a:r>
          <a:r>
            <a:rPr lang="en-US" altLang="zh-TW" sz="1400" b="1" dirty="0"/>
            <a:t>)</a:t>
          </a:r>
          <a:endParaRPr lang="zh-TW" altLang="en-US" sz="1400" b="1" dirty="0"/>
        </a:p>
      </dgm:t>
    </dgm:pt>
    <dgm:pt modelId="{0F71D057-1574-4FFC-BDD8-B91CD21723F7}" type="parTrans" cxnId="{C53E81F3-8381-4A03-A84E-8F6BEEF9D3BD}">
      <dgm:prSet custT="1"/>
      <dgm:spPr/>
      <dgm:t>
        <a:bodyPr/>
        <a:lstStyle/>
        <a:p>
          <a:endParaRPr lang="zh-TW" altLang="en-US" sz="500" b="1"/>
        </a:p>
      </dgm:t>
    </dgm:pt>
    <dgm:pt modelId="{18D2392B-6832-4896-A1D0-5C78FB4BF53B}" type="sibTrans" cxnId="{C53E81F3-8381-4A03-A84E-8F6BEEF9D3BD}">
      <dgm:prSet/>
      <dgm:spPr/>
      <dgm:t>
        <a:bodyPr/>
        <a:lstStyle/>
        <a:p>
          <a:endParaRPr lang="zh-TW" altLang="en-US" sz="1050"/>
        </a:p>
      </dgm:t>
    </dgm:pt>
    <dgm:pt modelId="{7450722F-E800-49C3-A932-0B0564709CCD}">
      <dgm:prSet phldrT="[文字]" custT="1"/>
      <dgm:spPr/>
      <dgm:t>
        <a:bodyPr/>
        <a:lstStyle/>
        <a:p>
          <a:r>
            <a:rPr lang="zh-TW" altLang="en-US" sz="1400" b="1" dirty="0"/>
            <a:t>乙級船員</a:t>
          </a:r>
        </a:p>
      </dgm:t>
    </dgm:pt>
    <dgm:pt modelId="{C4E3E7E0-46DD-4274-A257-67C5D368AB9D}" type="parTrans" cxnId="{A350D35F-BD6B-43B2-80BF-820F95FCA733}">
      <dgm:prSet custT="1"/>
      <dgm:spPr/>
      <dgm:t>
        <a:bodyPr/>
        <a:lstStyle/>
        <a:p>
          <a:endParaRPr lang="zh-TW" altLang="en-US" sz="700" b="1"/>
        </a:p>
      </dgm:t>
    </dgm:pt>
    <dgm:pt modelId="{9D6E12C4-676F-4F7E-8BC6-E332B5E8D5E9}" type="sibTrans" cxnId="{A350D35F-BD6B-43B2-80BF-820F95FCA733}">
      <dgm:prSet/>
      <dgm:spPr/>
      <dgm:t>
        <a:bodyPr/>
        <a:lstStyle/>
        <a:p>
          <a:endParaRPr lang="zh-TW" altLang="en-US" sz="1050"/>
        </a:p>
      </dgm:t>
    </dgm:pt>
    <dgm:pt modelId="{CB44A01A-9F00-4F45-BF02-1E35DC40F097}">
      <dgm:prSet phldrT="[文字]" custT="1"/>
      <dgm:spPr/>
      <dgm:t>
        <a:bodyPr/>
        <a:lstStyle/>
        <a:p>
          <a:r>
            <a:rPr lang="zh-TW" altLang="en-US" sz="1400" b="1" dirty="0"/>
            <a:t>普通水手</a:t>
          </a:r>
        </a:p>
      </dgm:t>
    </dgm:pt>
    <dgm:pt modelId="{BE6551AF-0440-4385-9845-3FE1C55E4B68}" type="parTrans" cxnId="{B29C198D-72EB-49D7-BEAC-E9F458EE4996}">
      <dgm:prSet custT="1"/>
      <dgm:spPr/>
      <dgm:t>
        <a:bodyPr/>
        <a:lstStyle/>
        <a:p>
          <a:endParaRPr lang="zh-TW" altLang="en-US" sz="700" b="1"/>
        </a:p>
      </dgm:t>
    </dgm:pt>
    <dgm:pt modelId="{CC84968A-4CCB-4720-A213-711B2AE6427E}" type="sibTrans" cxnId="{B29C198D-72EB-49D7-BEAC-E9F458EE4996}">
      <dgm:prSet/>
      <dgm:spPr/>
      <dgm:t>
        <a:bodyPr/>
        <a:lstStyle/>
        <a:p>
          <a:endParaRPr lang="zh-TW" altLang="en-US" sz="1050"/>
        </a:p>
      </dgm:t>
    </dgm:pt>
    <dgm:pt modelId="{374B5140-0BF0-48AD-86AF-7C25AD39CA93}">
      <dgm:prSet phldrT="[文字]" custT="1"/>
      <dgm:spPr/>
      <dgm:t>
        <a:bodyPr/>
        <a:lstStyle/>
        <a:p>
          <a:r>
            <a:rPr lang="zh-TW" altLang="en-US" sz="1400" b="1" dirty="0"/>
            <a:t>幹練水手</a:t>
          </a:r>
        </a:p>
      </dgm:t>
    </dgm:pt>
    <dgm:pt modelId="{DCAE4438-F3CC-4DA5-B3FF-DD5765C7C788}" type="parTrans" cxnId="{2F7F3CF6-A399-42CB-BEBF-03A6EFCE135D}">
      <dgm:prSet custT="1"/>
      <dgm:spPr/>
      <dgm:t>
        <a:bodyPr/>
        <a:lstStyle/>
        <a:p>
          <a:endParaRPr lang="zh-TW" altLang="en-US" sz="500" b="1"/>
        </a:p>
      </dgm:t>
    </dgm:pt>
    <dgm:pt modelId="{CB647EDF-A3F2-4552-BA25-2878BA47312D}" type="sibTrans" cxnId="{2F7F3CF6-A399-42CB-BEBF-03A6EFCE135D}">
      <dgm:prSet/>
      <dgm:spPr/>
      <dgm:t>
        <a:bodyPr/>
        <a:lstStyle/>
        <a:p>
          <a:endParaRPr lang="zh-TW" altLang="en-US" sz="1050"/>
        </a:p>
      </dgm:t>
    </dgm:pt>
    <dgm:pt modelId="{DC25BC7A-9288-4FCD-AD27-0B5025DE0156}">
      <dgm:prSet phldrT="[文字]" custT="1"/>
      <dgm:spPr/>
      <dgm:t>
        <a:bodyPr/>
        <a:lstStyle/>
        <a:p>
          <a:r>
            <a:rPr lang="zh-TW" altLang="en-US" sz="1400" b="1" dirty="0"/>
            <a:t>機匠</a:t>
          </a:r>
        </a:p>
      </dgm:t>
    </dgm:pt>
    <dgm:pt modelId="{E8207284-93EB-4288-AB96-3009914EA10A}" type="parTrans" cxnId="{BF24B940-24AB-40EA-8D04-BEB2F1E337C2}">
      <dgm:prSet custT="1"/>
      <dgm:spPr/>
      <dgm:t>
        <a:bodyPr/>
        <a:lstStyle/>
        <a:p>
          <a:endParaRPr lang="zh-TW" altLang="en-US" sz="500" b="1"/>
        </a:p>
      </dgm:t>
    </dgm:pt>
    <dgm:pt modelId="{8D317503-8156-4906-863C-E1E8042DA849}" type="sibTrans" cxnId="{BF24B940-24AB-40EA-8D04-BEB2F1E337C2}">
      <dgm:prSet/>
      <dgm:spPr/>
      <dgm:t>
        <a:bodyPr/>
        <a:lstStyle/>
        <a:p>
          <a:endParaRPr lang="zh-TW" altLang="en-US" sz="1050"/>
        </a:p>
      </dgm:t>
    </dgm:pt>
    <dgm:pt modelId="{762D8E6B-E8B0-4E5A-8F9B-93CA8A426EEE}">
      <dgm:prSet phldrT="[文字]" custT="1"/>
      <dgm:spPr/>
      <dgm:t>
        <a:bodyPr/>
        <a:lstStyle/>
        <a:p>
          <a:r>
            <a:rPr lang="zh-TW" altLang="en-US" sz="1400" b="1" dirty="0"/>
            <a:t>銅匠</a:t>
          </a:r>
        </a:p>
      </dgm:t>
    </dgm:pt>
    <dgm:pt modelId="{B0427785-DFBC-495B-871E-836718BBE5C2}" type="parTrans" cxnId="{440E1C10-B231-4C7C-B468-960B26EC40B4}">
      <dgm:prSet custT="1"/>
      <dgm:spPr/>
      <dgm:t>
        <a:bodyPr/>
        <a:lstStyle/>
        <a:p>
          <a:endParaRPr lang="zh-TW" altLang="en-US" sz="500" b="1"/>
        </a:p>
      </dgm:t>
    </dgm:pt>
    <dgm:pt modelId="{099248F3-35A4-4318-93F6-1C1A7550D046}" type="sibTrans" cxnId="{440E1C10-B231-4C7C-B468-960B26EC40B4}">
      <dgm:prSet/>
      <dgm:spPr/>
      <dgm:t>
        <a:bodyPr/>
        <a:lstStyle/>
        <a:p>
          <a:endParaRPr lang="zh-TW" altLang="en-US" sz="1050"/>
        </a:p>
      </dgm:t>
    </dgm:pt>
    <dgm:pt modelId="{3B2CC847-EEBA-46F3-B8AB-395A8601944C}">
      <dgm:prSet phldrT="[文字]" custT="1"/>
      <dgm:spPr/>
      <dgm:t>
        <a:bodyPr/>
        <a:lstStyle/>
        <a:p>
          <a:r>
            <a:rPr lang="zh-TW" altLang="en-US" sz="1400" b="1" dirty="0"/>
            <a:t>廚師</a:t>
          </a:r>
        </a:p>
      </dgm:t>
    </dgm:pt>
    <dgm:pt modelId="{6ABD32CC-4E2B-4B42-81A0-238577280EC9}" type="parTrans" cxnId="{52C061B3-77D9-4FBE-86B8-9B3F69B93643}">
      <dgm:prSet custT="1"/>
      <dgm:spPr/>
      <dgm:t>
        <a:bodyPr/>
        <a:lstStyle/>
        <a:p>
          <a:endParaRPr lang="zh-TW" altLang="en-US" sz="500" b="1"/>
        </a:p>
      </dgm:t>
    </dgm:pt>
    <dgm:pt modelId="{0BC289A0-5537-452A-AE66-8E930D704D1E}" type="sibTrans" cxnId="{52C061B3-77D9-4FBE-86B8-9B3F69B93643}">
      <dgm:prSet/>
      <dgm:spPr/>
      <dgm:t>
        <a:bodyPr/>
        <a:lstStyle/>
        <a:p>
          <a:endParaRPr lang="zh-TW" altLang="en-US" sz="1050"/>
        </a:p>
      </dgm:t>
    </dgm:pt>
    <dgm:pt modelId="{25F87124-F840-4AC3-98D7-F41CEF59EE99}">
      <dgm:prSet phldrT="[文字]" custT="1"/>
      <dgm:spPr/>
      <dgm:t>
        <a:bodyPr/>
        <a:lstStyle/>
        <a:p>
          <a:r>
            <a:rPr lang="zh-TW" altLang="en-US" sz="1400" b="1" dirty="0"/>
            <a:t>舵工</a:t>
          </a:r>
        </a:p>
      </dgm:t>
    </dgm:pt>
    <dgm:pt modelId="{EABBC860-DE65-49C3-A30E-CC1F4B690D90}" type="parTrans" cxnId="{C511C11C-4A14-4032-A8EA-FD627883C585}">
      <dgm:prSet custT="1"/>
      <dgm:spPr/>
      <dgm:t>
        <a:bodyPr/>
        <a:lstStyle/>
        <a:p>
          <a:endParaRPr lang="zh-TW" altLang="en-US" sz="700" b="1"/>
        </a:p>
      </dgm:t>
    </dgm:pt>
    <dgm:pt modelId="{15BA7109-EB26-4927-91B2-EB25D144CC29}" type="sibTrans" cxnId="{C511C11C-4A14-4032-A8EA-FD627883C585}">
      <dgm:prSet/>
      <dgm:spPr/>
      <dgm:t>
        <a:bodyPr/>
        <a:lstStyle/>
        <a:p>
          <a:endParaRPr lang="zh-TW" altLang="en-US" sz="1050"/>
        </a:p>
      </dgm:t>
    </dgm:pt>
    <dgm:pt modelId="{B9AF612A-C1B9-44E3-83DD-152B91EC013A}">
      <dgm:prSet phldrT="[文字]" custT="1"/>
      <dgm:spPr/>
      <dgm:t>
        <a:bodyPr/>
        <a:lstStyle/>
        <a:p>
          <a:r>
            <a:rPr lang="zh-TW" altLang="en-US" sz="1400" b="1" dirty="0"/>
            <a:t>輪機長</a:t>
          </a:r>
        </a:p>
      </dgm:t>
    </dgm:pt>
    <dgm:pt modelId="{21B99160-357C-43D1-8C03-9056508504F4}" type="parTrans" cxnId="{2E0721B9-3485-400B-880C-67D5385C6609}">
      <dgm:prSet custT="1"/>
      <dgm:spPr/>
      <dgm:t>
        <a:bodyPr/>
        <a:lstStyle/>
        <a:p>
          <a:endParaRPr lang="zh-TW" altLang="en-US" sz="500" b="1"/>
        </a:p>
      </dgm:t>
    </dgm:pt>
    <dgm:pt modelId="{1B653A88-114F-4E08-B964-D6E13ECAAB2B}" type="sibTrans" cxnId="{2E0721B9-3485-400B-880C-67D5385C6609}">
      <dgm:prSet/>
      <dgm:spPr/>
      <dgm:t>
        <a:bodyPr/>
        <a:lstStyle/>
        <a:p>
          <a:endParaRPr lang="zh-TW" altLang="en-US" sz="1050"/>
        </a:p>
      </dgm:t>
    </dgm:pt>
    <dgm:pt modelId="{8651E577-5C5E-4D7B-9121-D7A8F8E6EFE1}">
      <dgm:prSet phldrT="[文字]" custT="1"/>
      <dgm:spPr/>
      <dgm:t>
        <a:bodyPr/>
        <a:lstStyle/>
        <a:p>
          <a:r>
            <a:rPr lang="zh-TW" altLang="en-US" sz="1400" b="1" dirty="0"/>
            <a:t>大管輪</a:t>
          </a:r>
        </a:p>
      </dgm:t>
    </dgm:pt>
    <dgm:pt modelId="{24BF5E16-EB5B-4F7B-8007-5AFF19160847}" type="parTrans" cxnId="{D7BD0DA7-DCDC-4001-82BC-DBAB886A97FF}">
      <dgm:prSet custT="1"/>
      <dgm:spPr/>
      <dgm:t>
        <a:bodyPr/>
        <a:lstStyle/>
        <a:p>
          <a:endParaRPr lang="zh-TW" altLang="en-US" sz="500" b="1"/>
        </a:p>
      </dgm:t>
    </dgm:pt>
    <dgm:pt modelId="{7D594A1B-4226-409A-84BA-DA21E615D071}" type="sibTrans" cxnId="{D7BD0DA7-DCDC-4001-82BC-DBAB886A97FF}">
      <dgm:prSet/>
      <dgm:spPr/>
      <dgm:t>
        <a:bodyPr/>
        <a:lstStyle/>
        <a:p>
          <a:endParaRPr lang="zh-TW" altLang="en-US" sz="1050"/>
        </a:p>
      </dgm:t>
    </dgm:pt>
    <dgm:pt modelId="{48409ECA-987E-4CC1-94DD-5069C3205F5D}">
      <dgm:prSet phldrT="[文字]" custT="1"/>
      <dgm:spPr/>
      <dgm:t>
        <a:bodyPr/>
        <a:lstStyle/>
        <a:p>
          <a:r>
            <a:rPr lang="zh-TW" altLang="en-US" sz="1400" b="1" dirty="0"/>
            <a:t>管輪</a:t>
          </a:r>
          <a:br>
            <a:rPr lang="en-US" altLang="zh-TW" sz="1400" b="1" dirty="0"/>
          </a:br>
          <a:r>
            <a:rPr lang="en-US" altLang="zh-TW" sz="1400" b="1" dirty="0"/>
            <a:t>(2</a:t>
          </a:r>
          <a:r>
            <a:rPr lang="zh-TW" altLang="en-US" sz="1400" b="1" dirty="0"/>
            <a:t>管、</a:t>
          </a:r>
          <a:r>
            <a:rPr lang="en-US" altLang="zh-TW" sz="1400" b="1" dirty="0"/>
            <a:t>3</a:t>
          </a:r>
          <a:r>
            <a:rPr lang="zh-TW" altLang="en-US" sz="1400" b="1" dirty="0"/>
            <a:t>管</a:t>
          </a:r>
          <a:r>
            <a:rPr lang="en-US" altLang="zh-TW" sz="1400" b="1" dirty="0"/>
            <a:t>)</a:t>
          </a:r>
          <a:endParaRPr lang="zh-TW" altLang="en-US" sz="1400" b="1" dirty="0"/>
        </a:p>
      </dgm:t>
    </dgm:pt>
    <dgm:pt modelId="{1F1B8A17-6F90-495F-92AC-122443ECB1A3}" type="parTrans" cxnId="{86D61789-0ED5-4B29-9E3A-12AD6D693E14}">
      <dgm:prSet custT="1"/>
      <dgm:spPr/>
      <dgm:t>
        <a:bodyPr/>
        <a:lstStyle/>
        <a:p>
          <a:endParaRPr lang="zh-TW" altLang="en-US" sz="500" b="1"/>
        </a:p>
      </dgm:t>
    </dgm:pt>
    <dgm:pt modelId="{40B32036-E694-42CD-8E6B-7B76B703839A}" type="sibTrans" cxnId="{86D61789-0ED5-4B29-9E3A-12AD6D693E14}">
      <dgm:prSet/>
      <dgm:spPr/>
      <dgm:t>
        <a:bodyPr/>
        <a:lstStyle/>
        <a:p>
          <a:endParaRPr lang="zh-TW" altLang="en-US" sz="1050"/>
        </a:p>
      </dgm:t>
    </dgm:pt>
    <dgm:pt modelId="{073F2AE8-DFCA-45E2-A86B-FD9A10D23636}">
      <dgm:prSet phldrT="[文字]" custT="1"/>
      <dgm:spPr/>
      <dgm:t>
        <a:bodyPr/>
        <a:lstStyle/>
        <a:p>
          <a:r>
            <a:rPr lang="zh-TW" altLang="en-US" sz="1400" b="1" dirty="0"/>
            <a:t>大副</a:t>
          </a:r>
        </a:p>
      </dgm:t>
    </dgm:pt>
    <dgm:pt modelId="{F73B5386-DE61-46E3-97FC-18A0FD024D7C}" type="parTrans" cxnId="{3AAAD700-31B2-4D60-8186-3507B60E4899}">
      <dgm:prSet custT="1"/>
      <dgm:spPr/>
      <dgm:t>
        <a:bodyPr/>
        <a:lstStyle/>
        <a:p>
          <a:endParaRPr lang="zh-TW" altLang="en-US" sz="500" b="1"/>
        </a:p>
      </dgm:t>
    </dgm:pt>
    <dgm:pt modelId="{0E517227-5077-4C0F-A221-D5E032B31D41}" type="sibTrans" cxnId="{3AAAD700-31B2-4D60-8186-3507B60E4899}">
      <dgm:prSet/>
      <dgm:spPr/>
      <dgm:t>
        <a:bodyPr/>
        <a:lstStyle/>
        <a:p>
          <a:endParaRPr lang="zh-TW" altLang="en-US" sz="1050"/>
        </a:p>
      </dgm:t>
    </dgm:pt>
    <dgm:pt modelId="{F5258C67-290E-40A2-A44E-FE11374890E1}">
      <dgm:prSet phldrT="[文字]" custT="1"/>
      <dgm:spPr/>
      <dgm:t>
        <a:bodyPr/>
        <a:lstStyle/>
        <a:p>
          <a:r>
            <a:rPr lang="zh-TW" altLang="en-US" sz="1400" b="1" dirty="0"/>
            <a:t>船副</a:t>
          </a:r>
          <a:br>
            <a:rPr lang="en-US" altLang="zh-TW" sz="1400" b="1" dirty="0"/>
          </a:br>
          <a:r>
            <a:rPr lang="en-US" altLang="zh-TW" sz="1400" b="1" dirty="0"/>
            <a:t>(2</a:t>
          </a:r>
          <a:r>
            <a:rPr lang="zh-TW" altLang="en-US" sz="1400" b="1" dirty="0"/>
            <a:t>副、</a:t>
          </a:r>
          <a:r>
            <a:rPr lang="en-US" altLang="zh-TW" sz="1400" b="1" dirty="0"/>
            <a:t>3</a:t>
          </a:r>
          <a:r>
            <a:rPr lang="zh-TW" altLang="en-US" sz="1400" b="1" dirty="0"/>
            <a:t>副</a:t>
          </a:r>
          <a:r>
            <a:rPr lang="en-US" altLang="zh-TW" sz="1400" b="1" dirty="0"/>
            <a:t>)</a:t>
          </a:r>
          <a:endParaRPr lang="zh-TW" altLang="en-US" sz="1400" b="1" dirty="0"/>
        </a:p>
      </dgm:t>
    </dgm:pt>
    <dgm:pt modelId="{5310D6AC-F319-46F5-99E7-44F536F31D99}" type="parTrans" cxnId="{EB3994E6-C4C1-4C73-90A3-ECF35CDED317}">
      <dgm:prSet custT="1"/>
      <dgm:spPr/>
      <dgm:t>
        <a:bodyPr/>
        <a:lstStyle/>
        <a:p>
          <a:endParaRPr lang="zh-TW" altLang="en-US" sz="500" b="1"/>
        </a:p>
      </dgm:t>
    </dgm:pt>
    <dgm:pt modelId="{2D8B1134-19FF-416E-9892-B41FCD4FF3DE}" type="sibTrans" cxnId="{EB3994E6-C4C1-4C73-90A3-ECF35CDED317}">
      <dgm:prSet/>
      <dgm:spPr/>
      <dgm:t>
        <a:bodyPr/>
        <a:lstStyle/>
        <a:p>
          <a:endParaRPr lang="zh-TW" altLang="en-US" sz="1050"/>
        </a:p>
      </dgm:t>
    </dgm:pt>
    <dgm:pt modelId="{719D1F29-BFB5-4255-861B-4870619E4FE1}">
      <dgm:prSet phldrT="[文字]" custT="1"/>
      <dgm:spPr/>
      <dgm:t>
        <a:bodyPr/>
        <a:lstStyle/>
        <a:p>
          <a:r>
            <a:rPr lang="zh-TW" altLang="en-US" sz="1400" b="1" dirty="0"/>
            <a:t>船長</a:t>
          </a:r>
        </a:p>
      </dgm:t>
    </dgm:pt>
    <dgm:pt modelId="{F7F38FD0-D257-473B-B4E1-D220018763FD}" type="parTrans" cxnId="{798E14D9-685D-43AE-8FC6-16C1A508AD28}">
      <dgm:prSet custT="1"/>
      <dgm:spPr/>
      <dgm:t>
        <a:bodyPr/>
        <a:lstStyle/>
        <a:p>
          <a:endParaRPr lang="zh-TW" altLang="en-US" sz="500" b="1"/>
        </a:p>
      </dgm:t>
    </dgm:pt>
    <dgm:pt modelId="{F8010AA7-C3E4-4429-8F34-85B094742908}" type="sibTrans" cxnId="{798E14D9-685D-43AE-8FC6-16C1A508AD28}">
      <dgm:prSet/>
      <dgm:spPr/>
      <dgm:t>
        <a:bodyPr/>
        <a:lstStyle/>
        <a:p>
          <a:endParaRPr lang="zh-TW" altLang="en-US" sz="1050"/>
        </a:p>
      </dgm:t>
    </dgm:pt>
    <dgm:pt modelId="{50BD4E7F-0618-42D4-BD3D-F808280DC238}" type="pres">
      <dgm:prSet presAssocID="{BC761F1B-31E9-41C1-AEC6-BF9D82153A41}" presName="diagram" presStyleCnt="0">
        <dgm:presLayoutVars>
          <dgm:chPref val="1"/>
          <dgm:dir/>
          <dgm:animOne val="branch"/>
          <dgm:animLvl val="lvl"/>
          <dgm:resizeHandles val="exact"/>
        </dgm:presLayoutVars>
      </dgm:prSet>
      <dgm:spPr/>
    </dgm:pt>
    <dgm:pt modelId="{BC11076E-5F2B-4106-A4F4-2CC70A1A7932}" type="pres">
      <dgm:prSet presAssocID="{3359A003-0056-42FE-BA81-ABBCAC4D5E2F}" presName="root1" presStyleCnt="0"/>
      <dgm:spPr/>
    </dgm:pt>
    <dgm:pt modelId="{D00CE9C4-282C-4335-BDE0-8B22181F7653}" type="pres">
      <dgm:prSet presAssocID="{3359A003-0056-42FE-BA81-ABBCAC4D5E2F}" presName="LevelOneTextNode" presStyleLbl="node0" presStyleIdx="0" presStyleCnt="1" custScaleX="105518" custLinFactNeighborX="-25240" custLinFactNeighborY="2277">
        <dgm:presLayoutVars>
          <dgm:chPref val="3"/>
        </dgm:presLayoutVars>
      </dgm:prSet>
      <dgm:spPr/>
    </dgm:pt>
    <dgm:pt modelId="{E7BA2DC5-BB00-4DE6-B512-48CB2494EC7C}" type="pres">
      <dgm:prSet presAssocID="{3359A003-0056-42FE-BA81-ABBCAC4D5E2F}" presName="level2hierChild" presStyleCnt="0"/>
      <dgm:spPr/>
    </dgm:pt>
    <dgm:pt modelId="{7C7BD9B8-C265-449A-B4B9-EDDAA65F035E}" type="pres">
      <dgm:prSet presAssocID="{D6FC4B3E-9024-4D4A-803F-9F1AB5489916}" presName="conn2-1" presStyleLbl="parChTrans1D2" presStyleIdx="0" presStyleCnt="2" custScaleX="2000000"/>
      <dgm:spPr/>
    </dgm:pt>
    <dgm:pt modelId="{CF9F1B1C-0750-4756-A8B9-FA7E40CBD6FF}" type="pres">
      <dgm:prSet presAssocID="{D6FC4B3E-9024-4D4A-803F-9F1AB5489916}" presName="connTx" presStyleLbl="parChTrans1D2" presStyleIdx="0" presStyleCnt="2"/>
      <dgm:spPr/>
    </dgm:pt>
    <dgm:pt modelId="{6EFF5C23-970C-432E-AFA9-DC80A4055F1F}" type="pres">
      <dgm:prSet presAssocID="{D95CD01E-1DA2-4AAE-B25D-5383AFF4C95A}" presName="root2" presStyleCnt="0"/>
      <dgm:spPr/>
    </dgm:pt>
    <dgm:pt modelId="{FEB2A8BB-46A6-44EE-8224-8422C4170D94}" type="pres">
      <dgm:prSet presAssocID="{D95CD01E-1DA2-4AAE-B25D-5383AFF4C95A}" presName="LevelTwoTextNode" presStyleLbl="node2" presStyleIdx="0" presStyleCnt="2" custScaleX="132724" custLinFactNeighborX="10249" custLinFactNeighborY="-52387">
        <dgm:presLayoutVars>
          <dgm:chPref val="3"/>
        </dgm:presLayoutVars>
      </dgm:prSet>
      <dgm:spPr/>
    </dgm:pt>
    <dgm:pt modelId="{9AE0C626-9FD6-4901-AA9C-84C091DB3974}" type="pres">
      <dgm:prSet presAssocID="{D95CD01E-1DA2-4AAE-B25D-5383AFF4C95A}" presName="level3hierChild" presStyleCnt="0"/>
      <dgm:spPr/>
    </dgm:pt>
    <dgm:pt modelId="{01DBAC83-567A-4A70-917B-98D7366A3341}" type="pres">
      <dgm:prSet presAssocID="{45BA59BC-16D9-4EB5-A6F9-A53F116A1A6F}" presName="conn2-1" presStyleLbl="parChTrans1D3" presStyleIdx="0" presStyleCnt="8" custScaleX="2000000"/>
      <dgm:spPr/>
    </dgm:pt>
    <dgm:pt modelId="{7CC6CE42-EC41-43FA-A264-FE3B51D77C92}" type="pres">
      <dgm:prSet presAssocID="{45BA59BC-16D9-4EB5-A6F9-A53F116A1A6F}" presName="connTx" presStyleLbl="parChTrans1D3" presStyleIdx="0" presStyleCnt="8"/>
      <dgm:spPr/>
    </dgm:pt>
    <dgm:pt modelId="{0F22068F-C88B-48B2-B676-45F58754E04B}" type="pres">
      <dgm:prSet presAssocID="{5D62B021-ECF7-4D00-B4CB-C2A486559F5F}" presName="root2" presStyleCnt="0"/>
      <dgm:spPr/>
    </dgm:pt>
    <dgm:pt modelId="{CAC8C2A2-AC4C-43C1-963B-8458CD093707}" type="pres">
      <dgm:prSet presAssocID="{5D62B021-ECF7-4D00-B4CB-C2A486559F5F}" presName="LevelTwoTextNode" presStyleLbl="node3" presStyleIdx="0" presStyleCnt="8" custScaleX="188409" custScaleY="115977" custLinFactNeighborX="19008" custLinFactNeighborY="5584">
        <dgm:presLayoutVars>
          <dgm:chPref val="3"/>
        </dgm:presLayoutVars>
      </dgm:prSet>
      <dgm:spPr/>
    </dgm:pt>
    <dgm:pt modelId="{075595D2-91A3-45CB-BD48-DCB3D7453D44}" type="pres">
      <dgm:prSet presAssocID="{5D62B021-ECF7-4D00-B4CB-C2A486559F5F}" presName="level3hierChild" presStyleCnt="0"/>
      <dgm:spPr/>
    </dgm:pt>
    <dgm:pt modelId="{1607D7B1-1203-421F-963B-76C26413B2EE}" type="pres">
      <dgm:prSet presAssocID="{F7F38FD0-D257-473B-B4E1-D220018763FD}" presName="conn2-1" presStyleLbl="parChTrans1D4" presStyleIdx="0" presStyleCnt="6" custScaleX="2000000"/>
      <dgm:spPr/>
    </dgm:pt>
    <dgm:pt modelId="{F073CB18-D52E-4F79-A395-AD9459AFF535}" type="pres">
      <dgm:prSet presAssocID="{F7F38FD0-D257-473B-B4E1-D220018763FD}" presName="connTx" presStyleLbl="parChTrans1D4" presStyleIdx="0" presStyleCnt="6"/>
      <dgm:spPr/>
    </dgm:pt>
    <dgm:pt modelId="{A3E8638B-A3CF-4393-8B4D-9CC2F85AC991}" type="pres">
      <dgm:prSet presAssocID="{719D1F29-BFB5-4255-861B-4870619E4FE1}" presName="root2" presStyleCnt="0"/>
      <dgm:spPr/>
    </dgm:pt>
    <dgm:pt modelId="{2E7943C5-159C-4239-81F4-086CCE01B26A}" type="pres">
      <dgm:prSet presAssocID="{719D1F29-BFB5-4255-861B-4870619E4FE1}" presName="LevelTwoTextNode" presStyleLbl="node4" presStyleIdx="0" presStyleCnt="6" custScaleX="105518" custLinFactNeighborX="30203" custLinFactNeighborY="-955">
        <dgm:presLayoutVars>
          <dgm:chPref val="3"/>
        </dgm:presLayoutVars>
      </dgm:prSet>
      <dgm:spPr/>
    </dgm:pt>
    <dgm:pt modelId="{6FFA90BB-45CA-40F6-B020-1C7888370430}" type="pres">
      <dgm:prSet presAssocID="{719D1F29-BFB5-4255-861B-4870619E4FE1}" presName="level3hierChild" presStyleCnt="0"/>
      <dgm:spPr/>
    </dgm:pt>
    <dgm:pt modelId="{DABD75BE-8581-406B-950D-A99DC13A9901}" type="pres">
      <dgm:prSet presAssocID="{F73B5386-DE61-46E3-97FC-18A0FD024D7C}" presName="conn2-1" presStyleLbl="parChTrans1D4" presStyleIdx="1" presStyleCnt="6" custScaleX="2000000"/>
      <dgm:spPr/>
    </dgm:pt>
    <dgm:pt modelId="{098ACFF2-F571-492D-8501-A671ABF045A1}" type="pres">
      <dgm:prSet presAssocID="{F73B5386-DE61-46E3-97FC-18A0FD024D7C}" presName="connTx" presStyleLbl="parChTrans1D4" presStyleIdx="1" presStyleCnt="6"/>
      <dgm:spPr/>
    </dgm:pt>
    <dgm:pt modelId="{17D1033F-1225-4A07-A905-614CF1EAC86F}" type="pres">
      <dgm:prSet presAssocID="{073F2AE8-DFCA-45E2-A86B-FD9A10D23636}" presName="root2" presStyleCnt="0"/>
      <dgm:spPr/>
    </dgm:pt>
    <dgm:pt modelId="{130231C6-C35B-4B10-9AD5-2A7BAB8110A0}" type="pres">
      <dgm:prSet presAssocID="{073F2AE8-DFCA-45E2-A86B-FD9A10D23636}" presName="LevelTwoTextNode" presStyleLbl="node4" presStyleIdx="1" presStyleCnt="6" custScaleX="105518" custLinFactNeighborX="29364" custLinFactNeighborY="-6712">
        <dgm:presLayoutVars>
          <dgm:chPref val="3"/>
        </dgm:presLayoutVars>
      </dgm:prSet>
      <dgm:spPr/>
    </dgm:pt>
    <dgm:pt modelId="{D364E600-5DDE-4EAC-A06E-A758F52766DC}" type="pres">
      <dgm:prSet presAssocID="{073F2AE8-DFCA-45E2-A86B-FD9A10D23636}" presName="level3hierChild" presStyleCnt="0"/>
      <dgm:spPr/>
    </dgm:pt>
    <dgm:pt modelId="{F3EFA3D2-2CB1-494B-BD8C-BC3F366DA709}" type="pres">
      <dgm:prSet presAssocID="{5310D6AC-F319-46F5-99E7-44F536F31D99}" presName="conn2-1" presStyleLbl="parChTrans1D4" presStyleIdx="2" presStyleCnt="6" custScaleX="2000000"/>
      <dgm:spPr/>
    </dgm:pt>
    <dgm:pt modelId="{DC6C9605-DE20-4B88-941D-A549381A0FE9}" type="pres">
      <dgm:prSet presAssocID="{5310D6AC-F319-46F5-99E7-44F536F31D99}" presName="connTx" presStyleLbl="parChTrans1D4" presStyleIdx="2" presStyleCnt="6"/>
      <dgm:spPr/>
    </dgm:pt>
    <dgm:pt modelId="{9F9A827E-1FC5-4904-B767-A7745DB0A88B}" type="pres">
      <dgm:prSet presAssocID="{F5258C67-290E-40A2-A44E-FE11374890E1}" presName="root2" presStyleCnt="0"/>
      <dgm:spPr/>
    </dgm:pt>
    <dgm:pt modelId="{FA920923-397F-49EB-8406-A1483F83DCD8}" type="pres">
      <dgm:prSet presAssocID="{F5258C67-290E-40A2-A44E-FE11374890E1}" presName="LevelTwoTextNode" presStyleLbl="node4" presStyleIdx="2" presStyleCnt="6" custScaleX="141035" custScaleY="115576" custLinFactNeighborX="28525" custLinFactNeighborY="-5034">
        <dgm:presLayoutVars>
          <dgm:chPref val="3"/>
        </dgm:presLayoutVars>
      </dgm:prSet>
      <dgm:spPr/>
    </dgm:pt>
    <dgm:pt modelId="{1DF14E27-843C-4069-88BF-75E5C02122B4}" type="pres">
      <dgm:prSet presAssocID="{F5258C67-290E-40A2-A44E-FE11374890E1}" presName="level3hierChild" presStyleCnt="0"/>
      <dgm:spPr/>
    </dgm:pt>
    <dgm:pt modelId="{84C7D2CA-7AB8-4605-AE5C-BE82D10FA9A1}" type="pres">
      <dgm:prSet presAssocID="{0F71D057-1574-4FFC-BDD8-B91CD21723F7}" presName="conn2-1" presStyleLbl="parChTrans1D3" presStyleIdx="1" presStyleCnt="8" custScaleX="2000000"/>
      <dgm:spPr/>
    </dgm:pt>
    <dgm:pt modelId="{7F83B597-2C77-454B-ABE9-121747A52A77}" type="pres">
      <dgm:prSet presAssocID="{0F71D057-1574-4FFC-BDD8-B91CD21723F7}" presName="connTx" presStyleLbl="parChTrans1D3" presStyleIdx="1" presStyleCnt="8"/>
      <dgm:spPr/>
    </dgm:pt>
    <dgm:pt modelId="{DE05297C-61C8-4D8D-90E9-7957F903977C}" type="pres">
      <dgm:prSet presAssocID="{FC486D4A-9216-4286-BFFC-1445EE66AA43}" presName="root2" presStyleCnt="0"/>
      <dgm:spPr/>
    </dgm:pt>
    <dgm:pt modelId="{6D1C6C80-C86C-47F2-9937-23018DE503B3}" type="pres">
      <dgm:prSet presAssocID="{FC486D4A-9216-4286-BFFC-1445EE66AA43}" presName="LevelTwoTextNode" presStyleLbl="node3" presStyleIdx="1" presStyleCnt="8" custScaleX="191695" custScaleY="123078" custLinFactNeighborX="22678" custLinFactNeighborY="-80255">
        <dgm:presLayoutVars>
          <dgm:chPref val="3"/>
        </dgm:presLayoutVars>
      </dgm:prSet>
      <dgm:spPr/>
    </dgm:pt>
    <dgm:pt modelId="{3E34CF59-9281-45F2-9ED0-F038C2FD9991}" type="pres">
      <dgm:prSet presAssocID="{FC486D4A-9216-4286-BFFC-1445EE66AA43}" presName="level3hierChild" presStyleCnt="0"/>
      <dgm:spPr/>
    </dgm:pt>
    <dgm:pt modelId="{67E97FF0-7E74-43F5-9915-7360403DC80F}" type="pres">
      <dgm:prSet presAssocID="{21B99160-357C-43D1-8C03-9056508504F4}" presName="conn2-1" presStyleLbl="parChTrans1D4" presStyleIdx="3" presStyleCnt="6" custScaleX="2000000"/>
      <dgm:spPr/>
    </dgm:pt>
    <dgm:pt modelId="{C0076C81-AA48-4960-A49C-C2D391F7DC2C}" type="pres">
      <dgm:prSet presAssocID="{21B99160-357C-43D1-8C03-9056508504F4}" presName="connTx" presStyleLbl="parChTrans1D4" presStyleIdx="3" presStyleCnt="6"/>
      <dgm:spPr/>
    </dgm:pt>
    <dgm:pt modelId="{10A17F59-A062-434B-9CB1-62CD72620629}" type="pres">
      <dgm:prSet presAssocID="{B9AF612A-C1B9-44E3-83DD-152B91EC013A}" presName="root2" presStyleCnt="0"/>
      <dgm:spPr/>
    </dgm:pt>
    <dgm:pt modelId="{96A4C496-8C45-45CD-A58D-FEE0A0C04C40}" type="pres">
      <dgm:prSet presAssocID="{B9AF612A-C1B9-44E3-83DD-152B91EC013A}" presName="LevelTwoTextNode" presStyleLbl="node4" presStyleIdx="3" presStyleCnt="6" custScaleX="105518" custLinFactNeighborX="20974" custLinFactNeighborY="26847">
        <dgm:presLayoutVars>
          <dgm:chPref val="3"/>
        </dgm:presLayoutVars>
      </dgm:prSet>
      <dgm:spPr/>
    </dgm:pt>
    <dgm:pt modelId="{A08D149B-1D3E-48F2-8747-A337AAB1628F}" type="pres">
      <dgm:prSet presAssocID="{B9AF612A-C1B9-44E3-83DD-152B91EC013A}" presName="level3hierChild" presStyleCnt="0"/>
      <dgm:spPr/>
    </dgm:pt>
    <dgm:pt modelId="{C4ED077E-DA45-4E6E-B776-0A6058AE3280}" type="pres">
      <dgm:prSet presAssocID="{24BF5E16-EB5B-4F7B-8007-5AFF19160847}" presName="conn2-1" presStyleLbl="parChTrans1D4" presStyleIdx="4" presStyleCnt="6" custScaleX="2000000"/>
      <dgm:spPr/>
    </dgm:pt>
    <dgm:pt modelId="{8D3CA06A-263C-4CEB-98D9-8DA44D286780}" type="pres">
      <dgm:prSet presAssocID="{24BF5E16-EB5B-4F7B-8007-5AFF19160847}" presName="connTx" presStyleLbl="parChTrans1D4" presStyleIdx="4" presStyleCnt="6"/>
      <dgm:spPr/>
    </dgm:pt>
    <dgm:pt modelId="{956BFE84-7E8B-4FC6-9EF8-F6B8033AED83}" type="pres">
      <dgm:prSet presAssocID="{8651E577-5C5E-4D7B-9121-D7A8F8E6EFE1}" presName="root2" presStyleCnt="0"/>
      <dgm:spPr/>
    </dgm:pt>
    <dgm:pt modelId="{634224B5-3F48-4468-B92D-4CF72735DD6C}" type="pres">
      <dgm:prSet presAssocID="{8651E577-5C5E-4D7B-9121-D7A8F8E6EFE1}" presName="LevelTwoTextNode" presStyleLbl="node4" presStyleIdx="4" presStyleCnt="6" custScaleX="105518" custLinFactNeighborX="19296" custLinFactNeighborY="28525">
        <dgm:presLayoutVars>
          <dgm:chPref val="3"/>
        </dgm:presLayoutVars>
      </dgm:prSet>
      <dgm:spPr/>
    </dgm:pt>
    <dgm:pt modelId="{FA56EB08-C82C-4A50-BB59-E134C0AC4C5C}" type="pres">
      <dgm:prSet presAssocID="{8651E577-5C5E-4D7B-9121-D7A8F8E6EFE1}" presName="level3hierChild" presStyleCnt="0"/>
      <dgm:spPr/>
    </dgm:pt>
    <dgm:pt modelId="{933265A7-19D7-446B-A41B-3CC0689C3F96}" type="pres">
      <dgm:prSet presAssocID="{1F1B8A17-6F90-495F-92AC-122443ECB1A3}" presName="conn2-1" presStyleLbl="parChTrans1D4" presStyleIdx="5" presStyleCnt="6" custScaleX="2000000"/>
      <dgm:spPr/>
    </dgm:pt>
    <dgm:pt modelId="{69A4A64F-71A7-4745-BE3C-E2485E9293AF}" type="pres">
      <dgm:prSet presAssocID="{1F1B8A17-6F90-495F-92AC-122443ECB1A3}" presName="connTx" presStyleLbl="parChTrans1D4" presStyleIdx="5" presStyleCnt="6"/>
      <dgm:spPr/>
    </dgm:pt>
    <dgm:pt modelId="{F16042E1-9777-44A9-A428-E5072EA3CC40}" type="pres">
      <dgm:prSet presAssocID="{48409ECA-987E-4CC1-94DD-5069C3205F5D}" presName="root2" presStyleCnt="0"/>
      <dgm:spPr/>
    </dgm:pt>
    <dgm:pt modelId="{C47A6682-6452-4E0C-A3EB-C78593B2D250}" type="pres">
      <dgm:prSet presAssocID="{48409ECA-987E-4CC1-94DD-5069C3205F5D}" presName="LevelTwoTextNode" presStyleLbl="node4" presStyleIdx="5" presStyleCnt="6" custScaleX="156777" custScaleY="123965" custLinFactNeighborX="20135" custLinFactNeighborY="36914">
        <dgm:presLayoutVars>
          <dgm:chPref val="3"/>
        </dgm:presLayoutVars>
      </dgm:prSet>
      <dgm:spPr/>
    </dgm:pt>
    <dgm:pt modelId="{98EBBD5A-FE81-45A7-A398-E5FAD3FF9FC9}" type="pres">
      <dgm:prSet presAssocID="{48409ECA-987E-4CC1-94DD-5069C3205F5D}" presName="level3hierChild" presStyleCnt="0"/>
      <dgm:spPr/>
    </dgm:pt>
    <dgm:pt modelId="{407B2857-E65A-4919-B5FA-DC19ADD80D18}" type="pres">
      <dgm:prSet presAssocID="{C4E3E7E0-46DD-4274-A257-67C5D368AB9D}" presName="conn2-1" presStyleLbl="parChTrans1D2" presStyleIdx="1" presStyleCnt="2" custScaleX="2000000"/>
      <dgm:spPr/>
    </dgm:pt>
    <dgm:pt modelId="{09E446EF-58DA-4796-AA52-57478AE90155}" type="pres">
      <dgm:prSet presAssocID="{C4E3E7E0-46DD-4274-A257-67C5D368AB9D}" presName="connTx" presStyleLbl="parChTrans1D2" presStyleIdx="1" presStyleCnt="2"/>
      <dgm:spPr/>
    </dgm:pt>
    <dgm:pt modelId="{05C3345E-81CF-4D42-A758-55B4A0B88293}" type="pres">
      <dgm:prSet presAssocID="{7450722F-E800-49C3-A932-0B0564709CCD}" presName="root2" presStyleCnt="0"/>
      <dgm:spPr/>
    </dgm:pt>
    <dgm:pt modelId="{DB76151C-F94F-417A-AADB-4CEF1F1FC3EF}" type="pres">
      <dgm:prSet presAssocID="{7450722F-E800-49C3-A932-0B0564709CCD}" presName="LevelTwoTextNode" presStyleLbl="node2" presStyleIdx="1" presStyleCnt="2" custScaleX="132560" custLinFactNeighborX="13055" custLinFactNeighborY="-2176">
        <dgm:presLayoutVars>
          <dgm:chPref val="3"/>
        </dgm:presLayoutVars>
      </dgm:prSet>
      <dgm:spPr/>
    </dgm:pt>
    <dgm:pt modelId="{428371D7-4C01-4717-85E6-E168AAA53ABD}" type="pres">
      <dgm:prSet presAssocID="{7450722F-E800-49C3-A932-0B0564709CCD}" presName="level3hierChild" presStyleCnt="0"/>
      <dgm:spPr/>
    </dgm:pt>
    <dgm:pt modelId="{3EA021FF-A67A-42BF-BABB-B8F36363591F}" type="pres">
      <dgm:prSet presAssocID="{BE6551AF-0440-4385-9845-3FE1C55E4B68}" presName="conn2-1" presStyleLbl="parChTrans1D3" presStyleIdx="2" presStyleCnt="8" custScaleX="2000000"/>
      <dgm:spPr/>
    </dgm:pt>
    <dgm:pt modelId="{719A5263-838C-4204-B727-3017BACF279A}" type="pres">
      <dgm:prSet presAssocID="{BE6551AF-0440-4385-9845-3FE1C55E4B68}" presName="connTx" presStyleLbl="parChTrans1D3" presStyleIdx="2" presStyleCnt="8"/>
      <dgm:spPr/>
    </dgm:pt>
    <dgm:pt modelId="{7F922D0A-FEC2-4DCF-BC0E-5BB21739917D}" type="pres">
      <dgm:prSet presAssocID="{CB44A01A-9F00-4F45-BF02-1E35DC40F097}" presName="root2" presStyleCnt="0"/>
      <dgm:spPr/>
    </dgm:pt>
    <dgm:pt modelId="{0EBB43D9-7DE8-46F6-955A-0456DF67F4D0}" type="pres">
      <dgm:prSet presAssocID="{CB44A01A-9F00-4F45-BF02-1E35DC40F097}" presName="LevelTwoTextNode" presStyleLbl="node3" presStyleIdx="2" presStyleCnt="8" custScaleX="122589" custLinFactNeighborX="18457" custLinFactNeighborY="-3356">
        <dgm:presLayoutVars>
          <dgm:chPref val="3"/>
        </dgm:presLayoutVars>
      </dgm:prSet>
      <dgm:spPr/>
    </dgm:pt>
    <dgm:pt modelId="{54339EE0-8AD3-46F6-A571-D48FE52EBAE6}" type="pres">
      <dgm:prSet presAssocID="{CB44A01A-9F00-4F45-BF02-1E35DC40F097}" presName="level3hierChild" presStyleCnt="0"/>
      <dgm:spPr/>
    </dgm:pt>
    <dgm:pt modelId="{C8BA7DF4-A78E-4E0F-9B69-09088337F22A}" type="pres">
      <dgm:prSet presAssocID="{DCAE4438-F3CC-4DA5-B3FF-DD5765C7C788}" presName="conn2-1" presStyleLbl="parChTrans1D3" presStyleIdx="3" presStyleCnt="8" custScaleX="2000000"/>
      <dgm:spPr/>
    </dgm:pt>
    <dgm:pt modelId="{F3150B96-7862-480F-A35D-4A423CE55265}" type="pres">
      <dgm:prSet presAssocID="{DCAE4438-F3CC-4DA5-B3FF-DD5765C7C788}" presName="connTx" presStyleLbl="parChTrans1D3" presStyleIdx="3" presStyleCnt="8"/>
      <dgm:spPr/>
    </dgm:pt>
    <dgm:pt modelId="{AB261369-BD6D-4811-A168-7C411C1769A1}" type="pres">
      <dgm:prSet presAssocID="{374B5140-0BF0-48AD-86AF-7C25AD39CA93}" presName="root2" presStyleCnt="0"/>
      <dgm:spPr/>
    </dgm:pt>
    <dgm:pt modelId="{00E193F2-630D-458B-9CA5-16CC7B1841EB}" type="pres">
      <dgm:prSet presAssocID="{374B5140-0BF0-48AD-86AF-7C25AD39CA93}" presName="LevelTwoTextNode" presStyleLbl="node3" presStyleIdx="3" presStyleCnt="8" custScaleX="117740" custLinFactNeighborX="23058" custLinFactNeighborY="-2176">
        <dgm:presLayoutVars>
          <dgm:chPref val="3"/>
        </dgm:presLayoutVars>
      </dgm:prSet>
      <dgm:spPr/>
    </dgm:pt>
    <dgm:pt modelId="{FD7DC252-C115-4DD4-A919-83FEAB605168}" type="pres">
      <dgm:prSet presAssocID="{374B5140-0BF0-48AD-86AF-7C25AD39CA93}" presName="level3hierChild" presStyleCnt="0"/>
      <dgm:spPr/>
    </dgm:pt>
    <dgm:pt modelId="{6579FA02-D5B1-4367-A1C8-8BD681BE996B}" type="pres">
      <dgm:prSet presAssocID="{E8207284-93EB-4288-AB96-3009914EA10A}" presName="conn2-1" presStyleLbl="parChTrans1D3" presStyleIdx="4" presStyleCnt="8" custScaleX="2000000"/>
      <dgm:spPr/>
    </dgm:pt>
    <dgm:pt modelId="{483122AB-DEF6-4F0B-A88E-3D358F103270}" type="pres">
      <dgm:prSet presAssocID="{E8207284-93EB-4288-AB96-3009914EA10A}" presName="connTx" presStyleLbl="parChTrans1D3" presStyleIdx="4" presStyleCnt="8"/>
      <dgm:spPr/>
    </dgm:pt>
    <dgm:pt modelId="{4C91EE65-3778-4437-A3EF-511A60FC5B5A}" type="pres">
      <dgm:prSet presAssocID="{DC25BC7A-9288-4FCD-AD27-0B5025DE0156}" presName="root2" presStyleCnt="0"/>
      <dgm:spPr/>
    </dgm:pt>
    <dgm:pt modelId="{147422A7-E8E8-4DB0-8365-3666172FFD9E}" type="pres">
      <dgm:prSet presAssocID="{DC25BC7A-9288-4FCD-AD27-0B5025DE0156}" presName="LevelTwoTextNode" presStyleLbl="node3" presStyleIdx="4" presStyleCnt="8" custScaleX="119915" custLinFactNeighborX="18706" custLinFactNeighborY="-1678">
        <dgm:presLayoutVars>
          <dgm:chPref val="3"/>
        </dgm:presLayoutVars>
      </dgm:prSet>
      <dgm:spPr/>
    </dgm:pt>
    <dgm:pt modelId="{C64BE34F-21CC-4AC3-A747-7D98EC286325}" type="pres">
      <dgm:prSet presAssocID="{DC25BC7A-9288-4FCD-AD27-0B5025DE0156}" presName="level3hierChild" presStyleCnt="0"/>
      <dgm:spPr/>
    </dgm:pt>
    <dgm:pt modelId="{1DFF41D3-4811-4B82-8B0B-1EB83B436D4E}" type="pres">
      <dgm:prSet presAssocID="{B0427785-DFBC-495B-871E-836718BBE5C2}" presName="conn2-1" presStyleLbl="parChTrans1D3" presStyleIdx="5" presStyleCnt="8" custScaleX="2000000"/>
      <dgm:spPr/>
    </dgm:pt>
    <dgm:pt modelId="{37998789-A212-49CF-B566-353E52004189}" type="pres">
      <dgm:prSet presAssocID="{B0427785-DFBC-495B-871E-836718BBE5C2}" presName="connTx" presStyleLbl="parChTrans1D3" presStyleIdx="5" presStyleCnt="8"/>
      <dgm:spPr/>
    </dgm:pt>
    <dgm:pt modelId="{A5FDA7BD-D03F-4386-A2A8-CF67A39F48A7}" type="pres">
      <dgm:prSet presAssocID="{762D8E6B-E8B0-4E5A-8F9B-93CA8A426EEE}" presName="root2" presStyleCnt="0"/>
      <dgm:spPr/>
    </dgm:pt>
    <dgm:pt modelId="{00FF0681-697F-4C13-A071-53C86356AC6C}" type="pres">
      <dgm:prSet presAssocID="{762D8E6B-E8B0-4E5A-8F9B-93CA8A426EEE}" presName="LevelTwoTextNode" presStyleLbl="node3" presStyleIdx="5" presStyleCnt="8" custScaleX="122925" custLinFactNeighborX="17618" custLinFactNeighborY="-3356">
        <dgm:presLayoutVars>
          <dgm:chPref val="3"/>
        </dgm:presLayoutVars>
      </dgm:prSet>
      <dgm:spPr/>
    </dgm:pt>
    <dgm:pt modelId="{EFC22FC3-DF7B-4652-9907-1F7BC548B781}" type="pres">
      <dgm:prSet presAssocID="{762D8E6B-E8B0-4E5A-8F9B-93CA8A426EEE}" presName="level3hierChild" presStyleCnt="0"/>
      <dgm:spPr/>
    </dgm:pt>
    <dgm:pt modelId="{8AC55291-F040-40B0-AE41-6F10B270BA18}" type="pres">
      <dgm:prSet presAssocID="{6ABD32CC-4E2B-4B42-81A0-238577280EC9}" presName="conn2-1" presStyleLbl="parChTrans1D3" presStyleIdx="6" presStyleCnt="8" custScaleX="2000000"/>
      <dgm:spPr/>
    </dgm:pt>
    <dgm:pt modelId="{23676956-2BD4-44F0-8FC6-2451B140A45D}" type="pres">
      <dgm:prSet presAssocID="{6ABD32CC-4E2B-4B42-81A0-238577280EC9}" presName="connTx" presStyleLbl="parChTrans1D3" presStyleIdx="6" presStyleCnt="8"/>
      <dgm:spPr/>
    </dgm:pt>
    <dgm:pt modelId="{717B56AB-0B09-4A94-AF46-76910D8470E4}" type="pres">
      <dgm:prSet presAssocID="{3B2CC847-EEBA-46F3-B8AB-395A8601944C}" presName="root2" presStyleCnt="0"/>
      <dgm:spPr/>
    </dgm:pt>
    <dgm:pt modelId="{0ED88938-636E-4305-A4DB-CC0E2C147223}" type="pres">
      <dgm:prSet presAssocID="{3B2CC847-EEBA-46F3-B8AB-395A8601944C}" presName="LevelTwoTextNode" presStyleLbl="node3" presStyleIdx="6" presStyleCnt="8" custScaleX="122925" custLinFactNeighborX="17618">
        <dgm:presLayoutVars>
          <dgm:chPref val="3"/>
        </dgm:presLayoutVars>
      </dgm:prSet>
      <dgm:spPr/>
    </dgm:pt>
    <dgm:pt modelId="{4E846122-4CC1-4D02-B119-046E45627507}" type="pres">
      <dgm:prSet presAssocID="{3B2CC847-EEBA-46F3-B8AB-395A8601944C}" presName="level3hierChild" presStyleCnt="0"/>
      <dgm:spPr/>
    </dgm:pt>
    <dgm:pt modelId="{C4F08A5B-103B-477B-83CA-F7C12F471B03}" type="pres">
      <dgm:prSet presAssocID="{EABBC860-DE65-49C3-A30E-CC1F4B690D90}" presName="conn2-1" presStyleLbl="parChTrans1D3" presStyleIdx="7" presStyleCnt="8" custScaleX="2000000"/>
      <dgm:spPr/>
    </dgm:pt>
    <dgm:pt modelId="{5AE5B0C3-661A-49EF-BF53-7C45B9F52FD9}" type="pres">
      <dgm:prSet presAssocID="{EABBC860-DE65-49C3-A30E-CC1F4B690D90}" presName="connTx" presStyleLbl="parChTrans1D3" presStyleIdx="7" presStyleCnt="8"/>
      <dgm:spPr/>
    </dgm:pt>
    <dgm:pt modelId="{EE603BE1-882B-4949-BC89-A7FE84BEA10A}" type="pres">
      <dgm:prSet presAssocID="{25F87124-F840-4AC3-98D7-F41CEF59EE99}" presName="root2" presStyleCnt="0"/>
      <dgm:spPr/>
    </dgm:pt>
    <dgm:pt modelId="{AC2CCCC5-1CC9-4117-8ED9-4B099560D56A}" type="pres">
      <dgm:prSet presAssocID="{25F87124-F840-4AC3-98D7-F41CEF59EE99}" presName="LevelTwoTextNode" presStyleLbl="node3" presStyleIdx="7" presStyleCnt="8" custScaleX="118573" custLinFactNeighborX="19296" custLinFactNeighborY="955">
        <dgm:presLayoutVars>
          <dgm:chPref val="3"/>
        </dgm:presLayoutVars>
      </dgm:prSet>
      <dgm:spPr/>
    </dgm:pt>
    <dgm:pt modelId="{1B3FF2CD-FE08-44C6-A120-16F8C7DCB505}" type="pres">
      <dgm:prSet presAssocID="{25F87124-F840-4AC3-98D7-F41CEF59EE99}" presName="level3hierChild" presStyleCnt="0"/>
      <dgm:spPr/>
    </dgm:pt>
  </dgm:ptLst>
  <dgm:cxnLst>
    <dgm:cxn modelId="{3AAAD700-31B2-4D60-8186-3507B60E4899}" srcId="{5D62B021-ECF7-4D00-B4CB-C2A486559F5F}" destId="{073F2AE8-DFCA-45E2-A86B-FD9A10D23636}" srcOrd="1" destOrd="0" parTransId="{F73B5386-DE61-46E3-97FC-18A0FD024D7C}" sibTransId="{0E517227-5077-4C0F-A221-D5E032B31D41}"/>
    <dgm:cxn modelId="{935B2403-531A-47EF-B688-93353F010B3B}" type="presOf" srcId="{FC486D4A-9216-4286-BFFC-1445EE66AA43}" destId="{6D1C6C80-C86C-47F2-9937-23018DE503B3}" srcOrd="0" destOrd="0" presId="urn:microsoft.com/office/officeart/2005/8/layout/hierarchy2"/>
    <dgm:cxn modelId="{AA88D206-1771-43EB-B695-15E66727BB77}" type="presOf" srcId="{24BF5E16-EB5B-4F7B-8007-5AFF19160847}" destId="{8D3CA06A-263C-4CEB-98D9-8DA44D286780}" srcOrd="1" destOrd="0" presId="urn:microsoft.com/office/officeart/2005/8/layout/hierarchy2"/>
    <dgm:cxn modelId="{3BAA820C-092D-4155-A395-5B34C5F78C30}" type="presOf" srcId="{C4E3E7E0-46DD-4274-A257-67C5D368AB9D}" destId="{09E446EF-58DA-4796-AA52-57478AE90155}" srcOrd="1" destOrd="0" presId="urn:microsoft.com/office/officeart/2005/8/layout/hierarchy2"/>
    <dgm:cxn modelId="{326F370D-E745-4CD6-9A04-A7DC8B380913}" type="presOf" srcId="{0F71D057-1574-4FFC-BDD8-B91CD21723F7}" destId="{7F83B597-2C77-454B-ABE9-121747A52A77}" srcOrd="1" destOrd="0" presId="urn:microsoft.com/office/officeart/2005/8/layout/hierarchy2"/>
    <dgm:cxn modelId="{1CDE580E-ECEE-4AE0-8B5D-1D3797B02D04}" type="presOf" srcId="{45BA59BC-16D9-4EB5-A6F9-A53F116A1A6F}" destId="{01DBAC83-567A-4A70-917B-98D7366A3341}" srcOrd="0" destOrd="0" presId="urn:microsoft.com/office/officeart/2005/8/layout/hierarchy2"/>
    <dgm:cxn modelId="{F6FDC30E-B7D1-4C95-82AF-7B2AA0CEFE0E}" type="presOf" srcId="{762D8E6B-E8B0-4E5A-8F9B-93CA8A426EEE}" destId="{00FF0681-697F-4C13-A071-53C86356AC6C}" srcOrd="0" destOrd="0" presId="urn:microsoft.com/office/officeart/2005/8/layout/hierarchy2"/>
    <dgm:cxn modelId="{440E1C10-B231-4C7C-B468-960B26EC40B4}" srcId="{7450722F-E800-49C3-A932-0B0564709CCD}" destId="{762D8E6B-E8B0-4E5A-8F9B-93CA8A426EEE}" srcOrd="3" destOrd="0" parTransId="{B0427785-DFBC-495B-871E-836718BBE5C2}" sibTransId="{099248F3-35A4-4318-93F6-1C1A7550D046}"/>
    <dgm:cxn modelId="{BE956D16-BA80-485E-B296-8EAB75942DBB}" type="presOf" srcId="{BC761F1B-31E9-41C1-AEC6-BF9D82153A41}" destId="{50BD4E7F-0618-42D4-BD3D-F808280DC238}" srcOrd="0" destOrd="0" presId="urn:microsoft.com/office/officeart/2005/8/layout/hierarchy2"/>
    <dgm:cxn modelId="{D3DF9E1B-00B9-4A96-84DA-6651D60BB038}" srcId="{D95CD01E-1DA2-4AAE-B25D-5383AFF4C95A}" destId="{5D62B021-ECF7-4D00-B4CB-C2A486559F5F}" srcOrd="0" destOrd="0" parTransId="{45BA59BC-16D9-4EB5-A6F9-A53F116A1A6F}" sibTransId="{ACFB4E04-B65D-43A3-927E-7191F91CA24C}"/>
    <dgm:cxn modelId="{C511C11C-4A14-4032-A8EA-FD627883C585}" srcId="{7450722F-E800-49C3-A932-0B0564709CCD}" destId="{25F87124-F840-4AC3-98D7-F41CEF59EE99}" srcOrd="5" destOrd="0" parTransId="{EABBC860-DE65-49C3-A30E-CC1F4B690D90}" sibTransId="{15BA7109-EB26-4927-91B2-EB25D144CC29}"/>
    <dgm:cxn modelId="{7997151E-D149-4C30-B495-C6F6AE7A4BAD}" type="presOf" srcId="{7450722F-E800-49C3-A932-0B0564709CCD}" destId="{DB76151C-F94F-417A-AADB-4CEF1F1FC3EF}" srcOrd="0" destOrd="0" presId="urn:microsoft.com/office/officeart/2005/8/layout/hierarchy2"/>
    <dgm:cxn modelId="{4EF12425-C007-4066-93F7-B5E49D57FE47}" type="presOf" srcId="{25F87124-F840-4AC3-98D7-F41CEF59EE99}" destId="{AC2CCCC5-1CC9-4117-8ED9-4B099560D56A}" srcOrd="0" destOrd="0" presId="urn:microsoft.com/office/officeart/2005/8/layout/hierarchy2"/>
    <dgm:cxn modelId="{CB5EE131-2779-4051-9BAB-83A79BF21F24}" type="presOf" srcId="{F73B5386-DE61-46E3-97FC-18A0FD024D7C}" destId="{DABD75BE-8581-406B-950D-A99DC13A9901}" srcOrd="0" destOrd="0" presId="urn:microsoft.com/office/officeart/2005/8/layout/hierarchy2"/>
    <dgm:cxn modelId="{9D2F6236-AB9B-4B99-8C77-90DE9A619094}" type="presOf" srcId="{8651E577-5C5E-4D7B-9121-D7A8F8E6EFE1}" destId="{634224B5-3F48-4468-B92D-4CF72735DD6C}" srcOrd="0" destOrd="0" presId="urn:microsoft.com/office/officeart/2005/8/layout/hierarchy2"/>
    <dgm:cxn modelId="{557C1539-C0D6-415D-808B-937D116E5670}" type="presOf" srcId="{5D62B021-ECF7-4D00-B4CB-C2A486559F5F}" destId="{CAC8C2A2-AC4C-43C1-963B-8458CD093707}" srcOrd="0" destOrd="0" presId="urn:microsoft.com/office/officeart/2005/8/layout/hierarchy2"/>
    <dgm:cxn modelId="{D6117B3C-A689-4F4D-8F12-F3343F60B6CA}" type="presOf" srcId="{E8207284-93EB-4288-AB96-3009914EA10A}" destId="{483122AB-DEF6-4F0B-A88E-3D358F103270}" srcOrd="1" destOrd="0" presId="urn:microsoft.com/office/officeart/2005/8/layout/hierarchy2"/>
    <dgm:cxn modelId="{D3719B3F-8AB5-404D-A411-6C409224669C}" type="presOf" srcId="{719D1F29-BFB5-4255-861B-4870619E4FE1}" destId="{2E7943C5-159C-4239-81F4-086CCE01B26A}" srcOrd="0" destOrd="0" presId="urn:microsoft.com/office/officeart/2005/8/layout/hierarchy2"/>
    <dgm:cxn modelId="{BF24B940-24AB-40EA-8D04-BEB2F1E337C2}" srcId="{7450722F-E800-49C3-A932-0B0564709CCD}" destId="{DC25BC7A-9288-4FCD-AD27-0B5025DE0156}" srcOrd="2" destOrd="0" parTransId="{E8207284-93EB-4288-AB96-3009914EA10A}" sibTransId="{8D317503-8156-4906-863C-E1E8042DA849}"/>
    <dgm:cxn modelId="{A350D35F-BD6B-43B2-80BF-820F95FCA733}" srcId="{3359A003-0056-42FE-BA81-ABBCAC4D5E2F}" destId="{7450722F-E800-49C3-A932-0B0564709CCD}" srcOrd="1" destOrd="0" parTransId="{C4E3E7E0-46DD-4274-A257-67C5D368AB9D}" sibTransId="{9D6E12C4-676F-4F7E-8BC6-E332B5E8D5E9}"/>
    <dgm:cxn modelId="{503B7864-FC40-46F7-8743-AF6FAB79F6B9}" type="presOf" srcId="{073F2AE8-DFCA-45E2-A86B-FD9A10D23636}" destId="{130231C6-C35B-4B10-9AD5-2A7BAB8110A0}" srcOrd="0" destOrd="0" presId="urn:microsoft.com/office/officeart/2005/8/layout/hierarchy2"/>
    <dgm:cxn modelId="{101BFD44-13E0-4690-9E4B-91D653CD69B4}" type="presOf" srcId="{6ABD32CC-4E2B-4B42-81A0-238577280EC9}" destId="{23676956-2BD4-44F0-8FC6-2451B140A45D}" srcOrd="1" destOrd="0" presId="urn:microsoft.com/office/officeart/2005/8/layout/hierarchy2"/>
    <dgm:cxn modelId="{654C424A-8F2C-436D-A693-0F3F35377474}" type="presOf" srcId="{3359A003-0056-42FE-BA81-ABBCAC4D5E2F}" destId="{D00CE9C4-282C-4335-BDE0-8B22181F7653}" srcOrd="0" destOrd="0" presId="urn:microsoft.com/office/officeart/2005/8/layout/hierarchy2"/>
    <dgm:cxn modelId="{81CF0F6C-D44C-4B07-87F5-CA47C7298BAE}" type="presOf" srcId="{F7F38FD0-D257-473B-B4E1-D220018763FD}" destId="{F073CB18-D52E-4F79-A395-AD9459AFF535}" srcOrd="1" destOrd="0" presId="urn:microsoft.com/office/officeart/2005/8/layout/hierarchy2"/>
    <dgm:cxn modelId="{035BBE4E-8F3C-4B5D-A1F0-08DCA05DB2CD}" type="presOf" srcId="{21B99160-357C-43D1-8C03-9056508504F4}" destId="{C0076C81-AA48-4960-A49C-C2D391F7DC2C}" srcOrd="1" destOrd="0" presId="urn:microsoft.com/office/officeart/2005/8/layout/hierarchy2"/>
    <dgm:cxn modelId="{74C38372-A4A5-4EFD-858C-FCAB852B5BC2}" type="presOf" srcId="{B9AF612A-C1B9-44E3-83DD-152B91EC013A}" destId="{96A4C496-8C45-45CD-A58D-FEE0A0C04C40}" srcOrd="0" destOrd="0" presId="urn:microsoft.com/office/officeart/2005/8/layout/hierarchy2"/>
    <dgm:cxn modelId="{545B4A54-3EF7-430F-9622-57B924078705}" type="presOf" srcId="{5310D6AC-F319-46F5-99E7-44F536F31D99}" destId="{F3EFA3D2-2CB1-494B-BD8C-BC3F366DA709}" srcOrd="0" destOrd="0" presId="urn:microsoft.com/office/officeart/2005/8/layout/hierarchy2"/>
    <dgm:cxn modelId="{87EA8178-A175-4D3D-BAC7-673F0D9D0DF0}" type="presOf" srcId="{D95CD01E-1DA2-4AAE-B25D-5383AFF4C95A}" destId="{FEB2A8BB-46A6-44EE-8224-8422C4170D94}" srcOrd="0" destOrd="0" presId="urn:microsoft.com/office/officeart/2005/8/layout/hierarchy2"/>
    <dgm:cxn modelId="{BE413179-1BCD-4BEE-8BC6-15EB6FE0DAB1}" type="presOf" srcId="{21B99160-357C-43D1-8C03-9056508504F4}" destId="{67E97FF0-7E74-43F5-9915-7360403DC80F}" srcOrd="0" destOrd="0" presId="urn:microsoft.com/office/officeart/2005/8/layout/hierarchy2"/>
    <dgm:cxn modelId="{56533959-7154-44EA-AA08-FC93ED5BD6E8}" type="presOf" srcId="{DCAE4438-F3CC-4DA5-B3FF-DD5765C7C788}" destId="{C8BA7DF4-A78E-4E0F-9B69-09088337F22A}" srcOrd="0" destOrd="0" presId="urn:microsoft.com/office/officeart/2005/8/layout/hierarchy2"/>
    <dgm:cxn modelId="{1187E97A-F610-440C-B7AA-C5DDCDA23A44}" type="presOf" srcId="{1F1B8A17-6F90-495F-92AC-122443ECB1A3}" destId="{69A4A64F-71A7-4745-BE3C-E2485E9293AF}" srcOrd="1" destOrd="0" presId="urn:microsoft.com/office/officeart/2005/8/layout/hierarchy2"/>
    <dgm:cxn modelId="{E538747E-441F-416D-96C0-89F49308721C}" type="presOf" srcId="{DC25BC7A-9288-4FCD-AD27-0B5025DE0156}" destId="{147422A7-E8E8-4DB0-8365-3666172FFD9E}" srcOrd="0" destOrd="0" presId="urn:microsoft.com/office/officeart/2005/8/layout/hierarchy2"/>
    <dgm:cxn modelId="{88D8DC84-9588-44CE-8213-2077DA3BA876}" type="presOf" srcId="{F5258C67-290E-40A2-A44E-FE11374890E1}" destId="{FA920923-397F-49EB-8406-A1483F83DCD8}" srcOrd="0" destOrd="0" presId="urn:microsoft.com/office/officeart/2005/8/layout/hierarchy2"/>
    <dgm:cxn modelId="{105A6785-8BDD-4F6A-9DB1-95DC21F9C712}" type="presOf" srcId="{BE6551AF-0440-4385-9845-3FE1C55E4B68}" destId="{719A5263-838C-4204-B727-3017BACF279A}" srcOrd="1" destOrd="0" presId="urn:microsoft.com/office/officeart/2005/8/layout/hierarchy2"/>
    <dgm:cxn modelId="{86D61789-0ED5-4B29-9E3A-12AD6D693E14}" srcId="{FC486D4A-9216-4286-BFFC-1445EE66AA43}" destId="{48409ECA-987E-4CC1-94DD-5069C3205F5D}" srcOrd="2" destOrd="0" parTransId="{1F1B8A17-6F90-495F-92AC-122443ECB1A3}" sibTransId="{40B32036-E694-42CD-8E6B-7B76B703839A}"/>
    <dgm:cxn modelId="{EE61D08C-A144-41F7-B7BE-295FDAA30D88}" type="presOf" srcId="{6ABD32CC-4E2B-4B42-81A0-238577280EC9}" destId="{8AC55291-F040-40B0-AE41-6F10B270BA18}" srcOrd="0" destOrd="0" presId="urn:microsoft.com/office/officeart/2005/8/layout/hierarchy2"/>
    <dgm:cxn modelId="{B29C198D-72EB-49D7-BEAC-E9F458EE4996}" srcId="{7450722F-E800-49C3-A932-0B0564709CCD}" destId="{CB44A01A-9F00-4F45-BF02-1E35DC40F097}" srcOrd="0" destOrd="0" parTransId="{BE6551AF-0440-4385-9845-3FE1C55E4B68}" sibTransId="{CC84968A-4CCB-4720-A213-711B2AE6427E}"/>
    <dgm:cxn modelId="{08F34A97-EE2B-4F5F-8478-4C38A749DA2C}" srcId="{3359A003-0056-42FE-BA81-ABBCAC4D5E2F}" destId="{D95CD01E-1DA2-4AAE-B25D-5383AFF4C95A}" srcOrd="0" destOrd="0" parTransId="{D6FC4B3E-9024-4D4A-803F-9F1AB5489916}" sibTransId="{3F63A2CB-D5C8-4576-83CA-6538AAFB919E}"/>
    <dgm:cxn modelId="{9A523B99-7AC3-427D-876A-A04D0ED39E7A}" type="presOf" srcId="{F73B5386-DE61-46E3-97FC-18A0FD024D7C}" destId="{098ACFF2-F571-492D-8501-A671ABF045A1}" srcOrd="1" destOrd="0" presId="urn:microsoft.com/office/officeart/2005/8/layout/hierarchy2"/>
    <dgm:cxn modelId="{4983929E-EA0A-4E62-A0B8-1A563F646D18}" type="presOf" srcId="{CB44A01A-9F00-4F45-BF02-1E35DC40F097}" destId="{0EBB43D9-7DE8-46F6-955A-0456DF67F4D0}" srcOrd="0" destOrd="0" presId="urn:microsoft.com/office/officeart/2005/8/layout/hierarchy2"/>
    <dgm:cxn modelId="{DD2F6FA4-79C5-44AB-8262-940341FFB580}" type="presOf" srcId="{374B5140-0BF0-48AD-86AF-7C25AD39CA93}" destId="{00E193F2-630D-458B-9CA5-16CC7B1841EB}" srcOrd="0" destOrd="0" presId="urn:microsoft.com/office/officeart/2005/8/layout/hierarchy2"/>
    <dgm:cxn modelId="{D7BD0DA7-DCDC-4001-82BC-DBAB886A97FF}" srcId="{FC486D4A-9216-4286-BFFC-1445EE66AA43}" destId="{8651E577-5C5E-4D7B-9121-D7A8F8E6EFE1}" srcOrd="1" destOrd="0" parTransId="{24BF5E16-EB5B-4F7B-8007-5AFF19160847}" sibTransId="{7D594A1B-4226-409A-84BA-DA21E615D071}"/>
    <dgm:cxn modelId="{6F2930AD-FB3D-40AC-8CB6-690853F0BB34}" type="presOf" srcId="{D6FC4B3E-9024-4D4A-803F-9F1AB5489916}" destId="{7C7BD9B8-C265-449A-B4B9-EDDAA65F035E}" srcOrd="0" destOrd="0" presId="urn:microsoft.com/office/officeart/2005/8/layout/hierarchy2"/>
    <dgm:cxn modelId="{4D7006AE-6137-4807-B453-BF4E11FDC420}" type="presOf" srcId="{BE6551AF-0440-4385-9845-3FE1C55E4B68}" destId="{3EA021FF-A67A-42BF-BABB-B8F36363591F}" srcOrd="0" destOrd="0" presId="urn:microsoft.com/office/officeart/2005/8/layout/hierarchy2"/>
    <dgm:cxn modelId="{52C061B3-77D9-4FBE-86B8-9B3F69B93643}" srcId="{7450722F-E800-49C3-A932-0B0564709CCD}" destId="{3B2CC847-EEBA-46F3-B8AB-395A8601944C}" srcOrd="4" destOrd="0" parTransId="{6ABD32CC-4E2B-4B42-81A0-238577280EC9}" sibTransId="{0BC289A0-5537-452A-AE66-8E930D704D1E}"/>
    <dgm:cxn modelId="{2E0721B9-3485-400B-880C-67D5385C6609}" srcId="{FC486D4A-9216-4286-BFFC-1445EE66AA43}" destId="{B9AF612A-C1B9-44E3-83DD-152B91EC013A}" srcOrd="0" destOrd="0" parTransId="{21B99160-357C-43D1-8C03-9056508504F4}" sibTransId="{1B653A88-114F-4E08-B964-D6E13ECAAB2B}"/>
    <dgm:cxn modelId="{ABF933BE-F8F0-4A89-A568-37538442D5C6}" type="presOf" srcId="{EABBC860-DE65-49C3-A30E-CC1F4B690D90}" destId="{C4F08A5B-103B-477B-83CA-F7C12F471B03}" srcOrd="0" destOrd="0" presId="urn:microsoft.com/office/officeart/2005/8/layout/hierarchy2"/>
    <dgm:cxn modelId="{35106ACF-E25D-4694-AFB6-C5E32B9976CB}" type="presOf" srcId="{1F1B8A17-6F90-495F-92AC-122443ECB1A3}" destId="{933265A7-19D7-446B-A41B-3CC0689C3F96}" srcOrd="0" destOrd="0" presId="urn:microsoft.com/office/officeart/2005/8/layout/hierarchy2"/>
    <dgm:cxn modelId="{B4EB2DD4-65ED-4099-A990-DFB62D876239}" type="presOf" srcId="{0F71D057-1574-4FFC-BDD8-B91CD21723F7}" destId="{84C7D2CA-7AB8-4605-AE5C-BE82D10FA9A1}" srcOrd="0" destOrd="0" presId="urn:microsoft.com/office/officeart/2005/8/layout/hierarchy2"/>
    <dgm:cxn modelId="{FC37BDD7-24CB-43F5-8F62-74E33EEE4EFB}" type="presOf" srcId="{B0427785-DFBC-495B-871E-836718BBE5C2}" destId="{37998789-A212-49CF-B566-353E52004189}" srcOrd="1" destOrd="0" presId="urn:microsoft.com/office/officeart/2005/8/layout/hierarchy2"/>
    <dgm:cxn modelId="{798E14D9-685D-43AE-8FC6-16C1A508AD28}" srcId="{5D62B021-ECF7-4D00-B4CB-C2A486559F5F}" destId="{719D1F29-BFB5-4255-861B-4870619E4FE1}" srcOrd="0" destOrd="0" parTransId="{F7F38FD0-D257-473B-B4E1-D220018763FD}" sibTransId="{F8010AA7-C3E4-4429-8F34-85B094742908}"/>
    <dgm:cxn modelId="{EC3449E0-94F9-471A-98D5-3D1E8C149B4D}" type="presOf" srcId="{45BA59BC-16D9-4EB5-A6F9-A53F116A1A6F}" destId="{7CC6CE42-EC41-43FA-A264-FE3B51D77C92}" srcOrd="1" destOrd="0" presId="urn:microsoft.com/office/officeart/2005/8/layout/hierarchy2"/>
    <dgm:cxn modelId="{1DC827E4-1F19-4830-AA99-768DD4186264}" type="presOf" srcId="{3B2CC847-EEBA-46F3-B8AB-395A8601944C}" destId="{0ED88938-636E-4305-A4DB-CC0E2C147223}" srcOrd="0" destOrd="0" presId="urn:microsoft.com/office/officeart/2005/8/layout/hierarchy2"/>
    <dgm:cxn modelId="{984582E4-8A2B-4851-BDBD-91FCC94AEEBE}" srcId="{BC761F1B-31E9-41C1-AEC6-BF9D82153A41}" destId="{3359A003-0056-42FE-BA81-ABBCAC4D5E2F}" srcOrd="0" destOrd="0" parTransId="{E44334B4-2E07-4DDA-9EFC-36506B74C7E1}" sibTransId="{268A6E49-5B8C-4D8B-83F6-318F73E2A245}"/>
    <dgm:cxn modelId="{531E8EE5-0435-4D10-B1CA-4EA65D6EC91C}" type="presOf" srcId="{F7F38FD0-D257-473B-B4E1-D220018763FD}" destId="{1607D7B1-1203-421F-963B-76C26413B2EE}" srcOrd="0" destOrd="0" presId="urn:microsoft.com/office/officeart/2005/8/layout/hierarchy2"/>
    <dgm:cxn modelId="{EB3994E6-C4C1-4C73-90A3-ECF35CDED317}" srcId="{5D62B021-ECF7-4D00-B4CB-C2A486559F5F}" destId="{F5258C67-290E-40A2-A44E-FE11374890E1}" srcOrd="2" destOrd="0" parTransId="{5310D6AC-F319-46F5-99E7-44F536F31D99}" sibTransId="{2D8B1134-19FF-416E-9892-B41FCD4FF3DE}"/>
    <dgm:cxn modelId="{080297E6-E2F9-4A28-8FC2-53075CF61630}" type="presOf" srcId="{5310D6AC-F319-46F5-99E7-44F536F31D99}" destId="{DC6C9605-DE20-4B88-941D-A549381A0FE9}" srcOrd="1" destOrd="0" presId="urn:microsoft.com/office/officeart/2005/8/layout/hierarchy2"/>
    <dgm:cxn modelId="{3C0333EA-3024-4083-86FB-105A613CA41D}" type="presOf" srcId="{D6FC4B3E-9024-4D4A-803F-9F1AB5489916}" destId="{CF9F1B1C-0750-4756-A8B9-FA7E40CBD6FF}" srcOrd="1" destOrd="0" presId="urn:microsoft.com/office/officeart/2005/8/layout/hierarchy2"/>
    <dgm:cxn modelId="{158385EC-2E03-4F5D-9A10-41C82C7F98D3}" type="presOf" srcId="{E8207284-93EB-4288-AB96-3009914EA10A}" destId="{6579FA02-D5B1-4367-A1C8-8BD681BE996B}" srcOrd="0" destOrd="0" presId="urn:microsoft.com/office/officeart/2005/8/layout/hierarchy2"/>
    <dgm:cxn modelId="{E3E31FF0-5CD0-40F3-9781-CD57A9D5D261}" type="presOf" srcId="{24BF5E16-EB5B-4F7B-8007-5AFF19160847}" destId="{C4ED077E-DA45-4E6E-B776-0A6058AE3280}" srcOrd="0" destOrd="0" presId="urn:microsoft.com/office/officeart/2005/8/layout/hierarchy2"/>
    <dgm:cxn modelId="{C53E81F3-8381-4A03-A84E-8F6BEEF9D3BD}" srcId="{D95CD01E-1DA2-4AAE-B25D-5383AFF4C95A}" destId="{FC486D4A-9216-4286-BFFC-1445EE66AA43}" srcOrd="1" destOrd="0" parTransId="{0F71D057-1574-4FFC-BDD8-B91CD21723F7}" sibTransId="{18D2392B-6832-4896-A1D0-5C78FB4BF53B}"/>
    <dgm:cxn modelId="{D5F7ACF4-93D4-4F13-9A34-68077EE01CCF}" type="presOf" srcId="{B0427785-DFBC-495B-871E-836718BBE5C2}" destId="{1DFF41D3-4811-4B82-8B0B-1EB83B436D4E}" srcOrd="0" destOrd="0" presId="urn:microsoft.com/office/officeart/2005/8/layout/hierarchy2"/>
    <dgm:cxn modelId="{8461CFF5-2534-471E-953B-B176672B0721}" type="presOf" srcId="{48409ECA-987E-4CC1-94DD-5069C3205F5D}" destId="{C47A6682-6452-4E0C-A3EB-C78593B2D250}" srcOrd="0" destOrd="0" presId="urn:microsoft.com/office/officeart/2005/8/layout/hierarchy2"/>
    <dgm:cxn modelId="{1E3BDEF5-F646-4136-BFA4-2926566BA51D}" type="presOf" srcId="{DCAE4438-F3CC-4DA5-B3FF-DD5765C7C788}" destId="{F3150B96-7862-480F-A35D-4A423CE55265}" srcOrd="1" destOrd="0" presId="urn:microsoft.com/office/officeart/2005/8/layout/hierarchy2"/>
    <dgm:cxn modelId="{2F7F3CF6-A399-42CB-BEBF-03A6EFCE135D}" srcId="{7450722F-E800-49C3-A932-0B0564709CCD}" destId="{374B5140-0BF0-48AD-86AF-7C25AD39CA93}" srcOrd="1" destOrd="0" parTransId="{DCAE4438-F3CC-4DA5-B3FF-DD5765C7C788}" sibTransId="{CB647EDF-A3F2-4552-BA25-2878BA47312D}"/>
    <dgm:cxn modelId="{1D68A3FE-219E-4D26-A2BA-81A77EE227B5}" type="presOf" srcId="{C4E3E7E0-46DD-4274-A257-67C5D368AB9D}" destId="{407B2857-E65A-4919-B5FA-DC19ADD80D18}" srcOrd="0" destOrd="0" presId="urn:microsoft.com/office/officeart/2005/8/layout/hierarchy2"/>
    <dgm:cxn modelId="{DF581CFF-DED9-4194-B96B-A1859702CF14}" type="presOf" srcId="{EABBC860-DE65-49C3-A30E-CC1F4B690D90}" destId="{5AE5B0C3-661A-49EF-BF53-7C45B9F52FD9}" srcOrd="1" destOrd="0" presId="urn:microsoft.com/office/officeart/2005/8/layout/hierarchy2"/>
    <dgm:cxn modelId="{6C538CA0-7E05-44E1-8BB9-CAB240AAC5CA}" type="presParOf" srcId="{50BD4E7F-0618-42D4-BD3D-F808280DC238}" destId="{BC11076E-5F2B-4106-A4F4-2CC70A1A7932}" srcOrd="0" destOrd="0" presId="urn:microsoft.com/office/officeart/2005/8/layout/hierarchy2"/>
    <dgm:cxn modelId="{ECB07703-FBFB-48C7-AC69-44B0D5AFFC3B}" type="presParOf" srcId="{BC11076E-5F2B-4106-A4F4-2CC70A1A7932}" destId="{D00CE9C4-282C-4335-BDE0-8B22181F7653}" srcOrd="0" destOrd="0" presId="urn:microsoft.com/office/officeart/2005/8/layout/hierarchy2"/>
    <dgm:cxn modelId="{40E73FC1-E101-43E4-8CFE-77B3A741DFC0}" type="presParOf" srcId="{BC11076E-5F2B-4106-A4F4-2CC70A1A7932}" destId="{E7BA2DC5-BB00-4DE6-B512-48CB2494EC7C}" srcOrd="1" destOrd="0" presId="urn:microsoft.com/office/officeart/2005/8/layout/hierarchy2"/>
    <dgm:cxn modelId="{059EC837-5614-4A71-9B32-70C8E1A9E727}" type="presParOf" srcId="{E7BA2DC5-BB00-4DE6-B512-48CB2494EC7C}" destId="{7C7BD9B8-C265-449A-B4B9-EDDAA65F035E}" srcOrd="0" destOrd="0" presId="urn:microsoft.com/office/officeart/2005/8/layout/hierarchy2"/>
    <dgm:cxn modelId="{68469F4A-B7D4-43E9-8A10-5ABFB06BC63E}" type="presParOf" srcId="{7C7BD9B8-C265-449A-B4B9-EDDAA65F035E}" destId="{CF9F1B1C-0750-4756-A8B9-FA7E40CBD6FF}" srcOrd="0" destOrd="0" presId="urn:microsoft.com/office/officeart/2005/8/layout/hierarchy2"/>
    <dgm:cxn modelId="{E828988C-0541-480B-A409-BB3D198838D1}" type="presParOf" srcId="{E7BA2DC5-BB00-4DE6-B512-48CB2494EC7C}" destId="{6EFF5C23-970C-432E-AFA9-DC80A4055F1F}" srcOrd="1" destOrd="0" presId="urn:microsoft.com/office/officeart/2005/8/layout/hierarchy2"/>
    <dgm:cxn modelId="{13FC0D1F-CD36-425B-9AC1-F18CD672C2F8}" type="presParOf" srcId="{6EFF5C23-970C-432E-AFA9-DC80A4055F1F}" destId="{FEB2A8BB-46A6-44EE-8224-8422C4170D94}" srcOrd="0" destOrd="0" presId="urn:microsoft.com/office/officeart/2005/8/layout/hierarchy2"/>
    <dgm:cxn modelId="{916D232F-3C34-480B-9A03-25DD04EBBE0C}" type="presParOf" srcId="{6EFF5C23-970C-432E-AFA9-DC80A4055F1F}" destId="{9AE0C626-9FD6-4901-AA9C-84C091DB3974}" srcOrd="1" destOrd="0" presId="urn:microsoft.com/office/officeart/2005/8/layout/hierarchy2"/>
    <dgm:cxn modelId="{6F3F67D9-6007-44F1-91D3-E95D70FB6F20}" type="presParOf" srcId="{9AE0C626-9FD6-4901-AA9C-84C091DB3974}" destId="{01DBAC83-567A-4A70-917B-98D7366A3341}" srcOrd="0" destOrd="0" presId="urn:microsoft.com/office/officeart/2005/8/layout/hierarchy2"/>
    <dgm:cxn modelId="{8000421E-93A6-41EC-B896-B3A2E4A61552}" type="presParOf" srcId="{01DBAC83-567A-4A70-917B-98D7366A3341}" destId="{7CC6CE42-EC41-43FA-A264-FE3B51D77C92}" srcOrd="0" destOrd="0" presId="urn:microsoft.com/office/officeart/2005/8/layout/hierarchy2"/>
    <dgm:cxn modelId="{8BA3EB67-9C38-4ECF-BA53-63A66CAF0673}" type="presParOf" srcId="{9AE0C626-9FD6-4901-AA9C-84C091DB3974}" destId="{0F22068F-C88B-48B2-B676-45F58754E04B}" srcOrd="1" destOrd="0" presId="urn:microsoft.com/office/officeart/2005/8/layout/hierarchy2"/>
    <dgm:cxn modelId="{A20EE372-535C-4D53-8191-073322E1ECDC}" type="presParOf" srcId="{0F22068F-C88B-48B2-B676-45F58754E04B}" destId="{CAC8C2A2-AC4C-43C1-963B-8458CD093707}" srcOrd="0" destOrd="0" presId="urn:microsoft.com/office/officeart/2005/8/layout/hierarchy2"/>
    <dgm:cxn modelId="{68586E71-1A58-453C-ADBD-B0F109B2465F}" type="presParOf" srcId="{0F22068F-C88B-48B2-B676-45F58754E04B}" destId="{075595D2-91A3-45CB-BD48-DCB3D7453D44}" srcOrd="1" destOrd="0" presId="urn:microsoft.com/office/officeart/2005/8/layout/hierarchy2"/>
    <dgm:cxn modelId="{9E3695FB-051A-4C74-BA09-5061DFF6A3BA}" type="presParOf" srcId="{075595D2-91A3-45CB-BD48-DCB3D7453D44}" destId="{1607D7B1-1203-421F-963B-76C26413B2EE}" srcOrd="0" destOrd="0" presId="urn:microsoft.com/office/officeart/2005/8/layout/hierarchy2"/>
    <dgm:cxn modelId="{AF9DBE2C-0A60-450C-8793-0E218287E328}" type="presParOf" srcId="{1607D7B1-1203-421F-963B-76C26413B2EE}" destId="{F073CB18-D52E-4F79-A395-AD9459AFF535}" srcOrd="0" destOrd="0" presId="urn:microsoft.com/office/officeart/2005/8/layout/hierarchy2"/>
    <dgm:cxn modelId="{CFFAFB77-C4E6-4B86-BF82-5F1D2E3F6525}" type="presParOf" srcId="{075595D2-91A3-45CB-BD48-DCB3D7453D44}" destId="{A3E8638B-A3CF-4393-8B4D-9CC2F85AC991}" srcOrd="1" destOrd="0" presId="urn:microsoft.com/office/officeart/2005/8/layout/hierarchy2"/>
    <dgm:cxn modelId="{CE0D62CA-BA12-4A98-B8A0-0F5363EDC5FC}" type="presParOf" srcId="{A3E8638B-A3CF-4393-8B4D-9CC2F85AC991}" destId="{2E7943C5-159C-4239-81F4-086CCE01B26A}" srcOrd="0" destOrd="0" presId="urn:microsoft.com/office/officeart/2005/8/layout/hierarchy2"/>
    <dgm:cxn modelId="{375041DC-FFF8-4C22-86BA-3864FE5ACAF6}" type="presParOf" srcId="{A3E8638B-A3CF-4393-8B4D-9CC2F85AC991}" destId="{6FFA90BB-45CA-40F6-B020-1C7888370430}" srcOrd="1" destOrd="0" presId="urn:microsoft.com/office/officeart/2005/8/layout/hierarchy2"/>
    <dgm:cxn modelId="{2992FCA1-18EE-45D4-A42D-8D671A71A03B}" type="presParOf" srcId="{075595D2-91A3-45CB-BD48-DCB3D7453D44}" destId="{DABD75BE-8581-406B-950D-A99DC13A9901}" srcOrd="2" destOrd="0" presId="urn:microsoft.com/office/officeart/2005/8/layout/hierarchy2"/>
    <dgm:cxn modelId="{CFD00209-B8EB-4D1A-876C-7044AA654FA7}" type="presParOf" srcId="{DABD75BE-8581-406B-950D-A99DC13A9901}" destId="{098ACFF2-F571-492D-8501-A671ABF045A1}" srcOrd="0" destOrd="0" presId="urn:microsoft.com/office/officeart/2005/8/layout/hierarchy2"/>
    <dgm:cxn modelId="{206E8FC0-89C6-42FD-ACFF-86337AA4350C}" type="presParOf" srcId="{075595D2-91A3-45CB-BD48-DCB3D7453D44}" destId="{17D1033F-1225-4A07-A905-614CF1EAC86F}" srcOrd="3" destOrd="0" presId="urn:microsoft.com/office/officeart/2005/8/layout/hierarchy2"/>
    <dgm:cxn modelId="{801CEC98-B7B8-4DC4-85FE-B35EB24BC5EA}" type="presParOf" srcId="{17D1033F-1225-4A07-A905-614CF1EAC86F}" destId="{130231C6-C35B-4B10-9AD5-2A7BAB8110A0}" srcOrd="0" destOrd="0" presId="urn:microsoft.com/office/officeart/2005/8/layout/hierarchy2"/>
    <dgm:cxn modelId="{4B0E4DCF-7691-40DF-9BD8-1B7D4C008495}" type="presParOf" srcId="{17D1033F-1225-4A07-A905-614CF1EAC86F}" destId="{D364E600-5DDE-4EAC-A06E-A758F52766DC}" srcOrd="1" destOrd="0" presId="urn:microsoft.com/office/officeart/2005/8/layout/hierarchy2"/>
    <dgm:cxn modelId="{097BB799-4CEA-4F92-9F27-6104F2B0D599}" type="presParOf" srcId="{075595D2-91A3-45CB-BD48-DCB3D7453D44}" destId="{F3EFA3D2-2CB1-494B-BD8C-BC3F366DA709}" srcOrd="4" destOrd="0" presId="urn:microsoft.com/office/officeart/2005/8/layout/hierarchy2"/>
    <dgm:cxn modelId="{FF5CC866-E37E-4DA3-B710-9490597CFF1B}" type="presParOf" srcId="{F3EFA3D2-2CB1-494B-BD8C-BC3F366DA709}" destId="{DC6C9605-DE20-4B88-941D-A549381A0FE9}" srcOrd="0" destOrd="0" presId="urn:microsoft.com/office/officeart/2005/8/layout/hierarchy2"/>
    <dgm:cxn modelId="{DEF45229-3620-47E8-8ED5-70F53924351E}" type="presParOf" srcId="{075595D2-91A3-45CB-BD48-DCB3D7453D44}" destId="{9F9A827E-1FC5-4904-B767-A7745DB0A88B}" srcOrd="5" destOrd="0" presId="urn:microsoft.com/office/officeart/2005/8/layout/hierarchy2"/>
    <dgm:cxn modelId="{282CE6A3-3BA5-41A1-9F48-83EA8993384D}" type="presParOf" srcId="{9F9A827E-1FC5-4904-B767-A7745DB0A88B}" destId="{FA920923-397F-49EB-8406-A1483F83DCD8}" srcOrd="0" destOrd="0" presId="urn:microsoft.com/office/officeart/2005/8/layout/hierarchy2"/>
    <dgm:cxn modelId="{B9AC9219-B931-4BA7-BA7B-6AA16875CC02}" type="presParOf" srcId="{9F9A827E-1FC5-4904-B767-A7745DB0A88B}" destId="{1DF14E27-843C-4069-88BF-75E5C02122B4}" srcOrd="1" destOrd="0" presId="urn:microsoft.com/office/officeart/2005/8/layout/hierarchy2"/>
    <dgm:cxn modelId="{E8665567-9FA2-4C56-A7E2-94370918D052}" type="presParOf" srcId="{9AE0C626-9FD6-4901-AA9C-84C091DB3974}" destId="{84C7D2CA-7AB8-4605-AE5C-BE82D10FA9A1}" srcOrd="2" destOrd="0" presId="urn:microsoft.com/office/officeart/2005/8/layout/hierarchy2"/>
    <dgm:cxn modelId="{84F4EA13-85A6-44AA-A19E-C65F505CC56E}" type="presParOf" srcId="{84C7D2CA-7AB8-4605-AE5C-BE82D10FA9A1}" destId="{7F83B597-2C77-454B-ABE9-121747A52A77}" srcOrd="0" destOrd="0" presId="urn:microsoft.com/office/officeart/2005/8/layout/hierarchy2"/>
    <dgm:cxn modelId="{F8840493-039B-4402-B88E-22B651A6A685}" type="presParOf" srcId="{9AE0C626-9FD6-4901-AA9C-84C091DB3974}" destId="{DE05297C-61C8-4D8D-90E9-7957F903977C}" srcOrd="3" destOrd="0" presId="urn:microsoft.com/office/officeart/2005/8/layout/hierarchy2"/>
    <dgm:cxn modelId="{5FF30324-00EC-45BA-B8FA-EC03E5F6B19B}" type="presParOf" srcId="{DE05297C-61C8-4D8D-90E9-7957F903977C}" destId="{6D1C6C80-C86C-47F2-9937-23018DE503B3}" srcOrd="0" destOrd="0" presId="urn:microsoft.com/office/officeart/2005/8/layout/hierarchy2"/>
    <dgm:cxn modelId="{3CBCF0A3-D851-46DA-B16C-0041600EB77A}" type="presParOf" srcId="{DE05297C-61C8-4D8D-90E9-7957F903977C}" destId="{3E34CF59-9281-45F2-9ED0-F038C2FD9991}" srcOrd="1" destOrd="0" presId="urn:microsoft.com/office/officeart/2005/8/layout/hierarchy2"/>
    <dgm:cxn modelId="{A532F64E-A9A0-4B89-BE9B-D13C0B8005FB}" type="presParOf" srcId="{3E34CF59-9281-45F2-9ED0-F038C2FD9991}" destId="{67E97FF0-7E74-43F5-9915-7360403DC80F}" srcOrd="0" destOrd="0" presId="urn:microsoft.com/office/officeart/2005/8/layout/hierarchy2"/>
    <dgm:cxn modelId="{5637AE56-12B3-40D6-8A74-5821565B7A02}" type="presParOf" srcId="{67E97FF0-7E74-43F5-9915-7360403DC80F}" destId="{C0076C81-AA48-4960-A49C-C2D391F7DC2C}" srcOrd="0" destOrd="0" presId="urn:microsoft.com/office/officeart/2005/8/layout/hierarchy2"/>
    <dgm:cxn modelId="{05DB00FD-E61A-4492-B7FE-0DA37F32096E}" type="presParOf" srcId="{3E34CF59-9281-45F2-9ED0-F038C2FD9991}" destId="{10A17F59-A062-434B-9CB1-62CD72620629}" srcOrd="1" destOrd="0" presId="urn:microsoft.com/office/officeart/2005/8/layout/hierarchy2"/>
    <dgm:cxn modelId="{990326FD-F1DE-4456-8322-00D255638931}" type="presParOf" srcId="{10A17F59-A062-434B-9CB1-62CD72620629}" destId="{96A4C496-8C45-45CD-A58D-FEE0A0C04C40}" srcOrd="0" destOrd="0" presId="urn:microsoft.com/office/officeart/2005/8/layout/hierarchy2"/>
    <dgm:cxn modelId="{46F6461E-7A57-426A-8607-6385B3F52096}" type="presParOf" srcId="{10A17F59-A062-434B-9CB1-62CD72620629}" destId="{A08D149B-1D3E-48F2-8747-A337AAB1628F}" srcOrd="1" destOrd="0" presId="urn:microsoft.com/office/officeart/2005/8/layout/hierarchy2"/>
    <dgm:cxn modelId="{A210D4E7-51FF-4F51-A2DA-40F23612106D}" type="presParOf" srcId="{3E34CF59-9281-45F2-9ED0-F038C2FD9991}" destId="{C4ED077E-DA45-4E6E-B776-0A6058AE3280}" srcOrd="2" destOrd="0" presId="urn:microsoft.com/office/officeart/2005/8/layout/hierarchy2"/>
    <dgm:cxn modelId="{4CC3E89D-7E83-4711-BB95-BB4D4CC7B892}" type="presParOf" srcId="{C4ED077E-DA45-4E6E-B776-0A6058AE3280}" destId="{8D3CA06A-263C-4CEB-98D9-8DA44D286780}" srcOrd="0" destOrd="0" presId="urn:microsoft.com/office/officeart/2005/8/layout/hierarchy2"/>
    <dgm:cxn modelId="{155349A1-C1F6-4488-B644-0AC57EDC981A}" type="presParOf" srcId="{3E34CF59-9281-45F2-9ED0-F038C2FD9991}" destId="{956BFE84-7E8B-4FC6-9EF8-F6B8033AED83}" srcOrd="3" destOrd="0" presId="urn:microsoft.com/office/officeart/2005/8/layout/hierarchy2"/>
    <dgm:cxn modelId="{F6DAC2CD-F797-4B97-8FCB-138CEDE90B50}" type="presParOf" srcId="{956BFE84-7E8B-4FC6-9EF8-F6B8033AED83}" destId="{634224B5-3F48-4468-B92D-4CF72735DD6C}" srcOrd="0" destOrd="0" presId="urn:microsoft.com/office/officeart/2005/8/layout/hierarchy2"/>
    <dgm:cxn modelId="{8AF73126-7E50-4A23-BDCA-5AB21459B3EB}" type="presParOf" srcId="{956BFE84-7E8B-4FC6-9EF8-F6B8033AED83}" destId="{FA56EB08-C82C-4A50-BB59-E134C0AC4C5C}" srcOrd="1" destOrd="0" presId="urn:microsoft.com/office/officeart/2005/8/layout/hierarchy2"/>
    <dgm:cxn modelId="{98A905AB-0237-40F3-B8A3-16BF9BB5D060}" type="presParOf" srcId="{3E34CF59-9281-45F2-9ED0-F038C2FD9991}" destId="{933265A7-19D7-446B-A41B-3CC0689C3F96}" srcOrd="4" destOrd="0" presId="urn:microsoft.com/office/officeart/2005/8/layout/hierarchy2"/>
    <dgm:cxn modelId="{B76D072F-4148-479D-BF30-E5953EB2178C}" type="presParOf" srcId="{933265A7-19D7-446B-A41B-3CC0689C3F96}" destId="{69A4A64F-71A7-4745-BE3C-E2485E9293AF}" srcOrd="0" destOrd="0" presId="urn:microsoft.com/office/officeart/2005/8/layout/hierarchy2"/>
    <dgm:cxn modelId="{188CDEFC-DF4D-4986-936E-C7E8EBB28E0A}" type="presParOf" srcId="{3E34CF59-9281-45F2-9ED0-F038C2FD9991}" destId="{F16042E1-9777-44A9-A428-E5072EA3CC40}" srcOrd="5" destOrd="0" presId="urn:microsoft.com/office/officeart/2005/8/layout/hierarchy2"/>
    <dgm:cxn modelId="{B1267C0B-1C87-416F-9D40-F8F80E06F481}" type="presParOf" srcId="{F16042E1-9777-44A9-A428-E5072EA3CC40}" destId="{C47A6682-6452-4E0C-A3EB-C78593B2D250}" srcOrd="0" destOrd="0" presId="urn:microsoft.com/office/officeart/2005/8/layout/hierarchy2"/>
    <dgm:cxn modelId="{85EB1241-8032-43D5-973A-B3E975806DE3}" type="presParOf" srcId="{F16042E1-9777-44A9-A428-E5072EA3CC40}" destId="{98EBBD5A-FE81-45A7-A398-E5FAD3FF9FC9}" srcOrd="1" destOrd="0" presId="urn:microsoft.com/office/officeart/2005/8/layout/hierarchy2"/>
    <dgm:cxn modelId="{34173557-7C60-4C98-BCF0-ADE0F21998E6}" type="presParOf" srcId="{E7BA2DC5-BB00-4DE6-B512-48CB2494EC7C}" destId="{407B2857-E65A-4919-B5FA-DC19ADD80D18}" srcOrd="2" destOrd="0" presId="urn:microsoft.com/office/officeart/2005/8/layout/hierarchy2"/>
    <dgm:cxn modelId="{8BFEB4EC-1FBB-436F-BA3B-A0BA0A3CA870}" type="presParOf" srcId="{407B2857-E65A-4919-B5FA-DC19ADD80D18}" destId="{09E446EF-58DA-4796-AA52-57478AE90155}" srcOrd="0" destOrd="0" presId="urn:microsoft.com/office/officeart/2005/8/layout/hierarchy2"/>
    <dgm:cxn modelId="{786AA591-36F6-45D1-B4F9-185006116708}" type="presParOf" srcId="{E7BA2DC5-BB00-4DE6-B512-48CB2494EC7C}" destId="{05C3345E-81CF-4D42-A758-55B4A0B88293}" srcOrd="3" destOrd="0" presId="urn:microsoft.com/office/officeart/2005/8/layout/hierarchy2"/>
    <dgm:cxn modelId="{9A8F2026-B476-4ABA-B5E3-A94D3EEA569F}" type="presParOf" srcId="{05C3345E-81CF-4D42-A758-55B4A0B88293}" destId="{DB76151C-F94F-417A-AADB-4CEF1F1FC3EF}" srcOrd="0" destOrd="0" presId="urn:microsoft.com/office/officeart/2005/8/layout/hierarchy2"/>
    <dgm:cxn modelId="{7430C9B1-E346-4D38-93AD-B4CB5A28C468}" type="presParOf" srcId="{05C3345E-81CF-4D42-A758-55B4A0B88293}" destId="{428371D7-4C01-4717-85E6-E168AAA53ABD}" srcOrd="1" destOrd="0" presId="urn:microsoft.com/office/officeart/2005/8/layout/hierarchy2"/>
    <dgm:cxn modelId="{C049EAF7-6499-422E-A810-AEE87AC5A97C}" type="presParOf" srcId="{428371D7-4C01-4717-85E6-E168AAA53ABD}" destId="{3EA021FF-A67A-42BF-BABB-B8F36363591F}" srcOrd="0" destOrd="0" presId="urn:microsoft.com/office/officeart/2005/8/layout/hierarchy2"/>
    <dgm:cxn modelId="{A1294B39-B150-471D-94BB-959C7BD7B9D5}" type="presParOf" srcId="{3EA021FF-A67A-42BF-BABB-B8F36363591F}" destId="{719A5263-838C-4204-B727-3017BACF279A}" srcOrd="0" destOrd="0" presId="urn:microsoft.com/office/officeart/2005/8/layout/hierarchy2"/>
    <dgm:cxn modelId="{52F042FA-0109-49FE-A825-C9A8302B0E13}" type="presParOf" srcId="{428371D7-4C01-4717-85E6-E168AAA53ABD}" destId="{7F922D0A-FEC2-4DCF-BC0E-5BB21739917D}" srcOrd="1" destOrd="0" presId="urn:microsoft.com/office/officeart/2005/8/layout/hierarchy2"/>
    <dgm:cxn modelId="{E4784E83-120C-4BDC-A9D2-6E2D450A1A66}" type="presParOf" srcId="{7F922D0A-FEC2-4DCF-BC0E-5BB21739917D}" destId="{0EBB43D9-7DE8-46F6-955A-0456DF67F4D0}" srcOrd="0" destOrd="0" presId="urn:microsoft.com/office/officeart/2005/8/layout/hierarchy2"/>
    <dgm:cxn modelId="{08DA0C88-1AD6-485B-88D3-75DBCC566DAF}" type="presParOf" srcId="{7F922D0A-FEC2-4DCF-BC0E-5BB21739917D}" destId="{54339EE0-8AD3-46F6-A571-D48FE52EBAE6}" srcOrd="1" destOrd="0" presId="urn:microsoft.com/office/officeart/2005/8/layout/hierarchy2"/>
    <dgm:cxn modelId="{D5FBECBC-0249-4483-A055-8741F78B7203}" type="presParOf" srcId="{428371D7-4C01-4717-85E6-E168AAA53ABD}" destId="{C8BA7DF4-A78E-4E0F-9B69-09088337F22A}" srcOrd="2" destOrd="0" presId="urn:microsoft.com/office/officeart/2005/8/layout/hierarchy2"/>
    <dgm:cxn modelId="{B373290E-8F6E-412B-A8DF-576E627F749C}" type="presParOf" srcId="{C8BA7DF4-A78E-4E0F-9B69-09088337F22A}" destId="{F3150B96-7862-480F-A35D-4A423CE55265}" srcOrd="0" destOrd="0" presId="urn:microsoft.com/office/officeart/2005/8/layout/hierarchy2"/>
    <dgm:cxn modelId="{A1B615A1-E6C9-4166-8D35-274953DEDAA6}" type="presParOf" srcId="{428371D7-4C01-4717-85E6-E168AAA53ABD}" destId="{AB261369-BD6D-4811-A168-7C411C1769A1}" srcOrd="3" destOrd="0" presId="urn:microsoft.com/office/officeart/2005/8/layout/hierarchy2"/>
    <dgm:cxn modelId="{C2FCD01A-E8DB-4A1B-9DF2-8C509E2B0F44}" type="presParOf" srcId="{AB261369-BD6D-4811-A168-7C411C1769A1}" destId="{00E193F2-630D-458B-9CA5-16CC7B1841EB}" srcOrd="0" destOrd="0" presId="urn:microsoft.com/office/officeart/2005/8/layout/hierarchy2"/>
    <dgm:cxn modelId="{A9B7797E-4461-4D1D-94D8-321C09211204}" type="presParOf" srcId="{AB261369-BD6D-4811-A168-7C411C1769A1}" destId="{FD7DC252-C115-4DD4-A919-83FEAB605168}" srcOrd="1" destOrd="0" presId="urn:microsoft.com/office/officeart/2005/8/layout/hierarchy2"/>
    <dgm:cxn modelId="{2FC0351B-A660-4147-8B5F-64121DFA1685}" type="presParOf" srcId="{428371D7-4C01-4717-85E6-E168AAA53ABD}" destId="{6579FA02-D5B1-4367-A1C8-8BD681BE996B}" srcOrd="4" destOrd="0" presId="urn:microsoft.com/office/officeart/2005/8/layout/hierarchy2"/>
    <dgm:cxn modelId="{B594B567-65AC-4C4B-8137-335B034AADBC}" type="presParOf" srcId="{6579FA02-D5B1-4367-A1C8-8BD681BE996B}" destId="{483122AB-DEF6-4F0B-A88E-3D358F103270}" srcOrd="0" destOrd="0" presId="urn:microsoft.com/office/officeart/2005/8/layout/hierarchy2"/>
    <dgm:cxn modelId="{CED696B8-1266-468B-B779-0B8C31EC5D4C}" type="presParOf" srcId="{428371D7-4C01-4717-85E6-E168AAA53ABD}" destId="{4C91EE65-3778-4437-A3EF-511A60FC5B5A}" srcOrd="5" destOrd="0" presId="urn:microsoft.com/office/officeart/2005/8/layout/hierarchy2"/>
    <dgm:cxn modelId="{FF2F7867-1025-4F36-9F20-14642937256E}" type="presParOf" srcId="{4C91EE65-3778-4437-A3EF-511A60FC5B5A}" destId="{147422A7-E8E8-4DB0-8365-3666172FFD9E}" srcOrd="0" destOrd="0" presId="urn:microsoft.com/office/officeart/2005/8/layout/hierarchy2"/>
    <dgm:cxn modelId="{E78A307C-6F8C-4B4A-8AA5-01777E6F4A15}" type="presParOf" srcId="{4C91EE65-3778-4437-A3EF-511A60FC5B5A}" destId="{C64BE34F-21CC-4AC3-A747-7D98EC286325}" srcOrd="1" destOrd="0" presId="urn:microsoft.com/office/officeart/2005/8/layout/hierarchy2"/>
    <dgm:cxn modelId="{34CD05F7-F349-4B72-8A55-D9D58D930649}" type="presParOf" srcId="{428371D7-4C01-4717-85E6-E168AAA53ABD}" destId="{1DFF41D3-4811-4B82-8B0B-1EB83B436D4E}" srcOrd="6" destOrd="0" presId="urn:microsoft.com/office/officeart/2005/8/layout/hierarchy2"/>
    <dgm:cxn modelId="{523B646D-DD81-40AA-B92F-0D61E1234E7D}" type="presParOf" srcId="{1DFF41D3-4811-4B82-8B0B-1EB83B436D4E}" destId="{37998789-A212-49CF-B566-353E52004189}" srcOrd="0" destOrd="0" presId="urn:microsoft.com/office/officeart/2005/8/layout/hierarchy2"/>
    <dgm:cxn modelId="{D45815F1-9404-4D87-A363-754A8CD623E8}" type="presParOf" srcId="{428371D7-4C01-4717-85E6-E168AAA53ABD}" destId="{A5FDA7BD-D03F-4386-A2A8-CF67A39F48A7}" srcOrd="7" destOrd="0" presId="urn:microsoft.com/office/officeart/2005/8/layout/hierarchy2"/>
    <dgm:cxn modelId="{8BD12EE8-D5DA-46C4-944A-2595C6727000}" type="presParOf" srcId="{A5FDA7BD-D03F-4386-A2A8-CF67A39F48A7}" destId="{00FF0681-697F-4C13-A071-53C86356AC6C}" srcOrd="0" destOrd="0" presId="urn:microsoft.com/office/officeart/2005/8/layout/hierarchy2"/>
    <dgm:cxn modelId="{DC69F76E-DDE9-4AA8-8664-1DEE616ED622}" type="presParOf" srcId="{A5FDA7BD-D03F-4386-A2A8-CF67A39F48A7}" destId="{EFC22FC3-DF7B-4652-9907-1F7BC548B781}" srcOrd="1" destOrd="0" presId="urn:microsoft.com/office/officeart/2005/8/layout/hierarchy2"/>
    <dgm:cxn modelId="{792C3388-7E38-496A-88B9-57BBCEA238E6}" type="presParOf" srcId="{428371D7-4C01-4717-85E6-E168AAA53ABD}" destId="{8AC55291-F040-40B0-AE41-6F10B270BA18}" srcOrd="8" destOrd="0" presId="urn:microsoft.com/office/officeart/2005/8/layout/hierarchy2"/>
    <dgm:cxn modelId="{B298EB31-369F-442B-969E-B729277E1AB8}" type="presParOf" srcId="{8AC55291-F040-40B0-AE41-6F10B270BA18}" destId="{23676956-2BD4-44F0-8FC6-2451B140A45D}" srcOrd="0" destOrd="0" presId="urn:microsoft.com/office/officeart/2005/8/layout/hierarchy2"/>
    <dgm:cxn modelId="{5BAC52EA-8BE5-4837-BD52-0E1530BF3DF6}" type="presParOf" srcId="{428371D7-4C01-4717-85E6-E168AAA53ABD}" destId="{717B56AB-0B09-4A94-AF46-76910D8470E4}" srcOrd="9" destOrd="0" presId="urn:microsoft.com/office/officeart/2005/8/layout/hierarchy2"/>
    <dgm:cxn modelId="{C57C2153-D203-489D-A93D-10539F1DA8D5}" type="presParOf" srcId="{717B56AB-0B09-4A94-AF46-76910D8470E4}" destId="{0ED88938-636E-4305-A4DB-CC0E2C147223}" srcOrd="0" destOrd="0" presId="urn:microsoft.com/office/officeart/2005/8/layout/hierarchy2"/>
    <dgm:cxn modelId="{F1B883FF-6A49-4940-941E-FBFEC0BF0A74}" type="presParOf" srcId="{717B56AB-0B09-4A94-AF46-76910D8470E4}" destId="{4E846122-4CC1-4D02-B119-046E45627507}" srcOrd="1" destOrd="0" presId="urn:microsoft.com/office/officeart/2005/8/layout/hierarchy2"/>
    <dgm:cxn modelId="{B19D16E9-539E-43E2-ADDA-32BD184F513F}" type="presParOf" srcId="{428371D7-4C01-4717-85E6-E168AAA53ABD}" destId="{C4F08A5B-103B-477B-83CA-F7C12F471B03}" srcOrd="10" destOrd="0" presId="urn:microsoft.com/office/officeart/2005/8/layout/hierarchy2"/>
    <dgm:cxn modelId="{6B1CEE67-7FB8-468B-94AD-0DF8C309B8A3}" type="presParOf" srcId="{C4F08A5B-103B-477B-83CA-F7C12F471B03}" destId="{5AE5B0C3-661A-49EF-BF53-7C45B9F52FD9}" srcOrd="0" destOrd="0" presId="urn:microsoft.com/office/officeart/2005/8/layout/hierarchy2"/>
    <dgm:cxn modelId="{98FD8D57-864C-4113-BEB7-A753E6F1B267}" type="presParOf" srcId="{428371D7-4C01-4717-85E6-E168AAA53ABD}" destId="{EE603BE1-882B-4949-BC89-A7FE84BEA10A}" srcOrd="11" destOrd="0" presId="urn:microsoft.com/office/officeart/2005/8/layout/hierarchy2"/>
    <dgm:cxn modelId="{70A25AF1-DD30-4C7D-8700-D96BCCDC5BC7}" type="presParOf" srcId="{EE603BE1-882B-4949-BC89-A7FE84BEA10A}" destId="{AC2CCCC5-1CC9-4117-8ED9-4B099560D56A}" srcOrd="0" destOrd="0" presId="urn:microsoft.com/office/officeart/2005/8/layout/hierarchy2"/>
    <dgm:cxn modelId="{1777126B-02E7-48FF-AE40-4DD4D64C9130}" type="presParOf" srcId="{EE603BE1-882B-4949-BC89-A7FE84BEA10A}" destId="{1B3FF2CD-FE08-44C6-A120-16F8C7DCB505}"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0CE9C4-282C-4335-BDE0-8B22181F7653}">
      <dsp:nvSpPr>
        <dsp:cNvPr id="0" name=""/>
        <dsp:cNvSpPr/>
      </dsp:nvSpPr>
      <dsp:spPr>
        <a:xfrm>
          <a:off x="52545" y="2095885"/>
          <a:ext cx="727872"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船員</a:t>
          </a:r>
        </a:p>
      </dsp:txBody>
      <dsp:txXfrm>
        <a:off x="62647" y="2105987"/>
        <a:ext cx="707668" cy="324700"/>
      </dsp:txXfrm>
    </dsp:sp>
    <dsp:sp modelId="{7C7BD9B8-C265-449A-B4B9-EDDAA65F035E}">
      <dsp:nvSpPr>
        <dsp:cNvPr id="0" name=""/>
        <dsp:cNvSpPr/>
      </dsp:nvSpPr>
      <dsp:spPr>
        <a:xfrm rot="17592953">
          <a:off x="380288" y="1654356"/>
          <a:ext cx="1320990" cy="13939"/>
        </a:xfrm>
        <a:custGeom>
          <a:avLst/>
          <a:gdLst/>
          <a:ahLst/>
          <a:cxnLst/>
          <a:rect l="0" t="0" r="0" b="0"/>
          <a:pathLst>
            <a:path>
              <a:moveTo>
                <a:pt x="0" y="6969"/>
              </a:moveTo>
              <a:lnTo>
                <a:pt x="1320990" y="69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zh-TW" altLang="en-US" sz="700" b="1" kern="1200"/>
        </a:p>
      </dsp:txBody>
      <dsp:txXfrm>
        <a:off x="380288" y="1628300"/>
        <a:ext cx="1320990" cy="66049"/>
      </dsp:txXfrm>
    </dsp:sp>
    <dsp:sp modelId="{FEB2A8BB-46A6-44EE-8224-8422C4170D94}">
      <dsp:nvSpPr>
        <dsp:cNvPr id="0" name=""/>
        <dsp:cNvSpPr/>
      </dsp:nvSpPr>
      <dsp:spPr>
        <a:xfrm>
          <a:off x="1301148" y="881861"/>
          <a:ext cx="915542"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甲級船員</a:t>
          </a:r>
        </a:p>
      </dsp:txBody>
      <dsp:txXfrm>
        <a:off x="1311250" y="891963"/>
        <a:ext cx="895338" cy="324700"/>
      </dsp:txXfrm>
    </dsp:sp>
    <dsp:sp modelId="{01DBAC83-567A-4A70-917B-98D7366A3341}">
      <dsp:nvSpPr>
        <dsp:cNvPr id="0" name=""/>
        <dsp:cNvSpPr/>
      </dsp:nvSpPr>
      <dsp:spPr>
        <a:xfrm rot="18461790">
          <a:off x="2109837" y="829727"/>
          <a:ext cx="550050" cy="13939"/>
        </a:xfrm>
        <a:custGeom>
          <a:avLst/>
          <a:gdLst/>
          <a:ahLst/>
          <a:cxnLst/>
          <a:rect l="0" t="0" r="0" b="0"/>
          <a:pathLst>
            <a:path>
              <a:moveTo>
                <a:pt x="0" y="6969"/>
              </a:moveTo>
              <a:lnTo>
                <a:pt x="550050"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2109837" y="822945"/>
        <a:ext cx="550050" cy="27502"/>
      </dsp:txXfrm>
    </dsp:sp>
    <dsp:sp modelId="{CAC8C2A2-AC4C-43C1-963B-8458CD093707}">
      <dsp:nvSpPr>
        <dsp:cNvPr id="0" name=""/>
        <dsp:cNvSpPr/>
      </dsp:nvSpPr>
      <dsp:spPr>
        <a:xfrm>
          <a:off x="2553034" y="419075"/>
          <a:ext cx="1299662" cy="40000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航行員</a:t>
          </a:r>
          <a:br>
            <a:rPr lang="en-US" altLang="zh-TW" sz="1400" b="1" kern="1200" dirty="0"/>
          </a:br>
          <a:r>
            <a:rPr lang="en-US" altLang="zh-TW" sz="1400" b="1" kern="1200" dirty="0"/>
            <a:t>(1</a:t>
          </a:r>
          <a:r>
            <a:rPr lang="zh-TW" altLang="en-US" sz="1400" b="1" kern="1200" dirty="0"/>
            <a:t>等、</a:t>
          </a:r>
          <a:r>
            <a:rPr lang="en-US" altLang="zh-TW" sz="1400" b="1" kern="1200" dirty="0"/>
            <a:t>2</a:t>
          </a:r>
          <a:r>
            <a:rPr lang="zh-TW" altLang="en-US" sz="1400" b="1" kern="1200" dirty="0"/>
            <a:t>等、</a:t>
          </a:r>
          <a:r>
            <a:rPr lang="en-US" altLang="zh-TW" sz="1400" b="1" kern="1200" dirty="0"/>
            <a:t>3</a:t>
          </a:r>
          <a:r>
            <a:rPr lang="zh-TW" altLang="en-US" sz="1400" b="1" kern="1200" dirty="0"/>
            <a:t>等</a:t>
          </a:r>
          <a:r>
            <a:rPr lang="en-US" altLang="zh-TW" sz="1400" b="1" kern="1200" dirty="0"/>
            <a:t>)</a:t>
          </a:r>
          <a:endParaRPr lang="zh-TW" altLang="en-US" sz="1400" b="1" kern="1200" dirty="0"/>
        </a:p>
      </dsp:txBody>
      <dsp:txXfrm>
        <a:off x="2564750" y="430791"/>
        <a:ext cx="1276230" cy="376577"/>
      </dsp:txXfrm>
    </dsp:sp>
    <dsp:sp modelId="{1607D7B1-1203-421F-963B-76C26413B2EE}">
      <dsp:nvSpPr>
        <dsp:cNvPr id="0" name=""/>
        <dsp:cNvSpPr/>
      </dsp:nvSpPr>
      <dsp:spPr>
        <a:xfrm rot="18502149">
          <a:off x="3744807" y="389083"/>
          <a:ext cx="568927" cy="13939"/>
        </a:xfrm>
        <a:custGeom>
          <a:avLst/>
          <a:gdLst/>
          <a:ahLst/>
          <a:cxnLst/>
          <a:rect l="0" t="0" r="0" b="0"/>
          <a:pathLst>
            <a:path>
              <a:moveTo>
                <a:pt x="0" y="6969"/>
              </a:moveTo>
              <a:lnTo>
                <a:pt x="568927"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3744807" y="381829"/>
        <a:ext cx="568927" cy="28446"/>
      </dsp:txXfrm>
    </dsp:sp>
    <dsp:sp modelId="{2E7943C5-159C-4239-81F4-086CCE01B26A}">
      <dsp:nvSpPr>
        <dsp:cNvPr id="0" name=""/>
        <dsp:cNvSpPr/>
      </dsp:nvSpPr>
      <dsp:spPr>
        <a:xfrm>
          <a:off x="4205845" y="573"/>
          <a:ext cx="727872"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船長</a:t>
          </a:r>
        </a:p>
      </dsp:txBody>
      <dsp:txXfrm>
        <a:off x="4215947" y="10675"/>
        <a:ext cx="707668" cy="324700"/>
      </dsp:txXfrm>
    </dsp:sp>
    <dsp:sp modelId="{DABD75BE-8581-406B-950D-A99DC13A9901}">
      <dsp:nvSpPr>
        <dsp:cNvPr id="0" name=""/>
        <dsp:cNvSpPr/>
      </dsp:nvSpPr>
      <dsp:spPr>
        <a:xfrm rot="20923321">
          <a:off x="3849277" y="577475"/>
          <a:ext cx="354199" cy="13939"/>
        </a:xfrm>
        <a:custGeom>
          <a:avLst/>
          <a:gdLst/>
          <a:ahLst/>
          <a:cxnLst/>
          <a:rect l="0" t="0" r="0" b="0"/>
          <a:pathLst>
            <a:path>
              <a:moveTo>
                <a:pt x="0" y="6969"/>
              </a:moveTo>
              <a:lnTo>
                <a:pt x="354199"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3849277" y="575589"/>
        <a:ext cx="354199" cy="17709"/>
      </dsp:txXfrm>
    </dsp:sp>
    <dsp:sp modelId="{130231C6-C35B-4B10-9AD5-2A7BAB8110A0}">
      <dsp:nvSpPr>
        <dsp:cNvPr id="0" name=""/>
        <dsp:cNvSpPr/>
      </dsp:nvSpPr>
      <dsp:spPr>
        <a:xfrm>
          <a:off x="4200057" y="377357"/>
          <a:ext cx="727872"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大副</a:t>
          </a:r>
        </a:p>
      </dsp:txBody>
      <dsp:txXfrm>
        <a:off x="4210159" y="387459"/>
        <a:ext cx="707668" cy="324700"/>
      </dsp:txXfrm>
    </dsp:sp>
    <dsp:sp modelId="{F3EFA3D2-2CB1-494B-BD8C-BC3F366DA709}">
      <dsp:nvSpPr>
        <dsp:cNvPr id="0" name=""/>
        <dsp:cNvSpPr/>
      </dsp:nvSpPr>
      <dsp:spPr>
        <a:xfrm rot="2790361">
          <a:off x="3775348" y="792119"/>
          <a:ext cx="496271" cy="13939"/>
        </a:xfrm>
        <a:custGeom>
          <a:avLst/>
          <a:gdLst/>
          <a:ahLst/>
          <a:cxnLst/>
          <a:rect l="0" t="0" r="0" b="0"/>
          <a:pathLst>
            <a:path>
              <a:moveTo>
                <a:pt x="0" y="6969"/>
              </a:moveTo>
              <a:lnTo>
                <a:pt x="496271"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3775348" y="786682"/>
        <a:ext cx="496271" cy="24813"/>
      </dsp:txXfrm>
    </dsp:sp>
    <dsp:sp modelId="{FA920923-397F-49EB-8406-A1483F83DCD8}">
      <dsp:nvSpPr>
        <dsp:cNvPr id="0" name=""/>
        <dsp:cNvSpPr/>
      </dsp:nvSpPr>
      <dsp:spPr>
        <a:xfrm>
          <a:off x="4194270" y="779784"/>
          <a:ext cx="972872" cy="39862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船副</a:t>
          </a:r>
          <a:br>
            <a:rPr lang="en-US" altLang="zh-TW" sz="1400" b="1" kern="1200" dirty="0"/>
          </a:br>
          <a:r>
            <a:rPr lang="en-US" altLang="zh-TW" sz="1400" b="1" kern="1200" dirty="0"/>
            <a:t>(2</a:t>
          </a:r>
          <a:r>
            <a:rPr lang="zh-TW" altLang="en-US" sz="1400" b="1" kern="1200" dirty="0"/>
            <a:t>副、</a:t>
          </a:r>
          <a:r>
            <a:rPr lang="en-US" altLang="zh-TW" sz="1400" b="1" kern="1200" dirty="0"/>
            <a:t>3</a:t>
          </a:r>
          <a:r>
            <a:rPr lang="zh-TW" altLang="en-US" sz="1400" b="1" kern="1200" dirty="0"/>
            <a:t>副</a:t>
          </a:r>
          <a:r>
            <a:rPr lang="en-US" altLang="zh-TW" sz="1400" b="1" kern="1200" dirty="0"/>
            <a:t>)</a:t>
          </a:r>
          <a:endParaRPr lang="zh-TW" altLang="en-US" sz="1400" b="1" kern="1200" dirty="0"/>
        </a:p>
      </dsp:txBody>
      <dsp:txXfrm>
        <a:off x="4205945" y="791459"/>
        <a:ext cx="949522" cy="375276"/>
      </dsp:txXfrm>
    </dsp:sp>
    <dsp:sp modelId="{84C7D2CA-7AB8-4605-AE5C-BE82D10FA9A1}">
      <dsp:nvSpPr>
        <dsp:cNvPr id="0" name=""/>
        <dsp:cNvSpPr/>
      </dsp:nvSpPr>
      <dsp:spPr>
        <a:xfrm rot="3331815">
          <a:off x="2078016" y="1310751"/>
          <a:ext cx="639007" cy="13939"/>
        </a:xfrm>
        <a:custGeom>
          <a:avLst/>
          <a:gdLst/>
          <a:ahLst/>
          <a:cxnLst/>
          <a:rect l="0" t="0" r="0" b="0"/>
          <a:pathLst>
            <a:path>
              <a:moveTo>
                <a:pt x="0" y="6969"/>
              </a:moveTo>
              <a:lnTo>
                <a:pt x="639007"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2078016" y="1301745"/>
        <a:ext cx="639007" cy="31950"/>
      </dsp:txXfrm>
    </dsp:sp>
    <dsp:sp modelId="{6D1C6C80-C86C-47F2-9937-23018DE503B3}">
      <dsp:nvSpPr>
        <dsp:cNvPr id="0" name=""/>
        <dsp:cNvSpPr/>
      </dsp:nvSpPr>
      <dsp:spPr>
        <a:xfrm>
          <a:off x="2578350" y="1368876"/>
          <a:ext cx="1322329" cy="424501"/>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輪機員</a:t>
          </a:r>
          <a:br>
            <a:rPr lang="en-US" altLang="zh-TW" sz="1400" b="1" kern="1200" dirty="0"/>
          </a:br>
          <a:r>
            <a:rPr lang="en-US" altLang="zh-TW" sz="1400" b="1" kern="1200" dirty="0"/>
            <a:t>(1</a:t>
          </a:r>
          <a:r>
            <a:rPr lang="zh-TW" altLang="en-US" sz="1400" b="1" kern="1200" dirty="0"/>
            <a:t>等、</a:t>
          </a:r>
          <a:r>
            <a:rPr lang="en-US" altLang="zh-TW" sz="1400" b="1" kern="1200" dirty="0"/>
            <a:t>2</a:t>
          </a:r>
          <a:r>
            <a:rPr lang="zh-TW" altLang="en-US" sz="1400" b="1" kern="1200" dirty="0"/>
            <a:t>等、</a:t>
          </a:r>
          <a:r>
            <a:rPr lang="en-US" altLang="zh-TW" sz="1400" b="1" kern="1200" dirty="0"/>
            <a:t>3</a:t>
          </a:r>
          <a:r>
            <a:rPr lang="zh-TW" altLang="en-US" sz="1400" b="1" kern="1200" dirty="0"/>
            <a:t>等</a:t>
          </a:r>
          <a:r>
            <a:rPr lang="en-US" altLang="zh-TW" sz="1400" b="1" kern="1200" dirty="0"/>
            <a:t>)</a:t>
          </a:r>
          <a:endParaRPr lang="zh-TW" altLang="en-US" sz="1400" b="1" kern="1200" dirty="0"/>
        </a:p>
      </dsp:txBody>
      <dsp:txXfrm>
        <a:off x="2590783" y="1381309"/>
        <a:ext cx="1297463" cy="399635"/>
      </dsp:txXfrm>
    </dsp:sp>
    <dsp:sp modelId="{67E97FF0-7E74-43F5-9915-7360403DC80F}">
      <dsp:nvSpPr>
        <dsp:cNvPr id="0" name=""/>
        <dsp:cNvSpPr/>
      </dsp:nvSpPr>
      <dsp:spPr>
        <a:xfrm rot="20726952">
          <a:off x="3896303" y="1539873"/>
          <a:ext cx="272923" cy="13939"/>
        </a:xfrm>
        <a:custGeom>
          <a:avLst/>
          <a:gdLst/>
          <a:ahLst/>
          <a:cxnLst/>
          <a:rect l="0" t="0" r="0" b="0"/>
          <a:pathLst>
            <a:path>
              <a:moveTo>
                <a:pt x="0" y="6969"/>
              </a:moveTo>
              <a:lnTo>
                <a:pt x="272923"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3896303" y="1540020"/>
        <a:ext cx="272923" cy="13646"/>
      </dsp:txXfrm>
    </dsp:sp>
    <dsp:sp modelId="{96A4C496-8C45-45CD-A58D-FEE0A0C04C40}">
      <dsp:nvSpPr>
        <dsp:cNvPr id="0" name=""/>
        <dsp:cNvSpPr/>
      </dsp:nvSpPr>
      <dsp:spPr>
        <a:xfrm>
          <a:off x="4164849" y="1340106"/>
          <a:ext cx="727872"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輪機長</a:t>
          </a:r>
        </a:p>
      </dsp:txBody>
      <dsp:txXfrm>
        <a:off x="4174951" y="1350208"/>
        <a:ext cx="707668" cy="324700"/>
      </dsp:txXfrm>
    </dsp:sp>
    <dsp:sp modelId="{C4ED077E-DA45-4E6E-B776-0A6058AE3280}">
      <dsp:nvSpPr>
        <dsp:cNvPr id="0" name=""/>
        <dsp:cNvSpPr/>
      </dsp:nvSpPr>
      <dsp:spPr>
        <a:xfrm rot="3173353">
          <a:off x="3817653" y="1741087"/>
          <a:ext cx="418647" cy="13939"/>
        </a:xfrm>
        <a:custGeom>
          <a:avLst/>
          <a:gdLst/>
          <a:ahLst/>
          <a:cxnLst/>
          <a:rect l="0" t="0" r="0" b="0"/>
          <a:pathLst>
            <a:path>
              <a:moveTo>
                <a:pt x="0" y="6969"/>
              </a:moveTo>
              <a:lnTo>
                <a:pt x="418647"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3817653" y="1737590"/>
        <a:ext cx="418647" cy="20932"/>
      </dsp:txXfrm>
    </dsp:sp>
    <dsp:sp modelId="{634224B5-3F48-4468-B92D-4CF72735DD6C}">
      <dsp:nvSpPr>
        <dsp:cNvPr id="0" name=""/>
        <dsp:cNvSpPr/>
      </dsp:nvSpPr>
      <dsp:spPr>
        <a:xfrm>
          <a:off x="4153274" y="1742534"/>
          <a:ext cx="727872"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大管輪</a:t>
          </a:r>
        </a:p>
      </dsp:txBody>
      <dsp:txXfrm>
        <a:off x="4163376" y="1752636"/>
        <a:ext cx="707668" cy="324700"/>
      </dsp:txXfrm>
    </dsp:sp>
    <dsp:sp modelId="{933265A7-19D7-446B-A41B-3CC0689C3F96}">
      <dsp:nvSpPr>
        <dsp:cNvPr id="0" name=""/>
        <dsp:cNvSpPr/>
      </dsp:nvSpPr>
      <dsp:spPr>
        <a:xfrm rot="4327000">
          <a:off x="3609163" y="1974538"/>
          <a:ext cx="841415" cy="13939"/>
        </a:xfrm>
        <a:custGeom>
          <a:avLst/>
          <a:gdLst/>
          <a:ahLst/>
          <a:cxnLst/>
          <a:rect l="0" t="0" r="0" b="0"/>
          <a:pathLst>
            <a:path>
              <a:moveTo>
                <a:pt x="0" y="6969"/>
              </a:moveTo>
              <a:lnTo>
                <a:pt x="841415"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3609163" y="1960472"/>
        <a:ext cx="841415" cy="42070"/>
      </dsp:txXfrm>
    </dsp:sp>
    <dsp:sp modelId="{C47A6682-6452-4E0C-A3EB-C78593B2D250}">
      <dsp:nvSpPr>
        <dsp:cNvPr id="0" name=""/>
        <dsp:cNvSpPr/>
      </dsp:nvSpPr>
      <dsp:spPr>
        <a:xfrm>
          <a:off x="4159062" y="2168108"/>
          <a:ext cx="1081462" cy="42756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管輪</a:t>
          </a:r>
          <a:br>
            <a:rPr lang="en-US" altLang="zh-TW" sz="1400" b="1" kern="1200" dirty="0"/>
          </a:br>
          <a:r>
            <a:rPr lang="en-US" altLang="zh-TW" sz="1400" b="1" kern="1200" dirty="0"/>
            <a:t>(2</a:t>
          </a:r>
          <a:r>
            <a:rPr lang="zh-TW" altLang="en-US" sz="1400" b="1" kern="1200" dirty="0"/>
            <a:t>管、</a:t>
          </a:r>
          <a:r>
            <a:rPr lang="en-US" altLang="zh-TW" sz="1400" b="1" kern="1200" dirty="0"/>
            <a:t>3</a:t>
          </a:r>
          <a:r>
            <a:rPr lang="zh-TW" altLang="en-US" sz="1400" b="1" kern="1200" dirty="0"/>
            <a:t>管</a:t>
          </a:r>
          <a:r>
            <a:rPr lang="en-US" altLang="zh-TW" sz="1400" b="1" kern="1200" dirty="0"/>
            <a:t>)</a:t>
          </a:r>
          <a:endParaRPr lang="zh-TW" altLang="en-US" sz="1400" b="1" kern="1200" dirty="0"/>
        </a:p>
      </dsp:txBody>
      <dsp:txXfrm>
        <a:off x="4171585" y="2180631"/>
        <a:ext cx="1056416" cy="402514"/>
      </dsp:txXfrm>
    </dsp:sp>
    <dsp:sp modelId="{407B2857-E65A-4919-B5FA-DC19ADD80D18}">
      <dsp:nvSpPr>
        <dsp:cNvPr id="0" name=""/>
        <dsp:cNvSpPr/>
      </dsp:nvSpPr>
      <dsp:spPr>
        <a:xfrm rot="3712072">
          <a:off x="477737" y="2766431"/>
          <a:ext cx="1145447" cy="13939"/>
        </a:xfrm>
        <a:custGeom>
          <a:avLst/>
          <a:gdLst/>
          <a:ahLst/>
          <a:cxnLst/>
          <a:rect l="0" t="0" r="0" b="0"/>
          <a:pathLst>
            <a:path>
              <a:moveTo>
                <a:pt x="0" y="6969"/>
              </a:moveTo>
              <a:lnTo>
                <a:pt x="1145447" y="69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zh-TW" altLang="en-US" sz="700" b="1" kern="1200"/>
        </a:p>
      </dsp:txBody>
      <dsp:txXfrm>
        <a:off x="477737" y="2744765"/>
        <a:ext cx="1145447" cy="57272"/>
      </dsp:txXfrm>
    </dsp:sp>
    <dsp:sp modelId="{DB76151C-F94F-417A-AADB-4CEF1F1FC3EF}">
      <dsp:nvSpPr>
        <dsp:cNvPr id="0" name=""/>
        <dsp:cNvSpPr/>
      </dsp:nvSpPr>
      <dsp:spPr>
        <a:xfrm>
          <a:off x="1320504" y="3106012"/>
          <a:ext cx="914410"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乙級船員</a:t>
          </a:r>
        </a:p>
      </dsp:txBody>
      <dsp:txXfrm>
        <a:off x="1330606" y="3116114"/>
        <a:ext cx="894206" cy="324700"/>
      </dsp:txXfrm>
    </dsp:sp>
    <dsp:sp modelId="{3EA021FF-A67A-42BF-BABB-B8F36363591F}">
      <dsp:nvSpPr>
        <dsp:cNvPr id="0" name=""/>
        <dsp:cNvSpPr/>
      </dsp:nvSpPr>
      <dsp:spPr>
        <a:xfrm rot="17247655">
          <a:off x="1869626" y="2773660"/>
          <a:ext cx="1043765" cy="13939"/>
        </a:xfrm>
        <a:custGeom>
          <a:avLst/>
          <a:gdLst/>
          <a:ahLst/>
          <a:cxnLst/>
          <a:rect l="0" t="0" r="0" b="0"/>
          <a:pathLst>
            <a:path>
              <a:moveTo>
                <a:pt x="0" y="6969"/>
              </a:moveTo>
              <a:lnTo>
                <a:pt x="1043765"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zh-TW" altLang="en-US" sz="700" b="1" kern="1200"/>
        </a:p>
      </dsp:txBody>
      <dsp:txXfrm>
        <a:off x="1869626" y="2754535"/>
        <a:ext cx="1043765" cy="52188"/>
      </dsp:txXfrm>
    </dsp:sp>
    <dsp:sp modelId="{0EBB43D9-7DE8-46F6-955A-0456DF67F4D0}">
      <dsp:nvSpPr>
        <dsp:cNvPr id="0" name=""/>
        <dsp:cNvSpPr/>
      </dsp:nvSpPr>
      <dsp:spPr>
        <a:xfrm>
          <a:off x="2548102" y="2110342"/>
          <a:ext cx="845630"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普通水手</a:t>
          </a:r>
        </a:p>
      </dsp:txBody>
      <dsp:txXfrm>
        <a:off x="2558204" y="2120444"/>
        <a:ext cx="825426" cy="324700"/>
      </dsp:txXfrm>
    </dsp:sp>
    <dsp:sp modelId="{C8BA7DF4-A78E-4E0F-9B69-09088337F22A}">
      <dsp:nvSpPr>
        <dsp:cNvPr id="0" name=""/>
        <dsp:cNvSpPr/>
      </dsp:nvSpPr>
      <dsp:spPr>
        <a:xfrm rot="18006168">
          <a:off x="2063521" y="2974015"/>
          <a:ext cx="687714" cy="13939"/>
        </a:xfrm>
        <a:custGeom>
          <a:avLst/>
          <a:gdLst/>
          <a:ahLst/>
          <a:cxnLst/>
          <a:rect l="0" t="0" r="0" b="0"/>
          <a:pathLst>
            <a:path>
              <a:moveTo>
                <a:pt x="0" y="6969"/>
              </a:moveTo>
              <a:lnTo>
                <a:pt x="687714"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2063521" y="2963791"/>
        <a:ext cx="687714" cy="34385"/>
      </dsp:txXfrm>
    </dsp:sp>
    <dsp:sp modelId="{00E193F2-630D-458B-9CA5-16CC7B1841EB}">
      <dsp:nvSpPr>
        <dsp:cNvPr id="0" name=""/>
        <dsp:cNvSpPr/>
      </dsp:nvSpPr>
      <dsp:spPr>
        <a:xfrm>
          <a:off x="2579840" y="2511052"/>
          <a:ext cx="812181"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幹練水手</a:t>
          </a:r>
        </a:p>
      </dsp:txBody>
      <dsp:txXfrm>
        <a:off x="2589942" y="2521154"/>
        <a:ext cx="791977" cy="324700"/>
      </dsp:txXfrm>
    </dsp:sp>
    <dsp:sp modelId="{6579FA02-D5B1-4367-A1C8-8BD681BE996B}">
      <dsp:nvSpPr>
        <dsp:cNvPr id="0" name=""/>
        <dsp:cNvSpPr/>
      </dsp:nvSpPr>
      <dsp:spPr>
        <a:xfrm rot="19681349">
          <a:off x="2206749" y="3173194"/>
          <a:ext cx="371237" cy="13939"/>
        </a:xfrm>
        <a:custGeom>
          <a:avLst/>
          <a:gdLst/>
          <a:ahLst/>
          <a:cxnLst/>
          <a:rect l="0" t="0" r="0" b="0"/>
          <a:pathLst>
            <a:path>
              <a:moveTo>
                <a:pt x="0" y="6969"/>
              </a:moveTo>
              <a:lnTo>
                <a:pt x="371237"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2206749" y="3170882"/>
        <a:ext cx="371237" cy="18561"/>
      </dsp:txXfrm>
    </dsp:sp>
    <dsp:sp modelId="{147422A7-E8E8-4DB0-8365-3666172FFD9E}">
      <dsp:nvSpPr>
        <dsp:cNvPr id="0" name=""/>
        <dsp:cNvSpPr/>
      </dsp:nvSpPr>
      <dsp:spPr>
        <a:xfrm>
          <a:off x="2549820" y="2909410"/>
          <a:ext cx="827184"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機匠</a:t>
          </a:r>
        </a:p>
      </dsp:txBody>
      <dsp:txXfrm>
        <a:off x="2559922" y="2919512"/>
        <a:ext cx="806980" cy="324700"/>
      </dsp:txXfrm>
    </dsp:sp>
    <dsp:sp modelId="{1DFF41D3-4811-4B82-8B0B-1EB83B436D4E}">
      <dsp:nvSpPr>
        <dsp:cNvPr id="0" name=""/>
        <dsp:cNvSpPr/>
      </dsp:nvSpPr>
      <dsp:spPr>
        <a:xfrm rot="1937363">
          <a:off x="2206799" y="3368620"/>
          <a:ext cx="363631" cy="13939"/>
        </a:xfrm>
        <a:custGeom>
          <a:avLst/>
          <a:gdLst/>
          <a:ahLst/>
          <a:cxnLst/>
          <a:rect l="0" t="0" r="0" b="0"/>
          <a:pathLst>
            <a:path>
              <a:moveTo>
                <a:pt x="0" y="6969"/>
              </a:moveTo>
              <a:lnTo>
                <a:pt x="363631"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2206799" y="3366499"/>
        <a:ext cx="363631" cy="18181"/>
      </dsp:txXfrm>
    </dsp:sp>
    <dsp:sp modelId="{00FF0681-697F-4C13-A071-53C86356AC6C}">
      <dsp:nvSpPr>
        <dsp:cNvPr id="0" name=""/>
        <dsp:cNvSpPr/>
      </dsp:nvSpPr>
      <dsp:spPr>
        <a:xfrm>
          <a:off x="2542315" y="3300263"/>
          <a:ext cx="847947"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銅匠</a:t>
          </a:r>
        </a:p>
      </dsp:txBody>
      <dsp:txXfrm>
        <a:off x="2552417" y="3310365"/>
        <a:ext cx="827743" cy="324700"/>
      </dsp:txXfrm>
    </dsp:sp>
    <dsp:sp modelId="{8AC55291-F040-40B0-AE41-6F10B270BA18}">
      <dsp:nvSpPr>
        <dsp:cNvPr id="0" name=""/>
        <dsp:cNvSpPr/>
      </dsp:nvSpPr>
      <dsp:spPr>
        <a:xfrm rot="3778061">
          <a:off x="2050436" y="3572728"/>
          <a:ext cx="676357" cy="13939"/>
        </a:xfrm>
        <a:custGeom>
          <a:avLst/>
          <a:gdLst/>
          <a:ahLst/>
          <a:cxnLst/>
          <a:rect l="0" t="0" r="0" b="0"/>
          <a:pathLst>
            <a:path>
              <a:moveTo>
                <a:pt x="0" y="6969"/>
              </a:moveTo>
              <a:lnTo>
                <a:pt x="676357"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b="1" kern="1200"/>
        </a:p>
      </dsp:txBody>
      <dsp:txXfrm>
        <a:off x="2050436" y="3562788"/>
        <a:ext cx="676357" cy="33817"/>
      </dsp:txXfrm>
    </dsp:sp>
    <dsp:sp modelId="{0ED88938-636E-4305-A4DB-CC0E2C147223}">
      <dsp:nvSpPr>
        <dsp:cNvPr id="0" name=""/>
        <dsp:cNvSpPr/>
      </dsp:nvSpPr>
      <dsp:spPr>
        <a:xfrm>
          <a:off x="2542315" y="3708478"/>
          <a:ext cx="847947"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廚師</a:t>
          </a:r>
        </a:p>
      </dsp:txBody>
      <dsp:txXfrm>
        <a:off x="2552417" y="3718580"/>
        <a:ext cx="827743" cy="324700"/>
      </dsp:txXfrm>
    </dsp:sp>
    <dsp:sp modelId="{C4F08A5B-103B-477B-83CA-F7C12F471B03}">
      <dsp:nvSpPr>
        <dsp:cNvPr id="0" name=""/>
        <dsp:cNvSpPr/>
      </dsp:nvSpPr>
      <dsp:spPr>
        <a:xfrm rot="4340901">
          <a:off x="1868439" y="3772695"/>
          <a:ext cx="1051926" cy="13939"/>
        </a:xfrm>
        <a:custGeom>
          <a:avLst/>
          <a:gdLst/>
          <a:ahLst/>
          <a:cxnLst/>
          <a:rect l="0" t="0" r="0" b="0"/>
          <a:pathLst>
            <a:path>
              <a:moveTo>
                <a:pt x="0" y="6969"/>
              </a:moveTo>
              <a:lnTo>
                <a:pt x="1051926" y="6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zh-TW" altLang="en-US" sz="700" b="1" kern="1200"/>
        </a:p>
      </dsp:txBody>
      <dsp:txXfrm>
        <a:off x="1868439" y="3753366"/>
        <a:ext cx="1051926" cy="52596"/>
      </dsp:txXfrm>
    </dsp:sp>
    <dsp:sp modelId="{AC2CCCC5-1CC9-4117-8ED9-4B099560D56A}">
      <dsp:nvSpPr>
        <dsp:cNvPr id="0" name=""/>
        <dsp:cNvSpPr/>
      </dsp:nvSpPr>
      <dsp:spPr>
        <a:xfrm>
          <a:off x="2553890" y="4108412"/>
          <a:ext cx="817927" cy="34490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TW" altLang="en-US" sz="1400" b="1" kern="1200" dirty="0"/>
            <a:t>舵工</a:t>
          </a:r>
        </a:p>
      </dsp:txBody>
      <dsp:txXfrm>
        <a:off x="2563992" y="4118514"/>
        <a:ext cx="797723" cy="3247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8766-34D8-4082-B6F8-CF2FDAD9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4759</Words>
  <Characters>27131</Characters>
  <Application>Microsoft Office Word</Application>
  <DocSecurity>0</DocSecurity>
  <Lines>226</Lines>
  <Paragraphs>63</Paragraphs>
  <ScaleCrop>false</ScaleCrop>
  <Company/>
  <LinksUpToDate>false</LinksUpToDate>
  <CharactersWithSpaces>31827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2024-04-30T02:03:00Z</dcterms:created>
  <dcterms:modified xsi:type="dcterms:W3CDTF">2024-04-30T02:24:00Z</dcterms:modified>
  <cp:contentStatus/>
</cp:coreProperties>
</file>