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0171B" w:rsidRDefault="00D20D26" w:rsidP="00F37D7B">
      <w:pPr>
        <w:pStyle w:val="af1"/>
      </w:pPr>
      <w:r w:rsidRPr="0050171B">
        <w:rPr>
          <w:rFonts w:hint="eastAsia"/>
        </w:rPr>
        <w:t>調查報告</w:t>
      </w:r>
    </w:p>
    <w:p w:rsidR="00E25849" w:rsidRPr="0050171B"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0171B">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A7B23" w:rsidRPr="0050171B">
        <w:rPr>
          <w:rFonts w:hAnsi="標楷體" w:hint="eastAsia"/>
          <w:szCs w:val="32"/>
        </w:rPr>
        <w:t>國家發展委員會近年來辦理「加速推動地方創生計畫」，</w:t>
      </w:r>
      <w:r w:rsidR="00EA7B23" w:rsidRPr="0050171B">
        <w:rPr>
          <w:rFonts w:hAnsi="標楷體"/>
          <w:szCs w:val="32"/>
        </w:rPr>
        <w:t>為營造青年留鄉、返鄉創業支援體系，陪伴輔導青年開創地方創生事業，</w:t>
      </w:r>
      <w:r w:rsidR="00EA7B23" w:rsidRPr="0050171B">
        <w:rPr>
          <w:rFonts w:hAnsi="標楷體" w:hint="eastAsia"/>
          <w:szCs w:val="32"/>
        </w:rPr>
        <w:t>於全</w:t>
      </w:r>
      <w:proofErr w:type="gramStart"/>
      <w:r w:rsidR="00EA7B23" w:rsidRPr="0050171B">
        <w:rPr>
          <w:rFonts w:hAnsi="標楷體" w:hint="eastAsia"/>
          <w:szCs w:val="32"/>
        </w:rPr>
        <w:t>臺</w:t>
      </w:r>
      <w:proofErr w:type="gramEnd"/>
      <w:r w:rsidR="00EA7B23" w:rsidRPr="0050171B">
        <w:rPr>
          <w:rFonts w:hAnsi="標楷體" w:hint="eastAsia"/>
          <w:szCs w:val="32"/>
        </w:rPr>
        <w:t>各地補助建置青年培力工作站</w:t>
      </w:r>
      <w:r w:rsidR="00EA7B23" w:rsidRPr="0050171B">
        <w:rPr>
          <w:rFonts w:hAnsi="標楷體"/>
          <w:szCs w:val="32"/>
        </w:rPr>
        <w:t>所需</w:t>
      </w:r>
      <w:r w:rsidR="00EA7B23" w:rsidRPr="0050171B">
        <w:rPr>
          <w:rFonts w:hAnsi="標楷體" w:hint="eastAsia"/>
          <w:szCs w:val="32"/>
        </w:rPr>
        <w:t>費用</w:t>
      </w:r>
      <w:r w:rsidR="00293A5D" w:rsidRPr="0050171B">
        <w:rPr>
          <w:rFonts w:hAnsi="標楷體" w:hint="eastAsia"/>
          <w:szCs w:val="32"/>
        </w:rPr>
        <w:t>。</w:t>
      </w:r>
      <w:proofErr w:type="gramStart"/>
      <w:r w:rsidR="00EA7B23" w:rsidRPr="0050171B">
        <w:rPr>
          <w:rFonts w:hAnsi="標楷體" w:hint="eastAsia"/>
          <w:szCs w:val="32"/>
        </w:rPr>
        <w:t>惟</w:t>
      </w:r>
      <w:proofErr w:type="gramEnd"/>
      <w:r w:rsidR="00EA7B23" w:rsidRPr="0050171B">
        <w:rPr>
          <w:rFonts w:hAnsi="標楷體" w:hint="eastAsia"/>
          <w:szCs w:val="32"/>
        </w:rPr>
        <w:t>監察委員於1</w:t>
      </w:r>
      <w:r w:rsidR="00EA7B23" w:rsidRPr="0050171B">
        <w:rPr>
          <w:rFonts w:hAnsi="標楷體"/>
          <w:szCs w:val="32"/>
        </w:rPr>
        <w:t>11</w:t>
      </w:r>
      <w:r w:rsidR="00EA7B23" w:rsidRPr="0050171B">
        <w:rPr>
          <w:rFonts w:hAnsi="標楷體" w:hint="eastAsia"/>
          <w:szCs w:val="32"/>
        </w:rPr>
        <w:t>年間赴連江縣巡察發現，離島青年培力工作站常遭遇經營規模不足、營收欠佳，或無法即時獲取所需資源等困境，該會似未能協助整合地方資源，及納入地方政府共同執行，以致成效不彰。為深入瞭解離島青年培力工作站經營所面臨之困境及未來之發展，</w:t>
      </w:r>
      <w:proofErr w:type="gramStart"/>
      <w:r w:rsidR="00EA7B23" w:rsidRPr="0050171B">
        <w:rPr>
          <w:rFonts w:hAnsi="標楷體" w:hint="eastAsia"/>
          <w:szCs w:val="32"/>
        </w:rPr>
        <w:t>爰</w:t>
      </w:r>
      <w:proofErr w:type="gramEnd"/>
      <w:r w:rsidR="00EA7B23" w:rsidRPr="0050171B">
        <w:rPr>
          <w:rFonts w:hAnsi="標楷體" w:hint="eastAsia"/>
          <w:szCs w:val="32"/>
        </w:rPr>
        <w:t>有調查之必要案。</w:t>
      </w:r>
    </w:p>
    <w:p w:rsidR="00AA17AF" w:rsidRPr="0050171B" w:rsidRDefault="00AA17AF" w:rsidP="00AA5D6A">
      <w:pPr>
        <w:pStyle w:val="1"/>
        <w:ind w:left="2380" w:hanging="2380"/>
        <w:rPr>
          <w:rFonts w:hAnsi="標楷體"/>
        </w:rPr>
      </w:pPr>
      <w:bookmarkStart w:id="25" w:name="_Toc525070834"/>
      <w:bookmarkStart w:id="26" w:name="_Toc525938374"/>
      <w:bookmarkStart w:id="27" w:name="_Toc525939222"/>
      <w:bookmarkStart w:id="28" w:name="_Toc525939727"/>
      <w:bookmarkStart w:id="29" w:name="_Toc525066144"/>
      <w:bookmarkStart w:id="30" w:name="_Toc524892372"/>
      <w:r w:rsidRPr="0050171B">
        <w:rPr>
          <w:rFonts w:hAnsi="標楷體" w:hint="eastAsia"/>
        </w:rPr>
        <w:t>調查意見：</w:t>
      </w:r>
    </w:p>
    <w:p w:rsidR="00AA17AF" w:rsidRPr="0050171B" w:rsidRDefault="00AA17AF" w:rsidP="00AA5D6A">
      <w:pPr>
        <w:pStyle w:val="10"/>
        <w:ind w:left="680" w:firstLine="680"/>
        <w:rPr>
          <w:rFonts w:hAnsi="標楷體"/>
          <w:szCs w:val="32"/>
        </w:rPr>
      </w:pPr>
      <w:r w:rsidRPr="0050171B">
        <w:rPr>
          <w:rFonts w:hAnsi="標楷體" w:hint="eastAsia"/>
          <w:szCs w:val="32"/>
        </w:rPr>
        <w:t>面對我國總人口減少、人口過度集中大都市，以及城鄉發展失衡等問題，行政院成立「地方創生會報」，宣布民國(下同)</w:t>
      </w:r>
      <w:r w:rsidRPr="0050171B">
        <w:rPr>
          <w:rFonts w:hAnsi="標楷體"/>
          <w:szCs w:val="32"/>
        </w:rPr>
        <w:t>108</w:t>
      </w:r>
      <w:r w:rsidRPr="0050171B">
        <w:rPr>
          <w:rFonts w:hAnsi="標楷體" w:hint="eastAsia"/>
          <w:szCs w:val="32"/>
        </w:rPr>
        <w:t>年為臺灣地方創生元年，並定位地方創生為國家安全戰略層級的國家政策，指示由國家發展委員會（下稱國發會）統籌及協調整合部會地方創生相關資源。</w:t>
      </w:r>
      <w:r w:rsidR="00BD7A4D" w:rsidRPr="0050171B">
        <w:rPr>
          <w:rFonts w:hAnsi="標楷體" w:hint="eastAsia"/>
          <w:szCs w:val="32"/>
        </w:rPr>
        <w:t>為使部會確實有效將政府資源</w:t>
      </w:r>
      <w:proofErr w:type="gramStart"/>
      <w:r w:rsidR="00BD7A4D" w:rsidRPr="0050171B">
        <w:rPr>
          <w:rFonts w:hAnsi="標楷體" w:hint="eastAsia"/>
          <w:szCs w:val="32"/>
        </w:rPr>
        <w:t>挹</w:t>
      </w:r>
      <w:proofErr w:type="gramEnd"/>
      <w:r w:rsidR="00BD7A4D" w:rsidRPr="0050171B">
        <w:rPr>
          <w:rFonts w:hAnsi="標楷體" w:hint="eastAsia"/>
          <w:szCs w:val="32"/>
        </w:rPr>
        <w:t>注地方創生事業，讓地方產業能有適當配套基礎建設支持，國發會</w:t>
      </w:r>
      <w:proofErr w:type="gramStart"/>
      <w:r w:rsidR="00BD7A4D" w:rsidRPr="0050171B">
        <w:rPr>
          <w:rFonts w:hAnsi="標楷體" w:hint="eastAsia"/>
          <w:szCs w:val="32"/>
        </w:rPr>
        <w:t>爰研</w:t>
      </w:r>
      <w:proofErr w:type="gramEnd"/>
      <w:r w:rsidR="00BD7A4D" w:rsidRPr="0050171B">
        <w:rPr>
          <w:rFonts w:hAnsi="標楷體" w:hint="eastAsia"/>
          <w:szCs w:val="32"/>
        </w:rPr>
        <w:t>擬「加速推動地方創生計畫（1</w:t>
      </w:r>
      <w:r w:rsidR="00BD7A4D" w:rsidRPr="0050171B">
        <w:rPr>
          <w:rFonts w:hAnsi="標楷體"/>
          <w:szCs w:val="32"/>
        </w:rPr>
        <w:t>10</w:t>
      </w:r>
      <w:r w:rsidR="00BD7A4D" w:rsidRPr="0050171B">
        <w:rPr>
          <w:rFonts w:hAnsi="標楷體" w:hint="eastAsia"/>
          <w:szCs w:val="32"/>
        </w:rPr>
        <w:t>年至114年）」（下稱地方創生計畫），進一步統合跨部會地方創生相關資源，加大地方創生推動力道，以支持地方產業發展，吸引人口回流，達成地方創生目標；經報奉行政院於109年</w:t>
      </w:r>
      <w:r w:rsidR="00BD7A4D" w:rsidRPr="0050171B">
        <w:rPr>
          <w:rFonts w:hAnsi="標楷體"/>
          <w:szCs w:val="32"/>
        </w:rPr>
        <w:t>10</w:t>
      </w:r>
      <w:r w:rsidR="00BD7A4D" w:rsidRPr="0050171B">
        <w:rPr>
          <w:rFonts w:hAnsi="標楷體" w:hint="eastAsia"/>
          <w:szCs w:val="32"/>
        </w:rPr>
        <w:t>月5日核定，自1</w:t>
      </w:r>
      <w:r w:rsidR="00BD7A4D" w:rsidRPr="0050171B">
        <w:rPr>
          <w:rFonts w:hAnsi="標楷體"/>
          <w:szCs w:val="32"/>
        </w:rPr>
        <w:t>10</w:t>
      </w:r>
      <w:r w:rsidR="00BD7A4D" w:rsidRPr="0050171B">
        <w:rPr>
          <w:rFonts w:hAnsi="標楷體" w:hint="eastAsia"/>
          <w:szCs w:val="32"/>
        </w:rPr>
        <w:t>年起5年共編列新臺幣（下同）60億元預算專款專用辦理，期結合新創觀念，復興地方產業，創造就業，促進人口回流地方，達成「均衡臺灣」目標。</w:t>
      </w:r>
    </w:p>
    <w:p w:rsidR="00AA17AF" w:rsidRPr="0050171B" w:rsidRDefault="00AA17AF" w:rsidP="00AA5D6A">
      <w:pPr>
        <w:pStyle w:val="10"/>
        <w:ind w:left="680" w:firstLine="680"/>
        <w:rPr>
          <w:rFonts w:hAnsi="標楷體"/>
          <w:szCs w:val="32"/>
        </w:rPr>
      </w:pPr>
      <w:r w:rsidRPr="0050171B">
        <w:rPr>
          <w:rFonts w:hAnsi="標楷體" w:hint="eastAsia"/>
          <w:szCs w:val="32"/>
        </w:rPr>
        <w:t>國發會</w:t>
      </w:r>
      <w:r w:rsidRPr="0050171B">
        <w:rPr>
          <w:rFonts w:hAnsi="標楷體"/>
          <w:szCs w:val="32"/>
        </w:rPr>
        <w:t>為營造青年留鄉、返鄉創業支援體系，陪伴輔導青年開創地方創生事業，</w:t>
      </w:r>
      <w:r w:rsidRPr="0050171B">
        <w:rPr>
          <w:rFonts w:hAnsi="標楷體" w:hint="eastAsia"/>
          <w:szCs w:val="32"/>
        </w:rPr>
        <w:t>依地方創生計畫於全</w:t>
      </w:r>
      <w:proofErr w:type="gramStart"/>
      <w:r w:rsidRPr="0050171B">
        <w:rPr>
          <w:rFonts w:hAnsi="標楷體" w:hint="eastAsia"/>
          <w:szCs w:val="32"/>
        </w:rPr>
        <w:t>臺</w:t>
      </w:r>
      <w:proofErr w:type="gramEnd"/>
      <w:r w:rsidRPr="0050171B">
        <w:rPr>
          <w:rFonts w:hAnsi="標楷體" w:hint="eastAsia"/>
          <w:szCs w:val="32"/>
        </w:rPr>
        <w:t>各</w:t>
      </w:r>
      <w:r w:rsidRPr="0050171B">
        <w:rPr>
          <w:rFonts w:hAnsi="標楷體" w:hint="eastAsia"/>
          <w:szCs w:val="32"/>
        </w:rPr>
        <w:lastRenderedPageBreak/>
        <w:t>地推動設置「地方創生青年培力工作站」（下稱青培站），並</w:t>
      </w:r>
      <w:r w:rsidRPr="0050171B">
        <w:rPr>
          <w:rFonts w:hAnsi="標楷體"/>
          <w:szCs w:val="32"/>
        </w:rPr>
        <w:t>補助</w:t>
      </w:r>
      <w:r w:rsidRPr="0050171B">
        <w:rPr>
          <w:rFonts w:hAnsi="標楷體" w:hint="eastAsia"/>
          <w:szCs w:val="32"/>
        </w:rPr>
        <w:t>其</w:t>
      </w:r>
      <w:r w:rsidRPr="0050171B">
        <w:rPr>
          <w:rFonts w:hAnsi="標楷體"/>
          <w:szCs w:val="32"/>
        </w:rPr>
        <w:t>所需人事費及業務費</w:t>
      </w:r>
      <w:r w:rsidRPr="0050171B">
        <w:rPr>
          <w:rFonts w:hAnsi="標楷體" w:hint="eastAsia"/>
          <w:szCs w:val="32"/>
        </w:rPr>
        <w:t>，透過提供青年團隊相關資源及行政協助，</w:t>
      </w:r>
      <w:proofErr w:type="gramStart"/>
      <w:r w:rsidRPr="0050171B">
        <w:rPr>
          <w:rFonts w:hAnsi="標楷體" w:hint="eastAsia"/>
          <w:szCs w:val="32"/>
        </w:rPr>
        <w:t>期青培站</w:t>
      </w:r>
      <w:proofErr w:type="gramEnd"/>
      <w:r w:rsidRPr="0050171B">
        <w:rPr>
          <w:rFonts w:hAnsi="標楷體" w:hint="eastAsia"/>
          <w:szCs w:val="32"/>
        </w:rPr>
        <w:t>能發揮母雞帶小雞的功能，逐步吸引更多有志投入地方創生的青年夥伴，循多元徵案管道與地方政府合作，或透過分區輔導中心進行整合提案，型塑出可自主營運且有助於繁榮</w:t>
      </w:r>
      <w:proofErr w:type="gramStart"/>
      <w:r w:rsidRPr="0050171B">
        <w:rPr>
          <w:rFonts w:hAnsi="標楷體" w:hint="eastAsia"/>
          <w:szCs w:val="32"/>
        </w:rPr>
        <w:t>地方共好之</w:t>
      </w:r>
      <w:proofErr w:type="gramEnd"/>
      <w:r w:rsidRPr="0050171B">
        <w:rPr>
          <w:rFonts w:hAnsi="標楷體" w:hint="eastAsia"/>
          <w:szCs w:val="32"/>
        </w:rPr>
        <w:t>事業。</w:t>
      </w:r>
    </w:p>
    <w:p w:rsidR="00AA17AF" w:rsidRPr="0050171B" w:rsidRDefault="00AA17AF" w:rsidP="00AA5D6A">
      <w:pPr>
        <w:pStyle w:val="10"/>
        <w:ind w:left="680" w:firstLine="680"/>
        <w:rPr>
          <w:rFonts w:hAnsi="標楷體"/>
          <w:szCs w:val="32"/>
        </w:rPr>
      </w:pPr>
      <w:proofErr w:type="gramStart"/>
      <w:r w:rsidRPr="0050171B">
        <w:rPr>
          <w:rFonts w:hAnsi="標楷體" w:hint="eastAsia"/>
          <w:szCs w:val="32"/>
        </w:rPr>
        <w:t>惟</w:t>
      </w:r>
      <w:proofErr w:type="gramEnd"/>
      <w:r w:rsidRPr="0050171B">
        <w:rPr>
          <w:rFonts w:hAnsi="標楷體" w:hint="eastAsia"/>
          <w:szCs w:val="32"/>
        </w:rPr>
        <w:t>監察委員於1</w:t>
      </w:r>
      <w:r w:rsidRPr="0050171B">
        <w:rPr>
          <w:rFonts w:hAnsi="標楷體"/>
          <w:szCs w:val="32"/>
        </w:rPr>
        <w:t>11</w:t>
      </w:r>
      <w:r w:rsidRPr="0050171B">
        <w:rPr>
          <w:rFonts w:hAnsi="標楷體" w:hint="eastAsia"/>
          <w:szCs w:val="32"/>
        </w:rPr>
        <w:t>年間赴連江縣巡察發現，離島地區</w:t>
      </w:r>
      <w:proofErr w:type="gramStart"/>
      <w:r w:rsidRPr="0050171B">
        <w:rPr>
          <w:rFonts w:hAnsi="標楷體" w:hint="eastAsia"/>
          <w:szCs w:val="32"/>
        </w:rPr>
        <w:t>青培站常</w:t>
      </w:r>
      <w:proofErr w:type="gramEnd"/>
      <w:r w:rsidRPr="0050171B">
        <w:rPr>
          <w:rFonts w:hAnsi="標楷體" w:hint="eastAsia"/>
          <w:szCs w:val="32"/>
        </w:rPr>
        <w:t>遭遇經營規模不足、營收欠佳，或無法即時獲取所需資源等困境，國發會似未能協助整合地方資源，及納入地方政府共同執行，以致成效</w:t>
      </w:r>
      <w:proofErr w:type="gramStart"/>
      <w:r w:rsidRPr="0050171B">
        <w:rPr>
          <w:rFonts w:hAnsi="標楷體" w:hint="eastAsia"/>
          <w:szCs w:val="32"/>
        </w:rPr>
        <w:t>不</w:t>
      </w:r>
      <w:proofErr w:type="gramEnd"/>
      <w:r w:rsidRPr="0050171B">
        <w:rPr>
          <w:rFonts w:hAnsi="標楷體" w:hint="eastAsia"/>
          <w:szCs w:val="32"/>
        </w:rPr>
        <w:t>彰。為深入瞭解離島</w:t>
      </w:r>
      <w:proofErr w:type="gramStart"/>
      <w:r w:rsidRPr="0050171B">
        <w:rPr>
          <w:rFonts w:hAnsi="標楷體" w:hint="eastAsia"/>
          <w:szCs w:val="32"/>
        </w:rPr>
        <w:t>青培站</w:t>
      </w:r>
      <w:proofErr w:type="gramEnd"/>
      <w:r w:rsidRPr="0050171B">
        <w:rPr>
          <w:rFonts w:hAnsi="標楷體" w:hint="eastAsia"/>
          <w:szCs w:val="32"/>
        </w:rPr>
        <w:t>經營所面臨之困境及未來之發展，本院</w:t>
      </w:r>
      <w:proofErr w:type="gramStart"/>
      <w:r w:rsidRPr="0050171B">
        <w:rPr>
          <w:rFonts w:hAnsi="標楷體" w:hint="eastAsia"/>
          <w:szCs w:val="32"/>
        </w:rPr>
        <w:t>爰</w:t>
      </w:r>
      <w:proofErr w:type="gramEnd"/>
      <w:r w:rsidRPr="0050171B">
        <w:rPr>
          <w:rFonts w:hAnsi="標楷體" w:hint="eastAsia"/>
          <w:szCs w:val="32"/>
        </w:rPr>
        <w:t>決定立案進行調查。經調閱國發會、連江縣政府、澎湖縣政府、金門縣政府、南投縣政府等機關卷證資料，並於1</w:t>
      </w:r>
      <w:r w:rsidRPr="0050171B">
        <w:rPr>
          <w:rFonts w:hAnsi="標楷體"/>
          <w:szCs w:val="32"/>
        </w:rPr>
        <w:t>1</w:t>
      </w:r>
      <w:r w:rsidRPr="0050171B">
        <w:rPr>
          <w:rFonts w:hAnsi="標楷體" w:hint="eastAsia"/>
          <w:szCs w:val="32"/>
        </w:rPr>
        <w:t>2年6月2</w:t>
      </w:r>
      <w:r w:rsidRPr="0050171B">
        <w:rPr>
          <w:rFonts w:hAnsi="標楷體"/>
          <w:szCs w:val="32"/>
        </w:rPr>
        <w:t>9</w:t>
      </w:r>
      <w:r w:rsidRPr="0050171B">
        <w:rPr>
          <w:rFonts w:hAnsi="標楷體" w:hint="eastAsia"/>
          <w:szCs w:val="32"/>
        </w:rPr>
        <w:t>日至7月1日、</w:t>
      </w:r>
      <w:r w:rsidRPr="0050171B">
        <w:rPr>
          <w:rFonts w:hAnsi="標楷體"/>
          <w:szCs w:val="32"/>
        </w:rPr>
        <w:t>8</w:t>
      </w:r>
      <w:r w:rsidRPr="0050171B">
        <w:rPr>
          <w:rFonts w:hAnsi="標楷體" w:hint="eastAsia"/>
          <w:szCs w:val="32"/>
        </w:rPr>
        <w:t>月</w:t>
      </w:r>
      <w:r w:rsidRPr="0050171B">
        <w:rPr>
          <w:rFonts w:hAnsi="標楷體"/>
          <w:szCs w:val="32"/>
        </w:rPr>
        <w:t>10</w:t>
      </w:r>
      <w:r w:rsidRPr="0050171B">
        <w:rPr>
          <w:rFonts w:hAnsi="標楷體" w:hint="eastAsia"/>
          <w:szCs w:val="32"/>
        </w:rPr>
        <w:t>日至11日、9月</w:t>
      </w:r>
      <w:r w:rsidRPr="0050171B">
        <w:rPr>
          <w:rFonts w:hAnsi="標楷體"/>
          <w:szCs w:val="32"/>
        </w:rPr>
        <w:t>27</w:t>
      </w:r>
      <w:r w:rsidRPr="0050171B">
        <w:rPr>
          <w:rFonts w:hAnsi="標楷體" w:hint="eastAsia"/>
          <w:szCs w:val="32"/>
        </w:rPr>
        <w:t>日至28日、</w:t>
      </w:r>
      <w:r w:rsidRPr="0050171B">
        <w:rPr>
          <w:rFonts w:hAnsi="標楷體"/>
          <w:szCs w:val="32"/>
        </w:rPr>
        <w:t>11</w:t>
      </w:r>
      <w:r w:rsidRPr="0050171B">
        <w:rPr>
          <w:rFonts w:hAnsi="標楷體" w:hint="eastAsia"/>
          <w:szCs w:val="32"/>
        </w:rPr>
        <w:t>月</w:t>
      </w:r>
      <w:r w:rsidRPr="0050171B">
        <w:rPr>
          <w:rFonts w:hAnsi="標楷體"/>
          <w:szCs w:val="32"/>
        </w:rPr>
        <w:t>13</w:t>
      </w:r>
      <w:r w:rsidRPr="0050171B">
        <w:rPr>
          <w:rFonts w:hAnsi="標楷體" w:hint="eastAsia"/>
          <w:szCs w:val="32"/>
        </w:rPr>
        <w:t>日分赴連江縣、澎湖縣、金門縣、</w:t>
      </w:r>
      <w:proofErr w:type="gramStart"/>
      <w:r w:rsidRPr="0050171B">
        <w:rPr>
          <w:rFonts w:hAnsi="標楷體" w:hint="eastAsia"/>
          <w:szCs w:val="32"/>
        </w:rPr>
        <w:t>南投縣等現地</w:t>
      </w:r>
      <w:proofErr w:type="gramEnd"/>
      <w:r w:rsidRPr="0050171B">
        <w:rPr>
          <w:rFonts w:hAnsi="標楷體" w:hint="eastAsia"/>
          <w:szCs w:val="32"/>
        </w:rPr>
        <w:t>履</w:t>
      </w:r>
      <w:proofErr w:type="gramStart"/>
      <w:r w:rsidRPr="0050171B">
        <w:rPr>
          <w:rFonts w:hAnsi="標楷體" w:hint="eastAsia"/>
          <w:szCs w:val="32"/>
        </w:rPr>
        <w:t>勘青培站</w:t>
      </w:r>
      <w:proofErr w:type="gramEnd"/>
      <w:r w:rsidRPr="0050171B">
        <w:rPr>
          <w:rFonts w:hAnsi="標楷體" w:hint="eastAsia"/>
          <w:szCs w:val="32"/>
        </w:rPr>
        <w:t>營運狀況，及於</w:t>
      </w:r>
      <w:r w:rsidRPr="0050171B">
        <w:rPr>
          <w:rFonts w:hAnsi="標楷體"/>
          <w:szCs w:val="32"/>
        </w:rPr>
        <w:t>112</w:t>
      </w:r>
      <w:r w:rsidRPr="0050171B">
        <w:rPr>
          <w:rFonts w:hAnsi="標楷體" w:hint="eastAsia"/>
          <w:szCs w:val="32"/>
        </w:rPr>
        <w:t>年</w:t>
      </w:r>
      <w:r w:rsidRPr="0050171B">
        <w:rPr>
          <w:rFonts w:hAnsi="標楷體"/>
          <w:szCs w:val="32"/>
        </w:rPr>
        <w:t>10</w:t>
      </w:r>
      <w:r w:rsidRPr="0050171B">
        <w:rPr>
          <w:rFonts w:hAnsi="標楷體" w:hint="eastAsia"/>
          <w:szCs w:val="32"/>
        </w:rPr>
        <w:t>月</w:t>
      </w:r>
      <w:r w:rsidRPr="0050171B">
        <w:rPr>
          <w:rFonts w:hAnsi="標楷體"/>
          <w:szCs w:val="32"/>
        </w:rPr>
        <w:t>26</w:t>
      </w:r>
      <w:r w:rsidRPr="0050171B">
        <w:rPr>
          <w:rFonts w:hAnsi="標楷體" w:hint="eastAsia"/>
          <w:szCs w:val="32"/>
        </w:rPr>
        <w:t>日詢問國發會</w:t>
      </w:r>
      <w:r w:rsidRPr="0050171B">
        <w:rPr>
          <w:rFonts w:hAnsi="標楷體"/>
          <w:szCs w:val="32"/>
        </w:rPr>
        <w:t>國土區域離島發展處</w:t>
      </w:r>
      <w:r w:rsidRPr="0050171B">
        <w:rPr>
          <w:rFonts w:hAnsi="標楷體" w:hint="eastAsia"/>
          <w:szCs w:val="32"/>
        </w:rPr>
        <w:t>業務主管人員，</w:t>
      </w:r>
      <w:r w:rsidRPr="0050171B">
        <w:rPr>
          <w:rFonts w:hAnsi="標楷體" w:hint="eastAsia"/>
          <w:bCs/>
          <w:szCs w:val="32"/>
        </w:rPr>
        <w:t>業</w:t>
      </w:r>
      <w:proofErr w:type="gramStart"/>
      <w:r w:rsidRPr="0050171B">
        <w:rPr>
          <w:rFonts w:hAnsi="標楷體" w:hint="eastAsia"/>
          <w:szCs w:val="32"/>
        </w:rPr>
        <w:t>調查竣事</w:t>
      </w:r>
      <w:proofErr w:type="gramEnd"/>
      <w:r w:rsidRPr="0050171B">
        <w:rPr>
          <w:rFonts w:hAnsi="標楷體" w:hint="eastAsia"/>
          <w:bCs/>
          <w:szCs w:val="32"/>
        </w:rPr>
        <w:t>，</w:t>
      </w:r>
      <w:r w:rsidRPr="0050171B">
        <w:rPr>
          <w:rFonts w:hAnsi="標楷體" w:hint="eastAsia"/>
        </w:rPr>
        <w:t>茲</w:t>
      </w:r>
      <w:proofErr w:type="gramStart"/>
      <w:r w:rsidRPr="0050171B">
        <w:rPr>
          <w:rFonts w:hAnsi="標楷體" w:hint="eastAsia"/>
        </w:rPr>
        <w:t>臚</w:t>
      </w:r>
      <w:proofErr w:type="gramEnd"/>
      <w:r w:rsidRPr="0050171B">
        <w:rPr>
          <w:rFonts w:hAnsi="標楷體" w:hint="eastAsia"/>
        </w:rPr>
        <w:t>列調查意見如下：</w:t>
      </w:r>
    </w:p>
    <w:p w:rsidR="00AA17AF" w:rsidRPr="0050171B" w:rsidRDefault="00AA17AF" w:rsidP="00B31015">
      <w:pPr>
        <w:pStyle w:val="2"/>
        <w:ind w:left="1020" w:hanging="680"/>
        <w:rPr>
          <w:rFonts w:hAnsi="標楷體"/>
          <w:b/>
          <w:szCs w:val="32"/>
        </w:rPr>
      </w:pPr>
      <w:r w:rsidRPr="0050171B">
        <w:rPr>
          <w:rFonts w:hAnsi="標楷體" w:hint="eastAsia"/>
          <w:b/>
          <w:szCs w:val="32"/>
        </w:rPr>
        <w:t>國發會辦理</w:t>
      </w:r>
      <w:proofErr w:type="gramStart"/>
      <w:r w:rsidRPr="0050171B">
        <w:rPr>
          <w:rFonts w:hAnsi="標楷體" w:hint="eastAsia"/>
          <w:b/>
          <w:szCs w:val="32"/>
        </w:rPr>
        <w:t>青培站</w:t>
      </w:r>
      <w:proofErr w:type="gramEnd"/>
      <w:r w:rsidRPr="0050171B">
        <w:rPr>
          <w:rFonts w:hAnsi="標楷體" w:hint="eastAsia"/>
          <w:b/>
          <w:szCs w:val="32"/>
        </w:rPr>
        <w:t>計畫已歷時</w:t>
      </w:r>
      <w:r w:rsidR="00730450" w:rsidRPr="0050171B">
        <w:rPr>
          <w:rFonts w:hAnsi="標楷體" w:hint="eastAsia"/>
          <w:b/>
          <w:szCs w:val="32"/>
        </w:rPr>
        <w:t>2年餘</w:t>
      </w:r>
      <w:r w:rsidRPr="0050171B">
        <w:rPr>
          <w:rFonts w:hAnsi="標楷體" w:hint="eastAsia"/>
          <w:b/>
          <w:szCs w:val="32"/>
        </w:rPr>
        <w:t>，且補助經費</w:t>
      </w:r>
      <w:r w:rsidR="004C32F1" w:rsidRPr="0050171B">
        <w:rPr>
          <w:rFonts w:hAnsi="標楷體" w:hint="eastAsia"/>
          <w:b/>
          <w:szCs w:val="32"/>
        </w:rPr>
        <w:t>累計</w:t>
      </w:r>
      <w:r w:rsidRPr="0050171B">
        <w:rPr>
          <w:rFonts w:hAnsi="標楷體" w:hint="eastAsia"/>
          <w:b/>
          <w:szCs w:val="32"/>
        </w:rPr>
        <w:t>達4億餘元</w:t>
      </w:r>
      <w:r w:rsidR="00C531F0" w:rsidRPr="0050171B">
        <w:rPr>
          <w:rFonts w:hAnsi="標楷體" w:hint="eastAsia"/>
          <w:b/>
          <w:szCs w:val="32"/>
        </w:rPr>
        <w:t>之</w:t>
      </w:r>
      <w:proofErr w:type="gramStart"/>
      <w:r w:rsidR="00C531F0" w:rsidRPr="0050171B">
        <w:rPr>
          <w:rFonts w:hAnsi="標楷體" w:hint="eastAsia"/>
          <w:b/>
          <w:szCs w:val="32"/>
        </w:rPr>
        <w:t>鉅</w:t>
      </w:r>
      <w:proofErr w:type="gramEnd"/>
      <w:r w:rsidRPr="0050171B">
        <w:rPr>
          <w:rFonts w:hAnsi="標楷體" w:hint="eastAsia"/>
          <w:b/>
          <w:szCs w:val="32"/>
        </w:rPr>
        <w:t>，然該會卻</w:t>
      </w:r>
      <w:r w:rsidR="00B83E65" w:rsidRPr="0050171B">
        <w:rPr>
          <w:rFonts w:hAnsi="標楷體" w:hint="eastAsia"/>
          <w:b/>
          <w:szCs w:val="32"/>
        </w:rPr>
        <w:t>迄未</w:t>
      </w:r>
      <w:r w:rsidRPr="0050171B">
        <w:rPr>
          <w:rFonts w:hAnsi="標楷體" w:hint="eastAsia"/>
          <w:b/>
          <w:szCs w:val="32"/>
        </w:rPr>
        <w:t>建立相關</w:t>
      </w:r>
      <w:r w:rsidRPr="0050171B">
        <w:rPr>
          <w:rFonts w:hAnsi="標楷體"/>
          <w:b/>
          <w:szCs w:val="32"/>
        </w:rPr>
        <w:t>績效評估機制</w:t>
      </w:r>
      <w:r w:rsidR="00B83E65" w:rsidRPr="0050171B">
        <w:rPr>
          <w:rFonts w:hAnsi="標楷體" w:hint="eastAsia"/>
          <w:b/>
          <w:szCs w:val="32"/>
        </w:rPr>
        <w:t>，無法知悉</w:t>
      </w:r>
      <w:r w:rsidR="00B2381E" w:rsidRPr="0050171B">
        <w:rPr>
          <w:rFonts w:hAnsi="標楷體" w:hint="eastAsia"/>
          <w:b/>
          <w:szCs w:val="32"/>
        </w:rPr>
        <w:t>其</w:t>
      </w:r>
      <w:r w:rsidR="00BF6830" w:rsidRPr="0050171B">
        <w:rPr>
          <w:rFonts w:hAnsi="標楷體" w:hint="eastAsia"/>
          <w:b/>
          <w:szCs w:val="32"/>
        </w:rPr>
        <w:t>已達成</w:t>
      </w:r>
      <w:r w:rsidR="00281B09" w:rsidRPr="0050171B">
        <w:rPr>
          <w:rFonts w:hAnsi="標楷體" w:hint="eastAsia"/>
          <w:b/>
          <w:szCs w:val="32"/>
        </w:rPr>
        <w:t>及</w:t>
      </w:r>
      <w:r w:rsidR="00BF6830" w:rsidRPr="0050171B">
        <w:rPr>
          <w:rFonts w:hAnsi="標楷體" w:hint="eastAsia"/>
          <w:b/>
          <w:szCs w:val="32"/>
        </w:rPr>
        <w:t>所獲致之效果程度</w:t>
      </w:r>
      <w:r w:rsidR="00B83E65" w:rsidRPr="0050171B">
        <w:rPr>
          <w:rFonts w:hAnsi="標楷體" w:hint="eastAsia"/>
          <w:b/>
          <w:szCs w:val="32"/>
        </w:rPr>
        <w:t>，</w:t>
      </w:r>
      <w:r w:rsidRPr="0050171B">
        <w:rPr>
          <w:rFonts w:hAnsi="標楷體" w:hint="eastAsia"/>
          <w:b/>
          <w:szCs w:val="32"/>
        </w:rPr>
        <w:t>致使政府</w:t>
      </w:r>
      <w:r w:rsidR="00BF6830" w:rsidRPr="0050171B">
        <w:rPr>
          <w:rFonts w:hAnsi="標楷體" w:hint="eastAsia"/>
          <w:b/>
          <w:szCs w:val="32"/>
        </w:rPr>
        <w:t>資源運用效益</w:t>
      </w:r>
      <w:r w:rsidRPr="0050171B">
        <w:rPr>
          <w:rFonts w:hAnsi="標楷體"/>
          <w:b/>
          <w:szCs w:val="32"/>
        </w:rPr>
        <w:t>混沌未明</w:t>
      </w:r>
      <w:r w:rsidRPr="0050171B">
        <w:rPr>
          <w:rFonts w:hAnsi="標楷體" w:hint="eastAsia"/>
          <w:b/>
          <w:szCs w:val="32"/>
        </w:rPr>
        <w:t>，實欠允當，亟待改善。</w:t>
      </w:r>
    </w:p>
    <w:p w:rsidR="00AA17AF" w:rsidRPr="0050171B" w:rsidRDefault="008678CA" w:rsidP="000E23E2">
      <w:pPr>
        <w:pStyle w:val="3"/>
        <w:rPr>
          <w:rFonts w:hAnsi="標楷體"/>
          <w:szCs w:val="32"/>
        </w:rPr>
      </w:pPr>
      <w:r w:rsidRPr="0050171B">
        <w:rPr>
          <w:rFonts w:hAnsi="標楷體" w:hint="eastAsia"/>
          <w:szCs w:val="32"/>
        </w:rPr>
        <w:t>據國發會說明，</w:t>
      </w:r>
      <w:r w:rsidRPr="0050171B">
        <w:rPr>
          <w:rFonts w:hAnsi="標楷體"/>
          <w:szCs w:val="32"/>
        </w:rPr>
        <w:t>為營造青年留鄉、返鄉創業支援體系，陪伴輔導青年開創地方創生事業，</w:t>
      </w:r>
      <w:r w:rsidR="00B701B1" w:rsidRPr="0050171B">
        <w:rPr>
          <w:rFonts w:hAnsi="標楷體" w:hint="eastAsia"/>
          <w:szCs w:val="32"/>
        </w:rPr>
        <w:t>該會</w:t>
      </w:r>
      <w:r w:rsidR="004C32F1" w:rsidRPr="0050171B">
        <w:rPr>
          <w:rFonts w:hAnsi="標楷體" w:hint="eastAsia"/>
          <w:szCs w:val="32"/>
        </w:rPr>
        <w:t>自</w:t>
      </w:r>
      <w:r w:rsidRPr="0050171B">
        <w:rPr>
          <w:rFonts w:hAnsi="標楷體" w:hint="eastAsia"/>
          <w:szCs w:val="32"/>
        </w:rPr>
        <w:t>1</w:t>
      </w:r>
      <w:r w:rsidRPr="0050171B">
        <w:rPr>
          <w:rFonts w:hAnsi="標楷體"/>
          <w:szCs w:val="32"/>
        </w:rPr>
        <w:t>10</w:t>
      </w:r>
      <w:r w:rsidRPr="0050171B">
        <w:rPr>
          <w:rFonts w:hAnsi="標楷體" w:hint="eastAsia"/>
          <w:szCs w:val="32"/>
        </w:rPr>
        <w:t>年起</w:t>
      </w:r>
      <w:r w:rsidR="004C32F1" w:rsidRPr="0050171B">
        <w:rPr>
          <w:rFonts w:hAnsi="標楷體" w:hint="eastAsia"/>
          <w:szCs w:val="32"/>
        </w:rPr>
        <w:t>於</w:t>
      </w:r>
      <w:r w:rsidRPr="0050171B">
        <w:rPr>
          <w:rFonts w:hAnsi="標楷體" w:hint="eastAsia"/>
          <w:szCs w:val="32"/>
        </w:rPr>
        <w:t>全</w:t>
      </w:r>
      <w:proofErr w:type="gramStart"/>
      <w:r w:rsidRPr="0050171B">
        <w:rPr>
          <w:rFonts w:hAnsi="標楷體" w:hint="eastAsia"/>
          <w:szCs w:val="32"/>
        </w:rPr>
        <w:t>臺</w:t>
      </w:r>
      <w:proofErr w:type="gramEnd"/>
      <w:r w:rsidRPr="0050171B">
        <w:rPr>
          <w:rFonts w:hAnsi="標楷體" w:hint="eastAsia"/>
          <w:szCs w:val="32"/>
        </w:rPr>
        <w:t>各地推動設置</w:t>
      </w:r>
      <w:proofErr w:type="gramStart"/>
      <w:r w:rsidRPr="0050171B">
        <w:rPr>
          <w:rFonts w:hAnsi="標楷體" w:hint="eastAsia"/>
          <w:szCs w:val="32"/>
        </w:rPr>
        <w:t>青培站</w:t>
      </w:r>
      <w:proofErr w:type="gramEnd"/>
      <w:r w:rsidRPr="0050171B">
        <w:rPr>
          <w:rFonts w:hAnsi="標楷體" w:hint="eastAsia"/>
          <w:szCs w:val="32"/>
        </w:rPr>
        <w:t>，</w:t>
      </w:r>
      <w:r w:rsidRPr="0050171B">
        <w:rPr>
          <w:rFonts w:hAnsi="標楷體"/>
          <w:szCs w:val="32"/>
        </w:rPr>
        <w:t>補助</w:t>
      </w:r>
      <w:r w:rsidRPr="0050171B">
        <w:rPr>
          <w:rFonts w:hAnsi="標楷體" w:hint="eastAsia"/>
          <w:szCs w:val="32"/>
        </w:rPr>
        <w:t>其</w:t>
      </w:r>
      <w:r w:rsidRPr="0050171B">
        <w:rPr>
          <w:rFonts w:hAnsi="標楷體"/>
          <w:szCs w:val="32"/>
        </w:rPr>
        <w:t>所需人事費及業務費</w:t>
      </w:r>
      <w:r w:rsidR="000E23E2" w:rsidRPr="0050171B">
        <w:rPr>
          <w:rFonts w:hAnsi="標楷體" w:hint="eastAsia"/>
          <w:szCs w:val="32"/>
        </w:rPr>
        <w:t>，期透過</w:t>
      </w:r>
      <w:proofErr w:type="gramStart"/>
      <w:r w:rsidR="000E23E2" w:rsidRPr="0050171B">
        <w:rPr>
          <w:rFonts w:hAnsi="標楷體" w:hint="eastAsia"/>
          <w:szCs w:val="32"/>
        </w:rPr>
        <w:t>挹</w:t>
      </w:r>
      <w:proofErr w:type="gramEnd"/>
      <w:r w:rsidR="000E23E2" w:rsidRPr="0050171B">
        <w:rPr>
          <w:rFonts w:hAnsi="標楷體" w:hint="eastAsia"/>
          <w:szCs w:val="32"/>
        </w:rPr>
        <w:t>注經費予多年</w:t>
      </w:r>
      <w:r w:rsidR="000E23E2" w:rsidRPr="0050171B">
        <w:rPr>
          <w:rFonts w:hAnsi="標楷體"/>
          <w:kern w:val="0"/>
          <w:szCs w:val="32"/>
        </w:rPr>
        <w:t>在</w:t>
      </w:r>
      <w:proofErr w:type="gramStart"/>
      <w:r w:rsidR="000E23E2" w:rsidRPr="0050171B">
        <w:rPr>
          <w:rFonts w:hAnsi="標楷體"/>
          <w:kern w:val="0"/>
          <w:szCs w:val="32"/>
        </w:rPr>
        <w:t>地蹲點經營</w:t>
      </w:r>
      <w:proofErr w:type="gramEnd"/>
      <w:r w:rsidR="000E23E2" w:rsidRPr="0050171B">
        <w:rPr>
          <w:rFonts w:hAnsi="標楷體"/>
          <w:kern w:val="0"/>
          <w:szCs w:val="32"/>
        </w:rPr>
        <w:t>地方創生</w:t>
      </w:r>
      <w:r w:rsidR="000E23E2" w:rsidRPr="0050171B">
        <w:rPr>
          <w:rFonts w:hAnsi="標楷體" w:hint="eastAsia"/>
          <w:kern w:val="0"/>
          <w:szCs w:val="32"/>
        </w:rPr>
        <w:t>之青年，能以</w:t>
      </w:r>
      <w:r w:rsidR="000E23E2" w:rsidRPr="0050171B">
        <w:rPr>
          <w:rFonts w:hAnsi="標楷體" w:hint="eastAsia"/>
          <w:bCs w:val="0"/>
          <w:szCs w:val="32"/>
        </w:rPr>
        <w:t>母雞帶小雞的形式，逐步吸引青年</w:t>
      </w:r>
      <w:r w:rsidR="000E23E2" w:rsidRPr="0050171B">
        <w:rPr>
          <w:rFonts w:hAnsi="標楷體" w:hint="eastAsia"/>
          <w:szCs w:val="32"/>
        </w:rPr>
        <w:t>留鄉或返鄉投入地方創生，</w:t>
      </w:r>
      <w:proofErr w:type="gramStart"/>
      <w:r w:rsidR="000E23E2" w:rsidRPr="0050171B">
        <w:rPr>
          <w:rFonts w:hAnsi="標楷體" w:hint="eastAsia"/>
          <w:kern w:val="0"/>
          <w:szCs w:val="32"/>
        </w:rPr>
        <w:t>並</w:t>
      </w:r>
      <w:r w:rsidR="000E23E2" w:rsidRPr="0050171B">
        <w:rPr>
          <w:rFonts w:hAnsi="標楷體" w:hint="eastAsia"/>
          <w:bCs w:val="0"/>
          <w:szCs w:val="32"/>
        </w:rPr>
        <w:t>型塑</w:t>
      </w:r>
      <w:proofErr w:type="gramEnd"/>
      <w:r w:rsidR="000E23E2" w:rsidRPr="0050171B">
        <w:rPr>
          <w:rFonts w:hAnsi="標楷體" w:hint="eastAsia"/>
          <w:bCs w:val="0"/>
          <w:szCs w:val="32"/>
        </w:rPr>
        <w:t>出可自主營運且有助於繁榮</w:t>
      </w:r>
      <w:proofErr w:type="gramStart"/>
      <w:r w:rsidR="000E23E2" w:rsidRPr="0050171B">
        <w:rPr>
          <w:rFonts w:hAnsi="標楷體" w:hint="eastAsia"/>
          <w:bCs w:val="0"/>
          <w:szCs w:val="32"/>
        </w:rPr>
        <w:t>地方共好之</w:t>
      </w:r>
      <w:proofErr w:type="gramEnd"/>
      <w:r w:rsidR="000E23E2" w:rsidRPr="0050171B">
        <w:rPr>
          <w:rFonts w:hAnsi="標楷體" w:hint="eastAsia"/>
          <w:bCs w:val="0"/>
          <w:szCs w:val="32"/>
        </w:rPr>
        <w:t>事業。</w:t>
      </w:r>
      <w:r w:rsidR="006B18C0" w:rsidRPr="0050171B">
        <w:rPr>
          <w:rFonts w:hAnsi="標楷體" w:hint="eastAsia"/>
          <w:bCs w:val="0"/>
          <w:szCs w:val="32"/>
        </w:rPr>
        <w:t>截至1</w:t>
      </w:r>
      <w:r w:rsidR="006B18C0" w:rsidRPr="0050171B">
        <w:rPr>
          <w:rFonts w:hAnsi="標楷體"/>
          <w:bCs w:val="0"/>
          <w:szCs w:val="32"/>
        </w:rPr>
        <w:t>12</w:t>
      </w:r>
      <w:r w:rsidR="006B18C0" w:rsidRPr="0050171B">
        <w:rPr>
          <w:rFonts w:hAnsi="標楷體" w:hint="eastAsia"/>
          <w:bCs w:val="0"/>
          <w:szCs w:val="32"/>
        </w:rPr>
        <w:t>年底止，</w:t>
      </w:r>
      <w:proofErr w:type="gramStart"/>
      <w:r w:rsidR="000967BD" w:rsidRPr="0050171B">
        <w:rPr>
          <w:rFonts w:hAnsi="標楷體" w:hint="eastAsia"/>
          <w:szCs w:val="32"/>
        </w:rPr>
        <w:t>青培站</w:t>
      </w:r>
      <w:proofErr w:type="gramEnd"/>
      <w:r w:rsidR="000967BD" w:rsidRPr="0050171B">
        <w:rPr>
          <w:rFonts w:hAnsi="標楷體" w:hint="eastAsia"/>
          <w:szCs w:val="32"/>
        </w:rPr>
        <w:t>計畫已完成</w:t>
      </w:r>
      <w:proofErr w:type="gramStart"/>
      <w:r w:rsidR="000967BD" w:rsidRPr="0050171B">
        <w:rPr>
          <w:rFonts w:hAnsi="標楷體" w:hint="eastAsia"/>
          <w:szCs w:val="32"/>
        </w:rPr>
        <w:t>3屆徵</w:t>
      </w:r>
      <w:proofErr w:type="gramEnd"/>
      <w:r w:rsidR="000967BD" w:rsidRPr="0050171B">
        <w:rPr>
          <w:rFonts w:hAnsi="標楷體" w:hint="eastAsia"/>
          <w:szCs w:val="32"/>
        </w:rPr>
        <w:t>件，</w:t>
      </w:r>
      <w:r w:rsidR="00C706C8" w:rsidRPr="0050171B">
        <w:rPr>
          <w:rFonts w:hAnsi="標楷體" w:hint="eastAsia"/>
          <w:szCs w:val="32"/>
        </w:rPr>
        <w:t>其</w:t>
      </w:r>
      <w:r w:rsidR="000967BD" w:rsidRPr="0050171B">
        <w:rPr>
          <w:rFonts w:hAnsi="標楷體" w:hint="eastAsia"/>
          <w:szCs w:val="32"/>
        </w:rPr>
        <w:t>執行期程及補助額</w:t>
      </w:r>
      <w:r w:rsidR="000967BD" w:rsidRPr="0050171B">
        <w:rPr>
          <w:rFonts w:hAnsi="標楷體" w:hint="eastAsia"/>
          <w:szCs w:val="32"/>
        </w:rPr>
        <w:lastRenderedPageBreak/>
        <w:t>度，</w:t>
      </w:r>
      <w:proofErr w:type="gramStart"/>
      <w:r w:rsidR="000967BD" w:rsidRPr="0050171B">
        <w:rPr>
          <w:rFonts w:hAnsi="標楷體" w:hint="eastAsia"/>
          <w:szCs w:val="32"/>
        </w:rPr>
        <w:t>摘述如下</w:t>
      </w:r>
      <w:proofErr w:type="gramEnd"/>
      <w:r w:rsidR="000967BD" w:rsidRPr="0050171B">
        <w:rPr>
          <w:rFonts w:hAnsi="標楷體" w:hint="eastAsia"/>
          <w:szCs w:val="32"/>
        </w:rPr>
        <w:t>：</w:t>
      </w:r>
    </w:p>
    <w:p w:rsidR="00AA17AF" w:rsidRPr="0050171B" w:rsidRDefault="00AA17AF" w:rsidP="00411E64">
      <w:pPr>
        <w:pStyle w:val="4"/>
      </w:pPr>
      <w:r w:rsidRPr="0050171B">
        <w:rPr>
          <w:rFonts w:hAnsi="標楷體" w:hint="eastAsia"/>
          <w:szCs w:val="32"/>
        </w:rPr>
        <w:t>第1屆</w:t>
      </w:r>
      <w:proofErr w:type="gramStart"/>
      <w:r w:rsidRPr="0050171B">
        <w:rPr>
          <w:rFonts w:hAnsi="標楷體" w:hint="eastAsia"/>
          <w:szCs w:val="32"/>
        </w:rPr>
        <w:t>青培站</w:t>
      </w:r>
      <w:proofErr w:type="gramEnd"/>
      <w:r w:rsidRPr="0050171B">
        <w:rPr>
          <w:rFonts w:hAnsi="標楷體" w:hint="eastAsia"/>
          <w:szCs w:val="32"/>
        </w:rPr>
        <w:t>之執行期間自</w:t>
      </w:r>
      <w:r w:rsidRPr="0050171B">
        <w:rPr>
          <w:rFonts w:hAnsi="標楷體" w:hint="eastAsia"/>
        </w:rPr>
        <w:t>1</w:t>
      </w:r>
      <w:r w:rsidRPr="0050171B">
        <w:rPr>
          <w:rFonts w:hAnsi="標楷體"/>
        </w:rPr>
        <w:t>10</w:t>
      </w:r>
      <w:r w:rsidRPr="0050171B">
        <w:rPr>
          <w:rFonts w:hAnsi="標楷體" w:hint="eastAsia"/>
        </w:rPr>
        <w:t>年6月1日至1</w:t>
      </w:r>
      <w:r w:rsidRPr="0050171B">
        <w:rPr>
          <w:rFonts w:hAnsi="標楷體"/>
        </w:rPr>
        <w:t>11</w:t>
      </w:r>
      <w:r w:rsidRPr="0050171B">
        <w:rPr>
          <w:rFonts w:hAnsi="標楷體" w:hint="eastAsia"/>
        </w:rPr>
        <w:t>年5月3</w:t>
      </w:r>
      <w:r w:rsidRPr="0050171B">
        <w:rPr>
          <w:rFonts w:hAnsi="標楷體"/>
        </w:rPr>
        <w:t>1</w:t>
      </w:r>
      <w:r w:rsidRPr="0050171B">
        <w:rPr>
          <w:rFonts w:hAnsi="標楷體" w:hint="eastAsia"/>
        </w:rPr>
        <w:t>日，</w:t>
      </w:r>
      <w:r w:rsidRPr="0050171B">
        <w:rPr>
          <w:rFonts w:hAnsi="標楷體" w:hint="eastAsia"/>
          <w:szCs w:val="32"/>
        </w:rPr>
        <w:t>最高</w:t>
      </w:r>
      <w:r w:rsidRPr="0050171B">
        <w:rPr>
          <w:rFonts w:hAnsi="標楷體" w:hint="eastAsia"/>
        </w:rPr>
        <w:t>補助3</w:t>
      </w:r>
      <w:r w:rsidRPr="0050171B">
        <w:rPr>
          <w:rFonts w:hAnsi="標楷體"/>
        </w:rPr>
        <w:t>00</w:t>
      </w:r>
      <w:r w:rsidRPr="0050171B">
        <w:rPr>
          <w:rFonts w:hAnsi="標楷體" w:hint="eastAsia"/>
        </w:rPr>
        <w:t>萬元；</w:t>
      </w:r>
      <w:proofErr w:type="gramStart"/>
      <w:r w:rsidRPr="0050171B">
        <w:rPr>
          <w:rFonts w:hAnsi="標楷體"/>
          <w:szCs w:val="32"/>
        </w:rPr>
        <w:t>倘經評鑑</w:t>
      </w:r>
      <w:proofErr w:type="gramEnd"/>
      <w:r w:rsidRPr="0050171B">
        <w:rPr>
          <w:rFonts w:hAnsi="標楷體"/>
          <w:szCs w:val="32"/>
        </w:rPr>
        <w:t>績效良好，得延續補助</w:t>
      </w:r>
      <w:r w:rsidRPr="0050171B">
        <w:rPr>
          <w:rFonts w:hAnsi="標楷體" w:hint="eastAsia"/>
          <w:szCs w:val="32"/>
        </w:rPr>
        <w:t>1</w:t>
      </w:r>
      <w:r w:rsidRPr="0050171B">
        <w:rPr>
          <w:rFonts w:hAnsi="標楷體"/>
          <w:szCs w:val="32"/>
        </w:rPr>
        <w:t>年</w:t>
      </w:r>
      <w:r w:rsidRPr="0050171B">
        <w:rPr>
          <w:rFonts w:hAnsi="標楷體" w:hint="eastAsia"/>
          <w:szCs w:val="32"/>
        </w:rPr>
        <w:t>，執行期間自</w:t>
      </w:r>
      <w:r w:rsidRPr="0050171B">
        <w:rPr>
          <w:rFonts w:hAnsi="標楷體" w:hint="eastAsia"/>
        </w:rPr>
        <w:t>1</w:t>
      </w:r>
      <w:r w:rsidRPr="0050171B">
        <w:rPr>
          <w:rFonts w:hAnsi="標楷體"/>
        </w:rPr>
        <w:t>11</w:t>
      </w:r>
      <w:r w:rsidRPr="0050171B">
        <w:rPr>
          <w:rFonts w:hAnsi="標楷體" w:hint="eastAsia"/>
        </w:rPr>
        <w:t>年6月1日至1</w:t>
      </w:r>
      <w:r w:rsidRPr="0050171B">
        <w:rPr>
          <w:rFonts w:hAnsi="標楷體"/>
        </w:rPr>
        <w:t>12</w:t>
      </w:r>
      <w:r w:rsidRPr="0050171B">
        <w:rPr>
          <w:rFonts w:hAnsi="標楷體" w:hint="eastAsia"/>
        </w:rPr>
        <w:t>年5月3</w:t>
      </w:r>
      <w:r w:rsidRPr="0050171B">
        <w:rPr>
          <w:rFonts w:hAnsi="標楷體"/>
        </w:rPr>
        <w:t>1</w:t>
      </w:r>
      <w:r w:rsidRPr="0050171B">
        <w:rPr>
          <w:rFonts w:hAnsi="標楷體" w:hint="eastAsia"/>
        </w:rPr>
        <w:t>日，補助上限3</w:t>
      </w:r>
      <w:r w:rsidRPr="0050171B">
        <w:rPr>
          <w:rFonts w:hAnsi="標楷體"/>
        </w:rPr>
        <w:t>00</w:t>
      </w:r>
      <w:r w:rsidRPr="0050171B">
        <w:rPr>
          <w:rFonts w:hAnsi="標楷體" w:hint="eastAsia"/>
        </w:rPr>
        <w:t>萬元。</w:t>
      </w:r>
    </w:p>
    <w:p w:rsidR="00AA17AF" w:rsidRPr="0050171B" w:rsidRDefault="00AA17AF" w:rsidP="00411E64">
      <w:pPr>
        <w:pStyle w:val="4"/>
      </w:pPr>
      <w:r w:rsidRPr="0050171B">
        <w:rPr>
          <w:rFonts w:hAnsi="標楷體"/>
          <w:szCs w:val="32"/>
        </w:rPr>
        <w:t>自第</w:t>
      </w:r>
      <w:r w:rsidRPr="0050171B">
        <w:rPr>
          <w:rFonts w:hAnsi="標楷體" w:hint="eastAsia"/>
          <w:szCs w:val="32"/>
        </w:rPr>
        <w:t>2</w:t>
      </w:r>
      <w:r w:rsidRPr="0050171B">
        <w:rPr>
          <w:rFonts w:hAnsi="標楷體"/>
          <w:szCs w:val="32"/>
        </w:rPr>
        <w:t>屆起，</w:t>
      </w:r>
      <w:proofErr w:type="gramStart"/>
      <w:r w:rsidRPr="0050171B">
        <w:rPr>
          <w:rFonts w:hAnsi="標楷體" w:hint="eastAsia"/>
          <w:szCs w:val="32"/>
        </w:rPr>
        <w:t>青培站</w:t>
      </w:r>
      <w:proofErr w:type="gramEnd"/>
      <w:r w:rsidRPr="0050171B">
        <w:rPr>
          <w:rFonts w:hAnsi="標楷體"/>
          <w:szCs w:val="32"/>
        </w:rPr>
        <w:t>之執行期間調整為當年度1月1日至12月31日</w:t>
      </w:r>
      <w:r w:rsidRPr="0050171B">
        <w:rPr>
          <w:rFonts w:hAnsi="標楷體" w:hint="eastAsia"/>
          <w:szCs w:val="32"/>
        </w:rPr>
        <w:t>。第</w:t>
      </w:r>
      <w:r w:rsidRPr="0050171B">
        <w:rPr>
          <w:rFonts w:hAnsi="標楷體"/>
          <w:szCs w:val="32"/>
        </w:rPr>
        <w:t>2</w:t>
      </w:r>
      <w:r w:rsidRPr="0050171B">
        <w:rPr>
          <w:rFonts w:hAnsi="標楷體" w:hint="eastAsia"/>
          <w:szCs w:val="32"/>
        </w:rPr>
        <w:t>屆</w:t>
      </w:r>
      <w:proofErr w:type="gramStart"/>
      <w:r w:rsidRPr="0050171B">
        <w:rPr>
          <w:rFonts w:hAnsi="標楷體" w:hint="eastAsia"/>
          <w:szCs w:val="32"/>
        </w:rPr>
        <w:t>青培站</w:t>
      </w:r>
      <w:proofErr w:type="gramEnd"/>
      <w:r w:rsidRPr="0050171B">
        <w:rPr>
          <w:rFonts w:hAnsi="標楷體" w:hint="eastAsia"/>
          <w:szCs w:val="32"/>
        </w:rPr>
        <w:t>之執行期間自</w:t>
      </w:r>
      <w:r w:rsidRPr="0050171B">
        <w:rPr>
          <w:rFonts w:hAnsi="標楷體" w:hint="eastAsia"/>
        </w:rPr>
        <w:t>1</w:t>
      </w:r>
      <w:r w:rsidRPr="0050171B">
        <w:rPr>
          <w:rFonts w:hAnsi="標楷體"/>
        </w:rPr>
        <w:t>11</w:t>
      </w:r>
      <w:r w:rsidRPr="0050171B">
        <w:rPr>
          <w:rFonts w:hAnsi="標楷體" w:hint="eastAsia"/>
        </w:rPr>
        <w:t>年1月1日至1</w:t>
      </w:r>
      <w:r w:rsidRPr="0050171B">
        <w:rPr>
          <w:rFonts w:hAnsi="標楷體"/>
        </w:rPr>
        <w:t>11</w:t>
      </w:r>
      <w:r w:rsidRPr="0050171B">
        <w:rPr>
          <w:rFonts w:hAnsi="標楷體" w:hint="eastAsia"/>
        </w:rPr>
        <w:t>年1</w:t>
      </w:r>
      <w:r w:rsidRPr="0050171B">
        <w:rPr>
          <w:rFonts w:hAnsi="標楷體"/>
        </w:rPr>
        <w:t>2</w:t>
      </w:r>
      <w:r w:rsidRPr="0050171B">
        <w:rPr>
          <w:rFonts w:hAnsi="標楷體" w:hint="eastAsia"/>
        </w:rPr>
        <w:t>月3</w:t>
      </w:r>
      <w:r w:rsidRPr="0050171B">
        <w:rPr>
          <w:rFonts w:hAnsi="標楷體"/>
        </w:rPr>
        <w:t>1</w:t>
      </w:r>
      <w:r w:rsidRPr="0050171B">
        <w:rPr>
          <w:rFonts w:hAnsi="標楷體" w:hint="eastAsia"/>
        </w:rPr>
        <w:t>日</w:t>
      </w:r>
      <w:r w:rsidRPr="0050171B">
        <w:rPr>
          <w:rFonts w:hAnsi="標楷體" w:hint="eastAsia"/>
          <w:szCs w:val="32"/>
        </w:rPr>
        <w:t>，最高</w:t>
      </w:r>
      <w:r w:rsidRPr="0050171B">
        <w:rPr>
          <w:rFonts w:hAnsi="標楷體" w:hint="eastAsia"/>
        </w:rPr>
        <w:t>補助3</w:t>
      </w:r>
      <w:r w:rsidRPr="0050171B">
        <w:rPr>
          <w:rFonts w:hAnsi="標楷體"/>
        </w:rPr>
        <w:t>00</w:t>
      </w:r>
      <w:r w:rsidRPr="0050171B">
        <w:rPr>
          <w:rFonts w:hAnsi="標楷體" w:hint="eastAsia"/>
        </w:rPr>
        <w:t>萬元；</w:t>
      </w:r>
      <w:proofErr w:type="gramStart"/>
      <w:r w:rsidRPr="0050171B">
        <w:rPr>
          <w:rFonts w:hAnsi="標楷體"/>
          <w:szCs w:val="32"/>
        </w:rPr>
        <w:t>倘經評鑑</w:t>
      </w:r>
      <w:proofErr w:type="gramEnd"/>
      <w:r w:rsidRPr="0050171B">
        <w:rPr>
          <w:rFonts w:hAnsi="標楷體"/>
          <w:szCs w:val="32"/>
        </w:rPr>
        <w:t>績效良好，得延續補助</w:t>
      </w:r>
      <w:r w:rsidRPr="0050171B">
        <w:rPr>
          <w:rFonts w:hAnsi="標楷體" w:hint="eastAsia"/>
          <w:szCs w:val="32"/>
        </w:rPr>
        <w:t>1</w:t>
      </w:r>
      <w:r w:rsidRPr="0050171B">
        <w:rPr>
          <w:rFonts w:hAnsi="標楷體"/>
          <w:szCs w:val="32"/>
        </w:rPr>
        <w:t>年</w:t>
      </w:r>
      <w:r w:rsidRPr="0050171B">
        <w:rPr>
          <w:rFonts w:hAnsi="標楷體" w:hint="eastAsia"/>
          <w:szCs w:val="32"/>
        </w:rPr>
        <w:t>，執行期間自</w:t>
      </w:r>
      <w:r w:rsidRPr="0050171B">
        <w:rPr>
          <w:rFonts w:hAnsi="標楷體"/>
        </w:rPr>
        <w:t>112</w:t>
      </w:r>
      <w:r w:rsidRPr="0050171B">
        <w:rPr>
          <w:rFonts w:hAnsi="標楷體" w:hint="eastAsia"/>
        </w:rPr>
        <w:t>年</w:t>
      </w:r>
      <w:r w:rsidRPr="0050171B">
        <w:rPr>
          <w:rFonts w:hAnsi="標楷體"/>
        </w:rPr>
        <w:t>1</w:t>
      </w:r>
      <w:r w:rsidRPr="0050171B">
        <w:rPr>
          <w:rFonts w:hAnsi="標楷體" w:hint="eastAsia"/>
        </w:rPr>
        <w:t>月1日至1</w:t>
      </w:r>
      <w:r w:rsidRPr="0050171B">
        <w:rPr>
          <w:rFonts w:hAnsi="標楷體"/>
        </w:rPr>
        <w:t>12</w:t>
      </w:r>
      <w:r w:rsidRPr="0050171B">
        <w:rPr>
          <w:rFonts w:hAnsi="標楷體" w:hint="eastAsia"/>
        </w:rPr>
        <w:t>年1</w:t>
      </w:r>
      <w:r w:rsidRPr="0050171B">
        <w:rPr>
          <w:rFonts w:hAnsi="標楷體"/>
        </w:rPr>
        <w:t>2</w:t>
      </w:r>
      <w:r w:rsidRPr="0050171B">
        <w:rPr>
          <w:rFonts w:hAnsi="標楷體" w:hint="eastAsia"/>
        </w:rPr>
        <w:t>月3</w:t>
      </w:r>
      <w:r w:rsidRPr="0050171B">
        <w:rPr>
          <w:rFonts w:hAnsi="標楷體"/>
        </w:rPr>
        <w:t>1</w:t>
      </w:r>
      <w:r w:rsidRPr="0050171B">
        <w:rPr>
          <w:rFonts w:hAnsi="標楷體" w:hint="eastAsia"/>
        </w:rPr>
        <w:t>日，補助上限3</w:t>
      </w:r>
      <w:r w:rsidRPr="0050171B">
        <w:rPr>
          <w:rFonts w:hAnsi="標楷體"/>
        </w:rPr>
        <w:t>00</w:t>
      </w:r>
      <w:r w:rsidRPr="0050171B">
        <w:rPr>
          <w:rFonts w:hAnsi="標楷體" w:hint="eastAsia"/>
        </w:rPr>
        <w:t>萬元。</w:t>
      </w:r>
    </w:p>
    <w:p w:rsidR="00AA17AF" w:rsidRPr="0050171B" w:rsidRDefault="00AA17AF" w:rsidP="00411E64">
      <w:pPr>
        <w:pStyle w:val="4"/>
      </w:pPr>
      <w:r w:rsidRPr="0050171B">
        <w:rPr>
          <w:rFonts w:hAnsi="標楷體"/>
          <w:szCs w:val="32"/>
        </w:rPr>
        <w:t>為使第</w:t>
      </w:r>
      <w:r w:rsidRPr="0050171B">
        <w:rPr>
          <w:rFonts w:hAnsi="標楷體" w:hint="eastAsia"/>
          <w:szCs w:val="32"/>
        </w:rPr>
        <w:t>1</w:t>
      </w:r>
      <w:r w:rsidRPr="0050171B">
        <w:rPr>
          <w:rFonts w:hAnsi="標楷體"/>
          <w:szCs w:val="32"/>
        </w:rPr>
        <w:t>屆</w:t>
      </w:r>
      <w:proofErr w:type="gramStart"/>
      <w:r w:rsidRPr="0050171B">
        <w:rPr>
          <w:rFonts w:hAnsi="標楷體" w:hint="eastAsia"/>
          <w:szCs w:val="32"/>
        </w:rPr>
        <w:t>青培站</w:t>
      </w:r>
      <w:proofErr w:type="gramEnd"/>
      <w:r w:rsidRPr="0050171B">
        <w:rPr>
          <w:rFonts w:hAnsi="標楷體" w:hint="eastAsia"/>
          <w:szCs w:val="32"/>
        </w:rPr>
        <w:t>之執行效益</w:t>
      </w:r>
      <w:r w:rsidRPr="0050171B">
        <w:rPr>
          <w:rFonts w:hAnsi="標楷體"/>
          <w:szCs w:val="32"/>
        </w:rPr>
        <w:t>得以延續，自第</w:t>
      </w:r>
      <w:r w:rsidRPr="0050171B">
        <w:rPr>
          <w:rFonts w:hAnsi="標楷體" w:hint="eastAsia"/>
          <w:szCs w:val="32"/>
        </w:rPr>
        <w:t>3</w:t>
      </w:r>
      <w:r w:rsidRPr="0050171B">
        <w:rPr>
          <w:rFonts w:hAnsi="標楷體"/>
          <w:szCs w:val="32"/>
        </w:rPr>
        <w:t>屆起</w:t>
      </w:r>
      <w:r w:rsidRPr="0050171B">
        <w:rPr>
          <w:rFonts w:hAnsi="標楷體" w:hint="eastAsia"/>
          <w:szCs w:val="32"/>
        </w:rPr>
        <w:t>，將補助計畫分為</w:t>
      </w:r>
      <w:r w:rsidRPr="0050171B">
        <w:rPr>
          <w:rFonts w:hAnsi="標楷體"/>
          <w:szCs w:val="32"/>
        </w:rPr>
        <w:t>「一般組」</w:t>
      </w:r>
      <w:r w:rsidRPr="0050171B">
        <w:rPr>
          <w:rFonts w:hAnsi="標楷體" w:hint="eastAsia"/>
          <w:szCs w:val="32"/>
        </w:rPr>
        <w:t>及</w:t>
      </w:r>
      <w:r w:rsidRPr="0050171B">
        <w:rPr>
          <w:rFonts w:hAnsi="標楷體"/>
          <w:szCs w:val="32"/>
        </w:rPr>
        <w:t>「進階組」</w:t>
      </w:r>
      <w:r w:rsidRPr="0050171B">
        <w:rPr>
          <w:rFonts w:hAnsi="標楷體" w:hint="eastAsia"/>
          <w:szCs w:val="32"/>
        </w:rPr>
        <w:t>。</w:t>
      </w:r>
    </w:p>
    <w:p w:rsidR="00AA17AF" w:rsidRPr="0050171B" w:rsidRDefault="00AA17AF" w:rsidP="00411E64">
      <w:pPr>
        <w:pStyle w:val="5"/>
      </w:pPr>
      <w:r w:rsidRPr="0050171B">
        <w:rPr>
          <w:rFonts w:hAnsi="標楷體"/>
          <w:szCs w:val="32"/>
        </w:rPr>
        <w:t>一般組</w:t>
      </w:r>
      <w:r w:rsidRPr="0050171B">
        <w:rPr>
          <w:rFonts w:hAnsi="標楷體" w:hint="eastAsia"/>
          <w:szCs w:val="32"/>
        </w:rPr>
        <w:t>：執行期間自</w:t>
      </w:r>
      <w:r w:rsidRPr="0050171B">
        <w:rPr>
          <w:rFonts w:hAnsi="標楷體"/>
        </w:rPr>
        <w:t>112</w:t>
      </w:r>
      <w:r w:rsidRPr="0050171B">
        <w:rPr>
          <w:rFonts w:hAnsi="標楷體" w:hint="eastAsia"/>
        </w:rPr>
        <w:t>年</w:t>
      </w:r>
      <w:r w:rsidRPr="0050171B">
        <w:rPr>
          <w:rFonts w:hAnsi="標楷體"/>
        </w:rPr>
        <w:t>1</w:t>
      </w:r>
      <w:r w:rsidRPr="0050171B">
        <w:rPr>
          <w:rFonts w:hAnsi="標楷體" w:hint="eastAsia"/>
        </w:rPr>
        <w:t>月1日至1</w:t>
      </w:r>
      <w:r w:rsidRPr="0050171B">
        <w:rPr>
          <w:rFonts w:hAnsi="標楷體"/>
        </w:rPr>
        <w:t>12</w:t>
      </w:r>
      <w:r w:rsidRPr="0050171B">
        <w:rPr>
          <w:rFonts w:hAnsi="標楷體" w:hint="eastAsia"/>
        </w:rPr>
        <w:t>年1</w:t>
      </w:r>
      <w:r w:rsidRPr="0050171B">
        <w:rPr>
          <w:rFonts w:hAnsi="標楷體"/>
        </w:rPr>
        <w:t>2</w:t>
      </w:r>
      <w:r w:rsidRPr="0050171B">
        <w:rPr>
          <w:rFonts w:hAnsi="標楷體" w:hint="eastAsia"/>
        </w:rPr>
        <w:t>月3</w:t>
      </w:r>
      <w:r w:rsidRPr="0050171B">
        <w:rPr>
          <w:rFonts w:hAnsi="標楷體"/>
        </w:rPr>
        <w:t>1</w:t>
      </w:r>
      <w:r w:rsidRPr="0050171B">
        <w:rPr>
          <w:rFonts w:hAnsi="標楷體" w:hint="eastAsia"/>
        </w:rPr>
        <w:t>日，</w:t>
      </w:r>
      <w:r w:rsidRPr="0050171B">
        <w:rPr>
          <w:rFonts w:hAnsi="標楷體" w:hint="eastAsia"/>
          <w:szCs w:val="32"/>
        </w:rPr>
        <w:t>最高</w:t>
      </w:r>
      <w:r w:rsidRPr="0050171B">
        <w:rPr>
          <w:rFonts w:hAnsi="標楷體" w:hint="eastAsia"/>
        </w:rPr>
        <w:t>補助3</w:t>
      </w:r>
      <w:r w:rsidRPr="0050171B">
        <w:rPr>
          <w:rFonts w:hAnsi="標楷體"/>
        </w:rPr>
        <w:t>00</w:t>
      </w:r>
      <w:r w:rsidRPr="0050171B">
        <w:rPr>
          <w:rFonts w:hAnsi="標楷體" w:hint="eastAsia"/>
        </w:rPr>
        <w:t>萬元。</w:t>
      </w:r>
    </w:p>
    <w:p w:rsidR="00AA17AF" w:rsidRPr="0050171B" w:rsidRDefault="00AA17AF" w:rsidP="00F26EA2">
      <w:pPr>
        <w:pStyle w:val="5"/>
      </w:pPr>
      <w:r w:rsidRPr="0050171B">
        <w:rPr>
          <w:rFonts w:hAnsi="標楷體"/>
          <w:szCs w:val="32"/>
        </w:rPr>
        <w:t>進階組</w:t>
      </w:r>
      <w:r w:rsidRPr="0050171B">
        <w:rPr>
          <w:rFonts w:hAnsi="標楷體" w:hint="eastAsia"/>
          <w:szCs w:val="32"/>
        </w:rPr>
        <w:t>：</w:t>
      </w:r>
      <w:r w:rsidRPr="0050171B">
        <w:rPr>
          <w:rFonts w:hAnsi="標楷體"/>
          <w:szCs w:val="32"/>
        </w:rPr>
        <w:t>第</w:t>
      </w:r>
      <w:r w:rsidRPr="0050171B">
        <w:rPr>
          <w:rFonts w:hAnsi="標楷體" w:hint="eastAsia"/>
          <w:szCs w:val="32"/>
        </w:rPr>
        <w:t>1</w:t>
      </w:r>
      <w:r w:rsidRPr="0050171B">
        <w:rPr>
          <w:rFonts w:hAnsi="標楷體"/>
          <w:szCs w:val="32"/>
        </w:rPr>
        <w:t>屆</w:t>
      </w:r>
      <w:proofErr w:type="gramStart"/>
      <w:r w:rsidRPr="0050171B">
        <w:rPr>
          <w:rFonts w:hAnsi="標楷體" w:hint="eastAsia"/>
          <w:szCs w:val="32"/>
        </w:rPr>
        <w:t>青培站</w:t>
      </w:r>
      <w:proofErr w:type="gramEnd"/>
      <w:r w:rsidRPr="0050171B">
        <w:rPr>
          <w:rFonts w:hAnsi="標楷體"/>
          <w:szCs w:val="32"/>
        </w:rPr>
        <w:t>於112年5月31日計畫執行</w:t>
      </w:r>
      <w:r w:rsidRPr="0050171B">
        <w:rPr>
          <w:rFonts w:hAnsi="標楷體" w:hint="eastAsia"/>
          <w:szCs w:val="32"/>
        </w:rPr>
        <w:t>期間屆滿後，如</w:t>
      </w:r>
      <w:r w:rsidRPr="0050171B">
        <w:rPr>
          <w:rFonts w:hAnsi="標楷體"/>
          <w:szCs w:val="32"/>
        </w:rPr>
        <w:t>表現良好，獲進階組之補助資格，</w:t>
      </w:r>
      <w:r w:rsidRPr="0050171B">
        <w:rPr>
          <w:rFonts w:hAnsi="標楷體" w:hint="eastAsia"/>
          <w:szCs w:val="32"/>
        </w:rPr>
        <w:t>則</w:t>
      </w:r>
      <w:r w:rsidRPr="0050171B">
        <w:rPr>
          <w:rFonts w:hAnsi="標楷體"/>
          <w:szCs w:val="32"/>
        </w:rPr>
        <w:t>可於112年6月1日接續執行至112年12月31日，</w:t>
      </w:r>
      <w:proofErr w:type="gramStart"/>
      <w:r w:rsidRPr="0050171B">
        <w:rPr>
          <w:rFonts w:hAnsi="標楷體"/>
          <w:szCs w:val="32"/>
        </w:rPr>
        <w:t>並</w:t>
      </w:r>
      <w:r w:rsidRPr="0050171B">
        <w:rPr>
          <w:rFonts w:hAnsi="標楷體" w:hint="eastAsia"/>
          <w:szCs w:val="32"/>
        </w:rPr>
        <w:t>依整年度</w:t>
      </w:r>
      <w:proofErr w:type="gramEnd"/>
      <w:r w:rsidRPr="0050171B">
        <w:rPr>
          <w:rFonts w:hAnsi="標楷體" w:hint="eastAsia"/>
          <w:szCs w:val="32"/>
        </w:rPr>
        <w:t>補助上限3</w:t>
      </w:r>
      <w:r w:rsidRPr="0050171B">
        <w:rPr>
          <w:rFonts w:hAnsi="標楷體"/>
          <w:szCs w:val="32"/>
        </w:rPr>
        <w:t>00</w:t>
      </w:r>
      <w:r w:rsidRPr="0050171B">
        <w:rPr>
          <w:rFonts w:hAnsi="標楷體" w:hint="eastAsia"/>
          <w:szCs w:val="32"/>
        </w:rPr>
        <w:t>萬元之比例計算，以1</w:t>
      </w:r>
      <w:r w:rsidRPr="0050171B">
        <w:rPr>
          <w:rFonts w:hAnsi="標楷體"/>
          <w:szCs w:val="32"/>
        </w:rPr>
        <w:t>75</w:t>
      </w:r>
      <w:r w:rsidRPr="0050171B">
        <w:rPr>
          <w:rFonts w:hAnsi="標楷體" w:hint="eastAsia"/>
          <w:szCs w:val="32"/>
        </w:rPr>
        <w:t>萬元為</w:t>
      </w:r>
      <w:r w:rsidRPr="0050171B">
        <w:rPr>
          <w:rFonts w:hAnsi="標楷體"/>
          <w:szCs w:val="32"/>
        </w:rPr>
        <w:t>進階組</w:t>
      </w:r>
      <w:r w:rsidRPr="0050171B">
        <w:rPr>
          <w:rFonts w:hAnsi="標楷體" w:hint="eastAsia"/>
          <w:szCs w:val="32"/>
        </w:rPr>
        <w:t>之經費上限。</w:t>
      </w:r>
    </w:p>
    <w:p w:rsidR="002C116B" w:rsidRPr="0050171B" w:rsidRDefault="00AA17AF" w:rsidP="002C116B">
      <w:pPr>
        <w:pStyle w:val="3"/>
        <w:rPr>
          <w:rFonts w:hAnsi="標楷體"/>
          <w:szCs w:val="32"/>
        </w:rPr>
      </w:pPr>
      <w:r w:rsidRPr="0050171B">
        <w:rPr>
          <w:rFonts w:hAnsi="標楷體" w:hint="eastAsia"/>
          <w:szCs w:val="32"/>
        </w:rPr>
        <w:t>又</w:t>
      </w:r>
      <w:r w:rsidR="00C8498E" w:rsidRPr="0050171B">
        <w:rPr>
          <w:rFonts w:hAnsi="標楷體" w:hint="eastAsia"/>
          <w:szCs w:val="32"/>
        </w:rPr>
        <w:t>按</w:t>
      </w:r>
      <w:r w:rsidRPr="0050171B">
        <w:rPr>
          <w:rFonts w:hAnsi="標楷體" w:hint="eastAsia"/>
          <w:szCs w:val="32"/>
        </w:rPr>
        <w:t>國發會補助</w:t>
      </w:r>
      <w:proofErr w:type="gramStart"/>
      <w:r w:rsidRPr="0050171B">
        <w:rPr>
          <w:rFonts w:hAnsi="標楷體" w:hint="eastAsia"/>
          <w:szCs w:val="32"/>
        </w:rPr>
        <w:t>青培站</w:t>
      </w:r>
      <w:proofErr w:type="gramEnd"/>
      <w:r w:rsidRPr="0050171B">
        <w:rPr>
          <w:rFonts w:hAnsi="標楷體" w:hint="eastAsia"/>
          <w:szCs w:val="32"/>
        </w:rPr>
        <w:t>申請須知規定，</w:t>
      </w:r>
      <w:proofErr w:type="gramStart"/>
      <w:r w:rsidRPr="0050171B">
        <w:rPr>
          <w:rFonts w:hAnsi="標楷體" w:hint="eastAsia"/>
          <w:szCs w:val="32"/>
        </w:rPr>
        <w:t>青培站</w:t>
      </w:r>
      <w:proofErr w:type="gramEnd"/>
      <w:r w:rsidRPr="0050171B">
        <w:rPr>
          <w:rFonts w:hAnsi="標楷體" w:hint="eastAsia"/>
          <w:szCs w:val="32"/>
        </w:rPr>
        <w:t>之工作內容，在</w:t>
      </w:r>
      <w:r w:rsidRPr="0050171B">
        <w:rPr>
          <w:rFonts w:hAnsi="標楷體"/>
          <w:szCs w:val="32"/>
        </w:rPr>
        <w:t>一般組</w:t>
      </w:r>
      <w:r w:rsidRPr="0050171B">
        <w:rPr>
          <w:rFonts w:hAnsi="標楷體" w:hint="eastAsia"/>
          <w:szCs w:val="32"/>
        </w:rPr>
        <w:t>部分，係包括</w:t>
      </w:r>
      <w:r w:rsidRPr="0050171B">
        <w:rPr>
          <w:rFonts w:hAnsi="標楷體" w:hint="eastAsia"/>
          <w:kern w:val="0"/>
          <w:szCs w:val="32"/>
        </w:rPr>
        <w:t>人才培育與知識分享、合作共創與發想事業、在地諮詢與網絡連結、</w:t>
      </w:r>
      <w:proofErr w:type="gramStart"/>
      <w:r w:rsidRPr="0050171B">
        <w:rPr>
          <w:rFonts w:hAnsi="標楷體" w:hint="eastAsia"/>
          <w:kern w:val="0"/>
          <w:szCs w:val="32"/>
        </w:rPr>
        <w:t>綜整地方</w:t>
      </w:r>
      <w:proofErr w:type="gramEnd"/>
      <w:r w:rsidRPr="0050171B">
        <w:rPr>
          <w:rFonts w:hAnsi="標楷體" w:hint="eastAsia"/>
          <w:kern w:val="0"/>
          <w:szCs w:val="32"/>
        </w:rPr>
        <w:t>發展問題，提出建立關係人口之策略及方法、提出移居/返鄉支持系統、友善社會回饋等6大</w:t>
      </w:r>
      <w:r w:rsidR="00716A83" w:rsidRPr="0050171B">
        <w:rPr>
          <w:rFonts w:hAnsi="標楷體" w:hint="eastAsia"/>
          <w:kern w:val="0"/>
          <w:szCs w:val="32"/>
        </w:rPr>
        <w:t>項，</w:t>
      </w:r>
      <w:proofErr w:type="gramStart"/>
      <w:r w:rsidRPr="0050171B">
        <w:rPr>
          <w:rFonts w:hAnsi="標楷體" w:hint="eastAsia"/>
          <w:szCs w:val="32"/>
        </w:rPr>
        <w:t>青培站</w:t>
      </w:r>
      <w:proofErr w:type="gramEnd"/>
      <w:r w:rsidRPr="0050171B">
        <w:rPr>
          <w:rFonts w:hAnsi="標楷體" w:hint="eastAsia"/>
          <w:szCs w:val="32"/>
        </w:rPr>
        <w:t>每年</w:t>
      </w:r>
      <w:r w:rsidRPr="0050171B">
        <w:rPr>
          <w:rFonts w:hAnsi="標楷體" w:hint="eastAsia"/>
          <w:kern w:val="0"/>
          <w:szCs w:val="32"/>
        </w:rPr>
        <w:t>應舉辦至少</w:t>
      </w:r>
      <w:r w:rsidRPr="0050171B">
        <w:rPr>
          <w:rFonts w:hAnsi="標楷體"/>
          <w:kern w:val="0"/>
          <w:szCs w:val="32"/>
        </w:rPr>
        <w:t>6</w:t>
      </w:r>
      <w:r w:rsidRPr="0050171B">
        <w:rPr>
          <w:rFonts w:hAnsi="標楷體" w:hint="eastAsia"/>
          <w:kern w:val="0"/>
          <w:szCs w:val="32"/>
        </w:rPr>
        <w:t>場次與地方創生相關且有助於事業提案主軸深化之交流活動，及協助青年連結地方需求，提出至少</w:t>
      </w:r>
      <w:r w:rsidRPr="0050171B">
        <w:rPr>
          <w:rFonts w:hAnsi="標楷體"/>
          <w:kern w:val="0"/>
          <w:szCs w:val="32"/>
        </w:rPr>
        <w:t>2</w:t>
      </w:r>
      <w:r w:rsidRPr="0050171B">
        <w:rPr>
          <w:rFonts w:hAnsi="標楷體" w:hint="eastAsia"/>
          <w:kern w:val="0"/>
          <w:szCs w:val="32"/>
        </w:rPr>
        <w:t>案具可持續自主營運模式之地方創生事業提案；</w:t>
      </w:r>
      <w:r w:rsidR="00292023" w:rsidRPr="0050171B">
        <w:rPr>
          <w:rFonts w:hAnsi="標楷體" w:hint="eastAsia"/>
          <w:kern w:val="0"/>
          <w:szCs w:val="32"/>
        </w:rPr>
        <w:t>另</w:t>
      </w:r>
      <w:r w:rsidRPr="0050171B">
        <w:rPr>
          <w:rFonts w:hAnsi="標楷體"/>
          <w:szCs w:val="32"/>
        </w:rPr>
        <w:t>進階組</w:t>
      </w:r>
      <w:r w:rsidRPr="0050171B">
        <w:rPr>
          <w:rFonts w:hAnsi="標楷體" w:hint="eastAsia"/>
          <w:szCs w:val="32"/>
        </w:rPr>
        <w:t>則包括人才培育與知識分享、合作共創與發想事業、</w:t>
      </w:r>
      <w:r w:rsidRPr="0050171B">
        <w:rPr>
          <w:rFonts w:hAnsi="標楷體" w:hint="eastAsia"/>
        </w:rPr>
        <w:t>在地諮詢與</w:t>
      </w:r>
      <w:r w:rsidRPr="0050171B">
        <w:rPr>
          <w:rFonts w:hAnsi="標楷體" w:hint="eastAsia"/>
        </w:rPr>
        <w:lastRenderedPageBreak/>
        <w:t>網絡連結、根據前一年度結案報告書所提出關係人口之策略及方法，說明新增關係人口數/青年返鄉數等具體量化數據成果、建構移居/返鄉支持系統、友善社會回饋</w:t>
      </w:r>
      <w:r w:rsidRPr="0050171B">
        <w:rPr>
          <w:rFonts w:hAnsi="標楷體" w:hint="eastAsia"/>
          <w:kern w:val="0"/>
          <w:szCs w:val="32"/>
        </w:rPr>
        <w:t>等6大</w:t>
      </w:r>
      <w:r w:rsidR="00716A83" w:rsidRPr="0050171B">
        <w:rPr>
          <w:rFonts w:hAnsi="標楷體" w:hint="eastAsia"/>
          <w:kern w:val="0"/>
          <w:szCs w:val="32"/>
        </w:rPr>
        <w:t>項</w:t>
      </w:r>
      <w:r w:rsidRPr="0050171B">
        <w:rPr>
          <w:rFonts w:hAnsi="標楷體" w:hint="eastAsia"/>
          <w:kern w:val="0"/>
          <w:szCs w:val="32"/>
        </w:rPr>
        <w:t>，</w:t>
      </w:r>
      <w:proofErr w:type="gramStart"/>
      <w:r w:rsidRPr="0050171B">
        <w:rPr>
          <w:rFonts w:hAnsi="標楷體" w:hint="eastAsia"/>
          <w:szCs w:val="32"/>
        </w:rPr>
        <w:t>青培站</w:t>
      </w:r>
      <w:proofErr w:type="gramEnd"/>
      <w:r w:rsidRPr="0050171B">
        <w:rPr>
          <w:rFonts w:hAnsi="標楷體" w:hint="eastAsia"/>
          <w:szCs w:val="32"/>
        </w:rPr>
        <w:t>應舉辦至少3場次與地方創生相關且有助於事業提案主軸深化之交流活動</w:t>
      </w:r>
      <w:r w:rsidR="005550CC" w:rsidRPr="0050171B">
        <w:rPr>
          <w:rFonts w:hAnsi="標楷體" w:hint="eastAsia"/>
          <w:szCs w:val="32"/>
        </w:rPr>
        <w:t>、</w:t>
      </w:r>
      <w:r w:rsidRPr="0050171B">
        <w:rPr>
          <w:rFonts w:hAnsi="標楷體" w:hint="eastAsia"/>
          <w:szCs w:val="32"/>
        </w:rPr>
        <w:t>協助青年連結地方需求，與分區輔導中心協力形成2案事業提案，及</w:t>
      </w:r>
      <w:r w:rsidRPr="0050171B">
        <w:rPr>
          <w:rFonts w:hAnsi="標楷體" w:hint="eastAsia"/>
        </w:rPr>
        <w:t>提出至少1處由移居青年進行活化在地閒置空間與房屋之個案成果。</w:t>
      </w:r>
    </w:p>
    <w:p w:rsidR="00B701B1" w:rsidRPr="0050171B" w:rsidRDefault="00D423BB" w:rsidP="006B3143">
      <w:pPr>
        <w:pStyle w:val="3"/>
        <w:rPr>
          <w:rFonts w:hAnsi="標楷體"/>
          <w:szCs w:val="32"/>
        </w:rPr>
      </w:pPr>
      <w:r w:rsidRPr="0050171B">
        <w:rPr>
          <w:rFonts w:hAnsi="標楷體" w:hint="eastAsia"/>
          <w:szCs w:val="32"/>
        </w:rPr>
        <w:t>依行政院核定之地方創生計畫所載，其執行期程為1</w:t>
      </w:r>
      <w:r w:rsidRPr="0050171B">
        <w:rPr>
          <w:rFonts w:hAnsi="標楷體"/>
          <w:szCs w:val="32"/>
        </w:rPr>
        <w:t>10</w:t>
      </w:r>
      <w:r w:rsidRPr="0050171B">
        <w:rPr>
          <w:rFonts w:hAnsi="標楷體" w:hint="eastAsia"/>
          <w:szCs w:val="32"/>
        </w:rPr>
        <w:t>年至1</w:t>
      </w:r>
      <w:r w:rsidRPr="0050171B">
        <w:rPr>
          <w:rFonts w:hAnsi="標楷體"/>
          <w:szCs w:val="32"/>
        </w:rPr>
        <w:t>14</w:t>
      </w:r>
      <w:r w:rsidRPr="0050171B">
        <w:rPr>
          <w:rFonts w:hAnsi="標楷體" w:hint="eastAsia"/>
          <w:szCs w:val="32"/>
        </w:rPr>
        <w:t>年，預計每年輔導縣市政府及鄉鎮市區公所推動80項地方創生事業、吸引125位青年留鄉或返鄉推動地方創生，目標於5年內推動400項地方創生事業、吸引至少500位種子青年留鄉或返鄉推動地方創生。</w:t>
      </w:r>
      <w:r w:rsidR="002C116B" w:rsidRPr="0050171B">
        <w:rPr>
          <w:rFonts w:hAnsi="標楷體" w:hint="eastAsia"/>
          <w:szCs w:val="32"/>
        </w:rPr>
        <w:t>惟由國發會統計資料顯示，已完成執行之3屆</w:t>
      </w:r>
      <w:proofErr w:type="gramStart"/>
      <w:r w:rsidR="002C116B" w:rsidRPr="0050171B">
        <w:rPr>
          <w:rFonts w:hAnsi="標楷體" w:hint="eastAsia"/>
          <w:szCs w:val="32"/>
        </w:rPr>
        <w:t>青培站</w:t>
      </w:r>
      <w:proofErr w:type="gramEnd"/>
      <w:r w:rsidR="002C116B" w:rsidRPr="0050171B">
        <w:rPr>
          <w:rFonts w:hAnsi="標楷體" w:hint="eastAsia"/>
          <w:szCs w:val="32"/>
        </w:rPr>
        <w:t>，係於全</w:t>
      </w:r>
      <w:proofErr w:type="gramStart"/>
      <w:r w:rsidR="002C116B" w:rsidRPr="0050171B">
        <w:rPr>
          <w:rFonts w:hAnsi="標楷體" w:hint="eastAsia"/>
          <w:szCs w:val="32"/>
        </w:rPr>
        <w:t>臺</w:t>
      </w:r>
      <w:proofErr w:type="gramEnd"/>
      <w:r w:rsidR="002C116B" w:rsidRPr="0050171B">
        <w:rPr>
          <w:rFonts w:hAnsi="標楷體" w:hint="eastAsia"/>
          <w:szCs w:val="32"/>
        </w:rPr>
        <w:t>各地共補助</w:t>
      </w:r>
      <w:r w:rsidR="002C116B" w:rsidRPr="0050171B">
        <w:rPr>
          <w:rFonts w:hAnsi="標楷體"/>
          <w:szCs w:val="32"/>
        </w:rPr>
        <w:t>83</w:t>
      </w:r>
      <w:r w:rsidR="002C116B" w:rsidRPr="0050171B">
        <w:rPr>
          <w:rFonts w:hAnsi="標楷體" w:hint="eastAsia"/>
          <w:szCs w:val="32"/>
        </w:rPr>
        <w:t>處</w:t>
      </w:r>
      <w:proofErr w:type="gramStart"/>
      <w:r w:rsidR="002C116B" w:rsidRPr="0050171B">
        <w:rPr>
          <w:rFonts w:hAnsi="標楷體" w:hint="eastAsia"/>
          <w:szCs w:val="32"/>
        </w:rPr>
        <w:t>青培站</w:t>
      </w:r>
      <w:proofErr w:type="gramEnd"/>
      <w:r w:rsidR="002C116B" w:rsidRPr="0050171B">
        <w:rPr>
          <w:rFonts w:hAnsi="標楷體" w:hint="eastAsia"/>
          <w:szCs w:val="32"/>
        </w:rPr>
        <w:t>點，補助經費累計</w:t>
      </w:r>
      <w:r w:rsidR="00F51585" w:rsidRPr="0050171B">
        <w:rPr>
          <w:rFonts w:hAnsi="標楷體" w:cs="新細明體" w:hint="eastAsia"/>
          <w:kern w:val="0"/>
          <w:szCs w:val="32"/>
        </w:rPr>
        <w:t>4億</w:t>
      </w:r>
      <w:r w:rsidR="00F51585" w:rsidRPr="0050171B">
        <w:rPr>
          <w:rFonts w:hAnsi="標楷體" w:cs="新細明體"/>
          <w:kern w:val="0"/>
          <w:szCs w:val="32"/>
        </w:rPr>
        <w:t>4</w:t>
      </w:r>
      <w:r w:rsidR="00F51585" w:rsidRPr="0050171B">
        <w:rPr>
          <w:rFonts w:hAnsi="標楷體" w:cs="新細明體" w:hint="eastAsia"/>
          <w:kern w:val="0"/>
          <w:szCs w:val="32"/>
        </w:rPr>
        <w:t>19萬餘元</w:t>
      </w:r>
      <w:r w:rsidR="00106793" w:rsidRPr="0050171B">
        <w:rPr>
          <w:rFonts w:hAnsi="標楷體" w:cs="新細明體" w:hint="eastAsia"/>
          <w:kern w:val="0"/>
          <w:szCs w:val="32"/>
        </w:rPr>
        <w:t>，</w:t>
      </w:r>
      <w:r w:rsidR="002C116B" w:rsidRPr="0050171B">
        <w:rPr>
          <w:rFonts w:hAnsi="標楷體" w:hint="eastAsia"/>
          <w:szCs w:val="32"/>
        </w:rPr>
        <w:t>截至1</w:t>
      </w:r>
      <w:r w:rsidR="002C116B" w:rsidRPr="0050171B">
        <w:rPr>
          <w:rFonts w:hAnsi="標楷體"/>
          <w:szCs w:val="32"/>
        </w:rPr>
        <w:t>12</w:t>
      </w:r>
      <w:r w:rsidR="002C116B" w:rsidRPr="0050171B">
        <w:rPr>
          <w:rFonts w:hAnsi="標楷體" w:hint="eastAsia"/>
          <w:szCs w:val="32"/>
        </w:rPr>
        <w:t>年8月止，</w:t>
      </w:r>
      <w:r w:rsidR="00725191" w:rsidRPr="0050171B">
        <w:rPr>
          <w:rFonts w:hAnsi="標楷體" w:hint="eastAsia"/>
          <w:szCs w:val="32"/>
        </w:rPr>
        <w:t>各</w:t>
      </w:r>
      <w:proofErr w:type="gramStart"/>
      <w:r w:rsidR="00725191" w:rsidRPr="0050171B">
        <w:rPr>
          <w:rFonts w:hAnsi="標楷體" w:hint="eastAsia"/>
          <w:szCs w:val="32"/>
        </w:rPr>
        <w:t>站點</w:t>
      </w:r>
      <w:r w:rsidR="002C116B" w:rsidRPr="0050171B">
        <w:rPr>
          <w:rFonts w:hAnsi="標楷體" w:hint="eastAsia"/>
          <w:szCs w:val="32"/>
        </w:rPr>
        <w:t>共舉辦</w:t>
      </w:r>
      <w:proofErr w:type="gramEnd"/>
      <w:r w:rsidR="002C116B" w:rsidRPr="0050171B">
        <w:rPr>
          <w:rFonts w:hAnsi="標楷體" w:hint="eastAsia"/>
          <w:szCs w:val="32"/>
        </w:rPr>
        <w:t>966場次交流活動、完成186</w:t>
      </w:r>
      <w:proofErr w:type="gramStart"/>
      <w:r w:rsidR="002C116B" w:rsidRPr="0050171B">
        <w:rPr>
          <w:rFonts w:hAnsi="標楷體" w:hint="eastAsia"/>
          <w:szCs w:val="32"/>
        </w:rPr>
        <w:t>案</w:t>
      </w:r>
      <w:r w:rsidR="002C116B" w:rsidRPr="0050171B">
        <w:rPr>
          <w:rFonts w:hAnsi="標楷體" w:hint="eastAsia"/>
          <w:kern w:val="0"/>
          <w:szCs w:val="32"/>
        </w:rPr>
        <w:t>地方創生</w:t>
      </w:r>
      <w:proofErr w:type="gramEnd"/>
      <w:r w:rsidR="002C116B" w:rsidRPr="0050171B">
        <w:rPr>
          <w:rFonts w:hAnsi="標楷體" w:hint="eastAsia"/>
          <w:kern w:val="0"/>
          <w:szCs w:val="32"/>
        </w:rPr>
        <w:t>事業提案，另</w:t>
      </w:r>
      <w:r w:rsidR="002C116B" w:rsidRPr="0050171B">
        <w:rPr>
          <w:rFonts w:hAnsi="標楷體" w:hint="eastAsia"/>
          <w:szCs w:val="32"/>
        </w:rPr>
        <w:t>促成關係人口約11萬人、移居人口501人等，然</w:t>
      </w:r>
      <w:r w:rsidR="00725191" w:rsidRPr="0050171B">
        <w:rPr>
          <w:rFonts w:hAnsi="標楷體" w:hint="eastAsia"/>
          <w:szCs w:val="32"/>
        </w:rPr>
        <w:t>對於</w:t>
      </w:r>
      <w:r w:rsidR="002C116B" w:rsidRPr="0050171B">
        <w:rPr>
          <w:rFonts w:hAnsi="標楷體" w:hint="eastAsia"/>
          <w:szCs w:val="32"/>
        </w:rPr>
        <w:t>促成多少青年人口留鄉或返鄉創業，及</w:t>
      </w:r>
      <w:r w:rsidR="00725191" w:rsidRPr="0050171B">
        <w:rPr>
          <w:rFonts w:hAnsi="標楷體" w:hint="eastAsia"/>
          <w:szCs w:val="32"/>
        </w:rPr>
        <w:t>地方創生</w:t>
      </w:r>
      <w:r w:rsidR="002C116B" w:rsidRPr="0050171B">
        <w:rPr>
          <w:rFonts w:hAnsi="標楷體" w:hint="eastAsia"/>
          <w:szCs w:val="32"/>
        </w:rPr>
        <w:t>事業提案能否</w:t>
      </w:r>
      <w:r w:rsidR="00725191" w:rsidRPr="0050171B">
        <w:rPr>
          <w:rFonts w:hAnsi="標楷體" w:hint="eastAsia"/>
          <w:szCs w:val="32"/>
        </w:rPr>
        <w:t>落實</w:t>
      </w:r>
      <w:r w:rsidR="00493AE2" w:rsidRPr="0050171B">
        <w:rPr>
          <w:rFonts w:hAnsi="標楷體" w:hint="eastAsia"/>
          <w:szCs w:val="32"/>
        </w:rPr>
        <w:t>執行並形成</w:t>
      </w:r>
      <w:r w:rsidR="00493AE2" w:rsidRPr="0050171B">
        <w:rPr>
          <w:rFonts w:hAnsi="標楷體" w:hint="eastAsia"/>
          <w:kern w:val="0"/>
          <w:szCs w:val="32"/>
        </w:rPr>
        <w:t>可自主營運之商業模式</w:t>
      </w:r>
      <w:r w:rsidR="002C116B" w:rsidRPr="0050171B">
        <w:rPr>
          <w:rFonts w:hAnsi="標楷體" w:hint="eastAsia"/>
          <w:szCs w:val="32"/>
        </w:rPr>
        <w:t>等</w:t>
      </w:r>
      <w:proofErr w:type="gramStart"/>
      <w:r w:rsidR="002C116B" w:rsidRPr="0050171B">
        <w:rPr>
          <w:rFonts w:hAnsi="標楷體" w:hint="eastAsia"/>
          <w:szCs w:val="32"/>
        </w:rPr>
        <w:t>攸</w:t>
      </w:r>
      <w:proofErr w:type="gramEnd"/>
      <w:r w:rsidR="002C116B" w:rsidRPr="0050171B">
        <w:rPr>
          <w:rFonts w:hAnsi="標楷體" w:hint="eastAsia"/>
          <w:szCs w:val="32"/>
        </w:rPr>
        <w:t>關地方產業發展與人口回流之成果資料，</w:t>
      </w:r>
      <w:proofErr w:type="gramStart"/>
      <w:r w:rsidR="002C116B" w:rsidRPr="0050171B">
        <w:rPr>
          <w:rFonts w:hAnsi="標楷體" w:hint="eastAsia"/>
          <w:szCs w:val="32"/>
        </w:rPr>
        <w:t>均付諸</w:t>
      </w:r>
      <w:proofErr w:type="gramEnd"/>
      <w:r w:rsidR="002C116B" w:rsidRPr="0050171B">
        <w:rPr>
          <w:rFonts w:hAnsi="標楷體" w:hint="eastAsia"/>
          <w:szCs w:val="32"/>
        </w:rPr>
        <w:t>闕如。經</w:t>
      </w:r>
      <w:proofErr w:type="gramStart"/>
      <w:r w:rsidR="002C116B" w:rsidRPr="0050171B">
        <w:rPr>
          <w:rFonts w:hAnsi="標楷體" w:hint="eastAsia"/>
          <w:szCs w:val="32"/>
        </w:rPr>
        <w:t>詢</w:t>
      </w:r>
      <w:proofErr w:type="gramEnd"/>
      <w:r w:rsidR="002C116B" w:rsidRPr="0050171B">
        <w:rPr>
          <w:rFonts w:hAnsi="標楷體" w:hint="eastAsia"/>
          <w:szCs w:val="32"/>
        </w:rPr>
        <w:t>據國發會稱，地方創生與</w:t>
      </w:r>
      <w:r w:rsidR="002C116B" w:rsidRPr="0050171B">
        <w:rPr>
          <w:rFonts w:hAnsi="標楷體" w:hint="eastAsia"/>
          <w:kern w:val="0"/>
          <w:szCs w:val="32"/>
        </w:rPr>
        <w:t>傳統公共建設兩者之</w:t>
      </w:r>
      <w:r w:rsidR="002C116B" w:rsidRPr="0050171B">
        <w:rPr>
          <w:rFonts w:hAnsi="標楷體" w:hint="eastAsia"/>
          <w:szCs w:val="32"/>
        </w:rPr>
        <w:t>效益評估概念不同，</w:t>
      </w:r>
      <w:proofErr w:type="gramStart"/>
      <w:r w:rsidR="002C116B" w:rsidRPr="0050171B">
        <w:rPr>
          <w:rFonts w:hAnsi="標楷體" w:hint="eastAsia"/>
          <w:szCs w:val="32"/>
        </w:rPr>
        <w:t>且青培站</w:t>
      </w:r>
      <w:proofErr w:type="gramEnd"/>
      <w:r w:rsidR="002C116B" w:rsidRPr="0050171B">
        <w:rPr>
          <w:rFonts w:hAnsi="標楷體" w:hint="eastAsia"/>
          <w:szCs w:val="32"/>
        </w:rPr>
        <w:t>計畫係長期之培力工作，受補助</w:t>
      </w:r>
      <w:proofErr w:type="gramStart"/>
      <w:r w:rsidR="002C116B" w:rsidRPr="0050171B">
        <w:rPr>
          <w:rFonts w:hAnsi="標楷體" w:hint="eastAsia"/>
          <w:szCs w:val="32"/>
        </w:rPr>
        <w:t>青培站</w:t>
      </w:r>
      <w:proofErr w:type="gramEnd"/>
      <w:r w:rsidR="002C116B" w:rsidRPr="0050171B">
        <w:rPr>
          <w:rFonts w:hAnsi="標楷體" w:hint="eastAsia"/>
          <w:szCs w:val="32"/>
        </w:rPr>
        <w:t>也非百分之百成功，故執行成果在現階段尚難以量化，該會預計於1</w:t>
      </w:r>
      <w:r w:rsidR="002C116B" w:rsidRPr="0050171B">
        <w:rPr>
          <w:rFonts w:hAnsi="標楷體"/>
          <w:szCs w:val="32"/>
        </w:rPr>
        <w:t>12</w:t>
      </w:r>
      <w:r w:rsidR="002C116B" w:rsidRPr="0050171B">
        <w:rPr>
          <w:rFonts w:hAnsi="標楷體" w:hint="eastAsia"/>
          <w:szCs w:val="32"/>
        </w:rPr>
        <w:t>年底以問卷調查方式向</w:t>
      </w:r>
      <w:proofErr w:type="gramStart"/>
      <w:r w:rsidR="002C116B" w:rsidRPr="0050171B">
        <w:rPr>
          <w:rFonts w:hAnsi="標楷體" w:hint="eastAsia"/>
          <w:szCs w:val="32"/>
        </w:rPr>
        <w:t>青培站</w:t>
      </w:r>
      <w:proofErr w:type="gramEnd"/>
      <w:r w:rsidR="002C116B" w:rsidRPr="0050171B">
        <w:rPr>
          <w:rFonts w:hAnsi="標楷體" w:hint="eastAsia"/>
          <w:szCs w:val="32"/>
        </w:rPr>
        <w:t>蒐集相關成果資料，另該會亦將</w:t>
      </w:r>
      <w:proofErr w:type="gramStart"/>
      <w:r w:rsidR="002C116B" w:rsidRPr="0050171B">
        <w:rPr>
          <w:rFonts w:hAnsi="標楷體" w:hint="eastAsia"/>
          <w:szCs w:val="32"/>
        </w:rPr>
        <w:t>研</w:t>
      </w:r>
      <w:proofErr w:type="gramEnd"/>
      <w:r w:rsidR="002C116B" w:rsidRPr="0050171B">
        <w:rPr>
          <w:rFonts w:hAnsi="標楷體" w:hint="eastAsia"/>
          <w:szCs w:val="32"/>
        </w:rPr>
        <w:t>議建立</w:t>
      </w:r>
      <w:proofErr w:type="gramStart"/>
      <w:r w:rsidR="002C116B" w:rsidRPr="0050171B">
        <w:rPr>
          <w:rFonts w:hAnsi="標楷體" w:hint="eastAsia"/>
          <w:szCs w:val="32"/>
        </w:rPr>
        <w:t>青培站</w:t>
      </w:r>
      <w:proofErr w:type="gramEnd"/>
      <w:r w:rsidR="002C116B" w:rsidRPr="0050171B">
        <w:rPr>
          <w:rFonts w:hAnsi="標楷體" w:hint="eastAsia"/>
          <w:szCs w:val="32"/>
        </w:rPr>
        <w:t>之績效評估機制，訂定可量化之績效指標，如促成青年留鄉或返鄉創業人數、</w:t>
      </w:r>
      <w:proofErr w:type="gramStart"/>
      <w:r w:rsidR="002C116B" w:rsidRPr="0050171B">
        <w:rPr>
          <w:rFonts w:hAnsi="標楷體" w:hint="eastAsia"/>
          <w:szCs w:val="32"/>
        </w:rPr>
        <w:t>青培站</w:t>
      </w:r>
      <w:proofErr w:type="gramEnd"/>
      <w:r w:rsidR="002C116B" w:rsidRPr="0050171B">
        <w:rPr>
          <w:rFonts w:hAnsi="標楷體" w:hint="eastAsia"/>
          <w:szCs w:val="32"/>
        </w:rPr>
        <w:t>自身營業額提升情形、有無吸引投資額、是否建構地方</w:t>
      </w:r>
      <w:proofErr w:type="gramStart"/>
      <w:r w:rsidR="002C116B" w:rsidRPr="0050171B">
        <w:rPr>
          <w:rFonts w:hAnsi="標楷體" w:hint="eastAsia"/>
          <w:szCs w:val="32"/>
        </w:rPr>
        <w:t>共好圈</w:t>
      </w:r>
      <w:proofErr w:type="gramEnd"/>
      <w:r w:rsidR="002C116B" w:rsidRPr="0050171B">
        <w:rPr>
          <w:rFonts w:hAnsi="標楷體" w:hint="eastAsia"/>
          <w:szCs w:val="32"/>
        </w:rPr>
        <w:t>等，以</w:t>
      </w:r>
      <w:r w:rsidR="002C116B" w:rsidRPr="0050171B">
        <w:rPr>
          <w:rFonts w:hAnsi="標楷體" w:hint="eastAsia"/>
          <w:szCs w:val="32"/>
        </w:rPr>
        <w:lastRenderedPageBreak/>
        <w:t>呈現計畫之執行成效云云</w:t>
      </w:r>
      <w:r w:rsidR="0097023B" w:rsidRPr="0050171B">
        <w:rPr>
          <w:rFonts w:hAnsi="標楷體" w:hint="eastAsia"/>
          <w:szCs w:val="32"/>
        </w:rPr>
        <w:t>。</w:t>
      </w:r>
      <w:proofErr w:type="gramStart"/>
      <w:r w:rsidR="0097023B" w:rsidRPr="0050171B">
        <w:rPr>
          <w:rFonts w:hAnsi="標楷體" w:hint="eastAsia"/>
          <w:szCs w:val="32"/>
        </w:rPr>
        <w:t>惟</w:t>
      </w:r>
      <w:proofErr w:type="gramEnd"/>
      <w:r w:rsidR="002C116B" w:rsidRPr="0050171B">
        <w:rPr>
          <w:rFonts w:hAnsi="標楷體" w:hint="eastAsia"/>
          <w:szCs w:val="32"/>
        </w:rPr>
        <w:t>南投縣政府</w:t>
      </w:r>
      <w:proofErr w:type="gramStart"/>
      <w:r w:rsidR="002C116B" w:rsidRPr="0050171B">
        <w:rPr>
          <w:rFonts w:hAnsi="標楷體" w:hint="eastAsia"/>
          <w:szCs w:val="32"/>
        </w:rPr>
        <w:t>查復本院</w:t>
      </w:r>
      <w:proofErr w:type="gramEnd"/>
      <w:r w:rsidR="002C116B" w:rsidRPr="0050171B">
        <w:rPr>
          <w:rFonts w:hAnsi="標楷體" w:hint="eastAsia"/>
          <w:szCs w:val="32"/>
        </w:rPr>
        <w:t>表示，以轄內</w:t>
      </w:r>
      <w:proofErr w:type="gramStart"/>
      <w:r w:rsidR="002C116B" w:rsidRPr="0050171B">
        <w:rPr>
          <w:rFonts w:hAnsi="標楷體" w:hint="eastAsia"/>
          <w:szCs w:val="32"/>
        </w:rPr>
        <w:t>青培站-</w:t>
      </w:r>
      <w:r w:rsidR="002C116B" w:rsidRPr="0050171B">
        <w:rPr>
          <w:rFonts w:hAnsi="標楷體"/>
          <w:kern w:val="0"/>
          <w:szCs w:val="32"/>
        </w:rPr>
        <w:t>順騎</w:t>
      </w:r>
      <w:proofErr w:type="gramEnd"/>
      <w:r w:rsidR="002C116B" w:rsidRPr="0050171B">
        <w:rPr>
          <w:rFonts w:hAnsi="標楷體"/>
          <w:kern w:val="0"/>
          <w:szCs w:val="32"/>
        </w:rPr>
        <w:t>自然有限公司</w:t>
      </w:r>
      <w:r w:rsidR="002C116B" w:rsidRPr="0050171B">
        <w:rPr>
          <w:rFonts w:hAnsi="標楷體" w:hint="eastAsia"/>
          <w:kern w:val="0"/>
          <w:szCs w:val="32"/>
        </w:rPr>
        <w:t>為例，其係</w:t>
      </w:r>
      <w:r w:rsidR="002C116B" w:rsidRPr="0050171B">
        <w:rPr>
          <w:rFonts w:hAnsi="標楷體" w:hint="eastAsia"/>
          <w:szCs w:val="32"/>
        </w:rPr>
        <w:t>協助「有種態度有限公司」、「水泥角生態民宿」、「小布走路民宿」等於南投縣埔里鎮發展，截至112年10月止，共促成20位青年留鄉、返鄉創業等語，顯示非如國發會所陳青培站計畫之執行成果在現階段尚難以量化，而係該會</w:t>
      </w:r>
      <w:proofErr w:type="gramStart"/>
      <w:r w:rsidR="002C116B" w:rsidRPr="0050171B">
        <w:rPr>
          <w:rFonts w:hAnsi="標楷體" w:hint="eastAsia"/>
          <w:szCs w:val="32"/>
        </w:rPr>
        <w:t>怠</w:t>
      </w:r>
      <w:proofErr w:type="gramEnd"/>
      <w:r w:rsidR="002C116B" w:rsidRPr="0050171B">
        <w:rPr>
          <w:rFonts w:hAnsi="標楷體" w:hint="eastAsia"/>
          <w:szCs w:val="32"/>
        </w:rPr>
        <w:t>於</w:t>
      </w:r>
      <w:r w:rsidR="009B79AB" w:rsidRPr="0050171B">
        <w:rPr>
          <w:rFonts w:hAnsi="標楷體" w:hint="eastAsia"/>
          <w:szCs w:val="32"/>
        </w:rPr>
        <w:t>建立</w:t>
      </w:r>
      <w:r w:rsidR="009B79AB" w:rsidRPr="0050171B">
        <w:rPr>
          <w:rFonts w:hAnsi="標楷體"/>
          <w:szCs w:val="32"/>
        </w:rPr>
        <w:t>績效評估機制</w:t>
      </w:r>
      <w:r w:rsidR="009B79AB" w:rsidRPr="0050171B">
        <w:rPr>
          <w:rFonts w:hAnsi="標楷體" w:hint="eastAsia"/>
          <w:szCs w:val="32"/>
        </w:rPr>
        <w:t>而未能</w:t>
      </w:r>
      <w:r w:rsidR="002C116B" w:rsidRPr="0050171B">
        <w:rPr>
          <w:rFonts w:hAnsi="標楷體" w:hint="eastAsia"/>
          <w:szCs w:val="32"/>
        </w:rPr>
        <w:t>辦理相關成果資料之統整作業，核有欠當。</w:t>
      </w:r>
    </w:p>
    <w:p w:rsidR="00CF7CFA" w:rsidRPr="0050171B" w:rsidRDefault="00B3326E" w:rsidP="00F70B79">
      <w:pPr>
        <w:pStyle w:val="3"/>
        <w:rPr>
          <w:rFonts w:hAnsi="標楷體"/>
          <w:szCs w:val="32"/>
        </w:rPr>
      </w:pPr>
      <w:proofErr w:type="gramStart"/>
      <w:r w:rsidRPr="0050171B">
        <w:rPr>
          <w:rFonts w:hAnsi="標楷體" w:hint="eastAsia"/>
          <w:szCs w:val="32"/>
        </w:rPr>
        <w:t>另查國發</w:t>
      </w:r>
      <w:proofErr w:type="gramEnd"/>
      <w:r w:rsidRPr="0050171B">
        <w:rPr>
          <w:rFonts w:hAnsi="標楷體" w:hint="eastAsia"/>
          <w:szCs w:val="32"/>
        </w:rPr>
        <w:t>會</w:t>
      </w:r>
      <w:r w:rsidR="007360B5" w:rsidRPr="0050171B">
        <w:rPr>
          <w:rFonts w:hAnsi="標楷體" w:hint="eastAsia"/>
          <w:szCs w:val="32"/>
        </w:rPr>
        <w:t>所</w:t>
      </w:r>
      <w:r w:rsidRPr="0050171B">
        <w:rPr>
          <w:rFonts w:hAnsi="標楷體" w:hint="eastAsia"/>
          <w:szCs w:val="32"/>
        </w:rPr>
        <w:t>補助「</w:t>
      </w:r>
      <w:r w:rsidR="00505242" w:rsidRPr="0050171B">
        <w:rPr>
          <w:rFonts w:hAnsi="標楷體"/>
          <w:kern w:val="0"/>
          <w:szCs w:val="32"/>
        </w:rPr>
        <w:t>城東大院子文化有限公司</w:t>
      </w:r>
      <w:r w:rsidRPr="0050171B">
        <w:rPr>
          <w:rFonts w:hAnsi="標楷體" w:hint="eastAsia"/>
          <w:szCs w:val="32"/>
        </w:rPr>
        <w:t>」、「</w:t>
      </w:r>
      <w:r w:rsidR="00505242" w:rsidRPr="0050171B">
        <w:rPr>
          <w:rFonts w:hAnsi="標楷體"/>
          <w:kern w:val="0"/>
          <w:szCs w:val="32"/>
        </w:rPr>
        <w:t>小鎮資產管理有限公司</w:t>
      </w:r>
      <w:r w:rsidRPr="0050171B">
        <w:rPr>
          <w:rFonts w:hAnsi="標楷體" w:hint="eastAsia"/>
          <w:szCs w:val="32"/>
        </w:rPr>
        <w:t>」、「</w:t>
      </w:r>
      <w:r w:rsidR="00505242" w:rsidRPr="0050171B">
        <w:rPr>
          <w:rFonts w:hAnsi="標楷體"/>
          <w:kern w:val="0"/>
          <w:szCs w:val="32"/>
        </w:rPr>
        <w:t>微醺農場</w:t>
      </w:r>
      <w:r w:rsidRPr="0050171B">
        <w:rPr>
          <w:rFonts w:hAnsi="標楷體" w:hint="eastAsia"/>
          <w:szCs w:val="32"/>
        </w:rPr>
        <w:t>」、「</w:t>
      </w:r>
      <w:proofErr w:type="gramStart"/>
      <w:r w:rsidR="00505242" w:rsidRPr="0050171B">
        <w:rPr>
          <w:rFonts w:hAnsi="標楷體"/>
          <w:kern w:val="0"/>
          <w:szCs w:val="32"/>
        </w:rPr>
        <w:t>三小文創有限公司</w:t>
      </w:r>
      <w:proofErr w:type="gramEnd"/>
      <w:r w:rsidRPr="0050171B">
        <w:rPr>
          <w:rFonts w:hAnsi="標楷體" w:hint="eastAsia"/>
          <w:szCs w:val="32"/>
        </w:rPr>
        <w:t>」、「</w:t>
      </w:r>
      <w:r w:rsidR="00505242" w:rsidRPr="0050171B">
        <w:rPr>
          <w:rFonts w:hAnsi="標楷體"/>
          <w:kern w:val="0"/>
          <w:szCs w:val="32"/>
        </w:rPr>
        <w:t>竹冶聯合設計工作室</w:t>
      </w:r>
      <w:r w:rsidRPr="0050171B">
        <w:rPr>
          <w:rFonts w:hAnsi="標楷體" w:hint="eastAsia"/>
          <w:szCs w:val="32"/>
        </w:rPr>
        <w:t>」、「</w:t>
      </w:r>
      <w:r w:rsidR="00505242" w:rsidRPr="0050171B">
        <w:rPr>
          <w:rFonts w:hAnsi="標楷體"/>
          <w:kern w:val="0"/>
          <w:szCs w:val="32"/>
        </w:rPr>
        <w:t>叁捌地方生活文化有限公司</w:t>
      </w:r>
      <w:r w:rsidRPr="0050171B">
        <w:rPr>
          <w:rFonts w:hAnsi="標楷體" w:hint="eastAsia"/>
          <w:szCs w:val="32"/>
        </w:rPr>
        <w:t>」、「</w:t>
      </w:r>
      <w:r w:rsidR="00505242" w:rsidRPr="0050171B">
        <w:rPr>
          <w:rFonts w:hAnsi="標楷體"/>
          <w:kern w:val="0"/>
          <w:szCs w:val="32"/>
        </w:rPr>
        <w:t>蘭城巷弄有限公司</w:t>
      </w:r>
      <w:r w:rsidRPr="0050171B">
        <w:rPr>
          <w:rFonts w:hAnsi="標楷體" w:hint="eastAsia"/>
          <w:szCs w:val="32"/>
        </w:rPr>
        <w:t>」、「</w:t>
      </w:r>
      <w:r w:rsidR="00505242" w:rsidRPr="0050171B">
        <w:rPr>
          <w:rFonts w:hAnsi="標楷體"/>
          <w:kern w:val="0"/>
          <w:szCs w:val="32"/>
        </w:rPr>
        <w:t>古洋樓有限公司</w:t>
      </w:r>
      <w:r w:rsidRPr="0050171B">
        <w:rPr>
          <w:rFonts w:hAnsi="標楷體" w:hint="eastAsia"/>
          <w:szCs w:val="32"/>
        </w:rPr>
        <w:t>」等</w:t>
      </w:r>
      <w:r w:rsidRPr="0050171B">
        <w:rPr>
          <w:rFonts w:hAnsi="標楷體"/>
          <w:szCs w:val="32"/>
        </w:rPr>
        <w:t>8</w:t>
      </w:r>
      <w:r w:rsidRPr="0050171B">
        <w:rPr>
          <w:rFonts w:hAnsi="標楷體" w:hint="eastAsia"/>
          <w:szCs w:val="32"/>
        </w:rPr>
        <w:t>個</w:t>
      </w:r>
      <w:r w:rsidRPr="0050171B">
        <w:rPr>
          <w:rFonts w:hAnsi="標楷體"/>
          <w:szCs w:val="32"/>
        </w:rPr>
        <w:t>進階組</w:t>
      </w:r>
      <w:r w:rsidRPr="0050171B">
        <w:rPr>
          <w:rFonts w:hAnsi="標楷體" w:hint="eastAsia"/>
          <w:szCs w:val="32"/>
        </w:rPr>
        <w:t>青培站，其執行期間自1</w:t>
      </w:r>
      <w:r w:rsidRPr="0050171B">
        <w:rPr>
          <w:rFonts w:hAnsi="標楷體"/>
          <w:szCs w:val="32"/>
        </w:rPr>
        <w:t>10</w:t>
      </w:r>
      <w:r w:rsidRPr="0050171B">
        <w:rPr>
          <w:rFonts w:hAnsi="標楷體" w:hint="eastAsia"/>
          <w:szCs w:val="32"/>
        </w:rPr>
        <w:t>年6月至</w:t>
      </w:r>
      <w:r w:rsidRPr="0050171B">
        <w:rPr>
          <w:rFonts w:hAnsi="標楷體"/>
          <w:szCs w:val="32"/>
        </w:rPr>
        <w:t>112</w:t>
      </w:r>
      <w:r w:rsidRPr="0050171B">
        <w:rPr>
          <w:rFonts w:hAnsi="標楷體" w:hint="eastAsia"/>
          <w:szCs w:val="32"/>
        </w:rPr>
        <w:t>年12月止已長達2年7個月，該會亦</w:t>
      </w:r>
      <w:r w:rsidR="001157BA" w:rsidRPr="0050171B">
        <w:rPr>
          <w:rFonts w:hAnsi="標楷體" w:hint="eastAsia"/>
          <w:szCs w:val="32"/>
        </w:rPr>
        <w:t>可</w:t>
      </w:r>
      <w:r w:rsidRPr="0050171B">
        <w:rPr>
          <w:rFonts w:hAnsi="標楷體" w:hint="eastAsia"/>
          <w:szCs w:val="32"/>
        </w:rPr>
        <w:t>初步驗證</w:t>
      </w:r>
      <w:r w:rsidR="001157BA" w:rsidRPr="0050171B">
        <w:rPr>
          <w:rFonts w:hAnsi="標楷體" w:hint="eastAsia"/>
          <w:szCs w:val="32"/>
        </w:rPr>
        <w:t>相關</w:t>
      </w:r>
      <w:r w:rsidRPr="0050171B">
        <w:rPr>
          <w:rFonts w:hAnsi="標楷體" w:hint="eastAsia"/>
          <w:szCs w:val="32"/>
        </w:rPr>
        <w:t>執行成果</w:t>
      </w:r>
      <w:r w:rsidR="00AB7D71" w:rsidRPr="0050171B">
        <w:rPr>
          <w:rFonts w:hAnsi="標楷體" w:hint="eastAsia"/>
          <w:szCs w:val="32"/>
        </w:rPr>
        <w:t>，</w:t>
      </w:r>
      <w:r w:rsidRPr="0050171B">
        <w:rPr>
          <w:rFonts w:hAnsi="標楷體" w:hint="eastAsia"/>
          <w:szCs w:val="32"/>
        </w:rPr>
        <w:t>如</w:t>
      </w:r>
      <w:r w:rsidR="001157BA" w:rsidRPr="0050171B">
        <w:rPr>
          <w:rFonts w:hAnsi="標楷體" w:hint="eastAsia"/>
          <w:szCs w:val="32"/>
        </w:rPr>
        <w:t>促成青年留鄉或返鄉創業人口數、所提出</w:t>
      </w:r>
      <w:r w:rsidR="00AB7D71" w:rsidRPr="0050171B">
        <w:rPr>
          <w:rFonts w:hAnsi="標楷體" w:hint="eastAsia"/>
          <w:szCs w:val="32"/>
        </w:rPr>
        <w:t>地方創生</w:t>
      </w:r>
      <w:r w:rsidR="001157BA" w:rsidRPr="0050171B">
        <w:rPr>
          <w:rFonts w:hAnsi="標楷體" w:hint="eastAsia"/>
          <w:szCs w:val="32"/>
        </w:rPr>
        <w:t>事業提案</w:t>
      </w:r>
      <w:r w:rsidR="00AB7D71" w:rsidRPr="0050171B">
        <w:rPr>
          <w:rFonts w:hAnsi="標楷體" w:hint="eastAsia"/>
          <w:szCs w:val="32"/>
        </w:rPr>
        <w:t>之</w:t>
      </w:r>
      <w:r w:rsidR="001157BA" w:rsidRPr="0050171B">
        <w:rPr>
          <w:rFonts w:hAnsi="標楷體" w:hint="eastAsia"/>
          <w:szCs w:val="32"/>
        </w:rPr>
        <w:t>實際運作狀況、移居青年活化在地閒置空間與房屋之情形等，</w:t>
      </w:r>
      <w:r w:rsidRPr="0050171B">
        <w:rPr>
          <w:rFonts w:hAnsi="標楷體" w:hint="eastAsia"/>
          <w:szCs w:val="32"/>
        </w:rPr>
        <w:t>並據以作為後續青培站執行之檢討參考。</w:t>
      </w:r>
    </w:p>
    <w:p w:rsidR="000B1031" w:rsidRPr="0050171B" w:rsidRDefault="002F75E7" w:rsidP="00281B09">
      <w:pPr>
        <w:pStyle w:val="3"/>
        <w:rPr>
          <w:rFonts w:hAnsi="標楷體"/>
          <w:szCs w:val="32"/>
        </w:rPr>
      </w:pPr>
      <w:r w:rsidRPr="0050171B">
        <w:rPr>
          <w:rFonts w:hAnsi="標楷體" w:hint="eastAsia"/>
          <w:szCs w:val="32"/>
        </w:rPr>
        <w:t>綜上，</w:t>
      </w:r>
      <w:r w:rsidR="00D264ED" w:rsidRPr="0050171B">
        <w:rPr>
          <w:rFonts w:hAnsi="標楷體"/>
          <w:szCs w:val="32"/>
        </w:rPr>
        <w:t>地方創生</w:t>
      </w:r>
      <w:r w:rsidR="004407C4" w:rsidRPr="0050171B">
        <w:rPr>
          <w:rFonts w:hAnsi="標楷體" w:hint="eastAsia"/>
          <w:szCs w:val="32"/>
        </w:rPr>
        <w:t>計畫</w:t>
      </w:r>
      <w:r w:rsidR="00E500D9" w:rsidRPr="0050171B">
        <w:rPr>
          <w:rFonts w:hAnsi="標楷體" w:hint="eastAsia"/>
          <w:szCs w:val="32"/>
        </w:rPr>
        <w:t>執行</w:t>
      </w:r>
      <w:r w:rsidR="001235A5" w:rsidRPr="0050171B">
        <w:rPr>
          <w:rFonts w:hAnsi="標楷體" w:hint="eastAsia"/>
          <w:szCs w:val="32"/>
        </w:rPr>
        <w:t>良</w:t>
      </w:r>
      <w:proofErr w:type="gramStart"/>
      <w:r w:rsidR="001235A5" w:rsidRPr="0050171B">
        <w:rPr>
          <w:rFonts w:hAnsi="標楷體" w:hint="eastAsia"/>
          <w:szCs w:val="32"/>
        </w:rPr>
        <w:t>窳</w:t>
      </w:r>
      <w:r w:rsidR="00D264ED" w:rsidRPr="0050171B">
        <w:rPr>
          <w:rFonts w:hAnsi="標楷體" w:hint="eastAsia"/>
          <w:szCs w:val="32"/>
        </w:rPr>
        <w:t>攸</w:t>
      </w:r>
      <w:proofErr w:type="gramEnd"/>
      <w:r w:rsidR="00D264ED" w:rsidRPr="0050171B">
        <w:rPr>
          <w:rFonts w:hAnsi="標楷體" w:hint="eastAsia"/>
          <w:szCs w:val="32"/>
        </w:rPr>
        <w:t>關</w:t>
      </w:r>
      <w:r w:rsidR="00142D78" w:rsidRPr="0050171B">
        <w:rPr>
          <w:rFonts w:hAnsi="標楷體" w:hint="eastAsia"/>
          <w:szCs w:val="32"/>
        </w:rPr>
        <w:t>地方</w:t>
      </w:r>
      <w:r w:rsidR="00D264ED" w:rsidRPr="0050171B">
        <w:rPr>
          <w:rFonts w:hAnsi="標楷體" w:hint="eastAsia"/>
          <w:szCs w:val="32"/>
        </w:rPr>
        <w:t>產業發展及人口回流</w:t>
      </w:r>
      <w:r w:rsidR="00142D78" w:rsidRPr="0050171B">
        <w:rPr>
          <w:rFonts w:hAnsi="標楷體" w:hint="eastAsia"/>
          <w:szCs w:val="32"/>
        </w:rPr>
        <w:t>地方</w:t>
      </w:r>
      <w:r w:rsidR="00D264ED" w:rsidRPr="0050171B">
        <w:rPr>
          <w:rFonts w:hAnsi="標楷體" w:hint="eastAsia"/>
          <w:szCs w:val="32"/>
        </w:rPr>
        <w:t>之</w:t>
      </w:r>
      <w:r w:rsidR="00E500D9" w:rsidRPr="0050171B">
        <w:rPr>
          <w:rFonts w:hAnsi="標楷體" w:hint="eastAsia"/>
          <w:szCs w:val="32"/>
        </w:rPr>
        <w:t>成效</w:t>
      </w:r>
      <w:r w:rsidR="00D264ED" w:rsidRPr="0050171B">
        <w:rPr>
          <w:rFonts w:hAnsi="標楷體" w:hint="eastAsia"/>
          <w:szCs w:val="32"/>
        </w:rPr>
        <w:t>，而</w:t>
      </w:r>
      <w:r w:rsidR="00AA17AF" w:rsidRPr="0050171B">
        <w:rPr>
          <w:rFonts w:hAnsi="標楷體" w:hint="eastAsia"/>
          <w:szCs w:val="32"/>
        </w:rPr>
        <w:t>國發會補助建置</w:t>
      </w:r>
      <w:proofErr w:type="gramStart"/>
      <w:r w:rsidR="00AA17AF" w:rsidRPr="0050171B">
        <w:rPr>
          <w:rFonts w:hAnsi="標楷體" w:hint="eastAsia"/>
          <w:szCs w:val="32"/>
        </w:rPr>
        <w:t>青培站</w:t>
      </w:r>
      <w:proofErr w:type="gramEnd"/>
      <w:r w:rsidR="00AA17AF" w:rsidRPr="0050171B">
        <w:rPr>
          <w:rFonts w:hAnsi="標楷體" w:hint="eastAsia"/>
          <w:szCs w:val="32"/>
        </w:rPr>
        <w:t>之目的，</w:t>
      </w:r>
      <w:r w:rsidR="00D264ED" w:rsidRPr="0050171B">
        <w:rPr>
          <w:rFonts w:hAnsi="標楷體" w:hint="eastAsia"/>
          <w:szCs w:val="32"/>
        </w:rPr>
        <w:t>亦</w:t>
      </w:r>
      <w:r w:rsidR="003126D8" w:rsidRPr="0050171B">
        <w:rPr>
          <w:rFonts w:hAnsi="標楷體" w:hint="eastAsia"/>
          <w:szCs w:val="32"/>
        </w:rPr>
        <w:t>期</w:t>
      </w:r>
      <w:r w:rsidR="00D21421" w:rsidRPr="0050171B">
        <w:rPr>
          <w:rFonts w:hAnsi="標楷體" w:hint="eastAsia"/>
          <w:szCs w:val="32"/>
        </w:rPr>
        <w:t>透過</w:t>
      </w:r>
      <w:proofErr w:type="gramStart"/>
      <w:r w:rsidR="00D21421" w:rsidRPr="0050171B">
        <w:rPr>
          <w:rFonts w:hAnsi="標楷體" w:hint="eastAsia"/>
          <w:szCs w:val="32"/>
        </w:rPr>
        <w:t>挹</w:t>
      </w:r>
      <w:proofErr w:type="gramEnd"/>
      <w:r w:rsidR="00D21421" w:rsidRPr="0050171B">
        <w:rPr>
          <w:rFonts w:hAnsi="標楷體" w:hint="eastAsia"/>
          <w:szCs w:val="32"/>
        </w:rPr>
        <w:t>注經費</w:t>
      </w:r>
      <w:r w:rsidR="00287E5E" w:rsidRPr="0050171B">
        <w:rPr>
          <w:rFonts w:hAnsi="標楷體" w:hint="eastAsia"/>
          <w:szCs w:val="32"/>
        </w:rPr>
        <w:t>予多年</w:t>
      </w:r>
      <w:r w:rsidR="00287E5E" w:rsidRPr="0050171B">
        <w:rPr>
          <w:rFonts w:hAnsi="標楷體"/>
          <w:kern w:val="0"/>
          <w:szCs w:val="32"/>
        </w:rPr>
        <w:t>在</w:t>
      </w:r>
      <w:proofErr w:type="gramStart"/>
      <w:r w:rsidR="00287E5E" w:rsidRPr="0050171B">
        <w:rPr>
          <w:rFonts w:hAnsi="標楷體"/>
          <w:kern w:val="0"/>
          <w:szCs w:val="32"/>
        </w:rPr>
        <w:t>地蹲點經營</w:t>
      </w:r>
      <w:proofErr w:type="gramEnd"/>
      <w:r w:rsidR="00287E5E" w:rsidRPr="0050171B">
        <w:rPr>
          <w:rFonts w:hAnsi="標楷體"/>
          <w:kern w:val="0"/>
          <w:szCs w:val="32"/>
        </w:rPr>
        <w:t>地方創生</w:t>
      </w:r>
      <w:r w:rsidR="00287E5E" w:rsidRPr="0050171B">
        <w:rPr>
          <w:rFonts w:hAnsi="標楷體" w:hint="eastAsia"/>
          <w:kern w:val="0"/>
          <w:szCs w:val="32"/>
        </w:rPr>
        <w:t>之青年，</w:t>
      </w:r>
      <w:r w:rsidR="00D21421" w:rsidRPr="0050171B">
        <w:rPr>
          <w:rFonts w:hAnsi="標楷體" w:hint="eastAsia"/>
          <w:kern w:val="0"/>
          <w:szCs w:val="32"/>
        </w:rPr>
        <w:t>以</w:t>
      </w:r>
      <w:r w:rsidR="00287E5E" w:rsidRPr="0050171B">
        <w:rPr>
          <w:rFonts w:hAnsi="標楷體" w:hint="eastAsia"/>
          <w:bCs w:val="0"/>
          <w:szCs w:val="32"/>
        </w:rPr>
        <w:t>母雞帶小雞的形式，</w:t>
      </w:r>
      <w:r w:rsidR="001F3FCC" w:rsidRPr="0050171B">
        <w:rPr>
          <w:rFonts w:hAnsi="標楷體" w:hint="eastAsia"/>
          <w:bCs w:val="0"/>
          <w:szCs w:val="32"/>
        </w:rPr>
        <w:t>逐步</w:t>
      </w:r>
      <w:r w:rsidR="00287E5E" w:rsidRPr="0050171B">
        <w:rPr>
          <w:rFonts w:hAnsi="標楷體" w:hint="eastAsia"/>
          <w:bCs w:val="0"/>
          <w:szCs w:val="32"/>
        </w:rPr>
        <w:t>吸引</w:t>
      </w:r>
      <w:r w:rsidR="009B6BA3" w:rsidRPr="0050171B">
        <w:rPr>
          <w:rFonts w:hAnsi="標楷體" w:hint="eastAsia"/>
          <w:bCs w:val="0"/>
          <w:szCs w:val="32"/>
        </w:rPr>
        <w:t>青年</w:t>
      </w:r>
      <w:r w:rsidR="003126D8" w:rsidRPr="0050171B">
        <w:rPr>
          <w:rFonts w:hAnsi="標楷體" w:hint="eastAsia"/>
          <w:szCs w:val="32"/>
        </w:rPr>
        <w:t>留鄉或返鄉</w:t>
      </w:r>
      <w:r w:rsidR="001235A5" w:rsidRPr="0050171B">
        <w:rPr>
          <w:rFonts w:hAnsi="標楷體" w:hint="eastAsia"/>
          <w:szCs w:val="32"/>
        </w:rPr>
        <w:t>創業</w:t>
      </w:r>
      <w:r w:rsidR="003126D8" w:rsidRPr="0050171B">
        <w:rPr>
          <w:rFonts w:hAnsi="標楷體" w:hint="eastAsia"/>
          <w:szCs w:val="32"/>
        </w:rPr>
        <w:t>，</w:t>
      </w:r>
      <w:proofErr w:type="gramStart"/>
      <w:r w:rsidR="008B394C" w:rsidRPr="0050171B">
        <w:rPr>
          <w:rFonts w:hAnsi="標楷體" w:hint="eastAsia"/>
          <w:szCs w:val="32"/>
        </w:rPr>
        <w:t>並</w:t>
      </w:r>
      <w:r w:rsidR="001F3FCC" w:rsidRPr="0050171B">
        <w:rPr>
          <w:rFonts w:hAnsi="標楷體" w:hint="eastAsia"/>
          <w:bCs w:val="0"/>
          <w:szCs w:val="32"/>
        </w:rPr>
        <w:t>型塑</w:t>
      </w:r>
      <w:proofErr w:type="gramEnd"/>
      <w:r w:rsidR="001F3FCC" w:rsidRPr="0050171B">
        <w:rPr>
          <w:rFonts w:hAnsi="標楷體" w:hint="eastAsia"/>
          <w:bCs w:val="0"/>
          <w:szCs w:val="32"/>
        </w:rPr>
        <w:t>可自主營運</w:t>
      </w:r>
      <w:r w:rsidR="008B394C" w:rsidRPr="0050171B">
        <w:rPr>
          <w:rFonts w:hAnsi="標楷體" w:hint="eastAsia"/>
          <w:bCs w:val="0"/>
          <w:szCs w:val="32"/>
        </w:rPr>
        <w:t>且</w:t>
      </w:r>
      <w:r w:rsidR="001F3FCC" w:rsidRPr="0050171B">
        <w:rPr>
          <w:rFonts w:hAnsi="標楷體" w:hint="eastAsia"/>
          <w:bCs w:val="0"/>
          <w:szCs w:val="32"/>
        </w:rPr>
        <w:t>有助於繁榮</w:t>
      </w:r>
      <w:proofErr w:type="gramStart"/>
      <w:r w:rsidR="001F3FCC" w:rsidRPr="0050171B">
        <w:rPr>
          <w:rFonts w:hAnsi="標楷體" w:hint="eastAsia"/>
          <w:bCs w:val="0"/>
          <w:szCs w:val="32"/>
        </w:rPr>
        <w:t>地方共好之</w:t>
      </w:r>
      <w:proofErr w:type="gramEnd"/>
      <w:r w:rsidR="001F3FCC" w:rsidRPr="0050171B">
        <w:rPr>
          <w:rFonts w:hAnsi="標楷體" w:hint="eastAsia"/>
          <w:bCs w:val="0"/>
          <w:szCs w:val="32"/>
        </w:rPr>
        <w:t>事業。</w:t>
      </w:r>
      <w:r w:rsidR="00AB7D71" w:rsidRPr="0050171B">
        <w:rPr>
          <w:rFonts w:hAnsi="標楷體" w:hint="eastAsia"/>
          <w:bCs w:val="0"/>
          <w:szCs w:val="32"/>
        </w:rPr>
        <w:t>按</w:t>
      </w:r>
      <w:r w:rsidR="00D311F0" w:rsidRPr="0050171B">
        <w:rPr>
          <w:rFonts w:hAnsi="標楷體" w:hint="eastAsia"/>
          <w:szCs w:val="32"/>
        </w:rPr>
        <w:t>政府預算主要來自人民繳納的稅收，其執行成果即是施政績效具體的表現，惟國發會辦理</w:t>
      </w:r>
      <w:proofErr w:type="gramStart"/>
      <w:r w:rsidR="00D311F0" w:rsidRPr="0050171B">
        <w:rPr>
          <w:rFonts w:hAnsi="標楷體" w:hint="eastAsia"/>
          <w:szCs w:val="32"/>
        </w:rPr>
        <w:t>青培站</w:t>
      </w:r>
      <w:proofErr w:type="gramEnd"/>
      <w:r w:rsidR="00D311F0" w:rsidRPr="0050171B">
        <w:rPr>
          <w:rFonts w:hAnsi="標楷體" w:hint="eastAsia"/>
          <w:szCs w:val="32"/>
        </w:rPr>
        <w:t>計畫已</w:t>
      </w:r>
      <w:r w:rsidR="00FA4B9C" w:rsidRPr="0050171B">
        <w:rPr>
          <w:rFonts w:hAnsi="標楷體" w:hint="eastAsia"/>
          <w:szCs w:val="32"/>
        </w:rPr>
        <w:t>歷時</w:t>
      </w:r>
      <w:r w:rsidR="009B79AB" w:rsidRPr="0050171B">
        <w:rPr>
          <w:rFonts w:hAnsi="標楷體" w:hint="eastAsia"/>
          <w:szCs w:val="32"/>
        </w:rPr>
        <w:t>2年餘，且</w:t>
      </w:r>
      <w:r w:rsidR="00D311F0" w:rsidRPr="0050171B">
        <w:rPr>
          <w:rFonts w:hAnsi="標楷體" w:hint="eastAsia"/>
          <w:szCs w:val="32"/>
        </w:rPr>
        <w:t>花費逾4億元，卻無一績效評估機制可衡量</w:t>
      </w:r>
      <w:r w:rsidR="00FA4B9C" w:rsidRPr="0050171B">
        <w:rPr>
          <w:rFonts w:hAnsi="標楷體" w:hint="eastAsia"/>
          <w:szCs w:val="32"/>
        </w:rPr>
        <w:t>其已達成及所獲致之效果程度，不但易遭訾議為</w:t>
      </w:r>
      <w:proofErr w:type="gramStart"/>
      <w:r w:rsidR="00FA4B9C" w:rsidRPr="0050171B">
        <w:rPr>
          <w:rFonts w:hAnsi="標楷體" w:hint="eastAsia"/>
          <w:szCs w:val="32"/>
        </w:rPr>
        <w:t>大灑幣計畫</w:t>
      </w:r>
      <w:proofErr w:type="gramEnd"/>
      <w:r w:rsidR="00D311F0" w:rsidRPr="0050171B">
        <w:rPr>
          <w:rFonts w:hAnsi="標楷體" w:hint="eastAsia"/>
          <w:szCs w:val="32"/>
        </w:rPr>
        <w:t>，</w:t>
      </w:r>
      <w:r w:rsidR="00FA4B9C" w:rsidRPr="0050171B">
        <w:rPr>
          <w:rFonts w:hAnsi="標楷體" w:hint="eastAsia"/>
          <w:szCs w:val="32"/>
        </w:rPr>
        <w:t>亦使政府資源運用效益</w:t>
      </w:r>
      <w:r w:rsidR="00FA4B9C" w:rsidRPr="0050171B">
        <w:rPr>
          <w:rFonts w:hAnsi="標楷體"/>
          <w:szCs w:val="32"/>
        </w:rPr>
        <w:t>混沌未明</w:t>
      </w:r>
      <w:r w:rsidR="00FA4B9C" w:rsidRPr="0050171B">
        <w:rPr>
          <w:rFonts w:hAnsi="標楷體" w:hint="eastAsia"/>
          <w:szCs w:val="32"/>
        </w:rPr>
        <w:t>，</w:t>
      </w:r>
      <w:r w:rsidR="00281B09" w:rsidRPr="0050171B">
        <w:rPr>
          <w:rFonts w:hAnsi="標楷體" w:hint="eastAsia"/>
          <w:szCs w:val="32"/>
        </w:rPr>
        <w:t>核有欠當。</w:t>
      </w:r>
      <w:r w:rsidR="00D74EEE" w:rsidRPr="0050171B">
        <w:rPr>
          <w:rFonts w:hAnsi="標楷體" w:hint="eastAsia"/>
          <w:szCs w:val="32"/>
        </w:rPr>
        <w:t>國發會</w:t>
      </w:r>
      <w:r w:rsidR="00281B09" w:rsidRPr="0050171B">
        <w:rPr>
          <w:rFonts w:hAnsi="標楷體" w:hint="eastAsia"/>
          <w:szCs w:val="32"/>
        </w:rPr>
        <w:t>允</w:t>
      </w:r>
      <w:r w:rsidR="00D74EEE" w:rsidRPr="0050171B">
        <w:rPr>
          <w:rFonts w:hAnsi="標楷體" w:hint="eastAsia"/>
          <w:szCs w:val="32"/>
        </w:rPr>
        <w:t>應儘速建立</w:t>
      </w:r>
      <w:proofErr w:type="gramStart"/>
      <w:r w:rsidR="00D74EEE" w:rsidRPr="0050171B">
        <w:rPr>
          <w:rFonts w:hAnsi="標楷體" w:hint="eastAsia"/>
          <w:szCs w:val="32"/>
        </w:rPr>
        <w:t>青培站</w:t>
      </w:r>
      <w:proofErr w:type="gramEnd"/>
      <w:r w:rsidR="00D74EEE" w:rsidRPr="0050171B">
        <w:rPr>
          <w:rFonts w:hAnsi="標楷體" w:hint="eastAsia"/>
          <w:szCs w:val="32"/>
        </w:rPr>
        <w:t>計畫之績效評估機制</w:t>
      </w:r>
      <w:r w:rsidR="002F4768" w:rsidRPr="0050171B">
        <w:rPr>
          <w:rFonts w:hAnsi="標楷體" w:hint="eastAsia"/>
          <w:szCs w:val="32"/>
        </w:rPr>
        <w:t>，</w:t>
      </w:r>
      <w:proofErr w:type="gramStart"/>
      <w:r w:rsidR="00281B09" w:rsidRPr="0050171B">
        <w:rPr>
          <w:rFonts w:hAnsi="標楷體" w:hint="eastAsia"/>
          <w:szCs w:val="32"/>
        </w:rPr>
        <w:t>俾</w:t>
      </w:r>
      <w:proofErr w:type="gramEnd"/>
      <w:r w:rsidR="00281B09" w:rsidRPr="0050171B">
        <w:rPr>
          <w:rFonts w:hAnsi="標楷體" w:hint="eastAsia"/>
          <w:szCs w:val="32"/>
        </w:rPr>
        <w:t>利外界瞭</w:t>
      </w:r>
      <w:r w:rsidR="00281B09" w:rsidRPr="0050171B">
        <w:rPr>
          <w:rFonts w:hAnsi="標楷體" w:hint="eastAsia"/>
          <w:szCs w:val="32"/>
        </w:rPr>
        <w:lastRenderedPageBreak/>
        <w:t>解政府計畫之執行成果，並</w:t>
      </w:r>
      <w:r w:rsidR="00D74EEE" w:rsidRPr="0050171B">
        <w:rPr>
          <w:rFonts w:hAnsi="標楷體" w:hint="eastAsia"/>
          <w:szCs w:val="32"/>
        </w:rPr>
        <w:t>提升執行效能</w:t>
      </w:r>
      <w:r w:rsidR="00FA4B9C" w:rsidRPr="0050171B">
        <w:rPr>
          <w:rFonts w:hAnsi="標楷體" w:hint="eastAsia"/>
          <w:szCs w:val="32"/>
        </w:rPr>
        <w:t>。</w:t>
      </w:r>
    </w:p>
    <w:p w:rsidR="00507D46" w:rsidRPr="0050171B" w:rsidRDefault="002603CF" w:rsidP="00B31015">
      <w:pPr>
        <w:pStyle w:val="2"/>
        <w:ind w:left="1020" w:hanging="680"/>
        <w:rPr>
          <w:rFonts w:hAnsi="標楷體"/>
          <w:b/>
          <w:szCs w:val="32"/>
        </w:rPr>
      </w:pPr>
      <w:r w:rsidRPr="0050171B">
        <w:rPr>
          <w:rFonts w:hAnsi="標楷體" w:hint="eastAsia"/>
          <w:b/>
          <w:szCs w:val="32"/>
        </w:rPr>
        <w:t>國發會以</w:t>
      </w:r>
      <w:proofErr w:type="gramStart"/>
      <w:r w:rsidRPr="0050171B">
        <w:rPr>
          <w:rFonts w:hAnsi="標楷體" w:hint="eastAsia"/>
          <w:b/>
          <w:szCs w:val="32"/>
        </w:rPr>
        <w:t>青培站</w:t>
      </w:r>
      <w:proofErr w:type="gramEnd"/>
      <w:r w:rsidRPr="0050171B">
        <w:rPr>
          <w:rFonts w:hAnsi="標楷體" w:hint="eastAsia"/>
          <w:b/>
          <w:szCs w:val="32"/>
        </w:rPr>
        <w:t>與地方政府之合作、信任程度不一，基於尊重</w:t>
      </w:r>
      <w:proofErr w:type="gramStart"/>
      <w:r w:rsidRPr="0050171B">
        <w:rPr>
          <w:rFonts w:hAnsi="標楷體" w:hint="eastAsia"/>
          <w:b/>
          <w:szCs w:val="32"/>
        </w:rPr>
        <w:t>青培站</w:t>
      </w:r>
      <w:proofErr w:type="gramEnd"/>
      <w:r w:rsidRPr="0050171B">
        <w:rPr>
          <w:rFonts w:hAnsi="標楷體" w:hint="eastAsia"/>
          <w:b/>
          <w:szCs w:val="32"/>
        </w:rPr>
        <w:t>發展策略及地方政府行政方式之立場為由，而將地方政府排除於</w:t>
      </w:r>
      <w:proofErr w:type="gramStart"/>
      <w:r w:rsidRPr="0050171B">
        <w:rPr>
          <w:rFonts w:hAnsi="標楷體" w:hint="eastAsia"/>
          <w:b/>
          <w:szCs w:val="32"/>
        </w:rPr>
        <w:t>青培站</w:t>
      </w:r>
      <w:proofErr w:type="gramEnd"/>
      <w:r w:rsidRPr="0050171B">
        <w:rPr>
          <w:rFonts w:hAnsi="標楷體" w:hint="eastAsia"/>
          <w:b/>
          <w:szCs w:val="32"/>
        </w:rPr>
        <w:t>計畫外。然地方創生乃是為解決在地問題，進而帶動地方產業發展，吸引人口回流地方，地方政府的角色實不可或缺。</w:t>
      </w:r>
      <w:proofErr w:type="gramStart"/>
      <w:r w:rsidRPr="0050171B">
        <w:rPr>
          <w:rFonts w:hAnsi="標楷體" w:hint="eastAsia"/>
          <w:b/>
          <w:szCs w:val="32"/>
        </w:rPr>
        <w:t>爰</w:t>
      </w:r>
      <w:proofErr w:type="gramEnd"/>
      <w:r w:rsidRPr="0050171B">
        <w:rPr>
          <w:rFonts w:hAnsi="標楷體" w:hint="eastAsia"/>
          <w:b/>
          <w:szCs w:val="32"/>
        </w:rPr>
        <w:t>國發會允宜</w:t>
      </w:r>
      <w:proofErr w:type="gramStart"/>
      <w:r w:rsidRPr="0050171B">
        <w:rPr>
          <w:rFonts w:hAnsi="標楷體" w:hint="eastAsia"/>
          <w:b/>
          <w:szCs w:val="32"/>
        </w:rPr>
        <w:t>研</w:t>
      </w:r>
      <w:proofErr w:type="gramEnd"/>
      <w:r w:rsidRPr="0050171B">
        <w:rPr>
          <w:rFonts w:hAnsi="標楷體" w:hint="eastAsia"/>
          <w:b/>
          <w:szCs w:val="32"/>
        </w:rPr>
        <w:t>議</w:t>
      </w:r>
      <w:r w:rsidR="00376CF4" w:rsidRPr="0050171B">
        <w:rPr>
          <w:rFonts w:hAnsi="標楷體" w:hint="eastAsia"/>
          <w:b/>
          <w:szCs w:val="32"/>
        </w:rPr>
        <w:t>如何將</w:t>
      </w:r>
      <w:proofErr w:type="gramStart"/>
      <w:r w:rsidRPr="0050171B">
        <w:rPr>
          <w:rFonts w:hAnsi="標楷體" w:hint="eastAsia"/>
          <w:b/>
          <w:szCs w:val="32"/>
        </w:rPr>
        <w:t>青培站</w:t>
      </w:r>
      <w:proofErr w:type="gramEnd"/>
      <w:r w:rsidRPr="0050171B">
        <w:rPr>
          <w:rFonts w:hAnsi="標楷體" w:hint="eastAsia"/>
          <w:b/>
          <w:szCs w:val="32"/>
        </w:rPr>
        <w:t>計畫鏈結地方政府、民間企業及地方團體等多元夥伴關係，</w:t>
      </w:r>
      <w:proofErr w:type="gramStart"/>
      <w:r w:rsidRPr="0050171B">
        <w:rPr>
          <w:rFonts w:hAnsi="標楷體" w:hint="eastAsia"/>
          <w:b/>
          <w:szCs w:val="32"/>
        </w:rPr>
        <w:t>俾</w:t>
      </w:r>
      <w:proofErr w:type="gramEnd"/>
      <w:r w:rsidRPr="0050171B">
        <w:rPr>
          <w:rFonts w:hAnsi="標楷體" w:hint="eastAsia"/>
          <w:b/>
          <w:szCs w:val="32"/>
        </w:rPr>
        <w:t>利整合中央部會、地方政府與民間之相關資源，以發揮綜效，達成共生、</w:t>
      </w:r>
      <w:proofErr w:type="gramStart"/>
      <w:r w:rsidRPr="0050171B">
        <w:rPr>
          <w:rFonts w:hAnsi="標楷體" w:hint="eastAsia"/>
          <w:b/>
          <w:szCs w:val="32"/>
        </w:rPr>
        <w:t>共好之</w:t>
      </w:r>
      <w:proofErr w:type="gramEnd"/>
      <w:r w:rsidRPr="0050171B">
        <w:rPr>
          <w:rFonts w:hAnsi="標楷體" w:hint="eastAsia"/>
          <w:b/>
          <w:szCs w:val="32"/>
        </w:rPr>
        <w:t>目標。</w:t>
      </w:r>
    </w:p>
    <w:p w:rsidR="00643048" w:rsidRPr="0050171B" w:rsidRDefault="007D08D0" w:rsidP="007E44FB">
      <w:pPr>
        <w:pStyle w:val="3"/>
      </w:pPr>
      <w:r w:rsidRPr="0050171B">
        <w:rPr>
          <w:rFonts w:hAnsi="標楷體" w:hint="eastAsia"/>
          <w:szCs w:val="32"/>
        </w:rPr>
        <w:t>依地方創生計畫所列各部會工作項目，</w:t>
      </w:r>
      <w:proofErr w:type="gramStart"/>
      <w:r w:rsidR="008A4C46" w:rsidRPr="0050171B">
        <w:rPr>
          <w:rFonts w:hAnsi="標楷體" w:hint="eastAsia"/>
          <w:szCs w:val="32"/>
        </w:rPr>
        <w:t>青培站</w:t>
      </w:r>
      <w:proofErr w:type="gramEnd"/>
      <w:r w:rsidR="008A4C46" w:rsidRPr="0050171B">
        <w:rPr>
          <w:rFonts w:hAnsi="標楷體" w:hint="eastAsia"/>
          <w:szCs w:val="32"/>
        </w:rPr>
        <w:t>計畫係由</w:t>
      </w:r>
      <w:r w:rsidRPr="0050171B">
        <w:rPr>
          <w:rFonts w:hAnsi="標楷體" w:hint="eastAsia"/>
          <w:szCs w:val="32"/>
        </w:rPr>
        <w:t>國發會</w:t>
      </w:r>
      <w:r w:rsidR="00643048" w:rsidRPr="0050171B">
        <w:rPr>
          <w:rFonts w:hAnsi="標楷體" w:hint="eastAsia"/>
          <w:szCs w:val="32"/>
        </w:rPr>
        <w:t>主責</w:t>
      </w:r>
      <w:r w:rsidR="008A4C46" w:rsidRPr="0050171B">
        <w:rPr>
          <w:rFonts w:hAnsi="標楷體" w:hint="eastAsia"/>
          <w:szCs w:val="32"/>
        </w:rPr>
        <w:t>辦理</w:t>
      </w:r>
      <w:r w:rsidR="00C40F48" w:rsidRPr="0050171B">
        <w:rPr>
          <w:rFonts w:hAnsi="標楷體" w:hint="eastAsia"/>
          <w:szCs w:val="32"/>
        </w:rPr>
        <w:t>；而</w:t>
      </w:r>
      <w:r w:rsidR="00643048" w:rsidRPr="0050171B">
        <w:rPr>
          <w:rFonts w:hAnsi="標楷體" w:hint="eastAsia"/>
          <w:szCs w:val="32"/>
        </w:rPr>
        <w:t>據</w:t>
      </w:r>
      <w:r w:rsidR="00C40F48" w:rsidRPr="0050171B">
        <w:rPr>
          <w:rFonts w:hAnsi="標楷體" w:hint="eastAsia"/>
          <w:szCs w:val="32"/>
        </w:rPr>
        <w:t>該會</w:t>
      </w:r>
      <w:r w:rsidR="00643048" w:rsidRPr="0050171B">
        <w:rPr>
          <w:rFonts w:hAnsi="標楷體" w:hint="eastAsia"/>
          <w:szCs w:val="32"/>
        </w:rPr>
        <w:t>表示，</w:t>
      </w:r>
      <w:r w:rsidR="008773FC" w:rsidRPr="0050171B">
        <w:rPr>
          <w:rFonts w:hAnsi="標楷體" w:hint="eastAsia"/>
          <w:szCs w:val="32"/>
        </w:rPr>
        <w:t>該</w:t>
      </w:r>
      <w:r w:rsidR="00F416A5" w:rsidRPr="0050171B">
        <w:rPr>
          <w:rFonts w:hAnsi="標楷體" w:hint="eastAsia"/>
          <w:szCs w:val="32"/>
        </w:rPr>
        <w:t>計畫</w:t>
      </w:r>
      <w:r w:rsidR="00643048" w:rsidRPr="0050171B">
        <w:rPr>
          <w:rFonts w:hAnsi="標楷體" w:hint="eastAsia"/>
          <w:szCs w:val="32"/>
        </w:rPr>
        <w:t>於地方政府並無權管機關，其係透過</w:t>
      </w:r>
      <w:r w:rsidR="00643048" w:rsidRPr="0050171B">
        <w:rPr>
          <w:rFonts w:hAnsi="標楷體"/>
          <w:szCs w:val="32"/>
        </w:rPr>
        <w:t>北、中、南、東</w:t>
      </w:r>
      <w:r w:rsidR="00643048" w:rsidRPr="0050171B">
        <w:rPr>
          <w:rFonts w:hAnsi="標楷體" w:hint="eastAsia"/>
          <w:szCs w:val="32"/>
        </w:rPr>
        <w:t>4</w:t>
      </w:r>
      <w:r w:rsidR="00643048" w:rsidRPr="0050171B">
        <w:rPr>
          <w:rFonts w:hAnsi="標楷體"/>
          <w:szCs w:val="32"/>
        </w:rPr>
        <w:t>區輔導中心彙集並整合地方創生計畫部會</w:t>
      </w:r>
      <w:r w:rsidR="00643048" w:rsidRPr="0050171B">
        <w:rPr>
          <w:rFonts w:hAnsi="標楷體" w:hint="eastAsia"/>
          <w:szCs w:val="32"/>
        </w:rPr>
        <w:t>之</w:t>
      </w:r>
      <w:r w:rsidR="00643048" w:rsidRPr="0050171B">
        <w:rPr>
          <w:rFonts w:hAnsi="標楷體"/>
          <w:szCs w:val="32"/>
        </w:rPr>
        <w:t>資源</w:t>
      </w:r>
      <w:r w:rsidR="00643048" w:rsidRPr="0050171B">
        <w:rPr>
          <w:rFonts w:hAnsi="標楷體" w:hint="eastAsia"/>
          <w:szCs w:val="32"/>
        </w:rPr>
        <w:t>及</w:t>
      </w:r>
      <w:r w:rsidR="00643048" w:rsidRPr="0050171B">
        <w:rPr>
          <w:rFonts w:hAnsi="標楷體"/>
          <w:szCs w:val="32"/>
        </w:rPr>
        <w:t>資訊，</w:t>
      </w:r>
      <w:r w:rsidR="00643048" w:rsidRPr="0050171B">
        <w:rPr>
          <w:rFonts w:hAnsi="標楷體" w:hint="eastAsia"/>
          <w:szCs w:val="32"/>
        </w:rPr>
        <w:t>作為該會</w:t>
      </w:r>
      <w:r w:rsidR="00643048" w:rsidRPr="0050171B">
        <w:rPr>
          <w:rFonts w:hAnsi="標楷體"/>
          <w:szCs w:val="32"/>
        </w:rPr>
        <w:t>、地方政府</w:t>
      </w:r>
      <w:r w:rsidR="00643048" w:rsidRPr="0050171B">
        <w:rPr>
          <w:rFonts w:hAnsi="標楷體" w:hint="eastAsia"/>
          <w:szCs w:val="32"/>
        </w:rPr>
        <w:t>與</w:t>
      </w:r>
      <w:r w:rsidR="00643048" w:rsidRPr="0050171B">
        <w:rPr>
          <w:rFonts w:hAnsi="標楷體"/>
          <w:szCs w:val="32"/>
        </w:rPr>
        <w:t>地方</w:t>
      </w:r>
      <w:proofErr w:type="gramStart"/>
      <w:r w:rsidR="00643048" w:rsidRPr="0050171B">
        <w:rPr>
          <w:rFonts w:hAnsi="標楷體"/>
          <w:szCs w:val="32"/>
        </w:rPr>
        <w:t>團體間的</w:t>
      </w:r>
      <w:r w:rsidR="00643048" w:rsidRPr="0050171B">
        <w:rPr>
          <w:rFonts w:hAnsi="標楷體" w:hint="eastAsia"/>
          <w:szCs w:val="32"/>
        </w:rPr>
        <w:t>合作</w:t>
      </w:r>
      <w:proofErr w:type="gramEnd"/>
      <w:r w:rsidR="00643048" w:rsidRPr="0050171B">
        <w:rPr>
          <w:rFonts w:hAnsi="標楷體" w:hint="eastAsia"/>
          <w:szCs w:val="32"/>
        </w:rPr>
        <w:t>及</w:t>
      </w:r>
      <w:r w:rsidR="00643048" w:rsidRPr="0050171B">
        <w:rPr>
          <w:rFonts w:hAnsi="標楷體"/>
          <w:szCs w:val="32"/>
        </w:rPr>
        <w:t>溝通橋樑</w:t>
      </w:r>
      <w:r w:rsidR="00643048" w:rsidRPr="0050171B">
        <w:rPr>
          <w:rFonts w:hAnsi="標楷體" w:hint="eastAsia"/>
          <w:szCs w:val="32"/>
        </w:rPr>
        <w:t>，</w:t>
      </w:r>
      <w:r w:rsidR="008805A5" w:rsidRPr="0050171B">
        <w:rPr>
          <w:rFonts w:hAnsi="標楷體" w:hint="eastAsia"/>
          <w:szCs w:val="32"/>
        </w:rPr>
        <w:t>以有效分享資源、傳遞資訊，為現階段該會提供</w:t>
      </w:r>
      <w:proofErr w:type="gramStart"/>
      <w:r w:rsidR="008805A5" w:rsidRPr="0050171B">
        <w:rPr>
          <w:rFonts w:hAnsi="標楷體" w:hint="eastAsia"/>
          <w:szCs w:val="32"/>
        </w:rPr>
        <w:t>青培站</w:t>
      </w:r>
      <w:proofErr w:type="gramEnd"/>
      <w:r w:rsidR="008805A5" w:rsidRPr="0050171B">
        <w:rPr>
          <w:rFonts w:hAnsi="標楷體" w:hint="eastAsia"/>
          <w:szCs w:val="32"/>
        </w:rPr>
        <w:t>資源</w:t>
      </w:r>
      <w:r w:rsidR="00962F57" w:rsidRPr="0050171B">
        <w:rPr>
          <w:rFonts w:hAnsi="標楷體" w:hint="eastAsia"/>
          <w:szCs w:val="32"/>
        </w:rPr>
        <w:t>與</w:t>
      </w:r>
      <w:r w:rsidR="008805A5" w:rsidRPr="0050171B">
        <w:rPr>
          <w:rFonts w:hAnsi="標楷體" w:hint="eastAsia"/>
          <w:szCs w:val="32"/>
        </w:rPr>
        <w:t>協助之管道</w:t>
      </w:r>
      <w:r w:rsidR="00962F57" w:rsidRPr="0050171B">
        <w:rPr>
          <w:rFonts w:hAnsi="標楷體" w:hint="eastAsia"/>
          <w:szCs w:val="32"/>
        </w:rPr>
        <w:t>；</w:t>
      </w:r>
      <w:r w:rsidR="00F3161F" w:rsidRPr="0050171B">
        <w:rPr>
          <w:rFonts w:hAnsi="標楷體" w:hint="eastAsia"/>
          <w:szCs w:val="32"/>
        </w:rPr>
        <w:t>該</w:t>
      </w:r>
      <w:proofErr w:type="gramStart"/>
      <w:r w:rsidR="00F3161F" w:rsidRPr="0050171B">
        <w:rPr>
          <w:rFonts w:hAnsi="標楷體" w:hint="eastAsia"/>
          <w:szCs w:val="32"/>
        </w:rPr>
        <w:t>會</w:t>
      </w:r>
      <w:r w:rsidR="0036045B" w:rsidRPr="0050171B">
        <w:rPr>
          <w:rFonts w:hAnsi="標楷體" w:hint="eastAsia"/>
          <w:szCs w:val="32"/>
        </w:rPr>
        <w:t>係</w:t>
      </w:r>
      <w:r w:rsidR="00962F57" w:rsidRPr="0050171B">
        <w:rPr>
          <w:rFonts w:hAnsi="標楷體" w:hint="eastAsia"/>
          <w:szCs w:val="32"/>
        </w:rPr>
        <w:t>樂見</w:t>
      </w:r>
      <w:proofErr w:type="gramEnd"/>
      <w:r w:rsidR="00962F57" w:rsidRPr="0050171B">
        <w:rPr>
          <w:rFonts w:hAnsi="標楷體" w:hint="eastAsia"/>
          <w:szCs w:val="32"/>
        </w:rPr>
        <w:t>地方政府投入資源及協助，與</w:t>
      </w:r>
      <w:proofErr w:type="gramStart"/>
      <w:r w:rsidR="00962F57" w:rsidRPr="0050171B">
        <w:rPr>
          <w:rFonts w:hAnsi="標楷體" w:hint="eastAsia"/>
          <w:szCs w:val="32"/>
        </w:rPr>
        <w:t>青培站</w:t>
      </w:r>
      <w:proofErr w:type="gramEnd"/>
      <w:r w:rsidR="00962F57" w:rsidRPr="0050171B">
        <w:rPr>
          <w:rFonts w:hAnsi="標楷體" w:hint="eastAsia"/>
          <w:szCs w:val="32"/>
        </w:rPr>
        <w:t>共同推動地方創生，然</w:t>
      </w:r>
      <w:r w:rsidR="00231577" w:rsidRPr="0050171B">
        <w:rPr>
          <w:rFonts w:hAnsi="標楷體" w:hint="eastAsia"/>
          <w:szCs w:val="32"/>
        </w:rPr>
        <w:t>因各地區發展差異</w:t>
      </w:r>
      <w:r w:rsidR="00962F57" w:rsidRPr="0050171B">
        <w:rPr>
          <w:rFonts w:hAnsi="標楷體" w:hint="eastAsia"/>
          <w:szCs w:val="32"/>
        </w:rPr>
        <w:t>及</w:t>
      </w:r>
      <w:r w:rsidR="00231577" w:rsidRPr="0050171B">
        <w:rPr>
          <w:rFonts w:hAnsi="標楷體" w:hint="eastAsia"/>
          <w:szCs w:val="32"/>
        </w:rPr>
        <w:t>著重面向不同，</w:t>
      </w:r>
      <w:proofErr w:type="gramStart"/>
      <w:r w:rsidR="00231577" w:rsidRPr="0050171B">
        <w:rPr>
          <w:rFonts w:hAnsi="標楷體" w:hint="eastAsia"/>
          <w:szCs w:val="32"/>
        </w:rPr>
        <w:t>青培站</w:t>
      </w:r>
      <w:proofErr w:type="gramEnd"/>
      <w:r w:rsidR="00231577" w:rsidRPr="0050171B">
        <w:rPr>
          <w:rFonts w:hAnsi="標楷體" w:hint="eastAsia"/>
          <w:szCs w:val="32"/>
        </w:rPr>
        <w:t>與地方政府之合作、信任程度不一，該會</w:t>
      </w:r>
      <w:r w:rsidR="007F3398" w:rsidRPr="0050171B">
        <w:rPr>
          <w:rFonts w:hAnsi="標楷體" w:hint="eastAsia"/>
          <w:szCs w:val="32"/>
        </w:rPr>
        <w:t>基於</w:t>
      </w:r>
      <w:r w:rsidR="00231577" w:rsidRPr="0050171B">
        <w:rPr>
          <w:rFonts w:hAnsi="標楷體" w:hint="eastAsia"/>
          <w:szCs w:val="32"/>
        </w:rPr>
        <w:t>尊重團隊自訂發展策略及地方政府行政方式之立場，鼓勵團隊以邁向自主營運為目標，建立含有在地</w:t>
      </w:r>
      <w:r w:rsidR="00231577" w:rsidRPr="0050171B">
        <w:rPr>
          <w:rFonts w:hAnsi="標楷體"/>
          <w:szCs w:val="32"/>
        </w:rPr>
        <w:t>DNA</w:t>
      </w:r>
      <w:proofErr w:type="gramStart"/>
      <w:r w:rsidR="00231577" w:rsidRPr="0050171B">
        <w:rPr>
          <w:rFonts w:hAnsi="標楷體" w:hint="eastAsia"/>
          <w:szCs w:val="32"/>
        </w:rPr>
        <w:t>的創生思維</w:t>
      </w:r>
      <w:proofErr w:type="gramEnd"/>
      <w:r w:rsidR="00231577" w:rsidRPr="0050171B">
        <w:rPr>
          <w:rFonts w:hAnsi="標楷體" w:hint="eastAsia"/>
          <w:szCs w:val="32"/>
        </w:rPr>
        <w:t>與風貌，</w:t>
      </w:r>
      <w:proofErr w:type="gramStart"/>
      <w:r w:rsidR="00231577" w:rsidRPr="0050171B">
        <w:rPr>
          <w:rFonts w:hAnsi="標楷體" w:hint="eastAsia"/>
          <w:szCs w:val="32"/>
        </w:rPr>
        <w:t>期青培站</w:t>
      </w:r>
      <w:proofErr w:type="gramEnd"/>
      <w:r w:rsidR="00231577" w:rsidRPr="0050171B">
        <w:rPr>
          <w:rFonts w:hAnsi="標楷體" w:hint="eastAsia"/>
          <w:szCs w:val="32"/>
        </w:rPr>
        <w:t>執行過程秉持永續、公益、在</w:t>
      </w:r>
      <w:proofErr w:type="gramStart"/>
      <w:r w:rsidR="00231577" w:rsidRPr="0050171B">
        <w:rPr>
          <w:rFonts w:hAnsi="標楷體" w:hint="eastAsia"/>
          <w:szCs w:val="32"/>
        </w:rPr>
        <w:t>地共好的</w:t>
      </w:r>
      <w:proofErr w:type="gramEnd"/>
      <w:r w:rsidR="00231577" w:rsidRPr="0050171B">
        <w:rPr>
          <w:rFonts w:hAnsi="標楷體" w:hint="eastAsia"/>
          <w:szCs w:val="32"/>
        </w:rPr>
        <w:t>核心理念，經營地方創生事業</w:t>
      </w:r>
      <w:r w:rsidR="00FF79BA" w:rsidRPr="0050171B">
        <w:rPr>
          <w:rFonts w:hAnsi="標楷體" w:hint="eastAsia"/>
          <w:szCs w:val="32"/>
        </w:rPr>
        <w:t>；</w:t>
      </w:r>
      <w:r w:rsidR="00231577" w:rsidRPr="0050171B">
        <w:rPr>
          <w:rFonts w:hAnsi="標楷體" w:hint="eastAsia"/>
          <w:szCs w:val="32"/>
        </w:rPr>
        <w:t>惟如團隊在執行過程中遭遇窒礙難行的問題，或需要中央、地方資源之支持，該會於</w:t>
      </w:r>
      <w:proofErr w:type="gramStart"/>
      <w:r w:rsidR="00231577" w:rsidRPr="0050171B">
        <w:rPr>
          <w:rFonts w:hAnsi="標楷體" w:hint="eastAsia"/>
          <w:szCs w:val="32"/>
        </w:rPr>
        <w:t>釐</w:t>
      </w:r>
      <w:proofErr w:type="gramEnd"/>
      <w:r w:rsidR="00231577" w:rsidRPr="0050171B">
        <w:rPr>
          <w:rFonts w:hAnsi="標楷體" w:hint="eastAsia"/>
          <w:szCs w:val="32"/>
        </w:rPr>
        <w:t>清相關需求後，給予必要協助。</w:t>
      </w:r>
    </w:p>
    <w:p w:rsidR="00B8303A" w:rsidRPr="0050171B" w:rsidRDefault="008A4C46" w:rsidP="00FA6231">
      <w:pPr>
        <w:pStyle w:val="3"/>
        <w:rPr>
          <w:szCs w:val="32"/>
        </w:rPr>
      </w:pPr>
      <w:r w:rsidRPr="0050171B">
        <w:rPr>
          <w:rFonts w:hint="eastAsia"/>
          <w:szCs w:val="32"/>
        </w:rPr>
        <w:t>惟</w:t>
      </w:r>
      <w:r w:rsidR="00E324FA" w:rsidRPr="0050171B">
        <w:rPr>
          <w:rFonts w:hint="eastAsia"/>
          <w:szCs w:val="32"/>
        </w:rPr>
        <w:t>據</w:t>
      </w:r>
      <w:r w:rsidRPr="0050171B">
        <w:rPr>
          <w:rFonts w:hAnsi="標楷體" w:hint="eastAsia"/>
          <w:szCs w:val="32"/>
        </w:rPr>
        <w:t>連江縣政府</w:t>
      </w:r>
      <w:r w:rsidR="00F3161F" w:rsidRPr="0050171B">
        <w:rPr>
          <w:rFonts w:hAnsi="標楷體" w:hint="eastAsia"/>
          <w:szCs w:val="32"/>
        </w:rPr>
        <w:t>說明</w:t>
      </w:r>
      <w:r w:rsidRPr="0050171B">
        <w:rPr>
          <w:rFonts w:hAnsi="標楷體" w:hint="eastAsia"/>
          <w:szCs w:val="32"/>
        </w:rPr>
        <w:t>，</w:t>
      </w:r>
      <w:proofErr w:type="gramStart"/>
      <w:r w:rsidRPr="0050171B">
        <w:rPr>
          <w:rFonts w:hAnsi="標楷體" w:hint="eastAsia"/>
          <w:szCs w:val="32"/>
        </w:rPr>
        <w:t>青培站</w:t>
      </w:r>
      <w:proofErr w:type="gramEnd"/>
      <w:r w:rsidRPr="0050171B">
        <w:rPr>
          <w:rFonts w:hAnsi="標楷體" w:hint="eastAsia"/>
          <w:szCs w:val="32"/>
        </w:rPr>
        <w:t>計畫由國發會收案、審查，地方政府參與程度低，也較被動，建議可讓地方政府有更多的參與，</w:t>
      </w:r>
      <w:r w:rsidR="00BC1DB0" w:rsidRPr="0050171B">
        <w:rPr>
          <w:rFonts w:hAnsi="標楷體" w:hint="eastAsia"/>
          <w:szCs w:val="32"/>
        </w:rPr>
        <w:t>以</w:t>
      </w:r>
      <w:r w:rsidRPr="0050171B">
        <w:rPr>
          <w:rFonts w:hAnsi="標楷體" w:hint="eastAsia"/>
          <w:szCs w:val="32"/>
        </w:rPr>
        <w:t>即時提供</w:t>
      </w:r>
      <w:proofErr w:type="gramStart"/>
      <w:r w:rsidRPr="0050171B">
        <w:rPr>
          <w:rFonts w:hAnsi="標楷體" w:hint="eastAsia"/>
          <w:szCs w:val="32"/>
        </w:rPr>
        <w:t>青培站</w:t>
      </w:r>
      <w:proofErr w:type="gramEnd"/>
      <w:r w:rsidRPr="0050171B">
        <w:rPr>
          <w:rFonts w:hAnsi="標楷體" w:hint="eastAsia"/>
          <w:szCs w:val="32"/>
        </w:rPr>
        <w:t>必要協</w:t>
      </w:r>
      <w:r w:rsidRPr="0050171B">
        <w:rPr>
          <w:rFonts w:hAnsi="標楷體" w:hint="eastAsia"/>
          <w:szCs w:val="32"/>
        </w:rPr>
        <w:lastRenderedPageBreak/>
        <w:t>助</w:t>
      </w:r>
      <w:r w:rsidR="00BC1DB0" w:rsidRPr="0050171B">
        <w:rPr>
          <w:rFonts w:hAnsi="標楷體" w:hint="eastAsia"/>
          <w:szCs w:val="32"/>
        </w:rPr>
        <w:t>；</w:t>
      </w:r>
      <w:proofErr w:type="gramStart"/>
      <w:r w:rsidR="00BC1DB0" w:rsidRPr="0050171B">
        <w:rPr>
          <w:rFonts w:hAnsi="標楷體" w:hint="eastAsia"/>
          <w:szCs w:val="32"/>
        </w:rPr>
        <w:t>另青培站</w:t>
      </w:r>
      <w:proofErr w:type="gramEnd"/>
      <w:r w:rsidR="00BC1DB0" w:rsidRPr="0050171B">
        <w:rPr>
          <w:rFonts w:hAnsi="標楷體" w:hint="eastAsia"/>
          <w:szCs w:val="32"/>
        </w:rPr>
        <w:t>辦理</w:t>
      </w:r>
      <w:r w:rsidR="00BC1DB0" w:rsidRPr="0050171B">
        <w:rPr>
          <w:rFonts w:hAnsi="標楷體"/>
          <w:szCs w:val="32"/>
        </w:rPr>
        <w:t>工作坊等活動</w:t>
      </w:r>
      <w:r w:rsidR="00BC1DB0" w:rsidRPr="0050171B">
        <w:rPr>
          <w:rFonts w:hAnsi="標楷體" w:hint="eastAsia"/>
          <w:szCs w:val="32"/>
        </w:rPr>
        <w:t>，亦</w:t>
      </w:r>
      <w:r w:rsidR="00BC1DB0" w:rsidRPr="0050171B">
        <w:rPr>
          <w:rFonts w:hAnsi="標楷體"/>
          <w:szCs w:val="32"/>
        </w:rPr>
        <w:t>可與地方政府共同舉辦</w:t>
      </w:r>
      <w:r w:rsidR="00BC1DB0" w:rsidRPr="0050171B">
        <w:rPr>
          <w:rFonts w:hAnsi="標楷體" w:hint="eastAsia"/>
          <w:szCs w:val="32"/>
        </w:rPr>
        <w:t>，</w:t>
      </w:r>
      <w:r w:rsidR="00BC1DB0" w:rsidRPr="0050171B">
        <w:rPr>
          <w:rFonts w:hAnsi="標楷體"/>
          <w:szCs w:val="32"/>
        </w:rPr>
        <w:t>以增加宣傳</w:t>
      </w:r>
      <w:r w:rsidR="00BC1DB0" w:rsidRPr="0050171B">
        <w:rPr>
          <w:rFonts w:hAnsi="標楷體" w:hint="eastAsia"/>
          <w:szCs w:val="32"/>
        </w:rPr>
        <w:t>力道</w:t>
      </w:r>
      <w:r w:rsidR="00BC1DB0" w:rsidRPr="0050171B">
        <w:rPr>
          <w:rFonts w:hAnsi="標楷體"/>
          <w:szCs w:val="32"/>
        </w:rPr>
        <w:t>及民眾參與</w:t>
      </w:r>
      <w:r w:rsidR="00BC1DB0" w:rsidRPr="0050171B">
        <w:rPr>
          <w:rFonts w:hAnsi="標楷體" w:hint="eastAsia"/>
          <w:szCs w:val="32"/>
        </w:rPr>
        <w:t>。</w:t>
      </w:r>
      <w:proofErr w:type="gramStart"/>
      <w:r w:rsidR="001F0A4E" w:rsidRPr="0050171B">
        <w:rPr>
          <w:rFonts w:hAnsi="標楷體" w:hint="eastAsia"/>
          <w:szCs w:val="32"/>
        </w:rPr>
        <w:t>再者</w:t>
      </w:r>
      <w:r w:rsidR="001E4F71" w:rsidRPr="0050171B">
        <w:rPr>
          <w:rFonts w:hAnsi="標楷體" w:hint="eastAsia"/>
          <w:szCs w:val="32"/>
        </w:rPr>
        <w:t>，</w:t>
      </w:r>
      <w:proofErr w:type="gramEnd"/>
      <w:r w:rsidR="00BC1DB0" w:rsidRPr="0050171B">
        <w:rPr>
          <w:rFonts w:hAnsi="標楷體" w:hint="eastAsia"/>
          <w:szCs w:val="32"/>
        </w:rPr>
        <w:t>南投縣政府</w:t>
      </w:r>
      <w:r w:rsidR="00E32149" w:rsidRPr="0050171B">
        <w:rPr>
          <w:rFonts w:hAnsi="標楷體" w:hint="eastAsia"/>
          <w:szCs w:val="32"/>
        </w:rPr>
        <w:t>亦</w:t>
      </w:r>
      <w:r w:rsidR="00BC1DB0" w:rsidRPr="0050171B">
        <w:rPr>
          <w:rFonts w:hAnsi="標楷體" w:hint="eastAsia"/>
          <w:szCs w:val="32"/>
        </w:rPr>
        <w:t>表示，</w:t>
      </w:r>
      <w:r w:rsidR="00F73D00" w:rsidRPr="0050171B">
        <w:rPr>
          <w:rFonts w:hAnsi="標楷體" w:hint="eastAsia"/>
          <w:szCs w:val="32"/>
        </w:rPr>
        <w:t>中央相關部會資源豐富且多元，地方政府、國發會與</w:t>
      </w:r>
      <w:proofErr w:type="gramStart"/>
      <w:r w:rsidR="00F73D00" w:rsidRPr="0050171B">
        <w:rPr>
          <w:rFonts w:hAnsi="標楷體" w:hint="eastAsia"/>
          <w:szCs w:val="32"/>
        </w:rPr>
        <w:t>青培站間可</w:t>
      </w:r>
      <w:proofErr w:type="gramEnd"/>
      <w:r w:rsidR="00F73D00" w:rsidRPr="0050171B">
        <w:rPr>
          <w:rFonts w:hAnsi="標楷體" w:hint="eastAsia"/>
          <w:szCs w:val="32"/>
        </w:rPr>
        <w:t>建立合作模式，以達成資源共享，促進地方青年事務議題形成；該府於</w:t>
      </w:r>
      <w:proofErr w:type="gramStart"/>
      <w:r w:rsidR="00F73D00" w:rsidRPr="0050171B">
        <w:rPr>
          <w:rFonts w:hAnsi="標楷體" w:hint="eastAsia"/>
          <w:szCs w:val="32"/>
        </w:rPr>
        <w:t>青培站</w:t>
      </w:r>
      <w:proofErr w:type="gramEnd"/>
      <w:r w:rsidR="00F73D00" w:rsidRPr="0050171B">
        <w:rPr>
          <w:rFonts w:hAnsi="標楷體" w:hint="eastAsia"/>
          <w:szCs w:val="32"/>
        </w:rPr>
        <w:t>係扮演輔導者之角色，透過公私部門的協助合作，發揮更大的效益，</w:t>
      </w:r>
      <w:proofErr w:type="gramStart"/>
      <w:r w:rsidR="00F73D00" w:rsidRPr="0050171B">
        <w:rPr>
          <w:rFonts w:hAnsi="標楷體" w:hint="eastAsia"/>
          <w:szCs w:val="32"/>
        </w:rPr>
        <w:t>期青培站</w:t>
      </w:r>
      <w:proofErr w:type="gramEnd"/>
      <w:r w:rsidR="00F73D00" w:rsidRPr="0050171B">
        <w:rPr>
          <w:rFonts w:hAnsi="標楷體" w:hint="eastAsia"/>
          <w:szCs w:val="32"/>
        </w:rPr>
        <w:t>於地方深耕，藉由經驗的積累與傳承，串聯周邊資源，發揮創意及自主力量，協助在地青年發展。</w:t>
      </w:r>
      <w:r w:rsidR="00E324FA" w:rsidRPr="0050171B">
        <w:rPr>
          <w:rFonts w:hAnsi="標楷體" w:hint="eastAsia"/>
          <w:szCs w:val="32"/>
        </w:rPr>
        <w:t>對此，</w:t>
      </w:r>
      <w:r w:rsidR="007E44FB" w:rsidRPr="0050171B">
        <w:rPr>
          <w:rFonts w:hAnsi="標楷體" w:hint="eastAsia"/>
          <w:szCs w:val="32"/>
        </w:rPr>
        <w:t>國發會於本院詢問時稱，該會前於推動地方創生1</w:t>
      </w:r>
      <w:r w:rsidR="007E44FB" w:rsidRPr="0050171B">
        <w:rPr>
          <w:rFonts w:hAnsi="標楷體"/>
          <w:szCs w:val="32"/>
        </w:rPr>
        <w:t>.0</w:t>
      </w:r>
      <w:r w:rsidR="007E44FB" w:rsidRPr="0050171B">
        <w:rPr>
          <w:rFonts w:hAnsi="標楷體" w:hint="eastAsia"/>
          <w:szCs w:val="32"/>
        </w:rPr>
        <w:t>政策時，發現有部分青年因派系或理念而與地方政府合不來，且部分地方政府首長未必</w:t>
      </w:r>
      <w:proofErr w:type="gramStart"/>
      <w:r w:rsidR="007E44FB" w:rsidRPr="0050171B">
        <w:rPr>
          <w:rFonts w:hAnsi="標楷體" w:hint="eastAsia"/>
          <w:szCs w:val="32"/>
        </w:rPr>
        <w:t>關心青培站之</w:t>
      </w:r>
      <w:proofErr w:type="gramEnd"/>
      <w:r w:rsidR="007E44FB" w:rsidRPr="0050171B">
        <w:rPr>
          <w:rFonts w:hAnsi="標楷體" w:hint="eastAsia"/>
          <w:szCs w:val="32"/>
        </w:rPr>
        <w:t>業務；該</w:t>
      </w:r>
      <w:proofErr w:type="gramStart"/>
      <w:r w:rsidR="007E44FB" w:rsidRPr="0050171B">
        <w:rPr>
          <w:rFonts w:hAnsi="標楷體" w:hint="eastAsia"/>
          <w:szCs w:val="32"/>
        </w:rPr>
        <w:t>會係樂見</w:t>
      </w:r>
      <w:proofErr w:type="gramEnd"/>
      <w:r w:rsidR="007E44FB" w:rsidRPr="0050171B">
        <w:rPr>
          <w:rFonts w:hAnsi="標楷體" w:hint="eastAsia"/>
          <w:szCs w:val="32"/>
        </w:rPr>
        <w:t>地方政府投入資源協助</w:t>
      </w:r>
      <w:proofErr w:type="gramStart"/>
      <w:r w:rsidR="007E44FB" w:rsidRPr="0050171B">
        <w:rPr>
          <w:rFonts w:hAnsi="標楷體" w:hint="eastAsia"/>
          <w:szCs w:val="32"/>
        </w:rPr>
        <w:t>青培站</w:t>
      </w:r>
      <w:proofErr w:type="gramEnd"/>
      <w:r w:rsidR="007E44FB" w:rsidRPr="0050171B">
        <w:rPr>
          <w:rFonts w:hAnsi="標楷體" w:hint="eastAsia"/>
          <w:szCs w:val="32"/>
        </w:rPr>
        <w:t>，例如屏東縣政府希望可以參與</w:t>
      </w:r>
      <w:proofErr w:type="gramStart"/>
      <w:r w:rsidR="007E44FB" w:rsidRPr="0050171B">
        <w:rPr>
          <w:rFonts w:hAnsi="標楷體" w:hint="eastAsia"/>
          <w:szCs w:val="32"/>
        </w:rPr>
        <w:t>青培站</w:t>
      </w:r>
      <w:proofErr w:type="gramEnd"/>
      <w:r w:rsidR="007E44FB" w:rsidRPr="0050171B">
        <w:rPr>
          <w:rFonts w:hAnsi="標楷體" w:hint="eastAsia"/>
          <w:szCs w:val="32"/>
        </w:rPr>
        <w:t>，該會即將之納入等語。</w:t>
      </w:r>
    </w:p>
    <w:p w:rsidR="006921BF" w:rsidRPr="0050171B" w:rsidRDefault="009E1939" w:rsidP="00876CEA">
      <w:pPr>
        <w:pStyle w:val="3"/>
        <w:rPr>
          <w:szCs w:val="32"/>
        </w:rPr>
      </w:pPr>
      <w:r w:rsidRPr="0050171B">
        <w:rPr>
          <w:rFonts w:hint="eastAsia"/>
          <w:szCs w:val="32"/>
        </w:rPr>
        <w:t>按</w:t>
      </w:r>
      <w:r w:rsidRPr="0050171B">
        <w:rPr>
          <w:rFonts w:hAnsi="標楷體" w:hint="eastAsia"/>
          <w:szCs w:val="32"/>
        </w:rPr>
        <w:t>地方創生乃是為解決在地問題，進而帶動地方產業發展，吸引人口回流地方，地方政府的角色實不可或缺，才能到位。又以南投縣</w:t>
      </w:r>
      <w:proofErr w:type="gramStart"/>
      <w:r w:rsidRPr="0050171B">
        <w:rPr>
          <w:rFonts w:hAnsi="標楷體" w:hint="eastAsia"/>
          <w:szCs w:val="32"/>
        </w:rPr>
        <w:t>青培站-</w:t>
      </w:r>
      <w:r w:rsidRPr="0050171B">
        <w:rPr>
          <w:rFonts w:hAnsi="標楷體"/>
          <w:kern w:val="0"/>
          <w:szCs w:val="32"/>
        </w:rPr>
        <w:t>順騎</w:t>
      </w:r>
      <w:proofErr w:type="gramEnd"/>
      <w:r w:rsidRPr="0050171B">
        <w:rPr>
          <w:rFonts w:hAnsi="標楷體"/>
          <w:kern w:val="0"/>
          <w:szCs w:val="32"/>
        </w:rPr>
        <w:t>自然有限公司</w:t>
      </w:r>
      <w:r w:rsidRPr="0050171B">
        <w:rPr>
          <w:rFonts w:hAnsi="標楷體" w:hint="eastAsia"/>
          <w:szCs w:val="32"/>
        </w:rPr>
        <w:t>為例，</w:t>
      </w:r>
      <w:r w:rsidRPr="0050171B">
        <w:rPr>
          <w:rFonts w:hint="eastAsia"/>
          <w:szCs w:val="32"/>
        </w:rPr>
        <w:t>轄內</w:t>
      </w:r>
      <w:proofErr w:type="gramStart"/>
      <w:r w:rsidRPr="0050171B">
        <w:rPr>
          <w:rFonts w:hint="eastAsia"/>
          <w:szCs w:val="32"/>
        </w:rPr>
        <w:t>之巷弄文旅</w:t>
      </w:r>
      <w:proofErr w:type="gramEnd"/>
      <w:r w:rsidRPr="0050171B">
        <w:rPr>
          <w:rFonts w:hint="eastAsia"/>
          <w:szCs w:val="32"/>
        </w:rPr>
        <w:t>有限公司係提供</w:t>
      </w:r>
      <w:proofErr w:type="gramStart"/>
      <w:r w:rsidRPr="0050171B">
        <w:rPr>
          <w:rFonts w:hAnsi="標楷體" w:hint="eastAsia"/>
          <w:szCs w:val="32"/>
        </w:rPr>
        <w:t>青培站</w:t>
      </w:r>
      <w:proofErr w:type="gramEnd"/>
      <w:r w:rsidRPr="0050171B">
        <w:rPr>
          <w:rFonts w:hint="eastAsia"/>
          <w:szCs w:val="32"/>
        </w:rPr>
        <w:t>相關資源或協助，共同辦理2</w:t>
      </w:r>
      <w:r w:rsidRPr="0050171B">
        <w:rPr>
          <w:szCs w:val="32"/>
        </w:rPr>
        <w:t>021</w:t>
      </w:r>
      <w:r w:rsidRPr="0050171B">
        <w:rPr>
          <w:rFonts w:hint="eastAsia"/>
          <w:szCs w:val="32"/>
        </w:rPr>
        <w:t>、2022埔里農業嘉年華活動</w:t>
      </w:r>
      <w:r w:rsidRPr="0050171B">
        <w:rPr>
          <w:rFonts w:hAnsi="標楷體" w:hint="eastAsia"/>
          <w:szCs w:val="32"/>
        </w:rPr>
        <w:t>；另南投縣政府觀光處於112年亦與</w:t>
      </w:r>
      <w:proofErr w:type="gramStart"/>
      <w:r w:rsidRPr="0050171B">
        <w:rPr>
          <w:rFonts w:hAnsi="標楷體" w:hint="eastAsia"/>
          <w:szCs w:val="32"/>
        </w:rPr>
        <w:t>青培站</w:t>
      </w:r>
      <w:proofErr w:type="gramEnd"/>
      <w:r w:rsidRPr="0050171B">
        <w:rPr>
          <w:rFonts w:hAnsi="標楷體" w:hint="eastAsia"/>
          <w:szCs w:val="32"/>
        </w:rPr>
        <w:t>合作，在南投縣福興溫泉區設置自行車悠遊驛站，協助其推廣、曝光，即為</w:t>
      </w:r>
      <w:proofErr w:type="gramStart"/>
      <w:r w:rsidRPr="0050171B">
        <w:rPr>
          <w:rFonts w:hAnsi="標楷體" w:hint="eastAsia"/>
          <w:szCs w:val="32"/>
        </w:rPr>
        <w:t>青培站</w:t>
      </w:r>
      <w:proofErr w:type="gramEnd"/>
      <w:r w:rsidRPr="0050171B">
        <w:rPr>
          <w:rFonts w:hAnsi="標楷體" w:hint="eastAsia"/>
          <w:szCs w:val="32"/>
        </w:rPr>
        <w:t>與在地企業或</w:t>
      </w:r>
      <w:r w:rsidRPr="0050171B">
        <w:rPr>
          <w:rFonts w:hAnsi="標楷體"/>
          <w:szCs w:val="32"/>
        </w:rPr>
        <w:t>地方政府</w:t>
      </w:r>
      <w:r w:rsidRPr="0050171B">
        <w:rPr>
          <w:rFonts w:hAnsi="標楷體" w:hint="eastAsia"/>
          <w:szCs w:val="32"/>
        </w:rPr>
        <w:t>成功合作之案例。由上可知，國發會未盤點</w:t>
      </w:r>
      <w:proofErr w:type="gramStart"/>
      <w:r w:rsidRPr="0050171B">
        <w:rPr>
          <w:rFonts w:hAnsi="標楷體" w:hint="eastAsia"/>
          <w:szCs w:val="32"/>
        </w:rPr>
        <w:t>青培站</w:t>
      </w:r>
      <w:proofErr w:type="gramEnd"/>
      <w:r w:rsidR="00B01885" w:rsidRPr="0050171B">
        <w:rPr>
          <w:rFonts w:hAnsi="標楷體" w:hint="eastAsia"/>
          <w:szCs w:val="32"/>
        </w:rPr>
        <w:t>能</w:t>
      </w:r>
      <w:r w:rsidRPr="0050171B">
        <w:rPr>
          <w:rFonts w:hAnsi="標楷體" w:hint="eastAsia"/>
          <w:szCs w:val="32"/>
        </w:rPr>
        <w:t>與地方政府合作共創之</w:t>
      </w:r>
      <w:r w:rsidR="002F5F2C" w:rsidRPr="0050171B">
        <w:rPr>
          <w:rFonts w:hAnsi="標楷體" w:hint="eastAsia"/>
          <w:szCs w:val="32"/>
        </w:rPr>
        <w:t>環境條件</w:t>
      </w:r>
      <w:r w:rsidRPr="0050171B">
        <w:rPr>
          <w:rFonts w:hAnsi="標楷體" w:hint="eastAsia"/>
          <w:szCs w:val="32"/>
        </w:rPr>
        <w:t>，亦未探究</w:t>
      </w:r>
      <w:r w:rsidR="002F5F2C" w:rsidRPr="0050171B">
        <w:rPr>
          <w:rFonts w:hAnsi="標楷體" w:hint="eastAsia"/>
          <w:szCs w:val="32"/>
        </w:rPr>
        <w:t>兩者</w:t>
      </w:r>
      <w:r w:rsidRPr="0050171B">
        <w:rPr>
          <w:rFonts w:hAnsi="標楷體" w:hint="eastAsia"/>
          <w:szCs w:val="32"/>
        </w:rPr>
        <w:t>無法合作之問題癥結點，僅以先前辦理地方創生1</w:t>
      </w:r>
      <w:r w:rsidRPr="0050171B">
        <w:rPr>
          <w:rFonts w:hAnsi="標楷體"/>
          <w:szCs w:val="32"/>
        </w:rPr>
        <w:t>.0</w:t>
      </w:r>
      <w:r w:rsidRPr="0050171B">
        <w:rPr>
          <w:rFonts w:hAnsi="標楷體" w:hint="eastAsia"/>
          <w:szCs w:val="32"/>
        </w:rPr>
        <w:t>政策之經驗，即</w:t>
      </w:r>
      <w:proofErr w:type="gramStart"/>
      <w:r w:rsidRPr="0050171B">
        <w:rPr>
          <w:rFonts w:hAnsi="標楷體" w:hint="eastAsia"/>
          <w:szCs w:val="32"/>
        </w:rPr>
        <w:t>逕</w:t>
      </w:r>
      <w:proofErr w:type="gramEnd"/>
      <w:r w:rsidRPr="0050171B">
        <w:rPr>
          <w:rFonts w:hAnsi="標楷體" w:hint="eastAsia"/>
          <w:szCs w:val="32"/>
        </w:rPr>
        <w:t>認青年與地方政府合不來，或</w:t>
      </w:r>
      <w:r w:rsidR="00376CF4" w:rsidRPr="0050171B">
        <w:rPr>
          <w:rFonts w:hAnsi="標楷體" w:hint="eastAsia"/>
          <w:szCs w:val="32"/>
        </w:rPr>
        <w:t>稱</w:t>
      </w:r>
      <w:r w:rsidRPr="0050171B">
        <w:rPr>
          <w:rFonts w:hAnsi="標楷體" w:hint="eastAsia"/>
          <w:szCs w:val="32"/>
        </w:rPr>
        <w:t>地方政府首長</w:t>
      </w:r>
      <w:r w:rsidR="003522C6" w:rsidRPr="0050171B">
        <w:rPr>
          <w:rFonts w:hAnsi="標楷體" w:hint="eastAsia"/>
          <w:szCs w:val="32"/>
        </w:rPr>
        <w:t>未必</w:t>
      </w:r>
      <w:proofErr w:type="gramStart"/>
      <w:r w:rsidRPr="0050171B">
        <w:rPr>
          <w:rFonts w:hAnsi="標楷體" w:hint="eastAsia"/>
          <w:szCs w:val="32"/>
        </w:rPr>
        <w:t>關心青培站之</w:t>
      </w:r>
      <w:proofErr w:type="gramEnd"/>
      <w:r w:rsidRPr="0050171B">
        <w:rPr>
          <w:rFonts w:hAnsi="標楷體" w:hint="eastAsia"/>
          <w:szCs w:val="32"/>
        </w:rPr>
        <w:t>業務</w:t>
      </w:r>
      <w:r w:rsidR="00292BFC" w:rsidRPr="0050171B">
        <w:rPr>
          <w:rFonts w:hAnsi="標楷體" w:hint="eastAsia"/>
          <w:szCs w:val="32"/>
        </w:rPr>
        <w:t>等</w:t>
      </w:r>
      <w:r w:rsidRPr="0050171B">
        <w:rPr>
          <w:rFonts w:hAnsi="標楷體" w:hint="eastAsia"/>
          <w:szCs w:val="32"/>
        </w:rPr>
        <w:t>，</w:t>
      </w:r>
      <w:r w:rsidR="00876CEA" w:rsidRPr="0050171B">
        <w:rPr>
          <w:rFonts w:hAnsi="標楷體" w:hint="eastAsia"/>
          <w:szCs w:val="32"/>
        </w:rPr>
        <w:t>而</w:t>
      </w:r>
      <w:r w:rsidRPr="0050171B">
        <w:rPr>
          <w:rFonts w:hAnsi="標楷體" w:hint="eastAsia"/>
          <w:szCs w:val="32"/>
        </w:rPr>
        <w:t>將地方政府排除於</w:t>
      </w:r>
      <w:proofErr w:type="gramStart"/>
      <w:r w:rsidRPr="0050171B">
        <w:rPr>
          <w:rFonts w:hAnsi="標楷體" w:hint="eastAsia"/>
          <w:szCs w:val="32"/>
        </w:rPr>
        <w:t>青培站</w:t>
      </w:r>
      <w:proofErr w:type="gramEnd"/>
      <w:r w:rsidRPr="0050171B">
        <w:rPr>
          <w:rFonts w:hAnsi="標楷體" w:hint="eastAsia"/>
          <w:szCs w:val="32"/>
        </w:rPr>
        <w:t>計畫外，使地方政府</w:t>
      </w:r>
      <w:r w:rsidR="00966231" w:rsidRPr="0050171B">
        <w:rPr>
          <w:rFonts w:hAnsi="標楷體" w:hint="eastAsia"/>
          <w:szCs w:val="32"/>
        </w:rPr>
        <w:t>與</w:t>
      </w:r>
      <w:proofErr w:type="gramStart"/>
      <w:r w:rsidR="00966231" w:rsidRPr="0050171B">
        <w:rPr>
          <w:rFonts w:hAnsi="標楷體" w:hint="eastAsia"/>
          <w:szCs w:val="32"/>
        </w:rPr>
        <w:t>青培站</w:t>
      </w:r>
      <w:proofErr w:type="gramEnd"/>
      <w:r w:rsidRPr="0050171B">
        <w:rPr>
          <w:rFonts w:hAnsi="標楷體" w:hint="eastAsia"/>
          <w:szCs w:val="32"/>
        </w:rPr>
        <w:t>之合作處於被動，或造成</w:t>
      </w:r>
      <w:proofErr w:type="gramStart"/>
      <w:r w:rsidRPr="0050171B">
        <w:rPr>
          <w:rFonts w:hAnsi="標楷體" w:hint="eastAsia"/>
          <w:szCs w:val="32"/>
        </w:rPr>
        <w:t>青培站</w:t>
      </w:r>
      <w:proofErr w:type="gramEnd"/>
      <w:r w:rsidRPr="0050171B">
        <w:rPr>
          <w:rFonts w:hAnsi="標楷體" w:hint="eastAsia"/>
          <w:szCs w:val="32"/>
        </w:rPr>
        <w:t>無法即</w:t>
      </w:r>
      <w:r w:rsidRPr="0050171B">
        <w:rPr>
          <w:rFonts w:hAnsi="標楷體" w:hint="eastAsia"/>
          <w:szCs w:val="32"/>
        </w:rPr>
        <w:lastRenderedPageBreak/>
        <w:t>時獲取所需資源，該會之作法實</w:t>
      </w:r>
      <w:proofErr w:type="gramStart"/>
      <w:r w:rsidRPr="0050171B">
        <w:rPr>
          <w:rFonts w:hAnsi="標楷體" w:hint="eastAsia"/>
          <w:szCs w:val="32"/>
        </w:rPr>
        <w:t>難謂周妥</w:t>
      </w:r>
      <w:proofErr w:type="gramEnd"/>
      <w:r w:rsidRPr="0050171B">
        <w:rPr>
          <w:rFonts w:hAnsi="標楷體" w:hint="eastAsia"/>
          <w:szCs w:val="32"/>
        </w:rPr>
        <w:t>。</w:t>
      </w:r>
    </w:p>
    <w:p w:rsidR="00EB5D82" w:rsidRPr="0050171B" w:rsidRDefault="002F6440" w:rsidP="00C87C58">
      <w:pPr>
        <w:pStyle w:val="3"/>
        <w:rPr>
          <w:szCs w:val="32"/>
        </w:rPr>
      </w:pPr>
      <w:r w:rsidRPr="0050171B">
        <w:rPr>
          <w:rFonts w:hint="eastAsia"/>
          <w:szCs w:val="32"/>
        </w:rPr>
        <w:t>綜上，</w:t>
      </w:r>
      <w:r w:rsidR="002603CF" w:rsidRPr="0050171B">
        <w:rPr>
          <w:rFonts w:hAnsi="標楷體" w:hint="eastAsia"/>
          <w:szCs w:val="32"/>
        </w:rPr>
        <w:t>國發會以</w:t>
      </w:r>
      <w:proofErr w:type="gramStart"/>
      <w:r w:rsidR="002603CF" w:rsidRPr="0050171B">
        <w:rPr>
          <w:rFonts w:hAnsi="標楷體" w:hint="eastAsia"/>
          <w:szCs w:val="32"/>
        </w:rPr>
        <w:t>青培站</w:t>
      </w:r>
      <w:proofErr w:type="gramEnd"/>
      <w:r w:rsidR="002603CF" w:rsidRPr="0050171B">
        <w:rPr>
          <w:rFonts w:hAnsi="標楷體" w:hint="eastAsia"/>
          <w:szCs w:val="32"/>
        </w:rPr>
        <w:t>與地方政府之合作、信任程度不一，基於尊重</w:t>
      </w:r>
      <w:proofErr w:type="gramStart"/>
      <w:r w:rsidR="002603CF" w:rsidRPr="0050171B">
        <w:rPr>
          <w:rFonts w:hAnsi="標楷體" w:hint="eastAsia"/>
          <w:szCs w:val="32"/>
        </w:rPr>
        <w:t>青培站</w:t>
      </w:r>
      <w:proofErr w:type="gramEnd"/>
      <w:r w:rsidR="002603CF" w:rsidRPr="0050171B">
        <w:rPr>
          <w:rFonts w:hAnsi="標楷體" w:hint="eastAsia"/>
          <w:szCs w:val="32"/>
        </w:rPr>
        <w:t>發展策略及地方政府行政方式之立場為由，而將地方政府排除於</w:t>
      </w:r>
      <w:proofErr w:type="gramStart"/>
      <w:r w:rsidR="002603CF" w:rsidRPr="0050171B">
        <w:rPr>
          <w:rFonts w:hAnsi="標楷體" w:hint="eastAsia"/>
          <w:szCs w:val="32"/>
        </w:rPr>
        <w:t>青培站</w:t>
      </w:r>
      <w:proofErr w:type="gramEnd"/>
      <w:r w:rsidR="002603CF" w:rsidRPr="0050171B">
        <w:rPr>
          <w:rFonts w:hAnsi="標楷體" w:hint="eastAsia"/>
          <w:szCs w:val="32"/>
        </w:rPr>
        <w:t>計畫外。然地方創生乃是為解決在地問題，進而帶動地方產業發展，吸引人口回流地方，地方政府的角色實不可或缺。</w:t>
      </w:r>
      <w:proofErr w:type="gramStart"/>
      <w:r w:rsidR="00376CF4" w:rsidRPr="0050171B">
        <w:rPr>
          <w:rFonts w:hAnsi="標楷體" w:hint="eastAsia"/>
          <w:szCs w:val="32"/>
        </w:rPr>
        <w:t>爰</w:t>
      </w:r>
      <w:proofErr w:type="gramEnd"/>
      <w:r w:rsidR="00376CF4" w:rsidRPr="0050171B">
        <w:rPr>
          <w:rFonts w:hAnsi="標楷體" w:hint="eastAsia"/>
          <w:szCs w:val="32"/>
        </w:rPr>
        <w:t>國發會允宜</w:t>
      </w:r>
      <w:proofErr w:type="gramStart"/>
      <w:r w:rsidR="00376CF4" w:rsidRPr="0050171B">
        <w:rPr>
          <w:rFonts w:hAnsi="標楷體" w:hint="eastAsia"/>
          <w:szCs w:val="32"/>
        </w:rPr>
        <w:t>研</w:t>
      </w:r>
      <w:proofErr w:type="gramEnd"/>
      <w:r w:rsidR="00376CF4" w:rsidRPr="0050171B">
        <w:rPr>
          <w:rFonts w:hAnsi="標楷體" w:hint="eastAsia"/>
          <w:szCs w:val="32"/>
        </w:rPr>
        <w:t>議如何將</w:t>
      </w:r>
      <w:proofErr w:type="gramStart"/>
      <w:r w:rsidR="00376CF4" w:rsidRPr="0050171B">
        <w:rPr>
          <w:rFonts w:hAnsi="標楷體" w:hint="eastAsia"/>
          <w:szCs w:val="32"/>
        </w:rPr>
        <w:t>青培站</w:t>
      </w:r>
      <w:proofErr w:type="gramEnd"/>
      <w:r w:rsidR="00376CF4" w:rsidRPr="0050171B">
        <w:rPr>
          <w:rFonts w:hAnsi="標楷體" w:hint="eastAsia"/>
          <w:szCs w:val="32"/>
        </w:rPr>
        <w:t>計畫鏈結地方政府、民間企業及地方團體等多元夥伴關係，</w:t>
      </w:r>
      <w:proofErr w:type="gramStart"/>
      <w:r w:rsidR="002603CF" w:rsidRPr="0050171B">
        <w:rPr>
          <w:rFonts w:hAnsi="標楷體" w:hint="eastAsia"/>
          <w:szCs w:val="32"/>
        </w:rPr>
        <w:t>俾</w:t>
      </w:r>
      <w:proofErr w:type="gramEnd"/>
      <w:r w:rsidR="002603CF" w:rsidRPr="0050171B">
        <w:rPr>
          <w:rFonts w:hAnsi="標楷體" w:hint="eastAsia"/>
          <w:szCs w:val="32"/>
        </w:rPr>
        <w:t>利整合中央部會、地方政府與民間之相關資源，以發揮綜效，達成共生、</w:t>
      </w:r>
      <w:proofErr w:type="gramStart"/>
      <w:r w:rsidR="002603CF" w:rsidRPr="0050171B">
        <w:rPr>
          <w:rFonts w:hAnsi="標楷體" w:hint="eastAsia"/>
          <w:szCs w:val="32"/>
        </w:rPr>
        <w:t>共好之</w:t>
      </w:r>
      <w:proofErr w:type="gramEnd"/>
      <w:r w:rsidR="002603CF" w:rsidRPr="0050171B">
        <w:rPr>
          <w:rFonts w:hAnsi="標楷體" w:hint="eastAsia"/>
          <w:szCs w:val="32"/>
        </w:rPr>
        <w:t>目標。</w:t>
      </w:r>
    </w:p>
    <w:p w:rsidR="007C3BB9" w:rsidRPr="0050171B" w:rsidRDefault="002A3D88" w:rsidP="00B31015">
      <w:pPr>
        <w:pStyle w:val="2"/>
        <w:ind w:left="1020" w:hanging="680"/>
        <w:rPr>
          <w:rFonts w:hAnsi="標楷體"/>
          <w:b/>
          <w:szCs w:val="32"/>
        </w:rPr>
      </w:pPr>
      <w:r w:rsidRPr="0050171B">
        <w:rPr>
          <w:rFonts w:hAnsi="標楷體" w:hint="eastAsia"/>
          <w:b/>
          <w:szCs w:val="32"/>
        </w:rPr>
        <w:t>國發會</w:t>
      </w:r>
      <w:r w:rsidR="007E1816" w:rsidRPr="0050171B">
        <w:rPr>
          <w:rFonts w:hAnsi="標楷體" w:hint="eastAsia"/>
          <w:b/>
          <w:szCs w:val="32"/>
        </w:rPr>
        <w:t>於</w:t>
      </w:r>
      <w:proofErr w:type="gramStart"/>
      <w:r w:rsidR="007E1816" w:rsidRPr="0050171B">
        <w:rPr>
          <w:rFonts w:hAnsi="標楷體" w:hint="eastAsia"/>
          <w:b/>
          <w:szCs w:val="32"/>
        </w:rPr>
        <w:t>青培站</w:t>
      </w:r>
      <w:proofErr w:type="gramEnd"/>
      <w:r w:rsidR="007E1816" w:rsidRPr="0050171B">
        <w:rPr>
          <w:rFonts w:hAnsi="標楷體" w:hint="eastAsia"/>
          <w:b/>
          <w:szCs w:val="32"/>
        </w:rPr>
        <w:t>計畫執行過程中，允宜深入瞭解各站點之實際需要，並適時滾動檢討調整相關補助機制，</w:t>
      </w:r>
      <w:r w:rsidR="006D7AF7" w:rsidRPr="0050171B">
        <w:rPr>
          <w:rFonts w:hAnsi="標楷體" w:hint="eastAsia"/>
          <w:b/>
          <w:szCs w:val="32"/>
        </w:rPr>
        <w:t>以</w:t>
      </w:r>
      <w:r w:rsidR="007E1816" w:rsidRPr="0050171B">
        <w:rPr>
          <w:rFonts w:hAnsi="標楷體" w:hint="eastAsia"/>
          <w:b/>
          <w:szCs w:val="32"/>
        </w:rPr>
        <w:t>提升執行效能。</w:t>
      </w:r>
      <w:proofErr w:type="gramStart"/>
      <w:r w:rsidRPr="0050171B">
        <w:rPr>
          <w:rFonts w:hAnsi="標楷體" w:hint="eastAsia"/>
          <w:b/>
          <w:szCs w:val="32"/>
        </w:rPr>
        <w:t>另</w:t>
      </w:r>
      <w:proofErr w:type="gramEnd"/>
      <w:r w:rsidRPr="0050171B">
        <w:rPr>
          <w:rFonts w:hAnsi="標楷體" w:hint="eastAsia"/>
          <w:b/>
          <w:szCs w:val="32"/>
        </w:rPr>
        <w:t>，</w:t>
      </w:r>
      <w:proofErr w:type="gramStart"/>
      <w:r w:rsidR="000D6215" w:rsidRPr="0050171B">
        <w:rPr>
          <w:rFonts w:hAnsi="標楷體" w:hint="eastAsia"/>
          <w:b/>
          <w:szCs w:val="32"/>
        </w:rPr>
        <w:t>鑑於地</w:t>
      </w:r>
      <w:proofErr w:type="gramEnd"/>
      <w:r w:rsidR="000D6215" w:rsidRPr="0050171B">
        <w:rPr>
          <w:rFonts w:hAnsi="標楷體" w:hint="eastAsia"/>
          <w:b/>
          <w:szCs w:val="32"/>
        </w:rPr>
        <w:t>方創生計畫</w:t>
      </w:r>
      <w:r w:rsidR="0026684A" w:rsidRPr="0050171B">
        <w:rPr>
          <w:rFonts w:hAnsi="標楷體" w:hint="eastAsia"/>
          <w:b/>
          <w:szCs w:val="32"/>
        </w:rPr>
        <w:t>將</w:t>
      </w:r>
      <w:r w:rsidR="000D6215" w:rsidRPr="0050171B">
        <w:rPr>
          <w:rFonts w:hAnsi="標楷體" w:hint="eastAsia"/>
          <w:b/>
          <w:szCs w:val="32"/>
        </w:rPr>
        <w:t>於1</w:t>
      </w:r>
      <w:r w:rsidR="000D6215" w:rsidRPr="0050171B">
        <w:rPr>
          <w:rFonts w:hAnsi="標楷體"/>
          <w:b/>
          <w:szCs w:val="32"/>
        </w:rPr>
        <w:t>14</w:t>
      </w:r>
      <w:r w:rsidR="000D6215" w:rsidRPr="0050171B">
        <w:rPr>
          <w:rFonts w:hAnsi="標楷體" w:hint="eastAsia"/>
          <w:b/>
          <w:szCs w:val="32"/>
        </w:rPr>
        <w:t>年底屆期，國發會對</w:t>
      </w:r>
      <w:proofErr w:type="gramStart"/>
      <w:r w:rsidR="000D6215" w:rsidRPr="0050171B">
        <w:rPr>
          <w:rFonts w:hAnsi="標楷體" w:hint="eastAsia"/>
          <w:b/>
          <w:szCs w:val="32"/>
        </w:rPr>
        <w:t>青培站</w:t>
      </w:r>
      <w:proofErr w:type="gramEnd"/>
      <w:r w:rsidR="000D6215" w:rsidRPr="0050171B">
        <w:rPr>
          <w:rFonts w:hAnsi="標楷體" w:hint="eastAsia"/>
          <w:b/>
          <w:szCs w:val="32"/>
        </w:rPr>
        <w:t>之補助亦隨之告一段落，為使</w:t>
      </w:r>
      <w:r w:rsidR="00B1369A" w:rsidRPr="0050171B">
        <w:rPr>
          <w:rFonts w:hAnsi="標楷體" w:hint="eastAsia"/>
          <w:b/>
          <w:szCs w:val="32"/>
        </w:rPr>
        <w:t>在地青年</w:t>
      </w:r>
      <w:r w:rsidR="00467C76" w:rsidRPr="0050171B">
        <w:rPr>
          <w:rFonts w:hAnsi="標楷體" w:hint="eastAsia"/>
          <w:b/>
          <w:szCs w:val="32"/>
        </w:rPr>
        <w:t>推動地方創生的效益得以延續、發揮</w:t>
      </w:r>
      <w:r w:rsidR="00B1369A" w:rsidRPr="0050171B">
        <w:rPr>
          <w:rFonts w:hAnsi="標楷體" w:hint="eastAsia"/>
          <w:b/>
          <w:szCs w:val="32"/>
        </w:rPr>
        <w:t>，</w:t>
      </w:r>
      <w:proofErr w:type="gramStart"/>
      <w:r w:rsidR="000D6215" w:rsidRPr="0050171B">
        <w:rPr>
          <w:rFonts w:hAnsi="標楷體" w:hint="eastAsia"/>
          <w:b/>
          <w:szCs w:val="32"/>
        </w:rPr>
        <w:t>該會允宜</w:t>
      </w:r>
      <w:proofErr w:type="gramEnd"/>
      <w:r w:rsidR="000D6215" w:rsidRPr="0050171B">
        <w:rPr>
          <w:rFonts w:hAnsi="標楷體" w:hint="eastAsia"/>
          <w:b/>
          <w:szCs w:val="32"/>
        </w:rPr>
        <w:t>加強蒐集</w:t>
      </w:r>
      <w:proofErr w:type="gramStart"/>
      <w:r w:rsidR="000D6215" w:rsidRPr="0050171B">
        <w:rPr>
          <w:rFonts w:hAnsi="標楷體" w:hint="eastAsia"/>
          <w:b/>
          <w:szCs w:val="32"/>
        </w:rPr>
        <w:t>各青培站</w:t>
      </w:r>
      <w:proofErr w:type="gramEnd"/>
      <w:r w:rsidR="000D6215" w:rsidRPr="0050171B">
        <w:rPr>
          <w:rFonts w:hAnsi="標楷體" w:hint="eastAsia"/>
          <w:b/>
          <w:szCs w:val="32"/>
        </w:rPr>
        <w:t>與地方之反饋意見，</w:t>
      </w:r>
      <w:r w:rsidR="007C3BB9" w:rsidRPr="0050171B">
        <w:rPr>
          <w:rFonts w:hAnsi="標楷體" w:hint="eastAsia"/>
          <w:b/>
          <w:szCs w:val="32"/>
        </w:rPr>
        <w:t>納入</w:t>
      </w:r>
      <w:r w:rsidR="000D6215" w:rsidRPr="0050171B">
        <w:rPr>
          <w:rFonts w:hAnsi="標楷體" w:hint="eastAsia"/>
          <w:b/>
          <w:szCs w:val="32"/>
        </w:rPr>
        <w:t>下一階段推動地方創生政策轉型之規劃參考，</w:t>
      </w:r>
      <w:proofErr w:type="gramStart"/>
      <w:r w:rsidR="0026684A" w:rsidRPr="0050171B">
        <w:rPr>
          <w:rFonts w:hAnsi="標楷體" w:hint="eastAsia"/>
          <w:b/>
          <w:szCs w:val="32"/>
        </w:rPr>
        <w:t>俾</w:t>
      </w:r>
      <w:proofErr w:type="gramEnd"/>
      <w:r w:rsidR="0026684A" w:rsidRPr="0050171B">
        <w:rPr>
          <w:rFonts w:hAnsi="標楷體" w:hint="eastAsia"/>
          <w:b/>
          <w:szCs w:val="32"/>
        </w:rPr>
        <w:t>使有限的經費能發揮最大的效益，</w:t>
      </w:r>
      <w:r w:rsidR="000D6215" w:rsidRPr="0050171B">
        <w:rPr>
          <w:rFonts w:hAnsi="標楷體" w:hint="eastAsia"/>
          <w:b/>
          <w:szCs w:val="32"/>
        </w:rPr>
        <w:t>逐步</w:t>
      </w:r>
      <w:r w:rsidR="0026684A" w:rsidRPr="0050171B">
        <w:rPr>
          <w:rFonts w:hAnsi="標楷體" w:hint="eastAsia"/>
          <w:b/>
          <w:szCs w:val="32"/>
        </w:rPr>
        <w:t>達成地方創生之目標。</w:t>
      </w:r>
    </w:p>
    <w:p w:rsidR="000B02B4" w:rsidRPr="0050171B" w:rsidRDefault="007C3BB9" w:rsidP="007974C2">
      <w:pPr>
        <w:pStyle w:val="3"/>
        <w:rPr>
          <w:rFonts w:hAnsi="標楷體"/>
          <w:szCs w:val="32"/>
        </w:rPr>
      </w:pPr>
      <w:r w:rsidRPr="0050171B">
        <w:rPr>
          <w:rFonts w:hAnsi="標楷體" w:hint="eastAsia"/>
          <w:szCs w:val="32"/>
        </w:rPr>
        <w:t>據</w:t>
      </w:r>
      <w:r w:rsidR="00B228C8" w:rsidRPr="0050171B">
        <w:rPr>
          <w:rFonts w:hAnsi="標楷體" w:hint="eastAsia"/>
          <w:szCs w:val="32"/>
        </w:rPr>
        <w:t>國發會</w:t>
      </w:r>
      <w:r w:rsidR="00F739FC" w:rsidRPr="0050171B">
        <w:rPr>
          <w:rFonts w:hAnsi="標楷體" w:hint="eastAsia"/>
          <w:szCs w:val="32"/>
        </w:rPr>
        <w:t>說明</w:t>
      </w:r>
      <w:r w:rsidR="00F80B21" w:rsidRPr="0050171B">
        <w:rPr>
          <w:rFonts w:hAnsi="標楷體" w:hint="eastAsia"/>
          <w:szCs w:val="32"/>
        </w:rPr>
        <w:t>，</w:t>
      </w:r>
      <w:r w:rsidR="00B228C8" w:rsidRPr="0050171B">
        <w:rPr>
          <w:rFonts w:hAnsi="標楷體" w:hint="eastAsia"/>
          <w:szCs w:val="32"/>
        </w:rPr>
        <w:t>該會</w:t>
      </w:r>
      <w:r w:rsidR="00052D76" w:rsidRPr="0050171B">
        <w:rPr>
          <w:rFonts w:hAnsi="標楷體" w:hint="eastAsia"/>
          <w:szCs w:val="32"/>
        </w:rPr>
        <w:t>依地方創生計畫之方向執行，補助</w:t>
      </w:r>
      <w:proofErr w:type="gramStart"/>
      <w:r w:rsidR="00052D76" w:rsidRPr="0050171B">
        <w:rPr>
          <w:rFonts w:hAnsi="標楷體" w:hint="eastAsia"/>
          <w:szCs w:val="32"/>
        </w:rPr>
        <w:t>青培站</w:t>
      </w:r>
      <w:proofErr w:type="gramEnd"/>
      <w:r w:rsidR="00052D76" w:rsidRPr="0050171B">
        <w:rPr>
          <w:rFonts w:hAnsi="標楷體" w:hint="eastAsia"/>
          <w:szCs w:val="32"/>
        </w:rPr>
        <w:t>所需之人事費及業務費，並於每年度徵件前</w:t>
      </w:r>
      <w:proofErr w:type="gramStart"/>
      <w:r w:rsidR="00052D76" w:rsidRPr="0050171B">
        <w:rPr>
          <w:rFonts w:hAnsi="標楷體" w:hint="eastAsia"/>
          <w:szCs w:val="32"/>
        </w:rPr>
        <w:t>就青培站</w:t>
      </w:r>
      <w:proofErr w:type="gramEnd"/>
      <w:r w:rsidR="00052D76" w:rsidRPr="0050171B">
        <w:rPr>
          <w:rFonts w:hAnsi="標楷體" w:hint="eastAsia"/>
          <w:szCs w:val="32"/>
        </w:rPr>
        <w:t>相關執行細節進行滾動</w:t>
      </w:r>
      <w:r w:rsidR="00A46E2E" w:rsidRPr="0050171B">
        <w:rPr>
          <w:rFonts w:hAnsi="標楷體" w:hint="eastAsia"/>
          <w:szCs w:val="32"/>
        </w:rPr>
        <w:t>檢討</w:t>
      </w:r>
      <w:r w:rsidR="00052D76" w:rsidRPr="0050171B">
        <w:rPr>
          <w:rFonts w:hAnsi="標楷體" w:hint="eastAsia"/>
          <w:szCs w:val="32"/>
        </w:rPr>
        <w:t>調整，修正發布補助申請須知規範</w:t>
      </w:r>
      <w:r w:rsidR="00F739FC" w:rsidRPr="0050171B">
        <w:rPr>
          <w:rFonts w:hAnsi="標楷體" w:hint="eastAsia"/>
          <w:szCs w:val="32"/>
        </w:rPr>
        <w:t>；</w:t>
      </w:r>
      <w:r w:rsidR="00F0360A" w:rsidRPr="0050171B">
        <w:rPr>
          <w:rFonts w:hAnsi="標楷體" w:hint="eastAsia"/>
          <w:szCs w:val="32"/>
        </w:rPr>
        <w:t>另</w:t>
      </w:r>
      <w:r w:rsidR="000B02B4" w:rsidRPr="0050171B">
        <w:rPr>
          <w:rFonts w:hAnsi="標楷體" w:hint="eastAsia"/>
          <w:szCs w:val="32"/>
        </w:rPr>
        <w:t>自111年起，地方創生專案辦公室於期中審查時，提供</w:t>
      </w:r>
      <w:proofErr w:type="gramStart"/>
      <w:r w:rsidR="000B02B4" w:rsidRPr="0050171B">
        <w:rPr>
          <w:rFonts w:hAnsi="標楷體" w:hint="eastAsia"/>
          <w:szCs w:val="32"/>
        </w:rPr>
        <w:t>青培站</w:t>
      </w:r>
      <w:proofErr w:type="gramEnd"/>
      <w:r w:rsidR="000B02B4" w:rsidRPr="0050171B">
        <w:rPr>
          <w:rFonts w:hAnsi="標楷體" w:hint="eastAsia"/>
          <w:szCs w:val="32"/>
        </w:rPr>
        <w:t>會計帳</w:t>
      </w:r>
      <w:proofErr w:type="gramStart"/>
      <w:r w:rsidR="000B02B4" w:rsidRPr="0050171B">
        <w:rPr>
          <w:rFonts w:hAnsi="標楷體" w:hint="eastAsia"/>
          <w:szCs w:val="32"/>
        </w:rPr>
        <w:t>務</w:t>
      </w:r>
      <w:proofErr w:type="gramEnd"/>
      <w:r w:rsidR="000B02B4" w:rsidRPr="0050171B">
        <w:rPr>
          <w:rFonts w:hAnsi="標楷體" w:hint="eastAsia"/>
          <w:szCs w:val="32"/>
        </w:rPr>
        <w:t>相關輔導、諮詢服務，以完善其帳</w:t>
      </w:r>
      <w:proofErr w:type="gramStart"/>
      <w:r w:rsidR="000B02B4" w:rsidRPr="0050171B">
        <w:rPr>
          <w:rFonts w:hAnsi="標楷體" w:hint="eastAsia"/>
          <w:szCs w:val="32"/>
        </w:rPr>
        <w:t>務</w:t>
      </w:r>
      <w:proofErr w:type="gramEnd"/>
      <w:r w:rsidR="000B02B4" w:rsidRPr="0050171B">
        <w:rPr>
          <w:rFonts w:hAnsi="標楷體" w:hint="eastAsia"/>
          <w:szCs w:val="32"/>
        </w:rPr>
        <w:t>及核銷作業</w:t>
      </w:r>
      <w:r w:rsidR="003876B4" w:rsidRPr="0050171B">
        <w:rPr>
          <w:rFonts w:hAnsi="標楷體" w:hint="eastAsia"/>
          <w:szCs w:val="32"/>
        </w:rPr>
        <w:t>；</w:t>
      </w:r>
      <w:r w:rsidR="00C13A6E" w:rsidRPr="0050171B">
        <w:rPr>
          <w:rFonts w:hAnsi="標楷體" w:hint="eastAsia"/>
          <w:szCs w:val="32"/>
        </w:rPr>
        <w:t>又</w:t>
      </w:r>
      <w:r w:rsidR="000B02B4" w:rsidRPr="0050171B">
        <w:rPr>
          <w:rFonts w:hAnsi="標楷體" w:hint="eastAsia"/>
          <w:szCs w:val="32"/>
        </w:rPr>
        <w:t>，為促進</w:t>
      </w:r>
      <w:proofErr w:type="gramStart"/>
      <w:r w:rsidR="000B02B4" w:rsidRPr="0050171B">
        <w:rPr>
          <w:rFonts w:hAnsi="標楷體" w:hint="eastAsia"/>
          <w:szCs w:val="32"/>
        </w:rPr>
        <w:t>青培站間</w:t>
      </w:r>
      <w:proofErr w:type="gramEnd"/>
      <w:r w:rsidR="000B02B4" w:rsidRPr="0050171B">
        <w:rPr>
          <w:rFonts w:hAnsi="標楷體" w:hint="eastAsia"/>
          <w:szCs w:val="32"/>
        </w:rPr>
        <w:t>經驗學習</w:t>
      </w:r>
      <w:r w:rsidR="003876B4" w:rsidRPr="0050171B">
        <w:rPr>
          <w:rFonts w:hAnsi="標楷體" w:hint="eastAsia"/>
          <w:szCs w:val="32"/>
        </w:rPr>
        <w:t>及</w:t>
      </w:r>
      <w:r w:rsidR="000B02B4" w:rsidRPr="0050171B">
        <w:rPr>
          <w:rFonts w:hAnsi="標楷體" w:hint="eastAsia"/>
          <w:szCs w:val="32"/>
        </w:rPr>
        <w:t>交流，除建立地方創生資訊共享交流平</w:t>
      </w:r>
      <w:proofErr w:type="gramStart"/>
      <w:r w:rsidR="000B02B4" w:rsidRPr="0050171B">
        <w:rPr>
          <w:rFonts w:hAnsi="標楷體" w:hint="eastAsia"/>
          <w:szCs w:val="32"/>
        </w:rPr>
        <w:t>臺</w:t>
      </w:r>
      <w:proofErr w:type="gramEnd"/>
      <w:r w:rsidR="000B02B4" w:rsidRPr="0050171B">
        <w:rPr>
          <w:rFonts w:hAnsi="標楷體" w:hint="eastAsia"/>
          <w:szCs w:val="32"/>
        </w:rPr>
        <w:t>外，各分區輔導中心、</w:t>
      </w:r>
      <w:r w:rsidR="007A0793" w:rsidRPr="0050171B">
        <w:rPr>
          <w:rFonts w:hAnsi="標楷體" w:hint="eastAsia"/>
          <w:szCs w:val="32"/>
        </w:rPr>
        <w:t>地方創生專案辦公室亦</w:t>
      </w:r>
      <w:r w:rsidR="000B02B4" w:rsidRPr="0050171B">
        <w:rPr>
          <w:rFonts w:hAnsi="標楷體" w:hint="eastAsia"/>
          <w:szCs w:val="32"/>
        </w:rPr>
        <w:t>辦理多場全國性、區域性</w:t>
      </w:r>
      <w:r w:rsidR="007A0793" w:rsidRPr="0050171B">
        <w:rPr>
          <w:rFonts w:hAnsi="標楷體" w:hint="eastAsia"/>
          <w:szCs w:val="32"/>
        </w:rPr>
        <w:t>之</w:t>
      </w:r>
      <w:r w:rsidR="000B02B4" w:rsidRPr="0050171B">
        <w:rPr>
          <w:rFonts w:hAnsi="標楷體" w:hint="eastAsia"/>
          <w:szCs w:val="32"/>
        </w:rPr>
        <w:t>交流活動，協助</w:t>
      </w:r>
      <w:proofErr w:type="gramStart"/>
      <w:r w:rsidR="000B02B4" w:rsidRPr="0050171B">
        <w:rPr>
          <w:rFonts w:hAnsi="標楷體" w:hint="eastAsia"/>
          <w:szCs w:val="32"/>
        </w:rPr>
        <w:t>青培站</w:t>
      </w:r>
      <w:proofErr w:type="gramEnd"/>
      <w:r w:rsidR="000B02B4" w:rsidRPr="0050171B">
        <w:rPr>
          <w:rFonts w:hAnsi="標楷體" w:hint="eastAsia"/>
          <w:szCs w:val="32"/>
        </w:rPr>
        <w:t>發揮以大帶小、</w:t>
      </w:r>
      <w:proofErr w:type="gramStart"/>
      <w:r w:rsidR="000B02B4" w:rsidRPr="0050171B">
        <w:rPr>
          <w:rFonts w:hAnsi="標楷體" w:hint="eastAsia"/>
          <w:szCs w:val="32"/>
        </w:rPr>
        <w:t>以舊帶新</w:t>
      </w:r>
      <w:proofErr w:type="gramEnd"/>
      <w:r w:rsidR="000B02B4" w:rsidRPr="0050171B">
        <w:rPr>
          <w:rFonts w:hAnsi="標楷體" w:hint="eastAsia"/>
          <w:szCs w:val="32"/>
        </w:rPr>
        <w:t>之精神，擴散計畫效益。</w:t>
      </w:r>
    </w:p>
    <w:p w:rsidR="00916FC1" w:rsidRPr="0050171B" w:rsidRDefault="001F4146" w:rsidP="00224764">
      <w:pPr>
        <w:pStyle w:val="3"/>
        <w:rPr>
          <w:rFonts w:hAnsi="標楷體"/>
          <w:szCs w:val="32"/>
        </w:rPr>
      </w:pPr>
      <w:r w:rsidRPr="0050171B">
        <w:rPr>
          <w:rFonts w:hAnsi="標楷體" w:hint="eastAsia"/>
          <w:szCs w:val="32"/>
        </w:rPr>
        <w:t>惟</w:t>
      </w:r>
      <w:r w:rsidR="00E9506F" w:rsidRPr="0050171B">
        <w:rPr>
          <w:rFonts w:hAnsi="標楷體" w:hint="eastAsia"/>
          <w:szCs w:val="32"/>
        </w:rPr>
        <w:t>據</w:t>
      </w:r>
      <w:r w:rsidRPr="0050171B">
        <w:rPr>
          <w:rFonts w:hAnsi="標楷體" w:hint="eastAsia"/>
          <w:szCs w:val="32"/>
        </w:rPr>
        <w:t>金門縣政府指出，地方創生資訊共享交流平</w:t>
      </w:r>
      <w:proofErr w:type="gramStart"/>
      <w:r w:rsidRPr="0050171B">
        <w:rPr>
          <w:rFonts w:hAnsi="標楷體" w:hint="eastAsia"/>
          <w:szCs w:val="32"/>
        </w:rPr>
        <w:t>臺</w:t>
      </w:r>
      <w:proofErr w:type="gramEnd"/>
      <w:r w:rsidRPr="0050171B">
        <w:rPr>
          <w:rFonts w:hAnsi="標楷體" w:hint="eastAsia"/>
          <w:szCs w:val="32"/>
        </w:rPr>
        <w:lastRenderedPageBreak/>
        <w:t>僅有</w:t>
      </w:r>
      <w:proofErr w:type="gramStart"/>
      <w:r w:rsidRPr="0050171B">
        <w:rPr>
          <w:rFonts w:hAnsi="標楷體" w:hint="eastAsia"/>
          <w:szCs w:val="32"/>
        </w:rPr>
        <w:t>青培站</w:t>
      </w:r>
      <w:proofErr w:type="gramEnd"/>
      <w:r w:rsidRPr="0050171B">
        <w:rPr>
          <w:rFonts w:hAnsi="標楷體" w:hint="eastAsia"/>
          <w:szCs w:val="32"/>
        </w:rPr>
        <w:t>的執行成果介紹，對於</w:t>
      </w:r>
      <w:proofErr w:type="gramStart"/>
      <w:r w:rsidRPr="0050171B">
        <w:rPr>
          <w:rFonts w:hAnsi="標楷體" w:hint="eastAsia"/>
          <w:szCs w:val="32"/>
        </w:rPr>
        <w:t>青培站</w:t>
      </w:r>
      <w:proofErr w:type="gramEnd"/>
      <w:r w:rsidRPr="0050171B">
        <w:rPr>
          <w:rFonts w:hAnsi="標楷體" w:hint="eastAsia"/>
          <w:szCs w:val="32"/>
        </w:rPr>
        <w:t>之串聯、發散較為不足，建議增加具</w:t>
      </w:r>
      <w:r w:rsidR="00A14340" w:rsidRPr="0050171B">
        <w:rPr>
          <w:rFonts w:hAnsi="標楷體" w:hint="eastAsia"/>
          <w:szCs w:val="32"/>
        </w:rPr>
        <w:t>即時性</w:t>
      </w:r>
      <w:r w:rsidRPr="0050171B">
        <w:rPr>
          <w:rFonts w:hAnsi="標楷體" w:hint="eastAsia"/>
          <w:szCs w:val="32"/>
        </w:rPr>
        <w:t>、雙向資訊整合功能，以集結不同部會</w:t>
      </w:r>
      <w:r w:rsidR="007974C2" w:rsidRPr="0050171B">
        <w:rPr>
          <w:rFonts w:hAnsi="標楷體" w:hint="eastAsia"/>
          <w:szCs w:val="32"/>
        </w:rPr>
        <w:t>與</w:t>
      </w:r>
      <w:r w:rsidRPr="0050171B">
        <w:rPr>
          <w:rFonts w:hAnsi="標楷體" w:hint="eastAsia"/>
          <w:szCs w:val="32"/>
        </w:rPr>
        <w:t>各市縣青年團隊</w:t>
      </w:r>
      <w:r w:rsidR="00467C76" w:rsidRPr="0050171B">
        <w:rPr>
          <w:rFonts w:hAnsi="標楷體" w:hint="eastAsia"/>
          <w:szCs w:val="32"/>
        </w:rPr>
        <w:t>之</w:t>
      </w:r>
      <w:r w:rsidRPr="0050171B">
        <w:rPr>
          <w:rFonts w:hAnsi="標楷體" w:hint="eastAsia"/>
          <w:szCs w:val="32"/>
        </w:rPr>
        <w:t>相關</w:t>
      </w:r>
      <w:r w:rsidR="00A14340" w:rsidRPr="0050171B">
        <w:rPr>
          <w:rFonts w:hAnsi="標楷體" w:hint="eastAsia"/>
          <w:szCs w:val="32"/>
        </w:rPr>
        <w:t>政策、</w:t>
      </w:r>
      <w:r w:rsidRPr="0050171B">
        <w:rPr>
          <w:rFonts w:hAnsi="標楷體" w:hint="eastAsia"/>
          <w:szCs w:val="32"/>
        </w:rPr>
        <w:t>資訊、經驗</w:t>
      </w:r>
      <w:r w:rsidR="007974C2" w:rsidRPr="0050171B">
        <w:rPr>
          <w:rFonts w:hAnsi="標楷體" w:hint="eastAsia"/>
          <w:szCs w:val="32"/>
        </w:rPr>
        <w:t>及</w:t>
      </w:r>
      <w:r w:rsidRPr="0050171B">
        <w:rPr>
          <w:rFonts w:hAnsi="標楷體" w:hint="eastAsia"/>
          <w:szCs w:val="32"/>
        </w:rPr>
        <w:t>專業知識，</w:t>
      </w:r>
      <w:proofErr w:type="gramStart"/>
      <w:r w:rsidRPr="0050171B">
        <w:rPr>
          <w:rFonts w:hAnsi="標楷體" w:hint="eastAsia"/>
          <w:szCs w:val="32"/>
        </w:rPr>
        <w:t>俾</w:t>
      </w:r>
      <w:proofErr w:type="gramEnd"/>
      <w:r w:rsidRPr="0050171B">
        <w:rPr>
          <w:rFonts w:hAnsi="標楷體" w:hint="eastAsia"/>
          <w:szCs w:val="32"/>
        </w:rPr>
        <w:t>利查詢使用；</w:t>
      </w:r>
      <w:proofErr w:type="gramStart"/>
      <w:r w:rsidRPr="0050171B">
        <w:rPr>
          <w:rFonts w:hAnsi="標楷體" w:hint="eastAsia"/>
          <w:szCs w:val="32"/>
        </w:rPr>
        <w:t>另轄內青培站之文創</w:t>
      </w:r>
      <w:proofErr w:type="gramEnd"/>
      <w:r w:rsidRPr="0050171B">
        <w:rPr>
          <w:rFonts w:hAnsi="標楷體" w:hint="eastAsia"/>
          <w:szCs w:val="32"/>
        </w:rPr>
        <w:t>商品未能在坊間主要實體特產店販售，而團隊為小型工作室，不易擴展通路，如在該平</w:t>
      </w:r>
      <w:proofErr w:type="gramStart"/>
      <w:r w:rsidRPr="0050171B">
        <w:rPr>
          <w:rFonts w:hAnsi="標楷體" w:hint="eastAsia"/>
          <w:szCs w:val="32"/>
        </w:rPr>
        <w:t>臺</w:t>
      </w:r>
      <w:proofErr w:type="gramEnd"/>
      <w:r w:rsidRPr="0050171B">
        <w:rPr>
          <w:rFonts w:hAnsi="標楷體" w:hint="eastAsia"/>
          <w:szCs w:val="32"/>
        </w:rPr>
        <w:t>置</w:t>
      </w:r>
      <w:proofErr w:type="gramStart"/>
      <w:r w:rsidRPr="0050171B">
        <w:rPr>
          <w:rFonts w:hAnsi="標楷體" w:hint="eastAsia"/>
          <w:szCs w:val="32"/>
        </w:rPr>
        <w:t>入青培站</w:t>
      </w:r>
      <w:proofErr w:type="gramEnd"/>
      <w:r w:rsidRPr="0050171B">
        <w:rPr>
          <w:rFonts w:hAnsi="標楷體" w:hint="eastAsia"/>
          <w:szCs w:val="32"/>
        </w:rPr>
        <w:t>之商品等訊息，則可透過平</w:t>
      </w:r>
      <w:proofErr w:type="gramStart"/>
      <w:r w:rsidRPr="0050171B">
        <w:rPr>
          <w:rFonts w:hAnsi="標楷體" w:hint="eastAsia"/>
          <w:szCs w:val="32"/>
        </w:rPr>
        <w:t>臺</w:t>
      </w:r>
      <w:proofErr w:type="gramEnd"/>
      <w:r w:rsidRPr="0050171B">
        <w:rPr>
          <w:rFonts w:hAnsi="標楷體" w:hint="eastAsia"/>
          <w:szCs w:val="32"/>
        </w:rPr>
        <w:t>宣傳與推廣，增加商品之能見度</w:t>
      </w:r>
      <w:r w:rsidR="007974C2" w:rsidRPr="0050171B">
        <w:rPr>
          <w:rFonts w:hAnsi="標楷體" w:hint="eastAsia"/>
          <w:szCs w:val="32"/>
        </w:rPr>
        <w:t>。</w:t>
      </w:r>
      <w:proofErr w:type="gramStart"/>
      <w:r w:rsidR="00EC318B" w:rsidRPr="0050171B">
        <w:rPr>
          <w:rFonts w:hAnsi="標楷體" w:hint="eastAsia"/>
          <w:szCs w:val="32"/>
        </w:rPr>
        <w:t>此外，</w:t>
      </w:r>
      <w:proofErr w:type="gramEnd"/>
      <w:r w:rsidR="00EC318B" w:rsidRPr="0050171B">
        <w:rPr>
          <w:rFonts w:hAnsi="標楷體" w:hint="eastAsia"/>
          <w:szCs w:val="32"/>
        </w:rPr>
        <w:t>澎湖縣政府表示，國發會自109年起推動地方創生與企業CSR資源媒合活動，南區輔導中心並舉辦「地方創生×企業CSR」Demo Day，讓有想法、有實力的地方創生團隊獲得企業</w:t>
      </w:r>
      <w:proofErr w:type="gramStart"/>
      <w:r w:rsidR="00EC318B" w:rsidRPr="0050171B">
        <w:rPr>
          <w:rFonts w:hAnsi="標楷體" w:hint="eastAsia"/>
          <w:szCs w:val="32"/>
        </w:rPr>
        <w:t>挹</w:t>
      </w:r>
      <w:proofErr w:type="gramEnd"/>
      <w:r w:rsidR="00EC318B" w:rsidRPr="0050171B">
        <w:rPr>
          <w:rFonts w:hAnsi="標楷體" w:hint="eastAsia"/>
          <w:szCs w:val="32"/>
        </w:rPr>
        <w:t>注的資源、技術或通路，達到永續經營的目標，</w:t>
      </w:r>
      <w:proofErr w:type="gramStart"/>
      <w:r w:rsidR="00EC318B" w:rsidRPr="0050171B">
        <w:rPr>
          <w:rFonts w:hAnsi="標楷體" w:hint="eastAsia"/>
          <w:szCs w:val="32"/>
        </w:rPr>
        <w:t>惟該媒合</w:t>
      </w:r>
      <w:proofErr w:type="gramEnd"/>
      <w:r w:rsidR="00EC318B" w:rsidRPr="0050171B">
        <w:rPr>
          <w:rFonts w:hAnsi="標楷體" w:hint="eastAsia"/>
          <w:szCs w:val="32"/>
        </w:rPr>
        <w:t>活動並未於離島地區辦理，</w:t>
      </w:r>
      <w:proofErr w:type="gramStart"/>
      <w:r w:rsidR="00EC318B" w:rsidRPr="0050171B">
        <w:rPr>
          <w:rFonts w:hAnsi="標楷體" w:hint="eastAsia"/>
          <w:szCs w:val="32"/>
        </w:rPr>
        <w:t>故轄內青培站</w:t>
      </w:r>
      <w:proofErr w:type="gramEnd"/>
      <w:r w:rsidR="00EC318B" w:rsidRPr="0050171B">
        <w:rPr>
          <w:rFonts w:hAnsi="標楷體" w:hint="eastAsia"/>
          <w:szCs w:val="32"/>
        </w:rPr>
        <w:t>未獲得民間企業之直接援助。</w:t>
      </w:r>
      <w:r w:rsidR="00224764" w:rsidRPr="0050171B">
        <w:rPr>
          <w:rFonts w:hAnsi="標楷體" w:hint="eastAsia"/>
          <w:szCs w:val="32"/>
        </w:rPr>
        <w:t>基於多數</w:t>
      </w:r>
      <w:proofErr w:type="gramStart"/>
      <w:r w:rsidR="00224764" w:rsidRPr="0050171B">
        <w:rPr>
          <w:rFonts w:hAnsi="標楷體" w:hint="eastAsia"/>
          <w:szCs w:val="32"/>
        </w:rPr>
        <w:t>青培站</w:t>
      </w:r>
      <w:proofErr w:type="gramEnd"/>
      <w:r w:rsidR="00224764" w:rsidRPr="0050171B">
        <w:rPr>
          <w:rFonts w:hAnsi="標楷體" w:hint="eastAsia"/>
          <w:szCs w:val="32"/>
        </w:rPr>
        <w:t>規模小，且資源少，為使其商業模式能永續經營及創造利潤，</w:t>
      </w:r>
      <w:proofErr w:type="gramStart"/>
      <w:r w:rsidR="00224764" w:rsidRPr="0050171B">
        <w:rPr>
          <w:rFonts w:hAnsi="標楷體" w:hint="eastAsia"/>
          <w:szCs w:val="32"/>
        </w:rPr>
        <w:t>除鏈結</w:t>
      </w:r>
      <w:proofErr w:type="gramEnd"/>
      <w:r w:rsidR="00224764" w:rsidRPr="0050171B">
        <w:rPr>
          <w:rFonts w:hAnsi="標楷體" w:hint="eastAsia"/>
          <w:szCs w:val="32"/>
        </w:rPr>
        <w:t>多元合作伙伴關係，以取得更多資源外，亦需開拓通路，解決產品端的問題。</w:t>
      </w:r>
      <w:proofErr w:type="gramStart"/>
      <w:r w:rsidR="00224764" w:rsidRPr="0050171B">
        <w:rPr>
          <w:rFonts w:hAnsi="標楷體" w:hint="eastAsia"/>
          <w:szCs w:val="32"/>
        </w:rPr>
        <w:t>爰</w:t>
      </w:r>
      <w:proofErr w:type="gramEnd"/>
      <w:r w:rsidR="00696273" w:rsidRPr="0050171B">
        <w:rPr>
          <w:rFonts w:hAnsi="標楷體" w:hint="eastAsia"/>
          <w:szCs w:val="32"/>
        </w:rPr>
        <w:t>國發會</w:t>
      </w:r>
      <w:proofErr w:type="gramStart"/>
      <w:r w:rsidR="00696273" w:rsidRPr="0050171B">
        <w:rPr>
          <w:rFonts w:hAnsi="標楷體" w:hint="eastAsia"/>
          <w:szCs w:val="32"/>
        </w:rPr>
        <w:t>允</w:t>
      </w:r>
      <w:proofErr w:type="gramEnd"/>
      <w:r w:rsidR="00696273" w:rsidRPr="0050171B">
        <w:rPr>
          <w:rFonts w:hAnsi="標楷體" w:hint="eastAsia"/>
          <w:szCs w:val="32"/>
        </w:rPr>
        <w:t>宜於</w:t>
      </w:r>
      <w:proofErr w:type="gramStart"/>
      <w:r w:rsidR="00696273" w:rsidRPr="0050171B">
        <w:rPr>
          <w:rFonts w:hAnsi="標楷體" w:hint="eastAsia"/>
          <w:szCs w:val="32"/>
        </w:rPr>
        <w:t>青培站</w:t>
      </w:r>
      <w:proofErr w:type="gramEnd"/>
      <w:r w:rsidR="00696273" w:rsidRPr="0050171B">
        <w:rPr>
          <w:rFonts w:hAnsi="標楷體" w:hint="eastAsia"/>
          <w:szCs w:val="32"/>
        </w:rPr>
        <w:t>計畫執行過程中深入瞭解各站點之實際需要，並適時滾動檢討調整相關補助機制，</w:t>
      </w:r>
      <w:r w:rsidR="00257AF4" w:rsidRPr="0050171B">
        <w:rPr>
          <w:rFonts w:hAnsi="標楷體" w:hint="eastAsia"/>
          <w:szCs w:val="32"/>
        </w:rPr>
        <w:t>以</w:t>
      </w:r>
      <w:r w:rsidR="00696273" w:rsidRPr="0050171B">
        <w:rPr>
          <w:rFonts w:hAnsi="標楷體" w:hint="eastAsia"/>
          <w:szCs w:val="32"/>
        </w:rPr>
        <w:t>提升執行效能。</w:t>
      </w:r>
    </w:p>
    <w:p w:rsidR="006355AB" w:rsidRPr="0050171B" w:rsidRDefault="00F662BF" w:rsidP="00AC1638">
      <w:pPr>
        <w:pStyle w:val="3"/>
        <w:rPr>
          <w:rFonts w:hAnsi="標楷體"/>
          <w:szCs w:val="32"/>
        </w:rPr>
      </w:pPr>
      <w:r w:rsidRPr="0050171B">
        <w:rPr>
          <w:rFonts w:hAnsi="標楷體" w:hint="eastAsia"/>
          <w:szCs w:val="32"/>
        </w:rPr>
        <w:t>又依國發會說明，</w:t>
      </w:r>
      <w:r w:rsidR="00D97B1C" w:rsidRPr="0050171B">
        <w:rPr>
          <w:rFonts w:hAnsi="標楷體" w:hint="eastAsia"/>
          <w:kern w:val="0"/>
          <w:szCs w:val="32"/>
        </w:rPr>
        <w:t>「均衡臺灣」的政策目標非</w:t>
      </w:r>
      <w:proofErr w:type="gramStart"/>
      <w:r w:rsidR="00D97B1C" w:rsidRPr="0050171B">
        <w:rPr>
          <w:rFonts w:hAnsi="標楷體" w:hint="eastAsia"/>
          <w:kern w:val="0"/>
          <w:szCs w:val="32"/>
        </w:rPr>
        <w:t>一蹴</w:t>
      </w:r>
      <w:proofErr w:type="gramEnd"/>
      <w:r w:rsidR="00D97B1C" w:rsidRPr="0050171B">
        <w:rPr>
          <w:rFonts w:hAnsi="標楷體" w:hint="eastAsia"/>
          <w:kern w:val="0"/>
          <w:szCs w:val="32"/>
        </w:rPr>
        <w:t>可幾，需要長期投入成本累積耕耘，地方創生這項新興的政策顯學尚未</w:t>
      </w:r>
      <w:proofErr w:type="gramStart"/>
      <w:r w:rsidR="00D97B1C" w:rsidRPr="0050171B">
        <w:rPr>
          <w:rFonts w:hAnsi="標楷體" w:hint="eastAsia"/>
          <w:kern w:val="0"/>
          <w:szCs w:val="32"/>
        </w:rPr>
        <w:t>臻</w:t>
      </w:r>
      <w:proofErr w:type="gramEnd"/>
      <w:r w:rsidR="00D97B1C" w:rsidRPr="0050171B">
        <w:rPr>
          <w:rFonts w:hAnsi="標楷體" w:hint="eastAsia"/>
          <w:kern w:val="0"/>
          <w:szCs w:val="32"/>
        </w:rPr>
        <w:t>成熟，無論產、官、學、</w:t>
      </w:r>
      <w:proofErr w:type="gramStart"/>
      <w:r w:rsidR="00D97B1C" w:rsidRPr="0050171B">
        <w:rPr>
          <w:rFonts w:hAnsi="標楷體" w:hint="eastAsia"/>
          <w:kern w:val="0"/>
          <w:szCs w:val="32"/>
        </w:rPr>
        <w:t>研</w:t>
      </w:r>
      <w:proofErr w:type="gramEnd"/>
      <w:r w:rsidR="00D97B1C" w:rsidRPr="0050171B">
        <w:rPr>
          <w:rFonts w:hAnsi="標楷體" w:hint="eastAsia"/>
          <w:kern w:val="0"/>
          <w:szCs w:val="32"/>
        </w:rPr>
        <w:t>、社都是在推動地方創生的過程中持續學習、累積經驗；相較於日本，臺灣</w:t>
      </w:r>
      <w:r w:rsidR="00D97B1C" w:rsidRPr="0050171B">
        <w:rPr>
          <w:rFonts w:hAnsi="標楷體" w:hint="eastAsia"/>
          <w:szCs w:val="32"/>
        </w:rPr>
        <w:t>推動地方創生政策</w:t>
      </w:r>
      <w:r w:rsidR="00376C7B" w:rsidRPr="0050171B">
        <w:rPr>
          <w:rFonts w:hAnsi="標楷體" w:hint="eastAsia"/>
          <w:szCs w:val="32"/>
        </w:rPr>
        <w:t>係</w:t>
      </w:r>
      <w:r w:rsidR="00D97B1C" w:rsidRPr="0050171B">
        <w:rPr>
          <w:rFonts w:hAnsi="標楷體" w:hint="eastAsia"/>
          <w:szCs w:val="32"/>
        </w:rPr>
        <w:t>處於起步階段，而地方創生</w:t>
      </w:r>
      <w:proofErr w:type="gramStart"/>
      <w:r w:rsidR="00D97B1C" w:rsidRPr="0050171B">
        <w:rPr>
          <w:rFonts w:hAnsi="標楷體" w:hint="eastAsia"/>
          <w:szCs w:val="32"/>
        </w:rPr>
        <w:t>攸</w:t>
      </w:r>
      <w:proofErr w:type="gramEnd"/>
      <w:r w:rsidR="00D97B1C" w:rsidRPr="0050171B">
        <w:rPr>
          <w:rFonts w:hAnsi="標楷體" w:hint="eastAsia"/>
          <w:szCs w:val="32"/>
        </w:rPr>
        <w:t>關產業發展及人口回流之課題，所使用之政策工具，常需時間驗證，較可能看出些許成果，然青年是國家的未來，相關培育工作</w:t>
      </w:r>
      <w:r w:rsidR="00376C7B" w:rsidRPr="0050171B">
        <w:rPr>
          <w:rFonts w:hAnsi="標楷體" w:hint="eastAsia"/>
          <w:szCs w:val="32"/>
        </w:rPr>
        <w:t>仍</w:t>
      </w:r>
      <w:r w:rsidR="00D97B1C" w:rsidRPr="0050171B">
        <w:rPr>
          <w:rFonts w:hAnsi="標楷體" w:hint="eastAsia"/>
          <w:szCs w:val="32"/>
        </w:rPr>
        <w:t>屬必要投入。</w:t>
      </w:r>
      <w:proofErr w:type="gramStart"/>
      <w:r w:rsidR="002A6067" w:rsidRPr="0050171B">
        <w:rPr>
          <w:rFonts w:hint="eastAsia"/>
        </w:rPr>
        <w:t>惟</w:t>
      </w:r>
      <w:r w:rsidR="002A6067" w:rsidRPr="0050171B">
        <w:rPr>
          <w:rFonts w:hAnsi="標楷體" w:hint="eastAsia"/>
          <w:szCs w:val="32"/>
        </w:rPr>
        <w:t>地方創生</w:t>
      </w:r>
      <w:proofErr w:type="gramEnd"/>
      <w:r w:rsidR="002A6067" w:rsidRPr="0050171B">
        <w:rPr>
          <w:rFonts w:hAnsi="標楷體" w:hint="eastAsia"/>
          <w:szCs w:val="32"/>
        </w:rPr>
        <w:t>計畫將於1</w:t>
      </w:r>
      <w:r w:rsidR="002A6067" w:rsidRPr="0050171B">
        <w:rPr>
          <w:rFonts w:hAnsi="標楷體"/>
          <w:szCs w:val="32"/>
        </w:rPr>
        <w:t>14</w:t>
      </w:r>
      <w:r w:rsidR="002A6067" w:rsidRPr="0050171B">
        <w:rPr>
          <w:rFonts w:hAnsi="標楷體" w:hint="eastAsia"/>
          <w:szCs w:val="32"/>
        </w:rPr>
        <w:t>年底屆期，國發會對</w:t>
      </w:r>
      <w:proofErr w:type="gramStart"/>
      <w:r w:rsidR="002A6067" w:rsidRPr="0050171B">
        <w:rPr>
          <w:rFonts w:hAnsi="標楷體" w:hint="eastAsia"/>
          <w:szCs w:val="32"/>
        </w:rPr>
        <w:t>青培站</w:t>
      </w:r>
      <w:proofErr w:type="gramEnd"/>
      <w:r w:rsidR="002A6067" w:rsidRPr="0050171B">
        <w:rPr>
          <w:rFonts w:hAnsi="標楷體" w:hint="eastAsia"/>
          <w:szCs w:val="32"/>
        </w:rPr>
        <w:t>之補助亦隨之告一段落，據澎湖縣</w:t>
      </w:r>
      <w:r w:rsidR="002A6067" w:rsidRPr="0050171B">
        <w:rPr>
          <w:rFonts w:hAnsi="標楷體" w:hint="eastAsia"/>
          <w:szCs w:val="32"/>
        </w:rPr>
        <w:lastRenderedPageBreak/>
        <w:t>政府表示，</w:t>
      </w:r>
      <w:r w:rsidR="002A6067" w:rsidRPr="0050171B">
        <w:rPr>
          <w:rFonts w:hAnsi="標楷體" w:hint="eastAsia"/>
          <w:bCs w:val="0"/>
          <w:szCs w:val="32"/>
        </w:rPr>
        <w:t>為導引資源至弱勢地區，</w:t>
      </w:r>
      <w:proofErr w:type="gramStart"/>
      <w:r w:rsidR="002A6067" w:rsidRPr="0050171B">
        <w:rPr>
          <w:rFonts w:hAnsi="標楷體" w:hint="eastAsia"/>
          <w:bCs w:val="0"/>
          <w:szCs w:val="32"/>
        </w:rPr>
        <w:t>推展地方創生</w:t>
      </w:r>
      <w:proofErr w:type="gramEnd"/>
      <w:r w:rsidR="002A6067" w:rsidRPr="0050171B">
        <w:rPr>
          <w:rFonts w:hAnsi="標楷體" w:hint="eastAsia"/>
          <w:bCs w:val="0"/>
          <w:szCs w:val="32"/>
        </w:rPr>
        <w:t>事業，補助</w:t>
      </w:r>
      <w:proofErr w:type="gramStart"/>
      <w:r w:rsidR="002A6067" w:rsidRPr="0050171B">
        <w:rPr>
          <w:rFonts w:hAnsi="標楷體"/>
          <w:bCs w:val="0"/>
          <w:szCs w:val="32"/>
        </w:rPr>
        <w:t>青培站</w:t>
      </w:r>
      <w:proofErr w:type="gramEnd"/>
      <w:r w:rsidR="002A6067" w:rsidRPr="0050171B">
        <w:rPr>
          <w:rFonts w:hAnsi="標楷體" w:hint="eastAsia"/>
          <w:bCs w:val="0"/>
          <w:szCs w:val="32"/>
        </w:rPr>
        <w:t>之</w:t>
      </w:r>
      <w:r w:rsidR="002A6067" w:rsidRPr="0050171B">
        <w:rPr>
          <w:rFonts w:hAnsi="標楷體"/>
          <w:bCs w:val="0"/>
          <w:szCs w:val="32"/>
        </w:rPr>
        <w:t>計畫實</w:t>
      </w:r>
      <w:r w:rsidR="002A6067" w:rsidRPr="0050171B">
        <w:rPr>
          <w:rFonts w:hAnsi="標楷體" w:hint="eastAsia"/>
          <w:bCs w:val="0"/>
          <w:szCs w:val="32"/>
        </w:rPr>
        <w:t>不宜輕言廢除。</w:t>
      </w:r>
      <w:r w:rsidR="00E21753" w:rsidRPr="0050171B">
        <w:rPr>
          <w:rFonts w:hAnsi="標楷體" w:hint="eastAsia"/>
          <w:szCs w:val="32"/>
        </w:rPr>
        <w:t>經</w:t>
      </w:r>
      <w:proofErr w:type="gramStart"/>
      <w:r w:rsidR="00E21753" w:rsidRPr="0050171B">
        <w:rPr>
          <w:rFonts w:hAnsi="標楷體" w:hint="eastAsia"/>
          <w:szCs w:val="32"/>
        </w:rPr>
        <w:t>詢</w:t>
      </w:r>
      <w:proofErr w:type="gramEnd"/>
      <w:r w:rsidR="00E21753" w:rsidRPr="0050171B">
        <w:rPr>
          <w:rFonts w:hAnsi="標楷體" w:hint="eastAsia"/>
          <w:szCs w:val="32"/>
        </w:rPr>
        <w:t>據國發會稱，該會刻正規劃下一階段地方創生政策轉型，作為</w:t>
      </w:r>
      <w:r w:rsidR="004619F6" w:rsidRPr="0050171B">
        <w:rPr>
          <w:rFonts w:hAnsi="標楷體" w:hint="eastAsia"/>
          <w:szCs w:val="32"/>
        </w:rPr>
        <w:t>前瞻基礎建設計畫特別預算</w:t>
      </w:r>
      <w:r w:rsidR="00E21753" w:rsidRPr="0050171B">
        <w:rPr>
          <w:rFonts w:hAnsi="標楷體" w:hint="eastAsia"/>
          <w:szCs w:val="32"/>
        </w:rPr>
        <w:t>結束後之銜接計畫，另亦構思如何優化</w:t>
      </w:r>
      <w:proofErr w:type="gramStart"/>
      <w:r w:rsidR="00E21753" w:rsidRPr="0050171B">
        <w:rPr>
          <w:rFonts w:hAnsi="標楷體" w:hint="eastAsia"/>
          <w:szCs w:val="32"/>
        </w:rPr>
        <w:t>青培站</w:t>
      </w:r>
      <w:proofErr w:type="gramEnd"/>
      <w:r w:rsidR="00E21753" w:rsidRPr="0050171B">
        <w:rPr>
          <w:rFonts w:hAnsi="標楷體" w:hint="eastAsia"/>
          <w:szCs w:val="32"/>
        </w:rPr>
        <w:t>之推動策略，包括：開放聯合提案，形成涵蓋區域更廣的</w:t>
      </w:r>
      <w:proofErr w:type="gramStart"/>
      <w:r w:rsidR="00E21753" w:rsidRPr="0050171B">
        <w:rPr>
          <w:rFonts w:hAnsi="標楷體" w:hint="eastAsia"/>
          <w:szCs w:val="32"/>
        </w:rPr>
        <w:t>共好圈</w:t>
      </w:r>
      <w:proofErr w:type="gramEnd"/>
      <w:r w:rsidR="00E21753" w:rsidRPr="0050171B">
        <w:rPr>
          <w:rFonts w:hAnsi="標楷體" w:hint="eastAsia"/>
          <w:szCs w:val="32"/>
        </w:rPr>
        <w:t>；發揮以大帶小之精神，由經驗較豐富的</w:t>
      </w:r>
      <w:proofErr w:type="gramStart"/>
      <w:r w:rsidR="00E21753" w:rsidRPr="0050171B">
        <w:rPr>
          <w:rFonts w:hAnsi="標楷體" w:hint="eastAsia"/>
          <w:szCs w:val="32"/>
        </w:rPr>
        <w:t>青培站</w:t>
      </w:r>
      <w:proofErr w:type="gramEnd"/>
      <w:r w:rsidR="00E21753" w:rsidRPr="0050171B">
        <w:rPr>
          <w:rFonts w:hAnsi="標楷體" w:hint="eastAsia"/>
          <w:szCs w:val="32"/>
        </w:rPr>
        <w:t>引導新成立的</w:t>
      </w:r>
      <w:proofErr w:type="gramStart"/>
      <w:r w:rsidR="00E21753" w:rsidRPr="0050171B">
        <w:rPr>
          <w:rFonts w:hAnsi="標楷體" w:hint="eastAsia"/>
          <w:szCs w:val="32"/>
        </w:rPr>
        <w:t>青培站</w:t>
      </w:r>
      <w:proofErr w:type="gramEnd"/>
      <w:r w:rsidR="00E21753" w:rsidRPr="0050171B">
        <w:rPr>
          <w:rFonts w:hAnsi="標楷體" w:hint="eastAsia"/>
          <w:szCs w:val="32"/>
        </w:rPr>
        <w:t>推動相關業務；簡化行政程序，以保留</w:t>
      </w:r>
      <w:proofErr w:type="gramStart"/>
      <w:r w:rsidR="00E21753" w:rsidRPr="0050171B">
        <w:rPr>
          <w:rFonts w:hAnsi="標楷體" w:hint="eastAsia"/>
          <w:szCs w:val="32"/>
        </w:rPr>
        <w:t>青培站</w:t>
      </w:r>
      <w:proofErr w:type="gramEnd"/>
      <w:r w:rsidR="00E21753" w:rsidRPr="0050171B">
        <w:rPr>
          <w:rFonts w:hAnsi="標楷體" w:hint="eastAsia"/>
          <w:szCs w:val="32"/>
        </w:rPr>
        <w:t>團隊之業務執行能量等，</w:t>
      </w:r>
      <w:proofErr w:type="gramStart"/>
      <w:r w:rsidR="00E21753" w:rsidRPr="0050171B">
        <w:rPr>
          <w:rFonts w:hAnsi="標楷體" w:hint="eastAsia"/>
          <w:szCs w:val="32"/>
        </w:rPr>
        <w:t>均將納入</w:t>
      </w:r>
      <w:proofErr w:type="gramEnd"/>
      <w:r w:rsidR="00E21753" w:rsidRPr="0050171B">
        <w:rPr>
          <w:rFonts w:hAnsi="標楷體" w:hint="eastAsia"/>
          <w:szCs w:val="32"/>
        </w:rPr>
        <w:t>後續銜接計畫辦理等語。</w:t>
      </w:r>
    </w:p>
    <w:p w:rsidR="00EB5D82" w:rsidRPr="0050171B" w:rsidRDefault="00216F0E" w:rsidP="00D27690">
      <w:pPr>
        <w:pStyle w:val="3"/>
      </w:pPr>
      <w:r w:rsidRPr="0050171B">
        <w:rPr>
          <w:rFonts w:hAnsi="標楷體" w:hint="eastAsia"/>
          <w:szCs w:val="32"/>
        </w:rPr>
        <w:t>綜上，</w:t>
      </w:r>
      <w:r w:rsidR="00467C76" w:rsidRPr="0050171B">
        <w:rPr>
          <w:rFonts w:hAnsi="標楷體" w:hint="eastAsia"/>
          <w:szCs w:val="32"/>
        </w:rPr>
        <w:t>國發會於</w:t>
      </w:r>
      <w:proofErr w:type="gramStart"/>
      <w:r w:rsidR="00467C76" w:rsidRPr="0050171B">
        <w:rPr>
          <w:rFonts w:hAnsi="標楷體" w:hint="eastAsia"/>
          <w:szCs w:val="32"/>
        </w:rPr>
        <w:t>青培站</w:t>
      </w:r>
      <w:proofErr w:type="gramEnd"/>
      <w:r w:rsidR="00467C76" w:rsidRPr="0050171B">
        <w:rPr>
          <w:rFonts w:hAnsi="標楷體" w:hint="eastAsia"/>
          <w:szCs w:val="32"/>
        </w:rPr>
        <w:t>計畫執行過程中，允宜深入瞭解各站點之實際需要，並適時滾動檢討調整相關補助機制，以提升執行效能。</w:t>
      </w:r>
      <w:proofErr w:type="gramStart"/>
      <w:r w:rsidR="00467C76" w:rsidRPr="0050171B">
        <w:rPr>
          <w:rFonts w:hAnsi="標楷體" w:hint="eastAsia"/>
          <w:szCs w:val="32"/>
        </w:rPr>
        <w:t>另</w:t>
      </w:r>
      <w:proofErr w:type="gramEnd"/>
      <w:r w:rsidR="00467C76" w:rsidRPr="0050171B">
        <w:rPr>
          <w:rFonts w:hAnsi="標楷體" w:hint="eastAsia"/>
          <w:szCs w:val="32"/>
        </w:rPr>
        <w:t>，</w:t>
      </w:r>
      <w:proofErr w:type="gramStart"/>
      <w:r w:rsidR="00467C76" w:rsidRPr="0050171B">
        <w:rPr>
          <w:rFonts w:hAnsi="標楷體" w:hint="eastAsia"/>
          <w:szCs w:val="32"/>
        </w:rPr>
        <w:t>鑑於地</w:t>
      </w:r>
      <w:proofErr w:type="gramEnd"/>
      <w:r w:rsidR="00467C76" w:rsidRPr="0050171B">
        <w:rPr>
          <w:rFonts w:hAnsi="標楷體" w:hint="eastAsia"/>
          <w:szCs w:val="32"/>
        </w:rPr>
        <w:t>方創生計畫將於1</w:t>
      </w:r>
      <w:r w:rsidR="00467C76" w:rsidRPr="0050171B">
        <w:rPr>
          <w:rFonts w:hAnsi="標楷體"/>
          <w:szCs w:val="32"/>
        </w:rPr>
        <w:t>14</w:t>
      </w:r>
      <w:r w:rsidR="00467C76" w:rsidRPr="0050171B">
        <w:rPr>
          <w:rFonts w:hAnsi="標楷體" w:hint="eastAsia"/>
          <w:szCs w:val="32"/>
        </w:rPr>
        <w:t>年底屆期，國發會對</w:t>
      </w:r>
      <w:proofErr w:type="gramStart"/>
      <w:r w:rsidR="00467C76" w:rsidRPr="0050171B">
        <w:rPr>
          <w:rFonts w:hAnsi="標楷體" w:hint="eastAsia"/>
          <w:szCs w:val="32"/>
        </w:rPr>
        <w:t>青培站</w:t>
      </w:r>
      <w:proofErr w:type="gramEnd"/>
      <w:r w:rsidR="00467C76" w:rsidRPr="0050171B">
        <w:rPr>
          <w:rFonts w:hAnsi="標楷體" w:hint="eastAsia"/>
          <w:szCs w:val="32"/>
        </w:rPr>
        <w:t>之補助亦隨之告一段落，為使在地青年推動地方創生的效益得以延續、發揮，</w:t>
      </w:r>
      <w:proofErr w:type="gramStart"/>
      <w:r w:rsidR="00467C76" w:rsidRPr="0050171B">
        <w:rPr>
          <w:rFonts w:hAnsi="標楷體" w:hint="eastAsia"/>
          <w:szCs w:val="32"/>
        </w:rPr>
        <w:t>該會允宜</w:t>
      </w:r>
      <w:proofErr w:type="gramEnd"/>
      <w:r w:rsidR="00467C76" w:rsidRPr="0050171B">
        <w:rPr>
          <w:rFonts w:hAnsi="標楷體" w:hint="eastAsia"/>
          <w:szCs w:val="32"/>
        </w:rPr>
        <w:t>加強蒐集</w:t>
      </w:r>
      <w:proofErr w:type="gramStart"/>
      <w:r w:rsidR="00467C76" w:rsidRPr="0050171B">
        <w:rPr>
          <w:rFonts w:hAnsi="標楷體" w:hint="eastAsia"/>
          <w:szCs w:val="32"/>
        </w:rPr>
        <w:t>各青培站</w:t>
      </w:r>
      <w:proofErr w:type="gramEnd"/>
      <w:r w:rsidR="00467C76" w:rsidRPr="0050171B">
        <w:rPr>
          <w:rFonts w:hAnsi="標楷體" w:hint="eastAsia"/>
          <w:szCs w:val="32"/>
        </w:rPr>
        <w:t>與地方之反饋意見，納入下一階段推動地方創生政策轉型之規劃參考，</w:t>
      </w:r>
      <w:proofErr w:type="gramStart"/>
      <w:r w:rsidR="00467C76" w:rsidRPr="0050171B">
        <w:rPr>
          <w:rFonts w:hAnsi="標楷體" w:hint="eastAsia"/>
          <w:szCs w:val="32"/>
        </w:rPr>
        <w:t>俾</w:t>
      </w:r>
      <w:proofErr w:type="gramEnd"/>
      <w:r w:rsidR="00467C76" w:rsidRPr="0050171B">
        <w:rPr>
          <w:rFonts w:hAnsi="標楷體" w:hint="eastAsia"/>
          <w:szCs w:val="32"/>
        </w:rPr>
        <w:t>使有限的經費能發揮最大的效益，逐步達成地方創生之目標。</w:t>
      </w:r>
    </w:p>
    <w:p w:rsidR="00AE586A" w:rsidRPr="0050171B" w:rsidRDefault="00594543" w:rsidP="00B31015">
      <w:pPr>
        <w:pStyle w:val="2"/>
        <w:ind w:left="1020" w:hanging="680"/>
        <w:rPr>
          <w:rFonts w:hAnsi="標楷體"/>
          <w:b/>
          <w:szCs w:val="32"/>
        </w:rPr>
      </w:pPr>
      <w:r w:rsidRPr="0050171B">
        <w:rPr>
          <w:rFonts w:hAnsi="標楷體" w:hint="eastAsia"/>
          <w:b/>
          <w:szCs w:val="32"/>
        </w:rPr>
        <w:t>金門、澎湖、連江等</w:t>
      </w:r>
      <w:r w:rsidR="006D3F12" w:rsidRPr="0050171B">
        <w:rPr>
          <w:rFonts w:hAnsi="標楷體" w:hint="eastAsia"/>
          <w:b/>
          <w:szCs w:val="32"/>
        </w:rPr>
        <w:t>縣</w:t>
      </w:r>
      <w:r w:rsidRPr="0050171B">
        <w:rPr>
          <w:rFonts w:hAnsi="標楷體" w:hint="eastAsia"/>
          <w:b/>
          <w:szCs w:val="32"/>
        </w:rPr>
        <w:t>地處離島，資源有限，且就業環境單一僵化，</w:t>
      </w:r>
      <w:r w:rsidR="00DD67D0" w:rsidRPr="0050171B">
        <w:rPr>
          <w:rFonts w:hAnsi="標楷體" w:hint="eastAsia"/>
          <w:b/>
          <w:szCs w:val="32"/>
        </w:rPr>
        <w:t>青年返鄉除從事觀光業或為公務人員外，</w:t>
      </w:r>
      <w:r w:rsidR="006D3F12" w:rsidRPr="0050171B">
        <w:rPr>
          <w:rFonts w:hAnsi="標楷體" w:hint="eastAsia"/>
          <w:b/>
          <w:szCs w:val="32"/>
        </w:rPr>
        <w:t>幾無其他就業選項；</w:t>
      </w:r>
      <w:r w:rsidR="004A338C" w:rsidRPr="0050171B">
        <w:rPr>
          <w:rFonts w:hAnsi="標楷體" w:hint="eastAsia"/>
          <w:b/>
          <w:szCs w:val="32"/>
        </w:rPr>
        <w:t>又因</w:t>
      </w:r>
      <w:r w:rsidR="006D3F12" w:rsidRPr="0050171B">
        <w:rPr>
          <w:rFonts w:hAnsi="標楷體" w:hint="eastAsia"/>
          <w:b/>
          <w:szCs w:val="32"/>
        </w:rPr>
        <w:t>受氣候及交通條件影響，有明顯之淡旺季，營業半年休息</w:t>
      </w:r>
      <w:proofErr w:type="gramStart"/>
      <w:r w:rsidR="006D3F12" w:rsidRPr="0050171B">
        <w:rPr>
          <w:rFonts w:hAnsi="標楷體" w:hint="eastAsia"/>
          <w:b/>
          <w:szCs w:val="32"/>
        </w:rPr>
        <w:t>半年乃係</w:t>
      </w:r>
      <w:proofErr w:type="gramEnd"/>
      <w:r w:rsidR="006D3F12" w:rsidRPr="0050171B">
        <w:rPr>
          <w:rFonts w:hAnsi="標楷體" w:hint="eastAsia"/>
          <w:b/>
          <w:szCs w:val="32"/>
        </w:rPr>
        <w:t>常態，相較本島更不易吸引青年留鄉或返鄉創業。</w:t>
      </w:r>
      <w:proofErr w:type="gramStart"/>
      <w:r w:rsidR="00360D4C" w:rsidRPr="0050171B">
        <w:rPr>
          <w:rFonts w:hAnsi="標楷體" w:hint="eastAsia"/>
          <w:b/>
          <w:szCs w:val="32"/>
        </w:rPr>
        <w:t>爰</w:t>
      </w:r>
      <w:proofErr w:type="gramEnd"/>
      <w:r w:rsidR="00863FE3" w:rsidRPr="0050171B">
        <w:rPr>
          <w:rFonts w:hAnsi="標楷體" w:hint="eastAsia"/>
          <w:b/>
          <w:szCs w:val="32"/>
        </w:rPr>
        <w:t>國發會</w:t>
      </w:r>
      <w:r w:rsidR="005B4CE6" w:rsidRPr="0050171B">
        <w:rPr>
          <w:rFonts w:hAnsi="標楷體" w:hint="eastAsia"/>
          <w:b/>
          <w:szCs w:val="32"/>
        </w:rPr>
        <w:t>除應</w:t>
      </w:r>
      <w:r w:rsidR="00863FE3" w:rsidRPr="0050171B">
        <w:rPr>
          <w:rFonts w:hAnsi="標楷體" w:hint="eastAsia"/>
          <w:b/>
          <w:szCs w:val="32"/>
        </w:rPr>
        <w:t>積極協助解決</w:t>
      </w:r>
      <w:r w:rsidR="000E1E28" w:rsidRPr="0050171B">
        <w:rPr>
          <w:rFonts w:hAnsi="標楷體" w:hint="eastAsia"/>
          <w:b/>
          <w:szCs w:val="32"/>
        </w:rPr>
        <w:t>離島</w:t>
      </w:r>
      <w:proofErr w:type="gramStart"/>
      <w:r w:rsidR="00863FE3" w:rsidRPr="0050171B">
        <w:rPr>
          <w:rFonts w:hAnsi="標楷體" w:hint="eastAsia"/>
          <w:b/>
          <w:szCs w:val="32"/>
        </w:rPr>
        <w:t>青培站</w:t>
      </w:r>
      <w:proofErr w:type="gramEnd"/>
      <w:r w:rsidR="00863FE3" w:rsidRPr="0050171B">
        <w:rPr>
          <w:rFonts w:hAnsi="標楷體" w:hint="eastAsia"/>
          <w:b/>
          <w:szCs w:val="32"/>
        </w:rPr>
        <w:t>經營上所遭遇之難題外，允宜協助媒合導入相關中央部會如交通部觀光署、文化部之資源，並思索如何使其結合在地D</w:t>
      </w:r>
      <w:r w:rsidR="00863FE3" w:rsidRPr="0050171B">
        <w:rPr>
          <w:rFonts w:hAnsi="標楷體"/>
          <w:b/>
          <w:szCs w:val="32"/>
        </w:rPr>
        <w:t>NA</w:t>
      </w:r>
      <w:r w:rsidR="00863FE3" w:rsidRPr="0050171B">
        <w:rPr>
          <w:rFonts w:hAnsi="標楷體" w:hint="eastAsia"/>
          <w:b/>
          <w:szCs w:val="32"/>
        </w:rPr>
        <w:t>及以文化、生態、</w:t>
      </w:r>
      <w:proofErr w:type="gramStart"/>
      <w:r w:rsidR="00863FE3" w:rsidRPr="0050171B">
        <w:rPr>
          <w:rFonts w:hAnsi="標楷體" w:hint="eastAsia"/>
          <w:b/>
          <w:szCs w:val="32"/>
        </w:rPr>
        <w:t>永續等概念</w:t>
      </w:r>
      <w:proofErr w:type="gramEnd"/>
      <w:r w:rsidR="00863FE3" w:rsidRPr="0050171B">
        <w:rPr>
          <w:rFonts w:hAnsi="標楷體" w:hint="eastAsia"/>
          <w:b/>
          <w:szCs w:val="32"/>
        </w:rPr>
        <w:t>，由點而線而面發展地方產業，進而帶動地方就業，創造地方「工作」與「人」的良性循環，讓青年有能力留鄉或返鄉紮根，並避免</w:t>
      </w:r>
      <w:proofErr w:type="gramStart"/>
      <w:r w:rsidR="00863FE3" w:rsidRPr="0050171B">
        <w:rPr>
          <w:rFonts w:hAnsi="標楷體" w:hint="eastAsia"/>
          <w:b/>
          <w:szCs w:val="32"/>
        </w:rPr>
        <w:t>青培站</w:t>
      </w:r>
      <w:proofErr w:type="gramEnd"/>
      <w:r w:rsidR="00863FE3" w:rsidRPr="0050171B">
        <w:rPr>
          <w:rFonts w:hAnsi="標楷體" w:hint="eastAsia"/>
          <w:b/>
          <w:szCs w:val="32"/>
        </w:rPr>
        <w:t>淪</w:t>
      </w:r>
      <w:r w:rsidR="00863FE3" w:rsidRPr="0050171B">
        <w:rPr>
          <w:rFonts w:hAnsi="標楷體" w:hint="eastAsia"/>
          <w:b/>
          <w:szCs w:val="32"/>
        </w:rPr>
        <w:lastRenderedPageBreak/>
        <w:t>為就業服務站之窘境</w:t>
      </w:r>
      <w:r w:rsidR="00BB7BC5" w:rsidRPr="0050171B">
        <w:rPr>
          <w:rFonts w:hAnsi="標楷體" w:hint="eastAsia"/>
          <w:b/>
          <w:szCs w:val="32"/>
        </w:rPr>
        <w:t>。</w:t>
      </w:r>
    </w:p>
    <w:p w:rsidR="000C53E8" w:rsidRPr="0050171B" w:rsidRDefault="00FF7F3D" w:rsidP="000C53E8">
      <w:pPr>
        <w:pStyle w:val="3"/>
        <w:rPr>
          <w:rFonts w:hAnsi="標楷體"/>
          <w:szCs w:val="32"/>
        </w:rPr>
      </w:pPr>
      <w:r w:rsidRPr="0050171B">
        <w:rPr>
          <w:rFonts w:hAnsi="標楷體" w:hint="eastAsia"/>
          <w:szCs w:val="32"/>
        </w:rPr>
        <w:t>依現行國發會補助</w:t>
      </w:r>
      <w:proofErr w:type="gramStart"/>
      <w:r w:rsidRPr="0050171B">
        <w:rPr>
          <w:rFonts w:hAnsi="標楷體" w:hint="eastAsia"/>
          <w:szCs w:val="32"/>
        </w:rPr>
        <w:t>青培站</w:t>
      </w:r>
      <w:proofErr w:type="gramEnd"/>
      <w:r w:rsidRPr="0050171B">
        <w:rPr>
          <w:rFonts w:hAnsi="標楷體" w:hint="eastAsia"/>
          <w:szCs w:val="32"/>
        </w:rPr>
        <w:t>申請須知規定，該會</w:t>
      </w:r>
      <w:r w:rsidRPr="0050171B">
        <w:rPr>
          <w:rFonts w:hAnsi="標楷體" w:cs="新細明體" w:hint="eastAsia"/>
          <w:kern w:val="0"/>
          <w:szCs w:val="32"/>
        </w:rPr>
        <w:t>對</w:t>
      </w:r>
      <w:proofErr w:type="gramStart"/>
      <w:r w:rsidRPr="0050171B">
        <w:rPr>
          <w:rFonts w:hAnsi="標楷體" w:cs="新細明體" w:hint="eastAsia"/>
          <w:kern w:val="0"/>
          <w:szCs w:val="32"/>
        </w:rPr>
        <w:t>青培站</w:t>
      </w:r>
      <w:proofErr w:type="gramEnd"/>
      <w:r w:rsidRPr="0050171B">
        <w:rPr>
          <w:rFonts w:hAnsi="標楷體" w:cs="新細明體" w:hint="eastAsia"/>
          <w:kern w:val="0"/>
          <w:szCs w:val="32"/>
        </w:rPr>
        <w:t>係每年給予</w:t>
      </w:r>
      <w:r w:rsidRPr="0050171B">
        <w:rPr>
          <w:rFonts w:hAnsi="標楷體" w:hint="eastAsia"/>
          <w:szCs w:val="32"/>
        </w:rPr>
        <w:t>最高3</w:t>
      </w:r>
      <w:r w:rsidRPr="0050171B">
        <w:rPr>
          <w:rFonts w:hAnsi="標楷體"/>
          <w:szCs w:val="32"/>
        </w:rPr>
        <w:t>00</w:t>
      </w:r>
      <w:r w:rsidRPr="0050171B">
        <w:rPr>
          <w:rFonts w:hAnsi="標楷體" w:hint="eastAsia"/>
          <w:szCs w:val="32"/>
        </w:rPr>
        <w:t>萬元</w:t>
      </w:r>
      <w:r w:rsidRPr="0050171B">
        <w:rPr>
          <w:rFonts w:hAnsi="標楷體" w:cs="新細明體" w:hint="eastAsia"/>
          <w:kern w:val="0"/>
          <w:szCs w:val="32"/>
        </w:rPr>
        <w:t>之補助。據</w:t>
      </w:r>
      <w:r w:rsidRPr="0050171B">
        <w:rPr>
          <w:rFonts w:hAnsi="標楷體" w:hint="eastAsia"/>
          <w:szCs w:val="32"/>
        </w:rPr>
        <w:t>國發會</w:t>
      </w:r>
      <w:r w:rsidRPr="0050171B">
        <w:rPr>
          <w:rFonts w:hAnsi="標楷體" w:cs="新細明體" w:hint="eastAsia"/>
          <w:kern w:val="0"/>
          <w:szCs w:val="32"/>
        </w:rPr>
        <w:t>表示，經</w:t>
      </w:r>
      <w:r w:rsidRPr="0050171B">
        <w:rPr>
          <w:rFonts w:hAnsi="標楷體" w:hint="eastAsia"/>
          <w:szCs w:val="32"/>
        </w:rPr>
        <w:t>瞭解</w:t>
      </w:r>
      <w:proofErr w:type="gramStart"/>
      <w:r w:rsidRPr="0050171B">
        <w:rPr>
          <w:rFonts w:hAnsi="標楷體" w:hint="eastAsia"/>
          <w:szCs w:val="32"/>
        </w:rPr>
        <w:t>青培站</w:t>
      </w:r>
      <w:proofErr w:type="gramEnd"/>
      <w:r w:rsidRPr="0050171B">
        <w:rPr>
          <w:rFonts w:hAnsi="標楷體"/>
          <w:szCs w:val="32"/>
        </w:rPr>
        <w:t>中，離島地區之交通時間與</w:t>
      </w:r>
      <w:proofErr w:type="gramStart"/>
      <w:r w:rsidRPr="0050171B">
        <w:rPr>
          <w:rFonts w:hAnsi="標楷體"/>
          <w:szCs w:val="32"/>
        </w:rPr>
        <w:t>本島偏鄉</w:t>
      </w:r>
      <w:proofErr w:type="gramEnd"/>
      <w:r w:rsidRPr="0050171B">
        <w:rPr>
          <w:rFonts w:hAnsi="標楷體"/>
          <w:szCs w:val="32"/>
        </w:rPr>
        <w:t>地區相差不大</w:t>
      </w:r>
      <w:r w:rsidRPr="0050171B">
        <w:rPr>
          <w:rFonts w:hAnsi="標楷體" w:hint="eastAsia"/>
          <w:szCs w:val="32"/>
        </w:rPr>
        <w:t>，部分</w:t>
      </w:r>
      <w:r w:rsidRPr="0050171B">
        <w:rPr>
          <w:rFonts w:hAnsi="標楷體"/>
          <w:szCs w:val="32"/>
        </w:rPr>
        <w:t>偏鄉</w:t>
      </w:r>
      <w:r w:rsidRPr="0050171B">
        <w:rPr>
          <w:rFonts w:hAnsi="標楷體" w:hint="eastAsia"/>
          <w:szCs w:val="32"/>
        </w:rPr>
        <w:t>之站</w:t>
      </w:r>
      <w:proofErr w:type="gramStart"/>
      <w:r w:rsidRPr="0050171B">
        <w:rPr>
          <w:rFonts w:hAnsi="標楷體" w:hint="eastAsia"/>
          <w:szCs w:val="32"/>
        </w:rPr>
        <w:t>點甚</w:t>
      </w:r>
      <w:r w:rsidRPr="0050171B">
        <w:rPr>
          <w:rFonts w:hAnsi="標楷體"/>
          <w:szCs w:val="32"/>
        </w:rPr>
        <w:t>需多次</w:t>
      </w:r>
      <w:proofErr w:type="gramEnd"/>
      <w:r w:rsidRPr="0050171B">
        <w:rPr>
          <w:rFonts w:hAnsi="標楷體"/>
          <w:szCs w:val="32"/>
        </w:rPr>
        <w:t>轉車才能抵達</w:t>
      </w:r>
      <w:r w:rsidRPr="0050171B">
        <w:rPr>
          <w:rFonts w:hAnsi="標楷體" w:cs="新細明體" w:hint="eastAsia"/>
          <w:kern w:val="0"/>
          <w:szCs w:val="32"/>
        </w:rPr>
        <w:t>；另已考量各地區團隊之需求及</w:t>
      </w:r>
      <w:r w:rsidRPr="0050171B">
        <w:rPr>
          <w:rFonts w:hAnsi="標楷體" w:hint="eastAsia"/>
          <w:kern w:val="0"/>
          <w:szCs w:val="32"/>
        </w:rPr>
        <w:t>各站點之差異性，其可自行彈性運用、分配補助經費</w:t>
      </w:r>
      <w:r w:rsidRPr="0050171B">
        <w:rPr>
          <w:rFonts w:hAnsi="標楷體" w:hint="eastAsia"/>
          <w:szCs w:val="32"/>
        </w:rPr>
        <w:t>，</w:t>
      </w:r>
      <w:proofErr w:type="gramStart"/>
      <w:r w:rsidRPr="0050171B">
        <w:rPr>
          <w:rFonts w:hAnsi="標楷體" w:hint="eastAsia"/>
          <w:szCs w:val="32"/>
        </w:rPr>
        <w:t>爰</w:t>
      </w:r>
      <w:proofErr w:type="gramEnd"/>
      <w:r w:rsidRPr="0050171B">
        <w:rPr>
          <w:rFonts w:hAnsi="標楷體" w:hint="eastAsia"/>
          <w:szCs w:val="32"/>
        </w:rPr>
        <w:t>目前對離島</w:t>
      </w:r>
      <w:proofErr w:type="gramStart"/>
      <w:r w:rsidRPr="0050171B">
        <w:rPr>
          <w:rFonts w:hAnsi="標楷體" w:cs="新細明體" w:hint="eastAsia"/>
          <w:kern w:val="0"/>
          <w:szCs w:val="32"/>
        </w:rPr>
        <w:t>青培站</w:t>
      </w:r>
      <w:proofErr w:type="gramEnd"/>
      <w:r w:rsidRPr="0050171B">
        <w:rPr>
          <w:rFonts w:hAnsi="標楷體" w:hint="eastAsia"/>
          <w:szCs w:val="32"/>
        </w:rPr>
        <w:t>並無增加補助經費之規劃等語。惟經本院赴金門、澎湖、連江等縣與</w:t>
      </w:r>
      <w:proofErr w:type="gramStart"/>
      <w:r w:rsidRPr="0050171B">
        <w:rPr>
          <w:rFonts w:hAnsi="標楷體" w:hint="eastAsia"/>
          <w:szCs w:val="32"/>
        </w:rPr>
        <w:t>當地青培站</w:t>
      </w:r>
      <w:proofErr w:type="gramEnd"/>
      <w:r w:rsidRPr="0050171B">
        <w:rPr>
          <w:rFonts w:hAnsi="標楷體" w:hint="eastAsia"/>
          <w:szCs w:val="32"/>
        </w:rPr>
        <w:t>座談獲悉，其因位處離島，資源有限，且就業環境單一僵化，青年返鄉除從事觀光業或為公務人員外，幾無其他就業選項；又因受氣候及交通條件影響，有明顯之淡旺季，營業半年休息</w:t>
      </w:r>
      <w:proofErr w:type="gramStart"/>
      <w:r w:rsidRPr="0050171B">
        <w:rPr>
          <w:rFonts w:hAnsi="標楷體" w:hint="eastAsia"/>
          <w:szCs w:val="32"/>
        </w:rPr>
        <w:t>半年乃係</w:t>
      </w:r>
      <w:proofErr w:type="gramEnd"/>
      <w:r w:rsidRPr="0050171B">
        <w:rPr>
          <w:rFonts w:hAnsi="標楷體" w:hint="eastAsia"/>
          <w:szCs w:val="32"/>
        </w:rPr>
        <w:t>常態，相較本島而言，更不易吸引青年留鄉或返鄉創業。另據連江縣</w:t>
      </w:r>
      <w:proofErr w:type="gramStart"/>
      <w:r w:rsidRPr="0050171B">
        <w:rPr>
          <w:rFonts w:hAnsi="標楷體" w:hint="eastAsia"/>
          <w:szCs w:val="32"/>
        </w:rPr>
        <w:t>青培站</w:t>
      </w:r>
      <w:proofErr w:type="gramEnd"/>
      <w:r w:rsidRPr="0050171B">
        <w:rPr>
          <w:rFonts w:hAnsi="標楷體" w:hint="eastAsia"/>
          <w:szCs w:val="32"/>
        </w:rPr>
        <w:t xml:space="preserve">-離島更近 </w:t>
      </w:r>
      <w:proofErr w:type="gramStart"/>
      <w:r w:rsidRPr="0050171B">
        <w:rPr>
          <w:rFonts w:hAnsi="標楷體" w:hint="eastAsia"/>
          <w:szCs w:val="32"/>
        </w:rPr>
        <w:t>村澳試驗</w:t>
      </w:r>
      <w:proofErr w:type="gramEnd"/>
      <w:r w:rsidRPr="0050171B">
        <w:rPr>
          <w:rFonts w:hAnsi="標楷體" w:hint="eastAsia"/>
          <w:szCs w:val="32"/>
        </w:rPr>
        <w:t>所團隊稱，目前係向連江縣政府承租「</w:t>
      </w:r>
      <w:proofErr w:type="gramStart"/>
      <w:r w:rsidRPr="0050171B">
        <w:rPr>
          <w:rFonts w:hAnsi="標楷體" w:hint="eastAsia"/>
          <w:szCs w:val="32"/>
        </w:rPr>
        <w:t>下屋</w:t>
      </w:r>
      <w:proofErr w:type="gramEnd"/>
      <w:r w:rsidRPr="0050171B">
        <w:rPr>
          <w:rFonts w:hAnsi="標楷體" w:hint="eastAsia"/>
          <w:szCs w:val="32"/>
        </w:rPr>
        <w:t>」空間試做水產、物產的研發、加工製造，除生產製程上所需技術尚待農業部相關單位予以協助外，並期有正式管道可申請小型加工室或工廠登記，以合法進行生產，亦需國發會、該府產業發展處協助與相關中央部會如農業部等協調溝通</w:t>
      </w:r>
      <w:r w:rsidR="00B44A9E" w:rsidRPr="0050171B">
        <w:rPr>
          <w:rFonts w:hAnsi="標楷體" w:hint="eastAsia"/>
          <w:szCs w:val="32"/>
        </w:rPr>
        <w:t>。</w:t>
      </w:r>
      <w:proofErr w:type="gramStart"/>
      <w:r w:rsidRPr="0050171B">
        <w:rPr>
          <w:rFonts w:hAnsi="標楷體" w:hint="eastAsia"/>
          <w:szCs w:val="32"/>
        </w:rPr>
        <w:t>再者，金門縣青培站</w:t>
      </w:r>
      <w:proofErr w:type="gramEnd"/>
      <w:r w:rsidRPr="0050171B">
        <w:rPr>
          <w:rFonts w:hAnsi="標楷體" w:hint="eastAsia"/>
          <w:szCs w:val="32"/>
        </w:rPr>
        <w:t>-</w:t>
      </w:r>
      <w:r w:rsidRPr="0050171B">
        <w:rPr>
          <w:rFonts w:hAnsi="標楷體" w:hint="eastAsia"/>
          <w:bCs w:val="0"/>
          <w:szCs w:val="32"/>
        </w:rPr>
        <w:t>古洋樓地方創生計畫團隊係指出，</w:t>
      </w:r>
      <w:r w:rsidRPr="0050171B">
        <w:rPr>
          <w:rFonts w:hAnsi="標楷體" w:hint="eastAsia"/>
          <w:szCs w:val="32"/>
        </w:rPr>
        <w:t>因金門國家公園的空間</w:t>
      </w:r>
      <w:proofErr w:type="gramStart"/>
      <w:r w:rsidRPr="0050171B">
        <w:rPr>
          <w:rFonts w:hAnsi="標楷體" w:hint="eastAsia"/>
          <w:szCs w:val="32"/>
        </w:rPr>
        <w:t>標租案</w:t>
      </w:r>
      <w:proofErr w:type="gramEnd"/>
      <w:r w:rsidRPr="0050171B">
        <w:rPr>
          <w:rFonts w:hAnsi="標楷體" w:hint="eastAsia"/>
          <w:szCs w:val="32"/>
        </w:rPr>
        <w:t>，禁止讓非得標者進行商業登記，故僅能由古洋樓有限公司辦理商業登記，造成金門國家公園的標租空間難以符合工作站設定的共享空間經營模式</w:t>
      </w:r>
      <w:r w:rsidR="00B44A9E" w:rsidRPr="0050171B">
        <w:rPr>
          <w:rFonts w:hAnsi="標楷體" w:hint="eastAsia"/>
          <w:szCs w:val="32"/>
        </w:rPr>
        <w:t>。</w:t>
      </w:r>
      <w:proofErr w:type="gramStart"/>
      <w:r w:rsidRPr="0050171B">
        <w:rPr>
          <w:rFonts w:hAnsi="標楷體" w:hint="eastAsia"/>
          <w:szCs w:val="32"/>
        </w:rPr>
        <w:t>此外，澎湖縣青培站</w:t>
      </w:r>
      <w:proofErr w:type="gramEnd"/>
      <w:r w:rsidRPr="0050171B">
        <w:rPr>
          <w:rFonts w:hAnsi="標楷體" w:hint="eastAsia"/>
          <w:szCs w:val="32"/>
        </w:rPr>
        <w:t>-</w:t>
      </w:r>
      <w:r w:rsidRPr="0050171B">
        <w:rPr>
          <w:rFonts w:hAnsi="標楷體" w:hint="eastAsia"/>
          <w:bCs w:val="0"/>
          <w:szCs w:val="32"/>
        </w:rPr>
        <w:t>澎湖</w:t>
      </w:r>
      <w:proofErr w:type="gramStart"/>
      <w:r w:rsidRPr="0050171B">
        <w:rPr>
          <w:rFonts w:hAnsi="標楷體" w:hint="eastAsia"/>
          <w:bCs w:val="0"/>
          <w:szCs w:val="32"/>
        </w:rPr>
        <w:t>小魚育成</w:t>
      </w:r>
      <w:proofErr w:type="gramEnd"/>
      <w:r w:rsidRPr="0050171B">
        <w:rPr>
          <w:rFonts w:hAnsi="標楷體" w:hint="eastAsia"/>
          <w:bCs w:val="0"/>
          <w:szCs w:val="32"/>
        </w:rPr>
        <w:t>計畫團隊則表示，澎湖縣政府或其他單位因有政府部會提供經費補助而能推出免費遊程，</w:t>
      </w:r>
      <w:proofErr w:type="gramStart"/>
      <w:r w:rsidRPr="0050171B">
        <w:rPr>
          <w:rFonts w:hAnsi="標楷體" w:hint="eastAsia"/>
          <w:bCs w:val="0"/>
          <w:szCs w:val="32"/>
        </w:rPr>
        <w:t>然</w:t>
      </w:r>
      <w:r w:rsidRPr="0050171B">
        <w:rPr>
          <w:rFonts w:hAnsi="標楷體"/>
          <w:bCs w:val="0"/>
          <w:szCs w:val="32"/>
        </w:rPr>
        <w:t>青培站</w:t>
      </w:r>
      <w:proofErr w:type="gramEnd"/>
      <w:r w:rsidRPr="0050171B">
        <w:rPr>
          <w:rFonts w:hAnsi="標楷體" w:hint="eastAsia"/>
          <w:bCs w:val="0"/>
          <w:szCs w:val="32"/>
        </w:rPr>
        <w:t>需維持營運，故所辦理之體驗遊程必須收費，實難與之競爭等</w:t>
      </w:r>
      <w:r w:rsidR="00B44A9E" w:rsidRPr="0050171B">
        <w:rPr>
          <w:rFonts w:hAnsi="標楷體" w:hint="eastAsia"/>
          <w:bCs w:val="0"/>
          <w:szCs w:val="32"/>
        </w:rPr>
        <w:t>，</w:t>
      </w:r>
      <w:r w:rsidRPr="0050171B">
        <w:rPr>
          <w:rFonts w:hAnsi="標楷體" w:hint="eastAsia"/>
          <w:szCs w:val="32"/>
        </w:rPr>
        <w:t>均亟待國發會與相關中央部會及地方政府共同協助</w:t>
      </w:r>
      <w:r w:rsidRPr="0050171B">
        <w:rPr>
          <w:rFonts w:hAnsi="標楷體" w:hint="eastAsia"/>
          <w:szCs w:val="32"/>
        </w:rPr>
        <w:lastRenderedPageBreak/>
        <w:t>解決</w:t>
      </w:r>
      <w:proofErr w:type="gramStart"/>
      <w:r w:rsidRPr="0050171B">
        <w:rPr>
          <w:rFonts w:hAnsi="標楷體"/>
          <w:bCs w:val="0"/>
          <w:szCs w:val="32"/>
        </w:rPr>
        <w:t>青培站</w:t>
      </w:r>
      <w:proofErr w:type="gramEnd"/>
      <w:r w:rsidRPr="0050171B">
        <w:rPr>
          <w:rFonts w:hAnsi="標楷體" w:hint="eastAsia"/>
          <w:szCs w:val="32"/>
        </w:rPr>
        <w:t>經營上所面臨之難題，</w:t>
      </w:r>
      <w:proofErr w:type="gramStart"/>
      <w:r w:rsidRPr="0050171B">
        <w:rPr>
          <w:rFonts w:hAnsi="標楷體" w:hint="eastAsia"/>
          <w:szCs w:val="32"/>
        </w:rPr>
        <w:t>俾</w:t>
      </w:r>
      <w:proofErr w:type="gramEnd"/>
      <w:r w:rsidRPr="0050171B">
        <w:rPr>
          <w:rFonts w:hAnsi="標楷體" w:hint="eastAsia"/>
          <w:szCs w:val="32"/>
        </w:rPr>
        <w:t>利其永續經營。</w:t>
      </w:r>
    </w:p>
    <w:p w:rsidR="00FF7F3D" w:rsidRPr="0050171B" w:rsidRDefault="00BA5E10" w:rsidP="005D6145">
      <w:pPr>
        <w:pStyle w:val="3"/>
        <w:rPr>
          <w:rFonts w:hAnsi="標楷體"/>
          <w:szCs w:val="32"/>
        </w:rPr>
      </w:pPr>
      <w:r w:rsidRPr="0050171B">
        <w:rPr>
          <w:rFonts w:hAnsi="標楷體" w:hint="eastAsia"/>
          <w:szCs w:val="32"/>
        </w:rPr>
        <w:t>又</w:t>
      </w:r>
      <w:r w:rsidR="00FF7F3D" w:rsidRPr="0050171B">
        <w:rPr>
          <w:rFonts w:hAnsi="標楷體" w:hint="eastAsia"/>
          <w:szCs w:val="32"/>
        </w:rPr>
        <w:t>依本院實地履</w:t>
      </w:r>
      <w:proofErr w:type="gramStart"/>
      <w:r w:rsidR="00FF7F3D" w:rsidRPr="0050171B">
        <w:rPr>
          <w:rFonts w:hAnsi="標楷體" w:hint="eastAsia"/>
          <w:szCs w:val="32"/>
        </w:rPr>
        <w:t>勘</w:t>
      </w:r>
      <w:proofErr w:type="gramEnd"/>
      <w:r w:rsidR="00FF7F3D" w:rsidRPr="0050171B">
        <w:rPr>
          <w:rFonts w:hAnsi="標楷體" w:hint="eastAsia"/>
          <w:szCs w:val="32"/>
        </w:rPr>
        <w:t>離島</w:t>
      </w:r>
      <w:proofErr w:type="gramStart"/>
      <w:r w:rsidR="00FF7F3D" w:rsidRPr="0050171B">
        <w:rPr>
          <w:rFonts w:hAnsi="標楷體" w:cs="新細明體" w:hint="eastAsia"/>
          <w:kern w:val="0"/>
          <w:szCs w:val="32"/>
        </w:rPr>
        <w:t>青培站</w:t>
      </w:r>
      <w:proofErr w:type="gramEnd"/>
      <w:r w:rsidR="00FF7F3D" w:rsidRPr="0050171B">
        <w:rPr>
          <w:rFonts w:hAnsi="標楷體" w:cs="新細明體" w:hint="eastAsia"/>
          <w:kern w:val="0"/>
          <w:szCs w:val="32"/>
        </w:rPr>
        <w:t>所見，</w:t>
      </w:r>
      <w:r w:rsidR="00FF7F3D" w:rsidRPr="0050171B">
        <w:rPr>
          <w:rFonts w:hAnsi="標楷體" w:hint="eastAsia"/>
          <w:szCs w:val="32"/>
        </w:rPr>
        <w:t>其計畫主持人多為臺灣本島人口，經營之事業</w:t>
      </w:r>
      <w:r w:rsidR="00FF7F3D" w:rsidRPr="0050171B">
        <w:rPr>
          <w:rFonts w:hAnsi="標楷體" w:cs="新細明體" w:hint="eastAsia"/>
          <w:kern w:val="0"/>
          <w:szCs w:val="32"/>
        </w:rPr>
        <w:t>多為旅遊業、餐飲業等，似較缺乏創意；另</w:t>
      </w:r>
      <w:r w:rsidR="00FF7F3D" w:rsidRPr="0050171B">
        <w:rPr>
          <w:rFonts w:hAnsi="標楷體" w:hint="eastAsia"/>
          <w:szCs w:val="32"/>
        </w:rPr>
        <w:t>本島人口前往離島多為</w:t>
      </w:r>
      <w:proofErr w:type="gramStart"/>
      <w:r w:rsidR="00FF7F3D" w:rsidRPr="0050171B">
        <w:rPr>
          <w:rFonts w:hAnsi="標楷體" w:hint="eastAsia"/>
          <w:szCs w:val="32"/>
        </w:rPr>
        <w:t>打工換宿</w:t>
      </w:r>
      <w:proofErr w:type="gramEnd"/>
      <w:r w:rsidR="00FF7F3D" w:rsidRPr="0050171B">
        <w:rPr>
          <w:rFonts w:hAnsi="標楷體" w:hint="eastAsia"/>
          <w:szCs w:val="32"/>
        </w:rPr>
        <w:t>，僅短暫停留數月，或規劃留居1至2年，並未有長期留鄉之打算，返鄉創業之青年人數亦非常少。</w:t>
      </w:r>
      <w:proofErr w:type="gramStart"/>
      <w:r w:rsidR="00FF7F3D" w:rsidRPr="0050171B">
        <w:rPr>
          <w:rFonts w:hAnsi="標楷體" w:hint="eastAsia"/>
          <w:szCs w:val="32"/>
        </w:rPr>
        <w:t>此外，</w:t>
      </w:r>
      <w:proofErr w:type="gramEnd"/>
      <w:r w:rsidR="00FF7F3D" w:rsidRPr="0050171B">
        <w:rPr>
          <w:rFonts w:hAnsi="標楷體" w:hint="eastAsia"/>
          <w:szCs w:val="32"/>
        </w:rPr>
        <w:t>金門部分</w:t>
      </w:r>
      <w:proofErr w:type="gramStart"/>
      <w:r w:rsidR="00FF7F3D" w:rsidRPr="0050171B">
        <w:rPr>
          <w:rFonts w:hAnsi="標楷體" w:cs="新細明體" w:hint="eastAsia"/>
          <w:kern w:val="0"/>
          <w:szCs w:val="32"/>
        </w:rPr>
        <w:t>青培站係認</w:t>
      </w:r>
      <w:proofErr w:type="gramEnd"/>
      <w:r w:rsidR="00FF7F3D" w:rsidRPr="0050171B">
        <w:rPr>
          <w:rFonts w:hAnsi="標楷體" w:hint="eastAsia"/>
          <w:szCs w:val="32"/>
        </w:rPr>
        <w:t>金門縣以戰地為名，常使人聯想到的就是貢糖、菜刀、高粱酒，卻對於金門深厚的歷史底蘊及適合居住的自然生態環境沒有概念，金門在國人心目中的形象過於老派、老化，對於欲返鄉或移居的關係人口，無非形成一種阻力，目前團隊欲打破外界對於金門「戰地風情」的刻板印象，呈現出</w:t>
      </w:r>
      <w:proofErr w:type="gramStart"/>
      <w:r w:rsidR="00FF7F3D" w:rsidRPr="0050171B">
        <w:rPr>
          <w:rFonts w:hAnsi="標楷體" w:hint="eastAsia"/>
          <w:szCs w:val="32"/>
        </w:rPr>
        <w:t>更多除戰地</w:t>
      </w:r>
      <w:proofErr w:type="gramEnd"/>
      <w:r w:rsidR="00FF7F3D" w:rsidRPr="0050171B">
        <w:rPr>
          <w:rFonts w:hAnsi="標楷體" w:hint="eastAsia"/>
          <w:szCs w:val="32"/>
        </w:rPr>
        <w:t>以外的地方特色。</w:t>
      </w:r>
      <w:proofErr w:type="gramStart"/>
      <w:r w:rsidR="00FF7F3D" w:rsidRPr="0050171B">
        <w:rPr>
          <w:rFonts w:hAnsi="標楷體" w:hint="eastAsia"/>
          <w:szCs w:val="32"/>
        </w:rPr>
        <w:t>惟地方創生</w:t>
      </w:r>
      <w:proofErr w:type="gramEnd"/>
      <w:r w:rsidR="00FF7F3D" w:rsidRPr="0050171B">
        <w:rPr>
          <w:rFonts w:hAnsi="標楷體" w:hint="eastAsia"/>
          <w:szCs w:val="32"/>
        </w:rPr>
        <w:t>計畫係透過盤點地方DNA，找出自身優勢，發展新經濟、新商業模式，從生產、製造、加工，到通路、銷售及品牌建立，建構完整生態系，期點燃創新成長動能，帶動地方產業發展。是</w:t>
      </w:r>
      <w:proofErr w:type="gramStart"/>
      <w:r w:rsidR="00FF7F3D" w:rsidRPr="0050171B">
        <w:rPr>
          <w:rFonts w:hAnsi="標楷體" w:hint="eastAsia"/>
          <w:szCs w:val="32"/>
        </w:rPr>
        <w:t>以</w:t>
      </w:r>
      <w:proofErr w:type="gramEnd"/>
      <w:r w:rsidR="00FF7F3D" w:rsidRPr="0050171B">
        <w:rPr>
          <w:rFonts w:hAnsi="標楷體" w:hint="eastAsia"/>
          <w:szCs w:val="32"/>
        </w:rPr>
        <w:t>，</w:t>
      </w:r>
      <w:proofErr w:type="gramStart"/>
      <w:r w:rsidR="00FF7F3D" w:rsidRPr="0050171B">
        <w:rPr>
          <w:rFonts w:hAnsi="標楷體" w:cs="新細明體" w:hint="eastAsia"/>
          <w:kern w:val="0"/>
          <w:szCs w:val="32"/>
        </w:rPr>
        <w:t>青培站</w:t>
      </w:r>
      <w:proofErr w:type="gramEnd"/>
      <w:r w:rsidR="00FF7F3D" w:rsidRPr="0050171B">
        <w:rPr>
          <w:rFonts w:hAnsi="標楷體" w:cs="新細明體" w:hint="eastAsia"/>
          <w:kern w:val="0"/>
          <w:szCs w:val="32"/>
        </w:rPr>
        <w:t>或不宜</w:t>
      </w:r>
      <w:r w:rsidR="000D4544" w:rsidRPr="0050171B">
        <w:rPr>
          <w:rFonts w:hAnsi="標楷體" w:hint="eastAsia"/>
          <w:szCs w:val="32"/>
        </w:rPr>
        <w:t>一味</w:t>
      </w:r>
      <w:r w:rsidR="00FF7F3D" w:rsidRPr="0050171B">
        <w:rPr>
          <w:rFonts w:hAnsi="標楷體" w:hint="eastAsia"/>
          <w:szCs w:val="32"/>
        </w:rPr>
        <w:t>摒棄舊有的文化，而應思索如何將離島所具有之戰地文化、島嶼特色與海洋資源</w:t>
      </w:r>
      <w:r w:rsidR="00FF7F3D" w:rsidRPr="0050171B">
        <w:rPr>
          <w:rFonts w:hAnsi="標楷體" w:cs="新細明體" w:hint="eastAsia"/>
          <w:kern w:val="0"/>
          <w:szCs w:val="32"/>
        </w:rPr>
        <w:t>融入地方創生中，讓青年產生歸屬感；另</w:t>
      </w:r>
      <w:r w:rsidR="00FF7F3D" w:rsidRPr="0050171B">
        <w:rPr>
          <w:rFonts w:hAnsi="標楷體" w:hint="eastAsia"/>
          <w:szCs w:val="32"/>
        </w:rPr>
        <w:t>國發會亦可協助媒合導入相關中央部會如交通部觀光署、文化部之資源，協助離島</w:t>
      </w:r>
      <w:proofErr w:type="gramStart"/>
      <w:r w:rsidR="00FF7F3D" w:rsidRPr="0050171B">
        <w:rPr>
          <w:rFonts w:hAnsi="標楷體" w:cs="新細明體" w:hint="eastAsia"/>
          <w:kern w:val="0"/>
          <w:szCs w:val="32"/>
        </w:rPr>
        <w:t>青培站</w:t>
      </w:r>
      <w:proofErr w:type="gramEnd"/>
      <w:r w:rsidR="00FF7F3D" w:rsidRPr="0050171B">
        <w:rPr>
          <w:rFonts w:hAnsi="標楷體" w:hint="eastAsia"/>
          <w:szCs w:val="32"/>
        </w:rPr>
        <w:t>結合在地D</w:t>
      </w:r>
      <w:r w:rsidR="00FF7F3D" w:rsidRPr="0050171B">
        <w:rPr>
          <w:rFonts w:hAnsi="標楷體"/>
          <w:szCs w:val="32"/>
        </w:rPr>
        <w:t>NA</w:t>
      </w:r>
      <w:r w:rsidR="00FF7F3D" w:rsidRPr="0050171B">
        <w:rPr>
          <w:rFonts w:hAnsi="標楷體" w:hint="eastAsia"/>
          <w:szCs w:val="32"/>
        </w:rPr>
        <w:t>及以文化、生態、</w:t>
      </w:r>
      <w:proofErr w:type="gramStart"/>
      <w:r w:rsidR="00FF7F3D" w:rsidRPr="0050171B">
        <w:rPr>
          <w:rFonts w:hAnsi="標楷體" w:hint="eastAsia"/>
          <w:szCs w:val="32"/>
        </w:rPr>
        <w:t>永續等概念</w:t>
      </w:r>
      <w:proofErr w:type="gramEnd"/>
      <w:r w:rsidR="00FF7F3D" w:rsidRPr="0050171B">
        <w:rPr>
          <w:rFonts w:hAnsi="標楷體" w:hint="eastAsia"/>
          <w:szCs w:val="32"/>
        </w:rPr>
        <w:t>，由點而線而面打造地方特色產業，進而帶動地方就業，創造地方「工作」與「人」的良性循環，讓青年有能力留鄉或返鄉紮根，並避免</w:t>
      </w:r>
      <w:proofErr w:type="gramStart"/>
      <w:r w:rsidR="00FF7F3D" w:rsidRPr="0050171B">
        <w:rPr>
          <w:rFonts w:hAnsi="標楷體" w:hint="eastAsia"/>
          <w:szCs w:val="32"/>
        </w:rPr>
        <w:t>青培站</w:t>
      </w:r>
      <w:proofErr w:type="gramEnd"/>
      <w:r w:rsidR="00FF7F3D" w:rsidRPr="0050171B">
        <w:rPr>
          <w:rFonts w:hAnsi="標楷體" w:hint="eastAsia"/>
          <w:szCs w:val="32"/>
        </w:rPr>
        <w:t>淪為就業服務站之窘境。</w:t>
      </w:r>
    </w:p>
    <w:p w:rsidR="00AA17AF" w:rsidRPr="0050171B" w:rsidRDefault="00FF7F3D" w:rsidP="00D203FD">
      <w:pPr>
        <w:pStyle w:val="3"/>
      </w:pPr>
      <w:r w:rsidRPr="0050171B">
        <w:rPr>
          <w:rFonts w:hint="eastAsia"/>
        </w:rPr>
        <w:t>綜上，</w:t>
      </w:r>
      <w:r w:rsidR="00E1042D" w:rsidRPr="0050171B">
        <w:rPr>
          <w:rFonts w:hAnsi="標楷體" w:hint="eastAsia"/>
          <w:szCs w:val="32"/>
        </w:rPr>
        <w:t>金門、澎湖、連江等縣地處離島，資源有限，且就業環境單一僵化，青年返鄉除從事觀光業或為公務人員外，幾無其他就業選項；又因受氣候及交</w:t>
      </w:r>
      <w:r w:rsidR="00E1042D" w:rsidRPr="0050171B">
        <w:rPr>
          <w:rFonts w:hAnsi="標楷體" w:hint="eastAsia"/>
          <w:szCs w:val="32"/>
        </w:rPr>
        <w:lastRenderedPageBreak/>
        <w:t>通條件影響，有明顯之淡旺季，營業半年休息</w:t>
      </w:r>
      <w:proofErr w:type="gramStart"/>
      <w:r w:rsidR="00E1042D" w:rsidRPr="0050171B">
        <w:rPr>
          <w:rFonts w:hAnsi="標楷體" w:hint="eastAsia"/>
          <w:szCs w:val="32"/>
        </w:rPr>
        <w:t>半年乃係</w:t>
      </w:r>
      <w:proofErr w:type="gramEnd"/>
      <w:r w:rsidR="00E1042D" w:rsidRPr="0050171B">
        <w:rPr>
          <w:rFonts w:hAnsi="標楷體" w:hint="eastAsia"/>
          <w:szCs w:val="32"/>
        </w:rPr>
        <w:t>常態，相較本島更不易吸引青年留鄉或返鄉創業。</w:t>
      </w:r>
      <w:proofErr w:type="gramStart"/>
      <w:r w:rsidR="00E1042D" w:rsidRPr="0050171B">
        <w:rPr>
          <w:rFonts w:hAnsi="標楷體" w:hint="eastAsia"/>
          <w:szCs w:val="32"/>
        </w:rPr>
        <w:t>爰</w:t>
      </w:r>
      <w:proofErr w:type="gramEnd"/>
      <w:r w:rsidR="00E1042D" w:rsidRPr="0050171B">
        <w:rPr>
          <w:rFonts w:hAnsi="標楷體" w:hint="eastAsia"/>
          <w:szCs w:val="32"/>
        </w:rPr>
        <w:t>國發會除應積極協助解決離島</w:t>
      </w:r>
      <w:proofErr w:type="gramStart"/>
      <w:r w:rsidR="00E1042D" w:rsidRPr="0050171B">
        <w:rPr>
          <w:rFonts w:hAnsi="標楷體" w:hint="eastAsia"/>
          <w:szCs w:val="32"/>
        </w:rPr>
        <w:t>青培站</w:t>
      </w:r>
      <w:proofErr w:type="gramEnd"/>
      <w:r w:rsidR="00E1042D" w:rsidRPr="0050171B">
        <w:rPr>
          <w:rFonts w:hAnsi="標楷體" w:hint="eastAsia"/>
          <w:szCs w:val="32"/>
        </w:rPr>
        <w:t>經營上所遭遇之難題外，允宜協助媒合導入相關中央部會如交通部觀光署、文化部之資源，並思索如何使其結合在地D</w:t>
      </w:r>
      <w:r w:rsidR="00E1042D" w:rsidRPr="0050171B">
        <w:rPr>
          <w:rFonts w:hAnsi="標楷體"/>
          <w:szCs w:val="32"/>
        </w:rPr>
        <w:t>NA</w:t>
      </w:r>
      <w:r w:rsidR="00E1042D" w:rsidRPr="0050171B">
        <w:rPr>
          <w:rFonts w:hAnsi="標楷體" w:hint="eastAsia"/>
          <w:szCs w:val="32"/>
        </w:rPr>
        <w:t>及以文化、生態、</w:t>
      </w:r>
      <w:proofErr w:type="gramStart"/>
      <w:r w:rsidR="00E1042D" w:rsidRPr="0050171B">
        <w:rPr>
          <w:rFonts w:hAnsi="標楷體" w:hint="eastAsia"/>
          <w:szCs w:val="32"/>
        </w:rPr>
        <w:t>永續等概念</w:t>
      </w:r>
      <w:proofErr w:type="gramEnd"/>
      <w:r w:rsidR="00E1042D" w:rsidRPr="0050171B">
        <w:rPr>
          <w:rFonts w:hAnsi="標楷體" w:hint="eastAsia"/>
          <w:szCs w:val="32"/>
        </w:rPr>
        <w:t>，由點而線而面發展地方產業，進而帶動地方就業，創造地方「工作」與「人」的良性循環，讓青年有能力留鄉或返鄉紮根，並避免</w:t>
      </w:r>
      <w:proofErr w:type="gramStart"/>
      <w:r w:rsidR="00E1042D" w:rsidRPr="0050171B">
        <w:rPr>
          <w:rFonts w:hAnsi="標楷體" w:hint="eastAsia"/>
          <w:szCs w:val="32"/>
        </w:rPr>
        <w:t>青培站</w:t>
      </w:r>
      <w:proofErr w:type="gramEnd"/>
      <w:r w:rsidR="00E1042D" w:rsidRPr="0050171B">
        <w:rPr>
          <w:rFonts w:hAnsi="標楷體" w:hint="eastAsia"/>
          <w:szCs w:val="32"/>
        </w:rPr>
        <w:t>淪為就業服務站之窘境。</w:t>
      </w:r>
    </w:p>
    <w:p w:rsidR="00AA17AF" w:rsidRPr="0050171B" w:rsidRDefault="00AA17AF" w:rsidP="00F61412">
      <w:pPr>
        <w:pStyle w:val="1"/>
        <w:ind w:left="2380" w:hanging="2380"/>
      </w:pPr>
      <w:r w:rsidRPr="0050171B">
        <w:br w:type="page"/>
      </w:r>
      <w:r w:rsidRPr="0050171B">
        <w:rPr>
          <w:rFonts w:hint="eastAsia"/>
        </w:rPr>
        <w:lastRenderedPageBreak/>
        <w:t>處理辦法：</w:t>
      </w:r>
    </w:p>
    <w:p w:rsidR="00AA17AF" w:rsidRPr="0050171B" w:rsidRDefault="00AA17AF" w:rsidP="00AA5D6A">
      <w:pPr>
        <w:pStyle w:val="2"/>
      </w:pPr>
      <w:r w:rsidRPr="0050171B">
        <w:rPr>
          <w:rFonts w:hint="eastAsia"/>
        </w:rPr>
        <w:t>調查意見</w:t>
      </w:r>
      <w:r w:rsidR="00EA45F4" w:rsidRPr="0050171B">
        <w:rPr>
          <w:rFonts w:hint="eastAsia"/>
        </w:rPr>
        <w:t>一至三</w:t>
      </w:r>
      <w:r w:rsidRPr="0050171B">
        <w:rPr>
          <w:rFonts w:hint="eastAsia"/>
        </w:rPr>
        <w:t>，函請</w:t>
      </w:r>
      <w:r w:rsidRPr="0050171B">
        <w:rPr>
          <w:rFonts w:hAnsi="標楷體" w:hint="eastAsia"/>
          <w:szCs w:val="32"/>
        </w:rPr>
        <w:t>國家發展委員會</w:t>
      </w:r>
      <w:r w:rsidRPr="0050171B">
        <w:rPr>
          <w:rFonts w:hint="eastAsia"/>
        </w:rPr>
        <w:t>確實檢討改進</w:t>
      </w:r>
      <w:proofErr w:type="gramStart"/>
      <w:r w:rsidRPr="0050171B">
        <w:rPr>
          <w:rFonts w:hint="eastAsia"/>
        </w:rPr>
        <w:t>見復。</w:t>
      </w:r>
      <w:proofErr w:type="gramEnd"/>
    </w:p>
    <w:p w:rsidR="00863FE3" w:rsidRPr="0050171B" w:rsidRDefault="00807CA6" w:rsidP="004C5885">
      <w:pPr>
        <w:pStyle w:val="2"/>
      </w:pPr>
      <w:r w:rsidRPr="0050171B">
        <w:rPr>
          <w:rFonts w:hint="eastAsia"/>
        </w:rPr>
        <w:t>調查意見</w:t>
      </w:r>
      <w:r w:rsidR="00EA45F4" w:rsidRPr="0050171B">
        <w:rPr>
          <w:rFonts w:hint="eastAsia"/>
        </w:rPr>
        <w:t>四</w:t>
      </w:r>
      <w:r w:rsidRPr="0050171B">
        <w:rPr>
          <w:rFonts w:hint="eastAsia"/>
        </w:rPr>
        <w:t>，</w:t>
      </w:r>
      <w:r w:rsidR="00863FE3" w:rsidRPr="0050171B">
        <w:rPr>
          <w:rFonts w:hint="eastAsia"/>
        </w:rPr>
        <w:t>函請</w:t>
      </w:r>
      <w:r w:rsidR="00863FE3" w:rsidRPr="0050171B">
        <w:rPr>
          <w:rFonts w:hAnsi="標楷體" w:hint="eastAsia"/>
          <w:szCs w:val="32"/>
        </w:rPr>
        <w:t>國家發展委員會偕同中央相關部會及地方政府</w:t>
      </w:r>
      <w:r w:rsidR="00863FE3" w:rsidRPr="0050171B">
        <w:rPr>
          <w:rFonts w:hint="eastAsia"/>
        </w:rPr>
        <w:t>確實檢討改進</w:t>
      </w:r>
      <w:proofErr w:type="gramStart"/>
      <w:r w:rsidR="00863FE3" w:rsidRPr="0050171B">
        <w:rPr>
          <w:rFonts w:hint="eastAsia"/>
        </w:rPr>
        <w:t>見復。</w:t>
      </w:r>
      <w:proofErr w:type="gramEnd"/>
    </w:p>
    <w:p w:rsidR="00AA17AF" w:rsidRPr="0050171B" w:rsidRDefault="0002761F" w:rsidP="004C5885">
      <w:pPr>
        <w:pStyle w:val="2"/>
      </w:pPr>
      <w:r>
        <w:rPr>
          <w:rFonts w:hint="eastAsia"/>
        </w:rPr>
        <w:t>本案案由、</w:t>
      </w:r>
      <w:r w:rsidR="00863FE3" w:rsidRPr="0050171B">
        <w:rPr>
          <w:rFonts w:hint="eastAsia"/>
        </w:rPr>
        <w:t>調查意見</w:t>
      </w:r>
      <w:r>
        <w:rPr>
          <w:rFonts w:hint="eastAsia"/>
        </w:rPr>
        <w:t>及處理辦法上網</w:t>
      </w:r>
      <w:r w:rsidR="00863FE3" w:rsidRPr="0050171B">
        <w:rPr>
          <w:rFonts w:hint="eastAsia"/>
        </w:rPr>
        <w:t>公布。</w:t>
      </w:r>
      <w:r w:rsidRPr="0050171B">
        <w:rPr>
          <w:rFonts w:hint="eastAsia"/>
        </w:rPr>
        <w:t>(不含附表)</w:t>
      </w:r>
    </w:p>
    <w:p w:rsidR="00AA17AF" w:rsidRPr="0050171B" w:rsidRDefault="00AA17AF" w:rsidP="00AA5D6A">
      <w:pPr>
        <w:pStyle w:val="a9"/>
        <w:spacing w:beforeLines="50" w:before="228" w:afterLines="100" w:after="457"/>
        <w:ind w:leftChars="1100" w:left="3742"/>
        <w:rPr>
          <w:b w:val="0"/>
          <w:bCs/>
          <w:snapToGrid/>
          <w:spacing w:val="12"/>
          <w:kern w:val="0"/>
          <w:sz w:val="40"/>
        </w:rPr>
      </w:pPr>
    </w:p>
    <w:p w:rsidR="00AA17AF" w:rsidRPr="0050171B" w:rsidRDefault="00AA17AF" w:rsidP="0002761F">
      <w:pPr>
        <w:pStyle w:val="a9"/>
        <w:spacing w:beforeLines="50" w:before="228" w:after="0"/>
        <w:ind w:leftChars="1100" w:left="3742"/>
        <w:rPr>
          <w:b w:val="0"/>
          <w:bCs/>
          <w:snapToGrid/>
          <w:spacing w:val="12"/>
          <w:kern w:val="0"/>
          <w:sz w:val="40"/>
        </w:rPr>
      </w:pPr>
      <w:r w:rsidRPr="0050171B">
        <w:rPr>
          <w:rFonts w:hint="eastAsia"/>
          <w:b w:val="0"/>
          <w:bCs/>
          <w:snapToGrid/>
          <w:spacing w:val="12"/>
          <w:kern w:val="0"/>
          <w:sz w:val="40"/>
        </w:rPr>
        <w:t>調查委員：</w:t>
      </w:r>
      <w:r w:rsidR="0002761F">
        <w:rPr>
          <w:rFonts w:hint="eastAsia"/>
          <w:b w:val="0"/>
          <w:bCs/>
          <w:snapToGrid/>
          <w:spacing w:val="12"/>
          <w:kern w:val="0"/>
          <w:sz w:val="40"/>
        </w:rPr>
        <w:t>陳景峻</w:t>
      </w:r>
    </w:p>
    <w:p w:rsidR="00AA17AF" w:rsidRPr="0050171B" w:rsidRDefault="0002761F" w:rsidP="0002761F">
      <w:pPr>
        <w:pStyle w:val="a9"/>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郭文東</w:t>
      </w:r>
    </w:p>
    <w:p w:rsidR="00AA17AF" w:rsidRPr="0050171B" w:rsidRDefault="0002761F" w:rsidP="0002761F">
      <w:pPr>
        <w:pStyle w:val="a9"/>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蕭自佑</w:t>
      </w:r>
    </w:p>
    <w:p w:rsidR="00AA17AF" w:rsidRPr="0050171B" w:rsidRDefault="00AA17AF" w:rsidP="00AA5D6A">
      <w:pPr>
        <w:pStyle w:val="a9"/>
        <w:spacing w:before="0" w:after="0"/>
        <w:ind w:leftChars="1100" w:left="3742"/>
        <w:rPr>
          <w:rFonts w:ascii="Times New Roman"/>
          <w:b w:val="0"/>
          <w:bCs/>
          <w:snapToGrid/>
          <w:spacing w:val="0"/>
          <w:kern w:val="0"/>
          <w:sz w:val="40"/>
        </w:rPr>
      </w:pPr>
    </w:p>
    <w:p w:rsidR="00AA17AF" w:rsidRPr="0050171B" w:rsidRDefault="00AA17AF" w:rsidP="00AA5D6A">
      <w:pPr>
        <w:pStyle w:val="a9"/>
        <w:spacing w:before="0" w:after="0"/>
        <w:ind w:leftChars="1100" w:left="3742"/>
        <w:rPr>
          <w:rFonts w:ascii="Times New Roman"/>
          <w:b w:val="0"/>
          <w:bCs/>
          <w:snapToGrid/>
          <w:spacing w:val="0"/>
          <w:kern w:val="0"/>
          <w:sz w:val="40"/>
        </w:rPr>
      </w:pPr>
    </w:p>
    <w:p w:rsidR="00AA17AF" w:rsidRPr="0050171B" w:rsidRDefault="00AA17AF" w:rsidP="00AA5D6A">
      <w:pPr>
        <w:pStyle w:val="ae"/>
        <w:rPr>
          <w:rFonts w:hAnsi="標楷體"/>
          <w:bCs/>
        </w:rPr>
      </w:pPr>
      <w:r w:rsidRPr="0050171B">
        <w:rPr>
          <w:rFonts w:hAnsi="標楷體" w:hint="eastAsia"/>
          <w:bCs/>
        </w:rPr>
        <w:t>中  華  民  國　1</w:t>
      </w:r>
      <w:r w:rsidRPr="0050171B">
        <w:rPr>
          <w:rFonts w:hAnsi="標楷體"/>
          <w:bCs/>
        </w:rPr>
        <w:t>13</w:t>
      </w:r>
      <w:r w:rsidRPr="0050171B">
        <w:rPr>
          <w:rFonts w:hAnsi="標楷體" w:hint="eastAsia"/>
          <w:bCs/>
        </w:rPr>
        <w:t xml:space="preserve">　年　</w:t>
      </w:r>
      <w:r w:rsidR="0002761F">
        <w:rPr>
          <w:rFonts w:hAnsi="標楷體" w:hint="eastAsia"/>
          <w:bCs/>
        </w:rPr>
        <w:t>4</w:t>
      </w:r>
      <w:r w:rsidRPr="0050171B">
        <w:rPr>
          <w:rFonts w:hAnsi="標楷體" w:hint="eastAsia"/>
          <w:bCs/>
        </w:rPr>
        <w:t xml:space="preserve">　月　</w:t>
      </w:r>
      <w:r w:rsidR="0002761F">
        <w:rPr>
          <w:rFonts w:hAnsi="標楷體" w:hint="eastAsia"/>
          <w:bCs/>
        </w:rPr>
        <w:t>16</w:t>
      </w:r>
      <w:r w:rsidRPr="0050171B">
        <w:rPr>
          <w:rFonts w:hAnsi="標楷體" w:hint="eastAsia"/>
          <w:bCs/>
        </w:rPr>
        <w:t xml:space="preserve">　日</w:t>
      </w:r>
    </w:p>
    <w:p w:rsidR="00AA17AF" w:rsidRPr="0050171B" w:rsidRDefault="00AA17AF" w:rsidP="00AA5D6A">
      <w:pPr>
        <w:pStyle w:val="af"/>
        <w:kinsoku/>
        <w:autoSpaceDE w:val="0"/>
        <w:spacing w:beforeLines="50" w:before="228"/>
        <w:ind w:left="1020" w:hanging="1020"/>
        <w:rPr>
          <w:rFonts w:hAnsi="標楷體"/>
          <w:bCs/>
        </w:rPr>
      </w:pPr>
      <w:bookmarkStart w:id="31" w:name="_GoBack"/>
      <w:bookmarkEnd w:id="25"/>
      <w:bookmarkEnd w:id="26"/>
      <w:bookmarkEnd w:id="27"/>
      <w:bookmarkEnd w:id="28"/>
      <w:bookmarkEnd w:id="29"/>
      <w:bookmarkEnd w:id="30"/>
      <w:bookmarkEnd w:id="31"/>
    </w:p>
    <w:sectPr w:rsidR="00AA17AF" w:rsidRPr="0050171B" w:rsidSect="00D914B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549" w:rsidRDefault="00AA2549">
      <w:r>
        <w:separator/>
      </w:r>
    </w:p>
  </w:endnote>
  <w:endnote w:type="continuationSeparator" w:id="0">
    <w:p w:rsidR="00AA2549" w:rsidRDefault="00AA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31" w:rsidRDefault="00966231">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966231" w:rsidRDefault="0096623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549" w:rsidRDefault="00AA2549">
      <w:r>
        <w:separator/>
      </w:r>
    </w:p>
  </w:footnote>
  <w:footnote w:type="continuationSeparator" w:id="0">
    <w:p w:rsidR="00AA2549" w:rsidRDefault="00AA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99E"/>
    <w:multiLevelType w:val="hybridMultilevel"/>
    <w:tmpl w:val="371ECBF4"/>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02F68"/>
    <w:multiLevelType w:val="hybridMultilevel"/>
    <w:tmpl w:val="776E17EC"/>
    <w:lvl w:ilvl="0" w:tplc="0494F1A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E978D7"/>
    <w:multiLevelType w:val="hybridMultilevel"/>
    <w:tmpl w:val="13589D7C"/>
    <w:lvl w:ilvl="0" w:tplc="1D5A4F62">
      <w:start w:val="1"/>
      <w:numFmt w:val="decimal"/>
      <w:lvlText w:val="(%1)"/>
      <w:lvlJc w:val="left"/>
      <w:pPr>
        <w:ind w:left="168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1F1387"/>
    <w:multiLevelType w:val="hybridMultilevel"/>
    <w:tmpl w:val="7AD81F88"/>
    <w:lvl w:ilvl="0" w:tplc="CEDC5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C6341"/>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D45978"/>
    <w:multiLevelType w:val="hybridMultilevel"/>
    <w:tmpl w:val="41AA8922"/>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9C68CE"/>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49264C"/>
    <w:multiLevelType w:val="hybridMultilevel"/>
    <w:tmpl w:val="5AC47952"/>
    <w:lvl w:ilvl="0" w:tplc="2A92ABAC">
      <w:start w:val="1"/>
      <w:numFmt w:val="decimal"/>
      <w:lvlText w:val="(%1)"/>
      <w:lvlJc w:val="left"/>
      <w:pPr>
        <w:ind w:left="1004" w:hanging="720"/>
      </w:pPr>
      <w:rPr>
        <w:rFonts w:cs="新細明體" w:hint="default"/>
        <w:color w:val="00000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0D2F04BA"/>
    <w:multiLevelType w:val="hybridMultilevel"/>
    <w:tmpl w:val="CAC0C1A0"/>
    <w:lvl w:ilvl="0" w:tplc="7F16F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CD13B0"/>
    <w:multiLevelType w:val="hybridMultilevel"/>
    <w:tmpl w:val="64847D90"/>
    <w:lvl w:ilvl="0" w:tplc="4A483DB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F34476"/>
    <w:multiLevelType w:val="hybridMultilevel"/>
    <w:tmpl w:val="9830F124"/>
    <w:lvl w:ilvl="0" w:tplc="333261D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23824DF"/>
    <w:multiLevelType w:val="hybridMultilevel"/>
    <w:tmpl w:val="A9E8A7A8"/>
    <w:lvl w:ilvl="0" w:tplc="EE7A6E16">
      <w:start w:val="1"/>
      <w:numFmt w:val="decimal"/>
      <w:lvlText w:val="(%1)"/>
      <w:lvlJc w:val="left"/>
      <w:pPr>
        <w:ind w:left="1004" w:hanging="720"/>
      </w:pPr>
      <w:rPr>
        <w:rFonts w:cs="新細明體" w:hint="default"/>
        <w:color w:val="00000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125A2D6F"/>
    <w:multiLevelType w:val="hybridMultilevel"/>
    <w:tmpl w:val="8680673E"/>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40E010C"/>
    <w:multiLevelType w:val="multilevel"/>
    <w:tmpl w:val="B23648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18681A"/>
    <w:multiLevelType w:val="hybridMultilevel"/>
    <w:tmpl w:val="A392AAC8"/>
    <w:lvl w:ilvl="0" w:tplc="D534BAC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C557C6"/>
    <w:multiLevelType w:val="hybridMultilevel"/>
    <w:tmpl w:val="C5A6ECD6"/>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6FF64A6"/>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9627A2D"/>
    <w:multiLevelType w:val="hybridMultilevel"/>
    <w:tmpl w:val="DE642950"/>
    <w:lvl w:ilvl="0" w:tplc="013A7CF6">
      <w:start w:val="1"/>
      <w:numFmt w:val="decimal"/>
      <w:lvlText w:val="%1."/>
      <w:lvlJc w:val="left"/>
      <w:pPr>
        <w:ind w:left="596" w:hanging="480"/>
      </w:pPr>
      <w:rPr>
        <w:rFonts w:hint="eastAsia"/>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20" w15:restartNumberingAfterBreak="0">
    <w:nsid w:val="198959D7"/>
    <w:multiLevelType w:val="hybridMultilevel"/>
    <w:tmpl w:val="C5A6ECD6"/>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E83E3F"/>
    <w:multiLevelType w:val="hybridMultilevel"/>
    <w:tmpl w:val="74CC493A"/>
    <w:lvl w:ilvl="0" w:tplc="1D5A4F62">
      <w:start w:val="1"/>
      <w:numFmt w:val="decimal"/>
      <w:lvlText w:val="(%1)"/>
      <w:lvlJc w:val="left"/>
      <w:pPr>
        <w:ind w:left="168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D31283C"/>
    <w:multiLevelType w:val="hybridMultilevel"/>
    <w:tmpl w:val="6CBA9F3A"/>
    <w:lvl w:ilvl="0" w:tplc="10AA9140">
      <w:start w:val="1"/>
      <w:numFmt w:val="decimal"/>
      <w:lvlText w:val="%1."/>
      <w:lvlJc w:val="left"/>
      <w:pPr>
        <w:tabs>
          <w:tab w:val="num" w:pos="720"/>
        </w:tabs>
        <w:ind w:left="720" w:hanging="360"/>
      </w:pPr>
    </w:lvl>
    <w:lvl w:ilvl="1" w:tplc="BE8CB4A0" w:tentative="1">
      <w:start w:val="1"/>
      <w:numFmt w:val="decimal"/>
      <w:lvlText w:val="%2."/>
      <w:lvlJc w:val="left"/>
      <w:pPr>
        <w:tabs>
          <w:tab w:val="num" w:pos="1440"/>
        </w:tabs>
        <w:ind w:left="1440" w:hanging="360"/>
      </w:pPr>
    </w:lvl>
    <w:lvl w:ilvl="2" w:tplc="F9B4F69A" w:tentative="1">
      <w:start w:val="1"/>
      <w:numFmt w:val="decimal"/>
      <w:lvlText w:val="%3."/>
      <w:lvlJc w:val="left"/>
      <w:pPr>
        <w:tabs>
          <w:tab w:val="num" w:pos="2160"/>
        </w:tabs>
        <w:ind w:left="2160" w:hanging="360"/>
      </w:pPr>
    </w:lvl>
    <w:lvl w:ilvl="3" w:tplc="0CBE1F42" w:tentative="1">
      <w:start w:val="1"/>
      <w:numFmt w:val="decimal"/>
      <w:lvlText w:val="%4."/>
      <w:lvlJc w:val="left"/>
      <w:pPr>
        <w:tabs>
          <w:tab w:val="num" w:pos="2880"/>
        </w:tabs>
        <w:ind w:left="2880" w:hanging="360"/>
      </w:pPr>
    </w:lvl>
    <w:lvl w:ilvl="4" w:tplc="9AF4F87C" w:tentative="1">
      <w:start w:val="1"/>
      <w:numFmt w:val="decimal"/>
      <w:lvlText w:val="%5."/>
      <w:lvlJc w:val="left"/>
      <w:pPr>
        <w:tabs>
          <w:tab w:val="num" w:pos="3600"/>
        </w:tabs>
        <w:ind w:left="3600" w:hanging="360"/>
      </w:pPr>
    </w:lvl>
    <w:lvl w:ilvl="5" w:tplc="5028927C" w:tentative="1">
      <w:start w:val="1"/>
      <w:numFmt w:val="decimal"/>
      <w:lvlText w:val="%6."/>
      <w:lvlJc w:val="left"/>
      <w:pPr>
        <w:tabs>
          <w:tab w:val="num" w:pos="4320"/>
        </w:tabs>
        <w:ind w:left="4320" w:hanging="360"/>
      </w:pPr>
    </w:lvl>
    <w:lvl w:ilvl="6" w:tplc="1C066CBA" w:tentative="1">
      <w:start w:val="1"/>
      <w:numFmt w:val="decimal"/>
      <w:lvlText w:val="%7."/>
      <w:lvlJc w:val="left"/>
      <w:pPr>
        <w:tabs>
          <w:tab w:val="num" w:pos="5040"/>
        </w:tabs>
        <w:ind w:left="5040" w:hanging="360"/>
      </w:pPr>
    </w:lvl>
    <w:lvl w:ilvl="7" w:tplc="ACD63A48" w:tentative="1">
      <w:start w:val="1"/>
      <w:numFmt w:val="decimal"/>
      <w:lvlText w:val="%8."/>
      <w:lvlJc w:val="left"/>
      <w:pPr>
        <w:tabs>
          <w:tab w:val="num" w:pos="5760"/>
        </w:tabs>
        <w:ind w:left="5760" w:hanging="360"/>
      </w:pPr>
    </w:lvl>
    <w:lvl w:ilvl="8" w:tplc="46BE5DCE" w:tentative="1">
      <w:start w:val="1"/>
      <w:numFmt w:val="decimal"/>
      <w:lvlText w:val="%9."/>
      <w:lvlJc w:val="left"/>
      <w:pPr>
        <w:tabs>
          <w:tab w:val="num" w:pos="6480"/>
        </w:tabs>
        <w:ind w:left="6480" w:hanging="360"/>
      </w:pPr>
    </w:lvl>
  </w:abstractNum>
  <w:abstractNum w:abstractNumId="23" w15:restartNumberingAfterBreak="0">
    <w:nsid w:val="1D6260E8"/>
    <w:multiLevelType w:val="hybridMultilevel"/>
    <w:tmpl w:val="6888826C"/>
    <w:lvl w:ilvl="0" w:tplc="F25C7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830C5C"/>
    <w:multiLevelType w:val="hybridMultilevel"/>
    <w:tmpl w:val="C5A6ECD6"/>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24B5BA9"/>
    <w:multiLevelType w:val="hybridMultilevel"/>
    <w:tmpl w:val="C362205C"/>
    <w:lvl w:ilvl="0" w:tplc="9C3C3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34E2552"/>
    <w:multiLevelType w:val="hybridMultilevel"/>
    <w:tmpl w:val="C486E68E"/>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3930936"/>
    <w:multiLevelType w:val="hybridMultilevel"/>
    <w:tmpl w:val="F35CC728"/>
    <w:lvl w:ilvl="0" w:tplc="860016FA">
      <w:start w:val="1"/>
      <w:numFmt w:val="decimal"/>
      <w:lvlText w:val="(%1)"/>
      <w:lvlJc w:val="left"/>
      <w:pPr>
        <w:ind w:left="1004" w:hanging="720"/>
      </w:pPr>
      <w:rPr>
        <w:rFonts w:cs="新細明體" w:hint="default"/>
        <w:color w:val="00000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2575246D"/>
    <w:multiLevelType w:val="hybridMultilevel"/>
    <w:tmpl w:val="2BD26990"/>
    <w:lvl w:ilvl="0" w:tplc="23A4A6F2">
      <w:start w:val="1"/>
      <w:numFmt w:val="decimal"/>
      <w:lvlText w:val="%1."/>
      <w:lvlJc w:val="left"/>
      <w:pPr>
        <w:tabs>
          <w:tab w:val="num" w:pos="720"/>
        </w:tabs>
        <w:ind w:left="720" w:hanging="360"/>
      </w:pPr>
    </w:lvl>
    <w:lvl w:ilvl="1" w:tplc="1C460924" w:tentative="1">
      <w:start w:val="1"/>
      <w:numFmt w:val="decimal"/>
      <w:lvlText w:val="%2."/>
      <w:lvlJc w:val="left"/>
      <w:pPr>
        <w:tabs>
          <w:tab w:val="num" w:pos="1440"/>
        </w:tabs>
        <w:ind w:left="1440" w:hanging="360"/>
      </w:pPr>
    </w:lvl>
    <w:lvl w:ilvl="2" w:tplc="EEEEAD3E" w:tentative="1">
      <w:start w:val="1"/>
      <w:numFmt w:val="decimal"/>
      <w:lvlText w:val="%3."/>
      <w:lvlJc w:val="left"/>
      <w:pPr>
        <w:tabs>
          <w:tab w:val="num" w:pos="2160"/>
        </w:tabs>
        <w:ind w:left="2160" w:hanging="360"/>
      </w:pPr>
    </w:lvl>
    <w:lvl w:ilvl="3" w:tplc="AEAECE74" w:tentative="1">
      <w:start w:val="1"/>
      <w:numFmt w:val="decimal"/>
      <w:lvlText w:val="%4."/>
      <w:lvlJc w:val="left"/>
      <w:pPr>
        <w:tabs>
          <w:tab w:val="num" w:pos="2880"/>
        </w:tabs>
        <w:ind w:left="2880" w:hanging="360"/>
      </w:pPr>
    </w:lvl>
    <w:lvl w:ilvl="4" w:tplc="EE76E2D2" w:tentative="1">
      <w:start w:val="1"/>
      <w:numFmt w:val="decimal"/>
      <w:lvlText w:val="%5."/>
      <w:lvlJc w:val="left"/>
      <w:pPr>
        <w:tabs>
          <w:tab w:val="num" w:pos="3600"/>
        </w:tabs>
        <w:ind w:left="3600" w:hanging="360"/>
      </w:pPr>
    </w:lvl>
    <w:lvl w:ilvl="5" w:tplc="16C4C49C" w:tentative="1">
      <w:start w:val="1"/>
      <w:numFmt w:val="decimal"/>
      <w:lvlText w:val="%6."/>
      <w:lvlJc w:val="left"/>
      <w:pPr>
        <w:tabs>
          <w:tab w:val="num" w:pos="4320"/>
        </w:tabs>
        <w:ind w:left="4320" w:hanging="360"/>
      </w:pPr>
    </w:lvl>
    <w:lvl w:ilvl="6" w:tplc="2FF42C9E" w:tentative="1">
      <w:start w:val="1"/>
      <w:numFmt w:val="decimal"/>
      <w:lvlText w:val="%7."/>
      <w:lvlJc w:val="left"/>
      <w:pPr>
        <w:tabs>
          <w:tab w:val="num" w:pos="5040"/>
        </w:tabs>
        <w:ind w:left="5040" w:hanging="360"/>
      </w:pPr>
    </w:lvl>
    <w:lvl w:ilvl="7" w:tplc="067C294A" w:tentative="1">
      <w:start w:val="1"/>
      <w:numFmt w:val="decimal"/>
      <w:lvlText w:val="%8."/>
      <w:lvlJc w:val="left"/>
      <w:pPr>
        <w:tabs>
          <w:tab w:val="num" w:pos="5760"/>
        </w:tabs>
        <w:ind w:left="5760" w:hanging="360"/>
      </w:pPr>
    </w:lvl>
    <w:lvl w:ilvl="8" w:tplc="66C87D5A" w:tentative="1">
      <w:start w:val="1"/>
      <w:numFmt w:val="decimal"/>
      <w:lvlText w:val="%9."/>
      <w:lvlJc w:val="left"/>
      <w:pPr>
        <w:tabs>
          <w:tab w:val="num" w:pos="6480"/>
        </w:tabs>
        <w:ind w:left="6480" w:hanging="360"/>
      </w:pPr>
    </w:lvl>
  </w:abstractNum>
  <w:abstractNum w:abstractNumId="29" w15:restartNumberingAfterBreak="0">
    <w:nsid w:val="277C0540"/>
    <w:multiLevelType w:val="hybridMultilevel"/>
    <w:tmpl w:val="88909728"/>
    <w:lvl w:ilvl="0" w:tplc="7F1A7C1A">
      <w:start w:val="1"/>
      <w:numFmt w:val="decimal"/>
      <w:lvlText w:val="(%1)"/>
      <w:lvlJc w:val="left"/>
      <w:pPr>
        <w:ind w:left="720" w:hanging="720"/>
      </w:pPr>
      <w:rPr>
        <w:rFonts w:hAnsi="標楷體"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084866"/>
    <w:multiLevelType w:val="hybridMultilevel"/>
    <w:tmpl w:val="13589D7C"/>
    <w:lvl w:ilvl="0" w:tplc="1D5A4F62">
      <w:start w:val="1"/>
      <w:numFmt w:val="decimal"/>
      <w:lvlText w:val="(%1)"/>
      <w:lvlJc w:val="left"/>
      <w:pPr>
        <w:ind w:left="168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1844BA"/>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CC7190D"/>
    <w:multiLevelType w:val="hybridMultilevel"/>
    <w:tmpl w:val="4B160BB0"/>
    <w:lvl w:ilvl="0" w:tplc="D780D61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D0C666E"/>
    <w:multiLevelType w:val="hybridMultilevel"/>
    <w:tmpl w:val="B9881CCE"/>
    <w:lvl w:ilvl="0" w:tplc="06F65F2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F472CE"/>
    <w:multiLevelType w:val="hybridMultilevel"/>
    <w:tmpl w:val="E8D61618"/>
    <w:lvl w:ilvl="0" w:tplc="7D8CF48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55726A"/>
    <w:multiLevelType w:val="hybridMultilevel"/>
    <w:tmpl w:val="766806B2"/>
    <w:lvl w:ilvl="0" w:tplc="353250AA">
      <w:start w:val="1"/>
      <w:numFmt w:val="decimal"/>
      <w:lvlText w:val="%1、"/>
      <w:lvlJc w:val="left"/>
      <w:pPr>
        <w:ind w:left="360" w:hanging="360"/>
      </w:pPr>
      <w:rPr>
        <w:rFonts w:hint="default"/>
      </w:rPr>
    </w:lvl>
    <w:lvl w:ilvl="1" w:tplc="F8186204">
      <w:start w:val="1"/>
      <w:numFmt w:val="decimal"/>
      <w:lvlText w:val="%2."/>
      <w:lvlJc w:val="left"/>
      <w:pPr>
        <w:ind w:left="900" w:hanging="420"/>
      </w:pPr>
      <w:rPr>
        <w:rFonts w:hint="default"/>
      </w:rPr>
    </w:lvl>
    <w:lvl w:ilvl="2" w:tplc="1D5A4F62">
      <w:start w:val="1"/>
      <w:numFmt w:val="decimal"/>
      <w:lvlText w:val="(%3)"/>
      <w:lvlJc w:val="left"/>
      <w:pPr>
        <w:ind w:left="1680" w:hanging="720"/>
      </w:pPr>
      <w:rPr>
        <w:rFonts w:cs="新細明體" w:hint="default"/>
        <w:color w:val="00000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4EC7EDD"/>
    <w:multiLevelType w:val="hybridMultilevel"/>
    <w:tmpl w:val="F91085D4"/>
    <w:lvl w:ilvl="0" w:tplc="582E4EBC">
      <w:start w:val="1"/>
      <w:numFmt w:val="decimal"/>
      <w:lvlText w:val="(%1)"/>
      <w:lvlJc w:val="left"/>
      <w:pPr>
        <w:ind w:left="72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714DEA"/>
    <w:multiLevelType w:val="hybridMultilevel"/>
    <w:tmpl w:val="B90EC5F8"/>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966A05"/>
    <w:multiLevelType w:val="hybridMultilevel"/>
    <w:tmpl w:val="6F2EBA14"/>
    <w:lvl w:ilvl="0" w:tplc="3AA65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81A0545"/>
    <w:multiLevelType w:val="hybridMultilevel"/>
    <w:tmpl w:val="9D568FA4"/>
    <w:lvl w:ilvl="0" w:tplc="065AE9D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A934FB5"/>
    <w:multiLevelType w:val="hybridMultilevel"/>
    <w:tmpl w:val="34A04192"/>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B045756"/>
    <w:multiLevelType w:val="hybridMultilevel"/>
    <w:tmpl w:val="63B46F70"/>
    <w:lvl w:ilvl="0" w:tplc="4106008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BE1289"/>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0263F3C"/>
    <w:multiLevelType w:val="hybridMultilevel"/>
    <w:tmpl w:val="65A49F58"/>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14D59FB"/>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3265527"/>
    <w:multiLevelType w:val="hybridMultilevel"/>
    <w:tmpl w:val="B290B9DC"/>
    <w:lvl w:ilvl="0" w:tplc="F06AC7E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8B550E"/>
    <w:multiLevelType w:val="hybridMultilevel"/>
    <w:tmpl w:val="27400C0E"/>
    <w:lvl w:ilvl="0" w:tplc="BFBC144C">
      <w:start w:val="1"/>
      <w:numFmt w:val="decimal"/>
      <w:lvlText w:val="(%1)"/>
      <w:lvlJc w:val="left"/>
      <w:pPr>
        <w:ind w:left="72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8786222"/>
    <w:multiLevelType w:val="hybridMultilevel"/>
    <w:tmpl w:val="D8B8AE74"/>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D66A0B"/>
    <w:multiLevelType w:val="hybridMultilevel"/>
    <w:tmpl w:val="235605BC"/>
    <w:lvl w:ilvl="0" w:tplc="28D26C74">
      <w:start w:val="1"/>
      <w:numFmt w:val="decimal"/>
      <w:lvlText w:val="(%1)"/>
      <w:lvlJc w:val="left"/>
      <w:pPr>
        <w:ind w:left="72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B98578A"/>
    <w:multiLevelType w:val="hybridMultilevel"/>
    <w:tmpl w:val="13589D7C"/>
    <w:lvl w:ilvl="0" w:tplc="1D5A4F62">
      <w:start w:val="1"/>
      <w:numFmt w:val="decimal"/>
      <w:lvlText w:val="(%1)"/>
      <w:lvlJc w:val="left"/>
      <w:pPr>
        <w:ind w:left="168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D9D3F1B"/>
    <w:multiLevelType w:val="hybridMultilevel"/>
    <w:tmpl w:val="7D7EC464"/>
    <w:lvl w:ilvl="0" w:tplc="E792827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EF56202"/>
    <w:multiLevelType w:val="hybridMultilevel"/>
    <w:tmpl w:val="3F5E74D0"/>
    <w:lvl w:ilvl="0" w:tplc="51965C82">
      <w:start w:val="1"/>
      <w:numFmt w:val="decim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F1D5430"/>
    <w:multiLevelType w:val="hybridMultilevel"/>
    <w:tmpl w:val="0BDAF866"/>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25D03D5"/>
    <w:multiLevelType w:val="hybridMultilevel"/>
    <w:tmpl w:val="73B6870E"/>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5195C3B"/>
    <w:multiLevelType w:val="hybridMultilevel"/>
    <w:tmpl w:val="3246331E"/>
    <w:lvl w:ilvl="0" w:tplc="013A7CF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5236FB5"/>
    <w:multiLevelType w:val="hybridMultilevel"/>
    <w:tmpl w:val="7FDED70C"/>
    <w:lvl w:ilvl="0" w:tplc="3132D930">
      <w:start w:val="1"/>
      <w:numFmt w:val="decimal"/>
      <w:lvlText w:val="(%1)"/>
      <w:lvlJc w:val="left"/>
      <w:pPr>
        <w:ind w:left="585" w:hanging="58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6DB61C1"/>
    <w:multiLevelType w:val="hybridMultilevel"/>
    <w:tmpl w:val="D2BAEAC6"/>
    <w:lvl w:ilvl="0" w:tplc="013A7CF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92A7418"/>
    <w:multiLevelType w:val="hybridMultilevel"/>
    <w:tmpl w:val="D6A86D76"/>
    <w:lvl w:ilvl="0" w:tplc="BE765D6E">
      <w:start w:val="1"/>
      <w:numFmt w:val="decimal"/>
      <w:lvlText w:val="%1."/>
      <w:lvlJc w:val="left"/>
      <w:pPr>
        <w:ind w:left="435" w:hanging="43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96C5317"/>
    <w:multiLevelType w:val="hybridMultilevel"/>
    <w:tmpl w:val="3DFC44FA"/>
    <w:lvl w:ilvl="0" w:tplc="D640E98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BEB0C37"/>
    <w:multiLevelType w:val="hybridMultilevel"/>
    <w:tmpl w:val="BCE4275A"/>
    <w:lvl w:ilvl="0" w:tplc="013A7CF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CF44856"/>
    <w:multiLevelType w:val="hybridMultilevel"/>
    <w:tmpl w:val="E77E5C22"/>
    <w:lvl w:ilvl="0" w:tplc="6EC4BB02">
      <w:start w:val="1"/>
      <w:numFmt w:val="decimal"/>
      <w:lvlText w:val="(%1)"/>
      <w:lvlJc w:val="left"/>
      <w:pPr>
        <w:ind w:left="555" w:hanging="555"/>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D390FBD"/>
    <w:multiLevelType w:val="hybridMultilevel"/>
    <w:tmpl w:val="03A8AC26"/>
    <w:lvl w:ilvl="0" w:tplc="D6089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EEF4708"/>
    <w:multiLevelType w:val="hybridMultilevel"/>
    <w:tmpl w:val="680024B0"/>
    <w:lvl w:ilvl="0" w:tplc="932A39F8">
      <w:start w:val="1"/>
      <w:numFmt w:val="decimal"/>
      <w:lvlText w:val="(%1)"/>
      <w:lvlJc w:val="left"/>
      <w:pPr>
        <w:ind w:left="72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1C47343"/>
    <w:multiLevelType w:val="hybridMultilevel"/>
    <w:tmpl w:val="50DEED66"/>
    <w:lvl w:ilvl="0" w:tplc="041E76E2">
      <w:start w:val="1"/>
      <w:numFmt w:val="decimal"/>
      <w:lvlText w:val="(%1)"/>
      <w:lvlJc w:val="left"/>
      <w:pPr>
        <w:ind w:left="720" w:hanging="72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2D71319"/>
    <w:multiLevelType w:val="hybridMultilevel"/>
    <w:tmpl w:val="D1CC2BFC"/>
    <w:lvl w:ilvl="0" w:tplc="013A7CF6">
      <w:start w:val="1"/>
      <w:numFmt w:val="decimal"/>
      <w:lvlText w:val="%1."/>
      <w:lvlJc w:val="left"/>
      <w:pPr>
        <w:ind w:left="245" w:hanging="480"/>
      </w:pPr>
      <w:rPr>
        <w:rFonts w:hint="eastAsia"/>
      </w:rPr>
    </w:lvl>
    <w:lvl w:ilvl="1" w:tplc="B5B0C2A6">
      <w:start w:val="1"/>
      <w:numFmt w:val="decimal"/>
      <w:lvlText w:val="%2."/>
      <w:lvlJc w:val="left"/>
      <w:pPr>
        <w:ind w:left="605" w:hanging="360"/>
      </w:pPr>
      <w:rPr>
        <w:rFonts w:hint="default"/>
      </w:rPr>
    </w:lvl>
    <w:lvl w:ilvl="2" w:tplc="0409001B" w:tentative="1">
      <w:start w:val="1"/>
      <w:numFmt w:val="lowerRoman"/>
      <w:lvlText w:val="%3."/>
      <w:lvlJc w:val="right"/>
      <w:pPr>
        <w:ind w:left="1205" w:hanging="480"/>
      </w:pPr>
    </w:lvl>
    <w:lvl w:ilvl="3" w:tplc="0409000F" w:tentative="1">
      <w:start w:val="1"/>
      <w:numFmt w:val="decimal"/>
      <w:lvlText w:val="%4."/>
      <w:lvlJc w:val="left"/>
      <w:pPr>
        <w:ind w:left="1685" w:hanging="480"/>
      </w:pPr>
    </w:lvl>
    <w:lvl w:ilvl="4" w:tplc="04090019" w:tentative="1">
      <w:start w:val="1"/>
      <w:numFmt w:val="ideographTraditional"/>
      <w:lvlText w:val="%5、"/>
      <w:lvlJc w:val="left"/>
      <w:pPr>
        <w:ind w:left="2165" w:hanging="480"/>
      </w:pPr>
    </w:lvl>
    <w:lvl w:ilvl="5" w:tplc="0409001B" w:tentative="1">
      <w:start w:val="1"/>
      <w:numFmt w:val="lowerRoman"/>
      <w:lvlText w:val="%6."/>
      <w:lvlJc w:val="right"/>
      <w:pPr>
        <w:ind w:left="2645" w:hanging="480"/>
      </w:pPr>
    </w:lvl>
    <w:lvl w:ilvl="6" w:tplc="0409000F" w:tentative="1">
      <w:start w:val="1"/>
      <w:numFmt w:val="decimal"/>
      <w:lvlText w:val="%7."/>
      <w:lvlJc w:val="left"/>
      <w:pPr>
        <w:ind w:left="3125" w:hanging="480"/>
      </w:pPr>
    </w:lvl>
    <w:lvl w:ilvl="7" w:tplc="04090019" w:tentative="1">
      <w:start w:val="1"/>
      <w:numFmt w:val="ideographTraditional"/>
      <w:lvlText w:val="%8、"/>
      <w:lvlJc w:val="left"/>
      <w:pPr>
        <w:ind w:left="3605" w:hanging="480"/>
      </w:pPr>
    </w:lvl>
    <w:lvl w:ilvl="8" w:tplc="0409001B" w:tentative="1">
      <w:start w:val="1"/>
      <w:numFmt w:val="lowerRoman"/>
      <w:lvlText w:val="%9."/>
      <w:lvlJc w:val="right"/>
      <w:pPr>
        <w:ind w:left="4085" w:hanging="480"/>
      </w:pPr>
    </w:lvl>
  </w:abstractNum>
  <w:abstractNum w:abstractNumId="69" w15:restartNumberingAfterBreak="0">
    <w:nsid w:val="63590AD3"/>
    <w:multiLevelType w:val="hybridMultilevel"/>
    <w:tmpl w:val="BD0279D8"/>
    <w:lvl w:ilvl="0" w:tplc="B8564F4E">
      <w:start w:val="1"/>
      <w:numFmt w:val="decimal"/>
      <w:lvlText w:val="(%1)"/>
      <w:lvlJc w:val="left"/>
      <w:pPr>
        <w:ind w:left="660" w:hanging="660"/>
      </w:pPr>
      <w:rPr>
        <w:rFonts w:cs="新細明體"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64F21B2"/>
    <w:multiLevelType w:val="hybridMultilevel"/>
    <w:tmpl w:val="0100A798"/>
    <w:lvl w:ilvl="0" w:tplc="951A7334">
      <w:start w:val="1"/>
      <w:numFmt w:val="decim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A884168"/>
    <w:multiLevelType w:val="hybridMultilevel"/>
    <w:tmpl w:val="E8548246"/>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FFD0913"/>
    <w:multiLevelType w:val="hybridMultilevel"/>
    <w:tmpl w:val="989876B2"/>
    <w:lvl w:ilvl="0" w:tplc="935EEB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4082E39"/>
    <w:multiLevelType w:val="hybridMultilevel"/>
    <w:tmpl w:val="00947254"/>
    <w:lvl w:ilvl="0" w:tplc="013A7C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64C12F6"/>
    <w:multiLevelType w:val="hybridMultilevel"/>
    <w:tmpl w:val="ADCC0AB4"/>
    <w:lvl w:ilvl="0" w:tplc="BCB28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77D4191"/>
    <w:multiLevelType w:val="hybridMultilevel"/>
    <w:tmpl w:val="3C1203D6"/>
    <w:lvl w:ilvl="0" w:tplc="6FD0FCE4">
      <w:start w:val="1"/>
      <w:numFmt w:val="decimal"/>
      <w:lvlText w:val="%1."/>
      <w:lvlJc w:val="left"/>
      <w:pPr>
        <w:tabs>
          <w:tab w:val="num" w:pos="720"/>
        </w:tabs>
        <w:ind w:left="720" w:hanging="360"/>
      </w:pPr>
    </w:lvl>
    <w:lvl w:ilvl="1" w:tplc="56820C2C" w:tentative="1">
      <w:start w:val="1"/>
      <w:numFmt w:val="decimal"/>
      <w:lvlText w:val="%2."/>
      <w:lvlJc w:val="left"/>
      <w:pPr>
        <w:tabs>
          <w:tab w:val="num" w:pos="1440"/>
        </w:tabs>
        <w:ind w:left="1440" w:hanging="360"/>
      </w:pPr>
    </w:lvl>
    <w:lvl w:ilvl="2" w:tplc="4F96A836" w:tentative="1">
      <w:start w:val="1"/>
      <w:numFmt w:val="decimal"/>
      <w:lvlText w:val="%3."/>
      <w:lvlJc w:val="left"/>
      <w:pPr>
        <w:tabs>
          <w:tab w:val="num" w:pos="2160"/>
        </w:tabs>
        <w:ind w:left="2160" w:hanging="360"/>
      </w:pPr>
    </w:lvl>
    <w:lvl w:ilvl="3" w:tplc="C26645F6" w:tentative="1">
      <w:start w:val="1"/>
      <w:numFmt w:val="decimal"/>
      <w:lvlText w:val="%4."/>
      <w:lvlJc w:val="left"/>
      <w:pPr>
        <w:tabs>
          <w:tab w:val="num" w:pos="2880"/>
        </w:tabs>
        <w:ind w:left="2880" w:hanging="360"/>
      </w:pPr>
    </w:lvl>
    <w:lvl w:ilvl="4" w:tplc="462A1CFE" w:tentative="1">
      <w:start w:val="1"/>
      <w:numFmt w:val="decimal"/>
      <w:lvlText w:val="%5."/>
      <w:lvlJc w:val="left"/>
      <w:pPr>
        <w:tabs>
          <w:tab w:val="num" w:pos="3600"/>
        </w:tabs>
        <w:ind w:left="3600" w:hanging="360"/>
      </w:pPr>
    </w:lvl>
    <w:lvl w:ilvl="5" w:tplc="BE960BBA" w:tentative="1">
      <w:start w:val="1"/>
      <w:numFmt w:val="decimal"/>
      <w:lvlText w:val="%6."/>
      <w:lvlJc w:val="left"/>
      <w:pPr>
        <w:tabs>
          <w:tab w:val="num" w:pos="4320"/>
        </w:tabs>
        <w:ind w:left="4320" w:hanging="360"/>
      </w:pPr>
    </w:lvl>
    <w:lvl w:ilvl="6" w:tplc="607E56B6" w:tentative="1">
      <w:start w:val="1"/>
      <w:numFmt w:val="decimal"/>
      <w:lvlText w:val="%7."/>
      <w:lvlJc w:val="left"/>
      <w:pPr>
        <w:tabs>
          <w:tab w:val="num" w:pos="5040"/>
        </w:tabs>
        <w:ind w:left="5040" w:hanging="360"/>
      </w:pPr>
    </w:lvl>
    <w:lvl w:ilvl="7" w:tplc="F91C5752" w:tentative="1">
      <w:start w:val="1"/>
      <w:numFmt w:val="decimal"/>
      <w:lvlText w:val="%8."/>
      <w:lvlJc w:val="left"/>
      <w:pPr>
        <w:tabs>
          <w:tab w:val="num" w:pos="5760"/>
        </w:tabs>
        <w:ind w:left="5760" w:hanging="360"/>
      </w:pPr>
    </w:lvl>
    <w:lvl w:ilvl="8" w:tplc="3FB8C1DE" w:tentative="1">
      <w:start w:val="1"/>
      <w:numFmt w:val="decimal"/>
      <w:lvlText w:val="%9."/>
      <w:lvlJc w:val="left"/>
      <w:pPr>
        <w:tabs>
          <w:tab w:val="num" w:pos="6480"/>
        </w:tabs>
        <w:ind w:left="6480" w:hanging="360"/>
      </w:pPr>
    </w:lvl>
  </w:abstractNum>
  <w:abstractNum w:abstractNumId="76" w15:restartNumberingAfterBreak="0">
    <w:nsid w:val="786E70F7"/>
    <w:multiLevelType w:val="hybridMultilevel"/>
    <w:tmpl w:val="8FC85E42"/>
    <w:lvl w:ilvl="0" w:tplc="36FE3C6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B9E400C"/>
    <w:multiLevelType w:val="hybridMultilevel"/>
    <w:tmpl w:val="CF18582A"/>
    <w:lvl w:ilvl="0" w:tplc="C3C27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FF07C87"/>
    <w:multiLevelType w:val="hybridMultilevel"/>
    <w:tmpl w:val="68AC284A"/>
    <w:lvl w:ilvl="0" w:tplc="5DDE76E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5"/>
  </w:num>
  <w:num w:numId="3">
    <w:abstractNumId w:val="43"/>
  </w:num>
  <w:num w:numId="4">
    <w:abstractNumId w:val="56"/>
  </w:num>
  <w:num w:numId="5">
    <w:abstractNumId w:val="14"/>
  </w:num>
  <w:num w:numId="6">
    <w:abstractNumId w:val="60"/>
  </w:num>
  <w:num w:numId="7">
    <w:abstractNumId w:val="47"/>
  </w:num>
  <w:num w:numId="8">
    <w:abstractNumId w:val="35"/>
  </w:num>
  <w:num w:numId="9">
    <w:abstractNumId w:val="22"/>
  </w:num>
  <w:num w:numId="10">
    <w:abstractNumId w:val="28"/>
  </w:num>
  <w:num w:numId="11">
    <w:abstractNumId w:val="75"/>
  </w:num>
  <w:num w:numId="12">
    <w:abstractNumId w:val="9"/>
  </w:num>
  <w:num w:numId="13">
    <w:abstractNumId w:val="44"/>
  </w:num>
  <w:num w:numId="14">
    <w:abstractNumId w:val="20"/>
  </w:num>
  <w:num w:numId="15">
    <w:abstractNumId w:val="16"/>
  </w:num>
  <w:num w:numId="16">
    <w:abstractNumId w:val="24"/>
  </w:num>
  <w:num w:numId="17">
    <w:abstractNumId w:val="68"/>
  </w:num>
  <w:num w:numId="18">
    <w:abstractNumId w:val="63"/>
  </w:num>
  <w:num w:numId="19">
    <w:abstractNumId w:val="59"/>
  </w:num>
  <w:num w:numId="20">
    <w:abstractNumId w:val="55"/>
  </w:num>
  <w:num w:numId="21">
    <w:abstractNumId w:val="73"/>
  </w:num>
  <w:num w:numId="22">
    <w:abstractNumId w:val="71"/>
  </w:num>
  <w:num w:numId="23">
    <w:abstractNumId w:val="57"/>
  </w:num>
  <w:num w:numId="24">
    <w:abstractNumId w:val="19"/>
  </w:num>
  <w:num w:numId="25">
    <w:abstractNumId w:val="37"/>
  </w:num>
  <w:num w:numId="26">
    <w:abstractNumId w:val="26"/>
  </w:num>
  <w:num w:numId="27">
    <w:abstractNumId w:val="40"/>
  </w:num>
  <w:num w:numId="28">
    <w:abstractNumId w:val="6"/>
  </w:num>
  <w:num w:numId="29">
    <w:abstractNumId w:val="0"/>
  </w:num>
  <w:num w:numId="30">
    <w:abstractNumId w:val="13"/>
  </w:num>
  <w:num w:numId="31">
    <w:abstractNumId w:val="54"/>
  </w:num>
  <w:num w:numId="32">
    <w:abstractNumId w:val="49"/>
  </w:num>
  <w:num w:numId="33">
    <w:abstractNumId w:val="41"/>
  </w:num>
  <w:num w:numId="34">
    <w:abstractNumId w:val="53"/>
  </w:num>
  <w:num w:numId="35">
    <w:abstractNumId w:val="32"/>
  </w:num>
  <w:num w:numId="36">
    <w:abstractNumId w:val="33"/>
  </w:num>
  <w:num w:numId="37">
    <w:abstractNumId w:val="62"/>
  </w:num>
  <w:num w:numId="38">
    <w:abstractNumId w:val="70"/>
  </w:num>
  <w:num w:numId="39">
    <w:abstractNumId w:val="1"/>
  </w:num>
  <w:num w:numId="40">
    <w:abstractNumId w:val="39"/>
  </w:num>
  <w:num w:numId="41">
    <w:abstractNumId w:val="10"/>
  </w:num>
  <w:num w:numId="42">
    <w:abstractNumId w:val="78"/>
  </w:num>
  <w:num w:numId="43">
    <w:abstractNumId w:val="34"/>
  </w:num>
  <w:num w:numId="44">
    <w:abstractNumId w:val="52"/>
  </w:num>
  <w:num w:numId="45">
    <w:abstractNumId w:val="46"/>
  </w:num>
  <w:num w:numId="46">
    <w:abstractNumId w:val="76"/>
  </w:num>
  <w:num w:numId="47">
    <w:abstractNumId w:val="11"/>
  </w:num>
  <w:num w:numId="48">
    <w:abstractNumId w:val="15"/>
  </w:num>
  <w:num w:numId="49">
    <w:abstractNumId w:val="25"/>
  </w:num>
  <w:num w:numId="50">
    <w:abstractNumId w:val="38"/>
  </w:num>
  <w:num w:numId="51">
    <w:abstractNumId w:val="72"/>
  </w:num>
  <w:num w:numId="52">
    <w:abstractNumId w:val="23"/>
  </w:num>
  <w:num w:numId="53">
    <w:abstractNumId w:val="74"/>
  </w:num>
  <w:num w:numId="54">
    <w:abstractNumId w:val="77"/>
  </w:num>
  <w:num w:numId="55">
    <w:abstractNumId w:val="3"/>
  </w:num>
  <w:num w:numId="56">
    <w:abstractNumId w:val="65"/>
  </w:num>
  <w:num w:numId="57">
    <w:abstractNumId w:val="42"/>
  </w:num>
  <w:num w:numId="58">
    <w:abstractNumId w:val="31"/>
  </w:num>
  <w:num w:numId="59">
    <w:abstractNumId w:val="45"/>
  </w:num>
  <w:num w:numId="60">
    <w:abstractNumId w:val="7"/>
  </w:num>
  <w:num w:numId="61">
    <w:abstractNumId w:val="61"/>
  </w:num>
  <w:num w:numId="62">
    <w:abstractNumId w:val="4"/>
  </w:num>
  <w:num w:numId="63">
    <w:abstractNumId w:val="17"/>
  </w:num>
  <w:num w:numId="64">
    <w:abstractNumId w:val="27"/>
  </w:num>
  <w:num w:numId="65">
    <w:abstractNumId w:val="12"/>
  </w:num>
  <w:num w:numId="66">
    <w:abstractNumId w:val="8"/>
  </w:num>
  <w:num w:numId="67">
    <w:abstractNumId w:val="66"/>
  </w:num>
  <w:num w:numId="68">
    <w:abstractNumId w:val="67"/>
  </w:num>
  <w:num w:numId="69">
    <w:abstractNumId w:val="21"/>
  </w:num>
  <w:num w:numId="70">
    <w:abstractNumId w:val="29"/>
  </w:num>
  <w:num w:numId="71">
    <w:abstractNumId w:val="64"/>
  </w:num>
  <w:num w:numId="72">
    <w:abstractNumId w:val="58"/>
  </w:num>
  <w:num w:numId="73">
    <w:abstractNumId w:val="69"/>
  </w:num>
  <w:num w:numId="74">
    <w:abstractNumId w:val="50"/>
  </w:num>
  <w:num w:numId="75">
    <w:abstractNumId w:val="48"/>
  </w:num>
  <w:num w:numId="76">
    <w:abstractNumId w:val="36"/>
  </w:num>
  <w:num w:numId="77">
    <w:abstractNumId w:val="51"/>
  </w:num>
  <w:num w:numId="78">
    <w:abstractNumId w:val="30"/>
  </w:num>
  <w:num w:numId="79">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9E"/>
    <w:rsid w:val="000010EB"/>
    <w:rsid w:val="00001BF5"/>
    <w:rsid w:val="00002372"/>
    <w:rsid w:val="00002B1B"/>
    <w:rsid w:val="00003058"/>
    <w:rsid w:val="000036C2"/>
    <w:rsid w:val="000038F0"/>
    <w:rsid w:val="000049DF"/>
    <w:rsid w:val="00005258"/>
    <w:rsid w:val="00006961"/>
    <w:rsid w:val="00007C30"/>
    <w:rsid w:val="000104C8"/>
    <w:rsid w:val="000109CB"/>
    <w:rsid w:val="00010A6B"/>
    <w:rsid w:val="00010C2B"/>
    <w:rsid w:val="000112BF"/>
    <w:rsid w:val="0001174E"/>
    <w:rsid w:val="00012233"/>
    <w:rsid w:val="000141C1"/>
    <w:rsid w:val="000148A5"/>
    <w:rsid w:val="00015619"/>
    <w:rsid w:val="00015EC1"/>
    <w:rsid w:val="000168B6"/>
    <w:rsid w:val="00017318"/>
    <w:rsid w:val="0002010F"/>
    <w:rsid w:val="0002050D"/>
    <w:rsid w:val="0002138D"/>
    <w:rsid w:val="000213C9"/>
    <w:rsid w:val="000229AD"/>
    <w:rsid w:val="000246F7"/>
    <w:rsid w:val="000253E9"/>
    <w:rsid w:val="00025BCB"/>
    <w:rsid w:val="00025CEE"/>
    <w:rsid w:val="00026324"/>
    <w:rsid w:val="00026783"/>
    <w:rsid w:val="0002761F"/>
    <w:rsid w:val="00030070"/>
    <w:rsid w:val="0003114D"/>
    <w:rsid w:val="00031598"/>
    <w:rsid w:val="00031AFA"/>
    <w:rsid w:val="000329AC"/>
    <w:rsid w:val="00034068"/>
    <w:rsid w:val="0003568A"/>
    <w:rsid w:val="00036D76"/>
    <w:rsid w:val="00037FC2"/>
    <w:rsid w:val="000403D8"/>
    <w:rsid w:val="00040BF3"/>
    <w:rsid w:val="00041160"/>
    <w:rsid w:val="0004167B"/>
    <w:rsid w:val="00042298"/>
    <w:rsid w:val="00043175"/>
    <w:rsid w:val="000439F6"/>
    <w:rsid w:val="00045CAE"/>
    <w:rsid w:val="00046B65"/>
    <w:rsid w:val="00046F9A"/>
    <w:rsid w:val="00047C82"/>
    <w:rsid w:val="0005097D"/>
    <w:rsid w:val="00050D73"/>
    <w:rsid w:val="000523B5"/>
    <w:rsid w:val="0005280C"/>
    <w:rsid w:val="00052D76"/>
    <w:rsid w:val="00052EDA"/>
    <w:rsid w:val="00053BC7"/>
    <w:rsid w:val="0005400F"/>
    <w:rsid w:val="00054533"/>
    <w:rsid w:val="00054C46"/>
    <w:rsid w:val="000576CF"/>
    <w:rsid w:val="00057F32"/>
    <w:rsid w:val="00060B5A"/>
    <w:rsid w:val="00060FFC"/>
    <w:rsid w:val="00061650"/>
    <w:rsid w:val="00061BC3"/>
    <w:rsid w:val="00062A25"/>
    <w:rsid w:val="00062CB8"/>
    <w:rsid w:val="00062DAA"/>
    <w:rsid w:val="00063CFF"/>
    <w:rsid w:val="00065531"/>
    <w:rsid w:val="00065743"/>
    <w:rsid w:val="000662E3"/>
    <w:rsid w:val="0007021C"/>
    <w:rsid w:val="000704B4"/>
    <w:rsid w:val="00070DF9"/>
    <w:rsid w:val="00070FA8"/>
    <w:rsid w:val="00071A4B"/>
    <w:rsid w:val="0007297E"/>
    <w:rsid w:val="00073CB5"/>
    <w:rsid w:val="0007425C"/>
    <w:rsid w:val="000742C0"/>
    <w:rsid w:val="00074965"/>
    <w:rsid w:val="00074D87"/>
    <w:rsid w:val="00076371"/>
    <w:rsid w:val="0007684D"/>
    <w:rsid w:val="00076C62"/>
    <w:rsid w:val="00076D1C"/>
    <w:rsid w:val="00077553"/>
    <w:rsid w:val="0007766E"/>
    <w:rsid w:val="0008076C"/>
    <w:rsid w:val="00080AC1"/>
    <w:rsid w:val="000837B7"/>
    <w:rsid w:val="000851A2"/>
    <w:rsid w:val="00085A60"/>
    <w:rsid w:val="00085D9D"/>
    <w:rsid w:val="00085DB4"/>
    <w:rsid w:val="0008712C"/>
    <w:rsid w:val="0009064D"/>
    <w:rsid w:val="00090C1E"/>
    <w:rsid w:val="00090D26"/>
    <w:rsid w:val="000912CC"/>
    <w:rsid w:val="00091391"/>
    <w:rsid w:val="000921B4"/>
    <w:rsid w:val="00092D5F"/>
    <w:rsid w:val="0009352E"/>
    <w:rsid w:val="00093E03"/>
    <w:rsid w:val="00094AB5"/>
    <w:rsid w:val="00094DD5"/>
    <w:rsid w:val="00095017"/>
    <w:rsid w:val="000961FE"/>
    <w:rsid w:val="000964DE"/>
    <w:rsid w:val="0009661B"/>
    <w:rsid w:val="000967BD"/>
    <w:rsid w:val="00096871"/>
    <w:rsid w:val="00096B96"/>
    <w:rsid w:val="000A0419"/>
    <w:rsid w:val="000A160B"/>
    <w:rsid w:val="000A1EF5"/>
    <w:rsid w:val="000A2038"/>
    <w:rsid w:val="000A28EE"/>
    <w:rsid w:val="000A2F3F"/>
    <w:rsid w:val="000A3421"/>
    <w:rsid w:val="000A5F2A"/>
    <w:rsid w:val="000A61E7"/>
    <w:rsid w:val="000A677B"/>
    <w:rsid w:val="000B02B4"/>
    <w:rsid w:val="000B060B"/>
    <w:rsid w:val="000B09A0"/>
    <w:rsid w:val="000B0B4A"/>
    <w:rsid w:val="000B1031"/>
    <w:rsid w:val="000B141C"/>
    <w:rsid w:val="000B2196"/>
    <w:rsid w:val="000B21D2"/>
    <w:rsid w:val="000B279A"/>
    <w:rsid w:val="000B3D6D"/>
    <w:rsid w:val="000B402B"/>
    <w:rsid w:val="000B61D2"/>
    <w:rsid w:val="000B70A7"/>
    <w:rsid w:val="000B73A9"/>
    <w:rsid w:val="000B73DD"/>
    <w:rsid w:val="000B7DF3"/>
    <w:rsid w:val="000C10E2"/>
    <w:rsid w:val="000C19D1"/>
    <w:rsid w:val="000C1AA0"/>
    <w:rsid w:val="000C24E9"/>
    <w:rsid w:val="000C2EB7"/>
    <w:rsid w:val="000C3920"/>
    <w:rsid w:val="000C3B06"/>
    <w:rsid w:val="000C3CD3"/>
    <w:rsid w:val="000C3D29"/>
    <w:rsid w:val="000C41C5"/>
    <w:rsid w:val="000C495F"/>
    <w:rsid w:val="000C53E8"/>
    <w:rsid w:val="000C5BF4"/>
    <w:rsid w:val="000C5F96"/>
    <w:rsid w:val="000C7E3F"/>
    <w:rsid w:val="000D1D14"/>
    <w:rsid w:val="000D3456"/>
    <w:rsid w:val="000D388C"/>
    <w:rsid w:val="000D39B5"/>
    <w:rsid w:val="000D3E02"/>
    <w:rsid w:val="000D4515"/>
    <w:rsid w:val="000D4544"/>
    <w:rsid w:val="000D5407"/>
    <w:rsid w:val="000D6215"/>
    <w:rsid w:val="000D66D9"/>
    <w:rsid w:val="000D6C75"/>
    <w:rsid w:val="000D6E6F"/>
    <w:rsid w:val="000D78AC"/>
    <w:rsid w:val="000E0C0D"/>
    <w:rsid w:val="000E1E28"/>
    <w:rsid w:val="000E21F5"/>
    <w:rsid w:val="000E2277"/>
    <w:rsid w:val="000E23E2"/>
    <w:rsid w:val="000E3817"/>
    <w:rsid w:val="000E3EAA"/>
    <w:rsid w:val="000E406F"/>
    <w:rsid w:val="000E43AD"/>
    <w:rsid w:val="000E4879"/>
    <w:rsid w:val="000E6431"/>
    <w:rsid w:val="000E6554"/>
    <w:rsid w:val="000E68DA"/>
    <w:rsid w:val="000F0539"/>
    <w:rsid w:val="000F186D"/>
    <w:rsid w:val="000F21A5"/>
    <w:rsid w:val="000F2CE5"/>
    <w:rsid w:val="000F41FD"/>
    <w:rsid w:val="000F449B"/>
    <w:rsid w:val="000F4657"/>
    <w:rsid w:val="000F4950"/>
    <w:rsid w:val="000F5004"/>
    <w:rsid w:val="000F52D7"/>
    <w:rsid w:val="000F536F"/>
    <w:rsid w:val="000F5657"/>
    <w:rsid w:val="000F5EE9"/>
    <w:rsid w:val="000F62FF"/>
    <w:rsid w:val="000F6752"/>
    <w:rsid w:val="000F768D"/>
    <w:rsid w:val="000F7ADD"/>
    <w:rsid w:val="000F7F4C"/>
    <w:rsid w:val="001007D6"/>
    <w:rsid w:val="00102363"/>
    <w:rsid w:val="0010248D"/>
    <w:rsid w:val="00102B9F"/>
    <w:rsid w:val="00102D44"/>
    <w:rsid w:val="0010330B"/>
    <w:rsid w:val="00103888"/>
    <w:rsid w:val="00103A3C"/>
    <w:rsid w:val="001040B1"/>
    <w:rsid w:val="001048EB"/>
    <w:rsid w:val="00105183"/>
    <w:rsid w:val="00105D00"/>
    <w:rsid w:val="001066CD"/>
    <w:rsid w:val="00106793"/>
    <w:rsid w:val="00106E8F"/>
    <w:rsid w:val="00107447"/>
    <w:rsid w:val="0011042A"/>
    <w:rsid w:val="0011095E"/>
    <w:rsid w:val="00111370"/>
    <w:rsid w:val="00112637"/>
    <w:rsid w:val="00112ABC"/>
    <w:rsid w:val="00113839"/>
    <w:rsid w:val="00113FFA"/>
    <w:rsid w:val="00115706"/>
    <w:rsid w:val="001157BA"/>
    <w:rsid w:val="0011775A"/>
    <w:rsid w:val="00117FAA"/>
    <w:rsid w:val="0012001E"/>
    <w:rsid w:val="00120069"/>
    <w:rsid w:val="0012072E"/>
    <w:rsid w:val="00122162"/>
    <w:rsid w:val="001221BF"/>
    <w:rsid w:val="00123251"/>
    <w:rsid w:val="001235A5"/>
    <w:rsid w:val="00123939"/>
    <w:rsid w:val="00124019"/>
    <w:rsid w:val="00124646"/>
    <w:rsid w:val="00124CAA"/>
    <w:rsid w:val="0012540F"/>
    <w:rsid w:val="001259C2"/>
    <w:rsid w:val="00125A33"/>
    <w:rsid w:val="00126A55"/>
    <w:rsid w:val="0013019E"/>
    <w:rsid w:val="001308CC"/>
    <w:rsid w:val="00130DC1"/>
    <w:rsid w:val="00131753"/>
    <w:rsid w:val="00131A1F"/>
    <w:rsid w:val="00131E70"/>
    <w:rsid w:val="001320D7"/>
    <w:rsid w:val="0013309C"/>
    <w:rsid w:val="00133F08"/>
    <w:rsid w:val="001340A2"/>
    <w:rsid w:val="001345E6"/>
    <w:rsid w:val="001354CC"/>
    <w:rsid w:val="00135D67"/>
    <w:rsid w:val="00135D70"/>
    <w:rsid w:val="001378B0"/>
    <w:rsid w:val="00141DC4"/>
    <w:rsid w:val="00142C83"/>
    <w:rsid w:val="00142D78"/>
    <w:rsid w:val="00142E00"/>
    <w:rsid w:val="00142F4E"/>
    <w:rsid w:val="0014429B"/>
    <w:rsid w:val="0014475B"/>
    <w:rsid w:val="00146494"/>
    <w:rsid w:val="0014682F"/>
    <w:rsid w:val="00146CD3"/>
    <w:rsid w:val="001503CC"/>
    <w:rsid w:val="00150FBA"/>
    <w:rsid w:val="001519C9"/>
    <w:rsid w:val="00152793"/>
    <w:rsid w:val="00152C3E"/>
    <w:rsid w:val="00152CC1"/>
    <w:rsid w:val="00152F59"/>
    <w:rsid w:val="00153B7E"/>
    <w:rsid w:val="001545A9"/>
    <w:rsid w:val="00154E13"/>
    <w:rsid w:val="00155686"/>
    <w:rsid w:val="00155C4E"/>
    <w:rsid w:val="001568F9"/>
    <w:rsid w:val="0015739F"/>
    <w:rsid w:val="00157C46"/>
    <w:rsid w:val="00160239"/>
    <w:rsid w:val="0016252A"/>
    <w:rsid w:val="0016294E"/>
    <w:rsid w:val="001637C7"/>
    <w:rsid w:val="0016480E"/>
    <w:rsid w:val="00164B39"/>
    <w:rsid w:val="00164C76"/>
    <w:rsid w:val="0016521F"/>
    <w:rsid w:val="00166530"/>
    <w:rsid w:val="00166C83"/>
    <w:rsid w:val="00167B0A"/>
    <w:rsid w:val="001716B5"/>
    <w:rsid w:val="00171C28"/>
    <w:rsid w:val="00172118"/>
    <w:rsid w:val="001725A1"/>
    <w:rsid w:val="001726C5"/>
    <w:rsid w:val="00172A48"/>
    <w:rsid w:val="00173132"/>
    <w:rsid w:val="00173479"/>
    <w:rsid w:val="001739C0"/>
    <w:rsid w:val="00174297"/>
    <w:rsid w:val="0017510C"/>
    <w:rsid w:val="00175136"/>
    <w:rsid w:val="0017640E"/>
    <w:rsid w:val="00176DFF"/>
    <w:rsid w:val="00180648"/>
    <w:rsid w:val="001806EA"/>
    <w:rsid w:val="00180E06"/>
    <w:rsid w:val="001817B3"/>
    <w:rsid w:val="00181802"/>
    <w:rsid w:val="00183014"/>
    <w:rsid w:val="00184EEE"/>
    <w:rsid w:val="001850E1"/>
    <w:rsid w:val="0018533D"/>
    <w:rsid w:val="001860DC"/>
    <w:rsid w:val="00187E2D"/>
    <w:rsid w:val="00190301"/>
    <w:rsid w:val="001907DE"/>
    <w:rsid w:val="00190D4F"/>
    <w:rsid w:val="001916A7"/>
    <w:rsid w:val="001919CE"/>
    <w:rsid w:val="00192532"/>
    <w:rsid w:val="00192C30"/>
    <w:rsid w:val="00193333"/>
    <w:rsid w:val="00193A73"/>
    <w:rsid w:val="001942E8"/>
    <w:rsid w:val="001957E5"/>
    <w:rsid w:val="001959C2"/>
    <w:rsid w:val="001966DA"/>
    <w:rsid w:val="00196D1E"/>
    <w:rsid w:val="001977B6"/>
    <w:rsid w:val="001A0E8E"/>
    <w:rsid w:val="001A309A"/>
    <w:rsid w:val="001A31D7"/>
    <w:rsid w:val="001A42FB"/>
    <w:rsid w:val="001A4EE1"/>
    <w:rsid w:val="001A51E3"/>
    <w:rsid w:val="001A6403"/>
    <w:rsid w:val="001A6578"/>
    <w:rsid w:val="001A6604"/>
    <w:rsid w:val="001A666D"/>
    <w:rsid w:val="001A7114"/>
    <w:rsid w:val="001A7526"/>
    <w:rsid w:val="001A7968"/>
    <w:rsid w:val="001B02A1"/>
    <w:rsid w:val="001B0A38"/>
    <w:rsid w:val="001B141E"/>
    <w:rsid w:val="001B1F45"/>
    <w:rsid w:val="001B24A8"/>
    <w:rsid w:val="001B298E"/>
    <w:rsid w:val="001B2E98"/>
    <w:rsid w:val="001B3483"/>
    <w:rsid w:val="001B3C1E"/>
    <w:rsid w:val="001B3CAB"/>
    <w:rsid w:val="001B4494"/>
    <w:rsid w:val="001B5A8A"/>
    <w:rsid w:val="001B6499"/>
    <w:rsid w:val="001B674B"/>
    <w:rsid w:val="001B7231"/>
    <w:rsid w:val="001B740B"/>
    <w:rsid w:val="001C009F"/>
    <w:rsid w:val="001C0D8B"/>
    <w:rsid w:val="001C0DA8"/>
    <w:rsid w:val="001C111A"/>
    <w:rsid w:val="001C11D0"/>
    <w:rsid w:val="001C1320"/>
    <w:rsid w:val="001C1A10"/>
    <w:rsid w:val="001C1D69"/>
    <w:rsid w:val="001C2405"/>
    <w:rsid w:val="001C269B"/>
    <w:rsid w:val="001C2DF8"/>
    <w:rsid w:val="001C3C02"/>
    <w:rsid w:val="001C5B2E"/>
    <w:rsid w:val="001C7193"/>
    <w:rsid w:val="001C73A0"/>
    <w:rsid w:val="001C7C44"/>
    <w:rsid w:val="001C7D1F"/>
    <w:rsid w:val="001D028D"/>
    <w:rsid w:val="001D19C8"/>
    <w:rsid w:val="001D1DCC"/>
    <w:rsid w:val="001D2855"/>
    <w:rsid w:val="001D2A5A"/>
    <w:rsid w:val="001D2A7E"/>
    <w:rsid w:val="001D2C19"/>
    <w:rsid w:val="001D41DB"/>
    <w:rsid w:val="001D4862"/>
    <w:rsid w:val="001D4AD7"/>
    <w:rsid w:val="001D4B5A"/>
    <w:rsid w:val="001D53B9"/>
    <w:rsid w:val="001D627F"/>
    <w:rsid w:val="001D6753"/>
    <w:rsid w:val="001D70B7"/>
    <w:rsid w:val="001D752C"/>
    <w:rsid w:val="001D7D9D"/>
    <w:rsid w:val="001D7ED5"/>
    <w:rsid w:val="001E00B7"/>
    <w:rsid w:val="001E0674"/>
    <w:rsid w:val="001E0D8A"/>
    <w:rsid w:val="001E1117"/>
    <w:rsid w:val="001E1EB6"/>
    <w:rsid w:val="001E31E3"/>
    <w:rsid w:val="001E4174"/>
    <w:rsid w:val="001E4B63"/>
    <w:rsid w:val="001E4F71"/>
    <w:rsid w:val="001E5148"/>
    <w:rsid w:val="001E5874"/>
    <w:rsid w:val="001E6151"/>
    <w:rsid w:val="001E67BA"/>
    <w:rsid w:val="001E6BEB"/>
    <w:rsid w:val="001E74C2"/>
    <w:rsid w:val="001F0A4E"/>
    <w:rsid w:val="001F0CE1"/>
    <w:rsid w:val="001F21A7"/>
    <w:rsid w:val="001F2ECF"/>
    <w:rsid w:val="001F3D77"/>
    <w:rsid w:val="001F3FCC"/>
    <w:rsid w:val="001F4146"/>
    <w:rsid w:val="001F4D5A"/>
    <w:rsid w:val="001F4F82"/>
    <w:rsid w:val="001F5984"/>
    <w:rsid w:val="001F5A48"/>
    <w:rsid w:val="001F5BD4"/>
    <w:rsid w:val="001F6260"/>
    <w:rsid w:val="001F630B"/>
    <w:rsid w:val="00200007"/>
    <w:rsid w:val="002006DB"/>
    <w:rsid w:val="00201185"/>
    <w:rsid w:val="002018B9"/>
    <w:rsid w:val="00202198"/>
    <w:rsid w:val="002022CA"/>
    <w:rsid w:val="002026AA"/>
    <w:rsid w:val="00202DC9"/>
    <w:rsid w:val="002030A5"/>
    <w:rsid w:val="00203131"/>
    <w:rsid w:val="002034B1"/>
    <w:rsid w:val="0020388E"/>
    <w:rsid w:val="00205D48"/>
    <w:rsid w:val="00206ABC"/>
    <w:rsid w:val="0021097F"/>
    <w:rsid w:val="00210BE8"/>
    <w:rsid w:val="00212E88"/>
    <w:rsid w:val="00213106"/>
    <w:rsid w:val="0021372B"/>
    <w:rsid w:val="00213C9C"/>
    <w:rsid w:val="0021415A"/>
    <w:rsid w:val="00214454"/>
    <w:rsid w:val="00214D89"/>
    <w:rsid w:val="00215054"/>
    <w:rsid w:val="00215775"/>
    <w:rsid w:val="00216089"/>
    <w:rsid w:val="00216F0E"/>
    <w:rsid w:val="00217096"/>
    <w:rsid w:val="002177D8"/>
    <w:rsid w:val="0021786D"/>
    <w:rsid w:val="0022009E"/>
    <w:rsid w:val="002207F0"/>
    <w:rsid w:val="00221041"/>
    <w:rsid w:val="0022183A"/>
    <w:rsid w:val="00221A3C"/>
    <w:rsid w:val="00223241"/>
    <w:rsid w:val="0022425C"/>
    <w:rsid w:val="00224391"/>
    <w:rsid w:val="002246DE"/>
    <w:rsid w:val="00224764"/>
    <w:rsid w:val="002277DC"/>
    <w:rsid w:val="002279C4"/>
    <w:rsid w:val="0023071F"/>
    <w:rsid w:val="00231028"/>
    <w:rsid w:val="00231577"/>
    <w:rsid w:val="00231EB0"/>
    <w:rsid w:val="002330EE"/>
    <w:rsid w:val="002341E7"/>
    <w:rsid w:val="00234683"/>
    <w:rsid w:val="00234C2E"/>
    <w:rsid w:val="002351BA"/>
    <w:rsid w:val="00235DC2"/>
    <w:rsid w:val="00235E7C"/>
    <w:rsid w:val="00237027"/>
    <w:rsid w:val="00237562"/>
    <w:rsid w:val="00237747"/>
    <w:rsid w:val="002377FA"/>
    <w:rsid w:val="00237AED"/>
    <w:rsid w:val="00241260"/>
    <w:rsid w:val="00241C81"/>
    <w:rsid w:val="002429E2"/>
    <w:rsid w:val="002439E9"/>
    <w:rsid w:val="002447CF"/>
    <w:rsid w:val="00246B04"/>
    <w:rsid w:val="00246CBF"/>
    <w:rsid w:val="00247CC7"/>
    <w:rsid w:val="002524FD"/>
    <w:rsid w:val="002529FD"/>
    <w:rsid w:val="00252BC4"/>
    <w:rsid w:val="00254014"/>
    <w:rsid w:val="0025446F"/>
    <w:rsid w:val="00254490"/>
    <w:rsid w:val="00254583"/>
    <w:rsid w:val="00254B39"/>
    <w:rsid w:val="002553AE"/>
    <w:rsid w:val="0025554E"/>
    <w:rsid w:val="00255B3D"/>
    <w:rsid w:val="00255C58"/>
    <w:rsid w:val="00255E96"/>
    <w:rsid w:val="0025676D"/>
    <w:rsid w:val="00257032"/>
    <w:rsid w:val="00257AF4"/>
    <w:rsid w:val="00260113"/>
    <w:rsid w:val="002603CF"/>
    <w:rsid w:val="00261432"/>
    <w:rsid w:val="00261E40"/>
    <w:rsid w:val="00263045"/>
    <w:rsid w:val="00263AC1"/>
    <w:rsid w:val="0026481C"/>
    <w:rsid w:val="00264BF8"/>
    <w:rsid w:val="0026504D"/>
    <w:rsid w:val="0026544D"/>
    <w:rsid w:val="00265543"/>
    <w:rsid w:val="0026684A"/>
    <w:rsid w:val="00266BDA"/>
    <w:rsid w:val="00266F38"/>
    <w:rsid w:val="002671C2"/>
    <w:rsid w:val="00267585"/>
    <w:rsid w:val="00267C86"/>
    <w:rsid w:val="00270490"/>
    <w:rsid w:val="00270D21"/>
    <w:rsid w:val="00271151"/>
    <w:rsid w:val="002716BF"/>
    <w:rsid w:val="00271E01"/>
    <w:rsid w:val="00272BCA"/>
    <w:rsid w:val="0027307E"/>
    <w:rsid w:val="00273A2F"/>
    <w:rsid w:val="00273B51"/>
    <w:rsid w:val="002751EF"/>
    <w:rsid w:val="002759DA"/>
    <w:rsid w:val="00275AFF"/>
    <w:rsid w:val="0027641C"/>
    <w:rsid w:val="00276A47"/>
    <w:rsid w:val="0027704D"/>
    <w:rsid w:val="002804A1"/>
    <w:rsid w:val="00280778"/>
    <w:rsid w:val="00280986"/>
    <w:rsid w:val="00280C3E"/>
    <w:rsid w:val="00280D00"/>
    <w:rsid w:val="00281B09"/>
    <w:rsid w:val="00281ECE"/>
    <w:rsid w:val="002824D6"/>
    <w:rsid w:val="00282DDD"/>
    <w:rsid w:val="00282ED7"/>
    <w:rsid w:val="002831C7"/>
    <w:rsid w:val="002840C6"/>
    <w:rsid w:val="002844A8"/>
    <w:rsid w:val="002853E8"/>
    <w:rsid w:val="00285EA0"/>
    <w:rsid w:val="00286662"/>
    <w:rsid w:val="00287E5E"/>
    <w:rsid w:val="00291B38"/>
    <w:rsid w:val="00292023"/>
    <w:rsid w:val="00292129"/>
    <w:rsid w:val="00292BFC"/>
    <w:rsid w:val="00293A5D"/>
    <w:rsid w:val="00293CA1"/>
    <w:rsid w:val="00293CEB"/>
    <w:rsid w:val="00295174"/>
    <w:rsid w:val="00296003"/>
    <w:rsid w:val="00296172"/>
    <w:rsid w:val="002965CE"/>
    <w:rsid w:val="00296B92"/>
    <w:rsid w:val="00296ED4"/>
    <w:rsid w:val="0029757A"/>
    <w:rsid w:val="002A1A3E"/>
    <w:rsid w:val="002A2694"/>
    <w:rsid w:val="002A28C3"/>
    <w:rsid w:val="002A2C22"/>
    <w:rsid w:val="002A3309"/>
    <w:rsid w:val="002A3D88"/>
    <w:rsid w:val="002A5C90"/>
    <w:rsid w:val="002A6067"/>
    <w:rsid w:val="002A6933"/>
    <w:rsid w:val="002A76FE"/>
    <w:rsid w:val="002A7A68"/>
    <w:rsid w:val="002B02EB"/>
    <w:rsid w:val="002B08FB"/>
    <w:rsid w:val="002B1275"/>
    <w:rsid w:val="002B2DEB"/>
    <w:rsid w:val="002B5B5D"/>
    <w:rsid w:val="002B701B"/>
    <w:rsid w:val="002B71EB"/>
    <w:rsid w:val="002B7EF3"/>
    <w:rsid w:val="002C05E2"/>
    <w:rsid w:val="002C0602"/>
    <w:rsid w:val="002C077C"/>
    <w:rsid w:val="002C0994"/>
    <w:rsid w:val="002C0F87"/>
    <w:rsid w:val="002C116B"/>
    <w:rsid w:val="002C1C91"/>
    <w:rsid w:val="002C1DD0"/>
    <w:rsid w:val="002C212F"/>
    <w:rsid w:val="002C379C"/>
    <w:rsid w:val="002C4CBD"/>
    <w:rsid w:val="002C5684"/>
    <w:rsid w:val="002C5CB0"/>
    <w:rsid w:val="002C6FDC"/>
    <w:rsid w:val="002D1F98"/>
    <w:rsid w:val="002D2C61"/>
    <w:rsid w:val="002D4EB1"/>
    <w:rsid w:val="002D542B"/>
    <w:rsid w:val="002D5C16"/>
    <w:rsid w:val="002D65BC"/>
    <w:rsid w:val="002D6F85"/>
    <w:rsid w:val="002D72AC"/>
    <w:rsid w:val="002D74ED"/>
    <w:rsid w:val="002D7A15"/>
    <w:rsid w:val="002E06AD"/>
    <w:rsid w:val="002E0B95"/>
    <w:rsid w:val="002E11AF"/>
    <w:rsid w:val="002E1965"/>
    <w:rsid w:val="002E1D23"/>
    <w:rsid w:val="002E3EF6"/>
    <w:rsid w:val="002E61BF"/>
    <w:rsid w:val="002E6AFA"/>
    <w:rsid w:val="002E7930"/>
    <w:rsid w:val="002F08FE"/>
    <w:rsid w:val="002F2476"/>
    <w:rsid w:val="002F30DD"/>
    <w:rsid w:val="002F352E"/>
    <w:rsid w:val="002F3DFF"/>
    <w:rsid w:val="002F4768"/>
    <w:rsid w:val="002F4A2E"/>
    <w:rsid w:val="002F5E05"/>
    <w:rsid w:val="002F5F2C"/>
    <w:rsid w:val="002F6440"/>
    <w:rsid w:val="002F6455"/>
    <w:rsid w:val="002F6AE5"/>
    <w:rsid w:val="002F75E7"/>
    <w:rsid w:val="0030001A"/>
    <w:rsid w:val="00300BCB"/>
    <w:rsid w:val="00300D68"/>
    <w:rsid w:val="003023E4"/>
    <w:rsid w:val="00303A6D"/>
    <w:rsid w:val="00304632"/>
    <w:rsid w:val="00305D6A"/>
    <w:rsid w:val="0030602E"/>
    <w:rsid w:val="003074AF"/>
    <w:rsid w:val="0030765E"/>
    <w:rsid w:val="00307A76"/>
    <w:rsid w:val="00307BAA"/>
    <w:rsid w:val="003103F5"/>
    <w:rsid w:val="00310756"/>
    <w:rsid w:val="003107B8"/>
    <w:rsid w:val="00310ABA"/>
    <w:rsid w:val="003113BE"/>
    <w:rsid w:val="00311660"/>
    <w:rsid w:val="003126D8"/>
    <w:rsid w:val="003140DA"/>
    <w:rsid w:val="0031455E"/>
    <w:rsid w:val="00315473"/>
    <w:rsid w:val="003159D4"/>
    <w:rsid w:val="00315A16"/>
    <w:rsid w:val="00315CC3"/>
    <w:rsid w:val="003160D0"/>
    <w:rsid w:val="00316103"/>
    <w:rsid w:val="0031660C"/>
    <w:rsid w:val="00316981"/>
    <w:rsid w:val="00317053"/>
    <w:rsid w:val="0031789C"/>
    <w:rsid w:val="00320031"/>
    <w:rsid w:val="00320D5E"/>
    <w:rsid w:val="00320EA3"/>
    <w:rsid w:val="0032109C"/>
    <w:rsid w:val="0032184B"/>
    <w:rsid w:val="00322792"/>
    <w:rsid w:val="00322B45"/>
    <w:rsid w:val="00323809"/>
    <w:rsid w:val="00323998"/>
    <w:rsid w:val="003239C3"/>
    <w:rsid w:val="00323D41"/>
    <w:rsid w:val="003245B3"/>
    <w:rsid w:val="00325414"/>
    <w:rsid w:val="00325D74"/>
    <w:rsid w:val="00325DA2"/>
    <w:rsid w:val="0032654A"/>
    <w:rsid w:val="0032722B"/>
    <w:rsid w:val="003279C0"/>
    <w:rsid w:val="003302F1"/>
    <w:rsid w:val="003312DE"/>
    <w:rsid w:val="00331C66"/>
    <w:rsid w:val="0033227C"/>
    <w:rsid w:val="00332878"/>
    <w:rsid w:val="00333EC4"/>
    <w:rsid w:val="00334FC0"/>
    <w:rsid w:val="00335D12"/>
    <w:rsid w:val="00336025"/>
    <w:rsid w:val="003409C6"/>
    <w:rsid w:val="00340CDE"/>
    <w:rsid w:val="0034139A"/>
    <w:rsid w:val="00341425"/>
    <w:rsid w:val="00341712"/>
    <w:rsid w:val="00342E42"/>
    <w:rsid w:val="00342F58"/>
    <w:rsid w:val="00342FBC"/>
    <w:rsid w:val="0034368D"/>
    <w:rsid w:val="0034470E"/>
    <w:rsid w:val="0034695D"/>
    <w:rsid w:val="00346B3F"/>
    <w:rsid w:val="0035038E"/>
    <w:rsid w:val="003507E4"/>
    <w:rsid w:val="00351487"/>
    <w:rsid w:val="003522C6"/>
    <w:rsid w:val="00352DB0"/>
    <w:rsid w:val="00352E90"/>
    <w:rsid w:val="003535CB"/>
    <w:rsid w:val="00353C2E"/>
    <w:rsid w:val="00354C30"/>
    <w:rsid w:val="00355E16"/>
    <w:rsid w:val="0035662F"/>
    <w:rsid w:val="00357B28"/>
    <w:rsid w:val="00357C9A"/>
    <w:rsid w:val="00357EBB"/>
    <w:rsid w:val="003601D0"/>
    <w:rsid w:val="0036045B"/>
    <w:rsid w:val="00360AAF"/>
    <w:rsid w:val="00360D4C"/>
    <w:rsid w:val="00360FB5"/>
    <w:rsid w:val="00361063"/>
    <w:rsid w:val="003615F8"/>
    <w:rsid w:val="0036206D"/>
    <w:rsid w:val="003628C6"/>
    <w:rsid w:val="00362FE2"/>
    <w:rsid w:val="0036383B"/>
    <w:rsid w:val="00365582"/>
    <w:rsid w:val="0036659A"/>
    <w:rsid w:val="00367356"/>
    <w:rsid w:val="0037094A"/>
    <w:rsid w:val="003713CE"/>
    <w:rsid w:val="00371ED3"/>
    <w:rsid w:val="00372659"/>
    <w:rsid w:val="00372FFC"/>
    <w:rsid w:val="00373104"/>
    <w:rsid w:val="0037376D"/>
    <w:rsid w:val="00374604"/>
    <w:rsid w:val="003748BF"/>
    <w:rsid w:val="00374E1D"/>
    <w:rsid w:val="00375623"/>
    <w:rsid w:val="0037580B"/>
    <w:rsid w:val="00375AF3"/>
    <w:rsid w:val="00376127"/>
    <w:rsid w:val="00376A15"/>
    <w:rsid w:val="00376C61"/>
    <w:rsid w:val="00376C7B"/>
    <w:rsid w:val="00376CF4"/>
    <w:rsid w:val="0037728A"/>
    <w:rsid w:val="003774AB"/>
    <w:rsid w:val="0037765B"/>
    <w:rsid w:val="003777E7"/>
    <w:rsid w:val="00377FA7"/>
    <w:rsid w:val="00380478"/>
    <w:rsid w:val="00380B7D"/>
    <w:rsid w:val="00381342"/>
    <w:rsid w:val="00381A99"/>
    <w:rsid w:val="003826C7"/>
    <w:rsid w:val="003829C2"/>
    <w:rsid w:val="00382B73"/>
    <w:rsid w:val="00382BE6"/>
    <w:rsid w:val="003830B2"/>
    <w:rsid w:val="00383229"/>
    <w:rsid w:val="0038326A"/>
    <w:rsid w:val="00383587"/>
    <w:rsid w:val="00383B75"/>
    <w:rsid w:val="00384161"/>
    <w:rsid w:val="00384626"/>
    <w:rsid w:val="00384724"/>
    <w:rsid w:val="00384A70"/>
    <w:rsid w:val="00384C1B"/>
    <w:rsid w:val="00385141"/>
    <w:rsid w:val="003852F8"/>
    <w:rsid w:val="003856D6"/>
    <w:rsid w:val="003859A8"/>
    <w:rsid w:val="003859D9"/>
    <w:rsid w:val="0038692D"/>
    <w:rsid w:val="003876B4"/>
    <w:rsid w:val="00390A5D"/>
    <w:rsid w:val="00391289"/>
    <w:rsid w:val="003919B7"/>
    <w:rsid w:val="00391D57"/>
    <w:rsid w:val="00392292"/>
    <w:rsid w:val="0039395F"/>
    <w:rsid w:val="00394E59"/>
    <w:rsid w:val="00394F45"/>
    <w:rsid w:val="003959B2"/>
    <w:rsid w:val="00397243"/>
    <w:rsid w:val="0039745B"/>
    <w:rsid w:val="003A09C9"/>
    <w:rsid w:val="003A4634"/>
    <w:rsid w:val="003A478D"/>
    <w:rsid w:val="003A5927"/>
    <w:rsid w:val="003A59B9"/>
    <w:rsid w:val="003A5B16"/>
    <w:rsid w:val="003A6457"/>
    <w:rsid w:val="003B1017"/>
    <w:rsid w:val="003B23DF"/>
    <w:rsid w:val="003B34F7"/>
    <w:rsid w:val="003B3712"/>
    <w:rsid w:val="003B3C07"/>
    <w:rsid w:val="003B3C51"/>
    <w:rsid w:val="003B54F9"/>
    <w:rsid w:val="003B5AFD"/>
    <w:rsid w:val="003B6081"/>
    <w:rsid w:val="003B6775"/>
    <w:rsid w:val="003B78AC"/>
    <w:rsid w:val="003C02E2"/>
    <w:rsid w:val="003C1F96"/>
    <w:rsid w:val="003C2059"/>
    <w:rsid w:val="003C216F"/>
    <w:rsid w:val="003C2705"/>
    <w:rsid w:val="003C5725"/>
    <w:rsid w:val="003C57FA"/>
    <w:rsid w:val="003C5FE2"/>
    <w:rsid w:val="003C6D19"/>
    <w:rsid w:val="003C76DB"/>
    <w:rsid w:val="003C7788"/>
    <w:rsid w:val="003C78A2"/>
    <w:rsid w:val="003D03C3"/>
    <w:rsid w:val="003D05FB"/>
    <w:rsid w:val="003D09BE"/>
    <w:rsid w:val="003D1B16"/>
    <w:rsid w:val="003D2A56"/>
    <w:rsid w:val="003D2B17"/>
    <w:rsid w:val="003D398E"/>
    <w:rsid w:val="003D39FB"/>
    <w:rsid w:val="003D4510"/>
    <w:rsid w:val="003D45BF"/>
    <w:rsid w:val="003D4FC4"/>
    <w:rsid w:val="003D508A"/>
    <w:rsid w:val="003D537F"/>
    <w:rsid w:val="003D555E"/>
    <w:rsid w:val="003D5704"/>
    <w:rsid w:val="003D5A89"/>
    <w:rsid w:val="003D79AA"/>
    <w:rsid w:val="003D7B75"/>
    <w:rsid w:val="003E0208"/>
    <w:rsid w:val="003E2844"/>
    <w:rsid w:val="003E376A"/>
    <w:rsid w:val="003E3F21"/>
    <w:rsid w:val="003E3F47"/>
    <w:rsid w:val="003E4852"/>
    <w:rsid w:val="003E4B57"/>
    <w:rsid w:val="003E5890"/>
    <w:rsid w:val="003E652B"/>
    <w:rsid w:val="003E6561"/>
    <w:rsid w:val="003E6839"/>
    <w:rsid w:val="003E6D25"/>
    <w:rsid w:val="003E6F86"/>
    <w:rsid w:val="003F0C8C"/>
    <w:rsid w:val="003F0DD5"/>
    <w:rsid w:val="003F1510"/>
    <w:rsid w:val="003F2476"/>
    <w:rsid w:val="003F27E1"/>
    <w:rsid w:val="003F30E0"/>
    <w:rsid w:val="003F3431"/>
    <w:rsid w:val="003F3CEA"/>
    <w:rsid w:val="003F3D58"/>
    <w:rsid w:val="003F4149"/>
    <w:rsid w:val="003F42A6"/>
    <w:rsid w:val="003F437A"/>
    <w:rsid w:val="003F5C2B"/>
    <w:rsid w:val="00400909"/>
    <w:rsid w:val="0040090D"/>
    <w:rsid w:val="00400A71"/>
    <w:rsid w:val="0040127F"/>
    <w:rsid w:val="00401524"/>
    <w:rsid w:val="00401BED"/>
    <w:rsid w:val="00401E4A"/>
    <w:rsid w:val="00402240"/>
    <w:rsid w:val="004023E9"/>
    <w:rsid w:val="00402FB9"/>
    <w:rsid w:val="00403688"/>
    <w:rsid w:val="0040454A"/>
    <w:rsid w:val="00405FAB"/>
    <w:rsid w:val="00406FF9"/>
    <w:rsid w:val="00407D26"/>
    <w:rsid w:val="00410B2E"/>
    <w:rsid w:val="0041162F"/>
    <w:rsid w:val="00411E64"/>
    <w:rsid w:val="00412612"/>
    <w:rsid w:val="00413F83"/>
    <w:rsid w:val="004143E2"/>
    <w:rsid w:val="0041475F"/>
    <w:rsid w:val="0041490C"/>
    <w:rsid w:val="00416191"/>
    <w:rsid w:val="00416452"/>
    <w:rsid w:val="004166CC"/>
    <w:rsid w:val="00416721"/>
    <w:rsid w:val="0041723A"/>
    <w:rsid w:val="004179A2"/>
    <w:rsid w:val="0042038C"/>
    <w:rsid w:val="00420EF6"/>
    <w:rsid w:val="0042103C"/>
    <w:rsid w:val="00421C3D"/>
    <w:rsid w:val="00421EF0"/>
    <w:rsid w:val="004224FA"/>
    <w:rsid w:val="00423644"/>
    <w:rsid w:val="00423D07"/>
    <w:rsid w:val="004248F6"/>
    <w:rsid w:val="0042639B"/>
    <w:rsid w:val="00426F12"/>
    <w:rsid w:val="00427930"/>
    <w:rsid w:val="00427936"/>
    <w:rsid w:val="00427E5A"/>
    <w:rsid w:val="004312A5"/>
    <w:rsid w:val="004320C5"/>
    <w:rsid w:val="00432336"/>
    <w:rsid w:val="004346A9"/>
    <w:rsid w:val="00434917"/>
    <w:rsid w:val="00436101"/>
    <w:rsid w:val="004366C8"/>
    <w:rsid w:val="004407C4"/>
    <w:rsid w:val="004408EA"/>
    <w:rsid w:val="00441001"/>
    <w:rsid w:val="0044187C"/>
    <w:rsid w:val="00442AB9"/>
    <w:rsid w:val="0044346F"/>
    <w:rsid w:val="0044372A"/>
    <w:rsid w:val="00444B67"/>
    <w:rsid w:val="00445EF9"/>
    <w:rsid w:val="00445FF0"/>
    <w:rsid w:val="0045155D"/>
    <w:rsid w:val="0045236C"/>
    <w:rsid w:val="0045283D"/>
    <w:rsid w:val="00453CE6"/>
    <w:rsid w:val="00453DD6"/>
    <w:rsid w:val="00453FF6"/>
    <w:rsid w:val="00453FF9"/>
    <w:rsid w:val="00455AE8"/>
    <w:rsid w:val="00457456"/>
    <w:rsid w:val="00461825"/>
    <w:rsid w:val="004619F6"/>
    <w:rsid w:val="00462C84"/>
    <w:rsid w:val="00462CF8"/>
    <w:rsid w:val="00463339"/>
    <w:rsid w:val="0046394A"/>
    <w:rsid w:val="00463B0C"/>
    <w:rsid w:val="00464326"/>
    <w:rsid w:val="00464BAC"/>
    <w:rsid w:val="00464FA0"/>
    <w:rsid w:val="0046520A"/>
    <w:rsid w:val="0046649D"/>
    <w:rsid w:val="00466A7F"/>
    <w:rsid w:val="00466B57"/>
    <w:rsid w:val="004671C7"/>
    <w:rsid w:val="004671ED"/>
    <w:rsid w:val="00467299"/>
    <w:rsid w:val="004672AB"/>
    <w:rsid w:val="0046795F"/>
    <w:rsid w:val="004679D2"/>
    <w:rsid w:val="00467C76"/>
    <w:rsid w:val="00470865"/>
    <w:rsid w:val="004714FE"/>
    <w:rsid w:val="00471EC9"/>
    <w:rsid w:val="0047311E"/>
    <w:rsid w:val="00474894"/>
    <w:rsid w:val="00474DE0"/>
    <w:rsid w:val="00477BAA"/>
    <w:rsid w:val="00480EE1"/>
    <w:rsid w:val="004814FE"/>
    <w:rsid w:val="0048187F"/>
    <w:rsid w:val="004822DA"/>
    <w:rsid w:val="004831CB"/>
    <w:rsid w:val="00483C2D"/>
    <w:rsid w:val="0048740E"/>
    <w:rsid w:val="004876F3"/>
    <w:rsid w:val="00490C5E"/>
    <w:rsid w:val="004914BF"/>
    <w:rsid w:val="00491BD2"/>
    <w:rsid w:val="00492ACC"/>
    <w:rsid w:val="00493AE2"/>
    <w:rsid w:val="00493CDC"/>
    <w:rsid w:val="00494D7D"/>
    <w:rsid w:val="00494DA9"/>
    <w:rsid w:val="00495053"/>
    <w:rsid w:val="004957E1"/>
    <w:rsid w:val="0049583D"/>
    <w:rsid w:val="00495C12"/>
    <w:rsid w:val="00496ACF"/>
    <w:rsid w:val="004A0447"/>
    <w:rsid w:val="004A0EFE"/>
    <w:rsid w:val="004A1F59"/>
    <w:rsid w:val="004A29BE"/>
    <w:rsid w:val="004A2E58"/>
    <w:rsid w:val="004A3225"/>
    <w:rsid w:val="004A338C"/>
    <w:rsid w:val="004A33EE"/>
    <w:rsid w:val="004A3595"/>
    <w:rsid w:val="004A3AA8"/>
    <w:rsid w:val="004A3D99"/>
    <w:rsid w:val="004A42E7"/>
    <w:rsid w:val="004A590C"/>
    <w:rsid w:val="004A62E7"/>
    <w:rsid w:val="004A6844"/>
    <w:rsid w:val="004A7D01"/>
    <w:rsid w:val="004B0867"/>
    <w:rsid w:val="004B0FC6"/>
    <w:rsid w:val="004B13C7"/>
    <w:rsid w:val="004B1BCE"/>
    <w:rsid w:val="004B2ACC"/>
    <w:rsid w:val="004B2F92"/>
    <w:rsid w:val="004B343F"/>
    <w:rsid w:val="004B3559"/>
    <w:rsid w:val="004B47B1"/>
    <w:rsid w:val="004B4EFF"/>
    <w:rsid w:val="004B5A18"/>
    <w:rsid w:val="004B606B"/>
    <w:rsid w:val="004B6A1F"/>
    <w:rsid w:val="004B6AEC"/>
    <w:rsid w:val="004B778F"/>
    <w:rsid w:val="004C0609"/>
    <w:rsid w:val="004C0DE0"/>
    <w:rsid w:val="004C1450"/>
    <w:rsid w:val="004C2093"/>
    <w:rsid w:val="004C32F1"/>
    <w:rsid w:val="004C375A"/>
    <w:rsid w:val="004C4F8D"/>
    <w:rsid w:val="004C5885"/>
    <w:rsid w:val="004C61B0"/>
    <w:rsid w:val="004C639F"/>
    <w:rsid w:val="004C6643"/>
    <w:rsid w:val="004C7662"/>
    <w:rsid w:val="004D02A6"/>
    <w:rsid w:val="004D0D8E"/>
    <w:rsid w:val="004D141F"/>
    <w:rsid w:val="004D1D32"/>
    <w:rsid w:val="004D2742"/>
    <w:rsid w:val="004D2D56"/>
    <w:rsid w:val="004D3323"/>
    <w:rsid w:val="004D4543"/>
    <w:rsid w:val="004D4C68"/>
    <w:rsid w:val="004D4CDC"/>
    <w:rsid w:val="004D6310"/>
    <w:rsid w:val="004D6FD7"/>
    <w:rsid w:val="004D71EE"/>
    <w:rsid w:val="004D78EB"/>
    <w:rsid w:val="004D7C5C"/>
    <w:rsid w:val="004E0062"/>
    <w:rsid w:val="004E05A1"/>
    <w:rsid w:val="004E0896"/>
    <w:rsid w:val="004E12D3"/>
    <w:rsid w:val="004E3295"/>
    <w:rsid w:val="004E3820"/>
    <w:rsid w:val="004E388A"/>
    <w:rsid w:val="004E39D0"/>
    <w:rsid w:val="004E4030"/>
    <w:rsid w:val="004E444F"/>
    <w:rsid w:val="004E4C44"/>
    <w:rsid w:val="004E4D9F"/>
    <w:rsid w:val="004E5A7D"/>
    <w:rsid w:val="004E7519"/>
    <w:rsid w:val="004E7E46"/>
    <w:rsid w:val="004E7F21"/>
    <w:rsid w:val="004F00ED"/>
    <w:rsid w:val="004F16AF"/>
    <w:rsid w:val="004F3D52"/>
    <w:rsid w:val="004F472A"/>
    <w:rsid w:val="004F4897"/>
    <w:rsid w:val="004F4B63"/>
    <w:rsid w:val="004F5166"/>
    <w:rsid w:val="004F5E57"/>
    <w:rsid w:val="004F6710"/>
    <w:rsid w:val="004F76FC"/>
    <w:rsid w:val="005003E9"/>
    <w:rsid w:val="005006BD"/>
    <w:rsid w:val="00500C3E"/>
    <w:rsid w:val="005014D5"/>
    <w:rsid w:val="0050171B"/>
    <w:rsid w:val="005024A9"/>
    <w:rsid w:val="00502849"/>
    <w:rsid w:val="00503529"/>
    <w:rsid w:val="00504334"/>
    <w:rsid w:val="0050498D"/>
    <w:rsid w:val="00504D95"/>
    <w:rsid w:val="00505242"/>
    <w:rsid w:val="005055BD"/>
    <w:rsid w:val="00505BC1"/>
    <w:rsid w:val="0050683B"/>
    <w:rsid w:val="00506A9B"/>
    <w:rsid w:val="00506E5C"/>
    <w:rsid w:val="00507A68"/>
    <w:rsid w:val="00507D46"/>
    <w:rsid w:val="005104D7"/>
    <w:rsid w:val="00510B9E"/>
    <w:rsid w:val="0051109B"/>
    <w:rsid w:val="005117B4"/>
    <w:rsid w:val="0051232F"/>
    <w:rsid w:val="005123EA"/>
    <w:rsid w:val="00512783"/>
    <w:rsid w:val="00512D5A"/>
    <w:rsid w:val="005133CA"/>
    <w:rsid w:val="00513849"/>
    <w:rsid w:val="00513B0C"/>
    <w:rsid w:val="005147CC"/>
    <w:rsid w:val="00515C21"/>
    <w:rsid w:val="005162CE"/>
    <w:rsid w:val="00516378"/>
    <w:rsid w:val="00516EC3"/>
    <w:rsid w:val="00516F75"/>
    <w:rsid w:val="00517069"/>
    <w:rsid w:val="0052005E"/>
    <w:rsid w:val="00521138"/>
    <w:rsid w:val="0052121F"/>
    <w:rsid w:val="00523C0C"/>
    <w:rsid w:val="00525A73"/>
    <w:rsid w:val="005271AB"/>
    <w:rsid w:val="00527AB6"/>
    <w:rsid w:val="00531885"/>
    <w:rsid w:val="00531D4C"/>
    <w:rsid w:val="00533063"/>
    <w:rsid w:val="005332E9"/>
    <w:rsid w:val="00533CDB"/>
    <w:rsid w:val="00533D84"/>
    <w:rsid w:val="00536B53"/>
    <w:rsid w:val="00536BC2"/>
    <w:rsid w:val="00537E05"/>
    <w:rsid w:val="00540496"/>
    <w:rsid w:val="00540C69"/>
    <w:rsid w:val="0054149B"/>
    <w:rsid w:val="00541622"/>
    <w:rsid w:val="00541E2A"/>
    <w:rsid w:val="005424BC"/>
    <w:rsid w:val="005425E1"/>
    <w:rsid w:val="005427C5"/>
    <w:rsid w:val="00542CF6"/>
    <w:rsid w:val="0054447B"/>
    <w:rsid w:val="0054448A"/>
    <w:rsid w:val="00544C6F"/>
    <w:rsid w:val="00545A1E"/>
    <w:rsid w:val="00545EF2"/>
    <w:rsid w:val="0055191D"/>
    <w:rsid w:val="00552B0E"/>
    <w:rsid w:val="005532E5"/>
    <w:rsid w:val="00553C03"/>
    <w:rsid w:val="005550CC"/>
    <w:rsid w:val="00555D38"/>
    <w:rsid w:val="00556236"/>
    <w:rsid w:val="00556433"/>
    <w:rsid w:val="00556B80"/>
    <w:rsid w:val="00560400"/>
    <w:rsid w:val="00560DDA"/>
    <w:rsid w:val="00561F1A"/>
    <w:rsid w:val="005629D2"/>
    <w:rsid w:val="0056338B"/>
    <w:rsid w:val="00563692"/>
    <w:rsid w:val="00565878"/>
    <w:rsid w:val="005668B5"/>
    <w:rsid w:val="00567785"/>
    <w:rsid w:val="0057116C"/>
    <w:rsid w:val="00571679"/>
    <w:rsid w:val="00571759"/>
    <w:rsid w:val="00571DED"/>
    <w:rsid w:val="00572794"/>
    <w:rsid w:val="00573BE3"/>
    <w:rsid w:val="00574F10"/>
    <w:rsid w:val="00576DC5"/>
    <w:rsid w:val="0057714C"/>
    <w:rsid w:val="005779F3"/>
    <w:rsid w:val="00581408"/>
    <w:rsid w:val="00581B25"/>
    <w:rsid w:val="00584235"/>
    <w:rsid w:val="005844E7"/>
    <w:rsid w:val="00584827"/>
    <w:rsid w:val="00584D38"/>
    <w:rsid w:val="005854C7"/>
    <w:rsid w:val="005863DF"/>
    <w:rsid w:val="0058674A"/>
    <w:rsid w:val="00587653"/>
    <w:rsid w:val="00590772"/>
    <w:rsid w:val="005907EF"/>
    <w:rsid w:val="005908B8"/>
    <w:rsid w:val="00590B4D"/>
    <w:rsid w:val="005922A1"/>
    <w:rsid w:val="00592C9F"/>
    <w:rsid w:val="00593638"/>
    <w:rsid w:val="0059379E"/>
    <w:rsid w:val="00593C9C"/>
    <w:rsid w:val="00593EDA"/>
    <w:rsid w:val="00594543"/>
    <w:rsid w:val="00594924"/>
    <w:rsid w:val="00594ABC"/>
    <w:rsid w:val="0059512E"/>
    <w:rsid w:val="00595E7D"/>
    <w:rsid w:val="00595EB8"/>
    <w:rsid w:val="005968DA"/>
    <w:rsid w:val="005979B2"/>
    <w:rsid w:val="005A0262"/>
    <w:rsid w:val="005A107C"/>
    <w:rsid w:val="005A254D"/>
    <w:rsid w:val="005A2FF4"/>
    <w:rsid w:val="005A32A0"/>
    <w:rsid w:val="005A3ACE"/>
    <w:rsid w:val="005A3C98"/>
    <w:rsid w:val="005A5492"/>
    <w:rsid w:val="005A6DD2"/>
    <w:rsid w:val="005A75BC"/>
    <w:rsid w:val="005A7BA0"/>
    <w:rsid w:val="005B1913"/>
    <w:rsid w:val="005B1D61"/>
    <w:rsid w:val="005B205D"/>
    <w:rsid w:val="005B315C"/>
    <w:rsid w:val="005B3C82"/>
    <w:rsid w:val="005B4CE6"/>
    <w:rsid w:val="005B4FA5"/>
    <w:rsid w:val="005B5989"/>
    <w:rsid w:val="005B67A4"/>
    <w:rsid w:val="005B7044"/>
    <w:rsid w:val="005C051E"/>
    <w:rsid w:val="005C05DB"/>
    <w:rsid w:val="005C08EF"/>
    <w:rsid w:val="005C112F"/>
    <w:rsid w:val="005C1406"/>
    <w:rsid w:val="005C17EE"/>
    <w:rsid w:val="005C2339"/>
    <w:rsid w:val="005C3395"/>
    <w:rsid w:val="005C37D9"/>
    <w:rsid w:val="005C385D"/>
    <w:rsid w:val="005C547B"/>
    <w:rsid w:val="005C5F0A"/>
    <w:rsid w:val="005C665B"/>
    <w:rsid w:val="005C70D7"/>
    <w:rsid w:val="005C7AAF"/>
    <w:rsid w:val="005D0656"/>
    <w:rsid w:val="005D1298"/>
    <w:rsid w:val="005D18A3"/>
    <w:rsid w:val="005D1EF2"/>
    <w:rsid w:val="005D1FDD"/>
    <w:rsid w:val="005D26B3"/>
    <w:rsid w:val="005D351A"/>
    <w:rsid w:val="005D3B20"/>
    <w:rsid w:val="005D49B8"/>
    <w:rsid w:val="005D4D85"/>
    <w:rsid w:val="005D4E74"/>
    <w:rsid w:val="005D5771"/>
    <w:rsid w:val="005D5F57"/>
    <w:rsid w:val="005D60E8"/>
    <w:rsid w:val="005D6145"/>
    <w:rsid w:val="005D71B7"/>
    <w:rsid w:val="005E00C4"/>
    <w:rsid w:val="005E0E51"/>
    <w:rsid w:val="005E1020"/>
    <w:rsid w:val="005E141B"/>
    <w:rsid w:val="005E1A7C"/>
    <w:rsid w:val="005E26AA"/>
    <w:rsid w:val="005E30E9"/>
    <w:rsid w:val="005E4759"/>
    <w:rsid w:val="005E5687"/>
    <w:rsid w:val="005E5C68"/>
    <w:rsid w:val="005E65C0"/>
    <w:rsid w:val="005E6B83"/>
    <w:rsid w:val="005E6C3A"/>
    <w:rsid w:val="005E7D97"/>
    <w:rsid w:val="005F0390"/>
    <w:rsid w:val="005F137B"/>
    <w:rsid w:val="005F15D6"/>
    <w:rsid w:val="005F3CB1"/>
    <w:rsid w:val="00601778"/>
    <w:rsid w:val="00602EF3"/>
    <w:rsid w:val="00603452"/>
    <w:rsid w:val="006072CD"/>
    <w:rsid w:val="006076F4"/>
    <w:rsid w:val="00610E4C"/>
    <w:rsid w:val="00611E9E"/>
    <w:rsid w:val="00612023"/>
    <w:rsid w:val="00613CC9"/>
    <w:rsid w:val="0061404B"/>
    <w:rsid w:val="00614190"/>
    <w:rsid w:val="0061437B"/>
    <w:rsid w:val="00615E68"/>
    <w:rsid w:val="0061648D"/>
    <w:rsid w:val="006164BB"/>
    <w:rsid w:val="00620895"/>
    <w:rsid w:val="00621F04"/>
    <w:rsid w:val="0062249F"/>
    <w:rsid w:val="00622A99"/>
    <w:rsid w:val="00622E67"/>
    <w:rsid w:val="00624FA7"/>
    <w:rsid w:val="0062545B"/>
    <w:rsid w:val="006260B7"/>
    <w:rsid w:val="0062681F"/>
    <w:rsid w:val="00626B57"/>
    <w:rsid w:val="00626EDC"/>
    <w:rsid w:val="0062788B"/>
    <w:rsid w:val="00627AAE"/>
    <w:rsid w:val="00630025"/>
    <w:rsid w:val="00630D22"/>
    <w:rsid w:val="0063134A"/>
    <w:rsid w:val="00631666"/>
    <w:rsid w:val="00632106"/>
    <w:rsid w:val="006330DC"/>
    <w:rsid w:val="0063509E"/>
    <w:rsid w:val="006355AB"/>
    <w:rsid w:val="0064096A"/>
    <w:rsid w:val="0064165C"/>
    <w:rsid w:val="0064218B"/>
    <w:rsid w:val="00643048"/>
    <w:rsid w:val="00644300"/>
    <w:rsid w:val="00644402"/>
    <w:rsid w:val="006452D3"/>
    <w:rsid w:val="006454B4"/>
    <w:rsid w:val="00645881"/>
    <w:rsid w:val="00645DCC"/>
    <w:rsid w:val="006470EC"/>
    <w:rsid w:val="006471EA"/>
    <w:rsid w:val="006520CE"/>
    <w:rsid w:val="00652BE1"/>
    <w:rsid w:val="0065345D"/>
    <w:rsid w:val="00653C45"/>
    <w:rsid w:val="00653DFE"/>
    <w:rsid w:val="006542D6"/>
    <w:rsid w:val="006545F4"/>
    <w:rsid w:val="0065598E"/>
    <w:rsid w:val="00655AF2"/>
    <w:rsid w:val="00655BC5"/>
    <w:rsid w:val="00655FE4"/>
    <w:rsid w:val="006568BE"/>
    <w:rsid w:val="00656C6B"/>
    <w:rsid w:val="00657114"/>
    <w:rsid w:val="0066025D"/>
    <w:rsid w:val="0066091A"/>
    <w:rsid w:val="00663D08"/>
    <w:rsid w:val="00664169"/>
    <w:rsid w:val="00665179"/>
    <w:rsid w:val="006653A8"/>
    <w:rsid w:val="006666F7"/>
    <w:rsid w:val="00667D53"/>
    <w:rsid w:val="00667DBA"/>
    <w:rsid w:val="0067036E"/>
    <w:rsid w:val="00670506"/>
    <w:rsid w:val="00671725"/>
    <w:rsid w:val="00672829"/>
    <w:rsid w:val="006750A4"/>
    <w:rsid w:val="00675E18"/>
    <w:rsid w:val="00675E1D"/>
    <w:rsid w:val="00676B8C"/>
    <w:rsid w:val="006773EC"/>
    <w:rsid w:val="00680504"/>
    <w:rsid w:val="00681CD9"/>
    <w:rsid w:val="0068214B"/>
    <w:rsid w:val="00682C6C"/>
    <w:rsid w:val="00683E30"/>
    <w:rsid w:val="00684B95"/>
    <w:rsid w:val="00684F1D"/>
    <w:rsid w:val="00684F72"/>
    <w:rsid w:val="006850B4"/>
    <w:rsid w:val="00685D23"/>
    <w:rsid w:val="006861A8"/>
    <w:rsid w:val="00686BDE"/>
    <w:rsid w:val="00687024"/>
    <w:rsid w:val="006878D4"/>
    <w:rsid w:val="00687A43"/>
    <w:rsid w:val="00687B06"/>
    <w:rsid w:val="0069042F"/>
    <w:rsid w:val="00691AFE"/>
    <w:rsid w:val="006921BF"/>
    <w:rsid w:val="00693BED"/>
    <w:rsid w:val="00694536"/>
    <w:rsid w:val="00695B5B"/>
    <w:rsid w:val="00695C22"/>
    <w:rsid w:val="00695E22"/>
    <w:rsid w:val="00696273"/>
    <w:rsid w:val="00696E0F"/>
    <w:rsid w:val="00697DF3"/>
    <w:rsid w:val="006A029A"/>
    <w:rsid w:val="006A02C7"/>
    <w:rsid w:val="006A27FC"/>
    <w:rsid w:val="006A341D"/>
    <w:rsid w:val="006A3A7A"/>
    <w:rsid w:val="006A4215"/>
    <w:rsid w:val="006A4A56"/>
    <w:rsid w:val="006A4FEC"/>
    <w:rsid w:val="006A5107"/>
    <w:rsid w:val="006A6277"/>
    <w:rsid w:val="006A6824"/>
    <w:rsid w:val="006A6F46"/>
    <w:rsid w:val="006A77FB"/>
    <w:rsid w:val="006A7863"/>
    <w:rsid w:val="006B0249"/>
    <w:rsid w:val="006B0BA4"/>
    <w:rsid w:val="006B18C0"/>
    <w:rsid w:val="006B245B"/>
    <w:rsid w:val="006B3143"/>
    <w:rsid w:val="006B3D87"/>
    <w:rsid w:val="006B43BA"/>
    <w:rsid w:val="006B592E"/>
    <w:rsid w:val="006B6D66"/>
    <w:rsid w:val="006B7093"/>
    <w:rsid w:val="006B7417"/>
    <w:rsid w:val="006B7A74"/>
    <w:rsid w:val="006C17E6"/>
    <w:rsid w:val="006C1F51"/>
    <w:rsid w:val="006C2F88"/>
    <w:rsid w:val="006C5480"/>
    <w:rsid w:val="006C5AFA"/>
    <w:rsid w:val="006C6057"/>
    <w:rsid w:val="006C63C1"/>
    <w:rsid w:val="006C6713"/>
    <w:rsid w:val="006C69F4"/>
    <w:rsid w:val="006C78A2"/>
    <w:rsid w:val="006D0774"/>
    <w:rsid w:val="006D0B41"/>
    <w:rsid w:val="006D0DB1"/>
    <w:rsid w:val="006D2034"/>
    <w:rsid w:val="006D31F9"/>
    <w:rsid w:val="006D3691"/>
    <w:rsid w:val="006D3DFD"/>
    <w:rsid w:val="006D3F12"/>
    <w:rsid w:val="006D499F"/>
    <w:rsid w:val="006D55E4"/>
    <w:rsid w:val="006D7AF7"/>
    <w:rsid w:val="006D7DF4"/>
    <w:rsid w:val="006E0104"/>
    <w:rsid w:val="006E0A5F"/>
    <w:rsid w:val="006E0A6D"/>
    <w:rsid w:val="006E0BA4"/>
    <w:rsid w:val="006E0DE3"/>
    <w:rsid w:val="006E169A"/>
    <w:rsid w:val="006E3408"/>
    <w:rsid w:val="006E5EF0"/>
    <w:rsid w:val="006E77FB"/>
    <w:rsid w:val="006E7916"/>
    <w:rsid w:val="006F066F"/>
    <w:rsid w:val="006F0F2B"/>
    <w:rsid w:val="006F199A"/>
    <w:rsid w:val="006F1F00"/>
    <w:rsid w:val="006F21C6"/>
    <w:rsid w:val="006F2EE7"/>
    <w:rsid w:val="006F3117"/>
    <w:rsid w:val="006F329B"/>
    <w:rsid w:val="006F3304"/>
    <w:rsid w:val="006F3563"/>
    <w:rsid w:val="006F42B9"/>
    <w:rsid w:val="006F5B64"/>
    <w:rsid w:val="006F5C9C"/>
    <w:rsid w:val="006F60B1"/>
    <w:rsid w:val="006F6103"/>
    <w:rsid w:val="006F7AFA"/>
    <w:rsid w:val="006F7D0C"/>
    <w:rsid w:val="00700864"/>
    <w:rsid w:val="00701649"/>
    <w:rsid w:val="00701EC1"/>
    <w:rsid w:val="0070221E"/>
    <w:rsid w:val="0070261E"/>
    <w:rsid w:val="00704230"/>
    <w:rsid w:val="00704E00"/>
    <w:rsid w:val="00706555"/>
    <w:rsid w:val="007065EA"/>
    <w:rsid w:val="0070671E"/>
    <w:rsid w:val="0070694D"/>
    <w:rsid w:val="00710B7B"/>
    <w:rsid w:val="00711F1F"/>
    <w:rsid w:val="00712FB8"/>
    <w:rsid w:val="007130BE"/>
    <w:rsid w:val="00713639"/>
    <w:rsid w:val="00713BBB"/>
    <w:rsid w:val="00714530"/>
    <w:rsid w:val="00714592"/>
    <w:rsid w:val="007147B2"/>
    <w:rsid w:val="00714C97"/>
    <w:rsid w:val="00716A83"/>
    <w:rsid w:val="00716ACB"/>
    <w:rsid w:val="00717000"/>
    <w:rsid w:val="007209E7"/>
    <w:rsid w:val="007211C3"/>
    <w:rsid w:val="007216B1"/>
    <w:rsid w:val="007216EF"/>
    <w:rsid w:val="00722AD7"/>
    <w:rsid w:val="00724DE4"/>
    <w:rsid w:val="00725191"/>
    <w:rsid w:val="007253C1"/>
    <w:rsid w:val="00725EAE"/>
    <w:rsid w:val="00726182"/>
    <w:rsid w:val="00726E9B"/>
    <w:rsid w:val="00727635"/>
    <w:rsid w:val="0072774C"/>
    <w:rsid w:val="00727CA5"/>
    <w:rsid w:val="0073032A"/>
    <w:rsid w:val="00730450"/>
    <w:rsid w:val="00731C0B"/>
    <w:rsid w:val="00732329"/>
    <w:rsid w:val="00732E3D"/>
    <w:rsid w:val="007337CA"/>
    <w:rsid w:val="007343FD"/>
    <w:rsid w:val="00734CE4"/>
    <w:rsid w:val="00735123"/>
    <w:rsid w:val="00735E1D"/>
    <w:rsid w:val="007360B5"/>
    <w:rsid w:val="007367C5"/>
    <w:rsid w:val="0073691D"/>
    <w:rsid w:val="00736DD9"/>
    <w:rsid w:val="007371A5"/>
    <w:rsid w:val="00737E9A"/>
    <w:rsid w:val="007409BF"/>
    <w:rsid w:val="007412E1"/>
    <w:rsid w:val="007416AF"/>
    <w:rsid w:val="007417E3"/>
    <w:rsid w:val="00741837"/>
    <w:rsid w:val="00741A2A"/>
    <w:rsid w:val="00743CC8"/>
    <w:rsid w:val="007440A6"/>
    <w:rsid w:val="007440EC"/>
    <w:rsid w:val="0074439B"/>
    <w:rsid w:val="00744485"/>
    <w:rsid w:val="00744612"/>
    <w:rsid w:val="00744D14"/>
    <w:rsid w:val="007453E6"/>
    <w:rsid w:val="00746353"/>
    <w:rsid w:val="007470E6"/>
    <w:rsid w:val="0074720C"/>
    <w:rsid w:val="00750491"/>
    <w:rsid w:val="00750731"/>
    <w:rsid w:val="00750F5F"/>
    <w:rsid w:val="007510F5"/>
    <w:rsid w:val="0075118B"/>
    <w:rsid w:val="007518E7"/>
    <w:rsid w:val="00752C00"/>
    <w:rsid w:val="0075442E"/>
    <w:rsid w:val="0075451F"/>
    <w:rsid w:val="00754789"/>
    <w:rsid w:val="007605BD"/>
    <w:rsid w:val="00761025"/>
    <w:rsid w:val="00761A34"/>
    <w:rsid w:val="00763914"/>
    <w:rsid w:val="0076435F"/>
    <w:rsid w:val="0076462D"/>
    <w:rsid w:val="00764EA8"/>
    <w:rsid w:val="007654C6"/>
    <w:rsid w:val="00765F29"/>
    <w:rsid w:val="00766839"/>
    <w:rsid w:val="00766CC1"/>
    <w:rsid w:val="00767362"/>
    <w:rsid w:val="00767BE7"/>
    <w:rsid w:val="0077029D"/>
    <w:rsid w:val="00770453"/>
    <w:rsid w:val="00770896"/>
    <w:rsid w:val="007727FC"/>
    <w:rsid w:val="00772FA3"/>
    <w:rsid w:val="0077309D"/>
    <w:rsid w:val="0077385E"/>
    <w:rsid w:val="00773D53"/>
    <w:rsid w:val="00773F95"/>
    <w:rsid w:val="00774FAE"/>
    <w:rsid w:val="007757D0"/>
    <w:rsid w:val="00776FDC"/>
    <w:rsid w:val="007774EE"/>
    <w:rsid w:val="0078017B"/>
    <w:rsid w:val="00780974"/>
    <w:rsid w:val="00781072"/>
    <w:rsid w:val="00781822"/>
    <w:rsid w:val="00783F21"/>
    <w:rsid w:val="00785176"/>
    <w:rsid w:val="007866EC"/>
    <w:rsid w:val="00786AE0"/>
    <w:rsid w:val="007870A2"/>
    <w:rsid w:val="00787159"/>
    <w:rsid w:val="0079036A"/>
    <w:rsid w:val="0079043A"/>
    <w:rsid w:val="00790BB1"/>
    <w:rsid w:val="00790FF0"/>
    <w:rsid w:val="00791668"/>
    <w:rsid w:val="00791AA1"/>
    <w:rsid w:val="00791DEA"/>
    <w:rsid w:val="00793AEC"/>
    <w:rsid w:val="00793EF5"/>
    <w:rsid w:val="007941C2"/>
    <w:rsid w:val="00795068"/>
    <w:rsid w:val="00795389"/>
    <w:rsid w:val="00796BCC"/>
    <w:rsid w:val="007974C2"/>
    <w:rsid w:val="0079778B"/>
    <w:rsid w:val="007A01FE"/>
    <w:rsid w:val="007A0793"/>
    <w:rsid w:val="007A1644"/>
    <w:rsid w:val="007A1CCC"/>
    <w:rsid w:val="007A2EF8"/>
    <w:rsid w:val="007A34B2"/>
    <w:rsid w:val="007A3793"/>
    <w:rsid w:val="007A474E"/>
    <w:rsid w:val="007A53FA"/>
    <w:rsid w:val="007A5754"/>
    <w:rsid w:val="007A66D8"/>
    <w:rsid w:val="007A7DC6"/>
    <w:rsid w:val="007B00FD"/>
    <w:rsid w:val="007B17DD"/>
    <w:rsid w:val="007B33A3"/>
    <w:rsid w:val="007B3E5D"/>
    <w:rsid w:val="007B403D"/>
    <w:rsid w:val="007B534F"/>
    <w:rsid w:val="007B62DC"/>
    <w:rsid w:val="007B721C"/>
    <w:rsid w:val="007B752E"/>
    <w:rsid w:val="007B77D3"/>
    <w:rsid w:val="007B7D2E"/>
    <w:rsid w:val="007B7F08"/>
    <w:rsid w:val="007C0DFC"/>
    <w:rsid w:val="007C1BA2"/>
    <w:rsid w:val="007C1C29"/>
    <w:rsid w:val="007C22B8"/>
    <w:rsid w:val="007C2B48"/>
    <w:rsid w:val="007C3BB9"/>
    <w:rsid w:val="007C43DF"/>
    <w:rsid w:val="007C4A47"/>
    <w:rsid w:val="007C5AB7"/>
    <w:rsid w:val="007C6693"/>
    <w:rsid w:val="007C69E0"/>
    <w:rsid w:val="007D04CE"/>
    <w:rsid w:val="007D08D0"/>
    <w:rsid w:val="007D1A98"/>
    <w:rsid w:val="007D20E9"/>
    <w:rsid w:val="007D25DF"/>
    <w:rsid w:val="007D285A"/>
    <w:rsid w:val="007D33AE"/>
    <w:rsid w:val="007D3A91"/>
    <w:rsid w:val="007D3B65"/>
    <w:rsid w:val="007D5D3B"/>
    <w:rsid w:val="007D68FD"/>
    <w:rsid w:val="007D6D6F"/>
    <w:rsid w:val="007D6D8D"/>
    <w:rsid w:val="007D72C4"/>
    <w:rsid w:val="007D757F"/>
    <w:rsid w:val="007D7881"/>
    <w:rsid w:val="007D7CE9"/>
    <w:rsid w:val="007D7E3A"/>
    <w:rsid w:val="007E0E10"/>
    <w:rsid w:val="007E13B4"/>
    <w:rsid w:val="007E1816"/>
    <w:rsid w:val="007E3316"/>
    <w:rsid w:val="007E348F"/>
    <w:rsid w:val="007E37C6"/>
    <w:rsid w:val="007E44FB"/>
    <w:rsid w:val="007E46B6"/>
    <w:rsid w:val="007E4768"/>
    <w:rsid w:val="007E5A0D"/>
    <w:rsid w:val="007E6BA7"/>
    <w:rsid w:val="007E7670"/>
    <w:rsid w:val="007E777B"/>
    <w:rsid w:val="007F11C3"/>
    <w:rsid w:val="007F2070"/>
    <w:rsid w:val="007F3398"/>
    <w:rsid w:val="007F3A5C"/>
    <w:rsid w:val="007F3B90"/>
    <w:rsid w:val="007F3D73"/>
    <w:rsid w:val="007F63C1"/>
    <w:rsid w:val="007F7D76"/>
    <w:rsid w:val="00801B4B"/>
    <w:rsid w:val="00802B68"/>
    <w:rsid w:val="00802D69"/>
    <w:rsid w:val="008032EA"/>
    <w:rsid w:val="008038DB"/>
    <w:rsid w:val="00803E20"/>
    <w:rsid w:val="0080404F"/>
    <w:rsid w:val="00804356"/>
    <w:rsid w:val="008053F5"/>
    <w:rsid w:val="00805603"/>
    <w:rsid w:val="00805BFF"/>
    <w:rsid w:val="00805F4E"/>
    <w:rsid w:val="00807AF7"/>
    <w:rsid w:val="00807CA6"/>
    <w:rsid w:val="00810198"/>
    <w:rsid w:val="0081185B"/>
    <w:rsid w:val="00815A90"/>
    <w:rsid w:val="00815DA8"/>
    <w:rsid w:val="008171E8"/>
    <w:rsid w:val="008174F9"/>
    <w:rsid w:val="008203DD"/>
    <w:rsid w:val="00820EF3"/>
    <w:rsid w:val="00821042"/>
    <w:rsid w:val="0082194D"/>
    <w:rsid w:val="008221F9"/>
    <w:rsid w:val="008233F2"/>
    <w:rsid w:val="008238A1"/>
    <w:rsid w:val="00823C04"/>
    <w:rsid w:val="00823C26"/>
    <w:rsid w:val="00824081"/>
    <w:rsid w:val="0082528B"/>
    <w:rsid w:val="00825669"/>
    <w:rsid w:val="00826DA0"/>
    <w:rsid w:val="00826EF5"/>
    <w:rsid w:val="00827BD7"/>
    <w:rsid w:val="00827DD6"/>
    <w:rsid w:val="008306DE"/>
    <w:rsid w:val="0083085D"/>
    <w:rsid w:val="00831693"/>
    <w:rsid w:val="00831A4E"/>
    <w:rsid w:val="00831CD0"/>
    <w:rsid w:val="00834887"/>
    <w:rsid w:val="00836575"/>
    <w:rsid w:val="008400DE"/>
    <w:rsid w:val="00840104"/>
    <w:rsid w:val="00840C1F"/>
    <w:rsid w:val="00840EDB"/>
    <w:rsid w:val="008411C9"/>
    <w:rsid w:val="00841489"/>
    <w:rsid w:val="00841F6D"/>
    <w:rsid w:val="00841FC5"/>
    <w:rsid w:val="0084293C"/>
    <w:rsid w:val="0084335C"/>
    <w:rsid w:val="008436D9"/>
    <w:rsid w:val="00843D0F"/>
    <w:rsid w:val="00843F5F"/>
    <w:rsid w:val="00844175"/>
    <w:rsid w:val="008442F8"/>
    <w:rsid w:val="00844BB9"/>
    <w:rsid w:val="00844C80"/>
    <w:rsid w:val="00844DAE"/>
    <w:rsid w:val="00845168"/>
    <w:rsid w:val="00845709"/>
    <w:rsid w:val="00845731"/>
    <w:rsid w:val="008459C4"/>
    <w:rsid w:val="00845DE0"/>
    <w:rsid w:val="00845FDD"/>
    <w:rsid w:val="00846094"/>
    <w:rsid w:val="0084710E"/>
    <w:rsid w:val="00850025"/>
    <w:rsid w:val="00850A49"/>
    <w:rsid w:val="00850E08"/>
    <w:rsid w:val="0085238D"/>
    <w:rsid w:val="00852A9D"/>
    <w:rsid w:val="00853068"/>
    <w:rsid w:val="0085315C"/>
    <w:rsid w:val="00854948"/>
    <w:rsid w:val="008549F7"/>
    <w:rsid w:val="008556FD"/>
    <w:rsid w:val="00855715"/>
    <w:rsid w:val="0085719C"/>
    <w:rsid w:val="008576BD"/>
    <w:rsid w:val="00857D0A"/>
    <w:rsid w:val="008602A5"/>
    <w:rsid w:val="00860463"/>
    <w:rsid w:val="0086060F"/>
    <w:rsid w:val="00862A54"/>
    <w:rsid w:val="00862FD6"/>
    <w:rsid w:val="00863FE3"/>
    <w:rsid w:val="008641DD"/>
    <w:rsid w:val="00864C21"/>
    <w:rsid w:val="008652B0"/>
    <w:rsid w:val="00865A34"/>
    <w:rsid w:val="00866A13"/>
    <w:rsid w:val="00866F5B"/>
    <w:rsid w:val="008678CA"/>
    <w:rsid w:val="008716BC"/>
    <w:rsid w:val="008716D9"/>
    <w:rsid w:val="00872049"/>
    <w:rsid w:val="00872BAE"/>
    <w:rsid w:val="00872E93"/>
    <w:rsid w:val="008733DA"/>
    <w:rsid w:val="0087401F"/>
    <w:rsid w:val="008750A8"/>
    <w:rsid w:val="0087547F"/>
    <w:rsid w:val="00875661"/>
    <w:rsid w:val="00876CEA"/>
    <w:rsid w:val="0087708B"/>
    <w:rsid w:val="008773FC"/>
    <w:rsid w:val="008777F4"/>
    <w:rsid w:val="008805A5"/>
    <w:rsid w:val="00880FF7"/>
    <w:rsid w:val="00881DAA"/>
    <w:rsid w:val="008823E2"/>
    <w:rsid w:val="008824B7"/>
    <w:rsid w:val="008824BF"/>
    <w:rsid w:val="00884A7F"/>
    <w:rsid w:val="008850E4"/>
    <w:rsid w:val="00885C11"/>
    <w:rsid w:val="00887888"/>
    <w:rsid w:val="00890031"/>
    <w:rsid w:val="008925FD"/>
    <w:rsid w:val="00892CD2"/>
    <w:rsid w:val="008932D7"/>
    <w:rsid w:val="008939AB"/>
    <w:rsid w:val="00894049"/>
    <w:rsid w:val="00894940"/>
    <w:rsid w:val="00895273"/>
    <w:rsid w:val="0089630D"/>
    <w:rsid w:val="0089631A"/>
    <w:rsid w:val="008A03BF"/>
    <w:rsid w:val="008A12F5"/>
    <w:rsid w:val="008A199B"/>
    <w:rsid w:val="008A2872"/>
    <w:rsid w:val="008A348C"/>
    <w:rsid w:val="008A3EDE"/>
    <w:rsid w:val="008A4710"/>
    <w:rsid w:val="008A4C46"/>
    <w:rsid w:val="008A5508"/>
    <w:rsid w:val="008A6C03"/>
    <w:rsid w:val="008A705D"/>
    <w:rsid w:val="008B0D1A"/>
    <w:rsid w:val="008B1587"/>
    <w:rsid w:val="008B1B01"/>
    <w:rsid w:val="008B1F2E"/>
    <w:rsid w:val="008B2D6C"/>
    <w:rsid w:val="008B394C"/>
    <w:rsid w:val="008B3BCD"/>
    <w:rsid w:val="008B4CEB"/>
    <w:rsid w:val="008B57F7"/>
    <w:rsid w:val="008B5849"/>
    <w:rsid w:val="008B5D44"/>
    <w:rsid w:val="008B6474"/>
    <w:rsid w:val="008B6DF8"/>
    <w:rsid w:val="008B7455"/>
    <w:rsid w:val="008C106C"/>
    <w:rsid w:val="008C10F1"/>
    <w:rsid w:val="008C1926"/>
    <w:rsid w:val="008C1BAF"/>
    <w:rsid w:val="008C1E99"/>
    <w:rsid w:val="008C3625"/>
    <w:rsid w:val="008C4523"/>
    <w:rsid w:val="008C4DE6"/>
    <w:rsid w:val="008C57DC"/>
    <w:rsid w:val="008C5B62"/>
    <w:rsid w:val="008D0FE2"/>
    <w:rsid w:val="008D147E"/>
    <w:rsid w:val="008D1BE2"/>
    <w:rsid w:val="008D23C2"/>
    <w:rsid w:val="008D25D4"/>
    <w:rsid w:val="008D2AC5"/>
    <w:rsid w:val="008D3D26"/>
    <w:rsid w:val="008D479D"/>
    <w:rsid w:val="008D5175"/>
    <w:rsid w:val="008D617F"/>
    <w:rsid w:val="008D62A6"/>
    <w:rsid w:val="008E0085"/>
    <w:rsid w:val="008E05D4"/>
    <w:rsid w:val="008E0CE2"/>
    <w:rsid w:val="008E13DA"/>
    <w:rsid w:val="008E1461"/>
    <w:rsid w:val="008E1B82"/>
    <w:rsid w:val="008E1D21"/>
    <w:rsid w:val="008E1F21"/>
    <w:rsid w:val="008E2AA6"/>
    <w:rsid w:val="008E2C31"/>
    <w:rsid w:val="008E2CB7"/>
    <w:rsid w:val="008E2D48"/>
    <w:rsid w:val="008E311B"/>
    <w:rsid w:val="008E356F"/>
    <w:rsid w:val="008E3CFD"/>
    <w:rsid w:val="008E44F8"/>
    <w:rsid w:val="008E47A9"/>
    <w:rsid w:val="008E5DE9"/>
    <w:rsid w:val="008E6868"/>
    <w:rsid w:val="008E7E19"/>
    <w:rsid w:val="008F021E"/>
    <w:rsid w:val="008F069D"/>
    <w:rsid w:val="008F108C"/>
    <w:rsid w:val="008F1540"/>
    <w:rsid w:val="008F16AB"/>
    <w:rsid w:val="008F206B"/>
    <w:rsid w:val="008F3B3E"/>
    <w:rsid w:val="008F3EC5"/>
    <w:rsid w:val="008F46E7"/>
    <w:rsid w:val="008F5922"/>
    <w:rsid w:val="008F64CA"/>
    <w:rsid w:val="008F6790"/>
    <w:rsid w:val="008F6F0B"/>
    <w:rsid w:val="008F7E4B"/>
    <w:rsid w:val="00903B8E"/>
    <w:rsid w:val="00904BBD"/>
    <w:rsid w:val="00905F09"/>
    <w:rsid w:val="009069C5"/>
    <w:rsid w:val="00906B89"/>
    <w:rsid w:val="00907BA7"/>
    <w:rsid w:val="0091064E"/>
    <w:rsid w:val="00910690"/>
    <w:rsid w:val="00911FC5"/>
    <w:rsid w:val="00912289"/>
    <w:rsid w:val="009124D7"/>
    <w:rsid w:val="0091315A"/>
    <w:rsid w:val="0091570E"/>
    <w:rsid w:val="00916A21"/>
    <w:rsid w:val="00916C87"/>
    <w:rsid w:val="00916FC1"/>
    <w:rsid w:val="0091769B"/>
    <w:rsid w:val="0092240C"/>
    <w:rsid w:val="00924BC6"/>
    <w:rsid w:val="00924DB1"/>
    <w:rsid w:val="009259DC"/>
    <w:rsid w:val="00925B36"/>
    <w:rsid w:val="00926181"/>
    <w:rsid w:val="00926C42"/>
    <w:rsid w:val="009273F4"/>
    <w:rsid w:val="00927987"/>
    <w:rsid w:val="00930693"/>
    <w:rsid w:val="009312E1"/>
    <w:rsid w:val="00931321"/>
    <w:rsid w:val="00931A10"/>
    <w:rsid w:val="00931EC0"/>
    <w:rsid w:val="00931F8E"/>
    <w:rsid w:val="00932B5D"/>
    <w:rsid w:val="00932B8F"/>
    <w:rsid w:val="00932F45"/>
    <w:rsid w:val="00935005"/>
    <w:rsid w:val="00935918"/>
    <w:rsid w:val="00936D06"/>
    <w:rsid w:val="00937B8C"/>
    <w:rsid w:val="00941198"/>
    <w:rsid w:val="0094235F"/>
    <w:rsid w:val="009431B2"/>
    <w:rsid w:val="0094325B"/>
    <w:rsid w:val="00945BB0"/>
    <w:rsid w:val="0094681A"/>
    <w:rsid w:val="00946B95"/>
    <w:rsid w:val="00946BF6"/>
    <w:rsid w:val="00947967"/>
    <w:rsid w:val="00947A1B"/>
    <w:rsid w:val="00950453"/>
    <w:rsid w:val="009504F8"/>
    <w:rsid w:val="00950830"/>
    <w:rsid w:val="00950B9B"/>
    <w:rsid w:val="00950C05"/>
    <w:rsid w:val="00950C22"/>
    <w:rsid w:val="00950FED"/>
    <w:rsid w:val="00951C75"/>
    <w:rsid w:val="00952FF1"/>
    <w:rsid w:val="0095340A"/>
    <w:rsid w:val="00953DEA"/>
    <w:rsid w:val="00954628"/>
    <w:rsid w:val="00954C4A"/>
    <w:rsid w:val="00955201"/>
    <w:rsid w:val="00956D13"/>
    <w:rsid w:val="00960C5E"/>
    <w:rsid w:val="00960EFB"/>
    <w:rsid w:val="009617B8"/>
    <w:rsid w:val="00962F57"/>
    <w:rsid w:val="0096370D"/>
    <w:rsid w:val="0096392C"/>
    <w:rsid w:val="0096500C"/>
    <w:rsid w:val="00965200"/>
    <w:rsid w:val="0096551C"/>
    <w:rsid w:val="00965CBC"/>
    <w:rsid w:val="00966231"/>
    <w:rsid w:val="00966541"/>
    <w:rsid w:val="009665F8"/>
    <w:rsid w:val="009668B3"/>
    <w:rsid w:val="00966BFE"/>
    <w:rsid w:val="0096755E"/>
    <w:rsid w:val="00967870"/>
    <w:rsid w:val="0097023B"/>
    <w:rsid w:val="00970998"/>
    <w:rsid w:val="009709D6"/>
    <w:rsid w:val="00971394"/>
    <w:rsid w:val="00971471"/>
    <w:rsid w:val="00971673"/>
    <w:rsid w:val="009716E9"/>
    <w:rsid w:val="00971DE3"/>
    <w:rsid w:val="009732B2"/>
    <w:rsid w:val="00973371"/>
    <w:rsid w:val="009738F9"/>
    <w:rsid w:val="00973A80"/>
    <w:rsid w:val="00974787"/>
    <w:rsid w:val="009755CD"/>
    <w:rsid w:val="00980A03"/>
    <w:rsid w:val="009813AC"/>
    <w:rsid w:val="009816DF"/>
    <w:rsid w:val="00981BA7"/>
    <w:rsid w:val="009829A4"/>
    <w:rsid w:val="009829C6"/>
    <w:rsid w:val="00982C9B"/>
    <w:rsid w:val="009845B6"/>
    <w:rsid w:val="009849C2"/>
    <w:rsid w:val="00984D24"/>
    <w:rsid w:val="00984E40"/>
    <w:rsid w:val="009858BB"/>
    <w:rsid w:val="009858EB"/>
    <w:rsid w:val="00986A0A"/>
    <w:rsid w:val="00986CDC"/>
    <w:rsid w:val="0098701B"/>
    <w:rsid w:val="00987B2A"/>
    <w:rsid w:val="00990CD4"/>
    <w:rsid w:val="009915B9"/>
    <w:rsid w:val="0099252E"/>
    <w:rsid w:val="009929B4"/>
    <w:rsid w:val="009932C6"/>
    <w:rsid w:val="0099399F"/>
    <w:rsid w:val="0099531D"/>
    <w:rsid w:val="00995B41"/>
    <w:rsid w:val="0099635F"/>
    <w:rsid w:val="009964FD"/>
    <w:rsid w:val="00996FBC"/>
    <w:rsid w:val="00997116"/>
    <w:rsid w:val="00997180"/>
    <w:rsid w:val="00997E6D"/>
    <w:rsid w:val="009A0F28"/>
    <w:rsid w:val="009A1239"/>
    <w:rsid w:val="009A1508"/>
    <w:rsid w:val="009A1D38"/>
    <w:rsid w:val="009A2A85"/>
    <w:rsid w:val="009A31A2"/>
    <w:rsid w:val="009A3F47"/>
    <w:rsid w:val="009A5534"/>
    <w:rsid w:val="009A55C1"/>
    <w:rsid w:val="009B0046"/>
    <w:rsid w:val="009B0B13"/>
    <w:rsid w:val="009B1056"/>
    <w:rsid w:val="009B1EF5"/>
    <w:rsid w:val="009B24A9"/>
    <w:rsid w:val="009B2C53"/>
    <w:rsid w:val="009B31A6"/>
    <w:rsid w:val="009B3250"/>
    <w:rsid w:val="009B3338"/>
    <w:rsid w:val="009B3EC3"/>
    <w:rsid w:val="009B41E5"/>
    <w:rsid w:val="009B4475"/>
    <w:rsid w:val="009B4595"/>
    <w:rsid w:val="009B46D1"/>
    <w:rsid w:val="009B4867"/>
    <w:rsid w:val="009B531C"/>
    <w:rsid w:val="009B56C2"/>
    <w:rsid w:val="009B5846"/>
    <w:rsid w:val="009B5D2D"/>
    <w:rsid w:val="009B60EB"/>
    <w:rsid w:val="009B6162"/>
    <w:rsid w:val="009B61FE"/>
    <w:rsid w:val="009B6833"/>
    <w:rsid w:val="009B6BA3"/>
    <w:rsid w:val="009B79AB"/>
    <w:rsid w:val="009B7A0A"/>
    <w:rsid w:val="009B7EDE"/>
    <w:rsid w:val="009B7F59"/>
    <w:rsid w:val="009C068C"/>
    <w:rsid w:val="009C076C"/>
    <w:rsid w:val="009C1440"/>
    <w:rsid w:val="009C1BDE"/>
    <w:rsid w:val="009C1EE0"/>
    <w:rsid w:val="009C2107"/>
    <w:rsid w:val="009C445A"/>
    <w:rsid w:val="009C5411"/>
    <w:rsid w:val="009C5D9E"/>
    <w:rsid w:val="009C6B6D"/>
    <w:rsid w:val="009C7CBC"/>
    <w:rsid w:val="009D0F63"/>
    <w:rsid w:val="009D144E"/>
    <w:rsid w:val="009D1CE9"/>
    <w:rsid w:val="009D2C3E"/>
    <w:rsid w:val="009D34B6"/>
    <w:rsid w:val="009D5002"/>
    <w:rsid w:val="009D538E"/>
    <w:rsid w:val="009D5634"/>
    <w:rsid w:val="009D5A1F"/>
    <w:rsid w:val="009D5E35"/>
    <w:rsid w:val="009D60DF"/>
    <w:rsid w:val="009E01DB"/>
    <w:rsid w:val="009E0625"/>
    <w:rsid w:val="009E1939"/>
    <w:rsid w:val="009E3034"/>
    <w:rsid w:val="009E32E0"/>
    <w:rsid w:val="009E37E3"/>
    <w:rsid w:val="009E39F7"/>
    <w:rsid w:val="009E3E07"/>
    <w:rsid w:val="009E549F"/>
    <w:rsid w:val="009E59F3"/>
    <w:rsid w:val="009E6051"/>
    <w:rsid w:val="009E64DD"/>
    <w:rsid w:val="009E7099"/>
    <w:rsid w:val="009F1D21"/>
    <w:rsid w:val="009F1EA9"/>
    <w:rsid w:val="009F21E2"/>
    <w:rsid w:val="009F245F"/>
    <w:rsid w:val="009F28A8"/>
    <w:rsid w:val="009F3457"/>
    <w:rsid w:val="009F473E"/>
    <w:rsid w:val="009F5247"/>
    <w:rsid w:val="009F5799"/>
    <w:rsid w:val="009F5D18"/>
    <w:rsid w:val="009F5DB4"/>
    <w:rsid w:val="009F60C0"/>
    <w:rsid w:val="009F66BD"/>
    <w:rsid w:val="009F682A"/>
    <w:rsid w:val="009F7104"/>
    <w:rsid w:val="009F7743"/>
    <w:rsid w:val="00A009EB"/>
    <w:rsid w:val="00A01981"/>
    <w:rsid w:val="00A01A4A"/>
    <w:rsid w:val="00A022BE"/>
    <w:rsid w:val="00A0239D"/>
    <w:rsid w:val="00A03295"/>
    <w:rsid w:val="00A0361C"/>
    <w:rsid w:val="00A05163"/>
    <w:rsid w:val="00A05F0D"/>
    <w:rsid w:val="00A0730B"/>
    <w:rsid w:val="00A07B4B"/>
    <w:rsid w:val="00A11EA5"/>
    <w:rsid w:val="00A11F5E"/>
    <w:rsid w:val="00A14340"/>
    <w:rsid w:val="00A1445B"/>
    <w:rsid w:val="00A144E5"/>
    <w:rsid w:val="00A15871"/>
    <w:rsid w:val="00A168C3"/>
    <w:rsid w:val="00A1786D"/>
    <w:rsid w:val="00A20309"/>
    <w:rsid w:val="00A2050A"/>
    <w:rsid w:val="00A20D53"/>
    <w:rsid w:val="00A21D35"/>
    <w:rsid w:val="00A21D4F"/>
    <w:rsid w:val="00A23169"/>
    <w:rsid w:val="00A23227"/>
    <w:rsid w:val="00A247DC"/>
    <w:rsid w:val="00A24C95"/>
    <w:rsid w:val="00A24D4A"/>
    <w:rsid w:val="00A2599A"/>
    <w:rsid w:val="00A26094"/>
    <w:rsid w:val="00A274A2"/>
    <w:rsid w:val="00A301BF"/>
    <w:rsid w:val="00A302B2"/>
    <w:rsid w:val="00A31C40"/>
    <w:rsid w:val="00A323BF"/>
    <w:rsid w:val="00A331B4"/>
    <w:rsid w:val="00A33275"/>
    <w:rsid w:val="00A33571"/>
    <w:rsid w:val="00A33668"/>
    <w:rsid w:val="00A34514"/>
    <w:rsid w:val="00A3484E"/>
    <w:rsid w:val="00A356D3"/>
    <w:rsid w:val="00A35AC7"/>
    <w:rsid w:val="00A35CA0"/>
    <w:rsid w:val="00A36ADA"/>
    <w:rsid w:val="00A3708A"/>
    <w:rsid w:val="00A37C4D"/>
    <w:rsid w:val="00A421E2"/>
    <w:rsid w:val="00A438D8"/>
    <w:rsid w:val="00A43F96"/>
    <w:rsid w:val="00A445F2"/>
    <w:rsid w:val="00A44C67"/>
    <w:rsid w:val="00A46625"/>
    <w:rsid w:val="00A4667E"/>
    <w:rsid w:val="00A466DA"/>
    <w:rsid w:val="00A46E2E"/>
    <w:rsid w:val="00A46E90"/>
    <w:rsid w:val="00A473F5"/>
    <w:rsid w:val="00A47D48"/>
    <w:rsid w:val="00A51EA1"/>
    <w:rsid w:val="00A51F9D"/>
    <w:rsid w:val="00A521EA"/>
    <w:rsid w:val="00A5416A"/>
    <w:rsid w:val="00A55983"/>
    <w:rsid w:val="00A56553"/>
    <w:rsid w:val="00A566BB"/>
    <w:rsid w:val="00A567F7"/>
    <w:rsid w:val="00A56F98"/>
    <w:rsid w:val="00A57266"/>
    <w:rsid w:val="00A60212"/>
    <w:rsid w:val="00A60586"/>
    <w:rsid w:val="00A60DCD"/>
    <w:rsid w:val="00A60E33"/>
    <w:rsid w:val="00A61F54"/>
    <w:rsid w:val="00A62484"/>
    <w:rsid w:val="00A635A8"/>
    <w:rsid w:val="00A639F4"/>
    <w:rsid w:val="00A63A47"/>
    <w:rsid w:val="00A6493D"/>
    <w:rsid w:val="00A65864"/>
    <w:rsid w:val="00A65FAE"/>
    <w:rsid w:val="00A65FB3"/>
    <w:rsid w:val="00A6616D"/>
    <w:rsid w:val="00A66280"/>
    <w:rsid w:val="00A67531"/>
    <w:rsid w:val="00A71AA6"/>
    <w:rsid w:val="00A71FF3"/>
    <w:rsid w:val="00A721D5"/>
    <w:rsid w:val="00A7223F"/>
    <w:rsid w:val="00A72946"/>
    <w:rsid w:val="00A74223"/>
    <w:rsid w:val="00A74B1F"/>
    <w:rsid w:val="00A75357"/>
    <w:rsid w:val="00A75489"/>
    <w:rsid w:val="00A76932"/>
    <w:rsid w:val="00A773A0"/>
    <w:rsid w:val="00A77F78"/>
    <w:rsid w:val="00A814B0"/>
    <w:rsid w:val="00A81A32"/>
    <w:rsid w:val="00A82487"/>
    <w:rsid w:val="00A82B8A"/>
    <w:rsid w:val="00A82FAC"/>
    <w:rsid w:val="00A835BD"/>
    <w:rsid w:val="00A8373B"/>
    <w:rsid w:val="00A845C4"/>
    <w:rsid w:val="00A85452"/>
    <w:rsid w:val="00A85658"/>
    <w:rsid w:val="00A8570C"/>
    <w:rsid w:val="00A8790B"/>
    <w:rsid w:val="00A94BA6"/>
    <w:rsid w:val="00A9594F"/>
    <w:rsid w:val="00A97B15"/>
    <w:rsid w:val="00AA17AF"/>
    <w:rsid w:val="00AA22F5"/>
    <w:rsid w:val="00AA23E6"/>
    <w:rsid w:val="00AA2549"/>
    <w:rsid w:val="00AA42D5"/>
    <w:rsid w:val="00AA4842"/>
    <w:rsid w:val="00AA5094"/>
    <w:rsid w:val="00AA527C"/>
    <w:rsid w:val="00AA5D6A"/>
    <w:rsid w:val="00AA6572"/>
    <w:rsid w:val="00AA7E40"/>
    <w:rsid w:val="00AB010F"/>
    <w:rsid w:val="00AB0BB2"/>
    <w:rsid w:val="00AB10ED"/>
    <w:rsid w:val="00AB13EE"/>
    <w:rsid w:val="00AB188F"/>
    <w:rsid w:val="00AB2149"/>
    <w:rsid w:val="00AB25BD"/>
    <w:rsid w:val="00AB2C37"/>
    <w:rsid w:val="00AB2FAB"/>
    <w:rsid w:val="00AB3A1E"/>
    <w:rsid w:val="00AB585B"/>
    <w:rsid w:val="00AB5C14"/>
    <w:rsid w:val="00AB67F9"/>
    <w:rsid w:val="00AB697B"/>
    <w:rsid w:val="00AB7D71"/>
    <w:rsid w:val="00AC1075"/>
    <w:rsid w:val="00AC1638"/>
    <w:rsid w:val="00AC1A3A"/>
    <w:rsid w:val="00AC1EE7"/>
    <w:rsid w:val="00AC2EE5"/>
    <w:rsid w:val="00AC333F"/>
    <w:rsid w:val="00AC3E22"/>
    <w:rsid w:val="00AC4247"/>
    <w:rsid w:val="00AC42CD"/>
    <w:rsid w:val="00AC442E"/>
    <w:rsid w:val="00AC4A17"/>
    <w:rsid w:val="00AC5205"/>
    <w:rsid w:val="00AC54A7"/>
    <w:rsid w:val="00AC585C"/>
    <w:rsid w:val="00AC5A72"/>
    <w:rsid w:val="00AC63CA"/>
    <w:rsid w:val="00AC688C"/>
    <w:rsid w:val="00AD0257"/>
    <w:rsid w:val="00AD1162"/>
    <w:rsid w:val="00AD12D6"/>
    <w:rsid w:val="00AD1886"/>
    <w:rsid w:val="00AD1925"/>
    <w:rsid w:val="00AD1CFA"/>
    <w:rsid w:val="00AD24B1"/>
    <w:rsid w:val="00AD2823"/>
    <w:rsid w:val="00AD3445"/>
    <w:rsid w:val="00AD3AAA"/>
    <w:rsid w:val="00AD42AE"/>
    <w:rsid w:val="00AD48EB"/>
    <w:rsid w:val="00AD501F"/>
    <w:rsid w:val="00AD5FCC"/>
    <w:rsid w:val="00AD6400"/>
    <w:rsid w:val="00AD6720"/>
    <w:rsid w:val="00AD7E05"/>
    <w:rsid w:val="00AE067D"/>
    <w:rsid w:val="00AE1B89"/>
    <w:rsid w:val="00AE1BC3"/>
    <w:rsid w:val="00AE3E37"/>
    <w:rsid w:val="00AE3E4B"/>
    <w:rsid w:val="00AE4450"/>
    <w:rsid w:val="00AE5225"/>
    <w:rsid w:val="00AE586A"/>
    <w:rsid w:val="00AE683E"/>
    <w:rsid w:val="00AE75EB"/>
    <w:rsid w:val="00AE7B83"/>
    <w:rsid w:val="00AE7F5F"/>
    <w:rsid w:val="00AF1181"/>
    <w:rsid w:val="00AF2CB4"/>
    <w:rsid w:val="00AF2F79"/>
    <w:rsid w:val="00AF34EB"/>
    <w:rsid w:val="00AF41B5"/>
    <w:rsid w:val="00AF4653"/>
    <w:rsid w:val="00AF7DB7"/>
    <w:rsid w:val="00AF7E75"/>
    <w:rsid w:val="00AF7ED5"/>
    <w:rsid w:val="00B011C8"/>
    <w:rsid w:val="00B017A9"/>
    <w:rsid w:val="00B01885"/>
    <w:rsid w:val="00B01A32"/>
    <w:rsid w:val="00B0228D"/>
    <w:rsid w:val="00B061CA"/>
    <w:rsid w:val="00B06EDD"/>
    <w:rsid w:val="00B06F92"/>
    <w:rsid w:val="00B1092B"/>
    <w:rsid w:val="00B10D02"/>
    <w:rsid w:val="00B10EB4"/>
    <w:rsid w:val="00B11500"/>
    <w:rsid w:val="00B120EF"/>
    <w:rsid w:val="00B13129"/>
    <w:rsid w:val="00B1369A"/>
    <w:rsid w:val="00B137C9"/>
    <w:rsid w:val="00B14AD9"/>
    <w:rsid w:val="00B14E74"/>
    <w:rsid w:val="00B15B1B"/>
    <w:rsid w:val="00B1650E"/>
    <w:rsid w:val="00B1678A"/>
    <w:rsid w:val="00B16A52"/>
    <w:rsid w:val="00B16BCD"/>
    <w:rsid w:val="00B17707"/>
    <w:rsid w:val="00B17A38"/>
    <w:rsid w:val="00B17E15"/>
    <w:rsid w:val="00B201E2"/>
    <w:rsid w:val="00B205BF"/>
    <w:rsid w:val="00B228C8"/>
    <w:rsid w:val="00B2381E"/>
    <w:rsid w:val="00B24BCB"/>
    <w:rsid w:val="00B24BDE"/>
    <w:rsid w:val="00B24D1E"/>
    <w:rsid w:val="00B26303"/>
    <w:rsid w:val="00B27C1E"/>
    <w:rsid w:val="00B3014C"/>
    <w:rsid w:val="00B31015"/>
    <w:rsid w:val="00B32096"/>
    <w:rsid w:val="00B320EC"/>
    <w:rsid w:val="00B3326E"/>
    <w:rsid w:val="00B332FC"/>
    <w:rsid w:val="00B33324"/>
    <w:rsid w:val="00B33718"/>
    <w:rsid w:val="00B3379E"/>
    <w:rsid w:val="00B33A62"/>
    <w:rsid w:val="00B33EA7"/>
    <w:rsid w:val="00B33F0C"/>
    <w:rsid w:val="00B340A4"/>
    <w:rsid w:val="00B343A0"/>
    <w:rsid w:val="00B361AE"/>
    <w:rsid w:val="00B36764"/>
    <w:rsid w:val="00B36B29"/>
    <w:rsid w:val="00B37967"/>
    <w:rsid w:val="00B37F1B"/>
    <w:rsid w:val="00B401B9"/>
    <w:rsid w:val="00B410D9"/>
    <w:rsid w:val="00B41DF5"/>
    <w:rsid w:val="00B41F5D"/>
    <w:rsid w:val="00B42239"/>
    <w:rsid w:val="00B42BB9"/>
    <w:rsid w:val="00B434C8"/>
    <w:rsid w:val="00B434D7"/>
    <w:rsid w:val="00B443E4"/>
    <w:rsid w:val="00B44A9E"/>
    <w:rsid w:val="00B44E9F"/>
    <w:rsid w:val="00B45BEE"/>
    <w:rsid w:val="00B477CE"/>
    <w:rsid w:val="00B47BDE"/>
    <w:rsid w:val="00B47E4F"/>
    <w:rsid w:val="00B51E36"/>
    <w:rsid w:val="00B51FBE"/>
    <w:rsid w:val="00B52095"/>
    <w:rsid w:val="00B5297E"/>
    <w:rsid w:val="00B5451A"/>
    <w:rsid w:val="00B5484D"/>
    <w:rsid w:val="00B54B47"/>
    <w:rsid w:val="00B559DD"/>
    <w:rsid w:val="00B560A1"/>
    <w:rsid w:val="00B5631D"/>
    <w:rsid w:val="00B563EA"/>
    <w:rsid w:val="00B565AA"/>
    <w:rsid w:val="00B56B5B"/>
    <w:rsid w:val="00B56CDF"/>
    <w:rsid w:val="00B573D2"/>
    <w:rsid w:val="00B60E51"/>
    <w:rsid w:val="00B61C8A"/>
    <w:rsid w:val="00B62322"/>
    <w:rsid w:val="00B62D40"/>
    <w:rsid w:val="00B62DBD"/>
    <w:rsid w:val="00B6304C"/>
    <w:rsid w:val="00B63A54"/>
    <w:rsid w:val="00B66E38"/>
    <w:rsid w:val="00B66E9A"/>
    <w:rsid w:val="00B67F70"/>
    <w:rsid w:val="00B701B1"/>
    <w:rsid w:val="00B712B7"/>
    <w:rsid w:val="00B719BF"/>
    <w:rsid w:val="00B71F4B"/>
    <w:rsid w:val="00B721F4"/>
    <w:rsid w:val="00B72B83"/>
    <w:rsid w:val="00B73C64"/>
    <w:rsid w:val="00B74423"/>
    <w:rsid w:val="00B74C6F"/>
    <w:rsid w:val="00B7663A"/>
    <w:rsid w:val="00B77D18"/>
    <w:rsid w:val="00B77D31"/>
    <w:rsid w:val="00B8010D"/>
    <w:rsid w:val="00B80CB9"/>
    <w:rsid w:val="00B8115C"/>
    <w:rsid w:val="00B81EE3"/>
    <w:rsid w:val="00B82FD9"/>
    <w:rsid w:val="00B8303A"/>
    <w:rsid w:val="00B8313A"/>
    <w:rsid w:val="00B83A5C"/>
    <w:rsid w:val="00B83E65"/>
    <w:rsid w:val="00B84B7B"/>
    <w:rsid w:val="00B84E96"/>
    <w:rsid w:val="00B873D4"/>
    <w:rsid w:val="00B90541"/>
    <w:rsid w:val="00B92858"/>
    <w:rsid w:val="00B93503"/>
    <w:rsid w:val="00B948EE"/>
    <w:rsid w:val="00B95F9B"/>
    <w:rsid w:val="00B96E20"/>
    <w:rsid w:val="00B9733B"/>
    <w:rsid w:val="00B97DCE"/>
    <w:rsid w:val="00BA05BC"/>
    <w:rsid w:val="00BA28FD"/>
    <w:rsid w:val="00BA2E47"/>
    <w:rsid w:val="00BA31E8"/>
    <w:rsid w:val="00BA3D93"/>
    <w:rsid w:val="00BA55E0"/>
    <w:rsid w:val="00BA5E10"/>
    <w:rsid w:val="00BA5E99"/>
    <w:rsid w:val="00BA6BD0"/>
    <w:rsid w:val="00BA6BD4"/>
    <w:rsid w:val="00BA6C7A"/>
    <w:rsid w:val="00BA6D61"/>
    <w:rsid w:val="00BB17D1"/>
    <w:rsid w:val="00BB23C7"/>
    <w:rsid w:val="00BB2763"/>
    <w:rsid w:val="00BB2B71"/>
    <w:rsid w:val="00BB351B"/>
    <w:rsid w:val="00BB3752"/>
    <w:rsid w:val="00BB39EB"/>
    <w:rsid w:val="00BB4262"/>
    <w:rsid w:val="00BB4646"/>
    <w:rsid w:val="00BB54D3"/>
    <w:rsid w:val="00BB5CBC"/>
    <w:rsid w:val="00BB6688"/>
    <w:rsid w:val="00BB7BC5"/>
    <w:rsid w:val="00BC0294"/>
    <w:rsid w:val="00BC1DB0"/>
    <w:rsid w:val="00BC2605"/>
    <w:rsid w:val="00BC26D4"/>
    <w:rsid w:val="00BC3350"/>
    <w:rsid w:val="00BC5492"/>
    <w:rsid w:val="00BC62B8"/>
    <w:rsid w:val="00BC6648"/>
    <w:rsid w:val="00BC7661"/>
    <w:rsid w:val="00BC7E2D"/>
    <w:rsid w:val="00BD1A68"/>
    <w:rsid w:val="00BD267D"/>
    <w:rsid w:val="00BD3179"/>
    <w:rsid w:val="00BD3300"/>
    <w:rsid w:val="00BD4F43"/>
    <w:rsid w:val="00BD5848"/>
    <w:rsid w:val="00BD66BA"/>
    <w:rsid w:val="00BD798B"/>
    <w:rsid w:val="00BD7A4D"/>
    <w:rsid w:val="00BE026C"/>
    <w:rsid w:val="00BE03AD"/>
    <w:rsid w:val="00BE0C80"/>
    <w:rsid w:val="00BE13D3"/>
    <w:rsid w:val="00BE144B"/>
    <w:rsid w:val="00BE22BA"/>
    <w:rsid w:val="00BE3191"/>
    <w:rsid w:val="00BE3FB5"/>
    <w:rsid w:val="00BE507B"/>
    <w:rsid w:val="00BE5758"/>
    <w:rsid w:val="00BE57EA"/>
    <w:rsid w:val="00BE5ABF"/>
    <w:rsid w:val="00BE5F62"/>
    <w:rsid w:val="00BE7072"/>
    <w:rsid w:val="00BE78AC"/>
    <w:rsid w:val="00BE7DCB"/>
    <w:rsid w:val="00BF2315"/>
    <w:rsid w:val="00BF2395"/>
    <w:rsid w:val="00BF2761"/>
    <w:rsid w:val="00BF2A42"/>
    <w:rsid w:val="00BF48B0"/>
    <w:rsid w:val="00BF4B27"/>
    <w:rsid w:val="00BF4EF1"/>
    <w:rsid w:val="00BF5DD6"/>
    <w:rsid w:val="00BF62ED"/>
    <w:rsid w:val="00BF63DB"/>
    <w:rsid w:val="00BF6830"/>
    <w:rsid w:val="00BF71FE"/>
    <w:rsid w:val="00BF7447"/>
    <w:rsid w:val="00C015FD"/>
    <w:rsid w:val="00C018AD"/>
    <w:rsid w:val="00C020F3"/>
    <w:rsid w:val="00C02B02"/>
    <w:rsid w:val="00C03459"/>
    <w:rsid w:val="00C03D8C"/>
    <w:rsid w:val="00C03DEB"/>
    <w:rsid w:val="00C04301"/>
    <w:rsid w:val="00C050AE"/>
    <w:rsid w:val="00C055EC"/>
    <w:rsid w:val="00C05F02"/>
    <w:rsid w:val="00C07340"/>
    <w:rsid w:val="00C07DF7"/>
    <w:rsid w:val="00C10DC9"/>
    <w:rsid w:val="00C123E8"/>
    <w:rsid w:val="00C12CE4"/>
    <w:rsid w:val="00C12FB3"/>
    <w:rsid w:val="00C131A6"/>
    <w:rsid w:val="00C132CC"/>
    <w:rsid w:val="00C135B6"/>
    <w:rsid w:val="00C13692"/>
    <w:rsid w:val="00C13A6E"/>
    <w:rsid w:val="00C141C3"/>
    <w:rsid w:val="00C14516"/>
    <w:rsid w:val="00C14C2C"/>
    <w:rsid w:val="00C15BB3"/>
    <w:rsid w:val="00C16762"/>
    <w:rsid w:val="00C17341"/>
    <w:rsid w:val="00C17E4B"/>
    <w:rsid w:val="00C20FF9"/>
    <w:rsid w:val="00C22500"/>
    <w:rsid w:val="00C22E4F"/>
    <w:rsid w:val="00C2442A"/>
    <w:rsid w:val="00C24EEF"/>
    <w:rsid w:val="00C25CF6"/>
    <w:rsid w:val="00C25D29"/>
    <w:rsid w:val="00C25FD3"/>
    <w:rsid w:val="00C26C36"/>
    <w:rsid w:val="00C26D59"/>
    <w:rsid w:val="00C3007D"/>
    <w:rsid w:val="00C314DA"/>
    <w:rsid w:val="00C3158F"/>
    <w:rsid w:val="00C319EB"/>
    <w:rsid w:val="00C31E5E"/>
    <w:rsid w:val="00C32768"/>
    <w:rsid w:val="00C335E3"/>
    <w:rsid w:val="00C35757"/>
    <w:rsid w:val="00C35B28"/>
    <w:rsid w:val="00C37270"/>
    <w:rsid w:val="00C4087D"/>
    <w:rsid w:val="00C40F48"/>
    <w:rsid w:val="00C42891"/>
    <w:rsid w:val="00C431DF"/>
    <w:rsid w:val="00C43A02"/>
    <w:rsid w:val="00C4546F"/>
    <w:rsid w:val="00C456BD"/>
    <w:rsid w:val="00C45CB2"/>
    <w:rsid w:val="00C460B3"/>
    <w:rsid w:val="00C46BA6"/>
    <w:rsid w:val="00C47051"/>
    <w:rsid w:val="00C4782D"/>
    <w:rsid w:val="00C50EFF"/>
    <w:rsid w:val="00C51163"/>
    <w:rsid w:val="00C5160E"/>
    <w:rsid w:val="00C51845"/>
    <w:rsid w:val="00C51876"/>
    <w:rsid w:val="00C530DC"/>
    <w:rsid w:val="00C531F0"/>
    <w:rsid w:val="00C533DB"/>
    <w:rsid w:val="00C5350D"/>
    <w:rsid w:val="00C539B0"/>
    <w:rsid w:val="00C54DC4"/>
    <w:rsid w:val="00C55209"/>
    <w:rsid w:val="00C55EDD"/>
    <w:rsid w:val="00C56DCD"/>
    <w:rsid w:val="00C576A2"/>
    <w:rsid w:val="00C6009F"/>
    <w:rsid w:val="00C60C09"/>
    <w:rsid w:val="00C6123C"/>
    <w:rsid w:val="00C62732"/>
    <w:rsid w:val="00C6311A"/>
    <w:rsid w:val="00C64A50"/>
    <w:rsid w:val="00C651A5"/>
    <w:rsid w:val="00C65D8F"/>
    <w:rsid w:val="00C661E1"/>
    <w:rsid w:val="00C66D05"/>
    <w:rsid w:val="00C678A6"/>
    <w:rsid w:val="00C67F54"/>
    <w:rsid w:val="00C701FD"/>
    <w:rsid w:val="00C702DD"/>
    <w:rsid w:val="00C706C8"/>
    <w:rsid w:val="00C7084D"/>
    <w:rsid w:val="00C7315E"/>
    <w:rsid w:val="00C733F1"/>
    <w:rsid w:val="00C73F52"/>
    <w:rsid w:val="00C7422D"/>
    <w:rsid w:val="00C74B67"/>
    <w:rsid w:val="00C7546B"/>
    <w:rsid w:val="00C75895"/>
    <w:rsid w:val="00C77E50"/>
    <w:rsid w:val="00C77F37"/>
    <w:rsid w:val="00C80156"/>
    <w:rsid w:val="00C8029A"/>
    <w:rsid w:val="00C80319"/>
    <w:rsid w:val="00C809A6"/>
    <w:rsid w:val="00C81299"/>
    <w:rsid w:val="00C820B0"/>
    <w:rsid w:val="00C8366C"/>
    <w:rsid w:val="00C83C9F"/>
    <w:rsid w:val="00C847D9"/>
    <w:rsid w:val="00C8498E"/>
    <w:rsid w:val="00C859DC"/>
    <w:rsid w:val="00C85D88"/>
    <w:rsid w:val="00C8664A"/>
    <w:rsid w:val="00C86F5D"/>
    <w:rsid w:val="00C879C6"/>
    <w:rsid w:val="00C87C58"/>
    <w:rsid w:val="00C902F6"/>
    <w:rsid w:val="00C90F0A"/>
    <w:rsid w:val="00C91B82"/>
    <w:rsid w:val="00C92746"/>
    <w:rsid w:val="00C9397D"/>
    <w:rsid w:val="00C94519"/>
    <w:rsid w:val="00C94840"/>
    <w:rsid w:val="00C9698E"/>
    <w:rsid w:val="00CA026C"/>
    <w:rsid w:val="00CA043A"/>
    <w:rsid w:val="00CA0513"/>
    <w:rsid w:val="00CA156C"/>
    <w:rsid w:val="00CA23F8"/>
    <w:rsid w:val="00CA2B6C"/>
    <w:rsid w:val="00CA2DB5"/>
    <w:rsid w:val="00CA2F3A"/>
    <w:rsid w:val="00CA46F0"/>
    <w:rsid w:val="00CA4858"/>
    <w:rsid w:val="00CA4EE3"/>
    <w:rsid w:val="00CA5168"/>
    <w:rsid w:val="00CA54FB"/>
    <w:rsid w:val="00CA6475"/>
    <w:rsid w:val="00CA6DAA"/>
    <w:rsid w:val="00CA6FC9"/>
    <w:rsid w:val="00CB027F"/>
    <w:rsid w:val="00CB06A4"/>
    <w:rsid w:val="00CB286D"/>
    <w:rsid w:val="00CB3535"/>
    <w:rsid w:val="00CB35D0"/>
    <w:rsid w:val="00CB3DEC"/>
    <w:rsid w:val="00CB3F65"/>
    <w:rsid w:val="00CB466B"/>
    <w:rsid w:val="00CB549C"/>
    <w:rsid w:val="00CB6518"/>
    <w:rsid w:val="00CC0E04"/>
    <w:rsid w:val="00CC0EBB"/>
    <w:rsid w:val="00CC2474"/>
    <w:rsid w:val="00CC2A4F"/>
    <w:rsid w:val="00CC446F"/>
    <w:rsid w:val="00CC55F6"/>
    <w:rsid w:val="00CC6297"/>
    <w:rsid w:val="00CC64B3"/>
    <w:rsid w:val="00CC66F2"/>
    <w:rsid w:val="00CC7690"/>
    <w:rsid w:val="00CD0269"/>
    <w:rsid w:val="00CD10B9"/>
    <w:rsid w:val="00CD1400"/>
    <w:rsid w:val="00CD16DC"/>
    <w:rsid w:val="00CD1986"/>
    <w:rsid w:val="00CD1990"/>
    <w:rsid w:val="00CD2D04"/>
    <w:rsid w:val="00CD3BB0"/>
    <w:rsid w:val="00CD3E91"/>
    <w:rsid w:val="00CD451B"/>
    <w:rsid w:val="00CD54BF"/>
    <w:rsid w:val="00CD5869"/>
    <w:rsid w:val="00CD5E47"/>
    <w:rsid w:val="00CD7E21"/>
    <w:rsid w:val="00CE1282"/>
    <w:rsid w:val="00CE1764"/>
    <w:rsid w:val="00CE1CB7"/>
    <w:rsid w:val="00CE1CD4"/>
    <w:rsid w:val="00CE23FA"/>
    <w:rsid w:val="00CE24BA"/>
    <w:rsid w:val="00CE317F"/>
    <w:rsid w:val="00CE3BB1"/>
    <w:rsid w:val="00CE4D5C"/>
    <w:rsid w:val="00CE5C7F"/>
    <w:rsid w:val="00CE6068"/>
    <w:rsid w:val="00CE6246"/>
    <w:rsid w:val="00CE6830"/>
    <w:rsid w:val="00CE7682"/>
    <w:rsid w:val="00CF00C8"/>
    <w:rsid w:val="00CF05DA"/>
    <w:rsid w:val="00CF1763"/>
    <w:rsid w:val="00CF2598"/>
    <w:rsid w:val="00CF2846"/>
    <w:rsid w:val="00CF29CF"/>
    <w:rsid w:val="00CF29F2"/>
    <w:rsid w:val="00CF2FD2"/>
    <w:rsid w:val="00CF3802"/>
    <w:rsid w:val="00CF3A84"/>
    <w:rsid w:val="00CF4A82"/>
    <w:rsid w:val="00CF557E"/>
    <w:rsid w:val="00CF58EB"/>
    <w:rsid w:val="00CF5BC1"/>
    <w:rsid w:val="00CF6501"/>
    <w:rsid w:val="00CF6FEC"/>
    <w:rsid w:val="00CF7CFA"/>
    <w:rsid w:val="00D0058B"/>
    <w:rsid w:val="00D0106E"/>
    <w:rsid w:val="00D018DF"/>
    <w:rsid w:val="00D02710"/>
    <w:rsid w:val="00D027AF"/>
    <w:rsid w:val="00D0342D"/>
    <w:rsid w:val="00D03F38"/>
    <w:rsid w:val="00D042B8"/>
    <w:rsid w:val="00D04C5B"/>
    <w:rsid w:val="00D062F9"/>
    <w:rsid w:val="00D06383"/>
    <w:rsid w:val="00D079E7"/>
    <w:rsid w:val="00D106CB"/>
    <w:rsid w:val="00D10AE0"/>
    <w:rsid w:val="00D120F8"/>
    <w:rsid w:val="00D12119"/>
    <w:rsid w:val="00D1327B"/>
    <w:rsid w:val="00D13BC5"/>
    <w:rsid w:val="00D1519E"/>
    <w:rsid w:val="00D171FB"/>
    <w:rsid w:val="00D176E6"/>
    <w:rsid w:val="00D203FD"/>
    <w:rsid w:val="00D20723"/>
    <w:rsid w:val="00D20D26"/>
    <w:rsid w:val="00D20E85"/>
    <w:rsid w:val="00D21421"/>
    <w:rsid w:val="00D21442"/>
    <w:rsid w:val="00D2231E"/>
    <w:rsid w:val="00D24615"/>
    <w:rsid w:val="00D25273"/>
    <w:rsid w:val="00D26202"/>
    <w:rsid w:val="00D264ED"/>
    <w:rsid w:val="00D26A50"/>
    <w:rsid w:val="00D27690"/>
    <w:rsid w:val="00D30E89"/>
    <w:rsid w:val="00D311F0"/>
    <w:rsid w:val="00D3180D"/>
    <w:rsid w:val="00D327B6"/>
    <w:rsid w:val="00D32D50"/>
    <w:rsid w:val="00D332A4"/>
    <w:rsid w:val="00D334E4"/>
    <w:rsid w:val="00D33817"/>
    <w:rsid w:val="00D34CF1"/>
    <w:rsid w:val="00D354DD"/>
    <w:rsid w:val="00D355AC"/>
    <w:rsid w:val="00D37842"/>
    <w:rsid w:val="00D405F1"/>
    <w:rsid w:val="00D40B1A"/>
    <w:rsid w:val="00D40B8E"/>
    <w:rsid w:val="00D40CBC"/>
    <w:rsid w:val="00D419E1"/>
    <w:rsid w:val="00D423BB"/>
    <w:rsid w:val="00D42DC2"/>
    <w:rsid w:val="00D4302B"/>
    <w:rsid w:val="00D43084"/>
    <w:rsid w:val="00D431B6"/>
    <w:rsid w:val="00D43A54"/>
    <w:rsid w:val="00D448D9"/>
    <w:rsid w:val="00D453BB"/>
    <w:rsid w:val="00D4548C"/>
    <w:rsid w:val="00D45CDD"/>
    <w:rsid w:val="00D460BA"/>
    <w:rsid w:val="00D47D85"/>
    <w:rsid w:val="00D5083D"/>
    <w:rsid w:val="00D50C89"/>
    <w:rsid w:val="00D51EAE"/>
    <w:rsid w:val="00D52C42"/>
    <w:rsid w:val="00D537E1"/>
    <w:rsid w:val="00D551AE"/>
    <w:rsid w:val="00D55BB2"/>
    <w:rsid w:val="00D561EC"/>
    <w:rsid w:val="00D604F4"/>
    <w:rsid w:val="00D60703"/>
    <w:rsid w:val="00D60830"/>
    <w:rsid w:val="00D6091A"/>
    <w:rsid w:val="00D634BC"/>
    <w:rsid w:val="00D6605A"/>
    <w:rsid w:val="00D6695F"/>
    <w:rsid w:val="00D66A1E"/>
    <w:rsid w:val="00D67061"/>
    <w:rsid w:val="00D70F58"/>
    <w:rsid w:val="00D71357"/>
    <w:rsid w:val="00D71538"/>
    <w:rsid w:val="00D71CC3"/>
    <w:rsid w:val="00D742DE"/>
    <w:rsid w:val="00D74689"/>
    <w:rsid w:val="00D74EEE"/>
    <w:rsid w:val="00D74FAB"/>
    <w:rsid w:val="00D755F5"/>
    <w:rsid w:val="00D75644"/>
    <w:rsid w:val="00D75744"/>
    <w:rsid w:val="00D76094"/>
    <w:rsid w:val="00D76BCB"/>
    <w:rsid w:val="00D76DCB"/>
    <w:rsid w:val="00D8033E"/>
    <w:rsid w:val="00D80B00"/>
    <w:rsid w:val="00D81656"/>
    <w:rsid w:val="00D8247C"/>
    <w:rsid w:val="00D827A2"/>
    <w:rsid w:val="00D832E3"/>
    <w:rsid w:val="00D83AB9"/>
    <w:rsid w:val="00D83C86"/>
    <w:rsid w:val="00D83D87"/>
    <w:rsid w:val="00D84A6D"/>
    <w:rsid w:val="00D859BE"/>
    <w:rsid w:val="00D85ADA"/>
    <w:rsid w:val="00D85B44"/>
    <w:rsid w:val="00D869B0"/>
    <w:rsid w:val="00D86A30"/>
    <w:rsid w:val="00D904EC"/>
    <w:rsid w:val="00D914B7"/>
    <w:rsid w:val="00D941A1"/>
    <w:rsid w:val="00D94B0D"/>
    <w:rsid w:val="00D94BBC"/>
    <w:rsid w:val="00D955A6"/>
    <w:rsid w:val="00D95B2A"/>
    <w:rsid w:val="00D96AF7"/>
    <w:rsid w:val="00D97B1C"/>
    <w:rsid w:val="00D97CB4"/>
    <w:rsid w:val="00D97DD4"/>
    <w:rsid w:val="00D97F58"/>
    <w:rsid w:val="00DA04FD"/>
    <w:rsid w:val="00DA067C"/>
    <w:rsid w:val="00DA0D92"/>
    <w:rsid w:val="00DA0F3A"/>
    <w:rsid w:val="00DA1F30"/>
    <w:rsid w:val="00DA23D1"/>
    <w:rsid w:val="00DA2FE4"/>
    <w:rsid w:val="00DA3993"/>
    <w:rsid w:val="00DA3A7C"/>
    <w:rsid w:val="00DA4788"/>
    <w:rsid w:val="00DA4E3F"/>
    <w:rsid w:val="00DA4F72"/>
    <w:rsid w:val="00DA52A0"/>
    <w:rsid w:val="00DA589F"/>
    <w:rsid w:val="00DA5A8A"/>
    <w:rsid w:val="00DA62C0"/>
    <w:rsid w:val="00DA6648"/>
    <w:rsid w:val="00DA68D7"/>
    <w:rsid w:val="00DA6B4B"/>
    <w:rsid w:val="00DA7557"/>
    <w:rsid w:val="00DB0795"/>
    <w:rsid w:val="00DB1170"/>
    <w:rsid w:val="00DB1396"/>
    <w:rsid w:val="00DB1C91"/>
    <w:rsid w:val="00DB26CD"/>
    <w:rsid w:val="00DB2F5D"/>
    <w:rsid w:val="00DB3B00"/>
    <w:rsid w:val="00DB3CB9"/>
    <w:rsid w:val="00DB441C"/>
    <w:rsid w:val="00DB44AF"/>
    <w:rsid w:val="00DB4829"/>
    <w:rsid w:val="00DB4CC4"/>
    <w:rsid w:val="00DB5C56"/>
    <w:rsid w:val="00DB5C70"/>
    <w:rsid w:val="00DB61C1"/>
    <w:rsid w:val="00DB65A1"/>
    <w:rsid w:val="00DB69D1"/>
    <w:rsid w:val="00DB6EE0"/>
    <w:rsid w:val="00DB6F8B"/>
    <w:rsid w:val="00DC05F1"/>
    <w:rsid w:val="00DC1639"/>
    <w:rsid w:val="00DC165D"/>
    <w:rsid w:val="00DC1AE3"/>
    <w:rsid w:val="00DC1F58"/>
    <w:rsid w:val="00DC339B"/>
    <w:rsid w:val="00DC3768"/>
    <w:rsid w:val="00DC3CD5"/>
    <w:rsid w:val="00DC3F39"/>
    <w:rsid w:val="00DC429A"/>
    <w:rsid w:val="00DC5334"/>
    <w:rsid w:val="00DC5D40"/>
    <w:rsid w:val="00DC633F"/>
    <w:rsid w:val="00DC69A7"/>
    <w:rsid w:val="00DC6C05"/>
    <w:rsid w:val="00DD0B45"/>
    <w:rsid w:val="00DD1C24"/>
    <w:rsid w:val="00DD30E9"/>
    <w:rsid w:val="00DD3A51"/>
    <w:rsid w:val="00DD3B6E"/>
    <w:rsid w:val="00DD3CBF"/>
    <w:rsid w:val="00DD4809"/>
    <w:rsid w:val="00DD4BB5"/>
    <w:rsid w:val="00DD4F47"/>
    <w:rsid w:val="00DD5F25"/>
    <w:rsid w:val="00DD67D0"/>
    <w:rsid w:val="00DD68D0"/>
    <w:rsid w:val="00DD76B7"/>
    <w:rsid w:val="00DD7FBB"/>
    <w:rsid w:val="00DE0B8A"/>
    <w:rsid w:val="00DE0B9F"/>
    <w:rsid w:val="00DE10D5"/>
    <w:rsid w:val="00DE1482"/>
    <w:rsid w:val="00DE2A9E"/>
    <w:rsid w:val="00DE344C"/>
    <w:rsid w:val="00DE4238"/>
    <w:rsid w:val="00DE4CA0"/>
    <w:rsid w:val="00DE59C8"/>
    <w:rsid w:val="00DE6276"/>
    <w:rsid w:val="00DE657F"/>
    <w:rsid w:val="00DE6E87"/>
    <w:rsid w:val="00DF0517"/>
    <w:rsid w:val="00DF1218"/>
    <w:rsid w:val="00DF291B"/>
    <w:rsid w:val="00DF2E03"/>
    <w:rsid w:val="00DF3C93"/>
    <w:rsid w:val="00DF4841"/>
    <w:rsid w:val="00DF56A0"/>
    <w:rsid w:val="00DF57ED"/>
    <w:rsid w:val="00DF63F2"/>
    <w:rsid w:val="00DF6462"/>
    <w:rsid w:val="00DF7126"/>
    <w:rsid w:val="00DF78B6"/>
    <w:rsid w:val="00DF7AE9"/>
    <w:rsid w:val="00E00E5A"/>
    <w:rsid w:val="00E00EEF"/>
    <w:rsid w:val="00E01131"/>
    <w:rsid w:val="00E01165"/>
    <w:rsid w:val="00E01390"/>
    <w:rsid w:val="00E01BE9"/>
    <w:rsid w:val="00E01C5E"/>
    <w:rsid w:val="00E01DAB"/>
    <w:rsid w:val="00E02035"/>
    <w:rsid w:val="00E022BA"/>
    <w:rsid w:val="00E02B16"/>
    <w:rsid w:val="00E02DA3"/>
    <w:rsid w:val="00E02FA0"/>
    <w:rsid w:val="00E036DC"/>
    <w:rsid w:val="00E05F8B"/>
    <w:rsid w:val="00E06702"/>
    <w:rsid w:val="00E06A88"/>
    <w:rsid w:val="00E06D3E"/>
    <w:rsid w:val="00E06F75"/>
    <w:rsid w:val="00E1042D"/>
    <w:rsid w:val="00E10454"/>
    <w:rsid w:val="00E10D1F"/>
    <w:rsid w:val="00E10F88"/>
    <w:rsid w:val="00E1111D"/>
    <w:rsid w:val="00E112E5"/>
    <w:rsid w:val="00E11617"/>
    <w:rsid w:val="00E122D8"/>
    <w:rsid w:val="00E12532"/>
    <w:rsid w:val="00E12CC8"/>
    <w:rsid w:val="00E13281"/>
    <w:rsid w:val="00E13D53"/>
    <w:rsid w:val="00E14D84"/>
    <w:rsid w:val="00E15352"/>
    <w:rsid w:val="00E1568C"/>
    <w:rsid w:val="00E1579D"/>
    <w:rsid w:val="00E15909"/>
    <w:rsid w:val="00E15979"/>
    <w:rsid w:val="00E15F23"/>
    <w:rsid w:val="00E1788C"/>
    <w:rsid w:val="00E20B32"/>
    <w:rsid w:val="00E213DA"/>
    <w:rsid w:val="00E21753"/>
    <w:rsid w:val="00E218F3"/>
    <w:rsid w:val="00E21B06"/>
    <w:rsid w:val="00E21BB5"/>
    <w:rsid w:val="00E21CC7"/>
    <w:rsid w:val="00E21D3A"/>
    <w:rsid w:val="00E21EDC"/>
    <w:rsid w:val="00E2200A"/>
    <w:rsid w:val="00E24D9E"/>
    <w:rsid w:val="00E25849"/>
    <w:rsid w:val="00E26F2E"/>
    <w:rsid w:val="00E27AFB"/>
    <w:rsid w:val="00E307C1"/>
    <w:rsid w:val="00E30DF2"/>
    <w:rsid w:val="00E3197E"/>
    <w:rsid w:val="00E320BA"/>
    <w:rsid w:val="00E32149"/>
    <w:rsid w:val="00E32232"/>
    <w:rsid w:val="00E32448"/>
    <w:rsid w:val="00E324FA"/>
    <w:rsid w:val="00E3268C"/>
    <w:rsid w:val="00E327C3"/>
    <w:rsid w:val="00E32FD1"/>
    <w:rsid w:val="00E33FAA"/>
    <w:rsid w:val="00E342F8"/>
    <w:rsid w:val="00E351ED"/>
    <w:rsid w:val="00E35411"/>
    <w:rsid w:val="00E35709"/>
    <w:rsid w:val="00E357AE"/>
    <w:rsid w:val="00E35809"/>
    <w:rsid w:val="00E35BFD"/>
    <w:rsid w:val="00E3615D"/>
    <w:rsid w:val="00E36481"/>
    <w:rsid w:val="00E36878"/>
    <w:rsid w:val="00E36D20"/>
    <w:rsid w:val="00E3739F"/>
    <w:rsid w:val="00E37D53"/>
    <w:rsid w:val="00E40840"/>
    <w:rsid w:val="00E413EA"/>
    <w:rsid w:val="00E41660"/>
    <w:rsid w:val="00E41754"/>
    <w:rsid w:val="00E41F8D"/>
    <w:rsid w:val="00E42829"/>
    <w:rsid w:val="00E4299B"/>
    <w:rsid w:val="00E42B19"/>
    <w:rsid w:val="00E43CE9"/>
    <w:rsid w:val="00E4435A"/>
    <w:rsid w:val="00E44983"/>
    <w:rsid w:val="00E46866"/>
    <w:rsid w:val="00E47B83"/>
    <w:rsid w:val="00E500D9"/>
    <w:rsid w:val="00E5152D"/>
    <w:rsid w:val="00E51BF4"/>
    <w:rsid w:val="00E54674"/>
    <w:rsid w:val="00E55461"/>
    <w:rsid w:val="00E5574C"/>
    <w:rsid w:val="00E55E05"/>
    <w:rsid w:val="00E56A36"/>
    <w:rsid w:val="00E570E1"/>
    <w:rsid w:val="00E57FAB"/>
    <w:rsid w:val="00E6034B"/>
    <w:rsid w:val="00E62E92"/>
    <w:rsid w:val="00E6372B"/>
    <w:rsid w:val="00E639EC"/>
    <w:rsid w:val="00E649DB"/>
    <w:rsid w:val="00E6549E"/>
    <w:rsid w:val="00E65BA5"/>
    <w:rsid w:val="00E65CE8"/>
    <w:rsid w:val="00E65EDE"/>
    <w:rsid w:val="00E65F71"/>
    <w:rsid w:val="00E664D7"/>
    <w:rsid w:val="00E664F7"/>
    <w:rsid w:val="00E66980"/>
    <w:rsid w:val="00E7081B"/>
    <w:rsid w:val="00E70F81"/>
    <w:rsid w:val="00E70FAB"/>
    <w:rsid w:val="00E71A92"/>
    <w:rsid w:val="00E71E3A"/>
    <w:rsid w:val="00E7222F"/>
    <w:rsid w:val="00E7249B"/>
    <w:rsid w:val="00E73A70"/>
    <w:rsid w:val="00E73B71"/>
    <w:rsid w:val="00E74300"/>
    <w:rsid w:val="00E747C0"/>
    <w:rsid w:val="00E749E0"/>
    <w:rsid w:val="00E75CEA"/>
    <w:rsid w:val="00E76501"/>
    <w:rsid w:val="00E77055"/>
    <w:rsid w:val="00E77460"/>
    <w:rsid w:val="00E77773"/>
    <w:rsid w:val="00E77961"/>
    <w:rsid w:val="00E77CBF"/>
    <w:rsid w:val="00E801AE"/>
    <w:rsid w:val="00E82A90"/>
    <w:rsid w:val="00E83ABC"/>
    <w:rsid w:val="00E83C9C"/>
    <w:rsid w:val="00E8446F"/>
    <w:rsid w:val="00E844F2"/>
    <w:rsid w:val="00E8452F"/>
    <w:rsid w:val="00E8491A"/>
    <w:rsid w:val="00E8580A"/>
    <w:rsid w:val="00E86639"/>
    <w:rsid w:val="00E869BE"/>
    <w:rsid w:val="00E878D2"/>
    <w:rsid w:val="00E90AD0"/>
    <w:rsid w:val="00E91927"/>
    <w:rsid w:val="00E92A39"/>
    <w:rsid w:val="00E92FCB"/>
    <w:rsid w:val="00E937F3"/>
    <w:rsid w:val="00E94FA6"/>
    <w:rsid w:val="00E9506F"/>
    <w:rsid w:val="00E963E0"/>
    <w:rsid w:val="00E977AC"/>
    <w:rsid w:val="00EA0180"/>
    <w:rsid w:val="00EA03A3"/>
    <w:rsid w:val="00EA12A9"/>
    <w:rsid w:val="00EA147F"/>
    <w:rsid w:val="00EA1630"/>
    <w:rsid w:val="00EA2876"/>
    <w:rsid w:val="00EA2AFE"/>
    <w:rsid w:val="00EA30E4"/>
    <w:rsid w:val="00EA347B"/>
    <w:rsid w:val="00EA45F4"/>
    <w:rsid w:val="00EA4A27"/>
    <w:rsid w:val="00EA4FA6"/>
    <w:rsid w:val="00EA54EE"/>
    <w:rsid w:val="00EA5A9D"/>
    <w:rsid w:val="00EA6610"/>
    <w:rsid w:val="00EA7955"/>
    <w:rsid w:val="00EA7B23"/>
    <w:rsid w:val="00EA7DA0"/>
    <w:rsid w:val="00EB0E58"/>
    <w:rsid w:val="00EB1020"/>
    <w:rsid w:val="00EB1A25"/>
    <w:rsid w:val="00EB2803"/>
    <w:rsid w:val="00EB2EFF"/>
    <w:rsid w:val="00EB3FFD"/>
    <w:rsid w:val="00EB4E44"/>
    <w:rsid w:val="00EB530C"/>
    <w:rsid w:val="00EB59D9"/>
    <w:rsid w:val="00EB5BFD"/>
    <w:rsid w:val="00EB5D82"/>
    <w:rsid w:val="00EB6F4D"/>
    <w:rsid w:val="00EB774F"/>
    <w:rsid w:val="00EB7E89"/>
    <w:rsid w:val="00EC0831"/>
    <w:rsid w:val="00EC2469"/>
    <w:rsid w:val="00EC2A83"/>
    <w:rsid w:val="00EC318B"/>
    <w:rsid w:val="00EC60CF"/>
    <w:rsid w:val="00EC650E"/>
    <w:rsid w:val="00EC6DF9"/>
    <w:rsid w:val="00EC7363"/>
    <w:rsid w:val="00EC7710"/>
    <w:rsid w:val="00EC7CE5"/>
    <w:rsid w:val="00ED03AB"/>
    <w:rsid w:val="00ED0D9F"/>
    <w:rsid w:val="00ED15D6"/>
    <w:rsid w:val="00ED170D"/>
    <w:rsid w:val="00ED1759"/>
    <w:rsid w:val="00ED181B"/>
    <w:rsid w:val="00ED1963"/>
    <w:rsid w:val="00ED1BBA"/>
    <w:rsid w:val="00ED1CD4"/>
    <w:rsid w:val="00ED1D2B"/>
    <w:rsid w:val="00ED45AA"/>
    <w:rsid w:val="00ED5156"/>
    <w:rsid w:val="00ED5B2F"/>
    <w:rsid w:val="00ED5B36"/>
    <w:rsid w:val="00ED64B5"/>
    <w:rsid w:val="00ED77B7"/>
    <w:rsid w:val="00ED7B35"/>
    <w:rsid w:val="00EE0F5A"/>
    <w:rsid w:val="00EE1B3C"/>
    <w:rsid w:val="00EE2260"/>
    <w:rsid w:val="00EE3D75"/>
    <w:rsid w:val="00EE3DB9"/>
    <w:rsid w:val="00EE46BB"/>
    <w:rsid w:val="00EE495D"/>
    <w:rsid w:val="00EE651C"/>
    <w:rsid w:val="00EE7882"/>
    <w:rsid w:val="00EE7CCA"/>
    <w:rsid w:val="00EE7D15"/>
    <w:rsid w:val="00EF0C40"/>
    <w:rsid w:val="00EF1B43"/>
    <w:rsid w:val="00EF1C03"/>
    <w:rsid w:val="00EF1CD3"/>
    <w:rsid w:val="00EF2BD2"/>
    <w:rsid w:val="00EF4502"/>
    <w:rsid w:val="00EF4914"/>
    <w:rsid w:val="00EF574F"/>
    <w:rsid w:val="00EF669F"/>
    <w:rsid w:val="00EF7315"/>
    <w:rsid w:val="00EF777A"/>
    <w:rsid w:val="00EF7925"/>
    <w:rsid w:val="00EF7F0B"/>
    <w:rsid w:val="00F01AD1"/>
    <w:rsid w:val="00F02F39"/>
    <w:rsid w:val="00F030D8"/>
    <w:rsid w:val="00F030E0"/>
    <w:rsid w:val="00F0360A"/>
    <w:rsid w:val="00F04267"/>
    <w:rsid w:val="00F04F20"/>
    <w:rsid w:val="00F057F8"/>
    <w:rsid w:val="00F06669"/>
    <w:rsid w:val="00F06E53"/>
    <w:rsid w:val="00F075AF"/>
    <w:rsid w:val="00F10304"/>
    <w:rsid w:val="00F11E4E"/>
    <w:rsid w:val="00F12286"/>
    <w:rsid w:val="00F13DEB"/>
    <w:rsid w:val="00F13F32"/>
    <w:rsid w:val="00F1443F"/>
    <w:rsid w:val="00F16A14"/>
    <w:rsid w:val="00F16C0A"/>
    <w:rsid w:val="00F174D4"/>
    <w:rsid w:val="00F1778A"/>
    <w:rsid w:val="00F20DC0"/>
    <w:rsid w:val="00F22919"/>
    <w:rsid w:val="00F230D3"/>
    <w:rsid w:val="00F236A8"/>
    <w:rsid w:val="00F2392D"/>
    <w:rsid w:val="00F24F68"/>
    <w:rsid w:val="00F24F7D"/>
    <w:rsid w:val="00F26607"/>
    <w:rsid w:val="00F26EA2"/>
    <w:rsid w:val="00F26F88"/>
    <w:rsid w:val="00F27391"/>
    <w:rsid w:val="00F30C85"/>
    <w:rsid w:val="00F30D00"/>
    <w:rsid w:val="00F310B5"/>
    <w:rsid w:val="00F3161F"/>
    <w:rsid w:val="00F31E99"/>
    <w:rsid w:val="00F31F6B"/>
    <w:rsid w:val="00F32D07"/>
    <w:rsid w:val="00F362D7"/>
    <w:rsid w:val="00F3643A"/>
    <w:rsid w:val="00F37D7B"/>
    <w:rsid w:val="00F4089F"/>
    <w:rsid w:val="00F4141F"/>
    <w:rsid w:val="00F416A5"/>
    <w:rsid w:val="00F419D9"/>
    <w:rsid w:val="00F41A5B"/>
    <w:rsid w:val="00F41F40"/>
    <w:rsid w:val="00F424FD"/>
    <w:rsid w:val="00F43B30"/>
    <w:rsid w:val="00F45380"/>
    <w:rsid w:val="00F459C8"/>
    <w:rsid w:val="00F45C41"/>
    <w:rsid w:val="00F50209"/>
    <w:rsid w:val="00F5067E"/>
    <w:rsid w:val="00F5095C"/>
    <w:rsid w:val="00F514C5"/>
    <w:rsid w:val="00F51585"/>
    <w:rsid w:val="00F518D7"/>
    <w:rsid w:val="00F52A12"/>
    <w:rsid w:val="00F5314C"/>
    <w:rsid w:val="00F544D5"/>
    <w:rsid w:val="00F55A7C"/>
    <w:rsid w:val="00F55B3C"/>
    <w:rsid w:val="00F5688C"/>
    <w:rsid w:val="00F56C2C"/>
    <w:rsid w:val="00F56F4C"/>
    <w:rsid w:val="00F57850"/>
    <w:rsid w:val="00F57933"/>
    <w:rsid w:val="00F60048"/>
    <w:rsid w:val="00F61021"/>
    <w:rsid w:val="00F61412"/>
    <w:rsid w:val="00F6282E"/>
    <w:rsid w:val="00F635DD"/>
    <w:rsid w:val="00F63B28"/>
    <w:rsid w:val="00F64044"/>
    <w:rsid w:val="00F643AA"/>
    <w:rsid w:val="00F64BD2"/>
    <w:rsid w:val="00F64C11"/>
    <w:rsid w:val="00F64EBA"/>
    <w:rsid w:val="00F65138"/>
    <w:rsid w:val="00F65CD6"/>
    <w:rsid w:val="00F65EAE"/>
    <w:rsid w:val="00F6627B"/>
    <w:rsid w:val="00F662BF"/>
    <w:rsid w:val="00F67653"/>
    <w:rsid w:val="00F67BC9"/>
    <w:rsid w:val="00F700C7"/>
    <w:rsid w:val="00F70B79"/>
    <w:rsid w:val="00F71C31"/>
    <w:rsid w:val="00F72293"/>
    <w:rsid w:val="00F72478"/>
    <w:rsid w:val="00F726B9"/>
    <w:rsid w:val="00F72B17"/>
    <w:rsid w:val="00F72D16"/>
    <w:rsid w:val="00F72FB5"/>
    <w:rsid w:val="00F7336E"/>
    <w:rsid w:val="00F734A9"/>
    <w:rsid w:val="00F734F2"/>
    <w:rsid w:val="00F73796"/>
    <w:rsid w:val="00F739FC"/>
    <w:rsid w:val="00F73D00"/>
    <w:rsid w:val="00F73D7A"/>
    <w:rsid w:val="00F75052"/>
    <w:rsid w:val="00F752F7"/>
    <w:rsid w:val="00F75911"/>
    <w:rsid w:val="00F76005"/>
    <w:rsid w:val="00F76373"/>
    <w:rsid w:val="00F76F07"/>
    <w:rsid w:val="00F76F6D"/>
    <w:rsid w:val="00F80179"/>
    <w:rsid w:val="00F804D3"/>
    <w:rsid w:val="00F80979"/>
    <w:rsid w:val="00F80B21"/>
    <w:rsid w:val="00F80CE1"/>
    <w:rsid w:val="00F816CB"/>
    <w:rsid w:val="00F81CD2"/>
    <w:rsid w:val="00F82641"/>
    <w:rsid w:val="00F82B62"/>
    <w:rsid w:val="00F82FB1"/>
    <w:rsid w:val="00F85083"/>
    <w:rsid w:val="00F86347"/>
    <w:rsid w:val="00F86925"/>
    <w:rsid w:val="00F87C18"/>
    <w:rsid w:val="00F90A96"/>
    <w:rsid w:val="00F90F18"/>
    <w:rsid w:val="00F915D5"/>
    <w:rsid w:val="00F9204C"/>
    <w:rsid w:val="00F92AAA"/>
    <w:rsid w:val="00F935E9"/>
    <w:rsid w:val="00F937E4"/>
    <w:rsid w:val="00F94363"/>
    <w:rsid w:val="00F94FFA"/>
    <w:rsid w:val="00F95EE7"/>
    <w:rsid w:val="00F96646"/>
    <w:rsid w:val="00F967A4"/>
    <w:rsid w:val="00F97647"/>
    <w:rsid w:val="00F97697"/>
    <w:rsid w:val="00FA003C"/>
    <w:rsid w:val="00FA0954"/>
    <w:rsid w:val="00FA0E7B"/>
    <w:rsid w:val="00FA1BAC"/>
    <w:rsid w:val="00FA26AF"/>
    <w:rsid w:val="00FA2B0F"/>
    <w:rsid w:val="00FA39E6"/>
    <w:rsid w:val="00FA4B9C"/>
    <w:rsid w:val="00FA5032"/>
    <w:rsid w:val="00FA6231"/>
    <w:rsid w:val="00FA6395"/>
    <w:rsid w:val="00FA6D9B"/>
    <w:rsid w:val="00FA7BC9"/>
    <w:rsid w:val="00FB0077"/>
    <w:rsid w:val="00FB12B6"/>
    <w:rsid w:val="00FB13F2"/>
    <w:rsid w:val="00FB198F"/>
    <w:rsid w:val="00FB1E81"/>
    <w:rsid w:val="00FB2885"/>
    <w:rsid w:val="00FB28DB"/>
    <w:rsid w:val="00FB2A3B"/>
    <w:rsid w:val="00FB2BFD"/>
    <w:rsid w:val="00FB378E"/>
    <w:rsid w:val="00FB37F1"/>
    <w:rsid w:val="00FB39BB"/>
    <w:rsid w:val="00FB3D10"/>
    <w:rsid w:val="00FB47C0"/>
    <w:rsid w:val="00FB501B"/>
    <w:rsid w:val="00FB5F06"/>
    <w:rsid w:val="00FB719A"/>
    <w:rsid w:val="00FB7770"/>
    <w:rsid w:val="00FC121A"/>
    <w:rsid w:val="00FC2374"/>
    <w:rsid w:val="00FC2C93"/>
    <w:rsid w:val="00FC2F92"/>
    <w:rsid w:val="00FC3E11"/>
    <w:rsid w:val="00FC46A5"/>
    <w:rsid w:val="00FC5759"/>
    <w:rsid w:val="00FC5DEE"/>
    <w:rsid w:val="00FC64DD"/>
    <w:rsid w:val="00FD00B2"/>
    <w:rsid w:val="00FD0118"/>
    <w:rsid w:val="00FD1E4E"/>
    <w:rsid w:val="00FD20D5"/>
    <w:rsid w:val="00FD3B91"/>
    <w:rsid w:val="00FD49EA"/>
    <w:rsid w:val="00FD4B98"/>
    <w:rsid w:val="00FD576B"/>
    <w:rsid w:val="00FD579E"/>
    <w:rsid w:val="00FD64CD"/>
    <w:rsid w:val="00FD64DC"/>
    <w:rsid w:val="00FD65BB"/>
    <w:rsid w:val="00FD6845"/>
    <w:rsid w:val="00FD7381"/>
    <w:rsid w:val="00FD76B1"/>
    <w:rsid w:val="00FE0A56"/>
    <w:rsid w:val="00FE14FA"/>
    <w:rsid w:val="00FE19D0"/>
    <w:rsid w:val="00FE3323"/>
    <w:rsid w:val="00FE354D"/>
    <w:rsid w:val="00FE4516"/>
    <w:rsid w:val="00FE5B2B"/>
    <w:rsid w:val="00FE6274"/>
    <w:rsid w:val="00FE64C8"/>
    <w:rsid w:val="00FE6503"/>
    <w:rsid w:val="00FE6DA0"/>
    <w:rsid w:val="00FE7531"/>
    <w:rsid w:val="00FE773B"/>
    <w:rsid w:val="00FF02A7"/>
    <w:rsid w:val="00FF0619"/>
    <w:rsid w:val="00FF1815"/>
    <w:rsid w:val="00FF22A7"/>
    <w:rsid w:val="00FF2381"/>
    <w:rsid w:val="00FF2C63"/>
    <w:rsid w:val="00FF3BBB"/>
    <w:rsid w:val="00FF4814"/>
    <w:rsid w:val="00FF4ACE"/>
    <w:rsid w:val="00FF529A"/>
    <w:rsid w:val="00FF58E0"/>
    <w:rsid w:val="00FF6868"/>
    <w:rsid w:val="00FF79BA"/>
    <w:rsid w:val="00FF79D3"/>
    <w:rsid w:val="00FF79E0"/>
    <w:rsid w:val="00FF7F09"/>
    <w:rsid w:val="00FF7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9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aliases w:val="標題110/111"/>
    <w:basedOn w:val="a5"/>
    <w:link w:val="20"/>
    <w:qFormat/>
    <w:rsid w:val="004F5E57"/>
    <w:pPr>
      <w:numPr>
        <w:ilvl w:val="1"/>
        <w:numId w:val="5"/>
      </w:numPr>
      <w:outlineLvl w:val="1"/>
    </w:pPr>
    <w:rPr>
      <w:rFonts w:hAnsi="Arial"/>
      <w:bCs/>
      <w:kern w:val="32"/>
      <w:szCs w:val="48"/>
    </w:rPr>
  </w:style>
  <w:style w:type="paragraph" w:styleId="3">
    <w:name w:val="heading 3"/>
    <w:basedOn w:val="a5"/>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aliases w:val="卑南壹,List Paragraph,標題一"/>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6"/>
    <w:link w:val="2"/>
    <w:rsid w:val="0031455E"/>
    <w:rPr>
      <w:rFonts w:ascii="標楷體" w:eastAsia="標楷體" w:hAnsi="Arial"/>
      <w:bCs/>
      <w:kern w:val="32"/>
      <w:sz w:val="32"/>
      <w:szCs w:val="48"/>
    </w:rPr>
  </w:style>
  <w:style w:type="paragraph" w:styleId="afc">
    <w:name w:val="footnote text"/>
    <w:aliases w:val=" 字元,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
    <w:basedOn w:val="a5"/>
    <w:link w:val="afd"/>
    <w:uiPriority w:val="99"/>
    <w:unhideWhenUsed/>
    <w:rsid w:val="00E62E92"/>
    <w:pPr>
      <w:snapToGrid w:val="0"/>
      <w:jc w:val="left"/>
    </w:pPr>
    <w:rPr>
      <w:sz w:val="20"/>
    </w:rPr>
  </w:style>
  <w:style w:type="character" w:customStyle="1" w:styleId="afd">
    <w:name w:val="註腳文字 字元"/>
    <w:aliases w:val=" 字元 字元,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6"/>
    <w:link w:val="afc"/>
    <w:uiPriority w:val="99"/>
    <w:rsid w:val="00E62E92"/>
    <w:rPr>
      <w:rFonts w:ascii="標楷體" w:eastAsia="標楷體"/>
      <w:kern w:val="2"/>
    </w:rPr>
  </w:style>
  <w:style w:type="character" w:styleId="afe">
    <w:name w:val="footnote reference"/>
    <w:basedOn w:val="a6"/>
    <w:uiPriority w:val="99"/>
    <w:unhideWhenUsed/>
    <w:rsid w:val="00E62E92"/>
    <w:rPr>
      <w:vertAlign w:val="superscript"/>
    </w:rPr>
  </w:style>
  <w:style w:type="paragraph" w:styleId="Web">
    <w:name w:val="Normal (Web)"/>
    <w:basedOn w:val="a5"/>
    <w:uiPriority w:val="99"/>
    <w:semiHidden/>
    <w:unhideWhenUsed/>
    <w:rsid w:val="002F645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aliases w:val="表格 字元"/>
    <w:basedOn w:val="a6"/>
    <w:link w:val="4"/>
    <w:rsid w:val="002759DA"/>
    <w:rPr>
      <w:rFonts w:ascii="標楷體" w:eastAsia="標楷體" w:hAnsi="Arial"/>
      <w:kern w:val="32"/>
      <w:sz w:val="32"/>
      <w:szCs w:val="36"/>
    </w:rPr>
  </w:style>
  <w:style w:type="character" w:styleId="aff">
    <w:name w:val="Strong"/>
    <w:basedOn w:val="a6"/>
    <w:uiPriority w:val="22"/>
    <w:qFormat/>
    <w:rsid w:val="00076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3712">
      <w:bodyDiv w:val="1"/>
      <w:marLeft w:val="0"/>
      <w:marRight w:val="0"/>
      <w:marTop w:val="0"/>
      <w:marBottom w:val="0"/>
      <w:divBdr>
        <w:top w:val="none" w:sz="0" w:space="0" w:color="auto"/>
        <w:left w:val="none" w:sz="0" w:space="0" w:color="auto"/>
        <w:bottom w:val="none" w:sz="0" w:space="0" w:color="auto"/>
        <w:right w:val="none" w:sz="0" w:space="0" w:color="auto"/>
      </w:divBdr>
      <w:divsChild>
        <w:div w:id="1680691032">
          <w:marLeft w:val="547"/>
          <w:marRight w:val="0"/>
          <w:marTop w:val="0"/>
          <w:marBottom w:val="360"/>
          <w:divBdr>
            <w:top w:val="none" w:sz="0" w:space="0" w:color="auto"/>
            <w:left w:val="none" w:sz="0" w:space="0" w:color="auto"/>
            <w:bottom w:val="none" w:sz="0" w:space="0" w:color="auto"/>
            <w:right w:val="none" w:sz="0" w:space="0" w:color="auto"/>
          </w:divBdr>
        </w:div>
      </w:divsChild>
    </w:div>
    <w:div w:id="247278989">
      <w:bodyDiv w:val="1"/>
      <w:marLeft w:val="0"/>
      <w:marRight w:val="0"/>
      <w:marTop w:val="0"/>
      <w:marBottom w:val="0"/>
      <w:divBdr>
        <w:top w:val="none" w:sz="0" w:space="0" w:color="auto"/>
        <w:left w:val="none" w:sz="0" w:space="0" w:color="auto"/>
        <w:bottom w:val="none" w:sz="0" w:space="0" w:color="auto"/>
        <w:right w:val="none" w:sz="0" w:space="0" w:color="auto"/>
      </w:divBdr>
    </w:div>
    <w:div w:id="351540149">
      <w:bodyDiv w:val="1"/>
      <w:marLeft w:val="0"/>
      <w:marRight w:val="0"/>
      <w:marTop w:val="0"/>
      <w:marBottom w:val="0"/>
      <w:divBdr>
        <w:top w:val="none" w:sz="0" w:space="0" w:color="auto"/>
        <w:left w:val="none" w:sz="0" w:space="0" w:color="auto"/>
        <w:bottom w:val="none" w:sz="0" w:space="0" w:color="auto"/>
        <w:right w:val="none" w:sz="0" w:space="0" w:color="auto"/>
      </w:divBdr>
    </w:div>
    <w:div w:id="412170626">
      <w:bodyDiv w:val="1"/>
      <w:marLeft w:val="0"/>
      <w:marRight w:val="0"/>
      <w:marTop w:val="0"/>
      <w:marBottom w:val="0"/>
      <w:divBdr>
        <w:top w:val="none" w:sz="0" w:space="0" w:color="auto"/>
        <w:left w:val="none" w:sz="0" w:space="0" w:color="auto"/>
        <w:bottom w:val="none" w:sz="0" w:space="0" w:color="auto"/>
        <w:right w:val="none" w:sz="0" w:space="0" w:color="auto"/>
      </w:divBdr>
    </w:div>
    <w:div w:id="470636307">
      <w:bodyDiv w:val="1"/>
      <w:marLeft w:val="0"/>
      <w:marRight w:val="0"/>
      <w:marTop w:val="0"/>
      <w:marBottom w:val="0"/>
      <w:divBdr>
        <w:top w:val="none" w:sz="0" w:space="0" w:color="auto"/>
        <w:left w:val="none" w:sz="0" w:space="0" w:color="auto"/>
        <w:bottom w:val="none" w:sz="0" w:space="0" w:color="auto"/>
        <w:right w:val="none" w:sz="0" w:space="0" w:color="auto"/>
      </w:divBdr>
    </w:div>
    <w:div w:id="573206348">
      <w:bodyDiv w:val="1"/>
      <w:marLeft w:val="0"/>
      <w:marRight w:val="0"/>
      <w:marTop w:val="0"/>
      <w:marBottom w:val="0"/>
      <w:divBdr>
        <w:top w:val="none" w:sz="0" w:space="0" w:color="auto"/>
        <w:left w:val="none" w:sz="0" w:space="0" w:color="auto"/>
        <w:bottom w:val="none" w:sz="0" w:space="0" w:color="auto"/>
        <w:right w:val="none" w:sz="0" w:space="0" w:color="auto"/>
      </w:divBdr>
      <w:divsChild>
        <w:div w:id="429854175">
          <w:marLeft w:val="547"/>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94915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2302911">
      <w:bodyDiv w:val="1"/>
      <w:marLeft w:val="0"/>
      <w:marRight w:val="0"/>
      <w:marTop w:val="0"/>
      <w:marBottom w:val="0"/>
      <w:divBdr>
        <w:top w:val="none" w:sz="0" w:space="0" w:color="auto"/>
        <w:left w:val="none" w:sz="0" w:space="0" w:color="auto"/>
        <w:bottom w:val="none" w:sz="0" w:space="0" w:color="auto"/>
        <w:right w:val="none" w:sz="0" w:space="0" w:color="auto"/>
      </w:divBdr>
    </w:div>
    <w:div w:id="960309163">
      <w:bodyDiv w:val="1"/>
      <w:marLeft w:val="0"/>
      <w:marRight w:val="0"/>
      <w:marTop w:val="0"/>
      <w:marBottom w:val="0"/>
      <w:divBdr>
        <w:top w:val="none" w:sz="0" w:space="0" w:color="auto"/>
        <w:left w:val="none" w:sz="0" w:space="0" w:color="auto"/>
        <w:bottom w:val="none" w:sz="0" w:space="0" w:color="auto"/>
        <w:right w:val="none" w:sz="0" w:space="0" w:color="auto"/>
      </w:divBdr>
    </w:div>
    <w:div w:id="988705104">
      <w:bodyDiv w:val="1"/>
      <w:marLeft w:val="0"/>
      <w:marRight w:val="0"/>
      <w:marTop w:val="0"/>
      <w:marBottom w:val="0"/>
      <w:divBdr>
        <w:top w:val="none" w:sz="0" w:space="0" w:color="auto"/>
        <w:left w:val="none" w:sz="0" w:space="0" w:color="auto"/>
        <w:bottom w:val="none" w:sz="0" w:space="0" w:color="auto"/>
        <w:right w:val="none" w:sz="0" w:space="0" w:color="auto"/>
      </w:divBdr>
    </w:div>
    <w:div w:id="1095975971">
      <w:bodyDiv w:val="1"/>
      <w:marLeft w:val="0"/>
      <w:marRight w:val="0"/>
      <w:marTop w:val="0"/>
      <w:marBottom w:val="0"/>
      <w:divBdr>
        <w:top w:val="none" w:sz="0" w:space="0" w:color="auto"/>
        <w:left w:val="none" w:sz="0" w:space="0" w:color="auto"/>
        <w:bottom w:val="none" w:sz="0" w:space="0" w:color="auto"/>
        <w:right w:val="none" w:sz="0" w:space="0" w:color="auto"/>
      </w:divBdr>
      <w:divsChild>
        <w:div w:id="928078959">
          <w:marLeft w:val="547"/>
          <w:marRight w:val="0"/>
          <w:marTop w:val="0"/>
          <w:marBottom w:val="360"/>
          <w:divBdr>
            <w:top w:val="none" w:sz="0" w:space="0" w:color="auto"/>
            <w:left w:val="none" w:sz="0" w:space="0" w:color="auto"/>
            <w:bottom w:val="none" w:sz="0" w:space="0" w:color="auto"/>
            <w:right w:val="none" w:sz="0" w:space="0" w:color="auto"/>
          </w:divBdr>
        </w:div>
      </w:divsChild>
    </w:div>
    <w:div w:id="1500270264">
      <w:bodyDiv w:val="1"/>
      <w:marLeft w:val="0"/>
      <w:marRight w:val="0"/>
      <w:marTop w:val="0"/>
      <w:marBottom w:val="0"/>
      <w:divBdr>
        <w:top w:val="none" w:sz="0" w:space="0" w:color="auto"/>
        <w:left w:val="none" w:sz="0" w:space="0" w:color="auto"/>
        <w:bottom w:val="none" w:sz="0" w:space="0" w:color="auto"/>
        <w:right w:val="none" w:sz="0" w:space="0" w:color="auto"/>
      </w:divBdr>
    </w:div>
    <w:div w:id="1712535579">
      <w:bodyDiv w:val="1"/>
      <w:marLeft w:val="0"/>
      <w:marRight w:val="0"/>
      <w:marTop w:val="0"/>
      <w:marBottom w:val="0"/>
      <w:divBdr>
        <w:top w:val="none" w:sz="0" w:space="0" w:color="auto"/>
        <w:left w:val="none" w:sz="0" w:space="0" w:color="auto"/>
        <w:bottom w:val="none" w:sz="0" w:space="0" w:color="auto"/>
        <w:right w:val="none" w:sz="0" w:space="0" w:color="auto"/>
      </w:divBdr>
      <w:divsChild>
        <w:div w:id="633020661">
          <w:marLeft w:val="547"/>
          <w:marRight w:val="0"/>
          <w:marTop w:val="0"/>
          <w:marBottom w:val="360"/>
          <w:divBdr>
            <w:top w:val="none" w:sz="0" w:space="0" w:color="auto"/>
            <w:left w:val="none" w:sz="0" w:space="0" w:color="auto"/>
            <w:bottom w:val="none" w:sz="0" w:space="0" w:color="auto"/>
            <w:right w:val="none" w:sz="0" w:space="0" w:color="auto"/>
          </w:divBdr>
        </w:div>
      </w:divsChild>
    </w:div>
    <w:div w:id="1741707882">
      <w:bodyDiv w:val="1"/>
      <w:marLeft w:val="0"/>
      <w:marRight w:val="0"/>
      <w:marTop w:val="0"/>
      <w:marBottom w:val="0"/>
      <w:divBdr>
        <w:top w:val="none" w:sz="0" w:space="0" w:color="auto"/>
        <w:left w:val="none" w:sz="0" w:space="0" w:color="auto"/>
        <w:bottom w:val="none" w:sz="0" w:space="0" w:color="auto"/>
        <w:right w:val="none" w:sz="0" w:space="0" w:color="auto"/>
      </w:divBdr>
      <w:divsChild>
        <w:div w:id="1593198990">
          <w:marLeft w:val="547"/>
          <w:marRight w:val="0"/>
          <w:marTop w:val="0"/>
          <w:marBottom w:val="120"/>
          <w:divBdr>
            <w:top w:val="none" w:sz="0" w:space="0" w:color="auto"/>
            <w:left w:val="none" w:sz="0" w:space="0" w:color="auto"/>
            <w:bottom w:val="none" w:sz="0" w:space="0" w:color="auto"/>
            <w:right w:val="none" w:sz="0" w:space="0" w:color="auto"/>
          </w:divBdr>
        </w:div>
      </w:divsChild>
    </w:div>
    <w:div w:id="1811171798">
      <w:bodyDiv w:val="1"/>
      <w:marLeft w:val="0"/>
      <w:marRight w:val="0"/>
      <w:marTop w:val="0"/>
      <w:marBottom w:val="0"/>
      <w:divBdr>
        <w:top w:val="none" w:sz="0" w:space="0" w:color="auto"/>
        <w:left w:val="none" w:sz="0" w:space="0" w:color="auto"/>
        <w:bottom w:val="none" w:sz="0" w:space="0" w:color="auto"/>
        <w:right w:val="none" w:sz="0" w:space="0" w:color="auto"/>
      </w:divBdr>
      <w:divsChild>
        <w:div w:id="1251042701">
          <w:marLeft w:val="547"/>
          <w:marRight w:val="0"/>
          <w:marTop w:val="0"/>
          <w:marBottom w:val="360"/>
          <w:divBdr>
            <w:top w:val="none" w:sz="0" w:space="0" w:color="auto"/>
            <w:left w:val="none" w:sz="0" w:space="0" w:color="auto"/>
            <w:bottom w:val="none" w:sz="0" w:space="0" w:color="auto"/>
            <w:right w:val="none" w:sz="0" w:space="0" w:color="auto"/>
          </w:divBdr>
        </w:div>
      </w:divsChild>
    </w:div>
    <w:div w:id="1935432364">
      <w:bodyDiv w:val="1"/>
      <w:marLeft w:val="0"/>
      <w:marRight w:val="0"/>
      <w:marTop w:val="0"/>
      <w:marBottom w:val="0"/>
      <w:divBdr>
        <w:top w:val="none" w:sz="0" w:space="0" w:color="auto"/>
        <w:left w:val="none" w:sz="0" w:space="0" w:color="auto"/>
        <w:bottom w:val="none" w:sz="0" w:space="0" w:color="auto"/>
        <w:right w:val="none" w:sz="0" w:space="0" w:color="auto"/>
      </w:divBdr>
      <w:divsChild>
        <w:div w:id="396441266">
          <w:marLeft w:val="547"/>
          <w:marRight w:val="0"/>
          <w:marTop w:val="0"/>
          <w:marBottom w:val="36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4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4C5C-4399-4AF3-9D39-94F59798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2024-04-17T02:43:00Z</dcterms:created>
  <dcterms:modified xsi:type="dcterms:W3CDTF">2024-04-17T02:43:00Z</dcterms:modified>
  <cp:contentStatus/>
</cp:coreProperties>
</file>