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16640" w:rsidRDefault="00D75644" w:rsidP="00F37D7B">
      <w:pPr>
        <w:pStyle w:val="af2"/>
      </w:pPr>
      <w:r w:rsidRPr="00B16640">
        <w:rPr>
          <w:rFonts w:hint="eastAsia"/>
        </w:rPr>
        <w:t>調查報告</w:t>
      </w:r>
    </w:p>
    <w:p w:rsidR="00E25849" w:rsidRPr="00B16640"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11404828"/>
      <w:r w:rsidRPr="00B1664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33A2F" w:rsidRPr="00B16640">
        <w:rPr>
          <w:rFonts w:hint="eastAsia"/>
        </w:rPr>
        <w:t>有關最高法院審理</w:t>
      </w:r>
      <w:proofErr w:type="gramStart"/>
      <w:r w:rsidR="00B33A2F" w:rsidRPr="00B16640">
        <w:rPr>
          <w:rFonts w:hint="eastAsia"/>
        </w:rPr>
        <w:t>100</w:t>
      </w:r>
      <w:proofErr w:type="gramEnd"/>
      <w:r w:rsidR="00B33A2F" w:rsidRPr="00B16640">
        <w:rPr>
          <w:rFonts w:hint="eastAsia"/>
        </w:rPr>
        <w:t>年度台上字第3905號，</w:t>
      </w:r>
      <w:r w:rsidR="00E71E8D" w:rsidRPr="00B16640">
        <w:rPr>
          <w:rFonts w:hint="eastAsia"/>
        </w:rPr>
        <w:t>王○福</w:t>
      </w:r>
      <w:r w:rsidR="00B33A2F" w:rsidRPr="00B16640">
        <w:rPr>
          <w:rFonts w:hint="eastAsia"/>
        </w:rPr>
        <w:t>被訴殺人案件，就犯案槍枝種類、取槍行兇過程</w:t>
      </w:r>
      <w:proofErr w:type="gramStart"/>
      <w:r w:rsidR="00B33A2F" w:rsidRPr="00B16640">
        <w:rPr>
          <w:rFonts w:hint="eastAsia"/>
        </w:rPr>
        <w:t>等均未詳</w:t>
      </w:r>
      <w:proofErr w:type="gramEnd"/>
      <w:r w:rsidR="00B33A2F" w:rsidRPr="00B16640">
        <w:rPr>
          <w:rFonts w:hint="eastAsia"/>
        </w:rPr>
        <w:t>查，亦未鑑定犯案槍枝之指紋，復未傳喚關鍵證人李姓兄弟、犯案槍枝提供者到庭作證，率採已執行死刑者</w:t>
      </w:r>
      <w:r w:rsidR="00E71E8D" w:rsidRPr="00B16640">
        <w:rPr>
          <w:rFonts w:hint="eastAsia"/>
        </w:rPr>
        <w:t>陳○傑</w:t>
      </w:r>
      <w:r w:rsidR="00B33A2F" w:rsidRPr="00B16640">
        <w:rPr>
          <w:rFonts w:hint="eastAsia"/>
        </w:rPr>
        <w:t>前後不一致之陳述，而為判決駁回、維持原判決死刑之量刑；</w:t>
      </w:r>
      <w:proofErr w:type="gramStart"/>
      <w:r w:rsidR="00B33A2F" w:rsidRPr="00B16640">
        <w:rPr>
          <w:rFonts w:hint="eastAsia"/>
        </w:rPr>
        <w:t>嗣</w:t>
      </w:r>
      <w:proofErr w:type="gramEnd"/>
      <w:r w:rsidR="00B33A2F" w:rsidRPr="00B16640">
        <w:rPr>
          <w:rFonts w:hint="eastAsia"/>
        </w:rPr>
        <w:t>聲請</w:t>
      </w:r>
      <w:proofErr w:type="gramStart"/>
      <w:r w:rsidR="00B33A2F" w:rsidRPr="00B16640">
        <w:rPr>
          <w:rFonts w:hint="eastAsia"/>
        </w:rPr>
        <w:t>調閱</w:t>
      </w:r>
      <w:proofErr w:type="gramEnd"/>
      <w:r w:rsidR="00E71E8D" w:rsidRPr="00B16640">
        <w:rPr>
          <w:rFonts w:hint="eastAsia"/>
        </w:rPr>
        <w:t>陳○傑</w:t>
      </w:r>
      <w:r w:rsidR="00B33A2F" w:rsidRPr="00B16640">
        <w:rPr>
          <w:rFonts w:hint="eastAsia"/>
        </w:rPr>
        <w:t>警詢錄音帶，亦未</w:t>
      </w:r>
      <w:proofErr w:type="gramStart"/>
      <w:r w:rsidR="00B33A2F" w:rsidRPr="00B16640">
        <w:rPr>
          <w:rFonts w:hint="eastAsia"/>
        </w:rPr>
        <w:t>獲妥</w:t>
      </w:r>
      <w:proofErr w:type="gramEnd"/>
      <w:r w:rsidR="00B33A2F" w:rsidRPr="00B16640">
        <w:rPr>
          <w:rFonts w:hint="eastAsia"/>
        </w:rPr>
        <w:t>處。究原審有無應調查證據而未予調查情事等判決違背法令情事？是否具有聲請提起非常上訴或再審之事由？</w:t>
      </w:r>
      <w:proofErr w:type="gramStart"/>
      <w:r w:rsidR="00B33A2F" w:rsidRPr="00B16640">
        <w:rPr>
          <w:rFonts w:hint="eastAsia"/>
        </w:rPr>
        <w:t>又案內</w:t>
      </w:r>
      <w:proofErr w:type="gramEnd"/>
      <w:r w:rsidR="00B33A2F" w:rsidRPr="00B16640">
        <w:rPr>
          <w:rFonts w:hint="eastAsia"/>
        </w:rPr>
        <w:t>機關有無不當保存前揭警詢錄音帶及相關事證？</w:t>
      </w:r>
      <w:proofErr w:type="gramStart"/>
      <w:r w:rsidR="00B33A2F" w:rsidRPr="00B16640">
        <w:rPr>
          <w:rFonts w:hint="eastAsia"/>
        </w:rPr>
        <w:t>均有深入</w:t>
      </w:r>
      <w:proofErr w:type="gramEnd"/>
      <w:r w:rsidR="00B33A2F" w:rsidRPr="00B16640">
        <w:rPr>
          <w:rFonts w:hint="eastAsia"/>
        </w:rPr>
        <w:t>瞭解之必要案</w:t>
      </w:r>
      <w:r w:rsidR="00395865" w:rsidRPr="00B16640">
        <w:rPr>
          <w:rFonts w:hint="eastAsia"/>
        </w:rPr>
        <w:t>。</w:t>
      </w:r>
    </w:p>
    <w:p w:rsidR="00E25849" w:rsidRPr="00B16640" w:rsidRDefault="00804A1B"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11404843"/>
      <w:r w:rsidRPr="00B16640">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F0011" w:rsidRPr="00B16640" w:rsidRDefault="00E71E8D" w:rsidP="00A639F4">
      <w:pPr>
        <w:pStyle w:val="10"/>
        <w:ind w:left="680" w:firstLine="680"/>
      </w:pPr>
      <w:bookmarkStart w:id="49" w:name="_Toc524902730"/>
      <w:r w:rsidRPr="00B16640">
        <w:rPr>
          <w:rFonts w:hint="eastAsia"/>
        </w:rPr>
        <w:t>王○福</w:t>
      </w:r>
      <w:r w:rsidR="008F0011" w:rsidRPr="00B16640">
        <w:rPr>
          <w:rFonts w:hint="eastAsia"/>
        </w:rPr>
        <w:t>被訴殺人案件之犯罪事實，據臺灣嘉義地方檢察署(下稱嘉義地檢署)起訴書記載，</w:t>
      </w:r>
      <w:r w:rsidRPr="00B16640">
        <w:rPr>
          <w:rFonts w:hint="eastAsia"/>
        </w:rPr>
        <w:t>王○福</w:t>
      </w:r>
      <w:r w:rsidR="008F0011" w:rsidRPr="00B16640">
        <w:rPr>
          <w:rFonts w:hint="eastAsia"/>
        </w:rPr>
        <w:t>於民國(下同)7</w:t>
      </w:r>
      <w:r w:rsidR="00491EC5" w:rsidRPr="00B16640">
        <w:rPr>
          <w:rFonts w:hint="eastAsia"/>
        </w:rPr>
        <w:t>9</w:t>
      </w:r>
      <w:r w:rsidR="008F0011" w:rsidRPr="00B16640">
        <w:rPr>
          <w:rFonts w:hint="eastAsia"/>
        </w:rPr>
        <w:t>年8月10日凌晨3時許，夥同</w:t>
      </w:r>
      <w:r w:rsidRPr="00B16640">
        <w:rPr>
          <w:rFonts w:hint="eastAsia"/>
        </w:rPr>
        <w:t>李○臨</w:t>
      </w:r>
      <w:r w:rsidR="008F0011" w:rsidRPr="00B16640">
        <w:rPr>
          <w:rFonts w:hint="eastAsia"/>
        </w:rPr>
        <w:t>、</w:t>
      </w:r>
      <w:r w:rsidRPr="00B16640">
        <w:rPr>
          <w:rFonts w:hint="eastAsia"/>
        </w:rPr>
        <w:t>陳○傑</w:t>
      </w:r>
      <w:r w:rsidR="008F0011" w:rsidRPr="00B16640">
        <w:rPr>
          <w:rFonts w:hint="eastAsia"/>
        </w:rPr>
        <w:t>等人，在嘉義市延平街即船長</w:t>
      </w:r>
      <w:r w:rsidR="001608C1" w:rsidRPr="00B16640">
        <w:rPr>
          <w:rFonts w:hint="eastAsia"/>
        </w:rPr>
        <w:t>卡啦</w:t>
      </w:r>
      <w:r w:rsidR="008F0011" w:rsidRPr="00B16640">
        <w:rPr>
          <w:rFonts w:hint="eastAsia"/>
        </w:rPr>
        <w:t>OK內唱歌飲酒作樂，</w:t>
      </w:r>
      <w:proofErr w:type="gramStart"/>
      <w:r w:rsidR="008F0011" w:rsidRPr="00B16640">
        <w:rPr>
          <w:rFonts w:hint="eastAsia"/>
        </w:rPr>
        <w:t>席間因不滿</w:t>
      </w:r>
      <w:proofErr w:type="gramEnd"/>
      <w:r w:rsidR="008F0011" w:rsidRPr="00B16640">
        <w:rPr>
          <w:rFonts w:hint="eastAsia"/>
        </w:rPr>
        <w:t>店主</w:t>
      </w:r>
      <w:r w:rsidRPr="00B16640">
        <w:rPr>
          <w:rFonts w:hint="eastAsia"/>
        </w:rPr>
        <w:t>洪○一</w:t>
      </w:r>
      <w:r w:rsidR="008F0011" w:rsidRPr="00B16640">
        <w:rPr>
          <w:rFonts w:hint="eastAsia"/>
        </w:rPr>
        <w:t>(綽號</w:t>
      </w:r>
      <w:proofErr w:type="gramStart"/>
      <w:r w:rsidR="008F0011" w:rsidRPr="00B16640">
        <w:rPr>
          <w:rFonts w:hint="eastAsia"/>
        </w:rPr>
        <w:t>大目</w:t>
      </w:r>
      <w:proofErr w:type="gramEnd"/>
      <w:r w:rsidR="008F0011" w:rsidRPr="00B16640">
        <w:rPr>
          <w:rFonts w:hint="eastAsia"/>
        </w:rPr>
        <w:t>仔)及鄰桌警員</w:t>
      </w:r>
      <w:r w:rsidRPr="00B16640">
        <w:rPr>
          <w:rFonts w:hint="eastAsia"/>
        </w:rPr>
        <w:t>黃○受</w:t>
      </w:r>
      <w:r w:rsidR="008F0011" w:rsidRPr="00B16640">
        <w:rPr>
          <w:rFonts w:hint="eastAsia"/>
        </w:rPr>
        <w:t>、</w:t>
      </w:r>
      <w:r w:rsidRPr="00B16640">
        <w:rPr>
          <w:rFonts w:hint="eastAsia"/>
        </w:rPr>
        <w:t>吳○燿</w:t>
      </w:r>
      <w:r w:rsidR="008F0011" w:rsidRPr="00B16640">
        <w:rPr>
          <w:rFonts w:hint="eastAsia"/>
        </w:rPr>
        <w:t>之冷落蔑視及嘲諷，</w:t>
      </w:r>
      <w:proofErr w:type="gramStart"/>
      <w:r w:rsidR="008F0011" w:rsidRPr="00B16640">
        <w:rPr>
          <w:rFonts w:hint="eastAsia"/>
        </w:rPr>
        <w:t>竟共萌</w:t>
      </w:r>
      <w:proofErr w:type="gramEnd"/>
      <w:r w:rsidR="008F0011" w:rsidRPr="00B16640">
        <w:rPr>
          <w:rFonts w:hint="eastAsia"/>
        </w:rPr>
        <w:t>殺意，由</w:t>
      </w:r>
      <w:r w:rsidRPr="00B16640">
        <w:rPr>
          <w:rFonts w:hint="eastAsia"/>
        </w:rPr>
        <w:t>李○臨</w:t>
      </w:r>
      <w:r w:rsidR="008F0011" w:rsidRPr="00B16640">
        <w:rPr>
          <w:rFonts w:hint="eastAsia"/>
        </w:rPr>
        <w:t>驅車外出至不詳地點取未經許可持有之轉輪手槍1支(內有子彈4顆)</w:t>
      </w:r>
      <w:proofErr w:type="gramStart"/>
      <w:r w:rsidR="008F0011" w:rsidRPr="00B16640">
        <w:rPr>
          <w:rFonts w:hint="eastAsia"/>
        </w:rPr>
        <w:t>攜返</w:t>
      </w:r>
      <w:proofErr w:type="gramEnd"/>
      <w:r w:rsidR="008F0011" w:rsidRPr="00B16640">
        <w:rPr>
          <w:rFonts w:hint="eastAsia"/>
        </w:rPr>
        <w:t>該店，</w:t>
      </w:r>
      <w:proofErr w:type="gramStart"/>
      <w:r w:rsidR="008F0011" w:rsidRPr="00B16640">
        <w:rPr>
          <w:rFonts w:hint="eastAsia"/>
        </w:rPr>
        <w:t>暗交</w:t>
      </w:r>
      <w:r w:rsidRPr="00B16640">
        <w:rPr>
          <w:rFonts w:hint="eastAsia"/>
        </w:rPr>
        <w:t>王○福</w:t>
      </w:r>
      <w:proofErr w:type="gramEnd"/>
      <w:r w:rsidR="008F0011" w:rsidRPr="00B16640">
        <w:rPr>
          <w:rFonts w:hint="eastAsia"/>
        </w:rPr>
        <w:t>藏置於腰際後，</w:t>
      </w:r>
      <w:r w:rsidRPr="00B16640">
        <w:rPr>
          <w:rFonts w:hint="eastAsia"/>
        </w:rPr>
        <w:t>王○福</w:t>
      </w:r>
      <w:r w:rsidR="008F0011" w:rsidRPr="00B16640">
        <w:rPr>
          <w:rFonts w:hint="eastAsia"/>
        </w:rPr>
        <w:t>即</w:t>
      </w:r>
      <w:proofErr w:type="gramStart"/>
      <w:r w:rsidR="008F0011" w:rsidRPr="00B16640">
        <w:rPr>
          <w:rFonts w:hint="eastAsia"/>
        </w:rPr>
        <w:t>藉酒使</w:t>
      </w:r>
      <w:proofErr w:type="gramEnd"/>
      <w:r w:rsidR="008F0011" w:rsidRPr="00B16640">
        <w:rPr>
          <w:rFonts w:hint="eastAsia"/>
        </w:rPr>
        <w:t>性，大罵「</w:t>
      </w:r>
      <w:proofErr w:type="gramStart"/>
      <w:r w:rsidR="008F0011" w:rsidRPr="00B16640">
        <w:rPr>
          <w:rFonts w:hint="eastAsia"/>
        </w:rPr>
        <w:t>大目</w:t>
      </w:r>
      <w:proofErr w:type="gramEnd"/>
      <w:r w:rsidR="008F0011" w:rsidRPr="00B16640">
        <w:rPr>
          <w:rFonts w:hint="eastAsia"/>
        </w:rPr>
        <w:t>仔，這家店明天起不讓你開了」，並對黃、吳兩警以「警察有多大，警察有什麼了不起」、「我</w:t>
      </w:r>
      <w:r w:rsidRPr="00B16640">
        <w:rPr>
          <w:rFonts w:hint="eastAsia"/>
        </w:rPr>
        <w:t>王○福</w:t>
      </w:r>
      <w:r w:rsidR="008F0011" w:rsidRPr="00B16640">
        <w:rPr>
          <w:rFonts w:hint="eastAsia"/>
        </w:rPr>
        <w:t>要抓我去管訓，也不要緊」等語謾罵不已，為</w:t>
      </w:r>
      <w:r w:rsidRPr="00B16640">
        <w:rPr>
          <w:rFonts w:hint="eastAsia"/>
        </w:rPr>
        <w:t>黃○</w:t>
      </w:r>
      <w:proofErr w:type="gramStart"/>
      <w:r w:rsidRPr="00B16640">
        <w:rPr>
          <w:rFonts w:hint="eastAsia"/>
        </w:rPr>
        <w:t>受</w:t>
      </w:r>
      <w:r w:rsidR="008F0011" w:rsidRPr="00B16640">
        <w:rPr>
          <w:rFonts w:hint="eastAsia"/>
        </w:rPr>
        <w:t>出</w:t>
      </w:r>
      <w:proofErr w:type="gramEnd"/>
      <w:r w:rsidR="008F0011" w:rsidRPr="00B16640">
        <w:rPr>
          <w:rFonts w:hint="eastAsia"/>
        </w:rPr>
        <w:t>言頂撞，乃益堅殺意，旋將預藏之手槍取出朝黃警射擊一槍後，將槍交予</w:t>
      </w:r>
      <w:r w:rsidRPr="00B16640">
        <w:rPr>
          <w:rFonts w:hint="eastAsia"/>
        </w:rPr>
        <w:t>陳○傑</w:t>
      </w:r>
      <w:r w:rsidR="008F0011" w:rsidRPr="00B16640">
        <w:rPr>
          <w:rFonts w:hint="eastAsia"/>
        </w:rPr>
        <w:t>，</w:t>
      </w:r>
      <w:proofErr w:type="gramStart"/>
      <w:r w:rsidR="008F0011" w:rsidRPr="00B16640">
        <w:rPr>
          <w:rFonts w:hint="eastAsia"/>
        </w:rPr>
        <w:t>並指躺</w:t>
      </w:r>
      <w:proofErr w:type="gramEnd"/>
      <w:r w:rsidR="008F0011" w:rsidRPr="00B16640">
        <w:rPr>
          <w:rFonts w:hint="eastAsia"/>
        </w:rPr>
        <w:t>於座椅上之</w:t>
      </w:r>
      <w:r w:rsidRPr="00B16640">
        <w:rPr>
          <w:rFonts w:hint="eastAsia"/>
        </w:rPr>
        <w:t>吳○燿</w:t>
      </w:r>
      <w:r w:rsidR="008F0011" w:rsidRPr="00B16640">
        <w:rPr>
          <w:rFonts w:hint="eastAsia"/>
        </w:rPr>
        <w:t>稱「結(幹)掉這一個」，</w:t>
      </w:r>
      <w:r w:rsidRPr="00B16640">
        <w:rPr>
          <w:rFonts w:hint="eastAsia"/>
        </w:rPr>
        <w:t>陳○</w:t>
      </w:r>
      <w:proofErr w:type="gramStart"/>
      <w:r w:rsidRPr="00B16640">
        <w:rPr>
          <w:rFonts w:hint="eastAsia"/>
        </w:rPr>
        <w:t>傑</w:t>
      </w:r>
      <w:r w:rsidR="008F0011" w:rsidRPr="00B16640">
        <w:rPr>
          <w:rFonts w:hint="eastAsia"/>
        </w:rPr>
        <w:t>即</w:t>
      </w:r>
      <w:proofErr w:type="gramEnd"/>
      <w:r w:rsidR="008F0011" w:rsidRPr="00B16640">
        <w:rPr>
          <w:rFonts w:hint="eastAsia"/>
        </w:rPr>
        <w:t>依</w:t>
      </w:r>
      <w:r w:rsidRPr="00B16640">
        <w:rPr>
          <w:rFonts w:hint="eastAsia"/>
        </w:rPr>
        <w:t>王○福</w:t>
      </w:r>
      <w:r w:rsidR="008F0011" w:rsidRPr="00B16640">
        <w:rPr>
          <w:rFonts w:hint="eastAsia"/>
        </w:rPr>
        <w:t>之指使，</w:t>
      </w:r>
      <w:proofErr w:type="gramStart"/>
      <w:r w:rsidR="008F0011" w:rsidRPr="00B16640">
        <w:rPr>
          <w:rFonts w:hint="eastAsia"/>
        </w:rPr>
        <w:t>朝</w:t>
      </w:r>
      <w:r w:rsidRPr="00B16640">
        <w:rPr>
          <w:rFonts w:hint="eastAsia"/>
        </w:rPr>
        <w:t>吳○</w:t>
      </w:r>
      <w:proofErr w:type="gramEnd"/>
      <w:r w:rsidRPr="00B16640">
        <w:rPr>
          <w:rFonts w:hint="eastAsia"/>
        </w:rPr>
        <w:t>燿</w:t>
      </w:r>
      <w:r w:rsidR="008F0011" w:rsidRPr="00B16640">
        <w:rPr>
          <w:rFonts w:hint="eastAsia"/>
        </w:rPr>
        <w:t>射擊一槍，致黃、吳兩警死亡。</w:t>
      </w:r>
    </w:p>
    <w:p w:rsidR="008F0011" w:rsidRPr="00B16640" w:rsidRDefault="00E71E8D" w:rsidP="00A639F4">
      <w:pPr>
        <w:pStyle w:val="10"/>
        <w:ind w:left="680" w:firstLine="680"/>
      </w:pPr>
      <w:r w:rsidRPr="00B16640">
        <w:rPr>
          <w:rFonts w:hint="eastAsia"/>
        </w:rPr>
        <w:lastRenderedPageBreak/>
        <w:t>王○福</w:t>
      </w:r>
      <w:r w:rsidR="008F0011" w:rsidRPr="00B16640">
        <w:rPr>
          <w:rFonts w:hint="eastAsia"/>
        </w:rPr>
        <w:t>於案發後隨即潛逃出境，</w:t>
      </w:r>
      <w:proofErr w:type="gramStart"/>
      <w:r w:rsidR="008F0011" w:rsidRPr="00B16640">
        <w:rPr>
          <w:rFonts w:hint="eastAsia"/>
        </w:rPr>
        <w:t>嗣</w:t>
      </w:r>
      <w:proofErr w:type="gramEnd"/>
      <w:r w:rsidR="008F0011" w:rsidRPr="00B16640">
        <w:rPr>
          <w:rFonts w:hint="eastAsia"/>
        </w:rPr>
        <w:t>被通緝。</w:t>
      </w:r>
      <w:r w:rsidRPr="00B16640">
        <w:rPr>
          <w:rFonts w:hint="eastAsia"/>
        </w:rPr>
        <w:t>李○臨</w:t>
      </w:r>
      <w:r w:rsidR="008F0011" w:rsidRPr="00B16640">
        <w:rPr>
          <w:rFonts w:hint="eastAsia"/>
        </w:rPr>
        <w:t>、</w:t>
      </w:r>
      <w:r w:rsidRPr="00B16640">
        <w:rPr>
          <w:rFonts w:hint="eastAsia"/>
        </w:rPr>
        <w:t>陳○</w:t>
      </w:r>
      <w:proofErr w:type="gramStart"/>
      <w:r w:rsidRPr="00B16640">
        <w:rPr>
          <w:rFonts w:hint="eastAsia"/>
        </w:rPr>
        <w:t>傑</w:t>
      </w:r>
      <w:r w:rsidR="008F0011" w:rsidRPr="00B16640">
        <w:rPr>
          <w:rFonts w:hint="eastAsia"/>
        </w:rPr>
        <w:t>經審理</w:t>
      </w:r>
      <w:proofErr w:type="gramEnd"/>
      <w:r w:rsidR="008F0011" w:rsidRPr="00B16640">
        <w:rPr>
          <w:rFonts w:hint="eastAsia"/>
        </w:rPr>
        <w:t>後，臺灣嘉義地方法院(下稱嘉義地院) 79年度</w:t>
      </w:r>
      <w:proofErr w:type="gramStart"/>
      <w:r w:rsidR="008F0011" w:rsidRPr="00B16640">
        <w:rPr>
          <w:rFonts w:hint="eastAsia"/>
        </w:rPr>
        <w:t>重訴</w:t>
      </w:r>
      <w:proofErr w:type="gramEnd"/>
      <w:r w:rsidR="008F0011" w:rsidRPr="00B16640">
        <w:rPr>
          <w:rFonts w:hint="eastAsia"/>
        </w:rPr>
        <w:t>字第493號判決、臺灣高等法院臺南分院(下稱臺南高分院)80年度上</w:t>
      </w:r>
      <w:proofErr w:type="gramStart"/>
      <w:r w:rsidR="008F0011" w:rsidRPr="00B16640">
        <w:rPr>
          <w:rFonts w:hint="eastAsia"/>
        </w:rPr>
        <w:t>重訴</w:t>
      </w:r>
      <w:proofErr w:type="gramEnd"/>
      <w:r w:rsidR="008F0011" w:rsidRPr="00B16640">
        <w:rPr>
          <w:rFonts w:hint="eastAsia"/>
        </w:rPr>
        <w:t>字第445號判決及臺南高分院80年度</w:t>
      </w:r>
      <w:proofErr w:type="gramStart"/>
      <w:r w:rsidR="008F0011" w:rsidRPr="00B16640">
        <w:rPr>
          <w:rFonts w:hint="eastAsia"/>
        </w:rPr>
        <w:t>上重更一</w:t>
      </w:r>
      <w:proofErr w:type="gramEnd"/>
      <w:r w:rsidR="008F0011" w:rsidRPr="00B16640">
        <w:rPr>
          <w:rFonts w:hint="eastAsia"/>
        </w:rPr>
        <w:t>字第160號判決皆認</w:t>
      </w:r>
      <w:r w:rsidRPr="00B16640">
        <w:rPr>
          <w:rFonts w:hint="eastAsia"/>
        </w:rPr>
        <w:t>李○臨</w:t>
      </w:r>
      <w:r w:rsidR="008F0011" w:rsidRPr="00B16640">
        <w:rPr>
          <w:rFonts w:hint="eastAsia"/>
        </w:rPr>
        <w:t>未經許可無故持有手槍，處有期徒刑5年減為2年6月；</w:t>
      </w:r>
      <w:r w:rsidRPr="00B16640">
        <w:rPr>
          <w:rFonts w:hint="eastAsia"/>
        </w:rPr>
        <w:t>陳○傑</w:t>
      </w:r>
      <w:r w:rsidR="008F0011" w:rsidRPr="00B16640">
        <w:rPr>
          <w:rFonts w:hint="eastAsia"/>
        </w:rPr>
        <w:t>共同連續殺人，處死刑，經最高法院81年度台上字第3823號判決駁回上訴而告確定。</w:t>
      </w:r>
      <w:r w:rsidRPr="00B16640">
        <w:rPr>
          <w:rFonts w:hint="eastAsia"/>
        </w:rPr>
        <w:t>李○</w:t>
      </w:r>
      <w:proofErr w:type="gramStart"/>
      <w:r w:rsidRPr="00B16640">
        <w:rPr>
          <w:rFonts w:hint="eastAsia"/>
        </w:rPr>
        <w:t>臨</w:t>
      </w:r>
      <w:r w:rsidR="008F0011" w:rsidRPr="00B16640">
        <w:rPr>
          <w:rFonts w:hint="eastAsia"/>
        </w:rPr>
        <w:t>已於</w:t>
      </w:r>
      <w:proofErr w:type="gramEnd"/>
      <w:r w:rsidR="008F0011" w:rsidRPr="00B16640">
        <w:rPr>
          <w:rFonts w:hint="eastAsia"/>
        </w:rPr>
        <w:t>82年3月31日執行完畢，</w:t>
      </w:r>
      <w:r w:rsidRPr="00B16640">
        <w:rPr>
          <w:rFonts w:hint="eastAsia"/>
        </w:rPr>
        <w:t>陳○傑</w:t>
      </w:r>
      <w:r w:rsidR="008F0011" w:rsidRPr="00B16640">
        <w:rPr>
          <w:rFonts w:hint="eastAsia"/>
        </w:rPr>
        <w:t>則於81年8月20日執行槍決完畢。</w:t>
      </w:r>
    </w:p>
    <w:p w:rsidR="008F0011" w:rsidRPr="00B16640" w:rsidRDefault="00E71E8D" w:rsidP="00A639F4">
      <w:pPr>
        <w:pStyle w:val="10"/>
        <w:ind w:left="680" w:firstLine="680"/>
      </w:pPr>
      <w:r w:rsidRPr="00B16640">
        <w:rPr>
          <w:rFonts w:hint="eastAsia"/>
        </w:rPr>
        <w:t>王○福</w:t>
      </w:r>
      <w:r w:rsidR="008F0011" w:rsidRPr="00B16640">
        <w:rPr>
          <w:rFonts w:hint="eastAsia"/>
        </w:rPr>
        <w:t>於95年10月10日冒名搭機入境時被緝獲移送嘉義地院審理，</w:t>
      </w:r>
      <w:proofErr w:type="gramStart"/>
      <w:r w:rsidR="008F0011" w:rsidRPr="00B16640">
        <w:rPr>
          <w:rFonts w:hint="eastAsia"/>
        </w:rPr>
        <w:t>嗣</w:t>
      </w:r>
      <w:proofErr w:type="gramEnd"/>
      <w:r w:rsidR="008F0011" w:rsidRPr="00B16640">
        <w:rPr>
          <w:rFonts w:hint="eastAsia"/>
        </w:rPr>
        <w:t>經嘉義地院95年度</w:t>
      </w:r>
      <w:proofErr w:type="gramStart"/>
      <w:r w:rsidR="008F0011" w:rsidRPr="00B16640">
        <w:rPr>
          <w:rFonts w:hint="eastAsia"/>
        </w:rPr>
        <w:t>重訴</w:t>
      </w:r>
      <w:proofErr w:type="gramEnd"/>
      <w:r w:rsidR="008F0011" w:rsidRPr="00B16640">
        <w:rPr>
          <w:rFonts w:hint="eastAsia"/>
        </w:rPr>
        <w:t>緝字第2號、臺南高分院97年度上</w:t>
      </w:r>
      <w:proofErr w:type="gramStart"/>
      <w:r w:rsidR="008F0011" w:rsidRPr="00B16640">
        <w:rPr>
          <w:rFonts w:hint="eastAsia"/>
        </w:rPr>
        <w:t>重訴</w:t>
      </w:r>
      <w:proofErr w:type="gramEnd"/>
      <w:r w:rsidR="008F0011" w:rsidRPr="00B16640">
        <w:rPr>
          <w:rFonts w:hint="eastAsia"/>
        </w:rPr>
        <w:t>字第284號、97年度</w:t>
      </w:r>
      <w:proofErr w:type="gramStart"/>
      <w:r w:rsidR="008F0011" w:rsidRPr="00B16640">
        <w:rPr>
          <w:rFonts w:hint="eastAsia"/>
        </w:rPr>
        <w:t>上重</w:t>
      </w:r>
      <w:proofErr w:type="gramEnd"/>
      <w:r w:rsidR="008F0011" w:rsidRPr="00B16640">
        <w:rPr>
          <w:rFonts w:hint="eastAsia"/>
        </w:rPr>
        <w:t>更(一)字第305號、98年度</w:t>
      </w:r>
      <w:proofErr w:type="gramStart"/>
      <w:r w:rsidR="008F0011" w:rsidRPr="00B16640">
        <w:rPr>
          <w:rFonts w:hint="eastAsia"/>
        </w:rPr>
        <w:t>上重</w:t>
      </w:r>
      <w:proofErr w:type="gramEnd"/>
      <w:r w:rsidR="008F0011" w:rsidRPr="00B16640">
        <w:rPr>
          <w:rFonts w:hint="eastAsia"/>
        </w:rPr>
        <w:t>更(二)字第337號、99年度</w:t>
      </w:r>
      <w:proofErr w:type="gramStart"/>
      <w:r w:rsidR="008F0011" w:rsidRPr="00B16640">
        <w:rPr>
          <w:rFonts w:hint="eastAsia"/>
        </w:rPr>
        <w:t>上重</w:t>
      </w:r>
      <w:proofErr w:type="gramEnd"/>
      <w:r w:rsidR="008F0011" w:rsidRPr="00B16640">
        <w:rPr>
          <w:rFonts w:hint="eastAsia"/>
        </w:rPr>
        <w:t>更(三)字第214號判決處死刑，並經最高法院</w:t>
      </w:r>
      <w:proofErr w:type="gramStart"/>
      <w:r w:rsidR="008F0011" w:rsidRPr="00B16640">
        <w:rPr>
          <w:rFonts w:hint="eastAsia"/>
        </w:rPr>
        <w:t>10</w:t>
      </w:r>
      <w:proofErr w:type="gramEnd"/>
      <w:r w:rsidR="008F0011" w:rsidRPr="00B16640">
        <w:rPr>
          <w:rFonts w:hint="eastAsia"/>
        </w:rPr>
        <w:t>0年度台上字第3905號判決駁回上訴而告確定。因</w:t>
      </w:r>
      <w:r w:rsidRPr="00B16640">
        <w:rPr>
          <w:rFonts w:hint="eastAsia"/>
        </w:rPr>
        <w:t>王○福</w:t>
      </w:r>
      <w:r w:rsidR="008F0011" w:rsidRPr="00B16640">
        <w:rPr>
          <w:rFonts w:hint="eastAsia"/>
        </w:rPr>
        <w:t>於歷審均矢口否認有何殺人犯行，且就取槍行兇過程未詳查，亦未鑑定犯案槍枝之指紋，復未傳喚犯案槍枝</w:t>
      </w:r>
      <w:proofErr w:type="gramStart"/>
      <w:r w:rsidR="008F0011" w:rsidRPr="00B16640">
        <w:rPr>
          <w:rFonts w:hint="eastAsia"/>
        </w:rPr>
        <w:t>提供者</w:t>
      </w:r>
      <w:r w:rsidRPr="00B16640">
        <w:rPr>
          <w:rFonts w:hint="eastAsia"/>
        </w:rPr>
        <w:t>李</w:t>
      </w:r>
      <w:proofErr w:type="gramEnd"/>
      <w:r w:rsidRPr="00B16640">
        <w:rPr>
          <w:rFonts w:hint="eastAsia"/>
        </w:rPr>
        <w:t>○臨</w:t>
      </w:r>
      <w:r w:rsidR="008F0011" w:rsidRPr="00B16640">
        <w:rPr>
          <w:rFonts w:hint="eastAsia"/>
        </w:rPr>
        <w:t>到庭作證，率採已執行死刑之</w:t>
      </w:r>
      <w:r w:rsidRPr="00B16640">
        <w:rPr>
          <w:rFonts w:hint="eastAsia"/>
        </w:rPr>
        <w:t>陳○傑</w:t>
      </w:r>
      <w:r w:rsidR="008F0011" w:rsidRPr="00B16640">
        <w:rPr>
          <w:rFonts w:hint="eastAsia"/>
        </w:rPr>
        <w:t>前後不一致之供述為判決基礎。究原審有無應調查證據而未予調查情事等判決違背法令情事？是否具有聲請提起非常上訴或再審之事由？</w:t>
      </w:r>
      <w:proofErr w:type="gramStart"/>
      <w:r w:rsidR="008F0011" w:rsidRPr="00B16640">
        <w:rPr>
          <w:rFonts w:hint="eastAsia"/>
        </w:rPr>
        <w:t>又案內</w:t>
      </w:r>
      <w:proofErr w:type="gramEnd"/>
      <w:r w:rsidR="008F0011" w:rsidRPr="00B16640">
        <w:rPr>
          <w:rFonts w:hint="eastAsia"/>
        </w:rPr>
        <w:t>機關有無不當保存警</w:t>
      </w:r>
      <w:proofErr w:type="gramStart"/>
      <w:r w:rsidR="008F0011" w:rsidRPr="00B16640">
        <w:rPr>
          <w:rFonts w:hint="eastAsia"/>
        </w:rPr>
        <w:t>詢</w:t>
      </w:r>
      <w:proofErr w:type="gramEnd"/>
      <w:r w:rsidR="008F0011" w:rsidRPr="00B16640">
        <w:rPr>
          <w:rFonts w:hint="eastAsia"/>
        </w:rPr>
        <w:t>錄音帶及相關事證</w:t>
      </w:r>
      <w:proofErr w:type="gramStart"/>
      <w:r w:rsidR="008F0011" w:rsidRPr="00B16640">
        <w:rPr>
          <w:rFonts w:hint="eastAsia"/>
        </w:rPr>
        <w:t>等均有深入</w:t>
      </w:r>
      <w:proofErr w:type="gramEnd"/>
      <w:r w:rsidR="008F0011" w:rsidRPr="00B16640">
        <w:rPr>
          <w:rFonts w:hint="eastAsia"/>
        </w:rPr>
        <w:t>瞭解之必要，</w:t>
      </w:r>
      <w:proofErr w:type="gramStart"/>
      <w:r w:rsidR="008F0011" w:rsidRPr="00B16640">
        <w:rPr>
          <w:rFonts w:hint="eastAsia"/>
        </w:rPr>
        <w:t>爰</w:t>
      </w:r>
      <w:proofErr w:type="gramEnd"/>
      <w:r w:rsidR="008F0011" w:rsidRPr="00B16640">
        <w:rPr>
          <w:rFonts w:hint="eastAsia"/>
        </w:rPr>
        <w:t>立案調查。</w:t>
      </w:r>
    </w:p>
    <w:p w:rsidR="004F6710" w:rsidRPr="00B16640" w:rsidRDefault="008F0011" w:rsidP="00A639F4">
      <w:pPr>
        <w:pStyle w:val="10"/>
        <w:ind w:left="680" w:firstLine="680"/>
      </w:pPr>
      <w:r w:rsidRPr="00B16640">
        <w:rPr>
          <w:rFonts w:hint="eastAsia"/>
        </w:rPr>
        <w:t>本院立案後</w:t>
      </w:r>
      <w:r w:rsidRPr="00B16640">
        <w:rPr>
          <w:rFonts w:hAnsi="標楷體" w:hint="eastAsia"/>
        </w:rPr>
        <w:t>，</w:t>
      </w:r>
      <w:r w:rsidRPr="00B16640">
        <w:rPr>
          <w:rFonts w:hint="eastAsia"/>
        </w:rPr>
        <w:t>除</w:t>
      </w:r>
      <w:proofErr w:type="gramStart"/>
      <w:r w:rsidRPr="00B16640">
        <w:rPr>
          <w:rFonts w:hint="eastAsia"/>
        </w:rPr>
        <w:t>調閱</w:t>
      </w:r>
      <w:r w:rsidR="00E71E8D" w:rsidRPr="00B16640">
        <w:rPr>
          <w:rFonts w:hint="eastAsia"/>
          <w:noProof/>
        </w:rPr>
        <w:t>王</w:t>
      </w:r>
      <w:proofErr w:type="gramEnd"/>
      <w:r w:rsidR="00E71E8D" w:rsidRPr="00B16640">
        <w:rPr>
          <w:rFonts w:hint="eastAsia"/>
          <w:noProof/>
        </w:rPr>
        <w:t>○福</w:t>
      </w:r>
      <w:r w:rsidRPr="00B16640">
        <w:rPr>
          <w:rFonts w:hint="eastAsia"/>
        </w:rPr>
        <w:t>被訴殺人案</w:t>
      </w:r>
      <w:proofErr w:type="gramStart"/>
      <w:r w:rsidRPr="00B16640">
        <w:rPr>
          <w:rFonts w:hint="eastAsia"/>
        </w:rPr>
        <w:t>偵審全卷</w:t>
      </w:r>
      <w:proofErr w:type="gramEnd"/>
      <w:r w:rsidRPr="00B16640">
        <w:rPr>
          <w:rFonts w:hint="eastAsia"/>
        </w:rPr>
        <w:t>外</w:t>
      </w:r>
      <w:r w:rsidRPr="00B16640">
        <w:rPr>
          <w:rFonts w:hAnsi="標楷體" w:hint="eastAsia"/>
        </w:rPr>
        <w:t>，</w:t>
      </w:r>
      <w:r w:rsidRPr="00B16640">
        <w:rPr>
          <w:rFonts w:hint="eastAsia"/>
        </w:rPr>
        <w:t>並訪談當時在命案現場之</w:t>
      </w:r>
      <w:r w:rsidR="00E71E8D" w:rsidRPr="00B16640">
        <w:rPr>
          <w:rFonts w:hint="eastAsia"/>
          <w:noProof/>
        </w:rPr>
        <w:t>李○泉</w:t>
      </w:r>
      <w:r w:rsidR="00BC0530" w:rsidRPr="00B16640">
        <w:rPr>
          <w:rFonts w:hint="eastAsia"/>
          <w:noProof/>
        </w:rPr>
        <w:t>(更名</w:t>
      </w:r>
      <w:r w:rsidR="00E71E8D" w:rsidRPr="00B16640">
        <w:rPr>
          <w:rFonts w:hint="eastAsia"/>
          <w:noProof/>
        </w:rPr>
        <w:t>李○憼</w:t>
      </w:r>
      <w:r w:rsidR="00BC0530" w:rsidRPr="00B16640">
        <w:rPr>
          <w:rFonts w:hint="eastAsia"/>
          <w:noProof/>
        </w:rPr>
        <w:t>)</w:t>
      </w:r>
      <w:r w:rsidRPr="00B16640">
        <w:rPr>
          <w:rFonts w:hAnsi="標楷體" w:hint="eastAsia"/>
        </w:rPr>
        <w:t>、</w:t>
      </w:r>
      <w:r w:rsidR="00E71E8D" w:rsidRPr="00B16640">
        <w:rPr>
          <w:rFonts w:hint="eastAsia"/>
          <w:noProof/>
        </w:rPr>
        <w:t>吳○翰</w:t>
      </w:r>
      <w:r w:rsidR="00B723CC" w:rsidRPr="00B16640">
        <w:rPr>
          <w:rFonts w:hint="eastAsia"/>
          <w:noProof/>
        </w:rPr>
        <w:t>(更名</w:t>
      </w:r>
      <w:r w:rsidR="00E71E8D" w:rsidRPr="00B16640">
        <w:rPr>
          <w:rFonts w:hint="eastAsia"/>
          <w:noProof/>
        </w:rPr>
        <w:t>吳○維</w:t>
      </w:r>
      <w:r w:rsidR="00B723CC" w:rsidRPr="00B16640">
        <w:rPr>
          <w:rFonts w:hint="eastAsia"/>
          <w:noProof/>
        </w:rPr>
        <w:t>)</w:t>
      </w:r>
      <w:r w:rsidRPr="00B16640">
        <w:rPr>
          <w:rFonts w:hint="eastAsia"/>
        </w:rPr>
        <w:t>及</w:t>
      </w:r>
      <w:r w:rsidR="00E71E8D" w:rsidRPr="00B16640">
        <w:rPr>
          <w:rFonts w:hint="eastAsia"/>
        </w:rPr>
        <w:t>李○臨</w:t>
      </w:r>
      <w:r w:rsidR="00B723CC" w:rsidRPr="00B16640">
        <w:rPr>
          <w:rFonts w:hint="eastAsia"/>
        </w:rPr>
        <w:t>(更名</w:t>
      </w:r>
      <w:r w:rsidR="00E71E8D" w:rsidRPr="00B16640">
        <w:rPr>
          <w:rFonts w:hint="eastAsia"/>
        </w:rPr>
        <w:t>李○臨</w:t>
      </w:r>
      <w:r w:rsidR="00B723CC" w:rsidRPr="00B16640">
        <w:rPr>
          <w:rFonts w:hint="eastAsia"/>
        </w:rPr>
        <w:t>)</w:t>
      </w:r>
      <w:r w:rsidRPr="00B16640">
        <w:rPr>
          <w:rFonts w:hAnsi="標楷體" w:hint="eastAsia"/>
        </w:rPr>
        <w:t>，於112年10月11日詢問內政部警政署刑事警察局(下稱刑事警察局)代表說明96年間受嘉義地院囑託對</w:t>
      </w:r>
      <w:r w:rsidR="00E71E8D" w:rsidRPr="00B16640">
        <w:rPr>
          <w:rFonts w:hint="eastAsia"/>
          <w:noProof/>
        </w:rPr>
        <w:t>王○福</w:t>
      </w:r>
      <w:r w:rsidRPr="00B16640">
        <w:rPr>
          <w:rFonts w:hAnsi="標楷體" w:hint="eastAsia"/>
        </w:rPr>
        <w:t>進行測謊之相關資料，並請專業測謊機構</w:t>
      </w:r>
      <w:proofErr w:type="gramStart"/>
      <w:r w:rsidRPr="00B16640">
        <w:rPr>
          <w:rFonts w:hAnsi="標楷體" w:hint="eastAsia"/>
        </w:rPr>
        <w:t>出具測</w:t>
      </w:r>
      <w:proofErr w:type="gramEnd"/>
      <w:r w:rsidRPr="00B16640">
        <w:rPr>
          <w:rFonts w:hAnsi="標楷體" w:hint="eastAsia"/>
        </w:rPr>
        <w:t>謊鑑定審查意見書</w:t>
      </w:r>
      <w:r w:rsidRPr="00B16640">
        <w:rPr>
          <w:rFonts w:hint="eastAsia"/>
        </w:rPr>
        <w:t>。</w:t>
      </w:r>
      <w:r w:rsidR="000B59F7" w:rsidRPr="00B16640">
        <w:rPr>
          <w:rFonts w:hint="eastAsia"/>
        </w:rPr>
        <w:t>已調查</w:t>
      </w:r>
      <w:r w:rsidRPr="00B16640">
        <w:rPr>
          <w:rFonts w:hint="eastAsia"/>
        </w:rPr>
        <w:t>完畢</w:t>
      </w:r>
      <w:r w:rsidRPr="00B16640">
        <w:rPr>
          <w:rFonts w:hAnsi="標楷體" w:hint="eastAsia"/>
        </w:rPr>
        <w:t>，</w:t>
      </w:r>
      <w:r w:rsidR="00307A76" w:rsidRPr="00B16640">
        <w:rPr>
          <w:rFonts w:hint="eastAsia"/>
        </w:rPr>
        <w:t>茲</w:t>
      </w:r>
      <w:proofErr w:type="gramStart"/>
      <w:r w:rsidR="00307A76" w:rsidRPr="00B16640">
        <w:rPr>
          <w:rFonts w:hint="eastAsia"/>
        </w:rPr>
        <w:t>臚</w:t>
      </w:r>
      <w:proofErr w:type="gramEnd"/>
      <w:r w:rsidR="00FB501B" w:rsidRPr="00B16640">
        <w:rPr>
          <w:rFonts w:hint="eastAsia"/>
        </w:rPr>
        <w:t>列調查意見如下：</w:t>
      </w:r>
    </w:p>
    <w:p w:rsidR="00073CB5" w:rsidRPr="00B16640" w:rsidRDefault="007C118C" w:rsidP="00B723CC">
      <w:pPr>
        <w:pStyle w:val="2"/>
      </w:pPr>
      <w:r w:rsidRPr="00B16640">
        <w:rPr>
          <w:rFonts w:hint="eastAsia"/>
        </w:rPr>
        <w:t>最高法院</w:t>
      </w:r>
      <w:proofErr w:type="gramStart"/>
      <w:r w:rsidRPr="00B16640">
        <w:t>100</w:t>
      </w:r>
      <w:proofErr w:type="gramEnd"/>
      <w:r w:rsidRPr="00B16640">
        <w:rPr>
          <w:rFonts w:hint="eastAsia"/>
        </w:rPr>
        <w:t>年度台上字第</w:t>
      </w:r>
      <w:r w:rsidRPr="00B16640">
        <w:t>3905</w:t>
      </w:r>
      <w:r w:rsidRPr="00B16640">
        <w:rPr>
          <w:rFonts w:hint="eastAsia"/>
        </w:rPr>
        <w:t>號確定終局判決所維</w:t>
      </w:r>
      <w:r w:rsidRPr="00B16640">
        <w:rPr>
          <w:rFonts w:hint="eastAsia"/>
        </w:rPr>
        <w:lastRenderedPageBreak/>
        <w:t>持之臺南高分院</w:t>
      </w:r>
      <w:r w:rsidRPr="00B16640">
        <w:t>99</w:t>
      </w:r>
      <w:r w:rsidRPr="00B16640">
        <w:rPr>
          <w:rFonts w:hint="eastAsia"/>
        </w:rPr>
        <w:t>年度</w:t>
      </w:r>
      <w:proofErr w:type="gramStart"/>
      <w:r w:rsidRPr="00B16640">
        <w:rPr>
          <w:rFonts w:hint="eastAsia"/>
        </w:rPr>
        <w:t>上重</w:t>
      </w:r>
      <w:proofErr w:type="gramEnd"/>
      <w:r w:rsidRPr="00B16640">
        <w:rPr>
          <w:rFonts w:hint="eastAsia"/>
        </w:rPr>
        <w:t>更</w:t>
      </w:r>
      <w:r w:rsidRPr="00B16640">
        <w:t>(</w:t>
      </w:r>
      <w:r w:rsidRPr="00B16640">
        <w:rPr>
          <w:rFonts w:hint="eastAsia"/>
        </w:rPr>
        <w:t>三</w:t>
      </w:r>
      <w:r w:rsidRPr="00B16640">
        <w:t>)</w:t>
      </w:r>
      <w:r w:rsidRPr="00B16640">
        <w:rPr>
          <w:rFonts w:hint="eastAsia"/>
        </w:rPr>
        <w:t>字第</w:t>
      </w:r>
      <w:r w:rsidRPr="00B16640">
        <w:t>214</w:t>
      </w:r>
      <w:r w:rsidRPr="00B16640">
        <w:rPr>
          <w:rFonts w:hint="eastAsia"/>
        </w:rPr>
        <w:t>號判決，依據未經</w:t>
      </w:r>
      <w:r w:rsidR="00E71E8D" w:rsidRPr="00B16640">
        <w:rPr>
          <w:rFonts w:hint="eastAsia"/>
        </w:rPr>
        <w:t>王○</w:t>
      </w:r>
      <w:proofErr w:type="gramStart"/>
      <w:r w:rsidR="00E71E8D" w:rsidRPr="00B16640">
        <w:rPr>
          <w:rFonts w:hint="eastAsia"/>
        </w:rPr>
        <w:t>福</w:t>
      </w:r>
      <w:r w:rsidRPr="00B16640">
        <w:rPr>
          <w:rFonts w:hint="eastAsia"/>
        </w:rPr>
        <w:t>當</w:t>
      </w:r>
      <w:proofErr w:type="gramEnd"/>
      <w:r w:rsidRPr="00B16640">
        <w:rPr>
          <w:rFonts w:hint="eastAsia"/>
        </w:rPr>
        <w:t>庭對質</w:t>
      </w:r>
      <w:r w:rsidR="00582A15" w:rsidRPr="00B16640">
        <w:rPr>
          <w:rFonts w:hAnsi="標楷體" w:hint="eastAsia"/>
        </w:rPr>
        <w:t>、</w:t>
      </w:r>
      <w:r w:rsidRPr="00B16640">
        <w:rPr>
          <w:rFonts w:hint="eastAsia"/>
        </w:rPr>
        <w:t>詰問之已死亡證人</w:t>
      </w:r>
      <w:r w:rsidRPr="00B16640">
        <w:t>(</w:t>
      </w:r>
      <w:r w:rsidRPr="00B16640">
        <w:rPr>
          <w:rFonts w:hint="eastAsia"/>
        </w:rPr>
        <w:t>共同被告</w:t>
      </w:r>
      <w:r w:rsidRPr="00B16640">
        <w:t>)</w:t>
      </w:r>
      <w:r w:rsidR="00E71E8D" w:rsidRPr="00B16640">
        <w:rPr>
          <w:rFonts w:hint="eastAsia"/>
        </w:rPr>
        <w:t>陳○</w:t>
      </w:r>
      <w:proofErr w:type="gramStart"/>
      <w:r w:rsidR="00E71E8D" w:rsidRPr="00B16640">
        <w:rPr>
          <w:rFonts w:hint="eastAsia"/>
        </w:rPr>
        <w:t>傑</w:t>
      </w:r>
      <w:r w:rsidRPr="00B16640">
        <w:rPr>
          <w:rFonts w:hint="eastAsia"/>
        </w:rPr>
        <w:t>於警</w:t>
      </w:r>
      <w:proofErr w:type="gramEnd"/>
      <w:r w:rsidRPr="00B16640">
        <w:rPr>
          <w:rFonts w:hint="eastAsia"/>
        </w:rPr>
        <w:t>詢中所為陳述，作為論斷</w:t>
      </w:r>
      <w:r w:rsidR="00E71E8D" w:rsidRPr="00B16640">
        <w:rPr>
          <w:rFonts w:hint="eastAsia"/>
        </w:rPr>
        <w:t>王○福</w:t>
      </w:r>
      <w:r w:rsidRPr="00B16640">
        <w:rPr>
          <w:rFonts w:hint="eastAsia"/>
        </w:rPr>
        <w:t>有罪之唯一或主要證據，顯與憲法法庭</w:t>
      </w:r>
      <w:proofErr w:type="gramStart"/>
      <w:r w:rsidRPr="00B16640">
        <w:t>112</w:t>
      </w:r>
      <w:r w:rsidRPr="00B16640">
        <w:rPr>
          <w:rFonts w:hint="eastAsia"/>
        </w:rPr>
        <w:t>年憲判</w:t>
      </w:r>
      <w:proofErr w:type="gramEnd"/>
      <w:r w:rsidRPr="00B16640">
        <w:rPr>
          <w:rFonts w:hint="eastAsia"/>
        </w:rPr>
        <w:t>字第</w:t>
      </w:r>
      <w:r w:rsidRPr="00B16640">
        <w:t>12</w:t>
      </w:r>
      <w:r w:rsidRPr="00B16640">
        <w:rPr>
          <w:rFonts w:hint="eastAsia"/>
        </w:rPr>
        <w:t>號判決主文第一項後段諭知</w:t>
      </w:r>
      <w:r w:rsidR="0017437E" w:rsidRPr="00B16640">
        <w:rPr>
          <w:rFonts w:hint="eastAsia"/>
        </w:rPr>
        <w:t>之</w:t>
      </w:r>
      <w:r w:rsidRPr="00B16640">
        <w:rPr>
          <w:rFonts w:hint="eastAsia"/>
        </w:rPr>
        <w:t>意旨有違。</w:t>
      </w:r>
      <w:r w:rsidR="00582A15" w:rsidRPr="00B16640">
        <w:rPr>
          <w:rFonts w:hint="eastAsia"/>
        </w:rPr>
        <w:t>又刑事訴訟法第154條第2項明定犯罪事實應依證據認定之</w:t>
      </w:r>
      <w:r w:rsidR="00582A15" w:rsidRPr="00B16640">
        <w:rPr>
          <w:rFonts w:hAnsi="標楷體" w:hint="eastAsia"/>
        </w:rPr>
        <w:t>，本案關鍵證據稀少且欠缺真實性擔保，足以引發對本案事實認定之質疑。</w:t>
      </w:r>
      <w:r w:rsidRPr="00B16640">
        <w:rPr>
          <w:rFonts w:hint="eastAsia"/>
        </w:rPr>
        <w:t>另</w:t>
      </w:r>
      <w:r w:rsidR="005027A5" w:rsidRPr="00B16640">
        <w:rPr>
          <w:rFonts w:hint="eastAsia"/>
        </w:rPr>
        <w:t>重要證人</w:t>
      </w:r>
      <w:r w:rsidR="00E71E8D" w:rsidRPr="00B16640">
        <w:rPr>
          <w:rFonts w:hint="eastAsia"/>
        </w:rPr>
        <w:t>吳○</w:t>
      </w:r>
      <w:proofErr w:type="gramStart"/>
      <w:r w:rsidR="00E71E8D" w:rsidRPr="00B16640">
        <w:rPr>
          <w:rFonts w:hint="eastAsia"/>
        </w:rPr>
        <w:t>維</w:t>
      </w:r>
      <w:r w:rsidR="0017437E" w:rsidRPr="00B16640">
        <w:rPr>
          <w:rFonts w:hint="eastAsia"/>
        </w:rPr>
        <w:t>於警詢時證</w:t>
      </w:r>
      <w:proofErr w:type="gramEnd"/>
      <w:r w:rsidR="0017437E" w:rsidRPr="00B16640">
        <w:rPr>
          <w:rFonts w:hint="eastAsia"/>
        </w:rPr>
        <w:t>稱</w:t>
      </w:r>
      <w:r w:rsidR="00E71E8D" w:rsidRPr="00B16640">
        <w:rPr>
          <w:rFonts w:hint="eastAsia"/>
        </w:rPr>
        <w:t>王○福</w:t>
      </w:r>
      <w:r w:rsidR="0017437E" w:rsidRPr="00B16640">
        <w:rPr>
          <w:rFonts w:hint="eastAsia"/>
        </w:rPr>
        <w:t>於案發前交「一樣東西」給</w:t>
      </w:r>
      <w:r w:rsidR="00E71E8D" w:rsidRPr="00B16640">
        <w:rPr>
          <w:rFonts w:hint="eastAsia"/>
        </w:rPr>
        <w:t>陳○傑</w:t>
      </w:r>
      <w:r w:rsidR="0017437E" w:rsidRPr="00B16640">
        <w:rPr>
          <w:rFonts w:hAnsi="標楷體" w:hint="eastAsia"/>
        </w:rPr>
        <w:t>，</w:t>
      </w:r>
      <w:r w:rsidR="0084681D" w:rsidRPr="00B16640">
        <w:rPr>
          <w:rFonts w:hAnsi="標楷體" w:hint="eastAsia"/>
        </w:rPr>
        <w:t>係</w:t>
      </w:r>
      <w:r w:rsidR="0084681D" w:rsidRPr="00B16640">
        <w:rPr>
          <w:rFonts w:hint="eastAsia"/>
        </w:rPr>
        <w:t>被警察刑求且是警察教他這樣</w:t>
      </w:r>
      <w:proofErr w:type="gramStart"/>
      <w:r w:rsidR="0084681D" w:rsidRPr="00B16640">
        <w:rPr>
          <w:rFonts w:hint="eastAsia"/>
        </w:rPr>
        <w:t>說的，</w:t>
      </w:r>
      <w:proofErr w:type="gramEnd"/>
      <w:r w:rsidR="0084681D" w:rsidRPr="00B16640">
        <w:rPr>
          <w:rFonts w:hint="eastAsia"/>
        </w:rPr>
        <w:t>採證違背法令</w:t>
      </w:r>
      <w:r w:rsidR="008C5478" w:rsidRPr="00B16640">
        <w:rPr>
          <w:rFonts w:hAnsi="標楷體" w:hint="eastAsia"/>
        </w:rPr>
        <w:t>。</w:t>
      </w:r>
      <w:proofErr w:type="gramStart"/>
      <w:r w:rsidR="008C5478" w:rsidRPr="00B16640">
        <w:rPr>
          <w:rFonts w:hAnsi="標楷體" w:hint="eastAsia"/>
        </w:rPr>
        <w:t>爰</w:t>
      </w:r>
      <w:proofErr w:type="gramEnd"/>
      <w:r w:rsidR="008C5478" w:rsidRPr="00B16640">
        <w:rPr>
          <w:rFonts w:hAnsi="標楷體" w:hint="eastAsia"/>
        </w:rPr>
        <w:t>請法務部移請檢察總長研議提起非常上訴。</w:t>
      </w:r>
    </w:p>
    <w:p w:rsidR="00582A15" w:rsidRPr="00B16640" w:rsidRDefault="000830BD" w:rsidP="000830BD">
      <w:pPr>
        <w:pStyle w:val="3"/>
        <w:jc w:val="both"/>
      </w:pPr>
      <w:r w:rsidRPr="00B16640">
        <w:rPr>
          <w:rFonts w:hint="eastAsia"/>
        </w:rPr>
        <w:t>確定判決</w:t>
      </w:r>
      <w:r w:rsidR="00582A15" w:rsidRPr="00B16640">
        <w:rPr>
          <w:rFonts w:hint="eastAsia"/>
        </w:rPr>
        <w:t>依據未經</w:t>
      </w:r>
      <w:r w:rsidR="00E71E8D" w:rsidRPr="00B16640">
        <w:rPr>
          <w:rFonts w:hint="eastAsia"/>
        </w:rPr>
        <w:t>王○</w:t>
      </w:r>
      <w:proofErr w:type="gramStart"/>
      <w:r w:rsidR="00E71E8D" w:rsidRPr="00B16640">
        <w:rPr>
          <w:rFonts w:hint="eastAsia"/>
        </w:rPr>
        <w:t>福</w:t>
      </w:r>
      <w:r w:rsidR="00582A15" w:rsidRPr="00B16640">
        <w:rPr>
          <w:rFonts w:hint="eastAsia"/>
        </w:rPr>
        <w:t>當庭</w:t>
      </w:r>
      <w:proofErr w:type="gramEnd"/>
      <w:r w:rsidR="00582A15" w:rsidRPr="00B16640">
        <w:rPr>
          <w:rFonts w:hint="eastAsia"/>
        </w:rPr>
        <w:t>對質、詰問之已死亡證人(共同被告)</w:t>
      </w:r>
      <w:r w:rsidR="00E71E8D" w:rsidRPr="00B16640">
        <w:rPr>
          <w:rFonts w:hint="eastAsia"/>
        </w:rPr>
        <w:t>陳○</w:t>
      </w:r>
      <w:proofErr w:type="gramStart"/>
      <w:r w:rsidR="00E71E8D" w:rsidRPr="00B16640">
        <w:rPr>
          <w:rFonts w:hint="eastAsia"/>
        </w:rPr>
        <w:t>傑</w:t>
      </w:r>
      <w:r w:rsidR="00582A15" w:rsidRPr="00B16640">
        <w:rPr>
          <w:rFonts w:hint="eastAsia"/>
        </w:rPr>
        <w:t>於警</w:t>
      </w:r>
      <w:proofErr w:type="gramEnd"/>
      <w:r w:rsidR="00582A15" w:rsidRPr="00B16640">
        <w:rPr>
          <w:rFonts w:hint="eastAsia"/>
        </w:rPr>
        <w:t>詢中所為陳述，作為論斷</w:t>
      </w:r>
      <w:r w:rsidR="00E71E8D" w:rsidRPr="00B16640">
        <w:rPr>
          <w:rFonts w:hint="eastAsia"/>
        </w:rPr>
        <w:t>王○福</w:t>
      </w:r>
      <w:r w:rsidR="00582A15" w:rsidRPr="00B16640">
        <w:rPr>
          <w:rFonts w:hint="eastAsia"/>
        </w:rPr>
        <w:t>有罪之唯一或主要證據，顯與憲法法庭</w:t>
      </w:r>
      <w:proofErr w:type="gramStart"/>
      <w:r w:rsidR="00582A15" w:rsidRPr="00B16640">
        <w:rPr>
          <w:rFonts w:hint="eastAsia"/>
        </w:rPr>
        <w:t>112年憲判</w:t>
      </w:r>
      <w:proofErr w:type="gramEnd"/>
      <w:r w:rsidR="00582A15" w:rsidRPr="00B16640">
        <w:rPr>
          <w:rFonts w:hint="eastAsia"/>
        </w:rPr>
        <w:t>字第12號判決主文第一項後段諭知之意旨有違</w:t>
      </w:r>
      <w:r w:rsidRPr="00B16640">
        <w:rPr>
          <w:rFonts w:hint="eastAsia"/>
        </w:rPr>
        <w:t>：</w:t>
      </w:r>
    </w:p>
    <w:p w:rsidR="000830BD" w:rsidRPr="00B16640" w:rsidRDefault="000830BD" w:rsidP="000830BD">
      <w:pPr>
        <w:pStyle w:val="4"/>
      </w:pPr>
      <w:r w:rsidRPr="00B16640">
        <w:rPr>
          <w:rFonts w:hint="eastAsia"/>
        </w:rPr>
        <w:t>上開確定終局判決認定本件涉案槍彈係</w:t>
      </w:r>
      <w:r w:rsidR="00E71E8D" w:rsidRPr="00B16640">
        <w:rPr>
          <w:rFonts w:hint="eastAsia"/>
        </w:rPr>
        <w:t>李○臨</w:t>
      </w:r>
      <w:r w:rsidRPr="00B16640">
        <w:rPr>
          <w:rFonts w:hint="eastAsia"/>
        </w:rPr>
        <w:t>於船長卡啦O</w:t>
      </w:r>
      <w:r w:rsidRPr="00B16640">
        <w:t>K</w:t>
      </w:r>
      <w:r w:rsidRPr="00B16640">
        <w:rPr>
          <w:rFonts w:hint="eastAsia"/>
        </w:rPr>
        <w:t>店內飲酒</w:t>
      </w:r>
      <w:proofErr w:type="gramStart"/>
      <w:r w:rsidRPr="00B16640">
        <w:rPr>
          <w:rFonts w:hint="eastAsia"/>
        </w:rPr>
        <w:t>期間，</w:t>
      </w:r>
      <w:proofErr w:type="gramEnd"/>
      <w:r w:rsidRPr="00B16640">
        <w:rPr>
          <w:rFonts w:hint="eastAsia"/>
        </w:rPr>
        <w:t>驅車外出至不詳地點取回至該店後交予</w:t>
      </w:r>
      <w:r w:rsidR="00E71E8D" w:rsidRPr="00B16640">
        <w:rPr>
          <w:rFonts w:hint="eastAsia"/>
        </w:rPr>
        <w:t>王○福</w:t>
      </w:r>
      <w:r w:rsidRPr="00B16640">
        <w:rPr>
          <w:rFonts w:hint="eastAsia"/>
        </w:rPr>
        <w:t>，嗣後</w:t>
      </w:r>
      <w:r w:rsidR="00E71E8D" w:rsidRPr="00B16640">
        <w:rPr>
          <w:rFonts w:hint="eastAsia"/>
        </w:rPr>
        <w:t>王○</w:t>
      </w:r>
      <w:proofErr w:type="gramStart"/>
      <w:r w:rsidR="00E71E8D" w:rsidRPr="00B16640">
        <w:rPr>
          <w:rFonts w:hint="eastAsia"/>
        </w:rPr>
        <w:t>福</w:t>
      </w:r>
      <w:r w:rsidRPr="00B16640">
        <w:rPr>
          <w:rFonts w:hint="eastAsia"/>
        </w:rPr>
        <w:t>再</w:t>
      </w:r>
      <w:proofErr w:type="gramEnd"/>
      <w:r w:rsidRPr="00B16640">
        <w:rPr>
          <w:rFonts w:hint="eastAsia"/>
        </w:rPr>
        <w:t>將</w:t>
      </w:r>
      <w:r w:rsidR="00C33216" w:rsidRPr="00B16640">
        <w:rPr>
          <w:rFonts w:hint="eastAsia"/>
        </w:rPr>
        <w:t>槍彈交由</w:t>
      </w:r>
      <w:r w:rsidR="00E71E8D" w:rsidRPr="00B16640">
        <w:rPr>
          <w:rFonts w:hint="eastAsia"/>
        </w:rPr>
        <w:t>陳○傑</w:t>
      </w:r>
      <w:r w:rsidRPr="00B16640">
        <w:rPr>
          <w:rFonts w:hint="eastAsia"/>
        </w:rPr>
        <w:t>持有，並以手指向</w:t>
      </w:r>
      <w:r w:rsidR="00C33216" w:rsidRPr="00B16640">
        <w:rPr>
          <w:rFonts w:hint="eastAsia"/>
        </w:rPr>
        <w:t>被害</w:t>
      </w:r>
      <w:r w:rsidRPr="00B16640">
        <w:rPr>
          <w:rFonts w:hint="eastAsia"/>
        </w:rPr>
        <w:t>2名警員稱「</w:t>
      </w:r>
      <w:proofErr w:type="gramStart"/>
      <w:r w:rsidRPr="00B16640">
        <w:rPr>
          <w:rFonts w:hint="eastAsia"/>
        </w:rPr>
        <w:t>結掉這</w:t>
      </w:r>
      <w:proofErr w:type="gramEnd"/>
      <w:r w:rsidRPr="00B16640">
        <w:rPr>
          <w:rFonts w:hint="eastAsia"/>
        </w:rPr>
        <w:t>二個」，</w:t>
      </w:r>
      <w:r w:rsidR="00E71E8D" w:rsidRPr="00B16640">
        <w:rPr>
          <w:rFonts w:hint="eastAsia"/>
        </w:rPr>
        <w:t>陳○傑</w:t>
      </w:r>
      <w:r w:rsidRPr="00B16640">
        <w:rPr>
          <w:rFonts w:hint="eastAsia"/>
        </w:rPr>
        <w:t>旋即持槍</w:t>
      </w:r>
      <w:r w:rsidR="00C33216" w:rsidRPr="00B16640">
        <w:rPr>
          <w:rFonts w:hint="eastAsia"/>
        </w:rPr>
        <w:t>射殺該2名警員</w:t>
      </w:r>
      <w:r w:rsidR="00C33216" w:rsidRPr="00B16640">
        <w:rPr>
          <w:rFonts w:hAnsi="標楷體" w:hint="eastAsia"/>
        </w:rPr>
        <w:t>。該事實係引用證人(共同被告)</w:t>
      </w:r>
      <w:r w:rsidR="00E71E8D" w:rsidRPr="00B16640">
        <w:rPr>
          <w:rFonts w:hAnsi="標楷體" w:hint="eastAsia"/>
        </w:rPr>
        <w:t>陳○</w:t>
      </w:r>
      <w:proofErr w:type="gramStart"/>
      <w:r w:rsidR="00E71E8D" w:rsidRPr="00B16640">
        <w:rPr>
          <w:rFonts w:hAnsi="標楷體" w:hint="eastAsia"/>
        </w:rPr>
        <w:t>傑</w:t>
      </w:r>
      <w:r w:rsidR="00C33216" w:rsidRPr="00B16640">
        <w:rPr>
          <w:rFonts w:hAnsi="標楷體" w:hint="eastAsia"/>
        </w:rPr>
        <w:t>於79年10月17日</w:t>
      </w:r>
      <w:proofErr w:type="gramEnd"/>
      <w:r w:rsidR="00650A64" w:rsidRPr="00B16640">
        <w:rPr>
          <w:rStyle w:val="afe"/>
          <w:rFonts w:hAnsi="標楷體"/>
        </w:rPr>
        <w:footnoteReference w:id="1"/>
      </w:r>
      <w:r w:rsidR="00226703" w:rsidRPr="00B16640">
        <w:rPr>
          <w:rFonts w:hAnsi="標楷體" w:hint="eastAsia"/>
        </w:rPr>
        <w:t>及</w:t>
      </w:r>
      <w:r w:rsidR="00C33216" w:rsidRPr="00B16640">
        <w:rPr>
          <w:rFonts w:hAnsi="標楷體" w:hint="eastAsia"/>
        </w:rPr>
        <w:t>18日</w:t>
      </w:r>
      <w:r w:rsidR="00016AE9" w:rsidRPr="00B16640">
        <w:rPr>
          <w:rStyle w:val="afe"/>
          <w:rFonts w:hAnsi="標楷體"/>
        </w:rPr>
        <w:footnoteReference w:id="2"/>
      </w:r>
      <w:r w:rsidR="00C33216" w:rsidRPr="00B16640">
        <w:rPr>
          <w:rFonts w:hAnsi="標楷體" w:hint="eastAsia"/>
        </w:rPr>
        <w:t>警詢中之供述</w:t>
      </w:r>
      <w:r w:rsidR="00650A64" w:rsidRPr="00B16640">
        <w:rPr>
          <w:rFonts w:hAnsi="標楷體" w:hint="eastAsia"/>
        </w:rPr>
        <w:t>。</w:t>
      </w:r>
    </w:p>
    <w:p w:rsidR="00C33216" w:rsidRPr="00B16640" w:rsidRDefault="0081390A" w:rsidP="00192AEA">
      <w:pPr>
        <w:pStyle w:val="4"/>
      </w:pPr>
      <w:r w:rsidRPr="00B16640">
        <w:rPr>
          <w:rFonts w:hint="eastAsia"/>
        </w:rPr>
        <w:t>經審理後</w:t>
      </w:r>
      <w:r w:rsidRPr="00B16640">
        <w:rPr>
          <w:rFonts w:hAnsi="標楷體" w:hint="eastAsia"/>
        </w:rPr>
        <w:t>，法院認定</w:t>
      </w:r>
      <w:r w:rsidR="00E71E8D" w:rsidRPr="00B16640">
        <w:rPr>
          <w:rFonts w:hint="eastAsia"/>
        </w:rPr>
        <w:t>陳○傑</w:t>
      </w:r>
      <w:r w:rsidRPr="00B16640">
        <w:rPr>
          <w:rFonts w:hint="eastAsia"/>
        </w:rPr>
        <w:t>共同連續殺人，處死</w:t>
      </w:r>
      <w:r w:rsidRPr="00B16640">
        <w:rPr>
          <w:rFonts w:hint="eastAsia"/>
        </w:rPr>
        <w:lastRenderedPageBreak/>
        <w:t>刑；</w:t>
      </w:r>
      <w:r w:rsidR="00E71E8D" w:rsidRPr="00B16640">
        <w:rPr>
          <w:rFonts w:hint="eastAsia"/>
        </w:rPr>
        <w:t>李○臨</w:t>
      </w:r>
      <w:r w:rsidRPr="00B16640">
        <w:rPr>
          <w:rFonts w:hint="eastAsia"/>
        </w:rPr>
        <w:t>未經許可無故持有手槍，處有期徒刑2年6月。</w:t>
      </w:r>
      <w:r w:rsidR="00E71E8D" w:rsidRPr="00B16640">
        <w:rPr>
          <w:rFonts w:hint="eastAsia"/>
        </w:rPr>
        <w:t>陳○傑</w:t>
      </w:r>
      <w:r w:rsidR="00192AEA" w:rsidRPr="00B16640">
        <w:rPr>
          <w:rFonts w:hint="eastAsia"/>
        </w:rPr>
        <w:t>已於81年8月20日執行槍決死亡</w:t>
      </w:r>
      <w:r w:rsidRPr="00B16640">
        <w:rPr>
          <w:rFonts w:hAnsi="標楷體" w:hint="eastAsia"/>
        </w:rPr>
        <w:t>。</w:t>
      </w:r>
    </w:p>
    <w:p w:rsidR="0081390A" w:rsidRPr="00B16640" w:rsidRDefault="0081390A" w:rsidP="0081390A">
      <w:pPr>
        <w:pStyle w:val="4"/>
      </w:pPr>
      <w:r w:rsidRPr="00B16640">
        <w:rPr>
          <w:rFonts w:hint="eastAsia"/>
        </w:rPr>
        <w:t>憲法法庭</w:t>
      </w:r>
      <w:proofErr w:type="gramStart"/>
      <w:r w:rsidRPr="00B16640">
        <w:rPr>
          <w:rFonts w:hint="eastAsia"/>
        </w:rPr>
        <w:t>112年憲判字</w:t>
      </w:r>
      <w:proofErr w:type="gramEnd"/>
      <w:r w:rsidRPr="00B16640">
        <w:rPr>
          <w:rFonts w:hint="eastAsia"/>
        </w:rPr>
        <w:t>第12號判決</w:t>
      </w:r>
      <w:r w:rsidR="00690AA7" w:rsidRPr="00B16640">
        <w:rPr>
          <w:rFonts w:hint="eastAsia"/>
        </w:rPr>
        <w:t>主文第一項後段</w:t>
      </w:r>
      <w:r w:rsidR="00690AA7" w:rsidRPr="00B16640">
        <w:rPr>
          <w:rFonts w:hAnsi="標楷體" w:hint="eastAsia"/>
        </w:rPr>
        <w:t>：「</w:t>
      </w:r>
      <w:r w:rsidRPr="00B16640">
        <w:rPr>
          <w:rFonts w:hint="eastAsia"/>
        </w:rPr>
        <w:t>未經被告當庭對質、詰問之未到庭證人於檢察事務官、司法警察官或司法警察調查中所為之陳述，不得為法院論斷被告有罪之唯一或主要證據，</w:t>
      </w:r>
      <w:proofErr w:type="gramStart"/>
      <w:r w:rsidRPr="00B16640">
        <w:rPr>
          <w:rFonts w:hint="eastAsia"/>
        </w:rPr>
        <w:t>俾</w:t>
      </w:r>
      <w:proofErr w:type="gramEnd"/>
      <w:r w:rsidRPr="00B16640">
        <w:rPr>
          <w:rFonts w:hint="eastAsia"/>
        </w:rPr>
        <w:t>使發現真實之重大公益與被告於刑事訴訟程序受法院公平審判權利之保障間獲致平衡。</w:t>
      </w:r>
      <w:r w:rsidR="00690AA7" w:rsidRPr="00B16640">
        <w:rPr>
          <w:rFonts w:hAnsi="標楷體" w:hint="eastAsia"/>
        </w:rPr>
        <w:t>」</w:t>
      </w:r>
      <w:r w:rsidR="00690AA7" w:rsidRPr="00B16640">
        <w:rPr>
          <w:rFonts w:hint="eastAsia"/>
        </w:rPr>
        <w:t>理由</w:t>
      </w:r>
      <w:r w:rsidR="00690AA7" w:rsidRPr="00B16640">
        <w:rPr>
          <w:rFonts w:hAnsi="標楷體" w:hint="eastAsia"/>
        </w:rPr>
        <w:t>：「本於憲法第8條及第16條所保障之人身自由與訴訟權，刑事被告應享有依正當法律程序之原則，受法院公平審判之權利，於訴訟上尤應保障其享有充分之防禦權，包含於審判中對證人對質、詰問，以爭執其證詞真實性之權利。證人未到庭接受對質、詰問之審判外陳述，原則上不得作為被告有罪之證據。」</w:t>
      </w:r>
    </w:p>
    <w:p w:rsidR="0081390A" w:rsidRPr="00B16640" w:rsidRDefault="00E71E8D" w:rsidP="0081390A">
      <w:pPr>
        <w:pStyle w:val="4"/>
      </w:pPr>
      <w:r w:rsidRPr="00B16640">
        <w:rPr>
          <w:rFonts w:hint="eastAsia"/>
        </w:rPr>
        <w:t>陳○</w:t>
      </w:r>
      <w:proofErr w:type="gramStart"/>
      <w:r w:rsidRPr="00B16640">
        <w:rPr>
          <w:rFonts w:hint="eastAsia"/>
        </w:rPr>
        <w:t>傑</w:t>
      </w:r>
      <w:r w:rsidR="00690AA7" w:rsidRPr="00B16640">
        <w:rPr>
          <w:rFonts w:hint="eastAsia"/>
        </w:rPr>
        <w:t>於</w:t>
      </w:r>
      <w:proofErr w:type="gramEnd"/>
      <w:r w:rsidR="00690AA7" w:rsidRPr="00B16640">
        <w:rPr>
          <w:rFonts w:hint="eastAsia"/>
        </w:rPr>
        <w:t>81年間即被槍決，而造成</w:t>
      </w:r>
      <w:r w:rsidRPr="00B16640">
        <w:rPr>
          <w:rFonts w:hint="eastAsia"/>
        </w:rPr>
        <w:t>王○福</w:t>
      </w:r>
      <w:r w:rsidR="00690AA7" w:rsidRPr="00B16640">
        <w:rPr>
          <w:rFonts w:hint="eastAsia"/>
        </w:rPr>
        <w:t>於審理時對此最重要之證人無法行使對質詰問權，該等未經對質</w:t>
      </w:r>
      <w:r w:rsidR="00B35FED" w:rsidRPr="00B16640">
        <w:rPr>
          <w:rFonts w:hint="eastAsia"/>
        </w:rPr>
        <w:t>詰問</w:t>
      </w:r>
      <w:r w:rsidR="00690AA7" w:rsidRPr="00B16640">
        <w:rPr>
          <w:rFonts w:hint="eastAsia"/>
        </w:rPr>
        <w:t>之</w:t>
      </w:r>
      <w:proofErr w:type="gramStart"/>
      <w:r w:rsidR="00690AA7" w:rsidRPr="00B16640">
        <w:rPr>
          <w:rFonts w:hint="eastAsia"/>
        </w:rPr>
        <w:t>證述應</w:t>
      </w:r>
      <w:proofErr w:type="gramEnd"/>
      <w:r w:rsidR="00690AA7" w:rsidRPr="00B16640">
        <w:rPr>
          <w:rFonts w:hint="eastAsia"/>
        </w:rPr>
        <w:t>不具有證據能力，</w:t>
      </w:r>
      <w:proofErr w:type="gramStart"/>
      <w:r w:rsidR="00690AA7" w:rsidRPr="00B16640">
        <w:rPr>
          <w:rFonts w:hint="eastAsia"/>
        </w:rPr>
        <w:t>顯亦不</w:t>
      </w:r>
      <w:proofErr w:type="gramEnd"/>
      <w:r w:rsidR="00690AA7" w:rsidRPr="00B16640">
        <w:rPr>
          <w:rFonts w:hint="eastAsia"/>
        </w:rPr>
        <w:t>能作為本案有罪論斷之依據</w:t>
      </w:r>
      <w:r w:rsidR="00690AA7" w:rsidRPr="00B16640">
        <w:rPr>
          <w:rFonts w:hAnsi="標楷體" w:hint="eastAsia"/>
        </w:rPr>
        <w:t>。</w:t>
      </w:r>
    </w:p>
    <w:p w:rsidR="0081390A" w:rsidRPr="00B16640" w:rsidRDefault="004977F4" w:rsidP="00690AA7">
      <w:pPr>
        <w:pStyle w:val="3"/>
      </w:pPr>
      <w:r w:rsidRPr="00B16640">
        <w:rPr>
          <w:rFonts w:hint="eastAsia"/>
        </w:rPr>
        <w:t>刑事訴訟法第154條第2項明定犯罪事實應依證據認定之，本案關鍵證據稀少且欠缺真實性擔保，足以引發對本案事實認定之質疑：</w:t>
      </w:r>
    </w:p>
    <w:p w:rsidR="009904EA" w:rsidRPr="00B16640" w:rsidRDefault="00B35FED" w:rsidP="004977F4">
      <w:pPr>
        <w:pStyle w:val="4"/>
      </w:pPr>
      <w:r w:rsidRPr="00B16640">
        <w:rPr>
          <w:rFonts w:hint="eastAsia"/>
        </w:rPr>
        <w:t>分析</w:t>
      </w:r>
      <w:r w:rsidR="00E71E8D" w:rsidRPr="00B16640">
        <w:rPr>
          <w:rFonts w:hint="eastAsia"/>
        </w:rPr>
        <w:t>王○福</w:t>
      </w:r>
      <w:r w:rsidRPr="00B16640">
        <w:rPr>
          <w:rFonts w:hint="eastAsia"/>
        </w:rPr>
        <w:t>案的定</w:t>
      </w:r>
      <w:proofErr w:type="gramStart"/>
      <w:r w:rsidRPr="00B16640">
        <w:rPr>
          <w:rFonts w:hint="eastAsia"/>
        </w:rPr>
        <w:t>讞</w:t>
      </w:r>
      <w:proofErr w:type="gramEnd"/>
      <w:r w:rsidRPr="00B16640">
        <w:rPr>
          <w:rFonts w:hint="eastAsia"/>
        </w:rPr>
        <w:t>判決可知，判</w:t>
      </w:r>
      <w:r w:rsidR="00E71E8D" w:rsidRPr="00B16640">
        <w:rPr>
          <w:rFonts w:hint="eastAsia"/>
        </w:rPr>
        <w:t>王○福</w:t>
      </w:r>
      <w:r w:rsidRPr="00B16640">
        <w:rPr>
          <w:rFonts w:hint="eastAsia"/>
        </w:rPr>
        <w:t>有罪的關鍵證據是</w:t>
      </w:r>
      <w:r w:rsidR="00E71E8D" w:rsidRPr="00B16640">
        <w:rPr>
          <w:rFonts w:hint="eastAsia"/>
        </w:rPr>
        <w:t>陳○傑</w:t>
      </w:r>
      <w:r w:rsidR="009904EA" w:rsidRPr="00B16640">
        <w:rPr>
          <w:rFonts w:hint="eastAsia"/>
        </w:rPr>
        <w:t>79年10月17日及18日</w:t>
      </w:r>
      <w:r w:rsidRPr="00B16640">
        <w:rPr>
          <w:rFonts w:hint="eastAsia"/>
        </w:rPr>
        <w:t>的警詢筆錄</w:t>
      </w:r>
      <w:r w:rsidR="007A35E8" w:rsidRPr="00B16640">
        <w:rPr>
          <w:rFonts w:hint="eastAsia"/>
        </w:rPr>
        <w:t>證稱「</w:t>
      </w:r>
      <w:r w:rsidR="00E71E8D" w:rsidRPr="00B16640">
        <w:rPr>
          <w:rFonts w:hint="eastAsia"/>
        </w:rPr>
        <w:t>王○</w:t>
      </w:r>
      <w:proofErr w:type="gramStart"/>
      <w:r w:rsidR="00E71E8D" w:rsidRPr="00B16640">
        <w:rPr>
          <w:rFonts w:hint="eastAsia"/>
        </w:rPr>
        <w:t>福</w:t>
      </w:r>
      <w:r w:rsidR="007A35E8" w:rsidRPr="00B16640">
        <w:rPr>
          <w:rFonts w:hint="eastAsia"/>
        </w:rPr>
        <w:t>扶</w:t>
      </w:r>
      <w:proofErr w:type="gramEnd"/>
      <w:r w:rsidR="007A35E8" w:rsidRPr="00B16640">
        <w:rPr>
          <w:rFonts w:hint="eastAsia"/>
        </w:rPr>
        <w:t>著我的手肘大聲說『</w:t>
      </w:r>
      <w:proofErr w:type="gramStart"/>
      <w:r w:rsidR="007A35E8" w:rsidRPr="00B16640">
        <w:rPr>
          <w:rFonts w:hint="eastAsia"/>
        </w:rPr>
        <w:t>結掉那</w:t>
      </w:r>
      <w:proofErr w:type="gramEnd"/>
      <w:r w:rsidR="007A35E8" w:rsidRPr="00B16640">
        <w:rPr>
          <w:rFonts w:hint="eastAsia"/>
        </w:rPr>
        <w:t>二人』」(詳見註1及2)</w:t>
      </w:r>
      <w:r w:rsidRPr="00B16640">
        <w:rPr>
          <w:rFonts w:hint="eastAsia"/>
        </w:rPr>
        <w:t>，在場所有其他人的證詞都無法證明「</w:t>
      </w:r>
      <w:r w:rsidR="00E71E8D" w:rsidRPr="00B16640">
        <w:rPr>
          <w:rFonts w:hint="eastAsia"/>
        </w:rPr>
        <w:t>王○福</w:t>
      </w:r>
      <w:r w:rsidRPr="00B16640">
        <w:rPr>
          <w:rFonts w:hint="eastAsia"/>
        </w:rPr>
        <w:t>命令</w:t>
      </w:r>
      <w:r w:rsidR="00E71E8D" w:rsidRPr="00B16640">
        <w:rPr>
          <w:rFonts w:hint="eastAsia"/>
        </w:rPr>
        <w:t>陳○傑</w:t>
      </w:r>
      <w:r w:rsidRPr="00B16640">
        <w:rPr>
          <w:rFonts w:hint="eastAsia"/>
        </w:rPr>
        <w:t>」。這是它的第一個弱點：</w:t>
      </w:r>
      <w:r w:rsidRPr="00B16640">
        <w:rPr>
          <w:rFonts w:hint="eastAsia"/>
          <w:b/>
        </w:rPr>
        <w:t>它</w:t>
      </w:r>
      <w:proofErr w:type="gramStart"/>
      <w:r w:rsidRPr="00B16640">
        <w:rPr>
          <w:rFonts w:hint="eastAsia"/>
          <w:b/>
        </w:rPr>
        <w:t>是孤證</w:t>
      </w:r>
      <w:proofErr w:type="gramEnd"/>
      <w:r w:rsidRPr="00B16640">
        <w:rPr>
          <w:rFonts w:hint="eastAsia"/>
        </w:rPr>
        <w:t>。</w:t>
      </w:r>
    </w:p>
    <w:p w:rsidR="009904EA" w:rsidRPr="00B16640" w:rsidRDefault="00B35FED" w:rsidP="004977F4">
      <w:pPr>
        <w:pStyle w:val="4"/>
      </w:pPr>
      <w:r w:rsidRPr="00B16640">
        <w:rPr>
          <w:rFonts w:hint="eastAsia"/>
        </w:rPr>
        <w:t>這證詞出於警</w:t>
      </w:r>
      <w:proofErr w:type="gramStart"/>
      <w:r w:rsidRPr="00B16640">
        <w:rPr>
          <w:rFonts w:hint="eastAsia"/>
        </w:rPr>
        <w:t>詢</w:t>
      </w:r>
      <w:proofErr w:type="gramEnd"/>
      <w:r w:rsidRPr="00B16640">
        <w:rPr>
          <w:rFonts w:hint="eastAsia"/>
        </w:rPr>
        <w:t>筆錄，因此，一般證詞所需的真實性擔保：具結、對質詰問、直接審理，全部都</w:t>
      </w:r>
      <w:r w:rsidRPr="00B16640">
        <w:rPr>
          <w:rFonts w:hint="eastAsia"/>
        </w:rPr>
        <w:lastRenderedPageBreak/>
        <w:t>不具備。</w:t>
      </w:r>
      <w:r w:rsidR="00E71E8D" w:rsidRPr="00B16640">
        <w:rPr>
          <w:rFonts w:hint="eastAsia"/>
        </w:rPr>
        <w:t>陳○傑</w:t>
      </w:r>
      <w:r w:rsidRPr="00B16640">
        <w:rPr>
          <w:rFonts w:hint="eastAsia"/>
        </w:rPr>
        <w:t>在警局接受偵訊時身分是「被告」，所以沒有具結；當時</w:t>
      </w:r>
      <w:r w:rsidR="00E71E8D" w:rsidRPr="00B16640">
        <w:rPr>
          <w:rFonts w:hint="eastAsia"/>
        </w:rPr>
        <w:t>王○福</w:t>
      </w:r>
      <w:r w:rsidR="0007128B" w:rsidRPr="00B16640">
        <w:rPr>
          <w:rFonts w:hint="eastAsia"/>
        </w:rPr>
        <w:t>沒有到案，法庭也未實施交互詰問，所以未經對質詰問；法官</w:t>
      </w:r>
      <w:r w:rsidRPr="00B16640">
        <w:rPr>
          <w:rFonts w:hint="eastAsia"/>
        </w:rPr>
        <w:t>審理時，</w:t>
      </w:r>
      <w:r w:rsidR="00E71E8D" w:rsidRPr="00B16640">
        <w:rPr>
          <w:rFonts w:hint="eastAsia"/>
        </w:rPr>
        <w:t>陳○傑</w:t>
      </w:r>
      <w:r w:rsidRPr="00B16640">
        <w:rPr>
          <w:rFonts w:hint="eastAsia"/>
        </w:rPr>
        <w:t>的說法已經改變，法院判決認為不可信，因此判決採用</w:t>
      </w:r>
      <w:r w:rsidR="007A35E8" w:rsidRPr="00B16640">
        <w:rPr>
          <w:rFonts w:hint="eastAsia"/>
        </w:rPr>
        <w:t>上開</w:t>
      </w:r>
      <w:r w:rsidRPr="00B16640">
        <w:rPr>
          <w:rFonts w:hint="eastAsia"/>
        </w:rPr>
        <w:t>證詞，是未經直接審理的。這是它的第二</w:t>
      </w:r>
      <w:proofErr w:type="gramStart"/>
      <w:r w:rsidRPr="00B16640">
        <w:rPr>
          <w:rFonts w:hint="eastAsia"/>
        </w:rPr>
        <w:t>個</w:t>
      </w:r>
      <w:proofErr w:type="gramEnd"/>
      <w:r w:rsidRPr="00B16640">
        <w:rPr>
          <w:rFonts w:hint="eastAsia"/>
        </w:rPr>
        <w:t>弱點：</w:t>
      </w:r>
      <w:r w:rsidRPr="00B16640">
        <w:rPr>
          <w:rFonts w:hint="eastAsia"/>
          <w:b/>
        </w:rPr>
        <w:t>缺乏真實性擔保</w:t>
      </w:r>
      <w:r w:rsidRPr="00B16640">
        <w:rPr>
          <w:rFonts w:hint="eastAsia"/>
        </w:rPr>
        <w:t>。</w:t>
      </w:r>
    </w:p>
    <w:p w:rsidR="009904EA" w:rsidRPr="00B16640" w:rsidRDefault="00B35FED" w:rsidP="004977F4">
      <w:pPr>
        <w:pStyle w:val="4"/>
      </w:pPr>
      <w:r w:rsidRPr="00B16640">
        <w:rPr>
          <w:rFonts w:hint="eastAsia"/>
        </w:rPr>
        <w:t>尤有甚者，</w:t>
      </w:r>
      <w:r w:rsidR="00DD3865" w:rsidRPr="00B16640">
        <w:rPr>
          <w:rFonts w:hint="eastAsia"/>
        </w:rPr>
        <w:t>上開</w:t>
      </w:r>
      <w:r w:rsidRPr="00B16640">
        <w:rPr>
          <w:rFonts w:hint="eastAsia"/>
        </w:rPr>
        <w:t>證詞與其他證人的證詞矛盾：除</w:t>
      </w:r>
      <w:r w:rsidR="00E71E8D" w:rsidRPr="00B16640">
        <w:rPr>
          <w:rFonts w:hint="eastAsia"/>
        </w:rPr>
        <w:t>陳○</w:t>
      </w:r>
      <w:proofErr w:type="gramStart"/>
      <w:r w:rsidR="00E71E8D" w:rsidRPr="00B16640">
        <w:rPr>
          <w:rFonts w:hint="eastAsia"/>
        </w:rPr>
        <w:t>傑</w:t>
      </w:r>
      <w:r w:rsidRPr="00B16640">
        <w:rPr>
          <w:rFonts w:hint="eastAsia"/>
        </w:rPr>
        <w:t>外</w:t>
      </w:r>
      <w:proofErr w:type="gramEnd"/>
      <w:r w:rsidRPr="00B16640">
        <w:rPr>
          <w:rFonts w:hint="eastAsia"/>
        </w:rPr>
        <w:t>，</w:t>
      </w:r>
      <w:proofErr w:type="gramStart"/>
      <w:r w:rsidRPr="00B16640">
        <w:rPr>
          <w:rFonts w:hint="eastAsia"/>
        </w:rPr>
        <w:t>其他在場</w:t>
      </w:r>
      <w:proofErr w:type="gramEnd"/>
      <w:r w:rsidRPr="00B16640">
        <w:rPr>
          <w:rFonts w:hint="eastAsia"/>
        </w:rPr>
        <w:t>的人，都沒有看到「扶手肘」的動作，沒有聽到「</w:t>
      </w:r>
      <w:proofErr w:type="gramStart"/>
      <w:r w:rsidRPr="00B16640">
        <w:rPr>
          <w:rFonts w:hint="eastAsia"/>
        </w:rPr>
        <w:t>結掉那</w:t>
      </w:r>
      <w:proofErr w:type="gramEnd"/>
      <w:r w:rsidRPr="00B16640">
        <w:rPr>
          <w:rFonts w:hint="eastAsia"/>
        </w:rPr>
        <w:t>二人」的話。</w:t>
      </w:r>
    </w:p>
    <w:p w:rsidR="009904EA" w:rsidRPr="00B16640" w:rsidRDefault="00DD3865" w:rsidP="004977F4">
      <w:pPr>
        <w:pStyle w:val="4"/>
      </w:pPr>
      <w:r w:rsidRPr="00B16640">
        <w:rPr>
          <w:rFonts w:hint="eastAsia"/>
        </w:rPr>
        <w:t>上開</w:t>
      </w:r>
      <w:r w:rsidR="00B35FED" w:rsidRPr="00B16640">
        <w:rPr>
          <w:rFonts w:hint="eastAsia"/>
        </w:rPr>
        <w:t>證詞也與</w:t>
      </w:r>
      <w:r w:rsidR="00E71E8D" w:rsidRPr="00B16640">
        <w:rPr>
          <w:rFonts w:hint="eastAsia"/>
        </w:rPr>
        <w:t>陳○傑</w:t>
      </w:r>
      <w:r w:rsidR="0007128B" w:rsidRPr="00B16640">
        <w:rPr>
          <w:rFonts w:hint="eastAsia"/>
        </w:rPr>
        <w:t>後來</w:t>
      </w:r>
      <w:r w:rsidR="00B35FED" w:rsidRPr="00B16640">
        <w:rPr>
          <w:rFonts w:hint="eastAsia"/>
        </w:rPr>
        <w:t>的證詞前後矛盾：</w:t>
      </w:r>
      <w:r w:rsidR="00E71E8D" w:rsidRPr="00B16640">
        <w:rPr>
          <w:rFonts w:hint="eastAsia"/>
        </w:rPr>
        <w:t>陳○傑</w:t>
      </w:r>
      <w:r w:rsidR="00B35FED" w:rsidRPr="00B16640">
        <w:rPr>
          <w:rFonts w:hint="eastAsia"/>
        </w:rPr>
        <w:t>自從第三次警</w:t>
      </w:r>
      <w:proofErr w:type="gramStart"/>
      <w:r w:rsidR="00B35FED" w:rsidRPr="00B16640">
        <w:rPr>
          <w:rFonts w:hint="eastAsia"/>
        </w:rPr>
        <w:t>詢</w:t>
      </w:r>
      <w:proofErr w:type="gramEnd"/>
      <w:r w:rsidR="008C5DED" w:rsidRPr="00B16640">
        <w:rPr>
          <w:rFonts w:hint="eastAsia"/>
        </w:rPr>
        <w:t>及偵訊開始</w:t>
      </w:r>
      <w:r w:rsidR="00B35FED" w:rsidRPr="00B16640">
        <w:rPr>
          <w:rFonts w:hint="eastAsia"/>
        </w:rPr>
        <w:t>就推翻</w:t>
      </w:r>
      <w:r w:rsidR="00637F85" w:rsidRPr="00B16640">
        <w:rPr>
          <w:rFonts w:hint="eastAsia"/>
        </w:rPr>
        <w:t>上開</w:t>
      </w:r>
      <w:r w:rsidR="008C5DED" w:rsidRPr="00B16640">
        <w:rPr>
          <w:rFonts w:hint="eastAsia"/>
        </w:rPr>
        <w:t>證詞，改</w:t>
      </w:r>
      <w:r w:rsidR="0007128B" w:rsidRPr="00B16640">
        <w:rPr>
          <w:rFonts w:hint="eastAsia"/>
        </w:rPr>
        <w:t>稱</w:t>
      </w:r>
      <w:r w:rsidR="008C5DED" w:rsidRPr="00B16640">
        <w:rPr>
          <w:rFonts w:hint="eastAsia"/>
        </w:rPr>
        <w:t>他只有開一槍</w:t>
      </w:r>
      <w:r w:rsidR="00B35FED" w:rsidRPr="00B16640">
        <w:rPr>
          <w:rFonts w:hint="eastAsia"/>
        </w:rPr>
        <w:t>殺死一人，另一人是</w:t>
      </w:r>
      <w:r w:rsidR="00E71E8D" w:rsidRPr="00B16640">
        <w:rPr>
          <w:rFonts w:hint="eastAsia"/>
        </w:rPr>
        <w:t>王○福</w:t>
      </w:r>
      <w:r w:rsidR="00B35FED" w:rsidRPr="00B16640">
        <w:rPr>
          <w:rFonts w:hint="eastAsia"/>
        </w:rPr>
        <w:t>殺死的</w:t>
      </w:r>
      <w:r w:rsidR="00637F85" w:rsidRPr="00B16640">
        <w:rPr>
          <w:rStyle w:val="afe"/>
        </w:rPr>
        <w:footnoteReference w:id="3"/>
      </w:r>
      <w:r w:rsidR="00B35FED" w:rsidRPr="00B16640">
        <w:rPr>
          <w:rFonts w:hint="eastAsia"/>
        </w:rPr>
        <w:t>。</w:t>
      </w:r>
      <w:r w:rsidR="005A3953" w:rsidRPr="00B16640">
        <w:rPr>
          <w:rFonts w:hint="eastAsia"/>
        </w:rPr>
        <w:t>檢察官起訴時，</w:t>
      </w:r>
      <w:proofErr w:type="gramStart"/>
      <w:r w:rsidR="005A3953" w:rsidRPr="00B16640">
        <w:rPr>
          <w:rFonts w:hint="eastAsia"/>
        </w:rPr>
        <w:t>採信</w:t>
      </w:r>
      <w:r w:rsidR="00E71E8D" w:rsidRPr="00B16640">
        <w:rPr>
          <w:rFonts w:hint="eastAsia"/>
        </w:rPr>
        <w:t>陳</w:t>
      </w:r>
      <w:proofErr w:type="gramEnd"/>
      <w:r w:rsidR="00E71E8D" w:rsidRPr="00B16640">
        <w:rPr>
          <w:rFonts w:hint="eastAsia"/>
        </w:rPr>
        <w:t>○傑</w:t>
      </w:r>
      <w:r w:rsidR="005A3953" w:rsidRPr="00B16640">
        <w:rPr>
          <w:rFonts w:hint="eastAsia"/>
        </w:rPr>
        <w:t>「</w:t>
      </w:r>
      <w:r w:rsidR="007E5D0B" w:rsidRPr="00B16640">
        <w:rPr>
          <w:rFonts w:hint="eastAsia"/>
        </w:rPr>
        <w:t>他和</w:t>
      </w:r>
      <w:r w:rsidR="00E71E8D" w:rsidRPr="00B16640">
        <w:rPr>
          <w:rFonts w:hint="eastAsia"/>
        </w:rPr>
        <w:t>王○福</w:t>
      </w:r>
      <w:r w:rsidR="005A3953" w:rsidRPr="00B16640">
        <w:rPr>
          <w:rFonts w:hint="eastAsia"/>
        </w:rPr>
        <w:t>一人開一槍」的</w:t>
      </w:r>
      <w:r w:rsidR="007E5D0B" w:rsidRPr="00B16640">
        <w:rPr>
          <w:rFonts w:hint="eastAsia"/>
        </w:rPr>
        <w:t>說法</w:t>
      </w:r>
      <w:r w:rsidR="00E37F44" w:rsidRPr="00B16640">
        <w:rPr>
          <w:rStyle w:val="afe"/>
        </w:rPr>
        <w:footnoteReference w:id="4"/>
      </w:r>
      <w:r w:rsidR="005A3953" w:rsidRPr="00B16640">
        <w:rPr>
          <w:rFonts w:hint="eastAsia"/>
        </w:rPr>
        <w:t>。但</w:t>
      </w:r>
      <w:r w:rsidR="00E71E8D" w:rsidRPr="00B16640">
        <w:rPr>
          <w:rFonts w:hint="eastAsia"/>
        </w:rPr>
        <w:t>陳○傑</w:t>
      </w:r>
      <w:r w:rsidR="008C5DED" w:rsidRPr="00B16640">
        <w:rPr>
          <w:rFonts w:hint="eastAsia"/>
        </w:rPr>
        <w:t>在羈押庭時</w:t>
      </w:r>
      <w:r w:rsidR="005A3953" w:rsidRPr="00B16640">
        <w:rPr>
          <w:rFonts w:hint="eastAsia"/>
        </w:rPr>
        <w:t>對法官說，</w:t>
      </w:r>
      <w:r w:rsidR="003455DC" w:rsidRPr="00B16640">
        <w:rPr>
          <w:rFonts w:hint="eastAsia"/>
        </w:rPr>
        <w:t>槍是</w:t>
      </w:r>
      <w:r w:rsidR="00E71E8D" w:rsidRPr="00B16640">
        <w:rPr>
          <w:rFonts w:hint="eastAsia"/>
        </w:rPr>
        <w:t>王○福</w:t>
      </w:r>
      <w:r w:rsidR="003455DC" w:rsidRPr="00B16640">
        <w:rPr>
          <w:rFonts w:hint="eastAsia"/>
        </w:rPr>
        <w:t>交給我的</w:t>
      </w:r>
      <w:r w:rsidR="005A3953" w:rsidRPr="00B16640">
        <w:rPr>
          <w:rFonts w:hint="eastAsia"/>
        </w:rPr>
        <w:t>，</w:t>
      </w:r>
      <w:r w:rsidR="003455DC" w:rsidRPr="00B16640">
        <w:rPr>
          <w:rFonts w:hint="eastAsia"/>
        </w:rPr>
        <w:t>我殺死躺著的那一個</w:t>
      </w:r>
      <w:r w:rsidR="003455DC" w:rsidRPr="00B16640">
        <w:rPr>
          <w:rFonts w:hAnsi="標楷體" w:hint="eastAsia"/>
        </w:rPr>
        <w:t>，</w:t>
      </w:r>
      <w:r w:rsidR="003455DC" w:rsidRPr="00B16640">
        <w:rPr>
          <w:rFonts w:hint="eastAsia"/>
        </w:rPr>
        <w:t>原先那一個是誰打的我不知道</w:t>
      </w:r>
      <w:r w:rsidR="003455DC" w:rsidRPr="00B16640">
        <w:rPr>
          <w:rStyle w:val="afe"/>
        </w:rPr>
        <w:footnoteReference w:id="5"/>
      </w:r>
      <w:r w:rsidR="005A3953" w:rsidRPr="00B16640">
        <w:rPr>
          <w:rFonts w:hint="eastAsia"/>
        </w:rPr>
        <w:t>；</w:t>
      </w:r>
      <w:r w:rsidR="008333CC" w:rsidRPr="00B16640">
        <w:rPr>
          <w:rFonts w:hint="eastAsia"/>
        </w:rPr>
        <w:t>在</w:t>
      </w:r>
      <w:r w:rsidR="005A3953" w:rsidRPr="00B16640">
        <w:rPr>
          <w:rFonts w:hint="eastAsia"/>
        </w:rPr>
        <w:t>嘉義地院</w:t>
      </w:r>
      <w:r w:rsidR="009C3C61" w:rsidRPr="00B16640">
        <w:rPr>
          <w:rFonts w:hint="eastAsia"/>
        </w:rPr>
        <w:t>一審時</w:t>
      </w:r>
      <w:r w:rsidR="005A3953" w:rsidRPr="00B16640">
        <w:rPr>
          <w:rFonts w:hint="eastAsia"/>
        </w:rPr>
        <w:t>，</w:t>
      </w:r>
      <w:r w:rsidR="00E71E8D" w:rsidRPr="00B16640">
        <w:rPr>
          <w:rFonts w:hint="eastAsia"/>
        </w:rPr>
        <w:t>陳○</w:t>
      </w:r>
      <w:proofErr w:type="gramStart"/>
      <w:r w:rsidR="00E71E8D" w:rsidRPr="00B16640">
        <w:rPr>
          <w:rFonts w:hint="eastAsia"/>
        </w:rPr>
        <w:t>傑</w:t>
      </w:r>
      <w:r w:rsidR="005A3953" w:rsidRPr="00B16640">
        <w:rPr>
          <w:rFonts w:hint="eastAsia"/>
        </w:rPr>
        <w:t>說</w:t>
      </w:r>
      <w:r w:rsidR="008C5DED" w:rsidRPr="00B16640">
        <w:rPr>
          <w:rFonts w:hint="eastAsia"/>
        </w:rPr>
        <w:t>是</w:t>
      </w:r>
      <w:r w:rsidR="00E71E8D" w:rsidRPr="00B16640">
        <w:rPr>
          <w:rFonts w:hint="eastAsia"/>
        </w:rPr>
        <w:t>王</w:t>
      </w:r>
      <w:proofErr w:type="gramEnd"/>
      <w:r w:rsidR="00E71E8D" w:rsidRPr="00B16640">
        <w:rPr>
          <w:rFonts w:hint="eastAsia"/>
        </w:rPr>
        <w:t>○</w:t>
      </w:r>
      <w:proofErr w:type="gramStart"/>
      <w:r w:rsidR="00E71E8D" w:rsidRPr="00B16640">
        <w:rPr>
          <w:rFonts w:hint="eastAsia"/>
        </w:rPr>
        <w:t>福</w:t>
      </w:r>
      <w:r w:rsidR="008C5DED" w:rsidRPr="00B16640">
        <w:rPr>
          <w:rFonts w:hint="eastAsia"/>
        </w:rPr>
        <w:t>把</w:t>
      </w:r>
      <w:proofErr w:type="gramEnd"/>
      <w:r w:rsidR="008C5DED" w:rsidRPr="00B16640">
        <w:rPr>
          <w:rFonts w:hint="eastAsia"/>
        </w:rPr>
        <w:t>槍交給</w:t>
      </w:r>
      <w:r w:rsidR="005A3953" w:rsidRPr="00B16640">
        <w:rPr>
          <w:rFonts w:hint="eastAsia"/>
        </w:rPr>
        <w:t>他，</w:t>
      </w:r>
      <w:r w:rsidR="008C5DED" w:rsidRPr="00B16640">
        <w:rPr>
          <w:rFonts w:hint="eastAsia"/>
        </w:rPr>
        <w:t>叫他開第二槍</w:t>
      </w:r>
      <w:r w:rsidR="008C5DED" w:rsidRPr="00B16640">
        <w:rPr>
          <w:rStyle w:val="afe"/>
        </w:rPr>
        <w:footnoteReference w:id="6"/>
      </w:r>
      <w:r w:rsidR="005A3953" w:rsidRPr="00B16640">
        <w:rPr>
          <w:rFonts w:hint="eastAsia"/>
        </w:rPr>
        <w:t>；</w:t>
      </w:r>
      <w:r w:rsidR="00800FD4" w:rsidRPr="00B16640">
        <w:rPr>
          <w:rFonts w:hint="eastAsia"/>
        </w:rPr>
        <w:t>在</w:t>
      </w:r>
      <w:proofErr w:type="gramStart"/>
      <w:r w:rsidR="008333CC" w:rsidRPr="00B16640">
        <w:rPr>
          <w:rFonts w:hint="eastAsia"/>
        </w:rPr>
        <w:t>臺</w:t>
      </w:r>
      <w:proofErr w:type="gramEnd"/>
      <w:r w:rsidR="008333CC" w:rsidRPr="00B16640">
        <w:rPr>
          <w:rFonts w:hint="eastAsia"/>
        </w:rPr>
        <w:t>南高分院</w:t>
      </w:r>
      <w:r w:rsidR="005A3953" w:rsidRPr="00B16640">
        <w:rPr>
          <w:rFonts w:hint="eastAsia"/>
        </w:rPr>
        <w:t>二審</w:t>
      </w:r>
      <w:r w:rsidR="008333CC" w:rsidRPr="00B16640">
        <w:rPr>
          <w:rFonts w:hint="eastAsia"/>
        </w:rPr>
        <w:t>時</w:t>
      </w:r>
      <w:r w:rsidR="005A3953" w:rsidRPr="00B16640">
        <w:rPr>
          <w:rFonts w:hint="eastAsia"/>
        </w:rPr>
        <w:t>，</w:t>
      </w:r>
      <w:r w:rsidR="00E71E8D" w:rsidRPr="00B16640">
        <w:rPr>
          <w:rFonts w:hint="eastAsia"/>
        </w:rPr>
        <w:t>陳○傑</w:t>
      </w:r>
      <w:proofErr w:type="gramStart"/>
      <w:r w:rsidR="005A3953" w:rsidRPr="00B16640">
        <w:rPr>
          <w:rFonts w:hint="eastAsia"/>
        </w:rPr>
        <w:t>說</w:t>
      </w:r>
      <w:r w:rsidR="00E71E8D" w:rsidRPr="00B16640">
        <w:rPr>
          <w:rFonts w:hint="eastAsia"/>
        </w:rPr>
        <w:t>王○福</w:t>
      </w:r>
      <w:r w:rsidR="008333CC" w:rsidRPr="00B16640">
        <w:rPr>
          <w:rFonts w:hint="eastAsia"/>
        </w:rPr>
        <w:lastRenderedPageBreak/>
        <w:t>叫我對</w:t>
      </w:r>
      <w:proofErr w:type="gramEnd"/>
      <w:r w:rsidR="00800FD4" w:rsidRPr="00B16640">
        <w:rPr>
          <w:rFonts w:hint="eastAsia"/>
        </w:rPr>
        <w:t>躺</w:t>
      </w:r>
      <w:r w:rsidR="008333CC" w:rsidRPr="00B16640">
        <w:rPr>
          <w:rFonts w:hint="eastAsia"/>
        </w:rPr>
        <w:t>著那一個開槍</w:t>
      </w:r>
      <w:r w:rsidR="005A3953" w:rsidRPr="00B16640">
        <w:rPr>
          <w:rFonts w:hint="eastAsia"/>
        </w:rPr>
        <w:t>，</w:t>
      </w:r>
      <w:r w:rsidR="00E71E8D" w:rsidRPr="00B16640">
        <w:rPr>
          <w:rFonts w:hint="eastAsia"/>
        </w:rPr>
        <w:t>王○</w:t>
      </w:r>
      <w:proofErr w:type="gramStart"/>
      <w:r w:rsidR="00E71E8D" w:rsidRPr="00B16640">
        <w:rPr>
          <w:rFonts w:hint="eastAsia"/>
        </w:rPr>
        <w:t>福</w:t>
      </w:r>
      <w:r w:rsidR="004B2FCF" w:rsidRPr="00B16640">
        <w:rPr>
          <w:rFonts w:hint="eastAsia"/>
        </w:rPr>
        <w:t>托</w:t>
      </w:r>
      <w:proofErr w:type="gramEnd"/>
      <w:r w:rsidR="004B2FCF" w:rsidRPr="00B16640">
        <w:rPr>
          <w:rFonts w:hint="eastAsia"/>
        </w:rPr>
        <w:t>著我手時說開槍</w:t>
      </w:r>
      <w:r w:rsidR="004B2FCF" w:rsidRPr="00B16640">
        <w:rPr>
          <w:rStyle w:val="afe"/>
        </w:rPr>
        <w:footnoteReference w:id="7"/>
      </w:r>
      <w:r w:rsidR="005A3953" w:rsidRPr="00B16640">
        <w:rPr>
          <w:rFonts w:hint="eastAsia"/>
        </w:rPr>
        <w:t>；</w:t>
      </w:r>
      <w:r w:rsidR="00800FD4" w:rsidRPr="00B16640">
        <w:rPr>
          <w:rFonts w:hint="eastAsia"/>
        </w:rPr>
        <w:t>在</w:t>
      </w:r>
      <w:proofErr w:type="gramStart"/>
      <w:r w:rsidR="00800FD4" w:rsidRPr="00B16640">
        <w:rPr>
          <w:rFonts w:hint="eastAsia"/>
        </w:rPr>
        <w:t>臺</w:t>
      </w:r>
      <w:proofErr w:type="gramEnd"/>
      <w:r w:rsidR="00800FD4" w:rsidRPr="00B16640">
        <w:rPr>
          <w:rFonts w:hint="eastAsia"/>
        </w:rPr>
        <w:t>南高分院</w:t>
      </w:r>
      <w:r w:rsidR="005A3953" w:rsidRPr="00B16640">
        <w:rPr>
          <w:rFonts w:hint="eastAsia"/>
        </w:rPr>
        <w:t>更一審</w:t>
      </w:r>
      <w:r w:rsidR="00800FD4" w:rsidRPr="00B16640">
        <w:rPr>
          <w:rFonts w:hint="eastAsia"/>
        </w:rPr>
        <w:t>時</w:t>
      </w:r>
      <w:r w:rsidR="0007128B" w:rsidRPr="00B16640">
        <w:rPr>
          <w:rFonts w:hint="eastAsia"/>
        </w:rPr>
        <w:t>仍</w:t>
      </w:r>
      <w:r w:rsidR="005A3953" w:rsidRPr="00B16640">
        <w:rPr>
          <w:rFonts w:hint="eastAsia"/>
        </w:rPr>
        <w:t>維持這說法</w:t>
      </w:r>
      <w:r w:rsidR="0007128B" w:rsidRPr="00B16640">
        <w:rPr>
          <w:rStyle w:val="afe"/>
        </w:rPr>
        <w:footnoteReference w:id="8"/>
      </w:r>
      <w:r w:rsidR="005A3953" w:rsidRPr="00B16640">
        <w:rPr>
          <w:rFonts w:hint="eastAsia"/>
        </w:rPr>
        <w:t>。</w:t>
      </w:r>
      <w:r w:rsidR="00A94975" w:rsidRPr="00B16640">
        <w:rPr>
          <w:rFonts w:hint="eastAsia"/>
          <w:noProof/>
        </w:rPr>
        <w:t>嘉義地院</w:t>
      </w:r>
      <w:r w:rsidR="00A94975" w:rsidRPr="00B16640">
        <w:rPr>
          <w:rFonts w:hint="eastAsia"/>
        </w:rPr>
        <w:t>79年度</w:t>
      </w:r>
      <w:proofErr w:type="gramStart"/>
      <w:r w:rsidR="00A94975" w:rsidRPr="00B16640">
        <w:rPr>
          <w:rFonts w:hint="eastAsia"/>
        </w:rPr>
        <w:t>重訴字</w:t>
      </w:r>
      <w:proofErr w:type="gramEnd"/>
      <w:r w:rsidR="00A94975" w:rsidRPr="00B16640">
        <w:rPr>
          <w:rFonts w:hint="eastAsia"/>
        </w:rPr>
        <w:t>第493號判決</w:t>
      </w:r>
      <w:r w:rsidR="00A94975" w:rsidRPr="00B16640">
        <w:rPr>
          <w:rFonts w:ascii="新細明體" w:eastAsia="新細明體" w:hAnsi="新細明體" w:hint="eastAsia"/>
        </w:rPr>
        <w:t>、</w:t>
      </w:r>
      <w:r w:rsidR="00A94975" w:rsidRPr="00B16640">
        <w:rPr>
          <w:rFonts w:hint="eastAsia"/>
        </w:rPr>
        <w:t>臺南高分院80年度上</w:t>
      </w:r>
      <w:proofErr w:type="gramStart"/>
      <w:r w:rsidR="00A94975" w:rsidRPr="00B16640">
        <w:rPr>
          <w:rFonts w:hint="eastAsia"/>
        </w:rPr>
        <w:t>重訴</w:t>
      </w:r>
      <w:proofErr w:type="gramEnd"/>
      <w:r w:rsidR="00A94975" w:rsidRPr="00B16640">
        <w:rPr>
          <w:rFonts w:hint="eastAsia"/>
        </w:rPr>
        <w:t>字第445號判決</w:t>
      </w:r>
      <w:r w:rsidR="001B620A" w:rsidRPr="00B16640">
        <w:rPr>
          <w:rFonts w:ascii="新細明體" w:eastAsia="新細明體" w:hAnsi="新細明體" w:hint="eastAsia"/>
        </w:rPr>
        <w:t>、</w:t>
      </w:r>
      <w:r w:rsidR="001B620A" w:rsidRPr="00B16640">
        <w:rPr>
          <w:rFonts w:hint="eastAsia"/>
        </w:rPr>
        <w:t>臺南高分院80年度</w:t>
      </w:r>
      <w:proofErr w:type="gramStart"/>
      <w:r w:rsidR="001B620A" w:rsidRPr="00B16640">
        <w:rPr>
          <w:rFonts w:hint="eastAsia"/>
        </w:rPr>
        <w:t>上重更一</w:t>
      </w:r>
      <w:proofErr w:type="gramEnd"/>
      <w:r w:rsidR="001B620A" w:rsidRPr="00B16640">
        <w:rPr>
          <w:rFonts w:hint="eastAsia"/>
        </w:rPr>
        <w:t>字第160號判決</w:t>
      </w:r>
      <w:r w:rsidR="00A94975" w:rsidRPr="00B16640">
        <w:rPr>
          <w:rFonts w:hint="eastAsia"/>
        </w:rPr>
        <w:t>及</w:t>
      </w:r>
      <w:r w:rsidR="001B620A" w:rsidRPr="00B16640">
        <w:rPr>
          <w:rFonts w:hint="eastAsia"/>
        </w:rPr>
        <w:t>最高法院81年度台上字第3823號判決皆認定</w:t>
      </w:r>
      <w:r w:rsidR="001B620A" w:rsidRPr="00B16640">
        <w:rPr>
          <w:rFonts w:hAnsi="標楷體" w:hint="eastAsia"/>
        </w:rPr>
        <w:t>，</w:t>
      </w:r>
      <w:r w:rsidR="00E71E8D" w:rsidRPr="00B16640">
        <w:rPr>
          <w:rFonts w:hAnsi="Times New Roman" w:hint="eastAsia"/>
          <w:bCs w:val="0"/>
          <w:noProof/>
          <w:szCs w:val="20"/>
        </w:rPr>
        <w:t>王○福</w:t>
      </w:r>
      <w:r w:rsidR="00A94975" w:rsidRPr="00B16640">
        <w:rPr>
          <w:rFonts w:hAnsi="標楷體" w:hint="eastAsia"/>
          <w:szCs w:val="20"/>
        </w:rPr>
        <w:t>將槍彈交予未經許可而持有之</w:t>
      </w:r>
      <w:r w:rsidR="00E71E8D" w:rsidRPr="00B16640">
        <w:rPr>
          <w:rFonts w:hAnsi="Times New Roman" w:hint="eastAsia"/>
          <w:bCs w:val="0"/>
          <w:noProof/>
          <w:szCs w:val="20"/>
        </w:rPr>
        <w:t>陳○</w:t>
      </w:r>
      <w:proofErr w:type="gramStart"/>
      <w:r w:rsidR="00E71E8D" w:rsidRPr="00B16640">
        <w:rPr>
          <w:rFonts w:hAnsi="Times New Roman" w:hint="eastAsia"/>
          <w:bCs w:val="0"/>
          <w:noProof/>
          <w:szCs w:val="20"/>
        </w:rPr>
        <w:t>傑</w:t>
      </w:r>
      <w:r w:rsidR="00A94975" w:rsidRPr="00B16640">
        <w:rPr>
          <w:rFonts w:hAnsi="標楷體" w:hint="eastAsia"/>
          <w:szCs w:val="20"/>
        </w:rPr>
        <w:t>並</w:t>
      </w:r>
      <w:proofErr w:type="gramEnd"/>
      <w:r w:rsidR="00A94975" w:rsidRPr="00B16640">
        <w:rPr>
          <w:rFonts w:hAnsi="標楷體" w:hint="eastAsia"/>
          <w:szCs w:val="20"/>
        </w:rPr>
        <w:t>扶著</w:t>
      </w:r>
      <w:r w:rsidR="00E71E8D" w:rsidRPr="00B16640">
        <w:rPr>
          <w:rFonts w:hAnsi="Times New Roman" w:hint="eastAsia"/>
          <w:bCs w:val="0"/>
          <w:noProof/>
          <w:szCs w:val="20"/>
        </w:rPr>
        <w:t>陳○傑</w:t>
      </w:r>
      <w:r w:rsidR="00A94975" w:rsidRPr="00B16640">
        <w:rPr>
          <w:rFonts w:hAnsi="標楷體" w:hint="eastAsia"/>
          <w:szCs w:val="20"/>
        </w:rPr>
        <w:t>手肘指二警員稱「</w:t>
      </w:r>
      <w:proofErr w:type="gramStart"/>
      <w:r w:rsidR="00A94975" w:rsidRPr="00B16640">
        <w:rPr>
          <w:rFonts w:hAnsi="標楷體" w:hint="eastAsia"/>
          <w:szCs w:val="20"/>
        </w:rPr>
        <w:t>結掉這</w:t>
      </w:r>
      <w:proofErr w:type="gramEnd"/>
      <w:r w:rsidR="00A94975" w:rsidRPr="00B16640">
        <w:rPr>
          <w:rFonts w:hAnsi="標楷體" w:hint="eastAsia"/>
          <w:szCs w:val="20"/>
        </w:rPr>
        <w:t>二個」，</w:t>
      </w:r>
      <w:r w:rsidR="00E71E8D" w:rsidRPr="00B16640">
        <w:rPr>
          <w:rFonts w:hAnsi="Times New Roman" w:hint="eastAsia"/>
          <w:bCs w:val="0"/>
          <w:noProof/>
          <w:szCs w:val="20"/>
        </w:rPr>
        <w:t>陳○</w:t>
      </w:r>
      <w:proofErr w:type="gramStart"/>
      <w:r w:rsidR="00E71E8D" w:rsidRPr="00B16640">
        <w:rPr>
          <w:rFonts w:hAnsi="Times New Roman" w:hint="eastAsia"/>
          <w:bCs w:val="0"/>
          <w:noProof/>
          <w:szCs w:val="20"/>
        </w:rPr>
        <w:t>傑</w:t>
      </w:r>
      <w:r w:rsidR="00A94975" w:rsidRPr="00B16640">
        <w:rPr>
          <w:rFonts w:hAnsi="標楷體" w:hint="eastAsia"/>
          <w:szCs w:val="20"/>
        </w:rPr>
        <w:t>乃分</w:t>
      </w:r>
      <w:proofErr w:type="gramEnd"/>
      <w:r w:rsidR="00A94975" w:rsidRPr="00B16640">
        <w:rPr>
          <w:rFonts w:hAnsi="標楷體" w:hint="eastAsia"/>
          <w:szCs w:val="20"/>
        </w:rPr>
        <w:t>別對</w:t>
      </w:r>
      <w:r w:rsidR="00A94975" w:rsidRPr="00B16640">
        <w:rPr>
          <w:rFonts w:hAnsi="Times New Roman" w:hint="eastAsia"/>
          <w:bCs w:val="0"/>
          <w:noProof/>
          <w:szCs w:val="20"/>
        </w:rPr>
        <w:t>黃</w:t>
      </w:r>
      <w:r w:rsidR="00A94975" w:rsidRPr="00B16640">
        <w:rPr>
          <w:rFonts w:hAnsi="標楷體" w:hint="eastAsia"/>
          <w:szCs w:val="20"/>
        </w:rPr>
        <w:t>、</w:t>
      </w:r>
      <w:r w:rsidR="00A94975" w:rsidRPr="00B16640">
        <w:rPr>
          <w:rFonts w:hAnsi="Times New Roman" w:hint="eastAsia"/>
          <w:bCs w:val="0"/>
          <w:noProof/>
          <w:szCs w:val="20"/>
        </w:rPr>
        <w:t>吳</w:t>
      </w:r>
      <w:r w:rsidR="00A94975" w:rsidRPr="00B16640">
        <w:rPr>
          <w:rFonts w:hAnsi="標楷體" w:hint="eastAsia"/>
          <w:szCs w:val="20"/>
        </w:rPr>
        <w:t>二警員各射擊一槍，致二警死亡。</w:t>
      </w:r>
    </w:p>
    <w:p w:rsidR="004977F4" w:rsidRPr="00B16640" w:rsidRDefault="005A3953" w:rsidP="004977F4">
      <w:pPr>
        <w:pStyle w:val="4"/>
      </w:pPr>
      <w:r w:rsidRPr="00B16640">
        <w:rPr>
          <w:rFonts w:hint="eastAsia"/>
        </w:rPr>
        <w:t>鑒於</w:t>
      </w:r>
      <w:r w:rsidR="00E71E8D" w:rsidRPr="00B16640">
        <w:rPr>
          <w:rFonts w:hint="eastAsia"/>
        </w:rPr>
        <w:t>陳○傑</w:t>
      </w:r>
      <w:r w:rsidR="00B35FED" w:rsidRPr="00B16640">
        <w:rPr>
          <w:rFonts w:hint="eastAsia"/>
        </w:rPr>
        <w:t>的說法極不穩定，可信度極低，而且他作為共同被告，其利益與</w:t>
      </w:r>
      <w:r w:rsidR="00E71E8D" w:rsidRPr="00B16640">
        <w:rPr>
          <w:rFonts w:hint="eastAsia"/>
        </w:rPr>
        <w:t>王○福</w:t>
      </w:r>
      <w:r w:rsidR="00B35FED" w:rsidRPr="00B16640">
        <w:rPr>
          <w:rFonts w:hint="eastAsia"/>
        </w:rPr>
        <w:t>的利益本有衝突。死刑事關重典極刑，竟採用缺乏真實性擔保</w:t>
      </w:r>
      <w:proofErr w:type="gramStart"/>
      <w:r w:rsidR="00B35FED" w:rsidRPr="00B16640">
        <w:rPr>
          <w:rFonts w:hint="eastAsia"/>
        </w:rPr>
        <w:t>的孤證</w:t>
      </w:r>
      <w:proofErr w:type="gramEnd"/>
      <w:r w:rsidR="00B35FED" w:rsidRPr="00B16640">
        <w:rPr>
          <w:rFonts w:hint="eastAsia"/>
        </w:rPr>
        <w:t>，</w:t>
      </w:r>
      <w:r w:rsidRPr="00B16640">
        <w:rPr>
          <w:rFonts w:hint="eastAsia"/>
        </w:rPr>
        <w:t>顯過於</w:t>
      </w:r>
      <w:r w:rsidR="00B35FED" w:rsidRPr="00B16640">
        <w:rPr>
          <w:rFonts w:hint="eastAsia"/>
        </w:rPr>
        <w:t>草率</w:t>
      </w:r>
      <w:r w:rsidRPr="00B16640">
        <w:rPr>
          <w:rFonts w:hAnsi="標楷體" w:hint="eastAsia"/>
        </w:rPr>
        <w:t>。</w:t>
      </w:r>
      <w:r w:rsidR="00A94975" w:rsidRPr="00B16640">
        <w:rPr>
          <w:rFonts w:hint="eastAsia"/>
        </w:rPr>
        <w:t>最高法院80年度台上字第5337號判決亦曾指摘</w:t>
      </w:r>
      <w:r w:rsidR="00E71E8D" w:rsidRPr="00B16640">
        <w:rPr>
          <w:rFonts w:hint="eastAsia"/>
        </w:rPr>
        <w:t>陳○</w:t>
      </w:r>
      <w:proofErr w:type="gramStart"/>
      <w:r w:rsidR="00E71E8D" w:rsidRPr="00B16640">
        <w:rPr>
          <w:rFonts w:hint="eastAsia"/>
        </w:rPr>
        <w:t>傑</w:t>
      </w:r>
      <w:r w:rsidR="00A94975" w:rsidRPr="00B16640">
        <w:rPr>
          <w:rFonts w:hint="eastAsia"/>
        </w:rPr>
        <w:t>於警局</w:t>
      </w:r>
      <w:proofErr w:type="gramEnd"/>
      <w:r w:rsidR="00A94975" w:rsidRPr="00B16640">
        <w:rPr>
          <w:rFonts w:hint="eastAsia"/>
        </w:rPr>
        <w:t>訊問之第一、二次，雖承認由其一人開槍，但第三次之後，以迄偵審中，</w:t>
      </w:r>
      <w:proofErr w:type="gramStart"/>
      <w:r w:rsidR="00A94975" w:rsidRPr="00B16640">
        <w:rPr>
          <w:rFonts w:hint="eastAsia"/>
        </w:rPr>
        <w:t>則均謂</w:t>
      </w:r>
      <w:proofErr w:type="gramEnd"/>
      <w:r w:rsidR="00A94975" w:rsidRPr="00B16640">
        <w:rPr>
          <w:rFonts w:hint="eastAsia"/>
        </w:rPr>
        <w:t>其開一槍，擊中一警員云云，前後並非一致。何以其第一、二次警</w:t>
      </w:r>
      <w:proofErr w:type="gramStart"/>
      <w:r w:rsidR="00A94975" w:rsidRPr="00B16640">
        <w:rPr>
          <w:rFonts w:hint="eastAsia"/>
        </w:rPr>
        <w:t>詢</w:t>
      </w:r>
      <w:proofErr w:type="gramEnd"/>
      <w:r w:rsidR="00A94975" w:rsidRPr="00B16640">
        <w:rPr>
          <w:rFonts w:hint="eastAsia"/>
        </w:rPr>
        <w:t>之所供為真正，而可予採取，原判決並未為取捨之說明，亦不足以昭折服。</w:t>
      </w:r>
    </w:p>
    <w:p w:rsidR="00073CB5" w:rsidRPr="00B16640" w:rsidRDefault="00942CE8" w:rsidP="001B620A">
      <w:pPr>
        <w:pStyle w:val="3"/>
        <w:jc w:val="both"/>
      </w:pPr>
      <w:r w:rsidRPr="00B16640">
        <w:rPr>
          <w:rFonts w:hint="eastAsia"/>
        </w:rPr>
        <w:t>重要證人</w:t>
      </w:r>
      <w:r w:rsidR="00E71E8D" w:rsidRPr="00B16640">
        <w:rPr>
          <w:rFonts w:hint="eastAsia"/>
        </w:rPr>
        <w:t>吳○</w:t>
      </w:r>
      <w:proofErr w:type="gramStart"/>
      <w:r w:rsidR="00E71E8D" w:rsidRPr="00B16640">
        <w:rPr>
          <w:rFonts w:hint="eastAsia"/>
        </w:rPr>
        <w:t>維</w:t>
      </w:r>
      <w:r w:rsidRPr="00B16640">
        <w:rPr>
          <w:rFonts w:hint="eastAsia"/>
        </w:rPr>
        <w:t>於案發</w:t>
      </w:r>
      <w:proofErr w:type="gramEnd"/>
      <w:r w:rsidRPr="00B16640">
        <w:rPr>
          <w:rFonts w:hint="eastAsia"/>
        </w:rPr>
        <w:t>後受到警方刑求，</w:t>
      </w:r>
      <w:proofErr w:type="gramStart"/>
      <w:r w:rsidRPr="00B16640">
        <w:rPr>
          <w:rFonts w:hint="eastAsia"/>
        </w:rPr>
        <w:t>矇眼</w:t>
      </w:r>
      <w:proofErr w:type="gramEnd"/>
      <w:r w:rsidRPr="00B16640">
        <w:rPr>
          <w:rFonts w:hint="eastAsia"/>
        </w:rPr>
        <w:t>摔下樓梯，因此心生恐懼，被迫違反自主意志與事實，在警方備好的筆錄上簽字：</w:t>
      </w:r>
    </w:p>
    <w:p w:rsidR="001608C1" w:rsidRPr="00B16640" w:rsidRDefault="00942CE8" w:rsidP="003E1726">
      <w:pPr>
        <w:pStyle w:val="4"/>
      </w:pPr>
      <w:r w:rsidRPr="00B16640">
        <w:rPr>
          <w:rFonts w:hAnsi="標楷體" w:hint="eastAsia"/>
        </w:rPr>
        <w:t>歷審判決均引述</w:t>
      </w:r>
      <w:r w:rsidR="00E71E8D" w:rsidRPr="00B16640">
        <w:rPr>
          <w:rFonts w:hAnsi="標楷體" w:hint="eastAsia"/>
        </w:rPr>
        <w:t>吳○維</w:t>
      </w:r>
      <w:r w:rsidR="00073D40" w:rsidRPr="00B16640">
        <w:rPr>
          <w:rFonts w:hAnsi="標楷體" w:hint="eastAsia"/>
        </w:rPr>
        <w:t>警</w:t>
      </w:r>
      <w:proofErr w:type="gramStart"/>
      <w:r w:rsidR="00073D40" w:rsidRPr="00B16640">
        <w:rPr>
          <w:rFonts w:hAnsi="標楷體" w:hint="eastAsia"/>
        </w:rPr>
        <w:t>詢</w:t>
      </w:r>
      <w:proofErr w:type="gramEnd"/>
      <w:r w:rsidR="00073D40" w:rsidRPr="00B16640">
        <w:rPr>
          <w:rFonts w:hAnsi="標楷體" w:hint="eastAsia"/>
        </w:rPr>
        <w:t>時</w:t>
      </w:r>
      <w:r w:rsidRPr="00B16640">
        <w:rPr>
          <w:rFonts w:hAnsi="標楷體" w:hint="eastAsia"/>
        </w:rPr>
        <w:t>的證詞，稱</w:t>
      </w:r>
      <w:r w:rsidR="00E71E8D" w:rsidRPr="00B16640">
        <w:rPr>
          <w:rFonts w:hAnsi="標楷體" w:hint="eastAsia"/>
        </w:rPr>
        <w:t>王○福</w:t>
      </w:r>
      <w:r w:rsidRPr="00B16640">
        <w:rPr>
          <w:rFonts w:hAnsi="標楷體" w:hint="eastAsia"/>
        </w:rPr>
        <w:lastRenderedPageBreak/>
        <w:t>於案發前交「一樣東西」給</w:t>
      </w:r>
      <w:r w:rsidR="00E71E8D" w:rsidRPr="00B16640">
        <w:rPr>
          <w:rFonts w:hAnsi="標楷體" w:hint="eastAsia"/>
        </w:rPr>
        <w:t>陳○傑</w:t>
      </w:r>
      <w:r w:rsidR="006B3FE0" w:rsidRPr="00B16640">
        <w:rPr>
          <w:rStyle w:val="afe"/>
          <w:rFonts w:hAnsi="標楷體"/>
        </w:rPr>
        <w:footnoteReference w:id="9"/>
      </w:r>
      <w:r w:rsidRPr="00B16640">
        <w:rPr>
          <w:rFonts w:hAnsi="標楷體" w:hint="eastAsia"/>
        </w:rPr>
        <w:t>；然而</w:t>
      </w:r>
      <w:r w:rsidR="00E71E8D" w:rsidRPr="00B16640">
        <w:rPr>
          <w:rFonts w:hAnsi="標楷體" w:hint="eastAsia"/>
        </w:rPr>
        <w:t>吳○</w:t>
      </w:r>
      <w:proofErr w:type="gramStart"/>
      <w:r w:rsidR="00E71E8D" w:rsidRPr="00B16640">
        <w:rPr>
          <w:rFonts w:hAnsi="標楷體" w:hint="eastAsia"/>
        </w:rPr>
        <w:t>維</w:t>
      </w:r>
      <w:r w:rsidR="002D0E75" w:rsidRPr="00B16640">
        <w:rPr>
          <w:rFonts w:hAnsi="標楷體" w:hint="eastAsia"/>
        </w:rPr>
        <w:t>於96年8月7日</w:t>
      </w:r>
      <w:proofErr w:type="gramEnd"/>
      <w:r w:rsidRPr="00B16640">
        <w:rPr>
          <w:rFonts w:hAnsi="標楷體" w:hint="eastAsia"/>
        </w:rPr>
        <w:t>在</w:t>
      </w:r>
      <w:r w:rsidR="002D0E75" w:rsidRPr="00B16640">
        <w:rPr>
          <w:rFonts w:hAnsi="標楷體" w:hint="eastAsia"/>
        </w:rPr>
        <w:t>嘉義地</w:t>
      </w:r>
      <w:r w:rsidRPr="00B16640">
        <w:rPr>
          <w:rFonts w:hAnsi="標楷體" w:hint="eastAsia"/>
        </w:rPr>
        <w:t>院</w:t>
      </w:r>
      <w:r w:rsidR="00541786" w:rsidRPr="00B16640">
        <w:rPr>
          <w:rStyle w:val="afe"/>
          <w:rFonts w:hAnsi="標楷體"/>
        </w:rPr>
        <w:footnoteReference w:id="10"/>
      </w:r>
      <w:r w:rsidR="009B4414" w:rsidRPr="00B16640">
        <w:rPr>
          <w:rFonts w:hAnsi="標楷體" w:hint="eastAsia"/>
        </w:rPr>
        <w:t>及98年6月23日在臺南高分院</w:t>
      </w:r>
      <w:r w:rsidR="00541786" w:rsidRPr="00B16640">
        <w:rPr>
          <w:rStyle w:val="afe"/>
          <w:rFonts w:hAnsi="標楷體"/>
        </w:rPr>
        <w:footnoteReference w:id="11"/>
      </w:r>
      <w:r w:rsidRPr="00B16640">
        <w:rPr>
          <w:rFonts w:hAnsi="標楷體" w:hint="eastAsia"/>
        </w:rPr>
        <w:t>出庭作證</w:t>
      </w:r>
      <w:r w:rsidR="002D0E75" w:rsidRPr="00B16640">
        <w:rPr>
          <w:rFonts w:hAnsi="標楷體" w:hint="eastAsia"/>
        </w:rPr>
        <w:t>時</w:t>
      </w:r>
      <w:r w:rsidRPr="00B16640">
        <w:rPr>
          <w:rFonts w:hAnsi="標楷體" w:hint="eastAsia"/>
        </w:rPr>
        <w:t>，就</w:t>
      </w:r>
      <w:r w:rsidR="00CE31E7" w:rsidRPr="00B16640">
        <w:rPr>
          <w:rFonts w:hAnsi="標楷體" w:hint="eastAsia"/>
        </w:rPr>
        <w:t>證稱被警察刑求且是警察教他</w:t>
      </w:r>
      <w:proofErr w:type="gramStart"/>
      <w:r w:rsidR="00CE31E7" w:rsidRPr="00B16640">
        <w:rPr>
          <w:rFonts w:hAnsi="標楷體" w:hint="eastAsia"/>
        </w:rPr>
        <w:t>這樣說</w:t>
      </w:r>
      <w:proofErr w:type="gramEnd"/>
      <w:r w:rsidR="00CE31E7" w:rsidRPr="00B16640">
        <w:rPr>
          <w:rFonts w:hAnsi="標楷體" w:hint="eastAsia"/>
        </w:rPr>
        <w:t>的</w:t>
      </w:r>
      <w:r w:rsidRPr="00B16640">
        <w:rPr>
          <w:rFonts w:hAnsi="標楷體" w:hint="eastAsia"/>
        </w:rPr>
        <w:t>。</w:t>
      </w:r>
    </w:p>
    <w:p w:rsidR="00942CE8" w:rsidRPr="00B16640" w:rsidRDefault="001608C1" w:rsidP="00671C68">
      <w:pPr>
        <w:pStyle w:val="4"/>
      </w:pPr>
      <w:r w:rsidRPr="00B16640">
        <w:rPr>
          <w:rFonts w:hint="eastAsia"/>
        </w:rPr>
        <w:t>最高法院97年度台上字第4263號判決亦指摘，原判決援引證人</w:t>
      </w:r>
      <w:r w:rsidR="00E71E8D" w:rsidRPr="00B16640">
        <w:rPr>
          <w:rFonts w:hint="eastAsia"/>
        </w:rPr>
        <w:t>吳○維</w:t>
      </w:r>
      <w:r w:rsidRPr="00B16640">
        <w:rPr>
          <w:rFonts w:hint="eastAsia"/>
        </w:rPr>
        <w:t>警</w:t>
      </w:r>
      <w:proofErr w:type="gramStart"/>
      <w:r w:rsidRPr="00B16640">
        <w:rPr>
          <w:rFonts w:hint="eastAsia"/>
        </w:rPr>
        <w:t>詢</w:t>
      </w:r>
      <w:proofErr w:type="gramEnd"/>
      <w:r w:rsidRPr="00B16640">
        <w:rPr>
          <w:rFonts w:hint="eastAsia"/>
        </w:rPr>
        <w:t>之陳述稱：「上訴人向</w:t>
      </w:r>
      <w:r w:rsidR="00E71E8D" w:rsidRPr="00B16640">
        <w:rPr>
          <w:rFonts w:hint="eastAsia"/>
        </w:rPr>
        <w:t>陳○傑</w:t>
      </w:r>
      <w:r w:rsidRPr="00B16640">
        <w:rPr>
          <w:rFonts w:hint="eastAsia"/>
        </w:rPr>
        <w:t>貼身小聲說話後，上訴人就從腰際抽取『一樣東西』交給</w:t>
      </w:r>
      <w:r w:rsidR="00E71E8D" w:rsidRPr="00B16640">
        <w:rPr>
          <w:rFonts w:hint="eastAsia"/>
        </w:rPr>
        <w:t>陳○傑</w:t>
      </w:r>
      <w:r w:rsidRPr="00B16640">
        <w:rPr>
          <w:rFonts w:hint="eastAsia"/>
        </w:rPr>
        <w:t>」等語，而認定</w:t>
      </w:r>
      <w:r w:rsidR="00E71E8D" w:rsidRPr="00B16640">
        <w:rPr>
          <w:rFonts w:hint="eastAsia"/>
        </w:rPr>
        <w:t>陳○</w:t>
      </w:r>
      <w:proofErr w:type="gramStart"/>
      <w:r w:rsidR="00E71E8D" w:rsidRPr="00B16640">
        <w:rPr>
          <w:rFonts w:hint="eastAsia"/>
        </w:rPr>
        <w:t>傑</w:t>
      </w:r>
      <w:r w:rsidRPr="00B16640">
        <w:rPr>
          <w:rFonts w:hint="eastAsia"/>
        </w:rPr>
        <w:t>持以</w:t>
      </w:r>
      <w:proofErr w:type="gramEnd"/>
      <w:r w:rsidRPr="00B16640">
        <w:rPr>
          <w:rFonts w:hint="eastAsia"/>
        </w:rPr>
        <w:t>行兇</w:t>
      </w:r>
      <w:proofErr w:type="gramStart"/>
      <w:r w:rsidRPr="00B16640">
        <w:rPr>
          <w:rFonts w:hint="eastAsia"/>
        </w:rPr>
        <w:t>之槍係上</w:t>
      </w:r>
      <w:proofErr w:type="gramEnd"/>
      <w:r w:rsidRPr="00B16640">
        <w:rPr>
          <w:rFonts w:hint="eastAsia"/>
        </w:rPr>
        <w:t>訴人所交付等情。然經</w:t>
      </w:r>
      <w:r w:rsidRPr="00B16640">
        <w:rPr>
          <w:rFonts w:hint="eastAsia"/>
          <w:b/>
        </w:rPr>
        <w:t>查閱卷內資料，似未見</w:t>
      </w:r>
      <w:r w:rsidR="00E71E8D" w:rsidRPr="00B16640">
        <w:rPr>
          <w:rFonts w:hint="eastAsia"/>
          <w:b/>
        </w:rPr>
        <w:t>吳○維</w:t>
      </w:r>
      <w:r w:rsidRPr="00B16640">
        <w:rPr>
          <w:rFonts w:hint="eastAsia"/>
          <w:b/>
        </w:rPr>
        <w:t>曾</w:t>
      </w:r>
      <w:proofErr w:type="gramStart"/>
      <w:r w:rsidRPr="00B16640">
        <w:rPr>
          <w:rFonts w:hint="eastAsia"/>
          <w:b/>
        </w:rPr>
        <w:t>供述該</w:t>
      </w:r>
      <w:proofErr w:type="gramEnd"/>
      <w:r w:rsidRPr="00B16640">
        <w:rPr>
          <w:rFonts w:hint="eastAsia"/>
          <w:b/>
        </w:rPr>
        <w:t>「一樣東西」即為</w:t>
      </w:r>
      <w:r w:rsidR="00E71E8D" w:rsidRPr="00B16640">
        <w:rPr>
          <w:rFonts w:hint="eastAsia"/>
          <w:b/>
        </w:rPr>
        <w:t>陳○傑</w:t>
      </w:r>
      <w:r w:rsidRPr="00B16640">
        <w:rPr>
          <w:rFonts w:hint="eastAsia"/>
          <w:b/>
        </w:rPr>
        <w:t>行兇所持槍枝</w:t>
      </w:r>
      <w:r w:rsidRPr="00B16640">
        <w:rPr>
          <w:rFonts w:hint="eastAsia"/>
        </w:rPr>
        <w:t>，則原判決據以認定犯罪之證據，苟實際上並不存在，即屬</w:t>
      </w:r>
      <w:r w:rsidRPr="00B16640">
        <w:rPr>
          <w:rFonts w:hint="eastAsia"/>
          <w:b/>
        </w:rPr>
        <w:t>採證違法</w:t>
      </w:r>
      <w:r w:rsidRPr="00B16640">
        <w:rPr>
          <w:rFonts w:hint="eastAsia"/>
        </w:rPr>
        <w:t>。</w:t>
      </w:r>
      <w:r w:rsidR="00671C68" w:rsidRPr="00B16640">
        <w:rPr>
          <w:rFonts w:hint="eastAsia"/>
        </w:rPr>
        <w:t>另</w:t>
      </w:r>
      <w:r w:rsidR="00671C68" w:rsidRPr="00B16640">
        <w:rPr>
          <w:rFonts w:hAnsi="標楷體" w:hint="eastAsia"/>
        </w:rPr>
        <w:t>審閱原判決全文，並未就</w:t>
      </w:r>
      <w:r w:rsidR="00E71E8D" w:rsidRPr="00B16640">
        <w:rPr>
          <w:rFonts w:hAnsi="標楷體" w:hint="eastAsia"/>
        </w:rPr>
        <w:t>吳○</w:t>
      </w:r>
      <w:proofErr w:type="gramStart"/>
      <w:r w:rsidR="00E71E8D" w:rsidRPr="00B16640">
        <w:rPr>
          <w:rFonts w:hAnsi="標楷體" w:hint="eastAsia"/>
        </w:rPr>
        <w:t>維</w:t>
      </w:r>
      <w:r w:rsidR="00671C68" w:rsidRPr="00B16640">
        <w:rPr>
          <w:rFonts w:hAnsi="標楷體" w:hint="eastAsia"/>
        </w:rPr>
        <w:t>遭警</w:t>
      </w:r>
      <w:proofErr w:type="gramEnd"/>
      <w:r w:rsidR="00671C68" w:rsidRPr="00B16640">
        <w:rPr>
          <w:rFonts w:hAnsi="標楷體" w:hint="eastAsia"/>
        </w:rPr>
        <w:t>刑求之抗辯，依據調查所得證據，具體</w:t>
      </w:r>
      <w:proofErr w:type="gramStart"/>
      <w:r w:rsidR="00671C68" w:rsidRPr="00B16640">
        <w:rPr>
          <w:rFonts w:hAnsi="標楷體" w:hint="eastAsia"/>
        </w:rPr>
        <w:t>說明其憑</w:t>
      </w:r>
      <w:proofErr w:type="gramEnd"/>
      <w:r w:rsidR="00671C68" w:rsidRPr="00B16640">
        <w:rPr>
          <w:rFonts w:hAnsi="標楷體" w:hint="eastAsia"/>
        </w:rPr>
        <w:t>以認定與</w:t>
      </w:r>
      <w:r w:rsidR="00671C68" w:rsidRPr="00B16640">
        <w:rPr>
          <w:rFonts w:hAnsi="標楷體" w:hint="eastAsia"/>
        </w:rPr>
        <w:lastRenderedPageBreak/>
        <w:t>事證不符之理由，而</w:t>
      </w:r>
      <w:r w:rsidR="00671C68" w:rsidRPr="00B16640">
        <w:rPr>
          <w:rFonts w:hAnsi="標楷體" w:hint="eastAsia"/>
          <w:b/>
        </w:rPr>
        <w:t>證人</w:t>
      </w:r>
      <w:r w:rsidR="00E71E8D" w:rsidRPr="00B16640">
        <w:rPr>
          <w:rFonts w:hAnsi="標楷體" w:hint="eastAsia"/>
          <w:b/>
        </w:rPr>
        <w:t>吳○維</w:t>
      </w:r>
      <w:r w:rsidR="00671C68" w:rsidRPr="00B16640">
        <w:rPr>
          <w:rFonts w:hAnsi="標楷體" w:hint="eastAsia"/>
          <w:b/>
        </w:rPr>
        <w:t>所陳遭警刑求情節，甚為具體，並指稱有就醫紀錄可資佐證</w:t>
      </w:r>
      <w:r w:rsidR="00671C68" w:rsidRPr="00B16640">
        <w:rPr>
          <w:rFonts w:hAnsi="標楷體" w:hint="eastAsia"/>
        </w:rPr>
        <w:t>，究竟實情如何？</w:t>
      </w:r>
      <w:proofErr w:type="gramStart"/>
      <w:r w:rsidR="00671C68" w:rsidRPr="00B16640">
        <w:rPr>
          <w:rFonts w:hAnsi="標楷體" w:hint="eastAsia"/>
        </w:rPr>
        <w:t>攸</w:t>
      </w:r>
      <w:proofErr w:type="gramEnd"/>
      <w:r w:rsidR="00671C68" w:rsidRPr="00B16640">
        <w:rPr>
          <w:rFonts w:hAnsi="標楷體" w:hint="eastAsia"/>
        </w:rPr>
        <w:t>關其警詢陳述有無證據能力之判斷，案關重典，自有調查之必要性。</w:t>
      </w:r>
      <w:r w:rsidR="00671C68" w:rsidRPr="00B16640">
        <w:rPr>
          <w:rFonts w:hAnsi="標楷體" w:hint="eastAsia"/>
          <w:b/>
        </w:rPr>
        <w:t>原審未根究</w:t>
      </w:r>
      <w:proofErr w:type="gramStart"/>
      <w:r w:rsidR="00671C68" w:rsidRPr="00B16640">
        <w:rPr>
          <w:rFonts w:hAnsi="標楷體" w:hint="eastAsia"/>
          <w:b/>
        </w:rPr>
        <w:t>釐</w:t>
      </w:r>
      <w:proofErr w:type="gramEnd"/>
      <w:r w:rsidR="00671C68" w:rsidRPr="00B16640">
        <w:rPr>
          <w:rFonts w:hAnsi="標楷體" w:hint="eastAsia"/>
          <w:b/>
        </w:rPr>
        <w:t>清，遽行判決，</w:t>
      </w:r>
      <w:proofErr w:type="gramStart"/>
      <w:r w:rsidR="00671C68" w:rsidRPr="00B16640">
        <w:rPr>
          <w:rFonts w:hAnsi="標楷體" w:hint="eastAsia"/>
          <w:b/>
        </w:rPr>
        <w:t>難昭折</w:t>
      </w:r>
      <w:proofErr w:type="gramEnd"/>
      <w:r w:rsidR="00671C68" w:rsidRPr="00B16640">
        <w:rPr>
          <w:rFonts w:hAnsi="標楷體" w:hint="eastAsia"/>
          <w:b/>
        </w:rPr>
        <w:t>服</w:t>
      </w:r>
      <w:r w:rsidR="00671C68" w:rsidRPr="00B16640">
        <w:rPr>
          <w:rFonts w:hAnsi="標楷體" w:hint="eastAsia"/>
        </w:rPr>
        <w:t>。</w:t>
      </w:r>
    </w:p>
    <w:p w:rsidR="00B06025" w:rsidRPr="00B16640" w:rsidRDefault="00942CE8" w:rsidP="003E1726">
      <w:pPr>
        <w:pStyle w:val="4"/>
      </w:pPr>
      <w:r w:rsidRPr="00B16640">
        <w:rPr>
          <w:rFonts w:hAnsi="標楷體" w:hint="eastAsia"/>
        </w:rPr>
        <w:t>於本院調查中，</w:t>
      </w:r>
      <w:r w:rsidR="00E71E8D" w:rsidRPr="00B16640">
        <w:rPr>
          <w:rFonts w:hAnsi="標楷體" w:hint="eastAsia"/>
        </w:rPr>
        <w:t>吳○維</w:t>
      </w:r>
      <w:r w:rsidRPr="00B16640">
        <w:rPr>
          <w:rFonts w:hAnsi="標楷體" w:hint="eastAsia"/>
        </w:rPr>
        <w:t>再次敘述</w:t>
      </w:r>
      <w:r w:rsidR="00915C45" w:rsidRPr="00B16640">
        <w:rPr>
          <w:rFonts w:hAnsi="標楷體" w:hint="eastAsia"/>
        </w:rPr>
        <w:t>79</w:t>
      </w:r>
      <w:r w:rsidRPr="00B16640">
        <w:rPr>
          <w:rFonts w:hAnsi="標楷體" w:cs="標楷體" w:hint="eastAsia"/>
        </w:rPr>
        <w:t>年</w:t>
      </w:r>
      <w:r w:rsidR="009B4414" w:rsidRPr="00B16640">
        <w:rPr>
          <w:rFonts w:hAnsi="標楷體" w:cs="標楷體" w:hint="eastAsia"/>
        </w:rPr>
        <w:t>間</w:t>
      </w:r>
      <w:r w:rsidRPr="00B16640">
        <w:rPr>
          <w:rFonts w:hAnsi="標楷體" w:cs="標楷體" w:hint="eastAsia"/>
        </w:rPr>
        <w:t>受到警察刑求的經過</w:t>
      </w:r>
      <w:r w:rsidR="00915C45" w:rsidRPr="00B16640">
        <w:rPr>
          <w:rStyle w:val="afe"/>
          <w:rFonts w:hAnsi="標楷體" w:cs="標楷體"/>
        </w:rPr>
        <w:footnoteReference w:id="12"/>
      </w:r>
      <w:r w:rsidRPr="00B16640">
        <w:rPr>
          <w:rFonts w:hAnsi="標楷體" w:cs="標楷體" w:hint="eastAsia"/>
        </w:rPr>
        <w:t>，諸多細節且與原審中陳述相符。</w:t>
      </w:r>
      <w:r w:rsidR="00073D40" w:rsidRPr="00B16640">
        <w:rPr>
          <w:rFonts w:hAnsi="標楷體" w:hint="eastAsia"/>
        </w:rPr>
        <w:t>對照近日陸續發生桃園警察電擊少年與屏東警察凌</w:t>
      </w:r>
      <w:proofErr w:type="gramStart"/>
      <w:r w:rsidR="00073D40" w:rsidRPr="00B16640">
        <w:rPr>
          <w:rFonts w:hAnsi="標楷體" w:hint="eastAsia"/>
        </w:rPr>
        <w:t>虐</w:t>
      </w:r>
      <w:proofErr w:type="gramEnd"/>
      <w:r w:rsidR="00073D40" w:rsidRPr="00B16640">
        <w:rPr>
          <w:rFonts w:hAnsi="標楷體" w:hint="eastAsia"/>
        </w:rPr>
        <w:t>嫌犯致死案，刑求辦案之陋習，至今仍未革除，更可佐證</w:t>
      </w:r>
      <w:r w:rsidR="00E71E8D" w:rsidRPr="00B16640">
        <w:rPr>
          <w:rFonts w:hAnsi="標楷體" w:hint="eastAsia"/>
        </w:rPr>
        <w:t>吳○維</w:t>
      </w:r>
      <w:r w:rsidR="00073D40" w:rsidRPr="00B16640">
        <w:rPr>
          <w:rFonts w:hAnsi="標楷體" w:hint="eastAsia"/>
        </w:rPr>
        <w:t>陳述34年前</w:t>
      </w:r>
      <w:proofErr w:type="gramStart"/>
      <w:r w:rsidR="00073D40" w:rsidRPr="00B16640">
        <w:rPr>
          <w:rFonts w:hAnsi="標楷體" w:hint="eastAsia"/>
        </w:rPr>
        <w:t>涉入殺</w:t>
      </w:r>
      <w:proofErr w:type="gramEnd"/>
      <w:r w:rsidR="00073D40" w:rsidRPr="00B16640">
        <w:rPr>
          <w:rFonts w:hAnsi="標楷體" w:hint="eastAsia"/>
        </w:rPr>
        <w:t>警案，受到刑求後在虛偽證詞上簽字的無奈。</w:t>
      </w:r>
    </w:p>
    <w:p w:rsidR="00420CB0" w:rsidRPr="00B16640" w:rsidRDefault="00420CB0" w:rsidP="003737C9">
      <w:pPr>
        <w:pStyle w:val="4"/>
      </w:pPr>
      <w:r w:rsidRPr="00B16640">
        <w:rPr>
          <w:rFonts w:hint="eastAsia"/>
        </w:rPr>
        <w:t>定</w:t>
      </w:r>
      <w:proofErr w:type="gramStart"/>
      <w:r w:rsidRPr="00B16640">
        <w:rPr>
          <w:rFonts w:hint="eastAsia"/>
        </w:rPr>
        <w:t>讞</w:t>
      </w:r>
      <w:proofErr w:type="gramEnd"/>
      <w:r w:rsidRPr="00B16640">
        <w:rPr>
          <w:rFonts w:hint="eastAsia"/>
        </w:rPr>
        <w:t>判決</w:t>
      </w:r>
      <w:r w:rsidR="003737C9" w:rsidRPr="00B16640">
        <w:rPr>
          <w:rFonts w:hint="eastAsia"/>
        </w:rPr>
        <w:t>所維持之</w:t>
      </w:r>
      <w:r w:rsidR="003737C9" w:rsidRPr="00B16640">
        <w:rPr>
          <w:rFonts w:hAnsi="標楷體" w:hint="eastAsia"/>
        </w:rPr>
        <w:t>臺南高分院99年度</w:t>
      </w:r>
      <w:proofErr w:type="gramStart"/>
      <w:r w:rsidR="003737C9" w:rsidRPr="00B16640">
        <w:rPr>
          <w:rFonts w:hAnsi="標楷體" w:hint="eastAsia"/>
        </w:rPr>
        <w:t>上重</w:t>
      </w:r>
      <w:proofErr w:type="gramEnd"/>
      <w:r w:rsidR="003737C9" w:rsidRPr="00B16640">
        <w:rPr>
          <w:rFonts w:hAnsi="標楷體" w:hint="eastAsia"/>
        </w:rPr>
        <w:t>更(三)字第214號判決</w:t>
      </w:r>
      <w:r w:rsidRPr="00B16640">
        <w:rPr>
          <w:rFonts w:hint="eastAsia"/>
        </w:rPr>
        <w:t>認為，</w:t>
      </w:r>
      <w:r w:rsidR="00E71E8D" w:rsidRPr="00B16640">
        <w:rPr>
          <w:rFonts w:hint="eastAsia"/>
        </w:rPr>
        <w:t>吳○維</w:t>
      </w:r>
      <w:r w:rsidRPr="00B16640">
        <w:rPr>
          <w:rFonts w:hint="eastAsia"/>
        </w:rPr>
        <w:t>的刑求抗辯不值得採信，因為那</w:t>
      </w:r>
      <w:proofErr w:type="gramStart"/>
      <w:r w:rsidRPr="00B16640">
        <w:rPr>
          <w:rFonts w:hint="eastAsia"/>
        </w:rPr>
        <w:t>是孤</w:t>
      </w:r>
      <w:proofErr w:type="gramEnd"/>
      <w:r w:rsidRPr="00B16640">
        <w:rPr>
          <w:rFonts w:hint="eastAsia"/>
        </w:rPr>
        <w:t>證：「惟本案除證人</w:t>
      </w:r>
      <w:r w:rsidR="00E71E8D" w:rsidRPr="00B16640">
        <w:rPr>
          <w:rFonts w:hint="eastAsia"/>
        </w:rPr>
        <w:t>吳○</w:t>
      </w:r>
      <w:proofErr w:type="gramStart"/>
      <w:r w:rsidR="00E71E8D" w:rsidRPr="00B16640">
        <w:rPr>
          <w:rFonts w:hint="eastAsia"/>
        </w:rPr>
        <w:t>維</w:t>
      </w:r>
      <w:r w:rsidRPr="00B16640">
        <w:rPr>
          <w:rFonts w:hint="eastAsia"/>
        </w:rPr>
        <w:t>為上</w:t>
      </w:r>
      <w:proofErr w:type="gramEnd"/>
      <w:r w:rsidRPr="00B16640">
        <w:rPr>
          <w:rFonts w:hint="eastAsia"/>
        </w:rPr>
        <w:t>開證詞外，本案其他相關證人十餘人等，於被告</w:t>
      </w:r>
      <w:r w:rsidR="00E71E8D" w:rsidRPr="00B16640">
        <w:rPr>
          <w:rFonts w:hint="eastAsia"/>
        </w:rPr>
        <w:t>王○福</w:t>
      </w:r>
      <w:r w:rsidRPr="00B16640">
        <w:rPr>
          <w:rFonts w:hint="eastAsia"/>
        </w:rPr>
        <w:t>被緝獲前從未有其他證人證稱本案於警方詢問過程中有何刑求之情。」事實上，另一名證人程</w:t>
      </w:r>
      <w:r w:rsidR="00E71E8D" w:rsidRPr="00B16640">
        <w:rPr>
          <w:rFonts w:hint="eastAsia"/>
        </w:rPr>
        <w:t>○</w:t>
      </w:r>
      <w:r w:rsidRPr="00B16640">
        <w:rPr>
          <w:rFonts w:hint="eastAsia"/>
        </w:rPr>
        <w:t>明也證稱自己被警察刑求，進看守所</w:t>
      </w:r>
      <w:proofErr w:type="gramStart"/>
      <w:r w:rsidRPr="00B16640">
        <w:rPr>
          <w:rFonts w:hint="eastAsia"/>
        </w:rPr>
        <w:t>時滿身是</w:t>
      </w:r>
      <w:proofErr w:type="gramEnd"/>
      <w:r w:rsidRPr="00B16640">
        <w:rPr>
          <w:rFonts w:hint="eastAsia"/>
        </w:rPr>
        <w:t>傷；而且程</w:t>
      </w:r>
      <w:r w:rsidR="00E71E8D" w:rsidRPr="00B16640">
        <w:rPr>
          <w:rFonts w:hint="eastAsia"/>
        </w:rPr>
        <w:t>○</w:t>
      </w:r>
      <w:r w:rsidRPr="00B16640">
        <w:rPr>
          <w:rFonts w:hint="eastAsia"/>
        </w:rPr>
        <w:t>明的刑求指控早在案發後未久便明確告訴法官，時間遠在</w:t>
      </w:r>
      <w:r w:rsidR="00E71E8D" w:rsidRPr="00B16640">
        <w:rPr>
          <w:rFonts w:hint="eastAsia"/>
        </w:rPr>
        <w:t>王○福</w:t>
      </w:r>
      <w:r w:rsidRPr="00B16640">
        <w:rPr>
          <w:rFonts w:hint="eastAsia"/>
        </w:rPr>
        <w:t>被緝獲前十幾年。</w:t>
      </w:r>
    </w:p>
    <w:p w:rsidR="00420CB0" w:rsidRPr="00B16640" w:rsidRDefault="00420CB0" w:rsidP="003737C9">
      <w:pPr>
        <w:pStyle w:val="4"/>
      </w:pPr>
      <w:r w:rsidRPr="00B16640">
        <w:rPr>
          <w:rFonts w:hint="eastAsia"/>
        </w:rPr>
        <w:t>定</w:t>
      </w:r>
      <w:proofErr w:type="gramStart"/>
      <w:r w:rsidRPr="00B16640">
        <w:rPr>
          <w:rFonts w:hint="eastAsia"/>
        </w:rPr>
        <w:t>讞</w:t>
      </w:r>
      <w:proofErr w:type="gramEnd"/>
      <w:r w:rsidRPr="00B16640">
        <w:rPr>
          <w:rFonts w:hint="eastAsia"/>
        </w:rPr>
        <w:t>判決</w:t>
      </w:r>
      <w:r w:rsidR="003737C9" w:rsidRPr="00B16640">
        <w:rPr>
          <w:rFonts w:hAnsi="標楷體" w:hint="eastAsia"/>
        </w:rPr>
        <w:t>所維持之臺南高分院99年度</w:t>
      </w:r>
      <w:proofErr w:type="gramStart"/>
      <w:r w:rsidR="003737C9" w:rsidRPr="00B16640">
        <w:rPr>
          <w:rFonts w:hAnsi="標楷體" w:hint="eastAsia"/>
        </w:rPr>
        <w:t>上重</w:t>
      </w:r>
      <w:proofErr w:type="gramEnd"/>
      <w:r w:rsidR="003737C9" w:rsidRPr="00B16640">
        <w:rPr>
          <w:rFonts w:hAnsi="標楷體" w:hint="eastAsia"/>
        </w:rPr>
        <w:t>更(三)字第214號判決</w:t>
      </w:r>
      <w:r w:rsidRPr="00B16640">
        <w:rPr>
          <w:rFonts w:hint="eastAsia"/>
        </w:rPr>
        <w:t>認為，「自本案發生後至原審審理時經過近16年，證人</w:t>
      </w:r>
      <w:r w:rsidR="00E71E8D" w:rsidRPr="00B16640">
        <w:rPr>
          <w:rFonts w:hint="eastAsia"/>
        </w:rPr>
        <w:t>吳○維</w:t>
      </w:r>
      <w:r w:rsidRPr="00B16640">
        <w:rPr>
          <w:rFonts w:hint="eastAsia"/>
        </w:rPr>
        <w:t>從未主動供稱警</w:t>
      </w:r>
      <w:r w:rsidRPr="00B16640">
        <w:rPr>
          <w:rFonts w:hint="eastAsia"/>
        </w:rPr>
        <w:lastRenderedPageBreak/>
        <w:t>方有刑求之情，以求洗刷被告</w:t>
      </w:r>
      <w:r w:rsidR="00E71E8D" w:rsidRPr="00B16640">
        <w:rPr>
          <w:rFonts w:hint="eastAsia"/>
        </w:rPr>
        <w:t>王○福</w:t>
      </w:r>
      <w:r w:rsidRPr="00B16640">
        <w:rPr>
          <w:rFonts w:hint="eastAsia"/>
        </w:rPr>
        <w:t>所</w:t>
      </w:r>
      <w:proofErr w:type="gramStart"/>
      <w:r w:rsidRPr="00B16640">
        <w:rPr>
          <w:rFonts w:hint="eastAsia"/>
        </w:rPr>
        <w:t>受之冤</w:t>
      </w:r>
      <w:proofErr w:type="gramEnd"/>
      <w:r w:rsidRPr="00B16640">
        <w:rPr>
          <w:rFonts w:hint="eastAsia"/>
        </w:rPr>
        <w:t>曲，迨至本案被告</w:t>
      </w:r>
      <w:r w:rsidR="00E71E8D" w:rsidRPr="00B16640">
        <w:rPr>
          <w:rFonts w:hint="eastAsia"/>
        </w:rPr>
        <w:t>王○福</w:t>
      </w:r>
      <w:r w:rsidRPr="00B16640">
        <w:rPr>
          <w:rFonts w:hint="eastAsia"/>
        </w:rPr>
        <w:t>審理時，始為上開毫無所憑之證詞，亦與常情有違，顯係為被告</w:t>
      </w:r>
      <w:r w:rsidR="00E71E8D" w:rsidRPr="00B16640">
        <w:rPr>
          <w:rFonts w:hint="eastAsia"/>
        </w:rPr>
        <w:t>王○福</w:t>
      </w:r>
      <w:r w:rsidRPr="00B16640">
        <w:rPr>
          <w:rFonts w:hint="eastAsia"/>
        </w:rPr>
        <w:t>脫罪之詞，信口為之而已。」事實上，案發後未久，法院</w:t>
      </w:r>
      <w:proofErr w:type="gramStart"/>
      <w:r w:rsidRPr="00B16640">
        <w:rPr>
          <w:rFonts w:hint="eastAsia"/>
        </w:rPr>
        <w:t>即傳</w:t>
      </w:r>
      <w:r w:rsidR="00E71E8D" w:rsidRPr="00B16640">
        <w:rPr>
          <w:rFonts w:hint="eastAsia"/>
        </w:rPr>
        <w:t>吳</w:t>
      </w:r>
      <w:proofErr w:type="gramEnd"/>
      <w:r w:rsidR="00E71E8D" w:rsidRPr="00B16640">
        <w:rPr>
          <w:rFonts w:hint="eastAsia"/>
        </w:rPr>
        <w:t>○維</w:t>
      </w:r>
      <w:r w:rsidRPr="00B16640">
        <w:rPr>
          <w:rFonts w:hint="eastAsia"/>
        </w:rPr>
        <w:t>到庭，傳票被退回法院，並註明當時他在獄中</w:t>
      </w:r>
      <w:r w:rsidRPr="00B16640">
        <w:rPr>
          <w:rStyle w:val="afe"/>
          <w:rFonts w:hAnsi="標楷體"/>
        </w:rPr>
        <w:footnoteReference w:id="13"/>
      </w:r>
      <w:r w:rsidRPr="00B16640">
        <w:rPr>
          <w:rFonts w:cs="標楷體" w:hint="eastAsia"/>
        </w:rPr>
        <w:t>。此時法院只需出具公文，將</w:t>
      </w:r>
      <w:r w:rsidR="00E71E8D" w:rsidRPr="00B16640">
        <w:rPr>
          <w:rFonts w:cs="標楷體" w:hint="eastAsia"/>
        </w:rPr>
        <w:t>吳○</w:t>
      </w:r>
      <w:proofErr w:type="gramStart"/>
      <w:r w:rsidR="00E71E8D" w:rsidRPr="00B16640">
        <w:rPr>
          <w:rFonts w:cs="標楷體" w:hint="eastAsia"/>
        </w:rPr>
        <w:t>維</w:t>
      </w:r>
      <w:r w:rsidRPr="00B16640">
        <w:rPr>
          <w:rFonts w:cs="標楷體" w:hint="eastAsia"/>
        </w:rPr>
        <w:t>由監獄</w:t>
      </w:r>
      <w:proofErr w:type="gramEnd"/>
      <w:r w:rsidRPr="00B16640">
        <w:rPr>
          <w:rFonts w:cs="標楷體" w:hint="eastAsia"/>
        </w:rPr>
        <w:t>提到法庭即可，但法官卻沒有這樣做。</w:t>
      </w:r>
    </w:p>
    <w:p w:rsidR="00420CB0" w:rsidRPr="00B16640" w:rsidRDefault="00420CB0" w:rsidP="003737C9">
      <w:pPr>
        <w:pStyle w:val="4"/>
      </w:pPr>
      <w:r w:rsidRPr="00B16640">
        <w:rPr>
          <w:rFonts w:hint="eastAsia"/>
        </w:rPr>
        <w:t>定</w:t>
      </w:r>
      <w:proofErr w:type="gramStart"/>
      <w:r w:rsidRPr="00B16640">
        <w:rPr>
          <w:rFonts w:hint="eastAsia"/>
        </w:rPr>
        <w:t>讞</w:t>
      </w:r>
      <w:proofErr w:type="gramEnd"/>
      <w:r w:rsidRPr="00B16640">
        <w:rPr>
          <w:rFonts w:hint="eastAsia"/>
        </w:rPr>
        <w:t>判決</w:t>
      </w:r>
      <w:r w:rsidR="003737C9" w:rsidRPr="00B16640">
        <w:rPr>
          <w:rFonts w:hAnsi="標楷體" w:hint="eastAsia"/>
        </w:rPr>
        <w:t>所維持之臺南高分院99年度</w:t>
      </w:r>
      <w:proofErr w:type="gramStart"/>
      <w:r w:rsidR="003737C9" w:rsidRPr="00B16640">
        <w:rPr>
          <w:rFonts w:hAnsi="標楷體" w:hint="eastAsia"/>
        </w:rPr>
        <w:t>上重</w:t>
      </w:r>
      <w:proofErr w:type="gramEnd"/>
      <w:r w:rsidR="003737C9" w:rsidRPr="00B16640">
        <w:rPr>
          <w:rFonts w:hAnsi="標楷體" w:hint="eastAsia"/>
        </w:rPr>
        <w:t>更(三)字第214號判決</w:t>
      </w:r>
      <w:r w:rsidR="003737C9" w:rsidRPr="00B16640">
        <w:rPr>
          <w:rFonts w:hint="eastAsia"/>
        </w:rPr>
        <w:t>認為</w:t>
      </w:r>
      <w:r w:rsidRPr="00B16640">
        <w:rPr>
          <w:rFonts w:hint="eastAsia"/>
        </w:rPr>
        <w:t>：「證人</w:t>
      </w:r>
      <w:r w:rsidR="00E71E8D" w:rsidRPr="00B16640">
        <w:rPr>
          <w:rFonts w:hint="eastAsia"/>
        </w:rPr>
        <w:t>吳○維</w:t>
      </w:r>
      <w:r w:rsidRPr="00B16640">
        <w:rPr>
          <w:rFonts w:hint="eastAsia"/>
        </w:rPr>
        <w:t>自承案發前係被告</w:t>
      </w:r>
      <w:r w:rsidR="00E71E8D" w:rsidRPr="00B16640">
        <w:rPr>
          <w:rFonts w:hint="eastAsia"/>
        </w:rPr>
        <w:t>王○福</w:t>
      </w:r>
      <w:r w:rsidRPr="00B16640">
        <w:rPr>
          <w:rFonts w:hint="eastAsia"/>
        </w:rPr>
        <w:t>之小弟，其與被告</w:t>
      </w:r>
      <w:r w:rsidR="00E71E8D" w:rsidRPr="00B16640">
        <w:rPr>
          <w:rFonts w:hint="eastAsia"/>
        </w:rPr>
        <w:t>王○福</w:t>
      </w:r>
      <w:r w:rsidRPr="00B16640">
        <w:rPr>
          <w:rFonts w:hint="eastAsia"/>
        </w:rPr>
        <w:t>之</w:t>
      </w:r>
      <w:proofErr w:type="gramStart"/>
      <w:r w:rsidRPr="00B16640">
        <w:rPr>
          <w:rFonts w:hint="eastAsia"/>
        </w:rPr>
        <w:t>關係當甚為</w:t>
      </w:r>
      <w:proofErr w:type="gramEnd"/>
      <w:r w:rsidRPr="00B16640">
        <w:rPr>
          <w:rFonts w:hint="eastAsia"/>
        </w:rPr>
        <w:t>密切，絕無於警</w:t>
      </w:r>
      <w:proofErr w:type="gramStart"/>
      <w:r w:rsidRPr="00B16640">
        <w:rPr>
          <w:rFonts w:hint="eastAsia"/>
        </w:rPr>
        <w:t>詢時</w:t>
      </w:r>
      <w:proofErr w:type="gramEnd"/>
      <w:r w:rsidRPr="00B16640">
        <w:rPr>
          <w:rFonts w:hint="eastAsia"/>
        </w:rPr>
        <w:t>挾怨報復、設詞誣陷被告之可能，甚至理應迴護其大哥</w:t>
      </w:r>
      <w:r w:rsidR="00E71E8D" w:rsidRPr="00B16640">
        <w:rPr>
          <w:rFonts w:hint="eastAsia"/>
        </w:rPr>
        <w:t>王○福</w:t>
      </w:r>
      <w:r w:rsidRPr="00B16640">
        <w:rPr>
          <w:rFonts w:hint="eastAsia"/>
        </w:rPr>
        <w:t>。且依其所證</w:t>
      </w:r>
      <w:r w:rsidRPr="00B16640">
        <w:rPr>
          <w:rFonts w:hint="eastAsia"/>
          <w:b/>
        </w:rPr>
        <w:t>受刑求</w:t>
      </w:r>
      <w:proofErr w:type="gramStart"/>
      <w:r w:rsidRPr="00B16640">
        <w:rPr>
          <w:rFonts w:hint="eastAsia"/>
          <w:b/>
        </w:rPr>
        <w:t>之情僅為</w:t>
      </w:r>
      <w:proofErr w:type="gramEnd"/>
      <w:r w:rsidRPr="00B16640">
        <w:rPr>
          <w:rFonts w:hint="eastAsia"/>
          <w:b/>
        </w:rPr>
        <w:t>『警員將我眼睛矇住，打我一下，讓我滾下樓梯，受點擦傷』而已</w:t>
      </w:r>
      <w:r w:rsidRPr="00B16640">
        <w:rPr>
          <w:rFonts w:hint="eastAsia"/>
        </w:rPr>
        <w:t>，豈會即因此背信忘義，於警詢及偵訊</w:t>
      </w:r>
      <w:proofErr w:type="gramStart"/>
      <w:r w:rsidRPr="00B16640">
        <w:rPr>
          <w:rFonts w:hint="eastAsia"/>
        </w:rPr>
        <w:t>中均為</w:t>
      </w:r>
      <w:proofErr w:type="gramEnd"/>
      <w:r w:rsidRPr="00B16640">
        <w:rPr>
          <w:rFonts w:hint="eastAsia"/>
        </w:rPr>
        <w:t>上開對被告</w:t>
      </w:r>
      <w:r w:rsidR="00E71E8D" w:rsidRPr="00B16640">
        <w:rPr>
          <w:rFonts w:hint="eastAsia"/>
        </w:rPr>
        <w:t>王○福</w:t>
      </w:r>
      <w:r w:rsidRPr="00B16640">
        <w:rPr>
          <w:rFonts w:hint="eastAsia"/>
        </w:rPr>
        <w:t>不利之證詞！」被</w:t>
      </w:r>
      <w:proofErr w:type="gramStart"/>
      <w:r w:rsidRPr="00B16640">
        <w:rPr>
          <w:rFonts w:hint="eastAsia"/>
        </w:rPr>
        <w:t>刑求至滾下</w:t>
      </w:r>
      <w:proofErr w:type="gramEnd"/>
      <w:r w:rsidRPr="00B16640">
        <w:rPr>
          <w:rFonts w:hint="eastAsia"/>
        </w:rPr>
        <w:t>樓梯，定讞判決竟認為不至於讓證人改變證詞，此等論理</w:t>
      </w:r>
      <w:r w:rsidR="003737C9" w:rsidRPr="00B16640">
        <w:rPr>
          <w:rFonts w:hint="eastAsia"/>
        </w:rPr>
        <w:t>殊難想像</w:t>
      </w:r>
      <w:r w:rsidRPr="00B16640">
        <w:rPr>
          <w:rFonts w:hint="eastAsia"/>
        </w:rPr>
        <w:t>。</w:t>
      </w:r>
    </w:p>
    <w:p w:rsidR="00073D40" w:rsidRPr="00B16640" w:rsidRDefault="0009489C" w:rsidP="0009489C">
      <w:pPr>
        <w:pStyle w:val="4"/>
      </w:pPr>
      <w:r w:rsidRPr="00B16640">
        <w:rPr>
          <w:rFonts w:hint="eastAsia"/>
        </w:rPr>
        <w:t>證人所為之陳述仍具有供述證據之性質，基於「禁止強制取得供述之原則」，被告以外之人因受恫嚇、侮辱、利誘、詐欺或其他不正方法所為不利於被告之陳述，亦應認不具證據能力，若證人對其所為陳述提出非任意性抗辯，法院應先調查該取供之程序合法與否(參照最高法院99年台上字第3277號、94年台上字第7283號判決)。</w:t>
      </w:r>
      <w:r w:rsidR="00073D40" w:rsidRPr="00B16640">
        <w:rPr>
          <w:rFonts w:hint="eastAsia"/>
        </w:rPr>
        <w:t>原判決</w:t>
      </w:r>
      <w:proofErr w:type="gramStart"/>
      <w:r w:rsidR="00073D40" w:rsidRPr="00B16640">
        <w:rPr>
          <w:rFonts w:hint="eastAsia"/>
        </w:rPr>
        <w:t>採</w:t>
      </w:r>
      <w:proofErr w:type="gramEnd"/>
      <w:r w:rsidR="00073D40" w:rsidRPr="00B16640">
        <w:rPr>
          <w:rFonts w:hint="eastAsia"/>
        </w:rPr>
        <w:t>為依據之證據資料，若因違反正當法律程序取得致無證據能力，原判決因採證違法，致有違</w:t>
      </w:r>
      <w:r w:rsidR="00073D40" w:rsidRPr="00B16640">
        <w:rPr>
          <w:rFonts w:hint="eastAsia"/>
        </w:rPr>
        <w:lastRenderedPageBreak/>
        <w:t>背法令之情形，應循非常上訴程序謀求救濟</w:t>
      </w:r>
      <w:r w:rsidRPr="00B16640">
        <w:rPr>
          <w:rFonts w:hint="eastAsia"/>
        </w:rPr>
        <w:t>(參照最高法院</w:t>
      </w:r>
      <w:proofErr w:type="gramStart"/>
      <w:r w:rsidRPr="00B16640">
        <w:rPr>
          <w:rFonts w:hint="eastAsia"/>
        </w:rPr>
        <w:t>11</w:t>
      </w:r>
      <w:proofErr w:type="gramEnd"/>
      <w:r w:rsidRPr="00B16640">
        <w:rPr>
          <w:rFonts w:hint="eastAsia"/>
        </w:rPr>
        <w:t>2年度</w:t>
      </w:r>
      <w:proofErr w:type="gramStart"/>
      <w:r w:rsidRPr="00B16640">
        <w:rPr>
          <w:rFonts w:hint="eastAsia"/>
        </w:rPr>
        <w:t>台抗</w:t>
      </w:r>
      <w:proofErr w:type="gramEnd"/>
      <w:r w:rsidRPr="00B16640">
        <w:rPr>
          <w:rFonts w:hint="eastAsia"/>
        </w:rPr>
        <w:t>字第1713號刑事裁定)</w:t>
      </w:r>
      <w:r w:rsidR="00073D40" w:rsidRPr="00B16640">
        <w:rPr>
          <w:rFonts w:ascii="新細明體" w:eastAsia="新細明體" w:hAnsi="新細明體" w:hint="eastAsia"/>
        </w:rPr>
        <w:t>。</w:t>
      </w:r>
    </w:p>
    <w:p w:rsidR="008E354D" w:rsidRPr="00B16640" w:rsidRDefault="008E354D" w:rsidP="008E354D">
      <w:pPr>
        <w:pStyle w:val="3"/>
        <w:jc w:val="both"/>
        <w:rPr>
          <w:b w:val="0"/>
        </w:rPr>
      </w:pPr>
      <w:r w:rsidRPr="00B16640">
        <w:rPr>
          <w:rFonts w:hint="eastAsia"/>
          <w:b w:val="0"/>
        </w:rPr>
        <w:t>綜上，本案確定終局判決依據未經</w:t>
      </w:r>
      <w:r w:rsidR="00E71E8D" w:rsidRPr="00B16640">
        <w:rPr>
          <w:rFonts w:hint="eastAsia"/>
          <w:b w:val="0"/>
        </w:rPr>
        <w:t>王○</w:t>
      </w:r>
      <w:proofErr w:type="gramStart"/>
      <w:r w:rsidR="00E71E8D" w:rsidRPr="00B16640">
        <w:rPr>
          <w:rFonts w:hint="eastAsia"/>
          <w:b w:val="0"/>
        </w:rPr>
        <w:t>福</w:t>
      </w:r>
      <w:r w:rsidRPr="00B16640">
        <w:rPr>
          <w:rFonts w:hint="eastAsia"/>
          <w:b w:val="0"/>
        </w:rPr>
        <w:t>當庭</w:t>
      </w:r>
      <w:proofErr w:type="gramEnd"/>
      <w:r w:rsidRPr="00B16640">
        <w:rPr>
          <w:rFonts w:hint="eastAsia"/>
          <w:b w:val="0"/>
        </w:rPr>
        <w:t>對質、詰問之已死亡證人(共同被告)</w:t>
      </w:r>
      <w:r w:rsidR="00E71E8D" w:rsidRPr="00B16640">
        <w:rPr>
          <w:rFonts w:hint="eastAsia"/>
          <w:b w:val="0"/>
        </w:rPr>
        <w:t>陳○</w:t>
      </w:r>
      <w:proofErr w:type="gramStart"/>
      <w:r w:rsidR="00E71E8D" w:rsidRPr="00B16640">
        <w:rPr>
          <w:rFonts w:hint="eastAsia"/>
          <w:b w:val="0"/>
        </w:rPr>
        <w:t>傑</w:t>
      </w:r>
      <w:r w:rsidRPr="00B16640">
        <w:rPr>
          <w:rFonts w:hint="eastAsia"/>
          <w:b w:val="0"/>
        </w:rPr>
        <w:t>於警</w:t>
      </w:r>
      <w:proofErr w:type="gramEnd"/>
      <w:r w:rsidRPr="00B16640">
        <w:rPr>
          <w:rFonts w:hint="eastAsia"/>
          <w:b w:val="0"/>
        </w:rPr>
        <w:t>詢中所為陳述，作為論斷</w:t>
      </w:r>
      <w:r w:rsidR="00E71E8D" w:rsidRPr="00B16640">
        <w:rPr>
          <w:rFonts w:hint="eastAsia"/>
          <w:b w:val="0"/>
        </w:rPr>
        <w:t>王○福</w:t>
      </w:r>
      <w:r w:rsidRPr="00B16640">
        <w:rPr>
          <w:rFonts w:hint="eastAsia"/>
          <w:b w:val="0"/>
        </w:rPr>
        <w:t>有罪之唯一或主要證據，顯與憲法法庭</w:t>
      </w:r>
      <w:proofErr w:type="gramStart"/>
      <w:r w:rsidRPr="00B16640">
        <w:rPr>
          <w:rFonts w:hint="eastAsia"/>
          <w:b w:val="0"/>
        </w:rPr>
        <w:t>112年憲判</w:t>
      </w:r>
      <w:proofErr w:type="gramEnd"/>
      <w:r w:rsidRPr="00B16640">
        <w:rPr>
          <w:rFonts w:hint="eastAsia"/>
          <w:b w:val="0"/>
        </w:rPr>
        <w:t>字第12號判決主文第一項後段諭知之意旨有違。又刑事訴訟法第154條第2項明定犯罪事實應依證據認定之，本案關鍵證據稀少且欠缺真實性擔保，足以引發對本案事實認定之質疑。另重要證人</w:t>
      </w:r>
      <w:r w:rsidR="00E71E8D" w:rsidRPr="00B16640">
        <w:rPr>
          <w:rFonts w:hint="eastAsia"/>
          <w:b w:val="0"/>
        </w:rPr>
        <w:t>吳○</w:t>
      </w:r>
      <w:proofErr w:type="gramStart"/>
      <w:r w:rsidR="00E71E8D" w:rsidRPr="00B16640">
        <w:rPr>
          <w:rFonts w:hint="eastAsia"/>
          <w:b w:val="0"/>
        </w:rPr>
        <w:t>維</w:t>
      </w:r>
      <w:r w:rsidRPr="00B16640">
        <w:rPr>
          <w:rFonts w:hint="eastAsia"/>
          <w:b w:val="0"/>
        </w:rPr>
        <w:t>於警詢時證</w:t>
      </w:r>
      <w:proofErr w:type="gramEnd"/>
      <w:r w:rsidRPr="00B16640">
        <w:rPr>
          <w:rFonts w:hint="eastAsia"/>
          <w:b w:val="0"/>
        </w:rPr>
        <w:t>稱</w:t>
      </w:r>
      <w:r w:rsidR="00E71E8D" w:rsidRPr="00B16640">
        <w:rPr>
          <w:rFonts w:hint="eastAsia"/>
          <w:b w:val="0"/>
        </w:rPr>
        <w:t>王○福</w:t>
      </w:r>
      <w:r w:rsidRPr="00B16640">
        <w:rPr>
          <w:rFonts w:hint="eastAsia"/>
          <w:b w:val="0"/>
        </w:rPr>
        <w:t>於案發前交「一樣東西」給</w:t>
      </w:r>
      <w:r w:rsidR="00E71E8D" w:rsidRPr="00B16640">
        <w:rPr>
          <w:rFonts w:hint="eastAsia"/>
          <w:b w:val="0"/>
        </w:rPr>
        <w:t>陳○傑</w:t>
      </w:r>
      <w:r w:rsidRPr="00B16640">
        <w:rPr>
          <w:rFonts w:hint="eastAsia"/>
          <w:b w:val="0"/>
        </w:rPr>
        <w:t>，係被警察刑求且是警察教他這樣</w:t>
      </w:r>
      <w:proofErr w:type="gramStart"/>
      <w:r w:rsidRPr="00B16640">
        <w:rPr>
          <w:rFonts w:hint="eastAsia"/>
          <w:b w:val="0"/>
        </w:rPr>
        <w:t>說的，</w:t>
      </w:r>
      <w:proofErr w:type="gramEnd"/>
      <w:r w:rsidRPr="00B16640">
        <w:rPr>
          <w:rFonts w:hint="eastAsia"/>
          <w:b w:val="0"/>
        </w:rPr>
        <w:t>採證違背法令。</w:t>
      </w:r>
      <w:proofErr w:type="gramStart"/>
      <w:r w:rsidRPr="00B16640">
        <w:rPr>
          <w:rFonts w:hint="eastAsia"/>
          <w:b w:val="0"/>
        </w:rPr>
        <w:t>爰</w:t>
      </w:r>
      <w:proofErr w:type="gramEnd"/>
      <w:r w:rsidRPr="00B16640">
        <w:rPr>
          <w:rFonts w:hint="eastAsia"/>
          <w:b w:val="0"/>
        </w:rPr>
        <w:t>請法務部移請檢察總長</w:t>
      </w:r>
      <w:proofErr w:type="gramStart"/>
      <w:r w:rsidRPr="00B16640">
        <w:rPr>
          <w:rFonts w:hint="eastAsia"/>
          <w:b w:val="0"/>
        </w:rPr>
        <w:t>研議</w:t>
      </w:r>
      <w:proofErr w:type="gramEnd"/>
      <w:r w:rsidRPr="00B16640">
        <w:rPr>
          <w:rFonts w:hint="eastAsia"/>
          <w:b w:val="0"/>
        </w:rPr>
        <w:t>依刑事訴訟法第441條提起非常上訴。</w:t>
      </w:r>
    </w:p>
    <w:p w:rsidR="00F219C0" w:rsidRPr="00B16640" w:rsidRDefault="00F219C0" w:rsidP="00B16CEB">
      <w:pPr>
        <w:pStyle w:val="2"/>
        <w:spacing w:before="240"/>
      </w:pPr>
      <w:r w:rsidRPr="00B16640">
        <w:rPr>
          <w:rFonts w:hint="eastAsia"/>
        </w:rPr>
        <w:t>有罪之判決確定後，因發現新事實或新證據，足認受有罪判決之人應受無罪之判決</w:t>
      </w:r>
      <w:r w:rsidRPr="00B16640">
        <w:rPr>
          <w:rFonts w:hAnsi="標楷體" w:hint="eastAsia"/>
        </w:rPr>
        <w:t>，</w:t>
      </w:r>
      <w:r w:rsidRPr="00B16640">
        <w:rPr>
          <w:rFonts w:hint="eastAsia"/>
        </w:rPr>
        <w:t>為受判決人之利益，得聲請再審</w:t>
      </w:r>
      <w:r w:rsidRPr="00B16640">
        <w:rPr>
          <w:rFonts w:hAnsi="標楷體" w:hint="eastAsia"/>
        </w:rPr>
        <w:t>，</w:t>
      </w:r>
      <w:r w:rsidRPr="00B16640">
        <w:rPr>
          <w:rFonts w:hint="eastAsia"/>
        </w:rPr>
        <w:t>為刑事訴訟法第420條第1項第6款所明定</w:t>
      </w:r>
      <w:r w:rsidRPr="00B16640">
        <w:rPr>
          <w:rFonts w:ascii="新細明體" w:eastAsia="新細明體" w:hAnsi="新細明體" w:hint="eastAsia"/>
        </w:rPr>
        <w:t>。</w:t>
      </w:r>
      <w:proofErr w:type="gramStart"/>
      <w:r w:rsidRPr="00B16640">
        <w:rPr>
          <w:rFonts w:hAnsi="標楷體" w:hint="eastAsia"/>
        </w:rPr>
        <w:t>本院委請</w:t>
      </w:r>
      <w:proofErr w:type="gramEnd"/>
      <w:r w:rsidRPr="00B16640">
        <w:rPr>
          <w:rFonts w:hAnsi="標楷體" w:hint="eastAsia"/>
        </w:rPr>
        <w:t>測謊</w:t>
      </w:r>
      <w:proofErr w:type="gramStart"/>
      <w:r w:rsidRPr="00B16640">
        <w:rPr>
          <w:rFonts w:hint="eastAsia"/>
        </w:rPr>
        <w:t>專家就卷</w:t>
      </w:r>
      <w:proofErr w:type="gramEnd"/>
      <w:r w:rsidRPr="00B16640">
        <w:rPr>
          <w:rFonts w:hint="eastAsia"/>
        </w:rPr>
        <w:t>內刑事警察局對</w:t>
      </w:r>
      <w:r w:rsidR="00E71E8D" w:rsidRPr="00B16640">
        <w:rPr>
          <w:rFonts w:hint="eastAsia"/>
        </w:rPr>
        <w:t>王○福</w:t>
      </w:r>
      <w:proofErr w:type="gramStart"/>
      <w:r w:rsidRPr="00B16640">
        <w:rPr>
          <w:rFonts w:hint="eastAsia"/>
        </w:rPr>
        <w:t>所為之測</w:t>
      </w:r>
      <w:proofErr w:type="gramEnd"/>
      <w:r w:rsidRPr="00B16640">
        <w:rPr>
          <w:rFonts w:hint="eastAsia"/>
        </w:rPr>
        <w:t>謊圖譜重新判讀，審查意見認為</w:t>
      </w:r>
      <w:r w:rsidR="00E71E8D" w:rsidRPr="00B16640">
        <w:rPr>
          <w:rFonts w:hint="eastAsia"/>
        </w:rPr>
        <w:t>王○福</w:t>
      </w:r>
      <w:r w:rsidRPr="00B16640">
        <w:rPr>
          <w:rFonts w:hint="eastAsia"/>
        </w:rPr>
        <w:t>所言</w:t>
      </w:r>
      <w:r w:rsidR="009722A6" w:rsidRPr="00B16640">
        <w:rPr>
          <w:rFonts w:hint="eastAsia"/>
        </w:rPr>
        <w:t>無不</w:t>
      </w:r>
      <w:r w:rsidRPr="00B16640">
        <w:rPr>
          <w:rFonts w:hint="eastAsia"/>
        </w:rPr>
        <w:t>實</w:t>
      </w:r>
      <w:r w:rsidR="009722A6" w:rsidRPr="00B16640">
        <w:rPr>
          <w:rFonts w:hint="eastAsia"/>
        </w:rPr>
        <w:t>反應</w:t>
      </w:r>
      <w:r w:rsidRPr="00B16640">
        <w:rPr>
          <w:rFonts w:hint="eastAsia"/>
        </w:rPr>
        <w:t>；</w:t>
      </w:r>
      <w:r w:rsidR="005B2382" w:rsidRPr="00B16640">
        <w:rPr>
          <w:rFonts w:hint="eastAsia"/>
        </w:rPr>
        <w:t>扣案</w:t>
      </w:r>
      <w:proofErr w:type="gramStart"/>
      <w:r w:rsidR="005B2382" w:rsidRPr="00B16640">
        <w:rPr>
          <w:rFonts w:hint="eastAsia"/>
        </w:rPr>
        <w:t>兇</w:t>
      </w:r>
      <w:proofErr w:type="gramEnd"/>
      <w:r w:rsidR="005B2382" w:rsidRPr="00B16640">
        <w:rPr>
          <w:rFonts w:hint="eastAsia"/>
        </w:rPr>
        <w:t>槍為右輪手槍</w:t>
      </w:r>
      <w:r w:rsidR="005B2382" w:rsidRPr="00B16640">
        <w:rPr>
          <w:rFonts w:hAnsi="標楷體" w:hint="eastAsia"/>
        </w:rPr>
        <w:t>，</w:t>
      </w:r>
      <w:r w:rsidR="005B2382" w:rsidRPr="00B16640">
        <w:rPr>
          <w:rFonts w:hint="eastAsia"/>
        </w:rPr>
        <w:t>送刑事警察局鑑定</w:t>
      </w:r>
      <w:proofErr w:type="gramStart"/>
      <w:r w:rsidR="00527F0C" w:rsidRPr="00B16640">
        <w:rPr>
          <w:rFonts w:hint="eastAsia"/>
        </w:rPr>
        <w:t>有無</w:t>
      </w:r>
      <w:proofErr w:type="gramEnd"/>
      <w:r w:rsidR="00E71E8D" w:rsidRPr="00B16640">
        <w:rPr>
          <w:rFonts w:hint="eastAsia"/>
        </w:rPr>
        <w:t>王○福</w:t>
      </w:r>
      <w:r w:rsidR="00527F0C" w:rsidRPr="00B16640">
        <w:rPr>
          <w:rFonts w:hint="eastAsia"/>
        </w:rPr>
        <w:t>之</w:t>
      </w:r>
      <w:r w:rsidR="00B16CEB" w:rsidRPr="00B16640">
        <w:rPr>
          <w:rFonts w:hint="eastAsia"/>
        </w:rPr>
        <w:t>指紋</w:t>
      </w:r>
      <w:r w:rsidR="005B2382" w:rsidRPr="00B16640">
        <w:rPr>
          <w:rFonts w:hint="eastAsia"/>
        </w:rPr>
        <w:t>竟變為左輪手槍</w:t>
      </w:r>
      <w:r w:rsidRPr="00B16640">
        <w:rPr>
          <w:rFonts w:hint="eastAsia"/>
        </w:rPr>
        <w:t>；確定判決認定本案是</w:t>
      </w:r>
      <w:r w:rsidR="00E71E8D" w:rsidRPr="00B16640">
        <w:rPr>
          <w:rFonts w:hint="eastAsia"/>
        </w:rPr>
        <w:t>王○福</w:t>
      </w:r>
      <w:r w:rsidR="005B2382" w:rsidRPr="00B16640">
        <w:rPr>
          <w:rFonts w:hint="eastAsia"/>
        </w:rPr>
        <w:t>指使</w:t>
      </w:r>
      <w:r w:rsidR="00E71E8D" w:rsidRPr="00B16640">
        <w:rPr>
          <w:rFonts w:hint="eastAsia"/>
        </w:rPr>
        <w:t>陳○傑</w:t>
      </w:r>
      <w:r w:rsidRPr="00B16640">
        <w:rPr>
          <w:rFonts w:hint="eastAsia"/>
        </w:rPr>
        <w:t>開槍殺人，</w:t>
      </w:r>
      <w:r w:rsidR="00E71E8D" w:rsidRPr="00B16640">
        <w:rPr>
          <w:rFonts w:hint="eastAsia"/>
        </w:rPr>
        <w:t>李○</w:t>
      </w:r>
      <w:proofErr w:type="gramStart"/>
      <w:r w:rsidR="00E71E8D" w:rsidRPr="00B16640">
        <w:rPr>
          <w:rFonts w:hint="eastAsia"/>
        </w:rPr>
        <w:t>臨</w:t>
      </w:r>
      <w:r w:rsidRPr="00B16640">
        <w:rPr>
          <w:rFonts w:hint="eastAsia"/>
        </w:rPr>
        <w:t>僅提供</w:t>
      </w:r>
      <w:proofErr w:type="gramEnd"/>
      <w:r w:rsidRPr="00B16640">
        <w:rPr>
          <w:rFonts w:hint="eastAsia"/>
        </w:rPr>
        <w:t>本案的凶槍，</w:t>
      </w:r>
      <w:r w:rsidR="005B2382" w:rsidRPr="00B16640">
        <w:rPr>
          <w:rFonts w:hint="eastAsia"/>
        </w:rPr>
        <w:t>惟綜覽相關卷證發現</w:t>
      </w:r>
      <w:r w:rsidR="00E71E8D" w:rsidRPr="00B16640">
        <w:rPr>
          <w:rFonts w:hint="eastAsia"/>
        </w:rPr>
        <w:t>李○</w:t>
      </w:r>
      <w:proofErr w:type="gramStart"/>
      <w:r w:rsidR="00E71E8D" w:rsidRPr="00B16640">
        <w:rPr>
          <w:rFonts w:hint="eastAsia"/>
        </w:rPr>
        <w:t>臨</w:t>
      </w:r>
      <w:r w:rsidR="005B2382" w:rsidRPr="00B16640">
        <w:rPr>
          <w:rFonts w:hint="eastAsia"/>
        </w:rPr>
        <w:t>與</w:t>
      </w:r>
      <w:r w:rsidRPr="00B16640">
        <w:rPr>
          <w:rFonts w:hint="eastAsia"/>
        </w:rPr>
        <w:t>槍</w:t>
      </w:r>
      <w:proofErr w:type="gramEnd"/>
      <w:r w:rsidRPr="00B16640">
        <w:rPr>
          <w:rFonts w:hint="eastAsia"/>
        </w:rPr>
        <w:t>手</w:t>
      </w:r>
      <w:r w:rsidR="00E71E8D" w:rsidRPr="00B16640">
        <w:rPr>
          <w:rFonts w:hint="eastAsia"/>
        </w:rPr>
        <w:t>陳○傑</w:t>
      </w:r>
      <w:r w:rsidR="005B2382" w:rsidRPr="00B16640">
        <w:rPr>
          <w:rFonts w:hint="eastAsia"/>
        </w:rPr>
        <w:t>日常關係密切</w:t>
      </w:r>
      <w:r w:rsidR="005B2382" w:rsidRPr="00B16640">
        <w:rPr>
          <w:rFonts w:ascii="新細明體" w:eastAsia="新細明體" w:hAnsi="新細明體" w:hint="eastAsia"/>
        </w:rPr>
        <w:t>、</w:t>
      </w:r>
      <w:r w:rsidR="005B2382" w:rsidRPr="00B16640">
        <w:rPr>
          <w:rFonts w:hint="eastAsia"/>
        </w:rPr>
        <w:t>是</w:t>
      </w:r>
      <w:r w:rsidR="00E71E8D" w:rsidRPr="00B16640">
        <w:rPr>
          <w:rFonts w:hint="eastAsia"/>
        </w:rPr>
        <w:t>陳○傑</w:t>
      </w:r>
      <w:r w:rsidR="005B2382" w:rsidRPr="00B16640">
        <w:rPr>
          <w:rFonts w:hint="eastAsia"/>
        </w:rPr>
        <w:t>的</w:t>
      </w:r>
      <w:r w:rsidRPr="00B16640">
        <w:rPr>
          <w:rFonts w:hint="eastAsia"/>
        </w:rPr>
        <w:t>最後接觸者、接應</w:t>
      </w:r>
      <w:r w:rsidR="00E71E8D" w:rsidRPr="00B16640">
        <w:rPr>
          <w:rFonts w:hint="eastAsia"/>
        </w:rPr>
        <w:t>陳○傑</w:t>
      </w:r>
      <w:r w:rsidRPr="00B16640">
        <w:rPr>
          <w:rFonts w:hint="eastAsia"/>
        </w:rPr>
        <w:t>行兇後脫逃、指示丟棄凶槍、</w:t>
      </w:r>
      <w:r w:rsidR="00B16CEB" w:rsidRPr="00B16640">
        <w:rPr>
          <w:rFonts w:hint="eastAsia"/>
        </w:rPr>
        <w:t>安排</w:t>
      </w:r>
      <w:r w:rsidR="00E71E8D" w:rsidRPr="00B16640">
        <w:rPr>
          <w:rFonts w:hint="eastAsia"/>
        </w:rPr>
        <w:t>陳○傑</w:t>
      </w:r>
      <w:r w:rsidRPr="00B16640">
        <w:rPr>
          <w:rFonts w:hint="eastAsia"/>
        </w:rPr>
        <w:t>逃亡、</w:t>
      </w:r>
      <w:r w:rsidR="00B16CEB" w:rsidRPr="00B16640">
        <w:rPr>
          <w:rFonts w:hint="eastAsia"/>
        </w:rPr>
        <w:t>要求</w:t>
      </w:r>
      <w:r w:rsidR="00E71E8D" w:rsidRPr="00B16640">
        <w:rPr>
          <w:rFonts w:hint="eastAsia"/>
        </w:rPr>
        <w:t>陳○傑</w:t>
      </w:r>
      <w:r w:rsidR="00B16CEB" w:rsidRPr="00B16640">
        <w:rPr>
          <w:rFonts w:hint="eastAsia"/>
        </w:rPr>
        <w:t>為他脫罪</w:t>
      </w:r>
      <w:r w:rsidR="00194DFC" w:rsidRPr="00B16640">
        <w:rPr>
          <w:rFonts w:hint="eastAsia"/>
        </w:rPr>
        <w:t>，</w:t>
      </w:r>
      <w:r w:rsidR="00E71E8D" w:rsidRPr="00B16640">
        <w:rPr>
          <w:rFonts w:hint="eastAsia"/>
        </w:rPr>
        <w:t>李○臨</w:t>
      </w:r>
      <w:r w:rsidR="00194DFC" w:rsidRPr="00B16640">
        <w:rPr>
          <w:rFonts w:hint="eastAsia"/>
        </w:rPr>
        <w:t>投案後</w:t>
      </w:r>
      <w:proofErr w:type="gramStart"/>
      <w:r w:rsidR="00194DFC" w:rsidRPr="00B16640">
        <w:rPr>
          <w:rFonts w:hint="eastAsia"/>
        </w:rPr>
        <w:t>供述顯</w:t>
      </w:r>
      <w:proofErr w:type="gramEnd"/>
      <w:r w:rsidR="00194DFC" w:rsidRPr="00B16640">
        <w:rPr>
          <w:rFonts w:hint="eastAsia"/>
        </w:rPr>
        <w:t>與</w:t>
      </w:r>
      <w:r w:rsidR="00E71E8D" w:rsidRPr="00B16640">
        <w:rPr>
          <w:rFonts w:hint="eastAsia"/>
        </w:rPr>
        <w:t>陳○傑</w:t>
      </w:r>
      <w:r w:rsidR="00194DFC" w:rsidRPr="00B16640">
        <w:rPr>
          <w:rFonts w:hint="eastAsia"/>
        </w:rPr>
        <w:t>說法不符</w:t>
      </w:r>
      <w:r w:rsidRPr="00B16640">
        <w:rPr>
          <w:rFonts w:hint="eastAsia"/>
        </w:rPr>
        <w:t>。</w:t>
      </w:r>
      <w:proofErr w:type="gramStart"/>
      <w:r w:rsidRPr="00B16640">
        <w:rPr>
          <w:rFonts w:hint="eastAsia"/>
        </w:rPr>
        <w:t>爰</w:t>
      </w:r>
      <w:proofErr w:type="gramEnd"/>
      <w:r w:rsidRPr="00B16640">
        <w:rPr>
          <w:rFonts w:hint="eastAsia"/>
        </w:rPr>
        <w:t>請法務部移請相關單位研議提起再審。</w:t>
      </w:r>
    </w:p>
    <w:p w:rsidR="0082272E" w:rsidRPr="00B16640" w:rsidRDefault="0082272E" w:rsidP="0082272E">
      <w:pPr>
        <w:pStyle w:val="3"/>
      </w:pPr>
      <w:r w:rsidRPr="00B16640">
        <w:rPr>
          <w:rFonts w:hint="eastAsia"/>
        </w:rPr>
        <w:t>刑事訴訟法第420條第1項第6款明定，有罪之判決確定後，因發現新事實或新證據，單獨或與先前之證據綜合判斷，足認受有罪判決之人應受無罪、</w:t>
      </w:r>
      <w:proofErr w:type="gramStart"/>
      <w:r w:rsidRPr="00B16640">
        <w:rPr>
          <w:rFonts w:hint="eastAsia"/>
        </w:rPr>
        <w:t>免</w:t>
      </w:r>
      <w:r w:rsidRPr="00B16640">
        <w:rPr>
          <w:rFonts w:hint="eastAsia"/>
        </w:rPr>
        <w:lastRenderedPageBreak/>
        <w:t>訴</w:t>
      </w:r>
      <w:proofErr w:type="gramEnd"/>
      <w:r w:rsidRPr="00B16640">
        <w:rPr>
          <w:rFonts w:hint="eastAsia"/>
        </w:rPr>
        <w:t>、免刑或輕於原判決所認罪名之判決者，為受判決人之利益，得聲請再審。</w:t>
      </w:r>
    </w:p>
    <w:p w:rsidR="00B06025" w:rsidRPr="00B16640" w:rsidRDefault="00603A5F" w:rsidP="00603A5F">
      <w:pPr>
        <w:pStyle w:val="3"/>
        <w:jc w:val="both"/>
      </w:pPr>
      <w:proofErr w:type="gramStart"/>
      <w:r w:rsidRPr="00B16640">
        <w:rPr>
          <w:rFonts w:hint="eastAsia"/>
        </w:rPr>
        <w:t>本院委請</w:t>
      </w:r>
      <w:proofErr w:type="gramEnd"/>
      <w:r w:rsidRPr="00B16640">
        <w:rPr>
          <w:rFonts w:hint="eastAsia"/>
        </w:rPr>
        <w:t>測謊</w:t>
      </w:r>
      <w:proofErr w:type="gramStart"/>
      <w:r w:rsidRPr="00B16640">
        <w:rPr>
          <w:rFonts w:hint="eastAsia"/>
        </w:rPr>
        <w:t>專家就卷</w:t>
      </w:r>
      <w:proofErr w:type="gramEnd"/>
      <w:r w:rsidRPr="00B16640">
        <w:rPr>
          <w:rFonts w:hint="eastAsia"/>
        </w:rPr>
        <w:t>內刑事警察局對</w:t>
      </w:r>
      <w:r w:rsidR="00E71E8D" w:rsidRPr="00B16640">
        <w:rPr>
          <w:rFonts w:hint="eastAsia"/>
        </w:rPr>
        <w:t>王○福</w:t>
      </w:r>
      <w:proofErr w:type="gramStart"/>
      <w:r w:rsidRPr="00B16640">
        <w:rPr>
          <w:rFonts w:hint="eastAsia"/>
        </w:rPr>
        <w:t>所為之測</w:t>
      </w:r>
      <w:proofErr w:type="gramEnd"/>
      <w:r w:rsidRPr="00B16640">
        <w:rPr>
          <w:rFonts w:hint="eastAsia"/>
        </w:rPr>
        <w:t>謊圖譜重新判讀，審查意見認為</w:t>
      </w:r>
      <w:r w:rsidR="00E71E8D" w:rsidRPr="00B16640">
        <w:rPr>
          <w:rFonts w:hint="eastAsia"/>
        </w:rPr>
        <w:t>王○福</w:t>
      </w:r>
      <w:r w:rsidRPr="00B16640">
        <w:rPr>
          <w:rFonts w:hint="eastAsia"/>
        </w:rPr>
        <w:t>所言無不實反應</w:t>
      </w:r>
      <w:r w:rsidR="00391DC0" w:rsidRPr="00B16640">
        <w:rPr>
          <w:rFonts w:hint="eastAsia"/>
        </w:rPr>
        <w:t>：</w:t>
      </w:r>
    </w:p>
    <w:p w:rsidR="007D78DD" w:rsidRPr="00B16640" w:rsidRDefault="007D78DD" w:rsidP="003E1726">
      <w:pPr>
        <w:pStyle w:val="4"/>
      </w:pPr>
      <w:r w:rsidRPr="00B16640">
        <w:rPr>
          <w:rFonts w:hint="eastAsia"/>
        </w:rPr>
        <w:t>刑事警察局96年11月14日刑</w:t>
      </w:r>
      <w:proofErr w:type="gramStart"/>
      <w:r w:rsidRPr="00B16640">
        <w:rPr>
          <w:rFonts w:hint="eastAsia"/>
        </w:rPr>
        <w:t>鑑</w:t>
      </w:r>
      <w:proofErr w:type="gramEnd"/>
      <w:r w:rsidRPr="00B16640">
        <w:rPr>
          <w:rFonts w:hint="eastAsia"/>
        </w:rPr>
        <w:t>字第0960173191號鑑定書測謊鑑定</w:t>
      </w:r>
      <w:r w:rsidRPr="00B16640">
        <w:rPr>
          <w:rStyle w:val="afe"/>
        </w:rPr>
        <w:footnoteReference w:id="14"/>
      </w:r>
      <w:r w:rsidRPr="00B16640">
        <w:rPr>
          <w:rFonts w:hint="eastAsia"/>
        </w:rPr>
        <w:t>：</w:t>
      </w:r>
    </w:p>
    <w:p w:rsidR="00B278E5" w:rsidRPr="00B16640" w:rsidRDefault="00E71E8D" w:rsidP="007D78DD">
      <w:pPr>
        <w:pStyle w:val="5"/>
      </w:pPr>
      <w:r w:rsidRPr="00B16640">
        <w:rPr>
          <w:rFonts w:hint="eastAsia"/>
        </w:rPr>
        <w:t>王○福</w:t>
      </w:r>
      <w:r w:rsidR="007D78DD" w:rsidRPr="00B16640">
        <w:rPr>
          <w:rFonts w:hint="eastAsia"/>
        </w:rPr>
        <w:t>被訴於79年8月10日命</w:t>
      </w:r>
      <w:r w:rsidRPr="00B16640">
        <w:rPr>
          <w:rFonts w:hint="eastAsia"/>
        </w:rPr>
        <w:t>陳○</w:t>
      </w:r>
      <w:proofErr w:type="gramStart"/>
      <w:r w:rsidRPr="00B16640">
        <w:rPr>
          <w:rFonts w:hint="eastAsia"/>
        </w:rPr>
        <w:t>傑</w:t>
      </w:r>
      <w:r w:rsidR="007D78DD" w:rsidRPr="00B16640">
        <w:rPr>
          <w:rFonts w:hint="eastAsia"/>
        </w:rPr>
        <w:t>持槍</w:t>
      </w:r>
      <w:proofErr w:type="gramEnd"/>
      <w:r w:rsidR="007D78DD" w:rsidRPr="00B16640">
        <w:rPr>
          <w:rFonts w:hint="eastAsia"/>
        </w:rPr>
        <w:t>殺害二名死者，經嘉義地院於96年9月28日囑託刑事警察局為</w:t>
      </w:r>
      <w:r w:rsidRPr="00B16640">
        <w:rPr>
          <w:rFonts w:hint="eastAsia"/>
        </w:rPr>
        <w:t>王○福</w:t>
      </w:r>
      <w:r w:rsidR="007D78DD" w:rsidRPr="00B16640">
        <w:rPr>
          <w:rFonts w:hint="eastAsia"/>
        </w:rPr>
        <w:t>實施測謊鑑定，</w:t>
      </w:r>
      <w:r w:rsidR="00604EC4" w:rsidRPr="00B16640">
        <w:rPr>
          <w:rFonts w:hint="eastAsia"/>
        </w:rPr>
        <w:t>測試主</w:t>
      </w:r>
      <w:r w:rsidR="007D78DD" w:rsidRPr="00B16640">
        <w:rPr>
          <w:rFonts w:hint="eastAsia"/>
        </w:rPr>
        <w:t>題為「</w:t>
      </w:r>
      <w:r w:rsidR="007D78DD" w:rsidRPr="00B16640">
        <w:rPr>
          <w:rFonts w:ascii="Arial Narrow" w:hAnsi="Arial Narrow" w:hint="eastAsia"/>
        </w:rPr>
        <w:t>(</w:t>
      </w:r>
      <w:r w:rsidR="007D78DD" w:rsidRPr="00B16640">
        <w:rPr>
          <w:rFonts w:ascii="Arial Narrow" w:hAnsi="Arial Narrow"/>
        </w:rPr>
        <w:t>1</w:t>
      </w:r>
      <w:r w:rsidR="007D78DD" w:rsidRPr="00B16640">
        <w:rPr>
          <w:rFonts w:ascii="Arial Narrow" w:hAnsi="Arial Narrow" w:hint="eastAsia"/>
        </w:rPr>
        <w:t>)</w:t>
      </w:r>
      <w:r w:rsidR="007D78DD" w:rsidRPr="00B16640">
        <w:rPr>
          <w:rFonts w:hint="eastAsia"/>
        </w:rPr>
        <w:t>是否在案發現場將手槍交給</w:t>
      </w:r>
      <w:r w:rsidRPr="00B16640">
        <w:rPr>
          <w:rFonts w:hint="eastAsia"/>
        </w:rPr>
        <w:t>陳○傑</w:t>
      </w:r>
      <w:r w:rsidR="007D78DD" w:rsidRPr="00B16640">
        <w:rPr>
          <w:rFonts w:hint="eastAsia"/>
        </w:rPr>
        <w:t>？</w:t>
      </w:r>
      <w:r w:rsidR="007D78DD" w:rsidRPr="00B16640">
        <w:rPr>
          <w:rFonts w:ascii="Arial Narrow" w:hAnsi="Arial Narrow" w:hint="eastAsia"/>
        </w:rPr>
        <w:t>(2)</w:t>
      </w:r>
      <w:r w:rsidR="007D78DD" w:rsidRPr="00B16640">
        <w:rPr>
          <w:rFonts w:hint="eastAsia"/>
        </w:rPr>
        <w:t>是否對死者開槍</w:t>
      </w:r>
      <w:r w:rsidR="00604EC4" w:rsidRPr="00B16640">
        <w:rPr>
          <w:rFonts w:hint="eastAsia"/>
        </w:rPr>
        <w:t>？</w:t>
      </w:r>
      <w:r w:rsidR="007D78DD" w:rsidRPr="00B16640">
        <w:rPr>
          <w:rFonts w:hint="eastAsia"/>
        </w:rPr>
        <w:t>」，經該局鑑定人員於96年11月2日為</w:t>
      </w:r>
      <w:r w:rsidRPr="00B16640">
        <w:rPr>
          <w:rFonts w:hint="eastAsia"/>
        </w:rPr>
        <w:t>王○</w:t>
      </w:r>
      <w:proofErr w:type="gramStart"/>
      <w:r w:rsidRPr="00B16640">
        <w:rPr>
          <w:rFonts w:hint="eastAsia"/>
        </w:rPr>
        <w:t>福</w:t>
      </w:r>
      <w:r w:rsidR="007D78DD" w:rsidRPr="00B16640">
        <w:rPr>
          <w:rFonts w:hint="eastAsia"/>
        </w:rPr>
        <w:t>施測</w:t>
      </w:r>
      <w:proofErr w:type="gramEnd"/>
      <w:r w:rsidR="007D78DD" w:rsidRPr="00B16640">
        <w:rPr>
          <w:rFonts w:hint="eastAsia"/>
        </w:rPr>
        <w:t>，測試地點於嘉義市警察局第一分局偵訊室，使用儀器為「Lafayette Lx-4000」，其鑑定方法為「一、熟悉測試法；二、緊張高點法；三、區域比對法」</w:t>
      </w:r>
      <w:r w:rsidR="00604EC4" w:rsidRPr="00B16640">
        <w:rPr>
          <w:rFonts w:hAnsi="標楷體" w:hint="eastAsia"/>
        </w:rPr>
        <w:t>，</w:t>
      </w:r>
      <w:r w:rsidR="007D78DD" w:rsidRPr="00B16640">
        <w:rPr>
          <w:rFonts w:hint="eastAsia"/>
        </w:rPr>
        <w:t>鑑定結果為「</w:t>
      </w:r>
      <w:proofErr w:type="gramStart"/>
      <w:r w:rsidR="007D78DD" w:rsidRPr="00B16640">
        <w:rPr>
          <w:rFonts w:hint="eastAsia"/>
        </w:rPr>
        <w:t>受測人</w:t>
      </w:r>
      <w:r w:rsidRPr="00B16640">
        <w:rPr>
          <w:rFonts w:hint="eastAsia"/>
        </w:rPr>
        <w:t>王</w:t>
      </w:r>
      <w:proofErr w:type="gramEnd"/>
      <w:r w:rsidRPr="00B16640">
        <w:rPr>
          <w:rFonts w:hint="eastAsia"/>
        </w:rPr>
        <w:t>○福</w:t>
      </w:r>
      <w:proofErr w:type="gramStart"/>
      <w:r w:rsidR="007D78DD" w:rsidRPr="00B16640">
        <w:rPr>
          <w:rFonts w:hint="eastAsia"/>
        </w:rPr>
        <w:t>於測</w:t>
      </w:r>
      <w:proofErr w:type="gramEnd"/>
      <w:r w:rsidR="007D78DD" w:rsidRPr="00B16640">
        <w:rPr>
          <w:rFonts w:hint="eastAsia"/>
        </w:rPr>
        <w:t>前會談否認在案發現場將手槍交給</w:t>
      </w:r>
      <w:proofErr w:type="gramStart"/>
      <w:r w:rsidR="007D78DD" w:rsidRPr="00B16640">
        <w:rPr>
          <w:rFonts w:hint="eastAsia"/>
        </w:rPr>
        <w:t>阿傑</w:t>
      </w:r>
      <w:proofErr w:type="gramEnd"/>
      <w:r w:rsidR="007D78DD" w:rsidRPr="00B16640">
        <w:rPr>
          <w:rFonts w:hint="eastAsia"/>
        </w:rPr>
        <w:t>仔(</w:t>
      </w:r>
      <w:r w:rsidRPr="00B16640">
        <w:rPr>
          <w:rFonts w:hint="eastAsia"/>
        </w:rPr>
        <w:t>陳○傑</w:t>
      </w:r>
      <w:r w:rsidR="007D78DD" w:rsidRPr="00B16640">
        <w:rPr>
          <w:rFonts w:hint="eastAsia"/>
        </w:rPr>
        <w:t>)，亦否認本案有對死者開槍，經測試結果因圖譜反</w:t>
      </w:r>
      <w:r w:rsidR="00604EC4" w:rsidRPr="00B16640">
        <w:rPr>
          <w:rFonts w:hint="eastAsia"/>
        </w:rPr>
        <w:t>應</w:t>
      </w:r>
      <w:r w:rsidR="007D78DD" w:rsidRPr="00B16640">
        <w:rPr>
          <w:rFonts w:hint="eastAsia"/>
        </w:rPr>
        <w:t>欠缺一致性，故無法鑑判</w:t>
      </w:r>
      <w:r w:rsidR="007D78DD" w:rsidRPr="00B16640">
        <w:rPr>
          <w:rFonts w:ascii="新細明體" w:eastAsia="新細明體" w:hAnsi="新細明體" w:hint="eastAsia"/>
        </w:rPr>
        <w:t>」</w:t>
      </w:r>
      <w:r w:rsidR="007D78DD" w:rsidRPr="00B16640">
        <w:rPr>
          <w:rFonts w:hint="eastAsia"/>
        </w:rPr>
        <w:t>。</w:t>
      </w:r>
    </w:p>
    <w:p w:rsidR="00604EC4" w:rsidRPr="00B16640" w:rsidRDefault="00604EC4" w:rsidP="007D78DD">
      <w:pPr>
        <w:pStyle w:val="5"/>
      </w:pPr>
      <w:r w:rsidRPr="00B16640">
        <w:rPr>
          <w:rFonts w:hint="eastAsia"/>
        </w:rPr>
        <w:t>依測謊鑑定說明書，該局鑑定人以緊張高點法測試</w:t>
      </w:r>
      <w:proofErr w:type="gramStart"/>
      <w:r w:rsidRPr="00B16640">
        <w:rPr>
          <w:rFonts w:hint="eastAsia"/>
        </w:rPr>
        <w:t>受測人</w:t>
      </w:r>
      <w:proofErr w:type="gramEnd"/>
      <w:r w:rsidRPr="00B16640">
        <w:rPr>
          <w:rFonts w:hint="eastAsia"/>
        </w:rPr>
        <w:t>「有關本案在79年8月10日凌晨你總共在船長卡啦</w:t>
      </w:r>
      <w:r w:rsidRPr="00B16640">
        <w:t>OK</w:t>
      </w:r>
      <w:r w:rsidRPr="00B16640">
        <w:rPr>
          <w:rFonts w:hint="eastAsia"/>
        </w:rPr>
        <w:t>店對死者開了幾槍？」，測試結果因圖譜反應欠缺一致性，無法有效</w:t>
      </w:r>
      <w:proofErr w:type="gramStart"/>
      <w:r w:rsidRPr="00B16640">
        <w:rPr>
          <w:rFonts w:hint="eastAsia"/>
        </w:rPr>
        <w:t>鑑</w:t>
      </w:r>
      <w:proofErr w:type="gramEnd"/>
      <w:r w:rsidRPr="00B16640">
        <w:rPr>
          <w:rFonts w:hint="eastAsia"/>
        </w:rPr>
        <w:t>判；再以區域比對法，</w:t>
      </w:r>
      <w:proofErr w:type="gramStart"/>
      <w:r w:rsidRPr="00B16640">
        <w:rPr>
          <w:rFonts w:hint="eastAsia"/>
        </w:rPr>
        <w:t>受測人對</w:t>
      </w:r>
      <w:proofErr w:type="gramEnd"/>
      <w:r w:rsidRPr="00B16640">
        <w:rPr>
          <w:rFonts w:hint="eastAsia"/>
        </w:rPr>
        <w:t>下列問題：「(</w:t>
      </w:r>
      <w:proofErr w:type="gramStart"/>
      <w:r w:rsidRPr="00B16640">
        <w:rPr>
          <w:rFonts w:hint="eastAsia"/>
        </w:rPr>
        <w:t>一</w:t>
      </w:r>
      <w:proofErr w:type="gramEnd"/>
      <w:r w:rsidRPr="00B16640">
        <w:rPr>
          <w:rFonts w:hint="eastAsia"/>
        </w:rPr>
        <w:t>)你有沒有在案發現場將手槍交給</w:t>
      </w:r>
      <w:proofErr w:type="gramStart"/>
      <w:r w:rsidRPr="00B16640">
        <w:rPr>
          <w:rFonts w:hint="eastAsia"/>
        </w:rPr>
        <w:t>阿傑</w:t>
      </w:r>
      <w:proofErr w:type="gramEnd"/>
      <w:r w:rsidRPr="00B16640">
        <w:rPr>
          <w:rFonts w:hint="eastAsia"/>
        </w:rPr>
        <w:t>仔(</w:t>
      </w:r>
      <w:r w:rsidR="00E71E8D" w:rsidRPr="00B16640">
        <w:rPr>
          <w:rFonts w:hint="eastAsia"/>
        </w:rPr>
        <w:t>陳○傑</w:t>
      </w:r>
      <w:r w:rsidRPr="00B16640">
        <w:rPr>
          <w:rFonts w:hint="eastAsia"/>
        </w:rPr>
        <w:t>)？答：沒有。(二)本案阿傑仔作案的槍枝是不是你拿給他的？答：沒有。(三)阿傑仔開槍時你</w:t>
      </w:r>
      <w:r w:rsidRPr="00B16640">
        <w:rPr>
          <w:rFonts w:hint="eastAsia"/>
        </w:rPr>
        <w:lastRenderedPageBreak/>
        <w:t>有沒有扶著他的手？答：沒有。(四)你有沒有對死者開槍？答：沒有。(五)你有沒有在船長卡啦OK店對死者開槍？答：沒有。」，因圖譜反應欠缺一致性，故無法有效</w:t>
      </w:r>
      <w:proofErr w:type="gramStart"/>
      <w:r w:rsidRPr="00B16640">
        <w:rPr>
          <w:rFonts w:hint="eastAsia"/>
        </w:rPr>
        <w:t>鑑</w:t>
      </w:r>
      <w:proofErr w:type="gramEnd"/>
      <w:r w:rsidRPr="00B16640">
        <w:rPr>
          <w:rFonts w:hint="eastAsia"/>
        </w:rPr>
        <w:t>判。</w:t>
      </w:r>
    </w:p>
    <w:p w:rsidR="00604EC4" w:rsidRPr="00B16640" w:rsidRDefault="00604EC4" w:rsidP="007D78DD">
      <w:pPr>
        <w:pStyle w:val="5"/>
      </w:pPr>
      <w:r w:rsidRPr="00B16640">
        <w:rPr>
          <w:rFonts w:hint="eastAsia"/>
        </w:rPr>
        <w:t>依據測謊圖譜分析量化表，測試主題</w:t>
      </w:r>
      <w:proofErr w:type="gramStart"/>
      <w:r w:rsidRPr="00B16640">
        <w:rPr>
          <w:rFonts w:hint="eastAsia"/>
        </w:rPr>
        <w:t>一</w:t>
      </w:r>
      <w:proofErr w:type="gramEnd"/>
      <w:r w:rsidRPr="00B16640">
        <w:rPr>
          <w:rFonts w:hint="eastAsia"/>
        </w:rPr>
        <w:t>「是否在案發現場將槍交給</w:t>
      </w:r>
      <w:r w:rsidR="00E71E8D" w:rsidRPr="00B16640">
        <w:rPr>
          <w:rFonts w:hint="eastAsia"/>
        </w:rPr>
        <w:t>陳○傑</w:t>
      </w:r>
      <w:r w:rsidRPr="00B16640">
        <w:rPr>
          <w:rFonts w:hint="eastAsia"/>
        </w:rPr>
        <w:t>」共進行四次施測，總分為+3，測試結果為無法鑑判；測試主題二「是否對死者開槍」，共進行三次施測，總分為+3，測試結果為無法</w:t>
      </w:r>
      <w:proofErr w:type="gramStart"/>
      <w:r w:rsidRPr="00B16640">
        <w:rPr>
          <w:rFonts w:hint="eastAsia"/>
        </w:rPr>
        <w:t>鑑</w:t>
      </w:r>
      <w:proofErr w:type="gramEnd"/>
      <w:r w:rsidRPr="00B16640">
        <w:rPr>
          <w:rFonts w:hint="eastAsia"/>
        </w:rPr>
        <w:t>判。</w:t>
      </w:r>
    </w:p>
    <w:p w:rsidR="00604EC4" w:rsidRPr="00B16640" w:rsidRDefault="00604EC4" w:rsidP="007D78DD">
      <w:pPr>
        <w:pStyle w:val="5"/>
      </w:pPr>
      <w:proofErr w:type="gramStart"/>
      <w:r w:rsidRPr="00B16640">
        <w:rPr>
          <w:rFonts w:hint="eastAsia"/>
        </w:rPr>
        <w:t>本案測謊</w:t>
      </w:r>
      <w:proofErr w:type="gramEnd"/>
      <w:r w:rsidRPr="00B16640">
        <w:rPr>
          <w:rFonts w:hint="eastAsia"/>
        </w:rPr>
        <w:t>圖譜共計10份測試表(Chart1至10)，Chart1為熟悉測試，Chart2、3為緊張高點法，測試問題為「對死者開幾槍」，Chart4、5、6、7為區域比對法，測試主題一「是否在案發現場將槍交給</w:t>
      </w:r>
      <w:r w:rsidR="00E71E8D" w:rsidRPr="00B16640">
        <w:rPr>
          <w:rFonts w:hint="eastAsia"/>
        </w:rPr>
        <w:t>陳</w:t>
      </w:r>
      <w:bookmarkStart w:id="50" w:name="_Hlk161325341"/>
      <w:r w:rsidR="00E71E8D" w:rsidRPr="00B16640">
        <w:rPr>
          <w:rFonts w:hint="eastAsia"/>
        </w:rPr>
        <w:t>○</w:t>
      </w:r>
      <w:bookmarkEnd w:id="50"/>
      <w:r w:rsidR="00E71E8D" w:rsidRPr="00B16640">
        <w:rPr>
          <w:rFonts w:hint="eastAsia"/>
        </w:rPr>
        <w:t>傑</w:t>
      </w:r>
      <w:r w:rsidRPr="00B16640">
        <w:rPr>
          <w:rFonts w:hint="eastAsia"/>
        </w:rPr>
        <w:t>」之圖譜，Chart8、9、10為區域比對法，測試主題二「是否對死者開槍」之圖譜。</w:t>
      </w:r>
    </w:p>
    <w:p w:rsidR="00357716" w:rsidRPr="00B16640" w:rsidRDefault="00B278E5" w:rsidP="003E1726">
      <w:pPr>
        <w:pStyle w:val="4"/>
      </w:pPr>
      <w:r w:rsidRPr="00B16640">
        <w:rPr>
          <w:rFonts w:hint="eastAsia"/>
        </w:rPr>
        <w:t>經本</w:t>
      </w:r>
      <w:proofErr w:type="gramStart"/>
      <w:r w:rsidRPr="00B16640">
        <w:rPr>
          <w:rFonts w:hint="eastAsia"/>
        </w:rPr>
        <w:t>院</w:t>
      </w:r>
      <w:r w:rsidR="00604EC4" w:rsidRPr="00B16640">
        <w:rPr>
          <w:rFonts w:hint="eastAsia"/>
        </w:rPr>
        <w:t>委由</w:t>
      </w:r>
      <w:r w:rsidRPr="00B16640">
        <w:rPr>
          <w:rFonts w:hint="eastAsia"/>
        </w:rPr>
        <w:t>測</w:t>
      </w:r>
      <w:proofErr w:type="gramEnd"/>
      <w:r w:rsidRPr="00B16640">
        <w:rPr>
          <w:rFonts w:hint="eastAsia"/>
        </w:rPr>
        <w:t>謊專家周</w:t>
      </w:r>
      <w:r w:rsidR="00E71E8D" w:rsidRPr="00B16640">
        <w:rPr>
          <w:rFonts w:hint="eastAsia"/>
        </w:rPr>
        <w:t>○</w:t>
      </w:r>
      <w:r w:rsidRPr="00B16640">
        <w:rPr>
          <w:rFonts w:hint="eastAsia"/>
        </w:rPr>
        <w:t>德、林</w:t>
      </w:r>
      <w:r w:rsidR="00E71E8D" w:rsidRPr="00B16640">
        <w:rPr>
          <w:rFonts w:hint="eastAsia"/>
        </w:rPr>
        <w:t>○</w:t>
      </w:r>
      <w:r w:rsidRPr="00B16640">
        <w:rPr>
          <w:rFonts w:hint="eastAsia"/>
        </w:rPr>
        <w:t>興</w:t>
      </w:r>
      <w:r w:rsidR="002809DF" w:rsidRPr="00B16640">
        <w:rPr>
          <w:rStyle w:val="afe"/>
        </w:rPr>
        <w:footnoteReference w:id="15"/>
      </w:r>
      <w:proofErr w:type="gramStart"/>
      <w:r w:rsidR="002809DF" w:rsidRPr="00B16640">
        <w:rPr>
          <w:rFonts w:hint="eastAsia"/>
        </w:rPr>
        <w:t>對原測</w:t>
      </w:r>
      <w:proofErr w:type="gramEnd"/>
      <w:r w:rsidR="002809DF" w:rsidRPr="00B16640">
        <w:rPr>
          <w:rFonts w:hint="eastAsia"/>
        </w:rPr>
        <w:t>謊鑑定書</w:t>
      </w:r>
      <w:r w:rsidRPr="00B16640">
        <w:rPr>
          <w:rFonts w:hint="eastAsia"/>
        </w:rPr>
        <w:t>進行審查，</w:t>
      </w:r>
      <w:r w:rsidR="00357716" w:rsidRPr="00B16640">
        <w:rPr>
          <w:rFonts w:hint="eastAsia"/>
        </w:rPr>
        <w:t>提出測謊鑑定審查意見</w:t>
      </w:r>
      <w:r w:rsidR="00357716" w:rsidRPr="00B16640">
        <w:rPr>
          <w:rFonts w:hAnsi="標楷體" w:hint="eastAsia"/>
        </w:rPr>
        <w:t>：</w:t>
      </w:r>
    </w:p>
    <w:p w:rsidR="00357716" w:rsidRPr="00B16640" w:rsidRDefault="00357716" w:rsidP="00357716">
      <w:pPr>
        <w:pStyle w:val="5"/>
      </w:pPr>
      <w:r w:rsidRPr="00B16640">
        <w:rPr>
          <w:rFonts w:hint="eastAsia"/>
        </w:rPr>
        <w:t>專家審查本</w:t>
      </w:r>
      <w:proofErr w:type="gramStart"/>
      <w:r w:rsidRPr="00B16640">
        <w:rPr>
          <w:rFonts w:hint="eastAsia"/>
        </w:rPr>
        <w:t>案之測謊</w:t>
      </w:r>
      <w:proofErr w:type="gramEnd"/>
      <w:r w:rsidRPr="00B16640">
        <w:rPr>
          <w:rFonts w:hint="eastAsia"/>
        </w:rPr>
        <w:t>鑑定標的為刑事警察局以區域比對法就測試主題一「是否在案發現場將槍交給</w:t>
      </w:r>
      <w:r w:rsidR="00E71E8D" w:rsidRPr="00B16640">
        <w:rPr>
          <w:rFonts w:hint="eastAsia"/>
        </w:rPr>
        <w:t>陳○傑</w:t>
      </w:r>
      <w:r w:rsidRPr="00B16640">
        <w:rPr>
          <w:rFonts w:hint="eastAsia"/>
        </w:rPr>
        <w:t>」、測試主題二「是否對死者開槍」之圖譜判讀與評分是否正確，並重新計算</w:t>
      </w:r>
      <w:proofErr w:type="gramStart"/>
      <w:r w:rsidRPr="00B16640">
        <w:rPr>
          <w:rFonts w:hint="eastAsia"/>
        </w:rPr>
        <w:t>受測人</w:t>
      </w:r>
      <w:proofErr w:type="gramEnd"/>
      <w:r w:rsidRPr="00B16640">
        <w:rPr>
          <w:rFonts w:hint="eastAsia"/>
        </w:rPr>
        <w:t>施測總和分數。</w:t>
      </w:r>
    </w:p>
    <w:p w:rsidR="00357716" w:rsidRPr="00B16640" w:rsidRDefault="00357716" w:rsidP="00357716">
      <w:pPr>
        <w:pStyle w:val="5"/>
      </w:pPr>
      <w:r w:rsidRPr="00B16640">
        <w:rPr>
          <w:rFonts w:hint="eastAsia"/>
        </w:rPr>
        <w:t>經以區域比對法評分方式檢視測試主題</w:t>
      </w:r>
      <w:proofErr w:type="gramStart"/>
      <w:r w:rsidRPr="00B16640">
        <w:rPr>
          <w:rFonts w:hint="eastAsia"/>
        </w:rPr>
        <w:t>一</w:t>
      </w:r>
      <w:proofErr w:type="gramEnd"/>
      <w:r w:rsidRPr="00B16640">
        <w:rPr>
          <w:rFonts w:hint="eastAsia"/>
        </w:rPr>
        <w:t>「是否在案發現場將槍交給</w:t>
      </w:r>
      <w:r w:rsidR="00E71E8D" w:rsidRPr="00B16640">
        <w:rPr>
          <w:rFonts w:hint="eastAsia"/>
        </w:rPr>
        <w:t>陳○傑</w:t>
      </w:r>
      <w:r w:rsidRPr="00B16640">
        <w:rPr>
          <w:rFonts w:hint="eastAsia"/>
        </w:rPr>
        <w:t>」，測謊圖譜分析量化表之總和欄應+8-2+3=+9分，大於三個相關問題未說謊總分+6分以上，刑事警察局量化表</w:t>
      </w:r>
      <w:r w:rsidRPr="00B16640">
        <w:rPr>
          <w:rFonts w:hint="eastAsia"/>
        </w:rPr>
        <w:lastRenderedPageBreak/>
        <w:t>總和欄計算+5-2+0=+3之結果即非正確。</w:t>
      </w:r>
    </w:p>
    <w:p w:rsidR="00357716" w:rsidRPr="00B16640" w:rsidRDefault="00357716" w:rsidP="00357716">
      <w:pPr>
        <w:pStyle w:val="5"/>
      </w:pPr>
      <w:r w:rsidRPr="00B16640">
        <w:rPr>
          <w:rFonts w:hint="eastAsia"/>
        </w:rPr>
        <w:t>經以區域比對法檢視測試主題二「是否對死者開槍」，測謊圖譜分析量化表之總和欄應+1+8=+9分，大於二個相關問題未說謊總分+4分以上，測試結果應為「無不實反應」，原先刑事警察局量化表總和欄計算+1+2=+3「無法</w:t>
      </w:r>
      <w:proofErr w:type="gramStart"/>
      <w:r w:rsidRPr="00B16640">
        <w:rPr>
          <w:rFonts w:hint="eastAsia"/>
        </w:rPr>
        <w:t>鑑</w:t>
      </w:r>
      <w:proofErr w:type="gramEnd"/>
      <w:r w:rsidRPr="00B16640">
        <w:rPr>
          <w:rFonts w:hint="eastAsia"/>
        </w:rPr>
        <w:t>判」之結果即非正確。</w:t>
      </w:r>
    </w:p>
    <w:p w:rsidR="00B06025" w:rsidRPr="00B16640" w:rsidRDefault="002809DF" w:rsidP="00357716">
      <w:pPr>
        <w:pStyle w:val="5"/>
      </w:pPr>
      <w:proofErr w:type="gramStart"/>
      <w:r w:rsidRPr="00B16640">
        <w:rPr>
          <w:rFonts w:hint="eastAsia"/>
        </w:rPr>
        <w:t>準</w:t>
      </w:r>
      <w:proofErr w:type="gramEnd"/>
      <w:r w:rsidRPr="00B16640">
        <w:rPr>
          <w:rFonts w:hint="eastAsia"/>
        </w:rPr>
        <w:t>此</w:t>
      </w:r>
      <w:r w:rsidRPr="00B16640">
        <w:rPr>
          <w:rFonts w:hAnsi="標楷體" w:hint="eastAsia"/>
        </w:rPr>
        <w:t>，</w:t>
      </w:r>
      <w:proofErr w:type="gramStart"/>
      <w:r w:rsidR="00357716" w:rsidRPr="00B16640">
        <w:rPr>
          <w:rFonts w:hint="eastAsia"/>
        </w:rPr>
        <w:t>經測</w:t>
      </w:r>
      <w:proofErr w:type="gramEnd"/>
      <w:r w:rsidR="00357716" w:rsidRPr="00B16640">
        <w:rPr>
          <w:rFonts w:hint="eastAsia"/>
        </w:rPr>
        <w:t>謊專家檢閱本</w:t>
      </w:r>
      <w:proofErr w:type="gramStart"/>
      <w:r w:rsidR="00357716" w:rsidRPr="00B16640">
        <w:rPr>
          <w:rFonts w:hint="eastAsia"/>
        </w:rPr>
        <w:t>案原測</w:t>
      </w:r>
      <w:proofErr w:type="gramEnd"/>
      <w:r w:rsidR="00357716" w:rsidRPr="00B16640">
        <w:rPr>
          <w:rFonts w:hint="eastAsia"/>
        </w:rPr>
        <w:t>謊鑑定與圖譜，刑事警察局鑑定報告量化表記載之評分即有疑義</w:t>
      </w:r>
      <w:r w:rsidR="00357716" w:rsidRPr="00B16640">
        <w:rPr>
          <w:rFonts w:hAnsi="標楷體" w:hint="eastAsia"/>
        </w:rPr>
        <w:t>，</w:t>
      </w:r>
      <w:r w:rsidR="00357716" w:rsidRPr="00B16640">
        <w:rPr>
          <w:rFonts w:hint="eastAsia"/>
        </w:rPr>
        <w:t>對此新證據</w:t>
      </w:r>
      <w:r w:rsidR="00357716" w:rsidRPr="00B16640">
        <w:rPr>
          <w:rFonts w:hAnsi="標楷體" w:hint="eastAsia"/>
        </w:rPr>
        <w:t>，</w:t>
      </w:r>
      <w:r w:rsidR="00357716" w:rsidRPr="00B16640">
        <w:rPr>
          <w:rFonts w:hint="eastAsia"/>
        </w:rPr>
        <w:t>應有重新由司法機關再審之必要。</w:t>
      </w:r>
    </w:p>
    <w:p w:rsidR="002B2F04" w:rsidRPr="00B16640" w:rsidRDefault="00527F0C" w:rsidP="006D0B1B">
      <w:pPr>
        <w:pStyle w:val="3"/>
        <w:jc w:val="both"/>
      </w:pPr>
      <w:r w:rsidRPr="00B16640">
        <w:rPr>
          <w:rFonts w:hint="eastAsia"/>
        </w:rPr>
        <w:t>扣案</w:t>
      </w:r>
      <w:proofErr w:type="gramStart"/>
      <w:r w:rsidRPr="00B16640">
        <w:rPr>
          <w:rFonts w:hint="eastAsia"/>
        </w:rPr>
        <w:t>兇</w:t>
      </w:r>
      <w:proofErr w:type="gramEnd"/>
      <w:r w:rsidRPr="00B16640">
        <w:rPr>
          <w:rFonts w:hint="eastAsia"/>
        </w:rPr>
        <w:t>槍為右輪手槍，送刑事警察局鑑定</w:t>
      </w:r>
      <w:proofErr w:type="gramStart"/>
      <w:r w:rsidRPr="00B16640">
        <w:rPr>
          <w:rFonts w:hint="eastAsia"/>
        </w:rPr>
        <w:t>有無</w:t>
      </w:r>
      <w:proofErr w:type="gramEnd"/>
      <w:r w:rsidR="00E71E8D" w:rsidRPr="00B16640">
        <w:rPr>
          <w:rFonts w:hint="eastAsia"/>
        </w:rPr>
        <w:t>王○福</w:t>
      </w:r>
      <w:r w:rsidRPr="00B16640">
        <w:rPr>
          <w:rFonts w:hint="eastAsia"/>
        </w:rPr>
        <w:t>之指紋竟變為左輪手槍</w:t>
      </w:r>
      <w:r w:rsidR="00A72B98" w:rsidRPr="00B16640">
        <w:rPr>
          <w:rFonts w:hint="eastAsia"/>
        </w:rPr>
        <w:t>：</w:t>
      </w:r>
    </w:p>
    <w:p w:rsidR="00076773" w:rsidRPr="00B16640" w:rsidRDefault="00E71E8D" w:rsidP="00A72B98">
      <w:pPr>
        <w:pStyle w:val="4"/>
      </w:pPr>
      <w:r w:rsidRPr="00B16640">
        <w:rPr>
          <w:rFonts w:hAnsi="標楷體" w:hint="eastAsia"/>
        </w:rPr>
        <w:t>陳</w:t>
      </w:r>
      <w:bookmarkStart w:id="51" w:name="_Hlk161329027"/>
      <w:r w:rsidRPr="00B16640">
        <w:rPr>
          <w:rFonts w:hAnsi="標楷體" w:hint="eastAsia"/>
        </w:rPr>
        <w:t>○</w:t>
      </w:r>
      <w:bookmarkEnd w:id="51"/>
      <w:r w:rsidRPr="00B16640">
        <w:rPr>
          <w:rFonts w:hAnsi="標楷體" w:hint="eastAsia"/>
        </w:rPr>
        <w:t>傑</w:t>
      </w:r>
      <w:r w:rsidR="00AE7561" w:rsidRPr="00B16640">
        <w:rPr>
          <w:rFonts w:hAnsi="標楷體" w:hint="eastAsia"/>
        </w:rPr>
        <w:t>開槍逃離船長卡拉OK店</w:t>
      </w:r>
      <w:r w:rsidR="00A72B98" w:rsidRPr="00B16640">
        <w:rPr>
          <w:rFonts w:hAnsi="標楷體" w:hint="eastAsia"/>
        </w:rPr>
        <w:t>後</w:t>
      </w:r>
      <w:r w:rsidR="00AE7561" w:rsidRPr="00B16640">
        <w:rPr>
          <w:rFonts w:hAnsi="標楷體" w:hint="eastAsia"/>
        </w:rPr>
        <w:t>，至隋</w:t>
      </w:r>
      <w:r w:rsidRPr="00B16640">
        <w:rPr>
          <w:rFonts w:hAnsi="標楷體" w:hint="eastAsia"/>
        </w:rPr>
        <w:t>○</w:t>
      </w:r>
      <w:r w:rsidR="00AE7561" w:rsidRPr="00B16640">
        <w:rPr>
          <w:rFonts w:hAnsi="標楷體" w:hint="eastAsia"/>
        </w:rPr>
        <w:t>家將</w:t>
      </w:r>
      <w:proofErr w:type="gramStart"/>
      <w:r w:rsidR="00AE7561" w:rsidRPr="00B16640">
        <w:rPr>
          <w:rFonts w:hAnsi="標楷體" w:hint="eastAsia"/>
        </w:rPr>
        <w:t>兇</w:t>
      </w:r>
      <w:proofErr w:type="gramEnd"/>
      <w:r w:rsidR="00AE7561" w:rsidRPr="00B16640">
        <w:rPr>
          <w:rFonts w:hAnsi="標楷體" w:hint="eastAsia"/>
        </w:rPr>
        <w:t>槍及子彈留下，隋</w:t>
      </w:r>
      <w:r w:rsidR="00D65E72" w:rsidRPr="00B16640">
        <w:rPr>
          <w:rFonts w:hAnsi="標楷體" w:hint="eastAsia"/>
        </w:rPr>
        <w:t>○</w:t>
      </w:r>
      <w:r w:rsidR="00AE7561" w:rsidRPr="00B16640">
        <w:rPr>
          <w:rFonts w:hAnsi="標楷體" w:hint="eastAsia"/>
        </w:rPr>
        <w:t>即丟棄至家裡附近荒野草地內，</w:t>
      </w:r>
      <w:r w:rsidRPr="00B16640">
        <w:rPr>
          <w:rFonts w:hAnsi="標楷體" w:hint="eastAsia"/>
        </w:rPr>
        <w:t>陳○</w:t>
      </w:r>
      <w:proofErr w:type="gramStart"/>
      <w:r w:rsidRPr="00B16640">
        <w:rPr>
          <w:rFonts w:hAnsi="標楷體" w:hint="eastAsia"/>
        </w:rPr>
        <w:t>傑</w:t>
      </w:r>
      <w:r w:rsidR="00AE7561" w:rsidRPr="00B16640">
        <w:rPr>
          <w:rFonts w:hAnsi="標楷體" w:hint="eastAsia"/>
        </w:rPr>
        <w:t>於79年10月17</w:t>
      </w:r>
      <w:proofErr w:type="gramEnd"/>
      <w:r w:rsidR="00AE7561" w:rsidRPr="00B16640">
        <w:rPr>
          <w:rFonts w:hAnsi="標楷體" w:hint="eastAsia"/>
        </w:rPr>
        <w:t>日被逮捕後，警方循線於79年10月19日在隋</w:t>
      </w:r>
      <w:r w:rsidRPr="00B16640">
        <w:rPr>
          <w:rFonts w:hAnsi="標楷體" w:hint="eastAsia"/>
        </w:rPr>
        <w:t>○</w:t>
      </w:r>
      <w:r w:rsidR="00AE7561" w:rsidRPr="00B16640">
        <w:rPr>
          <w:rFonts w:hAnsi="標楷體" w:hint="eastAsia"/>
        </w:rPr>
        <w:t>家附近</w:t>
      </w:r>
      <w:r w:rsidR="00A72B98" w:rsidRPr="00B16640">
        <w:rPr>
          <w:rFonts w:hAnsi="標楷體" w:hint="eastAsia"/>
        </w:rPr>
        <w:t>起出</w:t>
      </w:r>
      <w:r w:rsidR="00AE7561" w:rsidRPr="00B16640">
        <w:rPr>
          <w:rFonts w:hAnsi="標楷體" w:hint="eastAsia"/>
        </w:rPr>
        <w:t>兇槍及子彈</w:t>
      </w:r>
      <w:r w:rsidR="00A72B98" w:rsidRPr="00B16640">
        <w:rPr>
          <w:rFonts w:hAnsi="標楷體" w:hint="eastAsia"/>
        </w:rPr>
        <w:t>扣案。</w:t>
      </w:r>
      <w:r w:rsidR="00AE7561" w:rsidRPr="00B16640">
        <w:rPr>
          <w:rFonts w:hAnsi="標楷體" w:hint="eastAsia"/>
        </w:rPr>
        <w:t>嘉義市警察局第一分局79年10月19日</w:t>
      </w:r>
      <w:proofErr w:type="gramStart"/>
      <w:r w:rsidR="00AE7561" w:rsidRPr="00B16640">
        <w:rPr>
          <w:rFonts w:hAnsi="標楷體" w:hint="eastAsia"/>
        </w:rPr>
        <w:t>嘉警刑字</w:t>
      </w:r>
      <w:proofErr w:type="gramEnd"/>
      <w:r w:rsidR="00AE7561" w:rsidRPr="00B16640">
        <w:rPr>
          <w:rFonts w:hAnsi="標楷體" w:hint="eastAsia"/>
        </w:rPr>
        <w:t>第9034號函送被告隋</w:t>
      </w:r>
      <w:r w:rsidR="00D65E72" w:rsidRPr="00B16640">
        <w:rPr>
          <w:rFonts w:hAnsi="標楷體" w:hint="eastAsia"/>
        </w:rPr>
        <w:t>○</w:t>
      </w:r>
      <w:r w:rsidR="00AE7561" w:rsidRPr="00B16640">
        <w:rPr>
          <w:rFonts w:hAnsi="標楷體" w:hint="eastAsia"/>
        </w:rPr>
        <w:t>至嘉義地檢署核辦，說明二記載</w:t>
      </w:r>
      <w:r w:rsidR="00A72B98" w:rsidRPr="00B16640">
        <w:rPr>
          <w:rFonts w:hAnsi="標楷體" w:hint="eastAsia"/>
        </w:rPr>
        <w:t>「</w:t>
      </w:r>
      <w:r w:rsidR="00076773" w:rsidRPr="00B16640">
        <w:rPr>
          <w:rFonts w:hAnsi="標楷體" w:hint="eastAsia"/>
        </w:rPr>
        <w:t>隋</w:t>
      </w:r>
      <w:r w:rsidRPr="00B16640">
        <w:rPr>
          <w:rFonts w:hAnsi="標楷體" w:hint="eastAsia"/>
        </w:rPr>
        <w:t>○</w:t>
      </w:r>
      <w:r w:rsidR="00076773" w:rsidRPr="00B16640">
        <w:rPr>
          <w:rFonts w:hAnsi="標楷體" w:hint="eastAsia"/>
        </w:rPr>
        <w:t>持有</w:t>
      </w:r>
      <w:r w:rsidR="00076773" w:rsidRPr="00B16640">
        <w:rPr>
          <w:rFonts w:hAnsi="標楷體" w:hint="eastAsia"/>
          <w:b/>
        </w:rPr>
        <w:t>右輪手槍</w:t>
      </w:r>
      <w:r w:rsidR="00076773" w:rsidRPr="00B16640">
        <w:rPr>
          <w:rFonts w:hAnsi="標楷體" w:hint="eastAsia"/>
        </w:rPr>
        <w:t>乙支(含子彈2顆</w:t>
      </w:r>
      <w:r w:rsidR="00076773" w:rsidRPr="00B16640">
        <w:rPr>
          <w:rFonts w:ascii="新細明體" w:eastAsia="新細明體" w:hAnsi="新細明體" w:hint="eastAsia"/>
        </w:rPr>
        <w:t>、</w:t>
      </w:r>
      <w:r w:rsidR="00076773" w:rsidRPr="00B16640">
        <w:rPr>
          <w:rFonts w:hAnsi="標楷體" w:hint="eastAsia"/>
        </w:rPr>
        <w:t>空彈殼2個)先送刑事警察局</w:t>
      </w:r>
      <w:proofErr w:type="gramStart"/>
      <w:r w:rsidR="00076773" w:rsidRPr="00B16640">
        <w:rPr>
          <w:rFonts w:hAnsi="標楷體" w:hint="eastAsia"/>
        </w:rPr>
        <w:t>鑑識</w:t>
      </w:r>
      <w:proofErr w:type="gramEnd"/>
      <w:r w:rsidR="00076773" w:rsidRPr="00B16640">
        <w:rPr>
          <w:rFonts w:hAnsi="標楷體" w:hint="eastAsia"/>
        </w:rPr>
        <w:t>中</w:t>
      </w:r>
      <w:r w:rsidR="00076773" w:rsidRPr="00B16640">
        <w:rPr>
          <w:rFonts w:ascii="新細明體" w:eastAsia="新細明體" w:hAnsi="新細明體" w:hint="eastAsia"/>
        </w:rPr>
        <w:t>」</w:t>
      </w:r>
      <w:r w:rsidR="00076773" w:rsidRPr="00B16640">
        <w:rPr>
          <w:rStyle w:val="afe"/>
          <w:rFonts w:ascii="新細明體" w:eastAsia="新細明體" w:hAnsi="新細明體"/>
        </w:rPr>
        <w:footnoteReference w:id="16"/>
      </w:r>
      <w:r w:rsidR="00076773" w:rsidRPr="00B16640">
        <w:rPr>
          <w:rFonts w:ascii="新細明體" w:eastAsia="新細明體" w:hAnsi="新細明體" w:hint="eastAsia"/>
        </w:rPr>
        <w:t>。</w:t>
      </w:r>
      <w:r w:rsidR="00076773" w:rsidRPr="00B16640">
        <w:rPr>
          <w:rFonts w:hAnsi="標楷體" w:hint="eastAsia"/>
        </w:rPr>
        <w:t>上開扣案手槍及子彈，經送刑事警察局鑑定結果，</w:t>
      </w:r>
      <w:proofErr w:type="gramStart"/>
      <w:r w:rsidR="00A72B98" w:rsidRPr="00B16640">
        <w:rPr>
          <w:rFonts w:hAnsi="標楷體" w:hint="eastAsia"/>
        </w:rPr>
        <w:t>認扣案</w:t>
      </w:r>
      <w:proofErr w:type="gramEnd"/>
      <w:r w:rsidR="00A72B98" w:rsidRPr="00B16640">
        <w:rPr>
          <w:rFonts w:hAnsi="標楷體" w:hint="eastAsia"/>
        </w:rPr>
        <w:t>手槍係屬美製0.38吋COLT</w:t>
      </w:r>
      <w:proofErr w:type="gramStart"/>
      <w:r w:rsidR="00A72B98" w:rsidRPr="00B16640">
        <w:rPr>
          <w:rFonts w:hAnsi="標楷體" w:hint="eastAsia"/>
        </w:rPr>
        <w:t>陸孔</w:t>
      </w:r>
      <w:proofErr w:type="gramEnd"/>
      <w:r w:rsidR="00A72B98" w:rsidRPr="00B16640">
        <w:rPr>
          <w:rFonts w:hAnsi="標楷體" w:hint="eastAsia"/>
        </w:rPr>
        <w:t>右輪手槍</w:t>
      </w:r>
      <w:r w:rsidR="00076773" w:rsidRPr="00B16640">
        <w:rPr>
          <w:rFonts w:ascii="新細明體" w:eastAsia="新細明體" w:hAnsi="新細明體" w:hint="eastAsia"/>
        </w:rPr>
        <w:t>。</w:t>
      </w:r>
    </w:p>
    <w:p w:rsidR="00ED0F24" w:rsidRPr="00B16640" w:rsidRDefault="00B2436A" w:rsidP="00A72B98">
      <w:pPr>
        <w:pStyle w:val="4"/>
      </w:pPr>
      <w:r w:rsidRPr="00B16640">
        <w:rPr>
          <w:rFonts w:hAnsi="標楷體" w:hint="eastAsia"/>
        </w:rPr>
        <w:t>嘉義地院96年5月14日函送</w:t>
      </w:r>
      <w:r w:rsidRPr="00B16640">
        <w:rPr>
          <w:rFonts w:ascii="新細明體" w:eastAsia="新細明體" w:hAnsi="新細明體" w:hint="eastAsia"/>
        </w:rPr>
        <w:t>「</w:t>
      </w:r>
      <w:r w:rsidRPr="00B16640">
        <w:rPr>
          <w:rFonts w:hAnsi="標楷體" w:hint="eastAsia"/>
          <w:b/>
        </w:rPr>
        <w:t>左輪手槍</w:t>
      </w:r>
      <w:r w:rsidRPr="00B16640">
        <w:rPr>
          <w:rFonts w:ascii="新細明體" w:eastAsia="新細明體" w:hAnsi="新細明體" w:hint="eastAsia"/>
        </w:rPr>
        <w:t>」</w:t>
      </w:r>
      <w:r w:rsidRPr="00B16640">
        <w:rPr>
          <w:rFonts w:hAnsi="標楷體" w:hint="eastAsia"/>
        </w:rPr>
        <w:t>1支至刑事警察局，請該局鑑定手槍上是否留有</w:t>
      </w:r>
      <w:r w:rsidR="00E71E8D" w:rsidRPr="00B16640">
        <w:rPr>
          <w:rFonts w:hAnsi="標楷體" w:hint="eastAsia"/>
        </w:rPr>
        <w:t>王○福</w:t>
      </w:r>
      <w:r w:rsidRPr="00B16640">
        <w:rPr>
          <w:rFonts w:hAnsi="標楷體" w:hint="eastAsia"/>
        </w:rPr>
        <w:t>之指紋</w:t>
      </w:r>
      <w:r w:rsidRPr="00B16640">
        <w:rPr>
          <w:rFonts w:ascii="新細明體" w:eastAsia="新細明體" w:hAnsi="新細明體" w:hint="eastAsia"/>
        </w:rPr>
        <w:t>。</w:t>
      </w:r>
      <w:r w:rsidRPr="00B16640">
        <w:rPr>
          <w:rFonts w:hAnsi="標楷體" w:hint="eastAsia"/>
        </w:rPr>
        <w:t>經刑事警察局於96年5月28日函復嘉義地院表示</w:t>
      </w:r>
      <w:r w:rsidR="00ED0F24" w:rsidRPr="00B16640">
        <w:rPr>
          <w:rFonts w:ascii="新細明體" w:eastAsia="新細明體" w:hAnsi="新細明體" w:hint="eastAsia"/>
        </w:rPr>
        <w:t>「</w:t>
      </w:r>
      <w:r w:rsidR="00A72B98" w:rsidRPr="00B16640">
        <w:rPr>
          <w:rFonts w:hAnsi="標楷體" w:hint="eastAsia"/>
        </w:rPr>
        <w:t>送</w:t>
      </w:r>
      <w:proofErr w:type="gramStart"/>
      <w:r w:rsidR="00A72B98" w:rsidRPr="00B16640">
        <w:rPr>
          <w:rFonts w:hAnsi="標楷體" w:hint="eastAsia"/>
        </w:rPr>
        <w:t>鑑</w:t>
      </w:r>
      <w:proofErr w:type="gramEnd"/>
      <w:r w:rsidR="00A72B98" w:rsidRPr="00B16640">
        <w:rPr>
          <w:rFonts w:hAnsi="標楷體" w:hint="eastAsia"/>
        </w:rPr>
        <w:t>左輪手槍1支，其上</w:t>
      </w:r>
      <w:proofErr w:type="gramStart"/>
      <w:r w:rsidR="00A72B98" w:rsidRPr="00B16640">
        <w:rPr>
          <w:rFonts w:hAnsi="標楷體" w:hint="eastAsia"/>
        </w:rPr>
        <w:t>指紋均因紋</w:t>
      </w:r>
      <w:proofErr w:type="gramEnd"/>
      <w:r w:rsidR="00A72B98" w:rsidRPr="00B16640">
        <w:rPr>
          <w:rFonts w:hAnsi="標楷體" w:hint="eastAsia"/>
        </w:rPr>
        <w:t>線不</w:t>
      </w:r>
      <w:r w:rsidR="00A72B98" w:rsidRPr="00B16640">
        <w:rPr>
          <w:rFonts w:hAnsi="標楷體" w:hint="eastAsia"/>
        </w:rPr>
        <w:lastRenderedPageBreak/>
        <w:t>清或特徵點不足而無法比對。」</w:t>
      </w:r>
      <w:r w:rsidR="00ED0F24" w:rsidRPr="00B16640">
        <w:rPr>
          <w:rStyle w:val="afe"/>
          <w:rFonts w:hAnsi="標楷體"/>
        </w:rPr>
        <w:footnoteReference w:id="17"/>
      </w:r>
    </w:p>
    <w:p w:rsidR="00A72B98" w:rsidRPr="00B16640" w:rsidRDefault="00E71E8D" w:rsidP="00970286">
      <w:pPr>
        <w:pStyle w:val="4"/>
      </w:pPr>
      <w:r w:rsidRPr="00B16640">
        <w:rPr>
          <w:rFonts w:hint="eastAsia"/>
        </w:rPr>
        <w:t>陳○</w:t>
      </w:r>
      <w:proofErr w:type="gramStart"/>
      <w:r w:rsidRPr="00B16640">
        <w:rPr>
          <w:rFonts w:hint="eastAsia"/>
        </w:rPr>
        <w:t>傑</w:t>
      </w:r>
      <w:r w:rsidR="00180207" w:rsidRPr="00B16640">
        <w:rPr>
          <w:rFonts w:hint="eastAsia"/>
        </w:rPr>
        <w:t>既供</w:t>
      </w:r>
      <w:proofErr w:type="gramEnd"/>
      <w:r w:rsidR="00180207" w:rsidRPr="00B16640">
        <w:rPr>
          <w:rFonts w:hint="eastAsia"/>
        </w:rPr>
        <w:t>稱槍是</w:t>
      </w:r>
      <w:r w:rsidRPr="00B16640">
        <w:rPr>
          <w:rFonts w:hint="eastAsia"/>
        </w:rPr>
        <w:t>王○福</w:t>
      </w:r>
      <w:r w:rsidR="00180207" w:rsidRPr="00B16640">
        <w:rPr>
          <w:rFonts w:hint="eastAsia"/>
        </w:rPr>
        <w:t>交給他的，犯</w:t>
      </w:r>
      <w:r w:rsidR="00A72B98" w:rsidRPr="00B16640">
        <w:rPr>
          <w:rFonts w:hint="eastAsia"/>
        </w:rPr>
        <w:t>案槍枝</w:t>
      </w:r>
      <w:r w:rsidR="00180207" w:rsidRPr="00B16640">
        <w:rPr>
          <w:rFonts w:hint="eastAsia"/>
        </w:rPr>
        <w:t>上可能留存</w:t>
      </w:r>
      <w:r w:rsidRPr="00B16640">
        <w:rPr>
          <w:rFonts w:hint="eastAsia"/>
        </w:rPr>
        <w:t>王○福</w:t>
      </w:r>
      <w:r w:rsidR="00180207" w:rsidRPr="00B16640">
        <w:rPr>
          <w:rFonts w:hint="eastAsia"/>
        </w:rPr>
        <w:t>的指紋，79年間起出兇槍時第一時間如有送鑑指紋，或許</w:t>
      </w:r>
      <w:r w:rsidR="00970286" w:rsidRPr="00B16640">
        <w:rPr>
          <w:rFonts w:hint="eastAsia"/>
        </w:rPr>
        <w:t>得以釐清槍上是否有</w:t>
      </w:r>
      <w:r w:rsidRPr="00B16640">
        <w:rPr>
          <w:rFonts w:hAnsi="標楷體" w:hint="eastAsia"/>
        </w:rPr>
        <w:t>王○福</w:t>
      </w:r>
      <w:r w:rsidR="00970286" w:rsidRPr="00B16640">
        <w:rPr>
          <w:rFonts w:hAnsi="標楷體" w:hint="eastAsia"/>
        </w:rPr>
        <w:t>指紋，惜當時未為之，錯失查證良機</w:t>
      </w:r>
      <w:r w:rsidR="00970286" w:rsidRPr="00B16640">
        <w:rPr>
          <w:rFonts w:ascii="新細明體" w:eastAsia="新細明體" w:hAnsi="新細明體" w:hint="eastAsia"/>
        </w:rPr>
        <w:t>。</w:t>
      </w:r>
      <w:r w:rsidR="00970286" w:rsidRPr="00B16640">
        <w:rPr>
          <w:rFonts w:hAnsi="標楷體" w:hint="eastAsia"/>
        </w:rPr>
        <w:t>遲至96年間嘉義地院始送指紋鑑定，</w:t>
      </w:r>
      <w:proofErr w:type="gramStart"/>
      <w:r w:rsidR="00970286" w:rsidRPr="00B16640">
        <w:rPr>
          <w:rFonts w:hAnsi="標楷體" w:hint="eastAsia"/>
        </w:rPr>
        <w:t>惟</w:t>
      </w:r>
      <w:r w:rsidR="00970286" w:rsidRPr="00B16640">
        <w:rPr>
          <w:rFonts w:hint="eastAsia"/>
          <w:b/>
        </w:rPr>
        <w:t>扣案</w:t>
      </w:r>
      <w:proofErr w:type="gramEnd"/>
      <w:r w:rsidR="00970286" w:rsidRPr="00B16640">
        <w:rPr>
          <w:rFonts w:hint="eastAsia"/>
          <w:b/>
        </w:rPr>
        <w:t>的是</w:t>
      </w:r>
      <w:r w:rsidR="00970286" w:rsidRPr="00B16640">
        <w:rPr>
          <w:rFonts w:hAnsi="標楷體" w:hint="eastAsia"/>
          <w:b/>
        </w:rPr>
        <w:t>右輪手槍，送鑑的</w:t>
      </w:r>
      <w:r w:rsidR="00970286" w:rsidRPr="00B16640">
        <w:rPr>
          <w:rFonts w:hint="eastAsia"/>
          <w:b/>
        </w:rPr>
        <w:t>卻是左輪手槍</w:t>
      </w:r>
      <w:r w:rsidR="00A72B98" w:rsidRPr="00B16640">
        <w:rPr>
          <w:rFonts w:hint="eastAsia"/>
          <w:b/>
        </w:rPr>
        <w:t>，</w:t>
      </w:r>
      <w:r w:rsidR="00970286" w:rsidRPr="00B16640">
        <w:rPr>
          <w:rFonts w:hint="eastAsia"/>
          <w:b/>
        </w:rPr>
        <w:t>自然會產生無法比對之結果</w:t>
      </w:r>
      <w:r w:rsidR="00970286" w:rsidRPr="00B16640">
        <w:rPr>
          <w:rFonts w:hAnsi="標楷體" w:hint="eastAsia"/>
        </w:rPr>
        <w:t>，</w:t>
      </w:r>
      <w:r w:rsidR="00A72B98" w:rsidRPr="00B16640">
        <w:rPr>
          <w:rFonts w:hint="eastAsia"/>
        </w:rPr>
        <w:t>一個顯而易見的錯誤，從一審判決到最後定讞都沒有改正，審級監督顯然沒有發揮作用。</w:t>
      </w:r>
    </w:p>
    <w:p w:rsidR="00DC5B30" w:rsidRPr="00B16640" w:rsidRDefault="00970286" w:rsidP="00E344DE">
      <w:pPr>
        <w:pStyle w:val="3"/>
        <w:jc w:val="both"/>
      </w:pPr>
      <w:r w:rsidRPr="00B16640">
        <w:rPr>
          <w:rFonts w:hint="eastAsia"/>
        </w:rPr>
        <w:t>確定判決認定本案是</w:t>
      </w:r>
      <w:r w:rsidR="00E71E8D" w:rsidRPr="00B16640">
        <w:rPr>
          <w:rFonts w:hint="eastAsia"/>
        </w:rPr>
        <w:t>王○福</w:t>
      </w:r>
      <w:r w:rsidRPr="00B16640">
        <w:rPr>
          <w:rFonts w:hint="eastAsia"/>
        </w:rPr>
        <w:t>指使</w:t>
      </w:r>
      <w:r w:rsidR="00E71E8D" w:rsidRPr="00B16640">
        <w:rPr>
          <w:rFonts w:hint="eastAsia"/>
        </w:rPr>
        <w:t>陳○傑</w:t>
      </w:r>
      <w:r w:rsidRPr="00B16640">
        <w:rPr>
          <w:rFonts w:hint="eastAsia"/>
        </w:rPr>
        <w:t>開槍殺人，</w:t>
      </w:r>
      <w:r w:rsidR="00E71E8D" w:rsidRPr="00B16640">
        <w:rPr>
          <w:rFonts w:hint="eastAsia"/>
        </w:rPr>
        <w:t>李○</w:t>
      </w:r>
      <w:proofErr w:type="gramStart"/>
      <w:r w:rsidR="00E71E8D" w:rsidRPr="00B16640">
        <w:rPr>
          <w:rFonts w:hint="eastAsia"/>
        </w:rPr>
        <w:t>臨</w:t>
      </w:r>
      <w:r w:rsidRPr="00B16640">
        <w:rPr>
          <w:rFonts w:hint="eastAsia"/>
        </w:rPr>
        <w:t>僅提供</w:t>
      </w:r>
      <w:proofErr w:type="gramEnd"/>
      <w:r w:rsidRPr="00B16640">
        <w:rPr>
          <w:rFonts w:hint="eastAsia"/>
        </w:rPr>
        <w:t>本案的凶槍，惟綜覽相關卷證發現</w:t>
      </w:r>
      <w:r w:rsidR="00E71E8D" w:rsidRPr="00B16640">
        <w:rPr>
          <w:rFonts w:hint="eastAsia"/>
        </w:rPr>
        <w:t>李○</w:t>
      </w:r>
      <w:proofErr w:type="gramStart"/>
      <w:r w:rsidR="00E71E8D" w:rsidRPr="00B16640">
        <w:rPr>
          <w:rFonts w:hint="eastAsia"/>
        </w:rPr>
        <w:t>臨</w:t>
      </w:r>
      <w:r w:rsidRPr="00B16640">
        <w:rPr>
          <w:rFonts w:hint="eastAsia"/>
        </w:rPr>
        <w:t>與槍</w:t>
      </w:r>
      <w:proofErr w:type="gramEnd"/>
      <w:r w:rsidRPr="00B16640">
        <w:rPr>
          <w:rFonts w:hint="eastAsia"/>
        </w:rPr>
        <w:t>手</w:t>
      </w:r>
      <w:r w:rsidR="00E71E8D" w:rsidRPr="00B16640">
        <w:rPr>
          <w:rFonts w:hint="eastAsia"/>
        </w:rPr>
        <w:t>陳○傑</w:t>
      </w:r>
      <w:r w:rsidRPr="00B16640">
        <w:rPr>
          <w:rFonts w:hint="eastAsia"/>
        </w:rPr>
        <w:t>日常關係密切</w:t>
      </w:r>
      <w:r w:rsidRPr="00B16640">
        <w:rPr>
          <w:rFonts w:ascii="新細明體" w:eastAsia="新細明體" w:hAnsi="新細明體" w:hint="eastAsia"/>
        </w:rPr>
        <w:t>、</w:t>
      </w:r>
      <w:r w:rsidRPr="00B16640">
        <w:rPr>
          <w:rFonts w:hint="eastAsia"/>
        </w:rPr>
        <w:t>是</w:t>
      </w:r>
      <w:r w:rsidR="00E71E8D" w:rsidRPr="00B16640">
        <w:rPr>
          <w:rFonts w:hint="eastAsia"/>
        </w:rPr>
        <w:t>陳○傑</w:t>
      </w:r>
      <w:r w:rsidRPr="00B16640">
        <w:rPr>
          <w:rFonts w:hint="eastAsia"/>
        </w:rPr>
        <w:t>的最後接觸者、接應</w:t>
      </w:r>
      <w:r w:rsidR="00E71E8D" w:rsidRPr="00B16640">
        <w:rPr>
          <w:rFonts w:hint="eastAsia"/>
        </w:rPr>
        <w:t>陳○傑</w:t>
      </w:r>
      <w:r w:rsidRPr="00B16640">
        <w:rPr>
          <w:rFonts w:hint="eastAsia"/>
        </w:rPr>
        <w:t>行兇後脫逃、指示丟棄凶槍、安排</w:t>
      </w:r>
      <w:r w:rsidR="00E71E8D" w:rsidRPr="00B16640">
        <w:rPr>
          <w:rFonts w:hint="eastAsia"/>
        </w:rPr>
        <w:t>陳○傑</w:t>
      </w:r>
      <w:r w:rsidRPr="00B16640">
        <w:rPr>
          <w:rFonts w:hint="eastAsia"/>
        </w:rPr>
        <w:t>逃亡、要求</w:t>
      </w:r>
      <w:r w:rsidR="00E71E8D" w:rsidRPr="00B16640">
        <w:rPr>
          <w:rFonts w:hint="eastAsia"/>
        </w:rPr>
        <w:t>陳○傑</w:t>
      </w:r>
      <w:r w:rsidRPr="00B16640">
        <w:rPr>
          <w:rFonts w:hint="eastAsia"/>
        </w:rPr>
        <w:t>為他脫罪，</w:t>
      </w:r>
      <w:r w:rsidR="00E71E8D" w:rsidRPr="00B16640">
        <w:rPr>
          <w:rFonts w:hint="eastAsia"/>
        </w:rPr>
        <w:t>李○臨</w:t>
      </w:r>
      <w:r w:rsidRPr="00B16640">
        <w:rPr>
          <w:rFonts w:hint="eastAsia"/>
        </w:rPr>
        <w:t>投案後</w:t>
      </w:r>
      <w:proofErr w:type="gramStart"/>
      <w:r w:rsidRPr="00B16640">
        <w:rPr>
          <w:rFonts w:hint="eastAsia"/>
        </w:rPr>
        <w:t>供述</w:t>
      </w:r>
      <w:r w:rsidR="007925FE" w:rsidRPr="00B16640">
        <w:rPr>
          <w:rFonts w:hint="eastAsia"/>
        </w:rPr>
        <w:t>顯</w:t>
      </w:r>
      <w:proofErr w:type="gramEnd"/>
      <w:r w:rsidR="007925FE" w:rsidRPr="00B16640">
        <w:rPr>
          <w:rFonts w:hint="eastAsia"/>
        </w:rPr>
        <w:t>與</w:t>
      </w:r>
      <w:r w:rsidR="00E71E8D" w:rsidRPr="00B16640">
        <w:rPr>
          <w:rFonts w:hint="eastAsia"/>
        </w:rPr>
        <w:t>陳○傑</w:t>
      </w:r>
      <w:r w:rsidR="007925FE" w:rsidRPr="00B16640">
        <w:rPr>
          <w:rFonts w:hint="eastAsia"/>
        </w:rPr>
        <w:t>說法不符</w:t>
      </w:r>
      <w:r w:rsidR="00DC5B30" w:rsidRPr="00B16640">
        <w:rPr>
          <w:rFonts w:hint="eastAsia"/>
        </w:rPr>
        <w:t>：</w:t>
      </w:r>
    </w:p>
    <w:p w:rsidR="00DC5B30" w:rsidRPr="00B16640" w:rsidRDefault="00E71E8D" w:rsidP="00DC5B30">
      <w:pPr>
        <w:pStyle w:val="4"/>
        <w:rPr>
          <w:b/>
        </w:rPr>
      </w:pPr>
      <w:r w:rsidRPr="00B16640">
        <w:rPr>
          <w:rFonts w:hint="eastAsia"/>
          <w:b/>
        </w:rPr>
        <w:t>李○</w:t>
      </w:r>
      <w:proofErr w:type="gramStart"/>
      <w:r w:rsidRPr="00B16640">
        <w:rPr>
          <w:rFonts w:hint="eastAsia"/>
          <w:b/>
        </w:rPr>
        <w:t>臨</w:t>
      </w:r>
      <w:r w:rsidR="00970286" w:rsidRPr="00B16640">
        <w:rPr>
          <w:rFonts w:hint="eastAsia"/>
          <w:b/>
        </w:rPr>
        <w:t>與槍手</w:t>
      </w:r>
      <w:proofErr w:type="gramEnd"/>
      <w:r w:rsidRPr="00B16640">
        <w:rPr>
          <w:rFonts w:hint="eastAsia"/>
          <w:b/>
        </w:rPr>
        <w:t>陳○傑</w:t>
      </w:r>
      <w:r w:rsidR="00970286" w:rsidRPr="00B16640">
        <w:rPr>
          <w:rFonts w:hint="eastAsia"/>
          <w:b/>
        </w:rPr>
        <w:t>日常關係密切</w:t>
      </w:r>
      <w:r w:rsidR="00DC5B30" w:rsidRPr="00B16640">
        <w:rPr>
          <w:rFonts w:hAnsi="標楷體" w:hint="eastAsia"/>
          <w:b/>
        </w:rPr>
        <w:t>：</w:t>
      </w:r>
    </w:p>
    <w:p w:rsidR="00DC5B30" w:rsidRPr="00B16640" w:rsidRDefault="00E71E8D" w:rsidP="00DC5B30">
      <w:pPr>
        <w:pStyle w:val="5"/>
      </w:pPr>
      <w:r w:rsidRPr="00B16640">
        <w:rPr>
          <w:rFonts w:hint="eastAsia"/>
        </w:rPr>
        <w:t>陳○傑</w:t>
      </w:r>
      <w:r w:rsidR="00DC5B30" w:rsidRPr="00B16640">
        <w:rPr>
          <w:rFonts w:hint="eastAsia"/>
        </w:rPr>
        <w:t>是新竹人，朋友介紹他去嘉義投靠</w:t>
      </w:r>
      <w:r w:rsidRPr="00B16640">
        <w:rPr>
          <w:rFonts w:hint="eastAsia"/>
        </w:rPr>
        <w:t>李○臨</w:t>
      </w:r>
      <w:r w:rsidR="00DC5B30" w:rsidRPr="00B16640">
        <w:rPr>
          <w:rFonts w:hint="eastAsia"/>
        </w:rPr>
        <w:t>，</w:t>
      </w:r>
      <w:r w:rsidR="009A56D6" w:rsidRPr="00B16640">
        <w:rPr>
          <w:rFonts w:hint="eastAsia"/>
        </w:rPr>
        <w:t>當年</w:t>
      </w:r>
      <w:r w:rsidR="00DC5B30" w:rsidRPr="00B16640">
        <w:rPr>
          <w:rFonts w:hint="eastAsia"/>
        </w:rPr>
        <w:t>他才17歲。</w:t>
      </w:r>
      <w:r w:rsidRPr="00B16640">
        <w:rPr>
          <w:rFonts w:hint="eastAsia"/>
        </w:rPr>
        <w:t>陳○</w:t>
      </w:r>
      <w:proofErr w:type="gramStart"/>
      <w:r w:rsidRPr="00B16640">
        <w:rPr>
          <w:rFonts w:hint="eastAsia"/>
        </w:rPr>
        <w:t>傑</w:t>
      </w:r>
      <w:r w:rsidR="00DC5B30" w:rsidRPr="00B16640">
        <w:rPr>
          <w:rFonts w:hint="eastAsia"/>
        </w:rPr>
        <w:t>住在</w:t>
      </w:r>
      <w:proofErr w:type="gramEnd"/>
      <w:r w:rsidRPr="00B16640">
        <w:rPr>
          <w:rFonts w:hint="eastAsia"/>
        </w:rPr>
        <w:t>李○臨</w:t>
      </w:r>
      <w:r w:rsidR="00DC5B30" w:rsidRPr="00B16640">
        <w:rPr>
          <w:rFonts w:hint="eastAsia"/>
        </w:rPr>
        <w:t>家裡，白天幫著</w:t>
      </w:r>
      <w:r w:rsidRPr="00B16640">
        <w:rPr>
          <w:rFonts w:hint="eastAsia"/>
        </w:rPr>
        <w:t>李○臨</w:t>
      </w:r>
      <w:r w:rsidR="00DC5B30" w:rsidRPr="00B16640">
        <w:rPr>
          <w:rFonts w:hint="eastAsia"/>
        </w:rPr>
        <w:t>的母親做家事，幫</w:t>
      </w:r>
      <w:r w:rsidRPr="00B16640">
        <w:rPr>
          <w:rFonts w:hint="eastAsia"/>
        </w:rPr>
        <w:t>李○臨</w:t>
      </w:r>
      <w:r w:rsidR="00DC5B30" w:rsidRPr="00B16640">
        <w:rPr>
          <w:rFonts w:hint="eastAsia"/>
        </w:rPr>
        <w:t>的姐姐接送小孩，也跟著</w:t>
      </w:r>
      <w:r w:rsidRPr="00B16640">
        <w:rPr>
          <w:rFonts w:hint="eastAsia"/>
        </w:rPr>
        <w:t>李○臨</w:t>
      </w:r>
      <w:r w:rsidR="00DC5B30" w:rsidRPr="00B16640">
        <w:rPr>
          <w:rFonts w:hint="eastAsia"/>
        </w:rPr>
        <w:t>到臺北見李的同居女友與兒子。</w:t>
      </w:r>
      <w:r w:rsidRPr="00B16640">
        <w:rPr>
          <w:rFonts w:hint="eastAsia"/>
        </w:rPr>
        <w:t>陳○傑</w:t>
      </w:r>
      <w:r w:rsidR="00DC5B30" w:rsidRPr="00B16640">
        <w:rPr>
          <w:rFonts w:hint="eastAsia"/>
        </w:rPr>
        <w:t>不僅認識</w:t>
      </w:r>
      <w:r w:rsidRPr="00B16640">
        <w:rPr>
          <w:rFonts w:hint="eastAsia"/>
        </w:rPr>
        <w:t>李○臨</w:t>
      </w:r>
      <w:r w:rsidR="00DC5B30" w:rsidRPr="00B16640">
        <w:rPr>
          <w:rFonts w:hint="eastAsia"/>
        </w:rPr>
        <w:t>全家人，還包括</w:t>
      </w:r>
      <w:r w:rsidRPr="00B16640">
        <w:rPr>
          <w:rFonts w:hint="eastAsia"/>
        </w:rPr>
        <w:t>李○臨</w:t>
      </w:r>
      <w:r w:rsidR="00DC5B30" w:rsidRPr="00B16640">
        <w:rPr>
          <w:rFonts w:hint="eastAsia"/>
        </w:rPr>
        <w:t>的二哥、四哥、四嫂、四嫂的父親及其友人陳</w:t>
      </w:r>
      <w:r w:rsidRPr="00B16640">
        <w:rPr>
          <w:rFonts w:hint="eastAsia"/>
        </w:rPr>
        <w:t>○</w:t>
      </w:r>
      <w:r w:rsidR="00DC5B30" w:rsidRPr="00B16640">
        <w:rPr>
          <w:rFonts w:hint="eastAsia"/>
        </w:rPr>
        <w:t>松、</w:t>
      </w:r>
      <w:r w:rsidRPr="00B16640">
        <w:rPr>
          <w:rFonts w:hint="eastAsia"/>
        </w:rPr>
        <w:t>李○臨</w:t>
      </w:r>
      <w:r w:rsidR="00DC5B30" w:rsidRPr="00B16640">
        <w:rPr>
          <w:rFonts w:hint="eastAsia"/>
        </w:rPr>
        <w:t>女友的兩個哥哥等。晚上</w:t>
      </w:r>
      <w:r w:rsidRPr="00B16640">
        <w:rPr>
          <w:rFonts w:hint="eastAsia"/>
        </w:rPr>
        <w:t>陳○</w:t>
      </w:r>
      <w:proofErr w:type="gramStart"/>
      <w:r w:rsidRPr="00B16640">
        <w:rPr>
          <w:rFonts w:hint="eastAsia"/>
        </w:rPr>
        <w:t>傑</w:t>
      </w:r>
      <w:r w:rsidR="00DC5B30" w:rsidRPr="00B16640">
        <w:rPr>
          <w:rFonts w:hint="eastAsia"/>
        </w:rPr>
        <w:t>陪</w:t>
      </w:r>
      <w:r w:rsidRPr="00B16640">
        <w:rPr>
          <w:rFonts w:hint="eastAsia"/>
        </w:rPr>
        <w:t>李</w:t>
      </w:r>
      <w:proofErr w:type="gramEnd"/>
      <w:r w:rsidRPr="00B16640">
        <w:rPr>
          <w:rFonts w:hint="eastAsia"/>
        </w:rPr>
        <w:t>○臨</w:t>
      </w:r>
      <w:r w:rsidR="00DC5B30" w:rsidRPr="00B16640">
        <w:rPr>
          <w:rFonts w:hint="eastAsia"/>
        </w:rPr>
        <w:t>去喝酒應酬，把喝醉的</w:t>
      </w:r>
      <w:r w:rsidRPr="00B16640">
        <w:rPr>
          <w:rFonts w:hint="eastAsia"/>
        </w:rPr>
        <w:t>李○</w:t>
      </w:r>
      <w:proofErr w:type="gramStart"/>
      <w:r w:rsidRPr="00B16640">
        <w:rPr>
          <w:rFonts w:hint="eastAsia"/>
        </w:rPr>
        <w:t>臨</w:t>
      </w:r>
      <w:r w:rsidR="00DC5B30" w:rsidRPr="00B16640">
        <w:rPr>
          <w:rFonts w:hint="eastAsia"/>
        </w:rPr>
        <w:t>載回</w:t>
      </w:r>
      <w:proofErr w:type="gramEnd"/>
      <w:r w:rsidR="00DC5B30" w:rsidRPr="00B16640">
        <w:rPr>
          <w:rFonts w:hint="eastAsia"/>
        </w:rPr>
        <w:t>家泡茶解酒，等他睡著後替他鎖門；兩人關係親近，情誼深厚，可見一斑。</w:t>
      </w:r>
      <w:r w:rsidRPr="00B16640">
        <w:rPr>
          <w:rFonts w:hint="eastAsia"/>
        </w:rPr>
        <w:t>李○臨</w:t>
      </w:r>
      <w:r w:rsidR="00DC5B30" w:rsidRPr="00B16640">
        <w:rPr>
          <w:rFonts w:hint="eastAsia"/>
        </w:rPr>
        <w:t>隨後安排</w:t>
      </w:r>
      <w:r w:rsidRPr="00B16640">
        <w:rPr>
          <w:rFonts w:hint="eastAsia"/>
        </w:rPr>
        <w:t>陳○傑</w:t>
      </w:r>
      <w:proofErr w:type="gramStart"/>
      <w:r w:rsidR="00DC5B30" w:rsidRPr="00B16640">
        <w:rPr>
          <w:rFonts w:hint="eastAsia"/>
        </w:rPr>
        <w:t>擔任哥登酒店</w:t>
      </w:r>
      <w:proofErr w:type="gramEnd"/>
      <w:r w:rsidR="00DC5B30" w:rsidRPr="00B16640">
        <w:rPr>
          <w:rFonts w:hint="eastAsia"/>
        </w:rPr>
        <w:t>副理，不必每天</w:t>
      </w:r>
      <w:r w:rsidR="00DC5B30" w:rsidRPr="00B16640">
        <w:rPr>
          <w:rFonts w:hint="eastAsia"/>
        </w:rPr>
        <w:lastRenderedPageBreak/>
        <w:t>上班，工資照領</w:t>
      </w:r>
      <w:r w:rsidR="00DC5B30" w:rsidRPr="00B16640">
        <w:rPr>
          <w:rStyle w:val="afe"/>
        </w:rPr>
        <w:footnoteReference w:id="18"/>
      </w:r>
      <w:r w:rsidR="00DC5B30" w:rsidRPr="00B16640">
        <w:rPr>
          <w:rFonts w:hint="eastAsia"/>
        </w:rPr>
        <w:t>。連</w:t>
      </w:r>
      <w:r w:rsidRPr="00B16640">
        <w:rPr>
          <w:rFonts w:hint="eastAsia"/>
        </w:rPr>
        <w:t>陳○傑</w:t>
      </w:r>
      <w:r w:rsidR="00DC5B30" w:rsidRPr="00B16640">
        <w:rPr>
          <w:rFonts w:hint="eastAsia"/>
        </w:rPr>
        <w:t>的哥哥來訪後離開，</w:t>
      </w:r>
      <w:r w:rsidRPr="00B16640">
        <w:rPr>
          <w:rFonts w:hint="eastAsia"/>
        </w:rPr>
        <w:t>李○</w:t>
      </w:r>
      <w:proofErr w:type="gramStart"/>
      <w:r w:rsidRPr="00B16640">
        <w:rPr>
          <w:rFonts w:hint="eastAsia"/>
        </w:rPr>
        <w:t>臨</w:t>
      </w:r>
      <w:r w:rsidR="00DC5B30" w:rsidRPr="00B16640">
        <w:rPr>
          <w:rFonts w:hint="eastAsia"/>
        </w:rPr>
        <w:t>都給</w:t>
      </w:r>
      <w:proofErr w:type="gramEnd"/>
      <w:r w:rsidR="00DC5B30" w:rsidRPr="00B16640">
        <w:rPr>
          <w:rFonts w:hint="eastAsia"/>
        </w:rPr>
        <w:t>他三萬元</w:t>
      </w:r>
      <w:r w:rsidR="00DC5B30" w:rsidRPr="00B16640">
        <w:rPr>
          <w:rStyle w:val="afe"/>
        </w:rPr>
        <w:footnoteReference w:id="19"/>
      </w:r>
      <w:r w:rsidR="00DC5B30" w:rsidRPr="00B16640">
        <w:rPr>
          <w:rFonts w:hint="eastAsia"/>
        </w:rPr>
        <w:t>。</w:t>
      </w:r>
    </w:p>
    <w:p w:rsidR="00B04257" w:rsidRPr="00B16640" w:rsidRDefault="009A56D6" w:rsidP="00DC5B30">
      <w:pPr>
        <w:pStyle w:val="5"/>
      </w:pPr>
      <w:r w:rsidRPr="00B16640">
        <w:rPr>
          <w:rFonts w:hint="eastAsia"/>
        </w:rPr>
        <w:t>可見</w:t>
      </w:r>
      <w:r w:rsidR="00E71E8D" w:rsidRPr="00B16640">
        <w:rPr>
          <w:rFonts w:hint="eastAsia"/>
          <w:b/>
        </w:rPr>
        <w:t>陳○傑</w:t>
      </w:r>
      <w:r w:rsidR="00B04257" w:rsidRPr="00B16640">
        <w:rPr>
          <w:rFonts w:hint="eastAsia"/>
          <w:b/>
        </w:rPr>
        <w:t>的生活、住宿、工作、人脈、金錢來源、社交生活，</w:t>
      </w:r>
      <w:r w:rsidRPr="00B16640">
        <w:rPr>
          <w:rFonts w:hint="eastAsia"/>
          <w:b/>
        </w:rPr>
        <w:t>與</w:t>
      </w:r>
      <w:r w:rsidR="00E71E8D" w:rsidRPr="00B16640">
        <w:rPr>
          <w:rFonts w:hint="eastAsia"/>
          <w:b/>
        </w:rPr>
        <w:t>李○臨</w:t>
      </w:r>
      <w:r w:rsidRPr="00B16640">
        <w:rPr>
          <w:rFonts w:hint="eastAsia"/>
          <w:b/>
        </w:rPr>
        <w:t>息息相關</w:t>
      </w:r>
      <w:r w:rsidR="00B04257" w:rsidRPr="00B16640">
        <w:rPr>
          <w:rFonts w:hint="eastAsia"/>
          <w:b/>
        </w:rPr>
        <w:t>。</w:t>
      </w:r>
      <w:r w:rsidR="00E71E8D" w:rsidRPr="00B16640">
        <w:rPr>
          <w:rFonts w:hint="eastAsia"/>
        </w:rPr>
        <w:t>陳○傑</w:t>
      </w:r>
      <w:r w:rsidR="00B04257" w:rsidRPr="00B16640">
        <w:rPr>
          <w:rFonts w:hint="eastAsia"/>
        </w:rPr>
        <w:t>是</w:t>
      </w:r>
      <w:r w:rsidR="00E71E8D" w:rsidRPr="00B16640">
        <w:rPr>
          <w:rFonts w:hint="eastAsia"/>
        </w:rPr>
        <w:t>李○臨</w:t>
      </w:r>
      <w:r w:rsidR="00B04257" w:rsidRPr="00B16640">
        <w:rPr>
          <w:rFonts w:hint="eastAsia"/>
        </w:rPr>
        <w:t>的小弟，此一事實有證人</w:t>
      </w:r>
      <w:r w:rsidR="00E71E8D" w:rsidRPr="00B16640">
        <w:rPr>
          <w:rFonts w:hint="eastAsia"/>
        </w:rPr>
        <w:t>洪○一</w:t>
      </w:r>
      <w:r w:rsidR="00B04257" w:rsidRPr="00B16640">
        <w:rPr>
          <w:rStyle w:val="afe"/>
        </w:rPr>
        <w:footnoteReference w:id="20"/>
      </w:r>
      <w:r w:rsidR="00B04257" w:rsidRPr="00B16640">
        <w:rPr>
          <w:rFonts w:hint="eastAsia"/>
        </w:rPr>
        <w:t>、張</w:t>
      </w:r>
      <w:r w:rsidR="00E71E8D" w:rsidRPr="00B16640">
        <w:rPr>
          <w:rFonts w:hint="eastAsia"/>
        </w:rPr>
        <w:t>○</w:t>
      </w:r>
      <w:r w:rsidR="00B04257" w:rsidRPr="00B16640">
        <w:rPr>
          <w:rFonts w:hint="eastAsia"/>
        </w:rPr>
        <w:t>梅</w:t>
      </w:r>
      <w:r w:rsidR="00D50920" w:rsidRPr="00B16640">
        <w:rPr>
          <w:rStyle w:val="afe"/>
        </w:rPr>
        <w:footnoteReference w:id="21"/>
      </w:r>
      <w:r w:rsidR="00B04257" w:rsidRPr="00B16640">
        <w:rPr>
          <w:rFonts w:hint="eastAsia"/>
        </w:rPr>
        <w:t>、</w:t>
      </w:r>
      <w:r w:rsidR="00E71E8D" w:rsidRPr="00B16640">
        <w:rPr>
          <w:rFonts w:hint="eastAsia"/>
        </w:rPr>
        <w:t>李○</w:t>
      </w:r>
      <w:proofErr w:type="gramStart"/>
      <w:r w:rsidR="00E71E8D" w:rsidRPr="00B16640">
        <w:rPr>
          <w:rFonts w:hint="eastAsia"/>
        </w:rPr>
        <w:t>憼</w:t>
      </w:r>
      <w:proofErr w:type="gramEnd"/>
      <w:r w:rsidR="000D15FD" w:rsidRPr="00B16640">
        <w:rPr>
          <w:rStyle w:val="afe"/>
        </w:rPr>
        <w:footnoteReference w:id="22"/>
      </w:r>
      <w:r w:rsidR="00B04257" w:rsidRPr="00B16640">
        <w:rPr>
          <w:rFonts w:hint="eastAsia"/>
        </w:rPr>
        <w:t>、</w:t>
      </w:r>
      <w:r w:rsidR="00E71E8D" w:rsidRPr="00B16640">
        <w:rPr>
          <w:rFonts w:hint="eastAsia"/>
        </w:rPr>
        <w:t>吳○維</w:t>
      </w:r>
      <w:r w:rsidR="000D15FD" w:rsidRPr="00B16640">
        <w:rPr>
          <w:rStyle w:val="afe"/>
        </w:rPr>
        <w:footnoteReference w:id="23"/>
      </w:r>
      <w:r w:rsidR="00B04257" w:rsidRPr="00B16640">
        <w:rPr>
          <w:rFonts w:hint="eastAsia"/>
        </w:rPr>
        <w:t>、王</w:t>
      </w:r>
      <w:r w:rsidR="00E71E8D" w:rsidRPr="00B16640">
        <w:rPr>
          <w:rFonts w:hint="eastAsia"/>
        </w:rPr>
        <w:t>○</w:t>
      </w:r>
      <w:r w:rsidR="00B04257" w:rsidRPr="00B16640">
        <w:rPr>
          <w:rFonts w:hint="eastAsia"/>
        </w:rPr>
        <w:t>宏</w:t>
      </w:r>
      <w:r w:rsidR="00B04257" w:rsidRPr="00B16640">
        <w:rPr>
          <w:rStyle w:val="afe"/>
        </w:rPr>
        <w:footnoteReference w:id="24"/>
      </w:r>
      <w:r w:rsidR="00B04257" w:rsidRPr="00B16640">
        <w:rPr>
          <w:rFonts w:hint="eastAsia"/>
        </w:rPr>
        <w:t>的證詞可供佐證，確定判決亦不否認。但確定判決認定</w:t>
      </w:r>
      <w:r w:rsidR="00E71E8D" w:rsidRPr="00B16640">
        <w:rPr>
          <w:rFonts w:hint="eastAsia"/>
        </w:rPr>
        <w:t>陳○傑</w:t>
      </w:r>
      <w:r w:rsidR="00B04257" w:rsidRPr="00B16640">
        <w:rPr>
          <w:rFonts w:hint="eastAsia"/>
        </w:rPr>
        <w:t>「受雇於該酒店為副理，</w:t>
      </w:r>
      <w:proofErr w:type="gramStart"/>
      <w:r w:rsidR="00B04257" w:rsidRPr="00B16640">
        <w:rPr>
          <w:rFonts w:hint="eastAsia"/>
        </w:rPr>
        <w:t>平時均緊隨</w:t>
      </w:r>
      <w:proofErr w:type="gramEnd"/>
      <w:r w:rsidR="00E71E8D" w:rsidRPr="00B16640">
        <w:rPr>
          <w:rFonts w:hint="eastAsia"/>
        </w:rPr>
        <w:t>王○福</w:t>
      </w:r>
      <w:r w:rsidR="00B04257" w:rsidRPr="00B16640">
        <w:rPr>
          <w:rFonts w:hint="eastAsia"/>
        </w:rPr>
        <w:t>、</w:t>
      </w:r>
      <w:r w:rsidR="00E71E8D" w:rsidRPr="00B16640">
        <w:rPr>
          <w:rFonts w:hint="eastAsia"/>
        </w:rPr>
        <w:t>李○臨</w:t>
      </w:r>
      <w:r w:rsidR="00B04257" w:rsidRPr="00B16640">
        <w:rPr>
          <w:rFonts w:hint="eastAsia"/>
        </w:rPr>
        <w:t>身邊」，</w:t>
      </w:r>
      <w:r w:rsidR="00AA5F43" w:rsidRPr="00B16640">
        <w:rPr>
          <w:rFonts w:hint="eastAsia"/>
        </w:rPr>
        <w:t>顯</w:t>
      </w:r>
      <w:r w:rsidR="00B04257" w:rsidRPr="00B16640">
        <w:rPr>
          <w:rFonts w:hint="eastAsia"/>
        </w:rPr>
        <w:t>誤認</w:t>
      </w:r>
      <w:r w:rsidR="00E71E8D" w:rsidRPr="00B16640">
        <w:rPr>
          <w:rFonts w:hint="eastAsia"/>
        </w:rPr>
        <w:t>王○福</w:t>
      </w:r>
      <w:r w:rsidR="00CB66A9" w:rsidRPr="00B16640">
        <w:rPr>
          <w:rFonts w:hint="eastAsia"/>
        </w:rPr>
        <w:t>與</w:t>
      </w:r>
      <w:r w:rsidR="00E71E8D" w:rsidRPr="00B16640">
        <w:rPr>
          <w:rFonts w:hint="eastAsia"/>
        </w:rPr>
        <w:t>陳○</w:t>
      </w:r>
      <w:proofErr w:type="gramStart"/>
      <w:r w:rsidR="00E71E8D" w:rsidRPr="00B16640">
        <w:rPr>
          <w:rFonts w:hint="eastAsia"/>
        </w:rPr>
        <w:t>傑</w:t>
      </w:r>
      <w:r w:rsidR="00AA5F43" w:rsidRPr="00B16640">
        <w:rPr>
          <w:rFonts w:hint="eastAsia"/>
        </w:rPr>
        <w:t>亦</w:t>
      </w:r>
      <w:r w:rsidR="00CB66A9" w:rsidRPr="00B16640">
        <w:rPr>
          <w:rFonts w:hint="eastAsia"/>
        </w:rPr>
        <w:t>關</w:t>
      </w:r>
      <w:proofErr w:type="gramEnd"/>
      <w:r w:rsidR="00CB66A9" w:rsidRPr="00B16640">
        <w:rPr>
          <w:rFonts w:hint="eastAsia"/>
        </w:rPr>
        <w:t>係密切</w:t>
      </w:r>
      <w:r w:rsidR="00B04257" w:rsidRPr="00B16640">
        <w:rPr>
          <w:rFonts w:hint="eastAsia"/>
        </w:rPr>
        <w:t>。卷內</w:t>
      </w:r>
      <w:r w:rsidR="00AA5F43" w:rsidRPr="00B16640">
        <w:rPr>
          <w:rFonts w:hint="eastAsia"/>
        </w:rPr>
        <w:t>並無</w:t>
      </w:r>
      <w:r w:rsidR="00B04257" w:rsidRPr="00B16640">
        <w:rPr>
          <w:rFonts w:hint="eastAsia"/>
        </w:rPr>
        <w:t>證據證明「</w:t>
      </w:r>
      <w:r w:rsidR="00E71E8D" w:rsidRPr="00B16640">
        <w:rPr>
          <w:rFonts w:hint="eastAsia"/>
        </w:rPr>
        <w:t>陳○傑</w:t>
      </w:r>
      <w:r w:rsidR="00B04257" w:rsidRPr="00B16640">
        <w:rPr>
          <w:rFonts w:hint="eastAsia"/>
        </w:rPr>
        <w:t>平時緊隨</w:t>
      </w:r>
      <w:r w:rsidR="00E71E8D" w:rsidRPr="00B16640">
        <w:rPr>
          <w:rFonts w:hint="eastAsia"/>
        </w:rPr>
        <w:t>王○福</w:t>
      </w:r>
      <w:r w:rsidR="00B04257" w:rsidRPr="00B16640">
        <w:rPr>
          <w:rFonts w:hint="eastAsia"/>
        </w:rPr>
        <w:t>身邊」。</w:t>
      </w:r>
      <w:r w:rsidR="00E71E8D" w:rsidRPr="00B16640">
        <w:rPr>
          <w:rFonts w:hint="eastAsia"/>
        </w:rPr>
        <w:t>陳○傑</w:t>
      </w:r>
      <w:r w:rsidR="00B04257" w:rsidRPr="00B16640">
        <w:rPr>
          <w:rFonts w:hint="eastAsia"/>
        </w:rPr>
        <w:t>任職於哥登酒店雖是事實，但由</w:t>
      </w:r>
      <w:r w:rsidR="00E71E8D" w:rsidRPr="00B16640">
        <w:rPr>
          <w:rFonts w:hint="eastAsia"/>
        </w:rPr>
        <w:t>陳○傑</w:t>
      </w:r>
      <w:r w:rsidR="00B04257" w:rsidRPr="00B16640">
        <w:rPr>
          <w:rFonts w:hint="eastAsia"/>
        </w:rPr>
        <w:t>自白可</w:t>
      </w:r>
      <w:r w:rsidR="00AA5F43" w:rsidRPr="00B16640">
        <w:rPr>
          <w:rFonts w:hint="eastAsia"/>
        </w:rPr>
        <w:t>知</w:t>
      </w:r>
      <w:r w:rsidR="00B04257" w:rsidRPr="00B16640">
        <w:rPr>
          <w:rFonts w:hint="eastAsia"/>
        </w:rPr>
        <w:t>，是</w:t>
      </w:r>
      <w:r w:rsidR="00E71E8D" w:rsidRPr="00B16640">
        <w:rPr>
          <w:rFonts w:hint="eastAsia"/>
        </w:rPr>
        <w:t>李○</w:t>
      </w:r>
      <w:proofErr w:type="gramStart"/>
      <w:r w:rsidR="00E71E8D" w:rsidRPr="00B16640">
        <w:rPr>
          <w:rFonts w:hint="eastAsia"/>
        </w:rPr>
        <w:t>臨</w:t>
      </w:r>
      <w:r w:rsidR="00B04257" w:rsidRPr="00B16640">
        <w:rPr>
          <w:rFonts w:hint="eastAsia"/>
        </w:rPr>
        <w:t>給他</w:t>
      </w:r>
      <w:proofErr w:type="gramEnd"/>
      <w:r w:rsidR="00B04257" w:rsidRPr="00B16640">
        <w:rPr>
          <w:rFonts w:hint="eastAsia"/>
        </w:rPr>
        <w:t>這個工作，不是</w:t>
      </w:r>
      <w:r w:rsidR="00E71E8D" w:rsidRPr="00B16640">
        <w:rPr>
          <w:rFonts w:hint="eastAsia"/>
        </w:rPr>
        <w:t>王○福</w:t>
      </w:r>
      <w:r w:rsidR="00B04257" w:rsidRPr="00B16640">
        <w:rPr>
          <w:rFonts w:hint="eastAsia"/>
        </w:rPr>
        <w:t>。</w:t>
      </w:r>
      <w:r w:rsidR="00B04257" w:rsidRPr="00B16640">
        <w:rPr>
          <w:rFonts w:hint="eastAsia"/>
          <w:b/>
        </w:rPr>
        <w:t>而所謂「酒店副理」的真正工作內容，是貼身服侍</w:t>
      </w:r>
      <w:r w:rsidR="00E71E8D" w:rsidRPr="00B16640">
        <w:rPr>
          <w:rFonts w:hint="eastAsia"/>
          <w:b/>
        </w:rPr>
        <w:t>李○臨</w:t>
      </w:r>
      <w:r w:rsidR="00B04257" w:rsidRPr="00B16640">
        <w:rPr>
          <w:rFonts w:hint="eastAsia"/>
          <w:b/>
        </w:rPr>
        <w:t>，因此</w:t>
      </w:r>
      <w:r w:rsidR="00E71E8D" w:rsidRPr="00B16640">
        <w:rPr>
          <w:rFonts w:hint="eastAsia"/>
          <w:b/>
        </w:rPr>
        <w:t>陳○傑</w:t>
      </w:r>
      <w:r w:rsidR="00B04257" w:rsidRPr="00B16640">
        <w:rPr>
          <w:rFonts w:hint="eastAsia"/>
          <w:b/>
        </w:rPr>
        <w:t>並未因為工作而成為</w:t>
      </w:r>
      <w:r w:rsidR="00E71E8D" w:rsidRPr="00B16640">
        <w:rPr>
          <w:rFonts w:hint="eastAsia"/>
          <w:b/>
        </w:rPr>
        <w:t>王○福</w:t>
      </w:r>
      <w:r w:rsidR="00B04257" w:rsidRPr="00B16640">
        <w:rPr>
          <w:rFonts w:hint="eastAsia"/>
          <w:b/>
        </w:rPr>
        <w:t>的下屬。</w:t>
      </w:r>
    </w:p>
    <w:p w:rsidR="00C62EAA" w:rsidRPr="00B16640" w:rsidRDefault="00E71E8D" w:rsidP="00C62EAA">
      <w:pPr>
        <w:pStyle w:val="4"/>
        <w:rPr>
          <w:b/>
        </w:rPr>
      </w:pPr>
      <w:r w:rsidRPr="00B16640">
        <w:rPr>
          <w:rFonts w:hint="eastAsia"/>
          <w:b/>
        </w:rPr>
        <w:t>李○</w:t>
      </w:r>
      <w:proofErr w:type="gramStart"/>
      <w:r w:rsidRPr="00B16640">
        <w:rPr>
          <w:rFonts w:hint="eastAsia"/>
          <w:b/>
        </w:rPr>
        <w:t>臨</w:t>
      </w:r>
      <w:r w:rsidR="00C62EAA" w:rsidRPr="00B16640">
        <w:rPr>
          <w:rFonts w:hint="eastAsia"/>
          <w:b/>
        </w:rPr>
        <w:t>是</w:t>
      </w:r>
      <w:r w:rsidRPr="00B16640">
        <w:rPr>
          <w:rFonts w:hint="eastAsia"/>
          <w:b/>
        </w:rPr>
        <w:t>陳</w:t>
      </w:r>
      <w:proofErr w:type="gramEnd"/>
      <w:r w:rsidRPr="00B16640">
        <w:rPr>
          <w:rFonts w:hint="eastAsia"/>
          <w:b/>
        </w:rPr>
        <w:t>○傑</w:t>
      </w:r>
      <w:r w:rsidR="00C62EAA" w:rsidRPr="00B16640">
        <w:rPr>
          <w:rFonts w:hint="eastAsia"/>
          <w:b/>
        </w:rPr>
        <w:t>的最後接觸者</w:t>
      </w:r>
      <w:r w:rsidR="00C62EAA" w:rsidRPr="00B16640">
        <w:rPr>
          <w:rFonts w:hAnsi="標楷體" w:hint="eastAsia"/>
          <w:b/>
        </w:rPr>
        <w:t>：</w:t>
      </w:r>
    </w:p>
    <w:p w:rsidR="00C62EAA" w:rsidRPr="00B16640" w:rsidRDefault="00C62EAA" w:rsidP="00C62EAA">
      <w:pPr>
        <w:pStyle w:val="5"/>
      </w:pPr>
      <w:r w:rsidRPr="00B16640">
        <w:rPr>
          <w:rFonts w:hint="eastAsia"/>
        </w:rPr>
        <w:t>證人</w:t>
      </w:r>
      <w:r w:rsidR="00E71E8D" w:rsidRPr="00B16640">
        <w:rPr>
          <w:rFonts w:hint="eastAsia"/>
        </w:rPr>
        <w:t>吳○維</w:t>
      </w:r>
      <w:r w:rsidRPr="00B16640">
        <w:rPr>
          <w:rStyle w:val="afe"/>
        </w:rPr>
        <w:footnoteReference w:id="25"/>
      </w:r>
      <w:r w:rsidRPr="00B16640">
        <w:rPr>
          <w:rFonts w:hint="eastAsia"/>
        </w:rPr>
        <w:t>指出，當天他看到</w:t>
      </w:r>
      <w:r w:rsidR="00E71E8D" w:rsidRPr="00B16640">
        <w:rPr>
          <w:rFonts w:hint="eastAsia"/>
        </w:rPr>
        <w:t>陳○</w:t>
      </w:r>
      <w:proofErr w:type="gramStart"/>
      <w:r w:rsidR="00E71E8D" w:rsidRPr="00B16640">
        <w:rPr>
          <w:rFonts w:hint="eastAsia"/>
        </w:rPr>
        <w:t>傑</w:t>
      </w:r>
      <w:r w:rsidRPr="00B16640">
        <w:rPr>
          <w:rFonts w:hint="eastAsia"/>
        </w:rPr>
        <w:t>碰了</w:t>
      </w:r>
      <w:proofErr w:type="gramEnd"/>
      <w:r w:rsidR="00E71E8D" w:rsidRPr="00B16640">
        <w:rPr>
          <w:rFonts w:hint="eastAsia"/>
        </w:rPr>
        <w:t>李○臨</w:t>
      </w:r>
      <w:r w:rsidRPr="00B16640">
        <w:rPr>
          <w:rFonts w:hint="eastAsia"/>
        </w:rPr>
        <w:t>一下，兩人就走出店外，大約十分鐘後</w:t>
      </w:r>
      <w:r w:rsidR="00E71E8D" w:rsidRPr="00B16640">
        <w:rPr>
          <w:rFonts w:hint="eastAsia"/>
        </w:rPr>
        <w:t>陳○</w:t>
      </w:r>
      <w:r w:rsidR="00E71E8D" w:rsidRPr="00B16640">
        <w:rPr>
          <w:rFonts w:hint="eastAsia"/>
        </w:rPr>
        <w:lastRenderedPageBreak/>
        <w:t>傑</w:t>
      </w:r>
      <w:r w:rsidRPr="00B16640">
        <w:rPr>
          <w:rFonts w:hint="eastAsia"/>
        </w:rPr>
        <w:t>單獨進來，就直接朝警員開槍。</w:t>
      </w:r>
      <w:proofErr w:type="gramStart"/>
      <w:r w:rsidRPr="00B16640">
        <w:rPr>
          <w:rFonts w:hint="eastAsia"/>
        </w:rPr>
        <w:t>蔡</w:t>
      </w:r>
      <w:proofErr w:type="gramEnd"/>
      <w:r w:rsidR="00E71E8D" w:rsidRPr="00B16640">
        <w:rPr>
          <w:rFonts w:hint="eastAsia"/>
        </w:rPr>
        <w:t>○</w:t>
      </w:r>
      <w:r w:rsidRPr="00B16640">
        <w:rPr>
          <w:rFonts w:hint="eastAsia"/>
        </w:rPr>
        <w:t>祥</w:t>
      </w:r>
      <w:r w:rsidRPr="00B16640">
        <w:rPr>
          <w:rStyle w:val="afe"/>
        </w:rPr>
        <w:footnoteReference w:id="26"/>
      </w:r>
      <w:r w:rsidRPr="00B16640">
        <w:rPr>
          <w:rFonts w:hint="eastAsia"/>
        </w:rPr>
        <w:t>、張</w:t>
      </w:r>
      <w:r w:rsidR="00E71E8D" w:rsidRPr="00B16640">
        <w:rPr>
          <w:rFonts w:hint="eastAsia"/>
        </w:rPr>
        <w:t>○</w:t>
      </w:r>
      <w:r w:rsidRPr="00B16640">
        <w:rPr>
          <w:rFonts w:hint="eastAsia"/>
        </w:rPr>
        <w:t>梅</w:t>
      </w:r>
      <w:r w:rsidRPr="00B16640">
        <w:rPr>
          <w:rStyle w:val="afe"/>
        </w:rPr>
        <w:footnoteReference w:id="27"/>
      </w:r>
      <w:r w:rsidRPr="00B16640">
        <w:rPr>
          <w:rFonts w:hint="eastAsia"/>
        </w:rPr>
        <w:t>也有</w:t>
      </w:r>
      <w:proofErr w:type="gramStart"/>
      <w:r w:rsidRPr="00B16640">
        <w:rPr>
          <w:rFonts w:hint="eastAsia"/>
        </w:rPr>
        <w:t>類似</w:t>
      </w:r>
      <w:proofErr w:type="gramEnd"/>
      <w:r w:rsidRPr="00B16640">
        <w:rPr>
          <w:rFonts w:hint="eastAsia"/>
        </w:rPr>
        <w:t>證述。</w:t>
      </w:r>
      <w:proofErr w:type="gramStart"/>
      <w:r w:rsidRPr="00B16640">
        <w:rPr>
          <w:rFonts w:hint="eastAsia"/>
        </w:rPr>
        <w:t>蔡</w:t>
      </w:r>
      <w:proofErr w:type="gramEnd"/>
      <w:r w:rsidR="00D65E72" w:rsidRPr="00B16640">
        <w:rPr>
          <w:rFonts w:hAnsi="標楷體" w:hint="eastAsia"/>
        </w:rPr>
        <w:t>○</w:t>
      </w:r>
      <w:r w:rsidRPr="00B16640">
        <w:rPr>
          <w:rFonts w:hint="eastAsia"/>
        </w:rPr>
        <w:t>明</w:t>
      </w:r>
      <w:r w:rsidRPr="00B16640">
        <w:rPr>
          <w:rStyle w:val="afe"/>
        </w:rPr>
        <w:footnoteReference w:id="28"/>
      </w:r>
      <w:r w:rsidRPr="00B16640">
        <w:rPr>
          <w:rFonts w:hint="eastAsia"/>
        </w:rPr>
        <w:t>亦指出，</w:t>
      </w:r>
      <w:r w:rsidR="00E71E8D" w:rsidRPr="00B16640">
        <w:rPr>
          <w:rFonts w:hint="eastAsia"/>
        </w:rPr>
        <w:t>陳○傑</w:t>
      </w:r>
      <w:r w:rsidRPr="00B16640">
        <w:rPr>
          <w:rFonts w:hint="eastAsia"/>
        </w:rPr>
        <w:t>開槍時</w:t>
      </w:r>
      <w:r w:rsidR="00E71E8D" w:rsidRPr="00B16640">
        <w:rPr>
          <w:rFonts w:hint="eastAsia"/>
        </w:rPr>
        <w:t>李○臨</w:t>
      </w:r>
      <w:r w:rsidRPr="00B16640">
        <w:rPr>
          <w:rFonts w:hint="eastAsia"/>
        </w:rPr>
        <w:t>不在店內，與前述證詞相符。</w:t>
      </w:r>
    </w:p>
    <w:p w:rsidR="00C62EAA" w:rsidRPr="00B16640" w:rsidRDefault="00E71E8D" w:rsidP="00C62EAA">
      <w:pPr>
        <w:pStyle w:val="5"/>
      </w:pPr>
      <w:r w:rsidRPr="00B16640">
        <w:rPr>
          <w:rFonts w:hint="eastAsia"/>
        </w:rPr>
        <w:t>王○福</w:t>
      </w:r>
      <w:r w:rsidR="00C62EAA" w:rsidRPr="00B16640">
        <w:rPr>
          <w:rFonts w:hint="eastAsia"/>
        </w:rPr>
        <w:t>自從走進船長</w:t>
      </w:r>
      <w:r w:rsidR="001608C1" w:rsidRPr="00B16640">
        <w:rPr>
          <w:rFonts w:hint="eastAsia"/>
        </w:rPr>
        <w:t>卡啦</w:t>
      </w:r>
      <w:r w:rsidR="00C62EAA" w:rsidRPr="00B16640">
        <w:rPr>
          <w:rFonts w:hint="eastAsia"/>
        </w:rPr>
        <w:t>OK以後便沒有離開，</w:t>
      </w:r>
      <w:r w:rsidRPr="00B16640">
        <w:rPr>
          <w:rFonts w:hint="eastAsia"/>
        </w:rPr>
        <w:t>陳○</w:t>
      </w:r>
      <w:proofErr w:type="gramStart"/>
      <w:r w:rsidRPr="00B16640">
        <w:rPr>
          <w:rFonts w:hint="eastAsia"/>
        </w:rPr>
        <w:t>傑</w:t>
      </w:r>
      <w:r w:rsidR="00C62EAA" w:rsidRPr="00B16640">
        <w:rPr>
          <w:rFonts w:hint="eastAsia"/>
        </w:rPr>
        <w:t>如在</w:t>
      </w:r>
      <w:proofErr w:type="gramEnd"/>
      <w:r w:rsidR="00C62EAA" w:rsidRPr="00B16640">
        <w:rPr>
          <w:rFonts w:hint="eastAsia"/>
        </w:rPr>
        <w:t>店外獲得殺人指令，</w:t>
      </w:r>
      <w:r w:rsidR="00645735" w:rsidRPr="00B16640">
        <w:rPr>
          <w:rFonts w:hint="eastAsia"/>
        </w:rPr>
        <w:t>不排除</w:t>
      </w:r>
      <w:r w:rsidR="00C62EAA" w:rsidRPr="00B16640">
        <w:rPr>
          <w:rFonts w:hint="eastAsia"/>
        </w:rPr>
        <w:t>是來自</w:t>
      </w:r>
      <w:r w:rsidRPr="00B16640">
        <w:rPr>
          <w:rFonts w:hint="eastAsia"/>
        </w:rPr>
        <w:t>李○臨</w:t>
      </w:r>
      <w:r w:rsidR="00C62EAA" w:rsidRPr="00B16640">
        <w:rPr>
          <w:rFonts w:hint="eastAsia"/>
        </w:rPr>
        <w:t>，而不是來自</w:t>
      </w:r>
      <w:r w:rsidRPr="00B16640">
        <w:rPr>
          <w:rFonts w:hint="eastAsia"/>
        </w:rPr>
        <w:t>王○福</w:t>
      </w:r>
      <w:r w:rsidR="00C62EAA" w:rsidRPr="00B16640">
        <w:rPr>
          <w:rFonts w:hint="eastAsia"/>
        </w:rPr>
        <w:t>。</w:t>
      </w:r>
    </w:p>
    <w:p w:rsidR="00C62EAA" w:rsidRPr="00B16640" w:rsidRDefault="00E71E8D" w:rsidP="00C62EAA">
      <w:pPr>
        <w:pStyle w:val="4"/>
        <w:rPr>
          <w:b/>
        </w:rPr>
      </w:pPr>
      <w:r w:rsidRPr="00B16640">
        <w:rPr>
          <w:rFonts w:hint="eastAsia"/>
          <w:b/>
        </w:rPr>
        <w:t>李○臨</w:t>
      </w:r>
      <w:r w:rsidR="00C62EAA" w:rsidRPr="00B16640">
        <w:rPr>
          <w:rFonts w:hint="eastAsia"/>
          <w:b/>
        </w:rPr>
        <w:t>接應</w:t>
      </w:r>
      <w:r w:rsidRPr="00B16640">
        <w:rPr>
          <w:rFonts w:hint="eastAsia"/>
          <w:b/>
        </w:rPr>
        <w:t>陳○傑</w:t>
      </w:r>
      <w:r w:rsidR="00C62EAA" w:rsidRPr="00B16640">
        <w:rPr>
          <w:rFonts w:hint="eastAsia"/>
          <w:b/>
        </w:rPr>
        <w:t>行兇後脫逃</w:t>
      </w:r>
      <w:r w:rsidR="00C62EAA" w:rsidRPr="00B16640">
        <w:rPr>
          <w:rFonts w:hAnsi="標楷體" w:hint="eastAsia"/>
          <w:b/>
        </w:rPr>
        <w:t>：</w:t>
      </w:r>
    </w:p>
    <w:p w:rsidR="00C62EAA" w:rsidRPr="00B16640" w:rsidRDefault="00C62EAA" w:rsidP="00C62EAA">
      <w:pPr>
        <w:pStyle w:val="5"/>
      </w:pPr>
      <w:r w:rsidRPr="00B16640">
        <w:rPr>
          <w:rFonts w:hint="eastAsia"/>
        </w:rPr>
        <w:t>槍擊案發生後，證人</w:t>
      </w:r>
      <w:r w:rsidR="00E71E8D" w:rsidRPr="00B16640">
        <w:rPr>
          <w:rFonts w:hint="eastAsia"/>
        </w:rPr>
        <w:t>李○</w:t>
      </w:r>
      <w:proofErr w:type="gramStart"/>
      <w:r w:rsidR="00E71E8D" w:rsidRPr="00B16640">
        <w:rPr>
          <w:rFonts w:hint="eastAsia"/>
        </w:rPr>
        <w:t>憼</w:t>
      </w:r>
      <w:proofErr w:type="gramEnd"/>
      <w:r w:rsidRPr="00B16640">
        <w:rPr>
          <w:rFonts w:hint="eastAsia"/>
        </w:rPr>
        <w:t>發動機車準備離開，他看到</w:t>
      </w:r>
      <w:r w:rsidR="00E71E8D" w:rsidRPr="00B16640">
        <w:rPr>
          <w:rFonts w:hint="eastAsia"/>
        </w:rPr>
        <w:t>陳○傑</w:t>
      </w:r>
      <w:r w:rsidRPr="00B16640">
        <w:rPr>
          <w:rFonts w:hint="eastAsia"/>
        </w:rPr>
        <w:t>在路口坐上了</w:t>
      </w:r>
      <w:r w:rsidR="00E71E8D" w:rsidRPr="00B16640">
        <w:rPr>
          <w:rFonts w:hint="eastAsia"/>
        </w:rPr>
        <w:t>李○臨</w:t>
      </w:r>
      <w:r w:rsidRPr="00B16640">
        <w:rPr>
          <w:rFonts w:hint="eastAsia"/>
        </w:rPr>
        <w:t>駕駛的富豪轎車，而且特別說明「事前已停好準備接應之停車方向</w:t>
      </w:r>
      <w:r w:rsidRPr="00B16640">
        <w:rPr>
          <w:rStyle w:val="afe"/>
        </w:rPr>
        <w:footnoteReference w:id="29"/>
      </w:r>
      <w:r w:rsidRPr="00B16640">
        <w:rPr>
          <w:rFonts w:hint="eastAsia"/>
        </w:rPr>
        <w:t>」。根據</w:t>
      </w:r>
      <w:r w:rsidR="00E71E8D" w:rsidRPr="00B16640">
        <w:rPr>
          <w:rFonts w:hint="eastAsia"/>
        </w:rPr>
        <w:t>李○</w:t>
      </w:r>
      <w:proofErr w:type="gramStart"/>
      <w:r w:rsidR="00E71E8D" w:rsidRPr="00B16640">
        <w:rPr>
          <w:rFonts w:hint="eastAsia"/>
        </w:rPr>
        <w:t>憼</w:t>
      </w:r>
      <w:proofErr w:type="gramEnd"/>
      <w:r w:rsidRPr="00B16640">
        <w:rPr>
          <w:rFonts w:hint="eastAsia"/>
        </w:rPr>
        <w:t>敘述的情狀</w:t>
      </w:r>
      <w:r w:rsidR="004E1887" w:rsidRPr="00B16640">
        <w:rPr>
          <w:rFonts w:hint="eastAsia"/>
        </w:rPr>
        <w:t>有無可能得</w:t>
      </w:r>
      <w:r w:rsidRPr="00B16640">
        <w:rPr>
          <w:rFonts w:hint="eastAsia"/>
        </w:rPr>
        <w:t>以判斷，</w:t>
      </w:r>
      <w:r w:rsidR="00E71E8D" w:rsidRPr="00B16640">
        <w:rPr>
          <w:rFonts w:hint="eastAsia"/>
        </w:rPr>
        <w:t>李○臨</w:t>
      </w:r>
      <w:r w:rsidRPr="00B16640">
        <w:rPr>
          <w:rFonts w:hint="eastAsia"/>
        </w:rPr>
        <w:t>顯然預知</w:t>
      </w:r>
      <w:r w:rsidR="00E71E8D" w:rsidRPr="00B16640">
        <w:rPr>
          <w:rFonts w:hint="eastAsia"/>
        </w:rPr>
        <w:t>陳○傑</w:t>
      </w:r>
      <w:r w:rsidRPr="00B16640">
        <w:rPr>
          <w:rFonts w:hint="eastAsia"/>
        </w:rPr>
        <w:t>進去店裡就會開槍，所以已經發動車子，準備在最短</w:t>
      </w:r>
      <w:proofErr w:type="gramStart"/>
      <w:r w:rsidRPr="00B16640">
        <w:rPr>
          <w:rFonts w:hint="eastAsia"/>
        </w:rPr>
        <w:t>時間內駛</w:t>
      </w:r>
      <w:proofErr w:type="gramEnd"/>
      <w:r w:rsidRPr="00B16640">
        <w:rPr>
          <w:rFonts w:hint="eastAsia"/>
        </w:rPr>
        <w:t>離。</w:t>
      </w:r>
      <w:r w:rsidR="00E71E8D" w:rsidRPr="00B16640">
        <w:rPr>
          <w:rFonts w:hint="eastAsia"/>
        </w:rPr>
        <w:t>吳○維</w:t>
      </w:r>
      <w:r w:rsidRPr="00B16640">
        <w:rPr>
          <w:rFonts w:hint="eastAsia"/>
        </w:rPr>
        <w:t>也指出：「</w:t>
      </w:r>
      <w:r w:rsidR="00E71E8D" w:rsidRPr="00B16640">
        <w:rPr>
          <w:rFonts w:hint="eastAsia"/>
        </w:rPr>
        <w:t>陳○傑</w:t>
      </w:r>
      <w:r w:rsidRPr="00B16640">
        <w:rPr>
          <w:rFonts w:hint="eastAsia"/>
        </w:rPr>
        <w:t>開槍後即往店外逃逸，由</w:t>
      </w:r>
      <w:r w:rsidR="00E71E8D" w:rsidRPr="00B16640">
        <w:rPr>
          <w:rFonts w:hint="eastAsia"/>
        </w:rPr>
        <w:t>李○臨</w:t>
      </w:r>
      <w:r w:rsidRPr="00B16640">
        <w:rPr>
          <w:rFonts w:hint="eastAsia"/>
        </w:rPr>
        <w:t>開車接走</w:t>
      </w:r>
      <w:r w:rsidRPr="00B16640">
        <w:rPr>
          <w:rStyle w:val="afe"/>
        </w:rPr>
        <w:footnoteReference w:id="30"/>
      </w:r>
      <w:r w:rsidRPr="00B16640">
        <w:rPr>
          <w:rFonts w:hint="eastAsia"/>
        </w:rPr>
        <w:t>。」</w:t>
      </w:r>
    </w:p>
    <w:p w:rsidR="00C62EAA" w:rsidRPr="00B16640" w:rsidRDefault="00E71E8D" w:rsidP="00C62EAA">
      <w:pPr>
        <w:pStyle w:val="5"/>
      </w:pPr>
      <w:r w:rsidRPr="00B16640">
        <w:rPr>
          <w:rFonts w:hint="eastAsia"/>
        </w:rPr>
        <w:t>王○福</w:t>
      </w:r>
      <w:r w:rsidR="00C62EAA" w:rsidRPr="00B16640">
        <w:rPr>
          <w:rFonts w:hint="eastAsia"/>
        </w:rPr>
        <w:t>是稍晚才坐另一友人許</w:t>
      </w:r>
      <w:r w:rsidRPr="00B16640">
        <w:rPr>
          <w:rFonts w:hint="eastAsia"/>
        </w:rPr>
        <w:t>○</w:t>
      </w:r>
      <w:r w:rsidR="00C62EAA" w:rsidRPr="00B16640">
        <w:rPr>
          <w:rFonts w:hint="eastAsia"/>
        </w:rPr>
        <w:t>助的機車，與女友張</w:t>
      </w:r>
      <w:r w:rsidRPr="00B16640">
        <w:rPr>
          <w:rFonts w:hint="eastAsia"/>
        </w:rPr>
        <w:t>○</w:t>
      </w:r>
      <w:r w:rsidR="00C62EAA" w:rsidRPr="00B16640">
        <w:rPr>
          <w:rFonts w:hint="eastAsia"/>
        </w:rPr>
        <w:t>梅「三貼」離開的。依常情判斷，如果三人共謀一件殺人案，不太可能其中兩人開走轎車而</w:t>
      </w:r>
      <w:r w:rsidR="004E1887" w:rsidRPr="00B16640">
        <w:rPr>
          <w:rFonts w:hint="eastAsia"/>
        </w:rPr>
        <w:t>留</w:t>
      </w:r>
      <w:r w:rsidR="00C62EAA" w:rsidRPr="00B16640">
        <w:rPr>
          <w:rFonts w:hint="eastAsia"/>
        </w:rPr>
        <w:t>下第三人，更不可能將幕後主使的老大</w:t>
      </w:r>
      <w:r w:rsidR="004E1887" w:rsidRPr="00B16640">
        <w:rPr>
          <w:rFonts w:hint="eastAsia"/>
        </w:rPr>
        <w:t>留</w:t>
      </w:r>
      <w:r w:rsidR="00C62EAA" w:rsidRPr="00B16640">
        <w:rPr>
          <w:rFonts w:hint="eastAsia"/>
        </w:rPr>
        <w:t>下就跑。</w:t>
      </w:r>
    </w:p>
    <w:p w:rsidR="00C62EAA" w:rsidRPr="00B16640" w:rsidRDefault="00E71E8D" w:rsidP="00C62EAA">
      <w:pPr>
        <w:pStyle w:val="4"/>
        <w:rPr>
          <w:b/>
        </w:rPr>
      </w:pPr>
      <w:r w:rsidRPr="00B16640">
        <w:rPr>
          <w:rFonts w:hint="eastAsia"/>
          <w:b/>
        </w:rPr>
        <w:t>李○臨</w:t>
      </w:r>
      <w:r w:rsidR="00C62EAA" w:rsidRPr="00B16640">
        <w:rPr>
          <w:rFonts w:hint="eastAsia"/>
          <w:b/>
        </w:rPr>
        <w:t>指示丟棄凶槍</w:t>
      </w:r>
      <w:r w:rsidR="00C62EAA" w:rsidRPr="00B16640">
        <w:rPr>
          <w:rFonts w:hAnsi="標楷體" w:hint="eastAsia"/>
          <w:b/>
        </w:rPr>
        <w:t>：</w:t>
      </w:r>
    </w:p>
    <w:p w:rsidR="00C62EAA" w:rsidRPr="00B16640" w:rsidRDefault="00E71E8D" w:rsidP="00C62EAA">
      <w:pPr>
        <w:pStyle w:val="5"/>
      </w:pPr>
      <w:r w:rsidRPr="00B16640">
        <w:rPr>
          <w:rFonts w:hint="eastAsia"/>
        </w:rPr>
        <w:t>陳○</w:t>
      </w:r>
      <w:proofErr w:type="gramStart"/>
      <w:r w:rsidRPr="00B16640">
        <w:rPr>
          <w:rFonts w:hint="eastAsia"/>
        </w:rPr>
        <w:t>傑</w:t>
      </w:r>
      <w:r w:rsidR="00C62EAA" w:rsidRPr="00B16640">
        <w:rPr>
          <w:rFonts w:hint="eastAsia"/>
        </w:rPr>
        <w:t>坐上</w:t>
      </w:r>
      <w:proofErr w:type="gramEnd"/>
      <w:r w:rsidRPr="00B16640">
        <w:rPr>
          <w:rFonts w:hint="eastAsia"/>
        </w:rPr>
        <w:t>李○臨</w:t>
      </w:r>
      <w:r w:rsidR="00C62EAA" w:rsidRPr="00B16640">
        <w:rPr>
          <w:rFonts w:hint="eastAsia"/>
        </w:rPr>
        <w:t>開的車以後，「一上車就將槍藏入椅子下，車上</w:t>
      </w:r>
      <w:r w:rsidRPr="00B16640">
        <w:rPr>
          <w:rFonts w:hint="eastAsia"/>
        </w:rPr>
        <w:t>李○</w:t>
      </w:r>
      <w:proofErr w:type="gramStart"/>
      <w:r w:rsidRPr="00B16640">
        <w:rPr>
          <w:rFonts w:hint="eastAsia"/>
        </w:rPr>
        <w:t>臨</w:t>
      </w:r>
      <w:r w:rsidR="00C62EAA" w:rsidRPr="00B16640">
        <w:rPr>
          <w:rFonts w:hint="eastAsia"/>
        </w:rPr>
        <w:t>對</w:t>
      </w:r>
      <w:proofErr w:type="gramEnd"/>
      <w:r w:rsidR="00C62EAA" w:rsidRPr="00B16640">
        <w:rPr>
          <w:rFonts w:hint="eastAsia"/>
        </w:rPr>
        <w:t>我說我們一起逃亡。我們一起將車開到洪</w:t>
      </w:r>
      <w:r w:rsidRPr="00B16640">
        <w:rPr>
          <w:rFonts w:hint="eastAsia"/>
        </w:rPr>
        <w:t>○</w:t>
      </w:r>
      <w:proofErr w:type="gramStart"/>
      <w:r w:rsidR="00C62EAA" w:rsidRPr="00B16640">
        <w:rPr>
          <w:rFonts w:hint="eastAsia"/>
        </w:rPr>
        <w:t>峰宅</w:t>
      </w:r>
      <w:proofErr w:type="gramEnd"/>
      <w:r w:rsidR="00C62EAA" w:rsidRPr="00B16640">
        <w:rPr>
          <w:rFonts w:hint="eastAsia"/>
        </w:rPr>
        <w:t>，洪太太隋</w:t>
      </w:r>
      <w:r w:rsidRPr="00B16640">
        <w:rPr>
          <w:rFonts w:hint="eastAsia"/>
        </w:rPr>
        <w:t>○</w:t>
      </w:r>
      <w:r w:rsidR="00C62EAA" w:rsidRPr="00B16640">
        <w:rPr>
          <w:rFonts w:hint="eastAsia"/>
        </w:rPr>
        <w:t>在家，</w:t>
      </w:r>
      <w:r w:rsidRPr="00B16640">
        <w:rPr>
          <w:rFonts w:hint="eastAsia"/>
        </w:rPr>
        <w:t>李○臨</w:t>
      </w:r>
      <w:r w:rsidR="00C62EAA" w:rsidRPr="00B16640">
        <w:rPr>
          <w:rFonts w:hint="eastAsia"/>
        </w:rPr>
        <w:t>向洪</w:t>
      </w:r>
      <w:proofErr w:type="gramStart"/>
      <w:r w:rsidR="00C62EAA" w:rsidRPr="00B16640">
        <w:rPr>
          <w:rFonts w:hint="eastAsia"/>
        </w:rPr>
        <w:t>太太說阿</w:t>
      </w:r>
      <w:proofErr w:type="gramEnd"/>
      <w:r w:rsidR="00C62EAA" w:rsidRPr="00B16640">
        <w:rPr>
          <w:rFonts w:hint="eastAsia"/>
        </w:rPr>
        <w:t>傑打死兩位警察，然後李就和洪太太外出，我等了約</w:t>
      </w:r>
      <w:r w:rsidR="00C62EAA" w:rsidRPr="00B16640">
        <w:t>20-30</w:t>
      </w:r>
      <w:r w:rsidR="00C62EAA" w:rsidRPr="00B16640">
        <w:rPr>
          <w:rFonts w:hint="eastAsia"/>
        </w:rPr>
        <w:t>分鐘，洪太太</w:t>
      </w:r>
      <w:r w:rsidR="00C62EAA" w:rsidRPr="00B16640">
        <w:rPr>
          <w:rFonts w:hint="eastAsia"/>
        </w:rPr>
        <w:lastRenderedPageBreak/>
        <w:t>自己駕車回來，</w:t>
      </w:r>
      <w:proofErr w:type="gramStart"/>
      <w:r w:rsidR="00C62EAA" w:rsidRPr="00B16640">
        <w:rPr>
          <w:rFonts w:hint="eastAsia"/>
        </w:rPr>
        <w:t>洪太太說</w:t>
      </w:r>
      <w:proofErr w:type="gramEnd"/>
      <w:r w:rsidRPr="00B16640">
        <w:rPr>
          <w:rFonts w:hint="eastAsia"/>
        </w:rPr>
        <w:t>李○臨</w:t>
      </w:r>
      <w:r w:rsidR="00C62EAA" w:rsidRPr="00B16640">
        <w:rPr>
          <w:rFonts w:hint="eastAsia"/>
        </w:rPr>
        <w:t>要拿</w:t>
      </w:r>
      <w:proofErr w:type="gramStart"/>
      <w:r w:rsidR="00C62EAA" w:rsidRPr="00B16640">
        <w:rPr>
          <w:rFonts w:hint="eastAsia"/>
        </w:rPr>
        <w:t>這枝</w:t>
      </w:r>
      <w:proofErr w:type="gramEnd"/>
      <w:r w:rsidR="00C62EAA" w:rsidRPr="00B16640">
        <w:rPr>
          <w:rFonts w:hint="eastAsia"/>
        </w:rPr>
        <w:t>槍，我就告訴她槍放在</w:t>
      </w:r>
      <w:proofErr w:type="gramStart"/>
      <w:r w:rsidR="00C62EAA" w:rsidRPr="00B16640">
        <w:rPr>
          <w:rFonts w:hint="eastAsia"/>
        </w:rPr>
        <w:t>這部車</w:t>
      </w:r>
      <w:proofErr w:type="gramEnd"/>
      <w:r w:rsidR="00C62EAA" w:rsidRPr="00B16640">
        <w:rPr>
          <w:rFonts w:hint="eastAsia"/>
        </w:rPr>
        <w:t>右前座椅子下，洪太太就走出去沒再回來，一直到中午</w:t>
      </w:r>
      <w:r w:rsidR="00C62EAA" w:rsidRPr="00B16640">
        <w:t>12</w:t>
      </w:r>
      <w:r w:rsidR="00C62EAA" w:rsidRPr="00B16640">
        <w:rPr>
          <w:rFonts w:hint="eastAsia"/>
        </w:rPr>
        <w:t>時左右，洪</w:t>
      </w:r>
      <w:r w:rsidRPr="00B16640">
        <w:rPr>
          <w:rFonts w:hint="eastAsia"/>
        </w:rPr>
        <w:t>○</w:t>
      </w:r>
      <w:r w:rsidR="00C62EAA" w:rsidRPr="00B16640">
        <w:rPr>
          <w:rFonts w:hint="eastAsia"/>
        </w:rPr>
        <w:t>峰打電話回來叫我離開，我就去找鍾</w:t>
      </w:r>
      <w:r w:rsidRPr="00B16640">
        <w:rPr>
          <w:rFonts w:hint="eastAsia"/>
        </w:rPr>
        <w:t>○</w:t>
      </w:r>
      <w:r w:rsidR="00C62EAA" w:rsidRPr="00B16640">
        <w:rPr>
          <w:rFonts w:hint="eastAsia"/>
        </w:rPr>
        <w:t>陶</w:t>
      </w:r>
      <w:r w:rsidR="00C62EAA" w:rsidRPr="00B16640">
        <w:rPr>
          <w:rStyle w:val="afe"/>
        </w:rPr>
        <w:footnoteReference w:id="31"/>
      </w:r>
      <w:r w:rsidR="00C62EAA" w:rsidRPr="00B16640">
        <w:rPr>
          <w:rFonts w:hint="eastAsia"/>
        </w:rPr>
        <w:t>。」隋</w:t>
      </w:r>
      <w:r w:rsidRPr="00B16640">
        <w:rPr>
          <w:rFonts w:hint="eastAsia"/>
        </w:rPr>
        <w:t>○</w:t>
      </w:r>
      <w:r w:rsidR="00C62EAA" w:rsidRPr="00B16640">
        <w:rPr>
          <w:rFonts w:hint="eastAsia"/>
        </w:rPr>
        <w:t>雖然在偵訊中堅持她不知道袋子裡是凶槍，但檢察官仍以藏匿人犯、隱匿證據的罪名起訴她；本案確定判決亦不</w:t>
      </w:r>
      <w:proofErr w:type="gramStart"/>
      <w:r w:rsidR="00C62EAA" w:rsidRPr="00B16640">
        <w:rPr>
          <w:rFonts w:hint="eastAsia"/>
        </w:rPr>
        <w:t>採信隋</w:t>
      </w:r>
      <w:r w:rsidRPr="00B16640">
        <w:rPr>
          <w:rFonts w:hint="eastAsia"/>
        </w:rPr>
        <w:t>○</w:t>
      </w:r>
      <w:proofErr w:type="gramEnd"/>
      <w:r w:rsidR="00C62EAA" w:rsidRPr="00B16640">
        <w:rPr>
          <w:rFonts w:hint="eastAsia"/>
        </w:rPr>
        <w:t>的說法，而引用</w:t>
      </w:r>
      <w:r w:rsidRPr="00B16640">
        <w:rPr>
          <w:rFonts w:hint="eastAsia"/>
        </w:rPr>
        <w:t>陳○傑</w:t>
      </w:r>
      <w:r w:rsidR="00C62EAA" w:rsidRPr="00B16640">
        <w:rPr>
          <w:rFonts w:hint="eastAsia"/>
        </w:rPr>
        <w:t>這一段證詞來說明案情</w:t>
      </w:r>
      <w:r w:rsidR="00C62EAA" w:rsidRPr="00B16640">
        <w:rPr>
          <w:rStyle w:val="afe"/>
        </w:rPr>
        <w:footnoteReference w:id="32"/>
      </w:r>
      <w:r w:rsidR="00C62EAA" w:rsidRPr="00B16640">
        <w:rPr>
          <w:rFonts w:hint="eastAsia"/>
        </w:rPr>
        <w:t>。</w:t>
      </w:r>
    </w:p>
    <w:p w:rsidR="00C62EAA" w:rsidRPr="00B16640" w:rsidRDefault="00C62EAA" w:rsidP="00C62EAA">
      <w:pPr>
        <w:pStyle w:val="5"/>
      </w:pPr>
      <w:r w:rsidRPr="00B16640">
        <w:rPr>
          <w:rFonts w:hint="eastAsia"/>
        </w:rPr>
        <w:t>洪</w:t>
      </w:r>
      <w:r w:rsidR="00E71E8D" w:rsidRPr="00B16640">
        <w:rPr>
          <w:rFonts w:hint="eastAsia"/>
        </w:rPr>
        <w:t>○</w:t>
      </w:r>
      <w:r w:rsidRPr="00B16640">
        <w:rPr>
          <w:rFonts w:hint="eastAsia"/>
        </w:rPr>
        <w:t>峰</w:t>
      </w:r>
      <w:proofErr w:type="gramStart"/>
      <w:r w:rsidRPr="00B16640">
        <w:rPr>
          <w:rFonts w:hint="eastAsia"/>
        </w:rPr>
        <w:t>也是哥登酒店</w:t>
      </w:r>
      <w:proofErr w:type="gramEnd"/>
      <w:r w:rsidRPr="00B16640">
        <w:rPr>
          <w:rFonts w:hint="eastAsia"/>
        </w:rPr>
        <w:t>股東之一，所以洪氏夫妻認識</w:t>
      </w:r>
      <w:r w:rsidR="00E71E8D" w:rsidRPr="00B16640">
        <w:rPr>
          <w:rFonts w:hint="eastAsia"/>
        </w:rPr>
        <w:t>李○臨</w:t>
      </w:r>
      <w:r w:rsidRPr="00B16640">
        <w:rPr>
          <w:rFonts w:hint="eastAsia"/>
        </w:rPr>
        <w:t>，也認識</w:t>
      </w:r>
      <w:r w:rsidR="00E71E8D" w:rsidRPr="00B16640">
        <w:rPr>
          <w:rFonts w:hint="eastAsia"/>
        </w:rPr>
        <w:t>王○福</w:t>
      </w:r>
      <w:r w:rsidRPr="00B16640">
        <w:rPr>
          <w:rFonts w:hint="eastAsia"/>
        </w:rPr>
        <w:t>；相較於</w:t>
      </w:r>
      <w:r w:rsidR="00E71E8D" w:rsidRPr="00B16640">
        <w:rPr>
          <w:rFonts w:hint="eastAsia"/>
        </w:rPr>
        <w:t>李○臨</w:t>
      </w:r>
      <w:r w:rsidRPr="00B16640">
        <w:rPr>
          <w:rFonts w:hint="eastAsia"/>
        </w:rPr>
        <w:t>積極指示藏匿凶器，</w:t>
      </w:r>
      <w:r w:rsidR="00E71E8D" w:rsidRPr="00B16640">
        <w:rPr>
          <w:rFonts w:hint="eastAsia"/>
        </w:rPr>
        <w:t>王○福</w:t>
      </w:r>
      <w:r w:rsidRPr="00B16640">
        <w:rPr>
          <w:rFonts w:hint="eastAsia"/>
        </w:rPr>
        <w:t>則完全沒有過問凶槍的下落。</w:t>
      </w:r>
      <w:r w:rsidRPr="00B16640">
        <w:rPr>
          <w:rFonts w:hint="eastAsia"/>
          <w:b/>
        </w:rPr>
        <w:t>依常情判斷，涉案的人才有動機湮滅罪證。</w:t>
      </w:r>
    </w:p>
    <w:p w:rsidR="00C62EAA" w:rsidRPr="00B16640" w:rsidRDefault="00E71E8D" w:rsidP="00C62EAA">
      <w:pPr>
        <w:pStyle w:val="4"/>
        <w:rPr>
          <w:b/>
        </w:rPr>
      </w:pPr>
      <w:r w:rsidRPr="00B16640">
        <w:rPr>
          <w:rFonts w:hint="eastAsia"/>
          <w:b/>
        </w:rPr>
        <w:t>李○臨</w:t>
      </w:r>
      <w:r w:rsidR="004E1887" w:rsidRPr="00B16640">
        <w:rPr>
          <w:rFonts w:hint="eastAsia"/>
          <w:b/>
        </w:rPr>
        <w:t>安排</w:t>
      </w:r>
      <w:r w:rsidRPr="00B16640">
        <w:rPr>
          <w:rFonts w:hint="eastAsia"/>
          <w:b/>
        </w:rPr>
        <w:t>陳○傑</w:t>
      </w:r>
      <w:r w:rsidR="00C62EAA" w:rsidRPr="00B16640">
        <w:rPr>
          <w:rFonts w:hint="eastAsia"/>
          <w:b/>
        </w:rPr>
        <w:t>的逃亡</w:t>
      </w:r>
      <w:r w:rsidR="00C62EAA" w:rsidRPr="00B16640">
        <w:rPr>
          <w:rFonts w:hAnsi="標楷體" w:hint="eastAsia"/>
          <w:b/>
        </w:rPr>
        <w:t>：</w:t>
      </w:r>
    </w:p>
    <w:p w:rsidR="00C62EAA" w:rsidRPr="00B16640" w:rsidRDefault="00E71E8D" w:rsidP="00C62EAA">
      <w:pPr>
        <w:pStyle w:val="5"/>
      </w:pPr>
      <w:r w:rsidRPr="00B16640">
        <w:rPr>
          <w:rFonts w:hint="eastAsia"/>
        </w:rPr>
        <w:t>陳○傑</w:t>
      </w:r>
      <w:r w:rsidR="00C62EAA" w:rsidRPr="00B16640">
        <w:rPr>
          <w:rFonts w:hint="eastAsia"/>
        </w:rPr>
        <w:t>開槍之後到被捕之前，整個行蹤都被</w:t>
      </w:r>
      <w:r w:rsidRPr="00B16640">
        <w:rPr>
          <w:rFonts w:hint="eastAsia"/>
        </w:rPr>
        <w:t>李○臨</w:t>
      </w:r>
      <w:r w:rsidR="00C62EAA" w:rsidRPr="00B16640">
        <w:rPr>
          <w:rFonts w:hint="eastAsia"/>
        </w:rPr>
        <w:t>密切掌握，敘述如下：</w:t>
      </w:r>
    </w:p>
    <w:p w:rsidR="00C62EAA" w:rsidRPr="00B16640" w:rsidRDefault="00E71E8D" w:rsidP="00C62EAA">
      <w:pPr>
        <w:pStyle w:val="6"/>
      </w:pPr>
      <w:r w:rsidRPr="00B16640">
        <w:rPr>
          <w:rFonts w:hint="eastAsia"/>
        </w:rPr>
        <w:t>陳○傑</w:t>
      </w:r>
      <w:r w:rsidR="00C62EAA" w:rsidRPr="00B16640">
        <w:rPr>
          <w:rFonts w:hint="eastAsia"/>
        </w:rPr>
        <w:t>離開現場</w:t>
      </w:r>
      <w:r w:rsidR="00B2679E" w:rsidRPr="00B16640">
        <w:rPr>
          <w:rFonts w:hint="eastAsia"/>
        </w:rPr>
        <w:t>後</w:t>
      </w:r>
      <w:r w:rsidR="00C62EAA" w:rsidRPr="00B16640">
        <w:rPr>
          <w:rFonts w:hint="eastAsia"/>
        </w:rPr>
        <w:t>先坐計程車去友人「咪咪」家，然後以呼叫器與</w:t>
      </w:r>
      <w:r w:rsidRPr="00B16640">
        <w:rPr>
          <w:rFonts w:hint="eastAsia"/>
        </w:rPr>
        <w:t>李○臨</w:t>
      </w:r>
      <w:r w:rsidR="00C62EAA" w:rsidRPr="00B16640">
        <w:rPr>
          <w:rFonts w:hint="eastAsia"/>
        </w:rPr>
        <w:t>聯絡、坐上</w:t>
      </w:r>
      <w:r w:rsidRPr="00B16640">
        <w:rPr>
          <w:rFonts w:hint="eastAsia"/>
        </w:rPr>
        <w:t>李○臨</w:t>
      </w:r>
      <w:r w:rsidR="00C62EAA" w:rsidRPr="00B16640">
        <w:rPr>
          <w:rFonts w:hint="eastAsia"/>
        </w:rPr>
        <w:t>的車，到洪</w:t>
      </w:r>
      <w:r w:rsidRPr="00B16640">
        <w:rPr>
          <w:rFonts w:hint="eastAsia"/>
        </w:rPr>
        <w:t>○</w:t>
      </w:r>
      <w:proofErr w:type="gramStart"/>
      <w:r w:rsidR="00C62EAA" w:rsidRPr="00B16640">
        <w:rPr>
          <w:rFonts w:hint="eastAsia"/>
        </w:rPr>
        <w:t>峰家</w:t>
      </w:r>
      <w:proofErr w:type="gramEnd"/>
      <w:r w:rsidR="00C62EAA" w:rsidRPr="00B16640">
        <w:rPr>
          <w:rFonts w:hint="eastAsia"/>
        </w:rPr>
        <w:t>，從清晨待到中午</w:t>
      </w:r>
      <w:r w:rsidR="007D2F3B" w:rsidRPr="00B16640">
        <w:rPr>
          <w:rFonts w:hint="eastAsia"/>
        </w:rPr>
        <w:t>12</w:t>
      </w:r>
      <w:r w:rsidR="00C62EAA" w:rsidRPr="00B16640">
        <w:rPr>
          <w:rFonts w:hint="eastAsia"/>
        </w:rPr>
        <w:t>點。</w:t>
      </w:r>
    </w:p>
    <w:p w:rsidR="00C62EAA" w:rsidRPr="00B16640" w:rsidRDefault="00E71E8D" w:rsidP="00C62EAA">
      <w:pPr>
        <w:pStyle w:val="6"/>
      </w:pPr>
      <w:r w:rsidRPr="00B16640">
        <w:rPr>
          <w:rFonts w:hint="eastAsia"/>
        </w:rPr>
        <w:t>陳○傑</w:t>
      </w:r>
      <w:r w:rsidR="00C62EAA" w:rsidRPr="00B16640">
        <w:rPr>
          <w:rFonts w:hint="eastAsia"/>
        </w:rPr>
        <w:t>離開洪</w:t>
      </w:r>
      <w:r w:rsidRPr="00B16640">
        <w:rPr>
          <w:rFonts w:hint="eastAsia"/>
        </w:rPr>
        <w:t>○</w:t>
      </w:r>
      <w:proofErr w:type="gramStart"/>
      <w:r w:rsidR="00C62EAA" w:rsidRPr="00B16640">
        <w:rPr>
          <w:rFonts w:hint="eastAsia"/>
        </w:rPr>
        <w:t>峰家</w:t>
      </w:r>
      <w:proofErr w:type="gramEnd"/>
      <w:r w:rsidR="00C62EAA" w:rsidRPr="00B16640">
        <w:rPr>
          <w:rFonts w:hint="eastAsia"/>
        </w:rPr>
        <w:t>，去找朋友鍾</w:t>
      </w:r>
      <w:r w:rsidRPr="00B16640">
        <w:rPr>
          <w:rFonts w:hint="eastAsia"/>
        </w:rPr>
        <w:t>○</w:t>
      </w:r>
      <w:r w:rsidR="00C62EAA" w:rsidRPr="00B16640">
        <w:rPr>
          <w:rFonts w:hint="eastAsia"/>
        </w:rPr>
        <w:t>陶。兩人遊蕩到</w:t>
      </w:r>
      <w:r w:rsidR="007D2F3B" w:rsidRPr="00B16640">
        <w:rPr>
          <w:rFonts w:hint="eastAsia"/>
        </w:rPr>
        <w:t>79年8</w:t>
      </w:r>
      <w:r w:rsidR="00C62EAA" w:rsidRPr="00B16640">
        <w:rPr>
          <w:rFonts w:hint="eastAsia"/>
        </w:rPr>
        <w:t>月</w:t>
      </w:r>
      <w:r w:rsidR="007D2F3B" w:rsidRPr="00B16640">
        <w:rPr>
          <w:rFonts w:hint="eastAsia"/>
        </w:rPr>
        <w:t>11</w:t>
      </w:r>
      <w:r w:rsidR="00C62EAA" w:rsidRPr="00B16640">
        <w:rPr>
          <w:rFonts w:hint="eastAsia"/>
        </w:rPr>
        <w:t>日早晨，</w:t>
      </w:r>
      <w:proofErr w:type="gramStart"/>
      <w:r w:rsidR="00C62EAA" w:rsidRPr="00B16640">
        <w:rPr>
          <w:rFonts w:hint="eastAsia"/>
        </w:rPr>
        <w:t>鍾</w:t>
      </w:r>
      <w:proofErr w:type="gramEnd"/>
      <w:r w:rsidRPr="00B16640">
        <w:rPr>
          <w:rFonts w:hint="eastAsia"/>
        </w:rPr>
        <w:t>○</w:t>
      </w:r>
      <w:proofErr w:type="gramStart"/>
      <w:r w:rsidR="00C62EAA" w:rsidRPr="00B16640">
        <w:rPr>
          <w:rFonts w:hint="eastAsia"/>
        </w:rPr>
        <w:t>陶載</w:t>
      </w:r>
      <w:proofErr w:type="gramEnd"/>
      <w:r w:rsidRPr="00B16640">
        <w:rPr>
          <w:rFonts w:hint="eastAsia"/>
        </w:rPr>
        <w:t>陳○</w:t>
      </w:r>
      <w:proofErr w:type="gramStart"/>
      <w:r w:rsidRPr="00B16640">
        <w:rPr>
          <w:rFonts w:hint="eastAsia"/>
        </w:rPr>
        <w:t>傑</w:t>
      </w:r>
      <w:r w:rsidR="00C62EAA" w:rsidRPr="00B16640">
        <w:rPr>
          <w:rFonts w:hint="eastAsia"/>
        </w:rPr>
        <w:t>到西</w:t>
      </w:r>
      <w:proofErr w:type="gramEnd"/>
      <w:r w:rsidR="00C62EAA" w:rsidRPr="00B16640">
        <w:rPr>
          <w:rFonts w:hint="eastAsia"/>
        </w:rPr>
        <w:t>螺交流道去坐遊覽車上臺北。</w:t>
      </w:r>
    </w:p>
    <w:p w:rsidR="00C62EAA" w:rsidRPr="00B16640" w:rsidRDefault="00E71E8D" w:rsidP="00C62EAA">
      <w:pPr>
        <w:pStyle w:val="6"/>
      </w:pPr>
      <w:r w:rsidRPr="00B16640">
        <w:rPr>
          <w:rFonts w:hint="eastAsia"/>
        </w:rPr>
        <w:t>陳○傑</w:t>
      </w:r>
      <w:r w:rsidR="00C62EAA" w:rsidRPr="00B16640">
        <w:rPr>
          <w:rFonts w:hint="eastAsia"/>
        </w:rPr>
        <w:t>到了</w:t>
      </w:r>
      <w:proofErr w:type="gramStart"/>
      <w:r w:rsidR="00C62EAA" w:rsidRPr="00B16640">
        <w:rPr>
          <w:rFonts w:hint="eastAsia"/>
        </w:rPr>
        <w:t>臺</w:t>
      </w:r>
      <w:proofErr w:type="gramEnd"/>
      <w:r w:rsidR="00C62EAA" w:rsidRPr="00B16640">
        <w:rPr>
          <w:rFonts w:hint="eastAsia"/>
        </w:rPr>
        <w:t>北，與程</w:t>
      </w:r>
      <w:r w:rsidRPr="00B16640">
        <w:rPr>
          <w:rFonts w:hint="eastAsia"/>
        </w:rPr>
        <w:t>○</w:t>
      </w:r>
      <w:r w:rsidR="00C62EAA" w:rsidRPr="00B16640">
        <w:rPr>
          <w:rFonts w:hint="eastAsia"/>
        </w:rPr>
        <w:t>珠、程</w:t>
      </w:r>
      <w:r w:rsidRPr="00B16640">
        <w:rPr>
          <w:rFonts w:hint="eastAsia"/>
        </w:rPr>
        <w:t>○</w:t>
      </w:r>
      <w:r w:rsidR="00C62EAA" w:rsidRPr="00B16640">
        <w:rPr>
          <w:rFonts w:hint="eastAsia"/>
        </w:rPr>
        <w:t>欽、程</w:t>
      </w:r>
      <w:r w:rsidRPr="00B16640">
        <w:rPr>
          <w:rFonts w:hint="eastAsia"/>
        </w:rPr>
        <w:t>○</w:t>
      </w:r>
      <w:r w:rsidR="00C62EAA" w:rsidRPr="00B16640">
        <w:rPr>
          <w:rFonts w:hint="eastAsia"/>
        </w:rPr>
        <w:t>明三人見面。程</w:t>
      </w:r>
      <w:r w:rsidRPr="00B16640">
        <w:rPr>
          <w:rFonts w:hint="eastAsia"/>
        </w:rPr>
        <w:t>○</w:t>
      </w:r>
      <w:proofErr w:type="gramStart"/>
      <w:r w:rsidR="00C62EAA" w:rsidRPr="00B16640">
        <w:rPr>
          <w:rFonts w:hint="eastAsia"/>
        </w:rPr>
        <w:t>珠是</w:t>
      </w:r>
      <w:r w:rsidRPr="00B16640">
        <w:rPr>
          <w:rFonts w:hint="eastAsia"/>
        </w:rPr>
        <w:t>李</w:t>
      </w:r>
      <w:proofErr w:type="gramEnd"/>
      <w:r w:rsidRPr="00B16640">
        <w:rPr>
          <w:rFonts w:hint="eastAsia"/>
        </w:rPr>
        <w:t>○臨</w:t>
      </w:r>
      <w:r w:rsidR="00C62EAA" w:rsidRPr="00B16640">
        <w:rPr>
          <w:rFonts w:hint="eastAsia"/>
        </w:rPr>
        <w:t>的同居女友，程</w:t>
      </w:r>
      <w:r w:rsidRPr="00B16640">
        <w:rPr>
          <w:rFonts w:hint="eastAsia"/>
        </w:rPr>
        <w:t>○</w:t>
      </w:r>
      <w:r w:rsidR="00C62EAA" w:rsidRPr="00B16640">
        <w:rPr>
          <w:rFonts w:hint="eastAsia"/>
        </w:rPr>
        <w:t>欽、程</w:t>
      </w:r>
      <w:r w:rsidRPr="00B16640">
        <w:rPr>
          <w:rFonts w:hint="eastAsia"/>
        </w:rPr>
        <w:t>○</w:t>
      </w:r>
      <w:r w:rsidR="00C62EAA" w:rsidRPr="00B16640">
        <w:rPr>
          <w:rFonts w:hint="eastAsia"/>
        </w:rPr>
        <w:t>明是程</w:t>
      </w:r>
      <w:r w:rsidRPr="00B16640">
        <w:rPr>
          <w:rFonts w:hint="eastAsia"/>
        </w:rPr>
        <w:t>○</w:t>
      </w:r>
      <w:r w:rsidR="00C62EAA" w:rsidRPr="00B16640">
        <w:rPr>
          <w:rFonts w:hint="eastAsia"/>
        </w:rPr>
        <w:t>珠的兩個哥哥。程</w:t>
      </w:r>
      <w:r w:rsidRPr="00B16640">
        <w:rPr>
          <w:rFonts w:hint="eastAsia"/>
        </w:rPr>
        <w:t>○</w:t>
      </w:r>
      <w:proofErr w:type="gramStart"/>
      <w:r w:rsidR="00C62EAA" w:rsidRPr="00B16640">
        <w:rPr>
          <w:rFonts w:hint="eastAsia"/>
        </w:rPr>
        <w:t>欽付了</w:t>
      </w:r>
      <w:proofErr w:type="gramEnd"/>
      <w:r w:rsidR="00C62EAA" w:rsidRPr="00B16640">
        <w:rPr>
          <w:rFonts w:hint="eastAsia"/>
        </w:rPr>
        <w:t>三萬五千元給</w:t>
      </w:r>
      <w:r w:rsidRPr="00B16640">
        <w:rPr>
          <w:rFonts w:hint="eastAsia"/>
        </w:rPr>
        <w:t>陳○傑</w:t>
      </w:r>
      <w:r w:rsidR="00C62EAA" w:rsidRPr="00B16640">
        <w:rPr>
          <w:rFonts w:hint="eastAsia"/>
        </w:rPr>
        <w:t>當作跑路費，程</w:t>
      </w:r>
      <w:r w:rsidRPr="00B16640">
        <w:rPr>
          <w:rFonts w:hint="eastAsia"/>
        </w:rPr>
        <w:lastRenderedPageBreak/>
        <w:t>○</w:t>
      </w:r>
      <w:r w:rsidR="00C62EAA" w:rsidRPr="00B16640">
        <w:rPr>
          <w:rFonts w:hint="eastAsia"/>
        </w:rPr>
        <w:t>明聯絡朋友甲，收留</w:t>
      </w:r>
      <w:r w:rsidRPr="00B16640">
        <w:rPr>
          <w:rFonts w:hint="eastAsia"/>
        </w:rPr>
        <w:t>陳○傑</w:t>
      </w:r>
      <w:r w:rsidR="00C62EAA" w:rsidRPr="00B16640">
        <w:rPr>
          <w:rStyle w:val="afe"/>
        </w:rPr>
        <w:footnoteReference w:id="33"/>
      </w:r>
      <w:r w:rsidR="00C62EAA" w:rsidRPr="00B16640">
        <w:rPr>
          <w:rFonts w:hint="eastAsia"/>
        </w:rPr>
        <w:t>。這個地點在天津街，</w:t>
      </w:r>
      <w:r w:rsidRPr="00B16640">
        <w:rPr>
          <w:rFonts w:hint="eastAsia"/>
          <w:b/>
        </w:rPr>
        <w:t>陳○傑</w:t>
      </w:r>
      <w:r w:rsidR="00C62EAA" w:rsidRPr="00B16640">
        <w:rPr>
          <w:rFonts w:hint="eastAsia"/>
          <w:b/>
        </w:rPr>
        <w:t>被</w:t>
      </w:r>
      <w:proofErr w:type="gramStart"/>
      <w:r w:rsidR="00C62EAA" w:rsidRPr="00B16640">
        <w:rPr>
          <w:rFonts w:hint="eastAsia"/>
          <w:b/>
        </w:rPr>
        <w:t>反鎖房內</w:t>
      </w:r>
      <w:proofErr w:type="gramEnd"/>
      <w:r w:rsidR="00C62EAA" w:rsidRPr="00B16640">
        <w:rPr>
          <w:rStyle w:val="afe"/>
        </w:rPr>
        <w:footnoteReference w:id="34"/>
      </w:r>
      <w:r w:rsidR="00C62EAA" w:rsidRPr="00B16640">
        <w:rPr>
          <w:rFonts w:hint="eastAsia"/>
        </w:rPr>
        <w:t>。</w:t>
      </w:r>
    </w:p>
    <w:p w:rsidR="00C62EAA" w:rsidRPr="00B16640" w:rsidRDefault="00C62EAA" w:rsidP="00C62EAA">
      <w:pPr>
        <w:pStyle w:val="6"/>
      </w:pPr>
      <w:r w:rsidRPr="00B16640">
        <w:rPr>
          <w:rFonts w:hint="eastAsia"/>
        </w:rPr>
        <w:t>幾天後，程</w:t>
      </w:r>
      <w:r w:rsidR="00E71E8D" w:rsidRPr="00B16640">
        <w:rPr>
          <w:rFonts w:hint="eastAsia"/>
        </w:rPr>
        <w:t>○</w:t>
      </w:r>
      <w:r w:rsidRPr="00B16640">
        <w:rPr>
          <w:rFonts w:hint="eastAsia"/>
        </w:rPr>
        <w:t>明安排</w:t>
      </w:r>
      <w:r w:rsidR="00E71E8D" w:rsidRPr="00B16640">
        <w:rPr>
          <w:rFonts w:hint="eastAsia"/>
        </w:rPr>
        <w:t>陳○傑</w:t>
      </w:r>
      <w:r w:rsidRPr="00B16640">
        <w:rPr>
          <w:rFonts w:hint="eastAsia"/>
        </w:rPr>
        <w:t>與</w:t>
      </w:r>
      <w:r w:rsidR="00E71E8D" w:rsidRPr="00B16640">
        <w:rPr>
          <w:rFonts w:hint="eastAsia"/>
        </w:rPr>
        <w:t>李○臨</w:t>
      </w:r>
      <w:r w:rsidRPr="00B16640">
        <w:rPr>
          <w:rFonts w:hint="eastAsia"/>
        </w:rPr>
        <w:t>見面。程</w:t>
      </w:r>
      <w:r w:rsidR="00E71E8D" w:rsidRPr="00B16640">
        <w:rPr>
          <w:rFonts w:hint="eastAsia"/>
        </w:rPr>
        <w:t>○</w:t>
      </w:r>
      <w:r w:rsidRPr="00B16640">
        <w:rPr>
          <w:rFonts w:hint="eastAsia"/>
        </w:rPr>
        <w:t>明與</w:t>
      </w:r>
      <w:r w:rsidR="00E71E8D" w:rsidRPr="00B16640">
        <w:rPr>
          <w:rFonts w:hint="eastAsia"/>
        </w:rPr>
        <w:t>陳○傑</w:t>
      </w:r>
      <w:r w:rsidRPr="00B16640">
        <w:rPr>
          <w:rFonts w:hint="eastAsia"/>
        </w:rPr>
        <w:t>都指出，這次會面時，</w:t>
      </w:r>
      <w:r w:rsidR="00E71E8D" w:rsidRPr="00B16640">
        <w:rPr>
          <w:rFonts w:hint="eastAsia"/>
        </w:rPr>
        <w:t>李○臨</w:t>
      </w:r>
      <w:r w:rsidRPr="00B16640">
        <w:rPr>
          <w:rFonts w:hint="eastAsia"/>
        </w:rPr>
        <w:t>要求</w:t>
      </w:r>
      <w:r w:rsidR="00E71E8D" w:rsidRPr="00B16640">
        <w:rPr>
          <w:rFonts w:hint="eastAsia"/>
        </w:rPr>
        <w:t>陳○傑</w:t>
      </w:r>
      <w:r w:rsidRPr="00B16640">
        <w:rPr>
          <w:rFonts w:hint="eastAsia"/>
        </w:rPr>
        <w:t>不要牽連到他</w:t>
      </w:r>
      <w:r w:rsidRPr="00B16640">
        <w:rPr>
          <w:rStyle w:val="afe"/>
        </w:rPr>
        <w:footnoteReference w:id="35"/>
      </w:r>
      <w:r w:rsidRPr="00B16640">
        <w:rPr>
          <w:rFonts w:hint="eastAsia"/>
        </w:rPr>
        <w:t>。</w:t>
      </w:r>
    </w:p>
    <w:p w:rsidR="00C62EAA" w:rsidRPr="00B16640" w:rsidRDefault="00C62EAA" w:rsidP="00C62EAA">
      <w:pPr>
        <w:pStyle w:val="6"/>
      </w:pPr>
      <w:r w:rsidRPr="00B16640">
        <w:rPr>
          <w:rFonts w:hint="eastAsia"/>
        </w:rPr>
        <w:t>幾天後，</w:t>
      </w:r>
      <w:proofErr w:type="gramStart"/>
      <w:r w:rsidRPr="00B16640">
        <w:rPr>
          <w:rFonts w:hint="eastAsia"/>
        </w:rPr>
        <w:t>朋友甲改讓</w:t>
      </w:r>
      <w:proofErr w:type="gramEnd"/>
      <w:r w:rsidR="00E71E8D" w:rsidRPr="00B16640">
        <w:rPr>
          <w:rFonts w:hint="eastAsia"/>
        </w:rPr>
        <w:t>陳○</w:t>
      </w:r>
      <w:proofErr w:type="gramStart"/>
      <w:r w:rsidR="00E71E8D" w:rsidRPr="00B16640">
        <w:rPr>
          <w:rFonts w:hint="eastAsia"/>
        </w:rPr>
        <w:t>傑</w:t>
      </w:r>
      <w:r w:rsidRPr="00B16640">
        <w:rPr>
          <w:rFonts w:hint="eastAsia"/>
        </w:rPr>
        <w:t>住</w:t>
      </w:r>
      <w:proofErr w:type="gramEnd"/>
      <w:r w:rsidRPr="00B16640">
        <w:rPr>
          <w:rFonts w:hint="eastAsia"/>
        </w:rPr>
        <w:t>在新生北路。</w:t>
      </w:r>
      <w:r w:rsidR="00E71E8D" w:rsidRPr="00B16640">
        <w:rPr>
          <w:rFonts w:hint="eastAsia"/>
          <w:b/>
        </w:rPr>
        <w:t>陳○傑</w:t>
      </w:r>
      <w:r w:rsidRPr="00B16640">
        <w:rPr>
          <w:rFonts w:hint="eastAsia"/>
          <w:b/>
        </w:rPr>
        <w:t>被</w:t>
      </w:r>
      <w:proofErr w:type="gramStart"/>
      <w:r w:rsidRPr="00B16640">
        <w:rPr>
          <w:rFonts w:hint="eastAsia"/>
          <w:b/>
        </w:rPr>
        <w:t>反鎖房內</w:t>
      </w:r>
      <w:proofErr w:type="gramEnd"/>
      <w:r w:rsidRPr="00B16640">
        <w:rPr>
          <w:rStyle w:val="afe"/>
        </w:rPr>
        <w:footnoteReference w:id="36"/>
      </w:r>
      <w:r w:rsidRPr="00B16640">
        <w:rPr>
          <w:rFonts w:hint="eastAsia"/>
        </w:rPr>
        <w:t>。</w:t>
      </w:r>
    </w:p>
    <w:p w:rsidR="00C62EAA" w:rsidRPr="00B16640" w:rsidRDefault="00C62EAA" w:rsidP="00C62EAA">
      <w:pPr>
        <w:pStyle w:val="6"/>
      </w:pPr>
      <w:r w:rsidRPr="00B16640">
        <w:rPr>
          <w:rFonts w:hint="eastAsia"/>
        </w:rPr>
        <w:t>幾天後，程</w:t>
      </w:r>
      <w:r w:rsidR="00E71E8D" w:rsidRPr="00B16640">
        <w:rPr>
          <w:rFonts w:hint="eastAsia"/>
        </w:rPr>
        <w:t>○</w:t>
      </w:r>
      <w:r w:rsidRPr="00B16640">
        <w:rPr>
          <w:rFonts w:hint="eastAsia"/>
        </w:rPr>
        <w:t>明聯絡朋友乙，收留</w:t>
      </w:r>
      <w:r w:rsidR="00E71E8D" w:rsidRPr="00B16640">
        <w:rPr>
          <w:rFonts w:hint="eastAsia"/>
        </w:rPr>
        <w:t>陳○傑</w:t>
      </w:r>
      <w:r w:rsidRPr="00B16640">
        <w:rPr>
          <w:rFonts w:hint="eastAsia"/>
        </w:rPr>
        <w:t>。這個地點在同安街</w:t>
      </w:r>
      <w:r w:rsidRPr="00B16640">
        <w:rPr>
          <w:rStyle w:val="afe"/>
        </w:rPr>
        <w:footnoteReference w:id="37"/>
      </w:r>
      <w:r w:rsidRPr="00B16640">
        <w:rPr>
          <w:rFonts w:hint="eastAsia"/>
        </w:rPr>
        <w:t>。</w:t>
      </w:r>
    </w:p>
    <w:p w:rsidR="00C62EAA" w:rsidRPr="00B16640" w:rsidRDefault="00C62EAA" w:rsidP="00C62EAA">
      <w:pPr>
        <w:pStyle w:val="6"/>
      </w:pPr>
      <w:r w:rsidRPr="00B16640">
        <w:rPr>
          <w:rFonts w:hint="eastAsia"/>
        </w:rPr>
        <w:t>朋友乙聯絡朋友</w:t>
      </w:r>
      <w:proofErr w:type="gramStart"/>
      <w:r w:rsidRPr="00B16640">
        <w:rPr>
          <w:rFonts w:hint="eastAsia"/>
        </w:rPr>
        <w:t>丙</w:t>
      </w:r>
      <w:proofErr w:type="gramEnd"/>
      <w:r w:rsidRPr="00B16640">
        <w:rPr>
          <w:rFonts w:hint="eastAsia"/>
        </w:rPr>
        <w:t>，收留</w:t>
      </w:r>
      <w:r w:rsidR="00E71E8D" w:rsidRPr="00B16640">
        <w:rPr>
          <w:rFonts w:hint="eastAsia"/>
        </w:rPr>
        <w:t>陳○傑</w:t>
      </w:r>
      <w:r w:rsidRPr="00B16640">
        <w:rPr>
          <w:rFonts w:hint="eastAsia"/>
        </w:rPr>
        <w:t>，地點在新生北路。</w:t>
      </w:r>
    </w:p>
    <w:p w:rsidR="00C62EAA" w:rsidRPr="00B16640" w:rsidRDefault="00C62EAA" w:rsidP="00C62EAA">
      <w:pPr>
        <w:pStyle w:val="6"/>
      </w:pPr>
      <w:r w:rsidRPr="00B16640">
        <w:rPr>
          <w:rFonts w:hint="eastAsia"/>
        </w:rPr>
        <w:t>朋友乙安排朋友丁收留</w:t>
      </w:r>
      <w:r w:rsidR="00E71E8D" w:rsidRPr="00B16640">
        <w:rPr>
          <w:rFonts w:hint="eastAsia"/>
        </w:rPr>
        <w:t>陳○傑</w:t>
      </w:r>
      <w:r w:rsidRPr="00B16640">
        <w:rPr>
          <w:rFonts w:hint="eastAsia"/>
        </w:rPr>
        <w:t>，地點不詳。</w:t>
      </w:r>
    </w:p>
    <w:p w:rsidR="00C62EAA" w:rsidRPr="00B16640" w:rsidRDefault="00C62EAA" w:rsidP="00C62EAA">
      <w:pPr>
        <w:pStyle w:val="6"/>
      </w:pPr>
      <w:r w:rsidRPr="00B16640">
        <w:rPr>
          <w:rFonts w:hint="eastAsia"/>
        </w:rPr>
        <w:t>朋友乙安排朋友</w:t>
      </w:r>
      <w:proofErr w:type="gramStart"/>
      <w:r w:rsidRPr="00B16640">
        <w:rPr>
          <w:rFonts w:hint="eastAsia"/>
        </w:rPr>
        <w:t>戊</w:t>
      </w:r>
      <w:proofErr w:type="gramEnd"/>
      <w:r w:rsidRPr="00B16640">
        <w:rPr>
          <w:rFonts w:hint="eastAsia"/>
        </w:rPr>
        <w:t>收留</w:t>
      </w:r>
      <w:r w:rsidR="00E71E8D" w:rsidRPr="00B16640">
        <w:rPr>
          <w:rFonts w:hint="eastAsia"/>
        </w:rPr>
        <w:t>陳○傑</w:t>
      </w:r>
      <w:r w:rsidRPr="00B16640">
        <w:rPr>
          <w:rFonts w:hint="eastAsia"/>
        </w:rPr>
        <w:t>，地點在赤峰街。</w:t>
      </w:r>
    </w:p>
    <w:p w:rsidR="00C62EAA" w:rsidRPr="00B16640" w:rsidRDefault="00C62EAA" w:rsidP="00C62EAA">
      <w:pPr>
        <w:pStyle w:val="6"/>
      </w:pPr>
      <w:proofErr w:type="gramStart"/>
      <w:r w:rsidRPr="00B16640">
        <w:rPr>
          <w:rFonts w:hint="eastAsia"/>
        </w:rPr>
        <w:t>朋友丁把</w:t>
      </w:r>
      <w:r w:rsidR="00E71E8D" w:rsidRPr="00B16640">
        <w:rPr>
          <w:rFonts w:hint="eastAsia"/>
        </w:rPr>
        <w:t>陳</w:t>
      </w:r>
      <w:proofErr w:type="gramEnd"/>
      <w:r w:rsidR="00E71E8D" w:rsidRPr="00B16640">
        <w:rPr>
          <w:rFonts w:hint="eastAsia"/>
        </w:rPr>
        <w:t>○傑</w:t>
      </w:r>
      <w:r w:rsidRPr="00B16640">
        <w:rPr>
          <w:rFonts w:hint="eastAsia"/>
        </w:rPr>
        <w:t>帶回朋友丙的新生北路住處。</w:t>
      </w:r>
      <w:r w:rsidR="00E71E8D" w:rsidRPr="00B16640">
        <w:rPr>
          <w:rFonts w:hint="eastAsia"/>
        </w:rPr>
        <w:t>李○臨</w:t>
      </w:r>
      <w:r w:rsidRPr="00B16640">
        <w:rPr>
          <w:rFonts w:hint="eastAsia"/>
        </w:rPr>
        <w:t>出面投案，</w:t>
      </w:r>
      <w:r w:rsidR="00E71E8D" w:rsidRPr="00B16640">
        <w:rPr>
          <w:rFonts w:hint="eastAsia"/>
        </w:rPr>
        <w:t>陳○傑</w:t>
      </w:r>
      <w:r w:rsidRPr="00B16640">
        <w:rPr>
          <w:rFonts w:hint="eastAsia"/>
        </w:rPr>
        <w:t>旋即被捕。</w:t>
      </w:r>
    </w:p>
    <w:p w:rsidR="007D2F3B" w:rsidRPr="00B16640" w:rsidRDefault="007D2F3B" w:rsidP="007D2F3B">
      <w:pPr>
        <w:pStyle w:val="5"/>
      </w:pPr>
      <w:r w:rsidRPr="00B16640">
        <w:rPr>
          <w:rFonts w:hint="eastAsia"/>
        </w:rPr>
        <w:t>由整個過程可知，</w:t>
      </w:r>
      <w:r w:rsidR="00E71E8D" w:rsidRPr="00B16640">
        <w:rPr>
          <w:rFonts w:hint="eastAsia"/>
        </w:rPr>
        <w:t>李○臨</w:t>
      </w:r>
      <w:r w:rsidRPr="00B16640">
        <w:rPr>
          <w:rFonts w:hint="eastAsia"/>
        </w:rPr>
        <w:t>透過妻舅程</w:t>
      </w:r>
      <w:r w:rsidR="00E71E8D" w:rsidRPr="00B16640">
        <w:rPr>
          <w:rFonts w:hint="eastAsia"/>
        </w:rPr>
        <w:t>○</w:t>
      </w:r>
      <w:r w:rsidRPr="00B16640">
        <w:rPr>
          <w:rFonts w:hint="eastAsia"/>
        </w:rPr>
        <w:t>明，決定了</w:t>
      </w:r>
      <w:r w:rsidR="00E71E8D" w:rsidRPr="00B16640">
        <w:rPr>
          <w:rFonts w:hint="eastAsia"/>
        </w:rPr>
        <w:t>陳○傑</w:t>
      </w:r>
      <w:r w:rsidRPr="00B16640">
        <w:rPr>
          <w:rFonts w:hint="eastAsia"/>
        </w:rPr>
        <w:t>的逃亡路線，並動用許多人脈，也給予金錢援助。</w:t>
      </w:r>
      <w:r w:rsidR="00E71E8D" w:rsidRPr="00B16640">
        <w:rPr>
          <w:rFonts w:hint="eastAsia"/>
          <w:b/>
        </w:rPr>
        <w:t>李○臨</w:t>
      </w:r>
      <w:r w:rsidRPr="00B16640">
        <w:rPr>
          <w:rFonts w:hint="eastAsia"/>
          <w:b/>
        </w:rPr>
        <w:t>不僅掌握</w:t>
      </w:r>
      <w:r w:rsidR="00E71E8D" w:rsidRPr="00B16640">
        <w:rPr>
          <w:rFonts w:hint="eastAsia"/>
          <w:b/>
        </w:rPr>
        <w:t>陳○傑</w:t>
      </w:r>
      <w:r w:rsidRPr="00B16640">
        <w:rPr>
          <w:rFonts w:hint="eastAsia"/>
          <w:b/>
        </w:rPr>
        <w:t>的行蹤，也限制</w:t>
      </w:r>
      <w:r w:rsidR="00E71E8D" w:rsidRPr="00B16640">
        <w:rPr>
          <w:rFonts w:hint="eastAsia"/>
          <w:b/>
        </w:rPr>
        <w:t>陳○傑</w:t>
      </w:r>
      <w:r w:rsidRPr="00B16640">
        <w:rPr>
          <w:rFonts w:hint="eastAsia"/>
          <w:b/>
        </w:rPr>
        <w:t>的行動，再度</w:t>
      </w:r>
      <w:r w:rsidR="006B1774" w:rsidRPr="00B16640">
        <w:rPr>
          <w:rFonts w:hint="eastAsia"/>
          <w:b/>
        </w:rPr>
        <w:t>應證</w:t>
      </w:r>
      <w:r w:rsidRPr="00B16640">
        <w:rPr>
          <w:rFonts w:hint="eastAsia"/>
          <w:b/>
        </w:rPr>
        <w:t>「</w:t>
      </w:r>
      <w:r w:rsidR="00E71E8D" w:rsidRPr="00B16640">
        <w:rPr>
          <w:rFonts w:hint="eastAsia"/>
          <w:b/>
        </w:rPr>
        <w:t>李○</w:t>
      </w:r>
      <w:proofErr w:type="gramStart"/>
      <w:r w:rsidR="00E71E8D" w:rsidRPr="00B16640">
        <w:rPr>
          <w:rFonts w:hint="eastAsia"/>
          <w:b/>
        </w:rPr>
        <w:t>臨</w:t>
      </w:r>
      <w:r w:rsidR="006B1774" w:rsidRPr="00B16640">
        <w:rPr>
          <w:rFonts w:hint="eastAsia"/>
          <w:b/>
        </w:rPr>
        <w:t>與</w:t>
      </w:r>
      <w:r w:rsidR="00E71E8D" w:rsidRPr="00B16640">
        <w:rPr>
          <w:rFonts w:hint="eastAsia"/>
          <w:b/>
        </w:rPr>
        <w:t>陳</w:t>
      </w:r>
      <w:proofErr w:type="gramEnd"/>
      <w:r w:rsidR="00E71E8D" w:rsidRPr="00B16640">
        <w:rPr>
          <w:rFonts w:hint="eastAsia"/>
          <w:b/>
        </w:rPr>
        <w:t>○傑</w:t>
      </w:r>
      <w:r w:rsidR="006B1774" w:rsidRPr="00B16640">
        <w:rPr>
          <w:rFonts w:hint="eastAsia"/>
          <w:b/>
        </w:rPr>
        <w:t>關係密切</w:t>
      </w:r>
      <w:r w:rsidRPr="00B16640">
        <w:rPr>
          <w:rFonts w:hint="eastAsia"/>
          <w:b/>
        </w:rPr>
        <w:t>」的事實。</w:t>
      </w:r>
    </w:p>
    <w:p w:rsidR="00A87D1D" w:rsidRPr="00B16640" w:rsidRDefault="00E71E8D" w:rsidP="00A87D1D">
      <w:pPr>
        <w:pStyle w:val="4"/>
        <w:rPr>
          <w:b/>
        </w:rPr>
      </w:pPr>
      <w:r w:rsidRPr="00B16640">
        <w:rPr>
          <w:rFonts w:hint="eastAsia"/>
          <w:b/>
        </w:rPr>
        <w:t>李○臨</w:t>
      </w:r>
      <w:r w:rsidR="00A87D1D" w:rsidRPr="00B16640">
        <w:rPr>
          <w:rFonts w:hint="eastAsia"/>
          <w:b/>
        </w:rPr>
        <w:t>要求</w:t>
      </w:r>
      <w:r w:rsidRPr="00B16640">
        <w:rPr>
          <w:rFonts w:hint="eastAsia"/>
          <w:b/>
        </w:rPr>
        <w:t>陳○傑</w:t>
      </w:r>
      <w:r w:rsidR="00A87D1D" w:rsidRPr="00B16640">
        <w:rPr>
          <w:rFonts w:hint="eastAsia"/>
          <w:b/>
        </w:rPr>
        <w:t>為他脫罪</w:t>
      </w:r>
      <w:r w:rsidR="00A87D1D" w:rsidRPr="00B16640">
        <w:rPr>
          <w:rFonts w:hAnsi="標楷體" w:hint="eastAsia"/>
          <w:b/>
        </w:rPr>
        <w:t>：</w:t>
      </w:r>
    </w:p>
    <w:p w:rsidR="00A87D1D" w:rsidRPr="00B16640" w:rsidRDefault="00A87D1D" w:rsidP="00A87D1D">
      <w:pPr>
        <w:pStyle w:val="5"/>
      </w:pPr>
      <w:r w:rsidRPr="00B16640">
        <w:rPr>
          <w:rFonts w:hint="eastAsia"/>
        </w:rPr>
        <w:t>逃亡中，</w:t>
      </w:r>
      <w:r w:rsidR="00E71E8D" w:rsidRPr="00B16640">
        <w:rPr>
          <w:rFonts w:hint="eastAsia"/>
        </w:rPr>
        <w:t>李○</w:t>
      </w:r>
      <w:proofErr w:type="gramStart"/>
      <w:r w:rsidR="00E71E8D" w:rsidRPr="00B16640">
        <w:rPr>
          <w:rFonts w:hint="eastAsia"/>
        </w:rPr>
        <w:t>臨</w:t>
      </w:r>
      <w:r w:rsidRPr="00B16640">
        <w:rPr>
          <w:rFonts w:hint="eastAsia"/>
        </w:rPr>
        <w:t>已要求</w:t>
      </w:r>
      <w:proofErr w:type="gramEnd"/>
      <w:r w:rsidR="00E71E8D" w:rsidRPr="00B16640">
        <w:rPr>
          <w:rFonts w:hint="eastAsia"/>
        </w:rPr>
        <w:t>陳○傑</w:t>
      </w:r>
      <w:r w:rsidRPr="00B16640">
        <w:rPr>
          <w:rFonts w:hint="eastAsia"/>
        </w:rPr>
        <w:t>幫忙串供，如前述。接下來的羈押與審判</w:t>
      </w:r>
      <w:proofErr w:type="gramStart"/>
      <w:r w:rsidRPr="00B16640">
        <w:rPr>
          <w:rFonts w:hint="eastAsia"/>
        </w:rPr>
        <w:t>期間，</w:t>
      </w:r>
      <w:proofErr w:type="gramEnd"/>
      <w:r w:rsidR="00E71E8D" w:rsidRPr="00B16640">
        <w:rPr>
          <w:rFonts w:hint="eastAsia"/>
        </w:rPr>
        <w:t>陳○傑</w:t>
      </w:r>
      <w:r w:rsidRPr="00B16640">
        <w:rPr>
          <w:rFonts w:hint="eastAsia"/>
        </w:rPr>
        <w:t>的訊息管道更被</w:t>
      </w:r>
      <w:r w:rsidR="00E71E8D" w:rsidRPr="00B16640">
        <w:rPr>
          <w:rFonts w:hint="eastAsia"/>
        </w:rPr>
        <w:t>李○臨</w:t>
      </w:r>
      <w:r w:rsidRPr="00B16640">
        <w:rPr>
          <w:rFonts w:hint="eastAsia"/>
        </w:rPr>
        <w:t>全面壟斷。</w:t>
      </w:r>
    </w:p>
    <w:p w:rsidR="00A87D1D" w:rsidRPr="00B16640" w:rsidRDefault="00E71E8D" w:rsidP="00A87D1D">
      <w:pPr>
        <w:pStyle w:val="5"/>
      </w:pPr>
      <w:r w:rsidRPr="00B16640">
        <w:rPr>
          <w:rFonts w:hint="eastAsia"/>
        </w:rPr>
        <w:lastRenderedPageBreak/>
        <w:t>陳○傑</w:t>
      </w:r>
      <w:r w:rsidR="00A87D1D" w:rsidRPr="00B16640">
        <w:rPr>
          <w:rFonts w:hint="eastAsia"/>
        </w:rPr>
        <w:t>在自白中回憶，逃亡中與</w:t>
      </w:r>
      <w:r w:rsidRPr="00B16640">
        <w:rPr>
          <w:rFonts w:hint="eastAsia"/>
        </w:rPr>
        <w:t>李○臨</w:t>
      </w:r>
      <w:r w:rsidR="00A87D1D" w:rsidRPr="00B16640">
        <w:rPr>
          <w:rFonts w:hint="eastAsia"/>
        </w:rPr>
        <w:t>會面的那一次，</w:t>
      </w:r>
      <w:r w:rsidRPr="00B16640">
        <w:rPr>
          <w:rFonts w:hint="eastAsia"/>
        </w:rPr>
        <w:t>李○臨</w:t>
      </w:r>
      <w:r w:rsidR="00A87D1D" w:rsidRPr="00B16640">
        <w:rPr>
          <w:rFonts w:hint="eastAsia"/>
        </w:rPr>
        <w:t>「問我年滿十八了沒。我</w:t>
      </w:r>
      <w:proofErr w:type="gramStart"/>
      <w:r w:rsidR="00A87D1D" w:rsidRPr="00B16640">
        <w:rPr>
          <w:rFonts w:hint="eastAsia"/>
        </w:rPr>
        <w:t>說剛滿</w:t>
      </w:r>
      <w:proofErr w:type="gramEnd"/>
      <w:r w:rsidR="00A87D1D" w:rsidRPr="00B16640">
        <w:rPr>
          <w:rFonts w:hint="eastAsia"/>
        </w:rPr>
        <w:t>，</w:t>
      </w:r>
      <w:r w:rsidRPr="00B16640">
        <w:rPr>
          <w:rFonts w:hint="eastAsia"/>
        </w:rPr>
        <w:t>李○</w:t>
      </w:r>
      <w:proofErr w:type="gramStart"/>
      <w:r w:rsidRPr="00B16640">
        <w:rPr>
          <w:rFonts w:hint="eastAsia"/>
        </w:rPr>
        <w:t>臨</w:t>
      </w:r>
      <w:r w:rsidR="00A87D1D" w:rsidRPr="00B16640">
        <w:rPr>
          <w:rFonts w:hint="eastAsia"/>
        </w:rPr>
        <w:t>叫</w:t>
      </w:r>
      <w:proofErr w:type="gramEnd"/>
      <w:r w:rsidR="00A87D1D" w:rsidRPr="00B16640">
        <w:rPr>
          <w:rFonts w:hint="eastAsia"/>
        </w:rPr>
        <w:t>我數一次給他聽。他知道我滿十八歲後就告訴我，我年紀還小不會判太重，日後他會和</w:t>
      </w:r>
      <w:r w:rsidRPr="00B16640">
        <w:rPr>
          <w:rFonts w:hint="eastAsia"/>
        </w:rPr>
        <w:t>王○</w:t>
      </w:r>
      <w:proofErr w:type="gramStart"/>
      <w:r w:rsidRPr="00B16640">
        <w:rPr>
          <w:rFonts w:hint="eastAsia"/>
        </w:rPr>
        <w:t>福</w:t>
      </w:r>
      <w:r w:rsidR="00A87D1D" w:rsidRPr="00B16640">
        <w:rPr>
          <w:rFonts w:hint="eastAsia"/>
        </w:rPr>
        <w:t>請曾</w:t>
      </w:r>
      <w:proofErr w:type="gramEnd"/>
      <w:r w:rsidRPr="00B16640">
        <w:rPr>
          <w:rFonts w:hint="eastAsia"/>
        </w:rPr>
        <w:t>○</w:t>
      </w:r>
      <w:r w:rsidR="00A87D1D" w:rsidRPr="00B16640">
        <w:rPr>
          <w:rFonts w:hint="eastAsia"/>
        </w:rPr>
        <w:t>農出面擺平及支助家人經濟上問題，還教我投案後如果警方問開槍情形就說『我向被害人敬酒，而被害人見我年紀小不理我才向他們開槍。』及槍枝來源叫『我推給</w:t>
      </w:r>
      <w:r w:rsidRPr="00B16640">
        <w:rPr>
          <w:rFonts w:hint="eastAsia"/>
        </w:rPr>
        <w:t>王○福</w:t>
      </w:r>
      <w:r w:rsidR="00A87D1D" w:rsidRPr="00B16640">
        <w:rPr>
          <w:rFonts w:hint="eastAsia"/>
        </w:rPr>
        <w:t>已過世的哥哥，因為他沒有錢吃嗎啡所以把槍拿給我向我借錢。』」</w:t>
      </w:r>
      <w:r w:rsidR="0024337B" w:rsidRPr="00B16640">
        <w:rPr>
          <w:rFonts w:hAnsi="標楷體" w:hint="eastAsia"/>
        </w:rPr>
        <w:t>、</w:t>
      </w:r>
      <w:r w:rsidR="00A87D1D" w:rsidRPr="00B16640">
        <w:rPr>
          <w:rFonts w:hint="eastAsia"/>
        </w:rPr>
        <w:t>「程</w:t>
      </w:r>
      <w:r w:rsidR="00BA7151" w:rsidRPr="00B16640">
        <w:rPr>
          <w:rFonts w:hint="eastAsia"/>
        </w:rPr>
        <w:t>○</w:t>
      </w:r>
      <w:proofErr w:type="gramStart"/>
      <w:r w:rsidR="00A87D1D" w:rsidRPr="00B16640">
        <w:rPr>
          <w:rFonts w:hint="eastAsia"/>
        </w:rPr>
        <w:t>明叫我</w:t>
      </w:r>
      <w:proofErr w:type="gramEnd"/>
      <w:r w:rsidR="00A87D1D" w:rsidRPr="00B16640">
        <w:rPr>
          <w:rFonts w:hint="eastAsia"/>
        </w:rPr>
        <w:t>寫自白狀時告訴我，</w:t>
      </w:r>
      <w:r w:rsidRPr="00B16640">
        <w:rPr>
          <w:rFonts w:hint="eastAsia"/>
        </w:rPr>
        <w:t>王○福</w:t>
      </w:r>
      <w:r w:rsidR="00A87D1D" w:rsidRPr="00B16640">
        <w:rPr>
          <w:rFonts w:hint="eastAsia"/>
        </w:rPr>
        <w:t>和</w:t>
      </w:r>
      <w:proofErr w:type="gramStart"/>
      <w:r w:rsidRPr="00B16640">
        <w:rPr>
          <w:rFonts w:hint="eastAsia"/>
        </w:rPr>
        <w:t>李</w:t>
      </w:r>
      <w:proofErr w:type="gramEnd"/>
      <w:r w:rsidRPr="00B16640">
        <w:rPr>
          <w:rFonts w:hint="eastAsia"/>
        </w:rPr>
        <w:t>○臨</w:t>
      </w:r>
      <w:r w:rsidR="00A87D1D" w:rsidRPr="00B16640">
        <w:rPr>
          <w:rFonts w:hint="eastAsia"/>
        </w:rPr>
        <w:t>交代他說，日後如果我被判極刑，會</w:t>
      </w:r>
      <w:proofErr w:type="gramStart"/>
      <w:r w:rsidR="00A87D1D" w:rsidRPr="00B16640">
        <w:rPr>
          <w:rFonts w:hint="eastAsia"/>
        </w:rPr>
        <w:t>來劫囚</w:t>
      </w:r>
      <w:proofErr w:type="gramEnd"/>
      <w:r w:rsidR="00A87D1D" w:rsidRPr="00B16640">
        <w:rPr>
          <w:rFonts w:hint="eastAsia"/>
        </w:rPr>
        <w:t>叫我不要擔心」。「在嘉義看守所時，</w:t>
      </w:r>
      <w:r w:rsidRPr="00B16640">
        <w:rPr>
          <w:rFonts w:hint="eastAsia"/>
        </w:rPr>
        <w:t>李○</w:t>
      </w:r>
      <w:proofErr w:type="gramStart"/>
      <w:r w:rsidRPr="00B16640">
        <w:rPr>
          <w:rFonts w:hint="eastAsia"/>
        </w:rPr>
        <w:t>臨</w:t>
      </w:r>
      <w:r w:rsidR="00A87D1D" w:rsidRPr="00B16640">
        <w:rPr>
          <w:rFonts w:hint="eastAsia"/>
        </w:rPr>
        <w:t>叫我</w:t>
      </w:r>
      <w:proofErr w:type="gramEnd"/>
      <w:r w:rsidR="00A87D1D" w:rsidRPr="00B16640">
        <w:rPr>
          <w:rFonts w:hint="eastAsia"/>
        </w:rPr>
        <w:t>打一張報告可以讓陳</w:t>
      </w:r>
      <w:r w:rsidR="00BA7151" w:rsidRPr="00B16640">
        <w:rPr>
          <w:rFonts w:hint="eastAsia"/>
        </w:rPr>
        <w:t>○</w:t>
      </w:r>
      <w:r w:rsidR="00A87D1D" w:rsidRPr="00B16640">
        <w:rPr>
          <w:rFonts w:hint="eastAsia"/>
        </w:rPr>
        <w:t>松來會客，並要我打報告</w:t>
      </w:r>
      <w:proofErr w:type="gramStart"/>
      <w:r w:rsidR="00A87D1D" w:rsidRPr="00B16640">
        <w:rPr>
          <w:rFonts w:hint="eastAsia"/>
        </w:rPr>
        <w:t>時說</w:t>
      </w:r>
      <w:proofErr w:type="gramEnd"/>
      <w:r w:rsidR="00A87D1D" w:rsidRPr="00B16640">
        <w:rPr>
          <w:rFonts w:hint="eastAsia"/>
        </w:rPr>
        <w:t>陳</w:t>
      </w:r>
      <w:r w:rsidR="00BA7151" w:rsidRPr="00B16640">
        <w:rPr>
          <w:rFonts w:hint="eastAsia"/>
        </w:rPr>
        <w:t>○</w:t>
      </w:r>
      <w:r w:rsidR="00A87D1D" w:rsidRPr="00B16640">
        <w:rPr>
          <w:rFonts w:hint="eastAsia"/>
        </w:rPr>
        <w:t>松是我表哥。當時我父親每一個星期來會客一次，其餘的時間李</w:t>
      </w:r>
      <w:r w:rsidR="00BA7151" w:rsidRPr="00B16640">
        <w:rPr>
          <w:rFonts w:hint="eastAsia"/>
        </w:rPr>
        <w:t>○</w:t>
      </w:r>
      <w:r w:rsidR="00A87D1D" w:rsidRPr="00B16640">
        <w:rPr>
          <w:rFonts w:hint="eastAsia"/>
        </w:rPr>
        <w:t>隆</w:t>
      </w:r>
      <w:r w:rsidR="00A87D1D" w:rsidRPr="00B16640">
        <w:rPr>
          <w:rFonts w:hAnsi="標楷體" w:hint="eastAsia"/>
        </w:rPr>
        <w:t>、</w:t>
      </w:r>
      <w:r w:rsidR="00A87D1D" w:rsidRPr="00B16640">
        <w:rPr>
          <w:rFonts w:hint="eastAsia"/>
        </w:rPr>
        <w:t>陳</w:t>
      </w:r>
      <w:r w:rsidR="00BA7151" w:rsidRPr="00B16640">
        <w:rPr>
          <w:rFonts w:hint="eastAsia"/>
        </w:rPr>
        <w:t>○</w:t>
      </w:r>
      <w:r w:rsidR="00A87D1D" w:rsidRPr="00B16640">
        <w:rPr>
          <w:rFonts w:hint="eastAsia"/>
        </w:rPr>
        <w:t>松和</w:t>
      </w:r>
      <w:proofErr w:type="gramStart"/>
      <w:r w:rsidRPr="00B16640">
        <w:rPr>
          <w:rFonts w:hint="eastAsia"/>
        </w:rPr>
        <w:t>李○</w:t>
      </w:r>
      <w:proofErr w:type="gramEnd"/>
      <w:r w:rsidRPr="00B16640">
        <w:rPr>
          <w:rFonts w:hint="eastAsia"/>
        </w:rPr>
        <w:t>臨</w:t>
      </w:r>
      <w:r w:rsidR="00A87D1D" w:rsidRPr="00B16640">
        <w:rPr>
          <w:rFonts w:hint="eastAsia"/>
        </w:rPr>
        <w:t>所有家人天天來看，當時李的家人要求我替小李說話，而</w:t>
      </w:r>
      <w:r w:rsidRPr="00B16640">
        <w:rPr>
          <w:rFonts w:hint="eastAsia"/>
        </w:rPr>
        <w:t>李○臨</w:t>
      </w:r>
      <w:r w:rsidR="00A87D1D" w:rsidRPr="00B16640">
        <w:rPr>
          <w:rFonts w:hint="eastAsia"/>
        </w:rPr>
        <w:t>的母親和李妻每次看到我就掉眼淚，畢盡他們也把我當作家人看待，更難推辭。而</w:t>
      </w:r>
      <w:r w:rsidRPr="00B16640">
        <w:rPr>
          <w:rFonts w:hint="eastAsia"/>
        </w:rPr>
        <w:t>李○臨</w:t>
      </w:r>
      <w:proofErr w:type="gramStart"/>
      <w:r w:rsidR="00A87D1D" w:rsidRPr="00B16640">
        <w:rPr>
          <w:rFonts w:hint="eastAsia"/>
        </w:rPr>
        <w:t>之兄李</w:t>
      </w:r>
      <w:proofErr w:type="gramEnd"/>
      <w:r w:rsidR="00BA7151" w:rsidRPr="00B16640">
        <w:rPr>
          <w:rFonts w:hint="eastAsia"/>
        </w:rPr>
        <w:t>○</w:t>
      </w:r>
      <w:r w:rsidR="00A87D1D" w:rsidRPr="00B16640">
        <w:rPr>
          <w:rFonts w:hint="eastAsia"/>
        </w:rPr>
        <w:t>隆又主動拿100萬給我父親，一次80</w:t>
      </w:r>
      <w:proofErr w:type="gramStart"/>
      <w:r w:rsidR="00A87D1D" w:rsidRPr="00B16640">
        <w:rPr>
          <w:rFonts w:hint="eastAsia"/>
        </w:rPr>
        <w:t>萬</w:t>
      </w:r>
      <w:proofErr w:type="gramEnd"/>
      <w:r w:rsidR="00A87D1D" w:rsidRPr="00B16640">
        <w:rPr>
          <w:rFonts w:hint="eastAsia"/>
        </w:rPr>
        <w:t>一次20萬，等官司到一個階段後再為我處理官司</w:t>
      </w:r>
      <w:r w:rsidR="00A87D1D" w:rsidRPr="00B16640">
        <w:rPr>
          <w:rStyle w:val="afe"/>
        </w:rPr>
        <w:footnoteReference w:id="38"/>
      </w:r>
      <w:r w:rsidR="00A87D1D" w:rsidRPr="00B16640">
        <w:rPr>
          <w:rFonts w:hint="eastAsia"/>
        </w:rPr>
        <w:t>。」</w:t>
      </w:r>
    </w:p>
    <w:p w:rsidR="00A87D1D" w:rsidRPr="00B16640" w:rsidRDefault="00A87D1D" w:rsidP="00A87D1D">
      <w:pPr>
        <w:pStyle w:val="5"/>
      </w:pPr>
      <w:r w:rsidRPr="00B16640">
        <w:rPr>
          <w:rFonts w:hint="eastAsia"/>
        </w:rPr>
        <w:t>由</w:t>
      </w:r>
      <w:r w:rsidR="00E71E8D" w:rsidRPr="00B16640">
        <w:rPr>
          <w:rFonts w:hint="eastAsia"/>
        </w:rPr>
        <w:t>陳○傑</w:t>
      </w:r>
      <w:r w:rsidRPr="00B16640">
        <w:rPr>
          <w:rFonts w:hint="eastAsia"/>
        </w:rPr>
        <w:t>自白可見，</w:t>
      </w:r>
      <w:r w:rsidR="00E71E8D" w:rsidRPr="00B16640">
        <w:rPr>
          <w:rFonts w:hint="eastAsia"/>
        </w:rPr>
        <w:t>陳○傑</w:t>
      </w:r>
      <w:r w:rsidRPr="00B16640">
        <w:rPr>
          <w:rFonts w:hint="eastAsia"/>
        </w:rPr>
        <w:t>深陷</w:t>
      </w:r>
      <w:r w:rsidR="00E71E8D" w:rsidRPr="00B16640">
        <w:rPr>
          <w:rFonts w:hint="eastAsia"/>
        </w:rPr>
        <w:t>李○臨</w:t>
      </w:r>
      <w:r w:rsidRPr="00B16640">
        <w:rPr>
          <w:rFonts w:hint="eastAsia"/>
        </w:rPr>
        <w:t>家人與朋友的網絡，幾乎沒有其他資訊管道。在串供中扮演重要角色的陳</w:t>
      </w:r>
      <w:r w:rsidR="00BA7151" w:rsidRPr="00B16640">
        <w:rPr>
          <w:rFonts w:hint="eastAsia"/>
        </w:rPr>
        <w:t>○</w:t>
      </w:r>
      <w:r w:rsidRPr="00B16640">
        <w:rPr>
          <w:rFonts w:hint="eastAsia"/>
        </w:rPr>
        <w:t>松，是</w:t>
      </w:r>
      <w:r w:rsidR="00E71E8D" w:rsidRPr="00B16640">
        <w:rPr>
          <w:rFonts w:hint="eastAsia"/>
        </w:rPr>
        <w:t>李○臨</w:t>
      </w:r>
      <w:r w:rsidRPr="00B16640">
        <w:rPr>
          <w:rFonts w:hint="eastAsia"/>
        </w:rPr>
        <w:t>四哥李</w:t>
      </w:r>
      <w:r w:rsidR="00BA7151" w:rsidRPr="00B16640">
        <w:rPr>
          <w:rFonts w:hint="eastAsia"/>
        </w:rPr>
        <w:t>○</w:t>
      </w:r>
      <w:r w:rsidRPr="00B16640">
        <w:rPr>
          <w:rFonts w:hint="eastAsia"/>
        </w:rPr>
        <w:t>隆岳父的朋友；李家動用了所有人際關係向</w:t>
      </w:r>
      <w:r w:rsidR="00E71E8D" w:rsidRPr="00B16640">
        <w:rPr>
          <w:rFonts w:hint="eastAsia"/>
        </w:rPr>
        <w:t>陳○傑</w:t>
      </w:r>
      <w:r w:rsidR="009C4663" w:rsidRPr="00B16640">
        <w:rPr>
          <w:rFonts w:hint="eastAsia"/>
        </w:rPr>
        <w:t>要求配合串供</w:t>
      </w:r>
      <w:r w:rsidRPr="00B16640">
        <w:rPr>
          <w:rFonts w:hint="eastAsia"/>
        </w:rPr>
        <w:t>。</w:t>
      </w:r>
      <w:r w:rsidR="009C4663" w:rsidRPr="00B16640">
        <w:rPr>
          <w:rFonts w:hint="eastAsia"/>
        </w:rPr>
        <w:t>串供的受益者是</w:t>
      </w:r>
      <w:r w:rsidR="00E71E8D" w:rsidRPr="00B16640">
        <w:rPr>
          <w:rFonts w:hint="eastAsia"/>
        </w:rPr>
        <w:t>李○臨</w:t>
      </w:r>
      <w:proofErr w:type="gramStart"/>
      <w:r w:rsidR="009C4663" w:rsidRPr="00B16640">
        <w:rPr>
          <w:rFonts w:hint="eastAsia"/>
        </w:rPr>
        <w:t>而非</w:t>
      </w:r>
      <w:r w:rsidR="00E71E8D" w:rsidRPr="00B16640">
        <w:rPr>
          <w:rFonts w:hint="eastAsia"/>
        </w:rPr>
        <w:t>王</w:t>
      </w:r>
      <w:proofErr w:type="gramEnd"/>
      <w:r w:rsidR="00E71E8D" w:rsidRPr="00B16640">
        <w:rPr>
          <w:rFonts w:hint="eastAsia"/>
        </w:rPr>
        <w:t>○福</w:t>
      </w:r>
      <w:r w:rsidR="009C4663" w:rsidRPr="00B16640">
        <w:rPr>
          <w:rFonts w:hint="eastAsia"/>
        </w:rPr>
        <w:t>，串供都是為了撇清</w:t>
      </w:r>
      <w:r w:rsidR="00E71E8D" w:rsidRPr="00B16640">
        <w:rPr>
          <w:rFonts w:hint="eastAsia"/>
        </w:rPr>
        <w:t>李○臨</w:t>
      </w:r>
      <w:r w:rsidR="009C4663" w:rsidRPr="00B16640">
        <w:rPr>
          <w:rFonts w:hint="eastAsia"/>
        </w:rPr>
        <w:t>的責任。</w:t>
      </w:r>
    </w:p>
    <w:p w:rsidR="003E0B3A" w:rsidRPr="00B16640" w:rsidRDefault="003E0B3A" w:rsidP="00A87D1D">
      <w:pPr>
        <w:pStyle w:val="5"/>
      </w:pPr>
      <w:r w:rsidRPr="00B16640">
        <w:rPr>
          <w:rFonts w:hint="eastAsia"/>
        </w:rPr>
        <w:lastRenderedPageBreak/>
        <w:t>當</w:t>
      </w:r>
      <w:r w:rsidR="00E71E8D" w:rsidRPr="00B16640">
        <w:rPr>
          <w:rFonts w:hint="eastAsia"/>
        </w:rPr>
        <w:t>陳○傑</w:t>
      </w:r>
      <w:r w:rsidRPr="00B16640">
        <w:rPr>
          <w:rFonts w:hint="eastAsia"/>
        </w:rPr>
        <w:t>發覺官司不如預期，他對</w:t>
      </w:r>
      <w:r w:rsidR="00E71E8D" w:rsidRPr="00B16640">
        <w:rPr>
          <w:rFonts w:hint="eastAsia"/>
        </w:rPr>
        <w:t>王○福</w:t>
      </w:r>
      <w:r w:rsidRPr="00B16640">
        <w:rPr>
          <w:rFonts w:hint="eastAsia"/>
        </w:rPr>
        <w:t>產生了</w:t>
      </w:r>
      <w:proofErr w:type="gramStart"/>
      <w:r w:rsidRPr="00B16640">
        <w:rPr>
          <w:rFonts w:hint="eastAsia"/>
        </w:rPr>
        <w:t>不滿，</w:t>
      </w:r>
      <w:proofErr w:type="gramEnd"/>
      <w:r w:rsidRPr="00B16640">
        <w:rPr>
          <w:rFonts w:hint="eastAsia"/>
        </w:rPr>
        <w:t>以為是</w:t>
      </w:r>
      <w:r w:rsidR="00E71E8D" w:rsidRPr="00B16640">
        <w:rPr>
          <w:rFonts w:hint="eastAsia"/>
        </w:rPr>
        <w:t>王○福</w:t>
      </w:r>
      <w:r w:rsidRPr="00B16640">
        <w:rPr>
          <w:rFonts w:hint="eastAsia"/>
        </w:rPr>
        <w:t>失信毀約。</w:t>
      </w:r>
      <w:r w:rsidR="00E71E8D" w:rsidRPr="00B16640">
        <w:rPr>
          <w:rFonts w:hint="eastAsia"/>
        </w:rPr>
        <w:t>陳○傑</w:t>
      </w:r>
      <w:r w:rsidRPr="00B16640">
        <w:rPr>
          <w:rFonts w:hint="eastAsia"/>
        </w:rPr>
        <w:t>告訴檢察官，</w:t>
      </w:r>
      <w:r w:rsidR="00E71E8D" w:rsidRPr="00B16640">
        <w:rPr>
          <w:rFonts w:hint="eastAsia"/>
        </w:rPr>
        <w:t>王○福</w:t>
      </w:r>
      <w:r w:rsidRPr="00B16640">
        <w:rPr>
          <w:rFonts w:hint="eastAsia"/>
        </w:rPr>
        <w:t>潛逃至大陸棄他於不顧，所以他要</w:t>
      </w:r>
      <w:proofErr w:type="gramStart"/>
      <w:r w:rsidRPr="00B16640">
        <w:rPr>
          <w:rFonts w:hint="eastAsia"/>
        </w:rPr>
        <w:t>翻供說</w:t>
      </w:r>
      <w:r w:rsidR="00E71E8D" w:rsidRPr="00B16640">
        <w:rPr>
          <w:rFonts w:hint="eastAsia"/>
        </w:rPr>
        <w:t>王</w:t>
      </w:r>
      <w:proofErr w:type="gramEnd"/>
      <w:r w:rsidR="00E71E8D" w:rsidRPr="00B16640">
        <w:rPr>
          <w:rFonts w:hint="eastAsia"/>
        </w:rPr>
        <w:t>○福</w:t>
      </w:r>
      <w:r w:rsidRPr="00B16640">
        <w:rPr>
          <w:rFonts w:hint="eastAsia"/>
        </w:rPr>
        <w:t>有開槍</w:t>
      </w:r>
      <w:r w:rsidRPr="00B16640">
        <w:rPr>
          <w:rStyle w:val="afe"/>
        </w:rPr>
        <w:footnoteReference w:id="39"/>
      </w:r>
      <w:r w:rsidRPr="00B16640">
        <w:rPr>
          <w:rFonts w:hint="eastAsia"/>
        </w:rPr>
        <w:t>。其實他的訊息來源都是</w:t>
      </w:r>
      <w:r w:rsidR="00E71E8D" w:rsidRPr="00B16640">
        <w:rPr>
          <w:rFonts w:hint="eastAsia"/>
        </w:rPr>
        <w:t>李○臨</w:t>
      </w:r>
      <w:r w:rsidRPr="00B16640">
        <w:rPr>
          <w:rFonts w:hint="eastAsia"/>
        </w:rPr>
        <w:t>，因為</w:t>
      </w:r>
      <w:r w:rsidR="00E71E8D" w:rsidRPr="00B16640">
        <w:rPr>
          <w:rFonts w:hint="eastAsia"/>
        </w:rPr>
        <w:t>王○福</w:t>
      </w:r>
      <w:r w:rsidRPr="00B16640">
        <w:rPr>
          <w:rFonts w:hint="eastAsia"/>
        </w:rPr>
        <w:t>案發後根本不曾與</w:t>
      </w:r>
      <w:r w:rsidR="00E71E8D" w:rsidRPr="00B16640">
        <w:rPr>
          <w:rFonts w:hint="eastAsia"/>
        </w:rPr>
        <w:t>陳○傑</w:t>
      </w:r>
      <w:r w:rsidRPr="00B16640">
        <w:rPr>
          <w:rFonts w:hint="eastAsia"/>
        </w:rPr>
        <w:t>聯絡，自無從施加任何影響</w:t>
      </w:r>
      <w:r w:rsidRPr="00B16640">
        <w:rPr>
          <w:rStyle w:val="afe"/>
        </w:rPr>
        <w:footnoteReference w:id="40"/>
      </w:r>
      <w:r w:rsidRPr="00B16640">
        <w:rPr>
          <w:rFonts w:hint="eastAsia"/>
        </w:rPr>
        <w:t>。</w:t>
      </w:r>
    </w:p>
    <w:p w:rsidR="007925FE" w:rsidRPr="00B16640" w:rsidRDefault="00E71E8D" w:rsidP="007925FE">
      <w:pPr>
        <w:pStyle w:val="4"/>
        <w:rPr>
          <w:b/>
        </w:rPr>
      </w:pPr>
      <w:r w:rsidRPr="00B16640">
        <w:rPr>
          <w:rFonts w:hint="eastAsia"/>
          <w:b/>
        </w:rPr>
        <w:t>李○臨</w:t>
      </w:r>
      <w:r w:rsidR="009C4663" w:rsidRPr="00B16640">
        <w:rPr>
          <w:rFonts w:hint="eastAsia"/>
          <w:b/>
        </w:rPr>
        <w:t>投案後</w:t>
      </w:r>
      <w:proofErr w:type="gramStart"/>
      <w:r w:rsidR="009C4663" w:rsidRPr="00B16640">
        <w:rPr>
          <w:rFonts w:hint="eastAsia"/>
          <w:b/>
        </w:rPr>
        <w:t>供述顯與</w:t>
      </w:r>
      <w:proofErr w:type="gramEnd"/>
      <w:r w:rsidRPr="00B16640">
        <w:rPr>
          <w:rFonts w:hint="eastAsia"/>
          <w:b/>
        </w:rPr>
        <w:t>陳○傑</w:t>
      </w:r>
      <w:r w:rsidR="009C4663" w:rsidRPr="00B16640">
        <w:rPr>
          <w:rFonts w:hint="eastAsia"/>
          <w:b/>
        </w:rPr>
        <w:t>說法不符</w:t>
      </w:r>
      <w:r w:rsidR="007925FE" w:rsidRPr="00B16640">
        <w:rPr>
          <w:rFonts w:hAnsi="標楷體" w:hint="eastAsia"/>
          <w:b/>
        </w:rPr>
        <w:t>：</w:t>
      </w:r>
    </w:p>
    <w:p w:rsidR="007925FE" w:rsidRPr="00B16640" w:rsidRDefault="00E71E8D" w:rsidP="007925FE">
      <w:pPr>
        <w:pStyle w:val="5"/>
      </w:pPr>
      <w:r w:rsidRPr="00B16640">
        <w:rPr>
          <w:rFonts w:hint="eastAsia"/>
        </w:rPr>
        <w:t>李○臨</w:t>
      </w:r>
      <w:r w:rsidR="007925FE" w:rsidRPr="00B16640">
        <w:rPr>
          <w:rFonts w:hint="eastAsia"/>
        </w:rPr>
        <w:t>投案後</w:t>
      </w:r>
      <w:r w:rsidR="007925FE" w:rsidRPr="00B16640">
        <w:rPr>
          <w:rFonts w:hAnsi="標楷體" w:hint="eastAsia"/>
        </w:rPr>
        <w:t>，</w:t>
      </w:r>
      <w:r w:rsidR="007925FE" w:rsidRPr="00B16640">
        <w:rPr>
          <w:rFonts w:hint="eastAsia"/>
        </w:rPr>
        <w:t>79年10月5日的警</w:t>
      </w:r>
      <w:proofErr w:type="gramStart"/>
      <w:r w:rsidR="007925FE" w:rsidRPr="00B16640">
        <w:rPr>
          <w:rFonts w:hint="eastAsia"/>
        </w:rPr>
        <w:t>詢</w:t>
      </w:r>
      <w:proofErr w:type="gramEnd"/>
      <w:r w:rsidR="007925FE" w:rsidRPr="00B16640">
        <w:rPr>
          <w:rFonts w:hint="eastAsia"/>
        </w:rPr>
        <w:t>筆錄聲稱沒有與</w:t>
      </w:r>
      <w:r w:rsidRPr="00B16640">
        <w:rPr>
          <w:rFonts w:hint="eastAsia"/>
        </w:rPr>
        <w:t>陳○</w:t>
      </w:r>
      <w:proofErr w:type="gramStart"/>
      <w:r w:rsidRPr="00B16640">
        <w:rPr>
          <w:rFonts w:hint="eastAsia"/>
        </w:rPr>
        <w:t>傑</w:t>
      </w:r>
      <w:r w:rsidR="007925FE" w:rsidRPr="00B16640">
        <w:rPr>
          <w:rFonts w:hint="eastAsia"/>
        </w:rPr>
        <w:t>或</w:t>
      </w:r>
      <w:proofErr w:type="gramEnd"/>
      <w:r w:rsidRPr="00B16640">
        <w:rPr>
          <w:rFonts w:hint="eastAsia"/>
        </w:rPr>
        <w:t>王○福</w:t>
      </w:r>
      <w:r w:rsidR="007925FE" w:rsidRPr="00B16640">
        <w:rPr>
          <w:rFonts w:hint="eastAsia"/>
        </w:rPr>
        <w:t>聯絡，也不知道他們在哪裡</w:t>
      </w:r>
      <w:r w:rsidR="007925FE" w:rsidRPr="00B16640">
        <w:rPr>
          <w:rStyle w:val="afe"/>
        </w:rPr>
        <w:footnoteReference w:id="41"/>
      </w:r>
      <w:r w:rsidR="007925FE" w:rsidRPr="00B16640">
        <w:rPr>
          <w:rFonts w:hint="eastAsia"/>
        </w:rPr>
        <w:t>，79年10月9日的警詢筆錄再次聲稱不曾與他們聯絡</w:t>
      </w:r>
      <w:r w:rsidR="007925FE" w:rsidRPr="00B16640">
        <w:rPr>
          <w:rStyle w:val="afe"/>
        </w:rPr>
        <w:footnoteReference w:id="42"/>
      </w:r>
      <w:r w:rsidR="007925FE" w:rsidRPr="00B16640">
        <w:rPr>
          <w:rFonts w:hint="eastAsia"/>
        </w:rPr>
        <w:t>。</w:t>
      </w:r>
      <w:proofErr w:type="gramStart"/>
      <w:r w:rsidR="007925FE" w:rsidRPr="00B16640">
        <w:rPr>
          <w:rFonts w:hint="eastAsia"/>
        </w:rPr>
        <w:t>惟</w:t>
      </w:r>
      <w:proofErr w:type="gramEnd"/>
      <w:r w:rsidR="007925FE" w:rsidRPr="00B16640">
        <w:rPr>
          <w:rFonts w:hint="eastAsia"/>
        </w:rPr>
        <w:t>79年10月17日</w:t>
      </w:r>
      <w:r w:rsidRPr="00B16640">
        <w:rPr>
          <w:rFonts w:hint="eastAsia"/>
        </w:rPr>
        <w:t>陳○傑</w:t>
      </w:r>
      <w:r w:rsidR="007925FE" w:rsidRPr="00B16640">
        <w:rPr>
          <w:rFonts w:hint="eastAsia"/>
        </w:rPr>
        <w:t>落網，在警詢筆錄中提到案發後他與</w:t>
      </w:r>
      <w:r w:rsidRPr="00B16640">
        <w:rPr>
          <w:rFonts w:hint="eastAsia"/>
        </w:rPr>
        <w:t>李○臨</w:t>
      </w:r>
      <w:r w:rsidR="007925FE" w:rsidRPr="00B16640">
        <w:rPr>
          <w:rFonts w:hint="eastAsia"/>
        </w:rPr>
        <w:t>的第一次見面</w:t>
      </w:r>
      <w:r w:rsidR="007925FE" w:rsidRPr="00B16640">
        <w:rPr>
          <w:rStyle w:val="afe"/>
        </w:rPr>
        <w:footnoteReference w:id="43"/>
      </w:r>
      <w:r w:rsidR="007925FE" w:rsidRPr="00B16640">
        <w:rPr>
          <w:rFonts w:hint="eastAsia"/>
        </w:rPr>
        <w:t>，79年10月18日警詢筆錄中提到第二次見面</w:t>
      </w:r>
      <w:r w:rsidR="007925FE" w:rsidRPr="00B16640">
        <w:rPr>
          <w:rStyle w:val="afe"/>
        </w:rPr>
        <w:footnoteReference w:id="44"/>
      </w:r>
      <w:r w:rsidR="007925FE" w:rsidRPr="00B16640">
        <w:rPr>
          <w:rFonts w:hint="eastAsia"/>
        </w:rPr>
        <w:t>。79年10月18日，</w:t>
      </w:r>
      <w:r w:rsidRPr="00B16640">
        <w:rPr>
          <w:rFonts w:hint="eastAsia"/>
        </w:rPr>
        <w:t>李○臨</w:t>
      </w:r>
      <w:r w:rsidR="007925FE" w:rsidRPr="00B16640">
        <w:rPr>
          <w:rFonts w:hint="eastAsia"/>
        </w:rPr>
        <w:t>可能還不知道</w:t>
      </w:r>
      <w:r w:rsidRPr="00B16640">
        <w:rPr>
          <w:rFonts w:hint="eastAsia"/>
        </w:rPr>
        <w:t>陳○傑</w:t>
      </w:r>
      <w:r w:rsidR="007925FE" w:rsidRPr="00B16640">
        <w:rPr>
          <w:rFonts w:hint="eastAsia"/>
        </w:rPr>
        <w:t>已經說出見面的事，呈上一份手寫</w:t>
      </w:r>
      <w:proofErr w:type="gramStart"/>
      <w:r w:rsidR="007925FE" w:rsidRPr="00B16640">
        <w:rPr>
          <w:rFonts w:hint="eastAsia"/>
        </w:rPr>
        <w:t>自白狀仍稱</w:t>
      </w:r>
      <w:proofErr w:type="gramEnd"/>
      <w:r w:rsidR="007925FE" w:rsidRPr="00B16640">
        <w:rPr>
          <w:rFonts w:hint="eastAsia"/>
        </w:rPr>
        <w:t>：「本人於躲藏</w:t>
      </w:r>
      <w:proofErr w:type="gramStart"/>
      <w:r w:rsidR="007925FE" w:rsidRPr="00B16640">
        <w:rPr>
          <w:rFonts w:hint="eastAsia"/>
        </w:rPr>
        <w:t>期間絕</w:t>
      </w:r>
      <w:proofErr w:type="gramEnd"/>
      <w:r w:rsidR="007925FE" w:rsidRPr="00B16640">
        <w:rPr>
          <w:rFonts w:hint="eastAsia"/>
        </w:rPr>
        <w:t>未與有關本案之涉嫌人及</w:t>
      </w:r>
      <w:proofErr w:type="gramStart"/>
      <w:r w:rsidR="007925FE" w:rsidRPr="00B16640">
        <w:rPr>
          <w:rFonts w:hint="eastAsia"/>
        </w:rPr>
        <w:t>任何在場</w:t>
      </w:r>
      <w:proofErr w:type="gramEnd"/>
      <w:r w:rsidR="007925FE" w:rsidRPr="00B16640">
        <w:rPr>
          <w:rFonts w:hint="eastAsia"/>
        </w:rPr>
        <w:t>之目擊證人，有過聯絡或接觸之事</w:t>
      </w:r>
      <w:r w:rsidR="007925FE" w:rsidRPr="00B16640">
        <w:rPr>
          <w:rStyle w:val="afe"/>
        </w:rPr>
        <w:footnoteReference w:id="45"/>
      </w:r>
      <w:r w:rsidR="007925FE" w:rsidRPr="00B16640">
        <w:rPr>
          <w:rFonts w:hint="eastAsia"/>
        </w:rPr>
        <w:t>」。同日的警</w:t>
      </w:r>
      <w:proofErr w:type="gramStart"/>
      <w:r w:rsidR="007925FE" w:rsidRPr="00B16640">
        <w:rPr>
          <w:rFonts w:hint="eastAsia"/>
        </w:rPr>
        <w:t>詢</w:t>
      </w:r>
      <w:proofErr w:type="gramEnd"/>
      <w:r w:rsidR="007925FE" w:rsidRPr="00B16640">
        <w:rPr>
          <w:rFonts w:hint="eastAsia"/>
        </w:rPr>
        <w:t>，</w:t>
      </w:r>
      <w:r w:rsidRPr="00B16640">
        <w:rPr>
          <w:rFonts w:hint="eastAsia"/>
        </w:rPr>
        <w:t>李○</w:t>
      </w:r>
      <w:proofErr w:type="gramStart"/>
      <w:r w:rsidRPr="00B16640">
        <w:rPr>
          <w:rFonts w:hint="eastAsia"/>
        </w:rPr>
        <w:t>臨</w:t>
      </w:r>
      <w:r w:rsidR="007925FE" w:rsidRPr="00B16640">
        <w:rPr>
          <w:rFonts w:hint="eastAsia"/>
        </w:rPr>
        <w:t>才承</w:t>
      </w:r>
      <w:proofErr w:type="gramEnd"/>
      <w:r w:rsidR="007925FE" w:rsidRPr="00B16640">
        <w:rPr>
          <w:rFonts w:hint="eastAsia"/>
        </w:rPr>
        <w:t>認案發當晚就用呼叫器聯絡</w:t>
      </w:r>
      <w:r w:rsidRPr="00B16640">
        <w:rPr>
          <w:rFonts w:hint="eastAsia"/>
        </w:rPr>
        <w:t>陳○</w:t>
      </w:r>
      <w:proofErr w:type="gramStart"/>
      <w:r w:rsidRPr="00B16640">
        <w:rPr>
          <w:rFonts w:hint="eastAsia"/>
        </w:rPr>
        <w:t>傑</w:t>
      </w:r>
      <w:r w:rsidR="007925FE" w:rsidRPr="00B16640">
        <w:rPr>
          <w:rFonts w:hint="eastAsia"/>
        </w:rPr>
        <w:t>並見</w:t>
      </w:r>
      <w:proofErr w:type="gramEnd"/>
      <w:r w:rsidR="007925FE" w:rsidRPr="00B16640">
        <w:rPr>
          <w:rFonts w:hint="eastAsia"/>
        </w:rPr>
        <w:t>面，後來在板橋見了</w:t>
      </w:r>
      <w:proofErr w:type="gramStart"/>
      <w:r w:rsidR="007925FE" w:rsidRPr="00B16640">
        <w:rPr>
          <w:rFonts w:hint="eastAsia"/>
        </w:rPr>
        <w:t>第二次</w:t>
      </w:r>
      <w:proofErr w:type="gramEnd"/>
      <w:r w:rsidR="007925FE" w:rsidRPr="00B16640">
        <w:rPr>
          <w:rFonts w:hint="eastAsia"/>
        </w:rPr>
        <w:lastRenderedPageBreak/>
        <w:t>面</w:t>
      </w:r>
      <w:r w:rsidR="007925FE" w:rsidRPr="00B16640">
        <w:rPr>
          <w:rFonts w:hAnsi="標楷體" w:hint="eastAsia"/>
        </w:rPr>
        <w:t>，</w:t>
      </w:r>
      <w:r w:rsidR="007925FE" w:rsidRPr="00B16640">
        <w:rPr>
          <w:rFonts w:hint="eastAsia"/>
        </w:rPr>
        <w:t>可見</w:t>
      </w:r>
      <w:r w:rsidRPr="00B16640">
        <w:rPr>
          <w:rFonts w:hint="eastAsia"/>
        </w:rPr>
        <w:t>李○臨</w:t>
      </w:r>
      <w:r w:rsidR="007925FE" w:rsidRPr="00B16640">
        <w:rPr>
          <w:rFonts w:hint="eastAsia"/>
        </w:rPr>
        <w:t>前面三次確屬不實陳述。</w:t>
      </w:r>
    </w:p>
    <w:p w:rsidR="007925FE" w:rsidRPr="00B16640" w:rsidRDefault="00E71E8D" w:rsidP="007925FE">
      <w:pPr>
        <w:pStyle w:val="5"/>
      </w:pPr>
      <w:r w:rsidRPr="00B16640">
        <w:rPr>
          <w:rFonts w:hint="eastAsia"/>
        </w:rPr>
        <w:t>李○</w:t>
      </w:r>
      <w:proofErr w:type="gramStart"/>
      <w:r w:rsidRPr="00B16640">
        <w:rPr>
          <w:rFonts w:hint="eastAsia"/>
        </w:rPr>
        <w:t>臨</w:t>
      </w:r>
      <w:r w:rsidR="007925FE" w:rsidRPr="00B16640">
        <w:rPr>
          <w:rFonts w:hint="eastAsia"/>
        </w:rPr>
        <w:t>另有許多說</w:t>
      </w:r>
      <w:proofErr w:type="gramEnd"/>
      <w:r w:rsidR="007925FE" w:rsidRPr="00B16640">
        <w:rPr>
          <w:rFonts w:hint="eastAsia"/>
        </w:rPr>
        <w:t>詞，均與其他證人的</w:t>
      </w:r>
      <w:proofErr w:type="gramStart"/>
      <w:r w:rsidR="007925FE" w:rsidRPr="00B16640">
        <w:rPr>
          <w:rFonts w:hint="eastAsia"/>
        </w:rPr>
        <w:t>證述相牴</w:t>
      </w:r>
      <w:proofErr w:type="gramEnd"/>
      <w:r w:rsidR="007925FE" w:rsidRPr="00B16640">
        <w:rPr>
          <w:rFonts w:hint="eastAsia"/>
        </w:rPr>
        <w:t>觸。他否認</w:t>
      </w:r>
      <w:r w:rsidRPr="00B16640">
        <w:rPr>
          <w:rFonts w:hint="eastAsia"/>
        </w:rPr>
        <w:t>陳○傑</w:t>
      </w:r>
      <w:r w:rsidR="007925FE" w:rsidRPr="00B16640">
        <w:rPr>
          <w:rFonts w:hint="eastAsia"/>
        </w:rPr>
        <w:t>是他的小弟，否認</w:t>
      </w:r>
      <w:r w:rsidRPr="00B16640">
        <w:rPr>
          <w:rFonts w:hint="eastAsia"/>
        </w:rPr>
        <w:t>陳○</w:t>
      </w:r>
      <w:proofErr w:type="gramStart"/>
      <w:r w:rsidRPr="00B16640">
        <w:rPr>
          <w:rFonts w:hint="eastAsia"/>
        </w:rPr>
        <w:t>傑</w:t>
      </w:r>
      <w:r w:rsidR="007925FE" w:rsidRPr="00B16640">
        <w:rPr>
          <w:rFonts w:hint="eastAsia"/>
        </w:rPr>
        <w:t>住在</w:t>
      </w:r>
      <w:proofErr w:type="gramEnd"/>
      <w:r w:rsidR="007925FE" w:rsidRPr="00B16640">
        <w:rPr>
          <w:rFonts w:hint="eastAsia"/>
        </w:rPr>
        <w:t>他家，否認外出取槍，否認與</w:t>
      </w:r>
      <w:r w:rsidRPr="00B16640">
        <w:rPr>
          <w:rFonts w:hint="eastAsia"/>
        </w:rPr>
        <w:t>陳○傑</w:t>
      </w:r>
      <w:r w:rsidR="007925FE" w:rsidRPr="00B16640">
        <w:rPr>
          <w:rFonts w:hint="eastAsia"/>
        </w:rPr>
        <w:t>在店外交談，否認接應</w:t>
      </w:r>
      <w:r w:rsidRPr="00B16640">
        <w:rPr>
          <w:rFonts w:hint="eastAsia"/>
        </w:rPr>
        <w:t>陳○傑</w:t>
      </w:r>
      <w:r w:rsidR="007925FE" w:rsidRPr="00B16640">
        <w:rPr>
          <w:rFonts w:hint="eastAsia"/>
        </w:rPr>
        <w:t>離開現場，否認</w:t>
      </w:r>
      <w:proofErr w:type="gramStart"/>
      <w:r w:rsidR="007925FE" w:rsidRPr="00B16640">
        <w:rPr>
          <w:rFonts w:hint="eastAsia"/>
        </w:rPr>
        <w:t>指示隋</w:t>
      </w:r>
      <w:proofErr w:type="gramEnd"/>
      <w:r w:rsidR="00BA7151" w:rsidRPr="00B16640">
        <w:rPr>
          <w:rFonts w:hint="eastAsia"/>
        </w:rPr>
        <w:t>○</w:t>
      </w:r>
      <w:r w:rsidR="007925FE" w:rsidRPr="00B16640">
        <w:rPr>
          <w:rFonts w:hint="eastAsia"/>
        </w:rPr>
        <w:t>藏槍等等；他的否認多半是一</w:t>
      </w:r>
      <w:proofErr w:type="gramStart"/>
      <w:r w:rsidR="007925FE" w:rsidRPr="00B16640">
        <w:rPr>
          <w:rFonts w:hint="eastAsia"/>
        </w:rPr>
        <w:t>人孤證</w:t>
      </w:r>
      <w:proofErr w:type="gramEnd"/>
      <w:r w:rsidR="007925FE" w:rsidRPr="00B16640">
        <w:rPr>
          <w:rFonts w:hint="eastAsia"/>
        </w:rPr>
        <w:t>。</w:t>
      </w:r>
    </w:p>
    <w:p w:rsidR="007925FE" w:rsidRPr="00B16640" w:rsidRDefault="007925FE" w:rsidP="007925FE">
      <w:pPr>
        <w:pStyle w:val="5"/>
      </w:pPr>
      <w:r w:rsidRPr="00B16640">
        <w:rPr>
          <w:rFonts w:hint="eastAsia"/>
          <w:b/>
        </w:rPr>
        <w:t>在</w:t>
      </w:r>
      <w:r w:rsidR="00E71E8D" w:rsidRPr="00B16640">
        <w:rPr>
          <w:rFonts w:hint="eastAsia"/>
          <w:b/>
        </w:rPr>
        <w:t>陳○傑</w:t>
      </w:r>
      <w:r w:rsidRPr="00B16640">
        <w:rPr>
          <w:rFonts w:hint="eastAsia"/>
          <w:b/>
        </w:rPr>
        <w:t>逃亡的兩個多月裡，</w:t>
      </w:r>
      <w:r w:rsidR="00E71E8D" w:rsidRPr="00B16640">
        <w:rPr>
          <w:rFonts w:hint="eastAsia"/>
          <w:b/>
        </w:rPr>
        <w:t>王○福</w:t>
      </w:r>
      <w:r w:rsidRPr="00B16640">
        <w:rPr>
          <w:rFonts w:hint="eastAsia"/>
          <w:b/>
        </w:rPr>
        <w:t>沒有與他見面或聯絡。</w:t>
      </w:r>
      <w:r w:rsidR="00E71E8D" w:rsidRPr="00B16640">
        <w:rPr>
          <w:rFonts w:hint="eastAsia"/>
        </w:rPr>
        <w:t>李○</w:t>
      </w:r>
      <w:proofErr w:type="gramStart"/>
      <w:r w:rsidR="00E71E8D" w:rsidRPr="00B16640">
        <w:rPr>
          <w:rFonts w:hint="eastAsia"/>
        </w:rPr>
        <w:t>臨</w:t>
      </w:r>
      <w:r w:rsidRPr="00B16640">
        <w:rPr>
          <w:rFonts w:hint="eastAsia"/>
        </w:rPr>
        <w:t>卻積極</w:t>
      </w:r>
      <w:proofErr w:type="gramEnd"/>
      <w:r w:rsidRPr="00B16640">
        <w:rPr>
          <w:rFonts w:hint="eastAsia"/>
        </w:rPr>
        <w:t>地將</w:t>
      </w:r>
      <w:r w:rsidR="00E71E8D" w:rsidRPr="00B16640">
        <w:rPr>
          <w:rFonts w:hint="eastAsia"/>
        </w:rPr>
        <w:t>陳○</w:t>
      </w:r>
      <w:proofErr w:type="gramStart"/>
      <w:r w:rsidR="00E71E8D" w:rsidRPr="00B16640">
        <w:rPr>
          <w:rFonts w:hint="eastAsia"/>
        </w:rPr>
        <w:t>傑</w:t>
      </w:r>
      <w:r w:rsidRPr="00B16640">
        <w:rPr>
          <w:rFonts w:hint="eastAsia"/>
        </w:rPr>
        <w:t>置</w:t>
      </w:r>
      <w:proofErr w:type="gramEnd"/>
      <w:r w:rsidRPr="00B16640">
        <w:rPr>
          <w:rFonts w:hint="eastAsia"/>
        </w:rPr>
        <w:t>於自己的人脈中，見面時要求他「不要牽連到我」，要求他協助串證：「…</w:t>
      </w:r>
      <w:proofErr w:type="gramStart"/>
      <w:r w:rsidRPr="00B16640">
        <w:rPr>
          <w:rFonts w:hint="eastAsia"/>
        </w:rPr>
        <w:t>…</w:t>
      </w:r>
      <w:proofErr w:type="gramEnd"/>
      <w:r w:rsidRPr="00B16640">
        <w:rPr>
          <w:rFonts w:hint="eastAsia"/>
        </w:rPr>
        <w:t>帶我到板橋國王大廈的出租公寓六樓與</w:t>
      </w:r>
      <w:r w:rsidR="00E71E8D" w:rsidRPr="00B16640">
        <w:rPr>
          <w:rFonts w:hint="eastAsia"/>
        </w:rPr>
        <w:t>李○臨</w:t>
      </w:r>
      <w:r w:rsidRPr="00B16640">
        <w:rPr>
          <w:rFonts w:hint="eastAsia"/>
        </w:rPr>
        <w:t>會面，</w:t>
      </w:r>
      <w:r w:rsidR="00E71E8D" w:rsidRPr="00B16640">
        <w:rPr>
          <w:rFonts w:hint="eastAsia"/>
        </w:rPr>
        <w:t>李○</w:t>
      </w:r>
      <w:proofErr w:type="gramStart"/>
      <w:r w:rsidR="00E71E8D" w:rsidRPr="00B16640">
        <w:rPr>
          <w:rFonts w:hint="eastAsia"/>
        </w:rPr>
        <w:t>臨</w:t>
      </w:r>
      <w:r w:rsidRPr="00B16640">
        <w:rPr>
          <w:rFonts w:hint="eastAsia"/>
        </w:rPr>
        <w:t>叫</w:t>
      </w:r>
      <w:proofErr w:type="gramEnd"/>
      <w:r w:rsidRPr="00B16640">
        <w:rPr>
          <w:rFonts w:hint="eastAsia"/>
        </w:rPr>
        <w:t>我要一手承擔事情，並特別吩咐，如果有人問案發前從店裡出去幹什麼，</w:t>
      </w:r>
      <w:proofErr w:type="gramStart"/>
      <w:r w:rsidRPr="00B16640">
        <w:rPr>
          <w:rFonts w:hint="eastAsia"/>
        </w:rPr>
        <w:t>就說是</w:t>
      </w:r>
      <w:proofErr w:type="gramEnd"/>
      <w:r w:rsidRPr="00B16640">
        <w:rPr>
          <w:rFonts w:hint="eastAsia"/>
        </w:rPr>
        <w:t>要出去</w:t>
      </w:r>
      <w:proofErr w:type="gramStart"/>
      <w:r w:rsidRPr="00B16640">
        <w:rPr>
          <w:rFonts w:hint="eastAsia"/>
        </w:rPr>
        <w:t>找小</w:t>
      </w:r>
      <w:proofErr w:type="gramEnd"/>
      <w:r w:rsidRPr="00B16640">
        <w:rPr>
          <w:rFonts w:hint="eastAsia"/>
        </w:rPr>
        <w:t>采，事實他是出去拿槍」</w:t>
      </w:r>
      <w:r w:rsidRPr="00B16640">
        <w:rPr>
          <w:rStyle w:val="afe"/>
        </w:rPr>
        <w:footnoteReference w:id="46"/>
      </w:r>
      <w:r w:rsidRPr="00B16640">
        <w:rPr>
          <w:rFonts w:hint="eastAsia"/>
        </w:rPr>
        <w:t>。</w:t>
      </w:r>
      <w:r w:rsidRPr="00B16640">
        <w:rPr>
          <w:rFonts w:hint="eastAsia"/>
          <w:b/>
        </w:rPr>
        <w:t>依常情判斷，涉案的人才有動機串證掩蓋真相。</w:t>
      </w:r>
    </w:p>
    <w:p w:rsidR="003E0B3A" w:rsidRPr="00B16640" w:rsidRDefault="009C4663" w:rsidP="003E0B3A">
      <w:pPr>
        <w:pStyle w:val="3"/>
        <w:jc w:val="both"/>
        <w:rPr>
          <w:b w:val="0"/>
        </w:rPr>
      </w:pPr>
      <w:r w:rsidRPr="00B16640">
        <w:rPr>
          <w:rFonts w:hint="eastAsia"/>
          <w:b w:val="0"/>
        </w:rPr>
        <w:t>綜上，</w:t>
      </w:r>
      <w:proofErr w:type="gramStart"/>
      <w:r w:rsidRPr="00B16640">
        <w:rPr>
          <w:rFonts w:hint="eastAsia"/>
          <w:b w:val="0"/>
        </w:rPr>
        <w:t>本院委請</w:t>
      </w:r>
      <w:proofErr w:type="gramEnd"/>
      <w:r w:rsidRPr="00B16640">
        <w:rPr>
          <w:rFonts w:hint="eastAsia"/>
          <w:b w:val="0"/>
        </w:rPr>
        <w:t>測謊</w:t>
      </w:r>
      <w:proofErr w:type="gramStart"/>
      <w:r w:rsidRPr="00B16640">
        <w:rPr>
          <w:rFonts w:hint="eastAsia"/>
          <w:b w:val="0"/>
        </w:rPr>
        <w:t>專家就卷</w:t>
      </w:r>
      <w:proofErr w:type="gramEnd"/>
      <w:r w:rsidRPr="00B16640">
        <w:rPr>
          <w:rFonts w:hint="eastAsia"/>
          <w:b w:val="0"/>
        </w:rPr>
        <w:t>內刑事警察局對</w:t>
      </w:r>
      <w:r w:rsidR="00E71E8D" w:rsidRPr="00B16640">
        <w:rPr>
          <w:rFonts w:hint="eastAsia"/>
          <w:b w:val="0"/>
        </w:rPr>
        <w:t>王○福</w:t>
      </w:r>
      <w:proofErr w:type="gramStart"/>
      <w:r w:rsidRPr="00B16640">
        <w:rPr>
          <w:rFonts w:hint="eastAsia"/>
          <w:b w:val="0"/>
        </w:rPr>
        <w:t>所為之測</w:t>
      </w:r>
      <w:proofErr w:type="gramEnd"/>
      <w:r w:rsidRPr="00B16640">
        <w:rPr>
          <w:rFonts w:hint="eastAsia"/>
          <w:b w:val="0"/>
        </w:rPr>
        <w:t>謊圖譜重新判讀，審查意見認為</w:t>
      </w:r>
      <w:r w:rsidR="00E71E8D" w:rsidRPr="00B16640">
        <w:rPr>
          <w:rFonts w:hint="eastAsia"/>
          <w:b w:val="0"/>
        </w:rPr>
        <w:t>王○福</w:t>
      </w:r>
      <w:r w:rsidRPr="00B16640">
        <w:rPr>
          <w:rFonts w:hint="eastAsia"/>
          <w:b w:val="0"/>
        </w:rPr>
        <w:t>所言無不實反應；扣案</w:t>
      </w:r>
      <w:proofErr w:type="gramStart"/>
      <w:r w:rsidRPr="00B16640">
        <w:rPr>
          <w:rFonts w:hint="eastAsia"/>
          <w:b w:val="0"/>
        </w:rPr>
        <w:t>兇</w:t>
      </w:r>
      <w:proofErr w:type="gramEnd"/>
      <w:r w:rsidRPr="00B16640">
        <w:rPr>
          <w:rFonts w:hint="eastAsia"/>
          <w:b w:val="0"/>
        </w:rPr>
        <w:t>槍為右輪手槍，送刑事警察局鑑定</w:t>
      </w:r>
      <w:proofErr w:type="gramStart"/>
      <w:r w:rsidRPr="00B16640">
        <w:rPr>
          <w:rFonts w:hint="eastAsia"/>
          <w:b w:val="0"/>
        </w:rPr>
        <w:t>有無</w:t>
      </w:r>
      <w:proofErr w:type="gramEnd"/>
      <w:r w:rsidR="00E71E8D" w:rsidRPr="00B16640">
        <w:rPr>
          <w:rFonts w:hint="eastAsia"/>
          <w:b w:val="0"/>
        </w:rPr>
        <w:t>王○福</w:t>
      </w:r>
      <w:r w:rsidRPr="00B16640">
        <w:rPr>
          <w:rFonts w:hint="eastAsia"/>
          <w:b w:val="0"/>
        </w:rPr>
        <w:t>之指紋竟變為左輪手槍；確定判決認定本案是</w:t>
      </w:r>
      <w:r w:rsidR="00E71E8D" w:rsidRPr="00B16640">
        <w:rPr>
          <w:rFonts w:hint="eastAsia"/>
          <w:b w:val="0"/>
        </w:rPr>
        <w:t>王○福</w:t>
      </w:r>
      <w:r w:rsidRPr="00B16640">
        <w:rPr>
          <w:rFonts w:hint="eastAsia"/>
          <w:b w:val="0"/>
        </w:rPr>
        <w:t>指使</w:t>
      </w:r>
      <w:r w:rsidR="00E71E8D" w:rsidRPr="00B16640">
        <w:rPr>
          <w:rFonts w:hint="eastAsia"/>
          <w:b w:val="0"/>
        </w:rPr>
        <w:t>陳○傑</w:t>
      </w:r>
      <w:r w:rsidRPr="00B16640">
        <w:rPr>
          <w:rFonts w:hint="eastAsia"/>
          <w:b w:val="0"/>
        </w:rPr>
        <w:t>開槍殺人，</w:t>
      </w:r>
      <w:r w:rsidR="00E71E8D" w:rsidRPr="00B16640">
        <w:rPr>
          <w:rFonts w:hint="eastAsia"/>
          <w:b w:val="0"/>
        </w:rPr>
        <w:t>李○</w:t>
      </w:r>
      <w:proofErr w:type="gramStart"/>
      <w:r w:rsidR="00E71E8D" w:rsidRPr="00B16640">
        <w:rPr>
          <w:rFonts w:hint="eastAsia"/>
          <w:b w:val="0"/>
        </w:rPr>
        <w:t>臨</w:t>
      </w:r>
      <w:r w:rsidRPr="00B16640">
        <w:rPr>
          <w:rFonts w:hint="eastAsia"/>
          <w:b w:val="0"/>
        </w:rPr>
        <w:t>僅提供</w:t>
      </w:r>
      <w:proofErr w:type="gramEnd"/>
      <w:r w:rsidRPr="00B16640">
        <w:rPr>
          <w:rFonts w:hint="eastAsia"/>
          <w:b w:val="0"/>
        </w:rPr>
        <w:t>本案的凶槍，惟綜覽相關卷證發現</w:t>
      </w:r>
      <w:r w:rsidR="00E71E8D" w:rsidRPr="00B16640">
        <w:rPr>
          <w:rFonts w:hint="eastAsia"/>
          <w:b w:val="0"/>
        </w:rPr>
        <w:t>李○</w:t>
      </w:r>
      <w:proofErr w:type="gramStart"/>
      <w:r w:rsidR="00E71E8D" w:rsidRPr="00B16640">
        <w:rPr>
          <w:rFonts w:hint="eastAsia"/>
          <w:b w:val="0"/>
        </w:rPr>
        <w:t>臨</w:t>
      </w:r>
      <w:r w:rsidRPr="00B16640">
        <w:rPr>
          <w:rFonts w:hint="eastAsia"/>
          <w:b w:val="0"/>
        </w:rPr>
        <w:t>與槍</w:t>
      </w:r>
      <w:proofErr w:type="gramEnd"/>
      <w:r w:rsidRPr="00B16640">
        <w:rPr>
          <w:rFonts w:hint="eastAsia"/>
          <w:b w:val="0"/>
        </w:rPr>
        <w:t>手</w:t>
      </w:r>
      <w:r w:rsidR="00E71E8D" w:rsidRPr="00B16640">
        <w:rPr>
          <w:rFonts w:hint="eastAsia"/>
          <w:b w:val="0"/>
        </w:rPr>
        <w:t>陳○傑</w:t>
      </w:r>
      <w:r w:rsidRPr="00B16640">
        <w:rPr>
          <w:rFonts w:hint="eastAsia"/>
          <w:b w:val="0"/>
        </w:rPr>
        <w:t>日常關係密切</w:t>
      </w:r>
      <w:r w:rsidRPr="00B16640">
        <w:rPr>
          <w:rFonts w:ascii="新細明體" w:eastAsia="新細明體" w:hAnsi="新細明體" w:hint="eastAsia"/>
          <w:b w:val="0"/>
        </w:rPr>
        <w:t>、</w:t>
      </w:r>
      <w:r w:rsidRPr="00B16640">
        <w:rPr>
          <w:rFonts w:hint="eastAsia"/>
          <w:b w:val="0"/>
        </w:rPr>
        <w:t>是</w:t>
      </w:r>
      <w:r w:rsidR="00E71E8D" w:rsidRPr="00B16640">
        <w:rPr>
          <w:rFonts w:hint="eastAsia"/>
          <w:b w:val="0"/>
        </w:rPr>
        <w:t>陳○傑</w:t>
      </w:r>
      <w:r w:rsidRPr="00B16640">
        <w:rPr>
          <w:rFonts w:hint="eastAsia"/>
          <w:b w:val="0"/>
        </w:rPr>
        <w:t>的最後接觸者、接應</w:t>
      </w:r>
      <w:r w:rsidR="00E71E8D" w:rsidRPr="00B16640">
        <w:rPr>
          <w:rFonts w:hint="eastAsia"/>
          <w:b w:val="0"/>
        </w:rPr>
        <w:t>陳○傑</w:t>
      </w:r>
      <w:r w:rsidRPr="00B16640">
        <w:rPr>
          <w:rFonts w:hint="eastAsia"/>
          <w:b w:val="0"/>
        </w:rPr>
        <w:t>行兇後脫逃、指示丟棄凶槍、安排</w:t>
      </w:r>
      <w:r w:rsidR="00E71E8D" w:rsidRPr="00B16640">
        <w:rPr>
          <w:rFonts w:hint="eastAsia"/>
          <w:b w:val="0"/>
        </w:rPr>
        <w:t>陳○傑</w:t>
      </w:r>
      <w:r w:rsidRPr="00B16640">
        <w:rPr>
          <w:rFonts w:hint="eastAsia"/>
          <w:b w:val="0"/>
        </w:rPr>
        <w:t>逃亡、要求</w:t>
      </w:r>
      <w:r w:rsidR="00E71E8D" w:rsidRPr="00B16640">
        <w:rPr>
          <w:rFonts w:hint="eastAsia"/>
          <w:b w:val="0"/>
        </w:rPr>
        <w:t>陳○傑</w:t>
      </w:r>
      <w:r w:rsidRPr="00B16640">
        <w:rPr>
          <w:rFonts w:hint="eastAsia"/>
          <w:b w:val="0"/>
        </w:rPr>
        <w:t>為他脫罪，</w:t>
      </w:r>
      <w:r w:rsidR="00E71E8D" w:rsidRPr="00B16640">
        <w:rPr>
          <w:rFonts w:hint="eastAsia"/>
          <w:b w:val="0"/>
        </w:rPr>
        <w:t>李○臨</w:t>
      </w:r>
      <w:r w:rsidRPr="00B16640">
        <w:rPr>
          <w:rFonts w:hint="eastAsia"/>
          <w:b w:val="0"/>
        </w:rPr>
        <w:t>投案後</w:t>
      </w:r>
      <w:proofErr w:type="gramStart"/>
      <w:r w:rsidRPr="00B16640">
        <w:rPr>
          <w:rFonts w:hint="eastAsia"/>
          <w:b w:val="0"/>
        </w:rPr>
        <w:t>供述顯</w:t>
      </w:r>
      <w:proofErr w:type="gramEnd"/>
      <w:r w:rsidRPr="00B16640">
        <w:rPr>
          <w:rFonts w:hint="eastAsia"/>
          <w:b w:val="0"/>
        </w:rPr>
        <w:t>與</w:t>
      </w:r>
      <w:r w:rsidR="00E71E8D" w:rsidRPr="00B16640">
        <w:rPr>
          <w:rFonts w:hint="eastAsia"/>
          <w:b w:val="0"/>
        </w:rPr>
        <w:t>陳○傑</w:t>
      </w:r>
      <w:r w:rsidRPr="00B16640">
        <w:rPr>
          <w:rFonts w:hint="eastAsia"/>
          <w:b w:val="0"/>
        </w:rPr>
        <w:t>說法不符。</w:t>
      </w:r>
      <w:proofErr w:type="gramStart"/>
      <w:r w:rsidRPr="00B16640">
        <w:rPr>
          <w:rFonts w:hint="eastAsia"/>
          <w:b w:val="0"/>
        </w:rPr>
        <w:t>爰</w:t>
      </w:r>
      <w:proofErr w:type="gramEnd"/>
      <w:r w:rsidRPr="00B16640">
        <w:rPr>
          <w:rFonts w:hint="eastAsia"/>
          <w:b w:val="0"/>
        </w:rPr>
        <w:t>請法務部移請相關單位研議提起再審。</w:t>
      </w:r>
    </w:p>
    <w:p w:rsidR="00704663" w:rsidRPr="00B16640" w:rsidRDefault="00E71E8D" w:rsidP="00B9384A">
      <w:pPr>
        <w:pStyle w:val="2"/>
        <w:spacing w:beforeLines="50" w:before="228"/>
        <w:ind w:left="1049" w:hanging="697"/>
      </w:pPr>
      <w:r w:rsidRPr="00B16640">
        <w:rPr>
          <w:rFonts w:hint="eastAsia"/>
        </w:rPr>
        <w:t>王○福</w:t>
      </w:r>
      <w:r w:rsidR="008925D8" w:rsidRPr="00B16640">
        <w:rPr>
          <w:rFonts w:hint="eastAsia"/>
        </w:rPr>
        <w:t>案卷宗編目自始記載有</w:t>
      </w:r>
      <w:r w:rsidR="0073104F" w:rsidRPr="00B16640">
        <w:rPr>
          <w:rFonts w:hint="eastAsia"/>
        </w:rPr>
        <w:t>嘉義地檢署</w:t>
      </w:r>
      <w:r w:rsidR="008B232F" w:rsidRPr="00B16640">
        <w:rPr>
          <w:rFonts w:hint="eastAsia"/>
        </w:rPr>
        <w:t>9</w:t>
      </w:r>
      <w:r w:rsidR="008925D8" w:rsidRPr="00B16640">
        <w:rPr>
          <w:rFonts w:hint="eastAsia"/>
        </w:rPr>
        <w:t>卷錄音帶「外放」</w:t>
      </w:r>
      <w:r w:rsidR="000A5757" w:rsidRPr="00B16640">
        <w:rPr>
          <w:rFonts w:hint="eastAsia"/>
        </w:rPr>
        <w:t>，然陳訴人曾向</w:t>
      </w:r>
      <w:proofErr w:type="gramStart"/>
      <w:r w:rsidR="000A5757" w:rsidRPr="00B16640">
        <w:rPr>
          <w:rFonts w:hint="eastAsia"/>
        </w:rPr>
        <w:t>臺</w:t>
      </w:r>
      <w:proofErr w:type="gramEnd"/>
      <w:r w:rsidR="000A5757" w:rsidRPr="00B16640">
        <w:rPr>
          <w:rFonts w:hint="eastAsia"/>
        </w:rPr>
        <w:t>南高分院等相關機關聲請</w:t>
      </w:r>
      <w:r w:rsidR="000A5757" w:rsidRPr="00B16640">
        <w:rPr>
          <w:rFonts w:hint="eastAsia"/>
        </w:rPr>
        <w:lastRenderedPageBreak/>
        <w:t>閱卷，均無法取得原始的</w:t>
      </w:r>
      <w:r w:rsidR="008B232F" w:rsidRPr="00B16640">
        <w:rPr>
          <w:rFonts w:hint="eastAsia"/>
        </w:rPr>
        <w:t>9</w:t>
      </w:r>
      <w:r w:rsidR="000A5757" w:rsidRPr="00B16640">
        <w:rPr>
          <w:rFonts w:hint="eastAsia"/>
        </w:rPr>
        <w:t>卷錄音帶；本院調查期間亦向法務部調取資料，仍然不見</w:t>
      </w:r>
      <w:r w:rsidR="008B232F" w:rsidRPr="00B16640">
        <w:rPr>
          <w:rFonts w:hint="eastAsia"/>
        </w:rPr>
        <w:t>9</w:t>
      </w:r>
      <w:r w:rsidR="000A5757" w:rsidRPr="00B16640">
        <w:rPr>
          <w:rFonts w:hint="eastAsia"/>
        </w:rPr>
        <w:t>卷錄音帶。</w:t>
      </w:r>
      <w:r w:rsidR="008B232F" w:rsidRPr="00B16640">
        <w:rPr>
          <w:rFonts w:hAnsi="標楷體" w:hint="eastAsia"/>
        </w:rPr>
        <w:t>涉及死刑之刑事案件，不論檔案法制定前後，卷宗及卷附之影音資料皆應永久保存</w:t>
      </w:r>
      <w:r w:rsidR="008925D8" w:rsidRPr="00B16640">
        <w:rPr>
          <w:rFonts w:hint="eastAsia"/>
        </w:rPr>
        <w:t>。對於本案重要證物</w:t>
      </w:r>
      <w:proofErr w:type="gramStart"/>
      <w:r w:rsidR="008925D8" w:rsidRPr="00B16640">
        <w:rPr>
          <w:rFonts w:hint="eastAsia"/>
        </w:rPr>
        <w:t>佚</w:t>
      </w:r>
      <w:proofErr w:type="gramEnd"/>
      <w:r w:rsidR="008925D8" w:rsidRPr="00B16640">
        <w:rPr>
          <w:rFonts w:hint="eastAsia"/>
        </w:rPr>
        <w:t>失，法務部應追究相關責任。</w:t>
      </w:r>
    </w:p>
    <w:p w:rsidR="00CE108F" w:rsidRPr="00B16640" w:rsidRDefault="00E71E8D" w:rsidP="009E6FA5">
      <w:pPr>
        <w:pStyle w:val="3"/>
        <w:jc w:val="both"/>
      </w:pPr>
      <w:r w:rsidRPr="00B16640">
        <w:rPr>
          <w:rFonts w:hint="eastAsia"/>
        </w:rPr>
        <w:t>陳○傑</w:t>
      </w:r>
      <w:r w:rsidR="009E6FA5" w:rsidRPr="00B16640">
        <w:rPr>
          <w:rFonts w:hint="eastAsia"/>
        </w:rPr>
        <w:t>經</w:t>
      </w:r>
      <w:proofErr w:type="gramStart"/>
      <w:r w:rsidR="009E6FA5" w:rsidRPr="00B16640">
        <w:rPr>
          <w:rFonts w:hint="eastAsia"/>
        </w:rPr>
        <w:t>臺</w:t>
      </w:r>
      <w:proofErr w:type="gramEnd"/>
      <w:r w:rsidR="009E6FA5" w:rsidRPr="00B16640">
        <w:rPr>
          <w:rFonts w:hint="eastAsia"/>
        </w:rPr>
        <w:t>南高分院80年度</w:t>
      </w:r>
      <w:proofErr w:type="gramStart"/>
      <w:r w:rsidR="009E6FA5" w:rsidRPr="00B16640">
        <w:rPr>
          <w:rFonts w:hint="eastAsia"/>
        </w:rPr>
        <w:t>上重更一</w:t>
      </w:r>
      <w:proofErr w:type="gramEnd"/>
      <w:r w:rsidR="009E6FA5" w:rsidRPr="00B16640">
        <w:rPr>
          <w:rFonts w:hint="eastAsia"/>
        </w:rPr>
        <w:t>字第160號判決認定殺人罪成立，判處死刑，並經最高法院81年度台上字第3823號判決駁回上訴，而於81年8月20日死刑執行完畢。</w:t>
      </w:r>
      <w:r w:rsidRPr="00B16640">
        <w:rPr>
          <w:rFonts w:hint="eastAsia"/>
        </w:rPr>
        <w:t>陳○傑</w:t>
      </w:r>
      <w:r w:rsidR="009E6FA5" w:rsidRPr="00B16640">
        <w:rPr>
          <w:rFonts w:hint="eastAsia"/>
        </w:rPr>
        <w:t>部分於嘉義地檢署起訴移送時，即有錄音帶9</w:t>
      </w:r>
      <w:r w:rsidR="00787533" w:rsidRPr="00B16640">
        <w:rPr>
          <w:rFonts w:hint="eastAsia"/>
        </w:rPr>
        <w:t>卷</w:t>
      </w:r>
      <w:r w:rsidR="009E6FA5" w:rsidRPr="00B16640">
        <w:rPr>
          <w:rFonts w:hint="eastAsia"/>
        </w:rPr>
        <w:t>之證物，至該案</w:t>
      </w:r>
      <w:proofErr w:type="gramStart"/>
      <w:r w:rsidR="009E6FA5" w:rsidRPr="00B16640">
        <w:rPr>
          <w:rFonts w:hint="eastAsia"/>
        </w:rPr>
        <w:t>最</w:t>
      </w:r>
      <w:proofErr w:type="gramEnd"/>
      <w:r w:rsidR="009E6FA5" w:rsidRPr="00B16640">
        <w:rPr>
          <w:rFonts w:hint="eastAsia"/>
        </w:rPr>
        <w:t>終審卷宗仍有記載9</w:t>
      </w:r>
      <w:r w:rsidR="00787533" w:rsidRPr="00B16640">
        <w:rPr>
          <w:rFonts w:hint="eastAsia"/>
        </w:rPr>
        <w:t>卷</w:t>
      </w:r>
      <w:r w:rsidR="009E6FA5" w:rsidRPr="00B16640">
        <w:rPr>
          <w:rFonts w:hint="eastAsia"/>
        </w:rPr>
        <w:t>錄音帶外放</w:t>
      </w:r>
      <w:r w:rsidR="009625F7" w:rsidRPr="00B16640">
        <w:rPr>
          <w:rStyle w:val="afe"/>
          <w:b w:val="0"/>
        </w:rPr>
        <w:footnoteReference w:id="47"/>
      </w:r>
      <w:r w:rsidR="009625F7" w:rsidRPr="00B16640">
        <w:rPr>
          <w:rFonts w:hint="eastAsia"/>
        </w:rPr>
        <w:t>。</w:t>
      </w:r>
    </w:p>
    <w:p w:rsidR="009E6FA5" w:rsidRPr="00B16640" w:rsidRDefault="00D52386" w:rsidP="0073104F">
      <w:pPr>
        <w:pStyle w:val="3"/>
        <w:jc w:val="both"/>
      </w:pPr>
      <w:r w:rsidRPr="00B16640">
        <w:rPr>
          <w:rFonts w:hint="eastAsia"/>
          <w:b w:val="0"/>
        </w:rPr>
        <w:t>陳訴人曾委任辯護人向</w:t>
      </w:r>
      <w:proofErr w:type="gramStart"/>
      <w:r w:rsidRPr="00B16640">
        <w:rPr>
          <w:rFonts w:hint="eastAsia"/>
          <w:b w:val="0"/>
        </w:rPr>
        <w:t>臺</w:t>
      </w:r>
      <w:proofErr w:type="gramEnd"/>
      <w:r w:rsidRPr="00B16640">
        <w:rPr>
          <w:rFonts w:hint="eastAsia"/>
          <w:b w:val="0"/>
        </w:rPr>
        <w:t>南高分院</w:t>
      </w:r>
      <w:r w:rsidR="0073104F" w:rsidRPr="00B16640">
        <w:rPr>
          <w:rFonts w:hint="eastAsia"/>
          <w:b w:val="0"/>
        </w:rPr>
        <w:t>聲請閱覽陳訴人遭判有罪確定之全案卷宗，包括該案嘉義地檢署偵訊之9</w:t>
      </w:r>
      <w:r w:rsidR="00787533" w:rsidRPr="00B16640">
        <w:rPr>
          <w:rFonts w:hint="eastAsia"/>
          <w:b w:val="0"/>
        </w:rPr>
        <w:t>卷</w:t>
      </w:r>
      <w:r w:rsidR="0073104F" w:rsidRPr="00B16640">
        <w:rPr>
          <w:rFonts w:hint="eastAsia"/>
          <w:b w:val="0"/>
        </w:rPr>
        <w:t>錄音帶</w:t>
      </w:r>
      <w:r w:rsidRPr="00B16640">
        <w:rPr>
          <w:rFonts w:hint="eastAsia"/>
          <w:b w:val="0"/>
        </w:rPr>
        <w:t>，</w:t>
      </w:r>
      <w:r w:rsidRPr="00B16640">
        <w:rPr>
          <w:rFonts w:hint="eastAsia"/>
        </w:rPr>
        <w:t>經</w:t>
      </w:r>
      <w:proofErr w:type="gramStart"/>
      <w:r w:rsidRPr="00B16640">
        <w:rPr>
          <w:rFonts w:hint="eastAsia"/>
        </w:rPr>
        <w:t>臺</w:t>
      </w:r>
      <w:proofErr w:type="gramEnd"/>
      <w:r w:rsidRPr="00B16640">
        <w:rPr>
          <w:rFonts w:hint="eastAsia"/>
        </w:rPr>
        <w:t>南高分院於108年4月18日向嘉義地檢署、嘉義地院函查，該二機關均表示並無該卷之外放錄音帶；復經</w:t>
      </w:r>
      <w:proofErr w:type="gramStart"/>
      <w:r w:rsidRPr="00B16640">
        <w:rPr>
          <w:rFonts w:hint="eastAsia"/>
        </w:rPr>
        <w:t>臺</w:t>
      </w:r>
      <w:proofErr w:type="gramEnd"/>
      <w:r w:rsidRPr="00B16640">
        <w:rPr>
          <w:rFonts w:hint="eastAsia"/>
        </w:rPr>
        <w:t>南高分院於108年6月11日再函</w:t>
      </w:r>
      <w:proofErr w:type="gramStart"/>
      <w:r w:rsidRPr="00B16640">
        <w:rPr>
          <w:rFonts w:hint="eastAsia"/>
        </w:rPr>
        <w:t>詢</w:t>
      </w:r>
      <w:proofErr w:type="gramEnd"/>
      <w:r w:rsidRPr="00B16640">
        <w:rPr>
          <w:rFonts w:hint="eastAsia"/>
        </w:rPr>
        <w:t>該二機關是否仍存於贓物庫，仍經該二機關函復並未留存。</w:t>
      </w:r>
    </w:p>
    <w:p w:rsidR="009E6FA5" w:rsidRPr="00B16640" w:rsidRDefault="0073104F" w:rsidP="002D7389">
      <w:pPr>
        <w:pStyle w:val="3"/>
        <w:jc w:val="both"/>
      </w:pPr>
      <w:r w:rsidRPr="00B16640">
        <w:rPr>
          <w:rFonts w:hint="eastAsia"/>
          <w:b w:val="0"/>
        </w:rPr>
        <w:t>本院函</w:t>
      </w:r>
      <w:proofErr w:type="gramStart"/>
      <w:r w:rsidRPr="00B16640">
        <w:rPr>
          <w:rFonts w:hint="eastAsia"/>
          <w:b w:val="0"/>
        </w:rPr>
        <w:t>詢</w:t>
      </w:r>
      <w:proofErr w:type="gramEnd"/>
      <w:r w:rsidR="00050C3B" w:rsidRPr="00B16640">
        <w:rPr>
          <w:rFonts w:hint="eastAsia"/>
          <w:b w:val="0"/>
        </w:rPr>
        <w:t>法務部有關</w:t>
      </w:r>
      <w:r w:rsidRPr="00B16640">
        <w:rPr>
          <w:rFonts w:hint="eastAsia"/>
          <w:b w:val="0"/>
        </w:rPr>
        <w:t>卷內偵訊錄音帶等影音資料</w:t>
      </w:r>
      <w:r w:rsidR="00050C3B" w:rsidRPr="00B16640">
        <w:rPr>
          <w:rFonts w:hint="eastAsia"/>
          <w:b w:val="0"/>
        </w:rPr>
        <w:t>部分</w:t>
      </w:r>
      <w:r w:rsidRPr="00B16640">
        <w:rPr>
          <w:rFonts w:hint="eastAsia"/>
          <w:b w:val="0"/>
        </w:rPr>
        <w:t>，</w:t>
      </w:r>
      <w:r w:rsidR="00050C3B" w:rsidRPr="00B16640">
        <w:rPr>
          <w:rFonts w:hint="eastAsia"/>
          <w:b w:val="0"/>
        </w:rPr>
        <w:t>經</w:t>
      </w:r>
      <w:proofErr w:type="gramStart"/>
      <w:r w:rsidR="00050C3B" w:rsidRPr="00B16640">
        <w:rPr>
          <w:rFonts w:hint="eastAsia"/>
          <w:b w:val="0"/>
        </w:rPr>
        <w:t>該部於112年7月10</w:t>
      </w:r>
      <w:proofErr w:type="gramEnd"/>
      <w:r w:rsidR="00050C3B" w:rsidRPr="00B16640">
        <w:rPr>
          <w:rFonts w:hint="eastAsia"/>
          <w:b w:val="0"/>
        </w:rPr>
        <w:t>日函復表示</w:t>
      </w:r>
      <w:r w:rsidRPr="00B16640">
        <w:rPr>
          <w:rFonts w:hint="eastAsia"/>
          <w:b w:val="0"/>
        </w:rPr>
        <w:t>，臺南</w:t>
      </w:r>
      <w:proofErr w:type="gramStart"/>
      <w:r w:rsidRPr="00B16640">
        <w:rPr>
          <w:rFonts w:hint="eastAsia"/>
          <w:b w:val="0"/>
        </w:rPr>
        <w:t>高分檢於81年8月22</w:t>
      </w:r>
      <w:proofErr w:type="gramEnd"/>
      <w:r w:rsidRPr="00B16640">
        <w:rPr>
          <w:rFonts w:hint="eastAsia"/>
          <w:b w:val="0"/>
        </w:rPr>
        <w:t>日以</w:t>
      </w:r>
      <w:proofErr w:type="gramStart"/>
      <w:r w:rsidRPr="00B16640">
        <w:rPr>
          <w:rFonts w:hint="eastAsia"/>
          <w:b w:val="0"/>
        </w:rPr>
        <w:t>檢執</w:t>
      </w:r>
      <w:proofErr w:type="gramEnd"/>
      <w:r w:rsidRPr="00B16640">
        <w:rPr>
          <w:rFonts w:hint="eastAsia"/>
          <w:b w:val="0"/>
        </w:rPr>
        <w:t>仁字第7397號令發嘉義地檢</w:t>
      </w:r>
      <w:r w:rsidR="00050C3B" w:rsidRPr="00B16640">
        <w:rPr>
          <w:rFonts w:hint="eastAsia"/>
          <w:b w:val="0"/>
        </w:rPr>
        <w:t>署</w:t>
      </w:r>
      <w:r w:rsidRPr="00B16640">
        <w:rPr>
          <w:rFonts w:hint="eastAsia"/>
          <w:b w:val="0"/>
        </w:rPr>
        <w:t>執行函文，及嘉義地檢</w:t>
      </w:r>
      <w:r w:rsidR="00050C3B" w:rsidRPr="00B16640">
        <w:rPr>
          <w:rFonts w:hint="eastAsia"/>
          <w:b w:val="0"/>
        </w:rPr>
        <w:t>署</w:t>
      </w:r>
      <w:r w:rsidRPr="00B16640">
        <w:rPr>
          <w:rFonts w:hint="eastAsia"/>
          <w:b w:val="0"/>
        </w:rPr>
        <w:t>於82年1月21日以</w:t>
      </w:r>
      <w:proofErr w:type="gramStart"/>
      <w:r w:rsidRPr="00B16640">
        <w:rPr>
          <w:rFonts w:hint="eastAsia"/>
          <w:b w:val="0"/>
        </w:rPr>
        <w:t>嘉檢勇文</w:t>
      </w:r>
      <w:r w:rsidRPr="00B16640">
        <w:rPr>
          <w:rFonts w:hint="eastAsia"/>
          <w:b w:val="0"/>
        </w:rPr>
        <w:lastRenderedPageBreak/>
        <w:t>檔</w:t>
      </w:r>
      <w:proofErr w:type="gramEnd"/>
      <w:r w:rsidRPr="00B16640">
        <w:rPr>
          <w:rFonts w:hint="eastAsia"/>
          <w:b w:val="0"/>
        </w:rPr>
        <w:t>字第1054號函檢還嘉義地院有關</w:t>
      </w:r>
      <w:r w:rsidR="00E71E8D" w:rsidRPr="00B16640">
        <w:rPr>
          <w:rFonts w:hint="eastAsia"/>
          <w:b w:val="0"/>
        </w:rPr>
        <w:t>陳○傑</w:t>
      </w:r>
      <w:r w:rsidRPr="00B16640">
        <w:rPr>
          <w:rFonts w:hint="eastAsia"/>
          <w:b w:val="0"/>
        </w:rPr>
        <w:t>案件函文中，均未明載錄音帶隨卷併送，</w:t>
      </w:r>
      <w:r w:rsidRPr="00B16640">
        <w:rPr>
          <w:rFonts w:hint="eastAsia"/>
        </w:rPr>
        <w:t>本案所有錄音帶並未存放於嘉義地檢</w:t>
      </w:r>
      <w:r w:rsidR="00050C3B" w:rsidRPr="00B16640">
        <w:rPr>
          <w:rFonts w:hint="eastAsia"/>
        </w:rPr>
        <w:t>署</w:t>
      </w:r>
      <w:r w:rsidRPr="00B16640">
        <w:rPr>
          <w:rFonts w:hint="eastAsia"/>
        </w:rPr>
        <w:t>永久保存之</w:t>
      </w:r>
      <w:r w:rsidR="00E71E8D" w:rsidRPr="00B16640">
        <w:rPr>
          <w:rFonts w:hint="eastAsia"/>
        </w:rPr>
        <w:t>陳○傑</w:t>
      </w:r>
      <w:r w:rsidRPr="00B16640">
        <w:rPr>
          <w:rFonts w:hint="eastAsia"/>
        </w:rPr>
        <w:t>殺人案卷宗中，故無相關錄音帶提供調閱。</w:t>
      </w:r>
    </w:p>
    <w:p w:rsidR="00050C3B" w:rsidRPr="00B16640" w:rsidRDefault="00050C3B" w:rsidP="002D7389">
      <w:pPr>
        <w:pStyle w:val="3"/>
        <w:jc w:val="both"/>
      </w:pPr>
      <w:r w:rsidRPr="00B16640">
        <w:rPr>
          <w:rFonts w:hint="eastAsia"/>
        </w:rPr>
        <w:t>涉及死刑或無期徒刑宣告之刑事案件，不論檔案法制定前後，卷宗皆應永久保存；卷附之影音資料，原屬該卷宗之附件，其保存期限亦理應隨卷宗之期限保存：</w:t>
      </w:r>
    </w:p>
    <w:p w:rsidR="00050C3B" w:rsidRPr="00B16640" w:rsidRDefault="00050C3B" w:rsidP="00050C3B">
      <w:pPr>
        <w:pStyle w:val="4"/>
      </w:pPr>
      <w:r w:rsidRPr="00B16640">
        <w:rPr>
          <w:rFonts w:hint="eastAsia"/>
        </w:rPr>
        <w:tab/>
      </w:r>
      <w:r w:rsidR="002D7389" w:rsidRPr="00B16640">
        <w:rPr>
          <w:rFonts w:ascii="新細明體" w:eastAsia="新細明體" w:hAnsi="新細明體" w:hint="eastAsia"/>
        </w:rPr>
        <w:t>「</w:t>
      </w:r>
      <w:r w:rsidRPr="00B16640">
        <w:rPr>
          <w:rFonts w:hint="eastAsia"/>
        </w:rPr>
        <w:t>檢察機關文卷保存期限作業要點</w:t>
      </w:r>
      <w:r w:rsidR="002D7389" w:rsidRPr="00B16640">
        <w:rPr>
          <w:rFonts w:ascii="新細明體" w:eastAsia="新細明體" w:hAnsi="新細明體" w:hint="eastAsia"/>
        </w:rPr>
        <w:t>」</w:t>
      </w:r>
      <w:r w:rsidRPr="00B16640">
        <w:rPr>
          <w:rFonts w:hint="eastAsia"/>
        </w:rPr>
        <w:t>於22年12月26日訂定並於79年6月11日修正(94年5月19日廢止)，依據79年修正後作業要點第一點：「刑事訴訟卷宗之保存期限：經處死刑、無期</w:t>
      </w:r>
      <w:proofErr w:type="gramStart"/>
      <w:r w:rsidRPr="00B16640">
        <w:rPr>
          <w:rFonts w:hint="eastAsia"/>
        </w:rPr>
        <w:t>刑徒者</w:t>
      </w:r>
      <w:proofErr w:type="gramEnd"/>
      <w:r w:rsidRPr="00B16640">
        <w:rPr>
          <w:rFonts w:hint="eastAsia"/>
        </w:rPr>
        <w:t>永遠保存。」雖該要點未明示</w:t>
      </w:r>
      <w:proofErr w:type="gramStart"/>
      <w:r w:rsidRPr="00B16640">
        <w:rPr>
          <w:rFonts w:hint="eastAsia"/>
        </w:rPr>
        <w:t>卷附影音</w:t>
      </w:r>
      <w:proofErr w:type="gramEnd"/>
      <w:r w:rsidRPr="00B16640">
        <w:rPr>
          <w:rFonts w:hint="eastAsia"/>
        </w:rPr>
        <w:t>資料之保存期限，</w:t>
      </w:r>
      <w:proofErr w:type="gramStart"/>
      <w:r w:rsidRPr="00B16640">
        <w:rPr>
          <w:rFonts w:hint="eastAsia"/>
        </w:rPr>
        <w:t>但卷附</w:t>
      </w:r>
      <w:proofErr w:type="gramEnd"/>
      <w:r w:rsidRPr="00B16640">
        <w:rPr>
          <w:rFonts w:hint="eastAsia"/>
        </w:rPr>
        <w:t>影音資料既為案件進行中所產生者，當屬該案卷之一部分，是故此等案件之影音資料，其保存期限理應與卷宗相同，而應永遠保存。</w:t>
      </w:r>
    </w:p>
    <w:p w:rsidR="00050C3B" w:rsidRPr="00B16640" w:rsidRDefault="00050C3B" w:rsidP="00050C3B">
      <w:pPr>
        <w:pStyle w:val="4"/>
      </w:pPr>
      <w:r w:rsidRPr="00B16640">
        <w:rPr>
          <w:rFonts w:hint="eastAsia"/>
        </w:rPr>
        <w:t>檔案法於88年12月15日公布，依該法第12條第1項及第4項分別規定：「定期保存之檔案未逾法定保存年限或未依法定程序，不得銷毀。」、「機關檔案保存年限及銷毀辦法，由檔案中央主管機關擬訂，報請行政院核定之。」隨後，於94年4月1日檔案管理局所訂頒之「檢察類檔案保存年限基準表」</w:t>
      </w:r>
      <w:proofErr w:type="gramStart"/>
      <w:r w:rsidRPr="00B16640">
        <w:rPr>
          <w:rFonts w:hint="eastAsia"/>
        </w:rPr>
        <w:t>第1頁例</w:t>
      </w:r>
      <w:proofErr w:type="gramEnd"/>
      <w:r w:rsidRPr="00B16640">
        <w:rPr>
          <w:rFonts w:hint="eastAsia"/>
        </w:rPr>
        <w:t>(一)歷審曾判處死刑或無期徒刑因非常上訴、上訴、更審、再審或減刑改判為有期徒刑、無罪、</w:t>
      </w:r>
      <w:proofErr w:type="gramStart"/>
      <w:r w:rsidRPr="00B16640">
        <w:rPr>
          <w:rFonts w:hint="eastAsia"/>
        </w:rPr>
        <w:t>免</w:t>
      </w:r>
      <w:proofErr w:type="gramEnd"/>
      <w:r w:rsidRPr="00B16640">
        <w:rPr>
          <w:rFonts w:hint="eastAsia"/>
        </w:rPr>
        <w:t>訴、不受理或赦免案應永久保存；及項目編號090102-1，判決有</w:t>
      </w:r>
      <w:proofErr w:type="gramStart"/>
      <w:r w:rsidRPr="00B16640">
        <w:rPr>
          <w:rFonts w:hint="eastAsia"/>
        </w:rPr>
        <w:t>罪且處</w:t>
      </w:r>
      <w:proofErr w:type="gramEnd"/>
      <w:r w:rsidRPr="00B16640">
        <w:rPr>
          <w:rFonts w:hint="eastAsia"/>
        </w:rPr>
        <w:t>死刑、無期徒刑之案卷，保存年限為永久；</w:t>
      </w:r>
      <w:proofErr w:type="gramStart"/>
      <w:r w:rsidRPr="00B16640">
        <w:rPr>
          <w:rFonts w:hint="eastAsia"/>
        </w:rPr>
        <w:t>又同份基準</w:t>
      </w:r>
      <w:proofErr w:type="gramEnd"/>
      <w:r w:rsidRPr="00B16640">
        <w:rPr>
          <w:rFonts w:hint="eastAsia"/>
        </w:rPr>
        <w:t>表第12頁說明二亦載明：「案內所使用之錄音帶、錄影帶、數位磁碟保存期限與所屬檔卷相同。」該表公布後，原</w:t>
      </w:r>
      <w:r w:rsidRPr="00B16640">
        <w:rPr>
          <w:rFonts w:ascii="新細明體" w:eastAsia="新細明體" w:hAnsi="新細明體" w:hint="eastAsia"/>
        </w:rPr>
        <w:t>「</w:t>
      </w:r>
      <w:r w:rsidRPr="00B16640">
        <w:rPr>
          <w:rFonts w:hint="eastAsia"/>
        </w:rPr>
        <w:t>檢察機關文卷保存期限作業要</w:t>
      </w:r>
      <w:r w:rsidRPr="00B16640">
        <w:rPr>
          <w:rFonts w:hint="eastAsia"/>
        </w:rPr>
        <w:lastRenderedPageBreak/>
        <w:t>點</w:t>
      </w:r>
      <w:r w:rsidRPr="00B16640">
        <w:rPr>
          <w:rFonts w:ascii="新細明體" w:eastAsia="新細明體" w:hAnsi="新細明體" w:hint="eastAsia"/>
        </w:rPr>
        <w:t>」</w:t>
      </w:r>
      <w:r w:rsidRPr="00B16640">
        <w:rPr>
          <w:rFonts w:hint="eastAsia"/>
        </w:rPr>
        <w:t>即隨之廢止。</w:t>
      </w:r>
    </w:p>
    <w:p w:rsidR="00050C3B" w:rsidRPr="00B16640" w:rsidRDefault="00050C3B" w:rsidP="00050C3B">
      <w:pPr>
        <w:pStyle w:val="4"/>
      </w:pPr>
      <w:r w:rsidRPr="00B16640">
        <w:rPr>
          <w:rFonts w:ascii="Times New Roman" w:hAnsi="Times New Roman"/>
          <w:kern w:val="0"/>
          <w:szCs w:val="32"/>
        </w:rPr>
        <w:t>依上開規定可知，於刑事案件中，被告受或曾受死刑或無期徒刑之宣告，因其影響當事人權益甚</w:t>
      </w:r>
      <w:proofErr w:type="gramStart"/>
      <w:r w:rsidRPr="00B16640">
        <w:rPr>
          <w:rFonts w:ascii="Times New Roman" w:hAnsi="Times New Roman"/>
          <w:kern w:val="0"/>
          <w:szCs w:val="32"/>
        </w:rPr>
        <w:t>鉅</w:t>
      </w:r>
      <w:proofErr w:type="gramEnd"/>
      <w:r w:rsidRPr="00B16640">
        <w:rPr>
          <w:rFonts w:ascii="Times New Roman" w:hAnsi="Times New Roman"/>
          <w:kern w:val="0"/>
          <w:szCs w:val="32"/>
        </w:rPr>
        <w:t>，則案件之卷宗與錄音帶、錄影帶及數位磁碟等資料應「永久保存」。</w:t>
      </w:r>
    </w:p>
    <w:p w:rsidR="00050C3B" w:rsidRPr="00B16640" w:rsidRDefault="00E71E8D" w:rsidP="00050C3B">
      <w:pPr>
        <w:pStyle w:val="4"/>
      </w:pPr>
      <w:r w:rsidRPr="00B16640">
        <w:rPr>
          <w:rFonts w:hint="eastAsia"/>
        </w:rPr>
        <w:t>陳○</w:t>
      </w:r>
      <w:proofErr w:type="gramStart"/>
      <w:r w:rsidRPr="00B16640">
        <w:rPr>
          <w:rFonts w:hint="eastAsia"/>
        </w:rPr>
        <w:t>傑</w:t>
      </w:r>
      <w:r w:rsidR="00050C3B" w:rsidRPr="00B16640">
        <w:rPr>
          <w:rFonts w:hint="eastAsia"/>
        </w:rPr>
        <w:t>於嘉義</w:t>
      </w:r>
      <w:proofErr w:type="gramEnd"/>
      <w:r w:rsidR="00050C3B" w:rsidRPr="00B16640">
        <w:rPr>
          <w:rFonts w:hint="eastAsia"/>
        </w:rPr>
        <w:t>地檢署起訴移送時，即有錄音帶9</w:t>
      </w:r>
      <w:r w:rsidR="00787533" w:rsidRPr="00B16640">
        <w:rPr>
          <w:rFonts w:hint="eastAsia"/>
        </w:rPr>
        <w:t>卷</w:t>
      </w:r>
      <w:r w:rsidR="00050C3B" w:rsidRPr="00B16640">
        <w:rPr>
          <w:rFonts w:hint="eastAsia"/>
        </w:rPr>
        <w:t>之證物，至該案</w:t>
      </w:r>
      <w:proofErr w:type="gramStart"/>
      <w:r w:rsidR="00050C3B" w:rsidRPr="00B16640">
        <w:rPr>
          <w:rFonts w:hint="eastAsia"/>
        </w:rPr>
        <w:t>最</w:t>
      </w:r>
      <w:proofErr w:type="gramEnd"/>
      <w:r w:rsidR="00050C3B" w:rsidRPr="00B16640">
        <w:rPr>
          <w:rFonts w:hint="eastAsia"/>
        </w:rPr>
        <w:t>終審卷宗仍有記載9</w:t>
      </w:r>
      <w:r w:rsidR="00787533" w:rsidRPr="00B16640">
        <w:rPr>
          <w:rFonts w:hint="eastAsia"/>
        </w:rPr>
        <w:t>卷</w:t>
      </w:r>
      <w:r w:rsidR="00050C3B" w:rsidRPr="00B16640">
        <w:rPr>
          <w:rFonts w:hint="eastAsia"/>
        </w:rPr>
        <w:t>錄音帶外放。依上開規範，</w:t>
      </w:r>
      <w:r w:rsidRPr="00B16640">
        <w:rPr>
          <w:rFonts w:hint="eastAsia"/>
        </w:rPr>
        <w:t>陳○</w:t>
      </w:r>
      <w:proofErr w:type="gramStart"/>
      <w:r w:rsidRPr="00B16640">
        <w:rPr>
          <w:rFonts w:hint="eastAsia"/>
        </w:rPr>
        <w:t>傑</w:t>
      </w:r>
      <w:r w:rsidR="00050C3B" w:rsidRPr="00B16640">
        <w:rPr>
          <w:rFonts w:hint="eastAsia"/>
        </w:rPr>
        <w:t>案於</w:t>
      </w:r>
      <w:proofErr w:type="gramEnd"/>
      <w:r w:rsidR="00050C3B" w:rsidRPr="00B16640">
        <w:rPr>
          <w:rFonts w:hint="eastAsia"/>
        </w:rPr>
        <w:t>遭判有罪確定時，依據當時施行之</w:t>
      </w:r>
      <w:r w:rsidR="00050C3B" w:rsidRPr="00B16640">
        <w:rPr>
          <w:rFonts w:ascii="新細明體" w:eastAsia="新細明體" w:hAnsi="新細明體" w:hint="eastAsia"/>
        </w:rPr>
        <w:t>「</w:t>
      </w:r>
      <w:r w:rsidR="00050C3B" w:rsidRPr="00B16640">
        <w:rPr>
          <w:rFonts w:hint="eastAsia"/>
        </w:rPr>
        <w:t>檢察機關文卷保存期限作業要點</w:t>
      </w:r>
      <w:r w:rsidR="00050C3B" w:rsidRPr="00B16640">
        <w:rPr>
          <w:rFonts w:ascii="新細明體" w:eastAsia="新細明體" w:hAnsi="新細明體" w:hint="eastAsia"/>
        </w:rPr>
        <w:t>」</w:t>
      </w:r>
      <w:r w:rsidR="00050C3B" w:rsidRPr="00B16640">
        <w:rPr>
          <w:rFonts w:hint="eastAsia"/>
        </w:rPr>
        <w:t>，其卷宗及該9</w:t>
      </w:r>
      <w:r w:rsidR="00787533" w:rsidRPr="00B16640">
        <w:rPr>
          <w:rFonts w:hint="eastAsia"/>
        </w:rPr>
        <w:t>卷</w:t>
      </w:r>
      <w:r w:rsidR="00050C3B" w:rsidRPr="00B16640">
        <w:rPr>
          <w:rFonts w:hint="eastAsia"/>
        </w:rPr>
        <w:t>錄音帶即應永久保存，延續至「檢察類檔案保存年限基準表」訂定後，本案卷宗</w:t>
      </w:r>
      <w:proofErr w:type="gramStart"/>
      <w:r w:rsidR="00050C3B" w:rsidRPr="00B16640">
        <w:rPr>
          <w:rFonts w:hint="eastAsia"/>
        </w:rPr>
        <w:t>含卷內影</w:t>
      </w:r>
      <w:proofErr w:type="gramEnd"/>
      <w:r w:rsidR="00050C3B" w:rsidRPr="00B16640">
        <w:rPr>
          <w:rFonts w:hint="eastAsia"/>
        </w:rPr>
        <w:t>音資料，亦為永久保存，應無疑義。</w:t>
      </w:r>
    </w:p>
    <w:p w:rsidR="00704663" w:rsidRPr="00B16640" w:rsidRDefault="008B232F" w:rsidP="002D7389">
      <w:pPr>
        <w:pStyle w:val="3"/>
      </w:pPr>
      <w:r w:rsidRPr="00B16640">
        <w:rPr>
          <w:rFonts w:hint="eastAsia"/>
        </w:rPr>
        <w:t>死刑案件的相關卷證應永久保存，此對維繫司法公</w:t>
      </w:r>
      <w:proofErr w:type="gramStart"/>
      <w:r w:rsidRPr="00B16640">
        <w:rPr>
          <w:rFonts w:hint="eastAsia"/>
        </w:rPr>
        <w:t>信力至關</w:t>
      </w:r>
      <w:proofErr w:type="gramEnd"/>
      <w:r w:rsidRPr="00B16640">
        <w:rPr>
          <w:rFonts w:hint="eastAsia"/>
        </w:rPr>
        <w:t>重要，尤</w:t>
      </w:r>
      <w:r w:rsidR="0019572A" w:rsidRPr="00B16640">
        <w:rPr>
          <w:rFonts w:hint="eastAsia"/>
        </w:rPr>
        <w:t>其本</w:t>
      </w:r>
      <w:r w:rsidRPr="00B16640">
        <w:rPr>
          <w:rFonts w:hint="eastAsia"/>
        </w:rPr>
        <w:t>案缺乏物證與現場，全憑共同被告與證人的證詞，後來又出現刑求的指控，書面筆錄的任意性與真實性產生疑問，需要仰賴附卷錄音帶還原證人的真意與偵訊現場的情形，以確認證詞的證據</w:t>
      </w:r>
      <w:proofErr w:type="gramStart"/>
      <w:r w:rsidRPr="00B16640">
        <w:rPr>
          <w:rFonts w:hint="eastAsia"/>
        </w:rPr>
        <w:t>能力並辨</w:t>
      </w:r>
      <w:proofErr w:type="gramEnd"/>
      <w:r w:rsidRPr="00B16640">
        <w:rPr>
          <w:rFonts w:hint="eastAsia"/>
        </w:rPr>
        <w:t>明真相。</w:t>
      </w:r>
      <w:r w:rsidR="002D7389" w:rsidRPr="00B16640">
        <w:rPr>
          <w:rFonts w:hint="eastAsia"/>
        </w:rPr>
        <w:t>迄今仍遍尋不著</w:t>
      </w:r>
      <w:proofErr w:type="gramStart"/>
      <w:r w:rsidR="002D7389" w:rsidRPr="00B16640">
        <w:rPr>
          <w:rFonts w:hint="eastAsia"/>
        </w:rPr>
        <w:t>上開應永久</w:t>
      </w:r>
      <w:proofErr w:type="gramEnd"/>
      <w:r w:rsidR="002D7389" w:rsidRPr="00B16640">
        <w:rPr>
          <w:rFonts w:hint="eastAsia"/>
        </w:rPr>
        <w:t>保存之偵查錄音帶，本案乃死刑案件，並有受判決人遭死刑執行，與司法正義、人民權益</w:t>
      </w:r>
      <w:proofErr w:type="gramStart"/>
      <w:r w:rsidR="002D7389" w:rsidRPr="00B16640">
        <w:rPr>
          <w:rFonts w:hint="eastAsia"/>
        </w:rPr>
        <w:t>攸關</w:t>
      </w:r>
      <w:proofErr w:type="gramEnd"/>
      <w:r w:rsidR="002D7389" w:rsidRPr="00B16640">
        <w:rPr>
          <w:rFonts w:hint="eastAsia"/>
        </w:rPr>
        <w:t>甚深，本件檢察機關卻未依相關規定保存卷內資料，實已戕害司法公信力，嚴重侵害人民訴訟權，核有違失</w:t>
      </w:r>
      <w:r w:rsidRPr="00B16640">
        <w:rPr>
          <w:rFonts w:hint="eastAsia"/>
        </w:rPr>
        <w:t>，法務部應追究相關責任。</w:t>
      </w:r>
    </w:p>
    <w:p w:rsidR="00E25849" w:rsidRPr="00B16640"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rsidRPr="00B16640">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511404845"/>
      <w:r w:rsidRPr="00B16640">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355FC5" w:rsidRPr="00B16640" w:rsidRDefault="00355FC5" w:rsidP="00355FC5">
      <w:pPr>
        <w:pStyle w:val="2"/>
        <w:rPr>
          <w:rFonts w:hAnsi="標楷體"/>
          <w:b w:val="0"/>
        </w:rPr>
      </w:pPr>
      <w:bookmarkStart w:id="77" w:name="_Toc524895649"/>
      <w:bookmarkStart w:id="78" w:name="_Toc524896195"/>
      <w:bookmarkStart w:id="79" w:name="_Toc524896225"/>
      <w:bookmarkEnd w:id="77"/>
      <w:bookmarkEnd w:id="78"/>
      <w:bookmarkEnd w:id="79"/>
      <w:r w:rsidRPr="00B16640">
        <w:rPr>
          <w:rFonts w:hAnsi="標楷體" w:hint="eastAsia"/>
          <w:b w:val="0"/>
        </w:rPr>
        <w:t>調查意見</w:t>
      </w:r>
      <w:proofErr w:type="gramStart"/>
      <w:r w:rsidRPr="00B16640">
        <w:rPr>
          <w:rFonts w:hAnsi="標楷體" w:hint="eastAsia"/>
          <w:b w:val="0"/>
        </w:rPr>
        <w:t>一</w:t>
      </w:r>
      <w:proofErr w:type="gramEnd"/>
      <w:r w:rsidRPr="00B16640">
        <w:rPr>
          <w:rFonts w:hAnsi="標楷體" w:hint="eastAsia"/>
          <w:b w:val="0"/>
        </w:rPr>
        <w:t>及二，函請法務部移請檢察總長研議提起非常上訴及相關單位研議提起再審。</w:t>
      </w:r>
    </w:p>
    <w:p w:rsidR="00355FC5" w:rsidRPr="00B16640" w:rsidRDefault="00355FC5" w:rsidP="00355FC5">
      <w:pPr>
        <w:pStyle w:val="2"/>
        <w:rPr>
          <w:rFonts w:hAnsi="標楷體"/>
          <w:b w:val="0"/>
        </w:rPr>
      </w:pPr>
      <w:r w:rsidRPr="00B16640">
        <w:rPr>
          <w:rFonts w:hAnsi="標楷體" w:hint="eastAsia"/>
          <w:b w:val="0"/>
        </w:rPr>
        <w:t>調查意見</w:t>
      </w:r>
      <w:proofErr w:type="gramStart"/>
      <w:r w:rsidRPr="00B16640">
        <w:rPr>
          <w:rFonts w:hAnsi="標楷體" w:hint="eastAsia"/>
          <w:b w:val="0"/>
        </w:rPr>
        <w:t>三</w:t>
      </w:r>
      <w:proofErr w:type="gramEnd"/>
      <w:r w:rsidRPr="00B16640">
        <w:rPr>
          <w:rFonts w:hAnsi="標楷體" w:hint="eastAsia"/>
          <w:b w:val="0"/>
        </w:rPr>
        <w:t>，函請法務部追究相關責任</w:t>
      </w:r>
      <w:proofErr w:type="gramStart"/>
      <w:r w:rsidRPr="00B16640">
        <w:rPr>
          <w:rFonts w:hAnsi="標楷體" w:hint="eastAsia"/>
          <w:b w:val="0"/>
        </w:rPr>
        <w:t>見復</w:t>
      </w:r>
      <w:proofErr w:type="gramEnd"/>
      <w:r w:rsidRPr="00B16640">
        <w:rPr>
          <w:rFonts w:hAnsi="標楷體" w:hint="eastAsia"/>
          <w:b w:val="0"/>
        </w:rPr>
        <w:t>。</w:t>
      </w:r>
    </w:p>
    <w:p w:rsidR="00355FC5" w:rsidRPr="00B16640" w:rsidRDefault="00355FC5" w:rsidP="00355FC5">
      <w:pPr>
        <w:pStyle w:val="2"/>
        <w:rPr>
          <w:rFonts w:hAnsi="標楷體"/>
          <w:b w:val="0"/>
        </w:rPr>
      </w:pPr>
      <w:r w:rsidRPr="00B16640">
        <w:rPr>
          <w:rFonts w:hAnsi="標楷體" w:hint="eastAsia"/>
          <w:b w:val="0"/>
        </w:rPr>
        <w:t>調查意見函送憲法法庭參考。</w:t>
      </w:r>
    </w:p>
    <w:p w:rsidR="00E25849" w:rsidRPr="00B16640" w:rsidRDefault="00355FC5" w:rsidP="00355FC5">
      <w:pPr>
        <w:pStyle w:val="2"/>
      </w:pPr>
      <w:r w:rsidRPr="00B16640">
        <w:rPr>
          <w:rFonts w:hAnsi="標楷體" w:hint="eastAsia"/>
          <w:b w:val="0"/>
        </w:rPr>
        <w:t>調查意見(含案由、處理辦法、調查委員姓名)上網公布。</w:t>
      </w:r>
    </w:p>
    <w:p w:rsidR="00E25849" w:rsidRPr="00B16640" w:rsidRDefault="00E25849" w:rsidP="00ED1963">
      <w:pPr>
        <w:pStyle w:val="aa"/>
        <w:spacing w:beforeLines="150" w:before="685" w:after="0"/>
        <w:ind w:leftChars="1100" w:left="3742"/>
        <w:rPr>
          <w:rFonts w:ascii="Times New Roman"/>
          <w:b w:val="0"/>
          <w:bCs/>
          <w:snapToGrid/>
          <w:spacing w:val="0"/>
          <w:kern w:val="0"/>
          <w:sz w:val="40"/>
        </w:rPr>
      </w:pPr>
      <w:r w:rsidRPr="00B16640">
        <w:rPr>
          <w:rFonts w:hint="eastAsia"/>
          <w:b w:val="0"/>
          <w:bCs/>
          <w:snapToGrid/>
          <w:spacing w:val="12"/>
          <w:kern w:val="0"/>
          <w:sz w:val="40"/>
        </w:rPr>
        <w:t>調查委員：</w:t>
      </w:r>
      <w:r w:rsidR="00BA7151" w:rsidRPr="00B16640">
        <w:rPr>
          <w:rFonts w:hint="eastAsia"/>
          <w:bCs/>
          <w:snapToGrid/>
          <w:spacing w:val="12"/>
          <w:kern w:val="0"/>
          <w:sz w:val="40"/>
        </w:rPr>
        <w:t>王美玉</w:t>
      </w:r>
    </w:p>
    <w:p w:rsidR="00E25849" w:rsidRPr="00B16640" w:rsidRDefault="00BA7151">
      <w:pPr>
        <w:pStyle w:val="aa"/>
        <w:spacing w:before="0" w:after="0"/>
        <w:ind w:leftChars="1100" w:left="3742" w:firstLineChars="500" w:firstLine="2223"/>
        <w:rPr>
          <w:bCs/>
          <w:snapToGrid/>
          <w:spacing w:val="12"/>
          <w:kern w:val="0"/>
          <w:sz w:val="40"/>
        </w:rPr>
      </w:pPr>
      <w:r w:rsidRPr="00B16640">
        <w:rPr>
          <w:rFonts w:hint="eastAsia"/>
          <w:bCs/>
          <w:snapToGrid/>
          <w:spacing w:val="12"/>
          <w:kern w:val="0"/>
          <w:sz w:val="40"/>
        </w:rPr>
        <w:t>高</w:t>
      </w:r>
      <w:proofErr w:type="gramStart"/>
      <w:r w:rsidRPr="00B16640">
        <w:rPr>
          <w:rFonts w:hint="eastAsia"/>
          <w:bCs/>
          <w:snapToGrid/>
          <w:spacing w:val="12"/>
          <w:kern w:val="0"/>
          <w:sz w:val="40"/>
        </w:rPr>
        <w:t>涌</w:t>
      </w:r>
      <w:proofErr w:type="gramEnd"/>
      <w:r w:rsidRPr="00B16640">
        <w:rPr>
          <w:rFonts w:hint="eastAsia"/>
          <w:bCs/>
          <w:snapToGrid/>
          <w:spacing w:val="12"/>
          <w:kern w:val="0"/>
          <w:sz w:val="40"/>
        </w:rPr>
        <w:t>誠</w:t>
      </w:r>
    </w:p>
    <w:p w:rsidR="00DB1170" w:rsidRPr="00B16640" w:rsidRDefault="00DB1170">
      <w:pPr>
        <w:pStyle w:val="aa"/>
        <w:spacing w:before="0" w:after="0"/>
        <w:ind w:leftChars="1100" w:left="3742" w:firstLineChars="500" w:firstLine="2021"/>
        <w:rPr>
          <w:b w:val="0"/>
          <w:bCs/>
          <w:snapToGrid/>
          <w:spacing w:val="12"/>
          <w:kern w:val="0"/>
        </w:rPr>
      </w:pPr>
    </w:p>
    <w:p w:rsidR="00E25849" w:rsidRPr="00B16640" w:rsidRDefault="00E25849">
      <w:pPr>
        <w:pStyle w:val="aa"/>
        <w:spacing w:before="0" w:after="0"/>
        <w:ind w:leftChars="1100" w:left="3742" w:firstLineChars="500" w:firstLine="2021"/>
        <w:rPr>
          <w:b w:val="0"/>
          <w:bCs/>
          <w:snapToGrid/>
          <w:spacing w:val="12"/>
          <w:kern w:val="0"/>
        </w:rPr>
      </w:pPr>
    </w:p>
    <w:p w:rsidR="00040CF7" w:rsidRPr="00B16640" w:rsidRDefault="00040CF7">
      <w:pPr>
        <w:pStyle w:val="aa"/>
        <w:spacing w:before="0" w:after="0"/>
        <w:ind w:leftChars="1100" w:left="3742" w:firstLineChars="500" w:firstLine="2021"/>
        <w:rPr>
          <w:b w:val="0"/>
          <w:bCs/>
          <w:snapToGrid/>
          <w:spacing w:val="12"/>
          <w:kern w:val="0"/>
        </w:rPr>
      </w:pPr>
    </w:p>
    <w:p w:rsidR="00040CF7" w:rsidRPr="00B16640" w:rsidRDefault="00040CF7">
      <w:pPr>
        <w:pStyle w:val="aa"/>
        <w:spacing w:before="0" w:after="0"/>
        <w:ind w:leftChars="1100" w:left="3742" w:firstLineChars="500" w:firstLine="2021"/>
        <w:rPr>
          <w:b w:val="0"/>
          <w:bCs/>
          <w:snapToGrid/>
          <w:spacing w:val="12"/>
          <w:kern w:val="0"/>
        </w:rPr>
      </w:pPr>
    </w:p>
    <w:sectPr w:rsidR="00040CF7" w:rsidRPr="00B1664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2B1" w:rsidRDefault="006072B1">
      <w:r>
        <w:separator/>
      </w:r>
    </w:p>
  </w:endnote>
  <w:endnote w:type="continuationSeparator" w:id="0">
    <w:p w:rsidR="006072B1" w:rsidRDefault="0060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E8D" w:rsidRDefault="00E71E8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86</w:t>
    </w:r>
    <w:r>
      <w:rPr>
        <w:rStyle w:val="ac"/>
        <w:sz w:val="24"/>
      </w:rPr>
      <w:fldChar w:fldCharType="end"/>
    </w:r>
  </w:p>
  <w:p w:rsidR="00E71E8D" w:rsidRDefault="00E71E8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2B1" w:rsidRDefault="006072B1">
      <w:r>
        <w:separator/>
      </w:r>
    </w:p>
  </w:footnote>
  <w:footnote w:type="continuationSeparator" w:id="0">
    <w:p w:rsidR="006072B1" w:rsidRDefault="006072B1">
      <w:r>
        <w:continuationSeparator/>
      </w:r>
    </w:p>
  </w:footnote>
  <w:footnote w:id="1">
    <w:p w:rsidR="00E71E8D" w:rsidRPr="00E3293B" w:rsidRDefault="00E71E8D" w:rsidP="00E22F9E">
      <w:pPr>
        <w:pStyle w:val="afc"/>
        <w:ind w:leftChars="3" w:left="164" w:hangingChars="70" w:hanging="154"/>
        <w:jc w:val="both"/>
      </w:pPr>
      <w:r w:rsidRPr="00E3293B">
        <w:rPr>
          <w:rStyle w:val="afe"/>
        </w:rPr>
        <w:footnoteRef/>
      </w:r>
      <w:r w:rsidRPr="00E3293B">
        <w:t xml:space="preserve"> </w:t>
      </w:r>
      <w:r w:rsidRPr="00E3293B">
        <w:rPr>
          <w:rFonts w:asciiTheme="minorEastAsia" w:eastAsiaTheme="minorEastAsia" w:hAnsiTheme="minorEastAsia" w:hint="eastAsia"/>
          <w:b/>
          <w:u w:val="single"/>
        </w:rPr>
        <w:t>79年10月17日警詢筆錄</w:t>
      </w:r>
      <w:r w:rsidRPr="00E3293B">
        <w:rPr>
          <w:rFonts w:asciiTheme="minorEastAsia" w:eastAsiaTheme="minorEastAsia" w:hAnsiTheme="minorEastAsia" w:hint="eastAsia"/>
        </w:rPr>
        <w:t>記載</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證稱：約在當日3時左右，沒看到</w:t>
      </w:r>
      <w:r w:rsidR="004E5B3C">
        <w:rPr>
          <w:rFonts w:asciiTheme="minorEastAsia" w:eastAsiaTheme="minorEastAsia" w:hAnsiTheme="minorEastAsia" w:hint="eastAsia"/>
        </w:rPr>
        <w:t>李○臨</w:t>
      </w:r>
      <w:r w:rsidRPr="00E3293B">
        <w:rPr>
          <w:rFonts w:asciiTheme="minorEastAsia" w:eastAsiaTheme="minorEastAsia" w:hAnsiTheme="minorEastAsia" w:hint="eastAsia"/>
        </w:rPr>
        <w:t>，我就問李</w:t>
      </w:r>
      <w:r w:rsidR="00490FCB">
        <w:rPr>
          <w:rFonts w:hint="eastAsia"/>
        </w:rPr>
        <w:t>○</w:t>
      </w:r>
      <w:r w:rsidRPr="00E3293B">
        <w:rPr>
          <w:rFonts w:asciiTheme="minorEastAsia" w:eastAsiaTheme="minorEastAsia" w:hAnsiTheme="minorEastAsia" w:hint="eastAsia"/>
        </w:rPr>
        <w:t>泉「</w:t>
      </w:r>
      <w:r w:rsidR="004E5B3C">
        <w:rPr>
          <w:rFonts w:asciiTheme="minorEastAsia" w:eastAsiaTheme="minorEastAsia" w:hAnsiTheme="minorEastAsia" w:hint="eastAsia"/>
        </w:rPr>
        <w:t>李○臨</w:t>
      </w:r>
      <w:r w:rsidRPr="00E3293B">
        <w:rPr>
          <w:rFonts w:asciiTheme="minorEastAsia" w:eastAsiaTheme="minorEastAsia" w:hAnsiTheme="minorEastAsia" w:hint="eastAsia"/>
        </w:rPr>
        <w:t>去哪裡？」，李</w:t>
      </w:r>
      <w:r w:rsidR="00490FCB">
        <w:rPr>
          <w:rFonts w:hint="eastAsia"/>
        </w:rPr>
        <w:t>○</w:t>
      </w:r>
      <w:r w:rsidRPr="00E3293B">
        <w:rPr>
          <w:rFonts w:asciiTheme="minorEastAsia" w:eastAsiaTheme="minorEastAsia" w:hAnsiTheme="minorEastAsia" w:hint="eastAsia"/>
        </w:rPr>
        <w:t>泉說</w:t>
      </w:r>
      <w:r w:rsidR="004E5B3C">
        <w:rPr>
          <w:rFonts w:asciiTheme="minorEastAsia" w:eastAsiaTheme="minorEastAsia" w:hAnsiTheme="minorEastAsia" w:hint="eastAsia"/>
          <w:b/>
          <w:u w:val="single"/>
        </w:rPr>
        <w:t>李○臨</w:t>
      </w:r>
      <w:r w:rsidRPr="00E3293B">
        <w:rPr>
          <w:rFonts w:asciiTheme="minorEastAsia" w:eastAsiaTheme="minorEastAsia" w:hAnsiTheme="minorEastAsia" w:hint="eastAsia"/>
          <w:b/>
          <w:u w:val="single"/>
        </w:rPr>
        <w:t>去拿傢伙(意指槍)</w:t>
      </w:r>
      <w:r w:rsidRPr="00E3293B">
        <w:rPr>
          <w:rFonts w:hAnsi="標楷體" w:hint="eastAsia"/>
        </w:rPr>
        <w:t>……，</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走到我的右後方拍肩膀，我即站起來，</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就拿一把銀色的轉輪手槍給我</w:t>
      </w:r>
      <w:r w:rsidRPr="00E3293B">
        <w:rPr>
          <w:rFonts w:asciiTheme="minorEastAsia" w:eastAsiaTheme="minorEastAsia" w:hAnsiTheme="minorEastAsia" w:hint="eastAsia"/>
        </w:rPr>
        <w:t>，然後</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一手</w:t>
      </w:r>
      <w:r w:rsidRPr="00E3293B">
        <w:rPr>
          <w:rFonts w:asciiTheme="minorEastAsia" w:eastAsiaTheme="minorEastAsia" w:hAnsiTheme="minorEastAsia" w:hint="eastAsia"/>
          <w:b/>
          <w:u w:val="single"/>
        </w:rPr>
        <w:t>托著我的手</w:t>
      </w:r>
      <w:r w:rsidRPr="00E3293B">
        <w:rPr>
          <w:rFonts w:asciiTheme="minorEastAsia" w:eastAsiaTheme="minorEastAsia" w:hAnsiTheme="minorEastAsia" w:hint="eastAsia"/>
        </w:rPr>
        <w:t>，另一手指著</w:t>
      </w:r>
      <w:r w:rsidRPr="00E3293B">
        <w:rPr>
          <w:rFonts w:asciiTheme="minorEastAsia" w:eastAsiaTheme="minorEastAsia" w:hAnsiTheme="minorEastAsia" w:hint="eastAsia"/>
          <w:b/>
          <w:u w:val="single"/>
        </w:rPr>
        <w:t>吳、黃2人說「結(台語幹掉的意思)這2人」</w:t>
      </w:r>
      <w:r w:rsidRPr="00E3293B">
        <w:rPr>
          <w:rFonts w:asciiTheme="minorEastAsia" w:eastAsiaTheme="minorEastAsia" w:hAnsiTheme="minorEastAsia" w:hint="eastAsia"/>
        </w:rPr>
        <w:t>，我就開槍。【見嘉義地檢署79年度偵字第3063號卷頁81-82】</w:t>
      </w:r>
    </w:p>
  </w:footnote>
  <w:footnote w:id="2">
    <w:p w:rsidR="00E71E8D" w:rsidRPr="00E3293B" w:rsidRDefault="00E71E8D" w:rsidP="00100E94">
      <w:pPr>
        <w:pStyle w:val="afc"/>
        <w:ind w:leftChars="3" w:left="164" w:hangingChars="70" w:hanging="154"/>
        <w:jc w:val="both"/>
      </w:pPr>
      <w:r w:rsidRPr="00E3293B">
        <w:rPr>
          <w:rStyle w:val="afe"/>
        </w:rPr>
        <w:footnoteRef/>
      </w:r>
      <w:r w:rsidRPr="00E3293B">
        <w:t xml:space="preserve"> </w:t>
      </w:r>
      <w:r w:rsidRPr="00E3293B">
        <w:rPr>
          <w:rFonts w:asciiTheme="minorEastAsia" w:eastAsiaTheme="minorEastAsia" w:hAnsiTheme="minorEastAsia" w:hint="eastAsia"/>
          <w:b/>
          <w:u w:val="single"/>
        </w:rPr>
        <w:t>79年10月18日警詢筆錄</w:t>
      </w:r>
      <w:r w:rsidRPr="00E3293B">
        <w:rPr>
          <w:rFonts w:asciiTheme="minorEastAsia" w:eastAsiaTheme="minorEastAsia" w:hAnsiTheme="minorEastAsia" w:hint="eastAsia"/>
        </w:rPr>
        <w:t>記載</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證稱：</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快步走到我身邊</w:t>
      </w:r>
      <w:r w:rsidRPr="00E3293B">
        <w:rPr>
          <w:rFonts w:asciiTheme="minorEastAsia" w:eastAsiaTheme="minorEastAsia" w:hAnsiTheme="minorEastAsia" w:hint="eastAsia"/>
          <w:b/>
          <w:u w:val="single"/>
        </w:rPr>
        <w:t>拿一支白色手槍交給我</w:t>
      </w:r>
      <w:r w:rsidRPr="00E3293B">
        <w:rPr>
          <w:rFonts w:asciiTheme="minorEastAsia" w:eastAsiaTheme="minorEastAsia" w:hAnsiTheme="minorEastAsia" w:hint="eastAsia"/>
        </w:rPr>
        <w:t>，左手挾著我的手肘，</w:t>
      </w:r>
      <w:r w:rsidRPr="00E3293B">
        <w:rPr>
          <w:rFonts w:asciiTheme="minorEastAsia" w:eastAsiaTheme="minorEastAsia" w:hAnsiTheme="minorEastAsia" w:hint="eastAsia"/>
          <w:b/>
          <w:u w:val="single"/>
        </w:rPr>
        <w:t>右手指著大聲說「結掉那2人」</w:t>
      </w:r>
      <w:r w:rsidRPr="00E3293B">
        <w:rPr>
          <w:rFonts w:asciiTheme="minorEastAsia" w:eastAsiaTheme="minorEastAsia" w:hAnsiTheme="minorEastAsia" w:hint="eastAsia"/>
        </w:rPr>
        <w:t>，我共擊出2發。</w:t>
      </w:r>
      <w:r w:rsidRPr="00E3293B">
        <w:rPr>
          <w:rFonts w:asciiTheme="minorEastAsia" w:eastAsiaTheme="minorEastAsia" w:hAnsiTheme="minorEastAsia" w:hint="eastAsia"/>
          <w:b/>
          <w:u w:val="single"/>
        </w:rPr>
        <w:t>這支槍是</w:t>
      </w:r>
      <w:r w:rsidR="004E5B3C">
        <w:rPr>
          <w:rFonts w:asciiTheme="minorEastAsia" w:eastAsiaTheme="minorEastAsia" w:hAnsiTheme="minorEastAsia" w:hint="eastAsia"/>
          <w:b/>
          <w:u w:val="single"/>
        </w:rPr>
        <w:t>李○臨</w:t>
      </w:r>
      <w:r w:rsidRPr="00E3293B">
        <w:rPr>
          <w:rFonts w:asciiTheme="minorEastAsia" w:eastAsiaTheme="minorEastAsia" w:hAnsiTheme="minorEastAsia" w:hint="eastAsia"/>
          <w:b/>
          <w:u w:val="single"/>
        </w:rPr>
        <w:t>出去拿的</w:t>
      </w:r>
      <w:r w:rsidRPr="00E3293B">
        <w:rPr>
          <w:rFonts w:asciiTheme="minorEastAsia" w:eastAsiaTheme="minorEastAsia" w:hAnsiTheme="minorEastAsia" w:hint="eastAsia"/>
        </w:rPr>
        <w:t>，向誰拿我不清楚。【見嘉義地檢署79年度偵字第3063號卷頁85-86】</w:t>
      </w:r>
    </w:p>
  </w:footnote>
  <w:footnote w:id="3">
    <w:p w:rsidR="00E71E8D" w:rsidRPr="00E3293B" w:rsidRDefault="00E71E8D" w:rsidP="00A94975">
      <w:pPr>
        <w:pStyle w:val="afc"/>
        <w:ind w:leftChars="3" w:left="164" w:hangingChars="70" w:hanging="154"/>
        <w:jc w:val="both"/>
      </w:pPr>
      <w:r w:rsidRPr="00E3293B">
        <w:rPr>
          <w:rStyle w:val="afe"/>
        </w:rPr>
        <w:footnoteRef/>
      </w:r>
      <w:r w:rsidRPr="00E3293B">
        <w:t xml:space="preserve"> </w:t>
      </w:r>
      <w:r w:rsidRPr="00E3293B">
        <w:rPr>
          <w:rFonts w:asciiTheme="minorEastAsia" w:eastAsiaTheme="minorEastAsia" w:hAnsiTheme="minorEastAsia" w:hint="eastAsia"/>
          <w:b/>
          <w:u w:val="single"/>
        </w:rPr>
        <w:t>79年10月18日11:30警詢筆錄</w:t>
      </w:r>
      <w:r w:rsidRPr="00E3293B">
        <w:rPr>
          <w:rFonts w:asciiTheme="minorEastAsia" w:eastAsiaTheme="minorEastAsia" w:hAnsiTheme="minorEastAsia" w:hint="eastAsia"/>
        </w:rPr>
        <w:t>記載</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證稱：我坐在椅子上聽到第一聲槍響</w:t>
      </w:r>
      <w:r w:rsidRPr="00E3293B">
        <w:rPr>
          <w:rFonts w:hAnsi="標楷體" w:hint="eastAsia"/>
        </w:rPr>
        <w:t>，</w:t>
      </w:r>
      <w:r w:rsidRPr="00E3293B">
        <w:rPr>
          <w:rFonts w:asciiTheme="minorEastAsia" w:eastAsiaTheme="minorEastAsia" w:hAnsiTheme="minorEastAsia" w:hint="eastAsia"/>
        </w:rPr>
        <w:t>我立即站起來</w:t>
      </w:r>
      <w:r w:rsidRPr="00E3293B">
        <w:rPr>
          <w:rFonts w:hAnsi="標楷體" w:hint="eastAsia"/>
        </w:rPr>
        <w:t>，</w:t>
      </w:r>
      <w:r w:rsidRPr="00E3293B">
        <w:rPr>
          <w:rFonts w:asciiTheme="minorEastAsia" w:eastAsiaTheme="minorEastAsia" w:hAnsiTheme="minorEastAsia" w:hint="eastAsia"/>
          <w:b/>
          <w:u w:val="single"/>
        </w:rPr>
        <w:t>見</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手上持槍</w:t>
      </w:r>
      <w:r w:rsidRPr="00E3293B">
        <w:rPr>
          <w:rFonts w:asciiTheme="minorEastAsia" w:eastAsiaTheme="minorEastAsia" w:hAnsiTheme="minorEastAsia" w:hint="eastAsia"/>
        </w:rPr>
        <w:t>，我轉身過去</w:t>
      </w:r>
      <w:r w:rsidRPr="00E3293B">
        <w:rPr>
          <w:rFonts w:hAnsi="標楷體" w:hint="eastAsia"/>
        </w:rPr>
        <w:t>，</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將槍交給我</w:t>
      </w:r>
      <w:r w:rsidRPr="00E3293B">
        <w:rPr>
          <w:rFonts w:hAnsi="標楷體" w:hint="eastAsia"/>
        </w:rPr>
        <w:t>，</w:t>
      </w:r>
      <w:r w:rsidRPr="00E3293B">
        <w:rPr>
          <w:rFonts w:asciiTheme="minorEastAsia" w:eastAsiaTheme="minorEastAsia" w:hAnsiTheme="minorEastAsia" w:hint="eastAsia"/>
        </w:rPr>
        <w:t>然後用他的手</w:t>
      </w:r>
      <w:r w:rsidRPr="00E3293B">
        <w:rPr>
          <w:rFonts w:asciiTheme="minorEastAsia" w:eastAsiaTheme="minorEastAsia" w:hAnsiTheme="minorEastAsia" w:hint="eastAsia"/>
          <w:b/>
          <w:u w:val="single"/>
        </w:rPr>
        <w:t>扶著我手肘</w:t>
      </w:r>
      <w:r w:rsidRPr="00E3293B">
        <w:rPr>
          <w:rFonts w:asciiTheme="minorEastAsia" w:eastAsiaTheme="minorEastAsia" w:hAnsiTheme="minorEastAsia" w:hint="eastAsia"/>
        </w:rPr>
        <w:t>後，用另一隻手</w:t>
      </w:r>
      <w:r w:rsidRPr="00E3293B">
        <w:rPr>
          <w:rFonts w:asciiTheme="minorEastAsia" w:eastAsiaTheme="minorEastAsia" w:hAnsiTheme="minorEastAsia" w:hint="eastAsia"/>
          <w:b/>
          <w:u w:val="single"/>
        </w:rPr>
        <w:t>指著另一躺著的警員說「結」</w:t>
      </w:r>
      <w:r w:rsidRPr="00E3293B">
        <w:rPr>
          <w:rFonts w:asciiTheme="minorEastAsia" w:eastAsiaTheme="minorEastAsia" w:hAnsiTheme="minorEastAsia" w:hint="eastAsia"/>
        </w:rPr>
        <w:t>，我擊中躺著的那位警員。【見嘉義地檢署79年度偵字第3063號卷頁97】</w:t>
      </w:r>
      <w:r w:rsidRPr="00E3293B">
        <w:rPr>
          <w:rFonts w:asciiTheme="minorEastAsia" w:eastAsiaTheme="minorEastAsia" w:hAnsiTheme="minorEastAsia" w:hint="eastAsia"/>
          <w:b/>
          <w:u w:val="single"/>
        </w:rPr>
        <w:t>79年10月18日檢察官偵訊筆錄</w:t>
      </w:r>
      <w:r w:rsidRPr="00E3293B">
        <w:rPr>
          <w:rFonts w:asciiTheme="minorEastAsia" w:eastAsiaTheme="minorEastAsia" w:hAnsiTheme="minorEastAsia" w:hint="eastAsia"/>
        </w:rPr>
        <w:t>記載</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證稱：我聽到第一聲槍響</w:t>
      </w:r>
      <w:r w:rsidRPr="00E3293B">
        <w:rPr>
          <w:rFonts w:hAnsi="標楷體" w:hint="eastAsia"/>
        </w:rPr>
        <w:t>，</w:t>
      </w:r>
      <w:r w:rsidRPr="00E3293B">
        <w:rPr>
          <w:rFonts w:asciiTheme="minorEastAsia" w:eastAsiaTheme="minorEastAsia" w:hAnsiTheme="minorEastAsia" w:hint="eastAsia"/>
        </w:rPr>
        <w:t>我轉過頭去看，</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就將手槍交給我，他的手抓著我的手肘說「打這個」，我開槍打中那個人，之後</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就叫我趕快走。【見嘉義地檢署79年度偵字第3063號卷頁63】</w:t>
      </w:r>
      <w:r w:rsidRPr="00E3293B">
        <w:rPr>
          <w:rFonts w:asciiTheme="minorEastAsia" w:eastAsiaTheme="minorEastAsia" w:hAnsiTheme="minorEastAsia" w:hint="eastAsia"/>
          <w:b/>
          <w:u w:val="single"/>
        </w:rPr>
        <w:t>79年12月3日檢察官偵訊筆錄</w:t>
      </w:r>
      <w:r w:rsidRPr="00E3293B">
        <w:rPr>
          <w:rFonts w:asciiTheme="minorEastAsia" w:eastAsiaTheme="minorEastAsia" w:hAnsiTheme="minorEastAsia" w:hint="eastAsia"/>
        </w:rPr>
        <w:t>記載</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證稱：</w:t>
      </w:r>
      <w:r w:rsidRPr="00E3293B">
        <w:rPr>
          <w:rFonts w:asciiTheme="minorEastAsia" w:eastAsiaTheme="minorEastAsia" w:hAnsiTheme="minorEastAsia" w:hint="eastAsia"/>
          <w:b/>
          <w:u w:val="single"/>
        </w:rPr>
        <w:t>我開一槍，另一槍是</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開的</w:t>
      </w:r>
      <w:r w:rsidRPr="00E3293B">
        <w:rPr>
          <w:rFonts w:asciiTheme="minorEastAsia" w:eastAsiaTheme="minorEastAsia" w:hAnsiTheme="minorEastAsia" w:hint="eastAsia"/>
        </w:rPr>
        <w:t>。【見嘉義地檢署79年度偵字第3063號卷頁149】</w:t>
      </w:r>
    </w:p>
  </w:footnote>
  <w:footnote w:id="4">
    <w:p w:rsidR="00E71E8D" w:rsidRPr="00E3293B" w:rsidRDefault="00E71E8D" w:rsidP="00E37F44">
      <w:pPr>
        <w:pStyle w:val="afc"/>
        <w:ind w:left="154" w:hangingChars="70" w:hanging="154"/>
        <w:jc w:val="both"/>
      </w:pPr>
      <w:r w:rsidRPr="00E3293B">
        <w:rPr>
          <w:rStyle w:val="afe"/>
        </w:rPr>
        <w:footnoteRef/>
      </w:r>
      <w:r w:rsidRPr="00E3293B">
        <w:t xml:space="preserve"> </w:t>
      </w:r>
      <w:r w:rsidRPr="00E3293B">
        <w:rPr>
          <w:rFonts w:asciiTheme="minorEastAsia" w:eastAsiaTheme="minorEastAsia" w:hAnsiTheme="minorEastAsia" w:hint="eastAsia"/>
        </w:rPr>
        <w:t>嘉義地檢署79年度偵字第3063號起訴書</w:t>
      </w:r>
      <w:r w:rsidRPr="00E3293B">
        <w:rPr>
          <w:rFonts w:hAnsi="標楷體" w:hint="eastAsia"/>
        </w:rPr>
        <w:t>：</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將預藏之手槍取出朝黃警射擊一槍</w:t>
      </w:r>
      <w:r w:rsidRPr="00E3293B">
        <w:rPr>
          <w:rFonts w:asciiTheme="minorEastAsia" w:eastAsiaTheme="minorEastAsia" w:hAnsiTheme="minorEastAsia" w:hint="eastAsia"/>
        </w:rPr>
        <w:t>後</w:t>
      </w:r>
      <w:r w:rsidRPr="00E3293B">
        <w:rPr>
          <w:rFonts w:hAnsi="標楷體" w:hint="eastAsia"/>
        </w:rPr>
        <w:t>，</w:t>
      </w:r>
      <w:r w:rsidRPr="00E3293B">
        <w:rPr>
          <w:rFonts w:asciiTheme="minorEastAsia" w:eastAsiaTheme="minorEastAsia" w:hAnsiTheme="minorEastAsia" w:hint="eastAsia"/>
        </w:rPr>
        <w:t>將槍交予</w:t>
      </w:r>
      <w:r w:rsidR="004E5B3C">
        <w:rPr>
          <w:rFonts w:asciiTheme="minorEastAsia" w:eastAsiaTheme="minorEastAsia" w:hAnsiTheme="minorEastAsia" w:hint="eastAsia"/>
        </w:rPr>
        <w:t>陳○傑</w:t>
      </w:r>
      <w:r w:rsidRPr="00E3293B">
        <w:rPr>
          <w:rFonts w:hAnsi="標楷體" w:hint="eastAsia"/>
        </w:rPr>
        <w:t>，</w:t>
      </w:r>
      <w:r w:rsidRPr="00E3293B">
        <w:rPr>
          <w:rFonts w:asciiTheme="minorEastAsia" w:eastAsiaTheme="minorEastAsia" w:hAnsiTheme="minorEastAsia" w:hint="eastAsia"/>
        </w:rPr>
        <w:t>並指躺於座椅上之吳警稱「結(幹)掉這一個」</w:t>
      </w:r>
      <w:r w:rsidRPr="00E3293B">
        <w:rPr>
          <w:rFonts w:hAnsi="標楷體" w:hint="eastAsia"/>
        </w:rPr>
        <w:t>，</w:t>
      </w:r>
      <w:r w:rsidR="004E5B3C">
        <w:rPr>
          <w:rFonts w:asciiTheme="minorEastAsia" w:eastAsiaTheme="minorEastAsia" w:hAnsiTheme="minorEastAsia" w:hint="eastAsia"/>
          <w:b/>
          <w:u w:val="single"/>
        </w:rPr>
        <w:t>陳○傑</w:t>
      </w:r>
      <w:r w:rsidRPr="00E3293B">
        <w:rPr>
          <w:rFonts w:asciiTheme="minorEastAsia" w:eastAsiaTheme="minorEastAsia" w:hAnsiTheme="minorEastAsia" w:hint="eastAsia"/>
          <w:b/>
          <w:u w:val="single"/>
        </w:rPr>
        <w:t>即依</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之指使，朝吳警射擊一槍致死</w:t>
      </w:r>
      <w:r w:rsidRPr="00E3293B">
        <w:rPr>
          <w:rFonts w:asciiTheme="minorEastAsia" w:eastAsiaTheme="minorEastAsia" w:hAnsiTheme="minorEastAsia" w:hint="eastAsia"/>
        </w:rPr>
        <w:t>。</w:t>
      </w:r>
    </w:p>
  </w:footnote>
  <w:footnote w:id="5">
    <w:p w:rsidR="00E71E8D" w:rsidRPr="00E3293B" w:rsidRDefault="00E71E8D" w:rsidP="00C203C3">
      <w:pPr>
        <w:pStyle w:val="afc"/>
        <w:ind w:left="181" w:hangingChars="82" w:hanging="181"/>
        <w:jc w:val="both"/>
      </w:pPr>
      <w:r w:rsidRPr="00E3293B">
        <w:rPr>
          <w:rStyle w:val="afe"/>
        </w:rPr>
        <w:footnoteRef/>
      </w:r>
      <w:r w:rsidRPr="00E3293B">
        <w:t xml:space="preserve"> </w:t>
      </w:r>
      <w:r w:rsidRPr="00E3293B">
        <w:rPr>
          <w:rFonts w:asciiTheme="minorEastAsia" w:eastAsiaTheme="minorEastAsia" w:hAnsiTheme="minorEastAsia" w:hint="eastAsia"/>
          <w:b/>
          <w:u w:val="single"/>
        </w:rPr>
        <w:t>79年12月4日嘉義地院法官訊問筆錄</w:t>
      </w:r>
      <w:r w:rsidRPr="00E3293B">
        <w:rPr>
          <w:rFonts w:asciiTheme="minorEastAsia" w:eastAsiaTheme="minorEastAsia" w:hAnsiTheme="minorEastAsia" w:hint="eastAsia"/>
        </w:rPr>
        <w:t>記載</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證稱：我沒有看到</w:t>
      </w:r>
      <w:r w:rsidR="004E5B3C">
        <w:rPr>
          <w:rFonts w:asciiTheme="minorEastAsia" w:eastAsiaTheme="minorEastAsia" w:hAnsiTheme="minorEastAsia" w:hint="eastAsia"/>
        </w:rPr>
        <w:t>李○臨</w:t>
      </w:r>
      <w:r w:rsidRPr="00E3293B">
        <w:rPr>
          <w:rFonts w:asciiTheme="minorEastAsia" w:eastAsiaTheme="minorEastAsia" w:hAnsiTheme="minorEastAsia" w:hint="eastAsia"/>
        </w:rPr>
        <w:t>帶槍進去</w:t>
      </w:r>
      <w:r w:rsidRPr="00E3293B">
        <w:rPr>
          <w:rFonts w:hAnsi="標楷體" w:hint="eastAsia"/>
        </w:rPr>
        <w:t>，</w:t>
      </w:r>
      <w:r w:rsidRPr="00E3293B">
        <w:rPr>
          <w:rFonts w:asciiTheme="minorEastAsia" w:eastAsiaTheme="minorEastAsia" w:hAnsiTheme="minorEastAsia" w:hint="eastAsia"/>
          <w:b/>
          <w:u w:val="single"/>
        </w:rPr>
        <w:t>槍是</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交給我的</w:t>
      </w:r>
      <w:r w:rsidRPr="00E3293B">
        <w:rPr>
          <w:rFonts w:asciiTheme="minorEastAsia" w:eastAsiaTheme="minorEastAsia" w:hAnsiTheme="minorEastAsia" w:hint="eastAsia"/>
        </w:rPr>
        <w:t>，我殺死一個人</w:t>
      </w:r>
      <w:r w:rsidRPr="00E3293B">
        <w:rPr>
          <w:rFonts w:hAnsi="標楷體" w:hint="eastAsia"/>
        </w:rPr>
        <w:t>，</w:t>
      </w:r>
      <w:r w:rsidRPr="00E3293B">
        <w:rPr>
          <w:rFonts w:asciiTheme="minorEastAsia" w:eastAsiaTheme="minorEastAsia" w:hAnsiTheme="minorEastAsia" w:hint="eastAsia"/>
        </w:rPr>
        <w:t>我是打躺著的那一個，</w:t>
      </w:r>
      <w:r w:rsidRPr="00E3293B">
        <w:rPr>
          <w:rFonts w:asciiTheme="minorEastAsia" w:eastAsiaTheme="minorEastAsia" w:hAnsiTheme="minorEastAsia" w:hint="eastAsia"/>
          <w:b/>
          <w:u w:val="single"/>
        </w:rPr>
        <w:t>原先那一個是誰打的我不知道，我是背向他們</w:t>
      </w:r>
      <w:r w:rsidRPr="00E3293B">
        <w:rPr>
          <w:rFonts w:asciiTheme="minorEastAsia" w:eastAsiaTheme="minorEastAsia" w:hAnsiTheme="minorEastAsia" w:hint="eastAsia"/>
        </w:rPr>
        <w:t>。槍聲響起我轉身過去</w:t>
      </w:r>
      <w:r w:rsidRPr="00E3293B">
        <w:rPr>
          <w:rFonts w:hAnsi="標楷體" w:hint="eastAsia"/>
        </w:rPr>
        <w:t>，</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就拿一把槍給我。【見嘉義地院79年度重訴字第493號卷頁9】</w:t>
      </w:r>
    </w:p>
  </w:footnote>
  <w:footnote w:id="6">
    <w:p w:rsidR="00E71E8D" w:rsidRPr="00E3293B" w:rsidRDefault="00E71E8D" w:rsidP="008C5DED">
      <w:pPr>
        <w:pStyle w:val="afc"/>
        <w:ind w:left="181" w:hangingChars="82" w:hanging="181"/>
        <w:jc w:val="both"/>
      </w:pPr>
      <w:r w:rsidRPr="00E3293B">
        <w:rPr>
          <w:rStyle w:val="afe"/>
        </w:rPr>
        <w:footnoteRef/>
      </w:r>
      <w:r w:rsidRPr="00E3293B">
        <w:t xml:space="preserve"> </w:t>
      </w:r>
      <w:r w:rsidRPr="00E3293B">
        <w:rPr>
          <w:rFonts w:asciiTheme="minorEastAsia" w:eastAsiaTheme="minorEastAsia" w:hAnsiTheme="minorEastAsia" w:hint="eastAsia"/>
          <w:b/>
          <w:u w:val="single"/>
        </w:rPr>
        <w:t>80年2月2日嘉義地院法官訊問筆錄</w:t>
      </w:r>
      <w:r w:rsidRPr="00E3293B">
        <w:rPr>
          <w:rFonts w:asciiTheme="minorEastAsia" w:eastAsiaTheme="minorEastAsia" w:hAnsiTheme="minorEastAsia" w:hint="eastAsia"/>
        </w:rPr>
        <w:t>記載</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證稱：</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開了一槍</w:t>
      </w:r>
      <w:r w:rsidRPr="00E3293B">
        <w:rPr>
          <w:rFonts w:asciiTheme="minorEastAsia" w:eastAsiaTheme="minorEastAsia" w:hAnsiTheme="minorEastAsia" w:hint="eastAsia"/>
        </w:rPr>
        <w:t>，當時我躺在椅子上背對他們，我聽到槍聲</w:t>
      </w:r>
      <w:r w:rsidRPr="00E3293B">
        <w:rPr>
          <w:rFonts w:hAnsi="標楷體" w:hint="eastAsia"/>
        </w:rPr>
        <w:t>，</w:t>
      </w:r>
      <w:r w:rsidRPr="00E3293B">
        <w:rPr>
          <w:rFonts w:asciiTheme="minorEastAsia" w:eastAsiaTheme="minorEastAsia" w:hAnsiTheme="minorEastAsia" w:hint="eastAsia"/>
        </w:rPr>
        <w:t>我起身回過頭。</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把槍交給我</w:t>
      </w:r>
      <w:r w:rsidRPr="00E3293B">
        <w:rPr>
          <w:rFonts w:hAnsi="標楷體" w:hint="eastAsia"/>
          <w:b/>
          <w:u w:val="single"/>
        </w:rPr>
        <w:t>，</w:t>
      </w:r>
      <w:r w:rsidRPr="00E3293B">
        <w:rPr>
          <w:rFonts w:asciiTheme="minorEastAsia" w:eastAsiaTheme="minorEastAsia" w:hAnsiTheme="minorEastAsia" w:hint="eastAsia"/>
          <w:b/>
          <w:u w:val="single"/>
        </w:rPr>
        <w:t>叫我開槍</w:t>
      </w:r>
      <w:r w:rsidRPr="00E3293B">
        <w:rPr>
          <w:rFonts w:asciiTheme="minorEastAsia" w:eastAsiaTheme="minorEastAsia" w:hAnsiTheme="minorEastAsia" w:hint="eastAsia"/>
        </w:rPr>
        <w:t>。</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為何叫我向警員開槍我不知道</w:t>
      </w:r>
      <w:r w:rsidRPr="00E3293B">
        <w:rPr>
          <w:rFonts w:hAnsi="標楷體" w:hint="eastAsia"/>
        </w:rPr>
        <w:t>，</w:t>
      </w:r>
      <w:r w:rsidRPr="00E3293B">
        <w:rPr>
          <w:rFonts w:asciiTheme="minorEastAsia" w:eastAsiaTheme="minorEastAsia" w:hAnsiTheme="minorEastAsia" w:hint="eastAsia"/>
        </w:rPr>
        <w:t>當時我喝醉酒。【見嘉義地院79年度重訴字第493號卷頁57】</w:t>
      </w:r>
    </w:p>
  </w:footnote>
  <w:footnote w:id="7">
    <w:p w:rsidR="00E71E8D" w:rsidRPr="00E3293B" w:rsidRDefault="00E71E8D" w:rsidP="004B2FCF">
      <w:pPr>
        <w:pStyle w:val="afc"/>
        <w:ind w:left="181" w:hangingChars="82" w:hanging="181"/>
        <w:jc w:val="both"/>
      </w:pPr>
      <w:r w:rsidRPr="00E3293B">
        <w:rPr>
          <w:rStyle w:val="afe"/>
        </w:rPr>
        <w:footnoteRef/>
      </w:r>
      <w:r w:rsidRPr="00E3293B">
        <w:t xml:space="preserve"> </w:t>
      </w:r>
      <w:r w:rsidRPr="00E3293B">
        <w:rPr>
          <w:rFonts w:asciiTheme="minorEastAsia" w:eastAsiaTheme="minorEastAsia" w:hAnsiTheme="minorEastAsia" w:hint="eastAsia"/>
          <w:b/>
          <w:u w:val="single"/>
        </w:rPr>
        <w:t>80年4月16日臺南高分院法官訊問筆錄</w:t>
      </w:r>
      <w:r w:rsidRPr="00E3293B">
        <w:rPr>
          <w:rFonts w:asciiTheme="minorEastAsia" w:eastAsiaTheme="minorEastAsia" w:hAnsiTheme="minorEastAsia" w:hint="eastAsia"/>
        </w:rPr>
        <w:t>記載</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證稱：</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叫我對倒著那一個開槍，</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托著我手時說開槍</w:t>
      </w:r>
      <w:r w:rsidRPr="00E3293B">
        <w:rPr>
          <w:rFonts w:asciiTheme="minorEastAsia" w:eastAsiaTheme="minorEastAsia" w:hAnsiTheme="minorEastAsia" w:hint="eastAsia"/>
        </w:rPr>
        <w:t>，我開槍距離約2公尺，我躺在那裏睡覺，聽到槍聲才醒來</w:t>
      </w:r>
      <w:r w:rsidRPr="00E3293B">
        <w:rPr>
          <w:rFonts w:asciiTheme="minorEastAsia" w:eastAsiaTheme="minorEastAsia" w:hAnsiTheme="minorEastAsia" w:hint="eastAsia"/>
          <w:b/>
        </w:rPr>
        <w:t>。</w:t>
      </w:r>
      <w:r w:rsidRPr="00E3293B">
        <w:rPr>
          <w:rFonts w:asciiTheme="minorEastAsia" w:eastAsiaTheme="minorEastAsia" w:hAnsiTheme="minorEastAsia" w:hint="eastAsia"/>
        </w:rPr>
        <w:t>【見臺南高分院80年度上重訴字第445號卷頁42-44】</w:t>
      </w:r>
      <w:r w:rsidRPr="00E3293B">
        <w:rPr>
          <w:rFonts w:asciiTheme="minorEastAsia" w:eastAsiaTheme="minorEastAsia" w:hAnsiTheme="minorEastAsia" w:hint="eastAsia"/>
          <w:b/>
          <w:u w:val="single"/>
        </w:rPr>
        <w:t>80年4月30日臺南高分院法官訊問筆錄</w:t>
      </w:r>
      <w:r w:rsidRPr="00E3293B">
        <w:rPr>
          <w:rFonts w:asciiTheme="minorEastAsia" w:eastAsiaTheme="minorEastAsia" w:hAnsiTheme="minorEastAsia" w:hint="eastAsia"/>
        </w:rPr>
        <w:t>記載</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證稱：我聽到槍聲，</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將槍交我</w:t>
      </w:r>
      <w:r w:rsidRPr="00E3293B">
        <w:rPr>
          <w:rFonts w:hAnsi="標楷體" w:hint="eastAsia"/>
          <w:b/>
          <w:u w:val="single"/>
        </w:rPr>
        <w:t>，</w:t>
      </w:r>
      <w:r w:rsidRPr="00E3293B">
        <w:rPr>
          <w:rFonts w:asciiTheme="minorEastAsia" w:eastAsiaTheme="minorEastAsia" w:hAnsiTheme="minorEastAsia" w:hint="eastAsia"/>
          <w:b/>
          <w:u w:val="single"/>
        </w:rPr>
        <w:t>我對躺著那一個開槍</w:t>
      </w:r>
      <w:r w:rsidRPr="00E3293B">
        <w:rPr>
          <w:rFonts w:asciiTheme="minorEastAsia" w:eastAsiaTheme="minorEastAsia" w:hAnsiTheme="minorEastAsia" w:hint="eastAsia"/>
        </w:rPr>
        <w:t>，我</w:t>
      </w:r>
      <w:r w:rsidRPr="00E3293B">
        <w:rPr>
          <w:rFonts w:asciiTheme="minorEastAsia" w:eastAsiaTheme="minorEastAsia" w:hAnsiTheme="minorEastAsia" w:hint="eastAsia"/>
          <w:b/>
          <w:u w:val="single"/>
        </w:rPr>
        <w:t>以前說二槍都是我開的，是警員叫我講的</w:t>
      </w:r>
      <w:r w:rsidRPr="00E3293B">
        <w:rPr>
          <w:rFonts w:asciiTheme="minorEastAsia" w:eastAsiaTheme="minorEastAsia" w:hAnsiTheme="minorEastAsia" w:hint="eastAsia"/>
        </w:rPr>
        <w:t>。【見臺南高分院80年度上重訴字第445號卷頁58】</w:t>
      </w:r>
    </w:p>
  </w:footnote>
  <w:footnote w:id="8">
    <w:p w:rsidR="00E71E8D" w:rsidRPr="00E3293B" w:rsidRDefault="00E71E8D" w:rsidP="00A94975">
      <w:pPr>
        <w:pStyle w:val="afc"/>
        <w:ind w:left="181" w:hangingChars="82" w:hanging="181"/>
        <w:jc w:val="both"/>
      </w:pPr>
      <w:r w:rsidRPr="00E3293B">
        <w:rPr>
          <w:rStyle w:val="afe"/>
        </w:rPr>
        <w:footnoteRef/>
      </w:r>
      <w:r w:rsidRPr="00E3293B">
        <w:t xml:space="preserve"> </w:t>
      </w:r>
      <w:r w:rsidRPr="00E3293B">
        <w:rPr>
          <w:rFonts w:asciiTheme="minorEastAsia" w:eastAsiaTheme="minorEastAsia" w:hAnsiTheme="minorEastAsia" w:hint="eastAsia"/>
          <w:b/>
          <w:u w:val="single"/>
        </w:rPr>
        <w:t>80年12月26日臺南高分院法官訊問筆錄</w:t>
      </w:r>
      <w:r w:rsidRPr="00E3293B">
        <w:rPr>
          <w:rFonts w:asciiTheme="minorEastAsia" w:eastAsiaTheme="minorEastAsia" w:hAnsiTheme="minorEastAsia" w:hint="eastAsia"/>
        </w:rPr>
        <w:t>記載</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證稱：</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先射殺警員黃</w:t>
      </w:r>
      <w:r w:rsidR="00490FCB" w:rsidRPr="00490FCB">
        <w:rPr>
          <w:rFonts w:asciiTheme="minorEastAsia" w:eastAsiaTheme="minorEastAsia" w:hAnsiTheme="minorEastAsia" w:hint="eastAsia"/>
          <w:b/>
          <w:u w:val="single"/>
        </w:rPr>
        <w:t>○</w:t>
      </w:r>
      <w:r w:rsidRPr="00E3293B">
        <w:rPr>
          <w:rFonts w:asciiTheme="minorEastAsia" w:eastAsiaTheme="minorEastAsia" w:hAnsiTheme="minorEastAsia" w:hint="eastAsia"/>
          <w:b/>
          <w:u w:val="single"/>
        </w:rPr>
        <w:t>受一槍後，</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再將同一把槍交給我</w:t>
      </w:r>
      <w:r w:rsidRPr="00E3293B">
        <w:rPr>
          <w:rFonts w:hAnsi="標楷體" w:hint="eastAsia"/>
          <w:b/>
          <w:u w:val="single"/>
        </w:rPr>
        <w:t>，</w:t>
      </w:r>
      <w:r w:rsidRPr="00E3293B">
        <w:rPr>
          <w:rFonts w:asciiTheme="minorEastAsia" w:eastAsiaTheme="minorEastAsia" w:hAnsiTheme="minorEastAsia" w:hint="eastAsia"/>
          <w:b/>
          <w:u w:val="single"/>
        </w:rPr>
        <w:t>扶著我的手肘射殺另一位警員吳</w:t>
      </w:r>
      <w:r w:rsidR="00490FCB" w:rsidRPr="00490FCB">
        <w:rPr>
          <w:rFonts w:asciiTheme="minorEastAsia" w:eastAsiaTheme="minorEastAsia" w:hAnsiTheme="minorEastAsia" w:hint="eastAsia"/>
          <w:b/>
          <w:u w:val="single"/>
        </w:rPr>
        <w:t>○</w:t>
      </w:r>
      <w:r w:rsidR="00490FCB">
        <w:rPr>
          <w:rFonts w:asciiTheme="minorEastAsia" w:eastAsiaTheme="minorEastAsia" w:hAnsiTheme="minorEastAsia" w:hint="eastAsia"/>
          <w:b/>
          <w:u w:val="single"/>
        </w:rPr>
        <w:t>燿</w:t>
      </w:r>
      <w:r w:rsidRPr="00E3293B">
        <w:rPr>
          <w:rFonts w:asciiTheme="minorEastAsia" w:eastAsiaTheme="minorEastAsia" w:hAnsiTheme="minorEastAsia" w:hint="eastAsia"/>
        </w:rPr>
        <w:t>，我們分別開槍，但沒有犯意聯絡</w:t>
      </w:r>
      <w:r w:rsidRPr="00E3293B">
        <w:rPr>
          <w:rFonts w:asciiTheme="minorEastAsia" w:eastAsiaTheme="minorEastAsia" w:hAnsiTheme="minorEastAsia" w:hint="eastAsia"/>
          <w:b/>
        </w:rPr>
        <w:t>。</w:t>
      </w:r>
      <w:r w:rsidRPr="00E3293B">
        <w:rPr>
          <w:rFonts w:asciiTheme="minorEastAsia" w:eastAsiaTheme="minorEastAsia" w:hAnsiTheme="minorEastAsia" w:hint="eastAsia"/>
        </w:rPr>
        <w:t>【見臺南高分院80年度上重更(一)字第160號卷頁43】</w:t>
      </w:r>
    </w:p>
  </w:footnote>
  <w:footnote w:id="9">
    <w:p w:rsidR="00E71E8D" w:rsidRPr="00E3293B" w:rsidRDefault="00E71E8D" w:rsidP="006A7308">
      <w:pPr>
        <w:pStyle w:val="afc"/>
        <w:ind w:left="181" w:hangingChars="82" w:hanging="181"/>
        <w:jc w:val="both"/>
      </w:pPr>
      <w:r w:rsidRPr="00E3293B">
        <w:rPr>
          <w:rStyle w:val="afe"/>
        </w:rPr>
        <w:footnoteRef/>
      </w:r>
      <w:r w:rsidRPr="00E3293B">
        <w:t xml:space="preserve"> </w:t>
      </w:r>
      <w:r w:rsidRPr="00E3293B">
        <w:rPr>
          <w:rFonts w:asciiTheme="minorEastAsia" w:eastAsiaTheme="minorEastAsia" w:hAnsiTheme="minorEastAsia" w:hint="eastAsia"/>
          <w:b/>
          <w:u w:val="single"/>
        </w:rPr>
        <w:t>79年8月14日警詢筆錄</w:t>
      </w:r>
      <w:r w:rsidRPr="00E3293B">
        <w:rPr>
          <w:rFonts w:ascii="新細明體" w:eastAsia="新細明體" w:hAnsi="新細明體" w:hint="eastAsia"/>
        </w:rPr>
        <w:t>記載吳</w:t>
      </w:r>
      <w:r w:rsidR="00490FCB">
        <w:rPr>
          <w:rFonts w:hint="eastAsia"/>
        </w:rPr>
        <w:t>○</w:t>
      </w:r>
      <w:r w:rsidRPr="00E3293B">
        <w:rPr>
          <w:rFonts w:ascii="新細明體" w:eastAsia="新細明體" w:hAnsi="新細明體" w:hint="eastAsia"/>
        </w:rPr>
        <w:t>翰(更名吳</w:t>
      </w:r>
      <w:r w:rsidR="00490FCB" w:rsidRPr="00490FCB">
        <w:rPr>
          <w:rFonts w:ascii="新細明體" w:eastAsia="新細明體" w:hAnsi="新細明體" w:hint="eastAsia"/>
        </w:rPr>
        <w:t>○</w:t>
      </w:r>
      <w:r w:rsidRPr="00E3293B">
        <w:rPr>
          <w:rFonts w:ascii="新細明體" w:eastAsia="新細明體" w:hAnsi="新細明體" w:hint="eastAsia"/>
        </w:rPr>
        <w:t>維)證稱</w:t>
      </w:r>
      <w:r w:rsidRPr="00E3293B">
        <w:rPr>
          <w:rFonts w:hAnsi="標楷體" w:hint="eastAsia"/>
        </w:rPr>
        <w:t>：</w:t>
      </w:r>
      <w:r w:rsidR="004E5B3C">
        <w:rPr>
          <w:rFonts w:ascii="新細明體" w:eastAsia="新細明體" w:hAnsi="新細明體" w:hint="eastAsia"/>
        </w:rPr>
        <w:t>王○福</w:t>
      </w:r>
      <w:r w:rsidRPr="00E3293B">
        <w:rPr>
          <w:rFonts w:asciiTheme="minorEastAsia" w:eastAsiaTheme="minorEastAsia" w:hAnsiTheme="minorEastAsia" w:hint="eastAsia"/>
        </w:rPr>
        <w:t>就向</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貼身小聲說話之後，</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即從腰際抽取「</w:t>
      </w:r>
      <w:r w:rsidRPr="00E3293B">
        <w:rPr>
          <w:rFonts w:asciiTheme="minorEastAsia" w:eastAsiaTheme="minorEastAsia" w:hAnsiTheme="minorEastAsia" w:hint="eastAsia"/>
          <w:b/>
          <w:u w:val="single"/>
        </w:rPr>
        <w:t>一樣東西</w:t>
      </w:r>
      <w:r w:rsidRPr="00E3293B">
        <w:rPr>
          <w:rFonts w:asciiTheme="minorEastAsia" w:eastAsiaTheme="minorEastAsia" w:hAnsiTheme="minorEastAsia" w:hint="eastAsia"/>
        </w:rPr>
        <w:t>」交給</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，後來</w:t>
      </w:r>
      <w:r w:rsidR="004E5B3C">
        <w:rPr>
          <w:rFonts w:asciiTheme="minorEastAsia" w:eastAsiaTheme="minorEastAsia" w:hAnsiTheme="minorEastAsia" w:hint="eastAsia"/>
        </w:rPr>
        <w:t>李○臨</w:t>
      </w:r>
      <w:r w:rsidRPr="00E3293B">
        <w:rPr>
          <w:rFonts w:asciiTheme="minorEastAsia" w:eastAsiaTheme="minorEastAsia" w:hAnsiTheme="minorEastAsia" w:hint="eastAsia"/>
        </w:rPr>
        <w:t>又再叫</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一起走至店外，然後</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獨自進到店裡來，</w:t>
      </w:r>
      <w:r w:rsidR="004E5B3C">
        <w:rPr>
          <w:rFonts w:asciiTheme="minorEastAsia" w:eastAsiaTheme="minorEastAsia" w:hAnsiTheme="minorEastAsia" w:hint="eastAsia"/>
        </w:rPr>
        <w:t>李○臨</w:t>
      </w:r>
      <w:r w:rsidRPr="00E3293B">
        <w:rPr>
          <w:rFonts w:asciiTheme="minorEastAsia" w:eastAsiaTheme="minorEastAsia" w:hAnsiTheme="minorEastAsia" w:hint="eastAsia"/>
        </w:rPr>
        <w:t>沒進來</w:t>
      </w:r>
      <w:r w:rsidRPr="00E3293B">
        <w:rPr>
          <w:rFonts w:hAnsi="標楷體" w:hint="eastAsia"/>
        </w:rPr>
        <w:t>，</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進店後就持槍朝那二名警員開槍射擊。【見嘉義地檢署79年度偵字第3275號卷頁31-32】；</w:t>
      </w:r>
      <w:r w:rsidRPr="00E3293B">
        <w:rPr>
          <w:rFonts w:asciiTheme="minorEastAsia" w:eastAsiaTheme="minorEastAsia" w:hAnsiTheme="minorEastAsia" w:hint="eastAsia"/>
          <w:b/>
          <w:u w:val="single"/>
        </w:rPr>
        <w:t>79年8月15日檢察官偵訊筆錄</w:t>
      </w:r>
      <w:r w:rsidRPr="00E3293B">
        <w:rPr>
          <w:rFonts w:asciiTheme="minorEastAsia" w:eastAsiaTheme="minorEastAsia" w:hAnsiTheme="minorEastAsia" w:hint="eastAsia"/>
        </w:rPr>
        <w:t>記載吳</w:t>
      </w:r>
      <w:r w:rsidR="00490FCB">
        <w:rPr>
          <w:rFonts w:hint="eastAsia"/>
        </w:rPr>
        <w:t>○</w:t>
      </w:r>
      <w:r w:rsidRPr="00E3293B">
        <w:rPr>
          <w:rFonts w:asciiTheme="minorEastAsia" w:eastAsiaTheme="minorEastAsia" w:hAnsiTheme="minorEastAsia" w:hint="eastAsia"/>
        </w:rPr>
        <w:t>翰證稱：</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與阿傑不知說什麼，有拿「</w:t>
      </w:r>
      <w:r w:rsidRPr="00E3293B">
        <w:rPr>
          <w:rFonts w:asciiTheme="minorEastAsia" w:eastAsiaTheme="minorEastAsia" w:hAnsiTheme="minorEastAsia" w:hint="eastAsia"/>
          <w:b/>
          <w:u w:val="single"/>
        </w:rPr>
        <w:t>一東西</w:t>
      </w:r>
      <w:r w:rsidRPr="00E3293B">
        <w:rPr>
          <w:rFonts w:asciiTheme="minorEastAsia" w:eastAsiaTheme="minorEastAsia" w:hAnsiTheme="minorEastAsia" w:hint="eastAsia"/>
        </w:rPr>
        <w:t>」給他</w:t>
      </w:r>
      <w:r w:rsidRPr="00E3293B">
        <w:rPr>
          <w:rFonts w:hAnsi="標楷體" w:hint="eastAsia"/>
        </w:rPr>
        <w:t>，</w:t>
      </w:r>
      <w:r w:rsidRPr="00E3293B">
        <w:rPr>
          <w:rFonts w:asciiTheme="minorEastAsia" w:eastAsiaTheme="minorEastAsia" w:hAnsiTheme="minorEastAsia" w:hint="eastAsia"/>
        </w:rPr>
        <w:t>阿傑碰</w:t>
      </w:r>
      <w:r w:rsidR="004E5B3C">
        <w:rPr>
          <w:rFonts w:asciiTheme="minorEastAsia" w:eastAsiaTheme="minorEastAsia" w:hAnsiTheme="minorEastAsia" w:hint="eastAsia"/>
        </w:rPr>
        <w:t>李○臨</w:t>
      </w:r>
      <w:r w:rsidRPr="00E3293B">
        <w:rPr>
          <w:rFonts w:asciiTheme="minorEastAsia" w:eastAsiaTheme="minorEastAsia" w:hAnsiTheme="minorEastAsia" w:hint="eastAsia"/>
        </w:rPr>
        <w:t>一下</w:t>
      </w:r>
      <w:r w:rsidRPr="00E3293B">
        <w:rPr>
          <w:rFonts w:hAnsi="標楷體" w:hint="eastAsia"/>
        </w:rPr>
        <w:t>，</w:t>
      </w:r>
      <w:r w:rsidRPr="00E3293B">
        <w:rPr>
          <w:rFonts w:asciiTheme="minorEastAsia" w:eastAsiaTheme="minorEastAsia" w:hAnsiTheme="minorEastAsia" w:hint="eastAsia"/>
        </w:rPr>
        <w:t>二人就出去</w:t>
      </w:r>
      <w:r w:rsidRPr="00E3293B">
        <w:rPr>
          <w:rFonts w:hAnsi="標楷體" w:hint="eastAsia"/>
        </w:rPr>
        <w:t>，</w:t>
      </w:r>
      <w:r w:rsidRPr="00E3293B">
        <w:rPr>
          <w:rFonts w:asciiTheme="minorEastAsia" w:eastAsiaTheme="minorEastAsia" w:hAnsiTheme="minorEastAsia" w:hint="eastAsia"/>
        </w:rPr>
        <w:t>約十分鐘後</w:t>
      </w:r>
      <w:r w:rsidRPr="00E3293B">
        <w:rPr>
          <w:rFonts w:hAnsi="標楷體" w:hint="eastAsia"/>
        </w:rPr>
        <w:t>，</w:t>
      </w:r>
      <w:r w:rsidRPr="00E3293B">
        <w:rPr>
          <w:rFonts w:asciiTheme="minorEastAsia" w:eastAsiaTheme="minorEastAsia" w:hAnsiTheme="minorEastAsia" w:hint="eastAsia"/>
        </w:rPr>
        <w:t>阿傑單獨進來</w:t>
      </w:r>
      <w:r w:rsidRPr="00E3293B">
        <w:rPr>
          <w:rFonts w:hAnsi="標楷體" w:hint="eastAsia"/>
        </w:rPr>
        <w:t>，</w:t>
      </w:r>
      <w:r w:rsidRPr="00E3293B">
        <w:rPr>
          <w:rFonts w:asciiTheme="minorEastAsia" w:eastAsiaTheme="minorEastAsia" w:hAnsiTheme="minorEastAsia" w:hint="eastAsia"/>
        </w:rPr>
        <w:t>拿一槍對警察開槍</w:t>
      </w:r>
      <w:r w:rsidRPr="00E3293B">
        <w:rPr>
          <w:rFonts w:hAnsi="標楷體" w:hint="eastAsia"/>
        </w:rPr>
        <w:t>，</w:t>
      </w:r>
      <w:r w:rsidRPr="00E3293B">
        <w:rPr>
          <w:rFonts w:asciiTheme="minorEastAsia" w:eastAsiaTheme="minorEastAsia" w:hAnsiTheme="minorEastAsia" w:hint="eastAsia"/>
        </w:rPr>
        <w:t>共開二槍</w:t>
      </w:r>
      <w:r w:rsidRPr="00E3293B">
        <w:rPr>
          <w:rFonts w:hAnsi="標楷體" w:hint="eastAsia"/>
        </w:rPr>
        <w:t>，</w:t>
      </w:r>
      <w:r w:rsidRPr="00E3293B">
        <w:rPr>
          <w:rFonts w:asciiTheme="minorEastAsia" w:eastAsiaTheme="minorEastAsia" w:hAnsiTheme="minorEastAsia" w:hint="eastAsia"/>
        </w:rPr>
        <w:t>就走出去。【見嘉義地檢署79年度相字第486號卷頁75】</w:t>
      </w:r>
    </w:p>
  </w:footnote>
  <w:footnote w:id="10">
    <w:p w:rsidR="00E71E8D" w:rsidRPr="00E3293B" w:rsidRDefault="00E71E8D" w:rsidP="00490FCB">
      <w:pPr>
        <w:pStyle w:val="afc"/>
        <w:ind w:left="209" w:hangingChars="95" w:hanging="209"/>
        <w:jc w:val="both"/>
      </w:pPr>
      <w:r w:rsidRPr="00E3293B">
        <w:rPr>
          <w:rStyle w:val="afe"/>
        </w:rPr>
        <w:footnoteRef/>
      </w:r>
      <w:r w:rsidRPr="00E3293B">
        <w:t xml:space="preserve"> </w:t>
      </w:r>
      <w:r w:rsidRPr="00E3293B">
        <w:rPr>
          <w:rFonts w:asciiTheme="minorEastAsia" w:eastAsiaTheme="minorEastAsia" w:hAnsiTheme="minorEastAsia" w:hint="eastAsia"/>
          <w:b/>
          <w:u w:val="single"/>
        </w:rPr>
        <w:t>96年8月7日審判筆錄</w:t>
      </w:r>
      <w:r w:rsidRPr="00E3293B">
        <w:rPr>
          <w:rFonts w:asciiTheme="minorEastAsia" w:eastAsiaTheme="minorEastAsia" w:hAnsiTheme="minorEastAsia" w:hint="eastAsia"/>
        </w:rPr>
        <w:t>記載吳</w:t>
      </w:r>
      <w:r w:rsidR="00490FCB" w:rsidRPr="00490FCB">
        <w:rPr>
          <w:rFonts w:asciiTheme="minorEastAsia" w:eastAsiaTheme="minorEastAsia" w:hAnsiTheme="minorEastAsia" w:hint="eastAsia"/>
        </w:rPr>
        <w:t>○</w:t>
      </w:r>
      <w:r w:rsidRPr="00E3293B">
        <w:rPr>
          <w:rFonts w:asciiTheme="minorEastAsia" w:eastAsiaTheme="minorEastAsia" w:hAnsiTheme="minorEastAsia" w:hint="eastAsia"/>
        </w:rPr>
        <w:t>維證稱：我之前就</w:t>
      </w:r>
      <w:r w:rsidRPr="00E3293B">
        <w:rPr>
          <w:rFonts w:asciiTheme="minorEastAsia" w:eastAsiaTheme="minorEastAsia" w:hAnsiTheme="minorEastAsia" w:hint="eastAsia"/>
          <w:b/>
          <w:u w:val="single"/>
        </w:rPr>
        <w:t>被警察刑求</w:t>
      </w:r>
      <w:r w:rsidRPr="00E3293B">
        <w:rPr>
          <w:rFonts w:hAnsi="標楷體" w:hint="eastAsia"/>
        </w:rPr>
        <w:t>，</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有拿一樣東西給阿傑是警察教我這樣講</w:t>
      </w:r>
      <w:r w:rsidRPr="00E3293B">
        <w:rPr>
          <w:rFonts w:asciiTheme="minorEastAsia" w:eastAsiaTheme="minorEastAsia" w:hAnsiTheme="minorEastAsia" w:hint="eastAsia"/>
        </w:rPr>
        <w:t>，在我剛到警察局時警察先問我說蔡</w:t>
      </w:r>
      <w:r w:rsidR="00490FCB" w:rsidRPr="00490FCB">
        <w:rPr>
          <w:rFonts w:asciiTheme="minorEastAsia" w:eastAsiaTheme="minorEastAsia" w:hAnsiTheme="minorEastAsia" w:hint="eastAsia"/>
        </w:rPr>
        <w:t>○</w:t>
      </w:r>
      <w:r w:rsidRPr="00E3293B">
        <w:rPr>
          <w:rFonts w:asciiTheme="minorEastAsia" w:eastAsiaTheme="minorEastAsia" w:hAnsiTheme="minorEastAsia" w:hint="eastAsia"/>
        </w:rPr>
        <w:t>祥(大松)</w:t>
      </w:r>
      <w:r w:rsidRPr="00E3293B">
        <w:rPr>
          <w:rFonts w:asciiTheme="minorEastAsia" w:eastAsiaTheme="minorEastAsia" w:hAnsiTheme="minorEastAsia" w:hint="eastAsia"/>
        </w:rPr>
        <w:t>有沒有拿槍，我說沒有，之後我後面也一個警察就用毛巾把我的眼睛矇起來，旁邊有二個就把我的手抓著，再來就帶我到一輛車子裡面，車子就啟動，警察在裡面跟我說，你若再說「沒有」，等一下你就知道，然後車子就在那邊轉了十幾分鐘，然後說「小心點要下車了」，就下車了，眼睛還是矇著，接著說這裡有樓梯要小心一點，就上階梯，然後我就爬上去了，走一下子，就跟我說要下樓梯了，</w:t>
      </w:r>
      <w:r w:rsidRPr="00E3293B">
        <w:rPr>
          <w:rFonts w:asciiTheme="minorEastAsia" w:eastAsiaTheme="minorEastAsia" w:hAnsiTheme="minorEastAsia" w:hint="eastAsia"/>
          <w:b/>
          <w:u w:val="single"/>
        </w:rPr>
        <w:t>走一步而已就被打了，我被打就摔下去</w:t>
      </w:r>
      <w:r w:rsidRPr="00E3293B">
        <w:rPr>
          <w:rFonts w:asciiTheme="minorEastAsia" w:eastAsiaTheme="minorEastAsia" w:hAnsiTheme="minorEastAsia" w:hint="eastAsia"/>
        </w:rPr>
        <w:t>，那時候我心臟很不好，很緊張，呼吸喘不過來，警察就用開水給我喝，還是喘不過來，警察就開車送我去林綜合醫院。然後到醫院的時候，醫生就幫我打針，打完針再回去做筆錄，</w:t>
      </w:r>
      <w:r w:rsidRPr="00E3293B">
        <w:rPr>
          <w:rFonts w:asciiTheme="minorEastAsia" w:eastAsiaTheme="minorEastAsia" w:hAnsiTheme="minorEastAsia" w:hint="eastAsia"/>
          <w:b/>
          <w:u w:val="single"/>
        </w:rPr>
        <w:t>警察又說很多人去作證，都說是</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指使的</w:t>
      </w:r>
      <w:r w:rsidRPr="00E3293B">
        <w:rPr>
          <w:rFonts w:hAnsi="標楷體" w:hint="eastAsia"/>
        </w:rPr>
        <w:t>，</w:t>
      </w:r>
      <w:r w:rsidRPr="00E3293B">
        <w:rPr>
          <w:rFonts w:asciiTheme="minorEastAsia" w:eastAsiaTheme="minorEastAsia" w:hAnsiTheme="minorEastAsia" w:hint="eastAsia"/>
        </w:rPr>
        <w:t>叫我最好也這樣講</w:t>
      </w:r>
      <w:r w:rsidRPr="00E3293B">
        <w:rPr>
          <w:rFonts w:hAnsi="標楷體" w:hint="eastAsia"/>
        </w:rPr>
        <w:t>，</w:t>
      </w:r>
      <w:r w:rsidRPr="00E3293B">
        <w:rPr>
          <w:rFonts w:asciiTheme="minorEastAsia" w:eastAsiaTheme="minorEastAsia" w:hAnsiTheme="minorEastAsia" w:hint="eastAsia"/>
        </w:rPr>
        <w:t>那時候我很害怕，然後就跟我講說，</w:t>
      </w:r>
      <w:r w:rsidRPr="00E3293B">
        <w:rPr>
          <w:rFonts w:asciiTheme="minorEastAsia" w:eastAsiaTheme="minorEastAsia" w:hAnsiTheme="minorEastAsia" w:hint="eastAsia"/>
          <w:b/>
          <w:u w:val="single"/>
        </w:rPr>
        <w:t>要我配合他們</w:t>
      </w:r>
      <w:r w:rsidRPr="00E3293B">
        <w:rPr>
          <w:rFonts w:asciiTheme="minorEastAsia" w:eastAsiaTheme="minorEastAsia" w:hAnsiTheme="minorEastAsia" w:hint="eastAsia"/>
        </w:rPr>
        <w:t>，要不然我也會有事情，就開始問筆錄，</w:t>
      </w:r>
      <w:r w:rsidRPr="00E3293B">
        <w:rPr>
          <w:rFonts w:asciiTheme="minorEastAsia" w:eastAsiaTheme="minorEastAsia" w:hAnsiTheme="minorEastAsia" w:hint="eastAsia"/>
          <w:b/>
          <w:u w:val="single"/>
        </w:rPr>
        <w:t>問完的時候就叫我簽名</w:t>
      </w:r>
      <w:r w:rsidRPr="00E3293B">
        <w:rPr>
          <w:rFonts w:asciiTheme="minorEastAsia" w:eastAsiaTheme="minorEastAsia" w:hAnsiTheme="minorEastAsia" w:hint="eastAsia"/>
        </w:rPr>
        <w:t>。檢察官沒有這樣對待我，但是在警察局要送來地檢署的時候，警察跟我說，就是要照剛才問得這樣講。</w:t>
      </w:r>
      <w:r w:rsidRPr="00E3293B">
        <w:rPr>
          <w:rFonts w:asciiTheme="minorEastAsia" w:eastAsiaTheme="minorEastAsia" w:hAnsiTheme="minorEastAsia" w:hint="eastAsia"/>
          <w:b/>
          <w:u w:val="single"/>
        </w:rPr>
        <w:t>警察跟我講，要我推給</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，事實上不是這樣</w:t>
      </w:r>
      <w:r w:rsidRPr="00E3293B">
        <w:rPr>
          <w:rFonts w:asciiTheme="minorEastAsia" w:eastAsiaTheme="minorEastAsia" w:hAnsiTheme="minorEastAsia" w:hint="eastAsia"/>
        </w:rPr>
        <w:t>。我在警、偵訊中說看到</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拿一樣東西給</w:t>
      </w:r>
      <w:r w:rsidR="004E5B3C">
        <w:rPr>
          <w:rFonts w:asciiTheme="minorEastAsia" w:eastAsiaTheme="minorEastAsia" w:hAnsiTheme="minorEastAsia" w:hint="eastAsia"/>
        </w:rPr>
        <w:t>陳○傑</w:t>
      </w:r>
      <w:r w:rsidRPr="00E3293B">
        <w:rPr>
          <w:rFonts w:hAnsi="標楷體" w:hint="eastAsia"/>
        </w:rPr>
        <w:t>，</w:t>
      </w:r>
      <w:r w:rsidRPr="00E3293B">
        <w:rPr>
          <w:rFonts w:asciiTheme="minorEastAsia" w:eastAsiaTheme="minorEastAsia" w:hAnsiTheme="minorEastAsia" w:hint="eastAsia"/>
        </w:rPr>
        <w:t>這句話不對</w:t>
      </w:r>
      <w:r w:rsidRPr="00E3293B">
        <w:rPr>
          <w:rFonts w:hAnsi="標楷體" w:hint="eastAsia"/>
        </w:rPr>
        <w:t>，</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真的沒有拿東西給</w:t>
      </w:r>
      <w:r w:rsidR="004E5B3C">
        <w:rPr>
          <w:rFonts w:asciiTheme="minorEastAsia" w:eastAsiaTheme="minorEastAsia" w:hAnsiTheme="minorEastAsia" w:hint="eastAsia"/>
          <w:b/>
          <w:u w:val="single"/>
        </w:rPr>
        <w:t>陳○傑</w:t>
      </w:r>
      <w:r w:rsidRPr="00E3293B">
        <w:rPr>
          <w:rFonts w:asciiTheme="minorEastAsia" w:eastAsiaTheme="minorEastAsia" w:hAnsiTheme="minorEastAsia" w:hint="eastAsia"/>
        </w:rPr>
        <w:t>。十六年來我很難過</w:t>
      </w:r>
      <w:r w:rsidRPr="00E3293B">
        <w:rPr>
          <w:rFonts w:hAnsi="標楷體" w:hint="eastAsia"/>
        </w:rPr>
        <w:t>，</w:t>
      </w:r>
      <w:r w:rsidRPr="00E3293B">
        <w:rPr>
          <w:rFonts w:asciiTheme="minorEastAsia" w:eastAsiaTheme="minorEastAsia" w:hAnsiTheme="minorEastAsia" w:hint="eastAsia"/>
        </w:rPr>
        <w:t>我今天只是把真相講出來。【見嘉義地院95年度重訴緝字第2號卷(一)頁271-287】</w:t>
      </w:r>
    </w:p>
  </w:footnote>
  <w:footnote w:id="11">
    <w:p w:rsidR="00E71E8D" w:rsidRPr="00E3293B" w:rsidRDefault="00E71E8D" w:rsidP="00490FCB">
      <w:pPr>
        <w:pStyle w:val="afc"/>
        <w:ind w:left="209" w:hangingChars="95" w:hanging="209"/>
        <w:jc w:val="both"/>
      </w:pPr>
      <w:r w:rsidRPr="00E3293B">
        <w:rPr>
          <w:rStyle w:val="afe"/>
        </w:rPr>
        <w:footnoteRef/>
      </w:r>
      <w:r w:rsidRPr="00E3293B">
        <w:t xml:space="preserve"> </w:t>
      </w:r>
      <w:r w:rsidRPr="00E3293B">
        <w:rPr>
          <w:rFonts w:asciiTheme="minorEastAsia" w:eastAsiaTheme="minorEastAsia" w:hAnsiTheme="minorEastAsia" w:hint="eastAsia"/>
          <w:b/>
          <w:u w:val="single"/>
        </w:rPr>
        <w:t>98年6月23</w:t>
      </w:r>
      <w:r w:rsidRPr="00E3293B">
        <w:rPr>
          <w:rFonts w:asciiTheme="minorEastAsia" w:eastAsiaTheme="minorEastAsia" w:hAnsiTheme="minorEastAsia" w:hint="eastAsia"/>
          <w:b/>
          <w:u w:val="single"/>
        </w:rPr>
        <w:t>日審判筆錄</w:t>
      </w:r>
      <w:r w:rsidRPr="00E3293B">
        <w:rPr>
          <w:rFonts w:asciiTheme="minorEastAsia" w:eastAsiaTheme="minorEastAsia" w:hAnsiTheme="minorEastAsia" w:hint="eastAsia"/>
        </w:rPr>
        <w:t>記載</w:t>
      </w:r>
      <w:r w:rsidR="00EA0BC9" w:rsidRPr="00F57DD4">
        <w:rPr>
          <w:rFonts w:asciiTheme="minorEastAsia" w:eastAsiaTheme="minorEastAsia" w:hAnsiTheme="minorEastAsia" w:hint="eastAsia"/>
          <w:color w:val="FF0000"/>
        </w:rPr>
        <w:t>吳○</w:t>
      </w:r>
      <w:proofErr w:type="gramStart"/>
      <w:r w:rsidR="00EA0BC9" w:rsidRPr="00F57DD4">
        <w:rPr>
          <w:rFonts w:asciiTheme="minorEastAsia" w:eastAsiaTheme="minorEastAsia" w:hAnsiTheme="minorEastAsia" w:hint="eastAsia"/>
          <w:color w:val="FF0000"/>
        </w:rPr>
        <w:t>維</w:t>
      </w:r>
      <w:r w:rsidRPr="00E3293B">
        <w:rPr>
          <w:rFonts w:asciiTheme="minorEastAsia" w:eastAsiaTheme="minorEastAsia" w:hAnsiTheme="minorEastAsia" w:hint="eastAsia"/>
        </w:rPr>
        <w:t>證稱</w:t>
      </w:r>
      <w:proofErr w:type="gramEnd"/>
      <w:r w:rsidRPr="00E3293B">
        <w:rPr>
          <w:rFonts w:asciiTheme="minorEastAsia" w:eastAsiaTheme="minorEastAsia" w:hAnsiTheme="minorEastAsia" w:hint="eastAsia"/>
        </w:rPr>
        <w:t>：</w:t>
      </w:r>
      <w:proofErr w:type="gramStart"/>
      <w:r w:rsidRPr="00E3293B">
        <w:rPr>
          <w:rFonts w:asciiTheme="minorEastAsia" w:eastAsiaTheme="minorEastAsia" w:hAnsiTheme="minorEastAsia" w:hint="eastAsia"/>
        </w:rPr>
        <w:t>警察說要下</w:t>
      </w:r>
      <w:proofErr w:type="gramEnd"/>
      <w:r w:rsidRPr="00E3293B">
        <w:rPr>
          <w:rFonts w:asciiTheme="minorEastAsia" w:eastAsiaTheme="minorEastAsia" w:hAnsiTheme="minorEastAsia" w:hint="eastAsia"/>
        </w:rPr>
        <w:t>樓梯叫我小心點，</w:t>
      </w:r>
      <w:r w:rsidRPr="00E3293B">
        <w:rPr>
          <w:rFonts w:asciiTheme="minorEastAsia" w:eastAsiaTheme="minorEastAsia" w:hAnsiTheme="minorEastAsia" w:hint="eastAsia"/>
          <w:b/>
          <w:u w:val="single"/>
        </w:rPr>
        <w:t>就用拳頭打我後面，我從樓梯滾下去</w:t>
      </w:r>
      <w:r w:rsidRPr="00E3293B">
        <w:rPr>
          <w:rFonts w:asciiTheme="minorEastAsia" w:eastAsiaTheme="minorEastAsia" w:hAnsiTheme="minorEastAsia" w:hint="eastAsia"/>
        </w:rPr>
        <w:t>，我緊張又氣喘不過來，就開車送我到林綜合醫院。</w:t>
      </w:r>
      <w:r w:rsidRPr="00E3293B">
        <w:rPr>
          <w:rFonts w:asciiTheme="minorEastAsia" w:eastAsiaTheme="minorEastAsia" w:hAnsiTheme="minorEastAsia" w:hint="eastAsia"/>
          <w:b/>
          <w:u w:val="single"/>
        </w:rPr>
        <w:t>要回去的路上他們叫我要配合</w:t>
      </w:r>
      <w:r w:rsidRPr="00E3293B">
        <w:rPr>
          <w:rFonts w:asciiTheme="minorEastAsia" w:eastAsiaTheme="minorEastAsia" w:hAnsiTheme="minorEastAsia" w:hint="eastAsia"/>
        </w:rPr>
        <w:t>，</w:t>
      </w:r>
      <w:r w:rsidRPr="00E3293B">
        <w:rPr>
          <w:rFonts w:asciiTheme="minorEastAsia" w:eastAsiaTheme="minorEastAsia" w:hAnsiTheme="minorEastAsia" w:hint="eastAsia"/>
          <w:b/>
          <w:u w:val="single"/>
        </w:rPr>
        <w:t>將事情推給</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rPr>
        <w:t>。我在警局筆錄說我見到</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拿一樣東西給</w:t>
      </w:r>
      <w:r w:rsidR="004E5B3C">
        <w:rPr>
          <w:rFonts w:asciiTheme="minorEastAsia" w:eastAsiaTheme="minorEastAsia" w:hAnsiTheme="minorEastAsia" w:hint="eastAsia"/>
        </w:rPr>
        <w:t>陳○傑</w:t>
      </w:r>
      <w:r w:rsidRPr="00E3293B">
        <w:rPr>
          <w:rFonts w:hAnsi="標楷體" w:hint="eastAsia"/>
        </w:rPr>
        <w:t>，</w:t>
      </w:r>
      <w:r w:rsidRPr="00E3293B">
        <w:rPr>
          <w:rFonts w:asciiTheme="minorEastAsia" w:eastAsiaTheme="minorEastAsia" w:hAnsiTheme="minorEastAsia" w:hint="eastAsia"/>
          <w:b/>
          <w:u w:val="single"/>
        </w:rPr>
        <w:t>那是警員叫我這樣說的</w:t>
      </w:r>
      <w:r w:rsidRPr="00E3293B">
        <w:rPr>
          <w:rFonts w:asciiTheme="minorEastAsia" w:eastAsiaTheme="minorEastAsia" w:hAnsiTheme="minorEastAsia" w:hint="eastAsia"/>
        </w:rPr>
        <w:t>。【見臺南高分院97年度上重更(一)字第305號卷(二)頁133-138】</w:t>
      </w:r>
    </w:p>
  </w:footnote>
  <w:footnote w:id="12">
    <w:p w:rsidR="00E71E8D" w:rsidRPr="00E3293B" w:rsidRDefault="00E71E8D" w:rsidP="00490FCB">
      <w:pPr>
        <w:pStyle w:val="afc"/>
        <w:ind w:leftChars="1" w:left="223" w:hangingChars="100" w:hanging="220"/>
        <w:jc w:val="both"/>
      </w:pPr>
      <w:r w:rsidRPr="00E3293B">
        <w:rPr>
          <w:rStyle w:val="afe"/>
        </w:rPr>
        <w:footnoteRef/>
      </w:r>
      <w:r w:rsidRPr="00E3293B">
        <w:t xml:space="preserve"> </w:t>
      </w:r>
      <w:r w:rsidRPr="00E3293B">
        <w:rPr>
          <w:rFonts w:asciiTheme="minorEastAsia" w:eastAsiaTheme="minorEastAsia" w:hAnsiTheme="minorEastAsia" w:hint="eastAsia"/>
        </w:rPr>
        <w:t>我被抓到嘉義市刑大，看到</w:t>
      </w:r>
      <w:r w:rsidRPr="00E3293B">
        <w:rPr>
          <w:rFonts w:asciiTheme="minorEastAsia" w:eastAsiaTheme="minorEastAsia" w:hAnsiTheme="minorEastAsia" w:hint="eastAsia"/>
          <w:b/>
          <w:u w:val="single"/>
        </w:rPr>
        <w:t>蔡</w:t>
      </w:r>
      <w:r w:rsidR="00490FCB" w:rsidRPr="00490FCB">
        <w:rPr>
          <w:rFonts w:asciiTheme="minorEastAsia" w:eastAsiaTheme="minorEastAsia" w:hAnsiTheme="minorEastAsia" w:hint="eastAsia"/>
          <w:b/>
          <w:u w:val="single"/>
        </w:rPr>
        <w:t>○</w:t>
      </w:r>
      <w:r w:rsidRPr="00E3293B">
        <w:rPr>
          <w:rFonts w:asciiTheme="minorEastAsia" w:eastAsiaTheme="minorEastAsia" w:hAnsiTheme="minorEastAsia" w:hint="eastAsia"/>
          <w:b/>
          <w:u w:val="single"/>
        </w:rPr>
        <w:t>祥(大松)可能被刑求</w:t>
      </w:r>
      <w:r w:rsidRPr="00E3293B">
        <w:rPr>
          <w:rFonts w:asciiTheme="minorEastAsia" w:eastAsiaTheme="minorEastAsia" w:hAnsiTheme="minorEastAsia" w:hint="eastAsia"/>
        </w:rPr>
        <w:t>，眼睛紅紅的，看起來很憔悴，我叫他「大松兄」，他不敢看我，</w:t>
      </w:r>
      <w:r w:rsidRPr="00E3293B">
        <w:rPr>
          <w:rFonts w:asciiTheme="minorEastAsia" w:eastAsiaTheme="minorEastAsia" w:hAnsiTheme="minorEastAsia" w:hint="eastAsia"/>
          <w:b/>
          <w:u w:val="single"/>
        </w:rPr>
        <w:t>警察說別人都說是</w:t>
      </w:r>
      <w:r w:rsidR="004E5B3C">
        <w:rPr>
          <w:rFonts w:asciiTheme="minorEastAsia" w:eastAsiaTheme="minorEastAsia" w:hAnsiTheme="minorEastAsia" w:hint="eastAsia"/>
          <w:b/>
          <w:u w:val="single"/>
        </w:rPr>
        <w:t>王○福</w:t>
      </w:r>
      <w:r w:rsidRPr="00E3293B">
        <w:rPr>
          <w:rFonts w:asciiTheme="minorEastAsia" w:eastAsiaTheme="minorEastAsia" w:hAnsiTheme="minorEastAsia" w:hint="eastAsia"/>
          <w:b/>
          <w:u w:val="single"/>
        </w:rPr>
        <w:t>叫</w:t>
      </w:r>
      <w:r w:rsidR="004E5B3C">
        <w:rPr>
          <w:rFonts w:asciiTheme="minorEastAsia" w:eastAsiaTheme="minorEastAsia" w:hAnsiTheme="minorEastAsia" w:hint="eastAsia"/>
          <w:b/>
          <w:u w:val="single"/>
        </w:rPr>
        <w:t>陳○傑</w:t>
      </w:r>
      <w:r w:rsidRPr="00E3293B">
        <w:rPr>
          <w:rFonts w:asciiTheme="minorEastAsia" w:eastAsiaTheme="minorEastAsia" w:hAnsiTheme="minorEastAsia" w:hint="eastAsia"/>
          <w:b/>
          <w:u w:val="single"/>
        </w:rPr>
        <w:t>開槍的，我說事實不是這樣</w:t>
      </w:r>
      <w:r w:rsidRPr="00E3293B">
        <w:rPr>
          <w:rFonts w:asciiTheme="minorEastAsia" w:eastAsiaTheme="minorEastAsia" w:hAnsiTheme="minorEastAsia" w:hint="eastAsia"/>
        </w:rPr>
        <w:t>，後來我在</w:t>
      </w:r>
      <w:r w:rsidRPr="00E3293B">
        <w:rPr>
          <w:rFonts w:asciiTheme="minorEastAsia" w:eastAsiaTheme="minorEastAsia" w:hAnsiTheme="minorEastAsia" w:hint="eastAsia"/>
          <w:b/>
          <w:u w:val="single"/>
        </w:rPr>
        <w:t>走樓梯時，有警察在我背後推一下我就跌下去</w:t>
      </w:r>
      <w:r w:rsidRPr="00E3293B">
        <w:rPr>
          <w:rFonts w:asciiTheme="minorEastAsia" w:eastAsiaTheme="minorEastAsia" w:hAnsiTheme="minorEastAsia" w:hint="eastAsia"/>
        </w:rPr>
        <w:t>，我一緊張，心臟就很難過，後來警察就開車送我到嘉義的林外科，之後警察帶我回去就叫我趕快承認說一說，筆錄寫完，我問可以讓我看一下嗎，是</w:t>
      </w:r>
      <w:r w:rsidRPr="00E3293B">
        <w:rPr>
          <w:rFonts w:asciiTheme="minorEastAsia" w:eastAsiaTheme="minorEastAsia" w:hAnsiTheme="minorEastAsia" w:hint="eastAsia"/>
          <w:b/>
          <w:u w:val="single"/>
        </w:rPr>
        <w:t>把我的手綁在後面蓋手印</w:t>
      </w:r>
      <w:r w:rsidRPr="00E3293B">
        <w:rPr>
          <w:rFonts w:asciiTheme="minorEastAsia" w:eastAsiaTheme="minorEastAsia" w:hAnsiTheme="minorEastAsia" w:hint="eastAsia"/>
        </w:rPr>
        <w:t>。下午開庭的時候，我有跟檢察官說，但筆錄沒有記，後來我就入伍了。警詢筆錄根本就沒給我看，是把我雙手銬在後面。筆錄簽名是我的，不過</w:t>
      </w:r>
      <w:r w:rsidRPr="00E3293B">
        <w:rPr>
          <w:rFonts w:asciiTheme="minorEastAsia" w:eastAsiaTheme="minorEastAsia" w:hAnsiTheme="minorEastAsia" w:hint="eastAsia"/>
          <w:b/>
          <w:u w:val="single"/>
        </w:rPr>
        <w:t>警詢筆錄沒給我看就叫我簽名</w:t>
      </w:r>
      <w:r w:rsidRPr="00E3293B">
        <w:rPr>
          <w:rFonts w:asciiTheme="minorEastAsia" w:eastAsiaTheme="minorEastAsia" w:hAnsiTheme="minorEastAsia" w:hint="eastAsia"/>
        </w:rPr>
        <w:t>。我能說的都說了，我說的是事實，蔡</w:t>
      </w:r>
      <w:r w:rsidR="00490FCB" w:rsidRPr="00490FCB">
        <w:rPr>
          <w:rFonts w:asciiTheme="minorEastAsia" w:eastAsiaTheme="minorEastAsia" w:hAnsiTheme="minorEastAsia" w:hint="eastAsia"/>
        </w:rPr>
        <w:t>○</w:t>
      </w:r>
      <w:r w:rsidRPr="00E3293B">
        <w:rPr>
          <w:rFonts w:asciiTheme="minorEastAsia" w:eastAsiaTheme="minorEastAsia" w:hAnsiTheme="minorEastAsia" w:hint="eastAsia"/>
        </w:rPr>
        <w:t>祥(大松)知道，不過他過世了。</w:t>
      </w:r>
    </w:p>
  </w:footnote>
  <w:footnote w:id="13">
    <w:p w:rsidR="00E71E8D" w:rsidRPr="00E3293B" w:rsidRDefault="00E71E8D" w:rsidP="00420CB0">
      <w:pPr>
        <w:pStyle w:val="afc"/>
      </w:pPr>
      <w:r w:rsidRPr="00E3293B">
        <w:rPr>
          <w:rStyle w:val="afe"/>
        </w:rPr>
        <w:footnoteRef/>
      </w:r>
      <w:r w:rsidRPr="00E3293B">
        <w:t xml:space="preserve"> </w:t>
      </w:r>
      <w:r w:rsidRPr="00E3293B">
        <w:rPr>
          <w:rFonts w:asciiTheme="minorEastAsia" w:eastAsiaTheme="minorEastAsia" w:hAnsiTheme="minorEastAsia" w:hint="eastAsia"/>
        </w:rPr>
        <w:t>見臺南高分院80年度上重更(一)字第160</w:t>
      </w:r>
      <w:r w:rsidRPr="00E3293B">
        <w:rPr>
          <w:rFonts w:asciiTheme="minorEastAsia" w:eastAsiaTheme="minorEastAsia" w:hAnsiTheme="minorEastAsia" w:cs="標楷體" w:hint="eastAsia"/>
        </w:rPr>
        <w:t>號卷，頁95。</w:t>
      </w:r>
    </w:p>
  </w:footnote>
  <w:footnote w:id="14">
    <w:p w:rsidR="00E71E8D" w:rsidRPr="00E3293B" w:rsidRDefault="00E71E8D">
      <w:pPr>
        <w:pStyle w:val="afc"/>
      </w:pPr>
      <w:r w:rsidRPr="00E3293B">
        <w:rPr>
          <w:rStyle w:val="afe"/>
        </w:rPr>
        <w:footnoteRef/>
      </w:r>
      <w:r w:rsidRPr="00E3293B">
        <w:t xml:space="preserve"> </w:t>
      </w:r>
      <w:r w:rsidRPr="00E3293B">
        <w:rPr>
          <w:rFonts w:asciiTheme="minorEastAsia" w:eastAsiaTheme="minorEastAsia" w:hAnsiTheme="minorEastAsia" w:hint="eastAsia"/>
        </w:rPr>
        <w:t>見嘉義地院95年度重訴緝字第2號卷(二)頁141-145。</w:t>
      </w:r>
    </w:p>
  </w:footnote>
  <w:footnote w:id="15">
    <w:p w:rsidR="00E71E8D" w:rsidRPr="00E3293B" w:rsidRDefault="00E71E8D" w:rsidP="006D0B1B">
      <w:pPr>
        <w:pStyle w:val="afc"/>
        <w:ind w:left="222" w:hangingChars="101" w:hanging="222"/>
        <w:jc w:val="both"/>
      </w:pPr>
      <w:r w:rsidRPr="00E3293B">
        <w:rPr>
          <w:rStyle w:val="afe"/>
        </w:rPr>
        <w:footnoteRef/>
      </w:r>
      <w:r w:rsidRPr="00E3293B">
        <w:t xml:space="preserve"> </w:t>
      </w:r>
      <w:r w:rsidRPr="00E3293B">
        <w:rPr>
          <w:rFonts w:asciiTheme="minorEastAsia" w:eastAsiaTheme="minorEastAsia" w:hAnsiTheme="minorEastAsia" w:hint="eastAsia"/>
        </w:rPr>
        <w:t>周</w:t>
      </w:r>
      <w:r w:rsidRPr="00E71E8D">
        <w:rPr>
          <w:rFonts w:asciiTheme="minorEastAsia" w:eastAsiaTheme="minorEastAsia" w:hAnsiTheme="minorEastAsia" w:hint="eastAsia"/>
        </w:rPr>
        <w:t>○</w:t>
      </w:r>
      <w:r w:rsidRPr="00E3293B">
        <w:rPr>
          <w:rFonts w:asciiTheme="minorEastAsia" w:eastAsiaTheme="minorEastAsia" w:hAnsiTheme="minorEastAsia" w:hint="eastAsia"/>
        </w:rPr>
        <w:t>德原在第六處南部通訊中心負責測謊業務長達16年之久，測謊人次約四千人；林</w:t>
      </w:r>
      <w:r w:rsidRPr="00E71E8D">
        <w:rPr>
          <w:rFonts w:asciiTheme="minorEastAsia" w:eastAsiaTheme="minorEastAsia" w:hAnsiTheme="minorEastAsia" w:hint="eastAsia"/>
        </w:rPr>
        <w:t>○</w:t>
      </w:r>
      <w:r w:rsidRPr="00E3293B">
        <w:rPr>
          <w:rFonts w:asciiTheme="minorEastAsia" w:eastAsiaTheme="minorEastAsia" w:hAnsiTheme="minorEastAsia" w:hint="eastAsia"/>
        </w:rPr>
        <w:t>興原任職法務部調查局鑑識科，美國貝克斯特(Cleve Backster)測謊學校畢業，測謊案件約六千件；兩人均有豐富的實務經驗，專業值得信賴。</w:t>
      </w:r>
    </w:p>
  </w:footnote>
  <w:footnote w:id="16">
    <w:p w:rsidR="00E71E8D" w:rsidRPr="00E3293B" w:rsidRDefault="00E71E8D">
      <w:pPr>
        <w:pStyle w:val="afc"/>
      </w:pPr>
      <w:r w:rsidRPr="00E3293B">
        <w:rPr>
          <w:rStyle w:val="afe"/>
        </w:rPr>
        <w:footnoteRef/>
      </w:r>
      <w:r w:rsidRPr="00E3293B">
        <w:t xml:space="preserve"> </w:t>
      </w:r>
      <w:r w:rsidRPr="00E3293B">
        <w:rPr>
          <w:rFonts w:asciiTheme="minorEastAsia" w:eastAsiaTheme="minorEastAsia" w:hAnsiTheme="minorEastAsia" w:hint="eastAsia"/>
        </w:rPr>
        <w:t>見嘉義地檢署79年度偵字第3275號卷頁1及8。</w:t>
      </w:r>
    </w:p>
  </w:footnote>
  <w:footnote w:id="17">
    <w:p w:rsidR="00E71E8D" w:rsidRPr="00E3293B" w:rsidRDefault="00E71E8D">
      <w:pPr>
        <w:pStyle w:val="afc"/>
      </w:pPr>
      <w:r w:rsidRPr="00E3293B">
        <w:rPr>
          <w:rStyle w:val="afe"/>
        </w:rPr>
        <w:footnoteRef/>
      </w:r>
      <w:r w:rsidRPr="00E3293B">
        <w:t xml:space="preserve"> </w:t>
      </w:r>
      <w:r w:rsidRPr="00E3293B">
        <w:rPr>
          <w:rFonts w:asciiTheme="minorEastAsia" w:eastAsiaTheme="minorEastAsia" w:hAnsiTheme="minorEastAsia" w:hint="eastAsia"/>
        </w:rPr>
        <w:t>見嘉義地院95年度重訴緝字第2號卷(一)頁176-178。</w:t>
      </w:r>
    </w:p>
  </w:footnote>
  <w:footnote w:id="18">
    <w:p w:rsidR="00E71E8D" w:rsidRPr="00E3293B" w:rsidRDefault="00E71E8D" w:rsidP="00DC5B30">
      <w:pPr>
        <w:pStyle w:val="afc"/>
      </w:pPr>
      <w:r w:rsidRPr="00E3293B">
        <w:rPr>
          <w:rStyle w:val="afe"/>
        </w:rPr>
        <w:footnoteRef/>
      </w:r>
      <w:r w:rsidRPr="00E3293B">
        <w:t xml:space="preserve"> </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手書自白，見81年度台上字第3823號卷，頁24-</w:t>
      </w:r>
      <w:r w:rsidRPr="00E3293B">
        <w:rPr>
          <w:rFonts w:asciiTheme="minorEastAsia" w:eastAsiaTheme="minorEastAsia" w:hAnsiTheme="minorEastAsia"/>
        </w:rPr>
        <w:t>27</w:t>
      </w:r>
      <w:r w:rsidRPr="00E3293B">
        <w:rPr>
          <w:rFonts w:asciiTheme="minorEastAsia" w:eastAsiaTheme="minorEastAsia" w:hAnsiTheme="minorEastAsia" w:hint="eastAsia"/>
        </w:rPr>
        <w:t>。</w:t>
      </w:r>
    </w:p>
  </w:footnote>
  <w:footnote w:id="19">
    <w:p w:rsidR="00E71E8D" w:rsidRPr="00E3293B" w:rsidRDefault="00E71E8D" w:rsidP="00DC5B30">
      <w:pPr>
        <w:pStyle w:val="afc"/>
        <w:ind w:left="167" w:hangingChars="76" w:hanging="167"/>
      </w:pPr>
      <w:r w:rsidRPr="00E3293B">
        <w:rPr>
          <w:rStyle w:val="afe"/>
        </w:rPr>
        <w:footnoteRef/>
      </w:r>
      <w:r w:rsidRPr="00E3293B">
        <w:t xml:space="preserve"> </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手書自白，同註5；另見</w:t>
      </w:r>
      <w:r w:rsidR="004E5B3C">
        <w:rPr>
          <w:rFonts w:asciiTheme="minorEastAsia" w:eastAsiaTheme="minorEastAsia" w:hAnsiTheme="minorEastAsia" w:hint="eastAsia"/>
        </w:rPr>
        <w:t>李○臨</w:t>
      </w:r>
      <w:r w:rsidRPr="00E3293B">
        <w:rPr>
          <w:rFonts w:asciiTheme="minorEastAsia" w:eastAsiaTheme="minorEastAsia" w:hAnsiTheme="minorEastAsia" w:hint="eastAsia"/>
        </w:rPr>
        <w:t>79年10月9日筆錄，79年度偵字第3063號卷，頁24背面。</w:t>
      </w:r>
    </w:p>
  </w:footnote>
  <w:footnote w:id="20">
    <w:p w:rsidR="00E71E8D" w:rsidRPr="00E3293B" w:rsidRDefault="00E71E8D" w:rsidP="00D50920">
      <w:pPr>
        <w:pStyle w:val="afc"/>
        <w:ind w:leftChars="-4" w:left="195" w:hangingChars="95" w:hanging="209"/>
        <w:jc w:val="both"/>
      </w:pPr>
      <w:r w:rsidRPr="00E3293B">
        <w:rPr>
          <w:rStyle w:val="afe"/>
        </w:rPr>
        <w:footnoteRef/>
      </w:r>
      <w:r w:rsidRPr="00E3293B">
        <w:t xml:space="preserve"> </w:t>
      </w:r>
      <w:r w:rsidRPr="00E3293B">
        <w:rPr>
          <w:rFonts w:asciiTheme="minorEastAsia" w:eastAsiaTheme="minorEastAsia" w:hAnsiTheme="minorEastAsia" w:hint="eastAsia"/>
        </w:rPr>
        <w:t>洪</w:t>
      </w:r>
      <w:r w:rsidR="000E6117">
        <w:rPr>
          <w:rFonts w:hint="eastAsia"/>
        </w:rPr>
        <w:t>○</w:t>
      </w:r>
      <w:r w:rsidRPr="00E3293B">
        <w:rPr>
          <w:rFonts w:asciiTheme="minorEastAsia" w:eastAsiaTheme="minorEastAsia" w:hAnsiTheme="minorEastAsia" w:hint="eastAsia"/>
        </w:rPr>
        <w:t>一79年8月10日警詢筆錄記載</w:t>
      </w:r>
      <w:r w:rsidRPr="00E3293B">
        <w:rPr>
          <w:rFonts w:hAnsi="標楷體" w:hint="eastAsia"/>
        </w:rPr>
        <w:t>：</w:t>
      </w:r>
      <w:r w:rsidRPr="00E3293B">
        <w:rPr>
          <w:rFonts w:asciiTheme="minorEastAsia" w:eastAsiaTheme="minorEastAsia" w:hAnsiTheme="minorEastAsia" w:hint="eastAsia"/>
        </w:rPr>
        <w:t>「</w:t>
      </w:r>
      <w:r w:rsidRPr="00E3293B">
        <w:rPr>
          <w:rFonts w:asciiTheme="minorEastAsia" w:eastAsiaTheme="minorEastAsia" w:hAnsiTheme="minorEastAsia" w:hint="eastAsia"/>
          <w:b/>
          <w:u w:val="single"/>
        </w:rPr>
        <w:t>阿吉</w:t>
      </w:r>
      <w:r w:rsidRPr="00E3293B">
        <w:rPr>
          <w:rFonts w:asciiTheme="minorEastAsia" w:eastAsiaTheme="minorEastAsia" w:hAnsiTheme="minorEastAsia" w:hint="eastAsia"/>
        </w:rPr>
        <w:t>」(即</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w:t>
      </w:r>
      <w:r w:rsidRPr="00E3293B">
        <w:rPr>
          <w:rFonts w:asciiTheme="minorEastAsia" w:eastAsiaTheme="minorEastAsia" w:hAnsiTheme="minorEastAsia" w:hint="eastAsia"/>
          <w:b/>
          <w:u w:val="single"/>
        </w:rPr>
        <w:t>平時與</w:t>
      </w:r>
      <w:r w:rsidRPr="00E3293B">
        <w:rPr>
          <w:rFonts w:asciiTheme="minorEastAsia" w:eastAsiaTheme="minorEastAsia" w:hAnsiTheme="minorEastAsia" w:hint="eastAsia"/>
        </w:rPr>
        <w:t>「</w:t>
      </w:r>
      <w:r w:rsidRPr="00E3293B">
        <w:rPr>
          <w:rFonts w:asciiTheme="minorEastAsia" w:eastAsiaTheme="minorEastAsia" w:hAnsiTheme="minorEastAsia" w:hint="eastAsia"/>
          <w:b/>
          <w:u w:val="single"/>
        </w:rPr>
        <w:t>小李</w:t>
      </w:r>
      <w:r w:rsidRPr="00E3293B">
        <w:rPr>
          <w:rFonts w:asciiTheme="minorEastAsia" w:eastAsiaTheme="minorEastAsia" w:hAnsiTheme="minorEastAsia" w:hint="eastAsia"/>
        </w:rPr>
        <w:t>」(即</w:t>
      </w:r>
      <w:r w:rsidR="004E5B3C">
        <w:rPr>
          <w:rFonts w:asciiTheme="minorEastAsia" w:eastAsiaTheme="minorEastAsia" w:hAnsiTheme="minorEastAsia" w:hint="eastAsia"/>
        </w:rPr>
        <w:t>李○臨</w:t>
      </w:r>
      <w:r w:rsidRPr="00E3293B">
        <w:rPr>
          <w:rFonts w:asciiTheme="minorEastAsia" w:eastAsiaTheme="minorEastAsia" w:hAnsiTheme="minorEastAsia" w:hint="eastAsia"/>
        </w:rPr>
        <w:t>)</w:t>
      </w:r>
      <w:r w:rsidRPr="00E3293B">
        <w:rPr>
          <w:rFonts w:asciiTheme="minorEastAsia" w:eastAsiaTheme="minorEastAsia" w:hAnsiTheme="minorEastAsia" w:hint="eastAsia"/>
          <w:b/>
          <w:u w:val="single"/>
        </w:rPr>
        <w:t>在一起</w:t>
      </w:r>
      <w:r w:rsidRPr="00E3293B">
        <w:rPr>
          <w:rFonts w:asciiTheme="minorEastAsia" w:eastAsiaTheme="minorEastAsia" w:hAnsiTheme="minorEastAsia" w:hint="eastAsia"/>
        </w:rPr>
        <w:t>【見79年度相字第486號卷，頁35】，同年8月12日警詢筆錄記載</w:t>
      </w:r>
      <w:r w:rsidRPr="00E3293B">
        <w:rPr>
          <w:rFonts w:hAnsi="標楷體" w:hint="eastAsia"/>
        </w:rPr>
        <w:t>：</w:t>
      </w:r>
      <w:r w:rsidR="004E5B3C">
        <w:rPr>
          <w:rFonts w:asciiTheme="minorEastAsia" w:eastAsiaTheme="minorEastAsia" w:hAnsiTheme="minorEastAsia" w:hint="eastAsia"/>
          <w:b/>
          <w:u w:val="single"/>
        </w:rPr>
        <w:t>陳○傑</w:t>
      </w:r>
      <w:r w:rsidRPr="00E3293B">
        <w:rPr>
          <w:rFonts w:asciiTheme="minorEastAsia" w:eastAsiaTheme="minorEastAsia" w:hAnsiTheme="minorEastAsia" w:hint="eastAsia"/>
          <w:b/>
          <w:u w:val="single"/>
        </w:rPr>
        <w:t>住在小李</w:t>
      </w:r>
      <w:r w:rsidRPr="00E3293B">
        <w:rPr>
          <w:rFonts w:asciiTheme="minorEastAsia" w:eastAsiaTheme="minorEastAsia" w:hAnsiTheme="minorEastAsia" w:hint="eastAsia"/>
        </w:rPr>
        <w:t>(指</w:t>
      </w:r>
      <w:r w:rsidR="004E5B3C">
        <w:rPr>
          <w:rFonts w:asciiTheme="minorEastAsia" w:eastAsiaTheme="minorEastAsia" w:hAnsiTheme="minorEastAsia" w:hint="eastAsia"/>
        </w:rPr>
        <w:t>李○臨</w:t>
      </w:r>
      <w:r w:rsidRPr="00E3293B">
        <w:rPr>
          <w:rFonts w:asciiTheme="minorEastAsia" w:eastAsiaTheme="minorEastAsia" w:hAnsiTheme="minorEastAsia" w:hint="eastAsia"/>
        </w:rPr>
        <w:t>)</w:t>
      </w:r>
      <w:r w:rsidRPr="00E3293B">
        <w:rPr>
          <w:rFonts w:asciiTheme="minorEastAsia" w:eastAsiaTheme="minorEastAsia" w:hAnsiTheme="minorEastAsia" w:hint="eastAsia"/>
          <w:b/>
          <w:u w:val="single"/>
        </w:rPr>
        <w:t>家</w:t>
      </w:r>
      <w:r w:rsidRPr="00E3293B">
        <w:rPr>
          <w:rFonts w:asciiTheme="minorEastAsia" w:eastAsiaTheme="minorEastAsia" w:hAnsiTheme="minorEastAsia" w:hint="eastAsia"/>
        </w:rPr>
        <w:t>【見80年度上重更一字第160號卷，頁121】。</w:t>
      </w:r>
    </w:p>
  </w:footnote>
  <w:footnote w:id="21">
    <w:p w:rsidR="00E71E8D" w:rsidRPr="00E3293B" w:rsidRDefault="00E71E8D" w:rsidP="00D50920">
      <w:pPr>
        <w:pStyle w:val="afc"/>
        <w:ind w:leftChars="-4" w:left="195" w:hangingChars="95" w:hanging="209"/>
        <w:jc w:val="both"/>
      </w:pPr>
      <w:r w:rsidRPr="00E3293B">
        <w:rPr>
          <w:rStyle w:val="afe"/>
        </w:rPr>
        <w:footnoteRef/>
      </w:r>
      <w:r w:rsidRPr="00E3293B">
        <w:rPr>
          <w:rFonts w:asciiTheme="minorEastAsia" w:eastAsiaTheme="minorEastAsia" w:hAnsiTheme="minorEastAsia" w:hint="eastAsia"/>
        </w:rPr>
        <w:t xml:space="preserve"> 張</w:t>
      </w:r>
      <w:r w:rsidR="000E6117">
        <w:rPr>
          <w:rFonts w:hint="eastAsia"/>
        </w:rPr>
        <w:t>○</w:t>
      </w:r>
      <w:r w:rsidRPr="00E3293B">
        <w:rPr>
          <w:rFonts w:asciiTheme="minorEastAsia" w:eastAsiaTheme="minorEastAsia" w:hAnsiTheme="minorEastAsia" w:hint="eastAsia"/>
        </w:rPr>
        <w:t>梅79年8月16日警詢筆錄記載</w:t>
      </w:r>
      <w:r w:rsidRPr="00E3293B">
        <w:rPr>
          <w:rFonts w:hAnsi="標楷體" w:hint="eastAsia"/>
        </w:rPr>
        <w:t>：</w:t>
      </w:r>
      <w:r w:rsidR="004E5B3C">
        <w:rPr>
          <w:rFonts w:asciiTheme="minorEastAsia" w:eastAsiaTheme="minorEastAsia" w:hAnsiTheme="minorEastAsia" w:hint="eastAsia"/>
          <w:b/>
          <w:u w:val="single"/>
        </w:rPr>
        <w:t>陳○傑</w:t>
      </w:r>
      <w:r w:rsidRPr="00E3293B">
        <w:rPr>
          <w:rFonts w:asciiTheme="minorEastAsia" w:eastAsiaTheme="minorEastAsia" w:hAnsiTheme="minorEastAsia" w:hint="eastAsia"/>
          <w:b/>
          <w:u w:val="single"/>
        </w:rPr>
        <w:t>平時都跟隨</w:t>
      </w:r>
      <w:r w:rsidR="004E5B3C">
        <w:rPr>
          <w:rFonts w:asciiTheme="minorEastAsia" w:eastAsiaTheme="minorEastAsia" w:hAnsiTheme="minorEastAsia" w:hint="eastAsia"/>
          <w:b/>
          <w:u w:val="single"/>
        </w:rPr>
        <w:t>李○臨</w:t>
      </w:r>
      <w:r w:rsidRPr="00E3293B">
        <w:rPr>
          <w:rFonts w:asciiTheme="minorEastAsia" w:eastAsiaTheme="minorEastAsia" w:hAnsiTheme="minorEastAsia" w:hint="eastAsia"/>
          <w:b/>
          <w:u w:val="single"/>
        </w:rPr>
        <w:t>，稱呼</w:t>
      </w:r>
      <w:r w:rsidR="004E5B3C">
        <w:rPr>
          <w:rFonts w:asciiTheme="minorEastAsia" w:eastAsiaTheme="minorEastAsia" w:hAnsiTheme="minorEastAsia" w:hint="eastAsia"/>
          <w:b/>
          <w:u w:val="single"/>
        </w:rPr>
        <w:t>李○臨</w:t>
      </w:r>
      <w:r w:rsidRPr="00E3293B">
        <w:rPr>
          <w:rFonts w:asciiTheme="minorEastAsia" w:eastAsiaTheme="minorEastAsia" w:hAnsiTheme="minorEastAsia" w:hint="eastAsia"/>
          <w:b/>
          <w:u w:val="single"/>
        </w:rPr>
        <w:t>「大仔」</w:t>
      </w:r>
      <w:r w:rsidRPr="00E3293B">
        <w:rPr>
          <w:rFonts w:hAnsi="標楷體" w:hint="eastAsia"/>
        </w:rPr>
        <w:t>，</w:t>
      </w:r>
      <w:r w:rsidRPr="00E3293B">
        <w:rPr>
          <w:rFonts w:ascii="新細明體" w:eastAsia="新細明體" w:hAnsi="新細明體" w:hint="eastAsia"/>
        </w:rPr>
        <w:t>稱呼</w:t>
      </w:r>
      <w:r w:rsidR="004E5B3C">
        <w:rPr>
          <w:rFonts w:ascii="新細明體" w:eastAsia="新細明體" w:hAnsi="新細明體" w:hint="eastAsia"/>
        </w:rPr>
        <w:t>王○福</w:t>
      </w:r>
      <w:r w:rsidRPr="00E3293B">
        <w:rPr>
          <w:rFonts w:ascii="新細明體" w:eastAsia="新細明體" w:hAnsi="新細明體" w:hint="eastAsia"/>
        </w:rPr>
        <w:t>「福哥」【</w:t>
      </w:r>
      <w:r w:rsidRPr="00E3293B">
        <w:rPr>
          <w:rFonts w:asciiTheme="minorEastAsia" w:eastAsiaTheme="minorEastAsia" w:hAnsiTheme="minorEastAsia" w:hint="eastAsia"/>
        </w:rPr>
        <w:t>見79年度相字第486號卷，頁93】。張</w:t>
      </w:r>
      <w:r w:rsidR="00916F2D">
        <w:rPr>
          <w:rFonts w:hint="eastAsia"/>
        </w:rPr>
        <w:t>○</w:t>
      </w:r>
      <w:r w:rsidRPr="00E3293B">
        <w:rPr>
          <w:rFonts w:asciiTheme="minorEastAsia" w:eastAsiaTheme="minorEastAsia" w:hAnsiTheme="minorEastAsia" w:hint="eastAsia"/>
        </w:rPr>
        <w:t>梅96年8月7日審判筆錄記載</w:t>
      </w:r>
      <w:r w:rsidRPr="00E3293B">
        <w:rPr>
          <w:rFonts w:hAnsi="標楷體" w:hint="eastAsia"/>
        </w:rPr>
        <w:t>：</w:t>
      </w:r>
      <w:r w:rsidR="004E5B3C">
        <w:rPr>
          <w:rFonts w:asciiTheme="minorEastAsia" w:eastAsiaTheme="minorEastAsia" w:hAnsiTheme="minorEastAsia" w:hint="eastAsia"/>
          <w:b/>
          <w:u w:val="single"/>
        </w:rPr>
        <w:t>陳○傑</w:t>
      </w:r>
      <w:r w:rsidRPr="00E3293B">
        <w:rPr>
          <w:rFonts w:asciiTheme="minorEastAsia" w:eastAsiaTheme="minorEastAsia" w:hAnsiTheme="minorEastAsia" w:hint="eastAsia"/>
          <w:b/>
          <w:u w:val="single"/>
        </w:rPr>
        <w:t>是</w:t>
      </w:r>
      <w:r w:rsidR="004E5B3C">
        <w:rPr>
          <w:rFonts w:asciiTheme="minorEastAsia" w:eastAsiaTheme="minorEastAsia" w:hAnsiTheme="minorEastAsia" w:hint="eastAsia"/>
          <w:b/>
          <w:u w:val="single"/>
        </w:rPr>
        <w:t>李○臨</w:t>
      </w:r>
      <w:r w:rsidRPr="00E3293B">
        <w:rPr>
          <w:rFonts w:asciiTheme="minorEastAsia" w:eastAsiaTheme="minorEastAsia" w:hAnsiTheme="minorEastAsia" w:hint="eastAsia"/>
          <w:b/>
          <w:u w:val="single"/>
        </w:rPr>
        <w:t>的小弟</w:t>
      </w:r>
      <w:r w:rsidRPr="00E3293B">
        <w:rPr>
          <w:rFonts w:asciiTheme="minorEastAsia" w:eastAsiaTheme="minorEastAsia" w:hAnsiTheme="minorEastAsia" w:hint="eastAsia"/>
        </w:rPr>
        <w:t>，不是</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的小弟</w:t>
      </w:r>
      <w:r w:rsidRPr="00E3293B">
        <w:rPr>
          <w:rFonts w:ascii="新細明體" w:eastAsia="新細明體" w:hAnsi="新細明體" w:hint="eastAsia"/>
        </w:rPr>
        <w:t>【</w:t>
      </w:r>
      <w:r w:rsidRPr="00E3293B">
        <w:rPr>
          <w:rFonts w:asciiTheme="minorEastAsia" w:eastAsiaTheme="minorEastAsia" w:hAnsiTheme="minorEastAsia" w:hint="eastAsia"/>
        </w:rPr>
        <w:t>見嘉義地院95年度重訴緝字第2號卷(一)</w:t>
      </w:r>
      <w:r w:rsidRPr="00E3293B">
        <w:rPr>
          <w:rFonts w:hAnsi="標楷體" w:hint="eastAsia"/>
        </w:rPr>
        <w:t>，</w:t>
      </w:r>
      <w:r w:rsidRPr="00E3293B">
        <w:rPr>
          <w:rFonts w:asciiTheme="minorEastAsia" w:eastAsiaTheme="minorEastAsia" w:hAnsiTheme="minorEastAsia" w:hint="eastAsia"/>
        </w:rPr>
        <w:t>頁298】。</w:t>
      </w:r>
    </w:p>
  </w:footnote>
  <w:footnote w:id="22">
    <w:p w:rsidR="00E71E8D" w:rsidRPr="00E3293B" w:rsidRDefault="00E71E8D" w:rsidP="00A20075">
      <w:pPr>
        <w:pStyle w:val="afc"/>
        <w:ind w:left="238" w:hangingChars="108" w:hanging="238"/>
      </w:pPr>
      <w:r w:rsidRPr="00E3293B">
        <w:rPr>
          <w:rStyle w:val="afe"/>
        </w:rPr>
        <w:footnoteRef/>
      </w:r>
      <w:r w:rsidRPr="00E3293B">
        <w:t xml:space="preserve"> </w:t>
      </w:r>
      <w:r w:rsidRPr="00E3293B">
        <w:rPr>
          <w:rFonts w:asciiTheme="minorEastAsia" w:eastAsiaTheme="minorEastAsia" w:hAnsiTheme="minorEastAsia" w:hint="eastAsia"/>
        </w:rPr>
        <w:t>李</w:t>
      </w:r>
      <w:r w:rsidR="000E6117">
        <w:rPr>
          <w:rFonts w:hint="eastAsia"/>
        </w:rPr>
        <w:t>○</w:t>
      </w:r>
      <w:r w:rsidRPr="00E3293B">
        <w:rPr>
          <w:rFonts w:asciiTheme="minorEastAsia" w:eastAsiaTheme="minorEastAsia" w:hAnsiTheme="minorEastAsia" w:hint="eastAsia"/>
        </w:rPr>
        <w:t>憼96年7月31日審判筆錄記載</w:t>
      </w:r>
      <w:r w:rsidRPr="00E3293B">
        <w:rPr>
          <w:rFonts w:hAnsi="標楷體" w:hint="eastAsia"/>
        </w:rPr>
        <w:t>：</w:t>
      </w:r>
      <w:r w:rsidR="004E5B3C">
        <w:rPr>
          <w:rFonts w:asciiTheme="minorEastAsia" w:eastAsiaTheme="minorEastAsia" w:hAnsiTheme="minorEastAsia" w:hint="eastAsia"/>
          <w:b/>
          <w:u w:val="single"/>
        </w:rPr>
        <w:t>陳○傑</w:t>
      </w:r>
      <w:r w:rsidRPr="00E3293B">
        <w:rPr>
          <w:rFonts w:asciiTheme="minorEastAsia" w:eastAsiaTheme="minorEastAsia" w:hAnsiTheme="minorEastAsia" w:hint="eastAsia"/>
          <w:b/>
          <w:u w:val="single"/>
        </w:rPr>
        <w:t>以前在</w:t>
      </w:r>
      <w:r w:rsidR="004E5B3C">
        <w:rPr>
          <w:rFonts w:asciiTheme="minorEastAsia" w:eastAsiaTheme="minorEastAsia" w:hAnsiTheme="minorEastAsia" w:hint="eastAsia"/>
          <w:b/>
          <w:u w:val="single"/>
        </w:rPr>
        <w:t>李○臨</w:t>
      </w:r>
      <w:r w:rsidRPr="00E3293B">
        <w:rPr>
          <w:rFonts w:asciiTheme="minorEastAsia" w:eastAsiaTheme="minorEastAsia" w:hAnsiTheme="minorEastAsia" w:hint="eastAsia"/>
          <w:b/>
          <w:u w:val="single"/>
        </w:rPr>
        <w:t>家裡，都跟著</w:t>
      </w:r>
      <w:r w:rsidR="004E5B3C">
        <w:rPr>
          <w:rFonts w:asciiTheme="minorEastAsia" w:eastAsiaTheme="minorEastAsia" w:hAnsiTheme="minorEastAsia" w:hint="eastAsia"/>
          <w:b/>
          <w:u w:val="single"/>
        </w:rPr>
        <w:t>李○臨</w:t>
      </w:r>
      <w:r w:rsidRPr="00E3293B">
        <w:rPr>
          <w:rFonts w:asciiTheme="minorEastAsia" w:eastAsiaTheme="minorEastAsia" w:hAnsiTheme="minorEastAsia" w:hint="eastAsia"/>
        </w:rPr>
        <w:t>。</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不是</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的保鑣，應該是</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常常跟著</w:t>
      </w:r>
      <w:r w:rsidR="004E5B3C">
        <w:rPr>
          <w:rFonts w:asciiTheme="minorEastAsia" w:eastAsiaTheme="minorEastAsia" w:hAnsiTheme="minorEastAsia" w:hint="eastAsia"/>
        </w:rPr>
        <w:t>李○臨</w:t>
      </w:r>
      <w:r w:rsidRPr="00E3293B">
        <w:rPr>
          <w:rFonts w:asciiTheme="minorEastAsia" w:eastAsiaTheme="minorEastAsia" w:hAnsiTheme="minorEastAsia" w:hint="eastAsia"/>
        </w:rPr>
        <w:t>到</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開的哥登茶行</w:t>
      </w:r>
      <w:r w:rsidRPr="00E3293B">
        <w:rPr>
          <w:rFonts w:ascii="新細明體" w:eastAsia="新細明體" w:hAnsi="新細明體" w:hint="eastAsia"/>
        </w:rPr>
        <w:t>【</w:t>
      </w:r>
      <w:r w:rsidRPr="00E3293B">
        <w:rPr>
          <w:rFonts w:asciiTheme="minorEastAsia" w:eastAsiaTheme="minorEastAsia" w:hAnsiTheme="minorEastAsia" w:hint="eastAsia"/>
        </w:rPr>
        <w:t>見嘉義地院95年度重訴緝字第2號卷(一)</w:t>
      </w:r>
      <w:r w:rsidRPr="00E3293B">
        <w:rPr>
          <w:rFonts w:hAnsi="標楷體" w:hint="eastAsia"/>
        </w:rPr>
        <w:t>，</w:t>
      </w:r>
      <w:r w:rsidRPr="00E3293B">
        <w:rPr>
          <w:rFonts w:asciiTheme="minorEastAsia" w:eastAsiaTheme="minorEastAsia" w:hAnsiTheme="minorEastAsia" w:hint="eastAsia"/>
        </w:rPr>
        <w:t>頁226-227】。</w:t>
      </w:r>
    </w:p>
  </w:footnote>
  <w:footnote w:id="23">
    <w:p w:rsidR="00E71E8D" w:rsidRPr="00E3293B" w:rsidRDefault="00E71E8D" w:rsidP="00A20075">
      <w:pPr>
        <w:pStyle w:val="afc"/>
        <w:ind w:leftChars="1" w:left="265" w:hangingChars="119" w:hanging="262"/>
      </w:pPr>
      <w:r w:rsidRPr="00E3293B">
        <w:rPr>
          <w:rStyle w:val="afe"/>
        </w:rPr>
        <w:footnoteRef/>
      </w:r>
      <w:r w:rsidRPr="00E3293B">
        <w:rPr>
          <w:rFonts w:asciiTheme="minorEastAsia" w:eastAsiaTheme="minorEastAsia" w:hAnsiTheme="minorEastAsia" w:hint="eastAsia"/>
        </w:rPr>
        <w:t xml:space="preserve"> 吳</w:t>
      </w:r>
      <w:r w:rsidR="00490FCB">
        <w:rPr>
          <w:rFonts w:hint="eastAsia"/>
        </w:rPr>
        <w:t>○</w:t>
      </w:r>
      <w:r w:rsidRPr="00E3293B">
        <w:rPr>
          <w:rFonts w:asciiTheme="minorEastAsia" w:eastAsiaTheme="minorEastAsia" w:hAnsiTheme="minorEastAsia" w:hint="eastAsia"/>
        </w:rPr>
        <w:t>維96年8月7日審判筆錄記載</w:t>
      </w:r>
      <w:r w:rsidRPr="00E3293B">
        <w:rPr>
          <w:rFonts w:hAnsi="標楷體" w:hint="eastAsia"/>
        </w:rPr>
        <w:t>：</w:t>
      </w:r>
      <w:r w:rsidR="004E5B3C">
        <w:rPr>
          <w:rFonts w:asciiTheme="minorEastAsia" w:eastAsiaTheme="minorEastAsia" w:hAnsiTheme="minorEastAsia" w:hint="eastAsia"/>
          <w:b/>
          <w:u w:val="single"/>
        </w:rPr>
        <w:t>陳○傑</w:t>
      </w:r>
      <w:r w:rsidRPr="00E3293B">
        <w:rPr>
          <w:rFonts w:asciiTheme="minorEastAsia" w:eastAsiaTheme="minorEastAsia" w:hAnsiTheme="minorEastAsia" w:hint="eastAsia"/>
          <w:b/>
          <w:u w:val="single"/>
        </w:rPr>
        <w:t>是</w:t>
      </w:r>
      <w:r w:rsidR="004E5B3C">
        <w:rPr>
          <w:rFonts w:asciiTheme="minorEastAsia" w:eastAsiaTheme="minorEastAsia" w:hAnsiTheme="minorEastAsia" w:hint="eastAsia"/>
          <w:b/>
          <w:u w:val="single"/>
        </w:rPr>
        <w:t>李○臨</w:t>
      </w:r>
      <w:r w:rsidRPr="00E3293B">
        <w:rPr>
          <w:rFonts w:asciiTheme="minorEastAsia" w:eastAsiaTheme="minorEastAsia" w:hAnsiTheme="minorEastAsia" w:hint="eastAsia"/>
          <w:b/>
          <w:u w:val="single"/>
        </w:rPr>
        <w:t>的小弟，他是跟</w:t>
      </w:r>
      <w:r w:rsidR="004E5B3C">
        <w:rPr>
          <w:rFonts w:asciiTheme="minorEastAsia" w:eastAsiaTheme="minorEastAsia" w:hAnsiTheme="minorEastAsia" w:hint="eastAsia"/>
          <w:b/>
          <w:u w:val="single"/>
        </w:rPr>
        <w:t>李○臨</w:t>
      </w:r>
      <w:r w:rsidRPr="00E3293B">
        <w:rPr>
          <w:rFonts w:asciiTheme="minorEastAsia" w:eastAsiaTheme="minorEastAsia" w:hAnsiTheme="minorEastAsia" w:hint="eastAsia"/>
          <w:b/>
          <w:u w:val="single"/>
        </w:rPr>
        <w:t>的</w:t>
      </w:r>
      <w:r w:rsidRPr="00E3293B">
        <w:rPr>
          <w:rFonts w:ascii="新細明體" w:eastAsia="新細明體" w:hAnsi="新細明體" w:hint="eastAsia"/>
        </w:rPr>
        <w:t>【</w:t>
      </w:r>
      <w:r w:rsidRPr="00E3293B">
        <w:rPr>
          <w:rFonts w:asciiTheme="minorEastAsia" w:eastAsiaTheme="minorEastAsia" w:hAnsiTheme="minorEastAsia" w:hint="eastAsia"/>
        </w:rPr>
        <w:t>見嘉義地院95年度重訴緝字第2號卷(一)</w:t>
      </w:r>
      <w:r w:rsidRPr="00E3293B">
        <w:rPr>
          <w:rFonts w:hAnsi="標楷體" w:hint="eastAsia"/>
        </w:rPr>
        <w:t>，</w:t>
      </w:r>
      <w:r w:rsidRPr="00E3293B">
        <w:rPr>
          <w:rFonts w:asciiTheme="minorEastAsia" w:eastAsiaTheme="minorEastAsia" w:hAnsiTheme="minorEastAsia" w:hint="eastAsia"/>
        </w:rPr>
        <w:t>頁288】。</w:t>
      </w:r>
    </w:p>
  </w:footnote>
  <w:footnote w:id="24">
    <w:p w:rsidR="00E71E8D" w:rsidRPr="00E3293B" w:rsidRDefault="00E71E8D" w:rsidP="00A20075">
      <w:pPr>
        <w:pStyle w:val="afc"/>
        <w:ind w:leftChars="1" w:left="236" w:hangingChars="106" w:hanging="233"/>
      </w:pPr>
      <w:r w:rsidRPr="00E3293B">
        <w:rPr>
          <w:rStyle w:val="afe"/>
        </w:rPr>
        <w:footnoteRef/>
      </w:r>
      <w:r w:rsidRPr="00E3293B">
        <w:rPr>
          <w:rFonts w:asciiTheme="minorEastAsia" w:eastAsiaTheme="minorEastAsia" w:hAnsiTheme="minorEastAsia" w:hint="eastAsia"/>
        </w:rPr>
        <w:t xml:space="preserve"> 警員王</w:t>
      </w:r>
      <w:r w:rsidR="00490FCB">
        <w:rPr>
          <w:rFonts w:hint="eastAsia"/>
        </w:rPr>
        <w:t>○</w:t>
      </w:r>
      <w:r w:rsidRPr="00E3293B">
        <w:rPr>
          <w:rFonts w:asciiTheme="minorEastAsia" w:eastAsiaTheme="minorEastAsia" w:hAnsiTheme="minorEastAsia" w:hint="eastAsia"/>
        </w:rPr>
        <w:t>宏於嘉義地院80年1月23日審訊證稱：當著</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的面問李</w:t>
      </w:r>
      <w:r w:rsidR="00916F2D">
        <w:rPr>
          <w:rFonts w:hint="eastAsia"/>
        </w:rPr>
        <w:t>○</w:t>
      </w:r>
      <w:r w:rsidRPr="00E3293B">
        <w:rPr>
          <w:rFonts w:asciiTheme="minorEastAsia" w:eastAsiaTheme="minorEastAsia" w:hAnsiTheme="minorEastAsia" w:hint="eastAsia"/>
        </w:rPr>
        <w:t>泉說，</w:t>
      </w:r>
      <w:r w:rsidR="004E5B3C">
        <w:rPr>
          <w:rFonts w:asciiTheme="minorEastAsia" w:eastAsiaTheme="minorEastAsia" w:hAnsiTheme="minorEastAsia" w:hint="eastAsia"/>
          <w:b/>
          <w:u w:val="single"/>
        </w:rPr>
        <w:t>陳○傑</w:t>
      </w:r>
      <w:r w:rsidRPr="00E3293B">
        <w:rPr>
          <w:rFonts w:asciiTheme="minorEastAsia" w:eastAsiaTheme="minorEastAsia" w:hAnsiTheme="minorEastAsia" w:hint="eastAsia"/>
          <w:b/>
          <w:u w:val="single"/>
        </w:rPr>
        <w:t>是</w:t>
      </w:r>
      <w:r w:rsidR="004E5B3C">
        <w:rPr>
          <w:rFonts w:asciiTheme="minorEastAsia" w:eastAsiaTheme="minorEastAsia" w:hAnsiTheme="minorEastAsia" w:hint="eastAsia"/>
          <w:b/>
          <w:u w:val="single"/>
        </w:rPr>
        <w:t>李○臨</w:t>
      </w:r>
      <w:r w:rsidRPr="00E3293B">
        <w:rPr>
          <w:rFonts w:asciiTheme="minorEastAsia" w:eastAsiaTheme="minorEastAsia" w:hAnsiTheme="minorEastAsia" w:hint="eastAsia"/>
          <w:b/>
          <w:u w:val="single"/>
        </w:rPr>
        <w:t>的手下</w:t>
      </w:r>
      <w:r w:rsidRPr="00E3293B">
        <w:rPr>
          <w:rFonts w:asciiTheme="minorEastAsia" w:eastAsiaTheme="minorEastAsia" w:hAnsiTheme="minorEastAsia" w:hint="eastAsia"/>
        </w:rPr>
        <w:t>，應不會誣賴</w:t>
      </w:r>
      <w:r w:rsidR="004E5B3C">
        <w:rPr>
          <w:rFonts w:asciiTheme="minorEastAsia" w:eastAsiaTheme="minorEastAsia" w:hAnsiTheme="minorEastAsia" w:hint="eastAsia"/>
        </w:rPr>
        <w:t>李○臨</w:t>
      </w:r>
      <w:r w:rsidRPr="00E3293B">
        <w:rPr>
          <w:rFonts w:asciiTheme="minorEastAsia" w:eastAsiaTheme="minorEastAsia" w:hAnsiTheme="minorEastAsia" w:hint="eastAsia"/>
        </w:rPr>
        <w:t>，你就將實際的情形告訴我們【見79年度重訴字第493號卷頁39-40】。</w:t>
      </w:r>
    </w:p>
  </w:footnote>
  <w:footnote w:id="25">
    <w:p w:rsidR="00E71E8D" w:rsidRPr="00E3293B" w:rsidRDefault="00E71E8D" w:rsidP="00C62EAA">
      <w:pPr>
        <w:pStyle w:val="afc"/>
        <w:rPr>
          <w:rFonts w:asciiTheme="minorEastAsia" w:eastAsiaTheme="minorEastAsia" w:hAnsiTheme="minorEastAsia"/>
        </w:rPr>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Pr="00E3293B">
        <w:rPr>
          <w:rFonts w:asciiTheme="minorEastAsia" w:eastAsiaTheme="minorEastAsia" w:hAnsiTheme="minorEastAsia" w:hint="eastAsia"/>
        </w:rPr>
        <w:t>見79年度相字第486號卷，頁</w:t>
      </w:r>
      <w:r w:rsidRPr="00E3293B">
        <w:rPr>
          <w:rFonts w:asciiTheme="minorEastAsia" w:eastAsiaTheme="minorEastAsia" w:hAnsiTheme="minorEastAsia"/>
        </w:rPr>
        <w:t>75</w:t>
      </w:r>
      <w:r w:rsidRPr="00E3293B">
        <w:rPr>
          <w:rFonts w:asciiTheme="minorEastAsia" w:eastAsiaTheme="minorEastAsia" w:hAnsiTheme="minorEastAsia" w:hint="eastAsia"/>
        </w:rPr>
        <w:t>。</w:t>
      </w:r>
    </w:p>
  </w:footnote>
  <w:footnote w:id="26">
    <w:p w:rsidR="00E71E8D" w:rsidRPr="00E3293B" w:rsidRDefault="00E71E8D" w:rsidP="00C62EAA">
      <w:pPr>
        <w:pStyle w:val="afc"/>
        <w:rPr>
          <w:rFonts w:asciiTheme="minorEastAsia" w:eastAsiaTheme="minorEastAsia" w:hAnsiTheme="minorEastAsia"/>
        </w:rPr>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Pr="00E3293B">
        <w:rPr>
          <w:rFonts w:asciiTheme="minorEastAsia" w:eastAsiaTheme="minorEastAsia" w:hAnsiTheme="minorEastAsia" w:hint="eastAsia"/>
        </w:rPr>
        <w:t>見79年度相字第486號卷，頁</w:t>
      </w:r>
      <w:r w:rsidRPr="00E3293B">
        <w:rPr>
          <w:rFonts w:asciiTheme="minorEastAsia" w:eastAsiaTheme="minorEastAsia" w:hAnsiTheme="minorEastAsia"/>
        </w:rPr>
        <w:t>77</w:t>
      </w:r>
      <w:r w:rsidRPr="00E3293B">
        <w:rPr>
          <w:rFonts w:asciiTheme="minorEastAsia" w:eastAsiaTheme="minorEastAsia" w:hAnsiTheme="minorEastAsia" w:hint="eastAsia"/>
        </w:rPr>
        <w:t>。</w:t>
      </w:r>
    </w:p>
  </w:footnote>
  <w:footnote w:id="27">
    <w:p w:rsidR="00E71E8D" w:rsidRPr="00E3293B" w:rsidRDefault="00E71E8D" w:rsidP="00C62EAA">
      <w:pPr>
        <w:pStyle w:val="afc"/>
        <w:rPr>
          <w:rFonts w:asciiTheme="minorEastAsia" w:eastAsiaTheme="minorEastAsia" w:hAnsiTheme="minorEastAsia"/>
        </w:rPr>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Pr="00E3293B">
        <w:rPr>
          <w:rFonts w:asciiTheme="minorEastAsia" w:eastAsiaTheme="minorEastAsia" w:hAnsiTheme="minorEastAsia" w:hint="eastAsia"/>
        </w:rPr>
        <w:t>見79年度相字第486號卷，頁</w:t>
      </w:r>
      <w:r w:rsidRPr="00E3293B">
        <w:rPr>
          <w:rFonts w:asciiTheme="minorEastAsia" w:eastAsiaTheme="minorEastAsia" w:hAnsiTheme="minorEastAsia"/>
        </w:rPr>
        <w:t>92</w:t>
      </w:r>
      <w:r w:rsidRPr="00E3293B">
        <w:rPr>
          <w:rFonts w:asciiTheme="minorEastAsia" w:eastAsiaTheme="minorEastAsia" w:hAnsiTheme="minorEastAsia" w:hint="eastAsia"/>
        </w:rPr>
        <w:t>背面。</w:t>
      </w:r>
    </w:p>
  </w:footnote>
  <w:footnote w:id="28">
    <w:p w:rsidR="00E71E8D" w:rsidRPr="00E3293B" w:rsidRDefault="00E71E8D" w:rsidP="00C62EAA">
      <w:pPr>
        <w:pStyle w:val="afc"/>
        <w:rPr>
          <w:rFonts w:asciiTheme="minorEastAsia" w:eastAsiaTheme="minorEastAsia" w:hAnsiTheme="minorEastAsia"/>
        </w:rPr>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Pr="00E3293B">
        <w:rPr>
          <w:rFonts w:asciiTheme="minorEastAsia" w:eastAsiaTheme="minorEastAsia" w:hAnsiTheme="minorEastAsia" w:hint="eastAsia"/>
        </w:rPr>
        <w:t>見</w:t>
      </w:r>
      <w:r w:rsidRPr="00E3293B">
        <w:rPr>
          <w:rFonts w:asciiTheme="minorEastAsia" w:eastAsiaTheme="minorEastAsia" w:hAnsiTheme="minorEastAsia"/>
        </w:rPr>
        <w:t>79</w:t>
      </w:r>
      <w:r w:rsidRPr="00E3293B">
        <w:rPr>
          <w:rFonts w:asciiTheme="minorEastAsia" w:eastAsiaTheme="minorEastAsia" w:hAnsiTheme="minorEastAsia" w:hint="eastAsia"/>
        </w:rPr>
        <w:t>年度相字第</w:t>
      </w:r>
      <w:r w:rsidRPr="00E3293B">
        <w:rPr>
          <w:rFonts w:asciiTheme="minorEastAsia" w:eastAsiaTheme="minorEastAsia" w:hAnsiTheme="minorEastAsia"/>
        </w:rPr>
        <w:t>486</w:t>
      </w:r>
      <w:r w:rsidRPr="00E3293B">
        <w:rPr>
          <w:rFonts w:asciiTheme="minorEastAsia" w:eastAsiaTheme="minorEastAsia" w:hAnsiTheme="minorEastAsia" w:hint="eastAsia"/>
        </w:rPr>
        <w:t>號卷，頁84背面。</w:t>
      </w:r>
    </w:p>
  </w:footnote>
  <w:footnote w:id="29">
    <w:p w:rsidR="00E71E8D" w:rsidRPr="00E3293B" w:rsidRDefault="00E71E8D" w:rsidP="00C62EAA">
      <w:pPr>
        <w:pStyle w:val="afc"/>
        <w:rPr>
          <w:rFonts w:asciiTheme="minorEastAsia" w:eastAsiaTheme="minorEastAsia" w:hAnsiTheme="minorEastAsia"/>
        </w:rPr>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Pr="00E3293B">
        <w:rPr>
          <w:rFonts w:asciiTheme="minorEastAsia" w:eastAsiaTheme="minorEastAsia" w:hAnsiTheme="minorEastAsia" w:hint="eastAsia"/>
        </w:rPr>
        <w:t>見79年度偵字第3275號卷，頁29背面。</w:t>
      </w:r>
    </w:p>
  </w:footnote>
  <w:footnote w:id="30">
    <w:p w:rsidR="00E71E8D" w:rsidRPr="00E3293B" w:rsidRDefault="00E71E8D" w:rsidP="00C62EAA">
      <w:pPr>
        <w:pStyle w:val="afc"/>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Pr="00E3293B">
        <w:rPr>
          <w:rFonts w:asciiTheme="minorEastAsia" w:eastAsiaTheme="minorEastAsia" w:hAnsiTheme="minorEastAsia" w:hint="eastAsia"/>
        </w:rPr>
        <w:t>見79年度偵字第3275號卷，頁32。</w:t>
      </w:r>
    </w:p>
  </w:footnote>
  <w:footnote w:id="31">
    <w:p w:rsidR="00E71E8D" w:rsidRPr="00E3293B" w:rsidRDefault="00E71E8D" w:rsidP="00C62EAA">
      <w:pPr>
        <w:pStyle w:val="afc"/>
      </w:pPr>
      <w:r w:rsidRPr="00E3293B">
        <w:rPr>
          <w:rStyle w:val="afe"/>
        </w:rPr>
        <w:footnoteRef/>
      </w:r>
      <w:r w:rsidRPr="00E3293B">
        <w:t xml:space="preserve"> </w:t>
      </w:r>
      <w:r w:rsidRPr="00E3293B">
        <w:rPr>
          <w:rFonts w:asciiTheme="minorEastAsia" w:eastAsiaTheme="minorEastAsia" w:hAnsiTheme="minorEastAsia" w:hint="eastAsia"/>
        </w:rPr>
        <w:t>見79年度偵字第3063號卷，頁</w:t>
      </w:r>
      <w:r w:rsidRPr="00E3293B">
        <w:rPr>
          <w:rFonts w:asciiTheme="minorEastAsia" w:eastAsiaTheme="minorEastAsia" w:hAnsiTheme="minorEastAsia"/>
        </w:rPr>
        <w:t>85</w:t>
      </w:r>
      <w:r w:rsidRPr="00E3293B">
        <w:rPr>
          <w:rFonts w:asciiTheme="minorEastAsia" w:eastAsiaTheme="minorEastAsia" w:hAnsiTheme="minorEastAsia" w:hint="eastAsia"/>
        </w:rPr>
        <w:t>背面。</w:t>
      </w:r>
    </w:p>
  </w:footnote>
  <w:footnote w:id="32">
    <w:p w:rsidR="00E71E8D" w:rsidRPr="00E3293B" w:rsidRDefault="00E71E8D" w:rsidP="007D2F3B">
      <w:pPr>
        <w:pStyle w:val="afc"/>
        <w:ind w:leftChars="4" w:left="252" w:hangingChars="108" w:hanging="238"/>
        <w:rPr>
          <w:rFonts w:asciiTheme="minorEastAsia" w:eastAsiaTheme="minorEastAsia" w:hAnsiTheme="minorEastAsia"/>
        </w:rPr>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Pr="00E3293B">
        <w:rPr>
          <w:rFonts w:asciiTheme="minorEastAsia" w:eastAsiaTheme="minorEastAsia" w:hAnsiTheme="minorEastAsia" w:hint="eastAsia"/>
        </w:rPr>
        <w:t>見臺南高分院99年度上重更(三)字第214號判決，「貳、實體部分」「五、被告及辯護人其他所辯不足取之理由」第(三)點。</w:t>
      </w:r>
    </w:p>
  </w:footnote>
  <w:footnote w:id="33">
    <w:p w:rsidR="00E71E8D" w:rsidRPr="00E3293B" w:rsidRDefault="00E71E8D" w:rsidP="00C62EAA">
      <w:pPr>
        <w:pStyle w:val="afc"/>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004E5B3C">
        <w:rPr>
          <w:rFonts w:asciiTheme="minorEastAsia" w:eastAsiaTheme="minorEastAsia" w:hAnsiTheme="minorEastAsia" w:hint="eastAsia"/>
        </w:rPr>
        <w:t>程○明</w:t>
      </w:r>
      <w:r w:rsidRPr="00E3293B">
        <w:rPr>
          <w:rFonts w:asciiTheme="minorEastAsia" w:eastAsiaTheme="minorEastAsia" w:hAnsiTheme="minorEastAsia" w:hint="eastAsia"/>
        </w:rPr>
        <w:t>證詞見79年度偵字第3224號卷，頁19-21。</w:t>
      </w:r>
    </w:p>
  </w:footnote>
  <w:footnote w:id="34">
    <w:p w:rsidR="00E71E8D" w:rsidRPr="00E3293B" w:rsidRDefault="00E71E8D" w:rsidP="00A87D1D">
      <w:pPr>
        <w:pStyle w:val="afc"/>
        <w:ind w:leftChars="4" w:left="252" w:hangingChars="108" w:hanging="238"/>
        <w:rPr>
          <w:rFonts w:asciiTheme="minorEastAsia" w:eastAsiaTheme="minorEastAsia" w:hAnsiTheme="minorEastAsia"/>
        </w:rPr>
      </w:pPr>
      <w:r w:rsidRPr="00E3293B">
        <w:rPr>
          <w:rStyle w:val="afe"/>
          <w:rFonts w:asciiTheme="minorEastAsia" w:eastAsiaTheme="minorEastAsia" w:hAnsiTheme="minorEastAsia"/>
        </w:rPr>
        <w:footnoteRef/>
      </w:r>
      <w:r w:rsidRPr="00E3293B">
        <w:rPr>
          <w:rFonts w:asciiTheme="minorEastAsia" w:eastAsiaTheme="minorEastAsia" w:hAnsiTheme="minorEastAsia" w:hint="eastAsia"/>
        </w:rPr>
        <w:t xml:space="preserve"> </w:t>
      </w:r>
      <w:r w:rsidR="004E5B3C">
        <w:rPr>
          <w:rFonts w:asciiTheme="minorEastAsia" w:eastAsiaTheme="minorEastAsia" w:hAnsiTheme="minorEastAsia" w:hint="eastAsia"/>
        </w:rPr>
        <w:t>程○明</w:t>
      </w:r>
      <w:r w:rsidRPr="00E3293B">
        <w:rPr>
          <w:rFonts w:asciiTheme="minorEastAsia" w:eastAsiaTheme="minorEastAsia" w:hAnsiTheme="minorEastAsia" w:hint="eastAsia"/>
        </w:rPr>
        <w:t>證詞見79年度偵字第</w:t>
      </w:r>
      <w:r w:rsidRPr="00E3293B">
        <w:rPr>
          <w:rFonts w:asciiTheme="minorEastAsia" w:eastAsiaTheme="minorEastAsia" w:hAnsiTheme="minorEastAsia"/>
        </w:rPr>
        <w:t>3063</w:t>
      </w:r>
      <w:r w:rsidRPr="00E3293B">
        <w:rPr>
          <w:rFonts w:asciiTheme="minorEastAsia" w:eastAsiaTheme="minorEastAsia" w:hAnsiTheme="minorEastAsia" w:hint="eastAsia"/>
        </w:rPr>
        <w:t>號卷，原頁碼不清，pdf檔頁106。</w:t>
      </w:r>
    </w:p>
  </w:footnote>
  <w:footnote w:id="35">
    <w:p w:rsidR="00E71E8D" w:rsidRPr="00E3293B" w:rsidRDefault="00E71E8D" w:rsidP="00A87D1D">
      <w:pPr>
        <w:pStyle w:val="afc"/>
        <w:ind w:leftChars="4" w:left="252" w:hangingChars="108" w:hanging="238"/>
        <w:rPr>
          <w:rFonts w:asciiTheme="minorEastAsia" w:eastAsiaTheme="minorEastAsia" w:hAnsiTheme="minorEastAsia"/>
        </w:rPr>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004E5B3C">
        <w:rPr>
          <w:rFonts w:asciiTheme="minorEastAsia" w:eastAsiaTheme="minorEastAsia" w:hAnsiTheme="minorEastAsia" w:hint="eastAsia"/>
        </w:rPr>
        <w:t>程○明</w:t>
      </w:r>
      <w:r w:rsidRPr="00E3293B">
        <w:rPr>
          <w:rFonts w:asciiTheme="minorEastAsia" w:eastAsiaTheme="minorEastAsia" w:hAnsiTheme="minorEastAsia" w:hint="eastAsia"/>
        </w:rPr>
        <w:t>證詞見79年度偵字第3063號卷，原頁碼不清，pdf檔頁106。</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證詞見79年度偵字第3063號卷，頁86。</w:t>
      </w:r>
    </w:p>
  </w:footnote>
  <w:footnote w:id="36">
    <w:p w:rsidR="00E71E8D" w:rsidRPr="00E3293B" w:rsidRDefault="00E71E8D" w:rsidP="00A87D1D">
      <w:pPr>
        <w:pStyle w:val="afc"/>
        <w:ind w:leftChars="4" w:left="252" w:hangingChars="108" w:hanging="238"/>
        <w:rPr>
          <w:rFonts w:asciiTheme="minorEastAsia" w:eastAsiaTheme="minorEastAsia" w:hAnsiTheme="minorEastAsia"/>
        </w:rPr>
      </w:pPr>
      <w:r w:rsidRPr="00E3293B">
        <w:rPr>
          <w:rStyle w:val="afe"/>
          <w:rFonts w:asciiTheme="minorEastAsia" w:eastAsiaTheme="minorEastAsia" w:hAnsiTheme="minorEastAsia"/>
        </w:rPr>
        <w:footnoteRef/>
      </w:r>
      <w:r w:rsidRPr="00E3293B">
        <w:rPr>
          <w:rFonts w:asciiTheme="minorEastAsia" w:eastAsiaTheme="minorEastAsia" w:hAnsiTheme="minorEastAsia" w:hint="eastAsia"/>
        </w:rPr>
        <w:t xml:space="preserve"> </w:t>
      </w:r>
      <w:r w:rsidR="004E5B3C">
        <w:rPr>
          <w:rFonts w:asciiTheme="minorEastAsia" w:eastAsiaTheme="minorEastAsia" w:hAnsiTheme="minorEastAsia" w:hint="eastAsia"/>
        </w:rPr>
        <w:t>程○明</w:t>
      </w:r>
      <w:r w:rsidRPr="00E3293B">
        <w:rPr>
          <w:rFonts w:asciiTheme="minorEastAsia" w:eastAsiaTheme="minorEastAsia" w:hAnsiTheme="minorEastAsia" w:hint="eastAsia"/>
        </w:rPr>
        <w:t>證詞見79年度偵字第</w:t>
      </w:r>
      <w:r w:rsidRPr="00E3293B">
        <w:rPr>
          <w:rFonts w:asciiTheme="minorEastAsia" w:eastAsiaTheme="minorEastAsia" w:hAnsiTheme="minorEastAsia"/>
        </w:rPr>
        <w:t>3224</w:t>
      </w:r>
      <w:r w:rsidRPr="00E3293B">
        <w:rPr>
          <w:rFonts w:asciiTheme="minorEastAsia" w:eastAsiaTheme="minorEastAsia" w:hAnsiTheme="minorEastAsia" w:hint="eastAsia"/>
        </w:rPr>
        <w:t>號卷，頁</w:t>
      </w:r>
      <w:r w:rsidRPr="00E3293B">
        <w:rPr>
          <w:rFonts w:asciiTheme="minorEastAsia" w:eastAsiaTheme="minorEastAsia" w:hAnsiTheme="minorEastAsia"/>
        </w:rPr>
        <w:t>40</w:t>
      </w:r>
      <w:r w:rsidRPr="00E3293B">
        <w:rPr>
          <w:rFonts w:asciiTheme="minorEastAsia" w:eastAsiaTheme="minorEastAsia" w:hAnsiTheme="minorEastAsia" w:hint="eastAsia"/>
        </w:rPr>
        <w:t>背面。</w:t>
      </w:r>
    </w:p>
  </w:footnote>
  <w:footnote w:id="37">
    <w:p w:rsidR="00E71E8D" w:rsidRPr="00E3293B" w:rsidRDefault="00E71E8D" w:rsidP="00A87D1D">
      <w:pPr>
        <w:pStyle w:val="afc"/>
        <w:ind w:leftChars="4" w:left="252" w:hangingChars="108" w:hanging="238"/>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Pr="00E3293B">
        <w:rPr>
          <w:rFonts w:asciiTheme="minorEastAsia" w:eastAsiaTheme="minorEastAsia" w:hAnsiTheme="minorEastAsia" w:hint="eastAsia"/>
        </w:rPr>
        <w:t>見嘉義地檢署79年度偵字第3629號、3275號、3224號、2582號、2583號起訴書。以下四點亦出自此起訴書。</w:t>
      </w:r>
    </w:p>
  </w:footnote>
  <w:footnote w:id="38">
    <w:p w:rsidR="00E71E8D" w:rsidRPr="00E3293B" w:rsidRDefault="00E71E8D" w:rsidP="00A87D1D">
      <w:pPr>
        <w:pStyle w:val="afc"/>
      </w:pPr>
      <w:r w:rsidRPr="00E3293B">
        <w:rPr>
          <w:rStyle w:val="afe"/>
        </w:rPr>
        <w:footnoteRef/>
      </w:r>
      <w:r w:rsidRPr="00E3293B">
        <w:t xml:space="preserve"> </w:t>
      </w:r>
      <w:r w:rsidRPr="00E3293B">
        <w:rPr>
          <w:rFonts w:asciiTheme="minorEastAsia" w:eastAsiaTheme="minorEastAsia" w:hAnsiTheme="minorEastAsia" w:hint="eastAsia"/>
        </w:rPr>
        <w:t>見最高法院</w:t>
      </w:r>
      <w:r w:rsidRPr="00E3293B">
        <w:rPr>
          <w:rFonts w:asciiTheme="minorEastAsia" w:eastAsiaTheme="minorEastAsia" w:hAnsiTheme="minorEastAsia"/>
        </w:rPr>
        <w:t>81</w:t>
      </w:r>
      <w:r w:rsidRPr="00E3293B">
        <w:rPr>
          <w:rFonts w:asciiTheme="minorEastAsia" w:eastAsiaTheme="minorEastAsia" w:hAnsiTheme="minorEastAsia" w:hint="eastAsia"/>
        </w:rPr>
        <w:t>年度台上字第3823號卷，頁29背面-31。</w:t>
      </w:r>
    </w:p>
  </w:footnote>
  <w:footnote w:id="39">
    <w:p w:rsidR="00E71E8D" w:rsidRPr="00E3293B" w:rsidRDefault="00E71E8D" w:rsidP="003E0B3A">
      <w:pPr>
        <w:pStyle w:val="afc"/>
        <w:ind w:leftChars="5" w:left="239" w:hangingChars="101" w:hanging="222"/>
        <w:jc w:val="both"/>
        <w:rPr>
          <w:rFonts w:asciiTheme="minorEastAsia" w:eastAsiaTheme="minorEastAsia" w:hAnsiTheme="minorEastAsia"/>
        </w:rPr>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Pr="00E3293B">
        <w:rPr>
          <w:rFonts w:asciiTheme="minorEastAsia" w:eastAsiaTheme="minorEastAsia" w:hAnsiTheme="minorEastAsia" w:hint="eastAsia"/>
        </w:rPr>
        <w:t>見79年度偵字第3063號卷，頁145-147。這個翻供與事實不符，因為當天所有目擊者包括服務生與酒客，都說只有一人開槍。</w:t>
      </w:r>
    </w:p>
  </w:footnote>
  <w:footnote w:id="40">
    <w:p w:rsidR="00E71E8D" w:rsidRPr="00E3293B" w:rsidRDefault="00E71E8D" w:rsidP="003E0B3A">
      <w:pPr>
        <w:pStyle w:val="afc"/>
        <w:ind w:leftChars="5" w:left="239" w:hangingChars="101" w:hanging="222"/>
        <w:jc w:val="both"/>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Pr="00E3293B">
        <w:rPr>
          <w:rFonts w:asciiTheme="minorEastAsia" w:eastAsiaTheme="minorEastAsia" w:hAnsiTheme="minorEastAsia" w:hint="eastAsia"/>
        </w:rPr>
        <w:t>原確定判決似乎認為，依照</w:t>
      </w:r>
      <w:r w:rsidR="004E5B3C">
        <w:rPr>
          <w:rFonts w:asciiTheme="minorEastAsia" w:eastAsiaTheme="minorEastAsia" w:hAnsiTheme="minorEastAsia" w:hint="eastAsia"/>
        </w:rPr>
        <w:t>陳○然</w:t>
      </w:r>
      <w:r w:rsidRPr="00E3293B">
        <w:rPr>
          <w:rFonts w:asciiTheme="minorEastAsia" w:eastAsiaTheme="minorEastAsia" w:hAnsiTheme="minorEastAsia" w:hint="eastAsia"/>
        </w:rPr>
        <w:t>的證述，</w:t>
      </w:r>
      <w:r w:rsidR="004E5B3C">
        <w:rPr>
          <w:rFonts w:asciiTheme="minorEastAsia" w:eastAsiaTheme="minorEastAsia" w:hAnsiTheme="minorEastAsia" w:hint="eastAsia"/>
        </w:rPr>
        <w:t>李○臨</w:t>
      </w:r>
      <w:r w:rsidRPr="00E3293B">
        <w:rPr>
          <w:rFonts w:asciiTheme="minorEastAsia" w:eastAsiaTheme="minorEastAsia" w:hAnsiTheme="minorEastAsia" w:hint="eastAsia"/>
        </w:rPr>
        <w:t>承諾花八百萬收買</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承諾花一千萬收買</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，表示</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亦有涉案才會花錢。這是毫無根據的臆測，法院忽略了一個事實：</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在逃時，</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不曾與他接觸；等到</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落網，</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自己在逃，更不可能與他接觸。</w:t>
      </w:r>
      <w:r w:rsidR="004E5B3C">
        <w:rPr>
          <w:rFonts w:asciiTheme="minorEastAsia" w:eastAsiaTheme="minorEastAsia" w:hAnsiTheme="minorEastAsia" w:hint="eastAsia"/>
        </w:rPr>
        <w:t>陳○然</w:t>
      </w:r>
      <w:r w:rsidRPr="00E3293B">
        <w:rPr>
          <w:rFonts w:asciiTheme="minorEastAsia" w:eastAsiaTheme="minorEastAsia" w:hAnsiTheme="minorEastAsia" w:hint="eastAsia"/>
        </w:rPr>
        <w:t>宣稱有</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的岳母去找他，但</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沒有岳母，而且這位來路不明的「岳母」也只是來送西瓜，沒有說要給一千萬。「</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送一千萬」的事，</w:t>
      </w:r>
      <w:r w:rsidR="004E5B3C">
        <w:rPr>
          <w:rFonts w:asciiTheme="minorEastAsia" w:eastAsiaTheme="minorEastAsia" w:hAnsiTheme="minorEastAsia" w:hint="eastAsia"/>
        </w:rPr>
        <w:t>陳○然</w:t>
      </w:r>
      <w:r w:rsidRPr="00E3293B">
        <w:rPr>
          <w:rFonts w:asciiTheme="minorEastAsia" w:eastAsiaTheme="minorEastAsia" w:hAnsiTheme="minorEastAsia" w:hint="eastAsia"/>
        </w:rPr>
        <w:t>是聽</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說的；但如前所述，</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關在看守所裡，完全籠罩在</w:t>
      </w:r>
      <w:r w:rsidR="004E5B3C">
        <w:rPr>
          <w:rFonts w:asciiTheme="minorEastAsia" w:eastAsiaTheme="minorEastAsia" w:hAnsiTheme="minorEastAsia" w:hint="eastAsia"/>
        </w:rPr>
        <w:t>李○臨</w:t>
      </w:r>
      <w:r w:rsidRPr="00E3293B">
        <w:rPr>
          <w:rFonts w:asciiTheme="minorEastAsia" w:eastAsiaTheme="minorEastAsia" w:hAnsiTheme="minorEastAsia" w:hint="eastAsia"/>
        </w:rPr>
        <w:t>灑下的訊息網中；因此「</w:t>
      </w:r>
      <w:r w:rsidR="004E5B3C">
        <w:rPr>
          <w:rFonts w:asciiTheme="minorEastAsia" w:eastAsiaTheme="minorEastAsia" w:hAnsiTheme="minorEastAsia" w:hint="eastAsia"/>
        </w:rPr>
        <w:t>王○福</w:t>
      </w:r>
      <w:r w:rsidRPr="00E3293B">
        <w:rPr>
          <w:rFonts w:asciiTheme="minorEastAsia" w:eastAsiaTheme="minorEastAsia" w:hAnsiTheme="minorEastAsia" w:hint="eastAsia"/>
        </w:rPr>
        <w:t>送一千萬」並非實情。</w:t>
      </w:r>
    </w:p>
  </w:footnote>
  <w:footnote w:id="41">
    <w:p w:rsidR="00E71E8D" w:rsidRPr="00E3293B" w:rsidRDefault="00E71E8D" w:rsidP="007925FE">
      <w:pPr>
        <w:pStyle w:val="afc"/>
        <w:rPr>
          <w:rFonts w:asciiTheme="minorEastAsia" w:eastAsiaTheme="minorEastAsia" w:hAnsiTheme="minorEastAsia"/>
        </w:rPr>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Pr="00E3293B">
        <w:rPr>
          <w:rFonts w:asciiTheme="minorEastAsia" w:eastAsiaTheme="minorEastAsia" w:hAnsiTheme="minorEastAsia" w:hint="eastAsia"/>
        </w:rPr>
        <w:t>見79年度偵字第3275號卷，頁24。</w:t>
      </w:r>
    </w:p>
  </w:footnote>
  <w:footnote w:id="42">
    <w:p w:rsidR="00E71E8D" w:rsidRPr="00E3293B" w:rsidRDefault="00E71E8D" w:rsidP="007925FE">
      <w:pPr>
        <w:pStyle w:val="afc"/>
        <w:rPr>
          <w:rFonts w:asciiTheme="minorEastAsia" w:eastAsiaTheme="minorEastAsia" w:hAnsiTheme="minorEastAsia"/>
        </w:rPr>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Pr="00E3293B">
        <w:rPr>
          <w:rFonts w:asciiTheme="minorEastAsia" w:eastAsiaTheme="minorEastAsia" w:hAnsiTheme="minorEastAsia" w:hint="eastAsia"/>
        </w:rPr>
        <w:t>見79年度偵字第3063號卷，頁27。</w:t>
      </w:r>
    </w:p>
  </w:footnote>
  <w:footnote w:id="43">
    <w:p w:rsidR="00E71E8D" w:rsidRPr="00E3293B" w:rsidRDefault="00E71E8D" w:rsidP="007925FE">
      <w:pPr>
        <w:pStyle w:val="afc"/>
        <w:ind w:leftChars="5" w:left="239" w:hangingChars="101" w:hanging="222"/>
        <w:rPr>
          <w:rFonts w:asciiTheme="minorEastAsia" w:eastAsiaTheme="minorEastAsia" w:hAnsiTheme="minorEastAsia"/>
        </w:rPr>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證稱</w:t>
      </w:r>
      <w:r w:rsidRPr="00E3293B">
        <w:rPr>
          <w:rFonts w:hAnsi="標楷體" w:hint="eastAsia"/>
        </w:rPr>
        <w:t>：</w:t>
      </w:r>
      <w:r w:rsidRPr="00E3293B">
        <w:rPr>
          <w:rFonts w:asciiTheme="minorEastAsia" w:eastAsiaTheme="minorEastAsia" w:hAnsiTheme="minorEastAsia" w:hint="eastAsia"/>
        </w:rPr>
        <w:t>我就往外跑坐計程車到「咪咪」(哥登酒店小姐)家，同時</w:t>
      </w:r>
      <w:r w:rsidR="004E5B3C">
        <w:rPr>
          <w:rFonts w:asciiTheme="minorEastAsia" w:eastAsiaTheme="minorEastAsia" w:hAnsiTheme="minorEastAsia" w:hint="eastAsia"/>
        </w:rPr>
        <w:t>李○臨用</w:t>
      </w:r>
      <w:r w:rsidRPr="00E3293B">
        <w:rPr>
          <w:rFonts w:asciiTheme="minorEastAsia" w:eastAsiaTheme="minorEastAsia" w:hAnsiTheme="minorEastAsia" w:hint="eastAsia"/>
        </w:rPr>
        <w:t>呼叫器聯絡我，過沒多久，</w:t>
      </w:r>
      <w:r w:rsidR="004E5B3C">
        <w:rPr>
          <w:rFonts w:asciiTheme="minorEastAsia" w:eastAsiaTheme="minorEastAsia" w:hAnsiTheme="minorEastAsia" w:hint="eastAsia"/>
          <w:b/>
          <w:u w:val="single"/>
        </w:rPr>
        <w:t>李○臨</w:t>
      </w:r>
      <w:r w:rsidRPr="00E3293B">
        <w:rPr>
          <w:rFonts w:asciiTheme="minorEastAsia" w:eastAsiaTheme="minorEastAsia" w:hAnsiTheme="minorEastAsia" w:hint="eastAsia"/>
          <w:b/>
          <w:u w:val="single"/>
        </w:rPr>
        <w:t>就開一輛轎車來載我到</w:t>
      </w:r>
      <w:r w:rsidR="004E5B3C">
        <w:rPr>
          <w:rFonts w:asciiTheme="minorEastAsia" w:eastAsiaTheme="minorEastAsia" w:hAnsiTheme="minorEastAsia" w:hint="eastAsia"/>
          <w:b/>
          <w:u w:val="single"/>
        </w:rPr>
        <w:t>洪○峰</w:t>
      </w:r>
      <w:r w:rsidRPr="00E3293B">
        <w:rPr>
          <w:rFonts w:asciiTheme="minorEastAsia" w:eastAsiaTheme="minorEastAsia" w:hAnsiTheme="minorEastAsia" w:hint="eastAsia"/>
          <w:b/>
          <w:u w:val="single"/>
        </w:rPr>
        <w:t>家</w:t>
      </w:r>
      <w:r w:rsidRPr="00E3293B">
        <w:rPr>
          <w:rFonts w:asciiTheme="minorEastAsia" w:eastAsiaTheme="minorEastAsia" w:hAnsiTheme="minorEastAsia" w:hint="eastAsia"/>
        </w:rPr>
        <w:t>【見79年度偵字第3063號卷，頁82</w:t>
      </w:r>
      <w:r w:rsidRPr="00E3293B">
        <w:rPr>
          <w:rFonts w:hAnsi="標楷體" w:hint="eastAsia"/>
        </w:rPr>
        <w:t>】</w:t>
      </w:r>
      <w:r w:rsidRPr="00E3293B">
        <w:rPr>
          <w:rFonts w:asciiTheme="minorEastAsia" w:eastAsiaTheme="minorEastAsia" w:hAnsiTheme="minorEastAsia" w:hint="eastAsia"/>
        </w:rPr>
        <w:t>。</w:t>
      </w:r>
    </w:p>
  </w:footnote>
  <w:footnote w:id="44">
    <w:p w:rsidR="00E71E8D" w:rsidRPr="00E3293B" w:rsidRDefault="00E71E8D" w:rsidP="007925FE">
      <w:pPr>
        <w:pStyle w:val="afc"/>
        <w:ind w:leftChars="4" w:left="223" w:hangingChars="95" w:hanging="209"/>
        <w:rPr>
          <w:rFonts w:asciiTheme="minorEastAsia" w:eastAsiaTheme="minorEastAsia" w:hAnsiTheme="minorEastAsia"/>
        </w:rPr>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004E5B3C">
        <w:rPr>
          <w:rFonts w:asciiTheme="minorEastAsia" w:eastAsiaTheme="minorEastAsia" w:hAnsiTheme="minorEastAsia" w:hint="eastAsia"/>
        </w:rPr>
        <w:t>陳○傑</w:t>
      </w:r>
      <w:r w:rsidRPr="00E3293B">
        <w:rPr>
          <w:rFonts w:asciiTheme="minorEastAsia" w:eastAsiaTheme="minorEastAsia" w:hAnsiTheme="minorEastAsia" w:hint="eastAsia"/>
        </w:rPr>
        <w:t>證稱</w:t>
      </w:r>
      <w:r w:rsidRPr="00E3293B">
        <w:rPr>
          <w:rFonts w:hAnsi="標楷體" w:hint="eastAsia"/>
        </w:rPr>
        <w:t>：</w:t>
      </w:r>
      <w:r w:rsidRPr="00E3293B">
        <w:rPr>
          <w:rFonts w:asciiTheme="minorEastAsia" w:eastAsiaTheme="minorEastAsia" w:hAnsiTheme="minorEastAsia" w:hint="eastAsia"/>
        </w:rPr>
        <w:t>我在嘉義和</w:t>
      </w:r>
      <w:r w:rsidR="004E5B3C">
        <w:rPr>
          <w:rFonts w:asciiTheme="minorEastAsia" w:eastAsiaTheme="minorEastAsia" w:hAnsiTheme="minorEastAsia" w:hint="eastAsia"/>
        </w:rPr>
        <w:t>李○臨</w:t>
      </w:r>
      <w:r w:rsidRPr="00E3293B">
        <w:rPr>
          <w:rFonts w:asciiTheme="minorEastAsia" w:eastAsiaTheme="minorEastAsia" w:hAnsiTheme="minorEastAsia" w:hint="eastAsia"/>
        </w:rPr>
        <w:t>分手後，隔兩天經</w:t>
      </w:r>
      <w:r w:rsidR="004E5B3C">
        <w:rPr>
          <w:rFonts w:asciiTheme="minorEastAsia" w:eastAsiaTheme="minorEastAsia" w:hAnsiTheme="minorEastAsia" w:hint="eastAsia"/>
        </w:rPr>
        <w:t>程○明</w:t>
      </w:r>
      <w:r w:rsidRPr="00E3293B">
        <w:rPr>
          <w:rFonts w:asciiTheme="minorEastAsia" w:eastAsiaTheme="minorEastAsia" w:hAnsiTheme="minorEastAsia" w:hint="eastAsia"/>
        </w:rPr>
        <w:t>安排</w:t>
      </w:r>
      <w:r w:rsidRPr="00E3293B">
        <w:rPr>
          <w:rFonts w:asciiTheme="minorEastAsia" w:eastAsiaTheme="minorEastAsia" w:hAnsiTheme="minorEastAsia" w:hint="eastAsia"/>
          <w:b/>
          <w:u w:val="single"/>
        </w:rPr>
        <w:t>在板橋國王大廈</w:t>
      </w:r>
      <w:r w:rsidR="004E5B3C">
        <w:rPr>
          <w:rFonts w:asciiTheme="minorEastAsia" w:eastAsiaTheme="minorEastAsia" w:hAnsiTheme="minorEastAsia" w:hint="eastAsia"/>
          <w:b/>
          <w:u w:val="single"/>
        </w:rPr>
        <w:t>李○臨</w:t>
      </w:r>
      <w:r w:rsidRPr="00E3293B">
        <w:rPr>
          <w:rFonts w:asciiTheme="minorEastAsia" w:eastAsiaTheme="minorEastAsia" w:hAnsiTheme="minorEastAsia" w:hint="eastAsia"/>
          <w:b/>
          <w:u w:val="single"/>
        </w:rPr>
        <w:t>藏匿處見面</w:t>
      </w:r>
      <w:r w:rsidRPr="00E3293B">
        <w:rPr>
          <w:rFonts w:asciiTheme="minorEastAsia" w:eastAsiaTheme="minorEastAsia" w:hAnsiTheme="minorEastAsia" w:hint="eastAsia"/>
        </w:rPr>
        <w:t>，</w:t>
      </w:r>
      <w:r w:rsidR="004E5B3C">
        <w:rPr>
          <w:rFonts w:asciiTheme="minorEastAsia" w:eastAsiaTheme="minorEastAsia" w:hAnsiTheme="minorEastAsia" w:hint="eastAsia"/>
        </w:rPr>
        <w:t>李○臨</w:t>
      </w:r>
      <w:r w:rsidRPr="00E3293B">
        <w:rPr>
          <w:rFonts w:asciiTheme="minorEastAsia" w:eastAsiaTheme="minorEastAsia" w:hAnsiTheme="minorEastAsia" w:hint="eastAsia"/>
        </w:rPr>
        <w:t>再三交代不要牽連到他【見79年度偵字第3063號卷，頁86】。</w:t>
      </w:r>
    </w:p>
  </w:footnote>
  <w:footnote w:id="45">
    <w:p w:rsidR="00E71E8D" w:rsidRPr="00E3293B" w:rsidRDefault="00E71E8D" w:rsidP="007925FE">
      <w:pPr>
        <w:pStyle w:val="afc"/>
        <w:rPr>
          <w:rFonts w:asciiTheme="minorEastAsia" w:eastAsiaTheme="minorEastAsia" w:hAnsiTheme="minorEastAsia"/>
        </w:rPr>
      </w:pPr>
      <w:r w:rsidRPr="00E3293B">
        <w:rPr>
          <w:rStyle w:val="afe"/>
          <w:rFonts w:asciiTheme="minorEastAsia" w:eastAsiaTheme="minorEastAsia" w:hAnsiTheme="minorEastAsia"/>
        </w:rPr>
        <w:footnoteRef/>
      </w:r>
      <w:r w:rsidRPr="00E3293B">
        <w:rPr>
          <w:rFonts w:asciiTheme="minorEastAsia" w:eastAsiaTheme="minorEastAsia" w:hAnsiTheme="minorEastAsia"/>
        </w:rPr>
        <w:t xml:space="preserve"> </w:t>
      </w:r>
      <w:r w:rsidRPr="00E3293B">
        <w:rPr>
          <w:rFonts w:asciiTheme="minorEastAsia" w:eastAsiaTheme="minorEastAsia" w:hAnsiTheme="minorEastAsia" w:hint="eastAsia"/>
        </w:rPr>
        <w:t>見79年度偵字第3063號卷，頁碼不清，pdf檔頁175。</w:t>
      </w:r>
    </w:p>
  </w:footnote>
  <w:footnote w:id="46">
    <w:p w:rsidR="00E71E8D" w:rsidRPr="00E3293B" w:rsidRDefault="00E71E8D" w:rsidP="007925FE">
      <w:pPr>
        <w:pStyle w:val="afc"/>
      </w:pPr>
      <w:r w:rsidRPr="00E3293B">
        <w:rPr>
          <w:rStyle w:val="afe"/>
        </w:rPr>
        <w:footnoteRef/>
      </w:r>
      <w:r w:rsidRPr="00E3293B">
        <w:t xml:space="preserve"> </w:t>
      </w:r>
      <w:r w:rsidRPr="00E3293B">
        <w:rPr>
          <w:rFonts w:asciiTheme="minorEastAsia" w:eastAsiaTheme="minorEastAsia" w:hAnsiTheme="minorEastAsia" w:hint="eastAsia"/>
        </w:rPr>
        <w:t>見79年度偵字第3063號卷，頁89-90。</w:t>
      </w:r>
    </w:p>
  </w:footnote>
  <w:footnote w:id="47">
    <w:p w:rsidR="00E71E8D" w:rsidRPr="00B16640" w:rsidRDefault="00E71E8D" w:rsidP="009625F7">
      <w:pPr>
        <w:pStyle w:val="afc"/>
        <w:ind w:leftChars="4" w:left="252" w:hangingChars="108" w:hanging="238"/>
        <w:jc w:val="both"/>
      </w:pPr>
      <w:r w:rsidRPr="00E3293B">
        <w:rPr>
          <w:rStyle w:val="afe"/>
        </w:rPr>
        <w:footnoteRef/>
      </w:r>
      <w:r w:rsidRPr="00E3293B">
        <w:t xml:space="preserve"> </w:t>
      </w:r>
      <w:r w:rsidRPr="00E3293B">
        <w:rPr>
          <w:rFonts w:ascii="Arial Narrow" w:hAnsi="Arial Narrow"/>
        </w:rPr>
        <w:t>(1)</w:t>
      </w:r>
      <w:r w:rsidRPr="00B16640">
        <w:rPr>
          <w:rFonts w:asciiTheme="minorEastAsia" w:eastAsiaTheme="minorEastAsia" w:hAnsiTheme="minorEastAsia" w:hint="eastAsia"/>
        </w:rPr>
        <w:t>嘉義地檢署79年度相字第486號卷宗：最後一頁註明有錄音帶「外放」。</w:t>
      </w:r>
      <w:r w:rsidRPr="00B16640">
        <w:rPr>
          <w:rFonts w:ascii="Arial Narrow" w:hAnsi="Arial Narrow"/>
        </w:rPr>
        <w:t>(</w:t>
      </w:r>
      <w:r w:rsidRPr="00B16640">
        <w:rPr>
          <w:rFonts w:ascii="Arial Narrow" w:hAnsi="Arial Narrow" w:hint="eastAsia"/>
        </w:rPr>
        <w:t>2</w:t>
      </w:r>
      <w:r w:rsidRPr="00B16640">
        <w:rPr>
          <w:rFonts w:ascii="Arial Narrow" w:hAnsi="Arial Narrow"/>
        </w:rPr>
        <w:t>)</w:t>
      </w:r>
      <w:r w:rsidRPr="00B16640">
        <w:rPr>
          <w:rFonts w:asciiTheme="minorEastAsia" w:eastAsiaTheme="minorEastAsia" w:hAnsiTheme="minorEastAsia" w:hint="eastAsia"/>
        </w:rPr>
        <w:t>嘉義地檢署79年度偵字第3063號卷宗：最後一頁註明有錄音帶「外放」。</w:t>
      </w:r>
      <w:r w:rsidRPr="00B16640">
        <w:rPr>
          <w:rFonts w:ascii="Arial Narrow" w:hAnsi="Arial Narrow"/>
        </w:rPr>
        <w:t>(</w:t>
      </w:r>
      <w:r w:rsidRPr="00B16640">
        <w:rPr>
          <w:rFonts w:ascii="Arial Narrow" w:hAnsi="Arial Narrow" w:hint="eastAsia"/>
        </w:rPr>
        <w:t>3</w:t>
      </w:r>
      <w:r w:rsidRPr="00B16640">
        <w:rPr>
          <w:rFonts w:ascii="Arial Narrow" w:hAnsi="Arial Narrow"/>
        </w:rPr>
        <w:t>)</w:t>
      </w:r>
      <w:r w:rsidRPr="00B16640">
        <w:rPr>
          <w:rFonts w:asciiTheme="minorEastAsia" w:eastAsiaTheme="minorEastAsia" w:hAnsiTheme="minorEastAsia" w:hint="eastAsia"/>
        </w:rPr>
        <w:t>嘉義地院79年度</w:t>
      </w:r>
      <w:proofErr w:type="gramStart"/>
      <w:r w:rsidRPr="00B16640">
        <w:rPr>
          <w:rFonts w:asciiTheme="minorEastAsia" w:eastAsiaTheme="minorEastAsia" w:hAnsiTheme="minorEastAsia" w:hint="eastAsia"/>
        </w:rPr>
        <w:t>重訴字</w:t>
      </w:r>
      <w:proofErr w:type="gramEnd"/>
      <w:r w:rsidRPr="00B16640">
        <w:rPr>
          <w:rFonts w:asciiTheme="minorEastAsia" w:eastAsiaTheme="minorEastAsia" w:hAnsiTheme="minorEastAsia" w:hint="eastAsia"/>
        </w:rPr>
        <w:t>第493號卷宗：嘉義地檢署檢送79年度</w:t>
      </w:r>
      <w:proofErr w:type="gramStart"/>
      <w:r w:rsidRPr="00B16640">
        <w:rPr>
          <w:rFonts w:asciiTheme="minorEastAsia" w:eastAsiaTheme="minorEastAsia" w:hAnsiTheme="minorEastAsia" w:hint="eastAsia"/>
        </w:rPr>
        <w:t>偵</w:t>
      </w:r>
      <w:proofErr w:type="gramEnd"/>
      <w:r w:rsidRPr="00B16640">
        <w:rPr>
          <w:rFonts w:asciiTheme="minorEastAsia" w:eastAsiaTheme="minorEastAsia" w:hAnsiTheme="minorEastAsia" w:hint="eastAsia"/>
        </w:rPr>
        <w:t>字第3063號偵查卷之證物中，有錄音帶9</w:t>
      </w:r>
      <w:r w:rsidR="00787533" w:rsidRPr="00B16640">
        <w:rPr>
          <w:rFonts w:hint="eastAsia"/>
        </w:rPr>
        <w:t>卷</w:t>
      </w:r>
      <w:r w:rsidRPr="00B16640">
        <w:rPr>
          <w:rFonts w:asciiTheme="minorEastAsia" w:eastAsiaTheme="minorEastAsia" w:hAnsiTheme="minorEastAsia" w:hint="eastAsia"/>
        </w:rPr>
        <w:t>。</w:t>
      </w:r>
      <w:r w:rsidRPr="00B16640">
        <w:rPr>
          <w:rFonts w:ascii="Arial Narrow" w:hAnsi="Arial Narrow"/>
        </w:rPr>
        <w:t>(</w:t>
      </w:r>
      <w:r w:rsidRPr="00B16640">
        <w:rPr>
          <w:rFonts w:ascii="Arial Narrow" w:hAnsi="Arial Narrow" w:hint="eastAsia"/>
        </w:rPr>
        <w:t>4</w:t>
      </w:r>
      <w:r w:rsidRPr="00B16640">
        <w:rPr>
          <w:rFonts w:ascii="Arial Narrow" w:hAnsi="Arial Narrow"/>
        </w:rPr>
        <w:t>)</w:t>
      </w:r>
      <w:proofErr w:type="gramStart"/>
      <w:r w:rsidRPr="00B16640">
        <w:rPr>
          <w:rFonts w:asciiTheme="minorEastAsia" w:eastAsiaTheme="minorEastAsia" w:hAnsiTheme="minorEastAsia" w:hint="eastAsia"/>
        </w:rPr>
        <w:t>臺</w:t>
      </w:r>
      <w:proofErr w:type="gramEnd"/>
      <w:r w:rsidRPr="00B16640">
        <w:rPr>
          <w:rFonts w:asciiTheme="minorEastAsia" w:eastAsiaTheme="minorEastAsia" w:hAnsiTheme="minorEastAsia" w:hint="eastAsia"/>
        </w:rPr>
        <w:t>南高分院80年度上</w:t>
      </w:r>
      <w:proofErr w:type="gramStart"/>
      <w:r w:rsidRPr="00B16640">
        <w:rPr>
          <w:rFonts w:asciiTheme="minorEastAsia" w:eastAsiaTheme="minorEastAsia" w:hAnsiTheme="minorEastAsia" w:hint="eastAsia"/>
        </w:rPr>
        <w:t>重訴字</w:t>
      </w:r>
      <w:proofErr w:type="gramEnd"/>
      <w:r w:rsidRPr="00B16640">
        <w:rPr>
          <w:rFonts w:asciiTheme="minorEastAsia" w:eastAsiaTheme="minorEastAsia" w:hAnsiTheme="minorEastAsia" w:hint="eastAsia"/>
        </w:rPr>
        <w:t>第445號卷宗：嘉義地院檢送79年度</w:t>
      </w:r>
      <w:proofErr w:type="gramStart"/>
      <w:r w:rsidRPr="00B16640">
        <w:rPr>
          <w:rFonts w:asciiTheme="minorEastAsia" w:eastAsiaTheme="minorEastAsia" w:hAnsiTheme="minorEastAsia" w:hint="eastAsia"/>
        </w:rPr>
        <w:t>重訴字</w:t>
      </w:r>
      <w:proofErr w:type="gramEnd"/>
      <w:r w:rsidRPr="00B16640">
        <w:rPr>
          <w:rFonts w:asciiTheme="minorEastAsia" w:eastAsiaTheme="minorEastAsia" w:hAnsiTheme="minorEastAsia" w:hint="eastAsia"/>
        </w:rPr>
        <w:t>493號卷宗之證物中，有錄音帶11</w:t>
      </w:r>
      <w:r w:rsidR="00787533" w:rsidRPr="00B16640">
        <w:rPr>
          <w:rFonts w:hint="eastAsia"/>
        </w:rPr>
        <w:t>卷</w:t>
      </w:r>
      <w:r w:rsidRPr="00B16640">
        <w:rPr>
          <w:rFonts w:asciiTheme="minorEastAsia" w:eastAsiaTheme="minorEastAsia" w:hAnsiTheme="minorEastAsia" w:hint="eastAsia"/>
        </w:rPr>
        <w:t>(</w:t>
      </w:r>
      <w:proofErr w:type="gramStart"/>
      <w:r w:rsidRPr="00B16640">
        <w:rPr>
          <w:rFonts w:asciiTheme="minorEastAsia" w:eastAsiaTheme="minorEastAsia" w:hAnsiTheme="minorEastAsia" w:hint="eastAsia"/>
        </w:rPr>
        <w:t>註</w:t>
      </w:r>
      <w:proofErr w:type="gramEnd"/>
      <w:r w:rsidRPr="00B16640">
        <w:rPr>
          <w:rFonts w:asciiTheme="minorEastAsia" w:eastAsiaTheme="minorEastAsia" w:hAnsiTheme="minorEastAsia" w:hint="eastAsia"/>
        </w:rPr>
        <w:t>：應是地院卷附</w:t>
      </w:r>
      <w:bookmarkStart w:id="52" w:name="_GoBack"/>
      <w:bookmarkEnd w:id="52"/>
      <w:r w:rsidRPr="00B16640">
        <w:rPr>
          <w:rFonts w:asciiTheme="minorEastAsia" w:eastAsiaTheme="minorEastAsia" w:hAnsiTheme="minorEastAsia" w:hint="eastAsia"/>
        </w:rPr>
        <w:t>2卷、偵查卷宗外放9</w:t>
      </w:r>
      <w:r w:rsidR="00787533" w:rsidRPr="00B16640">
        <w:rPr>
          <w:rFonts w:hint="eastAsia"/>
        </w:rPr>
        <w:t>卷</w:t>
      </w:r>
      <w:r w:rsidRPr="00B16640">
        <w:rPr>
          <w:rFonts w:asciiTheme="minorEastAsia" w:eastAsiaTheme="minorEastAsia" w:hAnsiTheme="minorEastAsia" w:hint="eastAsia"/>
        </w:rPr>
        <w:t>)。</w:t>
      </w:r>
      <w:r w:rsidRPr="00B16640">
        <w:rPr>
          <w:rFonts w:ascii="Arial Narrow" w:hAnsi="Arial Narrow"/>
        </w:rPr>
        <w:t>(</w:t>
      </w:r>
      <w:r w:rsidRPr="00B16640">
        <w:rPr>
          <w:rFonts w:ascii="Arial Narrow" w:hAnsi="Arial Narrow" w:hint="eastAsia"/>
        </w:rPr>
        <w:t>5</w:t>
      </w:r>
      <w:r w:rsidRPr="00B16640">
        <w:rPr>
          <w:rFonts w:ascii="Arial Narrow" w:hAnsi="Arial Narrow"/>
        </w:rPr>
        <w:t>)</w:t>
      </w:r>
      <w:r w:rsidRPr="00B16640">
        <w:rPr>
          <w:rFonts w:asciiTheme="minorEastAsia" w:eastAsiaTheme="minorEastAsia" w:hAnsiTheme="minorEastAsia" w:hint="eastAsia"/>
        </w:rPr>
        <w:t>最高法院80年度台上字第5337號卷宗：最高檢察署檢送</w:t>
      </w:r>
      <w:proofErr w:type="gramStart"/>
      <w:r w:rsidRPr="00B16640">
        <w:rPr>
          <w:rFonts w:asciiTheme="minorEastAsia" w:eastAsiaTheme="minorEastAsia" w:hAnsiTheme="minorEastAsia" w:hint="eastAsia"/>
        </w:rPr>
        <w:t>臺</w:t>
      </w:r>
      <w:proofErr w:type="gramEnd"/>
      <w:r w:rsidRPr="00B16640">
        <w:rPr>
          <w:rFonts w:asciiTheme="minorEastAsia" w:eastAsiaTheme="minorEastAsia" w:hAnsiTheme="minorEastAsia" w:hint="eastAsia"/>
        </w:rPr>
        <w:t>南高分院80年度上</w:t>
      </w:r>
      <w:proofErr w:type="gramStart"/>
      <w:r w:rsidRPr="00B16640">
        <w:rPr>
          <w:rFonts w:asciiTheme="minorEastAsia" w:eastAsiaTheme="minorEastAsia" w:hAnsiTheme="minorEastAsia" w:hint="eastAsia"/>
        </w:rPr>
        <w:t>重訴字</w:t>
      </w:r>
      <w:proofErr w:type="gramEnd"/>
      <w:r w:rsidRPr="00B16640">
        <w:rPr>
          <w:rFonts w:asciiTheme="minorEastAsia" w:eastAsiaTheme="minorEastAsia" w:hAnsiTheme="minorEastAsia" w:hint="eastAsia"/>
        </w:rPr>
        <w:t>第445號</w:t>
      </w:r>
      <w:proofErr w:type="gramStart"/>
      <w:r w:rsidRPr="00B16640">
        <w:rPr>
          <w:rFonts w:asciiTheme="minorEastAsia" w:eastAsiaTheme="minorEastAsia" w:hAnsiTheme="minorEastAsia" w:hint="eastAsia"/>
        </w:rPr>
        <w:t>卷宗之卷證</w:t>
      </w:r>
      <w:proofErr w:type="gramEnd"/>
      <w:r w:rsidRPr="00B16640">
        <w:rPr>
          <w:rFonts w:asciiTheme="minorEastAsia" w:eastAsiaTheme="minorEastAsia" w:hAnsiTheme="minorEastAsia" w:hint="eastAsia"/>
        </w:rPr>
        <w:t>中，清楚明白列出「嘉義地檢署檢送79年度</w:t>
      </w:r>
      <w:proofErr w:type="gramStart"/>
      <w:r w:rsidRPr="00B16640">
        <w:rPr>
          <w:rFonts w:asciiTheme="minorEastAsia" w:eastAsiaTheme="minorEastAsia" w:hAnsiTheme="minorEastAsia" w:hint="eastAsia"/>
        </w:rPr>
        <w:t>偵</w:t>
      </w:r>
      <w:proofErr w:type="gramEnd"/>
      <w:r w:rsidRPr="00B16640">
        <w:rPr>
          <w:rFonts w:asciiTheme="minorEastAsia" w:eastAsiaTheme="minorEastAsia" w:hAnsiTheme="minorEastAsia" w:hint="eastAsia"/>
        </w:rPr>
        <w:t>字第3063號偵查卷附錄音帶9</w:t>
      </w:r>
      <w:r w:rsidR="00787533" w:rsidRPr="00B16640">
        <w:rPr>
          <w:rFonts w:hint="eastAsia"/>
        </w:rPr>
        <w:t>卷</w:t>
      </w:r>
      <w:r w:rsidRPr="00B16640">
        <w:rPr>
          <w:rFonts w:asciiTheme="minorEastAsia" w:eastAsiaTheme="minorEastAsia" w:hAnsiTheme="minorEastAsia" w:hint="eastAsia"/>
        </w:rPr>
        <w:t>(外放)，嘉義地院79年度</w:t>
      </w:r>
      <w:proofErr w:type="gramStart"/>
      <w:r w:rsidRPr="00B16640">
        <w:rPr>
          <w:rFonts w:asciiTheme="minorEastAsia" w:eastAsiaTheme="minorEastAsia" w:hAnsiTheme="minorEastAsia" w:hint="eastAsia"/>
        </w:rPr>
        <w:t>重訴字</w:t>
      </w:r>
      <w:proofErr w:type="gramEnd"/>
      <w:r w:rsidRPr="00B16640">
        <w:rPr>
          <w:rFonts w:asciiTheme="minorEastAsia" w:eastAsiaTheme="minorEastAsia" w:hAnsiTheme="minorEastAsia" w:hint="eastAsia"/>
        </w:rPr>
        <w:t>第493號刑事卷宗附錄音帶2</w:t>
      </w:r>
      <w:r w:rsidR="00787533" w:rsidRPr="00B16640">
        <w:rPr>
          <w:rFonts w:hint="eastAsia"/>
        </w:rPr>
        <w:t>卷</w:t>
      </w:r>
      <w:r w:rsidRPr="00B16640">
        <w:rPr>
          <w:rFonts w:asciiTheme="minorEastAsia" w:eastAsiaTheme="minorEastAsia" w:hAnsiTheme="minorEastAsia" w:hint="eastAsia"/>
        </w:rPr>
        <w:t>」。</w:t>
      </w:r>
      <w:r w:rsidRPr="00B16640">
        <w:rPr>
          <w:rFonts w:ascii="Arial Narrow" w:hAnsi="Arial Narrow"/>
        </w:rPr>
        <w:t>(</w:t>
      </w:r>
      <w:r w:rsidRPr="00B16640">
        <w:rPr>
          <w:rFonts w:ascii="Arial Narrow" w:hAnsi="Arial Narrow" w:hint="eastAsia"/>
        </w:rPr>
        <w:t>6</w:t>
      </w:r>
      <w:r w:rsidRPr="00B16640">
        <w:rPr>
          <w:rFonts w:ascii="Arial Narrow" w:hAnsi="Arial Narrow"/>
        </w:rPr>
        <w:t>)</w:t>
      </w:r>
      <w:proofErr w:type="gramStart"/>
      <w:r w:rsidRPr="00B16640">
        <w:rPr>
          <w:rFonts w:asciiTheme="minorEastAsia" w:eastAsiaTheme="minorEastAsia" w:hAnsiTheme="minorEastAsia" w:hint="eastAsia"/>
        </w:rPr>
        <w:t>臺</w:t>
      </w:r>
      <w:proofErr w:type="gramEnd"/>
      <w:r w:rsidRPr="00B16640">
        <w:rPr>
          <w:rFonts w:asciiTheme="minorEastAsia" w:eastAsiaTheme="minorEastAsia" w:hAnsiTheme="minorEastAsia" w:hint="eastAsia"/>
        </w:rPr>
        <w:t>南高分院80年度</w:t>
      </w:r>
      <w:proofErr w:type="gramStart"/>
      <w:r w:rsidRPr="00B16640">
        <w:rPr>
          <w:rFonts w:asciiTheme="minorEastAsia" w:eastAsiaTheme="minorEastAsia" w:hAnsiTheme="minorEastAsia" w:hint="eastAsia"/>
        </w:rPr>
        <w:t>上重更一字</w:t>
      </w:r>
      <w:proofErr w:type="gramEnd"/>
      <w:r w:rsidRPr="00B16640">
        <w:rPr>
          <w:rFonts w:asciiTheme="minorEastAsia" w:eastAsiaTheme="minorEastAsia" w:hAnsiTheme="minorEastAsia" w:hint="eastAsia"/>
        </w:rPr>
        <w:t>第160號卷宗：最高院檢送80年度台上字第5337號卷宗之證物清單，清楚表示「錄音帶2</w:t>
      </w:r>
      <w:r w:rsidR="00787533" w:rsidRPr="00B16640">
        <w:rPr>
          <w:rFonts w:hint="eastAsia"/>
        </w:rPr>
        <w:t>卷</w:t>
      </w:r>
      <w:r w:rsidRPr="00B16640">
        <w:rPr>
          <w:rFonts w:asciiTheme="minorEastAsia" w:eastAsiaTheme="minorEastAsia" w:hAnsiTheme="minorEastAsia" w:hint="eastAsia"/>
        </w:rPr>
        <w:t>，存</w:t>
      </w:r>
      <w:proofErr w:type="gramStart"/>
      <w:r w:rsidRPr="00B16640">
        <w:rPr>
          <w:rFonts w:asciiTheme="minorEastAsia" w:eastAsiaTheme="minorEastAsia" w:hAnsiTheme="minorEastAsia" w:hint="eastAsia"/>
        </w:rPr>
        <w:t>493號卷</w:t>
      </w:r>
      <w:proofErr w:type="gramEnd"/>
      <w:r w:rsidRPr="00B16640">
        <w:rPr>
          <w:rFonts w:asciiTheme="minorEastAsia" w:eastAsiaTheme="minorEastAsia" w:hAnsiTheme="minorEastAsia" w:hint="eastAsia"/>
        </w:rPr>
        <w:t>；錄音帶9</w:t>
      </w:r>
      <w:r w:rsidR="00787533" w:rsidRPr="00B16640">
        <w:rPr>
          <w:rFonts w:hint="eastAsia"/>
        </w:rPr>
        <w:t>卷</w:t>
      </w:r>
      <w:r w:rsidRPr="00B16640">
        <w:rPr>
          <w:rFonts w:asciiTheme="minorEastAsia" w:eastAsiaTheme="minorEastAsia" w:hAnsiTheme="minorEastAsia" w:hint="eastAsia"/>
        </w:rPr>
        <w:t>，外放」。</w:t>
      </w:r>
      <w:r w:rsidRPr="00B16640">
        <w:rPr>
          <w:rFonts w:ascii="Arial Narrow" w:hAnsi="Arial Narrow"/>
        </w:rPr>
        <w:t>(</w:t>
      </w:r>
      <w:r w:rsidRPr="00B16640">
        <w:rPr>
          <w:rFonts w:ascii="Arial Narrow" w:hAnsi="Arial Narrow" w:hint="eastAsia"/>
        </w:rPr>
        <w:t>7</w:t>
      </w:r>
      <w:r w:rsidRPr="00B16640">
        <w:rPr>
          <w:rFonts w:ascii="Arial Narrow" w:hAnsi="Arial Narrow"/>
        </w:rPr>
        <w:t>)</w:t>
      </w:r>
      <w:r w:rsidRPr="00B16640">
        <w:rPr>
          <w:rFonts w:asciiTheme="minorEastAsia" w:eastAsiaTheme="minorEastAsia" w:hAnsiTheme="minorEastAsia" w:hint="eastAsia"/>
        </w:rPr>
        <w:t>最高法院81年度台上字第3823號卷宗：最高檢察署檢送</w:t>
      </w:r>
      <w:proofErr w:type="gramStart"/>
      <w:r w:rsidRPr="00B16640">
        <w:rPr>
          <w:rFonts w:asciiTheme="minorEastAsia" w:eastAsiaTheme="minorEastAsia" w:hAnsiTheme="minorEastAsia" w:hint="eastAsia"/>
        </w:rPr>
        <w:t>臺</w:t>
      </w:r>
      <w:proofErr w:type="gramEnd"/>
      <w:r w:rsidRPr="00B16640">
        <w:rPr>
          <w:rFonts w:asciiTheme="minorEastAsia" w:eastAsiaTheme="minorEastAsia" w:hAnsiTheme="minorEastAsia" w:hint="eastAsia"/>
        </w:rPr>
        <w:t>南高分院80年度</w:t>
      </w:r>
      <w:proofErr w:type="gramStart"/>
      <w:r w:rsidRPr="00B16640">
        <w:rPr>
          <w:rFonts w:asciiTheme="minorEastAsia" w:eastAsiaTheme="minorEastAsia" w:hAnsiTheme="minorEastAsia" w:hint="eastAsia"/>
        </w:rPr>
        <w:t>上重更一字</w:t>
      </w:r>
      <w:proofErr w:type="gramEnd"/>
      <w:r w:rsidRPr="00B16640">
        <w:rPr>
          <w:rFonts w:asciiTheme="minorEastAsia" w:eastAsiaTheme="minorEastAsia" w:hAnsiTheme="minorEastAsia" w:hint="eastAsia"/>
        </w:rPr>
        <w:t>第160號卷宗之證物清單，清楚表示「錄音帶2</w:t>
      </w:r>
      <w:r w:rsidR="00787533" w:rsidRPr="00B16640">
        <w:rPr>
          <w:rFonts w:hint="eastAsia"/>
        </w:rPr>
        <w:t>卷</w:t>
      </w:r>
      <w:r w:rsidRPr="00B16640">
        <w:rPr>
          <w:rFonts w:asciiTheme="minorEastAsia" w:eastAsiaTheme="minorEastAsia" w:hAnsiTheme="minorEastAsia" w:hint="eastAsia"/>
        </w:rPr>
        <w:t>，存</w:t>
      </w:r>
      <w:proofErr w:type="gramStart"/>
      <w:r w:rsidRPr="00B16640">
        <w:rPr>
          <w:rFonts w:asciiTheme="minorEastAsia" w:eastAsiaTheme="minorEastAsia" w:hAnsiTheme="minorEastAsia" w:hint="eastAsia"/>
        </w:rPr>
        <w:t>493號卷</w:t>
      </w:r>
      <w:proofErr w:type="gramEnd"/>
      <w:r w:rsidRPr="00B16640">
        <w:rPr>
          <w:rFonts w:asciiTheme="minorEastAsia" w:eastAsiaTheme="minorEastAsia" w:hAnsiTheme="minorEastAsia" w:hint="eastAsia"/>
        </w:rPr>
        <w:t>；錄音帶9</w:t>
      </w:r>
      <w:r w:rsidR="00787533" w:rsidRPr="00B16640">
        <w:rPr>
          <w:rFonts w:hint="eastAsia"/>
        </w:rPr>
        <w:t>卷</w:t>
      </w:r>
      <w:r w:rsidRPr="00B16640">
        <w:rPr>
          <w:rFonts w:asciiTheme="minorEastAsia" w:eastAsiaTheme="minorEastAsia" w:hAnsiTheme="minorEastAsia" w:hint="eastAsia"/>
        </w:rPr>
        <w:t>，外放」。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6B4306"/>
    <w:multiLevelType w:val="hybridMultilevel"/>
    <w:tmpl w:val="F5704BE4"/>
    <w:lvl w:ilvl="0" w:tplc="FCFE603C">
      <w:start w:val="1"/>
      <w:numFmt w:val="bullet"/>
      <w:lvlText w:val="•"/>
      <w:lvlJc w:val="left"/>
      <w:pPr>
        <w:tabs>
          <w:tab w:val="num" w:pos="720"/>
        </w:tabs>
        <w:ind w:left="720" w:hanging="360"/>
      </w:pPr>
      <w:rPr>
        <w:rFonts w:ascii="Arial" w:hAnsi="Arial" w:hint="default"/>
      </w:rPr>
    </w:lvl>
    <w:lvl w:ilvl="1" w:tplc="69787872" w:tentative="1">
      <w:start w:val="1"/>
      <w:numFmt w:val="bullet"/>
      <w:lvlText w:val="•"/>
      <w:lvlJc w:val="left"/>
      <w:pPr>
        <w:tabs>
          <w:tab w:val="num" w:pos="1440"/>
        </w:tabs>
        <w:ind w:left="1440" w:hanging="360"/>
      </w:pPr>
      <w:rPr>
        <w:rFonts w:ascii="Arial" w:hAnsi="Arial" w:hint="default"/>
      </w:rPr>
    </w:lvl>
    <w:lvl w:ilvl="2" w:tplc="0BF054DA" w:tentative="1">
      <w:start w:val="1"/>
      <w:numFmt w:val="bullet"/>
      <w:lvlText w:val="•"/>
      <w:lvlJc w:val="left"/>
      <w:pPr>
        <w:tabs>
          <w:tab w:val="num" w:pos="2160"/>
        </w:tabs>
        <w:ind w:left="2160" w:hanging="360"/>
      </w:pPr>
      <w:rPr>
        <w:rFonts w:ascii="Arial" w:hAnsi="Arial" w:hint="default"/>
      </w:rPr>
    </w:lvl>
    <w:lvl w:ilvl="3" w:tplc="97342884" w:tentative="1">
      <w:start w:val="1"/>
      <w:numFmt w:val="bullet"/>
      <w:lvlText w:val="•"/>
      <w:lvlJc w:val="left"/>
      <w:pPr>
        <w:tabs>
          <w:tab w:val="num" w:pos="2880"/>
        </w:tabs>
        <w:ind w:left="2880" w:hanging="360"/>
      </w:pPr>
      <w:rPr>
        <w:rFonts w:ascii="Arial" w:hAnsi="Arial" w:hint="default"/>
      </w:rPr>
    </w:lvl>
    <w:lvl w:ilvl="4" w:tplc="97F4D84A" w:tentative="1">
      <w:start w:val="1"/>
      <w:numFmt w:val="bullet"/>
      <w:lvlText w:val="•"/>
      <w:lvlJc w:val="left"/>
      <w:pPr>
        <w:tabs>
          <w:tab w:val="num" w:pos="3600"/>
        </w:tabs>
        <w:ind w:left="3600" w:hanging="360"/>
      </w:pPr>
      <w:rPr>
        <w:rFonts w:ascii="Arial" w:hAnsi="Arial" w:hint="default"/>
      </w:rPr>
    </w:lvl>
    <w:lvl w:ilvl="5" w:tplc="0888AB28" w:tentative="1">
      <w:start w:val="1"/>
      <w:numFmt w:val="bullet"/>
      <w:lvlText w:val="•"/>
      <w:lvlJc w:val="left"/>
      <w:pPr>
        <w:tabs>
          <w:tab w:val="num" w:pos="4320"/>
        </w:tabs>
        <w:ind w:left="4320" w:hanging="360"/>
      </w:pPr>
      <w:rPr>
        <w:rFonts w:ascii="Arial" w:hAnsi="Arial" w:hint="default"/>
      </w:rPr>
    </w:lvl>
    <w:lvl w:ilvl="6" w:tplc="ADD2F67A" w:tentative="1">
      <w:start w:val="1"/>
      <w:numFmt w:val="bullet"/>
      <w:lvlText w:val="•"/>
      <w:lvlJc w:val="left"/>
      <w:pPr>
        <w:tabs>
          <w:tab w:val="num" w:pos="5040"/>
        </w:tabs>
        <w:ind w:left="5040" w:hanging="360"/>
      </w:pPr>
      <w:rPr>
        <w:rFonts w:ascii="Arial" w:hAnsi="Arial" w:hint="default"/>
      </w:rPr>
    </w:lvl>
    <w:lvl w:ilvl="7" w:tplc="6A42FB90" w:tentative="1">
      <w:start w:val="1"/>
      <w:numFmt w:val="bullet"/>
      <w:lvlText w:val="•"/>
      <w:lvlJc w:val="left"/>
      <w:pPr>
        <w:tabs>
          <w:tab w:val="num" w:pos="5760"/>
        </w:tabs>
        <w:ind w:left="5760" w:hanging="360"/>
      </w:pPr>
      <w:rPr>
        <w:rFonts w:ascii="Arial" w:hAnsi="Arial" w:hint="default"/>
      </w:rPr>
    </w:lvl>
    <w:lvl w:ilvl="8" w:tplc="646CE6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0E010C"/>
    <w:multiLevelType w:val="multilevel"/>
    <w:tmpl w:val="C394C21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4367"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8591" w:hanging="510"/>
      </w:pPr>
      <w:rPr>
        <w:rFonts w:cs="Times New Roman"/>
        <w:b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B208DB"/>
    <w:multiLevelType w:val="hybridMultilevel"/>
    <w:tmpl w:val="EBB402BE"/>
    <w:lvl w:ilvl="0" w:tplc="88022CA8">
      <w:start w:val="1"/>
      <w:numFmt w:val="bullet"/>
      <w:lvlText w:val="•"/>
      <w:lvlJc w:val="left"/>
      <w:pPr>
        <w:tabs>
          <w:tab w:val="num" w:pos="720"/>
        </w:tabs>
        <w:ind w:left="720" w:hanging="360"/>
      </w:pPr>
      <w:rPr>
        <w:rFonts w:ascii="Arial" w:hAnsi="Arial" w:hint="default"/>
      </w:rPr>
    </w:lvl>
    <w:lvl w:ilvl="1" w:tplc="8736C3B0" w:tentative="1">
      <w:start w:val="1"/>
      <w:numFmt w:val="bullet"/>
      <w:lvlText w:val="•"/>
      <w:lvlJc w:val="left"/>
      <w:pPr>
        <w:tabs>
          <w:tab w:val="num" w:pos="1440"/>
        </w:tabs>
        <w:ind w:left="1440" w:hanging="360"/>
      </w:pPr>
      <w:rPr>
        <w:rFonts w:ascii="Arial" w:hAnsi="Arial" w:hint="default"/>
      </w:rPr>
    </w:lvl>
    <w:lvl w:ilvl="2" w:tplc="F168BD2A" w:tentative="1">
      <w:start w:val="1"/>
      <w:numFmt w:val="bullet"/>
      <w:lvlText w:val="•"/>
      <w:lvlJc w:val="left"/>
      <w:pPr>
        <w:tabs>
          <w:tab w:val="num" w:pos="2160"/>
        </w:tabs>
        <w:ind w:left="2160" w:hanging="360"/>
      </w:pPr>
      <w:rPr>
        <w:rFonts w:ascii="Arial" w:hAnsi="Arial" w:hint="default"/>
      </w:rPr>
    </w:lvl>
    <w:lvl w:ilvl="3" w:tplc="991416D2" w:tentative="1">
      <w:start w:val="1"/>
      <w:numFmt w:val="bullet"/>
      <w:lvlText w:val="•"/>
      <w:lvlJc w:val="left"/>
      <w:pPr>
        <w:tabs>
          <w:tab w:val="num" w:pos="2880"/>
        </w:tabs>
        <w:ind w:left="2880" w:hanging="360"/>
      </w:pPr>
      <w:rPr>
        <w:rFonts w:ascii="Arial" w:hAnsi="Arial" w:hint="default"/>
      </w:rPr>
    </w:lvl>
    <w:lvl w:ilvl="4" w:tplc="C644B9BA" w:tentative="1">
      <w:start w:val="1"/>
      <w:numFmt w:val="bullet"/>
      <w:lvlText w:val="•"/>
      <w:lvlJc w:val="left"/>
      <w:pPr>
        <w:tabs>
          <w:tab w:val="num" w:pos="3600"/>
        </w:tabs>
        <w:ind w:left="3600" w:hanging="360"/>
      </w:pPr>
      <w:rPr>
        <w:rFonts w:ascii="Arial" w:hAnsi="Arial" w:hint="default"/>
      </w:rPr>
    </w:lvl>
    <w:lvl w:ilvl="5" w:tplc="8B92FF44" w:tentative="1">
      <w:start w:val="1"/>
      <w:numFmt w:val="bullet"/>
      <w:lvlText w:val="•"/>
      <w:lvlJc w:val="left"/>
      <w:pPr>
        <w:tabs>
          <w:tab w:val="num" w:pos="4320"/>
        </w:tabs>
        <w:ind w:left="4320" w:hanging="360"/>
      </w:pPr>
      <w:rPr>
        <w:rFonts w:ascii="Arial" w:hAnsi="Arial" w:hint="default"/>
      </w:rPr>
    </w:lvl>
    <w:lvl w:ilvl="6" w:tplc="62666604" w:tentative="1">
      <w:start w:val="1"/>
      <w:numFmt w:val="bullet"/>
      <w:lvlText w:val="•"/>
      <w:lvlJc w:val="left"/>
      <w:pPr>
        <w:tabs>
          <w:tab w:val="num" w:pos="5040"/>
        </w:tabs>
        <w:ind w:left="5040" w:hanging="360"/>
      </w:pPr>
      <w:rPr>
        <w:rFonts w:ascii="Arial" w:hAnsi="Arial" w:hint="default"/>
      </w:rPr>
    </w:lvl>
    <w:lvl w:ilvl="7" w:tplc="0B60AA66" w:tentative="1">
      <w:start w:val="1"/>
      <w:numFmt w:val="bullet"/>
      <w:lvlText w:val="•"/>
      <w:lvlJc w:val="left"/>
      <w:pPr>
        <w:tabs>
          <w:tab w:val="num" w:pos="5760"/>
        </w:tabs>
        <w:ind w:left="5760" w:hanging="360"/>
      </w:pPr>
      <w:rPr>
        <w:rFonts w:ascii="Arial" w:hAnsi="Arial" w:hint="default"/>
      </w:rPr>
    </w:lvl>
    <w:lvl w:ilvl="8" w:tplc="833296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8370E0"/>
    <w:multiLevelType w:val="hybridMultilevel"/>
    <w:tmpl w:val="22A8E9C6"/>
    <w:lvl w:ilvl="0" w:tplc="D03C40DA">
      <w:start w:val="1"/>
      <w:numFmt w:val="bullet"/>
      <w:lvlText w:val="•"/>
      <w:lvlJc w:val="left"/>
      <w:pPr>
        <w:tabs>
          <w:tab w:val="num" w:pos="720"/>
        </w:tabs>
        <w:ind w:left="720" w:hanging="360"/>
      </w:pPr>
      <w:rPr>
        <w:rFonts w:ascii="Arial" w:hAnsi="Arial" w:hint="default"/>
      </w:rPr>
    </w:lvl>
    <w:lvl w:ilvl="1" w:tplc="629C8334" w:tentative="1">
      <w:start w:val="1"/>
      <w:numFmt w:val="bullet"/>
      <w:lvlText w:val="•"/>
      <w:lvlJc w:val="left"/>
      <w:pPr>
        <w:tabs>
          <w:tab w:val="num" w:pos="1440"/>
        </w:tabs>
        <w:ind w:left="1440" w:hanging="360"/>
      </w:pPr>
      <w:rPr>
        <w:rFonts w:ascii="Arial" w:hAnsi="Arial" w:hint="default"/>
      </w:rPr>
    </w:lvl>
    <w:lvl w:ilvl="2" w:tplc="C32851D8" w:tentative="1">
      <w:start w:val="1"/>
      <w:numFmt w:val="bullet"/>
      <w:lvlText w:val="•"/>
      <w:lvlJc w:val="left"/>
      <w:pPr>
        <w:tabs>
          <w:tab w:val="num" w:pos="2160"/>
        </w:tabs>
        <w:ind w:left="2160" w:hanging="360"/>
      </w:pPr>
      <w:rPr>
        <w:rFonts w:ascii="Arial" w:hAnsi="Arial" w:hint="default"/>
      </w:rPr>
    </w:lvl>
    <w:lvl w:ilvl="3" w:tplc="3DBCC420" w:tentative="1">
      <w:start w:val="1"/>
      <w:numFmt w:val="bullet"/>
      <w:lvlText w:val="•"/>
      <w:lvlJc w:val="left"/>
      <w:pPr>
        <w:tabs>
          <w:tab w:val="num" w:pos="2880"/>
        </w:tabs>
        <w:ind w:left="2880" w:hanging="360"/>
      </w:pPr>
      <w:rPr>
        <w:rFonts w:ascii="Arial" w:hAnsi="Arial" w:hint="default"/>
      </w:rPr>
    </w:lvl>
    <w:lvl w:ilvl="4" w:tplc="87F2D66C" w:tentative="1">
      <w:start w:val="1"/>
      <w:numFmt w:val="bullet"/>
      <w:lvlText w:val="•"/>
      <w:lvlJc w:val="left"/>
      <w:pPr>
        <w:tabs>
          <w:tab w:val="num" w:pos="3600"/>
        </w:tabs>
        <w:ind w:left="3600" w:hanging="360"/>
      </w:pPr>
      <w:rPr>
        <w:rFonts w:ascii="Arial" w:hAnsi="Arial" w:hint="default"/>
      </w:rPr>
    </w:lvl>
    <w:lvl w:ilvl="5" w:tplc="AC06F1C8" w:tentative="1">
      <w:start w:val="1"/>
      <w:numFmt w:val="bullet"/>
      <w:lvlText w:val="•"/>
      <w:lvlJc w:val="left"/>
      <w:pPr>
        <w:tabs>
          <w:tab w:val="num" w:pos="4320"/>
        </w:tabs>
        <w:ind w:left="4320" w:hanging="360"/>
      </w:pPr>
      <w:rPr>
        <w:rFonts w:ascii="Arial" w:hAnsi="Arial" w:hint="default"/>
      </w:rPr>
    </w:lvl>
    <w:lvl w:ilvl="6" w:tplc="3F04E502" w:tentative="1">
      <w:start w:val="1"/>
      <w:numFmt w:val="bullet"/>
      <w:lvlText w:val="•"/>
      <w:lvlJc w:val="left"/>
      <w:pPr>
        <w:tabs>
          <w:tab w:val="num" w:pos="5040"/>
        </w:tabs>
        <w:ind w:left="5040" w:hanging="360"/>
      </w:pPr>
      <w:rPr>
        <w:rFonts w:ascii="Arial" w:hAnsi="Arial" w:hint="default"/>
      </w:rPr>
    </w:lvl>
    <w:lvl w:ilvl="7" w:tplc="32E02D18" w:tentative="1">
      <w:start w:val="1"/>
      <w:numFmt w:val="bullet"/>
      <w:lvlText w:val="•"/>
      <w:lvlJc w:val="left"/>
      <w:pPr>
        <w:tabs>
          <w:tab w:val="num" w:pos="5760"/>
        </w:tabs>
        <w:ind w:left="5760" w:hanging="360"/>
      </w:pPr>
      <w:rPr>
        <w:rFonts w:ascii="Arial" w:hAnsi="Arial" w:hint="default"/>
      </w:rPr>
    </w:lvl>
    <w:lvl w:ilvl="8" w:tplc="3BE08A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06B0D74C"/>
    <w:lvl w:ilvl="0" w:tplc="23586D4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9"/>
  </w:num>
  <w:num w:numId="23">
    <w:abstractNumId w:val="7"/>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 w:numId="29">
    <w:abstractNumId w:val="11"/>
  </w:num>
  <w:num w:numId="30">
    <w:abstractNumId w:val="8"/>
  </w:num>
  <w:num w:numId="31">
    <w:abstractNumId w:val="8"/>
  </w:num>
  <w:num w:numId="32">
    <w:abstractNumId w:val="2"/>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
  </w:num>
  <w:num w:numId="40">
    <w:abstractNumId w:val="2"/>
  </w:num>
  <w:num w:numId="41">
    <w:abstractNumId w:val="2"/>
  </w:num>
  <w:num w:numId="42">
    <w:abstractNumId w:val="1"/>
  </w:num>
  <w:num w:numId="43">
    <w:abstractNumId w:val="5"/>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410"/>
    <w:rsid w:val="00006961"/>
    <w:rsid w:val="00007A31"/>
    <w:rsid w:val="000112BF"/>
    <w:rsid w:val="00012033"/>
    <w:rsid w:val="00012233"/>
    <w:rsid w:val="00014870"/>
    <w:rsid w:val="00016AE9"/>
    <w:rsid w:val="00016BF5"/>
    <w:rsid w:val="00017318"/>
    <w:rsid w:val="00017733"/>
    <w:rsid w:val="00021228"/>
    <w:rsid w:val="000246F7"/>
    <w:rsid w:val="00025868"/>
    <w:rsid w:val="00025971"/>
    <w:rsid w:val="0003114D"/>
    <w:rsid w:val="00031577"/>
    <w:rsid w:val="00032DEA"/>
    <w:rsid w:val="00036D76"/>
    <w:rsid w:val="000407BD"/>
    <w:rsid w:val="00040CF7"/>
    <w:rsid w:val="0004116F"/>
    <w:rsid w:val="000438E4"/>
    <w:rsid w:val="00050C3B"/>
    <w:rsid w:val="00057F32"/>
    <w:rsid w:val="00060FC1"/>
    <w:rsid w:val="00062A25"/>
    <w:rsid w:val="00065BA3"/>
    <w:rsid w:val="000674D7"/>
    <w:rsid w:val="00070327"/>
    <w:rsid w:val="0007128B"/>
    <w:rsid w:val="0007166F"/>
    <w:rsid w:val="00073CB5"/>
    <w:rsid w:val="00073D40"/>
    <w:rsid w:val="0007425C"/>
    <w:rsid w:val="00076773"/>
    <w:rsid w:val="00076A98"/>
    <w:rsid w:val="00077553"/>
    <w:rsid w:val="00077950"/>
    <w:rsid w:val="000814F6"/>
    <w:rsid w:val="00082837"/>
    <w:rsid w:val="000830BD"/>
    <w:rsid w:val="0008465A"/>
    <w:rsid w:val="000851A2"/>
    <w:rsid w:val="00091E7B"/>
    <w:rsid w:val="0009352E"/>
    <w:rsid w:val="000945E3"/>
    <w:rsid w:val="0009489C"/>
    <w:rsid w:val="000957D9"/>
    <w:rsid w:val="00096B96"/>
    <w:rsid w:val="00097CA8"/>
    <w:rsid w:val="000A2F3F"/>
    <w:rsid w:val="000A5757"/>
    <w:rsid w:val="000A7FEC"/>
    <w:rsid w:val="000B0B4A"/>
    <w:rsid w:val="000B1242"/>
    <w:rsid w:val="000B279A"/>
    <w:rsid w:val="000B59F7"/>
    <w:rsid w:val="000B61D2"/>
    <w:rsid w:val="000B6785"/>
    <w:rsid w:val="000B70A7"/>
    <w:rsid w:val="000B73DD"/>
    <w:rsid w:val="000C0E73"/>
    <w:rsid w:val="000C38EA"/>
    <w:rsid w:val="000C495F"/>
    <w:rsid w:val="000C519D"/>
    <w:rsid w:val="000C55B2"/>
    <w:rsid w:val="000C6521"/>
    <w:rsid w:val="000C795A"/>
    <w:rsid w:val="000D15FD"/>
    <w:rsid w:val="000D6571"/>
    <w:rsid w:val="000E22FD"/>
    <w:rsid w:val="000E2834"/>
    <w:rsid w:val="000E2B7E"/>
    <w:rsid w:val="000E2D89"/>
    <w:rsid w:val="000E331F"/>
    <w:rsid w:val="000E58E1"/>
    <w:rsid w:val="000E6117"/>
    <w:rsid w:val="000E6431"/>
    <w:rsid w:val="000F21A5"/>
    <w:rsid w:val="000F35B0"/>
    <w:rsid w:val="000F3AD3"/>
    <w:rsid w:val="000F6849"/>
    <w:rsid w:val="000F782F"/>
    <w:rsid w:val="00100330"/>
    <w:rsid w:val="00100D12"/>
    <w:rsid w:val="00100E94"/>
    <w:rsid w:val="001026BD"/>
    <w:rsid w:val="00102B9F"/>
    <w:rsid w:val="00103CED"/>
    <w:rsid w:val="00111E07"/>
    <w:rsid w:val="00112637"/>
    <w:rsid w:val="00112ABC"/>
    <w:rsid w:val="00113D0D"/>
    <w:rsid w:val="00114576"/>
    <w:rsid w:val="0011486C"/>
    <w:rsid w:val="00114C55"/>
    <w:rsid w:val="00115200"/>
    <w:rsid w:val="00115D8B"/>
    <w:rsid w:val="0012001E"/>
    <w:rsid w:val="001222BD"/>
    <w:rsid w:val="00122D4D"/>
    <w:rsid w:val="0012562B"/>
    <w:rsid w:val="001268A8"/>
    <w:rsid w:val="00126A55"/>
    <w:rsid w:val="00126F41"/>
    <w:rsid w:val="00131589"/>
    <w:rsid w:val="00133F08"/>
    <w:rsid w:val="00134153"/>
    <w:rsid w:val="001345E6"/>
    <w:rsid w:val="001378B0"/>
    <w:rsid w:val="00142AE3"/>
    <w:rsid w:val="00142E00"/>
    <w:rsid w:val="00144183"/>
    <w:rsid w:val="00144C1C"/>
    <w:rsid w:val="00145D82"/>
    <w:rsid w:val="00151403"/>
    <w:rsid w:val="00152793"/>
    <w:rsid w:val="00153B7E"/>
    <w:rsid w:val="001545A9"/>
    <w:rsid w:val="0015732D"/>
    <w:rsid w:val="00157F74"/>
    <w:rsid w:val="001608C1"/>
    <w:rsid w:val="001637C7"/>
    <w:rsid w:val="0016480E"/>
    <w:rsid w:val="001648CA"/>
    <w:rsid w:val="00174139"/>
    <w:rsid w:val="00174297"/>
    <w:rsid w:val="0017437E"/>
    <w:rsid w:val="00180207"/>
    <w:rsid w:val="001802B7"/>
    <w:rsid w:val="00180E06"/>
    <w:rsid w:val="001817B3"/>
    <w:rsid w:val="00181905"/>
    <w:rsid w:val="00182DE1"/>
    <w:rsid w:val="00183014"/>
    <w:rsid w:val="001836CF"/>
    <w:rsid w:val="00192AEA"/>
    <w:rsid w:val="00194DFC"/>
    <w:rsid w:val="0019572A"/>
    <w:rsid w:val="001959C2"/>
    <w:rsid w:val="00197272"/>
    <w:rsid w:val="001A50FC"/>
    <w:rsid w:val="001A51E3"/>
    <w:rsid w:val="001A7968"/>
    <w:rsid w:val="001B1DDC"/>
    <w:rsid w:val="001B2719"/>
    <w:rsid w:val="001B2E98"/>
    <w:rsid w:val="001B3483"/>
    <w:rsid w:val="001B3C1E"/>
    <w:rsid w:val="001B4494"/>
    <w:rsid w:val="001B620A"/>
    <w:rsid w:val="001B6D4A"/>
    <w:rsid w:val="001C0D8B"/>
    <w:rsid w:val="001C0DA8"/>
    <w:rsid w:val="001D49C9"/>
    <w:rsid w:val="001D4AD7"/>
    <w:rsid w:val="001D572A"/>
    <w:rsid w:val="001E0D8A"/>
    <w:rsid w:val="001E64F3"/>
    <w:rsid w:val="001E67BA"/>
    <w:rsid w:val="001E74C2"/>
    <w:rsid w:val="001E7A8F"/>
    <w:rsid w:val="001F37A2"/>
    <w:rsid w:val="001F4F82"/>
    <w:rsid w:val="001F5A48"/>
    <w:rsid w:val="001F6260"/>
    <w:rsid w:val="001F7457"/>
    <w:rsid w:val="00200007"/>
    <w:rsid w:val="00202749"/>
    <w:rsid w:val="002030A5"/>
    <w:rsid w:val="00203131"/>
    <w:rsid w:val="00211CAC"/>
    <w:rsid w:val="00212025"/>
    <w:rsid w:val="00212E88"/>
    <w:rsid w:val="00213C9C"/>
    <w:rsid w:val="00213E19"/>
    <w:rsid w:val="002156A2"/>
    <w:rsid w:val="002162BF"/>
    <w:rsid w:val="00217865"/>
    <w:rsid w:val="0022009E"/>
    <w:rsid w:val="00221346"/>
    <w:rsid w:val="00221F12"/>
    <w:rsid w:val="00223241"/>
    <w:rsid w:val="0022425C"/>
    <w:rsid w:val="0022430B"/>
    <w:rsid w:val="002246DE"/>
    <w:rsid w:val="0022505D"/>
    <w:rsid w:val="00226703"/>
    <w:rsid w:val="002333ED"/>
    <w:rsid w:val="00234EE0"/>
    <w:rsid w:val="00237765"/>
    <w:rsid w:val="002409A6"/>
    <w:rsid w:val="0024337B"/>
    <w:rsid w:val="0024637B"/>
    <w:rsid w:val="00247CAF"/>
    <w:rsid w:val="00252BC4"/>
    <w:rsid w:val="00254014"/>
    <w:rsid w:val="00254B39"/>
    <w:rsid w:val="00256064"/>
    <w:rsid w:val="0025675E"/>
    <w:rsid w:val="0026504D"/>
    <w:rsid w:val="002659DA"/>
    <w:rsid w:val="00273A2F"/>
    <w:rsid w:val="002743C4"/>
    <w:rsid w:val="00277D36"/>
    <w:rsid w:val="00280986"/>
    <w:rsid w:val="002809DF"/>
    <w:rsid w:val="00281ECE"/>
    <w:rsid w:val="002831C7"/>
    <w:rsid w:val="00283238"/>
    <w:rsid w:val="002836DD"/>
    <w:rsid w:val="002840C6"/>
    <w:rsid w:val="002843AA"/>
    <w:rsid w:val="00287FEB"/>
    <w:rsid w:val="00290EBC"/>
    <w:rsid w:val="00291FD2"/>
    <w:rsid w:val="00294054"/>
    <w:rsid w:val="00295174"/>
    <w:rsid w:val="00296172"/>
    <w:rsid w:val="00296A10"/>
    <w:rsid w:val="00296B92"/>
    <w:rsid w:val="002A29E3"/>
    <w:rsid w:val="002A2C22"/>
    <w:rsid w:val="002A4B47"/>
    <w:rsid w:val="002A5F68"/>
    <w:rsid w:val="002B02EB"/>
    <w:rsid w:val="002B2F04"/>
    <w:rsid w:val="002B50B4"/>
    <w:rsid w:val="002B61DB"/>
    <w:rsid w:val="002B76F3"/>
    <w:rsid w:val="002B78E3"/>
    <w:rsid w:val="002C0602"/>
    <w:rsid w:val="002C1A40"/>
    <w:rsid w:val="002C47CA"/>
    <w:rsid w:val="002C5E68"/>
    <w:rsid w:val="002D0E75"/>
    <w:rsid w:val="002D38FD"/>
    <w:rsid w:val="002D5C16"/>
    <w:rsid w:val="002D7389"/>
    <w:rsid w:val="002D7DD0"/>
    <w:rsid w:val="002E0605"/>
    <w:rsid w:val="002E1DD9"/>
    <w:rsid w:val="002E5BB0"/>
    <w:rsid w:val="002F0E03"/>
    <w:rsid w:val="002F2476"/>
    <w:rsid w:val="002F3DFF"/>
    <w:rsid w:val="002F5E05"/>
    <w:rsid w:val="00304BAA"/>
    <w:rsid w:val="00304E53"/>
    <w:rsid w:val="0030588A"/>
    <w:rsid w:val="00307A76"/>
    <w:rsid w:val="00311BCB"/>
    <w:rsid w:val="00312A73"/>
    <w:rsid w:val="003131F6"/>
    <w:rsid w:val="00315108"/>
    <w:rsid w:val="00315A16"/>
    <w:rsid w:val="00316816"/>
    <w:rsid w:val="00317053"/>
    <w:rsid w:val="00320238"/>
    <w:rsid w:val="0032109C"/>
    <w:rsid w:val="00321528"/>
    <w:rsid w:val="00322B45"/>
    <w:rsid w:val="00323809"/>
    <w:rsid w:val="00323D41"/>
    <w:rsid w:val="00325414"/>
    <w:rsid w:val="00327697"/>
    <w:rsid w:val="003302F1"/>
    <w:rsid w:val="00331204"/>
    <w:rsid w:val="003315F2"/>
    <w:rsid w:val="00331DEA"/>
    <w:rsid w:val="00334E60"/>
    <w:rsid w:val="00340170"/>
    <w:rsid w:val="00340C06"/>
    <w:rsid w:val="0034204E"/>
    <w:rsid w:val="00342110"/>
    <w:rsid w:val="0034470E"/>
    <w:rsid w:val="003455DC"/>
    <w:rsid w:val="0035018C"/>
    <w:rsid w:val="00352DB0"/>
    <w:rsid w:val="003530EF"/>
    <w:rsid w:val="00355C33"/>
    <w:rsid w:val="00355FC5"/>
    <w:rsid w:val="00357716"/>
    <w:rsid w:val="00361063"/>
    <w:rsid w:val="00362D93"/>
    <w:rsid w:val="00364477"/>
    <w:rsid w:val="00364553"/>
    <w:rsid w:val="00364AF2"/>
    <w:rsid w:val="00370897"/>
    <w:rsid w:val="0037094A"/>
    <w:rsid w:val="00371ED3"/>
    <w:rsid w:val="00372FFC"/>
    <w:rsid w:val="003737C9"/>
    <w:rsid w:val="00374281"/>
    <w:rsid w:val="0037728A"/>
    <w:rsid w:val="003803DA"/>
    <w:rsid w:val="00380B7D"/>
    <w:rsid w:val="00381A99"/>
    <w:rsid w:val="003829C2"/>
    <w:rsid w:val="003830B2"/>
    <w:rsid w:val="00384724"/>
    <w:rsid w:val="00384875"/>
    <w:rsid w:val="003860ED"/>
    <w:rsid w:val="00390B1D"/>
    <w:rsid w:val="00390DF7"/>
    <w:rsid w:val="003919B7"/>
    <w:rsid w:val="00391D57"/>
    <w:rsid w:val="00391DC0"/>
    <w:rsid w:val="0039212D"/>
    <w:rsid w:val="00392292"/>
    <w:rsid w:val="00392A56"/>
    <w:rsid w:val="00394F45"/>
    <w:rsid w:val="00395865"/>
    <w:rsid w:val="003A0192"/>
    <w:rsid w:val="003A4060"/>
    <w:rsid w:val="003A5927"/>
    <w:rsid w:val="003B1017"/>
    <w:rsid w:val="003B3C07"/>
    <w:rsid w:val="003B58B2"/>
    <w:rsid w:val="003B58F0"/>
    <w:rsid w:val="003B6081"/>
    <w:rsid w:val="003B6775"/>
    <w:rsid w:val="003C2BD4"/>
    <w:rsid w:val="003C5FE2"/>
    <w:rsid w:val="003D05FB"/>
    <w:rsid w:val="003D1B16"/>
    <w:rsid w:val="003D396E"/>
    <w:rsid w:val="003D3ADB"/>
    <w:rsid w:val="003D3B33"/>
    <w:rsid w:val="003D45BF"/>
    <w:rsid w:val="003D508A"/>
    <w:rsid w:val="003D52BE"/>
    <w:rsid w:val="003D537F"/>
    <w:rsid w:val="003D5592"/>
    <w:rsid w:val="003D7B75"/>
    <w:rsid w:val="003E0208"/>
    <w:rsid w:val="003E0B3A"/>
    <w:rsid w:val="003E1726"/>
    <w:rsid w:val="003E4B57"/>
    <w:rsid w:val="003E4FFF"/>
    <w:rsid w:val="003F0D14"/>
    <w:rsid w:val="003F27E1"/>
    <w:rsid w:val="003F3765"/>
    <w:rsid w:val="003F437A"/>
    <w:rsid w:val="003F5C2B"/>
    <w:rsid w:val="003F7CA5"/>
    <w:rsid w:val="00402240"/>
    <w:rsid w:val="004023E9"/>
    <w:rsid w:val="00403FD0"/>
    <w:rsid w:val="0040454A"/>
    <w:rsid w:val="004061F5"/>
    <w:rsid w:val="00412DCF"/>
    <w:rsid w:val="00413F83"/>
    <w:rsid w:val="0041490C"/>
    <w:rsid w:val="00416191"/>
    <w:rsid w:val="00416721"/>
    <w:rsid w:val="00420CB0"/>
    <w:rsid w:val="00421EF0"/>
    <w:rsid w:val="004224FA"/>
    <w:rsid w:val="00423D07"/>
    <w:rsid w:val="0042430D"/>
    <w:rsid w:val="00426FDE"/>
    <w:rsid w:val="00427936"/>
    <w:rsid w:val="0043388E"/>
    <w:rsid w:val="00437CBA"/>
    <w:rsid w:val="0044346F"/>
    <w:rsid w:val="00445286"/>
    <w:rsid w:val="004506BD"/>
    <w:rsid w:val="00452791"/>
    <w:rsid w:val="00452B4E"/>
    <w:rsid w:val="00453FF6"/>
    <w:rsid w:val="00454A73"/>
    <w:rsid w:val="0046520A"/>
    <w:rsid w:val="004672AB"/>
    <w:rsid w:val="004714FE"/>
    <w:rsid w:val="00473627"/>
    <w:rsid w:val="00477BAA"/>
    <w:rsid w:val="004814E7"/>
    <w:rsid w:val="004833B9"/>
    <w:rsid w:val="004862CE"/>
    <w:rsid w:val="00490FCB"/>
    <w:rsid w:val="004911BC"/>
    <w:rsid w:val="00491EC5"/>
    <w:rsid w:val="0049276A"/>
    <w:rsid w:val="00492B6F"/>
    <w:rsid w:val="00493583"/>
    <w:rsid w:val="00494FE9"/>
    <w:rsid w:val="00495053"/>
    <w:rsid w:val="004977F4"/>
    <w:rsid w:val="00497B4F"/>
    <w:rsid w:val="00497FB8"/>
    <w:rsid w:val="004A1F59"/>
    <w:rsid w:val="004A29BE"/>
    <w:rsid w:val="004A2F78"/>
    <w:rsid w:val="004A3225"/>
    <w:rsid w:val="004A33EE"/>
    <w:rsid w:val="004A3AA8"/>
    <w:rsid w:val="004A5840"/>
    <w:rsid w:val="004B1161"/>
    <w:rsid w:val="004B13C7"/>
    <w:rsid w:val="004B2126"/>
    <w:rsid w:val="004B2AA0"/>
    <w:rsid w:val="004B2FCF"/>
    <w:rsid w:val="004B778F"/>
    <w:rsid w:val="004B7C41"/>
    <w:rsid w:val="004C0609"/>
    <w:rsid w:val="004C5438"/>
    <w:rsid w:val="004C600F"/>
    <w:rsid w:val="004C6A94"/>
    <w:rsid w:val="004D0E0B"/>
    <w:rsid w:val="004D141F"/>
    <w:rsid w:val="004D1E08"/>
    <w:rsid w:val="004D2742"/>
    <w:rsid w:val="004D30B6"/>
    <w:rsid w:val="004D43BF"/>
    <w:rsid w:val="004D6310"/>
    <w:rsid w:val="004E0062"/>
    <w:rsid w:val="004E05A1"/>
    <w:rsid w:val="004E1887"/>
    <w:rsid w:val="004E2A60"/>
    <w:rsid w:val="004E5B3C"/>
    <w:rsid w:val="004E7682"/>
    <w:rsid w:val="004F400B"/>
    <w:rsid w:val="004F472A"/>
    <w:rsid w:val="004F577C"/>
    <w:rsid w:val="004F5E57"/>
    <w:rsid w:val="004F6710"/>
    <w:rsid w:val="00500C3E"/>
    <w:rsid w:val="0050260D"/>
    <w:rsid w:val="005027A5"/>
    <w:rsid w:val="00502849"/>
    <w:rsid w:val="00504334"/>
    <w:rsid w:val="0050498D"/>
    <w:rsid w:val="005104D7"/>
    <w:rsid w:val="00510B9E"/>
    <w:rsid w:val="00510F3B"/>
    <w:rsid w:val="005122F4"/>
    <w:rsid w:val="0051403C"/>
    <w:rsid w:val="005145E7"/>
    <w:rsid w:val="00515AEF"/>
    <w:rsid w:val="00517A2E"/>
    <w:rsid w:val="00521BEB"/>
    <w:rsid w:val="0052548C"/>
    <w:rsid w:val="00525CFA"/>
    <w:rsid w:val="005275F2"/>
    <w:rsid w:val="00527F0C"/>
    <w:rsid w:val="00531114"/>
    <w:rsid w:val="0053199E"/>
    <w:rsid w:val="00533215"/>
    <w:rsid w:val="005356D6"/>
    <w:rsid w:val="00536BC2"/>
    <w:rsid w:val="00541786"/>
    <w:rsid w:val="005425E1"/>
    <w:rsid w:val="005427C5"/>
    <w:rsid w:val="00542CF6"/>
    <w:rsid w:val="00547C5F"/>
    <w:rsid w:val="00551B19"/>
    <w:rsid w:val="00553C03"/>
    <w:rsid w:val="00554AE9"/>
    <w:rsid w:val="00554E43"/>
    <w:rsid w:val="00555634"/>
    <w:rsid w:val="00555F1A"/>
    <w:rsid w:val="0055716F"/>
    <w:rsid w:val="005573D9"/>
    <w:rsid w:val="00563692"/>
    <w:rsid w:val="00571679"/>
    <w:rsid w:val="005724E3"/>
    <w:rsid w:val="00576EFC"/>
    <w:rsid w:val="00580D8C"/>
    <w:rsid w:val="00582A15"/>
    <w:rsid w:val="00583B64"/>
    <w:rsid w:val="005844E7"/>
    <w:rsid w:val="005873DD"/>
    <w:rsid w:val="00587DA4"/>
    <w:rsid w:val="00590027"/>
    <w:rsid w:val="005908B8"/>
    <w:rsid w:val="00592393"/>
    <w:rsid w:val="00593962"/>
    <w:rsid w:val="00594EAA"/>
    <w:rsid w:val="0059512E"/>
    <w:rsid w:val="00595AB9"/>
    <w:rsid w:val="005965B9"/>
    <w:rsid w:val="00596EFD"/>
    <w:rsid w:val="005A2CB9"/>
    <w:rsid w:val="005A3953"/>
    <w:rsid w:val="005A4A88"/>
    <w:rsid w:val="005A6DD2"/>
    <w:rsid w:val="005B2382"/>
    <w:rsid w:val="005B6A18"/>
    <w:rsid w:val="005B79C0"/>
    <w:rsid w:val="005C385D"/>
    <w:rsid w:val="005D05DC"/>
    <w:rsid w:val="005D3B20"/>
    <w:rsid w:val="005E4759"/>
    <w:rsid w:val="005E5C68"/>
    <w:rsid w:val="005E65C0"/>
    <w:rsid w:val="005E661D"/>
    <w:rsid w:val="005F0390"/>
    <w:rsid w:val="005F2839"/>
    <w:rsid w:val="005F47B5"/>
    <w:rsid w:val="005F6C83"/>
    <w:rsid w:val="00603A5F"/>
    <w:rsid w:val="00604223"/>
    <w:rsid w:val="00604EC4"/>
    <w:rsid w:val="006072B1"/>
    <w:rsid w:val="006072CD"/>
    <w:rsid w:val="00611F56"/>
    <w:rsid w:val="00612023"/>
    <w:rsid w:val="00612966"/>
    <w:rsid w:val="00613B1F"/>
    <w:rsid w:val="00614190"/>
    <w:rsid w:val="00616EA4"/>
    <w:rsid w:val="00622A99"/>
    <w:rsid w:val="00622E67"/>
    <w:rsid w:val="00626B57"/>
    <w:rsid w:val="00626EDC"/>
    <w:rsid w:val="00630260"/>
    <w:rsid w:val="0063115B"/>
    <w:rsid w:val="006336F7"/>
    <w:rsid w:val="006338BF"/>
    <w:rsid w:val="00637F85"/>
    <w:rsid w:val="00644849"/>
    <w:rsid w:val="00645561"/>
    <w:rsid w:val="00645735"/>
    <w:rsid w:val="006470EC"/>
    <w:rsid w:val="00650A64"/>
    <w:rsid w:val="006528AD"/>
    <w:rsid w:val="0065342D"/>
    <w:rsid w:val="006542D6"/>
    <w:rsid w:val="00655818"/>
    <w:rsid w:val="00655949"/>
    <w:rsid w:val="0065598E"/>
    <w:rsid w:val="00655AF2"/>
    <w:rsid w:val="00655BC5"/>
    <w:rsid w:val="00655FF7"/>
    <w:rsid w:val="006568BE"/>
    <w:rsid w:val="0066025D"/>
    <w:rsid w:val="00660767"/>
    <w:rsid w:val="0066091A"/>
    <w:rsid w:val="0066628B"/>
    <w:rsid w:val="00671C68"/>
    <w:rsid w:val="0067524F"/>
    <w:rsid w:val="006773EC"/>
    <w:rsid w:val="00677EA4"/>
    <w:rsid w:val="00680504"/>
    <w:rsid w:val="00681CD9"/>
    <w:rsid w:val="00683E30"/>
    <w:rsid w:val="00687024"/>
    <w:rsid w:val="00690A97"/>
    <w:rsid w:val="00690AA7"/>
    <w:rsid w:val="0069114F"/>
    <w:rsid w:val="0069195D"/>
    <w:rsid w:val="006931AC"/>
    <w:rsid w:val="0069367B"/>
    <w:rsid w:val="00695E22"/>
    <w:rsid w:val="006A4E8A"/>
    <w:rsid w:val="006A7308"/>
    <w:rsid w:val="006B1774"/>
    <w:rsid w:val="006B2B68"/>
    <w:rsid w:val="006B3C34"/>
    <w:rsid w:val="006B3FE0"/>
    <w:rsid w:val="006B7093"/>
    <w:rsid w:val="006B7417"/>
    <w:rsid w:val="006B7447"/>
    <w:rsid w:val="006C0C25"/>
    <w:rsid w:val="006D0B1B"/>
    <w:rsid w:val="006D1182"/>
    <w:rsid w:val="006D1F26"/>
    <w:rsid w:val="006D30A7"/>
    <w:rsid w:val="006D3691"/>
    <w:rsid w:val="006E5029"/>
    <w:rsid w:val="006E5EF0"/>
    <w:rsid w:val="006E676F"/>
    <w:rsid w:val="006F3563"/>
    <w:rsid w:val="006F42B9"/>
    <w:rsid w:val="006F5261"/>
    <w:rsid w:val="006F6103"/>
    <w:rsid w:val="00704663"/>
    <w:rsid w:val="00704E00"/>
    <w:rsid w:val="00706457"/>
    <w:rsid w:val="00706A8B"/>
    <w:rsid w:val="00706AB6"/>
    <w:rsid w:val="00710F9B"/>
    <w:rsid w:val="007129E7"/>
    <w:rsid w:val="00713E64"/>
    <w:rsid w:val="0071405C"/>
    <w:rsid w:val="00714106"/>
    <w:rsid w:val="007149F8"/>
    <w:rsid w:val="007159B3"/>
    <w:rsid w:val="007175D5"/>
    <w:rsid w:val="00720931"/>
    <w:rsid w:val="007209E7"/>
    <w:rsid w:val="00720E23"/>
    <w:rsid w:val="007215EB"/>
    <w:rsid w:val="0072392B"/>
    <w:rsid w:val="00726182"/>
    <w:rsid w:val="00727612"/>
    <w:rsid w:val="00727635"/>
    <w:rsid w:val="0073104F"/>
    <w:rsid w:val="00732329"/>
    <w:rsid w:val="00732752"/>
    <w:rsid w:val="007337CA"/>
    <w:rsid w:val="00734CE4"/>
    <w:rsid w:val="00735123"/>
    <w:rsid w:val="007362D8"/>
    <w:rsid w:val="00736642"/>
    <w:rsid w:val="00736744"/>
    <w:rsid w:val="00737725"/>
    <w:rsid w:val="00740353"/>
    <w:rsid w:val="00741837"/>
    <w:rsid w:val="00741FAA"/>
    <w:rsid w:val="007453E6"/>
    <w:rsid w:val="00747E39"/>
    <w:rsid w:val="00755506"/>
    <w:rsid w:val="007577DF"/>
    <w:rsid w:val="00757A14"/>
    <w:rsid w:val="00757DFE"/>
    <w:rsid w:val="00762D6C"/>
    <w:rsid w:val="00767CF4"/>
    <w:rsid w:val="0077309D"/>
    <w:rsid w:val="00775C58"/>
    <w:rsid w:val="0077740A"/>
    <w:rsid w:val="007774EE"/>
    <w:rsid w:val="007802D9"/>
    <w:rsid w:val="00781822"/>
    <w:rsid w:val="00783F21"/>
    <w:rsid w:val="00787159"/>
    <w:rsid w:val="00787533"/>
    <w:rsid w:val="00787B8E"/>
    <w:rsid w:val="0079043A"/>
    <w:rsid w:val="00791668"/>
    <w:rsid w:val="00791AA1"/>
    <w:rsid w:val="007925FE"/>
    <w:rsid w:val="00792AE7"/>
    <w:rsid w:val="007974EB"/>
    <w:rsid w:val="007A0C97"/>
    <w:rsid w:val="007A2620"/>
    <w:rsid w:val="007A30AF"/>
    <w:rsid w:val="007A35E8"/>
    <w:rsid w:val="007A3793"/>
    <w:rsid w:val="007A3EB1"/>
    <w:rsid w:val="007A7672"/>
    <w:rsid w:val="007B081A"/>
    <w:rsid w:val="007B1784"/>
    <w:rsid w:val="007B202F"/>
    <w:rsid w:val="007B34E5"/>
    <w:rsid w:val="007B613C"/>
    <w:rsid w:val="007C118C"/>
    <w:rsid w:val="007C1BA2"/>
    <w:rsid w:val="007C2AA2"/>
    <w:rsid w:val="007C2B48"/>
    <w:rsid w:val="007C4DBA"/>
    <w:rsid w:val="007C659F"/>
    <w:rsid w:val="007D20E9"/>
    <w:rsid w:val="007D2314"/>
    <w:rsid w:val="007D2F3B"/>
    <w:rsid w:val="007D4521"/>
    <w:rsid w:val="007D536F"/>
    <w:rsid w:val="007D74A0"/>
    <w:rsid w:val="007D7881"/>
    <w:rsid w:val="007D78DD"/>
    <w:rsid w:val="007D7E3A"/>
    <w:rsid w:val="007E0E10"/>
    <w:rsid w:val="007E2C20"/>
    <w:rsid w:val="007E31E9"/>
    <w:rsid w:val="007E4768"/>
    <w:rsid w:val="007E5D0B"/>
    <w:rsid w:val="007E5E42"/>
    <w:rsid w:val="007E777B"/>
    <w:rsid w:val="007F2070"/>
    <w:rsid w:val="007F4652"/>
    <w:rsid w:val="007F63C1"/>
    <w:rsid w:val="00800FD4"/>
    <w:rsid w:val="00802752"/>
    <w:rsid w:val="00804A1B"/>
    <w:rsid w:val="008053F5"/>
    <w:rsid w:val="00805B7F"/>
    <w:rsid w:val="00807AF7"/>
    <w:rsid w:val="00810198"/>
    <w:rsid w:val="00812B01"/>
    <w:rsid w:val="00813124"/>
    <w:rsid w:val="0081390A"/>
    <w:rsid w:val="00815DA8"/>
    <w:rsid w:val="008172C9"/>
    <w:rsid w:val="00820FE2"/>
    <w:rsid w:val="0082194D"/>
    <w:rsid w:val="008220C2"/>
    <w:rsid w:val="008221F9"/>
    <w:rsid w:val="0082272E"/>
    <w:rsid w:val="00826122"/>
    <w:rsid w:val="00826454"/>
    <w:rsid w:val="00826EF5"/>
    <w:rsid w:val="00830107"/>
    <w:rsid w:val="00830F9D"/>
    <w:rsid w:val="008314F6"/>
    <w:rsid w:val="00831693"/>
    <w:rsid w:val="008332DB"/>
    <w:rsid w:val="008333CC"/>
    <w:rsid w:val="00840104"/>
    <w:rsid w:val="0084055C"/>
    <w:rsid w:val="00840C1F"/>
    <w:rsid w:val="008411C9"/>
    <w:rsid w:val="008418AB"/>
    <w:rsid w:val="00841F86"/>
    <w:rsid w:val="00841FC5"/>
    <w:rsid w:val="00845709"/>
    <w:rsid w:val="00846467"/>
    <w:rsid w:val="008464B5"/>
    <w:rsid w:val="0084681D"/>
    <w:rsid w:val="0085163E"/>
    <w:rsid w:val="00852E74"/>
    <w:rsid w:val="00853F18"/>
    <w:rsid w:val="00854AE2"/>
    <w:rsid w:val="008576BD"/>
    <w:rsid w:val="00860463"/>
    <w:rsid w:val="00860B2C"/>
    <w:rsid w:val="00861D51"/>
    <w:rsid w:val="00861F04"/>
    <w:rsid w:val="00862C68"/>
    <w:rsid w:val="00863932"/>
    <w:rsid w:val="008672A2"/>
    <w:rsid w:val="00870712"/>
    <w:rsid w:val="008733DA"/>
    <w:rsid w:val="008749FE"/>
    <w:rsid w:val="00876690"/>
    <w:rsid w:val="008839AB"/>
    <w:rsid w:val="008850E4"/>
    <w:rsid w:val="008925D8"/>
    <w:rsid w:val="008939AB"/>
    <w:rsid w:val="00895664"/>
    <w:rsid w:val="008A018F"/>
    <w:rsid w:val="008A0691"/>
    <w:rsid w:val="008A12F5"/>
    <w:rsid w:val="008A78CB"/>
    <w:rsid w:val="008B1587"/>
    <w:rsid w:val="008B1B01"/>
    <w:rsid w:val="008B232F"/>
    <w:rsid w:val="008B3BCD"/>
    <w:rsid w:val="008B5F24"/>
    <w:rsid w:val="008B6DF8"/>
    <w:rsid w:val="008C007C"/>
    <w:rsid w:val="008C106C"/>
    <w:rsid w:val="008C10F1"/>
    <w:rsid w:val="008C1926"/>
    <w:rsid w:val="008C1E99"/>
    <w:rsid w:val="008C32D6"/>
    <w:rsid w:val="008C442E"/>
    <w:rsid w:val="008C5478"/>
    <w:rsid w:val="008C5DED"/>
    <w:rsid w:val="008D09BB"/>
    <w:rsid w:val="008D1D7D"/>
    <w:rsid w:val="008D7216"/>
    <w:rsid w:val="008E0085"/>
    <w:rsid w:val="008E2AA6"/>
    <w:rsid w:val="008E311B"/>
    <w:rsid w:val="008E354D"/>
    <w:rsid w:val="008E4C10"/>
    <w:rsid w:val="008E6402"/>
    <w:rsid w:val="008F0011"/>
    <w:rsid w:val="008F35FB"/>
    <w:rsid w:val="008F46E7"/>
    <w:rsid w:val="008F5137"/>
    <w:rsid w:val="008F5D4A"/>
    <w:rsid w:val="008F6B9C"/>
    <w:rsid w:val="008F6F0B"/>
    <w:rsid w:val="008F7C20"/>
    <w:rsid w:val="00901537"/>
    <w:rsid w:val="00902C4D"/>
    <w:rsid w:val="0090323D"/>
    <w:rsid w:val="00904E42"/>
    <w:rsid w:val="00907BA7"/>
    <w:rsid w:val="0091064E"/>
    <w:rsid w:val="00911FC5"/>
    <w:rsid w:val="009131CF"/>
    <w:rsid w:val="00915C45"/>
    <w:rsid w:val="00916252"/>
    <w:rsid w:val="00916F2D"/>
    <w:rsid w:val="0091708B"/>
    <w:rsid w:val="00917D3D"/>
    <w:rsid w:val="009226F0"/>
    <w:rsid w:val="00924B07"/>
    <w:rsid w:val="00926151"/>
    <w:rsid w:val="00930EF9"/>
    <w:rsid w:val="00931A10"/>
    <w:rsid w:val="00932184"/>
    <w:rsid w:val="00934012"/>
    <w:rsid w:val="009350B6"/>
    <w:rsid w:val="00942CE8"/>
    <w:rsid w:val="009465CA"/>
    <w:rsid w:val="009475AA"/>
    <w:rsid w:val="00947967"/>
    <w:rsid w:val="00950097"/>
    <w:rsid w:val="00955201"/>
    <w:rsid w:val="009569E1"/>
    <w:rsid w:val="00957499"/>
    <w:rsid w:val="00960107"/>
    <w:rsid w:val="00961176"/>
    <w:rsid w:val="009625F7"/>
    <w:rsid w:val="00963028"/>
    <w:rsid w:val="009636F2"/>
    <w:rsid w:val="00965200"/>
    <w:rsid w:val="009668B3"/>
    <w:rsid w:val="009672C3"/>
    <w:rsid w:val="009700A2"/>
    <w:rsid w:val="00970286"/>
    <w:rsid w:val="00971471"/>
    <w:rsid w:val="009722A6"/>
    <w:rsid w:val="00976172"/>
    <w:rsid w:val="0097633E"/>
    <w:rsid w:val="00977FEA"/>
    <w:rsid w:val="009845C4"/>
    <w:rsid w:val="009849C2"/>
    <w:rsid w:val="00984D24"/>
    <w:rsid w:val="0098549E"/>
    <w:rsid w:val="009858EB"/>
    <w:rsid w:val="009904EA"/>
    <w:rsid w:val="00996382"/>
    <w:rsid w:val="00996BC8"/>
    <w:rsid w:val="009A2345"/>
    <w:rsid w:val="009A3E7E"/>
    <w:rsid w:val="009A3F47"/>
    <w:rsid w:val="009A4B8C"/>
    <w:rsid w:val="009A56D6"/>
    <w:rsid w:val="009B0046"/>
    <w:rsid w:val="009B1884"/>
    <w:rsid w:val="009B1EA8"/>
    <w:rsid w:val="009B4414"/>
    <w:rsid w:val="009B4ADF"/>
    <w:rsid w:val="009B6304"/>
    <w:rsid w:val="009C1440"/>
    <w:rsid w:val="009C2107"/>
    <w:rsid w:val="009C2833"/>
    <w:rsid w:val="009C3C61"/>
    <w:rsid w:val="009C4663"/>
    <w:rsid w:val="009C4B21"/>
    <w:rsid w:val="009C5D9E"/>
    <w:rsid w:val="009D0187"/>
    <w:rsid w:val="009D0D5B"/>
    <w:rsid w:val="009D2C3E"/>
    <w:rsid w:val="009E02F2"/>
    <w:rsid w:val="009E0625"/>
    <w:rsid w:val="009E12FF"/>
    <w:rsid w:val="009E3034"/>
    <w:rsid w:val="009E344F"/>
    <w:rsid w:val="009E4B2E"/>
    <w:rsid w:val="009E5384"/>
    <w:rsid w:val="009E5392"/>
    <w:rsid w:val="009E549F"/>
    <w:rsid w:val="009E6FA5"/>
    <w:rsid w:val="009E7018"/>
    <w:rsid w:val="009F1F41"/>
    <w:rsid w:val="009F28A8"/>
    <w:rsid w:val="009F4511"/>
    <w:rsid w:val="009F473E"/>
    <w:rsid w:val="009F4B32"/>
    <w:rsid w:val="009F60EF"/>
    <w:rsid w:val="009F682A"/>
    <w:rsid w:val="009F710E"/>
    <w:rsid w:val="00A022BE"/>
    <w:rsid w:val="00A07B4B"/>
    <w:rsid w:val="00A1264F"/>
    <w:rsid w:val="00A14C25"/>
    <w:rsid w:val="00A20075"/>
    <w:rsid w:val="00A22153"/>
    <w:rsid w:val="00A24C95"/>
    <w:rsid w:val="00A25617"/>
    <w:rsid w:val="00A2599A"/>
    <w:rsid w:val="00A26094"/>
    <w:rsid w:val="00A26184"/>
    <w:rsid w:val="00A301BF"/>
    <w:rsid w:val="00A302B2"/>
    <w:rsid w:val="00A315B2"/>
    <w:rsid w:val="00A327B8"/>
    <w:rsid w:val="00A32AF9"/>
    <w:rsid w:val="00A32D78"/>
    <w:rsid w:val="00A331B4"/>
    <w:rsid w:val="00A3484E"/>
    <w:rsid w:val="00A356D3"/>
    <w:rsid w:val="00A35AB4"/>
    <w:rsid w:val="00A36ADA"/>
    <w:rsid w:val="00A3796C"/>
    <w:rsid w:val="00A425DB"/>
    <w:rsid w:val="00A438D8"/>
    <w:rsid w:val="00A473F5"/>
    <w:rsid w:val="00A47BC2"/>
    <w:rsid w:val="00A51F9D"/>
    <w:rsid w:val="00A52F2C"/>
    <w:rsid w:val="00A5416A"/>
    <w:rsid w:val="00A5541B"/>
    <w:rsid w:val="00A60341"/>
    <w:rsid w:val="00A639F4"/>
    <w:rsid w:val="00A67BF7"/>
    <w:rsid w:val="00A72B98"/>
    <w:rsid w:val="00A733FB"/>
    <w:rsid w:val="00A778A9"/>
    <w:rsid w:val="00A81A32"/>
    <w:rsid w:val="00A8212E"/>
    <w:rsid w:val="00A831ED"/>
    <w:rsid w:val="00A835BD"/>
    <w:rsid w:val="00A85E66"/>
    <w:rsid w:val="00A87D1D"/>
    <w:rsid w:val="00A902FB"/>
    <w:rsid w:val="00A90B50"/>
    <w:rsid w:val="00A94975"/>
    <w:rsid w:val="00A94F48"/>
    <w:rsid w:val="00A97B15"/>
    <w:rsid w:val="00AA42D5"/>
    <w:rsid w:val="00AA5F43"/>
    <w:rsid w:val="00AA7AB3"/>
    <w:rsid w:val="00AB2FAB"/>
    <w:rsid w:val="00AB5C14"/>
    <w:rsid w:val="00AB7C7D"/>
    <w:rsid w:val="00AC11C9"/>
    <w:rsid w:val="00AC1C5A"/>
    <w:rsid w:val="00AC1EE7"/>
    <w:rsid w:val="00AC333F"/>
    <w:rsid w:val="00AC585C"/>
    <w:rsid w:val="00AC701E"/>
    <w:rsid w:val="00AC706F"/>
    <w:rsid w:val="00AD0604"/>
    <w:rsid w:val="00AD1842"/>
    <w:rsid w:val="00AD1925"/>
    <w:rsid w:val="00AD24EA"/>
    <w:rsid w:val="00AD3A7F"/>
    <w:rsid w:val="00AD4094"/>
    <w:rsid w:val="00AE067D"/>
    <w:rsid w:val="00AE4E19"/>
    <w:rsid w:val="00AE7561"/>
    <w:rsid w:val="00AE7DFF"/>
    <w:rsid w:val="00AF1034"/>
    <w:rsid w:val="00AF1181"/>
    <w:rsid w:val="00AF2F79"/>
    <w:rsid w:val="00AF4653"/>
    <w:rsid w:val="00AF5771"/>
    <w:rsid w:val="00AF7DB7"/>
    <w:rsid w:val="00B00F0E"/>
    <w:rsid w:val="00B023D7"/>
    <w:rsid w:val="00B04257"/>
    <w:rsid w:val="00B04AB3"/>
    <w:rsid w:val="00B06025"/>
    <w:rsid w:val="00B06225"/>
    <w:rsid w:val="00B07A99"/>
    <w:rsid w:val="00B10D02"/>
    <w:rsid w:val="00B14565"/>
    <w:rsid w:val="00B15A87"/>
    <w:rsid w:val="00B16640"/>
    <w:rsid w:val="00B16CEB"/>
    <w:rsid w:val="00B201E2"/>
    <w:rsid w:val="00B20FED"/>
    <w:rsid w:val="00B2436A"/>
    <w:rsid w:val="00B248A5"/>
    <w:rsid w:val="00B2605E"/>
    <w:rsid w:val="00B2679E"/>
    <w:rsid w:val="00B27025"/>
    <w:rsid w:val="00B278E5"/>
    <w:rsid w:val="00B308E6"/>
    <w:rsid w:val="00B32DCE"/>
    <w:rsid w:val="00B33A2F"/>
    <w:rsid w:val="00B357FC"/>
    <w:rsid w:val="00B35FED"/>
    <w:rsid w:val="00B361D5"/>
    <w:rsid w:val="00B443E4"/>
    <w:rsid w:val="00B45A54"/>
    <w:rsid w:val="00B4644E"/>
    <w:rsid w:val="00B5484D"/>
    <w:rsid w:val="00B563EA"/>
    <w:rsid w:val="00B56CDF"/>
    <w:rsid w:val="00B57269"/>
    <w:rsid w:val="00B57696"/>
    <w:rsid w:val="00B60D35"/>
    <w:rsid w:val="00B60E51"/>
    <w:rsid w:val="00B62E3F"/>
    <w:rsid w:val="00B63833"/>
    <w:rsid w:val="00B63A54"/>
    <w:rsid w:val="00B647CB"/>
    <w:rsid w:val="00B66306"/>
    <w:rsid w:val="00B723CC"/>
    <w:rsid w:val="00B7538F"/>
    <w:rsid w:val="00B77D18"/>
    <w:rsid w:val="00B80BDE"/>
    <w:rsid w:val="00B819BB"/>
    <w:rsid w:val="00B8313A"/>
    <w:rsid w:val="00B86915"/>
    <w:rsid w:val="00B91475"/>
    <w:rsid w:val="00B921D5"/>
    <w:rsid w:val="00B93503"/>
    <w:rsid w:val="00B93742"/>
    <w:rsid w:val="00B9384A"/>
    <w:rsid w:val="00B94826"/>
    <w:rsid w:val="00BA2BBD"/>
    <w:rsid w:val="00BA2DF9"/>
    <w:rsid w:val="00BA31E8"/>
    <w:rsid w:val="00BA52DD"/>
    <w:rsid w:val="00BA55E0"/>
    <w:rsid w:val="00BA6AE1"/>
    <w:rsid w:val="00BA6BD4"/>
    <w:rsid w:val="00BA6C7A"/>
    <w:rsid w:val="00BA7151"/>
    <w:rsid w:val="00BB10A4"/>
    <w:rsid w:val="00BB17D1"/>
    <w:rsid w:val="00BB1D26"/>
    <w:rsid w:val="00BB3752"/>
    <w:rsid w:val="00BB5BA0"/>
    <w:rsid w:val="00BB6688"/>
    <w:rsid w:val="00BB678A"/>
    <w:rsid w:val="00BB7022"/>
    <w:rsid w:val="00BB79DE"/>
    <w:rsid w:val="00BC0530"/>
    <w:rsid w:val="00BC1FD8"/>
    <w:rsid w:val="00BC26D4"/>
    <w:rsid w:val="00BD02D2"/>
    <w:rsid w:val="00BD31F9"/>
    <w:rsid w:val="00BD5872"/>
    <w:rsid w:val="00BE0C80"/>
    <w:rsid w:val="00BE2FF9"/>
    <w:rsid w:val="00BE5DC9"/>
    <w:rsid w:val="00BE75A6"/>
    <w:rsid w:val="00BF0D9F"/>
    <w:rsid w:val="00BF2A42"/>
    <w:rsid w:val="00C038F1"/>
    <w:rsid w:val="00C03D8C"/>
    <w:rsid w:val="00C04F54"/>
    <w:rsid w:val="00C055EC"/>
    <w:rsid w:val="00C10DC9"/>
    <w:rsid w:val="00C12FB3"/>
    <w:rsid w:val="00C1475A"/>
    <w:rsid w:val="00C17341"/>
    <w:rsid w:val="00C203C3"/>
    <w:rsid w:val="00C24EEF"/>
    <w:rsid w:val="00C25CF6"/>
    <w:rsid w:val="00C26C36"/>
    <w:rsid w:val="00C31375"/>
    <w:rsid w:val="00C32768"/>
    <w:rsid w:val="00C33216"/>
    <w:rsid w:val="00C33EDF"/>
    <w:rsid w:val="00C349F7"/>
    <w:rsid w:val="00C34BD0"/>
    <w:rsid w:val="00C35B03"/>
    <w:rsid w:val="00C35E47"/>
    <w:rsid w:val="00C370E1"/>
    <w:rsid w:val="00C37AB7"/>
    <w:rsid w:val="00C40786"/>
    <w:rsid w:val="00C430BE"/>
    <w:rsid w:val="00C431DF"/>
    <w:rsid w:val="00C456BD"/>
    <w:rsid w:val="00C45CE9"/>
    <w:rsid w:val="00C500CC"/>
    <w:rsid w:val="00C501CF"/>
    <w:rsid w:val="00C5103A"/>
    <w:rsid w:val="00C51F78"/>
    <w:rsid w:val="00C529BF"/>
    <w:rsid w:val="00C530DC"/>
    <w:rsid w:val="00C5350D"/>
    <w:rsid w:val="00C5465A"/>
    <w:rsid w:val="00C56614"/>
    <w:rsid w:val="00C57EBF"/>
    <w:rsid w:val="00C6123C"/>
    <w:rsid w:val="00C62E55"/>
    <w:rsid w:val="00C62EAA"/>
    <w:rsid w:val="00C6311A"/>
    <w:rsid w:val="00C7084D"/>
    <w:rsid w:val="00C7314C"/>
    <w:rsid w:val="00C7315E"/>
    <w:rsid w:val="00C73611"/>
    <w:rsid w:val="00C73E5F"/>
    <w:rsid w:val="00C75895"/>
    <w:rsid w:val="00C77128"/>
    <w:rsid w:val="00C83C9F"/>
    <w:rsid w:val="00C864DD"/>
    <w:rsid w:val="00C90620"/>
    <w:rsid w:val="00C90649"/>
    <w:rsid w:val="00C94840"/>
    <w:rsid w:val="00CA3179"/>
    <w:rsid w:val="00CA3EC1"/>
    <w:rsid w:val="00CA435D"/>
    <w:rsid w:val="00CA4EE3"/>
    <w:rsid w:val="00CA5E96"/>
    <w:rsid w:val="00CB027F"/>
    <w:rsid w:val="00CB66A9"/>
    <w:rsid w:val="00CC0174"/>
    <w:rsid w:val="00CC0370"/>
    <w:rsid w:val="00CC0EBB"/>
    <w:rsid w:val="00CC1A5E"/>
    <w:rsid w:val="00CC3AFA"/>
    <w:rsid w:val="00CC3FD6"/>
    <w:rsid w:val="00CC6297"/>
    <w:rsid w:val="00CC7690"/>
    <w:rsid w:val="00CC7707"/>
    <w:rsid w:val="00CD159F"/>
    <w:rsid w:val="00CD1986"/>
    <w:rsid w:val="00CD4F02"/>
    <w:rsid w:val="00CD54BF"/>
    <w:rsid w:val="00CE108F"/>
    <w:rsid w:val="00CE31E7"/>
    <w:rsid w:val="00CE4D5C"/>
    <w:rsid w:val="00CE6E9D"/>
    <w:rsid w:val="00CF05DA"/>
    <w:rsid w:val="00CF0EBC"/>
    <w:rsid w:val="00CF0F5F"/>
    <w:rsid w:val="00CF58EB"/>
    <w:rsid w:val="00CF6FEC"/>
    <w:rsid w:val="00CF7D77"/>
    <w:rsid w:val="00D0106E"/>
    <w:rsid w:val="00D03F4A"/>
    <w:rsid w:val="00D04E44"/>
    <w:rsid w:val="00D06383"/>
    <w:rsid w:val="00D07452"/>
    <w:rsid w:val="00D11FA1"/>
    <w:rsid w:val="00D12744"/>
    <w:rsid w:val="00D1280F"/>
    <w:rsid w:val="00D13C3F"/>
    <w:rsid w:val="00D13DEB"/>
    <w:rsid w:val="00D13EAD"/>
    <w:rsid w:val="00D15AAE"/>
    <w:rsid w:val="00D2032E"/>
    <w:rsid w:val="00D20E85"/>
    <w:rsid w:val="00D21220"/>
    <w:rsid w:val="00D22055"/>
    <w:rsid w:val="00D24615"/>
    <w:rsid w:val="00D25493"/>
    <w:rsid w:val="00D25868"/>
    <w:rsid w:val="00D27942"/>
    <w:rsid w:val="00D326BE"/>
    <w:rsid w:val="00D33270"/>
    <w:rsid w:val="00D34137"/>
    <w:rsid w:val="00D34603"/>
    <w:rsid w:val="00D37842"/>
    <w:rsid w:val="00D42D10"/>
    <w:rsid w:val="00D42DC2"/>
    <w:rsid w:val="00D4302B"/>
    <w:rsid w:val="00D50920"/>
    <w:rsid w:val="00D52386"/>
    <w:rsid w:val="00D537E1"/>
    <w:rsid w:val="00D55BB2"/>
    <w:rsid w:val="00D6091A"/>
    <w:rsid w:val="00D65E72"/>
    <w:rsid w:val="00D6605A"/>
    <w:rsid w:val="00D6695F"/>
    <w:rsid w:val="00D66FC8"/>
    <w:rsid w:val="00D7218E"/>
    <w:rsid w:val="00D72B4D"/>
    <w:rsid w:val="00D72B57"/>
    <w:rsid w:val="00D7479F"/>
    <w:rsid w:val="00D75644"/>
    <w:rsid w:val="00D77D69"/>
    <w:rsid w:val="00D81656"/>
    <w:rsid w:val="00D8323F"/>
    <w:rsid w:val="00D83D87"/>
    <w:rsid w:val="00D84A6D"/>
    <w:rsid w:val="00D86A30"/>
    <w:rsid w:val="00D8730C"/>
    <w:rsid w:val="00D92346"/>
    <w:rsid w:val="00D925E1"/>
    <w:rsid w:val="00D93D68"/>
    <w:rsid w:val="00D97ADE"/>
    <w:rsid w:val="00D97CB4"/>
    <w:rsid w:val="00D97DD4"/>
    <w:rsid w:val="00DA5A8A"/>
    <w:rsid w:val="00DB1170"/>
    <w:rsid w:val="00DB213B"/>
    <w:rsid w:val="00DB26CD"/>
    <w:rsid w:val="00DB3F45"/>
    <w:rsid w:val="00DB441C"/>
    <w:rsid w:val="00DB44AF"/>
    <w:rsid w:val="00DB4A74"/>
    <w:rsid w:val="00DB4FA2"/>
    <w:rsid w:val="00DC1F58"/>
    <w:rsid w:val="00DC339B"/>
    <w:rsid w:val="00DC577D"/>
    <w:rsid w:val="00DC5B30"/>
    <w:rsid w:val="00DC5D40"/>
    <w:rsid w:val="00DC69A7"/>
    <w:rsid w:val="00DC6AA2"/>
    <w:rsid w:val="00DD23AD"/>
    <w:rsid w:val="00DD30E9"/>
    <w:rsid w:val="00DD316C"/>
    <w:rsid w:val="00DD3865"/>
    <w:rsid w:val="00DD4F47"/>
    <w:rsid w:val="00DD5BAF"/>
    <w:rsid w:val="00DD7FBB"/>
    <w:rsid w:val="00DE002C"/>
    <w:rsid w:val="00DE01A5"/>
    <w:rsid w:val="00DE068E"/>
    <w:rsid w:val="00DE0B9F"/>
    <w:rsid w:val="00DE2A9E"/>
    <w:rsid w:val="00DE4238"/>
    <w:rsid w:val="00DE657F"/>
    <w:rsid w:val="00DE7438"/>
    <w:rsid w:val="00DF1218"/>
    <w:rsid w:val="00DF26F3"/>
    <w:rsid w:val="00DF52D4"/>
    <w:rsid w:val="00DF6462"/>
    <w:rsid w:val="00E0245E"/>
    <w:rsid w:val="00E02FA0"/>
    <w:rsid w:val="00E03043"/>
    <w:rsid w:val="00E036DC"/>
    <w:rsid w:val="00E03B61"/>
    <w:rsid w:val="00E067FB"/>
    <w:rsid w:val="00E072DD"/>
    <w:rsid w:val="00E10454"/>
    <w:rsid w:val="00E112E5"/>
    <w:rsid w:val="00E11CD0"/>
    <w:rsid w:val="00E122D8"/>
    <w:rsid w:val="00E12CC8"/>
    <w:rsid w:val="00E15352"/>
    <w:rsid w:val="00E17C40"/>
    <w:rsid w:val="00E205C7"/>
    <w:rsid w:val="00E20812"/>
    <w:rsid w:val="00E210C0"/>
    <w:rsid w:val="00E21CC7"/>
    <w:rsid w:val="00E22F9E"/>
    <w:rsid w:val="00E24D9E"/>
    <w:rsid w:val="00E25849"/>
    <w:rsid w:val="00E27425"/>
    <w:rsid w:val="00E30D04"/>
    <w:rsid w:val="00E3197E"/>
    <w:rsid w:val="00E3293B"/>
    <w:rsid w:val="00E342F8"/>
    <w:rsid w:val="00E344DE"/>
    <w:rsid w:val="00E351ED"/>
    <w:rsid w:val="00E35BCC"/>
    <w:rsid w:val="00E36041"/>
    <w:rsid w:val="00E37C07"/>
    <w:rsid w:val="00E37F44"/>
    <w:rsid w:val="00E43F2F"/>
    <w:rsid w:val="00E4458F"/>
    <w:rsid w:val="00E5776E"/>
    <w:rsid w:val="00E6034B"/>
    <w:rsid w:val="00E6549E"/>
    <w:rsid w:val="00E65EDE"/>
    <w:rsid w:val="00E6689C"/>
    <w:rsid w:val="00E670A1"/>
    <w:rsid w:val="00E67789"/>
    <w:rsid w:val="00E70F81"/>
    <w:rsid w:val="00E71E8D"/>
    <w:rsid w:val="00E73835"/>
    <w:rsid w:val="00E76509"/>
    <w:rsid w:val="00E77055"/>
    <w:rsid w:val="00E77460"/>
    <w:rsid w:val="00E77624"/>
    <w:rsid w:val="00E8076C"/>
    <w:rsid w:val="00E81ECE"/>
    <w:rsid w:val="00E83ABC"/>
    <w:rsid w:val="00E844F2"/>
    <w:rsid w:val="00E862BD"/>
    <w:rsid w:val="00E87E81"/>
    <w:rsid w:val="00E9038D"/>
    <w:rsid w:val="00E90AD0"/>
    <w:rsid w:val="00E924C3"/>
    <w:rsid w:val="00E92FCB"/>
    <w:rsid w:val="00E95289"/>
    <w:rsid w:val="00E95AF9"/>
    <w:rsid w:val="00E96D78"/>
    <w:rsid w:val="00EA0BC9"/>
    <w:rsid w:val="00EA147F"/>
    <w:rsid w:val="00EA4A27"/>
    <w:rsid w:val="00EA4FA6"/>
    <w:rsid w:val="00EA6F08"/>
    <w:rsid w:val="00EB1A25"/>
    <w:rsid w:val="00EB2138"/>
    <w:rsid w:val="00EB33A4"/>
    <w:rsid w:val="00EB45C2"/>
    <w:rsid w:val="00EC1EF5"/>
    <w:rsid w:val="00EC4581"/>
    <w:rsid w:val="00EC58CC"/>
    <w:rsid w:val="00EC7363"/>
    <w:rsid w:val="00EC77E7"/>
    <w:rsid w:val="00ED03AB"/>
    <w:rsid w:val="00ED0F24"/>
    <w:rsid w:val="00ED1963"/>
    <w:rsid w:val="00ED1CD4"/>
    <w:rsid w:val="00ED1D2B"/>
    <w:rsid w:val="00ED2279"/>
    <w:rsid w:val="00ED3D3E"/>
    <w:rsid w:val="00ED4B3F"/>
    <w:rsid w:val="00ED64B5"/>
    <w:rsid w:val="00EE4709"/>
    <w:rsid w:val="00EE4DB8"/>
    <w:rsid w:val="00EE5407"/>
    <w:rsid w:val="00EE6F15"/>
    <w:rsid w:val="00EE73A5"/>
    <w:rsid w:val="00EE7CCA"/>
    <w:rsid w:val="00EF32C0"/>
    <w:rsid w:val="00EF3370"/>
    <w:rsid w:val="00EF797F"/>
    <w:rsid w:val="00F00F0C"/>
    <w:rsid w:val="00F0476C"/>
    <w:rsid w:val="00F06C7D"/>
    <w:rsid w:val="00F121D6"/>
    <w:rsid w:val="00F129CE"/>
    <w:rsid w:val="00F136D2"/>
    <w:rsid w:val="00F16A14"/>
    <w:rsid w:val="00F216C7"/>
    <w:rsid w:val="00F219C0"/>
    <w:rsid w:val="00F225F7"/>
    <w:rsid w:val="00F23285"/>
    <w:rsid w:val="00F263B9"/>
    <w:rsid w:val="00F26DB0"/>
    <w:rsid w:val="00F274A2"/>
    <w:rsid w:val="00F30EC0"/>
    <w:rsid w:val="00F31F7D"/>
    <w:rsid w:val="00F335E0"/>
    <w:rsid w:val="00F362D7"/>
    <w:rsid w:val="00F37D7B"/>
    <w:rsid w:val="00F42F37"/>
    <w:rsid w:val="00F47CC8"/>
    <w:rsid w:val="00F5314C"/>
    <w:rsid w:val="00F558D9"/>
    <w:rsid w:val="00F5688C"/>
    <w:rsid w:val="00F57DD4"/>
    <w:rsid w:val="00F60048"/>
    <w:rsid w:val="00F635DD"/>
    <w:rsid w:val="00F6627B"/>
    <w:rsid w:val="00F710BF"/>
    <w:rsid w:val="00F716BE"/>
    <w:rsid w:val="00F718B3"/>
    <w:rsid w:val="00F7277E"/>
    <w:rsid w:val="00F7336E"/>
    <w:rsid w:val="00F734F2"/>
    <w:rsid w:val="00F736A4"/>
    <w:rsid w:val="00F75052"/>
    <w:rsid w:val="00F7578D"/>
    <w:rsid w:val="00F804D3"/>
    <w:rsid w:val="00F8080C"/>
    <w:rsid w:val="00F81595"/>
    <w:rsid w:val="00F816CB"/>
    <w:rsid w:val="00F81CD1"/>
    <w:rsid w:val="00F81CD2"/>
    <w:rsid w:val="00F82641"/>
    <w:rsid w:val="00F8591A"/>
    <w:rsid w:val="00F863A1"/>
    <w:rsid w:val="00F909B3"/>
    <w:rsid w:val="00F90F18"/>
    <w:rsid w:val="00F937E4"/>
    <w:rsid w:val="00F95EE7"/>
    <w:rsid w:val="00F96457"/>
    <w:rsid w:val="00FA1D68"/>
    <w:rsid w:val="00FA39E6"/>
    <w:rsid w:val="00FA7BC9"/>
    <w:rsid w:val="00FB0A97"/>
    <w:rsid w:val="00FB1490"/>
    <w:rsid w:val="00FB31BB"/>
    <w:rsid w:val="00FB378E"/>
    <w:rsid w:val="00FB37F1"/>
    <w:rsid w:val="00FB47C0"/>
    <w:rsid w:val="00FB501B"/>
    <w:rsid w:val="00FB724E"/>
    <w:rsid w:val="00FB7770"/>
    <w:rsid w:val="00FC0E54"/>
    <w:rsid w:val="00FC23F4"/>
    <w:rsid w:val="00FC5774"/>
    <w:rsid w:val="00FC7B5B"/>
    <w:rsid w:val="00FD27FE"/>
    <w:rsid w:val="00FD3B91"/>
    <w:rsid w:val="00FD576B"/>
    <w:rsid w:val="00FD579E"/>
    <w:rsid w:val="00FD6845"/>
    <w:rsid w:val="00FE2934"/>
    <w:rsid w:val="00FE4516"/>
    <w:rsid w:val="00FE64C8"/>
    <w:rsid w:val="00FE7AC5"/>
    <w:rsid w:val="00FF233C"/>
    <w:rsid w:val="00FF7F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248B3"/>
  <w15:docId w15:val="{45052D30-B513-439A-AB56-779D707E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C58CC"/>
    <w:pPr>
      <w:numPr>
        <w:ilvl w:val="1"/>
        <w:numId w:val="25"/>
      </w:numPr>
      <w:ind w:left="1050" w:hanging="700"/>
      <w:outlineLvl w:val="1"/>
    </w:pPr>
    <w:rPr>
      <w:rFonts w:hAnsi="Arial"/>
      <w:b/>
      <w:bCs/>
      <w:kern w:val="32"/>
      <w:szCs w:val="48"/>
    </w:rPr>
  </w:style>
  <w:style w:type="paragraph" w:styleId="3">
    <w:name w:val="heading 3"/>
    <w:basedOn w:val="a6"/>
    <w:qFormat/>
    <w:rsid w:val="002F0E03"/>
    <w:pPr>
      <w:numPr>
        <w:ilvl w:val="2"/>
        <w:numId w:val="25"/>
      </w:numPr>
      <w:overflowPunct/>
      <w:adjustRightInd w:val="0"/>
      <w:ind w:left="1246" w:hanging="679"/>
      <w:jc w:val="left"/>
      <w:outlineLvl w:val="2"/>
    </w:pPr>
    <w:rPr>
      <w:rFonts w:hAnsi="標楷體"/>
      <w:b/>
      <w:kern w:val="32"/>
    </w:rPr>
  </w:style>
  <w:style w:type="paragraph" w:styleId="4">
    <w:name w:val="heading 4"/>
    <w:aliases w:val="表格,一"/>
    <w:basedOn w:val="a6"/>
    <w:qFormat/>
    <w:rsid w:val="003E1726"/>
    <w:pPr>
      <w:numPr>
        <w:ilvl w:val="3"/>
        <w:numId w:val="25"/>
      </w:numPr>
      <w:ind w:left="1701"/>
      <w:outlineLvl w:val="3"/>
    </w:pPr>
    <w:rPr>
      <w:rFonts w:hAnsi="Arial"/>
      <w:bCs/>
      <w:kern w:val="32"/>
      <w:szCs w:val="36"/>
    </w:rPr>
  </w:style>
  <w:style w:type="paragraph" w:styleId="5">
    <w:name w:val="heading 5"/>
    <w:basedOn w:val="a6"/>
    <w:qFormat/>
    <w:rsid w:val="008E4C10"/>
    <w:pPr>
      <w:numPr>
        <w:ilvl w:val="4"/>
        <w:numId w:val="25"/>
      </w:numPr>
      <w:ind w:left="2030" w:hanging="854"/>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Cambria" w:eastAsia="新細明體" w:hAnsi="Cambria"/>
      <w:sz w:val="18"/>
      <w:szCs w:val="18"/>
    </w:rPr>
  </w:style>
  <w:style w:type="character" w:customStyle="1" w:styleId="af9">
    <w:name w:val="註解方塊文字 字元"/>
    <w:link w:val="af8"/>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kern w:val="0"/>
      <w:sz w:val="28"/>
      <w:szCs w:val="24"/>
    </w:rPr>
  </w:style>
  <w:style w:type="character" w:customStyle="1" w:styleId="afb">
    <w:name w:val="純文字 字元"/>
    <w:link w:val="afa"/>
    <w:uiPriority w:val="99"/>
    <w:semiHidden/>
    <w:rsid w:val="004F472A"/>
    <w:rPr>
      <w:rFonts w:ascii="Calibri" w:eastAsia="標楷體" w:hAnsi="Courier New" w:cs="Courier New"/>
      <w:color w:val="244061"/>
      <w:sz w:val="28"/>
      <w:szCs w:val="24"/>
    </w:rPr>
  </w:style>
  <w:style w:type="paragraph" w:styleId="afc">
    <w:name w:val="footnote text"/>
    <w:basedOn w:val="a6"/>
    <w:link w:val="afd"/>
    <w:uiPriority w:val="99"/>
    <w:unhideWhenUsed/>
    <w:rsid w:val="00D13DEB"/>
    <w:pPr>
      <w:snapToGrid w:val="0"/>
      <w:jc w:val="left"/>
    </w:pPr>
    <w:rPr>
      <w:sz w:val="20"/>
    </w:rPr>
  </w:style>
  <w:style w:type="character" w:customStyle="1" w:styleId="afd">
    <w:name w:val="註腳文字 字元"/>
    <w:link w:val="afc"/>
    <w:uiPriority w:val="99"/>
    <w:rsid w:val="00D13DEB"/>
    <w:rPr>
      <w:rFonts w:ascii="標楷體" w:eastAsia="標楷體"/>
      <w:kern w:val="2"/>
    </w:rPr>
  </w:style>
  <w:style w:type="character" w:styleId="afe">
    <w:name w:val="footnote reference"/>
    <w:uiPriority w:val="99"/>
    <w:semiHidden/>
    <w:unhideWhenUsed/>
    <w:rsid w:val="00D13DEB"/>
    <w:rPr>
      <w:vertAlign w:val="superscript"/>
    </w:rPr>
  </w:style>
  <w:style w:type="paragraph" w:styleId="HTML">
    <w:name w:val="HTML Preformatted"/>
    <w:basedOn w:val="a6"/>
    <w:link w:val="HTML0"/>
    <w:uiPriority w:val="99"/>
    <w:unhideWhenUsed/>
    <w:rsid w:val="00C370E1"/>
    <w:rPr>
      <w:rFonts w:ascii="Courier New" w:hAnsi="Courier New" w:cs="Courier New"/>
      <w:sz w:val="20"/>
    </w:rPr>
  </w:style>
  <w:style w:type="character" w:customStyle="1" w:styleId="HTML0">
    <w:name w:val="HTML 預設格式 字元"/>
    <w:link w:val="HTML"/>
    <w:uiPriority w:val="99"/>
    <w:rsid w:val="00C370E1"/>
    <w:rPr>
      <w:rFonts w:ascii="Courier New" w:eastAsia="標楷體" w:hAnsi="Courier New" w:cs="Courier New"/>
      <w:kern w:val="2"/>
    </w:rPr>
  </w:style>
  <w:style w:type="character" w:styleId="aff">
    <w:name w:val="Strong"/>
    <w:uiPriority w:val="22"/>
    <w:qFormat/>
    <w:rsid w:val="00E73835"/>
    <w:rPr>
      <w:b/>
      <w:bCs/>
    </w:rPr>
  </w:style>
  <w:style w:type="table" w:customStyle="1" w:styleId="13">
    <w:name w:val="表格格線1"/>
    <w:basedOn w:val="a8"/>
    <w:next w:val="af6"/>
    <w:uiPriority w:val="59"/>
    <w:rsid w:val="0007032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6"/>
    <w:uiPriority w:val="59"/>
    <w:rsid w:val="0022430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6"/>
    <w:uiPriority w:val="59"/>
    <w:rsid w:val="00277D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6"/>
    <w:uiPriority w:val="59"/>
    <w:rsid w:val="00690A9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6"/>
    <w:uiPriority w:val="59"/>
    <w:rsid w:val="002B61D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8"/>
    <w:next w:val="af6"/>
    <w:uiPriority w:val="59"/>
    <w:rsid w:val="003C2B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60222">
      <w:bodyDiv w:val="1"/>
      <w:marLeft w:val="0"/>
      <w:marRight w:val="0"/>
      <w:marTop w:val="0"/>
      <w:marBottom w:val="0"/>
      <w:divBdr>
        <w:top w:val="none" w:sz="0" w:space="0" w:color="auto"/>
        <w:left w:val="none" w:sz="0" w:space="0" w:color="auto"/>
        <w:bottom w:val="none" w:sz="0" w:space="0" w:color="auto"/>
        <w:right w:val="none" w:sz="0" w:space="0" w:color="auto"/>
      </w:divBdr>
      <w:divsChild>
        <w:div w:id="1596864392">
          <w:marLeft w:val="547"/>
          <w:marRight w:val="0"/>
          <w:marTop w:val="115"/>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5819771">
      <w:bodyDiv w:val="1"/>
      <w:marLeft w:val="0"/>
      <w:marRight w:val="0"/>
      <w:marTop w:val="0"/>
      <w:marBottom w:val="0"/>
      <w:divBdr>
        <w:top w:val="none" w:sz="0" w:space="0" w:color="auto"/>
        <w:left w:val="none" w:sz="0" w:space="0" w:color="auto"/>
        <w:bottom w:val="none" w:sz="0" w:space="0" w:color="auto"/>
        <w:right w:val="none" w:sz="0" w:space="0" w:color="auto"/>
      </w:divBdr>
      <w:divsChild>
        <w:div w:id="817190189">
          <w:marLeft w:val="547"/>
          <w:marRight w:val="0"/>
          <w:marTop w:val="125"/>
          <w:marBottom w:val="0"/>
          <w:divBdr>
            <w:top w:val="none" w:sz="0" w:space="0" w:color="auto"/>
            <w:left w:val="none" w:sz="0" w:space="0" w:color="auto"/>
            <w:bottom w:val="none" w:sz="0" w:space="0" w:color="auto"/>
            <w:right w:val="none" w:sz="0" w:space="0" w:color="auto"/>
          </w:divBdr>
        </w:div>
      </w:divsChild>
    </w:div>
    <w:div w:id="1309936088">
      <w:bodyDiv w:val="1"/>
      <w:marLeft w:val="0"/>
      <w:marRight w:val="0"/>
      <w:marTop w:val="0"/>
      <w:marBottom w:val="0"/>
      <w:divBdr>
        <w:top w:val="none" w:sz="0" w:space="0" w:color="auto"/>
        <w:left w:val="none" w:sz="0" w:space="0" w:color="auto"/>
        <w:bottom w:val="none" w:sz="0" w:space="0" w:color="auto"/>
        <w:right w:val="none" w:sz="0" w:space="0" w:color="auto"/>
      </w:divBdr>
    </w:div>
    <w:div w:id="1379818374">
      <w:bodyDiv w:val="1"/>
      <w:marLeft w:val="0"/>
      <w:marRight w:val="0"/>
      <w:marTop w:val="0"/>
      <w:marBottom w:val="0"/>
      <w:divBdr>
        <w:top w:val="none" w:sz="0" w:space="0" w:color="auto"/>
        <w:left w:val="none" w:sz="0" w:space="0" w:color="auto"/>
        <w:bottom w:val="none" w:sz="0" w:space="0" w:color="auto"/>
        <w:right w:val="none" w:sz="0" w:space="0" w:color="auto"/>
      </w:divBdr>
      <w:divsChild>
        <w:div w:id="642387330">
          <w:marLeft w:val="547"/>
          <w:marRight w:val="0"/>
          <w:marTop w:val="115"/>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CC88F-B669-4952-823E-877BE041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11</TotalTime>
  <Pages>25</Pages>
  <Words>1874</Words>
  <Characters>10686</Characters>
  <Application>Microsoft Office Word</Application>
  <DocSecurity>0</DocSecurity>
  <Lines>89</Lines>
  <Paragraphs>25</Paragraphs>
  <ScaleCrop>false</ScaleCrop>
  <Company>cy</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鄒筱涵</cp:lastModifiedBy>
  <cp:revision>9</cp:revision>
  <cp:lastPrinted>2024-03-11T06:15:00Z</cp:lastPrinted>
  <dcterms:created xsi:type="dcterms:W3CDTF">2024-03-18T06:36:00Z</dcterms:created>
  <dcterms:modified xsi:type="dcterms:W3CDTF">2024-03-18T06:47:00Z</dcterms:modified>
</cp:coreProperties>
</file>