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42325" w14:textId="77777777" w:rsidR="00D75644" w:rsidRPr="004D141F" w:rsidRDefault="00D20D26" w:rsidP="00F37D7B">
      <w:pPr>
        <w:pStyle w:val="af2"/>
      </w:pPr>
      <w:r>
        <w:rPr>
          <w:rFonts w:hint="eastAsia"/>
        </w:rPr>
        <w:t>調查報告</w:t>
      </w:r>
    </w:p>
    <w:p w14:paraId="18DFF014" w14:textId="33597148"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37093">
        <w:t xml:space="preserve"> </w:t>
      </w:r>
      <w:r w:rsidR="00837093" w:rsidRPr="00837093">
        <w:rPr>
          <w:rFonts w:hint="eastAsia"/>
        </w:rPr>
        <w:t>國內部分</w:t>
      </w:r>
      <w:r w:rsidR="00837093">
        <w:rPr>
          <w:rFonts w:hint="eastAsia"/>
        </w:rPr>
        <w:t>中小學</w:t>
      </w:r>
      <w:r w:rsidR="00837093" w:rsidRPr="00837093">
        <w:rPr>
          <w:rFonts w:hint="eastAsia"/>
        </w:rPr>
        <w:t>近期傳出</w:t>
      </w:r>
      <w:proofErr w:type="gramStart"/>
      <w:r w:rsidR="00837093" w:rsidRPr="00837093">
        <w:rPr>
          <w:rFonts w:hint="eastAsia"/>
        </w:rPr>
        <w:t>疑</w:t>
      </w:r>
      <w:proofErr w:type="gramEnd"/>
      <w:r w:rsidR="00837093" w:rsidRPr="00837093">
        <w:rPr>
          <w:rFonts w:hint="eastAsia"/>
        </w:rPr>
        <w:t>遭殭屍網路攻擊致教學活動受阻，</w:t>
      </w:r>
      <w:proofErr w:type="gramStart"/>
      <w:r w:rsidR="00837093" w:rsidRPr="00837093">
        <w:rPr>
          <w:rFonts w:hint="eastAsia"/>
        </w:rPr>
        <w:t>知名資安公</w:t>
      </w:r>
      <w:proofErr w:type="gramEnd"/>
      <w:r w:rsidR="00837093" w:rsidRPr="00837093">
        <w:rPr>
          <w:rFonts w:hint="eastAsia"/>
        </w:rPr>
        <w:t>司Check Point亦指出，</w:t>
      </w:r>
      <w:r w:rsidR="00004F83">
        <w:rPr>
          <w:rFonts w:hint="eastAsia"/>
        </w:rPr>
        <w:t>2021年10月至2022年3月間，臺灣</w:t>
      </w:r>
      <w:r w:rsidR="00837093" w:rsidRPr="00837093">
        <w:rPr>
          <w:rFonts w:hint="eastAsia"/>
        </w:rPr>
        <w:t>教育及研究機構平均每週遭</w:t>
      </w:r>
      <w:r w:rsidR="00AE4432">
        <w:rPr>
          <w:rFonts w:hint="eastAsia"/>
        </w:rPr>
        <w:t>到多達4</w:t>
      </w:r>
      <w:r w:rsidR="00AE4432" w:rsidRPr="00837093">
        <w:rPr>
          <w:rFonts w:hint="eastAsia"/>
        </w:rPr>
        <w:t>,</w:t>
      </w:r>
      <w:r w:rsidR="00AE4432">
        <w:rPr>
          <w:rFonts w:hint="eastAsia"/>
        </w:rPr>
        <w:t>730</w:t>
      </w:r>
      <w:r w:rsidR="00AE4432" w:rsidRPr="00837093">
        <w:rPr>
          <w:rFonts w:hint="eastAsia"/>
        </w:rPr>
        <w:t>次</w:t>
      </w:r>
      <w:r w:rsidR="00837093" w:rsidRPr="00837093">
        <w:rPr>
          <w:rFonts w:hint="eastAsia"/>
        </w:rPr>
        <w:t>攻擊，為所有產業最多；究我國</w:t>
      </w:r>
      <w:r w:rsidR="00837093">
        <w:rPr>
          <w:rFonts w:hint="eastAsia"/>
        </w:rPr>
        <w:t>中小學</w:t>
      </w:r>
      <w:r w:rsidR="00837093" w:rsidRPr="00837093">
        <w:rPr>
          <w:rFonts w:hint="eastAsia"/>
        </w:rPr>
        <w:t>及教育主管機關</w:t>
      </w:r>
      <w:proofErr w:type="gramStart"/>
      <w:r w:rsidR="00837093" w:rsidRPr="00837093">
        <w:rPr>
          <w:rFonts w:hint="eastAsia"/>
        </w:rPr>
        <w:t>之資安資源</w:t>
      </w:r>
      <w:proofErr w:type="gramEnd"/>
      <w:r w:rsidR="00837093" w:rsidRPr="00837093">
        <w:rPr>
          <w:rFonts w:hint="eastAsia"/>
        </w:rPr>
        <w:t>配置是否允當？聯防機制是否有效？相關法令遵循及通報應變是否落實等情，</w:t>
      </w:r>
      <w:proofErr w:type="gramStart"/>
      <w:r w:rsidR="00837093" w:rsidRPr="00837093">
        <w:rPr>
          <w:rFonts w:hint="eastAsia"/>
        </w:rPr>
        <w:t>均有深入</w:t>
      </w:r>
      <w:proofErr w:type="gramEnd"/>
      <w:r w:rsidR="00837093" w:rsidRPr="00837093">
        <w:rPr>
          <w:rFonts w:hint="eastAsia"/>
        </w:rPr>
        <w:t>調查之必要案</w:t>
      </w:r>
      <w:r w:rsidR="00B17205">
        <w:rPr>
          <w:rFonts w:hint="eastAsia"/>
        </w:rPr>
        <w:t>。</w:t>
      </w:r>
    </w:p>
    <w:p w14:paraId="51C81650" w14:textId="2174754A"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40CDA4D" w14:textId="359A90A0" w:rsidR="004F6710" w:rsidRDefault="00137F05" w:rsidP="00A639F4">
      <w:pPr>
        <w:pStyle w:val="10"/>
        <w:ind w:left="680" w:firstLine="680"/>
      </w:pPr>
      <w:bookmarkStart w:id="49" w:name="_Toc524902730"/>
      <w:r w:rsidRPr="00213C9C">
        <w:rPr>
          <w:rFonts w:hint="eastAsia"/>
        </w:rPr>
        <w:t>本</w:t>
      </w:r>
      <w:r w:rsidRPr="009C7FF2">
        <w:rPr>
          <w:rFonts w:hint="eastAsia"/>
        </w:rPr>
        <w:t>案經調閱</w:t>
      </w:r>
      <w:r>
        <w:rPr>
          <w:rFonts w:hint="eastAsia"/>
        </w:rPr>
        <w:t>教育部</w:t>
      </w:r>
      <w:r w:rsidR="00461394">
        <w:rPr>
          <w:rFonts w:hint="eastAsia"/>
        </w:rPr>
        <w:t>及</w:t>
      </w:r>
      <w:r>
        <w:rPr>
          <w:rFonts w:hint="eastAsia"/>
        </w:rPr>
        <w:t>基隆市政府</w:t>
      </w:r>
      <w:r w:rsidRPr="009C7FF2">
        <w:rPr>
          <w:rFonts w:hint="eastAsia"/>
        </w:rPr>
        <w:t>等機關卷證資料，並於</w:t>
      </w:r>
      <w:r w:rsidRPr="002B7392">
        <w:rPr>
          <w:rFonts w:hint="eastAsia"/>
        </w:rPr>
        <w:t>民國(下同)</w:t>
      </w:r>
      <w:r>
        <w:rPr>
          <w:rFonts w:hint="eastAsia"/>
        </w:rPr>
        <w:t>112</w:t>
      </w:r>
      <w:r w:rsidRPr="009C7FF2">
        <w:rPr>
          <w:rFonts w:hint="eastAsia"/>
        </w:rPr>
        <w:t>年</w:t>
      </w:r>
      <w:r>
        <w:rPr>
          <w:rFonts w:hint="eastAsia"/>
        </w:rPr>
        <w:t>9</w:t>
      </w:r>
      <w:r w:rsidRPr="009C7FF2">
        <w:rPr>
          <w:rFonts w:hint="eastAsia"/>
        </w:rPr>
        <w:t>月</w:t>
      </w:r>
      <w:r>
        <w:rPr>
          <w:rFonts w:hint="eastAsia"/>
        </w:rPr>
        <w:t>27</w:t>
      </w:r>
      <w:r w:rsidRPr="009C7FF2">
        <w:rPr>
          <w:rFonts w:hint="eastAsia"/>
        </w:rPr>
        <w:t>日</w:t>
      </w:r>
      <w:r>
        <w:rPr>
          <w:rFonts w:hint="eastAsia"/>
        </w:rPr>
        <w:t>赴花蓮縣、9月28日赴臺東縣、10月6日赴高雄市及臺南市、11月9日</w:t>
      </w:r>
      <w:r w:rsidR="005177E1">
        <w:rPr>
          <w:rFonts w:hint="eastAsia"/>
        </w:rPr>
        <w:t>分別</w:t>
      </w:r>
      <w:r>
        <w:rPr>
          <w:rFonts w:hint="eastAsia"/>
        </w:rPr>
        <w:t>於</w:t>
      </w:r>
      <w:r w:rsidR="005177E1">
        <w:rPr>
          <w:rFonts w:hint="eastAsia"/>
        </w:rPr>
        <w:t>基隆市及</w:t>
      </w:r>
      <w:r>
        <w:rPr>
          <w:rFonts w:hint="eastAsia"/>
        </w:rPr>
        <w:t>本院辦理</w:t>
      </w:r>
      <w:r w:rsidRPr="009C7FF2">
        <w:rPr>
          <w:rFonts w:hint="eastAsia"/>
        </w:rPr>
        <w:t>現場履勘</w:t>
      </w:r>
      <w:r>
        <w:rPr>
          <w:rFonts w:hint="eastAsia"/>
        </w:rPr>
        <w:t>及訪談基層教師共56人</w:t>
      </w:r>
      <w:r w:rsidR="00B42E70">
        <w:rPr>
          <w:rFonts w:hint="eastAsia"/>
        </w:rPr>
        <w:t>與</w:t>
      </w:r>
      <w:r>
        <w:rPr>
          <w:rFonts w:hint="eastAsia"/>
        </w:rPr>
        <w:t>相關</w:t>
      </w:r>
      <w:r w:rsidRPr="009C7FF2">
        <w:rPr>
          <w:rFonts w:hint="eastAsia"/>
        </w:rPr>
        <w:t>機關人員，</w:t>
      </w:r>
      <w:r w:rsidR="00FB501B" w:rsidRPr="009C7FF2">
        <w:rPr>
          <w:rFonts w:hint="eastAsia"/>
        </w:rPr>
        <w:t>已調查</w:t>
      </w:r>
      <w:r w:rsidR="00307A76">
        <w:rPr>
          <w:rFonts w:hAnsi="標楷體" w:hint="eastAsia"/>
        </w:rPr>
        <w:t>完畢</w:t>
      </w:r>
      <w:r w:rsidR="00FB501B" w:rsidRPr="009C7FF2">
        <w:rPr>
          <w:rFonts w:hint="eastAsia"/>
        </w:rPr>
        <w:t>，</w:t>
      </w:r>
      <w:r w:rsidR="00307A76">
        <w:rPr>
          <w:rFonts w:hint="eastAsia"/>
        </w:rPr>
        <w:t>茲臚</w:t>
      </w:r>
      <w:r w:rsidR="00FB501B" w:rsidRPr="009C7FF2">
        <w:rPr>
          <w:rFonts w:hint="eastAsia"/>
        </w:rPr>
        <w:t>列調查意見如下：</w:t>
      </w:r>
    </w:p>
    <w:p w14:paraId="24B266B1" w14:textId="06EDD2D6" w:rsidR="003D4B48" w:rsidRDefault="003D4B48" w:rsidP="003D4B48">
      <w:pPr>
        <w:pStyle w:val="2"/>
        <w:ind w:leftChars="101" w:left="1025"/>
        <w:rPr>
          <w:b/>
        </w:rPr>
      </w:pPr>
      <w:bookmarkStart w:id="50" w:name="_Toc421794873"/>
      <w:bookmarkStart w:id="51" w:name="_Toc422834158"/>
      <w:r>
        <w:rPr>
          <w:rFonts w:hint="eastAsia"/>
          <w:b/>
        </w:rPr>
        <w:t>基隆市教育網路111年12月發生殭屍</w:t>
      </w:r>
      <w:proofErr w:type="gramStart"/>
      <w:r>
        <w:rPr>
          <w:rFonts w:hint="eastAsia"/>
          <w:b/>
        </w:rPr>
        <w:t>網路資安事件</w:t>
      </w:r>
      <w:proofErr w:type="gramEnd"/>
      <w:r>
        <w:rPr>
          <w:rFonts w:hint="eastAsia"/>
          <w:b/>
        </w:rPr>
        <w:t>，導致</w:t>
      </w:r>
      <w:proofErr w:type="gramStart"/>
      <w:r>
        <w:rPr>
          <w:rFonts w:hint="eastAsia"/>
          <w:b/>
        </w:rPr>
        <w:t>網路瞬</w:t>
      </w:r>
      <w:proofErr w:type="gramEnd"/>
      <w:r>
        <w:rPr>
          <w:rFonts w:hint="eastAsia"/>
          <w:b/>
        </w:rPr>
        <w:t>斷，嚴重影響全市教育網路及教學活動</w:t>
      </w:r>
      <w:r w:rsidR="004C2DBC">
        <w:rPr>
          <w:rFonts w:hint="eastAsia"/>
          <w:b/>
        </w:rPr>
        <w:t>，依照</w:t>
      </w:r>
      <w:r w:rsidR="004C2DBC" w:rsidRPr="004C2DBC">
        <w:rPr>
          <w:rFonts w:hint="eastAsia"/>
          <w:b/>
        </w:rPr>
        <w:t>「資通安全事件通報及應變辦法」</w:t>
      </w:r>
      <w:r w:rsidR="00B23907">
        <w:rPr>
          <w:rFonts w:hint="eastAsia"/>
          <w:b/>
        </w:rPr>
        <w:t>，應確實</w:t>
      </w:r>
      <w:r w:rsidR="004C2DBC">
        <w:rPr>
          <w:rFonts w:hint="eastAsia"/>
          <w:b/>
        </w:rPr>
        <w:t>執行通報應變及復原</w:t>
      </w:r>
      <w:r>
        <w:rPr>
          <w:rFonts w:hint="eastAsia"/>
          <w:b/>
        </w:rPr>
        <w:t>；</w:t>
      </w:r>
      <w:proofErr w:type="gramStart"/>
      <w:r w:rsidR="004C2DBC">
        <w:rPr>
          <w:rFonts w:hint="eastAsia"/>
          <w:b/>
        </w:rPr>
        <w:t>惟</w:t>
      </w:r>
      <w:proofErr w:type="gramEnd"/>
      <w:r>
        <w:rPr>
          <w:rFonts w:hint="eastAsia"/>
          <w:b/>
        </w:rPr>
        <w:t>基隆市教育局於事中之通報時</w:t>
      </w:r>
      <w:r w:rsidR="004C2DBC">
        <w:rPr>
          <w:rFonts w:hint="eastAsia"/>
          <w:b/>
        </w:rPr>
        <w:t>效</w:t>
      </w:r>
      <w:r>
        <w:rPr>
          <w:rFonts w:hint="eastAsia"/>
          <w:b/>
        </w:rPr>
        <w:t>及事件等級、事後</w:t>
      </w:r>
      <w:proofErr w:type="gramStart"/>
      <w:r>
        <w:rPr>
          <w:rFonts w:hint="eastAsia"/>
          <w:b/>
        </w:rPr>
        <w:t>之根因查</w:t>
      </w:r>
      <w:proofErr w:type="gramEnd"/>
      <w:r>
        <w:rPr>
          <w:rFonts w:hint="eastAsia"/>
          <w:b/>
        </w:rPr>
        <w:t>明及復原等環節核有</w:t>
      </w:r>
      <w:proofErr w:type="gramStart"/>
      <w:r w:rsidR="004C2DBC">
        <w:rPr>
          <w:rFonts w:hint="eastAsia"/>
          <w:b/>
        </w:rPr>
        <w:t>明確</w:t>
      </w:r>
      <w:proofErr w:type="gramEnd"/>
      <w:r>
        <w:rPr>
          <w:rFonts w:hint="eastAsia"/>
          <w:b/>
        </w:rPr>
        <w:t>違失；</w:t>
      </w:r>
      <w:bookmarkStart w:id="52" w:name="_Hlk155476536"/>
      <w:r w:rsidR="00B42E70">
        <w:rPr>
          <w:rFonts w:hint="eastAsia"/>
          <w:b/>
        </w:rPr>
        <w:t>又</w:t>
      </w:r>
      <w:r w:rsidR="001B4034" w:rsidRPr="001B4034">
        <w:rPr>
          <w:rFonts w:hint="eastAsia"/>
          <w:b/>
        </w:rPr>
        <w:t>臺灣學術網路危機處理中心</w:t>
      </w:r>
      <w:bookmarkEnd w:id="52"/>
      <w:r w:rsidRPr="001A11DC">
        <w:rPr>
          <w:rFonts w:hint="eastAsia"/>
          <w:b/>
        </w:rPr>
        <w:t>未能善盡本</w:t>
      </w:r>
      <w:proofErr w:type="gramStart"/>
      <w:r w:rsidRPr="001A11DC">
        <w:rPr>
          <w:rFonts w:hint="eastAsia"/>
          <w:b/>
        </w:rPr>
        <w:t>案資安</w:t>
      </w:r>
      <w:proofErr w:type="gramEnd"/>
      <w:r w:rsidRPr="001A11DC">
        <w:rPr>
          <w:rFonts w:hint="eastAsia"/>
          <w:b/>
        </w:rPr>
        <w:t>事件等級審查職責，</w:t>
      </w:r>
      <w:r w:rsidR="00324214">
        <w:rPr>
          <w:rFonts w:hint="eastAsia"/>
          <w:b/>
        </w:rPr>
        <w:t>主管機關</w:t>
      </w:r>
      <w:r w:rsidR="001B4034">
        <w:rPr>
          <w:rFonts w:hint="eastAsia"/>
          <w:b/>
        </w:rPr>
        <w:t>教育部</w:t>
      </w:r>
      <w:r w:rsidR="004C2DBC">
        <w:rPr>
          <w:rFonts w:hint="eastAsia"/>
          <w:b/>
        </w:rPr>
        <w:t>亦</w:t>
      </w:r>
      <w:r w:rsidRPr="001A11DC">
        <w:rPr>
          <w:rFonts w:hint="eastAsia"/>
          <w:b/>
        </w:rPr>
        <w:t>有檢討改進空間。</w:t>
      </w:r>
    </w:p>
    <w:p w14:paraId="350E74F7" w14:textId="23DFFD4A" w:rsidR="003D2714" w:rsidRPr="008B1148" w:rsidRDefault="003D2714" w:rsidP="003D4B48">
      <w:pPr>
        <w:pStyle w:val="3"/>
      </w:pPr>
      <w:r w:rsidRPr="008B1148">
        <w:rPr>
          <w:rFonts w:hint="eastAsia"/>
        </w:rPr>
        <w:t>「資通安全事件通報及應變辦法」</w:t>
      </w:r>
      <w:r w:rsidR="0000295A">
        <w:rPr>
          <w:rFonts w:hint="eastAsia"/>
        </w:rPr>
        <w:t>(下稱通報應變辦法)</w:t>
      </w:r>
      <w:r w:rsidR="00626938" w:rsidRPr="008B1148">
        <w:rPr>
          <w:rFonts w:hint="eastAsia"/>
        </w:rPr>
        <w:t>涉及本案</w:t>
      </w:r>
      <w:r w:rsidRPr="008B1148">
        <w:rPr>
          <w:rFonts w:hint="eastAsia"/>
        </w:rPr>
        <w:t>規定如下</w:t>
      </w:r>
      <w:r w:rsidR="00626938" w:rsidRPr="008B1148">
        <w:rPr>
          <w:rFonts w:hint="eastAsia"/>
        </w:rPr>
        <w:t>，</w:t>
      </w:r>
      <w:r w:rsidR="008B1148">
        <w:rPr>
          <w:rFonts w:hint="eastAsia"/>
        </w:rPr>
        <w:t>另教育部亦訂有「</w:t>
      </w:r>
      <w:r w:rsidR="008B1148" w:rsidRPr="008B1148">
        <w:rPr>
          <w:rFonts w:hint="eastAsia"/>
        </w:rPr>
        <w:t>臺灣學術網路各級學校資通安全通報應變作業程序</w:t>
      </w:r>
      <w:r w:rsidR="008B1148">
        <w:rPr>
          <w:rFonts w:hint="eastAsia"/>
        </w:rPr>
        <w:t>」供地方主管機關及學校遵循，</w:t>
      </w:r>
      <w:r w:rsidR="00B42E70">
        <w:rPr>
          <w:rFonts w:hint="eastAsia"/>
        </w:rPr>
        <w:t>依該等</w:t>
      </w:r>
      <w:r w:rsidR="008B1148">
        <w:rPr>
          <w:rFonts w:hint="eastAsia"/>
        </w:rPr>
        <w:t>規定內容顯示，</w:t>
      </w:r>
      <w:proofErr w:type="gramStart"/>
      <w:r w:rsidR="008B1148" w:rsidRPr="008B1148">
        <w:rPr>
          <w:rFonts w:hint="eastAsia"/>
        </w:rPr>
        <w:t>資安事件</w:t>
      </w:r>
      <w:proofErr w:type="gramEnd"/>
      <w:r w:rsidR="008B1148" w:rsidRPr="008B1148">
        <w:rPr>
          <w:rFonts w:hint="eastAsia"/>
        </w:rPr>
        <w:t>之等級、通報及復原時效，</w:t>
      </w:r>
      <w:r w:rsidR="004C2DBC">
        <w:rPr>
          <w:rFonts w:hint="eastAsia"/>
        </w:rPr>
        <w:t>主要</w:t>
      </w:r>
      <w:r w:rsidR="008B1148" w:rsidRPr="008B1148">
        <w:rPr>
          <w:rFonts w:hint="eastAsia"/>
        </w:rPr>
        <w:t>取決於</w:t>
      </w:r>
      <w:r w:rsidR="008B1148">
        <w:rPr>
          <w:rFonts w:hint="eastAsia"/>
        </w:rPr>
        <w:t>「</w:t>
      </w:r>
      <w:r w:rsidR="008B1148" w:rsidRPr="008B1148">
        <w:rPr>
          <w:rFonts w:hint="eastAsia"/>
        </w:rPr>
        <w:t>受影響業務是否屬於核心業務</w:t>
      </w:r>
      <w:r w:rsidR="008B1148">
        <w:rPr>
          <w:rFonts w:hint="eastAsia"/>
        </w:rPr>
        <w:t>」以及「受影響之嚴重程</w:t>
      </w:r>
      <w:r w:rsidR="008B1148">
        <w:rPr>
          <w:rFonts w:hint="eastAsia"/>
        </w:rPr>
        <w:lastRenderedPageBreak/>
        <w:t>度」</w:t>
      </w:r>
      <w:r w:rsidR="00EC46AE">
        <w:rPr>
          <w:rFonts w:hint="eastAsia"/>
        </w:rPr>
        <w:t>兩項因素</w:t>
      </w:r>
      <w:r w:rsidR="008B1148">
        <w:rPr>
          <w:rFonts w:hint="eastAsia"/>
        </w:rPr>
        <w:t>，</w:t>
      </w:r>
      <w:proofErr w:type="gramStart"/>
      <w:r w:rsidR="008B1148">
        <w:rPr>
          <w:rFonts w:hint="eastAsia"/>
        </w:rPr>
        <w:t>合先</w:t>
      </w:r>
      <w:proofErr w:type="gramEnd"/>
      <w:r w:rsidR="008B1148">
        <w:rPr>
          <w:rFonts w:hint="eastAsia"/>
        </w:rPr>
        <w:t>敘明</w:t>
      </w:r>
      <w:r w:rsidR="00B42E70">
        <w:rPr>
          <w:rFonts w:hint="eastAsia"/>
        </w:rPr>
        <w:t>：</w:t>
      </w:r>
    </w:p>
    <w:p w14:paraId="41B550B1" w14:textId="275CA2C8" w:rsidR="003D2714" w:rsidRDefault="00626938" w:rsidP="003D2714">
      <w:pPr>
        <w:pStyle w:val="4"/>
      </w:pPr>
      <w:r>
        <w:rPr>
          <w:rFonts w:hint="eastAsia"/>
        </w:rPr>
        <w:t>第2條第1項：</w:t>
      </w:r>
      <w:r w:rsidRPr="00626938">
        <w:rPr>
          <w:rFonts w:hint="eastAsia"/>
        </w:rPr>
        <w:t>資通安全事件分為四級</w:t>
      </w:r>
      <w:r>
        <w:rPr>
          <w:rFonts w:hint="eastAsia"/>
        </w:rPr>
        <w:t>。</w:t>
      </w:r>
    </w:p>
    <w:p w14:paraId="2A7BD016" w14:textId="6B5889C2" w:rsidR="00626938" w:rsidRDefault="00626938" w:rsidP="003D2714">
      <w:pPr>
        <w:pStyle w:val="4"/>
      </w:pPr>
      <w:r>
        <w:rPr>
          <w:rFonts w:hint="eastAsia"/>
        </w:rPr>
        <w:t>第2條第2項：</w:t>
      </w:r>
      <w:r w:rsidRPr="00626938">
        <w:rPr>
          <w:rFonts w:hint="eastAsia"/>
        </w:rPr>
        <w:t>公務機關或特定非公務機關（以下簡稱各機關）發生資通安全事件，有下列情形之</w:t>
      </w:r>
      <w:proofErr w:type="gramStart"/>
      <w:r w:rsidRPr="00626938">
        <w:rPr>
          <w:rFonts w:hint="eastAsia"/>
        </w:rPr>
        <w:t>一</w:t>
      </w:r>
      <w:proofErr w:type="gramEnd"/>
      <w:r w:rsidRPr="00626938">
        <w:rPr>
          <w:rFonts w:hint="eastAsia"/>
        </w:rPr>
        <w:t>者，為</w:t>
      </w:r>
      <w:proofErr w:type="gramStart"/>
      <w:r w:rsidRPr="00626938">
        <w:rPr>
          <w:rFonts w:hint="eastAsia"/>
        </w:rPr>
        <w:t>第一級資</w:t>
      </w:r>
      <w:proofErr w:type="gramEnd"/>
      <w:r w:rsidRPr="00626938">
        <w:rPr>
          <w:rFonts w:hint="eastAsia"/>
        </w:rPr>
        <w:t>通安全事件</w:t>
      </w:r>
      <w:r w:rsidR="00B42E70">
        <w:rPr>
          <w:rFonts w:hint="eastAsia"/>
        </w:rPr>
        <w:t>：</w:t>
      </w:r>
    </w:p>
    <w:p w14:paraId="76822F38" w14:textId="0620B483" w:rsidR="00626938" w:rsidRDefault="00626938" w:rsidP="00626938">
      <w:pPr>
        <w:pStyle w:val="5"/>
      </w:pPr>
      <w:r>
        <w:rPr>
          <w:rFonts w:hint="eastAsia"/>
        </w:rPr>
        <w:t>非核心業務資訊遭輕微洩漏。</w:t>
      </w:r>
    </w:p>
    <w:p w14:paraId="7B5A74B2" w14:textId="049E6019" w:rsidR="00626938" w:rsidRDefault="00626938" w:rsidP="00626938">
      <w:pPr>
        <w:pStyle w:val="5"/>
      </w:pPr>
      <w:r>
        <w:rPr>
          <w:rFonts w:hint="eastAsia"/>
        </w:rPr>
        <w:t>非核心業務資訊或非核心資通系統遭輕微竄改。</w:t>
      </w:r>
    </w:p>
    <w:p w14:paraId="30D1E5CC" w14:textId="6DE7135F" w:rsidR="00626938" w:rsidRDefault="00626938" w:rsidP="00626938">
      <w:pPr>
        <w:pStyle w:val="5"/>
      </w:pPr>
      <w:r>
        <w:rPr>
          <w:rFonts w:hint="eastAsia"/>
        </w:rPr>
        <w:t>非核心業務之運作受影響或停頓，於可容忍中斷時間內回復正常運作，造成機關日常作業影響。</w:t>
      </w:r>
    </w:p>
    <w:p w14:paraId="03AC1394" w14:textId="5C458079" w:rsidR="00626938" w:rsidRDefault="00626938" w:rsidP="00626938">
      <w:pPr>
        <w:pStyle w:val="4"/>
      </w:pPr>
      <w:r>
        <w:rPr>
          <w:rFonts w:hint="eastAsia"/>
        </w:rPr>
        <w:t>第2條第3項：各機關發生資通安全事件，有下列情形之</w:t>
      </w:r>
      <w:proofErr w:type="gramStart"/>
      <w:r>
        <w:rPr>
          <w:rFonts w:hint="eastAsia"/>
        </w:rPr>
        <w:t>一</w:t>
      </w:r>
      <w:proofErr w:type="gramEnd"/>
      <w:r>
        <w:rPr>
          <w:rFonts w:hint="eastAsia"/>
        </w:rPr>
        <w:t>者，為</w:t>
      </w:r>
      <w:proofErr w:type="gramStart"/>
      <w:r>
        <w:rPr>
          <w:rFonts w:hint="eastAsia"/>
        </w:rPr>
        <w:t>第二級資</w:t>
      </w:r>
      <w:proofErr w:type="gramEnd"/>
      <w:r>
        <w:rPr>
          <w:rFonts w:hint="eastAsia"/>
        </w:rPr>
        <w:t>通安全事件：</w:t>
      </w:r>
    </w:p>
    <w:p w14:paraId="7B77B834" w14:textId="05B912B6" w:rsidR="00626938" w:rsidRDefault="00626938" w:rsidP="00626938">
      <w:pPr>
        <w:pStyle w:val="5"/>
      </w:pPr>
      <w:r>
        <w:rPr>
          <w:rFonts w:hint="eastAsia"/>
        </w:rPr>
        <w:t>非核心業務資訊遭嚴重洩漏，或未涉及關鍵基礎設施維運之核心業務資訊遭輕微洩漏。</w:t>
      </w:r>
    </w:p>
    <w:p w14:paraId="3AE29FDF" w14:textId="776EA1EC" w:rsidR="00626938" w:rsidRDefault="00626938" w:rsidP="00626938">
      <w:pPr>
        <w:pStyle w:val="5"/>
      </w:pPr>
      <w:r>
        <w:rPr>
          <w:rFonts w:hint="eastAsia"/>
        </w:rPr>
        <w:t>非核心業務資訊或非核心資通系統遭嚴重竄改，或未涉及關鍵基礎設施維運之核心業務資訊或核心資通系統遭輕微竄改。</w:t>
      </w:r>
    </w:p>
    <w:p w14:paraId="54DF0D76" w14:textId="5B170C82" w:rsidR="00626938" w:rsidRDefault="00626938" w:rsidP="00626938">
      <w:pPr>
        <w:pStyle w:val="5"/>
      </w:pPr>
      <w:r>
        <w:rPr>
          <w:rFonts w:hint="eastAsia"/>
        </w:rPr>
        <w:t>非核心業務之運作受影響或停頓，無法於可容忍中斷時間內回復正常運作，或未涉及關鍵基礎設施維運之核心業務或核心資通系統之運作受影響或停頓，於可容忍中斷時間內回復正常運作。</w:t>
      </w:r>
    </w:p>
    <w:p w14:paraId="1E47C2FA" w14:textId="6D530833" w:rsidR="00626938" w:rsidRDefault="00626938" w:rsidP="00626938">
      <w:pPr>
        <w:pStyle w:val="4"/>
      </w:pPr>
      <w:r>
        <w:rPr>
          <w:rFonts w:hint="eastAsia"/>
        </w:rPr>
        <w:t>第2條第4項：</w:t>
      </w:r>
      <w:r w:rsidRPr="00626938">
        <w:rPr>
          <w:rFonts w:hint="eastAsia"/>
        </w:rPr>
        <w:t>各機關發生資通安全事件，有下列情形之</w:t>
      </w:r>
      <w:proofErr w:type="gramStart"/>
      <w:r w:rsidRPr="00626938">
        <w:rPr>
          <w:rFonts w:hint="eastAsia"/>
        </w:rPr>
        <w:t>一</w:t>
      </w:r>
      <w:proofErr w:type="gramEnd"/>
      <w:r w:rsidRPr="00626938">
        <w:rPr>
          <w:rFonts w:hint="eastAsia"/>
        </w:rPr>
        <w:t>者，為</w:t>
      </w:r>
      <w:proofErr w:type="gramStart"/>
      <w:r w:rsidRPr="00626938">
        <w:rPr>
          <w:rFonts w:hint="eastAsia"/>
        </w:rPr>
        <w:t>第三級資</w:t>
      </w:r>
      <w:proofErr w:type="gramEnd"/>
      <w:r w:rsidRPr="00626938">
        <w:rPr>
          <w:rFonts w:hint="eastAsia"/>
        </w:rPr>
        <w:t>通安全事件</w:t>
      </w:r>
      <w:r>
        <w:rPr>
          <w:rFonts w:hint="eastAsia"/>
        </w:rPr>
        <w:t>：</w:t>
      </w:r>
    </w:p>
    <w:p w14:paraId="5714A608" w14:textId="77777777" w:rsidR="00626938" w:rsidRDefault="00626938" w:rsidP="00626938">
      <w:pPr>
        <w:pStyle w:val="5"/>
      </w:pPr>
      <w:r>
        <w:rPr>
          <w:rFonts w:hint="eastAsia"/>
        </w:rPr>
        <w:t>未涉及關鍵基礎設施維運之核心業務資訊遭嚴重洩漏，或一般公務機密、敏感資訊或涉及關鍵基礎設施維運之核心業務資訊遭輕微洩漏。</w:t>
      </w:r>
    </w:p>
    <w:p w14:paraId="4E327844" w14:textId="3E1A3DF7" w:rsidR="00626938" w:rsidRDefault="00626938" w:rsidP="00626938">
      <w:pPr>
        <w:pStyle w:val="5"/>
      </w:pPr>
      <w:r>
        <w:rPr>
          <w:rFonts w:hint="eastAsia"/>
        </w:rPr>
        <w:t>未涉及關鍵基礎設施維運之核心業務資訊或</w:t>
      </w:r>
      <w:r>
        <w:rPr>
          <w:rFonts w:hint="eastAsia"/>
        </w:rPr>
        <w:lastRenderedPageBreak/>
        <w:t>核心資通系統遭嚴重竄改，或一般公務機密、敏感資訊、涉及關鍵基礎設施維運之核心業務資訊或核心資通系統遭輕微竄改。</w:t>
      </w:r>
    </w:p>
    <w:p w14:paraId="279D5373" w14:textId="256E74D4" w:rsidR="00626938" w:rsidRDefault="00626938" w:rsidP="00626938">
      <w:pPr>
        <w:pStyle w:val="5"/>
      </w:pPr>
      <w:r>
        <w:rPr>
          <w:rFonts w:hint="eastAsia"/>
        </w:rPr>
        <w:t>未涉及關鍵基礎設施維運之核心業務或核心資通系統之運作受影響或停頓，無法於可容忍中斷時間內回復正常運作，或涉及關鍵基礎設施維運之核心業務或核心資通系統之運作受影響或停頓，於可容忍中斷時間內回復正常運作。</w:t>
      </w:r>
    </w:p>
    <w:p w14:paraId="1984BCDD" w14:textId="7A26D2B3" w:rsidR="00626938" w:rsidRDefault="00626938" w:rsidP="00626938">
      <w:pPr>
        <w:pStyle w:val="4"/>
      </w:pPr>
      <w:r>
        <w:rPr>
          <w:rFonts w:hint="eastAsia"/>
        </w:rPr>
        <w:t>第4條第1項:</w:t>
      </w:r>
      <w:r w:rsidRPr="00626938">
        <w:rPr>
          <w:rFonts w:hint="eastAsia"/>
        </w:rPr>
        <w:t xml:space="preserve"> 公務機關知悉資通安全事件後，應於</w:t>
      </w:r>
      <w:r w:rsidR="00C6636C">
        <w:rPr>
          <w:rFonts w:hint="eastAsia"/>
        </w:rPr>
        <w:t>1</w:t>
      </w:r>
      <w:r w:rsidRPr="00626938">
        <w:rPr>
          <w:rFonts w:hint="eastAsia"/>
        </w:rPr>
        <w:t>小時內依主管機關指定之方式及對象，進行資通安全事件之通報</w:t>
      </w:r>
      <w:r>
        <w:rPr>
          <w:rFonts w:hint="eastAsia"/>
        </w:rPr>
        <w:t>。</w:t>
      </w:r>
    </w:p>
    <w:p w14:paraId="1A103F31" w14:textId="3532F6BA" w:rsidR="00626938" w:rsidRDefault="00626938" w:rsidP="00626938">
      <w:pPr>
        <w:pStyle w:val="4"/>
      </w:pPr>
      <w:r>
        <w:rPr>
          <w:rFonts w:hint="eastAsia"/>
        </w:rPr>
        <w:t>第5條第1項：</w:t>
      </w:r>
      <w:r w:rsidRPr="00626938">
        <w:rPr>
          <w:rFonts w:hint="eastAsia"/>
        </w:rPr>
        <w:t>主管機關應於其自身完成資通安全事件之通報後，依下列規定時間</w:t>
      </w:r>
      <w:proofErr w:type="gramStart"/>
      <w:r w:rsidRPr="00626938">
        <w:rPr>
          <w:rFonts w:hint="eastAsia"/>
        </w:rPr>
        <w:t>完成該資通</w:t>
      </w:r>
      <w:proofErr w:type="gramEnd"/>
      <w:r w:rsidRPr="00626938">
        <w:rPr>
          <w:rFonts w:hint="eastAsia"/>
        </w:rPr>
        <w:t>安全事件等級之審核，並</w:t>
      </w:r>
      <w:r w:rsidRPr="00626938">
        <w:rPr>
          <w:rFonts w:hint="eastAsia"/>
          <w:b/>
        </w:rPr>
        <w:t>得依審核結果變更其等級</w:t>
      </w:r>
      <w:r>
        <w:rPr>
          <w:rFonts w:hint="eastAsia"/>
        </w:rPr>
        <w:t>。</w:t>
      </w:r>
    </w:p>
    <w:p w14:paraId="7F301D07" w14:textId="20B1FA33" w:rsidR="00626938" w:rsidRDefault="00626938" w:rsidP="00626938">
      <w:pPr>
        <w:pStyle w:val="4"/>
      </w:pPr>
      <w:r w:rsidRPr="00626938">
        <w:rPr>
          <w:rFonts w:hint="eastAsia"/>
        </w:rPr>
        <w:t>第6條</w:t>
      </w:r>
      <w:r>
        <w:rPr>
          <w:rFonts w:hint="eastAsia"/>
        </w:rPr>
        <w:t>第1項：</w:t>
      </w:r>
      <w:r w:rsidRPr="00626938">
        <w:rPr>
          <w:rFonts w:hint="eastAsia"/>
        </w:rPr>
        <w:t>公務機關知悉資通安全事件後，應依下列規定時間完成損害控制或復原作業，並依主管機關指定之方式及對象辦理通知事宜</w:t>
      </w:r>
      <w:r w:rsidR="00C6636C">
        <w:rPr>
          <w:rFonts w:hint="eastAsia"/>
        </w:rPr>
        <w:t>：</w:t>
      </w:r>
    </w:p>
    <w:p w14:paraId="1DB6EED8" w14:textId="2B008722" w:rsidR="00626938" w:rsidRDefault="00626938" w:rsidP="00626938">
      <w:pPr>
        <w:pStyle w:val="5"/>
      </w:pPr>
      <w:r w:rsidRPr="00626938">
        <w:rPr>
          <w:rFonts w:hint="eastAsia"/>
        </w:rPr>
        <w:t>第一級或</w:t>
      </w:r>
      <w:proofErr w:type="gramStart"/>
      <w:r w:rsidRPr="00626938">
        <w:rPr>
          <w:rFonts w:hint="eastAsia"/>
        </w:rPr>
        <w:t>第二級資通</w:t>
      </w:r>
      <w:proofErr w:type="gramEnd"/>
      <w:r w:rsidRPr="00626938">
        <w:rPr>
          <w:rFonts w:hint="eastAsia"/>
        </w:rPr>
        <w:t>安全事件，於知悉該事件後</w:t>
      </w:r>
      <w:r w:rsidR="00C6636C">
        <w:rPr>
          <w:rFonts w:hint="eastAsia"/>
        </w:rPr>
        <w:t>72</w:t>
      </w:r>
      <w:r w:rsidRPr="00626938">
        <w:rPr>
          <w:rFonts w:hint="eastAsia"/>
        </w:rPr>
        <w:t>小時內</w:t>
      </w:r>
      <w:r>
        <w:rPr>
          <w:rFonts w:hint="eastAsia"/>
        </w:rPr>
        <w:t>。</w:t>
      </w:r>
    </w:p>
    <w:p w14:paraId="1E441DF1" w14:textId="14A3647F" w:rsidR="00626938" w:rsidRDefault="00626938" w:rsidP="00626938">
      <w:pPr>
        <w:pStyle w:val="5"/>
      </w:pPr>
      <w:r w:rsidRPr="00626938">
        <w:rPr>
          <w:rFonts w:hint="eastAsia"/>
        </w:rPr>
        <w:t>第三級或</w:t>
      </w:r>
      <w:proofErr w:type="gramStart"/>
      <w:r w:rsidRPr="00626938">
        <w:rPr>
          <w:rFonts w:hint="eastAsia"/>
        </w:rPr>
        <w:t>第四級資通</w:t>
      </w:r>
      <w:proofErr w:type="gramEnd"/>
      <w:r w:rsidRPr="00626938">
        <w:rPr>
          <w:rFonts w:hint="eastAsia"/>
        </w:rPr>
        <w:t>安全事件，於知悉該事件後</w:t>
      </w:r>
      <w:r w:rsidR="00C6636C">
        <w:rPr>
          <w:rFonts w:hint="eastAsia"/>
        </w:rPr>
        <w:t>36</w:t>
      </w:r>
      <w:r w:rsidRPr="00626938">
        <w:rPr>
          <w:rFonts w:hint="eastAsia"/>
        </w:rPr>
        <w:t>小時內</w:t>
      </w:r>
      <w:r>
        <w:rPr>
          <w:rFonts w:hint="eastAsia"/>
        </w:rPr>
        <w:t>。</w:t>
      </w:r>
    </w:p>
    <w:p w14:paraId="5A066102" w14:textId="11E493D2" w:rsidR="008B1148" w:rsidRDefault="008B1148" w:rsidP="008B1148">
      <w:pPr>
        <w:pStyle w:val="4"/>
      </w:pPr>
      <w:r>
        <w:rPr>
          <w:rFonts w:hint="eastAsia"/>
        </w:rPr>
        <w:t>第7條第2項：</w:t>
      </w:r>
      <w:r w:rsidRPr="008B1148">
        <w:rPr>
          <w:rFonts w:hint="eastAsia"/>
        </w:rPr>
        <w:t>主管機關就公務機關執行資通安全事件之應變作業，得視情形提供必要支援或協助</w:t>
      </w:r>
      <w:r>
        <w:rPr>
          <w:rFonts w:hint="eastAsia"/>
        </w:rPr>
        <w:t>。</w:t>
      </w:r>
    </w:p>
    <w:p w14:paraId="6B1A55B6" w14:textId="1F997BCE" w:rsidR="003D4B48" w:rsidRDefault="003D2714" w:rsidP="003D4B48">
      <w:pPr>
        <w:pStyle w:val="3"/>
      </w:pPr>
      <w:r>
        <w:rPr>
          <w:rFonts w:hint="eastAsia"/>
        </w:rPr>
        <w:t>摘錄</w:t>
      </w:r>
      <w:r w:rsidR="003D4B48">
        <w:rPr>
          <w:rFonts w:hint="eastAsia"/>
        </w:rPr>
        <w:t>基隆市教育網路中心</w:t>
      </w:r>
      <w:r w:rsidR="00C6636C">
        <w:rPr>
          <w:rFonts w:hint="eastAsia"/>
        </w:rPr>
        <w:t>(下</w:t>
      </w:r>
      <w:proofErr w:type="gramStart"/>
      <w:r w:rsidR="00C6636C">
        <w:rPr>
          <w:rFonts w:hint="eastAsia"/>
        </w:rPr>
        <w:t>稱教網中心</w:t>
      </w:r>
      <w:proofErr w:type="gramEnd"/>
      <w:r w:rsidR="00C6636C">
        <w:rPr>
          <w:rFonts w:hint="eastAsia"/>
        </w:rPr>
        <w:t>)</w:t>
      </w:r>
      <w:r w:rsidR="003D4B48">
        <w:rPr>
          <w:rFonts w:hint="eastAsia"/>
        </w:rPr>
        <w:t>依「</w:t>
      </w:r>
      <w:r w:rsidR="0000295A">
        <w:rPr>
          <w:rFonts w:hint="eastAsia"/>
        </w:rPr>
        <w:t>通報應變辦法</w:t>
      </w:r>
      <w:r w:rsidR="003D4B48">
        <w:rPr>
          <w:rFonts w:hint="eastAsia"/>
        </w:rPr>
        <w:t>」</w:t>
      </w:r>
      <w:r w:rsidR="00C6636C">
        <w:rPr>
          <w:rFonts w:hint="eastAsia"/>
        </w:rPr>
        <w:t>填報之</w:t>
      </w:r>
      <w:r w:rsidR="003D4B48">
        <w:rPr>
          <w:rFonts w:hint="eastAsia"/>
        </w:rPr>
        <w:t>通報單</w:t>
      </w:r>
      <w:r>
        <w:rPr>
          <w:rFonts w:hint="eastAsia"/>
        </w:rPr>
        <w:t>重要</w:t>
      </w:r>
      <w:r w:rsidR="003D4B48">
        <w:rPr>
          <w:rFonts w:hint="eastAsia"/>
        </w:rPr>
        <w:t>內容如下</w:t>
      </w:r>
      <w:r w:rsidR="00C6636C">
        <w:rPr>
          <w:rFonts w:hint="eastAsia"/>
        </w:rPr>
        <w:t>：</w:t>
      </w:r>
    </w:p>
    <w:p w14:paraId="6C5716E8" w14:textId="77777777" w:rsidR="003D4B48" w:rsidRDefault="003D4B48" w:rsidP="003D4B48">
      <w:pPr>
        <w:pStyle w:val="4"/>
      </w:pPr>
      <w:r>
        <w:rPr>
          <w:rFonts w:hint="eastAsia"/>
        </w:rPr>
        <w:t>事件發生時間：2</w:t>
      </w:r>
      <w:r>
        <w:t>022</w:t>
      </w:r>
      <w:r>
        <w:rPr>
          <w:rFonts w:hint="eastAsia"/>
        </w:rPr>
        <w:t>年12月20日14時39分30秒。</w:t>
      </w:r>
    </w:p>
    <w:p w14:paraId="6416C2C8" w14:textId="77777777" w:rsidR="003D4B48" w:rsidRDefault="003D4B48" w:rsidP="003D4B48">
      <w:pPr>
        <w:pStyle w:val="4"/>
      </w:pPr>
      <w:r>
        <w:rPr>
          <w:rFonts w:hint="eastAsia"/>
        </w:rPr>
        <w:t>確認</w:t>
      </w:r>
      <w:proofErr w:type="gramStart"/>
      <w:r>
        <w:rPr>
          <w:rFonts w:hint="eastAsia"/>
        </w:rPr>
        <w:t>為資安事件</w:t>
      </w:r>
      <w:proofErr w:type="gramEnd"/>
      <w:r>
        <w:rPr>
          <w:rFonts w:hint="eastAsia"/>
        </w:rPr>
        <w:t>時間：2023年1月9日17時42分57秒。</w:t>
      </w:r>
    </w:p>
    <w:p w14:paraId="583B6046" w14:textId="77777777" w:rsidR="003D4B48" w:rsidRDefault="003D4B48" w:rsidP="003D4B48">
      <w:pPr>
        <w:pStyle w:val="4"/>
      </w:pPr>
      <w:r>
        <w:rPr>
          <w:rFonts w:hint="eastAsia"/>
        </w:rPr>
        <w:t>事件分類：I</w:t>
      </w:r>
      <w:r>
        <w:t>NT-</w:t>
      </w:r>
      <w:r>
        <w:rPr>
          <w:rFonts w:hint="eastAsia"/>
        </w:rPr>
        <w:t>殭屍電腦(</w:t>
      </w:r>
      <w:r>
        <w:t>Bot</w:t>
      </w:r>
      <w:r>
        <w:rPr>
          <w:rFonts w:hint="eastAsia"/>
        </w:rPr>
        <w:t>)</w:t>
      </w:r>
    </w:p>
    <w:p w14:paraId="78E953AA" w14:textId="77777777" w:rsidR="003D4B48" w:rsidRDefault="003D4B48" w:rsidP="003D4B48">
      <w:pPr>
        <w:pStyle w:val="4"/>
      </w:pPr>
      <w:r>
        <w:rPr>
          <w:rFonts w:hint="eastAsia"/>
        </w:rPr>
        <w:lastRenderedPageBreak/>
        <w:t>破壞程度：影響本市教育網路及學術網路無法正常運作。</w:t>
      </w:r>
    </w:p>
    <w:p w14:paraId="2A3B92BA" w14:textId="77777777" w:rsidR="003D4B48" w:rsidRDefault="003D4B48" w:rsidP="003D4B48">
      <w:pPr>
        <w:pStyle w:val="4"/>
      </w:pPr>
      <w:r>
        <w:rPr>
          <w:rFonts w:hint="eastAsia"/>
        </w:rPr>
        <w:t>事件說明：12/20發生網路連線無</w:t>
      </w:r>
      <w:proofErr w:type="gramStart"/>
      <w:r>
        <w:rPr>
          <w:rFonts w:hint="eastAsia"/>
        </w:rPr>
        <w:t>預警瞬斷</w:t>
      </w:r>
      <w:proofErr w:type="gramEnd"/>
      <w:r>
        <w:rPr>
          <w:rFonts w:hint="eastAsia"/>
        </w:rPr>
        <w:t>，造成全市網路無法正常運作，經查，發現全市連線(</w:t>
      </w:r>
      <w:r>
        <w:t>session</w:t>
      </w:r>
      <w:r>
        <w:rPr>
          <w:rFonts w:hint="eastAsia"/>
        </w:rPr>
        <w:t>)數不正常，從平常每秒25萬筆暴增到每秒800萬筆。處置說明：將防火牆設定自動封鎖規則阻擋災情擴大。</w:t>
      </w:r>
    </w:p>
    <w:p w14:paraId="4A78A7B0" w14:textId="77777777" w:rsidR="003D4B48" w:rsidRDefault="003D4B48" w:rsidP="003D4B48">
      <w:pPr>
        <w:pStyle w:val="5"/>
      </w:pPr>
      <w:r>
        <w:rPr>
          <w:rFonts w:hint="eastAsia"/>
        </w:rPr>
        <w:t>確定受到感染(</w:t>
      </w:r>
      <w:proofErr w:type="spellStart"/>
      <w:r>
        <w:t>Botnet.CNC</w:t>
      </w:r>
      <w:proofErr w:type="spellEnd"/>
      <w:r>
        <w:rPr>
          <w:rFonts w:hint="eastAsia"/>
        </w:rPr>
        <w:t>)</w:t>
      </w:r>
    </w:p>
    <w:p w14:paraId="11C5D4AC" w14:textId="77777777" w:rsidR="003D4B48" w:rsidRDefault="003D4B48" w:rsidP="003D4B48">
      <w:pPr>
        <w:pStyle w:val="5"/>
      </w:pPr>
      <w:r>
        <w:rPr>
          <w:rFonts w:hint="eastAsia"/>
        </w:rPr>
        <w:t>S</w:t>
      </w:r>
      <w:r>
        <w:t>ession</w:t>
      </w:r>
      <w:r>
        <w:rPr>
          <w:rFonts w:hint="eastAsia"/>
        </w:rPr>
        <w:t>數超過2000筆/每秒(</w:t>
      </w:r>
      <w:r>
        <w:t>PC</w:t>
      </w:r>
      <w:r>
        <w:rPr>
          <w:rFonts w:hint="eastAsia"/>
        </w:rPr>
        <w:t>正常值約為200筆/每秒)，開啟自動封鎖。</w:t>
      </w:r>
    </w:p>
    <w:p w14:paraId="6D7C73C4" w14:textId="5E2F5A30" w:rsidR="003D4B48" w:rsidRDefault="003D4B48" w:rsidP="003D4B48">
      <w:pPr>
        <w:pStyle w:val="4"/>
      </w:pPr>
      <w:r>
        <w:rPr>
          <w:rFonts w:hint="eastAsia"/>
        </w:rPr>
        <w:t>資通安全事件影響等級</w:t>
      </w:r>
      <w:r w:rsidR="00C6636C">
        <w:rPr>
          <w:rFonts w:hint="eastAsia"/>
        </w:rPr>
        <w:t>:</w:t>
      </w:r>
    </w:p>
    <w:p w14:paraId="5A7229A0" w14:textId="77777777" w:rsidR="003D4B48" w:rsidRDefault="003D4B48" w:rsidP="003D4B48">
      <w:pPr>
        <w:pStyle w:val="5"/>
      </w:pPr>
      <w:r>
        <w:rPr>
          <w:rFonts w:hint="eastAsia"/>
        </w:rPr>
        <w:t>機密性衝擊-1級-非核心業務資訊遭輕微洩漏。</w:t>
      </w:r>
    </w:p>
    <w:p w14:paraId="68B3D00A" w14:textId="77777777" w:rsidR="003D4B48" w:rsidRDefault="003D4B48" w:rsidP="003D4B48">
      <w:pPr>
        <w:pStyle w:val="5"/>
      </w:pPr>
      <w:r>
        <w:rPr>
          <w:rFonts w:hint="eastAsia"/>
        </w:rPr>
        <w:t>完整性衝擊-</w:t>
      </w:r>
      <w:r>
        <w:t>1</w:t>
      </w:r>
      <w:r>
        <w:rPr>
          <w:rFonts w:hint="eastAsia"/>
        </w:rPr>
        <w:t>級-非核心業務資訊或非核心資通系統遭輕微竄改。</w:t>
      </w:r>
    </w:p>
    <w:p w14:paraId="55410592" w14:textId="77777777" w:rsidR="003D4B48" w:rsidRDefault="003D4B48" w:rsidP="003D4B48">
      <w:pPr>
        <w:pStyle w:val="5"/>
      </w:pPr>
      <w:r>
        <w:rPr>
          <w:rFonts w:hint="eastAsia"/>
        </w:rPr>
        <w:t>可用性衝擊-2級-非核心業務之運作受影響或停頓，無法於可容忍中斷時間內回復正常運作，或未涉及關鍵基礎設施維運之核心業務或和核心資通系統之運作受影響或停頓，於可容忍中斷時間內回復正常運作。</w:t>
      </w:r>
    </w:p>
    <w:p w14:paraId="3A7F8822" w14:textId="77777777" w:rsidR="003D4B48" w:rsidRDefault="003D4B48" w:rsidP="003D4B48">
      <w:pPr>
        <w:pStyle w:val="4"/>
      </w:pPr>
      <w:proofErr w:type="gramStart"/>
      <w:r>
        <w:rPr>
          <w:rFonts w:hint="eastAsia"/>
        </w:rPr>
        <w:t>資安事件</w:t>
      </w:r>
      <w:proofErr w:type="gramEnd"/>
      <w:r>
        <w:rPr>
          <w:rFonts w:hint="eastAsia"/>
        </w:rPr>
        <w:t>綜合評估等級:2級。</w:t>
      </w:r>
    </w:p>
    <w:p w14:paraId="49964EE0" w14:textId="77777777" w:rsidR="003D4B48" w:rsidRDefault="003D4B48" w:rsidP="003D4B48">
      <w:pPr>
        <w:pStyle w:val="4"/>
      </w:pPr>
      <w:r>
        <w:rPr>
          <w:rFonts w:hint="eastAsia"/>
        </w:rPr>
        <w:t>影響範圍及損失評估：影響本市教育網路及學術網路無法正常運作。</w:t>
      </w:r>
    </w:p>
    <w:p w14:paraId="265CCF01" w14:textId="77777777" w:rsidR="003D4B48" w:rsidRDefault="003D4B48" w:rsidP="003D4B48">
      <w:pPr>
        <w:pStyle w:val="4"/>
      </w:pPr>
      <w:r>
        <w:rPr>
          <w:rFonts w:hint="eastAsia"/>
        </w:rPr>
        <w:t>是否需要支援:否。</w:t>
      </w:r>
    </w:p>
    <w:p w14:paraId="517E14DB" w14:textId="77777777" w:rsidR="003D4B48" w:rsidRDefault="003D4B48" w:rsidP="003D4B48">
      <w:pPr>
        <w:pStyle w:val="4"/>
      </w:pPr>
      <w:r>
        <w:rPr>
          <w:rFonts w:hint="eastAsia"/>
        </w:rPr>
        <w:t>緊急應變措施：已中斷網路連線，待處理完成後再上線。</w:t>
      </w:r>
    </w:p>
    <w:p w14:paraId="6CF2F7F0" w14:textId="77777777" w:rsidR="003D4B48" w:rsidRDefault="003D4B48" w:rsidP="003D4B48">
      <w:pPr>
        <w:pStyle w:val="5"/>
      </w:pPr>
      <w:r>
        <w:rPr>
          <w:rFonts w:hint="eastAsia"/>
        </w:rPr>
        <w:t>解決辦法:</w:t>
      </w:r>
    </w:p>
    <w:p w14:paraId="401E9EFC" w14:textId="77777777" w:rsidR="003D4B48" w:rsidRDefault="003D4B48" w:rsidP="003D4B48">
      <w:pPr>
        <w:pStyle w:val="6"/>
      </w:pPr>
      <w:r>
        <w:rPr>
          <w:rFonts w:hint="eastAsia"/>
        </w:rPr>
        <w:t>將防火牆設定自動封鎖規則阻擋災情擴大。</w:t>
      </w:r>
    </w:p>
    <w:p w14:paraId="71C5F97E" w14:textId="77777777" w:rsidR="003D4B48" w:rsidRDefault="003D4B48" w:rsidP="003D4B48">
      <w:pPr>
        <w:pStyle w:val="6"/>
      </w:pPr>
      <w:r>
        <w:rPr>
          <w:rFonts w:hint="eastAsia"/>
        </w:rPr>
        <w:t>請各校將受感染裝置恢復正常後，來信教網中心申請解除IP封鎖控管。</w:t>
      </w:r>
    </w:p>
    <w:p w14:paraId="53014FB5" w14:textId="6798F659" w:rsidR="003D4B48" w:rsidRDefault="003D4B48" w:rsidP="003D4B48">
      <w:pPr>
        <w:pStyle w:val="5"/>
      </w:pPr>
      <w:r>
        <w:rPr>
          <w:rFonts w:hint="eastAsia"/>
        </w:rPr>
        <w:lastRenderedPageBreak/>
        <w:t>解決時間：2023年1月9日17時41分37秒。</w:t>
      </w:r>
    </w:p>
    <w:p w14:paraId="722FB0A3" w14:textId="62A7D7F8" w:rsidR="008B1148" w:rsidRDefault="00D94676" w:rsidP="008B1148">
      <w:pPr>
        <w:pStyle w:val="3"/>
      </w:pPr>
      <w:r>
        <w:rPr>
          <w:rFonts w:hint="eastAsia"/>
        </w:rPr>
        <w:t>另</w:t>
      </w:r>
      <w:r w:rsidR="00EB2789">
        <w:rPr>
          <w:rFonts w:hint="eastAsia"/>
        </w:rPr>
        <w:t>據基隆市政府查復</w:t>
      </w:r>
      <w:r w:rsidR="00EB2789">
        <w:rPr>
          <w:rStyle w:val="aff"/>
        </w:rPr>
        <w:footnoteReference w:id="1"/>
      </w:r>
      <w:r w:rsidR="00EB2789">
        <w:rPr>
          <w:rFonts w:hint="eastAsia"/>
        </w:rPr>
        <w:t>事件經過並經本</w:t>
      </w:r>
      <w:proofErr w:type="gramStart"/>
      <w:r w:rsidR="00EB2789">
        <w:rPr>
          <w:rFonts w:hint="eastAsia"/>
        </w:rPr>
        <w:t>院綜整</w:t>
      </w:r>
      <w:proofErr w:type="gramEnd"/>
      <w:r w:rsidR="00EB2789">
        <w:rPr>
          <w:rFonts w:hint="eastAsia"/>
        </w:rPr>
        <w:t>如下表</w:t>
      </w:r>
      <w:r w:rsidR="00DA4BBE">
        <w:rPr>
          <w:rFonts w:hint="eastAsia"/>
        </w:rPr>
        <w:t>，其他重要查復內容一併臚</w:t>
      </w:r>
      <w:proofErr w:type="gramStart"/>
      <w:r w:rsidR="00DA4BBE">
        <w:rPr>
          <w:rFonts w:hint="eastAsia"/>
        </w:rPr>
        <w:t>列</w:t>
      </w:r>
      <w:proofErr w:type="gramEnd"/>
      <w:r w:rsidR="00DA4BBE">
        <w:rPr>
          <w:rFonts w:hint="eastAsia"/>
        </w:rPr>
        <w:t>如下：</w:t>
      </w:r>
    </w:p>
    <w:p w14:paraId="31AE4E82" w14:textId="4AD61579" w:rsidR="00DA4BBE" w:rsidRDefault="007E2512" w:rsidP="00DA4BBE">
      <w:pPr>
        <w:pStyle w:val="4"/>
      </w:pPr>
      <w:r>
        <w:rPr>
          <w:rFonts w:hint="eastAsia"/>
        </w:rPr>
        <w:t>本案大事紀如下表9：</w:t>
      </w:r>
    </w:p>
    <w:p w14:paraId="7DD135B8" w14:textId="5E06E02F" w:rsidR="00C4426E" w:rsidRDefault="00C4426E" w:rsidP="00C4426E">
      <w:pPr>
        <w:pStyle w:val="4"/>
        <w:numPr>
          <w:ilvl w:val="0"/>
          <w:numId w:val="0"/>
        </w:numPr>
        <w:ind w:left="1701"/>
      </w:pPr>
    </w:p>
    <w:p w14:paraId="48D34D28" w14:textId="6D43C874" w:rsidR="00C4426E" w:rsidRDefault="00C4426E" w:rsidP="00C4426E">
      <w:pPr>
        <w:pStyle w:val="4"/>
        <w:numPr>
          <w:ilvl w:val="0"/>
          <w:numId w:val="0"/>
        </w:numPr>
        <w:ind w:left="1701"/>
      </w:pPr>
    </w:p>
    <w:p w14:paraId="5C6DEA92" w14:textId="1B95A1E7" w:rsidR="00C4426E" w:rsidRDefault="00C4426E" w:rsidP="00C4426E">
      <w:pPr>
        <w:pStyle w:val="4"/>
        <w:numPr>
          <w:ilvl w:val="0"/>
          <w:numId w:val="0"/>
        </w:numPr>
        <w:ind w:left="1701"/>
      </w:pPr>
    </w:p>
    <w:p w14:paraId="5670EEC3" w14:textId="11A6832C" w:rsidR="007E2512" w:rsidRDefault="007E2512" w:rsidP="007E2512">
      <w:pPr>
        <w:pStyle w:val="a3"/>
      </w:pPr>
      <w:r>
        <w:rPr>
          <w:rFonts w:hint="eastAsia"/>
        </w:rPr>
        <w:t>本案大事紀</w:t>
      </w:r>
    </w:p>
    <w:tbl>
      <w:tblPr>
        <w:tblStyle w:val="af6"/>
        <w:tblW w:w="0" w:type="auto"/>
        <w:tblInd w:w="-5" w:type="dxa"/>
        <w:tblLook w:val="04A0" w:firstRow="1" w:lastRow="0" w:firstColumn="1" w:lastColumn="0" w:noHBand="0" w:noVBand="1"/>
      </w:tblPr>
      <w:tblGrid>
        <w:gridCol w:w="1843"/>
        <w:gridCol w:w="6996"/>
      </w:tblGrid>
      <w:tr w:rsidR="00EB2789" w:rsidRPr="00DA4BBE" w14:paraId="5AAAC818" w14:textId="77777777" w:rsidTr="00EB2789">
        <w:tc>
          <w:tcPr>
            <w:tcW w:w="1843" w:type="dxa"/>
          </w:tcPr>
          <w:p w14:paraId="14C0E7F4" w14:textId="60998339" w:rsidR="00EB2789" w:rsidRPr="00DA4BBE" w:rsidRDefault="00EB2789" w:rsidP="00BF5006">
            <w:pPr>
              <w:spacing w:line="320" w:lineRule="exact"/>
              <w:rPr>
                <w:sz w:val="28"/>
                <w:szCs w:val="28"/>
              </w:rPr>
            </w:pPr>
            <w:r w:rsidRPr="00DA4BBE">
              <w:rPr>
                <w:rFonts w:hint="eastAsia"/>
                <w:sz w:val="28"/>
                <w:szCs w:val="28"/>
              </w:rPr>
              <w:t>時間</w:t>
            </w:r>
          </w:p>
        </w:tc>
        <w:tc>
          <w:tcPr>
            <w:tcW w:w="6996" w:type="dxa"/>
          </w:tcPr>
          <w:p w14:paraId="478F2C7E" w14:textId="35F75DC8" w:rsidR="00EB2789" w:rsidRPr="00DA4BBE" w:rsidRDefault="00EB2789" w:rsidP="00BF5006">
            <w:pPr>
              <w:spacing w:line="320" w:lineRule="exact"/>
              <w:rPr>
                <w:sz w:val="28"/>
                <w:szCs w:val="28"/>
              </w:rPr>
            </w:pPr>
            <w:r w:rsidRPr="00DA4BBE">
              <w:rPr>
                <w:rFonts w:hint="eastAsia"/>
                <w:sz w:val="28"/>
                <w:szCs w:val="28"/>
              </w:rPr>
              <w:t>處理進度</w:t>
            </w:r>
          </w:p>
        </w:tc>
      </w:tr>
      <w:tr w:rsidR="00EB2789" w:rsidRPr="00DA4BBE" w14:paraId="02F16647" w14:textId="77777777" w:rsidTr="00EB2789">
        <w:tc>
          <w:tcPr>
            <w:tcW w:w="1843" w:type="dxa"/>
          </w:tcPr>
          <w:p w14:paraId="64CB3741" w14:textId="6387E6D2" w:rsidR="00EB2789" w:rsidRPr="00DA4BBE" w:rsidRDefault="00EB2789" w:rsidP="00BF5006">
            <w:pPr>
              <w:spacing w:line="320" w:lineRule="exact"/>
              <w:rPr>
                <w:sz w:val="28"/>
                <w:szCs w:val="28"/>
              </w:rPr>
            </w:pPr>
            <w:r w:rsidRPr="00DA4BBE">
              <w:rPr>
                <w:rFonts w:hint="eastAsia"/>
                <w:sz w:val="28"/>
                <w:szCs w:val="28"/>
              </w:rPr>
              <w:t>111/12/20</w:t>
            </w:r>
          </w:p>
        </w:tc>
        <w:tc>
          <w:tcPr>
            <w:tcW w:w="6996" w:type="dxa"/>
          </w:tcPr>
          <w:p w14:paraId="6313A016" w14:textId="28439F2B" w:rsidR="00EB2789" w:rsidRPr="00DA4BBE" w:rsidRDefault="00EB2789" w:rsidP="00BF5006">
            <w:pPr>
              <w:spacing w:line="320" w:lineRule="exact"/>
              <w:rPr>
                <w:sz w:val="28"/>
                <w:szCs w:val="28"/>
              </w:rPr>
            </w:pPr>
            <w:proofErr w:type="gramStart"/>
            <w:r w:rsidRPr="00DA4BBE">
              <w:rPr>
                <w:rFonts w:hint="eastAsia"/>
                <w:sz w:val="28"/>
                <w:szCs w:val="28"/>
              </w:rPr>
              <w:t>基隆市教網發生</w:t>
            </w:r>
            <w:proofErr w:type="gramEnd"/>
            <w:r w:rsidRPr="00DA4BBE">
              <w:rPr>
                <w:rFonts w:hint="eastAsia"/>
                <w:sz w:val="28"/>
                <w:szCs w:val="28"/>
              </w:rPr>
              <w:t>網路連線無</w:t>
            </w:r>
            <w:proofErr w:type="gramStart"/>
            <w:r w:rsidRPr="00DA4BBE">
              <w:rPr>
                <w:rFonts w:hint="eastAsia"/>
                <w:sz w:val="28"/>
                <w:szCs w:val="28"/>
              </w:rPr>
              <w:t>預警瞬斷</w:t>
            </w:r>
            <w:proofErr w:type="gramEnd"/>
            <w:r w:rsidRPr="00DA4BBE">
              <w:rPr>
                <w:rFonts w:hint="eastAsia"/>
                <w:sz w:val="28"/>
                <w:szCs w:val="28"/>
              </w:rPr>
              <w:t>，造成網路不穩定情形（並非直接斷網），</w:t>
            </w:r>
            <w:proofErr w:type="gramStart"/>
            <w:r w:rsidRPr="00DA4BBE">
              <w:rPr>
                <w:rFonts w:hint="eastAsia"/>
                <w:sz w:val="28"/>
                <w:szCs w:val="28"/>
              </w:rPr>
              <w:t>教網中心</w:t>
            </w:r>
            <w:proofErr w:type="gramEnd"/>
            <w:r w:rsidRPr="00DA4BBE">
              <w:rPr>
                <w:rFonts w:hint="eastAsia"/>
                <w:sz w:val="28"/>
                <w:szCs w:val="28"/>
              </w:rPr>
              <w:t>立即召集中心機房防火牆及core switch 的廠商調查發生原因及討論後續因應做法。</w:t>
            </w:r>
          </w:p>
        </w:tc>
      </w:tr>
      <w:tr w:rsidR="00EB2789" w:rsidRPr="00DA4BBE" w14:paraId="0214BF90" w14:textId="77777777" w:rsidTr="00EB2789">
        <w:tc>
          <w:tcPr>
            <w:tcW w:w="1843" w:type="dxa"/>
          </w:tcPr>
          <w:p w14:paraId="01ED760F" w14:textId="17C61592" w:rsidR="00EB2789" w:rsidRPr="00DA4BBE" w:rsidRDefault="00EB2789" w:rsidP="00BF5006">
            <w:pPr>
              <w:spacing w:line="320" w:lineRule="exact"/>
              <w:rPr>
                <w:sz w:val="28"/>
                <w:szCs w:val="28"/>
              </w:rPr>
            </w:pPr>
            <w:r w:rsidRPr="00DA4BBE">
              <w:rPr>
                <w:rFonts w:hint="eastAsia"/>
                <w:sz w:val="28"/>
                <w:szCs w:val="28"/>
              </w:rPr>
              <w:t>111/12/21</w:t>
            </w:r>
          </w:p>
        </w:tc>
        <w:tc>
          <w:tcPr>
            <w:tcW w:w="6996" w:type="dxa"/>
          </w:tcPr>
          <w:p w14:paraId="0DD6BCC6" w14:textId="7408057A" w:rsidR="00EB2789" w:rsidRPr="00DA4BBE" w:rsidRDefault="00EB2789" w:rsidP="00BF5006">
            <w:pPr>
              <w:spacing w:line="320" w:lineRule="exact"/>
              <w:rPr>
                <w:sz w:val="28"/>
                <w:szCs w:val="28"/>
              </w:rPr>
            </w:pPr>
            <w:r w:rsidRPr="00DA4BBE">
              <w:rPr>
                <w:rFonts w:hint="eastAsia"/>
                <w:sz w:val="28"/>
                <w:szCs w:val="28"/>
              </w:rPr>
              <w:t>發現全市連線(Session)數不正常，從平常每秒25萬筆爆增到每秒800萬筆，再深入調查發現是</w:t>
            </w:r>
            <w:proofErr w:type="spellStart"/>
            <w:r w:rsidRPr="00DA4BBE">
              <w:rPr>
                <w:rFonts w:hint="eastAsia"/>
                <w:sz w:val="28"/>
                <w:szCs w:val="28"/>
              </w:rPr>
              <w:t>BotNet</w:t>
            </w:r>
            <w:proofErr w:type="spellEnd"/>
            <w:r w:rsidRPr="00DA4BBE">
              <w:rPr>
                <w:rFonts w:hint="eastAsia"/>
                <w:sz w:val="28"/>
                <w:szCs w:val="28"/>
              </w:rPr>
              <w:t>（殭屍綱路）攻擊，立即將外部1</w:t>
            </w:r>
            <w:r w:rsidR="00C6636C">
              <w:rPr>
                <w:rFonts w:hint="eastAsia"/>
                <w:sz w:val="28"/>
                <w:szCs w:val="28"/>
              </w:rPr>
              <w:t>,</w:t>
            </w:r>
            <w:r w:rsidRPr="00DA4BBE">
              <w:rPr>
                <w:rFonts w:hint="eastAsia"/>
                <w:sz w:val="28"/>
                <w:szCs w:val="28"/>
              </w:rPr>
              <w:t>600多個</w:t>
            </w:r>
            <w:proofErr w:type="spellStart"/>
            <w:r w:rsidRPr="00DA4BBE">
              <w:rPr>
                <w:rFonts w:hint="eastAsia"/>
                <w:sz w:val="28"/>
                <w:szCs w:val="28"/>
              </w:rPr>
              <w:t>Botnet.CNC</w:t>
            </w:r>
            <w:proofErr w:type="spellEnd"/>
            <w:r w:rsidRPr="00DA4BBE">
              <w:rPr>
                <w:rFonts w:hint="eastAsia"/>
                <w:sz w:val="28"/>
                <w:szCs w:val="28"/>
              </w:rPr>
              <w:t>黑名單的IP進行封鎖，封鎖後攻擊並無下降。</w:t>
            </w:r>
          </w:p>
        </w:tc>
      </w:tr>
      <w:tr w:rsidR="00EB2789" w:rsidRPr="00DA4BBE" w14:paraId="4315D3D7" w14:textId="77777777" w:rsidTr="00EB2789">
        <w:tc>
          <w:tcPr>
            <w:tcW w:w="1843" w:type="dxa"/>
          </w:tcPr>
          <w:p w14:paraId="710595AD" w14:textId="209F0842" w:rsidR="00EB2789" w:rsidRPr="00DA4BBE" w:rsidRDefault="00EB2789" w:rsidP="00BF5006">
            <w:pPr>
              <w:spacing w:line="320" w:lineRule="exact"/>
              <w:rPr>
                <w:sz w:val="28"/>
                <w:szCs w:val="28"/>
              </w:rPr>
            </w:pPr>
            <w:r w:rsidRPr="00DA4BBE">
              <w:rPr>
                <w:rFonts w:hint="eastAsia"/>
                <w:sz w:val="28"/>
                <w:szCs w:val="28"/>
              </w:rPr>
              <w:t>111/12/22</w:t>
            </w:r>
          </w:p>
        </w:tc>
        <w:tc>
          <w:tcPr>
            <w:tcW w:w="6996" w:type="dxa"/>
          </w:tcPr>
          <w:p w14:paraId="7E4BF57E" w14:textId="72C71F84" w:rsidR="00EB2789" w:rsidRPr="00DA4BBE" w:rsidRDefault="00EB2789" w:rsidP="00BF5006">
            <w:pPr>
              <w:spacing w:line="320" w:lineRule="exact"/>
              <w:rPr>
                <w:sz w:val="28"/>
                <w:szCs w:val="28"/>
              </w:rPr>
            </w:pPr>
            <w:r w:rsidRPr="00DA4BBE">
              <w:rPr>
                <w:rFonts w:hint="eastAsia"/>
                <w:sz w:val="28"/>
                <w:szCs w:val="28"/>
              </w:rPr>
              <w:t>先行手動封鎖35個內部學校IP</w:t>
            </w:r>
            <w:r w:rsidR="00C6636C">
              <w:rPr>
                <w:rFonts w:hint="eastAsia"/>
                <w:sz w:val="28"/>
                <w:szCs w:val="28"/>
              </w:rPr>
              <w:t>。</w:t>
            </w:r>
          </w:p>
        </w:tc>
      </w:tr>
      <w:tr w:rsidR="00EB2789" w:rsidRPr="00DA4BBE" w14:paraId="5F0B1B6A" w14:textId="77777777" w:rsidTr="00EB2789">
        <w:tc>
          <w:tcPr>
            <w:tcW w:w="1843" w:type="dxa"/>
          </w:tcPr>
          <w:p w14:paraId="376CBCB1" w14:textId="605DB5EE" w:rsidR="00EB2789" w:rsidRPr="00DA4BBE" w:rsidRDefault="00EB2789" w:rsidP="00BF5006">
            <w:pPr>
              <w:spacing w:line="320" w:lineRule="exact"/>
              <w:rPr>
                <w:sz w:val="28"/>
                <w:szCs w:val="28"/>
              </w:rPr>
            </w:pPr>
            <w:r w:rsidRPr="00DA4BBE">
              <w:rPr>
                <w:rFonts w:hint="eastAsia"/>
                <w:sz w:val="28"/>
                <w:szCs w:val="28"/>
              </w:rPr>
              <w:t>111/12/23</w:t>
            </w:r>
          </w:p>
        </w:tc>
        <w:tc>
          <w:tcPr>
            <w:tcW w:w="6996" w:type="dxa"/>
          </w:tcPr>
          <w:p w14:paraId="6F4499AE" w14:textId="5C10F114" w:rsidR="00EB2789" w:rsidRPr="00DA4BBE" w:rsidRDefault="00EB2789" w:rsidP="00BF5006">
            <w:pPr>
              <w:spacing w:line="320" w:lineRule="exact"/>
              <w:rPr>
                <w:sz w:val="28"/>
                <w:szCs w:val="28"/>
              </w:rPr>
            </w:pPr>
            <w:r w:rsidRPr="00DA4BBE">
              <w:rPr>
                <w:rFonts w:hint="eastAsia"/>
                <w:sz w:val="28"/>
                <w:szCs w:val="28"/>
              </w:rPr>
              <w:t>發現市內攻擊擴散到496個IP，再進行人工封鎖阻擋，並於處</w:t>
            </w:r>
            <w:proofErr w:type="gramStart"/>
            <w:r w:rsidRPr="00DA4BBE">
              <w:rPr>
                <w:rFonts w:hint="eastAsia"/>
                <w:sz w:val="28"/>
                <w:szCs w:val="28"/>
              </w:rPr>
              <w:t>務</w:t>
            </w:r>
            <w:proofErr w:type="gramEnd"/>
            <w:r w:rsidRPr="00DA4BBE">
              <w:rPr>
                <w:rFonts w:hint="eastAsia"/>
                <w:sz w:val="28"/>
                <w:szCs w:val="28"/>
              </w:rPr>
              <w:t>公告1</w:t>
            </w:r>
            <w:r w:rsidR="00C6636C">
              <w:rPr>
                <w:sz w:val="28"/>
                <w:szCs w:val="28"/>
              </w:rPr>
              <w:t>,</w:t>
            </w:r>
            <w:r w:rsidRPr="00DA4BBE">
              <w:rPr>
                <w:rFonts w:hint="eastAsia"/>
                <w:sz w:val="28"/>
                <w:szCs w:val="28"/>
              </w:rPr>
              <w:t>776通知各校因應。公告內容略</w:t>
            </w:r>
            <w:proofErr w:type="gramStart"/>
            <w:r w:rsidRPr="00DA4BBE">
              <w:rPr>
                <w:rFonts w:hint="eastAsia"/>
                <w:sz w:val="28"/>
                <w:szCs w:val="28"/>
              </w:rPr>
              <w:t>以</w:t>
            </w:r>
            <w:proofErr w:type="gramEnd"/>
            <w:r w:rsidRPr="00DA4BBE">
              <w:rPr>
                <w:rFonts w:hint="eastAsia"/>
                <w:sz w:val="28"/>
                <w:szCs w:val="28"/>
              </w:rPr>
              <w:t>：</w:t>
            </w:r>
            <w:r w:rsidR="004456B6" w:rsidRPr="00DA4BBE">
              <w:rPr>
                <w:rFonts w:hint="eastAsia"/>
                <w:sz w:val="28"/>
                <w:szCs w:val="28"/>
              </w:rPr>
              <w:t>「</w:t>
            </w:r>
            <w:r w:rsidRPr="00DA4BBE">
              <w:rPr>
                <w:rFonts w:hint="eastAsia"/>
                <w:sz w:val="28"/>
                <w:szCs w:val="28"/>
              </w:rPr>
              <w:t>因近期發生大量網路攻擊事件，嚴重影響</w:t>
            </w:r>
            <w:r w:rsidR="00811714">
              <w:rPr>
                <w:rFonts w:hint="eastAsia"/>
                <w:sz w:val="28"/>
                <w:szCs w:val="28"/>
              </w:rPr>
              <w:t>基隆</w:t>
            </w:r>
            <w:r w:rsidRPr="00DA4BBE">
              <w:rPr>
                <w:rFonts w:hint="eastAsia"/>
                <w:sz w:val="28"/>
                <w:szCs w:val="28"/>
              </w:rPr>
              <w:t>市教育網路及學術網路正常服務，為維護其他使用者正常使用之權益，自111年12月26日19時起，</w:t>
            </w:r>
            <w:proofErr w:type="gramStart"/>
            <w:r w:rsidRPr="00DA4BBE">
              <w:rPr>
                <w:rFonts w:hint="eastAsia"/>
                <w:sz w:val="28"/>
                <w:szCs w:val="28"/>
              </w:rPr>
              <w:t>基隆市教網中心</w:t>
            </w:r>
            <w:proofErr w:type="gramEnd"/>
            <w:r w:rsidRPr="00DA4BBE">
              <w:rPr>
                <w:rFonts w:hint="eastAsia"/>
                <w:sz w:val="28"/>
                <w:szCs w:val="28"/>
              </w:rPr>
              <w:t>將開始針對受感染設備進行自動封鎖，遭到封鎖之IP將無法進行上網</w:t>
            </w:r>
            <w:r w:rsidRPr="00DA4BBE">
              <w:rPr>
                <w:sz w:val="28"/>
                <w:szCs w:val="28"/>
              </w:rPr>
              <w:t>…</w:t>
            </w:r>
            <w:proofErr w:type="gramStart"/>
            <w:r w:rsidRPr="00DA4BBE">
              <w:rPr>
                <w:sz w:val="28"/>
                <w:szCs w:val="28"/>
              </w:rPr>
              <w:t>…</w:t>
            </w:r>
            <w:proofErr w:type="gramEnd"/>
            <w:r w:rsidR="004456B6" w:rsidRPr="00DA4BBE">
              <w:rPr>
                <w:rFonts w:hint="eastAsia"/>
                <w:sz w:val="28"/>
                <w:szCs w:val="28"/>
              </w:rPr>
              <w:t>」等語。</w:t>
            </w:r>
          </w:p>
          <w:p w14:paraId="618FA71E" w14:textId="7B33049B" w:rsidR="00EB2789" w:rsidRPr="00DA4BBE" w:rsidRDefault="00EB2789" w:rsidP="00BF5006">
            <w:pPr>
              <w:spacing w:line="320" w:lineRule="exact"/>
              <w:rPr>
                <w:sz w:val="28"/>
                <w:szCs w:val="28"/>
              </w:rPr>
            </w:pPr>
          </w:p>
        </w:tc>
      </w:tr>
      <w:tr w:rsidR="00EB2789" w:rsidRPr="00DA4BBE" w14:paraId="4F49F65D" w14:textId="77777777" w:rsidTr="00EB2789">
        <w:tc>
          <w:tcPr>
            <w:tcW w:w="1843" w:type="dxa"/>
          </w:tcPr>
          <w:p w14:paraId="48279277" w14:textId="371FB4A4" w:rsidR="00EB2789" w:rsidRPr="00DA4BBE" w:rsidRDefault="00EB2789" w:rsidP="00BF5006">
            <w:pPr>
              <w:spacing w:line="320" w:lineRule="exact"/>
              <w:rPr>
                <w:sz w:val="28"/>
                <w:szCs w:val="28"/>
              </w:rPr>
            </w:pPr>
            <w:r w:rsidRPr="00DA4BBE">
              <w:rPr>
                <w:rFonts w:hint="eastAsia"/>
                <w:sz w:val="28"/>
                <w:szCs w:val="28"/>
              </w:rPr>
              <w:t>111/12/25</w:t>
            </w:r>
          </w:p>
        </w:tc>
        <w:tc>
          <w:tcPr>
            <w:tcW w:w="6996" w:type="dxa"/>
          </w:tcPr>
          <w:p w14:paraId="0F9107F0" w14:textId="5949A85B" w:rsidR="00EB2789" w:rsidRPr="00DA4BBE" w:rsidRDefault="00EB2789" w:rsidP="00BF5006">
            <w:pPr>
              <w:spacing w:line="320" w:lineRule="exact"/>
              <w:rPr>
                <w:sz w:val="28"/>
                <w:szCs w:val="28"/>
              </w:rPr>
            </w:pPr>
            <w:r w:rsidRPr="00DA4BBE">
              <w:rPr>
                <w:rFonts w:hint="eastAsia"/>
                <w:sz w:val="28"/>
                <w:szCs w:val="28"/>
              </w:rPr>
              <w:t>狀況仍未改善，災情擴散已無法以人工方式阻擋，並可能造成防火牆崩潰全市所有學校斷</w:t>
            </w:r>
            <w:r w:rsidR="00DA4BBE" w:rsidRPr="00DA4BBE">
              <w:rPr>
                <w:rFonts w:hint="eastAsia"/>
                <w:sz w:val="28"/>
                <w:szCs w:val="28"/>
              </w:rPr>
              <w:t>網</w:t>
            </w:r>
            <w:r w:rsidRPr="00DA4BBE">
              <w:rPr>
                <w:rFonts w:hint="eastAsia"/>
                <w:sz w:val="28"/>
                <w:szCs w:val="28"/>
              </w:rPr>
              <w:t>，在與防火牆原廠工程師</w:t>
            </w:r>
            <w:proofErr w:type="gramStart"/>
            <w:r w:rsidRPr="00DA4BBE">
              <w:rPr>
                <w:rFonts w:hint="eastAsia"/>
                <w:sz w:val="28"/>
                <w:szCs w:val="28"/>
              </w:rPr>
              <w:t>及資安顧問</w:t>
            </w:r>
            <w:proofErr w:type="gramEnd"/>
            <w:r w:rsidRPr="00DA4BBE">
              <w:rPr>
                <w:rFonts w:hint="eastAsia"/>
                <w:sz w:val="28"/>
                <w:szCs w:val="28"/>
              </w:rPr>
              <w:t>緊急開會決議，以下列兩條件設立自動封鎖規則阻擋災情擴大。</w:t>
            </w:r>
          </w:p>
          <w:p w14:paraId="4D0A433A" w14:textId="56C5B8D4" w:rsidR="003D348D" w:rsidRPr="00DA4BBE" w:rsidRDefault="003D348D" w:rsidP="00BF5006">
            <w:pPr>
              <w:pStyle w:val="af7"/>
              <w:numPr>
                <w:ilvl w:val="0"/>
                <w:numId w:val="12"/>
              </w:numPr>
              <w:spacing w:line="320" w:lineRule="exact"/>
              <w:ind w:leftChars="0"/>
              <w:rPr>
                <w:sz w:val="28"/>
                <w:szCs w:val="28"/>
              </w:rPr>
            </w:pPr>
            <w:r w:rsidRPr="00DA4BBE">
              <w:rPr>
                <w:rFonts w:hint="eastAsia"/>
                <w:sz w:val="28"/>
                <w:szCs w:val="28"/>
              </w:rPr>
              <w:t>確定受到</w:t>
            </w:r>
            <w:proofErr w:type="gramStart"/>
            <w:r w:rsidRPr="00DA4BBE">
              <w:rPr>
                <w:rFonts w:hint="eastAsia"/>
                <w:sz w:val="28"/>
                <w:szCs w:val="28"/>
              </w:rPr>
              <w:t>威染(</w:t>
            </w:r>
            <w:proofErr w:type="spellStart"/>
            <w:proofErr w:type="gramEnd"/>
            <w:r w:rsidRPr="00DA4BBE">
              <w:rPr>
                <w:rFonts w:hint="eastAsia"/>
                <w:sz w:val="28"/>
                <w:szCs w:val="28"/>
              </w:rPr>
              <w:t>Botnet.CNC</w:t>
            </w:r>
            <w:proofErr w:type="spellEnd"/>
            <w:r w:rsidRPr="00DA4BBE">
              <w:rPr>
                <w:rFonts w:hint="eastAsia"/>
                <w:sz w:val="28"/>
                <w:szCs w:val="28"/>
              </w:rPr>
              <w:t>) 。</w:t>
            </w:r>
          </w:p>
          <w:p w14:paraId="312ABAB8" w14:textId="732673F8" w:rsidR="003D348D" w:rsidRPr="00DA4BBE" w:rsidRDefault="003D348D" w:rsidP="00BF5006">
            <w:pPr>
              <w:pStyle w:val="af7"/>
              <w:numPr>
                <w:ilvl w:val="0"/>
                <w:numId w:val="12"/>
              </w:numPr>
              <w:spacing w:line="320" w:lineRule="exact"/>
              <w:ind w:leftChars="0"/>
              <w:rPr>
                <w:sz w:val="28"/>
                <w:szCs w:val="28"/>
              </w:rPr>
            </w:pPr>
            <w:r w:rsidRPr="00DA4BBE">
              <w:rPr>
                <w:rFonts w:hint="eastAsia"/>
                <w:sz w:val="28"/>
                <w:szCs w:val="28"/>
              </w:rPr>
              <w:t>Session數超過2,000筆/每秒(PC正常值約為200筆/每秒，單一網頁約40-60筆/每秒</w:t>
            </w:r>
            <w:proofErr w:type="gramStart"/>
            <w:r w:rsidRPr="00DA4BBE">
              <w:rPr>
                <w:rFonts w:hint="eastAsia"/>
                <w:sz w:val="28"/>
                <w:szCs w:val="28"/>
              </w:rPr>
              <w:t>）</w:t>
            </w:r>
            <w:proofErr w:type="gramEnd"/>
            <w:r w:rsidRPr="00DA4BBE">
              <w:rPr>
                <w:rFonts w:hint="eastAsia"/>
                <w:sz w:val="28"/>
                <w:szCs w:val="28"/>
              </w:rPr>
              <w:t>，開啟自動封鎖。</w:t>
            </w:r>
          </w:p>
        </w:tc>
      </w:tr>
      <w:tr w:rsidR="00EB2789" w:rsidRPr="00DA4BBE" w14:paraId="4A945CEB" w14:textId="77777777" w:rsidTr="00EB2789">
        <w:tc>
          <w:tcPr>
            <w:tcW w:w="1843" w:type="dxa"/>
          </w:tcPr>
          <w:p w14:paraId="0F90230A" w14:textId="423DBCA3" w:rsidR="00EB2789" w:rsidRPr="00DA4BBE" w:rsidRDefault="000C1A73" w:rsidP="00BF5006">
            <w:pPr>
              <w:spacing w:line="320" w:lineRule="exact"/>
              <w:rPr>
                <w:sz w:val="28"/>
                <w:szCs w:val="28"/>
              </w:rPr>
            </w:pPr>
            <w:r w:rsidRPr="00DA4BBE">
              <w:rPr>
                <w:rFonts w:hint="eastAsia"/>
                <w:sz w:val="28"/>
                <w:szCs w:val="28"/>
              </w:rPr>
              <w:t>111/12/26</w:t>
            </w:r>
          </w:p>
        </w:tc>
        <w:tc>
          <w:tcPr>
            <w:tcW w:w="6996" w:type="dxa"/>
          </w:tcPr>
          <w:p w14:paraId="279CEF48" w14:textId="7A8B314D" w:rsidR="00EB2789" w:rsidRPr="00DA4BBE" w:rsidRDefault="00920B3C" w:rsidP="00BF5006">
            <w:pPr>
              <w:spacing w:line="320" w:lineRule="exact"/>
              <w:rPr>
                <w:sz w:val="28"/>
                <w:szCs w:val="28"/>
              </w:rPr>
            </w:pPr>
            <w:r w:rsidRPr="00DA4BBE">
              <w:rPr>
                <w:rFonts w:hint="eastAsia"/>
                <w:sz w:val="28"/>
                <w:szCs w:val="28"/>
              </w:rPr>
              <w:t>成功阻止殭屍網路擴散，</w:t>
            </w:r>
            <w:bookmarkStart w:id="53" w:name="_Hlk155358255"/>
            <w:r w:rsidR="001407DB">
              <w:rPr>
                <w:rFonts w:hint="eastAsia"/>
                <w:sz w:val="28"/>
                <w:szCs w:val="28"/>
              </w:rPr>
              <w:t>網</w:t>
            </w:r>
            <w:r w:rsidRPr="00DA4BBE">
              <w:rPr>
                <w:rFonts w:hint="eastAsia"/>
                <w:sz w:val="28"/>
                <w:szCs w:val="28"/>
              </w:rPr>
              <w:t>路連線恢復平常每秒25萬筆</w:t>
            </w:r>
            <w:bookmarkEnd w:id="53"/>
            <w:r w:rsidRPr="00DA4BBE">
              <w:rPr>
                <w:rFonts w:hint="eastAsia"/>
                <w:sz w:val="28"/>
                <w:szCs w:val="28"/>
              </w:rPr>
              <w:t>，故上簽教育處長官通報事件處理，並於19:00將</w:t>
            </w:r>
            <w:r w:rsidRPr="00DA4BBE">
              <w:rPr>
                <w:rFonts w:hint="eastAsia"/>
                <w:sz w:val="28"/>
                <w:szCs w:val="28"/>
              </w:rPr>
              <w:lastRenderedPageBreak/>
              <w:t>原本封鎖歸零，之後有感染行為才加入封鎖清單。</w:t>
            </w:r>
          </w:p>
        </w:tc>
      </w:tr>
      <w:tr w:rsidR="00EB2789" w:rsidRPr="00DA4BBE" w14:paraId="74CB3B1A" w14:textId="77777777" w:rsidTr="00EB2789">
        <w:tc>
          <w:tcPr>
            <w:tcW w:w="1843" w:type="dxa"/>
          </w:tcPr>
          <w:p w14:paraId="205A5505" w14:textId="0C91846D" w:rsidR="00EB2789" w:rsidRPr="00DA4BBE" w:rsidRDefault="00E317CE" w:rsidP="00BF5006">
            <w:pPr>
              <w:spacing w:line="320" w:lineRule="exact"/>
              <w:rPr>
                <w:sz w:val="28"/>
                <w:szCs w:val="28"/>
              </w:rPr>
            </w:pPr>
            <w:r w:rsidRPr="00DA4BBE">
              <w:rPr>
                <w:rFonts w:hint="eastAsia"/>
                <w:sz w:val="28"/>
                <w:szCs w:val="28"/>
              </w:rPr>
              <w:lastRenderedPageBreak/>
              <w:t>111/12/26</w:t>
            </w:r>
          </w:p>
        </w:tc>
        <w:tc>
          <w:tcPr>
            <w:tcW w:w="6996" w:type="dxa"/>
          </w:tcPr>
          <w:p w14:paraId="447C6F6B" w14:textId="38AD3D56" w:rsidR="00EB2789" w:rsidRPr="00DA4BBE" w:rsidRDefault="00920B3C" w:rsidP="00BF5006">
            <w:pPr>
              <w:spacing w:line="320" w:lineRule="exact"/>
              <w:rPr>
                <w:sz w:val="28"/>
                <w:szCs w:val="28"/>
              </w:rPr>
            </w:pPr>
            <w:r w:rsidRPr="00DA4BBE">
              <w:rPr>
                <w:rFonts w:hint="eastAsia"/>
                <w:sz w:val="28"/>
                <w:szCs w:val="28"/>
              </w:rPr>
              <w:t>處</w:t>
            </w:r>
            <w:proofErr w:type="gramStart"/>
            <w:r w:rsidRPr="00DA4BBE">
              <w:rPr>
                <w:rFonts w:hint="eastAsia"/>
                <w:sz w:val="28"/>
                <w:szCs w:val="28"/>
              </w:rPr>
              <w:t>務</w:t>
            </w:r>
            <w:proofErr w:type="gramEnd"/>
            <w:r w:rsidRPr="00DA4BBE">
              <w:rPr>
                <w:rFonts w:hint="eastAsia"/>
                <w:sz w:val="28"/>
                <w:szCs w:val="28"/>
              </w:rPr>
              <w:t>1788號公告該市各校後續因應作為，內容略以「因近期發生大量網路攻擊事件，將擴大設備封鎖範圍</w:t>
            </w:r>
            <w:r w:rsidRPr="00DA4BBE">
              <w:rPr>
                <w:sz w:val="28"/>
                <w:szCs w:val="28"/>
              </w:rPr>
              <w:t>…</w:t>
            </w:r>
            <w:proofErr w:type="gramStart"/>
            <w:r w:rsidRPr="00DA4BBE">
              <w:rPr>
                <w:sz w:val="28"/>
                <w:szCs w:val="28"/>
              </w:rPr>
              <w:t>…</w:t>
            </w:r>
            <w:proofErr w:type="gramEnd"/>
            <w:r w:rsidRPr="00DA4BBE">
              <w:rPr>
                <w:rFonts w:hint="eastAsia"/>
                <w:sz w:val="28"/>
                <w:szCs w:val="28"/>
              </w:rPr>
              <w:t>」等語。</w:t>
            </w:r>
          </w:p>
        </w:tc>
      </w:tr>
      <w:tr w:rsidR="00EB2789" w:rsidRPr="00DA4BBE" w14:paraId="1A99C67F" w14:textId="77777777" w:rsidTr="00EB2789">
        <w:tc>
          <w:tcPr>
            <w:tcW w:w="1843" w:type="dxa"/>
          </w:tcPr>
          <w:p w14:paraId="33A74F7B" w14:textId="247F70F3" w:rsidR="00EB2789" w:rsidRPr="00DA4BBE" w:rsidRDefault="00DA4BBE" w:rsidP="00BF5006">
            <w:pPr>
              <w:spacing w:line="320" w:lineRule="exact"/>
              <w:rPr>
                <w:sz w:val="28"/>
                <w:szCs w:val="28"/>
              </w:rPr>
            </w:pPr>
            <w:r w:rsidRPr="00DA4BBE">
              <w:rPr>
                <w:sz w:val="28"/>
                <w:szCs w:val="28"/>
              </w:rPr>
              <w:t>112/1/9</w:t>
            </w:r>
          </w:p>
        </w:tc>
        <w:tc>
          <w:tcPr>
            <w:tcW w:w="6996" w:type="dxa"/>
          </w:tcPr>
          <w:p w14:paraId="34A0DF0D" w14:textId="3582E2D4" w:rsidR="00EB2789" w:rsidRPr="00DA4BBE" w:rsidRDefault="00DA4BBE" w:rsidP="00BF5006">
            <w:pPr>
              <w:spacing w:line="320" w:lineRule="exact"/>
              <w:rPr>
                <w:sz w:val="28"/>
                <w:szCs w:val="28"/>
              </w:rPr>
            </w:pPr>
            <w:r w:rsidRPr="00DA4BBE">
              <w:rPr>
                <w:rFonts w:hint="eastAsia"/>
                <w:sz w:val="28"/>
                <w:szCs w:val="28"/>
              </w:rPr>
              <w:t>經過整體評估及</w:t>
            </w:r>
            <w:r w:rsidR="00686311">
              <w:rPr>
                <w:rFonts w:hint="eastAsia"/>
                <w:sz w:val="28"/>
                <w:szCs w:val="28"/>
              </w:rPr>
              <w:t>確</w:t>
            </w:r>
            <w:r w:rsidRPr="00DA4BBE">
              <w:rPr>
                <w:rFonts w:hint="eastAsia"/>
                <w:sz w:val="28"/>
                <w:szCs w:val="28"/>
              </w:rPr>
              <w:t>認災損範圍後，</w:t>
            </w:r>
            <w:proofErr w:type="gramStart"/>
            <w:r w:rsidRPr="00DA4BBE">
              <w:rPr>
                <w:rFonts w:hint="eastAsia"/>
                <w:sz w:val="28"/>
                <w:szCs w:val="28"/>
              </w:rPr>
              <w:t>教網中心</w:t>
            </w:r>
            <w:proofErr w:type="gramEnd"/>
            <w:r w:rsidRPr="00DA4BBE">
              <w:rPr>
                <w:rFonts w:hint="eastAsia"/>
                <w:sz w:val="28"/>
                <w:szCs w:val="28"/>
              </w:rPr>
              <w:t>至教育</w:t>
            </w:r>
            <w:proofErr w:type="gramStart"/>
            <w:r w:rsidRPr="00DA4BBE">
              <w:rPr>
                <w:rFonts w:hint="eastAsia"/>
                <w:sz w:val="28"/>
                <w:szCs w:val="28"/>
              </w:rPr>
              <w:t>機構資安通報</w:t>
            </w:r>
            <w:proofErr w:type="gramEnd"/>
            <w:r w:rsidRPr="00DA4BBE">
              <w:rPr>
                <w:rFonts w:hint="eastAsia"/>
                <w:sz w:val="28"/>
                <w:szCs w:val="28"/>
              </w:rPr>
              <w:t>平台自主通報本次事件</w:t>
            </w:r>
          </w:p>
        </w:tc>
      </w:tr>
      <w:tr w:rsidR="00EB2789" w:rsidRPr="00DA4BBE" w14:paraId="49F4E0E1" w14:textId="77777777" w:rsidTr="00EB2789">
        <w:tc>
          <w:tcPr>
            <w:tcW w:w="1843" w:type="dxa"/>
          </w:tcPr>
          <w:p w14:paraId="1860C8A3" w14:textId="5A5201C0" w:rsidR="00EB2789" w:rsidRPr="00DA4BBE" w:rsidRDefault="00D94676" w:rsidP="00BF5006">
            <w:pPr>
              <w:spacing w:line="320" w:lineRule="exact"/>
              <w:rPr>
                <w:sz w:val="28"/>
                <w:szCs w:val="28"/>
              </w:rPr>
            </w:pPr>
            <w:r>
              <w:rPr>
                <w:rFonts w:hint="eastAsia"/>
                <w:sz w:val="28"/>
                <w:szCs w:val="28"/>
              </w:rPr>
              <w:t>112/1/30</w:t>
            </w:r>
          </w:p>
        </w:tc>
        <w:tc>
          <w:tcPr>
            <w:tcW w:w="6996" w:type="dxa"/>
          </w:tcPr>
          <w:p w14:paraId="53FDC82A" w14:textId="686E475E" w:rsidR="00EB2789" w:rsidRPr="00DA4BBE" w:rsidRDefault="00D94676" w:rsidP="00BF5006">
            <w:pPr>
              <w:spacing w:line="320" w:lineRule="exact"/>
              <w:rPr>
                <w:sz w:val="28"/>
                <w:szCs w:val="28"/>
              </w:rPr>
            </w:pPr>
            <w:r>
              <w:rPr>
                <w:rFonts w:hint="eastAsia"/>
                <w:sz w:val="28"/>
                <w:szCs w:val="28"/>
              </w:rPr>
              <w:t>第一階段清理，封鎖I</w:t>
            </w:r>
            <w:r>
              <w:rPr>
                <w:sz w:val="28"/>
                <w:szCs w:val="28"/>
              </w:rPr>
              <w:t>P</w:t>
            </w:r>
            <w:r>
              <w:rPr>
                <w:rFonts w:hint="eastAsia"/>
                <w:sz w:val="28"/>
                <w:szCs w:val="28"/>
              </w:rPr>
              <w:t>數量為552個</w:t>
            </w:r>
          </w:p>
        </w:tc>
      </w:tr>
      <w:tr w:rsidR="00EB2789" w:rsidRPr="00DA4BBE" w14:paraId="267E7A9F" w14:textId="77777777" w:rsidTr="00EB2789">
        <w:tc>
          <w:tcPr>
            <w:tcW w:w="1843" w:type="dxa"/>
          </w:tcPr>
          <w:p w14:paraId="5263E79C" w14:textId="37367D51" w:rsidR="00EB2789" w:rsidRPr="00DA4BBE" w:rsidRDefault="00D94676" w:rsidP="00BF5006">
            <w:pPr>
              <w:spacing w:line="320" w:lineRule="exact"/>
              <w:rPr>
                <w:sz w:val="28"/>
                <w:szCs w:val="28"/>
              </w:rPr>
            </w:pPr>
            <w:r>
              <w:rPr>
                <w:rFonts w:hint="eastAsia"/>
                <w:sz w:val="28"/>
                <w:szCs w:val="28"/>
              </w:rPr>
              <w:t>112/2/23</w:t>
            </w:r>
          </w:p>
        </w:tc>
        <w:tc>
          <w:tcPr>
            <w:tcW w:w="6996" w:type="dxa"/>
          </w:tcPr>
          <w:p w14:paraId="5DB93DA3" w14:textId="396EF1E9" w:rsidR="00EB2789" w:rsidRPr="00DA4BBE" w:rsidRDefault="00D94676" w:rsidP="00BF5006">
            <w:pPr>
              <w:spacing w:line="320" w:lineRule="exact"/>
              <w:rPr>
                <w:sz w:val="28"/>
                <w:szCs w:val="28"/>
              </w:rPr>
            </w:pPr>
            <w:r>
              <w:rPr>
                <w:rFonts w:hint="eastAsia"/>
                <w:sz w:val="28"/>
                <w:szCs w:val="28"/>
              </w:rPr>
              <w:t>第二階段清理，封鎖IP數量為272個</w:t>
            </w:r>
          </w:p>
        </w:tc>
      </w:tr>
    </w:tbl>
    <w:p w14:paraId="5D3E6CF9" w14:textId="374B6CCA" w:rsidR="00EB2789" w:rsidRDefault="00DA4BBE" w:rsidP="00462EAE">
      <w:pPr>
        <w:pStyle w:val="4"/>
      </w:pPr>
      <w:r>
        <w:rPr>
          <w:rFonts w:hint="eastAsia"/>
        </w:rPr>
        <w:t>此次事件主要是終端載具受感染後對外發起攻擊，若設備為校內公用載具則權責在各校，各校的資訊組長將其設備進行掃毒或</w:t>
      </w:r>
      <w:proofErr w:type="gramStart"/>
      <w:r>
        <w:rPr>
          <w:rFonts w:hint="eastAsia"/>
        </w:rPr>
        <w:t>重灌等相關</w:t>
      </w:r>
      <w:proofErr w:type="gramEnd"/>
      <w:r>
        <w:rPr>
          <w:rFonts w:hint="eastAsia"/>
        </w:rPr>
        <w:t>作業後，</w:t>
      </w:r>
      <w:proofErr w:type="gramStart"/>
      <w:r>
        <w:rPr>
          <w:rFonts w:hint="eastAsia"/>
        </w:rPr>
        <w:t>回報教網中心</w:t>
      </w:r>
      <w:proofErr w:type="gramEnd"/>
      <w:r>
        <w:rPr>
          <w:rFonts w:hint="eastAsia"/>
        </w:rPr>
        <w:t>即解除IP鎖定；然而若為私人載具則權責在設備所有人，</w:t>
      </w:r>
      <w:proofErr w:type="gramStart"/>
      <w:r>
        <w:rPr>
          <w:rFonts w:hint="eastAsia"/>
        </w:rPr>
        <w:t>若載具</w:t>
      </w:r>
      <w:proofErr w:type="gramEnd"/>
      <w:r>
        <w:rPr>
          <w:rFonts w:hint="eastAsia"/>
        </w:rPr>
        <w:t>所有人未進一步處理，仍會因其設備的網路攻擊行為而被鎖定IP，避免其對外攻擊其他正常設備，影響基隆市整體網路正常運作。</w:t>
      </w:r>
    </w:p>
    <w:p w14:paraId="47DC581A" w14:textId="639941E5" w:rsidR="00DA4BBE" w:rsidRDefault="00DA4BBE" w:rsidP="00462EAE">
      <w:pPr>
        <w:pStyle w:val="4"/>
      </w:pPr>
      <w:r>
        <w:rPr>
          <w:rFonts w:hint="eastAsia"/>
        </w:rPr>
        <w:t>受感染IP裝置大多為未更新之公用或私人windows電腦</w:t>
      </w:r>
      <w:proofErr w:type="gramStart"/>
      <w:r>
        <w:rPr>
          <w:rFonts w:hint="eastAsia"/>
        </w:rPr>
        <w:t>或筆電</w:t>
      </w:r>
      <w:proofErr w:type="gramEnd"/>
      <w:r>
        <w:rPr>
          <w:rFonts w:hint="eastAsia"/>
        </w:rPr>
        <w:t>。如為公用財產，則屬於各校資產盤點項目之</w:t>
      </w:r>
      <w:proofErr w:type="gramStart"/>
      <w:r>
        <w:rPr>
          <w:rFonts w:hint="eastAsia"/>
        </w:rPr>
        <w:t>一</w:t>
      </w:r>
      <w:proofErr w:type="gramEnd"/>
      <w:r>
        <w:rPr>
          <w:rFonts w:hint="eastAsia"/>
        </w:rPr>
        <w:t>；私人載具則不在資產盤點項目中。</w:t>
      </w:r>
    </w:p>
    <w:p w14:paraId="0981D718" w14:textId="638A139D" w:rsidR="00DA4BBE" w:rsidRDefault="00DA4BBE" w:rsidP="00462EAE">
      <w:pPr>
        <w:pStyle w:val="4"/>
      </w:pPr>
      <w:proofErr w:type="gramStart"/>
      <w:r>
        <w:rPr>
          <w:rFonts w:hint="eastAsia"/>
        </w:rPr>
        <w:t>教網中心</w:t>
      </w:r>
      <w:proofErr w:type="gramEnd"/>
      <w:r>
        <w:rPr>
          <w:rFonts w:hint="eastAsia"/>
        </w:rPr>
        <w:t>核心業務之一為「維持</w:t>
      </w:r>
      <w:r w:rsidR="00811714">
        <w:rPr>
          <w:rFonts w:hint="eastAsia"/>
        </w:rPr>
        <w:t>基隆</w:t>
      </w:r>
      <w:r>
        <w:rPr>
          <w:rFonts w:hint="eastAsia"/>
        </w:rPr>
        <w:t>市學術網路整體運作正常」。111/12/20發生教育網路連線無</w:t>
      </w:r>
      <w:proofErr w:type="gramStart"/>
      <w:r>
        <w:rPr>
          <w:rFonts w:hint="eastAsia"/>
        </w:rPr>
        <w:t>預警瞬斷情形</w:t>
      </w:r>
      <w:proofErr w:type="gramEnd"/>
      <w:r>
        <w:rPr>
          <w:rFonts w:hint="eastAsia"/>
        </w:rPr>
        <w:t>，造成網路使用不穩並非直接斷網，經</w:t>
      </w:r>
      <w:r w:rsidR="00811714">
        <w:rPr>
          <w:rFonts w:hint="eastAsia"/>
        </w:rPr>
        <w:t>基隆教網</w:t>
      </w:r>
      <w:r>
        <w:rPr>
          <w:rFonts w:hint="eastAsia"/>
        </w:rPr>
        <w:t>中心緊急應變處置後，教育網路已於111/12/26 恢復正當運作，各校均可使用教育網路進行教學不受影響，核心業務已回復正常運作。</w:t>
      </w:r>
    </w:p>
    <w:p w14:paraId="7E92F36F" w14:textId="76228CF6" w:rsidR="00DA4BBE" w:rsidRDefault="00DA4BBE" w:rsidP="00462EAE">
      <w:pPr>
        <w:pStyle w:val="4"/>
      </w:pPr>
      <w:r>
        <w:rPr>
          <w:rFonts w:hint="eastAsia"/>
        </w:rPr>
        <w:t>本</w:t>
      </w:r>
      <w:proofErr w:type="gramStart"/>
      <w:r>
        <w:rPr>
          <w:rFonts w:hint="eastAsia"/>
        </w:rPr>
        <w:t>次資安事件</w:t>
      </w:r>
      <w:proofErr w:type="gramEnd"/>
      <w:r>
        <w:rPr>
          <w:rFonts w:hint="eastAsia"/>
        </w:rPr>
        <w:t>發生當下，大多數的教學設備與載具均可正常運作，並不影響教學進行。且在教學場域中，網路只是輔助教學的工具，即使網路無法運作，仍可進行其他教學活動，例如書本閱讀、課堂討論、教師講解</w:t>
      </w:r>
      <w:r w:rsidR="00C6636C">
        <w:rPr>
          <w:rFonts w:ascii="新細明體" w:eastAsia="新細明體" w:hAnsi="新細明體" w:hint="eastAsia"/>
        </w:rPr>
        <w:t>…</w:t>
      </w:r>
      <w:proofErr w:type="gramStart"/>
      <w:r w:rsidR="00C6636C">
        <w:rPr>
          <w:rFonts w:ascii="新細明體" w:eastAsia="新細明體" w:hAnsi="新細明體" w:hint="eastAsia"/>
        </w:rPr>
        <w:t>…</w:t>
      </w:r>
      <w:proofErr w:type="gramEnd"/>
      <w:r>
        <w:rPr>
          <w:rFonts w:hint="eastAsia"/>
        </w:rPr>
        <w:t>等。</w:t>
      </w:r>
      <w:proofErr w:type="gramStart"/>
      <w:r>
        <w:rPr>
          <w:rFonts w:hint="eastAsia"/>
        </w:rPr>
        <w:t>此外，</w:t>
      </w:r>
      <w:proofErr w:type="gramEnd"/>
      <w:r w:rsidR="00811714">
        <w:rPr>
          <w:rFonts w:hint="eastAsia"/>
        </w:rPr>
        <w:t>基隆</w:t>
      </w:r>
      <w:r>
        <w:rPr>
          <w:rFonts w:hint="eastAsia"/>
        </w:rPr>
        <w:t>市每</w:t>
      </w:r>
      <w:proofErr w:type="gramStart"/>
      <w:r>
        <w:rPr>
          <w:rFonts w:hint="eastAsia"/>
        </w:rPr>
        <w:t>個</w:t>
      </w:r>
      <w:proofErr w:type="gramEnd"/>
      <w:r>
        <w:rPr>
          <w:rFonts w:hint="eastAsia"/>
        </w:rPr>
        <w:lastRenderedPageBreak/>
        <w:t>班級都配有觸</w:t>
      </w:r>
      <w:proofErr w:type="gramStart"/>
      <w:r>
        <w:rPr>
          <w:rFonts w:hint="eastAsia"/>
        </w:rPr>
        <w:t>控大屏及</w:t>
      </w:r>
      <w:proofErr w:type="gramEnd"/>
      <w:r>
        <w:rPr>
          <w:rFonts w:hint="eastAsia"/>
        </w:rPr>
        <w:t>各校公用載具亦可採用已安裝好的軟體與教學內容離線使用，因此並無因電腦或載具IP被封鎖而影響教學一事。</w:t>
      </w:r>
    </w:p>
    <w:p w14:paraId="261A313D" w14:textId="14643625" w:rsidR="003C654E" w:rsidRDefault="006C7C05" w:rsidP="00462EAE">
      <w:pPr>
        <w:pStyle w:val="3"/>
      </w:pPr>
      <w:r>
        <w:rPr>
          <w:rFonts w:hint="eastAsia"/>
        </w:rPr>
        <w:t>至於殭屍網路之攻擊手法及威脅，根據法務部調查局102年3月清流月刊「殭屍網路與進階持續性威脅」</w:t>
      </w:r>
      <w:r w:rsidR="00ED14C4">
        <w:rPr>
          <w:rStyle w:val="aff"/>
        </w:rPr>
        <w:footnoteReference w:id="2"/>
      </w:r>
      <w:r>
        <w:rPr>
          <w:rFonts w:hint="eastAsia"/>
        </w:rPr>
        <w:t>有簡要說明如下，其主要係駭客運用各式手法滲透系統或裝置，取得控制權，再透過惡意中繼站之連線，指揮受控制之系統或裝置協助其進行</w:t>
      </w:r>
      <w:proofErr w:type="gramStart"/>
      <w:r>
        <w:rPr>
          <w:rFonts w:hint="eastAsia"/>
        </w:rPr>
        <w:t>各式資安攻擊</w:t>
      </w:r>
      <w:proofErr w:type="gramEnd"/>
      <w:r>
        <w:rPr>
          <w:rFonts w:hint="eastAsia"/>
        </w:rPr>
        <w:t>(如DDoS、挖礦</w:t>
      </w:r>
      <w:proofErr w:type="gramStart"/>
      <w:r>
        <w:rPr>
          <w:rFonts w:hint="eastAsia"/>
        </w:rPr>
        <w:t>及竊資等</w:t>
      </w:r>
      <w:proofErr w:type="gramEnd"/>
      <w:r>
        <w:rPr>
          <w:rFonts w:hint="eastAsia"/>
        </w:rPr>
        <w:t>)，而其手法</w:t>
      </w:r>
      <w:r w:rsidR="00040280">
        <w:rPr>
          <w:rFonts w:hint="eastAsia"/>
        </w:rPr>
        <w:t>迄今</w:t>
      </w:r>
      <w:r>
        <w:rPr>
          <w:rFonts w:hint="eastAsia"/>
        </w:rPr>
        <w:t>仍不斷推陳出新</w:t>
      </w:r>
      <w:r w:rsidR="00040280">
        <w:rPr>
          <w:rFonts w:hint="eastAsia"/>
        </w:rPr>
        <w:t>，</w:t>
      </w:r>
      <w:proofErr w:type="gramStart"/>
      <w:r w:rsidR="00040280">
        <w:rPr>
          <w:rFonts w:hint="eastAsia"/>
        </w:rPr>
        <w:t>包括資安網路</w:t>
      </w:r>
      <w:proofErr w:type="gramEnd"/>
      <w:r w:rsidR="00040280">
        <w:rPr>
          <w:rFonts w:hint="eastAsia"/>
        </w:rPr>
        <w:t>媒體112年12月16日報導</w:t>
      </w:r>
      <w:r w:rsidR="00ED14C4">
        <w:rPr>
          <w:rStyle w:val="aff"/>
        </w:rPr>
        <w:footnoteReference w:id="3"/>
      </w:r>
      <w:r w:rsidR="00040280">
        <w:rPr>
          <w:rFonts w:hint="eastAsia"/>
        </w:rPr>
        <w:t>「</w:t>
      </w:r>
      <w:r w:rsidR="00040280" w:rsidRPr="00040280">
        <w:rPr>
          <w:rFonts w:hint="eastAsia"/>
        </w:rPr>
        <w:t>由Cisco、</w:t>
      </w:r>
      <w:proofErr w:type="spellStart"/>
      <w:r w:rsidR="00040280" w:rsidRPr="00040280">
        <w:rPr>
          <w:rFonts w:hint="eastAsia"/>
        </w:rPr>
        <w:t>DrayTek</w:t>
      </w:r>
      <w:proofErr w:type="spellEnd"/>
      <w:r w:rsidR="00040280" w:rsidRPr="00040280">
        <w:rPr>
          <w:rFonts w:hint="eastAsia"/>
        </w:rPr>
        <w:t>、Fortinet 和NETGEAR 的防火牆和路由器組成的新殭屍網路正被利用為APT攻擊行為者的隱匿資料傳輸網路，其中包含先前曾對美國關島電信系統發動攻擊的中國駭客組織伏特颱風(Volt Typhoon)</w:t>
      </w:r>
      <w:r w:rsidR="00040280">
        <w:rPr>
          <w:rFonts w:hint="eastAsia"/>
        </w:rPr>
        <w:t>」等語，顯見殭屍網路病毒</w:t>
      </w:r>
      <w:r w:rsidR="00ED14C4">
        <w:rPr>
          <w:rFonts w:hint="eastAsia"/>
        </w:rPr>
        <w:t>仍</w:t>
      </w:r>
      <w:proofErr w:type="gramStart"/>
      <w:r w:rsidR="00ED14C4">
        <w:rPr>
          <w:rFonts w:hint="eastAsia"/>
        </w:rPr>
        <w:t>為資安重大</w:t>
      </w:r>
      <w:proofErr w:type="gramEnd"/>
      <w:r w:rsidR="00ED14C4">
        <w:rPr>
          <w:rFonts w:hint="eastAsia"/>
        </w:rPr>
        <w:t>威脅之</w:t>
      </w:r>
      <w:proofErr w:type="gramStart"/>
      <w:r w:rsidR="00ED14C4">
        <w:rPr>
          <w:rFonts w:hint="eastAsia"/>
        </w:rPr>
        <w:t>一</w:t>
      </w:r>
      <w:proofErr w:type="gramEnd"/>
      <w:r>
        <w:rPr>
          <w:rFonts w:hint="eastAsia"/>
        </w:rPr>
        <w:t>：</w:t>
      </w:r>
    </w:p>
    <w:p w14:paraId="04FCA70B" w14:textId="1BE1939A" w:rsidR="006C7C05" w:rsidRDefault="006C7C05" w:rsidP="006C7C05">
      <w:pPr>
        <w:pStyle w:val="4"/>
      </w:pPr>
      <w:r w:rsidRPr="006C7C05">
        <w:t>在針對性的攻擊行動中，常可見到透過殭屍網路進行資訊的竊取或是大規模的攻擊活動，當攻擊 者選定攻擊的對象或目標後，將會採用多種不同的攻擊手法，針對特定目標進行長期且持續性的攻擊，不擇手段以達成攻擊的目的。許多</w:t>
      </w:r>
      <w:proofErr w:type="gramStart"/>
      <w:r w:rsidRPr="006C7C05">
        <w:t>受駭的</w:t>
      </w:r>
      <w:proofErr w:type="gramEnd"/>
      <w:r w:rsidRPr="006C7C05">
        <w:t>電腦在不自覺的情況下，參與了駭客所發起的攻擊行動，而殭屍網路所使用的惡意程式，大多針對該目標被發掘的弱點進行客製化的開發</w:t>
      </w:r>
      <w:r>
        <w:rPr>
          <w:rFonts w:hint="eastAsia"/>
        </w:rPr>
        <w:t>。</w:t>
      </w:r>
    </w:p>
    <w:p w14:paraId="0E7C6683" w14:textId="2A266578" w:rsidR="006C7C05" w:rsidRDefault="006C7C05" w:rsidP="006C7C05">
      <w:pPr>
        <w:pStyle w:val="4"/>
      </w:pPr>
      <w:r w:rsidRPr="006C7C05">
        <w:t>殭屍電腦為了能穿透防火牆等資訊安全設備的防禦，大多採用一些在防火牆上允許通過的協定與通訊埠，也改變了傳統的資訊安全防護機制。</w:t>
      </w:r>
      <w:r w:rsidRPr="006C7C05">
        <w:lastRenderedPageBreak/>
        <w:t>以往大多將內部的網路視為安全等級較高的區域，而外部的網路則是安全等級較低的區域，在存取的管制上，較高安全等級的區域預設就能夠連線到較低安全等級的區域，因此許多受到惡意程式感染的殭屍電腦，能夠自由地進出防火牆</w:t>
      </w:r>
      <w:proofErr w:type="gramStart"/>
      <w:r w:rsidRPr="006C7C05">
        <w:t>等資安設備</w:t>
      </w:r>
      <w:proofErr w:type="gramEnd"/>
      <w:r w:rsidRPr="006C7C05">
        <w:t>，而不會受到阻擋，這也是造成殭屍網路大規模擴散與感染大量電腦主機的原因之</w:t>
      </w:r>
      <w:proofErr w:type="gramStart"/>
      <w:r w:rsidRPr="006C7C05">
        <w:t>一</w:t>
      </w:r>
      <w:proofErr w:type="gramEnd"/>
      <w:r w:rsidRPr="006C7C05">
        <w:t>。</w:t>
      </w:r>
    </w:p>
    <w:p w14:paraId="76495F83" w14:textId="1E0F71FB" w:rsidR="006C7C05" w:rsidRDefault="006C7C05" w:rsidP="006C7C05">
      <w:pPr>
        <w:pStyle w:val="4"/>
      </w:pPr>
      <w:r w:rsidRPr="006C7C05">
        <w:t>網管單位或是遭到惡意程式感染的系統，往往很難察覺這些通訊行為的存在；尤其當殭屍網路仍在潛伏期，除了與中繼站或駭客的控制平台保持微量的通訊外，在傳統網路流量的統計方式上，並無法有效掌握這些微量的通訊行為。</w:t>
      </w:r>
    </w:p>
    <w:p w14:paraId="1537E7F3" w14:textId="44FF20E0" w:rsidR="006C7C05" w:rsidRDefault="006C7C05" w:rsidP="006C7C05">
      <w:pPr>
        <w:pStyle w:val="4"/>
      </w:pPr>
      <w:r w:rsidRPr="006C7C05">
        <w:t>殭屍網路與傳統電腦病毒、木馬程式或是網路蠕蟲最大的差別在於前者除了對我們的系統造成影響之外，也配合中繼站或是中央控制站角色，提供了殭屍網路更有效的管理方式，受害的殭屍電腦會主動與這些中繼站或中央控制站進行連線，並隨時等待來自攻擊者所下達的指令，一旦接獲攻擊的指令，便能在最短的時間內依據指令的內容進行惡意攻擊，改變傳統攻擊者必須自行下達指令予分散各地</w:t>
      </w:r>
      <w:proofErr w:type="gramStart"/>
      <w:r w:rsidRPr="006C7C05">
        <w:t>的受駭主機</w:t>
      </w:r>
      <w:proofErr w:type="gramEnd"/>
      <w:r w:rsidRPr="006C7C05">
        <w:t>模式，除了更有效率的管理外，也能在較短的時間內進行</w:t>
      </w:r>
      <w:proofErr w:type="gramStart"/>
      <w:r w:rsidRPr="006C7C05">
        <w:t>針對式的攻擊</w:t>
      </w:r>
      <w:proofErr w:type="gramEnd"/>
      <w:r w:rsidRPr="006C7C05">
        <w:t>活動。</w:t>
      </w:r>
    </w:p>
    <w:p w14:paraId="53912F2B" w14:textId="77E7C0CD" w:rsidR="00DA4BBE" w:rsidRDefault="00CA5F59" w:rsidP="00462EAE">
      <w:pPr>
        <w:pStyle w:val="3"/>
      </w:pPr>
      <w:r>
        <w:rPr>
          <w:rFonts w:hint="eastAsia"/>
        </w:rPr>
        <w:t>惟</w:t>
      </w:r>
      <w:r w:rsidR="00004F83">
        <w:rPr>
          <w:rFonts w:hint="eastAsia"/>
        </w:rPr>
        <w:t>按「通報應變辦法」第2條</w:t>
      </w:r>
      <w:r w:rsidR="00004F83" w:rsidRPr="0000295A">
        <w:rPr>
          <w:rFonts w:hint="eastAsia"/>
        </w:rPr>
        <w:t>第4項</w:t>
      </w:r>
      <w:r w:rsidR="00004F83">
        <w:rPr>
          <w:rFonts w:hint="eastAsia"/>
        </w:rPr>
        <w:t>第3款「</w:t>
      </w:r>
      <w:r w:rsidR="00004F83" w:rsidRPr="0000295A">
        <w:rPr>
          <w:rFonts w:hint="eastAsia"/>
        </w:rPr>
        <w:t>未涉及關鍵基礎設施維運之核心業務或核心資通系統之運作受影響或停頓，無法於可容忍中斷時間內回復正常運作</w:t>
      </w:r>
      <w:r w:rsidR="00004F83">
        <w:rPr>
          <w:rFonts w:hint="eastAsia"/>
        </w:rPr>
        <w:t>」之第3級事件構成要件</w:t>
      </w:r>
      <w:r w:rsidR="00C6636C">
        <w:rPr>
          <w:rFonts w:hint="eastAsia"/>
        </w:rPr>
        <w:t>觀之</w:t>
      </w:r>
      <w:r w:rsidR="00004F83">
        <w:rPr>
          <w:rFonts w:hint="eastAsia"/>
        </w:rPr>
        <w:t>，</w:t>
      </w:r>
      <w:proofErr w:type="gramStart"/>
      <w:r w:rsidR="00D94676">
        <w:rPr>
          <w:rFonts w:hint="eastAsia"/>
        </w:rPr>
        <w:t>基隆市教網中心</w:t>
      </w:r>
      <w:proofErr w:type="gramEnd"/>
      <w:r w:rsidR="0000295A">
        <w:rPr>
          <w:rFonts w:hint="eastAsia"/>
        </w:rPr>
        <w:t>通報本</w:t>
      </w:r>
      <w:proofErr w:type="gramStart"/>
      <w:r w:rsidR="0000295A">
        <w:rPr>
          <w:rFonts w:hint="eastAsia"/>
        </w:rPr>
        <w:t>次</w:t>
      </w:r>
      <w:r w:rsidR="00D94676">
        <w:rPr>
          <w:rFonts w:hint="eastAsia"/>
        </w:rPr>
        <w:t>資安事件</w:t>
      </w:r>
      <w:proofErr w:type="gramEnd"/>
      <w:r w:rsidR="0000295A">
        <w:rPr>
          <w:rFonts w:hint="eastAsia"/>
        </w:rPr>
        <w:t>為第2級事件</w:t>
      </w:r>
      <w:r w:rsidR="00004F83">
        <w:rPr>
          <w:rFonts w:hint="eastAsia"/>
        </w:rPr>
        <w:t>有所低估，</w:t>
      </w:r>
      <w:r w:rsidR="0000295A">
        <w:rPr>
          <w:rFonts w:hint="eastAsia"/>
        </w:rPr>
        <w:t>確有</w:t>
      </w:r>
      <w:r w:rsidR="00EC46AE">
        <w:rPr>
          <w:rFonts w:hint="eastAsia"/>
        </w:rPr>
        <w:t>違</w:t>
      </w:r>
      <w:r w:rsidR="0000295A">
        <w:rPr>
          <w:rFonts w:hint="eastAsia"/>
        </w:rPr>
        <w:t>失</w:t>
      </w:r>
      <w:r w:rsidR="00004F83">
        <w:rPr>
          <w:rFonts w:hint="eastAsia"/>
        </w:rPr>
        <w:t>，茲</w:t>
      </w:r>
      <w:proofErr w:type="gramStart"/>
      <w:r w:rsidR="00004F83">
        <w:rPr>
          <w:rFonts w:hint="eastAsia"/>
        </w:rPr>
        <w:t>臚</w:t>
      </w:r>
      <w:proofErr w:type="gramEnd"/>
      <w:r w:rsidR="00004F83">
        <w:rPr>
          <w:rFonts w:hint="eastAsia"/>
        </w:rPr>
        <w:t>列證據及分析如下</w:t>
      </w:r>
      <w:r w:rsidR="0000295A">
        <w:rPr>
          <w:rFonts w:hint="eastAsia"/>
        </w:rPr>
        <w:t>；至於基隆市政府所稱「</w:t>
      </w:r>
      <w:r w:rsidR="0000295A" w:rsidRPr="0000295A">
        <w:rPr>
          <w:rFonts w:hint="eastAsia"/>
        </w:rPr>
        <w:t>本次事件並未對資通系統產生影響，僅造成教</w:t>
      </w:r>
      <w:r w:rsidR="0000295A" w:rsidRPr="0000295A">
        <w:rPr>
          <w:rFonts w:hint="eastAsia"/>
        </w:rPr>
        <w:lastRenderedPageBreak/>
        <w:t>育網路使用不穩</w:t>
      </w:r>
      <w:r w:rsidR="0000295A">
        <w:rPr>
          <w:rFonts w:hint="eastAsia"/>
        </w:rPr>
        <w:t>」</w:t>
      </w:r>
      <w:r w:rsidR="00F87FB2">
        <w:rPr>
          <w:rFonts w:hint="eastAsia"/>
        </w:rPr>
        <w:t>、「</w:t>
      </w:r>
      <w:r w:rsidR="00F87FB2" w:rsidRPr="00F87FB2">
        <w:rPr>
          <w:rFonts w:hint="eastAsia"/>
        </w:rPr>
        <w:t>受影響設備僅占少數</w:t>
      </w:r>
      <w:r w:rsidR="00F87FB2">
        <w:rPr>
          <w:rFonts w:hint="eastAsia"/>
        </w:rPr>
        <w:t>」等</w:t>
      </w:r>
      <w:proofErr w:type="gramStart"/>
      <w:r w:rsidR="00F87FB2">
        <w:rPr>
          <w:rFonts w:hint="eastAsia"/>
        </w:rPr>
        <w:t>說詞尚</w:t>
      </w:r>
      <w:proofErr w:type="gramEnd"/>
      <w:r w:rsidR="00F87FB2">
        <w:rPr>
          <w:rFonts w:hint="eastAsia"/>
        </w:rPr>
        <w:t>非可</w:t>
      </w:r>
      <w:proofErr w:type="gramStart"/>
      <w:r w:rsidR="00F87FB2">
        <w:rPr>
          <w:rFonts w:hint="eastAsia"/>
        </w:rPr>
        <w:t>採</w:t>
      </w:r>
      <w:proofErr w:type="gramEnd"/>
      <w:r w:rsidR="00C6636C">
        <w:rPr>
          <w:rFonts w:hint="eastAsia"/>
        </w:rPr>
        <w:t>：</w:t>
      </w:r>
    </w:p>
    <w:p w14:paraId="77A1DAFA" w14:textId="2C79DC2A" w:rsidR="00F87FB2" w:rsidRDefault="00F87FB2" w:rsidP="00F87FB2">
      <w:pPr>
        <w:pStyle w:val="4"/>
      </w:pPr>
      <w:r w:rsidRPr="00462EAE">
        <w:rPr>
          <w:rFonts w:hint="eastAsia"/>
          <w:b/>
        </w:rPr>
        <w:t>首先該府自</w:t>
      </w:r>
      <w:proofErr w:type="gramStart"/>
      <w:r w:rsidRPr="00462EAE">
        <w:rPr>
          <w:rFonts w:hint="eastAsia"/>
          <w:b/>
        </w:rPr>
        <w:t>承教網</w:t>
      </w:r>
      <w:proofErr w:type="gramEnd"/>
      <w:r w:rsidRPr="00462EAE">
        <w:rPr>
          <w:rFonts w:hint="eastAsia"/>
          <w:b/>
        </w:rPr>
        <w:t>中心核心業務之一為「維持本市學術網路整體運作正常」，符合</w:t>
      </w:r>
      <w:r w:rsidR="001407DB" w:rsidRPr="00462EAE">
        <w:rPr>
          <w:rFonts w:hint="eastAsia"/>
          <w:b/>
        </w:rPr>
        <w:t>上</w:t>
      </w:r>
      <w:r w:rsidRPr="00462EAE">
        <w:rPr>
          <w:rFonts w:hint="eastAsia"/>
          <w:b/>
        </w:rPr>
        <w:t>揭辦法</w:t>
      </w:r>
      <w:r w:rsidR="001407DB" w:rsidRPr="00462EAE">
        <w:rPr>
          <w:rFonts w:hint="eastAsia"/>
          <w:b/>
        </w:rPr>
        <w:t>前段條文所稱:</w:t>
      </w:r>
      <w:r w:rsidRPr="00462EAE">
        <w:rPr>
          <w:rFonts w:hint="eastAsia"/>
          <w:b/>
        </w:rPr>
        <w:t>「未涉及關鍵基礎設施維運之核心業務或核心資通系統」</w:t>
      </w:r>
      <w:r w:rsidR="001407DB" w:rsidRPr="00462EAE">
        <w:rPr>
          <w:rFonts w:hint="eastAsia"/>
          <w:b/>
        </w:rPr>
        <w:t>甚明</w:t>
      </w:r>
      <w:r w:rsidR="001407DB">
        <w:rPr>
          <w:rFonts w:hint="eastAsia"/>
        </w:rPr>
        <w:t>，至於該府於本院履</w:t>
      </w:r>
      <w:proofErr w:type="gramStart"/>
      <w:r w:rsidR="001407DB">
        <w:rPr>
          <w:rFonts w:hint="eastAsia"/>
        </w:rPr>
        <w:t>勘</w:t>
      </w:r>
      <w:proofErr w:type="gramEnd"/>
      <w:r w:rsidR="001407DB">
        <w:rPr>
          <w:rFonts w:hint="eastAsia"/>
        </w:rPr>
        <w:t>時稱「</w:t>
      </w:r>
      <w:r w:rsidR="001407DB" w:rsidRPr="001407DB">
        <w:rPr>
          <w:rFonts w:hint="eastAsia"/>
        </w:rPr>
        <w:t>本次事件受影響範圍為本中心防火牆運作，而防火牆屬非核心業務</w:t>
      </w:r>
      <w:r w:rsidR="001407DB">
        <w:rPr>
          <w:rFonts w:hint="eastAsia"/>
        </w:rPr>
        <w:t>」難稱有據，原因在於本</w:t>
      </w:r>
      <w:r w:rsidR="001407DB" w:rsidRPr="001407DB">
        <w:rPr>
          <w:rFonts w:hint="eastAsia"/>
        </w:rPr>
        <w:t>案防火牆</w:t>
      </w:r>
      <w:r w:rsidR="001407DB">
        <w:rPr>
          <w:rFonts w:hint="eastAsia"/>
        </w:rPr>
        <w:t>因殭屍網路瀕於負載極限，</w:t>
      </w:r>
      <w:r w:rsidR="001407DB" w:rsidRPr="001407DB">
        <w:rPr>
          <w:rFonts w:hint="eastAsia"/>
        </w:rPr>
        <w:t>與學術網路整體運作</w:t>
      </w:r>
      <w:r w:rsidR="001B4034">
        <w:rPr>
          <w:rFonts w:hint="eastAsia"/>
        </w:rPr>
        <w:t>正常與否，</w:t>
      </w:r>
      <w:r w:rsidR="001407DB">
        <w:rPr>
          <w:rFonts w:hint="eastAsia"/>
        </w:rPr>
        <w:t>密不可分</w:t>
      </w:r>
      <w:r w:rsidR="001407DB" w:rsidRPr="001407DB">
        <w:rPr>
          <w:rFonts w:hint="eastAsia"/>
        </w:rPr>
        <w:t>，</w:t>
      </w:r>
      <w:r w:rsidR="001407DB">
        <w:rPr>
          <w:rFonts w:hint="eastAsia"/>
        </w:rPr>
        <w:t>不應切割看待。</w:t>
      </w:r>
    </w:p>
    <w:p w14:paraId="1DD3D73A" w14:textId="64CF39B2" w:rsidR="00F87FB2" w:rsidRDefault="001407DB" w:rsidP="00F87FB2">
      <w:pPr>
        <w:pStyle w:val="4"/>
      </w:pPr>
      <w:r>
        <w:rPr>
          <w:rFonts w:hint="eastAsia"/>
        </w:rPr>
        <w:t>其次，</w:t>
      </w:r>
      <w:r w:rsidR="00F87FB2">
        <w:rPr>
          <w:rFonts w:hint="eastAsia"/>
        </w:rPr>
        <w:t>依據基隆市</w:t>
      </w:r>
      <w:proofErr w:type="gramStart"/>
      <w:r w:rsidR="00F87FB2">
        <w:rPr>
          <w:rFonts w:hint="eastAsia"/>
        </w:rPr>
        <w:t>政府資安事件</w:t>
      </w:r>
      <w:proofErr w:type="gramEnd"/>
      <w:r w:rsidR="00F87FB2">
        <w:rPr>
          <w:rFonts w:hint="eastAsia"/>
        </w:rPr>
        <w:t>通報單內容，</w:t>
      </w:r>
      <w:proofErr w:type="gramStart"/>
      <w:r w:rsidR="00F87FB2">
        <w:rPr>
          <w:rFonts w:hint="eastAsia"/>
        </w:rPr>
        <w:t>資安事件</w:t>
      </w:r>
      <w:proofErr w:type="gramEnd"/>
      <w:r w:rsidR="00F87FB2">
        <w:rPr>
          <w:rFonts w:hint="eastAsia"/>
        </w:rPr>
        <w:t>之破壞程度已達「</w:t>
      </w:r>
      <w:r w:rsidR="00F87FB2" w:rsidRPr="00F87FB2">
        <w:rPr>
          <w:rFonts w:hint="eastAsia"/>
          <w:b/>
        </w:rPr>
        <w:t>影響本市教育網路及學術網路無法正常運作</w:t>
      </w:r>
      <w:r w:rsidR="00F87FB2">
        <w:rPr>
          <w:rFonts w:hint="eastAsia"/>
        </w:rPr>
        <w:t>」；</w:t>
      </w:r>
      <w:r>
        <w:rPr>
          <w:rFonts w:hint="eastAsia"/>
        </w:rPr>
        <w:t>此外</w:t>
      </w:r>
      <w:r w:rsidR="00F87FB2">
        <w:rPr>
          <w:rFonts w:hint="eastAsia"/>
        </w:rPr>
        <w:t>該府於12月23日及26日公告均陳述略以「</w:t>
      </w:r>
      <w:r w:rsidR="00E30BCF">
        <w:rPr>
          <w:rFonts w:ascii="新細明體" w:eastAsia="新細明體" w:hAnsi="新細明體" w:hint="eastAsia"/>
        </w:rPr>
        <w:t>…</w:t>
      </w:r>
      <w:proofErr w:type="gramStart"/>
      <w:r w:rsidR="00E30BCF">
        <w:rPr>
          <w:rFonts w:ascii="新細明體" w:eastAsia="新細明體" w:hAnsi="新細明體" w:hint="eastAsia"/>
        </w:rPr>
        <w:t>…</w:t>
      </w:r>
      <w:proofErr w:type="gramEnd"/>
      <w:r w:rsidR="00F87FB2" w:rsidRPr="00F87FB2">
        <w:rPr>
          <w:rFonts w:hint="eastAsia"/>
        </w:rPr>
        <w:t>大量網路攻擊事件，</w:t>
      </w:r>
      <w:r w:rsidR="00F87FB2" w:rsidRPr="00F87FB2">
        <w:rPr>
          <w:rFonts w:hint="eastAsia"/>
          <w:b/>
        </w:rPr>
        <w:t>嚴重影響</w:t>
      </w:r>
      <w:r w:rsidR="00F87FB2" w:rsidRPr="00F87FB2">
        <w:rPr>
          <w:rFonts w:hint="eastAsia"/>
        </w:rPr>
        <w:t>本市教育網路及學術網路正常服務</w:t>
      </w:r>
      <w:r w:rsidR="00F87FB2">
        <w:rPr>
          <w:rFonts w:hint="eastAsia"/>
        </w:rPr>
        <w:t>」，</w:t>
      </w:r>
      <w:r w:rsidR="00462EAE">
        <w:rPr>
          <w:rFonts w:hint="eastAsia"/>
          <w:b/>
        </w:rPr>
        <w:t>已</w:t>
      </w:r>
      <w:r w:rsidRPr="00462EAE">
        <w:rPr>
          <w:rFonts w:hint="eastAsia"/>
          <w:b/>
        </w:rPr>
        <w:t>符合</w:t>
      </w:r>
      <w:r w:rsidR="00462EAE">
        <w:rPr>
          <w:rFonts w:hint="eastAsia"/>
          <w:b/>
        </w:rPr>
        <w:t>第3級事件構成要件</w:t>
      </w:r>
      <w:r w:rsidRPr="00462EAE">
        <w:rPr>
          <w:rFonts w:hint="eastAsia"/>
          <w:b/>
        </w:rPr>
        <w:t>後段條文所稱:「核心業務或核心資通系統之運作受影響或停頓」</w:t>
      </w:r>
      <w:r w:rsidR="00462EAE">
        <w:rPr>
          <w:rFonts w:hint="eastAsia"/>
          <w:b/>
        </w:rPr>
        <w:t>；</w:t>
      </w:r>
      <w:r w:rsidR="00462EAE" w:rsidRPr="00462EAE">
        <w:rPr>
          <w:rFonts w:hint="eastAsia"/>
        </w:rPr>
        <w:t>再經本院向基隆市基層教師查證，</w:t>
      </w:r>
      <w:proofErr w:type="gramStart"/>
      <w:r w:rsidR="00462EAE" w:rsidRPr="00462EAE">
        <w:rPr>
          <w:rFonts w:hint="eastAsia"/>
        </w:rPr>
        <w:t>證實資安事件</w:t>
      </w:r>
      <w:proofErr w:type="gramEnd"/>
      <w:r w:rsidR="00462EAE" w:rsidRPr="00462EAE">
        <w:rPr>
          <w:rFonts w:hint="eastAsia"/>
        </w:rPr>
        <w:t>發生</w:t>
      </w:r>
      <w:proofErr w:type="gramStart"/>
      <w:r w:rsidR="00462EAE" w:rsidRPr="00462EAE">
        <w:rPr>
          <w:rFonts w:hint="eastAsia"/>
        </w:rPr>
        <w:t>期間</w:t>
      </w:r>
      <w:r w:rsidR="00462EAE">
        <w:rPr>
          <w:rFonts w:hint="eastAsia"/>
        </w:rPr>
        <w:t>，</w:t>
      </w:r>
      <w:proofErr w:type="gramEnd"/>
      <w:r w:rsidR="00462EAE">
        <w:rPr>
          <w:rFonts w:hint="eastAsia"/>
        </w:rPr>
        <w:t>行政作業網路確實曾有無法使用情形，</w:t>
      </w:r>
      <w:r w:rsidR="00181AE7">
        <w:rPr>
          <w:rFonts w:hint="eastAsia"/>
        </w:rPr>
        <w:t>益證</w:t>
      </w:r>
      <w:r w:rsidR="00462EAE">
        <w:rPr>
          <w:rFonts w:hint="eastAsia"/>
          <w:b/>
        </w:rPr>
        <w:t>本案</w:t>
      </w:r>
      <w:r w:rsidR="00004F83">
        <w:rPr>
          <w:rFonts w:hint="eastAsia"/>
          <w:b/>
        </w:rPr>
        <w:t>嚴重程度超出</w:t>
      </w:r>
      <w:r w:rsidR="00462EAE">
        <w:rPr>
          <w:rFonts w:hint="eastAsia"/>
          <w:b/>
        </w:rPr>
        <w:t>基隆市政府所稱第2級事件。</w:t>
      </w:r>
    </w:p>
    <w:p w14:paraId="55BBD0C5" w14:textId="34DA6102" w:rsidR="00E30BCF" w:rsidRDefault="00C50C93" w:rsidP="006F0A8F">
      <w:pPr>
        <w:pStyle w:val="4"/>
      </w:pPr>
      <w:r>
        <w:rPr>
          <w:rFonts w:hint="eastAsia"/>
        </w:rPr>
        <w:t>最後</w:t>
      </w:r>
      <w:r w:rsidR="001407DB">
        <w:rPr>
          <w:rFonts w:hint="eastAsia"/>
        </w:rPr>
        <w:t>，基隆市政府於111年12月20日發現網路異常</w:t>
      </w:r>
      <w:proofErr w:type="gramStart"/>
      <w:r w:rsidR="001407DB">
        <w:rPr>
          <w:rFonts w:hint="eastAsia"/>
        </w:rPr>
        <w:t>開始排查</w:t>
      </w:r>
      <w:proofErr w:type="gramEnd"/>
      <w:r w:rsidR="001407DB">
        <w:rPr>
          <w:rFonts w:hint="eastAsia"/>
        </w:rPr>
        <w:t>，直至12月2</w:t>
      </w:r>
      <w:r w:rsidR="00807652">
        <w:rPr>
          <w:rFonts w:hint="eastAsia"/>
        </w:rPr>
        <w:t>5</w:t>
      </w:r>
      <w:r w:rsidR="001407DB">
        <w:rPr>
          <w:rFonts w:hint="eastAsia"/>
        </w:rPr>
        <w:t>日</w:t>
      </w:r>
      <w:r w:rsidR="00807652">
        <w:rPr>
          <w:rFonts w:hint="eastAsia"/>
        </w:rPr>
        <w:t>狀況</w:t>
      </w:r>
      <w:r w:rsidR="00705135">
        <w:rPr>
          <w:rFonts w:hint="eastAsia"/>
        </w:rPr>
        <w:t>(即自動封鎖I</w:t>
      </w:r>
      <w:r w:rsidR="00705135">
        <w:t>P</w:t>
      </w:r>
      <w:r w:rsidR="00705135">
        <w:rPr>
          <w:rFonts w:hint="eastAsia"/>
        </w:rPr>
        <w:t>數量未降，且防火牆接近全負載)</w:t>
      </w:r>
      <w:r w:rsidR="00807652">
        <w:rPr>
          <w:rFonts w:hint="eastAsia"/>
        </w:rPr>
        <w:t>仍未改善</w:t>
      </w:r>
      <w:r w:rsidR="001407DB">
        <w:rPr>
          <w:rFonts w:hint="eastAsia"/>
        </w:rPr>
        <w:t>，</w:t>
      </w:r>
      <w:r w:rsidR="00D936E8">
        <w:rPr>
          <w:rFonts w:hint="eastAsia"/>
        </w:rPr>
        <w:t>似未構成</w:t>
      </w:r>
      <w:proofErr w:type="gramStart"/>
      <w:r w:rsidR="00705135">
        <w:rPr>
          <w:rFonts w:hint="eastAsia"/>
        </w:rPr>
        <w:t>該府</w:t>
      </w:r>
      <w:r w:rsidR="00705135" w:rsidRPr="00705135">
        <w:rPr>
          <w:rFonts w:hint="eastAsia"/>
        </w:rPr>
        <w:t>資通</w:t>
      </w:r>
      <w:proofErr w:type="gramEnd"/>
      <w:r w:rsidR="00705135" w:rsidRPr="00705135">
        <w:rPr>
          <w:rFonts w:hint="eastAsia"/>
        </w:rPr>
        <w:t>安全維護計畫</w:t>
      </w:r>
      <w:r w:rsidR="00705135">
        <w:rPr>
          <w:rFonts w:hint="eastAsia"/>
        </w:rPr>
        <w:t>所稱「</w:t>
      </w:r>
      <w:r w:rsidR="00705135" w:rsidRPr="00705135">
        <w:rPr>
          <w:rFonts w:hint="eastAsia"/>
        </w:rPr>
        <w:t>最大可容忍中斷時間</w:t>
      </w:r>
      <w:r w:rsidR="00705135">
        <w:rPr>
          <w:rFonts w:hint="eastAsia"/>
        </w:rPr>
        <w:t>」1至3個工作天之情形；但</w:t>
      </w:r>
      <w:r w:rsidR="00E30BCF">
        <w:rPr>
          <w:rFonts w:hint="eastAsia"/>
        </w:rPr>
        <w:t>仍屬於通報應變辦法中</w:t>
      </w:r>
      <w:r w:rsidR="00004F83">
        <w:rPr>
          <w:rFonts w:hint="eastAsia"/>
        </w:rPr>
        <w:t>第3級事件</w:t>
      </w:r>
      <w:r w:rsidR="00E30BCF">
        <w:rPr>
          <w:rFonts w:hint="eastAsia"/>
        </w:rPr>
        <w:t>「</w:t>
      </w:r>
      <w:r w:rsidR="00E30BCF">
        <w:rPr>
          <w:rFonts w:ascii="新細明體" w:eastAsia="新細明體" w:hAnsi="新細明體" w:hint="eastAsia"/>
        </w:rPr>
        <w:t>…</w:t>
      </w:r>
      <w:proofErr w:type="gramStart"/>
      <w:r w:rsidR="00E30BCF">
        <w:rPr>
          <w:rFonts w:ascii="新細明體" w:eastAsia="新細明體" w:hAnsi="新細明體" w:hint="eastAsia"/>
        </w:rPr>
        <w:t>…</w:t>
      </w:r>
      <w:proofErr w:type="gramEnd"/>
      <w:r w:rsidR="00E30BCF" w:rsidRPr="00E30BCF">
        <w:rPr>
          <w:rFonts w:hint="eastAsia"/>
        </w:rPr>
        <w:t>無法於可容忍中斷時間內</w:t>
      </w:r>
      <w:r w:rsidR="00E30BCF" w:rsidRPr="00E30BCF">
        <w:rPr>
          <w:rFonts w:hint="eastAsia"/>
          <w:b/>
        </w:rPr>
        <w:t>回復正常運作</w:t>
      </w:r>
      <w:r w:rsidR="00E30BCF">
        <w:rPr>
          <w:rFonts w:hint="eastAsia"/>
        </w:rPr>
        <w:t>」之情形，綜合研判</w:t>
      </w:r>
      <w:r w:rsidR="00004F83">
        <w:rPr>
          <w:rFonts w:hint="eastAsia"/>
        </w:rPr>
        <w:t>，該府認定為第2級事件確有低估</w:t>
      </w:r>
      <w:r w:rsidR="00462EAE">
        <w:rPr>
          <w:rFonts w:hint="eastAsia"/>
        </w:rPr>
        <w:t>。</w:t>
      </w:r>
    </w:p>
    <w:p w14:paraId="65DF6E3C" w14:textId="1002C7E8" w:rsidR="001407DB" w:rsidRDefault="00956AF8" w:rsidP="006F0A8F">
      <w:pPr>
        <w:pStyle w:val="4"/>
      </w:pPr>
      <w:r>
        <w:rPr>
          <w:rFonts w:hint="eastAsia"/>
        </w:rPr>
        <w:lastRenderedPageBreak/>
        <w:t>在可用性之影響方面，該府所稱</w:t>
      </w:r>
      <w:r w:rsidRPr="00956AF8">
        <w:rPr>
          <w:rFonts w:hint="eastAsia"/>
          <w:b/>
          <w:bCs/>
        </w:rPr>
        <w:t>「即使網路無法運作，仍可進行其他教學活動，…</w:t>
      </w:r>
      <w:proofErr w:type="gramStart"/>
      <w:r w:rsidRPr="00956AF8">
        <w:rPr>
          <w:rFonts w:hint="eastAsia"/>
          <w:b/>
          <w:bCs/>
        </w:rPr>
        <w:t>…</w:t>
      </w:r>
      <w:proofErr w:type="gramEnd"/>
      <w:r w:rsidRPr="00956AF8">
        <w:rPr>
          <w:rFonts w:hint="eastAsia"/>
          <w:b/>
          <w:bCs/>
        </w:rPr>
        <w:t>教學內容離線使用，不影響教學進行」，等語，</w:t>
      </w:r>
      <w:r w:rsidR="00287E9B">
        <w:rPr>
          <w:rFonts w:hint="eastAsia"/>
          <w:b/>
          <w:bCs/>
        </w:rPr>
        <w:t>並未</w:t>
      </w:r>
      <w:r w:rsidRPr="00956AF8">
        <w:rPr>
          <w:rFonts w:hint="eastAsia"/>
          <w:b/>
          <w:bCs/>
        </w:rPr>
        <w:t>考量</w:t>
      </w:r>
      <w:r w:rsidR="00287E9B">
        <w:rPr>
          <w:rFonts w:hint="eastAsia"/>
          <w:b/>
          <w:bCs/>
        </w:rPr>
        <w:t>故障</w:t>
      </w:r>
      <w:proofErr w:type="gramStart"/>
      <w:r w:rsidR="00287E9B">
        <w:rPr>
          <w:rFonts w:hint="eastAsia"/>
          <w:b/>
          <w:bCs/>
        </w:rPr>
        <w:t>或資安事件</w:t>
      </w:r>
      <w:proofErr w:type="gramEnd"/>
      <w:r w:rsidR="00287E9B">
        <w:rPr>
          <w:rFonts w:hint="eastAsia"/>
          <w:b/>
          <w:bCs/>
        </w:rPr>
        <w:t>通常屬於突發事件，也未體察</w:t>
      </w:r>
      <w:r w:rsidRPr="00956AF8">
        <w:rPr>
          <w:rFonts w:hint="eastAsia"/>
          <w:b/>
          <w:bCs/>
        </w:rPr>
        <w:t>基層資訊組長面對教師立即之教學需求及家長質疑而產生之壓力</w:t>
      </w:r>
      <w:r>
        <w:rPr>
          <w:rFonts w:hint="eastAsia"/>
        </w:rPr>
        <w:t>，</w:t>
      </w:r>
      <w:r w:rsidR="00DB1C38">
        <w:rPr>
          <w:rFonts w:hint="eastAsia"/>
        </w:rPr>
        <w:t>例如某教師證稱</w:t>
      </w:r>
      <w:proofErr w:type="gramStart"/>
      <w:r w:rsidR="00DB1C38">
        <w:rPr>
          <w:rFonts w:hint="eastAsia"/>
        </w:rPr>
        <w:t>遭遇資安事件</w:t>
      </w:r>
      <w:proofErr w:type="gramEnd"/>
      <w:r w:rsidR="00DB1C38">
        <w:rPr>
          <w:rFonts w:hint="eastAsia"/>
        </w:rPr>
        <w:t>「一節課40分鐘有25分鐘在排除問題」</w:t>
      </w:r>
      <w:r w:rsidR="00287E9B">
        <w:rPr>
          <w:rFonts w:hint="eastAsia"/>
        </w:rPr>
        <w:t>、「</w:t>
      </w:r>
      <w:r w:rsidR="00287E9B" w:rsidRPr="00287E9B">
        <w:rPr>
          <w:rFonts w:hint="eastAsia"/>
        </w:rPr>
        <w:t>老師已經習慣數位教學，碰到設備故障通常很急著修</w:t>
      </w:r>
      <w:r w:rsidR="00287E9B">
        <w:rPr>
          <w:rFonts w:hint="eastAsia"/>
        </w:rPr>
        <w:t>」等語</w:t>
      </w:r>
      <w:r w:rsidR="00DB1C38">
        <w:rPr>
          <w:rFonts w:hint="eastAsia"/>
        </w:rPr>
        <w:t>，該</w:t>
      </w:r>
      <w:proofErr w:type="gramStart"/>
      <w:r w:rsidR="00DB1C38">
        <w:rPr>
          <w:rFonts w:hint="eastAsia"/>
        </w:rPr>
        <w:t>府說詞</w:t>
      </w:r>
      <w:r>
        <w:rPr>
          <w:rFonts w:hint="eastAsia"/>
        </w:rPr>
        <w:t>與</w:t>
      </w:r>
      <w:proofErr w:type="gramEnd"/>
      <w:r>
        <w:rPr>
          <w:rFonts w:hint="eastAsia"/>
        </w:rPr>
        <w:t>教學現場嚴重脫節，本</w:t>
      </w:r>
      <w:proofErr w:type="gramStart"/>
      <w:r>
        <w:rPr>
          <w:rFonts w:hint="eastAsia"/>
        </w:rPr>
        <w:t>院容難參採</w:t>
      </w:r>
      <w:proofErr w:type="gramEnd"/>
      <w:r>
        <w:rPr>
          <w:rFonts w:hint="eastAsia"/>
        </w:rPr>
        <w:t>。</w:t>
      </w:r>
    </w:p>
    <w:p w14:paraId="45C66C74" w14:textId="668CEF70" w:rsidR="00462EAE" w:rsidRDefault="00462EAE" w:rsidP="00F87FB2">
      <w:pPr>
        <w:pStyle w:val="4"/>
      </w:pPr>
      <w:r>
        <w:rPr>
          <w:rFonts w:hint="eastAsia"/>
        </w:rPr>
        <w:t>小結：為</w:t>
      </w:r>
      <w:proofErr w:type="gramStart"/>
      <w:r>
        <w:rPr>
          <w:rFonts w:hint="eastAsia"/>
        </w:rPr>
        <w:t>達資安</w:t>
      </w:r>
      <w:proofErr w:type="gramEnd"/>
      <w:r>
        <w:rPr>
          <w:rFonts w:hint="eastAsia"/>
        </w:rPr>
        <w:t>聯防效果，</w:t>
      </w:r>
      <w:proofErr w:type="gramStart"/>
      <w:r>
        <w:rPr>
          <w:rFonts w:hint="eastAsia"/>
        </w:rPr>
        <w:t>資安事件</w:t>
      </w:r>
      <w:proofErr w:type="gramEnd"/>
      <w:r>
        <w:rPr>
          <w:rFonts w:hint="eastAsia"/>
        </w:rPr>
        <w:t>發生單位應確實依照通報應變辦法相關構成要件進行適當等級之通報；</w:t>
      </w:r>
      <w:proofErr w:type="gramStart"/>
      <w:r w:rsidR="00686311">
        <w:rPr>
          <w:rFonts w:hint="eastAsia"/>
        </w:rPr>
        <w:t>況</w:t>
      </w:r>
      <w:proofErr w:type="gramEnd"/>
      <w:r>
        <w:rPr>
          <w:rFonts w:hint="eastAsia"/>
        </w:rPr>
        <w:t>事件通報等級之高低，與事發單位責任</w:t>
      </w:r>
      <w:r w:rsidR="007C7CD1">
        <w:rPr>
          <w:rFonts w:hint="eastAsia"/>
        </w:rPr>
        <w:t>或懲處</w:t>
      </w:r>
      <w:r>
        <w:rPr>
          <w:rFonts w:hint="eastAsia"/>
        </w:rPr>
        <w:t>並無直接相關，事發單位實無</w:t>
      </w:r>
      <w:r w:rsidR="007C7CD1">
        <w:rPr>
          <w:rFonts w:hint="eastAsia"/>
        </w:rPr>
        <w:t>以高</w:t>
      </w:r>
      <w:proofErr w:type="gramStart"/>
      <w:r w:rsidR="007C7CD1">
        <w:rPr>
          <w:rFonts w:hint="eastAsia"/>
        </w:rPr>
        <w:t>報低</w:t>
      </w:r>
      <w:proofErr w:type="gramEnd"/>
      <w:r w:rsidR="007C7CD1">
        <w:rPr>
          <w:rFonts w:hint="eastAsia"/>
        </w:rPr>
        <w:t>之</w:t>
      </w:r>
      <w:r>
        <w:rPr>
          <w:rFonts w:hint="eastAsia"/>
        </w:rPr>
        <w:t>必要</w:t>
      </w:r>
      <w:r w:rsidR="007C7CD1">
        <w:rPr>
          <w:rFonts w:hint="eastAsia"/>
        </w:rPr>
        <w:t>，本案</w:t>
      </w:r>
      <w:proofErr w:type="gramStart"/>
      <w:r w:rsidR="007C7CD1">
        <w:rPr>
          <w:rFonts w:hint="eastAsia"/>
        </w:rPr>
        <w:t>凸</w:t>
      </w:r>
      <w:proofErr w:type="gramEnd"/>
      <w:r w:rsidR="007C7CD1">
        <w:rPr>
          <w:rFonts w:hint="eastAsia"/>
        </w:rPr>
        <w:t>顯部分事發單位仍有大事化小之心態</w:t>
      </w:r>
      <w:r w:rsidR="00686311">
        <w:rPr>
          <w:rFonts w:hint="eastAsia"/>
        </w:rPr>
        <w:t>，有待主管機關教育部進一步宣導</w:t>
      </w:r>
      <w:r w:rsidR="007C7CD1">
        <w:rPr>
          <w:rFonts w:hint="eastAsia"/>
        </w:rPr>
        <w:t>。</w:t>
      </w:r>
    </w:p>
    <w:p w14:paraId="459A95A4" w14:textId="1212BB3F" w:rsidR="00324214" w:rsidRDefault="00324214" w:rsidP="007C7CD1">
      <w:pPr>
        <w:pStyle w:val="3"/>
      </w:pPr>
      <w:proofErr w:type="gramStart"/>
      <w:r>
        <w:rPr>
          <w:rFonts w:hint="eastAsia"/>
        </w:rPr>
        <w:t>此外，</w:t>
      </w:r>
      <w:proofErr w:type="gramEnd"/>
      <w:r>
        <w:rPr>
          <w:rFonts w:hint="eastAsia"/>
        </w:rPr>
        <w:t>「通報應變辦法」設計事件等級審核單位之目的，亦係避免事發單位隱匿災情而造成災情進一步擴大；在本案中，</w:t>
      </w:r>
      <w:r w:rsidRPr="00324214">
        <w:rPr>
          <w:rFonts w:hint="eastAsia"/>
        </w:rPr>
        <w:t>臺灣學術網路危機處理中心</w:t>
      </w:r>
      <w:r>
        <w:rPr>
          <w:rFonts w:hint="eastAsia"/>
        </w:rPr>
        <w:t>(</w:t>
      </w:r>
      <w:r w:rsidR="00F76AD0">
        <w:rPr>
          <w:rFonts w:hint="eastAsia"/>
        </w:rPr>
        <w:t>下稱</w:t>
      </w:r>
      <w:r>
        <w:t>TACERT</w:t>
      </w:r>
      <w:r>
        <w:rPr>
          <w:rFonts w:hint="eastAsia"/>
        </w:rPr>
        <w:t>)為教育</w:t>
      </w:r>
      <w:proofErr w:type="gramStart"/>
      <w:r>
        <w:rPr>
          <w:rFonts w:hint="eastAsia"/>
        </w:rPr>
        <w:t>網路資安事件</w:t>
      </w:r>
      <w:proofErr w:type="gramEnd"/>
      <w:r>
        <w:rPr>
          <w:rFonts w:hint="eastAsia"/>
        </w:rPr>
        <w:t>通報對象，於本案</w:t>
      </w:r>
      <w:proofErr w:type="gramStart"/>
      <w:r>
        <w:rPr>
          <w:rFonts w:hint="eastAsia"/>
        </w:rPr>
        <w:t>負責資安事件</w:t>
      </w:r>
      <w:proofErr w:type="gramEnd"/>
      <w:r>
        <w:rPr>
          <w:rFonts w:hint="eastAsia"/>
        </w:rPr>
        <w:t>等級審核等作業，然而</w:t>
      </w:r>
      <w:r>
        <w:t>TACERT</w:t>
      </w:r>
      <w:r>
        <w:rPr>
          <w:rFonts w:hint="eastAsia"/>
        </w:rPr>
        <w:t>竟認可</w:t>
      </w:r>
      <w:proofErr w:type="gramStart"/>
      <w:r>
        <w:rPr>
          <w:rFonts w:hint="eastAsia"/>
        </w:rPr>
        <w:t>基隆市教網中心</w:t>
      </w:r>
      <w:proofErr w:type="gramEnd"/>
      <w:r>
        <w:rPr>
          <w:rFonts w:hint="eastAsia"/>
        </w:rPr>
        <w:t>將本案列為2級事件</w:t>
      </w:r>
      <w:r w:rsidR="000F06FD">
        <w:rPr>
          <w:rFonts w:hint="eastAsia"/>
        </w:rPr>
        <w:t>，其</w:t>
      </w:r>
      <w:r>
        <w:rPr>
          <w:rFonts w:hint="eastAsia"/>
        </w:rPr>
        <w:t>審查標準</w:t>
      </w:r>
      <w:proofErr w:type="gramStart"/>
      <w:r>
        <w:rPr>
          <w:rFonts w:hint="eastAsia"/>
        </w:rPr>
        <w:t>難稱妥適</w:t>
      </w:r>
      <w:proofErr w:type="gramEnd"/>
      <w:r>
        <w:rPr>
          <w:rFonts w:hint="eastAsia"/>
        </w:rPr>
        <w:t>，亦有</w:t>
      </w:r>
      <w:r w:rsidRPr="007C7CD1">
        <w:rPr>
          <w:rFonts w:hint="eastAsia"/>
        </w:rPr>
        <w:t>檢討改進空間</w:t>
      </w:r>
      <w:r w:rsidR="000F06FD">
        <w:rPr>
          <w:rFonts w:hint="eastAsia"/>
        </w:rPr>
        <w:t>；另查，行政院技術服務中心(</w:t>
      </w:r>
      <w:proofErr w:type="gramStart"/>
      <w:r w:rsidR="000F06FD">
        <w:rPr>
          <w:rFonts w:hint="eastAsia"/>
        </w:rPr>
        <w:t>下稱技服</w:t>
      </w:r>
      <w:proofErr w:type="gramEnd"/>
      <w:r w:rsidR="000F06FD">
        <w:rPr>
          <w:rFonts w:hint="eastAsia"/>
        </w:rPr>
        <w:t>中心)早在112年1月改制為資通安全研究院，但T</w:t>
      </w:r>
      <w:r w:rsidR="000F06FD">
        <w:t>ACERT</w:t>
      </w:r>
      <w:proofErr w:type="gramStart"/>
      <w:r w:rsidR="000F06FD">
        <w:rPr>
          <w:rFonts w:hint="eastAsia"/>
        </w:rPr>
        <w:t>網頁迄本院</w:t>
      </w:r>
      <w:proofErr w:type="gramEnd"/>
      <w:r w:rsidR="000F06FD">
        <w:rPr>
          <w:rFonts w:hint="eastAsia"/>
        </w:rPr>
        <w:t>112年9月28日履</w:t>
      </w:r>
      <w:proofErr w:type="gramStart"/>
      <w:r w:rsidR="000F06FD">
        <w:rPr>
          <w:rFonts w:hint="eastAsia"/>
        </w:rPr>
        <w:t>勘臺</w:t>
      </w:r>
      <w:proofErr w:type="gramEnd"/>
      <w:r w:rsidR="000F06FD">
        <w:rPr>
          <w:rFonts w:hint="eastAsia"/>
        </w:rPr>
        <w:t>東縣時，仍將技服中心連結置於首頁，</w:t>
      </w:r>
      <w:proofErr w:type="gramStart"/>
      <w:r w:rsidR="00B04061">
        <w:rPr>
          <w:rFonts w:hint="eastAsia"/>
        </w:rPr>
        <w:t>其資安風險</w:t>
      </w:r>
      <w:proofErr w:type="gramEnd"/>
      <w:r w:rsidR="00B04061">
        <w:rPr>
          <w:rFonts w:hint="eastAsia"/>
        </w:rPr>
        <w:t>雖然偏低</w:t>
      </w:r>
      <w:r w:rsidR="00181AE7">
        <w:rPr>
          <w:rFonts w:hint="eastAsia"/>
        </w:rPr>
        <w:t>，</w:t>
      </w:r>
      <w:r w:rsidR="00B04061">
        <w:rPr>
          <w:rFonts w:hint="eastAsia"/>
        </w:rPr>
        <w:t>惟</w:t>
      </w:r>
      <w:r w:rsidR="000F06FD">
        <w:rPr>
          <w:rFonts w:hint="eastAsia"/>
        </w:rPr>
        <w:t>經本院當場提示，卻迄113年1月6日</w:t>
      </w:r>
      <w:proofErr w:type="gramStart"/>
      <w:r w:rsidR="000F06FD">
        <w:rPr>
          <w:rFonts w:hint="eastAsia"/>
        </w:rPr>
        <w:t>止</w:t>
      </w:r>
      <w:proofErr w:type="gramEnd"/>
      <w:r w:rsidR="000F06FD">
        <w:rPr>
          <w:rFonts w:hint="eastAsia"/>
        </w:rPr>
        <w:t>尚未修正</w:t>
      </w:r>
      <w:r w:rsidR="00C6636C">
        <w:rPr>
          <w:rFonts w:hint="eastAsia"/>
        </w:rPr>
        <w:t>（如</w:t>
      </w:r>
      <w:r w:rsidR="000F06FD">
        <w:rPr>
          <w:rFonts w:hint="eastAsia"/>
        </w:rPr>
        <w:t>下圖</w:t>
      </w:r>
      <w:r w:rsidR="007E2512">
        <w:rPr>
          <w:rFonts w:hint="eastAsia"/>
        </w:rPr>
        <w:t>7</w:t>
      </w:r>
      <w:r w:rsidR="00C6636C">
        <w:rPr>
          <w:rFonts w:hint="eastAsia"/>
        </w:rPr>
        <w:t>所示）</w:t>
      </w:r>
      <w:r w:rsidR="001D60F1">
        <w:rPr>
          <w:rFonts w:hint="eastAsia"/>
        </w:rPr>
        <w:t>，</w:t>
      </w:r>
      <w:r w:rsidR="000F06FD">
        <w:rPr>
          <w:rFonts w:hint="eastAsia"/>
        </w:rPr>
        <w:t>其</w:t>
      </w:r>
      <w:r w:rsidR="00B04061">
        <w:rPr>
          <w:rFonts w:hint="eastAsia"/>
        </w:rPr>
        <w:t>網站及</w:t>
      </w:r>
      <w:r w:rsidR="000F06FD">
        <w:rPr>
          <w:rFonts w:hint="eastAsia"/>
        </w:rPr>
        <w:t>內部管理顯有疏漏，難為聯防體系表率，主管機關教育部亦有檢討空間。</w:t>
      </w:r>
    </w:p>
    <w:p w14:paraId="1A6609C4" w14:textId="46531002" w:rsidR="000F06FD" w:rsidRDefault="007E2512" w:rsidP="000F06FD">
      <w:pPr>
        <w:pStyle w:val="3"/>
        <w:numPr>
          <w:ilvl w:val="0"/>
          <w:numId w:val="0"/>
        </w:numPr>
        <w:ind w:left="680"/>
      </w:pPr>
      <w:r>
        <w:rPr>
          <w:noProof/>
        </w:rPr>
        <w:lastRenderedPageBreak/>
        <mc:AlternateContent>
          <mc:Choice Requires="wps">
            <w:drawing>
              <wp:anchor distT="0" distB="0" distL="114300" distR="114300" simplePos="0" relativeHeight="251659264" behindDoc="0" locked="0" layoutInCell="1" allowOverlap="1" wp14:anchorId="7B99FB0F" wp14:editId="606F540B">
                <wp:simplePos x="0" y="0"/>
                <wp:positionH relativeFrom="column">
                  <wp:posOffset>4350385</wp:posOffset>
                </wp:positionH>
                <wp:positionV relativeFrom="paragraph">
                  <wp:posOffset>1007745</wp:posOffset>
                </wp:positionV>
                <wp:extent cx="1371600" cy="297180"/>
                <wp:effectExtent l="19050" t="19050" r="38100" b="45720"/>
                <wp:wrapNone/>
                <wp:docPr id="10" name="矩形 10"/>
                <wp:cNvGraphicFramePr/>
                <a:graphic xmlns:a="http://schemas.openxmlformats.org/drawingml/2006/main">
                  <a:graphicData uri="http://schemas.microsoft.com/office/word/2010/wordprocessingShape">
                    <wps:wsp>
                      <wps:cNvSpPr/>
                      <wps:spPr>
                        <a:xfrm>
                          <a:off x="0" y="0"/>
                          <a:ext cx="1371600" cy="29718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46DEC" id="矩形 10" o:spid="_x0000_s1026" style="position:absolute;margin-left:342.55pt;margin-top:79.35pt;width:108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" filled="f" strokecolor="red" strokeweight="4.5pt"/>
            </w:pict>
          </mc:Fallback>
        </mc:AlternateContent>
      </w:r>
      <w:r w:rsidR="000F06FD" w:rsidRPr="000F06FD">
        <w:rPr>
          <w:noProof/>
        </w:rPr>
        <w:drawing>
          <wp:inline distT="0" distB="0" distL="0" distR="0" wp14:anchorId="69AC1056" wp14:editId="00DF6019">
            <wp:extent cx="5219700" cy="1970667"/>
            <wp:effectExtent l="0" t="0" r="0" b="0"/>
            <wp:docPr id="1676945928" name="圖片 1" descr="一張含有 文字, 螢幕擷取畫面, 軟體, 網頁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45928" name="圖片 1" descr="一張含有 文字, 螢幕擷取畫面, 軟體, 網頁 的圖片&#10;&#10;自動產生的描述"/>
                    <pic:cNvPicPr/>
                  </pic:nvPicPr>
                  <pic:blipFill>
                    <a:blip r:embed="rId9"/>
                    <a:stretch>
                      <a:fillRect/>
                    </a:stretch>
                  </pic:blipFill>
                  <pic:spPr>
                    <a:xfrm>
                      <a:off x="0" y="0"/>
                      <a:ext cx="5239690" cy="1978214"/>
                    </a:xfrm>
                    <a:prstGeom prst="rect">
                      <a:avLst/>
                    </a:prstGeom>
                  </pic:spPr>
                </pic:pic>
              </a:graphicData>
            </a:graphic>
          </wp:inline>
        </w:drawing>
      </w:r>
    </w:p>
    <w:p w14:paraId="07BF2160" w14:textId="73A62AE3" w:rsidR="007E2512" w:rsidRDefault="007E2512" w:rsidP="007E2512">
      <w:pPr>
        <w:pStyle w:val="a1"/>
        <w:jc w:val="left"/>
      </w:pPr>
      <w:r>
        <w:rPr>
          <w:rFonts w:hint="eastAsia"/>
        </w:rPr>
        <w:t>T</w:t>
      </w:r>
      <w:r>
        <w:t>ACERT</w:t>
      </w:r>
      <w:r>
        <w:rPr>
          <w:rFonts w:hint="eastAsia"/>
        </w:rPr>
        <w:t>網頁仍將改制之行政院技服中心至於首頁連結</w:t>
      </w:r>
    </w:p>
    <w:p w14:paraId="625014D5" w14:textId="0B851129" w:rsidR="007C7CD1" w:rsidRDefault="007F4E71" w:rsidP="007C7CD1">
      <w:pPr>
        <w:pStyle w:val="3"/>
      </w:pPr>
      <w:r>
        <w:rPr>
          <w:rFonts w:hint="eastAsia"/>
        </w:rPr>
        <w:t>次</w:t>
      </w:r>
      <w:r w:rsidR="007C7CD1">
        <w:rPr>
          <w:rFonts w:hint="eastAsia"/>
        </w:rPr>
        <w:t>查，本案在通報時效亦有缺失；按通報應變辦法</w:t>
      </w:r>
      <w:r w:rsidR="007C7CD1" w:rsidRPr="007C7CD1">
        <w:rPr>
          <w:rFonts w:hint="eastAsia"/>
        </w:rPr>
        <w:t>第4條第1項</w:t>
      </w:r>
      <w:r w:rsidR="007C7CD1">
        <w:rPr>
          <w:rFonts w:hint="eastAsia"/>
        </w:rPr>
        <w:t>規定</w:t>
      </w:r>
      <w:r w:rsidR="007C7CD1" w:rsidRPr="007C7CD1">
        <w:rPr>
          <w:rFonts w:hint="eastAsia"/>
        </w:rPr>
        <w:t>:</w:t>
      </w:r>
      <w:r w:rsidR="007C7CD1">
        <w:rPr>
          <w:rFonts w:hint="eastAsia"/>
        </w:rPr>
        <w:t>「</w:t>
      </w:r>
      <w:r w:rsidR="007C7CD1" w:rsidRPr="007C7CD1">
        <w:rPr>
          <w:rFonts w:hint="eastAsia"/>
        </w:rPr>
        <w:t>公務機關</w:t>
      </w:r>
      <w:r w:rsidR="007C7CD1" w:rsidRPr="007C7CD1">
        <w:rPr>
          <w:rFonts w:hint="eastAsia"/>
          <w:b/>
        </w:rPr>
        <w:t>知悉資通安全事件後，應於一小時內</w:t>
      </w:r>
      <w:r w:rsidR="007C7CD1" w:rsidRPr="007C7CD1">
        <w:rPr>
          <w:rFonts w:hint="eastAsia"/>
        </w:rPr>
        <w:t>依主管機關指定之方式及對象，進行資通安全事件之通報</w:t>
      </w:r>
      <w:r w:rsidR="007C7CD1">
        <w:rPr>
          <w:rFonts w:hint="eastAsia"/>
        </w:rPr>
        <w:t>」，而依基隆市政府查復，該府</w:t>
      </w:r>
      <w:r w:rsidR="00F76AD0">
        <w:rPr>
          <w:rFonts w:hint="eastAsia"/>
        </w:rPr>
        <w:t>111年</w:t>
      </w:r>
      <w:r w:rsidR="007C7CD1" w:rsidRPr="007C7CD1">
        <w:rPr>
          <w:rFonts w:hint="eastAsia"/>
          <w:b/>
        </w:rPr>
        <w:t>12月21日即已發現</w:t>
      </w:r>
      <w:r w:rsidR="007C7CD1">
        <w:rPr>
          <w:rFonts w:hint="eastAsia"/>
        </w:rPr>
        <w:t>造成防火牆瀕臨崩潰之原因為「</w:t>
      </w:r>
      <w:proofErr w:type="spellStart"/>
      <w:r w:rsidR="007C7CD1" w:rsidRPr="007C7CD1">
        <w:rPr>
          <w:rFonts w:hint="eastAsia"/>
        </w:rPr>
        <w:t>BotNet</w:t>
      </w:r>
      <w:proofErr w:type="spellEnd"/>
      <w:r w:rsidR="007C7CD1" w:rsidRPr="007C7CD1">
        <w:rPr>
          <w:rFonts w:hint="eastAsia"/>
        </w:rPr>
        <w:t>（殭屍</w:t>
      </w:r>
      <w:r w:rsidR="007C7CD1">
        <w:rPr>
          <w:rFonts w:hint="eastAsia"/>
        </w:rPr>
        <w:t>網</w:t>
      </w:r>
      <w:r w:rsidR="007C7CD1" w:rsidRPr="007C7CD1">
        <w:rPr>
          <w:rFonts w:hint="eastAsia"/>
        </w:rPr>
        <w:t>路）攻擊</w:t>
      </w:r>
      <w:r w:rsidR="007C7CD1">
        <w:rPr>
          <w:rFonts w:hint="eastAsia"/>
        </w:rPr>
        <w:t>」，在23日之</w:t>
      </w:r>
      <w:proofErr w:type="gramStart"/>
      <w:r w:rsidR="007C7CD1">
        <w:rPr>
          <w:rFonts w:hint="eastAsia"/>
        </w:rPr>
        <w:t>公告亦敘明</w:t>
      </w:r>
      <w:proofErr w:type="gramEnd"/>
      <w:r w:rsidR="007C7CD1">
        <w:rPr>
          <w:rFonts w:hint="eastAsia"/>
        </w:rPr>
        <w:t>「</w:t>
      </w:r>
      <w:r w:rsidR="007C7CD1" w:rsidRPr="007C7CD1">
        <w:rPr>
          <w:rFonts w:hint="eastAsia"/>
        </w:rPr>
        <w:t>發生大量網路攻擊事件</w:t>
      </w:r>
      <w:r w:rsidR="007C7CD1">
        <w:rPr>
          <w:rFonts w:hint="eastAsia"/>
        </w:rPr>
        <w:t>」，</w:t>
      </w:r>
      <w:r w:rsidR="00686311">
        <w:rPr>
          <w:rFonts w:hint="eastAsia"/>
        </w:rPr>
        <w:t>該府卻</w:t>
      </w:r>
      <w:r w:rsidR="00F76AD0">
        <w:rPr>
          <w:rFonts w:hint="eastAsia"/>
          <w:b/>
        </w:rPr>
        <w:t>遲</w:t>
      </w:r>
      <w:r w:rsidR="00686311" w:rsidRPr="005C4962">
        <w:rPr>
          <w:rFonts w:hint="eastAsia"/>
          <w:b/>
        </w:rPr>
        <w:t>至112年1月9日始</w:t>
      </w:r>
      <w:proofErr w:type="gramStart"/>
      <w:r w:rsidR="00686311" w:rsidRPr="005C4962">
        <w:rPr>
          <w:rFonts w:hint="eastAsia"/>
          <w:b/>
        </w:rPr>
        <w:t>通報資安事件</w:t>
      </w:r>
      <w:proofErr w:type="gramEnd"/>
      <w:r w:rsidR="00686311" w:rsidRPr="005C4962">
        <w:rPr>
          <w:rFonts w:hint="eastAsia"/>
          <w:b/>
        </w:rPr>
        <w:t>，至少延宕19日</w:t>
      </w:r>
      <w:r w:rsidR="00686311">
        <w:rPr>
          <w:rFonts w:hint="eastAsia"/>
        </w:rPr>
        <w:t>，在通報時效上明顯違</w:t>
      </w:r>
      <w:r w:rsidR="00F76AD0">
        <w:rPr>
          <w:rFonts w:hint="eastAsia"/>
        </w:rPr>
        <w:t>反法令規定</w:t>
      </w:r>
      <w:r w:rsidR="00686311">
        <w:rPr>
          <w:rFonts w:hint="eastAsia"/>
        </w:rPr>
        <w:t>，</w:t>
      </w:r>
      <w:proofErr w:type="gramStart"/>
      <w:r w:rsidR="00686311">
        <w:rPr>
          <w:rFonts w:hint="eastAsia"/>
        </w:rPr>
        <w:t>違失至為</w:t>
      </w:r>
      <w:proofErr w:type="gramEnd"/>
      <w:r w:rsidR="00686311">
        <w:rPr>
          <w:rFonts w:hint="eastAsia"/>
        </w:rPr>
        <w:t>明確。</w:t>
      </w:r>
    </w:p>
    <w:p w14:paraId="4278BD35" w14:textId="5FC02B45" w:rsidR="00686311" w:rsidRDefault="007F4E71" w:rsidP="007C7CD1">
      <w:pPr>
        <w:pStyle w:val="3"/>
      </w:pPr>
      <w:r>
        <w:rPr>
          <w:rFonts w:hint="eastAsia"/>
        </w:rPr>
        <w:t>再</w:t>
      </w:r>
      <w:r w:rsidR="00686311">
        <w:rPr>
          <w:rFonts w:hint="eastAsia"/>
        </w:rPr>
        <w:t>查，在事後復原方面，基隆市政府在</w:t>
      </w:r>
      <w:r w:rsidR="00F76AD0">
        <w:rPr>
          <w:rFonts w:hint="eastAsia"/>
        </w:rPr>
        <w:t>111年</w:t>
      </w:r>
      <w:r w:rsidR="00686311">
        <w:rPr>
          <w:rFonts w:hint="eastAsia"/>
        </w:rPr>
        <w:t>12月20日</w:t>
      </w:r>
      <w:proofErr w:type="gramStart"/>
      <w:r w:rsidR="00686311">
        <w:rPr>
          <w:rFonts w:hint="eastAsia"/>
        </w:rPr>
        <w:t>發現資安事件</w:t>
      </w:r>
      <w:proofErr w:type="gramEnd"/>
      <w:r w:rsidR="00686311">
        <w:rPr>
          <w:rFonts w:hint="eastAsia"/>
        </w:rPr>
        <w:t>後，至</w:t>
      </w:r>
      <w:r w:rsidR="00F76AD0">
        <w:rPr>
          <w:rFonts w:hint="eastAsia"/>
        </w:rPr>
        <w:t>111年</w:t>
      </w:r>
      <w:r w:rsidR="00686311">
        <w:rPr>
          <w:rFonts w:hint="eastAsia"/>
        </w:rPr>
        <w:t>12月26日</w:t>
      </w:r>
      <w:r>
        <w:rPr>
          <w:rFonts w:hint="eastAsia"/>
        </w:rPr>
        <w:t>始</w:t>
      </w:r>
      <w:r w:rsidR="00F64BFF">
        <w:rPr>
          <w:rFonts w:hint="eastAsia"/>
        </w:rPr>
        <w:t>初步</w:t>
      </w:r>
      <w:r w:rsidR="00686311">
        <w:rPr>
          <w:rFonts w:hint="eastAsia"/>
        </w:rPr>
        <w:t>控制災情，</w:t>
      </w:r>
      <w:r w:rsidR="00E67387">
        <w:rPr>
          <w:rFonts w:hint="eastAsia"/>
        </w:rPr>
        <w:t>112年1月9日完成通報，至1月30日第一階段清理時，</w:t>
      </w:r>
      <w:r w:rsidR="00E67387" w:rsidRPr="00E67387">
        <w:rPr>
          <w:rFonts w:hint="eastAsia"/>
        </w:rPr>
        <w:t>封鎖IP數量</w:t>
      </w:r>
      <w:r w:rsidR="00E67387">
        <w:rPr>
          <w:rFonts w:hint="eastAsia"/>
        </w:rPr>
        <w:t>仍</w:t>
      </w:r>
      <w:r w:rsidR="00E67387" w:rsidRPr="00E67387">
        <w:rPr>
          <w:rFonts w:hint="eastAsia"/>
        </w:rPr>
        <w:t>為552個</w:t>
      </w:r>
      <w:r w:rsidR="00E67387">
        <w:rPr>
          <w:rFonts w:hint="eastAsia"/>
        </w:rPr>
        <w:t>；而該</w:t>
      </w:r>
      <w:proofErr w:type="gramStart"/>
      <w:r w:rsidR="00E67387">
        <w:rPr>
          <w:rFonts w:hint="eastAsia"/>
        </w:rPr>
        <w:t>府資安</w:t>
      </w:r>
      <w:proofErr w:type="gramEnd"/>
      <w:r>
        <w:rPr>
          <w:rFonts w:hint="eastAsia"/>
        </w:rPr>
        <w:t>事件</w:t>
      </w:r>
      <w:r w:rsidR="00E67387">
        <w:rPr>
          <w:rFonts w:hint="eastAsia"/>
        </w:rPr>
        <w:t>通報單卻在「是否需要支援」一欄填報為「否」</w:t>
      </w:r>
      <w:r>
        <w:rPr>
          <w:rFonts w:hint="eastAsia"/>
        </w:rPr>
        <w:t>，復經本院向基隆教育網路架構上層單位台北第二區網中心查證，該中心證實未曾收到</w:t>
      </w:r>
      <w:proofErr w:type="gramStart"/>
      <w:r>
        <w:rPr>
          <w:rFonts w:hint="eastAsia"/>
        </w:rPr>
        <w:t>基隆市教網中心</w:t>
      </w:r>
      <w:proofErr w:type="gramEnd"/>
      <w:r>
        <w:rPr>
          <w:rFonts w:hint="eastAsia"/>
        </w:rPr>
        <w:t>之通報或請求支援；</w:t>
      </w:r>
      <w:r w:rsidR="00E447EA">
        <w:rPr>
          <w:rFonts w:hint="eastAsia"/>
        </w:rPr>
        <w:t>經檢視</w:t>
      </w:r>
      <w:r>
        <w:rPr>
          <w:rFonts w:hint="eastAsia"/>
        </w:rPr>
        <w:t>該府</w:t>
      </w:r>
      <w:r w:rsidR="00E447EA">
        <w:rPr>
          <w:rFonts w:hint="eastAsia"/>
        </w:rPr>
        <w:t>於本事件</w:t>
      </w:r>
      <w:r>
        <w:rPr>
          <w:rFonts w:hint="eastAsia"/>
        </w:rPr>
        <w:t>所展現之處理能力</w:t>
      </w:r>
      <w:r w:rsidR="00E447EA">
        <w:rPr>
          <w:rFonts w:hint="eastAsia"/>
        </w:rPr>
        <w:t>，</w:t>
      </w:r>
      <w:r>
        <w:rPr>
          <w:rFonts w:hint="eastAsia"/>
        </w:rPr>
        <w:t>與處理效果顯不相當，若能</w:t>
      </w:r>
      <w:r w:rsidR="00F76AD0">
        <w:rPr>
          <w:rFonts w:hint="eastAsia"/>
        </w:rPr>
        <w:t>及時</w:t>
      </w:r>
      <w:r>
        <w:rPr>
          <w:rFonts w:hint="eastAsia"/>
        </w:rPr>
        <w:t>向上請求支援，則應能有效縮短殭屍網路衝擊時間。</w:t>
      </w:r>
    </w:p>
    <w:p w14:paraId="42C1F12B" w14:textId="28C88D1E" w:rsidR="007F4E71" w:rsidRDefault="007F4E71" w:rsidP="00EC46AE">
      <w:pPr>
        <w:pStyle w:val="3"/>
      </w:pPr>
      <w:r>
        <w:rPr>
          <w:rFonts w:hint="eastAsia"/>
        </w:rPr>
        <w:t>另查，本</w:t>
      </w:r>
      <w:proofErr w:type="gramStart"/>
      <w:r>
        <w:rPr>
          <w:rFonts w:hint="eastAsia"/>
        </w:rPr>
        <w:t>次資安事件</w:t>
      </w:r>
      <w:proofErr w:type="gramEnd"/>
      <w:r>
        <w:rPr>
          <w:rFonts w:hint="eastAsia"/>
        </w:rPr>
        <w:t>迄今</w:t>
      </w:r>
      <w:proofErr w:type="gramStart"/>
      <w:r>
        <w:rPr>
          <w:rFonts w:hint="eastAsia"/>
        </w:rPr>
        <w:t>未曾究明</w:t>
      </w:r>
      <w:r w:rsidRPr="007F4E71">
        <w:rPr>
          <w:rFonts w:hint="eastAsia"/>
        </w:rPr>
        <w:t>第</w:t>
      </w:r>
      <w:proofErr w:type="gramEnd"/>
      <w:r w:rsidRPr="007F4E71">
        <w:rPr>
          <w:rFonts w:hint="eastAsia"/>
        </w:rPr>
        <w:t>一個遭僵屍病毒入侵的是哪</w:t>
      </w:r>
      <w:proofErr w:type="gramStart"/>
      <w:r w:rsidRPr="007F4E71">
        <w:rPr>
          <w:rFonts w:hint="eastAsia"/>
        </w:rPr>
        <w:t>個</w:t>
      </w:r>
      <w:proofErr w:type="gramEnd"/>
      <w:r w:rsidRPr="007F4E71">
        <w:rPr>
          <w:rFonts w:hint="eastAsia"/>
        </w:rPr>
        <w:t>學校？哪部設備？如何入侵？如</w:t>
      </w:r>
      <w:r w:rsidRPr="007F4E71">
        <w:rPr>
          <w:rFonts w:hint="eastAsia"/>
        </w:rPr>
        <w:lastRenderedPageBreak/>
        <w:t>何擴散？擴散程度</w:t>
      </w:r>
      <w:r w:rsidRPr="007F4E71">
        <w:t>(</w:t>
      </w:r>
      <w:r w:rsidRPr="007F4E71">
        <w:rPr>
          <w:rFonts w:hint="eastAsia"/>
        </w:rPr>
        <w:t>學校、系統、終端</w:t>
      </w:r>
      <w:r w:rsidRPr="007F4E71">
        <w:t>)</w:t>
      </w:r>
      <w:r w:rsidRPr="007F4E71">
        <w:rPr>
          <w:rFonts w:hint="eastAsia"/>
        </w:rPr>
        <w:t>？</w:t>
      </w:r>
      <w:r>
        <w:rPr>
          <w:rFonts w:hint="eastAsia"/>
        </w:rPr>
        <w:t>等等問題，尤以12月20日殭屍網路爆發</w:t>
      </w:r>
      <w:r w:rsidR="00EC46AE">
        <w:rPr>
          <w:rFonts w:hint="eastAsia"/>
        </w:rPr>
        <w:t>時，</w:t>
      </w:r>
      <w:r>
        <w:rPr>
          <w:rFonts w:hint="eastAsia"/>
        </w:rPr>
        <w:t>已影響教育網路運作，可見其橫向移動</w:t>
      </w:r>
      <w:r w:rsidR="00EC46AE">
        <w:rPr>
          <w:rFonts w:hint="eastAsia"/>
        </w:rPr>
        <w:t>擴</w:t>
      </w:r>
      <w:r>
        <w:rPr>
          <w:rFonts w:hint="eastAsia"/>
        </w:rPr>
        <w:t>散已有一段時間，</w:t>
      </w:r>
      <w:r w:rsidR="00EC46AE">
        <w:rPr>
          <w:rFonts w:hint="eastAsia"/>
        </w:rPr>
        <w:t>主管機關教育部亦</w:t>
      </w:r>
      <w:proofErr w:type="gramStart"/>
      <w:r w:rsidR="00EC46AE">
        <w:rPr>
          <w:rFonts w:hint="eastAsia"/>
        </w:rPr>
        <w:t>認資安</w:t>
      </w:r>
      <w:proofErr w:type="gramEnd"/>
      <w:r w:rsidR="00EC46AE">
        <w:rPr>
          <w:rFonts w:hint="eastAsia"/>
        </w:rPr>
        <w:t>事件之</w:t>
      </w:r>
      <w:r w:rsidR="00EC46AE" w:rsidRPr="00EC46AE">
        <w:rPr>
          <w:rFonts w:hint="eastAsia"/>
        </w:rPr>
        <w:t>管理和應對不僅止於事態控制，應注重深入的根本原因分析和持續改進</w:t>
      </w:r>
      <w:r w:rsidR="001B4034">
        <w:rPr>
          <w:rFonts w:hint="eastAsia"/>
        </w:rPr>
        <w:t>。</w:t>
      </w:r>
      <w:proofErr w:type="gramStart"/>
      <w:r w:rsidR="001B4034">
        <w:rPr>
          <w:rFonts w:hint="eastAsia"/>
        </w:rPr>
        <w:t>爰</w:t>
      </w:r>
      <w:proofErr w:type="gramEnd"/>
      <w:r w:rsidR="00EC46AE">
        <w:rPr>
          <w:rFonts w:hint="eastAsia"/>
        </w:rPr>
        <w:t>此，</w:t>
      </w:r>
      <w:proofErr w:type="gramStart"/>
      <w:r>
        <w:rPr>
          <w:rFonts w:hint="eastAsia"/>
        </w:rPr>
        <w:t>基隆市教網中心</w:t>
      </w:r>
      <w:proofErr w:type="gramEnd"/>
      <w:r w:rsidR="00EC46AE">
        <w:rPr>
          <w:rFonts w:hint="eastAsia"/>
        </w:rPr>
        <w:t>所</w:t>
      </w:r>
      <w:r>
        <w:rPr>
          <w:rFonts w:hint="eastAsia"/>
        </w:rPr>
        <w:t>稱「評估本次事件已處理完畢，並查明清楚事件發生</w:t>
      </w:r>
      <w:proofErr w:type="gramStart"/>
      <w:r>
        <w:rPr>
          <w:rFonts w:hint="eastAsia"/>
        </w:rPr>
        <w:t>之根因</w:t>
      </w:r>
      <w:proofErr w:type="gramEnd"/>
      <w:r w:rsidR="00EC46AE">
        <w:rPr>
          <w:rFonts w:hint="eastAsia"/>
        </w:rPr>
        <w:t>，故不需送數位</w:t>
      </w:r>
      <w:proofErr w:type="gramStart"/>
      <w:r w:rsidR="00EC46AE">
        <w:rPr>
          <w:rFonts w:hint="eastAsia"/>
        </w:rPr>
        <w:t>鑑</w:t>
      </w:r>
      <w:proofErr w:type="gramEnd"/>
      <w:r w:rsidR="00EC46AE">
        <w:rPr>
          <w:rFonts w:hint="eastAsia"/>
        </w:rPr>
        <w:t>識</w:t>
      </w:r>
      <w:r>
        <w:rPr>
          <w:rFonts w:hint="eastAsia"/>
        </w:rPr>
        <w:t>」，</w:t>
      </w:r>
      <w:proofErr w:type="gramStart"/>
      <w:r>
        <w:rPr>
          <w:rFonts w:hint="eastAsia"/>
        </w:rPr>
        <w:t>容難參採</w:t>
      </w:r>
      <w:proofErr w:type="gramEnd"/>
      <w:r w:rsidR="00EC46AE">
        <w:rPr>
          <w:rFonts w:hint="eastAsia"/>
        </w:rPr>
        <w:t>。質言之，本</w:t>
      </w:r>
      <w:proofErr w:type="gramStart"/>
      <w:r w:rsidR="00EC46AE">
        <w:rPr>
          <w:rFonts w:hint="eastAsia"/>
        </w:rPr>
        <w:t>案未究明</w:t>
      </w:r>
      <w:proofErr w:type="gramEnd"/>
      <w:r w:rsidR="00EC46AE">
        <w:rPr>
          <w:rFonts w:hint="eastAsia"/>
        </w:rPr>
        <w:t>網路擊</w:t>
      </w:r>
      <w:proofErr w:type="gramStart"/>
      <w:r w:rsidR="00EC46AE">
        <w:rPr>
          <w:rFonts w:hint="eastAsia"/>
        </w:rPr>
        <w:t>殺鏈並</w:t>
      </w:r>
      <w:proofErr w:type="gramEnd"/>
      <w:r w:rsidR="00EC46AE">
        <w:rPr>
          <w:rFonts w:hint="eastAsia"/>
        </w:rPr>
        <w:t>針對漏洞防堵，將導致風險持續未受控管，無法</w:t>
      </w:r>
      <w:proofErr w:type="gramStart"/>
      <w:r w:rsidR="00EC46AE">
        <w:rPr>
          <w:rFonts w:hint="eastAsia"/>
        </w:rPr>
        <w:t>降低類案發生</w:t>
      </w:r>
      <w:proofErr w:type="gramEnd"/>
      <w:r w:rsidR="00EC46AE">
        <w:rPr>
          <w:rFonts w:hint="eastAsia"/>
        </w:rPr>
        <w:t>機率，基隆市政府做法確有違失</w:t>
      </w:r>
      <w:r>
        <w:rPr>
          <w:rFonts w:hint="eastAsia"/>
        </w:rPr>
        <w:t>。</w:t>
      </w:r>
    </w:p>
    <w:p w14:paraId="76515700" w14:textId="06325D81" w:rsidR="007F4E71" w:rsidRPr="001A11DC" w:rsidRDefault="001B4034" w:rsidP="007F4E71">
      <w:pPr>
        <w:pStyle w:val="3"/>
      </w:pPr>
      <w:r>
        <w:rPr>
          <w:rFonts w:hint="eastAsia"/>
        </w:rPr>
        <w:t>綜上，基隆市</w:t>
      </w:r>
      <w:proofErr w:type="gramStart"/>
      <w:r>
        <w:rPr>
          <w:rFonts w:hint="eastAsia"/>
        </w:rPr>
        <w:t>政府教網中心</w:t>
      </w:r>
      <w:proofErr w:type="gramEnd"/>
      <w:r>
        <w:rPr>
          <w:rFonts w:hint="eastAsia"/>
        </w:rPr>
        <w:t>處理112年12月20日爆發之殭屍</w:t>
      </w:r>
      <w:proofErr w:type="gramStart"/>
      <w:r>
        <w:rPr>
          <w:rFonts w:hint="eastAsia"/>
        </w:rPr>
        <w:t>網路資安事件</w:t>
      </w:r>
      <w:proofErr w:type="gramEnd"/>
      <w:r>
        <w:rPr>
          <w:rFonts w:hint="eastAsia"/>
        </w:rPr>
        <w:t>，在事中通報時，其事件等級及通報時效不符</w:t>
      </w:r>
      <w:r w:rsidRPr="001B4034">
        <w:rPr>
          <w:rFonts w:hint="eastAsia"/>
        </w:rPr>
        <w:t>「資通安全事件通報及應變辦法」</w:t>
      </w:r>
      <w:r>
        <w:rPr>
          <w:rFonts w:hint="eastAsia"/>
        </w:rPr>
        <w:t>規定；在事後復原方面，未申請上級單位支援，</w:t>
      </w:r>
      <w:proofErr w:type="gramStart"/>
      <w:r>
        <w:rPr>
          <w:rFonts w:hint="eastAsia"/>
        </w:rPr>
        <w:t>導致資安事件</w:t>
      </w:r>
      <w:proofErr w:type="gramEnd"/>
      <w:r>
        <w:rPr>
          <w:rFonts w:hint="eastAsia"/>
        </w:rPr>
        <w:t>衝擊時間拉長；在根因調查方面，並未</w:t>
      </w:r>
      <w:proofErr w:type="gramStart"/>
      <w:r>
        <w:rPr>
          <w:rFonts w:hint="eastAsia"/>
        </w:rPr>
        <w:t>究明本案</w:t>
      </w:r>
      <w:proofErr w:type="gramEnd"/>
      <w:r>
        <w:rPr>
          <w:rFonts w:hint="eastAsia"/>
        </w:rPr>
        <w:t>技術手法及橫向移動模式，導致風險持續未受控管，無法</w:t>
      </w:r>
      <w:proofErr w:type="gramStart"/>
      <w:r>
        <w:rPr>
          <w:rFonts w:hint="eastAsia"/>
        </w:rPr>
        <w:t>避免類案肇</w:t>
      </w:r>
      <w:proofErr w:type="gramEnd"/>
      <w:r>
        <w:rPr>
          <w:rFonts w:hint="eastAsia"/>
        </w:rPr>
        <w:t>生，</w:t>
      </w:r>
      <w:proofErr w:type="gramStart"/>
      <w:r w:rsidR="00E447EA">
        <w:rPr>
          <w:rFonts w:hint="eastAsia"/>
        </w:rPr>
        <w:t>均</w:t>
      </w:r>
      <w:r>
        <w:rPr>
          <w:rFonts w:hint="eastAsia"/>
        </w:rPr>
        <w:t>有明確違</w:t>
      </w:r>
      <w:proofErr w:type="gramEnd"/>
      <w:r>
        <w:rPr>
          <w:rFonts w:hint="eastAsia"/>
        </w:rPr>
        <w:t>失；</w:t>
      </w:r>
      <w:r w:rsidR="00E447EA">
        <w:rPr>
          <w:rFonts w:hint="eastAsia"/>
        </w:rPr>
        <w:t>又</w:t>
      </w:r>
      <w:r w:rsidR="001D60F1">
        <w:t>TACERT</w:t>
      </w:r>
      <w:r w:rsidR="001D60F1">
        <w:rPr>
          <w:rFonts w:hint="eastAsia"/>
        </w:rPr>
        <w:t>除未善</w:t>
      </w:r>
      <w:proofErr w:type="gramStart"/>
      <w:r w:rsidR="001D60F1">
        <w:rPr>
          <w:rFonts w:hint="eastAsia"/>
        </w:rPr>
        <w:t>盡</w:t>
      </w:r>
      <w:r w:rsidR="00F83D14">
        <w:rPr>
          <w:rFonts w:hint="eastAsia"/>
        </w:rPr>
        <w:t>資安</w:t>
      </w:r>
      <w:proofErr w:type="gramEnd"/>
      <w:r w:rsidR="00F83D14">
        <w:rPr>
          <w:rFonts w:hint="eastAsia"/>
        </w:rPr>
        <w:t>事件等級</w:t>
      </w:r>
      <w:r w:rsidR="001D60F1">
        <w:rPr>
          <w:rFonts w:hint="eastAsia"/>
        </w:rPr>
        <w:t>審核職責外，內部管理</w:t>
      </w:r>
      <w:r w:rsidR="00F83D14">
        <w:rPr>
          <w:rFonts w:hint="eastAsia"/>
        </w:rPr>
        <w:t>亦</w:t>
      </w:r>
      <w:r w:rsidR="001D60F1">
        <w:rPr>
          <w:rFonts w:hint="eastAsia"/>
        </w:rPr>
        <w:t>未</w:t>
      </w:r>
      <w:proofErr w:type="gramStart"/>
      <w:r w:rsidR="001D60F1">
        <w:rPr>
          <w:rFonts w:hint="eastAsia"/>
        </w:rPr>
        <w:t>臻</w:t>
      </w:r>
      <w:proofErr w:type="gramEnd"/>
      <w:r w:rsidR="001D60F1">
        <w:rPr>
          <w:rFonts w:hint="eastAsia"/>
        </w:rPr>
        <w:t>嚴謹</w:t>
      </w:r>
      <w:r w:rsidR="00F83D14">
        <w:rPr>
          <w:rFonts w:hint="eastAsia"/>
        </w:rPr>
        <w:t>，長期將已改制機關之連結置於首頁而不自覺</w:t>
      </w:r>
      <w:r w:rsidR="001D60F1">
        <w:rPr>
          <w:rFonts w:hint="eastAsia"/>
        </w:rPr>
        <w:t>，主管機關教育部亦有檢討空間。</w:t>
      </w:r>
    </w:p>
    <w:p w14:paraId="4633CE38" w14:textId="391E3491" w:rsidR="0060038E" w:rsidRDefault="003D4B48" w:rsidP="0060038E">
      <w:pPr>
        <w:pStyle w:val="2"/>
        <w:ind w:leftChars="101" w:left="1025"/>
        <w:rPr>
          <w:b/>
        </w:rPr>
      </w:pPr>
      <w:r>
        <w:rPr>
          <w:rFonts w:hint="eastAsia"/>
          <w:b/>
        </w:rPr>
        <w:t>教育機關為</w:t>
      </w:r>
      <w:proofErr w:type="gramStart"/>
      <w:r>
        <w:rPr>
          <w:rFonts w:hint="eastAsia"/>
          <w:b/>
        </w:rPr>
        <w:t>我國資安聯防</w:t>
      </w:r>
      <w:proofErr w:type="gramEnd"/>
      <w:r>
        <w:rPr>
          <w:rFonts w:hint="eastAsia"/>
          <w:b/>
        </w:rPr>
        <w:t>體系之一員，連線學校達4</w:t>
      </w:r>
      <w:r w:rsidR="00F76AD0">
        <w:rPr>
          <w:rFonts w:hint="eastAsia"/>
          <w:b/>
        </w:rPr>
        <w:t>,</w:t>
      </w:r>
      <w:r>
        <w:rPr>
          <w:rFonts w:hint="eastAsia"/>
          <w:b/>
        </w:rPr>
        <w:t>000餘所，使用者高達數百萬，而</w:t>
      </w:r>
      <w:r w:rsidR="0060038E">
        <w:rPr>
          <w:rFonts w:hint="eastAsia"/>
          <w:b/>
        </w:rPr>
        <w:t>教育部在積極建</w:t>
      </w:r>
      <w:proofErr w:type="gramStart"/>
      <w:r w:rsidR="0060038E">
        <w:rPr>
          <w:rFonts w:hint="eastAsia"/>
          <w:b/>
        </w:rPr>
        <w:t>構資安</w:t>
      </w:r>
      <w:proofErr w:type="gramEnd"/>
      <w:r w:rsidR="0060038E">
        <w:rPr>
          <w:rFonts w:hint="eastAsia"/>
          <w:b/>
        </w:rPr>
        <w:t>聯防體系、要求法</w:t>
      </w:r>
      <w:proofErr w:type="gramStart"/>
      <w:r w:rsidR="0060038E">
        <w:rPr>
          <w:rFonts w:hint="eastAsia"/>
          <w:b/>
        </w:rPr>
        <w:t>遵</w:t>
      </w:r>
      <w:proofErr w:type="gramEnd"/>
      <w:r w:rsidR="0060038E">
        <w:rPr>
          <w:rFonts w:hint="eastAsia"/>
          <w:b/>
        </w:rPr>
        <w:t>及推動數位化教學之餘，卻未正視國中小兼辦資訊業務基層教師之困境；經本院訪查56位第一線教師顯示，基層存在減授課嚴重不平等、缺乏</w:t>
      </w:r>
      <w:proofErr w:type="gramStart"/>
      <w:r w:rsidR="0060038E">
        <w:rPr>
          <w:rFonts w:hint="eastAsia"/>
          <w:b/>
        </w:rPr>
        <w:t>資安事件高發</w:t>
      </w:r>
      <w:proofErr w:type="gramEnd"/>
      <w:r w:rsidR="0060038E">
        <w:rPr>
          <w:rFonts w:hint="eastAsia"/>
          <w:b/>
        </w:rPr>
        <w:t>時期支援機制、</w:t>
      </w:r>
      <w:r w:rsidR="00287E9B">
        <w:rPr>
          <w:rFonts w:hint="eastAsia"/>
          <w:b/>
        </w:rPr>
        <w:t>事件通報與教學不能兼顧</w:t>
      </w:r>
      <w:r w:rsidR="0060038E">
        <w:rPr>
          <w:rFonts w:hint="eastAsia"/>
          <w:b/>
        </w:rPr>
        <w:t>、專業匱乏</w:t>
      </w:r>
      <w:r w:rsidR="00287E9B">
        <w:rPr>
          <w:rFonts w:hint="eastAsia"/>
          <w:b/>
        </w:rPr>
        <w:t>及職務混淆</w:t>
      </w:r>
      <w:r w:rsidR="0060038E">
        <w:rPr>
          <w:rFonts w:hint="eastAsia"/>
          <w:b/>
        </w:rPr>
        <w:t>等</w:t>
      </w:r>
      <w:r w:rsidR="00A91297">
        <w:rPr>
          <w:rFonts w:hint="eastAsia"/>
          <w:b/>
        </w:rPr>
        <w:t>五</w:t>
      </w:r>
      <w:r w:rsidR="0060038E">
        <w:rPr>
          <w:rFonts w:hint="eastAsia"/>
          <w:b/>
        </w:rPr>
        <w:t>大問題，以至於基層教師僅處理</w:t>
      </w:r>
      <w:proofErr w:type="gramStart"/>
      <w:r w:rsidR="0060038E">
        <w:rPr>
          <w:rFonts w:hint="eastAsia"/>
          <w:b/>
        </w:rPr>
        <w:t>日常排查及</w:t>
      </w:r>
      <w:proofErr w:type="gramEnd"/>
      <w:r w:rsidR="0060038E">
        <w:rPr>
          <w:rFonts w:hint="eastAsia"/>
          <w:b/>
        </w:rPr>
        <w:t>維護即已分身乏術，遑論</w:t>
      </w:r>
      <w:proofErr w:type="gramStart"/>
      <w:r w:rsidR="0060038E">
        <w:rPr>
          <w:rFonts w:hint="eastAsia"/>
          <w:b/>
        </w:rPr>
        <w:t>處理資安事件</w:t>
      </w:r>
      <w:proofErr w:type="gramEnd"/>
      <w:r w:rsidR="0060038E">
        <w:rPr>
          <w:rFonts w:hint="eastAsia"/>
          <w:b/>
        </w:rPr>
        <w:t>，</w:t>
      </w:r>
      <w:r w:rsidR="00E447EA">
        <w:rPr>
          <w:rFonts w:hint="eastAsia"/>
          <w:b/>
        </w:rPr>
        <w:t>顯見</w:t>
      </w:r>
      <w:r w:rsidR="0060038E">
        <w:rPr>
          <w:rFonts w:hint="eastAsia"/>
          <w:b/>
        </w:rPr>
        <w:t>學術網路</w:t>
      </w:r>
      <w:proofErr w:type="gramStart"/>
      <w:r w:rsidR="0060038E">
        <w:rPr>
          <w:rFonts w:hint="eastAsia"/>
          <w:b/>
        </w:rPr>
        <w:t>資安實</w:t>
      </w:r>
      <w:proofErr w:type="gramEnd"/>
      <w:r w:rsidR="0060038E">
        <w:rPr>
          <w:rFonts w:hint="eastAsia"/>
          <w:b/>
        </w:rPr>
        <w:t>有末端麻痺之虞，教育部應確實檢討並</w:t>
      </w:r>
      <w:proofErr w:type="gramStart"/>
      <w:r w:rsidR="0060038E">
        <w:rPr>
          <w:rFonts w:hint="eastAsia"/>
          <w:b/>
        </w:rPr>
        <w:t>研謀精</w:t>
      </w:r>
      <w:proofErr w:type="gramEnd"/>
      <w:r w:rsidR="0060038E">
        <w:rPr>
          <w:rFonts w:hint="eastAsia"/>
          <w:b/>
        </w:rPr>
        <w:t>進措施。</w:t>
      </w:r>
    </w:p>
    <w:p w14:paraId="6185BEDE" w14:textId="59B45366" w:rsidR="001A11DC" w:rsidRDefault="00B04061" w:rsidP="00797780">
      <w:pPr>
        <w:pStyle w:val="3"/>
      </w:pPr>
      <w:r>
        <w:rPr>
          <w:rFonts w:hint="eastAsia"/>
        </w:rPr>
        <w:lastRenderedPageBreak/>
        <w:t>教育機關</w:t>
      </w:r>
      <w:r w:rsidRPr="00B04061">
        <w:rPr>
          <w:rFonts w:hint="eastAsia"/>
        </w:rPr>
        <w:t>為</w:t>
      </w:r>
      <w:proofErr w:type="gramStart"/>
      <w:r w:rsidRPr="00B04061">
        <w:rPr>
          <w:rFonts w:hint="eastAsia"/>
        </w:rPr>
        <w:t>我國資安聯防</w:t>
      </w:r>
      <w:proofErr w:type="gramEnd"/>
      <w:r w:rsidRPr="00B04061">
        <w:rPr>
          <w:rFonts w:hint="eastAsia"/>
        </w:rPr>
        <w:t>體系之一員</w:t>
      </w:r>
      <w:r>
        <w:rPr>
          <w:rFonts w:hint="eastAsia"/>
        </w:rPr>
        <w:t>，並受「資通安全管理法」及其子法之</w:t>
      </w:r>
      <w:r w:rsidR="00F76AD0">
        <w:rPr>
          <w:rFonts w:hint="eastAsia"/>
        </w:rPr>
        <w:t>規範</w:t>
      </w:r>
      <w:r w:rsidR="005852FB">
        <w:rPr>
          <w:rFonts w:hint="eastAsia"/>
        </w:rPr>
        <w:t>；</w:t>
      </w:r>
      <w:r w:rsidR="00A91297">
        <w:rPr>
          <w:rFonts w:hint="eastAsia"/>
        </w:rPr>
        <w:t>據T</w:t>
      </w:r>
      <w:r w:rsidR="00A91297">
        <w:t>ACERT</w:t>
      </w:r>
      <w:r w:rsidR="00A91297">
        <w:rPr>
          <w:rFonts w:hint="eastAsia"/>
        </w:rPr>
        <w:t>簡報顯示，全國共計4千餘所學校，連線使用者高達數百萬，網路使用範圍廣大，</w:t>
      </w:r>
      <w:proofErr w:type="gramStart"/>
      <w:r w:rsidR="00A91297">
        <w:rPr>
          <w:rFonts w:hint="eastAsia"/>
        </w:rPr>
        <w:t>潛在資安風險</w:t>
      </w:r>
      <w:proofErr w:type="gramEnd"/>
      <w:r w:rsidR="00A91297">
        <w:rPr>
          <w:rFonts w:hint="eastAsia"/>
        </w:rPr>
        <w:t>相對提高，</w:t>
      </w:r>
      <w:r>
        <w:rPr>
          <w:rFonts w:hint="eastAsia"/>
        </w:rPr>
        <w:t>教育部為強化資訊安全，依據「臺灣學術網路各級學校資通安全通報應變作業程序（核定版）」進行</w:t>
      </w:r>
      <w:proofErr w:type="gramStart"/>
      <w:r>
        <w:rPr>
          <w:rFonts w:hint="eastAsia"/>
        </w:rPr>
        <w:t>資安情資</w:t>
      </w:r>
      <w:proofErr w:type="gramEnd"/>
      <w:r>
        <w:rPr>
          <w:rFonts w:hint="eastAsia"/>
        </w:rPr>
        <w:t>分享，共成立A-ISAC、TACERT、NA-SOC、SA-SOC 及Mini-SOC計5個聯防組織，其中A-ISAC及Mini-SOC 由逢甲大學團隊負責，TACERT由中山大學團隊負責，NA-SOC由臺灣大學團隊負責，SA-SOC由國家高速網路電腦中心團隊負責，目前運行架構如下圖</w:t>
      </w:r>
      <w:r w:rsidR="00461394">
        <w:rPr>
          <w:rFonts w:hint="eastAsia"/>
        </w:rPr>
        <w:t>8</w:t>
      </w:r>
      <w:r>
        <w:rPr>
          <w:rFonts w:hint="eastAsia"/>
        </w:rPr>
        <w:t>，顯見整體架構尚稱完善</w:t>
      </w:r>
      <w:r w:rsidR="00774D16">
        <w:rPr>
          <w:rFonts w:hint="eastAsia"/>
        </w:rPr>
        <w:t>，而本案所涉</w:t>
      </w:r>
      <w:proofErr w:type="gramStart"/>
      <w:r w:rsidR="00774D16">
        <w:rPr>
          <w:rFonts w:hint="eastAsia"/>
        </w:rPr>
        <w:t>國中小資通</w:t>
      </w:r>
      <w:proofErr w:type="gramEnd"/>
      <w:r w:rsidR="00774D16">
        <w:rPr>
          <w:rFonts w:hint="eastAsia"/>
        </w:rPr>
        <w:t>安全屬於聯防體系末端</w:t>
      </w:r>
      <w:r>
        <w:rPr>
          <w:rFonts w:hint="eastAsia"/>
        </w:rPr>
        <w:t>。</w:t>
      </w:r>
    </w:p>
    <w:p w14:paraId="67B983CE" w14:textId="2FDF5874" w:rsidR="00B04061" w:rsidRDefault="00774D16" w:rsidP="00B04061">
      <w:pPr>
        <w:pStyle w:val="3"/>
        <w:numPr>
          <w:ilvl w:val="0"/>
          <w:numId w:val="0"/>
        </w:numPr>
        <w:ind w:left="680"/>
      </w:pPr>
      <w:r>
        <w:rPr>
          <w:noProof/>
        </w:rPr>
        <w:drawing>
          <wp:inline distT="0" distB="0" distL="0" distR="0" wp14:anchorId="57C980A8" wp14:editId="3EF3F3DE">
            <wp:extent cx="4429098" cy="4206240"/>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0899" cy="4217447"/>
                    </a:xfrm>
                    <a:prstGeom prst="rect">
                      <a:avLst/>
                    </a:prstGeom>
                  </pic:spPr>
                </pic:pic>
              </a:graphicData>
            </a:graphic>
          </wp:inline>
        </w:drawing>
      </w:r>
    </w:p>
    <w:p w14:paraId="26511496" w14:textId="56D3749E" w:rsidR="007E2512" w:rsidRPr="00B04061" w:rsidRDefault="00461394" w:rsidP="00461394">
      <w:pPr>
        <w:pStyle w:val="a1"/>
        <w:jc w:val="left"/>
      </w:pPr>
      <w:r w:rsidRPr="00461394">
        <w:rPr>
          <w:rFonts w:hint="eastAsia"/>
        </w:rPr>
        <w:t>臺灣學術網路聯防架構</w:t>
      </w:r>
    </w:p>
    <w:p w14:paraId="64FC471A" w14:textId="2C202100" w:rsidR="00D0488B" w:rsidRDefault="00D0488B" w:rsidP="006F0A8F">
      <w:pPr>
        <w:pStyle w:val="4"/>
      </w:pPr>
      <w:r>
        <w:rPr>
          <w:rFonts w:hint="eastAsia"/>
        </w:rPr>
        <w:lastRenderedPageBreak/>
        <w:t>有關國中小資訊組長編制之推動過程，</w:t>
      </w:r>
      <w:r w:rsidR="00E447EA">
        <w:rPr>
          <w:rFonts w:hint="eastAsia"/>
        </w:rPr>
        <w:t>據該</w:t>
      </w:r>
      <w:r>
        <w:rPr>
          <w:rFonts w:hint="eastAsia"/>
        </w:rPr>
        <w:t>部查復：有關中小學設置資訊組長係依國民教育法第20條：「（第1項）學校為辦理教務、學生事務、總務及其他事務，應視規模大小，分別或合併設一級單位或二級單位。（第2項）前項各單位之一級單位置主任一人，二級單位置組長一人，各置職員若干人。公立學校主任由校長就</w:t>
      </w:r>
      <w:proofErr w:type="gramStart"/>
      <w:r>
        <w:rPr>
          <w:rFonts w:hint="eastAsia"/>
        </w:rPr>
        <w:t>甄選且儲訓</w:t>
      </w:r>
      <w:proofErr w:type="gramEnd"/>
      <w:r>
        <w:rPr>
          <w:rFonts w:hint="eastAsia"/>
        </w:rPr>
        <w:t>合格之專任教師聘兼之，組長由教師兼任、職員專任或兼任之，職員由校長</w:t>
      </w:r>
      <w:proofErr w:type="gramStart"/>
      <w:r>
        <w:rPr>
          <w:rFonts w:hint="eastAsia"/>
        </w:rPr>
        <w:t>遴</w:t>
      </w:r>
      <w:proofErr w:type="gramEnd"/>
      <w:r>
        <w:rPr>
          <w:rFonts w:hint="eastAsia"/>
        </w:rPr>
        <w:t>用之，</w:t>
      </w:r>
      <w:proofErr w:type="gramStart"/>
      <w:r>
        <w:rPr>
          <w:rFonts w:hint="eastAsia"/>
        </w:rPr>
        <w:t>均應報</w:t>
      </w:r>
      <w:proofErr w:type="gramEnd"/>
      <w:r>
        <w:rPr>
          <w:rFonts w:hint="eastAsia"/>
        </w:rPr>
        <w:t>直轄市、縣（市）主管機關備查。（第3項）學校應設人事及主計單位。規模</w:t>
      </w:r>
      <w:proofErr w:type="gramStart"/>
      <w:r>
        <w:rPr>
          <w:rFonts w:hint="eastAsia"/>
        </w:rPr>
        <w:t>較小未設</w:t>
      </w:r>
      <w:proofErr w:type="gramEnd"/>
      <w:r>
        <w:rPr>
          <w:rFonts w:hint="eastAsia"/>
        </w:rPr>
        <w:t>專責單位之公立學校，得由直轄市、縣（市）人事及主計主管機關（構）指派所屬機關（構）、學校之專任人事、主計人員或經有關機關辦理相關訓練合格之職員兼任之；其員額編制標準，依有關法令之規定」。</w:t>
      </w:r>
    </w:p>
    <w:p w14:paraId="7199198D" w14:textId="154595AE" w:rsidR="00D0488B" w:rsidRDefault="00D0488B" w:rsidP="00B42E70">
      <w:pPr>
        <w:pStyle w:val="4"/>
      </w:pPr>
      <w:r>
        <w:rPr>
          <w:rFonts w:hint="eastAsia"/>
        </w:rPr>
        <w:t>復依前開規定授權訂定</w:t>
      </w:r>
      <w:r w:rsidR="00F76AD0">
        <w:rPr>
          <w:rFonts w:hint="eastAsia"/>
        </w:rPr>
        <w:t>，11</w:t>
      </w:r>
      <w:r w:rsidR="00842008">
        <w:rPr>
          <w:rFonts w:hint="eastAsia"/>
        </w:rPr>
        <w:t>2年12月18日修訂之</w:t>
      </w:r>
      <w:r>
        <w:rPr>
          <w:rFonts w:hint="eastAsia"/>
        </w:rPr>
        <w:t>「國民小學與國民中學班級編制及教職員員額編制準則」（以下簡稱編制準則）明定國民小學</w:t>
      </w:r>
      <w:r w:rsidR="00842008">
        <w:rPr>
          <w:rFonts w:hint="eastAsia"/>
        </w:rPr>
        <w:t>各組及其他二級單位置組長一人，得由教師兼任、職員專任或兼任</w:t>
      </w:r>
      <w:r>
        <w:rPr>
          <w:rFonts w:hint="eastAsia"/>
        </w:rPr>
        <w:t>；</w:t>
      </w:r>
      <w:r w:rsidR="00842008">
        <w:rPr>
          <w:rFonts w:hint="eastAsia"/>
        </w:rPr>
        <w:t>國民中學部份，</w:t>
      </w:r>
      <w:r w:rsidR="00842008" w:rsidRPr="00842008">
        <w:t>六十一班以上 者，學生事務單位及輔導專責單位</w:t>
      </w:r>
      <w:proofErr w:type="gramStart"/>
      <w:r w:rsidR="00842008" w:rsidRPr="00842008">
        <w:t>得共置副</w:t>
      </w:r>
      <w:proofErr w:type="gramEnd"/>
      <w:r w:rsidR="00842008" w:rsidRPr="00842008">
        <w:t>組長一人至三人，得由教師兼任</w:t>
      </w:r>
      <w:r>
        <w:rPr>
          <w:rFonts w:hint="eastAsia"/>
        </w:rPr>
        <w:t>。並依編制準則第</w:t>
      </w:r>
      <w:r w:rsidR="00842008">
        <w:rPr>
          <w:rFonts w:hint="eastAsia"/>
        </w:rPr>
        <w:t>7</w:t>
      </w:r>
      <w:r>
        <w:rPr>
          <w:rFonts w:hint="eastAsia"/>
        </w:rPr>
        <w:t xml:space="preserve"> 條規定：「（第1項）</w:t>
      </w:r>
      <w:r w:rsidR="00842008">
        <w:rPr>
          <w:rFonts w:hint="eastAsia"/>
        </w:rPr>
        <w:t>直轄市、縣（市）主管機關得就教職員員額編制，另定</w:t>
      </w:r>
      <w:r w:rsidR="00842008" w:rsidRPr="00DB485F">
        <w:rPr>
          <w:rFonts w:hint="eastAsia"/>
          <w:b/>
        </w:rPr>
        <w:t>優於本準則</w:t>
      </w:r>
      <w:r w:rsidR="00842008">
        <w:rPr>
          <w:rFonts w:hint="eastAsia"/>
        </w:rPr>
        <w:t>之規定</w:t>
      </w:r>
      <w:r>
        <w:rPr>
          <w:rFonts w:hint="eastAsia"/>
        </w:rPr>
        <w:t>。（第2項）</w:t>
      </w:r>
      <w:r w:rsidR="00842008" w:rsidRPr="00842008">
        <w:t>直轄市、縣（市）主管機關得依學校分布情形或學生人數多寡，視財政狀況及實際業務需要，於不違反相關法律規定下，就職員員額編制另定有關規定，並報中央主管機關備查，不受第三條及第四條規定之限制</w:t>
      </w:r>
      <w:r>
        <w:rPr>
          <w:rFonts w:hint="eastAsia"/>
        </w:rPr>
        <w:t>」。</w:t>
      </w:r>
    </w:p>
    <w:p w14:paraId="606A03AB" w14:textId="19C1E9AB" w:rsidR="00B04061" w:rsidRDefault="00774D16" w:rsidP="00797780">
      <w:pPr>
        <w:pStyle w:val="3"/>
      </w:pPr>
      <w:r>
        <w:rPr>
          <w:rFonts w:hint="eastAsia"/>
        </w:rPr>
        <w:t>在通報應變架構方面，則可分為三</w:t>
      </w:r>
      <w:r w:rsidR="007E5D46">
        <w:rPr>
          <w:rFonts w:hint="eastAsia"/>
        </w:rPr>
        <w:t>線架構，第一線</w:t>
      </w:r>
      <w:r w:rsidR="007E5D46">
        <w:rPr>
          <w:rFonts w:hint="eastAsia"/>
        </w:rPr>
        <w:lastRenderedPageBreak/>
        <w:t>為連線單位，如本案之國中小；第二線為區、縣(市)網路中心，主責為</w:t>
      </w:r>
      <w:r w:rsidR="007E5D46" w:rsidRPr="007E5D46">
        <w:rPr>
          <w:rFonts w:hint="eastAsia"/>
        </w:rPr>
        <w:t>審核與追蹤連線單位</w:t>
      </w:r>
      <w:proofErr w:type="gramStart"/>
      <w:r w:rsidR="007E5D46" w:rsidRPr="007E5D46">
        <w:rPr>
          <w:rFonts w:hint="eastAsia"/>
        </w:rPr>
        <w:t>的資安通報</w:t>
      </w:r>
      <w:proofErr w:type="gramEnd"/>
      <w:r w:rsidR="007E5D46">
        <w:rPr>
          <w:rFonts w:hint="eastAsia"/>
        </w:rPr>
        <w:t>、協助與支援連線</w:t>
      </w:r>
      <w:proofErr w:type="gramStart"/>
      <w:r w:rsidR="007E5D46">
        <w:rPr>
          <w:rFonts w:hint="eastAsia"/>
        </w:rPr>
        <w:t>單位資安通報</w:t>
      </w:r>
      <w:proofErr w:type="gramEnd"/>
      <w:r w:rsidR="007E5D46">
        <w:rPr>
          <w:rFonts w:hint="eastAsia"/>
        </w:rPr>
        <w:t>處理等；第三線則為</w:t>
      </w:r>
      <w:r w:rsidR="007E5D46">
        <w:t>TACERT</w:t>
      </w:r>
      <w:r w:rsidR="007E5D46">
        <w:rPr>
          <w:rFonts w:hint="eastAsia"/>
        </w:rPr>
        <w:t>及教育部，</w:t>
      </w:r>
      <w:r w:rsidR="007E5D46">
        <w:t>TACERT</w:t>
      </w:r>
      <w:r w:rsidR="007E5D46">
        <w:rPr>
          <w:rFonts w:hint="eastAsia"/>
        </w:rPr>
        <w:t>主責</w:t>
      </w:r>
      <w:r w:rsidR="007E5D46" w:rsidRPr="007E5D46">
        <w:rPr>
          <w:rFonts w:hint="eastAsia"/>
        </w:rPr>
        <w:t>審核連線單位</w:t>
      </w:r>
      <w:proofErr w:type="gramStart"/>
      <w:r w:rsidR="007E5D46" w:rsidRPr="007E5D46">
        <w:rPr>
          <w:rFonts w:hint="eastAsia"/>
        </w:rPr>
        <w:t>的資安通報</w:t>
      </w:r>
      <w:proofErr w:type="gramEnd"/>
      <w:r w:rsidR="007E5D46">
        <w:rPr>
          <w:rFonts w:hint="eastAsia"/>
        </w:rPr>
        <w:t>等，教育部之任務則包括</w:t>
      </w:r>
      <w:r w:rsidR="007E5D46" w:rsidRPr="007E5D46">
        <w:rPr>
          <w:rFonts w:hint="eastAsia"/>
        </w:rPr>
        <w:t>監督下屬</w:t>
      </w:r>
      <w:proofErr w:type="gramStart"/>
      <w:r w:rsidR="007E5D46" w:rsidRPr="007E5D46">
        <w:rPr>
          <w:rFonts w:hint="eastAsia"/>
        </w:rPr>
        <w:t>機關資安通報</w:t>
      </w:r>
      <w:proofErr w:type="gramEnd"/>
      <w:r w:rsidR="007E5D46" w:rsidRPr="007E5D46">
        <w:rPr>
          <w:rFonts w:hint="eastAsia"/>
        </w:rPr>
        <w:t>處理</w:t>
      </w:r>
      <w:r w:rsidR="007E5D46">
        <w:rPr>
          <w:rFonts w:hint="eastAsia"/>
        </w:rPr>
        <w:t>、</w:t>
      </w:r>
      <w:r w:rsidR="007E5D46" w:rsidRPr="007E5D46">
        <w:rPr>
          <w:rFonts w:hint="eastAsia"/>
        </w:rPr>
        <w:t>指揮</w:t>
      </w:r>
      <w:proofErr w:type="gramStart"/>
      <w:r w:rsidR="007E5D46" w:rsidRPr="007E5D46">
        <w:rPr>
          <w:rFonts w:hint="eastAsia"/>
        </w:rPr>
        <w:t>重大資安事件</w:t>
      </w:r>
      <w:proofErr w:type="gramEnd"/>
      <w:r w:rsidR="007E5D46" w:rsidRPr="007E5D46">
        <w:rPr>
          <w:rFonts w:hint="eastAsia"/>
        </w:rPr>
        <w:t>的處理</w:t>
      </w:r>
      <w:r w:rsidR="007E5D46">
        <w:rPr>
          <w:rFonts w:hint="eastAsia"/>
        </w:rPr>
        <w:t>、</w:t>
      </w:r>
      <w:r w:rsidR="007E5D46" w:rsidRPr="007E5D46">
        <w:rPr>
          <w:rFonts w:hint="eastAsia"/>
        </w:rPr>
        <w:t>協助跨部會的溝通協調</w:t>
      </w:r>
      <w:r w:rsidR="007E5D46">
        <w:rPr>
          <w:rFonts w:hint="eastAsia"/>
        </w:rPr>
        <w:t>，其通報應變架構如下圖</w:t>
      </w:r>
      <w:r w:rsidR="00461394">
        <w:rPr>
          <w:rFonts w:hint="eastAsia"/>
        </w:rPr>
        <w:t>9</w:t>
      </w:r>
      <w:r w:rsidR="007E5D46">
        <w:rPr>
          <w:rFonts w:hint="eastAsia"/>
        </w:rPr>
        <w:t>。</w:t>
      </w:r>
    </w:p>
    <w:p w14:paraId="55D96E39" w14:textId="57374DB4" w:rsidR="007E5D46" w:rsidRDefault="007E5D46" w:rsidP="007E5D46">
      <w:pPr>
        <w:pStyle w:val="3"/>
        <w:numPr>
          <w:ilvl w:val="0"/>
          <w:numId w:val="0"/>
        </w:numPr>
        <w:ind w:left="680"/>
      </w:pPr>
      <w:r>
        <w:rPr>
          <w:noProof/>
        </w:rPr>
        <w:drawing>
          <wp:inline distT="0" distB="0" distL="0" distR="0" wp14:anchorId="77DC4BA5" wp14:editId="79325F42">
            <wp:extent cx="5021580" cy="3078585"/>
            <wp:effectExtent l="0" t="0" r="7620" b="762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31105" cy="3084424"/>
                    </a:xfrm>
                    <a:prstGeom prst="rect">
                      <a:avLst/>
                    </a:prstGeom>
                  </pic:spPr>
                </pic:pic>
              </a:graphicData>
            </a:graphic>
          </wp:inline>
        </w:drawing>
      </w:r>
    </w:p>
    <w:p w14:paraId="7FACCFAD" w14:textId="0E98DF79" w:rsidR="00461394" w:rsidRDefault="00461394" w:rsidP="00461394">
      <w:pPr>
        <w:pStyle w:val="a1"/>
      </w:pPr>
      <w:r w:rsidRPr="00461394">
        <w:rPr>
          <w:rFonts w:hint="eastAsia"/>
        </w:rPr>
        <w:t>臺灣學術網路</w:t>
      </w:r>
      <w:r>
        <w:rPr>
          <w:rFonts w:hint="eastAsia"/>
        </w:rPr>
        <w:t>通報應變</w:t>
      </w:r>
      <w:r w:rsidRPr="00461394">
        <w:rPr>
          <w:rFonts w:hint="eastAsia"/>
        </w:rPr>
        <w:t>架構</w:t>
      </w:r>
    </w:p>
    <w:p w14:paraId="25BF6C7D" w14:textId="1C7D665B" w:rsidR="007E5D46" w:rsidRDefault="00A91297" w:rsidP="00797780">
      <w:pPr>
        <w:pStyle w:val="3"/>
      </w:pPr>
      <w:proofErr w:type="gramStart"/>
      <w:r>
        <w:rPr>
          <w:rFonts w:hint="eastAsia"/>
        </w:rPr>
        <w:t>惟查</w:t>
      </w:r>
      <w:proofErr w:type="gramEnd"/>
      <w:r>
        <w:rPr>
          <w:rFonts w:hint="eastAsia"/>
        </w:rPr>
        <w:t>，</w:t>
      </w:r>
      <w:r w:rsidR="007E5D46">
        <w:rPr>
          <w:rFonts w:hint="eastAsia"/>
        </w:rPr>
        <w:t>為</w:t>
      </w:r>
      <w:r w:rsidR="005935EA">
        <w:rPr>
          <w:rFonts w:hint="eastAsia"/>
        </w:rPr>
        <w:t>掌握</w:t>
      </w:r>
      <w:r>
        <w:rPr>
          <w:rFonts w:hint="eastAsia"/>
        </w:rPr>
        <w:t>國中</w:t>
      </w:r>
      <w:proofErr w:type="gramStart"/>
      <w:r>
        <w:rPr>
          <w:rFonts w:hint="eastAsia"/>
        </w:rPr>
        <w:t>小資安</w:t>
      </w:r>
      <w:proofErr w:type="gramEnd"/>
      <w:r>
        <w:rPr>
          <w:rFonts w:hint="eastAsia"/>
        </w:rPr>
        <w:t>業務實際辦理情形及面臨挑戰，本院分於</w:t>
      </w:r>
      <w:r w:rsidRPr="00A91297">
        <w:rPr>
          <w:rFonts w:hint="eastAsia"/>
        </w:rPr>
        <w:t>112年9月27日赴花蓮縣、9月28日赴</w:t>
      </w:r>
      <w:proofErr w:type="gramStart"/>
      <w:r w:rsidRPr="00A91297">
        <w:rPr>
          <w:rFonts w:hint="eastAsia"/>
        </w:rPr>
        <w:t>臺</w:t>
      </w:r>
      <w:proofErr w:type="gramEnd"/>
      <w:r w:rsidRPr="00A91297">
        <w:rPr>
          <w:rFonts w:hint="eastAsia"/>
        </w:rPr>
        <w:t>東縣、112年10月6日赴高雄市及</w:t>
      </w:r>
      <w:proofErr w:type="gramStart"/>
      <w:r w:rsidRPr="00A91297">
        <w:rPr>
          <w:rFonts w:hint="eastAsia"/>
        </w:rPr>
        <w:t>臺</w:t>
      </w:r>
      <w:proofErr w:type="gramEnd"/>
      <w:r w:rsidRPr="00A91297">
        <w:rPr>
          <w:rFonts w:hint="eastAsia"/>
        </w:rPr>
        <w:t>南市、11月9日於本院及基隆市</w:t>
      </w:r>
      <w:r>
        <w:rPr>
          <w:rFonts w:hint="eastAsia"/>
        </w:rPr>
        <w:t>訪談</w:t>
      </w:r>
      <w:proofErr w:type="gramStart"/>
      <w:r>
        <w:rPr>
          <w:rFonts w:hint="eastAsia"/>
        </w:rPr>
        <w:t>承辦資安業務</w:t>
      </w:r>
      <w:proofErr w:type="gramEnd"/>
      <w:r>
        <w:rPr>
          <w:rFonts w:hint="eastAsia"/>
        </w:rPr>
        <w:t>之第一線基層教師，共計</w:t>
      </w:r>
      <w:r w:rsidR="00F31872">
        <w:rPr>
          <w:rFonts w:hint="eastAsia"/>
        </w:rPr>
        <w:t>56</w:t>
      </w:r>
      <w:r>
        <w:rPr>
          <w:rFonts w:hint="eastAsia"/>
        </w:rPr>
        <w:t>所學</w:t>
      </w:r>
      <w:r w:rsidRPr="00A91297">
        <w:rPr>
          <w:rFonts w:hint="eastAsia"/>
        </w:rPr>
        <w:t>校</w:t>
      </w:r>
      <w:r w:rsidR="00B107D7">
        <w:rPr>
          <w:rFonts w:hint="eastAsia"/>
        </w:rPr>
        <w:t>，並將基層教師意見已去識別化方式</w:t>
      </w:r>
      <w:proofErr w:type="gramStart"/>
      <w:r w:rsidR="00B107D7">
        <w:rPr>
          <w:rFonts w:hint="eastAsia"/>
        </w:rPr>
        <w:t>臚列</w:t>
      </w:r>
      <w:r w:rsidRPr="00A91297">
        <w:rPr>
          <w:rFonts w:hint="eastAsia"/>
        </w:rPr>
        <w:t>如</w:t>
      </w:r>
      <w:proofErr w:type="gramEnd"/>
      <w:r w:rsidRPr="00A91297">
        <w:rPr>
          <w:rFonts w:hint="eastAsia"/>
        </w:rPr>
        <w:t>下表</w:t>
      </w:r>
      <w:r w:rsidR="00461394">
        <w:rPr>
          <w:rFonts w:hint="eastAsia"/>
        </w:rPr>
        <w:t>10</w:t>
      </w:r>
      <w:r w:rsidRPr="00A91297">
        <w:rPr>
          <w:rFonts w:hint="eastAsia"/>
        </w:rPr>
        <w:t>，經本</w:t>
      </w:r>
      <w:proofErr w:type="gramStart"/>
      <w:r w:rsidRPr="00A91297">
        <w:rPr>
          <w:rFonts w:hint="eastAsia"/>
        </w:rPr>
        <w:t>院綜整</w:t>
      </w:r>
      <w:proofErr w:type="gramEnd"/>
      <w:r w:rsidRPr="00A91297">
        <w:rPr>
          <w:rFonts w:hint="eastAsia"/>
        </w:rPr>
        <w:t>其面對資訊業務之挑戰，</w:t>
      </w:r>
      <w:r w:rsidR="00F31872" w:rsidRPr="00661BAC">
        <w:rPr>
          <w:rFonts w:hint="eastAsia"/>
          <w:b/>
        </w:rPr>
        <w:t>教師除普遍</w:t>
      </w:r>
      <w:proofErr w:type="gramStart"/>
      <w:r w:rsidR="00F31872" w:rsidRPr="00661BAC">
        <w:rPr>
          <w:rFonts w:hint="eastAsia"/>
          <w:b/>
        </w:rPr>
        <w:t>反</w:t>
      </w:r>
      <w:r w:rsidR="00DB485F">
        <w:rPr>
          <w:rFonts w:hint="eastAsia"/>
          <w:b/>
        </w:rPr>
        <w:t>映資</w:t>
      </w:r>
      <w:r w:rsidR="00F31872" w:rsidRPr="00661BAC">
        <w:rPr>
          <w:rFonts w:hint="eastAsia"/>
          <w:b/>
        </w:rPr>
        <w:t>安或</w:t>
      </w:r>
      <w:proofErr w:type="gramEnd"/>
      <w:r w:rsidR="00F31872" w:rsidRPr="00661BAC">
        <w:rPr>
          <w:rFonts w:hint="eastAsia"/>
          <w:b/>
        </w:rPr>
        <w:t>資訊業務人力不足之外，其他為教育體系所特有之問題則包括</w:t>
      </w:r>
      <w:r w:rsidRPr="00661BAC">
        <w:rPr>
          <w:rFonts w:hint="eastAsia"/>
          <w:b/>
        </w:rPr>
        <w:t>減授課嚴重不平等、缺乏</w:t>
      </w:r>
      <w:proofErr w:type="gramStart"/>
      <w:r w:rsidRPr="00661BAC">
        <w:rPr>
          <w:rFonts w:hint="eastAsia"/>
          <w:b/>
        </w:rPr>
        <w:t>資安事件高發</w:t>
      </w:r>
      <w:proofErr w:type="gramEnd"/>
      <w:r w:rsidRPr="00661BAC">
        <w:rPr>
          <w:rFonts w:hint="eastAsia"/>
          <w:b/>
        </w:rPr>
        <w:t>時期支援機制、</w:t>
      </w:r>
      <w:r w:rsidR="00D166C0" w:rsidRPr="00661BAC">
        <w:rPr>
          <w:rFonts w:hint="eastAsia"/>
          <w:b/>
        </w:rPr>
        <w:t>事件通報與教學不能兼顧</w:t>
      </w:r>
      <w:r w:rsidR="00D166C0">
        <w:rPr>
          <w:rFonts w:hint="eastAsia"/>
          <w:b/>
        </w:rPr>
        <w:t>、</w:t>
      </w:r>
      <w:r w:rsidRPr="00661BAC">
        <w:rPr>
          <w:rFonts w:hint="eastAsia"/>
          <w:b/>
        </w:rPr>
        <w:t>專業匱乏</w:t>
      </w:r>
      <w:r w:rsidR="00D166C0">
        <w:rPr>
          <w:rFonts w:hint="eastAsia"/>
          <w:b/>
        </w:rPr>
        <w:t>及</w:t>
      </w:r>
      <w:r w:rsidR="00D166C0" w:rsidRPr="00661BAC">
        <w:rPr>
          <w:rFonts w:hint="eastAsia"/>
          <w:b/>
        </w:rPr>
        <w:t>職務混淆</w:t>
      </w:r>
      <w:r w:rsidRPr="00661BAC">
        <w:rPr>
          <w:rFonts w:hint="eastAsia"/>
          <w:b/>
        </w:rPr>
        <w:t>等</w:t>
      </w:r>
      <w:r w:rsidR="00410ED3">
        <w:rPr>
          <w:rFonts w:hint="eastAsia"/>
          <w:b/>
        </w:rPr>
        <w:t>六</w:t>
      </w:r>
      <w:r w:rsidRPr="00661BAC">
        <w:rPr>
          <w:rFonts w:hint="eastAsia"/>
          <w:b/>
        </w:rPr>
        <w:lastRenderedPageBreak/>
        <w:t>大問題</w:t>
      </w:r>
      <w:r>
        <w:rPr>
          <w:rFonts w:hint="eastAsia"/>
        </w:rPr>
        <w:t>，茲逐一分析如後。</w:t>
      </w:r>
    </w:p>
    <w:p w14:paraId="11CC82CF" w14:textId="6DC2F931" w:rsidR="00BF5006" w:rsidRDefault="00BF5006" w:rsidP="00BF5006">
      <w:pPr>
        <w:pStyle w:val="3"/>
        <w:numPr>
          <w:ilvl w:val="0"/>
          <w:numId w:val="0"/>
        </w:numPr>
        <w:ind w:left="1361"/>
      </w:pPr>
    </w:p>
    <w:p w14:paraId="6BDEBD44" w14:textId="513F3C2D" w:rsidR="00BF5006" w:rsidRDefault="00BF5006" w:rsidP="00BF5006">
      <w:pPr>
        <w:pStyle w:val="3"/>
        <w:numPr>
          <w:ilvl w:val="0"/>
          <w:numId w:val="0"/>
        </w:numPr>
        <w:ind w:left="1361"/>
      </w:pPr>
    </w:p>
    <w:p w14:paraId="01F46491" w14:textId="17C2B677" w:rsidR="00E447EA" w:rsidRDefault="00E447EA" w:rsidP="00BF5006">
      <w:pPr>
        <w:pStyle w:val="3"/>
        <w:numPr>
          <w:ilvl w:val="0"/>
          <w:numId w:val="0"/>
        </w:numPr>
        <w:ind w:left="1361"/>
      </w:pPr>
    </w:p>
    <w:p w14:paraId="23DEB805" w14:textId="77777777" w:rsidR="00E447EA" w:rsidRDefault="00E447EA" w:rsidP="00BF5006">
      <w:pPr>
        <w:pStyle w:val="3"/>
        <w:numPr>
          <w:ilvl w:val="0"/>
          <w:numId w:val="0"/>
        </w:numPr>
        <w:ind w:left="1361"/>
      </w:pPr>
    </w:p>
    <w:p w14:paraId="081C4292" w14:textId="77777777" w:rsidR="00BF5006" w:rsidRDefault="00BF5006" w:rsidP="00BF5006">
      <w:pPr>
        <w:pStyle w:val="3"/>
        <w:numPr>
          <w:ilvl w:val="0"/>
          <w:numId w:val="0"/>
        </w:numPr>
        <w:ind w:left="1361"/>
      </w:pPr>
    </w:p>
    <w:p w14:paraId="64E591E0" w14:textId="555FA4B9" w:rsidR="00461394" w:rsidRDefault="00461394" w:rsidP="00461394">
      <w:pPr>
        <w:pStyle w:val="a3"/>
      </w:pPr>
      <w:r>
        <w:rPr>
          <w:rFonts w:hint="eastAsia"/>
        </w:rPr>
        <w:t>本案訪查56位基層資訊組長之所屬學校及其意見</w:t>
      </w:r>
      <w:proofErr w:type="gramStart"/>
      <w:r w:rsidR="00E447EA">
        <w:rPr>
          <w:rFonts w:hint="eastAsia"/>
        </w:rPr>
        <w:t>彙整表</w:t>
      </w:r>
      <w:proofErr w:type="gramEnd"/>
      <w:r>
        <w:rPr>
          <w:rFonts w:hint="eastAsia"/>
        </w:rPr>
        <w:t>。</w:t>
      </w:r>
    </w:p>
    <w:tbl>
      <w:tblPr>
        <w:tblStyle w:val="af6"/>
        <w:tblW w:w="0" w:type="auto"/>
        <w:tblInd w:w="279" w:type="dxa"/>
        <w:tblLook w:val="04A0" w:firstRow="1" w:lastRow="0" w:firstColumn="1" w:lastColumn="0" w:noHBand="0" w:noVBand="1"/>
      </w:tblPr>
      <w:tblGrid>
        <w:gridCol w:w="992"/>
        <w:gridCol w:w="1701"/>
        <w:gridCol w:w="1134"/>
        <w:gridCol w:w="1701"/>
        <w:gridCol w:w="1134"/>
        <w:gridCol w:w="1843"/>
      </w:tblGrid>
      <w:tr w:rsidR="00A91297" w:rsidRPr="00A91297" w14:paraId="1086AA6A" w14:textId="77777777" w:rsidTr="00F31872">
        <w:tc>
          <w:tcPr>
            <w:tcW w:w="992" w:type="dxa"/>
            <w:tcBorders>
              <w:top w:val="single" w:sz="12" w:space="0" w:color="auto"/>
              <w:left w:val="single" w:sz="12" w:space="0" w:color="auto"/>
            </w:tcBorders>
          </w:tcPr>
          <w:p w14:paraId="42E14048" w14:textId="6207A834" w:rsidR="00A91297" w:rsidRPr="00A91297" w:rsidRDefault="00A91297" w:rsidP="00A91297">
            <w:pPr>
              <w:pStyle w:val="3"/>
              <w:numPr>
                <w:ilvl w:val="0"/>
                <w:numId w:val="0"/>
              </w:numPr>
              <w:rPr>
                <w:rFonts w:hAnsi="標楷體"/>
                <w:sz w:val="28"/>
                <w:szCs w:val="28"/>
              </w:rPr>
            </w:pPr>
            <w:r w:rsidRPr="00A91297">
              <w:rPr>
                <w:rFonts w:hAnsi="標楷體" w:hint="eastAsia"/>
                <w:sz w:val="28"/>
                <w:szCs w:val="28"/>
              </w:rPr>
              <w:t>區域</w:t>
            </w:r>
          </w:p>
        </w:tc>
        <w:tc>
          <w:tcPr>
            <w:tcW w:w="1701" w:type="dxa"/>
            <w:tcBorders>
              <w:top w:val="single" w:sz="12" w:space="0" w:color="auto"/>
              <w:right w:val="single" w:sz="12" w:space="0" w:color="auto"/>
            </w:tcBorders>
            <w:vAlign w:val="center"/>
          </w:tcPr>
          <w:p w14:paraId="566BDA41" w14:textId="5F639E46" w:rsidR="00A91297" w:rsidRPr="00A91297" w:rsidRDefault="00A91297" w:rsidP="00A91297">
            <w:pPr>
              <w:pStyle w:val="3"/>
              <w:numPr>
                <w:ilvl w:val="0"/>
                <w:numId w:val="0"/>
              </w:numPr>
              <w:rPr>
                <w:rFonts w:hAnsi="標楷體" w:cs="新細明體"/>
                <w:color w:val="000000"/>
                <w:kern w:val="0"/>
                <w:sz w:val="28"/>
                <w:szCs w:val="28"/>
              </w:rPr>
            </w:pPr>
            <w:r w:rsidRPr="00A91297">
              <w:rPr>
                <w:rFonts w:hAnsi="標楷體" w:cs="新細明體" w:hint="eastAsia"/>
                <w:color w:val="000000"/>
                <w:kern w:val="0"/>
                <w:sz w:val="28"/>
                <w:szCs w:val="28"/>
              </w:rPr>
              <w:t>學校</w:t>
            </w:r>
          </w:p>
        </w:tc>
        <w:tc>
          <w:tcPr>
            <w:tcW w:w="1134" w:type="dxa"/>
            <w:tcBorders>
              <w:top w:val="single" w:sz="12" w:space="0" w:color="auto"/>
              <w:left w:val="single" w:sz="12" w:space="0" w:color="auto"/>
            </w:tcBorders>
          </w:tcPr>
          <w:p w14:paraId="02A0D020" w14:textId="2C83AACB" w:rsidR="00A91297" w:rsidRPr="00A91297" w:rsidRDefault="00A91297" w:rsidP="00A91297">
            <w:pPr>
              <w:pStyle w:val="3"/>
              <w:numPr>
                <w:ilvl w:val="0"/>
                <w:numId w:val="0"/>
              </w:numPr>
              <w:rPr>
                <w:rFonts w:hAnsi="標楷體"/>
                <w:sz w:val="28"/>
                <w:szCs w:val="28"/>
              </w:rPr>
            </w:pPr>
            <w:r w:rsidRPr="00A91297">
              <w:rPr>
                <w:rFonts w:hAnsi="標楷體" w:hint="eastAsia"/>
                <w:sz w:val="28"/>
                <w:szCs w:val="28"/>
              </w:rPr>
              <w:t>區域</w:t>
            </w:r>
          </w:p>
        </w:tc>
        <w:tc>
          <w:tcPr>
            <w:tcW w:w="1701" w:type="dxa"/>
            <w:tcBorders>
              <w:top w:val="single" w:sz="12" w:space="0" w:color="auto"/>
              <w:right w:val="single" w:sz="12" w:space="0" w:color="auto"/>
            </w:tcBorders>
          </w:tcPr>
          <w:p w14:paraId="6E5D0D4D" w14:textId="1CBEF229" w:rsidR="00A91297" w:rsidRPr="00A91297" w:rsidRDefault="00A91297" w:rsidP="00A91297">
            <w:pPr>
              <w:pStyle w:val="3"/>
              <w:numPr>
                <w:ilvl w:val="0"/>
                <w:numId w:val="0"/>
              </w:numPr>
              <w:rPr>
                <w:rFonts w:hAnsi="標楷體"/>
                <w:sz w:val="28"/>
                <w:szCs w:val="28"/>
              </w:rPr>
            </w:pPr>
            <w:r w:rsidRPr="00A91297">
              <w:rPr>
                <w:rFonts w:hAnsi="標楷體" w:hint="eastAsia"/>
                <w:sz w:val="28"/>
                <w:szCs w:val="28"/>
              </w:rPr>
              <w:t>學校</w:t>
            </w:r>
          </w:p>
        </w:tc>
        <w:tc>
          <w:tcPr>
            <w:tcW w:w="1134" w:type="dxa"/>
            <w:tcBorders>
              <w:top w:val="single" w:sz="12" w:space="0" w:color="auto"/>
              <w:left w:val="single" w:sz="12" w:space="0" w:color="auto"/>
            </w:tcBorders>
          </w:tcPr>
          <w:p w14:paraId="02D42D3A" w14:textId="02B08BD2" w:rsidR="00A91297" w:rsidRPr="00A91297" w:rsidRDefault="00A91297" w:rsidP="00A91297">
            <w:pPr>
              <w:pStyle w:val="3"/>
              <w:numPr>
                <w:ilvl w:val="0"/>
                <w:numId w:val="0"/>
              </w:numPr>
              <w:rPr>
                <w:rFonts w:hAnsi="標楷體"/>
                <w:sz w:val="28"/>
                <w:szCs w:val="28"/>
              </w:rPr>
            </w:pPr>
            <w:r w:rsidRPr="00A91297">
              <w:rPr>
                <w:rFonts w:hAnsi="標楷體" w:hint="eastAsia"/>
                <w:sz w:val="28"/>
                <w:szCs w:val="28"/>
              </w:rPr>
              <w:t>區域</w:t>
            </w:r>
          </w:p>
        </w:tc>
        <w:tc>
          <w:tcPr>
            <w:tcW w:w="1843" w:type="dxa"/>
            <w:tcBorders>
              <w:top w:val="single" w:sz="12" w:space="0" w:color="auto"/>
              <w:right w:val="single" w:sz="12" w:space="0" w:color="auto"/>
            </w:tcBorders>
          </w:tcPr>
          <w:p w14:paraId="20D7C3FE" w14:textId="49F09A81" w:rsidR="00A91297" w:rsidRPr="00A91297" w:rsidRDefault="00A91297" w:rsidP="00A91297">
            <w:pPr>
              <w:pStyle w:val="3"/>
              <w:numPr>
                <w:ilvl w:val="0"/>
                <w:numId w:val="0"/>
              </w:numPr>
              <w:rPr>
                <w:rFonts w:hAnsi="標楷體"/>
                <w:sz w:val="28"/>
                <w:szCs w:val="28"/>
              </w:rPr>
            </w:pPr>
            <w:r w:rsidRPr="00A91297">
              <w:rPr>
                <w:rFonts w:hAnsi="標楷體" w:hint="eastAsia"/>
                <w:sz w:val="28"/>
                <w:szCs w:val="28"/>
              </w:rPr>
              <w:t>學校</w:t>
            </w:r>
          </w:p>
        </w:tc>
      </w:tr>
      <w:tr w:rsidR="00F31872" w:rsidRPr="00A91297" w14:paraId="2336074F" w14:textId="77777777" w:rsidTr="00F31872">
        <w:tc>
          <w:tcPr>
            <w:tcW w:w="992" w:type="dxa"/>
            <w:vMerge w:val="restart"/>
            <w:tcBorders>
              <w:left w:val="single" w:sz="12" w:space="0" w:color="auto"/>
            </w:tcBorders>
          </w:tcPr>
          <w:p w14:paraId="7EB44E32" w14:textId="7C866B83" w:rsidR="00F31872" w:rsidRPr="00A91297" w:rsidRDefault="00F31872" w:rsidP="00F31872">
            <w:pPr>
              <w:pStyle w:val="3"/>
              <w:numPr>
                <w:ilvl w:val="0"/>
                <w:numId w:val="0"/>
              </w:numPr>
              <w:rPr>
                <w:rFonts w:hAnsi="標楷體"/>
                <w:sz w:val="28"/>
                <w:szCs w:val="28"/>
              </w:rPr>
            </w:pPr>
            <w:r w:rsidRPr="00A91297">
              <w:rPr>
                <w:rFonts w:hAnsi="標楷體" w:hint="eastAsia"/>
                <w:sz w:val="28"/>
                <w:szCs w:val="28"/>
              </w:rPr>
              <w:t>東部</w:t>
            </w:r>
          </w:p>
        </w:tc>
        <w:tc>
          <w:tcPr>
            <w:tcW w:w="1701" w:type="dxa"/>
            <w:tcBorders>
              <w:right w:val="single" w:sz="12" w:space="0" w:color="auto"/>
            </w:tcBorders>
            <w:vAlign w:val="center"/>
          </w:tcPr>
          <w:p w14:paraId="6628C168" w14:textId="544EEF26" w:rsidR="00F31872" w:rsidRPr="00A91297" w:rsidRDefault="00F31872" w:rsidP="00F31872">
            <w:pPr>
              <w:pStyle w:val="3"/>
              <w:numPr>
                <w:ilvl w:val="0"/>
                <w:numId w:val="0"/>
              </w:numPr>
              <w:rPr>
                <w:rFonts w:hAnsi="標楷體"/>
                <w:sz w:val="28"/>
                <w:szCs w:val="28"/>
              </w:rPr>
            </w:pPr>
            <w:r w:rsidRPr="00B37151">
              <w:rPr>
                <w:rFonts w:hAnsi="標楷體" w:cs="新細明體" w:hint="eastAsia"/>
                <w:color w:val="000000"/>
                <w:kern w:val="0"/>
                <w:sz w:val="28"/>
                <w:szCs w:val="28"/>
              </w:rPr>
              <w:t>國風國中</w:t>
            </w:r>
          </w:p>
        </w:tc>
        <w:tc>
          <w:tcPr>
            <w:tcW w:w="1134" w:type="dxa"/>
            <w:vMerge w:val="restart"/>
            <w:tcBorders>
              <w:left w:val="single" w:sz="12" w:space="0" w:color="auto"/>
            </w:tcBorders>
          </w:tcPr>
          <w:p w14:paraId="4490ACB1" w14:textId="26764F60" w:rsidR="00F31872" w:rsidRPr="00A91297" w:rsidRDefault="00F31872" w:rsidP="00F31872">
            <w:pPr>
              <w:pStyle w:val="3"/>
              <w:numPr>
                <w:ilvl w:val="0"/>
                <w:numId w:val="0"/>
              </w:numPr>
              <w:rPr>
                <w:rFonts w:hAnsi="標楷體"/>
                <w:sz w:val="28"/>
                <w:szCs w:val="28"/>
              </w:rPr>
            </w:pPr>
            <w:r>
              <w:rPr>
                <w:rFonts w:hAnsi="標楷體" w:hint="eastAsia"/>
                <w:sz w:val="28"/>
                <w:szCs w:val="28"/>
              </w:rPr>
              <w:t>南部</w:t>
            </w:r>
          </w:p>
        </w:tc>
        <w:tc>
          <w:tcPr>
            <w:tcW w:w="1701" w:type="dxa"/>
            <w:tcBorders>
              <w:right w:val="single" w:sz="12" w:space="0" w:color="auto"/>
            </w:tcBorders>
          </w:tcPr>
          <w:p w14:paraId="7D3DCA14" w14:textId="04F19697" w:rsidR="00F31872" w:rsidRPr="00A91297" w:rsidRDefault="00F31872" w:rsidP="00F31872">
            <w:pPr>
              <w:pStyle w:val="3"/>
              <w:numPr>
                <w:ilvl w:val="0"/>
                <w:numId w:val="0"/>
              </w:numPr>
              <w:rPr>
                <w:rFonts w:hAnsi="標楷體"/>
                <w:sz w:val="28"/>
                <w:szCs w:val="28"/>
              </w:rPr>
            </w:pPr>
            <w:r w:rsidRPr="007935CB">
              <w:rPr>
                <w:rFonts w:hint="eastAsia"/>
                <w:sz w:val="28"/>
              </w:rPr>
              <w:t>延平國中</w:t>
            </w:r>
          </w:p>
        </w:tc>
        <w:tc>
          <w:tcPr>
            <w:tcW w:w="1134" w:type="dxa"/>
            <w:vMerge w:val="restart"/>
            <w:tcBorders>
              <w:left w:val="single" w:sz="12" w:space="0" w:color="auto"/>
            </w:tcBorders>
          </w:tcPr>
          <w:p w14:paraId="467E61EB" w14:textId="6D889297" w:rsidR="00F31872" w:rsidRPr="00A91297" w:rsidRDefault="00F31872" w:rsidP="00F31872">
            <w:pPr>
              <w:pStyle w:val="3"/>
              <w:numPr>
                <w:ilvl w:val="0"/>
                <w:numId w:val="0"/>
              </w:numPr>
              <w:rPr>
                <w:rFonts w:hAnsi="標楷體"/>
                <w:sz w:val="28"/>
                <w:szCs w:val="28"/>
              </w:rPr>
            </w:pPr>
            <w:r>
              <w:rPr>
                <w:rFonts w:hAnsi="標楷體" w:hint="eastAsia"/>
                <w:sz w:val="28"/>
                <w:szCs w:val="28"/>
              </w:rPr>
              <w:t>北部</w:t>
            </w:r>
          </w:p>
        </w:tc>
        <w:tc>
          <w:tcPr>
            <w:tcW w:w="1843" w:type="dxa"/>
            <w:tcBorders>
              <w:right w:val="single" w:sz="12" w:space="0" w:color="auto"/>
            </w:tcBorders>
            <w:vAlign w:val="center"/>
          </w:tcPr>
          <w:p w14:paraId="797F4990" w14:textId="72F219B5" w:rsidR="00F31872" w:rsidRPr="00A91297" w:rsidRDefault="00F31872" w:rsidP="00F31872">
            <w:pPr>
              <w:pStyle w:val="3"/>
              <w:numPr>
                <w:ilvl w:val="0"/>
                <w:numId w:val="0"/>
              </w:numPr>
              <w:rPr>
                <w:rFonts w:hAnsi="標楷體"/>
                <w:sz w:val="28"/>
                <w:szCs w:val="28"/>
              </w:rPr>
            </w:pPr>
            <w:r>
              <w:rPr>
                <w:rFonts w:hint="eastAsia"/>
                <w:color w:val="000000"/>
                <w:sz w:val="28"/>
                <w:szCs w:val="28"/>
              </w:rPr>
              <w:t>三民國中</w:t>
            </w:r>
          </w:p>
        </w:tc>
      </w:tr>
      <w:tr w:rsidR="00F31872" w:rsidRPr="00A91297" w14:paraId="155EDCEC" w14:textId="77777777" w:rsidTr="00F31872">
        <w:tc>
          <w:tcPr>
            <w:tcW w:w="992" w:type="dxa"/>
            <w:vMerge/>
            <w:tcBorders>
              <w:left w:val="single" w:sz="12" w:space="0" w:color="auto"/>
            </w:tcBorders>
          </w:tcPr>
          <w:p w14:paraId="6AC32E0D"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5CCA8615" w14:textId="733976FE" w:rsidR="00F31872" w:rsidRPr="00A91297" w:rsidRDefault="00F31872" w:rsidP="00F31872">
            <w:pPr>
              <w:pStyle w:val="3"/>
              <w:numPr>
                <w:ilvl w:val="0"/>
                <w:numId w:val="0"/>
              </w:numPr>
              <w:rPr>
                <w:rFonts w:hAnsi="標楷體"/>
                <w:sz w:val="28"/>
                <w:szCs w:val="28"/>
              </w:rPr>
            </w:pPr>
            <w:r w:rsidRPr="00B37151">
              <w:rPr>
                <w:rFonts w:hAnsi="標楷體" w:cs="新細明體" w:hint="eastAsia"/>
                <w:color w:val="000000"/>
                <w:kern w:val="0"/>
                <w:sz w:val="28"/>
                <w:szCs w:val="28"/>
              </w:rPr>
              <w:t>海星中學</w:t>
            </w:r>
          </w:p>
        </w:tc>
        <w:tc>
          <w:tcPr>
            <w:tcW w:w="1134" w:type="dxa"/>
            <w:vMerge/>
            <w:tcBorders>
              <w:left w:val="single" w:sz="12" w:space="0" w:color="auto"/>
            </w:tcBorders>
          </w:tcPr>
          <w:p w14:paraId="6086B9E8"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2B96D0CD" w14:textId="3ED032FC" w:rsidR="00F31872" w:rsidRPr="00A91297" w:rsidRDefault="00F31872" w:rsidP="00F31872">
            <w:pPr>
              <w:pStyle w:val="3"/>
              <w:numPr>
                <w:ilvl w:val="0"/>
                <w:numId w:val="0"/>
              </w:numPr>
              <w:rPr>
                <w:rFonts w:hAnsi="標楷體"/>
                <w:sz w:val="28"/>
                <w:szCs w:val="28"/>
              </w:rPr>
            </w:pPr>
            <w:r w:rsidRPr="007935CB">
              <w:rPr>
                <w:rFonts w:hint="eastAsia"/>
                <w:sz w:val="28"/>
              </w:rPr>
              <w:t>復興國中</w:t>
            </w:r>
          </w:p>
        </w:tc>
        <w:tc>
          <w:tcPr>
            <w:tcW w:w="1134" w:type="dxa"/>
            <w:vMerge/>
            <w:tcBorders>
              <w:left w:val="single" w:sz="12" w:space="0" w:color="auto"/>
            </w:tcBorders>
          </w:tcPr>
          <w:p w14:paraId="53D501F1"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2DB8609B" w14:textId="4CD130C3" w:rsidR="00F31872" w:rsidRPr="00A91297" w:rsidRDefault="00F31872" w:rsidP="00F31872">
            <w:pPr>
              <w:pStyle w:val="3"/>
              <w:numPr>
                <w:ilvl w:val="0"/>
                <w:numId w:val="0"/>
              </w:numPr>
              <w:rPr>
                <w:rFonts w:hAnsi="標楷體"/>
                <w:sz w:val="28"/>
                <w:szCs w:val="28"/>
              </w:rPr>
            </w:pPr>
            <w:r>
              <w:rPr>
                <w:rFonts w:hint="eastAsia"/>
                <w:color w:val="000000"/>
                <w:sz w:val="28"/>
                <w:szCs w:val="28"/>
              </w:rPr>
              <w:t>士林國小</w:t>
            </w:r>
          </w:p>
        </w:tc>
      </w:tr>
      <w:tr w:rsidR="00F31872" w:rsidRPr="00A91297" w14:paraId="0F443384" w14:textId="77777777" w:rsidTr="00F31872">
        <w:tc>
          <w:tcPr>
            <w:tcW w:w="992" w:type="dxa"/>
            <w:vMerge/>
            <w:tcBorders>
              <w:left w:val="single" w:sz="12" w:space="0" w:color="auto"/>
            </w:tcBorders>
          </w:tcPr>
          <w:p w14:paraId="734E0F91"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14B8129B" w14:textId="7E96E794" w:rsidR="00F31872" w:rsidRPr="00A91297" w:rsidRDefault="00F31872" w:rsidP="00F31872">
            <w:pPr>
              <w:pStyle w:val="3"/>
              <w:numPr>
                <w:ilvl w:val="0"/>
                <w:numId w:val="0"/>
              </w:numPr>
              <w:rPr>
                <w:rFonts w:hAnsi="標楷體"/>
                <w:sz w:val="28"/>
                <w:szCs w:val="28"/>
              </w:rPr>
            </w:pPr>
            <w:proofErr w:type="gramStart"/>
            <w:r w:rsidRPr="00B37151">
              <w:rPr>
                <w:rFonts w:hAnsi="標楷體" w:cs="新細明體" w:hint="eastAsia"/>
                <w:color w:val="000000"/>
                <w:kern w:val="0"/>
                <w:sz w:val="28"/>
                <w:szCs w:val="28"/>
              </w:rPr>
              <w:t>明廉國小</w:t>
            </w:r>
            <w:proofErr w:type="gramEnd"/>
          </w:p>
        </w:tc>
        <w:tc>
          <w:tcPr>
            <w:tcW w:w="1134" w:type="dxa"/>
            <w:vMerge/>
            <w:tcBorders>
              <w:left w:val="single" w:sz="12" w:space="0" w:color="auto"/>
            </w:tcBorders>
          </w:tcPr>
          <w:p w14:paraId="74AE918F"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6812FF33" w14:textId="6C277B52" w:rsidR="00F31872" w:rsidRPr="00A91297" w:rsidRDefault="00F31872" w:rsidP="00F31872">
            <w:pPr>
              <w:pStyle w:val="3"/>
              <w:numPr>
                <w:ilvl w:val="0"/>
                <w:numId w:val="0"/>
              </w:numPr>
              <w:rPr>
                <w:rFonts w:hAnsi="標楷體"/>
                <w:sz w:val="28"/>
                <w:szCs w:val="28"/>
              </w:rPr>
            </w:pPr>
            <w:r w:rsidRPr="007935CB">
              <w:rPr>
                <w:rFonts w:hint="eastAsia"/>
                <w:sz w:val="28"/>
              </w:rPr>
              <w:t>崇學國小</w:t>
            </w:r>
          </w:p>
        </w:tc>
        <w:tc>
          <w:tcPr>
            <w:tcW w:w="1134" w:type="dxa"/>
            <w:vMerge/>
            <w:tcBorders>
              <w:left w:val="single" w:sz="12" w:space="0" w:color="auto"/>
            </w:tcBorders>
          </w:tcPr>
          <w:p w14:paraId="3BD5493B"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00672006" w14:textId="104873FF" w:rsidR="00F31872" w:rsidRPr="00A91297" w:rsidRDefault="00F31872" w:rsidP="00F31872">
            <w:pPr>
              <w:pStyle w:val="3"/>
              <w:numPr>
                <w:ilvl w:val="0"/>
                <w:numId w:val="0"/>
              </w:numPr>
              <w:rPr>
                <w:rFonts w:hAnsi="標楷體"/>
                <w:sz w:val="28"/>
                <w:szCs w:val="28"/>
              </w:rPr>
            </w:pPr>
            <w:r>
              <w:rPr>
                <w:rFonts w:hint="eastAsia"/>
                <w:color w:val="000000"/>
                <w:sz w:val="28"/>
                <w:szCs w:val="28"/>
              </w:rPr>
              <w:t>大安國中</w:t>
            </w:r>
          </w:p>
        </w:tc>
      </w:tr>
      <w:tr w:rsidR="00F31872" w:rsidRPr="00A91297" w14:paraId="158F2FA6" w14:textId="77777777" w:rsidTr="00F31872">
        <w:tc>
          <w:tcPr>
            <w:tcW w:w="992" w:type="dxa"/>
            <w:vMerge/>
            <w:tcBorders>
              <w:left w:val="single" w:sz="12" w:space="0" w:color="auto"/>
            </w:tcBorders>
          </w:tcPr>
          <w:p w14:paraId="4678FE4F"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2AC0FD1D" w14:textId="7E3F1BF6" w:rsidR="00F31872" w:rsidRPr="00A91297" w:rsidRDefault="00F31872" w:rsidP="00F31872">
            <w:pPr>
              <w:pStyle w:val="3"/>
              <w:numPr>
                <w:ilvl w:val="0"/>
                <w:numId w:val="0"/>
              </w:numPr>
              <w:rPr>
                <w:rFonts w:hAnsi="標楷體"/>
                <w:sz w:val="28"/>
                <w:szCs w:val="28"/>
              </w:rPr>
            </w:pPr>
            <w:r w:rsidRPr="00B37151">
              <w:rPr>
                <w:rFonts w:hAnsi="標楷體" w:cs="新細明體" w:hint="eastAsia"/>
                <w:color w:val="000000"/>
                <w:kern w:val="0"/>
                <w:sz w:val="28"/>
                <w:szCs w:val="28"/>
              </w:rPr>
              <w:t>明禮國小</w:t>
            </w:r>
          </w:p>
        </w:tc>
        <w:tc>
          <w:tcPr>
            <w:tcW w:w="1134" w:type="dxa"/>
            <w:vMerge/>
            <w:tcBorders>
              <w:left w:val="single" w:sz="12" w:space="0" w:color="auto"/>
            </w:tcBorders>
          </w:tcPr>
          <w:p w14:paraId="48BB1A7A"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4CF38519" w14:textId="01C3C684" w:rsidR="00F31872" w:rsidRPr="00A91297" w:rsidRDefault="00F31872" w:rsidP="00F31872">
            <w:pPr>
              <w:pStyle w:val="3"/>
              <w:numPr>
                <w:ilvl w:val="0"/>
                <w:numId w:val="0"/>
              </w:numPr>
              <w:rPr>
                <w:rFonts w:hAnsi="標楷體"/>
                <w:sz w:val="28"/>
                <w:szCs w:val="28"/>
              </w:rPr>
            </w:pPr>
            <w:r w:rsidRPr="007935CB">
              <w:rPr>
                <w:rFonts w:hint="eastAsia"/>
                <w:sz w:val="28"/>
              </w:rPr>
              <w:t>土城國小</w:t>
            </w:r>
          </w:p>
        </w:tc>
        <w:tc>
          <w:tcPr>
            <w:tcW w:w="1134" w:type="dxa"/>
            <w:vMerge/>
            <w:tcBorders>
              <w:left w:val="single" w:sz="12" w:space="0" w:color="auto"/>
            </w:tcBorders>
          </w:tcPr>
          <w:p w14:paraId="3545F490"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57C4020A" w14:textId="4696B83B" w:rsidR="00F31872" w:rsidRPr="00A91297" w:rsidRDefault="00F31872" w:rsidP="00F31872">
            <w:pPr>
              <w:pStyle w:val="3"/>
              <w:numPr>
                <w:ilvl w:val="0"/>
                <w:numId w:val="0"/>
              </w:numPr>
              <w:rPr>
                <w:rFonts w:hAnsi="標楷體"/>
                <w:sz w:val="28"/>
                <w:szCs w:val="28"/>
              </w:rPr>
            </w:pPr>
            <w:r>
              <w:rPr>
                <w:rFonts w:hint="eastAsia"/>
                <w:color w:val="000000"/>
                <w:sz w:val="28"/>
                <w:szCs w:val="28"/>
              </w:rPr>
              <w:t>永安國小</w:t>
            </w:r>
          </w:p>
        </w:tc>
      </w:tr>
      <w:tr w:rsidR="00F31872" w:rsidRPr="00A91297" w14:paraId="2235186C" w14:textId="77777777" w:rsidTr="00F31872">
        <w:tc>
          <w:tcPr>
            <w:tcW w:w="992" w:type="dxa"/>
            <w:vMerge/>
            <w:tcBorders>
              <w:left w:val="single" w:sz="12" w:space="0" w:color="auto"/>
            </w:tcBorders>
          </w:tcPr>
          <w:p w14:paraId="3123AA01"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403DB2C4" w14:textId="5620AEAB" w:rsidR="00F31872" w:rsidRPr="00A91297" w:rsidRDefault="00F31872" w:rsidP="00F31872">
            <w:pPr>
              <w:pStyle w:val="3"/>
              <w:numPr>
                <w:ilvl w:val="0"/>
                <w:numId w:val="0"/>
              </w:numPr>
              <w:rPr>
                <w:rFonts w:hAnsi="標楷體"/>
                <w:sz w:val="28"/>
                <w:szCs w:val="28"/>
              </w:rPr>
            </w:pPr>
            <w:r w:rsidRPr="00B37151">
              <w:rPr>
                <w:rFonts w:hAnsi="標楷體" w:cs="新細明體" w:hint="eastAsia"/>
                <w:color w:val="000000"/>
                <w:kern w:val="0"/>
                <w:sz w:val="28"/>
                <w:szCs w:val="28"/>
              </w:rPr>
              <w:t>嘉里國小</w:t>
            </w:r>
          </w:p>
        </w:tc>
        <w:tc>
          <w:tcPr>
            <w:tcW w:w="1134" w:type="dxa"/>
            <w:vMerge/>
            <w:tcBorders>
              <w:left w:val="single" w:sz="12" w:space="0" w:color="auto"/>
            </w:tcBorders>
          </w:tcPr>
          <w:p w14:paraId="19FFF135"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0AD5363B" w14:textId="7E198FFA" w:rsidR="00F31872" w:rsidRPr="00A91297" w:rsidRDefault="00F31872" w:rsidP="00F31872">
            <w:pPr>
              <w:pStyle w:val="3"/>
              <w:numPr>
                <w:ilvl w:val="0"/>
                <w:numId w:val="0"/>
              </w:numPr>
              <w:rPr>
                <w:rFonts w:hAnsi="標楷體"/>
                <w:sz w:val="28"/>
                <w:szCs w:val="28"/>
              </w:rPr>
            </w:pPr>
            <w:proofErr w:type="gramStart"/>
            <w:r w:rsidRPr="007935CB">
              <w:rPr>
                <w:rFonts w:hint="eastAsia"/>
                <w:sz w:val="28"/>
              </w:rPr>
              <w:t>進學國小</w:t>
            </w:r>
            <w:proofErr w:type="gramEnd"/>
          </w:p>
        </w:tc>
        <w:tc>
          <w:tcPr>
            <w:tcW w:w="1134" w:type="dxa"/>
            <w:vMerge/>
            <w:tcBorders>
              <w:left w:val="single" w:sz="12" w:space="0" w:color="auto"/>
            </w:tcBorders>
          </w:tcPr>
          <w:p w14:paraId="308E1CD9"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56F57923" w14:textId="1F268AEC" w:rsidR="00F31872" w:rsidRPr="00A91297" w:rsidRDefault="00F31872" w:rsidP="00F31872">
            <w:pPr>
              <w:pStyle w:val="3"/>
              <w:numPr>
                <w:ilvl w:val="0"/>
                <w:numId w:val="0"/>
              </w:numPr>
              <w:rPr>
                <w:rFonts w:hAnsi="標楷體"/>
                <w:sz w:val="28"/>
                <w:szCs w:val="28"/>
              </w:rPr>
            </w:pPr>
            <w:r>
              <w:rPr>
                <w:rFonts w:hint="eastAsia"/>
                <w:color w:val="000000"/>
                <w:sz w:val="28"/>
                <w:szCs w:val="28"/>
              </w:rPr>
              <w:t>西湖國小</w:t>
            </w:r>
          </w:p>
        </w:tc>
      </w:tr>
      <w:tr w:rsidR="00F31872" w:rsidRPr="00A91297" w14:paraId="105CEDC7" w14:textId="77777777" w:rsidTr="00F31872">
        <w:tc>
          <w:tcPr>
            <w:tcW w:w="992" w:type="dxa"/>
            <w:vMerge/>
            <w:tcBorders>
              <w:left w:val="single" w:sz="12" w:space="0" w:color="auto"/>
            </w:tcBorders>
          </w:tcPr>
          <w:p w14:paraId="69F69F81"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35520183" w14:textId="3ED9AB2A" w:rsidR="00F31872" w:rsidRPr="00A91297" w:rsidRDefault="00F31872" w:rsidP="00F31872">
            <w:pPr>
              <w:pStyle w:val="3"/>
              <w:numPr>
                <w:ilvl w:val="0"/>
                <w:numId w:val="0"/>
              </w:numPr>
              <w:rPr>
                <w:rFonts w:hAnsi="標楷體"/>
                <w:sz w:val="28"/>
                <w:szCs w:val="28"/>
              </w:rPr>
            </w:pPr>
            <w:r w:rsidRPr="00B37151">
              <w:rPr>
                <w:rFonts w:hAnsi="標楷體" w:cs="新細明體" w:hint="eastAsia"/>
                <w:color w:val="000000"/>
                <w:kern w:val="0"/>
                <w:sz w:val="28"/>
                <w:szCs w:val="28"/>
              </w:rPr>
              <w:t>水源國小</w:t>
            </w:r>
          </w:p>
        </w:tc>
        <w:tc>
          <w:tcPr>
            <w:tcW w:w="1134" w:type="dxa"/>
            <w:vMerge/>
            <w:tcBorders>
              <w:left w:val="single" w:sz="12" w:space="0" w:color="auto"/>
            </w:tcBorders>
          </w:tcPr>
          <w:p w14:paraId="2610DCC7"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6FF27E21" w14:textId="00BFF48D" w:rsidR="00F31872" w:rsidRPr="00A91297" w:rsidRDefault="00F31872" w:rsidP="00F31872">
            <w:pPr>
              <w:pStyle w:val="3"/>
              <w:numPr>
                <w:ilvl w:val="0"/>
                <w:numId w:val="0"/>
              </w:numPr>
              <w:rPr>
                <w:rFonts w:hAnsi="標楷體"/>
                <w:sz w:val="28"/>
                <w:szCs w:val="28"/>
              </w:rPr>
            </w:pPr>
            <w:r w:rsidRPr="007935CB">
              <w:rPr>
                <w:rFonts w:hint="eastAsia"/>
                <w:sz w:val="28"/>
              </w:rPr>
              <w:t>博愛國小</w:t>
            </w:r>
          </w:p>
        </w:tc>
        <w:tc>
          <w:tcPr>
            <w:tcW w:w="1134" w:type="dxa"/>
            <w:vMerge/>
            <w:tcBorders>
              <w:left w:val="single" w:sz="12" w:space="0" w:color="auto"/>
            </w:tcBorders>
          </w:tcPr>
          <w:p w14:paraId="44DDAEE6"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078B9196" w14:textId="24AC5142" w:rsidR="00F31872" w:rsidRPr="00A91297" w:rsidRDefault="00F31872" w:rsidP="00F31872">
            <w:pPr>
              <w:pStyle w:val="3"/>
              <w:numPr>
                <w:ilvl w:val="0"/>
                <w:numId w:val="0"/>
              </w:numPr>
              <w:rPr>
                <w:rFonts w:hAnsi="標楷體"/>
                <w:sz w:val="28"/>
                <w:szCs w:val="28"/>
              </w:rPr>
            </w:pPr>
            <w:r>
              <w:rPr>
                <w:rFonts w:hint="eastAsia"/>
                <w:color w:val="000000"/>
                <w:sz w:val="28"/>
                <w:szCs w:val="28"/>
              </w:rPr>
              <w:t>辛亥國小</w:t>
            </w:r>
          </w:p>
        </w:tc>
      </w:tr>
      <w:tr w:rsidR="00F31872" w:rsidRPr="00A91297" w14:paraId="25821765" w14:textId="77777777" w:rsidTr="00F31872">
        <w:tc>
          <w:tcPr>
            <w:tcW w:w="992" w:type="dxa"/>
            <w:vMerge/>
            <w:tcBorders>
              <w:left w:val="single" w:sz="12" w:space="0" w:color="auto"/>
            </w:tcBorders>
          </w:tcPr>
          <w:p w14:paraId="581AAD4E"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12776427" w14:textId="3F884A51" w:rsidR="00F31872" w:rsidRPr="00A91297" w:rsidRDefault="00F31872" w:rsidP="00F31872">
            <w:pPr>
              <w:pStyle w:val="3"/>
              <w:numPr>
                <w:ilvl w:val="0"/>
                <w:numId w:val="0"/>
              </w:numPr>
              <w:rPr>
                <w:rFonts w:hAnsi="標楷體"/>
                <w:sz w:val="28"/>
                <w:szCs w:val="28"/>
              </w:rPr>
            </w:pPr>
            <w:r w:rsidRPr="00B37151">
              <w:rPr>
                <w:rFonts w:hAnsi="標楷體" w:cs="新細明體" w:hint="eastAsia"/>
                <w:color w:val="000000"/>
                <w:kern w:val="0"/>
                <w:sz w:val="28"/>
                <w:szCs w:val="28"/>
              </w:rPr>
              <w:t>長橋國小</w:t>
            </w:r>
          </w:p>
        </w:tc>
        <w:tc>
          <w:tcPr>
            <w:tcW w:w="1134" w:type="dxa"/>
            <w:vMerge/>
            <w:tcBorders>
              <w:left w:val="single" w:sz="12" w:space="0" w:color="auto"/>
            </w:tcBorders>
          </w:tcPr>
          <w:p w14:paraId="0949E558"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72F004C8" w14:textId="45783266" w:rsidR="00F31872" w:rsidRPr="00A91297" w:rsidRDefault="00F31872" w:rsidP="00F31872">
            <w:pPr>
              <w:pStyle w:val="3"/>
              <w:numPr>
                <w:ilvl w:val="0"/>
                <w:numId w:val="0"/>
              </w:numPr>
              <w:rPr>
                <w:rFonts w:hAnsi="標楷體"/>
                <w:sz w:val="28"/>
                <w:szCs w:val="28"/>
              </w:rPr>
            </w:pPr>
            <w:r w:rsidRPr="007935CB">
              <w:rPr>
                <w:rFonts w:hint="eastAsia"/>
                <w:sz w:val="28"/>
              </w:rPr>
              <w:t>安佃國小</w:t>
            </w:r>
          </w:p>
        </w:tc>
        <w:tc>
          <w:tcPr>
            <w:tcW w:w="1134" w:type="dxa"/>
            <w:vMerge/>
            <w:tcBorders>
              <w:left w:val="single" w:sz="12" w:space="0" w:color="auto"/>
            </w:tcBorders>
          </w:tcPr>
          <w:p w14:paraId="7CF4661D"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46FE514F" w14:textId="01B61C6F" w:rsidR="00F31872" w:rsidRPr="00A91297" w:rsidRDefault="00F31872" w:rsidP="00F31872">
            <w:pPr>
              <w:pStyle w:val="3"/>
              <w:numPr>
                <w:ilvl w:val="0"/>
                <w:numId w:val="0"/>
              </w:numPr>
              <w:rPr>
                <w:rFonts w:hAnsi="標楷體"/>
                <w:sz w:val="28"/>
                <w:szCs w:val="28"/>
              </w:rPr>
            </w:pPr>
            <w:r>
              <w:rPr>
                <w:rFonts w:hint="eastAsia"/>
                <w:color w:val="000000"/>
                <w:sz w:val="28"/>
                <w:szCs w:val="28"/>
              </w:rPr>
              <w:t>長春國小</w:t>
            </w:r>
          </w:p>
        </w:tc>
      </w:tr>
      <w:tr w:rsidR="00F31872" w:rsidRPr="00A91297" w14:paraId="56FB35EC" w14:textId="77777777" w:rsidTr="00F31872">
        <w:tc>
          <w:tcPr>
            <w:tcW w:w="992" w:type="dxa"/>
            <w:vMerge/>
            <w:tcBorders>
              <w:left w:val="single" w:sz="12" w:space="0" w:color="auto"/>
            </w:tcBorders>
          </w:tcPr>
          <w:p w14:paraId="0AC8536A"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4234B531" w14:textId="6A97DA04" w:rsidR="00F31872" w:rsidRPr="00A91297" w:rsidRDefault="00F31872" w:rsidP="00F31872">
            <w:pPr>
              <w:pStyle w:val="3"/>
              <w:numPr>
                <w:ilvl w:val="0"/>
                <w:numId w:val="0"/>
              </w:numPr>
              <w:rPr>
                <w:rFonts w:hAnsi="標楷體"/>
                <w:sz w:val="28"/>
                <w:szCs w:val="28"/>
              </w:rPr>
            </w:pPr>
            <w:r w:rsidRPr="00B37151">
              <w:rPr>
                <w:rFonts w:hAnsi="標楷體" w:cs="新細明體" w:hint="eastAsia"/>
                <w:color w:val="000000"/>
                <w:kern w:val="0"/>
                <w:sz w:val="28"/>
                <w:szCs w:val="28"/>
              </w:rPr>
              <w:t>吉安國小</w:t>
            </w:r>
          </w:p>
        </w:tc>
        <w:tc>
          <w:tcPr>
            <w:tcW w:w="1134" w:type="dxa"/>
            <w:vMerge/>
            <w:tcBorders>
              <w:left w:val="single" w:sz="12" w:space="0" w:color="auto"/>
            </w:tcBorders>
          </w:tcPr>
          <w:p w14:paraId="7B17EEAA"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602BF61A" w14:textId="1C5DBAC9" w:rsidR="00F31872" w:rsidRPr="00A91297" w:rsidRDefault="00F31872" w:rsidP="00F31872">
            <w:pPr>
              <w:pStyle w:val="3"/>
              <w:numPr>
                <w:ilvl w:val="0"/>
                <w:numId w:val="0"/>
              </w:numPr>
              <w:rPr>
                <w:rFonts w:hAnsi="標楷體"/>
                <w:sz w:val="28"/>
                <w:szCs w:val="28"/>
              </w:rPr>
            </w:pPr>
            <w:r w:rsidRPr="007935CB">
              <w:rPr>
                <w:rFonts w:hint="eastAsia"/>
                <w:sz w:val="28"/>
              </w:rPr>
              <w:t>楠西國中</w:t>
            </w:r>
          </w:p>
        </w:tc>
        <w:tc>
          <w:tcPr>
            <w:tcW w:w="1134" w:type="dxa"/>
            <w:vMerge/>
            <w:tcBorders>
              <w:left w:val="single" w:sz="12" w:space="0" w:color="auto"/>
            </w:tcBorders>
          </w:tcPr>
          <w:p w14:paraId="118D3783"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71975DED" w14:textId="426D7E6E" w:rsidR="00F31872" w:rsidRPr="00A91297" w:rsidRDefault="00F31872" w:rsidP="00F31872">
            <w:pPr>
              <w:pStyle w:val="3"/>
              <w:numPr>
                <w:ilvl w:val="0"/>
                <w:numId w:val="0"/>
              </w:numPr>
              <w:rPr>
                <w:rFonts w:hAnsi="標楷體"/>
                <w:sz w:val="28"/>
                <w:szCs w:val="28"/>
              </w:rPr>
            </w:pPr>
            <w:r>
              <w:rPr>
                <w:rFonts w:hint="eastAsia"/>
                <w:color w:val="000000"/>
                <w:sz w:val="28"/>
                <w:szCs w:val="28"/>
              </w:rPr>
              <w:t>溪口國小</w:t>
            </w:r>
          </w:p>
        </w:tc>
      </w:tr>
      <w:tr w:rsidR="00F31872" w:rsidRPr="00A91297" w14:paraId="5624E939" w14:textId="77777777" w:rsidTr="00F31872">
        <w:tc>
          <w:tcPr>
            <w:tcW w:w="992" w:type="dxa"/>
            <w:vMerge/>
            <w:tcBorders>
              <w:left w:val="single" w:sz="12" w:space="0" w:color="auto"/>
            </w:tcBorders>
          </w:tcPr>
          <w:p w14:paraId="7602315D"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4D2CB858" w14:textId="611405DF"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玉里國中</w:t>
            </w:r>
          </w:p>
        </w:tc>
        <w:tc>
          <w:tcPr>
            <w:tcW w:w="1134" w:type="dxa"/>
            <w:vMerge/>
            <w:tcBorders>
              <w:left w:val="single" w:sz="12" w:space="0" w:color="auto"/>
            </w:tcBorders>
          </w:tcPr>
          <w:p w14:paraId="47A8DB37"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33EE9F41" w14:textId="3526CE94" w:rsidR="00F31872" w:rsidRPr="00A91297" w:rsidRDefault="00F31872" w:rsidP="00F31872">
            <w:pPr>
              <w:pStyle w:val="3"/>
              <w:numPr>
                <w:ilvl w:val="0"/>
                <w:numId w:val="0"/>
              </w:numPr>
              <w:rPr>
                <w:rFonts w:hAnsi="標楷體"/>
                <w:sz w:val="28"/>
                <w:szCs w:val="28"/>
              </w:rPr>
            </w:pPr>
            <w:r w:rsidRPr="007935CB">
              <w:rPr>
                <w:rFonts w:hint="eastAsia"/>
                <w:sz w:val="28"/>
              </w:rPr>
              <w:t>麻豆國中</w:t>
            </w:r>
          </w:p>
        </w:tc>
        <w:tc>
          <w:tcPr>
            <w:tcW w:w="1134" w:type="dxa"/>
            <w:vMerge/>
            <w:tcBorders>
              <w:left w:val="single" w:sz="12" w:space="0" w:color="auto"/>
            </w:tcBorders>
          </w:tcPr>
          <w:p w14:paraId="64604505"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5C44CACC" w14:textId="7D980CF7" w:rsidR="00F31872" w:rsidRPr="00A91297" w:rsidRDefault="00F31872" w:rsidP="00F31872">
            <w:pPr>
              <w:pStyle w:val="3"/>
              <w:numPr>
                <w:ilvl w:val="0"/>
                <w:numId w:val="0"/>
              </w:numPr>
              <w:rPr>
                <w:rFonts w:hAnsi="標楷體"/>
                <w:sz w:val="28"/>
                <w:szCs w:val="28"/>
              </w:rPr>
            </w:pPr>
            <w:r>
              <w:rPr>
                <w:rFonts w:hint="eastAsia"/>
                <w:color w:val="000000"/>
                <w:sz w:val="28"/>
                <w:szCs w:val="28"/>
              </w:rPr>
              <w:t>麗山國中</w:t>
            </w:r>
          </w:p>
        </w:tc>
      </w:tr>
      <w:tr w:rsidR="00F31872" w:rsidRPr="00A91297" w14:paraId="4A55838C" w14:textId="77777777" w:rsidTr="00F31872">
        <w:tc>
          <w:tcPr>
            <w:tcW w:w="992" w:type="dxa"/>
            <w:vMerge/>
            <w:tcBorders>
              <w:left w:val="single" w:sz="12" w:space="0" w:color="auto"/>
            </w:tcBorders>
          </w:tcPr>
          <w:p w14:paraId="538710A8"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7F96E960" w14:textId="4DA4718B"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富里國中</w:t>
            </w:r>
          </w:p>
        </w:tc>
        <w:tc>
          <w:tcPr>
            <w:tcW w:w="1134" w:type="dxa"/>
            <w:vMerge/>
            <w:tcBorders>
              <w:left w:val="single" w:sz="12" w:space="0" w:color="auto"/>
            </w:tcBorders>
          </w:tcPr>
          <w:p w14:paraId="5B83FABD"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71371008" w14:textId="384E03D1" w:rsidR="00F31872" w:rsidRPr="00A91297" w:rsidRDefault="00F31872" w:rsidP="00F31872">
            <w:pPr>
              <w:pStyle w:val="3"/>
              <w:numPr>
                <w:ilvl w:val="0"/>
                <w:numId w:val="0"/>
              </w:numPr>
              <w:rPr>
                <w:rFonts w:hAnsi="標楷體"/>
                <w:sz w:val="28"/>
                <w:szCs w:val="28"/>
              </w:rPr>
            </w:pPr>
            <w:r w:rsidRPr="007935CB">
              <w:rPr>
                <w:rFonts w:hint="eastAsia"/>
                <w:sz w:val="28"/>
              </w:rPr>
              <w:t>玉井國中</w:t>
            </w:r>
          </w:p>
        </w:tc>
        <w:tc>
          <w:tcPr>
            <w:tcW w:w="1134" w:type="dxa"/>
            <w:vMerge/>
            <w:tcBorders>
              <w:left w:val="single" w:sz="12" w:space="0" w:color="auto"/>
            </w:tcBorders>
          </w:tcPr>
          <w:p w14:paraId="686EE7E8"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01C3A9CB" w14:textId="4D3649C1" w:rsidR="00F31872" w:rsidRPr="00A91297" w:rsidRDefault="00F31872" w:rsidP="00F31872">
            <w:pPr>
              <w:pStyle w:val="3"/>
              <w:numPr>
                <w:ilvl w:val="0"/>
                <w:numId w:val="0"/>
              </w:numPr>
              <w:rPr>
                <w:rFonts w:hAnsi="標楷體"/>
                <w:sz w:val="28"/>
                <w:szCs w:val="28"/>
              </w:rPr>
            </w:pPr>
            <w:r>
              <w:rPr>
                <w:rFonts w:hint="eastAsia"/>
                <w:color w:val="000000"/>
                <w:sz w:val="28"/>
                <w:szCs w:val="28"/>
              </w:rPr>
              <w:t>重慶國中</w:t>
            </w:r>
          </w:p>
        </w:tc>
      </w:tr>
      <w:tr w:rsidR="00F31872" w:rsidRPr="00A91297" w14:paraId="2A4EAF53" w14:textId="77777777" w:rsidTr="00F31872">
        <w:tc>
          <w:tcPr>
            <w:tcW w:w="992" w:type="dxa"/>
            <w:vMerge/>
            <w:tcBorders>
              <w:left w:val="single" w:sz="12" w:space="0" w:color="auto"/>
            </w:tcBorders>
          </w:tcPr>
          <w:p w14:paraId="72D25F82"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0BA6EBA0" w14:textId="27A8DA39"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春日國小</w:t>
            </w:r>
          </w:p>
        </w:tc>
        <w:tc>
          <w:tcPr>
            <w:tcW w:w="1134" w:type="dxa"/>
            <w:vMerge/>
            <w:tcBorders>
              <w:left w:val="single" w:sz="12" w:space="0" w:color="auto"/>
            </w:tcBorders>
          </w:tcPr>
          <w:p w14:paraId="1DAA1419"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20D1B4B0" w14:textId="14A9B4D7" w:rsidR="00F31872" w:rsidRPr="00A91297" w:rsidRDefault="00F31872" w:rsidP="00F31872">
            <w:pPr>
              <w:pStyle w:val="3"/>
              <w:numPr>
                <w:ilvl w:val="0"/>
                <w:numId w:val="0"/>
              </w:numPr>
              <w:rPr>
                <w:rFonts w:hAnsi="標楷體"/>
                <w:sz w:val="28"/>
                <w:szCs w:val="28"/>
              </w:rPr>
            </w:pPr>
            <w:r w:rsidRPr="007935CB">
              <w:rPr>
                <w:rFonts w:hint="eastAsia"/>
                <w:sz w:val="28"/>
              </w:rPr>
              <w:t>新化國小</w:t>
            </w:r>
          </w:p>
        </w:tc>
        <w:tc>
          <w:tcPr>
            <w:tcW w:w="1134" w:type="dxa"/>
            <w:vMerge/>
            <w:tcBorders>
              <w:left w:val="single" w:sz="12" w:space="0" w:color="auto"/>
            </w:tcBorders>
          </w:tcPr>
          <w:p w14:paraId="280D80DB"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29151EE3" w14:textId="36B84BDA" w:rsidR="00F31872" w:rsidRPr="00A91297" w:rsidRDefault="00F31872" w:rsidP="00F31872">
            <w:pPr>
              <w:pStyle w:val="3"/>
              <w:numPr>
                <w:ilvl w:val="0"/>
                <w:numId w:val="0"/>
              </w:numPr>
              <w:rPr>
                <w:rFonts w:hAnsi="標楷體"/>
                <w:sz w:val="28"/>
                <w:szCs w:val="28"/>
              </w:rPr>
            </w:pPr>
            <w:r>
              <w:rPr>
                <w:rFonts w:hint="eastAsia"/>
                <w:color w:val="000000"/>
                <w:sz w:val="28"/>
                <w:szCs w:val="28"/>
              </w:rPr>
              <w:t>明德國中</w:t>
            </w:r>
          </w:p>
        </w:tc>
      </w:tr>
      <w:tr w:rsidR="00F31872" w:rsidRPr="00A91297" w14:paraId="6F311CC0" w14:textId="77777777" w:rsidTr="00F31872">
        <w:tc>
          <w:tcPr>
            <w:tcW w:w="992" w:type="dxa"/>
            <w:vMerge/>
            <w:tcBorders>
              <w:left w:val="single" w:sz="12" w:space="0" w:color="auto"/>
            </w:tcBorders>
          </w:tcPr>
          <w:p w14:paraId="0ABB91F6"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58DB4389" w14:textId="4A28EE48"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高寮國小</w:t>
            </w:r>
          </w:p>
        </w:tc>
        <w:tc>
          <w:tcPr>
            <w:tcW w:w="1134" w:type="dxa"/>
            <w:vMerge/>
            <w:tcBorders>
              <w:left w:val="single" w:sz="12" w:space="0" w:color="auto"/>
            </w:tcBorders>
          </w:tcPr>
          <w:p w14:paraId="6EBACF4F"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0FB00329" w14:textId="57111775" w:rsidR="00F31872" w:rsidRPr="00A91297" w:rsidRDefault="00F31872" w:rsidP="00F31872">
            <w:pPr>
              <w:pStyle w:val="3"/>
              <w:numPr>
                <w:ilvl w:val="0"/>
                <w:numId w:val="0"/>
              </w:numPr>
              <w:rPr>
                <w:rFonts w:hAnsi="標楷體"/>
                <w:sz w:val="28"/>
                <w:szCs w:val="28"/>
              </w:rPr>
            </w:pPr>
            <w:r w:rsidRPr="007935CB">
              <w:rPr>
                <w:rFonts w:hint="eastAsia"/>
                <w:sz w:val="28"/>
              </w:rPr>
              <w:t>玉山國小</w:t>
            </w:r>
          </w:p>
        </w:tc>
        <w:tc>
          <w:tcPr>
            <w:tcW w:w="1134" w:type="dxa"/>
            <w:vMerge/>
            <w:tcBorders>
              <w:left w:val="single" w:sz="12" w:space="0" w:color="auto"/>
            </w:tcBorders>
          </w:tcPr>
          <w:p w14:paraId="6E76004D"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3FF683F5" w14:textId="5742C2C2" w:rsidR="00F31872" w:rsidRPr="00A91297" w:rsidRDefault="00F31872" w:rsidP="00F31872">
            <w:pPr>
              <w:pStyle w:val="3"/>
              <w:numPr>
                <w:ilvl w:val="0"/>
                <w:numId w:val="0"/>
              </w:numPr>
              <w:rPr>
                <w:rFonts w:hAnsi="標楷體"/>
                <w:sz w:val="28"/>
                <w:szCs w:val="28"/>
              </w:rPr>
            </w:pPr>
            <w:r>
              <w:rPr>
                <w:rFonts w:hint="eastAsia"/>
                <w:color w:val="000000"/>
                <w:sz w:val="28"/>
                <w:szCs w:val="28"/>
              </w:rPr>
              <w:t>中正國中</w:t>
            </w:r>
          </w:p>
        </w:tc>
      </w:tr>
      <w:tr w:rsidR="00F31872" w:rsidRPr="00A91297" w14:paraId="359E0E22" w14:textId="77777777" w:rsidTr="00F31872">
        <w:tc>
          <w:tcPr>
            <w:tcW w:w="992" w:type="dxa"/>
            <w:vMerge/>
            <w:tcBorders>
              <w:left w:val="single" w:sz="12" w:space="0" w:color="auto"/>
            </w:tcBorders>
          </w:tcPr>
          <w:p w14:paraId="3B6C09B4"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3ABD0400" w14:textId="0B90F72F"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東里國小</w:t>
            </w:r>
          </w:p>
        </w:tc>
        <w:tc>
          <w:tcPr>
            <w:tcW w:w="1134" w:type="dxa"/>
            <w:vMerge/>
            <w:tcBorders>
              <w:left w:val="single" w:sz="12" w:space="0" w:color="auto"/>
            </w:tcBorders>
          </w:tcPr>
          <w:p w14:paraId="004F4407"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tcPr>
          <w:p w14:paraId="7BF173B7" w14:textId="4E652F5F" w:rsidR="00F31872" w:rsidRPr="00A91297" w:rsidRDefault="00F31872" w:rsidP="00F31872">
            <w:pPr>
              <w:pStyle w:val="3"/>
              <w:numPr>
                <w:ilvl w:val="0"/>
                <w:numId w:val="0"/>
              </w:numPr>
              <w:rPr>
                <w:rFonts w:hAnsi="標楷體"/>
                <w:sz w:val="28"/>
                <w:szCs w:val="28"/>
              </w:rPr>
            </w:pPr>
            <w:r w:rsidRPr="007935CB">
              <w:rPr>
                <w:rFonts w:hint="eastAsia"/>
                <w:sz w:val="28"/>
              </w:rPr>
              <w:t>深坑國小</w:t>
            </w:r>
          </w:p>
        </w:tc>
        <w:tc>
          <w:tcPr>
            <w:tcW w:w="1134" w:type="dxa"/>
            <w:vMerge/>
            <w:tcBorders>
              <w:left w:val="single" w:sz="12" w:space="0" w:color="auto"/>
            </w:tcBorders>
          </w:tcPr>
          <w:p w14:paraId="78F13601"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58B1BC9F" w14:textId="37368124" w:rsidR="00F31872" w:rsidRPr="00A91297" w:rsidRDefault="00F31872" w:rsidP="00F31872">
            <w:pPr>
              <w:pStyle w:val="3"/>
              <w:numPr>
                <w:ilvl w:val="0"/>
                <w:numId w:val="0"/>
              </w:numPr>
              <w:rPr>
                <w:rFonts w:hAnsi="標楷體"/>
                <w:sz w:val="28"/>
                <w:szCs w:val="28"/>
              </w:rPr>
            </w:pPr>
            <w:r>
              <w:rPr>
                <w:rFonts w:hint="eastAsia"/>
                <w:color w:val="000000"/>
                <w:sz w:val="28"/>
                <w:szCs w:val="28"/>
              </w:rPr>
              <w:t>百福國中</w:t>
            </w:r>
          </w:p>
        </w:tc>
      </w:tr>
      <w:tr w:rsidR="00F31872" w:rsidRPr="00A91297" w14:paraId="26F1739A" w14:textId="77777777" w:rsidTr="00F31872">
        <w:tc>
          <w:tcPr>
            <w:tcW w:w="992" w:type="dxa"/>
            <w:vMerge/>
            <w:tcBorders>
              <w:left w:val="single" w:sz="12" w:space="0" w:color="auto"/>
            </w:tcBorders>
          </w:tcPr>
          <w:p w14:paraId="70F6A2E1"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40D37F22" w14:textId="17ECB217"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東竹國小</w:t>
            </w:r>
          </w:p>
        </w:tc>
        <w:tc>
          <w:tcPr>
            <w:tcW w:w="1134" w:type="dxa"/>
            <w:vMerge/>
            <w:tcBorders>
              <w:left w:val="single" w:sz="12" w:space="0" w:color="auto"/>
              <w:bottom w:val="single" w:sz="12" w:space="0" w:color="auto"/>
            </w:tcBorders>
          </w:tcPr>
          <w:p w14:paraId="0CC11CB0" w14:textId="77777777" w:rsidR="00F31872" w:rsidRPr="00A91297" w:rsidRDefault="00F31872" w:rsidP="00F31872">
            <w:pPr>
              <w:pStyle w:val="3"/>
              <w:numPr>
                <w:ilvl w:val="0"/>
                <w:numId w:val="0"/>
              </w:numPr>
              <w:rPr>
                <w:rFonts w:hAnsi="標楷體"/>
                <w:sz w:val="28"/>
                <w:szCs w:val="28"/>
              </w:rPr>
            </w:pPr>
          </w:p>
        </w:tc>
        <w:tc>
          <w:tcPr>
            <w:tcW w:w="1701" w:type="dxa"/>
            <w:tcBorders>
              <w:bottom w:val="single" w:sz="12" w:space="0" w:color="auto"/>
              <w:right w:val="single" w:sz="12" w:space="0" w:color="auto"/>
            </w:tcBorders>
          </w:tcPr>
          <w:p w14:paraId="67763D8A" w14:textId="0E6EF9AD" w:rsidR="00F31872" w:rsidRPr="00A91297" w:rsidRDefault="00F31872" w:rsidP="00F31872">
            <w:pPr>
              <w:pStyle w:val="3"/>
              <w:numPr>
                <w:ilvl w:val="0"/>
                <w:numId w:val="0"/>
              </w:numPr>
              <w:rPr>
                <w:rFonts w:hAnsi="標楷體"/>
                <w:sz w:val="28"/>
                <w:szCs w:val="28"/>
              </w:rPr>
            </w:pPr>
            <w:r w:rsidRPr="007935CB">
              <w:rPr>
                <w:rFonts w:hint="eastAsia"/>
                <w:sz w:val="28"/>
              </w:rPr>
              <w:t>勝利國小</w:t>
            </w:r>
          </w:p>
        </w:tc>
        <w:tc>
          <w:tcPr>
            <w:tcW w:w="1134" w:type="dxa"/>
            <w:vMerge/>
            <w:tcBorders>
              <w:left w:val="single" w:sz="12" w:space="0" w:color="auto"/>
            </w:tcBorders>
          </w:tcPr>
          <w:p w14:paraId="3E23BA6A"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7BB341D5" w14:textId="410514CD" w:rsidR="00F31872" w:rsidRPr="00A91297" w:rsidRDefault="00F31872" w:rsidP="00F31872">
            <w:pPr>
              <w:pStyle w:val="3"/>
              <w:numPr>
                <w:ilvl w:val="0"/>
                <w:numId w:val="0"/>
              </w:numPr>
              <w:rPr>
                <w:rFonts w:hAnsi="標楷體"/>
                <w:sz w:val="28"/>
                <w:szCs w:val="28"/>
              </w:rPr>
            </w:pPr>
            <w:r>
              <w:rPr>
                <w:rFonts w:hint="eastAsia"/>
                <w:color w:val="000000"/>
                <w:sz w:val="28"/>
                <w:szCs w:val="28"/>
              </w:rPr>
              <w:t>武</w:t>
            </w:r>
            <w:proofErr w:type="gramStart"/>
            <w:r>
              <w:rPr>
                <w:rFonts w:hint="eastAsia"/>
                <w:color w:val="000000"/>
                <w:sz w:val="28"/>
                <w:szCs w:val="28"/>
              </w:rPr>
              <w:t>崙</w:t>
            </w:r>
            <w:proofErr w:type="gramEnd"/>
            <w:r>
              <w:rPr>
                <w:rFonts w:hint="eastAsia"/>
                <w:color w:val="000000"/>
                <w:sz w:val="28"/>
                <w:szCs w:val="28"/>
              </w:rPr>
              <w:t>國中</w:t>
            </w:r>
          </w:p>
        </w:tc>
      </w:tr>
      <w:tr w:rsidR="00F31872" w:rsidRPr="00A91297" w14:paraId="5E261468" w14:textId="77777777" w:rsidTr="00F31872">
        <w:tc>
          <w:tcPr>
            <w:tcW w:w="992" w:type="dxa"/>
            <w:vMerge/>
            <w:tcBorders>
              <w:left w:val="single" w:sz="12" w:space="0" w:color="auto"/>
            </w:tcBorders>
          </w:tcPr>
          <w:p w14:paraId="6A118F08"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3EA91806" w14:textId="75E9CB25"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瑞穗國小</w:t>
            </w:r>
          </w:p>
        </w:tc>
        <w:tc>
          <w:tcPr>
            <w:tcW w:w="2835" w:type="dxa"/>
            <w:gridSpan w:val="2"/>
            <w:vMerge w:val="restart"/>
            <w:tcBorders>
              <w:top w:val="single" w:sz="12" w:space="0" w:color="auto"/>
              <w:left w:val="single" w:sz="12" w:space="0" w:color="auto"/>
              <w:right w:val="single" w:sz="12" w:space="0" w:color="auto"/>
            </w:tcBorders>
          </w:tcPr>
          <w:p w14:paraId="68F46169" w14:textId="1A6C4A22" w:rsidR="00F31872" w:rsidRPr="00A91297" w:rsidRDefault="00F31872" w:rsidP="00F31872">
            <w:pPr>
              <w:pStyle w:val="3"/>
              <w:numPr>
                <w:ilvl w:val="0"/>
                <w:numId w:val="0"/>
              </w:numPr>
              <w:rPr>
                <w:rFonts w:hAnsi="標楷體"/>
                <w:sz w:val="28"/>
                <w:szCs w:val="28"/>
              </w:rPr>
            </w:pPr>
          </w:p>
        </w:tc>
        <w:tc>
          <w:tcPr>
            <w:tcW w:w="1134" w:type="dxa"/>
            <w:vMerge/>
            <w:tcBorders>
              <w:left w:val="single" w:sz="12" w:space="0" w:color="auto"/>
            </w:tcBorders>
          </w:tcPr>
          <w:p w14:paraId="0249F41B"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6A26660E" w14:textId="7AFBC453" w:rsidR="00F31872" w:rsidRPr="00A91297" w:rsidRDefault="00F31872" w:rsidP="00F31872">
            <w:pPr>
              <w:pStyle w:val="3"/>
              <w:numPr>
                <w:ilvl w:val="0"/>
                <w:numId w:val="0"/>
              </w:numPr>
              <w:rPr>
                <w:rFonts w:hAnsi="標楷體"/>
                <w:sz w:val="28"/>
                <w:szCs w:val="28"/>
              </w:rPr>
            </w:pPr>
            <w:r>
              <w:rPr>
                <w:rFonts w:hint="eastAsia"/>
                <w:color w:val="000000"/>
                <w:sz w:val="28"/>
                <w:szCs w:val="28"/>
              </w:rPr>
              <w:t>仙洞國小</w:t>
            </w:r>
          </w:p>
        </w:tc>
      </w:tr>
      <w:tr w:rsidR="00F31872" w:rsidRPr="00A91297" w14:paraId="71C6EFAE" w14:textId="77777777" w:rsidTr="00F31872">
        <w:tc>
          <w:tcPr>
            <w:tcW w:w="992" w:type="dxa"/>
            <w:vMerge/>
            <w:tcBorders>
              <w:left w:val="single" w:sz="12" w:space="0" w:color="auto"/>
            </w:tcBorders>
          </w:tcPr>
          <w:p w14:paraId="7C44144D"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5ACBBFF0" w14:textId="77E5CA3D"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寶桑國中</w:t>
            </w:r>
          </w:p>
        </w:tc>
        <w:tc>
          <w:tcPr>
            <w:tcW w:w="2835" w:type="dxa"/>
            <w:gridSpan w:val="2"/>
            <w:vMerge/>
            <w:tcBorders>
              <w:left w:val="single" w:sz="12" w:space="0" w:color="auto"/>
              <w:right w:val="single" w:sz="12" w:space="0" w:color="auto"/>
            </w:tcBorders>
          </w:tcPr>
          <w:p w14:paraId="7363EFD9" w14:textId="77777777" w:rsidR="00F31872" w:rsidRPr="00A91297" w:rsidRDefault="00F31872" w:rsidP="00F31872">
            <w:pPr>
              <w:pStyle w:val="3"/>
              <w:numPr>
                <w:ilvl w:val="0"/>
                <w:numId w:val="0"/>
              </w:numPr>
              <w:rPr>
                <w:rFonts w:hAnsi="標楷體"/>
                <w:sz w:val="28"/>
                <w:szCs w:val="28"/>
              </w:rPr>
            </w:pPr>
          </w:p>
        </w:tc>
        <w:tc>
          <w:tcPr>
            <w:tcW w:w="1134" w:type="dxa"/>
            <w:vMerge/>
            <w:tcBorders>
              <w:left w:val="single" w:sz="12" w:space="0" w:color="auto"/>
            </w:tcBorders>
          </w:tcPr>
          <w:p w14:paraId="5BF54DD8"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6CB8349A" w14:textId="27A7ABC6" w:rsidR="00F31872" w:rsidRPr="00A91297" w:rsidRDefault="00F31872" w:rsidP="00F31872">
            <w:pPr>
              <w:pStyle w:val="3"/>
              <w:numPr>
                <w:ilvl w:val="0"/>
                <w:numId w:val="0"/>
              </w:numPr>
              <w:rPr>
                <w:rFonts w:hAnsi="標楷體"/>
                <w:sz w:val="28"/>
                <w:szCs w:val="28"/>
              </w:rPr>
            </w:pPr>
            <w:r>
              <w:rPr>
                <w:rFonts w:hint="eastAsia"/>
                <w:color w:val="000000"/>
                <w:sz w:val="28"/>
                <w:szCs w:val="28"/>
              </w:rPr>
              <w:t>港西國小</w:t>
            </w:r>
          </w:p>
        </w:tc>
      </w:tr>
      <w:tr w:rsidR="00F31872" w:rsidRPr="00A91297" w14:paraId="554D2745" w14:textId="77777777" w:rsidTr="00F31872">
        <w:tc>
          <w:tcPr>
            <w:tcW w:w="992" w:type="dxa"/>
            <w:vMerge/>
            <w:tcBorders>
              <w:left w:val="single" w:sz="12" w:space="0" w:color="auto"/>
            </w:tcBorders>
          </w:tcPr>
          <w:p w14:paraId="555BD226"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3E99E60E" w14:textId="0BE85730"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新生國中</w:t>
            </w:r>
          </w:p>
        </w:tc>
        <w:tc>
          <w:tcPr>
            <w:tcW w:w="2835" w:type="dxa"/>
            <w:gridSpan w:val="2"/>
            <w:vMerge/>
            <w:tcBorders>
              <w:left w:val="single" w:sz="12" w:space="0" w:color="auto"/>
              <w:right w:val="single" w:sz="12" w:space="0" w:color="auto"/>
            </w:tcBorders>
          </w:tcPr>
          <w:p w14:paraId="04AFB27C" w14:textId="77777777" w:rsidR="00F31872" w:rsidRPr="00A91297" w:rsidRDefault="00F31872" w:rsidP="00F31872">
            <w:pPr>
              <w:pStyle w:val="3"/>
              <w:numPr>
                <w:ilvl w:val="0"/>
                <w:numId w:val="0"/>
              </w:numPr>
              <w:rPr>
                <w:rFonts w:hAnsi="標楷體"/>
                <w:sz w:val="28"/>
                <w:szCs w:val="28"/>
              </w:rPr>
            </w:pPr>
          </w:p>
        </w:tc>
        <w:tc>
          <w:tcPr>
            <w:tcW w:w="1134" w:type="dxa"/>
            <w:vMerge/>
            <w:tcBorders>
              <w:left w:val="single" w:sz="12" w:space="0" w:color="auto"/>
            </w:tcBorders>
          </w:tcPr>
          <w:p w14:paraId="635EEC3A"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4B995B37" w14:textId="66759C13" w:rsidR="00F31872" w:rsidRPr="00A91297" w:rsidRDefault="00F31872" w:rsidP="00F31872">
            <w:pPr>
              <w:pStyle w:val="3"/>
              <w:numPr>
                <w:ilvl w:val="0"/>
                <w:numId w:val="0"/>
              </w:numPr>
              <w:rPr>
                <w:rFonts w:hAnsi="標楷體"/>
                <w:sz w:val="28"/>
                <w:szCs w:val="28"/>
              </w:rPr>
            </w:pPr>
            <w:r>
              <w:rPr>
                <w:rFonts w:hint="eastAsia"/>
                <w:color w:val="000000"/>
                <w:sz w:val="28"/>
                <w:szCs w:val="28"/>
              </w:rPr>
              <w:t>中興國小</w:t>
            </w:r>
          </w:p>
        </w:tc>
      </w:tr>
      <w:tr w:rsidR="00F31872" w:rsidRPr="00A91297" w14:paraId="55909129" w14:textId="77777777" w:rsidTr="00F31872">
        <w:tc>
          <w:tcPr>
            <w:tcW w:w="992" w:type="dxa"/>
            <w:vMerge/>
            <w:tcBorders>
              <w:left w:val="single" w:sz="12" w:space="0" w:color="auto"/>
            </w:tcBorders>
          </w:tcPr>
          <w:p w14:paraId="38C27005"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165049F5" w14:textId="261DBA46"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仁愛國小</w:t>
            </w:r>
          </w:p>
        </w:tc>
        <w:tc>
          <w:tcPr>
            <w:tcW w:w="2835" w:type="dxa"/>
            <w:gridSpan w:val="2"/>
            <w:vMerge/>
            <w:tcBorders>
              <w:left w:val="single" w:sz="12" w:space="0" w:color="auto"/>
              <w:right w:val="single" w:sz="12" w:space="0" w:color="auto"/>
            </w:tcBorders>
          </w:tcPr>
          <w:p w14:paraId="16B11158" w14:textId="77777777" w:rsidR="00F31872" w:rsidRPr="00A91297" w:rsidRDefault="00F31872" w:rsidP="00F31872">
            <w:pPr>
              <w:pStyle w:val="3"/>
              <w:numPr>
                <w:ilvl w:val="0"/>
                <w:numId w:val="0"/>
              </w:numPr>
              <w:rPr>
                <w:rFonts w:hAnsi="標楷體"/>
                <w:sz w:val="28"/>
                <w:szCs w:val="28"/>
              </w:rPr>
            </w:pPr>
          </w:p>
        </w:tc>
        <w:tc>
          <w:tcPr>
            <w:tcW w:w="1134" w:type="dxa"/>
            <w:vMerge/>
            <w:tcBorders>
              <w:left w:val="single" w:sz="12" w:space="0" w:color="auto"/>
            </w:tcBorders>
          </w:tcPr>
          <w:p w14:paraId="21F32CB2"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09066655" w14:textId="48F17A3D" w:rsidR="00F31872" w:rsidRPr="00A91297" w:rsidRDefault="00F31872" w:rsidP="00F31872">
            <w:pPr>
              <w:pStyle w:val="3"/>
              <w:numPr>
                <w:ilvl w:val="0"/>
                <w:numId w:val="0"/>
              </w:numPr>
              <w:rPr>
                <w:rFonts w:hAnsi="標楷體"/>
                <w:sz w:val="28"/>
                <w:szCs w:val="28"/>
              </w:rPr>
            </w:pPr>
            <w:r>
              <w:rPr>
                <w:rFonts w:hint="eastAsia"/>
                <w:color w:val="000000"/>
                <w:sz w:val="28"/>
                <w:szCs w:val="28"/>
              </w:rPr>
              <w:t>仁愛國小</w:t>
            </w:r>
          </w:p>
        </w:tc>
      </w:tr>
      <w:tr w:rsidR="00F31872" w:rsidRPr="00A91297" w14:paraId="4705A85F" w14:textId="77777777" w:rsidTr="00F31872">
        <w:tc>
          <w:tcPr>
            <w:tcW w:w="992" w:type="dxa"/>
            <w:vMerge/>
            <w:tcBorders>
              <w:left w:val="single" w:sz="12" w:space="0" w:color="auto"/>
            </w:tcBorders>
          </w:tcPr>
          <w:p w14:paraId="7E3F52E8"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5E5C8A70" w14:textId="3F192CAA"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三仙國小</w:t>
            </w:r>
          </w:p>
        </w:tc>
        <w:tc>
          <w:tcPr>
            <w:tcW w:w="2835" w:type="dxa"/>
            <w:gridSpan w:val="2"/>
            <w:vMerge/>
            <w:tcBorders>
              <w:left w:val="single" w:sz="12" w:space="0" w:color="auto"/>
              <w:right w:val="single" w:sz="12" w:space="0" w:color="auto"/>
            </w:tcBorders>
          </w:tcPr>
          <w:p w14:paraId="395E8202" w14:textId="77777777" w:rsidR="00F31872" w:rsidRPr="00A91297" w:rsidRDefault="00F31872" w:rsidP="00F31872">
            <w:pPr>
              <w:pStyle w:val="3"/>
              <w:numPr>
                <w:ilvl w:val="0"/>
                <w:numId w:val="0"/>
              </w:numPr>
              <w:rPr>
                <w:rFonts w:hAnsi="標楷體"/>
                <w:sz w:val="28"/>
                <w:szCs w:val="28"/>
              </w:rPr>
            </w:pPr>
          </w:p>
        </w:tc>
        <w:tc>
          <w:tcPr>
            <w:tcW w:w="1134" w:type="dxa"/>
            <w:vMerge/>
            <w:tcBorders>
              <w:left w:val="single" w:sz="12" w:space="0" w:color="auto"/>
            </w:tcBorders>
          </w:tcPr>
          <w:p w14:paraId="79AE62F6" w14:textId="77777777" w:rsidR="00F31872" w:rsidRPr="00A91297" w:rsidRDefault="00F31872" w:rsidP="00F31872">
            <w:pPr>
              <w:pStyle w:val="3"/>
              <w:numPr>
                <w:ilvl w:val="0"/>
                <w:numId w:val="0"/>
              </w:numPr>
              <w:rPr>
                <w:rFonts w:hAnsi="標楷體"/>
                <w:sz w:val="28"/>
                <w:szCs w:val="28"/>
              </w:rPr>
            </w:pPr>
          </w:p>
        </w:tc>
        <w:tc>
          <w:tcPr>
            <w:tcW w:w="1843" w:type="dxa"/>
            <w:tcBorders>
              <w:right w:val="single" w:sz="12" w:space="0" w:color="auto"/>
            </w:tcBorders>
            <w:vAlign w:val="center"/>
          </w:tcPr>
          <w:p w14:paraId="32176836" w14:textId="72EB613B" w:rsidR="00F31872" w:rsidRPr="00A91297" w:rsidRDefault="00F31872" w:rsidP="00F31872">
            <w:pPr>
              <w:pStyle w:val="3"/>
              <w:numPr>
                <w:ilvl w:val="0"/>
                <w:numId w:val="0"/>
              </w:numPr>
              <w:rPr>
                <w:rFonts w:hAnsi="標楷體"/>
                <w:sz w:val="28"/>
                <w:szCs w:val="28"/>
              </w:rPr>
            </w:pPr>
            <w:r>
              <w:rPr>
                <w:rFonts w:hint="eastAsia"/>
                <w:color w:val="000000"/>
                <w:sz w:val="28"/>
                <w:szCs w:val="28"/>
              </w:rPr>
              <w:t>南榮國小</w:t>
            </w:r>
          </w:p>
        </w:tc>
      </w:tr>
      <w:tr w:rsidR="00F31872" w:rsidRPr="00A91297" w14:paraId="56D6DC21" w14:textId="77777777" w:rsidTr="00F31872">
        <w:tc>
          <w:tcPr>
            <w:tcW w:w="992" w:type="dxa"/>
            <w:vMerge/>
            <w:tcBorders>
              <w:left w:val="single" w:sz="12" w:space="0" w:color="auto"/>
            </w:tcBorders>
          </w:tcPr>
          <w:p w14:paraId="5F0F751A"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6F0C3E69" w14:textId="0BC7B2E3"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嘉蘭國小</w:t>
            </w:r>
          </w:p>
        </w:tc>
        <w:tc>
          <w:tcPr>
            <w:tcW w:w="2835" w:type="dxa"/>
            <w:gridSpan w:val="2"/>
            <w:vMerge/>
            <w:tcBorders>
              <w:left w:val="single" w:sz="12" w:space="0" w:color="auto"/>
              <w:right w:val="single" w:sz="12" w:space="0" w:color="auto"/>
            </w:tcBorders>
          </w:tcPr>
          <w:p w14:paraId="307F9400" w14:textId="77777777" w:rsidR="00F31872" w:rsidRPr="00A91297" w:rsidRDefault="00F31872" w:rsidP="00F31872">
            <w:pPr>
              <w:pStyle w:val="3"/>
              <w:numPr>
                <w:ilvl w:val="0"/>
                <w:numId w:val="0"/>
              </w:numPr>
              <w:rPr>
                <w:rFonts w:hAnsi="標楷體"/>
                <w:sz w:val="28"/>
                <w:szCs w:val="28"/>
              </w:rPr>
            </w:pPr>
          </w:p>
        </w:tc>
        <w:tc>
          <w:tcPr>
            <w:tcW w:w="1134" w:type="dxa"/>
            <w:vMerge/>
            <w:tcBorders>
              <w:left w:val="single" w:sz="12" w:space="0" w:color="auto"/>
              <w:bottom w:val="single" w:sz="12" w:space="0" w:color="auto"/>
            </w:tcBorders>
          </w:tcPr>
          <w:p w14:paraId="295D8FD4" w14:textId="77777777" w:rsidR="00F31872" w:rsidRPr="00A91297" w:rsidRDefault="00F31872" w:rsidP="00F31872">
            <w:pPr>
              <w:pStyle w:val="3"/>
              <w:numPr>
                <w:ilvl w:val="0"/>
                <w:numId w:val="0"/>
              </w:numPr>
              <w:rPr>
                <w:rFonts w:hAnsi="標楷體"/>
                <w:sz w:val="28"/>
                <w:szCs w:val="28"/>
              </w:rPr>
            </w:pPr>
          </w:p>
        </w:tc>
        <w:tc>
          <w:tcPr>
            <w:tcW w:w="1843" w:type="dxa"/>
            <w:tcBorders>
              <w:bottom w:val="single" w:sz="12" w:space="0" w:color="auto"/>
              <w:right w:val="single" w:sz="12" w:space="0" w:color="auto"/>
            </w:tcBorders>
            <w:vAlign w:val="center"/>
          </w:tcPr>
          <w:p w14:paraId="05638AF7" w14:textId="4AFE03ED" w:rsidR="00F31872" w:rsidRPr="00A91297" w:rsidRDefault="00F31872" w:rsidP="00F31872">
            <w:pPr>
              <w:pStyle w:val="3"/>
              <w:numPr>
                <w:ilvl w:val="0"/>
                <w:numId w:val="0"/>
              </w:numPr>
              <w:rPr>
                <w:rFonts w:hAnsi="標楷體"/>
                <w:sz w:val="28"/>
                <w:szCs w:val="28"/>
              </w:rPr>
            </w:pPr>
            <w:r>
              <w:rPr>
                <w:rFonts w:hint="eastAsia"/>
                <w:color w:val="000000"/>
                <w:sz w:val="28"/>
                <w:szCs w:val="28"/>
              </w:rPr>
              <w:t>三民國中</w:t>
            </w:r>
          </w:p>
        </w:tc>
      </w:tr>
      <w:tr w:rsidR="00F31872" w:rsidRPr="00A91297" w14:paraId="453945A5" w14:textId="77777777" w:rsidTr="00F31872">
        <w:tc>
          <w:tcPr>
            <w:tcW w:w="992" w:type="dxa"/>
            <w:vMerge/>
            <w:tcBorders>
              <w:left w:val="single" w:sz="12" w:space="0" w:color="auto"/>
            </w:tcBorders>
          </w:tcPr>
          <w:p w14:paraId="770218DE"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26810219" w14:textId="4131A741"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富岡國小</w:t>
            </w:r>
          </w:p>
        </w:tc>
        <w:tc>
          <w:tcPr>
            <w:tcW w:w="2835" w:type="dxa"/>
            <w:gridSpan w:val="2"/>
            <w:vMerge/>
            <w:tcBorders>
              <w:left w:val="single" w:sz="12" w:space="0" w:color="auto"/>
            </w:tcBorders>
          </w:tcPr>
          <w:p w14:paraId="5BB1DA41" w14:textId="77777777" w:rsidR="00F31872" w:rsidRPr="00A91297" w:rsidRDefault="00F31872" w:rsidP="00F31872">
            <w:pPr>
              <w:pStyle w:val="3"/>
              <w:numPr>
                <w:ilvl w:val="0"/>
                <w:numId w:val="0"/>
              </w:numPr>
              <w:rPr>
                <w:rFonts w:hAnsi="標楷體"/>
                <w:sz w:val="28"/>
                <w:szCs w:val="28"/>
              </w:rPr>
            </w:pPr>
          </w:p>
        </w:tc>
        <w:tc>
          <w:tcPr>
            <w:tcW w:w="2977" w:type="dxa"/>
            <w:gridSpan w:val="2"/>
            <w:vMerge w:val="restart"/>
            <w:tcBorders>
              <w:top w:val="single" w:sz="12" w:space="0" w:color="auto"/>
            </w:tcBorders>
          </w:tcPr>
          <w:p w14:paraId="40E5A6B5" w14:textId="77777777" w:rsidR="00F31872" w:rsidRPr="00A91297" w:rsidRDefault="00F31872" w:rsidP="00F31872">
            <w:pPr>
              <w:pStyle w:val="3"/>
              <w:numPr>
                <w:ilvl w:val="0"/>
                <w:numId w:val="0"/>
              </w:numPr>
              <w:rPr>
                <w:rFonts w:hAnsi="標楷體"/>
                <w:sz w:val="28"/>
                <w:szCs w:val="28"/>
              </w:rPr>
            </w:pPr>
          </w:p>
        </w:tc>
      </w:tr>
      <w:tr w:rsidR="00F31872" w:rsidRPr="00A91297" w14:paraId="7FC52D74" w14:textId="77777777" w:rsidTr="00B107D7">
        <w:tc>
          <w:tcPr>
            <w:tcW w:w="992" w:type="dxa"/>
            <w:vMerge/>
            <w:tcBorders>
              <w:left w:val="single" w:sz="12" w:space="0" w:color="auto"/>
            </w:tcBorders>
          </w:tcPr>
          <w:p w14:paraId="21542C93" w14:textId="77777777" w:rsidR="00F31872" w:rsidRPr="00A91297" w:rsidRDefault="00F31872" w:rsidP="00F31872">
            <w:pPr>
              <w:pStyle w:val="3"/>
              <w:numPr>
                <w:ilvl w:val="0"/>
                <w:numId w:val="0"/>
              </w:numPr>
              <w:rPr>
                <w:rFonts w:hAnsi="標楷體"/>
                <w:sz w:val="28"/>
                <w:szCs w:val="28"/>
              </w:rPr>
            </w:pPr>
          </w:p>
        </w:tc>
        <w:tc>
          <w:tcPr>
            <w:tcW w:w="1701" w:type="dxa"/>
            <w:tcBorders>
              <w:right w:val="single" w:sz="12" w:space="0" w:color="auto"/>
            </w:tcBorders>
            <w:vAlign w:val="center"/>
          </w:tcPr>
          <w:p w14:paraId="353EC1F8" w14:textId="4A6DCB14" w:rsidR="00F31872" w:rsidRPr="00A91297" w:rsidRDefault="00F31872" w:rsidP="00F31872">
            <w:pPr>
              <w:pStyle w:val="3"/>
              <w:numPr>
                <w:ilvl w:val="0"/>
                <w:numId w:val="0"/>
              </w:numPr>
              <w:rPr>
                <w:rFonts w:hAnsi="標楷體" w:cs="新細明體"/>
                <w:color w:val="000000"/>
                <w:kern w:val="0"/>
                <w:sz w:val="28"/>
                <w:szCs w:val="28"/>
              </w:rPr>
            </w:pPr>
            <w:r w:rsidRPr="00B37151">
              <w:rPr>
                <w:rFonts w:hAnsi="標楷體" w:cs="新細明體" w:hint="eastAsia"/>
                <w:color w:val="000000"/>
                <w:kern w:val="0"/>
                <w:sz w:val="28"/>
                <w:szCs w:val="28"/>
              </w:rPr>
              <w:t>美和國小</w:t>
            </w:r>
          </w:p>
        </w:tc>
        <w:tc>
          <w:tcPr>
            <w:tcW w:w="2835" w:type="dxa"/>
            <w:gridSpan w:val="2"/>
            <w:vMerge/>
            <w:tcBorders>
              <w:left w:val="single" w:sz="12" w:space="0" w:color="auto"/>
            </w:tcBorders>
          </w:tcPr>
          <w:p w14:paraId="08AA785B" w14:textId="77777777" w:rsidR="00F31872" w:rsidRPr="00A91297" w:rsidRDefault="00F31872" w:rsidP="00F31872">
            <w:pPr>
              <w:pStyle w:val="3"/>
              <w:numPr>
                <w:ilvl w:val="0"/>
                <w:numId w:val="0"/>
              </w:numPr>
              <w:rPr>
                <w:rFonts w:hAnsi="標楷體"/>
                <w:sz w:val="28"/>
                <w:szCs w:val="28"/>
              </w:rPr>
            </w:pPr>
          </w:p>
        </w:tc>
        <w:tc>
          <w:tcPr>
            <w:tcW w:w="2977" w:type="dxa"/>
            <w:gridSpan w:val="2"/>
            <w:vMerge/>
          </w:tcPr>
          <w:p w14:paraId="0DB8A601" w14:textId="77777777" w:rsidR="00F31872" w:rsidRPr="00A91297" w:rsidRDefault="00F31872" w:rsidP="00F31872">
            <w:pPr>
              <w:pStyle w:val="3"/>
              <w:numPr>
                <w:ilvl w:val="0"/>
                <w:numId w:val="0"/>
              </w:numPr>
              <w:rPr>
                <w:rFonts w:hAnsi="標楷體"/>
                <w:sz w:val="28"/>
                <w:szCs w:val="28"/>
              </w:rPr>
            </w:pPr>
          </w:p>
        </w:tc>
      </w:tr>
      <w:tr w:rsidR="00B107D7" w:rsidRPr="00A91297" w14:paraId="3EA67FE6" w14:textId="77777777" w:rsidTr="00B107D7">
        <w:tc>
          <w:tcPr>
            <w:tcW w:w="8505" w:type="dxa"/>
            <w:gridSpan w:val="6"/>
            <w:tcBorders>
              <w:left w:val="single" w:sz="12" w:space="0" w:color="auto"/>
            </w:tcBorders>
          </w:tcPr>
          <w:p w14:paraId="7400B020" w14:textId="4FC01707" w:rsidR="00B107D7" w:rsidRDefault="00B107D7" w:rsidP="00BF5006">
            <w:pPr>
              <w:pStyle w:val="3"/>
              <w:numPr>
                <w:ilvl w:val="0"/>
                <w:numId w:val="0"/>
              </w:numPr>
              <w:spacing w:line="280" w:lineRule="exact"/>
              <w:rPr>
                <w:rFonts w:hAnsi="標楷體"/>
                <w:sz w:val="28"/>
                <w:szCs w:val="28"/>
              </w:rPr>
            </w:pPr>
            <w:r w:rsidRPr="00B107D7">
              <w:rPr>
                <w:rFonts w:hAnsi="標楷體" w:hint="eastAsia"/>
                <w:sz w:val="28"/>
                <w:szCs w:val="28"/>
              </w:rPr>
              <w:t>資訊組長減授課及勞逸不均議題</w:t>
            </w:r>
          </w:p>
          <w:p w14:paraId="3C781D3E"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我是專任資訊老師，18堂課之外還要負責網管。</w:t>
            </w:r>
          </w:p>
          <w:p w14:paraId="6706AF89"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如果整棟大樓斷網，我要花一個中午時間去找到原因。</w:t>
            </w:r>
          </w:p>
          <w:p w14:paraId="0688F6B6"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我是網管，我是代理教師，每週20節課，因為全校只有我一個資訊背景。</w:t>
            </w:r>
          </w:p>
          <w:p w14:paraId="4F6D52B9"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lastRenderedPageBreak/>
              <w:t>年長教師碰到問題都會找我，我覺得很難負荷。</w:t>
            </w:r>
          </w:p>
          <w:p w14:paraId="300B5C4C"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我們遇到很多人力不足，然後現在又要做很多的事情。</w:t>
            </w:r>
          </w:p>
          <w:p w14:paraId="3EE0A853"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人力問題在於一般都認為年輕老師比較會管網路，但其實這個技術是要去學習的。</w:t>
            </w:r>
          </w:p>
          <w:p w14:paraId="4BA65464"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老師40分鐘上課就花25分鐘在排除故障。</w:t>
            </w:r>
          </w:p>
          <w:p w14:paraId="47004ACF"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我急需人力處理，我們有1500個學生，只有我一個資管。</w:t>
            </w:r>
          </w:p>
          <w:p w14:paraId="7142AFCD"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我除了資訊相關，還兼總務處主任，也沒有任何組長，沒有文書事務。</w:t>
            </w:r>
          </w:p>
          <w:p w14:paraId="265F4C0D"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我沒有資訊背景，我也不知道為什麼找我接資訊，只要跟電腦有關的問題都會找我。</w:t>
            </w:r>
          </w:p>
          <w:p w14:paraId="30F55CE0"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老師</w:t>
            </w:r>
            <w:proofErr w:type="gramStart"/>
            <w:r w:rsidRPr="00B107D7">
              <w:rPr>
                <w:rFonts w:hAnsi="標楷體" w:hint="eastAsia"/>
                <w:sz w:val="28"/>
                <w:szCs w:val="28"/>
              </w:rPr>
              <w:t>年齡偏大資訊</w:t>
            </w:r>
            <w:proofErr w:type="gramEnd"/>
            <w:r w:rsidRPr="00B107D7">
              <w:rPr>
                <w:rFonts w:hAnsi="標楷體" w:hint="eastAsia"/>
                <w:sz w:val="28"/>
                <w:szCs w:val="28"/>
              </w:rPr>
              <w:t>能力落後，數位落差很大都需要協助。</w:t>
            </w:r>
          </w:p>
          <w:p w14:paraId="4FF8C229"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班班都有設備，管理難度大增</w:t>
            </w:r>
          </w:p>
          <w:p w14:paraId="153D6EFF"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碰到的問題都差不多，我兼學</w:t>
            </w:r>
            <w:proofErr w:type="gramStart"/>
            <w:r w:rsidRPr="00B107D7">
              <w:rPr>
                <w:rFonts w:hAnsi="標楷體" w:hint="eastAsia"/>
                <w:sz w:val="28"/>
                <w:szCs w:val="28"/>
              </w:rPr>
              <w:t>務</w:t>
            </w:r>
            <w:proofErr w:type="gramEnd"/>
            <w:r w:rsidRPr="00B107D7">
              <w:rPr>
                <w:rFonts w:hAnsi="標楷體" w:hint="eastAsia"/>
                <w:sz w:val="28"/>
                <w:szCs w:val="28"/>
              </w:rPr>
              <w:t>組長，包括10幾種業務，減到12堂，還有設備容易損壞的問題。老師已經習慣數位教學，碰到設備故障通常很急著修。</w:t>
            </w:r>
          </w:p>
          <w:p w14:paraId="70D7E6C7" w14:textId="77777777"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今年接資訊組長是第22年，因為沒有人，沒有人要接，每次校長都說拜託我嘛。</w:t>
            </w:r>
          </w:p>
          <w:p w14:paraId="394C4958" w14:textId="25BD5EB3" w:rsidR="00B107D7" w:rsidRPr="00B107D7" w:rsidRDefault="00B107D7" w:rsidP="00BF5006">
            <w:pPr>
              <w:pStyle w:val="3"/>
              <w:numPr>
                <w:ilvl w:val="0"/>
                <w:numId w:val="16"/>
              </w:numPr>
              <w:spacing w:line="280" w:lineRule="exact"/>
              <w:rPr>
                <w:rFonts w:hAnsi="標楷體"/>
                <w:sz w:val="28"/>
                <w:szCs w:val="28"/>
              </w:rPr>
            </w:pPr>
            <w:r w:rsidRPr="00B107D7">
              <w:rPr>
                <w:rFonts w:hAnsi="標楷體" w:hint="eastAsia"/>
                <w:sz w:val="28"/>
                <w:szCs w:val="28"/>
              </w:rPr>
              <w:t>小學像他們資訊組長幾乎每一年都在換，因為國小其實大部分是教育系對嘛，師院就是教育系，他們本身不是資訊專長的。</w:t>
            </w:r>
          </w:p>
        </w:tc>
      </w:tr>
      <w:tr w:rsidR="00B107D7" w:rsidRPr="00A91297" w14:paraId="73802A84" w14:textId="77777777" w:rsidTr="00B107D7">
        <w:tc>
          <w:tcPr>
            <w:tcW w:w="8505" w:type="dxa"/>
            <w:gridSpan w:val="6"/>
            <w:tcBorders>
              <w:left w:val="single" w:sz="12" w:space="0" w:color="auto"/>
            </w:tcBorders>
          </w:tcPr>
          <w:p w14:paraId="27306F72" w14:textId="77777777" w:rsidR="00B107D7" w:rsidRDefault="00B107D7" w:rsidP="00BF5006">
            <w:pPr>
              <w:pStyle w:val="3"/>
              <w:numPr>
                <w:ilvl w:val="0"/>
                <w:numId w:val="0"/>
              </w:numPr>
              <w:spacing w:line="280" w:lineRule="exact"/>
              <w:rPr>
                <w:rFonts w:hAnsi="標楷體"/>
                <w:sz w:val="28"/>
                <w:szCs w:val="28"/>
              </w:rPr>
            </w:pPr>
            <w:r w:rsidRPr="00B107D7">
              <w:rPr>
                <w:rFonts w:hAnsi="標楷體" w:hint="eastAsia"/>
                <w:sz w:val="28"/>
                <w:szCs w:val="28"/>
              </w:rPr>
              <w:lastRenderedPageBreak/>
              <w:t>通報、</w:t>
            </w:r>
            <w:proofErr w:type="gramStart"/>
            <w:r w:rsidRPr="00B107D7">
              <w:rPr>
                <w:rFonts w:hAnsi="標楷體" w:hint="eastAsia"/>
                <w:sz w:val="28"/>
                <w:szCs w:val="28"/>
              </w:rPr>
              <w:t>排查與</w:t>
            </w:r>
            <w:proofErr w:type="gramEnd"/>
            <w:r w:rsidRPr="00B107D7">
              <w:rPr>
                <w:rFonts w:hAnsi="標楷體" w:hint="eastAsia"/>
                <w:sz w:val="28"/>
                <w:szCs w:val="28"/>
              </w:rPr>
              <w:t>教學無法兼顧問題</w:t>
            </w:r>
          </w:p>
          <w:p w14:paraId="7E47AAFA" w14:textId="77777777" w:rsidR="00B107D7" w:rsidRPr="00B107D7" w:rsidRDefault="00B107D7" w:rsidP="00BF5006">
            <w:pPr>
              <w:pStyle w:val="3"/>
              <w:numPr>
                <w:ilvl w:val="0"/>
                <w:numId w:val="17"/>
              </w:numPr>
              <w:spacing w:line="280" w:lineRule="exact"/>
              <w:rPr>
                <w:rFonts w:hAnsi="標楷體"/>
                <w:sz w:val="28"/>
                <w:szCs w:val="28"/>
              </w:rPr>
            </w:pPr>
            <w:proofErr w:type="gramStart"/>
            <w:r w:rsidRPr="00B107D7">
              <w:rPr>
                <w:rFonts w:hAnsi="標楷體" w:hint="eastAsia"/>
                <w:sz w:val="28"/>
                <w:szCs w:val="28"/>
              </w:rPr>
              <w:t>我們資安通報</w:t>
            </w:r>
            <w:proofErr w:type="gramEnd"/>
            <w:r w:rsidRPr="00B107D7">
              <w:rPr>
                <w:rFonts w:hAnsi="標楷體" w:hint="eastAsia"/>
                <w:sz w:val="28"/>
                <w:szCs w:val="28"/>
              </w:rPr>
              <w:t>限定一小時</w:t>
            </w:r>
            <w:proofErr w:type="gramStart"/>
            <w:r w:rsidRPr="00B107D7">
              <w:rPr>
                <w:rFonts w:hAnsi="標楷體" w:hint="eastAsia"/>
                <w:sz w:val="28"/>
                <w:szCs w:val="28"/>
              </w:rPr>
              <w:t>覺得很趕</w:t>
            </w:r>
            <w:proofErr w:type="gramEnd"/>
            <w:r w:rsidRPr="00B107D7">
              <w:rPr>
                <w:rFonts w:hAnsi="標楷體" w:hint="eastAsia"/>
                <w:sz w:val="28"/>
                <w:szCs w:val="28"/>
              </w:rPr>
              <w:t>，如果我不在當地或正在開會，就很難處理。</w:t>
            </w:r>
          </w:p>
          <w:p w14:paraId="1E772CA9" w14:textId="77777777" w:rsidR="00B107D7" w:rsidRPr="00B107D7" w:rsidRDefault="00B107D7" w:rsidP="00BF5006">
            <w:pPr>
              <w:pStyle w:val="3"/>
              <w:numPr>
                <w:ilvl w:val="0"/>
                <w:numId w:val="17"/>
              </w:numPr>
              <w:spacing w:line="280" w:lineRule="exact"/>
              <w:rPr>
                <w:rFonts w:hAnsi="標楷體"/>
                <w:sz w:val="28"/>
                <w:szCs w:val="28"/>
              </w:rPr>
            </w:pPr>
            <w:r w:rsidRPr="00B107D7">
              <w:rPr>
                <w:rFonts w:hAnsi="標楷體" w:hint="eastAsia"/>
                <w:sz w:val="28"/>
                <w:szCs w:val="28"/>
              </w:rPr>
              <w:t>如果碰到</w:t>
            </w:r>
            <w:proofErr w:type="gramStart"/>
            <w:r w:rsidRPr="00B107D7">
              <w:rPr>
                <w:rFonts w:hAnsi="標楷體" w:hint="eastAsia"/>
                <w:sz w:val="28"/>
                <w:szCs w:val="28"/>
              </w:rPr>
              <w:t>要資安通報</w:t>
            </w:r>
            <w:proofErr w:type="gramEnd"/>
            <w:r w:rsidRPr="00B107D7">
              <w:rPr>
                <w:rFonts w:hAnsi="標楷體" w:hint="eastAsia"/>
                <w:sz w:val="28"/>
                <w:szCs w:val="28"/>
              </w:rPr>
              <w:t>，我科任老師就要臨時找人代班。</w:t>
            </w:r>
          </w:p>
          <w:p w14:paraId="5CF92257" w14:textId="77777777" w:rsidR="00B107D7" w:rsidRPr="00B107D7" w:rsidRDefault="00B107D7" w:rsidP="00BF5006">
            <w:pPr>
              <w:pStyle w:val="3"/>
              <w:numPr>
                <w:ilvl w:val="0"/>
                <w:numId w:val="17"/>
              </w:numPr>
              <w:spacing w:line="280" w:lineRule="exact"/>
              <w:rPr>
                <w:rFonts w:hAnsi="標楷體"/>
                <w:sz w:val="28"/>
                <w:szCs w:val="28"/>
              </w:rPr>
            </w:pPr>
            <w:r w:rsidRPr="00B107D7">
              <w:rPr>
                <w:rFonts w:hAnsi="標楷體" w:hint="eastAsia"/>
                <w:sz w:val="28"/>
                <w:szCs w:val="28"/>
              </w:rPr>
              <w:t>通報時一小時是</w:t>
            </w:r>
            <w:proofErr w:type="gramStart"/>
            <w:r w:rsidRPr="00B107D7">
              <w:rPr>
                <w:rFonts w:hAnsi="標楷體" w:hint="eastAsia"/>
                <w:sz w:val="28"/>
                <w:szCs w:val="28"/>
              </w:rPr>
              <w:t>真的很趕</w:t>
            </w:r>
            <w:proofErr w:type="gramEnd"/>
            <w:r w:rsidRPr="00B107D7">
              <w:rPr>
                <w:rFonts w:hAnsi="標楷體" w:hint="eastAsia"/>
                <w:sz w:val="28"/>
                <w:szCs w:val="28"/>
              </w:rPr>
              <w:t>。</w:t>
            </w:r>
          </w:p>
          <w:p w14:paraId="5CA7405E" w14:textId="77777777" w:rsidR="00B107D7" w:rsidRPr="00B107D7" w:rsidRDefault="00B107D7" w:rsidP="00BF5006">
            <w:pPr>
              <w:pStyle w:val="3"/>
              <w:numPr>
                <w:ilvl w:val="0"/>
                <w:numId w:val="17"/>
              </w:numPr>
              <w:spacing w:line="280" w:lineRule="exact"/>
              <w:rPr>
                <w:rFonts w:hAnsi="標楷體"/>
                <w:sz w:val="28"/>
                <w:szCs w:val="28"/>
              </w:rPr>
            </w:pPr>
            <w:r w:rsidRPr="00B107D7">
              <w:rPr>
                <w:rFonts w:hAnsi="標楷體" w:hint="eastAsia"/>
                <w:sz w:val="28"/>
                <w:szCs w:val="28"/>
              </w:rPr>
              <w:t>我在上課的時候，突然出事或者是行政老師電腦或網路出現問題，但我自己有班級的課程，我不能拋下小朋友。</w:t>
            </w:r>
          </w:p>
          <w:p w14:paraId="175D2B0C" w14:textId="77777777" w:rsidR="00B107D7" w:rsidRPr="00B107D7" w:rsidRDefault="00B107D7" w:rsidP="00BF5006">
            <w:pPr>
              <w:pStyle w:val="3"/>
              <w:numPr>
                <w:ilvl w:val="0"/>
                <w:numId w:val="17"/>
              </w:numPr>
              <w:spacing w:line="280" w:lineRule="exact"/>
              <w:rPr>
                <w:rFonts w:hAnsi="標楷體"/>
                <w:sz w:val="28"/>
                <w:szCs w:val="28"/>
              </w:rPr>
            </w:pPr>
            <w:r w:rsidRPr="00B107D7">
              <w:rPr>
                <w:rFonts w:hAnsi="標楷體" w:hint="eastAsia"/>
                <w:sz w:val="28"/>
                <w:szCs w:val="28"/>
              </w:rPr>
              <w:t>如果是很緊急的狀況，我可能就是先安頓好我的班級，然後再來趕快去拿我</w:t>
            </w:r>
            <w:proofErr w:type="gramStart"/>
            <w:r w:rsidRPr="00B107D7">
              <w:rPr>
                <w:rFonts w:hAnsi="標楷體" w:hint="eastAsia"/>
                <w:sz w:val="28"/>
                <w:szCs w:val="28"/>
              </w:rPr>
              <w:t>的筆電</w:t>
            </w:r>
            <w:proofErr w:type="gramEnd"/>
            <w:r w:rsidRPr="00B107D7">
              <w:rPr>
                <w:rFonts w:hAnsi="標楷體" w:hint="eastAsia"/>
                <w:sz w:val="28"/>
                <w:szCs w:val="28"/>
              </w:rPr>
              <w:t>，然後再先把教室裡有問題的電腦先做斷線處理。</w:t>
            </w:r>
          </w:p>
          <w:p w14:paraId="6C49171D" w14:textId="77777777" w:rsidR="00B107D7" w:rsidRPr="00B107D7" w:rsidRDefault="00B107D7" w:rsidP="00BF5006">
            <w:pPr>
              <w:pStyle w:val="3"/>
              <w:numPr>
                <w:ilvl w:val="0"/>
                <w:numId w:val="17"/>
              </w:numPr>
              <w:spacing w:line="280" w:lineRule="exact"/>
              <w:rPr>
                <w:rFonts w:hAnsi="標楷體"/>
                <w:sz w:val="28"/>
                <w:szCs w:val="28"/>
              </w:rPr>
            </w:pPr>
            <w:r w:rsidRPr="00B107D7">
              <w:rPr>
                <w:rFonts w:hAnsi="標楷體" w:hint="eastAsia"/>
                <w:sz w:val="28"/>
                <w:szCs w:val="28"/>
              </w:rPr>
              <w:t>我在上課，那現在</w:t>
            </w:r>
            <w:proofErr w:type="gramStart"/>
            <w:r w:rsidRPr="00B107D7">
              <w:rPr>
                <w:rFonts w:hAnsi="標楷體" w:hint="eastAsia"/>
                <w:sz w:val="28"/>
                <w:szCs w:val="28"/>
              </w:rPr>
              <w:t>發生資安事件</w:t>
            </w:r>
            <w:proofErr w:type="gramEnd"/>
            <w:r w:rsidRPr="00B107D7">
              <w:rPr>
                <w:rFonts w:hAnsi="標楷體" w:hint="eastAsia"/>
                <w:sz w:val="28"/>
                <w:szCs w:val="28"/>
              </w:rPr>
              <w:t>了，那我是要先</w:t>
            </w:r>
            <w:proofErr w:type="gramStart"/>
            <w:r w:rsidRPr="00B107D7">
              <w:rPr>
                <w:rFonts w:hAnsi="標楷體" w:hint="eastAsia"/>
                <w:sz w:val="28"/>
                <w:szCs w:val="28"/>
              </w:rPr>
              <w:t>處理資安事件</w:t>
            </w:r>
            <w:proofErr w:type="gramEnd"/>
            <w:r w:rsidRPr="00B107D7">
              <w:rPr>
                <w:rFonts w:hAnsi="標楷體" w:hint="eastAsia"/>
                <w:sz w:val="28"/>
                <w:szCs w:val="28"/>
              </w:rPr>
              <w:t xml:space="preserve">，還是我要先上課? </w:t>
            </w:r>
            <w:proofErr w:type="gramStart"/>
            <w:r w:rsidRPr="00B107D7">
              <w:rPr>
                <w:rFonts w:hAnsi="標楷體" w:hint="eastAsia"/>
                <w:sz w:val="28"/>
                <w:szCs w:val="28"/>
              </w:rPr>
              <w:t>資安演練</w:t>
            </w:r>
            <w:proofErr w:type="gramEnd"/>
            <w:r w:rsidRPr="00B107D7">
              <w:rPr>
                <w:rFonts w:hAnsi="標楷體" w:hint="eastAsia"/>
                <w:sz w:val="28"/>
                <w:szCs w:val="28"/>
              </w:rPr>
              <w:t>他的規定是一個小時之內要通報，可是我上課如果是連續</w:t>
            </w:r>
            <w:proofErr w:type="gramStart"/>
            <w:r w:rsidRPr="00B107D7">
              <w:rPr>
                <w:rFonts w:hAnsi="標楷體" w:hint="eastAsia"/>
                <w:sz w:val="28"/>
                <w:szCs w:val="28"/>
              </w:rPr>
              <w:t>三節課呢</w:t>
            </w:r>
            <w:proofErr w:type="gramEnd"/>
            <w:r w:rsidRPr="00B107D7">
              <w:rPr>
                <w:rFonts w:hAnsi="標楷體" w:hint="eastAsia"/>
                <w:sz w:val="28"/>
                <w:szCs w:val="28"/>
              </w:rPr>
              <w:t>?那我怎麼去處理通報的問題?</w:t>
            </w:r>
          </w:p>
          <w:p w14:paraId="4B08B6BC" w14:textId="77777777" w:rsidR="00B107D7" w:rsidRPr="00B107D7" w:rsidRDefault="00B107D7" w:rsidP="00BF5006">
            <w:pPr>
              <w:pStyle w:val="3"/>
              <w:numPr>
                <w:ilvl w:val="0"/>
                <w:numId w:val="17"/>
              </w:numPr>
              <w:spacing w:line="280" w:lineRule="exact"/>
              <w:rPr>
                <w:rFonts w:hAnsi="標楷體"/>
                <w:sz w:val="28"/>
                <w:szCs w:val="28"/>
              </w:rPr>
            </w:pPr>
            <w:r w:rsidRPr="00B107D7">
              <w:rPr>
                <w:rFonts w:hAnsi="標楷體" w:hint="eastAsia"/>
                <w:sz w:val="28"/>
                <w:szCs w:val="28"/>
              </w:rPr>
              <w:t>這個1小時的時間可能會對我比較有壓力</w:t>
            </w:r>
          </w:p>
          <w:p w14:paraId="2857263C" w14:textId="77777777" w:rsidR="00B107D7" w:rsidRPr="00B107D7" w:rsidRDefault="00B107D7" w:rsidP="00BF5006">
            <w:pPr>
              <w:pStyle w:val="3"/>
              <w:numPr>
                <w:ilvl w:val="0"/>
                <w:numId w:val="17"/>
              </w:numPr>
              <w:spacing w:line="280" w:lineRule="exact"/>
              <w:rPr>
                <w:rFonts w:hAnsi="標楷體"/>
                <w:sz w:val="28"/>
                <w:szCs w:val="28"/>
              </w:rPr>
            </w:pPr>
            <w:r w:rsidRPr="00B107D7">
              <w:rPr>
                <w:rFonts w:hAnsi="標楷體" w:hint="eastAsia"/>
                <w:sz w:val="28"/>
                <w:szCs w:val="28"/>
              </w:rPr>
              <w:t>確定這個</w:t>
            </w:r>
            <w:proofErr w:type="gramStart"/>
            <w:r w:rsidRPr="00B107D7">
              <w:rPr>
                <w:rFonts w:hAnsi="標楷體" w:hint="eastAsia"/>
                <w:sz w:val="28"/>
                <w:szCs w:val="28"/>
              </w:rPr>
              <w:t>是資安問題</w:t>
            </w:r>
            <w:proofErr w:type="gramEnd"/>
            <w:r w:rsidRPr="00B107D7">
              <w:rPr>
                <w:rFonts w:hAnsi="標楷體" w:hint="eastAsia"/>
                <w:sz w:val="28"/>
                <w:szCs w:val="28"/>
              </w:rPr>
              <w:t>了以後，你就要做立即的處理，比如說拔掉電源啊，或者是鎖IP，還是需要</w:t>
            </w:r>
            <w:proofErr w:type="gramStart"/>
            <w:r w:rsidRPr="00B107D7">
              <w:rPr>
                <w:rFonts w:hAnsi="標楷體" w:hint="eastAsia"/>
                <w:sz w:val="28"/>
                <w:szCs w:val="28"/>
              </w:rPr>
              <w:t>佔</w:t>
            </w:r>
            <w:proofErr w:type="gramEnd"/>
            <w:r w:rsidRPr="00B107D7">
              <w:rPr>
                <w:rFonts w:hAnsi="標楷體" w:hint="eastAsia"/>
                <w:sz w:val="28"/>
                <w:szCs w:val="28"/>
              </w:rPr>
              <w:t>一點上課的時間去處理啦。</w:t>
            </w:r>
          </w:p>
          <w:p w14:paraId="1F860525" w14:textId="3262A0C4" w:rsidR="00B107D7" w:rsidRPr="00B107D7" w:rsidRDefault="00B107D7" w:rsidP="00BF5006">
            <w:pPr>
              <w:pStyle w:val="3"/>
              <w:numPr>
                <w:ilvl w:val="0"/>
                <w:numId w:val="17"/>
              </w:numPr>
              <w:spacing w:line="280" w:lineRule="exact"/>
              <w:rPr>
                <w:rFonts w:hAnsi="標楷體"/>
                <w:sz w:val="28"/>
                <w:szCs w:val="28"/>
              </w:rPr>
            </w:pPr>
            <w:r w:rsidRPr="00B107D7">
              <w:rPr>
                <w:rFonts w:hAnsi="標楷體" w:hint="eastAsia"/>
                <w:sz w:val="28"/>
                <w:szCs w:val="28"/>
              </w:rPr>
              <w:t>老師使用到一半的話學生不能上網，那我們就要馬上去處理，就是在處理這些雜事</w:t>
            </w:r>
          </w:p>
        </w:tc>
      </w:tr>
      <w:tr w:rsidR="00B107D7" w:rsidRPr="00A91297" w14:paraId="18FC59B1" w14:textId="77777777" w:rsidTr="00B107D7">
        <w:tc>
          <w:tcPr>
            <w:tcW w:w="8505" w:type="dxa"/>
            <w:gridSpan w:val="6"/>
            <w:tcBorders>
              <w:left w:val="single" w:sz="12" w:space="0" w:color="auto"/>
            </w:tcBorders>
          </w:tcPr>
          <w:p w14:paraId="581BEF03" w14:textId="77777777" w:rsidR="00B107D7" w:rsidRDefault="00B107D7" w:rsidP="00BF5006">
            <w:pPr>
              <w:pStyle w:val="3"/>
              <w:numPr>
                <w:ilvl w:val="0"/>
                <w:numId w:val="0"/>
              </w:numPr>
              <w:spacing w:line="280" w:lineRule="exact"/>
              <w:rPr>
                <w:rFonts w:hAnsi="標楷體"/>
                <w:sz w:val="28"/>
                <w:szCs w:val="28"/>
              </w:rPr>
            </w:pPr>
            <w:proofErr w:type="gramStart"/>
            <w:r w:rsidRPr="00B107D7">
              <w:rPr>
                <w:rFonts w:hAnsi="標楷體" w:hint="eastAsia"/>
                <w:sz w:val="28"/>
                <w:szCs w:val="28"/>
              </w:rPr>
              <w:t>資安事件高發</w:t>
            </w:r>
            <w:proofErr w:type="gramEnd"/>
            <w:r w:rsidRPr="00B107D7">
              <w:rPr>
                <w:rFonts w:hAnsi="標楷體" w:hint="eastAsia"/>
                <w:sz w:val="28"/>
                <w:szCs w:val="28"/>
              </w:rPr>
              <w:t>時期支援機制問題</w:t>
            </w:r>
          </w:p>
          <w:p w14:paraId="666FEA79" w14:textId="77777777" w:rsidR="00B107D7" w:rsidRPr="00B107D7" w:rsidRDefault="00B107D7" w:rsidP="00BF5006">
            <w:pPr>
              <w:pStyle w:val="3"/>
              <w:numPr>
                <w:ilvl w:val="0"/>
                <w:numId w:val="18"/>
              </w:numPr>
              <w:spacing w:line="280" w:lineRule="exact"/>
              <w:rPr>
                <w:rFonts w:hAnsi="標楷體"/>
                <w:sz w:val="28"/>
                <w:szCs w:val="28"/>
              </w:rPr>
            </w:pPr>
            <w:r w:rsidRPr="00B107D7">
              <w:rPr>
                <w:rFonts w:hAnsi="標楷體" w:hint="eastAsia"/>
                <w:sz w:val="28"/>
                <w:szCs w:val="28"/>
              </w:rPr>
              <w:t>我是贊成開口契約</w:t>
            </w:r>
          </w:p>
          <w:p w14:paraId="6E83061C" w14:textId="77777777" w:rsidR="00B107D7" w:rsidRPr="00B107D7" w:rsidRDefault="00B107D7" w:rsidP="00BF5006">
            <w:pPr>
              <w:pStyle w:val="3"/>
              <w:numPr>
                <w:ilvl w:val="0"/>
                <w:numId w:val="18"/>
              </w:numPr>
              <w:spacing w:line="280" w:lineRule="exact"/>
              <w:rPr>
                <w:rFonts w:hAnsi="標楷體"/>
                <w:sz w:val="28"/>
                <w:szCs w:val="28"/>
              </w:rPr>
            </w:pPr>
            <w:r w:rsidRPr="00B107D7">
              <w:rPr>
                <w:rFonts w:hAnsi="標楷體" w:hint="eastAsia"/>
                <w:sz w:val="28"/>
                <w:szCs w:val="28"/>
              </w:rPr>
              <w:t>資訊教師不足的原因主要是非專業被委任成專任，碰到狀況他可能不會處理，我建議國教署可以</w:t>
            </w:r>
            <w:proofErr w:type="gramStart"/>
            <w:r w:rsidRPr="00B107D7">
              <w:rPr>
                <w:rFonts w:hAnsi="標楷體" w:hint="eastAsia"/>
                <w:sz w:val="28"/>
                <w:szCs w:val="28"/>
              </w:rPr>
              <w:t>採</w:t>
            </w:r>
            <w:proofErr w:type="gramEnd"/>
            <w:r w:rsidRPr="00B107D7">
              <w:rPr>
                <w:rFonts w:hAnsi="標楷體" w:hint="eastAsia"/>
                <w:sz w:val="28"/>
                <w:szCs w:val="28"/>
              </w:rPr>
              <w:t>共聘，大校則專任技術面的人員。</w:t>
            </w:r>
          </w:p>
          <w:p w14:paraId="338E5E6D" w14:textId="77777777" w:rsidR="00B107D7" w:rsidRPr="00B107D7" w:rsidRDefault="00B107D7" w:rsidP="00BF5006">
            <w:pPr>
              <w:pStyle w:val="3"/>
              <w:numPr>
                <w:ilvl w:val="0"/>
                <w:numId w:val="18"/>
              </w:numPr>
              <w:spacing w:line="280" w:lineRule="exact"/>
              <w:rPr>
                <w:rFonts w:hAnsi="標楷體"/>
                <w:sz w:val="28"/>
                <w:szCs w:val="28"/>
              </w:rPr>
            </w:pPr>
            <w:r w:rsidRPr="00B107D7">
              <w:rPr>
                <w:rFonts w:hAnsi="標楷體" w:hint="eastAsia"/>
                <w:sz w:val="28"/>
                <w:szCs w:val="28"/>
              </w:rPr>
              <w:t>去年接資訊的是代理老師完全不會電腦，碰到問題只能找工程師。</w:t>
            </w:r>
          </w:p>
          <w:p w14:paraId="77C957FB" w14:textId="77777777" w:rsidR="00B107D7" w:rsidRPr="00B107D7" w:rsidRDefault="00B107D7" w:rsidP="00BF5006">
            <w:pPr>
              <w:pStyle w:val="3"/>
              <w:numPr>
                <w:ilvl w:val="0"/>
                <w:numId w:val="18"/>
              </w:numPr>
              <w:spacing w:line="280" w:lineRule="exact"/>
              <w:rPr>
                <w:rFonts w:hAnsi="標楷體"/>
                <w:sz w:val="28"/>
                <w:szCs w:val="28"/>
              </w:rPr>
            </w:pPr>
            <w:r w:rsidRPr="00B107D7">
              <w:rPr>
                <w:rFonts w:hAnsi="標楷體" w:hint="eastAsia"/>
                <w:sz w:val="28"/>
                <w:szCs w:val="28"/>
              </w:rPr>
              <w:t>除了行政職，一般老師都身兼三職，碰到問題都無法及時處</w:t>
            </w:r>
            <w:r w:rsidRPr="00B107D7">
              <w:rPr>
                <w:rFonts w:hAnsi="標楷體" w:hint="eastAsia"/>
                <w:sz w:val="28"/>
                <w:szCs w:val="28"/>
              </w:rPr>
              <w:lastRenderedPageBreak/>
              <w:t>理，</w:t>
            </w:r>
            <w:proofErr w:type="gramStart"/>
            <w:r w:rsidRPr="00B107D7">
              <w:rPr>
                <w:rFonts w:hAnsi="標楷體" w:hint="eastAsia"/>
                <w:sz w:val="28"/>
                <w:szCs w:val="28"/>
              </w:rPr>
              <w:t>資安事件</w:t>
            </w:r>
            <w:proofErr w:type="gramEnd"/>
            <w:r w:rsidRPr="00B107D7">
              <w:rPr>
                <w:rFonts w:hAnsi="標楷體" w:hint="eastAsia"/>
                <w:sz w:val="28"/>
                <w:szCs w:val="28"/>
              </w:rPr>
              <w:t>也只能做最基本的判斷。</w:t>
            </w:r>
          </w:p>
          <w:p w14:paraId="024136F7" w14:textId="77777777" w:rsidR="00B107D7" w:rsidRPr="00B107D7" w:rsidRDefault="00B107D7" w:rsidP="00BF5006">
            <w:pPr>
              <w:pStyle w:val="3"/>
              <w:numPr>
                <w:ilvl w:val="0"/>
                <w:numId w:val="18"/>
              </w:numPr>
              <w:spacing w:line="280" w:lineRule="exact"/>
              <w:rPr>
                <w:rFonts w:hAnsi="標楷體"/>
                <w:sz w:val="28"/>
                <w:szCs w:val="28"/>
              </w:rPr>
            </w:pPr>
            <w:r w:rsidRPr="00B107D7">
              <w:rPr>
                <w:rFonts w:hAnsi="標楷體" w:hint="eastAsia"/>
                <w:sz w:val="28"/>
                <w:szCs w:val="28"/>
              </w:rPr>
              <w:t>國立高中職</w:t>
            </w:r>
            <w:proofErr w:type="gramStart"/>
            <w:r w:rsidRPr="00B107D7">
              <w:rPr>
                <w:rFonts w:hAnsi="標楷體" w:hint="eastAsia"/>
                <w:sz w:val="28"/>
                <w:szCs w:val="28"/>
              </w:rPr>
              <w:t>有資服中心</w:t>
            </w:r>
            <w:proofErr w:type="gramEnd"/>
            <w:r w:rsidRPr="00B107D7">
              <w:rPr>
                <w:rFonts w:hAnsi="標楷體" w:hint="eastAsia"/>
                <w:sz w:val="28"/>
                <w:szCs w:val="28"/>
              </w:rPr>
              <w:t>可以處理，但國中小真的很難，例如好幾個學校共聘一個也好。</w:t>
            </w:r>
          </w:p>
          <w:p w14:paraId="1AE66219" w14:textId="77777777" w:rsidR="00B107D7" w:rsidRPr="00B107D7" w:rsidRDefault="00B107D7" w:rsidP="00BF5006">
            <w:pPr>
              <w:pStyle w:val="3"/>
              <w:numPr>
                <w:ilvl w:val="0"/>
                <w:numId w:val="18"/>
              </w:numPr>
              <w:spacing w:line="280" w:lineRule="exact"/>
              <w:rPr>
                <w:rFonts w:hAnsi="標楷體"/>
                <w:sz w:val="28"/>
                <w:szCs w:val="28"/>
              </w:rPr>
            </w:pPr>
            <w:r w:rsidRPr="00B107D7">
              <w:rPr>
                <w:rFonts w:hAnsi="標楷體" w:hint="eastAsia"/>
                <w:sz w:val="28"/>
                <w:szCs w:val="28"/>
              </w:rPr>
              <w:t>有沒有可能我們在國小端有專職或專責的人員，可以來負責協助處理。如果沒有專責的人駐守在學校，那至少他可以用分配的，就是不一定要固定時間，他可以是一個一個禮拜來一次</w:t>
            </w:r>
          </w:p>
          <w:p w14:paraId="1688CBBA" w14:textId="134E0DB0" w:rsidR="00B107D7" w:rsidRPr="00A91297" w:rsidRDefault="00B107D7" w:rsidP="00BF5006">
            <w:pPr>
              <w:pStyle w:val="3"/>
              <w:numPr>
                <w:ilvl w:val="0"/>
                <w:numId w:val="18"/>
              </w:numPr>
              <w:spacing w:line="280" w:lineRule="exact"/>
              <w:rPr>
                <w:rFonts w:hAnsi="標楷體"/>
                <w:sz w:val="28"/>
                <w:szCs w:val="28"/>
              </w:rPr>
            </w:pPr>
            <w:r w:rsidRPr="00B107D7">
              <w:rPr>
                <w:rFonts w:hAnsi="標楷體" w:hint="eastAsia"/>
                <w:sz w:val="28"/>
                <w:szCs w:val="28"/>
              </w:rPr>
              <w:t>蠻需要有一個專責這方面的一個人力來協助我們第一線教學現場來去協助</w:t>
            </w:r>
          </w:p>
        </w:tc>
      </w:tr>
      <w:tr w:rsidR="00B107D7" w:rsidRPr="00A91297" w14:paraId="0CAE28DF" w14:textId="77777777" w:rsidTr="00004F83">
        <w:tc>
          <w:tcPr>
            <w:tcW w:w="8505" w:type="dxa"/>
            <w:gridSpan w:val="6"/>
            <w:tcBorders>
              <w:left w:val="single" w:sz="12" w:space="0" w:color="auto"/>
              <w:bottom w:val="single" w:sz="12" w:space="0" w:color="auto"/>
            </w:tcBorders>
          </w:tcPr>
          <w:p w14:paraId="0B3AC9BC" w14:textId="77777777" w:rsidR="00B107D7" w:rsidRDefault="00B107D7" w:rsidP="00BF5006">
            <w:pPr>
              <w:pStyle w:val="3"/>
              <w:numPr>
                <w:ilvl w:val="0"/>
                <w:numId w:val="0"/>
              </w:numPr>
              <w:spacing w:line="280" w:lineRule="exact"/>
              <w:rPr>
                <w:rFonts w:hAnsi="標楷體"/>
                <w:sz w:val="28"/>
                <w:szCs w:val="28"/>
              </w:rPr>
            </w:pPr>
            <w:r w:rsidRPr="00B107D7">
              <w:rPr>
                <w:rFonts w:hAnsi="標楷體" w:hint="eastAsia"/>
                <w:sz w:val="28"/>
                <w:szCs w:val="28"/>
              </w:rPr>
              <w:lastRenderedPageBreak/>
              <w:t>業務範圍與人力配套</w:t>
            </w:r>
            <w:r>
              <w:rPr>
                <w:rFonts w:hAnsi="標楷體" w:hint="eastAsia"/>
                <w:sz w:val="28"/>
                <w:szCs w:val="28"/>
              </w:rPr>
              <w:t>問題</w:t>
            </w:r>
          </w:p>
          <w:p w14:paraId="2D063177" w14:textId="77777777" w:rsidR="00B107D7" w:rsidRPr="00B107D7" w:rsidRDefault="00B107D7" w:rsidP="00BF5006">
            <w:pPr>
              <w:pStyle w:val="3"/>
              <w:numPr>
                <w:ilvl w:val="0"/>
                <w:numId w:val="19"/>
              </w:numPr>
              <w:spacing w:line="280" w:lineRule="exact"/>
              <w:rPr>
                <w:rFonts w:hAnsi="標楷體"/>
                <w:sz w:val="28"/>
                <w:szCs w:val="28"/>
              </w:rPr>
            </w:pPr>
            <w:r w:rsidRPr="00B107D7">
              <w:rPr>
                <w:rFonts w:hAnsi="標楷體" w:hint="eastAsia"/>
                <w:sz w:val="28"/>
                <w:szCs w:val="28"/>
              </w:rPr>
              <w:t>經常接到必須立即處理的資訊問題，和教學很難兼顧，我還必須處理很多設備使用方面細節問題。</w:t>
            </w:r>
          </w:p>
          <w:p w14:paraId="61A465D0" w14:textId="77777777" w:rsidR="00B107D7" w:rsidRPr="00B107D7" w:rsidRDefault="00B107D7" w:rsidP="00BF5006">
            <w:pPr>
              <w:pStyle w:val="3"/>
              <w:numPr>
                <w:ilvl w:val="0"/>
                <w:numId w:val="19"/>
              </w:numPr>
              <w:spacing w:line="280" w:lineRule="exact"/>
              <w:rPr>
                <w:rFonts w:hAnsi="標楷體"/>
                <w:sz w:val="28"/>
                <w:szCs w:val="28"/>
              </w:rPr>
            </w:pPr>
            <w:r w:rsidRPr="00B107D7">
              <w:rPr>
                <w:rFonts w:hAnsi="標楷體" w:hint="eastAsia"/>
                <w:sz w:val="28"/>
                <w:szCs w:val="28"/>
              </w:rPr>
              <w:t>只要幾乎有關電的設備，都是我們在管理，設備量大概上千，小校也有幾百台設備</w:t>
            </w:r>
          </w:p>
          <w:p w14:paraId="7AE2D69E" w14:textId="77777777" w:rsidR="00B107D7" w:rsidRPr="00B107D7" w:rsidRDefault="00B107D7" w:rsidP="00BF5006">
            <w:pPr>
              <w:pStyle w:val="3"/>
              <w:numPr>
                <w:ilvl w:val="0"/>
                <w:numId w:val="19"/>
              </w:numPr>
              <w:spacing w:line="280" w:lineRule="exact"/>
              <w:rPr>
                <w:rFonts w:hAnsi="標楷體"/>
                <w:sz w:val="28"/>
                <w:szCs w:val="28"/>
              </w:rPr>
            </w:pPr>
            <w:r w:rsidRPr="00B107D7">
              <w:rPr>
                <w:rFonts w:hAnsi="標楷體" w:hint="eastAsia"/>
                <w:sz w:val="28"/>
                <w:szCs w:val="28"/>
              </w:rPr>
              <w:t>只要任何資訊設備問題，我必須要立即去支援，那我在上課的時候真的就沒有辦法。</w:t>
            </w:r>
          </w:p>
          <w:p w14:paraId="6B50677A" w14:textId="77777777" w:rsidR="00B107D7" w:rsidRPr="00B107D7" w:rsidRDefault="00B107D7" w:rsidP="00BF5006">
            <w:pPr>
              <w:pStyle w:val="3"/>
              <w:numPr>
                <w:ilvl w:val="0"/>
                <w:numId w:val="19"/>
              </w:numPr>
              <w:spacing w:line="280" w:lineRule="exact"/>
              <w:rPr>
                <w:rFonts w:hAnsi="標楷體"/>
                <w:sz w:val="28"/>
                <w:szCs w:val="28"/>
              </w:rPr>
            </w:pPr>
            <w:r w:rsidRPr="00B107D7">
              <w:rPr>
                <w:rFonts w:hAnsi="標楷體" w:hint="eastAsia"/>
                <w:sz w:val="28"/>
                <w:szCs w:val="28"/>
              </w:rPr>
              <w:t>以前都是黑板不會壞，但現在都</w:t>
            </w:r>
            <w:proofErr w:type="gramStart"/>
            <w:r w:rsidRPr="00B107D7">
              <w:rPr>
                <w:rFonts w:hAnsi="標楷體" w:hint="eastAsia"/>
                <w:sz w:val="28"/>
                <w:szCs w:val="28"/>
              </w:rPr>
              <w:t>換大屏</w:t>
            </w:r>
            <w:proofErr w:type="gramEnd"/>
            <w:r w:rsidRPr="00B107D7">
              <w:rPr>
                <w:rFonts w:hAnsi="標楷體" w:hint="eastAsia"/>
                <w:sz w:val="28"/>
                <w:szCs w:val="28"/>
              </w:rPr>
              <w:t>，這個東西就變成全部都是資訊組的。</w:t>
            </w:r>
          </w:p>
          <w:p w14:paraId="069EABBC" w14:textId="77777777" w:rsidR="00B107D7" w:rsidRPr="00B107D7" w:rsidRDefault="00B107D7" w:rsidP="00BF5006">
            <w:pPr>
              <w:pStyle w:val="3"/>
              <w:numPr>
                <w:ilvl w:val="0"/>
                <w:numId w:val="19"/>
              </w:numPr>
              <w:spacing w:line="280" w:lineRule="exact"/>
              <w:rPr>
                <w:rFonts w:hAnsi="標楷體"/>
                <w:sz w:val="28"/>
                <w:szCs w:val="28"/>
              </w:rPr>
            </w:pPr>
            <w:r w:rsidRPr="00B107D7">
              <w:rPr>
                <w:rFonts w:hAnsi="標楷體" w:hint="eastAsia"/>
                <w:sz w:val="28"/>
                <w:szCs w:val="28"/>
              </w:rPr>
              <w:t>教室裡面有一臺大屏突然故障要排除，這中間來來回回不要講3分鐘，我們中間只要1分鐘的話，就會影響到老師的教學的精神，然後班級的管理都會出問題。</w:t>
            </w:r>
          </w:p>
          <w:p w14:paraId="102EFAE1" w14:textId="77777777" w:rsidR="00B107D7" w:rsidRPr="00B107D7" w:rsidRDefault="00B107D7" w:rsidP="00BF5006">
            <w:pPr>
              <w:pStyle w:val="3"/>
              <w:numPr>
                <w:ilvl w:val="0"/>
                <w:numId w:val="19"/>
              </w:numPr>
              <w:spacing w:line="280" w:lineRule="exact"/>
              <w:rPr>
                <w:rFonts w:hAnsi="標楷體"/>
                <w:sz w:val="28"/>
                <w:szCs w:val="28"/>
              </w:rPr>
            </w:pPr>
            <w:r w:rsidRPr="00B107D7">
              <w:rPr>
                <w:rFonts w:hAnsi="標楷體" w:hint="eastAsia"/>
                <w:sz w:val="28"/>
                <w:szCs w:val="28"/>
              </w:rPr>
              <w:t>我們就是隨時都要stand by，壓力是很大。</w:t>
            </w:r>
          </w:p>
          <w:p w14:paraId="755B4A53" w14:textId="17404069" w:rsidR="00B107D7" w:rsidRPr="00B107D7" w:rsidRDefault="00B107D7" w:rsidP="00BF5006">
            <w:pPr>
              <w:pStyle w:val="3"/>
              <w:numPr>
                <w:ilvl w:val="0"/>
                <w:numId w:val="19"/>
              </w:numPr>
              <w:spacing w:line="280" w:lineRule="exact"/>
              <w:rPr>
                <w:rFonts w:hAnsi="標楷體"/>
                <w:sz w:val="28"/>
                <w:szCs w:val="28"/>
              </w:rPr>
            </w:pPr>
            <w:r w:rsidRPr="00B107D7">
              <w:rPr>
                <w:rFonts w:hAnsi="標楷體" w:hint="eastAsia"/>
                <w:sz w:val="28"/>
                <w:szCs w:val="28"/>
              </w:rPr>
              <w:t>這個年代什麼東西都會用到電腦，什麼東西都會用到網路，所以其實我們這業務越來越多。</w:t>
            </w:r>
          </w:p>
          <w:p w14:paraId="3384E767" w14:textId="4A3F4205" w:rsidR="00B107D7" w:rsidRPr="00B107D7" w:rsidRDefault="00B107D7" w:rsidP="00BF5006">
            <w:pPr>
              <w:pStyle w:val="3"/>
              <w:numPr>
                <w:ilvl w:val="0"/>
                <w:numId w:val="19"/>
              </w:numPr>
              <w:spacing w:line="280" w:lineRule="exact"/>
              <w:rPr>
                <w:rFonts w:hAnsi="標楷體"/>
                <w:sz w:val="28"/>
                <w:szCs w:val="28"/>
              </w:rPr>
            </w:pPr>
            <w:r w:rsidRPr="00B107D7">
              <w:rPr>
                <w:rFonts w:hAnsi="標楷體" w:hint="eastAsia"/>
                <w:sz w:val="28"/>
                <w:szCs w:val="28"/>
              </w:rPr>
              <w:t>像是數位學生證，本來學生證是學</w:t>
            </w:r>
            <w:proofErr w:type="gramStart"/>
            <w:r w:rsidRPr="00B107D7">
              <w:rPr>
                <w:rFonts w:hAnsi="標楷體" w:hint="eastAsia"/>
                <w:sz w:val="28"/>
                <w:szCs w:val="28"/>
              </w:rPr>
              <w:t>務</w:t>
            </w:r>
            <w:proofErr w:type="gramEnd"/>
            <w:r w:rsidRPr="00B107D7">
              <w:rPr>
                <w:rFonts w:hAnsi="標楷體" w:hint="eastAsia"/>
                <w:sz w:val="28"/>
                <w:szCs w:val="28"/>
              </w:rPr>
              <w:t>處的業務，當多了一個數位之後，好像就變成了資訊業務，還有電錶就變成數位電錶，也變成是我們的業務，這就是為什麼我們資訊為什麼業務好像越來越多</w:t>
            </w:r>
          </w:p>
        </w:tc>
      </w:tr>
    </w:tbl>
    <w:p w14:paraId="6F9A4659" w14:textId="07A13398" w:rsidR="00661BAC" w:rsidRDefault="00D0488B" w:rsidP="006F0A8F">
      <w:pPr>
        <w:pStyle w:val="3"/>
        <w:ind w:leftChars="200"/>
      </w:pPr>
      <w:r>
        <w:rPr>
          <w:rFonts w:hint="eastAsia"/>
        </w:rPr>
        <w:t>經查，</w:t>
      </w:r>
      <w:r w:rsidR="00661BAC">
        <w:rPr>
          <w:rFonts w:hint="eastAsia"/>
        </w:rPr>
        <w:t>有</w:t>
      </w:r>
      <w:r w:rsidR="00661BAC" w:rsidRPr="00287E9B">
        <w:rPr>
          <w:rFonts w:hint="eastAsia"/>
        </w:rPr>
        <w:t>關教師除普遍</w:t>
      </w:r>
      <w:proofErr w:type="gramStart"/>
      <w:r w:rsidR="00661BAC" w:rsidRPr="00287E9B">
        <w:rPr>
          <w:rFonts w:hint="eastAsia"/>
        </w:rPr>
        <w:t>反</w:t>
      </w:r>
      <w:r w:rsidR="00DB485F">
        <w:rPr>
          <w:rFonts w:hint="eastAsia"/>
        </w:rPr>
        <w:t>映</w:t>
      </w:r>
      <w:r w:rsidR="00661BAC" w:rsidRPr="00287E9B">
        <w:rPr>
          <w:rFonts w:hint="eastAsia"/>
        </w:rPr>
        <w:t>資安或</w:t>
      </w:r>
      <w:proofErr w:type="gramEnd"/>
      <w:r w:rsidR="00661BAC" w:rsidRPr="00287E9B">
        <w:rPr>
          <w:rFonts w:hint="eastAsia"/>
        </w:rPr>
        <w:t>資訊業務人力不足之問題，</w:t>
      </w:r>
      <w:r w:rsidR="008C564E" w:rsidRPr="00287E9B">
        <w:rPr>
          <w:rFonts w:hint="eastAsia"/>
        </w:rPr>
        <w:t>經訪查結果彙整，</w:t>
      </w:r>
      <w:r w:rsidR="00661BAC" w:rsidRPr="00287E9B">
        <w:rPr>
          <w:rFonts w:hint="eastAsia"/>
        </w:rPr>
        <w:t>主要係因</w:t>
      </w:r>
      <w:r w:rsidRPr="00287E9B">
        <w:rPr>
          <w:rFonts w:hint="eastAsia"/>
        </w:rPr>
        <w:t>教育部近年</w:t>
      </w:r>
      <w:r w:rsidR="00661BAC" w:rsidRPr="00287E9B">
        <w:rPr>
          <w:rFonts w:hint="eastAsia"/>
        </w:rPr>
        <w:t>積極</w:t>
      </w:r>
      <w:r w:rsidRPr="00287E9B">
        <w:rPr>
          <w:rFonts w:hint="eastAsia"/>
        </w:rPr>
        <w:t>推動數位化教學政策</w:t>
      </w:r>
      <w:r w:rsidR="008C564E" w:rsidRPr="00287E9B">
        <w:rPr>
          <w:rFonts w:hint="eastAsia"/>
        </w:rPr>
        <w:t>，包括國民及學前教育署之「推動中小學數位</w:t>
      </w:r>
      <w:r w:rsidR="008C564E" w:rsidRPr="008C564E">
        <w:rPr>
          <w:rFonts w:hint="eastAsia"/>
        </w:rPr>
        <w:t>學習精進方案」及「高級中等學校智慧網路環境暨學術網路提升計畫」</w:t>
      </w:r>
      <w:r w:rsidR="008C564E">
        <w:rPr>
          <w:rFonts w:hint="eastAsia"/>
        </w:rPr>
        <w:t>等</w:t>
      </w:r>
      <w:r w:rsidR="00661BAC">
        <w:rPr>
          <w:rFonts w:hint="eastAsia"/>
        </w:rPr>
        <w:t>，</w:t>
      </w:r>
      <w:r w:rsidR="00CC55AE">
        <w:rPr>
          <w:rFonts w:hint="eastAsia"/>
        </w:rPr>
        <w:t>資安法遵亦逐年增加，另因</w:t>
      </w:r>
      <w:proofErr w:type="gramStart"/>
      <w:r w:rsidR="00CC55AE">
        <w:rPr>
          <w:rFonts w:hint="eastAsia"/>
        </w:rPr>
        <w:t>疫</w:t>
      </w:r>
      <w:proofErr w:type="gramEnd"/>
      <w:r w:rsidR="00CC55AE">
        <w:rPr>
          <w:rFonts w:hint="eastAsia"/>
        </w:rPr>
        <w:t>情因素，遠距及視訊需求暴增</w:t>
      </w:r>
      <w:r w:rsidR="00661BAC">
        <w:rPr>
          <w:rFonts w:hint="eastAsia"/>
        </w:rPr>
        <w:t>，然而相關</w:t>
      </w:r>
      <w:r w:rsidR="00661BAC" w:rsidRPr="00287E9B">
        <w:rPr>
          <w:rFonts w:hint="eastAsia"/>
          <w:b/>
        </w:rPr>
        <w:t>人力配套卻未同步</w:t>
      </w:r>
      <w:r w:rsidR="00CC55AE" w:rsidRPr="00287E9B">
        <w:rPr>
          <w:rFonts w:hint="eastAsia"/>
          <w:b/>
        </w:rPr>
        <w:t>成長</w:t>
      </w:r>
      <w:r w:rsidR="00CC55AE">
        <w:rPr>
          <w:rFonts w:hint="eastAsia"/>
        </w:rPr>
        <w:t>；據部分基層教師反映，以「生生用平板」政策為例，一校數百台平板設備之故障排除及電源管理實係極為繁瑣之工作，</w:t>
      </w:r>
      <w:r w:rsidR="008C564E">
        <w:rPr>
          <w:rFonts w:hint="eastAsia"/>
        </w:rPr>
        <w:t>復</w:t>
      </w:r>
      <w:r w:rsidR="00CC55AE">
        <w:rPr>
          <w:rFonts w:hint="eastAsia"/>
        </w:rPr>
        <w:t>以</w:t>
      </w:r>
      <w:proofErr w:type="gramStart"/>
      <w:r w:rsidR="008C564E">
        <w:rPr>
          <w:rFonts w:hint="eastAsia"/>
        </w:rPr>
        <w:t>欠缺實</w:t>
      </w:r>
      <w:proofErr w:type="gramEnd"/>
      <w:r w:rsidR="008C564E">
        <w:rPr>
          <w:rFonts w:hint="eastAsia"/>
        </w:rPr>
        <w:t>益之</w:t>
      </w:r>
      <w:r w:rsidR="00CC55AE">
        <w:rPr>
          <w:rFonts w:hint="eastAsia"/>
        </w:rPr>
        <w:t>開機連網率</w:t>
      </w:r>
      <w:r w:rsidR="008C564E">
        <w:rPr>
          <w:rFonts w:hint="eastAsia"/>
        </w:rPr>
        <w:t>作為績效指標，已</w:t>
      </w:r>
      <w:r w:rsidR="008C564E" w:rsidRPr="00287E9B">
        <w:rPr>
          <w:rFonts w:hint="eastAsia"/>
          <w:b/>
        </w:rPr>
        <w:t>造成日常資訊網管業務</w:t>
      </w:r>
      <w:proofErr w:type="gramStart"/>
      <w:r w:rsidR="008C564E" w:rsidRPr="00287E9B">
        <w:rPr>
          <w:rFonts w:hint="eastAsia"/>
          <w:b/>
        </w:rPr>
        <w:t>及資安業務</w:t>
      </w:r>
      <w:proofErr w:type="gramEnd"/>
      <w:r w:rsidR="008C564E" w:rsidRPr="00287E9B">
        <w:rPr>
          <w:rFonts w:hint="eastAsia"/>
          <w:b/>
        </w:rPr>
        <w:t>之嚴重排擠</w:t>
      </w:r>
      <w:r w:rsidR="008C564E">
        <w:rPr>
          <w:rFonts w:hint="eastAsia"/>
        </w:rPr>
        <w:t>，</w:t>
      </w:r>
      <w:proofErr w:type="gramStart"/>
      <w:r w:rsidR="008C564E">
        <w:rPr>
          <w:rFonts w:hint="eastAsia"/>
        </w:rPr>
        <w:t>均待教育部</w:t>
      </w:r>
      <w:proofErr w:type="gramEnd"/>
      <w:r w:rsidR="008C564E">
        <w:rPr>
          <w:rFonts w:hint="eastAsia"/>
        </w:rPr>
        <w:t>提出具體有效之紓解措施，以避免</w:t>
      </w:r>
      <w:r w:rsidR="008C564E">
        <w:rPr>
          <w:rFonts w:hint="eastAsia"/>
        </w:rPr>
        <w:lastRenderedPageBreak/>
        <w:t>資訊</w:t>
      </w:r>
      <w:proofErr w:type="gramStart"/>
      <w:r w:rsidR="008C564E">
        <w:rPr>
          <w:rFonts w:hint="eastAsia"/>
        </w:rPr>
        <w:t>及資安成為</w:t>
      </w:r>
      <w:proofErr w:type="gramEnd"/>
      <w:r w:rsidR="008C564E">
        <w:rPr>
          <w:rFonts w:hint="eastAsia"/>
        </w:rPr>
        <w:t>基層教師避之唯恐不及之業務。</w:t>
      </w:r>
    </w:p>
    <w:p w14:paraId="37522339" w14:textId="26AAF7EE" w:rsidR="00A91297" w:rsidRDefault="00D0488B" w:rsidP="00D0488B">
      <w:pPr>
        <w:pStyle w:val="3"/>
      </w:pPr>
      <w:r>
        <w:rPr>
          <w:rFonts w:hint="eastAsia"/>
        </w:rPr>
        <w:t>次查，</w:t>
      </w:r>
      <w:r w:rsidR="00F31872">
        <w:rPr>
          <w:rFonts w:hint="eastAsia"/>
        </w:rPr>
        <w:t>有關</w:t>
      </w:r>
      <w:r w:rsidR="00F31872" w:rsidRPr="00A91297">
        <w:rPr>
          <w:rFonts w:hint="eastAsia"/>
        </w:rPr>
        <w:t>減授課嚴重不平等</w:t>
      </w:r>
      <w:r w:rsidR="00F31872">
        <w:rPr>
          <w:rFonts w:hint="eastAsia"/>
        </w:rPr>
        <w:t>一節，本院訪查結果顯示，</w:t>
      </w:r>
      <w:r w:rsidR="00F31872" w:rsidRPr="00287E9B">
        <w:rPr>
          <w:rFonts w:hint="eastAsia"/>
          <w:b/>
        </w:rPr>
        <w:t>部分教師兼辦資訊業務卻未獲減授課，</w:t>
      </w:r>
      <w:proofErr w:type="gramStart"/>
      <w:r w:rsidR="00F31872" w:rsidRPr="00287E9B">
        <w:rPr>
          <w:rFonts w:hint="eastAsia"/>
          <w:b/>
        </w:rPr>
        <w:t>一週</w:t>
      </w:r>
      <w:proofErr w:type="gramEnd"/>
      <w:r w:rsidR="00F31872" w:rsidRPr="00287E9B">
        <w:rPr>
          <w:rFonts w:hint="eastAsia"/>
          <w:b/>
        </w:rPr>
        <w:t>仍需授課達18到20節</w:t>
      </w:r>
      <w:r w:rsidR="00603E20" w:rsidRPr="00287E9B">
        <w:rPr>
          <w:rFonts w:hint="eastAsia"/>
          <w:b/>
        </w:rPr>
        <w:t>(滿堂)</w:t>
      </w:r>
      <w:r w:rsidR="00F31872" w:rsidRPr="00287E9B">
        <w:rPr>
          <w:rFonts w:hint="eastAsia"/>
          <w:b/>
        </w:rPr>
        <w:t>，部分卻</w:t>
      </w:r>
      <w:proofErr w:type="gramStart"/>
      <w:r w:rsidR="00F31872" w:rsidRPr="00287E9B">
        <w:rPr>
          <w:rFonts w:hint="eastAsia"/>
          <w:b/>
        </w:rPr>
        <w:t>一週</w:t>
      </w:r>
      <w:proofErr w:type="gramEnd"/>
      <w:r w:rsidR="00F31872" w:rsidRPr="00287E9B">
        <w:rPr>
          <w:rFonts w:hint="eastAsia"/>
          <w:b/>
        </w:rPr>
        <w:t>僅需授課4節，其</w:t>
      </w:r>
      <w:proofErr w:type="gramStart"/>
      <w:r w:rsidR="00F31872" w:rsidRPr="00287E9B">
        <w:rPr>
          <w:rFonts w:hint="eastAsia"/>
          <w:b/>
        </w:rPr>
        <w:t>勞</w:t>
      </w:r>
      <w:proofErr w:type="gramEnd"/>
      <w:r w:rsidR="00F31872" w:rsidRPr="00287E9B">
        <w:rPr>
          <w:rFonts w:hint="eastAsia"/>
          <w:b/>
        </w:rPr>
        <w:t>逸不均程度極為嚴重</w:t>
      </w:r>
      <w:r w:rsidR="00F31872">
        <w:rPr>
          <w:rFonts w:hint="eastAsia"/>
        </w:rPr>
        <w:t>，部分基層教師甚至稱</w:t>
      </w:r>
      <w:r w:rsidR="00797780">
        <w:rPr>
          <w:rFonts w:hint="eastAsia"/>
        </w:rPr>
        <w:t>「</w:t>
      </w:r>
      <w:proofErr w:type="gramStart"/>
      <w:r w:rsidR="00797780">
        <w:rPr>
          <w:rFonts w:hint="eastAsia"/>
        </w:rPr>
        <w:t>排查設備</w:t>
      </w:r>
      <w:proofErr w:type="gramEnd"/>
      <w:r w:rsidR="00797780">
        <w:rPr>
          <w:rFonts w:hint="eastAsia"/>
        </w:rPr>
        <w:t>問題忙到沒有時間上廁所」；對此，教育部查復所</w:t>
      </w:r>
      <w:r w:rsidR="007C28EA">
        <w:rPr>
          <w:rFonts w:hint="eastAsia"/>
        </w:rPr>
        <w:t>稱：「</w:t>
      </w:r>
      <w:r w:rsidR="00797780">
        <w:rPr>
          <w:rFonts w:hint="eastAsia"/>
        </w:rPr>
        <w:t>為給予學校彈性因應多元化業務之裁量空間，</w:t>
      </w:r>
      <w:proofErr w:type="gramStart"/>
      <w:r w:rsidR="00797780">
        <w:rPr>
          <w:rFonts w:hint="eastAsia"/>
        </w:rPr>
        <w:t>各校得自行</w:t>
      </w:r>
      <w:proofErr w:type="gramEnd"/>
      <w:r w:rsidR="00797780">
        <w:rPr>
          <w:rFonts w:hint="eastAsia"/>
        </w:rPr>
        <w:t>評估業務負荷，酌</w:t>
      </w:r>
      <w:proofErr w:type="gramStart"/>
      <w:r w:rsidR="00797780">
        <w:rPr>
          <w:rFonts w:hint="eastAsia"/>
        </w:rPr>
        <w:t>予減授協助</w:t>
      </w:r>
      <w:proofErr w:type="gramEnd"/>
      <w:r w:rsidR="00797780">
        <w:rPr>
          <w:rFonts w:hint="eastAsia"/>
        </w:rPr>
        <w:t>行政之教師每週基本教學節數」云云</w:t>
      </w:r>
      <w:r w:rsidR="00E447EA">
        <w:rPr>
          <w:rFonts w:hint="eastAsia"/>
        </w:rPr>
        <w:t>顯未正視</w:t>
      </w:r>
      <w:r w:rsidR="008C564E">
        <w:rPr>
          <w:rFonts w:hint="eastAsia"/>
        </w:rPr>
        <w:t>，</w:t>
      </w:r>
      <w:proofErr w:type="gramStart"/>
      <w:r w:rsidR="008C564E">
        <w:rPr>
          <w:rFonts w:hint="eastAsia"/>
        </w:rPr>
        <w:t>容難參採</w:t>
      </w:r>
      <w:proofErr w:type="gramEnd"/>
      <w:r w:rsidR="008C564E">
        <w:rPr>
          <w:rFonts w:hint="eastAsia"/>
        </w:rPr>
        <w:t>；</w:t>
      </w:r>
      <w:r w:rsidR="007C28EA">
        <w:rPr>
          <w:rFonts w:hint="eastAsia"/>
        </w:rPr>
        <w:t>事實上</w:t>
      </w:r>
      <w:r w:rsidR="00B1392E">
        <w:rPr>
          <w:rFonts w:hint="eastAsia"/>
        </w:rPr>
        <w:t>教育部</w:t>
      </w:r>
      <w:r w:rsidR="007C28EA">
        <w:rPr>
          <w:rFonts w:hint="eastAsia"/>
        </w:rPr>
        <w:t>所提供校長之裁量範圍，根本無法協助實際需要適當減授課之基層教師</w:t>
      </w:r>
      <w:r w:rsidR="00603E20">
        <w:rPr>
          <w:rFonts w:hint="eastAsia"/>
        </w:rPr>
        <w:t>；</w:t>
      </w:r>
      <w:proofErr w:type="gramStart"/>
      <w:r w:rsidR="00B1392E">
        <w:rPr>
          <w:rFonts w:hint="eastAsia"/>
        </w:rPr>
        <w:t>此外，</w:t>
      </w:r>
      <w:proofErr w:type="gramEnd"/>
      <w:r w:rsidR="00B1392E">
        <w:rPr>
          <w:rFonts w:hint="eastAsia"/>
        </w:rPr>
        <w:t>教育部查復之全國數據，竟無超過16節(即減授課低於4節)之情形，此與本院實地訪查東部地區縣市即至少有兩位基層教師單</w:t>
      </w:r>
      <w:proofErr w:type="gramStart"/>
      <w:r w:rsidR="00B1392E">
        <w:rPr>
          <w:rFonts w:hint="eastAsia"/>
        </w:rPr>
        <w:t>週</w:t>
      </w:r>
      <w:proofErr w:type="gramEnd"/>
      <w:r w:rsidR="00B1392E">
        <w:rPr>
          <w:rFonts w:hint="eastAsia"/>
        </w:rPr>
        <w:t>超過18節課之情形有相當出入，由此可見教育部</w:t>
      </w:r>
      <w:r w:rsidR="00603E20">
        <w:rPr>
          <w:rFonts w:hint="eastAsia"/>
        </w:rPr>
        <w:t>在減授課部分之掌握與教育</w:t>
      </w:r>
      <w:r w:rsidR="00DB485F">
        <w:rPr>
          <w:rFonts w:hint="eastAsia"/>
        </w:rPr>
        <w:t>實況</w:t>
      </w:r>
      <w:r w:rsidR="00603E20">
        <w:rPr>
          <w:rFonts w:hint="eastAsia"/>
        </w:rPr>
        <w:t>已有脫節，有待積極檢討</w:t>
      </w:r>
      <w:r w:rsidR="00B1392E">
        <w:rPr>
          <w:rFonts w:hint="eastAsia"/>
        </w:rPr>
        <w:t>，</w:t>
      </w:r>
      <w:r w:rsidR="00603E20">
        <w:rPr>
          <w:rFonts w:hint="eastAsia"/>
        </w:rPr>
        <w:t>而教育部</w:t>
      </w:r>
      <w:proofErr w:type="gramStart"/>
      <w:r w:rsidR="00603E20">
        <w:rPr>
          <w:rFonts w:hint="eastAsia"/>
        </w:rPr>
        <w:t>國教署既已</w:t>
      </w:r>
      <w:proofErr w:type="gramEnd"/>
      <w:r w:rsidR="00603E20">
        <w:rPr>
          <w:rFonts w:hint="eastAsia"/>
        </w:rPr>
        <w:t>承諾另案函請個案轄管之地方主管機關瞭解並予以調整，</w:t>
      </w:r>
      <w:r w:rsidR="00DB485F">
        <w:rPr>
          <w:rFonts w:hint="eastAsia"/>
        </w:rPr>
        <w:t>即應</w:t>
      </w:r>
      <w:r w:rsidR="00603E20">
        <w:rPr>
          <w:rFonts w:hint="eastAsia"/>
        </w:rPr>
        <w:t>持續追蹤至改善為止；</w:t>
      </w:r>
      <w:r w:rsidR="007C28EA">
        <w:rPr>
          <w:rFonts w:hint="eastAsia"/>
        </w:rPr>
        <w:t>茲將佐證</w:t>
      </w:r>
      <w:proofErr w:type="gramStart"/>
      <w:r w:rsidR="007C28EA">
        <w:rPr>
          <w:rFonts w:hint="eastAsia"/>
        </w:rPr>
        <w:t>臚列如</w:t>
      </w:r>
      <w:proofErr w:type="gramEnd"/>
      <w:r w:rsidR="007C28EA">
        <w:rPr>
          <w:rFonts w:hint="eastAsia"/>
        </w:rPr>
        <w:t>下:</w:t>
      </w:r>
    </w:p>
    <w:p w14:paraId="291716AA" w14:textId="3C9747EB" w:rsidR="007C28EA" w:rsidRDefault="00AB7655" w:rsidP="00D0488B">
      <w:pPr>
        <w:pStyle w:val="4"/>
      </w:pPr>
      <w:r>
        <w:rPr>
          <w:rFonts w:hint="eastAsia"/>
        </w:rPr>
        <w:t>依據</w:t>
      </w:r>
      <w:r w:rsidRPr="00AB7655">
        <w:rPr>
          <w:rFonts w:hint="eastAsia"/>
        </w:rPr>
        <w:t>「</w:t>
      </w:r>
      <w:r w:rsidR="00DB485F" w:rsidRPr="00DB485F">
        <w:rPr>
          <w:rFonts w:hint="eastAsia"/>
        </w:rPr>
        <w:t>國民中小學教師授課節數訂定基準</w:t>
      </w:r>
      <w:r w:rsidRPr="00AB7655">
        <w:rPr>
          <w:rFonts w:hint="eastAsia"/>
        </w:rPr>
        <w:t>」</w:t>
      </w:r>
      <w:r w:rsidR="00DB485F">
        <w:rPr>
          <w:rFonts w:hint="eastAsia"/>
        </w:rPr>
        <w:t>(105年4月8日修訂)</w:t>
      </w:r>
      <w:r>
        <w:rPr>
          <w:rFonts w:hint="eastAsia"/>
        </w:rPr>
        <w:t>:</w:t>
      </w:r>
    </w:p>
    <w:p w14:paraId="0C4883FF" w14:textId="6DB670A0" w:rsidR="00DB485F" w:rsidRDefault="00AB7655" w:rsidP="00D0488B">
      <w:pPr>
        <w:pStyle w:val="5"/>
      </w:pPr>
      <w:r w:rsidRPr="00AB7655">
        <w:rPr>
          <w:rFonts w:hint="eastAsia"/>
        </w:rPr>
        <w:t>第</w:t>
      </w:r>
      <w:r w:rsidR="00DB485F">
        <w:rPr>
          <w:rFonts w:hint="eastAsia"/>
        </w:rPr>
        <w:t>2</w:t>
      </w:r>
      <w:r w:rsidRPr="00AB7655">
        <w:rPr>
          <w:rFonts w:hint="eastAsia"/>
        </w:rPr>
        <w:t>條規定，</w:t>
      </w:r>
      <w:r w:rsidR="00DB485F" w:rsidRPr="00DB485F">
        <w:rPr>
          <w:rFonts w:hint="eastAsia"/>
        </w:rPr>
        <w:t>國民中小學專任教師之授課節數，依授課領域、科目及學校需求，每週安排</w:t>
      </w:r>
      <w:r w:rsidR="00E447EA">
        <w:rPr>
          <w:rFonts w:hint="eastAsia"/>
        </w:rPr>
        <w:t>1</w:t>
      </w:r>
      <w:r w:rsidR="00E447EA">
        <w:t>6</w:t>
      </w:r>
      <w:r w:rsidR="00DB485F" w:rsidRPr="00DB485F">
        <w:rPr>
          <w:rFonts w:hint="eastAsia"/>
        </w:rPr>
        <w:t>節至</w:t>
      </w:r>
      <w:r w:rsidR="00E447EA">
        <w:rPr>
          <w:rFonts w:hint="eastAsia"/>
        </w:rPr>
        <w:t>2</w:t>
      </w:r>
      <w:r w:rsidR="00E447EA">
        <w:t>0</w:t>
      </w:r>
      <w:r w:rsidR="00DB485F" w:rsidRPr="00DB485F">
        <w:rPr>
          <w:rFonts w:hint="eastAsia"/>
        </w:rPr>
        <w:t>節為原則，且不得超過</w:t>
      </w:r>
      <w:r w:rsidR="00E447EA">
        <w:rPr>
          <w:rFonts w:hint="eastAsia"/>
        </w:rPr>
        <w:t>2</w:t>
      </w:r>
      <w:r w:rsidR="00E447EA">
        <w:t>0</w:t>
      </w:r>
      <w:r w:rsidR="00DB485F" w:rsidRPr="00DB485F">
        <w:rPr>
          <w:rFonts w:hint="eastAsia"/>
        </w:rPr>
        <w:t>節之上限。專任教師授課節數應以</w:t>
      </w:r>
      <w:proofErr w:type="gramStart"/>
      <w:r w:rsidR="00DB485F" w:rsidRPr="00DB485F">
        <w:rPr>
          <w:rFonts w:hint="eastAsia"/>
        </w:rPr>
        <w:t>固定節</w:t>
      </w:r>
      <w:proofErr w:type="gramEnd"/>
      <w:r w:rsidR="00DB485F" w:rsidRPr="00DB485F">
        <w:rPr>
          <w:rFonts w:hint="eastAsia"/>
        </w:rPr>
        <w:t>數為原則，不宜因學校規模大小而不同</w:t>
      </w:r>
      <w:r w:rsidR="00DB485F">
        <w:rPr>
          <w:rFonts w:hint="eastAsia"/>
        </w:rPr>
        <w:t>。</w:t>
      </w:r>
    </w:p>
    <w:p w14:paraId="64B1112B" w14:textId="2B9ADDD1" w:rsidR="00DB485F" w:rsidRDefault="00596D9E" w:rsidP="00DB485F">
      <w:pPr>
        <w:pStyle w:val="5"/>
      </w:pPr>
      <w:r w:rsidRPr="00AB7655">
        <w:rPr>
          <w:rFonts w:hint="eastAsia"/>
        </w:rPr>
        <w:t>第</w:t>
      </w:r>
      <w:r>
        <w:rPr>
          <w:rFonts w:hint="eastAsia"/>
        </w:rPr>
        <w:t>4</w:t>
      </w:r>
      <w:r w:rsidRPr="00AB7655">
        <w:rPr>
          <w:rFonts w:hint="eastAsia"/>
        </w:rPr>
        <w:t>條規定，</w:t>
      </w:r>
      <w:r w:rsidR="00DB485F">
        <w:rPr>
          <w:rFonts w:hint="eastAsia"/>
        </w:rPr>
        <w:t>專任教師兼任行政職務，其</w:t>
      </w:r>
      <w:proofErr w:type="gramStart"/>
      <w:r w:rsidR="00DB485F" w:rsidRPr="00596D9E">
        <w:rPr>
          <w:rFonts w:hint="eastAsia"/>
          <w:b/>
        </w:rPr>
        <w:t>減授節</w:t>
      </w:r>
      <w:proofErr w:type="gramEnd"/>
      <w:r w:rsidR="00DB485F" w:rsidRPr="00596D9E">
        <w:rPr>
          <w:rFonts w:hint="eastAsia"/>
          <w:b/>
        </w:rPr>
        <w:t>數之基準由各該主管教育行政機關訂定之</w:t>
      </w:r>
      <w:r w:rsidR="00DB485F">
        <w:rPr>
          <w:rFonts w:hint="eastAsia"/>
        </w:rPr>
        <w:t>。</w:t>
      </w:r>
    </w:p>
    <w:p w14:paraId="7617C225" w14:textId="16C4852B" w:rsidR="00AB7655" w:rsidRDefault="00596D9E" w:rsidP="00596D9E">
      <w:pPr>
        <w:pStyle w:val="5"/>
      </w:pPr>
      <w:r w:rsidRPr="00AB7655">
        <w:rPr>
          <w:rFonts w:hint="eastAsia"/>
        </w:rPr>
        <w:t>第</w:t>
      </w:r>
      <w:r>
        <w:rPr>
          <w:rFonts w:hint="eastAsia"/>
        </w:rPr>
        <w:t>7</w:t>
      </w:r>
      <w:r w:rsidRPr="00AB7655">
        <w:rPr>
          <w:rFonts w:hint="eastAsia"/>
        </w:rPr>
        <w:t>條規定，</w:t>
      </w:r>
      <w:r w:rsidR="00DB485F">
        <w:rPr>
          <w:rFonts w:hint="eastAsia"/>
        </w:rPr>
        <w:t>各該主管教育行政機關應訂定不同規模國民中小學之行政組織層級、單位及人</w:t>
      </w:r>
      <w:r w:rsidR="00DB485F">
        <w:rPr>
          <w:rFonts w:hint="eastAsia"/>
        </w:rPr>
        <w:lastRenderedPageBreak/>
        <w:t>員配置，發揮總量管制效益，合理調配專任、兼任及部分時間支援教學之人力，以維教學品質</w:t>
      </w:r>
      <w:r>
        <w:rPr>
          <w:rFonts w:hint="eastAsia"/>
        </w:rPr>
        <w:t>。</w:t>
      </w:r>
    </w:p>
    <w:p w14:paraId="45ABBE42" w14:textId="6453C0B8" w:rsidR="005E4795" w:rsidRDefault="00B1392E" w:rsidP="00D0488B">
      <w:pPr>
        <w:pStyle w:val="4"/>
      </w:pPr>
      <w:r>
        <w:rPr>
          <w:rFonts w:hint="eastAsia"/>
        </w:rPr>
        <w:t>經教育部調查，</w:t>
      </w:r>
      <w:r w:rsidR="005E4795">
        <w:rPr>
          <w:rFonts w:hint="eastAsia"/>
        </w:rPr>
        <w:t>資訊組長授課節數比率如下表，另有關兼辦資訊業務之教師尚非屬資訊組長之編制，</w:t>
      </w:r>
      <w:proofErr w:type="gramStart"/>
      <w:r w:rsidR="005E4795">
        <w:rPr>
          <w:rFonts w:hint="eastAsia"/>
        </w:rPr>
        <w:t>爰</w:t>
      </w:r>
      <w:proofErr w:type="gramEnd"/>
      <w:r>
        <w:rPr>
          <w:rFonts w:hint="eastAsia"/>
        </w:rPr>
        <w:t>該</w:t>
      </w:r>
      <w:r w:rsidR="005E4795">
        <w:rPr>
          <w:rFonts w:hint="eastAsia"/>
        </w:rPr>
        <w:t>部國教署將另案函請各地方主管機關全盤檢視協助行政（包括資訊業務）之教師減授課時數情形，並請各地方主管機關督導學校調整減授課情形。</w:t>
      </w:r>
    </w:p>
    <w:p w14:paraId="7C154B40" w14:textId="0B0B97F9" w:rsidR="00461394" w:rsidRDefault="00461394" w:rsidP="00461394">
      <w:pPr>
        <w:pStyle w:val="a3"/>
      </w:pPr>
      <w:r w:rsidRPr="00461394">
        <w:rPr>
          <w:rFonts w:hint="eastAsia"/>
        </w:rPr>
        <w:t>教育部調查</w:t>
      </w:r>
      <w:r>
        <w:rPr>
          <w:rFonts w:hint="eastAsia"/>
        </w:rPr>
        <w:t>全國國中小</w:t>
      </w:r>
      <w:r w:rsidRPr="00461394">
        <w:rPr>
          <w:rFonts w:hint="eastAsia"/>
        </w:rPr>
        <w:t>資訊組長授課節數</w:t>
      </w:r>
      <w:r>
        <w:rPr>
          <w:rFonts w:hint="eastAsia"/>
        </w:rPr>
        <w:t>分佈</w:t>
      </w:r>
    </w:p>
    <w:tbl>
      <w:tblPr>
        <w:tblStyle w:val="af6"/>
        <w:tblW w:w="0" w:type="auto"/>
        <w:tblInd w:w="704" w:type="dxa"/>
        <w:tblLook w:val="04A0" w:firstRow="1" w:lastRow="0" w:firstColumn="1" w:lastColumn="0" w:noHBand="0" w:noVBand="1"/>
      </w:tblPr>
      <w:tblGrid>
        <w:gridCol w:w="2197"/>
        <w:gridCol w:w="2911"/>
        <w:gridCol w:w="3022"/>
      </w:tblGrid>
      <w:tr w:rsidR="00B1392E" w:rsidRPr="00C4426E" w14:paraId="2C14532D" w14:textId="77777777" w:rsidTr="00B1392E">
        <w:tc>
          <w:tcPr>
            <w:tcW w:w="2268" w:type="dxa"/>
          </w:tcPr>
          <w:p w14:paraId="406ED398" w14:textId="42AA9015" w:rsidR="00B1392E" w:rsidRPr="00C4426E" w:rsidRDefault="00B1392E" w:rsidP="00B1392E">
            <w:pPr>
              <w:pStyle w:val="6"/>
              <w:numPr>
                <w:ilvl w:val="0"/>
                <w:numId w:val="0"/>
              </w:numPr>
              <w:rPr>
                <w:sz w:val="28"/>
                <w:szCs w:val="28"/>
              </w:rPr>
            </w:pPr>
            <w:r w:rsidRPr="00C4426E">
              <w:rPr>
                <w:rFonts w:hint="eastAsia"/>
                <w:sz w:val="28"/>
                <w:szCs w:val="28"/>
              </w:rPr>
              <w:t>授課節數</w:t>
            </w:r>
          </w:p>
        </w:tc>
        <w:tc>
          <w:tcPr>
            <w:tcW w:w="2835" w:type="dxa"/>
          </w:tcPr>
          <w:p w14:paraId="76B83ED7" w14:textId="1AA3DA10" w:rsidR="00B1392E" w:rsidRPr="00C4426E" w:rsidRDefault="00B1392E" w:rsidP="00B1392E">
            <w:pPr>
              <w:pStyle w:val="6"/>
              <w:numPr>
                <w:ilvl w:val="0"/>
                <w:numId w:val="0"/>
              </w:numPr>
              <w:rPr>
                <w:sz w:val="28"/>
                <w:szCs w:val="28"/>
              </w:rPr>
            </w:pPr>
            <w:r w:rsidRPr="00C4426E">
              <w:rPr>
                <w:rFonts w:hint="eastAsia"/>
                <w:sz w:val="28"/>
                <w:szCs w:val="28"/>
              </w:rPr>
              <w:t>國中</w:t>
            </w:r>
          </w:p>
        </w:tc>
        <w:tc>
          <w:tcPr>
            <w:tcW w:w="3027" w:type="dxa"/>
          </w:tcPr>
          <w:p w14:paraId="154FA908" w14:textId="0FF0AA3D" w:rsidR="00B1392E" w:rsidRPr="00C4426E" w:rsidRDefault="00B1392E" w:rsidP="00B1392E">
            <w:pPr>
              <w:pStyle w:val="6"/>
              <w:numPr>
                <w:ilvl w:val="0"/>
                <w:numId w:val="0"/>
              </w:numPr>
              <w:rPr>
                <w:sz w:val="28"/>
                <w:szCs w:val="28"/>
              </w:rPr>
            </w:pPr>
            <w:r w:rsidRPr="00C4426E">
              <w:rPr>
                <w:rFonts w:hint="eastAsia"/>
                <w:sz w:val="28"/>
                <w:szCs w:val="28"/>
              </w:rPr>
              <w:t>國小</w:t>
            </w:r>
          </w:p>
        </w:tc>
      </w:tr>
      <w:tr w:rsidR="00B1392E" w:rsidRPr="00C4426E" w14:paraId="45D1C615" w14:textId="77777777" w:rsidTr="00B1392E">
        <w:tc>
          <w:tcPr>
            <w:tcW w:w="2268" w:type="dxa"/>
          </w:tcPr>
          <w:p w14:paraId="22C7B2D3" w14:textId="1C64E562" w:rsidR="00B1392E" w:rsidRPr="00C4426E" w:rsidRDefault="00B1392E" w:rsidP="00B1392E">
            <w:pPr>
              <w:pStyle w:val="6"/>
              <w:numPr>
                <w:ilvl w:val="0"/>
                <w:numId w:val="0"/>
              </w:numPr>
              <w:rPr>
                <w:sz w:val="28"/>
                <w:szCs w:val="28"/>
              </w:rPr>
            </w:pPr>
            <w:r w:rsidRPr="00C4426E">
              <w:rPr>
                <w:rFonts w:hint="eastAsia"/>
                <w:sz w:val="28"/>
                <w:szCs w:val="28"/>
              </w:rPr>
              <w:t>0-4</w:t>
            </w:r>
          </w:p>
        </w:tc>
        <w:tc>
          <w:tcPr>
            <w:tcW w:w="2835" w:type="dxa"/>
          </w:tcPr>
          <w:p w14:paraId="62241B72" w14:textId="2AA5EEDA"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37.07%</w:t>
            </w:r>
          </w:p>
        </w:tc>
        <w:tc>
          <w:tcPr>
            <w:tcW w:w="3027" w:type="dxa"/>
          </w:tcPr>
          <w:p w14:paraId="1E3DD99B" w14:textId="47560719"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3.25%</w:t>
            </w:r>
          </w:p>
        </w:tc>
      </w:tr>
      <w:tr w:rsidR="00B1392E" w:rsidRPr="00C4426E" w14:paraId="3F383808" w14:textId="77777777" w:rsidTr="00B1392E">
        <w:tc>
          <w:tcPr>
            <w:tcW w:w="2268" w:type="dxa"/>
          </w:tcPr>
          <w:p w14:paraId="1BA8E501" w14:textId="3E6DCA1C" w:rsidR="00B1392E" w:rsidRPr="00C4426E" w:rsidRDefault="00B1392E" w:rsidP="00B1392E">
            <w:pPr>
              <w:pStyle w:val="6"/>
              <w:numPr>
                <w:ilvl w:val="0"/>
                <w:numId w:val="0"/>
              </w:numPr>
              <w:rPr>
                <w:sz w:val="28"/>
                <w:szCs w:val="28"/>
              </w:rPr>
            </w:pPr>
            <w:r w:rsidRPr="00C4426E">
              <w:rPr>
                <w:rFonts w:hint="eastAsia"/>
                <w:sz w:val="28"/>
                <w:szCs w:val="28"/>
              </w:rPr>
              <w:t>5-8</w:t>
            </w:r>
          </w:p>
        </w:tc>
        <w:tc>
          <w:tcPr>
            <w:tcW w:w="2835" w:type="dxa"/>
          </w:tcPr>
          <w:p w14:paraId="396614E1" w14:textId="0335A020"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54.09%</w:t>
            </w:r>
          </w:p>
        </w:tc>
        <w:tc>
          <w:tcPr>
            <w:tcW w:w="3027" w:type="dxa"/>
          </w:tcPr>
          <w:p w14:paraId="1C3BDA73" w14:textId="6123CF48"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43.00%</w:t>
            </w:r>
          </w:p>
        </w:tc>
      </w:tr>
      <w:tr w:rsidR="00B1392E" w:rsidRPr="00C4426E" w14:paraId="122B3BE3" w14:textId="77777777" w:rsidTr="00B1392E">
        <w:tc>
          <w:tcPr>
            <w:tcW w:w="2268" w:type="dxa"/>
          </w:tcPr>
          <w:p w14:paraId="6ACA64F8" w14:textId="37333C0A" w:rsidR="00B1392E" w:rsidRPr="00C4426E" w:rsidRDefault="00B1392E" w:rsidP="00B1392E">
            <w:pPr>
              <w:pStyle w:val="6"/>
              <w:numPr>
                <w:ilvl w:val="0"/>
                <w:numId w:val="0"/>
              </w:numPr>
              <w:rPr>
                <w:sz w:val="28"/>
                <w:szCs w:val="28"/>
              </w:rPr>
            </w:pPr>
            <w:r w:rsidRPr="00C4426E">
              <w:rPr>
                <w:rFonts w:hint="eastAsia"/>
                <w:sz w:val="28"/>
                <w:szCs w:val="28"/>
              </w:rPr>
              <w:t>9-12</w:t>
            </w:r>
          </w:p>
        </w:tc>
        <w:tc>
          <w:tcPr>
            <w:tcW w:w="2835" w:type="dxa"/>
          </w:tcPr>
          <w:p w14:paraId="719064AB" w14:textId="3ADC761B"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8.84%</w:t>
            </w:r>
          </w:p>
        </w:tc>
        <w:tc>
          <w:tcPr>
            <w:tcW w:w="3027" w:type="dxa"/>
          </w:tcPr>
          <w:p w14:paraId="4B72E796" w14:textId="384CA179"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43.00%</w:t>
            </w:r>
          </w:p>
        </w:tc>
      </w:tr>
      <w:tr w:rsidR="00B1392E" w:rsidRPr="00C4426E" w14:paraId="470946EF" w14:textId="77777777" w:rsidTr="00B1392E">
        <w:tc>
          <w:tcPr>
            <w:tcW w:w="2268" w:type="dxa"/>
          </w:tcPr>
          <w:p w14:paraId="4789062E" w14:textId="4FD683CD" w:rsidR="00B1392E" w:rsidRPr="00C4426E" w:rsidRDefault="00B1392E" w:rsidP="00B1392E">
            <w:pPr>
              <w:pStyle w:val="6"/>
              <w:numPr>
                <w:ilvl w:val="0"/>
                <w:numId w:val="0"/>
              </w:numPr>
              <w:rPr>
                <w:sz w:val="28"/>
                <w:szCs w:val="28"/>
              </w:rPr>
            </w:pPr>
            <w:r w:rsidRPr="00C4426E">
              <w:rPr>
                <w:rFonts w:hint="eastAsia"/>
                <w:sz w:val="28"/>
                <w:szCs w:val="28"/>
              </w:rPr>
              <w:t>13-16</w:t>
            </w:r>
          </w:p>
        </w:tc>
        <w:tc>
          <w:tcPr>
            <w:tcW w:w="2835" w:type="dxa"/>
          </w:tcPr>
          <w:p w14:paraId="6EBEFB62" w14:textId="71A55616"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0%</w:t>
            </w:r>
          </w:p>
        </w:tc>
        <w:tc>
          <w:tcPr>
            <w:tcW w:w="3027" w:type="dxa"/>
          </w:tcPr>
          <w:p w14:paraId="2FBED54A" w14:textId="5655F8DD"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10.75%</w:t>
            </w:r>
          </w:p>
        </w:tc>
      </w:tr>
      <w:tr w:rsidR="00B1392E" w:rsidRPr="00C4426E" w14:paraId="3857831F" w14:textId="77777777" w:rsidTr="00B1392E">
        <w:tc>
          <w:tcPr>
            <w:tcW w:w="2268" w:type="dxa"/>
          </w:tcPr>
          <w:p w14:paraId="1FA53781" w14:textId="651AB315" w:rsidR="00B1392E" w:rsidRPr="00C4426E" w:rsidRDefault="00B1392E" w:rsidP="00B1392E">
            <w:pPr>
              <w:pStyle w:val="6"/>
              <w:numPr>
                <w:ilvl w:val="0"/>
                <w:numId w:val="0"/>
              </w:numPr>
              <w:rPr>
                <w:sz w:val="28"/>
                <w:szCs w:val="28"/>
              </w:rPr>
            </w:pPr>
            <w:r w:rsidRPr="00C4426E">
              <w:rPr>
                <w:rFonts w:hint="eastAsia"/>
                <w:sz w:val="28"/>
                <w:szCs w:val="28"/>
              </w:rPr>
              <w:t>合計</w:t>
            </w:r>
          </w:p>
        </w:tc>
        <w:tc>
          <w:tcPr>
            <w:tcW w:w="2835" w:type="dxa"/>
          </w:tcPr>
          <w:p w14:paraId="204F00A5" w14:textId="4BFA8AA4"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100%</w:t>
            </w:r>
          </w:p>
        </w:tc>
        <w:tc>
          <w:tcPr>
            <w:tcW w:w="3027" w:type="dxa"/>
          </w:tcPr>
          <w:p w14:paraId="11D876F0" w14:textId="7CC7B27E" w:rsidR="00B1392E" w:rsidRPr="00C4426E" w:rsidRDefault="00B1392E" w:rsidP="00BF5006">
            <w:pPr>
              <w:pStyle w:val="6"/>
              <w:numPr>
                <w:ilvl w:val="0"/>
                <w:numId w:val="0"/>
              </w:numPr>
              <w:tabs>
                <w:tab w:val="decimal" w:pos="2094"/>
              </w:tabs>
              <w:rPr>
                <w:sz w:val="28"/>
                <w:szCs w:val="28"/>
              </w:rPr>
            </w:pPr>
            <w:r w:rsidRPr="00C4426E">
              <w:rPr>
                <w:rFonts w:hint="eastAsia"/>
                <w:sz w:val="28"/>
                <w:szCs w:val="28"/>
              </w:rPr>
              <w:t>100%</w:t>
            </w:r>
          </w:p>
        </w:tc>
      </w:tr>
    </w:tbl>
    <w:p w14:paraId="503C889F" w14:textId="4A0F415C" w:rsidR="00B63E94" w:rsidRDefault="00E447EA" w:rsidP="00D0488B">
      <w:pPr>
        <w:pStyle w:val="3"/>
      </w:pPr>
      <w:r>
        <w:rPr>
          <w:rFonts w:hint="eastAsia"/>
        </w:rPr>
        <w:t>又</w:t>
      </w:r>
      <w:r w:rsidR="00D0488B">
        <w:rPr>
          <w:rFonts w:hint="eastAsia"/>
        </w:rPr>
        <w:t>查，</w:t>
      </w:r>
      <w:r w:rsidR="00603E20">
        <w:rPr>
          <w:rFonts w:hint="eastAsia"/>
        </w:rPr>
        <w:t>在</w:t>
      </w:r>
      <w:r w:rsidR="00603E20" w:rsidRPr="00603E20">
        <w:rPr>
          <w:rFonts w:hint="eastAsia"/>
        </w:rPr>
        <w:t>缺乏</w:t>
      </w:r>
      <w:proofErr w:type="gramStart"/>
      <w:r w:rsidR="00603E20" w:rsidRPr="00603E20">
        <w:rPr>
          <w:rFonts w:hint="eastAsia"/>
        </w:rPr>
        <w:t>資安事件高發</w:t>
      </w:r>
      <w:proofErr w:type="gramEnd"/>
      <w:r w:rsidR="00603E20" w:rsidRPr="00603E20">
        <w:rPr>
          <w:rFonts w:hint="eastAsia"/>
        </w:rPr>
        <w:t>時期支援機制</w:t>
      </w:r>
      <w:r w:rsidR="00603E20">
        <w:rPr>
          <w:rFonts w:hint="eastAsia"/>
        </w:rPr>
        <w:t>部分，本院訪查多數基層教師均表示，目前縣市政府</w:t>
      </w:r>
      <w:r w:rsidR="009B2D11">
        <w:rPr>
          <w:rFonts w:hint="eastAsia"/>
        </w:rPr>
        <w:t>教育網路中心多數雖有群組聯繫及非制度性之支援機制，惟量能仍不足以因應平時故障或</w:t>
      </w:r>
      <w:proofErr w:type="gramStart"/>
      <w:r w:rsidR="009B2D11">
        <w:rPr>
          <w:rFonts w:hint="eastAsia"/>
        </w:rPr>
        <w:t>資安通報排查</w:t>
      </w:r>
      <w:proofErr w:type="gramEnd"/>
      <w:r w:rsidR="009B2D11">
        <w:rPr>
          <w:rFonts w:hint="eastAsia"/>
        </w:rPr>
        <w:t>所需，</w:t>
      </w:r>
      <w:proofErr w:type="gramStart"/>
      <w:r w:rsidR="00B63E94">
        <w:rPr>
          <w:rFonts w:hint="eastAsia"/>
        </w:rPr>
        <w:t>如遇本案</w:t>
      </w:r>
      <w:proofErr w:type="gramEnd"/>
      <w:r w:rsidR="00B63E94">
        <w:rPr>
          <w:rFonts w:hint="eastAsia"/>
        </w:rPr>
        <w:t>基隆市之</w:t>
      </w:r>
      <w:proofErr w:type="gramStart"/>
      <w:r w:rsidR="00B63E94">
        <w:rPr>
          <w:rFonts w:hint="eastAsia"/>
        </w:rPr>
        <w:t>大規模資安事件</w:t>
      </w:r>
      <w:proofErr w:type="gramEnd"/>
      <w:r w:rsidR="00B63E94">
        <w:rPr>
          <w:rFonts w:hint="eastAsia"/>
        </w:rPr>
        <w:t>爆發，</w:t>
      </w:r>
      <w:proofErr w:type="gramStart"/>
      <w:r w:rsidR="00B63E94">
        <w:rPr>
          <w:rFonts w:hint="eastAsia"/>
        </w:rPr>
        <w:t>則教網中心</w:t>
      </w:r>
      <w:proofErr w:type="gramEnd"/>
      <w:r w:rsidR="00B63E94">
        <w:rPr>
          <w:rFonts w:hint="eastAsia"/>
        </w:rPr>
        <w:t>亦分身乏術，無暇支援國中小</w:t>
      </w:r>
      <w:proofErr w:type="gramStart"/>
      <w:r w:rsidR="00B63E94">
        <w:rPr>
          <w:rFonts w:hint="eastAsia"/>
        </w:rPr>
        <w:t>排查駭侵</w:t>
      </w:r>
      <w:proofErr w:type="gramEnd"/>
      <w:r w:rsidR="00B63E94">
        <w:rPr>
          <w:rFonts w:hint="eastAsia"/>
        </w:rPr>
        <w:t>事件，將導致事件衝擊規模及時間擴大；對此，</w:t>
      </w:r>
      <w:r w:rsidR="009B2D11">
        <w:rPr>
          <w:rFonts w:hint="eastAsia"/>
        </w:rPr>
        <w:t>教育部</w:t>
      </w:r>
      <w:r w:rsidR="00B63E94">
        <w:rPr>
          <w:rFonts w:hint="eastAsia"/>
        </w:rPr>
        <w:t>則正面回應，</w:t>
      </w:r>
      <w:r w:rsidR="00B63E94" w:rsidRPr="00B63E94">
        <w:rPr>
          <w:rFonts w:hint="eastAsia"/>
        </w:rPr>
        <w:t>有關短期進駐團隊規劃</w:t>
      </w:r>
      <w:r w:rsidR="00B63E94">
        <w:rPr>
          <w:rFonts w:hint="eastAsia"/>
        </w:rPr>
        <w:t>一節</w:t>
      </w:r>
      <w:r w:rsidR="00B63E94" w:rsidRPr="00B63E94">
        <w:rPr>
          <w:rFonts w:hint="eastAsia"/>
        </w:rPr>
        <w:t>，</w:t>
      </w:r>
      <w:r w:rsidR="00B63E94">
        <w:rPr>
          <w:rFonts w:hint="eastAsia"/>
        </w:rPr>
        <w:t>該</w:t>
      </w:r>
      <w:r w:rsidR="00B63E94" w:rsidRPr="00B63E94">
        <w:rPr>
          <w:rFonts w:hint="eastAsia"/>
        </w:rPr>
        <w:t>部現有相關聯防組織及各區網中心皆可提供必要協助，因</w:t>
      </w:r>
      <w:r w:rsidR="00B63E94" w:rsidRPr="00B63E94">
        <w:t>6</w:t>
      </w:r>
      <w:r w:rsidR="00B63E94" w:rsidRPr="00B63E94">
        <w:rPr>
          <w:rFonts w:hint="eastAsia"/>
        </w:rPr>
        <w:t>都與</w:t>
      </w:r>
      <w:r w:rsidR="00B63E94" w:rsidRPr="00B63E94">
        <w:t>16</w:t>
      </w:r>
      <w:r w:rsidR="00B63E94" w:rsidRPr="00B63E94">
        <w:rPr>
          <w:rFonts w:hint="eastAsia"/>
        </w:rPr>
        <w:t>縣市之資源與需求各自不同，</w:t>
      </w:r>
      <w:r w:rsidR="00B63E94">
        <w:rPr>
          <w:rFonts w:hint="eastAsia"/>
        </w:rPr>
        <w:t>該</w:t>
      </w:r>
      <w:r w:rsidR="00B63E94" w:rsidRPr="00B63E94">
        <w:rPr>
          <w:rFonts w:hint="eastAsia"/>
        </w:rPr>
        <w:t>部將召集</w:t>
      </w:r>
      <w:r w:rsidR="00B63E94" w:rsidRPr="00B63E94">
        <w:t>22</w:t>
      </w:r>
      <w:r w:rsidR="00B63E94" w:rsidRPr="00B63E94">
        <w:rPr>
          <w:rFonts w:hint="eastAsia"/>
        </w:rPr>
        <w:t>縣市研討，尋求適合作法，以縮短是類事件發生時處理時效</w:t>
      </w:r>
      <w:r w:rsidR="00B63E94">
        <w:rPr>
          <w:rFonts w:hint="eastAsia"/>
        </w:rPr>
        <w:t>。茲將重要調查內容節略如下</w:t>
      </w:r>
    </w:p>
    <w:p w14:paraId="195E641F" w14:textId="4BAC13D1" w:rsidR="00B1392E" w:rsidRDefault="009B2D11" w:rsidP="00D0488B">
      <w:pPr>
        <w:pStyle w:val="4"/>
      </w:pPr>
      <w:r>
        <w:rPr>
          <w:rFonts w:hint="eastAsia"/>
        </w:rPr>
        <w:t>其中臺北市政府</w:t>
      </w:r>
      <w:r w:rsidR="00B63E94">
        <w:rPr>
          <w:rFonts w:hint="eastAsia"/>
        </w:rPr>
        <w:t>教育局</w:t>
      </w:r>
      <w:r>
        <w:rPr>
          <w:rFonts w:hint="eastAsia"/>
        </w:rPr>
        <w:t>因應</w:t>
      </w:r>
      <w:r w:rsidR="00B63E94">
        <w:rPr>
          <w:rFonts w:hint="eastAsia"/>
        </w:rPr>
        <w:t>學生人數、</w:t>
      </w:r>
      <w:r>
        <w:rPr>
          <w:rFonts w:hint="eastAsia"/>
        </w:rPr>
        <w:t>高度數位化教學及設備</w:t>
      </w:r>
      <w:r w:rsidR="00B63E94">
        <w:rPr>
          <w:rFonts w:hint="eastAsia"/>
        </w:rPr>
        <w:t>管理繁雜等因，在資訊組長之外，</w:t>
      </w:r>
      <w:r w:rsidR="00B63E94">
        <w:rPr>
          <w:rFonts w:hint="eastAsia"/>
        </w:rPr>
        <w:lastRenderedPageBreak/>
        <w:t>另設有「系統管理師」一職，能有效支援資訊工作及</w:t>
      </w:r>
      <w:proofErr w:type="gramStart"/>
      <w:r w:rsidR="00B63E94">
        <w:rPr>
          <w:rFonts w:hint="eastAsia"/>
        </w:rPr>
        <w:t>資安事件排查</w:t>
      </w:r>
      <w:proofErr w:type="gramEnd"/>
      <w:r w:rsidR="00B63E94">
        <w:rPr>
          <w:rFonts w:hint="eastAsia"/>
        </w:rPr>
        <w:t>，如在經費許可範圍，值得教育部及其他縣市參</w:t>
      </w:r>
      <w:proofErr w:type="gramStart"/>
      <w:r w:rsidR="00B63E94">
        <w:rPr>
          <w:rFonts w:hint="eastAsia"/>
        </w:rPr>
        <w:t>採</w:t>
      </w:r>
      <w:proofErr w:type="gramEnd"/>
      <w:r w:rsidR="00B63E94">
        <w:rPr>
          <w:rFonts w:hint="eastAsia"/>
        </w:rPr>
        <w:t>。</w:t>
      </w:r>
    </w:p>
    <w:p w14:paraId="02FB7999" w14:textId="41644861" w:rsidR="00B63E94" w:rsidRDefault="00B63E94" w:rsidP="00D0488B">
      <w:pPr>
        <w:pStyle w:val="4"/>
      </w:pPr>
      <w:r>
        <w:rPr>
          <w:rFonts w:hint="eastAsia"/>
        </w:rPr>
        <w:t>另查</w:t>
      </w:r>
      <w:proofErr w:type="gramStart"/>
      <w:r>
        <w:rPr>
          <w:rFonts w:hint="eastAsia"/>
        </w:rPr>
        <w:t>臺</w:t>
      </w:r>
      <w:proofErr w:type="gramEnd"/>
      <w:r>
        <w:rPr>
          <w:rFonts w:hint="eastAsia"/>
        </w:rPr>
        <w:t>南市政府教育局在網路架構方面高度向上集中，且防火牆配置合理先進，</w:t>
      </w:r>
      <w:r w:rsidR="008B35E5">
        <w:rPr>
          <w:rFonts w:hint="eastAsia"/>
        </w:rPr>
        <w:t>基層教師表示可</w:t>
      </w:r>
      <w:r>
        <w:rPr>
          <w:rFonts w:hint="eastAsia"/>
        </w:rPr>
        <w:t>大幅</w:t>
      </w:r>
      <w:r w:rsidR="008B35E5">
        <w:rPr>
          <w:rFonts w:hint="eastAsia"/>
        </w:rPr>
        <w:t>節省平時管理成本。</w:t>
      </w:r>
    </w:p>
    <w:p w14:paraId="3F397CB1" w14:textId="0A934703" w:rsidR="008B35E5" w:rsidRDefault="008B35E5" w:rsidP="00D0488B">
      <w:pPr>
        <w:pStyle w:val="4"/>
      </w:pPr>
      <w:proofErr w:type="gramStart"/>
      <w:r>
        <w:rPr>
          <w:rFonts w:hint="eastAsia"/>
        </w:rPr>
        <w:t>綜前，資安</w:t>
      </w:r>
      <w:proofErr w:type="gramEnd"/>
      <w:r>
        <w:rPr>
          <w:rFonts w:hint="eastAsia"/>
        </w:rPr>
        <w:t>講究「</w:t>
      </w:r>
      <w:r w:rsidRPr="008B35E5">
        <w:t>security</w:t>
      </w:r>
      <w:r>
        <w:rPr>
          <w:rFonts w:hint="eastAsia"/>
        </w:rPr>
        <w:t xml:space="preserve"> </w:t>
      </w:r>
      <w:r w:rsidRPr="008B35E5">
        <w:t>by</w:t>
      </w:r>
      <w:r>
        <w:rPr>
          <w:rFonts w:hint="eastAsia"/>
        </w:rPr>
        <w:t xml:space="preserve"> </w:t>
      </w:r>
      <w:r w:rsidRPr="008B35E5">
        <w:t>design</w:t>
      </w:r>
      <w:r>
        <w:rPr>
          <w:rFonts w:hint="eastAsia"/>
        </w:rPr>
        <w:t>」(安全始於設計)，本院經由訪查不同縣市結果顯示，無論資源是否豐沛，各縣市教育局及</w:t>
      </w:r>
      <w:r w:rsidR="00596D9E">
        <w:rPr>
          <w:rFonts w:hint="eastAsia"/>
        </w:rPr>
        <w:t>國民中小學</w:t>
      </w:r>
      <w:r>
        <w:rPr>
          <w:rFonts w:hint="eastAsia"/>
        </w:rPr>
        <w:t>教師均感資訊</w:t>
      </w:r>
      <w:proofErr w:type="gramStart"/>
      <w:r>
        <w:rPr>
          <w:rFonts w:hint="eastAsia"/>
        </w:rPr>
        <w:t>或資安人力</w:t>
      </w:r>
      <w:proofErr w:type="gramEnd"/>
      <w:r>
        <w:rPr>
          <w:rFonts w:hint="eastAsia"/>
        </w:rPr>
        <w:t>不足，</w:t>
      </w:r>
      <w:r w:rsidR="00D0488B">
        <w:rPr>
          <w:rFonts w:hint="eastAsia"/>
        </w:rPr>
        <w:t>部分縣市亦因網路架構設計未</w:t>
      </w:r>
      <w:proofErr w:type="gramStart"/>
      <w:r w:rsidR="00D0488B">
        <w:rPr>
          <w:rFonts w:hint="eastAsia"/>
        </w:rPr>
        <w:t>臻</w:t>
      </w:r>
      <w:proofErr w:type="gramEnd"/>
      <w:r w:rsidR="00D0488B">
        <w:rPr>
          <w:rFonts w:hint="eastAsia"/>
        </w:rPr>
        <w:t>完善，而必須使基層教師疲於奔命；</w:t>
      </w:r>
      <w:proofErr w:type="gramStart"/>
      <w:r w:rsidR="00D0488B">
        <w:rPr>
          <w:rFonts w:hint="eastAsia"/>
        </w:rPr>
        <w:t>惟欲利用</w:t>
      </w:r>
      <w:proofErr w:type="gramEnd"/>
      <w:r w:rsidR="00D0488B">
        <w:rPr>
          <w:rFonts w:hint="eastAsia"/>
        </w:rPr>
        <w:t>有效率之網路及防火牆架構節約人力，仍有賴教育部爭取經費並</w:t>
      </w:r>
      <w:proofErr w:type="gramStart"/>
      <w:r w:rsidR="00D0488B">
        <w:rPr>
          <w:rFonts w:hint="eastAsia"/>
        </w:rPr>
        <w:t>挹</w:t>
      </w:r>
      <w:proofErr w:type="gramEnd"/>
      <w:r w:rsidR="00D0488B">
        <w:rPr>
          <w:rFonts w:hint="eastAsia"/>
        </w:rPr>
        <w:t>注資源有限之縣市。</w:t>
      </w:r>
    </w:p>
    <w:p w14:paraId="6320007C" w14:textId="47DA274B" w:rsidR="00D166C0" w:rsidRPr="00D166C0" w:rsidRDefault="00D166C0" w:rsidP="006F0A8F">
      <w:pPr>
        <w:pStyle w:val="3"/>
      </w:pPr>
      <w:r w:rsidRPr="00D166C0">
        <w:rPr>
          <w:rFonts w:hint="eastAsia"/>
        </w:rPr>
        <w:t>再查，在事件通報與教學不能兼顧部分，按「通報應變辦法」第4條規定:「公務機關</w:t>
      </w:r>
      <w:r w:rsidRPr="00956AF8">
        <w:rPr>
          <w:rFonts w:hint="eastAsia"/>
          <w:b/>
        </w:rPr>
        <w:t>知悉</w:t>
      </w:r>
      <w:r w:rsidRPr="00D166C0">
        <w:rPr>
          <w:rFonts w:hint="eastAsia"/>
        </w:rPr>
        <w:t>資通安全事件後，應於一小時內依主管機關指定之方式及對象，進行資通安全事件之通報」，</w:t>
      </w:r>
      <w:r>
        <w:rPr>
          <w:rFonts w:hint="eastAsia"/>
        </w:rPr>
        <w:t>其關鍵在於「知悉後」通報，而非「發生後」通報；惟</w:t>
      </w:r>
      <w:r w:rsidRPr="00D166C0">
        <w:rPr>
          <w:rFonts w:hint="eastAsia"/>
        </w:rPr>
        <w:t>經本院訪查56所國中小，</w:t>
      </w:r>
      <w:r>
        <w:rPr>
          <w:rFonts w:hint="eastAsia"/>
        </w:rPr>
        <w:t>發現基層教師</w:t>
      </w:r>
      <w:r w:rsidRPr="00D166C0">
        <w:rPr>
          <w:rFonts w:hint="eastAsia"/>
        </w:rPr>
        <w:t>普遍</w:t>
      </w:r>
      <w:proofErr w:type="gramStart"/>
      <w:r w:rsidRPr="00D166C0">
        <w:rPr>
          <w:rFonts w:hint="eastAsia"/>
        </w:rPr>
        <w:t>將資安事件</w:t>
      </w:r>
      <w:proofErr w:type="gramEnd"/>
      <w:r w:rsidRPr="00D166C0">
        <w:rPr>
          <w:rFonts w:hint="eastAsia"/>
        </w:rPr>
        <w:t>「知悉」後通報，誤解為「發生」後通報，以致經常發生教學及應變處理無法兼顧情事</w:t>
      </w:r>
      <w:r>
        <w:rPr>
          <w:rFonts w:hint="eastAsia"/>
        </w:rPr>
        <w:t>；對此，教育部正面回復已</w:t>
      </w:r>
      <w:r w:rsidRPr="00D166C0">
        <w:rPr>
          <w:rFonts w:hint="eastAsia"/>
        </w:rPr>
        <w:t>規劃透過各種管道，如教育訓練，加強宣導「知悉」後通報之涵義，而非「發生」後通報，或經由通報應變演練機會，讓學校資訊組長在合理的時間內進行相應的處理和回應。透過這些改進措施，應可提高資訊安全通報機制的效能，同時減少誤解和不必要的錯誤。</w:t>
      </w:r>
      <w:proofErr w:type="gramStart"/>
      <w:r>
        <w:rPr>
          <w:rFonts w:hint="eastAsia"/>
        </w:rPr>
        <w:t>此外，</w:t>
      </w:r>
      <w:proofErr w:type="gramEnd"/>
      <w:r>
        <w:rPr>
          <w:rFonts w:hint="eastAsia"/>
        </w:rPr>
        <w:t>針對</w:t>
      </w:r>
      <w:r w:rsidR="00956AF8">
        <w:rPr>
          <w:rFonts w:hint="eastAsia"/>
          <w:bCs w:val="0"/>
        </w:rPr>
        <w:t>基隆</w:t>
      </w:r>
      <w:r w:rsidR="00956AF8" w:rsidRPr="00956AF8">
        <w:rPr>
          <w:rFonts w:hint="eastAsia"/>
          <w:bCs w:val="0"/>
        </w:rPr>
        <w:t>市政府於本院履</w:t>
      </w:r>
      <w:proofErr w:type="gramStart"/>
      <w:r w:rsidR="00956AF8" w:rsidRPr="00956AF8">
        <w:rPr>
          <w:rFonts w:hint="eastAsia"/>
          <w:bCs w:val="0"/>
        </w:rPr>
        <w:t>勘</w:t>
      </w:r>
      <w:proofErr w:type="gramEnd"/>
      <w:r w:rsidR="00956AF8" w:rsidRPr="00956AF8">
        <w:rPr>
          <w:rFonts w:hint="eastAsia"/>
          <w:bCs w:val="0"/>
        </w:rPr>
        <w:t>簡報稱：「即使網路無法運作，仍可進行其他教學活動，…</w:t>
      </w:r>
      <w:proofErr w:type="gramStart"/>
      <w:r w:rsidR="00956AF8" w:rsidRPr="00956AF8">
        <w:rPr>
          <w:rFonts w:hint="eastAsia"/>
          <w:bCs w:val="0"/>
        </w:rPr>
        <w:t>…</w:t>
      </w:r>
      <w:proofErr w:type="gramEnd"/>
      <w:r w:rsidR="00956AF8" w:rsidRPr="00956AF8">
        <w:rPr>
          <w:rFonts w:hint="eastAsia"/>
          <w:bCs w:val="0"/>
        </w:rPr>
        <w:t>教學內容離線使用，不影響教學進行」</w:t>
      </w:r>
      <w:r w:rsidR="00E447EA">
        <w:rPr>
          <w:rFonts w:hint="eastAsia"/>
          <w:bCs w:val="0"/>
        </w:rPr>
        <w:t>云云</w:t>
      </w:r>
      <w:r w:rsidR="00956AF8">
        <w:rPr>
          <w:rFonts w:hint="eastAsia"/>
          <w:bCs w:val="0"/>
        </w:rPr>
        <w:t>；</w:t>
      </w:r>
      <w:r w:rsidR="00956AF8" w:rsidRPr="00956AF8">
        <w:rPr>
          <w:rFonts w:hint="eastAsia"/>
          <w:bCs w:val="0"/>
        </w:rPr>
        <w:t>然而實務上，資訊組長遭遇老師及家長反</w:t>
      </w:r>
      <w:r w:rsidR="00DB485F">
        <w:rPr>
          <w:rFonts w:hint="eastAsia"/>
          <w:bCs w:val="0"/>
        </w:rPr>
        <w:t>映</w:t>
      </w:r>
      <w:r w:rsidR="00956AF8" w:rsidRPr="00956AF8">
        <w:rPr>
          <w:rFonts w:hint="eastAsia"/>
          <w:bCs w:val="0"/>
        </w:rPr>
        <w:t>設</w:t>
      </w:r>
      <w:r w:rsidR="00956AF8" w:rsidRPr="00956AF8">
        <w:rPr>
          <w:rFonts w:hint="eastAsia"/>
          <w:bCs w:val="0"/>
        </w:rPr>
        <w:lastRenderedPageBreak/>
        <w:t>備問題或教學受到影響，不可能如此回應</w:t>
      </w:r>
      <w:r w:rsidR="00956AF8">
        <w:rPr>
          <w:rFonts w:hint="eastAsia"/>
          <w:bCs w:val="0"/>
        </w:rPr>
        <w:t>而必須儘速予以排除，</w:t>
      </w:r>
      <w:r w:rsidR="00DB1C38">
        <w:rPr>
          <w:rFonts w:hint="eastAsia"/>
          <w:bCs w:val="0"/>
        </w:rPr>
        <w:t>再再顯示前述強調支援人力及改善網路架構之重要性。</w:t>
      </w:r>
    </w:p>
    <w:p w14:paraId="4E303D83" w14:textId="325B3401" w:rsidR="00410ED3" w:rsidRDefault="00410ED3" w:rsidP="00D0488B">
      <w:pPr>
        <w:pStyle w:val="3"/>
      </w:pPr>
      <w:r w:rsidRPr="00D166C0">
        <w:rPr>
          <w:rFonts w:hint="eastAsia"/>
          <w:bCs w:val="0"/>
        </w:rPr>
        <w:t>另查，在</w:t>
      </w:r>
      <w:r>
        <w:rPr>
          <w:rFonts w:hint="eastAsia"/>
        </w:rPr>
        <w:t>專業匱乏部分，本院訪談發現，第一線</w:t>
      </w:r>
      <w:r w:rsidR="00ED7484">
        <w:rPr>
          <w:rFonts w:hint="eastAsia"/>
        </w:rPr>
        <w:t>資訊組長為資訊本科或自然科學背景者偏低，於承辦資訊</w:t>
      </w:r>
      <w:proofErr w:type="gramStart"/>
      <w:r w:rsidR="00ED7484">
        <w:rPr>
          <w:rFonts w:hint="eastAsia"/>
        </w:rPr>
        <w:t>或資安業務</w:t>
      </w:r>
      <w:proofErr w:type="gramEnd"/>
      <w:r w:rsidR="00ED7484">
        <w:rPr>
          <w:rFonts w:hint="eastAsia"/>
        </w:rPr>
        <w:t>自然事倍功半，復經教育部協助普查如下表</w:t>
      </w:r>
      <w:r w:rsidR="00461394">
        <w:rPr>
          <w:rFonts w:hint="eastAsia"/>
        </w:rPr>
        <w:t>12</w:t>
      </w:r>
      <w:r w:rsidR="00ED7484">
        <w:rPr>
          <w:rFonts w:hint="eastAsia"/>
        </w:rPr>
        <w:t>，在國小部分，約有半數具資訊或自然科學背景；在國中部分則較佳，有72%資訊組長具資訊或自然科學背景；顯示在國小部分，教育部仍應持續推動資訊背景教師之進用，或提供非專業背景之資訊組長額外支援；</w:t>
      </w:r>
      <w:proofErr w:type="gramStart"/>
      <w:r w:rsidR="00ED7484">
        <w:rPr>
          <w:rFonts w:hint="eastAsia"/>
        </w:rPr>
        <w:t>此外，</w:t>
      </w:r>
      <w:proofErr w:type="gramEnd"/>
      <w:r w:rsidR="00ED7484">
        <w:rPr>
          <w:rFonts w:hint="eastAsia"/>
        </w:rPr>
        <w:t>在東部場次訪談亦有教師反</w:t>
      </w:r>
      <w:r w:rsidR="00DB485F">
        <w:rPr>
          <w:rFonts w:hint="eastAsia"/>
        </w:rPr>
        <w:t>映</w:t>
      </w:r>
      <w:r w:rsidR="00FF488A">
        <w:rPr>
          <w:rFonts w:hint="eastAsia"/>
        </w:rPr>
        <w:t>，非專業背景資訊組長</w:t>
      </w:r>
      <w:proofErr w:type="gramStart"/>
      <w:r w:rsidR="00ED7484">
        <w:rPr>
          <w:rFonts w:hint="eastAsia"/>
        </w:rPr>
        <w:t>縱</w:t>
      </w:r>
      <w:proofErr w:type="gramEnd"/>
      <w:r w:rsidR="00ED7484">
        <w:rPr>
          <w:rFonts w:hint="eastAsia"/>
        </w:rPr>
        <w:t>有心進修，仍因反</w:t>
      </w:r>
      <w:r w:rsidR="00DB485F">
        <w:rPr>
          <w:rFonts w:hint="eastAsia"/>
        </w:rPr>
        <w:t>映</w:t>
      </w:r>
      <w:r w:rsidR="00ED7484">
        <w:rPr>
          <w:rFonts w:hint="eastAsia"/>
        </w:rPr>
        <w:t>地處偏遠不易</w:t>
      </w:r>
      <w:proofErr w:type="gramStart"/>
      <w:r w:rsidR="00ED7484">
        <w:rPr>
          <w:rFonts w:hint="eastAsia"/>
        </w:rPr>
        <w:t>參加資安相關</w:t>
      </w:r>
      <w:proofErr w:type="gramEnd"/>
      <w:r w:rsidR="00ED7484">
        <w:rPr>
          <w:rFonts w:hint="eastAsia"/>
        </w:rPr>
        <w:t>講習，此有待教育部及縣市政府教育局處設法克服，</w:t>
      </w:r>
      <w:r w:rsidR="00FF488A">
        <w:rPr>
          <w:rFonts w:hint="eastAsia"/>
        </w:rPr>
        <w:t>以提升基層學校</w:t>
      </w:r>
      <w:proofErr w:type="gramStart"/>
      <w:r w:rsidR="00FF488A">
        <w:rPr>
          <w:rFonts w:hint="eastAsia"/>
        </w:rPr>
        <w:t>整體資安素養</w:t>
      </w:r>
      <w:proofErr w:type="gramEnd"/>
      <w:r w:rsidR="00FF488A">
        <w:rPr>
          <w:rFonts w:hint="eastAsia"/>
        </w:rPr>
        <w:t>。</w:t>
      </w:r>
    </w:p>
    <w:p w14:paraId="01BAA4FA" w14:textId="5669C7A7" w:rsidR="00461394" w:rsidRDefault="00461394" w:rsidP="00461394">
      <w:pPr>
        <w:pStyle w:val="a3"/>
      </w:pPr>
      <w:r w:rsidRPr="00461394">
        <w:rPr>
          <w:rFonts w:hint="eastAsia"/>
        </w:rPr>
        <w:t>教育部調查全國國中小資訊組長專業背景及其比率</w:t>
      </w:r>
      <w:r w:rsidR="00E447EA">
        <w:rPr>
          <w:rFonts w:hint="eastAsia"/>
        </w:rPr>
        <w:t>表</w:t>
      </w:r>
      <w:r>
        <w:rPr>
          <w:rFonts w:hint="eastAsia"/>
        </w:rPr>
        <w:t>。</w:t>
      </w:r>
    </w:p>
    <w:tbl>
      <w:tblPr>
        <w:tblStyle w:val="af6"/>
        <w:tblW w:w="0" w:type="auto"/>
        <w:tblInd w:w="137" w:type="dxa"/>
        <w:tblLook w:val="04A0" w:firstRow="1" w:lastRow="0" w:firstColumn="1" w:lastColumn="0" w:noHBand="0" w:noVBand="1"/>
      </w:tblPr>
      <w:tblGrid>
        <w:gridCol w:w="5528"/>
        <w:gridCol w:w="1560"/>
        <w:gridCol w:w="1609"/>
      </w:tblGrid>
      <w:tr w:rsidR="00FF488A" w:rsidRPr="00FF488A" w14:paraId="3B5E3F46" w14:textId="77777777" w:rsidTr="00FF488A">
        <w:tc>
          <w:tcPr>
            <w:tcW w:w="5528" w:type="dxa"/>
          </w:tcPr>
          <w:p w14:paraId="1D247992" w14:textId="785044DB" w:rsidR="00FF488A" w:rsidRPr="00FF488A" w:rsidRDefault="00FF488A" w:rsidP="00BF5006">
            <w:pPr>
              <w:spacing w:line="320" w:lineRule="exact"/>
              <w:rPr>
                <w:rFonts w:hAnsi="標楷體"/>
                <w:sz w:val="28"/>
                <w:szCs w:val="28"/>
              </w:rPr>
            </w:pPr>
            <w:r w:rsidRPr="00FF488A">
              <w:rPr>
                <w:rFonts w:hAnsi="標楷體" w:hint="eastAsia"/>
                <w:sz w:val="28"/>
                <w:szCs w:val="28"/>
              </w:rPr>
              <w:t>資訊組長畢業科系</w:t>
            </w:r>
          </w:p>
        </w:tc>
        <w:tc>
          <w:tcPr>
            <w:tcW w:w="1560" w:type="dxa"/>
          </w:tcPr>
          <w:p w14:paraId="1B589B80" w14:textId="577EF52A" w:rsidR="00FF488A" w:rsidRPr="00FF488A" w:rsidRDefault="00FF488A" w:rsidP="00BF5006">
            <w:pPr>
              <w:spacing w:line="320" w:lineRule="exact"/>
              <w:rPr>
                <w:rFonts w:hAnsi="標楷體"/>
                <w:sz w:val="28"/>
                <w:szCs w:val="28"/>
              </w:rPr>
            </w:pPr>
            <w:r w:rsidRPr="00FF488A">
              <w:rPr>
                <w:rFonts w:hAnsi="標楷體" w:hint="eastAsia"/>
                <w:sz w:val="28"/>
                <w:szCs w:val="28"/>
              </w:rPr>
              <w:t>國中</w:t>
            </w:r>
          </w:p>
        </w:tc>
        <w:tc>
          <w:tcPr>
            <w:tcW w:w="1609" w:type="dxa"/>
          </w:tcPr>
          <w:p w14:paraId="31523F97" w14:textId="0946B493" w:rsidR="00FF488A" w:rsidRPr="00FF488A" w:rsidRDefault="00FF488A" w:rsidP="00BF5006">
            <w:pPr>
              <w:spacing w:line="320" w:lineRule="exact"/>
              <w:rPr>
                <w:rFonts w:hAnsi="標楷體"/>
                <w:sz w:val="28"/>
                <w:szCs w:val="28"/>
              </w:rPr>
            </w:pPr>
            <w:r w:rsidRPr="00FF488A">
              <w:rPr>
                <w:rFonts w:hAnsi="標楷體" w:hint="eastAsia"/>
                <w:sz w:val="28"/>
                <w:szCs w:val="28"/>
              </w:rPr>
              <w:t>國小</w:t>
            </w:r>
          </w:p>
        </w:tc>
      </w:tr>
      <w:tr w:rsidR="00FF488A" w:rsidRPr="00FF488A" w14:paraId="4C3BDB35" w14:textId="77777777" w:rsidTr="00FF488A">
        <w:tc>
          <w:tcPr>
            <w:tcW w:w="5528" w:type="dxa"/>
          </w:tcPr>
          <w:p w14:paraId="29AE3BD8" w14:textId="66DAC361" w:rsidR="00FF488A" w:rsidRPr="00FF488A" w:rsidRDefault="00FF488A" w:rsidP="00BF5006">
            <w:pPr>
              <w:spacing w:line="320" w:lineRule="exact"/>
              <w:rPr>
                <w:rFonts w:hAnsi="標楷體"/>
                <w:sz w:val="28"/>
                <w:szCs w:val="28"/>
              </w:rPr>
            </w:pPr>
            <w:r w:rsidRPr="00FF488A">
              <w:rPr>
                <w:rFonts w:hAnsi="標楷體" w:cs="CIDFont+F2" w:hint="eastAsia"/>
                <w:kern w:val="0"/>
                <w:sz w:val="28"/>
                <w:szCs w:val="28"/>
              </w:rPr>
              <w:t>資訊相關科系</w:t>
            </w:r>
            <w:r w:rsidRPr="00FF488A">
              <w:rPr>
                <w:rFonts w:hAnsi="標楷體" w:cs="CIDFont+F2"/>
                <w:kern w:val="0"/>
                <w:sz w:val="28"/>
                <w:szCs w:val="28"/>
              </w:rPr>
              <w:t>(</w:t>
            </w:r>
            <w:r w:rsidRPr="00FF488A">
              <w:rPr>
                <w:rFonts w:hAnsi="標楷體" w:cs="CIDFont+F2" w:hint="eastAsia"/>
                <w:kern w:val="0"/>
                <w:sz w:val="28"/>
                <w:szCs w:val="28"/>
              </w:rPr>
              <w:t>含科技教育、資訊教育、管理、工程等相關學系</w:t>
            </w:r>
            <w:r w:rsidRPr="00FF488A">
              <w:rPr>
                <w:rFonts w:hAnsi="標楷體" w:cs="CIDFont+F2"/>
                <w:kern w:val="0"/>
                <w:sz w:val="28"/>
                <w:szCs w:val="28"/>
              </w:rPr>
              <w:t>)</w:t>
            </w:r>
          </w:p>
        </w:tc>
        <w:tc>
          <w:tcPr>
            <w:tcW w:w="1560" w:type="dxa"/>
          </w:tcPr>
          <w:p w14:paraId="1C3A9806" w14:textId="67F920F2" w:rsidR="00FF488A" w:rsidRPr="00FF488A" w:rsidRDefault="00FF488A" w:rsidP="00BF5006">
            <w:pPr>
              <w:spacing w:line="320" w:lineRule="exact"/>
              <w:jc w:val="right"/>
              <w:rPr>
                <w:rFonts w:hAnsi="標楷體"/>
                <w:sz w:val="28"/>
                <w:szCs w:val="28"/>
              </w:rPr>
            </w:pPr>
            <w:r w:rsidRPr="00FF488A">
              <w:rPr>
                <w:rFonts w:hAnsi="標楷體" w:hint="eastAsia"/>
                <w:sz w:val="28"/>
                <w:szCs w:val="28"/>
              </w:rPr>
              <w:t>39.01%</w:t>
            </w:r>
          </w:p>
        </w:tc>
        <w:tc>
          <w:tcPr>
            <w:tcW w:w="1609" w:type="dxa"/>
          </w:tcPr>
          <w:p w14:paraId="0EE6EDC2" w14:textId="2B838569" w:rsidR="00FF488A" w:rsidRPr="00FF488A" w:rsidRDefault="00FF488A" w:rsidP="00BF5006">
            <w:pPr>
              <w:spacing w:line="320" w:lineRule="exact"/>
              <w:jc w:val="right"/>
              <w:rPr>
                <w:rFonts w:hAnsi="標楷體"/>
                <w:sz w:val="28"/>
                <w:szCs w:val="28"/>
              </w:rPr>
            </w:pPr>
            <w:r w:rsidRPr="00FF488A">
              <w:rPr>
                <w:rFonts w:hAnsi="標楷體" w:hint="eastAsia"/>
                <w:sz w:val="28"/>
                <w:szCs w:val="28"/>
              </w:rPr>
              <w:t>29.18%</w:t>
            </w:r>
          </w:p>
        </w:tc>
      </w:tr>
      <w:tr w:rsidR="00FF488A" w:rsidRPr="00FF488A" w14:paraId="60FF6F99" w14:textId="77777777" w:rsidTr="00FF488A">
        <w:tc>
          <w:tcPr>
            <w:tcW w:w="5528" w:type="dxa"/>
          </w:tcPr>
          <w:p w14:paraId="2F554EC8" w14:textId="4812C5E6" w:rsidR="00FF488A" w:rsidRPr="00FF488A" w:rsidRDefault="00FF488A" w:rsidP="00BF5006">
            <w:pPr>
              <w:spacing w:line="320" w:lineRule="exact"/>
              <w:rPr>
                <w:rFonts w:hAnsi="標楷體"/>
                <w:sz w:val="28"/>
                <w:szCs w:val="28"/>
              </w:rPr>
            </w:pPr>
            <w:r w:rsidRPr="00FF488A">
              <w:rPr>
                <w:rFonts w:hAnsi="標楷體" w:cs="CIDFont+F2" w:hint="eastAsia"/>
                <w:kern w:val="0"/>
                <w:sz w:val="28"/>
                <w:szCs w:val="28"/>
              </w:rPr>
              <w:t>數學及自然科學相關科系</w:t>
            </w:r>
            <w:r w:rsidRPr="00FF488A">
              <w:rPr>
                <w:rFonts w:hAnsi="標楷體" w:cs="CIDFont+F2"/>
                <w:kern w:val="0"/>
                <w:sz w:val="28"/>
                <w:szCs w:val="28"/>
              </w:rPr>
              <w:t>(</w:t>
            </w:r>
            <w:r w:rsidRPr="00FF488A">
              <w:rPr>
                <w:rFonts w:hAnsi="標楷體" w:cs="CIDFont+F2" w:hint="eastAsia"/>
                <w:kern w:val="0"/>
                <w:sz w:val="28"/>
                <w:szCs w:val="28"/>
              </w:rPr>
              <w:t>含自然科學教育、數理教育等相關學系</w:t>
            </w:r>
            <w:r w:rsidRPr="00FF488A">
              <w:rPr>
                <w:rFonts w:hAnsi="標楷體" w:cs="CIDFont+F2"/>
                <w:kern w:val="0"/>
                <w:sz w:val="28"/>
                <w:szCs w:val="28"/>
              </w:rPr>
              <w:t>)</w:t>
            </w:r>
          </w:p>
        </w:tc>
        <w:tc>
          <w:tcPr>
            <w:tcW w:w="1560" w:type="dxa"/>
          </w:tcPr>
          <w:p w14:paraId="76BC0FEA" w14:textId="3969902E" w:rsidR="00FF488A" w:rsidRPr="00FF488A" w:rsidRDefault="00FF488A" w:rsidP="00BF5006">
            <w:pPr>
              <w:spacing w:line="320" w:lineRule="exact"/>
              <w:jc w:val="right"/>
              <w:rPr>
                <w:rFonts w:hAnsi="標楷體"/>
                <w:sz w:val="28"/>
                <w:szCs w:val="28"/>
              </w:rPr>
            </w:pPr>
            <w:r w:rsidRPr="00FF488A">
              <w:rPr>
                <w:rFonts w:hAnsi="標楷體" w:hint="eastAsia"/>
                <w:sz w:val="28"/>
                <w:szCs w:val="28"/>
              </w:rPr>
              <w:t>33.41%</w:t>
            </w:r>
          </w:p>
        </w:tc>
        <w:tc>
          <w:tcPr>
            <w:tcW w:w="1609" w:type="dxa"/>
          </w:tcPr>
          <w:p w14:paraId="27BB8C3B" w14:textId="5E46C1F5" w:rsidR="00FF488A" w:rsidRPr="00FF488A" w:rsidRDefault="00FF488A" w:rsidP="00BF5006">
            <w:pPr>
              <w:spacing w:line="320" w:lineRule="exact"/>
              <w:jc w:val="right"/>
              <w:rPr>
                <w:rFonts w:hAnsi="標楷體"/>
                <w:sz w:val="28"/>
                <w:szCs w:val="28"/>
              </w:rPr>
            </w:pPr>
            <w:r w:rsidRPr="00FF488A">
              <w:rPr>
                <w:rFonts w:hAnsi="標楷體" w:hint="eastAsia"/>
                <w:sz w:val="28"/>
                <w:szCs w:val="28"/>
              </w:rPr>
              <w:t>21.95%</w:t>
            </w:r>
          </w:p>
        </w:tc>
      </w:tr>
      <w:tr w:rsidR="00FF488A" w:rsidRPr="00FF488A" w14:paraId="3DC0A8B9" w14:textId="77777777" w:rsidTr="00FF488A">
        <w:tc>
          <w:tcPr>
            <w:tcW w:w="5528" w:type="dxa"/>
          </w:tcPr>
          <w:p w14:paraId="42693B51" w14:textId="3A6E8A1B" w:rsidR="00FF488A" w:rsidRPr="00FF488A" w:rsidRDefault="00FF488A" w:rsidP="00BF5006">
            <w:pPr>
              <w:spacing w:line="320" w:lineRule="exact"/>
              <w:rPr>
                <w:rFonts w:hAnsi="標楷體"/>
                <w:sz w:val="28"/>
                <w:szCs w:val="28"/>
              </w:rPr>
            </w:pPr>
            <w:r w:rsidRPr="00FF488A">
              <w:rPr>
                <w:rFonts w:hAnsi="標楷體" w:hint="eastAsia"/>
                <w:sz w:val="28"/>
                <w:szCs w:val="28"/>
              </w:rPr>
              <w:t>教育相關科系(含特殊教育、幼兒教育、技職教育、成人教育等相關學系)</w:t>
            </w:r>
          </w:p>
        </w:tc>
        <w:tc>
          <w:tcPr>
            <w:tcW w:w="1560" w:type="dxa"/>
          </w:tcPr>
          <w:p w14:paraId="5A155A22" w14:textId="6263A9FF" w:rsidR="00FF488A" w:rsidRPr="00FF488A" w:rsidRDefault="00FF488A" w:rsidP="00BF5006">
            <w:pPr>
              <w:spacing w:line="320" w:lineRule="exact"/>
              <w:jc w:val="right"/>
              <w:rPr>
                <w:rFonts w:hAnsi="標楷體"/>
                <w:sz w:val="28"/>
                <w:szCs w:val="28"/>
              </w:rPr>
            </w:pPr>
            <w:r w:rsidRPr="00FF488A">
              <w:rPr>
                <w:rFonts w:hAnsi="標楷體" w:hint="eastAsia"/>
                <w:sz w:val="28"/>
                <w:szCs w:val="28"/>
              </w:rPr>
              <w:t>8.19%</w:t>
            </w:r>
          </w:p>
        </w:tc>
        <w:tc>
          <w:tcPr>
            <w:tcW w:w="1609" w:type="dxa"/>
          </w:tcPr>
          <w:p w14:paraId="002F9DAD" w14:textId="16F1A8DA" w:rsidR="00FF488A" w:rsidRPr="00FF488A" w:rsidRDefault="00FF488A" w:rsidP="00BF5006">
            <w:pPr>
              <w:spacing w:line="320" w:lineRule="exact"/>
              <w:jc w:val="right"/>
              <w:rPr>
                <w:rFonts w:hAnsi="標楷體"/>
                <w:sz w:val="28"/>
                <w:szCs w:val="28"/>
              </w:rPr>
            </w:pPr>
            <w:r w:rsidRPr="00FF488A">
              <w:rPr>
                <w:rFonts w:hAnsi="標楷體" w:hint="eastAsia"/>
                <w:sz w:val="28"/>
                <w:szCs w:val="28"/>
              </w:rPr>
              <w:t>17.34%</w:t>
            </w:r>
          </w:p>
        </w:tc>
      </w:tr>
      <w:tr w:rsidR="00FF488A" w:rsidRPr="00FF488A" w14:paraId="2A67A084" w14:textId="77777777" w:rsidTr="00FF488A">
        <w:tc>
          <w:tcPr>
            <w:tcW w:w="5528" w:type="dxa"/>
          </w:tcPr>
          <w:p w14:paraId="2315A7DD" w14:textId="0A4BA644" w:rsidR="00FF488A" w:rsidRPr="00FF488A" w:rsidRDefault="00FF488A" w:rsidP="00BF5006">
            <w:pPr>
              <w:spacing w:line="320" w:lineRule="exact"/>
              <w:rPr>
                <w:rFonts w:hAnsi="標楷體"/>
                <w:sz w:val="28"/>
                <w:szCs w:val="28"/>
              </w:rPr>
            </w:pPr>
            <w:r w:rsidRPr="00FF488A">
              <w:rPr>
                <w:rFonts w:hAnsi="標楷體" w:hint="eastAsia"/>
                <w:sz w:val="28"/>
                <w:szCs w:val="28"/>
              </w:rPr>
              <w:t>心理諮商相關科系</w:t>
            </w:r>
          </w:p>
        </w:tc>
        <w:tc>
          <w:tcPr>
            <w:tcW w:w="1560" w:type="dxa"/>
          </w:tcPr>
          <w:p w14:paraId="10D5854E" w14:textId="2DF79600" w:rsidR="00FF488A" w:rsidRPr="00FF488A" w:rsidRDefault="00FF488A" w:rsidP="00BF5006">
            <w:pPr>
              <w:spacing w:line="320" w:lineRule="exact"/>
              <w:jc w:val="right"/>
              <w:rPr>
                <w:rFonts w:hAnsi="標楷體"/>
                <w:sz w:val="28"/>
                <w:szCs w:val="28"/>
              </w:rPr>
            </w:pPr>
            <w:r w:rsidRPr="00FF488A">
              <w:rPr>
                <w:rFonts w:hAnsi="標楷體" w:hint="eastAsia"/>
                <w:sz w:val="28"/>
                <w:szCs w:val="28"/>
              </w:rPr>
              <w:t>0.86%</w:t>
            </w:r>
          </w:p>
        </w:tc>
        <w:tc>
          <w:tcPr>
            <w:tcW w:w="1609" w:type="dxa"/>
          </w:tcPr>
          <w:p w14:paraId="6A67C7C4" w14:textId="759CAC5F" w:rsidR="00FF488A" w:rsidRPr="00FF488A" w:rsidRDefault="00FF488A" w:rsidP="00BF5006">
            <w:pPr>
              <w:spacing w:line="320" w:lineRule="exact"/>
              <w:jc w:val="right"/>
              <w:rPr>
                <w:rFonts w:hAnsi="標楷體"/>
                <w:sz w:val="28"/>
                <w:szCs w:val="28"/>
              </w:rPr>
            </w:pPr>
            <w:r w:rsidRPr="00FF488A">
              <w:rPr>
                <w:rFonts w:hAnsi="標楷體" w:hint="eastAsia"/>
                <w:sz w:val="28"/>
                <w:szCs w:val="28"/>
              </w:rPr>
              <w:t>0.54%</w:t>
            </w:r>
          </w:p>
        </w:tc>
      </w:tr>
      <w:tr w:rsidR="00FF488A" w:rsidRPr="00FF488A" w14:paraId="4A9738E5" w14:textId="77777777" w:rsidTr="00FF488A">
        <w:tc>
          <w:tcPr>
            <w:tcW w:w="5528" w:type="dxa"/>
          </w:tcPr>
          <w:p w14:paraId="6485BA86" w14:textId="27208FF2" w:rsidR="00FF488A" w:rsidRPr="00FF488A" w:rsidRDefault="00FF488A" w:rsidP="00BF5006">
            <w:pPr>
              <w:spacing w:line="320" w:lineRule="exact"/>
              <w:rPr>
                <w:rFonts w:hAnsi="標楷體"/>
                <w:sz w:val="28"/>
                <w:szCs w:val="28"/>
              </w:rPr>
            </w:pPr>
            <w:proofErr w:type="gramStart"/>
            <w:r w:rsidRPr="00FF488A">
              <w:rPr>
                <w:rFonts w:hAnsi="標楷體" w:hint="eastAsia"/>
                <w:sz w:val="28"/>
                <w:szCs w:val="28"/>
              </w:rPr>
              <w:t>史哲相關</w:t>
            </w:r>
            <w:proofErr w:type="gramEnd"/>
            <w:r w:rsidRPr="00FF488A">
              <w:rPr>
                <w:rFonts w:hAnsi="標楷體" w:hint="eastAsia"/>
                <w:sz w:val="28"/>
                <w:szCs w:val="28"/>
              </w:rPr>
              <w:t>科系(含歷史、地理、哲學、生死、社會教育等相關學系)</w:t>
            </w:r>
          </w:p>
        </w:tc>
        <w:tc>
          <w:tcPr>
            <w:tcW w:w="1560" w:type="dxa"/>
          </w:tcPr>
          <w:p w14:paraId="795186F6" w14:textId="18180C56" w:rsidR="00FF488A" w:rsidRPr="00FF488A" w:rsidRDefault="00FF488A" w:rsidP="00BF5006">
            <w:pPr>
              <w:spacing w:line="320" w:lineRule="exact"/>
              <w:jc w:val="right"/>
              <w:rPr>
                <w:rFonts w:hAnsi="標楷體"/>
                <w:sz w:val="28"/>
                <w:szCs w:val="28"/>
              </w:rPr>
            </w:pPr>
            <w:r w:rsidRPr="00FF488A">
              <w:rPr>
                <w:rFonts w:hAnsi="標楷體" w:hint="eastAsia"/>
                <w:sz w:val="28"/>
                <w:szCs w:val="28"/>
              </w:rPr>
              <w:t>2.37%</w:t>
            </w:r>
          </w:p>
        </w:tc>
        <w:tc>
          <w:tcPr>
            <w:tcW w:w="1609" w:type="dxa"/>
          </w:tcPr>
          <w:p w14:paraId="47B374DE" w14:textId="09610912" w:rsidR="00FF488A" w:rsidRPr="00FF488A" w:rsidRDefault="00FF488A" w:rsidP="00BF5006">
            <w:pPr>
              <w:spacing w:line="320" w:lineRule="exact"/>
              <w:jc w:val="right"/>
              <w:rPr>
                <w:rFonts w:hAnsi="標楷體"/>
                <w:sz w:val="28"/>
                <w:szCs w:val="28"/>
              </w:rPr>
            </w:pPr>
            <w:r w:rsidRPr="00FF488A">
              <w:rPr>
                <w:rFonts w:hAnsi="標楷體" w:hint="eastAsia"/>
                <w:sz w:val="28"/>
                <w:szCs w:val="28"/>
              </w:rPr>
              <w:t>6.59%</w:t>
            </w:r>
          </w:p>
        </w:tc>
      </w:tr>
      <w:tr w:rsidR="00FF488A" w:rsidRPr="00FF488A" w14:paraId="57463284" w14:textId="77777777" w:rsidTr="00FF488A">
        <w:tc>
          <w:tcPr>
            <w:tcW w:w="5528" w:type="dxa"/>
          </w:tcPr>
          <w:p w14:paraId="266E97A3" w14:textId="217A2A3F" w:rsidR="00FF488A" w:rsidRPr="00FF488A" w:rsidRDefault="00FF488A" w:rsidP="00BF5006">
            <w:pPr>
              <w:spacing w:line="320" w:lineRule="exact"/>
              <w:rPr>
                <w:rFonts w:hAnsi="標楷體"/>
                <w:sz w:val="28"/>
                <w:szCs w:val="28"/>
              </w:rPr>
            </w:pPr>
            <w:r w:rsidRPr="00FF488A">
              <w:rPr>
                <w:rFonts w:hAnsi="標楷體" w:hint="eastAsia"/>
                <w:sz w:val="28"/>
                <w:szCs w:val="28"/>
              </w:rPr>
              <w:t>財經、法政相關科系(含企業管理、休閒管理、公共事務等相關學系)</w:t>
            </w:r>
          </w:p>
        </w:tc>
        <w:tc>
          <w:tcPr>
            <w:tcW w:w="1560" w:type="dxa"/>
          </w:tcPr>
          <w:p w14:paraId="7BBC1803" w14:textId="6489C89A" w:rsidR="00FF488A" w:rsidRPr="00FF488A" w:rsidRDefault="00FF488A" w:rsidP="00BF5006">
            <w:pPr>
              <w:spacing w:line="320" w:lineRule="exact"/>
              <w:jc w:val="right"/>
              <w:rPr>
                <w:rFonts w:hAnsi="標楷體"/>
                <w:sz w:val="28"/>
                <w:szCs w:val="28"/>
              </w:rPr>
            </w:pPr>
            <w:r w:rsidRPr="00FF488A">
              <w:rPr>
                <w:rFonts w:hAnsi="標楷體" w:hint="eastAsia"/>
                <w:sz w:val="28"/>
                <w:szCs w:val="28"/>
              </w:rPr>
              <w:t>3.88%</w:t>
            </w:r>
          </w:p>
        </w:tc>
        <w:tc>
          <w:tcPr>
            <w:tcW w:w="1609" w:type="dxa"/>
          </w:tcPr>
          <w:p w14:paraId="79F21616" w14:textId="7DB3CEC7" w:rsidR="00FF488A" w:rsidRPr="00FF488A" w:rsidRDefault="00FF488A" w:rsidP="00BF5006">
            <w:pPr>
              <w:spacing w:line="320" w:lineRule="exact"/>
              <w:jc w:val="right"/>
              <w:rPr>
                <w:rFonts w:hAnsi="標楷體"/>
                <w:sz w:val="28"/>
                <w:szCs w:val="28"/>
              </w:rPr>
            </w:pPr>
            <w:r w:rsidRPr="00FF488A">
              <w:rPr>
                <w:rFonts w:hAnsi="標楷體" w:hint="eastAsia"/>
                <w:sz w:val="28"/>
                <w:szCs w:val="28"/>
              </w:rPr>
              <w:t>8.22%</w:t>
            </w:r>
          </w:p>
        </w:tc>
      </w:tr>
      <w:tr w:rsidR="00FF488A" w:rsidRPr="00FF488A" w14:paraId="2E354440" w14:textId="77777777" w:rsidTr="00FF488A">
        <w:tc>
          <w:tcPr>
            <w:tcW w:w="5528" w:type="dxa"/>
          </w:tcPr>
          <w:p w14:paraId="0D5D1593" w14:textId="1C9DBA35" w:rsidR="00FF488A" w:rsidRPr="00FF488A" w:rsidRDefault="00FF488A" w:rsidP="00BF5006">
            <w:pPr>
              <w:spacing w:line="320" w:lineRule="exact"/>
              <w:rPr>
                <w:rFonts w:hAnsi="標楷體"/>
                <w:sz w:val="28"/>
                <w:szCs w:val="28"/>
              </w:rPr>
            </w:pPr>
            <w:r w:rsidRPr="00FF488A">
              <w:rPr>
                <w:rFonts w:hAnsi="標楷體" w:hint="eastAsia"/>
                <w:sz w:val="28"/>
                <w:szCs w:val="28"/>
              </w:rPr>
              <w:t>語文相關科系(含中文、英語、日語或其他外國語言等相關學系)</w:t>
            </w:r>
          </w:p>
        </w:tc>
        <w:tc>
          <w:tcPr>
            <w:tcW w:w="1560" w:type="dxa"/>
          </w:tcPr>
          <w:p w14:paraId="47115489" w14:textId="401F39F9" w:rsidR="00FF488A" w:rsidRPr="00FF488A" w:rsidRDefault="00FF488A" w:rsidP="00BF5006">
            <w:pPr>
              <w:spacing w:line="320" w:lineRule="exact"/>
              <w:jc w:val="right"/>
              <w:rPr>
                <w:rFonts w:hAnsi="標楷體"/>
                <w:sz w:val="28"/>
                <w:szCs w:val="28"/>
              </w:rPr>
            </w:pPr>
            <w:r w:rsidRPr="00FF488A">
              <w:rPr>
                <w:rFonts w:hAnsi="標楷體" w:hint="eastAsia"/>
                <w:sz w:val="28"/>
                <w:szCs w:val="28"/>
              </w:rPr>
              <w:t>4.74%</w:t>
            </w:r>
          </w:p>
        </w:tc>
        <w:tc>
          <w:tcPr>
            <w:tcW w:w="1609" w:type="dxa"/>
          </w:tcPr>
          <w:p w14:paraId="7EE4E515" w14:textId="6E610B7C" w:rsidR="00FF488A" w:rsidRPr="00FF488A" w:rsidRDefault="00FF488A" w:rsidP="00BF5006">
            <w:pPr>
              <w:spacing w:line="320" w:lineRule="exact"/>
              <w:jc w:val="right"/>
              <w:rPr>
                <w:rFonts w:hAnsi="標楷體"/>
                <w:sz w:val="28"/>
                <w:szCs w:val="28"/>
              </w:rPr>
            </w:pPr>
            <w:r w:rsidRPr="00FF488A">
              <w:rPr>
                <w:rFonts w:hAnsi="標楷體" w:hint="eastAsia"/>
                <w:sz w:val="28"/>
                <w:szCs w:val="28"/>
              </w:rPr>
              <w:t>6.78%</w:t>
            </w:r>
          </w:p>
        </w:tc>
      </w:tr>
      <w:tr w:rsidR="00FF488A" w:rsidRPr="00FF488A" w14:paraId="0C937732" w14:textId="77777777" w:rsidTr="00FF488A">
        <w:tc>
          <w:tcPr>
            <w:tcW w:w="5528" w:type="dxa"/>
          </w:tcPr>
          <w:p w14:paraId="3B0CDAC7" w14:textId="463AA9C3" w:rsidR="00FF488A" w:rsidRPr="00FF488A" w:rsidRDefault="00FF488A" w:rsidP="00BF5006">
            <w:pPr>
              <w:spacing w:line="320" w:lineRule="exact"/>
              <w:rPr>
                <w:rFonts w:hAnsi="標楷體"/>
                <w:sz w:val="28"/>
                <w:szCs w:val="28"/>
              </w:rPr>
            </w:pPr>
            <w:r w:rsidRPr="00FF488A">
              <w:rPr>
                <w:rFonts w:hAnsi="標楷體" w:hint="eastAsia"/>
                <w:sz w:val="28"/>
                <w:szCs w:val="28"/>
              </w:rPr>
              <w:t>藝術相關科系(含美術、藝術教育、音樂、大眾傳播等相關學系)</w:t>
            </w:r>
          </w:p>
        </w:tc>
        <w:tc>
          <w:tcPr>
            <w:tcW w:w="1560" w:type="dxa"/>
          </w:tcPr>
          <w:p w14:paraId="7731E28D" w14:textId="77EC2B81" w:rsidR="00FF488A" w:rsidRPr="00FF488A" w:rsidRDefault="00FF488A" w:rsidP="00BF5006">
            <w:pPr>
              <w:spacing w:line="320" w:lineRule="exact"/>
              <w:jc w:val="right"/>
              <w:rPr>
                <w:rFonts w:hAnsi="標楷體"/>
                <w:sz w:val="28"/>
                <w:szCs w:val="28"/>
              </w:rPr>
            </w:pPr>
            <w:r w:rsidRPr="00FF488A">
              <w:rPr>
                <w:rFonts w:hAnsi="標楷體" w:hint="eastAsia"/>
                <w:sz w:val="28"/>
                <w:szCs w:val="28"/>
              </w:rPr>
              <w:t>4.31%</w:t>
            </w:r>
          </w:p>
        </w:tc>
        <w:tc>
          <w:tcPr>
            <w:tcW w:w="1609" w:type="dxa"/>
          </w:tcPr>
          <w:p w14:paraId="4FCD2864" w14:textId="6552924A" w:rsidR="00FF488A" w:rsidRPr="00FF488A" w:rsidRDefault="00FF488A" w:rsidP="00BF5006">
            <w:pPr>
              <w:spacing w:line="320" w:lineRule="exact"/>
              <w:jc w:val="right"/>
              <w:rPr>
                <w:rFonts w:hAnsi="標楷體"/>
                <w:sz w:val="28"/>
                <w:szCs w:val="28"/>
              </w:rPr>
            </w:pPr>
            <w:r w:rsidRPr="00FF488A">
              <w:rPr>
                <w:rFonts w:hAnsi="標楷體" w:hint="eastAsia"/>
                <w:sz w:val="28"/>
                <w:szCs w:val="28"/>
              </w:rPr>
              <w:t>5.33%</w:t>
            </w:r>
          </w:p>
        </w:tc>
      </w:tr>
      <w:tr w:rsidR="00FF488A" w:rsidRPr="00FF488A" w14:paraId="2E2F3791" w14:textId="77777777" w:rsidTr="00FF488A">
        <w:tc>
          <w:tcPr>
            <w:tcW w:w="5528" w:type="dxa"/>
          </w:tcPr>
          <w:p w14:paraId="3F63BA2C" w14:textId="5CDDC93A" w:rsidR="00FF488A" w:rsidRPr="00FF488A" w:rsidRDefault="00FF488A" w:rsidP="00BF5006">
            <w:pPr>
              <w:spacing w:line="320" w:lineRule="exact"/>
              <w:rPr>
                <w:rFonts w:hAnsi="標楷體"/>
                <w:sz w:val="28"/>
                <w:szCs w:val="28"/>
              </w:rPr>
            </w:pPr>
            <w:r w:rsidRPr="00FF488A">
              <w:rPr>
                <w:rFonts w:hAnsi="標楷體" w:hint="eastAsia"/>
                <w:sz w:val="28"/>
                <w:szCs w:val="28"/>
              </w:rPr>
              <w:t>體育相關科系</w:t>
            </w:r>
          </w:p>
        </w:tc>
        <w:tc>
          <w:tcPr>
            <w:tcW w:w="1560" w:type="dxa"/>
          </w:tcPr>
          <w:p w14:paraId="6FE9F835" w14:textId="5D0D7F70" w:rsidR="00FF488A" w:rsidRPr="00FF488A" w:rsidRDefault="00FF488A" w:rsidP="00BF5006">
            <w:pPr>
              <w:spacing w:line="320" w:lineRule="exact"/>
              <w:jc w:val="right"/>
              <w:rPr>
                <w:rFonts w:hAnsi="標楷體"/>
                <w:sz w:val="28"/>
                <w:szCs w:val="28"/>
              </w:rPr>
            </w:pPr>
            <w:r w:rsidRPr="00FF488A">
              <w:rPr>
                <w:rFonts w:hAnsi="標楷體" w:hint="eastAsia"/>
                <w:sz w:val="28"/>
                <w:szCs w:val="28"/>
              </w:rPr>
              <w:t>1.72%</w:t>
            </w:r>
          </w:p>
        </w:tc>
        <w:tc>
          <w:tcPr>
            <w:tcW w:w="1609" w:type="dxa"/>
          </w:tcPr>
          <w:p w14:paraId="7DE3FB5E" w14:textId="0ACE9862" w:rsidR="00FF488A" w:rsidRPr="00FF488A" w:rsidRDefault="00FF488A" w:rsidP="00BF5006">
            <w:pPr>
              <w:spacing w:line="320" w:lineRule="exact"/>
              <w:jc w:val="right"/>
              <w:rPr>
                <w:rFonts w:hAnsi="標楷體"/>
                <w:sz w:val="28"/>
                <w:szCs w:val="28"/>
              </w:rPr>
            </w:pPr>
            <w:r w:rsidRPr="00FF488A">
              <w:rPr>
                <w:rFonts w:hAnsi="標楷體" w:hint="eastAsia"/>
                <w:sz w:val="28"/>
                <w:szCs w:val="28"/>
              </w:rPr>
              <w:t>2.71%</w:t>
            </w:r>
          </w:p>
        </w:tc>
      </w:tr>
      <w:tr w:rsidR="00FF488A" w:rsidRPr="00FF488A" w14:paraId="61C4A77B" w14:textId="77777777" w:rsidTr="00FF488A">
        <w:tc>
          <w:tcPr>
            <w:tcW w:w="5528" w:type="dxa"/>
          </w:tcPr>
          <w:p w14:paraId="6473773C" w14:textId="2ADF0A73" w:rsidR="00FF488A" w:rsidRPr="00FF488A" w:rsidRDefault="00FF488A" w:rsidP="00BF5006">
            <w:pPr>
              <w:spacing w:line="320" w:lineRule="exact"/>
              <w:rPr>
                <w:rFonts w:hAnsi="標楷體"/>
                <w:sz w:val="28"/>
                <w:szCs w:val="28"/>
              </w:rPr>
            </w:pPr>
            <w:r w:rsidRPr="00FF488A">
              <w:rPr>
                <w:rFonts w:hAnsi="標楷體" w:hint="eastAsia"/>
                <w:sz w:val="28"/>
                <w:szCs w:val="28"/>
              </w:rPr>
              <w:t>其他</w:t>
            </w:r>
          </w:p>
        </w:tc>
        <w:tc>
          <w:tcPr>
            <w:tcW w:w="1560" w:type="dxa"/>
          </w:tcPr>
          <w:p w14:paraId="3CB23687" w14:textId="76245154" w:rsidR="00FF488A" w:rsidRPr="00FF488A" w:rsidRDefault="00FF488A" w:rsidP="00BF5006">
            <w:pPr>
              <w:spacing w:line="320" w:lineRule="exact"/>
              <w:jc w:val="right"/>
              <w:rPr>
                <w:rFonts w:hAnsi="標楷體"/>
                <w:sz w:val="28"/>
                <w:szCs w:val="28"/>
              </w:rPr>
            </w:pPr>
            <w:r w:rsidRPr="00FF488A">
              <w:rPr>
                <w:rFonts w:hAnsi="標楷體" w:hint="eastAsia"/>
                <w:sz w:val="28"/>
                <w:szCs w:val="28"/>
              </w:rPr>
              <w:t>1.51%</w:t>
            </w:r>
          </w:p>
        </w:tc>
        <w:tc>
          <w:tcPr>
            <w:tcW w:w="1609" w:type="dxa"/>
          </w:tcPr>
          <w:p w14:paraId="1BE2AAF1" w14:textId="0C544CDE" w:rsidR="00FF488A" w:rsidRPr="00FF488A" w:rsidRDefault="00FF488A" w:rsidP="00BF5006">
            <w:pPr>
              <w:spacing w:line="320" w:lineRule="exact"/>
              <w:jc w:val="right"/>
              <w:rPr>
                <w:rFonts w:hAnsi="標楷體"/>
                <w:sz w:val="28"/>
                <w:szCs w:val="28"/>
              </w:rPr>
            </w:pPr>
            <w:r w:rsidRPr="00FF488A">
              <w:rPr>
                <w:rFonts w:hAnsi="標楷體" w:hint="eastAsia"/>
                <w:sz w:val="28"/>
                <w:szCs w:val="28"/>
              </w:rPr>
              <w:t>1.36%</w:t>
            </w:r>
          </w:p>
        </w:tc>
      </w:tr>
      <w:tr w:rsidR="00FF488A" w:rsidRPr="00FF488A" w14:paraId="26DDD426" w14:textId="77777777" w:rsidTr="00FF488A">
        <w:tc>
          <w:tcPr>
            <w:tcW w:w="5528" w:type="dxa"/>
          </w:tcPr>
          <w:p w14:paraId="505A01E8" w14:textId="0AB042F5" w:rsidR="00FF488A" w:rsidRPr="00FF488A" w:rsidRDefault="00FF488A" w:rsidP="00BF5006">
            <w:pPr>
              <w:spacing w:line="320" w:lineRule="exact"/>
              <w:rPr>
                <w:rFonts w:hAnsi="標楷體"/>
                <w:sz w:val="28"/>
                <w:szCs w:val="28"/>
              </w:rPr>
            </w:pPr>
            <w:r w:rsidRPr="00FF488A">
              <w:rPr>
                <w:rFonts w:hAnsi="標楷體" w:hint="eastAsia"/>
                <w:sz w:val="28"/>
                <w:szCs w:val="28"/>
              </w:rPr>
              <w:t>合計</w:t>
            </w:r>
          </w:p>
        </w:tc>
        <w:tc>
          <w:tcPr>
            <w:tcW w:w="1560" w:type="dxa"/>
          </w:tcPr>
          <w:p w14:paraId="28081486" w14:textId="599CFD99" w:rsidR="00FF488A" w:rsidRPr="00FF488A" w:rsidRDefault="00BF5006" w:rsidP="00BF5006">
            <w:pPr>
              <w:spacing w:line="320" w:lineRule="exact"/>
              <w:rPr>
                <w:rFonts w:hAnsi="標楷體"/>
                <w:sz w:val="28"/>
                <w:szCs w:val="28"/>
              </w:rPr>
            </w:pPr>
            <w:r>
              <w:rPr>
                <w:rFonts w:hAnsi="標楷體" w:hint="eastAsia"/>
                <w:sz w:val="28"/>
                <w:szCs w:val="28"/>
              </w:rPr>
              <w:t xml:space="preserve">  </w:t>
            </w:r>
            <w:r w:rsidR="00FF488A" w:rsidRPr="00FF488A">
              <w:rPr>
                <w:rFonts w:hAnsi="標楷體" w:hint="eastAsia"/>
                <w:sz w:val="28"/>
                <w:szCs w:val="28"/>
              </w:rPr>
              <w:t>100%</w:t>
            </w:r>
          </w:p>
        </w:tc>
        <w:tc>
          <w:tcPr>
            <w:tcW w:w="1609" w:type="dxa"/>
          </w:tcPr>
          <w:p w14:paraId="59081A17" w14:textId="51004F59" w:rsidR="00FF488A" w:rsidRPr="00FF488A" w:rsidRDefault="00BF5006" w:rsidP="00BF5006">
            <w:pPr>
              <w:spacing w:line="320" w:lineRule="exact"/>
              <w:rPr>
                <w:rFonts w:hAnsi="標楷體"/>
                <w:sz w:val="28"/>
                <w:szCs w:val="28"/>
              </w:rPr>
            </w:pPr>
            <w:r>
              <w:rPr>
                <w:rFonts w:hAnsi="標楷體" w:hint="eastAsia"/>
                <w:sz w:val="28"/>
                <w:szCs w:val="28"/>
              </w:rPr>
              <w:t xml:space="preserve">  </w:t>
            </w:r>
            <w:r w:rsidR="00FF488A" w:rsidRPr="00FF488A">
              <w:rPr>
                <w:rFonts w:hAnsi="標楷體" w:hint="eastAsia"/>
                <w:sz w:val="28"/>
                <w:szCs w:val="28"/>
              </w:rPr>
              <w:t>100%</w:t>
            </w:r>
          </w:p>
        </w:tc>
      </w:tr>
    </w:tbl>
    <w:p w14:paraId="1148C61D" w14:textId="49281670" w:rsidR="00D0488B" w:rsidRDefault="00E447EA" w:rsidP="00D0488B">
      <w:pPr>
        <w:pStyle w:val="3"/>
      </w:pPr>
      <w:r>
        <w:rPr>
          <w:rFonts w:hint="eastAsia"/>
        </w:rPr>
        <w:lastRenderedPageBreak/>
        <w:t>至於</w:t>
      </w:r>
      <w:r w:rsidR="00661BAC">
        <w:rPr>
          <w:rFonts w:hint="eastAsia"/>
        </w:rPr>
        <w:t>在職務混淆一節，經本院訪查，不少</w:t>
      </w:r>
      <w:r w:rsidR="008C564E">
        <w:rPr>
          <w:rFonts w:hint="eastAsia"/>
        </w:rPr>
        <w:t>教師反</w:t>
      </w:r>
      <w:r w:rsidR="00DB485F">
        <w:rPr>
          <w:rFonts w:hint="eastAsia"/>
        </w:rPr>
        <w:t>映</w:t>
      </w:r>
      <w:r w:rsidR="008C564E">
        <w:rPr>
          <w:rFonts w:hint="eastAsia"/>
        </w:rPr>
        <w:t>兼辦網管</w:t>
      </w:r>
      <w:proofErr w:type="gramStart"/>
      <w:r w:rsidR="00410ED3">
        <w:rPr>
          <w:rFonts w:hint="eastAsia"/>
        </w:rPr>
        <w:t>及資安之外</w:t>
      </w:r>
      <w:proofErr w:type="gramEnd"/>
      <w:r w:rsidR="00410ED3">
        <w:rPr>
          <w:rFonts w:hint="eastAsia"/>
        </w:rPr>
        <w:t>，尚須承辦</w:t>
      </w:r>
      <w:r w:rsidR="008C564E">
        <w:rPr>
          <w:rFonts w:hint="eastAsia"/>
        </w:rPr>
        <w:t>任何</w:t>
      </w:r>
      <w:r w:rsidR="00410ED3">
        <w:rPr>
          <w:rFonts w:hint="eastAsia"/>
        </w:rPr>
        <w:t>名為</w:t>
      </w:r>
      <w:r w:rsidR="008C564E">
        <w:rPr>
          <w:rFonts w:hint="eastAsia"/>
        </w:rPr>
        <w:t>智慧及網路相關之業務</w:t>
      </w:r>
      <w:r w:rsidR="00AE407F">
        <w:rPr>
          <w:rFonts w:hint="eastAsia"/>
        </w:rPr>
        <w:t>，訪談中即有教師反</w:t>
      </w:r>
      <w:r w:rsidR="00DB485F">
        <w:rPr>
          <w:rFonts w:hint="eastAsia"/>
        </w:rPr>
        <w:t>映</w:t>
      </w:r>
      <w:r w:rsidR="00AE407F" w:rsidRPr="00AE407F">
        <w:rPr>
          <w:rFonts w:hint="eastAsia"/>
          <w:b/>
        </w:rPr>
        <w:t>「只要幾乎有關電的設備，都是我們在管理，設備量大概上千，小校也有幾百台設備」</w:t>
      </w:r>
      <w:r w:rsidR="00410ED3">
        <w:rPr>
          <w:rFonts w:hint="eastAsia"/>
        </w:rPr>
        <w:t>，</w:t>
      </w:r>
      <w:r w:rsidR="00AE407F">
        <w:rPr>
          <w:rFonts w:hint="eastAsia"/>
        </w:rPr>
        <w:t>而</w:t>
      </w:r>
      <w:r w:rsidR="00410ED3">
        <w:rPr>
          <w:rFonts w:hint="eastAsia"/>
        </w:rPr>
        <w:t>例如「智慧電錶」、「網路監視器」及「數位學生證」等，在未資訊化之前應係總務或學</w:t>
      </w:r>
      <w:proofErr w:type="gramStart"/>
      <w:r w:rsidR="00410ED3">
        <w:rPr>
          <w:rFonts w:hint="eastAsia"/>
        </w:rPr>
        <w:t>務</w:t>
      </w:r>
      <w:proofErr w:type="gramEnd"/>
      <w:r w:rsidR="00410ED3">
        <w:rPr>
          <w:rFonts w:hint="eastAsia"/>
        </w:rPr>
        <w:t>業務；而資訊化後卻必須由分身乏術之資訊組長兼辦，實非合理，教育部宜就資訊組長之職務設計及範疇</w:t>
      </w:r>
      <w:r>
        <w:rPr>
          <w:rFonts w:hint="eastAsia"/>
        </w:rPr>
        <w:t>予以檢討並</w:t>
      </w:r>
      <w:r w:rsidR="00410ED3">
        <w:rPr>
          <w:rFonts w:hint="eastAsia"/>
        </w:rPr>
        <w:t>強化宣導，</w:t>
      </w:r>
      <w:proofErr w:type="gramStart"/>
      <w:r w:rsidR="00410ED3">
        <w:rPr>
          <w:rFonts w:hint="eastAsia"/>
        </w:rPr>
        <w:t>俾</w:t>
      </w:r>
      <w:proofErr w:type="gramEnd"/>
      <w:r w:rsidR="00410ED3">
        <w:rPr>
          <w:rFonts w:hint="eastAsia"/>
        </w:rPr>
        <w:t>使資訊組長專注</w:t>
      </w:r>
      <w:r w:rsidR="004B449E">
        <w:rPr>
          <w:rFonts w:hint="eastAsia"/>
        </w:rPr>
        <w:t>於持續</w:t>
      </w:r>
      <w:r>
        <w:rPr>
          <w:rFonts w:hint="eastAsia"/>
        </w:rPr>
        <w:t>擴張</w:t>
      </w:r>
      <w:r w:rsidR="004B449E">
        <w:rPr>
          <w:rFonts w:hint="eastAsia"/>
        </w:rPr>
        <w:t>的</w:t>
      </w:r>
      <w:r>
        <w:rPr>
          <w:rFonts w:hint="eastAsia"/>
        </w:rPr>
        <w:t>資訊</w:t>
      </w:r>
      <w:proofErr w:type="gramStart"/>
      <w:r>
        <w:rPr>
          <w:rFonts w:hint="eastAsia"/>
        </w:rPr>
        <w:t>及資安業務</w:t>
      </w:r>
      <w:proofErr w:type="gramEnd"/>
      <w:r w:rsidR="00410ED3">
        <w:rPr>
          <w:rFonts w:hint="eastAsia"/>
        </w:rPr>
        <w:t>。</w:t>
      </w:r>
    </w:p>
    <w:p w14:paraId="473A8374" w14:textId="25B24559" w:rsidR="00410ED3" w:rsidRDefault="00DB1C38" w:rsidP="00D0488B">
      <w:pPr>
        <w:pStyle w:val="3"/>
      </w:pPr>
      <w:r>
        <w:rPr>
          <w:rFonts w:hint="eastAsia"/>
        </w:rPr>
        <w:t>綜上，快速成長的資安法遵及業務數位化導致人力窘迫，並非教育體系單獨之挑戰，</w:t>
      </w:r>
      <w:proofErr w:type="gramStart"/>
      <w:r>
        <w:rPr>
          <w:rFonts w:hint="eastAsia"/>
        </w:rPr>
        <w:t>而係公私立</w:t>
      </w:r>
      <w:proofErr w:type="gramEnd"/>
      <w:r>
        <w:rPr>
          <w:rFonts w:hint="eastAsia"/>
        </w:rPr>
        <w:t>部門普遍面臨之嚴峻問題；然而在教育體系，特別是聯防體系之末端-國中小</w:t>
      </w:r>
      <w:r w:rsidR="00AE407F">
        <w:rPr>
          <w:rFonts w:hint="eastAsia"/>
        </w:rPr>
        <w:t>學</w:t>
      </w:r>
      <w:r>
        <w:rPr>
          <w:rFonts w:hint="eastAsia"/>
        </w:rPr>
        <w:t>，經本院調查確有其特殊之問題及需求，包括</w:t>
      </w:r>
      <w:r w:rsidRPr="00DB1C38">
        <w:rPr>
          <w:rFonts w:hint="eastAsia"/>
        </w:rPr>
        <w:t>減授課嚴重不平等、缺乏</w:t>
      </w:r>
      <w:proofErr w:type="gramStart"/>
      <w:r w:rsidRPr="00DB1C38">
        <w:rPr>
          <w:rFonts w:hint="eastAsia"/>
        </w:rPr>
        <w:t>資安事件高發</w:t>
      </w:r>
      <w:proofErr w:type="gramEnd"/>
      <w:r w:rsidRPr="00DB1C38">
        <w:rPr>
          <w:rFonts w:hint="eastAsia"/>
        </w:rPr>
        <w:t>時期支援機制、事件通報與教學不能兼顧、專業匱乏及職務混淆等</w:t>
      </w:r>
      <w:r>
        <w:rPr>
          <w:rFonts w:hint="eastAsia"/>
        </w:rPr>
        <w:t>，已導致基層學校根本無暇，也無充分能力</w:t>
      </w:r>
      <w:proofErr w:type="gramStart"/>
      <w:r>
        <w:rPr>
          <w:rFonts w:hint="eastAsia"/>
        </w:rPr>
        <w:t>處理資安事件</w:t>
      </w:r>
      <w:proofErr w:type="gramEnd"/>
      <w:r>
        <w:rPr>
          <w:rFonts w:hint="eastAsia"/>
        </w:rPr>
        <w:t>，致使學術網路有末梢麻痺之虞，有待中央及地方教育主管機關</w:t>
      </w:r>
      <w:r w:rsidR="00C649EF">
        <w:rPr>
          <w:rFonts w:hint="eastAsia"/>
        </w:rPr>
        <w:t>積極</w:t>
      </w:r>
      <w:proofErr w:type="gramStart"/>
      <w:r w:rsidR="00C649EF">
        <w:rPr>
          <w:rFonts w:hint="eastAsia"/>
        </w:rPr>
        <w:t>研</w:t>
      </w:r>
      <w:proofErr w:type="gramEnd"/>
      <w:r w:rsidR="00C649EF">
        <w:rPr>
          <w:rFonts w:hint="eastAsia"/>
        </w:rPr>
        <w:t>謀改善。</w:t>
      </w:r>
    </w:p>
    <w:p w14:paraId="27C358AA" w14:textId="461840E2" w:rsidR="00556CE2" w:rsidRDefault="00556CE2" w:rsidP="00556CE2">
      <w:pPr>
        <w:pStyle w:val="2"/>
        <w:ind w:leftChars="101" w:left="1025"/>
        <w:rPr>
          <w:b/>
        </w:rPr>
      </w:pPr>
      <w:r w:rsidRPr="001A11DC">
        <w:rPr>
          <w:rFonts w:hint="eastAsia"/>
          <w:b/>
        </w:rPr>
        <w:t>資安</w:t>
      </w:r>
      <w:proofErr w:type="gramStart"/>
      <w:r w:rsidRPr="001A11DC">
        <w:rPr>
          <w:rFonts w:hint="eastAsia"/>
          <w:b/>
        </w:rPr>
        <w:t>鑑</w:t>
      </w:r>
      <w:proofErr w:type="gramEnd"/>
      <w:r w:rsidRPr="001A11DC">
        <w:rPr>
          <w:rFonts w:hint="eastAsia"/>
          <w:b/>
        </w:rPr>
        <w:t>識之目的在於究明事件根因並加以防</w:t>
      </w:r>
      <w:proofErr w:type="gramStart"/>
      <w:r w:rsidRPr="001A11DC">
        <w:rPr>
          <w:rFonts w:hint="eastAsia"/>
          <w:b/>
        </w:rPr>
        <w:t>杜</w:t>
      </w:r>
      <w:proofErr w:type="gramEnd"/>
      <w:r w:rsidRPr="001A11DC">
        <w:rPr>
          <w:rFonts w:hint="eastAsia"/>
          <w:b/>
        </w:rPr>
        <w:t>，避免再遭類似手法</w:t>
      </w:r>
      <w:proofErr w:type="gramStart"/>
      <w:r w:rsidRPr="001A11DC">
        <w:rPr>
          <w:rFonts w:hint="eastAsia"/>
          <w:b/>
        </w:rPr>
        <w:t>駭侵；</w:t>
      </w:r>
      <w:proofErr w:type="gramEnd"/>
      <w:r w:rsidRPr="001A11DC">
        <w:rPr>
          <w:rFonts w:hint="eastAsia"/>
          <w:b/>
        </w:rPr>
        <w:t>惟</w:t>
      </w:r>
      <w:r w:rsidR="004B449E">
        <w:rPr>
          <w:rFonts w:hint="eastAsia"/>
          <w:b/>
        </w:rPr>
        <w:t>本案基隆市教育</w:t>
      </w:r>
      <w:proofErr w:type="gramStart"/>
      <w:r w:rsidR="004B449E">
        <w:rPr>
          <w:rFonts w:hint="eastAsia"/>
          <w:b/>
        </w:rPr>
        <w:t>網路資安事件</w:t>
      </w:r>
      <w:proofErr w:type="gramEnd"/>
      <w:r w:rsidR="004B449E">
        <w:rPr>
          <w:rFonts w:hint="eastAsia"/>
          <w:b/>
        </w:rPr>
        <w:t>，</w:t>
      </w:r>
      <w:r>
        <w:rPr>
          <w:rFonts w:hint="eastAsia"/>
          <w:b/>
        </w:rPr>
        <w:t>對於殭屍網路大規模爆發所用漏洞或橫向移動途徑等技術手法</w:t>
      </w:r>
      <w:r w:rsidR="004B449E">
        <w:rPr>
          <w:rFonts w:hint="eastAsia"/>
          <w:b/>
        </w:rPr>
        <w:t>迄今</w:t>
      </w:r>
      <w:proofErr w:type="gramStart"/>
      <w:r>
        <w:rPr>
          <w:rFonts w:hint="eastAsia"/>
          <w:b/>
        </w:rPr>
        <w:t>仍未究明</w:t>
      </w:r>
      <w:proofErr w:type="gramEnd"/>
      <w:r>
        <w:rPr>
          <w:rFonts w:hint="eastAsia"/>
          <w:b/>
        </w:rPr>
        <w:t>，將難以降低教育網路</w:t>
      </w:r>
      <w:proofErr w:type="gramStart"/>
      <w:r>
        <w:rPr>
          <w:rFonts w:hint="eastAsia"/>
          <w:b/>
        </w:rPr>
        <w:t>發生類案之</w:t>
      </w:r>
      <w:proofErr w:type="gramEnd"/>
      <w:r>
        <w:rPr>
          <w:rFonts w:hint="eastAsia"/>
          <w:b/>
        </w:rPr>
        <w:t>風險，教育部及基隆市政府允宜加以檢討。</w:t>
      </w:r>
    </w:p>
    <w:p w14:paraId="59C7A87A" w14:textId="0E7552F1" w:rsidR="009B0F4A" w:rsidRDefault="009B0F4A" w:rsidP="009B0F4A">
      <w:pPr>
        <w:pStyle w:val="3"/>
      </w:pPr>
      <w:r>
        <w:rPr>
          <w:rFonts w:hint="eastAsia"/>
        </w:rPr>
        <w:t>資安</w:t>
      </w:r>
      <w:proofErr w:type="gramStart"/>
      <w:r>
        <w:rPr>
          <w:rFonts w:hint="eastAsia"/>
        </w:rPr>
        <w:t>鑑</w:t>
      </w:r>
      <w:proofErr w:type="gramEnd"/>
      <w:r>
        <w:rPr>
          <w:rFonts w:hint="eastAsia"/>
        </w:rPr>
        <w:t>識工作在事後復原階段有重要意義，以資通安全研究院為例，其在通報應變中心轄下設有「</w:t>
      </w:r>
      <w:proofErr w:type="gramStart"/>
      <w:r>
        <w:rPr>
          <w:rFonts w:hint="eastAsia"/>
        </w:rPr>
        <w:t>鑑</w:t>
      </w:r>
      <w:proofErr w:type="gramEnd"/>
      <w:r>
        <w:rPr>
          <w:rFonts w:hint="eastAsia"/>
        </w:rPr>
        <w:t>識處理組」；在國家資通安全發展方案(110年至113年)，亦將「</w:t>
      </w:r>
      <w:proofErr w:type="gramStart"/>
      <w:r w:rsidRPr="00AD5532">
        <w:rPr>
          <w:rFonts w:hint="eastAsia"/>
        </w:rPr>
        <w:t>提升資安事件</w:t>
      </w:r>
      <w:proofErr w:type="gramEnd"/>
      <w:r w:rsidRPr="00AD5532">
        <w:rPr>
          <w:rFonts w:hint="eastAsia"/>
        </w:rPr>
        <w:t>溯源追蹤能力</w:t>
      </w:r>
      <w:r>
        <w:rPr>
          <w:rFonts w:hint="eastAsia"/>
        </w:rPr>
        <w:t>：</w:t>
      </w:r>
      <w:r w:rsidRPr="00AD5532">
        <w:rPr>
          <w:rFonts w:hint="eastAsia"/>
        </w:rPr>
        <w:t>持續拓展資安</w:t>
      </w:r>
      <w:proofErr w:type="gramStart"/>
      <w:r w:rsidRPr="00AD5532">
        <w:rPr>
          <w:rFonts w:hint="eastAsia"/>
        </w:rPr>
        <w:t>鑑</w:t>
      </w:r>
      <w:proofErr w:type="gramEnd"/>
      <w:r w:rsidRPr="00AD5532">
        <w:rPr>
          <w:rFonts w:hint="eastAsia"/>
        </w:rPr>
        <w:t>識能量，自主研發現場取證工具，並</w:t>
      </w:r>
      <w:proofErr w:type="gramStart"/>
      <w:r w:rsidRPr="00AD5532">
        <w:rPr>
          <w:rFonts w:hint="eastAsia"/>
        </w:rPr>
        <w:t>強化情</w:t>
      </w:r>
      <w:r w:rsidRPr="00AD5532">
        <w:rPr>
          <w:rFonts w:hint="eastAsia"/>
        </w:rPr>
        <w:lastRenderedPageBreak/>
        <w:t>資分享</w:t>
      </w:r>
      <w:proofErr w:type="gramEnd"/>
      <w:r w:rsidRPr="00AD5532">
        <w:rPr>
          <w:rFonts w:hint="eastAsia"/>
        </w:rPr>
        <w:t>及技術交流，分析比對策動攻擊之來源與駭客組織，以達溯源目的</w:t>
      </w:r>
      <w:r>
        <w:rPr>
          <w:rFonts w:hint="eastAsia"/>
        </w:rPr>
        <w:t>」納入推動策略中。另外，資通</w:t>
      </w:r>
      <w:proofErr w:type="gramStart"/>
      <w:r>
        <w:rPr>
          <w:rFonts w:hint="eastAsia"/>
        </w:rPr>
        <w:t>安全署</w:t>
      </w:r>
      <w:proofErr w:type="gramEnd"/>
      <w:r>
        <w:rPr>
          <w:rFonts w:hint="eastAsia"/>
        </w:rPr>
        <w:t>112年9月份「</w:t>
      </w:r>
      <w:r w:rsidRPr="009B0F4A">
        <w:rPr>
          <w:rFonts w:hint="eastAsia"/>
        </w:rPr>
        <w:t>資通安全網路月報</w:t>
      </w:r>
      <w:r>
        <w:rPr>
          <w:rFonts w:hint="eastAsia"/>
        </w:rPr>
        <w:t>」</w:t>
      </w:r>
      <w:r>
        <w:rPr>
          <w:rStyle w:val="aff"/>
        </w:rPr>
        <w:footnoteReference w:id="4"/>
      </w:r>
      <w:r>
        <w:rPr>
          <w:rFonts w:hint="eastAsia"/>
        </w:rPr>
        <w:t>並敘明略</w:t>
      </w:r>
      <w:proofErr w:type="gramStart"/>
      <w:r>
        <w:rPr>
          <w:rFonts w:hint="eastAsia"/>
        </w:rPr>
        <w:t>以</w:t>
      </w:r>
      <w:proofErr w:type="gramEnd"/>
      <w:r w:rsidR="004B449E">
        <w:rPr>
          <w:rFonts w:hint="eastAsia"/>
        </w:rPr>
        <w:t>：</w:t>
      </w:r>
      <w:r>
        <w:rPr>
          <w:rFonts w:hint="eastAsia"/>
        </w:rPr>
        <w:t>「</w:t>
      </w:r>
      <w:r>
        <w:rPr>
          <w:rFonts w:ascii="新細明體" w:eastAsia="新細明體" w:hAnsi="新細明體" w:hint="eastAsia"/>
        </w:rPr>
        <w:t>…</w:t>
      </w:r>
      <w:proofErr w:type="gramStart"/>
      <w:r>
        <w:rPr>
          <w:rFonts w:ascii="新細明體" w:eastAsia="新細明體" w:hAnsi="新細明體" w:hint="eastAsia"/>
        </w:rPr>
        <w:t>…</w:t>
      </w:r>
      <w:r w:rsidRPr="009B0F4A">
        <w:rPr>
          <w:rFonts w:hint="eastAsia"/>
          <w:b/>
        </w:rPr>
        <w:t>發生資安事件</w:t>
      </w:r>
      <w:proofErr w:type="gramEnd"/>
      <w:r w:rsidRPr="009B0F4A">
        <w:rPr>
          <w:rFonts w:hint="eastAsia"/>
          <w:b/>
        </w:rPr>
        <w:t>時，應進行事件根因分析</w:t>
      </w:r>
      <w:r w:rsidRPr="009B0F4A">
        <w:rPr>
          <w:rFonts w:hint="eastAsia"/>
        </w:rPr>
        <w:t>，據以完成漏洞修補、強化作為及改善措施，若因設備儲存空間不足而無法確認事件發生原因，除強化設備安全防護措施與偵測機制外，亦建議宜擴增日誌儲存空間(如另建置Log Server)、加強檢視日誌或清查網通設備等防護措施，以利後續調查事件發生原因，降低重複遭入侵的風險</w:t>
      </w:r>
      <w:r>
        <w:rPr>
          <w:rFonts w:hint="eastAsia"/>
        </w:rPr>
        <w:t>。」已</w:t>
      </w:r>
      <w:proofErr w:type="gramStart"/>
      <w:r>
        <w:rPr>
          <w:rFonts w:hint="eastAsia"/>
        </w:rPr>
        <w:t>足徵資安鑑</w:t>
      </w:r>
      <w:proofErr w:type="gramEnd"/>
      <w:r>
        <w:rPr>
          <w:rFonts w:hint="eastAsia"/>
        </w:rPr>
        <w:t>識作業在事後亡羊補牢之功能及重要性</w:t>
      </w:r>
    </w:p>
    <w:p w14:paraId="58DFCF47" w14:textId="5ED93FD6" w:rsidR="00A520FB" w:rsidRDefault="009B0F4A" w:rsidP="00DF7AA7">
      <w:pPr>
        <w:pStyle w:val="3"/>
      </w:pPr>
      <w:proofErr w:type="gramStart"/>
      <w:r>
        <w:rPr>
          <w:rFonts w:hint="eastAsia"/>
        </w:rPr>
        <w:t>次</w:t>
      </w:r>
      <w:r w:rsidR="00660D62">
        <w:rPr>
          <w:rFonts w:hint="eastAsia"/>
        </w:rPr>
        <w:t>據</w:t>
      </w:r>
      <w:r w:rsidR="00A520FB">
        <w:rPr>
          <w:rFonts w:hint="eastAsia"/>
        </w:rPr>
        <w:t>教育部</w:t>
      </w:r>
      <w:proofErr w:type="gramEnd"/>
      <w:r w:rsidR="00A520FB">
        <w:rPr>
          <w:rFonts w:hint="eastAsia"/>
        </w:rPr>
        <w:t>108年4月訂頒「臺灣學術網路各級學校資通安全通報應變作業程序」涉及本案</w:t>
      </w:r>
      <w:r w:rsidR="00AD5532">
        <w:rPr>
          <w:rFonts w:hint="eastAsia"/>
        </w:rPr>
        <w:t>規</w:t>
      </w:r>
      <w:r w:rsidR="00A520FB">
        <w:rPr>
          <w:rFonts w:hint="eastAsia"/>
        </w:rPr>
        <w:t>定如下，</w:t>
      </w:r>
      <w:r w:rsidR="00AD5532">
        <w:rPr>
          <w:rFonts w:hint="eastAsia"/>
        </w:rPr>
        <w:t>顯示本案未檢具調查報告之原因，在於本案僅被審核為2級事件，然而於事後復原部分，仍需進行原因分析</w:t>
      </w:r>
      <w:r w:rsidR="004B449E">
        <w:rPr>
          <w:rFonts w:hint="eastAsia"/>
        </w:rPr>
        <w:t>:</w:t>
      </w:r>
    </w:p>
    <w:p w14:paraId="4F2A6717" w14:textId="050C9D8B" w:rsidR="00A520FB" w:rsidRPr="00A520FB" w:rsidRDefault="00A520FB" w:rsidP="009C58BC">
      <w:pPr>
        <w:pStyle w:val="4"/>
      </w:pPr>
      <w:r>
        <w:rPr>
          <w:rFonts w:hint="eastAsia"/>
        </w:rPr>
        <w:t>第3章通報作業第7點：</w:t>
      </w:r>
      <w:r w:rsidRPr="00A520FB">
        <w:rPr>
          <w:rFonts w:hint="eastAsia"/>
        </w:rPr>
        <w:t>「</w:t>
      </w:r>
      <w:r w:rsidRPr="00A520FB">
        <w:t>4</w:t>
      </w:r>
      <w:r w:rsidRPr="00A520FB">
        <w:rPr>
          <w:rFonts w:hint="eastAsia"/>
        </w:rPr>
        <w:t>」、「</w:t>
      </w:r>
      <w:r w:rsidRPr="00A520FB">
        <w:t>3</w:t>
      </w:r>
      <w:r w:rsidRPr="00A520FB">
        <w:rPr>
          <w:rFonts w:hint="eastAsia"/>
        </w:rPr>
        <w:t>」</w:t>
      </w:r>
      <w:proofErr w:type="gramStart"/>
      <w:r w:rsidRPr="00A520FB">
        <w:rPr>
          <w:rFonts w:hint="eastAsia"/>
        </w:rPr>
        <w:t>級資安</w:t>
      </w:r>
      <w:proofErr w:type="gramEnd"/>
      <w:r w:rsidRPr="00A520FB">
        <w:rPr>
          <w:rFonts w:hint="eastAsia"/>
        </w:rPr>
        <w:t>事件依本項規定完成損害控制或復原作業後，應持續進行資通安全事件之調查及處理，並於</w:t>
      </w:r>
      <w:r w:rsidR="004B449E">
        <w:rPr>
          <w:rFonts w:hint="eastAsia"/>
        </w:rPr>
        <w:t>1</w:t>
      </w:r>
      <w:r w:rsidRPr="00A520FB">
        <w:rPr>
          <w:rFonts w:hint="eastAsia"/>
        </w:rPr>
        <w:t>個月內將調查、處理及改善報告函送本部，由本部彙送主管機關。</w:t>
      </w:r>
      <w:r w:rsidRPr="00A520FB">
        <w:t xml:space="preserve"> </w:t>
      </w:r>
    </w:p>
    <w:p w14:paraId="4B177ABE" w14:textId="50048B47" w:rsidR="00A520FB" w:rsidRPr="00AD5532" w:rsidRDefault="00A520FB" w:rsidP="009C58BC">
      <w:pPr>
        <w:pStyle w:val="4"/>
        <w:rPr>
          <w:rFonts w:hAnsi="標楷體"/>
        </w:rPr>
      </w:pPr>
      <w:r>
        <w:rPr>
          <w:rFonts w:hint="eastAsia"/>
        </w:rPr>
        <w:t>第4章應變作業：</w:t>
      </w:r>
      <w:r w:rsidR="00882CE1">
        <w:rPr>
          <w:rFonts w:hint="eastAsia"/>
        </w:rPr>
        <w:t>各連線單位應</w:t>
      </w:r>
      <w:proofErr w:type="gramStart"/>
      <w:r w:rsidR="00882CE1">
        <w:rPr>
          <w:rFonts w:hint="eastAsia"/>
        </w:rPr>
        <w:t>建立資安事件</w:t>
      </w:r>
      <w:proofErr w:type="gramEnd"/>
      <w:r w:rsidR="00882CE1">
        <w:rPr>
          <w:rFonts w:hint="eastAsia"/>
        </w:rPr>
        <w:t>之 「事前安</w:t>
      </w:r>
      <w:r w:rsidR="00882CE1" w:rsidRPr="00AD5532">
        <w:rPr>
          <w:rFonts w:hAnsi="標楷體" w:hint="eastAsia"/>
        </w:rPr>
        <w:t>全防護」、「事中緊急應變」及「事後復原」作業之具體機制，並至少包含下列各項…</w:t>
      </w:r>
      <w:proofErr w:type="gramStart"/>
      <w:r w:rsidR="00882CE1" w:rsidRPr="00AD5532">
        <w:rPr>
          <w:rFonts w:hAnsi="標楷體" w:hint="eastAsia"/>
        </w:rPr>
        <w:t>…</w:t>
      </w:r>
      <w:proofErr w:type="gramEnd"/>
      <w:r w:rsidR="00882CE1" w:rsidRPr="00AD5532">
        <w:rPr>
          <w:rFonts w:hAnsi="標楷體" w:hint="eastAsia"/>
        </w:rPr>
        <w:t>，包括</w:t>
      </w:r>
      <w:r w:rsidR="004B449E">
        <w:rPr>
          <w:rFonts w:hAnsi="標楷體" w:hint="eastAsia"/>
        </w:rPr>
        <w:t>:</w:t>
      </w:r>
    </w:p>
    <w:p w14:paraId="2629EC3D" w14:textId="54C59888" w:rsidR="00882CE1" w:rsidRPr="00AD5532" w:rsidRDefault="00882CE1" w:rsidP="00882CE1">
      <w:pPr>
        <w:pStyle w:val="5"/>
        <w:rPr>
          <w:rFonts w:hAnsi="標楷體"/>
        </w:rPr>
      </w:pPr>
      <w:r w:rsidRPr="00AD5532">
        <w:rPr>
          <w:rFonts w:hAnsi="標楷體" w:hint="eastAsia"/>
        </w:rPr>
        <w:t>事中緊急應變</w:t>
      </w:r>
      <w:r w:rsidR="00AD5532" w:rsidRPr="00AD5532">
        <w:rPr>
          <w:rFonts w:hAnsi="標楷體" w:hint="eastAsia"/>
        </w:rPr>
        <w:t>：</w:t>
      </w:r>
    </w:p>
    <w:p w14:paraId="3360E68D" w14:textId="5BBC4942" w:rsidR="00882CE1" w:rsidRPr="00AD5532" w:rsidRDefault="00882CE1" w:rsidP="00882CE1">
      <w:pPr>
        <w:pStyle w:val="6"/>
        <w:rPr>
          <w:rFonts w:hAnsi="標楷體"/>
        </w:rPr>
      </w:pPr>
      <w:r w:rsidRPr="00AD5532">
        <w:rPr>
          <w:rFonts w:hAnsi="標楷體" w:hint="eastAsia"/>
        </w:rPr>
        <w:t>…</w:t>
      </w:r>
      <w:proofErr w:type="gramStart"/>
      <w:r w:rsidRPr="00AD5532">
        <w:rPr>
          <w:rFonts w:hAnsi="標楷體" w:hint="eastAsia"/>
        </w:rPr>
        <w:t>…</w:t>
      </w:r>
      <w:proofErr w:type="gramEnd"/>
      <w:r w:rsidRPr="00AD5532">
        <w:rPr>
          <w:rFonts w:hAnsi="標楷體" w:hint="eastAsia"/>
        </w:rPr>
        <w:t>並保留被入侵或破壞相關證據。</w:t>
      </w:r>
    </w:p>
    <w:p w14:paraId="31210695" w14:textId="53BB49B4" w:rsidR="00882CE1" w:rsidRPr="00AD5532" w:rsidRDefault="00882CE1" w:rsidP="00882CE1">
      <w:pPr>
        <w:pStyle w:val="6"/>
        <w:rPr>
          <w:rFonts w:hAnsi="標楷體"/>
        </w:rPr>
      </w:pPr>
      <w:r w:rsidRPr="00AD5532">
        <w:rPr>
          <w:rFonts w:hAnsi="標楷體" w:hint="eastAsia"/>
        </w:rPr>
        <w:t>…</w:t>
      </w:r>
      <w:proofErr w:type="gramStart"/>
      <w:r w:rsidRPr="00AD5532">
        <w:rPr>
          <w:rFonts w:hAnsi="標楷體" w:hint="eastAsia"/>
        </w:rPr>
        <w:t>…</w:t>
      </w:r>
      <w:proofErr w:type="gramEnd"/>
      <w:r w:rsidRPr="00AD5532">
        <w:rPr>
          <w:rFonts w:hAnsi="標楷體" w:hint="eastAsia"/>
        </w:rPr>
        <w:t>如發生重大</w:t>
      </w:r>
      <w:r w:rsidRPr="00AD5532">
        <w:rPr>
          <w:rFonts w:hAnsi="標楷體"/>
        </w:rPr>
        <w:t>(</w:t>
      </w:r>
      <w:r w:rsidRPr="00AD5532">
        <w:rPr>
          <w:rFonts w:hAnsi="標楷體" w:hint="eastAsia"/>
        </w:rPr>
        <w:t>「</w:t>
      </w:r>
      <w:r w:rsidRPr="00AD5532">
        <w:rPr>
          <w:rFonts w:hAnsi="標楷體"/>
        </w:rPr>
        <w:t>4</w:t>
      </w:r>
      <w:r w:rsidRPr="00AD5532">
        <w:rPr>
          <w:rFonts w:hAnsi="標楷體" w:hint="eastAsia"/>
        </w:rPr>
        <w:t>」、「</w:t>
      </w:r>
      <w:r w:rsidRPr="00AD5532">
        <w:rPr>
          <w:rFonts w:hAnsi="標楷體"/>
        </w:rPr>
        <w:t>3</w:t>
      </w:r>
      <w:r w:rsidRPr="00AD5532">
        <w:rPr>
          <w:rFonts w:hAnsi="標楷體" w:hint="eastAsia"/>
        </w:rPr>
        <w:t>」級</w:t>
      </w:r>
      <w:r w:rsidRPr="00AD5532">
        <w:rPr>
          <w:rFonts w:hAnsi="標楷體"/>
        </w:rPr>
        <w:t>)</w:t>
      </w:r>
      <w:proofErr w:type="gramStart"/>
      <w:r w:rsidRPr="00AD5532">
        <w:rPr>
          <w:rFonts w:hAnsi="標楷體" w:hint="eastAsia"/>
        </w:rPr>
        <w:t>資安事件</w:t>
      </w:r>
      <w:proofErr w:type="gramEnd"/>
      <w:r w:rsidRPr="00AD5532">
        <w:rPr>
          <w:rFonts w:hAnsi="標楷體" w:hint="eastAsia"/>
        </w:rPr>
        <w:t>，</w:t>
      </w:r>
      <w:r w:rsidRPr="00AD5532">
        <w:rPr>
          <w:rFonts w:hAnsi="標楷體" w:hint="eastAsia"/>
        </w:rPr>
        <w:lastRenderedPageBreak/>
        <w:t>應主動提供相關設備系統日誌予所屬區、縣（市）網路中心及通報應變小組，</w:t>
      </w:r>
      <w:proofErr w:type="gramStart"/>
      <w:r w:rsidRPr="00AD5532">
        <w:rPr>
          <w:rFonts w:hAnsi="標楷體" w:hint="eastAsia"/>
        </w:rPr>
        <w:t>俾</w:t>
      </w:r>
      <w:proofErr w:type="gramEnd"/>
      <w:r w:rsidR="00AD5532" w:rsidRPr="00AD5532">
        <w:rPr>
          <w:rFonts w:hAnsi="標楷體" w:hint="eastAsia"/>
        </w:rPr>
        <w:t>提供相關協助。</w:t>
      </w:r>
    </w:p>
    <w:p w14:paraId="65E7A3D0" w14:textId="3F2713F6" w:rsidR="00AD5532" w:rsidRPr="00AD5532" w:rsidRDefault="00AD5532" w:rsidP="00AD5532">
      <w:pPr>
        <w:pStyle w:val="5"/>
        <w:rPr>
          <w:rFonts w:hAnsi="標楷體"/>
        </w:rPr>
      </w:pPr>
      <w:r w:rsidRPr="00AD5532">
        <w:rPr>
          <w:rFonts w:hAnsi="標楷體"/>
        </w:rPr>
        <w:t>事後復原</w:t>
      </w:r>
      <w:r w:rsidRPr="00AD5532">
        <w:rPr>
          <w:rFonts w:hAnsi="標楷體" w:hint="eastAsia"/>
        </w:rPr>
        <w:t>：</w:t>
      </w:r>
    </w:p>
    <w:p w14:paraId="530761BF" w14:textId="64CDB3AE" w:rsidR="00AD5532" w:rsidRPr="00AD5532" w:rsidRDefault="00AD5532" w:rsidP="00AD5532">
      <w:pPr>
        <w:pStyle w:val="6"/>
        <w:rPr>
          <w:rFonts w:hAnsi="標楷體"/>
        </w:rPr>
      </w:pPr>
      <w:r w:rsidRPr="00AD5532">
        <w:rPr>
          <w:rFonts w:hAnsi="標楷體" w:hint="eastAsia"/>
        </w:rPr>
        <w:t>在完成復原重建工作後，應將復原過程之完整紀錄</w:t>
      </w:r>
      <w:proofErr w:type="gramStart"/>
      <w:r w:rsidRPr="00AD5532">
        <w:rPr>
          <w:rFonts w:hAnsi="標楷體" w:hint="eastAsia"/>
        </w:rPr>
        <w:t>（</w:t>
      </w:r>
      <w:proofErr w:type="gramEnd"/>
      <w:r w:rsidRPr="00AD5532">
        <w:rPr>
          <w:rFonts w:hAnsi="標楷體" w:hint="eastAsia"/>
        </w:rPr>
        <w:t>如資安事件原因分析與檢討改善方案、防止同類事件再次發生之具體方案、稽核軌跡及蒐集分析相關證據等資料)，予以建檔管制，以利爾後查考使用。</w:t>
      </w:r>
    </w:p>
    <w:p w14:paraId="6153479C" w14:textId="0B3275D8" w:rsidR="00882CE1" w:rsidRDefault="00AD5532" w:rsidP="00AD5532">
      <w:pPr>
        <w:pStyle w:val="6"/>
        <w:rPr>
          <w:rFonts w:hAnsi="標楷體"/>
        </w:rPr>
      </w:pPr>
      <w:r w:rsidRPr="00AD5532">
        <w:rPr>
          <w:rFonts w:hAnsi="標楷體" w:hint="eastAsia"/>
        </w:rPr>
        <w:t>全面檢討網路安全措施、修補安全弱點、修正防火牆設定等具體改善措施，以防止類似入侵或攻擊情事再度發生，並視需要修訂應變計畫。</w:t>
      </w:r>
    </w:p>
    <w:p w14:paraId="0844E5B4" w14:textId="73AFA3CD" w:rsidR="0041212C" w:rsidRDefault="004B449E" w:rsidP="00BD2D20">
      <w:pPr>
        <w:pStyle w:val="3"/>
      </w:pPr>
      <w:r>
        <w:rPr>
          <w:rFonts w:hint="eastAsia"/>
        </w:rPr>
        <w:t>經</w:t>
      </w:r>
      <w:r w:rsidR="009B0F4A">
        <w:rPr>
          <w:rFonts w:hint="eastAsia"/>
        </w:rPr>
        <w:t>查，</w:t>
      </w:r>
      <w:proofErr w:type="gramStart"/>
      <w:r w:rsidR="009B0F4A">
        <w:rPr>
          <w:rFonts w:hint="eastAsia"/>
        </w:rPr>
        <w:t>基隆市教網中心</w:t>
      </w:r>
      <w:proofErr w:type="gramEnd"/>
      <w:r w:rsidR="009B0F4A">
        <w:rPr>
          <w:rFonts w:hint="eastAsia"/>
        </w:rPr>
        <w:t>查復說明「本中心評估本次事件已處理完畢，並</w:t>
      </w:r>
      <w:r w:rsidR="009B0F4A" w:rsidRPr="009B0F4A">
        <w:rPr>
          <w:rFonts w:hint="eastAsia"/>
          <w:b/>
        </w:rPr>
        <w:t>查明清楚事件發生之根因</w:t>
      </w:r>
      <w:r w:rsidR="009B0F4A">
        <w:rPr>
          <w:rFonts w:hint="eastAsia"/>
        </w:rPr>
        <w:t>，故不需送數位</w:t>
      </w:r>
      <w:proofErr w:type="gramStart"/>
      <w:r w:rsidR="009B0F4A">
        <w:rPr>
          <w:rFonts w:hint="eastAsia"/>
        </w:rPr>
        <w:t>鑑</w:t>
      </w:r>
      <w:proofErr w:type="gramEnd"/>
      <w:r w:rsidR="009B0F4A">
        <w:rPr>
          <w:rFonts w:hint="eastAsia"/>
        </w:rPr>
        <w:t>識」，惟經本院詢問教育部及基隆市政府有關本案</w:t>
      </w:r>
      <w:r w:rsidR="009B0F4A" w:rsidRPr="009B0F4A">
        <w:rPr>
          <w:rFonts w:hint="eastAsia"/>
        </w:rPr>
        <w:t>第一個遭僵屍病毒入侵的是哪</w:t>
      </w:r>
      <w:proofErr w:type="gramStart"/>
      <w:r w:rsidR="009B0F4A" w:rsidRPr="009B0F4A">
        <w:rPr>
          <w:rFonts w:hint="eastAsia"/>
        </w:rPr>
        <w:t>個</w:t>
      </w:r>
      <w:proofErr w:type="gramEnd"/>
      <w:r w:rsidR="009B0F4A" w:rsidRPr="009B0F4A">
        <w:rPr>
          <w:rFonts w:hint="eastAsia"/>
        </w:rPr>
        <w:t>學校？哪部設備？如何入侵？如何擴散？擴散程度</w:t>
      </w:r>
      <w:r w:rsidR="009B0F4A" w:rsidRPr="009B0F4A">
        <w:t>(</w:t>
      </w:r>
      <w:r w:rsidR="009B0F4A" w:rsidRPr="009B0F4A">
        <w:rPr>
          <w:rFonts w:hint="eastAsia"/>
        </w:rPr>
        <w:t>學校、系統、終端</w:t>
      </w:r>
      <w:r w:rsidR="009B0F4A" w:rsidRPr="009B0F4A">
        <w:t>)</w:t>
      </w:r>
      <w:r w:rsidR="009B0F4A">
        <w:rPr>
          <w:rFonts w:hint="eastAsia"/>
        </w:rPr>
        <w:t>?等等</w:t>
      </w:r>
      <w:r w:rsidR="00B20065">
        <w:rPr>
          <w:rFonts w:hint="eastAsia"/>
        </w:rPr>
        <w:t>有助於於</w:t>
      </w:r>
      <w:proofErr w:type="gramStart"/>
      <w:r w:rsidR="00B20065">
        <w:rPr>
          <w:rFonts w:hint="eastAsia"/>
        </w:rPr>
        <w:t>釐</w:t>
      </w:r>
      <w:proofErr w:type="gramEnd"/>
      <w:r w:rsidR="00B20065">
        <w:rPr>
          <w:rFonts w:hint="eastAsia"/>
        </w:rPr>
        <w:t>清網路</w:t>
      </w:r>
      <w:proofErr w:type="gramStart"/>
      <w:r w:rsidR="00B20065">
        <w:rPr>
          <w:rFonts w:hint="eastAsia"/>
        </w:rPr>
        <w:t>擊殺鏈之</w:t>
      </w:r>
      <w:proofErr w:type="gramEnd"/>
      <w:r w:rsidR="00B20065">
        <w:rPr>
          <w:rFonts w:hint="eastAsia"/>
        </w:rPr>
        <w:t>問題</w:t>
      </w:r>
      <w:r w:rsidR="009B0F4A">
        <w:rPr>
          <w:rFonts w:hint="eastAsia"/>
        </w:rPr>
        <w:t>，該</w:t>
      </w:r>
      <w:proofErr w:type="gramStart"/>
      <w:r w:rsidR="009B0F4A">
        <w:rPr>
          <w:rFonts w:hint="eastAsia"/>
        </w:rPr>
        <w:t>府教網</w:t>
      </w:r>
      <w:proofErr w:type="gramEnd"/>
      <w:r w:rsidR="009B0F4A">
        <w:rPr>
          <w:rFonts w:hint="eastAsia"/>
        </w:rPr>
        <w:t>中心卻無法具體回應，顯見該府作法不能稱為妥適之根因分析</w:t>
      </w:r>
      <w:r w:rsidR="0041212C">
        <w:rPr>
          <w:rFonts w:hint="eastAsia"/>
        </w:rPr>
        <w:t>；而T</w:t>
      </w:r>
      <w:r w:rsidR="0041212C">
        <w:t>ACERT</w:t>
      </w:r>
      <w:r w:rsidR="0041212C">
        <w:rPr>
          <w:rFonts w:hint="eastAsia"/>
        </w:rPr>
        <w:t>率爾認定本案為2級事件，更是使該府不需依照「臺灣學術網路各級學校資通安全通報應變作業程序」進行調查報告的主要原因之一，再次證明調查意見一所陳</w:t>
      </w:r>
      <w:r w:rsidR="00004F83">
        <w:rPr>
          <w:rFonts w:hint="eastAsia"/>
        </w:rPr>
        <w:t>，</w:t>
      </w:r>
      <w:r w:rsidR="0041212C">
        <w:rPr>
          <w:rFonts w:hint="eastAsia"/>
        </w:rPr>
        <w:t>基隆市</w:t>
      </w:r>
      <w:proofErr w:type="gramStart"/>
      <w:r w:rsidR="0041212C">
        <w:rPr>
          <w:rFonts w:hint="eastAsia"/>
        </w:rPr>
        <w:t>政府教網中心</w:t>
      </w:r>
      <w:proofErr w:type="gramEnd"/>
      <w:r w:rsidR="0041212C">
        <w:rPr>
          <w:rFonts w:hint="eastAsia"/>
        </w:rPr>
        <w:t>與TACERT缺失至</w:t>
      </w:r>
      <w:proofErr w:type="gramStart"/>
      <w:r w:rsidR="0041212C">
        <w:rPr>
          <w:rFonts w:hint="eastAsia"/>
        </w:rPr>
        <w:t>臻</w:t>
      </w:r>
      <w:proofErr w:type="gramEnd"/>
      <w:r w:rsidR="0041212C">
        <w:rPr>
          <w:rFonts w:hint="eastAsia"/>
        </w:rPr>
        <w:t>明確</w:t>
      </w:r>
      <w:r w:rsidR="009B0F4A">
        <w:rPr>
          <w:rFonts w:hint="eastAsia"/>
        </w:rPr>
        <w:t>；換言之，本案既</w:t>
      </w:r>
      <w:r>
        <w:rPr>
          <w:rFonts w:hint="eastAsia"/>
        </w:rPr>
        <w:t>未</w:t>
      </w:r>
      <w:r w:rsidR="009B0F4A">
        <w:rPr>
          <w:rFonts w:hint="eastAsia"/>
        </w:rPr>
        <w:t>查明殭屍網路之技術手法及橫向擴散方式，</w:t>
      </w:r>
      <w:r w:rsidR="0041212C">
        <w:rPr>
          <w:rFonts w:hint="eastAsia"/>
        </w:rPr>
        <w:t>則該漏洞可能依舊存在，而</w:t>
      </w:r>
      <w:r>
        <w:rPr>
          <w:rFonts w:hint="eastAsia"/>
        </w:rPr>
        <w:t>有</w:t>
      </w:r>
      <w:r w:rsidR="0041212C">
        <w:rPr>
          <w:rFonts w:hint="eastAsia"/>
        </w:rPr>
        <w:t>導致下一次相同樣態之</w:t>
      </w:r>
      <w:proofErr w:type="gramStart"/>
      <w:r w:rsidR="0041212C">
        <w:rPr>
          <w:rFonts w:hint="eastAsia"/>
        </w:rPr>
        <w:t>大規模資安事件</w:t>
      </w:r>
      <w:proofErr w:type="gramEnd"/>
      <w:r>
        <w:rPr>
          <w:rFonts w:hint="eastAsia"/>
        </w:rPr>
        <w:t>之虞</w:t>
      </w:r>
      <w:r w:rsidR="00181AE7">
        <w:rPr>
          <w:rFonts w:hint="eastAsia"/>
        </w:rPr>
        <w:t>；</w:t>
      </w:r>
      <w:proofErr w:type="gramStart"/>
      <w:r w:rsidR="0041212C">
        <w:rPr>
          <w:rFonts w:hint="eastAsia"/>
        </w:rPr>
        <w:t>教育部既函稱</w:t>
      </w:r>
      <w:proofErr w:type="gramEnd"/>
      <w:r w:rsidR="0041212C">
        <w:rPr>
          <w:rFonts w:hint="eastAsia"/>
        </w:rPr>
        <w:t>本案處理仍有改善空間，</w:t>
      </w:r>
      <w:proofErr w:type="gramStart"/>
      <w:r w:rsidR="0041212C">
        <w:rPr>
          <w:rFonts w:hint="eastAsia"/>
        </w:rPr>
        <w:t>則應督同</w:t>
      </w:r>
      <w:proofErr w:type="gramEnd"/>
      <w:r w:rsidR="0041212C">
        <w:rPr>
          <w:rFonts w:hint="eastAsia"/>
        </w:rPr>
        <w:t>所屬聯防體系以本案為</w:t>
      </w:r>
      <w:proofErr w:type="gramStart"/>
      <w:r w:rsidR="0041212C">
        <w:rPr>
          <w:rFonts w:hint="eastAsia"/>
        </w:rPr>
        <w:t>鑑</w:t>
      </w:r>
      <w:proofErr w:type="gramEnd"/>
      <w:r w:rsidR="0041212C">
        <w:rPr>
          <w:rFonts w:hint="eastAsia"/>
        </w:rPr>
        <w:t>，核實認定事件等級並適時啟動</w:t>
      </w:r>
      <w:proofErr w:type="gramStart"/>
      <w:r w:rsidR="0041212C">
        <w:rPr>
          <w:rFonts w:hint="eastAsia"/>
        </w:rPr>
        <w:t>鑑</w:t>
      </w:r>
      <w:proofErr w:type="gramEnd"/>
      <w:r w:rsidR="0041212C">
        <w:rPr>
          <w:rFonts w:hint="eastAsia"/>
        </w:rPr>
        <w:t>識溯源作</w:t>
      </w:r>
      <w:r w:rsidR="0041212C">
        <w:rPr>
          <w:rFonts w:hint="eastAsia"/>
        </w:rPr>
        <w:lastRenderedPageBreak/>
        <w:t>業</w:t>
      </w:r>
      <w:r>
        <w:rPr>
          <w:rFonts w:hint="eastAsia"/>
        </w:rPr>
        <w:t>，茲說明如下：</w:t>
      </w:r>
    </w:p>
    <w:p w14:paraId="4F8CE15B" w14:textId="51711FA6" w:rsidR="0041212C" w:rsidRDefault="009B0F4A" w:rsidP="00BD2D20">
      <w:pPr>
        <w:pStyle w:val="4"/>
      </w:pPr>
      <w:r>
        <w:rPr>
          <w:rFonts w:hint="eastAsia"/>
        </w:rPr>
        <w:t>教育部</w:t>
      </w:r>
      <w:r w:rsidR="0041212C">
        <w:rPr>
          <w:rFonts w:hint="eastAsia"/>
        </w:rPr>
        <w:t>查復如下：</w:t>
      </w:r>
    </w:p>
    <w:p w14:paraId="29DFA8C0" w14:textId="2FECF462" w:rsidR="009B0F4A" w:rsidRDefault="009B0F4A" w:rsidP="00BD2D20">
      <w:pPr>
        <w:pStyle w:val="5"/>
      </w:pPr>
      <w:r w:rsidRPr="009B0F4A">
        <w:rPr>
          <w:rFonts w:hint="eastAsia"/>
        </w:rPr>
        <w:t>在事故發生之初，初判為新購防火牆設定問題，後續處理過程中發現實為轄下學校集體爆發僵屍電腦網路攻擊所致，由於未接獲轄內</w:t>
      </w:r>
      <w:proofErr w:type="gramStart"/>
      <w:r w:rsidRPr="009B0F4A">
        <w:rPr>
          <w:rFonts w:hint="eastAsia"/>
        </w:rPr>
        <w:t>學校資安通報</w:t>
      </w:r>
      <w:proofErr w:type="gramEnd"/>
      <w:r w:rsidRPr="009B0F4A">
        <w:rPr>
          <w:rFonts w:hint="eastAsia"/>
        </w:rPr>
        <w:t>，實無法判斷事件初發點，</w:t>
      </w:r>
      <w:proofErr w:type="gramStart"/>
      <w:r w:rsidRPr="009B0F4A">
        <w:rPr>
          <w:rFonts w:hint="eastAsia"/>
        </w:rPr>
        <w:t>囿</w:t>
      </w:r>
      <w:proofErr w:type="gramEnd"/>
      <w:r w:rsidRPr="009B0F4A">
        <w:rPr>
          <w:rFonts w:hint="eastAsia"/>
        </w:rPr>
        <w:t>於處理人力不足，決定</w:t>
      </w:r>
      <w:proofErr w:type="gramStart"/>
      <w:r w:rsidRPr="009B0F4A">
        <w:rPr>
          <w:rFonts w:hint="eastAsia"/>
        </w:rPr>
        <w:t>採</w:t>
      </w:r>
      <w:proofErr w:type="gramEnd"/>
      <w:r w:rsidRPr="009B0F4A">
        <w:rPr>
          <w:rFonts w:hint="eastAsia"/>
        </w:rPr>
        <w:t>快速復原策略，並未對轄下數十所學校設備進行資安</w:t>
      </w:r>
      <w:proofErr w:type="gramStart"/>
      <w:r w:rsidRPr="009B0F4A">
        <w:rPr>
          <w:rFonts w:hint="eastAsia"/>
        </w:rPr>
        <w:t>鑑</w:t>
      </w:r>
      <w:proofErr w:type="gramEnd"/>
      <w:r w:rsidRPr="009B0F4A">
        <w:rPr>
          <w:rFonts w:hint="eastAsia"/>
        </w:rPr>
        <w:t>識</w:t>
      </w:r>
      <w:r>
        <w:rPr>
          <w:rFonts w:hint="eastAsia"/>
        </w:rPr>
        <w:t>。</w:t>
      </w:r>
    </w:p>
    <w:p w14:paraId="3068219A" w14:textId="45B2FD8B" w:rsidR="0041212C" w:rsidRDefault="0041212C" w:rsidP="009A7AEF">
      <w:pPr>
        <w:pStyle w:val="5"/>
        <w:numPr>
          <w:ilvl w:val="4"/>
          <w:numId w:val="13"/>
        </w:numPr>
      </w:pPr>
      <w:r w:rsidRPr="0041212C">
        <w:rPr>
          <w:rFonts w:hint="eastAsia"/>
        </w:rPr>
        <w:t>對此事件發生處理仍有改善的空間，例如強化轄內</w:t>
      </w:r>
      <w:proofErr w:type="gramStart"/>
      <w:r w:rsidRPr="0041212C">
        <w:rPr>
          <w:rFonts w:hint="eastAsia"/>
        </w:rPr>
        <w:t>學校資安通報</w:t>
      </w:r>
      <w:proofErr w:type="gramEnd"/>
      <w:r w:rsidRPr="0041212C">
        <w:rPr>
          <w:rFonts w:hint="eastAsia"/>
        </w:rPr>
        <w:t>避免大規模事態、請求</w:t>
      </w:r>
      <w:proofErr w:type="gramStart"/>
      <w:r w:rsidRPr="0041212C">
        <w:rPr>
          <w:rFonts w:hint="eastAsia"/>
        </w:rPr>
        <w:t>上層資安機構</w:t>
      </w:r>
      <w:proofErr w:type="gramEnd"/>
      <w:r w:rsidRPr="0041212C">
        <w:rPr>
          <w:rFonts w:hint="eastAsia"/>
        </w:rPr>
        <w:t>協助等。</w:t>
      </w:r>
      <w:proofErr w:type="gramStart"/>
      <w:r w:rsidRPr="0041212C">
        <w:rPr>
          <w:rFonts w:hint="eastAsia"/>
        </w:rPr>
        <w:t>資安事件</w:t>
      </w:r>
      <w:proofErr w:type="gramEnd"/>
      <w:r>
        <w:rPr>
          <w:rFonts w:hint="eastAsia"/>
        </w:rPr>
        <w:t>的管理和應對不僅止於事態控制，應注重深入的根本原因分析和持續改進。有助於建立更健全的資訊安全體系，將經驗分享給其他機構，以降低是</w:t>
      </w:r>
      <w:proofErr w:type="gramStart"/>
      <w:r>
        <w:rPr>
          <w:rFonts w:hint="eastAsia"/>
        </w:rPr>
        <w:t>類資安</w:t>
      </w:r>
      <w:proofErr w:type="gramEnd"/>
      <w:r>
        <w:rPr>
          <w:rFonts w:hint="eastAsia"/>
        </w:rPr>
        <w:t>事件生機率。</w:t>
      </w:r>
    </w:p>
    <w:p w14:paraId="7EB5929C" w14:textId="13BEFB39" w:rsidR="0041212C" w:rsidRDefault="0041212C" w:rsidP="009A7AEF">
      <w:pPr>
        <w:pStyle w:val="4"/>
        <w:numPr>
          <w:ilvl w:val="3"/>
          <w:numId w:val="13"/>
        </w:numPr>
      </w:pPr>
      <w:r>
        <w:rPr>
          <w:rFonts w:hint="eastAsia"/>
        </w:rPr>
        <w:t>在資通安全管理方面，一般雖著重於防禦面，然而由攻擊面</w:t>
      </w:r>
      <w:r w:rsidR="00B20065">
        <w:rPr>
          <w:rFonts w:hint="eastAsia"/>
        </w:rPr>
        <w:t>檢視</w:t>
      </w:r>
      <w:proofErr w:type="gramStart"/>
      <w:r w:rsidR="00B20065">
        <w:rPr>
          <w:rFonts w:hint="eastAsia"/>
        </w:rPr>
        <w:t>擊殺鏈</w:t>
      </w:r>
      <w:proofErr w:type="gramEnd"/>
      <w:r w:rsidR="00B20065">
        <w:rPr>
          <w:rFonts w:hint="eastAsia"/>
        </w:rPr>
        <w:t>，亦可達成主動式防禦之效果，根據</w:t>
      </w:r>
      <w:proofErr w:type="gramStart"/>
      <w:r w:rsidR="00181AE7">
        <w:rPr>
          <w:rFonts w:hint="eastAsia"/>
        </w:rPr>
        <w:t>資安院</w:t>
      </w:r>
      <w:proofErr w:type="gramEnd"/>
      <w:r w:rsidR="00B20065">
        <w:rPr>
          <w:rFonts w:hint="eastAsia"/>
        </w:rPr>
        <w:t>110年</w:t>
      </w:r>
      <w:proofErr w:type="gramStart"/>
      <w:r w:rsidR="00B20065">
        <w:rPr>
          <w:rFonts w:hint="eastAsia"/>
        </w:rPr>
        <w:t>第2季資通</w:t>
      </w:r>
      <w:proofErr w:type="gramEnd"/>
      <w:r w:rsidR="00B20065">
        <w:rPr>
          <w:rFonts w:hint="eastAsia"/>
        </w:rPr>
        <w:t>安全技術報告，國際及業界一般以</w:t>
      </w:r>
      <w:r w:rsidR="00B20065" w:rsidRPr="00B20065">
        <w:t>MITRE</w:t>
      </w:r>
      <w:r w:rsidR="00B20065">
        <w:t xml:space="preserve"> ATT&amp;CK</w:t>
      </w:r>
      <w:r w:rsidR="00B20065">
        <w:rPr>
          <w:rStyle w:val="aff"/>
        </w:rPr>
        <w:footnoteReference w:id="5"/>
      </w:r>
      <w:r w:rsidR="00B20065">
        <w:rPr>
          <w:rFonts w:hint="eastAsia"/>
        </w:rPr>
        <w:t>描述攻擊者行為之知識庫框架，讓企業組織</w:t>
      </w:r>
      <w:proofErr w:type="gramStart"/>
      <w:r w:rsidR="00B20065">
        <w:rPr>
          <w:rFonts w:hint="eastAsia"/>
        </w:rPr>
        <w:t>與資安產業</w:t>
      </w:r>
      <w:proofErr w:type="gramEnd"/>
      <w:r w:rsidR="00B20065">
        <w:rPr>
          <w:rFonts w:hint="eastAsia"/>
        </w:rPr>
        <w:t>對於攻擊者能有共同之行為樣態描述</w:t>
      </w:r>
      <w:r w:rsidR="004B449E">
        <w:rPr>
          <w:rFonts w:hint="eastAsia"/>
        </w:rPr>
        <w:t>:</w:t>
      </w:r>
    </w:p>
    <w:p w14:paraId="28C04AB1" w14:textId="20B86EE9" w:rsidR="00B20065" w:rsidRDefault="00B20065" w:rsidP="009A7AEF">
      <w:pPr>
        <w:pStyle w:val="5"/>
        <w:numPr>
          <w:ilvl w:val="4"/>
          <w:numId w:val="13"/>
        </w:numPr>
      </w:pPr>
      <w:r w:rsidRPr="00B20065">
        <w:t>MITRE於105年提出ATT&amp;CK描述攻擊者行為之知識庫框架，讓企業組織</w:t>
      </w:r>
      <w:proofErr w:type="gramStart"/>
      <w:r w:rsidRPr="00B20065">
        <w:t>與資安產業</w:t>
      </w:r>
      <w:proofErr w:type="gramEnd"/>
      <w:r w:rsidRPr="00B20065">
        <w:t>對於攻擊者能有共同之行為樣態描述，該框架彙整</w:t>
      </w:r>
      <w:proofErr w:type="gramStart"/>
      <w:r w:rsidRPr="00B20065">
        <w:t>眾多駭侵組織</w:t>
      </w:r>
      <w:proofErr w:type="gramEnd"/>
      <w:r w:rsidRPr="00B20065">
        <w:t>攻擊行為，並建立共通描述語言，涵蓋攻擊前、中、後之入侵戰略、技術及流程</w:t>
      </w:r>
      <w:r w:rsidRPr="004B449E">
        <w:rPr>
          <w:sz w:val="28"/>
        </w:rPr>
        <w:t>(</w:t>
      </w:r>
      <w:proofErr w:type="spellStart"/>
      <w:r w:rsidRPr="004B449E">
        <w:rPr>
          <w:sz w:val="28"/>
        </w:rPr>
        <w:t>Tactics,Techniques,and</w:t>
      </w:r>
      <w:proofErr w:type="spellEnd"/>
      <w:r w:rsidR="00BD2D20" w:rsidRPr="004B449E">
        <w:rPr>
          <w:rFonts w:hint="eastAsia"/>
          <w:sz w:val="28"/>
        </w:rPr>
        <w:t xml:space="preserve"> </w:t>
      </w:r>
      <w:proofErr w:type="spellStart"/>
      <w:r w:rsidRPr="004B449E">
        <w:rPr>
          <w:sz w:val="28"/>
        </w:rPr>
        <w:t>Procedures,TTP</w:t>
      </w:r>
      <w:proofErr w:type="spellEnd"/>
      <w:r w:rsidRPr="004B449E">
        <w:rPr>
          <w:sz w:val="28"/>
        </w:rPr>
        <w:t>)</w:t>
      </w:r>
      <w:r w:rsidRPr="00B20065">
        <w:t>，讓企業組織</w:t>
      </w:r>
      <w:proofErr w:type="gramStart"/>
      <w:r w:rsidRPr="00B20065">
        <w:t>與資安產業</w:t>
      </w:r>
      <w:proofErr w:type="gramEnd"/>
      <w:r w:rsidRPr="00B20065">
        <w:t>都受益，進而知己知彼，以</w:t>
      </w:r>
      <w:proofErr w:type="gramStart"/>
      <w:r w:rsidRPr="00B20065">
        <w:lastRenderedPageBreak/>
        <w:t>強化資安防護</w:t>
      </w:r>
      <w:proofErr w:type="gramEnd"/>
      <w:r>
        <w:rPr>
          <w:rFonts w:hint="eastAsia"/>
        </w:rPr>
        <w:t>。</w:t>
      </w:r>
    </w:p>
    <w:p w14:paraId="31B32D54" w14:textId="0C3C5593" w:rsidR="00B20065" w:rsidRDefault="00B20065" w:rsidP="009A7AEF">
      <w:pPr>
        <w:pStyle w:val="5"/>
        <w:numPr>
          <w:ilvl w:val="4"/>
          <w:numId w:val="13"/>
        </w:numPr>
      </w:pPr>
      <w:r>
        <w:rPr>
          <w:rFonts w:hint="eastAsia"/>
        </w:rPr>
        <w:t>MITRE更於109年提出</w:t>
      </w:r>
      <w:r w:rsidR="004B449E">
        <w:rPr>
          <w:rFonts w:hint="eastAsia"/>
        </w:rPr>
        <w:t xml:space="preserve">「MITRE </w:t>
      </w:r>
      <w:r>
        <w:rPr>
          <w:rFonts w:hint="eastAsia"/>
        </w:rPr>
        <w:t>Shield</w:t>
      </w:r>
      <w:r w:rsidR="004B449E">
        <w:rPr>
          <w:rFonts w:hint="eastAsia"/>
        </w:rPr>
        <w:t>」，</w:t>
      </w:r>
      <w:r>
        <w:rPr>
          <w:rFonts w:hint="eastAsia"/>
        </w:rPr>
        <w:t>用以描述主動式防禦之知識庫框架，使企業組織</w:t>
      </w:r>
      <w:proofErr w:type="gramStart"/>
      <w:r>
        <w:rPr>
          <w:rFonts w:hint="eastAsia"/>
        </w:rPr>
        <w:t>與資安產業</w:t>
      </w:r>
      <w:proofErr w:type="gramEnd"/>
      <w:r>
        <w:rPr>
          <w:rFonts w:hint="eastAsia"/>
        </w:rPr>
        <w:t>能進一步防護攻擊者行為。該框架參考ATT&amp;CK知識庫，提供防護、</w:t>
      </w:r>
      <w:proofErr w:type="gramStart"/>
      <w:r>
        <w:rPr>
          <w:rFonts w:hint="eastAsia"/>
        </w:rPr>
        <w:t>欺敵及交戰</w:t>
      </w:r>
      <w:proofErr w:type="gramEnd"/>
      <w:r>
        <w:rPr>
          <w:rFonts w:hint="eastAsia"/>
        </w:rPr>
        <w:t>行動之參考準則，讓企業組織</w:t>
      </w:r>
      <w:proofErr w:type="gramStart"/>
      <w:r>
        <w:rPr>
          <w:rFonts w:hint="eastAsia"/>
        </w:rPr>
        <w:t>與資安產業</w:t>
      </w:r>
      <w:proofErr w:type="gramEnd"/>
      <w:r>
        <w:rPr>
          <w:rFonts w:hint="eastAsia"/>
        </w:rPr>
        <w:t>可依據攻擊者行為，進行偵測、擾亂及阻擋等防護措施，而制敵機先以</w:t>
      </w:r>
      <w:proofErr w:type="gramStart"/>
      <w:r>
        <w:rPr>
          <w:rFonts w:hint="eastAsia"/>
        </w:rPr>
        <w:t>完備資安防護</w:t>
      </w:r>
      <w:proofErr w:type="gramEnd"/>
      <w:r>
        <w:rPr>
          <w:rFonts w:hint="eastAsia"/>
        </w:rPr>
        <w:t>方案。</w:t>
      </w:r>
    </w:p>
    <w:p w14:paraId="23C505C2" w14:textId="01AB9CA2" w:rsidR="00B20065" w:rsidRDefault="00B20065" w:rsidP="009A7AEF">
      <w:pPr>
        <w:pStyle w:val="5"/>
        <w:numPr>
          <w:ilvl w:val="4"/>
          <w:numId w:val="13"/>
        </w:numPr>
      </w:pPr>
      <w:r>
        <w:rPr>
          <w:rFonts w:hint="eastAsia"/>
        </w:rPr>
        <w:t>109年10月發布ATT&amp;CK Version 8</w:t>
      </w:r>
      <w:proofErr w:type="gramStart"/>
      <w:r>
        <w:rPr>
          <w:rFonts w:hint="eastAsia"/>
        </w:rPr>
        <w:t>最</w:t>
      </w:r>
      <w:proofErr w:type="gramEnd"/>
      <w:r>
        <w:rPr>
          <w:rFonts w:hint="eastAsia"/>
        </w:rPr>
        <w:t>新版，主要為完整呈現網際攻擊狙殺</w:t>
      </w:r>
      <w:proofErr w:type="gramStart"/>
      <w:r>
        <w:rPr>
          <w:rFonts w:hint="eastAsia"/>
        </w:rPr>
        <w:t>鍊</w:t>
      </w:r>
      <w:proofErr w:type="gramEnd"/>
      <w:r>
        <w:rPr>
          <w:rFonts w:hint="eastAsia"/>
        </w:rPr>
        <w:t>(Cyber Kill Chain)，整合原先PRE-ATT&amp;CK，增加偵查(資訊蒐集)與資源開發(工具開發)，並</w:t>
      </w:r>
      <w:proofErr w:type="gramStart"/>
      <w:r>
        <w:rPr>
          <w:rFonts w:hint="eastAsia"/>
        </w:rPr>
        <w:t>汰</w:t>
      </w:r>
      <w:proofErr w:type="gramEnd"/>
      <w:r>
        <w:rPr>
          <w:rFonts w:hint="eastAsia"/>
        </w:rPr>
        <w:t>除不夠精確與重複之技術項目。相較於原版本</w:t>
      </w:r>
      <w:proofErr w:type="gramStart"/>
      <w:r>
        <w:rPr>
          <w:rFonts w:hint="eastAsia"/>
        </w:rPr>
        <w:t>之</w:t>
      </w:r>
      <w:proofErr w:type="gramEnd"/>
      <w:r>
        <w:rPr>
          <w:rFonts w:hint="eastAsia"/>
        </w:rPr>
        <w:t>技術(Technique)涵蓋範圍與執行細節不一致，新增子技術(Sub-technique)項目，可更細緻化描述各式攻擊技術之實行方式，並提供防護建議。</w:t>
      </w:r>
    </w:p>
    <w:p w14:paraId="2D530BD2" w14:textId="6162A6A6" w:rsidR="00BD2D20" w:rsidRPr="00AD5532" w:rsidRDefault="00BD2D20" w:rsidP="009A7AEF">
      <w:pPr>
        <w:pStyle w:val="3"/>
        <w:numPr>
          <w:ilvl w:val="2"/>
          <w:numId w:val="13"/>
        </w:numPr>
      </w:pPr>
      <w:r>
        <w:rPr>
          <w:rFonts w:hint="eastAsia"/>
        </w:rPr>
        <w:t>綜上，</w:t>
      </w:r>
      <w:proofErr w:type="gramStart"/>
      <w:r>
        <w:rPr>
          <w:rFonts w:hint="eastAsia"/>
        </w:rPr>
        <w:t>資安事件</w:t>
      </w:r>
      <w:proofErr w:type="gramEnd"/>
      <w:r>
        <w:rPr>
          <w:rFonts w:hint="eastAsia"/>
        </w:rPr>
        <w:t>根因分析、</w:t>
      </w:r>
      <w:proofErr w:type="gramStart"/>
      <w:r>
        <w:rPr>
          <w:rFonts w:hint="eastAsia"/>
        </w:rPr>
        <w:t>鑑</w:t>
      </w:r>
      <w:proofErr w:type="gramEnd"/>
      <w:r>
        <w:rPr>
          <w:rFonts w:hint="eastAsia"/>
        </w:rPr>
        <w:t>識或溯源，目的在防堵漏洞並</w:t>
      </w:r>
      <w:proofErr w:type="gramStart"/>
      <w:r>
        <w:rPr>
          <w:rFonts w:hint="eastAsia"/>
        </w:rPr>
        <w:t>防範類案再生</w:t>
      </w:r>
      <w:proofErr w:type="gramEnd"/>
      <w:r>
        <w:rPr>
          <w:rFonts w:hint="eastAsia"/>
        </w:rPr>
        <w:t>，而本案</w:t>
      </w:r>
      <w:proofErr w:type="gramStart"/>
      <w:r>
        <w:rPr>
          <w:rFonts w:hint="eastAsia"/>
        </w:rPr>
        <w:t>囿</w:t>
      </w:r>
      <w:proofErr w:type="gramEnd"/>
      <w:r>
        <w:rPr>
          <w:rFonts w:hint="eastAsia"/>
        </w:rPr>
        <w:t>於基隆市</w:t>
      </w:r>
      <w:proofErr w:type="gramStart"/>
      <w:r>
        <w:rPr>
          <w:rFonts w:hint="eastAsia"/>
        </w:rPr>
        <w:t>政府教網中心</w:t>
      </w:r>
      <w:proofErr w:type="gramEnd"/>
      <w:r>
        <w:rPr>
          <w:rFonts w:hint="eastAsia"/>
        </w:rPr>
        <w:t>通報及TACERT審核認定為2級事件故無需提交調查報告，</w:t>
      </w:r>
      <w:r w:rsidR="00304253">
        <w:rPr>
          <w:rFonts w:hint="eastAsia"/>
        </w:rPr>
        <w:t>然</w:t>
      </w:r>
      <w:r w:rsidR="004B449E">
        <w:rPr>
          <w:rFonts w:hint="eastAsia"/>
        </w:rPr>
        <w:t>依</w:t>
      </w:r>
      <w:r w:rsidR="00304253">
        <w:rPr>
          <w:rFonts w:hint="eastAsia"/>
        </w:rPr>
        <w:t>「臺灣學術網路各級學校資通安全通報應變作業程序」規定</w:t>
      </w:r>
      <w:r w:rsidR="004B449E">
        <w:rPr>
          <w:rFonts w:hint="eastAsia"/>
        </w:rPr>
        <w:t>，仍</w:t>
      </w:r>
      <w:r w:rsidR="00304253">
        <w:rPr>
          <w:rFonts w:hint="eastAsia"/>
        </w:rPr>
        <w:t>必須進行根因分析；</w:t>
      </w:r>
      <w:proofErr w:type="gramStart"/>
      <w:r w:rsidR="00304253">
        <w:rPr>
          <w:rFonts w:hint="eastAsia"/>
        </w:rPr>
        <w:t>惟基隆市教網中心</w:t>
      </w:r>
      <w:proofErr w:type="gramEnd"/>
      <w:r w:rsidR="00304253">
        <w:rPr>
          <w:rFonts w:hint="eastAsia"/>
        </w:rPr>
        <w:t>僅了解本案為殭屍網路攻擊，技術手法及橫向擴散方式卻不得而知，因此不能稱為根因分析，</w:t>
      </w:r>
      <w:proofErr w:type="gramStart"/>
      <w:r w:rsidR="00304253">
        <w:rPr>
          <w:rFonts w:hint="eastAsia"/>
        </w:rPr>
        <w:t>爰</w:t>
      </w:r>
      <w:proofErr w:type="gramEnd"/>
      <w:r w:rsidR="00304253">
        <w:rPr>
          <w:rFonts w:hint="eastAsia"/>
        </w:rPr>
        <w:t>有</w:t>
      </w:r>
      <w:proofErr w:type="gramStart"/>
      <w:r w:rsidR="00304253">
        <w:rPr>
          <w:rFonts w:hint="eastAsia"/>
        </w:rPr>
        <w:t>明確違</w:t>
      </w:r>
      <w:proofErr w:type="gramEnd"/>
      <w:r w:rsidR="00304253">
        <w:rPr>
          <w:rFonts w:hint="eastAsia"/>
        </w:rPr>
        <w:t>失；</w:t>
      </w:r>
      <w:proofErr w:type="gramStart"/>
      <w:r w:rsidR="00304253">
        <w:rPr>
          <w:rFonts w:hint="eastAsia"/>
        </w:rPr>
        <w:t>教育部既函稱</w:t>
      </w:r>
      <w:proofErr w:type="gramEnd"/>
      <w:r w:rsidR="00304253">
        <w:rPr>
          <w:rFonts w:hint="eastAsia"/>
        </w:rPr>
        <w:t>本案處理仍有改善空間，</w:t>
      </w:r>
      <w:proofErr w:type="gramStart"/>
      <w:r w:rsidR="00304253">
        <w:rPr>
          <w:rFonts w:hint="eastAsia"/>
        </w:rPr>
        <w:t>則應督同</w:t>
      </w:r>
      <w:proofErr w:type="gramEnd"/>
      <w:r w:rsidR="00304253">
        <w:rPr>
          <w:rFonts w:hint="eastAsia"/>
        </w:rPr>
        <w:t>所屬聯防體系以本案為</w:t>
      </w:r>
      <w:proofErr w:type="gramStart"/>
      <w:r w:rsidR="00304253">
        <w:rPr>
          <w:rFonts w:hint="eastAsia"/>
        </w:rPr>
        <w:t>鑑</w:t>
      </w:r>
      <w:proofErr w:type="gramEnd"/>
      <w:r w:rsidR="00304253">
        <w:rPr>
          <w:rFonts w:hint="eastAsia"/>
        </w:rPr>
        <w:t>，核實認定事件等級並適時啟動</w:t>
      </w:r>
      <w:proofErr w:type="gramStart"/>
      <w:r w:rsidR="00304253">
        <w:rPr>
          <w:rFonts w:hint="eastAsia"/>
        </w:rPr>
        <w:t>鑑</w:t>
      </w:r>
      <w:proofErr w:type="gramEnd"/>
      <w:r w:rsidR="00304253">
        <w:rPr>
          <w:rFonts w:hint="eastAsia"/>
        </w:rPr>
        <w:t>識溯源作業。</w:t>
      </w:r>
    </w:p>
    <w:p w14:paraId="645937F4" w14:textId="748E54B2" w:rsidR="00B810F6" w:rsidRDefault="00D209B5" w:rsidP="003D49B2">
      <w:pPr>
        <w:pStyle w:val="2"/>
        <w:rPr>
          <w:b/>
        </w:rPr>
      </w:pPr>
      <w:r w:rsidRPr="001A11DC">
        <w:rPr>
          <w:rFonts w:hint="eastAsia"/>
          <w:b/>
        </w:rPr>
        <w:t>資通安全稽核目的在於</w:t>
      </w:r>
      <w:r w:rsidR="007C0CEE" w:rsidRPr="007C0CEE">
        <w:rPr>
          <w:b/>
        </w:rPr>
        <w:t>改善並強化機關資通安全防護工作之完整性及有效性</w:t>
      </w:r>
      <w:r w:rsidRPr="001A11DC">
        <w:rPr>
          <w:rFonts w:hint="eastAsia"/>
          <w:b/>
        </w:rPr>
        <w:t>，</w:t>
      </w:r>
      <w:proofErr w:type="gramStart"/>
      <w:r w:rsidRPr="001A11DC">
        <w:rPr>
          <w:rFonts w:hint="eastAsia"/>
          <w:b/>
        </w:rPr>
        <w:t>惟查本</w:t>
      </w:r>
      <w:proofErr w:type="gramEnd"/>
      <w:r w:rsidRPr="001A11DC">
        <w:rPr>
          <w:rFonts w:hint="eastAsia"/>
          <w:b/>
        </w:rPr>
        <w:t>案受殭屍</w:t>
      </w:r>
      <w:r w:rsidR="0073636B">
        <w:rPr>
          <w:rFonts w:hint="eastAsia"/>
          <w:b/>
        </w:rPr>
        <w:t>網路</w:t>
      </w:r>
      <w:r w:rsidRPr="001A11DC">
        <w:rPr>
          <w:rFonts w:hint="eastAsia"/>
          <w:b/>
        </w:rPr>
        <w:t>感染學校雖</w:t>
      </w:r>
      <w:proofErr w:type="gramStart"/>
      <w:r w:rsidRPr="001A11DC">
        <w:rPr>
          <w:rFonts w:hint="eastAsia"/>
          <w:b/>
        </w:rPr>
        <w:t>均曾辦理資安</w:t>
      </w:r>
      <w:proofErr w:type="gramEnd"/>
      <w:r w:rsidRPr="001A11DC">
        <w:rPr>
          <w:rFonts w:hint="eastAsia"/>
          <w:b/>
        </w:rPr>
        <w:t>稽核，但</w:t>
      </w:r>
      <w:r w:rsidR="00227D0D" w:rsidRPr="001A11DC">
        <w:rPr>
          <w:rFonts w:hint="eastAsia"/>
          <w:b/>
        </w:rPr>
        <w:t>稽核報告</w:t>
      </w:r>
      <w:r w:rsidRPr="001A11DC">
        <w:rPr>
          <w:rFonts w:hint="eastAsia"/>
          <w:b/>
        </w:rPr>
        <w:t>所列缺失多為欠缺文件，並未發現</w:t>
      </w:r>
      <w:proofErr w:type="gramStart"/>
      <w:r w:rsidR="003D49B2" w:rsidRPr="001A11DC">
        <w:rPr>
          <w:rFonts w:hint="eastAsia"/>
          <w:b/>
        </w:rPr>
        <w:t>資安事件高發樣</w:t>
      </w:r>
      <w:proofErr w:type="gramEnd"/>
      <w:r w:rsidR="003D49B2" w:rsidRPr="001A11DC">
        <w:rPr>
          <w:rFonts w:hint="eastAsia"/>
          <w:b/>
        </w:rPr>
        <w:t>態</w:t>
      </w:r>
      <w:r w:rsidR="003D49B2" w:rsidRPr="001A11DC">
        <w:rPr>
          <w:b/>
        </w:rPr>
        <w:t>(</w:t>
      </w:r>
      <w:r w:rsidR="003D49B2" w:rsidRPr="001A11DC">
        <w:rPr>
          <w:rFonts w:hint="eastAsia"/>
          <w:b/>
        </w:rPr>
        <w:t>如殭屍</w:t>
      </w:r>
      <w:r w:rsidR="0073636B">
        <w:rPr>
          <w:rFonts w:hint="eastAsia"/>
          <w:b/>
        </w:rPr>
        <w:t>網路</w:t>
      </w:r>
      <w:r w:rsidR="003D49B2" w:rsidRPr="001A11DC">
        <w:rPr>
          <w:b/>
        </w:rPr>
        <w:t>)</w:t>
      </w:r>
      <w:r w:rsidR="003D49B2" w:rsidRPr="001A11DC">
        <w:rPr>
          <w:rFonts w:hint="eastAsia"/>
          <w:b/>
        </w:rPr>
        <w:lastRenderedPageBreak/>
        <w:t>之潛在風險</w:t>
      </w:r>
      <w:r w:rsidR="00227D0D" w:rsidRPr="001A11DC">
        <w:rPr>
          <w:rFonts w:hint="eastAsia"/>
          <w:b/>
        </w:rPr>
        <w:t>，以至於</w:t>
      </w:r>
      <w:r w:rsidR="00835490" w:rsidRPr="001A11DC">
        <w:rPr>
          <w:rFonts w:hint="eastAsia"/>
          <w:b/>
        </w:rPr>
        <w:t>相關風險直至感染爆發時仍未受控管</w:t>
      </w:r>
      <w:r w:rsidR="00227D0D" w:rsidRPr="001A11DC">
        <w:rPr>
          <w:rFonts w:hint="eastAsia"/>
          <w:b/>
        </w:rPr>
        <w:t>，</w:t>
      </w:r>
      <w:r w:rsidR="00A95C6C">
        <w:rPr>
          <w:rFonts w:hint="eastAsia"/>
          <w:b/>
        </w:rPr>
        <w:t>對照本案最高500餘個IP被感染之災情，</w:t>
      </w:r>
      <w:r w:rsidR="00227D0D" w:rsidRPr="001A11DC">
        <w:rPr>
          <w:rFonts w:hint="eastAsia"/>
          <w:b/>
        </w:rPr>
        <w:t>顯示稽核作業</w:t>
      </w:r>
      <w:r w:rsidR="00835490" w:rsidRPr="001A11DC">
        <w:rPr>
          <w:rFonts w:hint="eastAsia"/>
          <w:b/>
        </w:rPr>
        <w:t>已有流於形式之虞，且基於稽核作法</w:t>
      </w:r>
      <w:r w:rsidR="0062322A">
        <w:rPr>
          <w:rFonts w:hint="eastAsia"/>
          <w:b/>
        </w:rPr>
        <w:t>及標準</w:t>
      </w:r>
      <w:r w:rsidR="00835490" w:rsidRPr="001A11DC">
        <w:rPr>
          <w:rFonts w:hint="eastAsia"/>
          <w:b/>
        </w:rPr>
        <w:t>大致雷同，本案恐非個案，教育部</w:t>
      </w:r>
      <w:r w:rsidR="00F85313">
        <w:rPr>
          <w:rFonts w:hint="eastAsia"/>
          <w:b/>
        </w:rPr>
        <w:t>允</w:t>
      </w:r>
      <w:r w:rsidR="00835490" w:rsidRPr="001A11DC">
        <w:rPr>
          <w:rFonts w:hint="eastAsia"/>
          <w:b/>
        </w:rPr>
        <w:t>宜會同</w:t>
      </w:r>
      <w:r w:rsidR="00F85313">
        <w:rPr>
          <w:rFonts w:hint="eastAsia"/>
          <w:b/>
        </w:rPr>
        <w:t>「資通安全管理法」</w:t>
      </w:r>
      <w:r w:rsidR="00835490" w:rsidRPr="001A11DC">
        <w:rPr>
          <w:rFonts w:hint="eastAsia"/>
          <w:b/>
        </w:rPr>
        <w:t>主管機關本</w:t>
      </w:r>
      <w:proofErr w:type="gramStart"/>
      <w:r w:rsidR="00835490" w:rsidRPr="001A11DC">
        <w:rPr>
          <w:rFonts w:hint="eastAsia"/>
          <w:b/>
        </w:rPr>
        <w:t>於資安聯防</w:t>
      </w:r>
      <w:proofErr w:type="gramEnd"/>
      <w:r w:rsidR="00835490" w:rsidRPr="001A11DC">
        <w:rPr>
          <w:rFonts w:hint="eastAsia"/>
          <w:b/>
        </w:rPr>
        <w:t>精神</w:t>
      </w:r>
      <w:proofErr w:type="gramStart"/>
      <w:r w:rsidR="00835490" w:rsidRPr="001A11DC">
        <w:rPr>
          <w:rFonts w:hint="eastAsia"/>
          <w:b/>
        </w:rPr>
        <w:t>研</w:t>
      </w:r>
      <w:proofErr w:type="gramEnd"/>
      <w:r w:rsidR="00835490" w:rsidRPr="001A11DC">
        <w:rPr>
          <w:rFonts w:hint="eastAsia"/>
          <w:b/>
        </w:rPr>
        <w:t>謀改善措施，</w:t>
      </w:r>
      <w:proofErr w:type="gramStart"/>
      <w:r w:rsidR="00835490" w:rsidRPr="001A11DC">
        <w:rPr>
          <w:rFonts w:hint="eastAsia"/>
          <w:b/>
        </w:rPr>
        <w:t>俾</w:t>
      </w:r>
      <w:proofErr w:type="gramEnd"/>
      <w:r w:rsidR="00835490" w:rsidRPr="001A11DC">
        <w:rPr>
          <w:rFonts w:hint="eastAsia"/>
          <w:b/>
        </w:rPr>
        <w:t>使稽核作業發揮應有功</w:t>
      </w:r>
      <w:r w:rsidR="00BB2617" w:rsidRPr="001A11DC">
        <w:rPr>
          <w:rFonts w:hint="eastAsia"/>
          <w:b/>
        </w:rPr>
        <w:t>效</w:t>
      </w:r>
      <w:r w:rsidR="00835490" w:rsidRPr="001A11DC">
        <w:rPr>
          <w:rFonts w:hint="eastAsia"/>
          <w:b/>
        </w:rPr>
        <w:t>。</w:t>
      </w:r>
    </w:p>
    <w:p w14:paraId="070A8D63" w14:textId="3522280A" w:rsidR="00AE407F" w:rsidRDefault="007C0CEE" w:rsidP="00AE407F">
      <w:pPr>
        <w:pStyle w:val="3"/>
      </w:pPr>
      <w:r>
        <w:rPr>
          <w:rFonts w:hint="eastAsia"/>
        </w:rPr>
        <w:t>根據「資通安全管理法」主管機關</w:t>
      </w:r>
      <w:r w:rsidR="006F15AD">
        <w:rPr>
          <w:rFonts w:hint="eastAsia"/>
        </w:rPr>
        <w:t>(目前為行政院，修法草案為數位發展部)</w:t>
      </w:r>
      <w:r>
        <w:rPr>
          <w:rFonts w:hint="eastAsia"/>
        </w:rPr>
        <w:t>112年3月所頒</w:t>
      </w:r>
      <w:proofErr w:type="gramStart"/>
      <w:r>
        <w:rPr>
          <w:rFonts w:hint="eastAsia"/>
        </w:rPr>
        <w:t>佈</w:t>
      </w:r>
      <w:proofErr w:type="gramEnd"/>
      <w:r>
        <w:rPr>
          <w:rFonts w:hint="eastAsia"/>
        </w:rPr>
        <w:t>之「</w:t>
      </w:r>
      <w:r w:rsidRPr="007C0CEE">
        <w:rPr>
          <w:rFonts w:hint="eastAsia"/>
        </w:rPr>
        <w:t>112年資通安全稽核計畫</w:t>
      </w:r>
      <w:r w:rsidR="006F0A8F">
        <w:rPr>
          <w:rFonts w:hint="eastAsia"/>
        </w:rPr>
        <w:t>」</w:t>
      </w:r>
      <w:r>
        <w:rPr>
          <w:rFonts w:hint="eastAsia"/>
        </w:rPr>
        <w:t>，</w:t>
      </w:r>
      <w:proofErr w:type="gramStart"/>
      <w:r>
        <w:rPr>
          <w:rFonts w:hint="eastAsia"/>
        </w:rPr>
        <w:t>資安稽核</w:t>
      </w:r>
      <w:proofErr w:type="gramEnd"/>
      <w:r>
        <w:rPr>
          <w:rFonts w:hint="eastAsia"/>
        </w:rPr>
        <w:t>之目的有二，其中之一為「</w:t>
      </w:r>
      <w:r w:rsidRPr="007C0CEE">
        <w:t>經由外部稽核各機關資通安全維護計畫實施情形，改善並強化機關資通安全防護工作之完整性及有效性，以持續精進管理政府</w:t>
      </w:r>
      <w:proofErr w:type="gramStart"/>
      <w:r w:rsidRPr="007C0CEE">
        <w:t>整體資安風險</w:t>
      </w:r>
      <w:proofErr w:type="gramEnd"/>
      <w:r>
        <w:rPr>
          <w:rFonts w:hint="eastAsia"/>
        </w:rPr>
        <w:t>」，換言之，稽核必須具備改善</w:t>
      </w:r>
      <w:proofErr w:type="gramStart"/>
      <w:r w:rsidR="00556CE2">
        <w:rPr>
          <w:rFonts w:hint="eastAsia"/>
        </w:rPr>
        <w:t>機關</w:t>
      </w:r>
      <w:r>
        <w:rPr>
          <w:rFonts w:hint="eastAsia"/>
        </w:rPr>
        <w:t>資安防護</w:t>
      </w:r>
      <w:proofErr w:type="gramEnd"/>
      <w:r>
        <w:rPr>
          <w:rFonts w:hint="eastAsia"/>
        </w:rPr>
        <w:t>工作有</w:t>
      </w:r>
      <w:r w:rsidR="00556CE2">
        <w:rPr>
          <w:rFonts w:hint="eastAsia"/>
        </w:rPr>
        <w:t>效</w:t>
      </w:r>
      <w:r>
        <w:rPr>
          <w:rFonts w:hint="eastAsia"/>
        </w:rPr>
        <w:t>性之功能</w:t>
      </w:r>
      <w:r w:rsidR="006F0A8F">
        <w:rPr>
          <w:rFonts w:hint="eastAsia"/>
        </w:rPr>
        <w:t>；</w:t>
      </w:r>
      <w:proofErr w:type="gramStart"/>
      <w:r w:rsidR="006F0A8F">
        <w:rPr>
          <w:rFonts w:hint="eastAsia"/>
        </w:rPr>
        <w:t>此外，</w:t>
      </w:r>
      <w:proofErr w:type="gramEnd"/>
      <w:r w:rsidR="00556CE2">
        <w:rPr>
          <w:rFonts w:hint="eastAsia"/>
        </w:rPr>
        <w:t>稽核結果依所發現之缺失，依照ISO27001標準，依嚴重程度分為「主要缺失」、「次要缺失」及「觀察事項」等三類，其中</w:t>
      </w:r>
      <w:r w:rsidR="006F0A8F">
        <w:rPr>
          <w:rFonts w:hint="eastAsia"/>
        </w:rPr>
        <w:t>「主要缺失」、「次要缺失」必須加以追蹤改善</w:t>
      </w:r>
      <w:r w:rsidR="00556CE2">
        <w:rPr>
          <w:rFonts w:hint="eastAsia"/>
        </w:rPr>
        <w:t>，</w:t>
      </w:r>
      <w:proofErr w:type="gramStart"/>
      <w:r w:rsidR="00556CE2">
        <w:rPr>
          <w:rFonts w:hint="eastAsia"/>
        </w:rPr>
        <w:t>核先敘</w:t>
      </w:r>
      <w:proofErr w:type="gramEnd"/>
      <w:r w:rsidR="00556CE2">
        <w:rPr>
          <w:rFonts w:hint="eastAsia"/>
        </w:rPr>
        <w:t>明。</w:t>
      </w:r>
    </w:p>
    <w:p w14:paraId="22DD0C33" w14:textId="58774A08" w:rsidR="00556CE2" w:rsidRDefault="006F0A8F" w:rsidP="0062322A">
      <w:pPr>
        <w:pStyle w:val="3"/>
      </w:pPr>
      <w:r>
        <w:rPr>
          <w:rFonts w:hint="eastAsia"/>
        </w:rPr>
        <w:t>經</w:t>
      </w:r>
      <w:r w:rsidR="003C654E">
        <w:rPr>
          <w:rFonts w:hint="eastAsia"/>
        </w:rPr>
        <w:t>檢視</w:t>
      </w:r>
      <w:proofErr w:type="gramStart"/>
      <w:r>
        <w:rPr>
          <w:rFonts w:hint="eastAsia"/>
        </w:rPr>
        <w:t>基隆市教網中心</w:t>
      </w:r>
      <w:proofErr w:type="gramEnd"/>
      <w:r w:rsidR="003C654E">
        <w:rPr>
          <w:rFonts w:hint="eastAsia"/>
        </w:rPr>
        <w:t>之稽核情形，該中心</w:t>
      </w:r>
      <w:r w:rsidR="006F560D" w:rsidRPr="006F560D">
        <w:rPr>
          <w:rFonts w:hint="eastAsia"/>
        </w:rPr>
        <w:t>每年配合</w:t>
      </w:r>
      <w:r w:rsidR="006F560D">
        <w:rPr>
          <w:rFonts w:hint="eastAsia"/>
        </w:rPr>
        <w:t>基隆市政府</w:t>
      </w:r>
      <w:r w:rsidR="006F560D" w:rsidRPr="006F560D">
        <w:rPr>
          <w:rFonts w:hint="eastAsia"/>
        </w:rPr>
        <w:t>執行第三方稽核，</w:t>
      </w:r>
      <w:r w:rsidR="006F560D" w:rsidRPr="006F560D">
        <w:t>109</w:t>
      </w:r>
      <w:r w:rsidR="006F560D" w:rsidRPr="006F560D">
        <w:rPr>
          <w:rFonts w:hint="eastAsia"/>
        </w:rPr>
        <w:t>年迄今共</w:t>
      </w:r>
      <w:r w:rsidR="006F560D" w:rsidRPr="006F560D">
        <w:t>3</w:t>
      </w:r>
      <w:r w:rsidR="006F560D" w:rsidRPr="006F560D">
        <w:rPr>
          <w:rFonts w:hint="eastAsia"/>
        </w:rPr>
        <w:t>次</w:t>
      </w:r>
      <w:r w:rsidR="006F560D">
        <w:rPr>
          <w:rFonts w:hint="eastAsia"/>
        </w:rPr>
        <w:t>(</w:t>
      </w:r>
      <w:r w:rsidR="006F560D" w:rsidRPr="006F560D">
        <w:t xml:space="preserve">110/3/4 </w:t>
      </w:r>
      <w:r w:rsidR="006F560D" w:rsidRPr="006F560D">
        <w:rPr>
          <w:rFonts w:hint="eastAsia"/>
        </w:rPr>
        <w:t>、</w:t>
      </w:r>
      <w:r w:rsidR="006F560D" w:rsidRPr="006F560D">
        <w:t xml:space="preserve">111/4/13 </w:t>
      </w:r>
      <w:r w:rsidR="006F560D" w:rsidRPr="006F560D">
        <w:rPr>
          <w:rFonts w:hint="eastAsia"/>
        </w:rPr>
        <w:t>、</w:t>
      </w:r>
      <w:r w:rsidR="006F560D" w:rsidRPr="006F560D">
        <w:t>112/3/10</w:t>
      </w:r>
      <w:r w:rsidR="006F560D">
        <w:rPr>
          <w:rFonts w:hint="eastAsia"/>
        </w:rPr>
        <w:t>)</w:t>
      </w:r>
      <w:r w:rsidR="006F560D" w:rsidRPr="006F560D">
        <w:rPr>
          <w:rFonts w:hint="eastAsia"/>
        </w:rPr>
        <w:t>皆已通過</w:t>
      </w:r>
      <w:r w:rsidR="006F560D" w:rsidRPr="006F560D">
        <w:t>ISO/IEC 27001:2013</w:t>
      </w:r>
      <w:r w:rsidR="006F560D" w:rsidRPr="006F560D">
        <w:rPr>
          <w:rFonts w:hint="eastAsia"/>
        </w:rPr>
        <w:t>驗證，並取得證書</w:t>
      </w:r>
      <w:r w:rsidR="006F560D">
        <w:rPr>
          <w:rFonts w:hint="eastAsia"/>
        </w:rPr>
        <w:t>，其稽核發現</w:t>
      </w:r>
      <w:proofErr w:type="gramStart"/>
      <w:r w:rsidR="006F560D">
        <w:rPr>
          <w:rFonts w:hint="eastAsia"/>
        </w:rPr>
        <w:t>臚列如</w:t>
      </w:r>
      <w:proofErr w:type="gramEnd"/>
      <w:r w:rsidR="006F560D">
        <w:rPr>
          <w:rFonts w:hint="eastAsia"/>
        </w:rPr>
        <w:t>下，包括110年有1項次要缺失、6項觀察事項，111年有2項次要缺失、3項觀察事項，112年有2項觀察事項；由該三年稽核發現，除了111年次要缺失「校務行政系統之密碼原則未依組織要求設定。如：變更密碼時輸入1234567被系統接受」</w:t>
      </w:r>
      <w:proofErr w:type="gramStart"/>
      <w:r w:rsidR="00F94DD4">
        <w:rPr>
          <w:rFonts w:hint="eastAsia"/>
        </w:rPr>
        <w:t>屬於帳密強度</w:t>
      </w:r>
      <w:proofErr w:type="gramEnd"/>
      <w:r w:rsidR="00F94DD4">
        <w:rPr>
          <w:rFonts w:hint="eastAsia"/>
        </w:rPr>
        <w:t>問題</w:t>
      </w:r>
      <w:r w:rsidR="003C654E">
        <w:rPr>
          <w:rFonts w:hint="eastAsia"/>
        </w:rPr>
        <w:t>，較可能被利用為</w:t>
      </w:r>
      <w:r w:rsidR="00ED14C4">
        <w:rPr>
          <w:rFonts w:hint="eastAsia"/>
        </w:rPr>
        <w:t>殭屍網路</w:t>
      </w:r>
      <w:r w:rsidR="003C654E">
        <w:rPr>
          <w:rFonts w:hint="eastAsia"/>
        </w:rPr>
        <w:t>入侵管道之外，</w:t>
      </w:r>
      <w:r w:rsidR="00ED14C4">
        <w:rPr>
          <w:rFonts w:hint="eastAsia"/>
        </w:rPr>
        <w:t>該3年竟查無殭屍網路可能滲透管道</w:t>
      </w:r>
      <w:r w:rsidR="00A95C6C">
        <w:rPr>
          <w:rFonts w:hint="eastAsia"/>
        </w:rPr>
        <w:t>，對照本案最高有500餘個IP所屬裝置被感染</w:t>
      </w:r>
      <w:r w:rsidR="00ED14C4">
        <w:rPr>
          <w:rFonts w:hint="eastAsia"/>
        </w:rPr>
        <w:t>，已</w:t>
      </w:r>
      <w:proofErr w:type="gramStart"/>
      <w:r w:rsidR="00ED14C4">
        <w:rPr>
          <w:rFonts w:hint="eastAsia"/>
        </w:rPr>
        <w:t>顯示資安稽核</w:t>
      </w:r>
      <w:proofErr w:type="gramEnd"/>
      <w:r w:rsidR="00ED14C4">
        <w:rPr>
          <w:rFonts w:hint="eastAsia"/>
        </w:rPr>
        <w:t>之有效性有待商榷。</w:t>
      </w:r>
    </w:p>
    <w:p w14:paraId="378064EA" w14:textId="04356413" w:rsidR="00ED14C4" w:rsidRDefault="00ED14C4" w:rsidP="0062322A">
      <w:pPr>
        <w:pStyle w:val="3"/>
      </w:pPr>
      <w:r>
        <w:rPr>
          <w:rFonts w:hint="eastAsia"/>
        </w:rPr>
        <w:lastRenderedPageBreak/>
        <w:t>次查，在學校層級</w:t>
      </w:r>
      <w:proofErr w:type="gramStart"/>
      <w:r>
        <w:rPr>
          <w:rFonts w:hint="eastAsia"/>
        </w:rPr>
        <w:t>的資安稽核</w:t>
      </w:r>
      <w:proofErr w:type="gramEnd"/>
      <w:r>
        <w:rPr>
          <w:rFonts w:hint="eastAsia"/>
        </w:rPr>
        <w:t>方面，</w:t>
      </w:r>
      <w:proofErr w:type="gramStart"/>
      <w:r>
        <w:rPr>
          <w:rFonts w:hint="eastAsia"/>
        </w:rPr>
        <w:t>基隆市教網中心</w:t>
      </w:r>
      <w:proofErr w:type="gramEnd"/>
      <w:r>
        <w:rPr>
          <w:rFonts w:hint="eastAsia"/>
        </w:rPr>
        <w:t>於110至112年已執行共4次第二方稽核(110年2月、110年11月、111年11月、112年4月)，共完成32所學校第二方稽核，茲將稽核發現</w:t>
      </w:r>
      <w:proofErr w:type="gramStart"/>
      <w:r>
        <w:rPr>
          <w:rFonts w:hint="eastAsia"/>
        </w:rPr>
        <w:t>摘要綜整如下</w:t>
      </w:r>
      <w:proofErr w:type="gramEnd"/>
      <w:r w:rsidR="00461394">
        <w:rPr>
          <w:rFonts w:hint="eastAsia"/>
        </w:rPr>
        <w:t>表13</w:t>
      </w:r>
      <w:r>
        <w:rPr>
          <w:rFonts w:hint="eastAsia"/>
        </w:rPr>
        <w:t>，</w:t>
      </w:r>
      <w:r w:rsidR="00F94DD4">
        <w:rPr>
          <w:rFonts w:hint="eastAsia"/>
        </w:rPr>
        <w:t>該4次學校層級稽核不符合事項計21項，觀察/建議事項計192項，合計213項；其中</w:t>
      </w:r>
      <w:r w:rsidR="0062322A" w:rsidRPr="001A11DC">
        <w:rPr>
          <w:rFonts w:hint="eastAsia"/>
          <w:b/>
        </w:rPr>
        <w:t>所列缺失多為欠缺文件</w:t>
      </w:r>
      <w:r w:rsidR="0062322A">
        <w:rPr>
          <w:rFonts w:hint="eastAsia"/>
          <w:b/>
        </w:rPr>
        <w:t>，</w:t>
      </w:r>
      <w:r w:rsidR="00F94DD4">
        <w:rPr>
          <w:rFonts w:hint="eastAsia"/>
        </w:rPr>
        <w:t>可能造成殭屍網路入侵之稽核發現僅有2項，且</w:t>
      </w:r>
      <w:proofErr w:type="gramStart"/>
      <w:r w:rsidR="00F94DD4">
        <w:rPr>
          <w:rFonts w:hint="eastAsia"/>
        </w:rPr>
        <w:t>均為帳密</w:t>
      </w:r>
      <w:proofErr w:type="gramEnd"/>
      <w:r w:rsidR="00F94DD4">
        <w:rPr>
          <w:rFonts w:hint="eastAsia"/>
        </w:rPr>
        <w:t>強度問題，尚無其他</w:t>
      </w:r>
      <w:r w:rsidR="0062322A">
        <w:rPr>
          <w:rFonts w:hint="eastAsia"/>
        </w:rPr>
        <w:t>與殭屍網路有關之主要或次要缺失；而教育部雖然說明稽核發現部</w:t>
      </w:r>
      <w:r w:rsidR="00F85313">
        <w:rPr>
          <w:rFonts w:hint="eastAsia"/>
        </w:rPr>
        <w:t>分</w:t>
      </w:r>
      <w:r w:rsidR="0062322A">
        <w:rPr>
          <w:rFonts w:hint="eastAsia"/>
        </w:rPr>
        <w:t>學校有</w:t>
      </w:r>
      <w:r w:rsidR="0062322A" w:rsidRPr="0062322A">
        <w:rPr>
          <w:rFonts w:hint="eastAsia"/>
        </w:rPr>
        <w:t>「未及時更新</w:t>
      </w:r>
      <w:r w:rsidR="0062322A" w:rsidRPr="0062322A">
        <w:t xml:space="preserve"> Windows </w:t>
      </w:r>
      <w:r w:rsidR="0062322A" w:rsidRPr="0062322A">
        <w:rPr>
          <w:rFonts w:hint="eastAsia"/>
        </w:rPr>
        <w:t>作業系統」的情況</w:t>
      </w:r>
      <w:r w:rsidR="0062322A">
        <w:rPr>
          <w:rFonts w:hint="eastAsia"/>
        </w:rPr>
        <w:t>，易成為殭屍網路之漏洞；</w:t>
      </w:r>
      <w:proofErr w:type="gramStart"/>
      <w:r w:rsidR="0062322A">
        <w:rPr>
          <w:rFonts w:hint="eastAsia"/>
        </w:rPr>
        <w:t>惟</w:t>
      </w:r>
      <w:proofErr w:type="gramEnd"/>
      <w:r w:rsidR="0062322A">
        <w:rPr>
          <w:rFonts w:hint="eastAsia"/>
        </w:rPr>
        <w:t>並未列為主要或缺失，以至於追蹤管考強度有限，再</w:t>
      </w:r>
      <w:r w:rsidR="0062322A" w:rsidRPr="0062322A">
        <w:rPr>
          <w:rFonts w:hint="eastAsia"/>
        </w:rPr>
        <w:t>次</w:t>
      </w:r>
      <w:proofErr w:type="gramStart"/>
      <w:r w:rsidR="0062322A" w:rsidRPr="0062322A">
        <w:rPr>
          <w:rFonts w:hint="eastAsia"/>
        </w:rPr>
        <w:t>顯示資安稽核</w:t>
      </w:r>
      <w:proofErr w:type="gramEnd"/>
      <w:r w:rsidR="006F15AD">
        <w:rPr>
          <w:rFonts w:hint="eastAsia"/>
        </w:rPr>
        <w:t>未能</w:t>
      </w:r>
      <w:r w:rsidR="0062322A" w:rsidRPr="0062322A">
        <w:rPr>
          <w:rFonts w:hint="eastAsia"/>
        </w:rPr>
        <w:t>發現</w:t>
      </w:r>
      <w:proofErr w:type="gramStart"/>
      <w:r w:rsidR="0062322A" w:rsidRPr="0062322A">
        <w:rPr>
          <w:rFonts w:hint="eastAsia"/>
        </w:rPr>
        <w:t>資安事件高發樣</w:t>
      </w:r>
      <w:proofErr w:type="gramEnd"/>
      <w:r w:rsidR="0062322A" w:rsidRPr="0062322A">
        <w:rPr>
          <w:rFonts w:hint="eastAsia"/>
        </w:rPr>
        <w:t>態</w:t>
      </w:r>
      <w:r w:rsidR="0062322A" w:rsidRPr="0062322A">
        <w:t>(</w:t>
      </w:r>
      <w:r w:rsidR="0062322A" w:rsidRPr="0062322A">
        <w:rPr>
          <w:rFonts w:hint="eastAsia"/>
        </w:rPr>
        <w:t>如殭屍網路</w:t>
      </w:r>
      <w:r w:rsidR="0062322A" w:rsidRPr="0062322A">
        <w:t>)</w:t>
      </w:r>
      <w:r w:rsidR="0062322A" w:rsidRPr="0062322A">
        <w:rPr>
          <w:rFonts w:hint="eastAsia"/>
        </w:rPr>
        <w:t>之潛在風險，稽核作業已有流於形式之虞。</w:t>
      </w:r>
    </w:p>
    <w:p w14:paraId="6956AB02" w14:textId="0F4CD631" w:rsidR="00461394" w:rsidRDefault="00461394" w:rsidP="00461394">
      <w:pPr>
        <w:pStyle w:val="a3"/>
      </w:pPr>
      <w:r>
        <w:rPr>
          <w:rFonts w:hint="eastAsia"/>
        </w:rPr>
        <w:t>基</w:t>
      </w:r>
      <w:r w:rsidRPr="00461394">
        <w:rPr>
          <w:rFonts w:hint="eastAsia"/>
        </w:rPr>
        <w:t>隆市國中</w:t>
      </w:r>
      <w:proofErr w:type="gramStart"/>
      <w:r w:rsidRPr="00461394">
        <w:rPr>
          <w:rFonts w:hint="eastAsia"/>
        </w:rPr>
        <w:t>小資安</w:t>
      </w:r>
      <w:proofErr w:type="gramEnd"/>
      <w:r w:rsidRPr="00461394">
        <w:rPr>
          <w:rFonts w:hint="eastAsia"/>
        </w:rPr>
        <w:t>稽核情形綜整</w:t>
      </w:r>
    </w:p>
    <w:tbl>
      <w:tblPr>
        <w:tblStyle w:val="af6"/>
        <w:tblW w:w="0" w:type="auto"/>
        <w:tblInd w:w="137" w:type="dxa"/>
        <w:tblLook w:val="04A0" w:firstRow="1" w:lastRow="0" w:firstColumn="1" w:lastColumn="0" w:noHBand="0" w:noVBand="1"/>
      </w:tblPr>
      <w:tblGrid>
        <w:gridCol w:w="929"/>
        <w:gridCol w:w="1640"/>
        <w:gridCol w:w="1825"/>
        <w:gridCol w:w="1276"/>
        <w:gridCol w:w="1134"/>
        <w:gridCol w:w="1893"/>
      </w:tblGrid>
      <w:tr w:rsidR="00892DD6" w:rsidRPr="00892DD6" w14:paraId="0095CBB7" w14:textId="77777777" w:rsidTr="00892DD6">
        <w:tc>
          <w:tcPr>
            <w:tcW w:w="929" w:type="dxa"/>
            <w:vMerge w:val="restart"/>
          </w:tcPr>
          <w:p w14:paraId="75175D1A" w14:textId="7DDC3CC5" w:rsidR="00892DD6" w:rsidRPr="00892DD6" w:rsidRDefault="00892DD6" w:rsidP="00461394">
            <w:pPr>
              <w:spacing w:line="320" w:lineRule="exact"/>
              <w:rPr>
                <w:rFonts w:hAnsi="標楷體"/>
                <w:sz w:val="28"/>
                <w:szCs w:val="28"/>
              </w:rPr>
            </w:pPr>
            <w:r w:rsidRPr="00892DD6">
              <w:rPr>
                <w:rFonts w:hAnsi="標楷體" w:hint="eastAsia"/>
                <w:sz w:val="28"/>
                <w:szCs w:val="28"/>
              </w:rPr>
              <w:t>稽核年度</w:t>
            </w:r>
          </w:p>
        </w:tc>
        <w:tc>
          <w:tcPr>
            <w:tcW w:w="1640" w:type="dxa"/>
            <w:vMerge w:val="restart"/>
          </w:tcPr>
          <w:p w14:paraId="1E7C5641" w14:textId="38100AC4" w:rsidR="00892DD6" w:rsidRPr="00892DD6" w:rsidRDefault="00892DD6" w:rsidP="00461394">
            <w:pPr>
              <w:spacing w:line="320" w:lineRule="exact"/>
              <w:rPr>
                <w:rFonts w:hAnsi="標楷體"/>
                <w:sz w:val="28"/>
                <w:szCs w:val="28"/>
              </w:rPr>
            </w:pPr>
            <w:r w:rsidRPr="00892DD6">
              <w:rPr>
                <w:rFonts w:hAnsi="標楷體" w:hint="eastAsia"/>
                <w:sz w:val="28"/>
                <w:szCs w:val="28"/>
              </w:rPr>
              <w:t>稽核學校</w:t>
            </w:r>
          </w:p>
        </w:tc>
        <w:tc>
          <w:tcPr>
            <w:tcW w:w="4235" w:type="dxa"/>
            <w:gridSpan w:val="3"/>
          </w:tcPr>
          <w:p w14:paraId="04FFDFC7" w14:textId="38D50CA8" w:rsidR="00892DD6" w:rsidRPr="00892DD6" w:rsidRDefault="00892DD6" w:rsidP="00461394">
            <w:pPr>
              <w:spacing w:line="320" w:lineRule="exact"/>
              <w:jc w:val="center"/>
              <w:rPr>
                <w:rFonts w:hAnsi="標楷體"/>
                <w:sz w:val="28"/>
                <w:szCs w:val="28"/>
              </w:rPr>
            </w:pPr>
            <w:r w:rsidRPr="00892DD6">
              <w:rPr>
                <w:rFonts w:hAnsi="標楷體" w:hint="eastAsia"/>
                <w:sz w:val="28"/>
                <w:szCs w:val="28"/>
              </w:rPr>
              <w:t>稽核發現</w:t>
            </w:r>
          </w:p>
        </w:tc>
        <w:tc>
          <w:tcPr>
            <w:tcW w:w="1893" w:type="dxa"/>
            <w:vMerge w:val="restart"/>
          </w:tcPr>
          <w:p w14:paraId="67389415" w14:textId="5CE43E4E" w:rsidR="00892DD6" w:rsidRPr="00892DD6" w:rsidRDefault="00892DD6" w:rsidP="00461394">
            <w:pPr>
              <w:spacing w:line="320" w:lineRule="exact"/>
              <w:rPr>
                <w:rFonts w:hAnsi="標楷體"/>
                <w:sz w:val="28"/>
                <w:szCs w:val="28"/>
              </w:rPr>
            </w:pPr>
            <w:r w:rsidRPr="00892DD6">
              <w:rPr>
                <w:rFonts w:hAnsi="標楷體" w:hint="eastAsia"/>
                <w:sz w:val="28"/>
                <w:szCs w:val="28"/>
              </w:rPr>
              <w:t>與殭屍網路相關之</w:t>
            </w:r>
            <w:r w:rsidR="0062322A">
              <w:rPr>
                <w:rFonts w:hAnsi="標楷體" w:hint="eastAsia"/>
                <w:sz w:val="28"/>
                <w:szCs w:val="28"/>
              </w:rPr>
              <w:t>主/</w:t>
            </w:r>
            <w:proofErr w:type="gramStart"/>
            <w:r w:rsidR="0062322A">
              <w:rPr>
                <w:rFonts w:hAnsi="標楷體" w:hint="eastAsia"/>
                <w:sz w:val="28"/>
                <w:szCs w:val="28"/>
              </w:rPr>
              <w:t>次缺</w:t>
            </w:r>
            <w:proofErr w:type="gramEnd"/>
          </w:p>
        </w:tc>
      </w:tr>
      <w:tr w:rsidR="00892DD6" w:rsidRPr="00892DD6" w14:paraId="7248B8F5" w14:textId="77777777" w:rsidTr="00F94DD4">
        <w:tc>
          <w:tcPr>
            <w:tcW w:w="929" w:type="dxa"/>
            <w:vMerge/>
          </w:tcPr>
          <w:p w14:paraId="0DB4D60B" w14:textId="3C9010AB" w:rsidR="00892DD6" w:rsidRPr="00892DD6" w:rsidRDefault="00892DD6" w:rsidP="00461394">
            <w:pPr>
              <w:spacing w:line="320" w:lineRule="exact"/>
              <w:rPr>
                <w:rFonts w:hAnsi="標楷體"/>
                <w:sz w:val="28"/>
                <w:szCs w:val="28"/>
              </w:rPr>
            </w:pPr>
          </w:p>
        </w:tc>
        <w:tc>
          <w:tcPr>
            <w:tcW w:w="1640" w:type="dxa"/>
            <w:vMerge/>
          </w:tcPr>
          <w:p w14:paraId="2E681C84" w14:textId="05736C57" w:rsidR="00892DD6" w:rsidRPr="00892DD6" w:rsidRDefault="00892DD6" w:rsidP="00461394">
            <w:pPr>
              <w:spacing w:line="320" w:lineRule="exact"/>
              <w:rPr>
                <w:rFonts w:hAnsi="標楷體"/>
                <w:sz w:val="28"/>
                <w:szCs w:val="28"/>
              </w:rPr>
            </w:pPr>
          </w:p>
        </w:tc>
        <w:tc>
          <w:tcPr>
            <w:tcW w:w="1825" w:type="dxa"/>
          </w:tcPr>
          <w:p w14:paraId="391B30BC" w14:textId="77777777" w:rsidR="00892DD6" w:rsidRDefault="00892DD6" w:rsidP="00461394">
            <w:pPr>
              <w:spacing w:line="320" w:lineRule="exact"/>
              <w:rPr>
                <w:rFonts w:hAnsi="標楷體"/>
                <w:sz w:val="28"/>
                <w:szCs w:val="28"/>
              </w:rPr>
            </w:pPr>
            <w:r w:rsidRPr="00892DD6">
              <w:rPr>
                <w:rFonts w:hAnsi="標楷體" w:hint="eastAsia"/>
                <w:sz w:val="28"/>
                <w:szCs w:val="28"/>
              </w:rPr>
              <w:t>不符合事項</w:t>
            </w:r>
          </w:p>
          <w:p w14:paraId="6D841E10" w14:textId="4E3DE9FE" w:rsidR="00892DD6" w:rsidRPr="00892DD6" w:rsidRDefault="00892DD6" w:rsidP="00461394">
            <w:pPr>
              <w:spacing w:line="320" w:lineRule="exact"/>
              <w:rPr>
                <w:rFonts w:hAnsi="標楷體"/>
                <w:sz w:val="28"/>
                <w:szCs w:val="28"/>
              </w:rPr>
            </w:pPr>
            <w:r>
              <w:rPr>
                <w:rFonts w:hAnsi="標楷體" w:hint="eastAsia"/>
                <w:sz w:val="28"/>
                <w:szCs w:val="28"/>
              </w:rPr>
              <w:t>(主/</w:t>
            </w:r>
            <w:proofErr w:type="gramStart"/>
            <w:r>
              <w:rPr>
                <w:rFonts w:hAnsi="標楷體" w:hint="eastAsia"/>
                <w:sz w:val="28"/>
                <w:szCs w:val="28"/>
              </w:rPr>
              <w:t>次缺</w:t>
            </w:r>
            <w:proofErr w:type="gramEnd"/>
            <w:r>
              <w:rPr>
                <w:rFonts w:hAnsi="標楷體" w:hint="eastAsia"/>
                <w:sz w:val="28"/>
                <w:szCs w:val="28"/>
              </w:rPr>
              <w:t>)</w:t>
            </w:r>
          </w:p>
        </w:tc>
        <w:tc>
          <w:tcPr>
            <w:tcW w:w="1276" w:type="dxa"/>
          </w:tcPr>
          <w:p w14:paraId="1F87F335" w14:textId="12FFECD3" w:rsidR="00892DD6" w:rsidRPr="00892DD6" w:rsidRDefault="00892DD6" w:rsidP="00461394">
            <w:pPr>
              <w:spacing w:line="320" w:lineRule="exact"/>
              <w:rPr>
                <w:rFonts w:hAnsi="標楷體"/>
                <w:sz w:val="28"/>
                <w:szCs w:val="28"/>
              </w:rPr>
            </w:pPr>
            <w:r w:rsidRPr="00892DD6">
              <w:rPr>
                <w:rFonts w:hAnsi="標楷體" w:hint="eastAsia"/>
                <w:sz w:val="28"/>
                <w:szCs w:val="28"/>
              </w:rPr>
              <w:t>觀察</w:t>
            </w:r>
            <w:r w:rsidR="00F94DD4">
              <w:rPr>
                <w:rFonts w:hAnsi="標楷體" w:hint="eastAsia"/>
                <w:sz w:val="28"/>
                <w:szCs w:val="28"/>
              </w:rPr>
              <w:t>/</w:t>
            </w:r>
            <w:r w:rsidRPr="00892DD6">
              <w:rPr>
                <w:rFonts w:hAnsi="標楷體" w:hint="eastAsia"/>
                <w:sz w:val="28"/>
                <w:szCs w:val="28"/>
              </w:rPr>
              <w:t>建議項目</w:t>
            </w:r>
          </w:p>
        </w:tc>
        <w:tc>
          <w:tcPr>
            <w:tcW w:w="1134" w:type="dxa"/>
          </w:tcPr>
          <w:p w14:paraId="00824EC1" w14:textId="19A9BB6D" w:rsidR="00892DD6" w:rsidRPr="00892DD6" w:rsidRDefault="00892DD6" w:rsidP="00461394">
            <w:pPr>
              <w:spacing w:line="320" w:lineRule="exact"/>
              <w:rPr>
                <w:rFonts w:hAnsi="標楷體"/>
                <w:sz w:val="28"/>
                <w:szCs w:val="28"/>
              </w:rPr>
            </w:pPr>
            <w:r w:rsidRPr="00892DD6">
              <w:rPr>
                <w:rFonts w:hAnsi="標楷體" w:hint="eastAsia"/>
                <w:sz w:val="28"/>
                <w:szCs w:val="28"/>
              </w:rPr>
              <w:t>合計</w:t>
            </w:r>
          </w:p>
        </w:tc>
        <w:tc>
          <w:tcPr>
            <w:tcW w:w="1893" w:type="dxa"/>
            <w:vMerge/>
          </w:tcPr>
          <w:p w14:paraId="2213F272" w14:textId="100AFCF6" w:rsidR="00892DD6" w:rsidRPr="00892DD6" w:rsidRDefault="00892DD6" w:rsidP="00461394">
            <w:pPr>
              <w:spacing w:line="320" w:lineRule="exact"/>
              <w:rPr>
                <w:rFonts w:hAnsi="標楷體"/>
                <w:sz w:val="28"/>
                <w:szCs w:val="28"/>
              </w:rPr>
            </w:pPr>
          </w:p>
        </w:tc>
      </w:tr>
      <w:tr w:rsidR="00892DD6" w:rsidRPr="00892DD6" w14:paraId="1E0632D8" w14:textId="77777777" w:rsidTr="00F94DD4">
        <w:tc>
          <w:tcPr>
            <w:tcW w:w="929" w:type="dxa"/>
          </w:tcPr>
          <w:p w14:paraId="6AEC8786" w14:textId="160A69C3" w:rsidR="00892DD6" w:rsidRPr="00892DD6" w:rsidRDefault="00892DD6" w:rsidP="00461394">
            <w:pPr>
              <w:spacing w:line="320" w:lineRule="exact"/>
              <w:rPr>
                <w:rFonts w:hAnsi="標楷體"/>
                <w:sz w:val="28"/>
                <w:szCs w:val="28"/>
              </w:rPr>
            </w:pPr>
            <w:r w:rsidRPr="00892DD6">
              <w:rPr>
                <w:rFonts w:hAnsi="標楷體" w:hint="eastAsia"/>
                <w:sz w:val="28"/>
                <w:szCs w:val="28"/>
              </w:rPr>
              <w:t>109</w:t>
            </w:r>
          </w:p>
        </w:tc>
        <w:tc>
          <w:tcPr>
            <w:tcW w:w="1640" w:type="dxa"/>
          </w:tcPr>
          <w:p w14:paraId="7E24D89D" w14:textId="0E8190C2" w:rsidR="00892DD6" w:rsidRPr="00892DD6" w:rsidRDefault="00892DD6" w:rsidP="00BF5006">
            <w:pPr>
              <w:spacing w:line="320" w:lineRule="exact"/>
              <w:rPr>
                <w:rFonts w:hAnsi="標楷體"/>
                <w:sz w:val="28"/>
                <w:szCs w:val="28"/>
              </w:rPr>
            </w:pPr>
            <w:r w:rsidRPr="00892DD6">
              <w:rPr>
                <w:rFonts w:hAnsi="標楷體" w:hint="eastAsia"/>
                <w:sz w:val="28"/>
                <w:szCs w:val="28"/>
              </w:rPr>
              <w:t>中正國小</w:t>
            </w:r>
          </w:p>
        </w:tc>
        <w:tc>
          <w:tcPr>
            <w:tcW w:w="1825" w:type="dxa"/>
          </w:tcPr>
          <w:p w14:paraId="0F18134C" w14:textId="3BBE70DD"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6F0877E5" w14:textId="13FCA6EE"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134" w:type="dxa"/>
          </w:tcPr>
          <w:p w14:paraId="29A90894" w14:textId="3D89EAFB"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893" w:type="dxa"/>
          </w:tcPr>
          <w:p w14:paraId="54BAD18F" w14:textId="488FD0C8"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770ECA55" w14:textId="77777777" w:rsidTr="00F94DD4">
        <w:tc>
          <w:tcPr>
            <w:tcW w:w="929" w:type="dxa"/>
          </w:tcPr>
          <w:p w14:paraId="6ED93E6A" w14:textId="77777777" w:rsidR="00892DD6" w:rsidRPr="00892DD6" w:rsidRDefault="00892DD6" w:rsidP="00461394">
            <w:pPr>
              <w:spacing w:line="320" w:lineRule="exact"/>
              <w:rPr>
                <w:rFonts w:hAnsi="標楷體"/>
                <w:sz w:val="28"/>
                <w:szCs w:val="28"/>
              </w:rPr>
            </w:pPr>
          </w:p>
        </w:tc>
        <w:tc>
          <w:tcPr>
            <w:tcW w:w="1640" w:type="dxa"/>
          </w:tcPr>
          <w:p w14:paraId="48BC6510" w14:textId="3C62171F" w:rsidR="00892DD6" w:rsidRPr="00892DD6" w:rsidRDefault="00892DD6" w:rsidP="00BF5006">
            <w:pPr>
              <w:spacing w:line="320" w:lineRule="exact"/>
              <w:rPr>
                <w:rFonts w:hAnsi="標楷體"/>
                <w:sz w:val="28"/>
                <w:szCs w:val="28"/>
              </w:rPr>
            </w:pPr>
            <w:r w:rsidRPr="00892DD6">
              <w:rPr>
                <w:rFonts w:hAnsi="標楷體" w:hint="eastAsia"/>
                <w:sz w:val="28"/>
                <w:szCs w:val="28"/>
              </w:rPr>
              <w:t>中興國小</w:t>
            </w:r>
          </w:p>
        </w:tc>
        <w:tc>
          <w:tcPr>
            <w:tcW w:w="1825" w:type="dxa"/>
          </w:tcPr>
          <w:p w14:paraId="1F3C6052" w14:textId="3ACD8FC0"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382ECC4D" w14:textId="7B1080FA"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134" w:type="dxa"/>
          </w:tcPr>
          <w:p w14:paraId="6A47EE59" w14:textId="32EC8ECB"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893" w:type="dxa"/>
          </w:tcPr>
          <w:p w14:paraId="648FADE3" w14:textId="2D3172D5"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1F135274" w14:textId="77777777" w:rsidTr="00F94DD4">
        <w:tc>
          <w:tcPr>
            <w:tcW w:w="929" w:type="dxa"/>
          </w:tcPr>
          <w:p w14:paraId="0D751C2A" w14:textId="77777777" w:rsidR="00892DD6" w:rsidRPr="00892DD6" w:rsidRDefault="00892DD6" w:rsidP="00461394">
            <w:pPr>
              <w:spacing w:line="320" w:lineRule="exact"/>
              <w:rPr>
                <w:rFonts w:hAnsi="標楷體"/>
                <w:sz w:val="28"/>
                <w:szCs w:val="28"/>
              </w:rPr>
            </w:pPr>
          </w:p>
        </w:tc>
        <w:tc>
          <w:tcPr>
            <w:tcW w:w="1640" w:type="dxa"/>
          </w:tcPr>
          <w:p w14:paraId="420FD69F" w14:textId="18206341" w:rsidR="00892DD6" w:rsidRPr="00892DD6" w:rsidRDefault="00892DD6" w:rsidP="00BF5006">
            <w:pPr>
              <w:spacing w:line="320" w:lineRule="exact"/>
              <w:rPr>
                <w:rFonts w:hAnsi="標楷體"/>
                <w:sz w:val="28"/>
                <w:szCs w:val="28"/>
              </w:rPr>
            </w:pPr>
            <w:r w:rsidRPr="00892DD6">
              <w:rPr>
                <w:rFonts w:hAnsi="標楷體" w:hint="eastAsia"/>
                <w:sz w:val="28"/>
                <w:szCs w:val="28"/>
              </w:rPr>
              <w:t>和平國小</w:t>
            </w:r>
          </w:p>
        </w:tc>
        <w:tc>
          <w:tcPr>
            <w:tcW w:w="1825" w:type="dxa"/>
          </w:tcPr>
          <w:p w14:paraId="60C61F58" w14:textId="4916EC34"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6D8A51F3" w14:textId="0F7050C6"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134" w:type="dxa"/>
          </w:tcPr>
          <w:p w14:paraId="2BAD53A1" w14:textId="7660758B"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893" w:type="dxa"/>
          </w:tcPr>
          <w:p w14:paraId="336E071A" w14:textId="5D0F1FB5"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26EDD364" w14:textId="77777777" w:rsidTr="00F94DD4">
        <w:tc>
          <w:tcPr>
            <w:tcW w:w="929" w:type="dxa"/>
          </w:tcPr>
          <w:p w14:paraId="434EF618" w14:textId="77777777" w:rsidR="00892DD6" w:rsidRPr="00892DD6" w:rsidRDefault="00892DD6" w:rsidP="00461394">
            <w:pPr>
              <w:spacing w:line="320" w:lineRule="exact"/>
              <w:rPr>
                <w:rFonts w:hAnsi="標楷體"/>
                <w:sz w:val="28"/>
                <w:szCs w:val="28"/>
              </w:rPr>
            </w:pPr>
          </w:p>
        </w:tc>
        <w:tc>
          <w:tcPr>
            <w:tcW w:w="1640" w:type="dxa"/>
          </w:tcPr>
          <w:p w14:paraId="24243283" w14:textId="4861341F" w:rsidR="00892DD6" w:rsidRPr="00892DD6" w:rsidRDefault="00892DD6" w:rsidP="00BF5006">
            <w:pPr>
              <w:spacing w:line="320" w:lineRule="exact"/>
              <w:rPr>
                <w:rFonts w:hAnsi="標楷體"/>
                <w:sz w:val="28"/>
                <w:szCs w:val="28"/>
              </w:rPr>
            </w:pPr>
            <w:r w:rsidRPr="00892DD6">
              <w:rPr>
                <w:rFonts w:hAnsi="標楷體" w:hint="eastAsia"/>
                <w:sz w:val="28"/>
                <w:szCs w:val="28"/>
              </w:rPr>
              <w:t>建德幼兒園</w:t>
            </w:r>
          </w:p>
        </w:tc>
        <w:tc>
          <w:tcPr>
            <w:tcW w:w="1825" w:type="dxa"/>
          </w:tcPr>
          <w:p w14:paraId="4743DB46" w14:textId="7E6973FC"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5E862ED4" w14:textId="2E937C11"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134" w:type="dxa"/>
          </w:tcPr>
          <w:p w14:paraId="113FDD21" w14:textId="6E76CC3D"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893" w:type="dxa"/>
          </w:tcPr>
          <w:p w14:paraId="5A130684" w14:textId="284043CA"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584641D8" w14:textId="77777777" w:rsidTr="00F94DD4">
        <w:tc>
          <w:tcPr>
            <w:tcW w:w="929" w:type="dxa"/>
          </w:tcPr>
          <w:p w14:paraId="10CA1912" w14:textId="77777777" w:rsidR="00892DD6" w:rsidRPr="00892DD6" w:rsidRDefault="00892DD6" w:rsidP="00461394">
            <w:pPr>
              <w:spacing w:line="320" w:lineRule="exact"/>
              <w:rPr>
                <w:rFonts w:hAnsi="標楷體"/>
                <w:sz w:val="28"/>
                <w:szCs w:val="28"/>
              </w:rPr>
            </w:pPr>
          </w:p>
        </w:tc>
        <w:tc>
          <w:tcPr>
            <w:tcW w:w="1640" w:type="dxa"/>
          </w:tcPr>
          <w:p w14:paraId="343091B8" w14:textId="0C6C3B6B" w:rsidR="00892DD6" w:rsidRPr="00892DD6" w:rsidRDefault="00892DD6" w:rsidP="00BF5006">
            <w:pPr>
              <w:spacing w:line="320" w:lineRule="exact"/>
              <w:rPr>
                <w:rFonts w:hAnsi="標楷體"/>
                <w:sz w:val="28"/>
                <w:szCs w:val="28"/>
              </w:rPr>
            </w:pPr>
            <w:proofErr w:type="gramStart"/>
            <w:r w:rsidRPr="00892DD6">
              <w:rPr>
                <w:rFonts w:hAnsi="標楷體" w:hint="eastAsia"/>
                <w:sz w:val="28"/>
                <w:szCs w:val="28"/>
              </w:rPr>
              <w:t>暖西國小</w:t>
            </w:r>
            <w:proofErr w:type="gramEnd"/>
          </w:p>
        </w:tc>
        <w:tc>
          <w:tcPr>
            <w:tcW w:w="1825" w:type="dxa"/>
          </w:tcPr>
          <w:p w14:paraId="465312F0" w14:textId="2C760AED"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34CAD45A" w14:textId="478DF3A6" w:rsidR="00892DD6" w:rsidRPr="00892DD6" w:rsidRDefault="00892DD6" w:rsidP="00BF5006">
            <w:pPr>
              <w:spacing w:line="320" w:lineRule="exact"/>
              <w:jc w:val="right"/>
              <w:rPr>
                <w:rFonts w:hAnsi="標楷體"/>
                <w:sz w:val="28"/>
                <w:szCs w:val="28"/>
              </w:rPr>
            </w:pPr>
            <w:r w:rsidRPr="00892DD6">
              <w:rPr>
                <w:rFonts w:hAnsi="標楷體" w:hint="eastAsia"/>
                <w:sz w:val="28"/>
                <w:szCs w:val="28"/>
              </w:rPr>
              <w:t>6</w:t>
            </w:r>
          </w:p>
        </w:tc>
        <w:tc>
          <w:tcPr>
            <w:tcW w:w="1134" w:type="dxa"/>
          </w:tcPr>
          <w:p w14:paraId="7C0A6BE2" w14:textId="5CBF5FCB" w:rsidR="00892DD6" w:rsidRPr="00892DD6" w:rsidRDefault="00892DD6" w:rsidP="00BF5006">
            <w:pPr>
              <w:spacing w:line="320" w:lineRule="exact"/>
              <w:jc w:val="right"/>
              <w:rPr>
                <w:rFonts w:hAnsi="標楷體"/>
                <w:sz w:val="28"/>
                <w:szCs w:val="28"/>
              </w:rPr>
            </w:pPr>
            <w:r w:rsidRPr="00892DD6">
              <w:rPr>
                <w:rFonts w:hAnsi="標楷體" w:hint="eastAsia"/>
                <w:sz w:val="28"/>
                <w:szCs w:val="28"/>
              </w:rPr>
              <w:t>6</w:t>
            </w:r>
          </w:p>
        </w:tc>
        <w:tc>
          <w:tcPr>
            <w:tcW w:w="1893" w:type="dxa"/>
          </w:tcPr>
          <w:p w14:paraId="36D9B01E" w14:textId="14C97889"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352AE651" w14:textId="77777777" w:rsidTr="00F94DD4">
        <w:tc>
          <w:tcPr>
            <w:tcW w:w="929" w:type="dxa"/>
          </w:tcPr>
          <w:p w14:paraId="1F53C1E5" w14:textId="77777777" w:rsidR="00892DD6" w:rsidRPr="00892DD6" w:rsidRDefault="00892DD6" w:rsidP="00461394">
            <w:pPr>
              <w:spacing w:line="320" w:lineRule="exact"/>
              <w:rPr>
                <w:rFonts w:hAnsi="標楷體"/>
                <w:sz w:val="28"/>
                <w:szCs w:val="28"/>
              </w:rPr>
            </w:pPr>
          </w:p>
        </w:tc>
        <w:tc>
          <w:tcPr>
            <w:tcW w:w="1640" w:type="dxa"/>
          </w:tcPr>
          <w:p w14:paraId="6B42311A" w14:textId="0647190D" w:rsidR="00892DD6" w:rsidRPr="00892DD6" w:rsidRDefault="00892DD6" w:rsidP="00BF5006">
            <w:pPr>
              <w:spacing w:line="320" w:lineRule="exact"/>
              <w:rPr>
                <w:rFonts w:hAnsi="標楷體"/>
                <w:sz w:val="28"/>
                <w:szCs w:val="28"/>
              </w:rPr>
            </w:pPr>
            <w:r w:rsidRPr="00892DD6">
              <w:rPr>
                <w:rFonts w:hAnsi="標楷體" w:hint="eastAsia"/>
                <w:sz w:val="28"/>
                <w:szCs w:val="28"/>
              </w:rPr>
              <w:t>正濱國中</w:t>
            </w:r>
          </w:p>
        </w:tc>
        <w:tc>
          <w:tcPr>
            <w:tcW w:w="1825" w:type="dxa"/>
          </w:tcPr>
          <w:p w14:paraId="65629426" w14:textId="593ADA3E"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363BB97B" w14:textId="41D35A09"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134" w:type="dxa"/>
          </w:tcPr>
          <w:p w14:paraId="11DA709E" w14:textId="64413FDC"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893" w:type="dxa"/>
          </w:tcPr>
          <w:p w14:paraId="041F05B7" w14:textId="1021E741"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66920A3D" w14:textId="77777777" w:rsidTr="00F94DD4">
        <w:tc>
          <w:tcPr>
            <w:tcW w:w="929" w:type="dxa"/>
          </w:tcPr>
          <w:p w14:paraId="49D28B0A" w14:textId="77777777" w:rsidR="00892DD6" w:rsidRPr="00892DD6" w:rsidRDefault="00892DD6" w:rsidP="00461394">
            <w:pPr>
              <w:spacing w:line="320" w:lineRule="exact"/>
              <w:rPr>
                <w:rFonts w:hAnsi="標楷體"/>
                <w:sz w:val="28"/>
                <w:szCs w:val="28"/>
              </w:rPr>
            </w:pPr>
          </w:p>
        </w:tc>
        <w:tc>
          <w:tcPr>
            <w:tcW w:w="1640" w:type="dxa"/>
          </w:tcPr>
          <w:p w14:paraId="2D2CE1C4" w14:textId="2858F36F" w:rsidR="00892DD6" w:rsidRPr="00892DD6" w:rsidRDefault="00892DD6" w:rsidP="00BF5006">
            <w:pPr>
              <w:spacing w:line="320" w:lineRule="exact"/>
              <w:rPr>
                <w:rFonts w:hAnsi="標楷體"/>
                <w:sz w:val="28"/>
                <w:szCs w:val="28"/>
              </w:rPr>
            </w:pPr>
            <w:r w:rsidRPr="00892DD6">
              <w:rPr>
                <w:rFonts w:hAnsi="標楷體" w:hint="eastAsia"/>
                <w:sz w:val="28"/>
                <w:szCs w:val="28"/>
              </w:rPr>
              <w:t>銘傳國中</w:t>
            </w:r>
          </w:p>
        </w:tc>
        <w:tc>
          <w:tcPr>
            <w:tcW w:w="1825" w:type="dxa"/>
          </w:tcPr>
          <w:p w14:paraId="2DDDDB98" w14:textId="67634989"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4EFA8017" w14:textId="6708ED5A"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w:t>
            </w:r>
          </w:p>
        </w:tc>
        <w:tc>
          <w:tcPr>
            <w:tcW w:w="1134" w:type="dxa"/>
          </w:tcPr>
          <w:p w14:paraId="333E2352" w14:textId="2C47865E"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w:t>
            </w:r>
          </w:p>
        </w:tc>
        <w:tc>
          <w:tcPr>
            <w:tcW w:w="1893" w:type="dxa"/>
          </w:tcPr>
          <w:p w14:paraId="71DDD71B" w14:textId="7FB16706"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41A04F22" w14:textId="77777777" w:rsidTr="00F94DD4">
        <w:tc>
          <w:tcPr>
            <w:tcW w:w="929" w:type="dxa"/>
          </w:tcPr>
          <w:p w14:paraId="0B9FA180" w14:textId="77777777" w:rsidR="00892DD6" w:rsidRPr="00892DD6" w:rsidRDefault="00892DD6" w:rsidP="00461394">
            <w:pPr>
              <w:spacing w:line="320" w:lineRule="exact"/>
              <w:rPr>
                <w:rFonts w:hAnsi="標楷體"/>
                <w:sz w:val="28"/>
                <w:szCs w:val="28"/>
              </w:rPr>
            </w:pPr>
          </w:p>
        </w:tc>
        <w:tc>
          <w:tcPr>
            <w:tcW w:w="1640" w:type="dxa"/>
          </w:tcPr>
          <w:p w14:paraId="06036F17" w14:textId="535444CD" w:rsidR="00892DD6" w:rsidRPr="00892DD6" w:rsidRDefault="00892DD6" w:rsidP="00BF5006">
            <w:pPr>
              <w:spacing w:line="320" w:lineRule="exact"/>
              <w:rPr>
                <w:rFonts w:hAnsi="標楷體"/>
                <w:sz w:val="28"/>
                <w:szCs w:val="28"/>
              </w:rPr>
            </w:pPr>
            <w:proofErr w:type="gramStart"/>
            <w:r w:rsidRPr="00892DD6">
              <w:rPr>
                <w:rFonts w:hAnsi="標楷體" w:hint="eastAsia"/>
                <w:sz w:val="28"/>
                <w:szCs w:val="28"/>
              </w:rPr>
              <w:t>隆聖國小</w:t>
            </w:r>
            <w:proofErr w:type="gramEnd"/>
          </w:p>
        </w:tc>
        <w:tc>
          <w:tcPr>
            <w:tcW w:w="1825" w:type="dxa"/>
          </w:tcPr>
          <w:p w14:paraId="4CC972B0" w14:textId="2D380385"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50425725" w14:textId="58EBCEE5"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134" w:type="dxa"/>
          </w:tcPr>
          <w:p w14:paraId="67419FA7" w14:textId="7B10D82E"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893" w:type="dxa"/>
          </w:tcPr>
          <w:p w14:paraId="5B96C214" w14:textId="53CA5D25"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7C059774" w14:textId="77777777" w:rsidTr="00F94DD4">
        <w:tc>
          <w:tcPr>
            <w:tcW w:w="929" w:type="dxa"/>
          </w:tcPr>
          <w:p w14:paraId="3E08AB56" w14:textId="649AAE46" w:rsidR="00892DD6" w:rsidRPr="00892DD6" w:rsidRDefault="00892DD6" w:rsidP="00461394">
            <w:pPr>
              <w:spacing w:line="320" w:lineRule="exact"/>
              <w:rPr>
                <w:rFonts w:hAnsi="標楷體"/>
                <w:sz w:val="28"/>
                <w:szCs w:val="28"/>
              </w:rPr>
            </w:pPr>
            <w:r w:rsidRPr="00892DD6">
              <w:rPr>
                <w:rFonts w:hAnsi="標楷體" w:hint="eastAsia"/>
                <w:sz w:val="28"/>
                <w:szCs w:val="28"/>
              </w:rPr>
              <w:t>110</w:t>
            </w:r>
          </w:p>
        </w:tc>
        <w:tc>
          <w:tcPr>
            <w:tcW w:w="1640" w:type="dxa"/>
          </w:tcPr>
          <w:p w14:paraId="6DA1CFDE" w14:textId="1D1CA0C1" w:rsidR="00892DD6" w:rsidRPr="00892DD6" w:rsidRDefault="00892DD6" w:rsidP="00BF5006">
            <w:pPr>
              <w:spacing w:line="320" w:lineRule="exact"/>
              <w:rPr>
                <w:rFonts w:hAnsi="標楷體"/>
                <w:sz w:val="28"/>
                <w:szCs w:val="28"/>
              </w:rPr>
            </w:pPr>
            <w:r w:rsidRPr="00892DD6">
              <w:rPr>
                <w:rFonts w:hAnsi="標楷體" w:hint="eastAsia"/>
                <w:sz w:val="28"/>
                <w:szCs w:val="28"/>
              </w:rPr>
              <w:t>八</w:t>
            </w:r>
            <w:proofErr w:type="gramStart"/>
            <w:r w:rsidRPr="00892DD6">
              <w:rPr>
                <w:rFonts w:hAnsi="標楷體" w:hint="eastAsia"/>
                <w:sz w:val="28"/>
                <w:szCs w:val="28"/>
              </w:rPr>
              <w:t>斗</w:t>
            </w:r>
            <w:proofErr w:type="gramEnd"/>
            <w:r w:rsidRPr="00892DD6">
              <w:rPr>
                <w:rFonts w:hAnsi="標楷體" w:hint="eastAsia"/>
                <w:sz w:val="28"/>
                <w:szCs w:val="28"/>
              </w:rPr>
              <w:t>國小</w:t>
            </w:r>
          </w:p>
        </w:tc>
        <w:tc>
          <w:tcPr>
            <w:tcW w:w="1825" w:type="dxa"/>
          </w:tcPr>
          <w:p w14:paraId="73B05861" w14:textId="17EF8902"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11F628C4" w14:textId="5B67DB61" w:rsidR="00892DD6" w:rsidRPr="00892DD6" w:rsidRDefault="00892DD6" w:rsidP="00BF5006">
            <w:pPr>
              <w:spacing w:line="320" w:lineRule="exact"/>
              <w:jc w:val="right"/>
              <w:rPr>
                <w:rFonts w:hAnsi="標楷體"/>
                <w:sz w:val="28"/>
                <w:szCs w:val="28"/>
              </w:rPr>
            </w:pPr>
            <w:r w:rsidRPr="00892DD6">
              <w:rPr>
                <w:rFonts w:hAnsi="標楷體" w:hint="eastAsia"/>
                <w:sz w:val="28"/>
                <w:szCs w:val="28"/>
              </w:rPr>
              <w:t>7</w:t>
            </w:r>
          </w:p>
        </w:tc>
        <w:tc>
          <w:tcPr>
            <w:tcW w:w="1134" w:type="dxa"/>
          </w:tcPr>
          <w:p w14:paraId="4F3B6E42" w14:textId="1C15F8CA" w:rsidR="00892DD6" w:rsidRPr="00892DD6" w:rsidRDefault="00892DD6" w:rsidP="00BF5006">
            <w:pPr>
              <w:spacing w:line="320" w:lineRule="exact"/>
              <w:jc w:val="right"/>
              <w:rPr>
                <w:rFonts w:hAnsi="標楷體"/>
                <w:sz w:val="28"/>
                <w:szCs w:val="28"/>
              </w:rPr>
            </w:pPr>
            <w:r w:rsidRPr="00892DD6">
              <w:rPr>
                <w:rFonts w:hAnsi="標楷體" w:hint="eastAsia"/>
                <w:sz w:val="28"/>
                <w:szCs w:val="28"/>
              </w:rPr>
              <w:t>7</w:t>
            </w:r>
          </w:p>
        </w:tc>
        <w:tc>
          <w:tcPr>
            <w:tcW w:w="1893" w:type="dxa"/>
          </w:tcPr>
          <w:p w14:paraId="3601BEE8" w14:textId="1CC04D0B"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1F0E8CBE" w14:textId="77777777" w:rsidTr="00F94DD4">
        <w:tc>
          <w:tcPr>
            <w:tcW w:w="929" w:type="dxa"/>
          </w:tcPr>
          <w:p w14:paraId="7D9040C9" w14:textId="77777777" w:rsidR="00892DD6" w:rsidRPr="00892DD6" w:rsidRDefault="00892DD6" w:rsidP="00461394">
            <w:pPr>
              <w:spacing w:line="320" w:lineRule="exact"/>
              <w:rPr>
                <w:rFonts w:hAnsi="標楷體"/>
                <w:sz w:val="28"/>
                <w:szCs w:val="28"/>
              </w:rPr>
            </w:pPr>
          </w:p>
        </w:tc>
        <w:tc>
          <w:tcPr>
            <w:tcW w:w="1640" w:type="dxa"/>
          </w:tcPr>
          <w:p w14:paraId="221264C5" w14:textId="5FF802D6" w:rsidR="00892DD6" w:rsidRPr="00892DD6" w:rsidRDefault="00892DD6" w:rsidP="00BF5006">
            <w:pPr>
              <w:spacing w:line="320" w:lineRule="exact"/>
              <w:rPr>
                <w:rFonts w:hAnsi="標楷體"/>
                <w:sz w:val="28"/>
                <w:szCs w:val="28"/>
              </w:rPr>
            </w:pPr>
            <w:r w:rsidRPr="00892DD6">
              <w:rPr>
                <w:rFonts w:hAnsi="標楷體" w:hint="eastAsia"/>
                <w:sz w:val="28"/>
                <w:szCs w:val="28"/>
              </w:rPr>
              <w:t>建德國中</w:t>
            </w:r>
          </w:p>
        </w:tc>
        <w:tc>
          <w:tcPr>
            <w:tcW w:w="1825" w:type="dxa"/>
          </w:tcPr>
          <w:p w14:paraId="36B095E2" w14:textId="5E1C3656"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645C28BA" w14:textId="7B5D71A2"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134" w:type="dxa"/>
          </w:tcPr>
          <w:p w14:paraId="2F72E169" w14:textId="2B869057"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893" w:type="dxa"/>
          </w:tcPr>
          <w:p w14:paraId="653E389B" w14:textId="18587312"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081AFB26" w14:textId="77777777" w:rsidTr="00F94DD4">
        <w:tc>
          <w:tcPr>
            <w:tcW w:w="929" w:type="dxa"/>
          </w:tcPr>
          <w:p w14:paraId="0C3A2739" w14:textId="77777777" w:rsidR="00892DD6" w:rsidRPr="00892DD6" w:rsidRDefault="00892DD6" w:rsidP="00461394">
            <w:pPr>
              <w:spacing w:line="320" w:lineRule="exact"/>
              <w:rPr>
                <w:rFonts w:hAnsi="標楷體"/>
                <w:sz w:val="28"/>
                <w:szCs w:val="28"/>
              </w:rPr>
            </w:pPr>
          </w:p>
        </w:tc>
        <w:tc>
          <w:tcPr>
            <w:tcW w:w="1640" w:type="dxa"/>
          </w:tcPr>
          <w:p w14:paraId="2DFF7326" w14:textId="7EEC8670" w:rsidR="00892DD6" w:rsidRPr="00892DD6" w:rsidRDefault="00892DD6" w:rsidP="00BF5006">
            <w:pPr>
              <w:spacing w:line="320" w:lineRule="exact"/>
              <w:rPr>
                <w:rFonts w:hAnsi="標楷體"/>
                <w:sz w:val="28"/>
                <w:szCs w:val="28"/>
              </w:rPr>
            </w:pPr>
            <w:r w:rsidRPr="00892DD6">
              <w:rPr>
                <w:rFonts w:hAnsi="標楷體" w:hint="eastAsia"/>
                <w:sz w:val="28"/>
                <w:szCs w:val="28"/>
              </w:rPr>
              <w:t>德和國小</w:t>
            </w:r>
          </w:p>
        </w:tc>
        <w:tc>
          <w:tcPr>
            <w:tcW w:w="1825" w:type="dxa"/>
          </w:tcPr>
          <w:p w14:paraId="3BF1508C" w14:textId="24D51287"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36ECF505" w14:textId="1D3497EB"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134" w:type="dxa"/>
          </w:tcPr>
          <w:p w14:paraId="33ABD93C" w14:textId="3E936094"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893" w:type="dxa"/>
          </w:tcPr>
          <w:p w14:paraId="62B9AC7C" w14:textId="14432560"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1BC070E1" w14:textId="77777777" w:rsidTr="00F94DD4">
        <w:tc>
          <w:tcPr>
            <w:tcW w:w="929" w:type="dxa"/>
          </w:tcPr>
          <w:p w14:paraId="47B92084" w14:textId="77777777" w:rsidR="00892DD6" w:rsidRPr="00892DD6" w:rsidRDefault="00892DD6" w:rsidP="00461394">
            <w:pPr>
              <w:spacing w:line="320" w:lineRule="exact"/>
              <w:rPr>
                <w:rFonts w:hAnsi="標楷體"/>
                <w:sz w:val="28"/>
                <w:szCs w:val="28"/>
              </w:rPr>
            </w:pPr>
          </w:p>
        </w:tc>
        <w:tc>
          <w:tcPr>
            <w:tcW w:w="1640" w:type="dxa"/>
          </w:tcPr>
          <w:p w14:paraId="24213787" w14:textId="369FCDA8" w:rsidR="00892DD6" w:rsidRPr="00892DD6" w:rsidRDefault="00892DD6" w:rsidP="00BF5006">
            <w:pPr>
              <w:spacing w:line="320" w:lineRule="exact"/>
              <w:rPr>
                <w:rFonts w:hAnsi="標楷體"/>
                <w:sz w:val="28"/>
                <w:szCs w:val="28"/>
              </w:rPr>
            </w:pPr>
            <w:r w:rsidRPr="00892DD6">
              <w:rPr>
                <w:rFonts w:hAnsi="標楷體" w:hint="eastAsia"/>
                <w:sz w:val="28"/>
                <w:szCs w:val="28"/>
              </w:rPr>
              <w:t>暖暖高中</w:t>
            </w:r>
          </w:p>
        </w:tc>
        <w:tc>
          <w:tcPr>
            <w:tcW w:w="1825" w:type="dxa"/>
          </w:tcPr>
          <w:p w14:paraId="295C0C23" w14:textId="027BAE7E"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4BB4DF00" w14:textId="5DE1C328" w:rsidR="00892DD6" w:rsidRPr="00892DD6" w:rsidRDefault="00892DD6" w:rsidP="00BF5006">
            <w:pPr>
              <w:spacing w:line="320" w:lineRule="exact"/>
              <w:jc w:val="right"/>
              <w:rPr>
                <w:rFonts w:hAnsi="標楷體"/>
                <w:sz w:val="28"/>
                <w:szCs w:val="28"/>
              </w:rPr>
            </w:pPr>
            <w:r w:rsidRPr="00892DD6">
              <w:rPr>
                <w:rFonts w:hAnsi="標楷體" w:hint="eastAsia"/>
                <w:sz w:val="28"/>
                <w:szCs w:val="28"/>
              </w:rPr>
              <w:t>7</w:t>
            </w:r>
          </w:p>
        </w:tc>
        <w:tc>
          <w:tcPr>
            <w:tcW w:w="1134" w:type="dxa"/>
          </w:tcPr>
          <w:p w14:paraId="4B4A693D" w14:textId="3B807FD5" w:rsidR="00892DD6" w:rsidRPr="00892DD6" w:rsidRDefault="00892DD6" w:rsidP="00BF5006">
            <w:pPr>
              <w:spacing w:line="320" w:lineRule="exact"/>
              <w:jc w:val="right"/>
              <w:rPr>
                <w:rFonts w:hAnsi="標楷體"/>
                <w:sz w:val="28"/>
                <w:szCs w:val="28"/>
              </w:rPr>
            </w:pPr>
            <w:r w:rsidRPr="00892DD6">
              <w:rPr>
                <w:rFonts w:hAnsi="標楷體" w:hint="eastAsia"/>
                <w:sz w:val="28"/>
                <w:szCs w:val="28"/>
              </w:rPr>
              <w:t>7</w:t>
            </w:r>
          </w:p>
        </w:tc>
        <w:tc>
          <w:tcPr>
            <w:tcW w:w="1893" w:type="dxa"/>
          </w:tcPr>
          <w:p w14:paraId="00B430CA" w14:textId="6EFD9150"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2A93514C" w14:textId="77777777" w:rsidTr="00F94DD4">
        <w:tc>
          <w:tcPr>
            <w:tcW w:w="929" w:type="dxa"/>
          </w:tcPr>
          <w:p w14:paraId="40B723C2" w14:textId="77777777" w:rsidR="00892DD6" w:rsidRPr="00892DD6" w:rsidRDefault="00892DD6" w:rsidP="00461394">
            <w:pPr>
              <w:spacing w:line="320" w:lineRule="exact"/>
              <w:rPr>
                <w:rFonts w:hAnsi="標楷體"/>
                <w:sz w:val="28"/>
                <w:szCs w:val="28"/>
              </w:rPr>
            </w:pPr>
          </w:p>
        </w:tc>
        <w:tc>
          <w:tcPr>
            <w:tcW w:w="1640" w:type="dxa"/>
          </w:tcPr>
          <w:p w14:paraId="4CE39B69" w14:textId="152C5BC1" w:rsidR="00892DD6" w:rsidRPr="00892DD6" w:rsidRDefault="00892DD6" w:rsidP="00BF5006">
            <w:pPr>
              <w:spacing w:line="320" w:lineRule="exact"/>
              <w:rPr>
                <w:rFonts w:hAnsi="標楷體"/>
                <w:sz w:val="28"/>
                <w:szCs w:val="28"/>
              </w:rPr>
            </w:pPr>
            <w:r w:rsidRPr="00892DD6">
              <w:rPr>
                <w:rFonts w:hAnsi="標楷體" w:hint="eastAsia"/>
                <w:sz w:val="28"/>
                <w:szCs w:val="28"/>
              </w:rPr>
              <w:t>武</w:t>
            </w:r>
            <w:proofErr w:type="gramStart"/>
            <w:r w:rsidRPr="00892DD6">
              <w:rPr>
                <w:rFonts w:hAnsi="標楷體" w:hint="eastAsia"/>
                <w:sz w:val="28"/>
                <w:szCs w:val="28"/>
              </w:rPr>
              <w:t>崙</w:t>
            </w:r>
            <w:proofErr w:type="gramEnd"/>
            <w:r w:rsidRPr="00892DD6">
              <w:rPr>
                <w:rFonts w:hAnsi="標楷體" w:hint="eastAsia"/>
                <w:sz w:val="28"/>
                <w:szCs w:val="28"/>
              </w:rPr>
              <w:t>國中</w:t>
            </w:r>
          </w:p>
        </w:tc>
        <w:tc>
          <w:tcPr>
            <w:tcW w:w="1825" w:type="dxa"/>
          </w:tcPr>
          <w:p w14:paraId="52CDE9B4" w14:textId="1E36CCF0"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2</w:t>
            </w:r>
          </w:p>
        </w:tc>
        <w:tc>
          <w:tcPr>
            <w:tcW w:w="1276" w:type="dxa"/>
          </w:tcPr>
          <w:p w14:paraId="3443584B" w14:textId="3760D640" w:rsidR="00892DD6" w:rsidRPr="00892DD6" w:rsidRDefault="00892DD6" w:rsidP="00BF5006">
            <w:pPr>
              <w:spacing w:line="320" w:lineRule="exact"/>
              <w:jc w:val="right"/>
              <w:rPr>
                <w:rFonts w:hAnsi="標楷體"/>
                <w:sz w:val="28"/>
                <w:szCs w:val="28"/>
              </w:rPr>
            </w:pPr>
            <w:r w:rsidRPr="00892DD6">
              <w:rPr>
                <w:rFonts w:hAnsi="標楷體" w:hint="eastAsia"/>
                <w:sz w:val="28"/>
                <w:szCs w:val="28"/>
              </w:rPr>
              <w:t>6</w:t>
            </w:r>
          </w:p>
        </w:tc>
        <w:tc>
          <w:tcPr>
            <w:tcW w:w="1134" w:type="dxa"/>
          </w:tcPr>
          <w:p w14:paraId="408B8112" w14:textId="74DBEDEB"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893" w:type="dxa"/>
          </w:tcPr>
          <w:p w14:paraId="42E371D8" w14:textId="168D7E2F" w:rsidR="00892DD6" w:rsidRPr="00892DD6" w:rsidRDefault="00892DD6" w:rsidP="00461394">
            <w:pPr>
              <w:spacing w:line="320" w:lineRule="exact"/>
              <w:rPr>
                <w:rFonts w:hAnsi="標楷體"/>
                <w:sz w:val="28"/>
                <w:szCs w:val="28"/>
              </w:rPr>
            </w:pPr>
            <w:proofErr w:type="gramStart"/>
            <w:r w:rsidRPr="00892DD6">
              <w:rPr>
                <w:rFonts w:hAnsi="標楷體" w:hint="eastAsia"/>
                <w:sz w:val="28"/>
                <w:szCs w:val="28"/>
              </w:rPr>
              <w:t>帳密強度</w:t>
            </w:r>
            <w:proofErr w:type="gramEnd"/>
            <w:r w:rsidRPr="00892DD6">
              <w:rPr>
                <w:rFonts w:hAnsi="標楷體" w:hint="eastAsia"/>
                <w:sz w:val="28"/>
                <w:szCs w:val="28"/>
              </w:rPr>
              <w:t>問題</w:t>
            </w:r>
          </w:p>
        </w:tc>
      </w:tr>
      <w:tr w:rsidR="00892DD6" w:rsidRPr="00892DD6" w14:paraId="62D465E0" w14:textId="77777777" w:rsidTr="00F94DD4">
        <w:tc>
          <w:tcPr>
            <w:tcW w:w="929" w:type="dxa"/>
          </w:tcPr>
          <w:p w14:paraId="70A2A4AD" w14:textId="77777777" w:rsidR="00892DD6" w:rsidRPr="00892DD6" w:rsidRDefault="00892DD6" w:rsidP="00461394">
            <w:pPr>
              <w:spacing w:line="320" w:lineRule="exact"/>
              <w:rPr>
                <w:rFonts w:hAnsi="標楷體"/>
                <w:sz w:val="28"/>
                <w:szCs w:val="28"/>
              </w:rPr>
            </w:pPr>
          </w:p>
        </w:tc>
        <w:tc>
          <w:tcPr>
            <w:tcW w:w="1640" w:type="dxa"/>
          </w:tcPr>
          <w:p w14:paraId="2A947969" w14:textId="4D2E994E" w:rsidR="00892DD6" w:rsidRPr="00892DD6" w:rsidRDefault="00892DD6" w:rsidP="00BF5006">
            <w:pPr>
              <w:spacing w:line="320" w:lineRule="exact"/>
              <w:rPr>
                <w:rFonts w:hAnsi="標楷體"/>
                <w:sz w:val="28"/>
                <w:szCs w:val="28"/>
              </w:rPr>
            </w:pPr>
            <w:r w:rsidRPr="00892DD6">
              <w:rPr>
                <w:rFonts w:hAnsi="標楷體" w:hint="eastAsia"/>
                <w:sz w:val="28"/>
                <w:szCs w:val="28"/>
              </w:rPr>
              <w:t>深美國小</w:t>
            </w:r>
          </w:p>
        </w:tc>
        <w:tc>
          <w:tcPr>
            <w:tcW w:w="1825" w:type="dxa"/>
          </w:tcPr>
          <w:p w14:paraId="1D026EAA" w14:textId="6788139B"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1</w:t>
            </w:r>
          </w:p>
        </w:tc>
        <w:tc>
          <w:tcPr>
            <w:tcW w:w="1276" w:type="dxa"/>
          </w:tcPr>
          <w:p w14:paraId="6C32B1C5" w14:textId="6A651718"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134" w:type="dxa"/>
          </w:tcPr>
          <w:p w14:paraId="015C281C" w14:textId="169EFBE8" w:rsidR="00892DD6" w:rsidRPr="00892DD6" w:rsidRDefault="00892DD6" w:rsidP="00BF5006">
            <w:pPr>
              <w:spacing w:line="320" w:lineRule="exact"/>
              <w:jc w:val="right"/>
              <w:rPr>
                <w:rFonts w:hAnsi="標楷體"/>
                <w:sz w:val="28"/>
                <w:szCs w:val="28"/>
              </w:rPr>
            </w:pPr>
            <w:r w:rsidRPr="00892DD6">
              <w:rPr>
                <w:rFonts w:hAnsi="標楷體" w:hint="eastAsia"/>
                <w:sz w:val="28"/>
                <w:szCs w:val="28"/>
              </w:rPr>
              <w:t>6</w:t>
            </w:r>
          </w:p>
        </w:tc>
        <w:tc>
          <w:tcPr>
            <w:tcW w:w="1893" w:type="dxa"/>
          </w:tcPr>
          <w:p w14:paraId="477B5E10" w14:textId="47116E16"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7F47E2B3" w14:textId="77777777" w:rsidTr="00F94DD4">
        <w:tc>
          <w:tcPr>
            <w:tcW w:w="929" w:type="dxa"/>
          </w:tcPr>
          <w:p w14:paraId="0955346B" w14:textId="77777777" w:rsidR="00892DD6" w:rsidRPr="00892DD6" w:rsidRDefault="00892DD6" w:rsidP="00461394">
            <w:pPr>
              <w:spacing w:line="320" w:lineRule="exact"/>
              <w:rPr>
                <w:rFonts w:hAnsi="標楷體"/>
                <w:sz w:val="28"/>
                <w:szCs w:val="28"/>
              </w:rPr>
            </w:pPr>
          </w:p>
        </w:tc>
        <w:tc>
          <w:tcPr>
            <w:tcW w:w="1640" w:type="dxa"/>
          </w:tcPr>
          <w:p w14:paraId="24C8B1E2" w14:textId="1D6DC286" w:rsidR="00892DD6" w:rsidRPr="00892DD6" w:rsidRDefault="00892DD6" w:rsidP="00BF5006">
            <w:pPr>
              <w:spacing w:line="320" w:lineRule="exact"/>
              <w:rPr>
                <w:rFonts w:hAnsi="標楷體"/>
                <w:sz w:val="28"/>
                <w:szCs w:val="28"/>
              </w:rPr>
            </w:pPr>
            <w:r w:rsidRPr="00892DD6">
              <w:rPr>
                <w:rFonts w:hAnsi="標楷體" w:hint="eastAsia"/>
                <w:sz w:val="28"/>
                <w:szCs w:val="28"/>
              </w:rPr>
              <w:t>百福國中</w:t>
            </w:r>
          </w:p>
        </w:tc>
        <w:tc>
          <w:tcPr>
            <w:tcW w:w="1825" w:type="dxa"/>
          </w:tcPr>
          <w:p w14:paraId="425CE9BE" w14:textId="387B14EE"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2</w:t>
            </w:r>
          </w:p>
        </w:tc>
        <w:tc>
          <w:tcPr>
            <w:tcW w:w="1276" w:type="dxa"/>
          </w:tcPr>
          <w:p w14:paraId="35E38333" w14:textId="64DEAEF9"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134" w:type="dxa"/>
          </w:tcPr>
          <w:p w14:paraId="017FF22C" w14:textId="6FDABF23"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10</w:t>
            </w:r>
          </w:p>
        </w:tc>
        <w:tc>
          <w:tcPr>
            <w:tcW w:w="1893" w:type="dxa"/>
          </w:tcPr>
          <w:p w14:paraId="247A34CA" w14:textId="02B90BF3"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7BFCE7E5" w14:textId="77777777" w:rsidTr="00F94DD4">
        <w:tc>
          <w:tcPr>
            <w:tcW w:w="929" w:type="dxa"/>
          </w:tcPr>
          <w:p w14:paraId="03D0F703" w14:textId="77777777" w:rsidR="00892DD6" w:rsidRPr="00892DD6" w:rsidRDefault="00892DD6" w:rsidP="00461394">
            <w:pPr>
              <w:spacing w:line="320" w:lineRule="exact"/>
              <w:rPr>
                <w:rFonts w:hAnsi="標楷體"/>
                <w:sz w:val="28"/>
                <w:szCs w:val="28"/>
              </w:rPr>
            </w:pPr>
          </w:p>
        </w:tc>
        <w:tc>
          <w:tcPr>
            <w:tcW w:w="1640" w:type="dxa"/>
          </w:tcPr>
          <w:p w14:paraId="02A0E145" w14:textId="67C574CC" w:rsidR="00892DD6" w:rsidRPr="00892DD6" w:rsidRDefault="00892DD6" w:rsidP="00BF5006">
            <w:pPr>
              <w:spacing w:line="320" w:lineRule="exact"/>
              <w:rPr>
                <w:rFonts w:hAnsi="標楷體"/>
                <w:sz w:val="28"/>
                <w:szCs w:val="28"/>
              </w:rPr>
            </w:pPr>
            <w:proofErr w:type="gramStart"/>
            <w:r w:rsidRPr="00892DD6">
              <w:rPr>
                <w:rFonts w:hAnsi="標楷體" w:hint="eastAsia"/>
                <w:sz w:val="28"/>
                <w:szCs w:val="28"/>
              </w:rPr>
              <w:t>碇</w:t>
            </w:r>
            <w:proofErr w:type="gramEnd"/>
            <w:r w:rsidRPr="00892DD6">
              <w:rPr>
                <w:rFonts w:hAnsi="標楷體" w:hint="eastAsia"/>
                <w:sz w:val="28"/>
                <w:szCs w:val="28"/>
              </w:rPr>
              <w:t>內國中</w:t>
            </w:r>
          </w:p>
        </w:tc>
        <w:tc>
          <w:tcPr>
            <w:tcW w:w="1825" w:type="dxa"/>
          </w:tcPr>
          <w:p w14:paraId="70EEC9DD" w14:textId="33B86892"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7CAB7615" w14:textId="750599E9"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10</w:t>
            </w:r>
          </w:p>
        </w:tc>
        <w:tc>
          <w:tcPr>
            <w:tcW w:w="1134" w:type="dxa"/>
          </w:tcPr>
          <w:p w14:paraId="13C30D2A" w14:textId="742CFB23"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10</w:t>
            </w:r>
          </w:p>
        </w:tc>
        <w:tc>
          <w:tcPr>
            <w:tcW w:w="1893" w:type="dxa"/>
          </w:tcPr>
          <w:p w14:paraId="3CDCC1A0" w14:textId="100C2779"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297724EB" w14:textId="77777777" w:rsidTr="00F94DD4">
        <w:tc>
          <w:tcPr>
            <w:tcW w:w="929" w:type="dxa"/>
          </w:tcPr>
          <w:p w14:paraId="3059350D" w14:textId="299AF2FB" w:rsidR="00892DD6" w:rsidRPr="00892DD6" w:rsidRDefault="00892DD6" w:rsidP="00461394">
            <w:pPr>
              <w:spacing w:line="320" w:lineRule="exact"/>
              <w:rPr>
                <w:rFonts w:hAnsi="標楷體"/>
                <w:sz w:val="28"/>
                <w:szCs w:val="28"/>
              </w:rPr>
            </w:pPr>
            <w:r w:rsidRPr="00892DD6">
              <w:rPr>
                <w:rFonts w:hAnsi="標楷體" w:hint="eastAsia"/>
                <w:sz w:val="28"/>
                <w:szCs w:val="28"/>
              </w:rPr>
              <w:t>111</w:t>
            </w:r>
          </w:p>
        </w:tc>
        <w:tc>
          <w:tcPr>
            <w:tcW w:w="1640" w:type="dxa"/>
          </w:tcPr>
          <w:p w14:paraId="69550D1C" w14:textId="22B3DD41" w:rsidR="00892DD6" w:rsidRPr="00892DD6" w:rsidRDefault="00892DD6" w:rsidP="00BF5006">
            <w:pPr>
              <w:spacing w:line="320" w:lineRule="exact"/>
              <w:rPr>
                <w:rFonts w:hAnsi="標楷體"/>
                <w:sz w:val="28"/>
                <w:szCs w:val="28"/>
              </w:rPr>
            </w:pPr>
            <w:r w:rsidRPr="00892DD6">
              <w:rPr>
                <w:rFonts w:hAnsi="標楷體" w:hint="eastAsia"/>
                <w:sz w:val="28"/>
                <w:szCs w:val="28"/>
              </w:rPr>
              <w:t>五堵國小</w:t>
            </w:r>
          </w:p>
        </w:tc>
        <w:tc>
          <w:tcPr>
            <w:tcW w:w="1825" w:type="dxa"/>
          </w:tcPr>
          <w:p w14:paraId="7EE4DFC2" w14:textId="40D40ECA"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55E46F8B" w14:textId="22482D22"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134" w:type="dxa"/>
          </w:tcPr>
          <w:p w14:paraId="2D690798" w14:textId="58DDF3F2" w:rsidR="00892DD6" w:rsidRPr="00892DD6" w:rsidRDefault="00892DD6" w:rsidP="00BF5006">
            <w:pPr>
              <w:spacing w:line="320" w:lineRule="exact"/>
              <w:jc w:val="right"/>
              <w:rPr>
                <w:rFonts w:hAnsi="標楷體"/>
                <w:sz w:val="28"/>
                <w:szCs w:val="28"/>
              </w:rPr>
            </w:pPr>
            <w:r w:rsidRPr="00892DD6">
              <w:rPr>
                <w:rFonts w:hAnsi="標楷體" w:hint="eastAsia"/>
                <w:sz w:val="28"/>
                <w:szCs w:val="28"/>
              </w:rPr>
              <w:t>4</w:t>
            </w:r>
          </w:p>
        </w:tc>
        <w:tc>
          <w:tcPr>
            <w:tcW w:w="1893" w:type="dxa"/>
          </w:tcPr>
          <w:p w14:paraId="31551E46" w14:textId="3D52F74B"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18078BAE" w14:textId="77777777" w:rsidTr="00F94DD4">
        <w:tc>
          <w:tcPr>
            <w:tcW w:w="929" w:type="dxa"/>
          </w:tcPr>
          <w:p w14:paraId="5AD01BC5" w14:textId="5F87C3FD" w:rsidR="00892DD6" w:rsidRPr="00892DD6" w:rsidRDefault="00892DD6" w:rsidP="00461394">
            <w:pPr>
              <w:spacing w:line="320" w:lineRule="exact"/>
              <w:rPr>
                <w:rFonts w:hAnsi="標楷體"/>
                <w:sz w:val="28"/>
                <w:szCs w:val="28"/>
              </w:rPr>
            </w:pPr>
          </w:p>
        </w:tc>
        <w:tc>
          <w:tcPr>
            <w:tcW w:w="1640" w:type="dxa"/>
          </w:tcPr>
          <w:p w14:paraId="7CC62A95" w14:textId="5EEBF774" w:rsidR="00892DD6" w:rsidRPr="00892DD6" w:rsidRDefault="00892DD6" w:rsidP="00BF5006">
            <w:pPr>
              <w:spacing w:line="320" w:lineRule="exact"/>
              <w:rPr>
                <w:rFonts w:hAnsi="標楷體"/>
                <w:sz w:val="28"/>
                <w:szCs w:val="28"/>
              </w:rPr>
            </w:pPr>
            <w:r w:rsidRPr="00892DD6">
              <w:rPr>
                <w:rFonts w:hAnsi="標楷體" w:hint="eastAsia"/>
                <w:sz w:val="28"/>
                <w:szCs w:val="28"/>
              </w:rPr>
              <w:t>仁愛國小</w:t>
            </w:r>
          </w:p>
        </w:tc>
        <w:tc>
          <w:tcPr>
            <w:tcW w:w="1825" w:type="dxa"/>
          </w:tcPr>
          <w:p w14:paraId="595C840C" w14:textId="5CA3BF6F"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1</w:t>
            </w:r>
          </w:p>
        </w:tc>
        <w:tc>
          <w:tcPr>
            <w:tcW w:w="1276" w:type="dxa"/>
          </w:tcPr>
          <w:p w14:paraId="5D24B5AA" w14:textId="10F3F7D1"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134" w:type="dxa"/>
          </w:tcPr>
          <w:p w14:paraId="4D42AC2E" w14:textId="3797FF2A" w:rsidR="00892DD6" w:rsidRPr="00892DD6" w:rsidRDefault="00892DD6" w:rsidP="00BF5006">
            <w:pPr>
              <w:spacing w:line="320" w:lineRule="exact"/>
              <w:jc w:val="right"/>
              <w:rPr>
                <w:rFonts w:hAnsi="標楷體"/>
                <w:sz w:val="28"/>
                <w:szCs w:val="28"/>
              </w:rPr>
            </w:pPr>
            <w:r w:rsidRPr="00892DD6">
              <w:rPr>
                <w:rFonts w:hAnsi="標楷體" w:hint="eastAsia"/>
                <w:sz w:val="28"/>
                <w:szCs w:val="28"/>
              </w:rPr>
              <w:t>9</w:t>
            </w:r>
          </w:p>
        </w:tc>
        <w:tc>
          <w:tcPr>
            <w:tcW w:w="1893" w:type="dxa"/>
          </w:tcPr>
          <w:p w14:paraId="11D4492A" w14:textId="041D4377"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5A2D45FF" w14:textId="77777777" w:rsidTr="00F94DD4">
        <w:tc>
          <w:tcPr>
            <w:tcW w:w="929" w:type="dxa"/>
          </w:tcPr>
          <w:p w14:paraId="74864742" w14:textId="77777777" w:rsidR="00892DD6" w:rsidRPr="00892DD6" w:rsidRDefault="00892DD6" w:rsidP="00461394">
            <w:pPr>
              <w:spacing w:line="320" w:lineRule="exact"/>
              <w:rPr>
                <w:rFonts w:hAnsi="標楷體"/>
                <w:sz w:val="28"/>
                <w:szCs w:val="28"/>
              </w:rPr>
            </w:pPr>
          </w:p>
        </w:tc>
        <w:tc>
          <w:tcPr>
            <w:tcW w:w="1640" w:type="dxa"/>
          </w:tcPr>
          <w:p w14:paraId="5E689FE4" w14:textId="5A22F538" w:rsidR="00892DD6" w:rsidRPr="00892DD6" w:rsidRDefault="00892DD6" w:rsidP="00BF5006">
            <w:pPr>
              <w:spacing w:line="320" w:lineRule="exact"/>
              <w:rPr>
                <w:rFonts w:hAnsi="標楷體"/>
                <w:sz w:val="28"/>
                <w:szCs w:val="28"/>
              </w:rPr>
            </w:pPr>
            <w:r w:rsidRPr="00892DD6">
              <w:rPr>
                <w:rFonts w:hAnsi="標楷體" w:hint="eastAsia"/>
                <w:sz w:val="28"/>
                <w:szCs w:val="28"/>
              </w:rPr>
              <w:t>堵南國小</w:t>
            </w:r>
          </w:p>
        </w:tc>
        <w:tc>
          <w:tcPr>
            <w:tcW w:w="1825" w:type="dxa"/>
          </w:tcPr>
          <w:p w14:paraId="6ECAE3D6" w14:textId="3BE4DCE1"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1</w:t>
            </w:r>
          </w:p>
        </w:tc>
        <w:tc>
          <w:tcPr>
            <w:tcW w:w="1276" w:type="dxa"/>
          </w:tcPr>
          <w:p w14:paraId="6F6D5C66" w14:textId="55FA7A48"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134" w:type="dxa"/>
          </w:tcPr>
          <w:p w14:paraId="78938C2A" w14:textId="645A1891" w:rsidR="00892DD6" w:rsidRPr="00892DD6" w:rsidRDefault="00892DD6" w:rsidP="00BF5006">
            <w:pPr>
              <w:spacing w:line="320" w:lineRule="exact"/>
              <w:jc w:val="right"/>
              <w:rPr>
                <w:rFonts w:hAnsi="標楷體"/>
                <w:sz w:val="28"/>
                <w:szCs w:val="28"/>
              </w:rPr>
            </w:pPr>
            <w:r w:rsidRPr="00892DD6">
              <w:rPr>
                <w:rFonts w:hAnsi="標楷體" w:hint="eastAsia"/>
                <w:sz w:val="28"/>
                <w:szCs w:val="28"/>
              </w:rPr>
              <w:t>6</w:t>
            </w:r>
          </w:p>
        </w:tc>
        <w:tc>
          <w:tcPr>
            <w:tcW w:w="1893" w:type="dxa"/>
          </w:tcPr>
          <w:p w14:paraId="4F75182D" w14:textId="71B1EC84"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5150C7ED" w14:textId="77777777" w:rsidTr="00F94DD4">
        <w:tc>
          <w:tcPr>
            <w:tcW w:w="929" w:type="dxa"/>
          </w:tcPr>
          <w:p w14:paraId="15E324B3" w14:textId="77777777" w:rsidR="00892DD6" w:rsidRPr="00892DD6" w:rsidRDefault="00892DD6" w:rsidP="00461394">
            <w:pPr>
              <w:spacing w:line="320" w:lineRule="exact"/>
              <w:rPr>
                <w:rFonts w:hAnsi="標楷體"/>
                <w:sz w:val="28"/>
                <w:szCs w:val="28"/>
              </w:rPr>
            </w:pPr>
          </w:p>
        </w:tc>
        <w:tc>
          <w:tcPr>
            <w:tcW w:w="1640" w:type="dxa"/>
          </w:tcPr>
          <w:p w14:paraId="4603B16E" w14:textId="2CA41914" w:rsidR="00892DD6" w:rsidRPr="00892DD6" w:rsidRDefault="00892DD6" w:rsidP="00BF5006">
            <w:pPr>
              <w:spacing w:line="320" w:lineRule="exact"/>
              <w:rPr>
                <w:rFonts w:hAnsi="標楷體"/>
                <w:sz w:val="28"/>
                <w:szCs w:val="28"/>
              </w:rPr>
            </w:pPr>
            <w:r w:rsidRPr="00892DD6">
              <w:rPr>
                <w:rFonts w:hAnsi="標楷體" w:hint="eastAsia"/>
                <w:sz w:val="28"/>
                <w:szCs w:val="28"/>
              </w:rPr>
              <w:t>成功國中</w:t>
            </w:r>
          </w:p>
        </w:tc>
        <w:tc>
          <w:tcPr>
            <w:tcW w:w="1825" w:type="dxa"/>
          </w:tcPr>
          <w:p w14:paraId="16BAB0F7" w14:textId="678936E3"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1</w:t>
            </w:r>
          </w:p>
        </w:tc>
        <w:tc>
          <w:tcPr>
            <w:tcW w:w="1276" w:type="dxa"/>
          </w:tcPr>
          <w:p w14:paraId="00EEC57D" w14:textId="160B8692" w:rsidR="00892DD6" w:rsidRPr="00892DD6" w:rsidRDefault="00892DD6" w:rsidP="00BF5006">
            <w:pPr>
              <w:spacing w:line="320" w:lineRule="exact"/>
              <w:jc w:val="right"/>
              <w:rPr>
                <w:rFonts w:hAnsi="標楷體"/>
                <w:sz w:val="28"/>
                <w:szCs w:val="28"/>
              </w:rPr>
            </w:pPr>
            <w:r w:rsidRPr="00892DD6">
              <w:rPr>
                <w:rFonts w:hAnsi="標楷體" w:hint="eastAsia"/>
                <w:sz w:val="28"/>
                <w:szCs w:val="28"/>
              </w:rPr>
              <w:t>6</w:t>
            </w:r>
          </w:p>
        </w:tc>
        <w:tc>
          <w:tcPr>
            <w:tcW w:w="1134" w:type="dxa"/>
          </w:tcPr>
          <w:p w14:paraId="1323ABB4" w14:textId="517E9A35" w:rsidR="00892DD6" w:rsidRPr="00892DD6" w:rsidRDefault="00892DD6" w:rsidP="00BF5006">
            <w:pPr>
              <w:spacing w:line="320" w:lineRule="exact"/>
              <w:jc w:val="right"/>
              <w:rPr>
                <w:rFonts w:hAnsi="標楷體"/>
                <w:sz w:val="28"/>
                <w:szCs w:val="28"/>
              </w:rPr>
            </w:pPr>
            <w:r w:rsidRPr="00892DD6">
              <w:rPr>
                <w:rFonts w:hAnsi="標楷體" w:hint="eastAsia"/>
                <w:sz w:val="28"/>
                <w:szCs w:val="28"/>
              </w:rPr>
              <w:t>7</w:t>
            </w:r>
          </w:p>
        </w:tc>
        <w:tc>
          <w:tcPr>
            <w:tcW w:w="1893" w:type="dxa"/>
          </w:tcPr>
          <w:p w14:paraId="5A7EE62A" w14:textId="51CB7E4F"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4EBE80A0" w14:textId="77777777" w:rsidTr="00F94DD4">
        <w:tc>
          <w:tcPr>
            <w:tcW w:w="929" w:type="dxa"/>
          </w:tcPr>
          <w:p w14:paraId="2312B3CE" w14:textId="77777777" w:rsidR="00892DD6" w:rsidRPr="00892DD6" w:rsidRDefault="00892DD6" w:rsidP="00461394">
            <w:pPr>
              <w:spacing w:line="320" w:lineRule="exact"/>
              <w:rPr>
                <w:rFonts w:hAnsi="標楷體"/>
                <w:sz w:val="28"/>
                <w:szCs w:val="28"/>
              </w:rPr>
            </w:pPr>
          </w:p>
        </w:tc>
        <w:tc>
          <w:tcPr>
            <w:tcW w:w="1640" w:type="dxa"/>
          </w:tcPr>
          <w:p w14:paraId="1F889E1C" w14:textId="2C8AFFE1" w:rsidR="00892DD6" w:rsidRPr="00892DD6" w:rsidRDefault="00892DD6" w:rsidP="00BF5006">
            <w:pPr>
              <w:spacing w:line="320" w:lineRule="exact"/>
              <w:rPr>
                <w:rFonts w:hAnsi="標楷體"/>
                <w:sz w:val="28"/>
                <w:szCs w:val="28"/>
              </w:rPr>
            </w:pPr>
            <w:r w:rsidRPr="00892DD6">
              <w:rPr>
                <w:rFonts w:hAnsi="標楷體" w:hint="eastAsia"/>
                <w:sz w:val="28"/>
                <w:szCs w:val="28"/>
              </w:rPr>
              <w:t>成功國小</w:t>
            </w:r>
          </w:p>
        </w:tc>
        <w:tc>
          <w:tcPr>
            <w:tcW w:w="1825" w:type="dxa"/>
          </w:tcPr>
          <w:p w14:paraId="57265B75" w14:textId="1DA484E8"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5</w:t>
            </w:r>
          </w:p>
        </w:tc>
        <w:tc>
          <w:tcPr>
            <w:tcW w:w="1276" w:type="dxa"/>
          </w:tcPr>
          <w:p w14:paraId="1E98107A" w14:textId="3F051F66"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11</w:t>
            </w:r>
          </w:p>
        </w:tc>
        <w:tc>
          <w:tcPr>
            <w:tcW w:w="1134" w:type="dxa"/>
          </w:tcPr>
          <w:p w14:paraId="758F75B0" w14:textId="631B04E7"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16</w:t>
            </w:r>
          </w:p>
        </w:tc>
        <w:tc>
          <w:tcPr>
            <w:tcW w:w="1893" w:type="dxa"/>
          </w:tcPr>
          <w:p w14:paraId="1BA2C724" w14:textId="06B98E5F"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7CD3AD3E" w14:textId="77777777" w:rsidTr="00F94DD4">
        <w:tc>
          <w:tcPr>
            <w:tcW w:w="929" w:type="dxa"/>
          </w:tcPr>
          <w:p w14:paraId="7D595E13" w14:textId="77777777" w:rsidR="00892DD6" w:rsidRPr="00892DD6" w:rsidRDefault="00892DD6" w:rsidP="00461394">
            <w:pPr>
              <w:spacing w:line="320" w:lineRule="exact"/>
              <w:rPr>
                <w:rFonts w:hAnsi="標楷體"/>
                <w:sz w:val="28"/>
                <w:szCs w:val="28"/>
              </w:rPr>
            </w:pPr>
          </w:p>
        </w:tc>
        <w:tc>
          <w:tcPr>
            <w:tcW w:w="1640" w:type="dxa"/>
          </w:tcPr>
          <w:p w14:paraId="687B0AF1" w14:textId="0B219509" w:rsidR="00892DD6" w:rsidRPr="00892DD6" w:rsidRDefault="00892DD6" w:rsidP="00BF5006">
            <w:pPr>
              <w:spacing w:line="320" w:lineRule="exact"/>
              <w:rPr>
                <w:rFonts w:hAnsi="標楷體"/>
                <w:sz w:val="28"/>
                <w:szCs w:val="28"/>
              </w:rPr>
            </w:pPr>
            <w:r w:rsidRPr="00892DD6">
              <w:rPr>
                <w:rFonts w:hAnsi="標楷體" w:hint="eastAsia"/>
                <w:sz w:val="28"/>
                <w:szCs w:val="28"/>
              </w:rPr>
              <w:t>武</w:t>
            </w:r>
            <w:proofErr w:type="gramStart"/>
            <w:r w:rsidRPr="00892DD6">
              <w:rPr>
                <w:rFonts w:hAnsi="標楷體" w:hint="eastAsia"/>
                <w:sz w:val="28"/>
                <w:szCs w:val="28"/>
              </w:rPr>
              <w:t>崙</w:t>
            </w:r>
            <w:proofErr w:type="gramEnd"/>
            <w:r w:rsidRPr="00892DD6">
              <w:rPr>
                <w:rFonts w:hAnsi="標楷體" w:hint="eastAsia"/>
                <w:sz w:val="28"/>
                <w:szCs w:val="28"/>
              </w:rPr>
              <w:t>國小</w:t>
            </w:r>
          </w:p>
        </w:tc>
        <w:tc>
          <w:tcPr>
            <w:tcW w:w="1825" w:type="dxa"/>
          </w:tcPr>
          <w:p w14:paraId="535FAC1F" w14:textId="04A0FC46"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48675CD5" w14:textId="2EFABBC8" w:rsidR="00892DD6" w:rsidRPr="00892DD6" w:rsidRDefault="00892DD6" w:rsidP="00BF5006">
            <w:pPr>
              <w:spacing w:line="320" w:lineRule="exact"/>
              <w:jc w:val="right"/>
              <w:rPr>
                <w:rFonts w:hAnsi="標楷體"/>
                <w:sz w:val="28"/>
                <w:szCs w:val="28"/>
              </w:rPr>
            </w:pPr>
            <w:r w:rsidRPr="00892DD6">
              <w:rPr>
                <w:rFonts w:hAnsi="標楷體" w:hint="eastAsia"/>
                <w:sz w:val="28"/>
                <w:szCs w:val="28"/>
              </w:rPr>
              <w:t>3</w:t>
            </w:r>
          </w:p>
        </w:tc>
        <w:tc>
          <w:tcPr>
            <w:tcW w:w="1134" w:type="dxa"/>
          </w:tcPr>
          <w:p w14:paraId="185B02AC" w14:textId="4ABCCF3E" w:rsidR="00892DD6" w:rsidRPr="00892DD6" w:rsidRDefault="00892DD6" w:rsidP="00BF5006">
            <w:pPr>
              <w:spacing w:line="320" w:lineRule="exact"/>
              <w:jc w:val="right"/>
              <w:rPr>
                <w:rFonts w:hAnsi="標楷體"/>
                <w:sz w:val="28"/>
                <w:szCs w:val="28"/>
              </w:rPr>
            </w:pPr>
            <w:r w:rsidRPr="00892DD6">
              <w:rPr>
                <w:rFonts w:hAnsi="標楷體" w:hint="eastAsia"/>
                <w:sz w:val="28"/>
                <w:szCs w:val="28"/>
              </w:rPr>
              <w:t>3</w:t>
            </w:r>
          </w:p>
        </w:tc>
        <w:tc>
          <w:tcPr>
            <w:tcW w:w="1893" w:type="dxa"/>
          </w:tcPr>
          <w:p w14:paraId="7682390D" w14:textId="54EF2702" w:rsidR="00892DD6" w:rsidRPr="00892DD6" w:rsidRDefault="00892DD6" w:rsidP="00461394">
            <w:pPr>
              <w:spacing w:line="320" w:lineRule="exact"/>
              <w:rPr>
                <w:rFonts w:hAnsi="標楷體"/>
                <w:b/>
                <w:sz w:val="28"/>
                <w:szCs w:val="28"/>
              </w:rPr>
            </w:pPr>
            <w:r w:rsidRPr="00892DD6">
              <w:rPr>
                <w:rFonts w:hAnsi="標楷體" w:hint="eastAsia"/>
                <w:sz w:val="28"/>
                <w:szCs w:val="28"/>
              </w:rPr>
              <w:t>無</w:t>
            </w:r>
          </w:p>
        </w:tc>
      </w:tr>
      <w:tr w:rsidR="00892DD6" w:rsidRPr="00892DD6" w14:paraId="29418669" w14:textId="77777777" w:rsidTr="00F94DD4">
        <w:tc>
          <w:tcPr>
            <w:tcW w:w="929" w:type="dxa"/>
          </w:tcPr>
          <w:p w14:paraId="5FAA17BC" w14:textId="77777777" w:rsidR="00892DD6" w:rsidRPr="00892DD6" w:rsidRDefault="00892DD6" w:rsidP="00461394">
            <w:pPr>
              <w:spacing w:line="320" w:lineRule="exact"/>
              <w:rPr>
                <w:rFonts w:hAnsi="標楷體"/>
                <w:sz w:val="28"/>
                <w:szCs w:val="28"/>
              </w:rPr>
            </w:pPr>
          </w:p>
        </w:tc>
        <w:tc>
          <w:tcPr>
            <w:tcW w:w="1640" w:type="dxa"/>
          </w:tcPr>
          <w:p w14:paraId="1B5D7D03" w14:textId="40E97DF8" w:rsidR="00892DD6" w:rsidRPr="00892DD6" w:rsidRDefault="00892DD6" w:rsidP="00BF5006">
            <w:pPr>
              <w:spacing w:line="320" w:lineRule="exact"/>
              <w:rPr>
                <w:rFonts w:hAnsi="標楷體"/>
                <w:sz w:val="28"/>
                <w:szCs w:val="28"/>
              </w:rPr>
            </w:pPr>
            <w:r w:rsidRPr="00892DD6">
              <w:rPr>
                <w:rFonts w:hAnsi="標楷體" w:hint="eastAsia"/>
                <w:sz w:val="28"/>
                <w:szCs w:val="28"/>
              </w:rPr>
              <w:t>忠孝國小</w:t>
            </w:r>
          </w:p>
        </w:tc>
        <w:tc>
          <w:tcPr>
            <w:tcW w:w="1825" w:type="dxa"/>
          </w:tcPr>
          <w:p w14:paraId="6C919D46" w14:textId="5921F2AB"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3</w:t>
            </w:r>
          </w:p>
        </w:tc>
        <w:tc>
          <w:tcPr>
            <w:tcW w:w="1276" w:type="dxa"/>
          </w:tcPr>
          <w:p w14:paraId="6BEEFFE9" w14:textId="06677918"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134" w:type="dxa"/>
          </w:tcPr>
          <w:p w14:paraId="294B87AF" w14:textId="40613304"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11</w:t>
            </w:r>
          </w:p>
        </w:tc>
        <w:tc>
          <w:tcPr>
            <w:tcW w:w="1893" w:type="dxa"/>
          </w:tcPr>
          <w:p w14:paraId="51A104C9" w14:textId="75B86CD6"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1ADFC84B" w14:textId="77777777" w:rsidTr="00F94DD4">
        <w:tc>
          <w:tcPr>
            <w:tcW w:w="929" w:type="dxa"/>
          </w:tcPr>
          <w:p w14:paraId="51CE397E" w14:textId="77777777" w:rsidR="00892DD6" w:rsidRPr="00892DD6" w:rsidRDefault="00892DD6" w:rsidP="00461394">
            <w:pPr>
              <w:spacing w:line="320" w:lineRule="exact"/>
              <w:rPr>
                <w:rFonts w:hAnsi="標楷體"/>
                <w:sz w:val="28"/>
                <w:szCs w:val="28"/>
              </w:rPr>
            </w:pPr>
          </w:p>
        </w:tc>
        <w:tc>
          <w:tcPr>
            <w:tcW w:w="1640" w:type="dxa"/>
          </w:tcPr>
          <w:p w14:paraId="6F807E52" w14:textId="4903829E" w:rsidR="00892DD6" w:rsidRPr="00892DD6" w:rsidRDefault="00892DD6" w:rsidP="00BF5006">
            <w:pPr>
              <w:spacing w:line="320" w:lineRule="exact"/>
              <w:rPr>
                <w:rFonts w:hAnsi="標楷體"/>
                <w:sz w:val="28"/>
                <w:szCs w:val="28"/>
              </w:rPr>
            </w:pPr>
            <w:r w:rsidRPr="00892DD6">
              <w:rPr>
                <w:rFonts w:hAnsi="標楷體" w:hint="eastAsia"/>
                <w:sz w:val="28"/>
                <w:szCs w:val="28"/>
              </w:rPr>
              <w:t>尚仁國小</w:t>
            </w:r>
          </w:p>
        </w:tc>
        <w:tc>
          <w:tcPr>
            <w:tcW w:w="1825" w:type="dxa"/>
          </w:tcPr>
          <w:p w14:paraId="2F7B110B" w14:textId="0DE94C31"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1</w:t>
            </w:r>
          </w:p>
        </w:tc>
        <w:tc>
          <w:tcPr>
            <w:tcW w:w="1276" w:type="dxa"/>
          </w:tcPr>
          <w:p w14:paraId="06D676A4" w14:textId="4A1CB896" w:rsidR="00892DD6" w:rsidRPr="00892DD6" w:rsidRDefault="00892DD6" w:rsidP="00BF5006">
            <w:pPr>
              <w:spacing w:line="320" w:lineRule="exact"/>
              <w:jc w:val="right"/>
              <w:rPr>
                <w:rFonts w:hAnsi="標楷體"/>
                <w:sz w:val="28"/>
                <w:szCs w:val="28"/>
              </w:rPr>
            </w:pPr>
            <w:r w:rsidRPr="00892DD6">
              <w:rPr>
                <w:rFonts w:hAnsi="標楷體" w:hint="eastAsia"/>
                <w:sz w:val="28"/>
                <w:szCs w:val="28"/>
              </w:rPr>
              <w:t>7</w:t>
            </w:r>
          </w:p>
        </w:tc>
        <w:tc>
          <w:tcPr>
            <w:tcW w:w="1134" w:type="dxa"/>
          </w:tcPr>
          <w:p w14:paraId="1F499336" w14:textId="4ADC7738"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893" w:type="dxa"/>
          </w:tcPr>
          <w:p w14:paraId="64A14BA4" w14:textId="3F344A46"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3980084E" w14:textId="77777777" w:rsidTr="00F94DD4">
        <w:tc>
          <w:tcPr>
            <w:tcW w:w="929" w:type="dxa"/>
          </w:tcPr>
          <w:p w14:paraId="1613A670" w14:textId="62EF43B6" w:rsidR="00892DD6" w:rsidRPr="00892DD6" w:rsidRDefault="00892DD6" w:rsidP="00461394">
            <w:pPr>
              <w:spacing w:line="320" w:lineRule="exact"/>
              <w:rPr>
                <w:rFonts w:hAnsi="標楷體"/>
                <w:sz w:val="28"/>
                <w:szCs w:val="28"/>
              </w:rPr>
            </w:pPr>
            <w:r w:rsidRPr="00892DD6">
              <w:rPr>
                <w:rFonts w:hAnsi="標楷體" w:hint="eastAsia"/>
                <w:sz w:val="28"/>
                <w:szCs w:val="28"/>
              </w:rPr>
              <w:t>112</w:t>
            </w:r>
          </w:p>
        </w:tc>
        <w:tc>
          <w:tcPr>
            <w:tcW w:w="1640" w:type="dxa"/>
          </w:tcPr>
          <w:p w14:paraId="0AE4CB37" w14:textId="24E1CE46" w:rsidR="00892DD6" w:rsidRPr="00892DD6" w:rsidRDefault="00892DD6" w:rsidP="00BF5006">
            <w:pPr>
              <w:spacing w:line="320" w:lineRule="exact"/>
              <w:rPr>
                <w:rFonts w:hAnsi="標楷體"/>
                <w:sz w:val="28"/>
                <w:szCs w:val="28"/>
              </w:rPr>
            </w:pPr>
            <w:r w:rsidRPr="00892DD6">
              <w:rPr>
                <w:rFonts w:hAnsi="標楷體" w:hint="eastAsia"/>
                <w:sz w:val="28"/>
                <w:szCs w:val="28"/>
              </w:rPr>
              <w:t>建德國小</w:t>
            </w:r>
          </w:p>
        </w:tc>
        <w:tc>
          <w:tcPr>
            <w:tcW w:w="1825" w:type="dxa"/>
          </w:tcPr>
          <w:p w14:paraId="0654BD1F" w14:textId="6055DB5D"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3B68557F" w14:textId="58CD56D3"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134" w:type="dxa"/>
          </w:tcPr>
          <w:p w14:paraId="7BE81451" w14:textId="6C921624"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893" w:type="dxa"/>
          </w:tcPr>
          <w:p w14:paraId="11606143" w14:textId="54123512"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2D94C2AA" w14:textId="77777777" w:rsidTr="00F94DD4">
        <w:tc>
          <w:tcPr>
            <w:tcW w:w="929" w:type="dxa"/>
          </w:tcPr>
          <w:p w14:paraId="7FCB5E51" w14:textId="77777777" w:rsidR="00892DD6" w:rsidRPr="00892DD6" w:rsidRDefault="00892DD6" w:rsidP="00461394">
            <w:pPr>
              <w:spacing w:line="320" w:lineRule="exact"/>
              <w:rPr>
                <w:rFonts w:hAnsi="標楷體"/>
                <w:sz w:val="28"/>
                <w:szCs w:val="28"/>
              </w:rPr>
            </w:pPr>
          </w:p>
        </w:tc>
        <w:tc>
          <w:tcPr>
            <w:tcW w:w="1640" w:type="dxa"/>
          </w:tcPr>
          <w:p w14:paraId="37EE3C4B" w14:textId="236F08DB" w:rsidR="00892DD6" w:rsidRPr="00892DD6" w:rsidRDefault="00892DD6" w:rsidP="00BF5006">
            <w:pPr>
              <w:spacing w:line="320" w:lineRule="exact"/>
              <w:rPr>
                <w:rFonts w:hAnsi="標楷體"/>
                <w:sz w:val="28"/>
                <w:szCs w:val="28"/>
              </w:rPr>
            </w:pPr>
            <w:r w:rsidRPr="00892DD6">
              <w:rPr>
                <w:rFonts w:hAnsi="標楷體" w:hint="eastAsia"/>
                <w:sz w:val="28"/>
                <w:szCs w:val="28"/>
              </w:rPr>
              <w:t>七堵國小</w:t>
            </w:r>
          </w:p>
        </w:tc>
        <w:tc>
          <w:tcPr>
            <w:tcW w:w="1825" w:type="dxa"/>
          </w:tcPr>
          <w:p w14:paraId="498BCE41" w14:textId="12435520"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2</w:t>
            </w:r>
          </w:p>
        </w:tc>
        <w:tc>
          <w:tcPr>
            <w:tcW w:w="1276" w:type="dxa"/>
          </w:tcPr>
          <w:p w14:paraId="44356C65" w14:textId="3C2571DC" w:rsidR="00892DD6" w:rsidRPr="00892DD6" w:rsidRDefault="00892DD6" w:rsidP="00BF5006">
            <w:pPr>
              <w:spacing w:line="320" w:lineRule="exact"/>
              <w:jc w:val="right"/>
              <w:rPr>
                <w:rFonts w:hAnsi="標楷體"/>
                <w:sz w:val="28"/>
                <w:szCs w:val="28"/>
              </w:rPr>
            </w:pPr>
            <w:r w:rsidRPr="00892DD6">
              <w:rPr>
                <w:rFonts w:hAnsi="標楷體" w:hint="eastAsia"/>
                <w:sz w:val="28"/>
                <w:szCs w:val="28"/>
              </w:rPr>
              <w:t>7</w:t>
            </w:r>
          </w:p>
        </w:tc>
        <w:tc>
          <w:tcPr>
            <w:tcW w:w="1134" w:type="dxa"/>
          </w:tcPr>
          <w:p w14:paraId="1374789F" w14:textId="2CA4AAB3" w:rsidR="00892DD6" w:rsidRPr="00892DD6" w:rsidRDefault="00892DD6" w:rsidP="00BF5006">
            <w:pPr>
              <w:spacing w:line="320" w:lineRule="exact"/>
              <w:jc w:val="right"/>
              <w:rPr>
                <w:rFonts w:hAnsi="標楷體"/>
                <w:sz w:val="28"/>
                <w:szCs w:val="28"/>
              </w:rPr>
            </w:pPr>
            <w:r w:rsidRPr="00892DD6">
              <w:rPr>
                <w:rFonts w:hAnsi="標楷體" w:hint="eastAsia"/>
                <w:sz w:val="28"/>
                <w:szCs w:val="28"/>
              </w:rPr>
              <w:t>9</w:t>
            </w:r>
          </w:p>
        </w:tc>
        <w:tc>
          <w:tcPr>
            <w:tcW w:w="1893" w:type="dxa"/>
          </w:tcPr>
          <w:p w14:paraId="7644198A" w14:textId="3F91A6D0" w:rsidR="00892DD6" w:rsidRPr="00892DD6" w:rsidRDefault="00892DD6" w:rsidP="00461394">
            <w:pPr>
              <w:spacing w:line="320" w:lineRule="exact"/>
              <w:rPr>
                <w:rFonts w:hAnsi="標楷體"/>
                <w:sz w:val="28"/>
                <w:szCs w:val="28"/>
              </w:rPr>
            </w:pPr>
            <w:r w:rsidRPr="00892DD6">
              <w:rPr>
                <w:rFonts w:hAnsi="標楷體" w:hint="eastAsia"/>
                <w:sz w:val="28"/>
                <w:szCs w:val="28"/>
              </w:rPr>
              <w:t>未</w:t>
            </w:r>
            <w:proofErr w:type="gramStart"/>
            <w:r w:rsidRPr="00892DD6">
              <w:rPr>
                <w:rFonts w:hAnsi="標楷體" w:hint="eastAsia"/>
                <w:sz w:val="28"/>
                <w:szCs w:val="28"/>
              </w:rPr>
              <w:t>設定帳密</w:t>
            </w:r>
            <w:proofErr w:type="gramEnd"/>
          </w:p>
        </w:tc>
      </w:tr>
      <w:tr w:rsidR="00892DD6" w:rsidRPr="00892DD6" w14:paraId="26313F6B" w14:textId="77777777" w:rsidTr="00F94DD4">
        <w:tc>
          <w:tcPr>
            <w:tcW w:w="929" w:type="dxa"/>
          </w:tcPr>
          <w:p w14:paraId="4DF663A7" w14:textId="77777777" w:rsidR="00892DD6" w:rsidRPr="00892DD6" w:rsidRDefault="00892DD6" w:rsidP="00461394">
            <w:pPr>
              <w:spacing w:line="320" w:lineRule="exact"/>
              <w:rPr>
                <w:rFonts w:hAnsi="標楷體"/>
                <w:sz w:val="28"/>
                <w:szCs w:val="28"/>
              </w:rPr>
            </w:pPr>
          </w:p>
        </w:tc>
        <w:tc>
          <w:tcPr>
            <w:tcW w:w="1640" w:type="dxa"/>
          </w:tcPr>
          <w:p w14:paraId="0059DDE1" w14:textId="43B07282" w:rsidR="00892DD6" w:rsidRPr="00892DD6" w:rsidRDefault="00892DD6" w:rsidP="00BF5006">
            <w:pPr>
              <w:spacing w:line="320" w:lineRule="exact"/>
              <w:rPr>
                <w:rFonts w:hAnsi="標楷體"/>
                <w:sz w:val="28"/>
                <w:szCs w:val="28"/>
              </w:rPr>
            </w:pPr>
            <w:r w:rsidRPr="00892DD6">
              <w:rPr>
                <w:rFonts w:hAnsi="標楷體" w:hint="eastAsia"/>
                <w:sz w:val="28"/>
                <w:szCs w:val="28"/>
              </w:rPr>
              <w:t>八堵國小</w:t>
            </w:r>
          </w:p>
        </w:tc>
        <w:tc>
          <w:tcPr>
            <w:tcW w:w="1825" w:type="dxa"/>
          </w:tcPr>
          <w:p w14:paraId="12A1BCE9" w14:textId="73B63B5F"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2D30D8CA" w14:textId="3110AC2A"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134" w:type="dxa"/>
          </w:tcPr>
          <w:p w14:paraId="61D8E4A6" w14:textId="508C3096"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893" w:type="dxa"/>
          </w:tcPr>
          <w:p w14:paraId="58C8B0BE" w14:textId="2FD10333"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280F78AC" w14:textId="77777777" w:rsidTr="00F94DD4">
        <w:tc>
          <w:tcPr>
            <w:tcW w:w="929" w:type="dxa"/>
          </w:tcPr>
          <w:p w14:paraId="4A5AAFE8" w14:textId="77777777" w:rsidR="00892DD6" w:rsidRPr="00892DD6" w:rsidRDefault="00892DD6" w:rsidP="00461394">
            <w:pPr>
              <w:spacing w:line="320" w:lineRule="exact"/>
              <w:rPr>
                <w:rFonts w:hAnsi="標楷體"/>
                <w:sz w:val="28"/>
                <w:szCs w:val="28"/>
              </w:rPr>
            </w:pPr>
          </w:p>
        </w:tc>
        <w:tc>
          <w:tcPr>
            <w:tcW w:w="1640" w:type="dxa"/>
          </w:tcPr>
          <w:p w14:paraId="141B2E6D" w14:textId="1760975D" w:rsidR="00892DD6" w:rsidRPr="00892DD6" w:rsidRDefault="00892DD6" w:rsidP="00BF5006">
            <w:pPr>
              <w:spacing w:line="320" w:lineRule="exact"/>
              <w:rPr>
                <w:rFonts w:hAnsi="標楷體"/>
                <w:sz w:val="28"/>
                <w:szCs w:val="28"/>
              </w:rPr>
            </w:pPr>
            <w:proofErr w:type="gramStart"/>
            <w:r w:rsidRPr="00892DD6">
              <w:rPr>
                <w:rFonts w:hAnsi="標楷體" w:hint="eastAsia"/>
                <w:sz w:val="28"/>
                <w:szCs w:val="28"/>
              </w:rPr>
              <w:t>碇</w:t>
            </w:r>
            <w:proofErr w:type="gramEnd"/>
            <w:r w:rsidRPr="00892DD6">
              <w:rPr>
                <w:rFonts w:hAnsi="標楷體" w:hint="eastAsia"/>
                <w:sz w:val="28"/>
                <w:szCs w:val="28"/>
              </w:rPr>
              <w:t>內國小</w:t>
            </w:r>
          </w:p>
        </w:tc>
        <w:tc>
          <w:tcPr>
            <w:tcW w:w="1825" w:type="dxa"/>
          </w:tcPr>
          <w:p w14:paraId="71D0C896" w14:textId="70E3D5C5"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1</w:t>
            </w:r>
          </w:p>
        </w:tc>
        <w:tc>
          <w:tcPr>
            <w:tcW w:w="1276" w:type="dxa"/>
          </w:tcPr>
          <w:p w14:paraId="0F9360C4" w14:textId="6F8CD947"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134" w:type="dxa"/>
          </w:tcPr>
          <w:p w14:paraId="71AC1D26" w14:textId="45F97F3F" w:rsidR="00892DD6" w:rsidRPr="00892DD6" w:rsidRDefault="00892DD6" w:rsidP="00BF5006">
            <w:pPr>
              <w:spacing w:line="320" w:lineRule="exact"/>
              <w:jc w:val="right"/>
              <w:rPr>
                <w:rFonts w:hAnsi="標楷體"/>
                <w:sz w:val="28"/>
                <w:szCs w:val="28"/>
              </w:rPr>
            </w:pPr>
            <w:r w:rsidRPr="00892DD6">
              <w:rPr>
                <w:rFonts w:hAnsi="標楷體" w:hint="eastAsia"/>
                <w:sz w:val="28"/>
                <w:szCs w:val="28"/>
              </w:rPr>
              <w:t>9</w:t>
            </w:r>
          </w:p>
        </w:tc>
        <w:tc>
          <w:tcPr>
            <w:tcW w:w="1893" w:type="dxa"/>
          </w:tcPr>
          <w:p w14:paraId="72E721FA" w14:textId="00748736"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4A250950" w14:textId="77777777" w:rsidTr="00F94DD4">
        <w:tc>
          <w:tcPr>
            <w:tcW w:w="929" w:type="dxa"/>
          </w:tcPr>
          <w:p w14:paraId="749513E8" w14:textId="77777777" w:rsidR="00892DD6" w:rsidRPr="00892DD6" w:rsidRDefault="00892DD6" w:rsidP="00461394">
            <w:pPr>
              <w:spacing w:line="320" w:lineRule="exact"/>
              <w:rPr>
                <w:rFonts w:hAnsi="標楷體"/>
                <w:sz w:val="28"/>
                <w:szCs w:val="28"/>
              </w:rPr>
            </w:pPr>
          </w:p>
        </w:tc>
        <w:tc>
          <w:tcPr>
            <w:tcW w:w="1640" w:type="dxa"/>
          </w:tcPr>
          <w:p w14:paraId="162998AE" w14:textId="3FB82CC9" w:rsidR="00892DD6" w:rsidRPr="00892DD6" w:rsidRDefault="00892DD6" w:rsidP="00BF5006">
            <w:pPr>
              <w:spacing w:line="320" w:lineRule="exact"/>
              <w:rPr>
                <w:rFonts w:hAnsi="標楷體"/>
                <w:sz w:val="28"/>
                <w:szCs w:val="28"/>
              </w:rPr>
            </w:pPr>
            <w:r w:rsidRPr="00892DD6">
              <w:rPr>
                <w:rFonts w:hAnsi="標楷體" w:hint="eastAsia"/>
                <w:sz w:val="28"/>
                <w:szCs w:val="28"/>
              </w:rPr>
              <w:t>西定國小</w:t>
            </w:r>
          </w:p>
        </w:tc>
        <w:tc>
          <w:tcPr>
            <w:tcW w:w="1825" w:type="dxa"/>
          </w:tcPr>
          <w:p w14:paraId="54D3062E" w14:textId="6E509A2C"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62C876D4" w14:textId="25378AB7" w:rsidR="00892DD6" w:rsidRPr="00892DD6" w:rsidRDefault="00892DD6" w:rsidP="00BF5006">
            <w:pPr>
              <w:spacing w:line="320" w:lineRule="exact"/>
              <w:jc w:val="right"/>
              <w:rPr>
                <w:rFonts w:hAnsi="標楷體"/>
                <w:sz w:val="28"/>
                <w:szCs w:val="28"/>
              </w:rPr>
            </w:pPr>
            <w:r w:rsidRPr="00892DD6">
              <w:rPr>
                <w:rFonts w:hAnsi="標楷體" w:hint="eastAsia"/>
                <w:sz w:val="28"/>
                <w:szCs w:val="28"/>
              </w:rPr>
              <w:t>3</w:t>
            </w:r>
          </w:p>
        </w:tc>
        <w:tc>
          <w:tcPr>
            <w:tcW w:w="1134" w:type="dxa"/>
          </w:tcPr>
          <w:p w14:paraId="3EA0EAAD" w14:textId="23F4009E" w:rsidR="00892DD6" w:rsidRPr="00892DD6" w:rsidRDefault="00892DD6" w:rsidP="00BF5006">
            <w:pPr>
              <w:spacing w:line="320" w:lineRule="exact"/>
              <w:jc w:val="right"/>
              <w:rPr>
                <w:rFonts w:hAnsi="標楷體"/>
                <w:sz w:val="28"/>
                <w:szCs w:val="28"/>
              </w:rPr>
            </w:pPr>
            <w:r w:rsidRPr="00892DD6">
              <w:rPr>
                <w:rFonts w:hAnsi="標楷體" w:hint="eastAsia"/>
                <w:sz w:val="28"/>
                <w:szCs w:val="28"/>
              </w:rPr>
              <w:t>3</w:t>
            </w:r>
          </w:p>
        </w:tc>
        <w:tc>
          <w:tcPr>
            <w:tcW w:w="1893" w:type="dxa"/>
          </w:tcPr>
          <w:p w14:paraId="3E57D221" w14:textId="1173C144"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760F7A0B" w14:textId="77777777" w:rsidTr="00F94DD4">
        <w:tc>
          <w:tcPr>
            <w:tcW w:w="929" w:type="dxa"/>
          </w:tcPr>
          <w:p w14:paraId="09E32D4A" w14:textId="77777777" w:rsidR="00892DD6" w:rsidRPr="00892DD6" w:rsidRDefault="00892DD6" w:rsidP="00461394">
            <w:pPr>
              <w:spacing w:line="320" w:lineRule="exact"/>
              <w:rPr>
                <w:rFonts w:hAnsi="標楷體"/>
                <w:sz w:val="28"/>
                <w:szCs w:val="28"/>
              </w:rPr>
            </w:pPr>
          </w:p>
        </w:tc>
        <w:tc>
          <w:tcPr>
            <w:tcW w:w="1640" w:type="dxa"/>
          </w:tcPr>
          <w:p w14:paraId="6B4D2095" w14:textId="46C58E49" w:rsidR="00892DD6" w:rsidRPr="00892DD6" w:rsidRDefault="00892DD6" w:rsidP="00BF5006">
            <w:pPr>
              <w:spacing w:line="320" w:lineRule="exact"/>
              <w:rPr>
                <w:rFonts w:hAnsi="標楷體"/>
                <w:sz w:val="28"/>
                <w:szCs w:val="28"/>
              </w:rPr>
            </w:pPr>
            <w:r w:rsidRPr="00892DD6">
              <w:rPr>
                <w:rFonts w:hAnsi="標楷體" w:hint="eastAsia"/>
                <w:sz w:val="28"/>
                <w:szCs w:val="28"/>
              </w:rPr>
              <w:t>南榮國中</w:t>
            </w:r>
          </w:p>
        </w:tc>
        <w:tc>
          <w:tcPr>
            <w:tcW w:w="1825" w:type="dxa"/>
          </w:tcPr>
          <w:p w14:paraId="08E7F6E2" w14:textId="1D38218A"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1</w:t>
            </w:r>
          </w:p>
        </w:tc>
        <w:tc>
          <w:tcPr>
            <w:tcW w:w="1276" w:type="dxa"/>
          </w:tcPr>
          <w:p w14:paraId="32652EB7" w14:textId="0D6B73BE" w:rsidR="00892DD6" w:rsidRPr="00892DD6" w:rsidRDefault="00892DD6" w:rsidP="00BF5006">
            <w:pPr>
              <w:spacing w:line="320" w:lineRule="exact"/>
              <w:jc w:val="right"/>
              <w:rPr>
                <w:rFonts w:hAnsi="標楷體"/>
                <w:sz w:val="28"/>
                <w:szCs w:val="28"/>
              </w:rPr>
            </w:pPr>
            <w:r w:rsidRPr="00892DD6">
              <w:rPr>
                <w:rFonts w:hAnsi="標楷體" w:hint="eastAsia"/>
                <w:sz w:val="28"/>
                <w:szCs w:val="28"/>
              </w:rPr>
              <w:t>5</w:t>
            </w:r>
          </w:p>
        </w:tc>
        <w:tc>
          <w:tcPr>
            <w:tcW w:w="1134" w:type="dxa"/>
          </w:tcPr>
          <w:p w14:paraId="45F6EE3B" w14:textId="3F837D28" w:rsidR="00892DD6" w:rsidRPr="00892DD6" w:rsidRDefault="00892DD6" w:rsidP="00BF5006">
            <w:pPr>
              <w:spacing w:line="320" w:lineRule="exact"/>
              <w:jc w:val="right"/>
              <w:rPr>
                <w:rFonts w:hAnsi="標楷體"/>
                <w:sz w:val="28"/>
                <w:szCs w:val="28"/>
              </w:rPr>
            </w:pPr>
            <w:r w:rsidRPr="00892DD6">
              <w:rPr>
                <w:rFonts w:hAnsi="標楷體" w:hint="eastAsia"/>
                <w:sz w:val="28"/>
                <w:szCs w:val="28"/>
              </w:rPr>
              <w:t>6</w:t>
            </w:r>
          </w:p>
        </w:tc>
        <w:tc>
          <w:tcPr>
            <w:tcW w:w="1893" w:type="dxa"/>
          </w:tcPr>
          <w:p w14:paraId="2D1E14C4" w14:textId="20CA0C59" w:rsidR="00892DD6" w:rsidRPr="00892DD6" w:rsidRDefault="00892DD6" w:rsidP="00461394">
            <w:pPr>
              <w:spacing w:line="320" w:lineRule="exact"/>
              <w:rPr>
                <w:rFonts w:hAnsi="標楷體"/>
                <w:sz w:val="28"/>
                <w:szCs w:val="28"/>
              </w:rPr>
            </w:pPr>
            <w:r w:rsidRPr="00892DD6">
              <w:rPr>
                <w:rFonts w:hAnsi="標楷體" w:hint="eastAsia"/>
                <w:sz w:val="28"/>
                <w:szCs w:val="28"/>
              </w:rPr>
              <w:t>無</w:t>
            </w:r>
          </w:p>
        </w:tc>
      </w:tr>
      <w:tr w:rsidR="00892DD6" w:rsidRPr="00892DD6" w14:paraId="55A9D6E1" w14:textId="77777777" w:rsidTr="00F94DD4">
        <w:tc>
          <w:tcPr>
            <w:tcW w:w="929" w:type="dxa"/>
          </w:tcPr>
          <w:p w14:paraId="4AC9E5D7" w14:textId="77777777" w:rsidR="00892DD6" w:rsidRPr="00892DD6" w:rsidRDefault="00892DD6" w:rsidP="00461394">
            <w:pPr>
              <w:spacing w:line="320" w:lineRule="exact"/>
              <w:rPr>
                <w:rFonts w:hAnsi="標楷體"/>
                <w:sz w:val="28"/>
                <w:szCs w:val="28"/>
              </w:rPr>
            </w:pPr>
          </w:p>
        </w:tc>
        <w:tc>
          <w:tcPr>
            <w:tcW w:w="1640" w:type="dxa"/>
          </w:tcPr>
          <w:p w14:paraId="3E834E09" w14:textId="6B553525" w:rsidR="00892DD6" w:rsidRPr="00892DD6" w:rsidRDefault="00892DD6" w:rsidP="00BF5006">
            <w:pPr>
              <w:spacing w:line="320" w:lineRule="exact"/>
              <w:rPr>
                <w:rFonts w:hAnsi="標楷體"/>
                <w:sz w:val="28"/>
                <w:szCs w:val="28"/>
              </w:rPr>
            </w:pPr>
            <w:r w:rsidRPr="00892DD6">
              <w:rPr>
                <w:rFonts w:hAnsi="標楷體" w:hint="eastAsia"/>
                <w:sz w:val="28"/>
                <w:szCs w:val="28"/>
              </w:rPr>
              <w:t>中正國中</w:t>
            </w:r>
          </w:p>
        </w:tc>
        <w:tc>
          <w:tcPr>
            <w:tcW w:w="1825" w:type="dxa"/>
          </w:tcPr>
          <w:p w14:paraId="4E557C72" w14:textId="3FEFA687"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06FC04B1" w14:textId="67D44DE6"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134" w:type="dxa"/>
          </w:tcPr>
          <w:p w14:paraId="4093FEB3" w14:textId="6EBDEB62" w:rsidR="00892DD6" w:rsidRPr="00892DD6" w:rsidRDefault="00892DD6" w:rsidP="00BF5006">
            <w:pPr>
              <w:spacing w:line="320" w:lineRule="exact"/>
              <w:jc w:val="right"/>
              <w:rPr>
                <w:rFonts w:hAnsi="標楷體"/>
                <w:sz w:val="28"/>
                <w:szCs w:val="28"/>
              </w:rPr>
            </w:pPr>
            <w:r w:rsidRPr="00892DD6">
              <w:rPr>
                <w:rFonts w:hAnsi="標楷體" w:hint="eastAsia"/>
                <w:sz w:val="28"/>
                <w:szCs w:val="28"/>
              </w:rPr>
              <w:t>8</w:t>
            </w:r>
          </w:p>
        </w:tc>
        <w:tc>
          <w:tcPr>
            <w:tcW w:w="1893" w:type="dxa"/>
          </w:tcPr>
          <w:p w14:paraId="089EF857" w14:textId="76985DED" w:rsidR="00892DD6" w:rsidRPr="00892DD6" w:rsidRDefault="00892DD6" w:rsidP="00461394">
            <w:pPr>
              <w:spacing w:line="320" w:lineRule="exact"/>
              <w:rPr>
                <w:rFonts w:hAnsi="標楷體"/>
                <w:sz w:val="28"/>
                <w:szCs w:val="28"/>
              </w:rPr>
            </w:pPr>
            <w:r>
              <w:rPr>
                <w:rFonts w:hAnsi="標楷體" w:hint="eastAsia"/>
                <w:sz w:val="28"/>
                <w:szCs w:val="28"/>
              </w:rPr>
              <w:t>無</w:t>
            </w:r>
          </w:p>
        </w:tc>
      </w:tr>
      <w:tr w:rsidR="00892DD6" w:rsidRPr="00892DD6" w14:paraId="03B13B36" w14:textId="77777777" w:rsidTr="00F94DD4">
        <w:tc>
          <w:tcPr>
            <w:tcW w:w="929" w:type="dxa"/>
          </w:tcPr>
          <w:p w14:paraId="6FA55532" w14:textId="77777777" w:rsidR="00892DD6" w:rsidRPr="00892DD6" w:rsidRDefault="00892DD6" w:rsidP="00461394">
            <w:pPr>
              <w:spacing w:line="320" w:lineRule="exact"/>
              <w:rPr>
                <w:rFonts w:hAnsi="標楷體"/>
                <w:sz w:val="28"/>
                <w:szCs w:val="28"/>
              </w:rPr>
            </w:pPr>
          </w:p>
        </w:tc>
        <w:tc>
          <w:tcPr>
            <w:tcW w:w="1640" w:type="dxa"/>
          </w:tcPr>
          <w:p w14:paraId="34C248BD" w14:textId="4F061746" w:rsidR="00892DD6" w:rsidRPr="00892DD6" w:rsidRDefault="00892DD6" w:rsidP="00BF5006">
            <w:pPr>
              <w:spacing w:line="320" w:lineRule="exact"/>
              <w:rPr>
                <w:rFonts w:hAnsi="標楷體"/>
                <w:sz w:val="28"/>
                <w:szCs w:val="28"/>
              </w:rPr>
            </w:pPr>
            <w:r w:rsidRPr="00892DD6">
              <w:rPr>
                <w:rFonts w:hAnsi="標楷體" w:hint="eastAsia"/>
                <w:sz w:val="28"/>
                <w:szCs w:val="28"/>
              </w:rPr>
              <w:t>信義國小</w:t>
            </w:r>
          </w:p>
        </w:tc>
        <w:tc>
          <w:tcPr>
            <w:tcW w:w="1825" w:type="dxa"/>
          </w:tcPr>
          <w:p w14:paraId="1C6D51F4" w14:textId="4762013D" w:rsidR="00892DD6" w:rsidRPr="00892DD6" w:rsidRDefault="00892DD6" w:rsidP="00BF5006">
            <w:pPr>
              <w:spacing w:line="320" w:lineRule="exact"/>
              <w:ind w:leftChars="-73" w:left="-248"/>
              <w:jc w:val="right"/>
              <w:rPr>
                <w:rFonts w:hAnsi="標楷體"/>
                <w:sz w:val="28"/>
                <w:szCs w:val="28"/>
              </w:rPr>
            </w:pPr>
            <w:r w:rsidRPr="00892DD6">
              <w:rPr>
                <w:rFonts w:hAnsi="標楷體" w:hint="eastAsia"/>
                <w:sz w:val="28"/>
                <w:szCs w:val="28"/>
              </w:rPr>
              <w:t>0</w:t>
            </w:r>
          </w:p>
        </w:tc>
        <w:tc>
          <w:tcPr>
            <w:tcW w:w="1276" w:type="dxa"/>
          </w:tcPr>
          <w:p w14:paraId="533A6B60" w14:textId="5D5C4A6D"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10</w:t>
            </w:r>
          </w:p>
        </w:tc>
        <w:tc>
          <w:tcPr>
            <w:tcW w:w="1134" w:type="dxa"/>
          </w:tcPr>
          <w:p w14:paraId="28EDC892" w14:textId="0D4CB7F8" w:rsidR="00892DD6" w:rsidRPr="00892DD6" w:rsidRDefault="00892DD6" w:rsidP="00BF5006">
            <w:pPr>
              <w:spacing w:line="320" w:lineRule="exact"/>
              <w:jc w:val="right"/>
              <w:rPr>
                <w:rFonts w:hAnsi="標楷體"/>
                <w:sz w:val="28"/>
                <w:szCs w:val="28"/>
              </w:rPr>
            </w:pPr>
            <w:r w:rsidRPr="00892DD6">
              <w:rPr>
                <w:rFonts w:hAnsi="標楷體" w:hint="eastAsia"/>
                <w:sz w:val="28"/>
                <w:szCs w:val="28"/>
              </w:rPr>
              <w:t>10</w:t>
            </w:r>
          </w:p>
        </w:tc>
        <w:tc>
          <w:tcPr>
            <w:tcW w:w="1893" w:type="dxa"/>
          </w:tcPr>
          <w:p w14:paraId="45345517" w14:textId="1042C722" w:rsidR="00892DD6" w:rsidRPr="00892DD6" w:rsidRDefault="00892DD6" w:rsidP="00461394">
            <w:pPr>
              <w:spacing w:line="320" w:lineRule="exact"/>
              <w:rPr>
                <w:rFonts w:hAnsi="標楷體"/>
                <w:sz w:val="28"/>
                <w:szCs w:val="28"/>
              </w:rPr>
            </w:pPr>
            <w:r>
              <w:rPr>
                <w:rFonts w:hAnsi="標楷體" w:hint="eastAsia"/>
                <w:sz w:val="28"/>
                <w:szCs w:val="28"/>
              </w:rPr>
              <w:t>無</w:t>
            </w:r>
          </w:p>
        </w:tc>
      </w:tr>
      <w:tr w:rsidR="00892DD6" w:rsidRPr="00892DD6" w14:paraId="37FB6F03" w14:textId="77777777" w:rsidTr="00F94DD4">
        <w:tc>
          <w:tcPr>
            <w:tcW w:w="2569" w:type="dxa"/>
            <w:gridSpan w:val="2"/>
          </w:tcPr>
          <w:p w14:paraId="4A0C4CAF" w14:textId="53D8E302" w:rsidR="00892DD6" w:rsidRPr="00892DD6" w:rsidRDefault="00892DD6" w:rsidP="00BF5006">
            <w:pPr>
              <w:spacing w:line="320" w:lineRule="exact"/>
              <w:rPr>
                <w:rFonts w:hAnsi="標楷體"/>
                <w:sz w:val="28"/>
                <w:szCs w:val="28"/>
              </w:rPr>
            </w:pPr>
            <w:r w:rsidRPr="00892DD6">
              <w:rPr>
                <w:rFonts w:hAnsi="標楷體" w:hint="eastAsia"/>
                <w:sz w:val="28"/>
                <w:szCs w:val="28"/>
              </w:rPr>
              <w:t>合計</w:t>
            </w:r>
          </w:p>
        </w:tc>
        <w:tc>
          <w:tcPr>
            <w:tcW w:w="1825" w:type="dxa"/>
            <w:vAlign w:val="center"/>
          </w:tcPr>
          <w:p w14:paraId="54E6C37E" w14:textId="6215CB6A" w:rsidR="00892DD6" w:rsidRPr="00892DD6" w:rsidRDefault="00892DD6" w:rsidP="00BF5006">
            <w:pPr>
              <w:spacing w:line="320" w:lineRule="exact"/>
              <w:ind w:leftChars="-73" w:left="-248"/>
              <w:jc w:val="right"/>
              <w:rPr>
                <w:rFonts w:hAnsi="標楷體"/>
                <w:sz w:val="28"/>
                <w:szCs w:val="28"/>
              </w:rPr>
            </w:pPr>
            <w:r w:rsidRPr="00892DD6">
              <w:rPr>
                <w:rFonts w:hAnsi="標楷體" w:hint="eastAsia"/>
                <w:color w:val="000000"/>
                <w:sz w:val="28"/>
                <w:szCs w:val="28"/>
              </w:rPr>
              <w:t>21</w:t>
            </w:r>
          </w:p>
        </w:tc>
        <w:tc>
          <w:tcPr>
            <w:tcW w:w="1276" w:type="dxa"/>
            <w:vAlign w:val="center"/>
          </w:tcPr>
          <w:p w14:paraId="4FFFB410" w14:textId="79297AE5" w:rsidR="00892DD6" w:rsidRPr="00892DD6" w:rsidRDefault="00892DD6" w:rsidP="00BF5006">
            <w:pPr>
              <w:spacing w:line="320" w:lineRule="exact"/>
              <w:jc w:val="right"/>
              <w:rPr>
                <w:rFonts w:hAnsi="標楷體"/>
                <w:sz w:val="28"/>
                <w:szCs w:val="28"/>
              </w:rPr>
            </w:pPr>
            <w:r w:rsidRPr="00892DD6">
              <w:rPr>
                <w:rFonts w:hAnsi="標楷體" w:hint="eastAsia"/>
                <w:color w:val="000000"/>
                <w:sz w:val="28"/>
                <w:szCs w:val="28"/>
              </w:rPr>
              <w:t>192</w:t>
            </w:r>
          </w:p>
        </w:tc>
        <w:tc>
          <w:tcPr>
            <w:tcW w:w="1134" w:type="dxa"/>
            <w:vAlign w:val="center"/>
          </w:tcPr>
          <w:p w14:paraId="33E6A485" w14:textId="475C97C8" w:rsidR="00892DD6" w:rsidRPr="00892DD6" w:rsidRDefault="00892DD6" w:rsidP="00BF5006">
            <w:pPr>
              <w:spacing w:line="320" w:lineRule="exact"/>
              <w:jc w:val="right"/>
              <w:rPr>
                <w:rFonts w:hAnsi="標楷體"/>
                <w:sz w:val="28"/>
                <w:szCs w:val="28"/>
              </w:rPr>
            </w:pPr>
            <w:r w:rsidRPr="00892DD6">
              <w:rPr>
                <w:rFonts w:hAnsi="標楷體" w:hint="eastAsia"/>
                <w:color w:val="000000"/>
                <w:sz w:val="28"/>
                <w:szCs w:val="28"/>
              </w:rPr>
              <w:t>213</w:t>
            </w:r>
          </w:p>
        </w:tc>
        <w:tc>
          <w:tcPr>
            <w:tcW w:w="1893" w:type="dxa"/>
          </w:tcPr>
          <w:p w14:paraId="324263CD" w14:textId="77777777" w:rsidR="00892DD6" w:rsidRPr="00892DD6" w:rsidRDefault="00892DD6" w:rsidP="00461394">
            <w:pPr>
              <w:spacing w:line="320" w:lineRule="exact"/>
              <w:rPr>
                <w:rFonts w:hAnsi="標楷體"/>
                <w:sz w:val="28"/>
                <w:szCs w:val="28"/>
              </w:rPr>
            </w:pPr>
          </w:p>
        </w:tc>
      </w:tr>
    </w:tbl>
    <w:p w14:paraId="123EE23D" w14:textId="207AAA2B" w:rsidR="00ED14C4" w:rsidRPr="001A11DC" w:rsidRDefault="0062322A" w:rsidP="00304253">
      <w:pPr>
        <w:pStyle w:val="3"/>
      </w:pPr>
      <w:r>
        <w:rPr>
          <w:rFonts w:hint="eastAsia"/>
        </w:rPr>
        <w:t>綜上，</w:t>
      </w:r>
      <w:proofErr w:type="gramStart"/>
      <w:r>
        <w:rPr>
          <w:rFonts w:hint="eastAsia"/>
        </w:rPr>
        <w:t>資安稽核</w:t>
      </w:r>
      <w:proofErr w:type="gramEnd"/>
      <w:r>
        <w:rPr>
          <w:rFonts w:hint="eastAsia"/>
        </w:rPr>
        <w:t>為資通安全管理中，重要之事前防範作業，然而由稽核報告</w:t>
      </w:r>
      <w:r w:rsidR="00151C5E">
        <w:rPr>
          <w:rFonts w:hint="eastAsia"/>
        </w:rPr>
        <w:t>內容參照本</w:t>
      </w:r>
      <w:proofErr w:type="gramStart"/>
      <w:r w:rsidR="00151C5E">
        <w:rPr>
          <w:rFonts w:hint="eastAsia"/>
        </w:rPr>
        <w:t>案</w:t>
      </w:r>
      <w:r>
        <w:rPr>
          <w:rFonts w:hint="eastAsia"/>
        </w:rPr>
        <w:t>資安</w:t>
      </w:r>
      <w:proofErr w:type="gramEnd"/>
      <w:r>
        <w:rPr>
          <w:rFonts w:hint="eastAsia"/>
        </w:rPr>
        <w:t>事件</w:t>
      </w:r>
      <w:r w:rsidR="00151C5E">
        <w:rPr>
          <w:rFonts w:hint="eastAsia"/>
        </w:rPr>
        <w:t>，稽核似乎未能事前</w:t>
      </w:r>
      <w:proofErr w:type="gramStart"/>
      <w:r w:rsidR="00151C5E">
        <w:rPr>
          <w:rFonts w:hint="eastAsia"/>
        </w:rPr>
        <w:t>揭露資安風險</w:t>
      </w:r>
      <w:proofErr w:type="gramEnd"/>
      <w:r w:rsidR="00151C5E">
        <w:rPr>
          <w:rFonts w:hint="eastAsia"/>
        </w:rPr>
        <w:t>，其有效性值得進一步加以強化。對此，教育部雖已承諾</w:t>
      </w:r>
      <w:r w:rsidR="00151C5E" w:rsidRPr="00151C5E">
        <w:rPr>
          <w:rFonts w:hint="eastAsia"/>
        </w:rPr>
        <w:t>透過行政協助，建議基隆教網稽核時，應從策略面、管理面及技術面多方考量，以提高稽核有效性</w:t>
      </w:r>
      <w:r w:rsidR="00151C5E">
        <w:rPr>
          <w:rFonts w:hint="eastAsia"/>
        </w:rPr>
        <w:t>；然I</w:t>
      </w:r>
      <w:r w:rsidR="00151C5E">
        <w:t>SO27001</w:t>
      </w:r>
      <w:r w:rsidR="00151C5E">
        <w:rPr>
          <w:rFonts w:hint="eastAsia"/>
        </w:rPr>
        <w:t>稽核作業標準化程度極高，換言之，其他機關之稽核亦可能存在有效性問題，教育部宜會同</w:t>
      </w:r>
      <w:r w:rsidR="00CE1B79">
        <w:rPr>
          <w:rFonts w:hint="eastAsia"/>
        </w:rPr>
        <w:t>主管機關</w:t>
      </w:r>
      <w:r w:rsidR="00151C5E">
        <w:rPr>
          <w:rFonts w:hint="eastAsia"/>
        </w:rPr>
        <w:t>通盤加以考量，以全面提升資安稽核之有效性。</w:t>
      </w:r>
    </w:p>
    <w:bookmarkEnd w:id="50"/>
    <w:bookmarkEnd w:id="51"/>
    <w:p w14:paraId="28B45373" w14:textId="31FB4EDB" w:rsidR="003A5927" w:rsidRDefault="003A5927" w:rsidP="003A5927">
      <w:pPr>
        <w:pStyle w:val="31"/>
        <w:ind w:leftChars="0" w:left="0" w:firstLineChars="0" w:firstLine="0"/>
      </w:pPr>
    </w:p>
    <w:p w14:paraId="28F22038" w14:textId="37C3927B" w:rsidR="00E25849" w:rsidRDefault="00E25849"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7D10D5">
        <w:t xml:space="preserve"> </w:t>
      </w:r>
    </w:p>
    <w:p w14:paraId="6BCADC15" w14:textId="6017104C" w:rsidR="00FB7770" w:rsidRDefault="00FB7770" w:rsidP="00770453">
      <w:pPr>
        <w:pStyle w:val="2"/>
        <w:spacing w:beforeLines="25" w:before="114"/>
        <w:ind w:left="1020" w:hanging="680"/>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Pr>
          <w:rFonts w:hint="eastAsia"/>
        </w:rPr>
        <w:t>調查意見</w:t>
      </w:r>
      <w:r w:rsidR="007D10D5">
        <w:rPr>
          <w:rFonts w:hint="eastAsia"/>
        </w:rPr>
        <w:t>一</w:t>
      </w:r>
      <w:r w:rsidR="00B15142">
        <w:rPr>
          <w:rFonts w:hint="eastAsia"/>
        </w:rPr>
        <w:t>、三、四</w:t>
      </w:r>
      <w:r>
        <w:rPr>
          <w:rFonts w:hint="eastAsia"/>
        </w:rPr>
        <w:t>，</w:t>
      </w:r>
      <w:r w:rsidR="00B15142">
        <w:rPr>
          <w:rFonts w:hint="eastAsia"/>
        </w:rPr>
        <w:t>函請基隆市政府確實檢討改進</w:t>
      </w:r>
      <w:proofErr w:type="gramStart"/>
      <w:r w:rsidR="00B15142">
        <w:rPr>
          <w:rFonts w:hint="eastAsia"/>
        </w:rPr>
        <w:t>見復</w:t>
      </w:r>
      <w:r>
        <w:rPr>
          <w:rFonts w:hAnsi="標楷體" w:hint="eastAsia"/>
        </w:rPr>
        <w:t>。</w:t>
      </w:r>
      <w:bookmarkEnd w:id="81"/>
      <w:bookmarkEnd w:id="82"/>
      <w:bookmarkEnd w:id="83"/>
      <w:bookmarkEnd w:id="84"/>
      <w:bookmarkEnd w:id="85"/>
      <w:bookmarkEnd w:id="86"/>
      <w:bookmarkEnd w:id="87"/>
      <w:proofErr w:type="gramEnd"/>
    </w:p>
    <w:p w14:paraId="606A065E" w14:textId="19FCEB62" w:rsidR="00E25849" w:rsidRDefault="00E25849">
      <w:pPr>
        <w:pStyle w:val="2"/>
      </w:pPr>
      <w:bookmarkStart w:id="107" w:name="_Toc421794877"/>
      <w:bookmarkStart w:id="108" w:name="_Toc421795443"/>
      <w:bookmarkStart w:id="109" w:name="_Toc421796024"/>
      <w:bookmarkStart w:id="110" w:name="_Toc422728959"/>
      <w:bookmarkStart w:id="111" w:name="_Toc422834162"/>
      <w:r>
        <w:rPr>
          <w:rFonts w:hint="eastAsia"/>
        </w:rPr>
        <w:t>調查意見</w:t>
      </w:r>
      <w:r w:rsidR="00B15142">
        <w:rPr>
          <w:rFonts w:hint="eastAsia"/>
        </w:rPr>
        <w:t>一</w:t>
      </w:r>
      <w:r w:rsidR="007D10D5">
        <w:rPr>
          <w:rFonts w:hint="eastAsia"/>
        </w:rPr>
        <w:t>至四</w:t>
      </w:r>
      <w:r>
        <w:rPr>
          <w:rFonts w:hint="eastAsia"/>
        </w:rPr>
        <w:t>，函請</w:t>
      </w:r>
      <w:r w:rsidR="007D10D5">
        <w:rPr>
          <w:rFonts w:hint="eastAsia"/>
        </w:rPr>
        <w:t>教育部督同所屬</w:t>
      </w:r>
      <w:r>
        <w:rPr>
          <w:rFonts w:hint="eastAsia"/>
        </w:rPr>
        <w:t>確實檢討改進</w:t>
      </w:r>
      <w:proofErr w:type="gramStart"/>
      <w:r>
        <w:rPr>
          <w:rFonts w:hint="eastAsia"/>
        </w:rPr>
        <w:t>見復。</w:t>
      </w:r>
      <w:bookmarkEnd w:id="88"/>
      <w:bookmarkEnd w:id="89"/>
      <w:bookmarkEnd w:id="90"/>
      <w:bookmarkEnd w:id="91"/>
      <w:bookmarkEnd w:id="92"/>
      <w:bookmarkEnd w:id="93"/>
      <w:bookmarkEnd w:id="94"/>
      <w:bookmarkEnd w:id="95"/>
      <w:bookmarkEnd w:id="107"/>
      <w:bookmarkEnd w:id="108"/>
      <w:bookmarkEnd w:id="109"/>
      <w:bookmarkEnd w:id="110"/>
      <w:bookmarkEnd w:id="111"/>
      <w:proofErr w:type="gramEnd"/>
    </w:p>
    <w:p w14:paraId="63816863" w14:textId="7F7AAA10" w:rsidR="007D10D5" w:rsidRDefault="007D10D5">
      <w:pPr>
        <w:pStyle w:val="2"/>
      </w:pPr>
      <w:r>
        <w:rPr>
          <w:rFonts w:hint="eastAsia"/>
        </w:rPr>
        <w:t>調查</w:t>
      </w:r>
      <w:r w:rsidR="006563CA">
        <w:rPr>
          <w:rFonts w:hint="eastAsia"/>
        </w:rPr>
        <w:t>意見</w:t>
      </w:r>
      <w:bookmarkStart w:id="112" w:name="_GoBack"/>
      <w:bookmarkEnd w:id="112"/>
      <w:r>
        <w:rPr>
          <w:rFonts w:hint="eastAsia"/>
        </w:rPr>
        <w:t>送數位發展部資通安全署參處。</w:t>
      </w:r>
    </w:p>
    <w:bookmarkEnd w:id="96"/>
    <w:bookmarkEnd w:id="97"/>
    <w:bookmarkEnd w:id="98"/>
    <w:bookmarkEnd w:id="99"/>
    <w:bookmarkEnd w:id="100"/>
    <w:bookmarkEnd w:id="101"/>
    <w:bookmarkEnd w:id="102"/>
    <w:bookmarkEnd w:id="103"/>
    <w:bookmarkEnd w:id="104"/>
    <w:bookmarkEnd w:id="105"/>
    <w:bookmarkEnd w:id="106"/>
    <w:p w14:paraId="45E8EE46" w14:textId="77777777" w:rsidR="00727D27" w:rsidRDefault="00727D27" w:rsidP="00727D27">
      <w:pPr>
        <w:pStyle w:val="aa"/>
        <w:spacing w:beforeLines="100" w:before="457" w:afterLines="100" w:after="457"/>
        <w:ind w:leftChars="1100" w:left="3742"/>
        <w:rPr>
          <w:b w:val="0"/>
          <w:bCs/>
          <w:snapToGrid/>
          <w:spacing w:val="12"/>
          <w:kern w:val="0"/>
          <w:sz w:val="40"/>
        </w:rPr>
      </w:pPr>
    </w:p>
    <w:p w14:paraId="117AE4C1" w14:textId="028F136D" w:rsidR="00E25849" w:rsidRDefault="00E25849" w:rsidP="00727D27">
      <w:pPr>
        <w:pStyle w:val="aa"/>
        <w:spacing w:beforeLines="100" w:before="457" w:afterLines="100" w:after="457"/>
        <w:ind w:leftChars="1100" w:left="3742"/>
        <w:rPr>
          <w:b w:val="0"/>
          <w:bCs/>
          <w:snapToGrid/>
          <w:spacing w:val="12"/>
          <w:kern w:val="0"/>
          <w:sz w:val="40"/>
        </w:rPr>
      </w:pPr>
      <w:r>
        <w:rPr>
          <w:rFonts w:hint="eastAsia"/>
          <w:b w:val="0"/>
          <w:bCs/>
          <w:snapToGrid/>
          <w:spacing w:val="12"/>
          <w:kern w:val="0"/>
          <w:sz w:val="40"/>
        </w:rPr>
        <w:t>調查委員：</w:t>
      </w:r>
      <w:r w:rsidR="00727D27">
        <w:rPr>
          <w:rFonts w:hint="eastAsia"/>
          <w:b w:val="0"/>
          <w:bCs/>
          <w:snapToGrid/>
          <w:spacing w:val="12"/>
          <w:kern w:val="0"/>
          <w:sz w:val="40"/>
        </w:rPr>
        <w:t>賴鼎銘</w:t>
      </w:r>
    </w:p>
    <w:p w14:paraId="6B3E7050" w14:textId="22D9D69C" w:rsidR="00727D27" w:rsidRDefault="00727D27" w:rsidP="00727D27">
      <w:pPr>
        <w:pStyle w:val="aa"/>
        <w:spacing w:beforeLines="100" w:before="457" w:afterLines="100" w:after="457"/>
        <w:ind w:leftChars="1751" w:left="5956"/>
        <w:rPr>
          <w:b w:val="0"/>
          <w:bCs/>
          <w:snapToGrid/>
          <w:spacing w:val="12"/>
          <w:kern w:val="0"/>
          <w:sz w:val="40"/>
        </w:rPr>
      </w:pPr>
      <w:r>
        <w:rPr>
          <w:rFonts w:hint="eastAsia"/>
          <w:b w:val="0"/>
          <w:bCs/>
          <w:snapToGrid/>
          <w:spacing w:val="12"/>
          <w:kern w:val="0"/>
          <w:sz w:val="40"/>
        </w:rPr>
        <w:t>王麗珍</w:t>
      </w:r>
    </w:p>
    <w:p w14:paraId="1A0AE076" w14:textId="1B453687" w:rsidR="00727D27" w:rsidRDefault="00727D27" w:rsidP="00727D27">
      <w:pPr>
        <w:pStyle w:val="aa"/>
        <w:spacing w:beforeLines="100" w:before="457" w:afterLines="100" w:after="457"/>
        <w:ind w:leftChars="1751" w:left="5956"/>
        <w:rPr>
          <w:b w:val="0"/>
          <w:bCs/>
          <w:snapToGrid/>
          <w:spacing w:val="12"/>
          <w:kern w:val="0"/>
          <w:sz w:val="40"/>
        </w:rPr>
      </w:pPr>
      <w:r>
        <w:rPr>
          <w:rFonts w:hint="eastAsia"/>
          <w:b w:val="0"/>
          <w:bCs/>
          <w:snapToGrid/>
          <w:spacing w:val="12"/>
          <w:kern w:val="0"/>
          <w:sz w:val="40"/>
        </w:rPr>
        <w:t>葉宜津</w:t>
      </w:r>
    </w:p>
    <w:sectPr w:rsidR="00727D27"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636D5" w14:textId="77777777" w:rsidR="004369AE" w:rsidRDefault="004369AE">
      <w:r>
        <w:separator/>
      </w:r>
    </w:p>
  </w:endnote>
  <w:endnote w:type="continuationSeparator" w:id="0">
    <w:p w14:paraId="584FF40E" w14:textId="77777777" w:rsidR="004369AE" w:rsidRDefault="0043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8"/>
    <w:family w:val="swiss"/>
    <w:pitch w:val="variable"/>
    <w:sig w:usb0="F7FFAFFF" w:usb1="E9DFFFFF" w:usb2="0000003F" w:usb3="00000000" w:csb0="003F01FF" w:csb1="00000000"/>
  </w:font>
  <w:font w:name="CIDFont+F2">
    <w:altName w:val="微軟正黑體"/>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35DAE" w14:textId="77777777" w:rsidR="00B42E70" w:rsidRDefault="00B42E7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27DD5AC" w14:textId="77777777" w:rsidR="00B42E70" w:rsidRDefault="00B42E7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5A374" w14:textId="77777777" w:rsidR="004369AE" w:rsidRDefault="004369AE">
      <w:r>
        <w:separator/>
      </w:r>
    </w:p>
  </w:footnote>
  <w:footnote w:type="continuationSeparator" w:id="0">
    <w:p w14:paraId="102D7D88" w14:textId="77777777" w:rsidR="004369AE" w:rsidRDefault="004369AE">
      <w:r>
        <w:continuationSeparator/>
      </w:r>
    </w:p>
  </w:footnote>
  <w:footnote w:id="1">
    <w:p w14:paraId="0BC4E758" w14:textId="05D5F520" w:rsidR="00B42E70" w:rsidRDefault="00B42E70">
      <w:pPr>
        <w:pStyle w:val="afd"/>
      </w:pPr>
      <w:r>
        <w:rPr>
          <w:rStyle w:val="aff"/>
        </w:rPr>
        <w:footnoteRef/>
      </w:r>
      <w:r>
        <w:t xml:space="preserve"> </w:t>
      </w:r>
      <w:r>
        <w:rPr>
          <w:rFonts w:hint="eastAsia"/>
        </w:rPr>
        <w:t>112年5月24日基府教學壹字第1120225055號函</w:t>
      </w:r>
    </w:p>
  </w:footnote>
  <w:footnote w:id="2">
    <w:p w14:paraId="637DE947" w14:textId="178D1EC1" w:rsidR="00B42E70" w:rsidRPr="00ED14C4" w:rsidRDefault="00B42E70">
      <w:pPr>
        <w:pStyle w:val="afd"/>
      </w:pPr>
      <w:r>
        <w:rPr>
          <w:rStyle w:val="aff"/>
        </w:rPr>
        <w:footnoteRef/>
      </w:r>
      <w:r>
        <w:t xml:space="preserve"> </w:t>
      </w:r>
      <w:r>
        <w:rPr>
          <w:rFonts w:hint="eastAsia"/>
        </w:rPr>
        <w:t>蔡一郎，</w:t>
      </w:r>
      <w:r w:rsidRPr="00ED14C4">
        <w:rPr>
          <w:rFonts w:hint="eastAsia"/>
        </w:rPr>
        <w:t>殭屍網路與進階持續性滲透攻擊趨勢</w:t>
      </w:r>
      <w:r w:rsidR="00C6636C">
        <w:rPr>
          <w:rFonts w:hint="eastAsia"/>
        </w:rPr>
        <w:t>，</w:t>
      </w:r>
      <w:r>
        <w:rPr>
          <w:rFonts w:hint="eastAsia"/>
        </w:rPr>
        <w:t>清流月刊102年3月</w:t>
      </w:r>
    </w:p>
  </w:footnote>
  <w:footnote w:id="3">
    <w:p w14:paraId="23572D4B" w14:textId="6449FA86" w:rsidR="00B42E70" w:rsidRDefault="00B42E70">
      <w:pPr>
        <w:pStyle w:val="afd"/>
      </w:pPr>
      <w:r>
        <w:rPr>
          <w:rStyle w:val="aff"/>
        </w:rPr>
        <w:footnoteRef/>
      </w:r>
      <w:r>
        <w:t xml:space="preserve"> </w:t>
      </w:r>
      <w:hyperlink r:id="rId1" w:history="1">
        <w:r w:rsidRPr="00E37929">
          <w:rPr>
            <w:rStyle w:val="ae"/>
          </w:rPr>
          <w:t>https://www.informationsecurity.com.tw/article/article_detail.aspx?aid=10859</w:t>
        </w:r>
      </w:hyperlink>
      <w:r>
        <w:rPr>
          <w:rFonts w:hint="eastAsia"/>
        </w:rPr>
        <w:t>。</w:t>
      </w:r>
      <w:r w:rsidRPr="00ED14C4">
        <w:rPr>
          <w:rFonts w:hint="eastAsia"/>
        </w:rPr>
        <w:t>「伏特颱風」又來? 新殭屍網路鎖定邊緣設備為攻擊鋪路</w:t>
      </w:r>
      <w:r>
        <w:rPr>
          <w:rFonts w:hint="eastAsia"/>
        </w:rPr>
        <w:t>。</w:t>
      </w:r>
    </w:p>
  </w:footnote>
  <w:footnote w:id="4">
    <w:p w14:paraId="0C9BA38F" w14:textId="5EC38940" w:rsidR="00B42E70" w:rsidRDefault="00B42E70">
      <w:pPr>
        <w:pStyle w:val="afd"/>
      </w:pPr>
      <w:r>
        <w:rPr>
          <w:rStyle w:val="aff"/>
        </w:rPr>
        <w:footnoteRef/>
      </w:r>
      <w:r>
        <w:t xml:space="preserve"> </w:t>
      </w:r>
      <w:hyperlink r:id="rId2" w:history="1">
        <w:r w:rsidR="004B449E" w:rsidRPr="002B3209">
          <w:rPr>
            <w:rStyle w:val="ae"/>
          </w:rPr>
          <w:t>https://moda.gov.tw/ACS/press/report/8493</w:t>
        </w:r>
      </w:hyperlink>
      <w:r w:rsidR="004B449E">
        <w:rPr>
          <w:rFonts w:hint="eastAsia"/>
        </w:rPr>
        <w:t>。</w:t>
      </w:r>
    </w:p>
  </w:footnote>
  <w:footnote w:id="5">
    <w:p w14:paraId="695B1419" w14:textId="24B40279" w:rsidR="00B42E70" w:rsidRDefault="00B42E70" w:rsidP="00B20065">
      <w:pPr>
        <w:pStyle w:val="afd"/>
      </w:pPr>
      <w:r>
        <w:rPr>
          <w:rStyle w:val="aff"/>
        </w:rPr>
        <w:footnoteRef/>
      </w:r>
      <w:r>
        <w:t xml:space="preserve"> Adversarial Tactics, Techniques and Common Knowledge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1852"/>
    <w:multiLevelType w:val="hybridMultilevel"/>
    <w:tmpl w:val="694AC0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43F0E4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3B056B"/>
    <w:multiLevelType w:val="hybridMultilevel"/>
    <w:tmpl w:val="2D2AF4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AC074C"/>
    <w:multiLevelType w:val="hybridMultilevel"/>
    <w:tmpl w:val="540E26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5D619F"/>
    <w:multiLevelType w:val="hybridMultilevel"/>
    <w:tmpl w:val="AEBCE7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B463CC"/>
    <w:multiLevelType w:val="hybridMultilevel"/>
    <w:tmpl w:val="98D808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E427405"/>
    <w:multiLevelType w:val="hybridMultilevel"/>
    <w:tmpl w:val="4DE47D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3"/>
    <w:lvlOverride w:ilvl="0">
      <w:startOverride w:val="1"/>
    </w:lvlOverride>
  </w:num>
  <w:num w:numId="5">
    <w:abstractNumId w:val="10"/>
  </w:num>
  <w:num w:numId="6">
    <w:abstractNumId w:val="6"/>
  </w:num>
  <w:num w:numId="7">
    <w:abstractNumId w:val="11"/>
  </w:num>
  <w:num w:numId="8">
    <w:abstractNumId w:val="2"/>
  </w:num>
  <w:num w:numId="9">
    <w:abstractNumId w:val="12"/>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
  </w:num>
  <w:num w:numId="16">
    <w:abstractNumId w:val="9"/>
  </w:num>
  <w:num w:numId="17">
    <w:abstractNumId w:val="0"/>
  </w:num>
  <w:num w:numId="18">
    <w:abstractNumId w:val="7"/>
  </w:num>
  <w:num w:numId="19">
    <w:abstractNumId w:val="14"/>
  </w:num>
  <w:num w:numId="20">
    <w:abstractNumId w:val="2"/>
  </w:num>
  <w:num w:numId="21">
    <w:abstractNumId w:val="2"/>
  </w:num>
  <w:num w:numId="22">
    <w:abstractNumId w:val="2"/>
  </w:num>
  <w:num w:numId="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95A"/>
    <w:rsid w:val="00004F83"/>
    <w:rsid w:val="00006961"/>
    <w:rsid w:val="000112BF"/>
    <w:rsid w:val="00012233"/>
    <w:rsid w:val="0001613D"/>
    <w:rsid w:val="00017318"/>
    <w:rsid w:val="000229AD"/>
    <w:rsid w:val="000246F7"/>
    <w:rsid w:val="0002678D"/>
    <w:rsid w:val="0003114D"/>
    <w:rsid w:val="00036D76"/>
    <w:rsid w:val="00040280"/>
    <w:rsid w:val="00057F32"/>
    <w:rsid w:val="00062A25"/>
    <w:rsid w:val="000728DF"/>
    <w:rsid w:val="00073CB5"/>
    <w:rsid w:val="0007425C"/>
    <w:rsid w:val="00077553"/>
    <w:rsid w:val="000851A2"/>
    <w:rsid w:val="0008646F"/>
    <w:rsid w:val="0009352E"/>
    <w:rsid w:val="00096B96"/>
    <w:rsid w:val="000A2F3F"/>
    <w:rsid w:val="000B0B4A"/>
    <w:rsid w:val="000B279A"/>
    <w:rsid w:val="000B61D2"/>
    <w:rsid w:val="000B70A7"/>
    <w:rsid w:val="000B73DD"/>
    <w:rsid w:val="000C1A73"/>
    <w:rsid w:val="000C2FE7"/>
    <w:rsid w:val="000C495F"/>
    <w:rsid w:val="000D66D9"/>
    <w:rsid w:val="000E6431"/>
    <w:rsid w:val="000E78A1"/>
    <w:rsid w:val="000F06FD"/>
    <w:rsid w:val="000F21A5"/>
    <w:rsid w:val="00102B9F"/>
    <w:rsid w:val="00112637"/>
    <w:rsid w:val="00112ABC"/>
    <w:rsid w:val="0012001E"/>
    <w:rsid w:val="0012052E"/>
    <w:rsid w:val="001230CE"/>
    <w:rsid w:val="00126A55"/>
    <w:rsid w:val="00133F08"/>
    <w:rsid w:val="001345E6"/>
    <w:rsid w:val="00135FE9"/>
    <w:rsid w:val="001378B0"/>
    <w:rsid w:val="00137F05"/>
    <w:rsid w:val="001407DB"/>
    <w:rsid w:val="00142E00"/>
    <w:rsid w:val="00151B77"/>
    <w:rsid w:val="00151C5E"/>
    <w:rsid w:val="00152793"/>
    <w:rsid w:val="00153B7E"/>
    <w:rsid w:val="001545A9"/>
    <w:rsid w:val="001637C7"/>
    <w:rsid w:val="0016480E"/>
    <w:rsid w:val="001657D6"/>
    <w:rsid w:val="00174297"/>
    <w:rsid w:val="00180E06"/>
    <w:rsid w:val="001817B3"/>
    <w:rsid w:val="00181AE7"/>
    <w:rsid w:val="00182343"/>
    <w:rsid w:val="00183014"/>
    <w:rsid w:val="00184EAD"/>
    <w:rsid w:val="001959C2"/>
    <w:rsid w:val="00196005"/>
    <w:rsid w:val="001A11DC"/>
    <w:rsid w:val="001A2E2D"/>
    <w:rsid w:val="001A51E3"/>
    <w:rsid w:val="001A7968"/>
    <w:rsid w:val="001B02A1"/>
    <w:rsid w:val="001B2E98"/>
    <w:rsid w:val="001B3483"/>
    <w:rsid w:val="001B3C1E"/>
    <w:rsid w:val="001B4034"/>
    <w:rsid w:val="001B4494"/>
    <w:rsid w:val="001C0D8B"/>
    <w:rsid w:val="001C0DA8"/>
    <w:rsid w:val="001C3C02"/>
    <w:rsid w:val="001D4AD7"/>
    <w:rsid w:val="001D5F48"/>
    <w:rsid w:val="001D60F1"/>
    <w:rsid w:val="001E0D8A"/>
    <w:rsid w:val="001E67BA"/>
    <w:rsid w:val="001E74C2"/>
    <w:rsid w:val="001F4F82"/>
    <w:rsid w:val="001F5A48"/>
    <w:rsid w:val="001F6260"/>
    <w:rsid w:val="00200007"/>
    <w:rsid w:val="002030A5"/>
    <w:rsid w:val="00203131"/>
    <w:rsid w:val="002061EB"/>
    <w:rsid w:val="00212E88"/>
    <w:rsid w:val="00213C9C"/>
    <w:rsid w:val="0022009E"/>
    <w:rsid w:val="00223241"/>
    <w:rsid w:val="0022425C"/>
    <w:rsid w:val="002246DE"/>
    <w:rsid w:val="00227D0D"/>
    <w:rsid w:val="0023044C"/>
    <w:rsid w:val="00235AAE"/>
    <w:rsid w:val="00240EB1"/>
    <w:rsid w:val="002429E2"/>
    <w:rsid w:val="0024420E"/>
    <w:rsid w:val="00252BC4"/>
    <w:rsid w:val="00254014"/>
    <w:rsid w:val="00254B39"/>
    <w:rsid w:val="002620BC"/>
    <w:rsid w:val="0026504D"/>
    <w:rsid w:val="00273A2F"/>
    <w:rsid w:val="00280986"/>
    <w:rsid w:val="00281ECE"/>
    <w:rsid w:val="002831C7"/>
    <w:rsid w:val="002840C6"/>
    <w:rsid w:val="00287E9B"/>
    <w:rsid w:val="00295174"/>
    <w:rsid w:val="00296172"/>
    <w:rsid w:val="00296B92"/>
    <w:rsid w:val="002A2C22"/>
    <w:rsid w:val="002B02EB"/>
    <w:rsid w:val="002C0602"/>
    <w:rsid w:val="002D5C16"/>
    <w:rsid w:val="002F2476"/>
    <w:rsid w:val="002F3DFF"/>
    <w:rsid w:val="002F5E05"/>
    <w:rsid w:val="00303783"/>
    <w:rsid w:val="00304253"/>
    <w:rsid w:val="00304507"/>
    <w:rsid w:val="00307A76"/>
    <w:rsid w:val="0031455E"/>
    <w:rsid w:val="00315A16"/>
    <w:rsid w:val="00317053"/>
    <w:rsid w:val="0032109C"/>
    <w:rsid w:val="00322B45"/>
    <w:rsid w:val="00323809"/>
    <w:rsid w:val="00323D41"/>
    <w:rsid w:val="00324214"/>
    <w:rsid w:val="00325414"/>
    <w:rsid w:val="003302F1"/>
    <w:rsid w:val="003437B5"/>
    <w:rsid w:val="0034470E"/>
    <w:rsid w:val="00352DB0"/>
    <w:rsid w:val="00361063"/>
    <w:rsid w:val="0037094A"/>
    <w:rsid w:val="00371ED3"/>
    <w:rsid w:val="00372659"/>
    <w:rsid w:val="00372FFC"/>
    <w:rsid w:val="0037728A"/>
    <w:rsid w:val="00377B92"/>
    <w:rsid w:val="00380B7D"/>
    <w:rsid w:val="00381A99"/>
    <w:rsid w:val="003829C2"/>
    <w:rsid w:val="003830B2"/>
    <w:rsid w:val="00384724"/>
    <w:rsid w:val="003919B7"/>
    <w:rsid w:val="00391D57"/>
    <w:rsid w:val="00392292"/>
    <w:rsid w:val="00394F45"/>
    <w:rsid w:val="003A2150"/>
    <w:rsid w:val="003A5927"/>
    <w:rsid w:val="003B1017"/>
    <w:rsid w:val="003B3C07"/>
    <w:rsid w:val="003B6081"/>
    <w:rsid w:val="003B6775"/>
    <w:rsid w:val="003C5FE2"/>
    <w:rsid w:val="003C654E"/>
    <w:rsid w:val="003D05FB"/>
    <w:rsid w:val="003D1B16"/>
    <w:rsid w:val="003D2714"/>
    <w:rsid w:val="003D348D"/>
    <w:rsid w:val="003D45BF"/>
    <w:rsid w:val="003D49B2"/>
    <w:rsid w:val="003D4B48"/>
    <w:rsid w:val="003D508A"/>
    <w:rsid w:val="003D537F"/>
    <w:rsid w:val="003D7B75"/>
    <w:rsid w:val="003E0208"/>
    <w:rsid w:val="003E4B57"/>
    <w:rsid w:val="003F27E1"/>
    <w:rsid w:val="003F437A"/>
    <w:rsid w:val="003F5C2B"/>
    <w:rsid w:val="003F7970"/>
    <w:rsid w:val="00402240"/>
    <w:rsid w:val="004023E9"/>
    <w:rsid w:val="0040454A"/>
    <w:rsid w:val="00410ED3"/>
    <w:rsid w:val="0041212C"/>
    <w:rsid w:val="00413F83"/>
    <w:rsid w:val="0041490C"/>
    <w:rsid w:val="00416191"/>
    <w:rsid w:val="00416721"/>
    <w:rsid w:val="00421EF0"/>
    <w:rsid w:val="004224FA"/>
    <w:rsid w:val="00423D07"/>
    <w:rsid w:val="00427936"/>
    <w:rsid w:val="004369AE"/>
    <w:rsid w:val="004408EA"/>
    <w:rsid w:val="0044346F"/>
    <w:rsid w:val="004456B6"/>
    <w:rsid w:val="00453FF6"/>
    <w:rsid w:val="00461394"/>
    <w:rsid w:val="00462015"/>
    <w:rsid w:val="00462996"/>
    <w:rsid w:val="00462EAE"/>
    <w:rsid w:val="0046520A"/>
    <w:rsid w:val="004671C7"/>
    <w:rsid w:val="004672AB"/>
    <w:rsid w:val="004714FE"/>
    <w:rsid w:val="00477BAA"/>
    <w:rsid w:val="00495053"/>
    <w:rsid w:val="004A1F59"/>
    <w:rsid w:val="004A29BE"/>
    <w:rsid w:val="004A3225"/>
    <w:rsid w:val="004A33EE"/>
    <w:rsid w:val="004A3AA8"/>
    <w:rsid w:val="004B13C7"/>
    <w:rsid w:val="004B449E"/>
    <w:rsid w:val="004B778F"/>
    <w:rsid w:val="004C0609"/>
    <w:rsid w:val="004C2DBC"/>
    <w:rsid w:val="004C639F"/>
    <w:rsid w:val="004D141F"/>
    <w:rsid w:val="004D2742"/>
    <w:rsid w:val="004D6310"/>
    <w:rsid w:val="004E0062"/>
    <w:rsid w:val="004E05A1"/>
    <w:rsid w:val="004E7F21"/>
    <w:rsid w:val="004F472A"/>
    <w:rsid w:val="004F5E57"/>
    <w:rsid w:val="004F6710"/>
    <w:rsid w:val="00500C3E"/>
    <w:rsid w:val="00502849"/>
    <w:rsid w:val="00504334"/>
    <w:rsid w:val="0050498D"/>
    <w:rsid w:val="00504F92"/>
    <w:rsid w:val="005104D7"/>
    <w:rsid w:val="00510B9E"/>
    <w:rsid w:val="005177E1"/>
    <w:rsid w:val="00534276"/>
    <w:rsid w:val="00536BC2"/>
    <w:rsid w:val="005425E1"/>
    <w:rsid w:val="005427C5"/>
    <w:rsid w:val="00542CF6"/>
    <w:rsid w:val="00553C03"/>
    <w:rsid w:val="00556CE2"/>
    <w:rsid w:val="00560DDA"/>
    <w:rsid w:val="00563692"/>
    <w:rsid w:val="00571679"/>
    <w:rsid w:val="00572794"/>
    <w:rsid w:val="00583E0C"/>
    <w:rsid w:val="00584235"/>
    <w:rsid w:val="005844E7"/>
    <w:rsid w:val="005852FB"/>
    <w:rsid w:val="005908B8"/>
    <w:rsid w:val="005935EA"/>
    <w:rsid w:val="0059512E"/>
    <w:rsid w:val="00596D9E"/>
    <w:rsid w:val="005A5015"/>
    <w:rsid w:val="005A6DD2"/>
    <w:rsid w:val="005A7FAA"/>
    <w:rsid w:val="005C385D"/>
    <w:rsid w:val="005C4962"/>
    <w:rsid w:val="005C7F02"/>
    <w:rsid w:val="005D05BF"/>
    <w:rsid w:val="005D3B20"/>
    <w:rsid w:val="005D71B7"/>
    <w:rsid w:val="005E4759"/>
    <w:rsid w:val="005E4795"/>
    <w:rsid w:val="005E5C68"/>
    <w:rsid w:val="005E65C0"/>
    <w:rsid w:val="005F007E"/>
    <w:rsid w:val="005F0390"/>
    <w:rsid w:val="005F23AD"/>
    <w:rsid w:val="0060038E"/>
    <w:rsid w:val="00603E20"/>
    <w:rsid w:val="006072CD"/>
    <w:rsid w:val="00612023"/>
    <w:rsid w:val="00614190"/>
    <w:rsid w:val="00622A99"/>
    <w:rsid w:val="00622E67"/>
    <w:rsid w:val="0062322A"/>
    <w:rsid w:val="00626938"/>
    <w:rsid w:val="00626B57"/>
    <w:rsid w:val="00626EDC"/>
    <w:rsid w:val="00640963"/>
    <w:rsid w:val="006452D3"/>
    <w:rsid w:val="006470EC"/>
    <w:rsid w:val="0065279C"/>
    <w:rsid w:val="006542D6"/>
    <w:rsid w:val="0065598E"/>
    <w:rsid w:val="00655AF2"/>
    <w:rsid w:val="00655BC5"/>
    <w:rsid w:val="006563CA"/>
    <w:rsid w:val="006568BE"/>
    <w:rsid w:val="0066025D"/>
    <w:rsid w:val="0066091A"/>
    <w:rsid w:val="00660D62"/>
    <w:rsid w:val="00661BAC"/>
    <w:rsid w:val="006723E5"/>
    <w:rsid w:val="00674848"/>
    <w:rsid w:val="006773EC"/>
    <w:rsid w:val="00680504"/>
    <w:rsid w:val="00681CD9"/>
    <w:rsid w:val="00683E30"/>
    <w:rsid w:val="00686311"/>
    <w:rsid w:val="00687024"/>
    <w:rsid w:val="00695E22"/>
    <w:rsid w:val="006B0101"/>
    <w:rsid w:val="006B7093"/>
    <w:rsid w:val="006B7417"/>
    <w:rsid w:val="006C7C05"/>
    <w:rsid w:val="006D31F9"/>
    <w:rsid w:val="006D3691"/>
    <w:rsid w:val="006E0395"/>
    <w:rsid w:val="006E5EF0"/>
    <w:rsid w:val="006F0A8F"/>
    <w:rsid w:val="006F15AD"/>
    <w:rsid w:val="006F15B1"/>
    <w:rsid w:val="006F3117"/>
    <w:rsid w:val="006F3563"/>
    <w:rsid w:val="006F42B9"/>
    <w:rsid w:val="006F560D"/>
    <w:rsid w:val="006F6103"/>
    <w:rsid w:val="00704E00"/>
    <w:rsid w:val="00705135"/>
    <w:rsid w:val="007209E7"/>
    <w:rsid w:val="00726182"/>
    <w:rsid w:val="00727635"/>
    <w:rsid w:val="00727D27"/>
    <w:rsid w:val="00727DE2"/>
    <w:rsid w:val="00732329"/>
    <w:rsid w:val="007337CA"/>
    <w:rsid w:val="00734CE4"/>
    <w:rsid w:val="00735123"/>
    <w:rsid w:val="0073636B"/>
    <w:rsid w:val="0073704F"/>
    <w:rsid w:val="00741837"/>
    <w:rsid w:val="007453E6"/>
    <w:rsid w:val="00754789"/>
    <w:rsid w:val="007646C6"/>
    <w:rsid w:val="00770453"/>
    <w:rsid w:val="0077309D"/>
    <w:rsid w:val="00773E39"/>
    <w:rsid w:val="00774D16"/>
    <w:rsid w:val="007774EE"/>
    <w:rsid w:val="00781822"/>
    <w:rsid w:val="00783F21"/>
    <w:rsid w:val="00786AE0"/>
    <w:rsid w:val="00787159"/>
    <w:rsid w:val="0079043A"/>
    <w:rsid w:val="00791668"/>
    <w:rsid w:val="00791AA1"/>
    <w:rsid w:val="0079532D"/>
    <w:rsid w:val="00797780"/>
    <w:rsid w:val="007A3793"/>
    <w:rsid w:val="007A40BD"/>
    <w:rsid w:val="007A522B"/>
    <w:rsid w:val="007C0CEE"/>
    <w:rsid w:val="007C1BA2"/>
    <w:rsid w:val="007C28EA"/>
    <w:rsid w:val="007C2B48"/>
    <w:rsid w:val="007C7CD1"/>
    <w:rsid w:val="007D10D5"/>
    <w:rsid w:val="007D20E9"/>
    <w:rsid w:val="007D24B6"/>
    <w:rsid w:val="007D7881"/>
    <w:rsid w:val="007D7C95"/>
    <w:rsid w:val="007D7E3A"/>
    <w:rsid w:val="007E0E10"/>
    <w:rsid w:val="007E2512"/>
    <w:rsid w:val="007E4768"/>
    <w:rsid w:val="007E5D46"/>
    <w:rsid w:val="007E777B"/>
    <w:rsid w:val="007F2070"/>
    <w:rsid w:val="007F4E71"/>
    <w:rsid w:val="007F63C1"/>
    <w:rsid w:val="008053F5"/>
    <w:rsid w:val="00807652"/>
    <w:rsid w:val="00807AF7"/>
    <w:rsid w:val="00810198"/>
    <w:rsid w:val="00811714"/>
    <w:rsid w:val="00815DA8"/>
    <w:rsid w:val="0082194D"/>
    <w:rsid w:val="008221F9"/>
    <w:rsid w:val="00826EF5"/>
    <w:rsid w:val="00831693"/>
    <w:rsid w:val="00835490"/>
    <w:rsid w:val="00836FA4"/>
    <w:rsid w:val="00837093"/>
    <w:rsid w:val="00840104"/>
    <w:rsid w:val="008401F3"/>
    <w:rsid w:val="00840C1F"/>
    <w:rsid w:val="008411C9"/>
    <w:rsid w:val="00841FC5"/>
    <w:rsid w:val="00842008"/>
    <w:rsid w:val="0084293C"/>
    <w:rsid w:val="00843D0F"/>
    <w:rsid w:val="00845709"/>
    <w:rsid w:val="008576BD"/>
    <w:rsid w:val="00860463"/>
    <w:rsid w:val="00872E93"/>
    <w:rsid w:val="008733DA"/>
    <w:rsid w:val="00882CE1"/>
    <w:rsid w:val="008850E4"/>
    <w:rsid w:val="00892DD6"/>
    <w:rsid w:val="008939AB"/>
    <w:rsid w:val="00893D89"/>
    <w:rsid w:val="008A12F5"/>
    <w:rsid w:val="008A361D"/>
    <w:rsid w:val="008B1148"/>
    <w:rsid w:val="008B1587"/>
    <w:rsid w:val="008B1B01"/>
    <w:rsid w:val="008B251D"/>
    <w:rsid w:val="008B35E5"/>
    <w:rsid w:val="008B3BCD"/>
    <w:rsid w:val="008B6DF8"/>
    <w:rsid w:val="008C106C"/>
    <w:rsid w:val="008C10F1"/>
    <w:rsid w:val="008C1926"/>
    <w:rsid w:val="008C1E99"/>
    <w:rsid w:val="008C564E"/>
    <w:rsid w:val="008D428A"/>
    <w:rsid w:val="008E0085"/>
    <w:rsid w:val="008E2AA6"/>
    <w:rsid w:val="008E311B"/>
    <w:rsid w:val="008E586C"/>
    <w:rsid w:val="008F46E7"/>
    <w:rsid w:val="008F64CA"/>
    <w:rsid w:val="008F6F0B"/>
    <w:rsid w:val="008F7E4B"/>
    <w:rsid w:val="00907BA7"/>
    <w:rsid w:val="0091064E"/>
    <w:rsid w:val="00911FC5"/>
    <w:rsid w:val="00920B3C"/>
    <w:rsid w:val="00931A10"/>
    <w:rsid w:val="009337D7"/>
    <w:rsid w:val="00947967"/>
    <w:rsid w:val="00955201"/>
    <w:rsid w:val="00956AF8"/>
    <w:rsid w:val="00965200"/>
    <w:rsid w:val="009668B3"/>
    <w:rsid w:val="00971471"/>
    <w:rsid w:val="009845B6"/>
    <w:rsid w:val="009849C2"/>
    <w:rsid w:val="00984D24"/>
    <w:rsid w:val="009858EB"/>
    <w:rsid w:val="009A2A0D"/>
    <w:rsid w:val="009A3F47"/>
    <w:rsid w:val="009A7AEF"/>
    <w:rsid w:val="009B0046"/>
    <w:rsid w:val="009B0F4A"/>
    <w:rsid w:val="009B2D11"/>
    <w:rsid w:val="009C0898"/>
    <w:rsid w:val="009C1440"/>
    <w:rsid w:val="009C2107"/>
    <w:rsid w:val="009C58BC"/>
    <w:rsid w:val="009C5D9E"/>
    <w:rsid w:val="009D2C3E"/>
    <w:rsid w:val="009E0625"/>
    <w:rsid w:val="009E3034"/>
    <w:rsid w:val="009E549F"/>
    <w:rsid w:val="009E7609"/>
    <w:rsid w:val="009F1AE5"/>
    <w:rsid w:val="009F28A8"/>
    <w:rsid w:val="009F473E"/>
    <w:rsid w:val="009F5247"/>
    <w:rsid w:val="009F682A"/>
    <w:rsid w:val="00A022BE"/>
    <w:rsid w:val="00A07146"/>
    <w:rsid w:val="00A07B4B"/>
    <w:rsid w:val="00A24C95"/>
    <w:rsid w:val="00A2599A"/>
    <w:rsid w:val="00A26094"/>
    <w:rsid w:val="00A301BF"/>
    <w:rsid w:val="00A302B2"/>
    <w:rsid w:val="00A31C37"/>
    <w:rsid w:val="00A331B4"/>
    <w:rsid w:val="00A3484E"/>
    <w:rsid w:val="00A356D3"/>
    <w:rsid w:val="00A36ADA"/>
    <w:rsid w:val="00A37C4D"/>
    <w:rsid w:val="00A40BCF"/>
    <w:rsid w:val="00A438D8"/>
    <w:rsid w:val="00A473F5"/>
    <w:rsid w:val="00A51E3A"/>
    <w:rsid w:val="00A51F9D"/>
    <w:rsid w:val="00A520FB"/>
    <w:rsid w:val="00A5416A"/>
    <w:rsid w:val="00A561CA"/>
    <w:rsid w:val="00A639F4"/>
    <w:rsid w:val="00A65864"/>
    <w:rsid w:val="00A65FAE"/>
    <w:rsid w:val="00A800A7"/>
    <w:rsid w:val="00A81A32"/>
    <w:rsid w:val="00A82E2C"/>
    <w:rsid w:val="00A835BD"/>
    <w:rsid w:val="00A91297"/>
    <w:rsid w:val="00A95C6C"/>
    <w:rsid w:val="00A97B15"/>
    <w:rsid w:val="00AA42D5"/>
    <w:rsid w:val="00AA7E3F"/>
    <w:rsid w:val="00AB2FAB"/>
    <w:rsid w:val="00AB5C14"/>
    <w:rsid w:val="00AB7655"/>
    <w:rsid w:val="00AC1EE7"/>
    <w:rsid w:val="00AC333F"/>
    <w:rsid w:val="00AC585C"/>
    <w:rsid w:val="00AD1925"/>
    <w:rsid w:val="00AD2894"/>
    <w:rsid w:val="00AD525D"/>
    <w:rsid w:val="00AD5532"/>
    <w:rsid w:val="00AE067D"/>
    <w:rsid w:val="00AE407F"/>
    <w:rsid w:val="00AE4432"/>
    <w:rsid w:val="00AF1181"/>
    <w:rsid w:val="00AF2F79"/>
    <w:rsid w:val="00AF4653"/>
    <w:rsid w:val="00AF7DB7"/>
    <w:rsid w:val="00B00DA8"/>
    <w:rsid w:val="00B04061"/>
    <w:rsid w:val="00B107D7"/>
    <w:rsid w:val="00B10D02"/>
    <w:rsid w:val="00B1392E"/>
    <w:rsid w:val="00B15142"/>
    <w:rsid w:val="00B1538B"/>
    <w:rsid w:val="00B17205"/>
    <w:rsid w:val="00B20065"/>
    <w:rsid w:val="00B201E2"/>
    <w:rsid w:val="00B201EB"/>
    <w:rsid w:val="00B23907"/>
    <w:rsid w:val="00B33324"/>
    <w:rsid w:val="00B42E70"/>
    <w:rsid w:val="00B443E4"/>
    <w:rsid w:val="00B5484D"/>
    <w:rsid w:val="00B563EA"/>
    <w:rsid w:val="00B56CDF"/>
    <w:rsid w:val="00B60E51"/>
    <w:rsid w:val="00B63A54"/>
    <w:rsid w:val="00B63E94"/>
    <w:rsid w:val="00B77D18"/>
    <w:rsid w:val="00B810F6"/>
    <w:rsid w:val="00B8313A"/>
    <w:rsid w:val="00B93503"/>
    <w:rsid w:val="00BA31E8"/>
    <w:rsid w:val="00BA55E0"/>
    <w:rsid w:val="00BA6826"/>
    <w:rsid w:val="00BA6BD4"/>
    <w:rsid w:val="00BA6C7A"/>
    <w:rsid w:val="00BB17D1"/>
    <w:rsid w:val="00BB2617"/>
    <w:rsid w:val="00BB3752"/>
    <w:rsid w:val="00BB6688"/>
    <w:rsid w:val="00BB78B5"/>
    <w:rsid w:val="00BC26D4"/>
    <w:rsid w:val="00BD2D20"/>
    <w:rsid w:val="00BE0C80"/>
    <w:rsid w:val="00BE1CC1"/>
    <w:rsid w:val="00BE28BB"/>
    <w:rsid w:val="00BF2A42"/>
    <w:rsid w:val="00BF5006"/>
    <w:rsid w:val="00C03D8C"/>
    <w:rsid w:val="00C055EC"/>
    <w:rsid w:val="00C05AED"/>
    <w:rsid w:val="00C10DC9"/>
    <w:rsid w:val="00C12FB3"/>
    <w:rsid w:val="00C17341"/>
    <w:rsid w:val="00C22500"/>
    <w:rsid w:val="00C24EEF"/>
    <w:rsid w:val="00C25CF6"/>
    <w:rsid w:val="00C26C36"/>
    <w:rsid w:val="00C32768"/>
    <w:rsid w:val="00C41937"/>
    <w:rsid w:val="00C431DF"/>
    <w:rsid w:val="00C4426E"/>
    <w:rsid w:val="00C456BD"/>
    <w:rsid w:val="00C460B3"/>
    <w:rsid w:val="00C50C93"/>
    <w:rsid w:val="00C530DC"/>
    <w:rsid w:val="00C5350D"/>
    <w:rsid w:val="00C6123C"/>
    <w:rsid w:val="00C6311A"/>
    <w:rsid w:val="00C649EF"/>
    <w:rsid w:val="00C6636C"/>
    <w:rsid w:val="00C7084D"/>
    <w:rsid w:val="00C7315E"/>
    <w:rsid w:val="00C75895"/>
    <w:rsid w:val="00C83C9F"/>
    <w:rsid w:val="00C94519"/>
    <w:rsid w:val="00C94840"/>
    <w:rsid w:val="00CA4EE3"/>
    <w:rsid w:val="00CA5F59"/>
    <w:rsid w:val="00CB027F"/>
    <w:rsid w:val="00CC0EBB"/>
    <w:rsid w:val="00CC55AE"/>
    <w:rsid w:val="00CC5C03"/>
    <w:rsid w:val="00CC6297"/>
    <w:rsid w:val="00CC7690"/>
    <w:rsid w:val="00CD1986"/>
    <w:rsid w:val="00CD54BF"/>
    <w:rsid w:val="00CE1B79"/>
    <w:rsid w:val="00CE457F"/>
    <w:rsid w:val="00CE4D5C"/>
    <w:rsid w:val="00CE6D41"/>
    <w:rsid w:val="00CF05DA"/>
    <w:rsid w:val="00CF58EB"/>
    <w:rsid w:val="00CF6FEC"/>
    <w:rsid w:val="00D0106E"/>
    <w:rsid w:val="00D01866"/>
    <w:rsid w:val="00D02987"/>
    <w:rsid w:val="00D0488B"/>
    <w:rsid w:val="00D06383"/>
    <w:rsid w:val="00D166C0"/>
    <w:rsid w:val="00D209B5"/>
    <w:rsid w:val="00D20D26"/>
    <w:rsid w:val="00D20E85"/>
    <w:rsid w:val="00D24615"/>
    <w:rsid w:val="00D343A3"/>
    <w:rsid w:val="00D37842"/>
    <w:rsid w:val="00D42DC2"/>
    <w:rsid w:val="00D4302B"/>
    <w:rsid w:val="00D537E1"/>
    <w:rsid w:val="00D55BB2"/>
    <w:rsid w:val="00D6091A"/>
    <w:rsid w:val="00D6605A"/>
    <w:rsid w:val="00D6695F"/>
    <w:rsid w:val="00D75644"/>
    <w:rsid w:val="00D77369"/>
    <w:rsid w:val="00D81656"/>
    <w:rsid w:val="00D83D87"/>
    <w:rsid w:val="00D84A6D"/>
    <w:rsid w:val="00D86A30"/>
    <w:rsid w:val="00D936E8"/>
    <w:rsid w:val="00D94676"/>
    <w:rsid w:val="00D97CB4"/>
    <w:rsid w:val="00D97DD4"/>
    <w:rsid w:val="00DA4BBE"/>
    <w:rsid w:val="00DA5A8A"/>
    <w:rsid w:val="00DB1170"/>
    <w:rsid w:val="00DB1C38"/>
    <w:rsid w:val="00DB26CD"/>
    <w:rsid w:val="00DB441C"/>
    <w:rsid w:val="00DB44AF"/>
    <w:rsid w:val="00DB485F"/>
    <w:rsid w:val="00DC1F58"/>
    <w:rsid w:val="00DC339B"/>
    <w:rsid w:val="00DC5D40"/>
    <w:rsid w:val="00DC69A7"/>
    <w:rsid w:val="00DD30E9"/>
    <w:rsid w:val="00DD4F47"/>
    <w:rsid w:val="00DD7FBB"/>
    <w:rsid w:val="00DE0B9F"/>
    <w:rsid w:val="00DE2687"/>
    <w:rsid w:val="00DE2A9E"/>
    <w:rsid w:val="00DE4238"/>
    <w:rsid w:val="00DE657F"/>
    <w:rsid w:val="00DF1218"/>
    <w:rsid w:val="00DF6462"/>
    <w:rsid w:val="00DF7AA7"/>
    <w:rsid w:val="00E02FA0"/>
    <w:rsid w:val="00E036DC"/>
    <w:rsid w:val="00E10454"/>
    <w:rsid w:val="00E112E5"/>
    <w:rsid w:val="00E122D8"/>
    <w:rsid w:val="00E12CC8"/>
    <w:rsid w:val="00E13A52"/>
    <w:rsid w:val="00E1494B"/>
    <w:rsid w:val="00E15352"/>
    <w:rsid w:val="00E21CC7"/>
    <w:rsid w:val="00E24D9E"/>
    <w:rsid w:val="00E25849"/>
    <w:rsid w:val="00E30BCF"/>
    <w:rsid w:val="00E317CE"/>
    <w:rsid w:val="00E3197E"/>
    <w:rsid w:val="00E342F8"/>
    <w:rsid w:val="00E351ED"/>
    <w:rsid w:val="00E42B19"/>
    <w:rsid w:val="00E447EA"/>
    <w:rsid w:val="00E6034B"/>
    <w:rsid w:val="00E6549E"/>
    <w:rsid w:val="00E65EDE"/>
    <w:rsid w:val="00E6717D"/>
    <w:rsid w:val="00E67387"/>
    <w:rsid w:val="00E70F81"/>
    <w:rsid w:val="00E77055"/>
    <w:rsid w:val="00E77460"/>
    <w:rsid w:val="00E83ABC"/>
    <w:rsid w:val="00E844F2"/>
    <w:rsid w:val="00E90AD0"/>
    <w:rsid w:val="00E92FCB"/>
    <w:rsid w:val="00E94FA6"/>
    <w:rsid w:val="00EA147F"/>
    <w:rsid w:val="00EA2A92"/>
    <w:rsid w:val="00EA4A27"/>
    <w:rsid w:val="00EA4FA6"/>
    <w:rsid w:val="00EB1A25"/>
    <w:rsid w:val="00EB2789"/>
    <w:rsid w:val="00EC46AE"/>
    <w:rsid w:val="00EC7363"/>
    <w:rsid w:val="00ED03AB"/>
    <w:rsid w:val="00ED14C4"/>
    <w:rsid w:val="00ED1963"/>
    <w:rsid w:val="00ED1CD4"/>
    <w:rsid w:val="00ED1D2B"/>
    <w:rsid w:val="00ED64B5"/>
    <w:rsid w:val="00ED7484"/>
    <w:rsid w:val="00EE1FFC"/>
    <w:rsid w:val="00EE2DFD"/>
    <w:rsid w:val="00EE57ED"/>
    <w:rsid w:val="00EE7CCA"/>
    <w:rsid w:val="00F06E53"/>
    <w:rsid w:val="00F104B0"/>
    <w:rsid w:val="00F16A14"/>
    <w:rsid w:val="00F30DE5"/>
    <w:rsid w:val="00F31872"/>
    <w:rsid w:val="00F362D7"/>
    <w:rsid w:val="00F37D7B"/>
    <w:rsid w:val="00F5314C"/>
    <w:rsid w:val="00F53200"/>
    <w:rsid w:val="00F5688C"/>
    <w:rsid w:val="00F60048"/>
    <w:rsid w:val="00F635DD"/>
    <w:rsid w:val="00F64BFF"/>
    <w:rsid w:val="00F6627B"/>
    <w:rsid w:val="00F7336E"/>
    <w:rsid w:val="00F734F2"/>
    <w:rsid w:val="00F75052"/>
    <w:rsid w:val="00F76AD0"/>
    <w:rsid w:val="00F804D3"/>
    <w:rsid w:val="00F816CB"/>
    <w:rsid w:val="00F81CD2"/>
    <w:rsid w:val="00F82641"/>
    <w:rsid w:val="00F83D14"/>
    <w:rsid w:val="00F85313"/>
    <w:rsid w:val="00F87C74"/>
    <w:rsid w:val="00F87FB2"/>
    <w:rsid w:val="00F90F18"/>
    <w:rsid w:val="00F937E4"/>
    <w:rsid w:val="00F94DD4"/>
    <w:rsid w:val="00F95EE7"/>
    <w:rsid w:val="00FA39E6"/>
    <w:rsid w:val="00FA4F56"/>
    <w:rsid w:val="00FA7BC9"/>
    <w:rsid w:val="00FB378E"/>
    <w:rsid w:val="00FB37F1"/>
    <w:rsid w:val="00FB47C0"/>
    <w:rsid w:val="00FB501B"/>
    <w:rsid w:val="00FB719A"/>
    <w:rsid w:val="00FB7770"/>
    <w:rsid w:val="00FC20E8"/>
    <w:rsid w:val="00FC4912"/>
    <w:rsid w:val="00FD3B91"/>
    <w:rsid w:val="00FD576B"/>
    <w:rsid w:val="00FD579E"/>
    <w:rsid w:val="00FD6845"/>
    <w:rsid w:val="00FE4516"/>
    <w:rsid w:val="00FE5085"/>
    <w:rsid w:val="00FE64C8"/>
    <w:rsid w:val="00FF4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6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EB2789"/>
    <w:pPr>
      <w:snapToGrid w:val="0"/>
      <w:jc w:val="left"/>
    </w:pPr>
    <w:rPr>
      <w:sz w:val="20"/>
    </w:rPr>
  </w:style>
  <w:style w:type="character" w:customStyle="1" w:styleId="afe">
    <w:name w:val="註腳文字 字元"/>
    <w:basedOn w:val="a7"/>
    <w:link w:val="afd"/>
    <w:uiPriority w:val="99"/>
    <w:semiHidden/>
    <w:rsid w:val="00EB2789"/>
    <w:rPr>
      <w:rFonts w:ascii="標楷體" w:eastAsia="標楷體"/>
      <w:kern w:val="2"/>
    </w:rPr>
  </w:style>
  <w:style w:type="character" w:styleId="aff">
    <w:name w:val="footnote reference"/>
    <w:basedOn w:val="a7"/>
    <w:uiPriority w:val="99"/>
    <w:semiHidden/>
    <w:unhideWhenUsed/>
    <w:rsid w:val="00EB2789"/>
    <w:rPr>
      <w:vertAlign w:val="superscript"/>
    </w:rPr>
  </w:style>
  <w:style w:type="character" w:styleId="aff0">
    <w:name w:val="Unresolved Mention"/>
    <w:basedOn w:val="a7"/>
    <w:uiPriority w:val="99"/>
    <w:semiHidden/>
    <w:unhideWhenUsed/>
    <w:rsid w:val="00ED14C4"/>
    <w:rPr>
      <w:color w:val="605E5C"/>
      <w:shd w:val="clear" w:color="auto" w:fill="E1DFDD"/>
    </w:rPr>
  </w:style>
  <w:style w:type="character" w:customStyle="1" w:styleId="af8">
    <w:name w:val="清單段落 字元"/>
    <w:link w:val="af7"/>
    <w:rsid w:val="00E30BCF"/>
    <w:rPr>
      <w:rFonts w:ascii="標楷體" w:eastAsia="標楷體"/>
      <w:kern w:val="2"/>
      <w:sz w:val="32"/>
    </w:rPr>
  </w:style>
  <w:style w:type="paragraph" w:customStyle="1" w:styleId="TableContents">
    <w:name w:val="Table Contents"/>
    <w:basedOn w:val="a6"/>
    <w:rsid w:val="00E30BCF"/>
    <w:pPr>
      <w:widowControl/>
      <w:suppressLineNumbers/>
      <w:suppressAutoHyphens/>
      <w:overflowPunct/>
      <w:autoSpaceDE/>
      <w:jc w:val="left"/>
      <w:textAlignment w:val="baseline"/>
    </w:pPr>
    <w:rPr>
      <w:rFonts w:ascii="Liberation Serif" w:eastAsia="新細明體" w:hAnsi="Liberation Serif" w:cs="Arial Unicode MS"/>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3051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8171827">
      <w:bodyDiv w:val="1"/>
      <w:marLeft w:val="0"/>
      <w:marRight w:val="0"/>
      <w:marTop w:val="0"/>
      <w:marBottom w:val="0"/>
      <w:divBdr>
        <w:top w:val="none" w:sz="0" w:space="0" w:color="auto"/>
        <w:left w:val="none" w:sz="0" w:space="0" w:color="auto"/>
        <w:bottom w:val="none" w:sz="0" w:space="0" w:color="auto"/>
        <w:right w:val="none" w:sz="0" w:space="0" w:color="auto"/>
      </w:divBdr>
    </w:div>
    <w:div w:id="1010181134">
      <w:bodyDiv w:val="1"/>
      <w:marLeft w:val="0"/>
      <w:marRight w:val="0"/>
      <w:marTop w:val="0"/>
      <w:marBottom w:val="0"/>
      <w:divBdr>
        <w:top w:val="none" w:sz="0" w:space="0" w:color="auto"/>
        <w:left w:val="none" w:sz="0" w:space="0" w:color="auto"/>
        <w:bottom w:val="none" w:sz="0" w:space="0" w:color="auto"/>
        <w:right w:val="none" w:sz="0" w:space="0" w:color="auto"/>
      </w:divBdr>
      <w:divsChild>
        <w:div w:id="76368629">
          <w:marLeft w:val="0"/>
          <w:marRight w:val="0"/>
          <w:marTop w:val="0"/>
          <w:marBottom w:val="120"/>
          <w:divBdr>
            <w:top w:val="none" w:sz="0" w:space="0" w:color="auto"/>
            <w:left w:val="none" w:sz="0" w:space="0" w:color="auto"/>
            <w:bottom w:val="none" w:sz="0" w:space="0" w:color="auto"/>
            <w:right w:val="none" w:sz="0" w:space="0" w:color="auto"/>
          </w:divBdr>
        </w:div>
        <w:div w:id="1031106479">
          <w:marLeft w:val="480"/>
          <w:marRight w:val="0"/>
          <w:marTop w:val="0"/>
          <w:marBottom w:val="120"/>
          <w:divBdr>
            <w:top w:val="none" w:sz="0" w:space="0" w:color="auto"/>
            <w:left w:val="none" w:sz="0" w:space="0" w:color="auto"/>
            <w:bottom w:val="none" w:sz="0" w:space="0" w:color="auto"/>
            <w:right w:val="none" w:sz="0" w:space="0" w:color="auto"/>
          </w:divBdr>
        </w:div>
        <w:div w:id="784889445">
          <w:marLeft w:val="480"/>
          <w:marRight w:val="0"/>
          <w:marTop w:val="0"/>
          <w:marBottom w:val="120"/>
          <w:divBdr>
            <w:top w:val="none" w:sz="0" w:space="0" w:color="auto"/>
            <w:left w:val="none" w:sz="0" w:space="0" w:color="auto"/>
            <w:bottom w:val="none" w:sz="0" w:space="0" w:color="auto"/>
            <w:right w:val="none" w:sz="0" w:space="0" w:color="auto"/>
          </w:divBdr>
        </w:div>
        <w:div w:id="435756909">
          <w:marLeft w:val="480"/>
          <w:marRight w:val="0"/>
          <w:marTop w:val="0"/>
          <w:marBottom w:val="120"/>
          <w:divBdr>
            <w:top w:val="none" w:sz="0" w:space="0" w:color="auto"/>
            <w:left w:val="none" w:sz="0" w:space="0" w:color="auto"/>
            <w:bottom w:val="none" w:sz="0" w:space="0" w:color="auto"/>
            <w:right w:val="none" w:sz="0" w:space="0" w:color="auto"/>
          </w:divBdr>
        </w:div>
      </w:divsChild>
    </w:div>
    <w:div w:id="187723243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oda.gov.tw/ACS/press/report/8493" TargetMode="External"/><Relationship Id="rId1" Type="http://schemas.openxmlformats.org/officeDocument/2006/relationships/hyperlink" Target="https://www.informationsecurity.com.tw/article/article_detail.aspx?aid=1085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0E255-0565-47A2-8F45-8E764FA4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2746</Words>
  <Characters>15656</Characters>
  <Application>Microsoft Office Word</Application>
  <DocSecurity>0</DocSecurity>
  <Lines>130</Lines>
  <Paragraphs>36</Paragraphs>
  <ScaleCrop>false</ScaleCrop>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2024-03-18T06:23:00Z</dcterms:created>
  <dcterms:modified xsi:type="dcterms:W3CDTF">2024-03-19T01:00:00Z</dcterms:modified>
  <cp:contentStatus/>
</cp:coreProperties>
</file>