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F1E4A" w14:textId="77777777" w:rsidR="00D75644" w:rsidRPr="004E2071" w:rsidRDefault="00EE1100" w:rsidP="00F37D7B">
      <w:pPr>
        <w:pStyle w:val="af3"/>
        <w:rPr>
          <w:rFonts w:hAnsi="標楷體"/>
        </w:rPr>
      </w:pPr>
      <w:r w:rsidRPr="004E2071">
        <w:rPr>
          <w:rFonts w:hAnsi="標楷體" w:hint="eastAsia"/>
        </w:rPr>
        <w:t xml:space="preserve">  </w:t>
      </w:r>
      <w:r w:rsidR="00D20D26" w:rsidRPr="004E2071">
        <w:rPr>
          <w:rFonts w:hAnsi="標楷體"/>
        </w:rPr>
        <w:t>調查報告</w:t>
      </w:r>
    </w:p>
    <w:tbl>
      <w:tblPr>
        <w:tblW w:w="0" w:type="auto"/>
        <w:tblInd w:w="-142" w:type="dxa"/>
        <w:tblLook w:val="04A0" w:firstRow="1" w:lastRow="0" w:firstColumn="1" w:lastColumn="0" w:noHBand="0" w:noVBand="1"/>
      </w:tblPr>
      <w:tblGrid>
        <w:gridCol w:w="2552"/>
        <w:gridCol w:w="6424"/>
      </w:tblGrid>
      <w:tr w:rsidR="00706331" w:rsidRPr="004E2071" w14:paraId="183DB347" w14:textId="77777777" w:rsidTr="00BF236F">
        <w:tc>
          <w:tcPr>
            <w:tcW w:w="2552" w:type="dxa"/>
            <w:shd w:val="clear" w:color="auto" w:fill="auto"/>
          </w:tcPr>
          <w:p w14:paraId="4E49E196" w14:textId="77777777" w:rsidR="0030008B" w:rsidRPr="004E2071" w:rsidRDefault="0030008B" w:rsidP="00B03C14">
            <w:pPr>
              <w:pStyle w:val="4"/>
              <w:numPr>
                <w:ilvl w:val="0"/>
                <w:numId w:val="9"/>
              </w:numPr>
              <w:rPr>
                <w:rFonts w:hAnsi="標楷體"/>
              </w:rPr>
            </w:pPr>
            <w:r w:rsidRPr="004E2071">
              <w:rPr>
                <w:rFonts w:hAnsi="標楷體"/>
              </w:rPr>
              <w:t>調查緣起：</w:t>
            </w:r>
          </w:p>
        </w:tc>
        <w:tc>
          <w:tcPr>
            <w:tcW w:w="6424" w:type="dxa"/>
            <w:shd w:val="clear" w:color="auto" w:fill="auto"/>
          </w:tcPr>
          <w:p w14:paraId="03601621" w14:textId="5E6EE886" w:rsidR="0030008B" w:rsidRPr="004E2071" w:rsidRDefault="00271194" w:rsidP="00703192">
            <w:pPr>
              <w:pStyle w:val="4"/>
              <w:numPr>
                <w:ilvl w:val="0"/>
                <w:numId w:val="0"/>
              </w:numPr>
              <w:rPr>
                <w:rFonts w:hAnsi="標楷體"/>
              </w:rPr>
            </w:pPr>
            <w:bookmarkStart w:id="0" w:name="_Toc421794863"/>
            <w:bookmarkStart w:id="1" w:name="_Toc422834148"/>
            <w:r w:rsidRPr="004E2071">
              <w:rPr>
                <w:rFonts w:hAnsi="標楷體" w:hint="eastAsia"/>
              </w:rPr>
              <w:t>本案係</w:t>
            </w:r>
            <w:r w:rsidRPr="004E2071">
              <w:rPr>
                <w:rFonts w:hAnsi="標楷體"/>
              </w:rPr>
              <w:t>社團法人台灣國際勞工協會</w:t>
            </w:r>
            <w:r w:rsidR="00794C2B" w:rsidRPr="004E2071">
              <w:rPr>
                <w:rFonts w:hAnsi="標楷體" w:hint="eastAsia"/>
              </w:rPr>
              <w:t>陳訴</w:t>
            </w:r>
            <w:r w:rsidRPr="004E2071">
              <w:rPr>
                <w:rFonts w:hAnsi="標楷體" w:hint="eastAsia"/>
              </w:rPr>
              <w:t>、</w:t>
            </w:r>
            <w:r w:rsidRPr="004E2071">
              <w:rPr>
                <w:rFonts w:hAnsi="標楷體"/>
              </w:rPr>
              <w:t>委員自動調查。</w:t>
            </w:r>
            <w:bookmarkEnd w:id="0"/>
            <w:bookmarkEnd w:id="1"/>
          </w:p>
        </w:tc>
      </w:tr>
      <w:tr w:rsidR="00706331" w:rsidRPr="004E2071" w14:paraId="7E117FB4" w14:textId="77777777" w:rsidTr="00BF236F">
        <w:tc>
          <w:tcPr>
            <w:tcW w:w="2552" w:type="dxa"/>
            <w:shd w:val="clear" w:color="auto" w:fill="auto"/>
          </w:tcPr>
          <w:p w14:paraId="1213629E" w14:textId="77777777" w:rsidR="0030008B" w:rsidRPr="004E2071" w:rsidRDefault="0030008B" w:rsidP="00B03C14">
            <w:pPr>
              <w:pStyle w:val="4"/>
              <w:numPr>
                <w:ilvl w:val="0"/>
                <w:numId w:val="9"/>
              </w:numPr>
              <w:rPr>
                <w:rFonts w:hAnsi="標楷體"/>
              </w:rPr>
            </w:pPr>
            <w:r w:rsidRPr="004E2071">
              <w:rPr>
                <w:rFonts w:hAnsi="標楷體"/>
              </w:rPr>
              <w:t>調查對象：</w:t>
            </w:r>
          </w:p>
        </w:tc>
        <w:tc>
          <w:tcPr>
            <w:tcW w:w="6424" w:type="dxa"/>
            <w:shd w:val="clear" w:color="auto" w:fill="auto"/>
          </w:tcPr>
          <w:p w14:paraId="0CBB073E" w14:textId="5B7BB6DD" w:rsidR="0030008B" w:rsidRPr="004E2071" w:rsidRDefault="0030008B" w:rsidP="00703192">
            <w:pPr>
              <w:pStyle w:val="4"/>
              <w:numPr>
                <w:ilvl w:val="0"/>
                <w:numId w:val="0"/>
              </w:numPr>
              <w:rPr>
                <w:rFonts w:hAnsi="標楷體"/>
              </w:rPr>
            </w:pPr>
            <w:bookmarkStart w:id="2" w:name="_Toc421794864"/>
            <w:bookmarkStart w:id="3" w:name="_Toc422834149"/>
            <w:r w:rsidRPr="004E2071">
              <w:rPr>
                <w:rFonts w:hAnsi="標楷體"/>
              </w:rPr>
              <w:t>經濟部</w:t>
            </w:r>
            <w:r w:rsidR="008B1FB5" w:rsidRPr="004E2071">
              <w:rPr>
                <w:rFonts w:hAnsi="標楷體" w:hint="eastAsia"/>
              </w:rPr>
              <w:t>產業園區管理局</w:t>
            </w:r>
            <w:r w:rsidR="00AE610F" w:rsidRPr="004E2071">
              <w:rPr>
                <w:rStyle w:val="aff"/>
                <w:rFonts w:hAnsi="標楷體"/>
              </w:rPr>
              <w:footnoteReference w:id="1"/>
            </w:r>
            <w:r w:rsidRPr="004E2071">
              <w:rPr>
                <w:rFonts w:hAnsi="標楷體"/>
              </w:rPr>
              <w:t>、高雄市政府勞工局、勞動部。</w:t>
            </w:r>
            <w:bookmarkEnd w:id="2"/>
            <w:bookmarkEnd w:id="3"/>
          </w:p>
        </w:tc>
      </w:tr>
      <w:tr w:rsidR="00706331" w:rsidRPr="004E2071" w14:paraId="519BCF33" w14:textId="77777777" w:rsidTr="00BF236F">
        <w:tc>
          <w:tcPr>
            <w:tcW w:w="2552" w:type="dxa"/>
            <w:shd w:val="clear" w:color="auto" w:fill="auto"/>
          </w:tcPr>
          <w:p w14:paraId="005D26B6" w14:textId="77777777" w:rsidR="0030008B" w:rsidRPr="004E2071" w:rsidRDefault="0030008B" w:rsidP="00B03C14">
            <w:pPr>
              <w:pStyle w:val="4"/>
              <w:numPr>
                <w:ilvl w:val="0"/>
                <w:numId w:val="9"/>
              </w:numPr>
              <w:rPr>
                <w:rFonts w:hAnsi="標楷體"/>
              </w:rPr>
            </w:pPr>
            <w:r w:rsidRPr="004E2071">
              <w:rPr>
                <w:rFonts w:hAnsi="標楷體"/>
              </w:rPr>
              <w:t>案　　由：</w:t>
            </w:r>
          </w:p>
        </w:tc>
        <w:tc>
          <w:tcPr>
            <w:tcW w:w="6424" w:type="dxa"/>
            <w:shd w:val="clear" w:color="auto" w:fill="auto"/>
          </w:tcPr>
          <w:p w14:paraId="10A2D396" w14:textId="1866675B" w:rsidR="0030008B" w:rsidRPr="004E2071" w:rsidRDefault="0030008B" w:rsidP="00703192">
            <w:pPr>
              <w:pStyle w:val="1"/>
              <w:numPr>
                <w:ilvl w:val="0"/>
                <w:numId w:val="0"/>
              </w:numPr>
              <w:rPr>
                <w:rFonts w:hAnsi="標楷體"/>
              </w:rPr>
            </w:pPr>
            <w:proofErr w:type="gramStart"/>
            <w:r w:rsidRPr="004E2071">
              <w:rPr>
                <w:rFonts w:hAnsi="標楷體"/>
              </w:rPr>
              <w:t>據訴</w:t>
            </w:r>
            <w:proofErr w:type="gramEnd"/>
            <w:r w:rsidRPr="004E2071">
              <w:rPr>
                <w:rFonts w:hAnsi="標楷體"/>
              </w:rPr>
              <w:t>，多名菲</w:t>
            </w:r>
            <w:r w:rsidR="000323D2" w:rsidRPr="004E2071">
              <w:rPr>
                <w:rFonts w:hAnsi="標楷體"/>
              </w:rPr>
              <w:t>律賓</w:t>
            </w:r>
            <w:proofErr w:type="gramStart"/>
            <w:r w:rsidR="000323D2" w:rsidRPr="004E2071">
              <w:rPr>
                <w:rFonts w:hAnsi="標楷體"/>
              </w:rPr>
              <w:t>籍</w:t>
            </w:r>
            <w:r w:rsidRPr="004E2071">
              <w:rPr>
                <w:rFonts w:hAnsi="標楷體"/>
              </w:rPr>
              <w:t>移工</w:t>
            </w:r>
            <w:proofErr w:type="gramEnd"/>
            <w:r w:rsidRPr="004E2071">
              <w:rPr>
                <w:rFonts w:hAnsi="標楷體"/>
              </w:rPr>
              <w:t>曾以1955勞工諮詢</w:t>
            </w:r>
            <w:r w:rsidR="002B183A" w:rsidRPr="004E2071">
              <w:rPr>
                <w:rFonts w:hAnsi="標楷體"/>
              </w:rPr>
              <w:t>申訴</w:t>
            </w:r>
            <w:r w:rsidRPr="004E2071">
              <w:rPr>
                <w:rFonts w:hAnsi="標楷體"/>
              </w:rPr>
              <w:t>專線申訴，</w:t>
            </w:r>
            <w:r w:rsidR="001B7378" w:rsidRPr="004E2071">
              <w:rPr>
                <w:rFonts w:hAnsi="標楷體"/>
              </w:rPr>
              <w:t>W公司</w:t>
            </w:r>
            <w:r w:rsidRPr="004E2071">
              <w:rPr>
                <w:rFonts w:hAnsi="標楷體"/>
              </w:rPr>
              <w:t>薪資結構不明、無雙語對照之薪資明細表、加班費給付不足、膳宿費及稅款扣繳，且被迫離職及簽署自願返國同意書等，涉違反勞動基準法等規範，並疑有強迫勞動情事，然相關權責機關似未妥適處理。則相關權責機關有無人員涉及違法失職，致</w:t>
            </w:r>
            <w:proofErr w:type="gramStart"/>
            <w:r w:rsidRPr="004E2071">
              <w:rPr>
                <w:rFonts w:hAnsi="標楷體"/>
              </w:rPr>
              <w:t>外籍移工權益</w:t>
            </w:r>
            <w:proofErr w:type="gramEnd"/>
            <w:r w:rsidRPr="004E2071">
              <w:rPr>
                <w:rFonts w:hAnsi="標楷體"/>
              </w:rPr>
              <w:t>遭受侵害？有深入調查之必要案。</w:t>
            </w:r>
          </w:p>
        </w:tc>
      </w:tr>
    </w:tbl>
    <w:p w14:paraId="43D6DB1B" w14:textId="77777777" w:rsidR="00F84E4E" w:rsidRPr="004E2071" w:rsidRDefault="00E25849" w:rsidP="00B03C14">
      <w:pPr>
        <w:pStyle w:val="4"/>
        <w:numPr>
          <w:ilvl w:val="0"/>
          <w:numId w:val="9"/>
        </w:numPr>
        <w:rPr>
          <w:rFonts w:hAnsi="標楷體"/>
        </w:rPr>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834152"/>
      <w:r w:rsidRPr="004E2071">
        <w:rPr>
          <w:rFonts w:hAnsi="標楷體"/>
        </w:rPr>
        <w:t>調查重點</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7025E4" w:rsidRPr="004E2071">
        <w:rPr>
          <w:rFonts w:hAnsi="標楷體"/>
        </w:rPr>
        <w:t>：</w:t>
      </w:r>
    </w:p>
    <w:p w14:paraId="24A083EF" w14:textId="77777777" w:rsidR="007B1935" w:rsidRPr="004E2071" w:rsidRDefault="007B1935" w:rsidP="00955EA0">
      <w:pPr>
        <w:pStyle w:val="2"/>
        <w:ind w:left="1020" w:hanging="680"/>
        <w:rPr>
          <w:rFonts w:hAnsi="標楷體"/>
        </w:rPr>
      </w:pPr>
      <w:r w:rsidRPr="004E2071">
        <w:rPr>
          <w:rFonts w:hAnsi="標楷體"/>
        </w:rPr>
        <w:t>本</w:t>
      </w:r>
      <w:proofErr w:type="gramStart"/>
      <w:r w:rsidRPr="004E2071">
        <w:rPr>
          <w:rFonts w:hAnsi="標楷體"/>
        </w:rPr>
        <w:t>案移工申訴</w:t>
      </w:r>
      <w:proofErr w:type="gramEnd"/>
      <w:r w:rsidRPr="004E2071">
        <w:rPr>
          <w:rFonts w:hAnsi="標楷體"/>
        </w:rPr>
        <w:t>要旨與相關機關處理情形。</w:t>
      </w:r>
    </w:p>
    <w:p w14:paraId="3CF23B98" w14:textId="77777777" w:rsidR="00F84E4E" w:rsidRPr="004E2071" w:rsidRDefault="000177A2" w:rsidP="00955EA0">
      <w:pPr>
        <w:pStyle w:val="2"/>
        <w:ind w:left="1020" w:hanging="680"/>
        <w:rPr>
          <w:rFonts w:hAnsi="標楷體"/>
        </w:rPr>
      </w:pPr>
      <w:r w:rsidRPr="004E2071">
        <w:rPr>
          <w:rFonts w:hAnsi="標楷體"/>
        </w:rPr>
        <w:t>現行勞動</w:t>
      </w:r>
      <w:r w:rsidR="007B1935" w:rsidRPr="004E2071">
        <w:rPr>
          <w:rFonts w:hAnsi="標楷體"/>
        </w:rPr>
        <w:t>行政事項</w:t>
      </w:r>
      <w:r w:rsidRPr="004E2071">
        <w:rPr>
          <w:rFonts w:hAnsi="標楷體"/>
        </w:rPr>
        <w:t>之</w:t>
      </w:r>
      <w:r w:rsidR="007B1935" w:rsidRPr="004E2071">
        <w:rPr>
          <w:rFonts w:hAnsi="標楷體"/>
        </w:rPr>
        <w:t>管轄</w:t>
      </w:r>
      <w:r w:rsidRPr="004E2071">
        <w:rPr>
          <w:rFonts w:hAnsi="標楷體"/>
        </w:rPr>
        <w:t>、分工</w:t>
      </w:r>
      <w:r w:rsidR="00E345EC" w:rsidRPr="004E2071">
        <w:rPr>
          <w:rFonts w:hAnsi="標楷體"/>
        </w:rPr>
        <w:t>與授權</w:t>
      </w:r>
      <w:r w:rsidRPr="004E2071">
        <w:rPr>
          <w:rFonts w:hAnsi="標楷體"/>
        </w:rPr>
        <w:t>情形</w:t>
      </w:r>
      <w:r w:rsidR="00E345EC" w:rsidRPr="004E2071">
        <w:rPr>
          <w:rFonts w:hAnsi="標楷體"/>
        </w:rPr>
        <w:t>。</w:t>
      </w:r>
    </w:p>
    <w:p w14:paraId="33E512E8" w14:textId="77777777" w:rsidR="00563692" w:rsidRPr="004E2071" w:rsidRDefault="00F84E4E" w:rsidP="00955EA0">
      <w:pPr>
        <w:pStyle w:val="2"/>
        <w:ind w:left="1020" w:hanging="680"/>
        <w:rPr>
          <w:rFonts w:hAnsi="標楷體"/>
        </w:rPr>
      </w:pPr>
      <w:r w:rsidRPr="004E2071">
        <w:rPr>
          <w:rFonts w:hAnsi="標楷體"/>
        </w:rPr>
        <w:t>其他涉及本案相關事項。</w:t>
      </w:r>
    </w:p>
    <w:p w14:paraId="76131C34" w14:textId="77777777" w:rsidR="00E25849" w:rsidRPr="004E2071" w:rsidRDefault="00E25849" w:rsidP="007025E4">
      <w:pPr>
        <w:pStyle w:val="1"/>
        <w:numPr>
          <w:ilvl w:val="0"/>
          <w:numId w:val="20"/>
        </w:numPr>
        <w:spacing w:beforeLines="50" w:before="228"/>
        <w:rPr>
          <w:rFonts w:hAnsi="標楷體"/>
        </w:rPr>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4892371"/>
      <w:bookmarkStart w:id="40" w:name="_Toc524895642"/>
      <w:bookmarkStart w:id="41" w:name="_Toc524896188"/>
      <w:bookmarkStart w:id="42" w:name="_Toc524896218"/>
      <w:bookmarkStart w:id="43" w:name="_Toc524902724"/>
      <w:bookmarkStart w:id="44" w:name="_Toc525066143"/>
      <w:bookmarkStart w:id="45" w:name="_Toc525070833"/>
      <w:bookmarkStart w:id="46" w:name="_Toc525938373"/>
      <w:bookmarkStart w:id="47" w:name="_Toc525939221"/>
      <w:bookmarkStart w:id="48" w:name="_Toc525939726"/>
      <w:bookmarkStart w:id="49" w:name="_Toc529218260"/>
      <w:bookmarkStart w:id="50" w:name="_Toc529222683"/>
      <w:bookmarkStart w:id="51" w:name="_Toc529223105"/>
      <w:bookmarkStart w:id="52" w:name="_Toc529223856"/>
      <w:bookmarkStart w:id="53" w:name="_Toc529228252"/>
      <w:bookmarkStart w:id="54" w:name="_Toc2400389"/>
      <w:bookmarkStart w:id="55" w:name="_Toc4316183"/>
      <w:bookmarkStart w:id="56" w:name="_Toc4473324"/>
      <w:bookmarkStart w:id="57" w:name="_Toc69556891"/>
      <w:bookmarkStart w:id="58" w:name="_Toc69556940"/>
      <w:bookmarkStart w:id="59" w:name="_Toc69609814"/>
      <w:bookmarkStart w:id="60" w:name="_Toc70241810"/>
      <w:bookmarkStart w:id="61" w:name="_Toc70242199"/>
      <w:bookmarkStart w:id="62" w:name="_Toc421794869"/>
      <w:bookmarkStart w:id="63" w:name="_Toc422834154"/>
      <w:bookmarkEnd w:id="29"/>
      <w:bookmarkEnd w:id="30"/>
      <w:bookmarkEnd w:id="31"/>
      <w:bookmarkEnd w:id="32"/>
      <w:bookmarkEnd w:id="33"/>
      <w:bookmarkEnd w:id="34"/>
      <w:bookmarkEnd w:id="35"/>
      <w:bookmarkEnd w:id="36"/>
      <w:bookmarkEnd w:id="37"/>
      <w:bookmarkEnd w:id="38"/>
      <w:r w:rsidRPr="004E2071">
        <w:rPr>
          <w:rFonts w:hAnsi="標楷體"/>
        </w:rPr>
        <w:t>調查事實：</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62DF37F" w14:textId="100DB302" w:rsidR="00203CBD" w:rsidRPr="004E2071" w:rsidRDefault="00311F98" w:rsidP="00D43E6E">
      <w:pPr>
        <w:pStyle w:val="10"/>
        <w:ind w:left="680" w:firstLine="680"/>
        <w:rPr>
          <w:rFonts w:hAnsi="標楷體"/>
        </w:rPr>
      </w:pPr>
      <w:r w:rsidRPr="004E2071">
        <w:rPr>
          <w:rFonts w:hAnsi="標楷體"/>
        </w:rPr>
        <w:t>本案經向勞動部、經濟部、高雄市政府調閱相關卷證</w:t>
      </w:r>
      <w:r w:rsidR="001B12B4" w:rsidRPr="004E2071">
        <w:rPr>
          <w:rStyle w:val="aff"/>
          <w:rFonts w:hAnsi="標楷體"/>
        </w:rPr>
        <w:footnoteReference w:id="2"/>
      </w:r>
      <w:r w:rsidRPr="004E2071">
        <w:rPr>
          <w:rFonts w:hAnsi="標楷體"/>
        </w:rPr>
        <w:t>，</w:t>
      </w:r>
      <w:r w:rsidR="00203CBD" w:rsidRPr="004E2071">
        <w:rPr>
          <w:rFonts w:hAnsi="標楷體"/>
        </w:rPr>
        <w:t>於</w:t>
      </w:r>
      <w:r w:rsidR="008B1FB5" w:rsidRPr="004E2071">
        <w:rPr>
          <w:rFonts w:hAnsi="標楷體" w:hint="eastAsia"/>
        </w:rPr>
        <w:t>民國(下同)</w:t>
      </w:r>
      <w:r w:rsidR="00203CBD" w:rsidRPr="004E2071">
        <w:rPr>
          <w:rFonts w:hAnsi="標楷體"/>
        </w:rPr>
        <w:t>112年2月1日請</w:t>
      </w:r>
      <w:r w:rsidR="00B52A23" w:rsidRPr="004E2071">
        <w:rPr>
          <w:rFonts w:hAnsi="標楷體"/>
        </w:rPr>
        <w:t>社團法人台灣國際勞工協會(下稱TIWA)</w:t>
      </w:r>
      <w:r w:rsidR="0023615B" w:rsidRPr="004E2071">
        <w:rPr>
          <w:rFonts w:hAnsi="標楷體"/>
        </w:rPr>
        <w:t>代表</w:t>
      </w:r>
      <w:r w:rsidR="00203CBD" w:rsidRPr="004E2071">
        <w:rPr>
          <w:rFonts w:hAnsi="標楷體"/>
        </w:rPr>
        <w:t>到院協助說明</w:t>
      </w:r>
      <w:r w:rsidR="000C23BB" w:rsidRPr="004E2071">
        <w:rPr>
          <w:rFonts w:hAnsi="標楷體"/>
        </w:rPr>
        <w:t>及補充</w:t>
      </w:r>
      <w:r w:rsidR="006E10DE" w:rsidRPr="004E2071">
        <w:rPr>
          <w:rFonts w:hAnsi="標楷體"/>
        </w:rPr>
        <w:t>案情</w:t>
      </w:r>
      <w:r w:rsidR="000C23BB" w:rsidRPr="004E2071">
        <w:rPr>
          <w:rFonts w:hAnsi="標楷體"/>
        </w:rPr>
        <w:t>；於同年2月6日至經濟部</w:t>
      </w:r>
      <w:r w:rsidR="00461C20" w:rsidRPr="004E2071">
        <w:rPr>
          <w:rFonts w:hAnsi="標楷體" w:hint="eastAsia"/>
        </w:rPr>
        <w:t>楠梓</w:t>
      </w:r>
      <w:r w:rsidR="000C23BB" w:rsidRPr="004E2071">
        <w:rPr>
          <w:rFonts w:hAnsi="標楷體"/>
        </w:rPr>
        <w:t>科技產業園區</w:t>
      </w:r>
      <w:r w:rsidR="00611806" w:rsidRPr="004E2071">
        <w:rPr>
          <w:rStyle w:val="aff"/>
          <w:rFonts w:hAnsi="標楷體"/>
        </w:rPr>
        <w:footnoteReference w:id="3"/>
      </w:r>
      <w:r w:rsidR="000C23BB" w:rsidRPr="004E2071">
        <w:rPr>
          <w:rFonts w:hAnsi="標楷體"/>
        </w:rPr>
        <w:t>，</w:t>
      </w:r>
      <w:proofErr w:type="gramStart"/>
      <w:r w:rsidR="000C23BB" w:rsidRPr="004E2071">
        <w:rPr>
          <w:rFonts w:hAnsi="標楷體"/>
        </w:rPr>
        <w:t>訪視</w:t>
      </w:r>
      <w:r w:rsidR="00461C20" w:rsidRPr="004E2071">
        <w:rPr>
          <w:rFonts w:hAnsi="標楷體" w:hint="eastAsia"/>
        </w:rPr>
        <w:t>區</w:t>
      </w:r>
      <w:r w:rsidR="000C23BB" w:rsidRPr="004E2071">
        <w:rPr>
          <w:rFonts w:hAnsi="標楷體"/>
        </w:rPr>
        <w:t>內</w:t>
      </w:r>
      <w:proofErr w:type="gramEnd"/>
      <w:r w:rsidR="000C23BB" w:rsidRPr="004E2071">
        <w:rPr>
          <w:rFonts w:hAnsi="標楷體"/>
        </w:rPr>
        <w:t>事業單</w:t>
      </w:r>
      <w:r w:rsidR="000C23BB" w:rsidRPr="004E2071">
        <w:rPr>
          <w:rFonts w:hAnsi="標楷體"/>
        </w:rPr>
        <w:lastRenderedPageBreak/>
        <w:t>位落實勞動法令相關規定情形，並抽訪現場勞工，以瞭解勞動部、經濟部、直轄市或縣(市)政府對於經濟部</w:t>
      </w:r>
      <w:r w:rsidR="00461C20" w:rsidRPr="004E2071">
        <w:rPr>
          <w:rFonts w:hAnsi="標楷體" w:hint="eastAsia"/>
        </w:rPr>
        <w:t>所轄加工出口區(下稱加工出口區，於</w:t>
      </w:r>
      <w:r w:rsidR="00461C20" w:rsidRPr="004E2071">
        <w:rPr>
          <w:rFonts w:hAnsi="標楷體"/>
        </w:rPr>
        <w:t>110年3月28日</w:t>
      </w:r>
      <w:r w:rsidR="00461C20" w:rsidRPr="004E2071">
        <w:rPr>
          <w:rFonts w:hAnsi="標楷體" w:hint="eastAsia"/>
        </w:rPr>
        <w:t>更名為</w:t>
      </w:r>
      <w:r w:rsidR="000C23BB" w:rsidRPr="004E2071">
        <w:rPr>
          <w:rFonts w:hAnsi="標楷體"/>
        </w:rPr>
        <w:t>科技產業園區</w:t>
      </w:r>
      <w:r w:rsidR="00885821" w:rsidRPr="004E2071">
        <w:rPr>
          <w:rFonts w:hAnsi="標楷體" w:hint="eastAsia"/>
        </w:rPr>
        <w:t>)</w:t>
      </w:r>
      <w:r w:rsidR="00B95C8F" w:rsidRPr="004E2071">
        <w:rPr>
          <w:rStyle w:val="aff"/>
          <w:rFonts w:hAnsi="標楷體"/>
        </w:rPr>
        <w:t xml:space="preserve"> </w:t>
      </w:r>
      <w:r w:rsidR="00B95C8F" w:rsidRPr="004E2071">
        <w:rPr>
          <w:rStyle w:val="aff"/>
          <w:rFonts w:hAnsi="標楷體"/>
        </w:rPr>
        <w:footnoteReference w:id="4"/>
      </w:r>
      <w:r w:rsidR="000C23BB" w:rsidRPr="004E2071">
        <w:rPr>
          <w:rFonts w:hAnsi="標楷體"/>
        </w:rPr>
        <w:t>內事業單位落實勞動法令相關規定之督導、分工情形；3月20日諮詢國立</w:t>
      </w:r>
      <w:proofErr w:type="gramStart"/>
      <w:r w:rsidR="000C23BB" w:rsidRPr="004E2071">
        <w:rPr>
          <w:rFonts w:hAnsi="標楷體"/>
        </w:rPr>
        <w:t>臺</w:t>
      </w:r>
      <w:proofErr w:type="gramEnd"/>
      <w:r w:rsidR="000C23BB" w:rsidRPr="004E2071">
        <w:rPr>
          <w:rFonts w:hAnsi="標楷體"/>
        </w:rPr>
        <w:t>北大學法律學系郭玲惠教授、國立政治大學法學院林佳和副教授、</w:t>
      </w:r>
      <w:proofErr w:type="gramStart"/>
      <w:r w:rsidR="000C23BB" w:rsidRPr="004E2071">
        <w:rPr>
          <w:rFonts w:hAnsi="標楷體"/>
        </w:rPr>
        <w:t>有澤法</w:t>
      </w:r>
      <w:proofErr w:type="gramEnd"/>
      <w:r w:rsidR="000C23BB" w:rsidRPr="004E2071">
        <w:rPr>
          <w:rFonts w:hAnsi="標楷體"/>
        </w:rPr>
        <w:t>律事務所劉志鵬主持律師；3月31日詢問勞動部陳明仁常務次長、經濟部林全能常務次長、高雄市政府勞工局</w:t>
      </w:r>
      <w:r w:rsidR="00461C20" w:rsidRPr="004E2071">
        <w:rPr>
          <w:rFonts w:hAnsi="標楷體" w:hint="eastAsia"/>
        </w:rPr>
        <w:t>(下稱高市府勞工局)</w:t>
      </w:r>
      <w:r w:rsidR="000C23BB" w:rsidRPr="004E2071">
        <w:rPr>
          <w:rFonts w:hAnsi="標楷體"/>
        </w:rPr>
        <w:t>皮忠謀主任秘書與相關業務主管人員，</w:t>
      </w:r>
      <w:r w:rsidR="00611806" w:rsidRPr="004E2071">
        <w:rPr>
          <w:rFonts w:hAnsi="標楷體"/>
        </w:rPr>
        <w:t>同年4、5月</w:t>
      </w:r>
      <w:r w:rsidR="00474F8A" w:rsidRPr="004E2071">
        <w:rPr>
          <w:rStyle w:val="aff"/>
          <w:rFonts w:hAnsi="標楷體"/>
        </w:rPr>
        <w:footnoteReference w:id="5"/>
      </w:r>
      <w:r w:rsidR="00611806" w:rsidRPr="004E2071">
        <w:rPr>
          <w:rFonts w:hAnsi="標楷體"/>
        </w:rPr>
        <w:t>間補充書面資料到院</w:t>
      </w:r>
      <w:r w:rsidR="00D36688" w:rsidRPr="004E2071">
        <w:rPr>
          <w:rFonts w:hAnsi="標楷體"/>
        </w:rPr>
        <w:t>。</w:t>
      </w:r>
      <w:r w:rsidR="006E10DE" w:rsidRPr="004E2071">
        <w:rPr>
          <w:rFonts w:hAnsi="標楷體"/>
        </w:rPr>
        <w:t>另</w:t>
      </w:r>
      <w:r w:rsidR="00D36688" w:rsidRPr="004E2071">
        <w:rPr>
          <w:rFonts w:hAnsi="標楷體"/>
        </w:rPr>
        <w:t>為瞭解縣市政府作法，本院函請臺北市政府、新北市政府、桃園市政府及</w:t>
      </w:r>
      <w:proofErr w:type="gramStart"/>
      <w:r w:rsidR="00D36688" w:rsidRPr="004E2071">
        <w:rPr>
          <w:rFonts w:hAnsi="標楷體"/>
        </w:rPr>
        <w:t>臺</w:t>
      </w:r>
      <w:proofErr w:type="gramEnd"/>
      <w:r w:rsidR="00D36688" w:rsidRPr="004E2071">
        <w:rPr>
          <w:rFonts w:hAnsi="標楷體"/>
        </w:rPr>
        <w:t>中市政府協助說明實務分工情形</w:t>
      </w:r>
      <w:r w:rsidR="00D36688" w:rsidRPr="004E2071">
        <w:rPr>
          <w:rStyle w:val="aff"/>
          <w:rFonts w:hAnsi="標楷體"/>
        </w:rPr>
        <w:footnoteReference w:id="6"/>
      </w:r>
      <w:r w:rsidR="00D36688" w:rsidRPr="004E2071">
        <w:rPr>
          <w:rFonts w:hAnsi="標楷體"/>
        </w:rPr>
        <w:t>；</w:t>
      </w:r>
      <w:r w:rsidR="00D43E6E" w:rsidRPr="004E2071">
        <w:rPr>
          <w:rFonts w:hAnsi="標楷體"/>
        </w:rPr>
        <w:t>TIWA亦持續將該會與經濟部</w:t>
      </w:r>
      <w:r w:rsidR="00A850F1" w:rsidRPr="004E2071">
        <w:rPr>
          <w:rFonts w:hAnsi="標楷體"/>
        </w:rPr>
        <w:t>加工出口區管理處(下稱加工處</w:t>
      </w:r>
      <w:r w:rsidR="00B95C8F" w:rsidRPr="004E2071">
        <w:rPr>
          <w:rFonts w:hAnsi="標楷體" w:hint="eastAsia"/>
        </w:rPr>
        <w:t>，於</w:t>
      </w:r>
      <w:r w:rsidR="00B95C8F" w:rsidRPr="004E2071">
        <w:rPr>
          <w:rFonts w:hAnsi="標楷體"/>
        </w:rPr>
        <w:t>11</w:t>
      </w:r>
      <w:r w:rsidR="00B95C8F" w:rsidRPr="004E2071">
        <w:rPr>
          <w:rFonts w:hAnsi="標楷體" w:hint="eastAsia"/>
        </w:rPr>
        <w:t>2</w:t>
      </w:r>
      <w:r w:rsidR="00B95C8F" w:rsidRPr="004E2071">
        <w:rPr>
          <w:rFonts w:hAnsi="標楷體"/>
        </w:rPr>
        <w:t>年</w:t>
      </w:r>
      <w:r w:rsidR="00B95C8F" w:rsidRPr="004E2071">
        <w:rPr>
          <w:rFonts w:hAnsi="標楷體" w:hint="eastAsia"/>
        </w:rPr>
        <w:t>9</w:t>
      </w:r>
      <w:r w:rsidR="00B95C8F" w:rsidRPr="004E2071">
        <w:rPr>
          <w:rFonts w:hAnsi="標楷體"/>
        </w:rPr>
        <w:t>月</w:t>
      </w:r>
      <w:r w:rsidR="00B95C8F" w:rsidRPr="004E2071">
        <w:rPr>
          <w:rFonts w:hAnsi="標楷體" w:hint="eastAsia"/>
        </w:rPr>
        <w:t>26</w:t>
      </w:r>
      <w:r w:rsidR="00B95C8F" w:rsidRPr="004E2071">
        <w:rPr>
          <w:rFonts w:hAnsi="標楷體"/>
        </w:rPr>
        <w:t>日</w:t>
      </w:r>
      <w:r w:rsidR="00B95C8F" w:rsidRPr="004E2071">
        <w:rPr>
          <w:rFonts w:hAnsi="標楷體" w:hint="eastAsia"/>
        </w:rPr>
        <w:t>更名為</w:t>
      </w:r>
      <w:r w:rsidR="00B95C8F" w:rsidRPr="004E2071">
        <w:rPr>
          <w:rFonts w:hAnsi="標楷體"/>
        </w:rPr>
        <w:t>產業園區</w:t>
      </w:r>
      <w:r w:rsidR="00B95C8F" w:rsidRPr="004E2071">
        <w:rPr>
          <w:rFonts w:hAnsi="標楷體" w:hint="eastAsia"/>
        </w:rPr>
        <w:t>管理局</w:t>
      </w:r>
      <w:r w:rsidR="00A850F1" w:rsidRPr="004E2071">
        <w:rPr>
          <w:rFonts w:hAnsi="標楷體"/>
        </w:rPr>
        <w:t>)</w:t>
      </w:r>
      <w:r w:rsidR="00B95C8F" w:rsidRPr="004E2071">
        <w:rPr>
          <w:rStyle w:val="aff"/>
          <w:rFonts w:hAnsi="標楷體"/>
        </w:rPr>
        <w:t xml:space="preserve"> </w:t>
      </w:r>
      <w:r w:rsidR="00B95C8F" w:rsidRPr="004E2071">
        <w:rPr>
          <w:rStyle w:val="aff"/>
          <w:rFonts w:hAnsi="標楷體"/>
        </w:rPr>
        <w:footnoteReference w:id="7"/>
      </w:r>
      <w:r w:rsidR="00D36688" w:rsidRPr="004E2071">
        <w:rPr>
          <w:rFonts w:hAnsi="標楷體"/>
        </w:rPr>
        <w:t>、</w:t>
      </w:r>
      <w:r w:rsidR="00461C20" w:rsidRPr="004E2071">
        <w:rPr>
          <w:rFonts w:hAnsi="標楷體" w:hint="eastAsia"/>
        </w:rPr>
        <w:t>高市府勞工局</w:t>
      </w:r>
      <w:r w:rsidR="00474F8A" w:rsidRPr="004E2071">
        <w:rPr>
          <w:rFonts w:hAnsi="標楷體"/>
        </w:rPr>
        <w:t>之公文</w:t>
      </w:r>
      <w:r w:rsidR="00531D5A" w:rsidRPr="004E2071">
        <w:rPr>
          <w:rStyle w:val="aff"/>
          <w:rFonts w:hAnsi="標楷體"/>
        </w:rPr>
        <w:footnoteReference w:id="8"/>
      </w:r>
      <w:r w:rsidR="00D43E6E" w:rsidRPr="004E2071">
        <w:rPr>
          <w:rFonts w:hAnsi="標楷體"/>
        </w:rPr>
        <w:t>往來</w:t>
      </w:r>
      <w:r w:rsidR="00D36688" w:rsidRPr="004E2071">
        <w:rPr>
          <w:rFonts w:hAnsi="標楷體"/>
        </w:rPr>
        <w:t>轉</w:t>
      </w:r>
      <w:r w:rsidR="00D43E6E" w:rsidRPr="004E2071">
        <w:rPr>
          <w:rFonts w:hAnsi="標楷體"/>
        </w:rPr>
        <w:t>知本院</w:t>
      </w:r>
      <w:r w:rsidR="00474F8A" w:rsidRPr="004E2071">
        <w:rPr>
          <w:rFonts w:hAnsi="標楷體"/>
        </w:rPr>
        <w:t>，</w:t>
      </w:r>
      <w:r w:rsidR="00D80DE7" w:rsidRPr="004E2071">
        <w:rPr>
          <w:rFonts w:hAnsi="標楷體"/>
        </w:rPr>
        <w:t>經請有關機關再次補充到院</w:t>
      </w:r>
      <w:r w:rsidR="00D80DE7" w:rsidRPr="004E2071">
        <w:rPr>
          <w:rStyle w:val="aff"/>
          <w:rFonts w:hAnsi="標楷體"/>
        </w:rPr>
        <w:footnoteReference w:id="9"/>
      </w:r>
      <w:r w:rsidR="00D80DE7" w:rsidRPr="004E2071">
        <w:rPr>
          <w:rFonts w:hAnsi="標楷體"/>
        </w:rPr>
        <w:t>後，</w:t>
      </w:r>
      <w:r w:rsidR="000C23BB" w:rsidRPr="004E2071">
        <w:rPr>
          <w:rFonts w:hAnsi="標楷體"/>
        </w:rPr>
        <w:t xml:space="preserve">已完成調查，調查事實如下： </w:t>
      </w:r>
    </w:p>
    <w:p w14:paraId="3BE32BAC" w14:textId="77777777" w:rsidR="00C7084D" w:rsidRPr="004E2071" w:rsidRDefault="00D647ED" w:rsidP="002A70FA">
      <w:pPr>
        <w:pStyle w:val="2"/>
        <w:ind w:left="1020" w:hanging="680"/>
        <w:rPr>
          <w:rFonts w:hAnsi="標楷體"/>
        </w:rPr>
      </w:pPr>
      <w:bookmarkStart w:id="64" w:name="_Toc525070834"/>
      <w:bookmarkStart w:id="65" w:name="_Toc525938374"/>
      <w:bookmarkStart w:id="66" w:name="_Toc525939222"/>
      <w:bookmarkStart w:id="67" w:name="_Toc525939727"/>
      <w:bookmarkStart w:id="68" w:name="_Toc525066144"/>
      <w:bookmarkStart w:id="69" w:name="_Toc524892372"/>
      <w:r w:rsidRPr="004E2071">
        <w:rPr>
          <w:rFonts w:hAnsi="標楷體"/>
        </w:rPr>
        <w:t>本案申訴要旨及處理經過</w:t>
      </w:r>
    </w:p>
    <w:p w14:paraId="150F4BD7" w14:textId="77777777" w:rsidR="00611806" w:rsidRPr="004E2071" w:rsidRDefault="00611806" w:rsidP="00514864">
      <w:pPr>
        <w:pStyle w:val="4"/>
        <w:ind w:hanging="850"/>
        <w:rPr>
          <w:rFonts w:hAnsi="標楷體"/>
        </w:rPr>
      </w:pPr>
      <w:r w:rsidRPr="004E2071">
        <w:rPr>
          <w:rFonts w:hAnsi="標楷體"/>
        </w:rPr>
        <w:t>TIWA</w:t>
      </w:r>
      <w:proofErr w:type="gramStart"/>
      <w:r w:rsidRPr="004E2071">
        <w:rPr>
          <w:rFonts w:hAnsi="標楷體"/>
        </w:rPr>
        <w:t>協助移工向本院</w:t>
      </w:r>
      <w:proofErr w:type="gramEnd"/>
      <w:r w:rsidRPr="004E2071">
        <w:rPr>
          <w:rFonts w:hAnsi="標楷體"/>
        </w:rPr>
        <w:t>提出申訴</w:t>
      </w:r>
      <w:r w:rsidR="00047C40" w:rsidRPr="004E2071">
        <w:rPr>
          <w:rFonts w:hAnsi="標楷體"/>
        </w:rPr>
        <w:t>過程與</w:t>
      </w:r>
      <w:r w:rsidRPr="004E2071">
        <w:rPr>
          <w:rFonts w:hAnsi="標楷體"/>
        </w:rPr>
        <w:t>要旨</w:t>
      </w:r>
      <w:r w:rsidR="00C37E24" w:rsidRPr="004E2071">
        <w:rPr>
          <w:rFonts w:hAnsi="標楷體"/>
        </w:rPr>
        <w:t>：</w:t>
      </w:r>
    </w:p>
    <w:p w14:paraId="06DD2F3B" w14:textId="77777777" w:rsidR="00C37E24" w:rsidRPr="004E2071" w:rsidRDefault="00C37E24" w:rsidP="00514864">
      <w:pPr>
        <w:pStyle w:val="5"/>
        <w:ind w:left="1701"/>
        <w:rPr>
          <w:rFonts w:hAnsi="標楷體"/>
        </w:rPr>
      </w:pPr>
      <w:proofErr w:type="gramStart"/>
      <w:r w:rsidRPr="004E2071">
        <w:rPr>
          <w:rFonts w:hAnsi="標楷體"/>
        </w:rPr>
        <w:lastRenderedPageBreak/>
        <w:t>移工向</w:t>
      </w:r>
      <w:proofErr w:type="gramEnd"/>
      <w:r w:rsidR="002B183A" w:rsidRPr="004E2071">
        <w:rPr>
          <w:rFonts w:hAnsi="標楷體"/>
        </w:rPr>
        <w:t>1955勞工諮詢申訴專線(下稱</w:t>
      </w:r>
      <w:r w:rsidRPr="004E2071">
        <w:rPr>
          <w:rFonts w:hAnsi="標楷體"/>
        </w:rPr>
        <w:t>1955專線</w:t>
      </w:r>
      <w:r w:rsidR="002B183A" w:rsidRPr="004E2071">
        <w:rPr>
          <w:rFonts w:hAnsi="標楷體"/>
        </w:rPr>
        <w:t>)</w:t>
      </w:r>
      <w:r w:rsidRPr="004E2071">
        <w:rPr>
          <w:rFonts w:hAnsi="標楷體"/>
        </w:rPr>
        <w:t>提出申訴後，案件被</w:t>
      </w:r>
      <w:r w:rsidR="002B183A" w:rsidRPr="004E2071">
        <w:rPr>
          <w:rFonts w:hAnsi="標楷體"/>
        </w:rPr>
        <w:t>派</w:t>
      </w:r>
      <w:r w:rsidRPr="004E2071">
        <w:rPr>
          <w:rFonts w:hAnsi="標楷體"/>
        </w:rPr>
        <w:t>至</w:t>
      </w:r>
      <w:r w:rsidR="00D41424" w:rsidRPr="004E2071">
        <w:rPr>
          <w:rFonts w:hAnsi="標楷體"/>
        </w:rPr>
        <w:t>高市府勞工局</w:t>
      </w:r>
      <w:r w:rsidRPr="004E2071">
        <w:rPr>
          <w:rFonts w:hAnsi="標楷體"/>
        </w:rPr>
        <w:t>，再被</w:t>
      </w:r>
      <w:r w:rsidR="00D41424" w:rsidRPr="004E2071">
        <w:rPr>
          <w:rFonts w:hAnsi="標楷體"/>
        </w:rPr>
        <w:t>高市府勞工局</w:t>
      </w:r>
      <w:r w:rsidR="002B183A" w:rsidRPr="004E2071">
        <w:rPr>
          <w:rFonts w:hAnsi="標楷體"/>
        </w:rPr>
        <w:t>函</w:t>
      </w:r>
      <w:r w:rsidRPr="004E2071">
        <w:rPr>
          <w:rFonts w:hAnsi="標楷體"/>
        </w:rPr>
        <w:t>轉至</w:t>
      </w:r>
      <w:r w:rsidR="00D41424" w:rsidRPr="004E2071">
        <w:rPr>
          <w:rFonts w:hAnsi="標楷體"/>
        </w:rPr>
        <w:t>經濟部</w:t>
      </w:r>
      <w:r w:rsidR="00E7283C" w:rsidRPr="004E2071">
        <w:rPr>
          <w:rFonts w:hAnsi="標楷體"/>
        </w:rPr>
        <w:t>加工</w:t>
      </w:r>
      <w:r w:rsidRPr="004E2071">
        <w:rPr>
          <w:rFonts w:hAnsi="標楷體"/>
        </w:rPr>
        <w:t>處。</w:t>
      </w:r>
    </w:p>
    <w:p w14:paraId="6E699FC8" w14:textId="77777777" w:rsidR="00C37E24" w:rsidRPr="004E2071" w:rsidRDefault="002B183A" w:rsidP="00514864">
      <w:pPr>
        <w:pStyle w:val="5"/>
        <w:ind w:left="1701"/>
        <w:rPr>
          <w:rFonts w:hAnsi="標楷體"/>
        </w:rPr>
      </w:pPr>
      <w:proofErr w:type="gramStart"/>
      <w:r w:rsidRPr="004E2071">
        <w:rPr>
          <w:rFonts w:hAnsi="標楷體"/>
        </w:rPr>
        <w:t>自移工提出</w:t>
      </w:r>
      <w:proofErr w:type="gramEnd"/>
      <w:r w:rsidR="00C37E24" w:rsidRPr="004E2071">
        <w:rPr>
          <w:rFonts w:hAnsi="標楷體"/>
        </w:rPr>
        <w:t>申訴到結案的過程，</w:t>
      </w:r>
      <w:r w:rsidR="00D41424" w:rsidRPr="004E2071">
        <w:rPr>
          <w:rFonts w:hAnsi="標楷體"/>
        </w:rPr>
        <w:t>高市府勞工局</w:t>
      </w:r>
      <w:r w:rsidR="00C37E24" w:rsidRPr="004E2071">
        <w:rPr>
          <w:rFonts w:hAnsi="標楷體"/>
        </w:rPr>
        <w:t>與</w:t>
      </w:r>
      <w:r w:rsidR="00D41424" w:rsidRPr="004E2071">
        <w:rPr>
          <w:rFonts w:hAnsi="標楷體"/>
        </w:rPr>
        <w:t>經濟部加工處</w:t>
      </w:r>
      <w:r w:rsidR="00C37E24" w:rsidRPr="004E2071">
        <w:rPr>
          <w:rFonts w:hAnsi="標楷體"/>
        </w:rPr>
        <w:t>的處理不僅潦草，更涉及許多法令的錯誤解釋</w:t>
      </w:r>
      <w:r w:rsidRPr="004E2071">
        <w:rPr>
          <w:rFonts w:hAnsi="標楷體"/>
        </w:rPr>
        <w:t>，說明如下：</w:t>
      </w:r>
    </w:p>
    <w:p w14:paraId="6523A215" w14:textId="77777777" w:rsidR="00FB004D" w:rsidRPr="004E2071" w:rsidRDefault="00FB004D" w:rsidP="00514864">
      <w:pPr>
        <w:pStyle w:val="6"/>
        <w:ind w:left="1985" w:hanging="851"/>
        <w:rPr>
          <w:rFonts w:hAnsi="標楷體"/>
        </w:rPr>
      </w:pPr>
      <w:r w:rsidRPr="004E2071">
        <w:rPr>
          <w:rFonts w:hAnsi="標楷體"/>
        </w:rPr>
        <w:t>經濟部加工處</w:t>
      </w:r>
    </w:p>
    <w:p w14:paraId="230DE529" w14:textId="77777777" w:rsidR="00FB004D" w:rsidRPr="004E2071" w:rsidRDefault="002B183A" w:rsidP="00514864">
      <w:pPr>
        <w:pStyle w:val="7"/>
        <w:ind w:left="2268" w:hanging="850"/>
        <w:rPr>
          <w:rFonts w:hAnsi="標楷體"/>
        </w:rPr>
      </w:pPr>
      <w:r w:rsidRPr="004E2071">
        <w:rPr>
          <w:rFonts w:hAnsi="標楷體"/>
        </w:rPr>
        <w:t>經濟部</w:t>
      </w:r>
      <w:r w:rsidR="000415B9" w:rsidRPr="004E2071">
        <w:rPr>
          <w:rFonts w:hAnsi="標楷體"/>
        </w:rPr>
        <w:t>加工出口區業自83年起</w:t>
      </w:r>
      <w:r w:rsidRPr="004E2071">
        <w:rPr>
          <w:rFonts w:hAnsi="標楷體"/>
        </w:rPr>
        <w:t>即獲准</w:t>
      </w:r>
      <w:r w:rsidR="000415B9" w:rsidRPr="004E2071">
        <w:rPr>
          <w:rFonts w:hAnsi="標楷體"/>
        </w:rPr>
        <w:t>以專案</w:t>
      </w:r>
      <w:r w:rsidRPr="004E2071">
        <w:rPr>
          <w:rFonts w:hAnsi="標楷體"/>
        </w:rPr>
        <w:t>方式</w:t>
      </w:r>
      <w:proofErr w:type="gramStart"/>
      <w:r w:rsidR="000415B9" w:rsidRPr="004E2071">
        <w:rPr>
          <w:rFonts w:hAnsi="標楷體"/>
        </w:rPr>
        <w:t>引進移工</w:t>
      </w:r>
      <w:proofErr w:type="gramEnd"/>
      <w:r w:rsidR="000415B9" w:rsidRPr="004E2071">
        <w:rPr>
          <w:rFonts w:hAnsi="標楷體"/>
        </w:rPr>
        <w:t>，但</w:t>
      </w:r>
      <w:r w:rsidRPr="004E2071">
        <w:rPr>
          <w:rFonts w:hAnsi="標楷體"/>
        </w:rPr>
        <w:t>加工出口區內主管機關(</w:t>
      </w:r>
      <w:r w:rsidR="000415B9" w:rsidRPr="004E2071">
        <w:rPr>
          <w:rFonts w:hAnsi="標楷體"/>
        </w:rPr>
        <w:t>經濟部加工處</w:t>
      </w:r>
      <w:r w:rsidRPr="004E2071">
        <w:rPr>
          <w:rFonts w:hAnsi="標楷體"/>
        </w:rPr>
        <w:t>)</w:t>
      </w:r>
      <w:r w:rsidR="000415B9" w:rsidRPr="004E2071">
        <w:rPr>
          <w:rFonts w:hAnsi="標楷體"/>
        </w:rPr>
        <w:t>迄</w:t>
      </w:r>
      <w:r w:rsidR="00FB004D" w:rsidRPr="004E2071">
        <w:rPr>
          <w:rFonts w:hAnsi="標楷體"/>
        </w:rPr>
        <w:t>未設</w:t>
      </w:r>
      <w:r w:rsidR="00255BCA" w:rsidRPr="004E2071">
        <w:rPr>
          <w:rFonts w:hAnsi="標楷體"/>
        </w:rPr>
        <w:t>置</w:t>
      </w:r>
      <w:r w:rsidRPr="004E2071">
        <w:rPr>
          <w:rFonts w:hAnsi="標楷體"/>
        </w:rPr>
        <w:t>有</w:t>
      </w:r>
      <w:r w:rsidR="00FB004D" w:rsidRPr="004E2071">
        <w:rPr>
          <w:rFonts w:hAnsi="標楷體"/>
        </w:rPr>
        <w:t>雙語人員。</w:t>
      </w:r>
    </w:p>
    <w:p w14:paraId="671D0E17" w14:textId="77777777" w:rsidR="00FB004D" w:rsidRPr="004E2071" w:rsidRDefault="002B183A" w:rsidP="00514864">
      <w:pPr>
        <w:pStyle w:val="7"/>
        <w:ind w:left="2268" w:hanging="850"/>
        <w:rPr>
          <w:rFonts w:hAnsi="標楷體"/>
        </w:rPr>
      </w:pPr>
      <w:r w:rsidRPr="004E2071">
        <w:rPr>
          <w:rFonts w:hAnsi="標楷體"/>
        </w:rPr>
        <w:t>就本件勞資爭議案件，經濟部加工處</w:t>
      </w:r>
      <w:r w:rsidR="00A82D57" w:rsidRPr="004E2071">
        <w:rPr>
          <w:rFonts w:hAnsi="標楷體"/>
        </w:rPr>
        <w:t>未對任何一位</w:t>
      </w:r>
      <w:proofErr w:type="gramStart"/>
      <w:r w:rsidR="00A82D57" w:rsidRPr="004E2071">
        <w:rPr>
          <w:rFonts w:hAnsi="標楷體"/>
        </w:rPr>
        <w:t>申訴移工進行</w:t>
      </w:r>
      <w:proofErr w:type="gramEnd"/>
      <w:r w:rsidR="00A82D57" w:rsidRPr="004E2071">
        <w:rPr>
          <w:rFonts w:hAnsi="標楷體"/>
        </w:rPr>
        <w:t>訪查、未就</w:t>
      </w:r>
      <w:proofErr w:type="gramStart"/>
      <w:r w:rsidR="00A82D57" w:rsidRPr="004E2071">
        <w:rPr>
          <w:rFonts w:hAnsi="標楷體"/>
        </w:rPr>
        <w:t>對移工有</w:t>
      </w:r>
      <w:proofErr w:type="gramEnd"/>
      <w:r w:rsidR="00A82D57" w:rsidRPr="004E2071">
        <w:rPr>
          <w:rFonts w:hAnsi="標楷體"/>
        </w:rPr>
        <w:t>利的證據進行收集，更未向</w:t>
      </w:r>
      <w:proofErr w:type="gramStart"/>
      <w:r w:rsidR="00A82D57" w:rsidRPr="004E2071">
        <w:rPr>
          <w:rFonts w:hAnsi="標楷體"/>
        </w:rPr>
        <w:t>移工清</w:t>
      </w:r>
      <w:proofErr w:type="gramEnd"/>
      <w:r w:rsidR="00A82D57" w:rsidRPr="004E2071">
        <w:rPr>
          <w:rFonts w:hAnsi="標楷體"/>
        </w:rPr>
        <w:t>楚說明相關法規權利，便草草結案。</w:t>
      </w:r>
    </w:p>
    <w:p w14:paraId="60B26B09" w14:textId="77777777" w:rsidR="00A82D57" w:rsidRPr="004E2071" w:rsidRDefault="002B183A" w:rsidP="00514864">
      <w:pPr>
        <w:pStyle w:val="7"/>
        <w:ind w:left="2268" w:hanging="850"/>
        <w:rPr>
          <w:rFonts w:hAnsi="標楷體"/>
        </w:rPr>
      </w:pPr>
      <w:r w:rsidRPr="004E2071">
        <w:rPr>
          <w:rFonts w:hAnsi="標楷體"/>
        </w:rPr>
        <w:t>經濟部加工處</w:t>
      </w:r>
      <w:r w:rsidR="000F0D2C" w:rsidRPr="004E2071">
        <w:rPr>
          <w:rFonts w:hAnsi="標楷體"/>
        </w:rPr>
        <w:t>對於</w:t>
      </w:r>
      <w:r w:rsidRPr="004E2071">
        <w:rPr>
          <w:rFonts w:hAnsi="標楷體"/>
        </w:rPr>
        <w:t>本</w:t>
      </w:r>
      <w:proofErr w:type="gramStart"/>
      <w:r w:rsidRPr="004E2071">
        <w:rPr>
          <w:rFonts w:hAnsi="標楷體"/>
        </w:rPr>
        <w:t>件</w:t>
      </w:r>
      <w:r w:rsidR="000F0D2C" w:rsidRPr="004E2071">
        <w:rPr>
          <w:rFonts w:hAnsi="標楷體"/>
        </w:rPr>
        <w:t>移工</w:t>
      </w:r>
      <w:proofErr w:type="gramEnd"/>
      <w:r w:rsidR="000F0D2C" w:rsidRPr="004E2071">
        <w:rPr>
          <w:rFonts w:hAnsi="標楷體"/>
        </w:rPr>
        <w:t>申訴</w:t>
      </w:r>
      <w:r w:rsidRPr="004E2071">
        <w:rPr>
          <w:rFonts w:hAnsi="標楷體"/>
        </w:rPr>
        <w:t>之</w:t>
      </w:r>
      <w:r w:rsidR="000F0D2C" w:rsidRPr="004E2071">
        <w:rPr>
          <w:rFonts w:hAnsi="標楷體"/>
        </w:rPr>
        <w:t>內容</w:t>
      </w:r>
      <w:r w:rsidRPr="004E2071">
        <w:rPr>
          <w:rFonts w:hAnsi="標楷體"/>
        </w:rPr>
        <w:t>，</w:t>
      </w:r>
      <w:proofErr w:type="gramStart"/>
      <w:r w:rsidR="000F0D2C" w:rsidRPr="004E2071">
        <w:rPr>
          <w:rFonts w:hAnsi="標楷體"/>
        </w:rPr>
        <w:t>均</w:t>
      </w:r>
      <w:r w:rsidRPr="004E2071">
        <w:rPr>
          <w:rFonts w:hAnsi="標楷體"/>
        </w:rPr>
        <w:t>稱</w:t>
      </w:r>
      <w:proofErr w:type="gramEnd"/>
      <w:r w:rsidR="000F0D2C" w:rsidRPr="004E2071">
        <w:rPr>
          <w:rFonts w:hAnsi="標楷體"/>
        </w:rPr>
        <w:t>查無違法，但「其實都有問題」。</w:t>
      </w:r>
    </w:p>
    <w:p w14:paraId="37C11A94" w14:textId="77777777" w:rsidR="00FB004D" w:rsidRPr="004E2071" w:rsidRDefault="00FB004D" w:rsidP="00514864">
      <w:pPr>
        <w:pStyle w:val="7"/>
        <w:ind w:left="2268" w:hanging="850"/>
        <w:rPr>
          <w:rFonts w:hAnsi="標楷體"/>
        </w:rPr>
      </w:pPr>
      <w:r w:rsidRPr="004E2071">
        <w:rPr>
          <w:rFonts w:hAnsi="標楷體"/>
        </w:rPr>
        <w:t>法令解釋錯誤。</w:t>
      </w:r>
      <w:r w:rsidR="000F0D2C" w:rsidRPr="004E2071">
        <w:rPr>
          <w:rFonts w:hAnsi="標楷體"/>
        </w:rPr>
        <w:t>例如，</w:t>
      </w:r>
      <w:proofErr w:type="gramStart"/>
      <w:r w:rsidR="000F0D2C" w:rsidRPr="004E2071">
        <w:rPr>
          <w:rFonts w:hAnsi="標楷體"/>
        </w:rPr>
        <w:t>對於移工申訴</w:t>
      </w:r>
      <w:proofErr w:type="gramEnd"/>
      <w:r w:rsidR="000F0D2C" w:rsidRPr="004E2071">
        <w:rPr>
          <w:rFonts w:hAnsi="標楷體"/>
        </w:rPr>
        <w:t>W公司未提供雙語薪資表，經濟部加工處函</w:t>
      </w:r>
      <w:proofErr w:type="gramStart"/>
      <w:r w:rsidR="000F0D2C" w:rsidRPr="004E2071">
        <w:rPr>
          <w:rFonts w:hAnsi="標楷體"/>
        </w:rPr>
        <w:t>復移</w:t>
      </w:r>
      <w:proofErr w:type="gramEnd"/>
      <w:r w:rsidR="000F0D2C" w:rsidRPr="004E2071">
        <w:rPr>
          <w:rFonts w:hAnsi="標楷體"/>
        </w:rPr>
        <w:t>工有關該項訴求，「沒有相關法令規定」</w:t>
      </w:r>
      <w:r w:rsidR="0083464F" w:rsidRPr="004E2071">
        <w:rPr>
          <w:rFonts w:hAnsi="標楷體"/>
        </w:rPr>
        <w:t>。</w:t>
      </w:r>
    </w:p>
    <w:p w14:paraId="06255F3C" w14:textId="77777777" w:rsidR="00FB004D" w:rsidRPr="004E2071" w:rsidRDefault="00FB004D" w:rsidP="00514864">
      <w:pPr>
        <w:pStyle w:val="6"/>
        <w:ind w:left="1985" w:hanging="851"/>
        <w:rPr>
          <w:rFonts w:hAnsi="標楷體"/>
        </w:rPr>
      </w:pPr>
      <w:r w:rsidRPr="004E2071">
        <w:rPr>
          <w:rFonts w:hAnsi="標楷體"/>
        </w:rPr>
        <w:t>高市府勞工局</w:t>
      </w:r>
    </w:p>
    <w:p w14:paraId="62C32E80" w14:textId="106B4C22" w:rsidR="00887E9A" w:rsidRPr="004E2071" w:rsidRDefault="00887E9A" w:rsidP="00514864">
      <w:pPr>
        <w:pStyle w:val="7"/>
        <w:ind w:left="2268" w:hanging="850"/>
        <w:rPr>
          <w:rFonts w:hAnsi="標楷體"/>
        </w:rPr>
      </w:pPr>
      <w:r w:rsidRPr="004E2071">
        <w:rPr>
          <w:rFonts w:hAnsi="標楷體"/>
        </w:rPr>
        <w:t>對於經濟部加工處查</w:t>
      </w:r>
      <w:proofErr w:type="gramStart"/>
      <w:r w:rsidRPr="004E2071">
        <w:rPr>
          <w:rFonts w:hAnsi="標楷體"/>
        </w:rPr>
        <w:t>復移工</w:t>
      </w:r>
      <w:proofErr w:type="gramEnd"/>
      <w:r w:rsidRPr="004E2071">
        <w:rPr>
          <w:rFonts w:hAnsi="標楷體"/>
        </w:rPr>
        <w:t>內容「至於該公司</w:t>
      </w:r>
      <w:proofErr w:type="gramStart"/>
      <w:r w:rsidRPr="004E2071">
        <w:rPr>
          <w:rFonts w:hAnsi="標楷體"/>
        </w:rPr>
        <w:t>提供移工母</w:t>
      </w:r>
      <w:proofErr w:type="gramEnd"/>
      <w:r w:rsidRPr="004E2071">
        <w:rPr>
          <w:rFonts w:hAnsi="標楷體"/>
        </w:rPr>
        <w:t>國文字之薪資明細……，但雇主提供薪資明細表之語文類型部分，『法尚無明文規定』，故建議</w:t>
      </w:r>
      <w:r w:rsidR="00B95C8F" w:rsidRPr="004E2071">
        <w:rPr>
          <w:rFonts w:hAnsi="標楷體" w:hint="eastAsia"/>
        </w:rPr>
        <w:t>臺</w:t>
      </w:r>
      <w:r w:rsidRPr="004E2071">
        <w:rPr>
          <w:rFonts w:hAnsi="標楷體"/>
        </w:rPr>
        <w:t>端可循勞資爭議協商方式處理」等語，高市府勞工局人員以電話</w:t>
      </w:r>
      <w:proofErr w:type="gramStart"/>
      <w:r w:rsidRPr="004E2071">
        <w:rPr>
          <w:rFonts w:hAnsi="標楷體"/>
        </w:rPr>
        <w:t>向移工表</w:t>
      </w:r>
      <w:proofErr w:type="gramEnd"/>
      <w:r w:rsidRPr="004E2071">
        <w:rPr>
          <w:rFonts w:hAnsi="標楷體"/>
        </w:rPr>
        <w:t>示「他們說沒有問題，我們就會說沒有問題」。</w:t>
      </w:r>
    </w:p>
    <w:p w14:paraId="74DBDD0F" w14:textId="77777777" w:rsidR="00FB004D" w:rsidRPr="004E2071" w:rsidRDefault="00FB004D" w:rsidP="00514864">
      <w:pPr>
        <w:pStyle w:val="7"/>
        <w:ind w:left="2268" w:hanging="850"/>
        <w:rPr>
          <w:rFonts w:hAnsi="標楷體"/>
        </w:rPr>
      </w:pPr>
      <w:r w:rsidRPr="004E2071">
        <w:rPr>
          <w:rFonts w:hAnsi="標楷體"/>
        </w:rPr>
        <w:t>既高市府勞工局人員一再向移工強調其勞務提供地之</w:t>
      </w:r>
      <w:proofErr w:type="gramStart"/>
      <w:r w:rsidRPr="004E2071">
        <w:rPr>
          <w:rFonts w:hAnsi="標楷體"/>
        </w:rPr>
        <w:t>勞</w:t>
      </w:r>
      <w:proofErr w:type="gramEnd"/>
      <w:r w:rsidRPr="004E2071">
        <w:rPr>
          <w:rFonts w:hAnsi="標楷體"/>
        </w:rPr>
        <w:t>政主管機關為經濟部加工處，卻在經濟部加工處尚未啟動調查前，</w:t>
      </w:r>
      <w:proofErr w:type="gramStart"/>
      <w:r w:rsidRPr="004E2071">
        <w:rPr>
          <w:rFonts w:hAnsi="標楷體"/>
        </w:rPr>
        <w:t>未查先</w:t>
      </w:r>
      <w:proofErr w:type="gramEnd"/>
      <w:r w:rsidRPr="004E2071">
        <w:rPr>
          <w:rFonts w:hAnsi="標楷體"/>
        </w:rPr>
        <w:t>判，</w:t>
      </w:r>
      <w:r w:rsidRPr="004E2071">
        <w:rPr>
          <w:rFonts w:hAnsi="標楷體"/>
        </w:rPr>
        <w:lastRenderedPageBreak/>
        <w:t>並</w:t>
      </w:r>
      <w:proofErr w:type="gramStart"/>
      <w:r w:rsidRPr="004E2071">
        <w:rPr>
          <w:rFonts w:hAnsi="標楷體"/>
        </w:rPr>
        <w:t>要求移工妥</w:t>
      </w:r>
      <w:proofErr w:type="gramEnd"/>
      <w:r w:rsidRPr="004E2071">
        <w:rPr>
          <w:rFonts w:hAnsi="標楷體"/>
        </w:rPr>
        <w:t>協。</w:t>
      </w:r>
    </w:p>
    <w:p w14:paraId="31BC6C41" w14:textId="2AEF6F07" w:rsidR="00FB004D" w:rsidRPr="004E2071" w:rsidRDefault="00FB004D" w:rsidP="00514864">
      <w:pPr>
        <w:pStyle w:val="7"/>
        <w:ind w:left="2268" w:hanging="850"/>
        <w:rPr>
          <w:rFonts w:hAnsi="標楷體"/>
        </w:rPr>
      </w:pPr>
      <w:r w:rsidRPr="004E2071">
        <w:rPr>
          <w:rFonts w:hAnsi="標楷體"/>
        </w:rPr>
        <w:t>高市府勞工局向移工強調「膳宿費係根據最後一份同意書做決定」。但與</w:t>
      </w:r>
      <w:proofErr w:type="gramStart"/>
      <w:r w:rsidRPr="004E2071">
        <w:rPr>
          <w:rFonts w:hAnsi="標楷體"/>
        </w:rPr>
        <w:t>勞動部函釋</w:t>
      </w:r>
      <w:proofErr w:type="gramEnd"/>
      <w:r w:rsidRPr="004E2071">
        <w:rPr>
          <w:rFonts w:hAnsi="標楷體"/>
        </w:rPr>
        <w:t>內容「應以較有利於外國人之約定，做為工資檢查之準據」有違。</w:t>
      </w:r>
    </w:p>
    <w:p w14:paraId="2491D15B" w14:textId="582380DC" w:rsidR="00FB004D" w:rsidRPr="004E2071" w:rsidRDefault="00FB004D" w:rsidP="00514864">
      <w:pPr>
        <w:pStyle w:val="7"/>
        <w:ind w:left="2268" w:hanging="850"/>
        <w:rPr>
          <w:rFonts w:hAnsi="標楷體"/>
        </w:rPr>
      </w:pPr>
      <w:r w:rsidRPr="004E2071">
        <w:rPr>
          <w:rFonts w:hAnsi="標楷體"/>
        </w:rPr>
        <w:t>高市府勞工局向移工強調「公司曾提供翻譯，就符合薪資單雙語的規定」。但與雇主聘僱外國人許可及管理辦法</w:t>
      </w:r>
      <w:r w:rsidR="00B95C8F" w:rsidRPr="004E2071">
        <w:rPr>
          <w:rFonts w:hAnsi="標楷體" w:hint="eastAsia"/>
        </w:rPr>
        <w:t>(下</w:t>
      </w:r>
      <w:proofErr w:type="gramStart"/>
      <w:r w:rsidR="00B95C8F" w:rsidRPr="004E2071">
        <w:rPr>
          <w:rFonts w:hAnsi="標楷體" w:hint="eastAsia"/>
        </w:rPr>
        <w:t>稱雇聘</w:t>
      </w:r>
      <w:proofErr w:type="gramEnd"/>
      <w:r w:rsidR="00B95C8F" w:rsidRPr="004E2071">
        <w:rPr>
          <w:rFonts w:hAnsi="標楷體" w:hint="eastAsia"/>
        </w:rPr>
        <w:t>辦法)</w:t>
      </w:r>
      <w:r w:rsidR="00A82D57" w:rsidRPr="004E2071">
        <w:rPr>
          <w:rFonts w:hAnsi="標楷體"/>
        </w:rPr>
        <w:t>之「應</w:t>
      </w:r>
      <w:proofErr w:type="gramStart"/>
      <w:r w:rsidR="00A82D57" w:rsidRPr="004E2071">
        <w:rPr>
          <w:rFonts w:hAnsi="標楷體"/>
        </w:rPr>
        <w:t>檢附印</w:t>
      </w:r>
      <w:proofErr w:type="gramEnd"/>
      <w:r w:rsidR="00A82D57" w:rsidRPr="004E2071">
        <w:rPr>
          <w:rFonts w:hAnsi="標楷體"/>
        </w:rPr>
        <w:t>有中文及該外國人本國文字之薪資明細表」有違。</w:t>
      </w:r>
    </w:p>
    <w:p w14:paraId="09195E70" w14:textId="77777777" w:rsidR="00FB004D" w:rsidRPr="004E2071" w:rsidRDefault="00A82D57" w:rsidP="00514864">
      <w:pPr>
        <w:pStyle w:val="7"/>
        <w:ind w:left="2268" w:hanging="850"/>
        <w:rPr>
          <w:rFonts w:hAnsi="標楷體"/>
        </w:rPr>
      </w:pPr>
      <w:r w:rsidRPr="004E2071">
        <w:rPr>
          <w:rFonts w:hAnsi="標楷體"/>
        </w:rPr>
        <w:t>高市府勞工局向移工表示「當我們裁罰W公司時，我們不會告訴你」。</w:t>
      </w:r>
    </w:p>
    <w:p w14:paraId="2D48A204" w14:textId="77777777" w:rsidR="00611806" w:rsidRPr="004E2071" w:rsidRDefault="00611806" w:rsidP="007025E4">
      <w:pPr>
        <w:pStyle w:val="4"/>
        <w:ind w:left="1702" w:hanging="851"/>
        <w:rPr>
          <w:rFonts w:hAnsi="標楷體"/>
        </w:rPr>
      </w:pPr>
      <w:r w:rsidRPr="004E2071">
        <w:rPr>
          <w:rFonts w:hAnsi="標楷體"/>
        </w:rPr>
        <w:t>有關機關處理情形</w:t>
      </w:r>
    </w:p>
    <w:p w14:paraId="567C3730" w14:textId="77777777" w:rsidR="000D2A85" w:rsidRPr="004E2071" w:rsidRDefault="000D2A85" w:rsidP="00514864">
      <w:pPr>
        <w:pStyle w:val="5"/>
        <w:ind w:left="1560" w:hanging="709"/>
        <w:rPr>
          <w:rFonts w:hAnsi="標楷體"/>
        </w:rPr>
      </w:pPr>
      <w:r w:rsidRPr="004E2071">
        <w:rPr>
          <w:rFonts w:hAnsi="標楷體"/>
        </w:rPr>
        <w:t>本院調查</w:t>
      </w:r>
      <w:r w:rsidR="004020F7" w:rsidRPr="004E2071">
        <w:rPr>
          <w:rFonts w:hAnsi="標楷體"/>
        </w:rPr>
        <w:t>「</w:t>
      </w:r>
      <w:r w:rsidRPr="004E2071">
        <w:rPr>
          <w:rFonts w:hAnsi="標楷體"/>
          <w:b/>
        </w:rPr>
        <w:t>前</w:t>
      </w:r>
      <w:r w:rsidR="004020F7" w:rsidRPr="004E2071">
        <w:rPr>
          <w:rFonts w:hAnsi="標楷體"/>
        </w:rPr>
        <w:t>」</w:t>
      </w:r>
      <w:r w:rsidRPr="004E2071">
        <w:rPr>
          <w:rFonts w:hAnsi="標楷體"/>
        </w:rPr>
        <w:t>：</w:t>
      </w:r>
    </w:p>
    <w:p w14:paraId="765E0E11" w14:textId="498D385E" w:rsidR="00BD17CD" w:rsidRPr="004E2071" w:rsidRDefault="000323D2" w:rsidP="00514864">
      <w:pPr>
        <w:pStyle w:val="6"/>
        <w:ind w:left="1985" w:hanging="851"/>
        <w:rPr>
          <w:rFonts w:hAnsi="標楷體"/>
        </w:rPr>
      </w:pPr>
      <w:r w:rsidRPr="004E2071">
        <w:rPr>
          <w:rFonts w:hAnsi="標楷體"/>
        </w:rPr>
        <w:t>菲律賓</w:t>
      </w:r>
      <w:proofErr w:type="gramStart"/>
      <w:r w:rsidRPr="004E2071">
        <w:rPr>
          <w:rFonts w:hAnsi="標楷體"/>
        </w:rPr>
        <w:t>籍移工</w:t>
      </w:r>
      <w:proofErr w:type="gramEnd"/>
      <w:r w:rsidRPr="004E2071">
        <w:rPr>
          <w:rFonts w:hAnsi="標楷體"/>
        </w:rPr>
        <w:t>P君於111年4月6日</w:t>
      </w:r>
      <w:r w:rsidR="00582CCF" w:rsidRPr="004E2071">
        <w:rPr>
          <w:rFonts w:hAnsi="標楷體"/>
        </w:rPr>
        <w:t>，</w:t>
      </w:r>
      <w:r w:rsidRPr="004E2071">
        <w:rPr>
          <w:rFonts w:hAnsi="標楷體"/>
        </w:rPr>
        <w:t>與其他</w:t>
      </w:r>
      <w:proofErr w:type="gramStart"/>
      <w:r w:rsidRPr="004E2071">
        <w:rPr>
          <w:rFonts w:hAnsi="標楷體"/>
        </w:rPr>
        <w:t>30名移工</w:t>
      </w:r>
      <w:r w:rsidR="00461C20" w:rsidRPr="004E2071">
        <w:rPr>
          <w:rFonts w:hAnsi="標楷體" w:hint="eastAsia"/>
        </w:rPr>
        <w:t>連</w:t>
      </w:r>
      <w:proofErr w:type="gramEnd"/>
      <w:r w:rsidRPr="004E2071">
        <w:rPr>
          <w:rFonts w:hAnsi="標楷體"/>
        </w:rPr>
        <w:t>署</w:t>
      </w:r>
      <w:r w:rsidR="00582CCF" w:rsidRPr="004E2071">
        <w:rPr>
          <w:rFonts w:hAnsi="標楷體"/>
        </w:rPr>
        <w:t>，</w:t>
      </w:r>
      <w:r w:rsidRPr="004E2071">
        <w:rPr>
          <w:rFonts w:hAnsi="標楷體"/>
        </w:rPr>
        <w:t>向1955</w:t>
      </w:r>
      <w:r w:rsidR="00C37E24" w:rsidRPr="004E2071">
        <w:rPr>
          <w:rFonts w:hAnsi="標楷體"/>
        </w:rPr>
        <w:t>專線申訴</w:t>
      </w:r>
      <w:r w:rsidRPr="004E2071">
        <w:rPr>
          <w:rFonts w:hAnsi="標楷體"/>
        </w:rPr>
        <w:t>W公司違反勞動規定</w:t>
      </w:r>
      <w:r w:rsidR="002D6FE3" w:rsidRPr="004E2071">
        <w:rPr>
          <w:rFonts w:hAnsi="標楷體"/>
        </w:rPr>
        <w:t>。</w:t>
      </w:r>
      <w:r w:rsidR="000F5A8C" w:rsidRPr="004E2071">
        <w:rPr>
          <w:rFonts w:hAnsi="標楷體"/>
        </w:rPr>
        <w:t>經濟部加工處依陳情內容於111年4月19日</w:t>
      </w:r>
      <w:r w:rsidR="00124954" w:rsidRPr="004E2071">
        <w:rPr>
          <w:rFonts w:hAnsi="標楷體"/>
        </w:rPr>
        <w:t>、</w:t>
      </w:r>
      <w:r w:rsidR="000F5A8C" w:rsidRPr="004E2071">
        <w:rPr>
          <w:rFonts w:hAnsi="標楷體"/>
        </w:rPr>
        <w:t>4月26日對W公司實施勞動檢查，於5月24日以W公司</w:t>
      </w:r>
      <w:r w:rsidR="00031763" w:rsidRPr="004E2071">
        <w:rPr>
          <w:rFonts w:hAnsi="標楷體"/>
        </w:rPr>
        <w:t>使所</w:t>
      </w:r>
      <w:proofErr w:type="gramStart"/>
      <w:r w:rsidR="00031763" w:rsidRPr="004E2071">
        <w:rPr>
          <w:rFonts w:hAnsi="標楷體"/>
        </w:rPr>
        <w:t>僱</w:t>
      </w:r>
      <w:proofErr w:type="gramEnd"/>
      <w:r w:rsidR="00031763" w:rsidRPr="004E2071">
        <w:rPr>
          <w:rFonts w:hAnsi="標楷體"/>
        </w:rPr>
        <w:t>勞工超時工作</w:t>
      </w:r>
      <w:r w:rsidR="00031763" w:rsidRPr="004E2071">
        <w:rPr>
          <w:rStyle w:val="aff"/>
          <w:rFonts w:hAnsi="標楷體"/>
        </w:rPr>
        <w:footnoteReference w:id="10"/>
      </w:r>
      <w:r w:rsidR="00031763" w:rsidRPr="004E2071">
        <w:rPr>
          <w:rFonts w:hAnsi="標楷體"/>
        </w:rPr>
        <w:t>，違反勞動基準法</w:t>
      </w:r>
      <w:r w:rsidR="009B0456" w:rsidRPr="004E2071">
        <w:rPr>
          <w:rFonts w:hAnsi="標楷體" w:hint="eastAsia"/>
        </w:rPr>
        <w:t>(下稱勞基法)</w:t>
      </w:r>
      <w:r w:rsidR="00031763" w:rsidRPr="004E2071">
        <w:rPr>
          <w:rFonts w:hAnsi="標楷體"/>
        </w:rPr>
        <w:t>第32條規定</w:t>
      </w:r>
      <w:r w:rsidR="000F5A8C" w:rsidRPr="004E2071">
        <w:rPr>
          <w:rFonts w:hAnsi="標楷體"/>
        </w:rPr>
        <w:t>，裁處新臺幣(下同)</w:t>
      </w:r>
      <w:r w:rsidR="003E5320" w:rsidRPr="004E2071">
        <w:rPr>
          <w:rFonts w:hAnsi="標楷體"/>
        </w:rPr>
        <w:t>5</w:t>
      </w:r>
      <w:r w:rsidR="000F5A8C" w:rsidRPr="004E2071">
        <w:rPr>
          <w:rFonts w:hAnsi="標楷體"/>
        </w:rPr>
        <w:t>萬元整</w:t>
      </w:r>
      <w:r w:rsidR="00031763" w:rsidRPr="004E2071">
        <w:rPr>
          <w:rStyle w:val="aff"/>
          <w:rFonts w:hAnsi="標楷體"/>
        </w:rPr>
        <w:footnoteReference w:id="11"/>
      </w:r>
      <w:r w:rsidR="000F5A8C" w:rsidRPr="004E2071">
        <w:rPr>
          <w:rFonts w:hAnsi="標楷體"/>
        </w:rPr>
        <w:t>。</w:t>
      </w:r>
    </w:p>
    <w:p w14:paraId="37D60C21" w14:textId="0E3779D6" w:rsidR="000F54CB" w:rsidRPr="004E2071" w:rsidRDefault="002D6FE3" w:rsidP="005116F3">
      <w:pPr>
        <w:pStyle w:val="6"/>
        <w:ind w:left="1985" w:hanging="851"/>
        <w:rPr>
          <w:rFonts w:hAnsi="標楷體"/>
        </w:rPr>
      </w:pPr>
      <w:r w:rsidRPr="004E2071">
        <w:rPr>
          <w:rFonts w:hAnsi="標楷體"/>
        </w:rPr>
        <w:t>另有菲律賓</w:t>
      </w:r>
      <w:proofErr w:type="gramStart"/>
      <w:r w:rsidRPr="004E2071">
        <w:rPr>
          <w:rFonts w:hAnsi="標楷體"/>
        </w:rPr>
        <w:t>籍移工</w:t>
      </w:r>
      <w:proofErr w:type="gramEnd"/>
      <w:r w:rsidRPr="004E2071">
        <w:rPr>
          <w:rFonts w:hAnsi="標楷體"/>
        </w:rPr>
        <w:t>R君等3人</w:t>
      </w:r>
      <w:r w:rsidR="00582CCF" w:rsidRPr="004E2071">
        <w:rPr>
          <w:rFonts w:hAnsi="標楷體"/>
        </w:rPr>
        <w:t>，</w:t>
      </w:r>
      <w:r w:rsidRPr="004E2071">
        <w:rPr>
          <w:rFonts w:hAnsi="標楷體"/>
        </w:rPr>
        <w:t>再於111年5月6日</w:t>
      </w:r>
      <w:r w:rsidR="00582CCF" w:rsidRPr="004E2071">
        <w:rPr>
          <w:rFonts w:hAnsi="標楷體"/>
        </w:rPr>
        <w:t>，</w:t>
      </w:r>
      <w:r w:rsidRPr="004E2071">
        <w:rPr>
          <w:rFonts w:hAnsi="標楷體"/>
        </w:rPr>
        <w:t>向1955專線申訴W公司違反勞動規定</w:t>
      </w:r>
      <w:r w:rsidR="000F5A8C" w:rsidRPr="004E2071">
        <w:rPr>
          <w:rStyle w:val="aff"/>
          <w:rFonts w:hAnsi="標楷體"/>
        </w:rPr>
        <w:footnoteReference w:id="12"/>
      </w:r>
      <w:r w:rsidRPr="004E2071">
        <w:rPr>
          <w:rFonts w:hAnsi="標楷體"/>
        </w:rPr>
        <w:t>；</w:t>
      </w:r>
      <w:r w:rsidR="000F5A8C" w:rsidRPr="004E2071">
        <w:rPr>
          <w:rFonts w:hAnsi="標楷體"/>
        </w:rPr>
        <w:t>經濟部加工處於111年6月1日實施勞動檢查，未發現W公司有違反法令規定情事</w:t>
      </w:r>
      <w:r w:rsidR="00EB640C" w:rsidRPr="004E2071">
        <w:rPr>
          <w:rStyle w:val="aff"/>
          <w:rFonts w:hAnsi="標楷體"/>
        </w:rPr>
        <w:footnoteReference w:id="13"/>
      </w:r>
      <w:r w:rsidRPr="004E2071">
        <w:rPr>
          <w:rFonts w:hAnsi="標楷體"/>
        </w:rPr>
        <w:t>。</w:t>
      </w:r>
    </w:p>
    <w:p w14:paraId="0EDDEA67" w14:textId="49AAC861" w:rsidR="00A75DC0" w:rsidRPr="004E2071" w:rsidRDefault="00832E04" w:rsidP="00FB4145">
      <w:pPr>
        <w:pStyle w:val="6"/>
        <w:ind w:left="1985" w:hanging="851"/>
        <w:rPr>
          <w:rFonts w:hAnsi="標楷體"/>
        </w:rPr>
      </w:pPr>
      <w:r w:rsidRPr="004E2071">
        <w:rPr>
          <w:rFonts w:hAnsi="標楷體"/>
        </w:rPr>
        <w:lastRenderedPageBreak/>
        <w:t>依</w:t>
      </w:r>
      <w:r w:rsidR="00D41424" w:rsidRPr="004E2071">
        <w:rPr>
          <w:rFonts w:hAnsi="標楷體"/>
        </w:rPr>
        <w:t>高市府勞工局</w:t>
      </w:r>
      <w:r w:rsidR="00AC535F" w:rsidRPr="004E2071">
        <w:rPr>
          <w:rFonts w:hAnsi="標楷體"/>
        </w:rPr>
        <w:t>提供資料，111年6月7日另有</w:t>
      </w:r>
      <w:r w:rsidR="00582CCF" w:rsidRPr="004E2071">
        <w:rPr>
          <w:rFonts w:hAnsi="標楷體"/>
        </w:rPr>
        <w:t>1名</w:t>
      </w:r>
      <w:r w:rsidR="00AC535F" w:rsidRPr="004E2071">
        <w:rPr>
          <w:rFonts w:hAnsi="標楷體"/>
        </w:rPr>
        <w:t>菲律賓</w:t>
      </w:r>
      <w:proofErr w:type="gramStart"/>
      <w:r w:rsidR="00AC535F" w:rsidRPr="004E2071">
        <w:rPr>
          <w:rFonts w:hAnsi="標楷體"/>
        </w:rPr>
        <w:t>籍移工</w:t>
      </w:r>
      <w:proofErr w:type="gramEnd"/>
      <w:r w:rsidR="00582CCF" w:rsidRPr="004E2071">
        <w:rPr>
          <w:rFonts w:hAnsi="標楷體"/>
        </w:rPr>
        <w:t>，</w:t>
      </w:r>
      <w:r w:rsidR="00AC535F" w:rsidRPr="004E2071">
        <w:rPr>
          <w:rFonts w:hAnsi="標楷體"/>
        </w:rPr>
        <w:t>向1955專線申訴W公司</w:t>
      </w:r>
      <w:r w:rsidR="00582CCF" w:rsidRPr="004E2071">
        <w:rPr>
          <w:rFonts w:hAnsi="標楷體"/>
        </w:rPr>
        <w:t>，</w:t>
      </w:r>
      <w:r w:rsidR="00AC535F" w:rsidRPr="004E2071">
        <w:rPr>
          <w:rFonts w:hAnsi="標楷體"/>
        </w:rPr>
        <w:t>每月自其薪資扣除5,400元作為伙食費，但</w:t>
      </w:r>
      <w:proofErr w:type="gramStart"/>
      <w:r w:rsidR="00AC535F" w:rsidRPr="004E2071">
        <w:rPr>
          <w:rFonts w:hAnsi="標楷體"/>
        </w:rPr>
        <w:t>據移</w:t>
      </w:r>
      <w:proofErr w:type="gramEnd"/>
      <w:r w:rsidR="00AC535F" w:rsidRPr="004E2071">
        <w:rPr>
          <w:rFonts w:hAnsi="標楷體"/>
        </w:rPr>
        <w:t>工契約上有註明雇主應提供伙食津貼</w:t>
      </w:r>
      <w:r w:rsidR="00AC535F" w:rsidRPr="004E2071">
        <w:rPr>
          <w:rStyle w:val="aff"/>
          <w:rFonts w:hAnsi="標楷體"/>
        </w:rPr>
        <w:footnoteReference w:id="14"/>
      </w:r>
      <w:r w:rsidR="00AC535F" w:rsidRPr="004E2071">
        <w:rPr>
          <w:rFonts w:hAnsi="標楷體"/>
        </w:rPr>
        <w:t>；</w:t>
      </w:r>
      <w:r w:rsidR="00D41424" w:rsidRPr="004E2071">
        <w:rPr>
          <w:rFonts w:hAnsi="標楷體"/>
        </w:rPr>
        <w:t>高市府勞工局</w:t>
      </w:r>
      <w:r w:rsidR="00A75DC0" w:rsidRPr="004E2071">
        <w:rPr>
          <w:rFonts w:hAnsi="標楷體"/>
        </w:rPr>
        <w:t>於111年6月8日透過1955專線三方通話</w:t>
      </w:r>
      <w:r w:rsidR="00FB4145" w:rsidRPr="004E2071">
        <w:rPr>
          <w:rFonts w:hAnsi="標楷體"/>
        </w:rPr>
        <w:t>功能</w:t>
      </w:r>
      <w:r w:rsidR="00A75DC0" w:rsidRPr="004E2071">
        <w:rPr>
          <w:rFonts w:hAnsi="標楷體"/>
        </w:rPr>
        <w:t>，</w:t>
      </w:r>
      <w:r w:rsidR="00FB4145" w:rsidRPr="004E2071">
        <w:rPr>
          <w:rFonts w:hAnsi="標楷體"/>
        </w:rPr>
        <w:t>致電</w:t>
      </w:r>
      <w:proofErr w:type="gramStart"/>
      <w:r w:rsidR="00A75DC0" w:rsidRPr="004E2071">
        <w:rPr>
          <w:rFonts w:hAnsi="標楷體"/>
        </w:rPr>
        <w:t>移工</w:t>
      </w:r>
      <w:r w:rsidR="00FB4145" w:rsidRPr="004E2071">
        <w:rPr>
          <w:rFonts w:hAnsi="標楷體"/>
        </w:rPr>
        <w:t>後，移工</w:t>
      </w:r>
      <w:proofErr w:type="gramEnd"/>
      <w:r w:rsidR="00A75DC0" w:rsidRPr="004E2071">
        <w:rPr>
          <w:rFonts w:hAnsi="標楷體"/>
        </w:rPr>
        <w:t>撤銷申訴</w:t>
      </w:r>
      <w:r w:rsidR="00A75DC0" w:rsidRPr="004E2071">
        <w:rPr>
          <w:rStyle w:val="aff"/>
          <w:rFonts w:hAnsi="標楷體"/>
        </w:rPr>
        <w:footnoteReference w:id="15"/>
      </w:r>
      <w:r w:rsidR="00A75DC0" w:rsidRPr="004E2071">
        <w:rPr>
          <w:rFonts w:hAnsi="標楷體"/>
        </w:rPr>
        <w:t>。</w:t>
      </w:r>
    </w:p>
    <w:p w14:paraId="727627D0" w14:textId="7C866027" w:rsidR="000F5A8C" w:rsidRPr="004E2071" w:rsidRDefault="00AC535F" w:rsidP="00514864">
      <w:pPr>
        <w:pStyle w:val="6"/>
        <w:ind w:left="1985" w:hanging="851"/>
        <w:rPr>
          <w:rFonts w:hAnsi="標楷體"/>
        </w:rPr>
      </w:pPr>
      <w:r w:rsidRPr="004E2071">
        <w:rPr>
          <w:rFonts w:hAnsi="標楷體"/>
        </w:rPr>
        <w:t>111年7月1日</w:t>
      </w:r>
      <w:r w:rsidR="00AE2A6F" w:rsidRPr="004E2071">
        <w:rPr>
          <w:rFonts w:hAnsi="標楷體"/>
        </w:rPr>
        <w:t>，再</w:t>
      </w:r>
      <w:r w:rsidRPr="004E2071">
        <w:rPr>
          <w:rFonts w:hAnsi="標楷體"/>
        </w:rPr>
        <w:t>有菲律賓</w:t>
      </w:r>
      <w:proofErr w:type="gramStart"/>
      <w:r w:rsidRPr="004E2071">
        <w:rPr>
          <w:rFonts w:hAnsi="標楷體"/>
        </w:rPr>
        <w:t>籍移工</w:t>
      </w:r>
      <w:proofErr w:type="gramEnd"/>
      <w:r w:rsidRPr="004E2071">
        <w:rPr>
          <w:rFonts w:hAnsi="標楷體"/>
        </w:rPr>
        <w:t>3人(</w:t>
      </w:r>
      <w:r w:rsidR="00AE2A6F" w:rsidRPr="004E2071">
        <w:rPr>
          <w:rFonts w:hAnsi="標楷體"/>
        </w:rPr>
        <w:t>皆為111年4月6日之</w:t>
      </w:r>
      <w:proofErr w:type="gramStart"/>
      <w:r w:rsidRPr="004E2071">
        <w:rPr>
          <w:rFonts w:hAnsi="標楷體"/>
        </w:rPr>
        <w:t>申訴移</w:t>
      </w:r>
      <w:proofErr w:type="gramEnd"/>
      <w:r w:rsidRPr="004E2071">
        <w:rPr>
          <w:rFonts w:hAnsi="標楷體"/>
        </w:rPr>
        <w:t>工)分別</w:t>
      </w:r>
      <w:r w:rsidR="00AE2A6F" w:rsidRPr="004E2071">
        <w:rPr>
          <w:rFonts w:hAnsi="標楷體"/>
        </w:rPr>
        <w:t>致電</w:t>
      </w:r>
      <w:r w:rsidRPr="004E2071">
        <w:rPr>
          <w:rFonts w:hAnsi="標楷體"/>
        </w:rPr>
        <w:t>1955專線</w:t>
      </w:r>
      <w:r w:rsidR="00AE2A6F" w:rsidRPr="004E2071">
        <w:rPr>
          <w:rFonts w:hAnsi="標楷體"/>
        </w:rPr>
        <w:t>，</w:t>
      </w:r>
      <w:r w:rsidRPr="004E2071">
        <w:rPr>
          <w:rFonts w:hAnsi="標楷體"/>
        </w:rPr>
        <w:t>表示W公司以</w:t>
      </w:r>
      <w:r w:rsidR="00AE2A6F" w:rsidRPr="004E2071">
        <w:rPr>
          <w:rFonts w:hAnsi="標楷體"/>
        </w:rPr>
        <w:t>他們</w:t>
      </w:r>
      <w:r w:rsidRPr="004E2071">
        <w:rPr>
          <w:rFonts w:hAnsi="標楷體"/>
        </w:rPr>
        <w:t>違反公司規定，要提前與他們解約</w:t>
      </w:r>
      <w:r w:rsidRPr="004E2071">
        <w:rPr>
          <w:rStyle w:val="aff"/>
          <w:rFonts w:hAnsi="標楷體"/>
        </w:rPr>
        <w:footnoteReference w:id="16"/>
      </w:r>
      <w:r w:rsidR="00A4401F" w:rsidRPr="004E2071">
        <w:rPr>
          <w:rFonts w:hAnsi="標楷體"/>
        </w:rPr>
        <w:t>。經濟部加工處於111年7月</w:t>
      </w:r>
      <w:r w:rsidR="002E0143" w:rsidRPr="004E2071">
        <w:rPr>
          <w:rFonts w:hAnsi="標楷體"/>
        </w:rPr>
        <w:t>13</w:t>
      </w:r>
      <w:r w:rsidR="00A4401F" w:rsidRPr="004E2071">
        <w:rPr>
          <w:rFonts w:hAnsi="標楷體"/>
        </w:rPr>
        <w:t>日實施勞動檢查，並未</w:t>
      </w:r>
      <w:proofErr w:type="gramStart"/>
      <w:r w:rsidR="00A4401F" w:rsidRPr="004E2071">
        <w:rPr>
          <w:rFonts w:hAnsi="標楷體"/>
        </w:rPr>
        <w:t>訪談移工</w:t>
      </w:r>
      <w:proofErr w:type="gramEnd"/>
      <w:r w:rsidR="00A4401F" w:rsidRPr="004E2071">
        <w:rPr>
          <w:rFonts w:hAnsi="標楷體"/>
        </w:rPr>
        <w:t>，該</w:t>
      </w:r>
      <w:r w:rsidR="00706331" w:rsidRPr="004E2071">
        <w:rPr>
          <w:rFonts w:hAnsi="標楷體"/>
        </w:rPr>
        <w:t>次</w:t>
      </w:r>
      <w:r w:rsidR="00A4401F" w:rsidRPr="004E2071">
        <w:rPr>
          <w:rFonts w:hAnsi="標楷體"/>
        </w:rPr>
        <w:t>勞動檢查亦未發現W公司有違反法令規定情事</w:t>
      </w:r>
      <w:r w:rsidR="00124954" w:rsidRPr="004E2071">
        <w:rPr>
          <w:rFonts w:hAnsi="標楷體"/>
        </w:rPr>
        <w:t>；</w:t>
      </w:r>
      <w:proofErr w:type="gramStart"/>
      <w:r w:rsidR="00124954" w:rsidRPr="004E2071">
        <w:rPr>
          <w:rFonts w:hAnsi="標楷體"/>
        </w:rPr>
        <w:t>另</w:t>
      </w:r>
      <w:r w:rsidR="00D41424" w:rsidRPr="004E2071">
        <w:rPr>
          <w:rFonts w:hAnsi="標楷體"/>
        </w:rPr>
        <w:t>高市府勞工局</w:t>
      </w:r>
      <w:proofErr w:type="gramEnd"/>
      <w:r w:rsidR="00124954" w:rsidRPr="004E2071">
        <w:rPr>
          <w:rFonts w:hAnsi="標楷體"/>
        </w:rPr>
        <w:t>亦於111年7月18日至W公司</w:t>
      </w:r>
      <w:proofErr w:type="gramStart"/>
      <w:r w:rsidR="00124954" w:rsidRPr="004E2071">
        <w:rPr>
          <w:rFonts w:hAnsi="標楷體"/>
        </w:rPr>
        <w:t>實施</w:t>
      </w:r>
      <w:r w:rsidR="00E049EC" w:rsidRPr="004E2071">
        <w:rPr>
          <w:rFonts w:hAnsi="標楷體"/>
        </w:rPr>
        <w:t>移工業</w:t>
      </w:r>
      <w:proofErr w:type="gramEnd"/>
      <w:r w:rsidR="00E049EC" w:rsidRPr="004E2071">
        <w:rPr>
          <w:rFonts w:hAnsi="標楷體"/>
        </w:rPr>
        <w:t>務檢查</w:t>
      </w:r>
      <w:r w:rsidR="00124954" w:rsidRPr="004E2071">
        <w:rPr>
          <w:rFonts w:hAnsi="標楷體"/>
        </w:rPr>
        <w:t>。</w:t>
      </w:r>
    </w:p>
    <w:p w14:paraId="39E251D2" w14:textId="77777777" w:rsidR="00125FFF" w:rsidRPr="004E2071" w:rsidRDefault="00FA1D78" w:rsidP="00514864">
      <w:pPr>
        <w:pStyle w:val="6"/>
        <w:ind w:left="1985" w:hanging="851"/>
        <w:rPr>
          <w:rFonts w:hAnsi="標楷體"/>
        </w:rPr>
      </w:pPr>
      <w:proofErr w:type="gramStart"/>
      <w:r w:rsidRPr="004E2071">
        <w:rPr>
          <w:rFonts w:hAnsi="標楷體"/>
        </w:rPr>
        <w:t>勞動部於111年7月27日</w:t>
      </w:r>
      <w:proofErr w:type="gramEnd"/>
      <w:r w:rsidRPr="004E2071">
        <w:rPr>
          <w:rFonts w:hAnsi="標楷體"/>
        </w:rPr>
        <w:t>、9月5日函請</w:t>
      </w:r>
      <w:r w:rsidR="00D41424" w:rsidRPr="004E2071">
        <w:rPr>
          <w:rFonts w:hAnsi="標楷體"/>
        </w:rPr>
        <w:t>高市府勞工局</w:t>
      </w:r>
      <w:r w:rsidRPr="004E2071">
        <w:rPr>
          <w:rFonts w:hAnsi="標楷體"/>
        </w:rPr>
        <w:t>查明</w:t>
      </w:r>
      <w:r w:rsidR="00124954" w:rsidRPr="004E2071">
        <w:rPr>
          <w:rStyle w:val="aff"/>
          <w:rFonts w:hAnsi="標楷體"/>
        </w:rPr>
        <w:footnoteReference w:id="17"/>
      </w:r>
      <w:r w:rsidR="00124954" w:rsidRPr="004E2071">
        <w:rPr>
          <w:rFonts w:hAnsi="標楷體"/>
        </w:rPr>
        <w:t>。</w:t>
      </w:r>
    </w:p>
    <w:p w14:paraId="3A69B77C" w14:textId="77777777" w:rsidR="00124954" w:rsidRPr="004E2071" w:rsidRDefault="00D41424" w:rsidP="00514864">
      <w:pPr>
        <w:pStyle w:val="6"/>
        <w:ind w:left="1985" w:hanging="851"/>
        <w:rPr>
          <w:rFonts w:hAnsi="標楷體"/>
        </w:rPr>
      </w:pPr>
      <w:r w:rsidRPr="004E2071">
        <w:rPr>
          <w:rFonts w:hAnsi="標楷體"/>
        </w:rPr>
        <w:t>高市府勞工局</w:t>
      </w:r>
      <w:r w:rsidR="00124954" w:rsidRPr="004E2071">
        <w:rPr>
          <w:rFonts w:hAnsi="標楷體"/>
        </w:rPr>
        <w:t>以「有關雇主給付外國人工資應檢附之雙語薪資明細表，倘以公告揭示雙語對照表予外國人核對是否符合規定」，於111年9月20日函請</w:t>
      </w:r>
      <w:proofErr w:type="gramStart"/>
      <w:r w:rsidR="00124954" w:rsidRPr="004E2071">
        <w:rPr>
          <w:rFonts w:hAnsi="標楷體"/>
        </w:rPr>
        <w:t>勞動部釋示</w:t>
      </w:r>
      <w:proofErr w:type="gramEnd"/>
      <w:r w:rsidR="00124954" w:rsidRPr="004E2071">
        <w:rPr>
          <w:rFonts w:hAnsi="標楷體"/>
        </w:rPr>
        <w:t>，</w:t>
      </w:r>
      <w:proofErr w:type="gramStart"/>
      <w:r w:rsidR="00124954" w:rsidRPr="004E2071">
        <w:rPr>
          <w:rFonts w:hAnsi="標楷體"/>
        </w:rPr>
        <w:t>勞動部於同</w:t>
      </w:r>
      <w:proofErr w:type="gramEnd"/>
      <w:r w:rsidR="00124954" w:rsidRPr="004E2071">
        <w:rPr>
          <w:rFonts w:hAnsi="標楷體"/>
        </w:rPr>
        <w:t>年月23日回復在案</w:t>
      </w:r>
      <w:r w:rsidR="00124954" w:rsidRPr="004E2071">
        <w:rPr>
          <w:rStyle w:val="aff"/>
          <w:rFonts w:hAnsi="標楷體"/>
        </w:rPr>
        <w:footnoteReference w:id="18"/>
      </w:r>
      <w:r w:rsidR="00124954" w:rsidRPr="004E2071">
        <w:rPr>
          <w:rFonts w:hAnsi="標楷體"/>
        </w:rPr>
        <w:t>。</w:t>
      </w:r>
    </w:p>
    <w:p w14:paraId="61F56FD7" w14:textId="7540DF5C" w:rsidR="009B0456" w:rsidRPr="004E2071" w:rsidRDefault="00124954" w:rsidP="000F54CB">
      <w:pPr>
        <w:pStyle w:val="6"/>
        <w:ind w:left="1985" w:hanging="851"/>
        <w:rPr>
          <w:rFonts w:hAnsi="標楷體"/>
        </w:rPr>
      </w:pPr>
      <w:r w:rsidRPr="004E2071">
        <w:rPr>
          <w:rFonts w:hAnsi="標楷體"/>
        </w:rPr>
        <w:t>TIWA</w:t>
      </w:r>
      <w:proofErr w:type="gramStart"/>
      <w:r w:rsidRPr="004E2071">
        <w:rPr>
          <w:rFonts w:hAnsi="標楷體"/>
        </w:rPr>
        <w:t>協助移工向</w:t>
      </w:r>
      <w:proofErr w:type="gramEnd"/>
      <w:r w:rsidR="00D41424" w:rsidRPr="004E2071">
        <w:rPr>
          <w:rFonts w:hAnsi="標楷體"/>
        </w:rPr>
        <w:t>高市府勞工局</w:t>
      </w:r>
      <w:r w:rsidRPr="004E2071">
        <w:rPr>
          <w:rFonts w:hAnsi="標楷體"/>
        </w:rPr>
        <w:t>申請協調，分別於111年10月6日、11月18日及12月13日召開協調會議</w:t>
      </w:r>
      <w:r w:rsidR="00500116" w:rsidRPr="004E2071">
        <w:rPr>
          <w:rFonts w:hAnsi="標楷體"/>
        </w:rPr>
        <w:t>：針對加班費事項，勞資雙方已達成協議；另有關膳宿費、水電費之相關爭議，因協</w:t>
      </w:r>
      <w:r w:rsidR="00500116" w:rsidRPr="004E2071">
        <w:rPr>
          <w:rFonts w:hAnsi="標楷體"/>
        </w:rPr>
        <w:lastRenderedPageBreak/>
        <w:t>調不成立，請雙方另循司法途徑解決</w:t>
      </w:r>
      <w:r w:rsidRPr="004E2071">
        <w:rPr>
          <w:rFonts w:hAnsi="標楷體"/>
        </w:rPr>
        <w:t>。</w:t>
      </w:r>
    </w:p>
    <w:p w14:paraId="1387C9F0" w14:textId="255464FF" w:rsidR="000D2A85" w:rsidRPr="004E2071" w:rsidRDefault="000D2A85" w:rsidP="00FC0608">
      <w:pPr>
        <w:pStyle w:val="5"/>
        <w:ind w:left="1638" w:hanging="839"/>
        <w:rPr>
          <w:rFonts w:hAnsi="標楷體"/>
        </w:rPr>
      </w:pPr>
      <w:r w:rsidRPr="004E2071">
        <w:rPr>
          <w:rFonts w:hAnsi="標楷體"/>
        </w:rPr>
        <w:t>本院調查</w:t>
      </w:r>
      <w:r w:rsidR="004020F7" w:rsidRPr="004E2071">
        <w:rPr>
          <w:rFonts w:hAnsi="標楷體"/>
        </w:rPr>
        <w:t>「</w:t>
      </w:r>
      <w:r w:rsidRPr="004E2071">
        <w:rPr>
          <w:rFonts w:hAnsi="標楷體"/>
          <w:b/>
        </w:rPr>
        <w:t>後</w:t>
      </w:r>
      <w:r w:rsidR="004020F7" w:rsidRPr="004E2071">
        <w:rPr>
          <w:rFonts w:hAnsi="標楷體"/>
        </w:rPr>
        <w:t>」</w:t>
      </w:r>
      <w:r w:rsidRPr="004E2071">
        <w:rPr>
          <w:rFonts w:hAnsi="標楷體"/>
        </w:rPr>
        <w:t>：</w:t>
      </w:r>
      <w:proofErr w:type="gramStart"/>
      <w:r w:rsidR="005D5490" w:rsidRPr="004E2071">
        <w:rPr>
          <w:rFonts w:hAnsi="標楷體"/>
        </w:rPr>
        <w:t>依</w:t>
      </w:r>
      <w:r w:rsidR="00FC0608" w:rsidRPr="004E2071">
        <w:rPr>
          <w:rFonts w:hAnsi="標楷體"/>
        </w:rPr>
        <w:t>移工</w:t>
      </w:r>
      <w:proofErr w:type="gramEnd"/>
      <w:r w:rsidR="005D5490" w:rsidRPr="004E2071">
        <w:rPr>
          <w:rFonts w:hAnsi="標楷體"/>
        </w:rPr>
        <w:t>原</w:t>
      </w:r>
      <w:r w:rsidR="00FC0608" w:rsidRPr="004E2071">
        <w:rPr>
          <w:rFonts w:hAnsi="標楷體"/>
        </w:rPr>
        <w:t>申訴事項</w:t>
      </w:r>
      <w:r w:rsidR="005D5490" w:rsidRPr="004E2071">
        <w:rPr>
          <w:rFonts w:hAnsi="標楷體"/>
        </w:rPr>
        <w:t>，分列各機關</w:t>
      </w:r>
      <w:r w:rsidR="00FC0608" w:rsidRPr="004E2071">
        <w:rPr>
          <w:rFonts w:hAnsi="標楷體"/>
        </w:rPr>
        <w:t>之處理情形如下表1</w:t>
      </w:r>
      <w:r w:rsidR="005D5490" w:rsidRPr="004E2071">
        <w:rPr>
          <w:rFonts w:hAnsi="標楷體"/>
        </w:rPr>
        <w:t>所示</w:t>
      </w:r>
      <w:r w:rsidR="00FC0608" w:rsidRPr="004E2071">
        <w:rPr>
          <w:rFonts w:hAnsi="標楷體"/>
        </w:rPr>
        <w:t>。</w:t>
      </w:r>
    </w:p>
    <w:p w14:paraId="5B5ACA90" w14:textId="77777777" w:rsidR="000F43BA" w:rsidRPr="004E2071" w:rsidRDefault="0012535F" w:rsidP="000F43BA">
      <w:pPr>
        <w:pStyle w:val="a3"/>
        <w:ind w:left="697" w:hanging="697"/>
        <w:rPr>
          <w:rFonts w:hAnsi="標楷體"/>
        </w:rPr>
      </w:pPr>
      <w:r w:rsidRPr="004E2071">
        <w:rPr>
          <w:rFonts w:hAnsi="標楷體"/>
        </w:rPr>
        <w:t>本院立案調查後，</w:t>
      </w:r>
      <w:proofErr w:type="gramStart"/>
      <w:r w:rsidRPr="004E2071">
        <w:rPr>
          <w:rFonts w:hAnsi="標楷體"/>
        </w:rPr>
        <w:t>有關移工申訴</w:t>
      </w:r>
      <w:proofErr w:type="gramEnd"/>
      <w:r w:rsidRPr="004E2071">
        <w:rPr>
          <w:rFonts w:hAnsi="標楷體"/>
        </w:rPr>
        <w:t>事項之處理情形</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639"/>
        <w:gridCol w:w="7088"/>
      </w:tblGrid>
      <w:tr w:rsidR="000F43BA" w:rsidRPr="004E2071" w14:paraId="5951F2B6" w14:textId="77777777" w:rsidTr="000F43BA">
        <w:trPr>
          <w:tblHeader/>
        </w:trPr>
        <w:tc>
          <w:tcPr>
            <w:tcW w:w="1639" w:type="dxa"/>
            <w:shd w:val="clear" w:color="auto" w:fill="EAF1DD" w:themeFill="accent3" w:themeFillTint="33"/>
            <w:vAlign w:val="center"/>
          </w:tcPr>
          <w:p w14:paraId="4519D000" w14:textId="77777777" w:rsidR="000F43BA" w:rsidRPr="004E2071" w:rsidRDefault="0012535F" w:rsidP="0095495E">
            <w:pPr>
              <w:pStyle w:val="14"/>
              <w:jc w:val="center"/>
              <w:rPr>
                <w:rFonts w:hAnsi="標楷體"/>
                <w:spacing w:val="0"/>
                <w:szCs w:val="28"/>
              </w:rPr>
            </w:pPr>
            <w:r w:rsidRPr="004E2071">
              <w:rPr>
                <w:rFonts w:hAnsi="標楷體"/>
                <w:spacing w:val="0"/>
                <w:szCs w:val="28"/>
              </w:rPr>
              <w:t>申訴事項</w:t>
            </w:r>
          </w:p>
        </w:tc>
        <w:tc>
          <w:tcPr>
            <w:tcW w:w="7088" w:type="dxa"/>
            <w:shd w:val="clear" w:color="auto" w:fill="EAF1DD" w:themeFill="accent3" w:themeFillTint="33"/>
            <w:vAlign w:val="center"/>
          </w:tcPr>
          <w:p w14:paraId="0A4D7A1A" w14:textId="77777777" w:rsidR="000F43BA" w:rsidRPr="004E2071" w:rsidRDefault="0012535F" w:rsidP="0095495E">
            <w:pPr>
              <w:pStyle w:val="14"/>
              <w:jc w:val="center"/>
              <w:rPr>
                <w:rFonts w:hAnsi="標楷體"/>
                <w:spacing w:val="0"/>
                <w:szCs w:val="28"/>
              </w:rPr>
            </w:pPr>
            <w:r w:rsidRPr="004E2071">
              <w:rPr>
                <w:rFonts w:hAnsi="標楷體"/>
                <w:spacing w:val="0"/>
                <w:szCs w:val="28"/>
              </w:rPr>
              <w:t>處理情形</w:t>
            </w:r>
          </w:p>
        </w:tc>
      </w:tr>
      <w:tr w:rsidR="000F43BA" w:rsidRPr="004E2071" w14:paraId="38AAEFC2" w14:textId="77777777" w:rsidTr="000F43BA">
        <w:trPr>
          <w:trHeight w:val="788"/>
        </w:trPr>
        <w:tc>
          <w:tcPr>
            <w:tcW w:w="1639" w:type="dxa"/>
            <w:shd w:val="clear" w:color="auto" w:fill="auto"/>
            <w:vAlign w:val="center"/>
          </w:tcPr>
          <w:p w14:paraId="37D923F5" w14:textId="77777777" w:rsidR="000F43BA" w:rsidRPr="004E2071" w:rsidRDefault="000F43BA" w:rsidP="0095495E">
            <w:pPr>
              <w:pStyle w:val="14"/>
              <w:jc w:val="center"/>
              <w:rPr>
                <w:rFonts w:hAnsi="標楷體"/>
                <w:spacing w:val="0"/>
                <w:szCs w:val="28"/>
              </w:rPr>
            </w:pPr>
            <w:r w:rsidRPr="004E2071">
              <w:rPr>
                <w:rFonts w:hAnsi="標楷體"/>
                <w:spacing w:val="0"/>
                <w:szCs w:val="28"/>
              </w:rPr>
              <w:t>工時工資</w:t>
            </w:r>
          </w:p>
        </w:tc>
        <w:tc>
          <w:tcPr>
            <w:tcW w:w="7088" w:type="dxa"/>
            <w:shd w:val="clear" w:color="auto" w:fill="auto"/>
            <w:vAlign w:val="center"/>
          </w:tcPr>
          <w:p w14:paraId="204540CD" w14:textId="1CE7D99C" w:rsidR="000F43BA" w:rsidRPr="004E2071" w:rsidRDefault="000F43BA" w:rsidP="00822696">
            <w:pPr>
              <w:pStyle w:val="6"/>
              <w:numPr>
                <w:ilvl w:val="0"/>
                <w:numId w:val="31"/>
              </w:numPr>
              <w:tabs>
                <w:tab w:val="clear" w:pos="2094"/>
                <w:tab w:val="left" w:pos="2351"/>
              </w:tabs>
              <w:rPr>
                <w:rFonts w:hAnsi="標楷體"/>
                <w:sz w:val="28"/>
                <w:szCs w:val="28"/>
              </w:rPr>
            </w:pPr>
            <w:r w:rsidRPr="004E2071">
              <w:rPr>
                <w:rFonts w:hAnsi="標楷體"/>
                <w:b/>
                <w:sz w:val="28"/>
                <w:szCs w:val="28"/>
              </w:rPr>
              <w:t>112年3月24日</w:t>
            </w:r>
            <w:r w:rsidRPr="004E2071">
              <w:rPr>
                <w:rStyle w:val="aff"/>
                <w:rFonts w:hAnsi="標楷體"/>
                <w:sz w:val="28"/>
                <w:szCs w:val="28"/>
              </w:rPr>
              <w:footnoteReference w:id="19"/>
            </w:r>
            <w:r w:rsidRPr="004E2071">
              <w:rPr>
                <w:rFonts w:hAnsi="標楷體"/>
                <w:sz w:val="28"/>
                <w:szCs w:val="28"/>
              </w:rPr>
              <w:t>：經濟部加工處配合本院同年2月6日實地履</w:t>
            </w:r>
            <w:proofErr w:type="gramStart"/>
            <w:r w:rsidRPr="004E2071">
              <w:rPr>
                <w:rFonts w:hAnsi="標楷體"/>
                <w:sz w:val="28"/>
                <w:szCs w:val="28"/>
              </w:rPr>
              <w:t>勘</w:t>
            </w:r>
            <w:proofErr w:type="gramEnd"/>
            <w:r w:rsidRPr="004E2071">
              <w:rPr>
                <w:rFonts w:hAnsi="標楷體"/>
                <w:sz w:val="28"/>
                <w:szCs w:val="28"/>
              </w:rPr>
              <w:t>對W公司實施第1次勞動檢查，於同年月10日、14日再對W公司實施第2、3次勞動檢查；於同年3月24日以W公司使所</w:t>
            </w:r>
            <w:proofErr w:type="gramStart"/>
            <w:r w:rsidRPr="004E2071">
              <w:rPr>
                <w:rFonts w:hAnsi="標楷體"/>
                <w:sz w:val="28"/>
                <w:szCs w:val="28"/>
              </w:rPr>
              <w:t>僱</w:t>
            </w:r>
            <w:proofErr w:type="gramEnd"/>
            <w:r w:rsidRPr="004E2071">
              <w:rPr>
                <w:rFonts w:hAnsi="標楷體"/>
                <w:sz w:val="28"/>
                <w:szCs w:val="28"/>
              </w:rPr>
              <w:t>勞工超時工作、未足額給付加班費，違反勞基法第24條及同法第30條第2項規定，分別裁處5萬元及2萬元，合計7萬元整。</w:t>
            </w:r>
          </w:p>
          <w:p w14:paraId="1BD3C74D" w14:textId="172A7F8E" w:rsidR="000F43BA" w:rsidRPr="004E2071" w:rsidRDefault="000F43BA" w:rsidP="00822696">
            <w:pPr>
              <w:pStyle w:val="6"/>
              <w:numPr>
                <w:ilvl w:val="0"/>
                <w:numId w:val="31"/>
              </w:numPr>
              <w:tabs>
                <w:tab w:val="clear" w:pos="2094"/>
                <w:tab w:val="left" w:pos="2351"/>
              </w:tabs>
              <w:spacing w:beforeLines="50" w:before="228"/>
              <w:ind w:left="482" w:hanging="482"/>
              <w:rPr>
                <w:rFonts w:hAnsi="標楷體"/>
                <w:sz w:val="28"/>
                <w:szCs w:val="28"/>
              </w:rPr>
            </w:pPr>
            <w:r w:rsidRPr="004E2071">
              <w:rPr>
                <w:rFonts w:hAnsi="標楷體"/>
                <w:b/>
                <w:sz w:val="28"/>
                <w:szCs w:val="28"/>
              </w:rPr>
              <w:t>112年4月10日</w:t>
            </w:r>
            <w:r w:rsidRPr="004E2071">
              <w:rPr>
                <w:rStyle w:val="aff"/>
                <w:rFonts w:hAnsi="標楷體"/>
                <w:sz w:val="28"/>
                <w:szCs w:val="28"/>
              </w:rPr>
              <w:footnoteReference w:id="20"/>
            </w:r>
            <w:r w:rsidRPr="004E2071">
              <w:rPr>
                <w:rFonts w:hAnsi="標楷體"/>
                <w:sz w:val="28"/>
                <w:szCs w:val="28"/>
              </w:rPr>
              <w:t>：經濟部加工處依高</w:t>
            </w:r>
            <w:r w:rsidR="00E41507" w:rsidRPr="004E2071">
              <w:rPr>
                <w:rFonts w:hAnsi="標楷體"/>
                <w:sz w:val="28"/>
                <w:szCs w:val="28"/>
              </w:rPr>
              <w:t>市</w:t>
            </w:r>
            <w:r w:rsidRPr="004E2071">
              <w:rPr>
                <w:rFonts w:hAnsi="標楷體"/>
                <w:sz w:val="28"/>
                <w:szCs w:val="28"/>
              </w:rPr>
              <w:t>府勞工局</w:t>
            </w:r>
            <w:proofErr w:type="gramStart"/>
            <w:r w:rsidRPr="004E2071">
              <w:rPr>
                <w:rFonts w:hAnsi="標楷體"/>
                <w:sz w:val="28"/>
                <w:szCs w:val="28"/>
              </w:rPr>
              <w:t>111年12月19日函發有關</w:t>
            </w:r>
            <w:proofErr w:type="gramEnd"/>
            <w:r w:rsidRPr="004E2071">
              <w:rPr>
                <w:rFonts w:hAnsi="標楷體"/>
                <w:sz w:val="28"/>
                <w:szCs w:val="28"/>
              </w:rPr>
              <w:t>本案勞資爭議協調會議結論，於111年12月21日、27日及112年2月9日對W公司實施勞動檢查；於同年4月10日以W公司使所</w:t>
            </w:r>
            <w:proofErr w:type="gramStart"/>
            <w:r w:rsidRPr="004E2071">
              <w:rPr>
                <w:rFonts w:hAnsi="標楷體"/>
                <w:sz w:val="28"/>
                <w:szCs w:val="28"/>
              </w:rPr>
              <w:t>僱</w:t>
            </w:r>
            <w:proofErr w:type="gramEnd"/>
            <w:r w:rsidRPr="004E2071">
              <w:rPr>
                <w:rFonts w:hAnsi="標楷體"/>
                <w:sz w:val="28"/>
                <w:szCs w:val="28"/>
              </w:rPr>
              <w:t>勞工超時工作、未足額給付加班費，第2次違反勞基法第24條，及初次違反同法第32條規定，分別裁處10萬元及5萬元，合計15萬元整。</w:t>
            </w:r>
          </w:p>
          <w:p w14:paraId="26918BBF" w14:textId="561A1755" w:rsidR="00836F9B" w:rsidRPr="004E2071" w:rsidRDefault="00F726AC" w:rsidP="00822696">
            <w:pPr>
              <w:pStyle w:val="6"/>
              <w:numPr>
                <w:ilvl w:val="0"/>
                <w:numId w:val="31"/>
              </w:numPr>
              <w:tabs>
                <w:tab w:val="clear" w:pos="2094"/>
                <w:tab w:val="left" w:pos="2351"/>
              </w:tabs>
              <w:spacing w:beforeLines="50" w:before="228"/>
              <w:ind w:left="482" w:hanging="482"/>
              <w:rPr>
                <w:rFonts w:hAnsi="標楷體"/>
                <w:sz w:val="28"/>
                <w:szCs w:val="28"/>
              </w:rPr>
            </w:pPr>
            <w:r w:rsidRPr="004E2071">
              <w:rPr>
                <w:rFonts w:hAnsi="標楷體"/>
                <w:b/>
                <w:sz w:val="28"/>
                <w:szCs w:val="28"/>
              </w:rPr>
              <w:t>112年</w:t>
            </w:r>
            <w:r w:rsidR="00E41507" w:rsidRPr="004E2071">
              <w:rPr>
                <w:rFonts w:hAnsi="標楷體"/>
                <w:b/>
                <w:sz w:val="28"/>
                <w:szCs w:val="28"/>
              </w:rPr>
              <w:t>9月11日</w:t>
            </w:r>
            <w:r w:rsidR="00E41507" w:rsidRPr="004E2071">
              <w:rPr>
                <w:rStyle w:val="aff"/>
                <w:rFonts w:hAnsi="標楷體"/>
                <w:sz w:val="28"/>
                <w:szCs w:val="28"/>
              </w:rPr>
              <w:footnoteReference w:id="21"/>
            </w:r>
            <w:r w:rsidR="00E41507" w:rsidRPr="004E2071">
              <w:rPr>
                <w:rFonts w:hAnsi="標楷體"/>
                <w:b/>
                <w:sz w:val="28"/>
                <w:szCs w:val="28"/>
              </w:rPr>
              <w:t>：</w:t>
            </w:r>
            <w:r w:rsidR="00E41507" w:rsidRPr="004E2071">
              <w:rPr>
                <w:rFonts w:hAnsi="標楷體"/>
                <w:sz w:val="28"/>
                <w:szCs w:val="28"/>
              </w:rPr>
              <w:t>經濟部加工處依高市府勞工局112年5月19日函轉1955專線收受W公司所</w:t>
            </w:r>
            <w:proofErr w:type="gramStart"/>
            <w:r w:rsidR="00E41507" w:rsidRPr="004E2071">
              <w:rPr>
                <w:rFonts w:hAnsi="標楷體"/>
                <w:sz w:val="28"/>
                <w:szCs w:val="28"/>
              </w:rPr>
              <w:t>僱</w:t>
            </w:r>
            <w:proofErr w:type="gramEnd"/>
            <w:r w:rsidR="00E41507" w:rsidRPr="004E2071">
              <w:rPr>
                <w:rFonts w:hAnsi="標楷體"/>
                <w:sz w:val="28"/>
                <w:szCs w:val="28"/>
              </w:rPr>
              <w:t>多</w:t>
            </w:r>
            <w:proofErr w:type="gramStart"/>
            <w:r w:rsidR="00E41507" w:rsidRPr="004E2071">
              <w:rPr>
                <w:rFonts w:hAnsi="標楷體"/>
                <w:sz w:val="28"/>
                <w:szCs w:val="28"/>
              </w:rPr>
              <w:t>名移</w:t>
            </w:r>
            <w:proofErr w:type="gramEnd"/>
            <w:r w:rsidR="00E41507" w:rsidRPr="004E2071">
              <w:rPr>
                <w:rFonts w:hAnsi="標楷體"/>
                <w:sz w:val="28"/>
                <w:szCs w:val="28"/>
              </w:rPr>
              <w:t>工之申訴，於112年5月26日、6月17日對W公司實施勞動檢查，於同年8月18日通知W公司陳述意見後，於同年9月11日以W公司使所僱勞工超時工作、未足額給付加班費，3年內第3次違反勞基法第24條，及第2次違反同法第32條規定，分別裁處15萬元及10萬元，合計25萬元整。</w:t>
            </w:r>
          </w:p>
        </w:tc>
      </w:tr>
      <w:tr w:rsidR="000F43BA" w:rsidRPr="004E2071" w14:paraId="5E36D245" w14:textId="77777777" w:rsidTr="000F43BA">
        <w:trPr>
          <w:trHeight w:val="788"/>
        </w:trPr>
        <w:tc>
          <w:tcPr>
            <w:tcW w:w="1639" w:type="dxa"/>
            <w:shd w:val="clear" w:color="auto" w:fill="auto"/>
            <w:vAlign w:val="center"/>
          </w:tcPr>
          <w:p w14:paraId="10BCC95C" w14:textId="77777777" w:rsidR="000F43BA" w:rsidRPr="004E2071" w:rsidRDefault="000F43BA" w:rsidP="0095495E">
            <w:pPr>
              <w:pStyle w:val="14"/>
              <w:jc w:val="center"/>
              <w:rPr>
                <w:rFonts w:hAnsi="標楷體"/>
                <w:spacing w:val="0"/>
                <w:szCs w:val="28"/>
              </w:rPr>
            </w:pPr>
            <w:r w:rsidRPr="004E2071">
              <w:rPr>
                <w:rFonts w:hAnsi="標楷體"/>
                <w:spacing w:val="0"/>
                <w:szCs w:val="28"/>
              </w:rPr>
              <w:t>雙語薪資表</w:t>
            </w:r>
          </w:p>
        </w:tc>
        <w:tc>
          <w:tcPr>
            <w:tcW w:w="7088" w:type="dxa"/>
            <w:shd w:val="clear" w:color="auto" w:fill="auto"/>
            <w:vAlign w:val="center"/>
          </w:tcPr>
          <w:p w14:paraId="358586C5" w14:textId="5182E634" w:rsidR="000F0275" w:rsidRPr="004E2071" w:rsidRDefault="000F43BA" w:rsidP="00822696">
            <w:pPr>
              <w:pStyle w:val="6"/>
              <w:numPr>
                <w:ilvl w:val="0"/>
                <w:numId w:val="32"/>
              </w:numPr>
              <w:tabs>
                <w:tab w:val="clear" w:pos="2094"/>
                <w:tab w:val="left" w:pos="2351"/>
              </w:tabs>
              <w:spacing w:beforeLines="50" w:before="228"/>
              <w:rPr>
                <w:rFonts w:hAnsi="標楷體"/>
                <w:sz w:val="28"/>
                <w:szCs w:val="28"/>
              </w:rPr>
            </w:pPr>
            <w:r w:rsidRPr="004E2071">
              <w:rPr>
                <w:rFonts w:hAnsi="標楷體"/>
                <w:b/>
                <w:sz w:val="28"/>
                <w:szCs w:val="28"/>
              </w:rPr>
              <w:t>112年3月17日</w:t>
            </w:r>
            <w:r w:rsidRPr="004E2071">
              <w:rPr>
                <w:rStyle w:val="aff"/>
                <w:rFonts w:hAnsi="標楷體"/>
                <w:sz w:val="28"/>
                <w:szCs w:val="28"/>
              </w:rPr>
              <w:footnoteReference w:id="22"/>
            </w:r>
            <w:r w:rsidRPr="004E2071">
              <w:rPr>
                <w:rFonts w:hAnsi="標楷體"/>
                <w:sz w:val="28"/>
                <w:szCs w:val="28"/>
              </w:rPr>
              <w:t>：高市府勞工局以W公司未</w:t>
            </w:r>
            <w:proofErr w:type="gramStart"/>
            <w:r w:rsidRPr="004E2071">
              <w:rPr>
                <w:rFonts w:hAnsi="標楷體"/>
                <w:sz w:val="28"/>
                <w:szCs w:val="28"/>
              </w:rPr>
              <w:t>檢附雙語</w:t>
            </w:r>
            <w:proofErr w:type="gramEnd"/>
            <w:r w:rsidRPr="004E2071">
              <w:rPr>
                <w:rFonts w:hAnsi="標楷體"/>
                <w:sz w:val="28"/>
                <w:szCs w:val="28"/>
              </w:rPr>
              <w:t>薪資明細表並交予外國人收存，</w:t>
            </w:r>
            <w:r w:rsidR="0006140D" w:rsidRPr="004E2071">
              <w:rPr>
                <w:rFonts w:hAnsi="標楷體"/>
                <w:sz w:val="28"/>
                <w:szCs w:val="28"/>
              </w:rPr>
              <w:t>違反</w:t>
            </w:r>
            <w:r w:rsidR="002D0FA2" w:rsidRPr="004E2071">
              <w:rPr>
                <w:rFonts w:hAnsi="標楷體" w:hint="eastAsia"/>
                <w:sz w:val="28"/>
                <w:szCs w:val="28"/>
              </w:rPr>
              <w:t>就業服務法(下稱就</w:t>
            </w:r>
            <w:proofErr w:type="gramStart"/>
            <w:r w:rsidR="002D0FA2" w:rsidRPr="004E2071">
              <w:rPr>
                <w:rFonts w:hAnsi="標楷體" w:hint="eastAsia"/>
                <w:sz w:val="28"/>
                <w:szCs w:val="28"/>
              </w:rPr>
              <w:t>服</w:t>
            </w:r>
            <w:proofErr w:type="gramEnd"/>
            <w:r w:rsidR="002D0FA2" w:rsidRPr="004E2071">
              <w:rPr>
                <w:rFonts w:hAnsi="標楷體" w:hint="eastAsia"/>
                <w:sz w:val="28"/>
                <w:szCs w:val="28"/>
              </w:rPr>
              <w:t>法)</w:t>
            </w:r>
            <w:r w:rsidR="0006140D" w:rsidRPr="004E2071">
              <w:rPr>
                <w:rFonts w:hAnsi="標楷體"/>
                <w:sz w:val="28"/>
                <w:szCs w:val="28"/>
              </w:rPr>
              <w:t>第57條第9款規定</w:t>
            </w:r>
            <w:r w:rsidRPr="004E2071">
              <w:rPr>
                <w:rFonts w:hAnsi="標楷體"/>
                <w:sz w:val="28"/>
                <w:szCs w:val="28"/>
              </w:rPr>
              <w:t>，裁處6萬元整</w:t>
            </w:r>
            <w:r w:rsidR="000F0275" w:rsidRPr="004E2071">
              <w:rPr>
                <w:rFonts w:hAnsi="標楷體"/>
                <w:sz w:val="28"/>
                <w:szCs w:val="28"/>
              </w:rPr>
              <w:t>；並</w:t>
            </w:r>
            <w:r w:rsidR="000F0275" w:rsidRPr="004E2071">
              <w:rPr>
                <w:rFonts w:hAnsi="標楷體"/>
                <w:sz w:val="28"/>
                <w:szCs w:val="28"/>
              </w:rPr>
              <w:lastRenderedPageBreak/>
              <w:t>將裁處書副知勞動部。</w:t>
            </w:r>
          </w:p>
          <w:p w14:paraId="5E8FFDD2" w14:textId="60541A19" w:rsidR="0006140D" w:rsidRPr="004E2071" w:rsidRDefault="0006140D" w:rsidP="00822696">
            <w:pPr>
              <w:pStyle w:val="6"/>
              <w:numPr>
                <w:ilvl w:val="0"/>
                <w:numId w:val="32"/>
              </w:numPr>
              <w:tabs>
                <w:tab w:val="clear" w:pos="2094"/>
                <w:tab w:val="left" w:pos="2351"/>
              </w:tabs>
              <w:spacing w:beforeLines="50" w:before="228"/>
              <w:rPr>
                <w:rFonts w:hAnsi="標楷體"/>
                <w:sz w:val="28"/>
                <w:szCs w:val="28"/>
              </w:rPr>
            </w:pPr>
            <w:r w:rsidRPr="004E2071">
              <w:rPr>
                <w:rFonts w:hAnsi="標楷體"/>
                <w:b/>
                <w:sz w:val="28"/>
                <w:szCs w:val="28"/>
              </w:rPr>
              <w:t>112年4月7日</w:t>
            </w:r>
            <w:r w:rsidRPr="004E2071">
              <w:rPr>
                <w:rFonts w:hAnsi="標楷體"/>
                <w:sz w:val="28"/>
                <w:szCs w:val="28"/>
              </w:rPr>
              <w:t>：</w:t>
            </w:r>
            <w:proofErr w:type="gramStart"/>
            <w:r w:rsidRPr="004E2071">
              <w:rPr>
                <w:rFonts w:hAnsi="標楷體"/>
                <w:sz w:val="28"/>
                <w:szCs w:val="28"/>
              </w:rPr>
              <w:t>勞動部函請</w:t>
            </w:r>
            <w:proofErr w:type="gramEnd"/>
            <w:r w:rsidRPr="004E2071">
              <w:rPr>
                <w:rFonts w:hAnsi="標楷體"/>
                <w:sz w:val="28"/>
                <w:szCs w:val="28"/>
              </w:rPr>
              <w:t>高市府勞工局確認W公司所生違法外國人之數額及外國人基本資料，併提供案關人等</w:t>
            </w:r>
            <w:r w:rsidR="00E049EC" w:rsidRPr="004E2071">
              <w:rPr>
                <w:rFonts w:hAnsi="標楷體"/>
                <w:sz w:val="28"/>
                <w:szCs w:val="28"/>
              </w:rPr>
              <w:t>談話紀錄</w:t>
            </w:r>
            <w:r w:rsidRPr="004E2071">
              <w:rPr>
                <w:rFonts w:hAnsi="標楷體"/>
                <w:sz w:val="28"/>
                <w:szCs w:val="28"/>
              </w:rPr>
              <w:t>，</w:t>
            </w:r>
            <w:proofErr w:type="gramStart"/>
            <w:r w:rsidRPr="004E2071">
              <w:rPr>
                <w:rFonts w:hAnsi="標楷體"/>
                <w:sz w:val="28"/>
                <w:szCs w:val="28"/>
              </w:rPr>
              <w:t>俾便</w:t>
            </w:r>
            <w:proofErr w:type="gramEnd"/>
            <w:r w:rsidRPr="004E2071">
              <w:rPr>
                <w:rFonts w:hAnsi="標楷體"/>
                <w:sz w:val="28"/>
                <w:szCs w:val="28"/>
              </w:rPr>
              <w:t>核處</w:t>
            </w:r>
            <w:r w:rsidR="004E7B2C" w:rsidRPr="004E2071">
              <w:rPr>
                <w:rFonts w:hAnsi="標楷體"/>
                <w:sz w:val="28"/>
                <w:szCs w:val="28"/>
              </w:rPr>
              <w:t>；</w:t>
            </w:r>
            <w:r w:rsidRPr="004E2071">
              <w:rPr>
                <w:rFonts w:hAnsi="標楷體"/>
                <w:sz w:val="28"/>
                <w:szCs w:val="28"/>
              </w:rPr>
              <w:t>高市府勞工局於112年4月19日查復</w:t>
            </w:r>
            <w:r w:rsidR="004E7B2C" w:rsidRPr="004E2071">
              <w:rPr>
                <w:rFonts w:hAnsi="標楷體"/>
                <w:sz w:val="28"/>
                <w:szCs w:val="28"/>
              </w:rPr>
              <w:t>勞動部，於112年2月6日檢查時</w:t>
            </w:r>
            <w:r w:rsidRPr="004E2071">
              <w:rPr>
                <w:rFonts w:hAnsi="標楷體"/>
                <w:sz w:val="28"/>
                <w:szCs w:val="28"/>
              </w:rPr>
              <w:t>所抽查2名越南籍外國人基本資料</w:t>
            </w:r>
            <w:r w:rsidRPr="004E2071">
              <w:rPr>
                <w:rStyle w:val="aff"/>
                <w:rFonts w:hAnsi="標楷體"/>
                <w:sz w:val="28"/>
                <w:szCs w:val="28"/>
              </w:rPr>
              <w:footnoteReference w:id="23"/>
            </w:r>
            <w:r w:rsidRPr="004E2071">
              <w:rPr>
                <w:rFonts w:hAnsi="標楷體"/>
                <w:sz w:val="28"/>
                <w:szCs w:val="28"/>
              </w:rPr>
              <w:t>。</w:t>
            </w:r>
          </w:p>
          <w:p w14:paraId="55093B5A" w14:textId="77994662" w:rsidR="000F43BA" w:rsidRPr="004E2071" w:rsidRDefault="000F0275" w:rsidP="00822696">
            <w:pPr>
              <w:pStyle w:val="6"/>
              <w:numPr>
                <w:ilvl w:val="0"/>
                <w:numId w:val="32"/>
              </w:numPr>
              <w:tabs>
                <w:tab w:val="clear" w:pos="2094"/>
                <w:tab w:val="left" w:pos="2351"/>
              </w:tabs>
              <w:spacing w:beforeLines="50" w:before="228"/>
              <w:rPr>
                <w:rFonts w:hAnsi="標楷體"/>
                <w:sz w:val="28"/>
                <w:szCs w:val="28"/>
              </w:rPr>
            </w:pPr>
            <w:r w:rsidRPr="004E2071">
              <w:rPr>
                <w:rFonts w:hAnsi="標楷體"/>
                <w:b/>
                <w:sz w:val="28"/>
                <w:szCs w:val="28"/>
              </w:rPr>
              <w:t>112年</w:t>
            </w:r>
            <w:r w:rsidR="0006140D" w:rsidRPr="004E2071">
              <w:rPr>
                <w:rFonts w:hAnsi="標楷體"/>
                <w:b/>
                <w:sz w:val="28"/>
                <w:szCs w:val="28"/>
              </w:rPr>
              <w:t>7</w:t>
            </w:r>
            <w:r w:rsidRPr="004E2071">
              <w:rPr>
                <w:rFonts w:hAnsi="標楷體"/>
                <w:b/>
                <w:sz w:val="28"/>
                <w:szCs w:val="28"/>
              </w:rPr>
              <w:t>月</w:t>
            </w:r>
            <w:r w:rsidR="0006140D" w:rsidRPr="004E2071">
              <w:rPr>
                <w:rFonts w:hAnsi="標楷體"/>
                <w:b/>
                <w:sz w:val="28"/>
                <w:szCs w:val="28"/>
              </w:rPr>
              <w:t>4</w:t>
            </w:r>
            <w:r w:rsidRPr="004E2071">
              <w:rPr>
                <w:rFonts w:hAnsi="標楷體"/>
                <w:b/>
                <w:sz w:val="28"/>
                <w:szCs w:val="28"/>
              </w:rPr>
              <w:t>日</w:t>
            </w:r>
            <w:r w:rsidR="0006140D" w:rsidRPr="004E2071">
              <w:rPr>
                <w:rFonts w:hAnsi="標楷體"/>
                <w:sz w:val="28"/>
                <w:szCs w:val="28"/>
              </w:rPr>
              <w:t>：</w:t>
            </w:r>
            <w:proofErr w:type="gramStart"/>
            <w:r w:rsidR="000F43BA" w:rsidRPr="004E2071">
              <w:rPr>
                <w:rFonts w:hAnsi="標楷體"/>
                <w:sz w:val="28"/>
                <w:szCs w:val="28"/>
              </w:rPr>
              <w:t>勞動部</w:t>
            </w:r>
            <w:r w:rsidR="0006140D" w:rsidRPr="004E2071">
              <w:rPr>
                <w:rFonts w:hAnsi="標楷體"/>
                <w:sz w:val="28"/>
                <w:szCs w:val="28"/>
              </w:rPr>
              <w:t>於112年5月3日</w:t>
            </w:r>
            <w:proofErr w:type="gramEnd"/>
            <w:r w:rsidR="0006140D" w:rsidRPr="004E2071">
              <w:rPr>
                <w:rFonts w:hAnsi="標楷體"/>
                <w:sz w:val="28"/>
                <w:szCs w:val="28"/>
              </w:rPr>
              <w:t>以W公司涉嫌違反</w:t>
            </w:r>
            <w:r w:rsidR="000B446D" w:rsidRPr="004E2071">
              <w:rPr>
                <w:rFonts w:hAnsi="標楷體"/>
                <w:sz w:val="28"/>
                <w:szCs w:val="28"/>
              </w:rPr>
              <w:t>就</w:t>
            </w:r>
            <w:proofErr w:type="gramStart"/>
            <w:r w:rsidR="000B446D" w:rsidRPr="004E2071">
              <w:rPr>
                <w:rFonts w:hAnsi="標楷體"/>
                <w:sz w:val="28"/>
                <w:szCs w:val="28"/>
              </w:rPr>
              <w:t>服</w:t>
            </w:r>
            <w:proofErr w:type="gramEnd"/>
            <w:r w:rsidR="000B446D" w:rsidRPr="004E2071">
              <w:rPr>
                <w:rFonts w:hAnsi="標楷體"/>
                <w:sz w:val="28"/>
                <w:szCs w:val="28"/>
              </w:rPr>
              <w:t>法</w:t>
            </w:r>
            <w:r w:rsidR="0006140D" w:rsidRPr="004E2071">
              <w:rPr>
                <w:rFonts w:hAnsi="標楷體"/>
                <w:sz w:val="28"/>
                <w:szCs w:val="28"/>
              </w:rPr>
              <w:t>第57條第9款規定，通知W公司於文到20日內以書面陳述意見(提供2名有效外國人名額之配額或名冊)；W公司於112</w:t>
            </w:r>
            <w:r w:rsidR="004E7B2C" w:rsidRPr="004E2071">
              <w:rPr>
                <w:rFonts w:hAnsi="標楷體"/>
                <w:sz w:val="28"/>
                <w:szCs w:val="28"/>
              </w:rPr>
              <w:t>年5月24日查復勞動部；</w:t>
            </w:r>
            <w:proofErr w:type="gramStart"/>
            <w:r w:rsidR="004E7B2C" w:rsidRPr="004E2071">
              <w:rPr>
                <w:rFonts w:hAnsi="標楷體"/>
                <w:sz w:val="28"/>
                <w:szCs w:val="28"/>
              </w:rPr>
              <w:t>勞動部於同年</w:t>
            </w:r>
            <w:proofErr w:type="gramEnd"/>
            <w:r w:rsidR="004E7B2C" w:rsidRPr="004E2071">
              <w:rPr>
                <w:rFonts w:hAnsi="標楷體"/>
                <w:sz w:val="28"/>
                <w:szCs w:val="28"/>
              </w:rPr>
              <w:t>7月4日廢止W公司招募及聘僱許可(共2名)事宜</w:t>
            </w:r>
            <w:r w:rsidR="004E7B2C" w:rsidRPr="004E2071">
              <w:rPr>
                <w:rStyle w:val="aff"/>
                <w:rFonts w:hAnsi="標楷體"/>
                <w:sz w:val="28"/>
                <w:szCs w:val="28"/>
              </w:rPr>
              <w:footnoteReference w:id="24"/>
            </w:r>
            <w:r w:rsidR="004E7B2C" w:rsidRPr="004E2071">
              <w:rPr>
                <w:rFonts w:hAnsi="標楷體"/>
                <w:sz w:val="28"/>
                <w:szCs w:val="28"/>
              </w:rPr>
              <w:t>。</w:t>
            </w:r>
          </w:p>
        </w:tc>
      </w:tr>
      <w:tr w:rsidR="00C57E1D" w:rsidRPr="004E2071" w14:paraId="78628CE2" w14:textId="77777777" w:rsidTr="009B0456">
        <w:trPr>
          <w:trHeight w:val="25"/>
        </w:trPr>
        <w:tc>
          <w:tcPr>
            <w:tcW w:w="1639" w:type="dxa"/>
            <w:shd w:val="clear" w:color="auto" w:fill="auto"/>
            <w:vAlign w:val="center"/>
          </w:tcPr>
          <w:p w14:paraId="782D9474" w14:textId="77777777" w:rsidR="000F43BA" w:rsidRPr="004E2071" w:rsidRDefault="000F43BA" w:rsidP="0095495E">
            <w:pPr>
              <w:pStyle w:val="14"/>
              <w:jc w:val="center"/>
              <w:rPr>
                <w:rFonts w:hAnsi="標楷體"/>
                <w:spacing w:val="0"/>
                <w:szCs w:val="28"/>
              </w:rPr>
            </w:pPr>
            <w:r w:rsidRPr="004E2071">
              <w:rPr>
                <w:rFonts w:hAnsi="標楷體"/>
                <w:spacing w:val="0"/>
                <w:szCs w:val="28"/>
              </w:rPr>
              <w:lastRenderedPageBreak/>
              <w:t>膳宿費扣款</w:t>
            </w:r>
          </w:p>
        </w:tc>
        <w:tc>
          <w:tcPr>
            <w:tcW w:w="7088" w:type="dxa"/>
            <w:shd w:val="clear" w:color="auto" w:fill="auto"/>
            <w:vAlign w:val="center"/>
          </w:tcPr>
          <w:p w14:paraId="07A51BDB" w14:textId="77777777" w:rsidR="00F17E45" w:rsidRPr="004E2071" w:rsidRDefault="000F43BA" w:rsidP="00822696">
            <w:pPr>
              <w:pStyle w:val="6"/>
              <w:numPr>
                <w:ilvl w:val="0"/>
                <w:numId w:val="33"/>
              </w:numPr>
              <w:tabs>
                <w:tab w:val="clear" w:pos="2094"/>
                <w:tab w:val="left" w:pos="792"/>
              </w:tabs>
              <w:spacing w:beforeLines="50" w:before="228"/>
              <w:rPr>
                <w:rFonts w:hAnsi="標楷體"/>
                <w:sz w:val="28"/>
              </w:rPr>
            </w:pPr>
            <w:r w:rsidRPr="004E2071">
              <w:rPr>
                <w:rFonts w:hAnsi="標楷體"/>
                <w:b/>
                <w:sz w:val="28"/>
                <w:szCs w:val="28"/>
              </w:rPr>
              <w:t>112年1月6日</w:t>
            </w:r>
            <w:r w:rsidRPr="004E2071">
              <w:rPr>
                <w:rFonts w:hAnsi="標楷體"/>
                <w:sz w:val="28"/>
                <w:szCs w:val="28"/>
              </w:rPr>
              <w:t>：高市府勞工局以「雇主與外國人簽署之勞動契約約定與外國人入國工作費用及工資切結書約定不一致部分」認有疑義，於112年1月6日函請</w:t>
            </w:r>
            <w:proofErr w:type="gramStart"/>
            <w:r w:rsidRPr="004E2071">
              <w:rPr>
                <w:rFonts w:hAnsi="標楷體"/>
                <w:sz w:val="28"/>
                <w:szCs w:val="28"/>
              </w:rPr>
              <w:t>勞動部釋示</w:t>
            </w:r>
            <w:proofErr w:type="gramEnd"/>
            <w:r w:rsidR="00F17E45" w:rsidRPr="004E2071">
              <w:rPr>
                <w:rStyle w:val="aff"/>
                <w:rFonts w:hAnsi="標楷體"/>
                <w:sz w:val="28"/>
                <w:szCs w:val="28"/>
              </w:rPr>
              <w:footnoteReference w:id="25"/>
            </w:r>
            <w:r w:rsidRPr="004E2071">
              <w:rPr>
                <w:rFonts w:hAnsi="標楷體"/>
                <w:sz w:val="28"/>
                <w:szCs w:val="28"/>
              </w:rPr>
              <w:t>，</w:t>
            </w:r>
            <w:proofErr w:type="gramStart"/>
            <w:r w:rsidRPr="004E2071">
              <w:rPr>
                <w:rFonts w:hAnsi="標楷體"/>
                <w:sz w:val="28"/>
                <w:szCs w:val="28"/>
              </w:rPr>
              <w:t>勞動部於112年2月9</w:t>
            </w:r>
            <w:proofErr w:type="gramEnd"/>
            <w:r w:rsidRPr="004E2071">
              <w:rPr>
                <w:rFonts w:hAnsi="標楷體"/>
                <w:sz w:val="28"/>
                <w:szCs w:val="28"/>
              </w:rPr>
              <w:t>日回復在案</w:t>
            </w:r>
            <w:r w:rsidRPr="004E2071">
              <w:rPr>
                <w:rStyle w:val="aff"/>
                <w:rFonts w:hAnsi="標楷體"/>
                <w:sz w:val="28"/>
                <w:szCs w:val="28"/>
              </w:rPr>
              <w:footnoteReference w:id="26"/>
            </w:r>
            <w:r w:rsidRPr="004E2071">
              <w:rPr>
                <w:rFonts w:hAnsi="標楷體"/>
                <w:sz w:val="28"/>
                <w:szCs w:val="28"/>
              </w:rPr>
              <w:t>。</w:t>
            </w:r>
          </w:p>
          <w:p w14:paraId="642A61D2" w14:textId="37B34CD1" w:rsidR="00F17E45" w:rsidRPr="004E2071" w:rsidRDefault="00F17E45"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112年2月23日</w:t>
            </w:r>
            <w:r w:rsidRPr="004E2071">
              <w:rPr>
                <w:rFonts w:hAnsi="標楷體"/>
                <w:sz w:val="28"/>
                <w:szCs w:val="28"/>
              </w:rPr>
              <w:t>：高市府勞工局於同年2月6日配合本院實地履</w:t>
            </w:r>
            <w:proofErr w:type="gramStart"/>
            <w:r w:rsidRPr="004E2071">
              <w:rPr>
                <w:rFonts w:hAnsi="標楷體"/>
                <w:sz w:val="28"/>
                <w:szCs w:val="28"/>
              </w:rPr>
              <w:t>勘</w:t>
            </w:r>
            <w:proofErr w:type="gramEnd"/>
            <w:r w:rsidRPr="004E2071">
              <w:rPr>
                <w:rFonts w:hAnsi="標楷體"/>
                <w:sz w:val="28"/>
                <w:szCs w:val="28"/>
              </w:rPr>
              <w:t>時，對W公司</w:t>
            </w:r>
            <w:proofErr w:type="gramStart"/>
            <w:r w:rsidRPr="004E2071">
              <w:rPr>
                <w:rFonts w:hAnsi="標楷體"/>
                <w:sz w:val="28"/>
                <w:szCs w:val="28"/>
              </w:rPr>
              <w:t>實施</w:t>
            </w:r>
            <w:r w:rsidR="00E049EC" w:rsidRPr="004E2071">
              <w:rPr>
                <w:rFonts w:hAnsi="標楷體"/>
                <w:sz w:val="28"/>
                <w:szCs w:val="28"/>
              </w:rPr>
              <w:t>移工業</w:t>
            </w:r>
            <w:proofErr w:type="gramEnd"/>
            <w:r w:rsidR="00E049EC" w:rsidRPr="004E2071">
              <w:rPr>
                <w:rFonts w:hAnsi="標楷體"/>
                <w:sz w:val="28"/>
                <w:szCs w:val="28"/>
              </w:rPr>
              <w:t>務檢查</w:t>
            </w:r>
            <w:r w:rsidRPr="004E2071">
              <w:rPr>
                <w:rFonts w:hAnsi="標楷體"/>
                <w:sz w:val="28"/>
                <w:szCs w:val="28"/>
              </w:rPr>
              <w:t>，發現外國人之勞動契約記載W公司應免費提供住宿與膳食，工資切結書則記載膳宿費為每月4,000元，實際則從外國人每月工資中扣宿舍費2,</w:t>
            </w:r>
            <w:r w:rsidR="00B921C1" w:rsidRPr="004E2071">
              <w:rPr>
                <w:rFonts w:hAnsi="標楷體"/>
                <w:sz w:val="28"/>
                <w:szCs w:val="28"/>
              </w:rPr>
              <w:t>2</w:t>
            </w:r>
            <w:r w:rsidRPr="004E2071">
              <w:rPr>
                <w:rFonts w:hAnsi="標楷體"/>
                <w:sz w:val="28"/>
                <w:szCs w:val="28"/>
              </w:rPr>
              <w:t>00元，依勞動部112年2月9日回復之意見，認W公司已涉嫌違反</w:t>
            </w:r>
            <w:r w:rsidR="000B446D" w:rsidRPr="004E2071">
              <w:rPr>
                <w:rFonts w:hAnsi="標楷體"/>
                <w:sz w:val="28"/>
                <w:szCs w:val="28"/>
              </w:rPr>
              <w:t>就</w:t>
            </w:r>
            <w:proofErr w:type="gramStart"/>
            <w:r w:rsidR="000B446D" w:rsidRPr="004E2071">
              <w:rPr>
                <w:rFonts w:hAnsi="標楷體"/>
                <w:sz w:val="28"/>
                <w:szCs w:val="28"/>
              </w:rPr>
              <w:t>服</w:t>
            </w:r>
            <w:proofErr w:type="gramEnd"/>
            <w:r w:rsidR="000B446D" w:rsidRPr="004E2071">
              <w:rPr>
                <w:rFonts w:hAnsi="標楷體"/>
                <w:sz w:val="28"/>
                <w:szCs w:val="28"/>
              </w:rPr>
              <w:t>法</w:t>
            </w:r>
            <w:r w:rsidRPr="004E2071">
              <w:rPr>
                <w:rFonts w:hAnsi="標楷體"/>
                <w:sz w:val="28"/>
                <w:szCs w:val="28"/>
              </w:rPr>
              <w:t>第57條第9款規定通知陳述意見</w:t>
            </w:r>
            <w:r w:rsidRPr="004E2071">
              <w:rPr>
                <w:rStyle w:val="aff"/>
                <w:rFonts w:hAnsi="標楷體"/>
                <w:sz w:val="28"/>
              </w:rPr>
              <w:footnoteReference w:id="27"/>
            </w:r>
            <w:r w:rsidRPr="004E2071">
              <w:rPr>
                <w:rFonts w:hAnsi="標楷體"/>
                <w:sz w:val="28"/>
              </w:rPr>
              <w:t>。</w:t>
            </w:r>
          </w:p>
          <w:p w14:paraId="48F79725" w14:textId="161D8BB2" w:rsidR="002120E1" w:rsidRPr="004E2071" w:rsidRDefault="004F4851"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112年3月17日</w:t>
            </w:r>
            <w:r w:rsidRPr="004E2071">
              <w:rPr>
                <w:rFonts w:hAnsi="標楷體"/>
                <w:sz w:val="28"/>
              </w:rPr>
              <w:t>:</w:t>
            </w:r>
            <w:r w:rsidR="00B921C1" w:rsidRPr="004E2071">
              <w:rPr>
                <w:rFonts w:hAnsi="標楷體"/>
                <w:sz w:val="28"/>
              </w:rPr>
              <w:t>W公司依</w:t>
            </w:r>
            <w:r w:rsidR="00B921C1" w:rsidRPr="004E2071">
              <w:rPr>
                <w:rFonts w:hAnsi="標楷體"/>
                <w:sz w:val="28"/>
                <w:szCs w:val="28"/>
              </w:rPr>
              <w:t>高市府勞工局通知，於112年3月8日陳述意見；高市府勞工局以</w:t>
            </w:r>
            <w:r w:rsidR="00B921C1" w:rsidRPr="004E2071">
              <w:rPr>
                <w:rFonts w:hAnsi="標楷體"/>
                <w:sz w:val="28"/>
              </w:rPr>
              <w:t>W公司</w:t>
            </w:r>
            <w:proofErr w:type="gramStart"/>
            <w:r w:rsidR="00B921C1" w:rsidRPr="004E2071">
              <w:rPr>
                <w:rFonts w:hAnsi="標楷體"/>
                <w:sz w:val="28"/>
              </w:rPr>
              <w:t>自移工</w:t>
            </w:r>
            <w:r w:rsidR="00B921C1" w:rsidRPr="004E2071">
              <w:rPr>
                <w:rFonts w:hAnsi="標楷體"/>
                <w:sz w:val="28"/>
              </w:rPr>
              <w:lastRenderedPageBreak/>
              <w:t>每月</w:t>
            </w:r>
            <w:proofErr w:type="gramEnd"/>
            <w:r w:rsidR="00B921C1" w:rsidRPr="004E2071">
              <w:rPr>
                <w:rFonts w:hAnsi="標楷體"/>
                <w:sz w:val="28"/>
              </w:rPr>
              <w:t>工資中</w:t>
            </w:r>
            <w:r w:rsidR="00B921C1" w:rsidRPr="004E2071">
              <w:rPr>
                <w:rFonts w:hAnsi="標楷體"/>
                <w:sz w:val="28"/>
                <w:szCs w:val="28"/>
              </w:rPr>
              <w:t>扣宿舍費2,200元之行為，同時違反</w:t>
            </w:r>
            <w:r w:rsidR="000B446D" w:rsidRPr="004E2071">
              <w:rPr>
                <w:rFonts w:hAnsi="標楷體"/>
                <w:sz w:val="28"/>
                <w:szCs w:val="28"/>
              </w:rPr>
              <w:t>就</w:t>
            </w:r>
            <w:proofErr w:type="gramStart"/>
            <w:r w:rsidR="000B446D" w:rsidRPr="004E2071">
              <w:rPr>
                <w:rFonts w:hAnsi="標楷體"/>
                <w:sz w:val="28"/>
                <w:szCs w:val="28"/>
              </w:rPr>
              <w:t>服</w:t>
            </w:r>
            <w:proofErr w:type="gramEnd"/>
            <w:r w:rsidR="000B446D" w:rsidRPr="004E2071">
              <w:rPr>
                <w:rFonts w:hAnsi="標楷體"/>
                <w:sz w:val="28"/>
                <w:szCs w:val="28"/>
              </w:rPr>
              <w:t>法</w:t>
            </w:r>
            <w:r w:rsidR="00B921C1" w:rsidRPr="004E2071">
              <w:rPr>
                <w:rFonts w:hAnsi="標楷體"/>
                <w:sz w:val="28"/>
                <w:szCs w:val="28"/>
              </w:rPr>
              <w:t>與勞基法規定，應按勞基法裁罰</w:t>
            </w:r>
            <w:r w:rsidR="00B921C1" w:rsidRPr="004E2071">
              <w:rPr>
                <w:rStyle w:val="aff"/>
                <w:rFonts w:hAnsi="標楷體"/>
                <w:sz w:val="28"/>
                <w:szCs w:val="28"/>
              </w:rPr>
              <w:footnoteReference w:id="28"/>
            </w:r>
            <w:r w:rsidR="00B921C1" w:rsidRPr="004E2071">
              <w:rPr>
                <w:rFonts w:hAnsi="標楷體"/>
                <w:sz w:val="28"/>
                <w:szCs w:val="28"/>
              </w:rPr>
              <w:t>，</w:t>
            </w:r>
            <w:proofErr w:type="gramStart"/>
            <w:r w:rsidR="00B921C1" w:rsidRPr="004E2071">
              <w:rPr>
                <w:rFonts w:hAnsi="標楷體"/>
                <w:sz w:val="28"/>
                <w:szCs w:val="28"/>
              </w:rPr>
              <w:t>遂移</w:t>
            </w:r>
            <w:proofErr w:type="gramEnd"/>
            <w:r w:rsidR="00B921C1" w:rsidRPr="004E2071">
              <w:rPr>
                <w:rFonts w:hAnsi="標楷體"/>
                <w:sz w:val="28"/>
                <w:szCs w:val="28"/>
              </w:rPr>
              <w:t>由經濟部加工處處理</w:t>
            </w:r>
            <w:r w:rsidR="00B921C1" w:rsidRPr="004E2071">
              <w:rPr>
                <w:rStyle w:val="aff"/>
                <w:rFonts w:hAnsi="標楷體"/>
                <w:sz w:val="28"/>
                <w:szCs w:val="28"/>
              </w:rPr>
              <w:footnoteReference w:id="29"/>
            </w:r>
            <w:r w:rsidR="00B921C1" w:rsidRPr="004E2071">
              <w:rPr>
                <w:rFonts w:hAnsi="標楷體"/>
                <w:sz w:val="28"/>
              </w:rPr>
              <w:t>。</w:t>
            </w:r>
          </w:p>
          <w:p w14:paraId="5D6E48D2" w14:textId="77777777" w:rsidR="00BD107E" w:rsidRPr="004E2071" w:rsidRDefault="00BD107E" w:rsidP="00822696">
            <w:pPr>
              <w:pStyle w:val="6"/>
              <w:numPr>
                <w:ilvl w:val="0"/>
                <w:numId w:val="33"/>
              </w:numPr>
              <w:tabs>
                <w:tab w:val="clear" w:pos="2094"/>
                <w:tab w:val="left" w:pos="792"/>
              </w:tabs>
              <w:ind w:left="482" w:hanging="482"/>
              <w:rPr>
                <w:rFonts w:hAnsi="標楷體"/>
                <w:sz w:val="28"/>
              </w:rPr>
            </w:pPr>
            <w:r w:rsidRPr="004E2071">
              <w:rPr>
                <w:rFonts w:hAnsi="標楷體"/>
                <w:b/>
                <w:sz w:val="28"/>
              </w:rPr>
              <w:t>112年4月7日</w:t>
            </w:r>
            <w:r w:rsidRPr="004E2071">
              <w:rPr>
                <w:rFonts w:hAnsi="標楷體"/>
                <w:sz w:val="28"/>
              </w:rPr>
              <w:t>：</w:t>
            </w:r>
            <w:r w:rsidRPr="004E2071">
              <w:rPr>
                <w:rFonts w:hAnsi="標楷體"/>
                <w:sz w:val="28"/>
                <w:szCs w:val="28"/>
              </w:rPr>
              <w:t>經濟部加工處於112年3月29日致電高市府勞工局及W公司後，以</w:t>
            </w:r>
            <w:r w:rsidRPr="004E2071">
              <w:rPr>
                <w:rFonts w:hAnsi="標楷體"/>
                <w:sz w:val="28"/>
              </w:rPr>
              <w:t>W公司</w:t>
            </w:r>
            <w:proofErr w:type="gramStart"/>
            <w:r w:rsidRPr="004E2071">
              <w:rPr>
                <w:rFonts w:hAnsi="標楷體"/>
                <w:sz w:val="28"/>
              </w:rPr>
              <w:t>自移工每月</w:t>
            </w:r>
            <w:proofErr w:type="gramEnd"/>
            <w:r w:rsidRPr="004E2071">
              <w:rPr>
                <w:rFonts w:hAnsi="標楷體"/>
                <w:sz w:val="28"/>
              </w:rPr>
              <w:t>工資中</w:t>
            </w:r>
            <w:r w:rsidRPr="004E2071">
              <w:rPr>
                <w:rFonts w:hAnsi="標楷體"/>
                <w:sz w:val="28"/>
                <w:szCs w:val="28"/>
              </w:rPr>
              <w:t>扣宿舍費2,200元之行為，違反勞基法第22條第2項規定，通知W公司陳述意見</w:t>
            </w:r>
            <w:r w:rsidRPr="004E2071">
              <w:rPr>
                <w:rStyle w:val="aff"/>
                <w:rFonts w:hAnsi="標楷體"/>
                <w:sz w:val="28"/>
                <w:szCs w:val="28"/>
              </w:rPr>
              <w:footnoteReference w:id="30"/>
            </w:r>
            <w:r w:rsidRPr="004E2071">
              <w:rPr>
                <w:rFonts w:hAnsi="標楷體"/>
                <w:sz w:val="28"/>
              </w:rPr>
              <w:t>。</w:t>
            </w:r>
          </w:p>
          <w:p w14:paraId="6AEC8D15" w14:textId="77777777" w:rsidR="00B921C1" w:rsidRPr="004E2071" w:rsidRDefault="00BD107E"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112年4月21日</w:t>
            </w:r>
            <w:r w:rsidRPr="004E2071">
              <w:rPr>
                <w:rFonts w:hAnsi="標楷體"/>
                <w:sz w:val="28"/>
              </w:rPr>
              <w:t>：W公司依經濟</w:t>
            </w:r>
            <w:r w:rsidRPr="004E2071">
              <w:rPr>
                <w:rFonts w:hAnsi="標楷體"/>
                <w:sz w:val="28"/>
                <w:szCs w:val="28"/>
              </w:rPr>
              <w:t>部加工</w:t>
            </w:r>
            <w:r w:rsidRPr="004E2071">
              <w:rPr>
                <w:rFonts w:hAnsi="標楷體"/>
                <w:sz w:val="28"/>
              </w:rPr>
              <w:t>處</w:t>
            </w:r>
            <w:r w:rsidRPr="004E2071">
              <w:rPr>
                <w:rFonts w:hAnsi="標楷體"/>
                <w:sz w:val="28"/>
                <w:szCs w:val="28"/>
              </w:rPr>
              <w:t>通知，於112年4月17日陳述意見，經濟部以「涉及雇主與外國人簽定勞動契約、外國人入國工作費用及工資切結書約定每月膳宿費用」存有疑義，</w:t>
            </w:r>
            <w:r w:rsidR="006C263C" w:rsidRPr="004E2071">
              <w:rPr>
                <w:rFonts w:hAnsi="標楷體"/>
                <w:sz w:val="28"/>
                <w:szCs w:val="28"/>
              </w:rPr>
              <w:t>再</w:t>
            </w:r>
            <w:r w:rsidRPr="004E2071">
              <w:rPr>
                <w:rFonts w:hAnsi="標楷體"/>
                <w:sz w:val="28"/>
                <w:szCs w:val="28"/>
              </w:rPr>
              <w:t>於112年4月21日函請</w:t>
            </w:r>
            <w:proofErr w:type="gramStart"/>
            <w:r w:rsidRPr="004E2071">
              <w:rPr>
                <w:rFonts w:hAnsi="標楷體"/>
                <w:sz w:val="28"/>
                <w:szCs w:val="28"/>
              </w:rPr>
              <w:t>勞動部釋示</w:t>
            </w:r>
            <w:proofErr w:type="gramEnd"/>
            <w:r w:rsidRPr="004E2071">
              <w:rPr>
                <w:rFonts w:hAnsi="標楷體"/>
                <w:sz w:val="28"/>
                <w:szCs w:val="28"/>
              </w:rPr>
              <w:t>。</w:t>
            </w:r>
          </w:p>
          <w:p w14:paraId="0FED54F2" w14:textId="77777777" w:rsidR="00367315" w:rsidRPr="004E2071" w:rsidRDefault="00122719"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112年6月</w:t>
            </w:r>
            <w:r w:rsidR="00C226DA" w:rsidRPr="004E2071">
              <w:rPr>
                <w:rFonts w:hAnsi="標楷體"/>
                <w:b/>
                <w:sz w:val="28"/>
              </w:rPr>
              <w:t>9</w:t>
            </w:r>
            <w:r w:rsidRPr="004E2071">
              <w:rPr>
                <w:rFonts w:hAnsi="標楷體"/>
                <w:b/>
                <w:sz w:val="28"/>
              </w:rPr>
              <w:t>日</w:t>
            </w:r>
            <w:r w:rsidRPr="004E2071">
              <w:rPr>
                <w:rFonts w:hAnsi="標楷體"/>
                <w:sz w:val="28"/>
              </w:rPr>
              <w:t>：</w:t>
            </w:r>
            <w:r w:rsidR="00C226DA" w:rsidRPr="004E2071">
              <w:rPr>
                <w:rFonts w:hAnsi="標楷體"/>
                <w:sz w:val="28"/>
              </w:rPr>
              <w:t>因</w:t>
            </w:r>
            <w:r w:rsidRPr="004E2071">
              <w:rPr>
                <w:rFonts w:hAnsi="標楷體"/>
                <w:sz w:val="28"/>
              </w:rPr>
              <w:t>TIWA</w:t>
            </w:r>
            <w:r w:rsidR="00C226DA" w:rsidRPr="004E2071">
              <w:rPr>
                <w:rFonts w:hAnsi="標楷體"/>
                <w:sz w:val="28"/>
              </w:rPr>
              <w:t>於112年6月</w:t>
            </w:r>
            <w:r w:rsidR="0095495E" w:rsidRPr="004E2071">
              <w:rPr>
                <w:rFonts w:hAnsi="標楷體"/>
                <w:sz w:val="28"/>
              </w:rPr>
              <w:t>7日</w:t>
            </w:r>
            <w:r w:rsidRPr="004E2071">
              <w:rPr>
                <w:rFonts w:hAnsi="標楷體"/>
                <w:sz w:val="28"/>
              </w:rPr>
              <w:t>去函經濟部加工處、高市府勞工局詢問辦理情形</w:t>
            </w:r>
            <w:r w:rsidRPr="004E2071">
              <w:rPr>
                <w:rStyle w:val="aff"/>
                <w:rFonts w:hAnsi="標楷體"/>
                <w:sz w:val="28"/>
              </w:rPr>
              <w:footnoteReference w:id="31"/>
            </w:r>
            <w:r w:rsidRPr="004E2071">
              <w:rPr>
                <w:rFonts w:hAnsi="標楷體"/>
                <w:sz w:val="28"/>
              </w:rPr>
              <w:t>，經濟部加工處</w:t>
            </w:r>
            <w:r w:rsidR="0095495E" w:rsidRPr="004E2071">
              <w:rPr>
                <w:rFonts w:hAnsi="標楷體"/>
                <w:sz w:val="28"/>
              </w:rPr>
              <w:t>於112年6月9日函復TIWA</w:t>
            </w:r>
            <w:r w:rsidR="0095495E" w:rsidRPr="004E2071">
              <w:rPr>
                <w:rStyle w:val="aff"/>
                <w:rFonts w:hAnsi="標楷體"/>
                <w:sz w:val="28"/>
              </w:rPr>
              <w:footnoteReference w:id="32"/>
            </w:r>
            <w:r w:rsidR="0095495E" w:rsidRPr="004E2071">
              <w:rPr>
                <w:rFonts w:hAnsi="標楷體"/>
                <w:sz w:val="28"/>
              </w:rPr>
              <w:t>，表示業</w:t>
            </w:r>
            <w:r w:rsidRPr="004E2071">
              <w:rPr>
                <w:rFonts w:hAnsi="標楷體"/>
                <w:sz w:val="28"/>
              </w:rPr>
              <w:t>於112年4月21日函請勞動部釋疑，</w:t>
            </w:r>
            <w:r w:rsidR="0095495E" w:rsidRPr="004E2071">
              <w:rPr>
                <w:rFonts w:hAnsi="標楷體"/>
                <w:sz w:val="28"/>
              </w:rPr>
              <w:t>目前</w:t>
            </w:r>
            <w:proofErr w:type="gramStart"/>
            <w:r w:rsidRPr="004E2071">
              <w:rPr>
                <w:rFonts w:hAnsi="標楷體"/>
                <w:sz w:val="28"/>
              </w:rPr>
              <w:t>尚未獲</w:t>
            </w:r>
            <w:r w:rsidR="0095495E" w:rsidRPr="004E2071">
              <w:rPr>
                <w:rFonts w:hAnsi="標楷體"/>
                <w:sz w:val="28"/>
              </w:rPr>
              <w:t>函</w:t>
            </w:r>
            <w:r w:rsidRPr="004E2071">
              <w:rPr>
                <w:rFonts w:hAnsi="標楷體"/>
                <w:sz w:val="28"/>
              </w:rPr>
              <w:t>復</w:t>
            </w:r>
            <w:proofErr w:type="gramEnd"/>
            <w:r w:rsidRPr="004E2071">
              <w:rPr>
                <w:rFonts w:hAnsi="標楷體"/>
                <w:sz w:val="28"/>
              </w:rPr>
              <w:t>，</w:t>
            </w:r>
            <w:r w:rsidRPr="004E2071">
              <w:rPr>
                <w:rFonts w:hAnsi="標楷體"/>
                <w:sz w:val="28"/>
                <w:szCs w:val="28"/>
              </w:rPr>
              <w:t>後續將依據函釋結果辦理；</w:t>
            </w:r>
            <w:proofErr w:type="gramStart"/>
            <w:r w:rsidR="006C263C" w:rsidRPr="004E2071">
              <w:rPr>
                <w:rFonts w:hAnsi="標楷體"/>
                <w:sz w:val="28"/>
                <w:szCs w:val="28"/>
              </w:rPr>
              <w:t>勞動部於112年6月17日</w:t>
            </w:r>
            <w:proofErr w:type="gramEnd"/>
            <w:r w:rsidR="006C263C" w:rsidRPr="004E2071">
              <w:rPr>
                <w:rFonts w:hAnsi="標楷體"/>
                <w:sz w:val="28"/>
                <w:szCs w:val="28"/>
              </w:rPr>
              <w:t>回復在案</w:t>
            </w:r>
            <w:r w:rsidR="006C263C" w:rsidRPr="004E2071">
              <w:rPr>
                <w:rStyle w:val="aff"/>
                <w:rFonts w:hAnsi="標楷體"/>
                <w:sz w:val="28"/>
                <w:szCs w:val="28"/>
              </w:rPr>
              <w:footnoteReference w:id="33"/>
            </w:r>
            <w:r w:rsidR="006C263C" w:rsidRPr="004E2071">
              <w:rPr>
                <w:rFonts w:hAnsi="標楷體"/>
                <w:sz w:val="28"/>
                <w:szCs w:val="28"/>
              </w:rPr>
              <w:t>。</w:t>
            </w:r>
          </w:p>
          <w:p w14:paraId="1EE07433" w14:textId="77777777" w:rsidR="006C263C" w:rsidRPr="004E2071" w:rsidRDefault="006C263C"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112年6月21日：</w:t>
            </w:r>
            <w:r w:rsidRPr="004E2071">
              <w:rPr>
                <w:rFonts w:hAnsi="標楷體"/>
                <w:sz w:val="28"/>
              </w:rPr>
              <w:t>經濟部加工處</w:t>
            </w:r>
            <w:r w:rsidRPr="004E2071">
              <w:rPr>
                <w:rFonts w:hAnsi="標楷體"/>
                <w:sz w:val="28"/>
                <w:szCs w:val="28"/>
              </w:rPr>
              <w:t>依勞動部112年6月17日回復之意見，認W公司</w:t>
            </w:r>
            <w:r w:rsidR="00E40177" w:rsidRPr="004E2071">
              <w:rPr>
                <w:rFonts w:hAnsi="標楷體"/>
                <w:sz w:val="28"/>
                <w:szCs w:val="28"/>
              </w:rPr>
              <w:t>確實</w:t>
            </w:r>
            <w:r w:rsidRPr="004E2071">
              <w:rPr>
                <w:rFonts w:hAnsi="標楷體"/>
                <w:sz w:val="28"/>
                <w:szCs w:val="28"/>
              </w:rPr>
              <w:t>違反</w:t>
            </w:r>
            <w:r w:rsidR="00E40177" w:rsidRPr="004E2071">
              <w:rPr>
                <w:rFonts w:hAnsi="標楷體"/>
                <w:sz w:val="28"/>
                <w:szCs w:val="28"/>
              </w:rPr>
              <w:t>勞基法第22條第2項規定，且是</w:t>
            </w:r>
            <w:proofErr w:type="gramStart"/>
            <w:r w:rsidR="00E40177" w:rsidRPr="004E2071">
              <w:rPr>
                <w:rFonts w:hAnsi="標楷體"/>
                <w:sz w:val="28"/>
                <w:szCs w:val="28"/>
              </w:rPr>
              <w:t>112</w:t>
            </w:r>
            <w:proofErr w:type="gramEnd"/>
            <w:r w:rsidR="00E40177" w:rsidRPr="004E2071">
              <w:rPr>
                <w:rFonts w:hAnsi="標楷體"/>
                <w:sz w:val="28"/>
                <w:szCs w:val="28"/>
              </w:rPr>
              <w:t>年度第4次違反勞基法相關規定，裁罰8萬元整</w:t>
            </w:r>
            <w:r w:rsidR="00E40177" w:rsidRPr="004E2071">
              <w:rPr>
                <w:rStyle w:val="aff"/>
                <w:rFonts w:hAnsi="標楷體"/>
                <w:sz w:val="28"/>
                <w:szCs w:val="28"/>
              </w:rPr>
              <w:footnoteReference w:id="34"/>
            </w:r>
            <w:r w:rsidR="00E40177" w:rsidRPr="004E2071">
              <w:rPr>
                <w:rFonts w:hAnsi="標楷體"/>
                <w:sz w:val="28"/>
                <w:szCs w:val="28"/>
              </w:rPr>
              <w:t>。</w:t>
            </w:r>
          </w:p>
          <w:p w14:paraId="23D6896B" w14:textId="61D55FF4" w:rsidR="000F43BA" w:rsidRPr="004E2071" w:rsidRDefault="006C263C"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112年6月26日：</w:t>
            </w:r>
            <w:r w:rsidR="00122719" w:rsidRPr="004E2071">
              <w:rPr>
                <w:rFonts w:hAnsi="標楷體"/>
                <w:sz w:val="28"/>
                <w:szCs w:val="28"/>
              </w:rPr>
              <w:t>高市府勞工局</w:t>
            </w:r>
            <w:r w:rsidR="00BA141F" w:rsidRPr="004E2071">
              <w:rPr>
                <w:rFonts w:hAnsi="標楷體"/>
                <w:sz w:val="28"/>
                <w:szCs w:val="28"/>
              </w:rPr>
              <w:t>查復勞動部(副知TIWA)</w:t>
            </w:r>
            <w:r w:rsidR="00BA141F" w:rsidRPr="004E2071">
              <w:rPr>
                <w:rStyle w:val="aff"/>
                <w:rFonts w:hAnsi="標楷體"/>
                <w:b/>
                <w:sz w:val="28"/>
              </w:rPr>
              <w:t xml:space="preserve"> </w:t>
            </w:r>
            <w:r w:rsidR="00BA141F" w:rsidRPr="004E2071">
              <w:rPr>
                <w:rStyle w:val="aff"/>
                <w:rFonts w:hAnsi="標楷體"/>
                <w:sz w:val="28"/>
              </w:rPr>
              <w:footnoteReference w:id="35"/>
            </w:r>
            <w:r w:rsidR="00BA141F" w:rsidRPr="004E2071">
              <w:rPr>
                <w:rFonts w:hAnsi="標楷體"/>
                <w:sz w:val="28"/>
                <w:szCs w:val="28"/>
              </w:rPr>
              <w:t>表示，有關「膳宿費扣款」部分，</w:t>
            </w:r>
            <w:r w:rsidR="00122719" w:rsidRPr="004E2071">
              <w:rPr>
                <w:rFonts w:hAnsi="標楷體"/>
                <w:sz w:val="28"/>
                <w:szCs w:val="28"/>
              </w:rPr>
              <w:t>依勞動部106年函釋意旨</w:t>
            </w:r>
            <w:r w:rsidR="005C27B9" w:rsidRPr="004E2071">
              <w:rPr>
                <w:rStyle w:val="aff"/>
                <w:rFonts w:hAnsi="標楷體"/>
                <w:sz w:val="28"/>
                <w:szCs w:val="28"/>
              </w:rPr>
              <w:footnoteReference w:id="36"/>
            </w:r>
            <w:r w:rsidR="00122719" w:rsidRPr="004E2071">
              <w:rPr>
                <w:rFonts w:hAnsi="標楷體"/>
                <w:sz w:val="28"/>
                <w:szCs w:val="28"/>
              </w:rPr>
              <w:t>，業於111年4月12日、112年3月17</w:t>
            </w:r>
            <w:r w:rsidR="00122719" w:rsidRPr="004E2071">
              <w:rPr>
                <w:rFonts w:hAnsi="標楷體"/>
                <w:sz w:val="28"/>
                <w:szCs w:val="28"/>
              </w:rPr>
              <w:lastRenderedPageBreak/>
              <w:t>日函請經濟部加工處依權責辦理。</w:t>
            </w:r>
          </w:p>
        </w:tc>
      </w:tr>
      <w:tr w:rsidR="00C57E1D" w:rsidRPr="004E2071" w14:paraId="62E51680" w14:textId="77777777" w:rsidTr="00E03A18">
        <w:trPr>
          <w:trHeight w:val="32"/>
        </w:trPr>
        <w:tc>
          <w:tcPr>
            <w:tcW w:w="1639" w:type="dxa"/>
            <w:shd w:val="clear" w:color="auto" w:fill="auto"/>
            <w:vAlign w:val="center"/>
          </w:tcPr>
          <w:p w14:paraId="77C3B116" w14:textId="77777777" w:rsidR="00BA141F" w:rsidRPr="004E2071" w:rsidRDefault="00BA141F" w:rsidP="0095495E">
            <w:pPr>
              <w:pStyle w:val="14"/>
              <w:jc w:val="center"/>
              <w:rPr>
                <w:rFonts w:hAnsi="標楷體"/>
                <w:spacing w:val="0"/>
                <w:szCs w:val="28"/>
              </w:rPr>
            </w:pPr>
            <w:r w:rsidRPr="004E2071">
              <w:rPr>
                <w:rFonts w:hAnsi="標楷體"/>
                <w:spacing w:val="0"/>
                <w:szCs w:val="28"/>
              </w:rPr>
              <w:lastRenderedPageBreak/>
              <w:t>宿舍基金</w:t>
            </w:r>
            <w:r w:rsidR="00F25BE2" w:rsidRPr="004E2071">
              <w:rPr>
                <w:rFonts w:hAnsi="標楷體"/>
                <w:spacing w:val="0"/>
                <w:szCs w:val="28"/>
              </w:rPr>
              <w:t>(水電費、清潔用品費)</w:t>
            </w:r>
          </w:p>
        </w:tc>
        <w:tc>
          <w:tcPr>
            <w:tcW w:w="7088" w:type="dxa"/>
            <w:shd w:val="clear" w:color="auto" w:fill="auto"/>
            <w:vAlign w:val="center"/>
          </w:tcPr>
          <w:p w14:paraId="296D83EB" w14:textId="51CEFF89" w:rsidR="00BA141F" w:rsidRPr="004E2071" w:rsidRDefault="00BA141F"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112年6月26日：</w:t>
            </w:r>
            <w:r w:rsidRPr="004E2071">
              <w:rPr>
                <w:rFonts w:hAnsi="標楷體"/>
                <w:sz w:val="28"/>
                <w:szCs w:val="28"/>
              </w:rPr>
              <w:t>高市府勞工局查復勞動部(副知TIWA)表示，有關「仲介向移工收取宿舍基金」部分</w:t>
            </w:r>
            <w:r w:rsidR="00867487" w:rsidRPr="004E2071">
              <w:rPr>
                <w:rFonts w:hAnsi="標楷體"/>
                <w:sz w:val="28"/>
                <w:szCs w:val="28"/>
              </w:rPr>
              <w:t>，</w:t>
            </w:r>
            <w:proofErr w:type="gramStart"/>
            <w:r w:rsidR="00867487" w:rsidRPr="004E2071">
              <w:rPr>
                <w:rFonts w:hAnsi="標楷體"/>
                <w:sz w:val="28"/>
                <w:szCs w:val="28"/>
              </w:rPr>
              <w:t>業請仲介</w:t>
            </w:r>
            <w:proofErr w:type="gramEnd"/>
            <w:r w:rsidR="00867487" w:rsidRPr="004E2071">
              <w:rPr>
                <w:rFonts w:hAnsi="標楷體"/>
                <w:sz w:val="28"/>
                <w:szCs w:val="28"/>
              </w:rPr>
              <w:t>說明</w:t>
            </w:r>
            <w:r w:rsidRPr="004E2071">
              <w:rPr>
                <w:rFonts w:hAnsi="標楷體"/>
                <w:sz w:val="28"/>
                <w:szCs w:val="28"/>
              </w:rPr>
              <w:t>，尚查無此情事。</w:t>
            </w:r>
          </w:p>
          <w:p w14:paraId="696A89A3" w14:textId="77777777" w:rsidR="00F25BE2" w:rsidRPr="004E2071" w:rsidRDefault="00F25BE2"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112年6月30日</w:t>
            </w:r>
            <w:r w:rsidRPr="004E2071">
              <w:rPr>
                <w:rFonts w:hAnsi="標楷體"/>
                <w:sz w:val="28"/>
                <w:szCs w:val="28"/>
              </w:rPr>
              <w:t>：經濟部加工處查復TIWA</w:t>
            </w:r>
            <w:r w:rsidRPr="004E2071">
              <w:rPr>
                <w:rStyle w:val="aff"/>
                <w:rFonts w:hAnsi="標楷體"/>
                <w:sz w:val="28"/>
                <w:szCs w:val="28"/>
              </w:rPr>
              <w:footnoteReference w:id="37"/>
            </w:r>
            <w:r w:rsidRPr="004E2071">
              <w:rPr>
                <w:rFonts w:hAnsi="標楷體"/>
                <w:sz w:val="28"/>
                <w:szCs w:val="28"/>
              </w:rPr>
              <w:t>重申，未</w:t>
            </w:r>
            <w:proofErr w:type="gramStart"/>
            <w:r w:rsidRPr="004E2071">
              <w:rPr>
                <w:rFonts w:hAnsi="標楷體"/>
                <w:sz w:val="28"/>
                <w:szCs w:val="28"/>
              </w:rPr>
              <w:t>處理移工申訴</w:t>
            </w:r>
            <w:proofErr w:type="gramEnd"/>
            <w:r w:rsidRPr="004E2071">
              <w:rPr>
                <w:rFonts w:hAnsi="標楷體"/>
                <w:sz w:val="28"/>
                <w:szCs w:val="28"/>
              </w:rPr>
              <w:t>及爭議標的之水電費事項，是因該公司提供</w:t>
            </w:r>
            <w:proofErr w:type="gramStart"/>
            <w:r w:rsidRPr="004E2071">
              <w:rPr>
                <w:rFonts w:hAnsi="標楷體"/>
                <w:sz w:val="28"/>
                <w:szCs w:val="28"/>
              </w:rPr>
              <w:t>之移工薪</w:t>
            </w:r>
            <w:proofErr w:type="gramEnd"/>
            <w:r w:rsidRPr="004E2071">
              <w:rPr>
                <w:rFonts w:hAnsi="標楷體"/>
                <w:sz w:val="28"/>
                <w:szCs w:val="28"/>
              </w:rPr>
              <w:t>資</w:t>
            </w:r>
            <w:proofErr w:type="gramStart"/>
            <w:r w:rsidRPr="004E2071">
              <w:rPr>
                <w:rFonts w:hAnsi="標楷體"/>
                <w:sz w:val="28"/>
                <w:szCs w:val="28"/>
              </w:rPr>
              <w:t>明細中沒</w:t>
            </w:r>
            <w:proofErr w:type="gramEnd"/>
            <w:r w:rsidRPr="004E2071">
              <w:rPr>
                <w:rFonts w:hAnsi="標楷體"/>
                <w:sz w:val="28"/>
                <w:szCs w:val="28"/>
              </w:rPr>
              <w:t>有「水電費」項目，故沒有扣除的問題。</w:t>
            </w:r>
          </w:p>
          <w:p w14:paraId="372F260E" w14:textId="77777777" w:rsidR="00BA141F" w:rsidRPr="004E2071" w:rsidRDefault="00BA141F"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112年7月18</w:t>
            </w:r>
            <w:r w:rsidR="00867487" w:rsidRPr="004E2071">
              <w:rPr>
                <w:rFonts w:hAnsi="標楷體"/>
                <w:b/>
                <w:sz w:val="28"/>
              </w:rPr>
              <w:t>、19</w:t>
            </w:r>
            <w:r w:rsidR="00F25BE2" w:rsidRPr="004E2071">
              <w:rPr>
                <w:rFonts w:hAnsi="標楷體"/>
                <w:b/>
                <w:sz w:val="28"/>
              </w:rPr>
              <w:t>日</w:t>
            </w:r>
            <w:r w:rsidRPr="004E2071">
              <w:rPr>
                <w:rFonts w:hAnsi="標楷體"/>
                <w:sz w:val="28"/>
                <w:szCs w:val="28"/>
              </w:rPr>
              <w:t>：</w:t>
            </w:r>
            <w:r w:rsidR="00F25BE2" w:rsidRPr="004E2071">
              <w:rPr>
                <w:rFonts w:hAnsi="標楷體"/>
                <w:sz w:val="28"/>
                <w:szCs w:val="28"/>
              </w:rPr>
              <w:t>TIWA再函經濟部加工處</w:t>
            </w:r>
            <w:r w:rsidR="00867487" w:rsidRPr="004E2071">
              <w:rPr>
                <w:rStyle w:val="aff"/>
                <w:rFonts w:hAnsi="標楷體"/>
              </w:rPr>
              <w:footnoteReference w:id="38"/>
            </w:r>
            <w:r w:rsidR="00867487" w:rsidRPr="004E2071">
              <w:rPr>
                <w:rFonts w:hAnsi="標楷體"/>
                <w:sz w:val="28"/>
                <w:szCs w:val="28"/>
              </w:rPr>
              <w:t>及高市府勞工局</w:t>
            </w:r>
            <w:r w:rsidR="00867487" w:rsidRPr="004E2071">
              <w:rPr>
                <w:rStyle w:val="aff"/>
                <w:rFonts w:hAnsi="標楷體"/>
              </w:rPr>
              <w:footnoteReference w:id="39"/>
            </w:r>
            <w:r w:rsidR="00867487" w:rsidRPr="004E2071">
              <w:rPr>
                <w:rFonts w:hAnsi="標楷體"/>
                <w:sz w:val="28"/>
                <w:szCs w:val="28"/>
              </w:rPr>
              <w:t>，</w:t>
            </w:r>
            <w:r w:rsidR="00F25BE2" w:rsidRPr="004E2071">
              <w:rPr>
                <w:rFonts w:hAnsi="標楷體"/>
                <w:sz w:val="28"/>
                <w:szCs w:val="28"/>
              </w:rPr>
              <w:t>表示31名申訴宿舍基金(含水電費、清潔用品費)</w:t>
            </w:r>
            <w:proofErr w:type="gramStart"/>
            <w:r w:rsidR="00F25BE2" w:rsidRPr="004E2071">
              <w:rPr>
                <w:rFonts w:hAnsi="標楷體"/>
                <w:sz w:val="28"/>
                <w:szCs w:val="28"/>
              </w:rPr>
              <w:t>之移工</w:t>
            </w:r>
            <w:proofErr w:type="gramEnd"/>
            <w:r w:rsidR="00F25BE2" w:rsidRPr="004E2071">
              <w:rPr>
                <w:rFonts w:hAnsi="標楷體"/>
                <w:sz w:val="28"/>
                <w:szCs w:val="28"/>
              </w:rPr>
              <w:t>，皆未有曾被主管機關或勞動檢查機構詢問相關事實；亦未</w:t>
            </w:r>
            <w:proofErr w:type="gramStart"/>
            <w:r w:rsidR="00F25BE2" w:rsidRPr="004E2071">
              <w:rPr>
                <w:rFonts w:hAnsi="標楷體"/>
                <w:sz w:val="28"/>
                <w:szCs w:val="28"/>
              </w:rPr>
              <w:t>釐</w:t>
            </w:r>
            <w:proofErr w:type="gramEnd"/>
            <w:r w:rsidR="00F25BE2" w:rsidRPr="004E2071">
              <w:rPr>
                <w:rFonts w:hAnsi="標楷體"/>
                <w:sz w:val="28"/>
                <w:szCs w:val="28"/>
              </w:rPr>
              <w:t>清有關宿舍基金疑義；目前仍持續被扣款，拒絕給付者，甚至被要求簽借據</w:t>
            </w:r>
            <w:r w:rsidR="00867487" w:rsidRPr="004E2071">
              <w:rPr>
                <w:rFonts w:hAnsi="標楷體"/>
                <w:sz w:val="28"/>
                <w:szCs w:val="28"/>
              </w:rPr>
              <w:t>。</w:t>
            </w:r>
          </w:p>
          <w:p w14:paraId="26D3B9E2" w14:textId="77777777" w:rsidR="00867487" w:rsidRPr="004E2071" w:rsidRDefault="00867487"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112年7月24日</w:t>
            </w:r>
            <w:r w:rsidRPr="004E2071">
              <w:rPr>
                <w:rFonts w:hAnsi="標楷體"/>
                <w:sz w:val="28"/>
                <w:szCs w:val="28"/>
              </w:rPr>
              <w:t>：經濟部加工處查復TIWA</w:t>
            </w:r>
            <w:r w:rsidRPr="004E2071">
              <w:rPr>
                <w:rStyle w:val="aff"/>
                <w:rFonts w:hAnsi="標楷體"/>
                <w:sz w:val="28"/>
                <w:szCs w:val="28"/>
              </w:rPr>
              <w:footnoteReference w:id="40"/>
            </w:r>
            <w:r w:rsidRPr="004E2071">
              <w:rPr>
                <w:rFonts w:hAnsi="標楷體"/>
                <w:sz w:val="28"/>
                <w:szCs w:val="28"/>
              </w:rPr>
              <w:t>，表示有關於</w:t>
            </w:r>
            <w:proofErr w:type="gramStart"/>
            <w:r w:rsidRPr="004E2071">
              <w:rPr>
                <w:rFonts w:hAnsi="標楷體"/>
                <w:sz w:val="28"/>
                <w:szCs w:val="28"/>
              </w:rPr>
              <w:t>31名移工所</w:t>
            </w:r>
            <w:proofErr w:type="gramEnd"/>
            <w:r w:rsidRPr="004E2071">
              <w:rPr>
                <w:rFonts w:hAnsi="標楷體"/>
                <w:sz w:val="28"/>
                <w:szCs w:val="28"/>
              </w:rPr>
              <w:t>申訴的宿舍基金(含水電費、清潔用品費)扣款問題，將派員實施勞動檢查，俟勞動檢查結果將另函通知。</w:t>
            </w:r>
          </w:p>
          <w:p w14:paraId="238EE1EE" w14:textId="77777777" w:rsidR="00867487" w:rsidRPr="004E2071" w:rsidRDefault="00867487"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112年9月27日：</w:t>
            </w:r>
            <w:r w:rsidRPr="004E2071">
              <w:rPr>
                <w:rFonts w:hAnsi="標楷體"/>
                <w:sz w:val="28"/>
              </w:rPr>
              <w:t>TIWA</w:t>
            </w:r>
            <w:r w:rsidRPr="004E2071">
              <w:rPr>
                <w:rFonts w:hAnsi="標楷體"/>
                <w:sz w:val="28"/>
                <w:szCs w:val="28"/>
              </w:rPr>
              <w:t>再函經濟部加工處</w:t>
            </w:r>
            <w:r w:rsidRPr="004E2071">
              <w:rPr>
                <w:rStyle w:val="aff"/>
                <w:rFonts w:hAnsi="標楷體"/>
              </w:rPr>
              <w:footnoteReference w:id="41"/>
            </w:r>
            <w:r w:rsidRPr="004E2071">
              <w:rPr>
                <w:rFonts w:hAnsi="標楷體"/>
                <w:sz w:val="28"/>
                <w:szCs w:val="28"/>
              </w:rPr>
              <w:t>表示，自經濟部加工處於112年7月24日函復表示將另含說明勞動檢查結果迄今，無論是TIWA與申訴</w:t>
            </w:r>
            <w:proofErr w:type="gramStart"/>
            <w:r w:rsidRPr="004E2071">
              <w:rPr>
                <w:rFonts w:hAnsi="標楷體"/>
                <w:sz w:val="28"/>
                <w:szCs w:val="28"/>
              </w:rPr>
              <w:t>之移工</w:t>
            </w:r>
            <w:proofErr w:type="gramEnd"/>
            <w:r w:rsidRPr="004E2071">
              <w:rPr>
                <w:rFonts w:hAnsi="標楷體"/>
                <w:sz w:val="28"/>
                <w:szCs w:val="28"/>
              </w:rPr>
              <w:t>，仍未獲悉檢查結果。</w:t>
            </w:r>
          </w:p>
          <w:p w14:paraId="3B7E1E3C" w14:textId="7144439F" w:rsidR="00F174FE" w:rsidRPr="004E2071" w:rsidRDefault="00F174FE"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112年10月11日：</w:t>
            </w:r>
            <w:r w:rsidRPr="004E2071">
              <w:rPr>
                <w:rFonts w:hAnsi="標楷體"/>
                <w:sz w:val="28"/>
              </w:rPr>
              <w:t>經濟部</w:t>
            </w:r>
            <w:r w:rsidR="00C541BD" w:rsidRPr="004E2071">
              <w:rPr>
                <w:rFonts w:hAnsi="標楷體"/>
                <w:sz w:val="28"/>
              </w:rPr>
              <w:t>產業園區管理局</w:t>
            </w:r>
            <w:r w:rsidRPr="004E2071">
              <w:rPr>
                <w:rFonts w:hAnsi="標楷體"/>
                <w:sz w:val="28"/>
              </w:rPr>
              <w:t>函復TIWA</w:t>
            </w:r>
            <w:r w:rsidRPr="004E2071">
              <w:rPr>
                <w:rStyle w:val="aff"/>
                <w:rFonts w:hAnsi="標楷體"/>
                <w:sz w:val="28"/>
              </w:rPr>
              <w:footnoteReference w:id="42"/>
            </w:r>
            <w:r w:rsidRPr="004E2071">
              <w:rPr>
                <w:rFonts w:hAnsi="標楷體"/>
                <w:sz w:val="28"/>
              </w:rPr>
              <w:t>表示，前於112年7月31日、8月1日、8月9日及8月22日對W公司實施勞動檢查，發現該公司涉及違反勞基法第22條第2項規定；但</w:t>
            </w:r>
            <w:proofErr w:type="gramStart"/>
            <w:r w:rsidRPr="004E2071">
              <w:rPr>
                <w:rFonts w:hAnsi="標楷體"/>
                <w:sz w:val="28"/>
              </w:rPr>
              <w:t>有關移工申訴</w:t>
            </w:r>
            <w:proofErr w:type="gramEnd"/>
            <w:r w:rsidRPr="004E2071">
              <w:rPr>
                <w:rFonts w:hAnsi="標楷體"/>
                <w:sz w:val="28"/>
              </w:rPr>
              <w:t>膳宿費、</w:t>
            </w:r>
            <w:r w:rsidRPr="004E2071">
              <w:rPr>
                <w:rFonts w:hAnsi="標楷體"/>
                <w:sz w:val="28"/>
              </w:rPr>
              <w:lastRenderedPageBreak/>
              <w:t>水電費等爭議，「涉及</w:t>
            </w:r>
            <w:r w:rsidR="000B446D" w:rsidRPr="004E2071">
              <w:rPr>
                <w:rFonts w:hAnsi="標楷體"/>
                <w:sz w:val="28"/>
                <w:szCs w:val="28"/>
              </w:rPr>
              <w:t>就</w:t>
            </w:r>
            <w:proofErr w:type="gramStart"/>
            <w:r w:rsidR="000B446D" w:rsidRPr="004E2071">
              <w:rPr>
                <w:rFonts w:hAnsi="標楷體"/>
                <w:sz w:val="28"/>
                <w:szCs w:val="28"/>
              </w:rPr>
              <w:t>服</w:t>
            </w:r>
            <w:proofErr w:type="gramEnd"/>
            <w:r w:rsidR="000B446D" w:rsidRPr="004E2071">
              <w:rPr>
                <w:rFonts w:hAnsi="標楷體"/>
                <w:sz w:val="28"/>
                <w:szCs w:val="28"/>
              </w:rPr>
              <w:t>法</w:t>
            </w:r>
            <w:r w:rsidRPr="004E2071">
              <w:rPr>
                <w:rFonts w:hAnsi="標楷體"/>
                <w:sz w:val="28"/>
              </w:rPr>
              <w:t>規定」，該處已於112年8月25日函請高市府勞工局處理。</w:t>
            </w:r>
          </w:p>
          <w:p w14:paraId="705AB52B" w14:textId="0A6FECA0" w:rsidR="00105C99" w:rsidRPr="004E2071" w:rsidRDefault="00105C99" w:rsidP="00822696">
            <w:pPr>
              <w:pStyle w:val="6"/>
              <w:numPr>
                <w:ilvl w:val="0"/>
                <w:numId w:val="33"/>
              </w:numPr>
              <w:tabs>
                <w:tab w:val="clear" w:pos="2094"/>
                <w:tab w:val="left" w:pos="792"/>
              </w:tabs>
              <w:spacing w:beforeLines="50" w:before="228"/>
              <w:ind w:left="482" w:hanging="482"/>
              <w:rPr>
                <w:rFonts w:hAnsi="標楷體"/>
                <w:sz w:val="28"/>
              </w:rPr>
            </w:pPr>
            <w:r w:rsidRPr="004E2071">
              <w:rPr>
                <w:rFonts w:hAnsi="標楷體"/>
                <w:b/>
                <w:sz w:val="28"/>
              </w:rPr>
              <w:t>11</w:t>
            </w:r>
            <w:r w:rsidRPr="004E2071">
              <w:rPr>
                <w:rFonts w:hAnsi="標楷體" w:hint="eastAsia"/>
                <w:b/>
                <w:sz w:val="28"/>
              </w:rPr>
              <w:t>3</w:t>
            </w:r>
            <w:r w:rsidRPr="004E2071">
              <w:rPr>
                <w:rFonts w:hAnsi="標楷體"/>
                <w:b/>
                <w:sz w:val="28"/>
              </w:rPr>
              <w:t>年</w:t>
            </w:r>
            <w:r w:rsidRPr="004E2071">
              <w:rPr>
                <w:rFonts w:hAnsi="標楷體" w:hint="eastAsia"/>
                <w:b/>
                <w:sz w:val="28"/>
              </w:rPr>
              <w:t>1</w:t>
            </w:r>
            <w:r w:rsidRPr="004E2071">
              <w:rPr>
                <w:rFonts w:hAnsi="標楷體"/>
                <w:b/>
                <w:sz w:val="28"/>
              </w:rPr>
              <w:t>月</w:t>
            </w:r>
            <w:r w:rsidRPr="004E2071">
              <w:rPr>
                <w:rFonts w:hAnsi="標楷體" w:hint="eastAsia"/>
                <w:b/>
                <w:sz w:val="28"/>
              </w:rPr>
              <w:t>2</w:t>
            </w:r>
            <w:r w:rsidRPr="004E2071">
              <w:rPr>
                <w:rFonts w:hAnsi="標楷體"/>
                <w:b/>
                <w:sz w:val="28"/>
              </w:rPr>
              <w:t>日：</w:t>
            </w:r>
            <w:r w:rsidRPr="004E2071">
              <w:rPr>
                <w:rFonts w:hAnsi="標楷體"/>
                <w:sz w:val="28"/>
              </w:rPr>
              <w:t>TIWA</w:t>
            </w:r>
            <w:r w:rsidRPr="004E2071">
              <w:rPr>
                <w:rFonts w:hAnsi="標楷體"/>
                <w:sz w:val="28"/>
                <w:szCs w:val="28"/>
              </w:rPr>
              <w:t>再函</w:t>
            </w:r>
            <w:r w:rsidR="002D0FA2" w:rsidRPr="004E2071">
              <w:rPr>
                <w:rFonts w:hAnsi="標楷體"/>
                <w:sz w:val="28"/>
              </w:rPr>
              <w:t>高市府勞工局</w:t>
            </w:r>
            <w:r w:rsidRPr="004E2071">
              <w:rPr>
                <w:rStyle w:val="aff"/>
                <w:rFonts w:hAnsi="標楷體"/>
              </w:rPr>
              <w:footnoteReference w:id="43"/>
            </w:r>
            <w:r w:rsidRPr="004E2071">
              <w:rPr>
                <w:rFonts w:hAnsi="標楷體"/>
                <w:sz w:val="28"/>
                <w:szCs w:val="28"/>
              </w:rPr>
              <w:t>表示，</w:t>
            </w:r>
            <w:r w:rsidR="007B30F4" w:rsidRPr="004E2071">
              <w:rPr>
                <w:rFonts w:hAnsi="標楷體" w:hint="eastAsia"/>
                <w:sz w:val="28"/>
                <w:szCs w:val="28"/>
              </w:rPr>
              <w:t>自112年7月19日檢附相關證據提供</w:t>
            </w:r>
            <w:r w:rsidRPr="004E2071">
              <w:rPr>
                <w:rFonts w:hAnsi="標楷體"/>
                <w:sz w:val="28"/>
                <w:szCs w:val="28"/>
              </w:rPr>
              <w:t>迄今，無論是TIWA與申訴</w:t>
            </w:r>
            <w:proofErr w:type="gramStart"/>
            <w:r w:rsidRPr="004E2071">
              <w:rPr>
                <w:rFonts w:hAnsi="標楷體"/>
                <w:sz w:val="28"/>
                <w:szCs w:val="28"/>
              </w:rPr>
              <w:t>之移工</w:t>
            </w:r>
            <w:proofErr w:type="gramEnd"/>
            <w:r w:rsidRPr="004E2071">
              <w:rPr>
                <w:rFonts w:hAnsi="標楷體"/>
                <w:sz w:val="28"/>
                <w:szCs w:val="28"/>
              </w:rPr>
              <w:t>，仍未獲悉</w:t>
            </w:r>
            <w:r w:rsidR="00C541BD" w:rsidRPr="004E2071">
              <w:rPr>
                <w:rFonts w:hAnsi="標楷體" w:hint="eastAsia"/>
                <w:sz w:val="28"/>
                <w:szCs w:val="28"/>
              </w:rPr>
              <w:t>該</w:t>
            </w:r>
            <w:r w:rsidR="002D0FA2" w:rsidRPr="004E2071">
              <w:rPr>
                <w:rFonts w:hAnsi="標楷體"/>
                <w:sz w:val="28"/>
              </w:rPr>
              <w:t>局</w:t>
            </w:r>
            <w:r w:rsidRPr="004E2071">
              <w:rPr>
                <w:rFonts w:hAnsi="標楷體" w:hint="eastAsia"/>
                <w:sz w:val="28"/>
              </w:rPr>
              <w:t>之</w:t>
            </w:r>
            <w:r w:rsidRPr="004E2071">
              <w:rPr>
                <w:rFonts w:hAnsi="標楷體"/>
                <w:sz w:val="28"/>
                <w:szCs w:val="28"/>
              </w:rPr>
              <w:t>檢查結果。</w:t>
            </w:r>
          </w:p>
        </w:tc>
      </w:tr>
    </w:tbl>
    <w:p w14:paraId="099D0B4A" w14:textId="47879964" w:rsidR="00005367" w:rsidRPr="004E2071" w:rsidRDefault="00005367" w:rsidP="00005367">
      <w:pPr>
        <w:pStyle w:val="af6"/>
        <w:rPr>
          <w:rFonts w:hAnsi="標楷體"/>
          <w:spacing w:val="0"/>
        </w:rPr>
      </w:pPr>
      <w:r w:rsidRPr="004E2071">
        <w:rPr>
          <w:rFonts w:hAnsi="標楷體"/>
        </w:rPr>
        <w:lastRenderedPageBreak/>
        <w:t>資料來源：本案整理</w:t>
      </w:r>
      <w:r w:rsidRPr="004E2071">
        <w:rPr>
          <w:rFonts w:hAnsi="標楷體"/>
          <w:spacing w:val="0"/>
        </w:rPr>
        <w:t>。</w:t>
      </w:r>
    </w:p>
    <w:p w14:paraId="38147DE6" w14:textId="5D671036" w:rsidR="00E252E1" w:rsidRPr="004E2071" w:rsidRDefault="00E252E1" w:rsidP="00E252E1">
      <w:pPr>
        <w:pStyle w:val="5"/>
        <w:ind w:left="1638" w:hanging="839"/>
        <w:rPr>
          <w:rFonts w:hAnsi="標楷體"/>
        </w:rPr>
      </w:pPr>
      <w:r w:rsidRPr="004E2071">
        <w:rPr>
          <w:rFonts w:hAnsi="標楷體" w:hint="eastAsia"/>
        </w:rPr>
        <w:t>本案大事記整理如表2所示</w:t>
      </w:r>
      <w:r w:rsidRPr="004E2071">
        <w:rPr>
          <w:rFonts w:hAnsi="標楷體"/>
        </w:rPr>
        <w:t>。</w:t>
      </w:r>
    </w:p>
    <w:p w14:paraId="68C6C0BD" w14:textId="77777777" w:rsidR="00574D33" w:rsidRPr="004E2071" w:rsidRDefault="00574D33" w:rsidP="00574D33">
      <w:pPr>
        <w:pStyle w:val="a3"/>
        <w:ind w:left="697" w:hanging="697"/>
        <w:rPr>
          <w:rFonts w:hAnsi="標楷體"/>
        </w:rPr>
      </w:pPr>
      <w:r w:rsidRPr="004E2071">
        <w:rPr>
          <w:rFonts w:hAnsi="標楷體"/>
        </w:rPr>
        <w:t>本案大事記</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8"/>
        <w:gridCol w:w="7229"/>
      </w:tblGrid>
      <w:tr w:rsidR="00574D33" w:rsidRPr="004E2071" w14:paraId="7AEB0313" w14:textId="77777777" w:rsidTr="00574D33">
        <w:trPr>
          <w:tblHeader/>
        </w:trPr>
        <w:tc>
          <w:tcPr>
            <w:tcW w:w="1498" w:type="dxa"/>
            <w:shd w:val="clear" w:color="auto" w:fill="EAF1DD" w:themeFill="accent3" w:themeFillTint="33"/>
            <w:vAlign w:val="center"/>
          </w:tcPr>
          <w:p w14:paraId="2BDD0EF8" w14:textId="77777777" w:rsidR="00574D33" w:rsidRPr="004E2071" w:rsidRDefault="00574D33" w:rsidP="00574D33">
            <w:pPr>
              <w:pStyle w:val="14"/>
              <w:jc w:val="center"/>
              <w:rPr>
                <w:rFonts w:hAnsi="標楷體"/>
                <w:spacing w:val="0"/>
              </w:rPr>
            </w:pPr>
            <w:r w:rsidRPr="004E2071">
              <w:rPr>
                <w:rFonts w:hAnsi="標楷體"/>
                <w:spacing w:val="0"/>
              </w:rPr>
              <w:t>日期</w:t>
            </w:r>
          </w:p>
        </w:tc>
        <w:tc>
          <w:tcPr>
            <w:tcW w:w="7229" w:type="dxa"/>
            <w:shd w:val="clear" w:color="auto" w:fill="EAF1DD" w:themeFill="accent3" w:themeFillTint="33"/>
            <w:vAlign w:val="center"/>
          </w:tcPr>
          <w:p w14:paraId="5A9400AE" w14:textId="77777777" w:rsidR="00574D33" w:rsidRPr="004E2071" w:rsidRDefault="00574D33" w:rsidP="00574D33">
            <w:pPr>
              <w:pStyle w:val="14"/>
              <w:jc w:val="center"/>
              <w:rPr>
                <w:rFonts w:hAnsi="標楷體"/>
                <w:spacing w:val="0"/>
              </w:rPr>
            </w:pPr>
            <w:r w:rsidRPr="004E2071">
              <w:rPr>
                <w:rFonts w:hAnsi="標楷體"/>
                <w:spacing w:val="0"/>
              </w:rPr>
              <w:t>說明</w:t>
            </w:r>
          </w:p>
        </w:tc>
      </w:tr>
      <w:tr w:rsidR="00574D33" w:rsidRPr="004E2071" w14:paraId="0D512079" w14:textId="77777777" w:rsidTr="00574D33">
        <w:trPr>
          <w:trHeight w:val="788"/>
        </w:trPr>
        <w:tc>
          <w:tcPr>
            <w:tcW w:w="1498" w:type="dxa"/>
            <w:shd w:val="clear" w:color="auto" w:fill="auto"/>
            <w:vAlign w:val="center"/>
          </w:tcPr>
          <w:p w14:paraId="24E1F760" w14:textId="77777777" w:rsidR="00574D33" w:rsidRPr="004E2071" w:rsidRDefault="00574D33" w:rsidP="00574D33">
            <w:pPr>
              <w:pStyle w:val="14"/>
              <w:jc w:val="center"/>
              <w:rPr>
                <w:rFonts w:hAnsi="標楷體"/>
                <w:spacing w:val="0"/>
              </w:rPr>
            </w:pPr>
            <w:r w:rsidRPr="004E2071">
              <w:rPr>
                <w:rFonts w:hAnsi="標楷體"/>
                <w:spacing w:val="0"/>
              </w:rPr>
              <w:t>111/04/06</w:t>
            </w:r>
          </w:p>
        </w:tc>
        <w:tc>
          <w:tcPr>
            <w:tcW w:w="7229" w:type="dxa"/>
            <w:shd w:val="clear" w:color="auto" w:fill="auto"/>
            <w:vAlign w:val="center"/>
          </w:tcPr>
          <w:p w14:paraId="0BDBE0F0" w14:textId="77777777" w:rsidR="00574D33" w:rsidRPr="004E2071" w:rsidRDefault="00574D33" w:rsidP="00574D33">
            <w:pPr>
              <w:pStyle w:val="14"/>
              <w:rPr>
                <w:rFonts w:hAnsi="標楷體"/>
                <w:spacing w:val="0"/>
              </w:rPr>
            </w:pPr>
            <w:proofErr w:type="gramStart"/>
            <w:r w:rsidRPr="004E2071">
              <w:rPr>
                <w:rFonts w:hAnsi="標楷體"/>
                <w:spacing w:val="0"/>
              </w:rPr>
              <w:t>移工</w:t>
            </w:r>
            <w:proofErr w:type="gramEnd"/>
            <w:r w:rsidRPr="004E2071">
              <w:rPr>
                <w:rFonts w:hAnsi="標楷體"/>
                <w:spacing w:val="0"/>
              </w:rPr>
              <w:t>P君(代表26名</w:t>
            </w:r>
            <w:proofErr w:type="gramStart"/>
            <w:r w:rsidRPr="004E2071">
              <w:rPr>
                <w:rFonts w:hAnsi="標楷體"/>
                <w:spacing w:val="0"/>
              </w:rPr>
              <w:t>以上移</w:t>
            </w:r>
            <w:proofErr w:type="gramEnd"/>
            <w:r w:rsidRPr="004E2071">
              <w:rPr>
                <w:rFonts w:hAnsi="標楷體"/>
                <w:spacing w:val="0"/>
              </w:rPr>
              <w:t>工)申訴W公司有薪資結構不明、加班費給付不足、薪資單無雙語、膳宿費、稅款等情，涉嫌違反勞動法規</w:t>
            </w:r>
            <w:r w:rsidRPr="004E2071">
              <w:rPr>
                <w:rStyle w:val="aff"/>
                <w:rFonts w:hAnsi="標楷體"/>
                <w:spacing w:val="0"/>
              </w:rPr>
              <w:footnoteReference w:id="44"/>
            </w:r>
            <w:r w:rsidRPr="004E2071">
              <w:rPr>
                <w:rFonts w:hAnsi="標楷體"/>
                <w:spacing w:val="0"/>
              </w:rPr>
              <w:t>。</w:t>
            </w:r>
          </w:p>
        </w:tc>
      </w:tr>
      <w:tr w:rsidR="00574D33" w:rsidRPr="004E2071" w14:paraId="325380A8" w14:textId="77777777" w:rsidTr="00574D33">
        <w:tc>
          <w:tcPr>
            <w:tcW w:w="1498" w:type="dxa"/>
            <w:shd w:val="clear" w:color="auto" w:fill="auto"/>
            <w:vAlign w:val="center"/>
          </w:tcPr>
          <w:p w14:paraId="7C5767CB" w14:textId="77777777" w:rsidR="00574D33" w:rsidRPr="004E2071" w:rsidRDefault="00574D33" w:rsidP="00574D33">
            <w:pPr>
              <w:pStyle w:val="14"/>
              <w:jc w:val="center"/>
              <w:rPr>
                <w:rFonts w:hAnsi="標楷體"/>
                <w:spacing w:val="0"/>
              </w:rPr>
            </w:pPr>
            <w:r w:rsidRPr="004E2071">
              <w:rPr>
                <w:rFonts w:hAnsi="標楷體"/>
                <w:spacing w:val="0"/>
              </w:rPr>
              <w:t>111/04/08</w:t>
            </w:r>
          </w:p>
        </w:tc>
        <w:tc>
          <w:tcPr>
            <w:tcW w:w="7229" w:type="dxa"/>
            <w:shd w:val="clear" w:color="auto" w:fill="auto"/>
            <w:vAlign w:val="center"/>
          </w:tcPr>
          <w:p w14:paraId="4035CC89" w14:textId="77777777" w:rsidR="00574D33" w:rsidRPr="004E2071" w:rsidRDefault="00574D33" w:rsidP="00574D33">
            <w:pPr>
              <w:pStyle w:val="14"/>
              <w:rPr>
                <w:rFonts w:hAnsi="標楷體"/>
                <w:spacing w:val="0"/>
              </w:rPr>
            </w:pPr>
            <w:r w:rsidRPr="004E2071">
              <w:rPr>
                <w:rFonts w:hAnsi="標楷體"/>
                <w:spacing w:val="0"/>
              </w:rPr>
              <w:t>高市府勞工局透過1955專線通譯三方通話，向移工P君說明</w:t>
            </w:r>
            <w:r w:rsidRPr="004E2071">
              <w:rPr>
                <w:rStyle w:val="aff"/>
                <w:rFonts w:hAnsi="標楷體"/>
                <w:spacing w:val="0"/>
              </w:rPr>
              <w:footnoteReference w:id="45"/>
            </w:r>
            <w:r w:rsidRPr="004E2071">
              <w:rPr>
                <w:rFonts w:hAnsi="標楷體"/>
                <w:spacing w:val="0"/>
              </w:rPr>
              <w:t>：</w:t>
            </w:r>
          </w:p>
          <w:p w14:paraId="6AF46BEC" w14:textId="77777777" w:rsidR="00574D33" w:rsidRPr="004E2071" w:rsidRDefault="00574D33" w:rsidP="00B03C14">
            <w:pPr>
              <w:pStyle w:val="14"/>
              <w:numPr>
                <w:ilvl w:val="3"/>
                <w:numId w:val="4"/>
              </w:numPr>
              <w:ind w:left="297" w:hanging="297"/>
              <w:rPr>
                <w:rFonts w:hAnsi="標楷體"/>
                <w:spacing w:val="0"/>
              </w:rPr>
            </w:pPr>
            <w:r w:rsidRPr="004E2071">
              <w:rPr>
                <w:rFonts w:hAnsi="標楷體"/>
                <w:spacing w:val="0"/>
              </w:rPr>
              <w:t>因W公司為經濟部</w:t>
            </w:r>
            <w:proofErr w:type="gramStart"/>
            <w:r w:rsidRPr="004E2071">
              <w:rPr>
                <w:rFonts w:hAnsi="標楷體"/>
                <w:spacing w:val="0"/>
              </w:rPr>
              <w:t>加工處業管</w:t>
            </w:r>
            <w:proofErr w:type="gramEnd"/>
            <w:r w:rsidRPr="004E2071">
              <w:rPr>
                <w:rFonts w:hAnsi="標楷體"/>
                <w:spacing w:val="0"/>
              </w:rPr>
              <w:t>對象，</w:t>
            </w:r>
            <w:proofErr w:type="gramStart"/>
            <w:r w:rsidRPr="004E2071">
              <w:rPr>
                <w:rFonts w:hAnsi="標楷體"/>
                <w:spacing w:val="0"/>
              </w:rPr>
              <w:t>有關移</w:t>
            </w:r>
            <w:proofErr w:type="gramEnd"/>
            <w:r w:rsidRPr="004E2071">
              <w:rPr>
                <w:rFonts w:hAnsi="標楷體"/>
                <w:spacing w:val="0"/>
              </w:rPr>
              <w:t>工P君所述W公司涉嫌違反勞基法事項，依規定移請經濟部加工</w:t>
            </w:r>
            <w:proofErr w:type="gramStart"/>
            <w:r w:rsidRPr="004E2071">
              <w:rPr>
                <w:rFonts w:hAnsi="標楷體"/>
                <w:spacing w:val="0"/>
              </w:rPr>
              <w:t>處卓</w:t>
            </w:r>
            <w:proofErr w:type="gramEnd"/>
            <w:r w:rsidRPr="004E2071">
              <w:rPr>
                <w:rFonts w:hAnsi="標楷體"/>
                <w:spacing w:val="0"/>
              </w:rPr>
              <w:t>處。</w:t>
            </w:r>
          </w:p>
          <w:p w14:paraId="3DDD39DD" w14:textId="77777777" w:rsidR="00574D33" w:rsidRPr="004E2071" w:rsidRDefault="00574D33" w:rsidP="00B03C14">
            <w:pPr>
              <w:pStyle w:val="14"/>
              <w:numPr>
                <w:ilvl w:val="3"/>
                <w:numId w:val="4"/>
              </w:numPr>
              <w:ind w:left="297" w:hanging="297"/>
              <w:rPr>
                <w:rFonts w:hAnsi="標楷體"/>
                <w:spacing w:val="0"/>
              </w:rPr>
            </w:pPr>
            <w:r w:rsidRPr="004E2071">
              <w:rPr>
                <w:rFonts w:hAnsi="標楷體"/>
                <w:spacing w:val="0"/>
              </w:rPr>
              <w:t>膳宿費涉及雙方約定，將調閱資料後另行回復。</w:t>
            </w:r>
          </w:p>
          <w:p w14:paraId="6B01BA4F" w14:textId="77777777" w:rsidR="00574D33" w:rsidRPr="004E2071" w:rsidRDefault="00574D33" w:rsidP="00B03C14">
            <w:pPr>
              <w:pStyle w:val="14"/>
              <w:numPr>
                <w:ilvl w:val="3"/>
                <w:numId w:val="4"/>
              </w:numPr>
              <w:ind w:left="297" w:hanging="297"/>
              <w:rPr>
                <w:rFonts w:hAnsi="標楷體"/>
                <w:spacing w:val="0"/>
              </w:rPr>
            </w:pPr>
            <w:r w:rsidRPr="004E2071">
              <w:rPr>
                <w:rFonts w:hAnsi="標楷體"/>
                <w:spacing w:val="0"/>
              </w:rPr>
              <w:t>其他爭議部分，該</w:t>
            </w:r>
            <w:proofErr w:type="gramStart"/>
            <w:r w:rsidRPr="004E2071">
              <w:rPr>
                <w:rFonts w:hAnsi="標楷體"/>
                <w:spacing w:val="0"/>
              </w:rPr>
              <w:t>局礙難審</w:t>
            </w:r>
            <w:proofErr w:type="gramEnd"/>
            <w:r w:rsidRPr="004E2071">
              <w:rPr>
                <w:rFonts w:hAnsi="標楷體"/>
                <w:spacing w:val="0"/>
              </w:rPr>
              <w:t>認有違法之情事。</w:t>
            </w:r>
          </w:p>
          <w:p w14:paraId="3C555F89" w14:textId="77777777" w:rsidR="00574D33" w:rsidRPr="004E2071" w:rsidRDefault="00574D33" w:rsidP="00B03C14">
            <w:pPr>
              <w:pStyle w:val="14"/>
              <w:numPr>
                <w:ilvl w:val="3"/>
                <w:numId w:val="4"/>
              </w:numPr>
              <w:ind w:left="297" w:hanging="297"/>
              <w:rPr>
                <w:rFonts w:hAnsi="標楷體"/>
                <w:spacing w:val="0"/>
              </w:rPr>
            </w:pPr>
            <w:r w:rsidRPr="004E2071">
              <w:rPr>
                <w:rFonts w:hAnsi="標楷體"/>
                <w:spacing w:val="0"/>
              </w:rPr>
              <w:t>雙語薪資明細表部分，將與W公司確認後再行回復。</w:t>
            </w:r>
          </w:p>
          <w:p w14:paraId="323EE7E8" w14:textId="5DFF236F" w:rsidR="00574D33" w:rsidRPr="004E2071" w:rsidRDefault="00574D33" w:rsidP="00B03C14">
            <w:pPr>
              <w:pStyle w:val="14"/>
              <w:numPr>
                <w:ilvl w:val="3"/>
                <w:numId w:val="4"/>
              </w:numPr>
              <w:ind w:left="297" w:hanging="297"/>
              <w:rPr>
                <w:rFonts w:hAnsi="標楷體"/>
                <w:spacing w:val="0"/>
              </w:rPr>
            </w:pPr>
            <w:proofErr w:type="gramStart"/>
            <w:r w:rsidRPr="004E2071">
              <w:rPr>
                <w:rFonts w:hAnsi="標楷體"/>
                <w:spacing w:val="0"/>
              </w:rPr>
              <w:t>請移工</w:t>
            </w:r>
            <w:proofErr w:type="gramEnd"/>
            <w:r w:rsidRPr="004E2071">
              <w:rPr>
                <w:rFonts w:hAnsi="標楷體"/>
                <w:spacing w:val="0"/>
              </w:rPr>
              <w:t>P君儘速提供本案陳訴書及</w:t>
            </w:r>
            <w:r w:rsidR="00C541BD" w:rsidRPr="004E2071">
              <w:rPr>
                <w:rFonts w:hAnsi="標楷體" w:hint="eastAsia"/>
                <w:spacing w:val="0"/>
              </w:rPr>
              <w:t>連</w:t>
            </w:r>
            <w:r w:rsidRPr="004E2071">
              <w:rPr>
                <w:rFonts w:hAnsi="標楷體"/>
                <w:spacing w:val="0"/>
              </w:rPr>
              <w:t>署相關資料。</w:t>
            </w:r>
          </w:p>
        </w:tc>
      </w:tr>
      <w:tr w:rsidR="00574D33" w:rsidRPr="004E2071" w14:paraId="18CCBA4C" w14:textId="77777777" w:rsidTr="00574D33">
        <w:tc>
          <w:tcPr>
            <w:tcW w:w="1498" w:type="dxa"/>
            <w:shd w:val="clear" w:color="auto" w:fill="auto"/>
            <w:vAlign w:val="center"/>
          </w:tcPr>
          <w:p w14:paraId="487B6A8C" w14:textId="77777777" w:rsidR="00574D33" w:rsidRPr="004E2071" w:rsidRDefault="00574D33" w:rsidP="00574D33">
            <w:pPr>
              <w:pStyle w:val="14"/>
              <w:jc w:val="center"/>
              <w:rPr>
                <w:rFonts w:hAnsi="標楷體"/>
                <w:spacing w:val="0"/>
              </w:rPr>
            </w:pPr>
            <w:r w:rsidRPr="004E2071">
              <w:rPr>
                <w:rFonts w:hAnsi="標楷體"/>
                <w:spacing w:val="0"/>
              </w:rPr>
              <w:t>111/04/12</w:t>
            </w:r>
          </w:p>
        </w:tc>
        <w:tc>
          <w:tcPr>
            <w:tcW w:w="7229" w:type="dxa"/>
            <w:shd w:val="clear" w:color="auto" w:fill="auto"/>
            <w:vAlign w:val="center"/>
          </w:tcPr>
          <w:p w14:paraId="41B35B92" w14:textId="77777777" w:rsidR="00574D33" w:rsidRPr="004E2071" w:rsidRDefault="00574D33" w:rsidP="00574D33">
            <w:pPr>
              <w:pStyle w:val="14"/>
              <w:rPr>
                <w:rFonts w:hAnsi="標楷體"/>
                <w:spacing w:val="0"/>
              </w:rPr>
            </w:pPr>
            <w:r w:rsidRPr="004E2071">
              <w:rPr>
                <w:rFonts w:hAnsi="標楷體"/>
                <w:spacing w:val="0"/>
              </w:rPr>
              <w:t>高市府勞工局將111/04/06申訴案件函轉經濟部加工處</w:t>
            </w:r>
            <w:r w:rsidRPr="004E2071">
              <w:rPr>
                <w:rStyle w:val="aff"/>
                <w:rFonts w:hAnsi="標楷體"/>
                <w:spacing w:val="0"/>
              </w:rPr>
              <w:footnoteReference w:id="46"/>
            </w:r>
            <w:r w:rsidRPr="004E2071">
              <w:rPr>
                <w:rFonts w:hAnsi="標楷體"/>
                <w:spacing w:val="0"/>
              </w:rPr>
              <w:t>。</w:t>
            </w:r>
          </w:p>
        </w:tc>
      </w:tr>
      <w:tr w:rsidR="00574D33" w:rsidRPr="004E2071" w14:paraId="10F7B85E" w14:textId="77777777" w:rsidTr="00574D33">
        <w:tc>
          <w:tcPr>
            <w:tcW w:w="1498" w:type="dxa"/>
            <w:shd w:val="clear" w:color="auto" w:fill="auto"/>
            <w:vAlign w:val="center"/>
          </w:tcPr>
          <w:p w14:paraId="0113A950" w14:textId="77777777" w:rsidR="00574D33" w:rsidRPr="004E2071" w:rsidRDefault="00574D33" w:rsidP="00574D33">
            <w:pPr>
              <w:pStyle w:val="14"/>
              <w:jc w:val="center"/>
              <w:rPr>
                <w:rFonts w:hAnsi="標楷體"/>
                <w:spacing w:val="0"/>
              </w:rPr>
            </w:pPr>
            <w:r w:rsidRPr="004E2071">
              <w:rPr>
                <w:rFonts w:hAnsi="標楷體"/>
                <w:spacing w:val="0"/>
              </w:rPr>
              <w:t>111/04/14</w:t>
            </w:r>
          </w:p>
        </w:tc>
        <w:tc>
          <w:tcPr>
            <w:tcW w:w="7229" w:type="dxa"/>
            <w:shd w:val="clear" w:color="auto" w:fill="auto"/>
            <w:vAlign w:val="center"/>
          </w:tcPr>
          <w:p w14:paraId="6A532246" w14:textId="31DBFACF" w:rsidR="00574D33" w:rsidRPr="004E2071" w:rsidRDefault="00574D33" w:rsidP="00574D33">
            <w:pPr>
              <w:pStyle w:val="14"/>
              <w:rPr>
                <w:rFonts w:hAnsi="標楷體"/>
                <w:spacing w:val="0"/>
              </w:rPr>
            </w:pPr>
            <w:r w:rsidRPr="004E2071">
              <w:rPr>
                <w:rFonts w:hAnsi="標楷體"/>
                <w:spacing w:val="0"/>
              </w:rPr>
              <w:t>經濟部加工處函復31名陳情人(副</w:t>
            </w:r>
            <w:r w:rsidR="00E049EC" w:rsidRPr="004E2071">
              <w:rPr>
                <w:rFonts w:hAnsi="標楷體" w:hint="eastAsia"/>
                <w:spacing w:val="0"/>
              </w:rPr>
              <w:t>知</w:t>
            </w:r>
            <w:r w:rsidRPr="004E2071">
              <w:rPr>
                <w:rFonts w:hAnsi="標楷體"/>
                <w:spacing w:val="0"/>
              </w:rPr>
              <w:t>高市府勞工局)表示</w:t>
            </w:r>
            <w:r w:rsidRPr="004E2071">
              <w:rPr>
                <w:rStyle w:val="aff"/>
                <w:rFonts w:hAnsi="標楷體"/>
                <w:spacing w:val="0"/>
              </w:rPr>
              <w:footnoteReference w:id="47"/>
            </w:r>
            <w:r w:rsidRPr="004E2071">
              <w:rPr>
                <w:rFonts w:hAnsi="標楷體"/>
                <w:spacing w:val="0"/>
              </w:rPr>
              <w:t>：</w:t>
            </w:r>
          </w:p>
          <w:p w14:paraId="1256CAD3" w14:textId="77777777" w:rsidR="00574D33" w:rsidRPr="004E2071" w:rsidRDefault="00574D33" w:rsidP="00B03C14">
            <w:pPr>
              <w:pStyle w:val="14"/>
              <w:numPr>
                <w:ilvl w:val="0"/>
                <w:numId w:val="12"/>
              </w:numPr>
              <w:ind w:left="288" w:hanging="288"/>
              <w:rPr>
                <w:rFonts w:hAnsi="標楷體"/>
                <w:spacing w:val="0"/>
              </w:rPr>
            </w:pPr>
            <w:r w:rsidRPr="004E2071">
              <w:rPr>
                <w:rFonts w:hAnsi="標楷體"/>
                <w:spacing w:val="0"/>
              </w:rPr>
              <w:t>涉嫌違反勞動法規部分，將派員進行勞動檢查。</w:t>
            </w:r>
          </w:p>
          <w:p w14:paraId="26AFB51B" w14:textId="77777777" w:rsidR="00574D33" w:rsidRPr="004E2071" w:rsidRDefault="00574D33" w:rsidP="00B03C14">
            <w:pPr>
              <w:pStyle w:val="14"/>
              <w:numPr>
                <w:ilvl w:val="0"/>
                <w:numId w:val="12"/>
              </w:numPr>
              <w:ind w:left="288" w:hanging="288"/>
              <w:rPr>
                <w:rFonts w:hAnsi="標楷體"/>
                <w:spacing w:val="0"/>
              </w:rPr>
            </w:pPr>
            <w:r w:rsidRPr="004E2071">
              <w:rPr>
                <w:rFonts w:hAnsi="標楷體"/>
                <w:spacing w:val="0"/>
              </w:rPr>
              <w:t>雙語薪資明細表部分，法尚無明文規定，建議可循勞資協商方式處理。</w:t>
            </w:r>
          </w:p>
          <w:p w14:paraId="3DC385FB" w14:textId="77777777" w:rsidR="00574D33" w:rsidRPr="004E2071" w:rsidRDefault="00574D33" w:rsidP="00B03C14">
            <w:pPr>
              <w:pStyle w:val="14"/>
              <w:numPr>
                <w:ilvl w:val="0"/>
                <w:numId w:val="12"/>
              </w:numPr>
              <w:ind w:left="288" w:hanging="288"/>
              <w:rPr>
                <w:rFonts w:hAnsi="標楷體"/>
                <w:spacing w:val="0"/>
              </w:rPr>
            </w:pPr>
            <w:r w:rsidRPr="004E2071">
              <w:rPr>
                <w:rFonts w:hAnsi="標楷體"/>
                <w:spacing w:val="0"/>
              </w:rPr>
              <w:t>若有勞資關係或權益受損相關問題，建議可申請協調或調解，以維自身權益。</w:t>
            </w:r>
          </w:p>
        </w:tc>
      </w:tr>
      <w:tr w:rsidR="00574D33" w:rsidRPr="004E2071" w14:paraId="32ED5957" w14:textId="77777777" w:rsidTr="00574D33">
        <w:tc>
          <w:tcPr>
            <w:tcW w:w="1498" w:type="dxa"/>
            <w:shd w:val="clear" w:color="auto" w:fill="auto"/>
            <w:vAlign w:val="center"/>
          </w:tcPr>
          <w:p w14:paraId="0A689AE2" w14:textId="77777777" w:rsidR="00574D33" w:rsidRPr="004E2071" w:rsidRDefault="00574D33" w:rsidP="00574D33">
            <w:pPr>
              <w:pStyle w:val="14"/>
              <w:jc w:val="center"/>
              <w:rPr>
                <w:rFonts w:hAnsi="標楷體"/>
                <w:spacing w:val="0"/>
              </w:rPr>
            </w:pPr>
            <w:r w:rsidRPr="004E2071">
              <w:rPr>
                <w:rFonts w:hAnsi="標楷體"/>
                <w:spacing w:val="0"/>
              </w:rPr>
              <w:t>111/04/19</w:t>
            </w:r>
          </w:p>
        </w:tc>
        <w:tc>
          <w:tcPr>
            <w:tcW w:w="7229" w:type="dxa"/>
            <w:shd w:val="clear" w:color="auto" w:fill="auto"/>
            <w:vAlign w:val="center"/>
          </w:tcPr>
          <w:p w14:paraId="6A0A946F" w14:textId="77777777" w:rsidR="00574D33" w:rsidRPr="004E2071" w:rsidRDefault="00574D33" w:rsidP="00574D33">
            <w:pPr>
              <w:pStyle w:val="14"/>
              <w:rPr>
                <w:rFonts w:hAnsi="標楷體"/>
                <w:spacing w:val="0"/>
              </w:rPr>
            </w:pPr>
            <w:r w:rsidRPr="004E2071">
              <w:rPr>
                <w:rFonts w:hAnsi="標楷體"/>
                <w:spacing w:val="0"/>
              </w:rPr>
              <w:t>經濟部加工處對W公司第1次勞動檢查。</w:t>
            </w:r>
          </w:p>
        </w:tc>
      </w:tr>
      <w:tr w:rsidR="00574D33" w:rsidRPr="004E2071" w14:paraId="5DB7908C" w14:textId="77777777" w:rsidTr="00574D33">
        <w:tc>
          <w:tcPr>
            <w:tcW w:w="1498" w:type="dxa"/>
            <w:shd w:val="clear" w:color="auto" w:fill="auto"/>
            <w:vAlign w:val="center"/>
          </w:tcPr>
          <w:p w14:paraId="5689317A" w14:textId="77777777" w:rsidR="00574D33" w:rsidRPr="004E2071" w:rsidRDefault="00574D33" w:rsidP="00574D33">
            <w:pPr>
              <w:pStyle w:val="14"/>
              <w:jc w:val="center"/>
              <w:rPr>
                <w:rFonts w:hAnsi="標楷體"/>
                <w:spacing w:val="0"/>
              </w:rPr>
            </w:pPr>
            <w:r w:rsidRPr="004E2071">
              <w:rPr>
                <w:rFonts w:hAnsi="標楷體"/>
                <w:spacing w:val="0"/>
              </w:rPr>
              <w:lastRenderedPageBreak/>
              <w:t>111/04/29</w:t>
            </w:r>
          </w:p>
        </w:tc>
        <w:tc>
          <w:tcPr>
            <w:tcW w:w="7229" w:type="dxa"/>
            <w:shd w:val="clear" w:color="auto" w:fill="auto"/>
            <w:vAlign w:val="center"/>
          </w:tcPr>
          <w:p w14:paraId="683BEB1C" w14:textId="77777777" w:rsidR="00574D33" w:rsidRPr="004E2071" w:rsidRDefault="00574D33" w:rsidP="00574D33">
            <w:pPr>
              <w:pStyle w:val="14"/>
              <w:rPr>
                <w:rFonts w:hAnsi="標楷體"/>
                <w:spacing w:val="0"/>
              </w:rPr>
            </w:pPr>
            <w:r w:rsidRPr="004E2071">
              <w:rPr>
                <w:rFonts w:hAnsi="標楷體"/>
                <w:spacing w:val="0"/>
              </w:rPr>
              <w:t>經濟部加工處對W公司第2次勞動檢查。</w:t>
            </w:r>
          </w:p>
        </w:tc>
      </w:tr>
      <w:tr w:rsidR="00574D33" w:rsidRPr="004E2071" w14:paraId="062F4C22" w14:textId="77777777" w:rsidTr="00574D33">
        <w:tc>
          <w:tcPr>
            <w:tcW w:w="1498" w:type="dxa"/>
            <w:shd w:val="clear" w:color="auto" w:fill="auto"/>
            <w:vAlign w:val="center"/>
          </w:tcPr>
          <w:p w14:paraId="663142F8" w14:textId="77777777" w:rsidR="00574D33" w:rsidRPr="004E2071" w:rsidRDefault="00574D33" w:rsidP="00574D33">
            <w:pPr>
              <w:pStyle w:val="14"/>
              <w:jc w:val="center"/>
              <w:rPr>
                <w:rFonts w:hAnsi="標楷體"/>
                <w:spacing w:val="0"/>
              </w:rPr>
            </w:pPr>
            <w:r w:rsidRPr="004E2071">
              <w:rPr>
                <w:rFonts w:hAnsi="標楷體"/>
                <w:spacing w:val="0"/>
              </w:rPr>
              <w:t>111/05/03</w:t>
            </w:r>
          </w:p>
        </w:tc>
        <w:tc>
          <w:tcPr>
            <w:tcW w:w="7229" w:type="dxa"/>
            <w:shd w:val="clear" w:color="auto" w:fill="auto"/>
            <w:vAlign w:val="center"/>
          </w:tcPr>
          <w:p w14:paraId="0AE30475" w14:textId="0356723D" w:rsidR="00574D33" w:rsidRPr="004E2071" w:rsidRDefault="00574D33" w:rsidP="00574D33">
            <w:pPr>
              <w:pStyle w:val="14"/>
              <w:rPr>
                <w:rFonts w:hAnsi="標楷體"/>
                <w:spacing w:val="0"/>
              </w:rPr>
            </w:pPr>
            <w:r w:rsidRPr="004E2071">
              <w:rPr>
                <w:rFonts w:hAnsi="標楷體"/>
                <w:spacing w:val="0"/>
              </w:rPr>
              <w:t>經濟部加工處函W公司，就使所</w:t>
            </w:r>
            <w:proofErr w:type="gramStart"/>
            <w:r w:rsidRPr="004E2071">
              <w:rPr>
                <w:rFonts w:hAnsi="標楷體"/>
                <w:spacing w:val="0"/>
              </w:rPr>
              <w:t>僱</w:t>
            </w:r>
            <w:proofErr w:type="gramEnd"/>
            <w:r w:rsidRPr="004E2071">
              <w:rPr>
                <w:rFonts w:hAnsi="標楷體"/>
                <w:spacing w:val="0"/>
              </w:rPr>
              <w:t>勞工單月延長工作時間超過46小時，通知陳述意見；函復31名陳情人(</w:t>
            </w:r>
            <w:r w:rsidR="00E049EC" w:rsidRPr="004E2071">
              <w:rPr>
                <w:rFonts w:hAnsi="標楷體"/>
                <w:spacing w:val="0"/>
              </w:rPr>
              <w:t>副</w:t>
            </w:r>
            <w:r w:rsidR="00E049EC" w:rsidRPr="004E2071">
              <w:rPr>
                <w:rFonts w:hAnsi="標楷體" w:hint="eastAsia"/>
                <w:spacing w:val="0"/>
              </w:rPr>
              <w:t>知</w:t>
            </w:r>
            <w:r w:rsidRPr="004E2071">
              <w:rPr>
                <w:rFonts w:hAnsi="標楷體"/>
                <w:spacing w:val="0"/>
              </w:rPr>
              <w:t>高市府勞工局) 表示</w:t>
            </w:r>
            <w:r w:rsidRPr="004E2071">
              <w:rPr>
                <w:rStyle w:val="aff"/>
                <w:rFonts w:hAnsi="標楷體"/>
                <w:spacing w:val="0"/>
              </w:rPr>
              <w:footnoteReference w:id="48"/>
            </w:r>
            <w:r w:rsidRPr="004E2071">
              <w:rPr>
                <w:rFonts w:hAnsi="標楷體"/>
                <w:spacing w:val="0"/>
              </w:rPr>
              <w:t>：</w:t>
            </w:r>
          </w:p>
          <w:p w14:paraId="422EA03F" w14:textId="77777777" w:rsidR="00574D33" w:rsidRPr="004E2071" w:rsidRDefault="00574D33" w:rsidP="00B03C14">
            <w:pPr>
              <w:pStyle w:val="14"/>
              <w:numPr>
                <w:ilvl w:val="0"/>
                <w:numId w:val="10"/>
              </w:numPr>
              <w:ind w:left="366" w:hanging="366"/>
              <w:rPr>
                <w:rFonts w:hAnsi="標楷體"/>
                <w:spacing w:val="0"/>
              </w:rPr>
            </w:pPr>
            <w:r w:rsidRPr="004E2071">
              <w:rPr>
                <w:rFonts w:hAnsi="標楷體"/>
                <w:spacing w:val="0"/>
              </w:rPr>
              <w:t>W公司有使所</w:t>
            </w:r>
            <w:proofErr w:type="gramStart"/>
            <w:r w:rsidRPr="004E2071">
              <w:rPr>
                <w:rFonts w:hAnsi="標楷體"/>
                <w:spacing w:val="0"/>
              </w:rPr>
              <w:t>僱</w:t>
            </w:r>
            <w:proofErr w:type="gramEnd"/>
            <w:r w:rsidRPr="004E2071">
              <w:rPr>
                <w:rFonts w:hAnsi="標楷體"/>
                <w:spacing w:val="0"/>
              </w:rPr>
              <w:t>勞工單月延長工作時間超過46小時，涉嫌違反法令規定，通知W公司陳述意見。</w:t>
            </w:r>
          </w:p>
          <w:p w14:paraId="11C65D04" w14:textId="77777777" w:rsidR="00574D33" w:rsidRPr="004E2071" w:rsidRDefault="00574D33" w:rsidP="00B03C14">
            <w:pPr>
              <w:pStyle w:val="14"/>
              <w:numPr>
                <w:ilvl w:val="0"/>
                <w:numId w:val="10"/>
              </w:numPr>
              <w:ind w:left="366" w:hanging="366"/>
              <w:rPr>
                <w:rFonts w:hAnsi="標楷體"/>
                <w:spacing w:val="0"/>
              </w:rPr>
            </w:pPr>
            <w:r w:rsidRPr="004E2071">
              <w:rPr>
                <w:rFonts w:hAnsi="標楷體"/>
                <w:spacing w:val="0"/>
              </w:rPr>
              <w:t>其他申訴項目，經查未有違反法令規定情事。</w:t>
            </w:r>
          </w:p>
          <w:p w14:paraId="01EB2AEA" w14:textId="77777777" w:rsidR="00574D33" w:rsidRPr="004E2071" w:rsidRDefault="00574D33" w:rsidP="00B03C14">
            <w:pPr>
              <w:pStyle w:val="14"/>
              <w:numPr>
                <w:ilvl w:val="0"/>
                <w:numId w:val="10"/>
              </w:numPr>
              <w:ind w:left="366" w:hanging="366"/>
              <w:rPr>
                <w:rFonts w:hAnsi="標楷體"/>
                <w:spacing w:val="0"/>
              </w:rPr>
            </w:pPr>
            <w:r w:rsidRPr="004E2071">
              <w:rPr>
                <w:rFonts w:hAnsi="標楷體"/>
                <w:spacing w:val="0"/>
              </w:rPr>
              <w:t>雙語薪資明細表部分，法尚無明文規定，建議可循勞資協商方式處理。</w:t>
            </w:r>
          </w:p>
          <w:p w14:paraId="35D9F8EC" w14:textId="77777777" w:rsidR="00574D33" w:rsidRPr="004E2071" w:rsidRDefault="00574D33" w:rsidP="00B03C14">
            <w:pPr>
              <w:pStyle w:val="14"/>
              <w:numPr>
                <w:ilvl w:val="0"/>
                <w:numId w:val="10"/>
              </w:numPr>
              <w:ind w:left="366" w:hanging="366"/>
              <w:rPr>
                <w:rFonts w:hAnsi="標楷體"/>
                <w:spacing w:val="0"/>
              </w:rPr>
            </w:pPr>
            <w:r w:rsidRPr="004E2071">
              <w:rPr>
                <w:rFonts w:hAnsi="標楷體"/>
                <w:spacing w:val="0"/>
              </w:rPr>
              <w:t>若有勞資關係或權益受損相關問題，建議可申請協調或調解，以維自身權益。</w:t>
            </w:r>
          </w:p>
        </w:tc>
      </w:tr>
      <w:tr w:rsidR="00574D33" w:rsidRPr="004E2071" w14:paraId="675FF2D9" w14:textId="77777777" w:rsidTr="00574D33">
        <w:tc>
          <w:tcPr>
            <w:tcW w:w="1498" w:type="dxa"/>
            <w:shd w:val="clear" w:color="auto" w:fill="auto"/>
            <w:vAlign w:val="center"/>
          </w:tcPr>
          <w:p w14:paraId="5F886906" w14:textId="77777777" w:rsidR="00574D33" w:rsidRPr="004E2071" w:rsidRDefault="00574D33" w:rsidP="00574D33">
            <w:pPr>
              <w:pStyle w:val="14"/>
              <w:jc w:val="center"/>
              <w:rPr>
                <w:rFonts w:hAnsi="標楷體"/>
                <w:spacing w:val="0"/>
              </w:rPr>
            </w:pPr>
            <w:r w:rsidRPr="004E2071">
              <w:rPr>
                <w:rFonts w:hAnsi="標楷體"/>
                <w:spacing w:val="0"/>
              </w:rPr>
              <w:t>111/05/05</w:t>
            </w:r>
          </w:p>
        </w:tc>
        <w:tc>
          <w:tcPr>
            <w:tcW w:w="7229" w:type="dxa"/>
            <w:shd w:val="clear" w:color="auto" w:fill="auto"/>
            <w:vAlign w:val="center"/>
          </w:tcPr>
          <w:p w14:paraId="0F31FF9F" w14:textId="77777777" w:rsidR="00574D33" w:rsidRPr="004E2071" w:rsidRDefault="00574D33" w:rsidP="00574D33">
            <w:pPr>
              <w:pStyle w:val="14"/>
              <w:rPr>
                <w:rFonts w:hAnsi="標楷體"/>
                <w:spacing w:val="0"/>
              </w:rPr>
            </w:pPr>
            <w:r w:rsidRPr="004E2071">
              <w:rPr>
                <w:rFonts w:hAnsi="標楷體"/>
                <w:spacing w:val="0"/>
              </w:rPr>
              <w:t>高市府勞工局就111/04/06申訴案件，</w:t>
            </w:r>
            <w:proofErr w:type="gramStart"/>
            <w:r w:rsidRPr="004E2071">
              <w:rPr>
                <w:rFonts w:hAnsi="標楷體"/>
                <w:spacing w:val="0"/>
              </w:rPr>
              <w:t>登打</w:t>
            </w:r>
            <w:proofErr w:type="gramEnd"/>
            <w:r w:rsidRPr="004E2071">
              <w:rPr>
                <w:rFonts w:hAnsi="標楷體"/>
                <w:spacing w:val="0"/>
              </w:rPr>
              <w:t>1955專線</w:t>
            </w:r>
            <w:proofErr w:type="gramStart"/>
            <w:r w:rsidRPr="004E2071">
              <w:rPr>
                <w:rFonts w:hAnsi="標楷體"/>
                <w:spacing w:val="0"/>
              </w:rPr>
              <w:t>受理移工案</w:t>
            </w:r>
            <w:proofErr w:type="gramEnd"/>
            <w:r w:rsidRPr="004E2071">
              <w:rPr>
                <w:rFonts w:hAnsi="標楷體"/>
                <w:spacing w:val="0"/>
              </w:rPr>
              <w:t>件後續回覆暨追蹤處理情形紀錄單，略以</w:t>
            </w:r>
            <w:r w:rsidRPr="004E2071">
              <w:rPr>
                <w:rStyle w:val="aff"/>
                <w:rFonts w:hAnsi="標楷體"/>
                <w:spacing w:val="0"/>
              </w:rPr>
              <w:footnoteReference w:id="49"/>
            </w:r>
            <w:r w:rsidRPr="004E2071">
              <w:rPr>
                <w:rFonts w:hAnsi="標楷體"/>
                <w:spacing w:val="0"/>
              </w:rPr>
              <w:t>：</w:t>
            </w:r>
          </w:p>
          <w:p w14:paraId="0C283495" w14:textId="77777777" w:rsidR="00574D33" w:rsidRPr="004E2071" w:rsidRDefault="00574D33" w:rsidP="00B03C14">
            <w:pPr>
              <w:pStyle w:val="14"/>
              <w:numPr>
                <w:ilvl w:val="0"/>
                <w:numId w:val="16"/>
              </w:numPr>
              <w:rPr>
                <w:rFonts w:hAnsi="標楷體"/>
                <w:spacing w:val="0"/>
              </w:rPr>
            </w:pPr>
            <w:r w:rsidRPr="004E2071">
              <w:rPr>
                <w:rFonts w:hAnsi="標楷體"/>
                <w:spacing w:val="0"/>
              </w:rPr>
              <w:t>依經濟部加工處查復，所申訴事項，查無違反法令規定。另查W公司有使勞工超時工作違反法令規定，將依規定通知陳述意見。</w:t>
            </w:r>
          </w:p>
          <w:p w14:paraId="7D75E5FB" w14:textId="77777777" w:rsidR="00574D33" w:rsidRPr="004E2071" w:rsidRDefault="00574D33" w:rsidP="00B03C14">
            <w:pPr>
              <w:pStyle w:val="14"/>
              <w:numPr>
                <w:ilvl w:val="0"/>
                <w:numId w:val="16"/>
              </w:numPr>
              <w:rPr>
                <w:rFonts w:hAnsi="標楷體"/>
                <w:spacing w:val="0"/>
              </w:rPr>
            </w:pPr>
            <w:r w:rsidRPr="004E2071">
              <w:rPr>
                <w:rFonts w:hAnsi="標楷體"/>
                <w:spacing w:val="0"/>
              </w:rPr>
              <w:t>其他爭議部分，…</w:t>
            </w:r>
            <w:proofErr w:type="gramStart"/>
            <w:r w:rsidRPr="004E2071">
              <w:rPr>
                <w:rFonts w:hAnsi="標楷體"/>
                <w:spacing w:val="0"/>
              </w:rPr>
              <w:t>…</w:t>
            </w:r>
            <w:proofErr w:type="gramEnd"/>
            <w:r w:rsidRPr="004E2071">
              <w:rPr>
                <w:rFonts w:hAnsi="標楷體"/>
                <w:spacing w:val="0"/>
              </w:rPr>
              <w:t>「</w:t>
            </w:r>
            <w:proofErr w:type="gramStart"/>
            <w:r w:rsidRPr="004E2071">
              <w:rPr>
                <w:rFonts w:hAnsi="標楷體"/>
                <w:spacing w:val="0"/>
              </w:rPr>
              <w:t>移工</w:t>
            </w:r>
            <w:proofErr w:type="gramEnd"/>
            <w:r w:rsidRPr="004E2071">
              <w:rPr>
                <w:rFonts w:hAnsi="標楷體"/>
                <w:spacing w:val="0"/>
              </w:rPr>
              <w:t>可逕行蒐證後另行法律途徑解決」、……「內容若有不妥，本局將協助轉知仲介並予以改善」、……「未有法令規定包含</w:t>
            </w:r>
            <w:proofErr w:type="gramStart"/>
            <w:r w:rsidRPr="004E2071">
              <w:rPr>
                <w:rFonts w:hAnsi="標楷體"/>
                <w:spacing w:val="0"/>
              </w:rPr>
              <w:t>在移工每</w:t>
            </w:r>
            <w:proofErr w:type="gramEnd"/>
            <w:r w:rsidRPr="004E2071">
              <w:rPr>
                <w:rFonts w:hAnsi="標楷體"/>
                <w:spacing w:val="0"/>
              </w:rPr>
              <w:t>月膳宿費及仲介服務費裡面，故本</w:t>
            </w:r>
            <w:proofErr w:type="gramStart"/>
            <w:r w:rsidRPr="004E2071">
              <w:rPr>
                <w:rFonts w:hAnsi="標楷體"/>
                <w:spacing w:val="0"/>
              </w:rPr>
              <w:t>局礙難</w:t>
            </w:r>
            <w:proofErr w:type="gramEnd"/>
            <w:r w:rsidRPr="004E2071">
              <w:rPr>
                <w:rFonts w:hAnsi="標楷體"/>
                <w:spacing w:val="0"/>
              </w:rPr>
              <w:t>審認有違法之情事。</w:t>
            </w:r>
          </w:p>
          <w:p w14:paraId="2F04D4AE" w14:textId="77777777" w:rsidR="00574D33" w:rsidRPr="004E2071" w:rsidRDefault="00574D33" w:rsidP="00B03C14">
            <w:pPr>
              <w:pStyle w:val="14"/>
              <w:numPr>
                <w:ilvl w:val="0"/>
                <w:numId w:val="16"/>
              </w:numPr>
              <w:rPr>
                <w:rFonts w:hAnsi="標楷體"/>
                <w:spacing w:val="0"/>
              </w:rPr>
            </w:pPr>
            <w:r w:rsidRPr="004E2071">
              <w:rPr>
                <w:rFonts w:hAnsi="標楷體"/>
                <w:spacing w:val="0"/>
              </w:rPr>
              <w:t>雙語薪資明細表部分，W公司表示因薪資系統設定所致，亦於公開處</w:t>
            </w:r>
            <w:proofErr w:type="gramStart"/>
            <w:r w:rsidRPr="004E2071">
              <w:rPr>
                <w:rFonts w:hAnsi="標楷體"/>
                <w:spacing w:val="0"/>
              </w:rPr>
              <w:t>揭示移工薪資</w:t>
            </w:r>
            <w:proofErr w:type="gramEnd"/>
            <w:r w:rsidRPr="004E2071">
              <w:rPr>
                <w:rFonts w:hAnsi="標楷體"/>
                <w:spacing w:val="0"/>
              </w:rPr>
              <w:t>明細對照表供核對。</w:t>
            </w:r>
          </w:p>
        </w:tc>
      </w:tr>
      <w:tr w:rsidR="00574D33" w:rsidRPr="004E2071" w14:paraId="683D9DB8" w14:textId="77777777" w:rsidTr="00574D33">
        <w:tc>
          <w:tcPr>
            <w:tcW w:w="1498" w:type="dxa"/>
            <w:shd w:val="clear" w:color="auto" w:fill="auto"/>
            <w:vAlign w:val="center"/>
          </w:tcPr>
          <w:p w14:paraId="66F44E4A" w14:textId="77777777" w:rsidR="00574D33" w:rsidRPr="004E2071" w:rsidRDefault="00574D33" w:rsidP="00574D33">
            <w:pPr>
              <w:pStyle w:val="14"/>
              <w:jc w:val="center"/>
              <w:rPr>
                <w:rFonts w:hAnsi="標楷體"/>
                <w:spacing w:val="0"/>
              </w:rPr>
            </w:pPr>
            <w:r w:rsidRPr="004E2071">
              <w:rPr>
                <w:rFonts w:hAnsi="標楷體"/>
                <w:spacing w:val="0"/>
              </w:rPr>
              <w:t>111/05/06</w:t>
            </w:r>
          </w:p>
        </w:tc>
        <w:tc>
          <w:tcPr>
            <w:tcW w:w="7229" w:type="dxa"/>
            <w:shd w:val="clear" w:color="auto" w:fill="auto"/>
            <w:vAlign w:val="center"/>
          </w:tcPr>
          <w:p w14:paraId="456C5675" w14:textId="332469EB" w:rsidR="00574D33" w:rsidRPr="004E2071" w:rsidRDefault="00C541BD" w:rsidP="00574D33">
            <w:pPr>
              <w:pStyle w:val="14"/>
              <w:rPr>
                <w:rFonts w:hAnsi="標楷體"/>
                <w:spacing w:val="0"/>
              </w:rPr>
            </w:pPr>
            <w:proofErr w:type="gramStart"/>
            <w:r w:rsidRPr="004E2071">
              <w:rPr>
                <w:rFonts w:hAnsi="標楷體"/>
                <w:spacing w:val="0"/>
              </w:rPr>
              <w:t>3名</w:t>
            </w:r>
            <w:r w:rsidR="00574D33" w:rsidRPr="004E2071">
              <w:rPr>
                <w:rFonts w:hAnsi="標楷體"/>
                <w:spacing w:val="0"/>
              </w:rPr>
              <w:t>移工申訴</w:t>
            </w:r>
            <w:proofErr w:type="gramEnd"/>
            <w:r w:rsidR="00574D33" w:rsidRPr="004E2071">
              <w:rPr>
                <w:rFonts w:hAnsi="標楷體"/>
                <w:spacing w:val="0"/>
              </w:rPr>
              <w:t>與W公司有薪資、膳宿費、加班費、管理事項等爭議</w:t>
            </w:r>
            <w:r w:rsidR="00574D33" w:rsidRPr="004E2071">
              <w:rPr>
                <w:rStyle w:val="aff"/>
                <w:rFonts w:hAnsi="標楷體"/>
                <w:spacing w:val="0"/>
              </w:rPr>
              <w:footnoteReference w:id="50"/>
            </w:r>
            <w:r w:rsidR="00574D33" w:rsidRPr="004E2071">
              <w:rPr>
                <w:rFonts w:hAnsi="標楷體"/>
                <w:spacing w:val="0"/>
              </w:rPr>
              <w:t>。</w:t>
            </w:r>
          </w:p>
        </w:tc>
      </w:tr>
      <w:tr w:rsidR="00A958A3" w:rsidRPr="004E2071" w14:paraId="34FCDF86" w14:textId="77777777" w:rsidTr="00574D33">
        <w:tc>
          <w:tcPr>
            <w:tcW w:w="1498" w:type="dxa"/>
            <w:shd w:val="clear" w:color="auto" w:fill="auto"/>
            <w:vAlign w:val="center"/>
          </w:tcPr>
          <w:p w14:paraId="1ED8862B" w14:textId="77777777" w:rsidR="00A958A3" w:rsidRPr="004E2071" w:rsidRDefault="00A958A3" w:rsidP="00574D33">
            <w:pPr>
              <w:pStyle w:val="14"/>
              <w:jc w:val="center"/>
              <w:rPr>
                <w:rFonts w:hAnsi="標楷體"/>
                <w:spacing w:val="0"/>
              </w:rPr>
            </w:pPr>
            <w:r w:rsidRPr="004E2071">
              <w:rPr>
                <w:rFonts w:hAnsi="標楷體"/>
                <w:spacing w:val="0"/>
              </w:rPr>
              <w:t>111/05/19</w:t>
            </w:r>
          </w:p>
        </w:tc>
        <w:tc>
          <w:tcPr>
            <w:tcW w:w="7229" w:type="dxa"/>
            <w:shd w:val="clear" w:color="auto" w:fill="auto"/>
            <w:vAlign w:val="center"/>
          </w:tcPr>
          <w:p w14:paraId="739FEFCB" w14:textId="77777777" w:rsidR="00A958A3" w:rsidRPr="004E2071" w:rsidRDefault="00A958A3" w:rsidP="00574D33">
            <w:pPr>
              <w:pStyle w:val="14"/>
              <w:rPr>
                <w:rFonts w:hAnsi="標楷體"/>
                <w:spacing w:val="0"/>
              </w:rPr>
            </w:pPr>
            <w:r w:rsidRPr="004E2071">
              <w:rPr>
                <w:rFonts w:hAnsi="標楷體"/>
                <w:spacing w:val="0"/>
              </w:rPr>
              <w:t>TIWA表示，高市府勞工局於05/19、5/24、6/8</w:t>
            </w:r>
            <w:proofErr w:type="gramStart"/>
            <w:r w:rsidR="0056724E" w:rsidRPr="004E2071">
              <w:rPr>
                <w:rFonts w:hAnsi="標楷體"/>
                <w:spacing w:val="0"/>
              </w:rPr>
              <w:t>致電移工說明</w:t>
            </w:r>
            <w:proofErr w:type="gramEnd"/>
            <w:r w:rsidR="0056724E" w:rsidRPr="004E2071">
              <w:rPr>
                <w:rFonts w:hAnsi="標楷體"/>
                <w:spacing w:val="0"/>
              </w:rPr>
              <w:t>:</w:t>
            </w:r>
          </w:p>
          <w:p w14:paraId="59BF2639" w14:textId="77777777" w:rsidR="0056724E" w:rsidRPr="004E2071" w:rsidRDefault="0056724E" w:rsidP="00B03C14">
            <w:pPr>
              <w:pStyle w:val="14"/>
              <w:numPr>
                <w:ilvl w:val="0"/>
                <w:numId w:val="24"/>
              </w:numPr>
              <w:rPr>
                <w:rFonts w:hAnsi="標楷體"/>
                <w:spacing w:val="0"/>
              </w:rPr>
            </w:pPr>
            <w:r w:rsidRPr="004E2071">
              <w:rPr>
                <w:rFonts w:hAnsi="標楷體"/>
                <w:spacing w:val="0"/>
              </w:rPr>
              <w:t>重複強調經濟部加工處已調查回覆，W公司除加班時數涉嫌違法，將請其陳述意見，其他申訴事項沒有違法。</w:t>
            </w:r>
          </w:p>
          <w:p w14:paraId="152A2CB4" w14:textId="77777777" w:rsidR="0056724E" w:rsidRPr="004E2071" w:rsidRDefault="0056724E" w:rsidP="00B03C14">
            <w:pPr>
              <w:pStyle w:val="14"/>
              <w:numPr>
                <w:ilvl w:val="0"/>
                <w:numId w:val="24"/>
              </w:numPr>
              <w:rPr>
                <w:rFonts w:hAnsi="標楷體"/>
                <w:spacing w:val="0"/>
              </w:rPr>
            </w:pPr>
            <w:r w:rsidRPr="004E2071">
              <w:rPr>
                <w:rFonts w:hAnsi="標楷體"/>
                <w:spacing w:val="0"/>
              </w:rPr>
              <w:t>多次重複強調，</w:t>
            </w:r>
            <w:r w:rsidR="00812603" w:rsidRPr="004E2071">
              <w:rPr>
                <w:rFonts w:hAnsi="標楷體"/>
                <w:spacing w:val="0"/>
              </w:rPr>
              <w:t>膳宿費係根據最後一份同意書做決定。</w:t>
            </w:r>
          </w:p>
          <w:p w14:paraId="0E01C09F" w14:textId="77777777" w:rsidR="00812603" w:rsidRPr="004E2071" w:rsidRDefault="00812603" w:rsidP="00B03C14">
            <w:pPr>
              <w:pStyle w:val="14"/>
              <w:numPr>
                <w:ilvl w:val="0"/>
                <w:numId w:val="24"/>
              </w:numPr>
              <w:rPr>
                <w:rFonts w:hAnsi="標楷體"/>
                <w:spacing w:val="0"/>
              </w:rPr>
            </w:pPr>
            <w:r w:rsidRPr="004E2071">
              <w:rPr>
                <w:rFonts w:hAnsi="標楷體"/>
                <w:spacing w:val="0"/>
              </w:rPr>
              <w:t>公司曾提供翻譯，就符合薪資單雙語的規定。</w:t>
            </w:r>
          </w:p>
          <w:p w14:paraId="74475552" w14:textId="77777777" w:rsidR="00C145FC" w:rsidRPr="004E2071" w:rsidRDefault="00C145FC" w:rsidP="00B03C14">
            <w:pPr>
              <w:pStyle w:val="14"/>
              <w:numPr>
                <w:ilvl w:val="0"/>
                <w:numId w:val="24"/>
              </w:numPr>
              <w:rPr>
                <w:rFonts w:hAnsi="標楷體"/>
                <w:spacing w:val="0"/>
              </w:rPr>
            </w:pPr>
            <w:r w:rsidRPr="004E2071">
              <w:rPr>
                <w:rFonts w:hAnsi="標楷體"/>
                <w:spacing w:val="0"/>
              </w:rPr>
              <w:t>調查後的結果，不可能</w:t>
            </w:r>
            <w:proofErr w:type="gramStart"/>
            <w:r w:rsidRPr="004E2071">
              <w:rPr>
                <w:rFonts w:hAnsi="標楷體"/>
                <w:spacing w:val="0"/>
              </w:rPr>
              <w:t>告訴移工</w:t>
            </w:r>
            <w:proofErr w:type="gramEnd"/>
            <w:r w:rsidRPr="004E2071">
              <w:rPr>
                <w:rFonts w:hAnsi="標楷體"/>
                <w:spacing w:val="0"/>
              </w:rPr>
              <w:t>。</w:t>
            </w:r>
          </w:p>
          <w:p w14:paraId="6FA12884" w14:textId="77777777" w:rsidR="00C145FC" w:rsidRPr="004E2071" w:rsidRDefault="00C145FC" w:rsidP="00B03C14">
            <w:pPr>
              <w:pStyle w:val="14"/>
              <w:numPr>
                <w:ilvl w:val="0"/>
                <w:numId w:val="24"/>
              </w:numPr>
              <w:rPr>
                <w:rFonts w:hAnsi="標楷體"/>
                <w:spacing w:val="0"/>
              </w:rPr>
            </w:pPr>
            <w:r w:rsidRPr="004E2071">
              <w:rPr>
                <w:rFonts w:hAnsi="標楷體"/>
                <w:spacing w:val="0"/>
              </w:rPr>
              <w:t>有政府部門調查後的報告，勞工局不會對其提出反對。</w:t>
            </w:r>
          </w:p>
          <w:p w14:paraId="149C485E" w14:textId="77777777" w:rsidR="00812603" w:rsidRPr="004E2071" w:rsidRDefault="00C145FC" w:rsidP="00B03C14">
            <w:pPr>
              <w:pStyle w:val="14"/>
              <w:numPr>
                <w:ilvl w:val="0"/>
                <w:numId w:val="24"/>
              </w:numPr>
              <w:rPr>
                <w:rFonts w:hAnsi="標楷體"/>
                <w:spacing w:val="0"/>
              </w:rPr>
            </w:pPr>
            <w:r w:rsidRPr="004E2071">
              <w:rPr>
                <w:rFonts w:hAnsi="標楷體"/>
                <w:spacing w:val="0"/>
              </w:rPr>
              <w:t>強調政府部門的分工：勞工局負責轉案、加工處負責調</w:t>
            </w:r>
            <w:r w:rsidRPr="004E2071">
              <w:rPr>
                <w:rFonts w:hAnsi="標楷體"/>
                <w:spacing w:val="0"/>
              </w:rPr>
              <w:lastRenderedPageBreak/>
              <w:t>查。</w:t>
            </w:r>
          </w:p>
          <w:p w14:paraId="4A90EDBA" w14:textId="77777777" w:rsidR="00C145FC" w:rsidRPr="004E2071" w:rsidRDefault="00C145FC" w:rsidP="00B03C14">
            <w:pPr>
              <w:pStyle w:val="14"/>
              <w:numPr>
                <w:ilvl w:val="0"/>
                <w:numId w:val="24"/>
              </w:numPr>
              <w:rPr>
                <w:rFonts w:hAnsi="標楷體"/>
                <w:spacing w:val="0"/>
              </w:rPr>
            </w:pPr>
            <w:r w:rsidRPr="004E2071">
              <w:rPr>
                <w:rFonts w:hAnsi="標楷體"/>
                <w:spacing w:val="0"/>
              </w:rPr>
              <w:t>勞工要求面對面開會，勞工局一直以</w:t>
            </w:r>
            <w:proofErr w:type="gramStart"/>
            <w:r w:rsidRPr="004E2071">
              <w:rPr>
                <w:rFonts w:hAnsi="標楷體"/>
                <w:spacing w:val="0"/>
              </w:rPr>
              <w:t>疫情及</w:t>
            </w:r>
            <w:proofErr w:type="gramEnd"/>
            <w:r w:rsidRPr="004E2071">
              <w:rPr>
                <w:rFonts w:hAnsi="標楷體"/>
                <w:spacing w:val="0"/>
              </w:rPr>
              <w:t>太多人難立即解決為由阻止。</w:t>
            </w:r>
          </w:p>
        </w:tc>
      </w:tr>
      <w:tr w:rsidR="00574D33" w:rsidRPr="004E2071" w14:paraId="398D52C2" w14:textId="77777777" w:rsidTr="00574D33">
        <w:tc>
          <w:tcPr>
            <w:tcW w:w="1498" w:type="dxa"/>
            <w:shd w:val="clear" w:color="auto" w:fill="auto"/>
            <w:vAlign w:val="center"/>
          </w:tcPr>
          <w:p w14:paraId="6417E12F" w14:textId="77777777" w:rsidR="00574D33" w:rsidRPr="004E2071" w:rsidRDefault="00574D33" w:rsidP="00574D33">
            <w:pPr>
              <w:pStyle w:val="14"/>
              <w:jc w:val="center"/>
              <w:rPr>
                <w:rFonts w:hAnsi="標楷體"/>
                <w:spacing w:val="0"/>
              </w:rPr>
            </w:pPr>
            <w:r w:rsidRPr="004E2071">
              <w:rPr>
                <w:rFonts w:hAnsi="標楷體"/>
                <w:spacing w:val="0"/>
              </w:rPr>
              <w:lastRenderedPageBreak/>
              <w:t>111/05/23</w:t>
            </w:r>
          </w:p>
        </w:tc>
        <w:tc>
          <w:tcPr>
            <w:tcW w:w="7229" w:type="dxa"/>
            <w:shd w:val="clear" w:color="auto" w:fill="auto"/>
            <w:vAlign w:val="center"/>
          </w:tcPr>
          <w:p w14:paraId="0326A92F" w14:textId="77777777" w:rsidR="00574D33" w:rsidRPr="004E2071" w:rsidRDefault="00574D33" w:rsidP="00574D33">
            <w:pPr>
              <w:pStyle w:val="14"/>
              <w:rPr>
                <w:rFonts w:hAnsi="標楷體"/>
                <w:spacing w:val="0"/>
              </w:rPr>
            </w:pPr>
            <w:r w:rsidRPr="004E2071">
              <w:rPr>
                <w:rFonts w:hAnsi="標楷體"/>
                <w:spacing w:val="0"/>
              </w:rPr>
              <w:t>受W公司委託</w:t>
            </w:r>
            <w:proofErr w:type="gramStart"/>
            <w:r w:rsidRPr="004E2071">
              <w:rPr>
                <w:rFonts w:hAnsi="標楷體"/>
                <w:spacing w:val="0"/>
              </w:rPr>
              <w:t>管理移工之</w:t>
            </w:r>
            <w:proofErr w:type="gramEnd"/>
            <w:r w:rsidRPr="004E2071">
              <w:rPr>
                <w:rFonts w:hAnsi="標楷體"/>
                <w:spacing w:val="0"/>
              </w:rPr>
              <w:t>3家仲介公司聯名向高市府勞工局出具說明函，表示</w:t>
            </w:r>
            <w:r w:rsidRPr="004E2071">
              <w:rPr>
                <w:rStyle w:val="aff"/>
                <w:rFonts w:hAnsi="標楷體"/>
                <w:spacing w:val="0"/>
              </w:rPr>
              <w:footnoteReference w:id="51"/>
            </w:r>
            <w:r w:rsidRPr="004E2071">
              <w:rPr>
                <w:rFonts w:hAnsi="標楷體"/>
                <w:spacing w:val="0"/>
              </w:rPr>
              <w:t>：</w:t>
            </w:r>
          </w:p>
          <w:p w14:paraId="7D353322" w14:textId="77777777" w:rsidR="00574D33" w:rsidRPr="004E2071" w:rsidRDefault="00574D33" w:rsidP="00B03C14">
            <w:pPr>
              <w:pStyle w:val="14"/>
              <w:numPr>
                <w:ilvl w:val="0"/>
                <w:numId w:val="14"/>
              </w:numPr>
              <w:rPr>
                <w:rFonts w:hAnsi="標楷體"/>
                <w:spacing w:val="0"/>
              </w:rPr>
            </w:pPr>
            <w:proofErr w:type="gramStart"/>
            <w:r w:rsidRPr="004E2071">
              <w:rPr>
                <w:rFonts w:hAnsi="標楷體"/>
                <w:spacing w:val="0"/>
              </w:rPr>
              <w:t>因移工</w:t>
            </w:r>
            <w:proofErr w:type="gramEnd"/>
            <w:r w:rsidRPr="004E2071">
              <w:rPr>
                <w:rFonts w:hAnsi="標楷體"/>
                <w:spacing w:val="0"/>
              </w:rPr>
              <w:t>來華或承接後皆有給外國人在自由意願下簽署切結書，外國人應遵守切結書內容支付。</w:t>
            </w:r>
          </w:p>
          <w:p w14:paraId="7CF78EFE" w14:textId="77777777" w:rsidR="00574D33" w:rsidRPr="004E2071" w:rsidRDefault="00574D33" w:rsidP="00B03C14">
            <w:pPr>
              <w:pStyle w:val="14"/>
              <w:numPr>
                <w:ilvl w:val="0"/>
                <w:numId w:val="14"/>
              </w:numPr>
              <w:rPr>
                <w:rFonts w:hAnsi="標楷體"/>
                <w:spacing w:val="0"/>
              </w:rPr>
            </w:pPr>
            <w:r w:rsidRPr="004E2071">
              <w:rPr>
                <w:rFonts w:hAnsi="標楷體"/>
                <w:spacing w:val="0"/>
              </w:rPr>
              <w:t>本公司(薪資)系統以中文為主，</w:t>
            </w:r>
            <w:proofErr w:type="gramStart"/>
            <w:r w:rsidRPr="004E2071">
              <w:rPr>
                <w:rFonts w:hAnsi="標楷體"/>
                <w:spacing w:val="0"/>
              </w:rPr>
              <w:t>移工在</w:t>
            </w:r>
            <w:proofErr w:type="gramEnd"/>
            <w:r w:rsidRPr="004E2071">
              <w:rPr>
                <w:rFonts w:hAnsi="標楷體"/>
                <w:spacing w:val="0"/>
              </w:rPr>
              <w:t>教育訓練時都會提供薪資單的中英文譯本，另外在每間宿舍也會張貼薪資單的中英文譯本，</w:t>
            </w:r>
            <w:proofErr w:type="gramStart"/>
            <w:r w:rsidRPr="004E2071">
              <w:rPr>
                <w:rFonts w:hAnsi="標楷體"/>
                <w:spacing w:val="0"/>
              </w:rPr>
              <w:t>移工說不</w:t>
            </w:r>
            <w:proofErr w:type="gramEnd"/>
            <w:r w:rsidRPr="004E2071">
              <w:rPr>
                <w:rFonts w:hAnsi="標楷體"/>
                <w:spacing w:val="0"/>
              </w:rPr>
              <w:t>清楚薪資單為不實說法。</w:t>
            </w:r>
          </w:p>
          <w:p w14:paraId="4035AFEB" w14:textId="77777777" w:rsidR="00574D33" w:rsidRPr="004E2071" w:rsidRDefault="00574D33" w:rsidP="00B03C14">
            <w:pPr>
              <w:pStyle w:val="14"/>
              <w:numPr>
                <w:ilvl w:val="0"/>
                <w:numId w:val="14"/>
              </w:numPr>
              <w:rPr>
                <w:rFonts w:hAnsi="標楷體"/>
                <w:spacing w:val="0"/>
              </w:rPr>
            </w:pPr>
            <w:r w:rsidRPr="004E2071">
              <w:rPr>
                <w:rFonts w:hAnsi="標楷體"/>
                <w:spacing w:val="0"/>
              </w:rPr>
              <w:t>宿舍清潔用品部分，由各宿舍寢室長向使用者收取，實際購買清潔用品費用的金額，各家仲介並無另外收取清潔用品費用。</w:t>
            </w:r>
          </w:p>
          <w:p w14:paraId="66AA97C5" w14:textId="77777777" w:rsidR="00574D33" w:rsidRPr="004E2071" w:rsidRDefault="00574D33" w:rsidP="00B03C14">
            <w:pPr>
              <w:pStyle w:val="14"/>
              <w:numPr>
                <w:ilvl w:val="0"/>
                <w:numId w:val="14"/>
              </w:numPr>
              <w:rPr>
                <w:rFonts w:hAnsi="標楷體"/>
                <w:spacing w:val="0"/>
              </w:rPr>
            </w:pPr>
            <w:r w:rsidRPr="004E2071">
              <w:rPr>
                <w:rFonts w:hAnsi="標楷體"/>
                <w:spacing w:val="0"/>
              </w:rPr>
              <w:t>接送就醫收費問題，基於使用者付費原則，有接送會收車資，無接送並不會收費。</w:t>
            </w:r>
          </w:p>
        </w:tc>
      </w:tr>
      <w:tr w:rsidR="00574D33" w:rsidRPr="004E2071" w14:paraId="1A580046" w14:textId="77777777" w:rsidTr="00574D33">
        <w:tc>
          <w:tcPr>
            <w:tcW w:w="1498" w:type="dxa"/>
            <w:shd w:val="clear" w:color="auto" w:fill="auto"/>
            <w:vAlign w:val="center"/>
          </w:tcPr>
          <w:p w14:paraId="7DACAF6B" w14:textId="77777777" w:rsidR="00574D33" w:rsidRPr="004E2071" w:rsidRDefault="00574D33" w:rsidP="00574D33">
            <w:pPr>
              <w:pStyle w:val="14"/>
              <w:jc w:val="center"/>
              <w:rPr>
                <w:rFonts w:hAnsi="標楷體"/>
                <w:spacing w:val="0"/>
              </w:rPr>
            </w:pPr>
            <w:r w:rsidRPr="004E2071">
              <w:rPr>
                <w:rFonts w:hAnsi="標楷體"/>
                <w:spacing w:val="0"/>
              </w:rPr>
              <w:t>111/05/24</w:t>
            </w:r>
          </w:p>
        </w:tc>
        <w:tc>
          <w:tcPr>
            <w:tcW w:w="7229" w:type="dxa"/>
            <w:shd w:val="clear" w:color="auto" w:fill="auto"/>
            <w:vAlign w:val="center"/>
          </w:tcPr>
          <w:p w14:paraId="64D29EFE" w14:textId="7695CB97" w:rsidR="00574D33" w:rsidRPr="004E2071" w:rsidRDefault="00574D33" w:rsidP="00B03C14">
            <w:pPr>
              <w:pStyle w:val="14"/>
              <w:numPr>
                <w:ilvl w:val="0"/>
                <w:numId w:val="25"/>
              </w:numPr>
              <w:rPr>
                <w:rFonts w:hAnsi="標楷體"/>
                <w:spacing w:val="0"/>
              </w:rPr>
            </w:pPr>
            <w:r w:rsidRPr="004E2071">
              <w:rPr>
                <w:rFonts w:hAnsi="標楷體"/>
                <w:spacing w:val="0"/>
              </w:rPr>
              <w:t>經濟部加工處函W公司違反勞基法第32條規定之裁處書及繳款通知書(</w:t>
            </w:r>
            <w:r w:rsidR="00777ADA" w:rsidRPr="004E2071">
              <w:rPr>
                <w:rFonts w:hAnsi="標楷體" w:hint="eastAsia"/>
                <w:spacing w:val="0"/>
              </w:rPr>
              <w:t>罰鍰</w:t>
            </w:r>
            <w:r w:rsidRPr="004E2071">
              <w:rPr>
                <w:rFonts w:hAnsi="標楷體"/>
                <w:spacing w:val="0"/>
              </w:rPr>
              <w:t>5萬元)；W公司於111/06/02完納。</w:t>
            </w:r>
          </w:p>
          <w:p w14:paraId="7F2A71AD" w14:textId="77777777" w:rsidR="00722EB8" w:rsidRPr="004E2071" w:rsidRDefault="00722EB8" w:rsidP="00B03C14">
            <w:pPr>
              <w:pStyle w:val="14"/>
              <w:numPr>
                <w:ilvl w:val="0"/>
                <w:numId w:val="25"/>
              </w:numPr>
              <w:rPr>
                <w:rFonts w:hAnsi="標楷體"/>
                <w:spacing w:val="0"/>
              </w:rPr>
            </w:pPr>
            <w:r w:rsidRPr="004E2071">
              <w:rPr>
                <w:rFonts w:hAnsi="標楷體"/>
                <w:spacing w:val="0"/>
              </w:rPr>
              <w:t>TIWA表示，高市府勞工局於05/19、5/24、6/8</w:t>
            </w:r>
            <w:proofErr w:type="gramStart"/>
            <w:r w:rsidRPr="004E2071">
              <w:rPr>
                <w:rFonts w:hAnsi="標楷體"/>
                <w:spacing w:val="0"/>
              </w:rPr>
              <w:t>致電移工說明</w:t>
            </w:r>
            <w:proofErr w:type="gramEnd"/>
            <w:r w:rsidRPr="004E2071">
              <w:rPr>
                <w:rFonts w:hAnsi="標楷體"/>
                <w:spacing w:val="0"/>
              </w:rPr>
              <w:t>(內容摘錄</w:t>
            </w:r>
            <w:r w:rsidR="00812603" w:rsidRPr="004E2071">
              <w:rPr>
                <w:rFonts w:hAnsi="標楷體"/>
                <w:spacing w:val="0"/>
              </w:rPr>
              <w:t>同</w:t>
            </w:r>
            <w:r w:rsidRPr="004E2071">
              <w:rPr>
                <w:rFonts w:hAnsi="標楷體"/>
                <w:spacing w:val="0"/>
              </w:rPr>
              <w:t>111/05/19)</w:t>
            </w:r>
            <w:r w:rsidR="00812603" w:rsidRPr="004E2071">
              <w:rPr>
                <w:rFonts w:hAnsi="標楷體"/>
                <w:spacing w:val="0"/>
              </w:rPr>
              <w:t>。</w:t>
            </w:r>
          </w:p>
        </w:tc>
      </w:tr>
      <w:tr w:rsidR="00574D33" w:rsidRPr="004E2071" w14:paraId="38411A77" w14:textId="77777777" w:rsidTr="00574D33">
        <w:tc>
          <w:tcPr>
            <w:tcW w:w="1498" w:type="dxa"/>
            <w:shd w:val="clear" w:color="auto" w:fill="auto"/>
            <w:vAlign w:val="center"/>
          </w:tcPr>
          <w:p w14:paraId="3D0F2BD0" w14:textId="77777777" w:rsidR="00574D33" w:rsidRPr="004E2071" w:rsidRDefault="00574D33" w:rsidP="00574D33">
            <w:pPr>
              <w:pStyle w:val="14"/>
              <w:jc w:val="center"/>
              <w:rPr>
                <w:rFonts w:hAnsi="標楷體"/>
                <w:spacing w:val="0"/>
              </w:rPr>
            </w:pPr>
            <w:r w:rsidRPr="004E2071">
              <w:rPr>
                <w:rFonts w:hAnsi="標楷體"/>
                <w:spacing w:val="0"/>
              </w:rPr>
              <w:t>111/05/30</w:t>
            </w:r>
          </w:p>
        </w:tc>
        <w:tc>
          <w:tcPr>
            <w:tcW w:w="7229" w:type="dxa"/>
            <w:shd w:val="clear" w:color="auto" w:fill="auto"/>
            <w:vAlign w:val="center"/>
          </w:tcPr>
          <w:p w14:paraId="0A108EC0" w14:textId="77777777" w:rsidR="00574D33" w:rsidRPr="004E2071" w:rsidRDefault="00574D33" w:rsidP="00574D33">
            <w:pPr>
              <w:pStyle w:val="14"/>
              <w:rPr>
                <w:rFonts w:hAnsi="標楷體"/>
                <w:spacing w:val="0"/>
              </w:rPr>
            </w:pPr>
            <w:r w:rsidRPr="004E2071">
              <w:rPr>
                <w:rFonts w:hAnsi="標楷體"/>
                <w:spacing w:val="0"/>
              </w:rPr>
              <w:t>高市府勞工局將111/05/06申訴案件函轉經濟部加工處</w:t>
            </w:r>
            <w:r w:rsidRPr="004E2071">
              <w:rPr>
                <w:rStyle w:val="aff"/>
                <w:rFonts w:hAnsi="標楷體"/>
                <w:spacing w:val="0"/>
              </w:rPr>
              <w:footnoteReference w:id="52"/>
            </w:r>
            <w:r w:rsidRPr="004E2071">
              <w:rPr>
                <w:rFonts w:hAnsi="標楷體"/>
                <w:spacing w:val="0"/>
              </w:rPr>
              <w:t>。</w:t>
            </w:r>
          </w:p>
        </w:tc>
      </w:tr>
      <w:tr w:rsidR="00574D33" w:rsidRPr="004E2071" w14:paraId="45DA1BF3" w14:textId="77777777" w:rsidTr="00574D33">
        <w:tc>
          <w:tcPr>
            <w:tcW w:w="1498" w:type="dxa"/>
            <w:shd w:val="clear" w:color="auto" w:fill="auto"/>
            <w:vAlign w:val="center"/>
          </w:tcPr>
          <w:p w14:paraId="34A12258" w14:textId="77777777" w:rsidR="00574D33" w:rsidRPr="004E2071" w:rsidRDefault="00574D33" w:rsidP="00574D33">
            <w:pPr>
              <w:pStyle w:val="14"/>
              <w:jc w:val="center"/>
              <w:rPr>
                <w:rFonts w:hAnsi="標楷體"/>
                <w:spacing w:val="0"/>
              </w:rPr>
            </w:pPr>
            <w:r w:rsidRPr="004E2071">
              <w:rPr>
                <w:rFonts w:hAnsi="標楷體"/>
                <w:spacing w:val="0"/>
              </w:rPr>
              <w:t>111/05/31</w:t>
            </w:r>
          </w:p>
        </w:tc>
        <w:tc>
          <w:tcPr>
            <w:tcW w:w="7229" w:type="dxa"/>
            <w:shd w:val="clear" w:color="auto" w:fill="auto"/>
            <w:vAlign w:val="center"/>
          </w:tcPr>
          <w:p w14:paraId="24AF5F04" w14:textId="2D86AD38" w:rsidR="00574D33" w:rsidRPr="004E2071" w:rsidRDefault="00574D33" w:rsidP="00574D33">
            <w:pPr>
              <w:pStyle w:val="14"/>
              <w:rPr>
                <w:rFonts w:hAnsi="標楷體"/>
                <w:spacing w:val="0"/>
              </w:rPr>
            </w:pPr>
            <w:r w:rsidRPr="004E2071">
              <w:rPr>
                <w:rFonts w:hAnsi="標楷體"/>
                <w:spacing w:val="0"/>
              </w:rPr>
              <w:t>經濟部加工處函復陳情人(</w:t>
            </w:r>
            <w:r w:rsidR="00E049EC" w:rsidRPr="004E2071">
              <w:rPr>
                <w:rFonts w:hAnsi="標楷體"/>
                <w:spacing w:val="0"/>
              </w:rPr>
              <w:t>副</w:t>
            </w:r>
            <w:r w:rsidR="00E049EC" w:rsidRPr="004E2071">
              <w:rPr>
                <w:rFonts w:hAnsi="標楷體" w:hint="eastAsia"/>
                <w:spacing w:val="0"/>
              </w:rPr>
              <w:t>知</w:t>
            </w:r>
            <w:r w:rsidRPr="004E2071">
              <w:rPr>
                <w:rFonts w:hAnsi="標楷體"/>
                <w:spacing w:val="0"/>
              </w:rPr>
              <w:t>高市府勞工局) 表示</w:t>
            </w:r>
            <w:r w:rsidRPr="004E2071">
              <w:rPr>
                <w:rStyle w:val="aff"/>
                <w:rFonts w:hAnsi="標楷體"/>
                <w:spacing w:val="0"/>
              </w:rPr>
              <w:footnoteReference w:id="53"/>
            </w:r>
            <w:r w:rsidRPr="004E2071">
              <w:rPr>
                <w:rFonts w:hAnsi="標楷體"/>
                <w:spacing w:val="0"/>
              </w:rPr>
              <w:t>：</w:t>
            </w:r>
          </w:p>
          <w:p w14:paraId="76DCD625" w14:textId="77777777" w:rsidR="00574D33" w:rsidRPr="004E2071" w:rsidRDefault="00574D33" w:rsidP="00B03C14">
            <w:pPr>
              <w:pStyle w:val="14"/>
              <w:numPr>
                <w:ilvl w:val="0"/>
                <w:numId w:val="15"/>
              </w:numPr>
              <w:rPr>
                <w:rFonts w:hAnsi="標楷體"/>
                <w:spacing w:val="0"/>
              </w:rPr>
            </w:pPr>
            <w:r w:rsidRPr="004E2071">
              <w:rPr>
                <w:rFonts w:hAnsi="標楷體"/>
                <w:spacing w:val="0"/>
              </w:rPr>
              <w:t>涉嫌違反勞動法規部分，將派員進行勞動檢查。</w:t>
            </w:r>
          </w:p>
          <w:p w14:paraId="11104467" w14:textId="77777777" w:rsidR="00574D33" w:rsidRPr="004E2071" w:rsidRDefault="00574D33" w:rsidP="00B03C14">
            <w:pPr>
              <w:pStyle w:val="14"/>
              <w:numPr>
                <w:ilvl w:val="0"/>
                <w:numId w:val="15"/>
              </w:numPr>
              <w:rPr>
                <w:rFonts w:hAnsi="標楷體"/>
                <w:spacing w:val="0"/>
              </w:rPr>
            </w:pPr>
            <w:r w:rsidRPr="004E2071">
              <w:rPr>
                <w:rFonts w:hAnsi="標楷體"/>
                <w:spacing w:val="0"/>
              </w:rPr>
              <w:t>雙語薪資明細表部分，法尚無明文規定，建議可循勞資協商方式處理。</w:t>
            </w:r>
          </w:p>
          <w:p w14:paraId="381CD9BE" w14:textId="77777777" w:rsidR="00574D33" w:rsidRPr="004E2071" w:rsidRDefault="00574D33" w:rsidP="00B03C14">
            <w:pPr>
              <w:pStyle w:val="14"/>
              <w:numPr>
                <w:ilvl w:val="0"/>
                <w:numId w:val="15"/>
              </w:numPr>
              <w:rPr>
                <w:rFonts w:hAnsi="標楷體"/>
                <w:spacing w:val="0"/>
              </w:rPr>
            </w:pPr>
            <w:r w:rsidRPr="004E2071">
              <w:rPr>
                <w:rFonts w:hAnsi="標楷體"/>
                <w:spacing w:val="0"/>
              </w:rPr>
              <w:t>若有勞資關係或權益受損相關問題，建議可申請協調或調解，以維自身權益。</w:t>
            </w:r>
          </w:p>
        </w:tc>
      </w:tr>
      <w:tr w:rsidR="00574D33" w:rsidRPr="004E2071" w14:paraId="1BE91EB6" w14:textId="77777777" w:rsidTr="00574D33">
        <w:tc>
          <w:tcPr>
            <w:tcW w:w="1498" w:type="dxa"/>
            <w:shd w:val="clear" w:color="auto" w:fill="auto"/>
            <w:vAlign w:val="center"/>
          </w:tcPr>
          <w:p w14:paraId="5B6F0F85" w14:textId="77777777" w:rsidR="00574D33" w:rsidRPr="004E2071" w:rsidRDefault="00574D33" w:rsidP="00574D33">
            <w:pPr>
              <w:pStyle w:val="14"/>
              <w:jc w:val="center"/>
              <w:rPr>
                <w:rFonts w:hAnsi="標楷體"/>
                <w:spacing w:val="0"/>
              </w:rPr>
            </w:pPr>
            <w:r w:rsidRPr="004E2071">
              <w:rPr>
                <w:rFonts w:hAnsi="標楷體"/>
                <w:spacing w:val="0"/>
              </w:rPr>
              <w:t>111/06/02</w:t>
            </w:r>
          </w:p>
        </w:tc>
        <w:tc>
          <w:tcPr>
            <w:tcW w:w="7229" w:type="dxa"/>
            <w:shd w:val="clear" w:color="auto" w:fill="auto"/>
            <w:vAlign w:val="center"/>
          </w:tcPr>
          <w:p w14:paraId="4EB33DC7" w14:textId="77777777" w:rsidR="00574D33" w:rsidRPr="004E2071" w:rsidRDefault="00574D33" w:rsidP="00574D33">
            <w:pPr>
              <w:pStyle w:val="14"/>
              <w:rPr>
                <w:rFonts w:hAnsi="標楷體"/>
                <w:spacing w:val="0"/>
              </w:rPr>
            </w:pPr>
            <w:r w:rsidRPr="004E2071">
              <w:rPr>
                <w:rFonts w:hAnsi="標楷體"/>
                <w:spacing w:val="0"/>
              </w:rPr>
              <w:t>高市府勞工局就111/05/06申訴案件，</w:t>
            </w:r>
            <w:proofErr w:type="gramStart"/>
            <w:r w:rsidRPr="004E2071">
              <w:rPr>
                <w:rFonts w:hAnsi="標楷體"/>
                <w:spacing w:val="0"/>
              </w:rPr>
              <w:t>登打</w:t>
            </w:r>
            <w:proofErr w:type="gramEnd"/>
            <w:r w:rsidRPr="004E2071">
              <w:rPr>
                <w:rFonts w:hAnsi="標楷體"/>
                <w:spacing w:val="0"/>
              </w:rPr>
              <w:t>1955專線</w:t>
            </w:r>
            <w:proofErr w:type="gramStart"/>
            <w:r w:rsidRPr="004E2071">
              <w:rPr>
                <w:rFonts w:hAnsi="標楷體"/>
                <w:spacing w:val="0"/>
              </w:rPr>
              <w:t>受理移工案</w:t>
            </w:r>
            <w:proofErr w:type="gramEnd"/>
            <w:r w:rsidRPr="004E2071">
              <w:rPr>
                <w:rFonts w:hAnsi="標楷體"/>
                <w:spacing w:val="0"/>
              </w:rPr>
              <w:t>件後續回覆暨追蹤處理情形紀錄單，略以</w:t>
            </w:r>
            <w:r w:rsidRPr="004E2071">
              <w:rPr>
                <w:rStyle w:val="aff"/>
                <w:rFonts w:hAnsi="標楷體"/>
                <w:spacing w:val="0"/>
              </w:rPr>
              <w:footnoteReference w:id="54"/>
            </w:r>
            <w:r w:rsidRPr="004E2071">
              <w:rPr>
                <w:rFonts w:hAnsi="標楷體"/>
                <w:spacing w:val="0"/>
              </w:rPr>
              <w:t>：</w:t>
            </w:r>
          </w:p>
          <w:p w14:paraId="4D55DAAD" w14:textId="77777777" w:rsidR="00574D33" w:rsidRPr="004E2071" w:rsidRDefault="00574D33" w:rsidP="00B03C14">
            <w:pPr>
              <w:pStyle w:val="14"/>
              <w:numPr>
                <w:ilvl w:val="0"/>
                <w:numId w:val="13"/>
              </w:numPr>
              <w:rPr>
                <w:rFonts w:hAnsi="標楷體"/>
                <w:spacing w:val="0"/>
              </w:rPr>
            </w:pPr>
            <w:r w:rsidRPr="004E2071">
              <w:rPr>
                <w:rFonts w:hAnsi="標楷體"/>
                <w:spacing w:val="0"/>
              </w:rPr>
              <w:t>涉及勞基法部分業於111/05/30函轉經濟部加工處查處</w:t>
            </w:r>
          </w:p>
          <w:p w14:paraId="71B30173" w14:textId="77777777" w:rsidR="00574D33" w:rsidRPr="004E2071" w:rsidRDefault="00574D33" w:rsidP="00B03C14">
            <w:pPr>
              <w:pStyle w:val="14"/>
              <w:numPr>
                <w:ilvl w:val="0"/>
                <w:numId w:val="13"/>
              </w:numPr>
              <w:rPr>
                <w:rFonts w:hAnsi="標楷體"/>
                <w:spacing w:val="0"/>
              </w:rPr>
            </w:pPr>
            <w:r w:rsidRPr="004E2071">
              <w:rPr>
                <w:rFonts w:hAnsi="標楷體"/>
                <w:spacing w:val="0"/>
              </w:rPr>
              <w:t>雙語薪資明細表部分，因W公司已有提供中英對照譯本，尚難論斷W公司違法。</w:t>
            </w:r>
          </w:p>
          <w:p w14:paraId="7B4B9A7A" w14:textId="77777777" w:rsidR="00574D33" w:rsidRPr="004E2071" w:rsidRDefault="00574D33" w:rsidP="00B03C14">
            <w:pPr>
              <w:pStyle w:val="14"/>
              <w:numPr>
                <w:ilvl w:val="0"/>
                <w:numId w:val="13"/>
              </w:numPr>
              <w:rPr>
                <w:rFonts w:hAnsi="標楷體"/>
                <w:spacing w:val="0"/>
              </w:rPr>
            </w:pPr>
            <w:r w:rsidRPr="004E2071">
              <w:rPr>
                <w:rFonts w:hAnsi="標楷體"/>
                <w:spacing w:val="0"/>
              </w:rPr>
              <w:lastRenderedPageBreak/>
              <w:t>免費提供膳宿部分，因雙方另有約定且依最新約定辦理，礙難認定W公司違法。</w:t>
            </w:r>
          </w:p>
          <w:p w14:paraId="1E722459" w14:textId="77777777" w:rsidR="00574D33" w:rsidRPr="004E2071" w:rsidRDefault="00574D33" w:rsidP="00B03C14">
            <w:pPr>
              <w:pStyle w:val="14"/>
              <w:numPr>
                <w:ilvl w:val="0"/>
                <w:numId w:val="13"/>
              </w:numPr>
              <w:rPr>
                <w:rFonts w:hAnsi="標楷體"/>
                <w:spacing w:val="0"/>
              </w:rPr>
            </w:pPr>
            <w:proofErr w:type="gramStart"/>
            <w:r w:rsidRPr="004E2071">
              <w:rPr>
                <w:rFonts w:hAnsi="標楷體"/>
                <w:spacing w:val="0"/>
              </w:rPr>
              <w:t>有關移工要求</w:t>
            </w:r>
            <w:proofErr w:type="gramEnd"/>
            <w:r w:rsidRPr="004E2071">
              <w:rPr>
                <w:rFonts w:hAnsi="標楷體"/>
                <w:spacing w:val="0"/>
              </w:rPr>
              <w:t>與W公司面談部分，已責付W公司與仲介協助安排。</w:t>
            </w:r>
          </w:p>
        </w:tc>
      </w:tr>
      <w:tr w:rsidR="00812603" w:rsidRPr="004E2071" w14:paraId="6E354B13" w14:textId="77777777" w:rsidTr="00574D33">
        <w:tc>
          <w:tcPr>
            <w:tcW w:w="1498" w:type="dxa"/>
            <w:shd w:val="clear" w:color="auto" w:fill="auto"/>
            <w:vAlign w:val="center"/>
          </w:tcPr>
          <w:p w14:paraId="594BDE51" w14:textId="77777777" w:rsidR="00812603" w:rsidRPr="004E2071" w:rsidRDefault="00812603" w:rsidP="00574D33">
            <w:pPr>
              <w:pStyle w:val="14"/>
              <w:jc w:val="center"/>
              <w:rPr>
                <w:rFonts w:hAnsi="標楷體"/>
                <w:spacing w:val="0"/>
              </w:rPr>
            </w:pPr>
            <w:r w:rsidRPr="004E2071">
              <w:rPr>
                <w:rFonts w:hAnsi="標楷體"/>
                <w:spacing w:val="0"/>
              </w:rPr>
              <w:lastRenderedPageBreak/>
              <w:t>111/06/08</w:t>
            </w:r>
          </w:p>
        </w:tc>
        <w:tc>
          <w:tcPr>
            <w:tcW w:w="7229" w:type="dxa"/>
            <w:shd w:val="clear" w:color="auto" w:fill="auto"/>
            <w:vAlign w:val="center"/>
          </w:tcPr>
          <w:p w14:paraId="4E9CBE17" w14:textId="77777777" w:rsidR="00812603" w:rsidRPr="004E2071" w:rsidRDefault="00812603" w:rsidP="00574D33">
            <w:pPr>
              <w:pStyle w:val="14"/>
              <w:rPr>
                <w:rFonts w:hAnsi="標楷體"/>
                <w:spacing w:val="0"/>
              </w:rPr>
            </w:pPr>
            <w:r w:rsidRPr="004E2071">
              <w:rPr>
                <w:rFonts w:hAnsi="標楷體"/>
                <w:spacing w:val="0"/>
              </w:rPr>
              <w:t>TIWA表示，高市府勞工局於05/19、5/24、6/8</w:t>
            </w:r>
            <w:proofErr w:type="gramStart"/>
            <w:r w:rsidRPr="004E2071">
              <w:rPr>
                <w:rFonts w:hAnsi="標楷體"/>
                <w:spacing w:val="0"/>
              </w:rPr>
              <w:t>致電移工說明</w:t>
            </w:r>
            <w:proofErr w:type="gramEnd"/>
            <w:r w:rsidRPr="004E2071">
              <w:rPr>
                <w:rFonts w:hAnsi="標楷體"/>
                <w:spacing w:val="0"/>
              </w:rPr>
              <w:t>(內容摘錄同111/05/19)。</w:t>
            </w:r>
          </w:p>
        </w:tc>
      </w:tr>
      <w:tr w:rsidR="00165302" w:rsidRPr="004E2071" w14:paraId="03560330" w14:textId="77777777" w:rsidTr="00574D33">
        <w:tc>
          <w:tcPr>
            <w:tcW w:w="1498" w:type="dxa"/>
            <w:shd w:val="clear" w:color="auto" w:fill="auto"/>
            <w:vAlign w:val="center"/>
          </w:tcPr>
          <w:p w14:paraId="0D8E0620" w14:textId="77777777" w:rsidR="00165302" w:rsidRPr="004E2071" w:rsidRDefault="00C40416" w:rsidP="00574D33">
            <w:pPr>
              <w:pStyle w:val="14"/>
              <w:jc w:val="center"/>
              <w:rPr>
                <w:rFonts w:hAnsi="標楷體"/>
                <w:spacing w:val="0"/>
              </w:rPr>
            </w:pPr>
            <w:r w:rsidRPr="004E2071">
              <w:rPr>
                <w:rFonts w:hAnsi="標楷體"/>
                <w:spacing w:val="0"/>
              </w:rPr>
              <w:t>111/06/30</w:t>
            </w:r>
          </w:p>
        </w:tc>
        <w:tc>
          <w:tcPr>
            <w:tcW w:w="7229" w:type="dxa"/>
            <w:shd w:val="clear" w:color="auto" w:fill="auto"/>
            <w:vAlign w:val="center"/>
          </w:tcPr>
          <w:p w14:paraId="1C8DB499" w14:textId="77777777" w:rsidR="00165302" w:rsidRPr="004E2071" w:rsidRDefault="00C40416" w:rsidP="00574D33">
            <w:pPr>
              <w:pStyle w:val="14"/>
              <w:rPr>
                <w:rFonts w:hAnsi="標楷體"/>
                <w:spacing w:val="0"/>
              </w:rPr>
            </w:pPr>
            <w:proofErr w:type="gramStart"/>
            <w:r w:rsidRPr="004E2071">
              <w:rPr>
                <w:rFonts w:hAnsi="標楷體"/>
                <w:spacing w:val="0"/>
              </w:rPr>
              <w:t>移工</w:t>
            </w:r>
            <w:proofErr w:type="gramEnd"/>
            <w:r w:rsidRPr="004E2071">
              <w:rPr>
                <w:rFonts w:hAnsi="標楷體"/>
                <w:spacing w:val="0"/>
              </w:rPr>
              <w:t>S君被W公司認為是申訴案的帶頭者，被叫到辦公室談話</w:t>
            </w:r>
            <w:r w:rsidR="007025E4" w:rsidRPr="004E2071">
              <w:rPr>
                <w:rFonts w:hAnsi="標楷體"/>
                <w:spacing w:val="0"/>
              </w:rPr>
              <w:t>。</w:t>
            </w:r>
          </w:p>
        </w:tc>
      </w:tr>
      <w:tr w:rsidR="00574D33" w:rsidRPr="004E2071" w14:paraId="614270B8" w14:textId="77777777" w:rsidTr="00574D33">
        <w:tc>
          <w:tcPr>
            <w:tcW w:w="1498" w:type="dxa"/>
            <w:shd w:val="clear" w:color="auto" w:fill="auto"/>
            <w:vAlign w:val="center"/>
          </w:tcPr>
          <w:p w14:paraId="15C5055B" w14:textId="77777777" w:rsidR="00574D33" w:rsidRPr="004E2071" w:rsidRDefault="00574D33" w:rsidP="00574D33">
            <w:pPr>
              <w:pStyle w:val="14"/>
              <w:jc w:val="center"/>
              <w:rPr>
                <w:rFonts w:hAnsi="標楷體"/>
                <w:spacing w:val="0"/>
              </w:rPr>
            </w:pPr>
            <w:r w:rsidRPr="004E2071">
              <w:rPr>
                <w:rFonts w:hAnsi="標楷體"/>
                <w:spacing w:val="0"/>
              </w:rPr>
              <w:t>111/07/01</w:t>
            </w:r>
          </w:p>
        </w:tc>
        <w:tc>
          <w:tcPr>
            <w:tcW w:w="7229" w:type="dxa"/>
            <w:shd w:val="clear" w:color="auto" w:fill="auto"/>
            <w:vAlign w:val="center"/>
          </w:tcPr>
          <w:p w14:paraId="426B4163" w14:textId="77777777" w:rsidR="00574D33" w:rsidRPr="004E2071" w:rsidRDefault="004152A1" w:rsidP="00B03C14">
            <w:pPr>
              <w:pStyle w:val="14"/>
              <w:numPr>
                <w:ilvl w:val="0"/>
                <w:numId w:val="26"/>
              </w:numPr>
              <w:rPr>
                <w:rFonts w:hAnsi="標楷體"/>
                <w:spacing w:val="0"/>
              </w:rPr>
            </w:pPr>
            <w:r w:rsidRPr="004E2071">
              <w:rPr>
                <w:rFonts w:hAnsi="標楷體"/>
                <w:spacing w:val="0"/>
              </w:rPr>
              <w:t>TIWA表示，</w:t>
            </w:r>
            <w:proofErr w:type="gramStart"/>
            <w:r w:rsidRPr="004E2071">
              <w:rPr>
                <w:rFonts w:hAnsi="標楷體"/>
                <w:spacing w:val="0"/>
              </w:rPr>
              <w:t>移工</w:t>
            </w:r>
            <w:proofErr w:type="gramEnd"/>
            <w:r w:rsidRPr="004E2071">
              <w:rPr>
                <w:rFonts w:hAnsi="標楷體"/>
                <w:spacing w:val="0"/>
              </w:rPr>
              <w:t>S君、D君及R君被W公司以「擅用公司列表機印出紙張」為由，一一被叫到辦公室，以「</w:t>
            </w:r>
            <w:r w:rsidR="000A0F5E" w:rsidRPr="004E2071">
              <w:rPr>
                <w:rFonts w:hAnsi="標楷體"/>
                <w:spacing w:val="0"/>
              </w:rPr>
              <w:t>將把錄影提供給警方」、「你們3人是共犯」、「寫到我滿意為止」等語，1人被威脅寫下自願離職書，3</w:t>
            </w:r>
            <w:proofErr w:type="gramStart"/>
            <w:r w:rsidR="000A0F5E" w:rsidRPr="004E2071">
              <w:rPr>
                <w:rFonts w:hAnsi="標楷體"/>
                <w:spacing w:val="0"/>
              </w:rPr>
              <w:t>人均被</w:t>
            </w:r>
            <w:proofErr w:type="gramEnd"/>
            <w:r w:rsidR="000A0F5E" w:rsidRPr="004E2071">
              <w:rPr>
                <w:rFonts w:hAnsi="標楷體"/>
                <w:spacing w:val="0"/>
              </w:rPr>
              <w:t>拿回公司的工作證、被告知不用再去工作。</w:t>
            </w:r>
          </w:p>
          <w:p w14:paraId="27B837D3" w14:textId="77777777" w:rsidR="004152A1" w:rsidRPr="004E2071" w:rsidRDefault="004152A1" w:rsidP="00B03C14">
            <w:pPr>
              <w:pStyle w:val="14"/>
              <w:numPr>
                <w:ilvl w:val="0"/>
                <w:numId w:val="26"/>
              </w:numPr>
              <w:rPr>
                <w:rFonts w:hAnsi="標楷體"/>
                <w:spacing w:val="0"/>
              </w:rPr>
            </w:pPr>
            <w:proofErr w:type="gramStart"/>
            <w:r w:rsidRPr="004E2071">
              <w:rPr>
                <w:rFonts w:hAnsi="標楷體"/>
                <w:spacing w:val="0"/>
              </w:rPr>
              <w:t>移工</w:t>
            </w:r>
            <w:proofErr w:type="gramEnd"/>
            <w:r w:rsidRPr="004E2071">
              <w:rPr>
                <w:rFonts w:hAnsi="標楷體"/>
                <w:spacing w:val="0"/>
              </w:rPr>
              <w:t>S君、D君及R君申訴W公司不當解僱</w:t>
            </w:r>
            <w:r w:rsidRPr="004E2071">
              <w:rPr>
                <w:rStyle w:val="aff"/>
                <w:rFonts w:hAnsi="標楷體"/>
                <w:spacing w:val="0"/>
              </w:rPr>
              <w:footnoteReference w:id="55"/>
            </w:r>
            <w:r w:rsidRPr="004E2071">
              <w:rPr>
                <w:rFonts w:hAnsi="標楷體"/>
                <w:spacing w:val="0"/>
              </w:rPr>
              <w:t>。</w:t>
            </w:r>
          </w:p>
        </w:tc>
      </w:tr>
      <w:tr w:rsidR="00574D33" w:rsidRPr="004E2071" w14:paraId="4D8D29FD" w14:textId="77777777" w:rsidTr="00574D33">
        <w:trPr>
          <w:trHeight w:val="100"/>
        </w:trPr>
        <w:tc>
          <w:tcPr>
            <w:tcW w:w="1498" w:type="dxa"/>
            <w:shd w:val="clear" w:color="auto" w:fill="auto"/>
            <w:vAlign w:val="center"/>
          </w:tcPr>
          <w:p w14:paraId="4CEB1F3B" w14:textId="77777777" w:rsidR="00574D33" w:rsidRPr="004E2071" w:rsidRDefault="00574D33" w:rsidP="00574D33">
            <w:pPr>
              <w:pStyle w:val="14"/>
              <w:jc w:val="center"/>
              <w:rPr>
                <w:rFonts w:hAnsi="標楷體"/>
                <w:spacing w:val="0"/>
              </w:rPr>
            </w:pPr>
            <w:r w:rsidRPr="004E2071">
              <w:rPr>
                <w:rFonts w:hAnsi="標楷體"/>
                <w:spacing w:val="0"/>
              </w:rPr>
              <w:t>111/07/04</w:t>
            </w:r>
          </w:p>
        </w:tc>
        <w:tc>
          <w:tcPr>
            <w:tcW w:w="7229" w:type="dxa"/>
            <w:shd w:val="clear" w:color="auto" w:fill="auto"/>
            <w:vAlign w:val="center"/>
          </w:tcPr>
          <w:p w14:paraId="7319F2D9" w14:textId="77777777" w:rsidR="00574D33" w:rsidRPr="004E2071" w:rsidRDefault="00574D33" w:rsidP="00B03C14">
            <w:pPr>
              <w:pStyle w:val="14"/>
              <w:numPr>
                <w:ilvl w:val="0"/>
                <w:numId w:val="21"/>
              </w:numPr>
              <w:rPr>
                <w:rFonts w:hAnsi="標楷體"/>
                <w:spacing w:val="0"/>
              </w:rPr>
            </w:pPr>
            <w:r w:rsidRPr="004E2071">
              <w:rPr>
                <w:rFonts w:hAnsi="標楷體"/>
                <w:spacing w:val="0"/>
              </w:rPr>
              <w:t>高市府勞工局稱於是日</w:t>
            </w:r>
            <w:proofErr w:type="gramStart"/>
            <w:r w:rsidRPr="004E2071">
              <w:rPr>
                <w:rFonts w:hAnsi="標楷體"/>
                <w:spacing w:val="0"/>
              </w:rPr>
              <w:t>接獲移工</w:t>
            </w:r>
            <w:proofErr w:type="gramEnd"/>
            <w:r w:rsidRPr="004E2071">
              <w:rPr>
                <w:rFonts w:hAnsi="標楷體"/>
                <w:spacing w:val="0"/>
              </w:rPr>
              <w:t>S君、D君及R君申訴時，即電話聯繫(</w:t>
            </w:r>
            <w:r w:rsidR="00C40416" w:rsidRPr="004E2071">
              <w:rPr>
                <w:rFonts w:hAnsi="標楷體"/>
                <w:spacing w:val="0"/>
              </w:rPr>
              <w:t>稱</w:t>
            </w:r>
            <w:r w:rsidRPr="004E2071">
              <w:rPr>
                <w:rFonts w:hAnsi="標楷體"/>
                <w:spacing w:val="0"/>
              </w:rPr>
              <w:t>僅聯繫上S君)，說明已收到申訴案，將依規定辦理。</w:t>
            </w:r>
          </w:p>
          <w:p w14:paraId="4586558F" w14:textId="77777777" w:rsidR="00574D33" w:rsidRPr="004E2071" w:rsidRDefault="00C40416" w:rsidP="00C40416">
            <w:pPr>
              <w:pStyle w:val="14"/>
              <w:numPr>
                <w:ilvl w:val="0"/>
                <w:numId w:val="21"/>
              </w:numPr>
              <w:rPr>
                <w:rFonts w:hAnsi="標楷體"/>
                <w:spacing w:val="0"/>
              </w:rPr>
            </w:pPr>
            <w:proofErr w:type="gramStart"/>
            <w:r w:rsidRPr="004E2071">
              <w:rPr>
                <w:rFonts w:hAnsi="標楷體"/>
                <w:spacing w:val="0"/>
              </w:rPr>
              <w:t>移工於是</w:t>
            </w:r>
            <w:proofErr w:type="gramEnd"/>
            <w:r w:rsidRPr="004E2071">
              <w:rPr>
                <w:rFonts w:hAnsi="標楷體"/>
                <w:spacing w:val="0"/>
              </w:rPr>
              <w:t>日尋求TIWA協助；TIWA表示，高市府勞工局於是日</w:t>
            </w:r>
            <w:proofErr w:type="gramStart"/>
            <w:r w:rsidRPr="004E2071">
              <w:rPr>
                <w:rFonts w:hAnsi="標楷體"/>
                <w:spacing w:val="0"/>
              </w:rPr>
              <w:t>致電移工</w:t>
            </w:r>
            <w:proofErr w:type="gramEnd"/>
            <w:r w:rsidRPr="004E2071">
              <w:rPr>
                <w:rFonts w:hAnsi="標楷體"/>
                <w:spacing w:val="0"/>
              </w:rPr>
              <w:t>S君，</w:t>
            </w:r>
            <w:proofErr w:type="gramStart"/>
            <w:r w:rsidRPr="004E2071">
              <w:rPr>
                <w:rFonts w:hAnsi="標楷體"/>
                <w:spacing w:val="0"/>
              </w:rPr>
              <w:t>在移工說</w:t>
            </w:r>
            <w:proofErr w:type="gramEnd"/>
            <w:r w:rsidRPr="004E2071">
              <w:rPr>
                <w:rFonts w:hAnsi="標楷體"/>
                <w:spacing w:val="0"/>
              </w:rPr>
              <w:t>明自己是因為認為「在公司印出紙張來登記工作行程或訂便當，是很一般的事」後，仍重複強調不管是一張紙、一枝筆都是公司的財產云云；並且重複</w:t>
            </w:r>
            <w:proofErr w:type="gramStart"/>
            <w:r w:rsidRPr="004E2071">
              <w:rPr>
                <w:rFonts w:hAnsi="標楷體"/>
                <w:spacing w:val="0"/>
              </w:rPr>
              <w:t>建議移工接受</w:t>
            </w:r>
            <w:proofErr w:type="gramEnd"/>
            <w:r w:rsidRPr="004E2071">
              <w:rPr>
                <w:rFonts w:hAnsi="標楷體"/>
                <w:spacing w:val="0"/>
              </w:rPr>
              <w:t>雇主所提的私下和解，自動解約回國。</w:t>
            </w:r>
          </w:p>
        </w:tc>
      </w:tr>
      <w:tr w:rsidR="007025E4" w:rsidRPr="004E2071" w14:paraId="14495785" w14:textId="77777777" w:rsidTr="00574D33">
        <w:tc>
          <w:tcPr>
            <w:tcW w:w="1498" w:type="dxa"/>
            <w:shd w:val="clear" w:color="auto" w:fill="auto"/>
            <w:vAlign w:val="center"/>
          </w:tcPr>
          <w:p w14:paraId="3B909CFC" w14:textId="77777777" w:rsidR="00574D33" w:rsidRPr="004E2071" w:rsidRDefault="00574D33" w:rsidP="00574D33">
            <w:pPr>
              <w:pStyle w:val="14"/>
              <w:jc w:val="center"/>
              <w:rPr>
                <w:rFonts w:hAnsi="標楷體"/>
                <w:spacing w:val="0"/>
              </w:rPr>
            </w:pPr>
            <w:r w:rsidRPr="004E2071">
              <w:rPr>
                <w:rFonts w:hAnsi="標楷體"/>
                <w:spacing w:val="0"/>
              </w:rPr>
              <w:t>111/07/06</w:t>
            </w:r>
          </w:p>
        </w:tc>
        <w:tc>
          <w:tcPr>
            <w:tcW w:w="7229" w:type="dxa"/>
            <w:shd w:val="clear" w:color="auto" w:fill="auto"/>
            <w:vAlign w:val="center"/>
          </w:tcPr>
          <w:p w14:paraId="35E353BA" w14:textId="77777777" w:rsidR="00574D33" w:rsidRPr="004E2071" w:rsidRDefault="00574D33" w:rsidP="00822696">
            <w:pPr>
              <w:pStyle w:val="14"/>
              <w:numPr>
                <w:ilvl w:val="0"/>
                <w:numId w:val="27"/>
              </w:numPr>
              <w:rPr>
                <w:rFonts w:hAnsi="標楷體"/>
                <w:spacing w:val="0"/>
              </w:rPr>
            </w:pPr>
            <w:r w:rsidRPr="004E2071">
              <w:rPr>
                <w:rFonts w:hAnsi="標楷體"/>
                <w:spacing w:val="0"/>
              </w:rPr>
              <w:t>高市府勞工局將111/07/01申訴案件函轉經濟部加工處</w:t>
            </w:r>
            <w:r w:rsidRPr="004E2071">
              <w:rPr>
                <w:rStyle w:val="aff"/>
                <w:rFonts w:hAnsi="標楷體"/>
                <w:spacing w:val="0"/>
              </w:rPr>
              <w:footnoteReference w:id="56"/>
            </w:r>
            <w:r w:rsidRPr="004E2071">
              <w:rPr>
                <w:rFonts w:hAnsi="標楷體"/>
                <w:spacing w:val="0"/>
              </w:rPr>
              <w:t>。</w:t>
            </w:r>
          </w:p>
          <w:p w14:paraId="6D0FDACA" w14:textId="24C2E9CC" w:rsidR="00C40416" w:rsidRPr="004E2071" w:rsidRDefault="00C40416" w:rsidP="00822696">
            <w:pPr>
              <w:pStyle w:val="14"/>
              <w:numPr>
                <w:ilvl w:val="0"/>
                <w:numId w:val="27"/>
              </w:numPr>
              <w:rPr>
                <w:rFonts w:hAnsi="標楷體"/>
                <w:spacing w:val="0"/>
              </w:rPr>
            </w:pPr>
            <w:r w:rsidRPr="004E2071">
              <w:rPr>
                <w:rFonts w:hAnsi="標楷體"/>
                <w:spacing w:val="0"/>
              </w:rPr>
              <w:t>仲介公司發訊息</w:t>
            </w:r>
            <w:proofErr w:type="gramStart"/>
            <w:r w:rsidRPr="004E2071">
              <w:rPr>
                <w:rFonts w:hAnsi="標楷體"/>
                <w:spacing w:val="0"/>
              </w:rPr>
              <w:t>通知移工</w:t>
            </w:r>
            <w:proofErr w:type="gramEnd"/>
            <w:r w:rsidRPr="004E2071">
              <w:rPr>
                <w:rFonts w:hAnsi="標楷體"/>
                <w:spacing w:val="0"/>
              </w:rPr>
              <w:t>S君、D君及R君，內容略以：「W公司正式通知你，本週五早上09:50在高雄菲律賓辦事處，與你們勞資協調會，請帶著你帶走的文件，依照時間自行前往。這個會議</w:t>
            </w:r>
            <w:proofErr w:type="gramStart"/>
            <w:r w:rsidRPr="004E2071">
              <w:rPr>
                <w:rFonts w:hAnsi="標楷體"/>
                <w:spacing w:val="0"/>
              </w:rPr>
              <w:t>攸</w:t>
            </w:r>
            <w:proofErr w:type="gramEnd"/>
            <w:r w:rsidRPr="004E2071">
              <w:rPr>
                <w:rFonts w:hAnsi="標楷體"/>
                <w:spacing w:val="0"/>
              </w:rPr>
              <w:t>關你的工作權益，請務必配合自行參加。要帶你的ARC，passport，不來參加等於放棄自己的權利，謝謝！」</w:t>
            </w:r>
          </w:p>
        </w:tc>
      </w:tr>
      <w:tr w:rsidR="007025E4" w:rsidRPr="004E2071" w14:paraId="245C14A3" w14:textId="77777777" w:rsidTr="00574D33">
        <w:tc>
          <w:tcPr>
            <w:tcW w:w="1498" w:type="dxa"/>
            <w:shd w:val="clear" w:color="auto" w:fill="auto"/>
            <w:vAlign w:val="center"/>
          </w:tcPr>
          <w:p w14:paraId="5CAF3E97" w14:textId="77777777" w:rsidR="00C40416" w:rsidRPr="004E2071" w:rsidRDefault="00C40416" w:rsidP="00574D33">
            <w:pPr>
              <w:pStyle w:val="14"/>
              <w:jc w:val="center"/>
              <w:rPr>
                <w:rFonts w:hAnsi="標楷體"/>
                <w:spacing w:val="0"/>
              </w:rPr>
            </w:pPr>
            <w:r w:rsidRPr="004E2071">
              <w:rPr>
                <w:rFonts w:hAnsi="標楷體"/>
                <w:spacing w:val="0"/>
              </w:rPr>
              <w:t>111/07/08</w:t>
            </w:r>
          </w:p>
        </w:tc>
        <w:tc>
          <w:tcPr>
            <w:tcW w:w="7229" w:type="dxa"/>
            <w:shd w:val="clear" w:color="auto" w:fill="auto"/>
            <w:vAlign w:val="center"/>
          </w:tcPr>
          <w:p w14:paraId="4A010650" w14:textId="77777777" w:rsidR="00C40416" w:rsidRPr="004E2071" w:rsidRDefault="00C40416" w:rsidP="00C40416">
            <w:pPr>
              <w:pStyle w:val="14"/>
              <w:rPr>
                <w:rFonts w:hAnsi="標楷體"/>
                <w:spacing w:val="0"/>
              </w:rPr>
            </w:pPr>
            <w:r w:rsidRPr="004E2071">
              <w:rPr>
                <w:rFonts w:hAnsi="標楷體"/>
                <w:spacing w:val="0"/>
              </w:rPr>
              <w:t>仲介公司的通譯到宿舍</w:t>
            </w:r>
            <w:r w:rsidR="0010249F" w:rsidRPr="004E2071">
              <w:rPr>
                <w:rFonts w:hAnsi="標楷體"/>
                <w:spacing w:val="0"/>
              </w:rPr>
              <w:t>，</w:t>
            </w:r>
            <w:proofErr w:type="gramStart"/>
            <w:r w:rsidR="0010249F" w:rsidRPr="004E2071">
              <w:rPr>
                <w:rFonts w:hAnsi="標楷體"/>
                <w:spacing w:val="0"/>
              </w:rPr>
              <w:t>告訴</w:t>
            </w:r>
            <w:r w:rsidRPr="004E2071">
              <w:rPr>
                <w:rFonts w:hAnsi="標楷體"/>
                <w:spacing w:val="0"/>
              </w:rPr>
              <w:t>移工</w:t>
            </w:r>
            <w:proofErr w:type="gramEnd"/>
            <w:r w:rsidRPr="004E2071">
              <w:rPr>
                <w:rFonts w:hAnsi="標楷體"/>
                <w:spacing w:val="0"/>
              </w:rPr>
              <w:t>S君、D君及R君</w:t>
            </w:r>
            <w:r w:rsidR="0010249F" w:rsidRPr="004E2071">
              <w:rPr>
                <w:rFonts w:hAnsi="標楷體"/>
                <w:spacing w:val="0"/>
              </w:rPr>
              <w:t>要寫請求</w:t>
            </w:r>
            <w:r w:rsidR="0010249F" w:rsidRPr="004E2071">
              <w:rPr>
                <w:rFonts w:hAnsi="標楷體"/>
                <w:spacing w:val="0"/>
              </w:rPr>
              <w:lastRenderedPageBreak/>
              <w:t>諒解信。</w:t>
            </w:r>
          </w:p>
        </w:tc>
      </w:tr>
      <w:tr w:rsidR="007025E4" w:rsidRPr="004E2071" w14:paraId="02CC96C6" w14:textId="77777777" w:rsidTr="00574D33">
        <w:tc>
          <w:tcPr>
            <w:tcW w:w="1498" w:type="dxa"/>
            <w:shd w:val="clear" w:color="auto" w:fill="auto"/>
            <w:vAlign w:val="center"/>
          </w:tcPr>
          <w:p w14:paraId="7B90886E" w14:textId="77777777" w:rsidR="0010249F" w:rsidRPr="004E2071" w:rsidRDefault="0010249F" w:rsidP="00574D33">
            <w:pPr>
              <w:pStyle w:val="14"/>
              <w:jc w:val="center"/>
              <w:rPr>
                <w:rFonts w:hAnsi="標楷體"/>
                <w:spacing w:val="0"/>
              </w:rPr>
            </w:pPr>
            <w:r w:rsidRPr="004E2071">
              <w:rPr>
                <w:rFonts w:hAnsi="標楷體"/>
                <w:spacing w:val="0"/>
              </w:rPr>
              <w:lastRenderedPageBreak/>
              <w:t>111/07/11</w:t>
            </w:r>
          </w:p>
        </w:tc>
        <w:tc>
          <w:tcPr>
            <w:tcW w:w="7229" w:type="dxa"/>
            <w:shd w:val="clear" w:color="auto" w:fill="auto"/>
            <w:vAlign w:val="center"/>
          </w:tcPr>
          <w:p w14:paraId="72CECE48" w14:textId="77777777" w:rsidR="0010249F" w:rsidRPr="004E2071" w:rsidRDefault="0010249F" w:rsidP="00C40416">
            <w:pPr>
              <w:pStyle w:val="14"/>
              <w:rPr>
                <w:rFonts w:hAnsi="標楷體"/>
                <w:spacing w:val="0"/>
              </w:rPr>
            </w:pPr>
            <w:r w:rsidRPr="004E2071">
              <w:rPr>
                <w:rFonts w:hAnsi="標楷體"/>
                <w:spacing w:val="0"/>
              </w:rPr>
              <w:t>仲介公司</w:t>
            </w:r>
            <w:proofErr w:type="gramStart"/>
            <w:r w:rsidRPr="004E2071">
              <w:rPr>
                <w:rFonts w:hAnsi="標楷體"/>
                <w:spacing w:val="0"/>
              </w:rPr>
              <w:t>通知移工</w:t>
            </w:r>
            <w:proofErr w:type="gramEnd"/>
            <w:r w:rsidRPr="004E2071">
              <w:rPr>
                <w:rFonts w:hAnsi="標楷體"/>
                <w:spacing w:val="0"/>
              </w:rPr>
              <w:t>S君、D君及R君於是日下午開始依新班表出勤，並表示「懲處待看調解結果」。</w:t>
            </w:r>
          </w:p>
        </w:tc>
      </w:tr>
      <w:tr w:rsidR="00574D33" w:rsidRPr="004E2071" w14:paraId="0566A46A" w14:textId="77777777" w:rsidTr="00574D33">
        <w:tc>
          <w:tcPr>
            <w:tcW w:w="1498" w:type="dxa"/>
            <w:shd w:val="clear" w:color="auto" w:fill="auto"/>
            <w:vAlign w:val="center"/>
          </w:tcPr>
          <w:p w14:paraId="7DC0CBB8" w14:textId="77777777" w:rsidR="00574D33" w:rsidRPr="004E2071" w:rsidRDefault="00574D33" w:rsidP="00574D33">
            <w:pPr>
              <w:pStyle w:val="14"/>
              <w:jc w:val="center"/>
              <w:rPr>
                <w:rFonts w:hAnsi="標楷體"/>
                <w:spacing w:val="0"/>
              </w:rPr>
            </w:pPr>
            <w:r w:rsidRPr="004E2071">
              <w:rPr>
                <w:rFonts w:hAnsi="標楷體"/>
                <w:spacing w:val="0"/>
              </w:rPr>
              <w:t>111/07/13</w:t>
            </w:r>
          </w:p>
        </w:tc>
        <w:tc>
          <w:tcPr>
            <w:tcW w:w="7229" w:type="dxa"/>
            <w:shd w:val="clear" w:color="auto" w:fill="auto"/>
            <w:vAlign w:val="center"/>
          </w:tcPr>
          <w:p w14:paraId="68544EF9" w14:textId="77777777" w:rsidR="00574D33" w:rsidRPr="004E2071" w:rsidRDefault="00574D33" w:rsidP="00574D33">
            <w:pPr>
              <w:pStyle w:val="14"/>
              <w:rPr>
                <w:rFonts w:hAnsi="標楷體"/>
                <w:spacing w:val="0"/>
              </w:rPr>
            </w:pPr>
            <w:r w:rsidRPr="004E2071">
              <w:rPr>
                <w:rFonts w:hAnsi="標楷體"/>
                <w:spacing w:val="0"/>
              </w:rPr>
              <w:t>經濟部加工處</w:t>
            </w:r>
            <w:proofErr w:type="gramStart"/>
            <w:r w:rsidRPr="004E2071">
              <w:rPr>
                <w:rFonts w:hAnsi="標楷體"/>
                <w:spacing w:val="0"/>
              </w:rPr>
              <w:t>針對移工</w:t>
            </w:r>
            <w:proofErr w:type="gramEnd"/>
            <w:r w:rsidRPr="004E2071">
              <w:rPr>
                <w:rFonts w:hAnsi="標楷體"/>
                <w:spacing w:val="0"/>
              </w:rPr>
              <w:t>S君、D君及R君於111/07/01申訴W公司不當解僱等情，對W公司第3次勞動檢查；檢查結果：</w:t>
            </w:r>
            <w:proofErr w:type="gramStart"/>
            <w:r w:rsidRPr="004E2071">
              <w:rPr>
                <w:rFonts w:hAnsi="標楷體"/>
                <w:spacing w:val="0"/>
              </w:rPr>
              <w:t>移工</w:t>
            </w:r>
            <w:proofErr w:type="gramEnd"/>
            <w:r w:rsidRPr="004E2071">
              <w:rPr>
                <w:rFonts w:hAnsi="標楷體"/>
                <w:spacing w:val="0"/>
              </w:rPr>
              <w:t>S君、D君及R君並未被解僱(並未</w:t>
            </w:r>
            <w:proofErr w:type="gramStart"/>
            <w:r w:rsidRPr="004E2071">
              <w:rPr>
                <w:rFonts w:hAnsi="標楷體"/>
                <w:spacing w:val="0"/>
              </w:rPr>
              <w:t>訪談移</w:t>
            </w:r>
            <w:proofErr w:type="gramEnd"/>
            <w:r w:rsidRPr="004E2071">
              <w:rPr>
                <w:rFonts w:hAnsi="標楷體"/>
                <w:spacing w:val="0"/>
              </w:rPr>
              <w:t>工)。</w:t>
            </w:r>
          </w:p>
        </w:tc>
      </w:tr>
      <w:tr w:rsidR="00574D33" w:rsidRPr="004E2071" w14:paraId="10F7209B" w14:textId="77777777" w:rsidTr="00574D33">
        <w:tc>
          <w:tcPr>
            <w:tcW w:w="1498" w:type="dxa"/>
            <w:shd w:val="clear" w:color="auto" w:fill="auto"/>
            <w:vAlign w:val="center"/>
          </w:tcPr>
          <w:p w14:paraId="4DBE36F2" w14:textId="77777777" w:rsidR="00574D33" w:rsidRPr="004E2071" w:rsidRDefault="00574D33" w:rsidP="00574D33">
            <w:pPr>
              <w:pStyle w:val="14"/>
              <w:jc w:val="center"/>
              <w:rPr>
                <w:rFonts w:hAnsi="標楷體"/>
                <w:spacing w:val="0"/>
              </w:rPr>
            </w:pPr>
            <w:r w:rsidRPr="004E2071">
              <w:rPr>
                <w:rFonts w:hAnsi="標楷體"/>
                <w:spacing w:val="0"/>
              </w:rPr>
              <w:t>111/07/15</w:t>
            </w:r>
          </w:p>
        </w:tc>
        <w:tc>
          <w:tcPr>
            <w:tcW w:w="7229" w:type="dxa"/>
            <w:shd w:val="clear" w:color="auto" w:fill="auto"/>
            <w:vAlign w:val="center"/>
          </w:tcPr>
          <w:p w14:paraId="154EC3D9" w14:textId="54E9E09D" w:rsidR="00574D33" w:rsidRPr="004E2071" w:rsidRDefault="00574D33" w:rsidP="00822696">
            <w:pPr>
              <w:pStyle w:val="14"/>
              <w:numPr>
                <w:ilvl w:val="0"/>
                <w:numId w:val="28"/>
              </w:numPr>
              <w:rPr>
                <w:rFonts w:hAnsi="標楷體"/>
                <w:spacing w:val="0"/>
              </w:rPr>
            </w:pPr>
            <w:r w:rsidRPr="004E2071">
              <w:rPr>
                <w:rFonts w:hAnsi="標楷體"/>
                <w:spacing w:val="0"/>
              </w:rPr>
              <w:t>經濟部加工處函復陳情人(</w:t>
            </w:r>
            <w:r w:rsidR="00E049EC" w:rsidRPr="004E2071">
              <w:rPr>
                <w:rFonts w:hAnsi="標楷體"/>
                <w:spacing w:val="0"/>
              </w:rPr>
              <w:t>副</w:t>
            </w:r>
            <w:r w:rsidR="00E049EC" w:rsidRPr="004E2071">
              <w:rPr>
                <w:rFonts w:hAnsi="標楷體" w:hint="eastAsia"/>
                <w:spacing w:val="0"/>
              </w:rPr>
              <w:t>知</w:t>
            </w:r>
            <w:r w:rsidRPr="004E2071">
              <w:rPr>
                <w:rFonts w:hAnsi="標楷體"/>
                <w:spacing w:val="0"/>
              </w:rPr>
              <w:t>高市府勞工局)表示：W公司未與陳情人終止勞動契約，亦未發現有違反勞基法令規定</w:t>
            </w:r>
            <w:r w:rsidRPr="004E2071">
              <w:rPr>
                <w:rStyle w:val="aff"/>
                <w:rFonts w:hAnsi="標楷體"/>
                <w:spacing w:val="0"/>
              </w:rPr>
              <w:footnoteReference w:id="57"/>
            </w:r>
            <w:r w:rsidRPr="004E2071">
              <w:rPr>
                <w:rFonts w:hAnsi="標楷體"/>
                <w:spacing w:val="0"/>
              </w:rPr>
              <w:t>。</w:t>
            </w:r>
          </w:p>
          <w:p w14:paraId="09BC1ED2" w14:textId="77777777" w:rsidR="0010249F" w:rsidRPr="004E2071" w:rsidRDefault="0010249F" w:rsidP="00822696">
            <w:pPr>
              <w:pStyle w:val="14"/>
              <w:numPr>
                <w:ilvl w:val="0"/>
                <w:numId w:val="28"/>
              </w:numPr>
              <w:rPr>
                <w:rFonts w:hAnsi="標楷體"/>
                <w:spacing w:val="0"/>
              </w:rPr>
            </w:pPr>
            <w:r w:rsidRPr="004E2071">
              <w:rPr>
                <w:rFonts w:hAnsi="標楷體"/>
                <w:spacing w:val="0"/>
              </w:rPr>
              <w:t>W公司於是日晚上</w:t>
            </w:r>
            <w:proofErr w:type="gramStart"/>
            <w:r w:rsidRPr="004E2071">
              <w:rPr>
                <w:rFonts w:hAnsi="標楷體"/>
                <w:spacing w:val="0"/>
              </w:rPr>
              <w:t>召集移工說明</w:t>
            </w:r>
            <w:proofErr w:type="gramEnd"/>
            <w:r w:rsidRPr="004E2071">
              <w:rPr>
                <w:rFonts w:hAnsi="標楷體"/>
                <w:spacing w:val="0"/>
              </w:rPr>
              <w:t>薪資單及加班費計算。</w:t>
            </w:r>
          </w:p>
        </w:tc>
      </w:tr>
      <w:tr w:rsidR="00574D33" w:rsidRPr="004E2071" w14:paraId="1273BCA7" w14:textId="77777777" w:rsidTr="00574D33">
        <w:tc>
          <w:tcPr>
            <w:tcW w:w="1498" w:type="dxa"/>
            <w:shd w:val="clear" w:color="auto" w:fill="auto"/>
            <w:vAlign w:val="center"/>
          </w:tcPr>
          <w:p w14:paraId="73AA8444" w14:textId="77777777" w:rsidR="00574D33" w:rsidRPr="004E2071" w:rsidRDefault="00574D33" w:rsidP="00574D33">
            <w:pPr>
              <w:pStyle w:val="14"/>
              <w:jc w:val="center"/>
              <w:rPr>
                <w:rFonts w:hAnsi="標楷體"/>
                <w:spacing w:val="0"/>
              </w:rPr>
            </w:pPr>
            <w:r w:rsidRPr="004E2071">
              <w:rPr>
                <w:rFonts w:hAnsi="標楷體"/>
                <w:spacing w:val="0"/>
              </w:rPr>
              <w:t>111/07/18</w:t>
            </w:r>
          </w:p>
        </w:tc>
        <w:tc>
          <w:tcPr>
            <w:tcW w:w="7229" w:type="dxa"/>
            <w:shd w:val="clear" w:color="auto" w:fill="auto"/>
            <w:vAlign w:val="center"/>
          </w:tcPr>
          <w:p w14:paraId="6FA11A1D" w14:textId="77777777" w:rsidR="00574D33" w:rsidRPr="004E2071" w:rsidRDefault="00574D33" w:rsidP="00574D33">
            <w:pPr>
              <w:pStyle w:val="14"/>
              <w:rPr>
                <w:rFonts w:hAnsi="標楷體"/>
                <w:spacing w:val="0"/>
              </w:rPr>
            </w:pPr>
            <w:r w:rsidRPr="004E2071">
              <w:rPr>
                <w:rFonts w:hAnsi="標楷體"/>
                <w:spacing w:val="0"/>
              </w:rPr>
              <w:t>高市府勞工局訪視W公司，確認W公司並未</w:t>
            </w:r>
            <w:proofErr w:type="gramStart"/>
            <w:r w:rsidRPr="004E2071">
              <w:rPr>
                <w:rFonts w:hAnsi="標楷體"/>
                <w:spacing w:val="0"/>
              </w:rPr>
              <w:t>與移工</w:t>
            </w:r>
            <w:proofErr w:type="gramEnd"/>
            <w:r w:rsidRPr="004E2071">
              <w:rPr>
                <w:rFonts w:hAnsi="標楷體"/>
                <w:spacing w:val="0"/>
              </w:rPr>
              <w:t>S君、D君及R君終止聘僱關係。</w:t>
            </w:r>
          </w:p>
        </w:tc>
      </w:tr>
      <w:tr w:rsidR="00574D33" w:rsidRPr="004E2071" w14:paraId="5AC2C492" w14:textId="77777777" w:rsidTr="00574D33">
        <w:tc>
          <w:tcPr>
            <w:tcW w:w="1498" w:type="dxa"/>
            <w:shd w:val="clear" w:color="auto" w:fill="auto"/>
            <w:vAlign w:val="center"/>
          </w:tcPr>
          <w:p w14:paraId="7D191EB7" w14:textId="77777777" w:rsidR="00574D33" w:rsidRPr="004E2071" w:rsidRDefault="00574D33" w:rsidP="00574D33">
            <w:pPr>
              <w:pStyle w:val="14"/>
              <w:jc w:val="center"/>
              <w:rPr>
                <w:rFonts w:hAnsi="標楷體"/>
                <w:spacing w:val="0"/>
              </w:rPr>
            </w:pPr>
            <w:r w:rsidRPr="004E2071">
              <w:rPr>
                <w:rFonts w:hAnsi="標楷體"/>
                <w:spacing w:val="0"/>
              </w:rPr>
              <w:t>111/09/05</w:t>
            </w:r>
          </w:p>
        </w:tc>
        <w:tc>
          <w:tcPr>
            <w:tcW w:w="7229" w:type="dxa"/>
            <w:shd w:val="clear" w:color="auto" w:fill="auto"/>
            <w:vAlign w:val="center"/>
          </w:tcPr>
          <w:p w14:paraId="47BC60B2" w14:textId="77777777" w:rsidR="00574D33" w:rsidRPr="004E2071" w:rsidRDefault="00574D33" w:rsidP="00822696">
            <w:pPr>
              <w:pStyle w:val="14"/>
              <w:numPr>
                <w:ilvl w:val="0"/>
                <w:numId w:val="29"/>
              </w:numPr>
              <w:rPr>
                <w:rFonts w:hAnsi="標楷體"/>
                <w:spacing w:val="0"/>
              </w:rPr>
            </w:pPr>
            <w:r w:rsidRPr="004E2071">
              <w:rPr>
                <w:rFonts w:hAnsi="標楷體"/>
                <w:spacing w:val="0"/>
              </w:rPr>
              <w:t>經濟部稱「</w:t>
            </w:r>
            <w:proofErr w:type="gramStart"/>
            <w:r w:rsidRPr="004E2071">
              <w:rPr>
                <w:rFonts w:hAnsi="標楷體"/>
                <w:spacing w:val="0"/>
              </w:rPr>
              <w:t>因移工</w:t>
            </w:r>
            <w:proofErr w:type="gramEnd"/>
            <w:r w:rsidRPr="004E2071">
              <w:rPr>
                <w:rFonts w:hAnsi="標楷體"/>
                <w:spacing w:val="0"/>
              </w:rPr>
              <w:t>多次向高雄市政府陳情，並與高市府勞工局、W公司進行協調，本部加工處獲悉</w:t>
            </w:r>
            <w:proofErr w:type="gramStart"/>
            <w:r w:rsidRPr="004E2071">
              <w:rPr>
                <w:rFonts w:hAnsi="標楷體"/>
                <w:spacing w:val="0"/>
              </w:rPr>
              <w:t>有移工反</w:t>
            </w:r>
            <w:proofErr w:type="gramEnd"/>
            <w:r w:rsidRPr="004E2071">
              <w:rPr>
                <w:rFonts w:hAnsi="標楷體"/>
                <w:spacing w:val="0"/>
              </w:rPr>
              <w:t>映加班、薪資等疑義」，遂主動至W公司訪談菲律賓</w:t>
            </w:r>
            <w:proofErr w:type="gramStart"/>
            <w:r w:rsidRPr="004E2071">
              <w:rPr>
                <w:rFonts w:hAnsi="標楷體"/>
                <w:spacing w:val="0"/>
              </w:rPr>
              <w:t>籍移</w:t>
            </w:r>
            <w:proofErr w:type="gramEnd"/>
            <w:r w:rsidRPr="004E2071">
              <w:rPr>
                <w:rFonts w:hAnsi="標楷體"/>
                <w:spacing w:val="0"/>
              </w:rPr>
              <w:t>工。</w:t>
            </w:r>
          </w:p>
          <w:p w14:paraId="20D65D37" w14:textId="77777777" w:rsidR="0010249F" w:rsidRPr="004E2071" w:rsidRDefault="0010249F" w:rsidP="00822696">
            <w:pPr>
              <w:pStyle w:val="14"/>
              <w:numPr>
                <w:ilvl w:val="0"/>
                <w:numId w:val="29"/>
              </w:numPr>
              <w:rPr>
                <w:rFonts w:hAnsi="標楷體"/>
                <w:spacing w:val="0"/>
              </w:rPr>
            </w:pPr>
            <w:r w:rsidRPr="004E2071">
              <w:rPr>
                <w:rFonts w:hAnsi="標楷體"/>
                <w:spacing w:val="0"/>
              </w:rPr>
              <w:t>受</w:t>
            </w:r>
            <w:proofErr w:type="gramStart"/>
            <w:r w:rsidRPr="004E2071">
              <w:rPr>
                <w:rFonts w:hAnsi="標楷體"/>
                <w:spacing w:val="0"/>
              </w:rPr>
              <w:t>訪移工</w:t>
            </w:r>
            <w:proofErr w:type="gramEnd"/>
            <w:r w:rsidRPr="004E2071">
              <w:rPr>
                <w:rFonts w:hAnsi="標楷體"/>
                <w:spacing w:val="0"/>
              </w:rPr>
              <w:t>表示，經濟部加工處該次訪談通譯，是仲介公司的翻譯。</w:t>
            </w:r>
          </w:p>
        </w:tc>
      </w:tr>
      <w:tr w:rsidR="00574D33" w:rsidRPr="004E2071" w14:paraId="25539343" w14:textId="77777777" w:rsidTr="00574D33">
        <w:tc>
          <w:tcPr>
            <w:tcW w:w="1498" w:type="dxa"/>
            <w:shd w:val="clear" w:color="auto" w:fill="auto"/>
            <w:vAlign w:val="center"/>
          </w:tcPr>
          <w:p w14:paraId="7CFBFAB7" w14:textId="77777777" w:rsidR="00574D33" w:rsidRPr="004E2071" w:rsidRDefault="00574D33" w:rsidP="00574D33">
            <w:pPr>
              <w:pStyle w:val="14"/>
              <w:jc w:val="center"/>
              <w:rPr>
                <w:rFonts w:hAnsi="標楷體"/>
                <w:spacing w:val="0"/>
              </w:rPr>
            </w:pPr>
            <w:r w:rsidRPr="004E2071">
              <w:rPr>
                <w:rFonts w:hAnsi="標楷體"/>
                <w:spacing w:val="0"/>
              </w:rPr>
              <w:t>111/09/30</w:t>
            </w:r>
          </w:p>
        </w:tc>
        <w:tc>
          <w:tcPr>
            <w:tcW w:w="7229" w:type="dxa"/>
            <w:shd w:val="clear" w:color="auto" w:fill="auto"/>
            <w:vAlign w:val="center"/>
          </w:tcPr>
          <w:p w14:paraId="69CE2AF9" w14:textId="77777777" w:rsidR="00574D33" w:rsidRPr="004E2071" w:rsidRDefault="00574D33" w:rsidP="00574D33">
            <w:pPr>
              <w:pStyle w:val="14"/>
              <w:rPr>
                <w:rFonts w:hAnsi="標楷體"/>
                <w:spacing w:val="0"/>
              </w:rPr>
            </w:pPr>
            <w:r w:rsidRPr="004E2071">
              <w:rPr>
                <w:rFonts w:hAnsi="標楷體"/>
                <w:spacing w:val="0"/>
              </w:rPr>
              <w:t>高市府勞工局</w:t>
            </w:r>
            <w:proofErr w:type="gramStart"/>
            <w:r w:rsidRPr="004E2071">
              <w:rPr>
                <w:rFonts w:hAnsi="標楷體"/>
                <w:spacing w:val="0"/>
              </w:rPr>
              <w:t>核予原承辦</w:t>
            </w:r>
            <w:proofErr w:type="gramEnd"/>
            <w:r w:rsidRPr="004E2071">
              <w:rPr>
                <w:rFonts w:hAnsi="標楷體"/>
                <w:spacing w:val="0"/>
              </w:rPr>
              <w:t>人楊君記過1次處分。</w:t>
            </w:r>
          </w:p>
        </w:tc>
      </w:tr>
      <w:tr w:rsidR="00574D33" w:rsidRPr="004E2071" w14:paraId="4310A286" w14:textId="77777777" w:rsidTr="00574D33">
        <w:tc>
          <w:tcPr>
            <w:tcW w:w="1498" w:type="dxa"/>
            <w:shd w:val="clear" w:color="auto" w:fill="auto"/>
            <w:vAlign w:val="center"/>
          </w:tcPr>
          <w:p w14:paraId="12452E09" w14:textId="77777777" w:rsidR="00574D33" w:rsidRPr="004E2071" w:rsidRDefault="00574D33" w:rsidP="00574D33">
            <w:pPr>
              <w:pStyle w:val="14"/>
              <w:jc w:val="center"/>
              <w:rPr>
                <w:rFonts w:hAnsi="標楷體"/>
                <w:spacing w:val="0"/>
              </w:rPr>
            </w:pPr>
            <w:r w:rsidRPr="004E2071">
              <w:rPr>
                <w:rFonts w:hAnsi="標楷體"/>
                <w:spacing w:val="0"/>
              </w:rPr>
              <w:t>111/10/06</w:t>
            </w:r>
          </w:p>
        </w:tc>
        <w:tc>
          <w:tcPr>
            <w:tcW w:w="7229" w:type="dxa"/>
            <w:shd w:val="clear" w:color="auto" w:fill="auto"/>
            <w:vAlign w:val="center"/>
          </w:tcPr>
          <w:p w14:paraId="0303C7B2" w14:textId="77777777" w:rsidR="00574D33" w:rsidRPr="004E2071" w:rsidRDefault="00574D33" w:rsidP="00574D33">
            <w:pPr>
              <w:pStyle w:val="14"/>
              <w:rPr>
                <w:rFonts w:hAnsi="標楷體"/>
                <w:spacing w:val="0"/>
              </w:rPr>
            </w:pPr>
            <w:r w:rsidRPr="004E2071">
              <w:rPr>
                <w:rFonts w:hAnsi="標楷體"/>
                <w:spacing w:val="0"/>
              </w:rPr>
              <w:t>高市府勞工局召開</w:t>
            </w:r>
            <w:r w:rsidR="00B90240" w:rsidRPr="004E2071">
              <w:rPr>
                <w:rFonts w:hAnsi="標楷體"/>
                <w:spacing w:val="0"/>
              </w:rPr>
              <w:t>第1次</w:t>
            </w:r>
            <w:r w:rsidRPr="004E2071">
              <w:rPr>
                <w:rFonts w:hAnsi="標楷體"/>
                <w:spacing w:val="0"/>
              </w:rPr>
              <w:t>勞資爭議協調會</w:t>
            </w:r>
          </w:p>
        </w:tc>
      </w:tr>
      <w:tr w:rsidR="00B90240" w:rsidRPr="004E2071" w14:paraId="720B245B" w14:textId="77777777" w:rsidTr="00574D33">
        <w:tc>
          <w:tcPr>
            <w:tcW w:w="1498" w:type="dxa"/>
            <w:shd w:val="clear" w:color="auto" w:fill="auto"/>
            <w:vAlign w:val="center"/>
          </w:tcPr>
          <w:p w14:paraId="7037C49F" w14:textId="77777777" w:rsidR="00B90240" w:rsidRPr="004E2071" w:rsidRDefault="00B90240" w:rsidP="00574D33">
            <w:pPr>
              <w:pStyle w:val="14"/>
              <w:jc w:val="center"/>
              <w:rPr>
                <w:rFonts w:hAnsi="標楷體"/>
                <w:spacing w:val="0"/>
              </w:rPr>
            </w:pPr>
            <w:r w:rsidRPr="004E2071">
              <w:rPr>
                <w:rFonts w:hAnsi="標楷體"/>
                <w:spacing w:val="0"/>
              </w:rPr>
              <w:t>111/11/18</w:t>
            </w:r>
          </w:p>
        </w:tc>
        <w:tc>
          <w:tcPr>
            <w:tcW w:w="7229" w:type="dxa"/>
            <w:shd w:val="clear" w:color="auto" w:fill="auto"/>
            <w:vAlign w:val="center"/>
          </w:tcPr>
          <w:p w14:paraId="267F05B8" w14:textId="77777777" w:rsidR="00B90240" w:rsidRPr="004E2071" w:rsidRDefault="00B90240" w:rsidP="00574D33">
            <w:pPr>
              <w:pStyle w:val="14"/>
              <w:rPr>
                <w:rFonts w:hAnsi="標楷體"/>
                <w:spacing w:val="0"/>
              </w:rPr>
            </w:pPr>
            <w:r w:rsidRPr="004E2071">
              <w:rPr>
                <w:rFonts w:hAnsi="標楷體"/>
                <w:spacing w:val="0"/>
              </w:rPr>
              <w:t>高市府勞工局召開第2次勞資爭議協調會</w:t>
            </w:r>
          </w:p>
        </w:tc>
      </w:tr>
      <w:tr w:rsidR="00B90240" w:rsidRPr="004E2071" w14:paraId="0911437D" w14:textId="77777777" w:rsidTr="00574D33">
        <w:tc>
          <w:tcPr>
            <w:tcW w:w="1498" w:type="dxa"/>
            <w:shd w:val="clear" w:color="auto" w:fill="auto"/>
            <w:vAlign w:val="center"/>
          </w:tcPr>
          <w:p w14:paraId="307E9FF6" w14:textId="77777777" w:rsidR="00B90240" w:rsidRPr="004E2071" w:rsidRDefault="00B90240" w:rsidP="00574D33">
            <w:pPr>
              <w:pStyle w:val="14"/>
              <w:jc w:val="center"/>
              <w:rPr>
                <w:rFonts w:hAnsi="標楷體"/>
                <w:spacing w:val="0"/>
              </w:rPr>
            </w:pPr>
            <w:r w:rsidRPr="004E2071">
              <w:rPr>
                <w:rFonts w:hAnsi="標楷體"/>
                <w:spacing w:val="0"/>
              </w:rPr>
              <w:t>111/12/13</w:t>
            </w:r>
          </w:p>
        </w:tc>
        <w:tc>
          <w:tcPr>
            <w:tcW w:w="7229" w:type="dxa"/>
            <w:shd w:val="clear" w:color="auto" w:fill="auto"/>
            <w:vAlign w:val="center"/>
          </w:tcPr>
          <w:p w14:paraId="04CB5F3C" w14:textId="77777777" w:rsidR="00B90240" w:rsidRPr="004E2071" w:rsidRDefault="00B90240" w:rsidP="00574D33">
            <w:pPr>
              <w:pStyle w:val="14"/>
              <w:rPr>
                <w:rFonts w:hAnsi="標楷體"/>
                <w:spacing w:val="0"/>
              </w:rPr>
            </w:pPr>
            <w:r w:rsidRPr="004E2071">
              <w:rPr>
                <w:rFonts w:hAnsi="標楷體"/>
                <w:spacing w:val="0"/>
              </w:rPr>
              <w:t>高市府勞工局召開第3次勞資爭議協調會</w:t>
            </w:r>
          </w:p>
        </w:tc>
      </w:tr>
      <w:tr w:rsidR="00574D33" w:rsidRPr="004E2071" w14:paraId="6F8F8A20" w14:textId="77777777" w:rsidTr="00574D33">
        <w:tc>
          <w:tcPr>
            <w:tcW w:w="1498" w:type="dxa"/>
            <w:shd w:val="clear" w:color="auto" w:fill="auto"/>
            <w:vAlign w:val="center"/>
          </w:tcPr>
          <w:p w14:paraId="7656B8D8" w14:textId="77777777" w:rsidR="00574D33" w:rsidRPr="004E2071" w:rsidRDefault="00574D33" w:rsidP="00574D33">
            <w:pPr>
              <w:pStyle w:val="14"/>
              <w:jc w:val="center"/>
              <w:rPr>
                <w:rFonts w:hAnsi="標楷體"/>
                <w:spacing w:val="0"/>
              </w:rPr>
            </w:pPr>
            <w:r w:rsidRPr="004E2071">
              <w:rPr>
                <w:rFonts w:hAnsi="標楷體"/>
                <w:spacing w:val="0"/>
              </w:rPr>
              <w:t>1</w:t>
            </w:r>
            <w:r w:rsidR="00B90240" w:rsidRPr="004E2071">
              <w:rPr>
                <w:rFonts w:hAnsi="標楷體"/>
                <w:spacing w:val="0"/>
              </w:rPr>
              <w:t>11</w:t>
            </w:r>
            <w:r w:rsidRPr="004E2071">
              <w:rPr>
                <w:rFonts w:hAnsi="標楷體"/>
                <w:spacing w:val="0"/>
              </w:rPr>
              <w:t>/12/20</w:t>
            </w:r>
          </w:p>
        </w:tc>
        <w:tc>
          <w:tcPr>
            <w:tcW w:w="7229" w:type="dxa"/>
            <w:shd w:val="clear" w:color="auto" w:fill="auto"/>
            <w:vAlign w:val="center"/>
          </w:tcPr>
          <w:p w14:paraId="77FE3DA3" w14:textId="77777777" w:rsidR="00574D33" w:rsidRPr="004E2071" w:rsidRDefault="00574D33" w:rsidP="00574D33">
            <w:pPr>
              <w:pStyle w:val="14"/>
              <w:rPr>
                <w:rFonts w:hAnsi="標楷體"/>
                <w:spacing w:val="0"/>
              </w:rPr>
            </w:pPr>
            <w:r w:rsidRPr="004E2071">
              <w:rPr>
                <w:rFonts w:hAnsi="標楷體"/>
                <w:spacing w:val="0"/>
              </w:rPr>
              <w:t>W公司依據111/12/13在高市府勞工局召開第3次勞資爭議協調會「同意補給付加班費不足部分」之決議，檢送31位</w:t>
            </w:r>
            <w:proofErr w:type="gramStart"/>
            <w:r w:rsidRPr="004E2071">
              <w:rPr>
                <w:rFonts w:hAnsi="標楷體"/>
                <w:spacing w:val="0"/>
              </w:rPr>
              <w:t>申訴移工之</w:t>
            </w:r>
            <w:proofErr w:type="gramEnd"/>
            <w:r w:rsidRPr="004E2071">
              <w:rPr>
                <w:rFonts w:hAnsi="標楷體"/>
                <w:spacing w:val="0"/>
              </w:rPr>
              <w:t>加班費補給付金額相關資料1份予高市府勞工局；高市府勞工局於112/12/22函</w:t>
            </w:r>
            <w:proofErr w:type="gramStart"/>
            <w:r w:rsidRPr="004E2071">
              <w:rPr>
                <w:rFonts w:hAnsi="標楷體"/>
                <w:spacing w:val="0"/>
              </w:rPr>
              <w:t>轉該等移工</w:t>
            </w:r>
            <w:proofErr w:type="gramEnd"/>
            <w:r w:rsidRPr="004E2071">
              <w:rPr>
                <w:rFonts w:hAnsi="標楷體"/>
                <w:spacing w:val="0"/>
              </w:rPr>
              <w:t>之代理人(</w:t>
            </w:r>
            <w:r w:rsidR="00B90240" w:rsidRPr="004E2071">
              <w:rPr>
                <w:rFonts w:hAnsi="標楷體"/>
                <w:spacing w:val="0"/>
              </w:rPr>
              <w:t>TIWA</w:t>
            </w:r>
            <w:r w:rsidRPr="004E2071">
              <w:rPr>
                <w:rFonts w:hAnsi="標楷體"/>
                <w:spacing w:val="0"/>
              </w:rPr>
              <w:t>)。</w:t>
            </w:r>
          </w:p>
        </w:tc>
      </w:tr>
      <w:tr w:rsidR="00B90240" w:rsidRPr="004E2071" w14:paraId="0115AC47" w14:textId="77777777" w:rsidTr="00574D33">
        <w:tc>
          <w:tcPr>
            <w:tcW w:w="1498" w:type="dxa"/>
            <w:shd w:val="clear" w:color="auto" w:fill="auto"/>
            <w:vAlign w:val="center"/>
          </w:tcPr>
          <w:p w14:paraId="70B2EDD3" w14:textId="77777777" w:rsidR="00B90240" w:rsidRPr="004E2071" w:rsidRDefault="00B90240" w:rsidP="00574D33">
            <w:pPr>
              <w:pStyle w:val="14"/>
              <w:jc w:val="center"/>
              <w:rPr>
                <w:rFonts w:hAnsi="標楷體"/>
                <w:spacing w:val="0"/>
              </w:rPr>
            </w:pPr>
            <w:r w:rsidRPr="004E2071">
              <w:rPr>
                <w:rFonts w:hAnsi="標楷體"/>
                <w:spacing w:val="0"/>
              </w:rPr>
              <w:t>111/12/26</w:t>
            </w:r>
          </w:p>
        </w:tc>
        <w:tc>
          <w:tcPr>
            <w:tcW w:w="7229" w:type="dxa"/>
            <w:shd w:val="clear" w:color="auto" w:fill="auto"/>
            <w:vAlign w:val="center"/>
          </w:tcPr>
          <w:p w14:paraId="1B5AAFC4" w14:textId="77777777" w:rsidR="00B90240" w:rsidRPr="004E2071" w:rsidRDefault="00B90240" w:rsidP="00574D33">
            <w:pPr>
              <w:pStyle w:val="14"/>
              <w:rPr>
                <w:rFonts w:hAnsi="標楷體"/>
                <w:spacing w:val="0"/>
              </w:rPr>
            </w:pPr>
            <w:proofErr w:type="gramStart"/>
            <w:r w:rsidRPr="004E2071">
              <w:rPr>
                <w:rFonts w:hAnsi="標楷體"/>
                <w:spacing w:val="0"/>
              </w:rPr>
              <w:t>申訴移工表示</w:t>
            </w:r>
            <w:proofErr w:type="gramEnd"/>
            <w:r w:rsidRPr="004E2071">
              <w:rPr>
                <w:rFonts w:hAnsi="標楷體"/>
                <w:spacing w:val="0"/>
              </w:rPr>
              <w:t>已收到W公司以匯款方式補發之加班費。</w:t>
            </w:r>
          </w:p>
        </w:tc>
      </w:tr>
      <w:tr w:rsidR="00574D33" w:rsidRPr="004E2071" w14:paraId="5E6B6870" w14:textId="77777777" w:rsidTr="00574D33">
        <w:tc>
          <w:tcPr>
            <w:tcW w:w="1498" w:type="dxa"/>
            <w:shd w:val="clear" w:color="auto" w:fill="auto"/>
            <w:vAlign w:val="center"/>
          </w:tcPr>
          <w:p w14:paraId="377ECA81" w14:textId="77777777" w:rsidR="00574D33" w:rsidRPr="004E2071" w:rsidRDefault="00574D33" w:rsidP="00574D33">
            <w:pPr>
              <w:pStyle w:val="14"/>
              <w:jc w:val="center"/>
              <w:rPr>
                <w:rFonts w:hAnsi="標楷體"/>
                <w:spacing w:val="0"/>
              </w:rPr>
            </w:pPr>
            <w:r w:rsidRPr="004E2071">
              <w:rPr>
                <w:rFonts w:hAnsi="標楷體"/>
                <w:spacing w:val="0"/>
              </w:rPr>
              <w:t>112/02/06</w:t>
            </w:r>
          </w:p>
        </w:tc>
        <w:tc>
          <w:tcPr>
            <w:tcW w:w="7229" w:type="dxa"/>
            <w:shd w:val="clear" w:color="auto" w:fill="auto"/>
            <w:vAlign w:val="center"/>
          </w:tcPr>
          <w:p w14:paraId="162B7EE0" w14:textId="77777777" w:rsidR="00B96562" w:rsidRPr="004E2071" w:rsidRDefault="00574D33" w:rsidP="00822696">
            <w:pPr>
              <w:pStyle w:val="14"/>
              <w:numPr>
                <w:ilvl w:val="0"/>
                <w:numId w:val="30"/>
              </w:numPr>
              <w:rPr>
                <w:rFonts w:hAnsi="標楷體"/>
                <w:spacing w:val="0"/>
              </w:rPr>
            </w:pPr>
            <w:r w:rsidRPr="004E2071">
              <w:rPr>
                <w:rFonts w:hAnsi="標楷體"/>
                <w:spacing w:val="0"/>
              </w:rPr>
              <w:t>本院人員至W公司訪視，並訪談任職W</w:t>
            </w:r>
            <w:proofErr w:type="gramStart"/>
            <w:r w:rsidRPr="004E2071">
              <w:rPr>
                <w:rFonts w:hAnsi="標楷體"/>
                <w:spacing w:val="0"/>
              </w:rPr>
              <w:t>公司移工</w:t>
            </w:r>
            <w:proofErr w:type="gramEnd"/>
            <w:r w:rsidR="00B96562" w:rsidRPr="004E2071">
              <w:rPr>
                <w:rFonts w:hAnsi="標楷體"/>
                <w:spacing w:val="0"/>
              </w:rPr>
              <w:t>。</w:t>
            </w:r>
          </w:p>
          <w:p w14:paraId="1DAF054F" w14:textId="77777777" w:rsidR="00574D33" w:rsidRPr="004E2071" w:rsidRDefault="00574D33" w:rsidP="00822696">
            <w:pPr>
              <w:pStyle w:val="14"/>
              <w:numPr>
                <w:ilvl w:val="0"/>
                <w:numId w:val="30"/>
              </w:numPr>
              <w:rPr>
                <w:rFonts w:hAnsi="標楷體"/>
                <w:spacing w:val="0"/>
              </w:rPr>
            </w:pPr>
            <w:r w:rsidRPr="004E2071">
              <w:rPr>
                <w:rFonts w:hAnsi="標楷體"/>
                <w:spacing w:val="0"/>
              </w:rPr>
              <w:t>高市府勞工局、經濟部加工處各依權責對W公司實施檢查。</w:t>
            </w:r>
          </w:p>
        </w:tc>
      </w:tr>
      <w:tr w:rsidR="00574D33" w:rsidRPr="004E2071" w14:paraId="30FDC1C0" w14:textId="77777777" w:rsidTr="00574D33">
        <w:tc>
          <w:tcPr>
            <w:tcW w:w="1498" w:type="dxa"/>
            <w:shd w:val="clear" w:color="auto" w:fill="auto"/>
            <w:vAlign w:val="center"/>
          </w:tcPr>
          <w:p w14:paraId="59926821" w14:textId="77777777" w:rsidR="00574D33" w:rsidRPr="004E2071" w:rsidRDefault="00574D33" w:rsidP="00574D33">
            <w:pPr>
              <w:pStyle w:val="14"/>
              <w:jc w:val="center"/>
              <w:rPr>
                <w:rFonts w:hAnsi="標楷體"/>
                <w:spacing w:val="0"/>
              </w:rPr>
            </w:pPr>
            <w:r w:rsidRPr="004E2071">
              <w:rPr>
                <w:rFonts w:hAnsi="標楷體"/>
                <w:spacing w:val="0"/>
              </w:rPr>
              <w:t>112/03/17</w:t>
            </w:r>
          </w:p>
        </w:tc>
        <w:tc>
          <w:tcPr>
            <w:tcW w:w="7229" w:type="dxa"/>
            <w:shd w:val="clear" w:color="auto" w:fill="auto"/>
            <w:vAlign w:val="center"/>
          </w:tcPr>
          <w:p w14:paraId="60B192DA" w14:textId="77777777" w:rsidR="00574D33" w:rsidRPr="004E2071" w:rsidRDefault="00574D33" w:rsidP="00B03C14">
            <w:pPr>
              <w:pStyle w:val="14"/>
              <w:numPr>
                <w:ilvl w:val="0"/>
                <w:numId w:val="23"/>
              </w:numPr>
              <w:rPr>
                <w:rFonts w:hAnsi="標楷體"/>
                <w:spacing w:val="0"/>
              </w:rPr>
            </w:pPr>
            <w:r w:rsidRPr="004E2071">
              <w:rPr>
                <w:rFonts w:hAnsi="標楷體"/>
                <w:spacing w:val="0"/>
              </w:rPr>
              <w:t>高市府勞工局將112/02/06，至W公司實施檢查時，發現W公司</w:t>
            </w:r>
            <w:proofErr w:type="gramStart"/>
            <w:r w:rsidRPr="004E2071">
              <w:rPr>
                <w:rFonts w:hAnsi="標楷體"/>
                <w:spacing w:val="0"/>
              </w:rPr>
              <w:t>疑</w:t>
            </w:r>
            <w:proofErr w:type="gramEnd"/>
            <w:r w:rsidRPr="004E2071">
              <w:rPr>
                <w:rFonts w:hAnsi="標楷體"/>
                <w:spacing w:val="0"/>
              </w:rPr>
              <w:t>有未依勞基法規定全額</w:t>
            </w:r>
            <w:proofErr w:type="gramStart"/>
            <w:r w:rsidRPr="004E2071">
              <w:rPr>
                <w:rFonts w:hAnsi="標楷體"/>
                <w:spacing w:val="0"/>
              </w:rPr>
              <w:t>給付移工工</w:t>
            </w:r>
            <w:proofErr w:type="gramEnd"/>
            <w:r w:rsidRPr="004E2071">
              <w:rPr>
                <w:rFonts w:hAnsi="標楷體"/>
                <w:spacing w:val="0"/>
              </w:rPr>
              <w:t>資情事，移請經濟部加工處處理。</w:t>
            </w:r>
          </w:p>
          <w:p w14:paraId="175B9F5F" w14:textId="2CDE461E" w:rsidR="004B3891" w:rsidRPr="004E2071" w:rsidRDefault="004B3891" w:rsidP="00B03C14">
            <w:pPr>
              <w:pStyle w:val="14"/>
              <w:numPr>
                <w:ilvl w:val="0"/>
                <w:numId w:val="23"/>
              </w:numPr>
              <w:rPr>
                <w:rFonts w:hAnsi="標楷體"/>
                <w:spacing w:val="0"/>
              </w:rPr>
            </w:pPr>
            <w:r w:rsidRPr="004E2071">
              <w:rPr>
                <w:rFonts w:hAnsi="標楷體"/>
                <w:spacing w:val="0"/>
              </w:rPr>
              <w:lastRenderedPageBreak/>
              <w:t>高市府勞工局以W公司處理第</w:t>
            </w:r>
            <w:r w:rsidR="00C541BD" w:rsidRPr="004E2071">
              <w:rPr>
                <w:rFonts w:hAnsi="標楷體" w:hint="eastAsia"/>
                <w:spacing w:val="0"/>
              </w:rPr>
              <w:t>二</w:t>
            </w:r>
            <w:r w:rsidRPr="004E2071">
              <w:rPr>
                <w:rFonts w:hAnsi="標楷體"/>
                <w:spacing w:val="0"/>
              </w:rPr>
              <w:t>類外國人工資，僅以公告揭示雙語對照表予外國人核對，未</w:t>
            </w:r>
            <w:proofErr w:type="gramStart"/>
            <w:r w:rsidRPr="004E2071">
              <w:rPr>
                <w:rFonts w:hAnsi="標楷體"/>
                <w:spacing w:val="0"/>
              </w:rPr>
              <w:t>檢附印有</w:t>
            </w:r>
            <w:proofErr w:type="gramEnd"/>
            <w:r w:rsidRPr="004E2071">
              <w:rPr>
                <w:rFonts w:hAnsi="標楷體"/>
                <w:spacing w:val="0"/>
              </w:rPr>
              <w:t>中文及該外國人本國文字之薪資明</w:t>
            </w:r>
            <w:proofErr w:type="gramStart"/>
            <w:r w:rsidRPr="004E2071">
              <w:rPr>
                <w:rFonts w:hAnsi="標楷體"/>
                <w:spacing w:val="0"/>
              </w:rPr>
              <w:t>細表交</w:t>
            </w:r>
            <w:proofErr w:type="gramEnd"/>
            <w:r w:rsidRPr="004E2071">
              <w:rPr>
                <w:rFonts w:hAnsi="標楷體"/>
                <w:spacing w:val="0"/>
              </w:rPr>
              <w:t>予該外國人收存，未</w:t>
            </w:r>
            <w:proofErr w:type="gramStart"/>
            <w:r w:rsidRPr="004E2071">
              <w:rPr>
                <w:rFonts w:hAnsi="標楷體"/>
                <w:spacing w:val="0"/>
              </w:rPr>
              <w:t>依雇</w:t>
            </w:r>
            <w:proofErr w:type="gramEnd"/>
            <w:r w:rsidRPr="004E2071">
              <w:rPr>
                <w:rFonts w:hAnsi="標楷體"/>
                <w:spacing w:val="0"/>
              </w:rPr>
              <w:t>聘辦法第66條第1項</w:t>
            </w:r>
          </w:p>
        </w:tc>
      </w:tr>
      <w:tr w:rsidR="00574D33" w:rsidRPr="004E2071" w14:paraId="6B381A7C" w14:textId="77777777" w:rsidTr="00574D33">
        <w:tc>
          <w:tcPr>
            <w:tcW w:w="1498" w:type="dxa"/>
            <w:shd w:val="clear" w:color="auto" w:fill="auto"/>
            <w:vAlign w:val="center"/>
          </w:tcPr>
          <w:p w14:paraId="11FEAC1C" w14:textId="77777777" w:rsidR="00574D33" w:rsidRPr="004E2071" w:rsidRDefault="00574D33" w:rsidP="00574D33">
            <w:pPr>
              <w:pStyle w:val="14"/>
              <w:jc w:val="center"/>
              <w:rPr>
                <w:rFonts w:hAnsi="標楷體"/>
                <w:spacing w:val="0"/>
              </w:rPr>
            </w:pPr>
            <w:r w:rsidRPr="004E2071">
              <w:rPr>
                <w:rFonts w:hAnsi="標楷體"/>
                <w:spacing w:val="0"/>
              </w:rPr>
              <w:lastRenderedPageBreak/>
              <w:t>112/03/24</w:t>
            </w:r>
          </w:p>
        </w:tc>
        <w:tc>
          <w:tcPr>
            <w:tcW w:w="7229" w:type="dxa"/>
            <w:shd w:val="clear" w:color="auto" w:fill="auto"/>
            <w:vAlign w:val="center"/>
          </w:tcPr>
          <w:p w14:paraId="721D5AFA" w14:textId="77777777" w:rsidR="00574D33" w:rsidRPr="004E2071" w:rsidRDefault="00574D33" w:rsidP="00574D33">
            <w:pPr>
              <w:pStyle w:val="14"/>
              <w:rPr>
                <w:rFonts w:hAnsi="標楷體"/>
                <w:spacing w:val="0"/>
              </w:rPr>
            </w:pPr>
            <w:r w:rsidRPr="004E2071">
              <w:rPr>
                <w:rFonts w:hAnsi="標楷體"/>
                <w:spacing w:val="0"/>
              </w:rPr>
              <w:t>經濟部加工處以112/02/06，至W公司實施檢查時，發現W公司違反勞基法第24條第1項及第30條第2項規定，裁處7萬元。</w:t>
            </w:r>
          </w:p>
        </w:tc>
      </w:tr>
      <w:tr w:rsidR="00574D33" w:rsidRPr="004E2071" w14:paraId="54B93B24" w14:textId="77777777" w:rsidTr="00574D33">
        <w:tc>
          <w:tcPr>
            <w:tcW w:w="1498" w:type="dxa"/>
            <w:shd w:val="clear" w:color="auto" w:fill="auto"/>
            <w:vAlign w:val="center"/>
          </w:tcPr>
          <w:p w14:paraId="625CF604" w14:textId="77777777" w:rsidR="00574D33" w:rsidRPr="004E2071" w:rsidRDefault="00574D33" w:rsidP="00574D33">
            <w:pPr>
              <w:pStyle w:val="14"/>
              <w:jc w:val="center"/>
              <w:rPr>
                <w:rFonts w:hAnsi="標楷體"/>
                <w:spacing w:val="0"/>
              </w:rPr>
            </w:pPr>
            <w:r w:rsidRPr="004E2071">
              <w:rPr>
                <w:rFonts w:hAnsi="標楷體"/>
                <w:spacing w:val="0"/>
              </w:rPr>
              <w:t>112/04/10</w:t>
            </w:r>
          </w:p>
        </w:tc>
        <w:tc>
          <w:tcPr>
            <w:tcW w:w="7229" w:type="dxa"/>
            <w:shd w:val="clear" w:color="auto" w:fill="auto"/>
            <w:vAlign w:val="center"/>
          </w:tcPr>
          <w:p w14:paraId="2356D1BE" w14:textId="7EE14FE4" w:rsidR="00574D33" w:rsidRPr="004E2071" w:rsidRDefault="00574D33" w:rsidP="00574D33">
            <w:pPr>
              <w:pStyle w:val="14"/>
              <w:rPr>
                <w:rFonts w:hAnsi="標楷體"/>
                <w:spacing w:val="0"/>
              </w:rPr>
            </w:pPr>
            <w:r w:rsidRPr="004E2071">
              <w:rPr>
                <w:rFonts w:hAnsi="標楷體"/>
                <w:spacing w:val="0"/>
              </w:rPr>
              <w:t>經濟部加工處以111/12/13，W公司於高市府勞工局召開第3次勞資爭議協調會「同意補給付加班費不足部分」</w:t>
            </w:r>
            <w:r w:rsidR="00E03A18" w:rsidRPr="004E2071">
              <w:rPr>
                <w:rFonts w:hAnsi="標楷體"/>
                <w:spacing w:val="0"/>
              </w:rPr>
              <w:t>，</w:t>
            </w:r>
            <w:r w:rsidR="00E03A18" w:rsidRPr="004E2071">
              <w:rPr>
                <w:rFonts w:hAnsi="標楷體"/>
                <w:spacing w:val="0"/>
                <w:szCs w:val="28"/>
              </w:rPr>
              <w:t>於111</w:t>
            </w:r>
            <w:r w:rsidR="00C541BD" w:rsidRPr="004E2071">
              <w:rPr>
                <w:rFonts w:hAnsi="標楷體" w:hint="eastAsia"/>
                <w:spacing w:val="0"/>
                <w:szCs w:val="28"/>
              </w:rPr>
              <w:t>/12/21</w:t>
            </w:r>
            <w:r w:rsidR="00E03A18" w:rsidRPr="004E2071">
              <w:rPr>
                <w:rFonts w:hAnsi="標楷體"/>
                <w:spacing w:val="0"/>
                <w:szCs w:val="28"/>
              </w:rPr>
              <w:t>、</w:t>
            </w:r>
            <w:r w:rsidR="00C541BD" w:rsidRPr="004E2071">
              <w:rPr>
                <w:rFonts w:hAnsi="標楷體"/>
                <w:spacing w:val="0"/>
                <w:szCs w:val="28"/>
              </w:rPr>
              <w:t>111</w:t>
            </w:r>
            <w:r w:rsidR="00C541BD" w:rsidRPr="004E2071">
              <w:rPr>
                <w:rFonts w:hAnsi="標楷體" w:hint="eastAsia"/>
                <w:spacing w:val="0"/>
                <w:szCs w:val="28"/>
              </w:rPr>
              <w:t>/12/27</w:t>
            </w:r>
            <w:r w:rsidR="00E03A18" w:rsidRPr="004E2071">
              <w:rPr>
                <w:rFonts w:hAnsi="標楷體"/>
                <w:spacing w:val="0"/>
                <w:szCs w:val="28"/>
              </w:rPr>
              <w:t>及</w:t>
            </w:r>
            <w:r w:rsidR="00C541BD" w:rsidRPr="004E2071">
              <w:rPr>
                <w:rFonts w:hAnsi="標楷體" w:hint="eastAsia"/>
                <w:spacing w:val="0"/>
                <w:szCs w:val="28"/>
              </w:rPr>
              <w:t>112/02/09</w:t>
            </w:r>
            <w:r w:rsidR="00E03A18" w:rsidRPr="004E2071">
              <w:rPr>
                <w:rFonts w:hAnsi="標楷體"/>
                <w:spacing w:val="0"/>
                <w:szCs w:val="28"/>
              </w:rPr>
              <w:t>對W公司實施勞動檢查；而於112</w:t>
            </w:r>
            <w:r w:rsidR="00C541BD" w:rsidRPr="004E2071">
              <w:rPr>
                <w:rFonts w:hAnsi="標楷體" w:hint="eastAsia"/>
                <w:spacing w:val="0"/>
                <w:szCs w:val="28"/>
              </w:rPr>
              <w:t>/04/10</w:t>
            </w:r>
            <w:r w:rsidR="00E03A18" w:rsidRPr="004E2071">
              <w:rPr>
                <w:rFonts w:hAnsi="標楷體"/>
                <w:spacing w:val="0"/>
                <w:szCs w:val="28"/>
              </w:rPr>
              <w:t>以W公司使所</w:t>
            </w:r>
            <w:proofErr w:type="gramStart"/>
            <w:r w:rsidR="00E03A18" w:rsidRPr="004E2071">
              <w:rPr>
                <w:rFonts w:hAnsi="標楷體"/>
                <w:spacing w:val="0"/>
                <w:szCs w:val="28"/>
              </w:rPr>
              <w:t>僱</w:t>
            </w:r>
            <w:proofErr w:type="gramEnd"/>
            <w:r w:rsidR="00E03A18" w:rsidRPr="004E2071">
              <w:rPr>
                <w:rFonts w:hAnsi="標楷體"/>
                <w:spacing w:val="0"/>
                <w:szCs w:val="28"/>
              </w:rPr>
              <w:t>勞工超時工作、未足額給付加班費，第2次違反勞基法第24條，及初次違反同法第32條規定，分別裁處10萬元及5萬元，合計15萬元整。</w:t>
            </w:r>
          </w:p>
        </w:tc>
      </w:tr>
    </w:tbl>
    <w:p w14:paraId="611EBB1A" w14:textId="77777777" w:rsidR="00574D33" w:rsidRPr="004E2071" w:rsidRDefault="00574D33" w:rsidP="00574D33">
      <w:pPr>
        <w:pStyle w:val="af6"/>
        <w:rPr>
          <w:rFonts w:hAnsi="標楷體"/>
        </w:rPr>
      </w:pPr>
      <w:r w:rsidRPr="004E2071">
        <w:rPr>
          <w:rFonts w:hAnsi="標楷體"/>
        </w:rPr>
        <w:t>資料來源：</w:t>
      </w:r>
      <w:r w:rsidR="00AC2416" w:rsidRPr="004E2071">
        <w:rPr>
          <w:rFonts w:hAnsi="標楷體"/>
        </w:rPr>
        <w:t>本案整理</w:t>
      </w:r>
      <w:r w:rsidRPr="004E2071">
        <w:rPr>
          <w:rFonts w:hAnsi="標楷體"/>
          <w:spacing w:val="0"/>
        </w:rPr>
        <w:t>。</w:t>
      </w:r>
    </w:p>
    <w:p w14:paraId="72FCCB47" w14:textId="77777777" w:rsidR="00D647ED" w:rsidRPr="004E2071" w:rsidRDefault="007076A5" w:rsidP="0045454D">
      <w:pPr>
        <w:pStyle w:val="2"/>
        <w:spacing w:beforeLines="50" w:before="228"/>
        <w:ind w:left="1020" w:hanging="680"/>
        <w:rPr>
          <w:rFonts w:hAnsi="標楷體"/>
        </w:rPr>
      </w:pPr>
      <w:r w:rsidRPr="004E2071">
        <w:rPr>
          <w:rFonts w:hAnsi="標楷體"/>
        </w:rPr>
        <w:t>現行勞動行政事項之管轄、分工與授權情形</w:t>
      </w:r>
    </w:p>
    <w:p w14:paraId="670F6624" w14:textId="77777777" w:rsidR="00B10D7E" w:rsidRPr="004E2071" w:rsidRDefault="00B10D7E" w:rsidP="00B10D7E">
      <w:pPr>
        <w:pStyle w:val="3"/>
        <w:rPr>
          <w:rFonts w:hAnsi="標楷體"/>
        </w:rPr>
      </w:pPr>
      <w:r w:rsidRPr="004E2071">
        <w:rPr>
          <w:rFonts w:hAnsi="標楷體"/>
        </w:rPr>
        <w:t>主要勞動法令</w:t>
      </w:r>
    </w:p>
    <w:p w14:paraId="54CE5CF3" w14:textId="047B023F" w:rsidR="00B10D7E" w:rsidRPr="004E2071" w:rsidRDefault="00B10D7E" w:rsidP="00B10D7E">
      <w:pPr>
        <w:pStyle w:val="4"/>
        <w:rPr>
          <w:rFonts w:hAnsi="標楷體"/>
        </w:rPr>
      </w:pPr>
      <w:r w:rsidRPr="004E2071">
        <w:rPr>
          <w:rFonts w:hAnsi="標楷體"/>
        </w:rPr>
        <w:t>勞基法、勞動檢查法</w:t>
      </w:r>
      <w:r w:rsidR="00E252E1" w:rsidRPr="004E2071">
        <w:rPr>
          <w:rFonts w:hAnsi="標楷體" w:hint="eastAsia"/>
        </w:rPr>
        <w:t>(下稱</w:t>
      </w:r>
      <w:proofErr w:type="gramStart"/>
      <w:r w:rsidR="00E252E1" w:rsidRPr="004E2071">
        <w:rPr>
          <w:rFonts w:hAnsi="標楷體" w:hint="eastAsia"/>
        </w:rPr>
        <w:t>勞</w:t>
      </w:r>
      <w:proofErr w:type="gramEnd"/>
      <w:r w:rsidR="00E252E1" w:rsidRPr="004E2071">
        <w:rPr>
          <w:rFonts w:hAnsi="標楷體" w:hint="eastAsia"/>
        </w:rPr>
        <w:t>檢法)</w:t>
      </w:r>
      <w:r w:rsidRPr="004E2071">
        <w:rPr>
          <w:rFonts w:hAnsi="標楷體"/>
        </w:rPr>
        <w:t>、</w:t>
      </w:r>
      <w:r w:rsidR="00E252E1" w:rsidRPr="004E2071">
        <w:rPr>
          <w:rFonts w:hAnsi="標楷體" w:hint="eastAsia"/>
        </w:rPr>
        <w:t>就</w:t>
      </w:r>
      <w:proofErr w:type="gramStart"/>
      <w:r w:rsidR="00E252E1" w:rsidRPr="004E2071">
        <w:rPr>
          <w:rFonts w:hAnsi="標楷體" w:hint="eastAsia"/>
        </w:rPr>
        <w:t>服</w:t>
      </w:r>
      <w:proofErr w:type="gramEnd"/>
      <w:r w:rsidR="00E252E1" w:rsidRPr="004E2071">
        <w:rPr>
          <w:rFonts w:hAnsi="標楷體" w:hint="eastAsia"/>
        </w:rPr>
        <w:t>法</w:t>
      </w:r>
      <w:r w:rsidRPr="004E2071">
        <w:rPr>
          <w:rFonts w:hAnsi="標楷體"/>
        </w:rPr>
        <w:t>、勞動三法等主要勞動法令</w:t>
      </w:r>
      <w:r w:rsidRPr="004E2071">
        <w:rPr>
          <w:rStyle w:val="aff"/>
          <w:rFonts w:hAnsi="標楷體"/>
        </w:rPr>
        <w:footnoteReference w:id="58"/>
      </w:r>
      <w:r w:rsidRPr="004E2071">
        <w:rPr>
          <w:rFonts w:hAnsi="標楷體"/>
        </w:rPr>
        <w:t>，皆明文「</w:t>
      </w:r>
      <w:r w:rsidRPr="004E2071">
        <w:rPr>
          <w:rFonts w:hAnsi="標楷體"/>
          <w:b/>
        </w:rPr>
        <w:t>本法所稱主管機關：在中央為勞動部；在直轄市為直轄市政府；在縣(市)為縣(市)政府</w:t>
      </w:r>
      <w:r w:rsidRPr="004E2071">
        <w:rPr>
          <w:rFonts w:hAnsi="標楷體"/>
        </w:rPr>
        <w:t>」。</w:t>
      </w:r>
    </w:p>
    <w:p w14:paraId="0BD0C95F" w14:textId="77777777" w:rsidR="00B10D7E" w:rsidRPr="004E2071" w:rsidRDefault="00B10D7E" w:rsidP="00B10D7E">
      <w:pPr>
        <w:pStyle w:val="4"/>
        <w:rPr>
          <w:rFonts w:hAnsi="標楷體"/>
        </w:rPr>
      </w:pPr>
      <w:r w:rsidRPr="004E2071">
        <w:rPr>
          <w:rFonts w:hAnsi="標楷體"/>
        </w:rPr>
        <w:t>另在管轄、分工與授權情形有補充規定者</w:t>
      </w:r>
    </w:p>
    <w:p w14:paraId="63C9F4FC" w14:textId="77777777" w:rsidR="00B10D7E" w:rsidRPr="004E2071" w:rsidRDefault="00B10D7E" w:rsidP="0045645E">
      <w:pPr>
        <w:pStyle w:val="5"/>
        <w:ind w:left="1985" w:hanging="851"/>
        <w:rPr>
          <w:rFonts w:hAnsi="標楷體"/>
          <w:b/>
        </w:rPr>
      </w:pPr>
      <w:r w:rsidRPr="004E2071">
        <w:rPr>
          <w:rFonts w:hAnsi="標楷體"/>
          <w:b/>
        </w:rPr>
        <w:t>大量解僱勞工保護法</w:t>
      </w:r>
      <w:r w:rsidRPr="004E2071">
        <w:rPr>
          <w:rFonts w:hAnsi="標楷體"/>
        </w:rPr>
        <w:t>第3條第2項規定，同一事業單位大量解僱勞工事件，跨越直轄市、縣(市)行政區域時，直轄市或縣(市)主管機關應報請中央主管機關處理，或由中央主管機關指定直轄市或縣(市)主管機關處理。</w:t>
      </w:r>
    </w:p>
    <w:p w14:paraId="1792E87D" w14:textId="77777777" w:rsidR="006E1A1E" w:rsidRDefault="006E1A1E">
      <w:pPr>
        <w:widowControl/>
        <w:overflowPunct/>
        <w:autoSpaceDE/>
        <w:autoSpaceDN/>
        <w:jc w:val="left"/>
        <w:rPr>
          <w:rFonts w:hAnsi="標楷體"/>
          <w:bCs/>
          <w:kern w:val="32"/>
          <w:szCs w:val="36"/>
        </w:rPr>
      </w:pPr>
      <w:r>
        <w:rPr>
          <w:rFonts w:hAnsi="標楷體"/>
        </w:rPr>
        <w:br w:type="page"/>
      </w:r>
    </w:p>
    <w:p w14:paraId="0307B086" w14:textId="123F0AED" w:rsidR="00B9553F" w:rsidRPr="004E2071" w:rsidRDefault="00E252E1" w:rsidP="0045645E">
      <w:pPr>
        <w:pStyle w:val="5"/>
        <w:ind w:left="1985" w:hanging="851"/>
        <w:rPr>
          <w:rFonts w:hAnsi="標楷體"/>
        </w:rPr>
      </w:pPr>
      <w:r w:rsidRPr="004E2071">
        <w:rPr>
          <w:rFonts w:hAnsi="標楷體"/>
        </w:rPr>
        <w:lastRenderedPageBreak/>
        <w:t>就</w:t>
      </w:r>
      <w:proofErr w:type="gramStart"/>
      <w:r w:rsidRPr="004E2071">
        <w:rPr>
          <w:rFonts w:hAnsi="標楷體"/>
        </w:rPr>
        <w:t>服法</w:t>
      </w:r>
      <w:proofErr w:type="gramEnd"/>
      <w:r w:rsidRPr="004E2071">
        <w:rPr>
          <w:rFonts w:hAnsi="標楷體"/>
        </w:rPr>
        <w:t>第6條第3、4項規定中央、直轄市、縣(市)主管機關分別掌理事項(如下表)</w:t>
      </w:r>
    </w:p>
    <w:p w14:paraId="2FE71C41" w14:textId="642006E2" w:rsidR="00B10D7E" w:rsidRPr="004E2071" w:rsidRDefault="00B10D7E" w:rsidP="00B10D7E">
      <w:pPr>
        <w:pStyle w:val="a3"/>
        <w:ind w:left="697" w:hanging="697"/>
        <w:rPr>
          <w:rFonts w:hAnsi="標楷體"/>
        </w:rPr>
      </w:pPr>
      <w:r w:rsidRPr="004E2071">
        <w:rPr>
          <w:rFonts w:hAnsi="標楷體"/>
        </w:rPr>
        <w:t>中央</w:t>
      </w:r>
      <w:r w:rsidRPr="004E2071">
        <w:rPr>
          <w:rFonts w:hAnsi="標楷體"/>
          <w:spacing w:val="0"/>
        </w:rPr>
        <w:t>、直轄市、縣(市)主管機關於就</w:t>
      </w:r>
      <w:proofErr w:type="gramStart"/>
      <w:r w:rsidRPr="004E2071">
        <w:rPr>
          <w:rFonts w:hAnsi="標楷體"/>
          <w:spacing w:val="0"/>
        </w:rPr>
        <w:t>服法</w:t>
      </w:r>
      <w:proofErr w:type="gramEnd"/>
      <w:r w:rsidRPr="004E2071">
        <w:rPr>
          <w:rFonts w:hAnsi="標楷體"/>
          <w:spacing w:val="0"/>
        </w:rPr>
        <w:t>之掌理事項</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363"/>
        <w:gridCol w:w="4364"/>
      </w:tblGrid>
      <w:tr w:rsidR="004F6A84" w:rsidRPr="004E2071" w14:paraId="1E0C5599" w14:textId="77777777" w:rsidTr="00952440">
        <w:trPr>
          <w:tblHeader/>
        </w:trPr>
        <w:tc>
          <w:tcPr>
            <w:tcW w:w="4363" w:type="dxa"/>
            <w:shd w:val="clear" w:color="auto" w:fill="EAF1DD" w:themeFill="accent3" w:themeFillTint="33"/>
            <w:vAlign w:val="center"/>
          </w:tcPr>
          <w:p w14:paraId="5033A63B" w14:textId="77777777" w:rsidR="00B10D7E" w:rsidRPr="004E2071" w:rsidRDefault="00B10D7E" w:rsidP="00952440">
            <w:pPr>
              <w:pStyle w:val="14"/>
              <w:rPr>
                <w:rFonts w:hAnsi="標楷體"/>
                <w:spacing w:val="0"/>
              </w:rPr>
            </w:pPr>
            <w:r w:rsidRPr="004E2071">
              <w:rPr>
                <w:rFonts w:hAnsi="標楷體"/>
                <w:spacing w:val="0"/>
              </w:rPr>
              <w:t>中央主管機關掌理事項如下：</w:t>
            </w:r>
          </w:p>
        </w:tc>
        <w:tc>
          <w:tcPr>
            <w:tcW w:w="4364" w:type="dxa"/>
            <w:shd w:val="clear" w:color="auto" w:fill="EAF1DD" w:themeFill="accent3" w:themeFillTint="33"/>
          </w:tcPr>
          <w:p w14:paraId="687CFD3F" w14:textId="77777777" w:rsidR="00B10D7E" w:rsidRPr="004E2071" w:rsidRDefault="00B10D7E" w:rsidP="00952440">
            <w:pPr>
              <w:pStyle w:val="14"/>
              <w:rPr>
                <w:rFonts w:hAnsi="標楷體"/>
                <w:spacing w:val="0"/>
              </w:rPr>
            </w:pPr>
            <w:r w:rsidRPr="004E2071">
              <w:rPr>
                <w:rFonts w:hAnsi="標楷體"/>
                <w:spacing w:val="0"/>
              </w:rPr>
              <w:t>直轄市、縣（市）主管機關掌理事項如下：</w:t>
            </w:r>
          </w:p>
        </w:tc>
      </w:tr>
      <w:tr w:rsidR="004F6A84" w:rsidRPr="004E2071" w14:paraId="589A9146" w14:textId="77777777" w:rsidTr="00952440">
        <w:trPr>
          <w:trHeight w:val="788"/>
        </w:trPr>
        <w:tc>
          <w:tcPr>
            <w:tcW w:w="4363" w:type="dxa"/>
            <w:shd w:val="clear" w:color="auto" w:fill="auto"/>
            <w:vAlign w:val="center"/>
          </w:tcPr>
          <w:p w14:paraId="5A3C7DC9" w14:textId="77777777" w:rsidR="00B10D7E" w:rsidRPr="004E2071" w:rsidRDefault="00B10D7E" w:rsidP="007A72F6">
            <w:pPr>
              <w:pStyle w:val="14"/>
              <w:ind w:left="498" w:hangingChars="166" w:hanging="498"/>
              <w:rPr>
                <w:rFonts w:hAnsi="標楷體"/>
                <w:spacing w:val="0"/>
              </w:rPr>
            </w:pPr>
            <w:r w:rsidRPr="004E2071">
              <w:rPr>
                <w:rFonts w:hAnsi="標楷體"/>
                <w:spacing w:val="0"/>
              </w:rPr>
              <w:t>一、全國性國民就業政策、法令、計畫及方案之訂定。</w:t>
            </w:r>
          </w:p>
          <w:p w14:paraId="5DB2727E" w14:textId="77777777" w:rsidR="00B10D7E" w:rsidRPr="004E2071" w:rsidRDefault="00B10D7E" w:rsidP="007A72F6">
            <w:pPr>
              <w:pStyle w:val="14"/>
              <w:ind w:left="582" w:hangingChars="194" w:hanging="582"/>
              <w:rPr>
                <w:rFonts w:hAnsi="標楷體"/>
                <w:spacing w:val="0"/>
              </w:rPr>
            </w:pPr>
            <w:r w:rsidRPr="004E2071">
              <w:rPr>
                <w:rFonts w:hAnsi="標楷體"/>
                <w:spacing w:val="0"/>
              </w:rPr>
              <w:t>二、全國性就業市場資訊之提供。</w:t>
            </w:r>
          </w:p>
          <w:p w14:paraId="21DF29E3" w14:textId="77777777" w:rsidR="00B10D7E" w:rsidRPr="004E2071" w:rsidRDefault="00B10D7E" w:rsidP="007A72F6">
            <w:pPr>
              <w:pStyle w:val="14"/>
              <w:ind w:left="582" w:hangingChars="194" w:hanging="582"/>
              <w:rPr>
                <w:rFonts w:hAnsi="標楷體"/>
                <w:spacing w:val="0"/>
              </w:rPr>
            </w:pPr>
            <w:r w:rsidRPr="004E2071">
              <w:rPr>
                <w:rFonts w:hAnsi="標楷體"/>
                <w:spacing w:val="0"/>
              </w:rPr>
              <w:t>三、就業服務作業基準之訂定。</w:t>
            </w:r>
          </w:p>
          <w:p w14:paraId="0956A257" w14:textId="77777777" w:rsidR="00B10D7E" w:rsidRPr="004E2071" w:rsidRDefault="00B10D7E" w:rsidP="007A72F6">
            <w:pPr>
              <w:pStyle w:val="14"/>
              <w:ind w:left="582" w:hangingChars="194" w:hanging="582"/>
              <w:rPr>
                <w:rFonts w:hAnsi="標楷體"/>
                <w:spacing w:val="0"/>
              </w:rPr>
            </w:pPr>
            <w:r w:rsidRPr="004E2071">
              <w:rPr>
                <w:rFonts w:hAnsi="標楷體"/>
                <w:spacing w:val="0"/>
              </w:rPr>
              <w:t>四、全國就業服務業務之督導、協調及考核。</w:t>
            </w:r>
          </w:p>
          <w:p w14:paraId="5B9E91E9" w14:textId="77777777" w:rsidR="00B10D7E" w:rsidRPr="004E2071" w:rsidRDefault="00B10D7E" w:rsidP="007A72F6">
            <w:pPr>
              <w:pStyle w:val="14"/>
              <w:ind w:left="582" w:hangingChars="194" w:hanging="582"/>
              <w:rPr>
                <w:rFonts w:hAnsi="標楷體"/>
                <w:spacing w:val="0"/>
              </w:rPr>
            </w:pPr>
            <w:r w:rsidRPr="004E2071">
              <w:rPr>
                <w:rFonts w:hAnsi="標楷體"/>
                <w:spacing w:val="0"/>
              </w:rPr>
              <w:t>五、雇主申請聘僱外國人之許可及管理。</w:t>
            </w:r>
          </w:p>
          <w:p w14:paraId="6D507B39" w14:textId="77777777" w:rsidR="00B10D7E" w:rsidRPr="004E2071" w:rsidRDefault="00B10D7E" w:rsidP="007A72F6">
            <w:pPr>
              <w:pStyle w:val="14"/>
              <w:ind w:left="582" w:hangingChars="194" w:hanging="582"/>
              <w:rPr>
                <w:rFonts w:hAnsi="標楷體"/>
                <w:spacing w:val="0"/>
              </w:rPr>
            </w:pPr>
            <w:r w:rsidRPr="004E2071">
              <w:rPr>
                <w:rFonts w:hAnsi="標楷體"/>
                <w:spacing w:val="0"/>
              </w:rPr>
              <w:t>六、辦理下列仲介業務之私立就業服務機構之許可、停業及廢止許可：</w:t>
            </w:r>
          </w:p>
          <w:p w14:paraId="439422E8" w14:textId="77777777" w:rsidR="00B10D7E" w:rsidRPr="004E2071" w:rsidRDefault="00B10D7E" w:rsidP="00952440">
            <w:pPr>
              <w:pStyle w:val="14"/>
              <w:ind w:leftChars="49" w:left="917" w:hangingChars="250" w:hanging="750"/>
              <w:rPr>
                <w:rFonts w:hAnsi="標楷體"/>
                <w:spacing w:val="0"/>
              </w:rPr>
            </w:pPr>
            <w:r w:rsidRPr="004E2071">
              <w:rPr>
                <w:rFonts w:hAnsi="標楷體"/>
                <w:spacing w:val="0"/>
              </w:rPr>
              <w:t>（一）仲介外國人至中華民國境內工作。</w:t>
            </w:r>
          </w:p>
          <w:p w14:paraId="250BF905" w14:textId="77777777" w:rsidR="00B10D7E" w:rsidRPr="004E2071" w:rsidRDefault="00B10D7E" w:rsidP="00952440">
            <w:pPr>
              <w:pStyle w:val="14"/>
              <w:ind w:leftChars="49" w:left="917" w:hangingChars="250" w:hanging="750"/>
              <w:rPr>
                <w:rFonts w:hAnsi="標楷體"/>
                <w:spacing w:val="0"/>
              </w:rPr>
            </w:pPr>
            <w:r w:rsidRPr="004E2071">
              <w:rPr>
                <w:rFonts w:hAnsi="標楷體"/>
                <w:spacing w:val="0"/>
              </w:rPr>
              <w:t>（二）仲介香港或澳門居民、大陸地區人民至臺灣地區工作。</w:t>
            </w:r>
          </w:p>
          <w:p w14:paraId="575D0D61" w14:textId="77777777" w:rsidR="00B10D7E" w:rsidRPr="004E2071" w:rsidRDefault="00B10D7E" w:rsidP="00952440">
            <w:pPr>
              <w:pStyle w:val="14"/>
              <w:ind w:leftChars="49" w:left="917" w:hangingChars="250" w:hanging="750"/>
              <w:rPr>
                <w:rFonts w:hAnsi="標楷體"/>
                <w:spacing w:val="0"/>
              </w:rPr>
            </w:pPr>
            <w:r w:rsidRPr="004E2071">
              <w:rPr>
                <w:rFonts w:hAnsi="標楷體"/>
                <w:spacing w:val="0"/>
              </w:rPr>
              <w:t>（三）仲介本國人至臺灣地區以外之地區工作。</w:t>
            </w:r>
          </w:p>
          <w:p w14:paraId="27D736E7" w14:textId="77777777" w:rsidR="00B10D7E" w:rsidRPr="004E2071" w:rsidRDefault="00B10D7E" w:rsidP="00952440">
            <w:pPr>
              <w:pStyle w:val="14"/>
              <w:ind w:left="591" w:hangingChars="197" w:hanging="591"/>
              <w:rPr>
                <w:rFonts w:hAnsi="標楷體"/>
                <w:spacing w:val="0"/>
              </w:rPr>
            </w:pPr>
            <w:r w:rsidRPr="004E2071">
              <w:rPr>
                <w:rFonts w:hAnsi="標楷體"/>
                <w:spacing w:val="0"/>
              </w:rPr>
              <w:t>七、其他有關全國性之國民就業服務及促進就業事項。</w:t>
            </w:r>
          </w:p>
        </w:tc>
        <w:tc>
          <w:tcPr>
            <w:tcW w:w="4364" w:type="dxa"/>
          </w:tcPr>
          <w:p w14:paraId="06620EA5" w14:textId="77777777" w:rsidR="00B10D7E" w:rsidRPr="004E2071" w:rsidRDefault="00B10D7E" w:rsidP="00952440">
            <w:pPr>
              <w:pStyle w:val="14"/>
              <w:ind w:leftChars="-5" w:left="553" w:hangingChars="190" w:hanging="570"/>
              <w:rPr>
                <w:rFonts w:hAnsi="標楷體"/>
                <w:spacing w:val="0"/>
              </w:rPr>
            </w:pPr>
            <w:r w:rsidRPr="004E2071">
              <w:rPr>
                <w:rFonts w:hAnsi="標楷體"/>
                <w:spacing w:val="0"/>
              </w:rPr>
              <w:t>一、就業歧視之認定。</w:t>
            </w:r>
          </w:p>
          <w:p w14:paraId="7AD8716E" w14:textId="77777777" w:rsidR="00B10D7E" w:rsidRPr="004E2071" w:rsidRDefault="00B10D7E" w:rsidP="00952440">
            <w:pPr>
              <w:pStyle w:val="14"/>
              <w:ind w:leftChars="-5" w:left="554" w:hangingChars="190" w:hanging="571"/>
              <w:rPr>
                <w:rFonts w:hAnsi="標楷體"/>
                <w:b/>
                <w:spacing w:val="0"/>
              </w:rPr>
            </w:pPr>
            <w:r w:rsidRPr="004E2071">
              <w:rPr>
                <w:rFonts w:hAnsi="標楷體"/>
                <w:b/>
                <w:spacing w:val="0"/>
              </w:rPr>
              <w:t>二、外國人在中華民國境內工作之管理及檢查。</w:t>
            </w:r>
          </w:p>
          <w:p w14:paraId="5C849094" w14:textId="77777777" w:rsidR="00B10D7E" w:rsidRPr="004E2071" w:rsidRDefault="00B10D7E" w:rsidP="00952440">
            <w:pPr>
              <w:pStyle w:val="14"/>
              <w:ind w:leftChars="-5" w:left="553" w:hangingChars="190" w:hanging="570"/>
              <w:rPr>
                <w:rFonts w:hAnsi="標楷體"/>
                <w:spacing w:val="0"/>
              </w:rPr>
            </w:pPr>
            <w:r w:rsidRPr="004E2071">
              <w:rPr>
                <w:rFonts w:hAnsi="標楷體"/>
                <w:spacing w:val="0"/>
              </w:rPr>
              <w:t>三、仲介本國人在國內工作之私立就業服務機構之許可、停業及廢止許可。</w:t>
            </w:r>
          </w:p>
          <w:p w14:paraId="64AB7546" w14:textId="77777777" w:rsidR="00B10D7E" w:rsidRPr="004E2071" w:rsidRDefault="00B10D7E" w:rsidP="00952440">
            <w:pPr>
              <w:pStyle w:val="14"/>
              <w:ind w:leftChars="-5" w:left="553" w:hangingChars="190" w:hanging="570"/>
              <w:rPr>
                <w:rFonts w:hAnsi="標楷體"/>
                <w:spacing w:val="0"/>
              </w:rPr>
            </w:pPr>
            <w:r w:rsidRPr="004E2071">
              <w:rPr>
                <w:rFonts w:hAnsi="標楷體"/>
                <w:spacing w:val="0"/>
              </w:rPr>
              <w:t>四、前項第</w:t>
            </w:r>
            <w:r w:rsidR="00356933" w:rsidRPr="004E2071">
              <w:rPr>
                <w:rFonts w:hAnsi="標楷體"/>
                <w:spacing w:val="0"/>
              </w:rPr>
              <w:t>6</w:t>
            </w:r>
            <w:r w:rsidRPr="004E2071">
              <w:rPr>
                <w:rFonts w:hAnsi="標楷體"/>
                <w:spacing w:val="0"/>
              </w:rPr>
              <w:t>款及前款以外私立就業服務機構之管理。</w:t>
            </w:r>
          </w:p>
          <w:p w14:paraId="20BEF3C5" w14:textId="77777777" w:rsidR="00B10D7E" w:rsidRPr="004E2071" w:rsidRDefault="00B10D7E" w:rsidP="00952440">
            <w:pPr>
              <w:pStyle w:val="14"/>
              <w:ind w:leftChars="-5" w:left="553" w:hangingChars="190" w:hanging="570"/>
              <w:rPr>
                <w:rFonts w:hAnsi="標楷體"/>
                <w:spacing w:val="0"/>
              </w:rPr>
            </w:pPr>
            <w:r w:rsidRPr="004E2071">
              <w:rPr>
                <w:rFonts w:hAnsi="標楷體"/>
                <w:spacing w:val="0"/>
              </w:rPr>
              <w:t>五、其他有關國民就業服務之配合事項。</w:t>
            </w:r>
          </w:p>
        </w:tc>
      </w:tr>
    </w:tbl>
    <w:p w14:paraId="3D035729" w14:textId="7C3E0485" w:rsidR="002A70FA" w:rsidRPr="006E1A1E" w:rsidRDefault="00B10D7E" w:rsidP="006E1A1E">
      <w:pPr>
        <w:pStyle w:val="af6"/>
        <w:rPr>
          <w:rFonts w:hAnsi="標楷體"/>
          <w:spacing w:val="0"/>
        </w:rPr>
      </w:pPr>
      <w:r w:rsidRPr="004E2071">
        <w:rPr>
          <w:rFonts w:hAnsi="標楷體"/>
        </w:rPr>
        <w:t>資料來源：就</w:t>
      </w:r>
      <w:proofErr w:type="gramStart"/>
      <w:r w:rsidRPr="004E2071">
        <w:rPr>
          <w:rFonts w:hAnsi="標楷體"/>
        </w:rPr>
        <w:t>服法</w:t>
      </w:r>
      <w:proofErr w:type="gramEnd"/>
      <w:r w:rsidRPr="004E2071">
        <w:rPr>
          <w:rFonts w:hAnsi="標楷體"/>
        </w:rPr>
        <w:t>第6條第3、4項規定</w:t>
      </w:r>
      <w:r w:rsidR="00356933" w:rsidRPr="004E2071">
        <w:rPr>
          <w:rFonts w:hAnsi="標楷體"/>
        </w:rPr>
        <w:t>，</w:t>
      </w:r>
      <w:proofErr w:type="gramStart"/>
      <w:r w:rsidR="00356933" w:rsidRPr="004E2071">
        <w:rPr>
          <w:rFonts w:hAnsi="標楷體"/>
        </w:rPr>
        <w:t>本案製</w:t>
      </w:r>
      <w:proofErr w:type="gramEnd"/>
      <w:r w:rsidR="00356933" w:rsidRPr="004E2071">
        <w:rPr>
          <w:rFonts w:hAnsi="標楷體"/>
        </w:rPr>
        <w:t>表</w:t>
      </w:r>
      <w:r w:rsidRPr="004E2071">
        <w:rPr>
          <w:rFonts w:hAnsi="標楷體"/>
          <w:spacing w:val="0"/>
        </w:rPr>
        <w:t>。</w:t>
      </w:r>
    </w:p>
    <w:p w14:paraId="235CC38D" w14:textId="53A00597" w:rsidR="00B10D7E" w:rsidRPr="004E2071" w:rsidRDefault="00B10D7E" w:rsidP="0045645E">
      <w:pPr>
        <w:pStyle w:val="5"/>
        <w:ind w:left="1985" w:hanging="851"/>
        <w:rPr>
          <w:rFonts w:hAnsi="標楷體"/>
          <w:b/>
        </w:rPr>
      </w:pPr>
      <w:proofErr w:type="gramStart"/>
      <w:r w:rsidRPr="004E2071">
        <w:rPr>
          <w:rFonts w:hAnsi="標楷體"/>
          <w:b/>
        </w:rPr>
        <w:t>勞</w:t>
      </w:r>
      <w:proofErr w:type="gramEnd"/>
      <w:r w:rsidRPr="004E2071">
        <w:rPr>
          <w:rFonts w:hAnsi="標楷體"/>
          <w:b/>
        </w:rPr>
        <w:t>檢法</w:t>
      </w:r>
    </w:p>
    <w:p w14:paraId="2852F99F" w14:textId="47CFCF29" w:rsidR="006E1A1E" w:rsidRPr="006E1A1E" w:rsidRDefault="00B10D7E" w:rsidP="006E1A1E">
      <w:pPr>
        <w:pStyle w:val="6"/>
        <w:rPr>
          <w:rFonts w:hAnsi="標楷體"/>
        </w:rPr>
      </w:pPr>
      <w:r w:rsidRPr="004E2071">
        <w:rPr>
          <w:rFonts w:hAnsi="標楷體"/>
          <w:b/>
        </w:rPr>
        <w:t>勞動檢查事項範圍</w:t>
      </w:r>
      <w:r w:rsidRPr="004E2071">
        <w:rPr>
          <w:rStyle w:val="aff"/>
          <w:rFonts w:hAnsi="標楷體"/>
        </w:rPr>
        <w:footnoteReference w:id="59"/>
      </w:r>
      <w:r w:rsidRPr="004E2071">
        <w:rPr>
          <w:rFonts w:hAnsi="標楷體"/>
        </w:rPr>
        <w:t>：依</w:t>
      </w:r>
      <w:proofErr w:type="gramStart"/>
      <w:r w:rsidRPr="004E2071">
        <w:rPr>
          <w:rFonts w:hAnsi="標楷體"/>
        </w:rPr>
        <w:t>勞</w:t>
      </w:r>
      <w:proofErr w:type="gramEnd"/>
      <w:r w:rsidRPr="004E2071">
        <w:rPr>
          <w:rFonts w:hAnsi="標楷體"/>
        </w:rPr>
        <w:t>檢法規定應行檢查、勞</w:t>
      </w:r>
      <w:r w:rsidR="00C541BD" w:rsidRPr="004E2071">
        <w:rPr>
          <w:rFonts w:hAnsi="標楷體" w:hint="eastAsia"/>
        </w:rPr>
        <w:t>動</w:t>
      </w:r>
      <w:r w:rsidRPr="004E2071">
        <w:rPr>
          <w:rFonts w:hAnsi="標楷體"/>
        </w:rPr>
        <w:t>基</w:t>
      </w:r>
      <w:r w:rsidR="00C541BD" w:rsidRPr="004E2071">
        <w:rPr>
          <w:rFonts w:hAnsi="標楷體" w:hint="eastAsia"/>
        </w:rPr>
        <w:t>準</w:t>
      </w:r>
      <w:r w:rsidRPr="004E2071">
        <w:rPr>
          <w:rFonts w:hAnsi="標楷體"/>
        </w:rPr>
        <w:t>法令規定、職業安全衛生法令規定、其他依勞動法令(指勞工保險、勞工福利、就業服務及其他相關法令)應辦理之事項。</w:t>
      </w:r>
    </w:p>
    <w:p w14:paraId="394E1CD8" w14:textId="7240503C" w:rsidR="00B10D7E" w:rsidRPr="004E2071" w:rsidRDefault="00B10D7E" w:rsidP="00B10D7E">
      <w:pPr>
        <w:pStyle w:val="6"/>
        <w:rPr>
          <w:rFonts w:hAnsi="標楷體"/>
        </w:rPr>
      </w:pPr>
      <w:r w:rsidRPr="004E2071">
        <w:rPr>
          <w:rFonts w:hAnsi="標楷體"/>
          <w:b/>
        </w:rPr>
        <w:lastRenderedPageBreak/>
        <w:t>授權辦理勞動檢查</w:t>
      </w:r>
      <w:r w:rsidRPr="004E2071">
        <w:rPr>
          <w:rStyle w:val="aff"/>
          <w:rFonts w:hAnsi="標楷體"/>
        </w:rPr>
        <w:footnoteReference w:id="60"/>
      </w:r>
      <w:r w:rsidRPr="004E2071">
        <w:rPr>
          <w:rFonts w:hAnsi="標楷體"/>
        </w:rPr>
        <w:t>：勞動檢查由中央主管機關設勞動檢查機構或授權直轄市主管機關或有關機關(指經濟部加工處、科技部科學園區管理局及其他經中央主管機關授權辦理勞動檢查之機關)專設勞動檢查機構(如下表)辦理之。</w:t>
      </w:r>
      <w:r w:rsidRPr="004E2071">
        <w:rPr>
          <w:rFonts w:hAnsi="標楷體"/>
          <w:b/>
        </w:rPr>
        <w:t>勞動檢查機構認有必要時，得會同縣(市)主管機關檢查</w:t>
      </w:r>
      <w:r w:rsidRPr="004E2071">
        <w:rPr>
          <w:rFonts w:hAnsi="標楷體"/>
        </w:rPr>
        <w:t>。前項授權之勞動檢查，應依本法有關規定辦理，並受中央主管機關之指揮監督。</w:t>
      </w:r>
    </w:p>
    <w:p w14:paraId="04B56FA0" w14:textId="77777777" w:rsidR="00952440" w:rsidRPr="004E2071" w:rsidRDefault="00952440" w:rsidP="00952440">
      <w:pPr>
        <w:pStyle w:val="a3"/>
        <w:ind w:left="697" w:hanging="697"/>
        <w:rPr>
          <w:rFonts w:hAnsi="標楷體"/>
        </w:rPr>
      </w:pPr>
      <w:r w:rsidRPr="004E2071">
        <w:rPr>
          <w:rFonts w:hAnsi="標楷體"/>
        </w:rPr>
        <w:t>勞動檢查機構一覽表</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490"/>
        <w:gridCol w:w="2835"/>
        <w:gridCol w:w="3402"/>
      </w:tblGrid>
      <w:tr w:rsidR="00952440" w:rsidRPr="004E2071" w14:paraId="760604E9" w14:textId="77777777" w:rsidTr="00E252E1">
        <w:trPr>
          <w:tblHeader/>
        </w:trPr>
        <w:tc>
          <w:tcPr>
            <w:tcW w:w="2490" w:type="dxa"/>
            <w:shd w:val="clear" w:color="auto" w:fill="EAF1DD" w:themeFill="accent3" w:themeFillTint="33"/>
            <w:vAlign w:val="center"/>
          </w:tcPr>
          <w:p w14:paraId="3F8808D8" w14:textId="77777777" w:rsidR="00952440" w:rsidRPr="004E2071" w:rsidRDefault="00952440" w:rsidP="00952440">
            <w:pPr>
              <w:pStyle w:val="14"/>
              <w:jc w:val="center"/>
              <w:rPr>
                <w:rFonts w:hAnsi="標楷體"/>
                <w:spacing w:val="0"/>
              </w:rPr>
            </w:pPr>
            <w:r w:rsidRPr="004E2071">
              <w:rPr>
                <w:rFonts w:hAnsi="標楷體"/>
              </w:rPr>
              <w:t>中央主管機關</w:t>
            </w:r>
          </w:p>
        </w:tc>
        <w:tc>
          <w:tcPr>
            <w:tcW w:w="2835" w:type="dxa"/>
            <w:shd w:val="clear" w:color="auto" w:fill="EAF1DD" w:themeFill="accent3" w:themeFillTint="33"/>
          </w:tcPr>
          <w:p w14:paraId="60C81764" w14:textId="77777777" w:rsidR="00952440" w:rsidRPr="004E2071" w:rsidRDefault="00952440" w:rsidP="00952440">
            <w:pPr>
              <w:pStyle w:val="14"/>
              <w:jc w:val="center"/>
              <w:rPr>
                <w:rFonts w:hAnsi="標楷體"/>
                <w:spacing w:val="0"/>
              </w:rPr>
            </w:pPr>
            <w:r w:rsidRPr="004E2071">
              <w:rPr>
                <w:rFonts w:hAnsi="標楷體"/>
                <w:spacing w:val="0"/>
              </w:rPr>
              <w:t>單位名稱</w:t>
            </w:r>
          </w:p>
        </w:tc>
        <w:tc>
          <w:tcPr>
            <w:tcW w:w="3402" w:type="dxa"/>
            <w:shd w:val="clear" w:color="auto" w:fill="EAF1DD" w:themeFill="accent3" w:themeFillTint="33"/>
          </w:tcPr>
          <w:p w14:paraId="773637C2" w14:textId="77777777" w:rsidR="00952440" w:rsidRPr="004E2071" w:rsidRDefault="00952440" w:rsidP="00952440">
            <w:pPr>
              <w:pStyle w:val="14"/>
              <w:jc w:val="center"/>
              <w:rPr>
                <w:rFonts w:hAnsi="標楷體"/>
                <w:spacing w:val="0"/>
              </w:rPr>
            </w:pPr>
            <w:r w:rsidRPr="004E2071">
              <w:rPr>
                <w:rFonts w:hAnsi="標楷體"/>
                <w:spacing w:val="0"/>
              </w:rPr>
              <w:t>檢查責任區域</w:t>
            </w:r>
          </w:p>
        </w:tc>
      </w:tr>
      <w:tr w:rsidR="00010018" w:rsidRPr="004E2071" w14:paraId="0717D1FB" w14:textId="77777777" w:rsidTr="00E252E1">
        <w:trPr>
          <w:trHeight w:val="32"/>
        </w:trPr>
        <w:tc>
          <w:tcPr>
            <w:tcW w:w="2490" w:type="dxa"/>
            <w:vMerge w:val="restart"/>
            <w:shd w:val="clear" w:color="auto" w:fill="auto"/>
            <w:vAlign w:val="center"/>
          </w:tcPr>
          <w:p w14:paraId="5FF74D2A" w14:textId="77777777" w:rsidR="00010018" w:rsidRPr="004E2071" w:rsidRDefault="00010018" w:rsidP="00952440">
            <w:pPr>
              <w:pStyle w:val="14"/>
              <w:ind w:left="3"/>
              <w:rPr>
                <w:rFonts w:hAnsi="標楷體"/>
                <w:spacing w:val="0"/>
              </w:rPr>
            </w:pPr>
            <w:r w:rsidRPr="004E2071">
              <w:rPr>
                <w:rFonts w:hAnsi="標楷體"/>
              </w:rPr>
              <w:t>設勞動檢查機構</w:t>
            </w:r>
          </w:p>
        </w:tc>
        <w:tc>
          <w:tcPr>
            <w:tcW w:w="2835" w:type="dxa"/>
            <w:vAlign w:val="center"/>
          </w:tcPr>
          <w:p w14:paraId="2D581B1A" w14:textId="77777777" w:rsidR="00010018" w:rsidRPr="004E2071" w:rsidRDefault="00010018" w:rsidP="00952440">
            <w:pPr>
              <w:pStyle w:val="14"/>
              <w:ind w:left="3"/>
              <w:rPr>
                <w:rFonts w:hAnsi="標楷體"/>
              </w:rPr>
            </w:pPr>
            <w:r w:rsidRPr="004E2071">
              <w:rPr>
                <w:rFonts w:hAnsi="標楷體"/>
              </w:rPr>
              <w:t>勞動部職業安全衛生署</w:t>
            </w:r>
          </w:p>
          <w:p w14:paraId="28147BEE" w14:textId="77777777" w:rsidR="00010018" w:rsidRPr="004E2071" w:rsidRDefault="00010018" w:rsidP="00952440">
            <w:pPr>
              <w:pStyle w:val="14"/>
              <w:ind w:left="3"/>
              <w:rPr>
                <w:rFonts w:hAnsi="標楷體"/>
              </w:rPr>
            </w:pPr>
            <w:r w:rsidRPr="004E2071">
              <w:rPr>
                <w:rFonts w:hAnsi="標楷體"/>
              </w:rPr>
              <w:t>北區職業安全衛生中心</w:t>
            </w:r>
          </w:p>
        </w:tc>
        <w:tc>
          <w:tcPr>
            <w:tcW w:w="3402" w:type="dxa"/>
            <w:vAlign w:val="center"/>
          </w:tcPr>
          <w:p w14:paraId="34E317E1" w14:textId="77777777" w:rsidR="00010018" w:rsidRPr="004E2071" w:rsidRDefault="00010018" w:rsidP="00952440">
            <w:pPr>
              <w:pStyle w:val="14"/>
              <w:ind w:left="3"/>
              <w:rPr>
                <w:rFonts w:hAnsi="標楷體"/>
              </w:rPr>
            </w:pPr>
            <w:r w:rsidRPr="004E2071">
              <w:rPr>
                <w:rFonts w:hAnsi="標楷體"/>
              </w:rPr>
              <w:t>新北市</w:t>
            </w:r>
            <w:r w:rsidRPr="004E2071">
              <w:rPr>
                <w:rStyle w:val="aff"/>
                <w:rFonts w:hAnsi="標楷體"/>
              </w:rPr>
              <w:footnoteReference w:id="61"/>
            </w:r>
            <w:r w:rsidRPr="004E2071">
              <w:rPr>
                <w:rFonts w:hAnsi="標楷體"/>
              </w:rPr>
              <w:t>、桃園市</w:t>
            </w:r>
            <w:r w:rsidRPr="004E2071">
              <w:rPr>
                <w:rStyle w:val="aff"/>
                <w:rFonts w:hAnsi="標楷體"/>
              </w:rPr>
              <w:footnoteReference w:id="62"/>
            </w:r>
            <w:r w:rsidRPr="004E2071">
              <w:rPr>
                <w:rFonts w:hAnsi="標楷體"/>
              </w:rPr>
              <w:t>、宜蘭縣、花蓮縣、新竹縣、新竹市、基隆市、連江縣等轄區事業單位</w:t>
            </w:r>
            <w:r w:rsidR="00AB4958" w:rsidRPr="004E2071">
              <w:rPr>
                <w:rFonts w:hAnsi="標楷體"/>
              </w:rPr>
              <w:t>。</w:t>
            </w:r>
          </w:p>
        </w:tc>
      </w:tr>
      <w:tr w:rsidR="00010018" w:rsidRPr="004E2071" w14:paraId="7B07E23B" w14:textId="77777777" w:rsidTr="00E252E1">
        <w:trPr>
          <w:trHeight w:val="32"/>
        </w:trPr>
        <w:tc>
          <w:tcPr>
            <w:tcW w:w="2490" w:type="dxa"/>
            <w:vMerge/>
            <w:shd w:val="clear" w:color="auto" w:fill="auto"/>
            <w:vAlign w:val="center"/>
          </w:tcPr>
          <w:p w14:paraId="37DF4959" w14:textId="77777777" w:rsidR="00010018" w:rsidRPr="004E2071" w:rsidRDefault="00010018" w:rsidP="00952440">
            <w:pPr>
              <w:pStyle w:val="14"/>
              <w:ind w:left="3"/>
              <w:rPr>
                <w:rFonts w:hAnsi="標楷體"/>
              </w:rPr>
            </w:pPr>
          </w:p>
        </w:tc>
        <w:tc>
          <w:tcPr>
            <w:tcW w:w="2835" w:type="dxa"/>
            <w:vAlign w:val="center"/>
          </w:tcPr>
          <w:p w14:paraId="0C0DB9E5" w14:textId="77777777" w:rsidR="00010018" w:rsidRPr="004E2071" w:rsidRDefault="00010018" w:rsidP="00010018">
            <w:pPr>
              <w:pStyle w:val="14"/>
              <w:ind w:left="3"/>
              <w:rPr>
                <w:rFonts w:hAnsi="標楷體"/>
              </w:rPr>
            </w:pPr>
            <w:r w:rsidRPr="004E2071">
              <w:rPr>
                <w:rFonts w:hAnsi="標楷體"/>
              </w:rPr>
              <w:t>勞動部職業安全衛生署</w:t>
            </w:r>
          </w:p>
          <w:p w14:paraId="05A14283" w14:textId="77777777" w:rsidR="00010018" w:rsidRPr="004E2071" w:rsidRDefault="00010018" w:rsidP="00010018">
            <w:pPr>
              <w:pStyle w:val="14"/>
              <w:ind w:left="3"/>
              <w:rPr>
                <w:rFonts w:hAnsi="標楷體"/>
              </w:rPr>
            </w:pPr>
            <w:r w:rsidRPr="004E2071">
              <w:rPr>
                <w:rFonts w:hAnsi="標楷體"/>
              </w:rPr>
              <w:t>中區職業安全衛生中心</w:t>
            </w:r>
          </w:p>
        </w:tc>
        <w:tc>
          <w:tcPr>
            <w:tcW w:w="3402" w:type="dxa"/>
            <w:vAlign w:val="center"/>
          </w:tcPr>
          <w:p w14:paraId="16815789" w14:textId="4877712A" w:rsidR="00010018" w:rsidRPr="004E2071" w:rsidRDefault="00010018" w:rsidP="00952440">
            <w:pPr>
              <w:pStyle w:val="14"/>
              <w:ind w:left="3"/>
              <w:rPr>
                <w:rFonts w:hAnsi="標楷體"/>
              </w:rPr>
            </w:pPr>
            <w:r w:rsidRPr="004E2071">
              <w:rPr>
                <w:rFonts w:hAnsi="標楷體"/>
              </w:rPr>
              <w:t>苗栗縣、</w:t>
            </w:r>
            <w:proofErr w:type="gramStart"/>
            <w:r w:rsidR="00777ADA" w:rsidRPr="004E2071">
              <w:rPr>
                <w:rFonts w:hAnsi="標楷體"/>
              </w:rPr>
              <w:t>臺</w:t>
            </w:r>
            <w:proofErr w:type="gramEnd"/>
            <w:r w:rsidR="00777ADA" w:rsidRPr="004E2071">
              <w:rPr>
                <w:rFonts w:hAnsi="標楷體"/>
              </w:rPr>
              <w:t>中</w:t>
            </w:r>
            <w:r w:rsidRPr="004E2071">
              <w:rPr>
                <w:rFonts w:hAnsi="標楷體"/>
              </w:rPr>
              <w:t>市</w:t>
            </w:r>
            <w:r w:rsidRPr="004E2071">
              <w:rPr>
                <w:rStyle w:val="aff"/>
                <w:rFonts w:hAnsi="標楷體"/>
              </w:rPr>
              <w:footnoteReference w:id="63"/>
            </w:r>
            <w:r w:rsidRPr="004E2071">
              <w:rPr>
                <w:rFonts w:hAnsi="標楷體"/>
              </w:rPr>
              <w:t>、彰化縣、南投縣、雲林縣等轄區事業單位</w:t>
            </w:r>
            <w:r w:rsidR="00AB4958" w:rsidRPr="004E2071">
              <w:rPr>
                <w:rFonts w:hAnsi="標楷體"/>
              </w:rPr>
              <w:t>。</w:t>
            </w:r>
          </w:p>
        </w:tc>
      </w:tr>
      <w:tr w:rsidR="00010018" w:rsidRPr="004E2071" w14:paraId="578E6CCE" w14:textId="77777777" w:rsidTr="00E252E1">
        <w:trPr>
          <w:trHeight w:val="32"/>
        </w:trPr>
        <w:tc>
          <w:tcPr>
            <w:tcW w:w="2490" w:type="dxa"/>
            <w:vMerge/>
            <w:shd w:val="clear" w:color="auto" w:fill="auto"/>
            <w:vAlign w:val="center"/>
          </w:tcPr>
          <w:p w14:paraId="787EEBDD" w14:textId="77777777" w:rsidR="00010018" w:rsidRPr="004E2071" w:rsidRDefault="00010018" w:rsidP="00952440">
            <w:pPr>
              <w:pStyle w:val="14"/>
              <w:ind w:left="3"/>
              <w:rPr>
                <w:rFonts w:hAnsi="標楷體"/>
              </w:rPr>
            </w:pPr>
          </w:p>
        </w:tc>
        <w:tc>
          <w:tcPr>
            <w:tcW w:w="2835" w:type="dxa"/>
            <w:vAlign w:val="center"/>
          </w:tcPr>
          <w:p w14:paraId="382B75FF" w14:textId="77777777" w:rsidR="00010018" w:rsidRPr="004E2071" w:rsidRDefault="00010018" w:rsidP="00010018">
            <w:pPr>
              <w:pStyle w:val="14"/>
              <w:ind w:left="3"/>
              <w:rPr>
                <w:rFonts w:hAnsi="標楷體"/>
              </w:rPr>
            </w:pPr>
            <w:r w:rsidRPr="004E2071">
              <w:rPr>
                <w:rFonts w:hAnsi="標楷體"/>
              </w:rPr>
              <w:t>勞動部職業安全衛生署</w:t>
            </w:r>
          </w:p>
          <w:p w14:paraId="765A8316" w14:textId="77777777" w:rsidR="00010018" w:rsidRPr="004E2071" w:rsidRDefault="00010018" w:rsidP="00010018">
            <w:pPr>
              <w:pStyle w:val="14"/>
              <w:ind w:left="3"/>
              <w:rPr>
                <w:rFonts w:hAnsi="標楷體"/>
              </w:rPr>
            </w:pPr>
            <w:r w:rsidRPr="004E2071">
              <w:rPr>
                <w:rFonts w:hAnsi="標楷體"/>
              </w:rPr>
              <w:t>南區職業安全衛生中心</w:t>
            </w:r>
          </w:p>
        </w:tc>
        <w:tc>
          <w:tcPr>
            <w:tcW w:w="3402" w:type="dxa"/>
            <w:vAlign w:val="center"/>
          </w:tcPr>
          <w:p w14:paraId="0963DFD4" w14:textId="7C184EBE" w:rsidR="00010018" w:rsidRPr="004E2071" w:rsidRDefault="00010018" w:rsidP="00952440">
            <w:pPr>
              <w:pStyle w:val="14"/>
              <w:ind w:left="3"/>
              <w:rPr>
                <w:rFonts w:hAnsi="標楷體"/>
              </w:rPr>
            </w:pPr>
            <w:r w:rsidRPr="004E2071">
              <w:rPr>
                <w:rFonts w:hAnsi="標楷體"/>
              </w:rPr>
              <w:t>嘉義縣、屏東縣、</w:t>
            </w:r>
            <w:proofErr w:type="gramStart"/>
            <w:r w:rsidR="00777ADA" w:rsidRPr="004E2071">
              <w:rPr>
                <w:rFonts w:hAnsi="標楷體"/>
              </w:rPr>
              <w:t>臺</w:t>
            </w:r>
            <w:proofErr w:type="gramEnd"/>
            <w:r w:rsidR="00777ADA" w:rsidRPr="004E2071">
              <w:rPr>
                <w:rFonts w:hAnsi="標楷體"/>
              </w:rPr>
              <w:t>東</w:t>
            </w:r>
            <w:r w:rsidRPr="004E2071">
              <w:rPr>
                <w:rFonts w:hAnsi="標楷體"/>
              </w:rPr>
              <w:t>縣、澎湖縣、嘉義市、</w:t>
            </w:r>
            <w:r w:rsidR="00777ADA" w:rsidRPr="004E2071">
              <w:rPr>
                <w:rFonts w:hAnsi="標楷體"/>
              </w:rPr>
              <w:t>臺南</w:t>
            </w:r>
            <w:r w:rsidRPr="004E2071">
              <w:rPr>
                <w:rFonts w:hAnsi="標楷體"/>
              </w:rPr>
              <w:t>市</w:t>
            </w:r>
            <w:r w:rsidRPr="004E2071">
              <w:rPr>
                <w:rStyle w:val="aff"/>
                <w:rFonts w:hAnsi="標楷體"/>
              </w:rPr>
              <w:footnoteReference w:id="64"/>
            </w:r>
            <w:r w:rsidRPr="004E2071">
              <w:rPr>
                <w:rFonts w:hAnsi="標楷體"/>
              </w:rPr>
              <w:t>、金門縣等轄區事業單位</w:t>
            </w:r>
            <w:r w:rsidR="00AB4958" w:rsidRPr="004E2071">
              <w:rPr>
                <w:rFonts w:hAnsi="標楷體"/>
              </w:rPr>
              <w:t>。</w:t>
            </w:r>
          </w:p>
        </w:tc>
      </w:tr>
      <w:tr w:rsidR="00010018" w:rsidRPr="004E2071" w14:paraId="5AF1EE3E" w14:textId="77777777" w:rsidTr="00E252E1">
        <w:trPr>
          <w:trHeight w:val="32"/>
        </w:trPr>
        <w:tc>
          <w:tcPr>
            <w:tcW w:w="2490" w:type="dxa"/>
            <w:vMerge w:val="restart"/>
            <w:shd w:val="clear" w:color="auto" w:fill="auto"/>
            <w:vAlign w:val="center"/>
          </w:tcPr>
          <w:p w14:paraId="0DF0FBCC" w14:textId="77777777" w:rsidR="00010018" w:rsidRPr="004E2071" w:rsidRDefault="00010018" w:rsidP="00952440">
            <w:pPr>
              <w:pStyle w:val="14"/>
              <w:ind w:left="3"/>
              <w:rPr>
                <w:rFonts w:hAnsi="標楷體"/>
                <w:spacing w:val="0"/>
              </w:rPr>
            </w:pPr>
            <w:r w:rsidRPr="004E2071">
              <w:rPr>
                <w:rFonts w:hAnsi="標楷體"/>
              </w:rPr>
              <w:t>授權直轄市主管機關</w:t>
            </w:r>
          </w:p>
        </w:tc>
        <w:tc>
          <w:tcPr>
            <w:tcW w:w="2835" w:type="dxa"/>
            <w:vAlign w:val="center"/>
          </w:tcPr>
          <w:p w14:paraId="70F8763B" w14:textId="6942271B" w:rsidR="00010018" w:rsidRPr="004E2071" w:rsidRDefault="00777ADA" w:rsidP="00952440">
            <w:pPr>
              <w:pStyle w:val="14"/>
              <w:ind w:left="3"/>
              <w:rPr>
                <w:rFonts w:hAnsi="標楷體"/>
              </w:rPr>
            </w:pPr>
            <w:r w:rsidRPr="004E2071">
              <w:rPr>
                <w:rFonts w:hAnsi="標楷體"/>
              </w:rPr>
              <w:t>臺北</w:t>
            </w:r>
            <w:r w:rsidR="00010018" w:rsidRPr="004E2071">
              <w:rPr>
                <w:rFonts w:hAnsi="標楷體"/>
              </w:rPr>
              <w:t>市勞動檢查處</w:t>
            </w:r>
          </w:p>
        </w:tc>
        <w:tc>
          <w:tcPr>
            <w:tcW w:w="3402" w:type="dxa"/>
            <w:vAlign w:val="center"/>
          </w:tcPr>
          <w:p w14:paraId="06DCAD53" w14:textId="0B918D79" w:rsidR="00010018" w:rsidRPr="004E2071" w:rsidRDefault="00777ADA" w:rsidP="00952440">
            <w:pPr>
              <w:pStyle w:val="14"/>
              <w:ind w:left="3"/>
              <w:rPr>
                <w:rFonts w:hAnsi="標楷體"/>
              </w:rPr>
            </w:pPr>
            <w:r w:rsidRPr="004E2071">
              <w:rPr>
                <w:rFonts w:hAnsi="標楷體"/>
              </w:rPr>
              <w:t>臺北</w:t>
            </w:r>
            <w:r w:rsidR="00010018" w:rsidRPr="004E2071">
              <w:rPr>
                <w:rFonts w:hAnsi="標楷體"/>
              </w:rPr>
              <w:t>市轄區事業單位。</w:t>
            </w:r>
          </w:p>
        </w:tc>
      </w:tr>
      <w:tr w:rsidR="00010018" w:rsidRPr="004E2071" w14:paraId="0EA4E419" w14:textId="77777777" w:rsidTr="00E252E1">
        <w:trPr>
          <w:trHeight w:val="32"/>
        </w:trPr>
        <w:tc>
          <w:tcPr>
            <w:tcW w:w="2490" w:type="dxa"/>
            <w:vMerge/>
            <w:shd w:val="clear" w:color="auto" w:fill="auto"/>
            <w:vAlign w:val="center"/>
          </w:tcPr>
          <w:p w14:paraId="0E4D96FE" w14:textId="77777777" w:rsidR="00010018" w:rsidRPr="004E2071" w:rsidRDefault="00010018" w:rsidP="00952440">
            <w:pPr>
              <w:pStyle w:val="14"/>
              <w:ind w:left="3"/>
              <w:rPr>
                <w:rFonts w:hAnsi="標楷體"/>
              </w:rPr>
            </w:pPr>
          </w:p>
        </w:tc>
        <w:tc>
          <w:tcPr>
            <w:tcW w:w="2835" w:type="dxa"/>
            <w:vAlign w:val="center"/>
          </w:tcPr>
          <w:p w14:paraId="51A65947" w14:textId="77777777" w:rsidR="00010018" w:rsidRPr="004E2071" w:rsidRDefault="00010018" w:rsidP="00952440">
            <w:pPr>
              <w:pStyle w:val="14"/>
              <w:ind w:left="3"/>
              <w:rPr>
                <w:rFonts w:hAnsi="標楷體"/>
              </w:rPr>
            </w:pPr>
            <w:r w:rsidRPr="004E2071">
              <w:rPr>
                <w:rFonts w:hAnsi="標楷體"/>
              </w:rPr>
              <w:t>新北市政府勞動檢查處</w:t>
            </w:r>
          </w:p>
        </w:tc>
        <w:tc>
          <w:tcPr>
            <w:tcW w:w="3402" w:type="dxa"/>
            <w:vMerge w:val="restart"/>
            <w:vAlign w:val="center"/>
          </w:tcPr>
          <w:p w14:paraId="75BBCBD0" w14:textId="5C9299CA" w:rsidR="00010018" w:rsidRPr="004E2071" w:rsidRDefault="00010018" w:rsidP="00010018">
            <w:pPr>
              <w:pStyle w:val="14"/>
              <w:ind w:leftChars="-1" w:left="506" w:hangingChars="187" w:hanging="509"/>
              <w:rPr>
                <w:rFonts w:hAnsi="標楷體"/>
              </w:rPr>
            </w:pPr>
            <w:r w:rsidRPr="004E2071">
              <w:rPr>
                <w:rFonts w:hAnsi="標楷體"/>
              </w:rPr>
              <w:t>一、各縣市政府轄區之勞基法等相關勞動法令之勞動條件監督檢查。</w:t>
            </w:r>
          </w:p>
          <w:p w14:paraId="4086CE4B" w14:textId="04CDDA96" w:rsidR="00010018" w:rsidRPr="004E2071" w:rsidRDefault="00010018" w:rsidP="00010018">
            <w:pPr>
              <w:pStyle w:val="14"/>
              <w:ind w:leftChars="-1" w:left="506" w:hangingChars="187" w:hanging="509"/>
              <w:rPr>
                <w:rFonts w:hAnsi="標楷體"/>
              </w:rPr>
            </w:pPr>
            <w:r w:rsidRPr="004E2071">
              <w:rPr>
                <w:rFonts w:hAnsi="標楷體"/>
              </w:rPr>
              <w:t>二、各縣市政府轄區之勞動檢查法及職業安全衛生法之監督檢查。但不包括「</w:t>
            </w:r>
            <w:proofErr w:type="gramStart"/>
            <w:r w:rsidRPr="004E2071">
              <w:rPr>
                <w:rFonts w:hAnsi="標楷體"/>
              </w:rPr>
              <w:t>勞</w:t>
            </w:r>
            <w:proofErr w:type="gramEnd"/>
            <w:r w:rsidRPr="004E2071">
              <w:rPr>
                <w:rFonts w:hAnsi="標楷體"/>
              </w:rPr>
              <w:t>檢法第26條之危險性工作場所」、「</w:t>
            </w:r>
            <w:r w:rsidR="001048A3" w:rsidRPr="004E2071">
              <w:rPr>
                <w:rFonts w:hAnsi="標楷體"/>
              </w:rPr>
              <w:t>職業安全衛生法</w:t>
            </w:r>
            <w:r w:rsidRPr="004E2071">
              <w:rPr>
                <w:rFonts w:hAnsi="標楷體"/>
              </w:rPr>
              <w:t>第16條之危險性機械或</w:t>
            </w:r>
            <w:r w:rsidRPr="004E2071">
              <w:rPr>
                <w:rFonts w:hAnsi="標楷體"/>
              </w:rPr>
              <w:lastRenderedPageBreak/>
              <w:t>設備」。</w:t>
            </w:r>
          </w:p>
        </w:tc>
      </w:tr>
      <w:tr w:rsidR="00010018" w:rsidRPr="004E2071" w14:paraId="12B8C362" w14:textId="77777777" w:rsidTr="00E252E1">
        <w:trPr>
          <w:trHeight w:val="32"/>
        </w:trPr>
        <w:tc>
          <w:tcPr>
            <w:tcW w:w="2490" w:type="dxa"/>
            <w:vMerge/>
            <w:shd w:val="clear" w:color="auto" w:fill="auto"/>
            <w:vAlign w:val="center"/>
          </w:tcPr>
          <w:p w14:paraId="66CF462E" w14:textId="77777777" w:rsidR="00010018" w:rsidRPr="004E2071" w:rsidRDefault="00010018" w:rsidP="00010018">
            <w:pPr>
              <w:pStyle w:val="14"/>
              <w:ind w:left="3"/>
              <w:rPr>
                <w:rFonts w:hAnsi="標楷體"/>
              </w:rPr>
            </w:pPr>
          </w:p>
        </w:tc>
        <w:tc>
          <w:tcPr>
            <w:tcW w:w="2835" w:type="dxa"/>
            <w:vAlign w:val="center"/>
          </w:tcPr>
          <w:p w14:paraId="38C44E45" w14:textId="77777777" w:rsidR="00010018" w:rsidRPr="004E2071" w:rsidRDefault="00010018" w:rsidP="00010018">
            <w:pPr>
              <w:pStyle w:val="14"/>
              <w:ind w:left="3"/>
              <w:rPr>
                <w:rFonts w:hAnsi="標楷體"/>
              </w:rPr>
            </w:pPr>
            <w:r w:rsidRPr="004E2071">
              <w:rPr>
                <w:rFonts w:hAnsi="標楷體"/>
              </w:rPr>
              <w:t>桃園市政府勞動檢查處</w:t>
            </w:r>
          </w:p>
        </w:tc>
        <w:tc>
          <w:tcPr>
            <w:tcW w:w="3402" w:type="dxa"/>
            <w:vMerge/>
            <w:vAlign w:val="center"/>
          </w:tcPr>
          <w:p w14:paraId="5DFB74B2" w14:textId="77777777" w:rsidR="00010018" w:rsidRPr="004E2071" w:rsidRDefault="00010018" w:rsidP="00010018">
            <w:pPr>
              <w:pStyle w:val="14"/>
              <w:ind w:leftChars="-1" w:left="506" w:hangingChars="187" w:hanging="509"/>
              <w:rPr>
                <w:rFonts w:hAnsi="標楷體"/>
              </w:rPr>
            </w:pPr>
          </w:p>
        </w:tc>
      </w:tr>
      <w:tr w:rsidR="00010018" w:rsidRPr="004E2071" w14:paraId="76E8B785" w14:textId="77777777" w:rsidTr="00E252E1">
        <w:trPr>
          <w:trHeight w:val="32"/>
        </w:trPr>
        <w:tc>
          <w:tcPr>
            <w:tcW w:w="2490" w:type="dxa"/>
            <w:vMerge/>
            <w:shd w:val="clear" w:color="auto" w:fill="auto"/>
            <w:vAlign w:val="center"/>
          </w:tcPr>
          <w:p w14:paraId="552C3D99" w14:textId="77777777" w:rsidR="00010018" w:rsidRPr="004E2071" w:rsidRDefault="00010018" w:rsidP="00010018">
            <w:pPr>
              <w:pStyle w:val="14"/>
              <w:ind w:left="3"/>
              <w:rPr>
                <w:rFonts w:hAnsi="標楷體"/>
              </w:rPr>
            </w:pPr>
          </w:p>
        </w:tc>
        <w:tc>
          <w:tcPr>
            <w:tcW w:w="2835" w:type="dxa"/>
            <w:vAlign w:val="center"/>
          </w:tcPr>
          <w:p w14:paraId="1D43FCDD" w14:textId="2DCE62B3" w:rsidR="00010018" w:rsidRPr="004E2071" w:rsidRDefault="00777ADA" w:rsidP="00010018">
            <w:pPr>
              <w:pStyle w:val="14"/>
              <w:ind w:left="3"/>
              <w:rPr>
                <w:rFonts w:hAnsi="標楷體"/>
              </w:rPr>
            </w:pPr>
            <w:proofErr w:type="gramStart"/>
            <w:r w:rsidRPr="004E2071">
              <w:rPr>
                <w:rFonts w:hAnsi="標楷體"/>
              </w:rPr>
              <w:t>臺</w:t>
            </w:r>
            <w:proofErr w:type="gramEnd"/>
            <w:r w:rsidRPr="004E2071">
              <w:rPr>
                <w:rFonts w:hAnsi="標楷體"/>
              </w:rPr>
              <w:t>中</w:t>
            </w:r>
            <w:r w:rsidR="00010018" w:rsidRPr="004E2071">
              <w:rPr>
                <w:rFonts w:hAnsi="標楷體"/>
              </w:rPr>
              <w:t>市勞動檢查處</w:t>
            </w:r>
          </w:p>
        </w:tc>
        <w:tc>
          <w:tcPr>
            <w:tcW w:w="3402" w:type="dxa"/>
            <w:vMerge/>
            <w:vAlign w:val="center"/>
          </w:tcPr>
          <w:p w14:paraId="54485B70" w14:textId="77777777" w:rsidR="00010018" w:rsidRPr="004E2071" w:rsidRDefault="00010018" w:rsidP="00010018">
            <w:pPr>
              <w:pStyle w:val="14"/>
              <w:ind w:left="3"/>
              <w:rPr>
                <w:rFonts w:hAnsi="標楷體"/>
              </w:rPr>
            </w:pPr>
          </w:p>
        </w:tc>
      </w:tr>
      <w:tr w:rsidR="00010018" w:rsidRPr="004E2071" w14:paraId="5201F637" w14:textId="77777777" w:rsidTr="00E252E1">
        <w:trPr>
          <w:trHeight w:val="32"/>
        </w:trPr>
        <w:tc>
          <w:tcPr>
            <w:tcW w:w="2490" w:type="dxa"/>
            <w:vMerge/>
            <w:shd w:val="clear" w:color="auto" w:fill="auto"/>
            <w:vAlign w:val="center"/>
          </w:tcPr>
          <w:p w14:paraId="58D54F5E" w14:textId="77777777" w:rsidR="00010018" w:rsidRPr="004E2071" w:rsidRDefault="00010018" w:rsidP="00010018">
            <w:pPr>
              <w:pStyle w:val="14"/>
              <w:ind w:left="3"/>
              <w:rPr>
                <w:rFonts w:hAnsi="標楷體"/>
              </w:rPr>
            </w:pPr>
          </w:p>
        </w:tc>
        <w:tc>
          <w:tcPr>
            <w:tcW w:w="2835" w:type="dxa"/>
            <w:vAlign w:val="center"/>
          </w:tcPr>
          <w:p w14:paraId="0A52B247" w14:textId="354EA43B" w:rsidR="00010018" w:rsidRPr="004E2071" w:rsidRDefault="00777ADA" w:rsidP="00010018">
            <w:pPr>
              <w:pStyle w:val="14"/>
              <w:ind w:left="3"/>
              <w:rPr>
                <w:rFonts w:hAnsi="標楷體"/>
              </w:rPr>
            </w:pPr>
            <w:proofErr w:type="gramStart"/>
            <w:r w:rsidRPr="004E2071">
              <w:rPr>
                <w:rFonts w:hAnsi="標楷體"/>
              </w:rPr>
              <w:t>臺南</w:t>
            </w:r>
            <w:r w:rsidR="00010018" w:rsidRPr="004E2071">
              <w:rPr>
                <w:rFonts w:hAnsi="標楷體"/>
              </w:rPr>
              <w:t>市職安健</w:t>
            </w:r>
            <w:proofErr w:type="gramEnd"/>
            <w:r w:rsidR="00010018" w:rsidRPr="004E2071">
              <w:rPr>
                <w:rFonts w:hAnsi="標楷體"/>
              </w:rPr>
              <w:t>康處</w:t>
            </w:r>
          </w:p>
        </w:tc>
        <w:tc>
          <w:tcPr>
            <w:tcW w:w="3402" w:type="dxa"/>
            <w:vAlign w:val="center"/>
          </w:tcPr>
          <w:p w14:paraId="218DFB34" w14:textId="6D8A9D33" w:rsidR="00010018" w:rsidRPr="004E2071" w:rsidRDefault="00010018" w:rsidP="00010018">
            <w:pPr>
              <w:pStyle w:val="14"/>
              <w:ind w:leftChars="-1" w:left="506" w:hangingChars="187" w:hanging="509"/>
              <w:rPr>
                <w:rFonts w:hAnsi="標楷體"/>
              </w:rPr>
            </w:pPr>
            <w:r w:rsidRPr="004E2071">
              <w:rPr>
                <w:rFonts w:hAnsi="標楷體"/>
              </w:rPr>
              <w:t>一、</w:t>
            </w:r>
            <w:proofErr w:type="gramStart"/>
            <w:r w:rsidR="00777ADA" w:rsidRPr="004E2071">
              <w:rPr>
                <w:rFonts w:hAnsi="標楷體"/>
              </w:rPr>
              <w:t>臺</w:t>
            </w:r>
            <w:proofErr w:type="gramEnd"/>
            <w:r w:rsidR="00777ADA" w:rsidRPr="004E2071">
              <w:rPr>
                <w:rFonts w:hAnsi="標楷體"/>
              </w:rPr>
              <w:t>南</w:t>
            </w:r>
            <w:r w:rsidRPr="004E2071">
              <w:rPr>
                <w:rFonts w:hAnsi="標楷體"/>
              </w:rPr>
              <w:t>市政府轄區之勞基法等相關勞動法令之勞動條件檢查。</w:t>
            </w:r>
          </w:p>
          <w:p w14:paraId="5EEAB036" w14:textId="125C7FBF" w:rsidR="00010018" w:rsidRPr="004E2071" w:rsidRDefault="00010018" w:rsidP="00010018">
            <w:pPr>
              <w:pStyle w:val="14"/>
              <w:ind w:leftChars="-1" w:left="506" w:hangingChars="187" w:hanging="509"/>
              <w:rPr>
                <w:rFonts w:hAnsi="標楷體"/>
              </w:rPr>
            </w:pPr>
            <w:r w:rsidRPr="004E2071">
              <w:rPr>
                <w:rFonts w:hAnsi="標楷體"/>
              </w:rPr>
              <w:t>二、</w:t>
            </w:r>
            <w:proofErr w:type="gramStart"/>
            <w:r w:rsidR="00777ADA" w:rsidRPr="004E2071">
              <w:rPr>
                <w:rFonts w:hAnsi="標楷體"/>
              </w:rPr>
              <w:t>臺</w:t>
            </w:r>
            <w:proofErr w:type="gramEnd"/>
            <w:r w:rsidR="00777ADA" w:rsidRPr="004E2071">
              <w:rPr>
                <w:rFonts w:hAnsi="標楷體"/>
              </w:rPr>
              <w:t>南</w:t>
            </w:r>
            <w:r w:rsidRPr="004E2071">
              <w:rPr>
                <w:rFonts w:hAnsi="標楷體"/>
              </w:rPr>
              <w:t>市政府轄區以下範圍之</w:t>
            </w:r>
            <w:r w:rsidR="00C541BD" w:rsidRPr="004E2071">
              <w:rPr>
                <w:rFonts w:hAnsi="標楷體"/>
              </w:rPr>
              <w:t>勞檢法</w:t>
            </w:r>
            <w:r w:rsidRPr="004E2071">
              <w:rPr>
                <w:rFonts w:hAnsi="標楷體"/>
              </w:rPr>
              <w:t>及</w:t>
            </w:r>
            <w:r w:rsidR="001048A3" w:rsidRPr="004E2071">
              <w:rPr>
                <w:rFonts w:hAnsi="標楷體"/>
              </w:rPr>
              <w:t>職業安全衛生法</w:t>
            </w:r>
            <w:r w:rsidRPr="004E2071">
              <w:rPr>
                <w:rFonts w:hAnsi="標楷體"/>
              </w:rPr>
              <w:t>之監督檢查：</w:t>
            </w:r>
          </w:p>
          <w:p w14:paraId="6C76FBE7" w14:textId="4E4490CE" w:rsidR="00010018" w:rsidRPr="004E2071" w:rsidRDefault="00010018" w:rsidP="00010018">
            <w:pPr>
              <w:pStyle w:val="14"/>
              <w:ind w:left="768" w:hanging="768"/>
              <w:rPr>
                <w:rFonts w:hAnsi="標楷體"/>
              </w:rPr>
            </w:pPr>
            <w:r w:rsidRPr="004E2071">
              <w:rPr>
                <w:rFonts w:hAnsi="標楷體"/>
              </w:rPr>
              <w:t>（一）</w:t>
            </w:r>
            <w:r w:rsidRPr="004E2071">
              <w:rPr>
                <w:rFonts w:hAnsi="標楷體"/>
                <w:b/>
              </w:rPr>
              <w:t>轄內柳營科技工業區暨環保園區、</w:t>
            </w:r>
            <w:proofErr w:type="gramStart"/>
            <w:r w:rsidRPr="004E2071">
              <w:rPr>
                <w:rFonts w:hAnsi="標楷體"/>
                <w:b/>
              </w:rPr>
              <w:t>樹谷園區</w:t>
            </w:r>
            <w:proofErr w:type="gramEnd"/>
            <w:r w:rsidRPr="004E2071">
              <w:rPr>
                <w:rFonts w:hAnsi="標楷體"/>
                <w:b/>
              </w:rPr>
              <w:t>、永康科技工業區、新營工業區、官田工業區、永康工業區、</w:t>
            </w:r>
            <w:r w:rsidR="00777ADA" w:rsidRPr="004E2071">
              <w:rPr>
                <w:rFonts w:hAnsi="標楷體"/>
                <w:b/>
              </w:rPr>
              <w:t>臺南</w:t>
            </w:r>
            <w:r w:rsidRPr="004E2071">
              <w:rPr>
                <w:rFonts w:hAnsi="標楷體"/>
                <w:b/>
              </w:rPr>
              <w:t>科技工業區、安平工業區、新吉工業區、七股工業區。</w:t>
            </w:r>
          </w:p>
          <w:p w14:paraId="2BAAC986" w14:textId="12EFF7BE" w:rsidR="00010018" w:rsidRPr="004E2071" w:rsidRDefault="00010018" w:rsidP="0049270E">
            <w:pPr>
              <w:pStyle w:val="14"/>
              <w:ind w:left="674" w:hanging="674"/>
              <w:rPr>
                <w:rFonts w:hAnsi="標楷體"/>
              </w:rPr>
            </w:pPr>
            <w:r w:rsidRPr="004E2071">
              <w:rPr>
                <w:rFonts w:hAnsi="標楷體"/>
              </w:rPr>
              <w:t>（二）以上不包括「</w:t>
            </w:r>
            <w:proofErr w:type="gramStart"/>
            <w:r w:rsidR="00C541BD" w:rsidRPr="004E2071">
              <w:rPr>
                <w:rFonts w:hAnsi="標楷體"/>
              </w:rPr>
              <w:t>勞</w:t>
            </w:r>
            <w:proofErr w:type="gramEnd"/>
            <w:r w:rsidR="00C541BD" w:rsidRPr="004E2071">
              <w:rPr>
                <w:rFonts w:hAnsi="標楷體"/>
              </w:rPr>
              <w:t>檢法</w:t>
            </w:r>
            <w:r w:rsidRPr="004E2071">
              <w:rPr>
                <w:rFonts w:hAnsi="標楷體"/>
              </w:rPr>
              <w:t>第26條之危險性工作場所」、「</w:t>
            </w:r>
            <w:r w:rsidR="001048A3" w:rsidRPr="004E2071">
              <w:rPr>
                <w:rFonts w:hAnsi="標楷體"/>
              </w:rPr>
              <w:t>職業安全衛生法</w:t>
            </w:r>
            <w:r w:rsidRPr="004E2071">
              <w:rPr>
                <w:rFonts w:hAnsi="標楷體"/>
              </w:rPr>
              <w:t>第16條之危險性機械或設備」、</w:t>
            </w:r>
            <w:r w:rsidRPr="004E2071">
              <w:rPr>
                <w:rFonts w:hAnsi="標楷體"/>
                <w:b/>
              </w:rPr>
              <w:t>「公共工程」</w:t>
            </w:r>
            <w:r w:rsidRPr="004E2071">
              <w:rPr>
                <w:rFonts w:hAnsi="標楷體"/>
              </w:rPr>
              <w:t>。</w:t>
            </w:r>
          </w:p>
        </w:tc>
      </w:tr>
      <w:tr w:rsidR="00010018" w:rsidRPr="004E2071" w14:paraId="76A4EA90" w14:textId="77777777" w:rsidTr="00E252E1">
        <w:trPr>
          <w:trHeight w:val="32"/>
        </w:trPr>
        <w:tc>
          <w:tcPr>
            <w:tcW w:w="2490" w:type="dxa"/>
            <w:vMerge/>
            <w:shd w:val="clear" w:color="auto" w:fill="auto"/>
            <w:vAlign w:val="center"/>
          </w:tcPr>
          <w:p w14:paraId="304F8255" w14:textId="77777777" w:rsidR="00010018" w:rsidRPr="004E2071" w:rsidRDefault="00010018" w:rsidP="00010018">
            <w:pPr>
              <w:pStyle w:val="14"/>
              <w:ind w:left="3"/>
              <w:rPr>
                <w:rFonts w:hAnsi="標楷體"/>
              </w:rPr>
            </w:pPr>
          </w:p>
        </w:tc>
        <w:tc>
          <w:tcPr>
            <w:tcW w:w="2835" w:type="dxa"/>
            <w:vAlign w:val="center"/>
          </w:tcPr>
          <w:p w14:paraId="7547D55C" w14:textId="380A0265" w:rsidR="00010018" w:rsidRPr="004E2071" w:rsidRDefault="002D0FA2" w:rsidP="00010018">
            <w:pPr>
              <w:pStyle w:val="14"/>
              <w:ind w:left="3"/>
              <w:rPr>
                <w:rFonts w:hAnsi="標楷體"/>
              </w:rPr>
            </w:pPr>
            <w:r w:rsidRPr="004E2071">
              <w:rPr>
                <w:rFonts w:hAnsi="標楷體"/>
              </w:rPr>
              <w:t>高市府勞工局</w:t>
            </w:r>
            <w:r w:rsidR="00010018" w:rsidRPr="004E2071">
              <w:rPr>
                <w:rFonts w:hAnsi="標楷體"/>
              </w:rPr>
              <w:t>勞動檢查處</w:t>
            </w:r>
          </w:p>
        </w:tc>
        <w:tc>
          <w:tcPr>
            <w:tcW w:w="3402" w:type="dxa"/>
            <w:vAlign w:val="center"/>
          </w:tcPr>
          <w:p w14:paraId="5FD12C7F" w14:textId="77777777" w:rsidR="00010018" w:rsidRPr="004E2071" w:rsidRDefault="00010018" w:rsidP="00010018">
            <w:pPr>
              <w:pStyle w:val="14"/>
              <w:ind w:left="3"/>
              <w:rPr>
                <w:rFonts w:hAnsi="標楷體"/>
              </w:rPr>
            </w:pPr>
            <w:r w:rsidRPr="004E2071">
              <w:rPr>
                <w:rFonts w:hAnsi="標楷體"/>
                <w:shd w:val="clear" w:color="auto" w:fill="FFFFFF"/>
              </w:rPr>
              <w:t>高雄市轄區事業單位</w:t>
            </w:r>
            <w:r w:rsidRPr="004E2071">
              <w:rPr>
                <w:rStyle w:val="aff"/>
                <w:rFonts w:hAnsi="標楷體"/>
                <w:shd w:val="clear" w:color="auto" w:fill="FFFFFF"/>
              </w:rPr>
              <w:footnoteReference w:id="65"/>
            </w:r>
            <w:r w:rsidRPr="004E2071">
              <w:rPr>
                <w:rFonts w:hAnsi="標楷體"/>
                <w:shd w:val="clear" w:color="auto" w:fill="FFFFFF"/>
              </w:rPr>
              <w:t>。</w:t>
            </w:r>
          </w:p>
        </w:tc>
      </w:tr>
      <w:tr w:rsidR="0049270E" w:rsidRPr="004E2071" w14:paraId="34974793" w14:textId="77777777" w:rsidTr="00E252E1">
        <w:trPr>
          <w:trHeight w:val="32"/>
        </w:trPr>
        <w:tc>
          <w:tcPr>
            <w:tcW w:w="2490" w:type="dxa"/>
            <w:vMerge w:val="restart"/>
            <w:shd w:val="clear" w:color="auto" w:fill="auto"/>
            <w:vAlign w:val="center"/>
          </w:tcPr>
          <w:p w14:paraId="2FC77BC4" w14:textId="77777777" w:rsidR="0049270E" w:rsidRPr="004E2071" w:rsidRDefault="0049270E" w:rsidP="00010018">
            <w:pPr>
              <w:pStyle w:val="14"/>
              <w:ind w:left="3"/>
              <w:rPr>
                <w:rFonts w:hAnsi="標楷體"/>
              </w:rPr>
            </w:pPr>
            <w:r w:rsidRPr="004E2071">
              <w:rPr>
                <w:rFonts w:hAnsi="標楷體"/>
              </w:rPr>
              <w:t>授權有關機關</w:t>
            </w:r>
          </w:p>
        </w:tc>
        <w:tc>
          <w:tcPr>
            <w:tcW w:w="2835" w:type="dxa"/>
            <w:vAlign w:val="center"/>
          </w:tcPr>
          <w:p w14:paraId="31D6C808" w14:textId="77777777" w:rsidR="00E252E1" w:rsidRPr="004E2071" w:rsidRDefault="0049270E" w:rsidP="00010018">
            <w:pPr>
              <w:pStyle w:val="14"/>
              <w:ind w:left="3"/>
              <w:rPr>
                <w:rFonts w:hAnsi="標楷體"/>
              </w:rPr>
            </w:pPr>
            <w:r w:rsidRPr="004E2071">
              <w:rPr>
                <w:rFonts w:hAnsi="標楷體"/>
              </w:rPr>
              <w:t>經濟部加工處</w:t>
            </w:r>
          </w:p>
          <w:p w14:paraId="12E3E5F2" w14:textId="30EDE77F" w:rsidR="0049270E" w:rsidRPr="004E2071" w:rsidRDefault="0049270E" w:rsidP="00010018">
            <w:pPr>
              <w:pStyle w:val="14"/>
              <w:ind w:left="3"/>
              <w:rPr>
                <w:rFonts w:hAnsi="標楷體"/>
              </w:rPr>
            </w:pPr>
            <w:r w:rsidRPr="004E2071">
              <w:rPr>
                <w:rFonts w:hAnsi="標楷體"/>
              </w:rPr>
              <w:t>(第四組勞動檢查科)</w:t>
            </w:r>
          </w:p>
        </w:tc>
        <w:tc>
          <w:tcPr>
            <w:tcW w:w="3402" w:type="dxa"/>
            <w:vAlign w:val="center"/>
          </w:tcPr>
          <w:p w14:paraId="4BF9434A" w14:textId="3A0DB33B" w:rsidR="0049270E" w:rsidRPr="004E2071" w:rsidRDefault="002A70FA" w:rsidP="00010018">
            <w:pPr>
              <w:pStyle w:val="14"/>
              <w:ind w:left="3"/>
              <w:rPr>
                <w:rFonts w:hAnsi="標楷體"/>
              </w:rPr>
            </w:pPr>
            <w:r w:rsidRPr="004E2071">
              <w:rPr>
                <w:rFonts w:hAnsi="標楷體" w:hint="eastAsia"/>
              </w:rPr>
              <w:t>(以下以現行名稱列出)</w:t>
            </w:r>
            <w:r w:rsidR="0049270E" w:rsidRPr="004E2071">
              <w:rPr>
                <w:rFonts w:hAnsi="標楷體"/>
              </w:rPr>
              <w:t>經濟部科技產業園區、軟體園區及物流園區(含高雄楠梓科技產業園區、高雄楠梓科技產業園區第二園區、高雄軟體園區、高雄前鎮科技產業園區、高雄臨廣科技產業園區、高雄成功物流園區、</w:t>
            </w:r>
            <w:proofErr w:type="gramStart"/>
            <w:r w:rsidR="0049270E" w:rsidRPr="004E2071">
              <w:rPr>
                <w:rFonts w:hAnsi="標楷體"/>
              </w:rPr>
              <w:t>臺</w:t>
            </w:r>
            <w:proofErr w:type="gramEnd"/>
            <w:r w:rsidR="0049270E" w:rsidRPr="004E2071">
              <w:rPr>
                <w:rFonts w:hAnsi="標楷體"/>
              </w:rPr>
              <w:t>中潭子科技產業園區、臺中軟體園區、臺中港科技產業園區、屏東科技產業區)內事業單位。</w:t>
            </w:r>
          </w:p>
        </w:tc>
      </w:tr>
      <w:tr w:rsidR="0049270E" w:rsidRPr="004E2071" w14:paraId="4E06B176" w14:textId="77777777" w:rsidTr="00E252E1">
        <w:trPr>
          <w:trHeight w:val="32"/>
        </w:trPr>
        <w:tc>
          <w:tcPr>
            <w:tcW w:w="2490" w:type="dxa"/>
            <w:vMerge/>
            <w:shd w:val="clear" w:color="auto" w:fill="auto"/>
            <w:vAlign w:val="center"/>
          </w:tcPr>
          <w:p w14:paraId="2AA19624" w14:textId="77777777" w:rsidR="0049270E" w:rsidRPr="004E2071" w:rsidRDefault="0049270E" w:rsidP="00010018">
            <w:pPr>
              <w:pStyle w:val="14"/>
              <w:ind w:left="3"/>
              <w:rPr>
                <w:rFonts w:hAnsi="標楷體"/>
              </w:rPr>
            </w:pPr>
          </w:p>
        </w:tc>
        <w:tc>
          <w:tcPr>
            <w:tcW w:w="2835" w:type="dxa"/>
            <w:vAlign w:val="center"/>
          </w:tcPr>
          <w:p w14:paraId="14099E59" w14:textId="77777777" w:rsidR="0049270E" w:rsidRPr="004E2071" w:rsidRDefault="0049270E" w:rsidP="00010018">
            <w:pPr>
              <w:pStyle w:val="14"/>
              <w:ind w:left="3"/>
              <w:rPr>
                <w:rFonts w:hAnsi="標楷體"/>
              </w:rPr>
            </w:pPr>
            <w:r w:rsidRPr="004E2071">
              <w:rPr>
                <w:rFonts w:hAnsi="標楷體"/>
              </w:rPr>
              <w:t>國家科學及技術委員會</w:t>
            </w:r>
          </w:p>
          <w:p w14:paraId="500C89CF" w14:textId="77777777" w:rsidR="0049270E" w:rsidRPr="004E2071" w:rsidRDefault="0049270E" w:rsidP="00010018">
            <w:pPr>
              <w:pStyle w:val="14"/>
              <w:ind w:left="3"/>
              <w:rPr>
                <w:rFonts w:hAnsi="標楷體"/>
              </w:rPr>
            </w:pPr>
            <w:r w:rsidRPr="004E2071">
              <w:rPr>
                <w:rFonts w:hAnsi="標楷體"/>
              </w:rPr>
              <w:lastRenderedPageBreak/>
              <w:t>新竹科學園區管理局</w:t>
            </w:r>
          </w:p>
        </w:tc>
        <w:tc>
          <w:tcPr>
            <w:tcW w:w="3402" w:type="dxa"/>
            <w:vAlign w:val="center"/>
          </w:tcPr>
          <w:p w14:paraId="0C0F9D00" w14:textId="77777777" w:rsidR="0049270E" w:rsidRPr="004E2071" w:rsidRDefault="0049270E" w:rsidP="00010018">
            <w:pPr>
              <w:pStyle w:val="14"/>
              <w:ind w:left="3"/>
              <w:rPr>
                <w:rFonts w:hAnsi="標楷體"/>
              </w:rPr>
            </w:pPr>
            <w:r w:rsidRPr="004E2071">
              <w:rPr>
                <w:rFonts w:hAnsi="標楷體"/>
              </w:rPr>
              <w:lastRenderedPageBreak/>
              <w:t>新竹科學園區事業單位。</w:t>
            </w:r>
          </w:p>
        </w:tc>
      </w:tr>
      <w:tr w:rsidR="0049270E" w:rsidRPr="004E2071" w14:paraId="6AC2727B" w14:textId="77777777" w:rsidTr="00E252E1">
        <w:trPr>
          <w:trHeight w:val="32"/>
        </w:trPr>
        <w:tc>
          <w:tcPr>
            <w:tcW w:w="2490" w:type="dxa"/>
            <w:vMerge/>
            <w:shd w:val="clear" w:color="auto" w:fill="auto"/>
            <w:vAlign w:val="center"/>
          </w:tcPr>
          <w:p w14:paraId="71D2D900" w14:textId="77777777" w:rsidR="0049270E" w:rsidRPr="004E2071" w:rsidRDefault="0049270E" w:rsidP="00010018">
            <w:pPr>
              <w:pStyle w:val="14"/>
              <w:ind w:left="3"/>
              <w:rPr>
                <w:rFonts w:hAnsi="標楷體"/>
              </w:rPr>
            </w:pPr>
          </w:p>
        </w:tc>
        <w:tc>
          <w:tcPr>
            <w:tcW w:w="2835" w:type="dxa"/>
            <w:vAlign w:val="center"/>
          </w:tcPr>
          <w:p w14:paraId="40DBCCBC" w14:textId="77777777" w:rsidR="0049270E" w:rsidRPr="004E2071" w:rsidRDefault="0049270E" w:rsidP="0049270E">
            <w:pPr>
              <w:pStyle w:val="14"/>
              <w:ind w:left="3"/>
              <w:rPr>
                <w:rFonts w:hAnsi="標楷體"/>
              </w:rPr>
            </w:pPr>
            <w:r w:rsidRPr="004E2071">
              <w:rPr>
                <w:rFonts w:hAnsi="標楷體"/>
              </w:rPr>
              <w:t>國家科學及技術委員會</w:t>
            </w:r>
          </w:p>
          <w:p w14:paraId="4B4A2C53" w14:textId="77777777" w:rsidR="0049270E" w:rsidRPr="004E2071" w:rsidRDefault="0049270E" w:rsidP="0049270E">
            <w:pPr>
              <w:pStyle w:val="14"/>
              <w:ind w:left="3"/>
              <w:rPr>
                <w:rFonts w:hAnsi="標楷體"/>
              </w:rPr>
            </w:pPr>
            <w:r w:rsidRPr="004E2071">
              <w:rPr>
                <w:rFonts w:hAnsi="標楷體"/>
              </w:rPr>
              <w:t>中部科學園區管理局</w:t>
            </w:r>
          </w:p>
        </w:tc>
        <w:tc>
          <w:tcPr>
            <w:tcW w:w="3402" w:type="dxa"/>
            <w:vAlign w:val="center"/>
          </w:tcPr>
          <w:p w14:paraId="779358CC" w14:textId="77777777" w:rsidR="0049270E" w:rsidRPr="004E2071" w:rsidRDefault="0049270E" w:rsidP="00010018">
            <w:pPr>
              <w:pStyle w:val="14"/>
              <w:ind w:left="3"/>
              <w:rPr>
                <w:rFonts w:hAnsi="標楷體"/>
              </w:rPr>
            </w:pPr>
            <w:r w:rsidRPr="004E2071">
              <w:rPr>
                <w:rFonts w:hAnsi="標楷體"/>
              </w:rPr>
              <w:t>中部科學園區事業單位。</w:t>
            </w:r>
          </w:p>
        </w:tc>
      </w:tr>
      <w:tr w:rsidR="0049270E" w:rsidRPr="004E2071" w14:paraId="7B027C56" w14:textId="77777777" w:rsidTr="00E252E1">
        <w:trPr>
          <w:trHeight w:val="32"/>
        </w:trPr>
        <w:tc>
          <w:tcPr>
            <w:tcW w:w="2490" w:type="dxa"/>
            <w:vMerge/>
            <w:shd w:val="clear" w:color="auto" w:fill="auto"/>
            <w:vAlign w:val="center"/>
          </w:tcPr>
          <w:p w14:paraId="40AED9EF" w14:textId="77777777" w:rsidR="0049270E" w:rsidRPr="004E2071" w:rsidRDefault="0049270E" w:rsidP="0049270E">
            <w:pPr>
              <w:pStyle w:val="14"/>
              <w:ind w:left="3"/>
              <w:rPr>
                <w:rFonts w:hAnsi="標楷體"/>
              </w:rPr>
            </w:pPr>
          </w:p>
        </w:tc>
        <w:tc>
          <w:tcPr>
            <w:tcW w:w="2835" w:type="dxa"/>
            <w:vAlign w:val="center"/>
          </w:tcPr>
          <w:p w14:paraId="0EEB8C54" w14:textId="77777777" w:rsidR="0049270E" w:rsidRPr="004E2071" w:rsidRDefault="0049270E" w:rsidP="0049270E">
            <w:pPr>
              <w:pStyle w:val="14"/>
              <w:ind w:left="3"/>
              <w:rPr>
                <w:rFonts w:hAnsi="標楷體"/>
              </w:rPr>
            </w:pPr>
            <w:r w:rsidRPr="004E2071">
              <w:rPr>
                <w:rFonts w:hAnsi="標楷體"/>
              </w:rPr>
              <w:t>國家科學及技術委員會</w:t>
            </w:r>
          </w:p>
          <w:p w14:paraId="7D733892" w14:textId="77777777" w:rsidR="0049270E" w:rsidRPr="004E2071" w:rsidRDefault="0049270E" w:rsidP="0049270E">
            <w:pPr>
              <w:pStyle w:val="14"/>
              <w:ind w:left="3"/>
              <w:rPr>
                <w:rFonts w:hAnsi="標楷體"/>
              </w:rPr>
            </w:pPr>
            <w:r w:rsidRPr="004E2071">
              <w:rPr>
                <w:rFonts w:hAnsi="標楷體"/>
              </w:rPr>
              <w:t>南部科學園區管理局</w:t>
            </w:r>
          </w:p>
        </w:tc>
        <w:tc>
          <w:tcPr>
            <w:tcW w:w="3402" w:type="dxa"/>
            <w:vAlign w:val="center"/>
          </w:tcPr>
          <w:p w14:paraId="484E32DF" w14:textId="77777777" w:rsidR="0049270E" w:rsidRPr="004E2071" w:rsidRDefault="0049270E" w:rsidP="0049270E">
            <w:pPr>
              <w:pStyle w:val="14"/>
              <w:ind w:left="3"/>
              <w:rPr>
                <w:rFonts w:hAnsi="標楷體"/>
              </w:rPr>
            </w:pPr>
            <w:r w:rsidRPr="004E2071">
              <w:rPr>
                <w:rFonts w:hAnsi="標楷體"/>
              </w:rPr>
              <w:t>南部科學園區事業單位。</w:t>
            </w:r>
          </w:p>
        </w:tc>
      </w:tr>
    </w:tbl>
    <w:p w14:paraId="2968DB97" w14:textId="77777777" w:rsidR="00952440" w:rsidRPr="004E2071" w:rsidRDefault="00952440" w:rsidP="00952440">
      <w:pPr>
        <w:pStyle w:val="af6"/>
        <w:rPr>
          <w:rFonts w:hAnsi="標楷體"/>
        </w:rPr>
      </w:pPr>
      <w:r w:rsidRPr="004E2071">
        <w:rPr>
          <w:rFonts w:hAnsi="標楷體"/>
        </w:rPr>
        <w:t>資料來源：勞動部職業</w:t>
      </w:r>
      <w:proofErr w:type="gramStart"/>
      <w:r w:rsidRPr="004E2071">
        <w:rPr>
          <w:rFonts w:hAnsi="標楷體"/>
        </w:rPr>
        <w:t>安全衛生署</w:t>
      </w:r>
      <w:proofErr w:type="gramEnd"/>
      <w:r w:rsidRPr="004E2071">
        <w:rPr>
          <w:rFonts w:hAnsi="標楷體"/>
        </w:rPr>
        <w:t>網頁公開資訊</w:t>
      </w:r>
      <w:r w:rsidR="00356933" w:rsidRPr="004E2071">
        <w:rPr>
          <w:rFonts w:hAnsi="標楷體"/>
        </w:rPr>
        <w:t>，</w:t>
      </w:r>
      <w:proofErr w:type="gramStart"/>
      <w:r w:rsidR="00356933" w:rsidRPr="004E2071">
        <w:rPr>
          <w:rFonts w:hAnsi="標楷體"/>
        </w:rPr>
        <w:t>本案製</w:t>
      </w:r>
      <w:proofErr w:type="gramEnd"/>
      <w:r w:rsidR="00356933" w:rsidRPr="004E2071">
        <w:rPr>
          <w:rFonts w:hAnsi="標楷體"/>
        </w:rPr>
        <w:t>表。</w:t>
      </w:r>
    </w:p>
    <w:p w14:paraId="36BCFC82" w14:textId="475CF241" w:rsidR="00D03F9C" w:rsidRPr="004E2071" w:rsidRDefault="00D03F9C" w:rsidP="00D03F9C">
      <w:pPr>
        <w:pStyle w:val="6"/>
        <w:rPr>
          <w:rFonts w:hAnsi="標楷體"/>
        </w:rPr>
      </w:pPr>
      <w:r w:rsidRPr="004E2071">
        <w:rPr>
          <w:rFonts w:hAnsi="標楷體"/>
        </w:rPr>
        <w:t>勞基法第72條第1項規定，中央主管機關，為貫徹本法及其他勞工法令之執行，設勞動檢查機構或授權直轄市主管機關專設勞動檢查機構辦理之；</w:t>
      </w:r>
      <w:r w:rsidRPr="004E2071">
        <w:rPr>
          <w:rFonts w:hAnsi="標楷體"/>
          <w:b/>
          <w:u w:val="single"/>
        </w:rPr>
        <w:t>直轄市、縣(市)主管機關於必要時，亦得派員實施檢查</w:t>
      </w:r>
      <w:r w:rsidRPr="004E2071">
        <w:rPr>
          <w:rFonts w:hAnsi="標楷體"/>
        </w:rPr>
        <w:t>。</w:t>
      </w:r>
    </w:p>
    <w:p w14:paraId="0B2FDA1A" w14:textId="2D499ED8" w:rsidR="00D647ED" w:rsidRPr="004E2071" w:rsidRDefault="002A70FA" w:rsidP="00D03F9C">
      <w:pPr>
        <w:pStyle w:val="3"/>
        <w:spacing w:beforeLines="50" w:before="228"/>
        <w:ind w:left="1360" w:hanging="680"/>
        <w:rPr>
          <w:rFonts w:hAnsi="標楷體"/>
          <w:b/>
        </w:rPr>
      </w:pPr>
      <w:r w:rsidRPr="004E2071">
        <w:rPr>
          <w:rFonts w:hAnsi="標楷體"/>
          <w:b/>
        </w:rPr>
        <w:t>加工出口區</w:t>
      </w:r>
      <w:r w:rsidRPr="004E2071">
        <w:rPr>
          <w:rFonts w:hAnsi="標楷體" w:hint="eastAsia"/>
          <w:b/>
        </w:rPr>
        <w:t>設置</w:t>
      </w:r>
      <w:r w:rsidRPr="004E2071">
        <w:rPr>
          <w:rFonts w:hAnsi="標楷體"/>
          <w:b/>
        </w:rPr>
        <w:t>管理條例</w:t>
      </w:r>
      <w:r w:rsidRPr="004E2071">
        <w:rPr>
          <w:rFonts w:hAnsi="標楷體" w:hint="eastAsia"/>
          <w:b/>
        </w:rPr>
        <w:t>(現行名稱為「</w:t>
      </w:r>
      <w:r w:rsidR="009C6128" w:rsidRPr="004E2071">
        <w:rPr>
          <w:rFonts w:hAnsi="標楷體"/>
          <w:b/>
        </w:rPr>
        <w:t>科技產業園區設置管理條例</w:t>
      </w:r>
      <w:r w:rsidRPr="004E2071">
        <w:rPr>
          <w:rFonts w:hAnsi="標楷體" w:hint="eastAsia"/>
          <w:b/>
        </w:rPr>
        <w:t>」</w:t>
      </w:r>
      <w:r w:rsidR="009C6128" w:rsidRPr="004E2071">
        <w:rPr>
          <w:rFonts w:hAnsi="標楷體"/>
          <w:b/>
        </w:rPr>
        <w:t>)</w:t>
      </w:r>
      <w:r w:rsidRPr="004E2071">
        <w:rPr>
          <w:rFonts w:hAnsi="標楷體" w:hint="eastAsia"/>
          <w:b/>
        </w:rPr>
        <w:t>沿革</w:t>
      </w:r>
    </w:p>
    <w:p w14:paraId="45CEC6E0" w14:textId="100D03CF" w:rsidR="00D647ED" w:rsidRPr="004E2071" w:rsidRDefault="00D647ED" w:rsidP="00574D33">
      <w:pPr>
        <w:pStyle w:val="4"/>
        <w:rPr>
          <w:rFonts w:hAnsi="標楷體"/>
        </w:rPr>
      </w:pPr>
      <w:r w:rsidRPr="004E2071">
        <w:rPr>
          <w:rFonts w:hAnsi="標楷體"/>
        </w:rPr>
        <w:t>54年1月</w:t>
      </w:r>
      <w:r w:rsidR="004E5A4A" w:rsidRPr="004E2071">
        <w:rPr>
          <w:rFonts w:hAnsi="標楷體" w:hint="eastAsia"/>
        </w:rPr>
        <w:t>30日</w:t>
      </w:r>
      <w:r w:rsidRPr="004E2071">
        <w:rPr>
          <w:rFonts w:hAnsi="標楷體"/>
        </w:rPr>
        <w:t>制定「加工出口區設置管理條例」</w:t>
      </w:r>
      <w:r w:rsidRPr="004E2071">
        <w:rPr>
          <w:rStyle w:val="aff"/>
          <w:rFonts w:hAnsi="標楷體"/>
        </w:rPr>
        <w:footnoteReference w:id="66"/>
      </w:r>
    </w:p>
    <w:p w14:paraId="28B05864" w14:textId="77777777" w:rsidR="00D647ED" w:rsidRPr="004E2071" w:rsidRDefault="00D647ED" w:rsidP="0045645E">
      <w:pPr>
        <w:pStyle w:val="5"/>
        <w:ind w:left="1985" w:hanging="851"/>
        <w:rPr>
          <w:rFonts w:hAnsi="標楷體"/>
        </w:rPr>
      </w:pPr>
      <w:r w:rsidRPr="004E2071">
        <w:rPr>
          <w:rFonts w:hAnsi="標楷體"/>
        </w:rPr>
        <w:t>查立法院公報</w:t>
      </w:r>
      <w:r w:rsidRPr="004E2071">
        <w:rPr>
          <w:rStyle w:val="aff"/>
          <w:rFonts w:hAnsi="標楷體"/>
        </w:rPr>
        <w:footnoteReference w:id="67"/>
      </w:r>
      <w:r w:rsidRPr="004E2071">
        <w:rPr>
          <w:rFonts w:hAnsi="標楷體"/>
        </w:rPr>
        <w:t>，54年制定之「加工出口區設置管理條例」於草案審議時，行政院立案要旨及重點略</w:t>
      </w:r>
      <w:proofErr w:type="gramStart"/>
      <w:r w:rsidRPr="004E2071">
        <w:rPr>
          <w:rFonts w:hAnsi="標楷體"/>
        </w:rPr>
        <w:t>以</w:t>
      </w:r>
      <w:proofErr w:type="gramEnd"/>
      <w:r w:rsidRPr="004E2071">
        <w:rPr>
          <w:rFonts w:hAnsi="標楷體"/>
        </w:rPr>
        <w:t>：加工出口區之設置，旨在促進投資發展外銷，增加產品及勞務輸出，進一步開拓工業發展之坦途；加工出口區可視為一種特種工業區，區內專以容納外銷加工業為主，</w:t>
      </w:r>
      <w:proofErr w:type="gramStart"/>
      <w:r w:rsidRPr="004E2071">
        <w:rPr>
          <w:rFonts w:hAnsi="標楷體"/>
        </w:rPr>
        <w:t>另僅容納</w:t>
      </w:r>
      <w:proofErr w:type="gramEnd"/>
      <w:r w:rsidRPr="004E2071">
        <w:rPr>
          <w:rFonts w:hAnsi="標楷體"/>
        </w:rPr>
        <w:t>小部分和外銷工業有關之生產過程中提供服務之事業；加工出口區為一純粹業務性之區域，不涉及司法及地方行政權之變更。</w:t>
      </w:r>
    </w:p>
    <w:p w14:paraId="103BC614" w14:textId="77777777" w:rsidR="00D647ED" w:rsidRPr="004E2071" w:rsidRDefault="00D647ED" w:rsidP="0045645E">
      <w:pPr>
        <w:pStyle w:val="5"/>
        <w:ind w:left="1985" w:hanging="851"/>
        <w:rPr>
          <w:rFonts w:hAnsi="標楷體"/>
        </w:rPr>
      </w:pPr>
      <w:r w:rsidRPr="004E2071">
        <w:rPr>
          <w:rFonts w:hAnsi="標楷體"/>
          <w:spacing w:val="-20"/>
        </w:rPr>
        <w:t>該時之審查修正要點中，涉本案部分略</w:t>
      </w:r>
      <w:proofErr w:type="gramStart"/>
      <w:r w:rsidRPr="004E2071">
        <w:rPr>
          <w:rFonts w:hAnsi="標楷體"/>
          <w:spacing w:val="-20"/>
        </w:rPr>
        <w:t>以</w:t>
      </w:r>
      <w:proofErr w:type="gramEnd"/>
      <w:r w:rsidRPr="004E2071">
        <w:rPr>
          <w:rFonts w:hAnsi="標楷體"/>
          <w:spacing w:val="-20"/>
        </w:rPr>
        <w:t>：</w:t>
      </w:r>
      <w:r w:rsidRPr="004E2071">
        <w:rPr>
          <w:rFonts w:hAnsi="標楷體"/>
        </w:rPr>
        <w:t>…</w:t>
      </w:r>
      <w:proofErr w:type="gramStart"/>
      <w:r w:rsidRPr="004E2071">
        <w:rPr>
          <w:rFonts w:hAnsi="標楷體"/>
        </w:rPr>
        <w:t>…</w:t>
      </w:r>
      <w:proofErr w:type="gramEnd"/>
      <w:r w:rsidRPr="004E2071">
        <w:rPr>
          <w:rFonts w:hAnsi="標楷體"/>
        </w:rPr>
        <w:t>原草案第7、8條，為本草案重要精神所在，規定加工出口區管理處之職掌及組織成員，審查會以</w:t>
      </w:r>
      <w:r w:rsidRPr="004E2071">
        <w:rPr>
          <w:rFonts w:hAnsi="標楷體"/>
        </w:rPr>
        <w:lastRenderedPageBreak/>
        <w:t>原草案採用組織多元化，事權不能統一，影響行政效率，爰本事權統一，集中辦事，簡化行政手續便利廠商之原則，將第</w:t>
      </w:r>
      <w:r w:rsidR="00890D70" w:rsidRPr="004E2071">
        <w:rPr>
          <w:rFonts w:hAnsi="標楷體"/>
        </w:rPr>
        <w:t>8、9條</w:t>
      </w:r>
      <w:r w:rsidRPr="004E2071">
        <w:rPr>
          <w:rFonts w:hAnsi="標楷體"/>
        </w:rPr>
        <w:t>加以修正，賦予管理處較大之權利，以期充分發揮其功能。將行政院原條文中，由各目的事業主管機關派員駐區或設立分支機構辦理的「勞動條件檢查事項」，轉為由經濟部加工處自行掌理。</w:t>
      </w:r>
    </w:p>
    <w:p w14:paraId="602AA742" w14:textId="77777777" w:rsidR="00D647ED" w:rsidRPr="004E2071" w:rsidRDefault="00D647ED" w:rsidP="00356933">
      <w:pPr>
        <w:pStyle w:val="a3"/>
        <w:ind w:left="709" w:hanging="709"/>
        <w:rPr>
          <w:rFonts w:hAnsi="標楷體"/>
        </w:rPr>
      </w:pPr>
      <w:r w:rsidRPr="004E2071">
        <w:rPr>
          <w:rFonts w:hAnsi="標楷體"/>
        </w:rPr>
        <w:t>54年制定之加工出口區設置管理條例草案審查修正條文與原條文對照表(</w:t>
      </w:r>
      <w:proofErr w:type="gramStart"/>
      <w:r w:rsidRPr="004E2071">
        <w:rPr>
          <w:rFonts w:hAnsi="標楷體"/>
        </w:rPr>
        <w:t>摘述</w:t>
      </w:r>
      <w:proofErr w:type="gramEnd"/>
      <w:r w:rsidRPr="004E2071">
        <w:rPr>
          <w:rFonts w:hAnsi="標楷體"/>
        </w:rPr>
        <w:t>)</w:t>
      </w:r>
    </w:p>
    <w:tbl>
      <w:tblPr>
        <w:tblW w:w="87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928"/>
        <w:gridCol w:w="2928"/>
        <w:gridCol w:w="2929"/>
      </w:tblGrid>
      <w:tr w:rsidR="00D647ED" w:rsidRPr="004E2071" w14:paraId="51372CFE" w14:textId="77777777" w:rsidTr="005E3DFD">
        <w:trPr>
          <w:tblHeader/>
        </w:trPr>
        <w:tc>
          <w:tcPr>
            <w:tcW w:w="2928" w:type="dxa"/>
            <w:tcBorders>
              <w:bottom w:val="single" w:sz="18" w:space="0" w:color="auto"/>
            </w:tcBorders>
            <w:shd w:val="clear" w:color="auto" w:fill="EAF1DD" w:themeFill="accent3" w:themeFillTint="33"/>
            <w:vAlign w:val="center"/>
          </w:tcPr>
          <w:p w14:paraId="5F5F7F71" w14:textId="77777777" w:rsidR="00D647ED" w:rsidRPr="004E2071" w:rsidRDefault="00D647ED" w:rsidP="005E3DFD">
            <w:pPr>
              <w:pStyle w:val="140"/>
              <w:rPr>
                <w:rFonts w:hAnsi="標楷體"/>
              </w:rPr>
            </w:pPr>
            <w:r w:rsidRPr="004E2071">
              <w:rPr>
                <w:rFonts w:hAnsi="標楷體"/>
              </w:rPr>
              <w:t>審查修正條文</w:t>
            </w:r>
          </w:p>
        </w:tc>
        <w:tc>
          <w:tcPr>
            <w:tcW w:w="2928" w:type="dxa"/>
            <w:shd w:val="clear" w:color="auto" w:fill="EAF1DD" w:themeFill="accent3" w:themeFillTint="33"/>
            <w:vAlign w:val="center"/>
          </w:tcPr>
          <w:p w14:paraId="6DA9048A" w14:textId="77777777" w:rsidR="00D647ED" w:rsidRPr="004E2071" w:rsidRDefault="00D647ED" w:rsidP="005E3DFD">
            <w:pPr>
              <w:pStyle w:val="140"/>
              <w:rPr>
                <w:rFonts w:hAnsi="標楷體"/>
              </w:rPr>
            </w:pPr>
            <w:r w:rsidRPr="004E2071">
              <w:rPr>
                <w:rFonts w:hAnsi="標楷體"/>
              </w:rPr>
              <w:t>行政院原條文</w:t>
            </w:r>
          </w:p>
        </w:tc>
        <w:tc>
          <w:tcPr>
            <w:tcW w:w="2929" w:type="dxa"/>
            <w:shd w:val="clear" w:color="auto" w:fill="EAF1DD" w:themeFill="accent3" w:themeFillTint="33"/>
            <w:vAlign w:val="center"/>
          </w:tcPr>
          <w:p w14:paraId="082010F5" w14:textId="77777777" w:rsidR="00D647ED" w:rsidRPr="004E2071" w:rsidRDefault="00D647ED" w:rsidP="005E3DFD">
            <w:pPr>
              <w:pStyle w:val="140"/>
              <w:rPr>
                <w:rFonts w:hAnsi="標楷體"/>
              </w:rPr>
            </w:pPr>
            <w:r w:rsidRPr="004E2071">
              <w:rPr>
                <w:rFonts w:hAnsi="標楷體"/>
              </w:rPr>
              <w:t>備註</w:t>
            </w:r>
          </w:p>
        </w:tc>
      </w:tr>
      <w:tr w:rsidR="00D647ED" w:rsidRPr="004E2071" w14:paraId="37FE5857" w14:textId="77777777" w:rsidTr="005E3DFD">
        <w:tc>
          <w:tcPr>
            <w:tcW w:w="2928" w:type="dxa"/>
            <w:tcBorders>
              <w:top w:val="single" w:sz="18" w:space="0" w:color="auto"/>
              <w:left w:val="single" w:sz="18" w:space="0" w:color="auto"/>
              <w:bottom w:val="single" w:sz="18" w:space="0" w:color="auto"/>
              <w:right w:val="single" w:sz="18" w:space="0" w:color="auto"/>
            </w:tcBorders>
            <w:shd w:val="clear" w:color="auto" w:fill="auto"/>
            <w:vAlign w:val="center"/>
          </w:tcPr>
          <w:p w14:paraId="4CC5E9A2" w14:textId="77777777" w:rsidR="00D647ED" w:rsidRPr="004E2071" w:rsidRDefault="00D647ED" w:rsidP="005E3DFD">
            <w:pPr>
              <w:pStyle w:val="14"/>
              <w:rPr>
                <w:rFonts w:hAnsi="標楷體"/>
              </w:rPr>
            </w:pPr>
            <w:r w:rsidRPr="004E2071">
              <w:rPr>
                <w:rFonts w:hAnsi="標楷體"/>
              </w:rPr>
              <w:t>第8條</w:t>
            </w:r>
          </w:p>
          <w:p w14:paraId="5FA0D221" w14:textId="77777777" w:rsidR="00D647ED" w:rsidRPr="004E2071" w:rsidRDefault="00D647ED" w:rsidP="005E3DFD">
            <w:pPr>
              <w:pStyle w:val="14"/>
              <w:rPr>
                <w:rFonts w:hAnsi="標楷體"/>
              </w:rPr>
            </w:pPr>
            <w:r w:rsidRPr="004E2071">
              <w:rPr>
                <w:rFonts w:hAnsi="標楷體"/>
              </w:rPr>
              <w:t>加工出口區管理處掌理該區內之左列事項：</w:t>
            </w:r>
          </w:p>
          <w:p w14:paraId="37AA1381" w14:textId="77777777" w:rsidR="00D647ED" w:rsidRPr="004E2071" w:rsidRDefault="00D647ED" w:rsidP="005E3DFD">
            <w:pPr>
              <w:pStyle w:val="14"/>
              <w:rPr>
                <w:rFonts w:hAnsi="標楷體"/>
              </w:rPr>
            </w:pPr>
            <w:r w:rsidRPr="004E2071">
              <w:rPr>
                <w:rFonts w:hAnsi="標楷體"/>
              </w:rPr>
              <w:t>五、關於工廠設置及勞動條件之檢查事項。</w:t>
            </w:r>
          </w:p>
        </w:tc>
        <w:tc>
          <w:tcPr>
            <w:tcW w:w="2928" w:type="dxa"/>
            <w:tcBorders>
              <w:left w:val="single" w:sz="18" w:space="0" w:color="auto"/>
            </w:tcBorders>
            <w:shd w:val="clear" w:color="auto" w:fill="auto"/>
            <w:vAlign w:val="center"/>
          </w:tcPr>
          <w:p w14:paraId="12BB1BB3" w14:textId="77777777" w:rsidR="00D647ED" w:rsidRPr="004E2071" w:rsidRDefault="00D647ED" w:rsidP="005E3DFD">
            <w:pPr>
              <w:pStyle w:val="14"/>
              <w:rPr>
                <w:rFonts w:hAnsi="標楷體"/>
              </w:rPr>
            </w:pPr>
            <w:r w:rsidRPr="004E2071">
              <w:rPr>
                <w:rFonts w:hAnsi="標楷體"/>
              </w:rPr>
              <w:t>第8條</w:t>
            </w:r>
          </w:p>
          <w:p w14:paraId="2F2261B8" w14:textId="77777777" w:rsidR="00D647ED" w:rsidRPr="004E2071" w:rsidRDefault="00D647ED" w:rsidP="005E3DFD">
            <w:pPr>
              <w:pStyle w:val="14"/>
              <w:rPr>
                <w:rFonts w:hAnsi="標楷體"/>
              </w:rPr>
            </w:pPr>
            <w:r w:rsidRPr="004E2071">
              <w:rPr>
                <w:rFonts w:hAnsi="標楷體"/>
              </w:rPr>
              <w:t>加工出口區管理處掌理該區內之左列事項：(略)</w:t>
            </w:r>
          </w:p>
        </w:tc>
        <w:tc>
          <w:tcPr>
            <w:tcW w:w="2929" w:type="dxa"/>
            <w:vMerge w:val="restart"/>
            <w:vAlign w:val="center"/>
          </w:tcPr>
          <w:p w14:paraId="550B9274" w14:textId="77777777" w:rsidR="00D647ED" w:rsidRPr="004E2071" w:rsidRDefault="00D647ED" w:rsidP="005E3DFD">
            <w:pPr>
              <w:pStyle w:val="14"/>
              <w:rPr>
                <w:rFonts w:hAnsi="標楷體"/>
              </w:rPr>
            </w:pPr>
            <w:r w:rsidRPr="004E2071">
              <w:rPr>
                <w:rFonts w:hAnsi="標楷體"/>
              </w:rPr>
              <w:t>原草案第8、9條，規定加工出口區管理處之組織採用多元化，由各目的事業主管機關派員駐區，或設分機構辦理，既不能收事權統一</w:t>
            </w:r>
            <w:proofErr w:type="gramStart"/>
            <w:r w:rsidRPr="004E2071">
              <w:rPr>
                <w:rFonts w:hAnsi="標楷體"/>
              </w:rPr>
              <w:t>之功更再</w:t>
            </w:r>
            <w:proofErr w:type="gramEnd"/>
            <w:r w:rsidRPr="004E2071">
              <w:rPr>
                <w:rFonts w:hAnsi="標楷體"/>
              </w:rPr>
              <w:t>簡化行政手續，提高效率之效，自與設立加工出口區之原意相違，審查會為補偏救弊，爰本事權統一，集中辦事，及簡化手續便利廠商之原則，將8、9條分別修正。</w:t>
            </w:r>
          </w:p>
        </w:tc>
      </w:tr>
      <w:tr w:rsidR="00D647ED" w:rsidRPr="004E2071" w14:paraId="313738B6" w14:textId="77777777" w:rsidTr="005E3DFD">
        <w:tc>
          <w:tcPr>
            <w:tcW w:w="2928" w:type="dxa"/>
            <w:tcBorders>
              <w:top w:val="single" w:sz="18" w:space="0" w:color="auto"/>
            </w:tcBorders>
            <w:shd w:val="clear" w:color="auto" w:fill="auto"/>
            <w:vAlign w:val="center"/>
          </w:tcPr>
          <w:p w14:paraId="338FC02C" w14:textId="77777777" w:rsidR="00D647ED" w:rsidRPr="004E2071" w:rsidRDefault="00D647ED" w:rsidP="005E3DFD">
            <w:pPr>
              <w:pStyle w:val="14"/>
              <w:rPr>
                <w:rFonts w:hAnsi="標楷體"/>
              </w:rPr>
            </w:pPr>
            <w:r w:rsidRPr="004E2071">
              <w:rPr>
                <w:rFonts w:hAnsi="標楷體"/>
              </w:rPr>
              <w:t>第9條</w:t>
            </w:r>
          </w:p>
          <w:p w14:paraId="2CCC2529" w14:textId="77777777" w:rsidR="00D647ED" w:rsidRPr="004E2071" w:rsidRDefault="00D647ED" w:rsidP="005E3DFD">
            <w:pPr>
              <w:pStyle w:val="14"/>
              <w:rPr>
                <w:rFonts w:hAnsi="標楷體"/>
              </w:rPr>
            </w:pPr>
            <w:r w:rsidRPr="004E2071">
              <w:rPr>
                <w:rFonts w:hAnsi="標楷體"/>
              </w:rPr>
              <w:t>加工出口區內之左列事項由各該目的事業主管機關設立分支單位，受管理處指揮監督辦理之：</w:t>
            </w:r>
          </w:p>
          <w:p w14:paraId="2EBA732E" w14:textId="77777777" w:rsidR="00D647ED" w:rsidRPr="004E2071" w:rsidRDefault="00D647ED" w:rsidP="005E3DFD">
            <w:pPr>
              <w:pStyle w:val="14"/>
              <w:rPr>
                <w:rFonts w:hAnsi="標楷體"/>
              </w:rPr>
            </w:pPr>
            <w:r w:rsidRPr="004E2071">
              <w:rPr>
                <w:rFonts w:hAnsi="標楷體"/>
              </w:rPr>
              <w:t>……</w:t>
            </w:r>
          </w:p>
          <w:p w14:paraId="41E18B05" w14:textId="77777777" w:rsidR="00D647ED" w:rsidRPr="004E2071" w:rsidRDefault="00D647ED" w:rsidP="005E3DFD">
            <w:pPr>
              <w:pStyle w:val="14"/>
              <w:rPr>
                <w:rFonts w:hAnsi="標楷體"/>
              </w:rPr>
            </w:pPr>
            <w:r w:rsidRPr="004E2071">
              <w:rPr>
                <w:rFonts w:hAnsi="標楷體"/>
              </w:rPr>
              <w:t>前項分支單位以集中管理處內辦公為原則。</w:t>
            </w:r>
          </w:p>
        </w:tc>
        <w:tc>
          <w:tcPr>
            <w:tcW w:w="2928" w:type="dxa"/>
            <w:shd w:val="clear" w:color="auto" w:fill="auto"/>
            <w:vAlign w:val="center"/>
          </w:tcPr>
          <w:p w14:paraId="049F1A75" w14:textId="77777777" w:rsidR="00D647ED" w:rsidRPr="004E2071" w:rsidRDefault="00D647ED" w:rsidP="005E3DFD">
            <w:pPr>
              <w:pStyle w:val="14"/>
              <w:rPr>
                <w:rFonts w:hAnsi="標楷體"/>
              </w:rPr>
            </w:pPr>
            <w:r w:rsidRPr="004E2071">
              <w:rPr>
                <w:rFonts w:hAnsi="標楷體"/>
              </w:rPr>
              <w:t>第9條</w:t>
            </w:r>
          </w:p>
          <w:p w14:paraId="66C6B399" w14:textId="77777777" w:rsidR="00D647ED" w:rsidRPr="004E2071" w:rsidRDefault="00D647ED" w:rsidP="005E3DFD">
            <w:pPr>
              <w:pStyle w:val="14"/>
              <w:rPr>
                <w:rFonts w:hAnsi="標楷體"/>
              </w:rPr>
            </w:pPr>
            <w:r w:rsidRPr="004E2071">
              <w:rPr>
                <w:rFonts w:hAnsi="標楷體"/>
              </w:rPr>
              <w:t>加工出口區內之左列事項由各該目的事業主管機關派員駐區或設立分支機構辦理之：</w:t>
            </w:r>
          </w:p>
          <w:p w14:paraId="6FE4DE27" w14:textId="77777777" w:rsidR="00D647ED" w:rsidRPr="004E2071" w:rsidRDefault="00D647ED" w:rsidP="005E3DFD">
            <w:pPr>
              <w:pStyle w:val="14"/>
              <w:rPr>
                <w:rFonts w:hAnsi="標楷體"/>
              </w:rPr>
            </w:pPr>
            <w:r w:rsidRPr="004E2071">
              <w:rPr>
                <w:rFonts w:hAnsi="標楷體"/>
              </w:rPr>
              <w:t>八、工廠設置及勞動條件之檢查事項。</w:t>
            </w:r>
          </w:p>
        </w:tc>
        <w:tc>
          <w:tcPr>
            <w:tcW w:w="2929" w:type="dxa"/>
            <w:vMerge/>
            <w:vAlign w:val="center"/>
          </w:tcPr>
          <w:p w14:paraId="3A2B7BC0" w14:textId="77777777" w:rsidR="00D647ED" w:rsidRPr="004E2071" w:rsidRDefault="00D647ED" w:rsidP="005E3DFD">
            <w:pPr>
              <w:pStyle w:val="14"/>
              <w:rPr>
                <w:rFonts w:hAnsi="標楷體"/>
              </w:rPr>
            </w:pPr>
          </w:p>
        </w:tc>
      </w:tr>
    </w:tbl>
    <w:p w14:paraId="1C9EF45C" w14:textId="00305E86" w:rsidR="007F48E1" w:rsidRPr="004E2071" w:rsidRDefault="00D647ED" w:rsidP="00E252E1">
      <w:pPr>
        <w:pStyle w:val="af6"/>
        <w:rPr>
          <w:rFonts w:hAnsi="標楷體"/>
        </w:rPr>
      </w:pPr>
      <w:r w:rsidRPr="004E2071">
        <w:rPr>
          <w:rFonts w:hAnsi="標楷體"/>
        </w:rPr>
        <w:t>資料來源：經濟部加工處提供，本案自行整理。</w:t>
      </w:r>
    </w:p>
    <w:p w14:paraId="19114158" w14:textId="69BB7D89" w:rsidR="00D647ED" w:rsidRPr="004E2071" w:rsidRDefault="00D647ED" w:rsidP="00574D33">
      <w:pPr>
        <w:pStyle w:val="4"/>
        <w:rPr>
          <w:rFonts w:hAnsi="標楷體"/>
        </w:rPr>
      </w:pPr>
      <w:r w:rsidRPr="004E2071">
        <w:rPr>
          <w:rFonts w:hAnsi="標楷體"/>
        </w:rPr>
        <w:t>60年11月25日(第</w:t>
      </w:r>
      <w:r w:rsidR="004E5A4A" w:rsidRPr="004E2071">
        <w:rPr>
          <w:rFonts w:hAnsi="標楷體" w:hint="eastAsia"/>
        </w:rPr>
        <w:t>2</w:t>
      </w:r>
      <w:r w:rsidRPr="004E2071">
        <w:rPr>
          <w:rFonts w:hAnsi="標楷體"/>
        </w:rPr>
        <w:t>次)修正公布全文31條</w:t>
      </w:r>
    </w:p>
    <w:p w14:paraId="4604913A" w14:textId="77777777" w:rsidR="00D647ED" w:rsidRPr="004E2071" w:rsidRDefault="00D647ED" w:rsidP="0045645E">
      <w:pPr>
        <w:pStyle w:val="5"/>
        <w:ind w:left="1985" w:hanging="851"/>
        <w:rPr>
          <w:rFonts w:hAnsi="標楷體"/>
        </w:rPr>
      </w:pPr>
      <w:r w:rsidRPr="004E2071">
        <w:rPr>
          <w:rFonts w:hAnsi="標楷體"/>
        </w:rPr>
        <w:t>查立法院公報</w:t>
      </w:r>
      <w:r w:rsidRPr="004E2071">
        <w:rPr>
          <w:rStyle w:val="aff"/>
          <w:rFonts w:hAnsi="標楷體"/>
        </w:rPr>
        <w:footnoteReference w:id="68"/>
      </w:r>
      <w:r w:rsidRPr="004E2071">
        <w:rPr>
          <w:rFonts w:hAnsi="標楷體"/>
        </w:rPr>
        <w:t>，60年修正之「加工出口區設置管理條例」修正草案總說明略</w:t>
      </w:r>
      <w:proofErr w:type="gramStart"/>
      <w:r w:rsidRPr="004E2071">
        <w:rPr>
          <w:rFonts w:hAnsi="標楷體"/>
        </w:rPr>
        <w:t>以</w:t>
      </w:r>
      <w:proofErr w:type="gramEnd"/>
      <w:r w:rsidRPr="004E2071">
        <w:rPr>
          <w:rFonts w:hAnsi="標楷體"/>
        </w:rPr>
        <w:t>：現行加工出口區設置管理條例，於54年1月30日公布施行，迄今已逾5年，雖於56年曾一度修正第5條，惟</w:t>
      </w:r>
      <w:r w:rsidRPr="004E2071">
        <w:rPr>
          <w:rFonts w:hAnsi="標楷體"/>
        </w:rPr>
        <w:lastRenderedPageBreak/>
        <w:t>以本條例制定之初，加工出口區制度尚無前例，一切</w:t>
      </w:r>
      <w:proofErr w:type="gramStart"/>
      <w:r w:rsidRPr="004E2071">
        <w:rPr>
          <w:rFonts w:hAnsi="標楷體"/>
        </w:rPr>
        <w:t>規定多憑構想</w:t>
      </w:r>
      <w:proofErr w:type="gramEnd"/>
      <w:r w:rsidRPr="004E2071">
        <w:rPr>
          <w:rFonts w:hAnsi="標楷體"/>
        </w:rPr>
        <w:t>，其有未盡切合實際之處，自屬難免。…</w:t>
      </w:r>
      <w:proofErr w:type="gramStart"/>
      <w:r w:rsidRPr="004E2071">
        <w:rPr>
          <w:rFonts w:hAnsi="標楷體"/>
        </w:rPr>
        <w:t>…</w:t>
      </w:r>
      <w:proofErr w:type="gramEnd"/>
      <w:r w:rsidRPr="004E2071">
        <w:rPr>
          <w:rFonts w:hAnsi="標楷體"/>
        </w:rPr>
        <w:t>為圖加工出口區業務之健全，爰就高雄加工出口區管理</w:t>
      </w:r>
      <w:proofErr w:type="gramStart"/>
      <w:r w:rsidRPr="004E2071">
        <w:rPr>
          <w:rFonts w:hAnsi="標楷體"/>
        </w:rPr>
        <w:t>之積</w:t>
      </w:r>
      <w:proofErr w:type="gramEnd"/>
      <w:r w:rsidRPr="004E2071">
        <w:rPr>
          <w:rFonts w:hAnsi="標楷體"/>
        </w:rPr>
        <w:t>驗，考其得失，就現行條例</w:t>
      </w:r>
      <w:proofErr w:type="gramStart"/>
      <w:r w:rsidRPr="004E2071">
        <w:rPr>
          <w:rFonts w:hAnsi="標楷體"/>
        </w:rPr>
        <w:t>研擬</w:t>
      </w:r>
      <w:proofErr w:type="gramEnd"/>
      <w:r w:rsidRPr="004E2071">
        <w:rPr>
          <w:rFonts w:hAnsi="標楷體"/>
        </w:rPr>
        <w:t>本修正草案，……。</w:t>
      </w:r>
    </w:p>
    <w:p w14:paraId="38444A1E" w14:textId="77777777" w:rsidR="00D647ED" w:rsidRPr="004E2071" w:rsidRDefault="00D647ED" w:rsidP="0045645E">
      <w:pPr>
        <w:pStyle w:val="5"/>
        <w:ind w:left="1985" w:hanging="851"/>
        <w:rPr>
          <w:rFonts w:hAnsi="標楷體"/>
        </w:rPr>
      </w:pPr>
      <w:r w:rsidRPr="004E2071">
        <w:rPr>
          <w:rFonts w:hAnsi="標楷體"/>
        </w:rPr>
        <w:t>該次修正案要點中，涉本案部分略</w:t>
      </w:r>
      <w:proofErr w:type="gramStart"/>
      <w:r w:rsidRPr="004E2071">
        <w:rPr>
          <w:rFonts w:hAnsi="標楷體"/>
        </w:rPr>
        <w:t>以</w:t>
      </w:r>
      <w:proofErr w:type="gramEnd"/>
      <w:r w:rsidRPr="004E2071">
        <w:rPr>
          <w:rFonts w:hAnsi="標楷體"/>
        </w:rPr>
        <w:t>：一、…</w:t>
      </w:r>
      <w:proofErr w:type="gramStart"/>
      <w:r w:rsidRPr="004E2071">
        <w:rPr>
          <w:rFonts w:hAnsi="標楷體"/>
        </w:rPr>
        <w:t>…</w:t>
      </w:r>
      <w:proofErr w:type="gramEnd"/>
      <w:r w:rsidRPr="004E2071">
        <w:rPr>
          <w:rFonts w:hAnsi="標楷體"/>
        </w:rPr>
        <w:t>設置業務處，受管理處之指揮監督，分別負責各該區業務之及執行，藉以適應現況。二、加強管理職權，以統一事權，簡化手續：統一區內事權，簡化行政手續，係屬加工出口區之一大特色，現行條例為使一切有關外銷事業創設營運之管理權責集中運用，已將若干原屬其他各機關之職掌授權現有之管理處執行，</w:t>
      </w:r>
      <w:proofErr w:type="gramStart"/>
      <w:r w:rsidRPr="004E2071">
        <w:rPr>
          <w:rFonts w:hAnsi="標楷體"/>
        </w:rPr>
        <w:t>爰</w:t>
      </w:r>
      <w:proofErr w:type="gramEnd"/>
      <w:r w:rsidRPr="004E2071">
        <w:rPr>
          <w:rFonts w:hAnsi="標楷體"/>
        </w:rPr>
        <w:t>於區業務處之職掌增訂左列事項，以符事權統一簡化手續之旨。</w:t>
      </w:r>
    </w:p>
    <w:p w14:paraId="2EDC37E4" w14:textId="77777777" w:rsidR="00D647ED" w:rsidRPr="004E2071" w:rsidRDefault="00D647ED" w:rsidP="00574D33">
      <w:pPr>
        <w:pStyle w:val="6"/>
        <w:rPr>
          <w:rFonts w:hAnsi="標楷體"/>
        </w:rPr>
      </w:pPr>
      <w:r w:rsidRPr="004E2071">
        <w:rPr>
          <w:rFonts w:hAnsi="標楷體"/>
        </w:rPr>
        <w:t>關於區內工商團體業務及勞工行政之管理事項，加工出口區內之人員絕大多數為勞工，又區內之</w:t>
      </w:r>
      <w:proofErr w:type="gramStart"/>
      <w:r w:rsidRPr="004E2071">
        <w:rPr>
          <w:rFonts w:hAnsi="標楷體"/>
        </w:rPr>
        <w:t>事業均係外銷</w:t>
      </w:r>
      <w:proofErr w:type="gramEnd"/>
      <w:r w:rsidRPr="004E2071">
        <w:rPr>
          <w:rFonts w:hAnsi="標楷體"/>
        </w:rPr>
        <w:t>事業，因此其組成工商團體乃屬必然，有關此類事項之管理，自以就地由</w:t>
      </w:r>
      <w:proofErr w:type="gramStart"/>
      <w:r w:rsidRPr="004E2071">
        <w:rPr>
          <w:rFonts w:hAnsi="標楷體"/>
        </w:rPr>
        <w:t>業務處掌</w:t>
      </w:r>
      <w:proofErr w:type="gramEnd"/>
      <w:r w:rsidRPr="004E2071">
        <w:rPr>
          <w:rFonts w:hAnsi="標楷體"/>
        </w:rPr>
        <w:t>理為宜。</w:t>
      </w:r>
    </w:p>
    <w:p w14:paraId="5158FB3F" w14:textId="77777777" w:rsidR="00D647ED" w:rsidRPr="004E2071" w:rsidRDefault="00D647ED" w:rsidP="00574D33">
      <w:pPr>
        <w:pStyle w:val="6"/>
        <w:rPr>
          <w:rFonts w:hAnsi="標楷體"/>
        </w:rPr>
      </w:pPr>
      <w:r w:rsidRPr="004E2071">
        <w:rPr>
          <w:rFonts w:hAnsi="標楷體"/>
        </w:rPr>
        <w:t>關於協助外銷事業職工訓練事項：加工區各外銷事業所用職工，</w:t>
      </w:r>
      <w:proofErr w:type="gramStart"/>
      <w:r w:rsidRPr="004E2071">
        <w:rPr>
          <w:rFonts w:hAnsi="標楷體"/>
        </w:rPr>
        <w:t>往往均需經</w:t>
      </w:r>
      <w:proofErr w:type="gramEnd"/>
      <w:r w:rsidRPr="004E2071">
        <w:rPr>
          <w:rFonts w:hAnsi="標楷體"/>
        </w:rPr>
        <w:t>職前訓練，此項工作目前係由各專業自行辦理，因此在人力及設備上均不經濟，</w:t>
      </w:r>
      <w:proofErr w:type="gramStart"/>
      <w:r w:rsidRPr="004E2071">
        <w:rPr>
          <w:rFonts w:hAnsi="標楷體"/>
        </w:rPr>
        <w:t>原增</w:t>
      </w:r>
      <w:proofErr w:type="gramEnd"/>
      <w:r w:rsidRPr="004E2071">
        <w:rPr>
          <w:rFonts w:hAnsi="標楷體"/>
        </w:rPr>
        <w:t>定本規定，以期將來得由各加工出口區業務處統籌代為訓練，以節省人力與設備。</w:t>
      </w:r>
    </w:p>
    <w:p w14:paraId="5DAB7C6C" w14:textId="77777777" w:rsidR="00D647ED" w:rsidRPr="004E2071" w:rsidRDefault="00D647ED" w:rsidP="00356933">
      <w:pPr>
        <w:pStyle w:val="a3"/>
        <w:ind w:left="709" w:hanging="709"/>
        <w:rPr>
          <w:rFonts w:hAnsi="標楷體"/>
        </w:rPr>
      </w:pPr>
      <w:r w:rsidRPr="004E2071">
        <w:rPr>
          <w:rFonts w:hAnsi="標楷體"/>
        </w:rPr>
        <w:t>60年修正之加工出口區設置管理條例現行條文與修正草案條文對照</w:t>
      </w:r>
      <w:r w:rsidRPr="004E2071">
        <w:rPr>
          <w:rFonts w:hAnsi="標楷體"/>
        </w:rPr>
        <w:lastRenderedPageBreak/>
        <w:t>表(</w:t>
      </w:r>
      <w:proofErr w:type="gramStart"/>
      <w:r w:rsidRPr="004E2071">
        <w:rPr>
          <w:rFonts w:hAnsi="標楷體"/>
        </w:rPr>
        <w:t>摘述</w:t>
      </w:r>
      <w:proofErr w:type="gramEnd"/>
      <w:r w:rsidRPr="004E2071">
        <w:rPr>
          <w:rFonts w:hAnsi="標楷體"/>
        </w:rPr>
        <w:t>)</w:t>
      </w:r>
    </w:p>
    <w:tbl>
      <w:tblPr>
        <w:tblW w:w="87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928"/>
        <w:gridCol w:w="2822"/>
        <w:gridCol w:w="3035"/>
      </w:tblGrid>
      <w:tr w:rsidR="00D647ED" w:rsidRPr="004E2071" w14:paraId="0A2ACED6" w14:textId="77777777" w:rsidTr="005E3DFD">
        <w:trPr>
          <w:tblHeader/>
        </w:trPr>
        <w:tc>
          <w:tcPr>
            <w:tcW w:w="2928" w:type="dxa"/>
            <w:tcBorders>
              <w:bottom w:val="single" w:sz="4" w:space="0" w:color="auto"/>
            </w:tcBorders>
            <w:shd w:val="clear" w:color="auto" w:fill="EAF1DD" w:themeFill="accent3" w:themeFillTint="33"/>
            <w:vAlign w:val="center"/>
          </w:tcPr>
          <w:p w14:paraId="16D12197" w14:textId="77777777" w:rsidR="00D647ED" w:rsidRPr="004E2071" w:rsidRDefault="00D647ED" w:rsidP="005E3DFD">
            <w:pPr>
              <w:pStyle w:val="140"/>
              <w:rPr>
                <w:rFonts w:hAnsi="標楷體"/>
              </w:rPr>
            </w:pPr>
            <w:r w:rsidRPr="004E2071">
              <w:rPr>
                <w:rFonts w:hAnsi="標楷體"/>
              </w:rPr>
              <w:t>現行條文</w:t>
            </w:r>
          </w:p>
        </w:tc>
        <w:tc>
          <w:tcPr>
            <w:tcW w:w="2822" w:type="dxa"/>
            <w:shd w:val="clear" w:color="auto" w:fill="EAF1DD" w:themeFill="accent3" w:themeFillTint="33"/>
            <w:vAlign w:val="center"/>
          </w:tcPr>
          <w:p w14:paraId="700255F9" w14:textId="70181D9B" w:rsidR="00D647ED" w:rsidRPr="004E2071" w:rsidRDefault="004E5A4A" w:rsidP="005E3DFD">
            <w:pPr>
              <w:pStyle w:val="140"/>
              <w:rPr>
                <w:rFonts w:hAnsi="標楷體"/>
              </w:rPr>
            </w:pPr>
            <w:r w:rsidRPr="004E2071">
              <w:rPr>
                <w:rFonts w:hAnsi="標楷體" w:hint="eastAsia"/>
              </w:rPr>
              <w:t>行政院提出</w:t>
            </w:r>
            <w:r w:rsidR="00D647ED" w:rsidRPr="004E2071">
              <w:rPr>
                <w:rFonts w:hAnsi="標楷體"/>
              </w:rPr>
              <w:t>修正條文</w:t>
            </w:r>
          </w:p>
        </w:tc>
        <w:tc>
          <w:tcPr>
            <w:tcW w:w="3035" w:type="dxa"/>
            <w:shd w:val="clear" w:color="auto" w:fill="EAF1DD" w:themeFill="accent3" w:themeFillTint="33"/>
            <w:vAlign w:val="center"/>
          </w:tcPr>
          <w:p w14:paraId="24A93389" w14:textId="77777777" w:rsidR="00D647ED" w:rsidRPr="004E2071" w:rsidRDefault="00D647ED" w:rsidP="005E3DFD">
            <w:pPr>
              <w:pStyle w:val="140"/>
              <w:rPr>
                <w:rFonts w:hAnsi="標楷體"/>
              </w:rPr>
            </w:pPr>
            <w:r w:rsidRPr="004E2071">
              <w:rPr>
                <w:rFonts w:hAnsi="標楷體"/>
              </w:rPr>
              <w:t>說明</w:t>
            </w:r>
          </w:p>
        </w:tc>
      </w:tr>
      <w:tr w:rsidR="00D647ED" w:rsidRPr="004E2071" w14:paraId="5A2D08A7" w14:textId="77777777" w:rsidTr="005E3DFD">
        <w:tc>
          <w:tcPr>
            <w:tcW w:w="2928" w:type="dxa"/>
            <w:tcBorders>
              <w:top w:val="single" w:sz="4" w:space="0" w:color="auto"/>
              <w:bottom w:val="single" w:sz="4" w:space="0" w:color="auto"/>
            </w:tcBorders>
            <w:shd w:val="clear" w:color="auto" w:fill="auto"/>
            <w:vAlign w:val="center"/>
          </w:tcPr>
          <w:p w14:paraId="274DA6D5" w14:textId="77777777" w:rsidR="00D647ED" w:rsidRPr="004E2071" w:rsidRDefault="00D647ED" w:rsidP="005E3DFD">
            <w:pPr>
              <w:pStyle w:val="14"/>
              <w:rPr>
                <w:rFonts w:hAnsi="標楷體"/>
              </w:rPr>
            </w:pPr>
            <w:r w:rsidRPr="004E2071">
              <w:rPr>
                <w:rFonts w:hAnsi="標楷體"/>
              </w:rPr>
              <w:t>第7條</w:t>
            </w:r>
          </w:p>
          <w:p w14:paraId="690610F8" w14:textId="77777777" w:rsidR="00D647ED" w:rsidRPr="004E2071" w:rsidRDefault="00D647ED" w:rsidP="005E3DFD">
            <w:pPr>
              <w:pStyle w:val="14"/>
              <w:rPr>
                <w:rFonts w:hAnsi="標楷體"/>
              </w:rPr>
            </w:pPr>
            <w:r w:rsidRPr="004E2071">
              <w:rPr>
                <w:rFonts w:hAnsi="標楷體"/>
              </w:rPr>
              <w:t>加工出口區，應設置加工出口區管理處，隸屬經濟部，其組織另以法律定之。</w:t>
            </w:r>
          </w:p>
        </w:tc>
        <w:tc>
          <w:tcPr>
            <w:tcW w:w="2822" w:type="dxa"/>
            <w:shd w:val="clear" w:color="auto" w:fill="auto"/>
            <w:vAlign w:val="center"/>
          </w:tcPr>
          <w:p w14:paraId="28C5E0E6" w14:textId="77777777" w:rsidR="00D647ED" w:rsidRPr="004E2071" w:rsidRDefault="00D647ED" w:rsidP="005E3DFD">
            <w:pPr>
              <w:pStyle w:val="14"/>
              <w:rPr>
                <w:rFonts w:hAnsi="標楷體"/>
              </w:rPr>
            </w:pPr>
            <w:r w:rsidRPr="004E2071">
              <w:rPr>
                <w:rFonts w:hAnsi="標楷體"/>
              </w:rPr>
              <w:t>第7條</w:t>
            </w:r>
          </w:p>
          <w:p w14:paraId="4A51931F" w14:textId="77777777" w:rsidR="00D647ED" w:rsidRPr="004E2071" w:rsidRDefault="00D647ED" w:rsidP="005E3DFD">
            <w:pPr>
              <w:pStyle w:val="14"/>
              <w:rPr>
                <w:rFonts w:hAnsi="標楷體"/>
              </w:rPr>
            </w:pPr>
            <w:r w:rsidRPr="004E2071">
              <w:rPr>
                <w:rFonts w:hAnsi="標楷體"/>
              </w:rPr>
              <w:t>經濟部為統籌管理各加工出口區，應設置加工出口管理處，並得於各加工出口區所在地設置區業務處，隸屬於管理處。</w:t>
            </w:r>
          </w:p>
          <w:p w14:paraId="3685F59D" w14:textId="77777777" w:rsidR="00D647ED" w:rsidRPr="004E2071" w:rsidRDefault="00D647ED" w:rsidP="005E3DFD">
            <w:pPr>
              <w:pStyle w:val="14"/>
              <w:rPr>
                <w:rFonts w:hAnsi="標楷體"/>
              </w:rPr>
            </w:pPr>
            <w:r w:rsidRPr="004E2071">
              <w:rPr>
                <w:rFonts w:hAnsi="標楷體"/>
              </w:rPr>
              <w:t>前項管理處之組織，另以法律定之。</w:t>
            </w:r>
          </w:p>
        </w:tc>
        <w:tc>
          <w:tcPr>
            <w:tcW w:w="3035" w:type="dxa"/>
            <w:vAlign w:val="center"/>
          </w:tcPr>
          <w:p w14:paraId="4C2C4A59" w14:textId="77777777" w:rsidR="00D647ED" w:rsidRPr="004E2071" w:rsidRDefault="00D647ED" w:rsidP="005E3DFD">
            <w:pPr>
              <w:pStyle w:val="14"/>
              <w:rPr>
                <w:rFonts w:hAnsi="標楷體"/>
              </w:rPr>
            </w:pPr>
          </w:p>
        </w:tc>
      </w:tr>
      <w:tr w:rsidR="00D647ED" w:rsidRPr="004E2071" w14:paraId="3AEE51C6" w14:textId="77777777" w:rsidTr="005B1811">
        <w:tc>
          <w:tcPr>
            <w:tcW w:w="2928" w:type="dxa"/>
            <w:vMerge w:val="restart"/>
            <w:tcBorders>
              <w:top w:val="single" w:sz="4" w:space="0" w:color="auto"/>
            </w:tcBorders>
            <w:shd w:val="clear" w:color="auto" w:fill="auto"/>
            <w:vAlign w:val="center"/>
          </w:tcPr>
          <w:p w14:paraId="0CB1E416" w14:textId="77777777" w:rsidR="00D647ED" w:rsidRPr="004E2071" w:rsidRDefault="00D647ED" w:rsidP="005E3DFD">
            <w:pPr>
              <w:pStyle w:val="14"/>
              <w:rPr>
                <w:rFonts w:hAnsi="標楷體"/>
              </w:rPr>
            </w:pPr>
            <w:r w:rsidRPr="004E2071">
              <w:rPr>
                <w:rFonts w:hAnsi="標楷體"/>
              </w:rPr>
              <w:t>第8條</w:t>
            </w:r>
          </w:p>
          <w:p w14:paraId="1F87C54F" w14:textId="77777777" w:rsidR="00D647ED" w:rsidRPr="004E2071" w:rsidRDefault="00D647ED" w:rsidP="005E3DFD">
            <w:pPr>
              <w:pStyle w:val="14"/>
              <w:rPr>
                <w:rFonts w:hAnsi="標楷體"/>
              </w:rPr>
            </w:pPr>
            <w:r w:rsidRPr="004E2071">
              <w:rPr>
                <w:rFonts w:hAnsi="標楷體"/>
              </w:rPr>
              <w:t>加工出口區管理處掌理該區內之左列事項：</w:t>
            </w:r>
          </w:p>
          <w:p w14:paraId="36A92CB6" w14:textId="77777777" w:rsidR="00D647ED" w:rsidRPr="004E2071" w:rsidRDefault="00D647ED" w:rsidP="005E3DFD">
            <w:pPr>
              <w:pStyle w:val="14"/>
              <w:rPr>
                <w:rFonts w:hAnsi="標楷體"/>
              </w:rPr>
            </w:pPr>
            <w:r w:rsidRPr="004E2071">
              <w:rPr>
                <w:rFonts w:hAnsi="標楷體"/>
              </w:rPr>
              <w:t>五、關於工廠設置及勞動條件之檢查事項。</w:t>
            </w:r>
          </w:p>
        </w:tc>
        <w:tc>
          <w:tcPr>
            <w:tcW w:w="2822" w:type="dxa"/>
            <w:tcBorders>
              <w:bottom w:val="single" w:sz="4" w:space="0" w:color="auto"/>
            </w:tcBorders>
            <w:shd w:val="clear" w:color="auto" w:fill="auto"/>
            <w:vAlign w:val="center"/>
          </w:tcPr>
          <w:p w14:paraId="132500C3" w14:textId="77777777" w:rsidR="00D647ED" w:rsidRPr="004E2071" w:rsidRDefault="00D647ED" w:rsidP="005E3DFD">
            <w:pPr>
              <w:pStyle w:val="14"/>
              <w:rPr>
                <w:rFonts w:hAnsi="標楷體"/>
              </w:rPr>
            </w:pPr>
            <w:r w:rsidRPr="004E2071">
              <w:rPr>
                <w:rFonts w:hAnsi="標楷體"/>
              </w:rPr>
              <w:t>第8條</w:t>
            </w:r>
          </w:p>
          <w:p w14:paraId="0D9AE6A0" w14:textId="77777777" w:rsidR="00D647ED" w:rsidRPr="004E2071" w:rsidRDefault="00D647ED" w:rsidP="005E3DFD">
            <w:pPr>
              <w:pStyle w:val="14"/>
              <w:rPr>
                <w:rFonts w:hAnsi="標楷體"/>
              </w:rPr>
            </w:pPr>
            <w:r w:rsidRPr="004E2071">
              <w:rPr>
                <w:rFonts w:hAnsi="標楷體"/>
              </w:rPr>
              <w:t>管理處</w:t>
            </w:r>
            <w:proofErr w:type="gramStart"/>
            <w:r w:rsidRPr="004E2071">
              <w:rPr>
                <w:rFonts w:hAnsi="標楷體"/>
              </w:rPr>
              <w:t>掌理左列</w:t>
            </w:r>
            <w:proofErr w:type="gramEnd"/>
            <w:r w:rsidRPr="004E2071">
              <w:rPr>
                <w:rFonts w:hAnsi="標楷體"/>
              </w:rPr>
              <w:t>事項：</w:t>
            </w:r>
          </w:p>
          <w:p w14:paraId="0A8E3AEE" w14:textId="77777777" w:rsidR="00D647ED" w:rsidRPr="004E2071" w:rsidRDefault="00D647ED" w:rsidP="005E3DFD">
            <w:pPr>
              <w:pStyle w:val="14"/>
              <w:rPr>
                <w:rFonts w:hAnsi="標楷體"/>
              </w:rPr>
            </w:pPr>
            <w:r w:rsidRPr="004E2071">
              <w:rPr>
                <w:rFonts w:hAnsi="標楷體"/>
              </w:rPr>
              <w:t>六、關於各加工出口區內工商團體業務及勞工行政之督導事項。</w:t>
            </w:r>
          </w:p>
        </w:tc>
        <w:tc>
          <w:tcPr>
            <w:tcW w:w="3035" w:type="dxa"/>
            <w:tcBorders>
              <w:bottom w:val="single" w:sz="4" w:space="0" w:color="auto"/>
            </w:tcBorders>
            <w:vAlign w:val="center"/>
          </w:tcPr>
          <w:p w14:paraId="0D7775C9" w14:textId="77777777" w:rsidR="00D647ED" w:rsidRPr="004E2071" w:rsidRDefault="00D647ED" w:rsidP="005E3DFD">
            <w:pPr>
              <w:pStyle w:val="14"/>
              <w:rPr>
                <w:rFonts w:hAnsi="標楷體"/>
              </w:rPr>
            </w:pPr>
            <w:r w:rsidRPr="004E2071">
              <w:rPr>
                <w:rFonts w:hAnsi="標楷體"/>
              </w:rPr>
              <w:t>一、加工出口區之管理機構既分為管理處及各區業務處，其職掌自應明確劃分，</w:t>
            </w:r>
            <w:proofErr w:type="gramStart"/>
            <w:r w:rsidRPr="004E2071">
              <w:rPr>
                <w:rFonts w:hAnsi="標楷體"/>
              </w:rPr>
              <w:t>爰</w:t>
            </w:r>
            <w:proofErr w:type="gramEnd"/>
            <w:r w:rsidRPr="004E2071">
              <w:rPr>
                <w:rFonts w:hAnsi="標楷體"/>
              </w:rPr>
              <w:t>增訂本條以明定管理處之職掌，凡各加工出口區有必要統籌辦理之事項，如新加工出口區內設施之籌建，各區工商團體業務及勞工行政管理之督導管理，……，及對各區業務處之指揮監督等事項，均一一列舉，俾臻明確。</w:t>
            </w:r>
          </w:p>
        </w:tc>
      </w:tr>
      <w:tr w:rsidR="00D647ED" w:rsidRPr="004E2071" w14:paraId="055485FD" w14:textId="77777777" w:rsidTr="005B1811">
        <w:tc>
          <w:tcPr>
            <w:tcW w:w="2928" w:type="dxa"/>
            <w:vMerge/>
            <w:shd w:val="clear" w:color="auto" w:fill="auto"/>
            <w:vAlign w:val="center"/>
          </w:tcPr>
          <w:p w14:paraId="63C3E3C8" w14:textId="77777777" w:rsidR="00D647ED" w:rsidRPr="004E2071" w:rsidRDefault="00D647ED" w:rsidP="005E3DFD">
            <w:pPr>
              <w:pStyle w:val="14"/>
              <w:rPr>
                <w:rFonts w:hAnsi="標楷體"/>
              </w:rPr>
            </w:pPr>
          </w:p>
        </w:tc>
        <w:tc>
          <w:tcPr>
            <w:tcW w:w="2822" w:type="dxa"/>
            <w:tcBorders>
              <w:bottom w:val="single" w:sz="4" w:space="0" w:color="auto"/>
            </w:tcBorders>
            <w:shd w:val="clear" w:color="auto" w:fill="auto"/>
            <w:vAlign w:val="center"/>
          </w:tcPr>
          <w:p w14:paraId="6D065B1A" w14:textId="77777777" w:rsidR="00D647ED" w:rsidRPr="004E2071" w:rsidRDefault="00D647ED" w:rsidP="005E3DFD">
            <w:pPr>
              <w:pStyle w:val="14"/>
              <w:rPr>
                <w:rFonts w:hAnsi="標楷體"/>
              </w:rPr>
            </w:pPr>
            <w:r w:rsidRPr="004E2071">
              <w:rPr>
                <w:rFonts w:hAnsi="標楷體"/>
              </w:rPr>
              <w:t>第9條</w:t>
            </w:r>
          </w:p>
          <w:p w14:paraId="27E1E06B" w14:textId="77777777" w:rsidR="00D647ED" w:rsidRPr="004E2071" w:rsidRDefault="00D647ED" w:rsidP="005E3DFD">
            <w:pPr>
              <w:pStyle w:val="14"/>
              <w:rPr>
                <w:rFonts w:hAnsi="標楷體"/>
              </w:rPr>
            </w:pPr>
            <w:r w:rsidRPr="004E2071">
              <w:rPr>
                <w:rFonts w:hAnsi="標楷體"/>
              </w:rPr>
              <w:t>區業務</w:t>
            </w:r>
            <w:proofErr w:type="gramStart"/>
            <w:r w:rsidRPr="004E2071">
              <w:rPr>
                <w:rFonts w:hAnsi="標楷體"/>
              </w:rPr>
              <w:t>處掌理區內左</w:t>
            </w:r>
            <w:proofErr w:type="gramEnd"/>
            <w:r w:rsidRPr="004E2071">
              <w:rPr>
                <w:rFonts w:hAnsi="標楷體"/>
              </w:rPr>
              <w:t>列事項：</w:t>
            </w:r>
          </w:p>
          <w:p w14:paraId="1F6B38F9" w14:textId="77777777" w:rsidR="00D647ED" w:rsidRPr="004E2071" w:rsidRDefault="00D647ED" w:rsidP="005E3DFD">
            <w:pPr>
              <w:pStyle w:val="14"/>
              <w:rPr>
                <w:rFonts w:hAnsi="標楷體"/>
              </w:rPr>
            </w:pPr>
            <w:r w:rsidRPr="004E2071">
              <w:rPr>
                <w:rFonts w:hAnsi="標楷體"/>
              </w:rPr>
              <w:t>四、關於工廠設置之檢查事項。</w:t>
            </w:r>
          </w:p>
        </w:tc>
        <w:tc>
          <w:tcPr>
            <w:tcW w:w="3035" w:type="dxa"/>
            <w:tcBorders>
              <w:bottom w:val="single" w:sz="4" w:space="0" w:color="auto"/>
            </w:tcBorders>
            <w:vAlign w:val="center"/>
          </w:tcPr>
          <w:p w14:paraId="6F756299" w14:textId="015B6ABA" w:rsidR="00D647ED" w:rsidRPr="004E2071" w:rsidRDefault="00D647ED" w:rsidP="005E3DFD">
            <w:pPr>
              <w:pStyle w:val="14"/>
              <w:rPr>
                <w:rFonts w:hAnsi="標楷體"/>
              </w:rPr>
            </w:pPr>
            <w:r w:rsidRPr="004E2071">
              <w:rPr>
                <w:rFonts w:hAnsi="標楷體"/>
              </w:rPr>
              <w:t>五、勞動條件屬於勞工行政之</w:t>
            </w:r>
            <w:proofErr w:type="gramStart"/>
            <w:r w:rsidRPr="004E2071">
              <w:rPr>
                <w:rFonts w:hAnsi="標楷體"/>
              </w:rPr>
              <w:t>一</w:t>
            </w:r>
            <w:proofErr w:type="gramEnd"/>
            <w:r w:rsidRPr="004E2071">
              <w:rPr>
                <w:rFonts w:hAnsi="標楷體"/>
              </w:rPr>
              <w:t>部份，勞工行政之管理</w:t>
            </w:r>
            <w:r w:rsidR="00E252E1" w:rsidRPr="004E2071">
              <w:rPr>
                <w:rFonts w:hAnsi="標楷體" w:hint="eastAsia"/>
              </w:rPr>
              <w:t>已</w:t>
            </w:r>
            <w:r w:rsidRPr="004E2071">
              <w:rPr>
                <w:rFonts w:hAnsi="標楷體"/>
              </w:rPr>
              <w:t>訂於</w:t>
            </w:r>
            <w:proofErr w:type="gramStart"/>
            <w:r w:rsidRPr="004E2071">
              <w:rPr>
                <w:rFonts w:hAnsi="標楷體"/>
              </w:rPr>
              <w:t>次款，</w:t>
            </w:r>
            <w:proofErr w:type="gramEnd"/>
            <w:r w:rsidRPr="004E2071">
              <w:rPr>
                <w:rFonts w:hAnsi="標楷體"/>
              </w:rPr>
              <w:t>爰予刪除。</w:t>
            </w:r>
          </w:p>
        </w:tc>
      </w:tr>
      <w:tr w:rsidR="00D647ED" w:rsidRPr="004E2071" w14:paraId="16D12825" w14:textId="77777777" w:rsidTr="005B1811">
        <w:tc>
          <w:tcPr>
            <w:tcW w:w="2928" w:type="dxa"/>
            <w:vMerge/>
            <w:shd w:val="clear" w:color="auto" w:fill="auto"/>
            <w:vAlign w:val="center"/>
          </w:tcPr>
          <w:p w14:paraId="16A4FEDF" w14:textId="77777777" w:rsidR="00D647ED" w:rsidRPr="004E2071" w:rsidRDefault="00D647ED" w:rsidP="005E3DFD">
            <w:pPr>
              <w:pStyle w:val="14"/>
              <w:rPr>
                <w:rFonts w:hAnsi="標楷體"/>
              </w:rPr>
            </w:pPr>
          </w:p>
        </w:tc>
        <w:tc>
          <w:tcPr>
            <w:tcW w:w="2822" w:type="dxa"/>
            <w:tcBorders>
              <w:top w:val="single" w:sz="4" w:space="0" w:color="auto"/>
              <w:bottom w:val="single" w:sz="4" w:space="0" w:color="auto"/>
            </w:tcBorders>
            <w:shd w:val="clear" w:color="auto" w:fill="auto"/>
            <w:vAlign w:val="center"/>
          </w:tcPr>
          <w:p w14:paraId="52D2812F" w14:textId="77777777" w:rsidR="00D647ED" w:rsidRPr="004E2071" w:rsidRDefault="00D647ED" w:rsidP="005E3DFD">
            <w:pPr>
              <w:pStyle w:val="14"/>
              <w:rPr>
                <w:rFonts w:hAnsi="標楷體"/>
              </w:rPr>
            </w:pPr>
            <w:r w:rsidRPr="004E2071">
              <w:rPr>
                <w:rFonts w:hAnsi="標楷體"/>
              </w:rPr>
              <w:t>五、關於工商團體業務及勞工行政之管理事項。</w:t>
            </w:r>
          </w:p>
        </w:tc>
        <w:tc>
          <w:tcPr>
            <w:tcW w:w="3035" w:type="dxa"/>
            <w:tcBorders>
              <w:top w:val="single" w:sz="4" w:space="0" w:color="auto"/>
              <w:bottom w:val="single" w:sz="4" w:space="0" w:color="auto"/>
            </w:tcBorders>
            <w:vAlign w:val="center"/>
          </w:tcPr>
          <w:p w14:paraId="70B2CF8C" w14:textId="77777777" w:rsidR="00D647ED" w:rsidRPr="004E2071" w:rsidRDefault="00D647ED" w:rsidP="005E3DFD">
            <w:pPr>
              <w:pStyle w:val="14"/>
              <w:rPr>
                <w:rFonts w:hAnsi="標楷體"/>
              </w:rPr>
            </w:pPr>
            <w:r w:rsidRPr="004E2071">
              <w:rPr>
                <w:rFonts w:hAnsi="標楷體"/>
              </w:rPr>
              <w:t>六、加工出口區內之外銷事業，同一種類者</w:t>
            </w:r>
            <w:proofErr w:type="gramStart"/>
            <w:r w:rsidRPr="004E2071">
              <w:rPr>
                <w:rFonts w:hAnsi="標楷體"/>
              </w:rPr>
              <w:t>往往均有多</w:t>
            </w:r>
            <w:proofErr w:type="gramEnd"/>
            <w:r w:rsidRPr="004E2071">
              <w:rPr>
                <w:rFonts w:hAnsi="標楷體"/>
              </w:rPr>
              <w:t>家，故當有同業公會等之團體組織，又區內之人員係以勞工佔大多數，亦當有工會等團體之組織。加工出口區既已成為</w:t>
            </w:r>
            <w:proofErr w:type="gramStart"/>
            <w:r w:rsidRPr="004E2071">
              <w:rPr>
                <w:rFonts w:hAnsi="標楷體"/>
              </w:rPr>
              <w:t>一</w:t>
            </w:r>
            <w:proofErr w:type="gramEnd"/>
            <w:r w:rsidRPr="004E2071">
              <w:rPr>
                <w:rFonts w:hAnsi="標楷體"/>
              </w:rPr>
              <w:t>特定區域，則其內之工商團體業務與勞工團體行政等，當以就地由區</w:t>
            </w:r>
            <w:r w:rsidRPr="004E2071">
              <w:rPr>
                <w:rFonts w:hAnsi="標楷體"/>
              </w:rPr>
              <w:lastRenderedPageBreak/>
              <w:t>業務處指揮監督較為實際有效，爰增訂本款以為依據。</w:t>
            </w:r>
          </w:p>
        </w:tc>
      </w:tr>
      <w:tr w:rsidR="00D647ED" w:rsidRPr="004E2071" w14:paraId="2906A35A" w14:textId="77777777" w:rsidTr="005B1811">
        <w:tc>
          <w:tcPr>
            <w:tcW w:w="2928" w:type="dxa"/>
            <w:vMerge/>
            <w:tcBorders>
              <w:bottom w:val="single" w:sz="4" w:space="0" w:color="auto"/>
            </w:tcBorders>
            <w:shd w:val="clear" w:color="auto" w:fill="auto"/>
            <w:vAlign w:val="center"/>
          </w:tcPr>
          <w:p w14:paraId="70FDD7B3" w14:textId="77777777" w:rsidR="00D647ED" w:rsidRPr="004E2071" w:rsidRDefault="00D647ED" w:rsidP="005E3DFD">
            <w:pPr>
              <w:pStyle w:val="14"/>
              <w:rPr>
                <w:rFonts w:hAnsi="標楷體"/>
              </w:rPr>
            </w:pPr>
          </w:p>
        </w:tc>
        <w:tc>
          <w:tcPr>
            <w:tcW w:w="2822" w:type="dxa"/>
            <w:tcBorders>
              <w:top w:val="single" w:sz="4" w:space="0" w:color="auto"/>
            </w:tcBorders>
            <w:shd w:val="clear" w:color="auto" w:fill="auto"/>
            <w:vAlign w:val="center"/>
          </w:tcPr>
          <w:p w14:paraId="5548DA13" w14:textId="77777777" w:rsidR="00D647ED" w:rsidRPr="004E2071" w:rsidRDefault="00D647ED" w:rsidP="005E3DFD">
            <w:pPr>
              <w:pStyle w:val="14"/>
              <w:rPr>
                <w:rFonts w:hAnsi="標楷體"/>
              </w:rPr>
            </w:pPr>
            <w:r w:rsidRPr="004E2071">
              <w:rPr>
                <w:rFonts w:hAnsi="標楷體"/>
              </w:rPr>
              <w:t>十、關於協助外銷事業職工訓練事項。</w:t>
            </w:r>
          </w:p>
        </w:tc>
        <w:tc>
          <w:tcPr>
            <w:tcW w:w="3035" w:type="dxa"/>
            <w:tcBorders>
              <w:top w:val="single" w:sz="4" w:space="0" w:color="auto"/>
            </w:tcBorders>
            <w:vAlign w:val="center"/>
          </w:tcPr>
          <w:p w14:paraId="66E2E20B" w14:textId="77777777" w:rsidR="00D647ED" w:rsidRPr="004E2071" w:rsidRDefault="00D647ED" w:rsidP="005E3DFD">
            <w:pPr>
              <w:pStyle w:val="14"/>
              <w:rPr>
                <w:rFonts w:hAnsi="標楷體"/>
              </w:rPr>
            </w:pPr>
            <w:r w:rsidRPr="004E2071">
              <w:rPr>
                <w:rFonts w:hAnsi="標楷體"/>
              </w:rPr>
              <w:t>八、加工出口區可創造之就業機會，數以萬計，而外銷事業職工，必須有知識技能，</w:t>
            </w:r>
            <w:proofErr w:type="gramStart"/>
            <w:r w:rsidRPr="004E2071">
              <w:rPr>
                <w:rFonts w:hAnsi="標楷體"/>
              </w:rPr>
              <w:t>故每需舉辦</w:t>
            </w:r>
            <w:proofErr w:type="gramEnd"/>
            <w:r w:rsidRPr="004E2071">
              <w:rPr>
                <w:rFonts w:hAnsi="標楷體"/>
              </w:rPr>
              <w:t>職工職前訓練與在職訓練，目前多由各事業自行辦理，將來如由區業務處與有關就業輔導及職業訓練機構，共同合作實施，當</w:t>
            </w:r>
            <w:proofErr w:type="gramStart"/>
            <w:r w:rsidRPr="004E2071">
              <w:rPr>
                <w:rFonts w:hAnsi="標楷體"/>
              </w:rPr>
              <w:t>可經既利</w:t>
            </w:r>
            <w:proofErr w:type="gramEnd"/>
            <w:r w:rsidRPr="004E2071">
              <w:rPr>
                <w:rFonts w:hAnsi="標楷體"/>
              </w:rPr>
              <w:t>用場所與訓練設備，裨益外銷事業甚多，爰曾訂本款以茲適用。</w:t>
            </w:r>
          </w:p>
        </w:tc>
      </w:tr>
    </w:tbl>
    <w:p w14:paraId="7EB587FC" w14:textId="77777777" w:rsidR="00D647ED" w:rsidRPr="004E2071" w:rsidRDefault="00D647ED" w:rsidP="00D647ED">
      <w:pPr>
        <w:pStyle w:val="af6"/>
        <w:rPr>
          <w:rFonts w:hAnsi="標楷體"/>
        </w:rPr>
      </w:pPr>
      <w:r w:rsidRPr="004E2071">
        <w:rPr>
          <w:rFonts w:hAnsi="標楷體"/>
        </w:rPr>
        <w:t>資料來源：經濟部加工處提供，本案自行整理。</w:t>
      </w:r>
    </w:p>
    <w:p w14:paraId="152EDC04" w14:textId="3DA55ACD" w:rsidR="00D647ED" w:rsidRPr="004E2071" w:rsidRDefault="00D647ED" w:rsidP="001253EF">
      <w:pPr>
        <w:pStyle w:val="5"/>
        <w:ind w:left="1985"/>
        <w:rPr>
          <w:rFonts w:hAnsi="標楷體"/>
        </w:rPr>
      </w:pPr>
      <w:r w:rsidRPr="004E2071">
        <w:rPr>
          <w:rFonts w:hAnsi="標楷體"/>
        </w:rPr>
        <w:t>查立法院公報</w:t>
      </w:r>
      <w:r w:rsidRPr="004E2071">
        <w:rPr>
          <w:rStyle w:val="aff"/>
          <w:rFonts w:hAnsi="標楷體"/>
        </w:rPr>
        <w:footnoteReference w:id="69"/>
      </w:r>
      <w:r w:rsidRPr="004E2071">
        <w:rPr>
          <w:rFonts w:hAnsi="標楷體"/>
        </w:rPr>
        <w:t>，60年為審查加工出口區設置管理條例</w:t>
      </w:r>
      <w:r w:rsidR="00E252E1" w:rsidRPr="004E2071">
        <w:rPr>
          <w:rFonts w:hAnsi="標楷體" w:hint="eastAsia"/>
        </w:rPr>
        <w:t>修正</w:t>
      </w:r>
      <w:r w:rsidRPr="004E2071">
        <w:rPr>
          <w:rFonts w:hAnsi="標楷體"/>
        </w:rPr>
        <w:t>草案之第12次聯席會議，立法委員邀請有關部會說明包括：「工商團體及勞工行政之主管機關，依法在中央為內政部，將來內政部是不是授權加工處承辦此項業務？或這係另行涉</w:t>
      </w:r>
      <w:proofErr w:type="gramStart"/>
      <w:r w:rsidRPr="004E2071">
        <w:rPr>
          <w:rFonts w:hAnsi="標楷體"/>
        </w:rPr>
        <w:t>一</w:t>
      </w:r>
      <w:proofErr w:type="gramEnd"/>
      <w:r w:rsidRPr="004E2071">
        <w:rPr>
          <w:rFonts w:hAnsi="標楷體"/>
        </w:rPr>
        <w:t>分支機構派在加工出口區辦事？」有關部會說明如下：</w:t>
      </w:r>
    </w:p>
    <w:p w14:paraId="41BB3688" w14:textId="0B994D02" w:rsidR="00D647ED" w:rsidRPr="004E2071" w:rsidRDefault="00D647ED" w:rsidP="00574D33">
      <w:pPr>
        <w:pStyle w:val="6"/>
        <w:rPr>
          <w:rFonts w:hAnsi="標楷體"/>
        </w:rPr>
      </w:pPr>
      <w:r w:rsidRPr="004E2071">
        <w:rPr>
          <w:rFonts w:hAnsi="標楷體"/>
        </w:rPr>
        <w:t>經濟部：目前高雄加工出口區在工業同業公會方面，即已由內政部同意核准籌組後函請本部就各公會有關業務予以指導監督，而經本部授權高雄加工處辦理。至於勞工行政事務的處理，經由內政部呈舉行</w:t>
      </w:r>
      <w:proofErr w:type="gramStart"/>
      <w:r w:rsidRPr="004E2071">
        <w:rPr>
          <w:rFonts w:hAnsi="標楷體"/>
        </w:rPr>
        <w:t>政院令示加工出口區</w:t>
      </w:r>
      <w:proofErr w:type="gramEnd"/>
      <w:r w:rsidRPr="004E2071">
        <w:rPr>
          <w:rFonts w:hAnsi="標楷體"/>
        </w:rPr>
        <w:t>有關法律條例未修正前，暫准指定高雄加工出口區為勞工行政示範區，在管理處</w:t>
      </w:r>
      <w:r w:rsidRPr="004E2071">
        <w:rPr>
          <w:rFonts w:hAnsi="標楷體"/>
        </w:rPr>
        <w:lastRenderedPageBreak/>
        <w:t>設置勞工行政專業單位，主司其事，由管理處直轄管理，仍受內政部的指揮監督。</w:t>
      </w:r>
    </w:p>
    <w:p w14:paraId="4627D845" w14:textId="77777777" w:rsidR="00D647ED" w:rsidRPr="004E2071" w:rsidRDefault="00D647ED" w:rsidP="00574D33">
      <w:pPr>
        <w:pStyle w:val="6"/>
        <w:rPr>
          <w:rFonts w:hAnsi="標楷體"/>
        </w:rPr>
      </w:pPr>
      <w:r w:rsidRPr="004E2071">
        <w:rPr>
          <w:rFonts w:hAnsi="標楷體"/>
        </w:rPr>
        <w:t>內政部：勞工行政中有關勞工行政之管理事項及福利、教育等事項，為求事權統一，在出口區內，特設勞工行政示範區，由內政部</w:t>
      </w:r>
      <w:proofErr w:type="gramStart"/>
      <w:r w:rsidRPr="004E2071">
        <w:rPr>
          <w:rFonts w:hAnsi="標楷體"/>
        </w:rPr>
        <w:t>遴</w:t>
      </w:r>
      <w:proofErr w:type="gramEnd"/>
      <w:r w:rsidRPr="004E2071">
        <w:rPr>
          <w:rFonts w:hAnsi="標楷體"/>
        </w:rPr>
        <w:t>派專人負責，受內政部之指揮。但為配合管理區之特殊情形，</w:t>
      </w:r>
      <w:r w:rsidRPr="004E2071">
        <w:rPr>
          <w:rFonts w:hAnsi="標楷體"/>
          <w:spacing w:val="-20"/>
        </w:rPr>
        <w:t>乃由管理區之第五科負責業務之執行</w:t>
      </w:r>
      <w:r w:rsidRPr="004E2071">
        <w:rPr>
          <w:rFonts w:hAnsi="標楷體"/>
        </w:rPr>
        <w:t>。實行以來一直沒有發生困難。</w:t>
      </w:r>
    </w:p>
    <w:p w14:paraId="01A0B93E" w14:textId="132BF3BC" w:rsidR="00D647ED" w:rsidRPr="004E2071" w:rsidRDefault="00D647ED" w:rsidP="00574D33">
      <w:pPr>
        <w:pStyle w:val="6"/>
        <w:rPr>
          <w:rFonts w:hAnsi="標楷體"/>
        </w:rPr>
      </w:pPr>
      <w:r w:rsidRPr="004E2071">
        <w:rPr>
          <w:rFonts w:hAnsi="標楷體"/>
        </w:rPr>
        <w:t>高雄加工處：管理處職權乃依現行管理條例來行使的，從無違法越權之情事。…</w:t>
      </w:r>
      <w:proofErr w:type="gramStart"/>
      <w:r w:rsidRPr="004E2071">
        <w:rPr>
          <w:rFonts w:hAnsi="標楷體"/>
        </w:rPr>
        <w:t>…</w:t>
      </w:r>
      <w:proofErr w:type="gramEnd"/>
      <w:r w:rsidRPr="004E2071">
        <w:rPr>
          <w:rFonts w:hAnsi="標楷體"/>
        </w:rPr>
        <w:t>內政部的工商團體和勞工行政的事項，分由管理處的第一科和第五科在內政部授權範圍之內辦理之。</w:t>
      </w:r>
    </w:p>
    <w:p w14:paraId="0DEF41C3" w14:textId="24754E34" w:rsidR="00D647ED" w:rsidRPr="004E2071" w:rsidRDefault="00890D70" w:rsidP="001253EF">
      <w:pPr>
        <w:pStyle w:val="5"/>
        <w:ind w:left="1985" w:hanging="851"/>
        <w:rPr>
          <w:rFonts w:hAnsi="標楷體"/>
        </w:rPr>
      </w:pPr>
      <w:r w:rsidRPr="004E2071">
        <w:rPr>
          <w:rFonts w:hAnsi="標楷體"/>
        </w:rPr>
        <w:t>查立法院公報</w:t>
      </w:r>
      <w:r w:rsidRPr="004E2071">
        <w:rPr>
          <w:rStyle w:val="aff"/>
          <w:rFonts w:hAnsi="標楷體"/>
        </w:rPr>
        <w:footnoteReference w:id="70"/>
      </w:r>
      <w:r w:rsidRPr="004E2071">
        <w:rPr>
          <w:rFonts w:hAnsi="標楷體"/>
        </w:rPr>
        <w:t>，60年修正之「加工出口區設置管理條例」，審查修正要點中，涉本案部分略</w:t>
      </w:r>
      <w:proofErr w:type="gramStart"/>
      <w:r w:rsidRPr="004E2071">
        <w:rPr>
          <w:rFonts w:hAnsi="標楷體"/>
        </w:rPr>
        <w:t>以</w:t>
      </w:r>
      <w:proofErr w:type="gramEnd"/>
      <w:r w:rsidRPr="004E2071">
        <w:rPr>
          <w:rFonts w:hAnsi="標楷體"/>
        </w:rPr>
        <w:t>：</w:t>
      </w:r>
      <w:r w:rsidR="00A068C6" w:rsidRPr="004E2071">
        <w:rPr>
          <w:rFonts w:hAnsi="標楷體"/>
        </w:rPr>
        <w:t>(第7條)</w:t>
      </w:r>
      <w:r w:rsidRPr="004E2071">
        <w:rPr>
          <w:rFonts w:hAnsi="標楷體"/>
        </w:rPr>
        <w:t>於管理處所在地區免設管理分處，其業務由管理處兼辦，以符精簡機構原則；原草案第8、9條係分別規定管理處及區業務處之職掌，惟因前條修正以後</w:t>
      </w:r>
      <w:r w:rsidR="003967B1" w:rsidRPr="004E2071">
        <w:rPr>
          <w:rFonts w:hAnsi="標楷體"/>
        </w:rPr>
        <w:t>，</w:t>
      </w:r>
      <w:r w:rsidR="00CE7036" w:rsidRPr="004E2071">
        <w:rPr>
          <w:rFonts w:hAnsi="標楷體"/>
        </w:rPr>
        <w:t>欲將管理處與管理分處之職掌，分條加以規定，事實上頗為困難，審查會故將兩條合併修正為一條。</w:t>
      </w:r>
    </w:p>
    <w:p w14:paraId="4345E1B4" w14:textId="77777777" w:rsidR="0020324B" w:rsidRPr="004E2071" w:rsidRDefault="0020324B" w:rsidP="0020324B">
      <w:pPr>
        <w:pStyle w:val="5"/>
        <w:numPr>
          <w:ilvl w:val="0"/>
          <w:numId w:val="0"/>
        </w:numPr>
        <w:rPr>
          <w:rFonts w:hAnsi="標楷體"/>
        </w:rPr>
      </w:pPr>
    </w:p>
    <w:p w14:paraId="2EBA9F32" w14:textId="77777777" w:rsidR="00CE7036" w:rsidRPr="004E2071" w:rsidRDefault="00CE7036" w:rsidP="00CE7036">
      <w:pPr>
        <w:pStyle w:val="a3"/>
        <w:rPr>
          <w:rFonts w:hAnsi="標楷體"/>
        </w:rPr>
      </w:pPr>
      <w:r w:rsidRPr="004E2071">
        <w:rPr>
          <w:rFonts w:hAnsi="標楷體"/>
        </w:rPr>
        <w:t>60年修正之加工出口區設置管理條例審查修正案、行政院原草案、現行條文對照表(</w:t>
      </w:r>
      <w:proofErr w:type="gramStart"/>
      <w:r w:rsidRPr="004E2071">
        <w:rPr>
          <w:rFonts w:hAnsi="標楷體"/>
        </w:rPr>
        <w:t>摘述</w:t>
      </w:r>
      <w:proofErr w:type="gramEnd"/>
      <w:r w:rsidRPr="004E2071">
        <w:rPr>
          <w:rFonts w:hAnsi="標楷體"/>
        </w:rPr>
        <w:t>)</w:t>
      </w:r>
    </w:p>
    <w:tbl>
      <w:tblPr>
        <w:tblW w:w="87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99"/>
        <w:gridCol w:w="2559"/>
        <w:gridCol w:w="1841"/>
        <w:gridCol w:w="2200"/>
      </w:tblGrid>
      <w:tr w:rsidR="00CE7036" w:rsidRPr="004E2071" w14:paraId="482B39C2" w14:textId="77777777" w:rsidTr="004E5A4A">
        <w:trPr>
          <w:tblHeader/>
        </w:trPr>
        <w:tc>
          <w:tcPr>
            <w:tcW w:w="2199" w:type="dxa"/>
            <w:tcBorders>
              <w:bottom w:val="single" w:sz="4" w:space="0" w:color="auto"/>
            </w:tcBorders>
            <w:shd w:val="clear" w:color="auto" w:fill="EAF1DD" w:themeFill="accent3" w:themeFillTint="33"/>
            <w:vAlign w:val="center"/>
          </w:tcPr>
          <w:p w14:paraId="487A1FD6" w14:textId="77777777" w:rsidR="00CE7036" w:rsidRPr="004E2071" w:rsidRDefault="00CE7036" w:rsidP="005E3DFD">
            <w:pPr>
              <w:pStyle w:val="140"/>
              <w:rPr>
                <w:rFonts w:hAnsi="標楷體"/>
              </w:rPr>
            </w:pPr>
            <w:r w:rsidRPr="004E2071">
              <w:rPr>
                <w:rFonts w:hAnsi="標楷體"/>
              </w:rPr>
              <w:t>審查修正案</w:t>
            </w:r>
          </w:p>
        </w:tc>
        <w:tc>
          <w:tcPr>
            <w:tcW w:w="2559" w:type="dxa"/>
            <w:shd w:val="clear" w:color="auto" w:fill="EAF1DD" w:themeFill="accent3" w:themeFillTint="33"/>
            <w:vAlign w:val="center"/>
          </w:tcPr>
          <w:p w14:paraId="10242EB2" w14:textId="0E7F8676" w:rsidR="00CE7036" w:rsidRPr="004E2071" w:rsidRDefault="004E5A4A" w:rsidP="005E3DFD">
            <w:pPr>
              <w:pStyle w:val="140"/>
              <w:rPr>
                <w:rFonts w:hAnsi="標楷體"/>
              </w:rPr>
            </w:pPr>
            <w:r w:rsidRPr="004E2071">
              <w:rPr>
                <w:rFonts w:hAnsi="標楷體" w:hint="eastAsia"/>
              </w:rPr>
              <w:t>行政院提出</w:t>
            </w:r>
            <w:r w:rsidR="00CE7036" w:rsidRPr="004E2071">
              <w:rPr>
                <w:rFonts w:hAnsi="標楷體"/>
              </w:rPr>
              <w:t>修正條文</w:t>
            </w:r>
          </w:p>
        </w:tc>
        <w:tc>
          <w:tcPr>
            <w:tcW w:w="1841" w:type="dxa"/>
            <w:shd w:val="clear" w:color="auto" w:fill="EAF1DD" w:themeFill="accent3" w:themeFillTint="33"/>
            <w:vAlign w:val="center"/>
          </w:tcPr>
          <w:p w14:paraId="57202BA5" w14:textId="77777777" w:rsidR="00CE7036" w:rsidRPr="004E2071" w:rsidRDefault="00CE7036" w:rsidP="005E3DFD">
            <w:pPr>
              <w:pStyle w:val="140"/>
              <w:rPr>
                <w:rFonts w:hAnsi="標楷體"/>
              </w:rPr>
            </w:pPr>
            <w:r w:rsidRPr="004E2071">
              <w:rPr>
                <w:rFonts w:hAnsi="標楷體"/>
              </w:rPr>
              <w:t>現行條文</w:t>
            </w:r>
          </w:p>
        </w:tc>
        <w:tc>
          <w:tcPr>
            <w:tcW w:w="2200" w:type="dxa"/>
            <w:shd w:val="clear" w:color="auto" w:fill="EAF1DD" w:themeFill="accent3" w:themeFillTint="33"/>
          </w:tcPr>
          <w:p w14:paraId="08372FA3" w14:textId="77777777" w:rsidR="00CE7036" w:rsidRPr="004E2071" w:rsidRDefault="00CE7036" w:rsidP="005E3DFD">
            <w:pPr>
              <w:pStyle w:val="140"/>
              <w:rPr>
                <w:rFonts w:hAnsi="標楷體"/>
              </w:rPr>
            </w:pPr>
            <w:r w:rsidRPr="004E2071">
              <w:rPr>
                <w:rFonts w:hAnsi="標楷體"/>
              </w:rPr>
              <w:t>備註</w:t>
            </w:r>
          </w:p>
        </w:tc>
      </w:tr>
      <w:tr w:rsidR="00CE7036" w:rsidRPr="004E2071" w14:paraId="1E64824E" w14:textId="77777777" w:rsidTr="004E5A4A">
        <w:tc>
          <w:tcPr>
            <w:tcW w:w="2199" w:type="dxa"/>
            <w:tcBorders>
              <w:top w:val="single" w:sz="4" w:space="0" w:color="auto"/>
              <w:bottom w:val="single" w:sz="4" w:space="0" w:color="auto"/>
            </w:tcBorders>
            <w:shd w:val="clear" w:color="auto" w:fill="auto"/>
            <w:vAlign w:val="center"/>
          </w:tcPr>
          <w:p w14:paraId="3D53B47F" w14:textId="77777777" w:rsidR="00CE7036" w:rsidRPr="004E2071" w:rsidRDefault="00CE7036" w:rsidP="00CE7036">
            <w:pPr>
              <w:pStyle w:val="14"/>
              <w:rPr>
                <w:rFonts w:hAnsi="標楷體"/>
              </w:rPr>
            </w:pPr>
            <w:r w:rsidRPr="004E2071">
              <w:rPr>
                <w:rFonts w:hAnsi="標楷體"/>
              </w:rPr>
              <w:t>第7條</w:t>
            </w:r>
          </w:p>
          <w:p w14:paraId="4F4050FD" w14:textId="77777777" w:rsidR="00CE7036" w:rsidRPr="004E2071" w:rsidRDefault="00CE7036" w:rsidP="00CE7036">
            <w:pPr>
              <w:pStyle w:val="14"/>
              <w:rPr>
                <w:rFonts w:hAnsi="標楷體"/>
              </w:rPr>
            </w:pPr>
            <w:r w:rsidRPr="004E2071">
              <w:rPr>
                <w:rFonts w:hAnsi="標楷體"/>
              </w:rPr>
              <w:t>經濟部為統籌管理各加工出口區，應</w:t>
            </w:r>
            <w:r w:rsidRPr="004E2071">
              <w:rPr>
                <w:rFonts w:hAnsi="標楷體"/>
              </w:rPr>
              <w:lastRenderedPageBreak/>
              <w:t>設置加工出口管理處，除管理處所在地區外，得於其他加工出口區設置管理分處，隸屬於管理處。</w:t>
            </w:r>
          </w:p>
          <w:p w14:paraId="716FE67B" w14:textId="77777777" w:rsidR="00CE7036" w:rsidRPr="004E2071" w:rsidRDefault="00CE7036" w:rsidP="00CE7036">
            <w:pPr>
              <w:pStyle w:val="14"/>
              <w:rPr>
                <w:rFonts w:hAnsi="標楷體"/>
              </w:rPr>
            </w:pPr>
            <w:r w:rsidRPr="004E2071">
              <w:rPr>
                <w:rFonts w:hAnsi="標楷體"/>
              </w:rPr>
              <w:t>前項管理處及管理分處之組織，另以法律定之。</w:t>
            </w:r>
          </w:p>
        </w:tc>
        <w:tc>
          <w:tcPr>
            <w:tcW w:w="2559" w:type="dxa"/>
            <w:shd w:val="clear" w:color="auto" w:fill="auto"/>
            <w:vAlign w:val="center"/>
          </w:tcPr>
          <w:p w14:paraId="6CE9DE17" w14:textId="77777777" w:rsidR="00CE7036" w:rsidRPr="004E2071" w:rsidRDefault="00CE7036" w:rsidP="00CE7036">
            <w:pPr>
              <w:pStyle w:val="14"/>
              <w:rPr>
                <w:rFonts w:hAnsi="標楷體"/>
              </w:rPr>
            </w:pPr>
            <w:r w:rsidRPr="004E2071">
              <w:rPr>
                <w:rFonts w:hAnsi="標楷體"/>
              </w:rPr>
              <w:lastRenderedPageBreak/>
              <w:t>第7條</w:t>
            </w:r>
          </w:p>
          <w:p w14:paraId="62F9F74A" w14:textId="77777777" w:rsidR="00CE7036" w:rsidRPr="004E2071" w:rsidRDefault="00CE7036" w:rsidP="00CE7036">
            <w:pPr>
              <w:pStyle w:val="14"/>
              <w:rPr>
                <w:rFonts w:hAnsi="標楷體"/>
              </w:rPr>
            </w:pPr>
            <w:r w:rsidRPr="004E2071">
              <w:rPr>
                <w:rFonts w:hAnsi="標楷體"/>
              </w:rPr>
              <w:t>經濟部為統籌管理各加工出口區，應設置加</w:t>
            </w:r>
            <w:r w:rsidRPr="004E2071">
              <w:rPr>
                <w:rFonts w:hAnsi="標楷體"/>
              </w:rPr>
              <w:lastRenderedPageBreak/>
              <w:t>工出口管理處，並得於各加工出口區所在地設置區業務處，隸屬於管理處。</w:t>
            </w:r>
          </w:p>
          <w:p w14:paraId="2A90B11E" w14:textId="77777777" w:rsidR="00CE7036" w:rsidRPr="004E2071" w:rsidRDefault="00CE7036" w:rsidP="00CE7036">
            <w:pPr>
              <w:pStyle w:val="14"/>
              <w:rPr>
                <w:rFonts w:hAnsi="標楷體"/>
              </w:rPr>
            </w:pPr>
            <w:r w:rsidRPr="004E2071">
              <w:rPr>
                <w:rFonts w:hAnsi="標楷體"/>
              </w:rPr>
              <w:t>前項管理處之組織，另以法律定之。</w:t>
            </w:r>
          </w:p>
        </w:tc>
        <w:tc>
          <w:tcPr>
            <w:tcW w:w="1841" w:type="dxa"/>
            <w:vAlign w:val="center"/>
          </w:tcPr>
          <w:p w14:paraId="0BE7A092" w14:textId="77777777" w:rsidR="00CE7036" w:rsidRPr="004E2071" w:rsidRDefault="00CE7036" w:rsidP="00CE7036">
            <w:pPr>
              <w:pStyle w:val="14"/>
              <w:rPr>
                <w:rFonts w:hAnsi="標楷體"/>
              </w:rPr>
            </w:pPr>
            <w:r w:rsidRPr="004E2071">
              <w:rPr>
                <w:rFonts w:hAnsi="標楷體"/>
              </w:rPr>
              <w:lastRenderedPageBreak/>
              <w:t>第7條</w:t>
            </w:r>
          </w:p>
          <w:p w14:paraId="5007BE41" w14:textId="77777777" w:rsidR="00CE7036" w:rsidRPr="004E2071" w:rsidRDefault="00CE7036" w:rsidP="00CE7036">
            <w:pPr>
              <w:pStyle w:val="14"/>
              <w:rPr>
                <w:rFonts w:hAnsi="標楷體"/>
              </w:rPr>
            </w:pPr>
            <w:r w:rsidRPr="004E2071">
              <w:rPr>
                <w:rFonts w:hAnsi="標楷體"/>
              </w:rPr>
              <w:t>加工出口區，應設置加工出口</w:t>
            </w:r>
            <w:r w:rsidRPr="004E2071">
              <w:rPr>
                <w:rFonts w:hAnsi="標楷體"/>
              </w:rPr>
              <w:lastRenderedPageBreak/>
              <w:t>區管理處，隸屬經濟部，其組織另以法律定之。</w:t>
            </w:r>
          </w:p>
        </w:tc>
        <w:tc>
          <w:tcPr>
            <w:tcW w:w="2200" w:type="dxa"/>
            <w:vAlign w:val="center"/>
          </w:tcPr>
          <w:p w14:paraId="541AACD0" w14:textId="77777777" w:rsidR="00CE7036" w:rsidRPr="004E2071" w:rsidRDefault="00CE7036" w:rsidP="00CE7036">
            <w:pPr>
              <w:pStyle w:val="14"/>
              <w:rPr>
                <w:rFonts w:hAnsi="標楷體"/>
              </w:rPr>
            </w:pPr>
            <w:r w:rsidRPr="004E2071">
              <w:rPr>
                <w:rFonts w:hAnsi="標楷體"/>
              </w:rPr>
              <w:lastRenderedPageBreak/>
              <w:t>修正</w:t>
            </w:r>
          </w:p>
        </w:tc>
      </w:tr>
      <w:tr w:rsidR="007C70AA" w:rsidRPr="004E2071" w14:paraId="6F8C4BDC" w14:textId="77777777" w:rsidTr="004E5A4A">
        <w:tc>
          <w:tcPr>
            <w:tcW w:w="2199" w:type="dxa"/>
            <w:vMerge w:val="restart"/>
            <w:tcBorders>
              <w:top w:val="single" w:sz="4" w:space="0" w:color="auto"/>
            </w:tcBorders>
            <w:shd w:val="clear" w:color="auto" w:fill="auto"/>
            <w:vAlign w:val="center"/>
          </w:tcPr>
          <w:p w14:paraId="10E79C8B" w14:textId="77777777" w:rsidR="007C70AA" w:rsidRPr="004E2071" w:rsidRDefault="007C70AA" w:rsidP="00CE7036">
            <w:pPr>
              <w:pStyle w:val="14"/>
              <w:rPr>
                <w:rFonts w:hAnsi="標楷體"/>
              </w:rPr>
            </w:pPr>
            <w:r w:rsidRPr="004E2071">
              <w:rPr>
                <w:rFonts w:hAnsi="標楷體"/>
              </w:rPr>
              <w:t>第8條</w:t>
            </w:r>
          </w:p>
          <w:p w14:paraId="206D286F" w14:textId="77777777" w:rsidR="007C70AA" w:rsidRPr="004E2071" w:rsidRDefault="007C70AA" w:rsidP="00CE7036">
            <w:pPr>
              <w:pStyle w:val="14"/>
              <w:rPr>
                <w:rFonts w:hAnsi="標楷體"/>
              </w:rPr>
            </w:pPr>
            <w:r w:rsidRPr="004E2071">
              <w:rPr>
                <w:rFonts w:hAnsi="標楷體"/>
              </w:rPr>
              <w:t>管理處</w:t>
            </w:r>
            <w:proofErr w:type="gramStart"/>
            <w:r w:rsidRPr="004E2071">
              <w:rPr>
                <w:rFonts w:hAnsi="標楷體"/>
              </w:rPr>
              <w:t>掌理左列</w:t>
            </w:r>
            <w:proofErr w:type="gramEnd"/>
            <w:r w:rsidRPr="004E2071">
              <w:rPr>
                <w:rFonts w:hAnsi="標楷體"/>
              </w:rPr>
              <w:t>事項：</w:t>
            </w:r>
          </w:p>
          <w:p w14:paraId="16B4FD0C" w14:textId="77777777" w:rsidR="007C70AA" w:rsidRPr="004E2071" w:rsidRDefault="007C70AA" w:rsidP="00CE7036">
            <w:pPr>
              <w:pStyle w:val="14"/>
              <w:rPr>
                <w:rFonts w:hAnsi="標楷體"/>
              </w:rPr>
            </w:pPr>
            <w:r w:rsidRPr="004E2071">
              <w:rPr>
                <w:rFonts w:hAnsi="標楷體"/>
              </w:rPr>
              <w:t>十三、關於所在區工商團體業務及勞工行政事項。</w:t>
            </w:r>
          </w:p>
        </w:tc>
        <w:tc>
          <w:tcPr>
            <w:tcW w:w="2559" w:type="dxa"/>
            <w:shd w:val="clear" w:color="auto" w:fill="auto"/>
            <w:vAlign w:val="center"/>
          </w:tcPr>
          <w:p w14:paraId="385C7D37" w14:textId="77777777" w:rsidR="007C70AA" w:rsidRPr="004E2071" w:rsidRDefault="007C70AA" w:rsidP="00CE7036">
            <w:pPr>
              <w:pStyle w:val="14"/>
              <w:rPr>
                <w:rFonts w:hAnsi="標楷體"/>
              </w:rPr>
            </w:pPr>
            <w:r w:rsidRPr="004E2071">
              <w:rPr>
                <w:rFonts w:hAnsi="標楷體"/>
              </w:rPr>
              <w:t>第8條</w:t>
            </w:r>
          </w:p>
          <w:p w14:paraId="4F3C883D" w14:textId="77777777" w:rsidR="007C70AA" w:rsidRPr="004E2071" w:rsidRDefault="007C70AA" w:rsidP="00CE7036">
            <w:pPr>
              <w:pStyle w:val="14"/>
              <w:rPr>
                <w:rFonts w:hAnsi="標楷體"/>
              </w:rPr>
            </w:pPr>
            <w:r w:rsidRPr="004E2071">
              <w:rPr>
                <w:rFonts w:hAnsi="標楷體"/>
              </w:rPr>
              <w:t>管理處</w:t>
            </w:r>
            <w:proofErr w:type="gramStart"/>
            <w:r w:rsidRPr="004E2071">
              <w:rPr>
                <w:rFonts w:hAnsi="標楷體"/>
              </w:rPr>
              <w:t>掌理左列</w:t>
            </w:r>
            <w:proofErr w:type="gramEnd"/>
            <w:r w:rsidRPr="004E2071">
              <w:rPr>
                <w:rFonts w:hAnsi="標楷體"/>
              </w:rPr>
              <w:t>事項：</w:t>
            </w:r>
          </w:p>
          <w:p w14:paraId="60435D28" w14:textId="77777777" w:rsidR="007C70AA" w:rsidRPr="004E2071" w:rsidRDefault="007C70AA" w:rsidP="00CE7036">
            <w:pPr>
              <w:pStyle w:val="14"/>
              <w:rPr>
                <w:rFonts w:hAnsi="標楷體"/>
              </w:rPr>
            </w:pPr>
            <w:r w:rsidRPr="004E2071">
              <w:rPr>
                <w:rFonts w:hAnsi="標楷體"/>
              </w:rPr>
              <w:t>六、關於各加工區內工商團體業務及勞工行政之督導事項。</w:t>
            </w:r>
          </w:p>
        </w:tc>
        <w:tc>
          <w:tcPr>
            <w:tcW w:w="1841" w:type="dxa"/>
            <w:vMerge w:val="restart"/>
            <w:vAlign w:val="center"/>
          </w:tcPr>
          <w:p w14:paraId="1359AEEF" w14:textId="77777777" w:rsidR="007C70AA" w:rsidRPr="004E2071" w:rsidRDefault="007C70AA" w:rsidP="00CD18B3">
            <w:pPr>
              <w:pStyle w:val="14"/>
              <w:rPr>
                <w:rFonts w:hAnsi="標楷體"/>
              </w:rPr>
            </w:pPr>
            <w:r w:rsidRPr="004E2071">
              <w:rPr>
                <w:rFonts w:hAnsi="標楷體"/>
              </w:rPr>
              <w:t>第8條</w:t>
            </w:r>
          </w:p>
          <w:p w14:paraId="7298D3C6" w14:textId="77777777" w:rsidR="007C70AA" w:rsidRPr="004E2071" w:rsidRDefault="007C70AA" w:rsidP="00CD18B3">
            <w:pPr>
              <w:pStyle w:val="14"/>
              <w:rPr>
                <w:rFonts w:hAnsi="標楷體"/>
              </w:rPr>
            </w:pPr>
            <w:r w:rsidRPr="004E2071">
              <w:rPr>
                <w:rFonts w:hAnsi="標楷體"/>
              </w:rPr>
              <w:t>加工出口區管理處掌理該區內之左列事項：</w:t>
            </w:r>
          </w:p>
          <w:p w14:paraId="6C0141AC" w14:textId="77777777" w:rsidR="007C70AA" w:rsidRPr="004E2071" w:rsidRDefault="007C70AA" w:rsidP="00CD18B3">
            <w:pPr>
              <w:pStyle w:val="14"/>
              <w:rPr>
                <w:rFonts w:hAnsi="標楷體"/>
              </w:rPr>
            </w:pPr>
            <w:r w:rsidRPr="004E2071">
              <w:rPr>
                <w:rFonts w:hAnsi="標楷體"/>
              </w:rPr>
              <w:t>五、關於工廠設置及勞動條件之檢查事項。</w:t>
            </w:r>
          </w:p>
        </w:tc>
        <w:tc>
          <w:tcPr>
            <w:tcW w:w="2200" w:type="dxa"/>
            <w:vMerge w:val="restart"/>
            <w:vAlign w:val="center"/>
          </w:tcPr>
          <w:p w14:paraId="07414F4F" w14:textId="77777777" w:rsidR="007C70AA" w:rsidRPr="004E2071" w:rsidRDefault="007C70AA" w:rsidP="00CE7036">
            <w:pPr>
              <w:pStyle w:val="14"/>
              <w:rPr>
                <w:rFonts w:hAnsi="標楷體"/>
              </w:rPr>
            </w:pPr>
            <w:r w:rsidRPr="004E2071">
              <w:rPr>
                <w:rFonts w:hAnsi="標楷體"/>
              </w:rPr>
              <w:t>第8、9</w:t>
            </w:r>
            <w:proofErr w:type="gramStart"/>
            <w:r w:rsidRPr="004E2071">
              <w:rPr>
                <w:rFonts w:hAnsi="標楷體"/>
              </w:rPr>
              <w:t>兩</w:t>
            </w:r>
            <w:proofErr w:type="gramEnd"/>
            <w:r w:rsidRPr="004E2071">
              <w:rPr>
                <w:rFonts w:hAnsi="標楷體"/>
              </w:rPr>
              <w:t>條合併為一條</w:t>
            </w:r>
          </w:p>
        </w:tc>
      </w:tr>
      <w:tr w:rsidR="007C70AA" w:rsidRPr="004E2071" w14:paraId="223FEE34" w14:textId="77777777" w:rsidTr="004E5A4A">
        <w:tc>
          <w:tcPr>
            <w:tcW w:w="2199" w:type="dxa"/>
            <w:vMerge/>
            <w:tcBorders>
              <w:bottom w:val="single" w:sz="4" w:space="0" w:color="auto"/>
            </w:tcBorders>
            <w:shd w:val="clear" w:color="auto" w:fill="auto"/>
            <w:vAlign w:val="center"/>
          </w:tcPr>
          <w:p w14:paraId="74471FAB" w14:textId="77777777" w:rsidR="007C70AA" w:rsidRPr="004E2071" w:rsidRDefault="007C70AA" w:rsidP="00CE7036">
            <w:pPr>
              <w:pStyle w:val="14"/>
              <w:rPr>
                <w:rFonts w:hAnsi="標楷體"/>
              </w:rPr>
            </w:pPr>
          </w:p>
        </w:tc>
        <w:tc>
          <w:tcPr>
            <w:tcW w:w="2559" w:type="dxa"/>
            <w:shd w:val="clear" w:color="auto" w:fill="auto"/>
            <w:vAlign w:val="center"/>
          </w:tcPr>
          <w:p w14:paraId="6796E0EC" w14:textId="77777777" w:rsidR="007C70AA" w:rsidRPr="004E2071" w:rsidRDefault="007C70AA" w:rsidP="00CE7036">
            <w:pPr>
              <w:pStyle w:val="14"/>
              <w:rPr>
                <w:rFonts w:hAnsi="標楷體"/>
              </w:rPr>
            </w:pPr>
            <w:r w:rsidRPr="004E2071">
              <w:rPr>
                <w:rFonts w:hAnsi="標楷體"/>
              </w:rPr>
              <w:t>第9條</w:t>
            </w:r>
          </w:p>
          <w:p w14:paraId="223FBD0A" w14:textId="77777777" w:rsidR="007C70AA" w:rsidRPr="004E2071" w:rsidRDefault="007C70AA" w:rsidP="00CE7036">
            <w:pPr>
              <w:pStyle w:val="14"/>
              <w:rPr>
                <w:rFonts w:hAnsi="標楷體"/>
              </w:rPr>
            </w:pPr>
            <w:r w:rsidRPr="004E2071">
              <w:rPr>
                <w:rFonts w:hAnsi="標楷體"/>
              </w:rPr>
              <w:t>區業務</w:t>
            </w:r>
            <w:proofErr w:type="gramStart"/>
            <w:r w:rsidRPr="004E2071">
              <w:rPr>
                <w:rFonts w:hAnsi="標楷體"/>
              </w:rPr>
              <w:t>處掌理區內左</w:t>
            </w:r>
            <w:proofErr w:type="gramEnd"/>
            <w:r w:rsidRPr="004E2071">
              <w:rPr>
                <w:rFonts w:hAnsi="標楷體"/>
              </w:rPr>
              <w:t>列事項：</w:t>
            </w:r>
          </w:p>
          <w:p w14:paraId="0243F36A" w14:textId="77777777" w:rsidR="007C70AA" w:rsidRPr="004E2071" w:rsidRDefault="007C70AA" w:rsidP="00CE7036">
            <w:pPr>
              <w:pStyle w:val="14"/>
              <w:rPr>
                <w:rFonts w:hAnsi="標楷體"/>
              </w:rPr>
            </w:pPr>
            <w:r w:rsidRPr="004E2071">
              <w:rPr>
                <w:rFonts w:hAnsi="標楷體"/>
              </w:rPr>
              <w:t>五、關於工商團體業務及勞工行政之管理事項。</w:t>
            </w:r>
          </w:p>
        </w:tc>
        <w:tc>
          <w:tcPr>
            <w:tcW w:w="1841" w:type="dxa"/>
            <w:vMerge/>
            <w:vAlign w:val="center"/>
          </w:tcPr>
          <w:p w14:paraId="03DDE7A1" w14:textId="77777777" w:rsidR="007C70AA" w:rsidRPr="004E2071" w:rsidRDefault="007C70AA" w:rsidP="00CE7036">
            <w:pPr>
              <w:pStyle w:val="14"/>
              <w:rPr>
                <w:rFonts w:hAnsi="標楷體"/>
              </w:rPr>
            </w:pPr>
          </w:p>
        </w:tc>
        <w:tc>
          <w:tcPr>
            <w:tcW w:w="2200" w:type="dxa"/>
            <w:vMerge/>
            <w:vAlign w:val="center"/>
          </w:tcPr>
          <w:p w14:paraId="730BAEDB" w14:textId="77777777" w:rsidR="007C70AA" w:rsidRPr="004E2071" w:rsidRDefault="007C70AA" w:rsidP="00CE7036">
            <w:pPr>
              <w:pStyle w:val="14"/>
              <w:rPr>
                <w:rFonts w:hAnsi="標楷體"/>
              </w:rPr>
            </w:pPr>
          </w:p>
        </w:tc>
      </w:tr>
    </w:tbl>
    <w:p w14:paraId="09A205C1" w14:textId="77777777" w:rsidR="00CE7036" w:rsidRPr="004E2071" w:rsidRDefault="00CE7036" w:rsidP="00CE7036">
      <w:pPr>
        <w:pStyle w:val="af6"/>
        <w:rPr>
          <w:rFonts w:hAnsi="標楷體"/>
        </w:rPr>
      </w:pPr>
      <w:r w:rsidRPr="004E2071">
        <w:rPr>
          <w:rFonts w:hAnsi="標楷體"/>
        </w:rPr>
        <w:t>資料來源：經濟部加工處提供，本案自行整理。</w:t>
      </w:r>
    </w:p>
    <w:p w14:paraId="27C36DD2" w14:textId="7F3C0DAA" w:rsidR="005E3DFD" w:rsidRPr="004E2071" w:rsidRDefault="005E3DFD" w:rsidP="004E5A4A">
      <w:pPr>
        <w:pStyle w:val="4"/>
      </w:pPr>
      <w:r w:rsidRPr="004E2071">
        <w:t>86年5月7日(第</w:t>
      </w:r>
      <w:r w:rsidR="004E5A4A" w:rsidRPr="004E2071">
        <w:rPr>
          <w:rFonts w:hint="eastAsia"/>
        </w:rPr>
        <w:t>5</w:t>
      </w:r>
      <w:r w:rsidRPr="004E2071">
        <w:t>次)修正公布全文32條</w:t>
      </w:r>
      <w:r w:rsidR="000D6FC6" w:rsidRPr="004E2071">
        <w:rPr>
          <w:rStyle w:val="aff"/>
          <w:rFonts w:hAnsi="標楷體"/>
        </w:rPr>
        <w:footnoteReference w:id="71"/>
      </w:r>
    </w:p>
    <w:p w14:paraId="0F58C751" w14:textId="0A4B43A5" w:rsidR="00980CBB" w:rsidRDefault="00672EEB" w:rsidP="004E5A4A">
      <w:pPr>
        <w:pStyle w:val="5"/>
        <w:numPr>
          <w:ilvl w:val="0"/>
          <w:numId w:val="0"/>
        </w:numPr>
        <w:ind w:leftChars="400" w:left="1361" w:firstLineChars="192" w:firstLine="653"/>
        <w:rPr>
          <w:rFonts w:hAnsi="標楷體"/>
        </w:rPr>
      </w:pPr>
      <w:r w:rsidRPr="004E2071">
        <w:rPr>
          <w:rFonts w:hAnsi="標楷體"/>
        </w:rPr>
        <w:t>查立法院公報</w:t>
      </w:r>
      <w:r w:rsidRPr="004E2071">
        <w:rPr>
          <w:rStyle w:val="aff"/>
          <w:rFonts w:hAnsi="標楷體"/>
        </w:rPr>
        <w:footnoteReference w:id="72"/>
      </w:r>
      <w:r w:rsidRPr="004E2071">
        <w:rPr>
          <w:rFonts w:hAnsi="標楷體"/>
        </w:rPr>
        <w:t>，86年修正之「加工出口區設置管理條例」，</w:t>
      </w:r>
      <w:r w:rsidR="005B5F91" w:rsidRPr="004E2071">
        <w:rPr>
          <w:rFonts w:hAnsi="標楷體"/>
        </w:rPr>
        <w:t>將原第8條</w:t>
      </w:r>
      <w:r w:rsidR="002234EA" w:rsidRPr="004E2071">
        <w:rPr>
          <w:rFonts w:hAnsi="標楷體"/>
        </w:rPr>
        <w:t>，條次變更為第5條；原第8條</w:t>
      </w:r>
      <w:r w:rsidR="005B5F91" w:rsidRPr="004E2071">
        <w:rPr>
          <w:rFonts w:hAnsi="標楷體"/>
        </w:rPr>
        <w:t>第13款</w:t>
      </w:r>
      <w:r w:rsidR="005E3DFD" w:rsidRPr="004E2071">
        <w:rPr>
          <w:rFonts w:hAnsi="標楷體"/>
        </w:rPr>
        <w:t>，款次變更，由現行第12款移列，並增訂「勞工安全衛生」檢查，以確保勞工之權益，並符目前實際作業需要。</w:t>
      </w:r>
    </w:p>
    <w:p w14:paraId="6B3FBB55" w14:textId="0702A3B1" w:rsidR="006E1A1E" w:rsidRDefault="006E1A1E" w:rsidP="006E1A1E">
      <w:pPr>
        <w:pStyle w:val="5"/>
        <w:numPr>
          <w:ilvl w:val="0"/>
          <w:numId w:val="0"/>
        </w:numPr>
        <w:ind w:leftChars="791" w:left="3538" w:hangingChars="249" w:hanging="847"/>
        <w:rPr>
          <w:rFonts w:hAnsi="標楷體"/>
        </w:rPr>
      </w:pPr>
    </w:p>
    <w:p w14:paraId="0B4E81DD" w14:textId="5DD8B67A" w:rsidR="006E1A1E" w:rsidRDefault="006E1A1E" w:rsidP="006E1A1E">
      <w:pPr>
        <w:pStyle w:val="5"/>
        <w:numPr>
          <w:ilvl w:val="0"/>
          <w:numId w:val="0"/>
        </w:numPr>
        <w:ind w:leftChars="791" w:left="3538" w:hangingChars="249" w:hanging="847"/>
        <w:rPr>
          <w:rFonts w:hAnsi="標楷體"/>
        </w:rPr>
      </w:pPr>
    </w:p>
    <w:p w14:paraId="5DDD5331" w14:textId="77777777" w:rsidR="006E1A1E" w:rsidRPr="004E2071" w:rsidRDefault="006E1A1E" w:rsidP="006E1A1E">
      <w:pPr>
        <w:pStyle w:val="5"/>
        <w:numPr>
          <w:ilvl w:val="0"/>
          <w:numId w:val="0"/>
        </w:numPr>
        <w:ind w:leftChars="791" w:left="3538" w:hangingChars="249" w:hanging="847"/>
        <w:rPr>
          <w:rFonts w:hAnsi="標楷體"/>
        </w:rPr>
      </w:pPr>
    </w:p>
    <w:p w14:paraId="5BE3207A" w14:textId="77777777" w:rsidR="005E3DFD" w:rsidRPr="004E2071" w:rsidRDefault="005E3DFD" w:rsidP="005E3DFD">
      <w:pPr>
        <w:pStyle w:val="a3"/>
        <w:rPr>
          <w:rFonts w:hAnsi="標楷體"/>
        </w:rPr>
      </w:pPr>
      <w:r w:rsidRPr="004E2071">
        <w:rPr>
          <w:rFonts w:hAnsi="標楷體"/>
        </w:rPr>
        <w:lastRenderedPageBreak/>
        <w:t>86年修正之加工出口區設置管理條例審查修正案、行政院原草案、現行條文對照表(</w:t>
      </w:r>
      <w:proofErr w:type="gramStart"/>
      <w:r w:rsidRPr="004E2071">
        <w:rPr>
          <w:rFonts w:hAnsi="標楷體"/>
        </w:rPr>
        <w:t>摘述</w:t>
      </w:r>
      <w:proofErr w:type="gramEnd"/>
      <w:r w:rsidRPr="004E2071">
        <w:rPr>
          <w:rFonts w:hAnsi="標楷體"/>
        </w:rPr>
        <w:t>)</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909"/>
        <w:gridCol w:w="2909"/>
        <w:gridCol w:w="2909"/>
      </w:tblGrid>
      <w:tr w:rsidR="005E3DFD" w:rsidRPr="004E2071" w14:paraId="61D6F146" w14:textId="77777777" w:rsidTr="005E3DFD">
        <w:trPr>
          <w:tblHeader/>
        </w:trPr>
        <w:tc>
          <w:tcPr>
            <w:tcW w:w="2909" w:type="dxa"/>
            <w:tcBorders>
              <w:bottom w:val="single" w:sz="4" w:space="0" w:color="auto"/>
            </w:tcBorders>
            <w:shd w:val="clear" w:color="auto" w:fill="EAF1DD" w:themeFill="accent3" w:themeFillTint="33"/>
            <w:vAlign w:val="center"/>
          </w:tcPr>
          <w:p w14:paraId="3361CF0C" w14:textId="77777777" w:rsidR="005E3DFD" w:rsidRPr="004E2071" w:rsidRDefault="005E3DFD" w:rsidP="005E3DFD">
            <w:pPr>
              <w:pStyle w:val="140"/>
              <w:rPr>
                <w:rFonts w:hAnsi="標楷體"/>
              </w:rPr>
            </w:pPr>
            <w:r w:rsidRPr="004E2071">
              <w:rPr>
                <w:rFonts w:hAnsi="標楷體"/>
              </w:rPr>
              <w:t>審查修正案</w:t>
            </w:r>
          </w:p>
        </w:tc>
        <w:tc>
          <w:tcPr>
            <w:tcW w:w="2909" w:type="dxa"/>
            <w:shd w:val="clear" w:color="auto" w:fill="EAF1DD" w:themeFill="accent3" w:themeFillTint="33"/>
            <w:vAlign w:val="center"/>
          </w:tcPr>
          <w:p w14:paraId="4A50DA52" w14:textId="06E4BBC0" w:rsidR="005E3DFD" w:rsidRPr="004E2071" w:rsidRDefault="004E5A4A" w:rsidP="005E3DFD">
            <w:pPr>
              <w:pStyle w:val="140"/>
              <w:rPr>
                <w:rFonts w:hAnsi="標楷體"/>
              </w:rPr>
            </w:pPr>
            <w:r w:rsidRPr="004E2071">
              <w:rPr>
                <w:rFonts w:hAnsi="標楷體" w:hint="eastAsia"/>
              </w:rPr>
              <w:t>行政院提出</w:t>
            </w:r>
            <w:r w:rsidR="005E3DFD" w:rsidRPr="004E2071">
              <w:rPr>
                <w:rFonts w:hAnsi="標楷體"/>
              </w:rPr>
              <w:t>修正條文</w:t>
            </w:r>
          </w:p>
        </w:tc>
        <w:tc>
          <w:tcPr>
            <w:tcW w:w="2909" w:type="dxa"/>
            <w:shd w:val="clear" w:color="auto" w:fill="EAF1DD" w:themeFill="accent3" w:themeFillTint="33"/>
            <w:vAlign w:val="center"/>
          </w:tcPr>
          <w:p w14:paraId="1AD46943" w14:textId="77777777" w:rsidR="005E3DFD" w:rsidRPr="004E2071" w:rsidRDefault="005E3DFD" w:rsidP="005E3DFD">
            <w:pPr>
              <w:pStyle w:val="140"/>
              <w:rPr>
                <w:rFonts w:hAnsi="標楷體"/>
              </w:rPr>
            </w:pPr>
            <w:r w:rsidRPr="004E2071">
              <w:rPr>
                <w:rFonts w:hAnsi="標楷體"/>
              </w:rPr>
              <w:t>現行條文</w:t>
            </w:r>
          </w:p>
        </w:tc>
      </w:tr>
      <w:tr w:rsidR="005E3DFD" w:rsidRPr="004E2071" w14:paraId="062739A4" w14:textId="77777777" w:rsidTr="005E3DFD">
        <w:tc>
          <w:tcPr>
            <w:tcW w:w="2909" w:type="dxa"/>
            <w:tcBorders>
              <w:top w:val="single" w:sz="4" w:space="0" w:color="auto"/>
              <w:bottom w:val="single" w:sz="4" w:space="0" w:color="auto"/>
            </w:tcBorders>
            <w:shd w:val="clear" w:color="auto" w:fill="auto"/>
            <w:vAlign w:val="center"/>
          </w:tcPr>
          <w:p w14:paraId="0DF304A4" w14:textId="77777777" w:rsidR="005E3DFD" w:rsidRPr="004E2071" w:rsidRDefault="005E3DFD" w:rsidP="005E3DFD">
            <w:pPr>
              <w:pStyle w:val="14"/>
              <w:rPr>
                <w:rFonts w:hAnsi="標楷體"/>
              </w:rPr>
            </w:pPr>
            <w:r w:rsidRPr="004E2071">
              <w:rPr>
                <w:rFonts w:hAnsi="標楷體"/>
              </w:rPr>
              <w:t>(照案通過)</w:t>
            </w:r>
          </w:p>
        </w:tc>
        <w:tc>
          <w:tcPr>
            <w:tcW w:w="2909" w:type="dxa"/>
            <w:shd w:val="clear" w:color="auto" w:fill="auto"/>
            <w:vAlign w:val="center"/>
          </w:tcPr>
          <w:p w14:paraId="3F05C4DF" w14:textId="77777777" w:rsidR="005E3DFD" w:rsidRPr="004E2071" w:rsidRDefault="005E3DFD" w:rsidP="005E3DFD">
            <w:pPr>
              <w:pStyle w:val="14"/>
              <w:rPr>
                <w:rFonts w:hAnsi="標楷體"/>
              </w:rPr>
            </w:pPr>
            <w:r w:rsidRPr="004E2071">
              <w:rPr>
                <w:rFonts w:hAnsi="標楷體"/>
              </w:rPr>
              <w:t>第</w:t>
            </w:r>
            <w:r w:rsidR="00715AA8" w:rsidRPr="004E2071">
              <w:rPr>
                <w:rFonts w:hAnsi="標楷體"/>
              </w:rPr>
              <w:t>5</w:t>
            </w:r>
            <w:r w:rsidRPr="004E2071">
              <w:rPr>
                <w:rFonts w:hAnsi="標楷體"/>
              </w:rPr>
              <w:t>條</w:t>
            </w:r>
          </w:p>
          <w:p w14:paraId="5B5E68D1" w14:textId="77777777" w:rsidR="005E3DFD" w:rsidRPr="004E2071" w:rsidRDefault="005E3DFD" w:rsidP="005E3DFD">
            <w:pPr>
              <w:pStyle w:val="14"/>
              <w:rPr>
                <w:rFonts w:hAnsi="標楷體"/>
              </w:rPr>
            </w:pPr>
            <w:r w:rsidRPr="004E2071">
              <w:rPr>
                <w:rFonts w:hAnsi="標楷體"/>
              </w:rPr>
              <w:t>管理處</w:t>
            </w:r>
            <w:proofErr w:type="gramStart"/>
            <w:r w:rsidRPr="004E2071">
              <w:rPr>
                <w:rFonts w:hAnsi="標楷體"/>
              </w:rPr>
              <w:t>掌理左列</w:t>
            </w:r>
            <w:proofErr w:type="gramEnd"/>
            <w:r w:rsidRPr="004E2071">
              <w:rPr>
                <w:rFonts w:hAnsi="標楷體"/>
              </w:rPr>
              <w:t>有關加工出口區之事項：</w:t>
            </w:r>
          </w:p>
          <w:p w14:paraId="4FE7F08B" w14:textId="77777777" w:rsidR="005E3DFD" w:rsidRPr="004E2071" w:rsidRDefault="005E3DFD" w:rsidP="005E3DFD">
            <w:pPr>
              <w:pStyle w:val="14"/>
              <w:rPr>
                <w:rFonts w:hAnsi="標楷體"/>
              </w:rPr>
            </w:pPr>
            <w:r w:rsidRPr="004E2071">
              <w:rPr>
                <w:rFonts w:hAnsi="標楷體"/>
              </w:rPr>
              <w:t>十三、關於工廠設置及勞工安全衛生檢查事項。</w:t>
            </w:r>
          </w:p>
          <w:p w14:paraId="1003DD70" w14:textId="77777777" w:rsidR="005E3DFD" w:rsidRPr="004E2071" w:rsidRDefault="005E3DFD" w:rsidP="005E3DFD">
            <w:pPr>
              <w:pStyle w:val="14"/>
              <w:rPr>
                <w:rFonts w:hAnsi="標楷體"/>
              </w:rPr>
            </w:pPr>
            <w:r w:rsidRPr="004E2071">
              <w:rPr>
                <w:rFonts w:hAnsi="標楷體"/>
              </w:rPr>
              <w:t>十四、關於工商團體業務及勞工行政事項。</w:t>
            </w:r>
          </w:p>
        </w:tc>
        <w:tc>
          <w:tcPr>
            <w:tcW w:w="2909" w:type="dxa"/>
            <w:vAlign w:val="center"/>
          </w:tcPr>
          <w:p w14:paraId="7F52DC76" w14:textId="77777777" w:rsidR="005E3DFD" w:rsidRPr="004E2071" w:rsidRDefault="005E3DFD" w:rsidP="005E3DFD">
            <w:pPr>
              <w:pStyle w:val="14"/>
              <w:rPr>
                <w:rFonts w:hAnsi="標楷體"/>
              </w:rPr>
            </w:pPr>
            <w:r w:rsidRPr="004E2071">
              <w:rPr>
                <w:rFonts w:hAnsi="標楷體"/>
              </w:rPr>
              <w:t>第8條</w:t>
            </w:r>
          </w:p>
          <w:p w14:paraId="28E0A5B6" w14:textId="77777777" w:rsidR="005E3DFD" w:rsidRPr="004E2071" w:rsidRDefault="005E3DFD" w:rsidP="005E3DFD">
            <w:pPr>
              <w:pStyle w:val="14"/>
              <w:rPr>
                <w:rFonts w:hAnsi="標楷體"/>
              </w:rPr>
            </w:pPr>
            <w:r w:rsidRPr="004E2071">
              <w:rPr>
                <w:rFonts w:hAnsi="標楷體"/>
              </w:rPr>
              <w:t>管理處</w:t>
            </w:r>
            <w:proofErr w:type="gramStart"/>
            <w:r w:rsidRPr="004E2071">
              <w:rPr>
                <w:rFonts w:hAnsi="標楷體"/>
              </w:rPr>
              <w:t>掌理左列</w:t>
            </w:r>
            <w:proofErr w:type="gramEnd"/>
            <w:r w:rsidRPr="004E2071">
              <w:rPr>
                <w:rFonts w:hAnsi="標楷體"/>
              </w:rPr>
              <w:t>事項：</w:t>
            </w:r>
          </w:p>
          <w:p w14:paraId="4D4200EC" w14:textId="77777777" w:rsidR="005E3DFD" w:rsidRPr="004E2071" w:rsidRDefault="005E3DFD" w:rsidP="005E3DFD">
            <w:pPr>
              <w:pStyle w:val="14"/>
              <w:rPr>
                <w:rFonts w:hAnsi="標楷體"/>
              </w:rPr>
            </w:pPr>
            <w:r w:rsidRPr="004E2071">
              <w:rPr>
                <w:rFonts w:hAnsi="標楷體"/>
              </w:rPr>
              <w:t>十二、關於所在區工廠設置之檢查事項。</w:t>
            </w:r>
          </w:p>
          <w:p w14:paraId="782A3459" w14:textId="77777777" w:rsidR="005E3DFD" w:rsidRPr="004E2071" w:rsidRDefault="005E3DFD" w:rsidP="005E3DFD">
            <w:pPr>
              <w:pStyle w:val="14"/>
              <w:rPr>
                <w:rFonts w:hAnsi="標楷體"/>
              </w:rPr>
            </w:pPr>
            <w:r w:rsidRPr="004E2071">
              <w:rPr>
                <w:rFonts w:hAnsi="標楷體"/>
              </w:rPr>
              <w:t>十三、關於所在區工商團體業務及勞工行政事項。</w:t>
            </w:r>
          </w:p>
        </w:tc>
      </w:tr>
    </w:tbl>
    <w:p w14:paraId="29DAED12" w14:textId="77777777" w:rsidR="005E3DFD" w:rsidRPr="004E2071" w:rsidRDefault="005E3DFD" w:rsidP="005E3DFD">
      <w:pPr>
        <w:pStyle w:val="af6"/>
        <w:rPr>
          <w:rFonts w:hAnsi="標楷體"/>
        </w:rPr>
      </w:pPr>
      <w:r w:rsidRPr="004E2071">
        <w:rPr>
          <w:rFonts w:hAnsi="標楷體"/>
        </w:rPr>
        <w:t>資料來源：經濟部加工處提供，本案自行整理。</w:t>
      </w:r>
    </w:p>
    <w:p w14:paraId="4EC5909F" w14:textId="6C6F1A00" w:rsidR="000D6FC6" w:rsidRPr="004E2071" w:rsidRDefault="000D6FC6" w:rsidP="00574D33">
      <w:pPr>
        <w:pStyle w:val="4"/>
        <w:rPr>
          <w:rFonts w:hAnsi="標楷體"/>
        </w:rPr>
      </w:pPr>
      <w:r w:rsidRPr="004E2071">
        <w:rPr>
          <w:rFonts w:hAnsi="標楷體"/>
        </w:rPr>
        <w:t>110年2月3日(第1</w:t>
      </w:r>
      <w:r w:rsidR="004E5A4A" w:rsidRPr="004E2071">
        <w:rPr>
          <w:rFonts w:hAnsi="標楷體" w:hint="eastAsia"/>
        </w:rPr>
        <w:t>0</w:t>
      </w:r>
      <w:r w:rsidRPr="004E2071">
        <w:rPr>
          <w:rFonts w:hAnsi="標楷體"/>
        </w:rPr>
        <w:t>次)修正公布名稱(原名稱：加工出口區設置管理條例；新名稱：科技產業園區設置管理條例)及全文42條</w:t>
      </w:r>
      <w:r w:rsidR="00F35696" w:rsidRPr="004E2071">
        <w:rPr>
          <w:rStyle w:val="aff"/>
          <w:rFonts w:hAnsi="標楷體"/>
        </w:rPr>
        <w:footnoteReference w:id="73"/>
      </w:r>
    </w:p>
    <w:p w14:paraId="104A6F53" w14:textId="61872F11" w:rsidR="007F48E1" w:rsidRPr="004E2071" w:rsidRDefault="00715AA8" w:rsidP="00E252E1">
      <w:pPr>
        <w:pStyle w:val="5"/>
        <w:ind w:leftChars="375" w:left="2126" w:hangingChars="250"/>
        <w:rPr>
          <w:rFonts w:hAnsi="標楷體"/>
        </w:rPr>
      </w:pPr>
      <w:r w:rsidRPr="004E2071">
        <w:rPr>
          <w:rFonts w:hAnsi="標楷體"/>
        </w:rPr>
        <w:t>依立法院議案關係文書</w:t>
      </w:r>
      <w:r w:rsidRPr="004E2071">
        <w:rPr>
          <w:rStyle w:val="aff"/>
          <w:rFonts w:hAnsi="標楷體"/>
        </w:rPr>
        <w:footnoteReference w:id="74"/>
      </w:r>
      <w:r w:rsidRPr="004E2071">
        <w:rPr>
          <w:rFonts w:hAnsi="標楷體"/>
        </w:rPr>
        <w:t>，該次修正之草案</w:t>
      </w:r>
      <w:r w:rsidR="00F23CA0" w:rsidRPr="004E2071">
        <w:rPr>
          <w:rFonts w:hAnsi="標楷體"/>
        </w:rPr>
        <w:t>由立法委員提出，</w:t>
      </w:r>
      <w:r w:rsidRPr="004E2071">
        <w:rPr>
          <w:rFonts w:hAnsi="標楷體"/>
        </w:rPr>
        <w:t>總說明略</w:t>
      </w:r>
      <w:proofErr w:type="gramStart"/>
      <w:r w:rsidRPr="004E2071">
        <w:rPr>
          <w:rFonts w:hAnsi="標楷體"/>
        </w:rPr>
        <w:t>以</w:t>
      </w:r>
      <w:proofErr w:type="gramEnd"/>
      <w:r w:rsidRPr="004E2071">
        <w:rPr>
          <w:rFonts w:hAnsi="標楷體"/>
        </w:rPr>
        <w:t>：加工出口區歷經逾半世紀之發展，區內產業已轉型升級，致外界普遍認為園區法定名稱已不符</w:t>
      </w:r>
      <w:proofErr w:type="gramStart"/>
      <w:r w:rsidRPr="004E2071">
        <w:rPr>
          <w:rFonts w:hAnsi="標楷體"/>
        </w:rPr>
        <w:t>實際，</w:t>
      </w:r>
      <w:proofErr w:type="gramEnd"/>
      <w:r w:rsidRPr="004E2071">
        <w:rPr>
          <w:rFonts w:hAnsi="標楷體"/>
        </w:rPr>
        <w:t>為符合園區發展定位與產業現況，</w:t>
      </w:r>
      <w:proofErr w:type="gramStart"/>
      <w:r w:rsidRPr="004E2071">
        <w:rPr>
          <w:rFonts w:hAnsi="標楷體"/>
        </w:rPr>
        <w:t>以利招</w:t>
      </w:r>
      <w:proofErr w:type="gramEnd"/>
      <w:r w:rsidRPr="004E2071">
        <w:rPr>
          <w:rFonts w:hAnsi="標楷體"/>
        </w:rPr>
        <w:t>商及人才引進，爰將「加工出口區」更名為「科技產業園區；復為增進國內經貿發展，提升產業創新能量，發揮園區資源效益，及因應實務運作需要，</w:t>
      </w:r>
      <w:proofErr w:type="gramStart"/>
      <w:r w:rsidRPr="004E2071">
        <w:rPr>
          <w:rFonts w:hAnsi="標楷體"/>
        </w:rPr>
        <w:t>爰</w:t>
      </w:r>
      <w:proofErr w:type="gramEnd"/>
      <w:r w:rsidRPr="004E2071">
        <w:rPr>
          <w:rFonts w:hAnsi="標楷體"/>
        </w:rPr>
        <w:t>擬具該條例修正草案。</w:t>
      </w:r>
    </w:p>
    <w:p w14:paraId="129D7655" w14:textId="0ECD55B9" w:rsidR="00715AA8" w:rsidRDefault="00715AA8" w:rsidP="001253EF">
      <w:pPr>
        <w:pStyle w:val="5"/>
        <w:ind w:leftChars="375" w:left="2126" w:hangingChars="250"/>
        <w:rPr>
          <w:rFonts w:hAnsi="標楷體"/>
        </w:rPr>
      </w:pPr>
      <w:r w:rsidRPr="004E2071">
        <w:rPr>
          <w:rFonts w:hAnsi="標楷體"/>
        </w:rPr>
        <w:t>承上，涉本案部分略</w:t>
      </w:r>
      <w:proofErr w:type="gramStart"/>
      <w:r w:rsidRPr="004E2071">
        <w:rPr>
          <w:rFonts w:hAnsi="標楷體"/>
        </w:rPr>
        <w:t>以</w:t>
      </w:r>
      <w:proofErr w:type="gramEnd"/>
      <w:r w:rsidRPr="004E2071">
        <w:rPr>
          <w:rFonts w:hAnsi="標楷體"/>
        </w:rPr>
        <w:t>：將現行第4條及第5條合併修正；現行第5條第13款，配合勞工安全</w:t>
      </w:r>
      <w:proofErr w:type="gramStart"/>
      <w:r w:rsidRPr="004E2071">
        <w:rPr>
          <w:rFonts w:hAnsi="標楷體"/>
        </w:rPr>
        <w:t>衛生法業於</w:t>
      </w:r>
      <w:proofErr w:type="gramEnd"/>
      <w:r w:rsidRPr="004E2071">
        <w:rPr>
          <w:rFonts w:hAnsi="標楷體"/>
        </w:rPr>
        <w:t>102年7月3日修正公布名稱為職業安全衛生法</w:t>
      </w:r>
      <w:r w:rsidR="001048A3" w:rsidRPr="004E2071">
        <w:rPr>
          <w:rFonts w:hAnsi="標楷體" w:hint="eastAsia"/>
        </w:rPr>
        <w:t>(下稱職安法)</w:t>
      </w:r>
      <w:r w:rsidRPr="004E2071">
        <w:rPr>
          <w:rFonts w:hAnsi="標楷體"/>
        </w:rPr>
        <w:t>，爰修正文字。</w:t>
      </w:r>
    </w:p>
    <w:p w14:paraId="765E424A" w14:textId="77777777" w:rsidR="006E1A1E" w:rsidRPr="004E2071" w:rsidRDefault="006E1A1E" w:rsidP="006E1A1E">
      <w:pPr>
        <w:pStyle w:val="5"/>
        <w:numPr>
          <w:ilvl w:val="0"/>
          <w:numId w:val="0"/>
        </w:numPr>
        <w:ind w:left="1276"/>
        <w:rPr>
          <w:rFonts w:hAnsi="標楷體"/>
        </w:rPr>
      </w:pPr>
    </w:p>
    <w:p w14:paraId="3DD150AE" w14:textId="77777777" w:rsidR="00715AA8" w:rsidRPr="004E2071" w:rsidRDefault="00715AA8" w:rsidP="00715AA8">
      <w:pPr>
        <w:pStyle w:val="a3"/>
        <w:rPr>
          <w:rFonts w:hAnsi="標楷體"/>
        </w:rPr>
      </w:pPr>
      <w:r w:rsidRPr="004E2071">
        <w:rPr>
          <w:rFonts w:hAnsi="標楷體"/>
        </w:rPr>
        <w:lastRenderedPageBreak/>
        <w:t>110年修正之加工出口區設置管理條例之審查會通過、立法委員提案、現行條文對照表(</w:t>
      </w:r>
      <w:proofErr w:type="gramStart"/>
      <w:r w:rsidRPr="004E2071">
        <w:rPr>
          <w:rFonts w:hAnsi="標楷體"/>
        </w:rPr>
        <w:t>摘述</w:t>
      </w:r>
      <w:proofErr w:type="gramEnd"/>
      <w:r w:rsidRPr="004E2071">
        <w:rPr>
          <w:rFonts w:hAnsi="標楷體"/>
        </w:rPr>
        <w:t>)</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909"/>
        <w:gridCol w:w="2909"/>
        <w:gridCol w:w="2909"/>
      </w:tblGrid>
      <w:tr w:rsidR="00715AA8" w:rsidRPr="004E2071" w14:paraId="1D15F882" w14:textId="77777777" w:rsidTr="002259EB">
        <w:trPr>
          <w:tblHeader/>
        </w:trPr>
        <w:tc>
          <w:tcPr>
            <w:tcW w:w="2909" w:type="dxa"/>
            <w:tcBorders>
              <w:bottom w:val="single" w:sz="4" w:space="0" w:color="auto"/>
            </w:tcBorders>
            <w:shd w:val="clear" w:color="auto" w:fill="EAF1DD" w:themeFill="accent3" w:themeFillTint="33"/>
            <w:vAlign w:val="center"/>
          </w:tcPr>
          <w:p w14:paraId="2210E6B9" w14:textId="77777777" w:rsidR="00715AA8" w:rsidRPr="004E2071" w:rsidRDefault="00715AA8" w:rsidP="002259EB">
            <w:pPr>
              <w:pStyle w:val="140"/>
              <w:rPr>
                <w:rFonts w:hAnsi="標楷體"/>
              </w:rPr>
            </w:pPr>
            <w:r w:rsidRPr="004E2071">
              <w:rPr>
                <w:rFonts w:hAnsi="標楷體"/>
              </w:rPr>
              <w:t>審查修正案</w:t>
            </w:r>
          </w:p>
        </w:tc>
        <w:tc>
          <w:tcPr>
            <w:tcW w:w="2909" w:type="dxa"/>
            <w:shd w:val="clear" w:color="auto" w:fill="EAF1DD" w:themeFill="accent3" w:themeFillTint="33"/>
            <w:vAlign w:val="center"/>
          </w:tcPr>
          <w:p w14:paraId="7D7013EE" w14:textId="77777777" w:rsidR="00715AA8" w:rsidRPr="004E2071" w:rsidRDefault="00715AA8" w:rsidP="002259EB">
            <w:pPr>
              <w:pStyle w:val="140"/>
              <w:rPr>
                <w:rFonts w:hAnsi="標楷體"/>
              </w:rPr>
            </w:pPr>
            <w:r w:rsidRPr="004E2071">
              <w:rPr>
                <w:rFonts w:hAnsi="標楷體"/>
              </w:rPr>
              <w:t>修正條文</w:t>
            </w:r>
          </w:p>
        </w:tc>
        <w:tc>
          <w:tcPr>
            <w:tcW w:w="2909" w:type="dxa"/>
            <w:shd w:val="clear" w:color="auto" w:fill="EAF1DD" w:themeFill="accent3" w:themeFillTint="33"/>
            <w:vAlign w:val="center"/>
          </w:tcPr>
          <w:p w14:paraId="4FB991AA" w14:textId="77777777" w:rsidR="00715AA8" w:rsidRPr="004E2071" w:rsidRDefault="00715AA8" w:rsidP="002259EB">
            <w:pPr>
              <w:pStyle w:val="140"/>
              <w:rPr>
                <w:rFonts w:hAnsi="標楷體"/>
              </w:rPr>
            </w:pPr>
            <w:r w:rsidRPr="004E2071">
              <w:rPr>
                <w:rFonts w:hAnsi="標楷體"/>
              </w:rPr>
              <w:t>現行條文</w:t>
            </w:r>
          </w:p>
        </w:tc>
      </w:tr>
      <w:tr w:rsidR="00715AA8" w:rsidRPr="004E2071" w14:paraId="70FA7D7E" w14:textId="77777777" w:rsidTr="002259EB">
        <w:tc>
          <w:tcPr>
            <w:tcW w:w="2909" w:type="dxa"/>
            <w:tcBorders>
              <w:top w:val="single" w:sz="4" w:space="0" w:color="auto"/>
              <w:bottom w:val="single" w:sz="4" w:space="0" w:color="auto"/>
            </w:tcBorders>
            <w:shd w:val="clear" w:color="auto" w:fill="auto"/>
            <w:vAlign w:val="center"/>
          </w:tcPr>
          <w:p w14:paraId="6EEB4D38" w14:textId="77777777" w:rsidR="00715AA8" w:rsidRPr="004E2071" w:rsidRDefault="00715AA8" w:rsidP="002259EB">
            <w:pPr>
              <w:pStyle w:val="14"/>
              <w:rPr>
                <w:rFonts w:hAnsi="標楷體"/>
              </w:rPr>
            </w:pPr>
            <w:r w:rsidRPr="004E2071">
              <w:rPr>
                <w:rFonts w:hAnsi="標楷體"/>
              </w:rPr>
              <w:t>(</w:t>
            </w:r>
            <w:r w:rsidR="00664B73" w:rsidRPr="004E2071">
              <w:rPr>
                <w:rFonts w:hAnsi="標楷體"/>
              </w:rPr>
              <w:t>修正</w:t>
            </w:r>
            <w:r w:rsidRPr="004E2071">
              <w:rPr>
                <w:rFonts w:hAnsi="標楷體"/>
              </w:rPr>
              <w:t>通過)</w:t>
            </w:r>
          </w:p>
          <w:p w14:paraId="53FE4DCF" w14:textId="77777777" w:rsidR="00664B73" w:rsidRPr="004E2071" w:rsidRDefault="00664B73" w:rsidP="00664B73">
            <w:pPr>
              <w:pStyle w:val="14"/>
              <w:rPr>
                <w:rFonts w:hAnsi="標楷體"/>
              </w:rPr>
            </w:pPr>
            <w:r w:rsidRPr="004E2071">
              <w:rPr>
                <w:rFonts w:hAnsi="標楷體"/>
              </w:rPr>
              <w:t>第5條</w:t>
            </w:r>
          </w:p>
          <w:p w14:paraId="5DFBF0C3" w14:textId="77777777" w:rsidR="00664B73" w:rsidRPr="004E2071" w:rsidRDefault="00664B73" w:rsidP="00664B73">
            <w:pPr>
              <w:pStyle w:val="14"/>
              <w:rPr>
                <w:rFonts w:hAnsi="標楷體"/>
              </w:rPr>
            </w:pPr>
            <w:r w:rsidRPr="004E2071">
              <w:rPr>
                <w:rFonts w:hAnsi="標楷體"/>
              </w:rPr>
              <w:t>園區業務由主管機關所屬加工出口區管理處辦理，掌理下列有關園區之事項：</w:t>
            </w:r>
          </w:p>
          <w:p w14:paraId="25505EA1" w14:textId="77777777" w:rsidR="00664B73" w:rsidRPr="004E2071" w:rsidRDefault="00664B73" w:rsidP="00664B73">
            <w:pPr>
              <w:tabs>
                <w:tab w:val="left" w:pos="2520"/>
              </w:tabs>
              <w:spacing w:line="380" w:lineRule="exact"/>
              <w:ind w:left="2" w:rightChars="50" w:right="170"/>
              <w:rPr>
                <w:rFonts w:hAnsi="標楷體"/>
                <w:snapToGrid w:val="0"/>
                <w:spacing w:val="-14"/>
                <w:kern w:val="0"/>
                <w:sz w:val="28"/>
              </w:rPr>
            </w:pPr>
            <w:r w:rsidRPr="004E2071">
              <w:rPr>
                <w:rFonts w:hAnsi="標楷體"/>
                <w:b/>
                <w:snapToGrid w:val="0"/>
                <w:spacing w:val="-14"/>
                <w:kern w:val="0"/>
                <w:sz w:val="28"/>
              </w:rPr>
              <w:t>十二、</w:t>
            </w:r>
            <w:r w:rsidRPr="004E2071">
              <w:rPr>
                <w:rFonts w:hAnsi="標楷體"/>
                <w:snapToGrid w:val="0"/>
                <w:spacing w:val="-14"/>
                <w:kern w:val="0"/>
                <w:sz w:val="28"/>
              </w:rPr>
              <w:t>關於工廠設置及職業安全衛生檢查事項。</w:t>
            </w:r>
          </w:p>
          <w:p w14:paraId="174B0EA6" w14:textId="77777777" w:rsidR="00664B73" w:rsidRPr="004E2071" w:rsidRDefault="00664B73" w:rsidP="00664B73">
            <w:pPr>
              <w:tabs>
                <w:tab w:val="left" w:pos="2520"/>
              </w:tabs>
              <w:spacing w:line="380" w:lineRule="exact"/>
              <w:ind w:left="2" w:rightChars="50" w:right="170"/>
              <w:rPr>
                <w:rFonts w:hAnsi="標楷體"/>
                <w:snapToGrid w:val="0"/>
                <w:spacing w:val="-14"/>
                <w:kern w:val="0"/>
                <w:sz w:val="28"/>
              </w:rPr>
            </w:pPr>
            <w:r w:rsidRPr="004E2071">
              <w:rPr>
                <w:rFonts w:hAnsi="標楷體"/>
                <w:b/>
                <w:snapToGrid w:val="0"/>
                <w:spacing w:val="-14"/>
                <w:kern w:val="0"/>
                <w:sz w:val="28"/>
              </w:rPr>
              <w:t>十三、</w:t>
            </w:r>
            <w:r w:rsidRPr="004E2071">
              <w:rPr>
                <w:rFonts w:hAnsi="標楷體"/>
                <w:snapToGrid w:val="0"/>
                <w:spacing w:val="-14"/>
                <w:kern w:val="0"/>
                <w:sz w:val="28"/>
              </w:rPr>
              <w:t>關於工商團體業務及勞工行政事項。</w:t>
            </w:r>
          </w:p>
        </w:tc>
        <w:tc>
          <w:tcPr>
            <w:tcW w:w="2909" w:type="dxa"/>
            <w:shd w:val="clear" w:color="auto" w:fill="auto"/>
            <w:vAlign w:val="center"/>
          </w:tcPr>
          <w:p w14:paraId="357DA6B6" w14:textId="77777777" w:rsidR="00715AA8" w:rsidRPr="004E2071" w:rsidRDefault="00715AA8" w:rsidP="002259EB">
            <w:pPr>
              <w:pStyle w:val="14"/>
              <w:rPr>
                <w:rFonts w:hAnsi="標楷體"/>
              </w:rPr>
            </w:pPr>
            <w:r w:rsidRPr="004E2071">
              <w:rPr>
                <w:rFonts w:hAnsi="標楷體"/>
              </w:rPr>
              <w:t>第5條</w:t>
            </w:r>
          </w:p>
          <w:p w14:paraId="307154A2" w14:textId="77777777" w:rsidR="00664B73" w:rsidRPr="004E2071" w:rsidRDefault="00664B73" w:rsidP="002259EB">
            <w:pPr>
              <w:pStyle w:val="14"/>
              <w:rPr>
                <w:rFonts w:hAnsi="標楷體"/>
              </w:rPr>
            </w:pPr>
            <w:r w:rsidRPr="004E2071">
              <w:rPr>
                <w:rFonts w:hAnsi="標楷體"/>
              </w:rPr>
              <w:t>園區業務由主管機關所屬加工出口區管理處辦理，掌理下列有關園區之事項：</w:t>
            </w:r>
          </w:p>
          <w:p w14:paraId="06C88D64" w14:textId="77777777" w:rsidR="00715AA8" w:rsidRPr="004E2071" w:rsidRDefault="00715AA8" w:rsidP="002259EB">
            <w:pPr>
              <w:pStyle w:val="14"/>
              <w:rPr>
                <w:rFonts w:hAnsi="標楷體"/>
              </w:rPr>
            </w:pPr>
            <w:r w:rsidRPr="004E2071">
              <w:rPr>
                <w:rFonts w:hAnsi="標楷體"/>
              </w:rPr>
              <w:t>十三、關於工廠設置及</w:t>
            </w:r>
            <w:r w:rsidR="00664B73" w:rsidRPr="004E2071">
              <w:rPr>
                <w:rFonts w:hAnsi="標楷體"/>
                <w:b/>
                <w:snapToGrid/>
              </w:rPr>
              <w:t>職業</w:t>
            </w:r>
            <w:r w:rsidRPr="004E2071">
              <w:rPr>
                <w:rFonts w:hAnsi="標楷體"/>
              </w:rPr>
              <w:t>安全衛生檢查事項。</w:t>
            </w:r>
          </w:p>
          <w:p w14:paraId="56E4F431" w14:textId="77777777" w:rsidR="00715AA8" w:rsidRPr="004E2071" w:rsidRDefault="00715AA8" w:rsidP="002259EB">
            <w:pPr>
              <w:pStyle w:val="14"/>
              <w:rPr>
                <w:rFonts w:hAnsi="標楷體"/>
              </w:rPr>
            </w:pPr>
            <w:r w:rsidRPr="004E2071">
              <w:rPr>
                <w:rFonts w:hAnsi="標楷體"/>
              </w:rPr>
              <w:t>十四、關於工商團體業務及勞工行政事項。</w:t>
            </w:r>
          </w:p>
        </w:tc>
        <w:tc>
          <w:tcPr>
            <w:tcW w:w="2909" w:type="dxa"/>
            <w:vAlign w:val="center"/>
          </w:tcPr>
          <w:p w14:paraId="2878E4DA" w14:textId="77777777" w:rsidR="00664B73" w:rsidRPr="004E2071" w:rsidRDefault="00664B73" w:rsidP="00664B73">
            <w:pPr>
              <w:pStyle w:val="14"/>
              <w:rPr>
                <w:rFonts w:hAnsi="標楷體"/>
              </w:rPr>
            </w:pPr>
            <w:r w:rsidRPr="004E2071">
              <w:rPr>
                <w:rFonts w:hAnsi="標楷體"/>
              </w:rPr>
              <w:t>第5條</w:t>
            </w:r>
          </w:p>
          <w:p w14:paraId="40F04BFF" w14:textId="77777777" w:rsidR="00664B73" w:rsidRPr="004E2071" w:rsidRDefault="00664B73" w:rsidP="00664B73">
            <w:pPr>
              <w:pStyle w:val="14"/>
              <w:rPr>
                <w:rFonts w:hAnsi="標楷體"/>
              </w:rPr>
            </w:pPr>
            <w:r w:rsidRPr="004E2071">
              <w:rPr>
                <w:rFonts w:hAnsi="標楷體"/>
              </w:rPr>
              <w:t>管理處</w:t>
            </w:r>
            <w:proofErr w:type="gramStart"/>
            <w:r w:rsidRPr="004E2071">
              <w:rPr>
                <w:rFonts w:hAnsi="標楷體"/>
              </w:rPr>
              <w:t>掌理左列</w:t>
            </w:r>
            <w:proofErr w:type="gramEnd"/>
            <w:r w:rsidRPr="004E2071">
              <w:rPr>
                <w:rFonts w:hAnsi="標楷體"/>
              </w:rPr>
              <w:t>有關加工出口區之事項：</w:t>
            </w:r>
          </w:p>
          <w:p w14:paraId="5DA05671" w14:textId="77777777" w:rsidR="00664B73" w:rsidRPr="004E2071" w:rsidRDefault="00664B73" w:rsidP="00664B73">
            <w:pPr>
              <w:pStyle w:val="14"/>
              <w:rPr>
                <w:rFonts w:hAnsi="標楷體"/>
              </w:rPr>
            </w:pPr>
            <w:r w:rsidRPr="004E2071">
              <w:rPr>
                <w:rFonts w:hAnsi="標楷體"/>
              </w:rPr>
              <w:t>十三、關於工廠設置及</w:t>
            </w:r>
            <w:r w:rsidRPr="004E2071">
              <w:rPr>
                <w:rFonts w:hAnsi="標楷體"/>
                <w:b/>
              </w:rPr>
              <w:t>勞工</w:t>
            </w:r>
            <w:r w:rsidRPr="004E2071">
              <w:rPr>
                <w:rFonts w:hAnsi="標楷體"/>
              </w:rPr>
              <w:t>安全衛生檢查事項。</w:t>
            </w:r>
          </w:p>
          <w:p w14:paraId="6B2120F6" w14:textId="77777777" w:rsidR="00715AA8" w:rsidRPr="004E2071" w:rsidRDefault="00664B73" w:rsidP="00664B73">
            <w:pPr>
              <w:pStyle w:val="14"/>
              <w:rPr>
                <w:rFonts w:hAnsi="標楷體"/>
              </w:rPr>
            </w:pPr>
            <w:r w:rsidRPr="004E2071">
              <w:rPr>
                <w:rFonts w:hAnsi="標楷體"/>
              </w:rPr>
              <w:t>十四、關於工商團體業務及勞工行政事項。</w:t>
            </w:r>
          </w:p>
        </w:tc>
      </w:tr>
    </w:tbl>
    <w:p w14:paraId="54AD3BFD" w14:textId="77777777" w:rsidR="00715AA8" w:rsidRPr="004E2071" w:rsidRDefault="00715AA8" w:rsidP="00E252E1">
      <w:pPr>
        <w:pStyle w:val="af6"/>
        <w:spacing w:before="0" w:after="0"/>
        <w:rPr>
          <w:rFonts w:hAnsi="標楷體"/>
        </w:rPr>
      </w:pPr>
      <w:r w:rsidRPr="004E2071">
        <w:rPr>
          <w:rFonts w:hAnsi="標楷體"/>
        </w:rPr>
        <w:t>資料來源：本案自行整理。</w:t>
      </w:r>
    </w:p>
    <w:p w14:paraId="14E3446F" w14:textId="182B5675" w:rsidR="005E3DFD" w:rsidRPr="004E2071" w:rsidRDefault="005E3DFD" w:rsidP="00E252E1">
      <w:pPr>
        <w:pStyle w:val="4"/>
        <w:spacing w:beforeLines="50" w:before="228" w:afterLines="50" w:after="228"/>
        <w:rPr>
          <w:rFonts w:hAnsi="標楷體"/>
        </w:rPr>
      </w:pPr>
      <w:r w:rsidRPr="004E2071">
        <w:rPr>
          <w:rFonts w:hAnsi="標楷體"/>
        </w:rPr>
        <w:t>112年1月19日(第</w:t>
      </w:r>
      <w:r w:rsidR="004E5A4A" w:rsidRPr="004E2071">
        <w:rPr>
          <w:rFonts w:hAnsi="標楷體" w:hint="eastAsia"/>
        </w:rPr>
        <w:t>11</w:t>
      </w:r>
      <w:r w:rsidRPr="004E2071">
        <w:rPr>
          <w:rFonts w:hAnsi="標楷體"/>
        </w:rPr>
        <w:t>次</w:t>
      </w:r>
      <w:r w:rsidR="000D6FC6" w:rsidRPr="004E2071">
        <w:rPr>
          <w:rFonts w:hAnsi="標楷體"/>
        </w:rPr>
        <w:t>)</w:t>
      </w:r>
      <w:r w:rsidRPr="004E2071">
        <w:rPr>
          <w:rFonts w:hAnsi="標楷體"/>
        </w:rPr>
        <w:t>修正公布全文42條</w:t>
      </w:r>
      <w:r w:rsidR="00F35696" w:rsidRPr="004E2071">
        <w:rPr>
          <w:rStyle w:val="aff"/>
          <w:rFonts w:hAnsi="標楷體"/>
        </w:rPr>
        <w:footnoteReference w:id="75"/>
      </w:r>
      <w:r w:rsidR="003D3B5F" w:rsidRPr="004E2071">
        <w:rPr>
          <w:rFonts w:hAnsi="標楷體"/>
        </w:rPr>
        <w:t>，</w:t>
      </w:r>
      <w:r w:rsidR="009C6128" w:rsidRPr="004E2071">
        <w:rPr>
          <w:rFonts w:hAnsi="標楷體"/>
        </w:rPr>
        <w:t>查立法院議案關係文書</w:t>
      </w:r>
      <w:r w:rsidR="009C6128" w:rsidRPr="004E2071">
        <w:rPr>
          <w:rStyle w:val="aff"/>
          <w:rFonts w:hAnsi="標楷體"/>
        </w:rPr>
        <w:footnoteReference w:id="76"/>
      </w:r>
      <w:r w:rsidR="009C6128" w:rsidRPr="004E2071">
        <w:rPr>
          <w:rFonts w:hAnsi="標楷體"/>
        </w:rPr>
        <w:t>，該次修正之草案由立法委員提出，案由略以配合園區更名，將加工出口區管理處修定為產業園區管理局、</w:t>
      </w:r>
      <w:proofErr w:type="gramStart"/>
      <w:r w:rsidR="009C6128" w:rsidRPr="004E2071">
        <w:rPr>
          <w:rFonts w:hAnsi="標楷體"/>
        </w:rPr>
        <w:t>簡稱為園管</w:t>
      </w:r>
      <w:proofErr w:type="gramEnd"/>
      <w:r w:rsidR="009C6128" w:rsidRPr="004E2071">
        <w:rPr>
          <w:rFonts w:hAnsi="標楷體"/>
        </w:rPr>
        <w:t>局、分處配合修正為分局。</w:t>
      </w:r>
    </w:p>
    <w:p w14:paraId="78030890" w14:textId="77777777" w:rsidR="009C6128" w:rsidRPr="004E2071" w:rsidRDefault="009C6128" w:rsidP="00E252E1">
      <w:pPr>
        <w:pStyle w:val="a3"/>
        <w:spacing w:before="0" w:after="0"/>
        <w:rPr>
          <w:rFonts w:hAnsi="標楷體"/>
        </w:rPr>
      </w:pPr>
      <w:r w:rsidRPr="004E2071">
        <w:rPr>
          <w:rFonts w:hAnsi="標楷體"/>
        </w:rPr>
        <w:t>112年修正之科技產業園區設置管理條例之審查會通過、立法委員提案、現行條文對照表(</w:t>
      </w:r>
      <w:proofErr w:type="gramStart"/>
      <w:r w:rsidRPr="004E2071">
        <w:rPr>
          <w:rFonts w:hAnsi="標楷體"/>
        </w:rPr>
        <w:t>摘述</w:t>
      </w:r>
      <w:proofErr w:type="gramEnd"/>
      <w:r w:rsidRPr="004E2071">
        <w:rPr>
          <w:rFonts w:hAnsi="標楷體"/>
        </w:rPr>
        <w:t>)</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909"/>
        <w:gridCol w:w="2909"/>
        <w:gridCol w:w="2909"/>
      </w:tblGrid>
      <w:tr w:rsidR="009C6128" w:rsidRPr="004E2071" w14:paraId="40B816DF" w14:textId="77777777" w:rsidTr="002259EB">
        <w:trPr>
          <w:tblHeader/>
        </w:trPr>
        <w:tc>
          <w:tcPr>
            <w:tcW w:w="2909" w:type="dxa"/>
            <w:tcBorders>
              <w:bottom w:val="single" w:sz="4" w:space="0" w:color="auto"/>
            </w:tcBorders>
            <w:shd w:val="clear" w:color="auto" w:fill="EAF1DD" w:themeFill="accent3" w:themeFillTint="33"/>
            <w:vAlign w:val="center"/>
          </w:tcPr>
          <w:p w14:paraId="276C71BA" w14:textId="77777777" w:rsidR="009C6128" w:rsidRPr="004E2071" w:rsidRDefault="009C6128" w:rsidP="002259EB">
            <w:pPr>
              <w:pStyle w:val="140"/>
              <w:rPr>
                <w:rFonts w:hAnsi="標楷體"/>
              </w:rPr>
            </w:pPr>
            <w:r w:rsidRPr="004E2071">
              <w:rPr>
                <w:rFonts w:hAnsi="標楷體"/>
              </w:rPr>
              <w:t>審查修正案</w:t>
            </w:r>
          </w:p>
        </w:tc>
        <w:tc>
          <w:tcPr>
            <w:tcW w:w="2909" w:type="dxa"/>
            <w:shd w:val="clear" w:color="auto" w:fill="EAF1DD" w:themeFill="accent3" w:themeFillTint="33"/>
            <w:vAlign w:val="center"/>
          </w:tcPr>
          <w:p w14:paraId="0653B854" w14:textId="77777777" w:rsidR="009C6128" w:rsidRPr="004E2071" w:rsidRDefault="009C6128" w:rsidP="002259EB">
            <w:pPr>
              <w:pStyle w:val="140"/>
              <w:rPr>
                <w:rFonts w:hAnsi="標楷體"/>
              </w:rPr>
            </w:pPr>
            <w:r w:rsidRPr="004E2071">
              <w:rPr>
                <w:rFonts w:hAnsi="標楷體"/>
              </w:rPr>
              <w:t>修正條文</w:t>
            </w:r>
          </w:p>
        </w:tc>
        <w:tc>
          <w:tcPr>
            <w:tcW w:w="2909" w:type="dxa"/>
            <w:shd w:val="clear" w:color="auto" w:fill="EAF1DD" w:themeFill="accent3" w:themeFillTint="33"/>
            <w:vAlign w:val="center"/>
          </w:tcPr>
          <w:p w14:paraId="54D31421" w14:textId="77777777" w:rsidR="009C6128" w:rsidRPr="004E2071" w:rsidRDefault="009C6128" w:rsidP="002259EB">
            <w:pPr>
              <w:pStyle w:val="140"/>
              <w:rPr>
                <w:rFonts w:hAnsi="標楷體"/>
              </w:rPr>
            </w:pPr>
            <w:r w:rsidRPr="004E2071">
              <w:rPr>
                <w:rFonts w:hAnsi="標楷體"/>
              </w:rPr>
              <w:t>現行條文</w:t>
            </w:r>
          </w:p>
        </w:tc>
      </w:tr>
      <w:tr w:rsidR="009C6128" w:rsidRPr="004E2071" w14:paraId="45E7408A" w14:textId="77777777" w:rsidTr="002259EB">
        <w:tc>
          <w:tcPr>
            <w:tcW w:w="2909" w:type="dxa"/>
            <w:tcBorders>
              <w:top w:val="single" w:sz="4" w:space="0" w:color="auto"/>
              <w:bottom w:val="single" w:sz="4" w:space="0" w:color="auto"/>
            </w:tcBorders>
            <w:shd w:val="clear" w:color="auto" w:fill="auto"/>
            <w:vAlign w:val="center"/>
          </w:tcPr>
          <w:p w14:paraId="71523D87" w14:textId="77777777" w:rsidR="009C6128" w:rsidRPr="004E2071" w:rsidRDefault="009C6128" w:rsidP="009C6128">
            <w:pPr>
              <w:pStyle w:val="14"/>
              <w:rPr>
                <w:rFonts w:hAnsi="標楷體"/>
              </w:rPr>
            </w:pPr>
            <w:r w:rsidRPr="004E2071">
              <w:rPr>
                <w:rFonts w:hAnsi="標楷體"/>
              </w:rPr>
              <w:t>第5條</w:t>
            </w:r>
          </w:p>
          <w:p w14:paraId="7B0F600C" w14:textId="77777777" w:rsidR="009C6128" w:rsidRPr="004E2071" w:rsidRDefault="009C6128" w:rsidP="009C6128">
            <w:pPr>
              <w:pStyle w:val="14"/>
              <w:rPr>
                <w:rFonts w:hAnsi="標楷體"/>
              </w:rPr>
            </w:pPr>
            <w:r w:rsidRPr="004E2071">
              <w:rPr>
                <w:rFonts w:hAnsi="標楷體"/>
              </w:rPr>
              <w:t>園區業務由主管機關所屬產業園區管理局辦理，掌理下列有關園區之事項：</w:t>
            </w:r>
          </w:p>
          <w:p w14:paraId="17E49DE1" w14:textId="77777777" w:rsidR="009C6128" w:rsidRPr="004E2071" w:rsidRDefault="009C6128" w:rsidP="009C6128">
            <w:pPr>
              <w:tabs>
                <w:tab w:val="left" w:pos="2520"/>
              </w:tabs>
              <w:spacing w:line="380" w:lineRule="exact"/>
              <w:ind w:left="2" w:rightChars="50" w:right="170"/>
              <w:rPr>
                <w:rFonts w:hAnsi="標楷體"/>
                <w:snapToGrid w:val="0"/>
                <w:spacing w:val="-14"/>
                <w:kern w:val="0"/>
                <w:sz w:val="28"/>
              </w:rPr>
            </w:pPr>
            <w:r w:rsidRPr="004E2071">
              <w:rPr>
                <w:rFonts w:hAnsi="標楷體"/>
                <w:snapToGrid w:val="0"/>
                <w:spacing w:val="-14"/>
                <w:kern w:val="0"/>
                <w:sz w:val="28"/>
              </w:rPr>
              <w:t>十二、關於工廠設置及職業安全衛生檢查事項。</w:t>
            </w:r>
          </w:p>
          <w:p w14:paraId="38897B68" w14:textId="77777777" w:rsidR="009C6128" w:rsidRPr="004E2071" w:rsidRDefault="009C6128" w:rsidP="009C6128">
            <w:pPr>
              <w:tabs>
                <w:tab w:val="left" w:pos="2520"/>
              </w:tabs>
              <w:spacing w:line="380" w:lineRule="exact"/>
              <w:ind w:left="2" w:rightChars="50" w:right="170"/>
              <w:rPr>
                <w:rFonts w:hAnsi="標楷體"/>
                <w:snapToGrid w:val="0"/>
                <w:spacing w:val="-14"/>
                <w:kern w:val="0"/>
                <w:sz w:val="28"/>
              </w:rPr>
            </w:pPr>
            <w:r w:rsidRPr="004E2071">
              <w:rPr>
                <w:rFonts w:hAnsi="標楷體"/>
                <w:snapToGrid w:val="0"/>
                <w:spacing w:val="-14"/>
                <w:kern w:val="0"/>
                <w:sz w:val="28"/>
              </w:rPr>
              <w:lastRenderedPageBreak/>
              <w:t>十三、關於工商團體業務及勞工行政事項。</w:t>
            </w:r>
          </w:p>
        </w:tc>
        <w:tc>
          <w:tcPr>
            <w:tcW w:w="2909" w:type="dxa"/>
            <w:shd w:val="clear" w:color="auto" w:fill="auto"/>
            <w:vAlign w:val="center"/>
          </w:tcPr>
          <w:p w14:paraId="0D50273E" w14:textId="77777777" w:rsidR="009C6128" w:rsidRPr="004E2071" w:rsidRDefault="009C6128" w:rsidP="009C6128">
            <w:pPr>
              <w:pStyle w:val="14"/>
              <w:rPr>
                <w:rFonts w:hAnsi="標楷體"/>
              </w:rPr>
            </w:pPr>
            <w:r w:rsidRPr="004E2071">
              <w:rPr>
                <w:rFonts w:hAnsi="標楷體"/>
              </w:rPr>
              <w:lastRenderedPageBreak/>
              <w:t>第5條</w:t>
            </w:r>
          </w:p>
          <w:p w14:paraId="56FE1C8F" w14:textId="77777777" w:rsidR="009C6128" w:rsidRPr="004E2071" w:rsidRDefault="009C6128" w:rsidP="009C6128">
            <w:pPr>
              <w:pStyle w:val="14"/>
              <w:rPr>
                <w:rFonts w:hAnsi="標楷體"/>
              </w:rPr>
            </w:pPr>
            <w:r w:rsidRPr="004E2071">
              <w:rPr>
                <w:rFonts w:hAnsi="標楷體"/>
              </w:rPr>
              <w:t>園區業務由主管機關所屬產業園區管理局辦理，掌理下列有關園區之事項：</w:t>
            </w:r>
          </w:p>
          <w:p w14:paraId="6D9A8C23" w14:textId="77777777" w:rsidR="009C6128" w:rsidRPr="004E2071" w:rsidRDefault="009C6128" w:rsidP="009C6128">
            <w:pPr>
              <w:tabs>
                <w:tab w:val="left" w:pos="2520"/>
              </w:tabs>
              <w:spacing w:line="380" w:lineRule="exact"/>
              <w:ind w:left="2" w:rightChars="50" w:right="170"/>
              <w:rPr>
                <w:rFonts w:hAnsi="標楷體"/>
                <w:snapToGrid w:val="0"/>
                <w:spacing w:val="-14"/>
                <w:kern w:val="0"/>
                <w:sz w:val="28"/>
              </w:rPr>
            </w:pPr>
            <w:r w:rsidRPr="004E2071">
              <w:rPr>
                <w:rFonts w:hAnsi="標楷體"/>
                <w:snapToGrid w:val="0"/>
                <w:spacing w:val="-14"/>
                <w:kern w:val="0"/>
                <w:sz w:val="28"/>
              </w:rPr>
              <w:t>十二、關於工廠設置及職業安全衛生檢查事項。</w:t>
            </w:r>
          </w:p>
          <w:p w14:paraId="5CFF1406" w14:textId="77777777" w:rsidR="009C6128" w:rsidRPr="004E2071" w:rsidRDefault="009C6128" w:rsidP="009C6128">
            <w:pPr>
              <w:pStyle w:val="14"/>
              <w:rPr>
                <w:rFonts w:hAnsi="標楷體"/>
              </w:rPr>
            </w:pPr>
            <w:r w:rsidRPr="004E2071">
              <w:rPr>
                <w:rFonts w:hAnsi="標楷體"/>
              </w:rPr>
              <w:lastRenderedPageBreak/>
              <w:t>十三、關於工商團體業務及勞工行政事項。</w:t>
            </w:r>
          </w:p>
        </w:tc>
        <w:tc>
          <w:tcPr>
            <w:tcW w:w="2909" w:type="dxa"/>
            <w:vAlign w:val="center"/>
          </w:tcPr>
          <w:p w14:paraId="40B00704" w14:textId="77777777" w:rsidR="009C6128" w:rsidRPr="004E2071" w:rsidRDefault="009C6128" w:rsidP="009C6128">
            <w:pPr>
              <w:pStyle w:val="14"/>
              <w:rPr>
                <w:rFonts w:hAnsi="標楷體"/>
              </w:rPr>
            </w:pPr>
            <w:r w:rsidRPr="004E2071">
              <w:rPr>
                <w:rFonts w:hAnsi="標楷體"/>
              </w:rPr>
              <w:lastRenderedPageBreak/>
              <w:t>第5條</w:t>
            </w:r>
          </w:p>
          <w:p w14:paraId="3C0A0051" w14:textId="77777777" w:rsidR="009C6128" w:rsidRPr="004E2071" w:rsidRDefault="009C6128" w:rsidP="009C6128">
            <w:pPr>
              <w:pStyle w:val="14"/>
              <w:rPr>
                <w:rFonts w:hAnsi="標楷體"/>
              </w:rPr>
            </w:pPr>
            <w:r w:rsidRPr="004E2071">
              <w:rPr>
                <w:rFonts w:hAnsi="標楷體"/>
              </w:rPr>
              <w:t>園區業務由主管機關所屬加工出口區管理處辦理，掌理下列有關園區之事項：</w:t>
            </w:r>
          </w:p>
          <w:p w14:paraId="66BAF16D" w14:textId="77777777" w:rsidR="009C6128" w:rsidRPr="004E2071" w:rsidRDefault="009C6128" w:rsidP="009C6128">
            <w:pPr>
              <w:tabs>
                <w:tab w:val="left" w:pos="2520"/>
              </w:tabs>
              <w:spacing w:line="380" w:lineRule="exact"/>
              <w:ind w:left="2" w:rightChars="50" w:right="170"/>
              <w:rPr>
                <w:rFonts w:hAnsi="標楷體"/>
                <w:snapToGrid w:val="0"/>
                <w:spacing w:val="-14"/>
                <w:kern w:val="0"/>
                <w:sz w:val="28"/>
              </w:rPr>
            </w:pPr>
            <w:r w:rsidRPr="004E2071">
              <w:rPr>
                <w:rFonts w:hAnsi="標楷體"/>
                <w:snapToGrid w:val="0"/>
                <w:spacing w:val="-14"/>
                <w:kern w:val="0"/>
                <w:sz w:val="28"/>
              </w:rPr>
              <w:t>十二、關於工廠設置及職業安全衛生檢查事</w:t>
            </w:r>
            <w:r w:rsidRPr="004E2071">
              <w:rPr>
                <w:rFonts w:hAnsi="標楷體"/>
                <w:snapToGrid w:val="0"/>
                <w:spacing w:val="-14"/>
                <w:kern w:val="0"/>
                <w:sz w:val="28"/>
              </w:rPr>
              <w:lastRenderedPageBreak/>
              <w:t>項。</w:t>
            </w:r>
          </w:p>
          <w:p w14:paraId="2CCCBFCF" w14:textId="77777777" w:rsidR="009C6128" w:rsidRPr="004E2071" w:rsidRDefault="009C6128" w:rsidP="009C6128">
            <w:pPr>
              <w:pStyle w:val="14"/>
              <w:rPr>
                <w:rFonts w:hAnsi="標楷體"/>
              </w:rPr>
            </w:pPr>
            <w:r w:rsidRPr="004E2071">
              <w:rPr>
                <w:rFonts w:hAnsi="標楷體"/>
              </w:rPr>
              <w:t>十三、關於工商團體業務及勞工行政事項。</w:t>
            </w:r>
          </w:p>
        </w:tc>
      </w:tr>
    </w:tbl>
    <w:p w14:paraId="53A3CDE4" w14:textId="77777777" w:rsidR="009C6128" w:rsidRPr="004E2071" w:rsidRDefault="009C6128" w:rsidP="009C6128">
      <w:pPr>
        <w:pStyle w:val="af6"/>
        <w:rPr>
          <w:rFonts w:hAnsi="標楷體"/>
        </w:rPr>
      </w:pPr>
      <w:r w:rsidRPr="004E2071">
        <w:rPr>
          <w:rFonts w:hAnsi="標楷體"/>
        </w:rPr>
        <w:lastRenderedPageBreak/>
        <w:t>資料來源：本案自行整理。</w:t>
      </w:r>
    </w:p>
    <w:p w14:paraId="35CEA038" w14:textId="70DF5900" w:rsidR="002A70FA" w:rsidRPr="004E2071" w:rsidRDefault="002A70FA" w:rsidP="002A70FA">
      <w:pPr>
        <w:pStyle w:val="3"/>
        <w:rPr>
          <w:rFonts w:hAnsi="標楷體"/>
          <w:b/>
        </w:rPr>
      </w:pPr>
      <w:r w:rsidRPr="004E2071">
        <w:rPr>
          <w:rFonts w:hAnsi="標楷體"/>
          <w:b/>
        </w:rPr>
        <w:t>加工出口區設置管理條例施行細則</w:t>
      </w:r>
      <w:r w:rsidRPr="004E2071">
        <w:rPr>
          <w:rFonts w:hAnsi="標楷體" w:hint="eastAsia"/>
          <w:b/>
        </w:rPr>
        <w:t>(現行名稱為「</w:t>
      </w:r>
      <w:r w:rsidR="004F73A3" w:rsidRPr="004E2071">
        <w:rPr>
          <w:rFonts w:hAnsi="標楷體"/>
          <w:b/>
        </w:rPr>
        <w:t>科技產業園區設置管理條例施行細則</w:t>
      </w:r>
      <w:r w:rsidRPr="004E2071">
        <w:rPr>
          <w:rFonts w:hAnsi="標楷體" w:hint="eastAsia"/>
          <w:b/>
        </w:rPr>
        <w:t>」</w:t>
      </w:r>
      <w:r w:rsidRPr="004E2071">
        <w:rPr>
          <w:rFonts w:hAnsi="標楷體"/>
          <w:b/>
        </w:rPr>
        <w:t>)</w:t>
      </w:r>
      <w:r w:rsidRPr="004E2071">
        <w:rPr>
          <w:rFonts w:hAnsi="標楷體" w:hint="eastAsia"/>
          <w:b/>
        </w:rPr>
        <w:t>沿革</w:t>
      </w:r>
    </w:p>
    <w:p w14:paraId="379E0F58" w14:textId="787C68E2" w:rsidR="00153960" w:rsidRPr="004E2071" w:rsidRDefault="004F73A3" w:rsidP="00153960">
      <w:pPr>
        <w:pStyle w:val="4"/>
      </w:pPr>
      <w:r w:rsidRPr="004E2071">
        <w:t>依全國法規資料庫資料，54年行政院訂定發布之「加工出口區設置管理條例施行細則」，歷經1</w:t>
      </w:r>
      <w:r w:rsidR="004E5A4A" w:rsidRPr="004E2071">
        <w:rPr>
          <w:rFonts w:hint="eastAsia"/>
        </w:rPr>
        <w:t>6</w:t>
      </w:r>
      <w:r w:rsidRPr="004E2071">
        <w:t>次修正，最近一次為</w:t>
      </w:r>
      <w:r w:rsidR="004E5A4A" w:rsidRPr="004E2071">
        <w:rPr>
          <w:rFonts w:hint="eastAsia"/>
        </w:rPr>
        <w:t>112年11</w:t>
      </w:r>
      <w:r w:rsidR="00283560" w:rsidRPr="004E2071">
        <w:rPr>
          <w:rFonts w:hint="eastAsia"/>
        </w:rPr>
        <w:t>月6日</w:t>
      </w:r>
      <w:r w:rsidRPr="004E2071">
        <w:t>修正發布</w:t>
      </w:r>
      <w:r w:rsidR="00283560" w:rsidRPr="004E2071">
        <w:rPr>
          <w:rFonts w:hint="eastAsia"/>
        </w:rPr>
        <w:t>，</w:t>
      </w:r>
      <w:r w:rsidRPr="004E2071">
        <w:t>為現行法規。</w:t>
      </w:r>
      <w:r w:rsidR="00283560" w:rsidRPr="004E2071">
        <w:rPr>
          <w:rFonts w:hint="eastAsia"/>
        </w:rPr>
        <w:t>依全國法規資料庫留存最早為91年3月20日修正發布之歷史條文</w:t>
      </w:r>
      <w:r w:rsidR="00283560" w:rsidRPr="004E2071">
        <w:rPr>
          <w:vertAlign w:val="superscript"/>
        </w:rPr>
        <w:footnoteReference w:id="77"/>
      </w:r>
      <w:r w:rsidR="00283560" w:rsidRPr="004E2071">
        <w:rPr>
          <w:rFonts w:hint="eastAsia"/>
        </w:rPr>
        <w:t>，該時第9條規定係補充</w:t>
      </w:r>
      <w:r w:rsidR="00283560" w:rsidRPr="004E2071">
        <w:t>「加工出口區設置管理條例」</w:t>
      </w:r>
      <w:r w:rsidR="00283560" w:rsidRPr="004E2071">
        <w:rPr>
          <w:rFonts w:hint="eastAsia"/>
        </w:rPr>
        <w:t>第5條第1項第13款之</w:t>
      </w:r>
      <w:r w:rsidR="00283560" w:rsidRPr="004E2071">
        <w:t>「</w:t>
      </w:r>
      <w:r w:rsidR="00283560" w:rsidRPr="004E2071">
        <w:rPr>
          <w:rFonts w:hint="eastAsia"/>
        </w:rPr>
        <w:t>工廠設置之檢查</w:t>
      </w:r>
      <w:r w:rsidR="00283560" w:rsidRPr="004E2071">
        <w:t>」</w:t>
      </w:r>
      <w:r w:rsidR="00283560" w:rsidRPr="004E2071">
        <w:rPr>
          <w:rFonts w:hint="eastAsia"/>
        </w:rPr>
        <w:t>，第10條規定則係補充第5條第1項第14款之</w:t>
      </w:r>
      <w:r w:rsidR="00283560" w:rsidRPr="004E2071">
        <w:t>「</w:t>
      </w:r>
      <w:r w:rsidR="00283560" w:rsidRPr="004E2071">
        <w:rPr>
          <w:rFonts w:hint="eastAsia"/>
        </w:rPr>
        <w:t>工商團體</w:t>
      </w:r>
      <w:r w:rsidR="00283560" w:rsidRPr="004E2071">
        <w:t>」</w:t>
      </w:r>
      <w:r w:rsidR="00283560" w:rsidRPr="004E2071">
        <w:rPr>
          <w:rFonts w:hint="eastAsia"/>
        </w:rPr>
        <w:t>及</w:t>
      </w:r>
      <w:r w:rsidR="00283560" w:rsidRPr="004E2071">
        <w:t>「</w:t>
      </w:r>
      <w:r w:rsidR="00283560" w:rsidRPr="004E2071">
        <w:rPr>
          <w:rFonts w:hint="eastAsia"/>
        </w:rPr>
        <w:t>勞工行政</w:t>
      </w:r>
      <w:r w:rsidR="00283560" w:rsidRPr="004E2071">
        <w:t>」</w:t>
      </w:r>
      <w:r w:rsidR="00283560" w:rsidRPr="004E2071">
        <w:rPr>
          <w:rFonts w:hint="eastAsia"/>
        </w:rPr>
        <w:t>。</w:t>
      </w:r>
    </w:p>
    <w:p w14:paraId="233B6B3C" w14:textId="61512F3E" w:rsidR="00153960" w:rsidRPr="004E2071" w:rsidRDefault="00153960" w:rsidP="00C96094">
      <w:pPr>
        <w:pStyle w:val="4"/>
      </w:pPr>
      <w:r w:rsidRPr="004E2071">
        <w:rPr>
          <w:rFonts w:hint="eastAsia"/>
        </w:rPr>
        <w:t>於91年3月20日修正發布後，雖再有5次修正(含現行條文)，但僅93年12月29日對第10條規定內容，</w:t>
      </w:r>
      <w:r w:rsidR="00F973B7" w:rsidRPr="004E2071">
        <w:rPr>
          <w:rFonts w:hint="eastAsia"/>
        </w:rPr>
        <w:t>增列</w:t>
      </w:r>
      <w:r w:rsidR="00F973B7" w:rsidRPr="004E2071">
        <w:t>「</w:t>
      </w:r>
      <w:r w:rsidR="00F973B7" w:rsidRPr="004E2071">
        <w:rPr>
          <w:rFonts w:hint="eastAsia"/>
        </w:rPr>
        <w:t>兩性工作平等</w:t>
      </w:r>
      <w:r w:rsidR="00F973B7" w:rsidRPr="004E2071">
        <w:t>」</w:t>
      </w:r>
      <w:r w:rsidR="00F973B7" w:rsidRPr="004E2071">
        <w:rPr>
          <w:rFonts w:hint="eastAsia"/>
        </w:rPr>
        <w:t>，與將</w:t>
      </w:r>
      <w:r w:rsidR="00F973B7" w:rsidRPr="004E2071">
        <w:t>「</w:t>
      </w:r>
      <w:r w:rsidR="00F973B7" w:rsidRPr="004E2071">
        <w:rPr>
          <w:rFonts w:hint="eastAsia"/>
        </w:rPr>
        <w:t>勞工就業輔導</w:t>
      </w:r>
      <w:r w:rsidR="00F973B7" w:rsidRPr="004E2071">
        <w:t>」</w:t>
      </w:r>
      <w:r w:rsidR="00F973B7" w:rsidRPr="004E2071">
        <w:rPr>
          <w:rFonts w:hint="eastAsia"/>
        </w:rPr>
        <w:t>修正為</w:t>
      </w:r>
      <w:r w:rsidR="00F973B7" w:rsidRPr="004E2071">
        <w:t>「</w:t>
      </w:r>
      <w:r w:rsidR="00F973B7" w:rsidRPr="004E2071">
        <w:rPr>
          <w:rFonts w:hint="eastAsia"/>
        </w:rPr>
        <w:t>勞工就業服務</w:t>
      </w:r>
      <w:r w:rsidR="00F973B7" w:rsidRPr="004E2071">
        <w:t>」</w:t>
      </w:r>
      <w:r w:rsidR="00F973B7" w:rsidRPr="004E2071">
        <w:rPr>
          <w:rFonts w:hint="eastAsia"/>
        </w:rPr>
        <w:t>；</w:t>
      </w:r>
      <w:r w:rsidRPr="004E2071">
        <w:rPr>
          <w:rFonts w:hint="eastAsia"/>
        </w:rPr>
        <w:t>110年5月3日修正發布全文，但對於涉本案部分，僅是條次變更</w:t>
      </w:r>
      <w:r w:rsidRPr="004E2071">
        <w:rPr>
          <w:rFonts w:ascii="新細明體" w:eastAsia="新細明體" w:hAnsi="新細明體" w:hint="eastAsia"/>
        </w:rPr>
        <w:t>、</w:t>
      </w:r>
      <w:r w:rsidRPr="004E2071">
        <w:rPr>
          <w:rFonts w:hint="eastAsia"/>
        </w:rPr>
        <w:t>修正援引款次，與配合性別平等用語修正文字</w:t>
      </w:r>
      <w:r w:rsidR="009E3EE0" w:rsidRPr="004E2071">
        <w:rPr>
          <w:rFonts w:hint="eastAsia"/>
        </w:rPr>
        <w:t>。</w:t>
      </w:r>
      <w:r w:rsidR="00F973B7" w:rsidRPr="004E2071">
        <w:rPr>
          <w:rFonts w:hint="eastAsia"/>
        </w:rPr>
        <w:t>112年11月6日</w:t>
      </w:r>
      <w:r w:rsidR="00F973B7" w:rsidRPr="004E2071">
        <w:t>修正發布</w:t>
      </w:r>
      <w:r w:rsidR="00F973B7" w:rsidRPr="004E2071">
        <w:rPr>
          <w:rFonts w:hint="eastAsia"/>
        </w:rPr>
        <w:t>之</w:t>
      </w:r>
      <w:r w:rsidR="00F973B7" w:rsidRPr="004E2071">
        <w:rPr>
          <w:rFonts w:hint="eastAsia"/>
        </w:rPr>
        <w:tab/>
      </w:r>
      <w:r w:rsidR="00F973B7" w:rsidRPr="004E2071">
        <w:t>「</w:t>
      </w:r>
      <w:r w:rsidR="00F973B7" w:rsidRPr="004E2071">
        <w:rPr>
          <w:rFonts w:hint="eastAsia"/>
        </w:rPr>
        <w:t>科技產業園區設置管理條例施行細則</w:t>
      </w:r>
      <w:r w:rsidR="00F973B7" w:rsidRPr="004E2071">
        <w:t>」</w:t>
      </w:r>
      <w:r w:rsidR="00305BF0" w:rsidRPr="004E2071">
        <w:rPr>
          <w:rFonts w:hint="eastAsia"/>
        </w:rPr>
        <w:t>，與本案相關之</w:t>
      </w:r>
      <w:r w:rsidR="00F973B7" w:rsidRPr="004E2071">
        <w:rPr>
          <w:rFonts w:hint="eastAsia"/>
        </w:rPr>
        <w:t>第8條及第9條</w:t>
      </w:r>
      <w:proofErr w:type="gramStart"/>
      <w:r w:rsidR="00F973B7" w:rsidRPr="004E2071">
        <w:rPr>
          <w:rFonts w:hint="eastAsia"/>
        </w:rPr>
        <w:t>規定</w:t>
      </w:r>
      <w:r w:rsidR="00305BF0" w:rsidRPr="004E2071">
        <w:rPr>
          <w:rFonts w:hint="eastAsia"/>
        </w:rPr>
        <w:t>均未修正</w:t>
      </w:r>
      <w:proofErr w:type="gramEnd"/>
      <w:r w:rsidR="00305BF0" w:rsidRPr="004E2071">
        <w:rPr>
          <w:rFonts w:hint="eastAsia"/>
        </w:rPr>
        <w:t>，條文內容</w:t>
      </w:r>
      <w:r w:rsidR="00F973B7" w:rsidRPr="004E2071">
        <w:rPr>
          <w:rFonts w:hint="eastAsia"/>
        </w:rPr>
        <w:t>如下：</w:t>
      </w:r>
    </w:p>
    <w:p w14:paraId="2DC23623" w14:textId="3FA44B5F" w:rsidR="00D70111" w:rsidRPr="004E2071" w:rsidRDefault="00D70111" w:rsidP="00F973B7">
      <w:pPr>
        <w:pStyle w:val="5"/>
        <w:ind w:leftChars="341" w:left="2024" w:hangingChars="254" w:hanging="864"/>
        <w:rPr>
          <w:rFonts w:hAnsi="標楷體"/>
        </w:rPr>
      </w:pPr>
      <w:r w:rsidRPr="004E2071">
        <w:rPr>
          <w:rFonts w:hAnsi="標楷體"/>
        </w:rPr>
        <w:t>第</w:t>
      </w:r>
      <w:r w:rsidR="00153960" w:rsidRPr="004E2071">
        <w:rPr>
          <w:rFonts w:hAnsi="標楷體" w:hint="eastAsia"/>
        </w:rPr>
        <w:t>8</w:t>
      </w:r>
      <w:r w:rsidRPr="004E2071">
        <w:rPr>
          <w:rFonts w:hAnsi="標楷體"/>
        </w:rPr>
        <w:t>條：「本條例第5條第1項第12款所稱工廠設置之檢查，指工廠、倉庫與其他有關設施之安全衛生及污染防治應具備條件之檢查與監督實施」。</w:t>
      </w:r>
    </w:p>
    <w:p w14:paraId="0EA39849" w14:textId="1917AEE9" w:rsidR="00D70111" w:rsidRPr="004E2071" w:rsidRDefault="00D70111" w:rsidP="00F973B7">
      <w:pPr>
        <w:pStyle w:val="5"/>
        <w:ind w:leftChars="341" w:left="2024" w:hangingChars="254" w:hanging="864"/>
        <w:rPr>
          <w:rFonts w:hAnsi="標楷體"/>
        </w:rPr>
      </w:pPr>
      <w:r w:rsidRPr="004E2071">
        <w:rPr>
          <w:rFonts w:hAnsi="標楷體"/>
        </w:rPr>
        <w:lastRenderedPageBreak/>
        <w:t>第</w:t>
      </w:r>
      <w:r w:rsidR="00153960" w:rsidRPr="004E2071">
        <w:rPr>
          <w:rFonts w:hAnsi="標楷體" w:hint="eastAsia"/>
        </w:rPr>
        <w:t>9</w:t>
      </w:r>
      <w:r w:rsidRPr="004E2071">
        <w:rPr>
          <w:rFonts w:hAnsi="標楷體"/>
        </w:rPr>
        <w:t>條：「本條例第5條第1項第13款所稱工商團體，指依工業團體法及商業團體法所設立之團體；所稱勞工行政，指勞工組織、勞動條件、勞資關係、勞工福利、勞工教育、性別工作平等、勞工就業服務、職業訓練協辦及其他有關勞工行政事項」。</w:t>
      </w:r>
    </w:p>
    <w:p w14:paraId="3515EB82" w14:textId="1E2EE27B" w:rsidR="004F73A3" w:rsidRPr="004E2071" w:rsidRDefault="00D70111" w:rsidP="00305AB3">
      <w:pPr>
        <w:pStyle w:val="a3"/>
        <w:ind w:left="851" w:hanging="851"/>
        <w:rPr>
          <w:rFonts w:hAnsi="標楷體"/>
        </w:rPr>
      </w:pPr>
      <w:r w:rsidRPr="004E2071">
        <w:rPr>
          <w:rFonts w:hAnsi="標楷體"/>
        </w:rPr>
        <w:t>91年、93年</w:t>
      </w:r>
      <w:r w:rsidR="00305BF0" w:rsidRPr="004E2071">
        <w:rPr>
          <w:rFonts w:hAnsi="標楷體"/>
        </w:rPr>
        <w:t>、</w:t>
      </w:r>
      <w:r w:rsidRPr="004E2071">
        <w:rPr>
          <w:rFonts w:hAnsi="標楷體"/>
        </w:rPr>
        <w:t>110年</w:t>
      </w:r>
      <w:r w:rsidR="00305BF0" w:rsidRPr="004E2071">
        <w:rPr>
          <w:rFonts w:hAnsi="標楷體" w:hint="eastAsia"/>
        </w:rPr>
        <w:t>及112年</w:t>
      </w:r>
      <w:r w:rsidRPr="004E2071">
        <w:rPr>
          <w:rFonts w:hAnsi="標楷體"/>
        </w:rPr>
        <w:t>之</w:t>
      </w:r>
      <w:r w:rsidR="004F73A3" w:rsidRPr="004E2071">
        <w:rPr>
          <w:rFonts w:hAnsi="標楷體"/>
        </w:rPr>
        <w:t>科技產業園區設置管理條例</w:t>
      </w:r>
      <w:r w:rsidRPr="004E2071">
        <w:rPr>
          <w:rFonts w:hAnsi="標楷體"/>
        </w:rPr>
        <w:t xml:space="preserve">施行細則對照 </w:t>
      </w:r>
      <w:r w:rsidR="004F73A3" w:rsidRPr="004E2071">
        <w:rPr>
          <w:rFonts w:hAnsi="標楷體"/>
        </w:rPr>
        <w:t>(</w:t>
      </w:r>
      <w:proofErr w:type="gramStart"/>
      <w:r w:rsidR="004F73A3" w:rsidRPr="004E2071">
        <w:rPr>
          <w:rFonts w:hAnsi="標楷體"/>
        </w:rPr>
        <w:t>摘述</w:t>
      </w:r>
      <w:proofErr w:type="gramEnd"/>
      <w:r w:rsidR="004F73A3" w:rsidRPr="004E2071">
        <w:rPr>
          <w:rFonts w:hAnsi="標楷體"/>
        </w:rPr>
        <w:t>)</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42"/>
        <w:gridCol w:w="2342"/>
        <w:gridCol w:w="2342"/>
        <w:gridCol w:w="1701"/>
      </w:tblGrid>
      <w:tr w:rsidR="009E3EE0" w:rsidRPr="004E2071" w14:paraId="061EA858" w14:textId="4EA1C23C" w:rsidTr="00305BF0">
        <w:trPr>
          <w:tblHeader/>
        </w:trPr>
        <w:tc>
          <w:tcPr>
            <w:tcW w:w="2342" w:type="dxa"/>
            <w:tcBorders>
              <w:bottom w:val="single" w:sz="4" w:space="0" w:color="auto"/>
            </w:tcBorders>
            <w:shd w:val="clear" w:color="auto" w:fill="EAF1DD" w:themeFill="accent3" w:themeFillTint="33"/>
            <w:vAlign w:val="center"/>
          </w:tcPr>
          <w:p w14:paraId="3B8E7A7E" w14:textId="77777777" w:rsidR="009E3EE0" w:rsidRPr="004E2071" w:rsidRDefault="009E3EE0" w:rsidP="002259EB">
            <w:pPr>
              <w:pStyle w:val="140"/>
              <w:rPr>
                <w:rFonts w:hAnsi="標楷體"/>
              </w:rPr>
            </w:pPr>
            <w:r w:rsidRPr="004E2071">
              <w:rPr>
                <w:rFonts w:hAnsi="標楷體"/>
              </w:rPr>
              <w:t>91年</w:t>
            </w:r>
            <w:r w:rsidRPr="004E2071">
              <w:rPr>
                <w:rFonts w:hAnsi="標楷體" w:hint="eastAsia"/>
              </w:rPr>
              <w:t>3月20日</w:t>
            </w:r>
          </w:p>
          <w:p w14:paraId="24F89C8A" w14:textId="324D6A68" w:rsidR="009E3EE0" w:rsidRPr="004E2071" w:rsidRDefault="009E3EE0" w:rsidP="002259EB">
            <w:pPr>
              <w:pStyle w:val="140"/>
              <w:rPr>
                <w:rFonts w:hAnsi="標楷體"/>
              </w:rPr>
            </w:pPr>
            <w:r w:rsidRPr="004E2071">
              <w:rPr>
                <w:rFonts w:hAnsi="標楷體" w:hint="eastAsia"/>
              </w:rPr>
              <w:t>修正發布</w:t>
            </w:r>
          </w:p>
        </w:tc>
        <w:tc>
          <w:tcPr>
            <w:tcW w:w="2342" w:type="dxa"/>
            <w:shd w:val="clear" w:color="auto" w:fill="EAF1DD" w:themeFill="accent3" w:themeFillTint="33"/>
            <w:vAlign w:val="center"/>
          </w:tcPr>
          <w:p w14:paraId="618721F9" w14:textId="27E37494" w:rsidR="009E3EE0" w:rsidRPr="004E2071" w:rsidRDefault="009E3EE0" w:rsidP="009E3EE0">
            <w:pPr>
              <w:pStyle w:val="140"/>
              <w:rPr>
                <w:rFonts w:hAnsi="標楷體"/>
              </w:rPr>
            </w:pPr>
            <w:r w:rsidRPr="004E2071">
              <w:rPr>
                <w:rFonts w:hAnsi="標楷體"/>
              </w:rPr>
              <w:t>93年</w:t>
            </w:r>
            <w:r w:rsidRPr="004E2071">
              <w:rPr>
                <w:rFonts w:hAnsi="標楷體" w:hint="eastAsia"/>
              </w:rPr>
              <w:t>1</w:t>
            </w:r>
            <w:r w:rsidR="00305BF0" w:rsidRPr="004E2071">
              <w:rPr>
                <w:rFonts w:hAnsi="標楷體" w:hint="eastAsia"/>
              </w:rPr>
              <w:t>2</w:t>
            </w:r>
            <w:r w:rsidRPr="004E2071">
              <w:rPr>
                <w:rFonts w:hAnsi="標楷體" w:hint="eastAsia"/>
              </w:rPr>
              <w:t>月2</w:t>
            </w:r>
            <w:r w:rsidR="00305BF0" w:rsidRPr="004E2071">
              <w:rPr>
                <w:rFonts w:hAnsi="標楷體" w:hint="eastAsia"/>
              </w:rPr>
              <w:t>9</w:t>
            </w:r>
            <w:r w:rsidRPr="004E2071">
              <w:rPr>
                <w:rFonts w:hAnsi="標楷體" w:hint="eastAsia"/>
              </w:rPr>
              <w:t>日</w:t>
            </w:r>
          </w:p>
          <w:p w14:paraId="709A2A74" w14:textId="182F28CC" w:rsidR="009E3EE0" w:rsidRPr="004E2071" w:rsidRDefault="009E3EE0" w:rsidP="009E3EE0">
            <w:pPr>
              <w:pStyle w:val="140"/>
              <w:rPr>
                <w:rFonts w:hAnsi="標楷體"/>
              </w:rPr>
            </w:pPr>
            <w:r w:rsidRPr="004E2071">
              <w:rPr>
                <w:rFonts w:hAnsi="標楷體" w:hint="eastAsia"/>
              </w:rPr>
              <w:t>修正發布</w:t>
            </w:r>
          </w:p>
        </w:tc>
        <w:tc>
          <w:tcPr>
            <w:tcW w:w="2342" w:type="dxa"/>
            <w:shd w:val="clear" w:color="auto" w:fill="EAF1DD" w:themeFill="accent3" w:themeFillTint="33"/>
            <w:vAlign w:val="center"/>
          </w:tcPr>
          <w:p w14:paraId="584F5028" w14:textId="77777777" w:rsidR="009E3EE0" w:rsidRPr="004E2071" w:rsidRDefault="009E3EE0" w:rsidP="002259EB">
            <w:pPr>
              <w:pStyle w:val="140"/>
              <w:rPr>
                <w:rFonts w:hAnsi="標楷體"/>
              </w:rPr>
            </w:pPr>
            <w:r w:rsidRPr="004E2071">
              <w:rPr>
                <w:rFonts w:hAnsi="標楷體"/>
              </w:rPr>
              <w:t>110年</w:t>
            </w:r>
            <w:r w:rsidRPr="004E2071">
              <w:rPr>
                <w:rFonts w:hAnsi="標楷體" w:hint="eastAsia"/>
              </w:rPr>
              <w:t>5月3日</w:t>
            </w:r>
          </w:p>
          <w:p w14:paraId="655B998D" w14:textId="5A5C74BA" w:rsidR="009E3EE0" w:rsidRPr="004E2071" w:rsidRDefault="009E3EE0" w:rsidP="002259EB">
            <w:pPr>
              <w:pStyle w:val="140"/>
              <w:rPr>
                <w:rFonts w:hAnsi="標楷體"/>
              </w:rPr>
            </w:pPr>
            <w:r w:rsidRPr="004E2071">
              <w:rPr>
                <w:rFonts w:hAnsi="標楷體" w:hint="eastAsia"/>
              </w:rPr>
              <w:t>修正發布</w:t>
            </w:r>
          </w:p>
        </w:tc>
        <w:tc>
          <w:tcPr>
            <w:tcW w:w="1701" w:type="dxa"/>
            <w:shd w:val="clear" w:color="auto" w:fill="EAF1DD" w:themeFill="accent3" w:themeFillTint="33"/>
            <w:vAlign w:val="center"/>
          </w:tcPr>
          <w:p w14:paraId="54E33B0A" w14:textId="67BD51F0" w:rsidR="009E3EE0" w:rsidRPr="004E2071" w:rsidRDefault="009E3EE0" w:rsidP="002259EB">
            <w:pPr>
              <w:pStyle w:val="140"/>
              <w:rPr>
                <w:rFonts w:hAnsi="Arial"/>
              </w:rPr>
            </w:pPr>
            <w:r w:rsidRPr="004E2071">
              <w:rPr>
                <w:rFonts w:hAnsi="Arial" w:hint="eastAsia"/>
              </w:rPr>
              <w:t>112年11月6日</w:t>
            </w:r>
          </w:p>
          <w:p w14:paraId="47BAF80F" w14:textId="77777777" w:rsidR="009E3EE0" w:rsidRPr="004E2071" w:rsidRDefault="009E3EE0" w:rsidP="002259EB">
            <w:pPr>
              <w:pStyle w:val="140"/>
              <w:rPr>
                <w:rFonts w:hAnsi="Arial"/>
              </w:rPr>
            </w:pPr>
            <w:r w:rsidRPr="004E2071">
              <w:rPr>
                <w:rFonts w:hAnsi="Arial" w:hint="eastAsia"/>
              </w:rPr>
              <w:t>修正發布</w:t>
            </w:r>
          </w:p>
          <w:p w14:paraId="2EA560EC" w14:textId="6C63F1CD" w:rsidR="00305BF0" w:rsidRPr="004E2071" w:rsidRDefault="00305BF0" w:rsidP="002259EB">
            <w:pPr>
              <w:pStyle w:val="140"/>
              <w:rPr>
                <w:rFonts w:hAnsi="標楷體"/>
              </w:rPr>
            </w:pPr>
            <w:r w:rsidRPr="004E2071">
              <w:rPr>
                <w:rFonts w:hAnsi="標楷體" w:hint="eastAsia"/>
              </w:rPr>
              <w:t>(現行條文)</w:t>
            </w:r>
          </w:p>
        </w:tc>
      </w:tr>
      <w:tr w:rsidR="009E3EE0" w:rsidRPr="004E2071" w14:paraId="6F400542" w14:textId="19841182" w:rsidTr="009E3EE0">
        <w:tc>
          <w:tcPr>
            <w:tcW w:w="2342" w:type="dxa"/>
            <w:tcBorders>
              <w:top w:val="single" w:sz="4" w:space="0" w:color="auto"/>
              <w:bottom w:val="single" w:sz="4" w:space="0" w:color="auto"/>
            </w:tcBorders>
            <w:shd w:val="clear" w:color="auto" w:fill="auto"/>
            <w:vAlign w:val="center"/>
          </w:tcPr>
          <w:p w14:paraId="612CDD95" w14:textId="77777777" w:rsidR="009E3EE0" w:rsidRPr="004E2071" w:rsidRDefault="009E3EE0" w:rsidP="002259EB">
            <w:pPr>
              <w:pStyle w:val="14"/>
              <w:rPr>
                <w:rFonts w:hAnsi="標楷體"/>
              </w:rPr>
            </w:pPr>
            <w:r w:rsidRPr="004E2071">
              <w:rPr>
                <w:rFonts w:hAnsi="標楷體"/>
              </w:rPr>
              <w:t>第9條</w:t>
            </w:r>
          </w:p>
          <w:p w14:paraId="113D7E04" w14:textId="77777777" w:rsidR="009E3EE0" w:rsidRPr="004E2071" w:rsidRDefault="009E3EE0" w:rsidP="003E0D77">
            <w:pPr>
              <w:pStyle w:val="14"/>
              <w:rPr>
                <w:rFonts w:hAnsi="標楷體"/>
              </w:rPr>
            </w:pPr>
            <w:r w:rsidRPr="004E2071">
              <w:rPr>
                <w:rFonts w:hAnsi="標楷體"/>
              </w:rPr>
              <w:t>本條例第5條第1項第13款所稱工廠設置之檢查，指工廠、倉庫與其他有關設施之安全衛生及污染防治應具備條件之檢查與監督實施。</w:t>
            </w:r>
          </w:p>
          <w:p w14:paraId="7F180D9B" w14:textId="77777777" w:rsidR="009E3EE0" w:rsidRPr="004E2071" w:rsidRDefault="009E3EE0" w:rsidP="003E0D77">
            <w:pPr>
              <w:pStyle w:val="14"/>
              <w:rPr>
                <w:rFonts w:hAnsi="標楷體"/>
              </w:rPr>
            </w:pPr>
            <w:r w:rsidRPr="004E2071">
              <w:rPr>
                <w:rFonts w:hAnsi="標楷體"/>
              </w:rPr>
              <w:t>前項有關檢查之技術工作，管理處或分處得洽請其他主管機關或法人團體</w:t>
            </w:r>
          </w:p>
          <w:p w14:paraId="58CEEF50" w14:textId="77777777" w:rsidR="009E3EE0" w:rsidRPr="004E2071" w:rsidRDefault="009E3EE0" w:rsidP="003E0D77">
            <w:pPr>
              <w:pStyle w:val="14"/>
              <w:rPr>
                <w:rFonts w:hAnsi="標楷體"/>
              </w:rPr>
            </w:pPr>
            <w:r w:rsidRPr="004E2071">
              <w:rPr>
                <w:rFonts w:hAnsi="標楷體"/>
              </w:rPr>
              <w:t>代為實施。</w:t>
            </w:r>
          </w:p>
        </w:tc>
        <w:tc>
          <w:tcPr>
            <w:tcW w:w="2342" w:type="dxa"/>
            <w:shd w:val="clear" w:color="auto" w:fill="auto"/>
            <w:vAlign w:val="center"/>
          </w:tcPr>
          <w:p w14:paraId="15BFC195" w14:textId="77777777" w:rsidR="009E3EE0" w:rsidRPr="004E2071" w:rsidRDefault="009E3EE0" w:rsidP="002259EB">
            <w:pPr>
              <w:pStyle w:val="14"/>
              <w:rPr>
                <w:rFonts w:hAnsi="標楷體"/>
              </w:rPr>
            </w:pPr>
            <w:r w:rsidRPr="004E2071">
              <w:rPr>
                <w:rFonts w:hAnsi="標楷體"/>
              </w:rPr>
              <w:t>未修正</w:t>
            </w:r>
          </w:p>
        </w:tc>
        <w:tc>
          <w:tcPr>
            <w:tcW w:w="2342" w:type="dxa"/>
          </w:tcPr>
          <w:p w14:paraId="78722BB8" w14:textId="77777777" w:rsidR="009E3EE0" w:rsidRPr="004E2071" w:rsidRDefault="009E3EE0" w:rsidP="00B03C14">
            <w:pPr>
              <w:pStyle w:val="14"/>
              <w:numPr>
                <w:ilvl w:val="0"/>
                <w:numId w:val="18"/>
              </w:numPr>
              <w:rPr>
                <w:rFonts w:hAnsi="標楷體"/>
              </w:rPr>
            </w:pPr>
            <w:r w:rsidRPr="004E2071">
              <w:rPr>
                <w:rFonts w:hAnsi="標楷體"/>
              </w:rPr>
              <w:t>條次變更為第8條。</w:t>
            </w:r>
          </w:p>
          <w:p w14:paraId="4F0433B2" w14:textId="77777777" w:rsidR="009E3EE0" w:rsidRPr="004E2071" w:rsidRDefault="009E3EE0" w:rsidP="00B03C14">
            <w:pPr>
              <w:pStyle w:val="14"/>
              <w:numPr>
                <w:ilvl w:val="0"/>
                <w:numId w:val="18"/>
              </w:numPr>
              <w:rPr>
                <w:rFonts w:hAnsi="標楷體"/>
              </w:rPr>
            </w:pPr>
            <w:r w:rsidRPr="004E2071">
              <w:rPr>
                <w:rFonts w:hAnsi="標楷體"/>
              </w:rPr>
              <w:t>援引款次配合本條例修正為第12款。</w:t>
            </w:r>
          </w:p>
        </w:tc>
        <w:tc>
          <w:tcPr>
            <w:tcW w:w="1701" w:type="dxa"/>
            <w:vAlign w:val="center"/>
          </w:tcPr>
          <w:p w14:paraId="7AA05E8C" w14:textId="15EA468A" w:rsidR="009E3EE0" w:rsidRPr="004E2071" w:rsidRDefault="009E3EE0" w:rsidP="009E3EE0">
            <w:pPr>
              <w:pStyle w:val="14"/>
              <w:jc w:val="center"/>
              <w:rPr>
                <w:rFonts w:hAnsi="標楷體"/>
              </w:rPr>
            </w:pPr>
            <w:r w:rsidRPr="004E2071">
              <w:rPr>
                <w:rFonts w:hAnsi="標楷體"/>
              </w:rPr>
              <w:t>未修正</w:t>
            </w:r>
          </w:p>
        </w:tc>
      </w:tr>
      <w:tr w:rsidR="009E3EE0" w:rsidRPr="004E2071" w14:paraId="49A65CCB" w14:textId="75581525" w:rsidTr="009E3EE0">
        <w:tc>
          <w:tcPr>
            <w:tcW w:w="2342" w:type="dxa"/>
            <w:tcBorders>
              <w:top w:val="single" w:sz="4" w:space="0" w:color="auto"/>
              <w:bottom w:val="single" w:sz="4" w:space="0" w:color="auto"/>
            </w:tcBorders>
            <w:shd w:val="clear" w:color="auto" w:fill="auto"/>
            <w:vAlign w:val="center"/>
          </w:tcPr>
          <w:p w14:paraId="0616ADC4" w14:textId="77777777" w:rsidR="009E3EE0" w:rsidRPr="004E2071" w:rsidRDefault="009E3EE0" w:rsidP="002259EB">
            <w:pPr>
              <w:pStyle w:val="14"/>
              <w:rPr>
                <w:rFonts w:hAnsi="標楷體"/>
              </w:rPr>
            </w:pPr>
            <w:r w:rsidRPr="004E2071">
              <w:rPr>
                <w:rFonts w:hAnsi="標楷體"/>
              </w:rPr>
              <w:t>第10條</w:t>
            </w:r>
          </w:p>
          <w:p w14:paraId="2F14E430" w14:textId="77777777" w:rsidR="009E3EE0" w:rsidRPr="004E2071" w:rsidRDefault="009E3EE0" w:rsidP="003E0D77">
            <w:pPr>
              <w:pStyle w:val="14"/>
              <w:rPr>
                <w:rFonts w:hAnsi="標楷體"/>
              </w:rPr>
            </w:pPr>
            <w:r w:rsidRPr="004E2071">
              <w:rPr>
                <w:rFonts w:hAnsi="標楷體"/>
              </w:rPr>
              <w:t>本條例第5條第1項第14款所稱工商團體，指依工業團體法及商業團體法所設立之團體；所稱勞工行政，指勞工組織、勞動條件、勞資關係、勞工福利、</w:t>
            </w:r>
            <w:r w:rsidRPr="004E2071">
              <w:rPr>
                <w:rFonts w:hAnsi="標楷體"/>
                <w:b/>
              </w:rPr>
              <w:t>勞工教育、勞工就業輔導</w:t>
            </w:r>
            <w:r w:rsidRPr="004E2071">
              <w:rPr>
                <w:rFonts w:hAnsi="標楷體"/>
              </w:rPr>
              <w:t>及職業訓練協辦等</w:t>
            </w:r>
            <w:r w:rsidRPr="004E2071">
              <w:rPr>
                <w:rFonts w:hAnsi="標楷體"/>
              </w:rPr>
              <w:lastRenderedPageBreak/>
              <w:t>事項。</w:t>
            </w:r>
          </w:p>
        </w:tc>
        <w:tc>
          <w:tcPr>
            <w:tcW w:w="2342" w:type="dxa"/>
            <w:shd w:val="clear" w:color="auto" w:fill="auto"/>
            <w:vAlign w:val="center"/>
          </w:tcPr>
          <w:p w14:paraId="4F82D0D1" w14:textId="77777777" w:rsidR="009E3EE0" w:rsidRPr="004E2071" w:rsidRDefault="009E3EE0" w:rsidP="002259EB">
            <w:pPr>
              <w:pStyle w:val="14"/>
              <w:rPr>
                <w:rFonts w:hAnsi="標楷體"/>
              </w:rPr>
            </w:pPr>
            <w:r w:rsidRPr="004E2071">
              <w:rPr>
                <w:rFonts w:hAnsi="標楷體"/>
              </w:rPr>
              <w:lastRenderedPageBreak/>
              <w:t>第10條</w:t>
            </w:r>
          </w:p>
          <w:p w14:paraId="6891B16C" w14:textId="77777777" w:rsidR="009E3EE0" w:rsidRPr="004E2071" w:rsidRDefault="009E3EE0" w:rsidP="002259EB">
            <w:pPr>
              <w:pStyle w:val="14"/>
              <w:rPr>
                <w:rFonts w:hAnsi="標楷體"/>
              </w:rPr>
            </w:pPr>
            <w:r w:rsidRPr="004E2071">
              <w:rPr>
                <w:rFonts w:hAnsi="標楷體"/>
              </w:rPr>
              <w:t>本條例第5條第1項第14款所稱工商團體，指依工業團體法及商業團體法所設立之團體；所稱勞工行政，指勞工組織、勞動條件、勞資關係、勞工福利、勞工教育、</w:t>
            </w:r>
            <w:r w:rsidRPr="004E2071">
              <w:rPr>
                <w:rFonts w:hAnsi="標楷體"/>
                <w:b/>
              </w:rPr>
              <w:t>兩性工作平等、勞工就業服務、</w:t>
            </w:r>
            <w:r w:rsidRPr="004E2071">
              <w:rPr>
                <w:rFonts w:hAnsi="標楷體"/>
              </w:rPr>
              <w:lastRenderedPageBreak/>
              <w:t>職業訓練協辦及其他有關勞工行政事項。</w:t>
            </w:r>
          </w:p>
        </w:tc>
        <w:tc>
          <w:tcPr>
            <w:tcW w:w="2342" w:type="dxa"/>
          </w:tcPr>
          <w:p w14:paraId="385071B9" w14:textId="77777777" w:rsidR="009E3EE0" w:rsidRPr="004E2071" w:rsidRDefault="009E3EE0" w:rsidP="00B03C14">
            <w:pPr>
              <w:pStyle w:val="14"/>
              <w:numPr>
                <w:ilvl w:val="0"/>
                <w:numId w:val="19"/>
              </w:numPr>
              <w:rPr>
                <w:rFonts w:hAnsi="標楷體"/>
              </w:rPr>
            </w:pPr>
            <w:r w:rsidRPr="004E2071">
              <w:rPr>
                <w:rFonts w:hAnsi="標楷體"/>
              </w:rPr>
              <w:lastRenderedPageBreak/>
              <w:t>條次變更為第9條。</w:t>
            </w:r>
          </w:p>
          <w:p w14:paraId="012798DB" w14:textId="77777777" w:rsidR="009E3EE0" w:rsidRPr="004E2071" w:rsidRDefault="009E3EE0" w:rsidP="00B03C14">
            <w:pPr>
              <w:pStyle w:val="14"/>
              <w:numPr>
                <w:ilvl w:val="0"/>
                <w:numId w:val="19"/>
              </w:numPr>
              <w:rPr>
                <w:rFonts w:hAnsi="標楷體"/>
              </w:rPr>
            </w:pPr>
            <w:r w:rsidRPr="004E2071">
              <w:rPr>
                <w:rFonts w:hAnsi="標楷體"/>
              </w:rPr>
              <w:t>援引款次配合本條例修正為第13款。</w:t>
            </w:r>
          </w:p>
          <w:p w14:paraId="671FCA72" w14:textId="77777777" w:rsidR="009E3EE0" w:rsidRPr="004E2071" w:rsidRDefault="009E3EE0" w:rsidP="00B03C14">
            <w:pPr>
              <w:pStyle w:val="14"/>
              <w:numPr>
                <w:ilvl w:val="0"/>
                <w:numId w:val="19"/>
              </w:numPr>
              <w:rPr>
                <w:rFonts w:hAnsi="標楷體"/>
              </w:rPr>
            </w:pPr>
            <w:r w:rsidRPr="004E2071">
              <w:rPr>
                <w:rFonts w:hAnsi="標楷體"/>
              </w:rPr>
              <w:t>配合性別平等用語，將「</w:t>
            </w:r>
            <w:proofErr w:type="gramStart"/>
            <w:r w:rsidRPr="004E2071">
              <w:rPr>
                <w:rFonts w:hAnsi="標楷體"/>
              </w:rPr>
              <w:t>兩性」</w:t>
            </w:r>
            <w:proofErr w:type="gramEnd"/>
            <w:r w:rsidRPr="004E2071">
              <w:rPr>
                <w:rFonts w:hAnsi="標楷體"/>
              </w:rPr>
              <w:t>工作平等，修正為「性別」工作平等。</w:t>
            </w:r>
          </w:p>
        </w:tc>
        <w:tc>
          <w:tcPr>
            <w:tcW w:w="1701" w:type="dxa"/>
            <w:vAlign w:val="center"/>
          </w:tcPr>
          <w:p w14:paraId="4F30290C" w14:textId="57A0D9CC" w:rsidR="009E3EE0" w:rsidRPr="004E2071" w:rsidRDefault="009E3EE0" w:rsidP="009E3EE0">
            <w:pPr>
              <w:pStyle w:val="14"/>
              <w:jc w:val="center"/>
              <w:rPr>
                <w:rFonts w:hAnsi="標楷體"/>
              </w:rPr>
            </w:pPr>
            <w:r w:rsidRPr="004E2071">
              <w:rPr>
                <w:rFonts w:hAnsi="標楷體"/>
              </w:rPr>
              <w:t>未修正</w:t>
            </w:r>
          </w:p>
        </w:tc>
      </w:tr>
    </w:tbl>
    <w:p w14:paraId="0E42B3D6" w14:textId="77777777" w:rsidR="004F73A3" w:rsidRPr="004E2071" w:rsidRDefault="004F73A3" w:rsidP="004F73A3">
      <w:pPr>
        <w:pStyle w:val="af6"/>
        <w:rPr>
          <w:rFonts w:hAnsi="標楷體"/>
        </w:rPr>
      </w:pPr>
      <w:r w:rsidRPr="004E2071">
        <w:rPr>
          <w:rFonts w:hAnsi="標楷體"/>
        </w:rPr>
        <w:t>資料來源：本案自行整理。</w:t>
      </w:r>
    </w:p>
    <w:p w14:paraId="2FF9D549" w14:textId="77777777" w:rsidR="00FE6938" w:rsidRPr="004E2071" w:rsidRDefault="00FE6938" w:rsidP="00305AB3">
      <w:pPr>
        <w:pStyle w:val="3"/>
        <w:rPr>
          <w:rFonts w:hAnsi="標楷體"/>
        </w:rPr>
      </w:pPr>
      <w:r w:rsidRPr="004E2071">
        <w:rPr>
          <w:rFonts w:hAnsi="標楷體"/>
        </w:rPr>
        <w:t>地方制度法</w:t>
      </w:r>
    </w:p>
    <w:p w14:paraId="1E78225F" w14:textId="77777777" w:rsidR="00FE6938" w:rsidRPr="004E2071" w:rsidRDefault="00FE6938" w:rsidP="00FE6938">
      <w:pPr>
        <w:pStyle w:val="4"/>
        <w:rPr>
          <w:rFonts w:hAnsi="標楷體"/>
        </w:rPr>
      </w:pPr>
      <w:r w:rsidRPr="004E2071">
        <w:rPr>
          <w:rFonts w:hAnsi="標楷體"/>
        </w:rPr>
        <w:t>第2條略</w:t>
      </w:r>
      <w:proofErr w:type="gramStart"/>
      <w:r w:rsidRPr="004E2071">
        <w:rPr>
          <w:rFonts w:hAnsi="標楷體"/>
        </w:rPr>
        <w:t>以</w:t>
      </w:r>
      <w:proofErr w:type="gramEnd"/>
      <w:r w:rsidRPr="004E2071">
        <w:rPr>
          <w:rFonts w:hAnsi="標楷體"/>
        </w:rPr>
        <w:t>，地方自治團體依憲法或本法規定，得自為立法並執行，或法律規定應由該團體辦理之事務，而負其政策規劃及行政執行責任(自治事項)；地方自治團體亦得依法律、上級法規或規章規定，在上級政府指揮監督下，執行上級政府交付辦理之非屬該團體事務，而負其行政執行責任(委辦事項)。</w:t>
      </w:r>
    </w:p>
    <w:p w14:paraId="01CB499E" w14:textId="77777777" w:rsidR="00FE6938" w:rsidRPr="004E2071" w:rsidRDefault="00FE6938" w:rsidP="00FE6938">
      <w:pPr>
        <w:pStyle w:val="4"/>
        <w:rPr>
          <w:rFonts w:hAnsi="標楷體"/>
        </w:rPr>
      </w:pPr>
      <w:r w:rsidRPr="004E2071">
        <w:rPr>
          <w:rFonts w:hAnsi="標楷體"/>
        </w:rPr>
        <w:t>第18、19條規定直轄市、縣(市)自治事項，其中關於勞工行政事項為勞資關係、勞工安全衛生。</w:t>
      </w:r>
    </w:p>
    <w:p w14:paraId="6ED3E13A" w14:textId="77777777" w:rsidR="00D70111" w:rsidRPr="004E2071" w:rsidRDefault="00713372" w:rsidP="005A6B71">
      <w:pPr>
        <w:pStyle w:val="3"/>
        <w:spacing w:beforeLines="50" w:before="228"/>
        <w:ind w:left="1360" w:hanging="680"/>
        <w:rPr>
          <w:rFonts w:hAnsi="標楷體"/>
        </w:rPr>
      </w:pPr>
      <w:r w:rsidRPr="004E2071">
        <w:rPr>
          <w:rFonts w:hAnsi="標楷體"/>
        </w:rPr>
        <w:t>本案個案所涉</w:t>
      </w:r>
      <w:r w:rsidR="008C5124" w:rsidRPr="004E2071">
        <w:rPr>
          <w:rFonts w:hAnsi="標楷體"/>
        </w:rPr>
        <w:t>主管機關之管轄、分工與授權</w:t>
      </w:r>
      <w:r w:rsidR="0088449C" w:rsidRPr="004E2071">
        <w:rPr>
          <w:rFonts w:hAnsi="標楷體"/>
        </w:rPr>
        <w:t>發生爭議</w:t>
      </w:r>
      <w:r w:rsidR="008C5124" w:rsidRPr="004E2071">
        <w:rPr>
          <w:rFonts w:hAnsi="標楷體"/>
        </w:rPr>
        <w:t>情形</w:t>
      </w:r>
    </w:p>
    <w:p w14:paraId="51745C11" w14:textId="77777777" w:rsidR="001F2D64" w:rsidRPr="004E2071" w:rsidRDefault="006230C2" w:rsidP="00305AB3">
      <w:pPr>
        <w:pStyle w:val="4"/>
        <w:rPr>
          <w:rFonts w:hAnsi="標楷體"/>
        </w:rPr>
      </w:pPr>
      <w:r w:rsidRPr="004E2071">
        <w:rPr>
          <w:rFonts w:hAnsi="標楷體"/>
        </w:rPr>
        <w:t>本</w:t>
      </w:r>
      <w:proofErr w:type="gramStart"/>
      <w:r w:rsidRPr="004E2071">
        <w:rPr>
          <w:rFonts w:hAnsi="標楷體"/>
        </w:rPr>
        <w:t>案移工向</w:t>
      </w:r>
      <w:proofErr w:type="gramEnd"/>
      <w:r w:rsidRPr="004E2071">
        <w:rPr>
          <w:rFonts w:hAnsi="標楷體"/>
        </w:rPr>
        <w:t>1955專線申訴</w:t>
      </w:r>
      <w:r w:rsidR="00000125" w:rsidRPr="004E2071">
        <w:rPr>
          <w:rFonts w:hAnsi="標楷體"/>
        </w:rPr>
        <w:t>位於經濟部加工出口區之</w:t>
      </w:r>
      <w:r w:rsidRPr="004E2071">
        <w:rPr>
          <w:rFonts w:hAnsi="標楷體"/>
        </w:rPr>
        <w:t>W公司有薪資結構不明、加班費給付不足、薪資單無雙語、膳宿費、稅款等情，涉嫌違反勞動法規</w:t>
      </w:r>
      <w:r w:rsidR="001F2D64" w:rsidRPr="004E2071">
        <w:rPr>
          <w:rFonts w:hAnsi="標楷體"/>
        </w:rPr>
        <w:t>。</w:t>
      </w:r>
    </w:p>
    <w:p w14:paraId="77FCDB9A" w14:textId="77777777" w:rsidR="001F2D64" w:rsidRPr="004E2071" w:rsidRDefault="001F2D64" w:rsidP="00305AB3">
      <w:pPr>
        <w:pStyle w:val="4"/>
        <w:rPr>
          <w:rFonts w:hAnsi="標楷體"/>
        </w:rPr>
      </w:pPr>
      <w:r w:rsidRPr="004E2071">
        <w:rPr>
          <w:rFonts w:hAnsi="標楷體"/>
        </w:rPr>
        <w:t>1955專線收案後，依本</w:t>
      </w:r>
      <w:proofErr w:type="gramStart"/>
      <w:r w:rsidRPr="004E2071">
        <w:rPr>
          <w:rFonts w:hAnsi="標楷體"/>
        </w:rPr>
        <w:t>案移工之</w:t>
      </w:r>
      <w:proofErr w:type="gramEnd"/>
      <w:r w:rsidRPr="004E2071">
        <w:rPr>
          <w:rFonts w:hAnsi="標楷體"/>
        </w:rPr>
        <w:t>勞務提供地在</w:t>
      </w:r>
      <w:r w:rsidR="00163A23" w:rsidRPr="004E2071">
        <w:rPr>
          <w:rFonts w:hAnsi="標楷體"/>
        </w:rPr>
        <w:t>高雄</w:t>
      </w:r>
      <w:r w:rsidRPr="004E2071">
        <w:rPr>
          <w:rFonts w:hAnsi="標楷體"/>
        </w:rPr>
        <w:t>楠梓科技園區，</w:t>
      </w:r>
      <w:r w:rsidRPr="004E2071">
        <w:rPr>
          <w:rFonts w:hAnsi="標楷體"/>
          <w:b/>
        </w:rPr>
        <w:t>將案件分派給高雄市政府</w:t>
      </w:r>
      <w:r w:rsidRPr="004E2071">
        <w:rPr>
          <w:rFonts w:hAnsi="標楷體"/>
        </w:rPr>
        <w:t>；</w:t>
      </w:r>
      <w:proofErr w:type="gramStart"/>
      <w:r w:rsidRPr="004E2071">
        <w:rPr>
          <w:rFonts w:hAnsi="標楷體"/>
        </w:rPr>
        <w:t>惟</w:t>
      </w:r>
      <w:proofErr w:type="gramEnd"/>
      <w:r w:rsidR="00163A23" w:rsidRPr="004E2071">
        <w:rPr>
          <w:rFonts w:hAnsi="標楷體"/>
        </w:rPr>
        <w:t>高雄</w:t>
      </w:r>
      <w:r w:rsidRPr="004E2071">
        <w:rPr>
          <w:rFonts w:hAnsi="標楷體"/>
        </w:rPr>
        <w:t>楠梓科技園區為經濟部加工出口區之一，主管機關為「經濟部加工出口區管理處」。</w:t>
      </w:r>
    </w:p>
    <w:p w14:paraId="3A81A492" w14:textId="6D642D6F" w:rsidR="001F2D64" w:rsidRPr="004E2071" w:rsidRDefault="001F2D64" w:rsidP="00305AB3">
      <w:pPr>
        <w:pStyle w:val="4"/>
        <w:rPr>
          <w:rFonts w:hAnsi="標楷體"/>
        </w:rPr>
      </w:pPr>
      <w:proofErr w:type="gramStart"/>
      <w:r w:rsidRPr="004E2071">
        <w:rPr>
          <w:rFonts w:hAnsi="標楷體"/>
        </w:rPr>
        <w:t>移工申訴</w:t>
      </w:r>
      <w:proofErr w:type="gramEnd"/>
      <w:r w:rsidRPr="004E2071">
        <w:rPr>
          <w:rFonts w:hAnsi="標楷體"/>
        </w:rPr>
        <w:t>事項經判斷至少應分別屬於「勞基法」及「就</w:t>
      </w:r>
      <w:proofErr w:type="gramStart"/>
      <w:r w:rsidRPr="004E2071">
        <w:rPr>
          <w:rFonts w:hAnsi="標楷體"/>
        </w:rPr>
        <w:t>服</w:t>
      </w:r>
      <w:proofErr w:type="gramEnd"/>
      <w:r w:rsidRPr="004E2071">
        <w:rPr>
          <w:rFonts w:hAnsi="標楷體"/>
        </w:rPr>
        <w:t>法」相關規定，</w:t>
      </w:r>
      <w:r w:rsidR="00000125" w:rsidRPr="004E2071">
        <w:rPr>
          <w:rFonts w:hAnsi="標楷體"/>
        </w:rPr>
        <w:t>並</w:t>
      </w:r>
      <w:r w:rsidRPr="004E2071">
        <w:rPr>
          <w:rFonts w:hAnsi="標楷體"/>
        </w:rPr>
        <w:t>有</w:t>
      </w:r>
      <w:r w:rsidRPr="004E2071">
        <w:rPr>
          <w:rFonts w:hAnsi="標楷體"/>
          <w:b/>
        </w:rPr>
        <w:t>同時涉及違反勞基法及就</w:t>
      </w:r>
      <w:proofErr w:type="gramStart"/>
      <w:r w:rsidRPr="004E2071">
        <w:rPr>
          <w:rFonts w:hAnsi="標楷體"/>
          <w:b/>
        </w:rPr>
        <w:t>服</w:t>
      </w:r>
      <w:proofErr w:type="gramEnd"/>
      <w:r w:rsidRPr="004E2071">
        <w:rPr>
          <w:rFonts w:hAnsi="標楷體"/>
          <w:b/>
        </w:rPr>
        <w:t>法相關規定</w:t>
      </w:r>
      <w:r w:rsidRPr="004E2071">
        <w:rPr>
          <w:rFonts w:hAnsi="標楷體"/>
        </w:rPr>
        <w:t>的情況，例如「膳宿費與其</w:t>
      </w:r>
      <w:r w:rsidRPr="004E2071">
        <w:rPr>
          <w:rFonts w:hAnsi="標楷體"/>
        </w:rPr>
        <w:lastRenderedPageBreak/>
        <w:t>他扣款爭議」</w:t>
      </w:r>
      <w:r w:rsidR="00FD36DC" w:rsidRPr="004E2071">
        <w:rPr>
          <w:rFonts w:hAnsi="標楷體" w:hint="eastAsia"/>
        </w:rPr>
        <w:t>；違反法令規定內容及罰則如下表</w:t>
      </w:r>
      <w:r w:rsidRPr="004E2071">
        <w:rPr>
          <w:rFonts w:hAnsi="標楷體"/>
        </w:rPr>
        <w:t>。</w:t>
      </w:r>
    </w:p>
    <w:p w14:paraId="751F9FB3" w14:textId="37072AC5" w:rsidR="00666068" w:rsidRPr="004E2071" w:rsidRDefault="00666068" w:rsidP="00666068">
      <w:pPr>
        <w:pStyle w:val="a3"/>
        <w:ind w:left="851" w:hanging="851"/>
        <w:rPr>
          <w:rFonts w:hAnsi="標楷體"/>
        </w:rPr>
      </w:pPr>
      <w:r w:rsidRPr="004E2071">
        <w:rPr>
          <w:rFonts w:hAnsi="標楷體"/>
        </w:rPr>
        <w:tab/>
        <w:t>雇主如未依法全額給付適用勞基法</w:t>
      </w:r>
      <w:proofErr w:type="gramStart"/>
      <w:r w:rsidRPr="004E2071">
        <w:rPr>
          <w:rFonts w:hAnsi="標楷體"/>
        </w:rPr>
        <w:t>之移工工資</w:t>
      </w:r>
      <w:proofErr w:type="gramEnd"/>
      <w:r w:rsidRPr="004E2071">
        <w:rPr>
          <w:rFonts w:hAnsi="標楷體"/>
        </w:rPr>
        <w:t>，涉同時違反勞基法及就</w:t>
      </w:r>
      <w:proofErr w:type="gramStart"/>
      <w:r w:rsidRPr="004E2071">
        <w:rPr>
          <w:rFonts w:hAnsi="標楷體"/>
        </w:rPr>
        <w:t>服</w:t>
      </w:r>
      <w:proofErr w:type="gramEnd"/>
      <w:r w:rsidRPr="004E2071">
        <w:rPr>
          <w:rFonts w:hAnsi="標楷體"/>
        </w:rPr>
        <w:t>法規定</w:t>
      </w:r>
    </w:p>
    <w:tbl>
      <w:tblPr>
        <w:tblStyle w:val="af7"/>
        <w:tblW w:w="8789" w:type="dxa"/>
        <w:tblInd w:w="-5" w:type="dxa"/>
        <w:tblLook w:val="04A0" w:firstRow="1" w:lastRow="0" w:firstColumn="1" w:lastColumn="0" w:noHBand="0" w:noVBand="1"/>
      </w:tblPr>
      <w:tblGrid>
        <w:gridCol w:w="568"/>
        <w:gridCol w:w="4110"/>
        <w:gridCol w:w="4111"/>
      </w:tblGrid>
      <w:tr w:rsidR="00666068" w:rsidRPr="004E2071" w14:paraId="1109E562" w14:textId="77777777" w:rsidTr="00666068">
        <w:trPr>
          <w:trHeight w:val="511"/>
          <w:tblHeader/>
        </w:trPr>
        <w:tc>
          <w:tcPr>
            <w:tcW w:w="568" w:type="dxa"/>
            <w:shd w:val="clear" w:color="auto" w:fill="EAF1DD" w:themeFill="accent3" w:themeFillTint="33"/>
            <w:vAlign w:val="center"/>
          </w:tcPr>
          <w:p w14:paraId="593E9F5F" w14:textId="77777777" w:rsidR="00666068" w:rsidRPr="004E2071" w:rsidRDefault="00666068" w:rsidP="00F42164">
            <w:pPr>
              <w:pStyle w:val="a6"/>
              <w:numPr>
                <w:ilvl w:val="0"/>
                <w:numId w:val="0"/>
              </w:numPr>
              <w:spacing w:line="0" w:lineRule="atLeast"/>
              <w:ind w:rightChars="15" w:right="51"/>
              <w:jc w:val="center"/>
              <w:textAlignment w:val="auto"/>
              <w:rPr>
                <w:rFonts w:ascii="標楷體" w:hAnsi="標楷體"/>
                <w:spacing w:val="-20"/>
                <w:sz w:val="28"/>
                <w:szCs w:val="28"/>
                <w:shd w:val="clear" w:color="auto" w:fill="FFFFFF"/>
              </w:rPr>
            </w:pPr>
          </w:p>
        </w:tc>
        <w:tc>
          <w:tcPr>
            <w:tcW w:w="4110" w:type="dxa"/>
            <w:shd w:val="clear" w:color="auto" w:fill="EAF1DD" w:themeFill="accent3" w:themeFillTint="33"/>
            <w:vAlign w:val="center"/>
          </w:tcPr>
          <w:p w14:paraId="5274D767" w14:textId="7C4E8E38" w:rsidR="00666068" w:rsidRPr="004E2071" w:rsidRDefault="00B95C8F" w:rsidP="00B95C8F">
            <w:pPr>
              <w:pStyle w:val="a6"/>
              <w:numPr>
                <w:ilvl w:val="0"/>
                <w:numId w:val="0"/>
              </w:numPr>
              <w:spacing w:line="0" w:lineRule="atLeast"/>
              <w:ind w:rightChars="15" w:right="51"/>
              <w:jc w:val="center"/>
              <w:textAlignment w:val="auto"/>
              <w:rPr>
                <w:rFonts w:ascii="標楷體" w:hAnsi="標楷體"/>
                <w:spacing w:val="-20"/>
                <w:sz w:val="28"/>
                <w:szCs w:val="28"/>
              </w:rPr>
            </w:pPr>
            <w:r w:rsidRPr="004E2071">
              <w:rPr>
                <w:rFonts w:ascii="標楷體" w:hAnsi="標楷體"/>
                <w:spacing w:val="-20"/>
                <w:sz w:val="28"/>
                <w:szCs w:val="28"/>
              </w:rPr>
              <w:t>雇聘辦法</w:t>
            </w:r>
          </w:p>
        </w:tc>
        <w:tc>
          <w:tcPr>
            <w:tcW w:w="4111" w:type="dxa"/>
            <w:shd w:val="clear" w:color="auto" w:fill="EAF1DD" w:themeFill="accent3" w:themeFillTint="33"/>
            <w:vAlign w:val="center"/>
          </w:tcPr>
          <w:p w14:paraId="677866BA" w14:textId="083D3D8C" w:rsidR="00666068" w:rsidRPr="004E2071" w:rsidRDefault="00666068" w:rsidP="00F42164">
            <w:pPr>
              <w:pStyle w:val="a6"/>
              <w:numPr>
                <w:ilvl w:val="0"/>
                <w:numId w:val="0"/>
              </w:numPr>
              <w:spacing w:line="0" w:lineRule="atLeast"/>
              <w:ind w:rightChars="15" w:right="51"/>
              <w:jc w:val="center"/>
              <w:textAlignment w:val="auto"/>
              <w:rPr>
                <w:rFonts w:ascii="標楷體" w:hAnsi="標楷體"/>
                <w:spacing w:val="-20"/>
                <w:sz w:val="28"/>
                <w:szCs w:val="28"/>
              </w:rPr>
            </w:pPr>
            <w:r w:rsidRPr="004E2071">
              <w:rPr>
                <w:rFonts w:ascii="標楷體" w:hAnsi="標楷體"/>
                <w:spacing w:val="-20"/>
                <w:sz w:val="28"/>
                <w:szCs w:val="28"/>
              </w:rPr>
              <w:t>勞基法</w:t>
            </w:r>
          </w:p>
        </w:tc>
      </w:tr>
      <w:tr w:rsidR="00666068" w:rsidRPr="004E2071" w14:paraId="690954EA" w14:textId="77777777" w:rsidTr="00666068">
        <w:tc>
          <w:tcPr>
            <w:tcW w:w="568" w:type="dxa"/>
            <w:vAlign w:val="center"/>
          </w:tcPr>
          <w:p w14:paraId="43B1A516" w14:textId="77777777" w:rsidR="00666068" w:rsidRPr="004E2071" w:rsidRDefault="00666068" w:rsidP="00666068">
            <w:pPr>
              <w:pStyle w:val="a6"/>
              <w:numPr>
                <w:ilvl w:val="0"/>
                <w:numId w:val="0"/>
              </w:numPr>
              <w:spacing w:line="0" w:lineRule="atLeast"/>
              <w:ind w:rightChars="15" w:right="51"/>
              <w:jc w:val="center"/>
              <w:textAlignment w:val="auto"/>
              <w:rPr>
                <w:rFonts w:ascii="標楷體" w:hAnsi="標楷體"/>
                <w:spacing w:val="-20"/>
                <w:sz w:val="28"/>
                <w:szCs w:val="28"/>
                <w:shd w:val="clear" w:color="auto" w:fill="FFFFFF"/>
              </w:rPr>
            </w:pPr>
            <w:r w:rsidRPr="004E2071">
              <w:rPr>
                <w:rFonts w:ascii="標楷體" w:hAnsi="標楷體"/>
                <w:spacing w:val="-20"/>
                <w:sz w:val="28"/>
                <w:szCs w:val="28"/>
                <w:shd w:val="clear" w:color="auto" w:fill="FFFFFF"/>
              </w:rPr>
              <w:t>法令規定</w:t>
            </w:r>
          </w:p>
        </w:tc>
        <w:tc>
          <w:tcPr>
            <w:tcW w:w="4110" w:type="dxa"/>
            <w:vAlign w:val="center"/>
          </w:tcPr>
          <w:p w14:paraId="11171795" w14:textId="77777777" w:rsidR="00666068" w:rsidRPr="004E2071" w:rsidRDefault="00666068" w:rsidP="00F42164">
            <w:pPr>
              <w:pStyle w:val="a6"/>
              <w:numPr>
                <w:ilvl w:val="0"/>
                <w:numId w:val="0"/>
              </w:numPr>
              <w:spacing w:beforeLines="50" w:before="228" w:line="0" w:lineRule="atLeast"/>
              <w:ind w:left="-14" w:rightChars="15" w:right="51"/>
              <w:jc w:val="both"/>
              <w:rPr>
                <w:rFonts w:ascii="標楷體" w:hAnsi="標楷體"/>
                <w:spacing w:val="-20"/>
                <w:sz w:val="28"/>
                <w:szCs w:val="28"/>
              </w:rPr>
            </w:pPr>
            <w:r w:rsidRPr="004E2071">
              <w:rPr>
                <w:rFonts w:ascii="標楷體" w:hAnsi="標楷體"/>
                <w:spacing w:val="-20"/>
                <w:sz w:val="28"/>
                <w:szCs w:val="28"/>
              </w:rPr>
              <w:t>第1條</w:t>
            </w:r>
          </w:p>
          <w:p w14:paraId="3DF079C2" w14:textId="4DB14526" w:rsidR="00666068" w:rsidRPr="004E2071" w:rsidRDefault="00666068" w:rsidP="00F42164">
            <w:pPr>
              <w:pStyle w:val="a6"/>
              <w:numPr>
                <w:ilvl w:val="0"/>
                <w:numId w:val="0"/>
              </w:numPr>
              <w:spacing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本辦法依就服法第48條第2項規定訂定之。</w:t>
            </w:r>
          </w:p>
          <w:p w14:paraId="4D7BDE05" w14:textId="77777777" w:rsidR="00666068" w:rsidRPr="004E2071" w:rsidRDefault="00666068" w:rsidP="00F42164">
            <w:pPr>
              <w:pStyle w:val="a6"/>
              <w:numPr>
                <w:ilvl w:val="0"/>
                <w:numId w:val="0"/>
              </w:numPr>
              <w:spacing w:beforeLines="50" w:before="228" w:line="0" w:lineRule="atLeast"/>
              <w:ind w:left="-14" w:rightChars="15" w:right="51"/>
              <w:jc w:val="both"/>
              <w:rPr>
                <w:rFonts w:ascii="標楷體" w:hAnsi="標楷體"/>
                <w:spacing w:val="-20"/>
                <w:sz w:val="28"/>
                <w:szCs w:val="28"/>
              </w:rPr>
            </w:pPr>
            <w:r w:rsidRPr="004E2071">
              <w:rPr>
                <w:rFonts w:ascii="標楷體" w:hAnsi="標楷體"/>
                <w:spacing w:val="-20"/>
                <w:sz w:val="28"/>
                <w:szCs w:val="28"/>
              </w:rPr>
              <w:t>第66條</w:t>
            </w:r>
          </w:p>
          <w:p w14:paraId="240137CA" w14:textId="77777777" w:rsidR="00666068" w:rsidRPr="004E2071" w:rsidRDefault="00666068" w:rsidP="00F42164">
            <w:pPr>
              <w:pStyle w:val="a6"/>
              <w:numPr>
                <w:ilvl w:val="0"/>
                <w:numId w:val="0"/>
              </w:numPr>
              <w:spacing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第1項)雇主依勞動契約給付第2類外國人或第3類外國人之工資，應檢附印有中文及該外國人本國文字之薪資明細表，記載實領工資、工資計算項目、工資總額、工資給付方式、外國人應負擔之全民健康保險費、勞工保險費、所得稅、膳宿費、職工福利金、依法院或行政執行機關之扣押命令所扣押之金額，或依其他法律規定得自工資逕予扣除之項目及金額，交予該外國人收存，並自行保存5年。</w:t>
            </w:r>
          </w:p>
          <w:p w14:paraId="5DC60F48" w14:textId="77777777" w:rsidR="00666068" w:rsidRPr="004E2071" w:rsidRDefault="00666068" w:rsidP="00F42164">
            <w:pPr>
              <w:pStyle w:val="a6"/>
              <w:numPr>
                <w:ilvl w:val="0"/>
                <w:numId w:val="0"/>
              </w:numPr>
              <w:spacing w:beforeLines="50" w:before="228"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(第2項)前項所定工資，包括雇主法定及約定應給付之工資。</w:t>
            </w:r>
          </w:p>
          <w:p w14:paraId="12452143" w14:textId="77777777" w:rsidR="00666068" w:rsidRPr="004E2071" w:rsidRDefault="00666068" w:rsidP="00F42164">
            <w:pPr>
              <w:pStyle w:val="a6"/>
              <w:numPr>
                <w:ilvl w:val="0"/>
                <w:numId w:val="0"/>
              </w:numPr>
              <w:spacing w:beforeLines="50" w:before="228"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(第3項)雇主應備置及保存勞動契約書，經驗證之外國人入國工作費用及工資切結書，供主管機關檢查。</w:t>
            </w:r>
          </w:p>
          <w:p w14:paraId="0119D498" w14:textId="77777777" w:rsidR="00666068" w:rsidRPr="004E2071" w:rsidRDefault="00666068" w:rsidP="00F42164">
            <w:pPr>
              <w:pStyle w:val="a6"/>
              <w:numPr>
                <w:ilvl w:val="0"/>
                <w:numId w:val="0"/>
              </w:numPr>
              <w:spacing w:beforeLines="50" w:before="228"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(第4項)雇主依第32條第2項規定引進第2類外國人者，免備置及保存前項所定之切結書。</w:t>
            </w:r>
          </w:p>
          <w:p w14:paraId="56FD891C" w14:textId="77777777" w:rsidR="00666068" w:rsidRPr="004E2071" w:rsidRDefault="00666068" w:rsidP="00F42164">
            <w:pPr>
              <w:pStyle w:val="a6"/>
              <w:numPr>
                <w:ilvl w:val="0"/>
                <w:numId w:val="0"/>
              </w:numPr>
              <w:spacing w:beforeLines="50" w:before="228"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(第5項)第1項工資，除外國人應負擔之項目及金額外，雇主應全額以現金直接給付第2類外國人或第</w:t>
            </w:r>
            <w:r w:rsidRPr="004E2071">
              <w:rPr>
                <w:rFonts w:ascii="標楷體" w:hAnsi="標楷體"/>
                <w:spacing w:val="-20"/>
                <w:sz w:val="28"/>
                <w:szCs w:val="28"/>
              </w:rPr>
              <w:lastRenderedPageBreak/>
              <w:t>三類外國人。但以其他方式給付者，應提供相關證明文件，交予外國人收存，並自行保存一份。</w:t>
            </w:r>
          </w:p>
          <w:p w14:paraId="5781D25C" w14:textId="77777777" w:rsidR="00666068" w:rsidRPr="004E2071" w:rsidRDefault="00666068" w:rsidP="00F42164">
            <w:pPr>
              <w:pStyle w:val="a6"/>
              <w:numPr>
                <w:ilvl w:val="0"/>
                <w:numId w:val="0"/>
              </w:numPr>
              <w:spacing w:beforeLines="50" w:before="228"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(第6項)第1項工資，雇主未全額給付者，主管機關得限期令其給付。</w:t>
            </w:r>
          </w:p>
        </w:tc>
        <w:tc>
          <w:tcPr>
            <w:tcW w:w="4111" w:type="dxa"/>
            <w:vAlign w:val="center"/>
          </w:tcPr>
          <w:p w14:paraId="2A6FFAE6"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lastRenderedPageBreak/>
              <w:t>第22條</w:t>
            </w:r>
          </w:p>
          <w:p w14:paraId="24F91D7A"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t>(第2項) 工資應全額直接給付勞工。但法令另有規定或勞雇雙方另有約定者，不在此限。</w:t>
            </w:r>
          </w:p>
          <w:p w14:paraId="03EC9595"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t>第23條</w:t>
            </w:r>
          </w:p>
          <w:p w14:paraId="26333AD0"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t>(第1項)工資之給付，除當事人有特別約定或按月預付者外，每月至少定期發給二次，並應提供工資各項目計算方式明細；按件計酬者亦同。</w:t>
            </w:r>
          </w:p>
          <w:p w14:paraId="1664148F"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t>(第2項)雇主應置備勞工工資清冊，將發放工資、工資各項目計算方式明細、工資總額等事項記入。工資清冊應保存5年。</w:t>
            </w:r>
          </w:p>
          <w:p w14:paraId="18756102"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t>第26條</w:t>
            </w:r>
          </w:p>
          <w:p w14:paraId="6A173FE6"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t>雇主不得預扣勞工工資作為違約金或賠償費用。</w:t>
            </w:r>
          </w:p>
          <w:p w14:paraId="18FB40E9"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t>第27條</w:t>
            </w:r>
          </w:p>
          <w:p w14:paraId="79F5E2C3"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t>雇主不按期給付工資者，主管機關得限期令其給付。</w:t>
            </w:r>
          </w:p>
        </w:tc>
      </w:tr>
      <w:tr w:rsidR="00666068" w:rsidRPr="004E2071" w14:paraId="15958F74" w14:textId="77777777" w:rsidTr="00666068">
        <w:tc>
          <w:tcPr>
            <w:tcW w:w="568" w:type="dxa"/>
            <w:vAlign w:val="center"/>
          </w:tcPr>
          <w:p w14:paraId="260B7B70" w14:textId="77777777" w:rsidR="00666068" w:rsidRPr="004E2071" w:rsidRDefault="00666068" w:rsidP="00F42164">
            <w:pPr>
              <w:pStyle w:val="a6"/>
              <w:numPr>
                <w:ilvl w:val="0"/>
                <w:numId w:val="0"/>
              </w:numPr>
              <w:spacing w:line="0" w:lineRule="atLeast"/>
              <w:ind w:rightChars="15" w:right="51"/>
              <w:jc w:val="center"/>
              <w:textAlignment w:val="auto"/>
              <w:rPr>
                <w:rFonts w:ascii="標楷體" w:hAnsi="標楷體"/>
                <w:spacing w:val="-20"/>
                <w:sz w:val="28"/>
                <w:szCs w:val="28"/>
                <w:shd w:val="clear" w:color="auto" w:fill="FFFFFF"/>
              </w:rPr>
            </w:pPr>
            <w:r w:rsidRPr="004E2071">
              <w:rPr>
                <w:rFonts w:ascii="標楷體" w:hAnsi="標楷體"/>
                <w:spacing w:val="-20"/>
                <w:sz w:val="28"/>
                <w:szCs w:val="28"/>
                <w:shd w:val="clear" w:color="auto" w:fill="FFFFFF"/>
              </w:rPr>
              <w:t>罰則</w:t>
            </w:r>
          </w:p>
        </w:tc>
        <w:tc>
          <w:tcPr>
            <w:tcW w:w="4110" w:type="dxa"/>
            <w:vAlign w:val="center"/>
          </w:tcPr>
          <w:p w14:paraId="218B36C8" w14:textId="77777777" w:rsidR="00666068" w:rsidRPr="004E2071" w:rsidRDefault="00666068" w:rsidP="00F42164">
            <w:pPr>
              <w:pStyle w:val="a6"/>
              <w:numPr>
                <w:ilvl w:val="0"/>
                <w:numId w:val="0"/>
              </w:numPr>
              <w:spacing w:beforeLines="50" w:before="228" w:line="0" w:lineRule="atLeast"/>
              <w:ind w:left="-14" w:rightChars="15" w:right="51"/>
              <w:jc w:val="both"/>
              <w:rPr>
                <w:rFonts w:ascii="標楷體" w:hAnsi="標楷體"/>
                <w:spacing w:val="-20"/>
                <w:sz w:val="28"/>
                <w:szCs w:val="28"/>
              </w:rPr>
            </w:pPr>
            <w:r w:rsidRPr="004E2071">
              <w:rPr>
                <w:rFonts w:ascii="標楷體" w:hAnsi="標楷體"/>
                <w:spacing w:val="-20"/>
                <w:sz w:val="28"/>
                <w:szCs w:val="28"/>
              </w:rPr>
              <w:t>第54條</w:t>
            </w:r>
          </w:p>
          <w:p w14:paraId="74C147E2" w14:textId="77777777" w:rsidR="00666068" w:rsidRPr="004E2071" w:rsidRDefault="00666068" w:rsidP="00F42164">
            <w:pPr>
              <w:pStyle w:val="a6"/>
              <w:spacing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第1項)雇主聘僱外國人從事第46條第1項第8款至第11款規定之工作，有下列情事之一者，中央主管機關應不予核發招募許可、聘僱許可或展延聘僱許可之一部或全部；其已核發招募許可者，得中止引進：……十四、違反本法或依第48條第2項、第3項、第49條所發布之命令。</w:t>
            </w:r>
          </w:p>
          <w:p w14:paraId="35EF8FE7" w14:textId="77777777" w:rsidR="00666068" w:rsidRPr="004E2071" w:rsidRDefault="00666068" w:rsidP="00F42164">
            <w:pPr>
              <w:pStyle w:val="a6"/>
              <w:numPr>
                <w:ilvl w:val="0"/>
                <w:numId w:val="0"/>
              </w:numPr>
              <w:spacing w:beforeLines="50" w:before="228" w:line="0" w:lineRule="atLeast"/>
              <w:ind w:left="-14" w:rightChars="15" w:right="51"/>
              <w:jc w:val="both"/>
              <w:rPr>
                <w:rFonts w:ascii="標楷體" w:hAnsi="標楷體"/>
                <w:spacing w:val="-20"/>
                <w:sz w:val="28"/>
                <w:szCs w:val="28"/>
              </w:rPr>
            </w:pPr>
            <w:r w:rsidRPr="004E2071">
              <w:rPr>
                <w:rFonts w:ascii="標楷體" w:hAnsi="標楷體"/>
                <w:spacing w:val="-20"/>
                <w:sz w:val="28"/>
                <w:szCs w:val="28"/>
              </w:rPr>
              <w:t>第57條</w:t>
            </w:r>
          </w:p>
          <w:p w14:paraId="427072D9" w14:textId="77777777" w:rsidR="00666068" w:rsidRPr="004E2071" w:rsidRDefault="00666068" w:rsidP="00F42164">
            <w:pPr>
              <w:pStyle w:val="a6"/>
              <w:numPr>
                <w:ilvl w:val="0"/>
                <w:numId w:val="0"/>
              </w:numPr>
              <w:spacing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雇主聘僱外國人不得有下列情事：</w:t>
            </w:r>
          </w:p>
          <w:p w14:paraId="6EF2D82E" w14:textId="77777777" w:rsidR="00666068" w:rsidRPr="004E2071" w:rsidRDefault="00666068" w:rsidP="00F42164">
            <w:pPr>
              <w:pStyle w:val="a6"/>
              <w:numPr>
                <w:ilvl w:val="0"/>
                <w:numId w:val="0"/>
              </w:numPr>
              <w:spacing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……九、其他違反本法或依本法所發布之命令。</w:t>
            </w:r>
          </w:p>
          <w:p w14:paraId="755C4562" w14:textId="77777777" w:rsidR="00666068" w:rsidRPr="004E2071" w:rsidRDefault="00666068" w:rsidP="00F42164">
            <w:pPr>
              <w:pStyle w:val="a6"/>
              <w:numPr>
                <w:ilvl w:val="0"/>
                <w:numId w:val="0"/>
              </w:numPr>
              <w:spacing w:beforeLines="50" w:before="228" w:line="0" w:lineRule="atLeast"/>
              <w:ind w:left="-14" w:rightChars="15" w:right="51"/>
              <w:jc w:val="both"/>
              <w:rPr>
                <w:rFonts w:ascii="標楷體" w:hAnsi="標楷體"/>
                <w:spacing w:val="-20"/>
                <w:sz w:val="28"/>
                <w:szCs w:val="28"/>
              </w:rPr>
            </w:pPr>
            <w:r w:rsidRPr="004E2071">
              <w:rPr>
                <w:rFonts w:ascii="標楷體" w:hAnsi="標楷體"/>
                <w:spacing w:val="-20"/>
                <w:sz w:val="28"/>
                <w:szCs w:val="28"/>
              </w:rPr>
              <w:t>第67條</w:t>
            </w:r>
          </w:p>
          <w:p w14:paraId="6FDEB75C" w14:textId="77777777" w:rsidR="00666068" w:rsidRPr="004E2071" w:rsidRDefault="00666068" w:rsidP="00F42164">
            <w:pPr>
              <w:pStyle w:val="a6"/>
              <w:spacing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(第1項)違反……第57條第5款、第8款、第9款或……規定，處</w:t>
            </w:r>
            <w:r w:rsidRPr="004E2071">
              <w:rPr>
                <w:rFonts w:ascii="標楷體" w:hAnsi="標楷體"/>
                <w:b/>
                <w:spacing w:val="-20"/>
                <w:sz w:val="28"/>
                <w:szCs w:val="28"/>
              </w:rPr>
              <w:t>新臺幣6萬元以上30萬元以下</w:t>
            </w:r>
            <w:r w:rsidRPr="004E2071">
              <w:rPr>
                <w:rFonts w:ascii="標楷體" w:hAnsi="標楷體"/>
                <w:spacing w:val="-20"/>
                <w:sz w:val="28"/>
                <w:szCs w:val="28"/>
              </w:rPr>
              <w:t>罰鍰。</w:t>
            </w:r>
          </w:p>
          <w:p w14:paraId="4E2D40E1" w14:textId="77777777" w:rsidR="00666068" w:rsidRPr="004E2071" w:rsidRDefault="00666068" w:rsidP="00F42164">
            <w:pPr>
              <w:pStyle w:val="a6"/>
              <w:numPr>
                <w:ilvl w:val="0"/>
                <w:numId w:val="0"/>
              </w:numPr>
              <w:spacing w:beforeLines="50" w:before="228" w:line="0" w:lineRule="atLeast"/>
              <w:ind w:left="-14" w:rightChars="15" w:right="51"/>
              <w:jc w:val="both"/>
              <w:rPr>
                <w:rFonts w:ascii="標楷體" w:hAnsi="標楷體"/>
                <w:spacing w:val="-20"/>
                <w:sz w:val="28"/>
                <w:szCs w:val="28"/>
              </w:rPr>
            </w:pPr>
            <w:r w:rsidRPr="004E2071">
              <w:rPr>
                <w:rFonts w:ascii="標楷體" w:hAnsi="標楷體"/>
                <w:spacing w:val="-20"/>
                <w:sz w:val="28"/>
                <w:szCs w:val="28"/>
              </w:rPr>
              <w:t>第72條</w:t>
            </w:r>
          </w:p>
          <w:p w14:paraId="391EC657" w14:textId="77777777" w:rsidR="00666068" w:rsidRPr="004E2071" w:rsidRDefault="00666068" w:rsidP="00F42164">
            <w:pPr>
              <w:pStyle w:val="a6"/>
              <w:numPr>
                <w:ilvl w:val="0"/>
                <w:numId w:val="0"/>
              </w:numPr>
              <w:spacing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雇主有下列情事之一者，應廢止其招募許可及聘僱許可之一部或全部：……二、有第57條第1款、第2款、第6款至第9款規定情事之一。……。</w:t>
            </w:r>
          </w:p>
        </w:tc>
        <w:tc>
          <w:tcPr>
            <w:tcW w:w="4111" w:type="dxa"/>
            <w:vAlign w:val="center"/>
          </w:tcPr>
          <w:p w14:paraId="6CABBFD5" w14:textId="77777777" w:rsidR="00666068" w:rsidRPr="004E2071" w:rsidRDefault="00666068" w:rsidP="00F42164">
            <w:pPr>
              <w:pStyle w:val="a6"/>
              <w:numPr>
                <w:ilvl w:val="0"/>
                <w:numId w:val="0"/>
              </w:numPr>
              <w:spacing w:line="0" w:lineRule="atLeast"/>
              <w:ind w:rightChars="15" w:right="51"/>
              <w:jc w:val="both"/>
              <w:textAlignment w:val="auto"/>
              <w:rPr>
                <w:rFonts w:ascii="標楷體" w:hAnsi="標楷體"/>
                <w:spacing w:val="-20"/>
                <w:sz w:val="28"/>
                <w:szCs w:val="28"/>
              </w:rPr>
            </w:pPr>
            <w:r w:rsidRPr="004E2071">
              <w:rPr>
                <w:rFonts w:ascii="標楷體" w:hAnsi="標楷體"/>
                <w:spacing w:val="-20"/>
                <w:sz w:val="28"/>
                <w:szCs w:val="28"/>
              </w:rPr>
              <w:t>第79條</w:t>
            </w:r>
          </w:p>
          <w:p w14:paraId="13EB527B" w14:textId="77777777" w:rsidR="00666068" w:rsidRPr="004E2071" w:rsidRDefault="00666068" w:rsidP="00F42164">
            <w:pPr>
              <w:pStyle w:val="a6"/>
              <w:numPr>
                <w:ilvl w:val="0"/>
                <w:numId w:val="0"/>
              </w:numPr>
              <w:spacing w:line="0" w:lineRule="atLeast"/>
              <w:ind w:left="-11" w:rightChars="15" w:right="51"/>
              <w:jc w:val="both"/>
              <w:rPr>
                <w:rFonts w:ascii="標楷體" w:hAnsi="標楷體"/>
                <w:spacing w:val="-20"/>
                <w:sz w:val="28"/>
                <w:szCs w:val="28"/>
              </w:rPr>
            </w:pPr>
            <w:r w:rsidRPr="004E2071">
              <w:rPr>
                <w:rFonts w:ascii="標楷體" w:hAnsi="標楷體"/>
                <w:spacing w:val="-20"/>
                <w:sz w:val="28"/>
                <w:szCs w:val="28"/>
              </w:rPr>
              <w:t>(第1項)有下列各款規定行為之一者，處</w:t>
            </w:r>
            <w:r w:rsidRPr="004E2071">
              <w:rPr>
                <w:rFonts w:ascii="標楷體" w:hAnsi="標楷體"/>
                <w:b/>
                <w:spacing w:val="-20"/>
                <w:sz w:val="28"/>
                <w:szCs w:val="28"/>
              </w:rPr>
              <w:t>新臺幣2萬元以上100萬元以下</w:t>
            </w:r>
            <w:r w:rsidRPr="004E2071">
              <w:rPr>
                <w:rFonts w:ascii="標楷體" w:hAnsi="標楷體"/>
                <w:spacing w:val="-20"/>
                <w:sz w:val="28"/>
                <w:szCs w:val="28"/>
              </w:rPr>
              <w:t>罰鍰：一、違反……、第22條至第25條、……。二、違反主管機關依第27條限期給付工資。</w:t>
            </w:r>
          </w:p>
          <w:p w14:paraId="45C7F527" w14:textId="77777777" w:rsidR="00666068" w:rsidRPr="004E2071" w:rsidRDefault="00666068" w:rsidP="00F42164">
            <w:pPr>
              <w:pStyle w:val="a6"/>
              <w:numPr>
                <w:ilvl w:val="0"/>
                <w:numId w:val="0"/>
              </w:numPr>
              <w:spacing w:beforeLines="50" w:before="228" w:line="0" w:lineRule="atLeast"/>
              <w:ind w:left="1" w:rightChars="15" w:right="51" w:hanging="1"/>
              <w:jc w:val="both"/>
              <w:rPr>
                <w:rFonts w:ascii="標楷體" w:hAnsi="標楷體"/>
                <w:spacing w:val="-20"/>
                <w:sz w:val="28"/>
                <w:szCs w:val="28"/>
              </w:rPr>
            </w:pPr>
            <w:r w:rsidRPr="004E2071">
              <w:rPr>
                <w:rFonts w:ascii="標楷體" w:hAnsi="標楷體"/>
                <w:spacing w:val="-20"/>
                <w:sz w:val="28"/>
                <w:szCs w:val="28"/>
              </w:rPr>
              <w:t>(第4項)有前3項規定行為之一者，主管機關得依事業規模、違反人數或違反情節，加重其罰鍰至法定罰鍰最高額二分之一。</w:t>
            </w:r>
          </w:p>
          <w:p w14:paraId="2314A30D" w14:textId="77777777" w:rsidR="00666068" w:rsidRPr="004E2071" w:rsidRDefault="00666068" w:rsidP="00F42164">
            <w:pPr>
              <w:pStyle w:val="a6"/>
              <w:numPr>
                <w:ilvl w:val="0"/>
                <w:numId w:val="0"/>
              </w:numPr>
              <w:spacing w:beforeLines="50" w:before="228" w:line="0" w:lineRule="atLeast"/>
              <w:ind w:left="-14" w:rightChars="15" w:right="51"/>
              <w:jc w:val="both"/>
              <w:rPr>
                <w:rFonts w:ascii="標楷體" w:hAnsi="標楷體"/>
                <w:spacing w:val="-20"/>
                <w:sz w:val="28"/>
                <w:szCs w:val="28"/>
              </w:rPr>
            </w:pPr>
            <w:r w:rsidRPr="004E2071">
              <w:rPr>
                <w:rFonts w:ascii="標楷體" w:hAnsi="標楷體"/>
                <w:spacing w:val="-20"/>
                <w:sz w:val="28"/>
                <w:szCs w:val="28"/>
              </w:rPr>
              <w:t>第80-1條</w:t>
            </w:r>
          </w:p>
          <w:p w14:paraId="69BFE0F1" w14:textId="77777777" w:rsidR="00666068" w:rsidRPr="004E2071" w:rsidRDefault="00666068" w:rsidP="00F42164">
            <w:pPr>
              <w:pStyle w:val="a6"/>
              <w:numPr>
                <w:ilvl w:val="0"/>
                <w:numId w:val="0"/>
              </w:numPr>
              <w:spacing w:line="0" w:lineRule="atLeast"/>
              <w:ind w:rightChars="15" w:right="51"/>
              <w:jc w:val="both"/>
              <w:rPr>
                <w:rFonts w:ascii="標楷體" w:hAnsi="標楷體"/>
                <w:spacing w:val="-20"/>
                <w:sz w:val="28"/>
                <w:szCs w:val="28"/>
              </w:rPr>
            </w:pPr>
            <w:r w:rsidRPr="004E2071">
              <w:rPr>
                <w:rFonts w:ascii="標楷體" w:hAnsi="標楷體"/>
                <w:spacing w:val="-20"/>
                <w:sz w:val="28"/>
                <w:szCs w:val="28"/>
              </w:rPr>
              <w:t>(第1項)違反本法經主管機關處以罰鍰者，主管機關應公布其事業單位或事業主之名稱、負責人姓名、處分期日、違反條文及罰鍰金額，並限期令其改善；屆期未改善者，應按次處罰。</w:t>
            </w:r>
          </w:p>
          <w:p w14:paraId="012578BD" w14:textId="77777777" w:rsidR="00666068" w:rsidRPr="004E2071" w:rsidRDefault="00666068" w:rsidP="00F42164">
            <w:pPr>
              <w:pStyle w:val="a6"/>
              <w:numPr>
                <w:ilvl w:val="0"/>
                <w:numId w:val="0"/>
              </w:numPr>
              <w:spacing w:beforeLines="50" w:before="228" w:line="0" w:lineRule="atLeast"/>
              <w:ind w:rightChars="15" w:right="51"/>
              <w:jc w:val="both"/>
              <w:rPr>
                <w:rFonts w:ascii="標楷體" w:hAnsi="標楷體"/>
                <w:spacing w:val="-20"/>
                <w:sz w:val="28"/>
                <w:szCs w:val="28"/>
              </w:rPr>
            </w:pPr>
            <w:r w:rsidRPr="004E2071">
              <w:rPr>
                <w:rFonts w:ascii="標楷體" w:hAnsi="標楷體"/>
                <w:spacing w:val="-20"/>
                <w:sz w:val="28"/>
                <w:szCs w:val="28"/>
              </w:rPr>
              <w:t>(第2項)主管機關裁處罰鍰，得審酌與違反行為有關之勞工人數、累計違法次數或未依法給付之金額，為量罰輕重之標準。</w:t>
            </w:r>
          </w:p>
        </w:tc>
      </w:tr>
    </w:tbl>
    <w:p w14:paraId="441C7B08" w14:textId="4C98F027" w:rsidR="00FD36DC" w:rsidRPr="004E2071" w:rsidRDefault="00666068" w:rsidP="00666068">
      <w:pPr>
        <w:pStyle w:val="af6"/>
        <w:rPr>
          <w:rFonts w:hAnsi="標楷體"/>
        </w:rPr>
      </w:pPr>
      <w:r w:rsidRPr="004E2071">
        <w:rPr>
          <w:rFonts w:hAnsi="標楷體"/>
        </w:rPr>
        <w:t>資料來源：本案自行整理。</w:t>
      </w:r>
    </w:p>
    <w:p w14:paraId="09DC1689" w14:textId="77777777" w:rsidR="000F54CB" w:rsidRPr="004E2071" w:rsidRDefault="000F54CB">
      <w:pPr>
        <w:widowControl/>
        <w:overflowPunct/>
        <w:autoSpaceDE/>
        <w:autoSpaceDN/>
        <w:jc w:val="left"/>
        <w:rPr>
          <w:rFonts w:hAnsi="標楷體"/>
          <w:kern w:val="32"/>
          <w:szCs w:val="36"/>
        </w:rPr>
      </w:pPr>
      <w:r w:rsidRPr="004E2071">
        <w:rPr>
          <w:rFonts w:hAnsi="標楷體"/>
        </w:rPr>
        <w:br w:type="page"/>
      </w:r>
    </w:p>
    <w:p w14:paraId="7B418648" w14:textId="7F8E1C2E" w:rsidR="00A91FE6" w:rsidRPr="004E2071" w:rsidRDefault="00FF4432" w:rsidP="00163A23">
      <w:pPr>
        <w:pStyle w:val="4"/>
        <w:rPr>
          <w:rFonts w:hAnsi="標楷體"/>
        </w:rPr>
      </w:pPr>
      <w:r w:rsidRPr="004E2071">
        <w:rPr>
          <w:rFonts w:hAnsi="標楷體"/>
        </w:rPr>
        <w:lastRenderedPageBreak/>
        <w:t>高雄市政府將申訴內容涉及勞基法部分</w:t>
      </w:r>
      <w:r w:rsidR="00F42164" w:rsidRPr="004E2071">
        <w:rPr>
          <w:rStyle w:val="aff"/>
          <w:rFonts w:hAnsi="標楷體"/>
        </w:rPr>
        <w:footnoteReference w:id="78"/>
      </w:r>
      <w:r w:rsidRPr="004E2071">
        <w:rPr>
          <w:rFonts w:hAnsi="標楷體"/>
        </w:rPr>
        <w:t>，函轉經濟部加工處；申訴內容涉及就</w:t>
      </w:r>
      <w:proofErr w:type="gramStart"/>
      <w:r w:rsidRPr="004E2071">
        <w:rPr>
          <w:rFonts w:hAnsi="標楷體"/>
        </w:rPr>
        <w:t>服法</w:t>
      </w:r>
      <w:proofErr w:type="gramEnd"/>
      <w:r w:rsidRPr="004E2071">
        <w:rPr>
          <w:rFonts w:hAnsi="標楷體"/>
        </w:rPr>
        <w:t>部分，則由高雄市政府辦理並函復陳情人。</w:t>
      </w:r>
      <w:r w:rsidR="00163A23" w:rsidRPr="004E2071">
        <w:rPr>
          <w:rFonts w:hAnsi="標楷體"/>
        </w:rPr>
        <w:t>對於同時涉及違反勞基法及就</w:t>
      </w:r>
      <w:proofErr w:type="gramStart"/>
      <w:r w:rsidR="00163A23" w:rsidRPr="004E2071">
        <w:rPr>
          <w:rFonts w:hAnsi="標楷體"/>
        </w:rPr>
        <w:t>服法</w:t>
      </w:r>
      <w:proofErr w:type="gramEnd"/>
      <w:r w:rsidR="00163A23" w:rsidRPr="004E2071">
        <w:rPr>
          <w:rFonts w:hAnsi="標楷體"/>
        </w:rPr>
        <w:t>相關規定「膳宿費與其他扣款爭議」，高雄市政府認為屬於勞基法權管，已函轉由經濟部加工處依法辦理。</w:t>
      </w:r>
    </w:p>
    <w:p w14:paraId="1BC97EB1" w14:textId="77777777" w:rsidR="008C5124" w:rsidRPr="004E2071" w:rsidRDefault="008C5124" w:rsidP="00163A23">
      <w:pPr>
        <w:pStyle w:val="4"/>
        <w:rPr>
          <w:rFonts w:hAnsi="標楷體"/>
        </w:rPr>
      </w:pPr>
      <w:r w:rsidRPr="004E2071">
        <w:rPr>
          <w:rFonts w:hAnsi="標楷體"/>
        </w:rPr>
        <w:t>勞動部部分：</w:t>
      </w:r>
    </w:p>
    <w:p w14:paraId="1C0E1835" w14:textId="6E4EDFFA" w:rsidR="00305AB3" w:rsidRPr="004E2071" w:rsidRDefault="008C5124" w:rsidP="00AF0CE2">
      <w:pPr>
        <w:pStyle w:val="5"/>
        <w:ind w:left="1985" w:hanging="851"/>
        <w:rPr>
          <w:rFonts w:hAnsi="標楷體"/>
        </w:rPr>
      </w:pPr>
      <w:r w:rsidRPr="004E2071">
        <w:rPr>
          <w:rFonts w:hAnsi="標楷體"/>
        </w:rPr>
        <w:t>勞動部</w:t>
      </w:r>
      <w:r w:rsidR="003506A6" w:rsidRPr="004E2071">
        <w:rPr>
          <w:rFonts w:hAnsi="標楷體"/>
        </w:rPr>
        <w:t>表示</w:t>
      </w:r>
      <w:r w:rsidR="00DA16C0" w:rsidRPr="004E2071">
        <w:rPr>
          <w:rFonts w:hAnsi="標楷體"/>
        </w:rPr>
        <w:t>，</w:t>
      </w:r>
      <w:r w:rsidRPr="004E2071">
        <w:rPr>
          <w:rFonts w:hAnsi="標楷體"/>
        </w:rPr>
        <w:t>本</w:t>
      </w:r>
      <w:proofErr w:type="gramStart"/>
      <w:r w:rsidRPr="004E2071">
        <w:rPr>
          <w:rFonts w:hAnsi="標楷體"/>
        </w:rPr>
        <w:t>案</w:t>
      </w:r>
      <w:r w:rsidR="00837EAC" w:rsidRPr="004E2071">
        <w:rPr>
          <w:rFonts w:hAnsi="標楷體"/>
        </w:rPr>
        <w:t>移</w:t>
      </w:r>
      <w:r w:rsidR="00713372" w:rsidRPr="004E2071">
        <w:rPr>
          <w:rFonts w:hAnsi="標楷體"/>
        </w:rPr>
        <w:t>工</w:t>
      </w:r>
      <w:r w:rsidRPr="004E2071">
        <w:rPr>
          <w:rFonts w:hAnsi="標楷體"/>
        </w:rPr>
        <w:t>申訴</w:t>
      </w:r>
      <w:proofErr w:type="gramEnd"/>
      <w:r w:rsidRPr="004E2071">
        <w:rPr>
          <w:rFonts w:hAnsi="標楷體"/>
        </w:rPr>
        <w:t>雇主W公司薪資結構不明、</w:t>
      </w:r>
      <w:proofErr w:type="gramStart"/>
      <w:r w:rsidRPr="004E2071">
        <w:rPr>
          <w:rFonts w:hAnsi="標楷體"/>
        </w:rPr>
        <w:t>薪資單未</w:t>
      </w:r>
      <w:proofErr w:type="gramEnd"/>
      <w:r w:rsidRPr="004E2071">
        <w:rPr>
          <w:rFonts w:hAnsi="標楷體"/>
        </w:rPr>
        <w:t>有雙語說明、膳宿</w:t>
      </w:r>
      <w:proofErr w:type="gramStart"/>
      <w:r w:rsidRPr="004E2071">
        <w:rPr>
          <w:rFonts w:hAnsi="標楷體"/>
        </w:rPr>
        <w:t>費逾扣爭</w:t>
      </w:r>
      <w:proofErr w:type="gramEnd"/>
      <w:r w:rsidRPr="004E2071">
        <w:rPr>
          <w:rFonts w:hAnsi="標楷體"/>
        </w:rPr>
        <w:t>議、工資及加班費未全額給付及稅務扣款等「外國人許可及管理辦法」第66條第1項規定，及仲介公司涉就</w:t>
      </w:r>
      <w:proofErr w:type="gramStart"/>
      <w:r w:rsidRPr="004E2071">
        <w:rPr>
          <w:rFonts w:hAnsi="標楷體"/>
        </w:rPr>
        <w:t>服</w:t>
      </w:r>
      <w:proofErr w:type="gramEnd"/>
      <w:r w:rsidRPr="004E2071">
        <w:rPr>
          <w:rFonts w:hAnsi="標楷體"/>
        </w:rPr>
        <w:t>法第40條第1項第5款規定，</w:t>
      </w:r>
      <w:proofErr w:type="gramStart"/>
      <w:r w:rsidRPr="004E2071">
        <w:rPr>
          <w:rFonts w:hAnsi="標楷體"/>
        </w:rPr>
        <w:t>該部即</w:t>
      </w:r>
      <w:proofErr w:type="gramEnd"/>
      <w:r w:rsidRPr="004E2071">
        <w:rPr>
          <w:rFonts w:hAnsi="標楷體"/>
        </w:rPr>
        <w:t>函請</w:t>
      </w:r>
      <w:r w:rsidRPr="004E2071">
        <w:rPr>
          <w:rFonts w:hAnsi="標楷體"/>
          <w:b/>
        </w:rPr>
        <w:t>高雄市政府</w:t>
      </w:r>
      <w:r w:rsidRPr="004E2071">
        <w:rPr>
          <w:rFonts w:hAnsi="標楷體"/>
        </w:rPr>
        <w:t>查處。</w:t>
      </w:r>
    </w:p>
    <w:p w14:paraId="63C35CCD" w14:textId="0A8AAFCD" w:rsidR="00A91FE6" w:rsidRPr="004E2071" w:rsidRDefault="008C5124" w:rsidP="00AF0CE2">
      <w:pPr>
        <w:pStyle w:val="5"/>
        <w:ind w:left="1985" w:hanging="851"/>
        <w:rPr>
          <w:rFonts w:hAnsi="標楷體"/>
        </w:rPr>
      </w:pPr>
      <w:r w:rsidRPr="004E2071">
        <w:rPr>
          <w:rFonts w:hAnsi="標楷體"/>
        </w:rPr>
        <w:t>勞動</w:t>
      </w:r>
      <w:proofErr w:type="gramStart"/>
      <w:r w:rsidRPr="004E2071">
        <w:rPr>
          <w:rFonts w:hAnsi="標楷體"/>
        </w:rPr>
        <w:t>部</w:t>
      </w:r>
      <w:r w:rsidR="003506A6" w:rsidRPr="004E2071">
        <w:rPr>
          <w:rFonts w:hAnsi="標楷體"/>
        </w:rPr>
        <w:t>於同件</w:t>
      </w:r>
      <w:proofErr w:type="gramEnd"/>
      <w:r w:rsidR="003506A6" w:rsidRPr="004E2071">
        <w:rPr>
          <w:rFonts w:hAnsi="標楷體"/>
        </w:rPr>
        <w:t>函文中</w:t>
      </w:r>
      <w:r w:rsidR="006230C2" w:rsidRPr="004E2071">
        <w:rPr>
          <w:rFonts w:hAnsi="標楷體"/>
        </w:rPr>
        <w:t>又</w:t>
      </w:r>
      <w:r w:rsidRPr="004E2071">
        <w:rPr>
          <w:rFonts w:hAnsi="標楷體"/>
        </w:rPr>
        <w:t>稱</w:t>
      </w:r>
      <w:r w:rsidR="00DA16C0" w:rsidRPr="004E2071">
        <w:rPr>
          <w:rFonts w:hAnsi="標楷體"/>
        </w:rPr>
        <w:t>，</w:t>
      </w:r>
      <w:proofErr w:type="gramStart"/>
      <w:r w:rsidRPr="004E2071">
        <w:rPr>
          <w:rFonts w:hAnsi="標楷體"/>
        </w:rPr>
        <w:t>倘屬經濟</w:t>
      </w:r>
      <w:proofErr w:type="gramEnd"/>
      <w:r w:rsidRPr="004E2071">
        <w:rPr>
          <w:rFonts w:hAnsi="標楷體"/>
        </w:rPr>
        <w:t>部加工處轄區內勞工就勞基法所提之申訴、檢舉、陳情案件，現行實務係由</w:t>
      </w:r>
      <w:r w:rsidRPr="004E2071">
        <w:rPr>
          <w:rFonts w:hAnsi="標楷體"/>
          <w:b/>
        </w:rPr>
        <w:t>該管理處</w:t>
      </w:r>
      <w:r w:rsidRPr="004E2071">
        <w:rPr>
          <w:rFonts w:hAnsi="標楷體"/>
        </w:rPr>
        <w:t>處理。</w:t>
      </w:r>
      <w:r w:rsidR="006230C2" w:rsidRPr="004E2071">
        <w:rPr>
          <w:rFonts w:hAnsi="標楷體"/>
        </w:rPr>
        <w:t>另如為就</w:t>
      </w:r>
      <w:proofErr w:type="gramStart"/>
      <w:r w:rsidR="006230C2" w:rsidRPr="004E2071">
        <w:rPr>
          <w:rFonts w:hAnsi="標楷體"/>
        </w:rPr>
        <w:t>服法</w:t>
      </w:r>
      <w:proofErr w:type="gramEnd"/>
      <w:r w:rsidR="006230C2" w:rsidRPr="004E2071">
        <w:rPr>
          <w:rFonts w:hAnsi="標楷體"/>
        </w:rPr>
        <w:t>「</w:t>
      </w:r>
      <w:proofErr w:type="gramStart"/>
      <w:r w:rsidR="006230C2" w:rsidRPr="004E2071">
        <w:rPr>
          <w:rFonts w:hAnsi="標楷體"/>
        </w:rPr>
        <w:t>薪資單未</w:t>
      </w:r>
      <w:proofErr w:type="gramEnd"/>
      <w:r w:rsidR="006230C2" w:rsidRPr="004E2071">
        <w:rPr>
          <w:rFonts w:hAnsi="標楷體"/>
        </w:rPr>
        <w:t>有雙語說明」、「膳宿</w:t>
      </w:r>
      <w:proofErr w:type="gramStart"/>
      <w:r w:rsidR="006230C2" w:rsidRPr="004E2071">
        <w:rPr>
          <w:rFonts w:hAnsi="標楷體"/>
        </w:rPr>
        <w:t>費逾扣爭</w:t>
      </w:r>
      <w:proofErr w:type="gramEnd"/>
      <w:r w:rsidR="006230C2" w:rsidRPr="004E2071">
        <w:rPr>
          <w:rFonts w:hAnsi="標楷體"/>
        </w:rPr>
        <w:t>議」及「公司與仲介管理爭議」等涉及就</w:t>
      </w:r>
      <w:proofErr w:type="gramStart"/>
      <w:r w:rsidR="006230C2" w:rsidRPr="004E2071">
        <w:rPr>
          <w:rFonts w:hAnsi="標楷體"/>
        </w:rPr>
        <w:t>服</w:t>
      </w:r>
      <w:proofErr w:type="gramEnd"/>
      <w:r w:rsidR="006230C2" w:rsidRPr="004E2071">
        <w:rPr>
          <w:rFonts w:hAnsi="標楷體"/>
        </w:rPr>
        <w:t>法規定部分，現行實務係由</w:t>
      </w:r>
      <w:r w:rsidR="006230C2" w:rsidRPr="004E2071">
        <w:rPr>
          <w:rFonts w:hAnsi="標楷體"/>
          <w:b/>
        </w:rPr>
        <w:t>高雄市政府</w:t>
      </w:r>
      <w:r w:rsidR="006230C2" w:rsidRPr="004E2071">
        <w:rPr>
          <w:rFonts w:hAnsi="標楷體"/>
        </w:rPr>
        <w:t>處理。</w:t>
      </w:r>
    </w:p>
    <w:p w14:paraId="58CC237A" w14:textId="77777777" w:rsidR="00713372" w:rsidRPr="004E2071" w:rsidRDefault="003506A6" w:rsidP="00713372">
      <w:pPr>
        <w:pStyle w:val="a3"/>
        <w:ind w:left="851" w:hanging="851"/>
        <w:rPr>
          <w:rFonts w:hAnsi="標楷體"/>
        </w:rPr>
      </w:pPr>
      <w:r w:rsidRPr="004E2071">
        <w:rPr>
          <w:rFonts w:hAnsi="標楷體"/>
        </w:rPr>
        <w:t>現行勞動行政事項之管轄、分工與授權情形</w:t>
      </w:r>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601"/>
        <w:gridCol w:w="2268"/>
      </w:tblGrid>
      <w:tr w:rsidR="00DB63A3" w:rsidRPr="004E2071" w14:paraId="30A317BC" w14:textId="77777777" w:rsidTr="00DB63A3">
        <w:trPr>
          <w:tblHeader/>
        </w:trPr>
        <w:tc>
          <w:tcPr>
            <w:tcW w:w="6601" w:type="dxa"/>
            <w:tcBorders>
              <w:bottom w:val="single" w:sz="4" w:space="0" w:color="auto"/>
            </w:tcBorders>
            <w:shd w:val="clear" w:color="auto" w:fill="EAF1DD" w:themeFill="accent3" w:themeFillTint="33"/>
            <w:vAlign w:val="center"/>
          </w:tcPr>
          <w:p w14:paraId="2A79D497" w14:textId="77777777" w:rsidR="00DB63A3" w:rsidRPr="004E2071" w:rsidRDefault="003506A6" w:rsidP="003506A6">
            <w:pPr>
              <w:pStyle w:val="14"/>
              <w:jc w:val="center"/>
              <w:rPr>
                <w:rFonts w:hAnsi="標楷體"/>
              </w:rPr>
            </w:pPr>
            <w:r w:rsidRPr="004E2071">
              <w:rPr>
                <w:rFonts w:hAnsi="標楷體"/>
              </w:rPr>
              <w:t>勞動法令</w:t>
            </w:r>
          </w:p>
        </w:tc>
        <w:tc>
          <w:tcPr>
            <w:tcW w:w="2268" w:type="dxa"/>
            <w:shd w:val="clear" w:color="auto" w:fill="EAF1DD" w:themeFill="accent3" w:themeFillTint="33"/>
            <w:vAlign w:val="center"/>
          </w:tcPr>
          <w:p w14:paraId="1EDD7375" w14:textId="77777777" w:rsidR="00DB63A3" w:rsidRPr="004E2071" w:rsidRDefault="00DB63A3" w:rsidP="003506A6">
            <w:pPr>
              <w:pStyle w:val="14"/>
              <w:jc w:val="center"/>
              <w:rPr>
                <w:rFonts w:hAnsi="標楷體"/>
              </w:rPr>
            </w:pPr>
            <w:r w:rsidRPr="004E2071">
              <w:rPr>
                <w:rFonts w:hAnsi="標楷體"/>
              </w:rPr>
              <w:t>勞工行政主管單位</w:t>
            </w:r>
          </w:p>
        </w:tc>
      </w:tr>
      <w:tr w:rsidR="00DB63A3" w:rsidRPr="004E2071" w14:paraId="6E242AD1" w14:textId="77777777" w:rsidTr="00DB63A3">
        <w:tc>
          <w:tcPr>
            <w:tcW w:w="6601" w:type="dxa"/>
            <w:tcBorders>
              <w:top w:val="single" w:sz="4" w:space="0" w:color="auto"/>
              <w:bottom w:val="single" w:sz="4" w:space="0" w:color="auto"/>
            </w:tcBorders>
            <w:shd w:val="clear" w:color="auto" w:fill="auto"/>
            <w:vAlign w:val="center"/>
          </w:tcPr>
          <w:p w14:paraId="7BD26507" w14:textId="511FBE4F" w:rsidR="00DB63A3" w:rsidRPr="004E2071" w:rsidRDefault="00DB63A3" w:rsidP="00DB63A3">
            <w:pPr>
              <w:pStyle w:val="14"/>
              <w:rPr>
                <w:rFonts w:hAnsi="標楷體"/>
              </w:rPr>
            </w:pPr>
            <w:r w:rsidRPr="004E2071">
              <w:rPr>
                <w:rFonts w:hAnsi="標楷體"/>
              </w:rPr>
              <w:t>勞基法</w:t>
            </w:r>
          </w:p>
        </w:tc>
        <w:tc>
          <w:tcPr>
            <w:tcW w:w="2268" w:type="dxa"/>
            <w:vMerge w:val="restart"/>
            <w:shd w:val="clear" w:color="auto" w:fill="auto"/>
            <w:vAlign w:val="center"/>
          </w:tcPr>
          <w:p w14:paraId="517AC6A9" w14:textId="77777777" w:rsidR="00DB63A3" w:rsidRPr="004E2071" w:rsidRDefault="00DB63A3" w:rsidP="00DB63A3">
            <w:pPr>
              <w:pStyle w:val="14"/>
              <w:rPr>
                <w:rFonts w:hAnsi="標楷體"/>
              </w:rPr>
            </w:pPr>
            <w:r w:rsidRPr="004E2071">
              <w:rPr>
                <w:rFonts w:hAnsi="標楷體"/>
                <w:b/>
              </w:rPr>
              <w:t>經濟部加工處</w:t>
            </w:r>
            <w:r w:rsidR="005873B7" w:rsidRPr="004E2071">
              <w:rPr>
                <w:rFonts w:hAnsi="標楷體"/>
              </w:rPr>
              <w:t>及國家科學及技術委員會科學園區管理局</w:t>
            </w:r>
          </w:p>
        </w:tc>
      </w:tr>
      <w:tr w:rsidR="00DB63A3" w:rsidRPr="004E2071" w14:paraId="22A38DC4" w14:textId="77777777" w:rsidTr="00DB63A3">
        <w:tc>
          <w:tcPr>
            <w:tcW w:w="6601" w:type="dxa"/>
            <w:tcBorders>
              <w:top w:val="single" w:sz="4" w:space="0" w:color="auto"/>
              <w:bottom w:val="single" w:sz="4" w:space="0" w:color="auto"/>
            </w:tcBorders>
            <w:shd w:val="clear" w:color="auto" w:fill="auto"/>
            <w:vAlign w:val="center"/>
          </w:tcPr>
          <w:p w14:paraId="7C8B8391" w14:textId="386CC99C" w:rsidR="00DB63A3" w:rsidRPr="004E2071" w:rsidRDefault="003B0E4C" w:rsidP="00F42164">
            <w:pPr>
              <w:pStyle w:val="14"/>
              <w:rPr>
                <w:rFonts w:hAnsi="標楷體"/>
              </w:rPr>
            </w:pPr>
            <w:r w:rsidRPr="004E2071">
              <w:rPr>
                <w:rFonts w:hAnsi="標楷體"/>
              </w:rPr>
              <w:t>性別工作平等法</w:t>
            </w:r>
            <w:r w:rsidRPr="004E2071">
              <w:rPr>
                <w:rStyle w:val="aff"/>
                <w:rFonts w:hAnsi="標楷體"/>
              </w:rPr>
              <w:footnoteReference w:id="79"/>
            </w:r>
          </w:p>
        </w:tc>
        <w:tc>
          <w:tcPr>
            <w:tcW w:w="2268" w:type="dxa"/>
            <w:vMerge/>
            <w:shd w:val="clear" w:color="auto" w:fill="auto"/>
            <w:vAlign w:val="center"/>
          </w:tcPr>
          <w:p w14:paraId="0F434465" w14:textId="77777777" w:rsidR="00DB63A3" w:rsidRPr="004E2071" w:rsidRDefault="00DB63A3" w:rsidP="00F42164">
            <w:pPr>
              <w:pStyle w:val="14"/>
              <w:rPr>
                <w:rFonts w:hAnsi="標楷體"/>
              </w:rPr>
            </w:pPr>
          </w:p>
        </w:tc>
      </w:tr>
      <w:tr w:rsidR="00DB63A3" w:rsidRPr="004E2071" w14:paraId="557AAA63" w14:textId="77777777" w:rsidTr="00DB63A3">
        <w:tc>
          <w:tcPr>
            <w:tcW w:w="6601" w:type="dxa"/>
            <w:tcBorders>
              <w:top w:val="single" w:sz="4" w:space="0" w:color="auto"/>
              <w:bottom w:val="single" w:sz="4" w:space="0" w:color="auto"/>
            </w:tcBorders>
            <w:shd w:val="clear" w:color="auto" w:fill="auto"/>
            <w:vAlign w:val="center"/>
          </w:tcPr>
          <w:p w14:paraId="77825F15" w14:textId="7F3DCB61" w:rsidR="00DB63A3" w:rsidRPr="004E2071" w:rsidRDefault="00DB63A3" w:rsidP="00F42164">
            <w:pPr>
              <w:pStyle w:val="14"/>
              <w:rPr>
                <w:rFonts w:hAnsi="標楷體"/>
              </w:rPr>
            </w:pPr>
            <w:r w:rsidRPr="004E2071">
              <w:rPr>
                <w:rFonts w:hAnsi="標楷體"/>
              </w:rPr>
              <w:t>就</w:t>
            </w:r>
            <w:proofErr w:type="gramStart"/>
            <w:r w:rsidRPr="004E2071">
              <w:rPr>
                <w:rFonts w:hAnsi="標楷體"/>
              </w:rPr>
              <w:t>服法</w:t>
            </w:r>
            <w:proofErr w:type="gramEnd"/>
            <w:r w:rsidRPr="004E2071">
              <w:rPr>
                <w:rFonts w:hAnsi="標楷體"/>
              </w:rPr>
              <w:t>第5條第1項</w:t>
            </w:r>
          </w:p>
          <w:p w14:paraId="5F86A263" w14:textId="77777777" w:rsidR="00DB63A3" w:rsidRPr="004E2071" w:rsidRDefault="00DB63A3" w:rsidP="00F42164">
            <w:pPr>
              <w:pStyle w:val="14"/>
              <w:rPr>
                <w:rFonts w:hAnsi="標楷體"/>
              </w:rPr>
            </w:pPr>
            <w:r w:rsidRPr="004E2071">
              <w:rPr>
                <w:rFonts w:hAnsi="標楷體"/>
              </w:rPr>
              <w:t>「為保障國民就業機會平等，雇主對求職人或所僱用員工，</w:t>
            </w:r>
            <w:r w:rsidRPr="004E2071">
              <w:rPr>
                <w:rFonts w:hAnsi="標楷體"/>
              </w:rPr>
              <w:lastRenderedPageBreak/>
              <w:t>不得以種族、階級、語言、思想、宗教、黨派、籍貫、出生地、性別、性傾向、年齡、婚姻、容貌、五官、身心障礙、星座、血型或以往工會會員身分為由，予以歧視；其他法律有明文規定者，從其規定。」</w:t>
            </w:r>
          </w:p>
        </w:tc>
        <w:tc>
          <w:tcPr>
            <w:tcW w:w="2268" w:type="dxa"/>
            <w:vMerge/>
            <w:shd w:val="clear" w:color="auto" w:fill="auto"/>
            <w:vAlign w:val="center"/>
          </w:tcPr>
          <w:p w14:paraId="4B10903F" w14:textId="77777777" w:rsidR="00DB63A3" w:rsidRPr="004E2071" w:rsidRDefault="00DB63A3" w:rsidP="00F42164">
            <w:pPr>
              <w:pStyle w:val="14"/>
              <w:rPr>
                <w:rFonts w:hAnsi="標楷體"/>
              </w:rPr>
            </w:pPr>
          </w:p>
        </w:tc>
      </w:tr>
      <w:tr w:rsidR="005873B7" w:rsidRPr="004E2071" w14:paraId="3B0F0B9D" w14:textId="77777777" w:rsidTr="00DB63A3">
        <w:tc>
          <w:tcPr>
            <w:tcW w:w="6601" w:type="dxa"/>
            <w:tcBorders>
              <w:top w:val="single" w:sz="4" w:space="0" w:color="auto"/>
              <w:bottom w:val="single" w:sz="4" w:space="0" w:color="auto"/>
            </w:tcBorders>
            <w:shd w:val="clear" w:color="auto" w:fill="auto"/>
            <w:vAlign w:val="center"/>
          </w:tcPr>
          <w:p w14:paraId="5DE76836" w14:textId="77777777" w:rsidR="005873B7" w:rsidRPr="004E2071" w:rsidRDefault="005873B7" w:rsidP="00F42164">
            <w:pPr>
              <w:pStyle w:val="14"/>
              <w:rPr>
                <w:rFonts w:hAnsi="標楷體"/>
              </w:rPr>
            </w:pPr>
            <w:r w:rsidRPr="004E2071">
              <w:rPr>
                <w:rFonts w:hAnsi="標楷體"/>
              </w:rPr>
              <w:t>中高齡者及高齡者就業促進法所定就業歧視</w:t>
            </w:r>
          </w:p>
        </w:tc>
        <w:tc>
          <w:tcPr>
            <w:tcW w:w="2268" w:type="dxa"/>
            <w:vMerge/>
            <w:shd w:val="clear" w:color="auto" w:fill="auto"/>
            <w:vAlign w:val="center"/>
          </w:tcPr>
          <w:p w14:paraId="1195CE11" w14:textId="77777777" w:rsidR="005873B7" w:rsidRPr="004E2071" w:rsidRDefault="005873B7" w:rsidP="00F42164">
            <w:pPr>
              <w:pStyle w:val="14"/>
              <w:rPr>
                <w:rFonts w:hAnsi="標楷體"/>
              </w:rPr>
            </w:pPr>
          </w:p>
        </w:tc>
      </w:tr>
      <w:tr w:rsidR="00DB63A3" w:rsidRPr="004E2071" w14:paraId="391624B1" w14:textId="77777777" w:rsidTr="00DB63A3">
        <w:tc>
          <w:tcPr>
            <w:tcW w:w="6601" w:type="dxa"/>
            <w:tcBorders>
              <w:top w:val="single" w:sz="4" w:space="0" w:color="auto"/>
              <w:bottom w:val="single" w:sz="4" w:space="0" w:color="auto"/>
            </w:tcBorders>
            <w:shd w:val="clear" w:color="auto" w:fill="auto"/>
            <w:vAlign w:val="center"/>
          </w:tcPr>
          <w:p w14:paraId="4B3D4AAB" w14:textId="77777777" w:rsidR="005873B7" w:rsidRPr="004E2071" w:rsidRDefault="005873B7" w:rsidP="00F42164">
            <w:pPr>
              <w:pStyle w:val="14"/>
              <w:rPr>
                <w:rFonts w:hAnsi="標楷體"/>
              </w:rPr>
            </w:pPr>
            <w:r w:rsidRPr="004E2071">
              <w:rPr>
                <w:rFonts w:hAnsi="標楷體"/>
              </w:rPr>
              <w:t>勞資爭議處理法第9條規定受理勞資爭議調解案件</w:t>
            </w:r>
            <w:r w:rsidRPr="004E2071">
              <w:rPr>
                <w:rStyle w:val="aff"/>
                <w:rFonts w:hAnsi="標楷體"/>
              </w:rPr>
              <w:footnoteReference w:id="80"/>
            </w:r>
          </w:p>
        </w:tc>
        <w:tc>
          <w:tcPr>
            <w:tcW w:w="2268" w:type="dxa"/>
            <w:vMerge/>
            <w:shd w:val="clear" w:color="auto" w:fill="auto"/>
            <w:vAlign w:val="center"/>
          </w:tcPr>
          <w:p w14:paraId="09666AA6" w14:textId="77777777" w:rsidR="00DB63A3" w:rsidRPr="004E2071" w:rsidRDefault="00DB63A3" w:rsidP="00F42164">
            <w:pPr>
              <w:pStyle w:val="14"/>
              <w:rPr>
                <w:rFonts w:hAnsi="標楷體"/>
              </w:rPr>
            </w:pPr>
          </w:p>
        </w:tc>
      </w:tr>
      <w:tr w:rsidR="00DB63A3" w:rsidRPr="004E2071" w14:paraId="18CA40DC" w14:textId="77777777" w:rsidTr="00DB63A3">
        <w:tc>
          <w:tcPr>
            <w:tcW w:w="6601" w:type="dxa"/>
            <w:tcBorders>
              <w:top w:val="single" w:sz="4" w:space="0" w:color="auto"/>
              <w:bottom w:val="single" w:sz="4" w:space="0" w:color="auto"/>
            </w:tcBorders>
            <w:shd w:val="clear" w:color="auto" w:fill="auto"/>
            <w:vAlign w:val="center"/>
          </w:tcPr>
          <w:p w14:paraId="218A7198" w14:textId="6FE74640" w:rsidR="00DB63A3" w:rsidRPr="004E2071" w:rsidRDefault="005873B7" w:rsidP="00F42164">
            <w:pPr>
              <w:pStyle w:val="14"/>
              <w:rPr>
                <w:rFonts w:hAnsi="標楷體"/>
              </w:rPr>
            </w:pPr>
            <w:r w:rsidRPr="004E2071">
              <w:rPr>
                <w:rFonts w:hAnsi="標楷體"/>
              </w:rPr>
              <w:t>就</w:t>
            </w:r>
            <w:proofErr w:type="gramStart"/>
            <w:r w:rsidRPr="004E2071">
              <w:rPr>
                <w:rFonts w:hAnsi="標楷體"/>
              </w:rPr>
              <w:t>服法</w:t>
            </w:r>
            <w:proofErr w:type="gramEnd"/>
            <w:r w:rsidRPr="004E2071">
              <w:rPr>
                <w:rFonts w:hAnsi="標楷體"/>
              </w:rPr>
              <w:t>第6條規定有關外國人在中華民國境內工作之管理與檢查，及依就</w:t>
            </w:r>
            <w:proofErr w:type="gramStart"/>
            <w:r w:rsidRPr="004E2071">
              <w:rPr>
                <w:rFonts w:hAnsi="標楷體"/>
              </w:rPr>
              <w:t>服</w:t>
            </w:r>
            <w:proofErr w:type="gramEnd"/>
            <w:r w:rsidRPr="004E2071">
              <w:rPr>
                <w:rFonts w:hAnsi="標楷體"/>
              </w:rPr>
              <w:t>法所定罰鍰</w:t>
            </w:r>
          </w:p>
        </w:tc>
        <w:tc>
          <w:tcPr>
            <w:tcW w:w="2268" w:type="dxa"/>
            <w:shd w:val="clear" w:color="auto" w:fill="auto"/>
            <w:vAlign w:val="center"/>
          </w:tcPr>
          <w:p w14:paraId="57349F25" w14:textId="77777777" w:rsidR="00DB63A3" w:rsidRPr="004E2071" w:rsidRDefault="005873B7" w:rsidP="00F42164">
            <w:pPr>
              <w:pStyle w:val="14"/>
              <w:rPr>
                <w:rFonts w:hAnsi="標楷體"/>
              </w:rPr>
            </w:pPr>
            <w:r w:rsidRPr="004E2071">
              <w:rPr>
                <w:rFonts w:hAnsi="標楷體"/>
              </w:rPr>
              <w:t>直轄市、縣(市)主管機關</w:t>
            </w:r>
          </w:p>
        </w:tc>
      </w:tr>
    </w:tbl>
    <w:p w14:paraId="2226F969" w14:textId="77777777" w:rsidR="00DB63A3" w:rsidRPr="004E2071" w:rsidRDefault="00DB63A3" w:rsidP="00DB63A3">
      <w:pPr>
        <w:pStyle w:val="af6"/>
        <w:rPr>
          <w:rFonts w:hAnsi="標楷體"/>
        </w:rPr>
      </w:pPr>
      <w:r w:rsidRPr="004E2071">
        <w:rPr>
          <w:rFonts w:hAnsi="標楷體"/>
        </w:rPr>
        <w:t>資料來源：</w:t>
      </w:r>
      <w:proofErr w:type="gramStart"/>
      <w:r w:rsidRPr="004E2071">
        <w:rPr>
          <w:rFonts w:hAnsi="標楷體"/>
        </w:rPr>
        <w:t>勞動部查復</w:t>
      </w:r>
      <w:proofErr w:type="gramEnd"/>
      <w:r w:rsidRPr="004E2071">
        <w:rPr>
          <w:rStyle w:val="aff"/>
          <w:rFonts w:hAnsi="標楷體"/>
        </w:rPr>
        <w:footnoteReference w:id="81"/>
      </w:r>
      <w:r w:rsidRPr="004E2071">
        <w:rPr>
          <w:rFonts w:hAnsi="標楷體"/>
        </w:rPr>
        <w:t>，本案自行整理。</w:t>
      </w:r>
    </w:p>
    <w:p w14:paraId="4C3B018B" w14:textId="27204020" w:rsidR="00B9553F" w:rsidRPr="004E2071" w:rsidRDefault="00B9553F" w:rsidP="00163A23">
      <w:pPr>
        <w:pStyle w:val="4"/>
        <w:rPr>
          <w:rFonts w:hAnsi="標楷體"/>
          <w:bCs/>
          <w:szCs w:val="48"/>
        </w:rPr>
      </w:pPr>
      <w:r w:rsidRPr="004E2071">
        <w:rPr>
          <w:rFonts w:hAnsi="標楷體"/>
          <w:bCs/>
          <w:szCs w:val="48"/>
        </w:rPr>
        <w:t>經濟部部分：經濟部表示</w:t>
      </w:r>
      <w:r w:rsidR="00121B27" w:rsidRPr="004E2071">
        <w:rPr>
          <w:rStyle w:val="aff"/>
          <w:rFonts w:hAnsi="標楷體"/>
          <w:bCs/>
          <w:szCs w:val="48"/>
        </w:rPr>
        <w:footnoteReference w:id="82"/>
      </w:r>
      <w:r w:rsidRPr="004E2071">
        <w:rPr>
          <w:rFonts w:hAnsi="標楷體"/>
          <w:bCs/>
          <w:szCs w:val="48"/>
        </w:rPr>
        <w:t>，除依據</w:t>
      </w:r>
      <w:r w:rsidRPr="004E2071">
        <w:rPr>
          <w:rFonts w:hAnsi="標楷體"/>
        </w:rPr>
        <w:t>科技產業園區設置管理條例第13條規定</w:t>
      </w:r>
      <w:r w:rsidRPr="004E2071">
        <w:rPr>
          <w:rStyle w:val="aff"/>
          <w:rFonts w:hAnsi="標楷體"/>
        </w:rPr>
        <w:footnoteReference w:id="83"/>
      </w:r>
      <w:r w:rsidR="00121B27" w:rsidRPr="004E2071">
        <w:rPr>
          <w:rFonts w:hAnsi="標楷體"/>
        </w:rPr>
        <w:t>，由勞動部每2年公告委託該部加工處執行區內事業單位聘僱外國人從事就</w:t>
      </w:r>
      <w:proofErr w:type="gramStart"/>
      <w:r w:rsidR="00121B27" w:rsidRPr="004E2071">
        <w:rPr>
          <w:rFonts w:hAnsi="標楷體"/>
        </w:rPr>
        <w:t>服法</w:t>
      </w:r>
      <w:proofErr w:type="gramEnd"/>
      <w:r w:rsidR="00121B27" w:rsidRPr="004E2071">
        <w:rPr>
          <w:rFonts w:hAnsi="標楷體"/>
        </w:rPr>
        <w:t>第46條第1項第1款專門性或技術性工作之許可業務</w:t>
      </w:r>
      <w:r w:rsidR="008605BE" w:rsidRPr="004E2071">
        <w:rPr>
          <w:rStyle w:val="aff"/>
          <w:rFonts w:hAnsi="標楷體"/>
        </w:rPr>
        <w:footnoteReference w:id="84"/>
      </w:r>
      <w:r w:rsidR="00121B27" w:rsidRPr="004E2071">
        <w:rPr>
          <w:rFonts w:hAnsi="標楷體"/>
        </w:rPr>
        <w:t>外，</w:t>
      </w:r>
      <w:r w:rsidR="00797994" w:rsidRPr="004E2071">
        <w:rPr>
          <w:rFonts w:hAnsi="標楷體"/>
          <w:b/>
        </w:rPr>
        <w:t>該部加工處</w:t>
      </w:r>
      <w:r w:rsidR="00121B27" w:rsidRPr="004E2071">
        <w:rPr>
          <w:rFonts w:hAnsi="標楷體"/>
          <w:b/>
        </w:rPr>
        <w:t>無就</w:t>
      </w:r>
      <w:proofErr w:type="gramStart"/>
      <w:r w:rsidR="00121B27" w:rsidRPr="004E2071">
        <w:rPr>
          <w:rFonts w:hAnsi="標楷體"/>
          <w:b/>
        </w:rPr>
        <w:t>服</w:t>
      </w:r>
      <w:proofErr w:type="gramEnd"/>
      <w:r w:rsidR="00121B27" w:rsidRPr="004E2071">
        <w:rPr>
          <w:rFonts w:hAnsi="標楷體"/>
          <w:b/>
        </w:rPr>
        <w:t>法事務管轄權</w:t>
      </w:r>
      <w:r w:rsidR="00121B27" w:rsidRPr="004E2071">
        <w:rPr>
          <w:rFonts w:hAnsi="標楷體"/>
        </w:rPr>
        <w:t>。</w:t>
      </w:r>
    </w:p>
    <w:p w14:paraId="0EB70784" w14:textId="77777777" w:rsidR="00713372" w:rsidRPr="004E2071" w:rsidRDefault="00316A14" w:rsidP="00163A23">
      <w:pPr>
        <w:pStyle w:val="4"/>
        <w:rPr>
          <w:rFonts w:hAnsi="標楷體"/>
          <w:bCs/>
          <w:szCs w:val="48"/>
        </w:rPr>
      </w:pPr>
      <w:r w:rsidRPr="004E2071">
        <w:rPr>
          <w:rFonts w:hAnsi="標楷體"/>
          <w:bCs/>
          <w:szCs w:val="48"/>
        </w:rPr>
        <w:t>與</w:t>
      </w:r>
      <w:r w:rsidR="00163A23" w:rsidRPr="004E2071">
        <w:rPr>
          <w:rFonts w:hAnsi="標楷體"/>
        </w:rPr>
        <w:t>勞動行政事項之管轄、分工與授權</w:t>
      </w:r>
      <w:r w:rsidRPr="004E2071">
        <w:rPr>
          <w:rFonts w:hAnsi="標楷體"/>
        </w:rPr>
        <w:t>有關之</w:t>
      </w:r>
      <w:r w:rsidR="00163A23" w:rsidRPr="004E2071">
        <w:rPr>
          <w:rFonts w:hAnsi="標楷體"/>
        </w:rPr>
        <w:t>釋示情形(如下表)。</w:t>
      </w:r>
    </w:p>
    <w:p w14:paraId="1EA81A83" w14:textId="77777777" w:rsidR="00305AB3" w:rsidRPr="004E2071" w:rsidRDefault="00316A14" w:rsidP="00924BCB">
      <w:pPr>
        <w:pStyle w:val="a3"/>
        <w:ind w:left="851" w:hanging="851"/>
        <w:rPr>
          <w:rFonts w:hAnsi="標楷體"/>
        </w:rPr>
      </w:pPr>
      <w:r w:rsidRPr="004E2071">
        <w:rPr>
          <w:rFonts w:hAnsi="標楷體"/>
          <w:bCs w:val="0"/>
          <w:szCs w:val="48"/>
        </w:rPr>
        <w:t>與</w:t>
      </w:r>
      <w:r w:rsidRPr="004E2071">
        <w:rPr>
          <w:rFonts w:hAnsi="標楷體"/>
        </w:rPr>
        <w:t>勞動行政事項之管轄、分工與授權</w:t>
      </w:r>
      <w:r w:rsidR="00305AB3" w:rsidRPr="004E2071">
        <w:rPr>
          <w:rFonts w:hAnsi="標楷體"/>
        </w:rPr>
        <w:t>有關函令及函示</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915"/>
        <w:gridCol w:w="4111"/>
        <w:gridCol w:w="1701"/>
      </w:tblGrid>
      <w:tr w:rsidR="00305AB3" w:rsidRPr="004E2071" w14:paraId="07394766" w14:textId="77777777" w:rsidTr="00E71591">
        <w:trPr>
          <w:tblHeader/>
        </w:trPr>
        <w:tc>
          <w:tcPr>
            <w:tcW w:w="2915" w:type="dxa"/>
            <w:shd w:val="clear" w:color="auto" w:fill="EAF1DD" w:themeFill="accent3" w:themeFillTint="33"/>
            <w:vAlign w:val="center"/>
          </w:tcPr>
          <w:p w14:paraId="320DD8FA" w14:textId="77777777" w:rsidR="00305AB3" w:rsidRPr="004E2071" w:rsidRDefault="00305AB3" w:rsidP="00F42164">
            <w:pPr>
              <w:pStyle w:val="14"/>
              <w:jc w:val="center"/>
              <w:rPr>
                <w:rFonts w:hAnsi="標楷體"/>
                <w:spacing w:val="0"/>
              </w:rPr>
            </w:pPr>
            <w:r w:rsidRPr="004E2071">
              <w:rPr>
                <w:rFonts w:hAnsi="標楷體"/>
                <w:spacing w:val="0"/>
              </w:rPr>
              <w:t>主旨</w:t>
            </w:r>
          </w:p>
        </w:tc>
        <w:tc>
          <w:tcPr>
            <w:tcW w:w="4111" w:type="dxa"/>
            <w:shd w:val="clear" w:color="auto" w:fill="EAF1DD" w:themeFill="accent3" w:themeFillTint="33"/>
            <w:vAlign w:val="center"/>
          </w:tcPr>
          <w:p w14:paraId="5849A9F0" w14:textId="77777777" w:rsidR="00305AB3" w:rsidRPr="004E2071" w:rsidRDefault="00305AB3" w:rsidP="00F42164">
            <w:pPr>
              <w:pStyle w:val="14"/>
              <w:jc w:val="center"/>
              <w:rPr>
                <w:rFonts w:hAnsi="標楷體"/>
                <w:spacing w:val="0"/>
              </w:rPr>
            </w:pPr>
            <w:r w:rsidRPr="004E2071">
              <w:rPr>
                <w:rFonts w:hAnsi="標楷體"/>
                <w:spacing w:val="0"/>
              </w:rPr>
              <w:t>說明</w:t>
            </w:r>
          </w:p>
        </w:tc>
        <w:tc>
          <w:tcPr>
            <w:tcW w:w="1701" w:type="dxa"/>
            <w:shd w:val="clear" w:color="auto" w:fill="EAF1DD" w:themeFill="accent3" w:themeFillTint="33"/>
          </w:tcPr>
          <w:p w14:paraId="1D094218" w14:textId="77777777" w:rsidR="00305AB3" w:rsidRPr="004E2071" w:rsidRDefault="00305AB3" w:rsidP="00F42164">
            <w:pPr>
              <w:pStyle w:val="14"/>
              <w:jc w:val="center"/>
              <w:rPr>
                <w:rFonts w:hAnsi="標楷體"/>
                <w:spacing w:val="0"/>
              </w:rPr>
            </w:pPr>
            <w:r w:rsidRPr="004E2071">
              <w:rPr>
                <w:rFonts w:hAnsi="標楷體"/>
                <w:spacing w:val="0"/>
              </w:rPr>
              <w:t>字號</w:t>
            </w:r>
          </w:p>
        </w:tc>
      </w:tr>
      <w:tr w:rsidR="00305AB3" w:rsidRPr="004E2071" w14:paraId="0AA2316D" w14:textId="77777777" w:rsidTr="00E71591">
        <w:tc>
          <w:tcPr>
            <w:tcW w:w="2915" w:type="dxa"/>
            <w:shd w:val="clear" w:color="auto" w:fill="auto"/>
            <w:vAlign w:val="center"/>
          </w:tcPr>
          <w:p w14:paraId="3B74BBC4" w14:textId="0761B702" w:rsidR="00305AB3" w:rsidRPr="004E2071" w:rsidRDefault="00305AB3" w:rsidP="00F42164">
            <w:pPr>
              <w:pStyle w:val="14"/>
              <w:rPr>
                <w:rFonts w:hAnsi="標楷體"/>
                <w:spacing w:val="0"/>
              </w:rPr>
            </w:pPr>
            <w:r w:rsidRPr="004E2071">
              <w:rPr>
                <w:rFonts w:hAnsi="標楷體"/>
                <w:spacing w:val="0"/>
              </w:rPr>
              <w:t>有關</w:t>
            </w:r>
            <w:r w:rsidRPr="004E2071">
              <w:rPr>
                <w:rFonts w:ascii="新細明體" w:eastAsia="新細明體" w:hAnsi="新細明體" w:cs="新細明體" w:hint="eastAsia"/>
                <w:spacing w:val="0"/>
              </w:rPr>
              <w:t>〇〇〇</w:t>
            </w:r>
            <w:r w:rsidRPr="004E2071">
              <w:rPr>
                <w:rFonts w:hAnsi="標楷體"/>
                <w:spacing w:val="0"/>
              </w:rPr>
              <w:t>函請釋示經</w:t>
            </w:r>
            <w:r w:rsidRPr="004E2071">
              <w:rPr>
                <w:rFonts w:hAnsi="標楷體"/>
                <w:spacing w:val="0"/>
              </w:rPr>
              <w:lastRenderedPageBreak/>
              <w:t>濟部加工出口區管理處所屬各分處勞工課(科)是否為</w:t>
            </w:r>
            <w:r w:rsidRPr="004E2071">
              <w:rPr>
                <w:rFonts w:hAnsi="標楷體"/>
                <w:b/>
                <w:spacing w:val="0"/>
              </w:rPr>
              <w:t>勞基法、工會法及勞工安全衛生法</w:t>
            </w:r>
            <w:r w:rsidRPr="004E2071">
              <w:rPr>
                <w:rFonts w:hAnsi="標楷體"/>
                <w:spacing w:val="0"/>
              </w:rPr>
              <w:t>等法定主管機關，並得依法執行該等法律一案，復如說明。</w:t>
            </w:r>
          </w:p>
        </w:tc>
        <w:tc>
          <w:tcPr>
            <w:tcW w:w="4111" w:type="dxa"/>
            <w:vAlign w:val="center"/>
          </w:tcPr>
          <w:p w14:paraId="08543263" w14:textId="77777777" w:rsidR="00305AB3" w:rsidRPr="004E2071" w:rsidRDefault="00305AB3" w:rsidP="00F42164">
            <w:pPr>
              <w:pStyle w:val="14"/>
              <w:rPr>
                <w:rFonts w:hAnsi="標楷體"/>
                <w:spacing w:val="0"/>
              </w:rPr>
            </w:pPr>
            <w:proofErr w:type="gramStart"/>
            <w:r w:rsidRPr="004E2071">
              <w:rPr>
                <w:rFonts w:hAnsi="標楷體"/>
                <w:spacing w:val="0"/>
              </w:rPr>
              <w:lastRenderedPageBreak/>
              <w:t>查依該</w:t>
            </w:r>
            <w:proofErr w:type="gramEnd"/>
            <w:r w:rsidRPr="004E2071">
              <w:rPr>
                <w:rFonts w:hAnsi="標楷體"/>
                <w:spacing w:val="0"/>
              </w:rPr>
              <w:t>區設置管理條例(施行細</w:t>
            </w:r>
            <w:r w:rsidRPr="004E2071">
              <w:rPr>
                <w:rFonts w:hAnsi="標楷體"/>
                <w:spacing w:val="0"/>
              </w:rPr>
              <w:lastRenderedPageBreak/>
              <w:t>則)、各分處組織通則及勞動檢查法(含施行細則)、行政院58年11月15日台58內字第9375號令</w:t>
            </w:r>
            <w:r w:rsidR="005A30B4" w:rsidRPr="004E2071">
              <w:rPr>
                <w:rStyle w:val="aff"/>
                <w:rFonts w:hAnsi="標楷體"/>
                <w:spacing w:val="0"/>
              </w:rPr>
              <w:footnoteReference w:id="85"/>
            </w:r>
            <w:r w:rsidRPr="004E2071">
              <w:rPr>
                <w:rFonts w:hAnsi="標楷體"/>
                <w:spacing w:val="0"/>
              </w:rPr>
              <w:t>，</w:t>
            </w:r>
            <w:r w:rsidRPr="004E2071">
              <w:rPr>
                <w:rFonts w:hAnsi="標楷體"/>
                <w:b/>
                <w:spacing w:val="0"/>
              </w:rPr>
              <w:t>各分</w:t>
            </w:r>
            <w:proofErr w:type="gramStart"/>
            <w:r w:rsidRPr="004E2071">
              <w:rPr>
                <w:rFonts w:hAnsi="標楷體"/>
                <w:b/>
                <w:spacing w:val="0"/>
              </w:rPr>
              <w:t>處均為勞</w:t>
            </w:r>
            <w:proofErr w:type="gramEnd"/>
            <w:r w:rsidRPr="004E2071">
              <w:rPr>
                <w:rFonts w:hAnsi="標楷體"/>
                <w:b/>
                <w:spacing w:val="0"/>
              </w:rPr>
              <w:t>工行政主管單位</w:t>
            </w:r>
            <w:r w:rsidRPr="004E2071">
              <w:rPr>
                <w:rFonts w:hAnsi="標楷體"/>
                <w:spacing w:val="0"/>
              </w:rPr>
              <w:t>，故</w:t>
            </w:r>
            <w:r w:rsidRPr="004E2071">
              <w:rPr>
                <w:rFonts w:hAnsi="標楷體"/>
                <w:b/>
                <w:spacing w:val="0"/>
              </w:rPr>
              <w:t>對勞工行政</w:t>
            </w:r>
            <w:proofErr w:type="gramStart"/>
            <w:r w:rsidRPr="004E2071">
              <w:rPr>
                <w:rFonts w:hAnsi="標楷體"/>
                <w:b/>
                <w:spacing w:val="0"/>
              </w:rPr>
              <w:t>事項均有依</w:t>
            </w:r>
            <w:proofErr w:type="gramEnd"/>
            <w:r w:rsidRPr="004E2071">
              <w:rPr>
                <w:rFonts w:hAnsi="標楷體"/>
                <w:b/>
                <w:spacing w:val="0"/>
              </w:rPr>
              <w:t>法執行之權</w:t>
            </w:r>
            <w:r w:rsidRPr="004E2071">
              <w:rPr>
                <w:rFonts w:hAnsi="標楷體"/>
                <w:spacing w:val="0"/>
              </w:rPr>
              <w:t>。</w:t>
            </w:r>
          </w:p>
        </w:tc>
        <w:tc>
          <w:tcPr>
            <w:tcW w:w="1701" w:type="dxa"/>
            <w:vAlign w:val="center"/>
          </w:tcPr>
          <w:p w14:paraId="211DADD3" w14:textId="69E8470C" w:rsidR="00305AB3" w:rsidRPr="004E2071" w:rsidRDefault="00FD3D42" w:rsidP="00F42164">
            <w:pPr>
              <w:pStyle w:val="14"/>
              <w:rPr>
                <w:rFonts w:hAnsi="標楷體"/>
                <w:spacing w:val="0"/>
              </w:rPr>
            </w:pPr>
            <w:r w:rsidRPr="004E2071">
              <w:rPr>
                <w:rFonts w:hAnsi="標楷體"/>
                <w:spacing w:val="0"/>
              </w:rPr>
              <w:lastRenderedPageBreak/>
              <w:t>勞動部改制</w:t>
            </w:r>
            <w:r w:rsidR="00305AB3" w:rsidRPr="004E2071">
              <w:rPr>
                <w:rFonts w:hAnsi="標楷體"/>
                <w:spacing w:val="0"/>
              </w:rPr>
              <w:lastRenderedPageBreak/>
              <w:t>行政院勞工委員會</w:t>
            </w:r>
            <w:r w:rsidR="00A35240" w:rsidRPr="004E2071">
              <w:rPr>
                <w:rFonts w:hAnsi="標楷體" w:hint="eastAsia"/>
                <w:spacing w:val="0"/>
              </w:rPr>
              <w:t>(下稱勞委會)</w:t>
            </w:r>
            <w:r w:rsidR="00305AB3" w:rsidRPr="004E2071">
              <w:rPr>
                <w:rFonts w:hAnsi="標楷體"/>
                <w:spacing w:val="0"/>
              </w:rPr>
              <w:t>89年2月19日台89</w:t>
            </w:r>
            <w:proofErr w:type="gramStart"/>
            <w:r w:rsidR="00305AB3" w:rsidRPr="004E2071">
              <w:rPr>
                <w:rFonts w:hAnsi="標楷體"/>
                <w:spacing w:val="0"/>
              </w:rPr>
              <w:t>勞</w:t>
            </w:r>
            <w:proofErr w:type="gramEnd"/>
            <w:r w:rsidR="00305AB3" w:rsidRPr="004E2071">
              <w:rPr>
                <w:rFonts w:hAnsi="標楷體"/>
                <w:spacing w:val="0"/>
              </w:rPr>
              <w:t>綜一字第0006759號函</w:t>
            </w:r>
          </w:p>
        </w:tc>
      </w:tr>
      <w:tr w:rsidR="00305AB3" w:rsidRPr="004E2071" w14:paraId="402612B2" w14:textId="77777777" w:rsidTr="00E71591">
        <w:tc>
          <w:tcPr>
            <w:tcW w:w="2915" w:type="dxa"/>
            <w:shd w:val="clear" w:color="auto" w:fill="auto"/>
            <w:vAlign w:val="center"/>
          </w:tcPr>
          <w:p w14:paraId="0B4ED7CD" w14:textId="77777777" w:rsidR="00305AB3" w:rsidRPr="004E2071" w:rsidRDefault="00305AB3" w:rsidP="00F42164">
            <w:pPr>
              <w:pStyle w:val="14"/>
              <w:rPr>
                <w:rFonts w:hAnsi="標楷體"/>
                <w:spacing w:val="0"/>
              </w:rPr>
            </w:pPr>
            <w:r w:rsidRPr="004E2071">
              <w:rPr>
                <w:rFonts w:hAnsi="標楷體"/>
                <w:spacing w:val="0"/>
              </w:rPr>
              <w:lastRenderedPageBreak/>
              <w:t>經濟部加工出口區管理處為該加工出口區內有關勞資爭議之主管機關，請查照。</w:t>
            </w:r>
          </w:p>
        </w:tc>
        <w:tc>
          <w:tcPr>
            <w:tcW w:w="4111" w:type="dxa"/>
            <w:vAlign w:val="center"/>
          </w:tcPr>
          <w:p w14:paraId="6AB98599" w14:textId="77777777" w:rsidR="00305AB3" w:rsidRPr="004E2071" w:rsidRDefault="00305AB3" w:rsidP="00B03C14">
            <w:pPr>
              <w:pStyle w:val="14"/>
              <w:numPr>
                <w:ilvl w:val="0"/>
                <w:numId w:val="11"/>
              </w:numPr>
              <w:ind w:left="3" w:hangingChars="1" w:hanging="3"/>
              <w:rPr>
                <w:rFonts w:hAnsi="標楷體"/>
                <w:spacing w:val="0"/>
              </w:rPr>
            </w:pPr>
            <w:r w:rsidRPr="004E2071">
              <w:rPr>
                <w:rFonts w:hAnsi="標楷體"/>
                <w:spacing w:val="0"/>
              </w:rPr>
              <w:t>有關經濟部加工出口區管理處所屬各分</w:t>
            </w:r>
            <w:proofErr w:type="gramStart"/>
            <w:r w:rsidRPr="004E2071">
              <w:rPr>
                <w:rFonts w:hAnsi="標楷體"/>
                <w:spacing w:val="0"/>
              </w:rPr>
              <w:t>處均為勞工</w:t>
            </w:r>
            <w:proofErr w:type="gramEnd"/>
            <w:r w:rsidRPr="004E2071">
              <w:rPr>
                <w:rFonts w:hAnsi="標楷體"/>
                <w:spacing w:val="0"/>
              </w:rPr>
              <w:t>行政主管單位，故對所在區內勞工行政事項，</w:t>
            </w:r>
            <w:proofErr w:type="gramStart"/>
            <w:r w:rsidRPr="004E2071">
              <w:rPr>
                <w:rFonts w:hAnsi="標楷體"/>
                <w:spacing w:val="0"/>
              </w:rPr>
              <w:t>均有依</w:t>
            </w:r>
            <w:proofErr w:type="gramEnd"/>
            <w:r w:rsidRPr="004E2071">
              <w:rPr>
                <w:rFonts w:hAnsi="標楷體"/>
                <w:spacing w:val="0"/>
              </w:rPr>
              <w:t>法執行之權，本會89年2月19日台89勞綜一字第0006759號函</w:t>
            </w:r>
            <w:r w:rsidR="005A30B4" w:rsidRPr="004E2071">
              <w:rPr>
                <w:rStyle w:val="aff"/>
                <w:rFonts w:hAnsi="標楷體"/>
                <w:spacing w:val="0"/>
              </w:rPr>
              <w:footnoteReference w:id="86"/>
            </w:r>
            <w:r w:rsidRPr="004E2071">
              <w:rPr>
                <w:rFonts w:hAnsi="標楷體"/>
                <w:spacing w:val="0"/>
              </w:rPr>
              <w:t>已函示在案。</w:t>
            </w:r>
          </w:p>
          <w:p w14:paraId="6A472C46" w14:textId="77777777" w:rsidR="00305AB3" w:rsidRPr="004E2071" w:rsidRDefault="00305AB3" w:rsidP="00B03C14">
            <w:pPr>
              <w:pStyle w:val="14"/>
              <w:numPr>
                <w:ilvl w:val="0"/>
                <w:numId w:val="11"/>
              </w:numPr>
              <w:ind w:left="3" w:hangingChars="1" w:hanging="3"/>
              <w:rPr>
                <w:rFonts w:hAnsi="標楷體"/>
                <w:spacing w:val="0"/>
              </w:rPr>
            </w:pPr>
            <w:r w:rsidRPr="004E2071">
              <w:rPr>
                <w:rFonts w:hAnsi="標楷體"/>
                <w:spacing w:val="0"/>
              </w:rPr>
              <w:t>另查加工出口區設置管理條例第5條第14項規定：「管理處掌理勞工行政事項。」該管理條例施行細則第10條明定：「本條例所稱勞工行政，指勞工組織、勞動條件、勞資關係、勞工福利、勞工教育、勞工就業輔導及職業訓練協辦等事項。」另查，該管理處辦事細則第7條第1項第7款亦明定之掌理業務為：「關於所在區在區內營業之事業勞資爭議之協調處理事項。」故經濟部加工出口區管理處自可依</w:t>
            </w:r>
            <w:r w:rsidRPr="004E2071">
              <w:rPr>
                <w:rFonts w:hAnsi="標楷體"/>
                <w:b/>
                <w:spacing w:val="0"/>
              </w:rPr>
              <w:t>勞資爭議處理辦法</w:t>
            </w:r>
            <w:r w:rsidRPr="004E2071">
              <w:rPr>
                <w:rFonts w:hAnsi="標楷體"/>
                <w:spacing w:val="0"/>
              </w:rPr>
              <w:t>第9條之規定受理該區內之勞資爭議調解案件。</w:t>
            </w:r>
          </w:p>
        </w:tc>
        <w:tc>
          <w:tcPr>
            <w:tcW w:w="1701" w:type="dxa"/>
            <w:vAlign w:val="center"/>
          </w:tcPr>
          <w:p w14:paraId="477A76A2" w14:textId="4241A776" w:rsidR="00305AB3" w:rsidRPr="004E2071" w:rsidRDefault="00A35240" w:rsidP="00F42164">
            <w:pPr>
              <w:pStyle w:val="14"/>
              <w:rPr>
                <w:rFonts w:hAnsi="標楷體"/>
                <w:spacing w:val="0"/>
              </w:rPr>
            </w:pPr>
            <w:r w:rsidRPr="004E2071">
              <w:rPr>
                <w:rFonts w:hAnsi="標楷體" w:hint="eastAsia"/>
                <w:spacing w:val="0"/>
              </w:rPr>
              <w:t>勞委會</w:t>
            </w:r>
            <w:r w:rsidR="00305AB3" w:rsidRPr="004E2071">
              <w:rPr>
                <w:rFonts w:hAnsi="標楷體"/>
                <w:spacing w:val="0"/>
              </w:rPr>
              <w:t>91年1月10日勞資三字第0910000444號函</w:t>
            </w:r>
          </w:p>
        </w:tc>
      </w:tr>
      <w:tr w:rsidR="00D03F9C" w:rsidRPr="004E2071" w14:paraId="3788830A" w14:textId="77777777" w:rsidTr="00E71591">
        <w:tc>
          <w:tcPr>
            <w:tcW w:w="2915" w:type="dxa"/>
            <w:shd w:val="clear" w:color="auto" w:fill="auto"/>
            <w:vAlign w:val="center"/>
          </w:tcPr>
          <w:p w14:paraId="0FA81B72" w14:textId="51D7EE9B" w:rsidR="00305AB3" w:rsidRPr="004E2071" w:rsidRDefault="00305AB3" w:rsidP="00F42164">
            <w:pPr>
              <w:pStyle w:val="14"/>
              <w:rPr>
                <w:rFonts w:hAnsi="標楷體"/>
                <w:spacing w:val="0"/>
              </w:rPr>
            </w:pPr>
            <w:r w:rsidRPr="004E2071">
              <w:rPr>
                <w:rFonts w:hAnsi="標楷體"/>
                <w:spacing w:val="0"/>
              </w:rPr>
              <w:t>有關就</w:t>
            </w:r>
            <w:proofErr w:type="gramStart"/>
            <w:r w:rsidRPr="004E2071">
              <w:rPr>
                <w:rFonts w:hAnsi="標楷體"/>
                <w:spacing w:val="0"/>
              </w:rPr>
              <w:t>服法</w:t>
            </w:r>
            <w:proofErr w:type="gramEnd"/>
            <w:r w:rsidRPr="004E2071">
              <w:rPr>
                <w:rFonts w:hAnsi="標楷體"/>
                <w:spacing w:val="0"/>
              </w:rPr>
              <w:t>關於就業歧視管轄之第6條主管機關疑義乙案，復如說明。</w:t>
            </w:r>
          </w:p>
        </w:tc>
        <w:tc>
          <w:tcPr>
            <w:tcW w:w="4111" w:type="dxa"/>
            <w:vAlign w:val="center"/>
          </w:tcPr>
          <w:p w14:paraId="3F31A3A7" w14:textId="77777777" w:rsidR="00305AB3" w:rsidRPr="004E2071" w:rsidRDefault="00305AB3" w:rsidP="00F42164">
            <w:pPr>
              <w:pStyle w:val="14"/>
              <w:ind w:left="3"/>
              <w:rPr>
                <w:rFonts w:hAnsi="標楷體"/>
                <w:spacing w:val="0"/>
              </w:rPr>
            </w:pPr>
            <w:r w:rsidRPr="004E2071">
              <w:rPr>
                <w:rFonts w:hAnsi="標楷體"/>
                <w:spacing w:val="0"/>
              </w:rPr>
              <w:t>依據本法第6條第1項規定：「本法所稱主管機關，在中央為行政院勞工委員會；在直轄市為直轄市政府；在縣(市)為縣(市)政府。」同條第3項及第4項已分別規定本</w:t>
            </w:r>
            <w:r w:rsidRPr="004E2071">
              <w:rPr>
                <w:rFonts w:hAnsi="標楷體"/>
                <w:spacing w:val="0"/>
              </w:rPr>
              <w:lastRenderedPageBreak/>
              <w:t>會及直轄市、縣(市)主管機關所掌理之事項。而其中關於就業歧視之認定(即事務管轄權)，依本法第6條第4項第1款之規定，其主管機關為：直轄市、縣(市)政府。</w:t>
            </w:r>
          </w:p>
        </w:tc>
        <w:tc>
          <w:tcPr>
            <w:tcW w:w="1701" w:type="dxa"/>
            <w:vAlign w:val="center"/>
          </w:tcPr>
          <w:p w14:paraId="6E602331" w14:textId="1277AD40" w:rsidR="00305AB3" w:rsidRPr="004E2071" w:rsidRDefault="00A35240" w:rsidP="00F42164">
            <w:pPr>
              <w:pStyle w:val="14"/>
              <w:rPr>
                <w:rFonts w:hAnsi="標楷體"/>
                <w:spacing w:val="0"/>
              </w:rPr>
            </w:pPr>
            <w:r w:rsidRPr="004E2071">
              <w:rPr>
                <w:rFonts w:hAnsi="標楷體" w:hint="eastAsia"/>
                <w:spacing w:val="0"/>
              </w:rPr>
              <w:lastRenderedPageBreak/>
              <w:t>勞委會</w:t>
            </w:r>
            <w:r w:rsidR="00305AB3" w:rsidRPr="004E2071">
              <w:rPr>
                <w:rFonts w:hAnsi="標楷體"/>
                <w:spacing w:val="0"/>
              </w:rPr>
              <w:t>92年12月22日勞職業字第0920067796號函</w:t>
            </w:r>
          </w:p>
          <w:p w14:paraId="793313B8" w14:textId="77777777" w:rsidR="003C465B" w:rsidRPr="004E2071" w:rsidRDefault="003C465B" w:rsidP="00F42164">
            <w:pPr>
              <w:pStyle w:val="14"/>
              <w:rPr>
                <w:rFonts w:hAnsi="標楷體"/>
                <w:spacing w:val="0"/>
              </w:rPr>
            </w:pPr>
            <w:r w:rsidRPr="004E2071">
              <w:rPr>
                <w:rFonts w:hAnsi="標楷體"/>
                <w:spacing w:val="0"/>
              </w:rPr>
              <w:lastRenderedPageBreak/>
              <w:t>(</w:t>
            </w:r>
            <w:r w:rsidR="00D03F9C" w:rsidRPr="004E2071">
              <w:rPr>
                <w:rFonts w:hAnsi="標楷體"/>
                <w:spacing w:val="0"/>
              </w:rPr>
              <w:t>已廢止</w:t>
            </w:r>
            <w:r w:rsidRPr="004E2071">
              <w:rPr>
                <w:rFonts w:hAnsi="標楷體"/>
                <w:spacing w:val="0"/>
              </w:rPr>
              <w:t>)</w:t>
            </w:r>
          </w:p>
        </w:tc>
      </w:tr>
      <w:tr w:rsidR="00305AB3" w:rsidRPr="004E2071" w14:paraId="6DAD08DB" w14:textId="77777777" w:rsidTr="00E71591">
        <w:tc>
          <w:tcPr>
            <w:tcW w:w="2915" w:type="dxa"/>
            <w:shd w:val="clear" w:color="auto" w:fill="auto"/>
            <w:vAlign w:val="center"/>
          </w:tcPr>
          <w:p w14:paraId="0B17E097" w14:textId="2350C04B" w:rsidR="00305AB3" w:rsidRPr="004E2071" w:rsidRDefault="00305AB3" w:rsidP="00F42164">
            <w:pPr>
              <w:pStyle w:val="14"/>
              <w:rPr>
                <w:rFonts w:hAnsi="標楷體"/>
                <w:spacing w:val="0"/>
              </w:rPr>
            </w:pPr>
            <w:r w:rsidRPr="004E2071">
              <w:rPr>
                <w:rFonts w:hAnsi="標楷體"/>
                <w:spacing w:val="0"/>
              </w:rPr>
              <w:lastRenderedPageBreak/>
              <w:tab/>
              <w:t>勞委會刻</w:t>
            </w:r>
            <w:proofErr w:type="gramStart"/>
            <w:r w:rsidRPr="004E2071">
              <w:rPr>
                <w:rFonts w:hAnsi="標楷體"/>
                <w:spacing w:val="0"/>
              </w:rPr>
              <w:t>研</w:t>
            </w:r>
            <w:proofErr w:type="gramEnd"/>
            <w:r w:rsidRPr="004E2071">
              <w:rPr>
                <w:rFonts w:hAnsi="標楷體"/>
                <w:spacing w:val="0"/>
              </w:rPr>
              <w:t>議全面檢視各直轄市、縣(市)</w:t>
            </w:r>
            <w:proofErr w:type="gramStart"/>
            <w:r w:rsidRPr="004E2071">
              <w:rPr>
                <w:rFonts w:hAnsi="標楷體"/>
                <w:spacing w:val="0"/>
              </w:rPr>
              <w:t>政府</w:t>
            </w:r>
            <w:r w:rsidR="00E049EC" w:rsidRPr="004E2071">
              <w:rPr>
                <w:rFonts w:hAnsi="標楷體"/>
                <w:spacing w:val="0"/>
              </w:rPr>
              <w:t>移工業</w:t>
            </w:r>
            <w:proofErr w:type="gramEnd"/>
            <w:r w:rsidR="00E049EC" w:rsidRPr="004E2071">
              <w:rPr>
                <w:rFonts w:hAnsi="標楷體"/>
                <w:spacing w:val="0"/>
              </w:rPr>
              <w:t>務檢查</w:t>
            </w:r>
            <w:r w:rsidRPr="004E2071">
              <w:rPr>
                <w:rFonts w:hAnsi="標楷體"/>
                <w:spacing w:val="0"/>
              </w:rPr>
              <w:t>員業務狀況及人力配置情形，</w:t>
            </w:r>
            <w:proofErr w:type="gramStart"/>
            <w:r w:rsidRPr="004E2071">
              <w:rPr>
                <w:rFonts w:hAnsi="標楷體"/>
                <w:spacing w:val="0"/>
              </w:rPr>
              <w:t>當視</w:t>
            </w:r>
            <w:proofErr w:type="gramEnd"/>
            <w:r w:rsidRPr="004E2071">
              <w:rPr>
                <w:rFonts w:hAnsi="標楷體"/>
                <w:spacing w:val="0"/>
              </w:rPr>
              <w:t>各直轄市、縣(市)轄區內外勞人數、雇主家數等情況，適時</w:t>
            </w:r>
            <w:proofErr w:type="gramStart"/>
            <w:r w:rsidRPr="004E2071">
              <w:rPr>
                <w:rFonts w:hAnsi="標楷體"/>
                <w:spacing w:val="0"/>
              </w:rPr>
              <w:t>調整</w:t>
            </w:r>
            <w:r w:rsidR="00E049EC" w:rsidRPr="004E2071">
              <w:rPr>
                <w:rFonts w:hAnsi="標楷體"/>
                <w:spacing w:val="0"/>
              </w:rPr>
              <w:t>移工業</w:t>
            </w:r>
            <w:proofErr w:type="gramEnd"/>
            <w:r w:rsidR="00E049EC" w:rsidRPr="004E2071">
              <w:rPr>
                <w:rFonts w:hAnsi="標楷體"/>
                <w:spacing w:val="0"/>
              </w:rPr>
              <w:t>務檢查</w:t>
            </w:r>
            <w:r w:rsidRPr="004E2071">
              <w:rPr>
                <w:rFonts w:hAnsi="標楷體"/>
                <w:spacing w:val="0"/>
              </w:rPr>
              <w:t>員之補助員額，以加強落實各直轄市、縣市外勞生活管理、人力仲介公司之檢查業務</w:t>
            </w:r>
          </w:p>
        </w:tc>
        <w:tc>
          <w:tcPr>
            <w:tcW w:w="4111" w:type="dxa"/>
            <w:vAlign w:val="center"/>
          </w:tcPr>
          <w:p w14:paraId="2E0FBF0C" w14:textId="13DB2928" w:rsidR="005A30B4" w:rsidRPr="004E2071" w:rsidRDefault="005A30B4" w:rsidP="005A30B4">
            <w:pPr>
              <w:pStyle w:val="14"/>
              <w:numPr>
                <w:ilvl w:val="0"/>
                <w:numId w:val="11"/>
              </w:numPr>
              <w:rPr>
                <w:rFonts w:hAnsi="標楷體"/>
                <w:spacing w:val="0"/>
              </w:rPr>
            </w:pPr>
            <w:r w:rsidRPr="004E2071">
              <w:rPr>
                <w:rFonts w:hAnsi="標楷體"/>
                <w:spacing w:val="0"/>
              </w:rPr>
              <w:t>依本會91年1月10日勞資三字第0910000444號函及 90年11月16日台90勞資三字第0054187號函釋</w:t>
            </w:r>
            <w:r w:rsidRPr="004E2071">
              <w:rPr>
                <w:rStyle w:val="aff"/>
                <w:rFonts w:hAnsi="標楷體"/>
                <w:spacing w:val="0"/>
              </w:rPr>
              <w:footnoteReference w:id="87"/>
            </w:r>
            <w:r w:rsidRPr="004E2071">
              <w:rPr>
                <w:rFonts w:hAnsi="標楷體"/>
                <w:spacing w:val="0"/>
              </w:rPr>
              <w:t>，經濟部加工出口區管理處轄區內廠商所僱用外勞之勞資爭議處理之管轄權責已確定在案。另有關經濟部加工出口區管理處轄區內外勞工作管理與檢查之主管機關部分，依就</w:t>
            </w:r>
            <w:proofErr w:type="gramStart"/>
            <w:r w:rsidRPr="004E2071">
              <w:rPr>
                <w:rFonts w:hAnsi="標楷體"/>
                <w:spacing w:val="0"/>
              </w:rPr>
              <w:t>服法</w:t>
            </w:r>
            <w:proofErr w:type="gramEnd"/>
            <w:r w:rsidRPr="004E2071">
              <w:rPr>
                <w:rFonts w:hAnsi="標楷體"/>
                <w:spacing w:val="0"/>
              </w:rPr>
              <w:t>(下稱本法)第6條第1項規定：「本法所稱主管機關：在中央為行政院勞工委員會；在直轄市為直轄市政府；在縣(市)為縣(市)政府。」同條第4項第2款規定：「直轄市、縣(市)主管機關掌理事項如下：二、外國人在中華民國境內工作之管理及檢查。」第62 條規定：「主管機關、警察機關或海岸巡防機關得指派人員攜帶證明文件，至外國人工作之場所或可疑有外國人違法工作之場所，實施檢查。」第75條規定：「本法所定罰鍰，由直轄市及縣(市)主管機關處罰之。」另依行政程序法第15條第2項規定，行政機關因業務上之需要，得依法規將其權限</w:t>
            </w:r>
            <w:r w:rsidRPr="004E2071">
              <w:rPr>
                <w:rFonts w:hAnsi="標楷體"/>
                <w:spacing w:val="0"/>
              </w:rPr>
              <w:lastRenderedPageBreak/>
              <w:t>之一部分，委託不相關隸屬之行政機關執行之。有關外國人工作之管理及檢查，現行本法或本法授權訂定之法規並無任何委託執行條款可</w:t>
            </w:r>
            <w:proofErr w:type="gramStart"/>
            <w:r w:rsidRPr="004E2071">
              <w:rPr>
                <w:rFonts w:hAnsi="標楷體"/>
                <w:spacing w:val="0"/>
              </w:rPr>
              <w:t>資參據</w:t>
            </w:r>
            <w:proofErr w:type="gramEnd"/>
            <w:r w:rsidRPr="004E2071">
              <w:rPr>
                <w:rFonts w:hAnsi="標楷體"/>
                <w:spacing w:val="0"/>
              </w:rPr>
              <w:t>，依上開規定，經濟部加工出口區管理處轄區內廠商所聘僱外勞之工作管理與檢查之主管機關應為高雄市政府。</w:t>
            </w:r>
          </w:p>
          <w:p w14:paraId="2D21000F" w14:textId="055B2A2F" w:rsidR="005A30B4" w:rsidRPr="004E2071" w:rsidRDefault="005A30B4" w:rsidP="005A30B4">
            <w:pPr>
              <w:pStyle w:val="14"/>
              <w:numPr>
                <w:ilvl w:val="0"/>
                <w:numId w:val="11"/>
              </w:numPr>
              <w:rPr>
                <w:rFonts w:hAnsi="標楷體"/>
                <w:snapToGrid/>
              </w:rPr>
            </w:pPr>
            <w:r w:rsidRPr="004E2071">
              <w:rPr>
                <w:rFonts w:hAnsi="標楷體"/>
              </w:rPr>
              <w:t>另有關得否增加外勞查察人員專責辦理加工出口區外勞管理事務乙節</w:t>
            </w:r>
            <w:r w:rsidRPr="004E2071">
              <w:rPr>
                <w:rFonts w:hAnsi="標楷體"/>
                <w:snapToGrid/>
              </w:rPr>
              <w:t>，按各直轄市、縣</w:t>
            </w:r>
            <w:r w:rsidRPr="004E2071">
              <w:rPr>
                <w:rFonts w:hAnsi="標楷體"/>
                <w:spacing w:val="0"/>
              </w:rPr>
              <w:t>(</w:t>
            </w:r>
            <w:r w:rsidRPr="004E2071">
              <w:rPr>
                <w:rFonts w:hAnsi="標楷體"/>
                <w:snapToGrid/>
              </w:rPr>
              <w:t>市</w:t>
            </w:r>
            <w:r w:rsidRPr="004E2071">
              <w:rPr>
                <w:rFonts w:hAnsi="標楷體"/>
                <w:spacing w:val="0"/>
              </w:rPr>
              <w:t>) (</w:t>
            </w:r>
            <w:r w:rsidRPr="004E2071">
              <w:rPr>
                <w:rFonts w:hAnsi="標楷體"/>
                <w:snapToGrid/>
              </w:rPr>
              <w:t>含加工區</w:t>
            </w:r>
            <w:r w:rsidRPr="004E2071">
              <w:rPr>
                <w:rFonts w:hAnsi="標楷體"/>
                <w:spacing w:val="0"/>
              </w:rPr>
              <w:t>)</w:t>
            </w:r>
            <w:r w:rsidRPr="004E2071">
              <w:rPr>
                <w:rFonts w:hAnsi="標楷體"/>
                <w:snapToGrid/>
              </w:rPr>
              <w:t>所聘僱之外勞人數及雇主家數，已納入本會核配各直轄市、縣</w:t>
            </w:r>
            <w:r w:rsidRPr="004E2071">
              <w:rPr>
                <w:rFonts w:hAnsi="標楷體"/>
                <w:spacing w:val="0"/>
              </w:rPr>
              <w:t>(</w:t>
            </w:r>
            <w:r w:rsidRPr="004E2071">
              <w:rPr>
                <w:rFonts w:hAnsi="標楷體"/>
                <w:snapToGrid/>
              </w:rPr>
              <w:t>市</w:t>
            </w:r>
            <w:r w:rsidRPr="004E2071">
              <w:rPr>
                <w:rFonts w:hAnsi="標楷體"/>
                <w:spacing w:val="0"/>
              </w:rPr>
              <w:t>)</w:t>
            </w:r>
            <w:proofErr w:type="gramStart"/>
            <w:r w:rsidRPr="004E2071">
              <w:rPr>
                <w:rFonts w:hAnsi="標楷體"/>
                <w:snapToGrid/>
              </w:rPr>
              <w:t>政府</w:t>
            </w:r>
            <w:r w:rsidR="00E049EC" w:rsidRPr="004E2071">
              <w:rPr>
                <w:rFonts w:hAnsi="標楷體"/>
                <w:snapToGrid/>
              </w:rPr>
              <w:t>移工業務</w:t>
            </w:r>
            <w:proofErr w:type="gramEnd"/>
            <w:r w:rsidR="00E049EC" w:rsidRPr="004E2071">
              <w:rPr>
                <w:rFonts w:hAnsi="標楷體"/>
                <w:snapToGrid/>
              </w:rPr>
              <w:t>檢查</w:t>
            </w:r>
            <w:r w:rsidRPr="004E2071">
              <w:rPr>
                <w:rFonts w:hAnsi="標楷體"/>
                <w:snapToGrid/>
              </w:rPr>
              <w:t>員人力計算基準內。</w:t>
            </w:r>
            <w:proofErr w:type="gramStart"/>
            <w:r w:rsidRPr="004E2071">
              <w:rPr>
                <w:rFonts w:hAnsi="標楷體"/>
                <w:snapToGrid/>
              </w:rPr>
              <w:t>嗣</w:t>
            </w:r>
            <w:proofErr w:type="gramEnd"/>
            <w:r w:rsidRPr="004E2071">
              <w:rPr>
                <w:rFonts w:hAnsi="標楷體"/>
                <w:snapToGrid/>
              </w:rPr>
              <w:t>經本會93年1月5日召開「研商外勞與雇主協議終止契約，是否應經由當地政府見證，以防止雇主片面解約等相關事宜」會議案由二決議略以：因各縣</w:t>
            </w:r>
            <w:r w:rsidRPr="004E2071">
              <w:rPr>
                <w:rFonts w:hAnsi="標楷體"/>
                <w:spacing w:val="0"/>
              </w:rPr>
              <w:t>(</w:t>
            </w:r>
            <w:r w:rsidRPr="004E2071">
              <w:rPr>
                <w:rFonts w:hAnsi="標楷體"/>
                <w:snapToGrid/>
              </w:rPr>
              <w:t>市</w:t>
            </w:r>
            <w:r w:rsidRPr="004E2071">
              <w:rPr>
                <w:rFonts w:hAnsi="標楷體"/>
                <w:spacing w:val="0"/>
              </w:rPr>
              <w:t>)</w:t>
            </w:r>
            <w:r w:rsidRPr="004E2071">
              <w:rPr>
                <w:rFonts w:hAnsi="標楷體"/>
                <w:snapToGrid/>
              </w:rPr>
              <w:t>外勞人數消長，本會</w:t>
            </w:r>
            <w:proofErr w:type="gramStart"/>
            <w:r w:rsidRPr="004E2071">
              <w:rPr>
                <w:rFonts w:hAnsi="標楷體"/>
                <w:snapToGrid/>
              </w:rPr>
              <w:t>爰</w:t>
            </w:r>
            <w:proofErr w:type="gramEnd"/>
            <w:r w:rsidRPr="004E2071">
              <w:rPr>
                <w:rFonts w:hAnsi="標楷體"/>
                <w:snapToGrid/>
              </w:rPr>
              <w:t>重新調整各直轄市、縣</w:t>
            </w:r>
            <w:r w:rsidRPr="004E2071">
              <w:rPr>
                <w:rFonts w:hAnsi="標楷體"/>
                <w:spacing w:val="0"/>
              </w:rPr>
              <w:t>(</w:t>
            </w:r>
            <w:r w:rsidRPr="004E2071">
              <w:rPr>
                <w:rFonts w:hAnsi="標楷體"/>
                <w:snapToGrid/>
              </w:rPr>
              <w:t>市</w:t>
            </w:r>
            <w:r w:rsidRPr="004E2071">
              <w:rPr>
                <w:rFonts w:hAnsi="標楷體"/>
                <w:spacing w:val="0"/>
              </w:rPr>
              <w:t>)</w:t>
            </w:r>
            <w:proofErr w:type="gramStart"/>
            <w:r w:rsidRPr="004E2071">
              <w:rPr>
                <w:rFonts w:hAnsi="標楷體"/>
                <w:snapToGrid/>
              </w:rPr>
              <w:t>政府</w:t>
            </w:r>
            <w:r w:rsidR="00E049EC" w:rsidRPr="004E2071">
              <w:rPr>
                <w:rFonts w:hAnsi="標楷體"/>
                <w:snapToGrid/>
              </w:rPr>
              <w:t>移工業</w:t>
            </w:r>
            <w:proofErr w:type="gramEnd"/>
            <w:r w:rsidR="00E049EC" w:rsidRPr="004E2071">
              <w:rPr>
                <w:rFonts w:hAnsi="標楷體"/>
                <w:snapToGrid/>
              </w:rPr>
              <w:t>務檢查</w:t>
            </w:r>
            <w:r w:rsidRPr="004E2071">
              <w:rPr>
                <w:rFonts w:hAnsi="標楷體"/>
                <w:snapToGrid/>
              </w:rPr>
              <w:t>原核配人力，高雄市政府經調整後，</w:t>
            </w:r>
            <w:proofErr w:type="gramStart"/>
            <w:r w:rsidRPr="004E2071">
              <w:rPr>
                <w:rFonts w:hAnsi="標楷體"/>
                <w:snapToGrid/>
              </w:rPr>
              <w:t>其</w:t>
            </w:r>
            <w:r w:rsidR="00E049EC" w:rsidRPr="004E2071">
              <w:rPr>
                <w:rFonts w:hAnsi="標楷體"/>
                <w:snapToGrid/>
              </w:rPr>
              <w:t>移工業</w:t>
            </w:r>
            <w:proofErr w:type="gramEnd"/>
            <w:r w:rsidR="00E049EC" w:rsidRPr="004E2071">
              <w:rPr>
                <w:rFonts w:hAnsi="標楷體"/>
                <w:snapToGrid/>
              </w:rPr>
              <w:t>務檢查</w:t>
            </w:r>
            <w:r w:rsidRPr="004E2071">
              <w:rPr>
                <w:rFonts w:hAnsi="標楷體"/>
                <w:snapToGrid/>
              </w:rPr>
              <w:t>應由原核配10 名刪減為3名，惟基於保障已進用人員之工作權益，目前採遇缺不補，故依上開會議原則，貴府現行</w:t>
            </w:r>
            <w:proofErr w:type="gramStart"/>
            <w:r w:rsidRPr="004E2071">
              <w:rPr>
                <w:rFonts w:hAnsi="標楷體"/>
                <w:snapToGrid/>
              </w:rPr>
              <w:t>之</w:t>
            </w:r>
            <w:r w:rsidR="00E049EC" w:rsidRPr="004E2071">
              <w:rPr>
                <w:rFonts w:hAnsi="標楷體"/>
                <w:snapToGrid/>
              </w:rPr>
              <w:t>移工業</w:t>
            </w:r>
            <w:proofErr w:type="gramEnd"/>
            <w:r w:rsidR="00E049EC" w:rsidRPr="004E2071">
              <w:rPr>
                <w:rFonts w:hAnsi="標楷體"/>
                <w:snapToGrid/>
              </w:rPr>
              <w:t>務檢查</w:t>
            </w:r>
            <w:r w:rsidRPr="004E2071">
              <w:rPr>
                <w:rFonts w:hAnsi="標楷體"/>
                <w:snapToGrid/>
              </w:rPr>
              <w:t>員額</w:t>
            </w:r>
            <w:r w:rsidRPr="004E2071">
              <w:rPr>
                <w:rFonts w:hAnsi="標楷體"/>
                <w:spacing w:val="0"/>
              </w:rPr>
              <w:t>(</w:t>
            </w:r>
            <w:r w:rsidRPr="004E2071">
              <w:rPr>
                <w:rFonts w:hAnsi="標楷體"/>
                <w:snapToGrid/>
              </w:rPr>
              <w:t>9名</w:t>
            </w:r>
            <w:r w:rsidRPr="004E2071">
              <w:rPr>
                <w:rFonts w:hAnsi="標楷體"/>
                <w:spacing w:val="0"/>
              </w:rPr>
              <w:t>)</w:t>
            </w:r>
            <w:r w:rsidRPr="004E2071">
              <w:rPr>
                <w:rFonts w:hAnsi="標楷體"/>
                <w:snapToGrid/>
              </w:rPr>
              <w:t>，實已超額僱用，歉難同意再增加貴</w:t>
            </w:r>
            <w:proofErr w:type="gramStart"/>
            <w:r w:rsidRPr="004E2071">
              <w:rPr>
                <w:rFonts w:hAnsi="標楷體"/>
                <w:snapToGrid/>
              </w:rPr>
              <w:t>府</w:t>
            </w:r>
            <w:r w:rsidR="00E049EC" w:rsidRPr="004E2071">
              <w:rPr>
                <w:rFonts w:hAnsi="標楷體"/>
                <w:snapToGrid/>
              </w:rPr>
              <w:t>移</w:t>
            </w:r>
            <w:proofErr w:type="gramEnd"/>
            <w:r w:rsidR="00E049EC" w:rsidRPr="004E2071">
              <w:rPr>
                <w:rFonts w:hAnsi="標楷體"/>
                <w:snapToGrid/>
              </w:rPr>
              <w:t>工業務檢查</w:t>
            </w:r>
            <w:r w:rsidRPr="004E2071">
              <w:rPr>
                <w:rFonts w:hAnsi="標楷體"/>
                <w:snapToGrid/>
              </w:rPr>
              <w:t>人力，有關加工出口區之外勞管理及檢查業務，建議</w:t>
            </w:r>
            <w:proofErr w:type="gramStart"/>
            <w:r w:rsidRPr="004E2071">
              <w:rPr>
                <w:rFonts w:hAnsi="標楷體"/>
                <w:snapToGrid/>
              </w:rPr>
              <w:t>貴府宜調</w:t>
            </w:r>
            <w:proofErr w:type="gramEnd"/>
            <w:r w:rsidRPr="004E2071">
              <w:rPr>
                <w:rFonts w:hAnsi="標楷體"/>
                <w:snapToGrid/>
              </w:rPr>
              <w:t>度現有</w:t>
            </w:r>
            <w:proofErr w:type="gramStart"/>
            <w:r w:rsidRPr="004E2071">
              <w:rPr>
                <w:rFonts w:hAnsi="標楷體"/>
                <w:snapToGrid/>
              </w:rPr>
              <w:t>之</w:t>
            </w:r>
            <w:r w:rsidR="00E049EC" w:rsidRPr="004E2071">
              <w:rPr>
                <w:rFonts w:hAnsi="標楷體"/>
                <w:snapToGrid/>
              </w:rPr>
              <w:t>移工業</w:t>
            </w:r>
            <w:proofErr w:type="gramEnd"/>
            <w:r w:rsidR="00E049EC" w:rsidRPr="004E2071">
              <w:rPr>
                <w:rFonts w:hAnsi="標楷體"/>
                <w:snapToGrid/>
              </w:rPr>
              <w:t>務檢查</w:t>
            </w:r>
            <w:r w:rsidRPr="004E2071">
              <w:rPr>
                <w:rFonts w:hAnsi="標楷體"/>
                <w:snapToGrid/>
              </w:rPr>
              <w:t>員處理之。</w:t>
            </w:r>
          </w:p>
          <w:p w14:paraId="660C0AFA" w14:textId="6FF99087" w:rsidR="005A30B4" w:rsidRPr="004E2071" w:rsidRDefault="005A30B4" w:rsidP="005A30B4">
            <w:pPr>
              <w:pStyle w:val="14"/>
              <w:numPr>
                <w:ilvl w:val="0"/>
                <w:numId w:val="11"/>
              </w:numPr>
              <w:rPr>
                <w:rFonts w:hAnsi="標楷體"/>
                <w:spacing w:val="0"/>
              </w:rPr>
            </w:pPr>
            <w:r w:rsidRPr="004E2071">
              <w:rPr>
                <w:rFonts w:hAnsi="標楷體"/>
                <w:snapToGrid/>
              </w:rPr>
              <w:lastRenderedPageBreak/>
              <w:t>惟本會為加強落實各直轄市、縣(市)外勞生活管理、人力仲介公司之檢查業務，刻</w:t>
            </w:r>
            <w:proofErr w:type="gramStart"/>
            <w:r w:rsidRPr="004E2071">
              <w:rPr>
                <w:rFonts w:hAnsi="標楷體"/>
                <w:snapToGrid/>
              </w:rPr>
              <w:t>研</w:t>
            </w:r>
            <w:proofErr w:type="gramEnd"/>
            <w:r w:rsidRPr="004E2071">
              <w:rPr>
                <w:rFonts w:hAnsi="標楷體"/>
                <w:snapToGrid/>
              </w:rPr>
              <w:t>議全面檢視各直轄市、縣(市)</w:t>
            </w:r>
            <w:proofErr w:type="gramStart"/>
            <w:r w:rsidRPr="004E2071">
              <w:rPr>
                <w:rFonts w:hAnsi="標楷體"/>
                <w:snapToGrid/>
              </w:rPr>
              <w:t>政府</w:t>
            </w:r>
            <w:r w:rsidR="00E049EC" w:rsidRPr="004E2071">
              <w:rPr>
                <w:rFonts w:hAnsi="標楷體"/>
                <w:snapToGrid/>
              </w:rPr>
              <w:t>移工業</w:t>
            </w:r>
            <w:proofErr w:type="gramEnd"/>
            <w:r w:rsidR="00E049EC" w:rsidRPr="004E2071">
              <w:rPr>
                <w:rFonts w:hAnsi="標楷體"/>
                <w:snapToGrid/>
              </w:rPr>
              <w:t>務檢查</w:t>
            </w:r>
            <w:r w:rsidRPr="004E2071">
              <w:rPr>
                <w:rFonts w:hAnsi="標楷體"/>
                <w:snapToGrid/>
              </w:rPr>
              <w:t>員業務狀況及人力配置情形，當將視各直轄市、縣(市)轄區內外勞人數、雇主家數等情況，適時</w:t>
            </w:r>
            <w:proofErr w:type="gramStart"/>
            <w:r w:rsidRPr="004E2071">
              <w:rPr>
                <w:rFonts w:hAnsi="標楷體"/>
                <w:snapToGrid/>
              </w:rPr>
              <w:t>調整</w:t>
            </w:r>
            <w:r w:rsidR="00E049EC" w:rsidRPr="004E2071">
              <w:rPr>
                <w:rFonts w:hAnsi="標楷體"/>
                <w:snapToGrid/>
              </w:rPr>
              <w:t>移工業</w:t>
            </w:r>
            <w:proofErr w:type="gramEnd"/>
            <w:r w:rsidR="00E049EC" w:rsidRPr="004E2071">
              <w:rPr>
                <w:rFonts w:hAnsi="標楷體"/>
                <w:snapToGrid/>
              </w:rPr>
              <w:t>務檢查</w:t>
            </w:r>
            <w:r w:rsidRPr="004E2071">
              <w:rPr>
                <w:rFonts w:hAnsi="標楷體"/>
                <w:snapToGrid/>
              </w:rPr>
              <w:t>員之補助員額。</w:t>
            </w:r>
          </w:p>
        </w:tc>
        <w:tc>
          <w:tcPr>
            <w:tcW w:w="1701" w:type="dxa"/>
            <w:vAlign w:val="center"/>
          </w:tcPr>
          <w:p w14:paraId="770DF641" w14:textId="3091155D" w:rsidR="00305AB3" w:rsidRPr="004E2071" w:rsidRDefault="00A35240" w:rsidP="00F42164">
            <w:pPr>
              <w:pStyle w:val="14"/>
              <w:rPr>
                <w:rFonts w:hAnsi="標楷體"/>
                <w:spacing w:val="0"/>
              </w:rPr>
            </w:pPr>
            <w:r w:rsidRPr="004E2071">
              <w:rPr>
                <w:rFonts w:hAnsi="標楷體" w:hint="eastAsia"/>
                <w:spacing w:val="0"/>
              </w:rPr>
              <w:lastRenderedPageBreak/>
              <w:t>勞委會</w:t>
            </w:r>
            <w:r w:rsidR="00305AB3" w:rsidRPr="004E2071">
              <w:rPr>
                <w:rFonts w:hAnsi="標楷體"/>
                <w:spacing w:val="0"/>
              </w:rPr>
              <w:t>94年12月30</w:t>
            </w:r>
            <w:proofErr w:type="gramStart"/>
            <w:r w:rsidR="00305AB3" w:rsidRPr="004E2071">
              <w:rPr>
                <w:rFonts w:hAnsi="標楷體"/>
                <w:spacing w:val="0"/>
              </w:rPr>
              <w:t>日勞職外字</w:t>
            </w:r>
            <w:proofErr w:type="gramEnd"/>
            <w:r w:rsidR="00305AB3" w:rsidRPr="004E2071">
              <w:rPr>
                <w:rFonts w:hAnsi="標楷體"/>
                <w:spacing w:val="0"/>
              </w:rPr>
              <w:t>第0940066790號函</w:t>
            </w:r>
          </w:p>
        </w:tc>
      </w:tr>
      <w:tr w:rsidR="00305AB3" w:rsidRPr="004E2071" w14:paraId="0BB17F0A" w14:textId="77777777" w:rsidTr="00E71591">
        <w:tc>
          <w:tcPr>
            <w:tcW w:w="7026" w:type="dxa"/>
            <w:gridSpan w:val="2"/>
            <w:shd w:val="clear" w:color="auto" w:fill="auto"/>
            <w:vAlign w:val="center"/>
          </w:tcPr>
          <w:p w14:paraId="2239B378" w14:textId="35453AC0" w:rsidR="00305AB3" w:rsidRPr="004E2071" w:rsidRDefault="00305AB3" w:rsidP="00F42164">
            <w:pPr>
              <w:pStyle w:val="14"/>
              <w:ind w:left="3"/>
              <w:rPr>
                <w:rFonts w:hAnsi="標楷體"/>
                <w:spacing w:val="0"/>
              </w:rPr>
            </w:pPr>
            <w:r w:rsidRPr="004E2071">
              <w:rPr>
                <w:rFonts w:hAnsi="標楷體"/>
                <w:spacing w:val="0"/>
              </w:rPr>
              <w:lastRenderedPageBreak/>
              <w:t>公告本部自中華民國110年4月1日起至112年3月31日</w:t>
            </w:r>
            <w:proofErr w:type="gramStart"/>
            <w:r w:rsidRPr="004E2071">
              <w:rPr>
                <w:rFonts w:hAnsi="標楷體"/>
                <w:spacing w:val="0"/>
              </w:rPr>
              <w:t>期間，</w:t>
            </w:r>
            <w:proofErr w:type="gramEnd"/>
            <w:r w:rsidRPr="004E2071">
              <w:rPr>
                <w:rFonts w:hAnsi="標楷體"/>
                <w:spacing w:val="0"/>
              </w:rPr>
              <w:t>委託經濟部加工出口區管理處執行區內事業單位聘僱外國人從事就</w:t>
            </w:r>
            <w:proofErr w:type="gramStart"/>
            <w:r w:rsidRPr="004E2071">
              <w:rPr>
                <w:rFonts w:hAnsi="標楷體"/>
                <w:spacing w:val="0"/>
              </w:rPr>
              <w:t>服</w:t>
            </w:r>
            <w:proofErr w:type="gramEnd"/>
            <w:r w:rsidRPr="004E2071">
              <w:rPr>
                <w:rFonts w:hAnsi="標楷體"/>
                <w:spacing w:val="0"/>
              </w:rPr>
              <w:t>法第46條第1項第1款規定專門性或技術性工作之許可業務。</w:t>
            </w:r>
          </w:p>
        </w:tc>
        <w:tc>
          <w:tcPr>
            <w:tcW w:w="1701" w:type="dxa"/>
            <w:vAlign w:val="center"/>
          </w:tcPr>
          <w:p w14:paraId="1AA6CA74" w14:textId="77777777" w:rsidR="00305AB3" w:rsidRPr="004E2071" w:rsidRDefault="00305AB3" w:rsidP="00F42164">
            <w:pPr>
              <w:pStyle w:val="14"/>
              <w:rPr>
                <w:rFonts w:hAnsi="標楷體"/>
                <w:spacing w:val="0"/>
              </w:rPr>
            </w:pPr>
            <w:r w:rsidRPr="004E2071">
              <w:rPr>
                <w:rFonts w:hAnsi="標楷體"/>
                <w:spacing w:val="0"/>
              </w:rPr>
              <w:t>勞動部110年3月18日</w:t>
            </w:r>
            <w:proofErr w:type="gramStart"/>
            <w:r w:rsidRPr="004E2071">
              <w:rPr>
                <w:rFonts w:hAnsi="標楷體"/>
                <w:spacing w:val="0"/>
              </w:rPr>
              <w:t>勞動發管字</w:t>
            </w:r>
            <w:proofErr w:type="gramEnd"/>
            <w:r w:rsidRPr="004E2071">
              <w:rPr>
                <w:rFonts w:hAnsi="標楷體"/>
                <w:spacing w:val="0"/>
              </w:rPr>
              <w:t>第11005025353號公告</w:t>
            </w:r>
          </w:p>
        </w:tc>
      </w:tr>
      <w:tr w:rsidR="003C465B" w:rsidRPr="004E2071" w14:paraId="12E4226A" w14:textId="77777777" w:rsidTr="00E71591">
        <w:tc>
          <w:tcPr>
            <w:tcW w:w="7026" w:type="dxa"/>
            <w:gridSpan w:val="2"/>
            <w:shd w:val="clear" w:color="auto" w:fill="auto"/>
            <w:vAlign w:val="center"/>
          </w:tcPr>
          <w:p w14:paraId="33634D45" w14:textId="77777777" w:rsidR="00305AB3" w:rsidRPr="004E2071" w:rsidRDefault="00305AB3" w:rsidP="00F42164">
            <w:pPr>
              <w:pStyle w:val="14"/>
              <w:ind w:left="864" w:hanging="864"/>
              <w:rPr>
                <w:rFonts w:hAnsi="標楷體"/>
                <w:spacing w:val="0"/>
              </w:rPr>
            </w:pPr>
            <w:r w:rsidRPr="004E2071">
              <w:rPr>
                <w:rFonts w:hAnsi="標楷體"/>
                <w:spacing w:val="0"/>
              </w:rPr>
              <w:t>主旨：有關就業歧視認定管轄疑義，請依說明事項辦理，請查照。</w:t>
            </w:r>
          </w:p>
          <w:p w14:paraId="0398111C" w14:textId="77777777" w:rsidR="00305AB3" w:rsidRPr="004E2071" w:rsidRDefault="00305AB3" w:rsidP="00F42164">
            <w:pPr>
              <w:pStyle w:val="14"/>
              <w:ind w:left="3"/>
              <w:rPr>
                <w:rFonts w:hAnsi="標楷體"/>
                <w:spacing w:val="0"/>
              </w:rPr>
            </w:pPr>
            <w:r w:rsidRPr="004E2071">
              <w:rPr>
                <w:rFonts w:hAnsi="標楷體"/>
                <w:spacing w:val="0"/>
              </w:rPr>
              <w:t>說明：</w:t>
            </w:r>
          </w:p>
          <w:p w14:paraId="7BD505C2" w14:textId="77777777" w:rsidR="00305AB3" w:rsidRPr="004E2071" w:rsidRDefault="00305AB3" w:rsidP="00B03C14">
            <w:pPr>
              <w:pStyle w:val="14"/>
              <w:numPr>
                <w:ilvl w:val="0"/>
                <w:numId w:val="17"/>
              </w:numPr>
              <w:rPr>
                <w:rFonts w:hAnsi="標楷體"/>
                <w:spacing w:val="0"/>
              </w:rPr>
            </w:pPr>
            <w:r w:rsidRPr="004E2071">
              <w:rPr>
                <w:rFonts w:hAnsi="標楷體"/>
                <w:spacing w:val="0"/>
              </w:rPr>
              <w:t>依據立法院洪申翰委員111年9月21日召開「</w:t>
            </w:r>
            <w:proofErr w:type="gramStart"/>
            <w:r w:rsidRPr="004E2071">
              <w:rPr>
                <w:rFonts w:hAnsi="標楷體"/>
                <w:spacing w:val="0"/>
              </w:rPr>
              <w:t>釐</w:t>
            </w:r>
            <w:proofErr w:type="gramEnd"/>
            <w:r w:rsidRPr="004E2071">
              <w:rPr>
                <w:rFonts w:hAnsi="標楷體"/>
                <w:spacing w:val="0"/>
              </w:rPr>
              <w:t>清產業特區(科學園區、科技產業園區等)勞資爭議案件處理權責與改善處理狀況協調會」會議結論辦理。</w:t>
            </w:r>
          </w:p>
          <w:p w14:paraId="364AD239" w14:textId="77777777" w:rsidR="00305AB3" w:rsidRPr="004E2071" w:rsidRDefault="00305AB3" w:rsidP="00B03C14">
            <w:pPr>
              <w:pStyle w:val="14"/>
              <w:numPr>
                <w:ilvl w:val="0"/>
                <w:numId w:val="17"/>
              </w:numPr>
              <w:rPr>
                <w:rFonts w:hAnsi="標楷體"/>
                <w:spacing w:val="0"/>
              </w:rPr>
            </w:pPr>
            <w:r w:rsidRPr="004E2071">
              <w:rPr>
                <w:rFonts w:hAnsi="標楷體"/>
                <w:spacing w:val="0"/>
              </w:rPr>
              <w:t>貴處依科技產業園區管理相關規定掌理該園區性別工作平等、勞工就業服務等有關勞工行政事項。復依本部改制前行政院勞工委員會89年2月19日台89</w:t>
            </w:r>
            <w:proofErr w:type="gramStart"/>
            <w:r w:rsidRPr="004E2071">
              <w:rPr>
                <w:rFonts w:hAnsi="標楷體"/>
                <w:spacing w:val="0"/>
              </w:rPr>
              <w:t>勞</w:t>
            </w:r>
            <w:proofErr w:type="gramEnd"/>
            <w:r w:rsidRPr="004E2071">
              <w:rPr>
                <w:rFonts w:hAnsi="標楷體"/>
                <w:spacing w:val="0"/>
              </w:rPr>
              <w:t>綜一字第0006759號函(</w:t>
            </w:r>
            <w:proofErr w:type="gramStart"/>
            <w:r w:rsidRPr="004E2071">
              <w:rPr>
                <w:rFonts w:hAnsi="標楷體"/>
                <w:spacing w:val="0"/>
              </w:rPr>
              <w:t>諒</w:t>
            </w:r>
            <w:proofErr w:type="gramEnd"/>
            <w:r w:rsidRPr="004E2071">
              <w:rPr>
                <w:rFonts w:hAnsi="標楷體"/>
                <w:spacing w:val="0"/>
              </w:rPr>
              <w:t>達)，貴處各分</w:t>
            </w:r>
            <w:proofErr w:type="gramStart"/>
            <w:r w:rsidRPr="004E2071">
              <w:rPr>
                <w:rFonts w:hAnsi="標楷體"/>
                <w:spacing w:val="0"/>
              </w:rPr>
              <w:t>處均為勞</w:t>
            </w:r>
            <w:proofErr w:type="gramEnd"/>
            <w:r w:rsidRPr="004E2071">
              <w:rPr>
                <w:rFonts w:hAnsi="標楷體"/>
                <w:spacing w:val="0"/>
              </w:rPr>
              <w:t>工行政主管機關單位，對勞工行政</w:t>
            </w:r>
            <w:proofErr w:type="gramStart"/>
            <w:r w:rsidRPr="004E2071">
              <w:rPr>
                <w:rFonts w:hAnsi="標楷體"/>
                <w:spacing w:val="0"/>
              </w:rPr>
              <w:t>事項均有依</w:t>
            </w:r>
            <w:proofErr w:type="gramEnd"/>
            <w:r w:rsidRPr="004E2071">
              <w:rPr>
                <w:rFonts w:hAnsi="標楷體"/>
                <w:spacing w:val="0"/>
              </w:rPr>
              <w:t>法執行之權。</w:t>
            </w:r>
          </w:p>
          <w:p w14:paraId="6F6F9A2A" w14:textId="5320FBD6" w:rsidR="00305AB3" w:rsidRPr="004E2071" w:rsidRDefault="00305AB3" w:rsidP="00B03C14">
            <w:pPr>
              <w:pStyle w:val="14"/>
              <w:numPr>
                <w:ilvl w:val="0"/>
                <w:numId w:val="17"/>
              </w:numPr>
              <w:rPr>
                <w:rFonts w:hAnsi="標楷體"/>
                <w:spacing w:val="0"/>
              </w:rPr>
            </w:pPr>
            <w:r w:rsidRPr="004E2071">
              <w:rPr>
                <w:rFonts w:hAnsi="標楷體"/>
                <w:spacing w:val="0"/>
              </w:rPr>
              <w:t>基上，關於就</w:t>
            </w:r>
            <w:proofErr w:type="gramStart"/>
            <w:r w:rsidRPr="004E2071">
              <w:rPr>
                <w:rFonts w:hAnsi="標楷體"/>
                <w:spacing w:val="0"/>
              </w:rPr>
              <w:t>服法</w:t>
            </w:r>
            <w:proofErr w:type="gramEnd"/>
            <w:r w:rsidRPr="004E2071">
              <w:rPr>
                <w:rFonts w:hAnsi="標楷體"/>
                <w:spacing w:val="0"/>
              </w:rPr>
              <w:t>第5條第1項及中高齡及高齡者就業促進法所定就業歧視禁止相關事項，爾後請貴處依上開規定處理，本部改制前</w:t>
            </w:r>
            <w:r w:rsidR="00A35240" w:rsidRPr="004E2071">
              <w:rPr>
                <w:rFonts w:hAnsi="標楷體" w:hint="eastAsia"/>
                <w:spacing w:val="0"/>
              </w:rPr>
              <w:t>勞委會</w:t>
            </w:r>
            <w:r w:rsidRPr="004E2071">
              <w:rPr>
                <w:rFonts w:hAnsi="標楷體"/>
                <w:spacing w:val="0"/>
              </w:rPr>
              <w:t>92年12月22日勞職業字第0920067796號復函，不再援用。</w:t>
            </w:r>
          </w:p>
          <w:p w14:paraId="277A25B6" w14:textId="77777777" w:rsidR="00305AB3" w:rsidRPr="004E2071" w:rsidRDefault="00305AB3" w:rsidP="00F42164">
            <w:pPr>
              <w:pStyle w:val="14"/>
              <w:ind w:left="288"/>
              <w:rPr>
                <w:rFonts w:hAnsi="標楷體"/>
                <w:spacing w:val="0"/>
              </w:rPr>
            </w:pPr>
            <w:r w:rsidRPr="004E2071">
              <w:rPr>
                <w:rFonts w:hAnsi="標楷體"/>
                <w:spacing w:val="0"/>
              </w:rPr>
              <w:t>正本：經濟部加工出口區管理處</w:t>
            </w:r>
          </w:p>
          <w:p w14:paraId="140572B0" w14:textId="77777777" w:rsidR="00305AB3" w:rsidRPr="004E2071" w:rsidRDefault="00305AB3" w:rsidP="00F42164">
            <w:pPr>
              <w:pStyle w:val="14"/>
              <w:ind w:left="1126" w:hanging="840"/>
              <w:rPr>
                <w:rFonts w:hAnsi="標楷體"/>
                <w:spacing w:val="0"/>
              </w:rPr>
            </w:pPr>
            <w:r w:rsidRPr="004E2071">
              <w:rPr>
                <w:rFonts w:hAnsi="標楷體"/>
                <w:spacing w:val="0"/>
              </w:rPr>
              <w:t>副本：立法委員洪申翰辦公室、高雄市政府、</w:t>
            </w:r>
            <w:proofErr w:type="gramStart"/>
            <w:r w:rsidRPr="004E2071">
              <w:rPr>
                <w:rFonts w:hAnsi="標楷體"/>
                <w:spacing w:val="0"/>
              </w:rPr>
              <w:t>臺</w:t>
            </w:r>
            <w:proofErr w:type="gramEnd"/>
            <w:r w:rsidRPr="004E2071">
              <w:rPr>
                <w:rFonts w:hAnsi="標楷體"/>
                <w:spacing w:val="0"/>
              </w:rPr>
              <w:t>中市政府、屏東縣政府、勞動部勞動條件及就業</w:t>
            </w:r>
            <w:proofErr w:type="gramStart"/>
            <w:r w:rsidRPr="004E2071">
              <w:rPr>
                <w:rFonts w:hAnsi="標楷體"/>
                <w:spacing w:val="0"/>
              </w:rPr>
              <w:t>平等</w:t>
            </w:r>
            <w:proofErr w:type="gramEnd"/>
            <w:r w:rsidRPr="004E2071">
              <w:rPr>
                <w:rFonts w:hAnsi="標楷體"/>
                <w:spacing w:val="0"/>
              </w:rPr>
              <w:t>司</w:t>
            </w:r>
          </w:p>
        </w:tc>
        <w:tc>
          <w:tcPr>
            <w:tcW w:w="1701" w:type="dxa"/>
            <w:vAlign w:val="center"/>
          </w:tcPr>
          <w:p w14:paraId="300D8CED" w14:textId="77777777" w:rsidR="00305AB3" w:rsidRPr="004E2071" w:rsidRDefault="00305AB3" w:rsidP="00F42164">
            <w:pPr>
              <w:pStyle w:val="14"/>
              <w:rPr>
                <w:rFonts w:hAnsi="標楷體"/>
                <w:spacing w:val="0"/>
              </w:rPr>
            </w:pPr>
            <w:r w:rsidRPr="004E2071">
              <w:rPr>
                <w:rFonts w:hAnsi="標楷體"/>
                <w:spacing w:val="0"/>
              </w:rPr>
              <w:t>勞動部111年10月28日勞動條4字第1110140991號函</w:t>
            </w:r>
          </w:p>
        </w:tc>
      </w:tr>
    </w:tbl>
    <w:p w14:paraId="26002070" w14:textId="6DE93AE2" w:rsidR="00A35240" w:rsidRPr="004E2071" w:rsidRDefault="00A35240">
      <w:pPr>
        <w:widowControl/>
        <w:overflowPunct/>
        <w:autoSpaceDE/>
        <w:autoSpaceDN/>
        <w:jc w:val="left"/>
        <w:rPr>
          <w:rFonts w:hAnsi="標楷體"/>
          <w:bCs/>
          <w:kern w:val="32"/>
          <w:szCs w:val="48"/>
        </w:rPr>
      </w:pPr>
    </w:p>
    <w:p w14:paraId="5508E677" w14:textId="1C633BF6" w:rsidR="00D647ED" w:rsidRPr="004E2071" w:rsidRDefault="00D647ED" w:rsidP="00922CA4">
      <w:pPr>
        <w:pStyle w:val="2"/>
        <w:spacing w:beforeLines="50" w:before="228"/>
        <w:ind w:left="1020" w:hanging="680"/>
        <w:rPr>
          <w:rFonts w:hAnsi="標楷體"/>
        </w:rPr>
      </w:pPr>
      <w:r w:rsidRPr="004E2071">
        <w:rPr>
          <w:rFonts w:hAnsi="標楷體"/>
        </w:rPr>
        <w:lastRenderedPageBreak/>
        <w:t>調查作為</w:t>
      </w:r>
    </w:p>
    <w:p w14:paraId="517E58A4" w14:textId="77777777" w:rsidR="00CD3431" w:rsidRPr="004E2071" w:rsidRDefault="00CD3431" w:rsidP="00CD14D2">
      <w:pPr>
        <w:pStyle w:val="3"/>
        <w:ind w:left="1360" w:hanging="680"/>
        <w:rPr>
          <w:rFonts w:hAnsi="標楷體"/>
        </w:rPr>
      </w:pPr>
      <w:r w:rsidRPr="004E2071">
        <w:rPr>
          <w:rFonts w:hAnsi="標楷體"/>
        </w:rPr>
        <w:t>本院於112年3月20日辦理學者專家諮詢會議</w:t>
      </w:r>
      <w:r w:rsidR="00B80085" w:rsidRPr="004E2071">
        <w:rPr>
          <w:rFonts w:hAnsi="標楷體"/>
        </w:rPr>
        <w:t>摘要</w:t>
      </w:r>
    </w:p>
    <w:p w14:paraId="771B7D9E" w14:textId="215C01DA" w:rsidR="00AA7C39" w:rsidRPr="004E2071" w:rsidRDefault="001C62A5" w:rsidP="00AA7C39">
      <w:pPr>
        <w:pStyle w:val="4"/>
        <w:rPr>
          <w:rFonts w:hAnsi="標楷體"/>
          <w:b/>
        </w:rPr>
      </w:pPr>
      <w:r>
        <w:rPr>
          <w:rFonts w:hAnsi="標楷體" w:hint="eastAsia"/>
          <w:b/>
        </w:rPr>
        <w:t>學者專家A</w:t>
      </w:r>
    </w:p>
    <w:p w14:paraId="74AF01C5" w14:textId="77777777" w:rsidR="00B80085" w:rsidRPr="004E2071" w:rsidRDefault="00AB5886" w:rsidP="00E02CED">
      <w:pPr>
        <w:pStyle w:val="5"/>
        <w:ind w:left="1985" w:hanging="851"/>
        <w:rPr>
          <w:rFonts w:hAnsi="標楷體"/>
        </w:rPr>
      </w:pPr>
      <w:r w:rsidRPr="004E2071">
        <w:rPr>
          <w:rFonts w:hAnsi="標楷體"/>
          <w:b/>
        </w:rPr>
        <w:t>一般在解釋上，「科技產業園區設置管理條例」之「勞工行政事項由加工出口區管理處辦理」</w:t>
      </w:r>
      <w:r w:rsidR="00B83B73" w:rsidRPr="004E2071">
        <w:rPr>
          <w:rFonts w:hAnsi="標楷體"/>
          <w:b/>
        </w:rPr>
        <w:t>被認為是</w:t>
      </w:r>
      <w:r w:rsidRPr="004E2071">
        <w:rPr>
          <w:rFonts w:hAnsi="標楷體"/>
          <w:b/>
        </w:rPr>
        <w:t>後面所列舉的勞動法令</w:t>
      </w:r>
      <w:r w:rsidRPr="004E2071">
        <w:rPr>
          <w:rStyle w:val="aff"/>
          <w:rFonts w:hAnsi="標楷體"/>
          <w:b/>
        </w:rPr>
        <w:footnoteReference w:id="88"/>
      </w:r>
      <w:r w:rsidRPr="004E2071">
        <w:rPr>
          <w:rFonts w:hAnsi="標楷體"/>
          <w:b/>
        </w:rPr>
        <w:t>之</w:t>
      </w:r>
      <w:r w:rsidR="00B83B73" w:rsidRPr="004E2071">
        <w:rPr>
          <w:rFonts w:hAnsi="標楷體"/>
          <w:b/>
        </w:rPr>
        <w:t>特別法</w:t>
      </w:r>
      <w:r w:rsidRPr="004E2071">
        <w:rPr>
          <w:rFonts w:hAnsi="標楷體"/>
        </w:rPr>
        <w:t>。在法制上，也許沒那麼</w:t>
      </w:r>
      <w:proofErr w:type="gramStart"/>
      <w:r w:rsidRPr="004E2071">
        <w:rPr>
          <w:rFonts w:hAnsi="標楷體"/>
        </w:rPr>
        <w:t>清楚，</w:t>
      </w:r>
      <w:proofErr w:type="gramEnd"/>
      <w:r w:rsidRPr="004E2071">
        <w:rPr>
          <w:rFonts w:hAnsi="標楷體"/>
        </w:rPr>
        <w:t>但確實</w:t>
      </w:r>
      <w:r w:rsidR="00E74ACE" w:rsidRPr="004E2071">
        <w:rPr>
          <w:rFonts w:hAnsi="標楷體"/>
        </w:rPr>
        <w:t>能以</w:t>
      </w:r>
      <w:r w:rsidRPr="004E2071">
        <w:rPr>
          <w:rFonts w:hAnsi="標楷體"/>
        </w:rPr>
        <w:t>管理條例的規定，解釋為「由加工出口區管理處」，而「不再由各勞動法令規定之直轄市或縣(市)主管機關</w:t>
      </w:r>
      <w:r w:rsidR="001C040E" w:rsidRPr="004E2071">
        <w:rPr>
          <w:rFonts w:hAnsi="標楷體"/>
        </w:rPr>
        <w:t>」來管轄，法制上被認為沒有問題。</w:t>
      </w:r>
    </w:p>
    <w:p w14:paraId="78E3C7A4" w14:textId="77777777" w:rsidR="001C040E" w:rsidRPr="004E2071" w:rsidRDefault="001C040E" w:rsidP="00E02CED">
      <w:pPr>
        <w:pStyle w:val="5"/>
        <w:ind w:left="1985" w:hanging="851"/>
        <w:rPr>
          <w:rFonts w:hAnsi="標楷體"/>
        </w:rPr>
      </w:pPr>
      <w:r w:rsidRPr="004E2071">
        <w:rPr>
          <w:rFonts w:hAnsi="標楷體"/>
        </w:rPr>
        <w:t>如果跟其他國家相比，臺灣這種特殊經貿</w:t>
      </w:r>
      <w:r w:rsidR="00787CBB" w:rsidRPr="004E2071">
        <w:rPr>
          <w:rFonts w:hAnsi="標楷體"/>
        </w:rPr>
        <w:t>生產</w:t>
      </w:r>
      <w:r w:rsidRPr="004E2071">
        <w:rPr>
          <w:rFonts w:hAnsi="標楷體"/>
        </w:rPr>
        <w:t>特區適用不同規定的情況，沒有</w:t>
      </w:r>
      <w:r w:rsidR="00787CBB" w:rsidRPr="004E2071">
        <w:rPr>
          <w:rFonts w:hAnsi="標楷體"/>
        </w:rPr>
        <w:t>像</w:t>
      </w:r>
      <w:r w:rsidRPr="004E2071">
        <w:rPr>
          <w:rFonts w:hAnsi="標楷體"/>
        </w:rPr>
        <w:t>其他國家那麼明顯；換言之，我們的實體法非常一致，</w:t>
      </w:r>
      <w:r w:rsidR="00787CBB" w:rsidRPr="004E2071">
        <w:rPr>
          <w:rFonts w:hAnsi="標楷體"/>
        </w:rPr>
        <w:t>實體法並</w:t>
      </w:r>
      <w:r w:rsidRPr="004E2071">
        <w:rPr>
          <w:rFonts w:hAnsi="標楷體"/>
        </w:rPr>
        <w:t>沒有例外，只是程序上讓它比較不一樣。</w:t>
      </w:r>
    </w:p>
    <w:p w14:paraId="556EE021" w14:textId="77777777" w:rsidR="008B316F" w:rsidRPr="004E2071" w:rsidRDefault="001C040E" w:rsidP="00E02CED">
      <w:pPr>
        <w:pStyle w:val="5"/>
        <w:ind w:left="1985" w:hanging="851"/>
        <w:rPr>
          <w:rFonts w:hAnsi="標楷體"/>
        </w:rPr>
      </w:pPr>
      <w:r w:rsidRPr="004E2071">
        <w:rPr>
          <w:rFonts w:hAnsi="標楷體"/>
        </w:rPr>
        <w:t>因此，第一，在法制上</w:t>
      </w:r>
      <w:r w:rsidR="00787CBB" w:rsidRPr="004E2071">
        <w:rPr>
          <w:rFonts w:hAnsi="標楷體"/>
        </w:rPr>
        <w:t>，</w:t>
      </w:r>
      <w:r w:rsidR="00787CBB" w:rsidRPr="004E2071">
        <w:rPr>
          <w:rFonts w:hAnsi="標楷體"/>
          <w:b/>
        </w:rPr>
        <w:t>我們臺灣的處理，非常簡略，不像其他國家會特別處理實體法問題</w:t>
      </w:r>
      <w:r w:rsidR="00787CBB" w:rsidRPr="004E2071">
        <w:rPr>
          <w:rFonts w:hAnsi="標楷體"/>
        </w:rPr>
        <w:t>。</w:t>
      </w:r>
      <w:r w:rsidR="003575BD" w:rsidRPr="004E2071">
        <w:rPr>
          <w:rFonts w:hAnsi="標楷體"/>
        </w:rPr>
        <w:t>而</w:t>
      </w:r>
      <w:r w:rsidR="00B02B54" w:rsidRPr="004E2071">
        <w:rPr>
          <w:rFonts w:hAnsi="標楷體"/>
        </w:rPr>
        <w:t>立法者未處理實體法問題，我認為一是沒有想那麼多，二是究竟事權統一；因為我們的</w:t>
      </w:r>
      <w:r w:rsidR="00E52105" w:rsidRPr="004E2071">
        <w:rPr>
          <w:rFonts w:hAnsi="標楷體"/>
        </w:rPr>
        <w:t>這種</w:t>
      </w:r>
      <w:r w:rsidR="00B02B54" w:rsidRPr="004E2071">
        <w:rPr>
          <w:rFonts w:hAnsi="標楷體"/>
        </w:rPr>
        <w:t>特區都是以「服務廠商」為目標，雖然不是在暗示勞工行政也是在服務廠商、偏頗資方，但在很多觀察者眼中，確是如此。這並非立法原意，但實踐的結果卻可能是這樣。</w:t>
      </w:r>
    </w:p>
    <w:p w14:paraId="19992E14" w14:textId="77777777" w:rsidR="001C040E" w:rsidRPr="004E2071" w:rsidRDefault="005C1507" w:rsidP="00E02CED">
      <w:pPr>
        <w:pStyle w:val="5"/>
        <w:ind w:left="1985" w:hanging="851"/>
        <w:rPr>
          <w:rFonts w:hAnsi="標楷體"/>
        </w:rPr>
      </w:pPr>
      <w:r w:rsidRPr="004E2071">
        <w:rPr>
          <w:rFonts w:hAnsi="標楷體"/>
        </w:rPr>
        <w:t>因此</w:t>
      </w:r>
      <w:r w:rsidRPr="004E2071">
        <w:rPr>
          <w:rFonts w:hAnsi="標楷體"/>
          <w:b/>
        </w:rPr>
        <w:t>不斷有主張是要回歸直轄市或縣(市)主管機關，不應再由加工出口區管理處辦理，特別是勞工行政事項</w:t>
      </w:r>
      <w:r w:rsidRPr="004E2071">
        <w:rPr>
          <w:rFonts w:hAnsi="標楷體"/>
        </w:rPr>
        <w:t>；勞工行政，特別涉及公序良俗、涉及強行法保護，甚至涉及勞動者的重要權益，不應該這樣。</w:t>
      </w:r>
    </w:p>
    <w:p w14:paraId="248971CF" w14:textId="06BBD363" w:rsidR="006C1EFA" w:rsidRPr="004E2071" w:rsidRDefault="006C1EFA" w:rsidP="00E02CED">
      <w:pPr>
        <w:pStyle w:val="5"/>
        <w:ind w:left="1985" w:hanging="851"/>
        <w:rPr>
          <w:rFonts w:hAnsi="標楷體"/>
        </w:rPr>
      </w:pPr>
      <w:r w:rsidRPr="004E2071">
        <w:rPr>
          <w:rFonts w:hAnsi="標楷體"/>
        </w:rPr>
        <w:lastRenderedPageBreak/>
        <w:t>參考法國、德國的經驗，我的結論是：各國會因為各國不同的條件，跟政策目的做安排，沒有說先進國家</w:t>
      </w:r>
      <w:r w:rsidR="00E52105" w:rsidRPr="004E2071">
        <w:rPr>
          <w:rFonts w:hAnsi="標楷體"/>
        </w:rPr>
        <w:t>怎麼做就</w:t>
      </w:r>
      <w:r w:rsidRPr="004E2071">
        <w:rPr>
          <w:rFonts w:hAnsi="標楷體"/>
        </w:rPr>
        <w:t>一定比較好</w:t>
      </w:r>
      <w:r w:rsidR="00E52105" w:rsidRPr="004E2071">
        <w:rPr>
          <w:rFonts w:hAnsi="標楷體"/>
        </w:rPr>
        <w:t>；以勞動檢查為例，勞動檢查涉及勞基法的適用，以及雇主是否違反</w:t>
      </w:r>
      <w:r w:rsidR="000B446D" w:rsidRPr="004E2071">
        <w:rPr>
          <w:rFonts w:hAnsi="標楷體"/>
        </w:rPr>
        <w:t>勞基法</w:t>
      </w:r>
      <w:r w:rsidR="00E52105" w:rsidRPr="004E2071">
        <w:rPr>
          <w:rFonts w:hAnsi="標楷體"/>
        </w:rPr>
        <w:t>的認定，因為臺灣幅員不大，又不是聯邦國，地方在絕大部分的事項</w:t>
      </w:r>
      <w:r w:rsidR="00157C6B" w:rsidRPr="004E2071">
        <w:rPr>
          <w:rFonts w:hAnsi="標楷體"/>
        </w:rPr>
        <w:t>並沒有自己詮釋的權力</w:t>
      </w:r>
      <w:r w:rsidR="00E52105" w:rsidRPr="004E2071">
        <w:rPr>
          <w:rFonts w:hAnsi="標楷體"/>
        </w:rPr>
        <w:t>，</w:t>
      </w:r>
      <w:r w:rsidR="00157C6B" w:rsidRPr="004E2071">
        <w:rPr>
          <w:rFonts w:hAnsi="標楷體"/>
        </w:rPr>
        <w:t>幾乎都是由中央來獨攬</w:t>
      </w:r>
      <w:r w:rsidR="00E93D97" w:rsidRPr="004E2071">
        <w:rPr>
          <w:rFonts w:hAnsi="標楷體"/>
        </w:rPr>
        <w:t>，</w:t>
      </w:r>
      <w:r w:rsidR="00E93D97" w:rsidRPr="004E2071">
        <w:rPr>
          <w:rFonts w:hAnsi="標楷體"/>
          <w:b/>
        </w:rPr>
        <w:t>因此有很多人認為在例如執行強行法，並且有裁罰效果的，不宜交給地方政府</w:t>
      </w:r>
      <w:r w:rsidR="002F1899" w:rsidRPr="004E2071">
        <w:rPr>
          <w:rFonts w:hAnsi="標楷體"/>
        </w:rPr>
        <w:t>。</w:t>
      </w:r>
    </w:p>
    <w:p w14:paraId="47DFE30C" w14:textId="6B977203" w:rsidR="00BB5527" w:rsidRPr="004E2071" w:rsidRDefault="00711ABB" w:rsidP="00E02CED">
      <w:pPr>
        <w:pStyle w:val="5"/>
        <w:ind w:left="1985" w:hanging="851"/>
        <w:rPr>
          <w:rFonts w:hAnsi="標楷體"/>
        </w:rPr>
      </w:pPr>
      <w:r w:rsidRPr="004E2071">
        <w:rPr>
          <w:rFonts w:hAnsi="標楷體"/>
        </w:rPr>
        <w:t>但一旦權限移轉下放，幾乎收不回來。那如果收不回來是現實，恐怕就要</w:t>
      </w:r>
      <w:r w:rsidRPr="004E2071">
        <w:rPr>
          <w:rFonts w:hAnsi="標楷體"/>
          <w:b/>
        </w:rPr>
        <w:t>在實體法的解釋認定一致，就是當務之急</w:t>
      </w:r>
      <w:r w:rsidRPr="004E2071">
        <w:rPr>
          <w:rFonts w:hAnsi="標楷體"/>
        </w:rPr>
        <w:t>。我個人有好幾次都建議勞工行政主管機關</w:t>
      </w:r>
      <w:r w:rsidR="00CF04F8" w:rsidRPr="004E2071">
        <w:rPr>
          <w:rFonts w:hAnsi="標楷體"/>
        </w:rPr>
        <w:t>，應該在勞動檢查的操作上，能夠更一致；</w:t>
      </w:r>
      <w:r w:rsidR="00A6626A" w:rsidRPr="004E2071">
        <w:rPr>
          <w:rFonts w:hAnsi="標楷體"/>
        </w:rPr>
        <w:t>因為依據觀察，地方裁罰，經常被</w:t>
      </w:r>
      <w:proofErr w:type="gramStart"/>
      <w:r w:rsidR="00A6626A" w:rsidRPr="004E2071">
        <w:rPr>
          <w:rFonts w:hAnsi="標楷體"/>
        </w:rPr>
        <w:t>勞動部訴願</w:t>
      </w:r>
      <w:proofErr w:type="gramEnd"/>
      <w:r w:rsidR="00A6626A" w:rsidRPr="004E2071">
        <w:rPr>
          <w:rFonts w:hAnsi="標楷體"/>
        </w:rPr>
        <w:t>會撤銷，特別是在</w:t>
      </w:r>
      <w:r w:rsidR="000B446D" w:rsidRPr="004E2071">
        <w:rPr>
          <w:rFonts w:hAnsi="標楷體"/>
        </w:rPr>
        <w:t>勞基法</w:t>
      </w:r>
      <w:r w:rsidR="00A6626A" w:rsidRPr="004E2071">
        <w:rPr>
          <w:rFonts w:hAnsi="標楷體"/>
        </w:rPr>
        <w:t>工時章的檢查與裁罰，被撤銷的機率不低，被行政法院撤銷的機率也高。我個人一直希望勞動部能夠往下到地方，往上到法院系統，都能夠</w:t>
      </w:r>
      <w:r w:rsidR="005E403E" w:rsidRPr="004E2071">
        <w:rPr>
          <w:rFonts w:hAnsi="標楷體"/>
        </w:rPr>
        <w:t>把這些認定，</w:t>
      </w:r>
      <w:r w:rsidR="00A6626A" w:rsidRPr="004E2071">
        <w:rPr>
          <w:rFonts w:hAnsi="標楷體"/>
        </w:rPr>
        <w:t>盡量</w:t>
      </w:r>
      <w:r w:rsidR="005E403E" w:rsidRPr="004E2071">
        <w:rPr>
          <w:rFonts w:hAnsi="標楷體"/>
        </w:rPr>
        <w:t>努力讓它</w:t>
      </w:r>
      <w:r w:rsidR="00A6626A" w:rsidRPr="004E2071">
        <w:rPr>
          <w:rFonts w:hAnsi="標楷體"/>
        </w:rPr>
        <w:t>能夠一致</w:t>
      </w:r>
      <w:r w:rsidR="005E403E" w:rsidRPr="004E2071">
        <w:rPr>
          <w:rFonts w:hAnsi="標楷體"/>
        </w:rPr>
        <w:t>。有時候法的安定性是民怨來源，重點不是你不能那樣做，而是你</w:t>
      </w:r>
      <w:r w:rsidR="002E4F30" w:rsidRPr="004E2071">
        <w:rPr>
          <w:rFonts w:hAnsi="標楷體"/>
        </w:rPr>
        <w:t>這個這樣做，那個那樣做</w:t>
      </w:r>
      <w:r w:rsidR="005E403E" w:rsidRPr="004E2071">
        <w:rPr>
          <w:rFonts w:hAnsi="標楷體"/>
        </w:rPr>
        <w:t>，莫衷一是。</w:t>
      </w:r>
      <w:r w:rsidR="002E4F30" w:rsidRPr="004E2071">
        <w:rPr>
          <w:rFonts w:hAnsi="標楷體"/>
        </w:rPr>
        <w:t>就算是勞動部勞動力發展署的各分署，對於很多事情的作法，也未必一致，代表</w:t>
      </w:r>
      <w:r w:rsidR="002E4F30" w:rsidRPr="004E2071">
        <w:rPr>
          <w:rFonts w:hAnsi="標楷體"/>
          <w:b/>
        </w:rPr>
        <w:t>就算事權統一中央，也不代表各分署執法都一樣，更何況目前不是如此</w:t>
      </w:r>
      <w:r w:rsidR="002E4F30" w:rsidRPr="004E2071">
        <w:rPr>
          <w:rFonts w:hAnsi="標楷體"/>
        </w:rPr>
        <w:t>。</w:t>
      </w:r>
      <w:r w:rsidR="00BB5527" w:rsidRPr="004E2071">
        <w:rPr>
          <w:rFonts w:hAnsi="標楷體"/>
        </w:rPr>
        <w:t>不管如何(贊不贊成)，我們並沒有放寬實體法，因此讓它一致，應該是比較好的。</w:t>
      </w:r>
    </w:p>
    <w:p w14:paraId="73161CD2" w14:textId="77777777" w:rsidR="00714BCB" w:rsidRPr="004E2071" w:rsidRDefault="00BB5527" w:rsidP="00E02CED">
      <w:pPr>
        <w:pStyle w:val="5"/>
        <w:ind w:left="1985" w:hanging="851"/>
        <w:rPr>
          <w:rFonts w:hAnsi="標楷體"/>
        </w:rPr>
      </w:pPr>
      <w:r w:rsidRPr="004E2071">
        <w:rPr>
          <w:rFonts w:hAnsi="標楷體"/>
        </w:rPr>
        <w:t>如果勞資爭議的處理，是有公權力色彩的處理，那某個程度來說，</w:t>
      </w:r>
      <w:bookmarkStart w:id="70" w:name="_Hlk130370490"/>
      <w:r w:rsidRPr="004E2071">
        <w:rPr>
          <w:rFonts w:hAnsi="標楷體"/>
        </w:rPr>
        <w:t>「協調」是，</w:t>
      </w:r>
      <w:r w:rsidR="00B841DA" w:rsidRPr="004E2071">
        <w:rPr>
          <w:rFonts w:hAnsi="標楷體"/>
        </w:rPr>
        <w:t>但</w:t>
      </w:r>
      <w:r w:rsidRPr="004E2071">
        <w:rPr>
          <w:rFonts w:hAnsi="標楷體"/>
        </w:rPr>
        <w:t>「調解」</w:t>
      </w:r>
      <w:bookmarkEnd w:id="70"/>
      <w:r w:rsidRPr="004E2071">
        <w:rPr>
          <w:rFonts w:hAnsi="標楷體"/>
        </w:rPr>
        <w:t>不是。「協調」經常被作為「調解」的前階段，100年</w:t>
      </w:r>
      <w:r w:rsidRPr="004E2071">
        <w:rPr>
          <w:rFonts w:hAnsi="標楷體"/>
        </w:rPr>
        <w:lastRenderedPageBreak/>
        <w:t>勞動法三法修法時，沒有把「協調」廢掉，只是法規範沒有出現「協調」。據瞭解，還是很多縣市政府在用「協調」，最多的可能是</w:t>
      </w:r>
      <w:proofErr w:type="gramStart"/>
      <w:r w:rsidRPr="004E2071">
        <w:rPr>
          <w:rFonts w:hAnsi="標楷體"/>
        </w:rPr>
        <w:t>臺</w:t>
      </w:r>
      <w:proofErr w:type="gramEnd"/>
      <w:r w:rsidRPr="004E2071">
        <w:rPr>
          <w:rFonts w:hAnsi="標楷體"/>
        </w:rPr>
        <w:t>東縣，</w:t>
      </w:r>
      <w:r w:rsidR="001807D6" w:rsidRPr="004E2071">
        <w:rPr>
          <w:rFonts w:hAnsi="標楷體"/>
        </w:rPr>
        <w:t>「協調」多於「調解」。「調解」比較像是一個平台提供，</w:t>
      </w:r>
      <w:r w:rsidR="00D9545F" w:rsidRPr="004E2071">
        <w:rPr>
          <w:rFonts w:hAnsi="標楷體"/>
        </w:rPr>
        <w:t>所以在行政法的</w:t>
      </w:r>
      <w:r w:rsidR="00B841DA" w:rsidRPr="004E2071">
        <w:rPr>
          <w:rFonts w:hAnsi="標楷體"/>
        </w:rPr>
        <w:t>觀點</w:t>
      </w:r>
      <w:r w:rsidR="00D9545F" w:rsidRPr="004E2071">
        <w:rPr>
          <w:rFonts w:hAnsi="標楷體"/>
        </w:rPr>
        <w:t>，</w:t>
      </w:r>
      <w:r w:rsidR="00B841DA" w:rsidRPr="004E2071">
        <w:rPr>
          <w:rFonts w:hAnsi="標楷體"/>
        </w:rPr>
        <w:t>如果是服務性的平台，不必適用嚴格的管轄，</w:t>
      </w:r>
      <w:r w:rsidR="00B841DA" w:rsidRPr="004E2071">
        <w:rPr>
          <w:rFonts w:hAnsi="標楷體"/>
          <w:b/>
        </w:rPr>
        <w:t>簡單的講，加工出口區的人，也可以去直轄市政府要求調解，沒有問題</w:t>
      </w:r>
      <w:r w:rsidR="00B841DA" w:rsidRPr="004E2071">
        <w:rPr>
          <w:rFonts w:hAnsi="標楷體"/>
        </w:rPr>
        <w:t>，因為</w:t>
      </w:r>
      <w:bookmarkStart w:id="71" w:name="_Hlk130370523"/>
      <w:r w:rsidR="00714BCB" w:rsidRPr="004E2071">
        <w:rPr>
          <w:rFonts w:hAnsi="標楷體"/>
        </w:rPr>
        <w:t>「調解」</w:t>
      </w:r>
      <w:r w:rsidR="00B841DA" w:rsidRPr="004E2071">
        <w:rPr>
          <w:rFonts w:hAnsi="標楷體"/>
        </w:rPr>
        <w:t>是個服務提供，就算由公務員來擔任獨任調解，也沒有改變它的性質，它不是公權力；可是</w:t>
      </w:r>
      <w:r w:rsidR="00714BCB" w:rsidRPr="004E2071">
        <w:rPr>
          <w:rFonts w:hAnsi="標楷體"/>
        </w:rPr>
        <w:t>「協調」</w:t>
      </w:r>
      <w:r w:rsidR="00B841DA" w:rsidRPr="004E2071">
        <w:rPr>
          <w:rFonts w:hAnsi="標楷體"/>
        </w:rPr>
        <w:t>不是，</w:t>
      </w:r>
      <w:r w:rsidR="00714BCB" w:rsidRPr="004E2071">
        <w:rPr>
          <w:rFonts w:hAnsi="標楷體"/>
        </w:rPr>
        <w:t>「協調」</w:t>
      </w:r>
      <w:r w:rsidR="00B841DA" w:rsidRPr="004E2071">
        <w:rPr>
          <w:rFonts w:hAnsi="標楷體"/>
        </w:rPr>
        <w:t>有一絲絲，甚至</w:t>
      </w:r>
      <w:r w:rsidR="00770444" w:rsidRPr="004E2071">
        <w:rPr>
          <w:rFonts w:hAnsi="標楷體"/>
        </w:rPr>
        <w:t>有不小成分的公權力，因為</w:t>
      </w:r>
      <w:r w:rsidR="00714BCB" w:rsidRPr="004E2071">
        <w:rPr>
          <w:rFonts w:hAnsi="標楷體"/>
        </w:rPr>
        <w:t>「協調」</w:t>
      </w:r>
      <w:r w:rsidR="00770444" w:rsidRPr="004E2071">
        <w:rPr>
          <w:rFonts w:hAnsi="標楷體"/>
        </w:rPr>
        <w:t>經常出現明顯的行政指導，</w:t>
      </w:r>
      <w:bookmarkEnd w:id="71"/>
      <w:r w:rsidR="00770444" w:rsidRPr="004E2071">
        <w:rPr>
          <w:rFonts w:hAnsi="標楷體"/>
        </w:rPr>
        <w:t>而行政指導是接下來將做，或不做行政處分的前階段，必須連到行政處分、公權力行使，就必須連到管轄，不管是事務，或是地域的管轄。</w:t>
      </w:r>
    </w:p>
    <w:p w14:paraId="325C9FD9" w14:textId="77777777" w:rsidR="00BB5527" w:rsidRPr="004E2071" w:rsidRDefault="00214B22" w:rsidP="00E02CED">
      <w:pPr>
        <w:pStyle w:val="5"/>
        <w:ind w:left="1985" w:hanging="851"/>
        <w:rPr>
          <w:rFonts w:hAnsi="標楷體"/>
        </w:rPr>
      </w:pPr>
      <w:r w:rsidRPr="004E2071">
        <w:rPr>
          <w:rFonts w:hAnsi="標楷體"/>
        </w:rPr>
        <w:t>因此，</w:t>
      </w:r>
      <w:r w:rsidR="00714BCB" w:rsidRPr="004E2071">
        <w:rPr>
          <w:rFonts w:hAnsi="標楷體"/>
        </w:rPr>
        <w:t>「協調」</w:t>
      </w:r>
      <w:r w:rsidRPr="004E2071">
        <w:rPr>
          <w:rFonts w:hAnsi="標楷體"/>
        </w:rPr>
        <w:t>很尷尬，因為</w:t>
      </w:r>
      <w:r w:rsidR="00DF34A6" w:rsidRPr="004E2071">
        <w:rPr>
          <w:rFonts w:hAnsi="標楷體"/>
        </w:rPr>
        <w:t>法制沒有</w:t>
      </w:r>
      <w:r w:rsidR="00714BCB" w:rsidRPr="004E2071">
        <w:rPr>
          <w:rFonts w:hAnsi="標楷體"/>
        </w:rPr>
        <w:t>「協調」</w:t>
      </w:r>
      <w:r w:rsidR="00DF34A6" w:rsidRPr="004E2071">
        <w:rPr>
          <w:rFonts w:hAnsi="標楷體"/>
        </w:rPr>
        <w:t>，</w:t>
      </w:r>
      <w:r w:rsidR="00714BCB" w:rsidRPr="004E2071">
        <w:rPr>
          <w:rFonts w:hAnsi="標楷體"/>
        </w:rPr>
        <w:t>「協調」又</w:t>
      </w:r>
      <w:proofErr w:type="gramStart"/>
      <w:r w:rsidR="00714BCB" w:rsidRPr="004E2071">
        <w:rPr>
          <w:rFonts w:hAnsi="標楷體"/>
        </w:rPr>
        <w:t>經常參有行政</w:t>
      </w:r>
      <w:proofErr w:type="gramEnd"/>
      <w:r w:rsidR="00714BCB" w:rsidRPr="004E2071">
        <w:rPr>
          <w:rFonts w:hAnsi="標楷體"/>
        </w:rPr>
        <w:t>指導的色彩，如果「協調」沒有進一步的規定，可能管轄就是一個問題。我向來認為「調解」不需要，除非像「調解」也有裁罰規定的部分，我就認為要連到管轄權的部分，但「調解」與管轄，兩者並不完全連在一起。</w:t>
      </w:r>
    </w:p>
    <w:p w14:paraId="266D0F8A" w14:textId="561FC030" w:rsidR="006C1EFA" w:rsidRPr="004E2071" w:rsidRDefault="00714BCB" w:rsidP="00E02CED">
      <w:pPr>
        <w:pStyle w:val="5"/>
        <w:ind w:left="1985" w:hanging="851"/>
        <w:rPr>
          <w:rFonts w:hAnsi="標楷體"/>
        </w:rPr>
      </w:pPr>
      <w:r w:rsidRPr="004E2071">
        <w:rPr>
          <w:rFonts w:hAnsi="標楷體"/>
        </w:rPr>
        <w:t>但若在「協調」和</w:t>
      </w:r>
      <w:r w:rsidR="00E274C4" w:rsidRPr="004E2071">
        <w:rPr>
          <w:rFonts w:hAnsi="標楷體"/>
        </w:rPr>
        <w:t>「調解」</w:t>
      </w:r>
      <w:r w:rsidRPr="004E2071">
        <w:rPr>
          <w:rFonts w:hAnsi="標楷體"/>
        </w:rPr>
        <w:t>時發現違法，勞動部向來表示，違法行為若依法是要裁罰的，</w:t>
      </w:r>
      <w:r w:rsidR="001B4EA6" w:rsidRPr="004E2071">
        <w:rPr>
          <w:rFonts w:hAnsi="標楷體"/>
        </w:rPr>
        <w:t>那就民事歸民事，行政歸行政；</w:t>
      </w:r>
      <w:r w:rsidR="00014715" w:rsidRPr="004E2071">
        <w:rPr>
          <w:rFonts w:hAnsi="標楷體"/>
        </w:rPr>
        <w:t>但據瞭解</w:t>
      </w:r>
      <w:r w:rsidR="00014715" w:rsidRPr="004E2071">
        <w:rPr>
          <w:rFonts w:hAnsi="標楷體"/>
          <w:b/>
        </w:rPr>
        <w:t>很多縣市</w:t>
      </w:r>
      <w:r w:rsidR="00E274C4" w:rsidRPr="004E2071">
        <w:rPr>
          <w:rFonts w:hAnsi="標楷體"/>
          <w:b/>
        </w:rPr>
        <w:t>的作法是，如果「調解」的勞工堅持，他們才會依法裁罰</w:t>
      </w:r>
      <w:r w:rsidR="00E274C4" w:rsidRPr="004E2071">
        <w:rPr>
          <w:rFonts w:hAnsi="標楷體"/>
        </w:rPr>
        <w:t>。</w:t>
      </w:r>
      <w:r w:rsidR="004A2FDC" w:rsidRPr="004E2071">
        <w:rPr>
          <w:rFonts w:hAnsi="標楷體"/>
        </w:rPr>
        <w:t>目前</w:t>
      </w:r>
      <w:proofErr w:type="gramStart"/>
      <w:r w:rsidR="004A2FDC" w:rsidRPr="004E2071">
        <w:rPr>
          <w:rFonts w:hAnsi="標楷體"/>
        </w:rPr>
        <w:t>勞動部是認為</w:t>
      </w:r>
      <w:proofErr w:type="gramEnd"/>
      <w:r w:rsidR="004A2FDC" w:rsidRPr="004E2071">
        <w:rPr>
          <w:rFonts w:hAnsi="標楷體"/>
        </w:rPr>
        <w:t>，如果違法，就算調解成立，或放棄部分既得利益或權利，依然可以裁罰。</w:t>
      </w:r>
    </w:p>
    <w:p w14:paraId="1B1CC6A2" w14:textId="77777777" w:rsidR="00F47534" w:rsidRPr="004E2071" w:rsidRDefault="00F47534" w:rsidP="00F47534">
      <w:pPr>
        <w:pStyle w:val="5"/>
        <w:numPr>
          <w:ilvl w:val="0"/>
          <w:numId w:val="0"/>
        </w:numPr>
        <w:rPr>
          <w:rFonts w:hAnsi="標楷體"/>
        </w:rPr>
      </w:pPr>
    </w:p>
    <w:p w14:paraId="40F9F474" w14:textId="13E90557" w:rsidR="004A2FDC" w:rsidRPr="004E2071" w:rsidRDefault="004A2FDC" w:rsidP="00F47534">
      <w:pPr>
        <w:pStyle w:val="5"/>
        <w:ind w:left="1985" w:hanging="1033"/>
        <w:rPr>
          <w:rFonts w:hAnsi="標楷體"/>
        </w:rPr>
      </w:pPr>
      <w:r w:rsidRPr="004E2071">
        <w:rPr>
          <w:rFonts w:hAnsi="標楷體"/>
        </w:rPr>
        <w:lastRenderedPageBreak/>
        <w:t>個案如果都是雙方真正的合意，當然是以最後1份合意為</w:t>
      </w:r>
      <w:proofErr w:type="gramStart"/>
      <w:r w:rsidRPr="004E2071">
        <w:rPr>
          <w:rFonts w:hAnsi="標楷體"/>
        </w:rPr>
        <w:t>準</w:t>
      </w:r>
      <w:proofErr w:type="gramEnd"/>
      <w:r w:rsidRPr="004E2071">
        <w:rPr>
          <w:rFonts w:hAnsi="標楷體"/>
        </w:rPr>
        <w:t>，即便最後1份合意較勞工為差</w:t>
      </w:r>
      <w:r w:rsidR="00116DCA" w:rsidRPr="004E2071">
        <w:rPr>
          <w:rFonts w:hAnsi="標楷體"/>
        </w:rPr>
        <w:t>；不是什麼救濟程序的問題，不應</w:t>
      </w:r>
      <w:proofErr w:type="gramStart"/>
      <w:r w:rsidR="00116DCA" w:rsidRPr="004E2071">
        <w:rPr>
          <w:rFonts w:hAnsi="標楷體"/>
        </w:rPr>
        <w:t>逕</w:t>
      </w:r>
      <w:proofErr w:type="gramEnd"/>
      <w:r w:rsidR="00116DCA" w:rsidRPr="004E2071">
        <w:rPr>
          <w:rFonts w:hAnsi="標楷體"/>
        </w:rPr>
        <w:t>以對外國人有利辦理。但從定型化契約那邊得到的經驗是，如契約條款不明，以有利於一方解釋為原則，在消費者保護法就是消費者</w:t>
      </w:r>
      <w:r w:rsidR="00116DCA" w:rsidRPr="004E2071">
        <w:rPr>
          <w:rStyle w:val="aff"/>
          <w:rFonts w:hAnsi="標楷體"/>
        </w:rPr>
        <w:footnoteReference w:id="89"/>
      </w:r>
      <w:r w:rsidR="00116DCA" w:rsidRPr="004E2071">
        <w:rPr>
          <w:rFonts w:hAnsi="標楷體"/>
        </w:rPr>
        <w:t>。2009年時，勞委會在做</w:t>
      </w:r>
      <w:r w:rsidR="000B446D" w:rsidRPr="004E2071">
        <w:rPr>
          <w:rFonts w:ascii="Times New Roman"/>
        </w:rPr>
        <w:t>勞基法</w:t>
      </w:r>
      <w:r w:rsidR="00116DCA" w:rsidRPr="004E2071">
        <w:rPr>
          <w:rFonts w:hAnsi="標楷體"/>
        </w:rPr>
        <w:t>修正的討論時</w:t>
      </w:r>
      <w:r w:rsidR="004048E6" w:rsidRPr="004E2071">
        <w:rPr>
          <w:rFonts w:hAnsi="標楷體"/>
        </w:rPr>
        <w:t>，曾經草案中有這一條，「勞動契約條款解釋不明時，以有利於勞工之解釋為</w:t>
      </w:r>
      <w:proofErr w:type="gramStart"/>
      <w:r w:rsidR="004048E6" w:rsidRPr="004E2071">
        <w:rPr>
          <w:rFonts w:hAnsi="標楷體"/>
        </w:rPr>
        <w:t>準</w:t>
      </w:r>
      <w:proofErr w:type="gramEnd"/>
      <w:r w:rsidR="004048E6" w:rsidRPr="004E2071">
        <w:rPr>
          <w:rFonts w:hAnsi="標楷體"/>
        </w:rPr>
        <w:t>」，但這一條最後沒有得到多數人的認同。</w:t>
      </w:r>
      <w:r w:rsidR="004048E6" w:rsidRPr="004E2071">
        <w:rPr>
          <w:rFonts w:hAnsi="標楷體"/>
          <w:b/>
        </w:rPr>
        <w:t>但會出現這種爭執，一定是勞工主張，最後1份不是他真正的合意</w:t>
      </w:r>
      <w:r w:rsidR="007947B1" w:rsidRPr="004E2071">
        <w:rPr>
          <w:rFonts w:hAnsi="標楷體"/>
        </w:rPr>
        <w:t>。</w:t>
      </w:r>
    </w:p>
    <w:p w14:paraId="5023DF61" w14:textId="7D95E65E" w:rsidR="00703192" w:rsidRPr="004E2071" w:rsidRDefault="00703192" w:rsidP="00F47534">
      <w:pPr>
        <w:pStyle w:val="5"/>
        <w:ind w:left="1985" w:hanging="1033"/>
        <w:rPr>
          <w:rFonts w:hAnsi="標楷體"/>
        </w:rPr>
      </w:pPr>
      <w:r w:rsidRPr="004E2071">
        <w:rPr>
          <w:rFonts w:hAnsi="標楷體"/>
        </w:rPr>
        <w:t>我一直認為由加工出口區管理處管轄的法制是不明的，只能勉強說，仍然是有個特別法的存在，例如在勞工行政的歸屬問題；也就是說，這個特別規定，足以合理化，有哪些事項放在自己？什麼事項它不管？未必需要，或有辦法去解釋它為什麼不管。想要管時，大大方方地援引「科技產業園區設置管理條例」的特別規定</w:t>
      </w:r>
      <w:r w:rsidR="00E93414" w:rsidRPr="004E2071">
        <w:rPr>
          <w:rFonts w:hAnsi="標楷體"/>
        </w:rPr>
        <w:t>，不想管時就回歸各法令規定，但現行法</w:t>
      </w:r>
      <w:r w:rsidR="00F47534" w:rsidRPr="004E2071">
        <w:rPr>
          <w:rFonts w:hAnsi="標楷體" w:hint="eastAsia"/>
        </w:rPr>
        <w:t>制</w:t>
      </w:r>
      <w:r w:rsidR="00E93414" w:rsidRPr="004E2071">
        <w:rPr>
          <w:rFonts w:hAnsi="標楷體"/>
        </w:rPr>
        <w:t>尚無法精</w:t>
      </w:r>
      <w:proofErr w:type="gramStart"/>
      <w:r w:rsidR="00E93414" w:rsidRPr="004E2071">
        <w:rPr>
          <w:rFonts w:hAnsi="標楷體"/>
        </w:rPr>
        <w:t>準</w:t>
      </w:r>
      <w:proofErr w:type="gramEnd"/>
      <w:r w:rsidR="00E93414" w:rsidRPr="004E2071">
        <w:rPr>
          <w:rFonts w:hAnsi="標楷體"/>
        </w:rPr>
        <w:t>回應它的這種說法</w:t>
      </w:r>
      <w:r w:rsidRPr="004E2071">
        <w:rPr>
          <w:rFonts w:hAnsi="標楷體"/>
        </w:rPr>
        <w:t>。</w:t>
      </w:r>
      <w:r w:rsidR="00E93414" w:rsidRPr="004E2071">
        <w:rPr>
          <w:rFonts w:hAnsi="標楷體"/>
          <w:b/>
        </w:rPr>
        <w:t>因為我們的法制規定太模糊，不但不處理實體法，連程序上的劃分也不</w:t>
      </w:r>
      <w:proofErr w:type="gramStart"/>
      <w:r w:rsidR="00E93414" w:rsidRPr="004E2071">
        <w:rPr>
          <w:rFonts w:hAnsi="標楷體"/>
          <w:b/>
        </w:rPr>
        <w:t>清楚，</w:t>
      </w:r>
      <w:proofErr w:type="gramEnd"/>
      <w:r w:rsidR="00E93414" w:rsidRPr="004E2071">
        <w:rPr>
          <w:rFonts w:hAnsi="標楷體"/>
          <w:b/>
        </w:rPr>
        <w:t>才會造成</w:t>
      </w:r>
      <w:proofErr w:type="gramStart"/>
      <w:r w:rsidR="00E93414" w:rsidRPr="004E2071">
        <w:rPr>
          <w:rFonts w:hAnsi="標楷體"/>
          <w:b/>
        </w:rPr>
        <w:t>勞動部用很</w:t>
      </w:r>
      <w:proofErr w:type="gramEnd"/>
      <w:r w:rsidR="00E93414" w:rsidRPr="004E2071">
        <w:rPr>
          <w:rFonts w:hAnsi="標楷體"/>
          <w:b/>
        </w:rPr>
        <w:t>多</w:t>
      </w:r>
      <w:proofErr w:type="gramStart"/>
      <w:r w:rsidR="00E93414" w:rsidRPr="004E2071">
        <w:rPr>
          <w:rFonts w:hAnsi="標楷體"/>
          <w:b/>
        </w:rPr>
        <w:t>函釋來回</w:t>
      </w:r>
      <w:proofErr w:type="gramEnd"/>
      <w:r w:rsidR="00E93414" w:rsidRPr="004E2071">
        <w:rPr>
          <w:rFonts w:hAnsi="標楷體"/>
          <w:b/>
        </w:rPr>
        <w:t>答是誰管，但卻沒有當然違反法律的問題</w:t>
      </w:r>
      <w:r w:rsidR="00E93414" w:rsidRPr="004E2071">
        <w:rPr>
          <w:rFonts w:hAnsi="標楷體"/>
        </w:rPr>
        <w:t>。</w:t>
      </w:r>
    </w:p>
    <w:p w14:paraId="0B3D72E5" w14:textId="7D232AAE" w:rsidR="0036355E" w:rsidRPr="004E2071" w:rsidRDefault="0036355E" w:rsidP="00F47534">
      <w:pPr>
        <w:pStyle w:val="5"/>
        <w:ind w:left="1985" w:hanging="1033"/>
        <w:rPr>
          <w:rFonts w:hAnsi="標楷體"/>
        </w:rPr>
      </w:pPr>
      <w:r w:rsidRPr="004E2071">
        <w:rPr>
          <w:rFonts w:hAnsi="標楷體"/>
        </w:rPr>
        <w:t>勞動部應該依照種種考量，例如功能</w:t>
      </w:r>
      <w:proofErr w:type="gramStart"/>
      <w:r w:rsidRPr="004E2071">
        <w:rPr>
          <w:rFonts w:hAnsi="標楷體"/>
        </w:rPr>
        <w:t>最</w:t>
      </w:r>
      <w:proofErr w:type="gramEnd"/>
      <w:r w:rsidRPr="004E2071">
        <w:rPr>
          <w:rFonts w:hAnsi="標楷體"/>
        </w:rPr>
        <w:t>適、執行上的考量，因為很多權限應該劃分給地方的原因是有在地便利性。例如就</w:t>
      </w:r>
      <w:proofErr w:type="gramStart"/>
      <w:r w:rsidRPr="004E2071">
        <w:rPr>
          <w:rFonts w:hAnsi="標楷體"/>
        </w:rPr>
        <w:t>服法</w:t>
      </w:r>
      <w:proofErr w:type="gramEnd"/>
      <w:r w:rsidRPr="004E2071">
        <w:rPr>
          <w:rFonts w:hAnsi="標楷體"/>
        </w:rPr>
        <w:t>中，只要是</w:t>
      </w:r>
      <w:r w:rsidRPr="004E2071">
        <w:rPr>
          <w:rFonts w:hAnsi="標楷體"/>
        </w:rPr>
        <w:lastRenderedPageBreak/>
        <w:t>有關就業歧視的部分，都是給地方來做；而就業媒合</w:t>
      </w:r>
      <w:r w:rsidR="00964D15" w:rsidRPr="004E2071">
        <w:rPr>
          <w:rFonts w:hAnsi="標楷體"/>
        </w:rPr>
        <w:t>、失業給付</w:t>
      </w:r>
      <w:r w:rsidRPr="004E2071">
        <w:rPr>
          <w:rFonts w:hAnsi="標楷體"/>
        </w:rPr>
        <w:t>，</w:t>
      </w:r>
      <w:r w:rsidR="00125E23" w:rsidRPr="004E2071">
        <w:rPr>
          <w:rFonts w:hAnsi="標楷體"/>
        </w:rPr>
        <w:t>因為勞動市場的連動性，所以</w:t>
      </w:r>
      <w:r w:rsidRPr="004E2071">
        <w:rPr>
          <w:rFonts w:hAnsi="標楷體"/>
        </w:rPr>
        <w:t>是由中央來做，但我們又開後門，把失業給付又交給地方來做</w:t>
      </w:r>
      <w:r w:rsidR="00964D15" w:rsidRPr="004E2071">
        <w:rPr>
          <w:rFonts w:hAnsi="標楷體"/>
        </w:rPr>
        <w:t>，特別是六都，很混亂。我們從來沒有好好</w:t>
      </w:r>
      <w:proofErr w:type="gramStart"/>
      <w:r w:rsidR="00964D15" w:rsidRPr="004E2071">
        <w:rPr>
          <w:rFonts w:hAnsi="標楷體"/>
        </w:rPr>
        <w:t>釐清楚，</w:t>
      </w:r>
      <w:proofErr w:type="gramEnd"/>
      <w:r w:rsidR="00ED3020" w:rsidRPr="004E2071">
        <w:rPr>
          <w:rFonts w:hAnsi="標楷體"/>
        </w:rPr>
        <w:t>應該要依事項、功能、主客觀條件的不同，去做好的安排。</w:t>
      </w:r>
      <w:r w:rsidR="00E72C31" w:rsidRPr="004E2071">
        <w:rPr>
          <w:rFonts w:hAnsi="標楷體"/>
          <w:b/>
        </w:rPr>
        <w:t>雖然現在某些做法，看起來並不那麼明顯違反法制，但法制上卻有很大的疑慮</w:t>
      </w:r>
      <w:r w:rsidR="00125E23" w:rsidRPr="004E2071">
        <w:rPr>
          <w:rFonts w:hAnsi="標楷體"/>
          <w:b/>
        </w:rPr>
        <w:t>；而法制上要如何去消除這個疑慮、做得更好，要有更</w:t>
      </w:r>
      <w:proofErr w:type="gramStart"/>
      <w:r w:rsidR="00125E23" w:rsidRPr="004E2071">
        <w:rPr>
          <w:rFonts w:hAnsi="標楷體"/>
          <w:b/>
        </w:rPr>
        <w:t>清楚的</w:t>
      </w:r>
      <w:proofErr w:type="gramEnd"/>
      <w:r w:rsidR="00125E23" w:rsidRPr="004E2071">
        <w:rPr>
          <w:rFonts w:hAnsi="標楷體"/>
          <w:b/>
        </w:rPr>
        <w:t>政策決定，就是要一一盤點每個項目要如何做，也要留意縣</w:t>
      </w:r>
      <w:r w:rsidR="00840661" w:rsidRPr="004E2071">
        <w:rPr>
          <w:rFonts w:hAnsi="標楷體"/>
          <w:b/>
        </w:rPr>
        <w:t>(</w:t>
      </w:r>
      <w:r w:rsidR="00125E23" w:rsidRPr="004E2071">
        <w:rPr>
          <w:rFonts w:hAnsi="標楷體"/>
          <w:b/>
        </w:rPr>
        <w:t>市</w:t>
      </w:r>
      <w:r w:rsidR="00840661" w:rsidRPr="004E2071">
        <w:rPr>
          <w:rFonts w:hAnsi="標楷體"/>
          <w:b/>
        </w:rPr>
        <w:t>)</w:t>
      </w:r>
      <w:r w:rsidR="00125E23" w:rsidRPr="004E2071">
        <w:rPr>
          <w:rFonts w:hAnsi="標楷體"/>
          <w:b/>
        </w:rPr>
        <w:t>政府的能量。</w:t>
      </w:r>
    </w:p>
    <w:p w14:paraId="4F6D68D2" w14:textId="7E19821E" w:rsidR="00AA7C39" w:rsidRPr="004E2071" w:rsidRDefault="001C62A5" w:rsidP="00AA7C39">
      <w:pPr>
        <w:pStyle w:val="4"/>
        <w:rPr>
          <w:rFonts w:hAnsi="標楷體"/>
          <w:b/>
        </w:rPr>
      </w:pPr>
      <w:r>
        <w:rPr>
          <w:rFonts w:hAnsi="標楷體" w:hint="eastAsia"/>
          <w:b/>
        </w:rPr>
        <w:t>學者專家B</w:t>
      </w:r>
    </w:p>
    <w:p w14:paraId="335B31E2" w14:textId="77777777" w:rsidR="000E12D6" w:rsidRPr="004E2071" w:rsidRDefault="000E12D6" w:rsidP="00E02CED">
      <w:pPr>
        <w:pStyle w:val="5"/>
        <w:ind w:left="1985" w:hanging="851"/>
        <w:rPr>
          <w:rFonts w:hAnsi="標楷體"/>
        </w:rPr>
      </w:pPr>
      <w:r w:rsidRPr="004E2071">
        <w:rPr>
          <w:rFonts w:hAnsi="標楷體"/>
        </w:rPr>
        <w:t>「科技產業園區設置管理條例」只說「勞工行政事項由加工出口區管理處辦理」，但如果回歸最根本的管轄權區分，應該是地方制度法</w:t>
      </w:r>
      <w:r w:rsidR="00014562" w:rsidRPr="004E2071">
        <w:rPr>
          <w:rFonts w:hAnsi="標楷體"/>
        </w:rPr>
        <w:t>；</w:t>
      </w:r>
      <w:r w:rsidRPr="004E2071">
        <w:rPr>
          <w:rFonts w:hAnsi="標楷體"/>
        </w:rPr>
        <w:t>而地方制度法規定直轄市及縣(市)自治之勞工行政事項</w:t>
      </w:r>
      <w:r w:rsidR="002357AD" w:rsidRPr="004E2071">
        <w:rPr>
          <w:rFonts w:hAnsi="標楷體"/>
        </w:rPr>
        <w:t>，</w:t>
      </w:r>
      <w:r w:rsidR="00014562" w:rsidRPr="004E2071">
        <w:rPr>
          <w:rFonts w:hAnsi="標楷體"/>
        </w:rPr>
        <w:t>雖然</w:t>
      </w:r>
      <w:r w:rsidR="002357AD" w:rsidRPr="004E2071">
        <w:rPr>
          <w:rFonts w:hAnsi="標楷體"/>
        </w:rPr>
        <w:t>僅「勞資關係」，和「勞工安全衛生」，</w:t>
      </w:r>
      <w:r w:rsidR="00014562" w:rsidRPr="004E2071">
        <w:rPr>
          <w:rFonts w:hAnsi="標楷體"/>
        </w:rPr>
        <w:t>但</w:t>
      </w:r>
      <w:r w:rsidR="002357AD" w:rsidRPr="004E2071">
        <w:rPr>
          <w:rFonts w:hAnsi="標楷體"/>
        </w:rPr>
        <w:t>除非有法律明確排除</w:t>
      </w:r>
      <w:r w:rsidR="00AE002C" w:rsidRPr="004E2071">
        <w:rPr>
          <w:rFonts w:hAnsi="標楷體"/>
        </w:rPr>
        <w:t>，才能說自己沒有管轄權</w:t>
      </w:r>
      <w:r w:rsidR="002357AD" w:rsidRPr="004E2071">
        <w:rPr>
          <w:rFonts w:hAnsi="標楷體"/>
        </w:rPr>
        <w:t>；因此，</w:t>
      </w:r>
      <w:r w:rsidR="002357AD" w:rsidRPr="004E2071">
        <w:rPr>
          <w:rFonts w:hAnsi="標楷體"/>
          <w:b/>
        </w:rPr>
        <w:t>縱使承認加工出口區管理處</w:t>
      </w:r>
      <w:r w:rsidR="00AE002C" w:rsidRPr="004E2071">
        <w:rPr>
          <w:rFonts w:hAnsi="標楷體"/>
          <w:b/>
        </w:rPr>
        <w:t>依其管理條例</w:t>
      </w:r>
      <w:r w:rsidR="002357AD" w:rsidRPr="004E2071">
        <w:rPr>
          <w:rFonts w:hAnsi="標楷體"/>
          <w:b/>
        </w:rPr>
        <w:t>有勞工行政事項的管轄權，但原本直轄市及縣(市)原本依地方制度法的權責</w:t>
      </w:r>
      <w:r w:rsidR="00AE002C" w:rsidRPr="004E2071">
        <w:rPr>
          <w:rFonts w:hAnsi="標楷體"/>
          <w:b/>
        </w:rPr>
        <w:t>，</w:t>
      </w:r>
      <w:r w:rsidR="002357AD" w:rsidRPr="004E2071">
        <w:rPr>
          <w:rFonts w:hAnsi="標楷體"/>
          <w:b/>
        </w:rPr>
        <w:t>並沒有不見</w:t>
      </w:r>
      <w:r w:rsidR="002357AD" w:rsidRPr="004E2071">
        <w:rPr>
          <w:rFonts w:hAnsi="標楷體"/>
        </w:rPr>
        <w:t>。</w:t>
      </w:r>
    </w:p>
    <w:p w14:paraId="4C956CAA" w14:textId="7AB3931D" w:rsidR="0046330C" w:rsidRPr="004E2071" w:rsidRDefault="00AE002C" w:rsidP="00E02CED">
      <w:pPr>
        <w:pStyle w:val="5"/>
        <w:ind w:left="1985"/>
        <w:rPr>
          <w:rFonts w:hAnsi="標楷體"/>
        </w:rPr>
      </w:pPr>
      <w:r w:rsidRPr="004E2071">
        <w:rPr>
          <w:rFonts w:hAnsi="標楷體"/>
        </w:rPr>
        <w:t>問題是現在的情況，是依地方制度法，或是依勞動檢查法的分工，所賦予的權？若是依地方制度法，我認為並不能以「科技產業園區設置管理條例」去做管轄權的更動，就是原本</w:t>
      </w:r>
      <w:proofErr w:type="gramStart"/>
      <w:r w:rsidRPr="004E2071">
        <w:rPr>
          <w:rFonts w:hAnsi="標楷體"/>
        </w:rPr>
        <w:t>直轄市跟縣</w:t>
      </w:r>
      <w:proofErr w:type="gramEnd"/>
      <w:r w:rsidRPr="004E2071">
        <w:rPr>
          <w:rFonts w:hAnsi="標楷體"/>
        </w:rPr>
        <w:t>(市)政府的權責是不會因此不見的；</w:t>
      </w:r>
      <w:r w:rsidR="0046330C" w:rsidRPr="004E2071">
        <w:rPr>
          <w:rFonts w:hAnsi="標楷體"/>
        </w:rPr>
        <w:t>許多法令都很清楚規範「在中央為勞動部，在直轄市為直轄市政府，在縣(市)為縣(市)政府」，除了勞動檢查法的檢查比較不同，是從中央去</w:t>
      </w:r>
      <w:r w:rsidR="0046330C" w:rsidRPr="004E2071">
        <w:rPr>
          <w:rFonts w:hAnsi="標楷體"/>
        </w:rPr>
        <w:lastRenderedPageBreak/>
        <w:t>授權的，但這會發生問題</w:t>
      </w:r>
      <w:r w:rsidR="00326DCE" w:rsidRPr="004E2071">
        <w:rPr>
          <w:rFonts w:hAnsi="標楷體"/>
        </w:rPr>
        <w:t>，特別是中央跟地方</w:t>
      </w:r>
      <w:proofErr w:type="gramStart"/>
      <w:r w:rsidR="00326DCE" w:rsidRPr="004E2071">
        <w:rPr>
          <w:rFonts w:hAnsi="標楷體"/>
        </w:rPr>
        <w:t>之間</w:t>
      </w:r>
      <w:r w:rsidR="0046330C" w:rsidRPr="004E2071">
        <w:rPr>
          <w:rFonts w:hAnsi="標楷體"/>
        </w:rPr>
        <w:t>，</w:t>
      </w:r>
      <w:proofErr w:type="gramEnd"/>
      <w:r w:rsidR="0046330C" w:rsidRPr="004E2071">
        <w:rPr>
          <w:rFonts w:hAnsi="標楷體"/>
        </w:rPr>
        <w:t>就是在實務上已經發生很多次的，中央跟地方的認定不一</w:t>
      </w:r>
      <w:r w:rsidR="00326DCE" w:rsidRPr="004E2071">
        <w:rPr>
          <w:rFonts w:hAnsi="標楷體"/>
        </w:rPr>
        <w:t>；當然地方跟加工出口區管理處</w:t>
      </w:r>
      <w:proofErr w:type="gramStart"/>
      <w:r w:rsidR="00326DCE" w:rsidRPr="004E2071">
        <w:rPr>
          <w:rFonts w:hAnsi="標楷體"/>
        </w:rPr>
        <w:t>之間，</w:t>
      </w:r>
      <w:proofErr w:type="gramEnd"/>
      <w:r w:rsidR="00C46CA5" w:rsidRPr="004E2071">
        <w:rPr>
          <w:rFonts w:hAnsi="標楷體"/>
        </w:rPr>
        <w:t>或是中央與加工出口區管理處</w:t>
      </w:r>
      <w:proofErr w:type="gramStart"/>
      <w:r w:rsidR="00C46CA5" w:rsidRPr="004E2071">
        <w:rPr>
          <w:rFonts w:hAnsi="標楷體"/>
        </w:rPr>
        <w:t>之間</w:t>
      </w:r>
      <w:proofErr w:type="gramEnd"/>
      <w:r w:rsidR="00C46CA5" w:rsidRPr="004E2071">
        <w:rPr>
          <w:rFonts w:hAnsi="標楷體"/>
        </w:rPr>
        <w:t>，</w:t>
      </w:r>
      <w:r w:rsidR="00326DCE" w:rsidRPr="004E2071">
        <w:rPr>
          <w:rFonts w:hAnsi="標楷體"/>
        </w:rPr>
        <w:t>也會有問題</w:t>
      </w:r>
      <w:r w:rsidR="0046330C" w:rsidRPr="004E2071">
        <w:rPr>
          <w:rFonts w:hAnsi="標楷體"/>
        </w:rPr>
        <w:t>。</w:t>
      </w:r>
    </w:p>
    <w:p w14:paraId="1B768D20" w14:textId="77777777" w:rsidR="00E94897" w:rsidRPr="004E2071" w:rsidRDefault="00C46CA5" w:rsidP="00E02CED">
      <w:pPr>
        <w:pStyle w:val="5"/>
        <w:ind w:left="1985"/>
        <w:rPr>
          <w:rFonts w:hAnsi="標楷體"/>
        </w:rPr>
      </w:pPr>
      <w:r w:rsidRPr="004E2071">
        <w:rPr>
          <w:rFonts w:hAnsi="標楷體"/>
        </w:rPr>
        <w:t>但勞動檢查法的授權是單一授權，卻沒有區分權責的授權；或是可能沒有能夠區分權責的授權的空間，但無論如何它沒有做，所以</w:t>
      </w:r>
      <w:r w:rsidR="00D856DD" w:rsidRPr="004E2071">
        <w:rPr>
          <w:rFonts w:hAnsi="標楷體"/>
        </w:rPr>
        <w:t>造成</w:t>
      </w:r>
      <w:r w:rsidRPr="004E2071">
        <w:rPr>
          <w:rFonts w:hAnsi="標楷體"/>
        </w:rPr>
        <w:t>授權是競合的</w:t>
      </w:r>
      <w:r w:rsidR="00D856DD" w:rsidRPr="004E2071">
        <w:rPr>
          <w:rFonts w:hAnsi="標楷體"/>
        </w:rPr>
        <w:t>。因此，如果今天有人故意要鑽漏洞，發現加工出口區管理處這邊</w:t>
      </w:r>
      <w:proofErr w:type="gramStart"/>
      <w:r w:rsidR="00D856DD" w:rsidRPr="004E2071">
        <w:rPr>
          <w:rFonts w:hAnsi="標楷體"/>
        </w:rPr>
        <w:t>太嚴了</w:t>
      </w:r>
      <w:proofErr w:type="gramEnd"/>
      <w:r w:rsidR="00D856DD" w:rsidRPr="004E2071">
        <w:rPr>
          <w:rFonts w:hAnsi="標楷體"/>
        </w:rPr>
        <w:t>，就改到高雄市政府去，或是倒過來，但人民到底可不可以這樣做？就是</w:t>
      </w:r>
      <w:r w:rsidR="00D856DD" w:rsidRPr="004E2071">
        <w:rPr>
          <w:rFonts w:hAnsi="標楷體"/>
          <w:b/>
        </w:rPr>
        <w:t>如果法律沒有明文，</w:t>
      </w:r>
      <w:r w:rsidR="005D05CD" w:rsidRPr="004E2071">
        <w:rPr>
          <w:rFonts w:hAnsi="標楷體"/>
          <w:b/>
        </w:rPr>
        <w:t>這個制度</w:t>
      </w:r>
      <w:r w:rsidR="00D856DD" w:rsidRPr="004E2071">
        <w:rPr>
          <w:rFonts w:hAnsi="標楷體"/>
          <w:b/>
        </w:rPr>
        <w:t>看起來是並存的，</w:t>
      </w:r>
      <w:r w:rsidR="005D05CD" w:rsidRPr="004E2071">
        <w:rPr>
          <w:rFonts w:hAnsi="標楷體"/>
          <w:b/>
        </w:rPr>
        <w:t>那就真的</w:t>
      </w:r>
      <w:r w:rsidR="00D856DD" w:rsidRPr="004E2071">
        <w:rPr>
          <w:rFonts w:hAnsi="標楷體"/>
          <w:b/>
        </w:rPr>
        <w:t>是立法漏洞，</w:t>
      </w:r>
      <w:r w:rsidR="005D05CD" w:rsidRPr="004E2071">
        <w:rPr>
          <w:rFonts w:hAnsi="標楷體"/>
          <w:b/>
        </w:rPr>
        <w:t>要去想</w:t>
      </w:r>
      <w:proofErr w:type="gramStart"/>
      <w:r w:rsidR="005D05CD" w:rsidRPr="004E2071">
        <w:rPr>
          <w:rFonts w:hAnsi="標楷體"/>
          <w:b/>
        </w:rPr>
        <w:t>清楚，</w:t>
      </w:r>
      <w:proofErr w:type="gramEnd"/>
      <w:r w:rsidR="005D05CD" w:rsidRPr="004E2071">
        <w:rPr>
          <w:rFonts w:hAnsi="標楷體"/>
          <w:b/>
        </w:rPr>
        <w:t>如果願意這樣授權，要不要授權分割？或是不行，授權</w:t>
      </w:r>
      <w:r w:rsidR="00E94897" w:rsidRPr="004E2071">
        <w:rPr>
          <w:rFonts w:hAnsi="標楷體"/>
          <w:b/>
        </w:rPr>
        <w:t>如果</w:t>
      </w:r>
      <w:r w:rsidR="005D05CD" w:rsidRPr="004E2071">
        <w:rPr>
          <w:rFonts w:hAnsi="標楷體"/>
          <w:b/>
        </w:rPr>
        <w:t>兩個都有，那兩</w:t>
      </w:r>
      <w:proofErr w:type="gramStart"/>
      <w:r w:rsidR="005D05CD" w:rsidRPr="004E2071">
        <w:rPr>
          <w:rFonts w:hAnsi="標楷體"/>
          <w:b/>
        </w:rPr>
        <w:t>個</w:t>
      </w:r>
      <w:proofErr w:type="gramEnd"/>
      <w:r w:rsidR="005D05CD" w:rsidRPr="004E2071">
        <w:rPr>
          <w:rFonts w:hAnsi="標楷體"/>
          <w:b/>
        </w:rPr>
        <w:t>發生</w:t>
      </w:r>
      <w:r w:rsidR="00E94897" w:rsidRPr="004E2071">
        <w:rPr>
          <w:rFonts w:hAnsi="標楷體"/>
          <w:b/>
        </w:rPr>
        <w:t>的</w:t>
      </w:r>
      <w:r w:rsidR="005D05CD" w:rsidRPr="004E2071">
        <w:rPr>
          <w:rFonts w:hAnsi="標楷體"/>
          <w:b/>
        </w:rPr>
        <w:t>問題時，</w:t>
      </w:r>
      <w:r w:rsidR="00E94897" w:rsidRPr="004E2071">
        <w:rPr>
          <w:rFonts w:hAnsi="標楷體"/>
        </w:rPr>
        <w:t>其實跟</w:t>
      </w:r>
      <w:r w:rsidR="005D05CD" w:rsidRPr="004E2071">
        <w:rPr>
          <w:rFonts w:hAnsi="標楷體"/>
        </w:rPr>
        <w:t>中央跟地方</w:t>
      </w:r>
      <w:r w:rsidR="00E94897" w:rsidRPr="004E2071">
        <w:rPr>
          <w:rFonts w:hAnsi="標楷體"/>
        </w:rPr>
        <w:t>會發生的問題是一樣的，那到底是哪個機關有權解決？還是碰到問題時，</w:t>
      </w:r>
      <w:proofErr w:type="gramStart"/>
      <w:r w:rsidR="00E94897" w:rsidRPr="004E2071">
        <w:rPr>
          <w:rFonts w:hAnsi="標楷體"/>
        </w:rPr>
        <w:t>再弄個</w:t>
      </w:r>
      <w:proofErr w:type="gramEnd"/>
      <w:r w:rsidR="00E94897" w:rsidRPr="004E2071">
        <w:rPr>
          <w:rFonts w:hAnsi="標楷體"/>
        </w:rPr>
        <w:t>解釋令？</w:t>
      </w:r>
    </w:p>
    <w:p w14:paraId="2E10D686" w14:textId="5057457F" w:rsidR="00AE002C" w:rsidRPr="004E2071" w:rsidRDefault="00E94897" w:rsidP="00E02CED">
      <w:pPr>
        <w:pStyle w:val="5"/>
        <w:ind w:left="1985"/>
        <w:rPr>
          <w:rFonts w:hAnsi="標楷體"/>
        </w:rPr>
      </w:pPr>
      <w:r w:rsidRPr="004E2071">
        <w:rPr>
          <w:rFonts w:hAnsi="標楷體"/>
        </w:rPr>
        <w:t>所以我認為，</w:t>
      </w:r>
      <w:r w:rsidRPr="004E2071">
        <w:rPr>
          <w:rFonts w:hAnsi="標楷體"/>
          <w:b/>
        </w:rPr>
        <w:t>「科技產業園區設置管理條例」並沒有具備特別法的功效</w:t>
      </w:r>
      <w:r w:rsidRPr="004E2071">
        <w:rPr>
          <w:rFonts w:hAnsi="標楷體"/>
        </w:rPr>
        <w:t>，因為授權的不明確，因為它的授權來源只有勞動檢查法；至於標準不一致，就看未來如何去做處理。至於就</w:t>
      </w:r>
      <w:proofErr w:type="gramStart"/>
      <w:r w:rsidRPr="004E2071">
        <w:rPr>
          <w:rFonts w:hAnsi="標楷體"/>
        </w:rPr>
        <w:t>服法</w:t>
      </w:r>
      <w:proofErr w:type="gramEnd"/>
      <w:r w:rsidRPr="004E2071">
        <w:rPr>
          <w:rFonts w:hAnsi="標楷體"/>
        </w:rPr>
        <w:t>，至少是</w:t>
      </w:r>
      <w:r w:rsidR="00162761" w:rsidRPr="004E2071">
        <w:rPr>
          <w:rFonts w:hAnsi="標楷體"/>
        </w:rPr>
        <w:t>勞動檢查法施行細則上有寫的，所以加工出口區管理處應該是有權去處理這件事的。</w:t>
      </w:r>
    </w:p>
    <w:p w14:paraId="57029A9C" w14:textId="77777777" w:rsidR="00162761" w:rsidRPr="004E2071" w:rsidRDefault="00162761" w:rsidP="00E02CED">
      <w:pPr>
        <w:pStyle w:val="5"/>
        <w:ind w:left="1985"/>
        <w:rPr>
          <w:rFonts w:hAnsi="標楷體"/>
        </w:rPr>
      </w:pPr>
      <w:r w:rsidRPr="004E2071">
        <w:rPr>
          <w:rFonts w:hAnsi="標楷體"/>
        </w:rPr>
        <w:t>提出救濟是人民的權利，除非它沒有管轄權，或除非它沒有被授權，不然主管機關應該不能拒絕；因此如果我送到高雄去，高雄市</w:t>
      </w:r>
      <w:proofErr w:type="gramStart"/>
      <w:r w:rsidRPr="004E2071">
        <w:rPr>
          <w:rFonts w:hAnsi="標楷體"/>
        </w:rPr>
        <w:t>政府說不歸</w:t>
      </w:r>
      <w:proofErr w:type="gramEnd"/>
      <w:r w:rsidRPr="004E2071">
        <w:rPr>
          <w:rFonts w:hAnsi="標楷體"/>
        </w:rPr>
        <w:t>我管，你要到加工出口區管理處去，我覺得這是錯的。</w:t>
      </w:r>
      <w:r w:rsidRPr="004E2071">
        <w:rPr>
          <w:rFonts w:hAnsi="標楷體"/>
          <w:b/>
        </w:rPr>
        <w:t>真的有錯的是在這裡，因為並不是高雄市政府授權給加工出口區管理處，而是</w:t>
      </w:r>
      <w:r w:rsidRPr="004E2071">
        <w:rPr>
          <w:rFonts w:hAnsi="標楷體"/>
          <w:b/>
        </w:rPr>
        <w:lastRenderedPageBreak/>
        <w:t>中央授權給加工出口區管理處，高雄市政府憑什麼說不管？從法制上來說，高雄市政府並沒可以授權給加工出口區管理處的權責</w:t>
      </w:r>
      <w:r w:rsidRPr="004E2071">
        <w:rPr>
          <w:rFonts w:hAnsi="標楷體"/>
        </w:rPr>
        <w:t>。</w:t>
      </w:r>
      <w:r w:rsidR="0005527B" w:rsidRPr="004E2071">
        <w:rPr>
          <w:rFonts w:hAnsi="標楷體"/>
        </w:rPr>
        <w:t>不過雖然我認為「科技產業園區設置管理條例」</w:t>
      </w:r>
      <w:r w:rsidR="00CF0CC9" w:rsidRPr="004E2071">
        <w:rPr>
          <w:rFonts w:hAnsi="標楷體"/>
        </w:rPr>
        <w:t>不</w:t>
      </w:r>
      <w:r w:rsidR="0005527B" w:rsidRPr="004E2071">
        <w:rPr>
          <w:rFonts w:hAnsi="標楷體"/>
        </w:rPr>
        <w:t>是特別法，但也不代表我認為高雄市政府就有優先的權利。</w:t>
      </w:r>
    </w:p>
    <w:p w14:paraId="19F23AE6" w14:textId="77777777" w:rsidR="006204DF" w:rsidRPr="004E2071" w:rsidRDefault="00CF0CC9" w:rsidP="00E02CED">
      <w:pPr>
        <w:pStyle w:val="5"/>
        <w:ind w:left="1985"/>
        <w:rPr>
          <w:rFonts w:hAnsi="標楷體"/>
        </w:rPr>
      </w:pPr>
      <w:r w:rsidRPr="004E2071">
        <w:rPr>
          <w:rFonts w:hAnsi="標楷體"/>
        </w:rPr>
        <w:t>我認為「協調」和「調解」，都是高雄市政府與加工出口區管理處，依</w:t>
      </w:r>
      <w:r w:rsidR="00342343" w:rsidRPr="004E2071">
        <w:rPr>
          <w:rFonts w:hAnsi="標楷體"/>
        </w:rPr>
        <w:t>現行的</w:t>
      </w:r>
      <w:r w:rsidRPr="004E2071">
        <w:rPr>
          <w:rFonts w:hAnsi="標楷體"/>
        </w:rPr>
        <w:t>授權可以做的；因為「協調」是沒有法律效力的，所以暫不討論，</w:t>
      </w:r>
      <w:r w:rsidR="00452FB0" w:rsidRPr="004E2071">
        <w:rPr>
          <w:rFonts w:hAnsi="標楷體"/>
        </w:rPr>
        <w:t>但「調解」會有疑慮的是：</w:t>
      </w:r>
      <w:r w:rsidR="00342343" w:rsidRPr="004E2071">
        <w:rPr>
          <w:rFonts w:hAnsi="標楷體"/>
          <w:b/>
        </w:rPr>
        <w:t>由加工出口區管理處所做的「調解」真的具有法律效果嗎？</w:t>
      </w:r>
      <w:r w:rsidR="00342343" w:rsidRPr="004E2071">
        <w:rPr>
          <w:rFonts w:hAnsi="標楷體"/>
        </w:rPr>
        <w:t>依地方制度法，「調解」被認為是「勞資關係」，是地方自治權限，可以透過「科技產業園區設置管理條例」把高雄市政府的權責拿走嗎？</w:t>
      </w:r>
      <w:r w:rsidR="007047D7" w:rsidRPr="004E2071">
        <w:rPr>
          <w:rFonts w:hAnsi="標楷體"/>
        </w:rPr>
        <w:t>如果高雄市政府與加工出口區管理處，都有可以「調解」的權限，產生不同的調解結果，也是沒辦法的。</w:t>
      </w:r>
    </w:p>
    <w:p w14:paraId="7CCA566D" w14:textId="2BCFC549" w:rsidR="00B94BE0" w:rsidRPr="004E2071" w:rsidRDefault="00B94BE0" w:rsidP="00E02CED">
      <w:pPr>
        <w:pStyle w:val="5"/>
        <w:ind w:left="1985"/>
        <w:rPr>
          <w:rFonts w:hAnsi="標楷體"/>
        </w:rPr>
      </w:pPr>
      <w:r w:rsidRPr="004E2071">
        <w:rPr>
          <w:rFonts w:hAnsi="標楷體"/>
        </w:rPr>
        <w:t>勞動法令很多是強制規定，特別是</w:t>
      </w:r>
      <w:r w:rsidR="000B446D" w:rsidRPr="004E2071">
        <w:rPr>
          <w:rFonts w:ascii="Times New Roman"/>
        </w:rPr>
        <w:t>勞基法</w:t>
      </w:r>
      <w:r w:rsidRPr="004E2071">
        <w:rPr>
          <w:rFonts w:hAnsi="標楷體"/>
        </w:rPr>
        <w:t>，尤個案是適用勞基法，應該要從個案去檢視：勞基法有這些保障，勞方知不知道？是不是真的要放棄？如果勞方沒有要放棄，</w:t>
      </w:r>
      <w:proofErr w:type="gramStart"/>
      <w:r w:rsidRPr="004E2071">
        <w:rPr>
          <w:rFonts w:hAnsi="標楷體"/>
        </w:rPr>
        <w:t>那憑什麼說是</w:t>
      </w:r>
      <w:proofErr w:type="gramEnd"/>
      <w:r w:rsidRPr="004E2071">
        <w:rPr>
          <w:rFonts w:hAnsi="標楷體"/>
        </w:rPr>
        <w:t>「合意」？「合意」講白了是契約，不是單方可以決定的，所以你要告訴我，他為什麼同意？我</w:t>
      </w:r>
      <w:r w:rsidR="00B029ED" w:rsidRPr="004E2071">
        <w:rPr>
          <w:rFonts w:hAnsi="標楷體"/>
        </w:rPr>
        <w:t>認同</w:t>
      </w:r>
      <w:r w:rsidRPr="004E2071">
        <w:rPr>
          <w:rFonts w:hAnsi="標楷體"/>
        </w:rPr>
        <w:t>要個案判斷，但基準就是勞方為什麼要放棄原來法令的保障</w:t>
      </w:r>
      <w:r w:rsidR="00B029ED" w:rsidRPr="004E2071">
        <w:rPr>
          <w:rFonts w:hAnsi="標楷體"/>
        </w:rPr>
        <w:t>？</w:t>
      </w:r>
      <w:r w:rsidRPr="004E2071">
        <w:rPr>
          <w:rFonts w:hAnsi="標楷體"/>
        </w:rPr>
        <w:t>也許有自己的考量，但就是回歸合意的本質。</w:t>
      </w:r>
    </w:p>
    <w:p w14:paraId="7962A1BC" w14:textId="6A09386C" w:rsidR="00663A42" w:rsidRPr="004E2071" w:rsidRDefault="001C62A5" w:rsidP="00F47534">
      <w:pPr>
        <w:pStyle w:val="4"/>
        <w:rPr>
          <w:rFonts w:hAnsi="標楷體"/>
          <w:b/>
        </w:rPr>
      </w:pPr>
      <w:r>
        <w:rPr>
          <w:rFonts w:hAnsi="標楷體" w:hint="eastAsia"/>
          <w:b/>
        </w:rPr>
        <w:t>學者專家C</w:t>
      </w:r>
    </w:p>
    <w:p w14:paraId="57E3992A" w14:textId="77777777" w:rsidR="007D72CF" w:rsidRPr="004E2071" w:rsidRDefault="0043726F" w:rsidP="00E02CED">
      <w:pPr>
        <w:pStyle w:val="5"/>
        <w:ind w:left="1985"/>
        <w:rPr>
          <w:rFonts w:hAnsi="標楷體"/>
        </w:rPr>
      </w:pPr>
      <w:r w:rsidRPr="004E2071">
        <w:rPr>
          <w:rFonts w:hAnsi="標楷體"/>
        </w:rPr>
        <w:t>因</w:t>
      </w:r>
      <w:r w:rsidR="007D72CF" w:rsidRPr="004E2071">
        <w:rPr>
          <w:rFonts w:hAnsi="標楷體"/>
        </w:rPr>
        <w:t>為</w:t>
      </w:r>
      <w:r w:rsidRPr="004E2071">
        <w:rPr>
          <w:rFonts w:hAnsi="標楷體"/>
        </w:rPr>
        <w:t>「科技產業園區設置管理條例」</w:t>
      </w:r>
      <w:r w:rsidR="007D72CF" w:rsidRPr="004E2071">
        <w:rPr>
          <w:rFonts w:hAnsi="標楷體"/>
        </w:rPr>
        <w:t>把廣泛的勞工行政事項劃分給加工出口區管理處辦理，而有特別法的概念，所以我認為純粹從目前的</w:t>
      </w:r>
      <w:r w:rsidR="007D72CF" w:rsidRPr="004E2071">
        <w:rPr>
          <w:rFonts w:hAnsi="標楷體"/>
        </w:rPr>
        <w:lastRenderedPageBreak/>
        <w:t>機制來運作的話，</w:t>
      </w:r>
      <w:proofErr w:type="gramStart"/>
      <w:r w:rsidR="007D72CF" w:rsidRPr="004E2071">
        <w:rPr>
          <w:rFonts w:hAnsi="標楷體"/>
        </w:rPr>
        <w:t>要去究責</w:t>
      </w:r>
      <w:proofErr w:type="gramEnd"/>
      <w:r w:rsidR="007D72CF" w:rsidRPr="004E2071">
        <w:rPr>
          <w:rFonts w:hAnsi="標楷體"/>
        </w:rPr>
        <w:t>勞動部、高雄市政府或加工出口區管理處，他們可能會覺得很冤枉，因為自古以來都是這樣做的。</w:t>
      </w:r>
    </w:p>
    <w:p w14:paraId="5177C170" w14:textId="77777777" w:rsidR="007D72CF" w:rsidRPr="004E2071" w:rsidRDefault="007D72CF" w:rsidP="00E02CED">
      <w:pPr>
        <w:pStyle w:val="5"/>
        <w:ind w:left="1985"/>
        <w:rPr>
          <w:rFonts w:hAnsi="標楷體"/>
        </w:rPr>
      </w:pPr>
      <w:r w:rsidRPr="004E2071">
        <w:rPr>
          <w:rFonts w:hAnsi="標楷體"/>
        </w:rPr>
        <w:t>建議可以從立法論的角度來看，提醒勞動部、經濟部，是否應該重新思考，切入點是，基於權責、事權的統一，園區事務都給加工出口區管理處</w:t>
      </w:r>
      <w:proofErr w:type="gramStart"/>
      <w:r w:rsidRPr="004E2071">
        <w:rPr>
          <w:rFonts w:hAnsi="標楷體"/>
        </w:rPr>
        <w:t>主責會更有</w:t>
      </w:r>
      <w:proofErr w:type="gramEnd"/>
      <w:r w:rsidRPr="004E2071">
        <w:rPr>
          <w:rFonts w:hAnsi="標楷體"/>
        </w:rPr>
        <w:t>效率，但</w:t>
      </w:r>
      <w:r w:rsidRPr="004E2071">
        <w:rPr>
          <w:rFonts w:hAnsi="標楷體"/>
          <w:b/>
        </w:rPr>
        <w:t>勞工行政事務涉及勞動權益與尊嚴等基本人權的要求，是不是應該切出來，回歸到勞動部，比較接近一條鞭的管理時，是不是</w:t>
      </w:r>
      <w:r w:rsidR="00CA244B" w:rsidRPr="004E2071">
        <w:rPr>
          <w:rFonts w:hAnsi="標楷體"/>
          <w:b/>
        </w:rPr>
        <w:t>比較允當</w:t>
      </w:r>
      <w:r w:rsidR="00CA244B" w:rsidRPr="004E2071">
        <w:rPr>
          <w:rFonts w:hAnsi="標楷體"/>
        </w:rPr>
        <w:t>的處理方式？</w:t>
      </w:r>
    </w:p>
    <w:p w14:paraId="7A44D614" w14:textId="77777777" w:rsidR="00CD3431" w:rsidRPr="004E2071" w:rsidRDefault="00CD3431" w:rsidP="003943E8">
      <w:pPr>
        <w:pStyle w:val="3"/>
        <w:spacing w:beforeLines="50" w:before="228"/>
        <w:ind w:left="1360" w:hanging="680"/>
        <w:rPr>
          <w:rFonts w:hAnsi="標楷體"/>
        </w:rPr>
      </w:pPr>
      <w:r w:rsidRPr="004E2071">
        <w:rPr>
          <w:rFonts w:hAnsi="標楷體"/>
        </w:rPr>
        <w:t>本院於112年3月31日辦理機關約</w:t>
      </w:r>
      <w:proofErr w:type="gramStart"/>
      <w:r w:rsidRPr="004E2071">
        <w:rPr>
          <w:rFonts w:hAnsi="標楷體"/>
        </w:rPr>
        <w:t>詢</w:t>
      </w:r>
      <w:proofErr w:type="gramEnd"/>
      <w:r w:rsidRPr="004E2071">
        <w:rPr>
          <w:rFonts w:hAnsi="標楷體"/>
        </w:rPr>
        <w:t>會議</w:t>
      </w:r>
    </w:p>
    <w:p w14:paraId="3DD5A8CA" w14:textId="77777777" w:rsidR="001E1E4E" w:rsidRPr="004E2071" w:rsidRDefault="007076A5" w:rsidP="007076A5">
      <w:pPr>
        <w:pStyle w:val="4"/>
        <w:rPr>
          <w:rFonts w:hAnsi="標楷體"/>
          <w:b/>
        </w:rPr>
      </w:pPr>
      <w:r w:rsidRPr="004E2071">
        <w:rPr>
          <w:rFonts w:hAnsi="標楷體"/>
          <w:b/>
        </w:rPr>
        <w:t>現行勞動行政事項之管轄、分工與授權情形</w:t>
      </w:r>
    </w:p>
    <w:p w14:paraId="48B91A09" w14:textId="77777777" w:rsidR="007076A5" w:rsidRPr="004E2071" w:rsidRDefault="007076A5" w:rsidP="00E02CED">
      <w:pPr>
        <w:pStyle w:val="5"/>
        <w:ind w:hanging="1560"/>
        <w:rPr>
          <w:rFonts w:hAnsi="標楷體"/>
        </w:rPr>
      </w:pPr>
      <w:r w:rsidRPr="004E2071">
        <w:rPr>
          <w:rFonts w:hAnsi="標楷體"/>
        </w:rPr>
        <w:t>經濟部：</w:t>
      </w:r>
    </w:p>
    <w:p w14:paraId="00289E25" w14:textId="588D2123" w:rsidR="007076A5" w:rsidRPr="004E2071" w:rsidRDefault="00B71275" w:rsidP="007076A5">
      <w:pPr>
        <w:pStyle w:val="6"/>
        <w:rPr>
          <w:rFonts w:hAnsi="標楷體"/>
        </w:rPr>
      </w:pPr>
      <w:r w:rsidRPr="004E2071">
        <w:rPr>
          <w:rFonts w:hAnsi="標楷體"/>
        </w:rPr>
        <w:t>加工處楊伯耕處長：</w:t>
      </w:r>
      <w:r w:rsidR="007076A5" w:rsidRPr="004E2071">
        <w:rPr>
          <w:rFonts w:hAnsi="標楷體"/>
        </w:rPr>
        <w:t>加工出口區管理條例在訂定時確實沒有其他勞動法令，日後有多次協調分工，經濟部加工處負責的是勞動爭議部分，後面再出來的就</w:t>
      </w:r>
      <w:proofErr w:type="gramStart"/>
      <w:r w:rsidR="007076A5" w:rsidRPr="004E2071">
        <w:rPr>
          <w:rFonts w:hAnsi="標楷體"/>
        </w:rPr>
        <w:t>服法</w:t>
      </w:r>
      <w:proofErr w:type="gramEnd"/>
      <w:r w:rsidR="007076A5" w:rsidRPr="004E2071">
        <w:rPr>
          <w:rFonts w:hAnsi="標楷體"/>
        </w:rPr>
        <w:t>，確實就不在當時的分工授權裡；雖然沒有講得很</w:t>
      </w:r>
      <w:proofErr w:type="gramStart"/>
      <w:r w:rsidR="007076A5" w:rsidRPr="004E2071">
        <w:rPr>
          <w:rFonts w:hAnsi="標楷體"/>
        </w:rPr>
        <w:t>清楚，</w:t>
      </w:r>
      <w:proofErr w:type="gramEnd"/>
      <w:r w:rsidR="007076A5" w:rsidRPr="004E2071">
        <w:rPr>
          <w:rFonts w:hAnsi="標楷體"/>
        </w:rPr>
        <w:t>但後來有</w:t>
      </w:r>
      <w:proofErr w:type="gramStart"/>
      <w:r w:rsidR="007076A5" w:rsidRPr="004E2071">
        <w:rPr>
          <w:rFonts w:hAnsi="標楷體"/>
        </w:rPr>
        <w:t>函釋定</w:t>
      </w:r>
      <w:proofErr w:type="gramEnd"/>
      <w:r w:rsidR="007076A5" w:rsidRPr="004E2071">
        <w:rPr>
          <w:rFonts w:hAnsi="標楷體"/>
        </w:rPr>
        <w:t>調就</w:t>
      </w:r>
      <w:proofErr w:type="gramStart"/>
      <w:r w:rsidR="007076A5" w:rsidRPr="004E2071">
        <w:rPr>
          <w:rFonts w:hAnsi="標楷體"/>
        </w:rPr>
        <w:t>服</w:t>
      </w:r>
      <w:proofErr w:type="gramEnd"/>
      <w:r w:rsidR="007076A5" w:rsidRPr="004E2071">
        <w:rPr>
          <w:rFonts w:hAnsi="標楷體"/>
        </w:rPr>
        <w:t>法的部分還是由地方政府處理。</w:t>
      </w:r>
    </w:p>
    <w:p w14:paraId="3147A0DF" w14:textId="77777777" w:rsidR="007076A5" w:rsidRPr="004E2071" w:rsidRDefault="00B71275" w:rsidP="007076A5">
      <w:pPr>
        <w:pStyle w:val="6"/>
        <w:rPr>
          <w:rFonts w:hAnsi="標楷體"/>
        </w:rPr>
      </w:pPr>
      <w:r w:rsidRPr="004E2071">
        <w:rPr>
          <w:rFonts w:hAnsi="標楷體"/>
        </w:rPr>
        <w:t>經濟部林全能常務次長：</w:t>
      </w:r>
      <w:r w:rsidR="007076A5" w:rsidRPr="004E2071">
        <w:rPr>
          <w:rFonts w:hAnsi="標楷體"/>
        </w:rPr>
        <w:t>本部亦認為應配合時事變更，適時檢討盤整法令不足的部分。</w:t>
      </w:r>
    </w:p>
    <w:p w14:paraId="23F36408" w14:textId="77777777" w:rsidR="007076A5" w:rsidRPr="004E2071" w:rsidRDefault="007076A5" w:rsidP="00E02CED">
      <w:pPr>
        <w:pStyle w:val="5"/>
        <w:ind w:hanging="1560"/>
        <w:rPr>
          <w:rFonts w:hAnsi="標楷體"/>
        </w:rPr>
      </w:pPr>
      <w:r w:rsidRPr="004E2071">
        <w:rPr>
          <w:rFonts w:hAnsi="標楷體"/>
        </w:rPr>
        <w:t>勞動部：</w:t>
      </w:r>
    </w:p>
    <w:p w14:paraId="4B5140AD" w14:textId="77777777" w:rsidR="00B71275" w:rsidRPr="004E2071" w:rsidRDefault="00B71275" w:rsidP="00B71275">
      <w:pPr>
        <w:pStyle w:val="6"/>
        <w:rPr>
          <w:rFonts w:hAnsi="標楷體"/>
        </w:rPr>
      </w:pPr>
      <w:r w:rsidRPr="004E2071">
        <w:rPr>
          <w:rFonts w:hAnsi="標楷體"/>
        </w:rPr>
        <w:t>勞動部職業</w:t>
      </w:r>
      <w:proofErr w:type="gramStart"/>
      <w:r w:rsidRPr="004E2071">
        <w:rPr>
          <w:rFonts w:hAnsi="標楷體"/>
        </w:rPr>
        <w:t>安全衛生署</w:t>
      </w:r>
      <w:proofErr w:type="gramEnd"/>
      <w:r w:rsidRPr="004E2071">
        <w:rPr>
          <w:rFonts w:hAnsi="標楷體"/>
        </w:rPr>
        <w:t>林毓堂副署長：</w:t>
      </w:r>
    </w:p>
    <w:p w14:paraId="072B086A" w14:textId="7D4E57A0" w:rsidR="00B71275" w:rsidRPr="004E2071" w:rsidRDefault="00B71275" w:rsidP="00B71275">
      <w:pPr>
        <w:pStyle w:val="7"/>
        <w:rPr>
          <w:rFonts w:hAnsi="標楷體"/>
        </w:rPr>
      </w:pPr>
      <w:r w:rsidRPr="004E2071">
        <w:rPr>
          <w:rFonts w:hAnsi="標楷體"/>
        </w:rPr>
        <w:t>82年</w:t>
      </w:r>
      <w:proofErr w:type="gramStart"/>
      <w:r w:rsidRPr="004E2071">
        <w:rPr>
          <w:rFonts w:hAnsi="標楷體"/>
        </w:rPr>
        <w:t>勞</w:t>
      </w:r>
      <w:proofErr w:type="gramEnd"/>
      <w:r w:rsidRPr="004E2071">
        <w:rPr>
          <w:rFonts w:hAnsi="標楷體"/>
        </w:rPr>
        <w:t>檢法修正施行後，檢查範圍在第4條明列本法、勞基法</w:t>
      </w:r>
      <w:proofErr w:type="gramStart"/>
      <w:r w:rsidRPr="004E2071">
        <w:rPr>
          <w:rFonts w:hAnsi="標楷體"/>
        </w:rPr>
        <w:t>與職安</w:t>
      </w:r>
      <w:proofErr w:type="gramEnd"/>
      <w:r w:rsidRPr="004E2071">
        <w:rPr>
          <w:rFonts w:hAnsi="標楷體"/>
        </w:rPr>
        <w:t>法，實施檢查之主責單位為勞動檢查機構。至於施行細則是後來才列舉</w:t>
      </w:r>
      <w:r w:rsidR="00F47534" w:rsidRPr="004E2071">
        <w:rPr>
          <w:rFonts w:hAnsi="標楷體"/>
        </w:rPr>
        <w:t>就</w:t>
      </w:r>
      <w:proofErr w:type="gramStart"/>
      <w:r w:rsidR="00F47534" w:rsidRPr="004E2071">
        <w:rPr>
          <w:rFonts w:hAnsi="標楷體"/>
        </w:rPr>
        <w:t>服法</w:t>
      </w:r>
      <w:proofErr w:type="gramEnd"/>
      <w:r w:rsidRPr="004E2071">
        <w:rPr>
          <w:rFonts w:hAnsi="標楷體"/>
        </w:rPr>
        <w:t>等相關法令。</w:t>
      </w:r>
    </w:p>
    <w:p w14:paraId="18EE7CA3" w14:textId="77777777" w:rsidR="00B71275" w:rsidRPr="004E2071" w:rsidRDefault="00B71275" w:rsidP="00B71275">
      <w:pPr>
        <w:pStyle w:val="7"/>
        <w:rPr>
          <w:rFonts w:hAnsi="標楷體"/>
        </w:rPr>
      </w:pPr>
      <w:proofErr w:type="gramStart"/>
      <w:r w:rsidRPr="004E2071">
        <w:rPr>
          <w:rFonts w:hAnsi="標楷體"/>
        </w:rPr>
        <w:t>惟</w:t>
      </w:r>
      <w:proofErr w:type="gramEnd"/>
      <w:r w:rsidRPr="004E2071">
        <w:rPr>
          <w:rFonts w:hAnsi="標楷體"/>
        </w:rPr>
        <w:t>目前的勞動法令都有明列主管機關，不</w:t>
      </w:r>
      <w:r w:rsidRPr="004E2071">
        <w:rPr>
          <w:rFonts w:hAnsi="標楷體"/>
        </w:rPr>
        <w:lastRenderedPageBreak/>
        <w:t>待中央主管授權(即各法的主管機關不用經過授權就有檢查權)，是固有權責。各勞動法令之主管機關得依行政程序法規定，行政委託給經濟部加工處。</w:t>
      </w:r>
    </w:p>
    <w:p w14:paraId="1030408D" w14:textId="77777777" w:rsidR="00B71275" w:rsidRPr="004E2071" w:rsidRDefault="00B71275" w:rsidP="00B71275">
      <w:pPr>
        <w:pStyle w:val="6"/>
        <w:rPr>
          <w:rFonts w:hAnsi="標楷體"/>
        </w:rPr>
      </w:pPr>
      <w:r w:rsidRPr="004E2071">
        <w:rPr>
          <w:rFonts w:hAnsi="標楷體"/>
        </w:rPr>
        <w:t>勞動部陳明仁常務次長：</w:t>
      </w:r>
    </w:p>
    <w:p w14:paraId="262911B4" w14:textId="77777777" w:rsidR="00C43A66" w:rsidRPr="004E2071" w:rsidRDefault="00B71275" w:rsidP="00C43A66">
      <w:pPr>
        <w:pStyle w:val="7"/>
        <w:rPr>
          <w:rFonts w:hAnsi="標楷體"/>
        </w:rPr>
      </w:pPr>
      <w:r w:rsidRPr="004E2071">
        <w:rPr>
          <w:rFonts w:hAnsi="標楷體"/>
        </w:rPr>
        <w:t>經濟部科技產業園區、軟體園區及物流園區</w:t>
      </w:r>
      <w:r w:rsidR="001D7931" w:rsidRPr="004E2071">
        <w:rPr>
          <w:rFonts w:hAnsi="標楷體"/>
        </w:rPr>
        <w:t>，與國家科學及技術委員會</w:t>
      </w:r>
      <w:r w:rsidRPr="004E2071">
        <w:rPr>
          <w:rFonts w:hAnsi="標楷體"/>
        </w:rPr>
        <w:t>科學園區</w:t>
      </w:r>
      <w:r w:rsidR="00C43A66" w:rsidRPr="004E2071">
        <w:rPr>
          <w:rFonts w:hAnsi="標楷體"/>
        </w:rPr>
        <w:t>(下以園區統稱)</w:t>
      </w:r>
      <w:r w:rsidR="001D7931" w:rsidRPr="004E2071">
        <w:rPr>
          <w:rFonts w:hAnsi="標楷體"/>
        </w:rPr>
        <w:t>，為</w:t>
      </w:r>
      <w:r w:rsidR="00C43A66" w:rsidRPr="004E2071">
        <w:rPr>
          <w:rFonts w:hAnsi="標楷體"/>
        </w:rPr>
        <w:t>提供廠商</w:t>
      </w:r>
      <w:r w:rsidR="001D7931" w:rsidRPr="004E2071">
        <w:rPr>
          <w:rFonts w:hAnsi="標楷體"/>
        </w:rPr>
        <w:t>服務集中化，所以各主管機關分別授權</w:t>
      </w:r>
      <w:r w:rsidR="00C43A66" w:rsidRPr="004E2071">
        <w:rPr>
          <w:rFonts w:hAnsi="標楷體"/>
        </w:rPr>
        <w:t>給園區的管理機關，當時</w:t>
      </w:r>
      <w:r w:rsidR="009078CE" w:rsidRPr="004E2071">
        <w:rPr>
          <w:rFonts w:hAnsi="標楷體"/>
        </w:rPr>
        <w:t>是把園區內所有</w:t>
      </w:r>
      <w:r w:rsidR="00C43A66" w:rsidRPr="004E2071">
        <w:rPr>
          <w:rFonts w:hAnsi="標楷體"/>
        </w:rPr>
        <w:t>需要</w:t>
      </w:r>
      <w:r w:rsidR="009078CE" w:rsidRPr="004E2071">
        <w:rPr>
          <w:rFonts w:hAnsi="標楷體"/>
        </w:rPr>
        <w:t>處理的事情單一化。</w:t>
      </w:r>
    </w:p>
    <w:p w14:paraId="1098EDE0" w14:textId="77777777" w:rsidR="009078CE" w:rsidRPr="004E2071" w:rsidRDefault="009078CE" w:rsidP="00C43A66">
      <w:pPr>
        <w:pStyle w:val="7"/>
        <w:rPr>
          <w:rFonts w:hAnsi="標楷體"/>
        </w:rPr>
      </w:pPr>
      <w:r w:rsidRPr="004E2071">
        <w:rPr>
          <w:rFonts w:hAnsi="標楷體"/>
        </w:rPr>
        <w:t>在勞動法令部分碰到的問題是，法令是先後出現的，因此才會有適用跟解釋不一致的地方；本部亦會考量經濟部加工處的角色與量能做不同程度的授權。</w:t>
      </w:r>
    </w:p>
    <w:p w14:paraId="494CA1F0" w14:textId="0D43F2EC" w:rsidR="00F47534" w:rsidRPr="004E2071" w:rsidRDefault="009078CE" w:rsidP="00A02450">
      <w:pPr>
        <w:pStyle w:val="7"/>
        <w:rPr>
          <w:rFonts w:hAnsi="標楷體"/>
        </w:rPr>
      </w:pPr>
      <w:r w:rsidRPr="004E2071">
        <w:rPr>
          <w:rFonts w:hAnsi="標楷體"/>
        </w:rPr>
        <w:t>就</w:t>
      </w:r>
      <w:proofErr w:type="gramStart"/>
      <w:r w:rsidRPr="004E2071">
        <w:rPr>
          <w:rFonts w:hAnsi="標楷體"/>
        </w:rPr>
        <w:t>服法</w:t>
      </w:r>
      <w:proofErr w:type="gramEnd"/>
      <w:r w:rsidRPr="004E2071">
        <w:rPr>
          <w:rFonts w:hAnsi="標楷體"/>
        </w:rPr>
        <w:t>是比較晚出現的法令，</w:t>
      </w:r>
      <w:proofErr w:type="gramStart"/>
      <w:r w:rsidRPr="004E2071">
        <w:rPr>
          <w:rFonts w:hAnsi="標楷體"/>
        </w:rPr>
        <w:t>亦是移工聘</w:t>
      </w:r>
      <w:proofErr w:type="gramEnd"/>
      <w:r w:rsidRPr="004E2071">
        <w:rPr>
          <w:rFonts w:hAnsi="標楷體"/>
        </w:rPr>
        <w:t>僱與管理的依據，而移工人數也越來越多，經濟部加工處恐怕無法負擔(因此並未授權予該處)。但</w:t>
      </w:r>
      <w:r w:rsidR="00F47534" w:rsidRPr="004E2071">
        <w:rPr>
          <w:rFonts w:hAnsi="標楷體"/>
        </w:rPr>
        <w:t>就</w:t>
      </w:r>
      <w:proofErr w:type="gramStart"/>
      <w:r w:rsidR="00F47534" w:rsidRPr="004E2071">
        <w:rPr>
          <w:rFonts w:hAnsi="標楷體"/>
        </w:rPr>
        <w:t>服法</w:t>
      </w:r>
      <w:proofErr w:type="gramEnd"/>
      <w:r w:rsidRPr="004E2071">
        <w:rPr>
          <w:rFonts w:hAnsi="標楷體"/>
        </w:rPr>
        <w:t>中有關就業歧視部分，本部</w:t>
      </w:r>
      <w:r w:rsidR="00352940" w:rsidRPr="004E2071">
        <w:rPr>
          <w:rFonts w:hAnsi="標楷體"/>
        </w:rPr>
        <w:t>經檢討，</w:t>
      </w:r>
      <w:r w:rsidR="00541CFD" w:rsidRPr="004E2071">
        <w:rPr>
          <w:rFonts w:hAnsi="標楷體"/>
        </w:rPr>
        <w:t>認為是經濟部加工處可以負擔的，因此</w:t>
      </w:r>
      <w:r w:rsidR="00352940" w:rsidRPr="004E2071">
        <w:rPr>
          <w:rFonts w:hAnsi="標楷體"/>
        </w:rPr>
        <w:t>廢止了</w:t>
      </w:r>
      <w:r w:rsidR="00AF0781" w:rsidRPr="004E2071">
        <w:rPr>
          <w:rFonts w:hAnsi="標楷體" w:hint="eastAsia"/>
        </w:rPr>
        <w:t>勞委會</w:t>
      </w:r>
      <w:r w:rsidR="00352940" w:rsidRPr="004E2071">
        <w:rPr>
          <w:rFonts w:hAnsi="標楷體"/>
        </w:rPr>
        <w:t>92年的函示(</w:t>
      </w:r>
      <w:r w:rsidR="00F47534" w:rsidRPr="004E2071">
        <w:rPr>
          <w:rFonts w:hAnsi="標楷體"/>
        </w:rPr>
        <w:t>就</w:t>
      </w:r>
      <w:proofErr w:type="gramStart"/>
      <w:r w:rsidR="00F47534" w:rsidRPr="004E2071">
        <w:rPr>
          <w:rFonts w:hAnsi="標楷體"/>
        </w:rPr>
        <w:t>服</w:t>
      </w:r>
      <w:proofErr w:type="gramEnd"/>
      <w:r w:rsidR="00F47534" w:rsidRPr="004E2071">
        <w:rPr>
          <w:rFonts w:hAnsi="標楷體"/>
        </w:rPr>
        <w:t>法</w:t>
      </w:r>
      <w:r w:rsidR="00352940" w:rsidRPr="004E2071">
        <w:rPr>
          <w:rFonts w:hAnsi="標楷體"/>
        </w:rPr>
        <w:t>之主管機關為直轄市及縣(市)政府)</w:t>
      </w:r>
      <w:r w:rsidR="00352940" w:rsidRPr="004E2071">
        <w:rPr>
          <w:rStyle w:val="aff"/>
          <w:rFonts w:hAnsi="標楷體"/>
        </w:rPr>
        <w:footnoteReference w:id="90"/>
      </w:r>
      <w:r w:rsidR="00352940" w:rsidRPr="004E2071">
        <w:rPr>
          <w:rFonts w:hAnsi="標楷體"/>
        </w:rPr>
        <w:t>，將就業歧視相關業務</w:t>
      </w:r>
      <w:r w:rsidR="00541CFD" w:rsidRPr="004E2071">
        <w:rPr>
          <w:rFonts w:hAnsi="標楷體"/>
        </w:rPr>
        <w:t>授權予</w:t>
      </w:r>
      <w:r w:rsidR="00352940" w:rsidRPr="004E2071">
        <w:rPr>
          <w:rFonts w:hAnsi="標楷體"/>
        </w:rPr>
        <w:t>經濟部加工處</w:t>
      </w:r>
      <w:r w:rsidR="00541CFD" w:rsidRPr="004E2071">
        <w:rPr>
          <w:rFonts w:hAnsi="標楷體"/>
        </w:rPr>
        <w:t>辦理</w:t>
      </w:r>
      <w:r w:rsidR="00352940" w:rsidRPr="004E2071">
        <w:rPr>
          <w:rStyle w:val="aff"/>
          <w:rFonts w:hAnsi="標楷體"/>
        </w:rPr>
        <w:footnoteReference w:id="91"/>
      </w:r>
      <w:r w:rsidR="00541CFD" w:rsidRPr="004E2071">
        <w:rPr>
          <w:rFonts w:hAnsi="標楷體"/>
        </w:rPr>
        <w:t>。</w:t>
      </w:r>
    </w:p>
    <w:p w14:paraId="1CC2F2FD" w14:textId="42BAF2ED" w:rsidR="00541CFD" w:rsidRPr="004E2071" w:rsidRDefault="00541CFD" w:rsidP="00C43A66">
      <w:pPr>
        <w:pStyle w:val="7"/>
        <w:rPr>
          <w:rFonts w:hAnsi="標楷體"/>
        </w:rPr>
      </w:pPr>
      <w:r w:rsidRPr="004E2071">
        <w:rPr>
          <w:rFonts w:hAnsi="標楷體"/>
        </w:rPr>
        <w:t>至就業歧視部分單獨從就</w:t>
      </w:r>
      <w:proofErr w:type="gramStart"/>
      <w:r w:rsidRPr="004E2071">
        <w:rPr>
          <w:rFonts w:hAnsi="標楷體"/>
        </w:rPr>
        <w:t>服法</w:t>
      </w:r>
      <w:proofErr w:type="gramEnd"/>
      <w:r w:rsidRPr="004E2071">
        <w:rPr>
          <w:rFonts w:hAnsi="標楷體"/>
        </w:rPr>
        <w:t>中劃分出來授權予經濟部加工處，事涉本部業管的傳統分工(就業歧視屬勞動條件及就業</w:t>
      </w:r>
      <w:proofErr w:type="gramStart"/>
      <w:r w:rsidRPr="004E2071">
        <w:rPr>
          <w:rFonts w:hAnsi="標楷體"/>
        </w:rPr>
        <w:t>平</w:t>
      </w:r>
      <w:r w:rsidRPr="004E2071">
        <w:rPr>
          <w:rFonts w:hAnsi="標楷體"/>
        </w:rPr>
        <w:lastRenderedPageBreak/>
        <w:t>等司</w:t>
      </w:r>
      <w:proofErr w:type="gramEnd"/>
      <w:r w:rsidRPr="004E2071">
        <w:rPr>
          <w:rFonts w:hAnsi="標楷體"/>
        </w:rPr>
        <w:t>業管，與跨國勞動力事務屬勞動力</w:t>
      </w:r>
      <w:proofErr w:type="gramStart"/>
      <w:r w:rsidRPr="004E2071">
        <w:rPr>
          <w:rFonts w:hAnsi="標楷體"/>
        </w:rPr>
        <w:t>發展署業</w:t>
      </w:r>
      <w:proofErr w:type="gramEnd"/>
      <w:r w:rsidRPr="004E2071">
        <w:rPr>
          <w:rFonts w:hAnsi="標楷體"/>
        </w:rPr>
        <w:t>管)，雖然都是就</w:t>
      </w:r>
      <w:proofErr w:type="gramStart"/>
      <w:r w:rsidRPr="004E2071">
        <w:rPr>
          <w:rFonts w:hAnsi="標楷體"/>
        </w:rPr>
        <w:t>服</w:t>
      </w:r>
      <w:proofErr w:type="gramEnd"/>
      <w:r w:rsidRPr="004E2071">
        <w:rPr>
          <w:rFonts w:hAnsi="標楷體"/>
        </w:rPr>
        <w:t>法。因此，如果要自法制面尋求統一，實務面如何讓功能</w:t>
      </w:r>
      <w:proofErr w:type="gramStart"/>
      <w:r w:rsidRPr="004E2071">
        <w:rPr>
          <w:rFonts w:hAnsi="標楷體"/>
        </w:rPr>
        <w:t>最</w:t>
      </w:r>
      <w:proofErr w:type="gramEnd"/>
      <w:r w:rsidRPr="004E2071">
        <w:rPr>
          <w:rFonts w:hAnsi="標楷體"/>
        </w:rPr>
        <w:t>適？又會與法制面的想像有衝突，可能無法立即被處理，需要時間討論與調適。</w:t>
      </w:r>
    </w:p>
    <w:p w14:paraId="7DF09312" w14:textId="77777777" w:rsidR="00541CFD" w:rsidRPr="004E2071" w:rsidRDefault="00541CFD" w:rsidP="00F47534">
      <w:pPr>
        <w:pStyle w:val="5"/>
        <w:ind w:hanging="1560"/>
        <w:rPr>
          <w:rFonts w:hAnsi="標楷體"/>
        </w:rPr>
      </w:pPr>
      <w:r w:rsidRPr="004E2071">
        <w:rPr>
          <w:rFonts w:hAnsi="標楷體"/>
        </w:rPr>
        <w:t>高市府勞工局</w:t>
      </w:r>
      <w:bookmarkStart w:id="72" w:name="_Toc524902730"/>
      <w:bookmarkEnd w:id="64"/>
      <w:bookmarkEnd w:id="65"/>
      <w:bookmarkEnd w:id="66"/>
      <w:bookmarkEnd w:id="67"/>
      <w:bookmarkEnd w:id="68"/>
      <w:bookmarkEnd w:id="69"/>
      <w:r w:rsidRPr="004E2071">
        <w:rPr>
          <w:rFonts w:hAnsi="標楷體"/>
        </w:rPr>
        <w:t>皮忠謀主任秘書：</w:t>
      </w:r>
    </w:p>
    <w:p w14:paraId="11471E77" w14:textId="1CC5C8C4" w:rsidR="003A5927" w:rsidRPr="004E2071" w:rsidRDefault="00541CFD" w:rsidP="00F47534">
      <w:pPr>
        <w:pStyle w:val="6"/>
        <w:ind w:left="2296" w:hanging="812"/>
        <w:rPr>
          <w:rFonts w:hAnsi="標楷體"/>
        </w:rPr>
      </w:pPr>
      <w:r w:rsidRPr="004E2071">
        <w:rPr>
          <w:rFonts w:hAnsi="標楷體"/>
        </w:rPr>
        <w:t>本局確實無足夠人力處理就</w:t>
      </w:r>
      <w:proofErr w:type="gramStart"/>
      <w:r w:rsidRPr="004E2071">
        <w:rPr>
          <w:rFonts w:hAnsi="標楷體"/>
        </w:rPr>
        <w:t>服法及移工事</w:t>
      </w:r>
      <w:proofErr w:type="gramEnd"/>
      <w:r w:rsidRPr="004E2071">
        <w:rPr>
          <w:rFonts w:hAnsi="標楷體"/>
        </w:rPr>
        <w:t>務，因此也是仰賴勞動部補助人力來辦理相關事務。</w:t>
      </w:r>
    </w:p>
    <w:p w14:paraId="706877B2" w14:textId="0BD1199A" w:rsidR="00C94F85" w:rsidRPr="004E2071" w:rsidRDefault="00914BB0" w:rsidP="00F47534">
      <w:pPr>
        <w:pStyle w:val="6"/>
        <w:ind w:left="2296" w:hanging="812"/>
        <w:rPr>
          <w:rFonts w:hAnsi="標楷體"/>
        </w:rPr>
      </w:pPr>
      <w:r w:rsidRPr="004E2071">
        <w:rPr>
          <w:rFonts w:hAnsi="標楷體"/>
        </w:rPr>
        <w:t>與經濟部加工處在就</w:t>
      </w:r>
      <w:proofErr w:type="gramStart"/>
      <w:r w:rsidRPr="004E2071">
        <w:rPr>
          <w:rFonts w:hAnsi="標楷體"/>
        </w:rPr>
        <w:t>服法</w:t>
      </w:r>
      <w:proofErr w:type="gramEnd"/>
      <w:r w:rsidRPr="004E2071">
        <w:rPr>
          <w:rFonts w:hAnsi="標楷體"/>
        </w:rPr>
        <w:t>相關業務的運作已有一段時間，沒有太大的問題。</w:t>
      </w:r>
    </w:p>
    <w:p w14:paraId="72C4D7E7" w14:textId="7310BC50" w:rsidR="00C94F85" w:rsidRPr="004E2071" w:rsidRDefault="00C94F85" w:rsidP="00F47534">
      <w:pPr>
        <w:pStyle w:val="6"/>
        <w:ind w:left="2296" w:hanging="812"/>
        <w:rPr>
          <w:rFonts w:hAnsi="標楷體"/>
        </w:rPr>
      </w:pPr>
      <w:r w:rsidRPr="004E2071">
        <w:rPr>
          <w:rFonts w:hAnsi="標楷體"/>
        </w:rPr>
        <w:t>至依勞資爭議處理法規定可受理本</w:t>
      </w:r>
      <w:proofErr w:type="gramStart"/>
      <w:r w:rsidRPr="004E2071">
        <w:rPr>
          <w:rFonts w:hAnsi="標楷體"/>
        </w:rPr>
        <w:t>件移工</w:t>
      </w:r>
      <w:proofErr w:type="gramEnd"/>
      <w:r w:rsidRPr="004E2071">
        <w:rPr>
          <w:rFonts w:hAnsi="標楷體"/>
        </w:rPr>
        <w:t>之勞資爭議調解申請的主管機關為經濟部加工處，但本案之後，會尊重勞方當事人意願及選擇(予經濟部加工處或高市府勞工局)。</w:t>
      </w:r>
    </w:p>
    <w:p w14:paraId="049BBD05" w14:textId="77777777" w:rsidR="003A5927" w:rsidRPr="004E2071" w:rsidRDefault="00914BB0" w:rsidP="00352940">
      <w:pPr>
        <w:pStyle w:val="4"/>
        <w:rPr>
          <w:rFonts w:hAnsi="標楷體"/>
          <w:b/>
        </w:rPr>
      </w:pPr>
      <w:r w:rsidRPr="004E2071">
        <w:rPr>
          <w:rFonts w:hAnsi="標楷體"/>
          <w:b/>
        </w:rPr>
        <w:t>既經濟部加工處亦為地方勞工行政主管機關，則本</w:t>
      </w:r>
      <w:r w:rsidR="004C5B7E" w:rsidRPr="004E2071">
        <w:rPr>
          <w:rFonts w:hAnsi="標楷體"/>
          <w:b/>
        </w:rPr>
        <w:t>件</w:t>
      </w:r>
      <w:r w:rsidRPr="004E2071">
        <w:rPr>
          <w:rFonts w:hAnsi="標楷體"/>
          <w:b/>
        </w:rPr>
        <w:t>經由1955專線入案後，為何仍是派給高市府勞工局？</w:t>
      </w:r>
    </w:p>
    <w:p w14:paraId="65AF2548" w14:textId="3C70D695" w:rsidR="00914BB0" w:rsidRPr="004E2071" w:rsidRDefault="00914BB0" w:rsidP="00E02CED">
      <w:pPr>
        <w:pStyle w:val="5"/>
        <w:ind w:left="1985" w:hanging="851"/>
        <w:rPr>
          <w:rFonts w:hAnsi="標楷體"/>
        </w:rPr>
      </w:pPr>
      <w:r w:rsidRPr="004E2071">
        <w:rPr>
          <w:rFonts w:hAnsi="標楷體"/>
        </w:rPr>
        <w:t>高市府勞工局皮忠謀主任秘書：</w:t>
      </w:r>
      <w:r w:rsidR="00BE16C0" w:rsidRPr="004E2071">
        <w:rPr>
          <w:rFonts w:hAnsi="標楷體"/>
        </w:rPr>
        <w:t>本局收件後經查本件陳情案之訴求標的多涉及勞動條件，按現行分工(</w:t>
      </w:r>
      <w:r w:rsidR="000B446D" w:rsidRPr="004E2071">
        <w:rPr>
          <w:rFonts w:ascii="Times New Roman"/>
        </w:rPr>
        <w:t>勞基法</w:t>
      </w:r>
      <w:r w:rsidR="00BE16C0" w:rsidRPr="004E2071">
        <w:rPr>
          <w:rFonts w:hAnsi="標楷體"/>
        </w:rPr>
        <w:t>由經濟部</w:t>
      </w:r>
      <w:proofErr w:type="gramStart"/>
      <w:r w:rsidR="00BE16C0" w:rsidRPr="004E2071">
        <w:rPr>
          <w:rFonts w:hAnsi="標楷體"/>
        </w:rPr>
        <w:t>加工處權管</w:t>
      </w:r>
      <w:proofErr w:type="gramEnd"/>
      <w:r w:rsidR="00BE16C0" w:rsidRPr="004E2071">
        <w:rPr>
          <w:rFonts w:hAnsi="標楷體"/>
        </w:rPr>
        <w:t>)，就函轉經濟部加工處辦理。</w:t>
      </w:r>
    </w:p>
    <w:p w14:paraId="0B362B67" w14:textId="09B81136" w:rsidR="00914BB0" w:rsidRPr="004E2071" w:rsidRDefault="00914BB0" w:rsidP="00E02CED">
      <w:pPr>
        <w:pStyle w:val="5"/>
        <w:ind w:left="1985" w:hanging="851"/>
        <w:rPr>
          <w:rFonts w:hAnsi="標楷體"/>
        </w:rPr>
      </w:pPr>
      <w:r w:rsidRPr="004E2071">
        <w:rPr>
          <w:rFonts w:hAnsi="標楷體"/>
        </w:rPr>
        <w:t>勞動部勞動力發展署李慧芬簡任視察：</w:t>
      </w:r>
      <w:r w:rsidR="00BE16C0" w:rsidRPr="004E2071">
        <w:rPr>
          <w:rFonts w:hAnsi="標楷體"/>
        </w:rPr>
        <w:t>目前1955</w:t>
      </w:r>
      <w:proofErr w:type="gramStart"/>
      <w:r w:rsidR="00BE16C0" w:rsidRPr="004E2071">
        <w:rPr>
          <w:rFonts w:hAnsi="標楷體"/>
        </w:rPr>
        <w:t>派案原則</w:t>
      </w:r>
      <w:proofErr w:type="gramEnd"/>
      <w:r w:rsidR="00BE16C0" w:rsidRPr="004E2071">
        <w:rPr>
          <w:rFonts w:hAnsi="標楷體"/>
        </w:rPr>
        <w:t>，係依就</w:t>
      </w:r>
      <w:proofErr w:type="gramStart"/>
      <w:r w:rsidR="00BE16C0" w:rsidRPr="004E2071">
        <w:rPr>
          <w:rFonts w:hAnsi="標楷體"/>
        </w:rPr>
        <w:t>服</w:t>
      </w:r>
      <w:proofErr w:type="gramEnd"/>
      <w:r w:rsidR="00BE16C0" w:rsidRPr="004E2071">
        <w:rPr>
          <w:rFonts w:hAnsi="標楷體"/>
        </w:rPr>
        <w:t>法第6條所定地方政府掌理「外國人在中華民國境內工作之管理與檢查」，所以將本</w:t>
      </w:r>
      <w:proofErr w:type="gramStart"/>
      <w:r w:rsidR="00BE16C0" w:rsidRPr="004E2071">
        <w:rPr>
          <w:rFonts w:hAnsi="標楷體"/>
        </w:rPr>
        <w:t>件派案</w:t>
      </w:r>
      <w:proofErr w:type="gramEnd"/>
      <w:r w:rsidR="00BE16C0" w:rsidRPr="004E2071">
        <w:rPr>
          <w:rFonts w:hAnsi="標楷體"/>
        </w:rPr>
        <w:t>予高市府勞工局，如有需要(檢討是否可逕派經濟部加工處)，可以再討論。</w:t>
      </w:r>
    </w:p>
    <w:p w14:paraId="27C4FB17" w14:textId="77777777" w:rsidR="00A02450" w:rsidRPr="004E2071" w:rsidRDefault="00A02450">
      <w:pPr>
        <w:widowControl/>
        <w:overflowPunct/>
        <w:autoSpaceDE/>
        <w:autoSpaceDN/>
        <w:jc w:val="left"/>
        <w:rPr>
          <w:rFonts w:hAnsi="標楷體"/>
          <w:b/>
          <w:kern w:val="32"/>
          <w:szCs w:val="36"/>
        </w:rPr>
      </w:pPr>
      <w:r w:rsidRPr="004E2071">
        <w:rPr>
          <w:rFonts w:hAnsi="標楷體"/>
          <w:b/>
        </w:rPr>
        <w:br w:type="page"/>
      </w:r>
    </w:p>
    <w:p w14:paraId="382BC5A4" w14:textId="051C3FB7" w:rsidR="00914BB0" w:rsidRPr="004E2071" w:rsidRDefault="001364F6" w:rsidP="00352940">
      <w:pPr>
        <w:pStyle w:val="4"/>
        <w:rPr>
          <w:rFonts w:hAnsi="標楷體"/>
          <w:b/>
        </w:rPr>
      </w:pPr>
      <w:r w:rsidRPr="004E2071">
        <w:rPr>
          <w:rFonts w:hAnsi="標楷體"/>
          <w:b/>
        </w:rPr>
        <w:lastRenderedPageBreak/>
        <w:t>在本件的處理上，經濟部</w:t>
      </w:r>
      <w:proofErr w:type="gramStart"/>
      <w:r w:rsidRPr="004E2071">
        <w:rPr>
          <w:rFonts w:hAnsi="標楷體"/>
          <w:b/>
        </w:rPr>
        <w:t>加工處究有</w:t>
      </w:r>
      <w:proofErr w:type="gramEnd"/>
      <w:r w:rsidRPr="004E2071">
        <w:rPr>
          <w:rFonts w:hAnsi="標楷體"/>
          <w:b/>
        </w:rPr>
        <w:t>無訪談過陳情人(</w:t>
      </w:r>
      <w:proofErr w:type="gramStart"/>
      <w:r w:rsidRPr="004E2071">
        <w:rPr>
          <w:rFonts w:hAnsi="標楷體"/>
          <w:b/>
        </w:rPr>
        <w:t>移</w:t>
      </w:r>
      <w:proofErr w:type="gramEnd"/>
      <w:r w:rsidRPr="004E2071">
        <w:rPr>
          <w:rFonts w:hAnsi="標楷體"/>
          <w:b/>
        </w:rPr>
        <w:t>工)</w:t>
      </w:r>
      <w:r w:rsidRPr="004E2071">
        <w:rPr>
          <w:rStyle w:val="aff"/>
          <w:rFonts w:hAnsi="標楷體"/>
        </w:rPr>
        <w:footnoteReference w:id="92"/>
      </w:r>
      <w:r w:rsidRPr="004E2071">
        <w:rPr>
          <w:rFonts w:hAnsi="標楷體"/>
          <w:b/>
        </w:rPr>
        <w:t>？雙語薪資表、膳宿費扣款爭議的查處情形？</w:t>
      </w:r>
    </w:p>
    <w:p w14:paraId="0249F967" w14:textId="77777777" w:rsidR="001364F6" w:rsidRPr="004E2071" w:rsidRDefault="001364F6" w:rsidP="00E02CED">
      <w:pPr>
        <w:pStyle w:val="5"/>
        <w:ind w:left="1985" w:hanging="851"/>
        <w:rPr>
          <w:rFonts w:hAnsi="標楷體"/>
        </w:rPr>
      </w:pPr>
      <w:r w:rsidRPr="004E2071">
        <w:rPr>
          <w:rFonts w:hAnsi="標楷體"/>
        </w:rPr>
        <w:t>經濟部加工處林信道科長：</w:t>
      </w:r>
      <w:r w:rsidR="00BE16C0" w:rsidRPr="004E2071">
        <w:rPr>
          <w:rFonts w:hAnsi="標楷體"/>
        </w:rPr>
        <w:t>本處於111年9月5日訪談W公司員工5人(其中4人為本件陳情人)，訪談過程進行順利，依據訪談結果再做行政處理。</w:t>
      </w:r>
    </w:p>
    <w:p w14:paraId="6AF18935" w14:textId="77777777" w:rsidR="001364F6" w:rsidRPr="004E2071" w:rsidRDefault="001364F6" w:rsidP="00E02CED">
      <w:pPr>
        <w:pStyle w:val="5"/>
        <w:ind w:left="1985" w:hanging="851"/>
        <w:rPr>
          <w:rFonts w:hAnsi="標楷體"/>
        </w:rPr>
      </w:pPr>
      <w:r w:rsidRPr="004E2071">
        <w:rPr>
          <w:rFonts w:hAnsi="標楷體"/>
        </w:rPr>
        <w:t>高市府勞工局皮忠謀主任秘書：</w:t>
      </w:r>
    </w:p>
    <w:p w14:paraId="4F299736" w14:textId="77777777" w:rsidR="001364F6" w:rsidRPr="004E2071" w:rsidRDefault="001364F6" w:rsidP="001364F6">
      <w:pPr>
        <w:pStyle w:val="6"/>
        <w:rPr>
          <w:rFonts w:hAnsi="標楷體"/>
        </w:rPr>
      </w:pPr>
      <w:r w:rsidRPr="004E2071">
        <w:rPr>
          <w:rFonts w:hAnsi="標楷體"/>
        </w:rPr>
        <w:t>(雙語薪資表部分)因為雇主有一套說法，本局認為有疑慮，因此函請勞動部協助</w:t>
      </w:r>
      <w:proofErr w:type="gramStart"/>
      <w:r w:rsidRPr="004E2071">
        <w:rPr>
          <w:rFonts w:hAnsi="標楷體"/>
        </w:rPr>
        <w:t>釐</w:t>
      </w:r>
      <w:proofErr w:type="gramEnd"/>
      <w:r w:rsidRPr="004E2071">
        <w:rPr>
          <w:rFonts w:hAnsi="標楷體"/>
        </w:rPr>
        <w:t>清，勞動部是採比較嚴格的認定；本局會再依</w:t>
      </w:r>
      <w:proofErr w:type="gramStart"/>
      <w:r w:rsidRPr="004E2071">
        <w:rPr>
          <w:rFonts w:hAnsi="標楷體"/>
        </w:rPr>
        <w:t>勞動部的認定</w:t>
      </w:r>
      <w:proofErr w:type="gramEnd"/>
      <w:r w:rsidRPr="004E2071">
        <w:rPr>
          <w:rFonts w:hAnsi="標楷體"/>
        </w:rPr>
        <w:t>做後續的裁處。</w:t>
      </w:r>
    </w:p>
    <w:p w14:paraId="099AE530" w14:textId="12ACF770" w:rsidR="001364F6" w:rsidRPr="004E2071" w:rsidRDefault="00F776B1" w:rsidP="001364F6">
      <w:pPr>
        <w:pStyle w:val="6"/>
        <w:rPr>
          <w:rFonts w:hAnsi="標楷體"/>
        </w:rPr>
      </w:pPr>
      <w:r w:rsidRPr="004E2071">
        <w:rPr>
          <w:rFonts w:hAnsi="標楷體"/>
        </w:rPr>
        <w:t>(膳宿費扣款爭議部分)</w:t>
      </w:r>
      <w:r w:rsidR="001364F6" w:rsidRPr="004E2071">
        <w:rPr>
          <w:rFonts w:hAnsi="標楷體"/>
        </w:rPr>
        <w:t>對於同時涉及勞基法與就</w:t>
      </w:r>
      <w:proofErr w:type="gramStart"/>
      <w:r w:rsidR="001364F6" w:rsidRPr="004E2071">
        <w:rPr>
          <w:rFonts w:hAnsi="標楷體"/>
        </w:rPr>
        <w:t>服法</w:t>
      </w:r>
      <w:proofErr w:type="gramEnd"/>
      <w:r w:rsidR="001364F6" w:rsidRPr="004E2071">
        <w:rPr>
          <w:rFonts w:hAnsi="標楷體"/>
        </w:rPr>
        <w:t>之違法情節，因為有涉及勞基法的部分，因此還是由經濟部加工處處理</w:t>
      </w:r>
      <w:r w:rsidRPr="004E2071">
        <w:rPr>
          <w:rFonts w:hAnsi="標楷體"/>
        </w:rPr>
        <w:t>。本件有關膳宿費扣款部分，因按</w:t>
      </w:r>
      <w:proofErr w:type="gramStart"/>
      <w:r w:rsidRPr="004E2071">
        <w:rPr>
          <w:rFonts w:hAnsi="標楷體"/>
        </w:rPr>
        <w:t>有利於移工的</w:t>
      </w:r>
      <w:proofErr w:type="gramEnd"/>
      <w:r w:rsidRPr="004E2071">
        <w:rPr>
          <w:rFonts w:hAnsi="標楷體"/>
        </w:rPr>
        <w:t>原則，涉及工資未全額給付，違反勞基法規定，因此是經濟部加工處的權責。</w:t>
      </w:r>
    </w:p>
    <w:p w14:paraId="16570B80" w14:textId="77777777" w:rsidR="001364F6" w:rsidRPr="004E2071" w:rsidRDefault="00F776B1" w:rsidP="00F776B1">
      <w:pPr>
        <w:pStyle w:val="6"/>
        <w:rPr>
          <w:rFonts w:hAnsi="標楷體"/>
        </w:rPr>
      </w:pPr>
      <w:r w:rsidRPr="004E2071">
        <w:rPr>
          <w:rFonts w:hAnsi="標楷體"/>
        </w:rPr>
        <w:t>本件查處情形拖得比較久，是因為本件有很多爭議標的，同時再進行調查，處理人力比較不足，爾後會再做更好的管控。</w:t>
      </w:r>
    </w:p>
    <w:p w14:paraId="2460F5A8" w14:textId="77777777" w:rsidR="00914BB0" w:rsidRPr="004E2071" w:rsidRDefault="00072056" w:rsidP="00352940">
      <w:pPr>
        <w:pStyle w:val="4"/>
        <w:rPr>
          <w:rFonts w:hAnsi="標楷體"/>
          <w:b/>
        </w:rPr>
      </w:pPr>
      <w:r w:rsidRPr="004E2071">
        <w:rPr>
          <w:rFonts w:hAnsi="標楷體"/>
          <w:b/>
        </w:rPr>
        <w:t>勞動部統計運用「協調」或「調解」之情形，與實務似有落差</w:t>
      </w:r>
      <w:r w:rsidR="009C4872" w:rsidRPr="004E2071">
        <w:rPr>
          <w:rStyle w:val="aff"/>
          <w:rFonts w:hAnsi="標楷體"/>
          <w:b/>
        </w:rPr>
        <w:footnoteReference w:id="93"/>
      </w:r>
      <w:r w:rsidRPr="004E2071">
        <w:rPr>
          <w:rFonts w:hAnsi="標楷體"/>
          <w:b/>
        </w:rPr>
        <w:t>？</w:t>
      </w:r>
    </w:p>
    <w:p w14:paraId="36BD04CD" w14:textId="77777777" w:rsidR="00B64D2B" w:rsidRPr="004E2071" w:rsidRDefault="00927D2F" w:rsidP="00E02CED">
      <w:pPr>
        <w:pStyle w:val="5"/>
        <w:ind w:left="1985" w:hanging="851"/>
        <w:rPr>
          <w:rFonts w:hAnsi="標楷體"/>
        </w:rPr>
      </w:pPr>
      <w:r w:rsidRPr="004E2071">
        <w:rPr>
          <w:rFonts w:hAnsi="標楷體"/>
        </w:rPr>
        <w:t>勞動部</w:t>
      </w:r>
    </w:p>
    <w:p w14:paraId="0C6DECFD" w14:textId="77777777" w:rsidR="00927D2F" w:rsidRPr="004E2071" w:rsidRDefault="00927D2F" w:rsidP="00927D2F">
      <w:pPr>
        <w:pStyle w:val="6"/>
        <w:rPr>
          <w:rFonts w:hAnsi="標楷體"/>
        </w:rPr>
      </w:pPr>
      <w:r w:rsidRPr="004E2071">
        <w:rPr>
          <w:rFonts w:hAnsi="標楷體"/>
        </w:rPr>
        <w:t>勞動部勞動關係司</w:t>
      </w:r>
      <w:proofErr w:type="gramStart"/>
      <w:r w:rsidRPr="004E2071">
        <w:rPr>
          <w:rFonts w:hAnsi="標楷體"/>
        </w:rPr>
        <w:t>黃琦雅副</w:t>
      </w:r>
      <w:proofErr w:type="gramEnd"/>
      <w:r w:rsidRPr="004E2071">
        <w:rPr>
          <w:rFonts w:hAnsi="標楷體"/>
        </w:rPr>
        <w:t>司長</w:t>
      </w:r>
      <w:r w:rsidR="005D6B6E" w:rsidRPr="004E2071">
        <w:rPr>
          <w:rFonts w:hAnsi="標楷體"/>
        </w:rPr>
        <w:t>：</w:t>
      </w:r>
    </w:p>
    <w:p w14:paraId="70296872" w14:textId="77777777" w:rsidR="009C4872" w:rsidRPr="004E2071" w:rsidRDefault="009C4872" w:rsidP="009C4872">
      <w:pPr>
        <w:pStyle w:val="7"/>
        <w:rPr>
          <w:rFonts w:hAnsi="標楷體"/>
        </w:rPr>
      </w:pPr>
      <w:r w:rsidRPr="004E2071">
        <w:rPr>
          <w:rFonts w:hAnsi="標楷體"/>
        </w:rPr>
        <w:t>地方政府會尊重民眾是否申請調解程序？或案情單純，希望以協調程序進行</w:t>
      </w:r>
      <w:r w:rsidR="00B6712E" w:rsidRPr="004E2071">
        <w:rPr>
          <w:rFonts w:hAnsi="標楷體"/>
        </w:rPr>
        <w:t>，</w:t>
      </w:r>
      <w:r w:rsidR="00B6712E" w:rsidRPr="004E2071">
        <w:rPr>
          <w:rFonts w:hAnsi="標楷體"/>
        </w:rPr>
        <w:lastRenderedPageBreak/>
        <w:t>像是嘉義市(勞動部統計111年全國進行協調有34件，</w:t>
      </w:r>
      <w:proofErr w:type="gramStart"/>
      <w:r w:rsidR="00B6712E" w:rsidRPr="004E2071">
        <w:rPr>
          <w:rFonts w:hAnsi="標楷體"/>
        </w:rPr>
        <w:t>均為嘉義市</w:t>
      </w:r>
      <w:proofErr w:type="gramEnd"/>
      <w:r w:rsidR="00B6712E" w:rsidRPr="004E2071">
        <w:rPr>
          <w:rFonts w:hAnsi="標楷體"/>
        </w:rPr>
        <w:t>)</w:t>
      </w:r>
      <w:r w:rsidRPr="004E2071">
        <w:rPr>
          <w:rFonts w:hAnsi="標楷體"/>
        </w:rPr>
        <w:t>。勞動部會提供地方政府自行申報「協調」或「調解」數字，提供大院的統計數據皆有如實呈現。</w:t>
      </w:r>
    </w:p>
    <w:p w14:paraId="7F98C2A3" w14:textId="2BF6C83A" w:rsidR="009C4872" w:rsidRPr="004E2071" w:rsidRDefault="009C4872" w:rsidP="009C4872">
      <w:pPr>
        <w:pStyle w:val="7"/>
        <w:rPr>
          <w:rFonts w:hAnsi="標楷體"/>
        </w:rPr>
      </w:pPr>
      <w:proofErr w:type="gramStart"/>
      <w:r w:rsidRPr="004E2071">
        <w:rPr>
          <w:rFonts w:hAnsi="標楷體"/>
        </w:rPr>
        <w:t>勞動部跟地方政府</w:t>
      </w:r>
      <w:proofErr w:type="gramEnd"/>
      <w:r w:rsidRPr="004E2071">
        <w:rPr>
          <w:rFonts w:hAnsi="標楷體"/>
        </w:rPr>
        <w:t>在「調解」業務有密切的聯繫，「協調」是因為勞資爭議處理法在100年修法前有規範協調程序，實務運作上不會有很多協調案件黑數，例如111年嘉義市的協調34件，調解200件，所以應該不會有地方政府不願意填報</w:t>
      </w:r>
      <w:r w:rsidR="00F47534" w:rsidRPr="004E2071">
        <w:rPr>
          <w:rFonts w:hAnsi="標楷體"/>
        </w:rPr>
        <w:t>協調</w:t>
      </w:r>
      <w:r w:rsidR="00F47534" w:rsidRPr="004E2071">
        <w:rPr>
          <w:rFonts w:hAnsi="標楷體" w:hint="eastAsia"/>
        </w:rPr>
        <w:t>案件數</w:t>
      </w:r>
      <w:r w:rsidRPr="004E2071">
        <w:rPr>
          <w:rFonts w:hAnsi="標楷體"/>
        </w:rPr>
        <w:t>的情況。</w:t>
      </w:r>
    </w:p>
    <w:p w14:paraId="226FF6B4" w14:textId="77777777" w:rsidR="009C4872" w:rsidRPr="004E2071" w:rsidRDefault="009C4872" w:rsidP="009C4872">
      <w:pPr>
        <w:pStyle w:val="7"/>
        <w:rPr>
          <w:rFonts w:hAnsi="標楷體"/>
        </w:rPr>
      </w:pPr>
      <w:r w:rsidRPr="004E2071">
        <w:rPr>
          <w:rFonts w:hAnsi="標楷體"/>
        </w:rPr>
        <w:t>地方政府原則皆會輔導民眾進行「調解」，例外案件才會使用「協調」，所以統計數字應該接近事實。</w:t>
      </w:r>
    </w:p>
    <w:p w14:paraId="3C582B3C" w14:textId="77777777" w:rsidR="00927D2F" w:rsidRPr="004E2071" w:rsidRDefault="00927D2F" w:rsidP="00927D2F">
      <w:pPr>
        <w:pStyle w:val="6"/>
        <w:rPr>
          <w:rFonts w:hAnsi="標楷體"/>
        </w:rPr>
      </w:pPr>
      <w:r w:rsidRPr="004E2071">
        <w:rPr>
          <w:rFonts w:hAnsi="標楷體"/>
        </w:rPr>
        <w:t>勞動部陳</w:t>
      </w:r>
      <w:r w:rsidR="00392F6A" w:rsidRPr="004E2071">
        <w:rPr>
          <w:rFonts w:hAnsi="標楷體"/>
        </w:rPr>
        <w:t>明仁</w:t>
      </w:r>
      <w:r w:rsidRPr="004E2071">
        <w:rPr>
          <w:rFonts w:hAnsi="標楷體"/>
        </w:rPr>
        <w:t>常務次長</w:t>
      </w:r>
      <w:r w:rsidR="003C3053" w:rsidRPr="004E2071">
        <w:rPr>
          <w:rFonts w:hAnsi="標楷體"/>
        </w:rPr>
        <w:t>：</w:t>
      </w:r>
      <w:r w:rsidR="00BE16C0" w:rsidRPr="004E2071">
        <w:rPr>
          <w:rFonts w:hAnsi="標楷體"/>
        </w:rPr>
        <w:t>由於協調不是法定程序，就不見得有完整的資料，但本部還是有統計，本部係依地方政府查復資料提供大院。</w:t>
      </w:r>
    </w:p>
    <w:p w14:paraId="1D7F8074" w14:textId="77777777" w:rsidR="00927D2F" w:rsidRPr="004E2071" w:rsidRDefault="00927D2F" w:rsidP="00E02CED">
      <w:pPr>
        <w:pStyle w:val="5"/>
        <w:ind w:left="1985" w:hanging="851"/>
        <w:rPr>
          <w:rFonts w:hAnsi="標楷體"/>
        </w:rPr>
      </w:pPr>
      <w:r w:rsidRPr="004E2071">
        <w:rPr>
          <w:rFonts w:hAnsi="標楷體"/>
        </w:rPr>
        <w:t>高市府勞工局</w:t>
      </w:r>
    </w:p>
    <w:p w14:paraId="3F6FABF2" w14:textId="77777777" w:rsidR="00927D2F" w:rsidRPr="004E2071" w:rsidRDefault="00927D2F" w:rsidP="00927D2F">
      <w:pPr>
        <w:pStyle w:val="6"/>
        <w:rPr>
          <w:rFonts w:hAnsi="標楷體"/>
        </w:rPr>
      </w:pPr>
      <w:r w:rsidRPr="004E2071">
        <w:rPr>
          <w:rFonts w:hAnsi="標楷體"/>
        </w:rPr>
        <w:t>高市府勞工局皮忠謀主任秘書</w:t>
      </w:r>
      <w:r w:rsidR="005D6B6E" w:rsidRPr="004E2071">
        <w:rPr>
          <w:rFonts w:hAnsi="標楷體"/>
        </w:rPr>
        <w:t>：</w:t>
      </w:r>
      <w:r w:rsidR="00BE16C0" w:rsidRPr="004E2071">
        <w:rPr>
          <w:rFonts w:hAnsi="標楷體"/>
        </w:rPr>
        <w:t>以高雄市為例，絕大部分都會進入正式調解，協調案件數量非常少。</w:t>
      </w:r>
    </w:p>
    <w:p w14:paraId="3A243988" w14:textId="77777777" w:rsidR="00927D2F" w:rsidRPr="004E2071" w:rsidRDefault="00927D2F" w:rsidP="00927D2F">
      <w:pPr>
        <w:pStyle w:val="6"/>
        <w:rPr>
          <w:rFonts w:hAnsi="標楷體"/>
        </w:rPr>
      </w:pPr>
      <w:r w:rsidRPr="004E2071">
        <w:rPr>
          <w:rFonts w:hAnsi="標楷體"/>
        </w:rPr>
        <w:t>高市府勞工局許</w:t>
      </w:r>
      <w:r w:rsidR="00392F6A" w:rsidRPr="004E2071">
        <w:rPr>
          <w:rFonts w:hAnsi="標楷體"/>
        </w:rPr>
        <w:t>文瓊</w:t>
      </w:r>
      <w:r w:rsidRPr="004E2071">
        <w:rPr>
          <w:rFonts w:hAnsi="標楷體"/>
        </w:rPr>
        <w:t>科長</w:t>
      </w:r>
      <w:r w:rsidR="005D6B6E" w:rsidRPr="004E2071">
        <w:rPr>
          <w:rFonts w:hAnsi="標楷體"/>
        </w:rPr>
        <w:t>：</w:t>
      </w:r>
      <w:r w:rsidR="00BE16C0" w:rsidRPr="004E2071">
        <w:rPr>
          <w:rFonts w:hAnsi="標楷體"/>
        </w:rPr>
        <w:t>調解有法定效力，因此正規作法會引導民眾選擇調解，所以高雄市的協調案件數量，微乎其微。</w:t>
      </w:r>
    </w:p>
    <w:p w14:paraId="108881BD" w14:textId="756B2821" w:rsidR="00F47534" w:rsidRPr="004E2071" w:rsidRDefault="00072056" w:rsidP="000F54CB">
      <w:pPr>
        <w:pStyle w:val="4"/>
        <w:rPr>
          <w:rFonts w:hAnsi="標楷體"/>
          <w:b/>
        </w:rPr>
      </w:pPr>
      <w:r w:rsidRPr="004E2071">
        <w:rPr>
          <w:rFonts w:hAnsi="標楷體"/>
          <w:b/>
        </w:rPr>
        <w:t>本件勞動檢查結果中，據以認定未違反工時規定的證據之一為有經過勞資會議同意，但所附勞資會議紀錄似存有部分疑義尚待</w:t>
      </w:r>
      <w:proofErr w:type="gramStart"/>
      <w:r w:rsidRPr="004E2071">
        <w:rPr>
          <w:rFonts w:hAnsi="標楷體"/>
          <w:b/>
        </w:rPr>
        <w:t>釐</w:t>
      </w:r>
      <w:proofErr w:type="gramEnd"/>
      <w:r w:rsidRPr="004E2071">
        <w:rPr>
          <w:rFonts w:hAnsi="標楷體"/>
          <w:b/>
        </w:rPr>
        <w:t>清：</w:t>
      </w:r>
    </w:p>
    <w:p w14:paraId="4BFBDF0B" w14:textId="77777777" w:rsidR="006E1A1E" w:rsidRDefault="006E1A1E">
      <w:pPr>
        <w:widowControl/>
        <w:overflowPunct/>
        <w:autoSpaceDE/>
        <w:autoSpaceDN/>
        <w:jc w:val="left"/>
        <w:rPr>
          <w:rFonts w:hAnsi="標楷體"/>
          <w:bCs/>
          <w:kern w:val="32"/>
          <w:szCs w:val="36"/>
        </w:rPr>
      </w:pPr>
      <w:r>
        <w:rPr>
          <w:rFonts w:hAnsi="標楷體"/>
        </w:rPr>
        <w:br w:type="page"/>
      </w:r>
    </w:p>
    <w:p w14:paraId="504DF41C" w14:textId="192217E8" w:rsidR="00392F6A" w:rsidRPr="004E2071" w:rsidRDefault="00392F6A" w:rsidP="00E02CED">
      <w:pPr>
        <w:pStyle w:val="5"/>
        <w:ind w:left="1985" w:hanging="851"/>
        <w:rPr>
          <w:rFonts w:hAnsi="標楷體"/>
        </w:rPr>
      </w:pPr>
      <w:r w:rsidRPr="004E2071">
        <w:rPr>
          <w:rFonts w:hAnsi="標楷體"/>
        </w:rPr>
        <w:lastRenderedPageBreak/>
        <w:t>勞動部</w:t>
      </w:r>
    </w:p>
    <w:p w14:paraId="599ABAA6" w14:textId="0FE8D72B" w:rsidR="00392F6A" w:rsidRPr="004E2071" w:rsidRDefault="00392F6A" w:rsidP="00392F6A">
      <w:pPr>
        <w:pStyle w:val="6"/>
        <w:rPr>
          <w:rFonts w:hAnsi="標楷體"/>
        </w:rPr>
      </w:pPr>
      <w:r w:rsidRPr="004E2071">
        <w:rPr>
          <w:rFonts w:hAnsi="標楷體"/>
        </w:rPr>
        <w:t>勞動部關係司</w:t>
      </w:r>
      <w:proofErr w:type="gramStart"/>
      <w:r w:rsidRPr="004E2071">
        <w:rPr>
          <w:rFonts w:hAnsi="標楷體"/>
        </w:rPr>
        <w:t>黃琦雅副</w:t>
      </w:r>
      <w:proofErr w:type="gramEnd"/>
      <w:r w:rsidRPr="004E2071">
        <w:rPr>
          <w:rFonts w:hAnsi="標楷體"/>
        </w:rPr>
        <w:t>司長</w:t>
      </w:r>
      <w:r w:rsidR="005D6B6E" w:rsidRPr="004E2071">
        <w:rPr>
          <w:rFonts w:hAnsi="標楷體"/>
        </w:rPr>
        <w:t>：</w:t>
      </w:r>
      <w:r w:rsidR="00BE16C0" w:rsidRPr="004E2071">
        <w:rPr>
          <w:rFonts w:hAnsi="標楷體"/>
        </w:rPr>
        <w:t>勞基法有些條文要</w:t>
      </w:r>
      <w:proofErr w:type="gramStart"/>
      <w:r w:rsidR="00BE16C0" w:rsidRPr="004E2071">
        <w:rPr>
          <w:rFonts w:hAnsi="標楷體"/>
        </w:rPr>
        <w:t>踐行</w:t>
      </w:r>
      <w:proofErr w:type="gramEnd"/>
      <w:r w:rsidR="00BE16C0" w:rsidRPr="004E2071">
        <w:rPr>
          <w:rFonts w:hAnsi="標楷體"/>
        </w:rPr>
        <w:t>勞資會議同意程序，就要看是否為依法令召開的勞資會議，才可稱做經勞資會議同意；若未經合法召開勞資會議所做成的變形工時同意就不生效力，應回歸一般工時規定。本部最新解釋有針對3人以下事業單位，確實可以徵得勞工個別同意，視為有經勞資會議同意。</w:t>
      </w:r>
    </w:p>
    <w:p w14:paraId="1FF76266" w14:textId="77777777" w:rsidR="00392F6A" w:rsidRPr="004E2071" w:rsidRDefault="00392F6A" w:rsidP="00392F6A">
      <w:pPr>
        <w:pStyle w:val="6"/>
        <w:rPr>
          <w:rFonts w:hAnsi="標楷體"/>
        </w:rPr>
      </w:pPr>
      <w:r w:rsidRPr="004E2071">
        <w:rPr>
          <w:rFonts w:hAnsi="標楷體"/>
        </w:rPr>
        <w:t>勞動部勞動條件及就業</w:t>
      </w:r>
      <w:proofErr w:type="gramStart"/>
      <w:r w:rsidRPr="004E2071">
        <w:rPr>
          <w:rFonts w:hAnsi="標楷體"/>
        </w:rPr>
        <w:t>平等司</w:t>
      </w:r>
      <w:proofErr w:type="gramEnd"/>
      <w:r w:rsidRPr="004E2071">
        <w:rPr>
          <w:rFonts w:hAnsi="標楷體"/>
        </w:rPr>
        <w:t>王金蓉副司長</w:t>
      </w:r>
      <w:r w:rsidR="005D6B6E" w:rsidRPr="004E2071">
        <w:rPr>
          <w:rFonts w:hAnsi="標楷體"/>
        </w:rPr>
        <w:t>：</w:t>
      </w:r>
      <w:r w:rsidR="005026C7" w:rsidRPr="004E2071">
        <w:rPr>
          <w:rFonts w:hAnsi="標楷體"/>
        </w:rPr>
        <w:t>勞資會議實施辦法針對勞工代表選舉權及被選舉權，沒有國籍限制之規範。</w:t>
      </w:r>
    </w:p>
    <w:p w14:paraId="7086B2B3" w14:textId="77777777" w:rsidR="005026C7" w:rsidRPr="004E2071" w:rsidRDefault="005026C7" w:rsidP="00E02CED">
      <w:pPr>
        <w:pStyle w:val="5"/>
        <w:ind w:left="1985" w:hanging="851"/>
        <w:rPr>
          <w:rFonts w:hAnsi="標楷體"/>
        </w:rPr>
      </w:pPr>
      <w:r w:rsidRPr="004E2071">
        <w:rPr>
          <w:rFonts w:hAnsi="標楷體"/>
        </w:rPr>
        <w:t>高市府勞工局皮忠謀主任秘書：</w:t>
      </w:r>
      <w:r w:rsidR="00B249D6" w:rsidRPr="004E2071">
        <w:rPr>
          <w:rFonts w:hAnsi="標楷體"/>
        </w:rPr>
        <w:t>勞資會議之勞方代表的選舉權與被選舉權，是不分本國或外國籍勞工的；但</w:t>
      </w:r>
      <w:r w:rsidRPr="004E2071">
        <w:rPr>
          <w:rFonts w:hAnsi="標楷體"/>
        </w:rPr>
        <w:t>本局所備查的勞資會議代表名冊，</w:t>
      </w:r>
      <w:r w:rsidR="00B249D6" w:rsidRPr="004E2071">
        <w:rPr>
          <w:rFonts w:hAnsi="標楷體"/>
        </w:rPr>
        <w:t>幾乎</w:t>
      </w:r>
      <w:proofErr w:type="gramStart"/>
      <w:r w:rsidR="00B249D6" w:rsidRPr="004E2071">
        <w:rPr>
          <w:rFonts w:hAnsi="標楷體"/>
        </w:rPr>
        <w:t>沒有移工擔任</w:t>
      </w:r>
      <w:proofErr w:type="gramEnd"/>
      <w:r w:rsidR="00B249D6" w:rsidRPr="004E2071">
        <w:rPr>
          <w:rFonts w:hAnsi="標楷體"/>
        </w:rPr>
        <w:t>勞方代表。</w:t>
      </w:r>
    </w:p>
    <w:p w14:paraId="7A828073" w14:textId="77777777" w:rsidR="00392F6A" w:rsidRPr="004E2071" w:rsidRDefault="00392F6A" w:rsidP="00E02CED">
      <w:pPr>
        <w:pStyle w:val="5"/>
        <w:ind w:left="1985" w:hanging="851"/>
        <w:rPr>
          <w:rFonts w:hAnsi="標楷體"/>
        </w:rPr>
      </w:pPr>
      <w:r w:rsidRPr="004E2071">
        <w:rPr>
          <w:rFonts w:hAnsi="標楷體"/>
        </w:rPr>
        <w:t>經濟部加工處徐仲禮組長</w:t>
      </w:r>
      <w:r w:rsidR="005D6B6E" w:rsidRPr="004E2071">
        <w:rPr>
          <w:rFonts w:hAnsi="標楷體"/>
        </w:rPr>
        <w:t>：</w:t>
      </w:r>
      <w:r w:rsidR="0064168C" w:rsidRPr="004E2071">
        <w:rPr>
          <w:rFonts w:hAnsi="標楷體"/>
        </w:rPr>
        <w:t>本處所備查的勞資會議代表名冊，亦無印象</w:t>
      </w:r>
      <w:proofErr w:type="gramStart"/>
      <w:r w:rsidR="0064168C" w:rsidRPr="004E2071">
        <w:rPr>
          <w:rFonts w:hAnsi="標楷體"/>
        </w:rPr>
        <w:t>看過移工擔任</w:t>
      </w:r>
      <w:proofErr w:type="gramEnd"/>
      <w:r w:rsidR="0064168C" w:rsidRPr="004E2071">
        <w:rPr>
          <w:rFonts w:hAnsi="標楷體"/>
        </w:rPr>
        <w:t>勞方代表。</w:t>
      </w:r>
    </w:p>
    <w:p w14:paraId="7B86ACB1" w14:textId="77777777" w:rsidR="00392F6A" w:rsidRPr="004E2071" w:rsidRDefault="00392F6A" w:rsidP="00392F6A">
      <w:pPr>
        <w:pStyle w:val="4"/>
        <w:rPr>
          <w:rFonts w:hAnsi="標楷體"/>
          <w:b/>
        </w:rPr>
      </w:pPr>
      <w:r w:rsidRPr="004E2071">
        <w:rPr>
          <w:rFonts w:hAnsi="標楷體"/>
          <w:b/>
        </w:rPr>
        <w:t>有關勞工是否真的「合意」，主管機關如何權衡？</w:t>
      </w:r>
      <w:r w:rsidR="009F7929" w:rsidRPr="004E2071">
        <w:rPr>
          <w:rFonts w:hAnsi="標楷體"/>
          <w:b/>
        </w:rPr>
        <w:t xml:space="preserve"> </w:t>
      </w:r>
    </w:p>
    <w:p w14:paraId="789BF84F" w14:textId="77777777" w:rsidR="00D15C19" w:rsidRPr="004E2071" w:rsidRDefault="00D15C19" w:rsidP="00E02CED">
      <w:pPr>
        <w:pStyle w:val="5"/>
        <w:ind w:left="1985" w:hanging="851"/>
        <w:rPr>
          <w:rFonts w:hAnsi="標楷體"/>
        </w:rPr>
      </w:pPr>
      <w:r w:rsidRPr="004E2071">
        <w:rPr>
          <w:rFonts w:hAnsi="標楷體"/>
        </w:rPr>
        <w:t>勞動部關係司</w:t>
      </w:r>
      <w:proofErr w:type="gramStart"/>
      <w:r w:rsidRPr="004E2071">
        <w:rPr>
          <w:rFonts w:hAnsi="標楷體"/>
        </w:rPr>
        <w:t>黃琦雅副</w:t>
      </w:r>
      <w:proofErr w:type="gramEnd"/>
      <w:r w:rsidRPr="004E2071">
        <w:rPr>
          <w:rFonts w:hAnsi="標楷體"/>
        </w:rPr>
        <w:t>司長：勞資合意，是針對勞動條件的訂定或變更，解釋上就是要勞工個別同意；實務上，勞資雙方對於合意內容有不同認知時，就會依個案事實相關舉證資料，由勞動檢查單位來做判斷。</w:t>
      </w:r>
    </w:p>
    <w:p w14:paraId="1291F234" w14:textId="77777777" w:rsidR="00392F6A" w:rsidRPr="004E2071" w:rsidRDefault="00392F6A" w:rsidP="00E02CED">
      <w:pPr>
        <w:pStyle w:val="5"/>
        <w:ind w:left="1985" w:hanging="851"/>
        <w:rPr>
          <w:rFonts w:hAnsi="標楷體"/>
        </w:rPr>
      </w:pPr>
      <w:r w:rsidRPr="004E2071">
        <w:rPr>
          <w:rFonts w:hAnsi="標楷體"/>
        </w:rPr>
        <w:t>勞動部陳明仁常務次長：</w:t>
      </w:r>
      <w:r w:rsidR="00D15C19" w:rsidRPr="004E2071">
        <w:rPr>
          <w:rFonts w:hAnsi="標楷體"/>
        </w:rPr>
        <w:t>勞動條件是基準性的規範，不能跨越</w:t>
      </w:r>
      <w:r w:rsidR="009F7929" w:rsidRPr="004E2071">
        <w:rPr>
          <w:rFonts w:hAnsi="標楷體"/>
        </w:rPr>
        <w:t>，但例如工時，經過相關程序事可以調整的；至於勞工是否真的「合意」？是有些指標能夠判斷的，尤其</w:t>
      </w:r>
      <w:proofErr w:type="gramStart"/>
      <w:r w:rsidR="009F7929" w:rsidRPr="004E2071">
        <w:rPr>
          <w:rFonts w:hAnsi="標楷體"/>
        </w:rPr>
        <w:t>在移工部分</w:t>
      </w:r>
      <w:proofErr w:type="gramEnd"/>
      <w:r w:rsidR="009F7929" w:rsidRPr="004E2071">
        <w:rPr>
          <w:rFonts w:hAnsi="標楷體"/>
        </w:rPr>
        <w:t>，如果實務上真的發生了，會去看脈絡與當事人真</w:t>
      </w:r>
      <w:r w:rsidR="009F7929" w:rsidRPr="004E2071">
        <w:rPr>
          <w:rFonts w:hAnsi="標楷體"/>
        </w:rPr>
        <w:lastRenderedPageBreak/>
        <w:t>意來判斷，不會只是單純的私權爭議。</w:t>
      </w:r>
    </w:p>
    <w:p w14:paraId="04055FFA" w14:textId="77777777" w:rsidR="00392F6A" w:rsidRPr="004E2071" w:rsidRDefault="00884302" w:rsidP="003943E8">
      <w:pPr>
        <w:pStyle w:val="3"/>
        <w:spacing w:beforeLines="50" w:before="228"/>
        <w:ind w:left="1360" w:hanging="680"/>
        <w:rPr>
          <w:rFonts w:hAnsi="標楷體"/>
        </w:rPr>
      </w:pPr>
      <w:r w:rsidRPr="004E2071">
        <w:rPr>
          <w:rFonts w:hAnsi="標楷體"/>
        </w:rPr>
        <w:t>約</w:t>
      </w:r>
      <w:proofErr w:type="gramStart"/>
      <w:r w:rsidRPr="004E2071">
        <w:rPr>
          <w:rFonts w:hAnsi="標楷體"/>
        </w:rPr>
        <w:t>詢</w:t>
      </w:r>
      <w:proofErr w:type="gramEnd"/>
      <w:r w:rsidRPr="004E2071">
        <w:rPr>
          <w:rFonts w:hAnsi="標楷體"/>
        </w:rPr>
        <w:t>後請</w:t>
      </w:r>
      <w:r w:rsidR="00351C00" w:rsidRPr="004E2071">
        <w:rPr>
          <w:rFonts w:hAnsi="標楷體"/>
        </w:rPr>
        <w:t>高雄市以外</w:t>
      </w:r>
      <w:r w:rsidR="00CC4B89" w:rsidRPr="004E2071">
        <w:rPr>
          <w:rFonts w:hAnsi="標楷體"/>
        </w:rPr>
        <w:t>之</w:t>
      </w:r>
      <w:r w:rsidR="00351C00" w:rsidRPr="004E2071">
        <w:rPr>
          <w:rFonts w:hAnsi="標楷體"/>
        </w:rPr>
        <w:t>直轄市政府</w:t>
      </w:r>
      <w:r w:rsidR="00CC4B89" w:rsidRPr="004E2071">
        <w:rPr>
          <w:rFonts w:hAnsi="標楷體"/>
        </w:rPr>
        <w:t>，</w:t>
      </w:r>
      <w:r w:rsidR="00351C00" w:rsidRPr="004E2071">
        <w:rPr>
          <w:rFonts w:hAnsi="標楷體"/>
        </w:rPr>
        <w:t>協助說明該</w:t>
      </w:r>
      <w:r w:rsidR="00CC4B89" w:rsidRPr="004E2071">
        <w:rPr>
          <w:rFonts w:hAnsi="標楷體"/>
        </w:rPr>
        <w:t>府所屬</w:t>
      </w:r>
      <w:r w:rsidR="00351C00" w:rsidRPr="004E2071">
        <w:rPr>
          <w:rFonts w:hAnsi="標楷體"/>
        </w:rPr>
        <w:t>勞動檢查機構之</w:t>
      </w:r>
      <w:r w:rsidR="00CC4B89" w:rsidRPr="004E2071">
        <w:rPr>
          <w:rFonts w:hAnsi="標楷體"/>
        </w:rPr>
        <w:t>勞動</w:t>
      </w:r>
      <w:r w:rsidR="00351C00" w:rsidRPr="004E2071">
        <w:rPr>
          <w:rFonts w:hAnsi="標楷體"/>
        </w:rPr>
        <w:t>檢查範圍，及與該府</w:t>
      </w:r>
      <w:r w:rsidR="000553B8" w:rsidRPr="004E2071">
        <w:rPr>
          <w:rFonts w:hAnsi="標楷體"/>
        </w:rPr>
        <w:t>其他單位</w:t>
      </w:r>
      <w:r w:rsidR="00351C00" w:rsidRPr="004E2071">
        <w:rPr>
          <w:rFonts w:hAnsi="標楷體"/>
        </w:rPr>
        <w:t>間</w:t>
      </w:r>
      <w:r w:rsidR="00CC4B89" w:rsidRPr="004E2071">
        <w:rPr>
          <w:rFonts w:hAnsi="標楷體"/>
        </w:rPr>
        <w:t>之</w:t>
      </w:r>
      <w:r w:rsidR="00351C00" w:rsidRPr="004E2071">
        <w:rPr>
          <w:rFonts w:hAnsi="標楷體"/>
        </w:rPr>
        <w:t>業管分工</w:t>
      </w:r>
      <w:r w:rsidR="00CC4B89" w:rsidRPr="004E2071">
        <w:rPr>
          <w:rFonts w:hAnsi="標楷體"/>
        </w:rPr>
        <w:t>情形</w:t>
      </w:r>
      <w:r w:rsidR="00CC4B89" w:rsidRPr="004E2071">
        <w:rPr>
          <w:rStyle w:val="aff"/>
          <w:rFonts w:hAnsi="標楷體"/>
        </w:rPr>
        <w:footnoteReference w:id="94"/>
      </w:r>
    </w:p>
    <w:p w14:paraId="5D3FBE4E" w14:textId="17493083" w:rsidR="00884302" w:rsidRPr="004E2071" w:rsidRDefault="00884302" w:rsidP="00B03C14">
      <w:pPr>
        <w:pStyle w:val="4"/>
        <w:rPr>
          <w:rFonts w:hAnsi="標楷體"/>
        </w:rPr>
      </w:pPr>
      <w:r w:rsidRPr="004E2071">
        <w:rPr>
          <w:rFonts w:hAnsi="標楷體"/>
          <w:b/>
        </w:rPr>
        <w:t>臺北市政府</w:t>
      </w:r>
      <w:r w:rsidRPr="004E2071">
        <w:rPr>
          <w:rFonts w:hAnsi="標楷體"/>
        </w:rPr>
        <w:t>表示，臺北市勞動檢查處執行勞動條件檢查範圍除勞基法外，尚包含</w:t>
      </w:r>
      <w:r w:rsidR="00CC4B89" w:rsidRPr="004E2071">
        <w:rPr>
          <w:rFonts w:hAnsi="標楷體"/>
        </w:rPr>
        <w:t>性別</w:t>
      </w:r>
      <w:r w:rsidR="003B0E4C" w:rsidRPr="004E2071">
        <w:rPr>
          <w:rFonts w:hAnsi="標楷體"/>
        </w:rPr>
        <w:t>平等</w:t>
      </w:r>
      <w:r w:rsidR="00CC4B89" w:rsidRPr="004E2071">
        <w:rPr>
          <w:rFonts w:hAnsi="標楷體"/>
        </w:rPr>
        <w:t>工作法、勞工退休金條例、就</w:t>
      </w:r>
      <w:proofErr w:type="gramStart"/>
      <w:r w:rsidR="00CC4B89" w:rsidRPr="004E2071">
        <w:rPr>
          <w:rFonts w:hAnsi="標楷體"/>
        </w:rPr>
        <w:t>服法</w:t>
      </w:r>
      <w:proofErr w:type="gramEnd"/>
      <w:r w:rsidR="00CC4B89" w:rsidRPr="004E2071">
        <w:rPr>
          <w:rFonts w:hAnsi="標楷體"/>
        </w:rPr>
        <w:t>(資遣通報)</w:t>
      </w:r>
      <w:r w:rsidR="00CC4B89" w:rsidRPr="004E2071">
        <w:rPr>
          <w:rStyle w:val="aff"/>
          <w:rFonts w:hAnsi="標楷體"/>
        </w:rPr>
        <w:footnoteReference w:id="95"/>
      </w:r>
      <w:r w:rsidR="00CC4B89" w:rsidRPr="004E2071">
        <w:rPr>
          <w:rFonts w:hAnsi="標楷體"/>
        </w:rPr>
        <w:t>。而勞工保險條例之權責機關為勞動部勞工保險局，非地方勞工主管機關權管。</w:t>
      </w:r>
    </w:p>
    <w:p w14:paraId="717490EC" w14:textId="60B3D942" w:rsidR="00884302" w:rsidRPr="004E2071" w:rsidRDefault="00884302" w:rsidP="00884302">
      <w:pPr>
        <w:pStyle w:val="4"/>
        <w:rPr>
          <w:rFonts w:hAnsi="標楷體"/>
        </w:rPr>
      </w:pPr>
      <w:r w:rsidRPr="004E2071">
        <w:rPr>
          <w:rFonts w:hAnsi="標楷體"/>
          <w:b/>
        </w:rPr>
        <w:t>新北市政府</w:t>
      </w:r>
      <w:r w:rsidRPr="004E2071">
        <w:rPr>
          <w:rFonts w:hAnsi="標楷體"/>
        </w:rPr>
        <w:t>表示，根據該府勞工局的內部權限分配，該府勞動檢查處主要在</w:t>
      </w:r>
      <w:proofErr w:type="gramStart"/>
      <w:r w:rsidRPr="004E2071">
        <w:rPr>
          <w:rFonts w:hAnsi="標楷體"/>
        </w:rPr>
        <w:t>辦理</w:t>
      </w:r>
      <w:r w:rsidR="001048A3" w:rsidRPr="004E2071">
        <w:rPr>
          <w:rFonts w:hAnsi="標楷體"/>
        </w:rPr>
        <w:t>職安法</w:t>
      </w:r>
      <w:proofErr w:type="gramEnd"/>
      <w:r w:rsidRPr="004E2071">
        <w:rPr>
          <w:rFonts w:hAnsi="標楷體"/>
        </w:rPr>
        <w:t>及勞基法申訴及專案檢查，年度的專案檢查案件來源包括</w:t>
      </w:r>
      <w:proofErr w:type="gramStart"/>
      <w:r w:rsidRPr="004E2071">
        <w:rPr>
          <w:rFonts w:hAnsi="標楷體"/>
        </w:rPr>
        <w:t>勞動部及</w:t>
      </w:r>
      <w:proofErr w:type="gramEnd"/>
      <w:r w:rsidRPr="004E2071">
        <w:rPr>
          <w:rFonts w:hAnsi="標楷體"/>
        </w:rPr>
        <w:t>該府勞工局交辦的專案檢查，專案檢查內容如涉及勞工保險條例、職業災害勞工保險及保護法、</w:t>
      </w:r>
      <w:r w:rsidR="003B0E4C" w:rsidRPr="004E2071">
        <w:rPr>
          <w:rFonts w:hAnsi="標楷體"/>
        </w:rPr>
        <w:t>性別平等工作法</w:t>
      </w:r>
      <w:r w:rsidRPr="004E2071">
        <w:rPr>
          <w:rFonts w:hAnsi="標楷體"/>
        </w:rPr>
        <w:t>者，</w:t>
      </w:r>
      <w:proofErr w:type="gramStart"/>
      <w:r w:rsidRPr="004E2071">
        <w:rPr>
          <w:rFonts w:hAnsi="標楷體"/>
        </w:rPr>
        <w:t>均會依</w:t>
      </w:r>
      <w:proofErr w:type="gramEnd"/>
      <w:r w:rsidRPr="004E2071">
        <w:rPr>
          <w:rFonts w:hAnsi="標楷體"/>
        </w:rPr>
        <w:t>法實施。至</w:t>
      </w:r>
      <w:r w:rsidR="003B0E4C" w:rsidRPr="004E2071">
        <w:rPr>
          <w:rFonts w:hAnsi="標楷體"/>
        </w:rPr>
        <w:t>性別平等工作法</w:t>
      </w:r>
      <w:r w:rsidRPr="004E2071">
        <w:rPr>
          <w:rFonts w:hAnsi="標楷體"/>
        </w:rPr>
        <w:t>與就</w:t>
      </w:r>
      <w:proofErr w:type="gramStart"/>
      <w:r w:rsidRPr="004E2071">
        <w:rPr>
          <w:rFonts w:hAnsi="標楷體"/>
        </w:rPr>
        <w:t>服法</w:t>
      </w:r>
      <w:proofErr w:type="gramEnd"/>
      <w:r w:rsidRPr="004E2071">
        <w:rPr>
          <w:rFonts w:hAnsi="標楷體"/>
        </w:rPr>
        <w:t>之國民就業機會之保障部分，則由該府勞工局就業安全科主政辦理。</w:t>
      </w:r>
    </w:p>
    <w:p w14:paraId="1FE89EBB" w14:textId="6E0F6BC9" w:rsidR="00884302" w:rsidRPr="004E2071" w:rsidRDefault="00884302" w:rsidP="00884302">
      <w:pPr>
        <w:pStyle w:val="4"/>
        <w:rPr>
          <w:rFonts w:hAnsi="標楷體"/>
        </w:rPr>
      </w:pPr>
      <w:r w:rsidRPr="004E2071">
        <w:rPr>
          <w:rFonts w:hAnsi="標楷體"/>
          <w:b/>
        </w:rPr>
        <w:t>桃園市政府</w:t>
      </w:r>
      <w:r w:rsidRPr="004E2071">
        <w:rPr>
          <w:rFonts w:hAnsi="標楷體"/>
        </w:rPr>
        <w:t>表示，該府勞動局及勞動檢查處於執行例行性勞動條件檢查，係以勞基法及</w:t>
      </w:r>
      <w:r w:rsidR="003B0E4C" w:rsidRPr="004E2071">
        <w:rPr>
          <w:rFonts w:hAnsi="標楷體"/>
        </w:rPr>
        <w:t>性別平等工作法</w:t>
      </w:r>
      <w:r w:rsidRPr="004E2071">
        <w:rPr>
          <w:rFonts w:hAnsi="標楷體"/>
        </w:rPr>
        <w:t>為主；另非例行性檢查(陳情案或檢舉案)，如申訴內容涉及資遣費及退休金事項，亦將勞工退休金條例納入檢查範圍。</w:t>
      </w:r>
    </w:p>
    <w:p w14:paraId="2A895138" w14:textId="09B3ADC2" w:rsidR="0020324B" w:rsidRPr="006E1A1E" w:rsidRDefault="00884302" w:rsidP="006E1A1E">
      <w:pPr>
        <w:pStyle w:val="4"/>
        <w:rPr>
          <w:rFonts w:hAnsi="標楷體"/>
        </w:rPr>
      </w:pPr>
      <w:proofErr w:type="gramStart"/>
      <w:r w:rsidRPr="004E2071">
        <w:rPr>
          <w:rFonts w:hAnsi="標楷體"/>
          <w:b/>
        </w:rPr>
        <w:t>臺</w:t>
      </w:r>
      <w:proofErr w:type="gramEnd"/>
      <w:r w:rsidRPr="004E2071">
        <w:rPr>
          <w:rFonts w:hAnsi="標楷體"/>
          <w:b/>
        </w:rPr>
        <w:t>中市政府</w:t>
      </w:r>
      <w:r w:rsidRPr="004E2071">
        <w:rPr>
          <w:rFonts w:hAnsi="標楷體"/>
        </w:rPr>
        <w:t>表示，該府勞動條件檢查範圍除勞基法及其施行細則，尚包含勞工退休金條例、</w:t>
      </w:r>
      <w:r w:rsidR="003B0E4C" w:rsidRPr="004E2071">
        <w:rPr>
          <w:rFonts w:hAnsi="標楷體"/>
        </w:rPr>
        <w:t>性別平等工作法</w:t>
      </w:r>
      <w:r w:rsidRPr="004E2071">
        <w:rPr>
          <w:rFonts w:hAnsi="標楷體"/>
        </w:rPr>
        <w:t>以及就</w:t>
      </w:r>
      <w:proofErr w:type="gramStart"/>
      <w:r w:rsidRPr="004E2071">
        <w:rPr>
          <w:rFonts w:hAnsi="標楷體"/>
        </w:rPr>
        <w:t>服</w:t>
      </w:r>
      <w:proofErr w:type="gramEnd"/>
      <w:r w:rsidRPr="004E2071">
        <w:rPr>
          <w:rFonts w:hAnsi="標楷體"/>
        </w:rPr>
        <w:t>法之申訴與檢查。</w:t>
      </w:r>
      <w:bookmarkStart w:id="73" w:name="_Toc524895648"/>
      <w:bookmarkStart w:id="74" w:name="_Toc524896194"/>
      <w:bookmarkStart w:id="75" w:name="_Toc524896224"/>
      <w:bookmarkStart w:id="76" w:name="_Toc524902734"/>
      <w:bookmarkStart w:id="77" w:name="_Toc525066148"/>
      <w:bookmarkStart w:id="78" w:name="_Toc525070839"/>
      <w:bookmarkStart w:id="79" w:name="_Toc525938379"/>
      <w:bookmarkStart w:id="80" w:name="_Toc525939227"/>
      <w:bookmarkStart w:id="81" w:name="_Toc525939732"/>
      <w:bookmarkStart w:id="82" w:name="_Toc529218272"/>
      <w:bookmarkStart w:id="83" w:name="_Toc529222689"/>
      <w:bookmarkStart w:id="84" w:name="_Toc529223111"/>
      <w:bookmarkStart w:id="85" w:name="_Toc529223862"/>
      <w:bookmarkStart w:id="86" w:name="_Toc529228265"/>
      <w:bookmarkStart w:id="87" w:name="_Toc2400395"/>
      <w:bookmarkStart w:id="88" w:name="_Toc4316189"/>
      <w:bookmarkStart w:id="89" w:name="_Toc4473330"/>
      <w:bookmarkStart w:id="90" w:name="_Toc69556897"/>
      <w:bookmarkStart w:id="91" w:name="_Toc69556946"/>
      <w:bookmarkStart w:id="92" w:name="_Toc69609820"/>
      <w:bookmarkStart w:id="93" w:name="_Toc70241816"/>
      <w:bookmarkStart w:id="94" w:name="_Toc70242205"/>
      <w:bookmarkStart w:id="95" w:name="_Toc421794875"/>
      <w:bookmarkStart w:id="96" w:name="_Toc422834160"/>
      <w:bookmarkEnd w:id="72"/>
    </w:p>
    <w:p w14:paraId="30295682" w14:textId="6AF094CC" w:rsidR="00CC4B89" w:rsidRPr="004E2071" w:rsidRDefault="00CC4B89" w:rsidP="00A201A5">
      <w:pPr>
        <w:pStyle w:val="3"/>
        <w:ind w:left="1360" w:hanging="680"/>
        <w:rPr>
          <w:rFonts w:hAnsi="標楷體"/>
        </w:rPr>
      </w:pPr>
      <w:r w:rsidRPr="004E2071">
        <w:rPr>
          <w:rFonts w:hAnsi="標楷體"/>
        </w:rPr>
        <w:lastRenderedPageBreak/>
        <w:t>約</w:t>
      </w:r>
      <w:proofErr w:type="gramStart"/>
      <w:r w:rsidRPr="004E2071">
        <w:rPr>
          <w:rFonts w:hAnsi="標楷體"/>
        </w:rPr>
        <w:t>詢</w:t>
      </w:r>
      <w:proofErr w:type="gramEnd"/>
      <w:r w:rsidRPr="004E2071">
        <w:rPr>
          <w:rFonts w:hAnsi="標楷體"/>
        </w:rPr>
        <w:t>後請高雄市以外之直轄市政府協助補充</w:t>
      </w:r>
      <w:r w:rsidR="00D5088F" w:rsidRPr="004E2071">
        <w:rPr>
          <w:rStyle w:val="aff"/>
          <w:rFonts w:hAnsi="標楷體"/>
        </w:rPr>
        <w:footnoteReference w:id="96"/>
      </w:r>
      <w:r w:rsidRPr="004E2071">
        <w:rPr>
          <w:rFonts w:hAnsi="標楷體"/>
        </w:rPr>
        <w:t>轄內110年至112年</w:t>
      </w:r>
      <w:proofErr w:type="gramStart"/>
      <w:r w:rsidRPr="004E2071">
        <w:rPr>
          <w:rFonts w:hAnsi="標楷體"/>
        </w:rPr>
        <w:t>受理移工勞</w:t>
      </w:r>
      <w:proofErr w:type="gramEnd"/>
      <w:r w:rsidRPr="004E2071">
        <w:rPr>
          <w:rFonts w:hAnsi="標楷體"/>
        </w:rPr>
        <w:t>資爭議案件數，與協處方式為「調解」與「協調」之件數或場次統計</w:t>
      </w:r>
      <w:r w:rsidR="00D5088F" w:rsidRPr="004E2071">
        <w:rPr>
          <w:rStyle w:val="aff"/>
          <w:rFonts w:hAnsi="標楷體"/>
        </w:rPr>
        <w:footnoteReference w:id="97"/>
      </w:r>
      <w:r w:rsidR="00D5088F" w:rsidRPr="004E2071">
        <w:rPr>
          <w:rFonts w:hAnsi="標楷體"/>
        </w:rPr>
        <w:t>，及相關說明</w:t>
      </w:r>
    </w:p>
    <w:p w14:paraId="3CE88820" w14:textId="77777777" w:rsidR="00CC4B89" w:rsidRPr="004E2071" w:rsidRDefault="00CC4B89" w:rsidP="00A201A5">
      <w:pPr>
        <w:pStyle w:val="a3"/>
        <w:spacing w:beforeLines="50" w:before="228"/>
        <w:ind w:left="856" w:hanging="856"/>
        <w:rPr>
          <w:rFonts w:hAnsi="標楷體"/>
        </w:rPr>
      </w:pPr>
      <w:r w:rsidRPr="004E2071">
        <w:rPr>
          <w:rFonts w:hAnsi="標楷體"/>
        </w:rPr>
        <w:t>全國及直轄市(除高雄市)轄內110年、111年、112年</w:t>
      </w:r>
      <w:proofErr w:type="gramStart"/>
      <w:r w:rsidRPr="004E2071">
        <w:rPr>
          <w:rFonts w:hAnsi="標楷體"/>
        </w:rPr>
        <w:t>受理移工勞資</w:t>
      </w:r>
      <w:proofErr w:type="gramEnd"/>
      <w:r w:rsidRPr="004E2071">
        <w:rPr>
          <w:rFonts w:hAnsi="標楷體"/>
        </w:rPr>
        <w:t>爭議案件數，與協處方式為「調解」與「協調」之件數或場次統計</w:t>
      </w:r>
    </w:p>
    <w:tbl>
      <w:tblPr>
        <w:tblW w:w="880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290"/>
        <w:gridCol w:w="1276"/>
        <w:gridCol w:w="1247"/>
        <w:gridCol w:w="1247"/>
        <w:gridCol w:w="1248"/>
        <w:gridCol w:w="1247"/>
        <w:gridCol w:w="1248"/>
      </w:tblGrid>
      <w:tr w:rsidR="003943E8" w:rsidRPr="004E2071" w14:paraId="73B0B08E" w14:textId="77777777" w:rsidTr="000F0D2C">
        <w:trPr>
          <w:tblHeader/>
        </w:trPr>
        <w:tc>
          <w:tcPr>
            <w:tcW w:w="2566" w:type="dxa"/>
            <w:gridSpan w:val="2"/>
            <w:shd w:val="clear" w:color="auto" w:fill="DDD9C3" w:themeFill="background2" w:themeFillShade="E6"/>
            <w:vAlign w:val="center"/>
          </w:tcPr>
          <w:p w14:paraId="3FBB17BB" w14:textId="77777777" w:rsidR="00CC4B89" w:rsidRPr="004E2071" w:rsidRDefault="00CC4B89" w:rsidP="000F0D2C">
            <w:pPr>
              <w:pStyle w:val="140"/>
              <w:rPr>
                <w:rFonts w:hAnsi="標楷體"/>
              </w:rPr>
            </w:pPr>
            <w:r w:rsidRPr="004E2071">
              <w:rPr>
                <w:rFonts w:hAnsi="標楷體"/>
              </w:rPr>
              <w:t>全國及直轄市</w:t>
            </w:r>
          </w:p>
          <w:p w14:paraId="078A2E30" w14:textId="77777777" w:rsidR="00CC4B89" w:rsidRPr="004E2071" w:rsidRDefault="00CC4B89" w:rsidP="000F0D2C">
            <w:pPr>
              <w:pStyle w:val="140"/>
              <w:rPr>
                <w:rFonts w:hAnsi="標楷體"/>
              </w:rPr>
            </w:pPr>
            <w:r w:rsidRPr="004E2071">
              <w:rPr>
                <w:rFonts w:hAnsi="標楷體"/>
              </w:rPr>
              <w:t>(除高雄市</w:t>
            </w:r>
            <w:proofErr w:type="gramStart"/>
            <w:r w:rsidRPr="004E2071">
              <w:rPr>
                <w:rFonts w:hAnsi="標楷體"/>
              </w:rPr>
              <w:t>以外)</w:t>
            </w:r>
            <w:proofErr w:type="gramEnd"/>
          </w:p>
        </w:tc>
        <w:tc>
          <w:tcPr>
            <w:tcW w:w="1247" w:type="dxa"/>
            <w:shd w:val="clear" w:color="auto" w:fill="DDD9C3" w:themeFill="background2" w:themeFillShade="E6"/>
            <w:vAlign w:val="center"/>
          </w:tcPr>
          <w:p w14:paraId="5B1AA554" w14:textId="77777777" w:rsidR="00CC4B89" w:rsidRPr="004E2071" w:rsidRDefault="00CC4B89" w:rsidP="000F0D2C">
            <w:pPr>
              <w:pStyle w:val="140"/>
              <w:rPr>
                <w:rFonts w:hAnsi="標楷體"/>
              </w:rPr>
            </w:pPr>
            <w:r w:rsidRPr="004E2071">
              <w:rPr>
                <w:rFonts w:hAnsi="標楷體"/>
              </w:rPr>
              <w:t>勞動部</w:t>
            </w:r>
          </w:p>
          <w:p w14:paraId="284562B5" w14:textId="77777777" w:rsidR="00CC4B89" w:rsidRPr="004E2071" w:rsidRDefault="00CC4B89" w:rsidP="000F0D2C">
            <w:pPr>
              <w:pStyle w:val="140"/>
              <w:ind w:leftChars="-15" w:left="-50" w:rightChars="-24" w:right="-82" w:hanging="1"/>
              <w:rPr>
                <w:rFonts w:hAnsi="標楷體"/>
              </w:rPr>
            </w:pPr>
            <w:r w:rsidRPr="004E2071">
              <w:rPr>
                <w:rFonts w:hAnsi="標楷體"/>
              </w:rPr>
              <w:t>(全國且不</w:t>
            </w:r>
            <w:proofErr w:type="gramStart"/>
            <w:r w:rsidRPr="004E2071">
              <w:rPr>
                <w:rFonts w:hAnsi="標楷體"/>
              </w:rPr>
              <w:t>限移工</w:t>
            </w:r>
            <w:proofErr w:type="gramEnd"/>
            <w:r w:rsidRPr="004E2071">
              <w:rPr>
                <w:rFonts w:hAnsi="標楷體"/>
              </w:rPr>
              <w:t>)</w:t>
            </w:r>
          </w:p>
        </w:tc>
        <w:tc>
          <w:tcPr>
            <w:tcW w:w="1247" w:type="dxa"/>
            <w:shd w:val="clear" w:color="auto" w:fill="DDD9C3" w:themeFill="background2" w:themeFillShade="E6"/>
            <w:vAlign w:val="center"/>
          </w:tcPr>
          <w:p w14:paraId="08E86F68" w14:textId="77777777" w:rsidR="00CC4B89" w:rsidRPr="004E2071" w:rsidRDefault="00CC4B89" w:rsidP="000F0D2C">
            <w:pPr>
              <w:pStyle w:val="140"/>
              <w:rPr>
                <w:rFonts w:hAnsi="標楷體"/>
              </w:rPr>
            </w:pPr>
            <w:r w:rsidRPr="004E2071">
              <w:rPr>
                <w:rFonts w:hAnsi="標楷體"/>
              </w:rPr>
              <w:t>臺北市</w:t>
            </w:r>
          </w:p>
          <w:p w14:paraId="58069E5B" w14:textId="77777777" w:rsidR="00CC4B89" w:rsidRPr="004E2071" w:rsidRDefault="00CC4B89" w:rsidP="000F0D2C">
            <w:pPr>
              <w:pStyle w:val="140"/>
              <w:rPr>
                <w:rFonts w:hAnsi="標楷體"/>
              </w:rPr>
            </w:pPr>
            <w:r w:rsidRPr="004E2071">
              <w:rPr>
                <w:rFonts w:hAnsi="標楷體"/>
              </w:rPr>
              <w:t>政府</w:t>
            </w:r>
          </w:p>
        </w:tc>
        <w:tc>
          <w:tcPr>
            <w:tcW w:w="1248" w:type="dxa"/>
            <w:shd w:val="clear" w:color="auto" w:fill="DDD9C3" w:themeFill="background2" w:themeFillShade="E6"/>
            <w:vAlign w:val="center"/>
          </w:tcPr>
          <w:p w14:paraId="10F5DE08" w14:textId="77777777" w:rsidR="00CC4B89" w:rsidRPr="004E2071" w:rsidRDefault="00CC4B89" w:rsidP="000F0D2C">
            <w:pPr>
              <w:pStyle w:val="140"/>
              <w:rPr>
                <w:rFonts w:hAnsi="標楷體"/>
              </w:rPr>
            </w:pPr>
            <w:r w:rsidRPr="004E2071">
              <w:rPr>
                <w:rFonts w:hAnsi="標楷體"/>
              </w:rPr>
              <w:t>新北市</w:t>
            </w:r>
          </w:p>
          <w:p w14:paraId="43538BA2" w14:textId="77777777" w:rsidR="00CC4B89" w:rsidRPr="004E2071" w:rsidRDefault="00CC4B89" w:rsidP="000F0D2C">
            <w:pPr>
              <w:pStyle w:val="140"/>
              <w:rPr>
                <w:rFonts w:hAnsi="標楷體"/>
              </w:rPr>
            </w:pPr>
            <w:r w:rsidRPr="004E2071">
              <w:rPr>
                <w:rFonts w:hAnsi="標楷體"/>
              </w:rPr>
              <w:t>政府</w:t>
            </w:r>
          </w:p>
        </w:tc>
        <w:tc>
          <w:tcPr>
            <w:tcW w:w="1247" w:type="dxa"/>
            <w:shd w:val="clear" w:color="auto" w:fill="DDD9C3" w:themeFill="background2" w:themeFillShade="E6"/>
            <w:vAlign w:val="center"/>
          </w:tcPr>
          <w:p w14:paraId="77209E90" w14:textId="77777777" w:rsidR="00CC4B89" w:rsidRPr="004E2071" w:rsidRDefault="00CC4B89" w:rsidP="000F0D2C">
            <w:pPr>
              <w:pStyle w:val="140"/>
              <w:rPr>
                <w:rFonts w:hAnsi="標楷體"/>
              </w:rPr>
            </w:pPr>
            <w:r w:rsidRPr="004E2071">
              <w:rPr>
                <w:rFonts w:hAnsi="標楷體"/>
              </w:rPr>
              <w:t>桃園市</w:t>
            </w:r>
          </w:p>
          <w:p w14:paraId="396FFCEA" w14:textId="77777777" w:rsidR="00CC4B89" w:rsidRPr="004E2071" w:rsidRDefault="00CC4B89" w:rsidP="000F0D2C">
            <w:pPr>
              <w:pStyle w:val="140"/>
              <w:rPr>
                <w:rFonts w:hAnsi="標楷體"/>
              </w:rPr>
            </w:pPr>
            <w:r w:rsidRPr="004E2071">
              <w:rPr>
                <w:rFonts w:hAnsi="標楷體"/>
              </w:rPr>
              <w:t>政府</w:t>
            </w:r>
          </w:p>
        </w:tc>
        <w:tc>
          <w:tcPr>
            <w:tcW w:w="1248" w:type="dxa"/>
            <w:shd w:val="clear" w:color="auto" w:fill="DDD9C3" w:themeFill="background2" w:themeFillShade="E6"/>
            <w:vAlign w:val="center"/>
          </w:tcPr>
          <w:p w14:paraId="18466790" w14:textId="77777777" w:rsidR="00CC4B89" w:rsidRPr="004E2071" w:rsidRDefault="00CC4B89" w:rsidP="000F0D2C">
            <w:pPr>
              <w:pStyle w:val="140"/>
              <w:rPr>
                <w:rFonts w:hAnsi="標楷體"/>
              </w:rPr>
            </w:pPr>
            <w:proofErr w:type="gramStart"/>
            <w:r w:rsidRPr="004E2071">
              <w:rPr>
                <w:rFonts w:hAnsi="標楷體"/>
              </w:rPr>
              <w:t>臺</w:t>
            </w:r>
            <w:proofErr w:type="gramEnd"/>
            <w:r w:rsidRPr="004E2071">
              <w:rPr>
                <w:rFonts w:hAnsi="標楷體"/>
              </w:rPr>
              <w:t>中市</w:t>
            </w:r>
          </w:p>
          <w:p w14:paraId="5FFFCEE2" w14:textId="77777777" w:rsidR="00CC4B89" w:rsidRPr="004E2071" w:rsidRDefault="00CC4B89" w:rsidP="000F0D2C">
            <w:pPr>
              <w:pStyle w:val="140"/>
              <w:rPr>
                <w:rFonts w:hAnsi="標楷體"/>
              </w:rPr>
            </w:pPr>
            <w:r w:rsidRPr="004E2071">
              <w:rPr>
                <w:rFonts w:hAnsi="標楷體"/>
              </w:rPr>
              <w:t>政府</w:t>
            </w:r>
          </w:p>
        </w:tc>
      </w:tr>
      <w:tr w:rsidR="003943E8" w:rsidRPr="004E2071" w14:paraId="2749F776" w14:textId="77777777" w:rsidTr="000F0D2C">
        <w:tc>
          <w:tcPr>
            <w:tcW w:w="1290" w:type="dxa"/>
            <w:vMerge w:val="restart"/>
            <w:vAlign w:val="center"/>
          </w:tcPr>
          <w:p w14:paraId="5C722C79" w14:textId="77777777" w:rsidR="00CC4B89" w:rsidRPr="004E2071" w:rsidRDefault="00CC4B89" w:rsidP="000F0D2C">
            <w:pPr>
              <w:pStyle w:val="14"/>
              <w:jc w:val="center"/>
              <w:rPr>
                <w:rFonts w:hAnsi="標楷體"/>
              </w:rPr>
            </w:pPr>
            <w:r w:rsidRPr="004E2071">
              <w:rPr>
                <w:rFonts w:hAnsi="標楷體"/>
              </w:rPr>
              <w:t>110年</w:t>
            </w:r>
          </w:p>
        </w:tc>
        <w:tc>
          <w:tcPr>
            <w:tcW w:w="1276" w:type="dxa"/>
            <w:shd w:val="clear" w:color="auto" w:fill="auto"/>
            <w:vAlign w:val="center"/>
          </w:tcPr>
          <w:p w14:paraId="23210596" w14:textId="77777777" w:rsidR="00CC4B89" w:rsidRPr="004E2071" w:rsidRDefault="00CC4B89" w:rsidP="000F0D2C">
            <w:pPr>
              <w:pStyle w:val="14"/>
              <w:jc w:val="center"/>
              <w:rPr>
                <w:rFonts w:hAnsi="標楷體"/>
              </w:rPr>
            </w:pPr>
            <w:r w:rsidRPr="004E2071">
              <w:rPr>
                <w:rFonts w:hAnsi="標楷體"/>
              </w:rPr>
              <w:t>受理件數</w:t>
            </w:r>
          </w:p>
        </w:tc>
        <w:tc>
          <w:tcPr>
            <w:tcW w:w="1247" w:type="dxa"/>
            <w:shd w:val="clear" w:color="auto" w:fill="auto"/>
          </w:tcPr>
          <w:p w14:paraId="44E006FC" w14:textId="77777777" w:rsidR="00CC4B89" w:rsidRPr="004E2071" w:rsidRDefault="00D5088F" w:rsidP="000F0D2C">
            <w:pPr>
              <w:jc w:val="center"/>
              <w:rPr>
                <w:rFonts w:hAnsi="標楷體"/>
              </w:rPr>
            </w:pPr>
            <w:r w:rsidRPr="004E2071">
              <w:rPr>
                <w:rFonts w:hAnsi="標楷體"/>
              </w:rPr>
              <w:t>-</w:t>
            </w:r>
          </w:p>
        </w:tc>
        <w:tc>
          <w:tcPr>
            <w:tcW w:w="1247" w:type="dxa"/>
            <w:vAlign w:val="center"/>
          </w:tcPr>
          <w:p w14:paraId="6178D3ED" w14:textId="77777777" w:rsidR="00CC4B89" w:rsidRPr="004E2071" w:rsidRDefault="00CC4B89" w:rsidP="000F0D2C">
            <w:pPr>
              <w:pStyle w:val="14"/>
              <w:jc w:val="center"/>
              <w:rPr>
                <w:rFonts w:hAnsi="標楷體"/>
              </w:rPr>
            </w:pPr>
            <w:r w:rsidRPr="004E2071">
              <w:rPr>
                <w:rFonts w:hAnsi="標楷體"/>
              </w:rPr>
              <w:t>1,291</w:t>
            </w:r>
          </w:p>
        </w:tc>
        <w:tc>
          <w:tcPr>
            <w:tcW w:w="1248" w:type="dxa"/>
          </w:tcPr>
          <w:p w14:paraId="736717E4" w14:textId="77777777" w:rsidR="00CC4B89" w:rsidRPr="004E2071" w:rsidRDefault="00CC4B89" w:rsidP="000F0D2C">
            <w:pPr>
              <w:pStyle w:val="14"/>
              <w:jc w:val="center"/>
              <w:rPr>
                <w:rFonts w:hAnsi="標楷體"/>
              </w:rPr>
            </w:pPr>
            <w:r w:rsidRPr="004E2071">
              <w:rPr>
                <w:rFonts w:hAnsi="標楷體"/>
              </w:rPr>
              <w:t>3,593</w:t>
            </w:r>
          </w:p>
        </w:tc>
        <w:tc>
          <w:tcPr>
            <w:tcW w:w="1247" w:type="dxa"/>
            <w:vMerge w:val="restart"/>
            <w:vAlign w:val="center"/>
          </w:tcPr>
          <w:p w14:paraId="550C7C24" w14:textId="77777777" w:rsidR="00CC4B89" w:rsidRPr="004E2071" w:rsidRDefault="00CC4B89" w:rsidP="000F0D2C">
            <w:pPr>
              <w:pStyle w:val="14"/>
              <w:ind w:left="25" w:rightChars="13" w:right="44" w:hanging="25"/>
              <w:rPr>
                <w:rFonts w:hAnsi="標楷體"/>
                <w:w w:val="95"/>
              </w:rPr>
            </w:pPr>
            <w:proofErr w:type="gramStart"/>
            <w:r w:rsidRPr="004E2071">
              <w:rPr>
                <w:rFonts w:hAnsi="標楷體"/>
                <w:w w:val="95"/>
                <w:sz w:val="24"/>
              </w:rPr>
              <w:t>110至112年移工勞資</w:t>
            </w:r>
            <w:proofErr w:type="gramEnd"/>
            <w:r w:rsidRPr="004E2071">
              <w:rPr>
                <w:rFonts w:hAnsi="標楷體"/>
                <w:w w:val="95"/>
                <w:sz w:val="24"/>
              </w:rPr>
              <w:t>爭議案件數合計8,305件，其中透過調解會議件數為20件，</w:t>
            </w:r>
            <w:r w:rsidRPr="004E2071">
              <w:rPr>
                <w:rFonts w:hAnsi="標楷體"/>
                <w:b/>
                <w:w w:val="95"/>
                <w:sz w:val="24"/>
              </w:rPr>
              <w:t>協調會議件數為1,329件</w:t>
            </w:r>
            <w:r w:rsidRPr="004E2071">
              <w:rPr>
                <w:rFonts w:hAnsi="標楷體"/>
                <w:w w:val="95"/>
                <w:sz w:val="24"/>
              </w:rPr>
              <w:t>。</w:t>
            </w:r>
          </w:p>
        </w:tc>
        <w:tc>
          <w:tcPr>
            <w:tcW w:w="1248" w:type="dxa"/>
          </w:tcPr>
          <w:p w14:paraId="5B0343B9" w14:textId="77777777" w:rsidR="00CC4B89" w:rsidRPr="004E2071" w:rsidRDefault="00CC4B89" w:rsidP="000F0D2C">
            <w:pPr>
              <w:pStyle w:val="14"/>
              <w:jc w:val="center"/>
              <w:rPr>
                <w:rFonts w:hAnsi="標楷體"/>
              </w:rPr>
            </w:pPr>
            <w:r w:rsidRPr="004E2071">
              <w:rPr>
                <w:rFonts w:hAnsi="標楷體"/>
              </w:rPr>
              <w:t>-</w:t>
            </w:r>
          </w:p>
        </w:tc>
      </w:tr>
      <w:tr w:rsidR="003943E8" w:rsidRPr="004E2071" w14:paraId="4A682DAC" w14:textId="77777777" w:rsidTr="000F0D2C">
        <w:tc>
          <w:tcPr>
            <w:tcW w:w="1290" w:type="dxa"/>
            <w:vMerge/>
            <w:vAlign w:val="center"/>
          </w:tcPr>
          <w:p w14:paraId="5BA728E1" w14:textId="77777777" w:rsidR="00CC4B89" w:rsidRPr="004E2071" w:rsidRDefault="00CC4B89" w:rsidP="000F0D2C">
            <w:pPr>
              <w:pStyle w:val="14"/>
              <w:jc w:val="center"/>
              <w:rPr>
                <w:rFonts w:hAnsi="標楷體"/>
              </w:rPr>
            </w:pPr>
          </w:p>
        </w:tc>
        <w:tc>
          <w:tcPr>
            <w:tcW w:w="1276" w:type="dxa"/>
            <w:shd w:val="clear" w:color="auto" w:fill="auto"/>
            <w:vAlign w:val="center"/>
          </w:tcPr>
          <w:p w14:paraId="36D836BA" w14:textId="77777777" w:rsidR="00CC4B89" w:rsidRPr="004E2071" w:rsidRDefault="00CC4B89" w:rsidP="000F0D2C">
            <w:pPr>
              <w:pStyle w:val="14"/>
              <w:jc w:val="center"/>
              <w:rPr>
                <w:rFonts w:hAnsi="標楷體"/>
              </w:rPr>
            </w:pPr>
            <w:r w:rsidRPr="004E2071">
              <w:rPr>
                <w:rFonts w:hAnsi="標楷體"/>
              </w:rPr>
              <w:t>協調件數</w:t>
            </w:r>
          </w:p>
        </w:tc>
        <w:tc>
          <w:tcPr>
            <w:tcW w:w="1247" w:type="dxa"/>
            <w:shd w:val="clear" w:color="auto" w:fill="auto"/>
          </w:tcPr>
          <w:p w14:paraId="1FB84222" w14:textId="77777777" w:rsidR="00CC4B89" w:rsidRPr="004E2071" w:rsidRDefault="00D5088F" w:rsidP="000F0D2C">
            <w:pPr>
              <w:jc w:val="center"/>
              <w:rPr>
                <w:rFonts w:hAnsi="標楷體"/>
              </w:rPr>
            </w:pPr>
            <w:r w:rsidRPr="004E2071">
              <w:rPr>
                <w:rFonts w:hAnsi="標楷體"/>
              </w:rPr>
              <w:t>70</w:t>
            </w:r>
          </w:p>
        </w:tc>
        <w:tc>
          <w:tcPr>
            <w:tcW w:w="1247" w:type="dxa"/>
            <w:vAlign w:val="center"/>
          </w:tcPr>
          <w:p w14:paraId="7ACDCD8B" w14:textId="77777777" w:rsidR="00CC4B89" w:rsidRPr="004E2071" w:rsidRDefault="00CC4B89" w:rsidP="000F0D2C">
            <w:pPr>
              <w:pStyle w:val="14"/>
              <w:jc w:val="center"/>
              <w:rPr>
                <w:rFonts w:hAnsi="標楷體"/>
                <w:b/>
              </w:rPr>
            </w:pPr>
            <w:r w:rsidRPr="004E2071">
              <w:rPr>
                <w:rFonts w:hAnsi="標楷體"/>
                <w:b/>
              </w:rPr>
              <w:t>94</w:t>
            </w:r>
          </w:p>
        </w:tc>
        <w:tc>
          <w:tcPr>
            <w:tcW w:w="1248" w:type="dxa"/>
          </w:tcPr>
          <w:p w14:paraId="44533A5E" w14:textId="77777777" w:rsidR="00CC4B89" w:rsidRPr="004E2071" w:rsidRDefault="00CC4B89" w:rsidP="000F0D2C">
            <w:pPr>
              <w:pStyle w:val="14"/>
              <w:jc w:val="center"/>
              <w:rPr>
                <w:rFonts w:hAnsi="標楷體"/>
                <w:b/>
              </w:rPr>
            </w:pPr>
            <w:r w:rsidRPr="004E2071">
              <w:rPr>
                <w:rFonts w:hAnsi="標楷體"/>
                <w:b/>
              </w:rPr>
              <w:t>385</w:t>
            </w:r>
          </w:p>
        </w:tc>
        <w:tc>
          <w:tcPr>
            <w:tcW w:w="1247" w:type="dxa"/>
            <w:vMerge/>
          </w:tcPr>
          <w:p w14:paraId="47F2FF24" w14:textId="77777777" w:rsidR="00CC4B89" w:rsidRPr="004E2071" w:rsidRDefault="00CC4B89" w:rsidP="000F0D2C">
            <w:pPr>
              <w:pStyle w:val="14"/>
              <w:jc w:val="center"/>
              <w:rPr>
                <w:rFonts w:hAnsi="標楷體"/>
              </w:rPr>
            </w:pPr>
          </w:p>
        </w:tc>
        <w:tc>
          <w:tcPr>
            <w:tcW w:w="1248" w:type="dxa"/>
          </w:tcPr>
          <w:p w14:paraId="5032DD7F" w14:textId="77777777" w:rsidR="00CC4B89" w:rsidRPr="004E2071" w:rsidRDefault="00CC4B89" w:rsidP="000F0D2C">
            <w:pPr>
              <w:pStyle w:val="14"/>
              <w:jc w:val="center"/>
              <w:rPr>
                <w:rFonts w:hAnsi="標楷體"/>
                <w:b/>
              </w:rPr>
            </w:pPr>
            <w:r w:rsidRPr="004E2071">
              <w:rPr>
                <w:rFonts w:hAnsi="標楷體"/>
                <w:b/>
              </w:rPr>
              <w:t>237</w:t>
            </w:r>
          </w:p>
        </w:tc>
      </w:tr>
      <w:tr w:rsidR="003943E8" w:rsidRPr="004E2071" w14:paraId="41CB0C5F" w14:textId="77777777" w:rsidTr="000F0D2C">
        <w:tc>
          <w:tcPr>
            <w:tcW w:w="1290" w:type="dxa"/>
            <w:vMerge/>
            <w:vAlign w:val="center"/>
          </w:tcPr>
          <w:p w14:paraId="19AD05D7" w14:textId="77777777" w:rsidR="00D5088F" w:rsidRPr="004E2071" w:rsidRDefault="00D5088F" w:rsidP="00D5088F">
            <w:pPr>
              <w:pStyle w:val="14"/>
              <w:jc w:val="center"/>
              <w:rPr>
                <w:rFonts w:hAnsi="標楷體"/>
              </w:rPr>
            </w:pPr>
          </w:p>
        </w:tc>
        <w:tc>
          <w:tcPr>
            <w:tcW w:w="1276" w:type="dxa"/>
            <w:shd w:val="clear" w:color="auto" w:fill="auto"/>
            <w:vAlign w:val="center"/>
          </w:tcPr>
          <w:p w14:paraId="1DC5C13B" w14:textId="77777777" w:rsidR="00D5088F" w:rsidRPr="004E2071" w:rsidRDefault="00D5088F" w:rsidP="00D5088F">
            <w:pPr>
              <w:pStyle w:val="14"/>
              <w:jc w:val="center"/>
              <w:rPr>
                <w:rFonts w:hAnsi="標楷體"/>
              </w:rPr>
            </w:pPr>
            <w:r w:rsidRPr="004E2071">
              <w:rPr>
                <w:rFonts w:hAnsi="標楷體"/>
              </w:rPr>
              <w:t>調解件數</w:t>
            </w:r>
          </w:p>
        </w:tc>
        <w:tc>
          <w:tcPr>
            <w:tcW w:w="1247" w:type="dxa"/>
            <w:shd w:val="clear" w:color="auto" w:fill="auto"/>
          </w:tcPr>
          <w:p w14:paraId="4692A9C8" w14:textId="77777777" w:rsidR="00D5088F" w:rsidRPr="004E2071" w:rsidRDefault="00D5088F" w:rsidP="00D5088F">
            <w:pPr>
              <w:jc w:val="center"/>
              <w:rPr>
                <w:rFonts w:hAnsi="標楷體"/>
              </w:rPr>
            </w:pPr>
            <w:r w:rsidRPr="004E2071">
              <w:rPr>
                <w:rFonts w:hAnsi="標楷體"/>
              </w:rPr>
              <w:t>-</w:t>
            </w:r>
          </w:p>
        </w:tc>
        <w:tc>
          <w:tcPr>
            <w:tcW w:w="1247" w:type="dxa"/>
            <w:vAlign w:val="center"/>
          </w:tcPr>
          <w:p w14:paraId="03884416" w14:textId="77777777" w:rsidR="00D5088F" w:rsidRPr="004E2071" w:rsidRDefault="00D5088F" w:rsidP="00D5088F">
            <w:pPr>
              <w:pStyle w:val="14"/>
              <w:jc w:val="center"/>
              <w:rPr>
                <w:rFonts w:hAnsi="標楷體"/>
              </w:rPr>
            </w:pPr>
            <w:r w:rsidRPr="004E2071">
              <w:rPr>
                <w:rFonts w:hAnsi="標楷體"/>
              </w:rPr>
              <w:t>-</w:t>
            </w:r>
          </w:p>
        </w:tc>
        <w:tc>
          <w:tcPr>
            <w:tcW w:w="1248" w:type="dxa"/>
          </w:tcPr>
          <w:p w14:paraId="1DA8BF16" w14:textId="77777777" w:rsidR="00D5088F" w:rsidRPr="004E2071" w:rsidRDefault="00D5088F" w:rsidP="00D5088F">
            <w:pPr>
              <w:pStyle w:val="14"/>
              <w:jc w:val="center"/>
              <w:rPr>
                <w:rFonts w:hAnsi="標楷體"/>
              </w:rPr>
            </w:pPr>
            <w:r w:rsidRPr="004E2071">
              <w:rPr>
                <w:rFonts w:hAnsi="標楷體"/>
              </w:rPr>
              <w:t>108</w:t>
            </w:r>
          </w:p>
        </w:tc>
        <w:tc>
          <w:tcPr>
            <w:tcW w:w="1247" w:type="dxa"/>
            <w:vMerge/>
          </w:tcPr>
          <w:p w14:paraId="6DB76038" w14:textId="77777777" w:rsidR="00D5088F" w:rsidRPr="004E2071" w:rsidRDefault="00D5088F" w:rsidP="00D5088F">
            <w:pPr>
              <w:pStyle w:val="14"/>
              <w:jc w:val="center"/>
              <w:rPr>
                <w:rFonts w:hAnsi="標楷體"/>
              </w:rPr>
            </w:pPr>
          </w:p>
        </w:tc>
        <w:tc>
          <w:tcPr>
            <w:tcW w:w="1248" w:type="dxa"/>
          </w:tcPr>
          <w:p w14:paraId="2EF32B26" w14:textId="77777777" w:rsidR="00D5088F" w:rsidRPr="004E2071" w:rsidRDefault="00D5088F" w:rsidP="00D5088F">
            <w:pPr>
              <w:pStyle w:val="14"/>
              <w:jc w:val="center"/>
              <w:rPr>
                <w:rFonts w:hAnsi="標楷體"/>
              </w:rPr>
            </w:pPr>
            <w:r w:rsidRPr="004E2071">
              <w:rPr>
                <w:rFonts w:hAnsi="標楷體"/>
              </w:rPr>
              <w:t>24</w:t>
            </w:r>
          </w:p>
        </w:tc>
      </w:tr>
      <w:tr w:rsidR="003943E8" w:rsidRPr="004E2071" w14:paraId="168E27E0" w14:textId="77777777" w:rsidTr="000F0D2C">
        <w:tc>
          <w:tcPr>
            <w:tcW w:w="1290" w:type="dxa"/>
            <w:vMerge w:val="restart"/>
            <w:vAlign w:val="center"/>
          </w:tcPr>
          <w:p w14:paraId="25A681DD" w14:textId="77777777" w:rsidR="00D5088F" w:rsidRPr="004E2071" w:rsidRDefault="00D5088F" w:rsidP="00D5088F">
            <w:pPr>
              <w:pStyle w:val="14"/>
              <w:jc w:val="center"/>
              <w:rPr>
                <w:rFonts w:hAnsi="標楷體"/>
              </w:rPr>
            </w:pPr>
            <w:r w:rsidRPr="004E2071">
              <w:rPr>
                <w:rFonts w:hAnsi="標楷體"/>
              </w:rPr>
              <w:t>111年</w:t>
            </w:r>
          </w:p>
        </w:tc>
        <w:tc>
          <w:tcPr>
            <w:tcW w:w="1276" w:type="dxa"/>
            <w:shd w:val="clear" w:color="auto" w:fill="auto"/>
            <w:vAlign w:val="center"/>
          </w:tcPr>
          <w:p w14:paraId="7FD0BD98" w14:textId="77777777" w:rsidR="00D5088F" w:rsidRPr="004E2071" w:rsidRDefault="00D5088F" w:rsidP="00D5088F">
            <w:pPr>
              <w:pStyle w:val="14"/>
              <w:jc w:val="center"/>
              <w:rPr>
                <w:rFonts w:hAnsi="標楷體"/>
              </w:rPr>
            </w:pPr>
            <w:r w:rsidRPr="004E2071">
              <w:rPr>
                <w:rFonts w:hAnsi="標楷體"/>
              </w:rPr>
              <w:t>受理件數</w:t>
            </w:r>
          </w:p>
        </w:tc>
        <w:tc>
          <w:tcPr>
            <w:tcW w:w="1247" w:type="dxa"/>
            <w:shd w:val="clear" w:color="auto" w:fill="auto"/>
          </w:tcPr>
          <w:p w14:paraId="060666E9" w14:textId="77777777" w:rsidR="00D5088F" w:rsidRPr="004E2071" w:rsidRDefault="00D5088F" w:rsidP="00D5088F">
            <w:pPr>
              <w:jc w:val="center"/>
              <w:rPr>
                <w:rFonts w:hAnsi="標楷體"/>
              </w:rPr>
            </w:pPr>
            <w:r w:rsidRPr="004E2071">
              <w:rPr>
                <w:rFonts w:hAnsi="標楷體"/>
              </w:rPr>
              <w:t>-</w:t>
            </w:r>
          </w:p>
        </w:tc>
        <w:tc>
          <w:tcPr>
            <w:tcW w:w="1247" w:type="dxa"/>
            <w:vAlign w:val="center"/>
          </w:tcPr>
          <w:p w14:paraId="3EA6A155" w14:textId="77777777" w:rsidR="00D5088F" w:rsidRPr="004E2071" w:rsidRDefault="00D5088F" w:rsidP="00D5088F">
            <w:pPr>
              <w:pStyle w:val="14"/>
              <w:jc w:val="center"/>
              <w:rPr>
                <w:rFonts w:hAnsi="標楷體"/>
              </w:rPr>
            </w:pPr>
            <w:r w:rsidRPr="004E2071">
              <w:rPr>
                <w:rFonts w:hAnsi="標楷體"/>
              </w:rPr>
              <w:t>1,308</w:t>
            </w:r>
          </w:p>
        </w:tc>
        <w:tc>
          <w:tcPr>
            <w:tcW w:w="1248" w:type="dxa"/>
          </w:tcPr>
          <w:p w14:paraId="1988058F" w14:textId="77777777" w:rsidR="00D5088F" w:rsidRPr="004E2071" w:rsidRDefault="00D5088F" w:rsidP="00D5088F">
            <w:pPr>
              <w:pStyle w:val="14"/>
              <w:jc w:val="center"/>
              <w:rPr>
                <w:rFonts w:hAnsi="標楷體"/>
              </w:rPr>
            </w:pPr>
            <w:r w:rsidRPr="004E2071">
              <w:rPr>
                <w:rFonts w:hAnsi="標楷體"/>
              </w:rPr>
              <w:t>3,767</w:t>
            </w:r>
          </w:p>
        </w:tc>
        <w:tc>
          <w:tcPr>
            <w:tcW w:w="1247" w:type="dxa"/>
            <w:vMerge/>
          </w:tcPr>
          <w:p w14:paraId="124A03F6" w14:textId="77777777" w:rsidR="00D5088F" w:rsidRPr="004E2071" w:rsidRDefault="00D5088F" w:rsidP="00D5088F">
            <w:pPr>
              <w:pStyle w:val="14"/>
              <w:jc w:val="center"/>
              <w:rPr>
                <w:rFonts w:hAnsi="標楷體"/>
              </w:rPr>
            </w:pPr>
          </w:p>
        </w:tc>
        <w:tc>
          <w:tcPr>
            <w:tcW w:w="1248" w:type="dxa"/>
          </w:tcPr>
          <w:p w14:paraId="3C86B302" w14:textId="77777777" w:rsidR="00D5088F" w:rsidRPr="004E2071" w:rsidRDefault="00D5088F" w:rsidP="00D5088F">
            <w:pPr>
              <w:pStyle w:val="14"/>
              <w:jc w:val="center"/>
              <w:rPr>
                <w:rFonts w:hAnsi="標楷體"/>
              </w:rPr>
            </w:pPr>
            <w:r w:rsidRPr="004E2071">
              <w:rPr>
                <w:rFonts w:hAnsi="標楷體"/>
              </w:rPr>
              <w:t>-</w:t>
            </w:r>
          </w:p>
        </w:tc>
      </w:tr>
      <w:tr w:rsidR="003943E8" w:rsidRPr="004E2071" w14:paraId="3EBF6BDA" w14:textId="77777777" w:rsidTr="000F0D2C">
        <w:tc>
          <w:tcPr>
            <w:tcW w:w="1290" w:type="dxa"/>
            <w:vMerge/>
            <w:vAlign w:val="center"/>
          </w:tcPr>
          <w:p w14:paraId="669C6F2D" w14:textId="77777777" w:rsidR="00CC4B89" w:rsidRPr="004E2071" w:rsidRDefault="00CC4B89" w:rsidP="000F0D2C">
            <w:pPr>
              <w:pStyle w:val="14"/>
              <w:jc w:val="center"/>
              <w:rPr>
                <w:rFonts w:hAnsi="標楷體"/>
              </w:rPr>
            </w:pPr>
          </w:p>
        </w:tc>
        <w:tc>
          <w:tcPr>
            <w:tcW w:w="1276" w:type="dxa"/>
            <w:shd w:val="clear" w:color="auto" w:fill="auto"/>
            <w:vAlign w:val="center"/>
          </w:tcPr>
          <w:p w14:paraId="1A61F109" w14:textId="77777777" w:rsidR="00CC4B89" w:rsidRPr="004E2071" w:rsidRDefault="00CC4B89" w:rsidP="000F0D2C">
            <w:pPr>
              <w:pStyle w:val="14"/>
              <w:jc w:val="center"/>
              <w:rPr>
                <w:rFonts w:hAnsi="標楷體"/>
              </w:rPr>
            </w:pPr>
            <w:r w:rsidRPr="004E2071">
              <w:rPr>
                <w:rFonts w:hAnsi="標楷體"/>
              </w:rPr>
              <w:t>協調件數</w:t>
            </w:r>
          </w:p>
        </w:tc>
        <w:tc>
          <w:tcPr>
            <w:tcW w:w="1247" w:type="dxa"/>
            <w:shd w:val="clear" w:color="auto" w:fill="auto"/>
          </w:tcPr>
          <w:p w14:paraId="3A689806" w14:textId="77777777" w:rsidR="00CC4B89" w:rsidRPr="004E2071" w:rsidRDefault="00D5088F" w:rsidP="000F0D2C">
            <w:pPr>
              <w:jc w:val="center"/>
              <w:rPr>
                <w:rFonts w:hAnsi="標楷體"/>
              </w:rPr>
            </w:pPr>
            <w:r w:rsidRPr="004E2071">
              <w:rPr>
                <w:rFonts w:hAnsi="標楷體"/>
              </w:rPr>
              <w:t>34</w:t>
            </w:r>
          </w:p>
        </w:tc>
        <w:tc>
          <w:tcPr>
            <w:tcW w:w="1247" w:type="dxa"/>
            <w:vAlign w:val="center"/>
          </w:tcPr>
          <w:p w14:paraId="599CE908" w14:textId="77777777" w:rsidR="00CC4B89" w:rsidRPr="004E2071" w:rsidRDefault="00CC4B89" w:rsidP="000F0D2C">
            <w:pPr>
              <w:pStyle w:val="14"/>
              <w:jc w:val="center"/>
              <w:rPr>
                <w:rFonts w:hAnsi="標楷體"/>
                <w:b/>
              </w:rPr>
            </w:pPr>
            <w:r w:rsidRPr="004E2071">
              <w:rPr>
                <w:rFonts w:hAnsi="標楷體"/>
                <w:b/>
              </w:rPr>
              <w:t>108</w:t>
            </w:r>
          </w:p>
        </w:tc>
        <w:tc>
          <w:tcPr>
            <w:tcW w:w="1248" w:type="dxa"/>
          </w:tcPr>
          <w:p w14:paraId="73A4C35A" w14:textId="77777777" w:rsidR="00CC4B89" w:rsidRPr="004E2071" w:rsidRDefault="00CC4B89" w:rsidP="000F0D2C">
            <w:pPr>
              <w:pStyle w:val="14"/>
              <w:jc w:val="center"/>
              <w:rPr>
                <w:rFonts w:hAnsi="標楷體"/>
                <w:b/>
              </w:rPr>
            </w:pPr>
            <w:r w:rsidRPr="004E2071">
              <w:rPr>
                <w:rFonts w:hAnsi="標楷體"/>
                <w:b/>
              </w:rPr>
              <w:t>228</w:t>
            </w:r>
          </w:p>
        </w:tc>
        <w:tc>
          <w:tcPr>
            <w:tcW w:w="1247" w:type="dxa"/>
            <w:vMerge/>
          </w:tcPr>
          <w:p w14:paraId="12E73FAC" w14:textId="77777777" w:rsidR="00CC4B89" w:rsidRPr="004E2071" w:rsidRDefault="00CC4B89" w:rsidP="000F0D2C">
            <w:pPr>
              <w:pStyle w:val="14"/>
              <w:jc w:val="center"/>
              <w:rPr>
                <w:rFonts w:hAnsi="標楷體"/>
              </w:rPr>
            </w:pPr>
          </w:p>
        </w:tc>
        <w:tc>
          <w:tcPr>
            <w:tcW w:w="1248" w:type="dxa"/>
          </w:tcPr>
          <w:p w14:paraId="4C825338" w14:textId="77777777" w:rsidR="00CC4B89" w:rsidRPr="004E2071" w:rsidRDefault="00CC4B89" w:rsidP="000F0D2C">
            <w:pPr>
              <w:pStyle w:val="14"/>
              <w:jc w:val="center"/>
              <w:rPr>
                <w:rFonts w:hAnsi="標楷體"/>
                <w:b/>
              </w:rPr>
            </w:pPr>
            <w:r w:rsidRPr="004E2071">
              <w:rPr>
                <w:rFonts w:hAnsi="標楷體"/>
                <w:b/>
              </w:rPr>
              <w:t>206</w:t>
            </w:r>
          </w:p>
        </w:tc>
      </w:tr>
      <w:tr w:rsidR="003943E8" w:rsidRPr="004E2071" w14:paraId="386BF2FE" w14:textId="77777777" w:rsidTr="000F0D2C">
        <w:tc>
          <w:tcPr>
            <w:tcW w:w="1290" w:type="dxa"/>
            <w:vMerge/>
            <w:vAlign w:val="center"/>
          </w:tcPr>
          <w:p w14:paraId="5099623C" w14:textId="77777777" w:rsidR="00D5088F" w:rsidRPr="004E2071" w:rsidRDefault="00D5088F" w:rsidP="00D5088F">
            <w:pPr>
              <w:pStyle w:val="14"/>
              <w:jc w:val="center"/>
              <w:rPr>
                <w:rFonts w:hAnsi="標楷體"/>
              </w:rPr>
            </w:pPr>
          </w:p>
        </w:tc>
        <w:tc>
          <w:tcPr>
            <w:tcW w:w="1276" w:type="dxa"/>
            <w:shd w:val="clear" w:color="auto" w:fill="auto"/>
            <w:vAlign w:val="center"/>
          </w:tcPr>
          <w:p w14:paraId="275A820C" w14:textId="77777777" w:rsidR="00D5088F" w:rsidRPr="004E2071" w:rsidRDefault="00D5088F" w:rsidP="00D5088F">
            <w:pPr>
              <w:pStyle w:val="14"/>
              <w:jc w:val="center"/>
              <w:rPr>
                <w:rFonts w:hAnsi="標楷體"/>
              </w:rPr>
            </w:pPr>
            <w:r w:rsidRPr="004E2071">
              <w:rPr>
                <w:rFonts w:hAnsi="標楷體"/>
              </w:rPr>
              <w:t>調解件數</w:t>
            </w:r>
          </w:p>
        </w:tc>
        <w:tc>
          <w:tcPr>
            <w:tcW w:w="1247" w:type="dxa"/>
            <w:shd w:val="clear" w:color="auto" w:fill="auto"/>
          </w:tcPr>
          <w:p w14:paraId="563BCF90" w14:textId="77777777" w:rsidR="00D5088F" w:rsidRPr="004E2071" w:rsidRDefault="00D5088F" w:rsidP="00D5088F">
            <w:pPr>
              <w:jc w:val="center"/>
              <w:rPr>
                <w:rFonts w:hAnsi="標楷體"/>
              </w:rPr>
            </w:pPr>
            <w:r w:rsidRPr="004E2071">
              <w:rPr>
                <w:rFonts w:hAnsi="標楷體"/>
              </w:rPr>
              <w:t>-</w:t>
            </w:r>
          </w:p>
        </w:tc>
        <w:tc>
          <w:tcPr>
            <w:tcW w:w="1247" w:type="dxa"/>
            <w:vAlign w:val="center"/>
          </w:tcPr>
          <w:p w14:paraId="4F96B2E9" w14:textId="77777777" w:rsidR="00D5088F" w:rsidRPr="004E2071" w:rsidRDefault="00D5088F" w:rsidP="00D5088F">
            <w:pPr>
              <w:pStyle w:val="14"/>
              <w:jc w:val="center"/>
              <w:rPr>
                <w:rFonts w:hAnsi="標楷體"/>
              </w:rPr>
            </w:pPr>
            <w:r w:rsidRPr="004E2071">
              <w:rPr>
                <w:rFonts w:hAnsi="標楷體"/>
              </w:rPr>
              <w:t>-</w:t>
            </w:r>
          </w:p>
        </w:tc>
        <w:tc>
          <w:tcPr>
            <w:tcW w:w="1248" w:type="dxa"/>
          </w:tcPr>
          <w:p w14:paraId="635A6830" w14:textId="77777777" w:rsidR="00D5088F" w:rsidRPr="004E2071" w:rsidRDefault="00D5088F" w:rsidP="00D5088F">
            <w:pPr>
              <w:pStyle w:val="14"/>
              <w:jc w:val="center"/>
              <w:rPr>
                <w:rFonts w:hAnsi="標楷體"/>
              </w:rPr>
            </w:pPr>
            <w:r w:rsidRPr="004E2071">
              <w:rPr>
                <w:rFonts w:hAnsi="標楷體"/>
              </w:rPr>
              <w:t>110</w:t>
            </w:r>
          </w:p>
        </w:tc>
        <w:tc>
          <w:tcPr>
            <w:tcW w:w="1247" w:type="dxa"/>
            <w:vMerge/>
          </w:tcPr>
          <w:p w14:paraId="1E5BE796" w14:textId="77777777" w:rsidR="00D5088F" w:rsidRPr="004E2071" w:rsidRDefault="00D5088F" w:rsidP="00D5088F">
            <w:pPr>
              <w:pStyle w:val="14"/>
              <w:jc w:val="center"/>
              <w:rPr>
                <w:rFonts w:hAnsi="標楷體"/>
              </w:rPr>
            </w:pPr>
          </w:p>
        </w:tc>
        <w:tc>
          <w:tcPr>
            <w:tcW w:w="1248" w:type="dxa"/>
          </w:tcPr>
          <w:p w14:paraId="46D0196B" w14:textId="77777777" w:rsidR="00D5088F" w:rsidRPr="004E2071" w:rsidRDefault="00D5088F" w:rsidP="00D5088F">
            <w:pPr>
              <w:pStyle w:val="14"/>
              <w:jc w:val="center"/>
              <w:rPr>
                <w:rFonts w:hAnsi="標楷體"/>
              </w:rPr>
            </w:pPr>
            <w:r w:rsidRPr="004E2071">
              <w:rPr>
                <w:rFonts w:hAnsi="標楷體"/>
              </w:rPr>
              <w:t>14</w:t>
            </w:r>
          </w:p>
        </w:tc>
      </w:tr>
      <w:tr w:rsidR="003943E8" w:rsidRPr="004E2071" w14:paraId="76250697" w14:textId="77777777" w:rsidTr="000F0D2C">
        <w:tc>
          <w:tcPr>
            <w:tcW w:w="1290" w:type="dxa"/>
            <w:vMerge w:val="restart"/>
            <w:vAlign w:val="center"/>
          </w:tcPr>
          <w:p w14:paraId="2055BAF0" w14:textId="77777777" w:rsidR="00D5088F" w:rsidRPr="004E2071" w:rsidRDefault="00D5088F" w:rsidP="00D5088F">
            <w:pPr>
              <w:pStyle w:val="14"/>
              <w:jc w:val="center"/>
              <w:rPr>
                <w:rFonts w:hAnsi="標楷體"/>
              </w:rPr>
            </w:pPr>
            <w:r w:rsidRPr="004E2071">
              <w:rPr>
                <w:rFonts w:hAnsi="標楷體"/>
              </w:rPr>
              <w:t>112年</w:t>
            </w:r>
          </w:p>
          <w:p w14:paraId="13F159AA" w14:textId="77777777" w:rsidR="00D5088F" w:rsidRPr="004E2071" w:rsidRDefault="00D5088F" w:rsidP="00D5088F">
            <w:pPr>
              <w:pStyle w:val="14"/>
              <w:jc w:val="center"/>
              <w:rPr>
                <w:rFonts w:hAnsi="標楷體"/>
              </w:rPr>
            </w:pPr>
            <w:r w:rsidRPr="004E2071">
              <w:rPr>
                <w:rFonts w:hAnsi="標楷體"/>
              </w:rPr>
              <w:t>(截至3月)</w:t>
            </w:r>
          </w:p>
        </w:tc>
        <w:tc>
          <w:tcPr>
            <w:tcW w:w="1276" w:type="dxa"/>
            <w:shd w:val="clear" w:color="auto" w:fill="auto"/>
            <w:vAlign w:val="center"/>
          </w:tcPr>
          <w:p w14:paraId="2D098562" w14:textId="77777777" w:rsidR="00D5088F" w:rsidRPr="004E2071" w:rsidRDefault="00D5088F" w:rsidP="00D5088F">
            <w:pPr>
              <w:pStyle w:val="14"/>
              <w:jc w:val="center"/>
              <w:rPr>
                <w:rFonts w:hAnsi="標楷體"/>
              </w:rPr>
            </w:pPr>
            <w:r w:rsidRPr="004E2071">
              <w:rPr>
                <w:rFonts w:hAnsi="標楷體"/>
              </w:rPr>
              <w:t>受理件數</w:t>
            </w:r>
          </w:p>
        </w:tc>
        <w:tc>
          <w:tcPr>
            <w:tcW w:w="1247" w:type="dxa"/>
            <w:shd w:val="clear" w:color="auto" w:fill="auto"/>
          </w:tcPr>
          <w:p w14:paraId="614EC409" w14:textId="77777777" w:rsidR="00D5088F" w:rsidRPr="004E2071" w:rsidRDefault="00D5088F" w:rsidP="00D5088F">
            <w:pPr>
              <w:jc w:val="center"/>
              <w:rPr>
                <w:rFonts w:hAnsi="標楷體"/>
              </w:rPr>
            </w:pPr>
            <w:r w:rsidRPr="004E2071">
              <w:rPr>
                <w:rFonts w:hAnsi="標楷體"/>
              </w:rPr>
              <w:t>-</w:t>
            </w:r>
          </w:p>
        </w:tc>
        <w:tc>
          <w:tcPr>
            <w:tcW w:w="1247" w:type="dxa"/>
            <w:vAlign w:val="center"/>
          </w:tcPr>
          <w:p w14:paraId="25C37965" w14:textId="77777777" w:rsidR="00D5088F" w:rsidRPr="004E2071" w:rsidRDefault="00D5088F" w:rsidP="00D5088F">
            <w:pPr>
              <w:pStyle w:val="14"/>
              <w:jc w:val="center"/>
              <w:rPr>
                <w:rFonts w:hAnsi="標楷體"/>
              </w:rPr>
            </w:pPr>
            <w:r w:rsidRPr="004E2071">
              <w:rPr>
                <w:rFonts w:hAnsi="標楷體"/>
              </w:rPr>
              <w:t>399</w:t>
            </w:r>
          </w:p>
        </w:tc>
        <w:tc>
          <w:tcPr>
            <w:tcW w:w="1248" w:type="dxa"/>
          </w:tcPr>
          <w:p w14:paraId="5714CF4A" w14:textId="77777777" w:rsidR="00D5088F" w:rsidRPr="004E2071" w:rsidRDefault="00D5088F" w:rsidP="00D5088F">
            <w:pPr>
              <w:pStyle w:val="14"/>
              <w:jc w:val="center"/>
              <w:rPr>
                <w:rFonts w:hAnsi="標楷體"/>
              </w:rPr>
            </w:pPr>
            <w:r w:rsidRPr="004E2071">
              <w:rPr>
                <w:rFonts w:hAnsi="標楷體"/>
              </w:rPr>
              <w:t>1,156</w:t>
            </w:r>
          </w:p>
        </w:tc>
        <w:tc>
          <w:tcPr>
            <w:tcW w:w="1247" w:type="dxa"/>
            <w:vMerge/>
          </w:tcPr>
          <w:p w14:paraId="54611B2E" w14:textId="77777777" w:rsidR="00D5088F" w:rsidRPr="004E2071" w:rsidRDefault="00D5088F" w:rsidP="00D5088F">
            <w:pPr>
              <w:pStyle w:val="14"/>
              <w:jc w:val="center"/>
              <w:rPr>
                <w:rFonts w:hAnsi="標楷體"/>
              </w:rPr>
            </w:pPr>
          </w:p>
        </w:tc>
        <w:tc>
          <w:tcPr>
            <w:tcW w:w="1248" w:type="dxa"/>
          </w:tcPr>
          <w:p w14:paraId="2C5C90A0" w14:textId="77777777" w:rsidR="00D5088F" w:rsidRPr="004E2071" w:rsidRDefault="00D5088F" w:rsidP="00D5088F">
            <w:pPr>
              <w:pStyle w:val="14"/>
              <w:jc w:val="center"/>
              <w:rPr>
                <w:rFonts w:hAnsi="標楷體"/>
              </w:rPr>
            </w:pPr>
            <w:r w:rsidRPr="004E2071">
              <w:rPr>
                <w:rFonts w:hAnsi="標楷體"/>
              </w:rPr>
              <w:t>-</w:t>
            </w:r>
          </w:p>
        </w:tc>
      </w:tr>
      <w:tr w:rsidR="003943E8" w:rsidRPr="004E2071" w14:paraId="23876A7A" w14:textId="77777777" w:rsidTr="000F0D2C">
        <w:tc>
          <w:tcPr>
            <w:tcW w:w="1290" w:type="dxa"/>
            <w:vMerge/>
            <w:vAlign w:val="center"/>
          </w:tcPr>
          <w:p w14:paraId="057ABF1A" w14:textId="77777777" w:rsidR="00D5088F" w:rsidRPr="004E2071" w:rsidRDefault="00D5088F" w:rsidP="00D5088F">
            <w:pPr>
              <w:pStyle w:val="14"/>
              <w:jc w:val="center"/>
              <w:rPr>
                <w:rFonts w:hAnsi="標楷體"/>
              </w:rPr>
            </w:pPr>
          </w:p>
        </w:tc>
        <w:tc>
          <w:tcPr>
            <w:tcW w:w="1276" w:type="dxa"/>
            <w:shd w:val="clear" w:color="auto" w:fill="auto"/>
            <w:vAlign w:val="center"/>
          </w:tcPr>
          <w:p w14:paraId="5101FFD1" w14:textId="77777777" w:rsidR="00D5088F" w:rsidRPr="004E2071" w:rsidRDefault="00D5088F" w:rsidP="00D5088F">
            <w:pPr>
              <w:pStyle w:val="14"/>
              <w:jc w:val="center"/>
              <w:rPr>
                <w:rFonts w:hAnsi="標楷體"/>
              </w:rPr>
            </w:pPr>
            <w:r w:rsidRPr="004E2071">
              <w:rPr>
                <w:rFonts w:hAnsi="標楷體"/>
              </w:rPr>
              <w:t>協調件數</w:t>
            </w:r>
          </w:p>
        </w:tc>
        <w:tc>
          <w:tcPr>
            <w:tcW w:w="1247" w:type="dxa"/>
            <w:shd w:val="clear" w:color="auto" w:fill="auto"/>
          </w:tcPr>
          <w:p w14:paraId="54BFD7AE" w14:textId="77777777" w:rsidR="00D5088F" w:rsidRPr="004E2071" w:rsidRDefault="00D5088F" w:rsidP="00D5088F">
            <w:pPr>
              <w:jc w:val="center"/>
              <w:rPr>
                <w:rFonts w:hAnsi="標楷體"/>
              </w:rPr>
            </w:pPr>
            <w:r w:rsidRPr="004E2071">
              <w:rPr>
                <w:rFonts w:hAnsi="標楷體"/>
              </w:rPr>
              <w:t>-</w:t>
            </w:r>
          </w:p>
        </w:tc>
        <w:tc>
          <w:tcPr>
            <w:tcW w:w="1247" w:type="dxa"/>
            <w:vAlign w:val="center"/>
          </w:tcPr>
          <w:p w14:paraId="5EC2177C" w14:textId="77777777" w:rsidR="00D5088F" w:rsidRPr="004E2071" w:rsidRDefault="00D5088F" w:rsidP="00D5088F">
            <w:pPr>
              <w:pStyle w:val="14"/>
              <w:jc w:val="center"/>
              <w:rPr>
                <w:rFonts w:hAnsi="標楷體"/>
                <w:b/>
              </w:rPr>
            </w:pPr>
            <w:r w:rsidRPr="004E2071">
              <w:rPr>
                <w:rFonts w:hAnsi="標楷體"/>
                <w:b/>
              </w:rPr>
              <w:t>22</w:t>
            </w:r>
          </w:p>
        </w:tc>
        <w:tc>
          <w:tcPr>
            <w:tcW w:w="1248" w:type="dxa"/>
          </w:tcPr>
          <w:p w14:paraId="570BD1C1" w14:textId="77777777" w:rsidR="00D5088F" w:rsidRPr="004E2071" w:rsidRDefault="00D5088F" w:rsidP="00D5088F">
            <w:pPr>
              <w:pStyle w:val="14"/>
              <w:jc w:val="center"/>
              <w:rPr>
                <w:rFonts w:hAnsi="標楷體"/>
                <w:b/>
              </w:rPr>
            </w:pPr>
            <w:r w:rsidRPr="004E2071">
              <w:rPr>
                <w:rFonts w:hAnsi="標楷體"/>
                <w:b/>
              </w:rPr>
              <w:t>24</w:t>
            </w:r>
          </w:p>
        </w:tc>
        <w:tc>
          <w:tcPr>
            <w:tcW w:w="1247" w:type="dxa"/>
            <w:vMerge/>
          </w:tcPr>
          <w:p w14:paraId="7B7AAD8E" w14:textId="77777777" w:rsidR="00D5088F" w:rsidRPr="004E2071" w:rsidRDefault="00D5088F" w:rsidP="00D5088F">
            <w:pPr>
              <w:pStyle w:val="14"/>
              <w:jc w:val="center"/>
              <w:rPr>
                <w:rFonts w:hAnsi="標楷體"/>
              </w:rPr>
            </w:pPr>
          </w:p>
        </w:tc>
        <w:tc>
          <w:tcPr>
            <w:tcW w:w="1248" w:type="dxa"/>
          </w:tcPr>
          <w:p w14:paraId="2C6115A0" w14:textId="77777777" w:rsidR="00D5088F" w:rsidRPr="004E2071" w:rsidRDefault="00D5088F" w:rsidP="00D5088F">
            <w:pPr>
              <w:pStyle w:val="14"/>
              <w:jc w:val="center"/>
              <w:rPr>
                <w:rFonts w:hAnsi="標楷體"/>
                <w:b/>
              </w:rPr>
            </w:pPr>
            <w:r w:rsidRPr="004E2071">
              <w:rPr>
                <w:rFonts w:hAnsi="標楷體"/>
                <w:b/>
              </w:rPr>
              <w:t>36</w:t>
            </w:r>
          </w:p>
        </w:tc>
      </w:tr>
      <w:tr w:rsidR="003943E8" w:rsidRPr="004E2071" w14:paraId="50FD1011" w14:textId="77777777" w:rsidTr="000F0D2C">
        <w:tc>
          <w:tcPr>
            <w:tcW w:w="1290" w:type="dxa"/>
            <w:vMerge/>
            <w:vAlign w:val="center"/>
          </w:tcPr>
          <w:p w14:paraId="1D0C8B83" w14:textId="77777777" w:rsidR="00D5088F" w:rsidRPr="004E2071" w:rsidRDefault="00D5088F" w:rsidP="00D5088F">
            <w:pPr>
              <w:pStyle w:val="14"/>
              <w:jc w:val="center"/>
              <w:rPr>
                <w:rFonts w:hAnsi="標楷體"/>
              </w:rPr>
            </w:pPr>
          </w:p>
        </w:tc>
        <w:tc>
          <w:tcPr>
            <w:tcW w:w="1276" w:type="dxa"/>
            <w:shd w:val="clear" w:color="auto" w:fill="auto"/>
            <w:vAlign w:val="center"/>
          </w:tcPr>
          <w:p w14:paraId="0550D51E" w14:textId="77777777" w:rsidR="00D5088F" w:rsidRPr="004E2071" w:rsidRDefault="00D5088F" w:rsidP="00D5088F">
            <w:pPr>
              <w:pStyle w:val="14"/>
              <w:jc w:val="center"/>
              <w:rPr>
                <w:rFonts w:hAnsi="標楷體"/>
              </w:rPr>
            </w:pPr>
            <w:r w:rsidRPr="004E2071">
              <w:rPr>
                <w:rFonts w:hAnsi="標楷體"/>
              </w:rPr>
              <w:t>調解件數</w:t>
            </w:r>
          </w:p>
        </w:tc>
        <w:tc>
          <w:tcPr>
            <w:tcW w:w="1247" w:type="dxa"/>
            <w:shd w:val="clear" w:color="auto" w:fill="auto"/>
          </w:tcPr>
          <w:p w14:paraId="090CA00A" w14:textId="77777777" w:rsidR="00D5088F" w:rsidRPr="004E2071" w:rsidRDefault="00D5088F" w:rsidP="00D5088F">
            <w:pPr>
              <w:jc w:val="center"/>
              <w:rPr>
                <w:rFonts w:hAnsi="標楷體"/>
              </w:rPr>
            </w:pPr>
            <w:r w:rsidRPr="004E2071">
              <w:rPr>
                <w:rFonts w:hAnsi="標楷體"/>
              </w:rPr>
              <w:t>-</w:t>
            </w:r>
          </w:p>
        </w:tc>
        <w:tc>
          <w:tcPr>
            <w:tcW w:w="1247" w:type="dxa"/>
            <w:vAlign w:val="center"/>
          </w:tcPr>
          <w:p w14:paraId="446465B1" w14:textId="77777777" w:rsidR="00D5088F" w:rsidRPr="004E2071" w:rsidRDefault="00D5088F" w:rsidP="00D5088F">
            <w:pPr>
              <w:pStyle w:val="14"/>
              <w:jc w:val="center"/>
              <w:rPr>
                <w:rFonts w:hAnsi="標楷體"/>
              </w:rPr>
            </w:pPr>
            <w:r w:rsidRPr="004E2071">
              <w:rPr>
                <w:rFonts w:hAnsi="標楷體"/>
              </w:rPr>
              <w:t>-</w:t>
            </w:r>
          </w:p>
        </w:tc>
        <w:tc>
          <w:tcPr>
            <w:tcW w:w="1248" w:type="dxa"/>
          </w:tcPr>
          <w:p w14:paraId="5A9E0AC5" w14:textId="77777777" w:rsidR="00D5088F" w:rsidRPr="004E2071" w:rsidRDefault="00D5088F" w:rsidP="00D5088F">
            <w:pPr>
              <w:pStyle w:val="14"/>
              <w:jc w:val="center"/>
              <w:rPr>
                <w:rFonts w:hAnsi="標楷體"/>
              </w:rPr>
            </w:pPr>
            <w:r w:rsidRPr="004E2071">
              <w:rPr>
                <w:rFonts w:hAnsi="標楷體"/>
              </w:rPr>
              <w:t>22</w:t>
            </w:r>
          </w:p>
        </w:tc>
        <w:tc>
          <w:tcPr>
            <w:tcW w:w="1247" w:type="dxa"/>
            <w:vMerge/>
          </w:tcPr>
          <w:p w14:paraId="7C100EBD" w14:textId="77777777" w:rsidR="00D5088F" w:rsidRPr="004E2071" w:rsidRDefault="00D5088F" w:rsidP="00D5088F">
            <w:pPr>
              <w:pStyle w:val="14"/>
              <w:jc w:val="center"/>
              <w:rPr>
                <w:rFonts w:hAnsi="標楷體"/>
              </w:rPr>
            </w:pPr>
          </w:p>
        </w:tc>
        <w:tc>
          <w:tcPr>
            <w:tcW w:w="1248" w:type="dxa"/>
          </w:tcPr>
          <w:p w14:paraId="0F126D70" w14:textId="77777777" w:rsidR="00D5088F" w:rsidRPr="004E2071" w:rsidRDefault="00D5088F" w:rsidP="00D5088F">
            <w:pPr>
              <w:pStyle w:val="14"/>
              <w:jc w:val="center"/>
              <w:rPr>
                <w:rFonts w:hAnsi="標楷體"/>
              </w:rPr>
            </w:pPr>
            <w:r w:rsidRPr="004E2071">
              <w:rPr>
                <w:rFonts w:hAnsi="標楷體"/>
              </w:rPr>
              <w:t>11</w:t>
            </w:r>
          </w:p>
        </w:tc>
      </w:tr>
    </w:tbl>
    <w:p w14:paraId="175E46BA" w14:textId="77777777" w:rsidR="00CC4B89" w:rsidRPr="004E2071" w:rsidRDefault="00CC4B89" w:rsidP="00CC4B89">
      <w:pPr>
        <w:pStyle w:val="af6"/>
        <w:ind w:left="1359" w:hangingChars="485" w:hanging="1359"/>
        <w:rPr>
          <w:rFonts w:hAnsi="標楷體"/>
        </w:rPr>
      </w:pPr>
      <w:r w:rsidRPr="004E2071">
        <w:rPr>
          <w:rFonts w:hAnsi="標楷體"/>
        </w:rPr>
        <w:t>資料來源：本案彙整自勞動部、臺北市政府、新北市政府、桃園市政府及</w:t>
      </w:r>
      <w:proofErr w:type="gramStart"/>
      <w:r w:rsidRPr="004E2071">
        <w:rPr>
          <w:rFonts w:hAnsi="標楷體"/>
        </w:rPr>
        <w:t>臺</w:t>
      </w:r>
      <w:proofErr w:type="gramEnd"/>
      <w:r w:rsidRPr="004E2071">
        <w:rPr>
          <w:rFonts w:hAnsi="標楷體"/>
        </w:rPr>
        <w:t>中市政府查復資料。</w:t>
      </w:r>
    </w:p>
    <w:p w14:paraId="183466E2" w14:textId="0549660E" w:rsidR="00A201A5" w:rsidRPr="004E2071" w:rsidRDefault="00CC4B89" w:rsidP="00A02450">
      <w:pPr>
        <w:pStyle w:val="4"/>
        <w:rPr>
          <w:rFonts w:hAnsi="標楷體"/>
          <w:b/>
        </w:rPr>
      </w:pPr>
      <w:r w:rsidRPr="004E2071">
        <w:rPr>
          <w:rFonts w:hAnsi="標楷體"/>
          <w:b/>
        </w:rPr>
        <w:t>臺北市政府</w:t>
      </w:r>
      <w:r w:rsidRPr="004E2071">
        <w:rPr>
          <w:rFonts w:hAnsi="標楷體"/>
        </w:rPr>
        <w:t>說明本國籍勞工</w:t>
      </w:r>
      <w:proofErr w:type="gramStart"/>
      <w:r w:rsidRPr="004E2071">
        <w:rPr>
          <w:rFonts w:hAnsi="標楷體"/>
        </w:rPr>
        <w:t>與移工</w:t>
      </w:r>
      <w:proofErr w:type="gramEnd"/>
      <w:r w:rsidRPr="004E2071">
        <w:rPr>
          <w:rFonts w:hAnsi="標楷體"/>
        </w:rPr>
        <w:t>使用「調解」與「協調」作為協處方式之差異：</w:t>
      </w:r>
    </w:p>
    <w:p w14:paraId="2D0027A2" w14:textId="77777777" w:rsidR="00CC4B89" w:rsidRPr="004E2071" w:rsidRDefault="00CC4B89" w:rsidP="00E02CED">
      <w:pPr>
        <w:pStyle w:val="5"/>
        <w:ind w:left="1985" w:hanging="851"/>
        <w:rPr>
          <w:rFonts w:hAnsi="標楷體"/>
        </w:rPr>
      </w:pPr>
      <w:r w:rsidRPr="004E2071">
        <w:rPr>
          <w:rFonts w:hAnsi="標楷體"/>
        </w:rPr>
        <w:t>該府受理本國籍勞工之勞資爭議案件，</w:t>
      </w:r>
      <w:proofErr w:type="gramStart"/>
      <w:r w:rsidRPr="004E2071">
        <w:rPr>
          <w:rFonts w:hAnsi="標楷體"/>
        </w:rPr>
        <w:t>均依勞資</w:t>
      </w:r>
      <w:proofErr w:type="gramEnd"/>
      <w:r w:rsidRPr="004E2071">
        <w:rPr>
          <w:rFonts w:hAnsi="標楷體"/>
        </w:rPr>
        <w:t>爭議處理法規定以「調解」方式辦理。</w:t>
      </w:r>
    </w:p>
    <w:p w14:paraId="79FD46E4" w14:textId="77777777" w:rsidR="00CC4B89" w:rsidRPr="004E2071" w:rsidRDefault="00CC4B89" w:rsidP="00A201A5">
      <w:pPr>
        <w:pStyle w:val="5"/>
        <w:ind w:left="1985" w:hanging="851"/>
        <w:rPr>
          <w:rFonts w:hAnsi="標楷體"/>
        </w:rPr>
      </w:pPr>
      <w:r w:rsidRPr="004E2071">
        <w:rPr>
          <w:rFonts w:hAnsi="標楷體"/>
        </w:rPr>
        <w:lastRenderedPageBreak/>
        <w:t>該府</w:t>
      </w:r>
      <w:proofErr w:type="gramStart"/>
      <w:r w:rsidRPr="004E2071">
        <w:rPr>
          <w:rFonts w:hAnsi="標楷體"/>
        </w:rPr>
        <w:t>處理移工之</w:t>
      </w:r>
      <w:proofErr w:type="gramEnd"/>
      <w:r w:rsidRPr="004E2071">
        <w:rPr>
          <w:rFonts w:hAnsi="標楷體"/>
        </w:rPr>
        <w:t>勞資爭議案件，則採「協調」方式進行處理。該市因都會型結構，</w:t>
      </w:r>
      <w:proofErr w:type="gramStart"/>
      <w:r w:rsidRPr="004E2071">
        <w:rPr>
          <w:rFonts w:hAnsi="標楷體"/>
        </w:rPr>
        <w:t>移工以</w:t>
      </w:r>
      <w:proofErr w:type="gramEnd"/>
      <w:r w:rsidRPr="004E2071">
        <w:rPr>
          <w:rFonts w:hAnsi="標楷體"/>
        </w:rPr>
        <w:t>家事</w:t>
      </w:r>
      <w:proofErr w:type="gramStart"/>
      <w:r w:rsidRPr="004E2071">
        <w:rPr>
          <w:rFonts w:hAnsi="標楷體"/>
        </w:rPr>
        <w:t>類移工為大宗，移</w:t>
      </w:r>
      <w:proofErr w:type="gramEnd"/>
      <w:r w:rsidRPr="004E2071">
        <w:rPr>
          <w:rFonts w:hAnsi="標楷體"/>
        </w:rPr>
        <w:t>工爭議多涉及委任服務契約(如：</w:t>
      </w:r>
      <w:proofErr w:type="gramStart"/>
      <w:r w:rsidRPr="004E2071">
        <w:rPr>
          <w:rFonts w:hAnsi="標楷體"/>
        </w:rPr>
        <w:t>移工與</w:t>
      </w:r>
      <w:proofErr w:type="gramEnd"/>
      <w:r w:rsidRPr="004E2071">
        <w:rPr>
          <w:rFonts w:hAnsi="標楷體"/>
        </w:rPr>
        <w:t>私立就業服務機構、雇主與私立就業服務機構)、</w:t>
      </w:r>
      <w:proofErr w:type="gramStart"/>
      <w:r w:rsidRPr="004E2071">
        <w:rPr>
          <w:rFonts w:hAnsi="標楷體"/>
        </w:rPr>
        <w:t>移工</w:t>
      </w:r>
      <w:proofErr w:type="gramEnd"/>
      <w:r w:rsidRPr="004E2071">
        <w:rPr>
          <w:rFonts w:hAnsi="標楷體"/>
        </w:rPr>
        <w:t>與雇主間之勞動關係、或生活照顧等事項，需即時、迅速介入協處，</w:t>
      </w:r>
      <w:proofErr w:type="gramStart"/>
      <w:r w:rsidRPr="004E2071">
        <w:rPr>
          <w:rFonts w:hAnsi="標楷體"/>
        </w:rPr>
        <w:t>使移</w:t>
      </w:r>
      <w:proofErr w:type="gramEnd"/>
      <w:r w:rsidRPr="004E2071">
        <w:rPr>
          <w:rFonts w:hAnsi="標楷體"/>
        </w:rPr>
        <w:t>工、雇主及仲介三方關係盡快回復正常、穩定，故該府設有精通菲、印、越、泰四國雙語諮詢人員，提供法令諮詢與建議，倘若無法使爭議事項達成共識，則進入協調會程序，由專業律師擔任協調人，提供專業知識及協助，同時搭配專業通譯人員進場，降低勞雇雙方在爭議協調過程中的溝通障礙。</w:t>
      </w:r>
    </w:p>
    <w:p w14:paraId="04959F41" w14:textId="77777777" w:rsidR="00CC4B89" w:rsidRPr="004E2071" w:rsidRDefault="00CC4B89" w:rsidP="00C336F0">
      <w:pPr>
        <w:pStyle w:val="4"/>
        <w:rPr>
          <w:rFonts w:hAnsi="標楷體"/>
          <w:b/>
        </w:rPr>
      </w:pPr>
      <w:r w:rsidRPr="004E2071">
        <w:rPr>
          <w:rFonts w:hAnsi="標楷體"/>
          <w:b/>
        </w:rPr>
        <w:t>新北市政府</w:t>
      </w:r>
      <w:r w:rsidRPr="004E2071">
        <w:rPr>
          <w:rFonts w:hAnsi="標楷體"/>
        </w:rPr>
        <w:t>說明本國籍勞工</w:t>
      </w:r>
      <w:proofErr w:type="gramStart"/>
      <w:r w:rsidRPr="004E2071">
        <w:rPr>
          <w:rFonts w:hAnsi="標楷體"/>
        </w:rPr>
        <w:t>與移工</w:t>
      </w:r>
      <w:proofErr w:type="gramEnd"/>
      <w:r w:rsidRPr="004E2071">
        <w:rPr>
          <w:rFonts w:hAnsi="標楷體"/>
        </w:rPr>
        <w:t>使用「調解」與「協調」作為協處方式之差異：</w:t>
      </w:r>
    </w:p>
    <w:p w14:paraId="7B0B2EFE" w14:textId="77777777" w:rsidR="00CC4B89" w:rsidRPr="004E2071" w:rsidRDefault="00CC4B89" w:rsidP="00E02CED">
      <w:pPr>
        <w:pStyle w:val="5"/>
        <w:ind w:left="1985" w:hanging="851"/>
        <w:rPr>
          <w:rFonts w:hAnsi="標楷體"/>
        </w:rPr>
      </w:pPr>
      <w:r w:rsidRPr="004E2071">
        <w:rPr>
          <w:rFonts w:hAnsi="標楷體"/>
        </w:rPr>
        <w:t>自勞資爭議處理法100年5月1日修正施行日起，本國籍勞工之勞資爭議，</w:t>
      </w:r>
      <w:proofErr w:type="gramStart"/>
      <w:r w:rsidRPr="004E2071">
        <w:rPr>
          <w:rFonts w:hAnsi="標楷體"/>
        </w:rPr>
        <w:t>均依該</w:t>
      </w:r>
      <w:proofErr w:type="gramEnd"/>
      <w:r w:rsidRPr="004E2071">
        <w:rPr>
          <w:rFonts w:hAnsi="標楷體"/>
        </w:rPr>
        <w:t>法所定調解程序辦理。</w:t>
      </w:r>
    </w:p>
    <w:p w14:paraId="1BCAC73F" w14:textId="668E55E5" w:rsidR="00A201A5" w:rsidRPr="004E2071" w:rsidRDefault="00CC4B89" w:rsidP="000F54CB">
      <w:pPr>
        <w:pStyle w:val="5"/>
        <w:ind w:left="1985" w:hanging="851"/>
        <w:rPr>
          <w:rFonts w:hAnsi="標楷體"/>
        </w:rPr>
      </w:pPr>
      <w:proofErr w:type="gramStart"/>
      <w:r w:rsidRPr="004E2071">
        <w:rPr>
          <w:rFonts w:hAnsi="標楷體"/>
        </w:rPr>
        <w:t>有關移工之</w:t>
      </w:r>
      <w:proofErr w:type="gramEnd"/>
      <w:r w:rsidRPr="004E2071">
        <w:rPr>
          <w:rFonts w:hAnsi="標楷體"/>
        </w:rPr>
        <w:t>勞資爭議處理，則依當事人之意願選擇採行協調或調解程序辦理。後者之所以</w:t>
      </w:r>
      <w:proofErr w:type="gramStart"/>
      <w:r w:rsidRPr="004E2071">
        <w:rPr>
          <w:rFonts w:hAnsi="標楷體"/>
        </w:rPr>
        <w:t>採</w:t>
      </w:r>
      <w:proofErr w:type="gramEnd"/>
      <w:r w:rsidRPr="004E2071">
        <w:rPr>
          <w:rFonts w:hAnsi="標楷體"/>
        </w:rPr>
        <w:t>協調及調解併行，係</w:t>
      </w:r>
      <w:proofErr w:type="gramStart"/>
      <w:r w:rsidRPr="004E2071">
        <w:rPr>
          <w:rFonts w:hAnsi="標楷體"/>
        </w:rPr>
        <w:t>因移</w:t>
      </w:r>
      <w:proofErr w:type="gramEnd"/>
      <w:r w:rsidRPr="004E2071">
        <w:rPr>
          <w:rFonts w:hAnsi="標楷體"/>
        </w:rPr>
        <w:t>工的勞資爭議多透過1955方式入案，記載內容尚與勞資爭議處理法第10條規定的格式未合，經該府勞工局電話告知</w:t>
      </w:r>
      <w:proofErr w:type="gramStart"/>
      <w:r w:rsidRPr="004E2071">
        <w:rPr>
          <w:rFonts w:hAnsi="標楷體"/>
        </w:rPr>
        <w:t>移工</w:t>
      </w:r>
      <w:proofErr w:type="gramEnd"/>
      <w:r w:rsidRPr="004E2071">
        <w:rPr>
          <w:rFonts w:hAnsi="標楷體"/>
        </w:rPr>
        <w:t>如欲以調解方式解決爭議，尚需另行提出調解申請，</w:t>
      </w:r>
      <w:proofErr w:type="gramStart"/>
      <w:r w:rsidRPr="004E2071">
        <w:rPr>
          <w:rFonts w:hAnsi="標楷體"/>
          <w:b/>
        </w:rPr>
        <w:t>移工多</w:t>
      </w:r>
      <w:proofErr w:type="gramEnd"/>
      <w:r w:rsidRPr="004E2071">
        <w:rPr>
          <w:rFonts w:hAnsi="標楷體"/>
          <w:b/>
        </w:rPr>
        <w:t>數考量協調程序簡易便捷，可立即解決爭議的效果，最終選擇採協調程序解決爭議。</w:t>
      </w:r>
    </w:p>
    <w:p w14:paraId="3C8A4D85" w14:textId="77777777" w:rsidR="00CC4B89" w:rsidRPr="004E2071" w:rsidRDefault="00CC4B89" w:rsidP="00E02CED">
      <w:pPr>
        <w:pStyle w:val="4"/>
        <w:rPr>
          <w:rFonts w:hAnsi="標楷體"/>
        </w:rPr>
      </w:pPr>
      <w:r w:rsidRPr="004E2071">
        <w:rPr>
          <w:rFonts w:hAnsi="標楷體"/>
        </w:rPr>
        <w:t>桃園市政府說明本國籍勞工</w:t>
      </w:r>
      <w:proofErr w:type="gramStart"/>
      <w:r w:rsidRPr="004E2071">
        <w:rPr>
          <w:rFonts w:hAnsi="標楷體"/>
        </w:rPr>
        <w:t>與移工</w:t>
      </w:r>
      <w:proofErr w:type="gramEnd"/>
      <w:r w:rsidRPr="004E2071">
        <w:rPr>
          <w:rFonts w:hAnsi="標楷體"/>
        </w:rPr>
        <w:t>使用「調解」與「協調」作為協處方式之差異：</w:t>
      </w:r>
      <w:r w:rsidR="00E02CED" w:rsidRPr="004E2071">
        <w:rPr>
          <w:rFonts w:hAnsi="標楷體"/>
        </w:rPr>
        <w:t>該</w:t>
      </w:r>
      <w:proofErr w:type="gramStart"/>
      <w:r w:rsidR="00E02CED" w:rsidRPr="004E2071">
        <w:rPr>
          <w:rFonts w:hAnsi="標楷體"/>
        </w:rPr>
        <w:t>府移工</w:t>
      </w:r>
      <w:proofErr w:type="gramEnd"/>
      <w:r w:rsidR="00E02CED" w:rsidRPr="004E2071">
        <w:rPr>
          <w:rFonts w:hAnsi="標楷體"/>
        </w:rPr>
        <w:t>勞資爭議案件主要來源為勞動部1955專線受理之案</w:t>
      </w:r>
      <w:r w:rsidR="00E02CED" w:rsidRPr="004E2071">
        <w:rPr>
          <w:rFonts w:hAnsi="標楷體"/>
        </w:rPr>
        <w:lastRenderedPageBreak/>
        <w:t>件，受理後</w:t>
      </w:r>
      <w:proofErr w:type="gramStart"/>
      <w:r w:rsidR="00E02CED" w:rsidRPr="004E2071">
        <w:rPr>
          <w:rFonts w:hAnsi="標楷體"/>
        </w:rPr>
        <w:t>由移工諮</w:t>
      </w:r>
      <w:proofErr w:type="gramEnd"/>
      <w:r w:rsidR="00E02CED" w:rsidRPr="004E2071">
        <w:rPr>
          <w:rFonts w:hAnsi="標楷體"/>
        </w:rPr>
        <w:t>詢服務人員先行以電話聯繫勞資雙方，確認爭議情形，或提供相關諮詢服務，倘若無法以電話解決爭議，擇期邀集勞資雙方召開協調會議，若協調不成立則建議當事人申請調解，或循法律途徑謀求解決，基上，</w:t>
      </w:r>
      <w:proofErr w:type="gramStart"/>
      <w:r w:rsidR="00E02CED" w:rsidRPr="004E2071">
        <w:rPr>
          <w:rFonts w:hAnsi="標楷體"/>
          <w:b/>
        </w:rPr>
        <w:t>有關移工</w:t>
      </w:r>
      <w:proofErr w:type="gramEnd"/>
      <w:r w:rsidR="00E02CED" w:rsidRPr="004E2071">
        <w:rPr>
          <w:rFonts w:hAnsi="標楷體"/>
          <w:b/>
        </w:rPr>
        <w:t>之勞資爭議案件多採以協調方式處理</w:t>
      </w:r>
      <w:r w:rsidR="00E02CED" w:rsidRPr="004E2071">
        <w:rPr>
          <w:rFonts w:hAnsi="標楷體"/>
        </w:rPr>
        <w:t>，本國籍勞工之勞資爭議案件由勞工或雇主自行提出調解申請。</w:t>
      </w:r>
    </w:p>
    <w:p w14:paraId="20CCAA14" w14:textId="77777777" w:rsidR="00CC4B89" w:rsidRPr="004E2071" w:rsidRDefault="00CC4B89" w:rsidP="00C336F0">
      <w:pPr>
        <w:pStyle w:val="4"/>
        <w:rPr>
          <w:rFonts w:hAnsi="標楷體"/>
          <w:b/>
        </w:rPr>
      </w:pPr>
      <w:proofErr w:type="gramStart"/>
      <w:r w:rsidRPr="004E2071">
        <w:rPr>
          <w:rFonts w:hAnsi="標楷體"/>
          <w:b/>
        </w:rPr>
        <w:t>臺</w:t>
      </w:r>
      <w:proofErr w:type="gramEnd"/>
      <w:r w:rsidRPr="004E2071">
        <w:rPr>
          <w:rFonts w:hAnsi="標楷體"/>
          <w:b/>
        </w:rPr>
        <w:t>中市政府</w:t>
      </w:r>
      <w:r w:rsidRPr="004E2071">
        <w:rPr>
          <w:rFonts w:hAnsi="標楷體"/>
        </w:rPr>
        <w:t>說明本國籍勞工</w:t>
      </w:r>
      <w:proofErr w:type="gramStart"/>
      <w:r w:rsidRPr="004E2071">
        <w:rPr>
          <w:rFonts w:hAnsi="標楷體"/>
        </w:rPr>
        <w:t>與移</w:t>
      </w:r>
      <w:proofErr w:type="gramEnd"/>
      <w:r w:rsidRPr="004E2071">
        <w:rPr>
          <w:rFonts w:hAnsi="標楷體"/>
        </w:rPr>
        <w:t>工使用「調解」與「協調」作為協處方式之差異：</w:t>
      </w:r>
    </w:p>
    <w:p w14:paraId="66A59509" w14:textId="77777777" w:rsidR="00C336F0" w:rsidRPr="004E2071" w:rsidRDefault="00CC4B89" w:rsidP="00E02CED">
      <w:pPr>
        <w:pStyle w:val="5"/>
        <w:ind w:left="1985" w:hanging="851"/>
        <w:rPr>
          <w:rFonts w:hAnsi="標楷體"/>
        </w:rPr>
      </w:pPr>
      <w:r w:rsidRPr="004E2071">
        <w:rPr>
          <w:rFonts w:hAnsi="標楷體"/>
        </w:rPr>
        <w:t>依勞資爭議處理法第6條第1項、第7條第1項、第25條第1項及第39條第1項等規定，該府勞工局受理本國籍勞工勞資爭議案件，多以「調解」方式進行。</w:t>
      </w:r>
    </w:p>
    <w:p w14:paraId="795356F4" w14:textId="77777777" w:rsidR="00CC4B89" w:rsidRPr="004E2071" w:rsidRDefault="00CC4B89" w:rsidP="00E02CED">
      <w:pPr>
        <w:pStyle w:val="5"/>
        <w:ind w:left="1985" w:hanging="851"/>
        <w:rPr>
          <w:rFonts w:hAnsi="標楷體"/>
        </w:rPr>
      </w:pPr>
      <w:r w:rsidRPr="004E2071">
        <w:rPr>
          <w:rFonts w:hAnsi="標楷體"/>
        </w:rPr>
        <w:t>另有關</w:t>
      </w:r>
      <w:proofErr w:type="gramStart"/>
      <w:r w:rsidRPr="004E2071">
        <w:rPr>
          <w:rFonts w:hAnsi="標楷體"/>
        </w:rPr>
        <w:t>受理</w:t>
      </w:r>
      <w:r w:rsidRPr="004E2071">
        <w:rPr>
          <w:rFonts w:hAnsi="標楷體"/>
          <w:b/>
        </w:rPr>
        <w:t>移工勞資</w:t>
      </w:r>
      <w:proofErr w:type="gramEnd"/>
      <w:r w:rsidRPr="004E2071">
        <w:rPr>
          <w:rFonts w:hAnsi="標楷體"/>
          <w:b/>
        </w:rPr>
        <w:t>爭議案件</w:t>
      </w:r>
      <w:r w:rsidRPr="004E2071">
        <w:rPr>
          <w:rFonts w:hAnsi="標楷體"/>
        </w:rPr>
        <w:t>，多為轉換雇主、廢止聘僱許可等類型，故</w:t>
      </w:r>
      <w:r w:rsidRPr="004E2071">
        <w:rPr>
          <w:rFonts w:hAnsi="標楷體"/>
          <w:b/>
        </w:rPr>
        <w:t>較常以「協調」方式處理勞雇雙方爭議。</w:t>
      </w:r>
    </w:p>
    <w:p w14:paraId="0D3BC2EF" w14:textId="77777777" w:rsidR="00CC4B89" w:rsidRPr="004E2071" w:rsidRDefault="00CC4B89" w:rsidP="00CC4B89">
      <w:pPr>
        <w:pStyle w:val="1"/>
        <w:numPr>
          <w:ilvl w:val="0"/>
          <w:numId w:val="0"/>
        </w:numPr>
        <w:ind w:left="2381" w:hanging="2381"/>
        <w:rPr>
          <w:rFonts w:hAnsi="標楷體"/>
        </w:rPr>
      </w:pPr>
    </w:p>
    <w:p w14:paraId="48B1FAB4" w14:textId="77777777" w:rsidR="00B0083A" w:rsidRPr="004E2071" w:rsidRDefault="00B0083A">
      <w:pPr>
        <w:widowControl/>
        <w:overflowPunct/>
        <w:autoSpaceDE/>
        <w:autoSpaceDN/>
        <w:jc w:val="left"/>
        <w:rPr>
          <w:rFonts w:hAnsi="標楷體"/>
          <w:bCs/>
          <w:kern w:val="32"/>
          <w:szCs w:val="52"/>
        </w:rPr>
      </w:pPr>
      <w:r w:rsidRPr="004E2071">
        <w:rPr>
          <w:rFonts w:hAnsi="標楷體"/>
        </w:rPr>
        <w:br w:type="page"/>
      </w:r>
    </w:p>
    <w:p w14:paraId="6EEBA7D9" w14:textId="77777777" w:rsidR="00B0083A" w:rsidRPr="004E2071" w:rsidRDefault="00B0083A" w:rsidP="00B0083A">
      <w:pPr>
        <w:pStyle w:val="1"/>
        <w:ind w:left="2380" w:hanging="2380"/>
        <w:rPr>
          <w:rFonts w:hAnsi="標楷體"/>
        </w:rPr>
      </w:pPr>
      <w:bookmarkStart w:id="97" w:name="_Toc529222686"/>
      <w:bookmarkStart w:id="98" w:name="_Toc529223108"/>
      <w:bookmarkStart w:id="99" w:name="_Toc529223859"/>
      <w:bookmarkStart w:id="100" w:name="_Toc529228262"/>
      <w:bookmarkStart w:id="101" w:name="_Toc2400392"/>
      <w:bookmarkStart w:id="102" w:name="_Toc4316186"/>
      <w:bookmarkStart w:id="103" w:name="_Toc4473327"/>
      <w:bookmarkStart w:id="104" w:name="_Toc69556894"/>
      <w:bookmarkStart w:id="105" w:name="_Toc69556943"/>
      <w:bookmarkStart w:id="106" w:name="_Toc69609817"/>
      <w:bookmarkStart w:id="107" w:name="_Toc70241813"/>
      <w:bookmarkStart w:id="108" w:name="_Toc70242202"/>
      <w:bookmarkStart w:id="109" w:name="_Toc421794872"/>
      <w:bookmarkStart w:id="110" w:name="_Toc422834157"/>
      <w:r w:rsidRPr="004E2071">
        <w:rPr>
          <w:rFonts w:hAnsi="標楷體"/>
        </w:rPr>
        <w:lastRenderedPageBreak/>
        <w:t>調查意見：</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1933594" w14:textId="184302BC" w:rsidR="00B562E2" w:rsidRPr="004E2071" w:rsidRDefault="00372135" w:rsidP="00372135">
      <w:pPr>
        <w:pStyle w:val="10"/>
        <w:ind w:left="680" w:firstLine="680"/>
        <w:rPr>
          <w:rFonts w:hAnsi="標楷體"/>
        </w:rPr>
      </w:pPr>
      <w:r w:rsidRPr="004E2071">
        <w:rPr>
          <w:rFonts w:hAnsi="標楷體" w:hint="eastAsia"/>
        </w:rPr>
        <w:t>民國(下同)</w:t>
      </w:r>
      <w:r w:rsidR="00BB7BBF" w:rsidRPr="004E2071">
        <w:rPr>
          <w:rFonts w:hAnsi="標楷體"/>
        </w:rPr>
        <w:t>111年4月</w:t>
      </w:r>
      <w:r w:rsidR="00E53B2A" w:rsidRPr="004E2071">
        <w:rPr>
          <w:rFonts w:hAnsi="標楷體"/>
        </w:rPr>
        <w:t>6日</w:t>
      </w:r>
      <w:r w:rsidR="00BB7BBF" w:rsidRPr="004E2071">
        <w:rPr>
          <w:rFonts w:hAnsi="標楷體"/>
        </w:rPr>
        <w:t>，位於經濟部</w:t>
      </w:r>
      <w:r w:rsidRPr="004E2071">
        <w:rPr>
          <w:rFonts w:hAnsi="標楷體"/>
        </w:rPr>
        <w:t>楠梓加工出口區(</w:t>
      </w:r>
      <w:r w:rsidRPr="004E2071">
        <w:rPr>
          <w:rFonts w:hAnsi="標楷體" w:hint="eastAsia"/>
        </w:rPr>
        <w:t>下稱加工出口區，於112年9月26日更名為</w:t>
      </w:r>
      <w:r w:rsidRPr="004E2071">
        <w:rPr>
          <w:rFonts w:hAnsi="標楷體"/>
        </w:rPr>
        <w:t>楠梓科技產業園區)</w:t>
      </w:r>
      <w:r w:rsidR="00BB7BBF" w:rsidRPr="004E2071">
        <w:rPr>
          <w:rFonts w:hAnsi="標楷體"/>
        </w:rPr>
        <w:t>之W公司所</w:t>
      </w:r>
      <w:proofErr w:type="gramStart"/>
      <w:r w:rsidR="00BB7BBF" w:rsidRPr="004E2071">
        <w:rPr>
          <w:rFonts w:hAnsi="標楷體"/>
        </w:rPr>
        <w:t>聘僱移工</w:t>
      </w:r>
      <w:proofErr w:type="gramEnd"/>
      <w:r w:rsidR="00552D48" w:rsidRPr="004E2071">
        <w:rPr>
          <w:rFonts w:hAnsi="標楷體"/>
        </w:rPr>
        <w:t>，</w:t>
      </w:r>
      <w:r w:rsidRPr="004E2071">
        <w:rPr>
          <w:rFonts w:hAnsi="標楷體" w:hint="eastAsia"/>
        </w:rPr>
        <w:t>向</w:t>
      </w:r>
      <w:r w:rsidR="00BB7BBF" w:rsidRPr="004E2071">
        <w:rPr>
          <w:rFonts w:hAnsi="標楷體"/>
        </w:rPr>
        <w:t>勞動部1955勞工諮詢申訴專線(下稱1955專線)</w:t>
      </w:r>
      <w:r w:rsidR="005A62E0" w:rsidRPr="004E2071">
        <w:rPr>
          <w:rFonts w:hAnsi="標楷體"/>
        </w:rPr>
        <w:t>，</w:t>
      </w:r>
      <w:r w:rsidR="00BB7BBF" w:rsidRPr="004E2071">
        <w:rPr>
          <w:rFonts w:hAnsi="標楷體"/>
        </w:rPr>
        <w:t>申訴W公司有</w:t>
      </w:r>
      <w:r w:rsidR="00552D48" w:rsidRPr="004E2071">
        <w:rPr>
          <w:rFonts w:hAnsi="標楷體"/>
        </w:rPr>
        <w:t>多項</w:t>
      </w:r>
      <w:r w:rsidR="00BB7BBF" w:rsidRPr="004E2071">
        <w:rPr>
          <w:rFonts w:hAnsi="標楷體"/>
        </w:rPr>
        <w:t>違反勞動法令情形</w:t>
      </w:r>
      <w:r w:rsidR="00B150F4" w:rsidRPr="004E2071">
        <w:rPr>
          <w:rFonts w:hAnsi="標楷體"/>
        </w:rPr>
        <w:t>；</w:t>
      </w:r>
      <w:r w:rsidR="00F10F56" w:rsidRPr="004E2071">
        <w:rPr>
          <w:rFonts w:hAnsi="標楷體"/>
          <w:b/>
        </w:rPr>
        <w:t>申訴</w:t>
      </w:r>
      <w:r w:rsidR="00B150F4" w:rsidRPr="004E2071">
        <w:rPr>
          <w:rFonts w:hAnsi="標楷體"/>
          <w:b/>
        </w:rPr>
        <w:t>內容與</w:t>
      </w:r>
      <w:proofErr w:type="gramStart"/>
      <w:r w:rsidR="00B150F4" w:rsidRPr="004E2071">
        <w:rPr>
          <w:rFonts w:hAnsi="標楷體"/>
          <w:b/>
        </w:rPr>
        <w:t>製造業移工</w:t>
      </w:r>
      <w:r w:rsidR="00F10F56" w:rsidRPr="004E2071">
        <w:rPr>
          <w:rFonts w:hAnsi="標楷體"/>
          <w:b/>
        </w:rPr>
        <w:t>經常</w:t>
      </w:r>
      <w:proofErr w:type="gramEnd"/>
      <w:r w:rsidR="00B150F4" w:rsidRPr="004E2071">
        <w:rPr>
          <w:rFonts w:hAnsi="標楷體"/>
          <w:b/>
        </w:rPr>
        <w:t>發生的勞資爭議</w:t>
      </w:r>
      <w:r w:rsidR="00F10F56" w:rsidRPr="004E2071">
        <w:rPr>
          <w:rFonts w:hAnsi="標楷體"/>
          <w:b/>
        </w:rPr>
        <w:t>態樣類似</w:t>
      </w:r>
      <w:r w:rsidR="00EA0D0B" w:rsidRPr="004E2071">
        <w:rPr>
          <w:rFonts w:hAnsi="標楷體"/>
          <w:b/>
        </w:rPr>
        <w:t>，</w:t>
      </w:r>
      <w:r w:rsidR="00A302FA" w:rsidRPr="004E2071">
        <w:rPr>
          <w:rFonts w:hAnsi="標楷體"/>
          <w:b/>
        </w:rPr>
        <w:t>包括</w:t>
      </w:r>
      <w:r w:rsidR="00EA0D0B" w:rsidRPr="004E2071">
        <w:rPr>
          <w:rFonts w:hAnsi="標楷體"/>
          <w:b/>
        </w:rPr>
        <w:t>加班費</w:t>
      </w:r>
      <w:r w:rsidR="006C1CAE" w:rsidRPr="004E2071">
        <w:rPr>
          <w:rFonts w:hAnsi="標楷體"/>
        </w:rPr>
        <w:t>、</w:t>
      </w:r>
      <w:r w:rsidR="00EA0D0B" w:rsidRPr="004E2071">
        <w:rPr>
          <w:rFonts w:hAnsi="標楷體"/>
          <w:b/>
        </w:rPr>
        <w:t>膳宿費</w:t>
      </w:r>
      <w:r w:rsidR="006C1CAE" w:rsidRPr="004E2071">
        <w:rPr>
          <w:rFonts w:hAnsi="標楷體"/>
          <w:b/>
        </w:rPr>
        <w:t>扣款</w:t>
      </w:r>
      <w:r w:rsidR="00EA0D0B" w:rsidRPr="004E2071">
        <w:rPr>
          <w:rFonts w:hAnsi="標楷體"/>
          <w:b/>
        </w:rPr>
        <w:t>等</w:t>
      </w:r>
      <w:r w:rsidR="006C1CAE" w:rsidRPr="004E2071">
        <w:rPr>
          <w:rFonts w:hAnsi="標楷體"/>
          <w:b/>
        </w:rPr>
        <w:t>爭議</w:t>
      </w:r>
      <w:r w:rsidR="00DD5856" w:rsidRPr="004E2071">
        <w:rPr>
          <w:rStyle w:val="aff"/>
          <w:rFonts w:hAnsi="標楷體"/>
        </w:rPr>
        <w:footnoteReference w:id="98"/>
      </w:r>
      <w:r w:rsidR="0029135A" w:rsidRPr="004E2071">
        <w:rPr>
          <w:rFonts w:hAnsi="標楷體"/>
        </w:rPr>
        <w:t>。</w:t>
      </w:r>
      <w:r w:rsidR="00DD5856" w:rsidRPr="004E2071">
        <w:rPr>
          <w:rFonts w:hAnsi="標楷體"/>
        </w:rPr>
        <w:t>但W</w:t>
      </w:r>
      <w:proofErr w:type="gramStart"/>
      <w:r w:rsidR="00DD5856" w:rsidRPr="004E2071">
        <w:rPr>
          <w:rFonts w:hAnsi="標楷體"/>
        </w:rPr>
        <w:t>公司移工的</w:t>
      </w:r>
      <w:proofErr w:type="gramEnd"/>
      <w:r w:rsidR="00DD5856" w:rsidRPr="004E2071">
        <w:rPr>
          <w:rFonts w:hAnsi="標楷體"/>
        </w:rPr>
        <w:t>申訴案件被1955專線轉給高雄市政府勞工局(下稱高市府勞工局)</w:t>
      </w:r>
      <w:r w:rsidR="00EE23E8" w:rsidRPr="004E2071">
        <w:rPr>
          <w:rFonts w:hAnsi="標楷體"/>
        </w:rPr>
        <w:t>後</w:t>
      </w:r>
      <w:r w:rsidR="00DD5856" w:rsidRPr="004E2071">
        <w:rPr>
          <w:rFonts w:hAnsi="標楷體"/>
        </w:rPr>
        <w:t>，高市府勞工局又轉給</w:t>
      </w:r>
      <w:r w:rsidRPr="004E2071">
        <w:rPr>
          <w:rFonts w:hAnsi="標楷體"/>
        </w:rPr>
        <w:t>經濟部</w:t>
      </w:r>
      <w:r w:rsidRPr="004E2071">
        <w:rPr>
          <w:rFonts w:hAnsi="標楷體" w:hint="eastAsia"/>
        </w:rPr>
        <w:t>加工出口區管理處</w:t>
      </w:r>
      <w:r w:rsidRPr="004E2071">
        <w:rPr>
          <w:rFonts w:hAnsi="標楷體"/>
        </w:rPr>
        <w:t>(</w:t>
      </w:r>
      <w:r w:rsidRPr="004E2071">
        <w:rPr>
          <w:rFonts w:hAnsi="標楷體" w:hint="eastAsia"/>
        </w:rPr>
        <w:t>下稱加工處，於112年9月26日更名為</w:t>
      </w:r>
      <w:r w:rsidRPr="004E2071">
        <w:rPr>
          <w:rFonts w:hAnsi="標楷體"/>
        </w:rPr>
        <w:t>產業園區管理局)</w:t>
      </w:r>
      <w:r w:rsidRPr="004E2071">
        <w:rPr>
          <w:rFonts w:hAnsi="標楷體" w:hint="eastAsia"/>
        </w:rPr>
        <w:t>，</w:t>
      </w:r>
      <w:r w:rsidR="00DD5856" w:rsidRPr="004E2071">
        <w:rPr>
          <w:rFonts w:hAnsi="標楷體"/>
        </w:rPr>
        <w:t>最終加工處僅回覆</w:t>
      </w:r>
      <w:r w:rsidR="000068FF" w:rsidRPr="004E2071">
        <w:rPr>
          <w:rFonts w:hAnsi="標楷體"/>
        </w:rPr>
        <w:t>申訴人</w:t>
      </w:r>
      <w:r w:rsidR="00DD5856" w:rsidRPr="004E2071">
        <w:rPr>
          <w:rFonts w:hAnsi="標楷體"/>
        </w:rPr>
        <w:t>，</w:t>
      </w:r>
      <w:r w:rsidR="00DD5856" w:rsidRPr="004E2071">
        <w:rPr>
          <w:rFonts w:hAnsi="標楷體"/>
          <w:b/>
        </w:rPr>
        <w:t>經調查後發現W公司有使所僱勞工超時工作涉嫌違法，</w:t>
      </w:r>
      <w:proofErr w:type="gramStart"/>
      <w:r w:rsidR="006C1CAE" w:rsidRPr="004E2071">
        <w:rPr>
          <w:rFonts w:hAnsi="標楷體"/>
          <w:b/>
          <w:u w:val="single"/>
        </w:rPr>
        <w:t>至移工</w:t>
      </w:r>
      <w:r w:rsidR="000068FF" w:rsidRPr="004E2071">
        <w:rPr>
          <w:rFonts w:hAnsi="標楷體"/>
          <w:b/>
          <w:u w:val="single"/>
        </w:rPr>
        <w:t>原</w:t>
      </w:r>
      <w:proofErr w:type="gramEnd"/>
      <w:r w:rsidR="000068FF" w:rsidRPr="004E2071">
        <w:rPr>
          <w:rFonts w:hAnsi="標楷體"/>
          <w:b/>
          <w:u w:val="single"/>
        </w:rPr>
        <w:t>本申訴的事項</w:t>
      </w:r>
      <w:r w:rsidR="006C1CAE" w:rsidRPr="004E2071">
        <w:rPr>
          <w:rFonts w:hAnsi="標楷體"/>
          <w:b/>
          <w:u w:val="single"/>
        </w:rPr>
        <w:t>，</w:t>
      </w:r>
      <w:r w:rsidR="000068FF" w:rsidRPr="004E2071">
        <w:rPr>
          <w:rFonts w:hAnsi="標楷體"/>
          <w:b/>
          <w:u w:val="single"/>
        </w:rPr>
        <w:t>均</w:t>
      </w:r>
      <w:r w:rsidR="00A302FA" w:rsidRPr="004E2071">
        <w:rPr>
          <w:rFonts w:hAnsi="標楷體"/>
          <w:b/>
          <w:u w:val="single"/>
        </w:rPr>
        <w:t>簡略稱</w:t>
      </w:r>
      <w:r w:rsidR="000068FF" w:rsidRPr="004E2071">
        <w:rPr>
          <w:rFonts w:hAnsi="標楷體"/>
          <w:b/>
          <w:u w:val="single"/>
        </w:rPr>
        <w:t>查無違反法令規定情形</w:t>
      </w:r>
      <w:r w:rsidR="00B719D3" w:rsidRPr="004E2071">
        <w:rPr>
          <w:rStyle w:val="aff"/>
          <w:rFonts w:hAnsi="標楷體"/>
        </w:rPr>
        <w:footnoteReference w:id="99"/>
      </w:r>
      <w:r w:rsidRPr="004E2071">
        <w:rPr>
          <w:rFonts w:hAnsi="標楷體" w:hint="eastAsia"/>
        </w:rPr>
        <w:t>等語</w:t>
      </w:r>
      <w:r w:rsidR="00DD5856" w:rsidRPr="004E2071">
        <w:rPr>
          <w:rFonts w:hAnsi="標楷體"/>
        </w:rPr>
        <w:t>。</w:t>
      </w:r>
    </w:p>
    <w:p w14:paraId="677B5172" w14:textId="77777777" w:rsidR="001F690D" w:rsidRPr="004E2071" w:rsidRDefault="0094164C" w:rsidP="000B4D89">
      <w:pPr>
        <w:pStyle w:val="10"/>
        <w:ind w:left="680" w:firstLine="680"/>
        <w:rPr>
          <w:rFonts w:hAnsi="標楷體"/>
        </w:rPr>
      </w:pPr>
      <w:proofErr w:type="gramStart"/>
      <w:r w:rsidRPr="004E2071">
        <w:rPr>
          <w:rFonts w:hAnsi="標楷體"/>
          <w:u w:val="single"/>
        </w:rPr>
        <w:t>對</w:t>
      </w:r>
      <w:r w:rsidR="00552D48" w:rsidRPr="004E2071">
        <w:rPr>
          <w:rFonts w:hAnsi="標楷體"/>
          <w:u w:val="single"/>
        </w:rPr>
        <w:t>移工</w:t>
      </w:r>
      <w:r w:rsidRPr="004E2071">
        <w:rPr>
          <w:rFonts w:hAnsi="標楷體"/>
          <w:u w:val="single"/>
        </w:rPr>
        <w:t>來</w:t>
      </w:r>
      <w:proofErr w:type="gramEnd"/>
      <w:r w:rsidRPr="004E2071">
        <w:rPr>
          <w:rFonts w:hAnsi="標楷體"/>
          <w:u w:val="single"/>
        </w:rPr>
        <w:t>說，</w:t>
      </w:r>
      <w:r w:rsidRPr="004E2071">
        <w:rPr>
          <w:rFonts w:hAnsi="標楷體"/>
          <w:b/>
          <w:u w:val="single"/>
        </w:rPr>
        <w:t>他們</w:t>
      </w:r>
      <w:r w:rsidR="00552D48" w:rsidRPr="004E2071">
        <w:rPr>
          <w:rFonts w:hAnsi="標楷體"/>
          <w:b/>
          <w:u w:val="single"/>
        </w:rPr>
        <w:t>申訴的問題</w:t>
      </w:r>
      <w:r w:rsidR="00EE23E8" w:rsidRPr="004E2071">
        <w:rPr>
          <w:rFonts w:hAnsi="標楷體"/>
          <w:b/>
          <w:u w:val="single"/>
        </w:rPr>
        <w:t>並未</w:t>
      </w:r>
      <w:r w:rsidR="0069761C" w:rsidRPr="004E2071">
        <w:rPr>
          <w:rFonts w:hAnsi="標楷體"/>
          <w:b/>
          <w:u w:val="single"/>
        </w:rPr>
        <w:t>得到合法及充分的說明，對相關申訴事項仍有疑義</w:t>
      </w:r>
      <w:r w:rsidR="00A302FA" w:rsidRPr="004E2071">
        <w:rPr>
          <w:rFonts w:hAnsi="標楷體"/>
          <w:b/>
          <w:u w:val="single"/>
        </w:rPr>
        <w:t>未明</w:t>
      </w:r>
      <w:r w:rsidR="00B719D3" w:rsidRPr="004E2071">
        <w:rPr>
          <w:rStyle w:val="aff"/>
          <w:rFonts w:hAnsi="標楷體"/>
        </w:rPr>
        <w:footnoteReference w:id="100"/>
      </w:r>
      <w:r w:rsidR="00F733AE" w:rsidRPr="004E2071">
        <w:rPr>
          <w:rFonts w:hAnsi="標楷體"/>
        </w:rPr>
        <w:t>，</w:t>
      </w:r>
      <w:proofErr w:type="gramStart"/>
      <w:r w:rsidR="00DD5856" w:rsidRPr="004E2071">
        <w:rPr>
          <w:rFonts w:hAnsi="標楷體"/>
        </w:rPr>
        <w:t>隨</w:t>
      </w:r>
      <w:r w:rsidR="00F733AE" w:rsidRPr="004E2071">
        <w:rPr>
          <w:rFonts w:hAnsi="標楷體"/>
        </w:rPr>
        <w:t>後更</w:t>
      </w:r>
      <w:r w:rsidR="00DD5856" w:rsidRPr="004E2071">
        <w:rPr>
          <w:rFonts w:hAnsi="標楷體"/>
        </w:rPr>
        <w:t>即</w:t>
      </w:r>
      <w:r w:rsidR="00F733AE" w:rsidRPr="004E2071">
        <w:rPr>
          <w:rFonts w:hAnsi="標楷體"/>
        </w:rPr>
        <w:t>發</w:t>
      </w:r>
      <w:proofErr w:type="gramEnd"/>
      <w:r w:rsidR="00F733AE" w:rsidRPr="004E2071">
        <w:rPr>
          <w:rFonts w:hAnsi="標楷體"/>
        </w:rPr>
        <w:t>生</w:t>
      </w:r>
      <w:r w:rsidR="00D55DDD" w:rsidRPr="004E2071">
        <w:rPr>
          <w:rFonts w:hAnsi="標楷體"/>
        </w:rPr>
        <w:t>在</w:t>
      </w:r>
      <w:r w:rsidR="005A62E0" w:rsidRPr="004E2071">
        <w:rPr>
          <w:rFonts w:hAnsi="標楷體"/>
        </w:rPr>
        <w:t>111年4月6日</w:t>
      </w:r>
      <w:r w:rsidR="00D55DDD" w:rsidRPr="004E2071">
        <w:rPr>
          <w:rFonts w:hAnsi="標楷體"/>
        </w:rPr>
        <w:t>向1955專線共同提起</w:t>
      </w:r>
      <w:r w:rsidR="00F733AE" w:rsidRPr="004E2071">
        <w:rPr>
          <w:rFonts w:hAnsi="標楷體"/>
        </w:rPr>
        <w:t>申訴</w:t>
      </w:r>
      <w:r w:rsidR="005A62E0" w:rsidRPr="004E2071">
        <w:rPr>
          <w:rFonts w:hAnsi="標楷體"/>
        </w:rPr>
        <w:t>的</w:t>
      </w:r>
      <w:r w:rsidR="00A302FA" w:rsidRPr="004E2071">
        <w:rPr>
          <w:rFonts w:hAnsi="標楷體"/>
        </w:rPr>
        <w:t>多</w:t>
      </w:r>
      <w:proofErr w:type="gramStart"/>
      <w:r w:rsidR="00A302FA" w:rsidRPr="004E2071">
        <w:rPr>
          <w:rFonts w:hAnsi="標楷體"/>
        </w:rPr>
        <w:t>名</w:t>
      </w:r>
      <w:r w:rsidR="00F733AE" w:rsidRPr="004E2071">
        <w:rPr>
          <w:rFonts w:hAnsi="標楷體"/>
        </w:rPr>
        <w:t>移</w:t>
      </w:r>
      <w:proofErr w:type="gramEnd"/>
      <w:r w:rsidR="00F733AE" w:rsidRPr="004E2071">
        <w:rPr>
          <w:rFonts w:hAnsi="標楷體"/>
        </w:rPr>
        <w:t>工</w:t>
      </w:r>
      <w:r w:rsidR="005A62E0" w:rsidRPr="004E2071">
        <w:rPr>
          <w:rFonts w:hAnsi="標楷體"/>
        </w:rPr>
        <w:t>中</w:t>
      </w:r>
      <w:r w:rsidR="00D55DDD" w:rsidRPr="004E2071">
        <w:rPr>
          <w:rFonts w:hAnsi="標楷體"/>
        </w:rPr>
        <w:t>，有</w:t>
      </w:r>
      <w:r w:rsidR="005A62E0" w:rsidRPr="004E2071">
        <w:rPr>
          <w:rFonts w:hAnsi="標楷體"/>
        </w:rPr>
        <w:t>3人</w:t>
      </w:r>
      <w:r w:rsidR="00F733AE" w:rsidRPr="004E2071">
        <w:rPr>
          <w:rFonts w:hAnsi="標楷體"/>
        </w:rPr>
        <w:t>被W公司</w:t>
      </w:r>
      <w:r w:rsidR="00D55DDD" w:rsidRPr="004E2071">
        <w:rPr>
          <w:rFonts w:hAnsi="標楷體"/>
        </w:rPr>
        <w:t>威脅離職</w:t>
      </w:r>
      <w:r w:rsidR="00F733AE" w:rsidRPr="004E2071">
        <w:rPr>
          <w:rStyle w:val="aff"/>
          <w:rFonts w:hAnsi="標楷體"/>
        </w:rPr>
        <w:footnoteReference w:id="101"/>
      </w:r>
      <w:r w:rsidR="00F733AE" w:rsidRPr="004E2071">
        <w:rPr>
          <w:rFonts w:hAnsi="標楷體"/>
        </w:rPr>
        <w:t>，</w:t>
      </w:r>
      <w:proofErr w:type="gramStart"/>
      <w:r w:rsidR="005A62E0" w:rsidRPr="004E2071">
        <w:rPr>
          <w:rFonts w:hAnsi="標楷體"/>
        </w:rPr>
        <w:t>3名</w:t>
      </w:r>
      <w:r w:rsidR="00F733AE" w:rsidRPr="004E2071">
        <w:rPr>
          <w:rFonts w:hAnsi="標楷體"/>
        </w:rPr>
        <w:t>移工除</w:t>
      </w:r>
      <w:proofErr w:type="gramEnd"/>
      <w:r w:rsidR="00F733AE" w:rsidRPr="004E2071">
        <w:rPr>
          <w:rFonts w:hAnsi="標楷體"/>
        </w:rPr>
        <w:t>了再</w:t>
      </w:r>
      <w:r w:rsidR="00C150CD" w:rsidRPr="004E2071">
        <w:rPr>
          <w:rFonts w:hAnsi="標楷體"/>
        </w:rPr>
        <w:t>次經</w:t>
      </w:r>
      <w:r w:rsidR="00F733AE" w:rsidRPr="004E2071">
        <w:rPr>
          <w:rFonts w:hAnsi="標楷體"/>
        </w:rPr>
        <w:t>1955專線提出不當解僱的申訴外</w:t>
      </w:r>
      <w:r w:rsidR="00B719D3" w:rsidRPr="004E2071">
        <w:rPr>
          <w:rStyle w:val="aff"/>
          <w:rFonts w:hAnsi="標楷體"/>
        </w:rPr>
        <w:footnoteReference w:id="102"/>
      </w:r>
      <w:r w:rsidR="00F733AE" w:rsidRPr="004E2071">
        <w:rPr>
          <w:rFonts w:hAnsi="標楷體"/>
        </w:rPr>
        <w:t>，亦輾轉向台灣國際勞工</w:t>
      </w:r>
      <w:r w:rsidR="00F733AE" w:rsidRPr="004E2071">
        <w:rPr>
          <w:rFonts w:hAnsi="標楷體"/>
        </w:rPr>
        <w:lastRenderedPageBreak/>
        <w:t>協會(下稱TIWA)尋求協助</w:t>
      </w:r>
      <w:r w:rsidR="00F733AE" w:rsidRPr="004E2071">
        <w:rPr>
          <w:rStyle w:val="aff"/>
          <w:rFonts w:hAnsi="標楷體"/>
        </w:rPr>
        <w:footnoteReference w:id="103"/>
      </w:r>
      <w:r w:rsidR="00F733AE" w:rsidRPr="004E2071">
        <w:rPr>
          <w:rFonts w:hAnsi="標楷體"/>
        </w:rPr>
        <w:t>。</w:t>
      </w:r>
    </w:p>
    <w:p w14:paraId="00F064B9" w14:textId="1A5BA18F" w:rsidR="00FB3562" w:rsidRPr="004E2071" w:rsidRDefault="001F690D" w:rsidP="000B4D89">
      <w:pPr>
        <w:pStyle w:val="10"/>
        <w:ind w:left="680" w:firstLine="680"/>
        <w:rPr>
          <w:rFonts w:hAnsi="標楷體"/>
        </w:rPr>
      </w:pPr>
      <w:r w:rsidRPr="004E2071">
        <w:rPr>
          <w:rFonts w:hAnsi="標楷體"/>
        </w:rPr>
        <w:t>111年7月25日，W</w:t>
      </w:r>
      <w:proofErr w:type="gramStart"/>
      <w:r w:rsidRPr="004E2071">
        <w:rPr>
          <w:rFonts w:hAnsi="標楷體"/>
        </w:rPr>
        <w:t>公司移工在</w:t>
      </w:r>
      <w:proofErr w:type="gramEnd"/>
      <w:r w:rsidRPr="004E2071">
        <w:rPr>
          <w:rFonts w:hAnsi="標楷體"/>
        </w:rPr>
        <w:t>TIWA協助</w:t>
      </w:r>
      <w:r w:rsidR="00372135" w:rsidRPr="004E2071">
        <w:rPr>
          <w:rFonts w:hAnsi="標楷體" w:hint="eastAsia"/>
        </w:rPr>
        <w:t>及</w:t>
      </w:r>
      <w:r w:rsidRPr="004E2071">
        <w:rPr>
          <w:rFonts w:hAnsi="標楷體"/>
        </w:rPr>
        <w:t>其他聲援團體</w:t>
      </w:r>
      <w:r w:rsidRPr="004E2071">
        <w:rPr>
          <w:rStyle w:val="aff"/>
          <w:rFonts w:hAnsi="標楷體"/>
        </w:rPr>
        <w:footnoteReference w:id="104"/>
      </w:r>
      <w:r w:rsidRPr="004E2071">
        <w:rPr>
          <w:rFonts w:hAnsi="標楷體"/>
        </w:rPr>
        <w:t>陪同下至高雄市政府前抗議，表示政府部門處理W公司和</w:t>
      </w:r>
      <w:proofErr w:type="gramStart"/>
      <w:r w:rsidRPr="004E2071">
        <w:rPr>
          <w:rFonts w:hAnsi="標楷體"/>
        </w:rPr>
        <w:t>移</w:t>
      </w:r>
      <w:proofErr w:type="gramEnd"/>
      <w:r w:rsidRPr="004E2071">
        <w:rPr>
          <w:rFonts w:hAnsi="標楷體"/>
        </w:rPr>
        <w:t>工間勞資糾紛</w:t>
      </w:r>
      <w:r w:rsidR="00372135" w:rsidRPr="004E2071">
        <w:rPr>
          <w:rFonts w:hAnsi="標楷體" w:hint="eastAsia"/>
        </w:rPr>
        <w:t>的</w:t>
      </w:r>
      <w:r w:rsidRPr="004E2071">
        <w:rPr>
          <w:rFonts w:hAnsi="標楷體"/>
        </w:rPr>
        <w:t>態度消極、未積極調查、互相踢皮球(</w:t>
      </w:r>
      <w:proofErr w:type="gramStart"/>
      <w:r w:rsidRPr="004E2071">
        <w:rPr>
          <w:rFonts w:hAnsi="標楷體"/>
        </w:rPr>
        <w:t>申訴移工</w:t>
      </w:r>
      <w:proofErr w:type="gramEnd"/>
      <w:r w:rsidRPr="004E2071">
        <w:rPr>
          <w:rFonts w:hAnsi="標楷體"/>
        </w:rPr>
        <w:t>與聲援團體之</w:t>
      </w:r>
      <w:proofErr w:type="gramStart"/>
      <w:r w:rsidRPr="004E2071">
        <w:rPr>
          <w:rFonts w:hAnsi="標楷體"/>
        </w:rPr>
        <w:t>發言稿如附</w:t>
      </w:r>
      <w:proofErr w:type="gramEnd"/>
      <w:r w:rsidRPr="004E2071">
        <w:rPr>
          <w:rFonts w:hAnsi="標楷體"/>
        </w:rPr>
        <w:t>錄A至D)，甚至</w:t>
      </w:r>
      <w:proofErr w:type="gramStart"/>
      <w:r w:rsidRPr="004E2071">
        <w:rPr>
          <w:rFonts w:hAnsi="標楷體"/>
        </w:rPr>
        <w:t>有</w:t>
      </w:r>
      <w:r w:rsidRPr="004E2071">
        <w:rPr>
          <w:rFonts w:hAnsi="標楷體"/>
          <w:b/>
        </w:rPr>
        <w:t>移工</w:t>
      </w:r>
      <w:proofErr w:type="gramEnd"/>
      <w:r w:rsidRPr="004E2071">
        <w:rPr>
          <w:rFonts w:hAnsi="標楷體"/>
          <w:b/>
        </w:rPr>
        <w:t>在與政府部門人員電話溝通過程中，</w:t>
      </w:r>
      <w:r w:rsidR="00A302FA" w:rsidRPr="004E2071">
        <w:rPr>
          <w:rFonts w:hAnsi="標楷體"/>
          <w:b/>
        </w:rPr>
        <w:t>認有</w:t>
      </w:r>
      <w:r w:rsidRPr="004E2071">
        <w:rPr>
          <w:rFonts w:hAnsi="標楷體"/>
          <w:b/>
        </w:rPr>
        <w:t>受</w:t>
      </w:r>
      <w:r w:rsidR="00A302FA" w:rsidRPr="004E2071">
        <w:rPr>
          <w:rFonts w:hAnsi="標楷體"/>
          <w:b/>
        </w:rPr>
        <w:t>到</w:t>
      </w:r>
      <w:r w:rsidRPr="004E2071">
        <w:rPr>
          <w:rFonts w:hAnsi="標楷體"/>
          <w:b/>
        </w:rPr>
        <w:t>歧視感覺</w:t>
      </w:r>
      <w:r w:rsidRPr="004E2071">
        <w:rPr>
          <w:rFonts w:hAnsi="標楷體"/>
        </w:rPr>
        <w:t>(對話譯文如附表一至二)</w:t>
      </w:r>
      <w:r w:rsidRPr="004E2071">
        <w:rPr>
          <w:rFonts w:hAnsi="標楷體"/>
          <w:b/>
        </w:rPr>
        <w:t>，已有違行政院依《消除一切形式種族歧視國際公約》(下稱ICERD)宣示要「消除種族歧視、促進平等及尊重多元的決心」</w:t>
      </w:r>
      <w:r w:rsidRPr="004E2071">
        <w:rPr>
          <w:rStyle w:val="aff"/>
          <w:rFonts w:hAnsi="標楷體"/>
        </w:rPr>
        <w:footnoteReference w:id="105"/>
      </w:r>
      <w:r w:rsidRPr="004E2071">
        <w:rPr>
          <w:rFonts w:hAnsi="標楷體"/>
        </w:rPr>
        <w:t>；同年8月29日</w:t>
      </w:r>
      <w:r w:rsidR="00A302FA" w:rsidRPr="004E2071">
        <w:rPr>
          <w:rFonts w:hAnsi="標楷體"/>
        </w:rPr>
        <w:t>，W</w:t>
      </w:r>
      <w:proofErr w:type="gramStart"/>
      <w:r w:rsidR="00A302FA" w:rsidRPr="004E2071">
        <w:rPr>
          <w:rFonts w:hAnsi="標楷體"/>
        </w:rPr>
        <w:t>公司移工</w:t>
      </w:r>
      <w:r w:rsidRPr="004E2071">
        <w:rPr>
          <w:rFonts w:hAnsi="標楷體"/>
        </w:rPr>
        <w:t>自</w:t>
      </w:r>
      <w:proofErr w:type="gramEnd"/>
      <w:r w:rsidRPr="004E2071">
        <w:rPr>
          <w:rFonts w:hAnsi="標楷體"/>
        </w:rPr>
        <w:t>高雄北上本院陳情(</w:t>
      </w:r>
      <w:proofErr w:type="gramStart"/>
      <w:r w:rsidRPr="004E2071">
        <w:rPr>
          <w:rFonts w:hAnsi="標楷體"/>
        </w:rPr>
        <w:t>聲明稿如附</w:t>
      </w:r>
      <w:proofErr w:type="gramEnd"/>
      <w:r w:rsidRPr="004E2071">
        <w:rPr>
          <w:rFonts w:hAnsi="標楷體"/>
        </w:rPr>
        <w:t>錄E至H)，</w:t>
      </w:r>
      <w:r w:rsidR="009E393C" w:rsidRPr="004E2071">
        <w:rPr>
          <w:rFonts w:hAnsi="標楷體" w:hint="eastAsia"/>
        </w:rPr>
        <w:t>經</w:t>
      </w:r>
      <w:r w:rsidRPr="004E2071">
        <w:rPr>
          <w:rFonts w:hAnsi="標楷體"/>
        </w:rPr>
        <w:t>調查委員</w:t>
      </w:r>
      <w:r w:rsidR="00A302FA" w:rsidRPr="004E2071">
        <w:rPr>
          <w:rFonts w:hAnsi="標楷體"/>
        </w:rPr>
        <w:t>發現</w:t>
      </w:r>
      <w:r w:rsidR="00017CAC" w:rsidRPr="004E2071">
        <w:rPr>
          <w:rFonts w:hAnsi="標楷體"/>
        </w:rPr>
        <w:t>各部會</w:t>
      </w:r>
      <w:r w:rsidR="00FB3562" w:rsidRPr="004E2071">
        <w:rPr>
          <w:rFonts w:hAnsi="標楷體"/>
        </w:rPr>
        <w:t>機關</w:t>
      </w:r>
      <w:r w:rsidR="00017CAC" w:rsidRPr="004E2071">
        <w:rPr>
          <w:rFonts w:hAnsi="標楷體"/>
        </w:rPr>
        <w:t>之</w:t>
      </w:r>
      <w:r w:rsidR="004E7C25" w:rsidRPr="004E2071">
        <w:rPr>
          <w:rFonts w:hAnsi="標楷體"/>
        </w:rPr>
        <w:t>處置</w:t>
      </w:r>
      <w:r w:rsidR="00017CAC" w:rsidRPr="004E2071">
        <w:rPr>
          <w:rFonts w:hAnsi="標楷體"/>
        </w:rPr>
        <w:t>疑</w:t>
      </w:r>
      <w:r w:rsidR="00FB3562" w:rsidRPr="004E2071">
        <w:rPr>
          <w:rFonts w:hAnsi="標楷體"/>
        </w:rPr>
        <w:t>有涉及違法失職</w:t>
      </w:r>
      <w:r w:rsidR="00A302FA" w:rsidRPr="004E2071">
        <w:rPr>
          <w:rFonts w:hAnsi="標楷體"/>
        </w:rPr>
        <w:t>情形</w:t>
      </w:r>
      <w:r w:rsidR="00FB3562" w:rsidRPr="004E2071">
        <w:rPr>
          <w:rFonts w:hAnsi="標楷體"/>
        </w:rPr>
        <w:t>，遂立案調查。</w:t>
      </w:r>
    </w:p>
    <w:p w14:paraId="2154CCAC" w14:textId="6909EA0C" w:rsidR="00444CCF" w:rsidRPr="004E2071" w:rsidRDefault="001F690D" w:rsidP="00444CCF">
      <w:pPr>
        <w:pStyle w:val="10"/>
        <w:ind w:left="680" w:firstLine="680"/>
        <w:rPr>
          <w:rFonts w:hAnsi="標楷體"/>
        </w:rPr>
      </w:pPr>
      <w:r w:rsidRPr="004E2071">
        <w:rPr>
          <w:rFonts w:hAnsi="標楷體"/>
        </w:rPr>
        <w:t>本案於112年</w:t>
      </w:r>
      <w:r w:rsidR="00E65EB6" w:rsidRPr="004E2071">
        <w:rPr>
          <w:rFonts w:hAnsi="標楷體"/>
        </w:rPr>
        <w:t>(下同)</w:t>
      </w:r>
      <w:r w:rsidRPr="004E2071">
        <w:rPr>
          <w:rFonts w:hAnsi="標楷體"/>
        </w:rPr>
        <w:t>2月1日邀請TIWA到院協助說明及補充案情</w:t>
      </w:r>
      <w:r w:rsidR="00444CCF" w:rsidRPr="004E2071">
        <w:rPr>
          <w:rFonts w:hAnsi="標楷體"/>
        </w:rPr>
        <w:t>後</w:t>
      </w:r>
      <w:r w:rsidRPr="004E2071">
        <w:rPr>
          <w:rFonts w:hAnsi="標楷體"/>
        </w:rPr>
        <w:t>；2月6日</w:t>
      </w:r>
      <w:r w:rsidR="00E65EB6" w:rsidRPr="004E2071">
        <w:rPr>
          <w:rFonts w:hAnsi="標楷體"/>
        </w:rPr>
        <w:t>會同經濟部、</w:t>
      </w:r>
      <w:proofErr w:type="gramStart"/>
      <w:r w:rsidR="00444CCF" w:rsidRPr="004E2071">
        <w:rPr>
          <w:rFonts w:hAnsi="標楷體"/>
        </w:rPr>
        <w:t>勞動部及高</w:t>
      </w:r>
      <w:proofErr w:type="gramEnd"/>
      <w:r w:rsidR="00444CCF" w:rsidRPr="004E2071">
        <w:rPr>
          <w:rFonts w:hAnsi="標楷體"/>
        </w:rPr>
        <w:t>市府勞工局共同至經濟部加工出口區，</w:t>
      </w:r>
      <w:r w:rsidR="00E65EB6" w:rsidRPr="004E2071">
        <w:rPr>
          <w:rFonts w:hAnsi="標楷體"/>
        </w:rPr>
        <w:t>瞭解各部會機關</w:t>
      </w:r>
      <w:r w:rsidR="00444CCF" w:rsidRPr="004E2071">
        <w:rPr>
          <w:rFonts w:hAnsi="標楷體"/>
        </w:rPr>
        <w:t>對於區內事業單位落實勞動法令相關規定之督導</w:t>
      </w:r>
      <w:r w:rsidR="00E65EB6" w:rsidRPr="004E2071">
        <w:rPr>
          <w:rFonts w:hAnsi="標楷體"/>
        </w:rPr>
        <w:t>與</w:t>
      </w:r>
      <w:r w:rsidR="00444CCF" w:rsidRPr="004E2071">
        <w:rPr>
          <w:rFonts w:hAnsi="標楷體"/>
        </w:rPr>
        <w:t>分工情形</w:t>
      </w:r>
      <w:r w:rsidR="00A1527B" w:rsidRPr="004E2071">
        <w:rPr>
          <w:rFonts w:hAnsi="標楷體"/>
        </w:rPr>
        <w:t>、</w:t>
      </w:r>
      <w:r w:rsidR="00E65EB6" w:rsidRPr="004E2071">
        <w:rPr>
          <w:rFonts w:hAnsi="標楷體"/>
        </w:rPr>
        <w:t>不預警至W公司進行勞動檢查</w:t>
      </w:r>
      <w:r w:rsidR="00A1527B" w:rsidRPr="004E2071">
        <w:rPr>
          <w:rFonts w:hAnsi="標楷體"/>
        </w:rPr>
        <w:t>，並</w:t>
      </w:r>
      <w:r w:rsidR="00E65EB6" w:rsidRPr="004E2071">
        <w:rPr>
          <w:rFonts w:hAnsi="標楷體"/>
        </w:rPr>
        <w:t>抽訪</w:t>
      </w:r>
      <w:r w:rsidR="00A1527B" w:rsidRPr="004E2071">
        <w:rPr>
          <w:rFonts w:hAnsi="標楷體"/>
        </w:rPr>
        <w:t>W公司</w:t>
      </w:r>
      <w:r w:rsidR="00E65EB6" w:rsidRPr="004E2071">
        <w:rPr>
          <w:rFonts w:hAnsi="標楷體"/>
        </w:rPr>
        <w:t>所</w:t>
      </w:r>
      <w:proofErr w:type="gramStart"/>
      <w:r w:rsidR="00E65EB6" w:rsidRPr="004E2071">
        <w:rPr>
          <w:rFonts w:hAnsi="標楷體"/>
        </w:rPr>
        <w:t>僱移</w:t>
      </w:r>
      <w:proofErr w:type="gramEnd"/>
      <w:r w:rsidR="00E65EB6" w:rsidRPr="004E2071">
        <w:rPr>
          <w:rFonts w:hAnsi="標楷體"/>
        </w:rPr>
        <w:t>工</w:t>
      </w:r>
      <w:r w:rsidR="00620366" w:rsidRPr="004E2071">
        <w:rPr>
          <w:rFonts w:hAnsi="標楷體"/>
        </w:rPr>
        <w:t>，包含</w:t>
      </w:r>
      <w:r w:rsidR="001E726C" w:rsidRPr="004E2071">
        <w:rPr>
          <w:rFonts w:hAnsi="標楷體"/>
        </w:rPr>
        <w:t>111年4月6日向1955專線提起申訴</w:t>
      </w:r>
      <w:proofErr w:type="gramStart"/>
      <w:r w:rsidR="006B1251" w:rsidRPr="004E2071">
        <w:rPr>
          <w:rFonts w:hAnsi="標楷體"/>
        </w:rPr>
        <w:t>之</w:t>
      </w:r>
      <w:r w:rsidR="00620366" w:rsidRPr="004E2071">
        <w:rPr>
          <w:rFonts w:hAnsi="標楷體"/>
        </w:rPr>
        <w:t>移</w:t>
      </w:r>
      <w:proofErr w:type="gramEnd"/>
      <w:r w:rsidR="00620366" w:rsidRPr="004E2071">
        <w:rPr>
          <w:rFonts w:hAnsi="標楷體"/>
        </w:rPr>
        <w:t>工</w:t>
      </w:r>
      <w:r w:rsidR="00E65EB6" w:rsidRPr="004E2071">
        <w:rPr>
          <w:rFonts w:hAnsi="標楷體"/>
        </w:rPr>
        <w:t>；3月20日諮詢</w:t>
      </w:r>
      <w:r w:rsidR="00771F1C" w:rsidRPr="004E2071">
        <w:rPr>
          <w:rFonts w:hAnsi="標楷體"/>
        </w:rPr>
        <w:t>國立政治大學法學院林佳和副教授、</w:t>
      </w:r>
      <w:r w:rsidR="00E65EB6" w:rsidRPr="004E2071">
        <w:rPr>
          <w:rFonts w:hAnsi="標楷體"/>
        </w:rPr>
        <w:t>國立</w:t>
      </w:r>
      <w:proofErr w:type="gramStart"/>
      <w:r w:rsidR="00E65EB6" w:rsidRPr="004E2071">
        <w:rPr>
          <w:rFonts w:hAnsi="標楷體"/>
        </w:rPr>
        <w:t>臺</w:t>
      </w:r>
      <w:proofErr w:type="gramEnd"/>
      <w:r w:rsidR="00E65EB6" w:rsidRPr="004E2071">
        <w:rPr>
          <w:rFonts w:hAnsi="標楷體"/>
        </w:rPr>
        <w:t>北大學法律學系郭玲惠教授、</w:t>
      </w:r>
      <w:proofErr w:type="gramStart"/>
      <w:r w:rsidR="00E65EB6" w:rsidRPr="004E2071">
        <w:rPr>
          <w:rFonts w:hAnsi="標楷體"/>
        </w:rPr>
        <w:t>有澤法</w:t>
      </w:r>
      <w:proofErr w:type="gramEnd"/>
      <w:r w:rsidR="00E65EB6" w:rsidRPr="004E2071">
        <w:rPr>
          <w:rFonts w:hAnsi="標楷體"/>
        </w:rPr>
        <w:t>律事務所劉志鵬主持律師</w:t>
      </w:r>
      <w:r w:rsidR="00771F1C" w:rsidRPr="004E2071">
        <w:rPr>
          <w:rStyle w:val="aff"/>
          <w:rFonts w:hAnsi="標楷體"/>
        </w:rPr>
        <w:footnoteReference w:id="106"/>
      </w:r>
      <w:r w:rsidR="00E65EB6" w:rsidRPr="004E2071">
        <w:rPr>
          <w:rFonts w:hAnsi="標楷體"/>
        </w:rPr>
        <w:t>；3月31日詢問</w:t>
      </w:r>
      <w:r w:rsidR="00771F1C" w:rsidRPr="004E2071">
        <w:rPr>
          <w:rFonts w:hAnsi="標楷體"/>
        </w:rPr>
        <w:t>經濟部林全能常務次長、</w:t>
      </w:r>
      <w:r w:rsidR="00E65EB6" w:rsidRPr="004E2071">
        <w:rPr>
          <w:rFonts w:hAnsi="標楷體"/>
        </w:rPr>
        <w:t>勞動部陳明仁</w:t>
      </w:r>
      <w:r w:rsidR="00E65EB6" w:rsidRPr="004E2071">
        <w:rPr>
          <w:rFonts w:hAnsi="標楷體"/>
        </w:rPr>
        <w:lastRenderedPageBreak/>
        <w:t>常務次長、高市府勞工局皮忠謀主任秘書與相關業務主管人員</w:t>
      </w:r>
      <w:r w:rsidR="006B1251" w:rsidRPr="004E2071">
        <w:rPr>
          <w:rFonts w:hAnsi="標楷體"/>
        </w:rPr>
        <w:t>；各部會機關並在詢問會議後</w:t>
      </w:r>
      <w:r w:rsidR="001E726C" w:rsidRPr="004E2071">
        <w:rPr>
          <w:rFonts w:hAnsi="標楷體"/>
        </w:rPr>
        <w:t>亦</w:t>
      </w:r>
      <w:r w:rsidR="00E65EB6" w:rsidRPr="004E2071">
        <w:rPr>
          <w:rFonts w:hAnsi="標楷體"/>
        </w:rPr>
        <w:t>補充書面資料到院</w:t>
      </w:r>
      <w:r w:rsidR="00E65EB6" w:rsidRPr="004E2071">
        <w:rPr>
          <w:rStyle w:val="aff"/>
          <w:rFonts w:hAnsi="標楷體"/>
        </w:rPr>
        <w:footnoteReference w:id="107"/>
      </w:r>
      <w:r w:rsidR="00E65EB6" w:rsidRPr="004E2071">
        <w:rPr>
          <w:rFonts w:hAnsi="標楷體"/>
        </w:rPr>
        <w:t>。</w:t>
      </w:r>
    </w:p>
    <w:p w14:paraId="4D3CB68E" w14:textId="55CB85AD" w:rsidR="00404DBE" w:rsidRPr="004E2071" w:rsidRDefault="001F690D" w:rsidP="000B4D89">
      <w:pPr>
        <w:pStyle w:val="10"/>
        <w:ind w:left="680" w:firstLine="680"/>
        <w:rPr>
          <w:rFonts w:hAnsi="標楷體"/>
        </w:rPr>
      </w:pPr>
      <w:r w:rsidRPr="004E2071">
        <w:rPr>
          <w:rFonts w:hAnsi="標楷體"/>
        </w:rPr>
        <w:t>另為瞭解</w:t>
      </w:r>
      <w:r w:rsidR="00F66635" w:rsidRPr="004E2071">
        <w:rPr>
          <w:rFonts w:hAnsi="標楷體"/>
        </w:rPr>
        <w:t>其他直轄市</w:t>
      </w:r>
      <w:r w:rsidRPr="004E2071">
        <w:rPr>
          <w:rFonts w:hAnsi="標楷體"/>
        </w:rPr>
        <w:t>政府作法，本院函請臺北市政府、新北市政府、桃園市政府及</w:t>
      </w:r>
      <w:proofErr w:type="gramStart"/>
      <w:r w:rsidRPr="004E2071">
        <w:rPr>
          <w:rFonts w:hAnsi="標楷體"/>
        </w:rPr>
        <w:t>臺</w:t>
      </w:r>
      <w:proofErr w:type="gramEnd"/>
      <w:r w:rsidRPr="004E2071">
        <w:rPr>
          <w:rFonts w:hAnsi="標楷體"/>
        </w:rPr>
        <w:t>中市政府協助說明</w:t>
      </w:r>
      <w:r w:rsidR="00F66635" w:rsidRPr="004E2071">
        <w:rPr>
          <w:rFonts w:hAnsi="標楷體"/>
        </w:rPr>
        <w:t>有關</w:t>
      </w:r>
      <w:r w:rsidR="00712239" w:rsidRPr="004E2071">
        <w:rPr>
          <w:rFonts w:hAnsi="標楷體"/>
        </w:rPr>
        <w:t>就業服務法</w:t>
      </w:r>
      <w:r w:rsidR="004F1C08" w:rsidRPr="004E2071">
        <w:rPr>
          <w:rFonts w:hAnsi="標楷體" w:hint="eastAsia"/>
        </w:rPr>
        <w:t>(下稱就</w:t>
      </w:r>
      <w:proofErr w:type="gramStart"/>
      <w:r w:rsidR="004F1C08" w:rsidRPr="004E2071">
        <w:rPr>
          <w:rFonts w:hAnsi="標楷體" w:hint="eastAsia"/>
        </w:rPr>
        <w:t>服</w:t>
      </w:r>
      <w:proofErr w:type="gramEnd"/>
      <w:r w:rsidR="004F1C08" w:rsidRPr="004E2071">
        <w:rPr>
          <w:rFonts w:hAnsi="標楷體" w:hint="eastAsia"/>
        </w:rPr>
        <w:t>法)</w:t>
      </w:r>
      <w:r w:rsidR="00712239" w:rsidRPr="004E2071">
        <w:rPr>
          <w:rFonts w:hAnsi="標楷體"/>
        </w:rPr>
        <w:t>規定之外國人相關業務，</w:t>
      </w:r>
      <w:r w:rsidR="00F14762" w:rsidRPr="004E2071">
        <w:rPr>
          <w:rFonts w:hAnsi="標楷體"/>
        </w:rPr>
        <w:t>與</w:t>
      </w:r>
      <w:r w:rsidR="00F66635" w:rsidRPr="004E2071">
        <w:rPr>
          <w:rFonts w:hAnsi="標楷體"/>
        </w:rPr>
        <w:t>勞動檢查</w:t>
      </w:r>
      <w:r w:rsidR="00F14762" w:rsidRPr="004E2071">
        <w:rPr>
          <w:rFonts w:hAnsi="標楷體"/>
        </w:rPr>
        <w:t>機構</w:t>
      </w:r>
      <w:r w:rsidR="00F66635" w:rsidRPr="004E2071">
        <w:rPr>
          <w:rFonts w:hAnsi="標楷體"/>
        </w:rPr>
        <w:t>之</w:t>
      </w:r>
      <w:r w:rsidRPr="004E2071">
        <w:rPr>
          <w:rFonts w:hAnsi="標楷體"/>
        </w:rPr>
        <w:t>實務分工情形</w:t>
      </w:r>
      <w:r w:rsidRPr="004E2071">
        <w:rPr>
          <w:rStyle w:val="aff"/>
          <w:rFonts w:hAnsi="標楷體"/>
        </w:rPr>
        <w:footnoteReference w:id="108"/>
      </w:r>
      <w:r w:rsidRPr="004E2071">
        <w:rPr>
          <w:rFonts w:hAnsi="標楷體"/>
        </w:rPr>
        <w:t>；TIWA亦持續將該會與經濟部加工處、高市府勞工局之公文往來轉知本院</w:t>
      </w:r>
      <w:r w:rsidRPr="004E2071">
        <w:rPr>
          <w:rStyle w:val="aff"/>
          <w:rFonts w:hAnsi="標楷體"/>
        </w:rPr>
        <w:footnoteReference w:id="109"/>
      </w:r>
      <w:r w:rsidR="00433707" w:rsidRPr="004E2071">
        <w:rPr>
          <w:rFonts w:hAnsi="標楷體"/>
        </w:rPr>
        <w:t>，經請有關機關再次補充到院</w:t>
      </w:r>
      <w:r w:rsidR="00514B78" w:rsidRPr="004E2071">
        <w:rPr>
          <w:rStyle w:val="aff"/>
          <w:rFonts w:hAnsi="標楷體"/>
        </w:rPr>
        <w:footnoteReference w:id="110"/>
      </w:r>
      <w:r w:rsidR="00433707" w:rsidRPr="004E2071">
        <w:rPr>
          <w:rFonts w:hAnsi="標楷體"/>
        </w:rPr>
        <w:t>後，已完成調查</w:t>
      </w:r>
      <w:r w:rsidR="00404DBE" w:rsidRPr="004E2071">
        <w:rPr>
          <w:rFonts w:hAnsi="標楷體"/>
        </w:rPr>
        <w:t>。</w:t>
      </w:r>
    </w:p>
    <w:p w14:paraId="3B3800A2" w14:textId="368658D8" w:rsidR="00AB488D" w:rsidRPr="004E2071" w:rsidRDefault="00005B51" w:rsidP="00DB2465">
      <w:pPr>
        <w:pStyle w:val="10"/>
        <w:ind w:left="680" w:firstLine="680"/>
        <w:rPr>
          <w:rFonts w:hAnsi="標楷體"/>
        </w:rPr>
      </w:pPr>
      <w:proofErr w:type="gramStart"/>
      <w:r w:rsidRPr="004E2071">
        <w:rPr>
          <w:rFonts w:hAnsi="標楷體" w:hint="eastAsia"/>
        </w:rPr>
        <w:t>此外，</w:t>
      </w:r>
      <w:proofErr w:type="gramEnd"/>
      <w:r w:rsidRPr="004E2071">
        <w:rPr>
          <w:rFonts w:hAnsi="標楷體" w:hint="eastAsia"/>
        </w:rPr>
        <w:t>配合經濟部112年9月26日組織改造，規劃將科技產業園區消防業務回歸地方，使火災預防、搶救及災害調查與鑑定權責統一，提升消防安全管理效能，該部</w:t>
      </w:r>
      <w:r w:rsidR="00FE4CD3" w:rsidRPr="004E2071">
        <w:rPr>
          <w:rFonts w:hAnsi="標楷體"/>
        </w:rPr>
        <w:t>產業</w:t>
      </w:r>
      <w:r w:rsidRPr="004E2071">
        <w:rPr>
          <w:rFonts w:hAnsi="標楷體" w:hint="eastAsia"/>
        </w:rPr>
        <w:t>園區管理局(即原加工處)業於112年11月30日完成文件交接，並自113年1月1日</w:t>
      </w:r>
      <w:r w:rsidR="00F657AF" w:rsidRPr="004E2071">
        <w:rPr>
          <w:rFonts w:hAnsi="標楷體" w:hint="eastAsia"/>
        </w:rPr>
        <w:t>正式</w:t>
      </w:r>
      <w:r w:rsidRPr="004E2071">
        <w:rPr>
          <w:rFonts w:hAnsi="標楷體" w:hint="eastAsia"/>
        </w:rPr>
        <w:t>將</w:t>
      </w:r>
      <w:r w:rsidR="00F657AF" w:rsidRPr="004E2071">
        <w:rPr>
          <w:rFonts w:hAnsi="標楷體"/>
        </w:rPr>
        <w:t>高雄</w:t>
      </w:r>
      <w:r w:rsidR="00F657AF" w:rsidRPr="004E2071">
        <w:rPr>
          <w:rFonts w:hAnsi="標楷體" w:hint="eastAsia"/>
        </w:rPr>
        <w:t>市轄內</w:t>
      </w:r>
      <w:r w:rsidR="00F657AF" w:rsidRPr="004E2071">
        <w:rPr>
          <w:rFonts w:hAnsi="標楷體"/>
        </w:rPr>
        <w:t>楠梓科技產業園區</w:t>
      </w:r>
      <w:r w:rsidR="00F657AF" w:rsidRPr="004E2071">
        <w:rPr>
          <w:rFonts w:hAnsi="標楷體" w:hint="eastAsia"/>
        </w:rPr>
        <w:t>及</w:t>
      </w:r>
      <w:r w:rsidR="00F657AF" w:rsidRPr="004E2071">
        <w:rPr>
          <w:rFonts w:hAnsi="標楷體"/>
        </w:rPr>
        <w:t>第二園區、軟體園區、前鎮科技產業園區、臨廣科技產業園區、成功物流園區</w:t>
      </w:r>
      <w:r w:rsidRPr="004E2071">
        <w:rPr>
          <w:rFonts w:hAnsi="標楷體" w:hint="eastAsia"/>
        </w:rPr>
        <w:t>之消防業務回歸高雄市政府</w:t>
      </w:r>
      <w:r w:rsidR="00F657AF" w:rsidRPr="004E2071">
        <w:rPr>
          <w:rStyle w:val="aff"/>
          <w:rFonts w:hAnsi="標楷體"/>
        </w:rPr>
        <w:footnoteReference w:id="111"/>
      </w:r>
      <w:r w:rsidR="00F657AF" w:rsidRPr="004E2071">
        <w:rPr>
          <w:rFonts w:hAnsi="標楷體"/>
        </w:rPr>
        <w:t>。</w:t>
      </w:r>
      <w:r w:rsidR="00F657AF" w:rsidRPr="004E2071">
        <w:rPr>
          <w:rFonts w:hAnsi="標楷體" w:hint="eastAsia"/>
        </w:rPr>
        <w:t>本案</w:t>
      </w:r>
      <w:r w:rsidR="00DB2465" w:rsidRPr="004E2071">
        <w:rPr>
          <w:rFonts w:hAnsi="標楷體" w:hint="eastAsia"/>
        </w:rPr>
        <w:t>係</w:t>
      </w:r>
      <w:r w:rsidR="00F657AF" w:rsidRPr="004E2071">
        <w:rPr>
          <w:rFonts w:hAnsi="標楷體" w:hint="eastAsia"/>
        </w:rPr>
        <w:t>涉及由我國首創之加工出口區制度，與「加工出口區設置管理條例</w:t>
      </w:r>
      <w:r w:rsidR="00106E5D" w:rsidRPr="004E2071">
        <w:rPr>
          <w:rStyle w:val="aff"/>
          <w:rFonts w:hAnsi="標楷體"/>
        </w:rPr>
        <w:footnoteReference w:id="112"/>
      </w:r>
      <w:r w:rsidR="00F657AF" w:rsidRPr="004E2071">
        <w:rPr>
          <w:rFonts w:hAnsi="標楷體" w:hint="eastAsia"/>
        </w:rPr>
        <w:t>」第5條第1項第12及第13款，授權加工處全權掌理職業安全衛生檢查及勞工行</w:t>
      </w:r>
      <w:r w:rsidR="00F657AF" w:rsidRPr="004E2071">
        <w:rPr>
          <w:rFonts w:hAnsi="標楷體" w:hint="eastAsia"/>
        </w:rPr>
        <w:lastRenderedPageBreak/>
        <w:t>政事項，形成勞工行政特區制度，而實踐至今屢有傷害勞工權益之問題，亦有待政府予以正視，並</w:t>
      </w:r>
      <w:r w:rsidR="00DB2465" w:rsidRPr="004E2071">
        <w:rPr>
          <w:rFonts w:hAnsi="標楷體" w:hint="eastAsia"/>
        </w:rPr>
        <w:t>應藉此重新</w:t>
      </w:r>
      <w:r w:rsidR="00F657AF" w:rsidRPr="004E2071">
        <w:rPr>
          <w:rFonts w:hAnsi="標楷體" w:hint="eastAsia"/>
        </w:rPr>
        <w:t>思考</w:t>
      </w:r>
      <w:proofErr w:type="gramStart"/>
      <w:r w:rsidR="00DB2465" w:rsidRPr="004E2071">
        <w:rPr>
          <w:rFonts w:hAnsi="標楷體" w:hint="eastAsia"/>
        </w:rPr>
        <w:t>勞</w:t>
      </w:r>
      <w:proofErr w:type="gramEnd"/>
      <w:r w:rsidR="00DB2465" w:rsidRPr="004E2071">
        <w:rPr>
          <w:rFonts w:hAnsi="標楷體" w:hint="eastAsia"/>
        </w:rPr>
        <w:t>政業務之分工與執行</w:t>
      </w:r>
      <w:r w:rsidR="00E041F5" w:rsidRPr="004E2071">
        <w:rPr>
          <w:rFonts w:hAnsi="標楷體" w:hint="eastAsia"/>
        </w:rPr>
        <w:t>。</w:t>
      </w:r>
      <w:r w:rsidR="00AB488D" w:rsidRPr="004E2071">
        <w:rPr>
          <w:rFonts w:hAnsi="標楷體"/>
        </w:rPr>
        <w:t>因此，本案提出調查意見如下：</w:t>
      </w:r>
    </w:p>
    <w:p w14:paraId="0EA93C63" w14:textId="71F6384B" w:rsidR="00D1511F" w:rsidRPr="004E2071" w:rsidRDefault="00583BB2" w:rsidP="0076132A">
      <w:pPr>
        <w:pStyle w:val="2"/>
        <w:spacing w:beforeLines="25" w:before="114"/>
        <w:ind w:left="1020" w:hanging="680"/>
        <w:rPr>
          <w:rFonts w:hAnsi="標楷體"/>
          <w:b/>
        </w:rPr>
      </w:pPr>
      <w:r w:rsidRPr="004E2071">
        <w:rPr>
          <w:rFonts w:hAnsi="標楷體" w:hint="eastAsia"/>
          <w:b/>
        </w:rPr>
        <w:t>我國</w:t>
      </w:r>
      <w:r w:rsidR="00C538D4" w:rsidRPr="004E2071">
        <w:rPr>
          <w:rFonts w:hAnsi="標楷體" w:hint="eastAsia"/>
          <w:b/>
        </w:rPr>
        <w:t>因特殊歷史條件</w:t>
      </w:r>
      <w:r w:rsidRPr="004E2071">
        <w:rPr>
          <w:rFonts w:hAnsi="標楷體" w:hint="eastAsia"/>
          <w:b/>
        </w:rPr>
        <w:t>背景</w:t>
      </w:r>
      <w:r w:rsidR="00DF725D" w:rsidRPr="004E2071">
        <w:rPr>
          <w:rStyle w:val="aff"/>
          <w:rFonts w:hAnsi="標楷體"/>
        </w:rPr>
        <w:footnoteReference w:id="113"/>
      </w:r>
      <w:r w:rsidRPr="004E2071">
        <w:rPr>
          <w:rFonts w:hAnsi="標楷體" w:hint="eastAsia"/>
          <w:b/>
        </w:rPr>
        <w:t>於55年成立獨步全球之</w:t>
      </w:r>
      <w:r w:rsidR="00C538D4" w:rsidRPr="004E2071">
        <w:rPr>
          <w:rFonts w:hAnsi="標楷體" w:hint="eastAsia"/>
          <w:b/>
        </w:rPr>
        <w:t>加工出口區</w:t>
      </w:r>
      <w:r w:rsidR="00D47330" w:rsidRPr="004E2071">
        <w:rPr>
          <w:rFonts w:hAnsi="標楷體" w:hint="eastAsia"/>
          <w:b/>
        </w:rPr>
        <w:t>，</w:t>
      </w:r>
      <w:r w:rsidR="00C93862" w:rsidRPr="004E2071">
        <w:rPr>
          <w:rFonts w:hAnsi="標楷體" w:hint="eastAsia"/>
          <w:b/>
        </w:rPr>
        <w:t>於制定</w:t>
      </w:r>
      <w:r w:rsidR="00267E7F" w:rsidRPr="004E2071">
        <w:rPr>
          <w:rFonts w:hAnsi="標楷體" w:hint="eastAsia"/>
          <w:b/>
        </w:rPr>
        <w:t>設置管理條例</w:t>
      </w:r>
      <w:r w:rsidR="00C93862" w:rsidRPr="004E2071">
        <w:rPr>
          <w:rFonts w:hAnsi="標楷體" w:hint="eastAsia"/>
          <w:b/>
        </w:rPr>
        <w:t>時</w:t>
      </w:r>
      <w:r w:rsidR="00BD1B81" w:rsidRPr="004E2071">
        <w:rPr>
          <w:rFonts w:hAnsi="標楷體" w:hint="eastAsia"/>
          <w:b/>
        </w:rPr>
        <w:t>，</w:t>
      </w:r>
      <w:r w:rsidR="00C93862" w:rsidRPr="004E2071">
        <w:rPr>
          <w:rFonts w:hAnsi="標楷體" w:hint="eastAsia"/>
          <w:b/>
        </w:rPr>
        <w:t>即明文</w:t>
      </w:r>
      <w:r w:rsidR="002F2353" w:rsidRPr="004E2071">
        <w:rPr>
          <w:rFonts w:hAnsi="標楷體" w:hint="eastAsia"/>
          <w:b/>
        </w:rPr>
        <w:t>規定</w:t>
      </w:r>
      <w:r w:rsidR="00BD1B81" w:rsidRPr="004E2071">
        <w:rPr>
          <w:rFonts w:hAnsi="標楷體" w:hint="eastAsia"/>
          <w:b/>
        </w:rPr>
        <w:t>由</w:t>
      </w:r>
      <w:r w:rsidR="00C93862" w:rsidRPr="004E2071">
        <w:rPr>
          <w:rFonts w:hAnsi="標楷體" w:hint="eastAsia"/>
          <w:b/>
        </w:rPr>
        <w:t>加工出口區之管理當局(即經濟部加工出口區管理處，下稱加工處)</w:t>
      </w:r>
      <w:proofErr w:type="gramStart"/>
      <w:r w:rsidR="00C93862" w:rsidRPr="004E2071">
        <w:rPr>
          <w:rFonts w:hAnsi="標楷體" w:hint="eastAsia"/>
          <w:b/>
        </w:rPr>
        <w:t>掌理區內</w:t>
      </w:r>
      <w:proofErr w:type="gramEnd"/>
      <w:r w:rsidR="00C93862" w:rsidRPr="004E2071">
        <w:rPr>
          <w:rFonts w:hAnsi="標楷體" w:hint="eastAsia"/>
          <w:b/>
        </w:rPr>
        <w:t>職業安全衛生檢查及勞工行政事項；</w:t>
      </w:r>
      <w:r w:rsidR="00BD1B81" w:rsidRPr="004E2071">
        <w:rPr>
          <w:rFonts w:hAnsi="標楷體" w:hint="eastAsia"/>
          <w:b/>
        </w:rPr>
        <w:t>但</w:t>
      </w:r>
      <w:r w:rsidR="00FD5878" w:rsidRPr="004E2071">
        <w:rPr>
          <w:rFonts w:hAnsi="標楷體" w:hint="eastAsia"/>
          <w:b/>
        </w:rPr>
        <w:t>隨著國</w:t>
      </w:r>
      <w:r w:rsidR="008E7641" w:rsidRPr="004E2071">
        <w:rPr>
          <w:rFonts w:hAnsi="標楷體" w:hint="eastAsia"/>
          <w:b/>
        </w:rPr>
        <w:t>際勞動情勢變遷</w:t>
      </w:r>
      <w:r w:rsidR="00FD5878" w:rsidRPr="004E2071">
        <w:rPr>
          <w:rFonts w:hAnsi="標楷體" w:hint="eastAsia"/>
          <w:b/>
        </w:rPr>
        <w:t>，</w:t>
      </w:r>
      <w:r w:rsidR="00394193" w:rsidRPr="004E2071">
        <w:rPr>
          <w:rFonts w:hAnsi="標楷體" w:hint="eastAsia"/>
          <w:b/>
        </w:rPr>
        <w:t>勞動部</w:t>
      </w:r>
      <w:r w:rsidR="00FD5878" w:rsidRPr="004E2071">
        <w:rPr>
          <w:rFonts w:hAnsi="標楷體" w:hint="eastAsia"/>
          <w:b/>
        </w:rPr>
        <w:t>逐步</w:t>
      </w:r>
      <w:r w:rsidR="00394193" w:rsidRPr="004E2071">
        <w:rPr>
          <w:rFonts w:hAnsi="標楷體" w:hint="eastAsia"/>
          <w:b/>
        </w:rPr>
        <w:t>制定或</w:t>
      </w:r>
      <w:r w:rsidR="00FD5878" w:rsidRPr="004E2071">
        <w:rPr>
          <w:rFonts w:hAnsi="標楷體" w:hint="eastAsia"/>
          <w:b/>
        </w:rPr>
        <w:t>修正勞動法規，以更積極保障勞工權益</w:t>
      </w:r>
      <w:r w:rsidR="008E7641" w:rsidRPr="004E2071">
        <w:rPr>
          <w:rFonts w:hAnsi="標楷體" w:hint="eastAsia"/>
          <w:b/>
        </w:rPr>
        <w:t>；</w:t>
      </w:r>
      <w:r w:rsidR="00FD5878" w:rsidRPr="004E2071">
        <w:rPr>
          <w:rFonts w:hAnsi="標楷體" w:hint="eastAsia"/>
          <w:b/>
        </w:rPr>
        <w:t>設置管理條例</w:t>
      </w:r>
      <w:r w:rsidR="00CF0A9D" w:rsidRPr="004E2071">
        <w:rPr>
          <w:rFonts w:hAnsi="標楷體" w:hint="eastAsia"/>
          <w:b/>
        </w:rPr>
        <w:t>以施行細則來說明</w:t>
      </w:r>
      <w:r w:rsidR="00FD5878" w:rsidRPr="004E2071">
        <w:rPr>
          <w:rFonts w:hAnsi="標楷體" w:hint="eastAsia"/>
          <w:b/>
        </w:rPr>
        <w:t>「勞工行政事項」</w:t>
      </w:r>
      <w:r w:rsidR="00CF0A9D" w:rsidRPr="004E2071">
        <w:rPr>
          <w:rFonts w:hAnsi="標楷體" w:hint="eastAsia"/>
          <w:b/>
        </w:rPr>
        <w:t>的內容</w:t>
      </w:r>
      <w:r w:rsidR="008E7641" w:rsidRPr="004E2071">
        <w:rPr>
          <w:rFonts w:hAnsi="標楷體" w:hint="eastAsia"/>
          <w:b/>
        </w:rPr>
        <w:t>，</w:t>
      </w:r>
      <w:r w:rsidR="00FD5878" w:rsidRPr="004E2071">
        <w:rPr>
          <w:rFonts w:hAnsi="標楷體" w:hint="eastAsia"/>
          <w:b/>
        </w:rPr>
        <w:t>實</w:t>
      </w:r>
      <w:r w:rsidR="00CF0A9D" w:rsidRPr="004E2071">
        <w:rPr>
          <w:rFonts w:hAnsi="標楷體" w:hint="eastAsia"/>
          <w:b/>
        </w:rPr>
        <w:t>難以完全涵</w:t>
      </w:r>
      <w:proofErr w:type="gramStart"/>
      <w:r w:rsidR="00CF0A9D" w:rsidRPr="004E2071">
        <w:rPr>
          <w:rFonts w:hAnsi="標楷體" w:hint="eastAsia"/>
          <w:b/>
        </w:rPr>
        <w:t>括</w:t>
      </w:r>
      <w:proofErr w:type="gramEnd"/>
      <w:r w:rsidR="00FD5878" w:rsidRPr="004E2071">
        <w:rPr>
          <w:rFonts w:hAnsi="標楷體" w:hint="eastAsia"/>
          <w:b/>
        </w:rPr>
        <w:t>。</w:t>
      </w:r>
      <w:proofErr w:type="gramStart"/>
      <w:r w:rsidR="00FD5878" w:rsidRPr="004E2071">
        <w:rPr>
          <w:rFonts w:hAnsi="標楷體" w:hint="eastAsia"/>
          <w:b/>
        </w:rPr>
        <w:t>此外，</w:t>
      </w:r>
      <w:proofErr w:type="gramEnd"/>
      <w:r w:rsidR="00FD5878" w:rsidRPr="004E2071">
        <w:rPr>
          <w:rFonts w:hAnsi="標楷體" w:hint="eastAsia"/>
          <w:b/>
        </w:rPr>
        <w:t>加工處作為獎勵</w:t>
      </w:r>
      <w:r w:rsidR="00FD5878" w:rsidRPr="004E2071">
        <w:rPr>
          <w:rFonts w:ascii="新細明體" w:eastAsia="新細明體" w:hAnsi="新細明體" w:hint="eastAsia"/>
          <w:b/>
        </w:rPr>
        <w:t>、</w:t>
      </w:r>
      <w:r w:rsidR="00FD5878" w:rsidRPr="004E2071">
        <w:rPr>
          <w:rFonts w:hAnsi="標楷體" w:hint="eastAsia"/>
          <w:b/>
        </w:rPr>
        <w:t>吸引投資之主管機關，</w:t>
      </w:r>
      <w:proofErr w:type="gramStart"/>
      <w:r w:rsidR="00FD5878" w:rsidRPr="004E2071">
        <w:rPr>
          <w:rFonts w:hAnsi="標楷體" w:hint="eastAsia"/>
          <w:b/>
        </w:rPr>
        <w:t>卻兼</w:t>
      </w:r>
      <w:proofErr w:type="gramEnd"/>
      <w:r w:rsidR="00FD5878" w:rsidRPr="004E2071">
        <w:rPr>
          <w:rFonts w:hAnsi="標楷體" w:hint="eastAsia"/>
          <w:b/>
        </w:rPr>
        <w:t>有維護勞工安全與健康</w:t>
      </w:r>
      <w:r w:rsidR="008E7641" w:rsidRPr="004E2071">
        <w:rPr>
          <w:rFonts w:hAnsi="標楷體" w:hint="eastAsia"/>
          <w:b/>
        </w:rPr>
        <w:t>之</w:t>
      </w:r>
      <w:r w:rsidR="00FD5878" w:rsidRPr="004E2071">
        <w:rPr>
          <w:rFonts w:hAnsi="標楷體" w:hint="eastAsia"/>
          <w:b/>
        </w:rPr>
        <w:t>權責</w:t>
      </w:r>
      <w:r w:rsidR="00394193" w:rsidRPr="004E2071">
        <w:rPr>
          <w:rFonts w:hAnsi="標楷體" w:hint="eastAsia"/>
          <w:b/>
        </w:rPr>
        <w:t>，</w:t>
      </w:r>
      <w:r w:rsidR="008E7641" w:rsidRPr="004E2071">
        <w:rPr>
          <w:rFonts w:hAnsi="標楷體" w:hint="eastAsia"/>
          <w:b/>
        </w:rPr>
        <w:t>立場</w:t>
      </w:r>
      <w:r w:rsidR="00394193" w:rsidRPr="004E2071">
        <w:rPr>
          <w:rFonts w:hAnsi="標楷體" w:hint="eastAsia"/>
          <w:b/>
        </w:rPr>
        <w:t>衝突；</w:t>
      </w:r>
      <w:r w:rsidR="00D1511F" w:rsidRPr="004E2071">
        <w:rPr>
          <w:rFonts w:hAnsi="標楷體" w:hint="eastAsia"/>
          <w:b/>
        </w:rPr>
        <w:t>加工出口區</w:t>
      </w:r>
      <w:r w:rsidR="00CF0A9D" w:rsidRPr="004E2071">
        <w:rPr>
          <w:rFonts w:hAnsi="標楷體" w:hint="eastAsia"/>
          <w:b/>
        </w:rPr>
        <w:t>的</w:t>
      </w:r>
      <w:r w:rsidR="00D1511F" w:rsidRPr="004E2071">
        <w:rPr>
          <w:rFonts w:hAnsi="標楷體" w:hint="eastAsia"/>
          <w:b/>
        </w:rPr>
        <w:t>「特區」性質，亦使得區內勞工與區外勞工</w:t>
      </w:r>
      <w:r w:rsidR="00CF0A9D" w:rsidRPr="004E2071">
        <w:rPr>
          <w:rFonts w:hAnsi="標楷體" w:hint="eastAsia"/>
          <w:b/>
        </w:rPr>
        <w:t>未</w:t>
      </w:r>
      <w:r w:rsidR="00D1511F" w:rsidRPr="004E2071">
        <w:rPr>
          <w:rFonts w:hAnsi="標楷體" w:hint="eastAsia"/>
          <w:b/>
        </w:rPr>
        <w:t>有同等</w:t>
      </w:r>
      <w:r w:rsidR="00CF0A9D" w:rsidRPr="004E2071">
        <w:rPr>
          <w:rFonts w:hAnsi="標楷體" w:hint="eastAsia"/>
          <w:b/>
        </w:rPr>
        <w:t>接受勞動權益保障的行政措施</w:t>
      </w:r>
      <w:r w:rsidR="00D1511F" w:rsidRPr="004E2071">
        <w:rPr>
          <w:rFonts w:hAnsi="標楷體" w:hint="eastAsia"/>
          <w:b/>
        </w:rPr>
        <w:t>。</w:t>
      </w:r>
      <w:r w:rsidR="0042333C" w:rsidRPr="004E2071">
        <w:rPr>
          <w:rFonts w:hAnsi="標楷體" w:hint="eastAsia"/>
          <w:b/>
        </w:rPr>
        <w:t>經濟部</w:t>
      </w:r>
      <w:r w:rsidR="0042333C" w:rsidRPr="004E2071">
        <w:rPr>
          <w:rFonts w:ascii="新細明體" w:eastAsia="新細明體" w:hAnsi="新細明體" w:hint="eastAsia"/>
          <w:b/>
        </w:rPr>
        <w:t>、</w:t>
      </w:r>
      <w:proofErr w:type="gramStart"/>
      <w:r w:rsidR="0042333C" w:rsidRPr="004E2071">
        <w:rPr>
          <w:rFonts w:hAnsi="標楷體" w:hint="eastAsia"/>
          <w:b/>
        </w:rPr>
        <w:t>勞動部應正視</w:t>
      </w:r>
      <w:proofErr w:type="gramEnd"/>
      <w:r w:rsidR="0042333C" w:rsidRPr="004E2071">
        <w:rPr>
          <w:rFonts w:hAnsi="標楷體" w:hint="eastAsia"/>
          <w:b/>
        </w:rPr>
        <w:t>勞工行政事務有特別保護性質</w:t>
      </w:r>
      <w:r w:rsidR="00267E7F" w:rsidRPr="004E2071">
        <w:rPr>
          <w:rFonts w:hAnsi="標楷體" w:hint="eastAsia"/>
          <w:b/>
        </w:rPr>
        <w:t>，重新思考自54年以來未曾改變之勞動業務分工方式，以</w:t>
      </w:r>
      <w:r w:rsidR="0076132A" w:rsidRPr="004E2071">
        <w:rPr>
          <w:rFonts w:hAnsi="標楷體" w:hint="eastAsia"/>
          <w:b/>
        </w:rPr>
        <w:t>期</w:t>
      </w:r>
      <w:r w:rsidR="00267E7F" w:rsidRPr="004E2071">
        <w:rPr>
          <w:rFonts w:hAnsi="標楷體" w:hint="eastAsia"/>
          <w:b/>
        </w:rPr>
        <w:t>真正落實對於</w:t>
      </w:r>
      <w:r w:rsidR="0076132A" w:rsidRPr="004E2071">
        <w:rPr>
          <w:rFonts w:hAnsi="標楷體" w:hint="eastAsia"/>
          <w:b/>
        </w:rPr>
        <w:t>勞工權益保障，與國際勞動標準接軌</w:t>
      </w:r>
      <w:r w:rsidR="00267E7F" w:rsidRPr="004E2071">
        <w:rPr>
          <w:rFonts w:hAnsi="標楷體" w:hint="eastAsia"/>
          <w:b/>
        </w:rPr>
        <w:t>。</w:t>
      </w:r>
    </w:p>
    <w:p w14:paraId="405D0D2C" w14:textId="15AFAE02" w:rsidR="00CF0847" w:rsidRPr="004E2071" w:rsidRDefault="00D47330" w:rsidP="00921B44">
      <w:pPr>
        <w:pStyle w:val="3"/>
      </w:pPr>
      <w:r w:rsidRPr="004E2071">
        <w:rPr>
          <w:rFonts w:hAnsi="標楷體" w:hint="eastAsia"/>
        </w:rPr>
        <w:t>依行政院53年7月向立法院提送「加工出口區設置管理條例草案」之立案說明，</w:t>
      </w:r>
      <w:r w:rsidR="00CF0847" w:rsidRPr="004E2071">
        <w:rPr>
          <w:rFonts w:hAnsi="標楷體" w:hint="eastAsia"/>
        </w:rPr>
        <w:t>我國</w:t>
      </w:r>
      <w:r w:rsidRPr="004E2071">
        <w:rPr>
          <w:rFonts w:hAnsi="標楷體" w:hint="eastAsia"/>
        </w:rPr>
        <w:t>規劃設立加工出口區，給予區內加工業</w:t>
      </w:r>
      <w:r w:rsidR="00306C37" w:rsidRPr="004E2071">
        <w:rPr>
          <w:rFonts w:hAnsi="標楷體" w:hint="eastAsia"/>
        </w:rPr>
        <w:t>得有原料及半成品免徵進口稅捐</w:t>
      </w:r>
      <w:r w:rsidRPr="004E2071">
        <w:rPr>
          <w:rFonts w:hAnsi="標楷體" w:hint="eastAsia"/>
        </w:rPr>
        <w:t>之優惠；</w:t>
      </w:r>
      <w:r w:rsidR="00CF0847" w:rsidRPr="004E2071">
        <w:rPr>
          <w:rFonts w:hAnsi="標楷體" w:hint="eastAsia"/>
        </w:rPr>
        <w:t>並</w:t>
      </w:r>
      <w:r w:rsidRPr="004E2071">
        <w:rPr>
          <w:rFonts w:hAnsi="標楷體" w:hint="eastAsia"/>
        </w:rPr>
        <w:t>特別提到「</w:t>
      </w:r>
      <w:r w:rsidRPr="004E2071">
        <w:rPr>
          <w:rFonts w:hAnsi="標楷體" w:hint="eastAsia"/>
          <w:b/>
        </w:rPr>
        <w:t>加工出口區為一純粹業務性之區域，不涉及司法及地方行政權之變更</w:t>
      </w:r>
      <w:r w:rsidRPr="004E2071">
        <w:rPr>
          <w:rFonts w:hAnsi="標楷體" w:hint="eastAsia"/>
        </w:rPr>
        <w:t>」。</w:t>
      </w:r>
      <w:proofErr w:type="gramStart"/>
      <w:r w:rsidR="007A10C8" w:rsidRPr="004E2071">
        <w:rPr>
          <w:rFonts w:hAnsi="標楷體" w:hint="eastAsia"/>
        </w:rPr>
        <w:t>惟</w:t>
      </w:r>
      <w:proofErr w:type="gramEnd"/>
      <w:r w:rsidR="00CF0847" w:rsidRPr="004E2071">
        <w:rPr>
          <w:rFonts w:hAnsi="標楷體" w:hint="eastAsia"/>
        </w:rPr>
        <w:t>立法院審查時</w:t>
      </w:r>
      <w:r w:rsidR="007A10C8" w:rsidRPr="004E2071">
        <w:rPr>
          <w:rFonts w:hAnsi="標楷體" w:hint="eastAsia"/>
        </w:rPr>
        <w:t>，</w:t>
      </w:r>
      <w:r w:rsidR="00306C37" w:rsidRPr="004E2071">
        <w:rPr>
          <w:rFonts w:hAnsi="標楷體" w:hint="eastAsia"/>
        </w:rPr>
        <w:t>認為如要符合</w:t>
      </w:r>
      <w:r w:rsidR="007A10C8" w:rsidRPr="004E2071">
        <w:rPr>
          <w:rFonts w:hAnsi="標楷體" w:hint="eastAsia"/>
        </w:rPr>
        <w:t>設立加工出口區之原意，應將一切有關外銷事業創設營運之管理權責集</w:t>
      </w:r>
      <w:r w:rsidR="007A10C8" w:rsidRPr="004E2071">
        <w:rPr>
          <w:rFonts w:hAnsi="標楷體" w:hint="eastAsia"/>
        </w:rPr>
        <w:lastRenderedPageBreak/>
        <w:t>中運用，遂將若干原屬其他各機關之職掌，授權加工處執行</w:t>
      </w:r>
      <w:r w:rsidR="007A10C8" w:rsidRPr="004E2071">
        <w:rPr>
          <w:rFonts w:hint="eastAsia"/>
        </w:rPr>
        <w:t>，包括勞工行政事務</w:t>
      </w:r>
      <w:r w:rsidR="007A10C8" w:rsidRPr="004E2071">
        <w:rPr>
          <w:rFonts w:hAnsi="標楷體" w:hint="eastAsia"/>
        </w:rPr>
        <w:t>。</w:t>
      </w:r>
    </w:p>
    <w:p w14:paraId="52F3C3E7" w14:textId="6FC8D231" w:rsidR="001E53F2" w:rsidRPr="004E2071" w:rsidRDefault="00CF0847" w:rsidP="005F7BD4">
      <w:pPr>
        <w:pStyle w:val="4"/>
        <w:rPr>
          <w:rFonts w:hAnsi="標楷體"/>
        </w:rPr>
      </w:pPr>
      <w:r w:rsidRPr="004E2071">
        <w:rPr>
          <w:rFonts w:hAnsi="標楷體" w:hint="eastAsia"/>
        </w:rPr>
        <w:t>行政院</w:t>
      </w:r>
      <w:r w:rsidR="007A10C8" w:rsidRPr="004E2071">
        <w:rPr>
          <w:rFonts w:hAnsi="標楷體" w:hint="eastAsia"/>
        </w:rPr>
        <w:t>於53年7月所</w:t>
      </w:r>
      <w:r w:rsidRPr="004E2071">
        <w:rPr>
          <w:rFonts w:hAnsi="標楷體" w:hint="eastAsia"/>
        </w:rPr>
        <w:t>提出</w:t>
      </w:r>
      <w:r w:rsidR="007A10C8" w:rsidRPr="004E2071">
        <w:rPr>
          <w:rFonts w:hAnsi="標楷體" w:hint="eastAsia"/>
        </w:rPr>
        <w:t>「加工出口區設置管理條例草案」，</w:t>
      </w:r>
      <w:r w:rsidRPr="004E2071">
        <w:rPr>
          <w:rFonts w:hAnsi="標楷體" w:hint="eastAsia"/>
        </w:rPr>
        <w:t>原係</w:t>
      </w:r>
      <w:r w:rsidR="005F7BD4" w:rsidRPr="004E2071">
        <w:rPr>
          <w:rFonts w:hAnsi="標楷體" w:hint="eastAsia"/>
        </w:rPr>
        <w:t>規定加工處之組織</w:t>
      </w:r>
      <w:proofErr w:type="gramStart"/>
      <w:r w:rsidR="005F7BD4" w:rsidRPr="004E2071">
        <w:rPr>
          <w:rFonts w:hAnsi="標楷體" w:hint="eastAsia"/>
        </w:rPr>
        <w:t>採</w:t>
      </w:r>
      <w:proofErr w:type="gramEnd"/>
      <w:r w:rsidR="005F7BD4" w:rsidRPr="004E2071">
        <w:rPr>
          <w:rFonts w:hAnsi="標楷體" w:hint="eastAsia"/>
        </w:rPr>
        <w:t>多元化，由各目的事業主管機關派員駐區，或設分機構辦理</w:t>
      </w:r>
      <w:r w:rsidR="005F7BD4" w:rsidRPr="004E2071">
        <w:rPr>
          <w:rFonts w:hint="eastAsia"/>
        </w:rPr>
        <w:t>。但</w:t>
      </w:r>
      <w:r w:rsidR="00411866" w:rsidRPr="004E2071">
        <w:rPr>
          <w:rFonts w:hint="eastAsia"/>
        </w:rPr>
        <w:t>在</w:t>
      </w:r>
      <w:r w:rsidR="005F7BD4" w:rsidRPr="004E2071">
        <w:rPr>
          <w:rFonts w:hint="eastAsia"/>
        </w:rPr>
        <w:t>審查時，</w:t>
      </w:r>
      <w:r w:rsidR="00411866" w:rsidRPr="004E2071">
        <w:rPr>
          <w:rFonts w:hint="eastAsia"/>
        </w:rPr>
        <w:t>立法院</w:t>
      </w:r>
      <w:r w:rsidR="005F7BD4" w:rsidRPr="004E2071">
        <w:rPr>
          <w:rFonts w:hint="eastAsia"/>
        </w:rPr>
        <w:t>認為原草案之規定</w:t>
      </w:r>
      <w:r w:rsidR="00C538D4" w:rsidRPr="004E2071">
        <w:rPr>
          <w:rFonts w:hint="eastAsia"/>
        </w:rPr>
        <w:t>，</w:t>
      </w:r>
      <w:r w:rsidR="005F7BD4" w:rsidRPr="004E2071">
        <w:rPr>
          <w:rFonts w:hint="eastAsia"/>
        </w:rPr>
        <w:t>事權不能統一，影響行政效率，</w:t>
      </w:r>
      <w:proofErr w:type="gramStart"/>
      <w:r w:rsidR="005F7BD4" w:rsidRPr="004E2071">
        <w:rPr>
          <w:rFonts w:hint="eastAsia"/>
        </w:rPr>
        <w:t>爰</w:t>
      </w:r>
      <w:proofErr w:type="gramEnd"/>
      <w:r w:rsidR="005F7BD4" w:rsidRPr="004E2071">
        <w:rPr>
          <w:rFonts w:hint="eastAsia"/>
        </w:rPr>
        <w:t>本事權統一、集中辦事、簡化行政手續、便利廠商之原則，修正</w:t>
      </w:r>
      <w:r w:rsidR="005F7BD4" w:rsidRPr="004E2071">
        <w:rPr>
          <w:rFonts w:hAnsi="標楷體" w:hint="eastAsia"/>
        </w:rPr>
        <w:t>原草案規定，</w:t>
      </w:r>
      <w:r w:rsidR="007A10C8" w:rsidRPr="004E2071">
        <w:rPr>
          <w:rFonts w:hAnsi="標楷體" w:hint="eastAsia"/>
        </w:rPr>
        <w:t>而</w:t>
      </w:r>
      <w:r w:rsidR="005F7BD4" w:rsidRPr="004E2071">
        <w:rPr>
          <w:rFonts w:hint="eastAsia"/>
        </w:rPr>
        <w:t>賦予</w:t>
      </w:r>
      <w:proofErr w:type="gramStart"/>
      <w:r w:rsidR="005F7BD4" w:rsidRPr="004E2071">
        <w:rPr>
          <w:rFonts w:hint="eastAsia"/>
        </w:rPr>
        <w:t>加工處</w:t>
      </w:r>
      <w:r w:rsidR="001E53F2" w:rsidRPr="004E2071">
        <w:rPr>
          <w:rFonts w:hint="eastAsia"/>
        </w:rPr>
        <w:t>較</w:t>
      </w:r>
      <w:proofErr w:type="gramEnd"/>
      <w:r w:rsidR="001E53F2" w:rsidRPr="004E2071">
        <w:rPr>
          <w:rFonts w:hint="eastAsia"/>
        </w:rPr>
        <w:t>大的權力</w:t>
      </w:r>
      <w:r w:rsidR="00881FF5" w:rsidRPr="004E2071">
        <w:rPr>
          <w:rStyle w:val="aff"/>
        </w:rPr>
        <w:footnoteReference w:id="114"/>
      </w:r>
      <w:r w:rsidR="007A10C8" w:rsidRPr="004E2071">
        <w:rPr>
          <w:rFonts w:hint="eastAsia"/>
        </w:rPr>
        <w:t>；</w:t>
      </w:r>
      <w:r w:rsidR="001E53F2" w:rsidRPr="004E2071">
        <w:rPr>
          <w:rFonts w:hAnsi="標楷體" w:hint="eastAsia"/>
        </w:rPr>
        <w:t>嗣後，行政院</w:t>
      </w:r>
      <w:proofErr w:type="gramStart"/>
      <w:r w:rsidR="001E53F2" w:rsidRPr="004E2071">
        <w:rPr>
          <w:rFonts w:hAnsi="標楷體" w:hint="eastAsia"/>
        </w:rPr>
        <w:t>亦令示在</w:t>
      </w:r>
      <w:proofErr w:type="gramEnd"/>
      <w:r w:rsidR="001E53F2" w:rsidRPr="004E2071">
        <w:rPr>
          <w:rFonts w:hAnsi="標楷體" w:hint="eastAsia"/>
        </w:rPr>
        <w:t>加工出口區有關法律條例未修正前，暫准指定高雄加工出口區為</w:t>
      </w:r>
      <w:r w:rsidR="001E53F2" w:rsidRPr="004E2071">
        <w:rPr>
          <w:rFonts w:hint="eastAsia"/>
        </w:rPr>
        <w:t>勞工行政示範區，在加工處設專責單位，主司其事，由加工處直轄管理</w:t>
      </w:r>
      <w:r w:rsidR="001E53F2" w:rsidRPr="004E2071">
        <w:rPr>
          <w:rStyle w:val="aff"/>
        </w:rPr>
        <w:footnoteReference w:id="115"/>
      </w:r>
      <w:r w:rsidR="001E53F2" w:rsidRPr="004E2071">
        <w:rPr>
          <w:rFonts w:hAnsi="標楷體" w:hint="eastAsia"/>
        </w:rPr>
        <w:t>。</w:t>
      </w:r>
    </w:p>
    <w:p w14:paraId="69716DAE" w14:textId="3BE624E5" w:rsidR="00CC433E" w:rsidRPr="004E2071" w:rsidRDefault="005F7BD4" w:rsidP="00CC433E">
      <w:pPr>
        <w:pStyle w:val="4"/>
        <w:rPr>
          <w:rFonts w:hAnsi="標楷體"/>
        </w:rPr>
      </w:pPr>
      <w:r w:rsidRPr="004E2071">
        <w:rPr>
          <w:rFonts w:hAnsi="標楷體" w:hint="eastAsia"/>
        </w:rPr>
        <w:t>於是，</w:t>
      </w:r>
      <w:r w:rsidR="00921B44" w:rsidRPr="004E2071">
        <w:rPr>
          <w:rFonts w:hint="eastAsia"/>
        </w:rPr>
        <w:t>「加工出口區設置管理條例」於54年</w:t>
      </w:r>
      <w:r w:rsidR="00921B44" w:rsidRPr="004E2071">
        <w:rPr>
          <w:rFonts w:hAnsi="標楷體" w:hint="eastAsia"/>
        </w:rPr>
        <w:t>1月30日</w:t>
      </w:r>
      <w:r w:rsidR="00921B44" w:rsidRPr="004E2071">
        <w:rPr>
          <w:rFonts w:hint="eastAsia"/>
        </w:rPr>
        <w:t>制定</w:t>
      </w:r>
      <w:r w:rsidR="00306C37" w:rsidRPr="004E2071">
        <w:rPr>
          <w:rStyle w:val="aff"/>
        </w:rPr>
        <w:footnoteReference w:id="116"/>
      </w:r>
      <w:r w:rsidR="00921B44" w:rsidRPr="004E2071">
        <w:rPr>
          <w:rFonts w:hint="eastAsia"/>
        </w:rPr>
        <w:t>時</w:t>
      </w:r>
      <w:r w:rsidRPr="004E2071">
        <w:rPr>
          <w:rFonts w:hAnsi="標楷體" w:hint="eastAsia"/>
        </w:rPr>
        <w:t>，</w:t>
      </w:r>
      <w:r w:rsidR="00921B44" w:rsidRPr="004E2071">
        <w:rPr>
          <w:rFonts w:hint="eastAsia"/>
        </w:rPr>
        <w:t>即明文「</w:t>
      </w:r>
      <w:r w:rsidR="00921B44" w:rsidRPr="004E2071">
        <w:t>勞動條件之檢查事項</w:t>
      </w:r>
      <w:r w:rsidR="00921B44" w:rsidRPr="004E2071">
        <w:rPr>
          <w:rFonts w:hint="eastAsia"/>
        </w:rPr>
        <w:t>」由</w:t>
      </w:r>
      <w:proofErr w:type="gramStart"/>
      <w:r w:rsidR="00921B44" w:rsidRPr="004E2071">
        <w:t>加工</w:t>
      </w:r>
      <w:r w:rsidRPr="004E2071">
        <w:rPr>
          <w:rFonts w:hint="eastAsia"/>
        </w:rPr>
        <w:t>處掌理</w:t>
      </w:r>
      <w:proofErr w:type="gramEnd"/>
      <w:r w:rsidR="00921B44" w:rsidRPr="004E2071">
        <w:rPr>
          <w:rFonts w:hint="eastAsia"/>
        </w:rPr>
        <w:t>；60年</w:t>
      </w:r>
      <w:r w:rsidR="00CC433E" w:rsidRPr="004E2071">
        <w:rPr>
          <w:rFonts w:hint="eastAsia"/>
        </w:rPr>
        <w:t>時，以「加工出口區內之人員絕大多數為勞工，相關事項自以就地由</w:t>
      </w:r>
      <w:proofErr w:type="gramStart"/>
      <w:r w:rsidR="00CC433E" w:rsidRPr="004E2071">
        <w:rPr>
          <w:rFonts w:hint="eastAsia"/>
        </w:rPr>
        <w:t>該處掌理</w:t>
      </w:r>
      <w:proofErr w:type="gramEnd"/>
      <w:r w:rsidR="00CC433E" w:rsidRPr="004E2071">
        <w:rPr>
          <w:rFonts w:hint="eastAsia"/>
        </w:rPr>
        <w:t>為宜」</w:t>
      </w:r>
      <w:r w:rsidR="00411866" w:rsidRPr="004E2071">
        <w:rPr>
          <w:rFonts w:hint="eastAsia"/>
        </w:rPr>
        <w:t>為由</w:t>
      </w:r>
      <w:r w:rsidR="00CC433E" w:rsidRPr="004E2071">
        <w:rPr>
          <w:rFonts w:hint="eastAsia"/>
        </w:rPr>
        <w:t>，修正公布加工處依法掌理之業務包括「所在區工廠設置之檢查事項，與工商團體業務及勞工行政事項」；86年時，再以「為確保勞工之權益，並符目前實際作業需要」</w:t>
      </w:r>
      <w:r w:rsidR="00411866" w:rsidRPr="004E2071">
        <w:rPr>
          <w:rFonts w:hint="eastAsia"/>
        </w:rPr>
        <w:t>為由</w:t>
      </w:r>
      <w:r w:rsidR="00CC433E" w:rsidRPr="004E2071">
        <w:rPr>
          <w:rFonts w:hint="eastAsia"/>
        </w:rPr>
        <w:t>，增訂「勞工安全衛生檢查」。至此，目前加工處依法掌理與勞工相關的業務，為「加工出口區設置管理條例」第5條第12項之「關於工廠設置及職業安全衛生檢查事項」，及第13項之「關於工商團體業務及勞</w:t>
      </w:r>
      <w:r w:rsidR="00CC433E" w:rsidRPr="004E2071">
        <w:rPr>
          <w:rFonts w:hint="eastAsia"/>
        </w:rPr>
        <w:lastRenderedPageBreak/>
        <w:t>工行政事項」。</w:t>
      </w:r>
    </w:p>
    <w:p w14:paraId="14BB95C1" w14:textId="54ACF6CF" w:rsidR="00921B44" w:rsidRPr="004E2071" w:rsidRDefault="00921B44" w:rsidP="00921B44">
      <w:pPr>
        <w:pStyle w:val="a3"/>
        <w:ind w:left="851" w:hanging="851"/>
        <w:rPr>
          <w:rFonts w:hAnsi="標楷體"/>
        </w:rPr>
      </w:pPr>
      <w:r w:rsidRPr="004E2071">
        <w:rPr>
          <w:rFonts w:hAnsi="標楷體" w:hint="eastAsia"/>
        </w:rPr>
        <w:t>「加工出口區設置管理條例」中，有關「由加工處主管區內勞動事務」之立法沿革</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206"/>
        <w:gridCol w:w="3743"/>
        <w:gridCol w:w="2778"/>
      </w:tblGrid>
      <w:tr w:rsidR="00CA27C4" w:rsidRPr="004E2071" w14:paraId="75BD4567" w14:textId="77777777" w:rsidTr="00921B44">
        <w:trPr>
          <w:tblHeader/>
          <w:jc w:val="center"/>
        </w:trPr>
        <w:tc>
          <w:tcPr>
            <w:tcW w:w="2206" w:type="dxa"/>
            <w:tcBorders>
              <w:bottom w:val="single" w:sz="4" w:space="0" w:color="auto"/>
            </w:tcBorders>
            <w:shd w:val="clear" w:color="auto" w:fill="EAF1DD" w:themeFill="accent3" w:themeFillTint="33"/>
            <w:vAlign w:val="center"/>
          </w:tcPr>
          <w:p w14:paraId="7B6CC036" w14:textId="77777777" w:rsidR="00921B44" w:rsidRPr="004E2071" w:rsidRDefault="00921B44" w:rsidP="00230995">
            <w:pPr>
              <w:pStyle w:val="140"/>
              <w:rPr>
                <w:rFonts w:hAnsi="標楷體"/>
              </w:rPr>
            </w:pPr>
            <w:r w:rsidRPr="004E2071">
              <w:rPr>
                <w:rFonts w:hAnsi="標楷體" w:hint="eastAsia"/>
              </w:rPr>
              <w:t>立法沿革</w:t>
            </w:r>
          </w:p>
        </w:tc>
        <w:tc>
          <w:tcPr>
            <w:tcW w:w="3743" w:type="dxa"/>
            <w:tcBorders>
              <w:bottom w:val="single" w:sz="4" w:space="0" w:color="auto"/>
            </w:tcBorders>
            <w:shd w:val="clear" w:color="auto" w:fill="EAF1DD" w:themeFill="accent3" w:themeFillTint="33"/>
            <w:vAlign w:val="center"/>
          </w:tcPr>
          <w:p w14:paraId="1616D32D" w14:textId="77777777" w:rsidR="00921B44" w:rsidRPr="004E2071" w:rsidRDefault="00921B44" w:rsidP="00230995">
            <w:pPr>
              <w:pStyle w:val="140"/>
              <w:rPr>
                <w:rFonts w:hAnsi="標楷體"/>
              </w:rPr>
            </w:pPr>
            <w:r w:rsidRPr="004E2071">
              <w:rPr>
                <w:rFonts w:hAnsi="標楷體" w:hint="eastAsia"/>
              </w:rPr>
              <w:t>版本條文</w:t>
            </w:r>
          </w:p>
        </w:tc>
        <w:tc>
          <w:tcPr>
            <w:tcW w:w="2778" w:type="dxa"/>
            <w:shd w:val="clear" w:color="auto" w:fill="EAF1DD" w:themeFill="accent3" w:themeFillTint="33"/>
          </w:tcPr>
          <w:p w14:paraId="04B02D0F" w14:textId="77777777" w:rsidR="00921B44" w:rsidRPr="004E2071" w:rsidRDefault="00921B44" w:rsidP="00230995">
            <w:pPr>
              <w:pStyle w:val="140"/>
              <w:rPr>
                <w:rFonts w:hAnsi="標楷體"/>
              </w:rPr>
            </w:pPr>
            <w:r w:rsidRPr="004E2071">
              <w:rPr>
                <w:rFonts w:hAnsi="標楷體" w:hint="eastAsia"/>
              </w:rPr>
              <w:t>修正說明</w:t>
            </w:r>
          </w:p>
        </w:tc>
      </w:tr>
      <w:tr w:rsidR="00CA27C4" w:rsidRPr="004E2071" w14:paraId="7D00DC85" w14:textId="77777777" w:rsidTr="00921B44">
        <w:trPr>
          <w:jc w:val="center"/>
        </w:trPr>
        <w:tc>
          <w:tcPr>
            <w:tcW w:w="2206" w:type="dxa"/>
            <w:vMerge w:val="restart"/>
            <w:tcBorders>
              <w:top w:val="single" w:sz="4" w:space="0" w:color="auto"/>
            </w:tcBorders>
            <w:shd w:val="clear" w:color="auto" w:fill="auto"/>
            <w:vAlign w:val="center"/>
          </w:tcPr>
          <w:p w14:paraId="791C8005" w14:textId="77777777" w:rsidR="00921B44" w:rsidRPr="004E2071" w:rsidRDefault="00921B44" w:rsidP="00230995">
            <w:pPr>
              <w:pStyle w:val="14"/>
              <w:jc w:val="center"/>
              <w:rPr>
                <w:rFonts w:hAnsi="標楷體"/>
              </w:rPr>
            </w:pPr>
            <w:r w:rsidRPr="004E2071">
              <w:rPr>
                <w:rFonts w:hAnsi="標楷體" w:hint="eastAsia"/>
              </w:rPr>
              <w:t>54年1月30日</w:t>
            </w:r>
          </w:p>
          <w:p w14:paraId="5568268B" w14:textId="77777777" w:rsidR="00921B44" w:rsidRPr="004E2071" w:rsidRDefault="00921B44" w:rsidP="00230995">
            <w:pPr>
              <w:pStyle w:val="14"/>
              <w:jc w:val="center"/>
              <w:rPr>
                <w:rFonts w:hAnsi="標楷體"/>
              </w:rPr>
            </w:pPr>
            <w:r w:rsidRPr="004E2071">
              <w:rPr>
                <w:rFonts w:hAnsi="標楷體" w:hint="eastAsia"/>
              </w:rPr>
              <w:t>制定公布</w:t>
            </w:r>
          </w:p>
        </w:tc>
        <w:tc>
          <w:tcPr>
            <w:tcW w:w="3743" w:type="dxa"/>
            <w:tcBorders>
              <w:bottom w:val="nil"/>
            </w:tcBorders>
            <w:shd w:val="clear" w:color="auto" w:fill="auto"/>
            <w:vAlign w:val="center"/>
          </w:tcPr>
          <w:p w14:paraId="179B7D89" w14:textId="77777777" w:rsidR="00921B44" w:rsidRPr="004E2071" w:rsidRDefault="00921B44" w:rsidP="00230995">
            <w:pPr>
              <w:pStyle w:val="14"/>
              <w:rPr>
                <w:rFonts w:hAnsi="標楷體"/>
              </w:rPr>
            </w:pPr>
            <w:r w:rsidRPr="004E2071">
              <w:rPr>
                <w:rFonts w:hAnsi="標楷體"/>
              </w:rPr>
              <w:t>第8條</w:t>
            </w:r>
          </w:p>
          <w:p w14:paraId="432BBED8" w14:textId="77777777" w:rsidR="00921B44" w:rsidRPr="004E2071" w:rsidRDefault="00921B44" w:rsidP="00230995">
            <w:pPr>
              <w:pStyle w:val="14"/>
              <w:ind w:leftChars="24" w:left="84" w:hanging="2"/>
              <w:rPr>
                <w:rFonts w:hAnsi="標楷體"/>
              </w:rPr>
            </w:pPr>
            <w:r w:rsidRPr="004E2071">
              <w:rPr>
                <w:rFonts w:hAnsi="標楷體"/>
              </w:rPr>
              <w:t>加工出口區管理處掌理該區內之左列事項：(略)</w:t>
            </w:r>
          </w:p>
        </w:tc>
        <w:tc>
          <w:tcPr>
            <w:tcW w:w="2778" w:type="dxa"/>
            <w:vMerge w:val="restart"/>
            <w:vAlign w:val="center"/>
          </w:tcPr>
          <w:p w14:paraId="004548A7" w14:textId="479D9390" w:rsidR="00921B44" w:rsidRPr="004E2071" w:rsidRDefault="00921B44" w:rsidP="00230995">
            <w:pPr>
              <w:pStyle w:val="14"/>
              <w:rPr>
                <w:rFonts w:hAnsi="標楷體"/>
              </w:rPr>
            </w:pPr>
            <w:r w:rsidRPr="004E2071">
              <w:rPr>
                <w:rFonts w:hAnsi="標楷體" w:hint="eastAsia"/>
              </w:rPr>
              <w:t>原草案第8、9條，規定加工處之組織採用多元化，由各目的事業主管機關派員駐區，或設分機構辦理</w:t>
            </w:r>
            <w:r w:rsidRPr="004E2071">
              <w:rPr>
                <w:rFonts w:hAnsi="標楷體"/>
              </w:rPr>
              <w:t>。</w:t>
            </w:r>
          </w:p>
        </w:tc>
      </w:tr>
      <w:tr w:rsidR="00CA27C4" w:rsidRPr="004E2071" w14:paraId="020E407F" w14:textId="77777777" w:rsidTr="00921B44">
        <w:trPr>
          <w:jc w:val="center"/>
        </w:trPr>
        <w:tc>
          <w:tcPr>
            <w:tcW w:w="2206" w:type="dxa"/>
            <w:vMerge/>
            <w:tcBorders>
              <w:top w:val="single" w:sz="4" w:space="0" w:color="auto"/>
            </w:tcBorders>
            <w:shd w:val="clear" w:color="auto" w:fill="auto"/>
            <w:vAlign w:val="center"/>
          </w:tcPr>
          <w:p w14:paraId="2518E0D1" w14:textId="77777777" w:rsidR="00921B44" w:rsidRPr="004E2071" w:rsidRDefault="00921B44" w:rsidP="00230995">
            <w:pPr>
              <w:pStyle w:val="14"/>
              <w:jc w:val="center"/>
              <w:rPr>
                <w:rFonts w:hAnsi="標楷體"/>
              </w:rPr>
            </w:pPr>
          </w:p>
        </w:tc>
        <w:tc>
          <w:tcPr>
            <w:tcW w:w="3743" w:type="dxa"/>
            <w:tcBorders>
              <w:top w:val="nil"/>
              <w:bottom w:val="double" w:sz="4" w:space="0" w:color="auto"/>
            </w:tcBorders>
            <w:shd w:val="clear" w:color="auto" w:fill="auto"/>
            <w:vAlign w:val="center"/>
          </w:tcPr>
          <w:p w14:paraId="46757596" w14:textId="77777777" w:rsidR="00921B44" w:rsidRPr="004E2071" w:rsidRDefault="00921B44" w:rsidP="00230995">
            <w:pPr>
              <w:pStyle w:val="14"/>
              <w:rPr>
                <w:rFonts w:hAnsi="標楷體"/>
              </w:rPr>
            </w:pPr>
            <w:r w:rsidRPr="004E2071">
              <w:rPr>
                <w:rFonts w:hAnsi="標楷體"/>
              </w:rPr>
              <w:t>第9條</w:t>
            </w:r>
          </w:p>
          <w:p w14:paraId="232CD628" w14:textId="77777777" w:rsidR="00921B44" w:rsidRPr="004E2071" w:rsidRDefault="00921B44" w:rsidP="00230995">
            <w:pPr>
              <w:pStyle w:val="14"/>
              <w:rPr>
                <w:rFonts w:hAnsi="標楷體"/>
              </w:rPr>
            </w:pPr>
            <w:r w:rsidRPr="004E2071">
              <w:rPr>
                <w:rFonts w:hAnsi="標楷體"/>
              </w:rPr>
              <w:t>加工出口區內之左列事項由各該目的事業主管機關派員駐區或設立分支機構辦理之：</w:t>
            </w:r>
          </w:p>
          <w:p w14:paraId="0A208E22" w14:textId="77777777" w:rsidR="00921B44" w:rsidRPr="004E2071" w:rsidRDefault="00921B44" w:rsidP="00230995">
            <w:pPr>
              <w:pStyle w:val="14"/>
              <w:ind w:leftChars="24" w:left="84" w:hanging="2"/>
              <w:rPr>
                <w:rFonts w:hAnsi="標楷體"/>
              </w:rPr>
            </w:pPr>
            <w:r w:rsidRPr="004E2071">
              <w:rPr>
                <w:rFonts w:hAnsi="標楷體"/>
              </w:rPr>
              <w:t>八、工廠設置及勞動條件之檢查事項。</w:t>
            </w:r>
          </w:p>
        </w:tc>
        <w:tc>
          <w:tcPr>
            <w:tcW w:w="2778" w:type="dxa"/>
            <w:vMerge/>
            <w:tcBorders>
              <w:bottom w:val="double" w:sz="4" w:space="0" w:color="auto"/>
            </w:tcBorders>
            <w:vAlign w:val="center"/>
          </w:tcPr>
          <w:p w14:paraId="1DF95A69" w14:textId="77777777" w:rsidR="00921B44" w:rsidRPr="004E2071" w:rsidRDefault="00921B44" w:rsidP="00230995">
            <w:pPr>
              <w:pStyle w:val="14"/>
              <w:rPr>
                <w:rFonts w:hAnsi="標楷體"/>
              </w:rPr>
            </w:pPr>
          </w:p>
        </w:tc>
      </w:tr>
      <w:tr w:rsidR="00CA27C4" w:rsidRPr="004E2071" w14:paraId="1009EEA9" w14:textId="77777777" w:rsidTr="00921B44">
        <w:trPr>
          <w:jc w:val="center"/>
        </w:trPr>
        <w:tc>
          <w:tcPr>
            <w:tcW w:w="2206" w:type="dxa"/>
            <w:vMerge/>
            <w:tcBorders>
              <w:bottom w:val="single" w:sz="4" w:space="0" w:color="auto"/>
            </w:tcBorders>
            <w:shd w:val="clear" w:color="auto" w:fill="auto"/>
            <w:vAlign w:val="center"/>
          </w:tcPr>
          <w:p w14:paraId="77CCED26" w14:textId="77777777" w:rsidR="00921B44" w:rsidRPr="004E2071" w:rsidRDefault="00921B44" w:rsidP="00230995">
            <w:pPr>
              <w:pStyle w:val="14"/>
              <w:jc w:val="center"/>
              <w:rPr>
                <w:rFonts w:hAnsi="標楷體"/>
              </w:rPr>
            </w:pPr>
          </w:p>
        </w:tc>
        <w:tc>
          <w:tcPr>
            <w:tcW w:w="3743" w:type="dxa"/>
            <w:tcBorders>
              <w:top w:val="double" w:sz="4" w:space="0" w:color="auto"/>
              <w:bottom w:val="single" w:sz="4" w:space="0" w:color="auto"/>
            </w:tcBorders>
            <w:shd w:val="clear" w:color="auto" w:fill="auto"/>
            <w:vAlign w:val="center"/>
          </w:tcPr>
          <w:p w14:paraId="0BB2C0AC" w14:textId="77777777" w:rsidR="00921B44" w:rsidRPr="004E2071" w:rsidRDefault="00921B44" w:rsidP="00230995">
            <w:pPr>
              <w:pStyle w:val="14"/>
              <w:rPr>
                <w:rFonts w:hAnsi="標楷體"/>
                <w:b/>
              </w:rPr>
            </w:pPr>
            <w:r w:rsidRPr="004E2071">
              <w:rPr>
                <w:rFonts w:hAnsi="標楷體"/>
                <w:b/>
              </w:rPr>
              <w:t>第8條</w:t>
            </w:r>
          </w:p>
          <w:p w14:paraId="6396463F" w14:textId="77777777" w:rsidR="00921B44" w:rsidRPr="004E2071" w:rsidRDefault="00921B44" w:rsidP="00230995">
            <w:pPr>
              <w:pStyle w:val="14"/>
              <w:rPr>
                <w:rFonts w:hAnsi="標楷體"/>
                <w:b/>
              </w:rPr>
            </w:pPr>
            <w:r w:rsidRPr="004E2071">
              <w:rPr>
                <w:rFonts w:hAnsi="標楷體"/>
                <w:b/>
              </w:rPr>
              <w:t>加工出口區管理處掌理該區內之左列事項：……</w:t>
            </w:r>
          </w:p>
          <w:p w14:paraId="1711CED5" w14:textId="77777777" w:rsidR="00921B44" w:rsidRPr="004E2071" w:rsidRDefault="00921B44" w:rsidP="00230995">
            <w:pPr>
              <w:pStyle w:val="14"/>
              <w:ind w:leftChars="41" w:left="141" w:hanging="2"/>
              <w:rPr>
                <w:rFonts w:hAnsi="標楷體"/>
              </w:rPr>
            </w:pPr>
            <w:r w:rsidRPr="004E2071">
              <w:rPr>
                <w:rFonts w:hAnsi="標楷體"/>
                <w:b/>
              </w:rPr>
              <w:t>五、關於工廠設置及勞動條件之檢查事項。</w:t>
            </w:r>
          </w:p>
        </w:tc>
        <w:tc>
          <w:tcPr>
            <w:tcW w:w="2778" w:type="dxa"/>
            <w:tcBorders>
              <w:top w:val="double" w:sz="4" w:space="0" w:color="auto"/>
              <w:bottom w:val="single" w:sz="4" w:space="0" w:color="auto"/>
            </w:tcBorders>
            <w:vAlign w:val="center"/>
          </w:tcPr>
          <w:p w14:paraId="21388318" w14:textId="44DF557A" w:rsidR="00921B44" w:rsidRPr="004E2071" w:rsidRDefault="00921B44" w:rsidP="00230995">
            <w:pPr>
              <w:pStyle w:val="14"/>
              <w:rPr>
                <w:rFonts w:hAnsi="標楷體"/>
              </w:rPr>
            </w:pPr>
            <w:r w:rsidRPr="004E2071">
              <w:rPr>
                <w:rFonts w:hAnsi="標楷體" w:hint="eastAsia"/>
              </w:rPr>
              <w:t>但審查意見認為，採用組織多元化，事權不能統一，影響行政效率；</w:t>
            </w:r>
            <w:proofErr w:type="gramStart"/>
            <w:r w:rsidRPr="004E2071">
              <w:rPr>
                <w:rFonts w:hAnsi="標楷體"/>
              </w:rPr>
              <w:t>爰</w:t>
            </w:r>
            <w:proofErr w:type="gramEnd"/>
            <w:r w:rsidRPr="004E2071">
              <w:rPr>
                <w:rFonts w:hAnsi="標楷體"/>
              </w:rPr>
              <w:t>本事權統一，集中辦事，及簡化手續便利廠商之原則，將</w:t>
            </w:r>
            <w:r w:rsidR="002F2353" w:rsidRPr="004E2071">
              <w:rPr>
                <w:rFonts w:hAnsi="標楷體" w:hint="eastAsia"/>
              </w:rPr>
              <w:t>第</w:t>
            </w:r>
            <w:r w:rsidRPr="004E2071">
              <w:rPr>
                <w:rFonts w:hAnsi="標楷體"/>
              </w:rPr>
              <w:t>8、9條分別修正。</w:t>
            </w:r>
          </w:p>
        </w:tc>
      </w:tr>
      <w:tr w:rsidR="00CA27C4" w:rsidRPr="004E2071" w14:paraId="2F3A97BE" w14:textId="77777777" w:rsidTr="00921B44">
        <w:trPr>
          <w:jc w:val="center"/>
        </w:trPr>
        <w:tc>
          <w:tcPr>
            <w:tcW w:w="2206" w:type="dxa"/>
            <w:vMerge w:val="restart"/>
            <w:tcBorders>
              <w:top w:val="single" w:sz="4" w:space="0" w:color="auto"/>
            </w:tcBorders>
            <w:shd w:val="clear" w:color="auto" w:fill="auto"/>
            <w:vAlign w:val="center"/>
          </w:tcPr>
          <w:p w14:paraId="6815930C" w14:textId="77777777" w:rsidR="00921B44" w:rsidRPr="004E2071" w:rsidRDefault="00921B44" w:rsidP="00230995">
            <w:pPr>
              <w:pStyle w:val="14"/>
              <w:jc w:val="center"/>
              <w:rPr>
                <w:rFonts w:hAnsi="標楷體"/>
              </w:rPr>
            </w:pPr>
            <w:r w:rsidRPr="004E2071">
              <w:rPr>
                <w:rFonts w:hAnsi="標楷體" w:hint="eastAsia"/>
              </w:rPr>
              <w:t>60年11月25日</w:t>
            </w:r>
          </w:p>
          <w:p w14:paraId="1EB72268" w14:textId="77777777" w:rsidR="00921B44" w:rsidRPr="004E2071" w:rsidRDefault="00921B44" w:rsidP="00230995">
            <w:pPr>
              <w:pStyle w:val="14"/>
              <w:jc w:val="center"/>
              <w:rPr>
                <w:rFonts w:hAnsi="標楷體"/>
              </w:rPr>
            </w:pPr>
            <w:r w:rsidRPr="004E2071">
              <w:rPr>
                <w:rFonts w:hAnsi="標楷體" w:hint="eastAsia"/>
                <w:sz w:val="22"/>
              </w:rPr>
              <w:t>(第2次修正公布)</w:t>
            </w:r>
          </w:p>
        </w:tc>
        <w:tc>
          <w:tcPr>
            <w:tcW w:w="3743" w:type="dxa"/>
            <w:tcBorders>
              <w:bottom w:val="nil"/>
            </w:tcBorders>
            <w:shd w:val="clear" w:color="auto" w:fill="auto"/>
            <w:vAlign w:val="center"/>
          </w:tcPr>
          <w:p w14:paraId="72AFAA99" w14:textId="77777777" w:rsidR="00921B44" w:rsidRPr="004E2071" w:rsidRDefault="00921B44" w:rsidP="00230995">
            <w:pPr>
              <w:pStyle w:val="14"/>
              <w:rPr>
                <w:rFonts w:hAnsi="標楷體"/>
              </w:rPr>
            </w:pPr>
            <w:r w:rsidRPr="004E2071">
              <w:rPr>
                <w:rFonts w:hAnsi="標楷體"/>
              </w:rPr>
              <w:t>第8條</w:t>
            </w:r>
          </w:p>
          <w:p w14:paraId="58309FF9" w14:textId="77777777" w:rsidR="00921B44" w:rsidRPr="004E2071" w:rsidRDefault="00921B44" w:rsidP="00230995">
            <w:pPr>
              <w:pStyle w:val="14"/>
              <w:rPr>
                <w:rFonts w:hAnsi="標楷體"/>
              </w:rPr>
            </w:pPr>
            <w:r w:rsidRPr="004E2071">
              <w:rPr>
                <w:rFonts w:hAnsi="標楷體"/>
              </w:rPr>
              <w:t>管理處</w:t>
            </w:r>
            <w:proofErr w:type="gramStart"/>
            <w:r w:rsidRPr="004E2071">
              <w:rPr>
                <w:rFonts w:hAnsi="標楷體"/>
              </w:rPr>
              <w:t>掌理左列</w:t>
            </w:r>
            <w:proofErr w:type="gramEnd"/>
            <w:r w:rsidRPr="004E2071">
              <w:rPr>
                <w:rFonts w:hAnsi="標楷體"/>
              </w:rPr>
              <w:t>事項：……</w:t>
            </w:r>
          </w:p>
          <w:p w14:paraId="5C75FEFA" w14:textId="77777777" w:rsidR="00921B44" w:rsidRPr="004E2071" w:rsidRDefault="00921B44" w:rsidP="00230995">
            <w:pPr>
              <w:pStyle w:val="14"/>
              <w:ind w:leftChars="24" w:left="84" w:hanging="2"/>
              <w:rPr>
                <w:rFonts w:hAnsi="標楷體"/>
              </w:rPr>
            </w:pPr>
            <w:r w:rsidRPr="004E2071">
              <w:rPr>
                <w:rFonts w:hAnsi="標楷體"/>
              </w:rPr>
              <w:t>六、關於各加工區內工商團體業務及勞工行政之督導事項。</w:t>
            </w:r>
          </w:p>
        </w:tc>
        <w:tc>
          <w:tcPr>
            <w:tcW w:w="2778" w:type="dxa"/>
            <w:vMerge w:val="restart"/>
            <w:vAlign w:val="center"/>
          </w:tcPr>
          <w:p w14:paraId="35C3AFC3" w14:textId="2F5210A5" w:rsidR="00921B44" w:rsidRPr="004E2071" w:rsidRDefault="00921B44" w:rsidP="00230995">
            <w:pPr>
              <w:pStyle w:val="14"/>
              <w:rPr>
                <w:rFonts w:hAnsi="標楷體"/>
              </w:rPr>
            </w:pPr>
            <w:r w:rsidRPr="004E2071">
              <w:rPr>
                <w:rFonts w:hAnsi="標楷體" w:hint="eastAsia"/>
              </w:rPr>
              <w:t>原草案考量加工出口區既分為管理處及各區業務處，職掌應明確劃分，</w:t>
            </w:r>
            <w:proofErr w:type="gramStart"/>
            <w:r w:rsidRPr="004E2071">
              <w:rPr>
                <w:rFonts w:hAnsi="標楷體" w:hint="eastAsia"/>
              </w:rPr>
              <w:t>爰</w:t>
            </w:r>
            <w:proofErr w:type="gramEnd"/>
            <w:r w:rsidRPr="004E2071">
              <w:rPr>
                <w:rFonts w:hAnsi="標楷體" w:hint="eastAsia"/>
              </w:rPr>
              <w:t>增列規定(第8條</w:t>
            </w:r>
            <w:r w:rsidRPr="004E2071">
              <w:rPr>
                <w:rFonts w:ascii="新細明體" w:eastAsia="新細明體" w:hAnsi="新細明體" w:hint="eastAsia"/>
              </w:rPr>
              <w:t>、</w:t>
            </w:r>
            <w:r w:rsidRPr="004E2071">
              <w:rPr>
                <w:rFonts w:hAnsi="標楷體" w:hint="eastAsia"/>
              </w:rPr>
              <w:t>第9條)</w:t>
            </w:r>
            <w:r w:rsidRPr="004E2071">
              <w:rPr>
                <w:rFonts w:hAnsi="標楷體"/>
              </w:rPr>
              <w:t>。</w:t>
            </w:r>
          </w:p>
        </w:tc>
      </w:tr>
      <w:tr w:rsidR="00CA27C4" w:rsidRPr="004E2071" w14:paraId="40C949B6" w14:textId="77777777" w:rsidTr="00921B44">
        <w:trPr>
          <w:jc w:val="center"/>
        </w:trPr>
        <w:tc>
          <w:tcPr>
            <w:tcW w:w="2206" w:type="dxa"/>
            <w:vMerge/>
            <w:tcBorders>
              <w:top w:val="single" w:sz="4" w:space="0" w:color="auto"/>
            </w:tcBorders>
            <w:shd w:val="clear" w:color="auto" w:fill="auto"/>
            <w:vAlign w:val="center"/>
          </w:tcPr>
          <w:p w14:paraId="75DC2DEF" w14:textId="77777777" w:rsidR="00921B44" w:rsidRPr="004E2071" w:rsidRDefault="00921B44" w:rsidP="00230995">
            <w:pPr>
              <w:pStyle w:val="14"/>
              <w:jc w:val="center"/>
              <w:rPr>
                <w:rFonts w:hAnsi="標楷體"/>
              </w:rPr>
            </w:pPr>
          </w:p>
        </w:tc>
        <w:tc>
          <w:tcPr>
            <w:tcW w:w="3743" w:type="dxa"/>
            <w:tcBorders>
              <w:top w:val="nil"/>
              <w:bottom w:val="double" w:sz="4" w:space="0" w:color="auto"/>
            </w:tcBorders>
            <w:shd w:val="clear" w:color="auto" w:fill="auto"/>
            <w:vAlign w:val="center"/>
          </w:tcPr>
          <w:p w14:paraId="1ADB28D5" w14:textId="77777777" w:rsidR="00921B44" w:rsidRPr="004E2071" w:rsidRDefault="00921B44" w:rsidP="00230995">
            <w:pPr>
              <w:pStyle w:val="14"/>
              <w:rPr>
                <w:rFonts w:hAnsi="標楷體"/>
              </w:rPr>
            </w:pPr>
            <w:r w:rsidRPr="004E2071">
              <w:rPr>
                <w:rFonts w:hAnsi="標楷體"/>
              </w:rPr>
              <w:t>第9條</w:t>
            </w:r>
          </w:p>
          <w:p w14:paraId="64BA225B" w14:textId="77777777" w:rsidR="00921B44" w:rsidRPr="004E2071" w:rsidRDefault="00921B44" w:rsidP="00230995">
            <w:pPr>
              <w:pStyle w:val="14"/>
              <w:rPr>
                <w:rFonts w:hAnsi="標楷體"/>
              </w:rPr>
            </w:pPr>
            <w:r w:rsidRPr="004E2071">
              <w:rPr>
                <w:rFonts w:hAnsi="標楷體"/>
              </w:rPr>
              <w:t>區業務</w:t>
            </w:r>
            <w:proofErr w:type="gramStart"/>
            <w:r w:rsidRPr="004E2071">
              <w:rPr>
                <w:rFonts w:hAnsi="標楷體"/>
              </w:rPr>
              <w:t>處掌理區內左</w:t>
            </w:r>
            <w:proofErr w:type="gramEnd"/>
            <w:r w:rsidRPr="004E2071">
              <w:rPr>
                <w:rFonts w:hAnsi="標楷體"/>
              </w:rPr>
              <w:t>列事項：……</w:t>
            </w:r>
          </w:p>
          <w:p w14:paraId="53C4F8FD" w14:textId="77777777" w:rsidR="00921B44" w:rsidRPr="004E2071" w:rsidRDefault="00921B44" w:rsidP="00230995">
            <w:pPr>
              <w:pStyle w:val="14"/>
              <w:ind w:leftChars="41" w:left="141" w:hanging="2"/>
              <w:rPr>
                <w:rFonts w:hAnsi="標楷體"/>
              </w:rPr>
            </w:pPr>
            <w:r w:rsidRPr="004E2071">
              <w:rPr>
                <w:rFonts w:hAnsi="標楷體"/>
              </w:rPr>
              <w:t>五、關於工商團體業務及勞工行政之管理事項。</w:t>
            </w:r>
          </w:p>
        </w:tc>
        <w:tc>
          <w:tcPr>
            <w:tcW w:w="2778" w:type="dxa"/>
            <w:vMerge/>
            <w:tcBorders>
              <w:bottom w:val="double" w:sz="4" w:space="0" w:color="auto"/>
            </w:tcBorders>
            <w:vAlign w:val="center"/>
          </w:tcPr>
          <w:p w14:paraId="4690EC62" w14:textId="77777777" w:rsidR="00921B44" w:rsidRPr="004E2071" w:rsidRDefault="00921B44" w:rsidP="00230995">
            <w:pPr>
              <w:pStyle w:val="14"/>
              <w:rPr>
                <w:rFonts w:hAnsi="標楷體"/>
              </w:rPr>
            </w:pPr>
          </w:p>
        </w:tc>
      </w:tr>
      <w:tr w:rsidR="00CA27C4" w:rsidRPr="004E2071" w14:paraId="4EE11F2A" w14:textId="77777777" w:rsidTr="00230995">
        <w:trPr>
          <w:jc w:val="center"/>
        </w:trPr>
        <w:tc>
          <w:tcPr>
            <w:tcW w:w="2206" w:type="dxa"/>
            <w:vMerge/>
            <w:tcBorders>
              <w:bottom w:val="single" w:sz="4" w:space="0" w:color="auto"/>
            </w:tcBorders>
            <w:shd w:val="clear" w:color="auto" w:fill="auto"/>
            <w:vAlign w:val="center"/>
          </w:tcPr>
          <w:p w14:paraId="051DAA5B" w14:textId="77777777" w:rsidR="00921B44" w:rsidRPr="004E2071" w:rsidRDefault="00921B44" w:rsidP="00230995">
            <w:pPr>
              <w:pStyle w:val="14"/>
              <w:jc w:val="center"/>
              <w:rPr>
                <w:rFonts w:hAnsi="標楷體"/>
              </w:rPr>
            </w:pPr>
          </w:p>
        </w:tc>
        <w:tc>
          <w:tcPr>
            <w:tcW w:w="3743" w:type="dxa"/>
            <w:tcBorders>
              <w:top w:val="double" w:sz="4" w:space="0" w:color="auto"/>
            </w:tcBorders>
            <w:shd w:val="clear" w:color="auto" w:fill="auto"/>
            <w:vAlign w:val="center"/>
          </w:tcPr>
          <w:p w14:paraId="5E1D135D" w14:textId="77777777" w:rsidR="00921B44" w:rsidRPr="004E2071" w:rsidRDefault="00921B44" w:rsidP="00230995">
            <w:pPr>
              <w:pStyle w:val="14"/>
              <w:rPr>
                <w:rFonts w:hAnsi="標楷體"/>
                <w:b/>
              </w:rPr>
            </w:pPr>
            <w:r w:rsidRPr="004E2071">
              <w:rPr>
                <w:rFonts w:hAnsi="標楷體"/>
                <w:b/>
              </w:rPr>
              <w:t>第8條</w:t>
            </w:r>
          </w:p>
          <w:p w14:paraId="1C7CBA5E" w14:textId="77777777" w:rsidR="00921B44" w:rsidRPr="004E2071" w:rsidRDefault="00921B44" w:rsidP="00230995">
            <w:pPr>
              <w:pStyle w:val="14"/>
              <w:rPr>
                <w:rFonts w:hAnsi="標楷體"/>
                <w:b/>
              </w:rPr>
            </w:pPr>
            <w:r w:rsidRPr="004E2071">
              <w:rPr>
                <w:rFonts w:hAnsi="標楷體"/>
                <w:b/>
              </w:rPr>
              <w:t>管理處</w:t>
            </w:r>
            <w:proofErr w:type="gramStart"/>
            <w:r w:rsidRPr="004E2071">
              <w:rPr>
                <w:rFonts w:hAnsi="標楷體"/>
                <w:b/>
              </w:rPr>
              <w:t>掌理左列</w:t>
            </w:r>
            <w:proofErr w:type="gramEnd"/>
            <w:r w:rsidRPr="004E2071">
              <w:rPr>
                <w:rFonts w:hAnsi="標楷體"/>
                <w:b/>
              </w:rPr>
              <w:t>事項：</w:t>
            </w:r>
          </w:p>
          <w:p w14:paraId="78066AFB" w14:textId="77777777" w:rsidR="00921B44" w:rsidRPr="004E2071" w:rsidRDefault="00921B44" w:rsidP="00230995">
            <w:pPr>
              <w:pStyle w:val="14"/>
              <w:ind w:leftChars="42" w:left="145" w:hanging="2"/>
              <w:rPr>
                <w:rFonts w:hAnsi="標楷體"/>
              </w:rPr>
            </w:pPr>
            <w:r w:rsidRPr="004E2071">
              <w:rPr>
                <w:rFonts w:hAnsi="標楷體" w:hint="eastAsia"/>
              </w:rPr>
              <w:t>十二</w:t>
            </w:r>
            <w:r w:rsidRPr="004E2071">
              <w:rPr>
                <w:rFonts w:hAnsi="標楷體"/>
              </w:rPr>
              <w:t>、</w:t>
            </w:r>
            <w:r w:rsidRPr="004E2071">
              <w:rPr>
                <w:rFonts w:hAnsi="標楷體" w:hint="eastAsia"/>
              </w:rPr>
              <w:t>關於所在區工廠設置之檢查事項。</w:t>
            </w:r>
          </w:p>
          <w:p w14:paraId="29432049" w14:textId="77777777" w:rsidR="00921B44" w:rsidRPr="004E2071" w:rsidRDefault="00921B44" w:rsidP="00230995">
            <w:pPr>
              <w:pStyle w:val="14"/>
              <w:ind w:leftChars="42" w:left="145" w:hanging="2"/>
              <w:rPr>
                <w:rFonts w:hAnsi="標楷體"/>
              </w:rPr>
            </w:pPr>
            <w:r w:rsidRPr="004E2071">
              <w:rPr>
                <w:rFonts w:hAnsi="標楷體"/>
                <w:b/>
              </w:rPr>
              <w:t>十三、關於所在區工商團體業務及勞工行政事項。</w:t>
            </w:r>
          </w:p>
        </w:tc>
        <w:tc>
          <w:tcPr>
            <w:tcW w:w="2778" w:type="dxa"/>
            <w:tcBorders>
              <w:top w:val="double" w:sz="4" w:space="0" w:color="auto"/>
            </w:tcBorders>
            <w:vAlign w:val="center"/>
          </w:tcPr>
          <w:p w14:paraId="0F3A692A" w14:textId="77777777" w:rsidR="00921B44" w:rsidRPr="004E2071" w:rsidRDefault="00921B44" w:rsidP="00230995">
            <w:pPr>
              <w:pStyle w:val="14"/>
              <w:rPr>
                <w:rFonts w:hAnsi="標楷體"/>
              </w:rPr>
            </w:pPr>
            <w:r w:rsidRPr="004E2071">
              <w:rPr>
                <w:rFonts w:hAnsi="標楷體" w:hint="eastAsia"/>
              </w:rPr>
              <w:t>但審查意見認為，將職掌分條加以規定，事實上頗為困難，因此將兩條合併修正為一條</w:t>
            </w:r>
            <w:r w:rsidRPr="004E2071">
              <w:rPr>
                <w:rFonts w:hAnsi="標楷體"/>
              </w:rPr>
              <w:t>。</w:t>
            </w:r>
          </w:p>
        </w:tc>
      </w:tr>
      <w:tr w:rsidR="00CA27C4" w:rsidRPr="004E2071" w14:paraId="504B65C0" w14:textId="77777777" w:rsidTr="00230995">
        <w:trPr>
          <w:jc w:val="center"/>
        </w:trPr>
        <w:tc>
          <w:tcPr>
            <w:tcW w:w="2206" w:type="dxa"/>
            <w:tcBorders>
              <w:top w:val="single" w:sz="4" w:space="0" w:color="auto"/>
              <w:bottom w:val="single" w:sz="4" w:space="0" w:color="auto"/>
            </w:tcBorders>
            <w:shd w:val="clear" w:color="auto" w:fill="auto"/>
            <w:vAlign w:val="center"/>
          </w:tcPr>
          <w:p w14:paraId="2D755CDC" w14:textId="77777777" w:rsidR="00921B44" w:rsidRPr="004E2071" w:rsidRDefault="00921B44" w:rsidP="00230995">
            <w:pPr>
              <w:pStyle w:val="14"/>
              <w:jc w:val="center"/>
              <w:rPr>
                <w:rFonts w:hAnsi="標楷體"/>
              </w:rPr>
            </w:pPr>
            <w:r w:rsidRPr="004E2071">
              <w:rPr>
                <w:rFonts w:hAnsi="標楷體" w:hint="eastAsia"/>
              </w:rPr>
              <w:t>86年5月7日</w:t>
            </w:r>
          </w:p>
          <w:p w14:paraId="0A782C28" w14:textId="77777777" w:rsidR="00921B44" w:rsidRPr="004E2071" w:rsidRDefault="00921B44" w:rsidP="00230995">
            <w:pPr>
              <w:pStyle w:val="14"/>
              <w:jc w:val="center"/>
              <w:rPr>
                <w:rFonts w:hAnsi="標楷體"/>
              </w:rPr>
            </w:pPr>
            <w:r w:rsidRPr="004E2071">
              <w:rPr>
                <w:rFonts w:hAnsi="標楷體" w:hint="eastAsia"/>
                <w:sz w:val="22"/>
              </w:rPr>
              <w:lastRenderedPageBreak/>
              <w:t>(第5次修正公布)</w:t>
            </w:r>
          </w:p>
        </w:tc>
        <w:tc>
          <w:tcPr>
            <w:tcW w:w="3743" w:type="dxa"/>
            <w:shd w:val="clear" w:color="auto" w:fill="auto"/>
            <w:vAlign w:val="center"/>
          </w:tcPr>
          <w:p w14:paraId="3F42B1E7" w14:textId="77777777" w:rsidR="00921B44" w:rsidRPr="004E2071" w:rsidRDefault="00921B44" w:rsidP="00230995">
            <w:pPr>
              <w:pStyle w:val="14"/>
              <w:rPr>
                <w:rFonts w:hAnsi="標楷體"/>
              </w:rPr>
            </w:pPr>
            <w:r w:rsidRPr="004E2071">
              <w:rPr>
                <w:rFonts w:hAnsi="標楷體"/>
              </w:rPr>
              <w:lastRenderedPageBreak/>
              <w:t>第5條</w:t>
            </w:r>
          </w:p>
          <w:p w14:paraId="7CAFCDAC" w14:textId="77777777" w:rsidR="00921B44" w:rsidRPr="004E2071" w:rsidRDefault="00921B44" w:rsidP="00230995">
            <w:pPr>
              <w:pStyle w:val="14"/>
              <w:rPr>
                <w:rFonts w:hAnsi="標楷體"/>
              </w:rPr>
            </w:pPr>
            <w:r w:rsidRPr="004E2071">
              <w:rPr>
                <w:rFonts w:hAnsi="標楷體"/>
              </w:rPr>
              <w:lastRenderedPageBreak/>
              <w:t>管理處</w:t>
            </w:r>
            <w:proofErr w:type="gramStart"/>
            <w:r w:rsidRPr="004E2071">
              <w:rPr>
                <w:rFonts w:hAnsi="標楷體"/>
              </w:rPr>
              <w:t>掌理左列</w:t>
            </w:r>
            <w:proofErr w:type="gramEnd"/>
            <w:r w:rsidRPr="004E2071">
              <w:rPr>
                <w:rFonts w:hAnsi="標楷體"/>
              </w:rPr>
              <w:t>有關加工出口區之事項：</w:t>
            </w:r>
          </w:p>
          <w:p w14:paraId="7F7228C1" w14:textId="77777777" w:rsidR="00921B44" w:rsidRPr="004E2071" w:rsidRDefault="00921B44" w:rsidP="00230995">
            <w:pPr>
              <w:pStyle w:val="14"/>
              <w:ind w:leftChars="24" w:left="84" w:hanging="2"/>
              <w:rPr>
                <w:rFonts w:hAnsi="標楷體"/>
              </w:rPr>
            </w:pPr>
            <w:r w:rsidRPr="004E2071">
              <w:rPr>
                <w:rFonts w:hAnsi="標楷體"/>
              </w:rPr>
              <w:t>十三、關於工廠設置及勞工安全衛生檢查事項。</w:t>
            </w:r>
          </w:p>
          <w:p w14:paraId="59927C42" w14:textId="77777777" w:rsidR="00921B44" w:rsidRPr="004E2071" w:rsidRDefault="00921B44" w:rsidP="00230995">
            <w:pPr>
              <w:pStyle w:val="14"/>
              <w:ind w:leftChars="24" w:left="84" w:hanging="2"/>
              <w:rPr>
                <w:rFonts w:hAnsi="標楷體"/>
              </w:rPr>
            </w:pPr>
            <w:r w:rsidRPr="004E2071">
              <w:rPr>
                <w:rFonts w:hAnsi="標楷體"/>
              </w:rPr>
              <w:t>十四、關於工商團體業務及勞工行政事項。</w:t>
            </w:r>
          </w:p>
        </w:tc>
        <w:tc>
          <w:tcPr>
            <w:tcW w:w="2778" w:type="dxa"/>
            <w:vAlign w:val="center"/>
          </w:tcPr>
          <w:p w14:paraId="63B5CB76" w14:textId="77777777" w:rsidR="00921B44" w:rsidRPr="004E2071" w:rsidRDefault="00921B44" w:rsidP="00230995">
            <w:pPr>
              <w:pStyle w:val="14"/>
              <w:rPr>
                <w:rFonts w:hAnsi="標楷體"/>
              </w:rPr>
            </w:pPr>
            <w:r w:rsidRPr="004E2071">
              <w:rPr>
                <w:rFonts w:hAnsi="標楷體" w:hint="eastAsia"/>
              </w:rPr>
              <w:lastRenderedPageBreak/>
              <w:t>條次</w:t>
            </w:r>
            <w:r w:rsidRPr="004E2071">
              <w:rPr>
                <w:rFonts w:ascii="新細明體" w:eastAsia="新細明體" w:hAnsi="新細明體" w:hint="eastAsia"/>
              </w:rPr>
              <w:t>、</w:t>
            </w:r>
            <w:r w:rsidRPr="004E2071">
              <w:rPr>
                <w:rFonts w:hAnsi="標楷體" w:hint="eastAsia"/>
              </w:rPr>
              <w:t>款次變更；並增訂</w:t>
            </w:r>
            <w:r w:rsidRPr="004E2071">
              <w:rPr>
                <w:rFonts w:hAnsi="標楷體" w:hint="eastAsia"/>
              </w:rPr>
              <w:lastRenderedPageBreak/>
              <w:t>「勞工安全衛生」檢查</w:t>
            </w:r>
            <w:r w:rsidRPr="004E2071">
              <w:rPr>
                <w:rFonts w:hAnsi="標楷體"/>
              </w:rPr>
              <w:t>。</w:t>
            </w:r>
          </w:p>
        </w:tc>
      </w:tr>
      <w:tr w:rsidR="00CA27C4" w:rsidRPr="004E2071" w14:paraId="0BBF7039" w14:textId="77777777" w:rsidTr="00230995">
        <w:trPr>
          <w:jc w:val="center"/>
        </w:trPr>
        <w:tc>
          <w:tcPr>
            <w:tcW w:w="2206" w:type="dxa"/>
            <w:tcBorders>
              <w:top w:val="single" w:sz="4" w:space="0" w:color="auto"/>
              <w:bottom w:val="single" w:sz="4" w:space="0" w:color="auto"/>
            </w:tcBorders>
            <w:shd w:val="clear" w:color="auto" w:fill="auto"/>
            <w:vAlign w:val="center"/>
          </w:tcPr>
          <w:p w14:paraId="778B6890" w14:textId="77777777" w:rsidR="00921B44" w:rsidRPr="004E2071" w:rsidRDefault="00921B44" w:rsidP="00230995">
            <w:pPr>
              <w:pStyle w:val="14"/>
              <w:jc w:val="center"/>
              <w:rPr>
                <w:rFonts w:hAnsi="標楷體"/>
              </w:rPr>
            </w:pPr>
            <w:r w:rsidRPr="004E2071">
              <w:rPr>
                <w:rFonts w:hAnsi="標楷體" w:hint="eastAsia"/>
              </w:rPr>
              <w:lastRenderedPageBreak/>
              <w:t>110年2月3日</w:t>
            </w:r>
          </w:p>
          <w:p w14:paraId="3A375925" w14:textId="77777777" w:rsidR="00921B44" w:rsidRPr="004E2071" w:rsidRDefault="00921B44" w:rsidP="00230995">
            <w:pPr>
              <w:pStyle w:val="14"/>
              <w:jc w:val="center"/>
              <w:rPr>
                <w:rFonts w:hAnsi="標楷體"/>
              </w:rPr>
            </w:pPr>
            <w:r w:rsidRPr="004E2071">
              <w:rPr>
                <w:rFonts w:hAnsi="標楷體" w:hint="eastAsia"/>
                <w:sz w:val="22"/>
              </w:rPr>
              <w:t>(第10次修正公布)</w:t>
            </w:r>
          </w:p>
        </w:tc>
        <w:tc>
          <w:tcPr>
            <w:tcW w:w="3743" w:type="dxa"/>
            <w:shd w:val="clear" w:color="auto" w:fill="auto"/>
            <w:vAlign w:val="center"/>
          </w:tcPr>
          <w:p w14:paraId="7863AB97" w14:textId="77777777" w:rsidR="00921B44" w:rsidRPr="004E2071" w:rsidRDefault="00921B44" w:rsidP="00230995">
            <w:pPr>
              <w:pStyle w:val="14"/>
              <w:rPr>
                <w:rFonts w:hAnsi="標楷體"/>
              </w:rPr>
            </w:pPr>
            <w:r w:rsidRPr="004E2071">
              <w:rPr>
                <w:rFonts w:hAnsi="標楷體"/>
              </w:rPr>
              <w:t>第5條</w:t>
            </w:r>
          </w:p>
          <w:p w14:paraId="22BAC72E" w14:textId="77777777" w:rsidR="00921B44" w:rsidRPr="004E2071" w:rsidRDefault="00921B44" w:rsidP="00230995">
            <w:pPr>
              <w:pStyle w:val="14"/>
              <w:rPr>
                <w:rFonts w:hAnsi="標楷體"/>
              </w:rPr>
            </w:pPr>
            <w:r w:rsidRPr="004E2071">
              <w:rPr>
                <w:rFonts w:hAnsi="標楷體"/>
              </w:rPr>
              <w:t>園區業務由主管機關所屬加工出口區管理處辦理，掌理下列有關園區之事項：……</w:t>
            </w:r>
          </w:p>
          <w:p w14:paraId="7277E4FB" w14:textId="77777777" w:rsidR="00921B44" w:rsidRPr="004E2071" w:rsidRDefault="00921B44" w:rsidP="00230995">
            <w:pPr>
              <w:pStyle w:val="14"/>
              <w:ind w:leftChars="24" w:left="84" w:hanging="2"/>
              <w:rPr>
                <w:rFonts w:hAnsi="標楷體"/>
              </w:rPr>
            </w:pPr>
            <w:r w:rsidRPr="004E2071">
              <w:rPr>
                <w:rFonts w:hAnsi="標楷體"/>
              </w:rPr>
              <w:t>十二、關於工廠設置及</w:t>
            </w:r>
            <w:r w:rsidRPr="004E2071">
              <w:rPr>
                <w:rFonts w:hAnsi="標楷體"/>
                <w:b/>
                <w:u w:val="single"/>
              </w:rPr>
              <w:t>職業安全衛生</w:t>
            </w:r>
            <w:r w:rsidRPr="004E2071">
              <w:rPr>
                <w:rFonts w:hAnsi="標楷體"/>
              </w:rPr>
              <w:t>檢查事項。</w:t>
            </w:r>
          </w:p>
          <w:p w14:paraId="7C987701" w14:textId="77777777" w:rsidR="00921B44" w:rsidRPr="004E2071" w:rsidRDefault="00921B44" w:rsidP="00230995">
            <w:pPr>
              <w:pStyle w:val="14"/>
              <w:ind w:leftChars="24" w:left="84" w:hanging="2"/>
              <w:rPr>
                <w:rFonts w:hAnsi="標楷體"/>
              </w:rPr>
            </w:pPr>
            <w:r w:rsidRPr="004E2071">
              <w:rPr>
                <w:rFonts w:hAnsi="標楷體"/>
              </w:rPr>
              <w:t>十三、關於工商團體業務及勞工行政事項。</w:t>
            </w:r>
          </w:p>
        </w:tc>
        <w:tc>
          <w:tcPr>
            <w:tcW w:w="2778" w:type="dxa"/>
            <w:vAlign w:val="center"/>
          </w:tcPr>
          <w:p w14:paraId="001A4B17" w14:textId="77777777" w:rsidR="00921B44" w:rsidRPr="004E2071" w:rsidRDefault="00921B44" w:rsidP="00230995">
            <w:pPr>
              <w:pStyle w:val="14"/>
              <w:rPr>
                <w:rFonts w:hAnsi="標楷體"/>
              </w:rPr>
            </w:pPr>
            <w:r w:rsidRPr="004E2071">
              <w:rPr>
                <w:rFonts w:hAnsi="標楷體" w:hint="eastAsia"/>
              </w:rPr>
              <w:t>配合「勞工安全衛生法」業於102年7月3日修正公布名稱為「職業安全衛生法」，</w:t>
            </w:r>
            <w:proofErr w:type="gramStart"/>
            <w:r w:rsidRPr="004E2071">
              <w:rPr>
                <w:rFonts w:hAnsi="標楷體" w:hint="eastAsia"/>
              </w:rPr>
              <w:t>爰</w:t>
            </w:r>
            <w:proofErr w:type="gramEnd"/>
            <w:r w:rsidRPr="004E2071">
              <w:rPr>
                <w:rFonts w:hAnsi="標楷體" w:hint="eastAsia"/>
              </w:rPr>
              <w:t>修正文字</w:t>
            </w:r>
            <w:r w:rsidRPr="004E2071">
              <w:rPr>
                <w:rFonts w:hAnsi="標楷體"/>
              </w:rPr>
              <w:t>。</w:t>
            </w:r>
          </w:p>
        </w:tc>
      </w:tr>
      <w:tr w:rsidR="00CA27C4" w:rsidRPr="004E2071" w14:paraId="23B98433" w14:textId="77777777" w:rsidTr="00230995">
        <w:trPr>
          <w:jc w:val="center"/>
        </w:trPr>
        <w:tc>
          <w:tcPr>
            <w:tcW w:w="2206" w:type="dxa"/>
            <w:tcBorders>
              <w:top w:val="single" w:sz="4" w:space="0" w:color="auto"/>
              <w:bottom w:val="single" w:sz="4" w:space="0" w:color="auto"/>
            </w:tcBorders>
            <w:shd w:val="clear" w:color="auto" w:fill="auto"/>
            <w:vAlign w:val="center"/>
          </w:tcPr>
          <w:p w14:paraId="4A40FD65" w14:textId="77777777" w:rsidR="00921B44" w:rsidRPr="004E2071" w:rsidRDefault="00921B44" w:rsidP="00230995">
            <w:pPr>
              <w:pStyle w:val="14"/>
              <w:jc w:val="center"/>
              <w:rPr>
                <w:rFonts w:hAnsi="標楷體"/>
              </w:rPr>
            </w:pPr>
            <w:r w:rsidRPr="004E2071">
              <w:rPr>
                <w:rFonts w:hAnsi="標楷體" w:hint="eastAsia"/>
              </w:rPr>
              <w:t>112年1月19日</w:t>
            </w:r>
          </w:p>
          <w:p w14:paraId="3A45E6DF" w14:textId="77777777" w:rsidR="00921B44" w:rsidRPr="004E2071" w:rsidRDefault="00921B44" w:rsidP="00230995">
            <w:pPr>
              <w:pStyle w:val="14"/>
              <w:jc w:val="center"/>
              <w:rPr>
                <w:rFonts w:hAnsi="標楷體"/>
              </w:rPr>
            </w:pPr>
            <w:r w:rsidRPr="004E2071">
              <w:rPr>
                <w:rFonts w:hAnsi="標楷體" w:hint="eastAsia"/>
                <w:sz w:val="22"/>
              </w:rPr>
              <w:t>(第11次修正公布)</w:t>
            </w:r>
          </w:p>
        </w:tc>
        <w:tc>
          <w:tcPr>
            <w:tcW w:w="3743" w:type="dxa"/>
            <w:shd w:val="clear" w:color="auto" w:fill="auto"/>
            <w:vAlign w:val="center"/>
          </w:tcPr>
          <w:p w14:paraId="26B6C5BD" w14:textId="77777777" w:rsidR="00921B44" w:rsidRPr="004E2071" w:rsidRDefault="00921B44" w:rsidP="00230995">
            <w:pPr>
              <w:pStyle w:val="14"/>
              <w:rPr>
                <w:rFonts w:hAnsi="標楷體"/>
              </w:rPr>
            </w:pPr>
            <w:r w:rsidRPr="004E2071">
              <w:rPr>
                <w:rFonts w:hAnsi="標楷體"/>
              </w:rPr>
              <w:t>第5條</w:t>
            </w:r>
          </w:p>
          <w:p w14:paraId="4CCCBD80" w14:textId="77777777" w:rsidR="00921B44" w:rsidRPr="004E2071" w:rsidRDefault="00921B44" w:rsidP="00230995">
            <w:pPr>
              <w:pStyle w:val="14"/>
              <w:rPr>
                <w:rFonts w:hAnsi="標楷體"/>
              </w:rPr>
            </w:pPr>
            <w:r w:rsidRPr="004E2071">
              <w:rPr>
                <w:rFonts w:hAnsi="標楷體"/>
              </w:rPr>
              <w:t>園區業務由主管機關所屬</w:t>
            </w:r>
            <w:r w:rsidRPr="004E2071">
              <w:rPr>
                <w:rFonts w:hAnsi="標楷體"/>
                <w:b/>
                <w:u w:val="single"/>
              </w:rPr>
              <w:t>產業園區管理局</w:t>
            </w:r>
            <w:r w:rsidRPr="004E2071">
              <w:rPr>
                <w:rFonts w:hAnsi="標楷體"/>
              </w:rPr>
              <w:t>辦理，掌理下列有關園區之事項：……</w:t>
            </w:r>
          </w:p>
          <w:p w14:paraId="658EA92B" w14:textId="77777777" w:rsidR="00921B44" w:rsidRPr="004E2071" w:rsidRDefault="00921B44" w:rsidP="00230995">
            <w:pPr>
              <w:pStyle w:val="14"/>
              <w:ind w:leftChars="24" w:left="84" w:hanging="2"/>
              <w:rPr>
                <w:rFonts w:hAnsi="標楷體"/>
              </w:rPr>
            </w:pPr>
            <w:r w:rsidRPr="004E2071">
              <w:rPr>
                <w:rFonts w:hAnsi="標楷體"/>
              </w:rPr>
              <w:t>十二、關於工廠設置及職業安全衛生檢查事項。</w:t>
            </w:r>
          </w:p>
          <w:p w14:paraId="2CFCD660" w14:textId="77777777" w:rsidR="00921B44" w:rsidRPr="004E2071" w:rsidRDefault="00921B44" w:rsidP="00230995">
            <w:pPr>
              <w:pStyle w:val="14"/>
              <w:ind w:leftChars="24" w:left="84" w:hanging="2"/>
              <w:rPr>
                <w:rFonts w:hAnsi="標楷體"/>
              </w:rPr>
            </w:pPr>
            <w:r w:rsidRPr="004E2071">
              <w:rPr>
                <w:rFonts w:hAnsi="標楷體"/>
              </w:rPr>
              <w:t>十三、關於工商團體業務及勞工行政事項。</w:t>
            </w:r>
          </w:p>
        </w:tc>
        <w:tc>
          <w:tcPr>
            <w:tcW w:w="2778" w:type="dxa"/>
            <w:vAlign w:val="center"/>
          </w:tcPr>
          <w:p w14:paraId="7AB8EF19" w14:textId="77777777" w:rsidR="00921B44" w:rsidRPr="004E2071" w:rsidRDefault="00921B44" w:rsidP="00230995">
            <w:pPr>
              <w:pStyle w:val="14"/>
              <w:rPr>
                <w:rFonts w:hAnsi="標楷體"/>
              </w:rPr>
            </w:pPr>
            <w:r w:rsidRPr="004E2071">
              <w:rPr>
                <w:rFonts w:hAnsi="標楷體" w:hint="eastAsia"/>
              </w:rPr>
              <w:t>配合園區更名，將「加工出口區管理處」修正為「園區管理局」</w:t>
            </w:r>
            <w:r w:rsidRPr="004E2071">
              <w:rPr>
                <w:rFonts w:hAnsi="標楷體"/>
              </w:rPr>
              <w:t>。</w:t>
            </w:r>
          </w:p>
        </w:tc>
      </w:tr>
    </w:tbl>
    <w:p w14:paraId="1F116495" w14:textId="77777777" w:rsidR="00921B44" w:rsidRPr="004E2071" w:rsidRDefault="00921B44" w:rsidP="001F2461">
      <w:pPr>
        <w:pStyle w:val="3"/>
        <w:numPr>
          <w:ilvl w:val="0"/>
          <w:numId w:val="0"/>
        </w:numPr>
        <w:rPr>
          <w:rFonts w:hAnsi="標楷體"/>
          <w:sz w:val="28"/>
        </w:rPr>
      </w:pPr>
      <w:r w:rsidRPr="004E2071">
        <w:rPr>
          <w:rFonts w:hAnsi="標楷體" w:hint="eastAsia"/>
          <w:sz w:val="28"/>
        </w:rPr>
        <w:t>資料來源：本案自行整理。</w:t>
      </w:r>
    </w:p>
    <w:p w14:paraId="3E1CBE41" w14:textId="65D0633D" w:rsidR="0037769D" w:rsidRPr="004E2071" w:rsidRDefault="0037769D" w:rsidP="00921B44">
      <w:pPr>
        <w:pStyle w:val="4"/>
      </w:pPr>
      <w:r w:rsidRPr="004E2071">
        <w:rPr>
          <w:rFonts w:hint="eastAsia"/>
        </w:rPr>
        <w:t>另依勞動檢查法第5條規定及行政函釋，勞動部公告授權經濟部產業園區管理局所屬勞動檢查中心(環安勞動組工安勞動科)，執行該局所轄各科技產業園、軟體園區及物流園區之勞動檢查業務，為勞動檢查機構。</w:t>
      </w:r>
    </w:p>
    <w:p w14:paraId="5B83BDC2" w14:textId="38809B4C" w:rsidR="00792171" w:rsidRPr="004E2071" w:rsidRDefault="00C538D4" w:rsidP="00792171">
      <w:pPr>
        <w:pStyle w:val="3"/>
        <w:ind w:left="1360" w:hanging="680"/>
      </w:pPr>
      <w:r w:rsidRPr="004E2071">
        <w:rPr>
          <w:rFonts w:hint="eastAsia"/>
        </w:rPr>
        <w:t>而</w:t>
      </w:r>
      <w:r w:rsidR="00B956F4" w:rsidRPr="004E2071">
        <w:rPr>
          <w:rFonts w:hAnsi="標楷體" w:hint="eastAsia"/>
        </w:rPr>
        <w:t>加工處</w:t>
      </w:r>
      <w:r w:rsidR="00B956F4" w:rsidRPr="004E2071">
        <w:rPr>
          <w:rFonts w:hint="eastAsia"/>
        </w:rPr>
        <w:t>依據「加工出口區設置管理條例」及</w:t>
      </w:r>
      <w:r w:rsidRPr="004E2071">
        <w:rPr>
          <w:rFonts w:hint="eastAsia"/>
        </w:rPr>
        <w:t>相關規定</w:t>
      </w:r>
      <w:r w:rsidR="00B956F4" w:rsidRPr="004E2071">
        <w:rPr>
          <w:rFonts w:hint="eastAsia"/>
        </w:rPr>
        <w:t>，</w:t>
      </w:r>
      <w:r w:rsidRPr="004E2071">
        <w:rPr>
          <w:rFonts w:hint="eastAsia"/>
        </w:rPr>
        <w:t>成</w:t>
      </w:r>
      <w:r w:rsidR="004D7E48" w:rsidRPr="004E2071">
        <w:rPr>
          <w:rFonts w:hint="eastAsia"/>
        </w:rPr>
        <w:t>為</w:t>
      </w:r>
      <w:r w:rsidR="00B956F4" w:rsidRPr="004E2071">
        <w:rPr>
          <w:rFonts w:hint="eastAsia"/>
        </w:rPr>
        <w:t>加工出口區內之</w:t>
      </w:r>
      <w:r w:rsidR="004D7E48" w:rsidRPr="004E2071">
        <w:rPr>
          <w:rFonts w:hint="eastAsia"/>
        </w:rPr>
        <w:t>地方</w:t>
      </w:r>
      <w:r w:rsidR="00B956F4" w:rsidRPr="004E2071">
        <w:rPr>
          <w:rFonts w:hint="eastAsia"/>
        </w:rPr>
        <w:t>勞工行政</w:t>
      </w:r>
      <w:r w:rsidR="004D7E48" w:rsidRPr="004E2071">
        <w:rPr>
          <w:rFonts w:hint="eastAsia"/>
        </w:rPr>
        <w:t>主管機關</w:t>
      </w:r>
      <w:r w:rsidR="00B956F4" w:rsidRPr="004E2071">
        <w:rPr>
          <w:rFonts w:hint="eastAsia"/>
        </w:rPr>
        <w:t>及勞動檢查</w:t>
      </w:r>
      <w:r w:rsidR="004D7E48" w:rsidRPr="004E2071">
        <w:rPr>
          <w:rFonts w:hint="eastAsia"/>
        </w:rPr>
        <w:t>機構</w:t>
      </w:r>
      <w:r w:rsidR="00B956F4" w:rsidRPr="004E2071">
        <w:rPr>
          <w:rFonts w:hint="eastAsia"/>
        </w:rPr>
        <w:t>，</w:t>
      </w:r>
      <w:r w:rsidR="004D7E48" w:rsidRPr="004E2071">
        <w:rPr>
          <w:rFonts w:hint="eastAsia"/>
        </w:rPr>
        <w:t>權管業務範圍</w:t>
      </w:r>
      <w:r w:rsidR="00421D7F" w:rsidRPr="004E2071">
        <w:rPr>
          <w:rFonts w:hint="eastAsia"/>
        </w:rPr>
        <w:t>理應包含「就業服務</w:t>
      </w:r>
      <w:r w:rsidR="004D7E48" w:rsidRPr="004E2071">
        <w:rPr>
          <w:rFonts w:hint="eastAsia"/>
        </w:rPr>
        <w:t>(法)</w:t>
      </w:r>
      <w:r w:rsidR="00421D7F" w:rsidRPr="004E2071">
        <w:rPr>
          <w:rFonts w:hint="eastAsia"/>
        </w:rPr>
        <w:t>」</w:t>
      </w:r>
      <w:r w:rsidR="004D7E48" w:rsidRPr="004E2071">
        <w:rPr>
          <w:rFonts w:hint="eastAsia"/>
        </w:rPr>
        <w:t>及有關事項。但依勞動部改制前行政院勞工委員會(下稱勞委會)相關</w:t>
      </w:r>
      <w:proofErr w:type="gramStart"/>
      <w:r w:rsidR="004D7E48" w:rsidRPr="004E2071">
        <w:rPr>
          <w:rFonts w:hint="eastAsia"/>
        </w:rPr>
        <w:t>函示卻發現</w:t>
      </w:r>
      <w:proofErr w:type="gramEnd"/>
      <w:r w:rsidR="001F2461" w:rsidRPr="004E2071">
        <w:rPr>
          <w:rFonts w:hint="eastAsia"/>
        </w:rPr>
        <w:t>，</w:t>
      </w:r>
      <w:r w:rsidR="004D7E48" w:rsidRPr="004E2071">
        <w:rPr>
          <w:rFonts w:hint="eastAsia"/>
        </w:rPr>
        <w:t>加工處所</w:t>
      </w:r>
      <w:r w:rsidR="004D7E48" w:rsidRPr="004E2071">
        <w:rPr>
          <w:rFonts w:hint="eastAsia"/>
        </w:rPr>
        <w:lastRenderedPageBreak/>
        <w:t>掌理勞工行政事務</w:t>
      </w:r>
      <w:r w:rsidR="001F2461" w:rsidRPr="004E2071">
        <w:rPr>
          <w:rFonts w:hint="eastAsia"/>
        </w:rPr>
        <w:t>，</w:t>
      </w:r>
      <w:proofErr w:type="gramStart"/>
      <w:r w:rsidR="001F2461" w:rsidRPr="004E2071">
        <w:rPr>
          <w:rFonts w:hint="eastAsia"/>
        </w:rPr>
        <w:t>原</w:t>
      </w:r>
      <w:r w:rsidR="004D7E48" w:rsidRPr="004E2071">
        <w:rPr>
          <w:rFonts w:hint="eastAsia"/>
        </w:rPr>
        <w:t>未包</w:t>
      </w:r>
      <w:proofErr w:type="gramEnd"/>
      <w:r w:rsidR="004D7E48" w:rsidRPr="004E2071">
        <w:rPr>
          <w:rFonts w:hint="eastAsia"/>
        </w:rPr>
        <w:t>含</w:t>
      </w:r>
      <w:r w:rsidR="004F1C08" w:rsidRPr="004E2071">
        <w:rPr>
          <w:rFonts w:hAnsi="標楷體" w:hint="eastAsia"/>
        </w:rPr>
        <w:t>就</w:t>
      </w:r>
      <w:proofErr w:type="gramStart"/>
      <w:r w:rsidR="004F1C08" w:rsidRPr="004E2071">
        <w:rPr>
          <w:rFonts w:hAnsi="標楷體" w:hint="eastAsia"/>
        </w:rPr>
        <w:t>服</w:t>
      </w:r>
      <w:proofErr w:type="gramEnd"/>
      <w:r w:rsidR="004F1C08" w:rsidRPr="004E2071">
        <w:rPr>
          <w:rFonts w:hAnsi="標楷體" w:hint="eastAsia"/>
        </w:rPr>
        <w:t>法</w:t>
      </w:r>
      <w:r w:rsidR="004D7E48" w:rsidRPr="004E2071">
        <w:rPr>
          <w:rFonts w:hint="eastAsia"/>
        </w:rPr>
        <w:t>之「就業歧視」及「外國人在中華民國境內工作之管理與檢查」；</w:t>
      </w:r>
      <w:r w:rsidR="001F2461" w:rsidRPr="004E2071">
        <w:rPr>
          <w:rFonts w:hint="eastAsia"/>
        </w:rPr>
        <w:t>而</w:t>
      </w:r>
      <w:r w:rsidR="00833C16" w:rsidRPr="004E2071">
        <w:rPr>
          <w:rFonts w:hint="eastAsia"/>
        </w:rPr>
        <w:t>在</w:t>
      </w:r>
      <w:r w:rsidR="004D7E48" w:rsidRPr="004E2071">
        <w:rPr>
          <w:rFonts w:hint="eastAsia"/>
        </w:rPr>
        <w:t>111年10月之後，</w:t>
      </w:r>
      <w:proofErr w:type="gramStart"/>
      <w:r w:rsidR="00833C16" w:rsidRPr="004E2071">
        <w:rPr>
          <w:rFonts w:hint="eastAsia"/>
        </w:rPr>
        <w:t>勞動部</w:t>
      </w:r>
      <w:r w:rsidR="004D7E48" w:rsidRPr="004E2071">
        <w:rPr>
          <w:rFonts w:hint="eastAsia"/>
        </w:rPr>
        <w:t>才又</w:t>
      </w:r>
      <w:proofErr w:type="gramEnd"/>
      <w:r w:rsidR="004D7E48" w:rsidRPr="004E2071">
        <w:rPr>
          <w:rFonts w:hint="eastAsia"/>
        </w:rPr>
        <w:t>稱</w:t>
      </w:r>
      <w:r w:rsidR="00833C16" w:rsidRPr="004E2071">
        <w:rPr>
          <w:rFonts w:hint="eastAsia"/>
        </w:rPr>
        <w:t>加工處</w:t>
      </w:r>
      <w:r w:rsidR="001F2461" w:rsidRPr="004E2071">
        <w:rPr>
          <w:rFonts w:hint="eastAsia"/>
        </w:rPr>
        <w:t>為</w:t>
      </w:r>
      <w:r w:rsidR="00833C16" w:rsidRPr="004E2071">
        <w:rPr>
          <w:rFonts w:hint="eastAsia"/>
        </w:rPr>
        <w:t>轄</w:t>
      </w:r>
      <w:r w:rsidR="001F2461" w:rsidRPr="004E2071">
        <w:rPr>
          <w:rFonts w:hint="eastAsia"/>
        </w:rPr>
        <w:t>區</w:t>
      </w:r>
      <w:r w:rsidR="00833C16" w:rsidRPr="004E2071">
        <w:rPr>
          <w:rFonts w:hint="eastAsia"/>
        </w:rPr>
        <w:t>內「就業歧視」之主管機關。</w:t>
      </w:r>
    </w:p>
    <w:p w14:paraId="6AD683EC" w14:textId="26A5352B" w:rsidR="00B83005" w:rsidRPr="004E2071" w:rsidRDefault="00C47CAA" w:rsidP="00FA6C8B">
      <w:pPr>
        <w:pStyle w:val="4"/>
      </w:pPr>
      <w:r w:rsidRPr="004E2071">
        <w:rPr>
          <w:rFonts w:hint="eastAsia"/>
        </w:rPr>
        <w:t>配合「加工出口區設置管理條例」之制定，行政院亦於54年7月7日訂定發布「加工出口區設置管理條例施行細則」；依全國法規資料庫留存最早為91年3月20日修正發布之歷史條文，第10條規定</w:t>
      </w:r>
      <w:r w:rsidR="00FA6C8B" w:rsidRPr="004E2071">
        <w:rPr>
          <w:rFonts w:hint="eastAsia"/>
        </w:rPr>
        <w:t>(亦為現行法令)</w:t>
      </w:r>
      <w:r w:rsidRPr="004E2071">
        <w:rPr>
          <w:rFonts w:hint="eastAsia"/>
        </w:rPr>
        <w:t>為「本條例第5條第1項第13款</w:t>
      </w:r>
      <w:r w:rsidRPr="004E2071">
        <w:t>…</w:t>
      </w:r>
      <w:proofErr w:type="gramStart"/>
      <w:r w:rsidRPr="004E2071">
        <w:t>…</w:t>
      </w:r>
      <w:proofErr w:type="gramEnd"/>
      <w:r w:rsidRPr="004E2071">
        <w:rPr>
          <w:rFonts w:hint="eastAsia"/>
        </w:rPr>
        <w:t>所稱勞工行政，指勞工組織、勞動條件、勞資關係、勞工福利、勞工教育、性別工作平等、</w:t>
      </w:r>
      <w:r w:rsidRPr="004E2071">
        <w:rPr>
          <w:rFonts w:hint="eastAsia"/>
          <w:b/>
        </w:rPr>
        <w:t>勞工就業服務</w:t>
      </w:r>
      <w:r w:rsidRPr="004E2071">
        <w:rPr>
          <w:rFonts w:hint="eastAsia"/>
        </w:rPr>
        <w:t>、職業訓練協辦及其他有關勞工行政事項」。</w:t>
      </w:r>
      <w:r w:rsidR="00FA6C8B" w:rsidRPr="004E2071">
        <w:rPr>
          <w:rFonts w:hint="eastAsia"/>
        </w:rPr>
        <w:t>而配合「工廠檢查法」於82年2月3日修正公布名稱(新名稱：勞動檢查法</w:t>
      </w:r>
      <w:r w:rsidR="002F2353" w:rsidRPr="004E2071">
        <w:rPr>
          <w:rFonts w:hint="eastAsia"/>
        </w:rPr>
        <w:t>，下稱</w:t>
      </w:r>
      <w:proofErr w:type="gramStart"/>
      <w:r w:rsidR="002F2353" w:rsidRPr="004E2071">
        <w:rPr>
          <w:rFonts w:hint="eastAsia"/>
        </w:rPr>
        <w:t>勞</w:t>
      </w:r>
      <w:proofErr w:type="gramEnd"/>
      <w:r w:rsidR="002F2353" w:rsidRPr="004E2071">
        <w:rPr>
          <w:rFonts w:hint="eastAsia"/>
        </w:rPr>
        <w:t>檢法</w:t>
      </w:r>
      <w:r w:rsidR="00FA6C8B" w:rsidRPr="004E2071">
        <w:rPr>
          <w:rFonts w:hint="eastAsia"/>
        </w:rPr>
        <w:t>)及全文40條，勞委會亦於82年8月25日訂定發布「勞動檢查法施行細則」，該時第3條規定(亦為現行法令)為「本法第4條第4款所稱勞動法令，係指勞工保險、勞工福利、</w:t>
      </w:r>
      <w:r w:rsidR="00FA6C8B" w:rsidRPr="004E2071">
        <w:rPr>
          <w:rFonts w:hint="eastAsia"/>
          <w:b/>
        </w:rPr>
        <w:t>就業服務</w:t>
      </w:r>
      <w:r w:rsidR="00FA6C8B" w:rsidRPr="004E2071">
        <w:rPr>
          <w:rFonts w:hint="eastAsia"/>
        </w:rPr>
        <w:t>及其他相關法令」。</w:t>
      </w:r>
    </w:p>
    <w:p w14:paraId="3CB6183D" w14:textId="707BFDA5" w:rsidR="00AA6E32" w:rsidRPr="004E2071" w:rsidRDefault="00A76CF2" w:rsidP="00006B9B">
      <w:pPr>
        <w:pStyle w:val="4"/>
      </w:pPr>
      <w:r w:rsidRPr="004E2071">
        <w:rPr>
          <w:rFonts w:hint="eastAsia"/>
        </w:rPr>
        <w:t>81年5月8日制定公布之就</w:t>
      </w:r>
      <w:proofErr w:type="gramStart"/>
      <w:r w:rsidRPr="004E2071">
        <w:rPr>
          <w:rFonts w:hint="eastAsia"/>
        </w:rPr>
        <w:t>服法</w:t>
      </w:r>
      <w:proofErr w:type="gramEnd"/>
      <w:r w:rsidRPr="004E2071">
        <w:rPr>
          <w:rFonts w:hint="eastAsia"/>
        </w:rPr>
        <w:t>，</w:t>
      </w:r>
      <w:r w:rsidR="00487F27" w:rsidRPr="004E2071">
        <w:rPr>
          <w:rFonts w:hint="eastAsia"/>
        </w:rPr>
        <w:t>於</w:t>
      </w:r>
      <w:r w:rsidRPr="004E2071">
        <w:rPr>
          <w:rFonts w:hint="eastAsia"/>
        </w:rPr>
        <w:t>第6條第1項</w:t>
      </w:r>
      <w:r w:rsidR="002F2353" w:rsidRPr="004E2071">
        <w:rPr>
          <w:rFonts w:hint="eastAsia"/>
        </w:rPr>
        <w:t>明文</w:t>
      </w:r>
      <w:r w:rsidRPr="004E2071">
        <w:rPr>
          <w:rFonts w:hint="eastAsia"/>
        </w:rPr>
        <w:t>規定「本法所稱主管機關：在中央為行政院勞工委員會；在省(市)為省(市)政府；在縣(市)為縣(市)政府」；91年1月21日修正公布全文，在本法之主管機關部分，僅是配合臺灣省政府功能業務與組織</w:t>
      </w:r>
      <w:r w:rsidR="00457B97" w:rsidRPr="004E2071">
        <w:rPr>
          <w:rFonts w:hint="eastAsia"/>
        </w:rPr>
        <w:t>調整</w:t>
      </w:r>
      <w:r w:rsidRPr="004E2071">
        <w:rPr>
          <w:rFonts w:hint="eastAsia"/>
        </w:rPr>
        <w:t>(即「廢省」)，將原「在省(市)為省(市)政府」修正為</w:t>
      </w:r>
      <w:r w:rsidRPr="004E2071">
        <w:rPr>
          <w:rFonts w:hint="eastAsia"/>
          <w:b/>
        </w:rPr>
        <w:t>「在直轄市為直轄市政府」</w:t>
      </w:r>
      <w:r w:rsidRPr="004E2071">
        <w:rPr>
          <w:rFonts w:hint="eastAsia"/>
        </w:rPr>
        <w:t>，並明</w:t>
      </w:r>
      <w:r w:rsidR="002F2353" w:rsidRPr="004E2071">
        <w:rPr>
          <w:rFonts w:hint="eastAsia"/>
        </w:rPr>
        <w:t>定</w:t>
      </w:r>
      <w:r w:rsidRPr="004E2071">
        <w:rPr>
          <w:rFonts w:hint="eastAsia"/>
        </w:rPr>
        <w:t>中央主管機關及直轄市、縣(市)主管機關之掌理事項，此後之修法</w:t>
      </w:r>
      <w:r w:rsidR="00457B97" w:rsidRPr="004E2071">
        <w:rPr>
          <w:rFonts w:hint="eastAsia"/>
        </w:rPr>
        <w:t>再</w:t>
      </w:r>
      <w:r w:rsidRPr="004E2071">
        <w:rPr>
          <w:rFonts w:hint="eastAsia"/>
        </w:rPr>
        <w:t>未涉此部分。其中，第4項規定「直轄市、縣(市)主管機關掌理事項如下：</w:t>
      </w:r>
      <w:r w:rsidRPr="004E2071">
        <w:rPr>
          <w:rFonts w:hint="eastAsia"/>
          <w:b/>
        </w:rPr>
        <w:t>一、就業歧視之認定。二、外國人在中華民</w:t>
      </w:r>
      <w:r w:rsidRPr="004E2071">
        <w:rPr>
          <w:rFonts w:hint="eastAsia"/>
          <w:b/>
        </w:rPr>
        <w:lastRenderedPageBreak/>
        <w:t>國境內工作之管理及檢查。</w:t>
      </w:r>
      <w:r w:rsidRPr="004E2071">
        <w:rPr>
          <w:rFonts w:hint="eastAsia"/>
        </w:rPr>
        <w:t>三、仲介本國人在國內工作之私立就業服務機構之許可、停業及廢止許可。四、前項第6款</w:t>
      </w:r>
      <w:r w:rsidRPr="004E2071">
        <w:rPr>
          <w:rStyle w:val="aff"/>
        </w:rPr>
        <w:footnoteReference w:id="117"/>
      </w:r>
      <w:r w:rsidRPr="004E2071">
        <w:rPr>
          <w:rFonts w:hint="eastAsia"/>
        </w:rPr>
        <w:t>及前款以外</w:t>
      </w:r>
      <w:r w:rsidRPr="004E2071">
        <w:rPr>
          <w:rFonts w:hint="eastAsia"/>
          <w:b/>
        </w:rPr>
        <w:t>私立就業服務機構之管理。</w:t>
      </w:r>
      <w:r w:rsidRPr="004E2071">
        <w:rPr>
          <w:rFonts w:hint="eastAsia"/>
        </w:rPr>
        <w:t>五、其他有關國民就業服務之配合事項。」</w:t>
      </w:r>
    </w:p>
    <w:p w14:paraId="76AFFAAB" w14:textId="576AF140" w:rsidR="00A76CF2" w:rsidRPr="004E2071" w:rsidRDefault="00A76CF2" w:rsidP="00FA6C8B">
      <w:pPr>
        <w:pStyle w:val="4"/>
      </w:pPr>
      <w:r w:rsidRPr="004E2071">
        <w:rPr>
          <w:rFonts w:hint="eastAsia"/>
        </w:rPr>
        <w:t>在勞動部有關函令及釋示中</w:t>
      </w:r>
      <w:r w:rsidR="00806065" w:rsidRPr="004E2071">
        <w:rPr>
          <w:rFonts w:hint="eastAsia"/>
        </w:rPr>
        <w:t>，可知原先係認定「加工處為地方勞工行政主管機關」，與其他直轄市、縣(市)政府</w:t>
      </w:r>
      <w:r w:rsidR="00457B97" w:rsidRPr="004E2071">
        <w:rPr>
          <w:rFonts w:hint="eastAsia"/>
        </w:rPr>
        <w:t>之功能、權責完全</w:t>
      </w:r>
      <w:r w:rsidR="00806065" w:rsidRPr="004E2071">
        <w:rPr>
          <w:rFonts w:hint="eastAsia"/>
        </w:rPr>
        <w:t>相同</w:t>
      </w:r>
      <w:r w:rsidR="00306C37" w:rsidRPr="004E2071">
        <w:rPr>
          <w:rFonts w:hint="eastAsia"/>
        </w:rPr>
        <w:t>，包括主管就</w:t>
      </w:r>
      <w:proofErr w:type="gramStart"/>
      <w:r w:rsidR="00306C37" w:rsidRPr="004E2071">
        <w:rPr>
          <w:rFonts w:hint="eastAsia"/>
        </w:rPr>
        <w:t>服法</w:t>
      </w:r>
      <w:proofErr w:type="gramEnd"/>
      <w:r w:rsidR="00806065" w:rsidRPr="004E2071">
        <w:rPr>
          <w:rFonts w:hint="eastAsia"/>
        </w:rPr>
        <w:t>；但卻又以函示補充，加工處並未有就</w:t>
      </w:r>
      <w:proofErr w:type="gramStart"/>
      <w:r w:rsidR="00806065" w:rsidRPr="004E2071">
        <w:rPr>
          <w:rFonts w:hint="eastAsia"/>
        </w:rPr>
        <w:t>服法</w:t>
      </w:r>
      <w:proofErr w:type="gramEnd"/>
      <w:r w:rsidR="00806065" w:rsidRPr="004E2071">
        <w:rPr>
          <w:rFonts w:hint="eastAsia"/>
        </w:rPr>
        <w:t>規定之「就業歧視」及「外國人在中華民國境內工作之管理與檢查」的主管權責。</w:t>
      </w:r>
      <w:r w:rsidR="00FA6F79" w:rsidRPr="004E2071">
        <w:rPr>
          <w:rFonts w:hint="eastAsia"/>
        </w:rPr>
        <w:t>在111年9月21日，立法委員為本案所召開之協調會議後，</w:t>
      </w:r>
      <w:proofErr w:type="gramStart"/>
      <w:r w:rsidR="00FA6F79" w:rsidRPr="004E2071">
        <w:rPr>
          <w:rFonts w:hint="eastAsia"/>
        </w:rPr>
        <w:t>勞動部</w:t>
      </w:r>
      <w:r w:rsidR="00457B97" w:rsidRPr="004E2071">
        <w:rPr>
          <w:rFonts w:hint="eastAsia"/>
        </w:rPr>
        <w:t>始又</w:t>
      </w:r>
      <w:proofErr w:type="gramEnd"/>
      <w:r w:rsidR="00FA6F79" w:rsidRPr="004E2071">
        <w:rPr>
          <w:rFonts w:hint="eastAsia"/>
        </w:rPr>
        <w:t>稱「</w:t>
      </w:r>
      <w:r w:rsidR="00FA6F79" w:rsidRPr="004E2071">
        <w:rPr>
          <w:rFonts w:hAnsi="標楷體" w:hint="eastAsia"/>
        </w:rPr>
        <w:t>就業歧視禁止相關事項</w:t>
      </w:r>
      <w:r w:rsidR="00FA6F79" w:rsidRPr="004E2071">
        <w:rPr>
          <w:rFonts w:hint="eastAsia"/>
        </w:rPr>
        <w:t>」，爾後由</w:t>
      </w:r>
      <w:proofErr w:type="gramStart"/>
      <w:r w:rsidR="00FA6F79" w:rsidRPr="004E2071">
        <w:rPr>
          <w:rFonts w:hint="eastAsia"/>
        </w:rPr>
        <w:t>加工處掌</w:t>
      </w:r>
      <w:proofErr w:type="gramEnd"/>
      <w:r w:rsidR="00FA6F79" w:rsidRPr="004E2071">
        <w:rPr>
          <w:rFonts w:hint="eastAsia"/>
        </w:rPr>
        <w:t>理。</w:t>
      </w:r>
    </w:p>
    <w:p w14:paraId="7BC3346F" w14:textId="15A5015A" w:rsidR="00A76CF2" w:rsidRPr="004E2071" w:rsidRDefault="005B473C" w:rsidP="005B473C">
      <w:pPr>
        <w:pStyle w:val="5"/>
        <w:ind w:left="2058" w:hanging="854"/>
      </w:pPr>
      <w:r w:rsidRPr="004E2071">
        <w:rPr>
          <w:rFonts w:hint="eastAsia"/>
        </w:rPr>
        <w:t>勞委會於89年2月19日及91年1月30日，以</w:t>
      </w:r>
      <w:proofErr w:type="gramStart"/>
      <w:r w:rsidRPr="004E2071">
        <w:rPr>
          <w:rFonts w:hint="eastAsia"/>
        </w:rPr>
        <w:t>函令就</w:t>
      </w:r>
      <w:proofErr w:type="gramEnd"/>
      <w:r w:rsidRPr="004E2071">
        <w:rPr>
          <w:rFonts w:hint="eastAsia"/>
        </w:rPr>
        <w:t>「加工處是否為</w:t>
      </w:r>
      <w:r w:rsidR="00106E5D" w:rsidRPr="004E2071">
        <w:rPr>
          <w:rFonts w:hint="eastAsia"/>
        </w:rPr>
        <w:t>勞動基準法(下稱勞基法)</w:t>
      </w:r>
      <w:r w:rsidRPr="004E2071">
        <w:rPr>
          <w:rFonts w:ascii="新細明體" w:eastAsia="新細明體" w:hAnsi="新細明體" w:hint="eastAsia"/>
        </w:rPr>
        <w:t>、</w:t>
      </w:r>
      <w:r w:rsidRPr="004E2071">
        <w:rPr>
          <w:rFonts w:hint="eastAsia"/>
        </w:rPr>
        <w:t>工會法及勞工安全衛生法之法定主管機關，並依法執行該等法律」，及「加工處是否為加工出口區內勞資爭議之主管機關」等疑義案，重申「</w:t>
      </w:r>
      <w:r w:rsidRPr="004E2071">
        <w:rPr>
          <w:rFonts w:hint="eastAsia"/>
          <w:b/>
        </w:rPr>
        <w:t>加工處(含各分處)</w:t>
      </w:r>
      <w:proofErr w:type="gramStart"/>
      <w:r w:rsidRPr="004E2071">
        <w:rPr>
          <w:rFonts w:hint="eastAsia"/>
          <w:b/>
        </w:rPr>
        <w:t>均為勞</w:t>
      </w:r>
      <w:proofErr w:type="gramEnd"/>
      <w:r w:rsidRPr="004E2071">
        <w:rPr>
          <w:rFonts w:hint="eastAsia"/>
          <w:b/>
        </w:rPr>
        <w:t>工行政主管單位，對所在區內勞工行政事項，</w:t>
      </w:r>
      <w:proofErr w:type="gramStart"/>
      <w:r w:rsidRPr="004E2071">
        <w:rPr>
          <w:rFonts w:hint="eastAsia"/>
          <w:b/>
        </w:rPr>
        <w:t>均有依</w:t>
      </w:r>
      <w:proofErr w:type="gramEnd"/>
      <w:r w:rsidRPr="004E2071">
        <w:rPr>
          <w:rFonts w:hint="eastAsia"/>
          <w:b/>
        </w:rPr>
        <w:t>法執行之權</w:t>
      </w:r>
      <w:r w:rsidRPr="004E2071">
        <w:rPr>
          <w:rFonts w:hint="eastAsia"/>
        </w:rPr>
        <w:t>」。</w:t>
      </w:r>
    </w:p>
    <w:p w14:paraId="743345F3" w14:textId="337CC8AD" w:rsidR="005B473C" w:rsidRPr="004E2071" w:rsidRDefault="005B473C" w:rsidP="005B473C">
      <w:pPr>
        <w:pStyle w:val="5"/>
        <w:ind w:left="2058" w:hanging="854"/>
      </w:pPr>
      <w:r w:rsidRPr="004E2071">
        <w:rPr>
          <w:rFonts w:hint="eastAsia"/>
        </w:rPr>
        <w:t>但勞委會在92年12月22日對於「有關就</w:t>
      </w:r>
      <w:proofErr w:type="gramStart"/>
      <w:r w:rsidRPr="004E2071">
        <w:rPr>
          <w:rFonts w:hint="eastAsia"/>
        </w:rPr>
        <w:t>服法</w:t>
      </w:r>
      <w:proofErr w:type="gramEnd"/>
      <w:r w:rsidRPr="004E2071">
        <w:rPr>
          <w:rFonts w:hint="eastAsia"/>
        </w:rPr>
        <w:t>關於就業歧視之第6條主管機關疑義一案」中，援引就</w:t>
      </w:r>
      <w:proofErr w:type="gramStart"/>
      <w:r w:rsidRPr="004E2071">
        <w:rPr>
          <w:rFonts w:hint="eastAsia"/>
        </w:rPr>
        <w:t>服</w:t>
      </w:r>
      <w:proofErr w:type="gramEnd"/>
      <w:r w:rsidRPr="004E2071">
        <w:rPr>
          <w:rFonts w:hint="eastAsia"/>
        </w:rPr>
        <w:t>法第6條第1項及第4項規定，表示「關於就業歧視之認定(即事務管轄權)，依本法第6</w:t>
      </w:r>
      <w:r w:rsidRPr="004E2071">
        <w:rPr>
          <w:rFonts w:hint="eastAsia"/>
        </w:rPr>
        <w:lastRenderedPageBreak/>
        <w:t>條第4項第1款之規定，其主管機關為：直轄市、縣(市)政府」；</w:t>
      </w:r>
      <w:r w:rsidRPr="004E2071">
        <w:rPr>
          <w:rFonts w:hint="eastAsia"/>
          <w:b/>
        </w:rPr>
        <w:t>將加工處主管之勞工行政事務，排除「就業歧視」</w:t>
      </w:r>
      <w:r w:rsidRPr="004E2071">
        <w:rPr>
          <w:rFonts w:hint="eastAsia"/>
        </w:rPr>
        <w:t>。另在94年12月30日對於「有關加工出口區內外勞工作管理與檢查之主管機關部分」，</w:t>
      </w:r>
      <w:r w:rsidR="00EB48CD" w:rsidRPr="004E2071">
        <w:rPr>
          <w:rFonts w:hint="eastAsia"/>
        </w:rPr>
        <w:t>援引就</w:t>
      </w:r>
      <w:proofErr w:type="gramStart"/>
      <w:r w:rsidR="00EB48CD" w:rsidRPr="004E2071">
        <w:rPr>
          <w:rFonts w:hint="eastAsia"/>
        </w:rPr>
        <w:t>服法</w:t>
      </w:r>
      <w:proofErr w:type="gramEnd"/>
      <w:r w:rsidR="00EB48CD" w:rsidRPr="004E2071">
        <w:rPr>
          <w:rFonts w:hint="eastAsia"/>
        </w:rPr>
        <w:t>第6條第1項、第4項第2款、第62條及第75條規定，表示「現行本法或本法授權訂定之法規，並無任何委託執行條款可</w:t>
      </w:r>
      <w:proofErr w:type="gramStart"/>
      <w:r w:rsidR="00EB48CD" w:rsidRPr="004E2071">
        <w:rPr>
          <w:rFonts w:hint="eastAsia"/>
        </w:rPr>
        <w:t>資參</w:t>
      </w:r>
      <w:proofErr w:type="gramEnd"/>
      <w:r w:rsidR="00EB48CD" w:rsidRPr="004E2071">
        <w:rPr>
          <w:rFonts w:hint="eastAsia"/>
        </w:rPr>
        <w:t>據，依上開規定，加工處轄區內廠商所聘僱外勞之工作管理與檢查之主管機關應為高雄市政府」；至此，</w:t>
      </w:r>
      <w:r w:rsidR="00F24F82" w:rsidRPr="004E2071">
        <w:rPr>
          <w:rFonts w:hint="eastAsia"/>
        </w:rPr>
        <w:t>可知</w:t>
      </w:r>
      <w:r w:rsidR="00457B97" w:rsidRPr="004E2071">
        <w:rPr>
          <w:rFonts w:hint="eastAsia"/>
        </w:rPr>
        <w:t>本案發生以前，</w:t>
      </w:r>
      <w:r w:rsidR="00EB48CD" w:rsidRPr="004E2071">
        <w:rPr>
          <w:rFonts w:hint="eastAsia"/>
          <w:b/>
        </w:rPr>
        <w:t>加工處主管之勞工行政事務包含就</w:t>
      </w:r>
      <w:proofErr w:type="gramStart"/>
      <w:r w:rsidR="00EB48CD" w:rsidRPr="004E2071">
        <w:rPr>
          <w:rFonts w:hint="eastAsia"/>
          <w:b/>
        </w:rPr>
        <w:t>服法</w:t>
      </w:r>
      <w:proofErr w:type="gramEnd"/>
      <w:r w:rsidR="00EB48CD" w:rsidRPr="004E2071">
        <w:rPr>
          <w:rFonts w:hint="eastAsia"/>
          <w:b/>
        </w:rPr>
        <w:t>，但不含「就業歧視」及「外國人在中華民國境內工作之管理與檢查</w:t>
      </w:r>
      <w:r w:rsidR="004D7E48" w:rsidRPr="004E2071">
        <w:rPr>
          <w:rFonts w:hint="eastAsia"/>
          <w:b/>
        </w:rPr>
        <w:t>」</w:t>
      </w:r>
      <w:r w:rsidR="00EB48CD" w:rsidRPr="004E2071">
        <w:rPr>
          <w:rFonts w:hint="eastAsia"/>
        </w:rPr>
        <w:t>。</w:t>
      </w:r>
    </w:p>
    <w:p w14:paraId="6950372F" w14:textId="769AAAA8" w:rsidR="00EB48CD" w:rsidRPr="004E2071" w:rsidRDefault="00EB48CD" w:rsidP="005B473C">
      <w:pPr>
        <w:pStyle w:val="5"/>
        <w:ind w:left="2058" w:hanging="854"/>
      </w:pPr>
      <w:r w:rsidRPr="004E2071">
        <w:rPr>
          <w:rFonts w:hint="eastAsia"/>
        </w:rPr>
        <w:t>惟在本案發生後，立法院洪申翰委員於111年9月21日</w:t>
      </w:r>
      <w:r w:rsidR="004D7E48" w:rsidRPr="004E2071">
        <w:rPr>
          <w:rFonts w:hint="eastAsia"/>
        </w:rPr>
        <w:t>，因本案</w:t>
      </w:r>
      <w:r w:rsidRPr="004E2071">
        <w:rPr>
          <w:rFonts w:hint="eastAsia"/>
        </w:rPr>
        <w:t>召開</w:t>
      </w:r>
      <w:r w:rsidRPr="004E2071">
        <w:rPr>
          <w:rFonts w:hAnsi="標楷體"/>
        </w:rPr>
        <w:t>「</w:t>
      </w:r>
      <w:proofErr w:type="gramStart"/>
      <w:r w:rsidRPr="004E2071">
        <w:rPr>
          <w:rFonts w:hAnsi="標楷體" w:hint="eastAsia"/>
        </w:rPr>
        <w:t>釐</w:t>
      </w:r>
      <w:proofErr w:type="gramEnd"/>
      <w:r w:rsidRPr="004E2071">
        <w:rPr>
          <w:rFonts w:hAnsi="標楷體" w:hint="eastAsia"/>
        </w:rPr>
        <w:t>清產業特區(科學園區</w:t>
      </w:r>
      <w:r w:rsidRPr="004E2071">
        <w:rPr>
          <w:rFonts w:ascii="新細明體" w:eastAsia="新細明體" w:hAnsi="新細明體" w:hint="eastAsia"/>
        </w:rPr>
        <w:t>、</w:t>
      </w:r>
      <w:r w:rsidRPr="004E2071">
        <w:rPr>
          <w:rFonts w:hAnsi="標楷體" w:hint="eastAsia"/>
        </w:rPr>
        <w:t>科技產業園區等)勞資爭議處理案件處理權責與改善處理狀況協調會</w:t>
      </w:r>
      <w:r w:rsidRPr="004E2071">
        <w:rPr>
          <w:rFonts w:hAnsi="標楷體"/>
        </w:rPr>
        <w:t>」</w:t>
      </w:r>
      <w:r w:rsidRPr="004E2071">
        <w:rPr>
          <w:rFonts w:hAnsi="標楷體" w:hint="eastAsia"/>
        </w:rPr>
        <w:t>，所作成決議略以重申「加工處依</w:t>
      </w:r>
      <w:r w:rsidR="00F24F82" w:rsidRPr="004E2071">
        <w:rPr>
          <w:rFonts w:hAnsi="標楷體" w:hint="eastAsia"/>
        </w:rPr>
        <w:t>相關規定掌理加工出口區內之</w:t>
      </w:r>
      <w:r w:rsidR="00F24F82" w:rsidRPr="004E2071">
        <w:rPr>
          <w:rFonts w:hint="eastAsia"/>
        </w:rPr>
        <w:t>性別工作平等、勞工就業服務等有關勞工行政事項</w:t>
      </w:r>
      <w:r w:rsidRPr="004E2071">
        <w:rPr>
          <w:rFonts w:hAnsi="標楷體" w:hint="eastAsia"/>
        </w:rPr>
        <w:t>」、「</w:t>
      </w:r>
      <w:r w:rsidR="00F24F82" w:rsidRPr="004E2071">
        <w:rPr>
          <w:rFonts w:hAnsi="標楷體" w:hint="eastAsia"/>
        </w:rPr>
        <w:t>依89年2月19日函釋，加工處(含各分處)</w:t>
      </w:r>
      <w:proofErr w:type="gramStart"/>
      <w:r w:rsidR="00F24F82" w:rsidRPr="004E2071">
        <w:rPr>
          <w:rFonts w:hAnsi="標楷體" w:hint="eastAsia"/>
        </w:rPr>
        <w:t>均為勞</w:t>
      </w:r>
      <w:proofErr w:type="gramEnd"/>
      <w:r w:rsidR="00F24F82" w:rsidRPr="004E2071">
        <w:rPr>
          <w:rFonts w:hAnsi="標楷體" w:hint="eastAsia"/>
        </w:rPr>
        <w:t>工行政主管單位，對勞工行政</w:t>
      </w:r>
      <w:proofErr w:type="gramStart"/>
      <w:r w:rsidR="00F24F82" w:rsidRPr="004E2071">
        <w:rPr>
          <w:rFonts w:hAnsi="標楷體" w:hint="eastAsia"/>
        </w:rPr>
        <w:t>事項均有依</w:t>
      </w:r>
      <w:proofErr w:type="gramEnd"/>
      <w:r w:rsidR="00F24F82" w:rsidRPr="004E2071">
        <w:rPr>
          <w:rFonts w:hAnsi="標楷體" w:hint="eastAsia"/>
        </w:rPr>
        <w:t>法執行之權</w:t>
      </w:r>
      <w:r w:rsidRPr="004E2071">
        <w:rPr>
          <w:rFonts w:hAnsi="標楷體" w:hint="eastAsia"/>
        </w:rPr>
        <w:t>」</w:t>
      </w:r>
      <w:r w:rsidR="00F24F82" w:rsidRPr="004E2071">
        <w:rPr>
          <w:rFonts w:hAnsi="標楷體" w:hint="eastAsia"/>
        </w:rPr>
        <w:t>，</w:t>
      </w:r>
      <w:r w:rsidR="004D7E48" w:rsidRPr="004E2071">
        <w:rPr>
          <w:rFonts w:hAnsi="標楷體" w:hint="eastAsia"/>
        </w:rPr>
        <w:t>「</w:t>
      </w:r>
      <w:r w:rsidR="00F24F82" w:rsidRPr="004E2071">
        <w:rPr>
          <w:rFonts w:hAnsi="標楷體" w:hint="eastAsia"/>
        </w:rPr>
        <w:t>因此，關於就</w:t>
      </w:r>
      <w:proofErr w:type="gramStart"/>
      <w:r w:rsidR="00F24F82" w:rsidRPr="004E2071">
        <w:rPr>
          <w:rFonts w:hAnsi="標楷體" w:hint="eastAsia"/>
        </w:rPr>
        <w:t>服</w:t>
      </w:r>
      <w:proofErr w:type="gramEnd"/>
      <w:r w:rsidR="00F24F82" w:rsidRPr="004E2071">
        <w:rPr>
          <w:rFonts w:hAnsi="標楷體" w:hint="eastAsia"/>
        </w:rPr>
        <w:t>法第5條第1項</w:t>
      </w:r>
      <w:r w:rsidR="00F24F82" w:rsidRPr="004E2071">
        <w:rPr>
          <w:rFonts w:hAnsi="標楷體"/>
          <w:vertAlign w:val="superscript"/>
        </w:rPr>
        <w:footnoteReference w:id="118"/>
      </w:r>
      <w:r w:rsidR="00F24F82" w:rsidRPr="004E2071">
        <w:rPr>
          <w:rFonts w:hAnsi="標楷體" w:hint="eastAsia"/>
        </w:rPr>
        <w:t>及中高齡及高齡者就業促進法所定就業歧視禁止相關事項，爾後請依上開規定處理(由加工處自行掌理)」，同時宣達勞委會</w:t>
      </w:r>
      <w:r w:rsidR="00F24F82" w:rsidRPr="004E2071">
        <w:rPr>
          <w:rFonts w:hint="eastAsia"/>
        </w:rPr>
        <w:t>92年12月22日之復函</w:t>
      </w:r>
      <w:r w:rsidR="00F24F82" w:rsidRPr="004E2071">
        <w:rPr>
          <w:rFonts w:hAnsi="標楷體" w:hint="eastAsia"/>
        </w:rPr>
        <w:t>(就業歧視之</w:t>
      </w:r>
      <w:r w:rsidR="00F24F82" w:rsidRPr="004E2071">
        <w:rPr>
          <w:rFonts w:hint="eastAsia"/>
        </w:rPr>
        <w:t>主管機關為直</w:t>
      </w:r>
      <w:r w:rsidR="00F24F82" w:rsidRPr="004E2071">
        <w:rPr>
          <w:rFonts w:hint="eastAsia"/>
        </w:rPr>
        <w:lastRenderedPageBreak/>
        <w:t>轄市、縣(市)政府</w:t>
      </w:r>
      <w:r w:rsidR="00F24F82" w:rsidRPr="004E2071">
        <w:rPr>
          <w:rFonts w:hAnsi="標楷體" w:hint="eastAsia"/>
        </w:rPr>
        <w:t>)</w:t>
      </w:r>
      <w:r w:rsidR="00F24F82" w:rsidRPr="004E2071">
        <w:rPr>
          <w:rFonts w:hint="eastAsia"/>
        </w:rPr>
        <w:t>，不再援用。</w:t>
      </w:r>
      <w:r w:rsidR="004D7E48" w:rsidRPr="004E2071">
        <w:rPr>
          <w:rFonts w:hint="eastAsia"/>
        </w:rPr>
        <w:t>至此，</w:t>
      </w:r>
      <w:r w:rsidR="004D7E48" w:rsidRPr="004E2071">
        <w:rPr>
          <w:rFonts w:hint="eastAsia"/>
          <w:b/>
        </w:rPr>
        <w:t>加工處主管之勞工行政事務，</w:t>
      </w:r>
      <w:r w:rsidR="00306C37" w:rsidRPr="004E2071">
        <w:rPr>
          <w:rFonts w:hint="eastAsia"/>
          <w:b/>
        </w:rPr>
        <w:t>包含就</w:t>
      </w:r>
      <w:proofErr w:type="gramStart"/>
      <w:r w:rsidR="00306C37" w:rsidRPr="004E2071">
        <w:rPr>
          <w:rFonts w:hint="eastAsia"/>
          <w:b/>
        </w:rPr>
        <w:t>服法</w:t>
      </w:r>
      <w:proofErr w:type="gramEnd"/>
      <w:r w:rsidR="00306C37" w:rsidRPr="004E2071">
        <w:rPr>
          <w:rFonts w:hint="eastAsia"/>
          <w:b/>
        </w:rPr>
        <w:t>(含就業歧視)，但仍不包含「外國人在中華民國境內工作之管理與檢查」</w:t>
      </w:r>
      <w:r w:rsidR="00306C37" w:rsidRPr="004E2071">
        <w:rPr>
          <w:rFonts w:hint="eastAsia"/>
        </w:rPr>
        <w:t>。</w:t>
      </w:r>
    </w:p>
    <w:p w14:paraId="69C58920" w14:textId="5B3D4A85" w:rsidR="00FA6F79" w:rsidRPr="004E2071" w:rsidRDefault="00FA6F79" w:rsidP="00DC3515">
      <w:pPr>
        <w:pStyle w:val="3"/>
      </w:pPr>
      <w:r w:rsidRPr="004E2071">
        <w:rPr>
          <w:rFonts w:hint="eastAsia"/>
        </w:rPr>
        <w:t>對於加工處依法作為勞工行政主管機關，掌理勞工行政業務及範圍，卻有</w:t>
      </w:r>
      <w:r w:rsidRPr="004E2071">
        <w:rPr>
          <w:rFonts w:hAnsi="標楷體" w:hint="eastAsia"/>
        </w:rPr>
        <w:t>「</w:t>
      </w:r>
      <w:r w:rsidRPr="004E2071">
        <w:rPr>
          <w:rFonts w:hint="eastAsia"/>
        </w:rPr>
        <w:t>是否包含就</w:t>
      </w:r>
      <w:proofErr w:type="gramStart"/>
      <w:r w:rsidRPr="004E2071">
        <w:rPr>
          <w:rFonts w:hint="eastAsia"/>
        </w:rPr>
        <w:t>服法</w:t>
      </w:r>
      <w:proofErr w:type="gramEnd"/>
      <w:r w:rsidRPr="004E2071">
        <w:rPr>
          <w:rFonts w:hint="eastAsia"/>
        </w:rPr>
        <w:t>」</w:t>
      </w:r>
      <w:r w:rsidR="00F346C8" w:rsidRPr="004E2071">
        <w:rPr>
          <w:rFonts w:hint="eastAsia"/>
        </w:rPr>
        <w:t>之爭議</w:t>
      </w:r>
      <w:r w:rsidR="00283F96" w:rsidRPr="004E2071">
        <w:rPr>
          <w:rFonts w:hint="eastAsia"/>
        </w:rPr>
        <w:t>，與直轄市、縣(市)政府同樣作為地方勞工行政主管機關之權責有明顯差異；及同樣是就</w:t>
      </w:r>
      <w:proofErr w:type="gramStart"/>
      <w:r w:rsidR="00283F96" w:rsidRPr="004E2071">
        <w:rPr>
          <w:rFonts w:hint="eastAsia"/>
        </w:rPr>
        <w:t>服法</w:t>
      </w:r>
      <w:proofErr w:type="gramEnd"/>
      <w:r w:rsidR="00283F96" w:rsidRPr="004E2071">
        <w:rPr>
          <w:rFonts w:hint="eastAsia"/>
        </w:rPr>
        <w:t>規定之「就業歧視」，</w:t>
      </w:r>
      <w:r w:rsidR="00685F59" w:rsidRPr="004E2071">
        <w:rPr>
          <w:rFonts w:hint="eastAsia"/>
        </w:rPr>
        <w:t>加工出口區內之</w:t>
      </w:r>
      <w:r w:rsidR="00283F96" w:rsidRPr="004E2071">
        <w:rPr>
          <w:rFonts w:hint="eastAsia"/>
        </w:rPr>
        <w:t>主管機關於54年起為加工處、92年後改為直轄市、縣(市)政府、111年10月後又改為加工處</w:t>
      </w:r>
      <w:r w:rsidR="00F346C8" w:rsidRPr="004E2071">
        <w:rPr>
          <w:rFonts w:hint="eastAsia"/>
        </w:rPr>
        <w:t>；與就</w:t>
      </w:r>
      <w:proofErr w:type="gramStart"/>
      <w:r w:rsidR="00F346C8" w:rsidRPr="004E2071">
        <w:rPr>
          <w:rFonts w:hint="eastAsia"/>
        </w:rPr>
        <w:t>服法</w:t>
      </w:r>
      <w:proofErr w:type="gramEnd"/>
      <w:r w:rsidR="00F346C8" w:rsidRPr="004E2071">
        <w:rPr>
          <w:rFonts w:hint="eastAsia"/>
        </w:rPr>
        <w:t>規定「外國人在中華民國境內工作之管理與檢查」，自始</w:t>
      </w:r>
      <w:r w:rsidR="00685F59" w:rsidRPr="004E2071">
        <w:rPr>
          <w:rFonts w:hint="eastAsia"/>
        </w:rPr>
        <w:t>即非</w:t>
      </w:r>
      <w:proofErr w:type="gramStart"/>
      <w:r w:rsidR="00F346C8" w:rsidRPr="004E2071">
        <w:rPr>
          <w:rFonts w:hint="eastAsia"/>
        </w:rPr>
        <w:t>加工處權</w:t>
      </w:r>
      <w:proofErr w:type="gramEnd"/>
      <w:r w:rsidR="00F346C8" w:rsidRPr="004E2071">
        <w:rPr>
          <w:rFonts w:hint="eastAsia"/>
        </w:rPr>
        <w:t>管</w:t>
      </w:r>
      <w:r w:rsidR="009735C5" w:rsidRPr="004E2071">
        <w:rPr>
          <w:rFonts w:hint="eastAsia"/>
        </w:rPr>
        <w:t>等情</w:t>
      </w:r>
      <w:r w:rsidR="00283F96" w:rsidRPr="004E2071">
        <w:rPr>
          <w:rFonts w:hint="eastAsia"/>
        </w:rPr>
        <w:t>，</w:t>
      </w:r>
      <w:r w:rsidR="00015118" w:rsidRPr="004E2071">
        <w:rPr>
          <w:rFonts w:hint="eastAsia"/>
        </w:rPr>
        <w:t>通知</w:t>
      </w:r>
      <w:r w:rsidR="009735C5" w:rsidRPr="004E2071">
        <w:rPr>
          <w:rFonts w:hint="eastAsia"/>
        </w:rPr>
        <w:t>有關機關到院說明</w:t>
      </w:r>
      <w:r w:rsidR="00015118" w:rsidRPr="004E2071">
        <w:rPr>
          <w:rFonts w:hint="eastAsia"/>
        </w:rPr>
        <w:t>：</w:t>
      </w:r>
      <w:proofErr w:type="gramStart"/>
      <w:r w:rsidR="009735C5" w:rsidRPr="004E2071">
        <w:rPr>
          <w:rFonts w:hint="eastAsia"/>
          <w:b/>
        </w:rPr>
        <w:t>勞動部雖稱</w:t>
      </w:r>
      <w:proofErr w:type="gramEnd"/>
      <w:r w:rsidR="009735C5" w:rsidRPr="004E2071">
        <w:rPr>
          <w:rFonts w:hint="eastAsia"/>
          <w:b/>
        </w:rPr>
        <w:t>係考量加工處之角色與量能，所作不同程度的授權，</w:t>
      </w:r>
      <w:r w:rsidR="00F40B53" w:rsidRPr="004E2071">
        <w:rPr>
          <w:rFonts w:hint="eastAsia"/>
          <w:b/>
        </w:rPr>
        <w:t>卻</w:t>
      </w:r>
      <w:r w:rsidR="009735C5" w:rsidRPr="004E2071">
        <w:rPr>
          <w:rFonts w:hint="eastAsia"/>
          <w:b/>
        </w:rPr>
        <w:t>亦表示受</w:t>
      </w:r>
      <w:r w:rsidR="00015118" w:rsidRPr="004E2071">
        <w:rPr>
          <w:rFonts w:hint="eastAsia"/>
          <w:b/>
        </w:rPr>
        <w:t>到</w:t>
      </w:r>
      <w:r w:rsidR="00F40B53" w:rsidRPr="004E2071">
        <w:rPr>
          <w:rFonts w:hint="eastAsia"/>
          <w:b/>
        </w:rPr>
        <w:t>該</w:t>
      </w:r>
      <w:r w:rsidR="009735C5" w:rsidRPr="004E2071">
        <w:rPr>
          <w:rFonts w:hint="eastAsia"/>
          <w:b/>
        </w:rPr>
        <w:t>部傳統分工影響</w:t>
      </w:r>
      <w:r w:rsidR="009735C5" w:rsidRPr="004E2071">
        <w:rPr>
          <w:rFonts w:hAnsi="標楷體"/>
        </w:rPr>
        <w:t>。</w:t>
      </w:r>
    </w:p>
    <w:p w14:paraId="01DC1491" w14:textId="4385A0E4" w:rsidR="00CB1AE5" w:rsidRPr="004E2071" w:rsidRDefault="00CB1AE5" w:rsidP="00DC3515">
      <w:pPr>
        <w:pStyle w:val="4"/>
      </w:pPr>
      <w:r w:rsidRPr="004E2071">
        <w:rPr>
          <w:rFonts w:hint="eastAsia"/>
        </w:rPr>
        <w:t>54年制定「加工出口區設置管理條例」時，該時我國之中央勞工行政主管機關隸屬於內政部勞工司；隨著時代演進，不僅是內政部勞工司於76年改制，獨立升格為</w:t>
      </w:r>
      <w:r w:rsidR="002F2353" w:rsidRPr="004E2071">
        <w:rPr>
          <w:rFonts w:hint="eastAsia"/>
        </w:rPr>
        <w:t>勞委會</w:t>
      </w:r>
      <w:r w:rsidRPr="004E2071">
        <w:rPr>
          <w:rFonts w:hint="eastAsia"/>
        </w:rPr>
        <w:t>，更於103年改制</w:t>
      </w:r>
      <w:r w:rsidR="002F2353" w:rsidRPr="004E2071">
        <w:rPr>
          <w:rFonts w:hint="eastAsia"/>
        </w:rPr>
        <w:t>為</w:t>
      </w:r>
      <w:r w:rsidRPr="004E2071">
        <w:rPr>
          <w:rFonts w:hint="eastAsia"/>
        </w:rPr>
        <w:t>勞動部，政府亦逐步修正或制定勞動法規，以更積極保障勞工權益，包括73年制定之勞基法、81年制定之就</w:t>
      </w:r>
      <w:proofErr w:type="gramStart"/>
      <w:r w:rsidRPr="004E2071">
        <w:rPr>
          <w:rFonts w:hint="eastAsia"/>
        </w:rPr>
        <w:t>服法</w:t>
      </w:r>
      <w:proofErr w:type="gramEnd"/>
      <w:r w:rsidRPr="004E2071">
        <w:rPr>
          <w:rFonts w:hint="eastAsia"/>
        </w:rPr>
        <w:t>、</w:t>
      </w:r>
      <w:r w:rsidR="000B446D" w:rsidRPr="004E2071">
        <w:rPr>
          <w:rFonts w:hint="eastAsia"/>
        </w:rPr>
        <w:t>及</w:t>
      </w:r>
      <w:r w:rsidRPr="004E2071">
        <w:rPr>
          <w:rFonts w:hint="eastAsia"/>
        </w:rPr>
        <w:t>97年至99</w:t>
      </w:r>
      <w:r w:rsidR="002F2353" w:rsidRPr="004E2071">
        <w:rPr>
          <w:rFonts w:hint="eastAsia"/>
        </w:rPr>
        <w:t>年</w:t>
      </w:r>
      <w:r w:rsidRPr="004E2071">
        <w:rPr>
          <w:rFonts w:hint="eastAsia"/>
        </w:rPr>
        <w:t>間有一次大幅度修正，並於100年5月1日同步實施的勞動三法(工會法、勞資爭議處理法及團體協約法)、102年全文修正之</w:t>
      </w:r>
      <w:r w:rsidR="00106E5D" w:rsidRPr="004E2071">
        <w:rPr>
          <w:rFonts w:hAnsi="標楷體"/>
        </w:rPr>
        <w:t>職業安全衛生法(下稱職安法)</w:t>
      </w:r>
      <w:r w:rsidRPr="004E2071">
        <w:rPr>
          <w:rFonts w:hint="eastAsia"/>
        </w:rPr>
        <w:t>等</w:t>
      </w:r>
      <w:r w:rsidR="006B7F3E" w:rsidRPr="004E2071">
        <w:rPr>
          <w:rFonts w:hint="eastAsia"/>
        </w:rPr>
        <w:t>，甚至是依據就</w:t>
      </w:r>
      <w:proofErr w:type="gramStart"/>
      <w:r w:rsidR="006B7F3E" w:rsidRPr="004E2071">
        <w:rPr>
          <w:rFonts w:hint="eastAsia"/>
        </w:rPr>
        <w:t>服</w:t>
      </w:r>
      <w:proofErr w:type="gramEnd"/>
      <w:r w:rsidR="006B7F3E" w:rsidRPr="004E2071">
        <w:rPr>
          <w:rFonts w:hint="eastAsia"/>
        </w:rPr>
        <w:t>法</w:t>
      </w:r>
      <w:proofErr w:type="gramStart"/>
      <w:r w:rsidR="006B7F3E" w:rsidRPr="004E2071">
        <w:rPr>
          <w:rFonts w:hint="eastAsia"/>
        </w:rPr>
        <w:t>引進移工</w:t>
      </w:r>
      <w:proofErr w:type="gramEnd"/>
      <w:r w:rsidR="006B7F3E" w:rsidRPr="004E2071">
        <w:rPr>
          <w:rFonts w:hint="eastAsia"/>
        </w:rPr>
        <w:t>之聘僱與管理相關事宜；</w:t>
      </w:r>
      <w:r w:rsidR="006B7F3E" w:rsidRPr="004E2071">
        <w:rPr>
          <w:rFonts w:hint="eastAsia"/>
          <w:b/>
        </w:rPr>
        <w:t>「加工出口區設置管理條例」中僅6字的「勞工行政事項」實已越來越重要且複雜</w:t>
      </w:r>
      <w:r w:rsidR="00073842" w:rsidRPr="004E2071">
        <w:rPr>
          <w:rFonts w:hAnsi="標楷體"/>
        </w:rPr>
        <w:t>。</w:t>
      </w:r>
    </w:p>
    <w:p w14:paraId="4B742D0B" w14:textId="1144922E" w:rsidR="00230995" w:rsidRPr="004E2071" w:rsidRDefault="00283F96" w:rsidP="00DC3515">
      <w:pPr>
        <w:pStyle w:val="4"/>
      </w:pPr>
      <w:r w:rsidRPr="004E2071">
        <w:rPr>
          <w:rFonts w:hint="eastAsia"/>
        </w:rPr>
        <w:t>經濟部加工處楊處長表示</w:t>
      </w:r>
      <w:r w:rsidR="00EC7F33" w:rsidRPr="004E2071">
        <w:rPr>
          <w:rFonts w:hint="eastAsia"/>
        </w:rPr>
        <w:t>：</w:t>
      </w:r>
      <w:r w:rsidRPr="004E2071">
        <w:rPr>
          <w:rFonts w:hint="eastAsia"/>
        </w:rPr>
        <w:t>54年1月30日制定公布「加工出口區設置管理條例」時，尚未出現其</w:t>
      </w:r>
      <w:r w:rsidRPr="004E2071">
        <w:rPr>
          <w:rFonts w:hint="eastAsia"/>
        </w:rPr>
        <w:lastRenderedPageBreak/>
        <w:t>他</w:t>
      </w:r>
      <w:r w:rsidR="00230995" w:rsidRPr="004E2071">
        <w:rPr>
          <w:rFonts w:hint="eastAsia"/>
        </w:rPr>
        <w:t>(即現行)</w:t>
      </w:r>
      <w:r w:rsidRPr="004E2071">
        <w:rPr>
          <w:rFonts w:hint="eastAsia"/>
        </w:rPr>
        <w:t>勞動法令；但</w:t>
      </w:r>
      <w:r w:rsidR="00230995" w:rsidRPr="004E2071">
        <w:rPr>
          <w:rFonts w:hint="eastAsia"/>
        </w:rPr>
        <w:t>在「加工出口區設置管理條例」</w:t>
      </w:r>
      <w:r w:rsidRPr="004E2071">
        <w:rPr>
          <w:rFonts w:hint="eastAsia"/>
        </w:rPr>
        <w:t>制定之後，對於勞工行政權責之劃分，與勞委會有多次的協調</w:t>
      </w:r>
      <w:r w:rsidR="00230995" w:rsidRPr="004E2071">
        <w:rPr>
          <w:rFonts w:hint="eastAsia"/>
        </w:rPr>
        <w:t>、</w:t>
      </w:r>
      <w:r w:rsidRPr="004E2071">
        <w:rPr>
          <w:rFonts w:hint="eastAsia"/>
        </w:rPr>
        <w:t>分工</w:t>
      </w:r>
      <w:r w:rsidR="00230995" w:rsidRPr="004E2071">
        <w:rPr>
          <w:rFonts w:hint="eastAsia"/>
        </w:rPr>
        <w:t>之討論</w:t>
      </w:r>
      <w:r w:rsidRPr="004E2071">
        <w:rPr>
          <w:rFonts w:hint="eastAsia"/>
        </w:rPr>
        <w:t>，</w:t>
      </w:r>
      <w:r w:rsidR="00230995" w:rsidRPr="004E2071">
        <w:rPr>
          <w:rFonts w:hint="eastAsia"/>
        </w:rPr>
        <w:t>大致</w:t>
      </w:r>
      <w:r w:rsidRPr="004E2071">
        <w:rPr>
          <w:rFonts w:hint="eastAsia"/>
        </w:rPr>
        <w:t>決議</w:t>
      </w:r>
      <w:proofErr w:type="gramStart"/>
      <w:r w:rsidRPr="004E2071">
        <w:rPr>
          <w:rFonts w:hint="eastAsia"/>
        </w:rPr>
        <w:t>加工處權管</w:t>
      </w:r>
      <w:proofErr w:type="gramEnd"/>
      <w:r w:rsidRPr="004E2071">
        <w:rPr>
          <w:rFonts w:hint="eastAsia"/>
        </w:rPr>
        <w:t>的是</w:t>
      </w:r>
      <w:r w:rsidR="00230995" w:rsidRPr="004E2071">
        <w:rPr>
          <w:rFonts w:hint="eastAsia"/>
        </w:rPr>
        <w:t>有關「</w:t>
      </w:r>
      <w:r w:rsidRPr="004E2071">
        <w:rPr>
          <w:rFonts w:hint="eastAsia"/>
        </w:rPr>
        <w:t>勞動爭議</w:t>
      </w:r>
      <w:r w:rsidR="00230995" w:rsidRPr="004E2071">
        <w:rPr>
          <w:rFonts w:hint="eastAsia"/>
        </w:rPr>
        <w:t>」部分</w:t>
      </w:r>
      <w:r w:rsidR="00230995" w:rsidRPr="004E2071">
        <w:rPr>
          <w:rFonts w:hAnsi="標楷體"/>
        </w:rPr>
        <w:t>。在</w:t>
      </w:r>
      <w:r w:rsidR="00230995" w:rsidRPr="004E2071">
        <w:rPr>
          <w:rFonts w:hint="eastAsia"/>
        </w:rPr>
        <w:t>「加工出口區設置管理條例」</w:t>
      </w:r>
      <w:r w:rsidR="00230995" w:rsidRPr="004E2071">
        <w:rPr>
          <w:rFonts w:hAnsi="標楷體"/>
        </w:rPr>
        <w:t>後</w:t>
      </w:r>
      <w:r w:rsidR="00230995" w:rsidRPr="004E2071">
        <w:rPr>
          <w:rFonts w:hAnsi="標楷體" w:hint="eastAsia"/>
        </w:rPr>
        <w:t>才制定公布的</w:t>
      </w:r>
      <w:r w:rsidR="00230995" w:rsidRPr="004E2071">
        <w:rPr>
          <w:rFonts w:hint="eastAsia"/>
        </w:rPr>
        <w:t>就</w:t>
      </w:r>
      <w:proofErr w:type="gramStart"/>
      <w:r w:rsidR="00230995" w:rsidRPr="004E2071">
        <w:rPr>
          <w:rFonts w:hint="eastAsia"/>
        </w:rPr>
        <w:t>服法</w:t>
      </w:r>
      <w:proofErr w:type="gramEnd"/>
      <w:r w:rsidR="00230995" w:rsidRPr="004E2071">
        <w:rPr>
          <w:rFonts w:hint="eastAsia"/>
        </w:rPr>
        <w:t>，確實就不在當時的分工或授權裡；不過，雖然沒有明文規定，但勞委會後來有</w:t>
      </w:r>
      <w:proofErr w:type="gramStart"/>
      <w:r w:rsidR="00230995" w:rsidRPr="004E2071">
        <w:rPr>
          <w:rFonts w:hint="eastAsia"/>
        </w:rPr>
        <w:t>函釋定調</w:t>
      </w:r>
      <w:proofErr w:type="gramEnd"/>
      <w:r w:rsidR="00230995" w:rsidRPr="004E2071">
        <w:rPr>
          <w:rFonts w:hint="eastAsia"/>
        </w:rPr>
        <w:t>就</w:t>
      </w:r>
      <w:proofErr w:type="gramStart"/>
      <w:r w:rsidR="00230995" w:rsidRPr="004E2071">
        <w:rPr>
          <w:rFonts w:hint="eastAsia"/>
        </w:rPr>
        <w:t>服</w:t>
      </w:r>
      <w:proofErr w:type="gramEnd"/>
      <w:r w:rsidR="00230995" w:rsidRPr="004E2071">
        <w:rPr>
          <w:rFonts w:hint="eastAsia"/>
        </w:rPr>
        <w:t>法的部分，還是由直轄市、縣(市)政府主管</w:t>
      </w:r>
      <w:r w:rsidR="00230995" w:rsidRPr="004E2071">
        <w:rPr>
          <w:rFonts w:hAnsi="標楷體"/>
        </w:rPr>
        <w:t>。</w:t>
      </w:r>
      <w:r w:rsidR="00230995" w:rsidRPr="004E2071">
        <w:rPr>
          <w:rFonts w:hint="eastAsia"/>
        </w:rPr>
        <w:t>經濟部林常務次長亦認為，</w:t>
      </w:r>
      <w:r w:rsidR="00230995" w:rsidRPr="004E2071">
        <w:rPr>
          <w:rFonts w:hint="eastAsia"/>
          <w:b/>
        </w:rPr>
        <w:t>應配合時事變更，適時檢討、盤整法令不足的部分</w:t>
      </w:r>
      <w:r w:rsidR="00230995" w:rsidRPr="004E2071">
        <w:rPr>
          <w:rFonts w:hAnsi="標楷體"/>
        </w:rPr>
        <w:t>。</w:t>
      </w:r>
    </w:p>
    <w:p w14:paraId="34997F88" w14:textId="05E51C6D" w:rsidR="00FA6C8B" w:rsidRPr="004E2071" w:rsidRDefault="00230995" w:rsidP="00DC3515">
      <w:pPr>
        <w:pStyle w:val="4"/>
      </w:pPr>
      <w:proofErr w:type="gramStart"/>
      <w:r w:rsidRPr="004E2071">
        <w:rPr>
          <w:rFonts w:hint="eastAsia"/>
        </w:rPr>
        <w:t>勞動部陳次長</w:t>
      </w:r>
      <w:proofErr w:type="gramEnd"/>
      <w:r w:rsidRPr="004E2071">
        <w:rPr>
          <w:rFonts w:hint="eastAsia"/>
        </w:rPr>
        <w:t>則說明</w:t>
      </w:r>
      <w:r w:rsidR="002F2353" w:rsidRPr="004E2071">
        <w:rPr>
          <w:rFonts w:hint="eastAsia"/>
        </w:rPr>
        <w:t>：</w:t>
      </w:r>
      <w:r w:rsidR="00850594" w:rsidRPr="004E2071">
        <w:rPr>
          <w:rFonts w:hint="eastAsia"/>
        </w:rPr>
        <w:t>就</w:t>
      </w:r>
      <w:proofErr w:type="gramStart"/>
      <w:r w:rsidR="00850594" w:rsidRPr="004E2071">
        <w:rPr>
          <w:rFonts w:hint="eastAsia"/>
        </w:rPr>
        <w:t>服法</w:t>
      </w:r>
      <w:proofErr w:type="gramEnd"/>
      <w:r w:rsidR="00850594" w:rsidRPr="004E2071">
        <w:rPr>
          <w:rFonts w:hint="eastAsia"/>
        </w:rPr>
        <w:t>是比較晚近才出現的法令，</w:t>
      </w:r>
      <w:proofErr w:type="gramStart"/>
      <w:r w:rsidR="00850594" w:rsidRPr="004E2071">
        <w:rPr>
          <w:rFonts w:hint="eastAsia"/>
        </w:rPr>
        <w:t>是移工聘</w:t>
      </w:r>
      <w:proofErr w:type="gramEnd"/>
      <w:r w:rsidR="00850594" w:rsidRPr="004E2071">
        <w:rPr>
          <w:rFonts w:hint="eastAsia"/>
        </w:rPr>
        <w:t>僱與管理之依據，考量移工人數越來越多，</w:t>
      </w:r>
      <w:r w:rsidR="002F2353" w:rsidRPr="004E2071">
        <w:rPr>
          <w:rFonts w:hint="eastAsia"/>
        </w:rPr>
        <w:t>勞動部</w:t>
      </w:r>
      <w:r w:rsidR="00850594" w:rsidRPr="004E2071">
        <w:rPr>
          <w:rFonts w:hint="eastAsia"/>
        </w:rPr>
        <w:t>認為加工處無法負擔(因此並未授權予該處)；但就</w:t>
      </w:r>
      <w:proofErr w:type="gramStart"/>
      <w:r w:rsidR="00850594" w:rsidRPr="004E2071">
        <w:rPr>
          <w:rFonts w:hint="eastAsia"/>
        </w:rPr>
        <w:t>服法</w:t>
      </w:r>
      <w:proofErr w:type="gramEnd"/>
      <w:r w:rsidR="00850594" w:rsidRPr="004E2071">
        <w:rPr>
          <w:rFonts w:hint="eastAsia"/>
        </w:rPr>
        <w:t>中有關就業歧視部分，本部經檢討認為是加工處可以負擔的，因此在111年10月廢止勞委會時期函示，將就業歧視授權予加工處辦理</w:t>
      </w:r>
      <w:r w:rsidR="00850594" w:rsidRPr="004E2071">
        <w:t>。</w:t>
      </w:r>
    </w:p>
    <w:p w14:paraId="3BF83B64" w14:textId="209567B3" w:rsidR="00006B9B" w:rsidRPr="004E2071" w:rsidRDefault="00B23CBE" w:rsidP="00106E5D">
      <w:pPr>
        <w:pStyle w:val="4"/>
      </w:pPr>
      <w:r w:rsidRPr="004E2071">
        <w:rPr>
          <w:rFonts w:hint="eastAsia"/>
        </w:rPr>
        <w:t>對於「</w:t>
      </w:r>
      <w:r w:rsidR="00850594" w:rsidRPr="004E2071">
        <w:rPr>
          <w:rFonts w:hint="eastAsia"/>
        </w:rPr>
        <w:t>同樣是就</w:t>
      </w:r>
      <w:proofErr w:type="gramStart"/>
      <w:r w:rsidR="00850594" w:rsidRPr="004E2071">
        <w:rPr>
          <w:rFonts w:hint="eastAsia"/>
        </w:rPr>
        <w:t>服法</w:t>
      </w:r>
      <w:proofErr w:type="gramEnd"/>
      <w:r w:rsidR="00850594" w:rsidRPr="004E2071">
        <w:rPr>
          <w:rFonts w:hint="eastAsia"/>
        </w:rPr>
        <w:t>規定之</w:t>
      </w:r>
      <w:r w:rsidRPr="004E2071">
        <w:rPr>
          <w:rFonts w:hAnsi="標楷體" w:hint="eastAsia"/>
        </w:rPr>
        <w:t>『</w:t>
      </w:r>
      <w:r w:rsidR="00850594" w:rsidRPr="004E2071">
        <w:rPr>
          <w:rFonts w:hint="eastAsia"/>
        </w:rPr>
        <w:t>就業歧視</w:t>
      </w:r>
      <w:r w:rsidRPr="004E2071">
        <w:rPr>
          <w:rFonts w:hAnsi="標楷體" w:hint="eastAsia"/>
        </w:rPr>
        <w:t>』</w:t>
      </w:r>
      <w:r w:rsidR="00850594" w:rsidRPr="004E2071">
        <w:rPr>
          <w:rFonts w:hint="eastAsia"/>
        </w:rPr>
        <w:t>與</w:t>
      </w:r>
      <w:r w:rsidRPr="004E2071">
        <w:rPr>
          <w:rFonts w:hAnsi="標楷體" w:hint="eastAsia"/>
        </w:rPr>
        <w:t>『</w:t>
      </w:r>
      <w:r w:rsidR="00850594" w:rsidRPr="004E2071">
        <w:rPr>
          <w:rFonts w:hint="eastAsia"/>
        </w:rPr>
        <w:t>外國人在中華民國境內工作之管理與檢查</w:t>
      </w:r>
      <w:r w:rsidRPr="004E2071">
        <w:rPr>
          <w:rFonts w:hAnsi="標楷體" w:hint="eastAsia"/>
        </w:rPr>
        <w:t>』</w:t>
      </w:r>
      <w:r w:rsidR="00850594" w:rsidRPr="004E2071">
        <w:rPr>
          <w:rFonts w:hint="eastAsia"/>
        </w:rPr>
        <w:t>等</w:t>
      </w:r>
      <w:r w:rsidRPr="004E2071">
        <w:rPr>
          <w:rFonts w:hint="eastAsia"/>
        </w:rPr>
        <w:t>直轄市、縣(市)政府掌理事項</w:t>
      </w:r>
      <w:r w:rsidR="00850594" w:rsidRPr="004E2071">
        <w:rPr>
          <w:rFonts w:hint="eastAsia"/>
        </w:rPr>
        <w:t>，</w:t>
      </w:r>
      <w:r w:rsidRPr="004E2071">
        <w:rPr>
          <w:rFonts w:hint="eastAsia"/>
        </w:rPr>
        <w:t>經勞動部重新檢討，</w:t>
      </w:r>
      <w:r w:rsidR="00850594" w:rsidRPr="004E2071">
        <w:rPr>
          <w:rFonts w:hint="eastAsia"/>
        </w:rPr>
        <w:t>卻僅有</w:t>
      </w:r>
      <w:r w:rsidRPr="004E2071">
        <w:rPr>
          <w:rFonts w:hAnsi="標楷體" w:hint="eastAsia"/>
        </w:rPr>
        <w:t>『</w:t>
      </w:r>
      <w:r w:rsidR="00850594" w:rsidRPr="004E2071">
        <w:rPr>
          <w:rFonts w:hint="eastAsia"/>
        </w:rPr>
        <w:t>就業歧視</w:t>
      </w:r>
      <w:r w:rsidRPr="004E2071">
        <w:rPr>
          <w:rFonts w:hAnsi="標楷體" w:hint="eastAsia"/>
        </w:rPr>
        <w:t>』</w:t>
      </w:r>
      <w:r w:rsidRPr="004E2071">
        <w:rPr>
          <w:rFonts w:hint="eastAsia"/>
        </w:rPr>
        <w:t>單獨自就</w:t>
      </w:r>
      <w:proofErr w:type="gramStart"/>
      <w:r w:rsidRPr="004E2071">
        <w:rPr>
          <w:rFonts w:hint="eastAsia"/>
        </w:rPr>
        <w:t>服</w:t>
      </w:r>
      <w:proofErr w:type="gramEnd"/>
      <w:r w:rsidRPr="004E2071">
        <w:rPr>
          <w:rFonts w:hint="eastAsia"/>
        </w:rPr>
        <w:t>法劃分出來」等情，</w:t>
      </w:r>
      <w:proofErr w:type="gramStart"/>
      <w:r w:rsidRPr="004E2071">
        <w:rPr>
          <w:rFonts w:hint="eastAsia"/>
        </w:rPr>
        <w:t>勞動部陳次</w:t>
      </w:r>
      <w:proofErr w:type="gramEnd"/>
      <w:r w:rsidRPr="004E2071">
        <w:rPr>
          <w:rFonts w:hint="eastAsia"/>
        </w:rPr>
        <w:t>長補充，是因涉及</w:t>
      </w:r>
      <w:proofErr w:type="gramStart"/>
      <w:r w:rsidRPr="004E2071">
        <w:rPr>
          <w:rFonts w:hint="eastAsia"/>
        </w:rPr>
        <w:t>該部業</w:t>
      </w:r>
      <w:proofErr w:type="gramEnd"/>
      <w:r w:rsidRPr="004E2071">
        <w:rPr>
          <w:rFonts w:hint="eastAsia"/>
        </w:rPr>
        <w:t>管權責的傳統分工所致，意即，雖然都是就</w:t>
      </w:r>
      <w:proofErr w:type="gramStart"/>
      <w:r w:rsidRPr="004E2071">
        <w:rPr>
          <w:rFonts w:hint="eastAsia"/>
        </w:rPr>
        <w:t>服</w:t>
      </w:r>
      <w:proofErr w:type="gramEnd"/>
      <w:r w:rsidRPr="004E2071">
        <w:rPr>
          <w:rFonts w:hint="eastAsia"/>
        </w:rPr>
        <w:t>法所規定事項，但就業歧視</w:t>
      </w:r>
      <w:r w:rsidR="009735C5" w:rsidRPr="004E2071">
        <w:rPr>
          <w:rFonts w:hint="eastAsia"/>
        </w:rPr>
        <w:t>是</w:t>
      </w:r>
      <w:r w:rsidRPr="004E2071">
        <w:rPr>
          <w:rFonts w:hint="eastAsia"/>
        </w:rPr>
        <w:t>由該部勞動條件及就業</w:t>
      </w:r>
      <w:proofErr w:type="gramStart"/>
      <w:r w:rsidRPr="004E2071">
        <w:rPr>
          <w:rFonts w:hint="eastAsia"/>
        </w:rPr>
        <w:t>平等司</w:t>
      </w:r>
      <w:proofErr w:type="gramEnd"/>
      <w:r w:rsidRPr="004E2071">
        <w:rPr>
          <w:rFonts w:hint="eastAsia"/>
        </w:rPr>
        <w:t>業管，跨國勞動力事務則是由該部勞動力</w:t>
      </w:r>
      <w:proofErr w:type="gramStart"/>
      <w:r w:rsidRPr="004E2071">
        <w:rPr>
          <w:rFonts w:hint="eastAsia"/>
        </w:rPr>
        <w:t>發展署業</w:t>
      </w:r>
      <w:proofErr w:type="gramEnd"/>
      <w:r w:rsidRPr="004E2071">
        <w:rPr>
          <w:rFonts w:hint="eastAsia"/>
        </w:rPr>
        <w:t>管</w:t>
      </w:r>
      <w:r w:rsidR="009735C5" w:rsidRPr="004E2071">
        <w:rPr>
          <w:rFonts w:hint="eastAsia"/>
        </w:rPr>
        <w:t>；因此，可能無法立即被處理，亦需要時間討論與調適</w:t>
      </w:r>
      <w:r w:rsidR="009735C5" w:rsidRPr="004E2071">
        <w:rPr>
          <w:rFonts w:hAnsi="標楷體"/>
        </w:rPr>
        <w:t>。</w:t>
      </w:r>
    </w:p>
    <w:p w14:paraId="72479A47" w14:textId="09667DE4" w:rsidR="00E829A1" w:rsidRPr="004E2071" w:rsidRDefault="00FA7E72" w:rsidP="001F2461">
      <w:pPr>
        <w:pStyle w:val="4"/>
      </w:pPr>
      <w:r w:rsidRPr="004E2071">
        <w:rPr>
          <w:rFonts w:hint="eastAsia"/>
        </w:rPr>
        <w:t>本院</w:t>
      </w:r>
      <w:r w:rsidR="00443C9E" w:rsidRPr="004E2071">
        <w:rPr>
          <w:rFonts w:hint="eastAsia"/>
        </w:rPr>
        <w:t>辦理諮詢會議時，學者專家提到「加工處作為區內主管機關之法制不明，只能</w:t>
      </w:r>
      <w:proofErr w:type="gramStart"/>
      <w:r w:rsidR="00443C9E" w:rsidRPr="004E2071">
        <w:rPr>
          <w:rFonts w:hint="eastAsia"/>
        </w:rPr>
        <w:t>勉強說是有</w:t>
      </w:r>
      <w:proofErr w:type="gramEnd"/>
      <w:r w:rsidR="00443C9E" w:rsidRPr="004E2071">
        <w:rPr>
          <w:rFonts w:hint="eastAsia"/>
        </w:rPr>
        <w:t>特別法的概念存在」、「致使例如在勞工行政事務</w:t>
      </w:r>
      <w:r w:rsidR="00443C9E" w:rsidRPr="004E2071">
        <w:rPr>
          <w:rFonts w:hint="eastAsia"/>
        </w:rPr>
        <w:lastRenderedPageBreak/>
        <w:t>上，這個特別規定足以合理化，有哪些事項是加工處要管的，又有哪些事項是加工處不管的，而不必解釋不管的原因」、「</w:t>
      </w:r>
      <w:r w:rsidR="00443C9E" w:rsidRPr="004E2071">
        <w:rPr>
          <w:rFonts w:hint="eastAsia"/>
          <w:b/>
        </w:rPr>
        <w:t>加工處想要管時，就大大方方地說援引54年1月30日制定公布</w:t>
      </w:r>
      <w:r w:rsidR="00443C9E" w:rsidRPr="004E2071">
        <w:rPr>
          <w:rFonts w:hAnsi="標楷體" w:hint="eastAsia"/>
          <w:b/>
        </w:rPr>
        <w:t>『</w:t>
      </w:r>
      <w:r w:rsidR="00443C9E" w:rsidRPr="004E2071">
        <w:rPr>
          <w:rFonts w:hint="eastAsia"/>
          <w:b/>
        </w:rPr>
        <w:t>加工出口區設置管理條例</w:t>
      </w:r>
      <w:r w:rsidR="00443C9E" w:rsidRPr="004E2071">
        <w:rPr>
          <w:rFonts w:hAnsi="標楷體" w:hint="eastAsia"/>
          <w:b/>
        </w:rPr>
        <w:t>』說自己是勞工行政主管機關，不想管時</w:t>
      </w:r>
      <w:proofErr w:type="gramStart"/>
      <w:r w:rsidR="00443C9E" w:rsidRPr="004E2071">
        <w:rPr>
          <w:rFonts w:hAnsi="標楷體" w:hint="eastAsia"/>
          <w:b/>
        </w:rPr>
        <w:t>就說要回</w:t>
      </w:r>
      <w:proofErr w:type="gramEnd"/>
      <w:r w:rsidR="00443C9E" w:rsidRPr="004E2071">
        <w:rPr>
          <w:rFonts w:hAnsi="標楷體" w:hint="eastAsia"/>
          <w:b/>
        </w:rPr>
        <w:t>歸各法令規定的主管機關</w:t>
      </w:r>
      <w:r w:rsidR="00443C9E" w:rsidRPr="004E2071">
        <w:rPr>
          <w:rFonts w:hint="eastAsia"/>
          <w:b/>
        </w:rPr>
        <w:t>」</w:t>
      </w:r>
      <w:r w:rsidR="00443C9E" w:rsidRPr="004E2071">
        <w:rPr>
          <w:rFonts w:hint="eastAsia"/>
        </w:rPr>
        <w:t>、「因為本身的法制規定模糊，不僅無法處理實體法問題，連程序上的權責劃分也不</w:t>
      </w:r>
      <w:proofErr w:type="gramStart"/>
      <w:r w:rsidR="00443C9E" w:rsidRPr="004E2071">
        <w:rPr>
          <w:rFonts w:hint="eastAsia"/>
        </w:rPr>
        <w:t>清楚</w:t>
      </w:r>
      <w:proofErr w:type="gramEnd"/>
      <w:r w:rsidR="00443C9E" w:rsidRPr="004E2071">
        <w:rPr>
          <w:rFonts w:hint="eastAsia"/>
        </w:rPr>
        <w:t>，才會造成</w:t>
      </w:r>
      <w:proofErr w:type="gramStart"/>
      <w:r w:rsidR="00443C9E" w:rsidRPr="004E2071">
        <w:rPr>
          <w:rFonts w:hint="eastAsia"/>
        </w:rPr>
        <w:t>勞動部用很</w:t>
      </w:r>
      <w:proofErr w:type="gramEnd"/>
      <w:r w:rsidR="00443C9E" w:rsidRPr="004E2071">
        <w:rPr>
          <w:rFonts w:hint="eastAsia"/>
        </w:rPr>
        <w:t>多的</w:t>
      </w:r>
      <w:proofErr w:type="gramStart"/>
      <w:r w:rsidR="00443C9E" w:rsidRPr="004E2071">
        <w:rPr>
          <w:rFonts w:hint="eastAsia"/>
        </w:rPr>
        <w:t>函</w:t>
      </w:r>
      <w:r w:rsidR="00476018" w:rsidRPr="004E2071">
        <w:rPr>
          <w:rFonts w:hint="eastAsia"/>
        </w:rPr>
        <w:t>釋來回</w:t>
      </w:r>
      <w:proofErr w:type="gramEnd"/>
      <w:r w:rsidR="00476018" w:rsidRPr="004E2071">
        <w:rPr>
          <w:rFonts w:hint="eastAsia"/>
        </w:rPr>
        <w:t>答例如勞資爭議處理</w:t>
      </w:r>
      <w:r w:rsidR="00476018" w:rsidRPr="004E2071">
        <w:rPr>
          <w:rFonts w:ascii="新細明體" w:eastAsia="新細明體" w:hAnsi="新細明體" w:hint="eastAsia"/>
        </w:rPr>
        <w:t>、</w:t>
      </w:r>
      <w:r w:rsidR="00476018" w:rsidRPr="004E2071">
        <w:rPr>
          <w:rFonts w:hint="eastAsia"/>
        </w:rPr>
        <w:t>就業歧視</w:t>
      </w:r>
      <w:r w:rsidR="00476018" w:rsidRPr="004E2071">
        <w:rPr>
          <w:rFonts w:ascii="新細明體" w:eastAsia="新細明體" w:hAnsi="新細明體" w:hint="eastAsia"/>
        </w:rPr>
        <w:t>、</w:t>
      </w:r>
      <w:r w:rsidR="00476018" w:rsidRPr="004E2071">
        <w:rPr>
          <w:rFonts w:hint="eastAsia"/>
        </w:rPr>
        <w:t>外國人工作與管理等業務，是加工處，或是直轄市、縣(市)政府所管</w:t>
      </w:r>
      <w:r w:rsidR="00443C9E" w:rsidRPr="004E2071">
        <w:rPr>
          <w:rFonts w:hint="eastAsia"/>
        </w:rPr>
        <w:t>」</w:t>
      </w:r>
      <w:r w:rsidR="00487F27" w:rsidRPr="004E2071">
        <w:rPr>
          <w:rFonts w:hAnsi="標楷體"/>
        </w:rPr>
        <w:t>。</w:t>
      </w:r>
    </w:p>
    <w:p w14:paraId="1B1BE2F0" w14:textId="76CD3852" w:rsidR="00306C37" w:rsidRPr="004E2071" w:rsidRDefault="00D2792C" w:rsidP="00306C37">
      <w:pPr>
        <w:pStyle w:val="3"/>
        <w:rPr>
          <w:rFonts w:hAnsi="標楷體"/>
        </w:rPr>
      </w:pPr>
      <w:r w:rsidRPr="004E2071">
        <w:rPr>
          <w:rFonts w:hAnsi="標楷體" w:hint="eastAsia"/>
        </w:rPr>
        <w:t>自54年制定</w:t>
      </w:r>
      <w:r w:rsidRPr="004E2071">
        <w:rPr>
          <w:rFonts w:hint="eastAsia"/>
        </w:rPr>
        <w:t>「加工出口區設置管理條例」，55年設立高雄加工出口區，隨後又設立楠梓與</w:t>
      </w:r>
      <w:proofErr w:type="gramStart"/>
      <w:r w:rsidRPr="004E2071">
        <w:rPr>
          <w:rFonts w:hint="eastAsia"/>
        </w:rPr>
        <w:t>臺</w:t>
      </w:r>
      <w:proofErr w:type="gramEnd"/>
      <w:r w:rsidRPr="004E2071">
        <w:rPr>
          <w:rFonts w:hint="eastAsia"/>
        </w:rPr>
        <w:t>中兩個加工出口區，迄今已超過58年</w:t>
      </w:r>
      <w:r w:rsidR="00B6351B" w:rsidRPr="004E2071">
        <w:rPr>
          <w:rFonts w:hint="eastAsia"/>
        </w:rPr>
        <w:t>；但將近一甲子的加工出口區</w:t>
      </w:r>
      <w:r w:rsidRPr="004E2071">
        <w:rPr>
          <w:rFonts w:hint="eastAsia"/>
        </w:rPr>
        <w:t>之實踐經驗，</w:t>
      </w:r>
      <w:r w:rsidR="00952DC5" w:rsidRPr="004E2071">
        <w:rPr>
          <w:rFonts w:hint="eastAsia"/>
        </w:rPr>
        <w:t>早</w:t>
      </w:r>
      <w:r w:rsidR="00B6351B" w:rsidRPr="004E2071">
        <w:rPr>
          <w:rFonts w:hint="eastAsia"/>
        </w:rPr>
        <w:t>已不見</w:t>
      </w:r>
      <w:r w:rsidRPr="004E2071">
        <w:rPr>
          <w:rFonts w:hint="eastAsia"/>
        </w:rPr>
        <w:t>行政院</w:t>
      </w:r>
      <w:r w:rsidR="00B6351B" w:rsidRPr="004E2071">
        <w:rPr>
          <w:rFonts w:hint="eastAsia"/>
        </w:rPr>
        <w:t>在</w:t>
      </w:r>
      <w:r w:rsidRPr="004E2071">
        <w:rPr>
          <w:rFonts w:hint="eastAsia"/>
        </w:rPr>
        <w:t>最初提送立法院「加工出口區設置管理條例草案」</w:t>
      </w:r>
      <w:r w:rsidR="00B6351B" w:rsidRPr="004E2071">
        <w:rPr>
          <w:rFonts w:hint="eastAsia"/>
        </w:rPr>
        <w:t>的</w:t>
      </w:r>
      <w:r w:rsidRPr="004E2071">
        <w:rPr>
          <w:rFonts w:hint="eastAsia"/>
        </w:rPr>
        <w:t>立案說明</w:t>
      </w:r>
      <w:r w:rsidR="00B6351B" w:rsidRPr="004E2071">
        <w:rPr>
          <w:rFonts w:hint="eastAsia"/>
        </w:rPr>
        <w:t>中</w:t>
      </w:r>
      <w:r w:rsidRPr="004E2071">
        <w:rPr>
          <w:rFonts w:hint="eastAsia"/>
        </w:rPr>
        <w:t>，特別強調</w:t>
      </w:r>
      <w:r w:rsidR="00B6351B" w:rsidRPr="004E2071">
        <w:rPr>
          <w:rFonts w:hint="eastAsia"/>
        </w:rPr>
        <w:t>的</w:t>
      </w:r>
      <w:r w:rsidRPr="004E2071">
        <w:rPr>
          <w:rFonts w:hint="eastAsia"/>
        </w:rPr>
        <w:t>「加工出口區為一純粹業務性之區域，不涉及司法及地方行政權之變更」</w:t>
      </w:r>
      <w:r w:rsidR="00B6351B" w:rsidRPr="004E2071">
        <w:rPr>
          <w:rFonts w:hint="eastAsia"/>
        </w:rPr>
        <w:t>原則</w:t>
      </w:r>
      <w:r w:rsidR="00B6351B" w:rsidRPr="004E2071">
        <w:rPr>
          <w:rFonts w:hAnsi="標楷體"/>
        </w:rPr>
        <w:t>。</w:t>
      </w:r>
      <w:r w:rsidR="00952DC5" w:rsidRPr="004E2071">
        <w:rPr>
          <w:rFonts w:hAnsi="標楷體" w:hint="eastAsia"/>
        </w:rPr>
        <w:t>本院調查時，經濟部與加工處皆稱依</w:t>
      </w:r>
      <w:r w:rsidR="00952DC5" w:rsidRPr="004E2071">
        <w:rPr>
          <w:rFonts w:hint="eastAsia"/>
        </w:rPr>
        <w:t>「加工出口區設置管理條例」規定，自始即有</w:t>
      </w:r>
      <w:proofErr w:type="gramStart"/>
      <w:r w:rsidR="00952DC5" w:rsidRPr="004E2071">
        <w:rPr>
          <w:rFonts w:hint="eastAsia"/>
        </w:rPr>
        <w:t>掌理區內</w:t>
      </w:r>
      <w:proofErr w:type="gramEnd"/>
      <w:r w:rsidR="00952DC5" w:rsidRPr="004E2071">
        <w:rPr>
          <w:rFonts w:hint="eastAsia"/>
        </w:rPr>
        <w:t>勞工行政事務之全權，</w:t>
      </w:r>
      <w:r w:rsidR="00306C37" w:rsidRPr="004E2071">
        <w:rPr>
          <w:rFonts w:hint="eastAsia"/>
        </w:rPr>
        <w:t>卻未體認這樣的特區性質，</w:t>
      </w:r>
      <w:r w:rsidR="002A0F55" w:rsidRPr="004E2071">
        <w:rPr>
          <w:rFonts w:hint="eastAsia"/>
        </w:rPr>
        <w:t>已</w:t>
      </w:r>
      <w:r w:rsidR="00306C37" w:rsidRPr="004E2071">
        <w:rPr>
          <w:rFonts w:hint="eastAsia"/>
        </w:rPr>
        <w:t>使得加工出口區成為勞動人權的化外之地</w:t>
      </w:r>
      <w:r w:rsidR="00EC7F33" w:rsidRPr="004E2071">
        <w:rPr>
          <w:rFonts w:hint="eastAsia"/>
        </w:rPr>
        <w:t>：</w:t>
      </w:r>
    </w:p>
    <w:p w14:paraId="1B4707EE" w14:textId="4D314AA0" w:rsidR="00D9509D" w:rsidRPr="004E2071" w:rsidRDefault="00952DC5" w:rsidP="00D9509D">
      <w:pPr>
        <w:pStyle w:val="4"/>
        <w:rPr>
          <w:rFonts w:hAnsi="標楷體"/>
        </w:rPr>
      </w:pPr>
      <w:r w:rsidRPr="004E2071">
        <w:rPr>
          <w:rFonts w:hint="eastAsia"/>
        </w:rPr>
        <w:t>加工出口區</w:t>
      </w:r>
      <w:r w:rsidR="00D9509D" w:rsidRPr="004E2071">
        <w:rPr>
          <w:rFonts w:hint="eastAsia"/>
        </w:rPr>
        <w:t>係</w:t>
      </w:r>
      <w:r w:rsidR="00DB0BBB" w:rsidRPr="004E2071">
        <w:rPr>
          <w:rFonts w:hint="eastAsia"/>
        </w:rPr>
        <w:t>在國家正常的法律行政體系之外設立特區，區內的一切行政都是為促進投資</w:t>
      </w:r>
      <w:r w:rsidR="00DB0BBB" w:rsidRPr="004E2071">
        <w:rPr>
          <w:rFonts w:ascii="新細明體" w:eastAsia="新細明體" w:hAnsi="新細明體" w:hint="eastAsia"/>
        </w:rPr>
        <w:t>、</w:t>
      </w:r>
      <w:r w:rsidR="00DB0BBB" w:rsidRPr="004E2071">
        <w:rPr>
          <w:rFonts w:hint="eastAsia"/>
        </w:rPr>
        <w:t>發展外銷，增加產品及勞務輸出的目的；</w:t>
      </w:r>
      <w:r w:rsidR="009E294D" w:rsidRPr="004E2071">
        <w:rPr>
          <w:rFonts w:hint="eastAsia"/>
        </w:rPr>
        <w:t>但先資本後勞動的政策本質，卻與勞動人權</w:t>
      </w:r>
      <w:r w:rsidR="00D9509D" w:rsidRPr="004E2071">
        <w:rPr>
          <w:rFonts w:hint="eastAsia"/>
        </w:rPr>
        <w:t>趨勢產生衝突，頻生傷害勞工權益情事，</w:t>
      </w:r>
      <w:r w:rsidR="00D9509D" w:rsidRPr="004E2071">
        <w:rPr>
          <w:rFonts w:hAnsi="標楷體" w:hint="eastAsia"/>
        </w:rPr>
        <w:t>例如：</w:t>
      </w:r>
      <w:r w:rsidR="00D9509D" w:rsidRPr="004E2071">
        <w:rPr>
          <w:rFonts w:hint="eastAsia"/>
        </w:rPr>
        <w:t>早在93年時，即有學者發表文章</w:t>
      </w:r>
      <w:r w:rsidR="00D9509D" w:rsidRPr="004E2071">
        <w:rPr>
          <w:rStyle w:val="aff"/>
        </w:rPr>
        <w:footnoteReference w:id="119"/>
      </w:r>
      <w:r w:rsidR="00D9509D" w:rsidRPr="004E2071">
        <w:rPr>
          <w:rFonts w:hint="eastAsia"/>
        </w:rPr>
        <w:t>指出國際自由工會聯合會</w:t>
      </w:r>
      <w:r w:rsidR="00D9509D" w:rsidRPr="004E2071">
        <w:rPr>
          <w:rFonts w:hint="eastAsia"/>
        </w:rPr>
        <w:lastRenderedPageBreak/>
        <w:t>(下稱國際</w:t>
      </w:r>
      <w:proofErr w:type="gramStart"/>
      <w:r w:rsidR="00D9509D" w:rsidRPr="004E2071">
        <w:rPr>
          <w:rFonts w:hint="eastAsia"/>
        </w:rPr>
        <w:t>自由工聯</w:t>
      </w:r>
      <w:proofErr w:type="gramEnd"/>
      <w:r w:rsidR="00D9509D" w:rsidRPr="004E2071">
        <w:rPr>
          <w:rFonts w:hint="eastAsia"/>
        </w:rPr>
        <w:t>)</w:t>
      </w:r>
      <w:r w:rsidR="00D9509D" w:rsidRPr="004E2071">
        <w:rPr>
          <w:rStyle w:val="aff"/>
        </w:rPr>
        <w:footnoteReference w:id="120"/>
      </w:r>
      <w:r w:rsidR="00D9509D" w:rsidRPr="004E2071">
        <w:rPr>
          <w:rFonts w:hint="eastAsia"/>
        </w:rPr>
        <w:t>於92年世界貿易組織(</w:t>
      </w:r>
      <w:r w:rsidR="00106E5D" w:rsidRPr="004E2071">
        <w:rPr>
          <w:rFonts w:hint="eastAsia"/>
        </w:rPr>
        <w:t>簡稱</w:t>
      </w:r>
      <w:r w:rsidR="00D9509D" w:rsidRPr="004E2071">
        <w:rPr>
          <w:rFonts w:hint="eastAsia"/>
        </w:rPr>
        <w:t>WTO)在墨西哥舉辦之部長會議上發表一份調查報告，指出全球加工出口區目前最嚴重的勞工問題包括「勞工團結權與罷工權被侵害」、「區內違反勞動法令之舉止常見，而勞動檢查疏漏或甚至不存在」、「獨立工會無法在區內活動組織勞工」、「員工時</w:t>
      </w:r>
      <w:r w:rsidR="00D9509D" w:rsidRPr="004E2071">
        <w:rPr>
          <w:rFonts w:hAnsi="標楷體" w:hint="eastAsia"/>
        </w:rPr>
        <w:t>時面臨資方任意解僱的威脅」</w:t>
      </w:r>
      <w:r w:rsidR="00D9509D" w:rsidRPr="004E2071">
        <w:rPr>
          <w:rFonts w:ascii="新細明體" w:eastAsia="新細明體" w:hAnsi="新細明體" w:hint="eastAsia"/>
        </w:rPr>
        <w:t>、</w:t>
      </w:r>
      <w:r w:rsidR="00D9509D" w:rsidRPr="004E2071">
        <w:rPr>
          <w:rFonts w:hAnsi="標楷體" w:hint="eastAsia"/>
        </w:rPr>
        <w:t>「薪資被以各種手段苛扣」</w:t>
      </w:r>
      <w:r w:rsidR="00D9509D" w:rsidRPr="004E2071">
        <w:rPr>
          <w:rFonts w:ascii="新細明體" w:eastAsia="新細明體" w:hAnsi="新細明體" w:hint="eastAsia"/>
        </w:rPr>
        <w:t>、</w:t>
      </w:r>
      <w:r w:rsidR="00D9509D" w:rsidRPr="004E2071">
        <w:rPr>
          <w:rFonts w:hAnsi="標楷體" w:hint="eastAsia"/>
        </w:rPr>
        <w:t>「為趕訂單強迫</w:t>
      </w:r>
      <w:r w:rsidR="00D42B47" w:rsidRPr="004E2071">
        <w:rPr>
          <w:rFonts w:hAnsi="標楷體" w:hint="eastAsia"/>
        </w:rPr>
        <w:t>勞工</w:t>
      </w:r>
      <w:r w:rsidR="00D9509D" w:rsidRPr="004E2071">
        <w:rPr>
          <w:rFonts w:hAnsi="標楷體" w:hint="eastAsia"/>
        </w:rPr>
        <w:t>加班、甚至無償加班是常見現象」</w:t>
      </w:r>
      <w:r w:rsidR="00D9509D" w:rsidRPr="004E2071">
        <w:rPr>
          <w:rFonts w:ascii="新細明體" w:eastAsia="新細明體" w:hAnsi="新細明體" w:hint="eastAsia"/>
        </w:rPr>
        <w:t>、</w:t>
      </w:r>
      <w:r w:rsidR="00D9509D" w:rsidRPr="004E2071">
        <w:rPr>
          <w:rFonts w:hAnsi="標楷體" w:hint="eastAsia"/>
        </w:rPr>
        <w:t>「</w:t>
      </w:r>
      <w:r w:rsidR="00D42B47" w:rsidRPr="004E2071">
        <w:rPr>
          <w:rFonts w:hAnsi="標楷體" w:hint="eastAsia"/>
        </w:rPr>
        <w:t>雇主提供之安全衛生條件有</w:t>
      </w:r>
      <w:r w:rsidR="00D9509D" w:rsidRPr="004E2071">
        <w:rPr>
          <w:rFonts w:hAnsi="標楷體" w:hint="eastAsia"/>
        </w:rPr>
        <w:t>缺失嚴重」等。</w:t>
      </w:r>
      <w:r w:rsidR="00D42B47" w:rsidRPr="004E2071">
        <w:rPr>
          <w:rFonts w:hAnsi="標楷體" w:hint="eastAsia"/>
        </w:rPr>
        <w:t>遺憾的是，時至今日，上述情節，卻依然存在於我國加工出口區內，本案即為一例。</w:t>
      </w:r>
    </w:p>
    <w:p w14:paraId="7FCF3CB7" w14:textId="1AE0C508" w:rsidR="00453A79" w:rsidRPr="004E2071" w:rsidRDefault="00D9509D" w:rsidP="00DB0BBB">
      <w:pPr>
        <w:pStyle w:val="4"/>
        <w:rPr>
          <w:rFonts w:hAnsi="標楷體"/>
        </w:rPr>
      </w:pPr>
      <w:r w:rsidRPr="004E2071">
        <w:rPr>
          <w:rFonts w:hAnsi="標楷體" w:hint="eastAsia"/>
        </w:rPr>
        <w:t>而加工處作為加工出口區內最高行政管理機關，</w:t>
      </w:r>
      <w:r w:rsidRPr="004E2071">
        <w:rPr>
          <w:rFonts w:hint="eastAsia"/>
        </w:rPr>
        <w:t>以服務廠商為主</w:t>
      </w:r>
      <w:r w:rsidRPr="004E2071">
        <w:rPr>
          <w:rStyle w:val="aff"/>
          <w:rFonts w:hAnsi="標楷體"/>
        </w:rPr>
        <w:footnoteReference w:id="121"/>
      </w:r>
      <w:r w:rsidRPr="004E2071">
        <w:rPr>
          <w:rFonts w:hint="eastAsia"/>
        </w:rPr>
        <w:t>，卻同時兼有維護勞工安全與健康之</w:t>
      </w:r>
      <w:proofErr w:type="gramStart"/>
      <w:r w:rsidRPr="004E2071">
        <w:rPr>
          <w:rFonts w:hint="eastAsia"/>
        </w:rPr>
        <w:t>勞</w:t>
      </w:r>
      <w:proofErr w:type="gramEnd"/>
      <w:r w:rsidRPr="004E2071">
        <w:rPr>
          <w:rFonts w:hint="eastAsia"/>
        </w:rPr>
        <w:t>政主管機關身分，並握有</w:t>
      </w:r>
      <w:r w:rsidR="00D42B47" w:rsidRPr="004E2071">
        <w:rPr>
          <w:rFonts w:hint="eastAsia"/>
        </w:rPr>
        <w:t>實質</w:t>
      </w:r>
      <w:r w:rsidRPr="004E2071">
        <w:rPr>
          <w:rFonts w:hint="eastAsia"/>
        </w:rPr>
        <w:t>勞動檢查權</w:t>
      </w:r>
      <w:r w:rsidR="00D42B47" w:rsidRPr="004E2071">
        <w:rPr>
          <w:rFonts w:hint="eastAsia"/>
        </w:rPr>
        <w:t>，並可對違法雇主裁處罰鍰</w:t>
      </w:r>
      <w:r w:rsidRPr="004E2071">
        <w:rPr>
          <w:rFonts w:hint="eastAsia"/>
        </w:rPr>
        <w:t>，</w:t>
      </w:r>
      <w:r w:rsidR="00453A79" w:rsidRPr="004E2071">
        <w:rPr>
          <w:rFonts w:hint="eastAsia"/>
        </w:rPr>
        <w:t>於是，</w:t>
      </w:r>
      <w:r w:rsidR="00EC7F33" w:rsidRPr="004E2071">
        <w:rPr>
          <w:rFonts w:hint="eastAsia"/>
        </w:rPr>
        <w:t>當</w:t>
      </w:r>
      <w:r w:rsidRPr="004E2071">
        <w:rPr>
          <w:rFonts w:hint="eastAsia"/>
        </w:rPr>
        <w:t>在面對涉嫌違反勞動法令之雇主</w:t>
      </w:r>
      <w:r w:rsidR="00453A79" w:rsidRPr="004E2071">
        <w:rPr>
          <w:rFonts w:hint="eastAsia"/>
        </w:rPr>
        <w:t>時</w:t>
      </w:r>
      <w:r w:rsidRPr="004E2071">
        <w:rPr>
          <w:rFonts w:hint="eastAsia"/>
        </w:rPr>
        <w:t>，</w:t>
      </w:r>
      <w:r w:rsidR="00453A79" w:rsidRPr="004E2071">
        <w:rPr>
          <w:rFonts w:hint="eastAsia"/>
        </w:rPr>
        <w:t>加工處的角色便</w:t>
      </w:r>
      <w:r w:rsidR="00EC7F33" w:rsidRPr="004E2071">
        <w:rPr>
          <w:rFonts w:hint="eastAsia"/>
        </w:rPr>
        <w:t>相當</w:t>
      </w:r>
      <w:r w:rsidR="00453A79" w:rsidRPr="004E2071">
        <w:rPr>
          <w:rFonts w:hint="eastAsia"/>
        </w:rPr>
        <w:t>特殊，難免有「球員兼裁判」之嫌</w:t>
      </w:r>
      <w:r w:rsidR="00453A79" w:rsidRPr="004E2071">
        <w:rPr>
          <w:rFonts w:hAnsi="標楷體" w:hint="eastAsia"/>
        </w:rPr>
        <w:t>。加工處經常被認為有刻意縱放資方違法行徑的傾向，使得國家透過民主的立法機制通過的勞動法令</w:t>
      </w:r>
      <w:r w:rsidR="00902017" w:rsidRPr="004E2071">
        <w:rPr>
          <w:rFonts w:hAnsi="標楷體" w:hint="eastAsia"/>
        </w:rPr>
        <w:t>或為提升並保障勞工權益之行政措施</w:t>
      </w:r>
      <w:r w:rsidR="00453A79" w:rsidRPr="004E2071">
        <w:rPr>
          <w:rFonts w:hAnsi="標楷體" w:hint="eastAsia"/>
        </w:rPr>
        <w:t>，在加工出口區內，都形同具文。</w:t>
      </w:r>
    </w:p>
    <w:p w14:paraId="41D76BE7" w14:textId="3CB7CECA" w:rsidR="00902017" w:rsidRPr="004E2071" w:rsidRDefault="00902017" w:rsidP="00DB0BBB">
      <w:pPr>
        <w:pStyle w:val="4"/>
        <w:rPr>
          <w:rFonts w:hAnsi="標楷體"/>
        </w:rPr>
      </w:pPr>
      <w:proofErr w:type="gramStart"/>
      <w:r w:rsidRPr="004E2071">
        <w:rPr>
          <w:rFonts w:hint="eastAsia"/>
        </w:rPr>
        <w:lastRenderedPageBreak/>
        <w:t>迄本院112年2月6日赴現</w:t>
      </w:r>
      <w:proofErr w:type="gramEnd"/>
      <w:r w:rsidRPr="004E2071">
        <w:rPr>
          <w:rFonts w:hint="eastAsia"/>
        </w:rPr>
        <w:t>地履勘時，加工出口區</w:t>
      </w:r>
      <w:proofErr w:type="gramStart"/>
      <w:r w:rsidRPr="004E2071">
        <w:rPr>
          <w:rFonts w:hint="eastAsia"/>
        </w:rPr>
        <w:t>轄管約</w:t>
      </w:r>
      <w:proofErr w:type="gramEnd"/>
      <w:r w:rsidRPr="004E2071">
        <w:rPr>
          <w:rFonts w:hint="eastAsia"/>
        </w:rPr>
        <w:t>有近8百家廠商、9萬名勞工(其中移工人數為1萬2</w:t>
      </w:r>
      <w:r w:rsidRPr="004E2071">
        <w:t>,553</w:t>
      </w:r>
      <w:r w:rsidRPr="004E2071">
        <w:rPr>
          <w:rFonts w:hint="eastAsia"/>
        </w:rPr>
        <w:t>人)，加工處負責處理勞工事務約30人</w:t>
      </w:r>
      <w:r w:rsidRPr="004E2071">
        <w:rPr>
          <w:vertAlign w:val="superscript"/>
        </w:rPr>
        <w:footnoteReference w:id="122"/>
      </w:r>
      <w:r w:rsidRPr="004E2071">
        <w:rPr>
          <w:rFonts w:hint="eastAsia"/>
        </w:rPr>
        <w:t>；而本案發生於</w:t>
      </w:r>
      <w:r w:rsidRPr="004E2071">
        <w:rPr>
          <w:rFonts w:hAnsi="標楷體" w:hint="eastAsia"/>
        </w:rPr>
        <w:t>最多廠商、勞工、</w:t>
      </w:r>
      <w:proofErr w:type="gramStart"/>
      <w:r w:rsidRPr="004E2071">
        <w:rPr>
          <w:rFonts w:hAnsi="標楷體" w:hint="eastAsia"/>
        </w:rPr>
        <w:t>移工與</w:t>
      </w:r>
      <w:proofErr w:type="gramEnd"/>
      <w:r w:rsidRPr="004E2071">
        <w:rPr>
          <w:rFonts w:hAnsi="標楷體" w:hint="eastAsia"/>
        </w:rPr>
        <w:t>勞工行政人員之總管理處轄區</w:t>
      </w:r>
      <w:r w:rsidRPr="004E2071">
        <w:rPr>
          <w:rFonts w:hint="eastAsia"/>
        </w:rPr>
        <w:t>，</w:t>
      </w:r>
      <w:r w:rsidRPr="004E2071">
        <w:rPr>
          <w:rFonts w:hAnsi="標楷體"/>
        </w:rPr>
        <w:t>投資設廠廠商有359家，</w:t>
      </w:r>
      <w:r w:rsidR="00EC7F33" w:rsidRPr="004E2071">
        <w:rPr>
          <w:rFonts w:hAnsi="標楷體" w:hint="eastAsia"/>
        </w:rPr>
        <w:t>占</w:t>
      </w:r>
      <w:r w:rsidRPr="004E2071">
        <w:rPr>
          <w:rFonts w:hAnsi="標楷體"/>
        </w:rPr>
        <w:t>加工出口區</w:t>
      </w:r>
      <w:r w:rsidRPr="004E2071">
        <w:rPr>
          <w:rFonts w:hAnsi="標楷體" w:hint="eastAsia"/>
        </w:rPr>
        <w:t>總投資廠商之</w:t>
      </w:r>
      <w:proofErr w:type="gramStart"/>
      <w:r w:rsidRPr="004E2071">
        <w:rPr>
          <w:rFonts w:hAnsi="標楷體"/>
        </w:rPr>
        <w:t>4</w:t>
      </w:r>
      <w:proofErr w:type="gramEnd"/>
      <w:r w:rsidRPr="004E2071">
        <w:rPr>
          <w:rFonts w:hAnsi="標楷體"/>
        </w:rPr>
        <w:t>成5</w:t>
      </w:r>
      <w:r w:rsidRPr="004E2071">
        <w:rPr>
          <w:rStyle w:val="aff"/>
          <w:rFonts w:hAnsi="標楷體"/>
        </w:rPr>
        <w:footnoteReference w:id="123"/>
      </w:r>
      <w:r w:rsidRPr="004E2071">
        <w:rPr>
          <w:rFonts w:hAnsi="標楷體"/>
        </w:rPr>
        <w:t>，</w:t>
      </w:r>
      <w:r w:rsidRPr="004E2071">
        <w:rPr>
          <w:rFonts w:hAnsi="標楷體"/>
          <w:b/>
        </w:rPr>
        <w:t>勞工人數近5萬(</w:t>
      </w:r>
      <w:proofErr w:type="gramStart"/>
      <w:r w:rsidRPr="004E2071">
        <w:rPr>
          <w:rFonts w:hAnsi="標楷體"/>
          <w:b/>
        </w:rPr>
        <w:t>包含移</w:t>
      </w:r>
      <w:proofErr w:type="gramEnd"/>
      <w:r w:rsidRPr="004E2071">
        <w:rPr>
          <w:rFonts w:hAnsi="標楷體"/>
          <w:b/>
        </w:rPr>
        <w:t>工7千餘人)，處理勞工事務有9人(其中4人為勞動檢查員)</w:t>
      </w:r>
      <w:r w:rsidRPr="004E2071">
        <w:rPr>
          <w:rFonts w:hAnsi="標楷體" w:hint="eastAsia"/>
          <w:b/>
        </w:rPr>
        <w:t>，但卻</w:t>
      </w:r>
      <w:r w:rsidRPr="004E2071">
        <w:rPr>
          <w:rFonts w:hint="eastAsia"/>
          <w:b/>
        </w:rPr>
        <w:t>無任何能夠協</w:t>
      </w:r>
      <w:proofErr w:type="gramStart"/>
      <w:r w:rsidRPr="004E2071">
        <w:rPr>
          <w:rFonts w:hint="eastAsia"/>
          <w:b/>
        </w:rPr>
        <w:t>處移工事</w:t>
      </w:r>
      <w:proofErr w:type="gramEnd"/>
      <w:r w:rsidRPr="004E2071">
        <w:rPr>
          <w:rFonts w:hint="eastAsia"/>
          <w:b/>
        </w:rPr>
        <w:t>務人員</w:t>
      </w:r>
      <w:r w:rsidRPr="004E2071">
        <w:rPr>
          <w:b/>
          <w:vertAlign w:val="superscript"/>
        </w:rPr>
        <w:footnoteReference w:id="124"/>
      </w:r>
      <w:r w:rsidRPr="004E2071">
        <w:rPr>
          <w:rFonts w:hint="eastAsia"/>
          <w:b/>
        </w:rPr>
        <w:t>，包括通譯</w:t>
      </w:r>
      <w:r w:rsidRPr="004E2071">
        <w:t>。</w:t>
      </w:r>
      <w:r w:rsidRPr="004E2071">
        <w:rPr>
          <w:rFonts w:hint="eastAsia"/>
        </w:rPr>
        <w:t>隨著勞動事務越來越重要且複雜，我國引進移工人數也逐年增加，經濟部亦經常代替雇主向政府反映，希望引進更</w:t>
      </w:r>
      <w:proofErr w:type="gramStart"/>
      <w:r w:rsidRPr="004E2071">
        <w:rPr>
          <w:rFonts w:hint="eastAsia"/>
        </w:rPr>
        <w:t>多移工及</w:t>
      </w:r>
      <w:proofErr w:type="gramEnd"/>
      <w:r w:rsidRPr="004E2071">
        <w:rPr>
          <w:rFonts w:hint="eastAsia"/>
        </w:rPr>
        <w:t>鬆綁規定，卻</w:t>
      </w:r>
      <w:r w:rsidR="00EC7F33" w:rsidRPr="004E2071">
        <w:rPr>
          <w:rFonts w:hint="eastAsia"/>
        </w:rPr>
        <w:t>未能</w:t>
      </w:r>
      <w:r w:rsidRPr="004E2071">
        <w:rPr>
          <w:rFonts w:hint="eastAsia"/>
        </w:rPr>
        <w:t>增加</w:t>
      </w:r>
      <w:r w:rsidRPr="004E2071">
        <w:t>處理勞工</w:t>
      </w:r>
      <w:r w:rsidRPr="004E2071">
        <w:rPr>
          <w:rFonts w:hint="eastAsia"/>
        </w:rPr>
        <w:t>(</w:t>
      </w:r>
      <w:proofErr w:type="gramStart"/>
      <w:r w:rsidRPr="004E2071">
        <w:rPr>
          <w:rFonts w:hint="eastAsia"/>
        </w:rPr>
        <w:t>及移</w:t>
      </w:r>
      <w:proofErr w:type="gramEnd"/>
      <w:r w:rsidRPr="004E2071">
        <w:rPr>
          <w:rFonts w:hint="eastAsia"/>
        </w:rPr>
        <w:t>工)</w:t>
      </w:r>
      <w:r w:rsidRPr="004E2071">
        <w:t>行政事務之量能</w:t>
      </w:r>
      <w:r w:rsidRPr="004E2071">
        <w:rPr>
          <w:rFonts w:hint="eastAsia"/>
        </w:rPr>
        <w:t>，經濟部及</w:t>
      </w:r>
      <w:proofErr w:type="gramStart"/>
      <w:r w:rsidRPr="004E2071">
        <w:rPr>
          <w:rFonts w:hint="eastAsia"/>
        </w:rPr>
        <w:t>勞動部卻</w:t>
      </w:r>
      <w:proofErr w:type="gramEnd"/>
      <w:r w:rsidRPr="004E2071">
        <w:rPr>
          <w:rFonts w:hint="eastAsia"/>
        </w:rPr>
        <w:t>都稱目前執行上並無困難</w:t>
      </w:r>
      <w:r w:rsidRPr="004E2071">
        <w:t>。</w:t>
      </w:r>
    </w:p>
    <w:p w14:paraId="232CB0CC" w14:textId="25884A4A" w:rsidR="00530F9B" w:rsidRPr="004E2071" w:rsidRDefault="00530F9B" w:rsidP="00E61583">
      <w:pPr>
        <w:pStyle w:val="4"/>
        <w:rPr>
          <w:rFonts w:hAnsi="標楷體"/>
        </w:rPr>
      </w:pPr>
      <w:r w:rsidRPr="004E2071">
        <w:rPr>
          <w:rFonts w:hAnsi="標楷體" w:hint="eastAsia"/>
        </w:rPr>
        <w:t>但以本案為例，</w:t>
      </w:r>
      <w:proofErr w:type="gramStart"/>
      <w:r w:rsidRPr="004E2071">
        <w:rPr>
          <w:rFonts w:hAnsi="標楷體" w:hint="eastAsia"/>
        </w:rPr>
        <w:t>由移工向</w:t>
      </w:r>
      <w:proofErr w:type="gramEnd"/>
      <w:r w:rsidRPr="004E2071">
        <w:rPr>
          <w:rFonts w:hAnsi="標楷體" w:hint="eastAsia"/>
        </w:rPr>
        <w:t>1955專線申訴內容可知，本案W公司所涉嫌違反勞動法令情形，並非針對「個別」勞工</w:t>
      </w:r>
      <w:proofErr w:type="gramStart"/>
      <w:r w:rsidRPr="004E2071">
        <w:rPr>
          <w:rFonts w:hAnsi="標楷體" w:hint="eastAsia"/>
        </w:rPr>
        <w:t>或移</w:t>
      </w:r>
      <w:proofErr w:type="gramEnd"/>
      <w:r w:rsidRPr="004E2071">
        <w:rPr>
          <w:rFonts w:hAnsi="標楷體" w:hint="eastAsia"/>
        </w:rPr>
        <w:t>工，而是整個公司制度性違法問題，例如：給全公司不同</w:t>
      </w:r>
      <w:proofErr w:type="gramStart"/>
      <w:r w:rsidRPr="004E2071">
        <w:rPr>
          <w:rFonts w:hAnsi="標楷體" w:hint="eastAsia"/>
        </w:rPr>
        <w:t>國籍移工的</w:t>
      </w:r>
      <w:proofErr w:type="gramEnd"/>
      <w:r w:rsidRPr="004E2071">
        <w:rPr>
          <w:rFonts w:hAnsi="標楷體" w:hint="eastAsia"/>
        </w:rPr>
        <w:t>薪資明</w:t>
      </w:r>
      <w:proofErr w:type="gramStart"/>
      <w:r w:rsidRPr="004E2071">
        <w:rPr>
          <w:rFonts w:hAnsi="標楷體" w:hint="eastAsia"/>
        </w:rPr>
        <w:t>細表皆無</w:t>
      </w:r>
      <w:proofErr w:type="gramEnd"/>
      <w:r w:rsidRPr="004E2071">
        <w:rPr>
          <w:rFonts w:hAnsi="標楷體" w:hint="eastAsia"/>
        </w:rPr>
        <w:t>雙語對照、或是未合法召開勞資會議決</w:t>
      </w:r>
      <w:r w:rsidRPr="004E2071">
        <w:rPr>
          <w:rFonts w:hAnsi="標楷體" w:hint="eastAsia"/>
        </w:rPr>
        <w:lastRenderedPageBreak/>
        <w:t>議調整工時制度，進而影響全公司勞工之加班費計算問題、或是菲律賓</w:t>
      </w:r>
      <w:proofErr w:type="gramStart"/>
      <w:r w:rsidRPr="004E2071">
        <w:rPr>
          <w:rFonts w:hAnsi="標楷體" w:hint="eastAsia"/>
        </w:rPr>
        <w:t>籍移工</w:t>
      </w:r>
      <w:proofErr w:type="gramEnd"/>
      <w:r w:rsidRPr="004E2071">
        <w:rPr>
          <w:rFonts w:hAnsi="標楷體" w:hint="eastAsia"/>
        </w:rPr>
        <w:t>經該國辦事處驗證之契約皆為雇主應免費提供膳宿，但該公司對全部</w:t>
      </w:r>
      <w:proofErr w:type="gramStart"/>
      <w:r w:rsidRPr="004E2071">
        <w:rPr>
          <w:rFonts w:hAnsi="標楷體" w:hint="eastAsia"/>
        </w:rPr>
        <w:t>菲律賓移工</w:t>
      </w:r>
      <w:proofErr w:type="gramEnd"/>
      <w:r w:rsidRPr="004E2071">
        <w:rPr>
          <w:rFonts w:hAnsi="標楷體" w:hint="eastAsia"/>
        </w:rPr>
        <w:t>卻皆有收取膳宿費等，並且在事後均證實上情，</w:t>
      </w:r>
      <w:r w:rsidRPr="004E2071">
        <w:rPr>
          <w:rFonts w:hAnsi="標楷體" w:hint="eastAsia"/>
          <w:b/>
        </w:rPr>
        <w:t>顯示</w:t>
      </w:r>
      <w:r w:rsidR="00EC7F33" w:rsidRPr="004E2071">
        <w:rPr>
          <w:rFonts w:hAnsi="標楷體" w:hint="eastAsia"/>
          <w:b/>
        </w:rPr>
        <w:t>該公司長久以來皆有</w:t>
      </w:r>
      <w:r w:rsidRPr="004E2071">
        <w:rPr>
          <w:rFonts w:hAnsi="標楷體" w:hint="eastAsia"/>
          <w:b/>
        </w:rPr>
        <w:t>違法侵害勞工權益</w:t>
      </w:r>
      <w:r w:rsidR="00EC7F33" w:rsidRPr="004E2071">
        <w:rPr>
          <w:rFonts w:hAnsi="標楷體" w:hint="eastAsia"/>
          <w:b/>
        </w:rPr>
        <w:t>之情，該公司所僱勞工亦曾向主管機關</w:t>
      </w:r>
      <w:r w:rsidR="00106E5D" w:rsidRPr="004E2071">
        <w:rPr>
          <w:rFonts w:hAnsi="標楷體" w:hint="eastAsia"/>
          <w:b/>
        </w:rPr>
        <w:t>多次</w:t>
      </w:r>
      <w:r w:rsidR="00EC7F33" w:rsidRPr="004E2071">
        <w:rPr>
          <w:rFonts w:hAnsi="標楷體" w:hint="eastAsia"/>
          <w:b/>
        </w:rPr>
        <w:t>提出</w:t>
      </w:r>
      <w:r w:rsidR="00504DF7" w:rsidRPr="004E2071">
        <w:rPr>
          <w:rFonts w:hAnsi="標楷體" w:hint="eastAsia"/>
          <w:b/>
        </w:rPr>
        <w:t>申訴檢舉，但</w:t>
      </w:r>
      <w:r w:rsidRPr="004E2071">
        <w:rPr>
          <w:rFonts w:hAnsi="標楷體" w:hint="eastAsia"/>
          <w:b/>
        </w:rPr>
        <w:t>卻都未</w:t>
      </w:r>
      <w:r w:rsidR="00EC7F33" w:rsidRPr="004E2071">
        <w:rPr>
          <w:rFonts w:hAnsi="標楷體" w:hint="eastAsia"/>
          <w:b/>
        </w:rPr>
        <w:t>能改正該公司之違法</w:t>
      </w:r>
      <w:r w:rsidR="00E61583" w:rsidRPr="004E2071">
        <w:rPr>
          <w:rFonts w:hAnsi="標楷體" w:hint="eastAsia"/>
        </w:rPr>
        <w:t>。</w:t>
      </w:r>
    </w:p>
    <w:p w14:paraId="36D84E1A" w14:textId="450141B9" w:rsidR="001707E0" w:rsidRPr="004E2071" w:rsidRDefault="001707E0" w:rsidP="001707E0">
      <w:pPr>
        <w:pStyle w:val="3"/>
        <w:rPr>
          <w:rFonts w:hAnsi="標楷體"/>
        </w:rPr>
      </w:pPr>
      <w:r w:rsidRPr="004E2071">
        <w:rPr>
          <w:rFonts w:hAnsi="標楷體"/>
        </w:rPr>
        <w:t>雖然本院諮詢</w:t>
      </w:r>
      <w:r w:rsidR="00EC7F33" w:rsidRPr="004E2071">
        <w:rPr>
          <w:rFonts w:hAnsi="標楷體" w:hint="eastAsia"/>
        </w:rPr>
        <w:t>之</w:t>
      </w:r>
      <w:r w:rsidRPr="004E2071">
        <w:rPr>
          <w:rFonts w:hAnsi="標楷體"/>
        </w:rPr>
        <w:t>學者專家對於現行「加工出口區</w:t>
      </w:r>
      <w:r w:rsidR="00504DF7" w:rsidRPr="004E2071">
        <w:rPr>
          <w:rFonts w:hAnsi="標楷體" w:hint="eastAsia"/>
        </w:rPr>
        <w:t>設置</w:t>
      </w:r>
      <w:r w:rsidRPr="004E2071">
        <w:rPr>
          <w:rFonts w:hAnsi="標楷體"/>
        </w:rPr>
        <w:t>管理條例」內之「勞工行政事項由加工出口區管理處辦理」，是否可視為所有</w:t>
      </w:r>
      <w:r w:rsidRPr="004E2071">
        <w:rPr>
          <w:rFonts w:hAnsi="標楷體" w:hint="eastAsia"/>
        </w:rPr>
        <w:t>(包含爾後才出現的)</w:t>
      </w:r>
      <w:r w:rsidRPr="004E2071">
        <w:rPr>
          <w:rFonts w:hAnsi="標楷體"/>
        </w:rPr>
        <w:t>勞動法令之特別法，有不同意見</w:t>
      </w:r>
      <w:r w:rsidRPr="004E2071">
        <w:rPr>
          <w:rStyle w:val="aff"/>
          <w:rFonts w:hAnsi="標楷體"/>
        </w:rPr>
        <w:footnoteReference w:id="125"/>
      </w:r>
      <w:r w:rsidRPr="004E2071">
        <w:rPr>
          <w:rFonts w:hAnsi="標楷體"/>
        </w:rPr>
        <w:t>；但可歸納出學者專家皆共同認為：</w:t>
      </w:r>
    </w:p>
    <w:p w14:paraId="2338FD89" w14:textId="77777777" w:rsidR="001707E0" w:rsidRPr="004E2071" w:rsidRDefault="001707E0" w:rsidP="001707E0">
      <w:pPr>
        <w:pStyle w:val="4"/>
        <w:rPr>
          <w:rFonts w:hAnsi="標楷體"/>
        </w:rPr>
      </w:pPr>
      <w:r w:rsidRPr="004E2071">
        <w:rPr>
          <w:rFonts w:hAnsi="標楷體"/>
          <w:b/>
        </w:rPr>
        <w:t>勞工行政事務有特別保護(勞工)性質</w:t>
      </w:r>
      <w:r w:rsidRPr="004E2071">
        <w:rPr>
          <w:rFonts w:hAnsi="標楷體"/>
        </w:rPr>
        <w:t>：「各國會因為各國不同的條件，跟政策目的做安排，沒有說先進國家怎麼做就一定比較好」、「但特別是勞工行政，涉及公序良俗、涉及強行法保護，甚至涉及勞動者的重要權益，就經常被討論是否不應由加工處基於『服務廠商』目的權管」、「勞工行政事務涉及勞動權益與尊嚴等基本人權的要求，是不是應該切出來，回歸到勞動部，比較接近一條鞭的管理時，是不是比較允當的處理方式？」</w:t>
      </w:r>
    </w:p>
    <w:p w14:paraId="4CFC566E" w14:textId="77777777" w:rsidR="00106E5D" w:rsidRPr="004E2071" w:rsidRDefault="00106E5D">
      <w:pPr>
        <w:widowControl/>
        <w:overflowPunct/>
        <w:autoSpaceDE/>
        <w:autoSpaceDN/>
        <w:jc w:val="left"/>
        <w:rPr>
          <w:rFonts w:hAnsi="Arial"/>
          <w:b/>
          <w:kern w:val="32"/>
          <w:szCs w:val="36"/>
        </w:rPr>
      </w:pPr>
      <w:r w:rsidRPr="004E2071">
        <w:rPr>
          <w:b/>
        </w:rPr>
        <w:br w:type="page"/>
      </w:r>
    </w:p>
    <w:p w14:paraId="42D3257A" w14:textId="7896D1D2" w:rsidR="001707E0" w:rsidRPr="004E2071" w:rsidRDefault="001707E0" w:rsidP="001707E0">
      <w:pPr>
        <w:pStyle w:val="4"/>
      </w:pPr>
      <w:r w:rsidRPr="004E2071">
        <w:rPr>
          <w:b/>
        </w:rPr>
        <w:lastRenderedPageBreak/>
        <w:t>權限劃分的標準：</w:t>
      </w:r>
      <w:r w:rsidRPr="004E2071">
        <w:t>「勞動部應該依照種種考量，例如功能</w:t>
      </w:r>
      <w:proofErr w:type="gramStart"/>
      <w:r w:rsidRPr="004E2071">
        <w:t>最</w:t>
      </w:r>
      <w:proofErr w:type="gramEnd"/>
      <w:r w:rsidRPr="004E2071">
        <w:t>適、執行上的考量；例如就業歧視部分交給地方來做，但有關就業媒合、失業給付，因為勞動市場的連動性，所以是由中央來做(但卻又開後門讓六都自己做失業給付，很混亂)」、「勞動部從來沒有好好</w:t>
      </w:r>
      <w:proofErr w:type="gramStart"/>
      <w:r w:rsidRPr="004E2071">
        <w:t>釐清楚，</w:t>
      </w:r>
      <w:proofErr w:type="gramEnd"/>
      <w:r w:rsidRPr="004E2071">
        <w:t>應該要依事項、功能、主客觀條件的不同，去做好的安排」、「縱使承認加工處依其管理條例有勞工行政事項的管轄權，但原本</w:t>
      </w:r>
      <w:proofErr w:type="gramStart"/>
      <w:r w:rsidRPr="004E2071">
        <w:t>直轄市跟</w:t>
      </w:r>
      <w:proofErr w:type="gramEnd"/>
      <w:r w:rsidRPr="004E2071">
        <w:t>縣(市)政府的權責是不會因此不見的」、「建議從立法論的角度提醒勞動部、經濟部，是否應該重新思考目前的分工方式，應切實考量是否基於權責、事權的統一，園區事務都給加工出口區管理處主責，真的會更有效率？或勞工行政業務是為了追求效率？」</w:t>
      </w:r>
    </w:p>
    <w:p w14:paraId="2F80FE0D" w14:textId="1C2BCADD" w:rsidR="00FF5F00" w:rsidRPr="004E2071" w:rsidRDefault="00E61583" w:rsidP="00AA6E32">
      <w:pPr>
        <w:pStyle w:val="3"/>
        <w:rPr>
          <w:rFonts w:hAnsi="標楷體"/>
        </w:rPr>
      </w:pPr>
      <w:r w:rsidRPr="004E2071">
        <w:rPr>
          <w:rFonts w:hAnsi="標楷體" w:hint="eastAsia"/>
        </w:rPr>
        <w:t>綜上，</w:t>
      </w:r>
      <w:r w:rsidR="008D0367" w:rsidRPr="004E2071">
        <w:rPr>
          <w:rFonts w:hAnsi="標楷體" w:hint="eastAsia"/>
        </w:rPr>
        <w:t>我國因特殊歷史條件背景於55年成立獨步全球之加工出口區，於制定設置管理條例時，即明文</w:t>
      </w:r>
      <w:r w:rsidR="00FC6AD9" w:rsidRPr="004E2071">
        <w:rPr>
          <w:rFonts w:hAnsi="標楷體" w:hint="eastAsia"/>
        </w:rPr>
        <w:t>規定</w:t>
      </w:r>
      <w:r w:rsidR="008D0367" w:rsidRPr="004E2071">
        <w:rPr>
          <w:rFonts w:hAnsi="標楷體" w:hint="eastAsia"/>
        </w:rPr>
        <w:t>由加工</w:t>
      </w:r>
      <w:proofErr w:type="gramStart"/>
      <w:r w:rsidR="008D0367" w:rsidRPr="004E2071">
        <w:rPr>
          <w:rFonts w:hAnsi="標楷體" w:hint="eastAsia"/>
        </w:rPr>
        <w:t>處掌理區</w:t>
      </w:r>
      <w:proofErr w:type="gramEnd"/>
      <w:r w:rsidR="008D0367" w:rsidRPr="004E2071">
        <w:rPr>
          <w:rFonts w:hAnsi="標楷體" w:hint="eastAsia"/>
        </w:rPr>
        <w:t>內職業安全衛生檢查及勞工行政事項；但隨著國際勞動情勢變遷，勞動部逐步制定或修正勞動法規，以更積極保障勞工權益；設置管理條例以施行細則來說明「勞工行政事項」的內容，實難以完全涵</w:t>
      </w:r>
      <w:proofErr w:type="gramStart"/>
      <w:r w:rsidR="008D0367" w:rsidRPr="004E2071">
        <w:rPr>
          <w:rFonts w:hAnsi="標楷體" w:hint="eastAsia"/>
        </w:rPr>
        <w:t>括</w:t>
      </w:r>
      <w:proofErr w:type="gramEnd"/>
      <w:r w:rsidR="008D0367" w:rsidRPr="004E2071">
        <w:rPr>
          <w:rFonts w:hAnsi="標楷體" w:hint="eastAsia"/>
        </w:rPr>
        <w:t>。</w:t>
      </w:r>
      <w:proofErr w:type="gramStart"/>
      <w:r w:rsidR="008D0367" w:rsidRPr="004E2071">
        <w:rPr>
          <w:rFonts w:hAnsi="標楷體" w:hint="eastAsia"/>
        </w:rPr>
        <w:t>此外，</w:t>
      </w:r>
      <w:proofErr w:type="gramEnd"/>
      <w:r w:rsidR="008D0367" w:rsidRPr="004E2071">
        <w:rPr>
          <w:rFonts w:hAnsi="標楷體" w:hint="eastAsia"/>
        </w:rPr>
        <w:t>加工處作為獎勵、吸引投資之主管機關，</w:t>
      </w:r>
      <w:proofErr w:type="gramStart"/>
      <w:r w:rsidR="008D0367" w:rsidRPr="004E2071">
        <w:rPr>
          <w:rFonts w:hAnsi="標楷體" w:hint="eastAsia"/>
        </w:rPr>
        <w:t>卻兼</w:t>
      </w:r>
      <w:proofErr w:type="gramEnd"/>
      <w:r w:rsidR="008D0367" w:rsidRPr="004E2071">
        <w:rPr>
          <w:rFonts w:hAnsi="標楷體" w:hint="eastAsia"/>
        </w:rPr>
        <w:t>有維護勞工安全與健康之權責，立場衝突；加工出口區的「特區」性質，亦使得區內勞工與區外勞工未有同等接受勞動權益保障的行政措施。經濟部、</w:t>
      </w:r>
      <w:proofErr w:type="gramStart"/>
      <w:r w:rsidR="008D0367" w:rsidRPr="004E2071">
        <w:rPr>
          <w:rFonts w:hAnsi="標楷體" w:hint="eastAsia"/>
        </w:rPr>
        <w:t>勞動部應正視</w:t>
      </w:r>
      <w:proofErr w:type="gramEnd"/>
      <w:r w:rsidR="008D0367" w:rsidRPr="004E2071">
        <w:rPr>
          <w:rFonts w:hAnsi="標楷體" w:hint="eastAsia"/>
        </w:rPr>
        <w:t>勞工行政事務有特別保護性質，重新思考自54年以來未曾改變之勞動業務分工方式，以期真正落實對於勞工權益保障，與國際勞動標準接軌。</w:t>
      </w:r>
    </w:p>
    <w:p w14:paraId="73DF5A7F" w14:textId="77777777" w:rsidR="00006B9B" w:rsidRPr="004E2071" w:rsidRDefault="00006B9B">
      <w:pPr>
        <w:widowControl/>
        <w:overflowPunct/>
        <w:autoSpaceDE/>
        <w:autoSpaceDN/>
        <w:jc w:val="left"/>
        <w:rPr>
          <w:rFonts w:hAnsi="標楷體"/>
          <w:b/>
          <w:bCs/>
          <w:kern w:val="32"/>
          <w:szCs w:val="48"/>
        </w:rPr>
      </w:pPr>
      <w:r w:rsidRPr="004E2071">
        <w:rPr>
          <w:rFonts w:hAnsi="標楷體"/>
          <w:b/>
        </w:rPr>
        <w:br w:type="page"/>
      </w:r>
    </w:p>
    <w:p w14:paraId="2C66E6AD" w14:textId="38B4D181" w:rsidR="007B0D26" w:rsidRPr="004E2071" w:rsidRDefault="00B23C82" w:rsidP="00165FBC">
      <w:pPr>
        <w:pStyle w:val="2"/>
        <w:spacing w:beforeLines="25" w:before="114"/>
        <w:ind w:left="1020" w:hanging="680"/>
        <w:rPr>
          <w:rFonts w:hAnsi="標楷體"/>
          <w:b/>
        </w:rPr>
      </w:pPr>
      <w:r w:rsidRPr="004E2071">
        <w:rPr>
          <w:rFonts w:hAnsi="標楷體"/>
          <w:b/>
        </w:rPr>
        <w:lastRenderedPageBreak/>
        <w:t>勞動監督檢查乃維護勞工權益之所</w:t>
      </w:r>
      <w:proofErr w:type="gramStart"/>
      <w:r w:rsidRPr="004E2071">
        <w:rPr>
          <w:rFonts w:hAnsi="標楷體"/>
          <w:b/>
        </w:rPr>
        <w:t>繫</w:t>
      </w:r>
      <w:proofErr w:type="gramEnd"/>
      <w:r w:rsidRPr="004E2071">
        <w:rPr>
          <w:rFonts w:hAnsi="標楷體"/>
          <w:b/>
        </w:rPr>
        <w:t>，「權責統一」為行政管理之基本準則，「齊一尺度」更是執行勞動檢查業務之前提要件，始符公平正義。</w:t>
      </w:r>
      <w:proofErr w:type="gramStart"/>
      <w:r w:rsidRPr="004E2071">
        <w:rPr>
          <w:rFonts w:hAnsi="標楷體" w:hint="eastAsia"/>
          <w:b/>
        </w:rPr>
        <w:t>勞動部因加工出口區</w:t>
      </w:r>
      <w:proofErr w:type="gramEnd"/>
      <w:r w:rsidRPr="004E2071">
        <w:rPr>
          <w:rFonts w:hAnsi="標楷體" w:hint="eastAsia"/>
          <w:b/>
        </w:rPr>
        <w:t>之特區性質，將勞工行政及勞動檢查</w:t>
      </w:r>
      <w:r w:rsidR="00BB5AB3" w:rsidRPr="004E2071">
        <w:rPr>
          <w:rFonts w:hAnsi="標楷體" w:hint="eastAsia"/>
          <w:b/>
        </w:rPr>
        <w:t>授權</w:t>
      </w:r>
      <w:r w:rsidRPr="004E2071">
        <w:rPr>
          <w:rFonts w:hAnsi="標楷體" w:hint="eastAsia"/>
          <w:b/>
        </w:rPr>
        <w:t>加工處自行辦理，</w:t>
      </w:r>
      <w:r w:rsidR="009165E5" w:rsidRPr="004E2071">
        <w:rPr>
          <w:rFonts w:hAnsi="標楷體" w:hint="eastAsia"/>
          <w:b/>
        </w:rPr>
        <w:t>但本院調查後發現，</w:t>
      </w:r>
      <w:r w:rsidRPr="004E2071">
        <w:rPr>
          <w:rFonts w:hAnsi="標楷體" w:hint="eastAsia"/>
          <w:b/>
        </w:rPr>
        <w:t>加工處</w:t>
      </w:r>
      <w:r w:rsidR="007B0D26" w:rsidRPr="004E2071">
        <w:rPr>
          <w:rFonts w:hAnsi="標楷體" w:hint="eastAsia"/>
          <w:b/>
        </w:rPr>
        <w:t>在處理</w:t>
      </w:r>
      <w:r w:rsidR="009165E5" w:rsidRPr="004E2071">
        <w:rPr>
          <w:rFonts w:hAnsi="標楷體" w:hint="eastAsia"/>
          <w:b/>
        </w:rPr>
        <w:t>本案時，雖似都有依規定程序辦理，卻有許多瑕疵，</w:t>
      </w:r>
      <w:r w:rsidR="007B0D26" w:rsidRPr="004E2071">
        <w:rPr>
          <w:rFonts w:hAnsi="標楷體" w:hint="eastAsia"/>
          <w:b/>
        </w:rPr>
        <w:t>例如</w:t>
      </w:r>
      <w:r w:rsidR="00AE5EB7" w:rsidRPr="004E2071">
        <w:rPr>
          <w:rFonts w:hAnsi="標楷體" w:hint="eastAsia"/>
          <w:b/>
        </w:rPr>
        <w:t>：執法的勞檢人員不熟悉權責的法令規定</w:t>
      </w:r>
      <w:r w:rsidR="004308C5" w:rsidRPr="004E2071">
        <w:rPr>
          <w:rFonts w:hAnsi="標楷體" w:hint="eastAsia"/>
          <w:b/>
        </w:rPr>
        <w:t>、</w:t>
      </w:r>
      <w:r w:rsidR="00AE5EB7" w:rsidRPr="004E2071">
        <w:rPr>
          <w:rFonts w:hAnsi="標楷體" w:hint="eastAsia"/>
          <w:b/>
        </w:rPr>
        <w:t>對於</w:t>
      </w:r>
      <w:r w:rsidR="007D3807" w:rsidRPr="004E2071">
        <w:rPr>
          <w:rFonts w:hAnsi="標楷體" w:hint="eastAsia"/>
          <w:b/>
        </w:rPr>
        <w:t>涉及全公司勞工都一體適用的工時</w:t>
      </w:r>
      <w:r w:rsidR="007D3807" w:rsidRPr="004E2071">
        <w:rPr>
          <w:rFonts w:ascii="新細明體" w:eastAsia="新細明體" w:hAnsi="新細明體" w:hint="eastAsia"/>
          <w:b/>
        </w:rPr>
        <w:t>、</w:t>
      </w:r>
      <w:r w:rsidR="007D3807" w:rsidRPr="004E2071">
        <w:rPr>
          <w:rFonts w:hAnsi="標楷體" w:hint="eastAsia"/>
          <w:b/>
        </w:rPr>
        <w:t>工資</w:t>
      </w:r>
      <w:r w:rsidR="00AE5EB7" w:rsidRPr="004E2071">
        <w:rPr>
          <w:rFonts w:hAnsi="標楷體" w:hint="eastAsia"/>
          <w:b/>
        </w:rPr>
        <w:t>制度之申訴事項，</w:t>
      </w:r>
      <w:r w:rsidR="007D3807" w:rsidRPr="004E2071">
        <w:rPr>
          <w:rFonts w:hAnsi="標楷體" w:hint="eastAsia"/>
          <w:b/>
        </w:rPr>
        <w:t>卻</w:t>
      </w:r>
      <w:r w:rsidR="00AE5EB7" w:rsidRPr="004E2071">
        <w:rPr>
          <w:rFonts w:hAnsi="標楷體" w:hint="eastAsia"/>
          <w:b/>
        </w:rPr>
        <w:t>僅憑雇主</w:t>
      </w:r>
      <w:proofErr w:type="gramStart"/>
      <w:r w:rsidR="004308C5" w:rsidRPr="004E2071">
        <w:rPr>
          <w:rFonts w:hAnsi="標楷體" w:hint="eastAsia"/>
          <w:b/>
        </w:rPr>
        <w:t>說詞即採</w:t>
      </w:r>
      <w:proofErr w:type="gramEnd"/>
      <w:r w:rsidR="004308C5" w:rsidRPr="004E2071">
        <w:rPr>
          <w:rFonts w:hAnsi="標楷體" w:hint="eastAsia"/>
          <w:b/>
        </w:rPr>
        <w:t>信認定</w:t>
      </w:r>
      <w:r w:rsidR="00D3404A" w:rsidRPr="004E2071">
        <w:rPr>
          <w:rFonts w:hAnsi="標楷體" w:hint="eastAsia"/>
          <w:b/>
        </w:rPr>
        <w:t>，及</w:t>
      </w:r>
      <w:r w:rsidR="004308C5" w:rsidRPr="004E2071">
        <w:rPr>
          <w:rFonts w:hAnsi="標楷體" w:hint="eastAsia"/>
          <w:b/>
        </w:rPr>
        <w:t>歷時超過1年才</w:t>
      </w:r>
      <w:r w:rsidR="00627D9C" w:rsidRPr="004E2071">
        <w:rPr>
          <w:rFonts w:hAnsi="標楷體" w:hint="eastAsia"/>
          <w:b/>
        </w:rPr>
        <w:t>查出</w:t>
      </w:r>
      <w:r w:rsidR="004308C5" w:rsidRPr="004E2071">
        <w:rPr>
          <w:rFonts w:hAnsi="標楷體" w:hint="eastAsia"/>
          <w:b/>
        </w:rPr>
        <w:t>W公司確有違反勞動法令</w:t>
      </w:r>
      <w:r w:rsidR="00B53073" w:rsidRPr="004E2071">
        <w:rPr>
          <w:rFonts w:hAnsi="標楷體" w:hint="eastAsia"/>
          <w:b/>
        </w:rPr>
        <w:t>，推翻原先「查無違法」</w:t>
      </w:r>
      <w:r w:rsidR="007D3807" w:rsidRPr="004E2071">
        <w:rPr>
          <w:rFonts w:hAnsi="標楷體" w:hint="eastAsia"/>
          <w:b/>
        </w:rPr>
        <w:t>的認定</w:t>
      </w:r>
      <w:r w:rsidR="00B53073" w:rsidRPr="004E2071">
        <w:rPr>
          <w:rFonts w:hAnsi="標楷體" w:hint="eastAsia"/>
          <w:b/>
        </w:rPr>
        <w:t>等</w:t>
      </w:r>
      <w:r w:rsidR="006952AF" w:rsidRPr="004E2071">
        <w:rPr>
          <w:rFonts w:hAnsi="標楷體" w:hint="eastAsia"/>
          <w:b/>
        </w:rPr>
        <w:t>；</w:t>
      </w:r>
      <w:r w:rsidR="00B53073" w:rsidRPr="004E2071">
        <w:rPr>
          <w:rFonts w:hAnsi="標楷體" w:hint="eastAsia"/>
          <w:b/>
        </w:rPr>
        <w:t>加工處</w:t>
      </w:r>
      <w:r w:rsidR="009165E5" w:rsidRPr="004E2071">
        <w:rPr>
          <w:rFonts w:hAnsi="標楷體" w:hint="eastAsia"/>
          <w:b/>
        </w:rPr>
        <w:t>對於勞工事務</w:t>
      </w:r>
      <w:r w:rsidR="00B53073" w:rsidRPr="004E2071">
        <w:rPr>
          <w:rFonts w:hAnsi="標楷體" w:hint="eastAsia"/>
          <w:b/>
        </w:rPr>
        <w:t>的</w:t>
      </w:r>
      <w:r w:rsidR="009165E5" w:rsidRPr="004E2071">
        <w:rPr>
          <w:rFonts w:hAnsi="標楷體" w:hint="eastAsia"/>
          <w:b/>
        </w:rPr>
        <w:t>作</w:t>
      </w:r>
      <w:r w:rsidR="00B53073" w:rsidRPr="004E2071">
        <w:rPr>
          <w:rFonts w:hAnsi="標楷體" w:hint="eastAsia"/>
          <w:b/>
        </w:rPr>
        <w:t>法亦與其他</w:t>
      </w:r>
      <w:proofErr w:type="gramStart"/>
      <w:r w:rsidR="00B53073" w:rsidRPr="004E2071">
        <w:rPr>
          <w:rFonts w:hAnsi="標楷體" w:hint="eastAsia"/>
          <w:b/>
        </w:rPr>
        <w:t>勞</w:t>
      </w:r>
      <w:proofErr w:type="gramEnd"/>
      <w:r w:rsidR="00B53073" w:rsidRPr="004E2071">
        <w:rPr>
          <w:rFonts w:hAnsi="標楷體" w:hint="eastAsia"/>
          <w:b/>
        </w:rPr>
        <w:t>政主管機關有尺度標準的差異</w:t>
      </w:r>
      <w:r w:rsidR="00B47024" w:rsidRPr="004E2071">
        <w:rPr>
          <w:rFonts w:hAnsi="標楷體" w:hint="eastAsia"/>
          <w:b/>
        </w:rPr>
        <w:t>，</w:t>
      </w:r>
      <w:r w:rsidR="003C310D" w:rsidRPr="004E2071">
        <w:rPr>
          <w:rFonts w:hAnsi="標楷體"/>
          <w:b/>
        </w:rPr>
        <w:t>結果肇致</w:t>
      </w:r>
      <w:r w:rsidR="003C310D" w:rsidRPr="004E2071">
        <w:rPr>
          <w:rFonts w:hAnsi="標楷體" w:hint="eastAsia"/>
          <w:b/>
        </w:rPr>
        <w:t>我國在勞動監督與保障上</w:t>
      </w:r>
      <w:r w:rsidR="00806042" w:rsidRPr="004E2071">
        <w:rPr>
          <w:rFonts w:hAnsi="標楷體" w:hint="eastAsia"/>
          <w:b/>
        </w:rPr>
        <w:t>出現</w:t>
      </w:r>
      <w:r w:rsidR="003C310D" w:rsidRPr="004E2071">
        <w:rPr>
          <w:rFonts w:hAnsi="標楷體" w:hint="eastAsia"/>
          <w:b/>
        </w:rPr>
        <w:t>「一國兩制」</w:t>
      </w:r>
      <w:r w:rsidR="009165E5" w:rsidRPr="004E2071">
        <w:rPr>
          <w:rFonts w:hAnsi="標楷體" w:hint="eastAsia"/>
          <w:b/>
        </w:rPr>
        <w:t>，</w:t>
      </w:r>
      <w:r w:rsidR="00CA4870" w:rsidRPr="004E2071">
        <w:rPr>
          <w:rFonts w:hAnsi="標楷體" w:hint="eastAsia"/>
          <w:b/>
        </w:rPr>
        <w:t>無論對於</w:t>
      </w:r>
      <w:r w:rsidR="003C310D" w:rsidRPr="004E2071">
        <w:rPr>
          <w:rFonts w:hAnsi="標楷體"/>
          <w:b/>
        </w:rPr>
        <w:t>加工處或高雄市政府，</w:t>
      </w:r>
      <w:r w:rsidR="003C310D" w:rsidRPr="004E2071">
        <w:rPr>
          <w:rFonts w:hAnsi="標楷體" w:hint="eastAsia"/>
          <w:b/>
        </w:rPr>
        <w:t>都</w:t>
      </w:r>
      <w:r w:rsidR="003C310D" w:rsidRPr="004E2071">
        <w:rPr>
          <w:rFonts w:hAnsi="標楷體"/>
          <w:b/>
        </w:rPr>
        <w:t>無法收</w:t>
      </w:r>
      <w:r w:rsidR="009165E5" w:rsidRPr="004E2071">
        <w:rPr>
          <w:rFonts w:hAnsi="標楷體" w:hint="eastAsia"/>
          <w:b/>
        </w:rPr>
        <w:t>原先所期許的「</w:t>
      </w:r>
      <w:r w:rsidR="003C310D" w:rsidRPr="004E2071">
        <w:rPr>
          <w:rFonts w:hAnsi="標楷體"/>
          <w:b/>
        </w:rPr>
        <w:t>事權統一</w:t>
      </w:r>
      <w:r w:rsidR="009165E5" w:rsidRPr="004E2071">
        <w:rPr>
          <w:rFonts w:hAnsi="標楷體" w:hint="eastAsia"/>
          <w:b/>
        </w:rPr>
        <w:t>」</w:t>
      </w:r>
      <w:r w:rsidR="003C310D" w:rsidRPr="004E2071">
        <w:rPr>
          <w:rFonts w:hAnsi="標楷體"/>
          <w:b/>
        </w:rPr>
        <w:t>之效，</w:t>
      </w:r>
      <w:r w:rsidR="00301063" w:rsidRPr="004E2071">
        <w:rPr>
          <w:rFonts w:hAnsi="標楷體" w:hint="eastAsia"/>
          <w:b/>
        </w:rPr>
        <w:t>加工出口</w:t>
      </w:r>
      <w:r w:rsidR="003C310D" w:rsidRPr="004E2071">
        <w:rPr>
          <w:rFonts w:hAnsi="標楷體"/>
          <w:b/>
        </w:rPr>
        <w:t>區</w:t>
      </w:r>
      <w:r w:rsidR="009165E5" w:rsidRPr="004E2071">
        <w:rPr>
          <w:rFonts w:hAnsi="標楷體" w:hint="eastAsia"/>
          <w:b/>
        </w:rPr>
        <w:t>內的</w:t>
      </w:r>
      <w:r w:rsidR="003C310D" w:rsidRPr="004E2071">
        <w:rPr>
          <w:rFonts w:hAnsi="標楷體"/>
          <w:b/>
        </w:rPr>
        <w:t>勞工</w:t>
      </w:r>
      <w:r w:rsidR="009165E5" w:rsidRPr="004E2071">
        <w:rPr>
          <w:rFonts w:hAnsi="標楷體" w:hint="eastAsia"/>
          <w:b/>
        </w:rPr>
        <w:t>更是</w:t>
      </w:r>
      <w:r w:rsidR="003C310D" w:rsidRPr="004E2071">
        <w:rPr>
          <w:rFonts w:hAnsi="標楷體"/>
          <w:b/>
        </w:rPr>
        <w:t>無所適從</w:t>
      </w:r>
      <w:r w:rsidR="007869ED" w:rsidRPr="004E2071">
        <w:rPr>
          <w:rFonts w:hAnsi="標楷體" w:hint="eastAsia"/>
          <w:b/>
        </w:rPr>
        <w:t>，身為</w:t>
      </w:r>
      <w:r w:rsidR="009165E5" w:rsidRPr="004E2071">
        <w:rPr>
          <w:rFonts w:hAnsi="標楷體" w:hint="eastAsia"/>
          <w:b/>
        </w:rPr>
        <w:t>勞政主管機關及勞檢機構之</w:t>
      </w:r>
      <w:r w:rsidR="00F101EA" w:rsidRPr="004E2071">
        <w:rPr>
          <w:rFonts w:hAnsi="標楷體" w:hint="eastAsia"/>
          <w:b/>
        </w:rPr>
        <w:t>加工處</w:t>
      </w:r>
      <w:r w:rsidR="00652181" w:rsidRPr="004E2071">
        <w:rPr>
          <w:rFonts w:hAnsi="標楷體" w:hint="eastAsia"/>
          <w:b/>
        </w:rPr>
        <w:t>，</w:t>
      </w:r>
      <w:r w:rsidR="009165E5" w:rsidRPr="004E2071">
        <w:rPr>
          <w:rFonts w:hint="eastAsia"/>
          <w:b/>
          <w:bCs w:val="0"/>
        </w:rPr>
        <w:t>難謂無疏失。</w:t>
      </w:r>
    </w:p>
    <w:p w14:paraId="02AC3812" w14:textId="77777777" w:rsidR="002B393B" w:rsidRPr="004E2071" w:rsidRDefault="00B23C82" w:rsidP="00B23C82">
      <w:pPr>
        <w:pStyle w:val="3"/>
        <w:rPr>
          <w:rFonts w:hAnsi="標楷體"/>
        </w:rPr>
      </w:pPr>
      <w:r w:rsidRPr="004E2071">
        <w:rPr>
          <w:rFonts w:hAnsi="標楷體"/>
        </w:rPr>
        <w:t>本院</w:t>
      </w:r>
      <w:r w:rsidR="00B47024" w:rsidRPr="004E2071">
        <w:rPr>
          <w:rFonts w:hAnsi="標楷體" w:hint="eastAsia"/>
        </w:rPr>
        <w:t>就</w:t>
      </w:r>
      <w:r w:rsidR="00165FBC" w:rsidRPr="004E2071">
        <w:rPr>
          <w:rFonts w:hAnsi="標楷體" w:hint="eastAsia"/>
        </w:rPr>
        <w:t>「</w:t>
      </w:r>
      <w:r w:rsidR="00B47024" w:rsidRPr="004E2071">
        <w:rPr>
          <w:rFonts w:hAnsi="標楷體" w:hint="eastAsia"/>
        </w:rPr>
        <w:t>現行勞工行政及勞動檢查權</w:t>
      </w:r>
      <w:r w:rsidR="00165FBC" w:rsidRPr="004E2071">
        <w:rPr>
          <w:rFonts w:hAnsi="標楷體" w:hint="eastAsia"/>
        </w:rPr>
        <w:t>是由</w:t>
      </w:r>
      <w:r w:rsidR="00B47024" w:rsidRPr="004E2071">
        <w:rPr>
          <w:rFonts w:hAnsi="標楷體" w:hint="eastAsia"/>
        </w:rPr>
        <w:t>加工處辦理</w:t>
      </w:r>
      <w:r w:rsidR="00165FBC" w:rsidRPr="004E2071">
        <w:rPr>
          <w:rFonts w:hAnsi="標楷體" w:hint="eastAsia"/>
        </w:rPr>
        <w:t>」</w:t>
      </w:r>
      <w:r w:rsidRPr="004E2071">
        <w:rPr>
          <w:rFonts w:hAnsi="標楷體"/>
        </w:rPr>
        <w:t>諮詢學者專家意見</w:t>
      </w:r>
      <w:r w:rsidR="00B47024" w:rsidRPr="004E2071">
        <w:rPr>
          <w:rFonts w:hAnsi="標楷體" w:hint="eastAsia"/>
        </w:rPr>
        <w:t>，</w:t>
      </w:r>
      <w:r w:rsidRPr="004E2071">
        <w:rPr>
          <w:rFonts w:hAnsi="標楷體"/>
        </w:rPr>
        <w:t>學者專家皆共同認為</w:t>
      </w:r>
      <w:r w:rsidR="00165FBC" w:rsidRPr="004E2071">
        <w:rPr>
          <w:rFonts w:hAnsi="標楷體" w:hint="eastAsia"/>
        </w:rPr>
        <w:t>，</w:t>
      </w:r>
      <w:r w:rsidR="004F0F1B" w:rsidRPr="004E2071">
        <w:rPr>
          <w:rFonts w:hAnsi="標楷體" w:hint="eastAsia"/>
        </w:rPr>
        <w:t>倘政府係依</w:t>
      </w:r>
      <w:r w:rsidR="00583B72" w:rsidRPr="004E2071">
        <w:rPr>
          <w:rFonts w:hAnsi="標楷體" w:hint="eastAsia"/>
        </w:rPr>
        <w:t>「</w:t>
      </w:r>
      <w:r w:rsidR="00165FBC" w:rsidRPr="004E2071">
        <w:rPr>
          <w:rFonts w:hAnsi="標楷體" w:hint="eastAsia"/>
        </w:rPr>
        <w:t>依功能</w:t>
      </w:r>
      <w:proofErr w:type="gramStart"/>
      <w:r w:rsidR="00165FBC" w:rsidRPr="004E2071">
        <w:rPr>
          <w:rFonts w:hAnsi="標楷體" w:hint="eastAsia"/>
        </w:rPr>
        <w:t>最</w:t>
      </w:r>
      <w:proofErr w:type="gramEnd"/>
      <w:r w:rsidR="00165FBC" w:rsidRPr="004E2071">
        <w:rPr>
          <w:rFonts w:hAnsi="標楷體" w:hint="eastAsia"/>
        </w:rPr>
        <w:t>適考量</w:t>
      </w:r>
      <w:r w:rsidR="00583B72" w:rsidRPr="004E2071">
        <w:rPr>
          <w:rFonts w:hAnsi="標楷體" w:hint="eastAsia"/>
        </w:rPr>
        <w:t>」</w:t>
      </w:r>
      <w:r w:rsidR="004F0F1B" w:rsidRPr="004E2071">
        <w:rPr>
          <w:rFonts w:hAnsi="標楷體" w:hint="eastAsia"/>
        </w:rPr>
        <w:t>為目前的</w:t>
      </w:r>
      <w:r w:rsidR="00165FBC" w:rsidRPr="004E2071">
        <w:rPr>
          <w:rFonts w:hAnsi="標楷體" w:hint="eastAsia"/>
        </w:rPr>
        <w:t>分工，</w:t>
      </w:r>
      <w:r w:rsidR="00583B72" w:rsidRPr="004E2071">
        <w:rPr>
          <w:rFonts w:hAnsi="標楷體" w:hint="eastAsia"/>
        </w:rPr>
        <w:t>則</w:t>
      </w:r>
      <w:r w:rsidR="00165FBC" w:rsidRPr="004E2071">
        <w:rPr>
          <w:rFonts w:hAnsi="標楷體" w:hint="eastAsia"/>
        </w:rPr>
        <w:t>確保「</w:t>
      </w:r>
      <w:r w:rsidR="00165FBC" w:rsidRPr="004E2071">
        <w:rPr>
          <w:rFonts w:hAnsi="標楷體"/>
          <w:b/>
        </w:rPr>
        <w:t>法的安定性與執法標準</w:t>
      </w:r>
      <w:r w:rsidR="00165FBC" w:rsidRPr="004E2071">
        <w:rPr>
          <w:rFonts w:hAnsi="標楷體" w:hint="eastAsia"/>
        </w:rPr>
        <w:t>」</w:t>
      </w:r>
      <w:r w:rsidR="004F0F1B" w:rsidRPr="004E2071">
        <w:rPr>
          <w:rFonts w:hAnsi="標楷體" w:hint="eastAsia"/>
        </w:rPr>
        <w:t>即成為</w:t>
      </w:r>
      <w:r w:rsidR="00165FBC" w:rsidRPr="004E2071">
        <w:rPr>
          <w:rFonts w:hAnsi="標楷體" w:hint="eastAsia"/>
        </w:rPr>
        <w:t>最重要的事情</w:t>
      </w:r>
      <w:r w:rsidR="00583B72" w:rsidRPr="004E2071">
        <w:rPr>
          <w:rFonts w:hAnsi="標楷體" w:hint="eastAsia"/>
        </w:rPr>
        <w:t>：</w:t>
      </w:r>
    </w:p>
    <w:p w14:paraId="23EFBE04" w14:textId="77777777" w:rsidR="00231835" w:rsidRPr="004E2071" w:rsidRDefault="00CC39D3" w:rsidP="00165FBC">
      <w:pPr>
        <w:pStyle w:val="4"/>
        <w:rPr>
          <w:rFonts w:hAnsi="標楷體"/>
        </w:rPr>
      </w:pPr>
      <w:r w:rsidRPr="004E2071">
        <w:rPr>
          <w:rFonts w:hAnsi="標楷體"/>
        </w:rPr>
        <w:t>「重點不是不能授權分工，而是授權分工以後，這個主管機關這樣做，那個主管機關那樣做，對於同一套勞動法令之認定，莫衷一是」、</w:t>
      </w:r>
      <w:r w:rsidR="00231835" w:rsidRPr="004E2071">
        <w:rPr>
          <w:rFonts w:hAnsi="標楷體"/>
        </w:rPr>
        <w:t>「臺灣幅員不大，地方政府對於法令規定事項幾乎沒有自己詮釋的權力，幾乎都是由中央獨攬(法令解釋)」、「希望勞動部能夠往下到地方，往上到法院系統，都能夠把這些認定，盡量努力讓它能夠一致」。</w:t>
      </w:r>
    </w:p>
    <w:p w14:paraId="3F597121" w14:textId="77777777" w:rsidR="00231835" w:rsidRPr="004E2071" w:rsidRDefault="00231835" w:rsidP="00165FBC">
      <w:pPr>
        <w:pStyle w:val="4"/>
        <w:rPr>
          <w:rFonts w:hAnsi="標楷體"/>
        </w:rPr>
      </w:pPr>
      <w:r w:rsidRPr="004E2071">
        <w:rPr>
          <w:rFonts w:hAnsi="標楷體"/>
        </w:rPr>
        <w:t>「就算是勞動部勞動力發展署的各分署，對於很多事情的作法，也未必一致，代表就算事權統一</w:t>
      </w:r>
      <w:r w:rsidRPr="004E2071">
        <w:rPr>
          <w:rFonts w:hAnsi="標楷體"/>
        </w:rPr>
        <w:lastRenderedPageBreak/>
        <w:t>中央，也不代表各分署執法都一樣」、「例如勞動檢查法由勞動部授權勞動檢查，但在實務上就已經發生很多次問題，特別是中央跟地方的認定不一；當然地方跟加工處</w:t>
      </w:r>
      <w:proofErr w:type="gramStart"/>
      <w:r w:rsidRPr="004E2071">
        <w:rPr>
          <w:rFonts w:hAnsi="標楷體"/>
        </w:rPr>
        <w:t>之間，</w:t>
      </w:r>
      <w:proofErr w:type="gramEnd"/>
      <w:r w:rsidRPr="004E2071">
        <w:rPr>
          <w:rFonts w:hAnsi="標楷體"/>
        </w:rPr>
        <w:t>或是中央與加工處</w:t>
      </w:r>
      <w:proofErr w:type="gramStart"/>
      <w:r w:rsidRPr="004E2071">
        <w:rPr>
          <w:rFonts w:hAnsi="標楷體"/>
        </w:rPr>
        <w:t>之間</w:t>
      </w:r>
      <w:proofErr w:type="gramEnd"/>
      <w:r w:rsidRPr="004E2071">
        <w:rPr>
          <w:rFonts w:hAnsi="標楷體"/>
        </w:rPr>
        <w:t>，也會有問題」。</w:t>
      </w:r>
    </w:p>
    <w:p w14:paraId="6555C904" w14:textId="0BD60933" w:rsidR="00CC39D3" w:rsidRPr="004E2071" w:rsidRDefault="00CC39D3" w:rsidP="00165FBC">
      <w:pPr>
        <w:pStyle w:val="4"/>
        <w:rPr>
          <w:rFonts w:hAnsi="標楷體"/>
        </w:rPr>
      </w:pPr>
      <w:r w:rsidRPr="004E2071">
        <w:rPr>
          <w:rFonts w:hAnsi="標楷體"/>
        </w:rPr>
        <w:t>「加工處對於勞工行政事務管轄的法制是不明的，只能勉強在合理化自己想要管的事務上</w:t>
      </w:r>
      <w:r w:rsidRPr="004E2071">
        <w:rPr>
          <w:rFonts w:hAnsi="標楷體"/>
          <w:vertAlign w:val="superscript"/>
        </w:rPr>
        <w:footnoteReference w:id="126"/>
      </w:r>
      <w:r w:rsidRPr="004E2071">
        <w:rPr>
          <w:rFonts w:hAnsi="標楷體"/>
        </w:rPr>
        <w:t>」、「廠商可不可以因為高市府勞工局比較</w:t>
      </w:r>
      <w:proofErr w:type="gramStart"/>
      <w:r w:rsidRPr="004E2071">
        <w:rPr>
          <w:rFonts w:hAnsi="標楷體"/>
        </w:rPr>
        <w:t>嚴格，就說是</w:t>
      </w:r>
      <w:proofErr w:type="gramEnd"/>
      <w:r w:rsidRPr="004E2071">
        <w:rPr>
          <w:rFonts w:hAnsi="標楷體"/>
        </w:rPr>
        <w:t>由經濟部</w:t>
      </w:r>
      <w:proofErr w:type="gramStart"/>
      <w:r w:rsidRPr="004E2071">
        <w:rPr>
          <w:rFonts w:hAnsi="標楷體"/>
        </w:rPr>
        <w:t>加工處權</w:t>
      </w:r>
      <w:proofErr w:type="gramEnd"/>
      <w:r w:rsidRPr="004E2071">
        <w:rPr>
          <w:rFonts w:hAnsi="標楷體"/>
        </w:rPr>
        <w:t>管？」「但當有管轄爭議時，到底是哪</w:t>
      </w:r>
      <w:proofErr w:type="gramStart"/>
      <w:r w:rsidRPr="004E2071">
        <w:rPr>
          <w:rFonts w:hAnsi="標楷體"/>
        </w:rPr>
        <w:t>個</w:t>
      </w:r>
      <w:proofErr w:type="gramEnd"/>
      <w:r w:rsidRPr="004E2071">
        <w:rPr>
          <w:rFonts w:hAnsi="標楷體"/>
        </w:rPr>
        <w:t>機關有權解決？還是碰到問題時，</w:t>
      </w:r>
      <w:proofErr w:type="gramStart"/>
      <w:r w:rsidRPr="004E2071">
        <w:rPr>
          <w:rFonts w:hAnsi="標楷體"/>
        </w:rPr>
        <w:t>再弄個</w:t>
      </w:r>
      <w:proofErr w:type="gramEnd"/>
      <w:r w:rsidRPr="004E2071">
        <w:rPr>
          <w:rFonts w:hAnsi="標楷體"/>
        </w:rPr>
        <w:t>解釋令？」</w:t>
      </w:r>
    </w:p>
    <w:p w14:paraId="270D89FA" w14:textId="000AECAC" w:rsidR="00D64ECD" w:rsidRPr="004E2071" w:rsidRDefault="00D64ECD" w:rsidP="00D64ECD">
      <w:pPr>
        <w:pStyle w:val="3"/>
        <w:ind w:left="1360" w:hanging="680"/>
        <w:rPr>
          <w:rFonts w:hAnsi="標楷體"/>
        </w:rPr>
      </w:pPr>
      <w:r w:rsidRPr="004E2071">
        <w:rPr>
          <w:rFonts w:hAnsi="標楷體" w:hint="eastAsia"/>
        </w:rPr>
        <w:t>身為</w:t>
      </w:r>
      <w:r w:rsidR="00C81239" w:rsidRPr="004E2071">
        <w:rPr>
          <w:rFonts w:hAnsi="標楷體"/>
        </w:rPr>
        <w:t>勞檢法</w:t>
      </w:r>
      <w:r w:rsidRPr="004E2071">
        <w:rPr>
          <w:rFonts w:hAnsi="標楷體" w:hint="eastAsia"/>
        </w:rPr>
        <w:t>之中央主管機關，</w:t>
      </w:r>
      <w:r w:rsidR="00583B72" w:rsidRPr="004E2071">
        <w:rPr>
          <w:rFonts w:hAnsi="標楷體" w:hint="eastAsia"/>
        </w:rPr>
        <w:t>勞動部對於</w:t>
      </w:r>
      <w:r w:rsidR="00EC7F33" w:rsidRPr="004E2071">
        <w:rPr>
          <w:rFonts w:hAnsi="標楷體" w:hint="eastAsia"/>
        </w:rPr>
        <w:t>該</w:t>
      </w:r>
      <w:r w:rsidR="00583B72" w:rsidRPr="004E2071">
        <w:rPr>
          <w:rFonts w:hAnsi="標楷體" w:hint="eastAsia"/>
        </w:rPr>
        <w:t>法之檢查事項範圍</w:t>
      </w:r>
      <w:r w:rsidR="00583B72" w:rsidRPr="004E2071">
        <w:rPr>
          <w:rFonts w:hAnsi="標楷體"/>
        </w:rPr>
        <w:t>「</w:t>
      </w:r>
      <w:r w:rsidR="00583B72" w:rsidRPr="004E2071">
        <w:rPr>
          <w:rFonts w:hAnsi="標楷體" w:hint="eastAsia"/>
        </w:rPr>
        <w:t>究有無包括就</w:t>
      </w:r>
      <w:proofErr w:type="gramStart"/>
      <w:r w:rsidR="00583B72" w:rsidRPr="004E2071">
        <w:rPr>
          <w:rFonts w:hAnsi="標楷體" w:hint="eastAsia"/>
        </w:rPr>
        <w:t>服法</w:t>
      </w:r>
      <w:proofErr w:type="gramEnd"/>
      <w:r w:rsidR="00583B72" w:rsidRPr="004E2071">
        <w:rPr>
          <w:rFonts w:hAnsi="標楷體" w:hint="eastAsia"/>
        </w:rPr>
        <w:t>？</w:t>
      </w:r>
      <w:r w:rsidR="00583B72" w:rsidRPr="004E2071">
        <w:rPr>
          <w:rFonts w:hAnsi="標楷體"/>
        </w:rPr>
        <w:t>」</w:t>
      </w:r>
      <w:r w:rsidR="00CA4870" w:rsidRPr="004E2071">
        <w:rPr>
          <w:rFonts w:hAnsi="標楷體" w:hint="eastAsia"/>
        </w:rPr>
        <w:t>部分，</w:t>
      </w:r>
      <w:r w:rsidR="00583B72" w:rsidRPr="004E2071">
        <w:rPr>
          <w:rFonts w:hAnsi="標楷體" w:hint="eastAsia"/>
        </w:rPr>
        <w:t>與地方主管機關、</w:t>
      </w:r>
      <w:r w:rsidR="00C81239" w:rsidRPr="004E2071">
        <w:rPr>
          <w:rFonts w:hAnsi="標楷體"/>
        </w:rPr>
        <w:t>勞動檢查機構(下稱勞檢機構)</w:t>
      </w:r>
      <w:r w:rsidR="00583B72" w:rsidRPr="004E2071">
        <w:rPr>
          <w:rFonts w:hAnsi="標楷體" w:hint="eastAsia"/>
        </w:rPr>
        <w:t>的認知</w:t>
      </w:r>
      <w:r w:rsidRPr="004E2071">
        <w:rPr>
          <w:rFonts w:hAnsi="標楷體" w:hint="eastAsia"/>
        </w:rPr>
        <w:t>明顯不同</w:t>
      </w:r>
      <w:r w:rsidRPr="004E2071">
        <w:rPr>
          <w:rFonts w:hAnsi="標楷體"/>
        </w:rPr>
        <w:t>。</w:t>
      </w:r>
      <w:r w:rsidR="00CA4870" w:rsidRPr="004E2071">
        <w:rPr>
          <w:rFonts w:hAnsi="標楷體" w:hint="eastAsia"/>
        </w:rPr>
        <w:t>而</w:t>
      </w:r>
      <w:r w:rsidRPr="004E2071">
        <w:rPr>
          <w:rFonts w:hAnsi="標楷體" w:hint="eastAsia"/>
        </w:rPr>
        <w:t>縱</w:t>
      </w:r>
      <w:r w:rsidRPr="004E2071">
        <w:rPr>
          <w:rFonts w:hAnsi="標楷體"/>
        </w:rPr>
        <w:t>不同直轄市之勞檢機構，針對就</w:t>
      </w:r>
      <w:proofErr w:type="gramStart"/>
      <w:r w:rsidRPr="004E2071">
        <w:rPr>
          <w:rFonts w:hAnsi="標楷體"/>
        </w:rPr>
        <w:t>服法</w:t>
      </w:r>
      <w:proofErr w:type="gramEnd"/>
      <w:r w:rsidRPr="004E2071">
        <w:rPr>
          <w:rFonts w:hAnsi="標楷體"/>
        </w:rPr>
        <w:t>的權管，與各該府內單位有不同的分工方式</w:t>
      </w:r>
      <w:r w:rsidRPr="004E2071">
        <w:rPr>
          <w:rFonts w:hAnsi="標楷體" w:hint="eastAsia"/>
        </w:rPr>
        <w:t>，</w:t>
      </w:r>
      <w:r w:rsidRPr="004E2071">
        <w:rPr>
          <w:rFonts w:hAnsi="標楷體"/>
        </w:rPr>
        <w:t>但大抵上仍總歸為同一直轄市政府所管</w:t>
      </w:r>
      <w:r w:rsidRPr="004E2071">
        <w:rPr>
          <w:rFonts w:hAnsi="標楷體" w:hint="eastAsia"/>
        </w:rPr>
        <w:t>；</w:t>
      </w:r>
      <w:r w:rsidRPr="004E2071">
        <w:rPr>
          <w:rFonts w:hAnsi="標楷體" w:hint="eastAsia"/>
          <w:b/>
        </w:rPr>
        <w:t>但本案卻是由功能、目的皆迥然不同的經濟部加工處與高市府勞工局分別權管，遂</w:t>
      </w:r>
      <w:r w:rsidR="00CA4870" w:rsidRPr="004E2071">
        <w:rPr>
          <w:rFonts w:hAnsi="標楷體" w:hint="eastAsia"/>
          <w:b/>
        </w:rPr>
        <w:t>發生</w:t>
      </w:r>
      <w:r w:rsidRPr="004E2071">
        <w:rPr>
          <w:rFonts w:hAnsi="標楷體" w:hint="eastAsia"/>
          <w:b/>
        </w:rPr>
        <w:t>互相推卸予對方之情形</w:t>
      </w:r>
      <w:r w:rsidRPr="004E2071">
        <w:rPr>
          <w:rFonts w:hAnsi="標楷體" w:hint="eastAsia"/>
        </w:rPr>
        <w:t>，影響勞工</w:t>
      </w:r>
      <w:proofErr w:type="gramStart"/>
      <w:r w:rsidRPr="004E2071">
        <w:rPr>
          <w:rFonts w:hAnsi="標楷體" w:hint="eastAsia"/>
        </w:rPr>
        <w:t>權益至甚</w:t>
      </w:r>
      <w:proofErr w:type="gramEnd"/>
      <w:r w:rsidR="00EC7F33" w:rsidRPr="004E2071">
        <w:rPr>
          <w:rFonts w:hAnsi="標楷體" w:hint="eastAsia"/>
        </w:rPr>
        <w:t>：</w:t>
      </w:r>
    </w:p>
    <w:p w14:paraId="4D730866" w14:textId="17C6A744" w:rsidR="00D64ECD" w:rsidRPr="004E2071" w:rsidRDefault="00C81239" w:rsidP="00C81239">
      <w:pPr>
        <w:pStyle w:val="4"/>
        <w:rPr>
          <w:rFonts w:hAnsi="標楷體"/>
        </w:rPr>
      </w:pPr>
      <w:r w:rsidRPr="004E2071">
        <w:rPr>
          <w:rFonts w:hAnsi="標楷體"/>
        </w:rPr>
        <w:t>依勞檢法及施行細則規定，勞動檢查事項尚包含就業服務及其他相關法令</w:t>
      </w:r>
      <w:r w:rsidRPr="004E2071">
        <w:rPr>
          <w:rStyle w:val="aff"/>
          <w:rFonts w:hAnsi="標楷體"/>
        </w:rPr>
        <w:footnoteReference w:id="127"/>
      </w:r>
      <w:r w:rsidRPr="004E2071">
        <w:rPr>
          <w:rFonts w:hAnsi="標楷體"/>
        </w:rPr>
        <w:t>，但</w:t>
      </w:r>
      <w:proofErr w:type="gramStart"/>
      <w:r w:rsidRPr="004E2071">
        <w:rPr>
          <w:rFonts w:hAnsi="標楷體"/>
        </w:rPr>
        <w:t>勞動部到院</w:t>
      </w:r>
      <w:proofErr w:type="gramEnd"/>
      <w:r w:rsidRPr="004E2071">
        <w:rPr>
          <w:rFonts w:hAnsi="標楷體"/>
        </w:rPr>
        <w:t>說明時，卻表示勞檢機構之檢查範圍僅勞基法</w:t>
      </w:r>
      <w:proofErr w:type="gramStart"/>
      <w:r w:rsidRPr="004E2071">
        <w:rPr>
          <w:rFonts w:hAnsi="標楷體"/>
        </w:rPr>
        <w:t>與職安</w:t>
      </w:r>
      <w:proofErr w:type="gramEnd"/>
      <w:r w:rsidRPr="004E2071">
        <w:rPr>
          <w:rFonts w:hAnsi="標楷體"/>
        </w:rPr>
        <w:lastRenderedPageBreak/>
        <w:t>法規定事項</w:t>
      </w:r>
      <w:r w:rsidRPr="004E2071">
        <w:rPr>
          <w:rStyle w:val="aff"/>
          <w:rFonts w:hAnsi="標楷體"/>
        </w:rPr>
        <w:footnoteReference w:id="128"/>
      </w:r>
      <w:r w:rsidRPr="004E2071">
        <w:rPr>
          <w:rFonts w:hAnsi="標楷體"/>
        </w:rPr>
        <w:t>。然據本</w:t>
      </w:r>
      <w:proofErr w:type="gramStart"/>
      <w:r w:rsidRPr="004E2071">
        <w:rPr>
          <w:rFonts w:hAnsi="標楷體"/>
        </w:rPr>
        <w:t>案函洽部分</w:t>
      </w:r>
      <w:proofErr w:type="gramEnd"/>
      <w:r w:rsidRPr="004E2071">
        <w:rPr>
          <w:rFonts w:hAnsi="標楷體"/>
        </w:rPr>
        <w:t>勞檢</w:t>
      </w:r>
      <w:proofErr w:type="gramStart"/>
      <w:r w:rsidRPr="004E2071">
        <w:rPr>
          <w:rFonts w:hAnsi="標楷體"/>
        </w:rPr>
        <w:t>機構復</w:t>
      </w:r>
      <w:proofErr w:type="gramEnd"/>
      <w:r w:rsidRPr="004E2071">
        <w:rPr>
          <w:rFonts w:hAnsi="標楷體"/>
        </w:rPr>
        <w:t>文，發現部分勞檢機構與地方主管之間雖有不同的分工方式，但並非如</w:t>
      </w:r>
      <w:proofErr w:type="gramStart"/>
      <w:r w:rsidRPr="004E2071">
        <w:rPr>
          <w:rFonts w:hAnsi="標楷體"/>
        </w:rPr>
        <w:t>勞動部所</w:t>
      </w:r>
      <w:proofErr w:type="gramEnd"/>
      <w:r w:rsidRPr="004E2071">
        <w:rPr>
          <w:rFonts w:hAnsi="標楷體"/>
        </w:rPr>
        <w:t>稱「未包含」就</w:t>
      </w:r>
      <w:proofErr w:type="gramStart"/>
      <w:r w:rsidRPr="004E2071">
        <w:rPr>
          <w:rFonts w:hAnsi="標楷體"/>
        </w:rPr>
        <w:t>服</w:t>
      </w:r>
      <w:proofErr w:type="gramEnd"/>
      <w:r w:rsidRPr="004E2071">
        <w:rPr>
          <w:rFonts w:hAnsi="標楷體"/>
        </w:rPr>
        <w:t>法，顯見中央及地方主管機關、</w:t>
      </w:r>
      <w:r w:rsidR="00EC7F33" w:rsidRPr="004E2071">
        <w:rPr>
          <w:rFonts w:hAnsi="標楷體"/>
        </w:rPr>
        <w:t>勞檢機構</w:t>
      </w:r>
      <w:r w:rsidRPr="004E2071">
        <w:rPr>
          <w:rFonts w:hAnsi="標楷體"/>
        </w:rPr>
        <w:t>，對於法令認知歧異。</w:t>
      </w:r>
    </w:p>
    <w:p w14:paraId="5115FCF5" w14:textId="1D75ABAD" w:rsidR="00C81239" w:rsidRPr="004E2071" w:rsidRDefault="00C81239" w:rsidP="00C81239">
      <w:pPr>
        <w:pStyle w:val="5"/>
        <w:ind w:left="2058" w:hanging="854"/>
        <w:rPr>
          <w:rFonts w:hAnsi="標楷體"/>
        </w:rPr>
      </w:pPr>
      <w:proofErr w:type="gramStart"/>
      <w:r w:rsidRPr="004E2071">
        <w:rPr>
          <w:rFonts w:hAnsi="標楷體"/>
        </w:rPr>
        <w:t>勞動部於本</w:t>
      </w:r>
      <w:proofErr w:type="gramEnd"/>
      <w:r w:rsidRPr="004E2071">
        <w:rPr>
          <w:rFonts w:hAnsi="標楷體"/>
        </w:rPr>
        <w:t>院詢問時，明確表示「</w:t>
      </w:r>
      <w:r w:rsidR="00EC7F33" w:rsidRPr="004E2071">
        <w:rPr>
          <w:rFonts w:hAnsi="標楷體"/>
        </w:rPr>
        <w:t>勞檢機構</w:t>
      </w:r>
      <w:r w:rsidRPr="004E2071">
        <w:rPr>
          <w:rFonts w:hAnsi="標楷體"/>
        </w:rPr>
        <w:t>依勞檢法執行勞動檢查範圍僅限</w:t>
      </w:r>
      <w:r w:rsidR="000B446D" w:rsidRPr="004E2071">
        <w:rPr>
          <w:rFonts w:ascii="Times New Roman"/>
        </w:rPr>
        <w:t>勞基法</w:t>
      </w:r>
      <w:proofErr w:type="gramStart"/>
      <w:r w:rsidRPr="004E2071">
        <w:rPr>
          <w:rFonts w:hAnsi="標楷體"/>
        </w:rPr>
        <w:t>與職安</w:t>
      </w:r>
      <w:proofErr w:type="gramEnd"/>
      <w:r w:rsidRPr="004E2071">
        <w:rPr>
          <w:rFonts w:hAnsi="標楷體"/>
        </w:rPr>
        <w:t>法規定事項，未包含就</w:t>
      </w:r>
      <w:proofErr w:type="gramStart"/>
      <w:r w:rsidRPr="004E2071">
        <w:rPr>
          <w:rFonts w:hAnsi="標楷體"/>
        </w:rPr>
        <w:t>服</w:t>
      </w:r>
      <w:proofErr w:type="gramEnd"/>
      <w:r w:rsidRPr="004E2071">
        <w:rPr>
          <w:rFonts w:hAnsi="標楷體"/>
        </w:rPr>
        <w:t>法等其他勞動法令」。</w:t>
      </w:r>
      <w:proofErr w:type="gramStart"/>
      <w:r w:rsidRPr="004E2071">
        <w:rPr>
          <w:rFonts w:hAnsi="標楷體"/>
        </w:rPr>
        <w:t>惟</w:t>
      </w:r>
      <w:proofErr w:type="gramEnd"/>
      <w:r w:rsidRPr="004E2071">
        <w:rPr>
          <w:rFonts w:hAnsi="標楷體"/>
        </w:rPr>
        <w:t>不僅與勞檢法相關規定有違，依勞動部職業</w:t>
      </w:r>
      <w:proofErr w:type="gramStart"/>
      <w:r w:rsidRPr="004E2071">
        <w:rPr>
          <w:rFonts w:hAnsi="標楷體"/>
        </w:rPr>
        <w:t>安全衛生</w:t>
      </w:r>
      <w:proofErr w:type="gramEnd"/>
      <w:r w:rsidRPr="004E2071">
        <w:rPr>
          <w:rFonts w:hAnsi="標楷體"/>
        </w:rPr>
        <w:t>署網頁公開之執行勞動檢查業務所依據之法令，亦有明文其他相關法規包括勞工保險條例、就</w:t>
      </w:r>
      <w:proofErr w:type="gramStart"/>
      <w:r w:rsidRPr="004E2071">
        <w:rPr>
          <w:rFonts w:hAnsi="標楷體"/>
        </w:rPr>
        <w:t>服</w:t>
      </w:r>
      <w:proofErr w:type="gramEnd"/>
      <w:r w:rsidRPr="004E2071">
        <w:rPr>
          <w:rFonts w:hAnsi="標楷體"/>
        </w:rPr>
        <w:t>法、大量解僱勞工保護法等</w:t>
      </w:r>
      <w:r w:rsidRPr="004E2071">
        <w:rPr>
          <w:rStyle w:val="aff"/>
          <w:rFonts w:hAnsi="標楷體"/>
        </w:rPr>
        <w:footnoteReference w:id="129"/>
      </w:r>
      <w:r w:rsidRPr="004E2071">
        <w:rPr>
          <w:rFonts w:hAnsi="標楷體"/>
        </w:rPr>
        <w:t>。</w:t>
      </w:r>
    </w:p>
    <w:p w14:paraId="53961CEB" w14:textId="4AA467E7" w:rsidR="002D5098" w:rsidRPr="004E2071" w:rsidRDefault="00C81239" w:rsidP="002D5098">
      <w:pPr>
        <w:pStyle w:val="5"/>
        <w:ind w:left="2058" w:hanging="854"/>
        <w:rPr>
          <w:rFonts w:hAnsi="標楷體"/>
        </w:rPr>
      </w:pPr>
      <w:proofErr w:type="gramStart"/>
      <w:r w:rsidRPr="004E2071">
        <w:rPr>
          <w:rFonts w:hAnsi="標楷體"/>
        </w:rPr>
        <w:t>勞動部於103年</w:t>
      </w:r>
      <w:proofErr w:type="gramEnd"/>
      <w:r w:rsidRPr="004E2071">
        <w:rPr>
          <w:rFonts w:hAnsi="標楷體"/>
        </w:rPr>
        <w:t>推動執行「補助直轄市、縣</w:t>
      </w:r>
      <w:r w:rsidR="00EC7F33" w:rsidRPr="004E2071">
        <w:rPr>
          <w:rFonts w:hAnsi="標楷體" w:hint="eastAsia"/>
        </w:rPr>
        <w:t>(</w:t>
      </w:r>
      <w:r w:rsidRPr="004E2071">
        <w:rPr>
          <w:rFonts w:hAnsi="標楷體"/>
        </w:rPr>
        <w:t>市</w:t>
      </w:r>
      <w:r w:rsidR="00EC7F33" w:rsidRPr="004E2071">
        <w:rPr>
          <w:rFonts w:hAnsi="標楷體" w:hint="eastAsia"/>
        </w:rPr>
        <w:t>)</w:t>
      </w:r>
      <w:r w:rsidRPr="004E2071">
        <w:rPr>
          <w:rFonts w:hAnsi="標楷體"/>
        </w:rPr>
        <w:t>政府督促事業單位遵守勞動條件相關法令實施計畫」，直轄市、縣市政府新增進用102名約用勞動條件檢查員，至104年起改為補助地方政府325名聘用勞動條件檢查員，執行轄內申訴檢查、一般檢查或專案檢查，檢查範圍包含</w:t>
      </w:r>
      <w:r w:rsidR="000B446D" w:rsidRPr="004E2071">
        <w:rPr>
          <w:rFonts w:ascii="Times New Roman"/>
        </w:rPr>
        <w:t>勞基法</w:t>
      </w:r>
      <w:r w:rsidRPr="004E2071">
        <w:rPr>
          <w:rFonts w:hAnsi="標楷體"/>
        </w:rPr>
        <w:t>、性別工作平等法</w:t>
      </w:r>
      <w:r w:rsidR="00FC6AD9" w:rsidRPr="004E2071">
        <w:rPr>
          <w:rStyle w:val="aff"/>
          <w:rFonts w:hAnsi="標楷體"/>
        </w:rPr>
        <w:footnoteReference w:id="130"/>
      </w:r>
      <w:r w:rsidRPr="004E2071">
        <w:rPr>
          <w:rFonts w:hAnsi="標楷體"/>
        </w:rPr>
        <w:t>、勞工退休金條例及勞資爭議處理法(協助調查事實部分）等其他勞動條件相關法令</w:t>
      </w:r>
      <w:r w:rsidRPr="004E2071">
        <w:rPr>
          <w:rFonts w:hAnsi="標楷體" w:hint="eastAsia"/>
        </w:rPr>
        <w:t>；</w:t>
      </w:r>
      <w:r w:rsidRPr="004E2071">
        <w:rPr>
          <w:rFonts w:hAnsi="標楷體"/>
        </w:rPr>
        <w:t>亦未排除勞基法</w:t>
      </w:r>
      <w:proofErr w:type="gramStart"/>
      <w:r w:rsidRPr="004E2071">
        <w:rPr>
          <w:rFonts w:hAnsi="標楷體"/>
        </w:rPr>
        <w:t>與職安法</w:t>
      </w:r>
      <w:proofErr w:type="gramEnd"/>
      <w:r w:rsidRPr="004E2071">
        <w:rPr>
          <w:rFonts w:hAnsi="標楷體"/>
        </w:rPr>
        <w:t>以外之勞動條件相關法令。</w:t>
      </w:r>
    </w:p>
    <w:p w14:paraId="397763C6" w14:textId="4C7178E5" w:rsidR="00AA6E32" w:rsidRPr="004E2071" w:rsidRDefault="00C81239" w:rsidP="00006B9B">
      <w:pPr>
        <w:pStyle w:val="4"/>
        <w:rPr>
          <w:rFonts w:hAnsi="標楷體"/>
        </w:rPr>
      </w:pPr>
      <w:r w:rsidRPr="004E2071">
        <w:rPr>
          <w:rFonts w:hAnsi="標楷體"/>
        </w:rPr>
        <w:t>本案另於詢問會議後再函</w:t>
      </w:r>
      <w:proofErr w:type="gramStart"/>
      <w:r w:rsidRPr="004E2071">
        <w:rPr>
          <w:rFonts w:hAnsi="標楷體"/>
        </w:rPr>
        <w:t>詢</w:t>
      </w:r>
      <w:proofErr w:type="gramEnd"/>
      <w:r w:rsidRPr="004E2071">
        <w:rPr>
          <w:rFonts w:hAnsi="標楷體"/>
        </w:rPr>
        <w:t>依勞檢法授權直轄市主管機關(但不包括高雄市政府)之勞檢機構，雖然不同直轄市之勞檢機構，針對就</w:t>
      </w:r>
      <w:proofErr w:type="gramStart"/>
      <w:r w:rsidRPr="004E2071">
        <w:rPr>
          <w:rFonts w:hAnsi="標楷體"/>
        </w:rPr>
        <w:t>服</w:t>
      </w:r>
      <w:proofErr w:type="gramEnd"/>
      <w:r w:rsidRPr="004E2071">
        <w:rPr>
          <w:rFonts w:hAnsi="標楷體"/>
        </w:rPr>
        <w:t>法的權</w:t>
      </w:r>
      <w:r w:rsidRPr="004E2071">
        <w:rPr>
          <w:rFonts w:hAnsi="標楷體"/>
        </w:rPr>
        <w:lastRenderedPageBreak/>
        <w:t>管，與各該府內單位有不同的分工方式</w:t>
      </w:r>
      <w:r w:rsidRPr="004E2071">
        <w:rPr>
          <w:rFonts w:hAnsi="標楷體"/>
          <w:vertAlign w:val="superscript"/>
        </w:rPr>
        <w:footnoteReference w:id="131"/>
      </w:r>
      <w:r w:rsidRPr="004E2071">
        <w:rPr>
          <w:rFonts w:hAnsi="標楷體"/>
        </w:rPr>
        <w:t>，就算仍不可避免可能會產生差異或衝突，但大抵上仍總歸為同一直轄市政府所管，例如：新北市政府勞動檢查處、新北市政府勞工局(外勞事務科、就業安全科)，</w:t>
      </w:r>
      <w:proofErr w:type="gramStart"/>
      <w:r w:rsidR="00871A25" w:rsidRPr="004E2071">
        <w:rPr>
          <w:rFonts w:hAnsi="標楷體" w:hint="eastAsia"/>
        </w:rPr>
        <w:t>均為新</w:t>
      </w:r>
      <w:proofErr w:type="gramEnd"/>
      <w:r w:rsidR="00871A25" w:rsidRPr="004E2071">
        <w:rPr>
          <w:rFonts w:hAnsi="標楷體" w:hint="eastAsia"/>
        </w:rPr>
        <w:t>北市政府所轄管，</w:t>
      </w:r>
      <w:r w:rsidRPr="004E2071">
        <w:rPr>
          <w:rFonts w:hAnsi="標楷體"/>
        </w:rPr>
        <w:t>而上級機關</w:t>
      </w:r>
      <w:r w:rsidR="00871A25" w:rsidRPr="004E2071">
        <w:rPr>
          <w:rFonts w:hAnsi="標楷體" w:hint="eastAsia"/>
        </w:rPr>
        <w:t>亦</w:t>
      </w:r>
      <w:r w:rsidRPr="004E2071">
        <w:rPr>
          <w:rFonts w:hAnsi="標楷體"/>
        </w:rPr>
        <w:t>皆為勞動部。</w:t>
      </w:r>
    </w:p>
    <w:p w14:paraId="756B145B" w14:textId="30CCBCE5" w:rsidR="00871A25" w:rsidRPr="004E2071" w:rsidRDefault="00871A25" w:rsidP="003C1E0C">
      <w:pPr>
        <w:pStyle w:val="5"/>
        <w:ind w:left="2058" w:hanging="854"/>
        <w:rPr>
          <w:rFonts w:hAnsi="標楷體"/>
        </w:rPr>
      </w:pPr>
      <w:r w:rsidRPr="004E2071">
        <w:rPr>
          <w:rFonts w:hAnsi="標楷體" w:hint="eastAsia"/>
        </w:rPr>
        <w:t>本案勞工勞務提供地雖在高雄市楠梓區，卻是在加工出口區內，勞動主管機關及勞檢機構皆為經濟部加工處；又因勞工為</w:t>
      </w:r>
      <w:r w:rsidRPr="004E2071">
        <w:rPr>
          <w:rFonts w:hAnsi="標楷體"/>
        </w:rPr>
        <w:t>依就</w:t>
      </w:r>
      <w:proofErr w:type="gramStart"/>
      <w:r w:rsidRPr="004E2071">
        <w:rPr>
          <w:rFonts w:hAnsi="標楷體"/>
        </w:rPr>
        <w:t>服法</w:t>
      </w:r>
      <w:proofErr w:type="gramEnd"/>
      <w:r w:rsidRPr="004E2071">
        <w:rPr>
          <w:rFonts w:hAnsi="標楷體"/>
        </w:rPr>
        <w:t>引進之外國人時，</w:t>
      </w:r>
      <w:r w:rsidRPr="004E2071">
        <w:rPr>
          <w:rFonts w:hAnsi="標楷體" w:hint="eastAsia"/>
        </w:rPr>
        <w:t>依</w:t>
      </w:r>
      <w:proofErr w:type="gramStart"/>
      <w:r w:rsidRPr="004E2071">
        <w:rPr>
          <w:rFonts w:hAnsi="標楷體" w:hint="eastAsia"/>
        </w:rPr>
        <w:t>勞動部到</w:t>
      </w:r>
      <w:proofErr w:type="gramEnd"/>
      <w:r w:rsidRPr="004E2071">
        <w:rPr>
          <w:rFonts w:hAnsi="標楷體" w:hint="eastAsia"/>
        </w:rPr>
        <w:t>院稱「</w:t>
      </w:r>
      <w:r w:rsidR="002D5098" w:rsidRPr="004E2071">
        <w:rPr>
          <w:rFonts w:hAnsi="標楷體" w:hint="eastAsia"/>
        </w:rPr>
        <w:t>就</w:t>
      </w:r>
      <w:proofErr w:type="gramStart"/>
      <w:r w:rsidR="002D5098" w:rsidRPr="004E2071">
        <w:rPr>
          <w:rFonts w:hAnsi="標楷體" w:hint="eastAsia"/>
        </w:rPr>
        <w:t>服</w:t>
      </w:r>
      <w:proofErr w:type="gramEnd"/>
      <w:r w:rsidR="002D5098" w:rsidRPr="004E2071">
        <w:rPr>
          <w:rFonts w:hAnsi="標楷體" w:hint="eastAsia"/>
        </w:rPr>
        <w:t>法</w:t>
      </w:r>
      <w:r w:rsidRPr="004E2071">
        <w:rPr>
          <w:rFonts w:hAnsi="標楷體" w:hint="eastAsia"/>
        </w:rPr>
        <w:t>非勞檢機構檢查範圍」、「就</w:t>
      </w:r>
      <w:proofErr w:type="gramStart"/>
      <w:r w:rsidRPr="004E2071">
        <w:rPr>
          <w:rFonts w:hAnsi="標楷體" w:hint="eastAsia"/>
        </w:rPr>
        <w:t>服</w:t>
      </w:r>
      <w:proofErr w:type="gramEnd"/>
      <w:r w:rsidRPr="004E2071">
        <w:rPr>
          <w:rFonts w:hAnsi="標楷體" w:hint="eastAsia"/>
        </w:rPr>
        <w:t>法無授權規定」</w:t>
      </w:r>
      <w:r w:rsidR="002D5098" w:rsidRPr="004E2071">
        <w:rPr>
          <w:rFonts w:hAnsi="標楷體" w:hint="eastAsia"/>
        </w:rPr>
        <w:t>，</w:t>
      </w:r>
      <w:r w:rsidRPr="004E2071">
        <w:rPr>
          <w:rFonts w:hAnsi="標楷體" w:hint="eastAsia"/>
        </w:rPr>
        <w:t>而</w:t>
      </w:r>
      <w:r w:rsidR="002D5098" w:rsidRPr="004E2071">
        <w:rPr>
          <w:rFonts w:hAnsi="標楷體" w:hint="eastAsia"/>
        </w:rPr>
        <w:t>是</w:t>
      </w:r>
      <w:r w:rsidRPr="004E2071">
        <w:rPr>
          <w:rFonts w:hAnsi="標楷體" w:hint="eastAsia"/>
        </w:rPr>
        <w:t>由高雄市政府權管</w:t>
      </w:r>
      <w:r w:rsidR="003C1E0C" w:rsidRPr="004E2071">
        <w:rPr>
          <w:rFonts w:hAnsi="標楷體"/>
        </w:rPr>
        <w:t>。</w:t>
      </w:r>
    </w:p>
    <w:p w14:paraId="27F8DC06" w14:textId="77777777" w:rsidR="00871A25" w:rsidRPr="004E2071" w:rsidRDefault="00D14246" w:rsidP="00871A25">
      <w:pPr>
        <w:pStyle w:val="5"/>
        <w:ind w:left="2058" w:hanging="854"/>
        <w:rPr>
          <w:rFonts w:hAnsi="標楷體"/>
        </w:rPr>
      </w:pPr>
      <w:r w:rsidRPr="004E2071">
        <w:rPr>
          <w:rFonts w:hAnsi="標楷體" w:hint="eastAsia"/>
        </w:rPr>
        <w:t>遂</w:t>
      </w:r>
      <w:r w:rsidR="00871A25" w:rsidRPr="004E2071">
        <w:rPr>
          <w:rFonts w:hAnsi="標楷體" w:hint="eastAsia"/>
        </w:rPr>
        <w:t>依現行分工，高雄市政府並無權對加工出口區內的事業單位實施檢查，自也從無掌握</w:t>
      </w:r>
      <w:r w:rsidR="00871A25" w:rsidRPr="004E2071">
        <w:rPr>
          <w:rFonts w:hAnsi="標楷體"/>
        </w:rPr>
        <w:t>加工出口區內真實的勞動條件</w:t>
      </w:r>
      <w:r w:rsidR="00871A25" w:rsidRPr="004E2071">
        <w:rPr>
          <w:rFonts w:hAnsi="標楷體" w:hint="eastAsia"/>
        </w:rPr>
        <w:t>；且加工出口區內所有</w:t>
      </w:r>
      <w:r w:rsidR="002D5098" w:rsidRPr="004E2071">
        <w:rPr>
          <w:rFonts w:hAnsi="標楷體" w:hint="eastAsia"/>
        </w:rPr>
        <w:t>與勞動基準密切相關之勞工行政業務</w:t>
      </w:r>
      <w:r w:rsidR="00871A25" w:rsidRPr="004E2071">
        <w:rPr>
          <w:rFonts w:hAnsi="標楷體" w:hint="eastAsia"/>
        </w:rPr>
        <w:t>例如：</w:t>
      </w:r>
      <w:r w:rsidR="002D5098" w:rsidRPr="004E2071">
        <w:rPr>
          <w:rFonts w:hAnsi="標楷體" w:hint="eastAsia"/>
        </w:rPr>
        <w:t>勞動檢查、</w:t>
      </w:r>
      <w:r w:rsidR="00871A25" w:rsidRPr="004E2071">
        <w:rPr>
          <w:rFonts w:hAnsi="標楷體"/>
        </w:rPr>
        <w:t>勞資會議</w:t>
      </w:r>
      <w:r w:rsidR="00871A25" w:rsidRPr="004E2071">
        <w:rPr>
          <w:rFonts w:hAnsi="標楷體" w:hint="eastAsia"/>
        </w:rPr>
        <w:t>代表名冊之備查</w:t>
      </w:r>
      <w:r w:rsidR="00871A25" w:rsidRPr="004E2071">
        <w:rPr>
          <w:rFonts w:hAnsi="標楷體"/>
        </w:rPr>
        <w:t>、</w:t>
      </w:r>
      <w:r w:rsidR="00871A25" w:rsidRPr="004E2071">
        <w:rPr>
          <w:rFonts w:hAnsi="標楷體" w:hint="eastAsia"/>
        </w:rPr>
        <w:t>工作規則</w:t>
      </w:r>
      <w:r w:rsidR="002D5098" w:rsidRPr="004E2071">
        <w:rPr>
          <w:rFonts w:hAnsi="標楷體" w:hint="eastAsia"/>
        </w:rPr>
        <w:t>及</w:t>
      </w:r>
      <w:r w:rsidR="00871A25" w:rsidRPr="004E2071">
        <w:rPr>
          <w:rFonts w:hAnsi="標楷體" w:hint="eastAsia"/>
        </w:rPr>
        <w:t>勞基法第84條之1之</w:t>
      </w:r>
      <w:proofErr w:type="gramStart"/>
      <w:r w:rsidR="00871A25" w:rsidRPr="004E2071">
        <w:rPr>
          <w:rFonts w:hAnsi="標楷體" w:hint="eastAsia"/>
        </w:rPr>
        <w:t>核備</w:t>
      </w:r>
      <w:r w:rsidR="00871A25" w:rsidRPr="004E2071">
        <w:rPr>
          <w:rFonts w:hAnsi="標楷體"/>
        </w:rPr>
        <w:t>等</w:t>
      </w:r>
      <w:proofErr w:type="gramEnd"/>
      <w:r w:rsidR="00871A25" w:rsidRPr="004E2071">
        <w:rPr>
          <w:rFonts w:hAnsi="標楷體"/>
        </w:rPr>
        <w:t>，</w:t>
      </w:r>
      <w:r w:rsidR="00871A25" w:rsidRPr="004E2071">
        <w:rPr>
          <w:rFonts w:hAnsi="標楷體" w:hint="eastAsia"/>
        </w:rPr>
        <w:t>都是由</w:t>
      </w:r>
      <w:proofErr w:type="gramStart"/>
      <w:r w:rsidR="00871A25" w:rsidRPr="004E2071">
        <w:rPr>
          <w:rFonts w:hAnsi="標楷體" w:hint="eastAsia"/>
        </w:rPr>
        <w:t>加工處掌</w:t>
      </w:r>
      <w:proofErr w:type="gramEnd"/>
      <w:r w:rsidR="00871A25" w:rsidRPr="004E2071">
        <w:rPr>
          <w:rFonts w:hAnsi="標楷體" w:hint="eastAsia"/>
        </w:rPr>
        <w:t>理，完全與高雄市政府所</w:t>
      </w:r>
      <w:r w:rsidR="00871A25" w:rsidRPr="004E2071">
        <w:rPr>
          <w:rFonts w:hAnsi="標楷體"/>
        </w:rPr>
        <w:t>主管的其他勞工行政業務脫鉤</w:t>
      </w:r>
      <w:r w:rsidR="00871A25" w:rsidRPr="004E2071">
        <w:rPr>
          <w:rFonts w:hAnsi="標楷體" w:hint="eastAsia"/>
        </w:rPr>
        <w:t>，</w:t>
      </w:r>
      <w:r w:rsidR="00871A25" w:rsidRPr="004E2071">
        <w:rPr>
          <w:rFonts w:hAnsi="標楷體"/>
        </w:rPr>
        <w:t>形成政策執行及保障勞工權益之窒礙。</w:t>
      </w:r>
    </w:p>
    <w:p w14:paraId="111D9A7D" w14:textId="77777777" w:rsidR="002D5098" w:rsidRPr="004E2071" w:rsidRDefault="00871A25" w:rsidP="003C1E0C">
      <w:pPr>
        <w:pStyle w:val="5"/>
        <w:ind w:left="2058" w:hanging="854"/>
        <w:rPr>
          <w:rFonts w:hAnsi="標楷體"/>
        </w:rPr>
      </w:pPr>
      <w:r w:rsidRPr="004E2071">
        <w:rPr>
          <w:rFonts w:hAnsi="標楷體" w:hint="eastAsia"/>
        </w:rPr>
        <w:t>雖</w:t>
      </w:r>
      <w:r w:rsidR="00FB30F8" w:rsidRPr="004E2071">
        <w:rPr>
          <w:rFonts w:hAnsi="標楷體" w:hint="eastAsia"/>
        </w:rPr>
        <w:t>現行</w:t>
      </w:r>
      <w:r w:rsidRPr="004E2071">
        <w:rPr>
          <w:rFonts w:hAnsi="標楷體" w:hint="eastAsia"/>
        </w:rPr>
        <w:t>加工處是勞工行政主管機關，又是勞檢機構</w:t>
      </w:r>
      <w:r w:rsidR="00FB30F8" w:rsidRPr="004E2071">
        <w:rPr>
          <w:rFonts w:hAnsi="標楷體" w:hint="eastAsia"/>
        </w:rPr>
        <w:t>，依法有權；</w:t>
      </w:r>
      <w:r w:rsidRPr="004E2071">
        <w:rPr>
          <w:rFonts w:hAnsi="標楷體" w:hint="eastAsia"/>
        </w:rPr>
        <w:t>但</w:t>
      </w:r>
      <w:r w:rsidR="00FB30F8" w:rsidRPr="004E2071">
        <w:rPr>
          <w:rFonts w:hAnsi="標楷體" w:hint="eastAsia"/>
        </w:rPr>
        <w:t>如果</w:t>
      </w:r>
      <w:r w:rsidRPr="004E2071">
        <w:rPr>
          <w:rFonts w:hAnsi="標楷體"/>
        </w:rPr>
        <w:t>勞工是依就</w:t>
      </w:r>
      <w:proofErr w:type="gramStart"/>
      <w:r w:rsidRPr="004E2071">
        <w:rPr>
          <w:rFonts w:hAnsi="標楷體"/>
        </w:rPr>
        <w:t>服法</w:t>
      </w:r>
      <w:proofErr w:type="gramEnd"/>
      <w:r w:rsidRPr="004E2071">
        <w:rPr>
          <w:rFonts w:hAnsi="標楷體"/>
        </w:rPr>
        <w:t>引進之外國人時，</w:t>
      </w:r>
      <w:r w:rsidR="002D5098" w:rsidRPr="004E2071">
        <w:rPr>
          <w:rFonts w:hAnsi="標楷體" w:hint="eastAsia"/>
        </w:rPr>
        <w:t>又因屬就</w:t>
      </w:r>
      <w:proofErr w:type="gramStart"/>
      <w:r w:rsidR="002D5098" w:rsidRPr="004E2071">
        <w:rPr>
          <w:rFonts w:hAnsi="標楷體" w:hint="eastAsia"/>
        </w:rPr>
        <w:t>服</w:t>
      </w:r>
      <w:proofErr w:type="gramEnd"/>
      <w:r w:rsidR="002D5098" w:rsidRPr="004E2071">
        <w:rPr>
          <w:rFonts w:hAnsi="標楷體" w:hint="eastAsia"/>
        </w:rPr>
        <w:t>法之「外國人之管理</w:t>
      </w:r>
      <w:r w:rsidR="002D5098" w:rsidRPr="004E2071">
        <w:rPr>
          <w:rFonts w:hAnsi="標楷體" w:hint="eastAsia"/>
        </w:rPr>
        <w:lastRenderedPageBreak/>
        <w:t>與檢查」被加工</w:t>
      </w:r>
      <w:proofErr w:type="gramStart"/>
      <w:r w:rsidR="002D5098" w:rsidRPr="004E2071">
        <w:rPr>
          <w:rFonts w:hAnsi="標楷體" w:hint="eastAsia"/>
        </w:rPr>
        <w:t>處推予高雄</w:t>
      </w:r>
      <w:proofErr w:type="gramEnd"/>
      <w:r w:rsidR="002D5098" w:rsidRPr="004E2071">
        <w:rPr>
          <w:rFonts w:hAnsi="標楷體" w:hint="eastAsia"/>
        </w:rPr>
        <w:t>市政府處理；</w:t>
      </w:r>
      <w:proofErr w:type="gramStart"/>
      <w:r w:rsidR="002D5098" w:rsidRPr="004E2071">
        <w:rPr>
          <w:rFonts w:hAnsi="標楷體" w:hint="eastAsia"/>
        </w:rPr>
        <w:t>連移工如</w:t>
      </w:r>
      <w:proofErr w:type="gramEnd"/>
      <w:r w:rsidR="002D5098" w:rsidRPr="004E2071">
        <w:rPr>
          <w:rFonts w:hAnsi="標楷體" w:hint="eastAsia"/>
        </w:rPr>
        <w:t>有勞動權益相關問題時，</w:t>
      </w:r>
      <w:r w:rsidR="00E26809" w:rsidRPr="004E2071">
        <w:rPr>
          <w:rFonts w:hAnsi="標楷體" w:hint="eastAsia"/>
        </w:rPr>
        <w:t>加工處亦缺乏能與其溝通之</w:t>
      </w:r>
      <w:r w:rsidR="00E26809" w:rsidRPr="004E2071">
        <w:rPr>
          <w:rFonts w:hAnsi="標楷體"/>
        </w:rPr>
        <w:t>通譯</w:t>
      </w:r>
      <w:r w:rsidR="00E26809" w:rsidRPr="004E2071">
        <w:rPr>
          <w:rFonts w:hAnsi="標楷體" w:hint="eastAsia"/>
        </w:rPr>
        <w:t>能力</w:t>
      </w:r>
      <w:r w:rsidR="00E26809" w:rsidRPr="004E2071">
        <w:rPr>
          <w:rFonts w:hAnsi="標楷體"/>
        </w:rPr>
        <w:t>。</w:t>
      </w:r>
      <w:r w:rsidR="00E26809" w:rsidRPr="004E2071">
        <w:rPr>
          <w:rFonts w:hAnsi="標楷體" w:hint="eastAsia"/>
          <w:b/>
        </w:rPr>
        <w:t>雖然因加工處確實未受勞動部補助</w:t>
      </w:r>
      <w:proofErr w:type="gramStart"/>
      <w:r w:rsidR="00E26809" w:rsidRPr="004E2071">
        <w:rPr>
          <w:rFonts w:hAnsi="標楷體" w:hint="eastAsia"/>
          <w:b/>
        </w:rPr>
        <w:t>有移工業務</w:t>
      </w:r>
      <w:proofErr w:type="gramEnd"/>
      <w:r w:rsidR="00E26809" w:rsidRPr="004E2071">
        <w:rPr>
          <w:rFonts w:hAnsi="標楷體" w:hint="eastAsia"/>
          <w:b/>
        </w:rPr>
        <w:t>查察與諮詢人員，</w:t>
      </w:r>
      <w:proofErr w:type="gramStart"/>
      <w:r w:rsidR="00E26809" w:rsidRPr="004E2071">
        <w:rPr>
          <w:rFonts w:hAnsi="標楷體" w:hint="eastAsia"/>
          <w:b/>
        </w:rPr>
        <w:t>確亦</w:t>
      </w:r>
      <w:proofErr w:type="gramEnd"/>
      <w:r w:rsidR="00E26809" w:rsidRPr="004E2071">
        <w:rPr>
          <w:rFonts w:hAnsi="標楷體" w:hint="eastAsia"/>
          <w:b/>
        </w:rPr>
        <w:t>非</w:t>
      </w:r>
      <w:r w:rsidR="00E26809" w:rsidRPr="004E2071">
        <w:rPr>
          <w:rFonts w:hAnsi="標楷體"/>
          <w:b/>
        </w:rPr>
        <w:t>現行加工處權責或能力可處理情形</w:t>
      </w:r>
      <w:r w:rsidR="00E26809" w:rsidRPr="004E2071">
        <w:rPr>
          <w:rFonts w:hAnsi="標楷體" w:hint="eastAsia"/>
          <w:b/>
        </w:rPr>
        <w:t>，但不應成為怠於保障勞工權益之理由</w:t>
      </w:r>
      <w:r w:rsidR="00E26809" w:rsidRPr="004E2071">
        <w:rPr>
          <w:rFonts w:hAnsi="標楷體"/>
        </w:rPr>
        <w:t>。</w:t>
      </w:r>
    </w:p>
    <w:p w14:paraId="37BC6BC0" w14:textId="736D040C" w:rsidR="00E00A79" w:rsidRPr="004E2071" w:rsidRDefault="00FB30F8" w:rsidP="00E00A79">
      <w:pPr>
        <w:pStyle w:val="5"/>
        <w:ind w:left="2058" w:hanging="854"/>
        <w:rPr>
          <w:rFonts w:hAnsi="標楷體"/>
        </w:rPr>
      </w:pPr>
      <w:r w:rsidRPr="004E2071">
        <w:rPr>
          <w:rFonts w:hAnsi="標楷體" w:hint="eastAsia"/>
        </w:rPr>
        <w:t>而</w:t>
      </w:r>
      <w:r w:rsidRPr="004E2071">
        <w:rPr>
          <w:rFonts w:hAnsi="標楷體"/>
        </w:rPr>
        <w:t>高雄市政府</w:t>
      </w:r>
      <w:r w:rsidRPr="004E2071">
        <w:rPr>
          <w:rFonts w:hAnsi="標楷體" w:hint="eastAsia"/>
        </w:rPr>
        <w:t>設</w:t>
      </w:r>
      <w:r w:rsidRPr="004E2071">
        <w:rPr>
          <w:rFonts w:hAnsi="標楷體"/>
        </w:rPr>
        <w:t>有勞動部補助</w:t>
      </w:r>
      <w:proofErr w:type="gramStart"/>
      <w:r w:rsidRPr="004E2071">
        <w:rPr>
          <w:rFonts w:hAnsi="標楷體"/>
        </w:rPr>
        <w:t>之移工諮詢</w:t>
      </w:r>
      <w:proofErr w:type="gramEnd"/>
      <w:r w:rsidRPr="004E2071">
        <w:rPr>
          <w:rFonts w:hAnsi="標楷體"/>
        </w:rPr>
        <w:t>員，但與本案</w:t>
      </w:r>
      <w:r w:rsidRPr="004E2071">
        <w:rPr>
          <w:rFonts w:hAnsi="標楷體" w:hint="eastAsia"/>
        </w:rPr>
        <w:t>勞務提供地</w:t>
      </w:r>
      <w:r w:rsidR="00FC6AD9" w:rsidRPr="004E2071">
        <w:rPr>
          <w:rFonts w:hAnsi="標楷體" w:hint="eastAsia"/>
        </w:rPr>
        <w:t>於</w:t>
      </w:r>
      <w:r w:rsidRPr="004E2071">
        <w:rPr>
          <w:rFonts w:hAnsi="標楷體" w:hint="eastAsia"/>
        </w:rPr>
        <w:t>加工處</w:t>
      </w:r>
      <w:proofErr w:type="gramStart"/>
      <w:r w:rsidRPr="004E2071">
        <w:rPr>
          <w:rFonts w:hAnsi="標楷體" w:hint="eastAsia"/>
        </w:rPr>
        <w:t>的</w:t>
      </w:r>
      <w:r w:rsidRPr="004E2071">
        <w:rPr>
          <w:rFonts w:hAnsi="標楷體"/>
        </w:rPr>
        <w:t>移工溝</w:t>
      </w:r>
      <w:proofErr w:type="gramEnd"/>
      <w:r w:rsidRPr="004E2071">
        <w:rPr>
          <w:rFonts w:hAnsi="標楷體"/>
        </w:rPr>
        <w:t>通時，卻又置身事外</w:t>
      </w:r>
      <w:proofErr w:type="gramStart"/>
      <w:r w:rsidRPr="004E2071">
        <w:rPr>
          <w:rFonts w:hAnsi="標楷體"/>
        </w:rPr>
        <w:t>對移工表</w:t>
      </w:r>
      <w:proofErr w:type="gramEnd"/>
      <w:r w:rsidRPr="004E2071">
        <w:rPr>
          <w:rFonts w:hAnsi="標楷體"/>
        </w:rPr>
        <w:t>示實際發動勞動檢查，及W公司究有無違反法令之判斷，皆是由加工處主責，該府不會對加工處之決定有所質疑</w:t>
      </w:r>
      <w:r w:rsidRPr="004E2071">
        <w:rPr>
          <w:rFonts w:hAnsi="標楷體" w:hint="eastAsia"/>
        </w:rPr>
        <w:t>等語</w:t>
      </w:r>
      <w:r w:rsidRPr="004E2071">
        <w:rPr>
          <w:rFonts w:hAnsi="標楷體"/>
        </w:rPr>
        <w:t>。</w:t>
      </w:r>
    </w:p>
    <w:p w14:paraId="527E8362" w14:textId="77B6F501" w:rsidR="00462BFC" w:rsidRPr="004E2071" w:rsidRDefault="00D14246" w:rsidP="00E00A79">
      <w:pPr>
        <w:pStyle w:val="3"/>
        <w:rPr>
          <w:rFonts w:hAnsi="標楷體"/>
        </w:rPr>
      </w:pPr>
      <w:proofErr w:type="gramStart"/>
      <w:r w:rsidRPr="004E2071">
        <w:rPr>
          <w:rFonts w:hAnsi="標楷體" w:hint="eastAsia"/>
        </w:rPr>
        <w:t>迄本院</w:t>
      </w:r>
      <w:proofErr w:type="gramEnd"/>
      <w:r w:rsidRPr="004E2071">
        <w:rPr>
          <w:rFonts w:hAnsi="標楷體" w:hint="eastAsia"/>
        </w:rPr>
        <w:t>於113年</w:t>
      </w:r>
      <w:r w:rsidR="00652181" w:rsidRPr="004E2071">
        <w:rPr>
          <w:rFonts w:hAnsi="標楷體" w:hint="eastAsia"/>
        </w:rPr>
        <w:t>初</w:t>
      </w:r>
      <w:r w:rsidRPr="004E2071">
        <w:rPr>
          <w:rFonts w:hAnsi="標楷體" w:hint="eastAsia"/>
        </w:rPr>
        <w:t>提出調查報告時，</w:t>
      </w:r>
      <w:proofErr w:type="gramStart"/>
      <w:r w:rsidRPr="004E2071">
        <w:rPr>
          <w:rFonts w:hAnsi="標楷體" w:hint="eastAsia"/>
        </w:rPr>
        <w:t>距移</w:t>
      </w:r>
      <w:proofErr w:type="gramEnd"/>
      <w:r w:rsidRPr="004E2071">
        <w:rPr>
          <w:rFonts w:hAnsi="標楷體" w:hint="eastAsia"/>
        </w:rPr>
        <w:t>工提出申訴之111年4月</w:t>
      </w:r>
      <w:r w:rsidR="00FC6AD9" w:rsidRPr="004E2071">
        <w:rPr>
          <w:rFonts w:hAnsi="標楷體" w:hint="eastAsia"/>
        </w:rPr>
        <w:t>已</w:t>
      </w:r>
      <w:r w:rsidRPr="004E2071">
        <w:rPr>
          <w:rFonts w:hAnsi="標楷體" w:hint="eastAsia"/>
          <w:b/>
        </w:rPr>
        <w:t>將近</w:t>
      </w:r>
      <w:r w:rsidR="003344DB" w:rsidRPr="004E2071">
        <w:rPr>
          <w:rFonts w:hAnsi="標楷體" w:hint="eastAsia"/>
          <w:b/>
        </w:rPr>
        <w:t>2</w:t>
      </w:r>
      <w:r w:rsidRPr="004E2071">
        <w:rPr>
          <w:rFonts w:hAnsi="標楷體" w:hint="eastAsia"/>
          <w:b/>
        </w:rPr>
        <w:t>年</w:t>
      </w:r>
      <w:r w:rsidR="00FC6AD9" w:rsidRPr="004E2071">
        <w:rPr>
          <w:rFonts w:hAnsi="標楷體" w:hint="eastAsia"/>
        </w:rPr>
        <w:t>，</w:t>
      </w:r>
      <w:r w:rsidRPr="004E2071">
        <w:rPr>
          <w:rFonts w:hAnsi="標楷體" w:hint="eastAsia"/>
        </w:rPr>
        <w:t>期間除了</w:t>
      </w:r>
      <w:r w:rsidR="00462BFC" w:rsidRPr="004E2071">
        <w:rPr>
          <w:rFonts w:hAnsi="標楷體" w:hint="eastAsia"/>
        </w:rPr>
        <w:t>業依法裁罰部分，有關膳宿費扣款及宿舍基金疑義，無論是提出申訴</w:t>
      </w:r>
      <w:proofErr w:type="gramStart"/>
      <w:r w:rsidR="00462BFC" w:rsidRPr="004E2071">
        <w:rPr>
          <w:rFonts w:hAnsi="標楷體" w:hint="eastAsia"/>
        </w:rPr>
        <w:t>的移</w:t>
      </w:r>
      <w:proofErr w:type="gramEnd"/>
      <w:r w:rsidR="00462BFC" w:rsidRPr="004E2071">
        <w:rPr>
          <w:rFonts w:hAnsi="標楷體" w:hint="eastAsia"/>
        </w:rPr>
        <w:t>工、代為申訴之TIWA，或是</w:t>
      </w:r>
      <w:r w:rsidR="00840C7F" w:rsidRPr="004E2071">
        <w:rPr>
          <w:rFonts w:hAnsi="標楷體" w:hint="eastAsia"/>
        </w:rPr>
        <w:t>本</w:t>
      </w:r>
      <w:r w:rsidR="00462BFC" w:rsidRPr="004E2071">
        <w:rPr>
          <w:rFonts w:hAnsi="標楷體" w:hint="eastAsia"/>
        </w:rPr>
        <w:t>院，竟都</w:t>
      </w:r>
      <w:r w:rsidR="00652181" w:rsidRPr="004E2071">
        <w:rPr>
          <w:rFonts w:hAnsi="標楷體" w:hint="eastAsia"/>
        </w:rPr>
        <w:t>尚未</w:t>
      </w:r>
      <w:r w:rsidR="00462BFC" w:rsidRPr="004E2071">
        <w:rPr>
          <w:rFonts w:hAnsi="標楷體" w:hint="eastAsia"/>
        </w:rPr>
        <w:t>獲得明確</w:t>
      </w:r>
      <w:r w:rsidR="00776491" w:rsidRPr="004E2071">
        <w:rPr>
          <w:rFonts w:hAnsi="標楷體" w:hint="eastAsia"/>
        </w:rPr>
        <w:t>之調查結果</w:t>
      </w:r>
      <w:r w:rsidR="00E25C3B" w:rsidRPr="004E2071">
        <w:rPr>
          <w:rFonts w:hAnsi="標楷體" w:hint="eastAsia"/>
        </w:rPr>
        <w:t>及說明</w:t>
      </w:r>
      <w:r w:rsidR="009C7A2F" w:rsidRPr="004E2071">
        <w:rPr>
          <w:rFonts w:hAnsi="標楷體" w:hint="eastAsia"/>
        </w:rPr>
        <w:t>，加工處與高市府勞工局仍在互相推卸是對方的權責</w:t>
      </w:r>
      <w:r w:rsidR="00670DA7" w:rsidRPr="004E2071">
        <w:rPr>
          <w:rFonts w:hAnsi="標楷體" w:hint="eastAsia"/>
        </w:rPr>
        <w:t>；而縱有依法裁罰部分，</w:t>
      </w:r>
      <w:proofErr w:type="gramStart"/>
      <w:r w:rsidR="00670DA7" w:rsidRPr="004E2071">
        <w:rPr>
          <w:rFonts w:hAnsi="標楷體" w:hint="eastAsia"/>
        </w:rPr>
        <w:t>亦已距提出</w:t>
      </w:r>
      <w:proofErr w:type="gramEnd"/>
      <w:r w:rsidR="00670DA7" w:rsidRPr="004E2071">
        <w:rPr>
          <w:rFonts w:hAnsi="標楷體" w:hint="eastAsia"/>
        </w:rPr>
        <w:t>申訴超過</w:t>
      </w:r>
      <w:r w:rsidR="003344DB" w:rsidRPr="004E2071">
        <w:rPr>
          <w:rFonts w:hAnsi="標楷體" w:hint="eastAsia"/>
        </w:rPr>
        <w:t>1</w:t>
      </w:r>
      <w:r w:rsidR="00670DA7" w:rsidRPr="004E2071">
        <w:rPr>
          <w:rFonts w:hAnsi="標楷體" w:hint="eastAsia"/>
        </w:rPr>
        <w:t>年。</w:t>
      </w:r>
    </w:p>
    <w:p w14:paraId="5A833040" w14:textId="77777777" w:rsidR="00057728" w:rsidRPr="004E2071" w:rsidRDefault="005B1D1C" w:rsidP="00E00A79">
      <w:pPr>
        <w:pStyle w:val="4"/>
        <w:rPr>
          <w:rFonts w:hAnsi="標楷體"/>
        </w:rPr>
      </w:pPr>
      <w:r w:rsidRPr="004E2071">
        <w:rPr>
          <w:rFonts w:hAnsi="標楷體" w:hint="eastAsia"/>
        </w:rPr>
        <w:t>世界人權宣言第</w:t>
      </w:r>
      <w:r w:rsidR="00E00A79" w:rsidRPr="004E2071">
        <w:rPr>
          <w:rFonts w:hAnsi="標楷體" w:hint="eastAsia"/>
        </w:rPr>
        <w:t>7</w:t>
      </w:r>
      <w:r w:rsidRPr="004E2071">
        <w:rPr>
          <w:rFonts w:hAnsi="標楷體" w:hint="eastAsia"/>
        </w:rPr>
        <w:t>條規定：「法律之前人人平等，並有權享受法律的平等保護，不受任何歧視。」</w:t>
      </w:r>
      <w:proofErr w:type="gramStart"/>
      <w:r w:rsidRPr="004E2071">
        <w:rPr>
          <w:rFonts w:hAnsi="標楷體" w:hint="eastAsia"/>
        </w:rPr>
        <w:t>故移工在臺</w:t>
      </w:r>
      <w:proofErr w:type="gramEnd"/>
      <w:r w:rsidRPr="004E2071">
        <w:rPr>
          <w:rFonts w:hAnsi="標楷體" w:hint="eastAsia"/>
        </w:rPr>
        <w:t>工作，當受我國勞工相關法令保障。如為受</w:t>
      </w:r>
      <w:proofErr w:type="gramStart"/>
      <w:r w:rsidRPr="004E2071">
        <w:rPr>
          <w:rFonts w:hAnsi="標楷體" w:hint="eastAsia"/>
        </w:rPr>
        <w:t>僱</w:t>
      </w:r>
      <w:proofErr w:type="gramEnd"/>
      <w:r w:rsidRPr="004E2071">
        <w:rPr>
          <w:rFonts w:hAnsi="標楷體" w:hint="eastAsia"/>
        </w:rPr>
        <w:t>於適用勞基法之行業，享有基本工資、工時等勞動條件之保障；另有關勞工保險條例、職工福利金條例等法令，亦不因其</w:t>
      </w:r>
      <w:proofErr w:type="gramStart"/>
      <w:r w:rsidRPr="004E2071">
        <w:rPr>
          <w:rFonts w:hAnsi="標楷體" w:hint="eastAsia"/>
        </w:rPr>
        <w:t>為移工而</w:t>
      </w:r>
      <w:proofErr w:type="gramEnd"/>
      <w:r w:rsidRPr="004E2071">
        <w:rPr>
          <w:rFonts w:hAnsi="標楷體" w:hint="eastAsia"/>
        </w:rPr>
        <w:t>受歧視。</w:t>
      </w:r>
    </w:p>
    <w:p w14:paraId="75DEE56F" w14:textId="18061548" w:rsidR="00840C7F" w:rsidRPr="00092A57" w:rsidRDefault="00840C7F" w:rsidP="00E00A79">
      <w:pPr>
        <w:pStyle w:val="4"/>
        <w:rPr>
          <w:rFonts w:hAnsi="標楷體"/>
        </w:rPr>
      </w:pPr>
      <w:r w:rsidRPr="00092A57">
        <w:rPr>
          <w:rFonts w:hAnsi="標楷體" w:hint="eastAsia"/>
        </w:rPr>
        <w:t>勞基法第74條規定略</w:t>
      </w:r>
      <w:proofErr w:type="gramStart"/>
      <w:r w:rsidRPr="00092A57">
        <w:rPr>
          <w:rFonts w:hAnsi="標楷體" w:hint="eastAsia"/>
        </w:rPr>
        <w:t>以</w:t>
      </w:r>
      <w:proofErr w:type="gramEnd"/>
      <w:r w:rsidRPr="00092A57">
        <w:rPr>
          <w:rFonts w:hAnsi="標楷體" w:hint="eastAsia"/>
        </w:rPr>
        <w:t>，勞工發現事業單位違反本法(即勞基法)及其他勞工法令規定時，得向主管機關或檢查機構申訴；主管機關或檢查機構</w:t>
      </w:r>
      <w:r w:rsidR="00D14DFA" w:rsidRPr="00092A57">
        <w:rPr>
          <w:rFonts w:hAnsi="標楷體" w:hint="eastAsia"/>
        </w:rPr>
        <w:t>於接獲</w:t>
      </w:r>
      <w:r w:rsidRPr="00092A57">
        <w:rPr>
          <w:rFonts w:hAnsi="標楷體" w:hint="eastAsia"/>
        </w:rPr>
        <w:t>申訴時，應</w:t>
      </w:r>
      <w:r w:rsidR="00D14DFA" w:rsidRPr="00092A57">
        <w:rPr>
          <w:rFonts w:hAnsi="標楷體" w:hint="eastAsia"/>
        </w:rPr>
        <w:t>為必要之</w:t>
      </w:r>
      <w:r w:rsidRPr="00092A57">
        <w:rPr>
          <w:rFonts w:hAnsi="標楷體" w:hint="eastAsia"/>
        </w:rPr>
        <w:t>調查，並</w:t>
      </w:r>
      <w:r w:rsidR="00D14DFA" w:rsidRPr="00092A57">
        <w:rPr>
          <w:rFonts w:hAnsi="標楷體" w:hint="eastAsia"/>
        </w:rPr>
        <w:t>在60日內將處</w:t>
      </w:r>
      <w:r w:rsidR="00D14DFA" w:rsidRPr="00092A57">
        <w:rPr>
          <w:rFonts w:hAnsi="標楷體" w:hint="eastAsia"/>
        </w:rPr>
        <w:lastRenderedPageBreak/>
        <w:t>理情形，以書面</w:t>
      </w:r>
      <w:r w:rsidRPr="00092A57">
        <w:rPr>
          <w:rFonts w:hAnsi="標楷體" w:hint="eastAsia"/>
          <w:b/>
        </w:rPr>
        <w:t>通知</w:t>
      </w:r>
      <w:r w:rsidR="00D14DFA" w:rsidRPr="00092A57">
        <w:rPr>
          <w:rFonts w:hAnsi="標楷體" w:hint="eastAsia"/>
          <w:b/>
        </w:rPr>
        <w:t>勞工(即</w:t>
      </w:r>
      <w:r w:rsidRPr="00092A57">
        <w:rPr>
          <w:rFonts w:hAnsi="標楷體" w:hint="eastAsia"/>
          <w:b/>
        </w:rPr>
        <w:t>申訴人</w:t>
      </w:r>
      <w:r w:rsidR="00D14DFA" w:rsidRPr="00092A57">
        <w:rPr>
          <w:rFonts w:hAnsi="標楷體" w:hint="eastAsia"/>
          <w:b/>
        </w:rPr>
        <w:t>)</w:t>
      </w:r>
      <w:r w:rsidRPr="00092A57">
        <w:rPr>
          <w:rFonts w:hAnsi="標楷體" w:hint="eastAsia"/>
        </w:rPr>
        <w:t>。</w:t>
      </w:r>
      <w:r w:rsidR="00EB2D60" w:rsidRPr="00092A57">
        <w:rPr>
          <w:rFonts w:hAnsi="標楷體" w:hint="eastAsia"/>
        </w:rPr>
        <w:t>勞檢法第33條第1項</w:t>
      </w:r>
      <w:r w:rsidR="00D14DFA" w:rsidRPr="00092A57">
        <w:rPr>
          <w:rFonts w:hAnsi="標楷體" w:hint="eastAsia"/>
        </w:rPr>
        <w:t>則</w:t>
      </w:r>
      <w:r w:rsidR="00EB2D60" w:rsidRPr="00092A57">
        <w:rPr>
          <w:rFonts w:hAnsi="標楷體" w:hint="eastAsia"/>
        </w:rPr>
        <w:t>是規定，勞動檢查機構於受理勞工申訴後，應儘速就其申訴內容派勞動檢查員實施檢查，並應於14日內將檢查結果通知申訴人。</w:t>
      </w:r>
    </w:p>
    <w:p w14:paraId="0314B988" w14:textId="77777777" w:rsidR="00840C7F" w:rsidRPr="004E2071" w:rsidRDefault="00840C7F" w:rsidP="00E00A79">
      <w:pPr>
        <w:pStyle w:val="4"/>
        <w:rPr>
          <w:rFonts w:hAnsi="標楷體"/>
        </w:rPr>
      </w:pPr>
      <w:r w:rsidRPr="004E2071">
        <w:rPr>
          <w:rFonts w:hAnsi="標楷體" w:hint="eastAsia"/>
        </w:rPr>
        <w:t>惟本案</w:t>
      </w:r>
      <w:proofErr w:type="gramStart"/>
      <w:r w:rsidRPr="004E2071">
        <w:rPr>
          <w:rFonts w:hAnsi="標楷體" w:hint="eastAsia"/>
        </w:rPr>
        <w:t>中</w:t>
      </w:r>
      <w:r w:rsidR="00AF3047" w:rsidRPr="004E2071">
        <w:rPr>
          <w:rFonts w:hAnsi="標楷體" w:hint="eastAsia"/>
        </w:rPr>
        <w:t>移工提出</w:t>
      </w:r>
      <w:proofErr w:type="gramEnd"/>
      <w:r w:rsidRPr="004E2071">
        <w:rPr>
          <w:rFonts w:hAnsi="標楷體" w:hint="eastAsia"/>
        </w:rPr>
        <w:t>各項爭議</w:t>
      </w:r>
      <w:r w:rsidR="00AF3047" w:rsidRPr="004E2071">
        <w:rPr>
          <w:rFonts w:hAnsi="標楷體" w:hint="eastAsia"/>
        </w:rPr>
        <w:t>，</w:t>
      </w:r>
      <w:r w:rsidRPr="004E2071">
        <w:rPr>
          <w:rFonts w:hAnsi="標楷體" w:hint="eastAsia"/>
        </w:rPr>
        <w:t>縱</w:t>
      </w:r>
      <w:r w:rsidR="00E00A79" w:rsidRPr="004E2071">
        <w:rPr>
          <w:rFonts w:hAnsi="標楷體" w:hint="eastAsia"/>
        </w:rPr>
        <w:t>可能</w:t>
      </w:r>
      <w:r w:rsidRPr="004E2071">
        <w:rPr>
          <w:rFonts w:hAnsi="標楷體" w:hint="eastAsia"/>
        </w:rPr>
        <w:t>因案情複雜，</w:t>
      </w:r>
      <w:r w:rsidR="00AF3047" w:rsidRPr="004E2071">
        <w:rPr>
          <w:rFonts w:hAnsi="標楷體" w:hint="eastAsia"/>
        </w:rPr>
        <w:t>而使勞工勞務提供地之勞政主管機關，同時也是勞檢機構之</w:t>
      </w:r>
      <w:r w:rsidRPr="004E2071">
        <w:rPr>
          <w:rFonts w:hAnsi="標楷體" w:hint="eastAsia"/>
        </w:rPr>
        <w:t>加工處</w:t>
      </w:r>
      <w:r w:rsidR="00AF3047" w:rsidRPr="004E2071">
        <w:rPr>
          <w:rFonts w:hAnsi="標楷體" w:hint="eastAsia"/>
        </w:rPr>
        <w:t>，</w:t>
      </w:r>
      <w:r w:rsidRPr="004E2071">
        <w:rPr>
          <w:rFonts w:hAnsi="標楷體" w:hint="eastAsia"/>
          <w:b/>
        </w:rPr>
        <w:t>未能一次到位完成檢查</w:t>
      </w:r>
      <w:r w:rsidR="00ED38C5" w:rsidRPr="004E2071">
        <w:rPr>
          <w:rFonts w:hAnsi="標楷體" w:hint="eastAsia"/>
        </w:rPr>
        <w:t>；惟在111年10月召開第1次勞資爭議協調會之前，</w:t>
      </w:r>
      <w:r w:rsidR="007A3F70" w:rsidRPr="004E2071">
        <w:rPr>
          <w:rFonts w:hAnsi="標楷體" w:hint="eastAsia"/>
        </w:rPr>
        <w:t>雖</w:t>
      </w:r>
      <w:r w:rsidR="00ED38C5" w:rsidRPr="004E2071">
        <w:rPr>
          <w:rFonts w:hAnsi="標楷體" w:hint="eastAsia"/>
        </w:rPr>
        <w:t>加工處</w:t>
      </w:r>
      <w:r w:rsidR="00E00A79" w:rsidRPr="004E2071">
        <w:rPr>
          <w:rFonts w:hAnsi="標楷體" w:hint="eastAsia"/>
        </w:rPr>
        <w:t>曾</w:t>
      </w:r>
      <w:r w:rsidR="00ED38C5" w:rsidRPr="004E2071">
        <w:rPr>
          <w:rFonts w:hAnsi="標楷體" w:hint="eastAsia"/>
        </w:rPr>
        <w:t>有將辦理情形查復陳情</w:t>
      </w:r>
      <w:proofErr w:type="gramStart"/>
      <w:r w:rsidR="00ED38C5" w:rsidRPr="004E2071">
        <w:rPr>
          <w:rFonts w:hAnsi="標楷體" w:hint="eastAsia"/>
        </w:rPr>
        <w:t>之移工</w:t>
      </w:r>
      <w:proofErr w:type="gramEnd"/>
      <w:r w:rsidR="00ED38C5" w:rsidRPr="004E2071">
        <w:rPr>
          <w:rFonts w:hAnsi="標楷體" w:hint="eastAsia"/>
        </w:rPr>
        <w:t>，但</w:t>
      </w:r>
      <w:r w:rsidR="00ED38C5" w:rsidRPr="004E2071">
        <w:rPr>
          <w:rFonts w:hAnsi="標楷體" w:hint="eastAsia"/>
          <w:b/>
        </w:rPr>
        <w:t>查復的內容皆是「查無不法」</w:t>
      </w:r>
      <w:r w:rsidR="00ED38C5" w:rsidRPr="004E2071">
        <w:rPr>
          <w:rFonts w:hAnsi="標楷體" w:hint="eastAsia"/>
        </w:rPr>
        <w:t>。</w:t>
      </w:r>
      <w:r w:rsidR="007A3F70" w:rsidRPr="004E2071">
        <w:rPr>
          <w:rFonts w:hAnsi="標楷體" w:hint="eastAsia"/>
        </w:rPr>
        <w:t>而</w:t>
      </w:r>
      <w:r w:rsidR="00ED38C5" w:rsidRPr="004E2071">
        <w:rPr>
          <w:rFonts w:hAnsi="標楷體" w:hint="eastAsia"/>
        </w:rPr>
        <w:t>在3次勞資爭議調解會，及本院立案調查並赴實地履</w:t>
      </w:r>
      <w:proofErr w:type="gramStart"/>
      <w:r w:rsidR="00ED38C5" w:rsidRPr="004E2071">
        <w:rPr>
          <w:rFonts w:hAnsi="標楷體" w:hint="eastAsia"/>
        </w:rPr>
        <w:t>勘</w:t>
      </w:r>
      <w:proofErr w:type="gramEnd"/>
      <w:r w:rsidR="007A3F70" w:rsidRPr="004E2071">
        <w:rPr>
          <w:rFonts w:hAnsi="標楷體" w:hint="eastAsia"/>
        </w:rPr>
        <w:t>後</w:t>
      </w:r>
      <w:r w:rsidR="00ED38C5" w:rsidRPr="004E2071">
        <w:rPr>
          <w:rFonts w:hAnsi="標楷體" w:hint="eastAsia"/>
        </w:rPr>
        <w:t>，</w:t>
      </w:r>
      <w:proofErr w:type="gramStart"/>
      <w:r w:rsidR="00ED38C5" w:rsidRPr="004E2071">
        <w:rPr>
          <w:rFonts w:hAnsi="標楷體" w:hint="eastAsia"/>
        </w:rPr>
        <w:t>加工處終查</w:t>
      </w:r>
      <w:proofErr w:type="gramEnd"/>
      <w:r w:rsidR="00ED38C5" w:rsidRPr="004E2071">
        <w:rPr>
          <w:rFonts w:hAnsi="標楷體" w:hint="eastAsia"/>
        </w:rPr>
        <w:t>出</w:t>
      </w:r>
      <w:r w:rsidR="007A3F70" w:rsidRPr="004E2071">
        <w:rPr>
          <w:rFonts w:hAnsi="標楷體" w:hint="eastAsia"/>
        </w:rPr>
        <w:t>W公司</w:t>
      </w:r>
      <w:proofErr w:type="gramStart"/>
      <w:r w:rsidR="007A3F70" w:rsidRPr="004E2071">
        <w:rPr>
          <w:rFonts w:hAnsi="標楷體" w:hint="eastAsia"/>
        </w:rPr>
        <w:t>有移工申</w:t>
      </w:r>
      <w:proofErr w:type="gramEnd"/>
      <w:r w:rsidR="007A3F70" w:rsidRPr="004E2071">
        <w:rPr>
          <w:rFonts w:hAnsi="標楷體" w:hint="eastAsia"/>
        </w:rPr>
        <w:t>訴之違反法令情形，但卻</w:t>
      </w:r>
      <w:r w:rsidR="007A3F70" w:rsidRPr="004E2071">
        <w:rPr>
          <w:rFonts w:hAnsi="標楷體" w:hint="eastAsia"/>
          <w:b/>
        </w:rPr>
        <w:t>未曾再主動</w:t>
      </w:r>
      <w:proofErr w:type="gramStart"/>
      <w:r w:rsidR="007A3F70" w:rsidRPr="004E2071">
        <w:rPr>
          <w:rFonts w:hAnsi="標楷體" w:hint="eastAsia"/>
          <w:b/>
        </w:rPr>
        <w:t>回復移</w:t>
      </w:r>
      <w:proofErr w:type="gramEnd"/>
      <w:r w:rsidR="007A3F70" w:rsidRPr="004E2071">
        <w:rPr>
          <w:rFonts w:hAnsi="標楷體" w:hint="eastAsia"/>
          <w:b/>
        </w:rPr>
        <w:t>工</w:t>
      </w:r>
      <w:r w:rsidR="007A3F70" w:rsidRPr="004E2071">
        <w:rPr>
          <w:rFonts w:hAnsi="標楷體" w:hint="eastAsia"/>
        </w:rPr>
        <w:t>。</w:t>
      </w:r>
    </w:p>
    <w:p w14:paraId="4D1E4097" w14:textId="77777777" w:rsidR="00C044E8" w:rsidRPr="004E2071" w:rsidRDefault="003B673C" w:rsidP="00E00A79">
      <w:pPr>
        <w:pStyle w:val="4"/>
        <w:rPr>
          <w:rFonts w:hAnsi="標楷體"/>
        </w:rPr>
      </w:pPr>
      <w:r w:rsidRPr="004E2071">
        <w:rPr>
          <w:rFonts w:hAnsi="標楷體" w:hint="eastAsia"/>
        </w:rPr>
        <w:t>且</w:t>
      </w:r>
      <w:r w:rsidR="007A3F70" w:rsidRPr="004E2071">
        <w:rPr>
          <w:rFonts w:hAnsi="標楷體" w:hint="eastAsia"/>
        </w:rPr>
        <w:t>經本院調查</w:t>
      </w:r>
      <w:r w:rsidR="003601AD" w:rsidRPr="004E2071">
        <w:rPr>
          <w:rFonts w:hAnsi="標楷體" w:hint="eastAsia"/>
        </w:rPr>
        <w:t>發現</w:t>
      </w:r>
      <w:r w:rsidR="007A3F70" w:rsidRPr="004E2071">
        <w:rPr>
          <w:rFonts w:hAnsi="標楷體" w:hint="eastAsia"/>
        </w:rPr>
        <w:t>，</w:t>
      </w:r>
      <w:proofErr w:type="gramStart"/>
      <w:r w:rsidR="007A3F70" w:rsidRPr="004E2071">
        <w:rPr>
          <w:rFonts w:hAnsi="標楷體" w:hint="eastAsia"/>
        </w:rPr>
        <w:t>移工所</w:t>
      </w:r>
      <w:proofErr w:type="gramEnd"/>
      <w:r w:rsidR="007A3F70" w:rsidRPr="004E2071">
        <w:rPr>
          <w:rFonts w:hAnsi="標楷體" w:hint="eastAsia"/>
        </w:rPr>
        <w:t>申訴有關工資工時</w:t>
      </w:r>
      <w:r w:rsidR="00DD385D" w:rsidRPr="004E2071">
        <w:rPr>
          <w:rFonts w:hAnsi="標楷體" w:hint="eastAsia"/>
        </w:rPr>
        <w:t>、膳宿費扣款等</w:t>
      </w:r>
      <w:r w:rsidR="007A3F70" w:rsidRPr="004E2071">
        <w:rPr>
          <w:rFonts w:hAnsi="標楷體" w:hint="eastAsia"/>
        </w:rPr>
        <w:t>爭議，</w:t>
      </w:r>
      <w:proofErr w:type="gramStart"/>
      <w:r w:rsidR="007A3F70" w:rsidRPr="004E2071">
        <w:rPr>
          <w:rFonts w:hAnsi="標楷體" w:hint="eastAsia"/>
        </w:rPr>
        <w:t>在移工</w:t>
      </w:r>
      <w:proofErr w:type="gramEnd"/>
      <w:r w:rsidR="007A3F70" w:rsidRPr="004E2071">
        <w:rPr>
          <w:rFonts w:hAnsi="標楷體" w:hint="eastAsia"/>
        </w:rPr>
        <w:t>向1955專線提出申訴的</w:t>
      </w:r>
      <w:r w:rsidR="00C044E8" w:rsidRPr="004E2071">
        <w:rPr>
          <w:rFonts w:hAnsi="標楷體" w:hint="eastAsia"/>
        </w:rPr>
        <w:t>1</w:t>
      </w:r>
      <w:r w:rsidR="007A3F70" w:rsidRPr="004E2071">
        <w:rPr>
          <w:rFonts w:hAnsi="標楷體" w:hint="eastAsia"/>
        </w:rPr>
        <w:t>年後，</w:t>
      </w:r>
      <w:r w:rsidR="00561F1B" w:rsidRPr="004E2071">
        <w:rPr>
          <w:rFonts w:hAnsi="標楷體" w:hint="eastAsia"/>
        </w:rPr>
        <w:t>終</w:t>
      </w:r>
      <w:r w:rsidR="007A3F70" w:rsidRPr="004E2071">
        <w:rPr>
          <w:rFonts w:hAnsi="標楷體" w:hint="eastAsia"/>
        </w:rPr>
        <w:t>經加工處</w:t>
      </w:r>
      <w:r w:rsidR="00C044E8" w:rsidRPr="004E2071">
        <w:rPr>
          <w:rFonts w:hAnsi="標楷體" w:hint="eastAsia"/>
        </w:rPr>
        <w:t>認定違法</w:t>
      </w:r>
      <w:r w:rsidR="00064386" w:rsidRPr="004E2071">
        <w:rPr>
          <w:rFonts w:hAnsi="標楷體" w:hint="eastAsia"/>
        </w:rPr>
        <w:t>，不僅推翻最開始</w:t>
      </w:r>
      <w:r w:rsidRPr="004E2071">
        <w:rPr>
          <w:rFonts w:hAnsi="標楷體" w:hint="eastAsia"/>
        </w:rPr>
        <w:t>函</w:t>
      </w:r>
      <w:proofErr w:type="gramStart"/>
      <w:r w:rsidRPr="004E2071">
        <w:rPr>
          <w:rFonts w:hAnsi="標楷體" w:hint="eastAsia"/>
        </w:rPr>
        <w:t>復移</w:t>
      </w:r>
      <w:proofErr w:type="gramEnd"/>
      <w:r w:rsidRPr="004E2071">
        <w:rPr>
          <w:rFonts w:hAnsi="標楷體" w:hint="eastAsia"/>
        </w:rPr>
        <w:t>工</w:t>
      </w:r>
      <w:r w:rsidR="00064386" w:rsidRPr="004E2071">
        <w:rPr>
          <w:rFonts w:hAnsi="標楷體" w:hint="eastAsia"/>
        </w:rPr>
        <w:t>的「查無不法」，</w:t>
      </w:r>
      <w:r w:rsidR="00C044E8" w:rsidRPr="004E2071">
        <w:rPr>
          <w:rFonts w:hAnsi="標楷體" w:hint="eastAsia"/>
        </w:rPr>
        <w:t>在通知W公司陳述意見後，</w:t>
      </w:r>
      <w:proofErr w:type="gramStart"/>
      <w:r w:rsidR="00C044E8" w:rsidRPr="004E2071">
        <w:rPr>
          <w:rFonts w:hAnsi="標楷體" w:hint="eastAsia"/>
        </w:rPr>
        <w:t>卻未即依</w:t>
      </w:r>
      <w:proofErr w:type="gramEnd"/>
      <w:r w:rsidR="00C044E8" w:rsidRPr="004E2071">
        <w:rPr>
          <w:rFonts w:hAnsi="標楷體" w:hint="eastAsia"/>
        </w:rPr>
        <w:t>法裁罰，又再以對</w:t>
      </w:r>
      <w:r w:rsidR="00C044E8" w:rsidRPr="004E2071">
        <w:rPr>
          <w:rFonts w:hAnsi="標楷體"/>
        </w:rPr>
        <w:t>「涉及雇主與外國人簽定勞動契約、外國人入國工作費用及工資切結書約定每月膳宿費用」</w:t>
      </w:r>
      <w:r w:rsidR="00064386" w:rsidRPr="004E2071">
        <w:rPr>
          <w:rFonts w:hAnsi="標楷體" w:hint="eastAsia"/>
        </w:rPr>
        <w:t>尚有</w:t>
      </w:r>
      <w:r w:rsidR="00C044E8" w:rsidRPr="004E2071">
        <w:rPr>
          <w:rFonts w:hAnsi="標楷體"/>
        </w:rPr>
        <w:t>疑義</w:t>
      </w:r>
      <w:r w:rsidR="00064386" w:rsidRPr="004E2071">
        <w:rPr>
          <w:rFonts w:hAnsi="標楷體" w:hint="eastAsia"/>
        </w:rPr>
        <w:t>為由</w:t>
      </w:r>
      <w:r w:rsidR="00C044E8" w:rsidRPr="004E2071">
        <w:rPr>
          <w:rFonts w:hAnsi="標楷體"/>
        </w:rPr>
        <w:t>，</w:t>
      </w:r>
      <w:r w:rsidR="00C044E8" w:rsidRPr="004E2071">
        <w:rPr>
          <w:rFonts w:hAnsi="標楷體" w:hint="eastAsia"/>
        </w:rPr>
        <w:t>請</w:t>
      </w:r>
      <w:proofErr w:type="gramStart"/>
      <w:r w:rsidR="00C044E8" w:rsidRPr="004E2071">
        <w:rPr>
          <w:rFonts w:hAnsi="標楷體" w:hint="eastAsia"/>
        </w:rPr>
        <w:t>勞動部釋</w:t>
      </w:r>
      <w:proofErr w:type="gramEnd"/>
      <w:r w:rsidR="00C044E8" w:rsidRPr="004E2071">
        <w:rPr>
          <w:rFonts w:hAnsi="標楷體" w:hint="eastAsia"/>
        </w:rPr>
        <w:t>示，而</w:t>
      </w:r>
      <w:r w:rsidR="00064386" w:rsidRPr="004E2071">
        <w:rPr>
          <w:rFonts w:hAnsi="標楷體" w:hint="eastAsia"/>
        </w:rPr>
        <w:t>經</w:t>
      </w:r>
      <w:proofErr w:type="gramStart"/>
      <w:r w:rsidR="00C044E8" w:rsidRPr="004E2071">
        <w:rPr>
          <w:rFonts w:hAnsi="標楷體" w:hint="eastAsia"/>
        </w:rPr>
        <w:t>勞動部至112年6</w:t>
      </w:r>
      <w:proofErr w:type="gramEnd"/>
      <w:r w:rsidR="00C044E8" w:rsidRPr="004E2071">
        <w:rPr>
          <w:rFonts w:hAnsi="標楷體" w:hint="eastAsia"/>
        </w:rPr>
        <w:t>月回復加工處，加工處</w:t>
      </w:r>
      <w:r w:rsidR="00561F1B" w:rsidRPr="004E2071">
        <w:rPr>
          <w:rFonts w:hAnsi="標楷體" w:hint="eastAsia"/>
        </w:rPr>
        <w:t>始</w:t>
      </w:r>
      <w:r w:rsidR="00064386" w:rsidRPr="004E2071">
        <w:rPr>
          <w:rFonts w:hAnsi="標楷體" w:hint="eastAsia"/>
        </w:rPr>
        <w:t>據為</w:t>
      </w:r>
      <w:r w:rsidR="00C044E8" w:rsidRPr="004E2071">
        <w:rPr>
          <w:rFonts w:hAnsi="標楷體" w:hint="eastAsia"/>
        </w:rPr>
        <w:t>裁罰在案</w:t>
      </w:r>
      <w:r w:rsidR="00C044E8" w:rsidRPr="004E2071">
        <w:rPr>
          <w:rFonts w:hAnsi="標楷體"/>
        </w:rPr>
        <w:t>。</w:t>
      </w:r>
    </w:p>
    <w:p w14:paraId="1CA0C4D1" w14:textId="77777777" w:rsidR="00CC05AA" w:rsidRPr="004E2071" w:rsidRDefault="00CC05AA" w:rsidP="00E00A79">
      <w:pPr>
        <w:pStyle w:val="4"/>
        <w:rPr>
          <w:rFonts w:hAnsi="標楷體"/>
        </w:rPr>
      </w:pPr>
      <w:proofErr w:type="gramStart"/>
      <w:r w:rsidRPr="004E2071">
        <w:rPr>
          <w:rFonts w:hAnsi="標楷體" w:hint="eastAsia"/>
          <w:b/>
        </w:rPr>
        <w:t>移工在</w:t>
      </w:r>
      <w:proofErr w:type="gramEnd"/>
      <w:r w:rsidRPr="004E2071">
        <w:rPr>
          <w:rFonts w:hAnsi="標楷體" w:hint="eastAsia"/>
          <w:b/>
        </w:rPr>
        <w:t>臺灣工作之許可期間最長為3年</w:t>
      </w:r>
      <w:r w:rsidRPr="004E2071">
        <w:rPr>
          <w:rStyle w:val="aff"/>
          <w:rFonts w:hAnsi="標楷體"/>
        </w:rPr>
        <w:footnoteReference w:id="132"/>
      </w:r>
      <w:r w:rsidRPr="004E2071">
        <w:rPr>
          <w:rFonts w:hAnsi="標楷體" w:hint="eastAsia"/>
          <w:b/>
        </w:rPr>
        <w:t>，對W公司涉嫌違法部分提出申訴，</w:t>
      </w:r>
      <w:r w:rsidR="00FF0AE9" w:rsidRPr="004E2071">
        <w:rPr>
          <w:rFonts w:hAnsi="標楷體" w:hint="eastAsia"/>
          <w:b/>
        </w:rPr>
        <w:t>主管機關</w:t>
      </w:r>
      <w:r w:rsidRPr="004E2071">
        <w:rPr>
          <w:rFonts w:hAnsi="標楷體" w:hint="eastAsia"/>
          <w:b/>
        </w:rPr>
        <w:t>卻</w:t>
      </w:r>
      <w:r w:rsidR="0030494A" w:rsidRPr="004E2071">
        <w:rPr>
          <w:rFonts w:hAnsi="標楷體" w:hint="eastAsia"/>
          <w:b/>
        </w:rPr>
        <w:t>需</w:t>
      </w:r>
      <w:r w:rsidRPr="004E2071">
        <w:rPr>
          <w:rFonts w:hAnsi="標楷體" w:hint="eastAsia"/>
          <w:b/>
        </w:rPr>
        <w:t>要超過1年才</w:t>
      </w:r>
      <w:r w:rsidR="003B673C" w:rsidRPr="004E2071">
        <w:rPr>
          <w:rFonts w:hAnsi="標楷體" w:hint="eastAsia"/>
          <w:b/>
        </w:rPr>
        <w:t>在TIWA等團體協助奔走後，證實W公司</w:t>
      </w:r>
      <w:r w:rsidRPr="004E2071">
        <w:rPr>
          <w:rFonts w:hAnsi="標楷體" w:hint="eastAsia"/>
          <w:b/>
        </w:rPr>
        <w:t>確</w:t>
      </w:r>
      <w:r w:rsidR="0030494A" w:rsidRPr="004E2071">
        <w:rPr>
          <w:rFonts w:hAnsi="標楷體" w:hint="eastAsia"/>
          <w:b/>
        </w:rPr>
        <w:t>實</w:t>
      </w:r>
      <w:r w:rsidRPr="004E2071">
        <w:rPr>
          <w:rFonts w:hAnsi="標楷體" w:hint="eastAsia"/>
          <w:b/>
        </w:rPr>
        <w:t>違法</w:t>
      </w:r>
      <w:r w:rsidR="005C5138" w:rsidRPr="004E2071">
        <w:rPr>
          <w:rFonts w:hAnsi="標楷體" w:hint="eastAsia"/>
          <w:b/>
        </w:rPr>
        <w:t>；</w:t>
      </w:r>
      <w:r w:rsidRPr="004E2071">
        <w:rPr>
          <w:rFonts w:hAnsi="標楷體" w:hint="eastAsia"/>
          <w:b/>
        </w:rPr>
        <w:t>更何況，宿舍基金爭議，迄提出申訴將近</w:t>
      </w:r>
      <w:r w:rsidR="003344DB" w:rsidRPr="004E2071">
        <w:rPr>
          <w:rFonts w:hAnsi="標楷體" w:hint="eastAsia"/>
          <w:b/>
        </w:rPr>
        <w:t>2</w:t>
      </w:r>
      <w:r w:rsidRPr="004E2071">
        <w:rPr>
          <w:rFonts w:hAnsi="標楷體" w:hint="eastAsia"/>
          <w:b/>
        </w:rPr>
        <w:t>年，</w:t>
      </w:r>
      <w:r w:rsidR="00064386" w:rsidRPr="004E2071">
        <w:rPr>
          <w:rFonts w:hAnsi="標楷體" w:hint="eastAsia"/>
          <w:b/>
        </w:rPr>
        <w:t>主管機關</w:t>
      </w:r>
      <w:r w:rsidR="005C5138" w:rsidRPr="004E2071">
        <w:rPr>
          <w:rFonts w:hAnsi="標楷體" w:hint="eastAsia"/>
          <w:b/>
        </w:rPr>
        <w:t>都尚未能</w:t>
      </w:r>
      <w:r w:rsidR="00064386" w:rsidRPr="004E2071">
        <w:rPr>
          <w:rFonts w:hAnsi="標楷體" w:hint="eastAsia"/>
          <w:b/>
        </w:rPr>
        <w:t>提出</w:t>
      </w:r>
      <w:r w:rsidRPr="004E2071">
        <w:rPr>
          <w:rFonts w:hAnsi="標楷體" w:hint="eastAsia"/>
          <w:b/>
        </w:rPr>
        <w:t>明確之調查結果</w:t>
      </w:r>
      <w:r w:rsidR="00064386" w:rsidRPr="004E2071">
        <w:rPr>
          <w:rFonts w:hAnsi="標楷體" w:hint="eastAsia"/>
          <w:b/>
        </w:rPr>
        <w:t>或</w:t>
      </w:r>
      <w:r w:rsidR="00064386" w:rsidRPr="004E2071">
        <w:rPr>
          <w:rFonts w:hAnsi="標楷體" w:hint="eastAsia"/>
          <w:b/>
        </w:rPr>
        <w:lastRenderedPageBreak/>
        <w:t>說明</w:t>
      </w:r>
      <w:r w:rsidRPr="004E2071">
        <w:rPr>
          <w:rFonts w:hAnsi="標楷體" w:hint="eastAsia"/>
        </w:rPr>
        <w:t>。</w:t>
      </w:r>
    </w:p>
    <w:p w14:paraId="69C99C41" w14:textId="7684371D" w:rsidR="00AA6E32" w:rsidRPr="004E2071" w:rsidRDefault="00285445" w:rsidP="00006B9B">
      <w:pPr>
        <w:pStyle w:val="3"/>
        <w:rPr>
          <w:rFonts w:hAnsi="標楷體"/>
        </w:rPr>
      </w:pPr>
      <w:r w:rsidRPr="004E2071">
        <w:rPr>
          <w:rFonts w:hAnsi="標楷體" w:hint="eastAsia"/>
        </w:rPr>
        <w:t>加工處在處理</w:t>
      </w:r>
      <w:r w:rsidR="007869ED" w:rsidRPr="004E2071">
        <w:rPr>
          <w:rFonts w:hAnsi="標楷體" w:hint="eastAsia"/>
        </w:rPr>
        <w:t>本案</w:t>
      </w:r>
      <w:r w:rsidRPr="004E2071">
        <w:rPr>
          <w:rFonts w:hAnsi="標楷體" w:hint="eastAsia"/>
        </w:rPr>
        <w:t>時，</w:t>
      </w:r>
      <w:r w:rsidR="00682748" w:rsidRPr="004E2071">
        <w:rPr>
          <w:rFonts w:hAnsi="標楷體" w:hint="eastAsia"/>
        </w:rPr>
        <w:t>似</w:t>
      </w:r>
      <w:r w:rsidRPr="004E2071">
        <w:rPr>
          <w:rFonts w:hAnsi="標楷體" w:hint="eastAsia"/>
        </w:rPr>
        <w:t>都有依規定程序辦理，但卻有許多瑕疵</w:t>
      </w:r>
      <w:r w:rsidR="00322D0D" w:rsidRPr="004E2071">
        <w:rPr>
          <w:rFonts w:hAnsi="標楷體" w:hint="eastAsia"/>
        </w:rPr>
        <w:t>，包括：</w:t>
      </w:r>
      <w:r w:rsidR="00C8348B" w:rsidRPr="004E2071">
        <w:rPr>
          <w:rFonts w:hAnsi="標楷體" w:hint="eastAsia"/>
        </w:rPr>
        <w:t>未依勞動部規定以2人以上小組方式執行並全程錄音</w:t>
      </w:r>
      <w:r w:rsidR="00EB2D60" w:rsidRPr="004E2071">
        <w:rPr>
          <w:rFonts w:hAnsi="標楷體" w:hint="eastAsia"/>
        </w:rPr>
        <w:t>、</w:t>
      </w:r>
      <w:proofErr w:type="gramStart"/>
      <w:r w:rsidR="00926B94" w:rsidRPr="004E2071">
        <w:rPr>
          <w:rFonts w:hAnsi="標楷體" w:hint="eastAsia"/>
        </w:rPr>
        <w:t>逕</w:t>
      </w:r>
      <w:proofErr w:type="gramEnd"/>
      <w:r w:rsidR="00926B94" w:rsidRPr="004E2071">
        <w:rPr>
          <w:rFonts w:hAnsi="標楷體" w:hint="eastAsia"/>
        </w:rPr>
        <w:t>認雇主無違法而未詢問勞工釐清事實、</w:t>
      </w:r>
      <w:proofErr w:type="gramStart"/>
      <w:r w:rsidR="00EB2D60" w:rsidRPr="004E2071">
        <w:rPr>
          <w:rFonts w:hAnsi="標楷體" w:hint="eastAsia"/>
        </w:rPr>
        <w:t>3名移工申</w:t>
      </w:r>
      <w:proofErr w:type="gramEnd"/>
      <w:r w:rsidR="00EB2D60" w:rsidRPr="004E2071">
        <w:rPr>
          <w:rFonts w:hAnsi="標楷體" w:hint="eastAsia"/>
        </w:rPr>
        <w:t>訴人被W公司威脅離職</w:t>
      </w:r>
      <w:r w:rsidR="00EB2D60" w:rsidRPr="004E2071">
        <w:rPr>
          <w:rStyle w:val="aff"/>
          <w:rFonts w:hAnsi="標楷體"/>
        </w:rPr>
        <w:footnoteReference w:id="133"/>
      </w:r>
      <w:r w:rsidRPr="004E2071">
        <w:rPr>
          <w:rFonts w:hAnsi="標楷體" w:hint="eastAsia"/>
        </w:rPr>
        <w:t>，</w:t>
      </w:r>
      <w:r w:rsidR="00097BD3" w:rsidRPr="004E2071">
        <w:rPr>
          <w:rFonts w:hAnsi="標楷體"/>
        </w:rPr>
        <w:t>結果肇致</w:t>
      </w:r>
      <w:r w:rsidR="00097BD3" w:rsidRPr="004E2071">
        <w:rPr>
          <w:rFonts w:hAnsi="標楷體" w:hint="eastAsia"/>
        </w:rPr>
        <w:t>我國在勞動監督與保障上出現「一國兩制」及民眾對於勞檢失去信心</w:t>
      </w:r>
      <w:r w:rsidR="00097BD3" w:rsidRPr="004E2071">
        <w:rPr>
          <w:rFonts w:hAnsi="標楷體"/>
        </w:rPr>
        <w:t>。</w:t>
      </w:r>
    </w:p>
    <w:p w14:paraId="693EDC2A" w14:textId="343B80D1" w:rsidR="00E319F1" w:rsidRPr="004E2071" w:rsidRDefault="003839D9" w:rsidP="00682748">
      <w:pPr>
        <w:pStyle w:val="4"/>
        <w:rPr>
          <w:rFonts w:hAnsi="標楷體"/>
        </w:rPr>
      </w:pPr>
      <w:r w:rsidRPr="004E2071">
        <w:rPr>
          <w:rFonts w:hAnsi="標楷體" w:hint="eastAsia"/>
        </w:rPr>
        <w:t>勞基法係規定勞動條件最低標準之特別法，屬於公法；而</w:t>
      </w:r>
      <w:r w:rsidRPr="004E2071">
        <w:rPr>
          <w:rFonts w:hAnsi="標楷體"/>
        </w:rPr>
        <w:t>實施勞動檢查之目的，旨在貫徹勞動法令，保障勞工權益，維護勞工安全與健康，增進勞資和諧，提高勞動生產力，促進社會建設及經濟發展</w:t>
      </w:r>
      <w:r w:rsidR="00682748" w:rsidRPr="004E2071">
        <w:rPr>
          <w:rFonts w:hAnsi="標楷體" w:hint="eastAsia"/>
        </w:rPr>
        <w:t>；因此，勞動檢查品質的良</w:t>
      </w:r>
      <w:proofErr w:type="gramStart"/>
      <w:r w:rsidR="00682748" w:rsidRPr="004E2071">
        <w:rPr>
          <w:rFonts w:hAnsi="標楷體" w:hint="eastAsia"/>
        </w:rPr>
        <w:t>窳</w:t>
      </w:r>
      <w:proofErr w:type="gramEnd"/>
      <w:r w:rsidR="00682748" w:rsidRPr="004E2071">
        <w:rPr>
          <w:rFonts w:hAnsi="標楷體" w:hint="eastAsia"/>
        </w:rPr>
        <w:t>，直接影響勞動法令推行之成效</w:t>
      </w:r>
      <w:r w:rsidR="00682748" w:rsidRPr="004E2071">
        <w:rPr>
          <w:rFonts w:hAnsi="標楷體"/>
        </w:rPr>
        <w:t>。</w:t>
      </w:r>
    </w:p>
    <w:p w14:paraId="2B9138E3" w14:textId="77777777" w:rsidR="00682748" w:rsidRPr="004E2071" w:rsidRDefault="00925A24" w:rsidP="00925A24">
      <w:pPr>
        <w:pStyle w:val="4"/>
        <w:rPr>
          <w:rFonts w:hAnsi="標楷體"/>
        </w:rPr>
      </w:pPr>
      <w:proofErr w:type="gramStart"/>
      <w:r w:rsidRPr="004E2071">
        <w:rPr>
          <w:rFonts w:hAnsi="標楷體" w:hint="eastAsia"/>
        </w:rPr>
        <w:t>惟</w:t>
      </w:r>
      <w:r w:rsidRPr="004E2071">
        <w:rPr>
          <w:rFonts w:hAnsi="標楷體"/>
        </w:rPr>
        <w:t>查據</w:t>
      </w:r>
      <w:proofErr w:type="gramEnd"/>
      <w:r w:rsidRPr="004E2071">
        <w:rPr>
          <w:rFonts w:hAnsi="標楷體" w:hint="eastAsia"/>
        </w:rPr>
        <w:t>本案勞動檢查所留存</w:t>
      </w:r>
      <w:r w:rsidRPr="004E2071">
        <w:rPr>
          <w:rFonts w:hAnsi="標楷體"/>
        </w:rPr>
        <w:t>相關紀錄，</w:t>
      </w:r>
      <w:r w:rsidRPr="004E2071">
        <w:rPr>
          <w:rFonts w:hAnsi="標楷體" w:hint="eastAsia"/>
        </w:rPr>
        <w:t>發現加工處</w:t>
      </w:r>
      <w:r w:rsidR="00682748" w:rsidRPr="004E2071">
        <w:rPr>
          <w:rFonts w:hAnsi="標楷體" w:hint="eastAsia"/>
        </w:rPr>
        <w:t>就本案</w:t>
      </w:r>
      <w:r w:rsidR="00682748" w:rsidRPr="004E2071">
        <w:rPr>
          <w:rFonts w:hAnsi="標楷體"/>
        </w:rPr>
        <w:t>實施勞動檢查</w:t>
      </w:r>
      <w:r w:rsidR="00682748" w:rsidRPr="004E2071">
        <w:rPr>
          <w:rFonts w:hAnsi="標楷體" w:hint="eastAsia"/>
        </w:rPr>
        <w:t>過程</w:t>
      </w:r>
      <w:r w:rsidR="00682748" w:rsidRPr="004E2071">
        <w:rPr>
          <w:rFonts w:hAnsi="標楷體"/>
        </w:rPr>
        <w:t>，</w:t>
      </w:r>
      <w:r w:rsidR="00682748" w:rsidRPr="004E2071">
        <w:rPr>
          <w:rFonts w:hAnsi="標楷體" w:hint="eastAsia"/>
        </w:rPr>
        <w:t>似都有依規定程序辦理，但卻有許多</w:t>
      </w:r>
      <w:r w:rsidR="0006062C" w:rsidRPr="004E2071">
        <w:rPr>
          <w:rFonts w:hAnsi="標楷體" w:hint="eastAsia"/>
        </w:rPr>
        <w:t>對其他勞政主管機關與勞檢機構而言</w:t>
      </w:r>
      <w:r w:rsidR="00897571" w:rsidRPr="004E2071">
        <w:rPr>
          <w:rFonts w:hAnsi="標楷體" w:hint="eastAsia"/>
        </w:rPr>
        <w:t>，</w:t>
      </w:r>
      <w:r w:rsidR="0006062C" w:rsidRPr="004E2071">
        <w:rPr>
          <w:rFonts w:hAnsi="標楷體" w:hint="eastAsia"/>
        </w:rPr>
        <w:t>非常嚴重的</w:t>
      </w:r>
      <w:r w:rsidR="00682748" w:rsidRPr="004E2071">
        <w:rPr>
          <w:rFonts w:hAnsi="標楷體" w:hint="eastAsia"/>
        </w:rPr>
        <w:t>瑕疵，</w:t>
      </w:r>
      <w:r w:rsidR="00436805" w:rsidRPr="004E2071">
        <w:rPr>
          <w:rFonts w:hAnsi="標楷體" w:hint="eastAsia"/>
        </w:rPr>
        <w:t>實質侵害</w:t>
      </w:r>
      <w:r w:rsidR="00682748" w:rsidRPr="004E2071">
        <w:rPr>
          <w:rFonts w:hAnsi="標楷體" w:hint="eastAsia"/>
        </w:rPr>
        <w:t>勞工</w:t>
      </w:r>
      <w:r w:rsidR="00897571" w:rsidRPr="004E2071">
        <w:rPr>
          <w:rFonts w:hAnsi="標楷體" w:hint="eastAsia"/>
        </w:rPr>
        <w:t>的</w:t>
      </w:r>
      <w:r w:rsidR="00682748" w:rsidRPr="004E2071">
        <w:rPr>
          <w:rFonts w:hAnsi="標楷體" w:hint="eastAsia"/>
        </w:rPr>
        <w:t>權益</w:t>
      </w:r>
      <w:r w:rsidR="00682748" w:rsidRPr="004E2071">
        <w:rPr>
          <w:rFonts w:hAnsi="標楷體"/>
        </w:rPr>
        <w:t>。</w:t>
      </w:r>
    </w:p>
    <w:p w14:paraId="1F0F1272" w14:textId="2A8067B6" w:rsidR="00FF5F00" w:rsidRPr="004E2071" w:rsidRDefault="00D31362" w:rsidP="000C1798">
      <w:pPr>
        <w:pStyle w:val="5"/>
        <w:ind w:left="2058" w:hanging="854"/>
        <w:rPr>
          <w:rFonts w:hAnsi="標楷體"/>
        </w:rPr>
      </w:pPr>
      <w:r w:rsidRPr="004E2071">
        <w:rPr>
          <w:rFonts w:hAnsi="標楷體" w:hint="eastAsia"/>
        </w:rPr>
        <w:t>勞動部自108年6月起推動「優化勞動條件檢查品質策略」，將勞動條件檢查調整以2人以上之小組執行，並為保障勞動檢查員及受檢單位雙方權益，勞動檢查員於執行勞動條件檢查時，一律配置隨身錄音設備並全程錄音；</w:t>
      </w:r>
      <w:r w:rsidR="00EE4D27" w:rsidRPr="004E2071">
        <w:rPr>
          <w:rFonts w:hAnsi="標楷體" w:hint="eastAsia"/>
        </w:rPr>
        <w:t>但</w:t>
      </w:r>
      <w:r w:rsidR="00FD3056" w:rsidRPr="004E2071">
        <w:rPr>
          <w:rFonts w:hAnsi="標楷體" w:hint="eastAsia"/>
        </w:rPr>
        <w:t>本案加工處最初為本案實施</w:t>
      </w:r>
      <w:r w:rsidR="0006062C" w:rsidRPr="004E2071">
        <w:rPr>
          <w:rFonts w:hAnsi="標楷體" w:hint="eastAsia"/>
        </w:rPr>
        <w:t>之兩次</w:t>
      </w:r>
      <w:r w:rsidR="00FD3056" w:rsidRPr="004E2071">
        <w:rPr>
          <w:rFonts w:hAnsi="標楷體" w:hint="eastAsia"/>
        </w:rPr>
        <w:t>勞動檢查，</w:t>
      </w:r>
      <w:r w:rsidR="0006062C" w:rsidRPr="004E2071">
        <w:rPr>
          <w:rFonts w:hAnsi="標楷體" w:hint="eastAsia"/>
        </w:rPr>
        <w:t>第1次(111年4月19日)派員2名至</w:t>
      </w:r>
      <w:r w:rsidR="0006062C" w:rsidRPr="004E2071">
        <w:rPr>
          <w:rFonts w:hAnsi="標楷體"/>
        </w:rPr>
        <w:t>W</w:t>
      </w:r>
      <w:r w:rsidR="0006062C" w:rsidRPr="004E2071">
        <w:rPr>
          <w:rFonts w:hAnsi="標楷體" w:hint="eastAsia"/>
        </w:rPr>
        <w:t>公司，並有實施錄音，</w:t>
      </w:r>
      <w:r w:rsidR="0006062C" w:rsidRPr="004E2071">
        <w:rPr>
          <w:rFonts w:hAnsi="標楷體" w:hint="eastAsia"/>
          <w:b/>
        </w:rPr>
        <w:t>惟第2次(111年4月29日)僅派員1人對該公司實施檢查，且該次並未錄音</w:t>
      </w:r>
      <w:r w:rsidR="0006062C" w:rsidRPr="004E2071">
        <w:rPr>
          <w:rStyle w:val="aff"/>
          <w:rFonts w:hAnsi="標楷體"/>
        </w:rPr>
        <w:footnoteReference w:id="134"/>
      </w:r>
      <w:r w:rsidR="0006062C" w:rsidRPr="004E2071">
        <w:rPr>
          <w:rFonts w:hAnsi="標楷體"/>
          <w:b/>
        </w:rPr>
        <w:t>。</w:t>
      </w:r>
      <w:r w:rsidR="0006062C" w:rsidRPr="004E2071">
        <w:rPr>
          <w:rFonts w:hAnsi="標楷體" w:hint="eastAsia"/>
        </w:rPr>
        <w:t>而依加工處</w:t>
      </w:r>
      <w:r w:rsidR="0006062C" w:rsidRPr="004E2071">
        <w:rPr>
          <w:rFonts w:hAnsi="標楷體" w:hint="eastAsia"/>
        </w:rPr>
        <w:lastRenderedPageBreak/>
        <w:t>提供第1次錄音檔(僅5分23秒)中，卻可發現：加工處</w:t>
      </w:r>
      <w:r w:rsidR="0006062C" w:rsidRPr="004E2071">
        <w:rPr>
          <w:rFonts w:hAnsi="標楷體" w:hint="eastAsia"/>
          <w:b/>
        </w:rPr>
        <w:t>未完整錄音</w:t>
      </w:r>
      <w:r w:rsidR="0006062C" w:rsidRPr="004E2071">
        <w:rPr>
          <w:rFonts w:hAnsi="標楷體" w:hint="eastAsia"/>
        </w:rPr>
        <w:t>，且有錄音部分</w:t>
      </w:r>
      <w:r w:rsidR="00CD6030" w:rsidRPr="004E2071">
        <w:rPr>
          <w:rFonts w:hAnsi="標楷體" w:hint="eastAsia"/>
        </w:rPr>
        <w:t>，</w:t>
      </w:r>
      <w:r w:rsidR="0006062C" w:rsidRPr="004E2071">
        <w:rPr>
          <w:rFonts w:hAnsi="標楷體" w:hint="eastAsia"/>
        </w:rPr>
        <w:t>亦見加工處人員</w:t>
      </w:r>
      <w:proofErr w:type="gramStart"/>
      <w:r w:rsidR="0006062C" w:rsidRPr="004E2071">
        <w:rPr>
          <w:rFonts w:hAnsi="標楷體" w:hint="eastAsia"/>
        </w:rPr>
        <w:t>疑</w:t>
      </w:r>
      <w:proofErr w:type="gramEnd"/>
      <w:r w:rsidR="0006062C" w:rsidRPr="004E2071">
        <w:rPr>
          <w:rFonts w:hAnsi="標楷體" w:hint="eastAsia"/>
        </w:rPr>
        <w:t>有先向</w:t>
      </w:r>
      <w:r w:rsidR="0006062C" w:rsidRPr="004E2071">
        <w:rPr>
          <w:rFonts w:hAnsi="標楷體"/>
        </w:rPr>
        <w:t>W</w:t>
      </w:r>
      <w:r w:rsidR="0006062C" w:rsidRPr="004E2071">
        <w:rPr>
          <w:rFonts w:hAnsi="標楷體" w:hint="eastAsia"/>
        </w:rPr>
        <w:t>公司說明是因申訴案前來、</w:t>
      </w:r>
      <w:r w:rsidR="00CD6030" w:rsidRPr="004E2071">
        <w:rPr>
          <w:rFonts w:hAnsi="標楷體" w:hint="eastAsia"/>
        </w:rPr>
        <w:t>申訴人為菲律賓</w:t>
      </w:r>
      <w:proofErr w:type="gramStart"/>
      <w:r w:rsidR="00CD6030" w:rsidRPr="004E2071">
        <w:rPr>
          <w:rFonts w:hAnsi="標楷體" w:hint="eastAsia"/>
        </w:rPr>
        <w:t>籍移</w:t>
      </w:r>
      <w:proofErr w:type="gramEnd"/>
      <w:r w:rsidR="00CD6030" w:rsidRPr="004E2071">
        <w:rPr>
          <w:rFonts w:hAnsi="標楷體" w:hint="eastAsia"/>
        </w:rPr>
        <w:t>工、申訴內容包括膳宿費扣款等等，並預告應僅會裁罰超時工作</w:t>
      </w:r>
      <w:r w:rsidR="00CD6030" w:rsidRPr="004E2071">
        <w:rPr>
          <w:rStyle w:val="aff"/>
          <w:rFonts w:hAnsi="標楷體"/>
        </w:rPr>
        <w:footnoteReference w:id="135"/>
      </w:r>
      <w:r w:rsidR="00CD6030" w:rsidRPr="004E2071">
        <w:rPr>
          <w:rFonts w:hAnsi="標楷體" w:hint="eastAsia"/>
        </w:rPr>
        <w:t>，有</w:t>
      </w:r>
      <w:r w:rsidR="0006062C" w:rsidRPr="004E2071">
        <w:rPr>
          <w:rFonts w:hAnsi="標楷體" w:hint="eastAsia"/>
        </w:rPr>
        <w:t>放水之嫌</w:t>
      </w:r>
      <w:r w:rsidR="00CD6030" w:rsidRPr="004E2071">
        <w:rPr>
          <w:rFonts w:hAnsi="標楷體"/>
        </w:rPr>
        <w:t>。</w:t>
      </w:r>
    </w:p>
    <w:p w14:paraId="204374C2" w14:textId="47D0AC5E" w:rsidR="00D31362" w:rsidRPr="004E2071" w:rsidRDefault="00F25385" w:rsidP="00463706">
      <w:pPr>
        <w:pStyle w:val="5"/>
        <w:ind w:left="2058" w:hanging="854"/>
        <w:rPr>
          <w:rFonts w:hAnsi="標楷體"/>
        </w:rPr>
      </w:pPr>
      <w:proofErr w:type="gramStart"/>
      <w:r w:rsidRPr="004E2071">
        <w:rPr>
          <w:rFonts w:hAnsi="標楷體" w:hint="eastAsia"/>
        </w:rPr>
        <w:t>由</w:t>
      </w:r>
      <w:r w:rsidR="00A05BE8" w:rsidRPr="004E2071">
        <w:rPr>
          <w:rFonts w:hAnsi="標楷體" w:hint="eastAsia"/>
        </w:rPr>
        <w:t>移工向</w:t>
      </w:r>
      <w:proofErr w:type="gramEnd"/>
      <w:r w:rsidR="00A05BE8" w:rsidRPr="004E2071">
        <w:rPr>
          <w:rFonts w:hAnsi="標楷體" w:hint="eastAsia"/>
        </w:rPr>
        <w:t>1955專線申訴內容可知，本案W公司所涉嫌違反勞動法令情形，並非針對「個別」勞工</w:t>
      </w:r>
      <w:proofErr w:type="gramStart"/>
      <w:r w:rsidR="00A05BE8" w:rsidRPr="004E2071">
        <w:rPr>
          <w:rFonts w:hAnsi="標楷體" w:hint="eastAsia"/>
        </w:rPr>
        <w:t>或移</w:t>
      </w:r>
      <w:proofErr w:type="gramEnd"/>
      <w:r w:rsidR="00A05BE8" w:rsidRPr="004E2071">
        <w:rPr>
          <w:rFonts w:hAnsi="標楷體" w:hint="eastAsia"/>
        </w:rPr>
        <w:t>工，而是整個公司</w:t>
      </w:r>
      <w:r w:rsidR="003F0CAB" w:rsidRPr="004E2071">
        <w:rPr>
          <w:rFonts w:hAnsi="標楷體" w:hint="eastAsia"/>
        </w:rPr>
        <w:t>「</w:t>
      </w:r>
      <w:r w:rsidR="00A05BE8" w:rsidRPr="004E2071">
        <w:rPr>
          <w:rFonts w:hAnsi="標楷體" w:hint="eastAsia"/>
        </w:rPr>
        <w:t>制度性</w:t>
      </w:r>
      <w:r w:rsidR="003F0CAB" w:rsidRPr="004E2071">
        <w:rPr>
          <w:rFonts w:hAnsi="標楷體" w:hint="eastAsia"/>
        </w:rPr>
        <w:t>」</w:t>
      </w:r>
      <w:r w:rsidR="00A05BE8" w:rsidRPr="004E2071">
        <w:rPr>
          <w:rFonts w:hAnsi="標楷體" w:hint="eastAsia"/>
        </w:rPr>
        <w:t>違法問題，</w:t>
      </w:r>
      <w:r w:rsidRPr="004E2071">
        <w:rPr>
          <w:rFonts w:hAnsi="標楷體" w:hint="eastAsia"/>
        </w:rPr>
        <w:t>但加工處在處理本案時，</w:t>
      </w:r>
      <w:r w:rsidR="003F0CAB" w:rsidRPr="004E2071">
        <w:rPr>
          <w:rFonts w:hAnsi="標楷體" w:hint="eastAsia"/>
        </w:rPr>
        <w:t>並未與</w:t>
      </w:r>
      <w:proofErr w:type="gramStart"/>
      <w:r w:rsidR="003F0CAB" w:rsidRPr="004E2071">
        <w:rPr>
          <w:rFonts w:hAnsi="標楷體" w:hint="eastAsia"/>
        </w:rPr>
        <w:t>申訴移工確</w:t>
      </w:r>
      <w:proofErr w:type="gramEnd"/>
      <w:r w:rsidR="003F0CAB" w:rsidRPr="004E2071">
        <w:rPr>
          <w:rFonts w:hAnsi="標楷體" w:hint="eastAsia"/>
        </w:rPr>
        <w:t>認過1955</w:t>
      </w:r>
      <w:proofErr w:type="gramStart"/>
      <w:r w:rsidR="003F0CAB" w:rsidRPr="004E2071">
        <w:rPr>
          <w:rFonts w:hAnsi="標楷體" w:hint="eastAsia"/>
        </w:rPr>
        <w:t>錄案內</w:t>
      </w:r>
      <w:proofErr w:type="gramEnd"/>
      <w:r w:rsidR="003F0CAB" w:rsidRPr="004E2071">
        <w:rPr>
          <w:rFonts w:hAnsi="標楷體" w:hint="eastAsia"/>
        </w:rPr>
        <w:t>容與情節</w:t>
      </w:r>
      <w:r w:rsidR="003F0CAB" w:rsidRPr="004E2071">
        <w:rPr>
          <w:rFonts w:hAnsi="標楷體"/>
          <w:vertAlign w:val="superscript"/>
        </w:rPr>
        <w:footnoteReference w:id="136"/>
      </w:r>
      <w:r w:rsidR="003F0CAB" w:rsidRPr="004E2071">
        <w:rPr>
          <w:rFonts w:hAnsi="標楷體" w:hint="eastAsia"/>
        </w:rPr>
        <w:t>，未對W公司(雇主或代表人)製作</w:t>
      </w:r>
      <w:r w:rsidR="00E049EC" w:rsidRPr="004E2071">
        <w:rPr>
          <w:rFonts w:hAnsi="標楷體" w:hint="eastAsia"/>
        </w:rPr>
        <w:t>談話紀錄</w:t>
      </w:r>
      <w:r w:rsidR="003F0CAB" w:rsidRPr="004E2071">
        <w:rPr>
          <w:rFonts w:hAnsi="標楷體" w:hint="eastAsia"/>
        </w:rPr>
        <w:t>，也未抽訪公司員工(</w:t>
      </w:r>
      <w:proofErr w:type="gramStart"/>
      <w:r w:rsidR="003F0CAB" w:rsidRPr="004E2071">
        <w:rPr>
          <w:rFonts w:hAnsi="標楷體" w:hint="eastAsia"/>
        </w:rPr>
        <w:t>含移</w:t>
      </w:r>
      <w:proofErr w:type="gramEnd"/>
      <w:r w:rsidR="003F0CAB" w:rsidRPr="004E2071">
        <w:rPr>
          <w:rFonts w:hAnsi="標楷體" w:hint="eastAsia"/>
        </w:rPr>
        <w:t>工)並做成紀錄</w:t>
      </w:r>
      <w:r w:rsidR="003F0CAB" w:rsidRPr="004E2071">
        <w:rPr>
          <w:rFonts w:hAnsi="標楷體"/>
          <w:vertAlign w:val="superscript"/>
        </w:rPr>
        <w:footnoteReference w:id="137"/>
      </w:r>
      <w:r w:rsidR="003F0CAB" w:rsidRPr="004E2071">
        <w:rPr>
          <w:rFonts w:hAnsi="標楷體" w:hint="eastAsia"/>
        </w:rPr>
        <w:t>；</w:t>
      </w:r>
      <w:r w:rsidRPr="004E2071">
        <w:rPr>
          <w:rFonts w:hAnsi="標楷體" w:hint="eastAsia"/>
        </w:rPr>
        <w:t>僅請W公司提出必要之紀錄及有關文件或書面說明後，</w:t>
      </w:r>
      <w:proofErr w:type="gramStart"/>
      <w:r w:rsidR="00CE7D71" w:rsidRPr="004E2071">
        <w:rPr>
          <w:rFonts w:hAnsi="標楷體" w:hint="eastAsia"/>
        </w:rPr>
        <w:t>逕判斷移工</w:t>
      </w:r>
      <w:proofErr w:type="gramEnd"/>
      <w:r w:rsidR="00CE7D71" w:rsidRPr="004E2071">
        <w:rPr>
          <w:rFonts w:hAnsi="標楷體" w:hint="eastAsia"/>
        </w:rPr>
        <w:t>所申訴</w:t>
      </w:r>
      <w:proofErr w:type="gramStart"/>
      <w:r w:rsidR="00CE7D71" w:rsidRPr="004E2071">
        <w:rPr>
          <w:rFonts w:hAnsi="標楷體" w:hint="eastAsia"/>
        </w:rPr>
        <w:t>情節均</w:t>
      </w:r>
      <w:r w:rsidR="003F0CAB" w:rsidRPr="004E2071">
        <w:rPr>
          <w:rFonts w:hAnsi="標楷體" w:hint="eastAsia"/>
        </w:rPr>
        <w:t>無違</w:t>
      </w:r>
      <w:proofErr w:type="gramEnd"/>
      <w:r w:rsidR="003F0CAB" w:rsidRPr="004E2071">
        <w:rPr>
          <w:rFonts w:hAnsi="標楷體" w:hint="eastAsia"/>
        </w:rPr>
        <w:t>法，查</w:t>
      </w:r>
      <w:proofErr w:type="gramStart"/>
      <w:r w:rsidR="003F0CAB" w:rsidRPr="004E2071">
        <w:rPr>
          <w:rFonts w:hAnsi="標楷體" w:hint="eastAsia"/>
        </w:rPr>
        <w:t>復移</w:t>
      </w:r>
      <w:proofErr w:type="gramEnd"/>
      <w:r w:rsidR="003F0CAB" w:rsidRPr="004E2071">
        <w:rPr>
          <w:rFonts w:hAnsi="標楷體" w:hint="eastAsia"/>
        </w:rPr>
        <w:t>工亦</w:t>
      </w:r>
      <w:proofErr w:type="gramStart"/>
      <w:r w:rsidR="003F0CAB" w:rsidRPr="004E2071">
        <w:rPr>
          <w:rFonts w:hAnsi="標楷體" w:hint="eastAsia"/>
        </w:rPr>
        <w:t>僅略</w:t>
      </w:r>
      <w:proofErr w:type="gramEnd"/>
      <w:r w:rsidR="003F0CAB" w:rsidRPr="004E2071">
        <w:rPr>
          <w:rFonts w:hAnsi="標楷體" w:hint="eastAsia"/>
        </w:rPr>
        <w:t>稱「查無不法」，並不符合</w:t>
      </w:r>
      <w:r w:rsidR="003F0CAB" w:rsidRPr="004E2071">
        <w:rPr>
          <w:rFonts w:hAnsi="標楷體"/>
        </w:rPr>
        <w:t>行政程序法第43條規定</w:t>
      </w:r>
      <w:r w:rsidR="003F0CAB" w:rsidRPr="004E2071">
        <w:rPr>
          <w:rFonts w:hAnsi="標楷體" w:hint="eastAsia"/>
        </w:rPr>
        <w:t>，行政機關為處分或其他行政行為，</w:t>
      </w:r>
      <w:r w:rsidR="003F0CAB" w:rsidRPr="004E2071">
        <w:rPr>
          <w:rFonts w:hAnsi="標楷體"/>
        </w:rPr>
        <w:t>應斟酌全部陳述與調查事實及證據之結果，依論理及經驗法則判斷事實之真偽，並將其決定及理由告知當事人。</w:t>
      </w:r>
    </w:p>
    <w:p w14:paraId="6C6C6206" w14:textId="10A25C69" w:rsidR="000C1798" w:rsidRPr="004E2071" w:rsidRDefault="00E25C3B" w:rsidP="00AA6E32">
      <w:pPr>
        <w:pStyle w:val="5"/>
        <w:ind w:left="2058" w:hanging="854"/>
        <w:rPr>
          <w:rFonts w:hAnsi="標楷體"/>
        </w:rPr>
      </w:pPr>
      <w:r w:rsidRPr="004E2071">
        <w:rPr>
          <w:rFonts w:hAnsi="標楷體" w:hint="eastAsia"/>
        </w:rPr>
        <w:t>而</w:t>
      </w:r>
      <w:r w:rsidR="00C66149" w:rsidRPr="004E2071">
        <w:rPr>
          <w:rFonts w:hAnsi="標楷體" w:hint="eastAsia"/>
        </w:rPr>
        <w:t>勞動部</w:t>
      </w:r>
      <w:r w:rsidR="003F0CAB" w:rsidRPr="004E2071">
        <w:rPr>
          <w:rFonts w:hAnsi="標楷體" w:hint="eastAsia"/>
        </w:rPr>
        <w:t>向本院</w:t>
      </w:r>
      <w:r w:rsidR="00C66149" w:rsidRPr="004E2071">
        <w:rPr>
          <w:rFonts w:hAnsi="標楷體" w:hint="eastAsia"/>
        </w:rPr>
        <w:t>表示，</w:t>
      </w:r>
      <w:r w:rsidR="007F40E6" w:rsidRPr="004E2071">
        <w:rPr>
          <w:rFonts w:hAnsi="標楷體" w:hint="eastAsia"/>
        </w:rPr>
        <w:t>勞動檢查員如發現事業</w:t>
      </w:r>
      <w:r w:rsidR="007F40E6" w:rsidRPr="004E2071">
        <w:rPr>
          <w:rFonts w:hAnsi="標楷體" w:hint="eastAsia"/>
        </w:rPr>
        <w:lastRenderedPageBreak/>
        <w:t>單位所提出與申訴人所述違法情事嚴重不符，或於其他個案原因，</w:t>
      </w:r>
      <w:proofErr w:type="gramStart"/>
      <w:r w:rsidR="007F40E6" w:rsidRPr="004E2071">
        <w:rPr>
          <w:rFonts w:hAnsi="標楷體" w:hint="eastAsia"/>
        </w:rPr>
        <w:t>得衡酌對</w:t>
      </w:r>
      <w:proofErr w:type="gramEnd"/>
      <w:r w:rsidR="007F40E6" w:rsidRPr="004E2071">
        <w:rPr>
          <w:rFonts w:hAnsi="標楷體" w:hint="eastAsia"/>
        </w:rPr>
        <w:t>事業單位雇主、有關部門主管、工會代表及其他有關人員進行詢問，必要時並得製作談話</w:t>
      </w:r>
      <w:r w:rsidR="00FC6AD9" w:rsidRPr="004E2071">
        <w:rPr>
          <w:rFonts w:hAnsi="標楷體" w:hint="eastAsia"/>
        </w:rPr>
        <w:t>紀</w:t>
      </w:r>
      <w:r w:rsidR="007F40E6" w:rsidRPr="004E2071">
        <w:rPr>
          <w:rFonts w:hAnsi="標楷體" w:hint="eastAsia"/>
        </w:rPr>
        <w:t>錄</w:t>
      </w:r>
      <w:r w:rsidR="00D31362" w:rsidRPr="004E2071">
        <w:rPr>
          <w:rFonts w:hAnsi="標楷體"/>
        </w:rPr>
        <w:t>。</w:t>
      </w:r>
      <w:r w:rsidR="003F0CAB" w:rsidRPr="004E2071">
        <w:rPr>
          <w:rFonts w:hAnsi="標楷體" w:hint="eastAsia"/>
        </w:rPr>
        <w:t>但就本案加工處之處理，</w:t>
      </w:r>
      <w:r w:rsidR="003F0CAB" w:rsidRPr="004E2071">
        <w:rPr>
          <w:rFonts w:hAnsi="標楷體"/>
          <w:b/>
        </w:rPr>
        <w:t>勞動部</w:t>
      </w:r>
      <w:r w:rsidR="003F0CAB" w:rsidRPr="004E2071">
        <w:rPr>
          <w:rFonts w:hAnsi="標楷體" w:hint="eastAsia"/>
          <w:b/>
        </w:rPr>
        <w:t>表示，認為</w:t>
      </w:r>
      <w:r w:rsidR="003F0CAB" w:rsidRPr="004E2071">
        <w:rPr>
          <w:rFonts w:hAnsi="標楷體"/>
          <w:b/>
        </w:rPr>
        <w:t>該處對本案之檢查程序及技巧等，</w:t>
      </w:r>
      <w:proofErr w:type="gramStart"/>
      <w:r w:rsidR="003F0CAB" w:rsidRPr="004E2071">
        <w:rPr>
          <w:rFonts w:hAnsi="標楷體"/>
          <w:b/>
        </w:rPr>
        <w:t>均無不妥</w:t>
      </w:r>
      <w:proofErr w:type="gramEnd"/>
      <w:r w:rsidR="003F0CAB" w:rsidRPr="004E2071">
        <w:rPr>
          <w:rFonts w:hAnsi="標楷體"/>
          <w:b/>
        </w:rPr>
        <w:t>、亦無違反規定</w:t>
      </w:r>
      <w:r w:rsidR="003F0CAB" w:rsidRPr="004E2071">
        <w:rPr>
          <w:rFonts w:hAnsi="標楷體"/>
        </w:rPr>
        <w:t>。</w:t>
      </w:r>
    </w:p>
    <w:p w14:paraId="0794180A" w14:textId="6511A79A" w:rsidR="00AA6E32" w:rsidRPr="004E2071" w:rsidRDefault="00925A24" w:rsidP="00AA6E32">
      <w:pPr>
        <w:pStyle w:val="4"/>
        <w:rPr>
          <w:rFonts w:hAnsi="標楷體"/>
        </w:rPr>
      </w:pPr>
      <w:r w:rsidRPr="004E2071">
        <w:rPr>
          <w:rFonts w:hAnsi="標楷體" w:hint="eastAsia"/>
        </w:rPr>
        <w:t>實際上，</w:t>
      </w:r>
      <w:r w:rsidR="008D76C8" w:rsidRPr="004E2071">
        <w:rPr>
          <w:rFonts w:hAnsi="標楷體" w:hint="eastAsia"/>
        </w:rPr>
        <w:t>在雙語薪資表、膳宿費扣款等具體爭議事項</w:t>
      </w:r>
      <w:r w:rsidRPr="004E2071">
        <w:rPr>
          <w:rFonts w:hAnsi="標楷體" w:hint="eastAsia"/>
        </w:rPr>
        <w:t>部分</w:t>
      </w:r>
      <w:r w:rsidR="008D76C8" w:rsidRPr="004E2071">
        <w:rPr>
          <w:rFonts w:hAnsi="標楷體" w:hint="eastAsia"/>
        </w:rPr>
        <w:t>，</w:t>
      </w:r>
      <w:r w:rsidR="003F0CAB" w:rsidRPr="004E2071">
        <w:rPr>
          <w:rFonts w:hAnsi="標楷體" w:hint="eastAsia"/>
        </w:rPr>
        <w:t>本院亦</w:t>
      </w:r>
      <w:r w:rsidRPr="004E2071">
        <w:rPr>
          <w:rFonts w:hAnsi="標楷體" w:hint="eastAsia"/>
        </w:rPr>
        <w:t>發現，</w:t>
      </w:r>
      <w:r w:rsidR="00C75266" w:rsidRPr="004E2071">
        <w:rPr>
          <w:rFonts w:hAnsi="標楷體" w:hint="eastAsia"/>
        </w:rPr>
        <w:t>身為</w:t>
      </w:r>
      <w:r w:rsidR="00097BD3" w:rsidRPr="004E2071">
        <w:rPr>
          <w:rFonts w:hAnsi="標楷體" w:hint="eastAsia"/>
        </w:rPr>
        <w:t>執法的勞檢人員及加工處主管人員</w:t>
      </w:r>
      <w:r w:rsidR="00C75266" w:rsidRPr="004E2071">
        <w:rPr>
          <w:rFonts w:hAnsi="標楷體" w:hint="eastAsia"/>
        </w:rPr>
        <w:t>，</w:t>
      </w:r>
      <w:r w:rsidR="009954E6" w:rsidRPr="004E2071">
        <w:rPr>
          <w:rFonts w:hAnsi="標楷體" w:hint="eastAsia"/>
        </w:rPr>
        <w:t>因</w:t>
      </w:r>
      <w:r w:rsidR="001C0B79" w:rsidRPr="004E2071">
        <w:rPr>
          <w:rFonts w:hAnsi="標楷體" w:hint="eastAsia"/>
        </w:rPr>
        <w:t>對</w:t>
      </w:r>
      <w:r w:rsidR="008D76C8" w:rsidRPr="004E2071">
        <w:rPr>
          <w:rFonts w:hAnsi="標楷體" w:hint="eastAsia"/>
        </w:rPr>
        <w:t>勞工</w:t>
      </w:r>
      <w:r w:rsidR="001C0B79" w:rsidRPr="004E2071">
        <w:rPr>
          <w:rFonts w:hAnsi="標楷體" w:hint="eastAsia"/>
        </w:rPr>
        <w:t>法令不熟悉</w:t>
      </w:r>
      <w:r w:rsidR="009954E6" w:rsidRPr="004E2071">
        <w:rPr>
          <w:rFonts w:hAnsi="標楷體" w:hint="eastAsia"/>
        </w:rPr>
        <w:t>、</w:t>
      </w:r>
      <w:r w:rsidR="00DA45FB" w:rsidRPr="004E2071">
        <w:rPr>
          <w:rFonts w:hAnsi="標楷體" w:hint="eastAsia"/>
        </w:rPr>
        <w:t>且</w:t>
      </w:r>
      <w:r w:rsidR="009954E6" w:rsidRPr="004E2071">
        <w:rPr>
          <w:rFonts w:hAnsi="標楷體" w:hint="eastAsia"/>
        </w:rPr>
        <w:t>未符</w:t>
      </w:r>
      <w:r w:rsidR="009954E6" w:rsidRPr="004E2071">
        <w:rPr>
          <w:rFonts w:hAnsi="標楷體"/>
        </w:rPr>
        <w:t>行政程序法</w:t>
      </w:r>
      <w:r w:rsidR="001C0B79" w:rsidRPr="004E2071">
        <w:rPr>
          <w:rFonts w:hAnsi="標楷體" w:hint="eastAsia"/>
        </w:rPr>
        <w:t>，</w:t>
      </w:r>
      <w:r w:rsidR="008D76C8" w:rsidRPr="004E2071">
        <w:rPr>
          <w:rFonts w:hAnsi="標楷體" w:hint="eastAsia"/>
        </w:rPr>
        <w:t>間接</w:t>
      </w:r>
      <w:r w:rsidR="001C0B79" w:rsidRPr="004E2071">
        <w:rPr>
          <w:rFonts w:hAnsi="標楷體" w:hint="eastAsia"/>
        </w:rPr>
        <w:t>侵害</w:t>
      </w:r>
      <w:proofErr w:type="gramStart"/>
      <w:r w:rsidR="001C0B79" w:rsidRPr="004E2071">
        <w:rPr>
          <w:rFonts w:hAnsi="標楷體" w:hint="eastAsia"/>
        </w:rPr>
        <w:t>申訴移工權益</w:t>
      </w:r>
      <w:proofErr w:type="gramEnd"/>
      <w:r w:rsidR="001C0B79" w:rsidRPr="004E2071">
        <w:rPr>
          <w:rFonts w:hAnsi="標楷體"/>
        </w:rPr>
        <w:t>。</w:t>
      </w:r>
    </w:p>
    <w:p w14:paraId="64E995B4" w14:textId="3A5C7227" w:rsidR="001C0B79" w:rsidRPr="004E2071" w:rsidRDefault="00097BD3" w:rsidP="00285445">
      <w:pPr>
        <w:pStyle w:val="5"/>
        <w:ind w:left="2058" w:hanging="854"/>
        <w:rPr>
          <w:rFonts w:hAnsi="標楷體"/>
        </w:rPr>
      </w:pPr>
      <w:r w:rsidRPr="004E2071">
        <w:rPr>
          <w:rFonts w:hAnsi="標楷體"/>
        </w:rPr>
        <w:t>對於涉及所有外國人之制度性違法情節</w:t>
      </w:r>
      <w:r w:rsidRPr="004E2071">
        <w:rPr>
          <w:rFonts w:hAnsi="標楷體" w:hint="eastAsia"/>
        </w:rPr>
        <w:t>，</w:t>
      </w:r>
      <w:r w:rsidR="00E44B77" w:rsidRPr="004E2071">
        <w:rPr>
          <w:rFonts w:hAnsi="標楷體" w:hint="eastAsia"/>
        </w:rPr>
        <w:t>例</w:t>
      </w:r>
      <w:r w:rsidRPr="004E2071">
        <w:rPr>
          <w:rFonts w:hAnsi="標楷體"/>
        </w:rPr>
        <w:t>如</w:t>
      </w:r>
      <w:r w:rsidR="00E44B77" w:rsidRPr="004E2071">
        <w:rPr>
          <w:rFonts w:hAnsi="標楷體" w:hint="eastAsia"/>
        </w:rPr>
        <w:t>申訴事項「W公司未依法提供雙語薪資明細表」</w:t>
      </w:r>
      <w:r w:rsidRPr="004E2071">
        <w:rPr>
          <w:rFonts w:hAnsi="標楷體"/>
        </w:rPr>
        <w:t>，加工處</w:t>
      </w:r>
      <w:r w:rsidR="001C0B79" w:rsidRPr="004E2071">
        <w:rPr>
          <w:rFonts w:hAnsi="標楷體" w:hint="eastAsia"/>
        </w:rPr>
        <w:t>尚未實施檢查，</w:t>
      </w:r>
      <w:r w:rsidR="00C75266" w:rsidRPr="004E2071">
        <w:rPr>
          <w:rFonts w:hAnsi="標楷體" w:hint="eastAsia"/>
        </w:rPr>
        <w:t>旋</w:t>
      </w:r>
      <w:r w:rsidR="00B64DCA" w:rsidRPr="004E2071">
        <w:rPr>
          <w:rFonts w:hAnsi="標楷體" w:hint="eastAsia"/>
        </w:rPr>
        <w:t>即</w:t>
      </w:r>
      <w:r w:rsidRPr="004E2071">
        <w:rPr>
          <w:rFonts w:hAnsi="標楷體" w:hint="eastAsia"/>
        </w:rPr>
        <w:t>以公文</w:t>
      </w:r>
      <w:r w:rsidR="00E44B77" w:rsidRPr="004E2071">
        <w:rPr>
          <w:rFonts w:hAnsi="標楷體" w:hint="eastAsia"/>
        </w:rPr>
        <w:t>正式查復</w:t>
      </w:r>
      <w:proofErr w:type="gramStart"/>
      <w:r w:rsidRPr="004E2071">
        <w:rPr>
          <w:rFonts w:hAnsi="標楷體" w:hint="eastAsia"/>
        </w:rPr>
        <w:t>申訴移工</w:t>
      </w:r>
      <w:r w:rsidR="009A4A9C" w:rsidRPr="004E2071">
        <w:rPr>
          <w:rFonts w:hAnsi="標楷體" w:hint="eastAsia"/>
        </w:rPr>
        <w:t>說明</w:t>
      </w:r>
      <w:proofErr w:type="gramEnd"/>
      <w:r w:rsidR="009A4A9C" w:rsidRPr="004E2071">
        <w:rPr>
          <w:rFonts w:hAnsi="標楷體" w:hint="eastAsia"/>
        </w:rPr>
        <w:t>「</w:t>
      </w:r>
      <w:r w:rsidR="00B64DCA" w:rsidRPr="004E2071">
        <w:rPr>
          <w:rFonts w:hAnsi="標楷體" w:hint="eastAsia"/>
        </w:rPr>
        <w:t>勞基法</w:t>
      </w:r>
      <w:r w:rsidR="009A4A9C" w:rsidRPr="004E2071">
        <w:rPr>
          <w:rFonts w:hAnsi="標楷體" w:hint="eastAsia"/>
        </w:rPr>
        <w:t>」</w:t>
      </w:r>
      <w:r w:rsidR="00B64DCA" w:rsidRPr="004E2071">
        <w:rPr>
          <w:rFonts w:hAnsi="標楷體" w:hint="eastAsia"/>
        </w:rPr>
        <w:t>對於工資清冊及薪資明細之規定</w:t>
      </w:r>
      <w:r w:rsidR="009A4A9C" w:rsidRPr="004E2071">
        <w:rPr>
          <w:rFonts w:hAnsi="標楷體" w:hint="eastAsia"/>
        </w:rPr>
        <w:t>，稱</w:t>
      </w:r>
      <w:r w:rsidR="00B64DCA" w:rsidRPr="004E2071">
        <w:rPr>
          <w:rFonts w:hAnsi="標楷體" w:hint="eastAsia"/>
        </w:rPr>
        <w:t>「但</w:t>
      </w:r>
      <w:proofErr w:type="gramStart"/>
      <w:r w:rsidR="00B64DCA" w:rsidRPr="004E2071">
        <w:rPr>
          <w:rFonts w:hAnsi="標楷體" w:hint="eastAsia"/>
        </w:rPr>
        <w:t>雇主提工薪</w:t>
      </w:r>
      <w:proofErr w:type="gramEnd"/>
      <w:r w:rsidR="00B64DCA" w:rsidRPr="004E2071">
        <w:rPr>
          <w:rFonts w:hAnsi="標楷體" w:hint="eastAsia"/>
        </w:rPr>
        <w:t>資明細表之語文類型部分，</w:t>
      </w:r>
      <w:r w:rsidR="00731545" w:rsidRPr="004E2071">
        <w:rPr>
          <w:rFonts w:hAnsi="標楷體" w:hint="eastAsia"/>
        </w:rPr>
        <w:t>法尚無</w:t>
      </w:r>
      <w:r w:rsidR="00CA4870" w:rsidRPr="004E2071">
        <w:rPr>
          <w:rFonts w:hAnsi="標楷體" w:hint="eastAsia"/>
        </w:rPr>
        <w:t>明文規定，故建議台端可循勞資協商方式處理</w:t>
      </w:r>
      <w:r w:rsidRPr="004E2071">
        <w:rPr>
          <w:rFonts w:hAnsi="標楷體" w:hint="eastAsia"/>
        </w:rPr>
        <w:t>」</w:t>
      </w:r>
      <w:r w:rsidR="00B64DCA" w:rsidRPr="004E2071">
        <w:rPr>
          <w:rFonts w:hAnsi="標楷體"/>
        </w:rPr>
        <w:t>。</w:t>
      </w:r>
      <w:r w:rsidR="00B64DCA" w:rsidRPr="004E2071">
        <w:rPr>
          <w:rFonts w:hAnsi="標楷體" w:hint="eastAsia"/>
        </w:rPr>
        <w:t>但</w:t>
      </w:r>
      <w:r w:rsidR="001C0B79" w:rsidRPr="004E2071">
        <w:rPr>
          <w:rFonts w:hAnsi="標楷體" w:hint="eastAsia"/>
        </w:rPr>
        <w:t>：</w:t>
      </w:r>
    </w:p>
    <w:p w14:paraId="7020F99F" w14:textId="7AD2CE0B" w:rsidR="001C0B79" w:rsidRPr="004E2071" w:rsidRDefault="00B64DCA" w:rsidP="001C0B79">
      <w:pPr>
        <w:pStyle w:val="6"/>
        <w:rPr>
          <w:rFonts w:hAnsi="標楷體"/>
        </w:rPr>
      </w:pPr>
      <w:r w:rsidRPr="004E2071">
        <w:rPr>
          <w:rFonts w:hAnsi="標楷體" w:hint="eastAsia"/>
        </w:rPr>
        <w:t>就</w:t>
      </w:r>
      <w:proofErr w:type="gramStart"/>
      <w:r w:rsidRPr="004E2071">
        <w:rPr>
          <w:rFonts w:hAnsi="標楷體" w:hint="eastAsia"/>
        </w:rPr>
        <w:t>服法</w:t>
      </w:r>
      <w:proofErr w:type="gramEnd"/>
      <w:r w:rsidRPr="004E2071">
        <w:rPr>
          <w:rFonts w:hAnsi="標楷體" w:hint="eastAsia"/>
        </w:rPr>
        <w:t>相關之「雇主聘僱外國人許可及管理辦法</w:t>
      </w:r>
      <w:r w:rsidR="004A13B9" w:rsidRPr="004E2071">
        <w:rPr>
          <w:rFonts w:hAnsi="標楷體" w:hint="eastAsia"/>
        </w:rPr>
        <w:t>(下</w:t>
      </w:r>
      <w:proofErr w:type="gramStart"/>
      <w:r w:rsidR="004A13B9" w:rsidRPr="004E2071">
        <w:rPr>
          <w:rFonts w:hAnsi="標楷體" w:hint="eastAsia"/>
        </w:rPr>
        <w:t>稱雇</w:t>
      </w:r>
      <w:proofErr w:type="gramEnd"/>
      <w:r w:rsidR="004A13B9" w:rsidRPr="004E2071">
        <w:rPr>
          <w:rFonts w:hAnsi="標楷體" w:hint="eastAsia"/>
        </w:rPr>
        <w:t>聘辦法)</w:t>
      </w:r>
      <w:r w:rsidRPr="004E2071">
        <w:rPr>
          <w:rFonts w:hAnsi="標楷體" w:hint="eastAsia"/>
        </w:rPr>
        <w:t>」第66條第1項</w:t>
      </w:r>
      <w:r w:rsidR="004E795D" w:rsidRPr="004E2071">
        <w:rPr>
          <w:rFonts w:hAnsi="標楷體" w:hint="eastAsia"/>
        </w:rPr>
        <w:t>，明文有雙語薪資明細表</w:t>
      </w:r>
      <w:r w:rsidRPr="004E2071">
        <w:rPr>
          <w:rFonts w:hAnsi="標楷體" w:hint="eastAsia"/>
        </w:rPr>
        <w:t>規定，身為</w:t>
      </w:r>
      <w:r w:rsidR="004E795D" w:rsidRPr="004E2071">
        <w:rPr>
          <w:rFonts w:hAnsi="標楷體" w:hint="eastAsia"/>
        </w:rPr>
        <w:t>地方</w:t>
      </w:r>
      <w:r w:rsidRPr="004E2071">
        <w:rPr>
          <w:rFonts w:hAnsi="標楷體" w:hint="eastAsia"/>
        </w:rPr>
        <w:t>勞政主管機關與</w:t>
      </w:r>
      <w:r w:rsidR="004E795D" w:rsidRPr="004E2071">
        <w:rPr>
          <w:rFonts w:hAnsi="標楷體" w:hint="eastAsia"/>
        </w:rPr>
        <w:t>勞動部授權</w:t>
      </w:r>
      <w:r w:rsidRPr="004E2071">
        <w:rPr>
          <w:rFonts w:hAnsi="標楷體" w:hint="eastAsia"/>
        </w:rPr>
        <w:t>勞檢機構之加工處，卻逕以</w:t>
      </w:r>
      <w:r w:rsidR="004E795D" w:rsidRPr="004E2071">
        <w:rPr>
          <w:rFonts w:hAnsi="標楷體" w:hint="eastAsia"/>
        </w:rPr>
        <w:t>「</w:t>
      </w:r>
      <w:r w:rsidRPr="004E2071">
        <w:rPr>
          <w:rFonts w:hAnsi="標楷體" w:hint="eastAsia"/>
        </w:rPr>
        <w:t>法尚無明文規定</w:t>
      </w:r>
      <w:r w:rsidR="004E795D" w:rsidRPr="004E2071">
        <w:rPr>
          <w:rFonts w:hAnsi="標楷體" w:hint="eastAsia"/>
        </w:rPr>
        <w:t>」</w:t>
      </w:r>
      <w:r w:rsidRPr="004E2071">
        <w:rPr>
          <w:rFonts w:hAnsi="標楷體" w:hint="eastAsia"/>
        </w:rPr>
        <w:t>答覆民眾</w:t>
      </w:r>
      <w:r w:rsidR="004E795D" w:rsidRPr="004E2071">
        <w:rPr>
          <w:rFonts w:hAnsi="標楷體" w:hint="eastAsia"/>
        </w:rPr>
        <w:t>，有失勞動專業</w:t>
      </w:r>
      <w:r w:rsidR="00507E1C" w:rsidRPr="004E2071">
        <w:rPr>
          <w:rFonts w:hAnsi="標楷體"/>
        </w:rPr>
        <w:t>。</w:t>
      </w:r>
    </w:p>
    <w:p w14:paraId="3C1543CB" w14:textId="380C75F1" w:rsidR="001C0B79" w:rsidRPr="004E2071" w:rsidRDefault="001C0B79" w:rsidP="001C0B79">
      <w:pPr>
        <w:pStyle w:val="6"/>
        <w:rPr>
          <w:rFonts w:hAnsi="標楷體"/>
        </w:rPr>
      </w:pPr>
      <w:r w:rsidRPr="004E2071">
        <w:rPr>
          <w:rFonts w:hAnsi="標楷體" w:hint="eastAsia"/>
        </w:rPr>
        <w:t>加工處</w:t>
      </w:r>
      <w:r w:rsidR="00C75266" w:rsidRPr="004E2071">
        <w:rPr>
          <w:rFonts w:hAnsi="標楷體" w:hint="eastAsia"/>
        </w:rPr>
        <w:t>於完成</w:t>
      </w:r>
      <w:r w:rsidR="004E795D" w:rsidRPr="004E2071">
        <w:rPr>
          <w:rFonts w:hAnsi="標楷體" w:hint="eastAsia"/>
        </w:rPr>
        <w:t>檢查</w:t>
      </w:r>
      <w:r w:rsidR="00C75266" w:rsidRPr="004E2071">
        <w:rPr>
          <w:rFonts w:hAnsi="標楷體" w:hint="eastAsia"/>
        </w:rPr>
        <w:t>後</w:t>
      </w:r>
      <w:r w:rsidR="004E795D" w:rsidRPr="004E2071">
        <w:rPr>
          <w:rFonts w:hAnsi="標楷體" w:hint="eastAsia"/>
        </w:rPr>
        <w:t>循</w:t>
      </w:r>
      <w:r w:rsidR="00C75266" w:rsidRPr="004E2071">
        <w:rPr>
          <w:rFonts w:hAnsi="標楷體" w:hint="eastAsia"/>
        </w:rPr>
        <w:t>內部簽</w:t>
      </w:r>
      <w:r w:rsidR="00585EDC" w:rsidRPr="004E2071">
        <w:rPr>
          <w:rFonts w:hAnsi="標楷體" w:hint="eastAsia"/>
        </w:rPr>
        <w:t>陳</w:t>
      </w:r>
      <w:r w:rsidR="004E795D" w:rsidRPr="004E2071">
        <w:rPr>
          <w:rFonts w:hAnsi="標楷體" w:hint="eastAsia"/>
        </w:rPr>
        <w:t>向</w:t>
      </w:r>
      <w:r w:rsidR="00C75266" w:rsidRPr="004E2071">
        <w:rPr>
          <w:rFonts w:hAnsi="標楷體" w:hint="eastAsia"/>
        </w:rPr>
        <w:t>長官</w:t>
      </w:r>
      <w:r w:rsidR="004E795D" w:rsidRPr="004E2071">
        <w:rPr>
          <w:rFonts w:hAnsi="標楷體" w:hint="eastAsia"/>
        </w:rPr>
        <w:t>說明，因W</w:t>
      </w:r>
      <w:r w:rsidR="00C75266" w:rsidRPr="004E2071">
        <w:rPr>
          <w:rFonts w:hAnsi="標楷體" w:hint="eastAsia"/>
        </w:rPr>
        <w:t>公司曾於宿舍區張貼「中英文對照之薪資明細表含加班費計算倍率說明」，</w:t>
      </w:r>
      <w:proofErr w:type="gramStart"/>
      <w:r w:rsidR="00C75266" w:rsidRPr="004E2071">
        <w:rPr>
          <w:rFonts w:hAnsi="標楷體" w:hint="eastAsia"/>
        </w:rPr>
        <w:t>故認該</w:t>
      </w:r>
      <w:proofErr w:type="gramEnd"/>
      <w:r w:rsidR="00C75266" w:rsidRPr="004E2071">
        <w:rPr>
          <w:rFonts w:hAnsi="標楷體" w:hint="eastAsia"/>
        </w:rPr>
        <w:t>公司無違法，再次回復民眾「法尚無明文規定，故建議台端可循勞資協商方式處理」</w:t>
      </w:r>
      <w:r w:rsidR="00EB19C3" w:rsidRPr="004E2071">
        <w:rPr>
          <w:rFonts w:hAnsi="標楷體"/>
        </w:rPr>
        <w:t>。</w:t>
      </w:r>
      <w:r w:rsidR="00913758" w:rsidRPr="004E2071">
        <w:rPr>
          <w:rFonts w:hAnsi="標楷體" w:hint="eastAsia"/>
        </w:rPr>
        <w:t>顯見加工處</w:t>
      </w:r>
      <w:r w:rsidR="004E795D" w:rsidRPr="004E2071">
        <w:rPr>
          <w:rFonts w:hAnsi="標楷體" w:hint="eastAsia"/>
        </w:rPr>
        <w:t>自勞檢人員至主管人員皆</w:t>
      </w:r>
      <w:r w:rsidR="00913758" w:rsidRPr="004E2071">
        <w:rPr>
          <w:rFonts w:hAnsi="標楷體" w:hint="eastAsia"/>
        </w:rPr>
        <w:t>不</w:t>
      </w:r>
      <w:proofErr w:type="gramStart"/>
      <w:r w:rsidR="00913758" w:rsidRPr="004E2071">
        <w:rPr>
          <w:rFonts w:hAnsi="標楷體" w:hint="eastAsia"/>
        </w:rPr>
        <w:t>清楚，</w:t>
      </w:r>
      <w:proofErr w:type="gramEnd"/>
      <w:r w:rsidR="00C75266" w:rsidRPr="004E2071">
        <w:rPr>
          <w:rFonts w:hAnsi="標楷體" w:hint="eastAsia"/>
        </w:rPr>
        <w:t>以張貼公告方式並不符</w:t>
      </w:r>
      <w:r w:rsidR="00EB19C3" w:rsidRPr="004E2071">
        <w:rPr>
          <w:rFonts w:hAnsi="標楷體" w:hint="eastAsia"/>
        </w:rPr>
        <w:t>就</w:t>
      </w:r>
      <w:proofErr w:type="gramStart"/>
      <w:r w:rsidR="00EB19C3" w:rsidRPr="004E2071">
        <w:rPr>
          <w:rFonts w:hAnsi="標楷體" w:hint="eastAsia"/>
        </w:rPr>
        <w:t>服</w:t>
      </w:r>
      <w:proofErr w:type="gramEnd"/>
      <w:r w:rsidR="00EB19C3" w:rsidRPr="004E2071">
        <w:rPr>
          <w:rFonts w:hAnsi="標楷體" w:hint="eastAsia"/>
        </w:rPr>
        <w:t>法相關規定；</w:t>
      </w:r>
      <w:r w:rsidR="004E795D" w:rsidRPr="004E2071">
        <w:rPr>
          <w:rFonts w:hAnsi="標楷體" w:hint="eastAsia"/>
        </w:rPr>
        <w:t>且</w:t>
      </w:r>
      <w:r w:rsidR="004A13B9" w:rsidRPr="004E2071">
        <w:rPr>
          <w:rFonts w:hAnsi="標楷體" w:hint="eastAsia"/>
        </w:rPr>
        <w:lastRenderedPageBreak/>
        <w:t>該</w:t>
      </w:r>
      <w:r w:rsidR="00C75266" w:rsidRPr="004E2071">
        <w:rPr>
          <w:rFonts w:hAnsi="標楷體" w:hint="eastAsia"/>
        </w:rPr>
        <w:t>公司</w:t>
      </w:r>
      <w:r w:rsidR="000E40A0" w:rsidRPr="004E2071">
        <w:rPr>
          <w:rFonts w:hAnsi="標楷體" w:hint="eastAsia"/>
        </w:rPr>
        <w:t>並不僅聘僱單一國(菲律賓)</w:t>
      </w:r>
      <w:proofErr w:type="gramStart"/>
      <w:r w:rsidR="000E40A0" w:rsidRPr="004E2071">
        <w:rPr>
          <w:rFonts w:hAnsi="標楷體" w:hint="eastAsia"/>
        </w:rPr>
        <w:t>籍移工</w:t>
      </w:r>
      <w:proofErr w:type="gramEnd"/>
      <w:r w:rsidR="004E795D" w:rsidRPr="004E2071">
        <w:rPr>
          <w:rFonts w:hAnsi="標楷體" w:hint="eastAsia"/>
        </w:rPr>
        <w:t>，</w:t>
      </w:r>
      <w:r w:rsidR="004A13B9" w:rsidRPr="004E2071">
        <w:rPr>
          <w:rFonts w:hAnsi="標楷體" w:hint="eastAsia"/>
        </w:rPr>
        <w:t>意即，該公司主張及加工處認定適法之「中英文對照之薪資明細表含加班費計算倍率說明」</w:t>
      </w:r>
      <w:r w:rsidR="004E795D" w:rsidRPr="004E2071">
        <w:rPr>
          <w:rFonts w:hAnsi="標楷體" w:hint="eastAsia"/>
        </w:rPr>
        <w:t>，</w:t>
      </w:r>
      <w:r w:rsidR="004A13B9" w:rsidRPr="004E2071">
        <w:rPr>
          <w:rFonts w:hAnsi="標楷體" w:hint="eastAsia"/>
        </w:rPr>
        <w:t>對於越南</w:t>
      </w:r>
      <w:proofErr w:type="gramStart"/>
      <w:r w:rsidR="004A13B9" w:rsidRPr="004E2071">
        <w:rPr>
          <w:rFonts w:hAnsi="標楷體" w:hint="eastAsia"/>
        </w:rPr>
        <w:t>籍移</w:t>
      </w:r>
      <w:proofErr w:type="gramEnd"/>
      <w:r w:rsidR="004A13B9" w:rsidRPr="004E2071">
        <w:rPr>
          <w:rFonts w:hAnsi="標楷體" w:hint="eastAsia"/>
        </w:rPr>
        <w:t>工而言，並無實質意義</w:t>
      </w:r>
      <w:r w:rsidR="000E40A0" w:rsidRPr="004E2071">
        <w:rPr>
          <w:rFonts w:hAnsi="標楷體"/>
        </w:rPr>
        <w:t>。</w:t>
      </w:r>
    </w:p>
    <w:p w14:paraId="16D6A67A" w14:textId="41E2733C" w:rsidR="00C75266" w:rsidRPr="004E2071" w:rsidRDefault="000E40A0" w:rsidP="001C0B79">
      <w:pPr>
        <w:pStyle w:val="6"/>
        <w:rPr>
          <w:rFonts w:hAnsi="標楷體"/>
        </w:rPr>
      </w:pPr>
      <w:r w:rsidRPr="004E2071">
        <w:rPr>
          <w:rFonts w:hAnsi="標楷體" w:hint="eastAsia"/>
        </w:rPr>
        <w:t>在本院調查後，</w:t>
      </w:r>
      <w:r w:rsidR="00507E1C" w:rsidRPr="004E2071">
        <w:rPr>
          <w:rFonts w:hAnsi="標楷體" w:hint="eastAsia"/>
        </w:rPr>
        <w:t>加工處才向本院表示，</w:t>
      </w:r>
      <w:r w:rsidR="004A13B9" w:rsidRPr="004E2071">
        <w:rPr>
          <w:rFonts w:hAnsi="標楷體" w:hint="eastAsia"/>
        </w:rPr>
        <w:t>該處</w:t>
      </w:r>
      <w:proofErr w:type="gramStart"/>
      <w:r w:rsidR="00507E1C" w:rsidRPr="004E2071">
        <w:rPr>
          <w:rFonts w:hAnsi="標楷體" w:hint="eastAsia"/>
        </w:rPr>
        <w:t>查復移工時</w:t>
      </w:r>
      <w:proofErr w:type="gramEnd"/>
      <w:r w:rsidR="004A13B9" w:rsidRPr="004E2071">
        <w:rPr>
          <w:rFonts w:hAnsi="標楷體" w:hint="eastAsia"/>
        </w:rPr>
        <w:t>所稱「</w:t>
      </w:r>
      <w:r w:rsidR="00507E1C" w:rsidRPr="004E2071">
        <w:rPr>
          <w:rFonts w:hAnsi="標楷體" w:hint="eastAsia"/>
        </w:rPr>
        <w:t>法無明文</w:t>
      </w:r>
      <w:r w:rsidR="004A13B9" w:rsidRPr="004E2071">
        <w:rPr>
          <w:rFonts w:hAnsi="標楷體" w:hint="eastAsia"/>
        </w:rPr>
        <w:t>」</w:t>
      </w:r>
      <w:r w:rsidR="00507E1C" w:rsidRPr="004E2071">
        <w:rPr>
          <w:rFonts w:hAnsi="標楷體" w:hint="eastAsia"/>
        </w:rPr>
        <w:t>，是僅指「勞基法」；</w:t>
      </w:r>
      <w:r w:rsidR="004A13B9" w:rsidRPr="004E2071">
        <w:rPr>
          <w:rFonts w:hAnsi="標楷體" w:hint="eastAsia"/>
        </w:rPr>
        <w:t>該處</w:t>
      </w:r>
      <w:r w:rsidRPr="004E2071">
        <w:rPr>
          <w:rFonts w:hAnsi="標楷體" w:hint="eastAsia"/>
        </w:rPr>
        <w:t>亦自承是在本案進入協調</w:t>
      </w:r>
      <w:r w:rsidR="004A13B9" w:rsidRPr="004E2071">
        <w:rPr>
          <w:rFonts w:hAnsi="標楷體" w:hint="eastAsia"/>
        </w:rPr>
        <w:t>程序</w:t>
      </w:r>
      <w:r w:rsidRPr="004E2071">
        <w:rPr>
          <w:rFonts w:hAnsi="標楷體" w:hint="eastAsia"/>
        </w:rPr>
        <w:t>後</w:t>
      </w:r>
      <w:r w:rsidR="001C0B79" w:rsidRPr="004E2071">
        <w:rPr>
          <w:rFonts w:hAnsi="標楷體" w:hint="eastAsia"/>
        </w:rPr>
        <w:t>，</w:t>
      </w:r>
      <w:r w:rsidRPr="004E2071">
        <w:rPr>
          <w:rFonts w:hAnsi="標楷體" w:hint="eastAsia"/>
        </w:rPr>
        <w:t>始</w:t>
      </w:r>
      <w:proofErr w:type="gramStart"/>
      <w:r w:rsidRPr="004E2071">
        <w:rPr>
          <w:rFonts w:hAnsi="標楷體" w:hint="eastAsia"/>
        </w:rPr>
        <w:t>知</w:t>
      </w:r>
      <w:r w:rsidR="004A13B9" w:rsidRPr="004E2071">
        <w:rPr>
          <w:rFonts w:hAnsi="標楷體" w:hint="eastAsia"/>
        </w:rPr>
        <w:t>雇聘</w:t>
      </w:r>
      <w:proofErr w:type="gramEnd"/>
      <w:r w:rsidR="004A13B9" w:rsidRPr="004E2071">
        <w:rPr>
          <w:rFonts w:hAnsi="標楷體" w:hint="eastAsia"/>
        </w:rPr>
        <w:t>辦法</w:t>
      </w:r>
      <w:r w:rsidR="001C0B79" w:rsidRPr="004E2071">
        <w:rPr>
          <w:rFonts w:hAnsi="標楷體" w:hint="eastAsia"/>
        </w:rPr>
        <w:t>對雙語薪資明細表</w:t>
      </w:r>
      <w:r w:rsidRPr="004E2071">
        <w:rPr>
          <w:rFonts w:hAnsi="標楷體" w:hint="eastAsia"/>
        </w:rPr>
        <w:t>有相關規定</w:t>
      </w:r>
      <w:r w:rsidR="004A13B9" w:rsidRPr="004E2071">
        <w:rPr>
          <w:rFonts w:hAnsi="標楷體" w:hint="eastAsia"/>
        </w:rPr>
        <w:t>，並非「法無明文」</w:t>
      </w:r>
      <w:r w:rsidRPr="004E2071">
        <w:rPr>
          <w:rFonts w:hAnsi="標楷體"/>
        </w:rPr>
        <w:t>。</w:t>
      </w:r>
    </w:p>
    <w:p w14:paraId="43BD6718" w14:textId="6327888C" w:rsidR="001C0B79" w:rsidRPr="004E2071" w:rsidRDefault="00DA45FB" w:rsidP="00285445">
      <w:pPr>
        <w:pStyle w:val="5"/>
        <w:ind w:left="2058" w:hanging="854"/>
        <w:rPr>
          <w:rFonts w:hAnsi="標楷體"/>
        </w:rPr>
      </w:pPr>
      <w:r w:rsidRPr="004E2071">
        <w:rPr>
          <w:rFonts w:hAnsi="標楷體" w:hint="eastAsia"/>
        </w:rPr>
        <w:t>亦</w:t>
      </w:r>
      <w:r w:rsidR="00E44B77" w:rsidRPr="004E2071">
        <w:rPr>
          <w:rFonts w:hAnsi="標楷體" w:hint="eastAsia"/>
        </w:rPr>
        <w:t>由於</w:t>
      </w:r>
      <w:r w:rsidR="000E40A0" w:rsidRPr="004E2071">
        <w:rPr>
          <w:rFonts w:hAnsi="標楷體" w:hint="eastAsia"/>
        </w:rPr>
        <w:t>上述</w:t>
      </w:r>
      <w:r w:rsidR="00E44B77" w:rsidRPr="004E2071">
        <w:rPr>
          <w:rFonts w:hAnsi="標楷體" w:hint="eastAsia"/>
        </w:rPr>
        <w:t>「W公司未提供雙語薪資明細表」，</w:t>
      </w:r>
      <w:r w:rsidR="000E40A0" w:rsidRPr="004E2071">
        <w:rPr>
          <w:rFonts w:hAnsi="標楷體" w:hint="eastAsia"/>
        </w:rPr>
        <w:t>故</w:t>
      </w:r>
      <w:r w:rsidR="004A13B9" w:rsidRPr="004E2071">
        <w:rPr>
          <w:rFonts w:hAnsi="標楷體" w:hint="eastAsia"/>
        </w:rPr>
        <w:t>W公司聘僱</w:t>
      </w:r>
      <w:proofErr w:type="gramStart"/>
      <w:r w:rsidR="004A13B9" w:rsidRPr="004E2071">
        <w:rPr>
          <w:rFonts w:hAnsi="標楷體" w:hint="eastAsia"/>
        </w:rPr>
        <w:t>之</w:t>
      </w:r>
      <w:r w:rsidR="000E40A0" w:rsidRPr="004E2071">
        <w:rPr>
          <w:rFonts w:hAnsi="標楷體" w:hint="eastAsia"/>
        </w:rPr>
        <w:t>移</w:t>
      </w:r>
      <w:r w:rsidR="00E44B77" w:rsidRPr="004E2071">
        <w:rPr>
          <w:rFonts w:hAnsi="標楷體" w:hint="eastAsia"/>
        </w:rPr>
        <w:t>工無法</w:t>
      </w:r>
      <w:proofErr w:type="gramEnd"/>
      <w:r w:rsidR="00E44B77" w:rsidRPr="004E2071">
        <w:rPr>
          <w:rFonts w:hAnsi="標楷體" w:hint="eastAsia"/>
        </w:rPr>
        <w:t>知道自己</w:t>
      </w:r>
      <w:r w:rsidR="00C75266" w:rsidRPr="004E2071">
        <w:rPr>
          <w:rFonts w:hAnsi="標楷體" w:hint="eastAsia"/>
        </w:rPr>
        <w:t>受領的</w:t>
      </w:r>
      <w:r w:rsidR="00E44B77" w:rsidRPr="004E2071">
        <w:rPr>
          <w:rFonts w:hAnsi="標楷體" w:hint="eastAsia"/>
        </w:rPr>
        <w:t>薪資項目是否正確，遂</w:t>
      </w:r>
      <w:r w:rsidR="004A13B9" w:rsidRPr="004E2071">
        <w:rPr>
          <w:rFonts w:hAnsi="標楷體" w:hint="eastAsia"/>
        </w:rPr>
        <w:t>再向1955專線</w:t>
      </w:r>
      <w:r w:rsidR="00E44B77" w:rsidRPr="004E2071">
        <w:rPr>
          <w:rFonts w:hAnsi="標楷體" w:hint="eastAsia"/>
        </w:rPr>
        <w:t>併提出「W公司疑未依法給付加班費</w:t>
      </w:r>
      <w:r w:rsidR="00C75266" w:rsidRPr="004E2071">
        <w:rPr>
          <w:rFonts w:hAnsi="標楷體" w:hint="eastAsia"/>
        </w:rPr>
        <w:t>、工時超過規定及稅務扣款疑義</w:t>
      </w:r>
      <w:r w:rsidR="00E44B77" w:rsidRPr="004E2071">
        <w:rPr>
          <w:rFonts w:hAnsi="標楷體" w:hint="eastAsia"/>
        </w:rPr>
        <w:t>」</w:t>
      </w:r>
      <w:r w:rsidR="00C75266" w:rsidRPr="004E2071">
        <w:rPr>
          <w:rFonts w:hAnsi="標楷體" w:hint="eastAsia"/>
        </w:rPr>
        <w:t>等</w:t>
      </w:r>
      <w:r w:rsidR="00E44B77" w:rsidRPr="004E2071">
        <w:rPr>
          <w:rFonts w:hAnsi="標楷體" w:hint="eastAsia"/>
        </w:rPr>
        <w:t>的申訴，</w:t>
      </w:r>
      <w:r w:rsidR="000E40A0" w:rsidRPr="004E2071">
        <w:rPr>
          <w:rFonts w:hAnsi="標楷體" w:hint="eastAsia"/>
        </w:rPr>
        <w:t>惟</w:t>
      </w:r>
      <w:r w:rsidR="001C0B79" w:rsidRPr="004E2071">
        <w:rPr>
          <w:rFonts w:hAnsi="標楷體" w:hint="eastAsia"/>
        </w:rPr>
        <w:t>：</w:t>
      </w:r>
    </w:p>
    <w:p w14:paraId="5428D637" w14:textId="2010E6F7" w:rsidR="001C0B79" w:rsidRPr="004E2071" w:rsidRDefault="00C75266" w:rsidP="001C0B79">
      <w:pPr>
        <w:pStyle w:val="6"/>
        <w:rPr>
          <w:rFonts w:hAnsi="標楷體"/>
        </w:rPr>
      </w:pPr>
      <w:r w:rsidRPr="004E2071">
        <w:rPr>
          <w:rFonts w:hAnsi="標楷體" w:hint="eastAsia"/>
        </w:rPr>
        <w:t>加工處</w:t>
      </w:r>
      <w:r w:rsidR="000E40A0" w:rsidRPr="004E2071">
        <w:rPr>
          <w:rFonts w:hAnsi="標楷體" w:hint="eastAsia"/>
        </w:rPr>
        <w:t>查復申訴移工時，</w:t>
      </w:r>
      <w:proofErr w:type="gramStart"/>
      <w:r w:rsidR="000E40A0" w:rsidRPr="004E2071">
        <w:rPr>
          <w:rFonts w:hAnsi="標楷體" w:hint="eastAsia"/>
        </w:rPr>
        <w:t>僅略稱經</w:t>
      </w:r>
      <w:proofErr w:type="gramEnd"/>
      <w:r w:rsidR="000E40A0" w:rsidRPr="004E2071">
        <w:rPr>
          <w:rFonts w:hAnsi="標楷體" w:hint="eastAsia"/>
        </w:rPr>
        <w:t>實施勞動檢查發現，有關應免費提供膳宿費、薪資及加班費未完全給付、正常工作時間及稅務規定等事項，查</w:t>
      </w:r>
      <w:r w:rsidR="004A13B9" w:rsidRPr="004E2071">
        <w:rPr>
          <w:rFonts w:hAnsi="標楷體" w:hint="eastAsia"/>
        </w:rPr>
        <w:t>W</w:t>
      </w:r>
      <w:r w:rsidR="000E40A0" w:rsidRPr="004E2071">
        <w:rPr>
          <w:rFonts w:hAnsi="標楷體" w:hint="eastAsia"/>
        </w:rPr>
        <w:t>公司</w:t>
      </w:r>
      <w:r w:rsidR="00507E1C" w:rsidRPr="004E2071">
        <w:rPr>
          <w:rFonts w:hAnsi="標楷體" w:hint="eastAsia"/>
        </w:rPr>
        <w:t>「</w:t>
      </w:r>
      <w:r w:rsidR="000E40A0" w:rsidRPr="004E2071">
        <w:rPr>
          <w:rFonts w:hAnsi="標楷體" w:hint="eastAsia"/>
        </w:rPr>
        <w:t>未有違反勞動法令規定</w:t>
      </w:r>
      <w:r w:rsidR="00507E1C" w:rsidRPr="004E2071">
        <w:rPr>
          <w:rFonts w:hAnsi="標楷體" w:hint="eastAsia"/>
        </w:rPr>
        <w:t>」</w:t>
      </w:r>
      <w:r w:rsidR="000E40A0" w:rsidRPr="004E2071">
        <w:rPr>
          <w:rFonts w:hAnsi="標楷體" w:hint="eastAsia"/>
        </w:rPr>
        <w:t>之情事</w:t>
      </w:r>
      <w:r w:rsidR="000E40A0" w:rsidRPr="004E2071">
        <w:rPr>
          <w:rFonts w:hAnsi="標楷體"/>
        </w:rPr>
        <w:t>。</w:t>
      </w:r>
    </w:p>
    <w:p w14:paraId="3DAED54C" w14:textId="3C73BEA3" w:rsidR="001C0B79" w:rsidRPr="004E2071" w:rsidRDefault="00585EDC" w:rsidP="001C0B79">
      <w:pPr>
        <w:pStyle w:val="6"/>
        <w:rPr>
          <w:rFonts w:hAnsi="標楷體"/>
        </w:rPr>
      </w:pPr>
      <w:r w:rsidRPr="004E2071">
        <w:rPr>
          <w:rFonts w:hAnsi="標楷體" w:hint="eastAsia"/>
        </w:rPr>
        <w:t>雖然</w:t>
      </w:r>
      <w:r w:rsidR="004A13B9" w:rsidRPr="004E2071">
        <w:rPr>
          <w:rFonts w:hAnsi="標楷體" w:hint="eastAsia"/>
        </w:rPr>
        <w:t>加工處在</w:t>
      </w:r>
      <w:proofErr w:type="gramStart"/>
      <w:r w:rsidR="004A13B9" w:rsidRPr="004E2071">
        <w:rPr>
          <w:rFonts w:hAnsi="標楷體" w:hint="eastAsia"/>
        </w:rPr>
        <w:t>循</w:t>
      </w:r>
      <w:proofErr w:type="gramEnd"/>
      <w:r w:rsidR="004A13B9" w:rsidRPr="004E2071">
        <w:rPr>
          <w:rFonts w:hAnsi="標楷體" w:hint="eastAsia"/>
        </w:rPr>
        <w:t>內部簽陳向長官說明時，補充說明</w:t>
      </w:r>
      <w:r w:rsidR="00797192" w:rsidRPr="004E2071">
        <w:rPr>
          <w:rFonts w:hAnsi="標楷體" w:hint="eastAsia"/>
        </w:rPr>
        <w:t>W</w:t>
      </w:r>
      <w:r w:rsidRPr="004E2071">
        <w:rPr>
          <w:rFonts w:hAnsi="標楷體" w:hint="eastAsia"/>
        </w:rPr>
        <w:t>公司</w:t>
      </w:r>
      <w:proofErr w:type="gramStart"/>
      <w:r w:rsidRPr="004E2071">
        <w:rPr>
          <w:rFonts w:hAnsi="標楷體" w:hint="eastAsia"/>
        </w:rPr>
        <w:t>提供移工</w:t>
      </w:r>
      <w:proofErr w:type="gramEnd"/>
      <w:r w:rsidRPr="004E2071">
        <w:rPr>
          <w:rFonts w:hAnsi="標楷體" w:hint="eastAsia"/>
        </w:rPr>
        <w:t>有簽署同意自付膳宿費，並同意公司由薪資中扣除之文件為證；變形工時亦有經勞資會議同意實施，</w:t>
      </w:r>
      <w:proofErr w:type="gramStart"/>
      <w:r w:rsidRPr="004E2071">
        <w:rPr>
          <w:rFonts w:hAnsi="標楷體" w:hint="eastAsia"/>
        </w:rPr>
        <w:t>且移工亦有</w:t>
      </w:r>
      <w:proofErr w:type="gramEnd"/>
      <w:r w:rsidRPr="004E2071">
        <w:rPr>
          <w:rFonts w:hAnsi="標楷體" w:hint="eastAsia"/>
        </w:rPr>
        <w:t>簽署工作時間同意書，</w:t>
      </w:r>
      <w:proofErr w:type="gramStart"/>
      <w:r w:rsidRPr="004E2071">
        <w:rPr>
          <w:rFonts w:hAnsi="標楷體" w:hint="eastAsia"/>
        </w:rPr>
        <w:t>並稱據</w:t>
      </w:r>
      <w:proofErr w:type="gramEnd"/>
      <w:r w:rsidRPr="004E2071">
        <w:rPr>
          <w:rFonts w:hAnsi="標楷體" w:hint="eastAsia"/>
        </w:rPr>
        <w:t>以核算加班費亦無短少；稅務規定部分依</w:t>
      </w:r>
      <w:r w:rsidR="00797192" w:rsidRPr="004E2071">
        <w:rPr>
          <w:rFonts w:hAnsi="標楷體" w:hint="eastAsia"/>
        </w:rPr>
        <w:t>W</w:t>
      </w:r>
      <w:r w:rsidRPr="004E2071">
        <w:rPr>
          <w:rFonts w:hAnsi="標楷體" w:hint="eastAsia"/>
        </w:rPr>
        <w:t>公司提供</w:t>
      </w:r>
      <w:r w:rsidR="00797192" w:rsidRPr="004E2071">
        <w:rPr>
          <w:rFonts w:hAnsi="標楷體" w:hint="eastAsia"/>
        </w:rPr>
        <w:t>「外國人入國</w:t>
      </w:r>
      <w:r w:rsidRPr="004E2071">
        <w:rPr>
          <w:rFonts w:hAnsi="標楷體" w:hint="eastAsia"/>
        </w:rPr>
        <w:t>工作費用及工資切結書</w:t>
      </w:r>
      <w:r w:rsidR="00797192" w:rsidRPr="004E2071">
        <w:rPr>
          <w:rFonts w:hAnsi="標楷體" w:hint="eastAsia"/>
        </w:rPr>
        <w:t>(下稱工資切結書)」</w:t>
      </w:r>
      <w:r w:rsidRPr="004E2071">
        <w:rPr>
          <w:rFonts w:hAnsi="標楷體" w:hint="eastAsia"/>
        </w:rPr>
        <w:t>中已有載明等，</w:t>
      </w:r>
      <w:r w:rsidR="004A13B9" w:rsidRPr="004E2071">
        <w:rPr>
          <w:rFonts w:hAnsi="標楷體" w:hint="eastAsia"/>
        </w:rPr>
        <w:t>據以認定</w:t>
      </w:r>
      <w:r w:rsidR="00797192" w:rsidRPr="004E2071">
        <w:rPr>
          <w:rFonts w:hAnsi="標楷體" w:hint="eastAsia"/>
        </w:rPr>
        <w:t>W公司並</w:t>
      </w:r>
      <w:r w:rsidRPr="004E2071">
        <w:rPr>
          <w:rFonts w:hAnsi="標楷體" w:hint="eastAsia"/>
        </w:rPr>
        <w:t>無違反</w:t>
      </w:r>
      <w:r w:rsidR="00797192" w:rsidRPr="004E2071">
        <w:rPr>
          <w:rFonts w:hAnsi="標楷體" w:hint="eastAsia"/>
        </w:rPr>
        <w:t>勞動法令相關</w:t>
      </w:r>
      <w:r w:rsidRPr="004E2071">
        <w:rPr>
          <w:rFonts w:hAnsi="標楷體" w:hint="eastAsia"/>
        </w:rPr>
        <w:t>規定</w:t>
      </w:r>
      <w:r w:rsidR="00797192" w:rsidRPr="004E2071">
        <w:rPr>
          <w:rFonts w:hAnsi="標楷體"/>
        </w:rPr>
        <w:t>。</w:t>
      </w:r>
    </w:p>
    <w:p w14:paraId="77398BDD" w14:textId="0F7DC93B" w:rsidR="00897571" w:rsidRPr="004E2071" w:rsidRDefault="00897571" w:rsidP="001C0B79">
      <w:pPr>
        <w:pStyle w:val="6"/>
        <w:rPr>
          <w:rFonts w:hAnsi="標楷體"/>
        </w:rPr>
      </w:pPr>
      <w:r w:rsidRPr="004E2071">
        <w:rPr>
          <w:rFonts w:hAnsi="標楷體" w:hint="eastAsia"/>
        </w:rPr>
        <w:t>惟因勞動部對於</w:t>
      </w:r>
      <w:proofErr w:type="gramStart"/>
      <w:r w:rsidRPr="004E2071">
        <w:rPr>
          <w:rFonts w:hAnsi="標楷體" w:hint="eastAsia"/>
        </w:rPr>
        <w:t>移工來臺</w:t>
      </w:r>
      <w:proofErr w:type="gramEnd"/>
      <w:r w:rsidRPr="004E2071">
        <w:rPr>
          <w:rFonts w:hAnsi="標楷體" w:hint="eastAsia"/>
        </w:rPr>
        <w:t>前之工資切結書，與來臺後與雇主另簽之勞動契約等，有內容</w:t>
      </w:r>
      <w:r w:rsidRPr="004E2071">
        <w:rPr>
          <w:rFonts w:hAnsi="標楷體" w:hint="eastAsia"/>
        </w:rPr>
        <w:lastRenderedPageBreak/>
        <w:t>衝突時，早有函釋「應以較有利於外國人之約定」為準，</w:t>
      </w:r>
      <w:r w:rsidR="0023535B" w:rsidRPr="004E2071">
        <w:rPr>
          <w:rFonts w:hAnsi="標楷體" w:hint="eastAsia"/>
        </w:rPr>
        <w:t>而</w:t>
      </w:r>
      <w:r w:rsidRPr="004E2071">
        <w:rPr>
          <w:rFonts w:hAnsi="標楷體" w:hint="eastAsia"/>
        </w:rPr>
        <w:t>本案菲律賓</w:t>
      </w:r>
      <w:proofErr w:type="gramStart"/>
      <w:r w:rsidRPr="004E2071">
        <w:rPr>
          <w:rFonts w:hAnsi="標楷體" w:hint="eastAsia"/>
        </w:rPr>
        <w:t>籍移</w:t>
      </w:r>
      <w:proofErr w:type="gramEnd"/>
      <w:r w:rsidRPr="004E2071">
        <w:rPr>
          <w:rFonts w:hAnsi="標楷體" w:hint="eastAsia"/>
        </w:rPr>
        <w:t>工之外交機構</w:t>
      </w:r>
      <w:r w:rsidR="0023535B" w:rsidRPr="004E2071">
        <w:rPr>
          <w:rFonts w:hAnsi="標楷體" w:hint="eastAsia"/>
        </w:rPr>
        <w:t>，也</w:t>
      </w:r>
      <w:r w:rsidRPr="004E2071">
        <w:rPr>
          <w:rFonts w:hAnsi="標楷體" w:hint="eastAsia"/>
        </w:rPr>
        <w:t>已明確要求我國雇主應免費提供膳宿，並經外館驗證，但加工處卻不知該規定</w:t>
      </w:r>
      <w:r w:rsidRPr="004E2071">
        <w:rPr>
          <w:rFonts w:hAnsi="標楷體"/>
        </w:rPr>
        <w:t>。</w:t>
      </w:r>
    </w:p>
    <w:p w14:paraId="75B79385" w14:textId="10865AF7" w:rsidR="005617FB" w:rsidRPr="004E2071" w:rsidRDefault="0023535B" w:rsidP="001C0B79">
      <w:pPr>
        <w:pStyle w:val="6"/>
        <w:rPr>
          <w:rFonts w:hAnsi="標楷體"/>
        </w:rPr>
      </w:pPr>
      <w:proofErr w:type="gramStart"/>
      <w:r w:rsidRPr="004E2071">
        <w:rPr>
          <w:rFonts w:hAnsi="標楷體" w:hint="eastAsia"/>
        </w:rPr>
        <w:t>此外，</w:t>
      </w:r>
      <w:proofErr w:type="gramEnd"/>
      <w:r w:rsidR="00507E1C" w:rsidRPr="004E2071">
        <w:rPr>
          <w:rFonts w:hAnsi="標楷體" w:hint="eastAsia"/>
        </w:rPr>
        <w:t>加工處以W公司提供</w:t>
      </w:r>
      <w:proofErr w:type="gramStart"/>
      <w:r w:rsidR="00507E1C" w:rsidRPr="004E2071">
        <w:rPr>
          <w:rFonts w:hAnsi="標楷體" w:hint="eastAsia"/>
        </w:rPr>
        <w:t>移工親</w:t>
      </w:r>
      <w:proofErr w:type="gramEnd"/>
      <w:r w:rsidR="00507E1C" w:rsidRPr="004E2071">
        <w:rPr>
          <w:rFonts w:hAnsi="標楷體" w:hint="eastAsia"/>
        </w:rPr>
        <w:t>簽之同意書等文件，</w:t>
      </w:r>
      <w:proofErr w:type="gramStart"/>
      <w:r w:rsidR="00507E1C" w:rsidRPr="004E2071">
        <w:rPr>
          <w:rFonts w:hAnsi="標楷體" w:hint="eastAsia"/>
        </w:rPr>
        <w:t>認定移工</w:t>
      </w:r>
      <w:proofErr w:type="gramEnd"/>
      <w:r w:rsidR="005617FB" w:rsidRPr="004E2071">
        <w:rPr>
          <w:rFonts w:hAnsi="標楷體" w:hint="eastAsia"/>
        </w:rPr>
        <w:t>與</w:t>
      </w:r>
      <w:r w:rsidR="00507E1C" w:rsidRPr="004E2071">
        <w:rPr>
          <w:rFonts w:hAnsi="標楷體" w:hint="eastAsia"/>
        </w:rPr>
        <w:t>雇主</w:t>
      </w:r>
      <w:r w:rsidR="005617FB" w:rsidRPr="004E2071">
        <w:rPr>
          <w:rFonts w:hAnsi="標楷體" w:hint="eastAsia"/>
        </w:rPr>
        <w:t>有就</w:t>
      </w:r>
      <w:r w:rsidR="00507E1C" w:rsidRPr="004E2071">
        <w:rPr>
          <w:rFonts w:hAnsi="標楷體" w:hint="eastAsia"/>
        </w:rPr>
        <w:t>薪資扣除膳宿費及工時工資計算方式</w:t>
      </w:r>
      <w:r w:rsidR="005617FB" w:rsidRPr="004E2071">
        <w:rPr>
          <w:rFonts w:hAnsi="標楷體" w:hint="eastAsia"/>
        </w:rPr>
        <w:t>達成合意，</w:t>
      </w:r>
      <w:r w:rsidRPr="004E2071">
        <w:rPr>
          <w:rFonts w:hAnsi="標楷體" w:hint="eastAsia"/>
        </w:rPr>
        <w:t>認定</w:t>
      </w:r>
      <w:r w:rsidR="005617FB" w:rsidRPr="004E2071">
        <w:rPr>
          <w:rFonts w:hAnsi="標楷體" w:hint="eastAsia"/>
        </w:rPr>
        <w:t>契約有效</w:t>
      </w:r>
      <w:r w:rsidR="00507E1C" w:rsidRPr="004E2071">
        <w:rPr>
          <w:rFonts w:hAnsi="標楷體" w:hint="eastAsia"/>
        </w:rPr>
        <w:t>；但本案已有</w:t>
      </w:r>
      <w:r w:rsidRPr="004E2071">
        <w:rPr>
          <w:rFonts w:hAnsi="標楷體" w:hint="eastAsia"/>
        </w:rPr>
        <w:t>至少</w:t>
      </w:r>
      <w:proofErr w:type="gramStart"/>
      <w:r w:rsidR="00507E1C" w:rsidRPr="004E2071">
        <w:rPr>
          <w:rFonts w:hAnsi="標楷體" w:hint="eastAsia"/>
        </w:rPr>
        <w:t>31名移工共同</w:t>
      </w:r>
      <w:proofErr w:type="gramEnd"/>
      <w:r w:rsidR="00507E1C" w:rsidRPr="004E2071">
        <w:rPr>
          <w:rFonts w:hAnsi="標楷體" w:hint="eastAsia"/>
        </w:rPr>
        <w:t>具名提出檢舉，則是否確是「勞方合意」已明顯有疑義</w:t>
      </w:r>
      <w:r w:rsidR="005617FB" w:rsidRPr="004E2071">
        <w:rPr>
          <w:rFonts w:hAnsi="標楷體"/>
        </w:rPr>
        <w:t>。</w:t>
      </w:r>
      <w:r w:rsidR="005617FB" w:rsidRPr="004E2071">
        <w:rPr>
          <w:rFonts w:hAnsi="標楷體" w:hint="eastAsia"/>
        </w:rPr>
        <w:t>更何況，倘契約內容違反法律上強制規定或禁止規定者，</w:t>
      </w:r>
      <w:r w:rsidRPr="004E2071">
        <w:rPr>
          <w:rFonts w:hAnsi="標楷體" w:hint="eastAsia"/>
        </w:rPr>
        <w:t>應</w:t>
      </w:r>
      <w:r w:rsidR="005617FB" w:rsidRPr="004E2071">
        <w:rPr>
          <w:rFonts w:hAnsi="標楷體" w:hint="eastAsia"/>
        </w:rPr>
        <w:t>為無效，但加工處</w:t>
      </w:r>
      <w:r w:rsidRPr="004E2071">
        <w:rPr>
          <w:rFonts w:hAnsi="標楷體" w:hint="eastAsia"/>
        </w:rPr>
        <w:t>對於上述</w:t>
      </w:r>
      <w:r w:rsidR="005617FB" w:rsidRPr="004E2071">
        <w:rPr>
          <w:rFonts w:hAnsi="標楷體" w:hint="eastAsia"/>
        </w:rPr>
        <w:t>全然未察，僅依雇主提供之資料</w:t>
      </w:r>
      <w:r w:rsidRPr="004E2071">
        <w:rPr>
          <w:rFonts w:hAnsi="標楷體" w:hint="eastAsia"/>
        </w:rPr>
        <w:t>，</w:t>
      </w:r>
      <w:proofErr w:type="gramStart"/>
      <w:r w:rsidR="005617FB" w:rsidRPr="004E2071">
        <w:rPr>
          <w:rFonts w:hAnsi="標楷體" w:hint="eastAsia"/>
        </w:rPr>
        <w:t>逕</w:t>
      </w:r>
      <w:proofErr w:type="gramEnd"/>
      <w:r w:rsidR="005617FB" w:rsidRPr="004E2071">
        <w:rPr>
          <w:rFonts w:hAnsi="標楷體" w:hint="eastAsia"/>
        </w:rPr>
        <w:t>認定雇主無違法</w:t>
      </w:r>
      <w:r w:rsidR="005617FB" w:rsidRPr="004E2071">
        <w:rPr>
          <w:rFonts w:hAnsi="標楷體"/>
        </w:rPr>
        <w:t>。</w:t>
      </w:r>
    </w:p>
    <w:p w14:paraId="1EA3476F" w14:textId="0F2C737C" w:rsidR="00925A24" w:rsidRPr="004E2071" w:rsidRDefault="005617FB" w:rsidP="00925A24">
      <w:pPr>
        <w:pStyle w:val="5"/>
        <w:ind w:left="2058" w:hanging="854"/>
        <w:rPr>
          <w:rFonts w:hAnsi="標楷體"/>
        </w:rPr>
      </w:pPr>
      <w:r w:rsidRPr="004E2071">
        <w:rPr>
          <w:rFonts w:hAnsi="標楷體" w:hint="eastAsia"/>
        </w:rPr>
        <w:t>另加工處稱W公司有經勞資會議同意實施變形工時，惟亦是</w:t>
      </w:r>
      <w:r w:rsidRPr="004E2071">
        <w:rPr>
          <w:rFonts w:hAnsi="標楷體"/>
        </w:rPr>
        <w:t>僅憑</w:t>
      </w:r>
      <w:r w:rsidR="0023535B" w:rsidRPr="004E2071">
        <w:rPr>
          <w:rFonts w:hAnsi="標楷體" w:hint="eastAsia"/>
        </w:rPr>
        <w:t>雇主提供的</w:t>
      </w:r>
      <w:r w:rsidRPr="004E2071">
        <w:rPr>
          <w:rFonts w:hAnsi="標楷體"/>
        </w:rPr>
        <w:t>一紙會議紀錄，未對</w:t>
      </w:r>
      <w:r w:rsidR="0023535B" w:rsidRPr="004E2071">
        <w:rPr>
          <w:rFonts w:hAnsi="標楷體" w:hint="eastAsia"/>
        </w:rPr>
        <w:t>勞資</w:t>
      </w:r>
      <w:r w:rsidRPr="004E2071">
        <w:rPr>
          <w:rFonts w:hAnsi="標楷體"/>
        </w:rPr>
        <w:t>會議之合法性、有效性進行確認</w:t>
      </w:r>
      <w:r w:rsidRPr="004E2071">
        <w:rPr>
          <w:rFonts w:hAnsi="標楷體" w:hint="eastAsia"/>
        </w:rPr>
        <w:t>；</w:t>
      </w:r>
      <w:r w:rsidRPr="004E2071">
        <w:rPr>
          <w:rFonts w:hAnsi="標楷體"/>
        </w:rPr>
        <w:t>亦未訪談勞工相關人</w:t>
      </w:r>
      <w:r w:rsidRPr="004E2071">
        <w:rPr>
          <w:rFonts w:hAnsi="標楷體" w:hint="eastAsia"/>
        </w:rPr>
        <w:t>確認變形工時之實施情形</w:t>
      </w:r>
      <w:r w:rsidRPr="004E2071">
        <w:rPr>
          <w:rFonts w:hAnsi="標楷體"/>
        </w:rPr>
        <w:t>。</w:t>
      </w:r>
    </w:p>
    <w:p w14:paraId="65BDFFB9" w14:textId="3FBFD613" w:rsidR="00925A24" w:rsidRPr="004E2071" w:rsidRDefault="005617FB" w:rsidP="00662886">
      <w:pPr>
        <w:pStyle w:val="6"/>
        <w:rPr>
          <w:rFonts w:hAnsi="標楷體"/>
        </w:rPr>
      </w:pPr>
      <w:r w:rsidRPr="004E2071">
        <w:rPr>
          <w:rFonts w:hAnsi="標楷體" w:hint="eastAsia"/>
        </w:rPr>
        <w:t>本院實地履</w:t>
      </w:r>
      <w:proofErr w:type="gramStart"/>
      <w:r w:rsidRPr="004E2071">
        <w:rPr>
          <w:rFonts w:hAnsi="標楷體" w:hint="eastAsia"/>
        </w:rPr>
        <w:t>勘</w:t>
      </w:r>
      <w:proofErr w:type="gramEnd"/>
      <w:r w:rsidRPr="004E2071">
        <w:rPr>
          <w:rFonts w:hAnsi="標楷體" w:hint="eastAsia"/>
        </w:rPr>
        <w:t>W公司並抽訪所僱移工時，</w:t>
      </w:r>
      <w:proofErr w:type="gramStart"/>
      <w:r w:rsidRPr="004E2071">
        <w:rPr>
          <w:rFonts w:hAnsi="標楷體" w:hint="eastAsia"/>
        </w:rPr>
        <w:t>移工</w:t>
      </w:r>
      <w:proofErr w:type="gramEnd"/>
      <w:r w:rsidRPr="004E2071">
        <w:rPr>
          <w:rFonts w:hAnsi="標楷體" w:hint="eastAsia"/>
        </w:rPr>
        <w:t>皆表示不知道公司有召開勞資會議、沒有參與過勞資會議代表投票，也不知道勞資會議有通過變形工時的決議，及決議的實施方式</w:t>
      </w:r>
      <w:r w:rsidR="008E4ECB" w:rsidRPr="004E2071">
        <w:rPr>
          <w:rFonts w:hAnsi="標楷體" w:hint="eastAsia"/>
        </w:rPr>
        <w:t>；</w:t>
      </w:r>
      <w:r w:rsidR="0023535B" w:rsidRPr="004E2071">
        <w:rPr>
          <w:rFonts w:hAnsi="標楷體" w:hint="eastAsia"/>
        </w:rPr>
        <w:t>以上所陳如為真，</w:t>
      </w:r>
      <w:proofErr w:type="gramStart"/>
      <w:r w:rsidR="008E4ECB" w:rsidRPr="004E2071">
        <w:rPr>
          <w:rFonts w:hAnsi="標楷體" w:hint="eastAsia"/>
        </w:rPr>
        <w:t>均已涉嫌</w:t>
      </w:r>
      <w:proofErr w:type="gramEnd"/>
      <w:r w:rsidR="008E4ECB" w:rsidRPr="004E2071">
        <w:rPr>
          <w:rFonts w:hAnsi="標楷體" w:hint="eastAsia"/>
        </w:rPr>
        <w:t>違反勞資會議實施辦法</w:t>
      </w:r>
      <w:r w:rsidR="00662886" w:rsidRPr="004E2071">
        <w:rPr>
          <w:rFonts w:hAnsi="標楷體" w:hint="eastAsia"/>
        </w:rPr>
        <w:t>相關</w:t>
      </w:r>
      <w:r w:rsidR="008E4ECB" w:rsidRPr="004E2071">
        <w:rPr>
          <w:rFonts w:hAnsi="標楷體" w:hint="eastAsia"/>
        </w:rPr>
        <w:t>規定</w:t>
      </w:r>
      <w:r w:rsidR="008E4ECB" w:rsidRPr="004E2071">
        <w:rPr>
          <w:rStyle w:val="aff"/>
          <w:rFonts w:hAnsi="標楷體"/>
        </w:rPr>
        <w:footnoteReference w:id="138"/>
      </w:r>
      <w:r w:rsidR="0023535B" w:rsidRPr="004E2071">
        <w:rPr>
          <w:rFonts w:hAnsi="標楷體" w:hint="eastAsia"/>
        </w:rPr>
        <w:t>，而為無效的勞資會議</w:t>
      </w:r>
      <w:r w:rsidR="008E4ECB" w:rsidRPr="004E2071">
        <w:rPr>
          <w:rFonts w:hAnsi="標楷體"/>
        </w:rPr>
        <w:t>。</w:t>
      </w:r>
      <w:r w:rsidR="00662886" w:rsidRPr="004E2071">
        <w:rPr>
          <w:rFonts w:hAnsi="標楷體" w:hint="eastAsia"/>
        </w:rPr>
        <w:t>再經比對加工處</w:t>
      </w:r>
      <w:proofErr w:type="gramStart"/>
      <w:r w:rsidR="00662886" w:rsidRPr="004E2071">
        <w:rPr>
          <w:rFonts w:hAnsi="標楷體" w:hint="eastAsia"/>
        </w:rPr>
        <w:t>提供之卷證</w:t>
      </w:r>
      <w:proofErr w:type="gramEnd"/>
      <w:r w:rsidR="00662886" w:rsidRPr="004E2071">
        <w:rPr>
          <w:rFonts w:hAnsi="標楷體" w:hint="eastAsia"/>
        </w:rPr>
        <w:t>資料，</w:t>
      </w:r>
      <w:r w:rsidR="00662886" w:rsidRPr="004E2071">
        <w:rPr>
          <w:rFonts w:hAnsi="標楷體"/>
        </w:rPr>
        <w:t>加工處</w:t>
      </w:r>
      <w:r w:rsidR="0023535B" w:rsidRPr="004E2071">
        <w:rPr>
          <w:rFonts w:hAnsi="標楷體" w:hint="eastAsia"/>
        </w:rPr>
        <w:t>前</w:t>
      </w:r>
      <w:r w:rsidR="00662886" w:rsidRPr="004E2071">
        <w:rPr>
          <w:rFonts w:hAnsi="標楷體"/>
        </w:rPr>
        <w:t>依勞工行政主管機關權責，受理W公司函</w:t>
      </w:r>
      <w:r w:rsidR="00662886" w:rsidRPr="004E2071">
        <w:rPr>
          <w:rFonts w:hAnsi="標楷體"/>
        </w:rPr>
        <w:lastRenderedPageBreak/>
        <w:t>報之勞資會議代表名冊時，未察</w:t>
      </w:r>
      <w:r w:rsidR="0023535B" w:rsidRPr="004E2071">
        <w:rPr>
          <w:rFonts w:hAnsi="標楷體" w:hint="eastAsia"/>
        </w:rPr>
        <w:t>W公司</w:t>
      </w:r>
      <w:r w:rsidR="00662886" w:rsidRPr="004E2071">
        <w:rPr>
          <w:rFonts w:hAnsi="標楷體" w:hint="eastAsia"/>
        </w:rPr>
        <w:t>所報之勞資會議</w:t>
      </w:r>
      <w:r w:rsidR="00662886" w:rsidRPr="004E2071">
        <w:rPr>
          <w:rFonts w:hAnsi="標楷體"/>
        </w:rPr>
        <w:t>代表任期</w:t>
      </w:r>
      <w:r w:rsidR="0023535B" w:rsidRPr="004E2071">
        <w:rPr>
          <w:rFonts w:hAnsi="標楷體" w:hint="eastAsia"/>
        </w:rPr>
        <w:t>之</w:t>
      </w:r>
      <w:proofErr w:type="gramStart"/>
      <w:r w:rsidR="00662886" w:rsidRPr="004E2071">
        <w:rPr>
          <w:rFonts w:hAnsi="標楷體" w:hint="eastAsia"/>
        </w:rPr>
        <w:t>起</w:t>
      </w:r>
      <w:proofErr w:type="gramEnd"/>
      <w:r w:rsidR="00662886" w:rsidRPr="004E2071">
        <w:rPr>
          <w:rFonts w:hAnsi="標楷體" w:hint="eastAsia"/>
        </w:rPr>
        <w:t>迄時間</w:t>
      </w:r>
      <w:r w:rsidR="00662886" w:rsidRPr="004E2071">
        <w:rPr>
          <w:rFonts w:hAnsi="標楷體"/>
        </w:rPr>
        <w:t>有誤，</w:t>
      </w:r>
      <w:r w:rsidR="00662886" w:rsidRPr="004E2071">
        <w:rPr>
          <w:rFonts w:hAnsi="標楷體" w:hint="eastAsia"/>
        </w:rPr>
        <w:t>且在標示「</w:t>
      </w:r>
      <w:proofErr w:type="gramStart"/>
      <w:r w:rsidR="00662886" w:rsidRPr="004E2071">
        <w:rPr>
          <w:rFonts w:hAnsi="標楷體" w:hint="eastAsia"/>
        </w:rPr>
        <w:t>必</w:t>
      </w:r>
      <w:proofErr w:type="gramEnd"/>
      <w:r w:rsidR="00662886" w:rsidRPr="004E2071">
        <w:rPr>
          <w:rFonts w:hAnsi="標楷體" w:hint="eastAsia"/>
        </w:rPr>
        <w:t>填」之「現任工作部門及職稱」欄位，</w:t>
      </w:r>
      <w:proofErr w:type="gramStart"/>
      <w:r w:rsidR="00662886" w:rsidRPr="004E2071">
        <w:rPr>
          <w:rFonts w:hAnsi="標楷體" w:hint="eastAsia"/>
        </w:rPr>
        <w:t>均</w:t>
      </w:r>
      <w:r w:rsidR="0023535B" w:rsidRPr="004E2071">
        <w:rPr>
          <w:rFonts w:hAnsi="標楷體" w:hint="eastAsia"/>
        </w:rPr>
        <w:t>為空</w:t>
      </w:r>
      <w:proofErr w:type="gramEnd"/>
      <w:r w:rsidR="0023535B" w:rsidRPr="004E2071">
        <w:rPr>
          <w:rFonts w:hAnsi="標楷體" w:hint="eastAsia"/>
        </w:rPr>
        <w:t>白</w:t>
      </w:r>
      <w:r w:rsidR="0023535B" w:rsidRPr="004E2071">
        <w:rPr>
          <w:rFonts w:ascii="新細明體" w:eastAsia="新細明體" w:hAnsi="新細明體" w:hint="eastAsia"/>
        </w:rPr>
        <w:t>、</w:t>
      </w:r>
      <w:r w:rsidR="00662886" w:rsidRPr="004E2071">
        <w:rPr>
          <w:rFonts w:hAnsi="標楷體" w:hint="eastAsia"/>
        </w:rPr>
        <w:t>未填寫，以致於</w:t>
      </w:r>
      <w:r w:rsidR="0023535B" w:rsidRPr="004E2071">
        <w:rPr>
          <w:rFonts w:hAnsi="標楷體" w:hint="eastAsia"/>
        </w:rPr>
        <w:t>主管機關其實</w:t>
      </w:r>
      <w:r w:rsidR="00662886" w:rsidRPr="004E2071">
        <w:rPr>
          <w:rFonts w:hAnsi="標楷體"/>
        </w:rPr>
        <w:t>無法確認</w:t>
      </w:r>
      <w:r w:rsidR="0023535B" w:rsidRPr="004E2071">
        <w:rPr>
          <w:rFonts w:hAnsi="標楷體" w:hint="eastAsia"/>
        </w:rPr>
        <w:t>所報之</w:t>
      </w:r>
      <w:r w:rsidR="00662886" w:rsidRPr="004E2071">
        <w:rPr>
          <w:rFonts w:hAnsi="標楷體"/>
        </w:rPr>
        <w:t>勞</w:t>
      </w:r>
      <w:r w:rsidR="00662886" w:rsidRPr="004E2071">
        <w:rPr>
          <w:rFonts w:hAnsi="標楷體" w:hint="eastAsia"/>
        </w:rPr>
        <w:t>方</w:t>
      </w:r>
      <w:r w:rsidR="00662886" w:rsidRPr="004E2071">
        <w:rPr>
          <w:rFonts w:hAnsi="標楷體"/>
        </w:rPr>
        <w:t>代表是否適</w:t>
      </w:r>
      <w:r w:rsidR="00662886" w:rsidRPr="004E2071">
        <w:rPr>
          <w:rFonts w:hAnsi="標楷體" w:hint="eastAsia"/>
        </w:rPr>
        <w:t>格</w:t>
      </w:r>
      <w:r w:rsidR="00662886" w:rsidRPr="004E2071">
        <w:rPr>
          <w:rStyle w:val="aff"/>
          <w:rFonts w:hAnsi="標楷體"/>
        </w:rPr>
        <w:footnoteReference w:id="139"/>
      </w:r>
      <w:r w:rsidR="00662886" w:rsidRPr="004E2071">
        <w:rPr>
          <w:rFonts w:hAnsi="標楷體"/>
        </w:rPr>
        <w:t>，</w:t>
      </w:r>
      <w:r w:rsidR="00662886" w:rsidRPr="004E2071">
        <w:rPr>
          <w:rFonts w:hAnsi="標楷體" w:hint="eastAsia"/>
        </w:rPr>
        <w:t>但加工處並</w:t>
      </w:r>
      <w:r w:rsidR="00662886" w:rsidRPr="004E2071">
        <w:rPr>
          <w:rFonts w:hAnsi="標楷體"/>
        </w:rPr>
        <w:t>未依職權</w:t>
      </w:r>
      <w:r w:rsidR="00662886" w:rsidRPr="004E2071">
        <w:rPr>
          <w:rFonts w:hAnsi="標楷體" w:hint="eastAsia"/>
        </w:rPr>
        <w:t>要求</w:t>
      </w:r>
      <w:r w:rsidR="00662886" w:rsidRPr="004E2071">
        <w:rPr>
          <w:rFonts w:hAnsi="標楷體"/>
        </w:rPr>
        <w:t>雇主進行</w:t>
      </w:r>
      <w:r w:rsidR="00662886" w:rsidRPr="004E2071">
        <w:rPr>
          <w:rFonts w:hAnsi="標楷體" w:hint="eastAsia"/>
        </w:rPr>
        <w:t>改正</w:t>
      </w:r>
      <w:r w:rsidR="00662886" w:rsidRPr="004E2071">
        <w:rPr>
          <w:rFonts w:hAnsi="標楷體"/>
        </w:rPr>
        <w:t>，而逕</w:t>
      </w:r>
      <w:proofErr w:type="gramStart"/>
      <w:r w:rsidR="00662886" w:rsidRPr="004E2071">
        <w:rPr>
          <w:rFonts w:hAnsi="標楷體"/>
        </w:rPr>
        <w:t>予</w:t>
      </w:r>
      <w:proofErr w:type="gramEnd"/>
      <w:r w:rsidR="00662886" w:rsidRPr="004E2071">
        <w:rPr>
          <w:rFonts w:hAnsi="標楷體"/>
        </w:rPr>
        <w:t>備查。</w:t>
      </w:r>
    </w:p>
    <w:p w14:paraId="17E27308" w14:textId="7D2F30D6" w:rsidR="002D0D4D" w:rsidRPr="006E1A1E" w:rsidRDefault="0066638C" w:rsidP="006E1A1E">
      <w:pPr>
        <w:pStyle w:val="6"/>
        <w:rPr>
          <w:rFonts w:hAnsi="標楷體"/>
        </w:rPr>
      </w:pPr>
      <w:r w:rsidRPr="004E2071">
        <w:rPr>
          <w:rFonts w:hAnsi="標楷體" w:hint="eastAsia"/>
        </w:rPr>
        <w:t>因本案申訴事項涉及實施變形工時後之工時</w:t>
      </w:r>
      <w:r w:rsidRPr="004E2071">
        <w:rPr>
          <w:rFonts w:ascii="新細明體" w:eastAsia="新細明體" w:hAnsi="新細明體" w:hint="eastAsia"/>
        </w:rPr>
        <w:t>、</w:t>
      </w:r>
      <w:r w:rsidRPr="004E2071">
        <w:rPr>
          <w:rFonts w:hAnsi="標楷體" w:hint="eastAsia"/>
        </w:rPr>
        <w:t>工資爭議，因此是</w:t>
      </w:r>
      <w:r w:rsidRPr="004E2071">
        <w:rPr>
          <w:rFonts w:hAnsi="標楷體" w:hint="eastAsia"/>
          <w:b/>
        </w:rPr>
        <w:t>否經過勞資會議同意，合法實施變形工時，是勞動檢查</w:t>
      </w:r>
      <w:r w:rsidR="00D20760" w:rsidRPr="004E2071">
        <w:rPr>
          <w:rFonts w:hAnsi="標楷體" w:hint="eastAsia"/>
          <w:b/>
        </w:rPr>
        <w:t>之</w:t>
      </w:r>
      <w:r w:rsidRPr="004E2071">
        <w:rPr>
          <w:rFonts w:hAnsi="標楷體" w:hint="eastAsia"/>
          <w:b/>
        </w:rPr>
        <w:t>重要</w:t>
      </w:r>
      <w:r w:rsidR="0023535B" w:rsidRPr="004E2071">
        <w:rPr>
          <w:rFonts w:hAnsi="標楷體" w:hint="eastAsia"/>
          <w:b/>
        </w:rPr>
        <w:t>爭點</w:t>
      </w:r>
      <w:r w:rsidRPr="004E2071">
        <w:rPr>
          <w:rFonts w:hAnsi="標楷體" w:hint="eastAsia"/>
        </w:rPr>
        <w:t>；包括</w:t>
      </w:r>
      <w:r w:rsidR="0023535B" w:rsidRPr="004E2071">
        <w:rPr>
          <w:rFonts w:hAnsi="標楷體" w:hint="eastAsia"/>
        </w:rPr>
        <w:t>是否</w:t>
      </w:r>
      <w:r w:rsidRPr="004E2071">
        <w:rPr>
          <w:rFonts w:hAnsi="標楷體" w:hint="eastAsia"/>
        </w:rPr>
        <w:t>依勞資會議實施辦法規定舉辦勞資會議</w:t>
      </w:r>
      <w:r w:rsidR="0023535B" w:rsidRPr="004E2071">
        <w:rPr>
          <w:rFonts w:hAnsi="標楷體" w:hint="eastAsia"/>
        </w:rPr>
        <w:t>？</w:t>
      </w:r>
      <w:r w:rsidRPr="004E2071">
        <w:rPr>
          <w:rFonts w:hAnsi="標楷體" w:hint="eastAsia"/>
        </w:rPr>
        <w:t>及</w:t>
      </w:r>
      <w:r w:rsidR="0023535B" w:rsidRPr="004E2071">
        <w:rPr>
          <w:rFonts w:hAnsi="標楷體" w:hint="eastAsia"/>
        </w:rPr>
        <w:t>是否</w:t>
      </w:r>
      <w:r w:rsidRPr="004E2071">
        <w:rPr>
          <w:rFonts w:hAnsi="標楷體" w:hint="eastAsia"/>
        </w:rPr>
        <w:t>依勞基法規定</w:t>
      </w:r>
      <w:r w:rsidR="00967AFF" w:rsidRPr="004E2071">
        <w:rPr>
          <w:rFonts w:hAnsi="標楷體" w:hint="eastAsia"/>
        </w:rPr>
        <w:t>，將法定工時依既定型態</w:t>
      </w:r>
      <w:r w:rsidR="0023535B" w:rsidRPr="004E2071">
        <w:rPr>
          <w:rFonts w:hAnsi="標楷體" w:hint="eastAsia"/>
        </w:rPr>
        <w:t>，</w:t>
      </w:r>
      <w:r w:rsidR="00967AFF" w:rsidRPr="004E2071">
        <w:rPr>
          <w:rFonts w:hAnsi="標楷體" w:hint="eastAsia"/>
        </w:rPr>
        <w:t>予以變形而適當分配</w:t>
      </w:r>
      <w:r w:rsidR="00967AFF" w:rsidRPr="004E2071">
        <w:rPr>
          <w:rStyle w:val="aff"/>
          <w:rFonts w:hAnsi="標楷體"/>
        </w:rPr>
        <w:footnoteReference w:id="140"/>
      </w:r>
      <w:r w:rsidR="00D20760" w:rsidRPr="004E2071">
        <w:rPr>
          <w:rFonts w:hAnsi="標楷體" w:hint="eastAsia"/>
        </w:rPr>
        <w:t>等</w:t>
      </w:r>
      <w:r w:rsidR="00967AFF" w:rsidRPr="004E2071">
        <w:rPr>
          <w:rFonts w:hAnsi="標楷體"/>
        </w:rPr>
        <w:t>。</w:t>
      </w:r>
      <w:r w:rsidR="00967AFF" w:rsidRPr="004E2071">
        <w:rPr>
          <w:rFonts w:hAnsi="標楷體" w:hint="eastAsia"/>
        </w:rPr>
        <w:t>但本案加工處</w:t>
      </w:r>
      <w:r w:rsidR="00967AFF" w:rsidRPr="004E2071">
        <w:rPr>
          <w:rFonts w:hAnsi="標楷體"/>
        </w:rPr>
        <w:t>於依勞動檢查機構權責對W公司實施申訴檢查時，</w:t>
      </w:r>
      <w:r w:rsidR="00967AFF" w:rsidRPr="004E2071">
        <w:rPr>
          <w:rFonts w:hAnsi="標楷體" w:hint="eastAsia"/>
        </w:rPr>
        <w:t>並未就</w:t>
      </w:r>
      <w:r w:rsidR="00967AFF" w:rsidRPr="004E2071">
        <w:rPr>
          <w:rFonts w:hAnsi="標楷體"/>
        </w:rPr>
        <w:t>W</w:t>
      </w:r>
      <w:r w:rsidR="00967AFF" w:rsidRPr="004E2071">
        <w:rPr>
          <w:rFonts w:hAnsi="標楷體" w:hint="eastAsia"/>
        </w:rPr>
        <w:t>公司是否依勞資會議實施辦法舉辦勞資會議進行實質審查，</w:t>
      </w:r>
      <w:proofErr w:type="gramStart"/>
      <w:r w:rsidR="00967AFF" w:rsidRPr="004E2071">
        <w:rPr>
          <w:rFonts w:hAnsi="標楷體" w:hint="eastAsia"/>
        </w:rPr>
        <w:t>倘本院</w:t>
      </w:r>
      <w:proofErr w:type="gramEnd"/>
      <w:r w:rsidR="00967AFF" w:rsidRPr="004E2071">
        <w:rPr>
          <w:rFonts w:hAnsi="標楷體" w:hint="eastAsia"/>
        </w:rPr>
        <w:t>實地履勘並</w:t>
      </w:r>
      <w:proofErr w:type="gramStart"/>
      <w:r w:rsidR="00967AFF" w:rsidRPr="004E2071">
        <w:rPr>
          <w:rFonts w:hAnsi="標楷體" w:hint="eastAsia"/>
        </w:rPr>
        <w:t>訪談移工</w:t>
      </w:r>
      <w:proofErr w:type="gramEnd"/>
      <w:r w:rsidR="00967AFF" w:rsidRPr="004E2071">
        <w:rPr>
          <w:rFonts w:hAnsi="標楷體" w:hint="eastAsia"/>
        </w:rPr>
        <w:t>之所述(不知何謂勞資會議</w:t>
      </w:r>
      <w:r w:rsidR="00967AFF" w:rsidRPr="004E2071">
        <w:rPr>
          <w:rFonts w:ascii="新細明體" w:eastAsia="新細明體" w:hAnsi="新細明體" w:hint="eastAsia"/>
        </w:rPr>
        <w:t>、</w:t>
      </w:r>
      <w:r w:rsidR="00967AFF" w:rsidRPr="004E2071">
        <w:rPr>
          <w:rFonts w:hAnsi="標楷體" w:hint="eastAsia"/>
        </w:rPr>
        <w:t>未曾參與投票</w:t>
      </w:r>
      <w:r w:rsidR="008E4ECB" w:rsidRPr="004E2071">
        <w:rPr>
          <w:rFonts w:hAnsi="標楷體" w:hint="eastAsia"/>
        </w:rPr>
        <w:t>等語</w:t>
      </w:r>
      <w:r w:rsidR="00967AFF" w:rsidRPr="004E2071">
        <w:rPr>
          <w:rFonts w:hAnsi="標楷體" w:hint="eastAsia"/>
        </w:rPr>
        <w:t>)為真，則</w:t>
      </w:r>
      <w:r w:rsidR="00967AFF" w:rsidRPr="004E2071">
        <w:rPr>
          <w:rFonts w:hAnsi="標楷體"/>
        </w:rPr>
        <w:t>W</w:t>
      </w:r>
      <w:r w:rsidR="00967AFF" w:rsidRPr="004E2071">
        <w:rPr>
          <w:rFonts w:hAnsi="標楷體" w:hint="eastAsia"/>
        </w:rPr>
        <w:t>公司</w:t>
      </w:r>
      <w:r w:rsidR="00967AFF" w:rsidRPr="004E2071">
        <w:rPr>
          <w:rFonts w:hAnsi="標楷體"/>
        </w:rPr>
        <w:t>勞資會議</w:t>
      </w:r>
      <w:proofErr w:type="gramStart"/>
      <w:r w:rsidR="00967AFF" w:rsidRPr="004E2071">
        <w:rPr>
          <w:rFonts w:hAnsi="標楷體" w:hint="eastAsia"/>
        </w:rPr>
        <w:t>恐即有失</w:t>
      </w:r>
      <w:proofErr w:type="gramEnd"/>
      <w:r w:rsidR="008E4ECB" w:rsidRPr="004E2071">
        <w:rPr>
          <w:rFonts w:hAnsi="標楷體" w:hint="eastAsia"/>
        </w:rPr>
        <w:t>法規範之</w:t>
      </w:r>
      <w:r w:rsidR="00967AFF" w:rsidRPr="004E2071">
        <w:rPr>
          <w:rFonts w:hAnsi="標楷體"/>
        </w:rPr>
        <w:t>合法性與有效性</w:t>
      </w:r>
      <w:r w:rsidR="008E4ECB" w:rsidRPr="004E2071">
        <w:rPr>
          <w:rFonts w:hAnsi="標楷體" w:hint="eastAsia"/>
        </w:rPr>
        <w:t>，而未依法舉辦之勞資會議所做成之決議，自也難謂有符合勞基法規定</w:t>
      </w:r>
      <w:r w:rsidR="008E4ECB" w:rsidRPr="004E2071">
        <w:rPr>
          <w:rFonts w:hAnsi="標楷體"/>
        </w:rPr>
        <w:t>。</w:t>
      </w:r>
    </w:p>
    <w:p w14:paraId="4ADA55DF" w14:textId="0403911B" w:rsidR="00926B94" w:rsidRPr="004E2071" w:rsidRDefault="008E4ECB" w:rsidP="00D20760">
      <w:pPr>
        <w:pStyle w:val="6"/>
        <w:rPr>
          <w:rFonts w:hAnsi="標楷體"/>
        </w:rPr>
      </w:pPr>
      <w:r w:rsidRPr="004E2071">
        <w:rPr>
          <w:rFonts w:hAnsi="標楷體" w:hint="eastAsia"/>
        </w:rPr>
        <w:t>而就算是合於勞資會議實施辦法規定舉辦之勞資會議，於會議</w:t>
      </w:r>
      <w:r w:rsidR="00FC6AD9" w:rsidRPr="004E2071">
        <w:rPr>
          <w:rFonts w:hAnsi="標楷體" w:hint="eastAsia"/>
        </w:rPr>
        <w:t>紀</w:t>
      </w:r>
      <w:r w:rsidRPr="004E2071">
        <w:rPr>
          <w:rFonts w:hAnsi="標楷體" w:hint="eastAsia"/>
        </w:rPr>
        <w:t>錄中有通過可實施變形工時之決議，但該</w:t>
      </w:r>
      <w:r w:rsidR="00CE21C5" w:rsidRPr="004E2071">
        <w:rPr>
          <w:rFonts w:hAnsi="標楷體" w:hint="eastAsia"/>
        </w:rPr>
        <w:t>會議</w:t>
      </w:r>
      <w:r w:rsidRPr="004E2071">
        <w:rPr>
          <w:rFonts w:hAnsi="標楷體" w:hint="eastAsia"/>
        </w:rPr>
        <w:t>紀錄中並未詳細</w:t>
      </w:r>
      <w:r w:rsidR="00FC6AD9" w:rsidRPr="004E2071">
        <w:rPr>
          <w:rFonts w:hAnsi="標楷體" w:hint="eastAsia"/>
        </w:rPr>
        <w:t>敘明</w:t>
      </w:r>
      <w:r w:rsidRPr="004E2071">
        <w:rPr>
          <w:rFonts w:hAnsi="標楷體" w:hint="eastAsia"/>
        </w:rPr>
        <w:t>變形工時的實施方式(每2</w:t>
      </w:r>
      <w:proofErr w:type="gramStart"/>
      <w:r w:rsidRPr="004E2071">
        <w:rPr>
          <w:rFonts w:hAnsi="標楷體" w:hint="eastAsia"/>
        </w:rPr>
        <w:t>週</w:t>
      </w:r>
      <w:proofErr w:type="gramEnd"/>
      <w:r w:rsidRPr="004E2071">
        <w:rPr>
          <w:rFonts w:hAnsi="標楷體" w:hint="eastAsia"/>
        </w:rPr>
        <w:t>或4週或8週之每日、每週正常工時，與例假及休息日之安</w:t>
      </w:r>
      <w:r w:rsidRPr="004E2071">
        <w:rPr>
          <w:rFonts w:hAnsi="標楷體" w:hint="eastAsia"/>
        </w:rPr>
        <w:lastRenderedPageBreak/>
        <w:t>排)</w:t>
      </w:r>
      <w:r w:rsidR="00CE21C5" w:rsidRPr="004E2071">
        <w:rPr>
          <w:rFonts w:hAnsi="標楷體" w:hint="eastAsia"/>
        </w:rPr>
        <w:t>；</w:t>
      </w:r>
      <w:r w:rsidRPr="004E2071">
        <w:rPr>
          <w:rFonts w:hAnsi="標楷體" w:hint="eastAsia"/>
        </w:rPr>
        <w:t>而加工處亦未進一步查證於工作現場</w:t>
      </w:r>
      <w:r w:rsidR="00D20760" w:rsidRPr="004E2071">
        <w:rPr>
          <w:rFonts w:hAnsi="標楷體" w:hint="eastAsia"/>
        </w:rPr>
        <w:t>實際實施</w:t>
      </w:r>
      <w:r w:rsidRPr="004E2071">
        <w:rPr>
          <w:rFonts w:hAnsi="標楷體" w:hint="eastAsia"/>
        </w:rPr>
        <w:t>之工時</w:t>
      </w:r>
      <w:r w:rsidRPr="004E2071">
        <w:rPr>
          <w:rFonts w:hAnsi="標楷體"/>
        </w:rPr>
        <w:t>、</w:t>
      </w:r>
      <w:r w:rsidRPr="004E2071">
        <w:rPr>
          <w:rFonts w:hAnsi="標楷體" w:hint="eastAsia"/>
        </w:rPr>
        <w:t>工資制度，是否合於會議</w:t>
      </w:r>
      <w:r w:rsidR="00FC6AD9" w:rsidRPr="004E2071">
        <w:rPr>
          <w:rFonts w:hAnsi="標楷體" w:hint="eastAsia"/>
        </w:rPr>
        <w:t>紀</w:t>
      </w:r>
      <w:r w:rsidRPr="004E2071">
        <w:rPr>
          <w:rFonts w:hAnsi="標楷體" w:hint="eastAsia"/>
        </w:rPr>
        <w:t>錄</w:t>
      </w:r>
      <w:r w:rsidR="00CE21C5" w:rsidRPr="004E2071">
        <w:rPr>
          <w:rFonts w:hAnsi="標楷體" w:hint="eastAsia"/>
        </w:rPr>
        <w:t>與</w:t>
      </w:r>
      <w:r w:rsidRPr="004E2071">
        <w:rPr>
          <w:rFonts w:hAnsi="標楷體" w:hint="eastAsia"/>
        </w:rPr>
        <w:t>法令規定</w:t>
      </w:r>
      <w:r w:rsidRPr="004E2071">
        <w:rPr>
          <w:rFonts w:hAnsi="標楷體"/>
        </w:rPr>
        <w:t>；</w:t>
      </w:r>
      <w:r w:rsidR="00CE21C5" w:rsidRPr="004E2071">
        <w:rPr>
          <w:rFonts w:hAnsi="標楷體" w:hint="eastAsia"/>
        </w:rPr>
        <w:t>以上所列舉部分，</w:t>
      </w:r>
      <w:r w:rsidRPr="004E2071">
        <w:rPr>
          <w:rFonts w:hAnsi="標楷體" w:hint="eastAsia"/>
        </w:rPr>
        <w:t>加工處</w:t>
      </w:r>
      <w:r w:rsidR="00CE21C5" w:rsidRPr="004E2071">
        <w:rPr>
          <w:rFonts w:hAnsi="標楷體" w:hint="eastAsia"/>
        </w:rPr>
        <w:t>皆</w:t>
      </w:r>
      <w:r w:rsidR="00D20760" w:rsidRPr="004E2071">
        <w:rPr>
          <w:rFonts w:hAnsi="標楷體" w:hint="eastAsia"/>
        </w:rPr>
        <w:t>未積極查證，</w:t>
      </w:r>
      <w:r w:rsidRPr="004E2071">
        <w:rPr>
          <w:rFonts w:hAnsi="標楷體" w:hint="eastAsia"/>
        </w:rPr>
        <w:t>僅憑W公司</w:t>
      </w:r>
      <w:r w:rsidR="00CE21C5" w:rsidRPr="004E2071">
        <w:rPr>
          <w:rFonts w:hAnsi="標楷體" w:hint="eastAsia"/>
        </w:rPr>
        <w:t>單方面</w:t>
      </w:r>
      <w:r w:rsidRPr="004E2071">
        <w:rPr>
          <w:rFonts w:hAnsi="標楷體" w:hint="eastAsia"/>
        </w:rPr>
        <w:t>出具一紙勞資會議紀錄，即認定</w:t>
      </w:r>
      <w:r w:rsidRPr="004E2071">
        <w:rPr>
          <w:rFonts w:hAnsi="標楷體"/>
        </w:rPr>
        <w:t>勞工</w:t>
      </w:r>
      <w:r w:rsidRPr="004E2071">
        <w:rPr>
          <w:rFonts w:hAnsi="標楷體" w:hint="eastAsia"/>
        </w:rPr>
        <w:t>所</w:t>
      </w:r>
      <w:r w:rsidRPr="004E2071">
        <w:rPr>
          <w:rFonts w:hAnsi="標楷體"/>
        </w:rPr>
        <w:t>申訴之工時、加班費、國定假日等，均「查無違法」</w:t>
      </w:r>
      <w:r w:rsidRPr="004E2071">
        <w:rPr>
          <w:rFonts w:hAnsi="標楷體" w:hint="eastAsia"/>
        </w:rPr>
        <w:t>，恐難以取信大眾</w:t>
      </w:r>
      <w:r w:rsidRPr="004E2071">
        <w:rPr>
          <w:rFonts w:hAnsi="標楷體"/>
        </w:rPr>
        <w:t>。</w:t>
      </w:r>
      <w:r w:rsidR="00D20760" w:rsidRPr="004E2071">
        <w:rPr>
          <w:rFonts w:hAnsi="標楷體"/>
        </w:rPr>
        <w:t>加工處未正視勞基法於91年修法逐步強化勞資會議機制之原意，對於需經過勞資會議同意始有效力之勞動條件，</w:t>
      </w:r>
      <w:r w:rsidR="00D20760" w:rsidRPr="004E2071">
        <w:rPr>
          <w:rFonts w:hAnsi="標楷體" w:hint="eastAsia"/>
        </w:rPr>
        <w:t>在</w:t>
      </w:r>
      <w:r w:rsidR="00D20760" w:rsidRPr="004E2071">
        <w:rPr>
          <w:rFonts w:hAnsi="標楷體"/>
        </w:rPr>
        <w:t>已發生爭議時，仍消極辦理，更讓勞基法之保障效力蕩然無存。</w:t>
      </w:r>
    </w:p>
    <w:p w14:paraId="351D3895" w14:textId="243CEC47" w:rsidR="00926B94" w:rsidRPr="004E2071" w:rsidRDefault="00926B94" w:rsidP="002E751F">
      <w:pPr>
        <w:pStyle w:val="3"/>
      </w:pPr>
      <w:r w:rsidRPr="004E2071">
        <w:rPr>
          <w:rFonts w:hint="eastAsia"/>
        </w:rPr>
        <w:t>綜上，</w:t>
      </w:r>
      <w:r w:rsidR="002E751F" w:rsidRPr="004E2071">
        <w:t>勞動監督檢查乃維護勞工權益之所</w:t>
      </w:r>
      <w:proofErr w:type="gramStart"/>
      <w:r w:rsidR="002E751F" w:rsidRPr="004E2071">
        <w:t>繫</w:t>
      </w:r>
      <w:proofErr w:type="gramEnd"/>
      <w:r w:rsidR="002E751F" w:rsidRPr="004E2071">
        <w:t>，「權責統一」為行政管理之基本準則，「齊一尺度」更是執行勞動檢查業務之前提要件，始符公平正義。</w:t>
      </w:r>
      <w:proofErr w:type="gramStart"/>
      <w:r w:rsidR="002E751F" w:rsidRPr="004E2071">
        <w:rPr>
          <w:rFonts w:hint="eastAsia"/>
        </w:rPr>
        <w:t>勞動部因加工出口區</w:t>
      </w:r>
      <w:proofErr w:type="gramEnd"/>
      <w:r w:rsidR="002E751F" w:rsidRPr="004E2071">
        <w:rPr>
          <w:rFonts w:hint="eastAsia"/>
        </w:rPr>
        <w:t>之特區性質，將勞工行政及勞動檢查授權加工處自行辦理，但本院調查後發現，加工處在處理本案時，雖似都有依規定程序辦理，卻有許多瑕疵，例如：執法的勞檢人員不熟悉權責的法令規定、對於涉及全公司勞工都一體適用的工時</w:t>
      </w:r>
      <w:r w:rsidR="002E751F" w:rsidRPr="004E2071">
        <w:rPr>
          <w:rFonts w:ascii="新細明體" w:eastAsia="新細明體" w:hAnsi="新細明體" w:hint="eastAsia"/>
        </w:rPr>
        <w:t>、</w:t>
      </w:r>
      <w:r w:rsidR="002E751F" w:rsidRPr="004E2071">
        <w:rPr>
          <w:rFonts w:hint="eastAsia"/>
        </w:rPr>
        <w:t>工資制度之申訴事項，卻僅憑雇主</w:t>
      </w:r>
      <w:proofErr w:type="gramStart"/>
      <w:r w:rsidR="002E751F" w:rsidRPr="004E2071">
        <w:rPr>
          <w:rFonts w:hint="eastAsia"/>
        </w:rPr>
        <w:t>說詞即採</w:t>
      </w:r>
      <w:proofErr w:type="gramEnd"/>
      <w:r w:rsidR="002E751F" w:rsidRPr="004E2071">
        <w:rPr>
          <w:rFonts w:hint="eastAsia"/>
        </w:rPr>
        <w:t>信認定，及歷時超過1年才查出W公司確有違反勞動法令，推翻原先「查無違法」的認定等；加工處對於勞工事務的作法亦與其他</w:t>
      </w:r>
      <w:proofErr w:type="gramStart"/>
      <w:r w:rsidR="002E751F" w:rsidRPr="004E2071">
        <w:rPr>
          <w:rFonts w:hint="eastAsia"/>
        </w:rPr>
        <w:t>勞</w:t>
      </w:r>
      <w:proofErr w:type="gramEnd"/>
      <w:r w:rsidR="002E751F" w:rsidRPr="004E2071">
        <w:rPr>
          <w:rFonts w:hint="eastAsia"/>
        </w:rPr>
        <w:t>政主管機關有尺度標準的差異，</w:t>
      </w:r>
      <w:r w:rsidR="002E751F" w:rsidRPr="004E2071">
        <w:t>結果肇致</w:t>
      </w:r>
      <w:r w:rsidR="002E751F" w:rsidRPr="004E2071">
        <w:rPr>
          <w:rFonts w:hint="eastAsia"/>
        </w:rPr>
        <w:t>我國在勞動監督與保障上出現「一國兩制」，無論對於</w:t>
      </w:r>
      <w:r w:rsidR="002E751F" w:rsidRPr="004E2071">
        <w:t>加工處或高雄市政府，</w:t>
      </w:r>
      <w:r w:rsidR="002E751F" w:rsidRPr="004E2071">
        <w:rPr>
          <w:rFonts w:hint="eastAsia"/>
        </w:rPr>
        <w:t>都</w:t>
      </w:r>
      <w:r w:rsidR="002E751F" w:rsidRPr="004E2071">
        <w:t>無法收</w:t>
      </w:r>
      <w:r w:rsidR="002E751F" w:rsidRPr="004E2071">
        <w:rPr>
          <w:rFonts w:hint="eastAsia"/>
        </w:rPr>
        <w:t>原先所期許的「</w:t>
      </w:r>
      <w:r w:rsidR="002E751F" w:rsidRPr="004E2071">
        <w:t>事權統一</w:t>
      </w:r>
      <w:r w:rsidR="002E751F" w:rsidRPr="004E2071">
        <w:rPr>
          <w:rFonts w:hint="eastAsia"/>
        </w:rPr>
        <w:t>」</w:t>
      </w:r>
      <w:r w:rsidR="002E751F" w:rsidRPr="004E2071">
        <w:t>之效，</w:t>
      </w:r>
      <w:r w:rsidR="002E751F" w:rsidRPr="004E2071">
        <w:rPr>
          <w:rFonts w:hint="eastAsia"/>
        </w:rPr>
        <w:t>加工出口</w:t>
      </w:r>
      <w:r w:rsidR="002E751F" w:rsidRPr="004E2071">
        <w:t>區</w:t>
      </w:r>
      <w:r w:rsidR="002E751F" w:rsidRPr="004E2071">
        <w:rPr>
          <w:rFonts w:hint="eastAsia"/>
        </w:rPr>
        <w:t>內的</w:t>
      </w:r>
      <w:r w:rsidR="002E751F" w:rsidRPr="004E2071">
        <w:t>勞工</w:t>
      </w:r>
      <w:r w:rsidR="002E751F" w:rsidRPr="004E2071">
        <w:rPr>
          <w:rFonts w:hint="eastAsia"/>
        </w:rPr>
        <w:t>更是</w:t>
      </w:r>
      <w:r w:rsidR="002E751F" w:rsidRPr="004E2071">
        <w:t>無所適從</w:t>
      </w:r>
      <w:r w:rsidR="002E751F" w:rsidRPr="004E2071">
        <w:rPr>
          <w:rFonts w:hint="eastAsia"/>
        </w:rPr>
        <w:t>，身為地方勞政主管機關及勞檢機構之加工處，難謂無疏失。</w:t>
      </w:r>
    </w:p>
    <w:p w14:paraId="19EC6599" w14:textId="77777777" w:rsidR="006E1A1E" w:rsidRDefault="006E1A1E">
      <w:pPr>
        <w:widowControl/>
        <w:overflowPunct/>
        <w:autoSpaceDE/>
        <w:autoSpaceDN/>
        <w:jc w:val="left"/>
        <w:rPr>
          <w:rFonts w:hAnsi="標楷體"/>
          <w:b/>
          <w:bCs/>
          <w:kern w:val="32"/>
          <w:szCs w:val="48"/>
        </w:rPr>
      </w:pPr>
      <w:r>
        <w:rPr>
          <w:rFonts w:hAnsi="標楷體"/>
          <w:b/>
        </w:rPr>
        <w:br w:type="page"/>
      </w:r>
    </w:p>
    <w:p w14:paraId="5AA978EF" w14:textId="167176EF" w:rsidR="00C55706" w:rsidRPr="004E2071" w:rsidRDefault="00B9422D" w:rsidP="001F4985">
      <w:pPr>
        <w:pStyle w:val="2"/>
        <w:spacing w:beforeLines="25" w:before="114"/>
        <w:ind w:left="1020" w:hanging="680"/>
        <w:rPr>
          <w:rFonts w:hAnsi="標楷體"/>
        </w:rPr>
      </w:pPr>
      <w:r w:rsidRPr="004E2071">
        <w:rPr>
          <w:rFonts w:hAnsi="標楷體" w:hint="eastAsia"/>
          <w:b/>
        </w:rPr>
        <w:lastRenderedPageBreak/>
        <w:t>本案高市府勞工局在</w:t>
      </w:r>
      <w:proofErr w:type="gramStart"/>
      <w:r w:rsidRPr="004E2071">
        <w:rPr>
          <w:rFonts w:hAnsi="標楷體" w:hint="eastAsia"/>
          <w:b/>
        </w:rPr>
        <w:t>處理移工</w:t>
      </w:r>
      <w:r w:rsidR="00EE38DB" w:rsidRPr="004E2071">
        <w:rPr>
          <w:rFonts w:hAnsi="標楷體" w:hint="eastAsia"/>
          <w:b/>
        </w:rPr>
        <w:t>111年4月</w:t>
      </w:r>
      <w:proofErr w:type="gramEnd"/>
      <w:r w:rsidR="00EE38DB" w:rsidRPr="004E2071">
        <w:rPr>
          <w:rFonts w:hAnsi="標楷體" w:hint="eastAsia"/>
          <w:b/>
        </w:rPr>
        <w:t>提出之</w:t>
      </w:r>
      <w:r w:rsidRPr="004E2071">
        <w:rPr>
          <w:rFonts w:hAnsi="標楷體" w:hint="eastAsia"/>
          <w:b/>
        </w:rPr>
        <w:t>申訴案件時，</w:t>
      </w:r>
      <w:r w:rsidR="004B0314" w:rsidRPr="004E2071">
        <w:rPr>
          <w:rFonts w:hAnsi="標楷體" w:hint="eastAsia"/>
          <w:b/>
        </w:rPr>
        <w:t>先是諮詢人員</w:t>
      </w:r>
      <w:proofErr w:type="gramStart"/>
      <w:r w:rsidRPr="004E2071">
        <w:rPr>
          <w:rFonts w:hAnsi="標楷體" w:hint="eastAsia"/>
          <w:b/>
        </w:rPr>
        <w:t>未</w:t>
      </w:r>
      <w:r w:rsidR="004B0314" w:rsidRPr="004E2071">
        <w:rPr>
          <w:rFonts w:hAnsi="標楷體" w:hint="eastAsia"/>
          <w:b/>
        </w:rPr>
        <w:t>同理移</w:t>
      </w:r>
      <w:proofErr w:type="gramEnd"/>
      <w:r w:rsidR="004B0314" w:rsidRPr="004E2071">
        <w:rPr>
          <w:rFonts w:hAnsi="標楷體" w:hint="eastAsia"/>
          <w:b/>
        </w:rPr>
        <w:t>工因不諳中文所遭遇困境，</w:t>
      </w:r>
      <w:r w:rsidR="000C4343" w:rsidRPr="004E2071">
        <w:rPr>
          <w:rFonts w:hAnsi="標楷體" w:hint="eastAsia"/>
          <w:b/>
        </w:rPr>
        <w:t>向移工說明時有</w:t>
      </w:r>
      <w:proofErr w:type="gramStart"/>
      <w:r w:rsidR="00EE38DB" w:rsidRPr="004E2071">
        <w:rPr>
          <w:rFonts w:hAnsi="標楷體" w:hint="eastAsia"/>
          <w:b/>
        </w:rPr>
        <w:t>難謂</w:t>
      </w:r>
      <w:r w:rsidR="000C4343" w:rsidRPr="004E2071">
        <w:rPr>
          <w:rFonts w:hAnsi="標楷體" w:hint="eastAsia"/>
          <w:b/>
        </w:rPr>
        <w:t>妥</w:t>
      </w:r>
      <w:proofErr w:type="gramEnd"/>
      <w:r w:rsidR="000C4343" w:rsidRPr="004E2071">
        <w:rPr>
          <w:rFonts w:hAnsi="標楷體" w:hint="eastAsia"/>
          <w:b/>
        </w:rPr>
        <w:t>適</w:t>
      </w:r>
      <w:r w:rsidR="00EE38DB" w:rsidRPr="004E2071">
        <w:rPr>
          <w:rFonts w:hAnsi="標楷體" w:hint="eastAsia"/>
          <w:b/>
        </w:rPr>
        <w:t>之</w:t>
      </w:r>
      <w:r w:rsidR="000C4343" w:rsidRPr="004E2071">
        <w:rPr>
          <w:rFonts w:hAnsi="標楷體" w:hint="eastAsia"/>
          <w:b/>
        </w:rPr>
        <w:t>言詞，</w:t>
      </w:r>
      <w:r w:rsidR="00EE38DB" w:rsidRPr="004E2071">
        <w:rPr>
          <w:rFonts w:hAnsi="標楷體" w:hint="eastAsia"/>
          <w:b/>
        </w:rPr>
        <w:t>查察人員</w:t>
      </w:r>
      <w:proofErr w:type="gramStart"/>
      <w:r w:rsidR="00EE38DB" w:rsidRPr="004E2071">
        <w:rPr>
          <w:rFonts w:hAnsi="標楷體" w:hint="eastAsia"/>
          <w:b/>
        </w:rPr>
        <w:t>對於移工申</w:t>
      </w:r>
      <w:proofErr w:type="gramEnd"/>
      <w:r w:rsidR="00EE38DB" w:rsidRPr="004E2071">
        <w:rPr>
          <w:rFonts w:hAnsi="標楷體" w:hint="eastAsia"/>
          <w:b/>
        </w:rPr>
        <w:t>訴內容之處理，亦</w:t>
      </w:r>
      <w:r w:rsidR="000C4343" w:rsidRPr="004E2071">
        <w:rPr>
          <w:rFonts w:hAnsi="標楷體" w:hint="eastAsia"/>
          <w:b/>
        </w:rPr>
        <w:t>有錯誤解讀法令</w:t>
      </w:r>
      <w:r w:rsidR="00EE38DB" w:rsidRPr="004E2071">
        <w:rPr>
          <w:rFonts w:hAnsi="標楷體" w:hint="eastAsia"/>
          <w:b/>
        </w:rPr>
        <w:t>和</w:t>
      </w:r>
      <w:r w:rsidR="000C4343" w:rsidRPr="004E2071">
        <w:rPr>
          <w:rFonts w:hAnsi="標楷體" w:hint="eastAsia"/>
          <w:b/>
        </w:rPr>
        <w:t>未注意</w:t>
      </w:r>
      <w:proofErr w:type="gramStart"/>
      <w:r w:rsidR="000C4343" w:rsidRPr="004E2071">
        <w:rPr>
          <w:rFonts w:hAnsi="標楷體" w:hint="eastAsia"/>
          <w:b/>
        </w:rPr>
        <w:t>函釋已</w:t>
      </w:r>
      <w:proofErr w:type="gramEnd"/>
      <w:r w:rsidR="000C4343" w:rsidRPr="004E2071">
        <w:rPr>
          <w:rFonts w:hAnsi="標楷體" w:hint="eastAsia"/>
          <w:b/>
        </w:rPr>
        <w:t>有規定等情</w:t>
      </w:r>
      <w:r w:rsidR="004B4D8D" w:rsidRPr="004E2071">
        <w:rPr>
          <w:rFonts w:hAnsi="標楷體" w:hint="eastAsia"/>
          <w:b/>
        </w:rPr>
        <w:t>，而</w:t>
      </w:r>
      <w:r w:rsidR="00EE38DB" w:rsidRPr="004E2071">
        <w:rPr>
          <w:rFonts w:hAnsi="標楷體" w:hint="eastAsia"/>
          <w:b/>
        </w:rPr>
        <w:t>認定</w:t>
      </w:r>
      <w:r w:rsidR="00EE38DB" w:rsidRPr="004E2071">
        <w:rPr>
          <w:rFonts w:hAnsi="標楷體"/>
          <w:b/>
        </w:rPr>
        <w:t>W</w:t>
      </w:r>
      <w:proofErr w:type="gramStart"/>
      <w:r w:rsidR="00EE38DB" w:rsidRPr="004E2071">
        <w:rPr>
          <w:rFonts w:hAnsi="標楷體" w:hint="eastAsia"/>
          <w:b/>
        </w:rPr>
        <w:t>公司</w:t>
      </w:r>
      <w:r w:rsidR="004B4D8D" w:rsidRPr="004E2071">
        <w:rPr>
          <w:rFonts w:hAnsi="標楷體" w:hint="eastAsia"/>
          <w:b/>
        </w:rPr>
        <w:t>均</w:t>
      </w:r>
      <w:r w:rsidR="00EE38DB" w:rsidRPr="004E2071">
        <w:rPr>
          <w:rFonts w:hAnsi="標楷體" w:hint="eastAsia"/>
          <w:b/>
        </w:rPr>
        <w:t>無違</w:t>
      </w:r>
      <w:proofErr w:type="gramEnd"/>
      <w:r w:rsidR="00EE38DB" w:rsidRPr="004E2071">
        <w:rPr>
          <w:rFonts w:hAnsi="標楷體" w:hint="eastAsia"/>
          <w:b/>
        </w:rPr>
        <w:t>法</w:t>
      </w:r>
      <w:r w:rsidR="00C55706" w:rsidRPr="004E2071">
        <w:rPr>
          <w:rFonts w:hAnsi="標楷體"/>
          <w:b/>
        </w:rPr>
        <w:t>。</w:t>
      </w:r>
      <w:r w:rsidR="004B4D8D" w:rsidRPr="004E2071">
        <w:rPr>
          <w:rFonts w:hAnsi="標楷體" w:hint="eastAsia"/>
          <w:b/>
        </w:rPr>
        <w:t>惟以雙語薪資表之爭議為例，在</w:t>
      </w:r>
      <w:proofErr w:type="gramStart"/>
      <w:r w:rsidR="00EE38DB" w:rsidRPr="004E2071">
        <w:rPr>
          <w:rFonts w:hAnsi="標楷體" w:hint="eastAsia"/>
          <w:b/>
        </w:rPr>
        <w:t>勞動部函請</w:t>
      </w:r>
      <w:proofErr w:type="gramEnd"/>
      <w:r w:rsidR="00971F9D" w:rsidRPr="004E2071">
        <w:rPr>
          <w:rFonts w:hAnsi="標楷體" w:hint="eastAsia"/>
          <w:b/>
        </w:rPr>
        <w:t>該局重新確認及</w:t>
      </w:r>
      <w:r w:rsidR="00EE38DB" w:rsidRPr="004E2071">
        <w:rPr>
          <w:rFonts w:hAnsi="標楷體" w:hint="eastAsia"/>
          <w:b/>
        </w:rPr>
        <w:t>本院調查</w:t>
      </w:r>
      <w:r w:rsidR="004B4D8D" w:rsidRPr="004E2071">
        <w:rPr>
          <w:rFonts w:hAnsi="標楷體" w:hint="eastAsia"/>
          <w:b/>
        </w:rPr>
        <w:t>後</w:t>
      </w:r>
      <w:r w:rsidR="00EE38DB" w:rsidRPr="004E2071">
        <w:rPr>
          <w:rFonts w:hAnsi="標楷體" w:hint="eastAsia"/>
          <w:b/>
        </w:rPr>
        <w:t>，迄112年3月</w:t>
      </w:r>
      <w:r w:rsidR="00971F9D" w:rsidRPr="004E2071">
        <w:rPr>
          <w:rFonts w:hAnsi="標楷體" w:hint="eastAsia"/>
          <w:b/>
        </w:rPr>
        <w:t>，</w:t>
      </w:r>
      <w:proofErr w:type="gramStart"/>
      <w:r w:rsidR="00C55706" w:rsidRPr="004E2071">
        <w:rPr>
          <w:rFonts w:hAnsi="標楷體" w:hint="eastAsia"/>
          <w:b/>
        </w:rPr>
        <w:t>該局</w:t>
      </w:r>
      <w:r w:rsidR="00EE38DB" w:rsidRPr="004E2071">
        <w:rPr>
          <w:rFonts w:hAnsi="標楷體" w:hint="eastAsia"/>
          <w:b/>
        </w:rPr>
        <w:t>始確</w:t>
      </w:r>
      <w:proofErr w:type="gramEnd"/>
      <w:r w:rsidR="00EE38DB" w:rsidRPr="004E2071">
        <w:rPr>
          <w:rFonts w:hAnsi="標楷體" w:hint="eastAsia"/>
          <w:b/>
        </w:rPr>
        <w:t>認</w:t>
      </w:r>
      <w:r w:rsidR="00EE38DB" w:rsidRPr="004E2071">
        <w:rPr>
          <w:rFonts w:hAnsi="標楷體"/>
          <w:b/>
        </w:rPr>
        <w:t>W</w:t>
      </w:r>
      <w:r w:rsidR="00EE38DB" w:rsidRPr="004E2071">
        <w:rPr>
          <w:rFonts w:hAnsi="標楷體" w:hint="eastAsia"/>
          <w:b/>
        </w:rPr>
        <w:t>公司之違法事實並依法裁罰</w:t>
      </w:r>
      <w:r w:rsidR="00C32E27" w:rsidRPr="004E2071">
        <w:rPr>
          <w:rFonts w:hAnsi="標楷體" w:hint="eastAsia"/>
          <w:b/>
        </w:rPr>
        <w:t>；</w:t>
      </w:r>
      <w:r w:rsidR="004B4D8D" w:rsidRPr="004E2071">
        <w:rPr>
          <w:rFonts w:hAnsi="標楷體" w:hint="eastAsia"/>
          <w:b/>
        </w:rPr>
        <w:t>而</w:t>
      </w:r>
      <w:r w:rsidR="00971F9D" w:rsidRPr="004E2071">
        <w:rPr>
          <w:rFonts w:hAnsi="標楷體" w:hint="eastAsia"/>
          <w:b/>
        </w:rPr>
        <w:t>在膳宿費</w:t>
      </w:r>
      <w:r w:rsidR="004B4D8D" w:rsidRPr="004E2071">
        <w:rPr>
          <w:rFonts w:hAnsi="標楷體" w:hint="eastAsia"/>
          <w:b/>
        </w:rPr>
        <w:t>之</w:t>
      </w:r>
      <w:r w:rsidR="00971F9D" w:rsidRPr="004E2071">
        <w:rPr>
          <w:rFonts w:hAnsi="標楷體" w:hint="eastAsia"/>
          <w:b/>
        </w:rPr>
        <w:t>爭議中，</w:t>
      </w:r>
      <w:proofErr w:type="gramStart"/>
      <w:r w:rsidR="00C55706" w:rsidRPr="004E2071">
        <w:rPr>
          <w:rFonts w:hAnsi="標楷體" w:hint="eastAsia"/>
          <w:b/>
        </w:rPr>
        <w:t>該局</w:t>
      </w:r>
      <w:r w:rsidR="004B4D8D" w:rsidRPr="004E2071">
        <w:rPr>
          <w:rFonts w:hAnsi="標楷體" w:hint="eastAsia"/>
          <w:b/>
        </w:rPr>
        <w:t>屢稱</w:t>
      </w:r>
      <w:proofErr w:type="gramEnd"/>
      <w:r w:rsidR="00C55706" w:rsidRPr="004E2071">
        <w:rPr>
          <w:rFonts w:hAnsi="標楷體" w:hint="eastAsia"/>
          <w:b/>
        </w:rPr>
        <w:t>係</w:t>
      </w:r>
      <w:r w:rsidR="00971F9D" w:rsidRPr="004E2071">
        <w:rPr>
          <w:rFonts w:hAnsi="標楷體" w:hint="eastAsia"/>
          <w:b/>
        </w:rPr>
        <w:t>「積欠工資」</w:t>
      </w:r>
      <w:r w:rsidR="00C32E27" w:rsidRPr="004E2071">
        <w:rPr>
          <w:rFonts w:hAnsi="標楷體" w:hint="eastAsia"/>
          <w:b/>
        </w:rPr>
        <w:t>爭議</w:t>
      </w:r>
      <w:r w:rsidR="00971F9D" w:rsidRPr="004E2071">
        <w:rPr>
          <w:rFonts w:hAnsi="標楷體" w:hint="eastAsia"/>
          <w:b/>
        </w:rPr>
        <w:t>，非該局權管</w:t>
      </w:r>
      <w:r w:rsidR="004B4D8D" w:rsidRPr="004E2071">
        <w:rPr>
          <w:rFonts w:hAnsi="標楷體" w:hint="eastAsia"/>
          <w:b/>
        </w:rPr>
        <w:t>，縱有實施訪查亦查無違法</w:t>
      </w:r>
      <w:r w:rsidR="00971F9D" w:rsidRPr="004E2071">
        <w:rPr>
          <w:rFonts w:hAnsi="標楷體" w:hint="eastAsia"/>
          <w:b/>
        </w:rPr>
        <w:t>，</w:t>
      </w:r>
      <w:r w:rsidR="00C55706" w:rsidRPr="004E2071">
        <w:rPr>
          <w:rFonts w:hAnsi="標楷體" w:hint="eastAsia"/>
          <w:b/>
        </w:rPr>
        <w:t>但在</w:t>
      </w:r>
      <w:r w:rsidR="00C32E27" w:rsidRPr="004E2071">
        <w:rPr>
          <w:rFonts w:hAnsi="標楷體" w:hint="eastAsia"/>
          <w:b/>
        </w:rPr>
        <w:t>112年2月會同本院實地履勘</w:t>
      </w:r>
      <w:r w:rsidR="00C55706" w:rsidRPr="004E2071">
        <w:rPr>
          <w:rFonts w:hAnsi="標楷體" w:hint="eastAsia"/>
          <w:b/>
        </w:rPr>
        <w:t>後</w:t>
      </w:r>
      <w:r w:rsidR="00C32E27" w:rsidRPr="004E2071">
        <w:rPr>
          <w:rFonts w:hAnsi="標楷體" w:hint="eastAsia"/>
          <w:b/>
        </w:rPr>
        <w:t>，</w:t>
      </w:r>
      <w:proofErr w:type="gramStart"/>
      <w:r w:rsidR="00C55706" w:rsidRPr="004E2071">
        <w:rPr>
          <w:rFonts w:hAnsi="標楷體" w:hint="eastAsia"/>
          <w:b/>
        </w:rPr>
        <w:t>該局</w:t>
      </w:r>
      <w:r w:rsidR="00C32E27" w:rsidRPr="004E2071">
        <w:rPr>
          <w:rFonts w:hAnsi="標楷體" w:hint="eastAsia"/>
          <w:b/>
        </w:rPr>
        <w:t>始</w:t>
      </w:r>
      <w:r w:rsidR="004B4D8D" w:rsidRPr="004E2071">
        <w:rPr>
          <w:rFonts w:hAnsi="標楷體" w:hint="eastAsia"/>
          <w:b/>
        </w:rPr>
        <w:t>改</w:t>
      </w:r>
      <w:proofErr w:type="gramEnd"/>
      <w:r w:rsidR="00C32E27" w:rsidRPr="004E2071">
        <w:rPr>
          <w:rFonts w:hAnsi="標楷體" w:hint="eastAsia"/>
          <w:b/>
        </w:rPr>
        <w:t>稱發現並確認</w:t>
      </w:r>
      <w:r w:rsidR="00C32E27" w:rsidRPr="004E2071">
        <w:rPr>
          <w:rFonts w:hAnsi="標楷體"/>
          <w:b/>
        </w:rPr>
        <w:t>W</w:t>
      </w:r>
      <w:r w:rsidR="00C32E27" w:rsidRPr="004E2071">
        <w:rPr>
          <w:rFonts w:hAnsi="標楷體" w:hint="eastAsia"/>
          <w:b/>
        </w:rPr>
        <w:t>公司之違法事實；而</w:t>
      </w:r>
      <w:r w:rsidR="004B4D8D" w:rsidRPr="004E2071">
        <w:rPr>
          <w:rFonts w:hAnsi="標楷體" w:hint="eastAsia"/>
          <w:b/>
        </w:rPr>
        <w:t>在</w:t>
      </w:r>
      <w:r w:rsidR="00C32E27" w:rsidRPr="004E2071">
        <w:rPr>
          <w:rFonts w:hAnsi="標楷體" w:hint="eastAsia"/>
          <w:b/>
        </w:rPr>
        <w:t>水電費爭議部分，</w:t>
      </w:r>
      <w:proofErr w:type="gramStart"/>
      <w:r w:rsidR="004B4D8D" w:rsidRPr="004E2071">
        <w:rPr>
          <w:rFonts w:hAnsi="標楷體" w:hint="eastAsia"/>
          <w:b/>
        </w:rPr>
        <w:t>申訴移工</w:t>
      </w:r>
      <w:r w:rsidR="00C55706" w:rsidRPr="004E2071">
        <w:rPr>
          <w:rFonts w:hAnsi="標楷體" w:hint="eastAsia"/>
          <w:b/>
        </w:rPr>
        <w:t>更</w:t>
      </w:r>
      <w:proofErr w:type="gramEnd"/>
      <w:r w:rsidR="00C55706" w:rsidRPr="004E2071">
        <w:rPr>
          <w:rFonts w:hAnsi="標楷體" w:hint="eastAsia"/>
          <w:b/>
        </w:rPr>
        <w:t>是</w:t>
      </w:r>
      <w:r w:rsidR="00C32E27" w:rsidRPr="004E2071">
        <w:rPr>
          <w:rFonts w:hAnsi="標楷體" w:hint="eastAsia"/>
          <w:b/>
        </w:rPr>
        <w:t>迄今</w:t>
      </w:r>
      <w:r w:rsidR="00C55706" w:rsidRPr="004E2071">
        <w:rPr>
          <w:rFonts w:hAnsi="標楷體" w:hint="eastAsia"/>
          <w:b/>
        </w:rPr>
        <w:t>，</w:t>
      </w:r>
      <w:r w:rsidR="004B4D8D" w:rsidRPr="004E2071">
        <w:rPr>
          <w:rFonts w:hAnsi="標楷體" w:hint="eastAsia"/>
          <w:b/>
        </w:rPr>
        <w:t>都未獲</w:t>
      </w:r>
      <w:r w:rsidR="00C55706" w:rsidRPr="004E2071">
        <w:rPr>
          <w:rFonts w:hAnsi="標楷體" w:hint="eastAsia"/>
          <w:b/>
        </w:rPr>
        <w:t>該局</w:t>
      </w:r>
      <w:r w:rsidR="00C32E27" w:rsidRPr="004E2071">
        <w:rPr>
          <w:rFonts w:hAnsi="標楷體" w:hint="eastAsia"/>
          <w:b/>
        </w:rPr>
        <w:t>明確</w:t>
      </w:r>
      <w:r w:rsidR="004B4D8D" w:rsidRPr="004E2071">
        <w:rPr>
          <w:rFonts w:hAnsi="標楷體" w:hint="eastAsia"/>
          <w:b/>
        </w:rPr>
        <w:t>、具體之答復</w:t>
      </w:r>
      <w:r w:rsidR="004B4D8D" w:rsidRPr="004E2071">
        <w:rPr>
          <w:rFonts w:hAnsi="標楷體"/>
          <w:b/>
        </w:rPr>
        <w:t>。</w:t>
      </w:r>
      <w:r w:rsidR="00C55706" w:rsidRPr="004E2071">
        <w:rPr>
          <w:rFonts w:hAnsi="標楷體" w:hint="eastAsia"/>
          <w:b/>
        </w:rPr>
        <w:t>高市府勞工局之以上所為，不僅延宕申訴案件之處理，</w:t>
      </w:r>
      <w:proofErr w:type="gramStart"/>
      <w:r w:rsidR="00C55706" w:rsidRPr="004E2071">
        <w:rPr>
          <w:rFonts w:hAnsi="標楷體" w:hint="eastAsia"/>
          <w:b/>
        </w:rPr>
        <w:t>對移工權益</w:t>
      </w:r>
      <w:proofErr w:type="gramEnd"/>
      <w:r w:rsidR="00C55706" w:rsidRPr="004E2071">
        <w:rPr>
          <w:rFonts w:hAnsi="標楷體" w:hint="eastAsia"/>
          <w:b/>
        </w:rPr>
        <w:t>造成巨大損害，亦有損政府公信</w:t>
      </w:r>
      <w:r w:rsidR="00C55706" w:rsidRPr="004E2071">
        <w:rPr>
          <w:rFonts w:hAnsi="標楷體"/>
          <w:b/>
        </w:rPr>
        <w:t>。</w:t>
      </w:r>
    </w:p>
    <w:p w14:paraId="2F6C5547" w14:textId="2DFB305A" w:rsidR="004B4D8D" w:rsidRPr="004E2071" w:rsidRDefault="004B4D8D" w:rsidP="0081624A">
      <w:pPr>
        <w:pStyle w:val="3"/>
        <w:rPr>
          <w:rFonts w:hAnsi="標楷體"/>
        </w:rPr>
      </w:pPr>
      <w:r w:rsidRPr="004E2071">
        <w:rPr>
          <w:rFonts w:hAnsi="標楷體" w:hint="eastAsia"/>
        </w:rPr>
        <w:t>截至112年12月底，在</w:t>
      </w:r>
      <w:proofErr w:type="gramStart"/>
      <w:r w:rsidRPr="004E2071">
        <w:rPr>
          <w:rFonts w:hAnsi="標楷體" w:hint="eastAsia"/>
        </w:rPr>
        <w:t>臺</w:t>
      </w:r>
      <w:proofErr w:type="gramEnd"/>
      <w:r w:rsidRPr="004E2071">
        <w:rPr>
          <w:rFonts w:hAnsi="標楷體" w:hint="eastAsia"/>
        </w:rPr>
        <w:t>移工人數已超過75萬人，是我國不可或缺的勞動力</w:t>
      </w:r>
      <w:r w:rsidR="00A52F4D" w:rsidRPr="004E2071">
        <w:rPr>
          <w:rFonts w:hAnsi="標楷體" w:hint="eastAsia"/>
        </w:rPr>
        <w:t>；而</w:t>
      </w:r>
      <w:r w:rsidRPr="004E2071">
        <w:rPr>
          <w:rFonts w:hAnsi="標楷體" w:hint="eastAsia"/>
        </w:rPr>
        <w:t>為</w:t>
      </w:r>
      <w:proofErr w:type="gramStart"/>
      <w:r w:rsidRPr="004E2071">
        <w:rPr>
          <w:rFonts w:hAnsi="標楷體" w:hint="eastAsia"/>
        </w:rPr>
        <w:t>保障移工權益</w:t>
      </w:r>
      <w:proofErr w:type="gramEnd"/>
      <w:r w:rsidRPr="004E2071">
        <w:rPr>
          <w:rFonts w:hAnsi="標楷體" w:hint="eastAsia"/>
        </w:rPr>
        <w:t>，勞動部建置1955專線</w:t>
      </w:r>
      <w:proofErr w:type="gramStart"/>
      <w:r w:rsidRPr="004E2071">
        <w:rPr>
          <w:rFonts w:hAnsi="標楷體" w:hint="eastAsia"/>
        </w:rPr>
        <w:t>受理移工申</w:t>
      </w:r>
      <w:proofErr w:type="gramEnd"/>
      <w:r w:rsidRPr="004E2071">
        <w:rPr>
          <w:rFonts w:hAnsi="標楷體" w:hint="eastAsia"/>
        </w:rPr>
        <w:t>訴案件，</w:t>
      </w:r>
      <w:proofErr w:type="gramStart"/>
      <w:r w:rsidRPr="004E2071">
        <w:rPr>
          <w:rFonts w:hAnsi="標楷體" w:hint="eastAsia"/>
        </w:rPr>
        <w:t>立即派案</w:t>
      </w:r>
      <w:proofErr w:type="gramEnd"/>
      <w:r w:rsidRPr="004E2071">
        <w:rPr>
          <w:rFonts w:hAnsi="標楷體" w:hint="eastAsia"/>
        </w:rPr>
        <w:t>至各地方政府予以查處。</w:t>
      </w:r>
      <w:r w:rsidR="00A52F4D" w:rsidRPr="004E2071">
        <w:rPr>
          <w:rFonts w:hAnsi="標楷體" w:hint="eastAsia"/>
        </w:rPr>
        <w:t>本</w:t>
      </w:r>
      <w:proofErr w:type="gramStart"/>
      <w:r w:rsidR="00A52F4D" w:rsidRPr="004E2071">
        <w:rPr>
          <w:rFonts w:hAnsi="標楷體" w:hint="eastAsia"/>
        </w:rPr>
        <w:t>件係移工</w:t>
      </w:r>
      <w:proofErr w:type="gramEnd"/>
      <w:r w:rsidR="00A52F4D" w:rsidRPr="004E2071">
        <w:rPr>
          <w:rFonts w:hAnsi="標楷體" w:hint="eastAsia"/>
        </w:rPr>
        <w:t>於111年4月6日起，多次向1955專線申訴位於加工出口區內之W公司，有薪資結構不明、無雙語對照之薪資明細表、加班費給付不足、膳宿費及稅款扣繳疑義，且被迫離職及簽署自願返國同意書等，涉嫌違反勞動法令規定情事。</w:t>
      </w:r>
    </w:p>
    <w:p w14:paraId="261BBC18" w14:textId="3FE1CE8E" w:rsidR="006F0206" w:rsidRPr="004E2071" w:rsidRDefault="006F0206" w:rsidP="0081624A">
      <w:pPr>
        <w:pStyle w:val="3"/>
        <w:rPr>
          <w:rFonts w:hAnsi="標楷體"/>
        </w:rPr>
      </w:pPr>
      <w:r w:rsidRPr="004E2071">
        <w:rPr>
          <w:rFonts w:hAnsi="標楷體" w:hint="eastAsia"/>
        </w:rPr>
        <w:t>依</w:t>
      </w:r>
      <w:proofErr w:type="gramStart"/>
      <w:r w:rsidRPr="004E2071">
        <w:rPr>
          <w:rFonts w:hAnsi="標楷體" w:hint="eastAsia"/>
        </w:rPr>
        <w:t>申訴移工提供</w:t>
      </w:r>
      <w:proofErr w:type="gramEnd"/>
      <w:r w:rsidRPr="004E2071">
        <w:rPr>
          <w:rFonts w:hAnsi="標楷體" w:hint="eastAsia"/>
        </w:rPr>
        <w:t>與高市府勞工局人員之對話譯文</w:t>
      </w:r>
      <w:r w:rsidR="00FC0413" w:rsidRPr="004E2071">
        <w:rPr>
          <w:rFonts w:hAnsi="標楷體" w:hint="eastAsia"/>
        </w:rPr>
        <w:t>紀</w:t>
      </w:r>
      <w:r w:rsidRPr="004E2071">
        <w:rPr>
          <w:rFonts w:hAnsi="標楷體" w:hint="eastAsia"/>
        </w:rPr>
        <w:t>錄，</w:t>
      </w:r>
      <w:r w:rsidR="00766BA5" w:rsidRPr="004E2071">
        <w:rPr>
          <w:rFonts w:hAnsi="標楷體" w:hint="eastAsia"/>
        </w:rPr>
        <w:t>高市府</w:t>
      </w:r>
      <w:r w:rsidR="003C661F" w:rsidRPr="004E2071">
        <w:rPr>
          <w:rFonts w:hAnsi="標楷體" w:hint="eastAsia"/>
        </w:rPr>
        <w:t>勞工局於111年5月19日、5月24日及6月8日等日，致電向移工說明申訴案辦理情形時，重複</w:t>
      </w:r>
      <w:proofErr w:type="gramStart"/>
      <w:r w:rsidR="003C661F" w:rsidRPr="004E2071">
        <w:rPr>
          <w:rFonts w:hAnsi="標楷體" w:hint="eastAsia"/>
        </w:rPr>
        <w:t>強調</w:t>
      </w:r>
      <w:r w:rsidR="00E85EB9" w:rsidRPr="004E2071">
        <w:rPr>
          <w:rFonts w:hAnsi="標楷體" w:hint="eastAsia"/>
        </w:rPr>
        <w:t>移工</w:t>
      </w:r>
      <w:proofErr w:type="gramEnd"/>
      <w:r w:rsidR="00E85EB9" w:rsidRPr="004E2071">
        <w:rPr>
          <w:rFonts w:hAnsi="標楷體" w:hint="eastAsia"/>
        </w:rPr>
        <w:t>所</w:t>
      </w:r>
      <w:r w:rsidR="003C661F" w:rsidRPr="004E2071">
        <w:rPr>
          <w:rFonts w:hAnsi="標楷體" w:hint="eastAsia"/>
        </w:rPr>
        <w:t>申訴</w:t>
      </w:r>
      <w:r w:rsidR="00E85EB9" w:rsidRPr="004E2071">
        <w:rPr>
          <w:rFonts w:hAnsi="標楷體" w:hint="eastAsia"/>
        </w:rPr>
        <w:t>之</w:t>
      </w:r>
      <w:proofErr w:type="gramStart"/>
      <w:r w:rsidR="003C661F" w:rsidRPr="004E2071">
        <w:rPr>
          <w:rFonts w:hAnsi="標楷體" w:hint="eastAsia"/>
        </w:rPr>
        <w:t>事項均查</w:t>
      </w:r>
      <w:proofErr w:type="gramEnd"/>
      <w:r w:rsidR="003C661F" w:rsidRPr="004E2071">
        <w:rPr>
          <w:rFonts w:hAnsi="標楷體" w:hint="eastAsia"/>
        </w:rPr>
        <w:t>無違法、膳宿費係根據最後一份同意書做決定、公司曾提供翻譯，就符合薪資單雙語的規定、調查後的結果不可能</w:t>
      </w:r>
      <w:proofErr w:type="gramStart"/>
      <w:r w:rsidR="003C661F" w:rsidRPr="004E2071">
        <w:rPr>
          <w:rFonts w:hAnsi="標楷體" w:hint="eastAsia"/>
        </w:rPr>
        <w:t>告訴移工等</w:t>
      </w:r>
      <w:proofErr w:type="gramEnd"/>
      <w:r w:rsidR="003C661F" w:rsidRPr="004E2071">
        <w:rPr>
          <w:rFonts w:hAnsi="標楷體" w:hint="eastAsia"/>
        </w:rPr>
        <w:t>等</w:t>
      </w:r>
      <w:r w:rsidRPr="004E2071">
        <w:rPr>
          <w:rFonts w:hAnsi="標楷體" w:hint="eastAsia"/>
        </w:rPr>
        <w:t>，</w:t>
      </w:r>
      <w:r w:rsidRPr="004E2071">
        <w:rPr>
          <w:rFonts w:hAnsi="標楷體" w:hint="eastAsia"/>
          <w:b/>
        </w:rPr>
        <w:t>顯為違背法令規定且不妥適之言詞</w:t>
      </w:r>
      <w:r w:rsidRPr="004E2071">
        <w:rPr>
          <w:rFonts w:hAnsi="標楷體"/>
        </w:rPr>
        <w:t>。</w:t>
      </w:r>
      <w:proofErr w:type="gramStart"/>
      <w:r w:rsidRPr="004E2071">
        <w:rPr>
          <w:rFonts w:hAnsi="標楷體" w:hint="eastAsia"/>
        </w:rPr>
        <w:t>惟</w:t>
      </w:r>
      <w:proofErr w:type="gramEnd"/>
      <w:r w:rsidRPr="004E2071">
        <w:rPr>
          <w:rFonts w:hAnsi="標楷體" w:hint="eastAsia"/>
        </w:rPr>
        <w:t>對照</w:t>
      </w:r>
      <w:r w:rsidR="003C661F" w:rsidRPr="004E2071">
        <w:rPr>
          <w:rFonts w:hAnsi="標楷體" w:hint="eastAsia"/>
        </w:rPr>
        <w:lastRenderedPageBreak/>
        <w:t>高市府勞工局查復1955專線</w:t>
      </w:r>
      <w:r w:rsidR="00A52F4D" w:rsidRPr="004E2071">
        <w:rPr>
          <w:rFonts w:hAnsi="標楷體" w:hint="eastAsia"/>
        </w:rPr>
        <w:t>之</w:t>
      </w:r>
      <w:r w:rsidRPr="004E2071">
        <w:rPr>
          <w:rFonts w:hAnsi="標楷體" w:hint="eastAsia"/>
        </w:rPr>
        <w:t>案件辦理情形，及</w:t>
      </w:r>
      <w:r w:rsidR="003C661F" w:rsidRPr="004E2071">
        <w:rPr>
          <w:rFonts w:hAnsi="標楷體" w:hint="eastAsia"/>
        </w:rPr>
        <w:t>勞動</w:t>
      </w:r>
      <w:proofErr w:type="gramStart"/>
      <w:r w:rsidR="003C661F" w:rsidRPr="004E2071">
        <w:rPr>
          <w:rFonts w:hAnsi="標楷體" w:hint="eastAsia"/>
        </w:rPr>
        <w:t>部</w:t>
      </w:r>
      <w:r w:rsidRPr="004E2071">
        <w:rPr>
          <w:rFonts w:hAnsi="標楷體" w:hint="eastAsia"/>
        </w:rPr>
        <w:t>查復</w:t>
      </w:r>
      <w:proofErr w:type="gramEnd"/>
      <w:r w:rsidRPr="004E2071">
        <w:rPr>
          <w:rFonts w:hAnsi="標楷體" w:hint="eastAsia"/>
        </w:rPr>
        <w:t>本院</w:t>
      </w:r>
      <w:r w:rsidR="003C661F" w:rsidRPr="004E2071">
        <w:rPr>
          <w:rFonts w:hAnsi="標楷體" w:hint="eastAsia"/>
        </w:rPr>
        <w:t>函文</w:t>
      </w:r>
      <w:r w:rsidRPr="004E2071">
        <w:rPr>
          <w:rFonts w:hAnsi="標楷體" w:hint="eastAsia"/>
        </w:rPr>
        <w:t>中發現，</w:t>
      </w:r>
      <w:r w:rsidRPr="004E2071">
        <w:rPr>
          <w:rFonts w:hAnsi="標楷體" w:hint="eastAsia"/>
          <w:b/>
        </w:rPr>
        <w:t>高市府勞工局在一開始確實認定W公司並無違法</w:t>
      </w:r>
      <w:r w:rsidRPr="004E2071">
        <w:rPr>
          <w:rFonts w:hAnsi="標楷體" w:hint="eastAsia"/>
        </w:rPr>
        <w:t>，</w:t>
      </w:r>
      <w:r w:rsidR="0072566D" w:rsidRPr="004E2071">
        <w:rPr>
          <w:rFonts w:hAnsi="標楷體" w:hint="eastAsia"/>
        </w:rPr>
        <w:t>故並非僅是和</w:t>
      </w:r>
      <w:proofErr w:type="gramStart"/>
      <w:r w:rsidR="0072566D" w:rsidRPr="004E2071">
        <w:rPr>
          <w:rFonts w:hAnsi="標楷體" w:hint="eastAsia"/>
        </w:rPr>
        <w:t>申訴移工通電</w:t>
      </w:r>
      <w:proofErr w:type="gramEnd"/>
      <w:r w:rsidR="0072566D" w:rsidRPr="004E2071">
        <w:rPr>
          <w:rFonts w:hAnsi="標楷體" w:hint="eastAsia"/>
        </w:rPr>
        <w:t>話之諮詢人員需要加強溝通技巧，高市府勞工局在</w:t>
      </w:r>
      <w:proofErr w:type="gramStart"/>
      <w:r w:rsidR="0072566D" w:rsidRPr="004E2071">
        <w:rPr>
          <w:rFonts w:hAnsi="標楷體" w:hint="eastAsia"/>
        </w:rPr>
        <w:t>處理移工事</w:t>
      </w:r>
      <w:proofErr w:type="gramEnd"/>
      <w:r w:rsidR="0072566D" w:rsidRPr="004E2071">
        <w:rPr>
          <w:rFonts w:hAnsi="標楷體" w:hint="eastAsia"/>
        </w:rPr>
        <w:t>務之專業度，亦應併同檢討改進</w:t>
      </w:r>
      <w:r w:rsidR="0072566D" w:rsidRPr="004E2071">
        <w:rPr>
          <w:rFonts w:hAnsi="標楷體"/>
        </w:rPr>
        <w:t>。</w:t>
      </w:r>
    </w:p>
    <w:p w14:paraId="48859B8D" w14:textId="5481D969" w:rsidR="00C01708" w:rsidRPr="004E2071" w:rsidRDefault="00A52F4D" w:rsidP="00C01708">
      <w:pPr>
        <w:pStyle w:val="3"/>
        <w:rPr>
          <w:rFonts w:hAnsi="標楷體"/>
          <w:bCs w:val="0"/>
        </w:rPr>
      </w:pPr>
      <w:proofErr w:type="gramStart"/>
      <w:r w:rsidRPr="004E2071">
        <w:rPr>
          <w:rFonts w:hAnsi="標楷體" w:hint="eastAsia"/>
        </w:rPr>
        <w:t>移工申訴</w:t>
      </w:r>
      <w:proofErr w:type="gramEnd"/>
      <w:r w:rsidRPr="004E2071">
        <w:rPr>
          <w:rFonts w:hAnsi="標楷體" w:hint="eastAsia"/>
        </w:rPr>
        <w:t>之薪資結構不明、加班費給付不足、膳宿費及稅款扣繳疑義等，</w:t>
      </w:r>
      <w:proofErr w:type="gramStart"/>
      <w:r w:rsidRPr="004E2071">
        <w:rPr>
          <w:rFonts w:hAnsi="標楷體" w:hint="eastAsia"/>
        </w:rPr>
        <w:t>均與雇</w:t>
      </w:r>
      <w:proofErr w:type="gramEnd"/>
      <w:r w:rsidRPr="004E2071">
        <w:rPr>
          <w:rFonts w:hAnsi="標楷體" w:hint="eastAsia"/>
        </w:rPr>
        <w:t>主依法應提供工資</w:t>
      </w:r>
      <w:r w:rsidR="00FC0413" w:rsidRPr="004E2071">
        <w:rPr>
          <w:rFonts w:hAnsi="標楷體" w:hint="eastAsia"/>
        </w:rPr>
        <w:t>各</w:t>
      </w:r>
      <w:r w:rsidRPr="004E2071">
        <w:rPr>
          <w:rFonts w:hAnsi="標楷體" w:hint="eastAsia"/>
        </w:rPr>
        <w:t>項目計算方式明細</w:t>
      </w:r>
      <w:r w:rsidR="005F5855" w:rsidRPr="004E2071">
        <w:rPr>
          <w:rFonts w:hAnsi="標楷體" w:hint="eastAsia"/>
        </w:rPr>
        <w:t>之規定</w:t>
      </w:r>
      <w:r w:rsidR="005F5855" w:rsidRPr="004E2071">
        <w:rPr>
          <w:rStyle w:val="aff"/>
          <w:rFonts w:hAnsi="標楷體"/>
        </w:rPr>
        <w:footnoteReference w:id="141"/>
      </w:r>
      <w:r w:rsidRPr="004E2071">
        <w:rPr>
          <w:rFonts w:hAnsi="標楷體" w:hint="eastAsia"/>
        </w:rPr>
        <w:t>有關</w:t>
      </w:r>
      <w:r w:rsidR="005F5855" w:rsidRPr="004E2071">
        <w:rPr>
          <w:rFonts w:hAnsi="標楷體" w:hint="eastAsia"/>
        </w:rPr>
        <w:t>；而對於不諳中文</w:t>
      </w:r>
      <w:proofErr w:type="gramStart"/>
      <w:r w:rsidR="005F5855" w:rsidRPr="004E2071">
        <w:rPr>
          <w:rFonts w:hAnsi="標楷體" w:hint="eastAsia"/>
        </w:rPr>
        <w:t>的移工</w:t>
      </w:r>
      <w:proofErr w:type="gramEnd"/>
      <w:r w:rsidR="005F5855" w:rsidRPr="004E2071">
        <w:rPr>
          <w:rFonts w:hAnsi="標楷體" w:hint="eastAsia"/>
        </w:rPr>
        <w:t>，</w:t>
      </w:r>
      <w:r w:rsidR="00FE1400" w:rsidRPr="004E2071">
        <w:rPr>
          <w:rFonts w:hAnsi="標楷體" w:hint="eastAsia"/>
        </w:rPr>
        <w:t>法亦有</w:t>
      </w:r>
      <w:r w:rsidR="005F5855" w:rsidRPr="004E2071">
        <w:rPr>
          <w:rFonts w:hAnsi="標楷體" w:hint="eastAsia"/>
        </w:rPr>
        <w:t>明文</w:t>
      </w:r>
      <w:r w:rsidR="00FE1400" w:rsidRPr="004E2071">
        <w:rPr>
          <w:rFonts w:hAnsi="標楷體" w:hint="eastAsia"/>
        </w:rPr>
        <w:t>雇主</w:t>
      </w:r>
      <w:proofErr w:type="gramStart"/>
      <w:r w:rsidR="00FE1400" w:rsidRPr="004E2071">
        <w:rPr>
          <w:rFonts w:hAnsi="標楷體" w:hint="eastAsia"/>
        </w:rPr>
        <w:t>應檢附印</w:t>
      </w:r>
      <w:proofErr w:type="gramEnd"/>
      <w:r w:rsidR="00FE1400" w:rsidRPr="004E2071">
        <w:rPr>
          <w:rFonts w:hAnsi="標楷體" w:hint="eastAsia"/>
        </w:rPr>
        <w:t>有中文及外國人本國文字之薪資明細表之規定</w:t>
      </w:r>
      <w:r w:rsidR="00FE1400" w:rsidRPr="004E2071">
        <w:rPr>
          <w:rStyle w:val="aff"/>
          <w:rFonts w:hAnsi="標楷體"/>
        </w:rPr>
        <w:footnoteReference w:id="142"/>
      </w:r>
      <w:r w:rsidRPr="004E2071">
        <w:rPr>
          <w:rFonts w:hAnsi="標楷體" w:hint="eastAsia"/>
        </w:rPr>
        <w:t>。</w:t>
      </w:r>
      <w:r w:rsidR="00FE1400" w:rsidRPr="004E2071">
        <w:rPr>
          <w:rFonts w:hAnsi="標楷體" w:hint="eastAsia"/>
        </w:rPr>
        <w:t>惟在本件</w:t>
      </w:r>
      <w:r w:rsidR="00FE1400" w:rsidRPr="004E2071">
        <w:rPr>
          <w:rFonts w:hAnsi="標楷體" w:hint="eastAsia"/>
          <w:bCs w:val="0"/>
        </w:rPr>
        <w:t>有關</w:t>
      </w:r>
      <w:r w:rsidR="00766BA5" w:rsidRPr="004E2071">
        <w:rPr>
          <w:rFonts w:hAnsi="標楷體" w:hint="eastAsia"/>
          <w:bCs w:val="0"/>
        </w:rPr>
        <w:t>雙語薪資明細表之申訴中，</w:t>
      </w:r>
      <w:r w:rsidR="00912DCE" w:rsidRPr="004E2071">
        <w:rPr>
          <w:rFonts w:hAnsi="標楷體" w:hint="eastAsia"/>
        </w:rPr>
        <w:t>高</w:t>
      </w:r>
      <w:r w:rsidR="002C7058" w:rsidRPr="004E2071">
        <w:rPr>
          <w:rFonts w:hAnsi="標楷體" w:hint="eastAsia"/>
        </w:rPr>
        <w:t>市府勞工局對於違法事實的認知與</w:t>
      </w:r>
      <w:r w:rsidR="00694B57" w:rsidRPr="004E2071">
        <w:rPr>
          <w:rFonts w:hAnsi="標楷體" w:hint="eastAsia"/>
        </w:rPr>
        <w:t>法規內容</w:t>
      </w:r>
      <w:r w:rsidR="00B73221" w:rsidRPr="004E2071">
        <w:rPr>
          <w:rFonts w:hAnsi="標楷體" w:hint="eastAsia"/>
        </w:rPr>
        <w:t>明顯</w:t>
      </w:r>
      <w:r w:rsidR="002C7058" w:rsidRPr="004E2071">
        <w:rPr>
          <w:rFonts w:hAnsi="標楷體" w:hint="eastAsia"/>
        </w:rPr>
        <w:t>不同，縱</w:t>
      </w:r>
      <w:proofErr w:type="gramStart"/>
      <w:r w:rsidR="002C7058" w:rsidRPr="004E2071">
        <w:rPr>
          <w:rFonts w:hAnsi="標楷體" w:hint="eastAsia"/>
        </w:rPr>
        <w:t>勞動部已於</w:t>
      </w:r>
      <w:proofErr w:type="gramEnd"/>
      <w:r w:rsidR="002C7058" w:rsidRPr="004E2071">
        <w:rPr>
          <w:rFonts w:hAnsi="標楷體" w:hint="eastAsia"/>
        </w:rPr>
        <w:t>111年9月23日</w:t>
      </w:r>
      <w:r w:rsidR="0072566D" w:rsidRPr="004E2071">
        <w:rPr>
          <w:rFonts w:hAnsi="標楷體" w:hint="eastAsia"/>
        </w:rPr>
        <w:t>再次</w:t>
      </w:r>
      <w:r w:rsidR="002C7058" w:rsidRPr="004E2071">
        <w:rPr>
          <w:rFonts w:hAnsi="標楷體" w:hint="eastAsia"/>
        </w:rPr>
        <w:t>回復高市府勞工局，該局</w:t>
      </w:r>
      <w:proofErr w:type="gramStart"/>
      <w:r w:rsidR="002C7058" w:rsidRPr="004E2071">
        <w:rPr>
          <w:rFonts w:hAnsi="標楷體" w:hint="eastAsia"/>
        </w:rPr>
        <w:t>仍是迄本</w:t>
      </w:r>
      <w:proofErr w:type="gramEnd"/>
      <w:r w:rsidR="002C7058" w:rsidRPr="004E2071">
        <w:rPr>
          <w:rFonts w:hAnsi="標楷體" w:hint="eastAsia"/>
        </w:rPr>
        <w:t>院實地履勘後，始以W公司涉嫌違法通知陳述意見，終而依法裁罰。</w:t>
      </w:r>
    </w:p>
    <w:p w14:paraId="6C66EAA0" w14:textId="2D300B12" w:rsidR="009A7DD2" w:rsidRPr="004E2071" w:rsidRDefault="00766C0E" w:rsidP="0072566D">
      <w:pPr>
        <w:pStyle w:val="4"/>
        <w:rPr>
          <w:rFonts w:hAnsi="標楷體"/>
        </w:rPr>
      </w:pPr>
      <w:r w:rsidRPr="004E2071">
        <w:rPr>
          <w:rFonts w:hAnsi="標楷體" w:hint="eastAsia"/>
          <w:bCs/>
        </w:rPr>
        <w:t>本</w:t>
      </w:r>
      <w:proofErr w:type="gramStart"/>
      <w:r w:rsidRPr="004E2071">
        <w:rPr>
          <w:rFonts w:hAnsi="標楷體" w:hint="eastAsia"/>
          <w:bCs/>
        </w:rPr>
        <w:t>案移工於</w:t>
      </w:r>
      <w:proofErr w:type="gramEnd"/>
      <w:r w:rsidRPr="004E2071">
        <w:rPr>
          <w:rFonts w:hAnsi="標楷體" w:hint="eastAsia"/>
          <w:bCs/>
        </w:rPr>
        <w:t>111年4月6日向1955專線提出申訴後，高市府勞工局</w:t>
      </w:r>
      <w:r w:rsidR="001C0921" w:rsidRPr="004E2071">
        <w:rPr>
          <w:rFonts w:hAnsi="標楷體" w:hint="eastAsia"/>
          <w:bCs/>
        </w:rPr>
        <w:t>查復1955專線後續辦理情形略以「查W公司既已</w:t>
      </w:r>
      <w:r w:rsidR="00C01708" w:rsidRPr="004E2071">
        <w:rPr>
          <w:rFonts w:hAnsi="標楷體" w:hint="eastAsia"/>
          <w:bCs/>
        </w:rPr>
        <w:t>提供薪資明細表及中英文對照譯本，應已</w:t>
      </w:r>
      <w:proofErr w:type="gramStart"/>
      <w:r w:rsidR="00C01708" w:rsidRPr="004E2071">
        <w:rPr>
          <w:rFonts w:hAnsi="標楷體" w:hint="eastAsia"/>
          <w:bCs/>
        </w:rPr>
        <w:t>符合</w:t>
      </w:r>
      <w:r w:rsidR="00B95C8F" w:rsidRPr="004E2071">
        <w:rPr>
          <w:rFonts w:hAnsi="標楷體" w:hint="eastAsia"/>
          <w:bCs/>
        </w:rPr>
        <w:t>雇聘辦</w:t>
      </w:r>
      <w:proofErr w:type="gramEnd"/>
      <w:r w:rsidR="00B95C8F" w:rsidRPr="004E2071">
        <w:rPr>
          <w:rFonts w:hAnsi="標楷體" w:hint="eastAsia"/>
          <w:bCs/>
        </w:rPr>
        <w:t>法</w:t>
      </w:r>
      <w:r w:rsidR="00C01708" w:rsidRPr="004E2071">
        <w:rPr>
          <w:rFonts w:hAnsi="標楷體" w:hint="eastAsia"/>
          <w:bCs/>
        </w:rPr>
        <w:t>第66條第1項規定，設立使外國人能以檢視薪資明細表所載項目</w:t>
      </w:r>
      <w:r w:rsidR="001C0921" w:rsidRPr="004E2071">
        <w:rPr>
          <w:rFonts w:hAnsi="標楷體" w:hint="eastAsia"/>
          <w:bCs/>
        </w:rPr>
        <w:t>」</w:t>
      </w:r>
      <w:r w:rsidR="009A7DD2" w:rsidRPr="004E2071">
        <w:rPr>
          <w:rFonts w:hAnsi="標楷體" w:hint="eastAsia"/>
        </w:rPr>
        <w:t>。</w:t>
      </w:r>
      <w:proofErr w:type="gramStart"/>
      <w:r w:rsidR="009A7DD2" w:rsidRPr="004E2071">
        <w:rPr>
          <w:rFonts w:hAnsi="標楷體" w:hint="eastAsia"/>
        </w:rPr>
        <w:t>但</w:t>
      </w:r>
      <w:r w:rsidR="009A7DD2" w:rsidRPr="004E2071">
        <w:rPr>
          <w:rFonts w:hAnsi="標楷體" w:hint="eastAsia"/>
          <w:bCs/>
        </w:rPr>
        <w:t>雇聘</w:t>
      </w:r>
      <w:proofErr w:type="gramEnd"/>
      <w:r w:rsidR="009A7DD2" w:rsidRPr="004E2071">
        <w:rPr>
          <w:rFonts w:hAnsi="標楷體" w:hint="eastAsia"/>
          <w:bCs/>
        </w:rPr>
        <w:t>辦法第66條第1項規定為「</w:t>
      </w:r>
      <w:proofErr w:type="gramStart"/>
      <w:r w:rsidR="009A7DD2" w:rsidRPr="004E2071">
        <w:rPr>
          <w:rFonts w:hAnsi="標楷體" w:hint="eastAsia"/>
          <w:bCs/>
        </w:rPr>
        <w:t>應檢附印</w:t>
      </w:r>
      <w:proofErr w:type="gramEnd"/>
      <w:r w:rsidR="009A7DD2" w:rsidRPr="004E2071">
        <w:rPr>
          <w:rFonts w:hAnsi="標楷體" w:hint="eastAsia"/>
          <w:bCs/>
        </w:rPr>
        <w:t>有中文及該外國人本國文字之薪資明細表」，高市府勞工局所查復內容，明顯錯誤解讀法令，</w:t>
      </w:r>
      <w:r w:rsidR="009A7DD2" w:rsidRPr="004E2071">
        <w:rPr>
          <w:rFonts w:hAnsi="標楷體" w:hint="eastAsia"/>
        </w:rPr>
        <w:t>嚴重</w:t>
      </w:r>
      <w:proofErr w:type="gramStart"/>
      <w:r w:rsidR="009A7DD2" w:rsidRPr="004E2071">
        <w:rPr>
          <w:rFonts w:hAnsi="標楷體" w:hint="eastAsia"/>
        </w:rPr>
        <w:t>影響移</w:t>
      </w:r>
      <w:r w:rsidR="009A7DD2" w:rsidRPr="004E2071">
        <w:rPr>
          <w:rFonts w:hAnsi="標楷體" w:hint="eastAsia"/>
        </w:rPr>
        <w:lastRenderedPageBreak/>
        <w:t>工權</w:t>
      </w:r>
      <w:proofErr w:type="gramEnd"/>
      <w:r w:rsidR="009A7DD2" w:rsidRPr="004E2071">
        <w:rPr>
          <w:rFonts w:hAnsi="標楷體" w:hint="eastAsia"/>
        </w:rPr>
        <w:t>益。</w:t>
      </w:r>
    </w:p>
    <w:p w14:paraId="392D6E70" w14:textId="1A236548" w:rsidR="00695C7D" w:rsidRPr="004E2071" w:rsidRDefault="00695C7D" w:rsidP="003E6656">
      <w:pPr>
        <w:pStyle w:val="4"/>
        <w:rPr>
          <w:rFonts w:hAnsi="標楷體"/>
        </w:rPr>
      </w:pPr>
      <w:r w:rsidRPr="004E2071">
        <w:rPr>
          <w:rFonts w:hAnsi="標楷體" w:hint="eastAsia"/>
        </w:rPr>
        <w:t>高市府勞工局直到111年7月18日才到W公司</w:t>
      </w:r>
      <w:proofErr w:type="gramStart"/>
      <w:r w:rsidRPr="004E2071">
        <w:rPr>
          <w:rFonts w:hAnsi="標楷體" w:hint="eastAsia"/>
        </w:rPr>
        <w:t>實施</w:t>
      </w:r>
      <w:r w:rsidR="006462D6" w:rsidRPr="004E2071">
        <w:rPr>
          <w:rFonts w:hAnsi="標楷體" w:hint="eastAsia"/>
        </w:rPr>
        <w:t>移工</w:t>
      </w:r>
      <w:r w:rsidRPr="004E2071">
        <w:rPr>
          <w:rFonts w:hAnsi="標楷體" w:hint="eastAsia"/>
        </w:rPr>
        <w:t>業務</w:t>
      </w:r>
      <w:proofErr w:type="gramEnd"/>
      <w:r w:rsidRPr="004E2071">
        <w:rPr>
          <w:rFonts w:hAnsi="標楷體" w:hint="eastAsia"/>
        </w:rPr>
        <w:t>檢查，檢查結果仍認為W公司已有「以公告揭示雙語對照表予外國人核對」，爰無違法；直到</w:t>
      </w:r>
      <w:proofErr w:type="gramStart"/>
      <w:r w:rsidRPr="004E2071">
        <w:rPr>
          <w:rFonts w:hAnsi="標楷體" w:hint="eastAsia"/>
        </w:rPr>
        <w:t>勞動部於111年7月27日</w:t>
      </w:r>
      <w:proofErr w:type="gramEnd"/>
      <w:r w:rsidRPr="004E2071">
        <w:rPr>
          <w:rFonts w:hAnsi="標楷體" w:hint="eastAsia"/>
        </w:rPr>
        <w:t>、9月5日函請高市府勞工局查明，勞工局始於111年9月20日函請</w:t>
      </w:r>
      <w:proofErr w:type="gramStart"/>
      <w:r w:rsidRPr="004E2071">
        <w:rPr>
          <w:rFonts w:hAnsi="標楷體" w:hint="eastAsia"/>
        </w:rPr>
        <w:t>勞動部釋</w:t>
      </w:r>
      <w:proofErr w:type="gramEnd"/>
      <w:r w:rsidRPr="004E2071">
        <w:rPr>
          <w:rFonts w:hAnsi="標楷體" w:hint="eastAsia"/>
        </w:rPr>
        <w:t>示；</w:t>
      </w:r>
      <w:proofErr w:type="gramStart"/>
      <w:r w:rsidRPr="004E2071">
        <w:rPr>
          <w:rFonts w:hAnsi="標楷體" w:hint="eastAsia"/>
        </w:rPr>
        <w:t>勞動部於111年9月23日</w:t>
      </w:r>
      <w:proofErr w:type="gramEnd"/>
      <w:r w:rsidRPr="004E2071">
        <w:rPr>
          <w:rFonts w:hAnsi="標楷體" w:hint="eastAsia"/>
        </w:rPr>
        <w:t>即回復高市府勞工局，但高市府勞工局</w:t>
      </w:r>
      <w:r w:rsidR="006462D6" w:rsidRPr="004E2071">
        <w:rPr>
          <w:rFonts w:hAnsi="標楷體" w:hint="eastAsia"/>
        </w:rPr>
        <w:t>仍</w:t>
      </w:r>
      <w:r w:rsidRPr="004E2071">
        <w:rPr>
          <w:rFonts w:hAnsi="標楷體" w:hint="eastAsia"/>
        </w:rPr>
        <w:t>遲至112年3月17日，才以會同本院於112年2月6日至W公司之履勘發現</w:t>
      </w:r>
      <w:r w:rsidR="00EA1EA8" w:rsidRPr="004E2071">
        <w:rPr>
          <w:rFonts w:hAnsi="標楷體" w:hint="eastAsia"/>
        </w:rPr>
        <w:t>「</w:t>
      </w:r>
      <w:r w:rsidRPr="004E2071">
        <w:rPr>
          <w:rFonts w:hAnsi="標楷體" w:hint="eastAsia"/>
        </w:rPr>
        <w:t>W公司未</w:t>
      </w:r>
      <w:proofErr w:type="gramStart"/>
      <w:r w:rsidRPr="004E2071">
        <w:rPr>
          <w:rFonts w:hAnsi="標楷體" w:hint="eastAsia"/>
        </w:rPr>
        <w:t>檢附雙</w:t>
      </w:r>
      <w:proofErr w:type="gramEnd"/>
      <w:r w:rsidRPr="004E2071">
        <w:rPr>
          <w:rFonts w:hAnsi="標楷體" w:hint="eastAsia"/>
        </w:rPr>
        <w:t>語薪資明細表並交予外國人收存</w:t>
      </w:r>
      <w:r w:rsidR="00EA1EA8" w:rsidRPr="004E2071">
        <w:rPr>
          <w:rFonts w:hAnsi="標楷體" w:hint="eastAsia"/>
        </w:rPr>
        <w:t>」</w:t>
      </w:r>
      <w:r w:rsidRPr="004E2071">
        <w:rPr>
          <w:rFonts w:hAnsi="標楷體" w:hint="eastAsia"/>
        </w:rPr>
        <w:t>，違反就</w:t>
      </w:r>
      <w:proofErr w:type="gramStart"/>
      <w:r w:rsidRPr="004E2071">
        <w:rPr>
          <w:rFonts w:hAnsi="標楷體" w:hint="eastAsia"/>
        </w:rPr>
        <w:t>服</w:t>
      </w:r>
      <w:proofErr w:type="gramEnd"/>
      <w:r w:rsidRPr="004E2071">
        <w:rPr>
          <w:rFonts w:hAnsi="標楷體" w:hint="eastAsia"/>
        </w:rPr>
        <w:t>法第57條第9款規定，裁處</w:t>
      </w:r>
      <w:r w:rsidR="006462D6" w:rsidRPr="004E2071">
        <w:rPr>
          <w:rFonts w:hAnsi="標楷體" w:hint="eastAsia"/>
        </w:rPr>
        <w:t>新臺幣(下同)</w:t>
      </w:r>
      <w:r w:rsidRPr="004E2071">
        <w:rPr>
          <w:rFonts w:hAnsi="標楷體" w:hint="eastAsia"/>
        </w:rPr>
        <w:t>6萬元整；並將裁處書副知勞動部。</w:t>
      </w:r>
    </w:p>
    <w:p w14:paraId="38ACDE86" w14:textId="67F06179" w:rsidR="00106E5D" w:rsidRPr="002D0D4D" w:rsidRDefault="003E6656" w:rsidP="002D0D4D">
      <w:pPr>
        <w:pStyle w:val="4"/>
        <w:rPr>
          <w:rFonts w:hAnsi="標楷體"/>
        </w:rPr>
      </w:pPr>
      <w:proofErr w:type="gramStart"/>
      <w:r w:rsidRPr="004E2071">
        <w:rPr>
          <w:rFonts w:hAnsi="標楷體" w:hint="eastAsia"/>
        </w:rPr>
        <w:t>勞動部為續</w:t>
      </w:r>
      <w:proofErr w:type="gramEnd"/>
      <w:r w:rsidRPr="004E2071">
        <w:rPr>
          <w:rFonts w:hAnsi="標楷體" w:hint="eastAsia"/>
        </w:rPr>
        <w:t>作廢止招募及聘僱許可之處分，於112年4月7日</w:t>
      </w:r>
      <w:r w:rsidRPr="004E2071">
        <w:rPr>
          <w:rFonts w:hAnsi="標楷體"/>
        </w:rPr>
        <w:t>函請高市府勞工局確認W公司所生違法外國人之數額及外國人基本資料，併提供案關人等談話</w:t>
      </w:r>
      <w:r w:rsidR="006462D6" w:rsidRPr="004E2071">
        <w:rPr>
          <w:rFonts w:hAnsi="標楷體" w:hint="eastAsia"/>
        </w:rPr>
        <w:t>紀</w:t>
      </w:r>
      <w:r w:rsidRPr="004E2071">
        <w:rPr>
          <w:rFonts w:hAnsi="標楷體"/>
        </w:rPr>
        <w:t>錄</w:t>
      </w:r>
      <w:r w:rsidRPr="004E2071">
        <w:rPr>
          <w:rFonts w:hAnsi="標楷體" w:hint="eastAsia"/>
        </w:rPr>
        <w:t>；而高市府勞工局於112年4月19日查復勞動部，於112年2月6日檢查時所抽查2名越南籍外國人基本資料。</w:t>
      </w:r>
      <w:proofErr w:type="gramStart"/>
      <w:r w:rsidR="00EA1EA8" w:rsidRPr="004E2071">
        <w:rPr>
          <w:rFonts w:hAnsi="標楷體" w:hint="eastAsia"/>
        </w:rPr>
        <w:t>惟</w:t>
      </w:r>
      <w:r w:rsidRPr="004E2071">
        <w:rPr>
          <w:rFonts w:hAnsi="標楷體" w:hint="eastAsia"/>
        </w:rPr>
        <w:t>查本</w:t>
      </w:r>
      <w:proofErr w:type="gramEnd"/>
      <w:r w:rsidRPr="004E2071">
        <w:rPr>
          <w:rFonts w:hAnsi="標楷體" w:hint="eastAsia"/>
        </w:rPr>
        <w:t>案所申訴內容及裁處事由之「W公司未</w:t>
      </w:r>
      <w:proofErr w:type="gramStart"/>
      <w:r w:rsidRPr="004E2071">
        <w:rPr>
          <w:rFonts w:hAnsi="標楷體" w:hint="eastAsia"/>
        </w:rPr>
        <w:t>檢附雙</w:t>
      </w:r>
      <w:proofErr w:type="gramEnd"/>
      <w:r w:rsidRPr="004E2071">
        <w:rPr>
          <w:rFonts w:hAnsi="標楷體" w:hint="eastAsia"/>
        </w:rPr>
        <w:t>語薪資明細表並交予外國人收存」，</w:t>
      </w:r>
      <w:r w:rsidR="009A7DD2" w:rsidRPr="004E2071">
        <w:rPr>
          <w:rFonts w:hAnsi="標楷體" w:hint="eastAsia"/>
        </w:rPr>
        <w:t>是項勞動權益</w:t>
      </w:r>
      <w:r w:rsidRPr="004E2071">
        <w:rPr>
          <w:rFonts w:hAnsi="標楷體" w:hint="eastAsia"/>
        </w:rPr>
        <w:t>受W公司侵害之對象</w:t>
      </w:r>
      <w:r w:rsidR="006462D6" w:rsidRPr="004E2071">
        <w:rPr>
          <w:rFonts w:hAnsi="標楷體" w:hint="eastAsia"/>
        </w:rPr>
        <w:t>應</w:t>
      </w:r>
      <w:r w:rsidRPr="004E2071">
        <w:rPr>
          <w:rFonts w:hAnsi="標楷體" w:hint="eastAsia"/>
        </w:rPr>
        <w:t>是W公司聘僱的所有外國人(依加工處111年4月19及29日檢查紀錄載，計有176人)，就算僅是111年4月</w:t>
      </w:r>
      <w:r w:rsidR="00EA1EA8" w:rsidRPr="004E2071">
        <w:rPr>
          <w:rFonts w:hAnsi="標楷體" w:hint="eastAsia"/>
        </w:rPr>
        <w:t>6日</w:t>
      </w:r>
      <w:r w:rsidRPr="004E2071">
        <w:rPr>
          <w:rFonts w:hAnsi="標楷體" w:hint="eastAsia"/>
        </w:rPr>
        <w:t>向1955專線具名檢舉之</w:t>
      </w:r>
      <w:r w:rsidR="006462D6" w:rsidRPr="004E2071">
        <w:rPr>
          <w:rFonts w:hAnsi="標楷體" w:hint="eastAsia"/>
        </w:rPr>
        <w:t>31名</w:t>
      </w:r>
      <w:proofErr w:type="gramStart"/>
      <w:r w:rsidRPr="004E2071">
        <w:rPr>
          <w:rFonts w:hAnsi="標楷體" w:hint="eastAsia"/>
        </w:rPr>
        <w:t>菲律賓移</w:t>
      </w:r>
      <w:proofErr w:type="gramEnd"/>
      <w:r w:rsidRPr="004E2071">
        <w:rPr>
          <w:rFonts w:hAnsi="標楷體" w:hint="eastAsia"/>
        </w:rPr>
        <w:t>工；或</w:t>
      </w:r>
      <w:proofErr w:type="gramStart"/>
      <w:r w:rsidRPr="004E2071">
        <w:rPr>
          <w:rFonts w:hAnsi="標楷體" w:hint="eastAsia"/>
        </w:rPr>
        <w:t>採</w:t>
      </w:r>
      <w:proofErr w:type="gramEnd"/>
      <w:r w:rsidRPr="004E2071">
        <w:rPr>
          <w:rFonts w:hAnsi="標楷體" w:hint="eastAsia"/>
        </w:rPr>
        <w:t>信W公司原先向加工處說明的「已有將中英文對照表張貼於公佈欄」</w:t>
      </w:r>
      <w:r w:rsidR="00EA1EA8" w:rsidRPr="004E2071">
        <w:rPr>
          <w:rFonts w:hAnsi="標楷體" w:hint="eastAsia"/>
        </w:rPr>
        <w:t>，而排除所有</w:t>
      </w:r>
      <w:proofErr w:type="gramStart"/>
      <w:r w:rsidR="00EA1EA8" w:rsidRPr="004E2071">
        <w:rPr>
          <w:rFonts w:hAnsi="標楷體" w:hint="eastAsia"/>
        </w:rPr>
        <w:t>菲律賓移</w:t>
      </w:r>
      <w:proofErr w:type="gramEnd"/>
      <w:r w:rsidR="00EA1EA8" w:rsidRPr="004E2071">
        <w:rPr>
          <w:rFonts w:hAnsi="標楷體" w:hint="eastAsia"/>
        </w:rPr>
        <w:t>工</w:t>
      </w:r>
      <w:r w:rsidRPr="004E2071">
        <w:rPr>
          <w:rFonts w:hAnsi="標楷體" w:hint="eastAsia"/>
        </w:rPr>
        <w:t>，該公司亦</w:t>
      </w:r>
      <w:r w:rsidR="006462D6" w:rsidRPr="004E2071">
        <w:rPr>
          <w:rFonts w:hAnsi="標楷體" w:hint="eastAsia"/>
        </w:rPr>
        <w:t>不只</w:t>
      </w:r>
      <w:r w:rsidRPr="004E2071">
        <w:rPr>
          <w:rFonts w:hAnsi="標楷體" w:hint="eastAsia"/>
        </w:rPr>
        <w:t>有2名越南</w:t>
      </w:r>
      <w:proofErr w:type="gramStart"/>
      <w:r w:rsidRPr="004E2071">
        <w:rPr>
          <w:rFonts w:hAnsi="標楷體" w:hint="eastAsia"/>
        </w:rPr>
        <w:t>籍移</w:t>
      </w:r>
      <w:proofErr w:type="gramEnd"/>
      <w:r w:rsidRPr="004E2071">
        <w:rPr>
          <w:rFonts w:hAnsi="標楷體" w:hint="eastAsia"/>
        </w:rPr>
        <w:t>工。但勞動部</w:t>
      </w:r>
      <w:r w:rsidR="009A7DD2" w:rsidRPr="004E2071">
        <w:rPr>
          <w:rFonts w:hAnsi="標楷體" w:hint="eastAsia"/>
        </w:rPr>
        <w:t>最終</w:t>
      </w:r>
      <w:r w:rsidR="00D2495E" w:rsidRPr="004E2071">
        <w:rPr>
          <w:rFonts w:hAnsi="標楷體" w:hint="eastAsia"/>
        </w:rPr>
        <w:t>係</w:t>
      </w:r>
      <w:r w:rsidRPr="004E2071">
        <w:rPr>
          <w:rFonts w:hAnsi="標楷體" w:hint="eastAsia"/>
        </w:rPr>
        <w:t>依高市府勞工局</w:t>
      </w:r>
      <w:r w:rsidR="00D2495E" w:rsidRPr="004E2071">
        <w:rPr>
          <w:rFonts w:hAnsi="標楷體" w:hint="eastAsia"/>
        </w:rPr>
        <w:t>函復，以</w:t>
      </w:r>
      <w:r w:rsidRPr="004E2071">
        <w:rPr>
          <w:rFonts w:hAnsi="標楷體" w:hint="eastAsia"/>
        </w:rPr>
        <w:t>所抽查2名越南籍外國人</w:t>
      </w:r>
      <w:r w:rsidR="00D2495E" w:rsidRPr="004E2071">
        <w:rPr>
          <w:rFonts w:hAnsi="標楷體" w:hint="eastAsia"/>
        </w:rPr>
        <w:t>之人數</w:t>
      </w:r>
      <w:r w:rsidRPr="004E2071">
        <w:rPr>
          <w:rFonts w:hAnsi="標楷體" w:hint="eastAsia"/>
        </w:rPr>
        <w:t>，</w:t>
      </w:r>
      <w:r w:rsidRPr="004E2071">
        <w:rPr>
          <w:rFonts w:hAnsi="標楷體"/>
        </w:rPr>
        <w:t>於</w:t>
      </w:r>
      <w:r w:rsidRPr="004E2071">
        <w:rPr>
          <w:rFonts w:hAnsi="標楷體" w:hint="eastAsia"/>
        </w:rPr>
        <w:t>112</w:t>
      </w:r>
      <w:r w:rsidRPr="004E2071">
        <w:rPr>
          <w:rFonts w:hAnsi="標楷體"/>
        </w:rPr>
        <w:t>年7月4日廢止W公司招募及聘僱許可(共2名)</w:t>
      </w:r>
      <w:r w:rsidRPr="004E2071">
        <w:rPr>
          <w:rFonts w:hAnsi="標楷體" w:hint="eastAsia"/>
        </w:rPr>
        <w:t>。</w:t>
      </w:r>
    </w:p>
    <w:p w14:paraId="428B43AD" w14:textId="078C9E98" w:rsidR="000C1798" w:rsidRPr="004E2071" w:rsidRDefault="003E6656" w:rsidP="00FE3BB0">
      <w:pPr>
        <w:pStyle w:val="4"/>
        <w:rPr>
          <w:rFonts w:hAnsi="標楷體"/>
        </w:rPr>
      </w:pPr>
      <w:r w:rsidRPr="004E2071">
        <w:rPr>
          <w:rFonts w:hAnsi="標楷體" w:hint="eastAsia"/>
        </w:rPr>
        <w:t>意即，W公司在本院實地履</w:t>
      </w:r>
      <w:proofErr w:type="gramStart"/>
      <w:r w:rsidRPr="004E2071">
        <w:rPr>
          <w:rFonts w:hAnsi="標楷體" w:hint="eastAsia"/>
        </w:rPr>
        <w:t>勘</w:t>
      </w:r>
      <w:proofErr w:type="gramEnd"/>
      <w:r w:rsidRPr="004E2071">
        <w:rPr>
          <w:rFonts w:hAnsi="標楷體" w:hint="eastAsia"/>
        </w:rPr>
        <w:t>時</w:t>
      </w:r>
      <w:r w:rsidR="005404C4" w:rsidRPr="004E2071">
        <w:rPr>
          <w:rFonts w:hAnsi="標楷體" w:hint="eastAsia"/>
        </w:rPr>
        <w:t>(已是提出申訴案</w:t>
      </w:r>
      <w:r w:rsidR="005404C4" w:rsidRPr="004E2071">
        <w:rPr>
          <w:rFonts w:hAnsi="標楷體" w:hint="eastAsia"/>
        </w:rPr>
        <w:lastRenderedPageBreak/>
        <w:t>10個月後)</w:t>
      </w:r>
      <w:r w:rsidRPr="004E2071">
        <w:rPr>
          <w:rFonts w:hAnsi="標楷體" w:hint="eastAsia"/>
        </w:rPr>
        <w:t>，仍未依規定</w:t>
      </w:r>
      <w:proofErr w:type="gramStart"/>
      <w:r w:rsidRPr="004E2071">
        <w:rPr>
          <w:rFonts w:hAnsi="標楷體" w:hint="eastAsia"/>
        </w:rPr>
        <w:t>檢附雙</w:t>
      </w:r>
      <w:proofErr w:type="gramEnd"/>
      <w:r w:rsidRPr="004E2071">
        <w:rPr>
          <w:rFonts w:hAnsi="標楷體" w:hint="eastAsia"/>
        </w:rPr>
        <w:t>語薪資明細表並交予外國人收存，違法事實明確；</w:t>
      </w:r>
      <w:r w:rsidR="00EB6E23" w:rsidRPr="004E2071">
        <w:rPr>
          <w:rFonts w:hAnsi="標楷體" w:hint="eastAsia"/>
        </w:rPr>
        <w:t>而</w:t>
      </w:r>
      <w:r w:rsidRPr="004E2071">
        <w:rPr>
          <w:rFonts w:hAnsi="標楷體" w:hint="eastAsia"/>
        </w:rPr>
        <w:t>對於此項權益受</w:t>
      </w:r>
      <w:proofErr w:type="gramStart"/>
      <w:r w:rsidRPr="004E2071">
        <w:rPr>
          <w:rFonts w:hAnsi="標楷體" w:hint="eastAsia"/>
        </w:rPr>
        <w:t>侵害</w:t>
      </w:r>
      <w:r w:rsidR="005404C4" w:rsidRPr="004E2071">
        <w:rPr>
          <w:rFonts w:hAnsi="標楷體" w:hint="eastAsia"/>
        </w:rPr>
        <w:t>移工亦</w:t>
      </w:r>
      <w:proofErr w:type="gramEnd"/>
      <w:r w:rsidR="005404C4" w:rsidRPr="004E2071">
        <w:rPr>
          <w:rFonts w:hAnsi="標楷體" w:hint="eastAsia"/>
        </w:rPr>
        <w:t>將</w:t>
      </w:r>
      <w:r w:rsidRPr="004E2071">
        <w:rPr>
          <w:rFonts w:hAnsi="標楷體" w:hint="eastAsia"/>
        </w:rPr>
        <w:t>近180名</w:t>
      </w:r>
      <w:r w:rsidR="005404C4" w:rsidRPr="004E2071">
        <w:rPr>
          <w:rFonts w:hAnsi="標楷體" w:hint="eastAsia"/>
        </w:rPr>
        <w:t>，W公司最終</w:t>
      </w:r>
      <w:r w:rsidR="00E85EB9" w:rsidRPr="004E2071">
        <w:rPr>
          <w:rFonts w:hAnsi="標楷體" w:hint="eastAsia"/>
        </w:rPr>
        <w:t>卻</w:t>
      </w:r>
      <w:r w:rsidR="005404C4" w:rsidRPr="004E2071">
        <w:rPr>
          <w:rFonts w:hAnsi="標楷體" w:hint="eastAsia"/>
        </w:rPr>
        <w:t>僅被裁罰6萬元與廢止</w:t>
      </w:r>
      <w:r w:rsidR="005404C4" w:rsidRPr="004E2071">
        <w:rPr>
          <w:rFonts w:hAnsi="標楷體"/>
        </w:rPr>
        <w:t>招募及聘僱許可(共2名)</w:t>
      </w:r>
      <w:r w:rsidR="005404C4" w:rsidRPr="004E2071">
        <w:rPr>
          <w:rFonts w:hAnsi="標楷體" w:hint="eastAsia"/>
        </w:rPr>
        <w:t>。</w:t>
      </w:r>
    </w:p>
    <w:p w14:paraId="6E00D11B" w14:textId="318D4086" w:rsidR="00D2495E" w:rsidRPr="004E2071" w:rsidRDefault="00E72811" w:rsidP="00E72811">
      <w:pPr>
        <w:pStyle w:val="3"/>
        <w:rPr>
          <w:rFonts w:hAnsi="標楷體"/>
          <w:bCs w:val="0"/>
        </w:rPr>
      </w:pPr>
      <w:r w:rsidRPr="004E2071">
        <w:rPr>
          <w:rFonts w:hAnsi="標楷體" w:hint="eastAsia"/>
        </w:rPr>
        <w:t>在膳宿費扣款</w:t>
      </w:r>
      <w:r w:rsidRPr="004E2071">
        <w:rPr>
          <w:rFonts w:hAnsi="標楷體" w:hint="eastAsia"/>
          <w:bCs w:val="0"/>
        </w:rPr>
        <w:t>之申訴中，</w:t>
      </w:r>
      <w:r w:rsidR="00694B57" w:rsidRPr="004E2071">
        <w:rPr>
          <w:rFonts w:hAnsi="標楷體" w:hint="eastAsia"/>
        </w:rPr>
        <w:t>高市府勞工局未察</w:t>
      </w:r>
      <w:proofErr w:type="gramStart"/>
      <w:r w:rsidR="00694B57" w:rsidRPr="004E2071">
        <w:rPr>
          <w:rFonts w:hAnsi="標楷體" w:hint="eastAsia"/>
        </w:rPr>
        <w:t>勞動部於102年</w:t>
      </w:r>
      <w:proofErr w:type="gramEnd"/>
      <w:r w:rsidR="006462D6" w:rsidRPr="004E2071">
        <w:rPr>
          <w:rFonts w:hAnsi="標楷體" w:hint="eastAsia"/>
        </w:rPr>
        <w:t>即有之</w:t>
      </w:r>
      <w:r w:rsidR="00694B57" w:rsidRPr="004E2071">
        <w:rPr>
          <w:rFonts w:hAnsi="標楷體" w:hint="eastAsia"/>
        </w:rPr>
        <w:t>解釋令「倘發現勞動契約約定之內容，與工資切結書約定內容不一致，『應以較有利於外國人之約定』」，</w:t>
      </w:r>
      <w:r w:rsidR="00655B5C" w:rsidRPr="004E2071">
        <w:rPr>
          <w:rFonts w:hAnsi="標楷體" w:hint="eastAsia"/>
        </w:rPr>
        <w:t>仍</w:t>
      </w:r>
      <w:r w:rsidR="00694B57" w:rsidRPr="004E2071">
        <w:rPr>
          <w:rFonts w:hAnsi="標楷體" w:hint="eastAsia"/>
        </w:rPr>
        <w:t>多次對</w:t>
      </w:r>
      <w:proofErr w:type="gramStart"/>
      <w:r w:rsidR="00694B57" w:rsidRPr="004E2071">
        <w:rPr>
          <w:rFonts w:hAnsi="標楷體" w:hint="eastAsia"/>
        </w:rPr>
        <w:t>申訴移工強</w:t>
      </w:r>
      <w:proofErr w:type="gramEnd"/>
      <w:r w:rsidR="00694B57" w:rsidRPr="004E2071">
        <w:rPr>
          <w:rFonts w:hAnsi="標楷體" w:hint="eastAsia"/>
        </w:rPr>
        <w:t>調膳宿費得依據勞工和公司簽訂的最後一份合意書認定</w:t>
      </w:r>
      <w:r w:rsidR="004A2308" w:rsidRPr="004E2071">
        <w:rPr>
          <w:rFonts w:hAnsi="標楷體" w:hint="eastAsia"/>
        </w:rPr>
        <w:t>；並</w:t>
      </w:r>
      <w:r w:rsidR="00D2495E" w:rsidRPr="004E2071">
        <w:rPr>
          <w:rFonts w:hAnsi="標楷體" w:hint="eastAsia"/>
        </w:rPr>
        <w:t>屢向</w:t>
      </w:r>
      <w:proofErr w:type="gramStart"/>
      <w:r w:rsidR="00D2495E" w:rsidRPr="004E2071">
        <w:rPr>
          <w:rFonts w:hAnsi="標楷體" w:hint="eastAsia"/>
        </w:rPr>
        <w:t>申訴移工及</w:t>
      </w:r>
      <w:proofErr w:type="gramEnd"/>
      <w:r w:rsidR="00D2495E" w:rsidRPr="004E2071">
        <w:rPr>
          <w:rFonts w:hAnsi="標楷體" w:hint="eastAsia"/>
        </w:rPr>
        <w:t>本院</w:t>
      </w:r>
      <w:r w:rsidR="004A2308" w:rsidRPr="004E2071">
        <w:rPr>
          <w:rFonts w:hAnsi="標楷體" w:hint="eastAsia"/>
        </w:rPr>
        <w:t>稱</w:t>
      </w:r>
      <w:r w:rsidR="00D2495E" w:rsidRPr="004E2071">
        <w:rPr>
          <w:rFonts w:hAnsi="標楷體" w:hint="eastAsia"/>
        </w:rPr>
        <w:t>膳宿費扣款，屬勞基法之積欠工資爭議，應由加工處權管；縱有同時違反就</w:t>
      </w:r>
      <w:proofErr w:type="gramStart"/>
      <w:r w:rsidR="00D2495E" w:rsidRPr="004E2071">
        <w:rPr>
          <w:rFonts w:hAnsi="標楷體" w:hint="eastAsia"/>
        </w:rPr>
        <w:t>服法</w:t>
      </w:r>
      <w:proofErr w:type="gramEnd"/>
      <w:r w:rsidR="00D2495E" w:rsidRPr="004E2071">
        <w:rPr>
          <w:rFonts w:hAnsi="標楷體" w:hint="eastAsia"/>
        </w:rPr>
        <w:t>規定，仍應逕由加工處檢查，該局不做任何調查等語。</w:t>
      </w:r>
    </w:p>
    <w:p w14:paraId="7E56EEF8" w14:textId="51BB8043" w:rsidR="00C01708" w:rsidRPr="004E2071" w:rsidRDefault="00C01708" w:rsidP="00D2495E">
      <w:pPr>
        <w:pStyle w:val="4"/>
        <w:rPr>
          <w:rFonts w:hAnsi="標楷體"/>
        </w:rPr>
      </w:pPr>
      <w:r w:rsidRPr="004E2071">
        <w:rPr>
          <w:rFonts w:hAnsi="標楷體" w:hint="eastAsia"/>
          <w:bCs/>
        </w:rPr>
        <w:t>本</w:t>
      </w:r>
      <w:proofErr w:type="gramStart"/>
      <w:r w:rsidRPr="004E2071">
        <w:rPr>
          <w:rFonts w:hAnsi="標楷體" w:hint="eastAsia"/>
          <w:bCs/>
        </w:rPr>
        <w:t>案移工於</w:t>
      </w:r>
      <w:proofErr w:type="gramEnd"/>
      <w:r w:rsidRPr="004E2071">
        <w:rPr>
          <w:rFonts w:hAnsi="標楷體" w:hint="eastAsia"/>
          <w:bCs/>
        </w:rPr>
        <w:t>111年4月6日向1955專線提出申訴後，高市府勞工局查復1955專線後續辦理情形略以「有關雇主應免費提供膳宿費一事，勞雇雙方除來臺工資切結書及勞動契約書</w:t>
      </w:r>
      <w:proofErr w:type="gramStart"/>
      <w:r w:rsidRPr="004E2071">
        <w:rPr>
          <w:rFonts w:hAnsi="標楷體" w:hint="eastAsia"/>
          <w:bCs/>
        </w:rPr>
        <w:t>以外</w:t>
      </w:r>
      <w:proofErr w:type="gramEnd"/>
      <w:r w:rsidRPr="004E2071">
        <w:rPr>
          <w:rFonts w:hAnsi="標楷體" w:hint="eastAsia"/>
          <w:bCs/>
        </w:rPr>
        <w:t>，若有另訂膳宿約定事項及金額等情事，即依最新的膳宿約定辦理，尚難認W公司違法」</w:t>
      </w:r>
      <w:r w:rsidR="00EB6E23" w:rsidRPr="004E2071">
        <w:rPr>
          <w:rFonts w:hAnsi="標楷體" w:hint="eastAsia"/>
        </w:rPr>
        <w:t>。</w:t>
      </w:r>
      <w:r w:rsidR="00D2495E" w:rsidRPr="004E2071">
        <w:rPr>
          <w:rFonts w:hAnsi="標楷體" w:hint="eastAsia"/>
        </w:rPr>
        <w:t>但</w:t>
      </w:r>
      <w:proofErr w:type="gramStart"/>
      <w:r w:rsidR="00D2495E" w:rsidRPr="004E2071">
        <w:rPr>
          <w:rFonts w:hAnsi="標楷體" w:hint="eastAsia"/>
        </w:rPr>
        <w:t>勞動部早於</w:t>
      </w:r>
      <w:proofErr w:type="gramEnd"/>
      <w:r w:rsidR="00D2495E" w:rsidRPr="004E2071">
        <w:rPr>
          <w:rFonts w:hAnsi="標楷體" w:hint="eastAsia"/>
        </w:rPr>
        <w:t>102年即有函釋規定略以「倘發現勞動契約約定之內容，與工資切結書約定內容不一致，『應以較有利於外國人之約定』」</w:t>
      </w:r>
      <w:r w:rsidR="00D2495E" w:rsidRPr="004E2071">
        <w:rPr>
          <w:rFonts w:hAnsi="標楷體" w:hint="eastAsia"/>
          <w:bCs/>
        </w:rPr>
        <w:t>，因此，高市府勞工局所查復內容，如同雙語薪資明細表部分情節，明顯錯誤解讀法令，</w:t>
      </w:r>
      <w:r w:rsidR="00D2495E" w:rsidRPr="004E2071">
        <w:rPr>
          <w:rFonts w:hAnsi="標楷體" w:hint="eastAsia"/>
        </w:rPr>
        <w:t>嚴重</w:t>
      </w:r>
      <w:proofErr w:type="gramStart"/>
      <w:r w:rsidR="00D2495E" w:rsidRPr="004E2071">
        <w:rPr>
          <w:rFonts w:hAnsi="標楷體" w:hint="eastAsia"/>
        </w:rPr>
        <w:t>影響移工權</w:t>
      </w:r>
      <w:proofErr w:type="gramEnd"/>
      <w:r w:rsidR="00D2495E" w:rsidRPr="004E2071">
        <w:rPr>
          <w:rFonts w:hAnsi="標楷體" w:hint="eastAsia"/>
        </w:rPr>
        <w:t>益。</w:t>
      </w:r>
    </w:p>
    <w:p w14:paraId="470813C1" w14:textId="154A92A7" w:rsidR="000C1798" w:rsidRPr="004E2071" w:rsidRDefault="00063750" w:rsidP="00FE3BB0">
      <w:pPr>
        <w:pStyle w:val="4"/>
        <w:rPr>
          <w:rFonts w:hAnsi="標楷體"/>
          <w:bCs/>
        </w:rPr>
      </w:pPr>
      <w:r w:rsidRPr="004E2071">
        <w:rPr>
          <w:rFonts w:hAnsi="標楷體" w:hint="eastAsia"/>
          <w:bCs/>
        </w:rPr>
        <w:t>本</w:t>
      </w:r>
      <w:proofErr w:type="gramStart"/>
      <w:r w:rsidRPr="004E2071">
        <w:rPr>
          <w:rFonts w:hAnsi="標楷體" w:hint="eastAsia"/>
          <w:bCs/>
        </w:rPr>
        <w:t>案移工於</w:t>
      </w:r>
      <w:proofErr w:type="gramEnd"/>
      <w:r w:rsidRPr="004E2071">
        <w:rPr>
          <w:rFonts w:hAnsi="標楷體" w:hint="eastAsia"/>
          <w:bCs/>
        </w:rPr>
        <w:t>111年4月6日向1955專線提出申訴，</w:t>
      </w:r>
      <w:r w:rsidRPr="004E2071">
        <w:rPr>
          <w:rFonts w:hAnsi="標楷體" w:hint="eastAsia"/>
        </w:rPr>
        <w:t>高市府勞工局直到111年7月18日才到W公司</w:t>
      </w:r>
      <w:proofErr w:type="gramStart"/>
      <w:r w:rsidRPr="004E2071">
        <w:rPr>
          <w:rFonts w:hAnsi="標楷體" w:hint="eastAsia"/>
        </w:rPr>
        <w:t>實施</w:t>
      </w:r>
      <w:r w:rsidR="006462D6" w:rsidRPr="004E2071">
        <w:rPr>
          <w:rFonts w:hAnsi="標楷體" w:hint="eastAsia"/>
          <w:bCs/>
        </w:rPr>
        <w:t>移工</w:t>
      </w:r>
      <w:r w:rsidRPr="004E2071">
        <w:rPr>
          <w:rFonts w:hAnsi="標楷體" w:hint="eastAsia"/>
        </w:rPr>
        <w:t>業</w:t>
      </w:r>
      <w:proofErr w:type="gramEnd"/>
      <w:r w:rsidRPr="004E2071">
        <w:rPr>
          <w:rFonts w:hAnsi="標楷體" w:hint="eastAsia"/>
        </w:rPr>
        <w:t>務檢查。但</w:t>
      </w:r>
      <w:r w:rsidRPr="004E2071">
        <w:rPr>
          <w:rFonts w:hAnsi="標楷體" w:hint="eastAsia"/>
          <w:bCs/>
        </w:rPr>
        <w:t>直到會同本院</w:t>
      </w:r>
      <w:r w:rsidRPr="004E2071">
        <w:rPr>
          <w:rFonts w:hAnsi="標楷體" w:hint="eastAsia"/>
        </w:rPr>
        <w:t>於112年2月6日至W公司履</w:t>
      </w:r>
      <w:proofErr w:type="gramStart"/>
      <w:r w:rsidRPr="004E2071">
        <w:rPr>
          <w:rFonts w:hAnsi="標楷體" w:hint="eastAsia"/>
        </w:rPr>
        <w:t>勘</w:t>
      </w:r>
      <w:proofErr w:type="gramEnd"/>
      <w:r w:rsidRPr="004E2071">
        <w:rPr>
          <w:rFonts w:hAnsi="標楷體" w:hint="eastAsia"/>
        </w:rPr>
        <w:t>，高市府勞</w:t>
      </w:r>
      <w:r w:rsidRPr="004E2071">
        <w:rPr>
          <w:rFonts w:hAnsi="標楷體" w:hint="eastAsia"/>
          <w:bCs/>
        </w:rPr>
        <w:t>工局始稱發現</w:t>
      </w:r>
      <w:r w:rsidRPr="004E2071">
        <w:rPr>
          <w:rFonts w:hAnsi="標楷體"/>
          <w:bCs/>
        </w:rPr>
        <w:t>外國人之勞動契約記載W公司應免費提供住宿與膳食，工資切結書則記載膳宿費為每月4,000元，實際則</w:t>
      </w:r>
      <w:r w:rsidRPr="004E2071">
        <w:rPr>
          <w:rFonts w:hAnsi="標楷體"/>
          <w:bCs/>
        </w:rPr>
        <w:lastRenderedPageBreak/>
        <w:t>從外國人每月工資中扣宿舍費2,200元，</w:t>
      </w:r>
      <w:r w:rsidRPr="004E2071">
        <w:rPr>
          <w:rFonts w:hAnsi="標楷體" w:hint="eastAsia"/>
          <w:bCs/>
        </w:rPr>
        <w:t>再</w:t>
      </w:r>
      <w:r w:rsidRPr="004E2071">
        <w:rPr>
          <w:rFonts w:hAnsi="標楷體"/>
          <w:bCs/>
        </w:rPr>
        <w:t>依勞動部112年2月9日回復之意見，</w:t>
      </w:r>
      <w:r w:rsidRPr="004E2071">
        <w:rPr>
          <w:rFonts w:hAnsi="標楷體" w:hint="eastAsia"/>
          <w:bCs/>
        </w:rPr>
        <w:t>於112年2月23日</w:t>
      </w:r>
      <w:r w:rsidRPr="004E2071">
        <w:rPr>
          <w:rFonts w:hAnsi="標楷體"/>
          <w:bCs/>
        </w:rPr>
        <w:t>認</w:t>
      </w:r>
      <w:r w:rsidRPr="004E2071">
        <w:rPr>
          <w:rFonts w:hAnsi="標楷體" w:hint="eastAsia"/>
          <w:bCs/>
        </w:rPr>
        <w:t>定</w:t>
      </w:r>
      <w:r w:rsidRPr="004E2071">
        <w:rPr>
          <w:rFonts w:hAnsi="標楷體"/>
          <w:bCs/>
        </w:rPr>
        <w:t>W公司已涉嫌違反就</w:t>
      </w:r>
      <w:proofErr w:type="gramStart"/>
      <w:r w:rsidRPr="004E2071">
        <w:rPr>
          <w:rFonts w:hAnsi="標楷體"/>
          <w:bCs/>
        </w:rPr>
        <w:t>服</w:t>
      </w:r>
      <w:proofErr w:type="gramEnd"/>
      <w:r w:rsidRPr="004E2071">
        <w:rPr>
          <w:rFonts w:hAnsi="標楷體"/>
          <w:bCs/>
        </w:rPr>
        <w:t>法第57條第9款規定</w:t>
      </w:r>
      <w:r w:rsidRPr="004E2071">
        <w:rPr>
          <w:rFonts w:hAnsi="標楷體" w:hint="eastAsia"/>
          <w:bCs/>
        </w:rPr>
        <w:t>，通知W公司陳述意見。</w:t>
      </w:r>
    </w:p>
    <w:p w14:paraId="1E4D4D1D" w14:textId="776CAF7B" w:rsidR="00063750" w:rsidRPr="004E2071" w:rsidRDefault="0038427E" w:rsidP="00063750">
      <w:pPr>
        <w:pStyle w:val="4"/>
        <w:rPr>
          <w:rFonts w:hAnsi="標楷體"/>
          <w:bCs/>
        </w:rPr>
      </w:pPr>
      <w:r w:rsidRPr="004E2071">
        <w:rPr>
          <w:rFonts w:hAnsi="標楷體" w:hint="eastAsia"/>
        </w:rPr>
        <w:t>高市府勞工局收到W公司就</w:t>
      </w:r>
      <w:r w:rsidRPr="004E2071">
        <w:rPr>
          <w:rFonts w:hAnsi="標楷體"/>
        </w:rPr>
        <w:t>涉嫌違反就</w:t>
      </w:r>
      <w:proofErr w:type="gramStart"/>
      <w:r w:rsidRPr="004E2071">
        <w:rPr>
          <w:rFonts w:hAnsi="標楷體"/>
        </w:rPr>
        <w:t>服法</w:t>
      </w:r>
      <w:proofErr w:type="gramEnd"/>
      <w:r w:rsidRPr="004E2071">
        <w:rPr>
          <w:rFonts w:hAnsi="標楷體"/>
        </w:rPr>
        <w:t>第57條第9款規定</w:t>
      </w:r>
      <w:r w:rsidRPr="004E2071">
        <w:rPr>
          <w:rFonts w:hAnsi="標楷體" w:hint="eastAsia"/>
        </w:rPr>
        <w:t>之陳述意見後，以W公司</w:t>
      </w:r>
      <w:proofErr w:type="gramStart"/>
      <w:r w:rsidRPr="004E2071">
        <w:rPr>
          <w:rFonts w:hAnsi="標楷體" w:hint="eastAsia"/>
        </w:rPr>
        <w:t>自移工每</w:t>
      </w:r>
      <w:proofErr w:type="gramEnd"/>
      <w:r w:rsidRPr="004E2071">
        <w:rPr>
          <w:rFonts w:hAnsi="標楷體" w:hint="eastAsia"/>
        </w:rPr>
        <w:t>月工資中扣宿舍費2,200元之行為，</w:t>
      </w:r>
      <w:r w:rsidR="00063750" w:rsidRPr="004E2071">
        <w:rPr>
          <w:rFonts w:hAnsi="標楷體" w:hint="eastAsia"/>
        </w:rPr>
        <w:t>「</w:t>
      </w:r>
      <w:r w:rsidRPr="004E2071">
        <w:rPr>
          <w:rFonts w:hAnsi="標楷體" w:hint="eastAsia"/>
        </w:rPr>
        <w:t>同時違反就</w:t>
      </w:r>
      <w:proofErr w:type="gramStart"/>
      <w:r w:rsidRPr="004E2071">
        <w:rPr>
          <w:rFonts w:hAnsi="標楷體" w:hint="eastAsia"/>
        </w:rPr>
        <w:t>服</w:t>
      </w:r>
      <w:proofErr w:type="gramEnd"/>
      <w:r w:rsidRPr="004E2071">
        <w:rPr>
          <w:rFonts w:hAnsi="標楷體" w:hint="eastAsia"/>
        </w:rPr>
        <w:t>法與勞基法規定</w:t>
      </w:r>
      <w:r w:rsidR="00063750" w:rsidRPr="004E2071">
        <w:rPr>
          <w:rFonts w:hAnsi="標楷體" w:hint="eastAsia"/>
        </w:rPr>
        <w:t>，</w:t>
      </w:r>
      <w:r w:rsidRPr="004E2071">
        <w:rPr>
          <w:rFonts w:hAnsi="標楷體" w:hint="eastAsia"/>
        </w:rPr>
        <w:t>應按勞基法裁罰</w:t>
      </w:r>
      <w:r w:rsidR="00063750" w:rsidRPr="004E2071">
        <w:rPr>
          <w:rStyle w:val="aff"/>
          <w:rFonts w:hAnsi="標楷體"/>
        </w:rPr>
        <w:footnoteReference w:id="143"/>
      </w:r>
      <w:r w:rsidR="00063750" w:rsidRPr="004E2071">
        <w:rPr>
          <w:rFonts w:hAnsi="標楷體" w:hint="eastAsia"/>
        </w:rPr>
        <w:t>」，再移給權管勞基法之加工處；</w:t>
      </w:r>
      <w:r w:rsidR="00063750" w:rsidRPr="004E2071">
        <w:rPr>
          <w:rFonts w:hAnsi="標楷體" w:hint="eastAsia"/>
          <w:bCs/>
        </w:rPr>
        <w:t>加工</w:t>
      </w:r>
      <w:r w:rsidR="006462D6" w:rsidRPr="004E2071">
        <w:rPr>
          <w:rFonts w:hAnsi="標楷體" w:hint="eastAsia"/>
          <w:bCs/>
        </w:rPr>
        <w:t>處</w:t>
      </w:r>
      <w:r w:rsidR="003A1971" w:rsidRPr="004E2071">
        <w:rPr>
          <w:rFonts w:hAnsi="標楷體" w:hint="eastAsia"/>
          <w:bCs/>
        </w:rPr>
        <w:t>遂再</w:t>
      </w:r>
      <w:r w:rsidR="00063750" w:rsidRPr="004E2071">
        <w:rPr>
          <w:rFonts w:hAnsi="標楷體" w:hint="eastAsia"/>
          <w:bCs/>
        </w:rPr>
        <w:t>以</w:t>
      </w:r>
      <w:r w:rsidR="00063750" w:rsidRPr="004E2071">
        <w:rPr>
          <w:rFonts w:hAnsi="標楷體"/>
          <w:bCs/>
        </w:rPr>
        <w:t>W公司已涉嫌違反勞基法第22條第2項規定</w:t>
      </w:r>
      <w:r w:rsidR="00063750" w:rsidRPr="004E2071">
        <w:rPr>
          <w:rFonts w:hAnsi="標楷體" w:hint="eastAsia"/>
          <w:bCs/>
        </w:rPr>
        <w:t>，</w:t>
      </w:r>
      <w:r w:rsidR="003A1971" w:rsidRPr="004E2071">
        <w:rPr>
          <w:rFonts w:hAnsi="標楷體" w:hint="eastAsia"/>
          <w:bCs/>
        </w:rPr>
        <w:t>再次</w:t>
      </w:r>
      <w:r w:rsidR="00063750" w:rsidRPr="004E2071">
        <w:rPr>
          <w:rFonts w:hAnsi="標楷體" w:hint="eastAsia"/>
          <w:bCs/>
        </w:rPr>
        <w:t>通知W公司陳述意見</w:t>
      </w:r>
      <w:r w:rsidR="00131323" w:rsidRPr="004E2071">
        <w:rPr>
          <w:rFonts w:hAnsi="標楷體" w:hint="eastAsia"/>
          <w:bCs/>
        </w:rPr>
        <w:t>，最終於112年6月21日裁罰8萬元整</w:t>
      </w:r>
      <w:r w:rsidR="00131323" w:rsidRPr="004E2071">
        <w:rPr>
          <w:rStyle w:val="aff"/>
          <w:rFonts w:hAnsi="標楷體"/>
          <w:bCs/>
        </w:rPr>
        <w:footnoteReference w:id="144"/>
      </w:r>
      <w:r w:rsidR="00063750" w:rsidRPr="004E2071">
        <w:rPr>
          <w:rFonts w:hAnsi="標楷體" w:hint="eastAsia"/>
          <w:bCs/>
        </w:rPr>
        <w:t xml:space="preserve">。 </w:t>
      </w:r>
    </w:p>
    <w:p w14:paraId="1694035E" w14:textId="1F94FF7E" w:rsidR="00063750" w:rsidRPr="004E2071" w:rsidRDefault="005108AF" w:rsidP="00063750">
      <w:pPr>
        <w:pStyle w:val="4"/>
        <w:rPr>
          <w:rFonts w:hAnsi="標楷體"/>
        </w:rPr>
      </w:pPr>
      <w:r w:rsidRPr="004E2071">
        <w:rPr>
          <w:rFonts w:hAnsi="標楷體" w:hint="eastAsia"/>
        </w:rPr>
        <w:t>從</w:t>
      </w:r>
      <w:r w:rsidR="00131323" w:rsidRPr="004E2071">
        <w:rPr>
          <w:rFonts w:hAnsi="標楷體" w:hint="eastAsia"/>
        </w:rPr>
        <w:t>高市府勞</w:t>
      </w:r>
      <w:r w:rsidRPr="004E2071">
        <w:rPr>
          <w:rFonts w:hAnsi="標楷體" w:hint="eastAsia"/>
        </w:rPr>
        <w:t>工</w:t>
      </w:r>
      <w:r w:rsidR="00131323" w:rsidRPr="004E2071">
        <w:rPr>
          <w:rFonts w:hAnsi="標楷體" w:hint="eastAsia"/>
        </w:rPr>
        <w:t>局</w:t>
      </w:r>
      <w:r w:rsidRPr="004E2071">
        <w:rPr>
          <w:rFonts w:hAnsi="標楷體" w:hint="eastAsia"/>
        </w:rPr>
        <w:tab/>
        <w:t>112年6月26日函</w:t>
      </w:r>
      <w:r w:rsidRPr="004E2071">
        <w:rPr>
          <w:rFonts w:hAnsi="標楷體"/>
        </w:rPr>
        <w:t>復勞動部(副知TIWA)</w:t>
      </w:r>
      <w:r w:rsidRPr="004E2071">
        <w:rPr>
          <w:rFonts w:hAnsi="標楷體" w:hint="eastAsia"/>
        </w:rPr>
        <w:t>內容</w:t>
      </w:r>
      <w:r w:rsidRPr="004E2071">
        <w:rPr>
          <w:rStyle w:val="aff"/>
          <w:rFonts w:hAnsi="標楷體"/>
        </w:rPr>
        <w:footnoteReference w:id="145"/>
      </w:r>
      <w:r w:rsidRPr="004E2071">
        <w:rPr>
          <w:rFonts w:hAnsi="標楷體" w:hint="eastAsia"/>
        </w:rPr>
        <w:t>發現，</w:t>
      </w:r>
      <w:r w:rsidR="00105CBE" w:rsidRPr="004E2071">
        <w:rPr>
          <w:rFonts w:hAnsi="標楷體" w:hint="eastAsia"/>
          <w:b/>
        </w:rPr>
        <w:t>高市府勞工局</w:t>
      </w:r>
      <w:r w:rsidR="00DF7A7E" w:rsidRPr="004E2071">
        <w:rPr>
          <w:rFonts w:hAnsi="標楷體" w:hint="eastAsia"/>
          <w:b/>
        </w:rPr>
        <w:t>並</w:t>
      </w:r>
      <w:r w:rsidR="00105CBE" w:rsidRPr="004E2071">
        <w:rPr>
          <w:rFonts w:hAnsi="標楷體" w:hint="eastAsia"/>
          <w:b/>
        </w:rPr>
        <w:t>不知道加工處已</w:t>
      </w:r>
      <w:r w:rsidR="00803CA4" w:rsidRPr="004E2071">
        <w:rPr>
          <w:rFonts w:hAnsi="標楷體" w:hint="eastAsia"/>
          <w:b/>
        </w:rPr>
        <w:t>於112年6月21日</w:t>
      </w:r>
      <w:r w:rsidR="00105CBE" w:rsidRPr="004E2071">
        <w:rPr>
          <w:rFonts w:hAnsi="標楷體" w:hint="eastAsia"/>
          <w:b/>
        </w:rPr>
        <w:t>依法裁處在案</w:t>
      </w:r>
      <w:r w:rsidR="00803CA4" w:rsidRPr="004E2071">
        <w:rPr>
          <w:rFonts w:hAnsi="標楷體" w:hint="eastAsia"/>
        </w:rPr>
        <w:t>，</w:t>
      </w:r>
      <w:proofErr w:type="gramStart"/>
      <w:r w:rsidR="00803CA4" w:rsidRPr="004E2071">
        <w:rPr>
          <w:rFonts w:hAnsi="標楷體" w:hint="eastAsia"/>
          <w:bCs/>
        </w:rPr>
        <w:t>凸</w:t>
      </w:r>
      <w:proofErr w:type="gramEnd"/>
      <w:r w:rsidR="00803CA4" w:rsidRPr="004E2071">
        <w:rPr>
          <w:rFonts w:hAnsi="標楷體" w:hint="eastAsia"/>
          <w:bCs/>
        </w:rPr>
        <w:t>顯有關機關間之溝通聯繫不足</w:t>
      </w:r>
      <w:r w:rsidR="00DF7A7E" w:rsidRPr="004E2071">
        <w:rPr>
          <w:rFonts w:hAnsi="標楷體" w:hint="eastAsia"/>
          <w:bCs/>
        </w:rPr>
        <w:t>。惟是項申訴及裁罰事由，是同時</w:t>
      </w:r>
      <w:r w:rsidR="00DF7A7E" w:rsidRPr="004E2071">
        <w:rPr>
          <w:rFonts w:hAnsi="標楷體" w:hint="eastAsia"/>
        </w:rPr>
        <w:t>違反就</w:t>
      </w:r>
      <w:proofErr w:type="gramStart"/>
      <w:r w:rsidR="00DF7A7E" w:rsidRPr="004E2071">
        <w:rPr>
          <w:rFonts w:hAnsi="標楷體" w:hint="eastAsia"/>
        </w:rPr>
        <w:t>服法</w:t>
      </w:r>
      <w:proofErr w:type="gramEnd"/>
      <w:r w:rsidR="00DF7A7E" w:rsidRPr="004E2071">
        <w:rPr>
          <w:rFonts w:hAnsi="標楷體" w:hint="eastAsia"/>
        </w:rPr>
        <w:t>與勞基法規定</w:t>
      </w:r>
      <w:r w:rsidR="00CE287E" w:rsidRPr="004E2071">
        <w:rPr>
          <w:rFonts w:hAnsi="標楷體" w:hint="eastAsia"/>
        </w:rPr>
        <w:t>，倘加工處經審酌相關事證後認定事證不足，未能依法</w:t>
      </w:r>
      <w:proofErr w:type="gramStart"/>
      <w:r w:rsidR="00CE287E" w:rsidRPr="004E2071">
        <w:rPr>
          <w:rFonts w:hAnsi="標楷體" w:hint="eastAsia"/>
        </w:rPr>
        <w:t>裁罰</w:t>
      </w:r>
      <w:proofErr w:type="gramEnd"/>
      <w:r w:rsidR="00CE287E" w:rsidRPr="004E2071">
        <w:rPr>
          <w:rFonts w:hAnsi="標楷體" w:hint="eastAsia"/>
        </w:rPr>
        <w:t>時，是否仍應由高市府勞工局依就</w:t>
      </w:r>
      <w:proofErr w:type="gramStart"/>
      <w:r w:rsidR="00CE287E" w:rsidRPr="004E2071">
        <w:rPr>
          <w:rFonts w:hAnsi="標楷體" w:hint="eastAsia"/>
        </w:rPr>
        <w:t>服</w:t>
      </w:r>
      <w:proofErr w:type="gramEnd"/>
      <w:r w:rsidR="00CE287E" w:rsidRPr="004E2071">
        <w:rPr>
          <w:rFonts w:hAnsi="標楷體" w:hint="eastAsia"/>
        </w:rPr>
        <w:t>法裁罰？或加工處依勞基法規定裁罰，但裁罰金額</w:t>
      </w:r>
      <w:proofErr w:type="gramStart"/>
      <w:r w:rsidR="00CE287E" w:rsidRPr="004E2071">
        <w:rPr>
          <w:rFonts w:hAnsi="標楷體" w:hint="eastAsia"/>
        </w:rPr>
        <w:t>是否確依規定</w:t>
      </w:r>
      <w:proofErr w:type="gramEnd"/>
      <w:r w:rsidR="00CE287E" w:rsidRPr="004E2071">
        <w:rPr>
          <w:rFonts w:hAnsi="標楷體" w:hint="eastAsia"/>
        </w:rPr>
        <w:t>不低於就</w:t>
      </w:r>
      <w:proofErr w:type="gramStart"/>
      <w:r w:rsidR="00CE287E" w:rsidRPr="004E2071">
        <w:rPr>
          <w:rFonts w:hAnsi="標楷體" w:hint="eastAsia"/>
        </w:rPr>
        <w:t>服</w:t>
      </w:r>
      <w:proofErr w:type="gramEnd"/>
      <w:r w:rsidR="00CE287E" w:rsidRPr="004E2071">
        <w:rPr>
          <w:rFonts w:hAnsi="標楷體" w:hint="eastAsia"/>
        </w:rPr>
        <w:t>法最低額？或無論加工處有無依法裁罰，對於高市府勞工局所權管就</w:t>
      </w:r>
      <w:proofErr w:type="gramStart"/>
      <w:r w:rsidR="00CE287E" w:rsidRPr="004E2071">
        <w:rPr>
          <w:rFonts w:hAnsi="標楷體" w:hint="eastAsia"/>
        </w:rPr>
        <w:t>服法</w:t>
      </w:r>
      <w:proofErr w:type="gramEnd"/>
      <w:r w:rsidR="00CE287E" w:rsidRPr="004E2071">
        <w:rPr>
          <w:rFonts w:hAnsi="標楷體" w:hint="eastAsia"/>
        </w:rPr>
        <w:t>部分，是否留存</w:t>
      </w:r>
      <w:r w:rsidR="00CE287E" w:rsidRPr="004E2071">
        <w:rPr>
          <w:rFonts w:hAnsi="標楷體"/>
        </w:rPr>
        <w:t>W</w:t>
      </w:r>
      <w:r w:rsidR="00CE287E" w:rsidRPr="004E2071">
        <w:rPr>
          <w:rFonts w:hAnsi="標楷體" w:hint="eastAsia"/>
        </w:rPr>
        <w:t>公司有「違反未全額給付薪資</w:t>
      </w:r>
      <w:proofErr w:type="gramStart"/>
      <w:r w:rsidR="00CE287E" w:rsidRPr="004E2071">
        <w:rPr>
          <w:rFonts w:hAnsi="標楷體" w:hint="eastAsia"/>
        </w:rPr>
        <w:t>予移</w:t>
      </w:r>
      <w:proofErr w:type="gramEnd"/>
      <w:r w:rsidR="00CE287E" w:rsidRPr="004E2071">
        <w:rPr>
          <w:rFonts w:hAnsi="標楷體" w:hint="eastAsia"/>
        </w:rPr>
        <w:t>工」之違法紀錄？</w:t>
      </w:r>
      <w:r w:rsidR="00B935B6" w:rsidRPr="004E2071">
        <w:rPr>
          <w:rFonts w:hAnsi="標楷體" w:hint="eastAsia"/>
        </w:rPr>
        <w:t>高市府勞工局對於移請加工處後之</w:t>
      </w:r>
      <w:r w:rsidR="00B935B6" w:rsidRPr="004E2071">
        <w:rPr>
          <w:rFonts w:hAnsi="標楷體" w:hint="eastAsia"/>
        </w:rPr>
        <w:lastRenderedPageBreak/>
        <w:t>辦理情形毫無所悉部分，亦應</w:t>
      </w:r>
      <w:proofErr w:type="gramStart"/>
      <w:r w:rsidR="00B935B6" w:rsidRPr="004E2071">
        <w:rPr>
          <w:rFonts w:hAnsi="標楷體" w:hint="eastAsia"/>
        </w:rPr>
        <w:t>併</w:t>
      </w:r>
      <w:proofErr w:type="gramEnd"/>
      <w:r w:rsidR="00B935B6" w:rsidRPr="004E2071">
        <w:rPr>
          <w:rFonts w:hAnsi="標楷體" w:hint="eastAsia"/>
        </w:rPr>
        <w:t>同檢討改進。</w:t>
      </w:r>
    </w:p>
    <w:p w14:paraId="6D6CB62D" w14:textId="61CEADD2" w:rsidR="00E004A1" w:rsidRPr="004E2071" w:rsidRDefault="00E72811" w:rsidP="00543ABC">
      <w:pPr>
        <w:pStyle w:val="3"/>
        <w:rPr>
          <w:rFonts w:hAnsi="標楷體"/>
        </w:rPr>
      </w:pPr>
      <w:r w:rsidRPr="004E2071">
        <w:rPr>
          <w:rFonts w:hAnsi="標楷體" w:hint="eastAsia"/>
        </w:rPr>
        <w:t>在水電費扣款之申訴中，</w:t>
      </w:r>
      <w:r w:rsidR="00B7723E" w:rsidRPr="004E2071">
        <w:rPr>
          <w:rFonts w:hAnsi="標楷體" w:hint="eastAsia"/>
        </w:rPr>
        <w:t>高市府勞工局與加工處間，不斷以水電費扣款屬於「勞基法」或「就</w:t>
      </w:r>
      <w:proofErr w:type="gramStart"/>
      <w:r w:rsidR="00B7723E" w:rsidRPr="004E2071">
        <w:rPr>
          <w:rFonts w:hAnsi="標楷體" w:hint="eastAsia"/>
        </w:rPr>
        <w:t>服法</w:t>
      </w:r>
      <w:proofErr w:type="gramEnd"/>
      <w:r w:rsidR="00B7723E" w:rsidRPr="004E2071">
        <w:rPr>
          <w:rFonts w:hAnsi="標楷體" w:hint="eastAsia"/>
        </w:rPr>
        <w:t>」規定，</w:t>
      </w:r>
      <w:r w:rsidR="00B935B6" w:rsidRPr="004E2071">
        <w:rPr>
          <w:rFonts w:hAnsi="標楷體" w:hint="eastAsia"/>
        </w:rPr>
        <w:t>互</w:t>
      </w:r>
      <w:r w:rsidR="00B7723E" w:rsidRPr="004E2071">
        <w:rPr>
          <w:rFonts w:hAnsi="標楷體" w:hint="eastAsia"/>
        </w:rPr>
        <w:t>稱為對方權管</w:t>
      </w:r>
      <w:r w:rsidR="00EE2682" w:rsidRPr="004E2071">
        <w:rPr>
          <w:rFonts w:hAnsi="標楷體" w:hint="eastAsia"/>
        </w:rPr>
        <w:t>，而耗費許多時間再函轉公文給對方</w:t>
      </w:r>
      <w:r w:rsidR="00B7723E" w:rsidRPr="004E2071">
        <w:rPr>
          <w:rFonts w:hAnsi="標楷體" w:hint="eastAsia"/>
        </w:rPr>
        <w:t>；而</w:t>
      </w:r>
      <w:r w:rsidR="00EE2682" w:rsidRPr="004E2071">
        <w:rPr>
          <w:rFonts w:hAnsi="標楷體" w:hint="eastAsia"/>
        </w:rPr>
        <w:t>依</w:t>
      </w:r>
      <w:r w:rsidR="00B7723E" w:rsidRPr="004E2071">
        <w:rPr>
          <w:rFonts w:hAnsi="標楷體" w:hint="eastAsia"/>
        </w:rPr>
        <w:t>高市府勞工局</w:t>
      </w:r>
      <w:r w:rsidR="00EE2682" w:rsidRPr="004E2071">
        <w:rPr>
          <w:rFonts w:hAnsi="標楷體" w:hint="eastAsia"/>
        </w:rPr>
        <w:t>查復勞動部之內容，該局</w:t>
      </w:r>
      <w:r w:rsidR="00B935B6" w:rsidRPr="004E2071">
        <w:rPr>
          <w:rFonts w:hAnsi="標楷體" w:hint="eastAsia"/>
        </w:rPr>
        <w:t>一開始</w:t>
      </w:r>
      <w:r w:rsidR="00B7723E" w:rsidRPr="004E2071">
        <w:rPr>
          <w:rFonts w:hAnsi="標楷體" w:hint="eastAsia"/>
        </w:rPr>
        <w:t>對是項爭議之調查，亦僅是請仲介說明後</w:t>
      </w:r>
      <w:proofErr w:type="gramStart"/>
      <w:r w:rsidR="00B7723E" w:rsidRPr="004E2071">
        <w:rPr>
          <w:rFonts w:hAnsi="標楷體" w:hint="eastAsia"/>
        </w:rPr>
        <w:t>即認查</w:t>
      </w:r>
      <w:proofErr w:type="gramEnd"/>
      <w:r w:rsidR="00B7723E" w:rsidRPr="004E2071">
        <w:rPr>
          <w:rFonts w:hAnsi="標楷體" w:hint="eastAsia"/>
        </w:rPr>
        <w:t>無此事</w:t>
      </w:r>
      <w:r w:rsidR="00EE2682" w:rsidRPr="004E2071">
        <w:rPr>
          <w:rFonts w:hAnsi="標楷體" w:hint="eastAsia"/>
        </w:rPr>
        <w:t>；迄今更是未向申訴</w:t>
      </w:r>
      <w:proofErr w:type="gramStart"/>
      <w:r w:rsidR="00EE2682" w:rsidRPr="004E2071">
        <w:rPr>
          <w:rFonts w:hAnsi="標楷體" w:hint="eastAsia"/>
        </w:rPr>
        <w:t>移工明確</w:t>
      </w:r>
      <w:proofErr w:type="gramEnd"/>
      <w:r w:rsidR="00EE2682" w:rsidRPr="004E2071">
        <w:rPr>
          <w:rFonts w:hAnsi="標楷體" w:hint="eastAsia"/>
        </w:rPr>
        <w:t>說明W公司並未違反法令規定之理由。</w:t>
      </w:r>
    </w:p>
    <w:p w14:paraId="163F3A0A" w14:textId="2ECF9012" w:rsidR="00740841" w:rsidRPr="004E2071" w:rsidRDefault="004C13A2" w:rsidP="00E004A1">
      <w:pPr>
        <w:pStyle w:val="4"/>
        <w:rPr>
          <w:rFonts w:hAnsi="標楷體"/>
        </w:rPr>
      </w:pPr>
      <w:r w:rsidRPr="004E2071">
        <w:rPr>
          <w:rFonts w:hAnsi="標楷體" w:hint="eastAsia"/>
        </w:rPr>
        <w:t>高市府勞工局在接獲1955專線申訴後，</w:t>
      </w:r>
      <w:r w:rsidR="00B935B6" w:rsidRPr="004E2071">
        <w:rPr>
          <w:rFonts w:hAnsi="標楷體" w:hint="eastAsia"/>
        </w:rPr>
        <w:t>即</w:t>
      </w:r>
      <w:proofErr w:type="gramStart"/>
      <w:r w:rsidRPr="004E2071">
        <w:rPr>
          <w:rFonts w:hAnsi="標楷體" w:hint="eastAsia"/>
        </w:rPr>
        <w:t>判斷移工申訴</w:t>
      </w:r>
      <w:proofErr w:type="gramEnd"/>
      <w:r w:rsidR="00791B80" w:rsidRPr="004E2071">
        <w:rPr>
          <w:rFonts w:hAnsi="標楷體" w:hint="eastAsia"/>
        </w:rPr>
        <w:t>之水電費扣款</w:t>
      </w:r>
      <w:r w:rsidR="00B935B6" w:rsidRPr="004E2071">
        <w:rPr>
          <w:rFonts w:hAnsi="標楷體" w:hint="eastAsia"/>
        </w:rPr>
        <w:t>，同前述膳宿費爭議，</w:t>
      </w:r>
      <w:proofErr w:type="gramStart"/>
      <w:r w:rsidR="00B935B6" w:rsidRPr="004E2071">
        <w:rPr>
          <w:rFonts w:hAnsi="標楷體" w:hint="eastAsia"/>
        </w:rPr>
        <w:t>均</w:t>
      </w:r>
      <w:r w:rsidRPr="004E2071">
        <w:rPr>
          <w:rFonts w:hAnsi="標楷體" w:hint="eastAsia"/>
        </w:rPr>
        <w:t>屬勞基</w:t>
      </w:r>
      <w:proofErr w:type="gramEnd"/>
      <w:r w:rsidRPr="004E2071">
        <w:rPr>
          <w:rFonts w:hAnsi="標楷體" w:hint="eastAsia"/>
        </w:rPr>
        <w:t>法規定之剋扣薪資，遂</w:t>
      </w:r>
      <w:r w:rsidR="00B935B6" w:rsidRPr="004E2071">
        <w:rPr>
          <w:rFonts w:hAnsi="標楷體" w:hint="eastAsia"/>
        </w:rPr>
        <w:t>併</w:t>
      </w:r>
      <w:r w:rsidRPr="004E2071">
        <w:rPr>
          <w:rFonts w:hAnsi="標楷體" w:hint="eastAsia"/>
        </w:rPr>
        <w:t>移請加工處辦理；</w:t>
      </w:r>
      <w:r w:rsidR="00B935B6" w:rsidRPr="004E2071">
        <w:rPr>
          <w:rFonts w:hAnsi="標楷體" w:hint="eastAsia"/>
        </w:rPr>
        <w:t>而</w:t>
      </w:r>
      <w:r w:rsidRPr="004E2071">
        <w:rPr>
          <w:rFonts w:hAnsi="標楷體" w:hint="eastAsia"/>
        </w:rPr>
        <w:t>加工處原</w:t>
      </w:r>
      <w:proofErr w:type="gramStart"/>
      <w:r w:rsidRPr="004E2071">
        <w:rPr>
          <w:rFonts w:hAnsi="標楷體" w:hint="eastAsia"/>
        </w:rPr>
        <w:t>以移工有</w:t>
      </w:r>
      <w:proofErr w:type="gramEnd"/>
      <w:r w:rsidRPr="004E2071">
        <w:rPr>
          <w:rFonts w:hAnsi="標楷體" w:hint="eastAsia"/>
        </w:rPr>
        <w:t>另簽署同意扣款文件</w:t>
      </w:r>
      <w:proofErr w:type="gramStart"/>
      <w:r w:rsidRPr="004E2071">
        <w:rPr>
          <w:rFonts w:hAnsi="標楷體" w:hint="eastAsia"/>
        </w:rPr>
        <w:t>為由</w:t>
      </w:r>
      <w:proofErr w:type="gramEnd"/>
      <w:r w:rsidRPr="004E2071">
        <w:rPr>
          <w:rFonts w:hAnsi="標楷體" w:hint="eastAsia"/>
        </w:rPr>
        <w:t>認</w:t>
      </w:r>
      <w:r w:rsidR="00B935B6" w:rsidRPr="004E2071">
        <w:rPr>
          <w:rFonts w:hAnsi="標楷體"/>
        </w:rPr>
        <w:t>W</w:t>
      </w:r>
      <w:r w:rsidR="00B935B6" w:rsidRPr="004E2071">
        <w:rPr>
          <w:rFonts w:hAnsi="標楷體" w:hint="eastAsia"/>
        </w:rPr>
        <w:t>公司</w:t>
      </w:r>
      <w:r w:rsidRPr="004E2071">
        <w:rPr>
          <w:rFonts w:hAnsi="標楷體" w:hint="eastAsia"/>
        </w:rPr>
        <w:t>無違法，後又改稱因</w:t>
      </w:r>
      <w:r w:rsidR="00B935B6" w:rsidRPr="004E2071">
        <w:rPr>
          <w:rFonts w:hAnsi="標楷體" w:hint="eastAsia"/>
        </w:rPr>
        <w:t>水電費</w:t>
      </w:r>
      <w:r w:rsidRPr="004E2071">
        <w:rPr>
          <w:rFonts w:hAnsi="標楷體" w:hint="eastAsia"/>
        </w:rPr>
        <w:t>並非</w:t>
      </w:r>
      <w:proofErr w:type="gramStart"/>
      <w:r w:rsidRPr="004E2071">
        <w:rPr>
          <w:rFonts w:hAnsi="標楷體" w:hint="eastAsia"/>
        </w:rPr>
        <w:t>自移工薪</w:t>
      </w:r>
      <w:proofErr w:type="gramEnd"/>
      <w:r w:rsidRPr="004E2071">
        <w:rPr>
          <w:rFonts w:hAnsi="標楷體" w:hint="eastAsia"/>
        </w:rPr>
        <w:t>資中扣款，故認定非屬勞基法權管</w:t>
      </w:r>
      <w:r w:rsidR="00791B80" w:rsidRPr="004E2071">
        <w:rPr>
          <w:rFonts w:hAnsi="標楷體" w:hint="eastAsia"/>
        </w:rPr>
        <w:t>，又移回給高市府勞工局。</w:t>
      </w:r>
    </w:p>
    <w:p w14:paraId="129A48FF" w14:textId="28E7247F" w:rsidR="00740841" w:rsidRPr="004E2071" w:rsidRDefault="00791B80" w:rsidP="00E004A1">
      <w:pPr>
        <w:pStyle w:val="4"/>
        <w:rPr>
          <w:rFonts w:hAnsi="標楷體"/>
        </w:rPr>
      </w:pPr>
      <w:r w:rsidRPr="004E2071">
        <w:rPr>
          <w:rFonts w:hAnsi="標楷體" w:hint="eastAsia"/>
        </w:rPr>
        <w:t>後經高市府勞工局三次協調不成立後</w:t>
      </w:r>
      <w:r w:rsidR="00740841" w:rsidRPr="004E2071">
        <w:rPr>
          <w:rFonts w:hAnsi="標楷體" w:hint="eastAsia"/>
        </w:rPr>
        <w:t>，先是</w:t>
      </w:r>
      <w:r w:rsidR="00740841" w:rsidRPr="004E2071">
        <w:rPr>
          <w:rFonts w:hAnsi="標楷體" w:hint="eastAsia"/>
          <w:bCs/>
        </w:rPr>
        <w:t>112年6月26日，</w:t>
      </w:r>
      <w:r w:rsidR="00740841" w:rsidRPr="004E2071">
        <w:rPr>
          <w:rFonts w:hAnsi="標楷體"/>
          <w:bCs/>
        </w:rPr>
        <w:t>高市府勞工局查復勞動部(副知TIWA)表示，有關仲介向移工收取宿舍基金</w:t>
      </w:r>
      <w:r w:rsidR="00740841" w:rsidRPr="004E2071">
        <w:rPr>
          <w:rFonts w:hAnsi="標楷體" w:hint="eastAsia"/>
          <w:bCs/>
        </w:rPr>
        <w:t>(水電費、清潔用品費)</w:t>
      </w:r>
      <w:r w:rsidR="00740841" w:rsidRPr="004E2071">
        <w:rPr>
          <w:rFonts w:hAnsi="標楷體"/>
          <w:bCs/>
        </w:rPr>
        <w:t>部分，「</w:t>
      </w:r>
      <w:proofErr w:type="gramStart"/>
      <w:r w:rsidR="00740841" w:rsidRPr="004E2071">
        <w:rPr>
          <w:rFonts w:hAnsi="標楷體"/>
          <w:bCs/>
        </w:rPr>
        <w:t>業請仲介</w:t>
      </w:r>
      <w:proofErr w:type="gramEnd"/>
      <w:r w:rsidR="00740841" w:rsidRPr="004E2071">
        <w:rPr>
          <w:rFonts w:hAnsi="標楷體"/>
          <w:bCs/>
        </w:rPr>
        <w:t>說明，尚查無此情事」</w:t>
      </w:r>
      <w:r w:rsidR="00740841" w:rsidRPr="004E2071">
        <w:rPr>
          <w:rFonts w:hAnsi="標楷體" w:hint="eastAsia"/>
        </w:rPr>
        <w:t>。</w:t>
      </w:r>
    </w:p>
    <w:p w14:paraId="44F5BB73" w14:textId="6AA6220E" w:rsidR="00740841" w:rsidRPr="004E2071" w:rsidRDefault="00740841" w:rsidP="00E004A1">
      <w:pPr>
        <w:pStyle w:val="4"/>
        <w:rPr>
          <w:rFonts w:hAnsi="標楷體"/>
        </w:rPr>
      </w:pPr>
      <w:r w:rsidRPr="004E2071">
        <w:rPr>
          <w:rFonts w:hAnsi="標楷體" w:hint="eastAsia"/>
        </w:rPr>
        <w:t>經</w:t>
      </w:r>
      <w:r w:rsidR="00B935B6" w:rsidRPr="004E2071">
        <w:rPr>
          <w:rFonts w:hAnsi="標楷體" w:hint="eastAsia"/>
        </w:rPr>
        <w:t>代理</w:t>
      </w:r>
      <w:proofErr w:type="gramStart"/>
      <w:r w:rsidR="00B935B6" w:rsidRPr="004E2071">
        <w:rPr>
          <w:rFonts w:hAnsi="標楷體" w:hint="eastAsia"/>
        </w:rPr>
        <w:t>申訴移工之</w:t>
      </w:r>
      <w:proofErr w:type="gramEnd"/>
      <w:r w:rsidRPr="004E2071">
        <w:rPr>
          <w:rFonts w:hAnsi="標楷體" w:hint="eastAsia"/>
        </w:rPr>
        <w:t>TIWA持續追蹤主管機關調查情形，先是加工處稱將派員實施檢查，但</w:t>
      </w:r>
      <w:r w:rsidR="00B7723E" w:rsidRPr="004E2071">
        <w:rPr>
          <w:rFonts w:hAnsi="標楷體" w:hint="eastAsia"/>
        </w:rPr>
        <w:t>卻再也</w:t>
      </w:r>
      <w:r w:rsidRPr="004E2071">
        <w:rPr>
          <w:rFonts w:hAnsi="標楷體" w:hint="eastAsia"/>
        </w:rPr>
        <w:t>未將調查結果主動查</w:t>
      </w:r>
      <w:proofErr w:type="gramStart"/>
      <w:r w:rsidRPr="004E2071">
        <w:rPr>
          <w:rFonts w:hAnsi="標楷體" w:hint="eastAsia"/>
        </w:rPr>
        <w:t>復移</w:t>
      </w:r>
      <w:proofErr w:type="gramEnd"/>
      <w:r w:rsidRPr="004E2071">
        <w:rPr>
          <w:rFonts w:hAnsi="標楷體" w:hint="eastAsia"/>
        </w:rPr>
        <w:t>工，直到T</w:t>
      </w:r>
      <w:r w:rsidRPr="004E2071">
        <w:rPr>
          <w:rFonts w:hAnsi="標楷體"/>
        </w:rPr>
        <w:t>IWA</w:t>
      </w:r>
      <w:r w:rsidRPr="004E2071">
        <w:rPr>
          <w:rFonts w:hAnsi="標楷體" w:hint="eastAsia"/>
        </w:rPr>
        <w:t>再度發</w:t>
      </w:r>
      <w:r w:rsidR="00B935B6" w:rsidRPr="004E2071">
        <w:rPr>
          <w:rFonts w:hAnsi="標楷體" w:hint="eastAsia"/>
        </w:rPr>
        <w:t>函</w:t>
      </w:r>
      <w:r w:rsidRPr="004E2071">
        <w:rPr>
          <w:rFonts w:hAnsi="標楷體" w:hint="eastAsia"/>
        </w:rPr>
        <w:t>，加工處才又稱經查發現W公司有違反勞基法第22條第2項規定情事，但有關水電費扣款爭議，「涉及就</w:t>
      </w:r>
      <w:proofErr w:type="gramStart"/>
      <w:r w:rsidRPr="004E2071">
        <w:rPr>
          <w:rFonts w:hAnsi="標楷體" w:hint="eastAsia"/>
        </w:rPr>
        <w:t>服</w:t>
      </w:r>
      <w:proofErr w:type="gramEnd"/>
      <w:r w:rsidRPr="004E2071">
        <w:rPr>
          <w:rFonts w:hAnsi="標楷體" w:hint="eastAsia"/>
        </w:rPr>
        <w:t>法規定」，</w:t>
      </w:r>
      <w:proofErr w:type="gramStart"/>
      <w:r w:rsidRPr="004E2071">
        <w:rPr>
          <w:rFonts w:hAnsi="標楷體" w:hint="eastAsia"/>
        </w:rPr>
        <w:t>業移</w:t>
      </w:r>
      <w:proofErr w:type="gramEnd"/>
      <w:r w:rsidRPr="004E2071">
        <w:rPr>
          <w:rFonts w:hAnsi="標楷體" w:hint="eastAsia"/>
        </w:rPr>
        <w:t>請高市府勞工局處理。</w:t>
      </w:r>
    </w:p>
    <w:p w14:paraId="2617D7A4" w14:textId="0D6774F8" w:rsidR="00B26496" w:rsidRPr="004E2071" w:rsidRDefault="00740841" w:rsidP="00E004A1">
      <w:pPr>
        <w:pStyle w:val="4"/>
        <w:rPr>
          <w:rFonts w:hAnsi="標楷體"/>
        </w:rPr>
      </w:pPr>
      <w:proofErr w:type="gramStart"/>
      <w:r w:rsidRPr="004E2071">
        <w:rPr>
          <w:rFonts w:hAnsi="標楷體" w:hint="eastAsia"/>
        </w:rPr>
        <w:t>移工自</w:t>
      </w:r>
      <w:proofErr w:type="gramEnd"/>
      <w:r w:rsidRPr="004E2071">
        <w:rPr>
          <w:rFonts w:hAnsi="標楷體" w:hint="eastAsia"/>
        </w:rPr>
        <w:t>111年4月6日向1955專線申訴以來，高市府勞工局與加工處間，</w:t>
      </w:r>
      <w:r w:rsidR="00B26496" w:rsidRPr="004E2071">
        <w:rPr>
          <w:rFonts w:hAnsi="標楷體" w:hint="eastAsia"/>
        </w:rPr>
        <w:t>即不斷以水電費扣款屬於「勞基法」或「就</w:t>
      </w:r>
      <w:proofErr w:type="gramStart"/>
      <w:r w:rsidR="00B26496" w:rsidRPr="004E2071">
        <w:rPr>
          <w:rFonts w:hAnsi="標楷體" w:hint="eastAsia"/>
        </w:rPr>
        <w:t>服</w:t>
      </w:r>
      <w:proofErr w:type="gramEnd"/>
      <w:r w:rsidR="00B26496" w:rsidRPr="004E2071">
        <w:rPr>
          <w:rFonts w:hAnsi="標楷體" w:hint="eastAsia"/>
        </w:rPr>
        <w:t>法」規定，稱為對方權管；</w:t>
      </w:r>
      <w:r w:rsidR="00E11906" w:rsidRPr="004E2071">
        <w:rPr>
          <w:rFonts w:hAnsi="標楷體" w:hint="eastAsia"/>
        </w:rPr>
        <w:t>而未曾</w:t>
      </w:r>
      <w:proofErr w:type="gramStart"/>
      <w:r w:rsidR="00B26496" w:rsidRPr="004E2071">
        <w:rPr>
          <w:rFonts w:hAnsi="標楷體" w:hint="eastAsia"/>
        </w:rPr>
        <w:t>就移工申訴</w:t>
      </w:r>
      <w:proofErr w:type="gramEnd"/>
      <w:r w:rsidR="00B26496" w:rsidRPr="004E2071">
        <w:rPr>
          <w:rFonts w:hAnsi="標楷體" w:hint="eastAsia"/>
        </w:rPr>
        <w:t>事項進行</w:t>
      </w:r>
      <w:r w:rsidR="00E11906" w:rsidRPr="004E2071">
        <w:rPr>
          <w:rFonts w:hAnsi="標楷體" w:hint="eastAsia"/>
        </w:rPr>
        <w:t>實質</w:t>
      </w:r>
      <w:r w:rsidR="00B26496" w:rsidRPr="004E2071">
        <w:rPr>
          <w:rFonts w:hAnsi="標楷體" w:hint="eastAsia"/>
        </w:rPr>
        <w:t>檢查</w:t>
      </w:r>
      <w:r w:rsidR="00E11906" w:rsidRPr="004E2071">
        <w:rPr>
          <w:rFonts w:hAnsi="標楷體" w:hint="eastAsia"/>
        </w:rPr>
        <w:t>，例如</w:t>
      </w:r>
      <w:proofErr w:type="gramStart"/>
      <w:r w:rsidR="00E11906" w:rsidRPr="004E2071">
        <w:rPr>
          <w:rFonts w:hAnsi="標楷體" w:hint="eastAsia"/>
        </w:rPr>
        <w:t>訪談</w:t>
      </w:r>
      <w:r w:rsidR="00E11906" w:rsidRPr="004E2071">
        <w:rPr>
          <w:rFonts w:hAnsi="標楷體" w:hint="eastAsia"/>
        </w:rPr>
        <w:lastRenderedPageBreak/>
        <w:t>移</w:t>
      </w:r>
      <w:proofErr w:type="gramEnd"/>
      <w:r w:rsidR="00E11906" w:rsidRPr="004E2071">
        <w:rPr>
          <w:rFonts w:hAnsi="標楷體" w:hint="eastAsia"/>
        </w:rPr>
        <w:t>工、確認是否有收費事實等</w:t>
      </w:r>
      <w:r w:rsidR="00B806C2" w:rsidRPr="004E2071">
        <w:rPr>
          <w:rFonts w:hAnsi="標楷體" w:hint="eastAsia"/>
        </w:rPr>
        <w:t>；</w:t>
      </w:r>
      <w:r w:rsidR="00043EBB" w:rsidRPr="004E2071">
        <w:rPr>
          <w:rFonts w:hAnsi="標楷體" w:hint="eastAsia"/>
        </w:rPr>
        <w:t>且迄至本院提出調查報告時，</w:t>
      </w:r>
      <w:r w:rsidR="00B935B6" w:rsidRPr="004E2071">
        <w:rPr>
          <w:rFonts w:hAnsi="標楷體" w:hint="eastAsia"/>
        </w:rPr>
        <w:t>無論是</w:t>
      </w:r>
      <w:proofErr w:type="gramStart"/>
      <w:r w:rsidR="00043EBB" w:rsidRPr="004E2071">
        <w:rPr>
          <w:rFonts w:hAnsi="標楷體" w:hint="eastAsia"/>
        </w:rPr>
        <w:t>申訴移工</w:t>
      </w:r>
      <w:proofErr w:type="gramEnd"/>
      <w:r w:rsidR="00043EBB" w:rsidRPr="004E2071">
        <w:rPr>
          <w:rFonts w:hAnsi="標楷體" w:hint="eastAsia"/>
        </w:rPr>
        <w:t>、TIWA</w:t>
      </w:r>
      <w:r w:rsidR="00B935B6" w:rsidRPr="004E2071">
        <w:rPr>
          <w:rFonts w:hAnsi="標楷體" w:hint="eastAsia"/>
        </w:rPr>
        <w:t>，或是</w:t>
      </w:r>
      <w:r w:rsidR="00703DF8" w:rsidRPr="004E2071">
        <w:rPr>
          <w:rFonts w:hAnsi="標楷體" w:hint="eastAsia"/>
        </w:rPr>
        <w:t>本院</w:t>
      </w:r>
      <w:r w:rsidR="00B935B6" w:rsidRPr="004E2071">
        <w:rPr>
          <w:rFonts w:hAnsi="標楷體" w:hint="eastAsia"/>
        </w:rPr>
        <w:t>，</w:t>
      </w:r>
      <w:r w:rsidR="00043EBB" w:rsidRPr="004E2071">
        <w:rPr>
          <w:rFonts w:hAnsi="標楷體" w:hint="eastAsia"/>
        </w:rPr>
        <w:t>仍</w:t>
      </w:r>
      <w:r w:rsidR="00B935B6" w:rsidRPr="004E2071">
        <w:rPr>
          <w:rFonts w:hAnsi="標楷體" w:hint="eastAsia"/>
        </w:rPr>
        <w:t>均</w:t>
      </w:r>
      <w:r w:rsidR="00043EBB" w:rsidRPr="004E2071">
        <w:rPr>
          <w:rFonts w:hAnsi="標楷體" w:hint="eastAsia"/>
        </w:rPr>
        <w:t>未能得知主管機關對是項申訴之調查結果及說明</w:t>
      </w:r>
      <w:r w:rsidR="00B26496" w:rsidRPr="004E2071">
        <w:rPr>
          <w:rFonts w:hAnsi="標楷體" w:hint="eastAsia"/>
        </w:rPr>
        <w:t>。</w:t>
      </w:r>
    </w:p>
    <w:p w14:paraId="26AD9647" w14:textId="5211D160" w:rsidR="00EE2682" w:rsidRPr="004E2071" w:rsidRDefault="00EE2682" w:rsidP="002E751F">
      <w:pPr>
        <w:pStyle w:val="3"/>
        <w:rPr>
          <w:rFonts w:hAnsi="標楷體"/>
        </w:rPr>
      </w:pPr>
      <w:r w:rsidRPr="004E2071">
        <w:rPr>
          <w:rFonts w:hAnsi="標楷體" w:hint="eastAsia"/>
        </w:rPr>
        <w:t>綜上，</w:t>
      </w:r>
      <w:r w:rsidR="002E751F" w:rsidRPr="004E2071">
        <w:rPr>
          <w:rFonts w:hAnsi="標楷體" w:hint="eastAsia"/>
        </w:rPr>
        <w:t>本案高市府勞工局在</w:t>
      </w:r>
      <w:proofErr w:type="gramStart"/>
      <w:r w:rsidR="002E751F" w:rsidRPr="004E2071">
        <w:rPr>
          <w:rFonts w:hAnsi="標楷體" w:hint="eastAsia"/>
        </w:rPr>
        <w:t>處理移工111年4月</w:t>
      </w:r>
      <w:proofErr w:type="gramEnd"/>
      <w:r w:rsidR="002E751F" w:rsidRPr="004E2071">
        <w:rPr>
          <w:rFonts w:hAnsi="標楷體" w:hint="eastAsia"/>
        </w:rPr>
        <w:t>提出之申訴案件時，先是諮詢人員</w:t>
      </w:r>
      <w:proofErr w:type="gramStart"/>
      <w:r w:rsidR="002E751F" w:rsidRPr="004E2071">
        <w:rPr>
          <w:rFonts w:hAnsi="標楷體" w:hint="eastAsia"/>
        </w:rPr>
        <w:t>未同理移</w:t>
      </w:r>
      <w:proofErr w:type="gramEnd"/>
      <w:r w:rsidR="002E751F" w:rsidRPr="004E2071">
        <w:rPr>
          <w:rFonts w:hAnsi="標楷體" w:hint="eastAsia"/>
        </w:rPr>
        <w:t>工因不諳中文所遭遇困境，向移工說明時有</w:t>
      </w:r>
      <w:proofErr w:type="gramStart"/>
      <w:r w:rsidR="002E751F" w:rsidRPr="004E2071">
        <w:rPr>
          <w:rFonts w:hAnsi="標楷體" w:hint="eastAsia"/>
        </w:rPr>
        <w:t>難謂妥</w:t>
      </w:r>
      <w:proofErr w:type="gramEnd"/>
      <w:r w:rsidR="002E751F" w:rsidRPr="004E2071">
        <w:rPr>
          <w:rFonts w:hAnsi="標楷體" w:hint="eastAsia"/>
        </w:rPr>
        <w:t>適之言詞，查察人員</w:t>
      </w:r>
      <w:proofErr w:type="gramStart"/>
      <w:r w:rsidR="002E751F" w:rsidRPr="004E2071">
        <w:rPr>
          <w:rFonts w:hAnsi="標楷體" w:hint="eastAsia"/>
        </w:rPr>
        <w:t>對於移工申</w:t>
      </w:r>
      <w:proofErr w:type="gramEnd"/>
      <w:r w:rsidR="002E751F" w:rsidRPr="004E2071">
        <w:rPr>
          <w:rFonts w:hAnsi="標楷體" w:hint="eastAsia"/>
        </w:rPr>
        <w:t>訴內容之處理，亦有錯誤解讀法令和未注意</w:t>
      </w:r>
      <w:proofErr w:type="gramStart"/>
      <w:r w:rsidR="002E751F" w:rsidRPr="004E2071">
        <w:rPr>
          <w:rFonts w:hAnsi="標楷體" w:hint="eastAsia"/>
        </w:rPr>
        <w:t>函釋已</w:t>
      </w:r>
      <w:proofErr w:type="gramEnd"/>
      <w:r w:rsidR="002E751F" w:rsidRPr="004E2071">
        <w:rPr>
          <w:rFonts w:hAnsi="標楷體" w:hint="eastAsia"/>
        </w:rPr>
        <w:t>有規定等情，而認定</w:t>
      </w:r>
      <w:r w:rsidR="002E751F" w:rsidRPr="004E2071">
        <w:rPr>
          <w:rFonts w:hAnsi="標楷體"/>
        </w:rPr>
        <w:t>W</w:t>
      </w:r>
      <w:proofErr w:type="gramStart"/>
      <w:r w:rsidR="002E751F" w:rsidRPr="004E2071">
        <w:rPr>
          <w:rFonts w:hAnsi="標楷體" w:hint="eastAsia"/>
        </w:rPr>
        <w:t>公司均無違</w:t>
      </w:r>
      <w:proofErr w:type="gramEnd"/>
      <w:r w:rsidR="002E751F" w:rsidRPr="004E2071">
        <w:rPr>
          <w:rFonts w:hAnsi="標楷體" w:hint="eastAsia"/>
        </w:rPr>
        <w:t>法</w:t>
      </w:r>
      <w:r w:rsidR="002E751F" w:rsidRPr="004E2071">
        <w:rPr>
          <w:rFonts w:hAnsi="標楷體"/>
        </w:rPr>
        <w:t>。</w:t>
      </w:r>
      <w:r w:rsidR="002E751F" w:rsidRPr="004E2071">
        <w:rPr>
          <w:rFonts w:hAnsi="標楷體" w:hint="eastAsia"/>
        </w:rPr>
        <w:t>惟以雙語薪資表之爭議為例，在</w:t>
      </w:r>
      <w:proofErr w:type="gramStart"/>
      <w:r w:rsidR="002E751F" w:rsidRPr="004E2071">
        <w:rPr>
          <w:rFonts w:hAnsi="標楷體" w:hint="eastAsia"/>
        </w:rPr>
        <w:t>勞動部函請</w:t>
      </w:r>
      <w:proofErr w:type="gramEnd"/>
      <w:r w:rsidR="002E751F" w:rsidRPr="004E2071">
        <w:rPr>
          <w:rFonts w:hAnsi="標楷體" w:hint="eastAsia"/>
        </w:rPr>
        <w:t>該局重新確認及本院調查後，迄112年3月，</w:t>
      </w:r>
      <w:proofErr w:type="gramStart"/>
      <w:r w:rsidR="002E751F" w:rsidRPr="004E2071">
        <w:rPr>
          <w:rFonts w:hAnsi="標楷體" w:hint="eastAsia"/>
        </w:rPr>
        <w:t>該局始確</w:t>
      </w:r>
      <w:proofErr w:type="gramEnd"/>
      <w:r w:rsidR="002E751F" w:rsidRPr="004E2071">
        <w:rPr>
          <w:rFonts w:hAnsi="標楷體" w:hint="eastAsia"/>
        </w:rPr>
        <w:t>認</w:t>
      </w:r>
      <w:r w:rsidR="002E751F" w:rsidRPr="004E2071">
        <w:rPr>
          <w:rFonts w:hAnsi="標楷體"/>
        </w:rPr>
        <w:t>W</w:t>
      </w:r>
      <w:r w:rsidR="002E751F" w:rsidRPr="004E2071">
        <w:rPr>
          <w:rFonts w:hAnsi="標楷體" w:hint="eastAsia"/>
        </w:rPr>
        <w:t>公司之違法事實並依法裁罰；而在膳宿費之爭議中，</w:t>
      </w:r>
      <w:proofErr w:type="gramStart"/>
      <w:r w:rsidR="002E751F" w:rsidRPr="004E2071">
        <w:rPr>
          <w:rFonts w:hAnsi="標楷體" w:hint="eastAsia"/>
        </w:rPr>
        <w:t>該局屢稱</w:t>
      </w:r>
      <w:proofErr w:type="gramEnd"/>
      <w:r w:rsidR="002E751F" w:rsidRPr="004E2071">
        <w:rPr>
          <w:rFonts w:hAnsi="標楷體" w:hint="eastAsia"/>
        </w:rPr>
        <w:t>係「積欠工資」爭議，非該局權管，縱有實施訪查亦查無違法，但在112年2月會同本院實地履勘後，</w:t>
      </w:r>
      <w:proofErr w:type="gramStart"/>
      <w:r w:rsidR="002E751F" w:rsidRPr="004E2071">
        <w:rPr>
          <w:rFonts w:hAnsi="標楷體" w:hint="eastAsia"/>
        </w:rPr>
        <w:t>該局始改</w:t>
      </w:r>
      <w:proofErr w:type="gramEnd"/>
      <w:r w:rsidR="002E751F" w:rsidRPr="004E2071">
        <w:rPr>
          <w:rFonts w:hAnsi="標楷體" w:hint="eastAsia"/>
        </w:rPr>
        <w:t>稱發現並確認</w:t>
      </w:r>
      <w:r w:rsidR="002E751F" w:rsidRPr="004E2071">
        <w:rPr>
          <w:rFonts w:hAnsi="標楷體"/>
        </w:rPr>
        <w:t>W</w:t>
      </w:r>
      <w:r w:rsidR="002E751F" w:rsidRPr="004E2071">
        <w:rPr>
          <w:rFonts w:hAnsi="標楷體" w:hint="eastAsia"/>
        </w:rPr>
        <w:t>公司之違法事實；而在水電費爭議部分，</w:t>
      </w:r>
      <w:proofErr w:type="gramStart"/>
      <w:r w:rsidR="002E751F" w:rsidRPr="004E2071">
        <w:rPr>
          <w:rFonts w:hAnsi="標楷體" w:hint="eastAsia"/>
        </w:rPr>
        <w:t>申訴移工更</w:t>
      </w:r>
      <w:proofErr w:type="gramEnd"/>
      <w:r w:rsidR="002E751F" w:rsidRPr="004E2071">
        <w:rPr>
          <w:rFonts w:hAnsi="標楷體" w:hint="eastAsia"/>
        </w:rPr>
        <w:t>是迄今，都未獲該局明確、具體之答復</w:t>
      </w:r>
      <w:r w:rsidR="002E751F" w:rsidRPr="004E2071">
        <w:rPr>
          <w:rFonts w:hAnsi="標楷體"/>
        </w:rPr>
        <w:t>。</w:t>
      </w:r>
      <w:r w:rsidR="002E751F" w:rsidRPr="004E2071">
        <w:rPr>
          <w:rFonts w:hAnsi="標楷體" w:hint="eastAsia"/>
        </w:rPr>
        <w:t>高市府勞工局之以上所為，不僅延宕申訴案件之處理，</w:t>
      </w:r>
      <w:proofErr w:type="gramStart"/>
      <w:r w:rsidR="002E751F" w:rsidRPr="004E2071">
        <w:rPr>
          <w:rFonts w:hAnsi="標楷體" w:hint="eastAsia"/>
        </w:rPr>
        <w:t>對移工權益</w:t>
      </w:r>
      <w:proofErr w:type="gramEnd"/>
      <w:r w:rsidR="002E751F" w:rsidRPr="004E2071">
        <w:rPr>
          <w:rFonts w:hAnsi="標楷體" w:hint="eastAsia"/>
        </w:rPr>
        <w:t>造成巨大損害，亦有損政府公信</w:t>
      </w:r>
      <w:r w:rsidR="002E751F" w:rsidRPr="004E2071">
        <w:rPr>
          <w:rFonts w:hAnsi="標楷體"/>
        </w:rPr>
        <w:t>。</w:t>
      </w:r>
    </w:p>
    <w:p w14:paraId="753E1907" w14:textId="3A1BF664" w:rsidR="00E462EA" w:rsidRPr="004E2071" w:rsidRDefault="00080F37" w:rsidP="0081624A">
      <w:pPr>
        <w:pStyle w:val="2"/>
        <w:spacing w:beforeLines="25" w:before="114"/>
        <w:ind w:left="1020" w:hanging="680"/>
        <w:rPr>
          <w:rFonts w:hAnsi="標楷體"/>
        </w:rPr>
      </w:pPr>
      <w:r w:rsidRPr="004E2071">
        <w:rPr>
          <w:rFonts w:hAnsi="標楷體" w:hint="eastAsia"/>
          <w:b/>
        </w:rPr>
        <w:t>勞動部1955專線</w:t>
      </w:r>
      <w:r w:rsidR="001C1E6F" w:rsidRPr="004E2071">
        <w:rPr>
          <w:rFonts w:hAnsi="標楷體" w:hint="eastAsia"/>
          <w:b/>
        </w:rPr>
        <w:t>收受申訴案件後，未能依申訴內容涉及</w:t>
      </w:r>
      <w:r w:rsidR="00680008" w:rsidRPr="004E2071">
        <w:rPr>
          <w:rFonts w:hAnsi="標楷體" w:hint="eastAsia"/>
          <w:b/>
        </w:rPr>
        <w:t>之</w:t>
      </w:r>
      <w:r w:rsidR="001C1E6F" w:rsidRPr="004E2071">
        <w:rPr>
          <w:rFonts w:hAnsi="標楷體" w:hint="eastAsia"/>
          <w:b/>
        </w:rPr>
        <w:t>法令規定與主管機關之權責分工而分派</w:t>
      </w:r>
      <w:r w:rsidR="003A63C0" w:rsidRPr="004E2071">
        <w:rPr>
          <w:rFonts w:hAnsi="標楷體" w:hint="eastAsia"/>
          <w:b/>
        </w:rPr>
        <w:t>案件</w:t>
      </w:r>
      <w:r w:rsidR="001C1E6F" w:rsidRPr="004E2071">
        <w:rPr>
          <w:rFonts w:hAnsi="標楷體" w:hint="eastAsia"/>
          <w:b/>
        </w:rPr>
        <w:t>，</w:t>
      </w:r>
      <w:r w:rsidR="00680008" w:rsidRPr="004E2071">
        <w:rPr>
          <w:rFonts w:hAnsi="標楷體" w:hint="eastAsia"/>
          <w:b/>
        </w:rPr>
        <w:t>雖稱</w:t>
      </w:r>
      <w:r w:rsidR="001C1E6F" w:rsidRPr="004E2071">
        <w:rPr>
          <w:rFonts w:hAnsi="標楷體" w:hint="eastAsia"/>
          <w:b/>
        </w:rPr>
        <w:t>對於</w:t>
      </w:r>
      <w:r w:rsidR="00271194" w:rsidRPr="004E2071">
        <w:rPr>
          <w:rFonts w:hAnsi="標楷體" w:hint="eastAsia"/>
          <w:b/>
        </w:rPr>
        <w:t>主管機關</w:t>
      </w:r>
      <w:r w:rsidR="001C1E6F" w:rsidRPr="004E2071">
        <w:rPr>
          <w:rFonts w:hAnsi="標楷體" w:hint="eastAsia"/>
          <w:b/>
        </w:rPr>
        <w:t>查處情形</w:t>
      </w:r>
      <w:r w:rsidR="00271194" w:rsidRPr="004E2071">
        <w:rPr>
          <w:rFonts w:hAnsi="標楷體" w:hint="eastAsia"/>
          <w:b/>
        </w:rPr>
        <w:t>有</w:t>
      </w:r>
      <w:r w:rsidR="001C1E6F" w:rsidRPr="004E2071">
        <w:rPr>
          <w:rFonts w:hAnsi="標楷體" w:hint="eastAsia"/>
          <w:b/>
        </w:rPr>
        <w:t>追蹤管考</w:t>
      </w:r>
      <w:r w:rsidR="00271194" w:rsidRPr="004E2071">
        <w:rPr>
          <w:rFonts w:hAnsi="標楷體" w:hint="eastAsia"/>
          <w:b/>
        </w:rPr>
        <w:t>機制，但</w:t>
      </w:r>
      <w:r w:rsidR="001C1E6F" w:rsidRPr="004E2071">
        <w:rPr>
          <w:rFonts w:hAnsi="標楷體" w:hint="eastAsia"/>
          <w:b/>
        </w:rPr>
        <w:t>亦形同虛設，致使徒有1955專線</w:t>
      </w:r>
      <w:r w:rsidR="003A63C0" w:rsidRPr="004E2071">
        <w:rPr>
          <w:rFonts w:hAnsi="標楷體" w:hint="eastAsia"/>
          <w:b/>
        </w:rPr>
        <w:t>作為單一窗口，</w:t>
      </w:r>
      <w:r w:rsidR="001C1E6F" w:rsidRPr="004E2071">
        <w:rPr>
          <w:rFonts w:hAnsi="標楷體" w:hint="eastAsia"/>
          <w:b/>
        </w:rPr>
        <w:t>卻未能積極保障勞工權益</w:t>
      </w:r>
      <w:r w:rsidR="00271194" w:rsidRPr="004E2071">
        <w:rPr>
          <w:rFonts w:hAnsi="標楷體" w:hint="eastAsia"/>
          <w:b/>
        </w:rPr>
        <w:t>，有待勞動部確實檢討改進</w:t>
      </w:r>
      <w:r w:rsidR="001C1E6F" w:rsidRPr="004E2071">
        <w:rPr>
          <w:rFonts w:hAnsi="標楷體" w:hint="eastAsia"/>
          <w:b/>
        </w:rPr>
        <w:t>；</w:t>
      </w:r>
      <w:proofErr w:type="gramStart"/>
      <w:r w:rsidR="001C1E6F" w:rsidRPr="004E2071">
        <w:rPr>
          <w:rFonts w:hAnsi="標楷體" w:hint="eastAsia"/>
          <w:b/>
        </w:rPr>
        <w:t>此外，勞動部</w:t>
      </w:r>
      <w:r w:rsidR="003A63C0" w:rsidRPr="004E2071">
        <w:rPr>
          <w:rFonts w:hAnsi="標楷體" w:hint="eastAsia"/>
          <w:b/>
        </w:rPr>
        <w:t>未</w:t>
      </w:r>
      <w:proofErr w:type="gramEnd"/>
      <w:r w:rsidR="003A63C0" w:rsidRPr="004E2071">
        <w:rPr>
          <w:rFonts w:hAnsi="標楷體" w:hint="eastAsia"/>
          <w:b/>
        </w:rPr>
        <w:t>掌握</w:t>
      </w:r>
      <w:r w:rsidR="001C1E6F" w:rsidRPr="004E2071">
        <w:rPr>
          <w:rFonts w:hAnsi="標楷體" w:hint="eastAsia"/>
          <w:b/>
        </w:rPr>
        <w:t>各縣市</w:t>
      </w:r>
      <w:r w:rsidR="00F716D7" w:rsidRPr="004E2071">
        <w:rPr>
          <w:rFonts w:hAnsi="標楷體" w:hint="eastAsia"/>
          <w:b/>
        </w:rPr>
        <w:t>在</w:t>
      </w:r>
      <w:r w:rsidR="001C1E6F" w:rsidRPr="004E2071">
        <w:rPr>
          <w:rFonts w:hAnsi="標楷體"/>
          <w:b/>
        </w:rPr>
        <w:t>處理</w:t>
      </w:r>
      <w:r w:rsidR="00271194" w:rsidRPr="004E2071">
        <w:rPr>
          <w:rFonts w:hAnsi="標楷體" w:hint="eastAsia"/>
          <w:b/>
        </w:rPr>
        <w:t>勞</w:t>
      </w:r>
      <w:r w:rsidR="001C1E6F" w:rsidRPr="004E2071">
        <w:rPr>
          <w:rFonts w:hAnsi="標楷體" w:hint="eastAsia"/>
          <w:b/>
        </w:rPr>
        <w:t>工</w:t>
      </w:r>
      <w:r w:rsidR="0037360D" w:rsidRPr="004E2071">
        <w:rPr>
          <w:rFonts w:hAnsi="標楷體" w:hint="eastAsia"/>
          <w:b/>
        </w:rPr>
        <w:t>(</w:t>
      </w:r>
      <w:proofErr w:type="gramStart"/>
      <w:r w:rsidR="0037360D" w:rsidRPr="004E2071">
        <w:rPr>
          <w:rFonts w:hAnsi="標楷體" w:hint="eastAsia"/>
          <w:b/>
        </w:rPr>
        <w:t>尤其是移</w:t>
      </w:r>
      <w:proofErr w:type="gramEnd"/>
      <w:r w:rsidR="0037360D" w:rsidRPr="004E2071">
        <w:rPr>
          <w:rFonts w:hAnsi="標楷體" w:hint="eastAsia"/>
          <w:b/>
        </w:rPr>
        <w:t>工</w:t>
      </w:r>
      <w:r w:rsidR="0037360D" w:rsidRPr="004E2071">
        <w:rPr>
          <w:rFonts w:hAnsi="標楷體"/>
          <w:b/>
        </w:rPr>
        <w:t>)</w:t>
      </w:r>
      <w:r w:rsidR="001C1E6F" w:rsidRPr="004E2071">
        <w:rPr>
          <w:rFonts w:hAnsi="標楷體"/>
          <w:b/>
        </w:rPr>
        <w:t>勞資爭議</w:t>
      </w:r>
      <w:r w:rsidR="001C1E6F" w:rsidRPr="004E2071">
        <w:rPr>
          <w:rFonts w:hAnsi="標楷體" w:hint="eastAsia"/>
          <w:b/>
        </w:rPr>
        <w:t>案件</w:t>
      </w:r>
      <w:r w:rsidR="003A63C0" w:rsidRPr="004E2071">
        <w:rPr>
          <w:rFonts w:hAnsi="標楷體" w:hint="eastAsia"/>
          <w:b/>
        </w:rPr>
        <w:t>時，</w:t>
      </w:r>
      <w:r w:rsidR="00F716D7" w:rsidRPr="004E2071">
        <w:rPr>
          <w:rFonts w:hAnsi="標楷體" w:hint="eastAsia"/>
          <w:b/>
        </w:rPr>
        <w:t>仍</w:t>
      </w:r>
      <w:r w:rsidR="001C1E6F" w:rsidRPr="004E2071">
        <w:rPr>
          <w:rFonts w:hAnsi="標楷體" w:hint="eastAsia"/>
          <w:b/>
        </w:rPr>
        <w:t>多以</w:t>
      </w:r>
      <w:r w:rsidR="00680008" w:rsidRPr="004E2071">
        <w:rPr>
          <w:rFonts w:hAnsi="標楷體" w:hint="eastAsia"/>
          <w:b/>
        </w:rPr>
        <w:t>勞資爭議處理法未明文之</w:t>
      </w:r>
      <w:r w:rsidR="001C1E6F" w:rsidRPr="004E2071">
        <w:rPr>
          <w:rFonts w:hAnsi="標楷體" w:hint="eastAsia"/>
          <w:b/>
        </w:rPr>
        <w:t>「協調」為主</w:t>
      </w:r>
      <w:r w:rsidR="001C1E6F" w:rsidRPr="004E2071">
        <w:rPr>
          <w:rFonts w:hAnsi="標楷體"/>
          <w:b/>
        </w:rPr>
        <w:t>，</w:t>
      </w:r>
      <w:r w:rsidR="003A63C0" w:rsidRPr="004E2071">
        <w:rPr>
          <w:rFonts w:hAnsi="標楷體"/>
          <w:b/>
        </w:rPr>
        <w:t>致忽略對</w:t>
      </w:r>
      <w:r w:rsidR="00680008" w:rsidRPr="004E2071">
        <w:rPr>
          <w:rFonts w:hAnsi="標楷體" w:hint="eastAsia"/>
          <w:b/>
        </w:rPr>
        <w:t>「</w:t>
      </w:r>
      <w:r w:rsidR="003A63C0" w:rsidRPr="004E2071">
        <w:rPr>
          <w:rFonts w:hAnsi="標楷體"/>
          <w:b/>
        </w:rPr>
        <w:t>協調</w:t>
      </w:r>
      <w:r w:rsidR="00680008" w:rsidRPr="004E2071">
        <w:rPr>
          <w:rFonts w:hAnsi="標楷體" w:hint="eastAsia"/>
          <w:b/>
        </w:rPr>
        <w:t>」</w:t>
      </w:r>
      <w:r w:rsidR="003A63C0" w:rsidRPr="004E2071">
        <w:rPr>
          <w:rFonts w:hAnsi="標楷體"/>
          <w:b/>
        </w:rPr>
        <w:t>品質</w:t>
      </w:r>
      <w:r w:rsidR="00680008" w:rsidRPr="004E2071">
        <w:rPr>
          <w:rFonts w:hAnsi="標楷體" w:hint="eastAsia"/>
          <w:b/>
        </w:rPr>
        <w:t>之</w:t>
      </w:r>
      <w:r w:rsidR="003A63C0" w:rsidRPr="004E2071">
        <w:rPr>
          <w:rFonts w:hAnsi="標楷體"/>
          <w:b/>
        </w:rPr>
        <w:t>要求，進而</w:t>
      </w:r>
      <w:proofErr w:type="gramStart"/>
      <w:r w:rsidR="003A63C0" w:rsidRPr="004E2071">
        <w:rPr>
          <w:rFonts w:hAnsi="標楷體"/>
          <w:b/>
        </w:rPr>
        <w:t>影響移工對</w:t>
      </w:r>
      <w:proofErr w:type="gramEnd"/>
      <w:r w:rsidR="003A63C0" w:rsidRPr="004E2071">
        <w:rPr>
          <w:rFonts w:hAnsi="標楷體"/>
          <w:b/>
        </w:rPr>
        <w:t>於政府機關與法令規定之信任</w:t>
      </w:r>
      <w:r w:rsidR="003A63C0" w:rsidRPr="004E2071">
        <w:rPr>
          <w:rFonts w:hAnsi="標楷體" w:hint="eastAsia"/>
          <w:b/>
        </w:rPr>
        <w:t>，</w:t>
      </w:r>
      <w:proofErr w:type="gramStart"/>
      <w:r w:rsidR="003A63C0" w:rsidRPr="004E2071">
        <w:rPr>
          <w:rFonts w:hAnsi="標楷體" w:hint="eastAsia"/>
          <w:b/>
        </w:rPr>
        <w:t>勞動部</w:t>
      </w:r>
      <w:r w:rsidR="00F716D7" w:rsidRPr="004E2071">
        <w:rPr>
          <w:rFonts w:hAnsi="標楷體" w:hint="eastAsia"/>
          <w:b/>
        </w:rPr>
        <w:t>應正</w:t>
      </w:r>
      <w:proofErr w:type="gramEnd"/>
      <w:r w:rsidR="00F716D7" w:rsidRPr="004E2071">
        <w:rPr>
          <w:rFonts w:hAnsi="標楷體" w:hint="eastAsia"/>
          <w:b/>
        </w:rPr>
        <w:t>視實務上對於「協調」之需求，協助各縣市提升並強化協調</w:t>
      </w:r>
      <w:r w:rsidR="00F716D7" w:rsidRPr="004E2071">
        <w:rPr>
          <w:rFonts w:hAnsi="標楷體" w:hint="eastAsia"/>
          <w:b/>
        </w:rPr>
        <w:lastRenderedPageBreak/>
        <w:t>之成效與品質</w:t>
      </w:r>
      <w:r w:rsidR="003A63C0" w:rsidRPr="004E2071">
        <w:rPr>
          <w:rFonts w:hAnsi="標楷體"/>
          <w:b/>
        </w:rPr>
        <w:t>。</w:t>
      </w:r>
    </w:p>
    <w:p w14:paraId="6A530CD7" w14:textId="1AAFD17B" w:rsidR="00BB7E09" w:rsidRPr="004E2071" w:rsidRDefault="00CC4918" w:rsidP="002F3294">
      <w:pPr>
        <w:pStyle w:val="3"/>
        <w:rPr>
          <w:rFonts w:hAnsi="標楷體"/>
        </w:rPr>
      </w:pPr>
      <w:r w:rsidRPr="004E2071">
        <w:rPr>
          <w:rFonts w:hAnsi="標楷體"/>
        </w:rPr>
        <w:t>勞動部自</w:t>
      </w:r>
      <w:r w:rsidR="00BB7E09" w:rsidRPr="004E2071">
        <w:rPr>
          <w:rFonts w:hAnsi="標楷體" w:hint="eastAsia"/>
        </w:rPr>
        <w:t>98年7月1日</w:t>
      </w:r>
      <w:r w:rsidRPr="004E2071">
        <w:rPr>
          <w:rFonts w:hAnsi="標楷體"/>
        </w:rPr>
        <w:t>起設置24小時</w:t>
      </w:r>
      <w:r w:rsidR="00BB7E09" w:rsidRPr="004E2071">
        <w:rPr>
          <w:rFonts w:hAnsi="標楷體" w:hint="eastAsia"/>
        </w:rPr>
        <w:t>(含假日)免付費諮詢申訴專線(即</w:t>
      </w:r>
      <w:r w:rsidRPr="004E2071">
        <w:rPr>
          <w:rFonts w:hAnsi="標楷體"/>
        </w:rPr>
        <w:t>1955專線</w:t>
      </w:r>
      <w:r w:rsidR="00BB7E09" w:rsidRPr="004E2071">
        <w:rPr>
          <w:rFonts w:hAnsi="標楷體" w:hint="eastAsia"/>
        </w:rPr>
        <w:t>)</w:t>
      </w:r>
      <w:r w:rsidRPr="004E2071">
        <w:rPr>
          <w:rFonts w:hAnsi="標楷體"/>
        </w:rPr>
        <w:t>，</w:t>
      </w:r>
      <w:r w:rsidR="00BB7E09" w:rsidRPr="004E2071">
        <w:rPr>
          <w:rFonts w:hAnsi="標楷體"/>
        </w:rPr>
        <w:t>對於申訴案件訂有標準作業流程</w:t>
      </w:r>
      <w:r w:rsidR="00680008" w:rsidRPr="004E2071">
        <w:rPr>
          <w:rFonts w:hAnsi="標楷體" w:hint="eastAsia"/>
        </w:rPr>
        <w:t>；</w:t>
      </w:r>
      <w:r w:rsidR="00BB7E09" w:rsidRPr="004E2071">
        <w:rPr>
          <w:rFonts w:hAnsi="標楷體"/>
        </w:rPr>
        <w:t>1955專線於受理申訴案件後</w:t>
      </w:r>
      <w:proofErr w:type="gramStart"/>
      <w:r w:rsidR="00BB7E09" w:rsidRPr="004E2071">
        <w:rPr>
          <w:rFonts w:hAnsi="標楷體"/>
        </w:rPr>
        <w:t>即刻派案請</w:t>
      </w:r>
      <w:proofErr w:type="gramEnd"/>
      <w:r w:rsidR="00BB7E09" w:rsidRPr="004E2071">
        <w:rPr>
          <w:rFonts w:hAnsi="標楷體"/>
        </w:rPr>
        <w:t>地方勞工主管機關進行查處，</w:t>
      </w:r>
      <w:r w:rsidR="00BB7E09" w:rsidRPr="004E2071">
        <w:rPr>
          <w:rFonts w:hAnsi="標楷體"/>
          <w:b/>
        </w:rPr>
        <w:t>並持續追蹤地方主管機關查處情形直至結案為止</w:t>
      </w:r>
      <w:r w:rsidR="00D20536" w:rsidRPr="004E2071">
        <w:rPr>
          <w:rFonts w:hAnsi="標楷體"/>
        </w:rPr>
        <w:t>。</w:t>
      </w:r>
      <w:r w:rsidR="00D20536" w:rsidRPr="004E2071">
        <w:rPr>
          <w:rFonts w:hAnsi="標楷體" w:hint="eastAsia"/>
        </w:rPr>
        <w:t>惟在本案中，1955專線未能</w:t>
      </w:r>
      <w:r w:rsidR="009C5044" w:rsidRPr="004E2071">
        <w:rPr>
          <w:rFonts w:hAnsi="標楷體" w:hint="eastAsia"/>
        </w:rPr>
        <w:t>依</w:t>
      </w:r>
      <w:r w:rsidR="00D20536" w:rsidRPr="004E2071">
        <w:rPr>
          <w:rFonts w:hAnsi="標楷體" w:hint="eastAsia"/>
        </w:rPr>
        <w:t>案件</w:t>
      </w:r>
      <w:r w:rsidR="009C5044" w:rsidRPr="004E2071">
        <w:rPr>
          <w:rFonts w:hAnsi="標楷體" w:hint="eastAsia"/>
        </w:rPr>
        <w:t>內容</w:t>
      </w:r>
      <w:proofErr w:type="gramStart"/>
      <w:r w:rsidR="00D20536" w:rsidRPr="004E2071">
        <w:rPr>
          <w:rFonts w:hAnsi="標楷體" w:hint="eastAsia"/>
        </w:rPr>
        <w:t>逕</w:t>
      </w:r>
      <w:proofErr w:type="gramEnd"/>
      <w:r w:rsidR="00D20536" w:rsidRPr="004E2071">
        <w:rPr>
          <w:rFonts w:hAnsi="標楷體" w:hint="eastAsia"/>
        </w:rPr>
        <w:t>分派</w:t>
      </w:r>
      <w:r w:rsidR="009C5044" w:rsidRPr="004E2071">
        <w:rPr>
          <w:rFonts w:hAnsi="標楷體" w:hint="eastAsia"/>
        </w:rPr>
        <w:t>，或同時分派至經濟部加工處</w:t>
      </w:r>
      <w:r w:rsidR="00D20536" w:rsidRPr="004E2071">
        <w:rPr>
          <w:rFonts w:hAnsi="標楷體" w:hint="eastAsia"/>
        </w:rPr>
        <w:t>；追蹤管考對象亦僅</w:t>
      </w:r>
      <w:r w:rsidR="00680008" w:rsidRPr="004E2071">
        <w:rPr>
          <w:rFonts w:hAnsi="標楷體" w:hint="eastAsia"/>
        </w:rPr>
        <w:t>是</w:t>
      </w:r>
      <w:r w:rsidR="00D20536" w:rsidRPr="004E2071">
        <w:rPr>
          <w:rFonts w:hAnsi="標楷體" w:hint="eastAsia"/>
        </w:rPr>
        <w:t>針對高市府勞工局，且</w:t>
      </w:r>
      <w:r w:rsidR="00680008" w:rsidRPr="004E2071">
        <w:rPr>
          <w:rFonts w:hAnsi="標楷體" w:hint="eastAsia"/>
        </w:rPr>
        <w:t>對於申訴案件之</w:t>
      </w:r>
      <w:r w:rsidR="00D20536" w:rsidRPr="004E2071">
        <w:rPr>
          <w:rFonts w:hAnsi="標楷體" w:hint="eastAsia"/>
        </w:rPr>
        <w:t>結案標準是憑機關自述</w:t>
      </w:r>
      <w:r w:rsidR="00680008" w:rsidRPr="004E2071">
        <w:rPr>
          <w:rFonts w:hAnsi="標楷體" w:hint="eastAsia"/>
        </w:rPr>
        <w:t>，</w:t>
      </w:r>
      <w:r w:rsidR="00377F8F" w:rsidRPr="004E2071">
        <w:rPr>
          <w:rFonts w:hAnsi="標楷體" w:hint="eastAsia"/>
        </w:rPr>
        <w:t>全</w:t>
      </w:r>
      <w:r w:rsidR="00680008" w:rsidRPr="004E2071">
        <w:rPr>
          <w:rFonts w:hAnsi="標楷體" w:hint="eastAsia"/>
        </w:rPr>
        <w:t>無中央</w:t>
      </w:r>
      <w:proofErr w:type="gramStart"/>
      <w:r w:rsidR="00680008" w:rsidRPr="004E2071">
        <w:rPr>
          <w:rFonts w:hAnsi="標楷體" w:hint="eastAsia"/>
        </w:rPr>
        <w:t>勞</w:t>
      </w:r>
      <w:proofErr w:type="gramEnd"/>
      <w:r w:rsidR="00680008" w:rsidRPr="004E2071">
        <w:rPr>
          <w:rFonts w:hAnsi="標楷體" w:hint="eastAsia"/>
        </w:rPr>
        <w:t>政主管機關</w:t>
      </w:r>
      <w:r w:rsidR="00377F8F" w:rsidRPr="004E2071">
        <w:rPr>
          <w:rFonts w:hAnsi="標楷體" w:hint="eastAsia"/>
        </w:rPr>
        <w:t>之督導</w:t>
      </w:r>
      <w:r w:rsidR="00680008" w:rsidRPr="004E2071">
        <w:rPr>
          <w:rFonts w:hAnsi="標楷體" w:hint="eastAsia"/>
        </w:rPr>
        <w:t>角色</w:t>
      </w:r>
      <w:r w:rsidR="00D20536" w:rsidRPr="004E2071">
        <w:rPr>
          <w:rFonts w:hAnsi="標楷體" w:hint="eastAsia"/>
        </w:rPr>
        <w:t>，</w:t>
      </w:r>
      <w:r w:rsidR="00B93665" w:rsidRPr="004E2071">
        <w:rPr>
          <w:rFonts w:hAnsi="標楷體" w:hint="eastAsia"/>
        </w:rPr>
        <w:t>追蹤管考機制形同虛設</w:t>
      </w:r>
      <w:r w:rsidR="00D20536" w:rsidRPr="004E2071">
        <w:rPr>
          <w:rFonts w:hAnsi="標楷體"/>
        </w:rPr>
        <w:t>。</w:t>
      </w:r>
    </w:p>
    <w:p w14:paraId="59BB7247" w14:textId="3DA9D2E5" w:rsidR="007E115F" w:rsidRPr="004E2071" w:rsidRDefault="002F3294" w:rsidP="002F3294">
      <w:pPr>
        <w:pStyle w:val="4"/>
        <w:rPr>
          <w:rFonts w:hAnsi="標楷體"/>
        </w:rPr>
      </w:pPr>
      <w:proofErr w:type="gramStart"/>
      <w:r w:rsidRPr="004E2071">
        <w:rPr>
          <w:rFonts w:hAnsi="標楷體" w:hint="eastAsia"/>
        </w:rPr>
        <w:t>勞動部為全國</w:t>
      </w:r>
      <w:proofErr w:type="gramEnd"/>
      <w:r w:rsidRPr="004E2071">
        <w:rPr>
          <w:rFonts w:hAnsi="標楷體" w:hint="eastAsia"/>
        </w:rPr>
        <w:t>勞動業務之主管機關，但所設置1955專線對於申訴案件之判斷，卻僅是依申訴者</w:t>
      </w:r>
      <w:proofErr w:type="gramStart"/>
      <w:r w:rsidRPr="004E2071">
        <w:rPr>
          <w:rFonts w:hAnsi="標楷體" w:hint="eastAsia"/>
        </w:rPr>
        <w:t>身分</w:t>
      </w:r>
      <w:r w:rsidR="00680008" w:rsidRPr="004E2071">
        <w:rPr>
          <w:rFonts w:hAnsi="標楷體" w:hint="eastAsia"/>
        </w:rPr>
        <w:t>屬</w:t>
      </w:r>
      <w:r w:rsidRPr="004E2071">
        <w:rPr>
          <w:rFonts w:hAnsi="標楷體" w:hint="eastAsia"/>
        </w:rPr>
        <w:t>依</w:t>
      </w:r>
      <w:proofErr w:type="gramEnd"/>
      <w:r w:rsidRPr="004E2071">
        <w:rPr>
          <w:rFonts w:hAnsi="標楷體" w:hint="eastAsia"/>
        </w:rPr>
        <w:t>就</w:t>
      </w:r>
      <w:proofErr w:type="gramStart"/>
      <w:r w:rsidRPr="004E2071">
        <w:rPr>
          <w:rFonts w:hAnsi="標楷體" w:hint="eastAsia"/>
        </w:rPr>
        <w:t>服</w:t>
      </w:r>
      <w:proofErr w:type="gramEnd"/>
      <w:r w:rsidRPr="004E2071">
        <w:rPr>
          <w:rFonts w:hAnsi="標楷體" w:hint="eastAsia"/>
        </w:rPr>
        <w:t>法引進</w:t>
      </w:r>
      <w:proofErr w:type="gramStart"/>
      <w:r w:rsidRPr="004E2071">
        <w:rPr>
          <w:rFonts w:hAnsi="標楷體" w:hint="eastAsia"/>
        </w:rPr>
        <w:t>之移</w:t>
      </w:r>
      <w:proofErr w:type="gramEnd"/>
      <w:r w:rsidRPr="004E2071">
        <w:rPr>
          <w:rFonts w:hAnsi="標楷體" w:hint="eastAsia"/>
        </w:rPr>
        <w:t>工，而認定</w:t>
      </w:r>
      <w:r w:rsidR="00BB2FD9" w:rsidRPr="004E2071">
        <w:rPr>
          <w:rFonts w:hAnsi="標楷體" w:hint="eastAsia"/>
        </w:rPr>
        <w:t>內容</w:t>
      </w:r>
      <w:r w:rsidR="00680008" w:rsidRPr="004E2071">
        <w:rPr>
          <w:rFonts w:hAnsi="標楷體" w:hint="eastAsia"/>
        </w:rPr>
        <w:t>係</w:t>
      </w:r>
      <w:r w:rsidRPr="004E2071">
        <w:rPr>
          <w:rFonts w:hAnsi="標楷體" w:hint="eastAsia"/>
        </w:rPr>
        <w:t>就</w:t>
      </w:r>
      <w:proofErr w:type="gramStart"/>
      <w:r w:rsidRPr="004E2071">
        <w:rPr>
          <w:rFonts w:hAnsi="標楷體" w:hint="eastAsia"/>
        </w:rPr>
        <w:t>服</w:t>
      </w:r>
      <w:proofErr w:type="gramEnd"/>
      <w:r w:rsidRPr="004E2071">
        <w:rPr>
          <w:rFonts w:hAnsi="標楷體" w:hint="eastAsia"/>
        </w:rPr>
        <w:t>法範疇，便交由高市府勞工局辦理</w:t>
      </w:r>
      <w:r w:rsidRPr="004E2071">
        <w:rPr>
          <w:rStyle w:val="aff"/>
          <w:rFonts w:hAnsi="標楷體"/>
        </w:rPr>
        <w:footnoteReference w:id="146"/>
      </w:r>
      <w:r w:rsidRPr="004E2071">
        <w:rPr>
          <w:rFonts w:hAnsi="標楷體"/>
        </w:rPr>
        <w:t>。</w:t>
      </w:r>
      <w:r w:rsidRPr="004E2071">
        <w:rPr>
          <w:rFonts w:hAnsi="標楷體" w:hint="eastAsia"/>
        </w:rPr>
        <w:t>雖然按目前分工，經濟部加工區內之</w:t>
      </w:r>
      <w:proofErr w:type="gramStart"/>
      <w:r w:rsidRPr="004E2071">
        <w:rPr>
          <w:rFonts w:hAnsi="標楷體" w:hint="eastAsia"/>
        </w:rPr>
        <w:t>勞</w:t>
      </w:r>
      <w:proofErr w:type="gramEnd"/>
      <w:r w:rsidRPr="004E2071">
        <w:rPr>
          <w:rFonts w:hAnsi="標楷體" w:hint="eastAsia"/>
        </w:rPr>
        <w:t>政主管機關為加工處，因此當1955專線先將申訴案件分派給高市府勞工局，高市府勞工局再</w:t>
      </w:r>
      <w:r w:rsidR="004A35F7" w:rsidRPr="004E2071">
        <w:rPr>
          <w:rFonts w:hAnsi="標楷體" w:hint="eastAsia"/>
        </w:rPr>
        <w:t>依申訴</w:t>
      </w:r>
      <w:r w:rsidR="000B3846" w:rsidRPr="004E2071">
        <w:rPr>
          <w:rFonts w:hAnsi="標楷體" w:hint="eastAsia"/>
        </w:rPr>
        <w:t>內容</w:t>
      </w:r>
      <w:r w:rsidR="004A35F7" w:rsidRPr="004E2071">
        <w:rPr>
          <w:rFonts w:hAnsi="標楷體" w:hint="eastAsia"/>
        </w:rPr>
        <w:t>多為勞動條件，</w:t>
      </w:r>
      <w:r w:rsidR="00680008" w:rsidRPr="004E2071">
        <w:rPr>
          <w:rFonts w:hAnsi="標楷體" w:hint="eastAsia"/>
        </w:rPr>
        <w:t>認應</w:t>
      </w:r>
      <w:r w:rsidR="004A35F7" w:rsidRPr="004E2071">
        <w:rPr>
          <w:rFonts w:hAnsi="標楷體" w:hint="eastAsia"/>
        </w:rPr>
        <w:t>屬加工處權管，而</w:t>
      </w:r>
      <w:r w:rsidRPr="004E2071">
        <w:rPr>
          <w:rFonts w:hAnsi="標楷體" w:hint="eastAsia"/>
        </w:rPr>
        <w:t>將申訴案件移轉加工處</w:t>
      </w:r>
      <w:r w:rsidR="00680008" w:rsidRPr="004E2071">
        <w:rPr>
          <w:rFonts w:hAnsi="標楷體" w:hint="eastAsia"/>
        </w:rPr>
        <w:t>之作法</w:t>
      </w:r>
      <w:r w:rsidRPr="004E2071">
        <w:rPr>
          <w:rFonts w:hAnsi="標楷體" w:hint="eastAsia"/>
        </w:rPr>
        <w:t>，符合權責分工現況，並無不妥；但1955專線未能在一開始收受人民案件時，即依申訴勞工之勞務提供地(加工出口區內)及申訴內容</w:t>
      </w:r>
      <w:r w:rsidR="007E115F" w:rsidRPr="004E2071">
        <w:rPr>
          <w:rFonts w:hAnsi="標楷體" w:hint="eastAsia"/>
        </w:rPr>
        <w:t>(多為勞動條件)</w:t>
      </w:r>
      <w:r w:rsidRPr="004E2071">
        <w:rPr>
          <w:rFonts w:hAnsi="標楷體" w:hint="eastAsia"/>
        </w:rPr>
        <w:t>，判斷</w:t>
      </w:r>
      <w:r w:rsidR="007E115F" w:rsidRPr="004E2071">
        <w:rPr>
          <w:rFonts w:hAnsi="標楷體" w:hint="eastAsia"/>
        </w:rPr>
        <w:t>權管之</w:t>
      </w:r>
      <w:proofErr w:type="gramStart"/>
      <w:r w:rsidRPr="004E2071">
        <w:rPr>
          <w:rFonts w:hAnsi="標楷體" w:hint="eastAsia"/>
        </w:rPr>
        <w:t>勞</w:t>
      </w:r>
      <w:proofErr w:type="gramEnd"/>
      <w:r w:rsidRPr="004E2071">
        <w:rPr>
          <w:rFonts w:hAnsi="標楷體" w:hint="eastAsia"/>
        </w:rPr>
        <w:t>政主管機關為加工處</w:t>
      </w:r>
      <w:r w:rsidR="007E115F" w:rsidRPr="004E2071">
        <w:rPr>
          <w:rFonts w:hAnsi="標楷體" w:hint="eastAsia"/>
        </w:rPr>
        <w:t>而分派案件</w:t>
      </w:r>
      <w:r w:rsidRPr="004E2071">
        <w:rPr>
          <w:rFonts w:hAnsi="標楷體" w:hint="eastAsia"/>
        </w:rPr>
        <w:t>，造成申訴案件必須再經由高市府勞工局</w:t>
      </w:r>
      <w:r w:rsidR="007E115F" w:rsidRPr="004E2071">
        <w:rPr>
          <w:rFonts w:hAnsi="標楷體" w:hint="eastAsia"/>
        </w:rPr>
        <w:t>收受</w:t>
      </w:r>
      <w:proofErr w:type="gramStart"/>
      <w:r w:rsidR="007E115F" w:rsidRPr="004E2071">
        <w:rPr>
          <w:rFonts w:hAnsi="標楷體" w:hint="eastAsia"/>
        </w:rPr>
        <w:t>後再</w:t>
      </w:r>
      <w:r w:rsidRPr="004E2071">
        <w:rPr>
          <w:rFonts w:hAnsi="標楷體" w:hint="eastAsia"/>
        </w:rPr>
        <w:t>層</w:t>
      </w:r>
      <w:proofErr w:type="gramEnd"/>
      <w:r w:rsidRPr="004E2071">
        <w:rPr>
          <w:rFonts w:hAnsi="標楷體" w:hint="eastAsia"/>
        </w:rPr>
        <w:t>轉，</w:t>
      </w:r>
      <w:r w:rsidR="00D35AB7" w:rsidRPr="004E2071">
        <w:rPr>
          <w:rFonts w:hAnsi="標楷體" w:hint="eastAsia"/>
        </w:rPr>
        <w:t>失去1955</w:t>
      </w:r>
      <w:r w:rsidR="004A35F7" w:rsidRPr="004E2071">
        <w:rPr>
          <w:rFonts w:hAnsi="標楷體" w:hint="eastAsia"/>
        </w:rPr>
        <w:t>專線</w:t>
      </w:r>
      <w:r w:rsidR="00D35AB7" w:rsidRPr="004E2071">
        <w:rPr>
          <w:rFonts w:hAnsi="標楷體" w:hint="eastAsia"/>
        </w:rPr>
        <w:t>作為</w:t>
      </w:r>
      <w:r w:rsidR="004A35F7" w:rsidRPr="004E2071">
        <w:rPr>
          <w:rFonts w:hAnsi="標楷體" w:hint="eastAsia"/>
        </w:rPr>
        <w:t>勞工申訴案件</w:t>
      </w:r>
      <w:r w:rsidR="00D35AB7" w:rsidRPr="004E2071">
        <w:rPr>
          <w:rFonts w:hAnsi="標楷體" w:hint="eastAsia"/>
        </w:rPr>
        <w:t>單一窗口之效益</w:t>
      </w:r>
      <w:r w:rsidRPr="004E2071">
        <w:rPr>
          <w:rFonts w:hAnsi="標楷體" w:hint="eastAsia"/>
        </w:rPr>
        <w:t>；</w:t>
      </w:r>
      <w:r w:rsidR="007E115F" w:rsidRPr="004E2071">
        <w:rPr>
          <w:rFonts w:hAnsi="標楷體" w:hint="eastAsia"/>
        </w:rPr>
        <w:t>且1955專線並未告知</w:t>
      </w:r>
      <w:proofErr w:type="gramStart"/>
      <w:r w:rsidR="007E115F" w:rsidRPr="004E2071">
        <w:rPr>
          <w:rFonts w:hAnsi="標楷體" w:hint="eastAsia"/>
        </w:rPr>
        <w:t>申訴移工</w:t>
      </w:r>
      <w:proofErr w:type="gramEnd"/>
      <w:r w:rsidR="007E115F" w:rsidRPr="004E2071">
        <w:rPr>
          <w:rFonts w:hAnsi="標楷體" w:hint="eastAsia"/>
        </w:rPr>
        <w:t>，權管他們勞動條件之主管機關為加工處</w:t>
      </w:r>
      <w:r w:rsidR="007E115F" w:rsidRPr="004E2071">
        <w:rPr>
          <w:rFonts w:hAnsi="標楷體"/>
          <w:vertAlign w:val="superscript"/>
        </w:rPr>
        <w:lastRenderedPageBreak/>
        <w:footnoteReference w:id="147"/>
      </w:r>
      <w:r w:rsidR="00BF06A3" w:rsidRPr="004E2071">
        <w:rPr>
          <w:rFonts w:hAnsi="標楷體" w:hint="eastAsia"/>
        </w:rPr>
        <w:t>，因此當高市府勞工局致電向移工說明時</w:t>
      </w:r>
      <w:r w:rsidR="003F47D9" w:rsidRPr="004E2071">
        <w:rPr>
          <w:rFonts w:hAnsi="標楷體" w:hint="eastAsia"/>
        </w:rPr>
        <w:t>，</w:t>
      </w:r>
      <w:r w:rsidR="00BF06A3" w:rsidRPr="004E2071">
        <w:rPr>
          <w:rFonts w:hAnsi="標楷體" w:hint="eastAsia"/>
        </w:rPr>
        <w:t>衍生</w:t>
      </w:r>
      <w:r w:rsidR="003F47D9" w:rsidRPr="004E2071">
        <w:rPr>
          <w:rFonts w:hAnsi="標楷體" w:hint="eastAsia"/>
        </w:rPr>
        <w:t>許多</w:t>
      </w:r>
      <w:r w:rsidR="00BF06A3" w:rsidRPr="004E2071">
        <w:rPr>
          <w:rFonts w:hAnsi="標楷體" w:hint="eastAsia"/>
        </w:rPr>
        <w:t>不必要的衝突與誤會</w:t>
      </w:r>
      <w:r w:rsidR="007E115F" w:rsidRPr="004E2071">
        <w:rPr>
          <w:rFonts w:hAnsi="標楷體" w:hint="eastAsia"/>
        </w:rPr>
        <w:t>。</w:t>
      </w:r>
    </w:p>
    <w:p w14:paraId="21646FCB" w14:textId="77777777" w:rsidR="003F47D9" w:rsidRPr="004E2071" w:rsidRDefault="003F47D9" w:rsidP="00AA14BF">
      <w:pPr>
        <w:pStyle w:val="4"/>
        <w:rPr>
          <w:rFonts w:hAnsi="標楷體"/>
        </w:rPr>
      </w:pPr>
      <w:proofErr w:type="gramStart"/>
      <w:r w:rsidRPr="004E2071">
        <w:rPr>
          <w:rFonts w:hAnsi="標楷體" w:hint="eastAsia"/>
        </w:rPr>
        <w:t>另</w:t>
      </w:r>
      <w:proofErr w:type="gramEnd"/>
      <w:r w:rsidRPr="004E2071">
        <w:rPr>
          <w:rFonts w:hAnsi="標楷體" w:hint="eastAsia"/>
        </w:rPr>
        <w:t>，</w:t>
      </w:r>
      <w:r w:rsidR="00AA14BF" w:rsidRPr="004E2071">
        <w:rPr>
          <w:rFonts w:hAnsi="標楷體" w:hint="eastAsia"/>
        </w:rPr>
        <w:t>勞動部</w:t>
      </w:r>
      <w:r w:rsidR="00BB7E09" w:rsidRPr="004E2071">
        <w:rPr>
          <w:rFonts w:hAnsi="標楷體" w:hint="eastAsia"/>
        </w:rPr>
        <w:t>1955專線</w:t>
      </w:r>
      <w:proofErr w:type="gramStart"/>
      <w:r w:rsidR="004A35F7" w:rsidRPr="004E2071">
        <w:rPr>
          <w:rFonts w:hAnsi="標楷體" w:hint="eastAsia"/>
        </w:rPr>
        <w:t>稱派</w:t>
      </w:r>
      <w:proofErr w:type="gramEnd"/>
      <w:r w:rsidR="004A35F7" w:rsidRPr="004E2071">
        <w:rPr>
          <w:rFonts w:hAnsi="標楷體" w:hint="eastAsia"/>
        </w:rPr>
        <w:t>案至地方政府後，會</w:t>
      </w:r>
      <w:r w:rsidR="004A35F7" w:rsidRPr="004E2071">
        <w:rPr>
          <w:rFonts w:hAnsi="標楷體"/>
        </w:rPr>
        <w:t>持續追蹤地方主管機關查處情形直至結案為止</w:t>
      </w:r>
      <w:r w:rsidR="004A35F7" w:rsidRPr="004E2071">
        <w:rPr>
          <w:rFonts w:hAnsi="標楷體" w:hint="eastAsia"/>
        </w:rPr>
        <w:t>；惟</w:t>
      </w:r>
      <w:r w:rsidR="003C7AA9" w:rsidRPr="004E2071">
        <w:rPr>
          <w:rFonts w:hAnsi="標楷體" w:hint="eastAsia"/>
        </w:rPr>
        <w:t>以本案為例，勞動部</w:t>
      </w:r>
      <w:r w:rsidR="00990D6F" w:rsidRPr="004E2071">
        <w:rPr>
          <w:rFonts w:hAnsi="標楷體" w:hint="eastAsia"/>
        </w:rPr>
        <w:t>對於</w:t>
      </w:r>
      <w:r w:rsidR="00B93665" w:rsidRPr="004E2071">
        <w:rPr>
          <w:rFonts w:hAnsi="標楷體" w:hint="eastAsia"/>
        </w:rPr>
        <w:t>本案</w:t>
      </w:r>
      <w:r w:rsidR="00990D6F" w:rsidRPr="004E2071">
        <w:rPr>
          <w:rFonts w:hAnsi="標楷體" w:hint="eastAsia"/>
        </w:rPr>
        <w:t>辦理情形之追蹤管考，</w:t>
      </w:r>
      <w:r w:rsidR="004A35F7" w:rsidRPr="004E2071">
        <w:rPr>
          <w:rFonts w:hAnsi="標楷體" w:hint="eastAsia"/>
        </w:rPr>
        <w:t>卻</w:t>
      </w:r>
      <w:r w:rsidR="00885BF1" w:rsidRPr="004E2071">
        <w:rPr>
          <w:rFonts w:hAnsi="標楷體" w:hint="eastAsia"/>
        </w:rPr>
        <w:t>僅</w:t>
      </w:r>
      <w:r w:rsidR="00BB7E09" w:rsidRPr="004E2071">
        <w:rPr>
          <w:rFonts w:hAnsi="標楷體" w:hint="eastAsia"/>
        </w:rPr>
        <w:t>是</w:t>
      </w:r>
      <w:r w:rsidR="003C7AA9" w:rsidRPr="004E2071">
        <w:rPr>
          <w:rFonts w:hAnsi="標楷體" w:hint="eastAsia"/>
        </w:rPr>
        <w:t>對於</w:t>
      </w:r>
      <w:r w:rsidR="00885BF1" w:rsidRPr="004E2071">
        <w:rPr>
          <w:rFonts w:hAnsi="標楷體" w:hint="eastAsia"/>
        </w:rPr>
        <w:t>高市府勞工局</w:t>
      </w:r>
      <w:r w:rsidR="003C7AA9" w:rsidRPr="004E2071">
        <w:rPr>
          <w:rFonts w:hAnsi="標楷體" w:hint="eastAsia"/>
        </w:rPr>
        <w:t>，而不包括實際負責勞動條件檢查之加工處</w:t>
      </w:r>
      <w:r w:rsidRPr="004E2071">
        <w:rPr>
          <w:rFonts w:hAnsi="標楷體" w:hint="eastAsia"/>
        </w:rPr>
        <w:t>。</w:t>
      </w:r>
      <w:r w:rsidR="00BD25BF" w:rsidRPr="004E2071">
        <w:rPr>
          <w:rFonts w:hAnsi="標楷體" w:hint="eastAsia"/>
        </w:rPr>
        <w:t>因此</w:t>
      </w:r>
      <w:r w:rsidR="004A35F7" w:rsidRPr="004E2071">
        <w:rPr>
          <w:rFonts w:hAnsi="標楷體" w:hint="eastAsia"/>
        </w:rPr>
        <w:t>，</w:t>
      </w:r>
      <w:r w:rsidR="00BD25BF" w:rsidRPr="004E2071">
        <w:rPr>
          <w:rFonts w:hAnsi="標楷體" w:hint="eastAsia"/>
        </w:rPr>
        <w:t>高市府勞工局</w:t>
      </w:r>
      <w:r w:rsidRPr="004E2071">
        <w:rPr>
          <w:rFonts w:hAnsi="標楷體" w:hint="eastAsia"/>
        </w:rPr>
        <w:t>在回復1955專線的管考時，僅是</w:t>
      </w:r>
      <w:proofErr w:type="gramStart"/>
      <w:r w:rsidRPr="004E2071">
        <w:rPr>
          <w:rFonts w:hAnsi="標楷體" w:hint="eastAsia"/>
        </w:rPr>
        <w:t>全盤照錄</w:t>
      </w:r>
      <w:r w:rsidR="00BD25BF" w:rsidRPr="004E2071">
        <w:rPr>
          <w:rFonts w:hAnsi="標楷體" w:hint="eastAsia"/>
        </w:rPr>
        <w:t>加工</w:t>
      </w:r>
      <w:proofErr w:type="gramEnd"/>
      <w:r w:rsidR="00BD25BF" w:rsidRPr="004E2071">
        <w:rPr>
          <w:rFonts w:hAnsi="標楷體" w:hint="eastAsia"/>
        </w:rPr>
        <w:t>處</w:t>
      </w:r>
      <w:r w:rsidRPr="004E2071">
        <w:rPr>
          <w:rFonts w:hAnsi="標楷體" w:hint="eastAsia"/>
        </w:rPr>
        <w:t>之函復內容，高市府勞工局更向移工說明「他們(加工處)說沒有問題，我們就會說沒有問題」。</w:t>
      </w:r>
    </w:p>
    <w:p w14:paraId="4BEA2292" w14:textId="5D6D7BA3" w:rsidR="003F47D9" w:rsidRPr="004E2071" w:rsidRDefault="003F47D9" w:rsidP="00AA14BF">
      <w:pPr>
        <w:pStyle w:val="4"/>
        <w:rPr>
          <w:rFonts w:hAnsi="標楷體"/>
        </w:rPr>
      </w:pPr>
      <w:r w:rsidRPr="004E2071">
        <w:rPr>
          <w:rFonts w:hAnsi="標楷體" w:hint="eastAsia"/>
        </w:rPr>
        <w:t>而</w:t>
      </w:r>
      <w:proofErr w:type="gramStart"/>
      <w:r w:rsidRPr="004E2071">
        <w:rPr>
          <w:rFonts w:hAnsi="標楷體" w:hint="eastAsia"/>
        </w:rPr>
        <w:t>勞動部雖稱</w:t>
      </w:r>
      <w:proofErr w:type="gramEnd"/>
      <w:r w:rsidRPr="004E2071">
        <w:rPr>
          <w:rFonts w:hAnsi="標楷體" w:hint="eastAsia"/>
        </w:rPr>
        <w:t>對於1955專線交辦案件有追蹤管考機制，但對於高市府勞工局回復1955專線的管考內容，無論是由加工處權管的勞基法部分，或高市府勞工局權管的就</w:t>
      </w:r>
      <w:proofErr w:type="gramStart"/>
      <w:r w:rsidRPr="004E2071">
        <w:rPr>
          <w:rFonts w:hAnsi="標楷體" w:hint="eastAsia"/>
        </w:rPr>
        <w:t>服</w:t>
      </w:r>
      <w:proofErr w:type="gramEnd"/>
      <w:r w:rsidRPr="004E2071">
        <w:rPr>
          <w:rFonts w:hAnsi="標楷體" w:hint="eastAsia"/>
        </w:rPr>
        <w:t>法部分，其實都明顯從文字即可發現有法令解釋違誤情形，</w:t>
      </w:r>
      <w:proofErr w:type="gramStart"/>
      <w:r w:rsidRPr="004E2071">
        <w:rPr>
          <w:rFonts w:hAnsi="標楷體" w:hint="eastAsia"/>
          <w:b/>
        </w:rPr>
        <w:t>勞動部都未</w:t>
      </w:r>
      <w:proofErr w:type="gramEnd"/>
      <w:r w:rsidRPr="004E2071">
        <w:rPr>
          <w:rFonts w:hAnsi="標楷體" w:hint="eastAsia"/>
          <w:b/>
        </w:rPr>
        <w:t>能察覺不妥並即時督導指正</w:t>
      </w:r>
      <w:r w:rsidRPr="004E2071">
        <w:rPr>
          <w:rFonts w:hAnsi="標楷體" w:hint="eastAsia"/>
        </w:rPr>
        <w:t>；因此當高市府勞工局與加工處</w:t>
      </w:r>
      <w:r w:rsidR="0050405E" w:rsidRPr="004E2071">
        <w:rPr>
          <w:rFonts w:hAnsi="標楷體" w:hint="eastAsia"/>
        </w:rPr>
        <w:t>稱本件申訴案</w:t>
      </w:r>
      <w:r w:rsidRPr="004E2071">
        <w:rPr>
          <w:rFonts w:hAnsi="標楷體" w:hint="eastAsia"/>
        </w:rPr>
        <w:t>「查無違法」</w:t>
      </w:r>
      <w:r w:rsidRPr="004E2071">
        <w:rPr>
          <w:rFonts w:hAnsi="標楷體"/>
          <w:vertAlign w:val="superscript"/>
        </w:rPr>
        <w:footnoteReference w:id="148"/>
      </w:r>
      <w:r w:rsidRPr="004E2071">
        <w:rPr>
          <w:rFonts w:hAnsi="標楷體" w:hint="eastAsia"/>
        </w:rPr>
        <w:t>時，1955專線也就依高市府勞工局認定「結案」，</w:t>
      </w:r>
      <w:r w:rsidR="0050405E" w:rsidRPr="004E2071">
        <w:rPr>
          <w:rFonts w:hAnsi="標楷體" w:hint="eastAsia"/>
        </w:rPr>
        <w:t>所稱的</w:t>
      </w:r>
      <w:r w:rsidRPr="004E2071">
        <w:rPr>
          <w:rFonts w:hAnsi="標楷體" w:hint="eastAsia"/>
        </w:rPr>
        <w:t>追蹤管考機制，形同虛設。</w:t>
      </w:r>
    </w:p>
    <w:p w14:paraId="6A1F8D7F" w14:textId="02AE024F" w:rsidR="00D2182A" w:rsidRPr="004E2071" w:rsidRDefault="000B3846" w:rsidP="00BE641D">
      <w:pPr>
        <w:pStyle w:val="3"/>
        <w:rPr>
          <w:rFonts w:hAnsi="標楷體"/>
        </w:rPr>
      </w:pPr>
      <w:proofErr w:type="gramStart"/>
      <w:r w:rsidRPr="004E2071">
        <w:rPr>
          <w:rFonts w:hAnsi="標楷體" w:hint="eastAsia"/>
        </w:rPr>
        <w:t>此外，</w:t>
      </w:r>
      <w:proofErr w:type="gramEnd"/>
      <w:r w:rsidR="00AA14BF" w:rsidRPr="004E2071">
        <w:rPr>
          <w:rFonts w:hAnsi="標楷體"/>
        </w:rPr>
        <w:t>勞動部對於各縣市透過「協調」</w:t>
      </w:r>
      <w:r w:rsidR="0050405E" w:rsidRPr="004E2071">
        <w:rPr>
          <w:rFonts w:hAnsi="標楷體" w:hint="eastAsia"/>
        </w:rPr>
        <w:t>制度</w:t>
      </w:r>
      <w:r w:rsidR="00AA14BF" w:rsidRPr="004E2071">
        <w:rPr>
          <w:rFonts w:hAnsi="標楷體"/>
        </w:rPr>
        <w:t>處理勞資爭議件數</w:t>
      </w:r>
      <w:r w:rsidR="0050405E" w:rsidRPr="004E2071">
        <w:rPr>
          <w:rFonts w:hAnsi="標楷體" w:hint="eastAsia"/>
        </w:rPr>
        <w:t>之</w:t>
      </w:r>
      <w:r w:rsidR="00AA14BF" w:rsidRPr="004E2071">
        <w:rPr>
          <w:rFonts w:hAnsi="標楷體"/>
        </w:rPr>
        <w:t>掌握不足，</w:t>
      </w:r>
      <w:proofErr w:type="gramStart"/>
      <w:r w:rsidR="00D2182A" w:rsidRPr="004E2071">
        <w:rPr>
          <w:rFonts w:hAnsi="標楷體" w:hint="eastAsia"/>
        </w:rPr>
        <w:t>查復本</w:t>
      </w:r>
      <w:proofErr w:type="gramEnd"/>
      <w:r w:rsidR="00D2182A" w:rsidRPr="004E2071">
        <w:rPr>
          <w:rFonts w:hAnsi="標楷體" w:hint="eastAsia"/>
        </w:rPr>
        <w:t>院之統計數據，</w:t>
      </w:r>
      <w:r w:rsidR="00AA14BF" w:rsidRPr="004E2071">
        <w:rPr>
          <w:rFonts w:hAnsi="標楷體"/>
        </w:rPr>
        <w:t>與實務現場有極大落差</w:t>
      </w:r>
      <w:r w:rsidR="003C7AA9" w:rsidRPr="004E2071">
        <w:rPr>
          <w:rFonts w:hAnsi="標楷體" w:hint="eastAsia"/>
        </w:rPr>
        <w:t>；</w:t>
      </w:r>
      <w:r w:rsidR="00D2182A" w:rsidRPr="004E2071">
        <w:rPr>
          <w:rFonts w:hAnsi="標楷體" w:hint="eastAsia"/>
        </w:rPr>
        <w:t>勞動部</w:t>
      </w:r>
      <w:r w:rsidR="00AA14BF" w:rsidRPr="004E2071">
        <w:rPr>
          <w:rFonts w:hAnsi="標楷體"/>
        </w:rPr>
        <w:t>忽略</w:t>
      </w:r>
      <w:r w:rsidR="003D2FDD" w:rsidRPr="004E2071">
        <w:rPr>
          <w:rFonts w:hAnsi="標楷體" w:hint="eastAsia"/>
        </w:rPr>
        <w:t>目前</w:t>
      </w:r>
      <w:r w:rsidRPr="004E2071">
        <w:rPr>
          <w:rFonts w:hAnsi="標楷體" w:hint="eastAsia"/>
        </w:rPr>
        <w:t>各地方政府</w:t>
      </w:r>
      <w:proofErr w:type="gramStart"/>
      <w:r w:rsidR="003C7AA9" w:rsidRPr="004E2071">
        <w:rPr>
          <w:rFonts w:hAnsi="標楷體" w:hint="eastAsia"/>
        </w:rPr>
        <w:t>受理</w:t>
      </w:r>
      <w:r w:rsidR="003D2FDD" w:rsidRPr="004E2071">
        <w:rPr>
          <w:rFonts w:hAnsi="標楷體" w:hint="eastAsia"/>
        </w:rPr>
        <w:t>移工爭議</w:t>
      </w:r>
      <w:proofErr w:type="gramEnd"/>
      <w:r w:rsidR="003D2FDD" w:rsidRPr="004E2071">
        <w:rPr>
          <w:rFonts w:hAnsi="標楷體" w:hint="eastAsia"/>
        </w:rPr>
        <w:t>案件</w:t>
      </w:r>
      <w:r w:rsidR="003C7AA9" w:rsidRPr="004E2071">
        <w:rPr>
          <w:rFonts w:hAnsi="標楷體" w:hint="eastAsia"/>
        </w:rPr>
        <w:t>時</w:t>
      </w:r>
      <w:r w:rsidR="003D2FDD" w:rsidRPr="004E2071">
        <w:rPr>
          <w:rFonts w:hAnsi="標楷體" w:hint="eastAsia"/>
        </w:rPr>
        <w:t>多以</w:t>
      </w:r>
      <w:r w:rsidR="003D2FDD" w:rsidRPr="004E2071">
        <w:rPr>
          <w:rFonts w:hAnsi="標楷體"/>
        </w:rPr>
        <w:t>「協調」</w:t>
      </w:r>
      <w:r w:rsidR="003D2FDD" w:rsidRPr="004E2071">
        <w:rPr>
          <w:rFonts w:hAnsi="標楷體" w:hint="eastAsia"/>
        </w:rPr>
        <w:t>方式處理，</w:t>
      </w:r>
      <w:r w:rsidR="0050405E" w:rsidRPr="004E2071">
        <w:rPr>
          <w:rFonts w:hAnsi="標楷體" w:hint="eastAsia"/>
        </w:rPr>
        <w:t>漏</w:t>
      </w:r>
      <w:r w:rsidR="00BE641D" w:rsidRPr="004E2071">
        <w:rPr>
          <w:rFonts w:hAnsi="標楷體" w:hint="eastAsia"/>
        </w:rPr>
        <w:t>未能</w:t>
      </w:r>
      <w:r w:rsidR="00D2182A" w:rsidRPr="004E2071">
        <w:rPr>
          <w:rFonts w:hAnsi="標楷體" w:hint="eastAsia"/>
        </w:rPr>
        <w:t>制定辦理協調案件之指導原則</w:t>
      </w:r>
      <w:r w:rsidR="00745ACD" w:rsidRPr="004E2071">
        <w:rPr>
          <w:rFonts w:hAnsi="標楷體" w:hint="eastAsia"/>
        </w:rPr>
        <w:t>或應行注意事項</w:t>
      </w:r>
      <w:r w:rsidR="00D2182A" w:rsidRPr="004E2071">
        <w:rPr>
          <w:rFonts w:hAnsi="標楷體" w:hint="eastAsia"/>
        </w:rPr>
        <w:t>，</w:t>
      </w:r>
      <w:r w:rsidR="00D2182A" w:rsidRPr="004E2071">
        <w:rPr>
          <w:rFonts w:hAnsi="標楷體" w:hint="eastAsia"/>
        </w:rPr>
        <w:lastRenderedPageBreak/>
        <w:t>以協助各地方政府共同提升</w:t>
      </w:r>
      <w:r w:rsidR="00D2182A" w:rsidRPr="004E2071">
        <w:rPr>
          <w:rFonts w:hAnsi="標楷體"/>
        </w:rPr>
        <w:t>協調品質</w:t>
      </w:r>
      <w:r w:rsidR="00D2182A" w:rsidRPr="004E2071">
        <w:rPr>
          <w:rFonts w:hAnsi="標楷體" w:hint="eastAsia"/>
        </w:rPr>
        <w:t>。</w:t>
      </w:r>
    </w:p>
    <w:p w14:paraId="26DBFCC2" w14:textId="0439C561" w:rsidR="00080F37" w:rsidRPr="004E2071" w:rsidRDefault="00AA14BF" w:rsidP="00AA14BF">
      <w:pPr>
        <w:pStyle w:val="4"/>
        <w:rPr>
          <w:rFonts w:hAnsi="標楷體"/>
        </w:rPr>
      </w:pPr>
      <w:r w:rsidRPr="004E2071">
        <w:rPr>
          <w:rFonts w:hAnsi="標楷體"/>
        </w:rPr>
        <w:t>100年勞資爭議處理法修正後，「調解」成為最主要的爭議案件處理方法，</w:t>
      </w:r>
      <w:r w:rsidR="006462D6" w:rsidRPr="004E2071">
        <w:rPr>
          <w:rFonts w:hAnsi="標楷體" w:hint="eastAsia"/>
        </w:rPr>
        <w:t>已刪除</w:t>
      </w:r>
      <w:r w:rsidRPr="004E2071">
        <w:rPr>
          <w:rFonts w:hAnsi="標楷體"/>
        </w:rPr>
        <w:t>「協調」</w:t>
      </w:r>
      <w:r w:rsidR="006462D6" w:rsidRPr="004E2071">
        <w:rPr>
          <w:rFonts w:hAnsi="標楷體"/>
        </w:rPr>
        <w:t>，</w:t>
      </w:r>
      <w:r w:rsidR="006462D6" w:rsidRPr="004E2071">
        <w:rPr>
          <w:rFonts w:hAnsi="標楷體" w:hint="eastAsia"/>
        </w:rPr>
        <w:t>但實務上，</w:t>
      </w:r>
      <w:r w:rsidR="006462D6" w:rsidRPr="004E2071">
        <w:rPr>
          <w:rFonts w:hAnsi="標楷體"/>
        </w:rPr>
        <w:t>「協調」</w:t>
      </w:r>
      <w:r w:rsidRPr="004E2071">
        <w:rPr>
          <w:rFonts w:hAnsi="標楷體"/>
        </w:rPr>
        <w:t>並未被揚棄；</w:t>
      </w:r>
      <w:r w:rsidRPr="004E2071">
        <w:rPr>
          <w:rFonts w:hAnsi="標楷體"/>
          <w:b/>
        </w:rPr>
        <w:t>雖經</w:t>
      </w:r>
      <w:proofErr w:type="gramStart"/>
      <w:r w:rsidRPr="004E2071">
        <w:rPr>
          <w:rFonts w:hAnsi="標楷體"/>
          <w:b/>
        </w:rPr>
        <w:t>勞動部查復</w:t>
      </w:r>
      <w:proofErr w:type="gramEnd"/>
      <w:r w:rsidRPr="004E2071">
        <w:rPr>
          <w:rFonts w:hAnsi="標楷體"/>
          <w:b/>
        </w:rPr>
        <w:t>，各縣市</w:t>
      </w:r>
      <w:r w:rsidR="00BB2FD9" w:rsidRPr="004E2071">
        <w:rPr>
          <w:rFonts w:hAnsi="標楷體"/>
          <w:b/>
        </w:rPr>
        <w:t>已逐漸減少使用「協調」</w:t>
      </w:r>
      <w:r w:rsidRPr="004E2071">
        <w:rPr>
          <w:rFonts w:hAnsi="標楷體"/>
        </w:rPr>
        <w:t>，但與本院函查結果有極大落差，</w:t>
      </w:r>
      <w:r w:rsidR="004C1E14" w:rsidRPr="004E2071">
        <w:rPr>
          <w:rFonts w:hAnsi="標楷體" w:hint="eastAsia"/>
        </w:rPr>
        <w:t>單單是</w:t>
      </w:r>
      <w:r w:rsidR="00E75166" w:rsidRPr="004E2071">
        <w:rPr>
          <w:rFonts w:hAnsi="標楷體"/>
        </w:rPr>
        <w:t>「</w:t>
      </w:r>
      <w:proofErr w:type="gramStart"/>
      <w:r w:rsidR="004C1E14" w:rsidRPr="004E2071">
        <w:rPr>
          <w:rFonts w:hAnsi="標楷體" w:hint="eastAsia"/>
        </w:rPr>
        <w:t>移</w:t>
      </w:r>
      <w:proofErr w:type="gramEnd"/>
      <w:r w:rsidR="004C1E14" w:rsidRPr="004E2071">
        <w:rPr>
          <w:rFonts w:hAnsi="標楷體" w:hint="eastAsia"/>
        </w:rPr>
        <w:t>工</w:t>
      </w:r>
      <w:r w:rsidR="00E75166" w:rsidRPr="004E2071">
        <w:rPr>
          <w:rFonts w:hAnsi="標楷體"/>
        </w:rPr>
        <w:t>」</w:t>
      </w:r>
      <w:r w:rsidR="00080F37" w:rsidRPr="004E2071">
        <w:rPr>
          <w:rFonts w:hAnsi="標楷體" w:hint="eastAsia"/>
        </w:rPr>
        <w:t>爭議案件採用</w:t>
      </w:r>
      <w:r w:rsidR="00080F37" w:rsidRPr="004E2071">
        <w:rPr>
          <w:rFonts w:hAnsi="標楷體"/>
        </w:rPr>
        <w:t>「協調」</w:t>
      </w:r>
      <w:r w:rsidR="004C1E14" w:rsidRPr="004E2071">
        <w:rPr>
          <w:rFonts w:hAnsi="標楷體" w:hint="eastAsia"/>
        </w:rPr>
        <w:t>部分，臺中市就有237件</w:t>
      </w:r>
      <w:r w:rsidR="004C1E14" w:rsidRPr="004E2071">
        <w:rPr>
          <w:rFonts w:hAnsi="標楷體"/>
        </w:rPr>
        <w:t>、</w:t>
      </w:r>
      <w:r w:rsidR="004C1E14" w:rsidRPr="004E2071">
        <w:rPr>
          <w:rFonts w:hAnsi="標楷體" w:hint="eastAsia"/>
        </w:rPr>
        <w:t>新北市385件</w:t>
      </w:r>
      <w:r w:rsidR="004C1E14" w:rsidRPr="004E2071">
        <w:rPr>
          <w:rFonts w:hAnsi="標楷體"/>
        </w:rPr>
        <w:t>、</w:t>
      </w:r>
      <w:r w:rsidR="004C1E14" w:rsidRPr="004E2071">
        <w:rPr>
          <w:rFonts w:hAnsi="標楷體" w:hint="eastAsia"/>
        </w:rPr>
        <w:t>臺北市94件</w:t>
      </w:r>
      <w:r w:rsidR="00080F37" w:rsidRPr="004E2071">
        <w:rPr>
          <w:rStyle w:val="aff"/>
          <w:rFonts w:hAnsi="標楷體"/>
        </w:rPr>
        <w:footnoteReference w:id="149"/>
      </w:r>
      <w:r w:rsidR="000B3846" w:rsidRPr="004E2071">
        <w:rPr>
          <w:rFonts w:hAnsi="標楷體" w:hint="eastAsia"/>
        </w:rPr>
        <w:t>，遠高於</w:t>
      </w:r>
      <w:proofErr w:type="gramStart"/>
      <w:r w:rsidR="000B3846" w:rsidRPr="004E2071">
        <w:rPr>
          <w:rFonts w:hAnsi="標楷體" w:hint="eastAsia"/>
        </w:rPr>
        <w:t>勞動部所</w:t>
      </w:r>
      <w:proofErr w:type="gramEnd"/>
      <w:r w:rsidR="000B3846" w:rsidRPr="004E2071">
        <w:rPr>
          <w:rFonts w:hAnsi="標楷體" w:hint="eastAsia"/>
        </w:rPr>
        <w:t>查復之協調案件數(</w:t>
      </w:r>
      <w:r w:rsidR="000B3846" w:rsidRPr="004E2071">
        <w:rPr>
          <w:rFonts w:hAnsi="標楷體"/>
        </w:rPr>
        <w:t>110年</w:t>
      </w:r>
      <w:r w:rsidR="000B3846" w:rsidRPr="004E2071">
        <w:rPr>
          <w:rFonts w:hAnsi="標楷體" w:hint="eastAsia"/>
        </w:rPr>
        <w:t>全國</w:t>
      </w:r>
      <w:r w:rsidR="000B3846" w:rsidRPr="004E2071">
        <w:rPr>
          <w:rFonts w:hAnsi="標楷體"/>
        </w:rPr>
        <w:t>僅70件</w:t>
      </w:r>
      <w:r w:rsidR="000B3846" w:rsidRPr="004E2071">
        <w:rPr>
          <w:rFonts w:hAnsi="標楷體" w:hint="eastAsia"/>
        </w:rPr>
        <w:t>)</w:t>
      </w:r>
      <w:r w:rsidR="000B3846" w:rsidRPr="004E2071">
        <w:rPr>
          <w:rStyle w:val="aff"/>
          <w:rFonts w:hAnsi="標楷體"/>
        </w:rPr>
        <w:footnoteReference w:id="150"/>
      </w:r>
      <w:r w:rsidR="004C1E14" w:rsidRPr="004E2071">
        <w:rPr>
          <w:rFonts w:hAnsi="標楷體" w:hint="eastAsia"/>
        </w:rPr>
        <w:t>。</w:t>
      </w:r>
    </w:p>
    <w:p w14:paraId="6330EE25" w14:textId="30E9F0CD" w:rsidR="00D2182A" w:rsidRPr="004E2071" w:rsidRDefault="00833EE4" w:rsidP="009821B1">
      <w:pPr>
        <w:pStyle w:val="4"/>
        <w:rPr>
          <w:rFonts w:hAnsi="標楷體"/>
        </w:rPr>
      </w:pPr>
      <w:r w:rsidRPr="004E2071">
        <w:rPr>
          <w:rFonts w:hAnsi="標楷體"/>
        </w:rPr>
        <w:t>由於現行訴訟體制對於勞資爭議</w:t>
      </w:r>
      <w:r w:rsidR="009821B1" w:rsidRPr="004E2071">
        <w:rPr>
          <w:rFonts w:hAnsi="標楷體" w:hint="eastAsia"/>
        </w:rPr>
        <w:t>尚未</w:t>
      </w:r>
      <w:r w:rsidRPr="004E2071">
        <w:rPr>
          <w:rFonts w:hAnsi="標楷體"/>
        </w:rPr>
        <w:t>能妥善、迅速解決，導致</w:t>
      </w:r>
      <w:r w:rsidR="009821B1" w:rsidRPr="004E2071">
        <w:rPr>
          <w:rFonts w:hAnsi="標楷體" w:hint="eastAsia"/>
        </w:rPr>
        <w:t>實務上</w:t>
      </w:r>
      <w:r w:rsidRPr="004E2071">
        <w:rPr>
          <w:rFonts w:hAnsi="標楷體"/>
        </w:rPr>
        <w:t>大量依賴協調或調解制度</w:t>
      </w:r>
      <w:r w:rsidR="009821B1" w:rsidRPr="004E2071">
        <w:rPr>
          <w:rFonts w:hAnsi="標楷體" w:hint="eastAsia"/>
        </w:rPr>
        <w:t>；但實務運作中卻也發現，無論是協調或是調解，經常為了達到止爭效果，希望雙方</w:t>
      </w:r>
      <w:r w:rsidR="009821B1" w:rsidRPr="004E2071">
        <w:rPr>
          <w:rFonts w:hAnsi="標楷體"/>
        </w:rPr>
        <w:t>「</w:t>
      </w:r>
      <w:r w:rsidR="009821B1" w:rsidRPr="004E2071">
        <w:rPr>
          <w:rFonts w:hAnsi="標楷體" w:hint="eastAsia"/>
        </w:rPr>
        <w:t>各退一步</w:t>
      </w:r>
      <w:r w:rsidR="009821B1" w:rsidRPr="004E2071">
        <w:rPr>
          <w:rFonts w:hAnsi="標楷體"/>
        </w:rPr>
        <w:t>」</w:t>
      </w:r>
      <w:r w:rsidR="009821B1" w:rsidRPr="004E2071">
        <w:rPr>
          <w:rFonts w:hAnsi="標楷體" w:hint="eastAsia"/>
        </w:rPr>
        <w:t>，以促成協調或調解成立；但會循協調或是調解的爭議，通常是積欠工資(資遣費</w:t>
      </w:r>
      <w:r w:rsidR="009821B1" w:rsidRPr="004E2071">
        <w:rPr>
          <w:rFonts w:hAnsi="標楷體"/>
        </w:rPr>
        <w:t>、</w:t>
      </w:r>
      <w:r w:rsidR="009821B1" w:rsidRPr="004E2071">
        <w:rPr>
          <w:rFonts w:hAnsi="標楷體" w:hint="eastAsia"/>
        </w:rPr>
        <w:t>退休金)</w:t>
      </w:r>
      <w:r w:rsidR="009821B1" w:rsidRPr="004E2071">
        <w:rPr>
          <w:rFonts w:hAnsi="標楷體"/>
        </w:rPr>
        <w:t>、</w:t>
      </w:r>
      <w:r w:rsidR="009821B1" w:rsidRPr="004E2071">
        <w:rPr>
          <w:rFonts w:hAnsi="標楷體" w:hint="eastAsia"/>
        </w:rPr>
        <w:t>非法解僱等權利事項爭議；換言之，以協調或調解之處理結果，經常是犧牲了勞工的法定權益，所換來的爭議平息(即協調或調解成立)。</w:t>
      </w:r>
      <w:r w:rsidR="009821B1" w:rsidRPr="004E2071">
        <w:rPr>
          <w:rFonts w:hAnsi="標楷體"/>
        </w:rPr>
        <w:t>但「協調」</w:t>
      </w:r>
      <w:r w:rsidR="009821B1" w:rsidRPr="004E2071">
        <w:rPr>
          <w:rFonts w:hAnsi="標楷體" w:hint="eastAsia"/>
        </w:rPr>
        <w:t>未規範於現行之勞資爭議處理法</w:t>
      </w:r>
      <w:r w:rsidR="009821B1" w:rsidRPr="004E2071">
        <w:rPr>
          <w:rStyle w:val="aff"/>
          <w:rFonts w:hAnsi="標楷體"/>
        </w:rPr>
        <w:footnoteReference w:id="151"/>
      </w:r>
      <w:r w:rsidR="009821B1" w:rsidRPr="004E2071">
        <w:rPr>
          <w:rFonts w:hAnsi="標楷體" w:hint="eastAsia"/>
        </w:rPr>
        <w:t>裡，在</w:t>
      </w:r>
      <w:r w:rsidR="009821B1" w:rsidRPr="004E2071">
        <w:rPr>
          <w:rFonts w:hAnsi="標楷體"/>
        </w:rPr>
        <w:t>法無明文規定</w:t>
      </w:r>
      <w:r w:rsidR="009821B1" w:rsidRPr="004E2071">
        <w:rPr>
          <w:rFonts w:hAnsi="標楷體" w:hint="eastAsia"/>
        </w:rPr>
        <w:t>，而</w:t>
      </w:r>
      <w:proofErr w:type="gramStart"/>
      <w:r w:rsidR="009821B1" w:rsidRPr="004E2071">
        <w:rPr>
          <w:rFonts w:hAnsi="標楷體" w:hint="eastAsia"/>
        </w:rPr>
        <w:t>勞動部亦無</w:t>
      </w:r>
      <w:proofErr w:type="gramEnd"/>
      <w:r w:rsidR="009821B1" w:rsidRPr="004E2071">
        <w:rPr>
          <w:rFonts w:hAnsi="標楷體" w:hint="eastAsia"/>
        </w:rPr>
        <w:t>制定可共同遵循之標準或指導原則下</w:t>
      </w:r>
      <w:r w:rsidR="009821B1" w:rsidRPr="004E2071">
        <w:rPr>
          <w:rFonts w:hAnsi="標楷體"/>
        </w:rPr>
        <w:t>，各</w:t>
      </w:r>
      <w:proofErr w:type="gramStart"/>
      <w:r w:rsidR="009821B1" w:rsidRPr="004E2071">
        <w:rPr>
          <w:rFonts w:hAnsi="標楷體"/>
        </w:rPr>
        <w:t>縣市均是</w:t>
      </w:r>
      <w:proofErr w:type="gramEnd"/>
      <w:r w:rsidR="009821B1" w:rsidRPr="004E2071">
        <w:rPr>
          <w:rFonts w:hAnsi="標楷體"/>
        </w:rPr>
        <w:t>依經驗累積來建構規範，</w:t>
      </w:r>
      <w:r w:rsidR="009821B1" w:rsidRPr="004E2071">
        <w:rPr>
          <w:rFonts w:hAnsi="標楷體" w:hint="eastAsia"/>
        </w:rPr>
        <w:t>不僅是</w:t>
      </w:r>
      <w:r w:rsidR="009821B1" w:rsidRPr="004E2071">
        <w:rPr>
          <w:rFonts w:hAnsi="標楷體"/>
        </w:rPr>
        <w:t>作法皆不相同</w:t>
      </w:r>
      <w:bookmarkStart w:id="111" w:name="_Hlk157067513"/>
      <w:r w:rsidR="009821B1" w:rsidRPr="004E2071">
        <w:rPr>
          <w:rFonts w:hAnsi="標楷體" w:hint="eastAsia"/>
        </w:rPr>
        <w:t>，缺乏法源依據的協調制度，受通知的當事人既無到場義務，協調員也</w:t>
      </w:r>
      <w:r w:rsidR="009821B1" w:rsidRPr="004E2071">
        <w:rPr>
          <w:rFonts w:hAnsi="標楷體" w:hint="eastAsia"/>
        </w:rPr>
        <w:lastRenderedPageBreak/>
        <w:t>無法像調解程序一樣行使調查權</w:t>
      </w:r>
      <w:r w:rsidR="009821B1" w:rsidRPr="004E2071">
        <w:rPr>
          <w:rStyle w:val="aff"/>
          <w:rFonts w:hAnsi="標楷體"/>
        </w:rPr>
        <w:footnoteReference w:id="152"/>
      </w:r>
      <w:r w:rsidR="009821B1" w:rsidRPr="004E2071">
        <w:rPr>
          <w:rFonts w:hAnsi="標楷體"/>
        </w:rPr>
        <w:t>；協調的結果，亦受協調人員的專業能力、斡旋能力，和協</w:t>
      </w:r>
      <w:proofErr w:type="gramStart"/>
      <w:r w:rsidR="009821B1" w:rsidRPr="004E2071">
        <w:rPr>
          <w:rFonts w:hAnsi="標楷體"/>
        </w:rPr>
        <w:t>處移工爭議</w:t>
      </w:r>
      <w:proofErr w:type="gramEnd"/>
      <w:r w:rsidR="009821B1" w:rsidRPr="004E2071">
        <w:rPr>
          <w:rFonts w:hAnsi="標楷體"/>
        </w:rPr>
        <w:t>案件中，正確的傳譯能力影響</w:t>
      </w:r>
      <w:bookmarkEnd w:id="111"/>
      <w:r w:rsidR="009821B1" w:rsidRPr="004E2071">
        <w:rPr>
          <w:rFonts w:hAnsi="標楷體" w:hint="eastAsia"/>
        </w:rPr>
        <w:t>。</w:t>
      </w:r>
    </w:p>
    <w:p w14:paraId="40F46A99" w14:textId="54BBD198" w:rsidR="00745ACD" w:rsidRPr="004E2071" w:rsidRDefault="0050405E" w:rsidP="00833EE4">
      <w:pPr>
        <w:pStyle w:val="4"/>
        <w:rPr>
          <w:rFonts w:hAnsi="標楷體"/>
        </w:rPr>
      </w:pPr>
      <w:r w:rsidRPr="004E2071">
        <w:rPr>
          <w:rFonts w:hAnsi="標楷體" w:hint="eastAsia"/>
        </w:rPr>
        <w:t>由於</w:t>
      </w:r>
      <w:r w:rsidR="00745ACD" w:rsidRPr="004E2071">
        <w:rPr>
          <w:rFonts w:hAnsi="標楷體" w:hint="eastAsia"/>
        </w:rPr>
        <w:t>缺乏勞動部自中央</w:t>
      </w:r>
      <w:proofErr w:type="gramStart"/>
      <w:r w:rsidR="00745ACD" w:rsidRPr="004E2071">
        <w:rPr>
          <w:rFonts w:hAnsi="標楷體" w:hint="eastAsia"/>
        </w:rPr>
        <w:t>勞</w:t>
      </w:r>
      <w:proofErr w:type="gramEnd"/>
      <w:r w:rsidR="00745ACD" w:rsidRPr="004E2071">
        <w:rPr>
          <w:rFonts w:hAnsi="標楷體" w:hint="eastAsia"/>
        </w:rPr>
        <w:t>政主管機關之角色對</w:t>
      </w:r>
      <w:r w:rsidR="00745ACD" w:rsidRPr="004E2071">
        <w:rPr>
          <w:rFonts w:hAnsi="標楷體"/>
        </w:rPr>
        <w:t>「協調」</w:t>
      </w:r>
      <w:r w:rsidR="00745ACD" w:rsidRPr="004E2071">
        <w:rPr>
          <w:rFonts w:hAnsi="標楷體" w:hint="eastAsia"/>
        </w:rPr>
        <w:t>程序與品質的要求，因此</w:t>
      </w:r>
      <w:r w:rsidRPr="004E2071">
        <w:rPr>
          <w:rFonts w:hAnsi="標楷體" w:hint="eastAsia"/>
        </w:rPr>
        <w:t>在</w:t>
      </w:r>
      <w:r w:rsidR="00745ACD" w:rsidRPr="004E2071">
        <w:rPr>
          <w:rFonts w:hAnsi="標楷體" w:hint="eastAsia"/>
        </w:rPr>
        <w:t>現行實務上，僅能依各地方政府對</w:t>
      </w:r>
      <w:r w:rsidR="00745ACD" w:rsidRPr="004E2071">
        <w:rPr>
          <w:rFonts w:hAnsi="標楷體"/>
        </w:rPr>
        <w:t>「協調」</w:t>
      </w:r>
      <w:r w:rsidR="00745ACD" w:rsidRPr="004E2071">
        <w:rPr>
          <w:rFonts w:hAnsi="標楷體" w:hint="eastAsia"/>
        </w:rPr>
        <w:t>之重視程度不同，而有不同的品質確保措施與精進作為，例如：因協調程序非法定，實務上地方政府大多參考調解程序，只是沒那麼嚴格；</w:t>
      </w:r>
      <w:r w:rsidR="00377F8F" w:rsidRPr="004E2071">
        <w:rPr>
          <w:rFonts w:hAnsi="標楷體" w:hint="eastAsia"/>
        </w:rPr>
        <w:t>其中特別是</w:t>
      </w:r>
      <w:r w:rsidR="00745ACD" w:rsidRPr="004E2071">
        <w:rPr>
          <w:rFonts w:hAnsi="標楷體" w:hint="eastAsia"/>
        </w:rPr>
        <w:t>臺北市</w:t>
      </w:r>
      <w:r w:rsidR="00377F8F" w:rsidRPr="004E2071">
        <w:rPr>
          <w:rFonts w:hAnsi="標楷體" w:hint="eastAsia"/>
        </w:rPr>
        <w:t>，</w:t>
      </w:r>
      <w:r w:rsidR="00745ACD" w:rsidRPr="004E2071">
        <w:rPr>
          <w:rFonts w:hAnsi="標楷體" w:hint="eastAsia"/>
        </w:rPr>
        <w:t>為協助調處聘僱</w:t>
      </w:r>
      <w:proofErr w:type="gramStart"/>
      <w:r w:rsidR="00745ACD" w:rsidRPr="004E2071">
        <w:rPr>
          <w:rFonts w:hAnsi="標楷體" w:hint="eastAsia"/>
        </w:rPr>
        <w:t>移工雇主與移工</w:t>
      </w:r>
      <w:proofErr w:type="gramEnd"/>
      <w:r w:rsidR="00745ACD" w:rsidRPr="004E2071">
        <w:rPr>
          <w:rFonts w:hAnsi="標楷體" w:hint="eastAsia"/>
        </w:rPr>
        <w:t>之間的爭議，自107年起辦理「</w:t>
      </w:r>
      <w:proofErr w:type="gramStart"/>
      <w:r w:rsidR="00745ACD" w:rsidRPr="004E2071">
        <w:rPr>
          <w:rFonts w:hAnsi="標楷體" w:hint="eastAsia"/>
        </w:rPr>
        <w:t>國際移工爭</w:t>
      </w:r>
      <w:proofErr w:type="gramEnd"/>
      <w:r w:rsidR="00745ACD" w:rsidRPr="004E2071">
        <w:rPr>
          <w:rFonts w:hAnsi="標楷體" w:hint="eastAsia"/>
        </w:rPr>
        <w:t>議專業協調制度計畫」，推動專業協調人制度，由專業律師擔任協調人，提供專業知識及協調經驗，協助勞資雙方溝通與協調；109年2月起已於協調會中加入受過基礎協調案件培訓之專業通譯人員進場，降低</w:t>
      </w:r>
      <w:proofErr w:type="gramStart"/>
      <w:r w:rsidR="00745ACD" w:rsidRPr="004E2071">
        <w:rPr>
          <w:rFonts w:hAnsi="標楷體" w:hint="eastAsia"/>
        </w:rPr>
        <w:t>勞</w:t>
      </w:r>
      <w:proofErr w:type="gramEnd"/>
      <w:r w:rsidR="00745ACD" w:rsidRPr="004E2071">
        <w:rPr>
          <w:rFonts w:hAnsi="標楷體" w:hint="eastAsia"/>
        </w:rPr>
        <w:t>雇雙方在爭議協調過程中的溝通障礙</w:t>
      </w:r>
      <w:r w:rsidR="00745ACD" w:rsidRPr="004E2071">
        <w:rPr>
          <w:rStyle w:val="aff"/>
          <w:rFonts w:hAnsi="標楷體"/>
        </w:rPr>
        <w:footnoteReference w:id="153"/>
      </w:r>
      <w:r w:rsidR="00745ACD" w:rsidRPr="004E2071">
        <w:rPr>
          <w:rFonts w:hAnsi="標楷體" w:hint="eastAsia"/>
        </w:rPr>
        <w:t>。</w:t>
      </w:r>
    </w:p>
    <w:p w14:paraId="34D697A0" w14:textId="7C3FB9AA" w:rsidR="009821B1" w:rsidRPr="004E2071" w:rsidRDefault="00080F37" w:rsidP="00AA14BF">
      <w:pPr>
        <w:pStyle w:val="4"/>
        <w:rPr>
          <w:rFonts w:hAnsi="標楷體"/>
        </w:rPr>
      </w:pPr>
      <w:r w:rsidRPr="004E2071">
        <w:rPr>
          <w:rFonts w:hAnsi="標楷體" w:hint="eastAsia"/>
        </w:rPr>
        <w:t>參考其他直轄市所查復內容可知，</w:t>
      </w:r>
      <w:r w:rsidRPr="004E2071">
        <w:rPr>
          <w:rFonts w:hAnsi="標楷體"/>
        </w:rPr>
        <w:t>特別是</w:t>
      </w:r>
      <w:proofErr w:type="gramStart"/>
      <w:r w:rsidRPr="004E2071">
        <w:rPr>
          <w:rFonts w:hAnsi="標楷體"/>
        </w:rPr>
        <w:t>在</w:t>
      </w:r>
      <w:r w:rsidRPr="004E2071">
        <w:rPr>
          <w:rFonts w:hAnsi="標楷體"/>
          <w:b/>
        </w:rPr>
        <w:t>移工爭議</w:t>
      </w:r>
      <w:proofErr w:type="gramEnd"/>
      <w:r w:rsidRPr="004E2071">
        <w:rPr>
          <w:rFonts w:hAnsi="標楷體"/>
          <w:b/>
        </w:rPr>
        <w:t>案件，實務上仍是以「協調」為多</w:t>
      </w:r>
      <w:r w:rsidRPr="004E2071">
        <w:rPr>
          <w:rStyle w:val="aff"/>
          <w:rFonts w:hAnsi="標楷體"/>
        </w:rPr>
        <w:footnoteReference w:id="154"/>
      </w:r>
      <w:r w:rsidRPr="004E2071">
        <w:rPr>
          <w:rFonts w:hAnsi="標楷體"/>
        </w:rPr>
        <w:t>，本</w:t>
      </w:r>
      <w:proofErr w:type="gramStart"/>
      <w:r w:rsidRPr="004E2071">
        <w:rPr>
          <w:rFonts w:hAnsi="標楷體"/>
        </w:rPr>
        <w:t>件移</w:t>
      </w:r>
      <w:proofErr w:type="gramEnd"/>
      <w:r w:rsidRPr="004E2071">
        <w:rPr>
          <w:rFonts w:hAnsi="標楷體"/>
        </w:rPr>
        <w:t>工與W公司之勞資爭議案件</w:t>
      </w:r>
      <w:r w:rsidR="00986D59" w:rsidRPr="004E2071">
        <w:rPr>
          <w:rFonts w:hAnsi="標楷體" w:hint="eastAsia"/>
        </w:rPr>
        <w:t>，</w:t>
      </w:r>
      <w:r w:rsidRPr="004E2071">
        <w:rPr>
          <w:rFonts w:hAnsi="標楷體" w:hint="eastAsia"/>
        </w:rPr>
        <w:t>亦是</w:t>
      </w:r>
      <w:r w:rsidR="00986D59" w:rsidRPr="004E2071">
        <w:rPr>
          <w:rFonts w:hAnsi="標楷體" w:hint="eastAsia"/>
        </w:rPr>
        <w:t>循</w:t>
      </w:r>
      <w:r w:rsidR="00986D59" w:rsidRPr="004E2071">
        <w:rPr>
          <w:rFonts w:hAnsi="標楷體"/>
        </w:rPr>
        <w:t>「協調」</w:t>
      </w:r>
      <w:r w:rsidR="00986D59" w:rsidRPr="004E2071">
        <w:rPr>
          <w:rFonts w:hAnsi="標楷體" w:hint="eastAsia"/>
        </w:rPr>
        <w:t>方式處理</w:t>
      </w:r>
      <w:r w:rsidRPr="004E2071">
        <w:rPr>
          <w:rFonts w:hAnsi="標楷體"/>
        </w:rPr>
        <w:t>。</w:t>
      </w:r>
      <w:r w:rsidR="00E8258E" w:rsidRPr="004E2071">
        <w:rPr>
          <w:rFonts w:hAnsi="標楷體"/>
          <w:b/>
        </w:rPr>
        <w:t>「協調」</w:t>
      </w:r>
      <w:r w:rsidR="00E8258E" w:rsidRPr="004E2071">
        <w:rPr>
          <w:rFonts w:hAnsi="標楷體" w:hint="eastAsia"/>
          <w:b/>
        </w:rPr>
        <w:t>並非不能使用</w:t>
      </w:r>
      <w:r w:rsidR="00E8258E" w:rsidRPr="004E2071">
        <w:rPr>
          <w:rFonts w:hAnsi="標楷體" w:hint="eastAsia"/>
        </w:rPr>
        <w:t>，</w:t>
      </w:r>
      <w:r w:rsidR="00BB2FD9" w:rsidRPr="004E2071">
        <w:rPr>
          <w:rFonts w:hAnsi="標楷體" w:hint="eastAsia"/>
        </w:rPr>
        <w:t>而是在</w:t>
      </w:r>
      <w:proofErr w:type="gramStart"/>
      <w:r w:rsidR="00BB2FD9" w:rsidRPr="004E2071">
        <w:rPr>
          <w:rFonts w:hAnsi="標楷體" w:hint="eastAsia"/>
        </w:rPr>
        <w:t>勞動部昧於</w:t>
      </w:r>
      <w:proofErr w:type="gramEnd"/>
      <w:r w:rsidR="00BB2FD9" w:rsidRPr="004E2071">
        <w:rPr>
          <w:rFonts w:hAnsi="標楷體" w:hint="eastAsia"/>
        </w:rPr>
        <w:t>現實</w:t>
      </w:r>
      <w:r w:rsidR="00986D59" w:rsidRPr="004E2071">
        <w:rPr>
          <w:rFonts w:hAnsi="標楷體" w:hint="eastAsia"/>
        </w:rPr>
        <w:t>，</w:t>
      </w:r>
      <w:r w:rsidR="00BB2FD9" w:rsidRPr="004E2071">
        <w:rPr>
          <w:rFonts w:hAnsi="標楷體" w:hint="eastAsia"/>
        </w:rPr>
        <w:t>以為各縣市</w:t>
      </w:r>
      <w:r w:rsidR="00BB2FD9" w:rsidRPr="004E2071">
        <w:rPr>
          <w:rFonts w:hAnsi="標楷體"/>
        </w:rPr>
        <w:t>已逐漸減少使用「協調」，</w:t>
      </w:r>
      <w:r w:rsidR="006462D6" w:rsidRPr="004E2071">
        <w:rPr>
          <w:rFonts w:hAnsi="標楷體" w:hint="eastAsia"/>
        </w:rPr>
        <w:t>而</w:t>
      </w:r>
      <w:r w:rsidR="00833EE4" w:rsidRPr="004E2071">
        <w:rPr>
          <w:rFonts w:hAnsi="標楷體" w:hint="eastAsia"/>
        </w:rPr>
        <w:t>未</w:t>
      </w:r>
      <w:r w:rsidR="00833EE4" w:rsidRPr="004E2071">
        <w:rPr>
          <w:rFonts w:hAnsi="標楷體" w:hint="eastAsia"/>
        </w:rPr>
        <w:lastRenderedPageBreak/>
        <w:t>能</w:t>
      </w:r>
      <w:r w:rsidR="00833EE4" w:rsidRPr="004E2071">
        <w:rPr>
          <w:rFonts w:hAnsi="標楷體"/>
        </w:rPr>
        <w:t>要求</w:t>
      </w:r>
      <w:r w:rsidR="00833EE4" w:rsidRPr="004E2071">
        <w:rPr>
          <w:rFonts w:hAnsi="標楷體" w:hint="eastAsia"/>
        </w:rPr>
        <w:t>各縣市政府共同提升</w:t>
      </w:r>
      <w:r w:rsidR="00833EE4" w:rsidRPr="004E2071">
        <w:rPr>
          <w:rFonts w:hAnsi="標楷體"/>
        </w:rPr>
        <w:t>協調品質</w:t>
      </w:r>
      <w:r w:rsidR="009821B1" w:rsidRPr="004E2071">
        <w:rPr>
          <w:rFonts w:hAnsi="標楷體" w:hint="eastAsia"/>
        </w:rPr>
        <w:t>，致於依其發生爭議的縣市不同，</w:t>
      </w:r>
      <w:proofErr w:type="gramStart"/>
      <w:r w:rsidR="009821B1" w:rsidRPr="004E2071">
        <w:rPr>
          <w:rFonts w:hAnsi="標楷體" w:hint="eastAsia"/>
        </w:rPr>
        <w:t>勞政</w:t>
      </w:r>
      <w:proofErr w:type="gramEnd"/>
      <w:r w:rsidR="009821B1" w:rsidRPr="004E2071">
        <w:rPr>
          <w:rFonts w:hAnsi="標楷體" w:hint="eastAsia"/>
        </w:rPr>
        <w:t>主關機關對於勞工(</w:t>
      </w:r>
      <w:proofErr w:type="gramStart"/>
      <w:r w:rsidR="009821B1" w:rsidRPr="004E2071">
        <w:rPr>
          <w:rFonts w:hAnsi="標楷體" w:hint="eastAsia"/>
        </w:rPr>
        <w:t>或移</w:t>
      </w:r>
      <w:proofErr w:type="gramEnd"/>
      <w:r w:rsidR="009821B1" w:rsidRPr="004E2071">
        <w:rPr>
          <w:rFonts w:hAnsi="標楷體" w:hint="eastAsia"/>
        </w:rPr>
        <w:t>工)之勞動權益保障程度，亦可能不同</w:t>
      </w:r>
      <w:r w:rsidR="00D55F28" w:rsidRPr="004E2071">
        <w:rPr>
          <w:rFonts w:hAnsi="標楷體" w:hint="eastAsia"/>
        </w:rPr>
        <w:t>。</w:t>
      </w:r>
      <w:r w:rsidR="009821B1" w:rsidRPr="004E2071">
        <w:rPr>
          <w:rFonts w:hAnsi="標楷體" w:hint="eastAsia"/>
        </w:rPr>
        <w:t>例如本</w:t>
      </w:r>
      <w:proofErr w:type="gramStart"/>
      <w:r w:rsidR="009821B1" w:rsidRPr="004E2071">
        <w:rPr>
          <w:rFonts w:hAnsi="標楷體" w:hint="eastAsia"/>
        </w:rPr>
        <w:t>件移工</w:t>
      </w:r>
      <w:proofErr w:type="gramEnd"/>
      <w:r w:rsidR="009821B1" w:rsidRPr="004E2071">
        <w:rPr>
          <w:rFonts w:hAnsi="標楷體"/>
        </w:rPr>
        <w:t>與W公司之勞資</w:t>
      </w:r>
      <w:r w:rsidR="009821B1" w:rsidRPr="004E2071">
        <w:rPr>
          <w:rFonts w:hAnsi="標楷體" w:hint="eastAsia"/>
        </w:rPr>
        <w:t>爭議案件，</w:t>
      </w:r>
      <w:proofErr w:type="gramStart"/>
      <w:r w:rsidR="009821B1" w:rsidRPr="004E2071">
        <w:rPr>
          <w:rFonts w:hAnsi="標楷體" w:hint="eastAsia"/>
        </w:rPr>
        <w:t>代表移工</w:t>
      </w:r>
      <w:proofErr w:type="gramEnd"/>
      <w:r w:rsidR="009821B1" w:rsidRPr="004E2071">
        <w:rPr>
          <w:rFonts w:hAnsi="標楷體" w:hint="eastAsia"/>
        </w:rPr>
        <w:t>之TIWA</w:t>
      </w:r>
      <w:r w:rsidR="00D55F28" w:rsidRPr="004E2071">
        <w:rPr>
          <w:rFonts w:hAnsi="標楷體" w:hint="eastAsia"/>
        </w:rPr>
        <w:t>，</w:t>
      </w:r>
      <w:r w:rsidR="009821B1" w:rsidRPr="004E2071">
        <w:rPr>
          <w:rFonts w:hAnsi="標楷體" w:hint="eastAsia"/>
        </w:rPr>
        <w:t>未</w:t>
      </w:r>
      <w:r w:rsidR="00D55F28" w:rsidRPr="004E2071">
        <w:rPr>
          <w:rFonts w:hAnsi="標楷體" w:hint="eastAsia"/>
        </w:rPr>
        <w:t>選擇</w:t>
      </w:r>
      <w:r w:rsidR="009821B1" w:rsidRPr="004E2071">
        <w:rPr>
          <w:rFonts w:hAnsi="標楷體" w:hint="eastAsia"/>
        </w:rPr>
        <w:t>勞資爭議處理法規定之</w:t>
      </w:r>
      <w:r w:rsidR="009821B1" w:rsidRPr="004E2071">
        <w:rPr>
          <w:rFonts w:hAnsi="標楷體"/>
        </w:rPr>
        <w:t>「</w:t>
      </w:r>
      <w:r w:rsidR="009821B1" w:rsidRPr="004E2071">
        <w:rPr>
          <w:rFonts w:hAnsi="標楷體" w:hint="eastAsia"/>
        </w:rPr>
        <w:t>調解</w:t>
      </w:r>
      <w:r w:rsidR="009821B1" w:rsidRPr="004E2071">
        <w:rPr>
          <w:rFonts w:hAnsi="標楷體"/>
        </w:rPr>
        <w:t>」</w:t>
      </w:r>
      <w:r w:rsidR="009821B1" w:rsidRPr="004E2071">
        <w:rPr>
          <w:rFonts w:hAnsi="標楷體" w:hint="eastAsia"/>
        </w:rPr>
        <w:t>機制，由具政府規定資格、認證及義務之調解人</w:t>
      </w:r>
      <w:r w:rsidR="00D55F28" w:rsidRPr="004E2071">
        <w:rPr>
          <w:rFonts w:hAnsi="標楷體" w:hint="eastAsia"/>
        </w:rPr>
        <w:t>或調解委員</w:t>
      </w:r>
      <w:r w:rsidR="009821B1" w:rsidRPr="004E2071">
        <w:rPr>
          <w:rStyle w:val="aff"/>
          <w:rFonts w:hAnsi="標楷體"/>
        </w:rPr>
        <w:footnoteReference w:id="155"/>
      </w:r>
      <w:r w:rsidR="009821B1" w:rsidRPr="004E2071">
        <w:rPr>
          <w:rFonts w:hAnsi="標楷體" w:hint="eastAsia"/>
        </w:rPr>
        <w:t>協處，而是</w:t>
      </w:r>
      <w:proofErr w:type="gramStart"/>
      <w:r w:rsidR="009821B1" w:rsidRPr="004E2071">
        <w:rPr>
          <w:rFonts w:hAnsi="標楷體" w:hint="eastAsia"/>
        </w:rPr>
        <w:t>循各地方</w:t>
      </w:r>
      <w:proofErr w:type="gramEnd"/>
      <w:r w:rsidR="009821B1" w:rsidRPr="004E2071">
        <w:rPr>
          <w:rFonts w:hAnsi="標楷體" w:hint="eastAsia"/>
        </w:rPr>
        <w:t>勞政機關</w:t>
      </w:r>
      <w:proofErr w:type="gramStart"/>
      <w:r w:rsidR="009821B1" w:rsidRPr="004E2071">
        <w:rPr>
          <w:rFonts w:hAnsi="標楷體" w:hint="eastAsia"/>
        </w:rPr>
        <w:t>處理移工爭</w:t>
      </w:r>
      <w:proofErr w:type="gramEnd"/>
      <w:r w:rsidR="009821B1" w:rsidRPr="004E2071">
        <w:rPr>
          <w:rFonts w:hAnsi="標楷體" w:hint="eastAsia"/>
        </w:rPr>
        <w:t>議事項之慣例，向主管機關請求召開</w:t>
      </w:r>
      <w:r w:rsidR="009821B1" w:rsidRPr="004E2071">
        <w:rPr>
          <w:rFonts w:hAnsi="標楷體"/>
        </w:rPr>
        <w:t>「</w:t>
      </w:r>
      <w:r w:rsidR="009821B1" w:rsidRPr="004E2071">
        <w:rPr>
          <w:rFonts w:hAnsi="標楷體" w:hint="eastAsia"/>
        </w:rPr>
        <w:t>協調</w:t>
      </w:r>
      <w:r w:rsidR="009821B1" w:rsidRPr="004E2071">
        <w:rPr>
          <w:rFonts w:hAnsi="標楷體"/>
        </w:rPr>
        <w:t>」</w:t>
      </w:r>
      <w:r w:rsidR="009821B1" w:rsidRPr="004E2071">
        <w:rPr>
          <w:rFonts w:hAnsi="標楷體" w:hint="eastAsia"/>
        </w:rPr>
        <w:t>會議；而本案又因同時涉及勞工身分為就</w:t>
      </w:r>
      <w:proofErr w:type="gramStart"/>
      <w:r w:rsidR="009821B1" w:rsidRPr="004E2071">
        <w:rPr>
          <w:rFonts w:hAnsi="標楷體" w:hint="eastAsia"/>
        </w:rPr>
        <w:t>服法</w:t>
      </w:r>
      <w:proofErr w:type="gramEnd"/>
      <w:r w:rsidR="009821B1" w:rsidRPr="004E2071">
        <w:rPr>
          <w:rFonts w:hAnsi="標楷體" w:hint="eastAsia"/>
        </w:rPr>
        <w:t>引進之外國人，及勞務提供地位於加工出口區內，有兩個不同的主管機關，而TIWA係選擇向高市府勞工局申請召開協調會議</w:t>
      </w:r>
      <w:r w:rsidR="00D55F28" w:rsidRPr="004E2071">
        <w:rPr>
          <w:rFonts w:hAnsi="標楷體" w:hint="eastAsia"/>
        </w:rPr>
        <w:t>；但對於受理之主管機關究應為加工處或高市府勞工局，勞動部亦是於本案後，始作出決議</w:t>
      </w:r>
      <w:r w:rsidR="00D55F28" w:rsidRPr="004E2071">
        <w:rPr>
          <w:rStyle w:val="aff"/>
          <w:rFonts w:hAnsi="標楷體"/>
        </w:rPr>
        <w:footnoteReference w:id="156"/>
      </w:r>
      <w:r w:rsidR="009821B1" w:rsidRPr="004E2071">
        <w:rPr>
          <w:rFonts w:hAnsi="標楷體"/>
        </w:rPr>
        <w:t>。</w:t>
      </w:r>
    </w:p>
    <w:p w14:paraId="65E2BDBB" w14:textId="04979939" w:rsidR="00FB50DB" w:rsidRPr="004E2071" w:rsidRDefault="00FB50DB" w:rsidP="00F673DD">
      <w:pPr>
        <w:pStyle w:val="4"/>
        <w:rPr>
          <w:rFonts w:hAnsi="標楷體"/>
        </w:rPr>
      </w:pPr>
      <w:r w:rsidRPr="004E2071">
        <w:rPr>
          <w:rFonts w:hAnsi="標楷體"/>
        </w:rPr>
        <w:t>高市府勞工局</w:t>
      </w:r>
      <w:r w:rsidR="00885885" w:rsidRPr="004E2071">
        <w:rPr>
          <w:rFonts w:hAnsi="標楷體"/>
        </w:rPr>
        <w:t>分別於111年10月6日、11月18日及12月13日召開協調會議</w:t>
      </w:r>
      <w:r w:rsidR="00885885" w:rsidRPr="004E2071">
        <w:rPr>
          <w:rFonts w:hAnsi="標楷體" w:hint="eastAsia"/>
        </w:rPr>
        <w:t>；</w:t>
      </w:r>
      <w:r w:rsidR="00885885" w:rsidRPr="004E2071">
        <w:rPr>
          <w:rFonts w:hAnsi="標楷體"/>
        </w:rPr>
        <w:t>針對加班費事項，</w:t>
      </w:r>
      <w:proofErr w:type="gramStart"/>
      <w:r w:rsidRPr="004E2071">
        <w:rPr>
          <w:rFonts w:hAnsi="標楷體" w:hint="eastAsia"/>
        </w:rPr>
        <w:t>申訴移工與</w:t>
      </w:r>
      <w:proofErr w:type="gramEnd"/>
      <w:r w:rsidRPr="004E2071">
        <w:rPr>
          <w:rFonts w:hAnsi="標楷體" w:hint="eastAsia"/>
        </w:rPr>
        <w:t>W公司</w:t>
      </w:r>
      <w:r w:rsidR="00885885" w:rsidRPr="004E2071">
        <w:rPr>
          <w:rFonts w:hAnsi="標楷體"/>
        </w:rPr>
        <w:t>雙方已達成協議；另有關膳宿費、水電費之相關爭議，因協調不成立，請雙方另循司法途徑解決。</w:t>
      </w:r>
      <w:r w:rsidR="00E462EA" w:rsidRPr="004E2071">
        <w:rPr>
          <w:rFonts w:hAnsi="標楷體" w:hint="eastAsia"/>
        </w:rPr>
        <w:t>從協調會議紀錄中可知，達成協議部分係W公司同意補足確有給付不足的加班費，</w:t>
      </w:r>
      <w:r w:rsidR="004966AD" w:rsidRPr="004E2071">
        <w:rPr>
          <w:rFonts w:hAnsi="標楷體" w:hint="eastAsia"/>
          <w:b/>
        </w:rPr>
        <w:t>此部分</w:t>
      </w:r>
      <w:r w:rsidR="00E462EA" w:rsidRPr="004E2071">
        <w:rPr>
          <w:rFonts w:hAnsi="標楷體" w:hint="eastAsia"/>
          <w:b/>
        </w:rPr>
        <w:t>同時也代表W公司違反勞基法事實明確</w:t>
      </w:r>
      <w:r w:rsidR="00E462EA" w:rsidRPr="004E2071">
        <w:rPr>
          <w:rFonts w:hAnsi="標楷體" w:hint="eastAsia"/>
        </w:rPr>
        <w:t>；而雖然膳宿費與水電費爭議於協調時是不成立，但相關主管機關在會同本院</w:t>
      </w:r>
      <w:r w:rsidR="004966AD" w:rsidRPr="004E2071">
        <w:rPr>
          <w:rFonts w:hAnsi="標楷體" w:hint="eastAsia"/>
        </w:rPr>
        <w:t>於112年2月6日之</w:t>
      </w:r>
      <w:r w:rsidR="00E462EA" w:rsidRPr="004E2071">
        <w:rPr>
          <w:rFonts w:hAnsi="標楷體" w:hint="eastAsia"/>
        </w:rPr>
        <w:t>實</w:t>
      </w:r>
      <w:r w:rsidR="00E462EA" w:rsidRPr="004E2071">
        <w:rPr>
          <w:rFonts w:hAnsi="標楷體" w:hint="eastAsia"/>
        </w:rPr>
        <w:lastRenderedPageBreak/>
        <w:t>地履</w:t>
      </w:r>
      <w:proofErr w:type="gramStart"/>
      <w:r w:rsidR="00E462EA" w:rsidRPr="004E2071">
        <w:rPr>
          <w:rFonts w:hAnsi="標楷體" w:hint="eastAsia"/>
        </w:rPr>
        <w:t>勘</w:t>
      </w:r>
      <w:proofErr w:type="gramEnd"/>
      <w:r w:rsidR="00E462EA" w:rsidRPr="004E2071">
        <w:rPr>
          <w:rFonts w:hAnsi="標楷體" w:hint="eastAsia"/>
        </w:rPr>
        <w:t>，及勞動部112年</w:t>
      </w:r>
      <w:r w:rsidR="00E462EA" w:rsidRPr="004E2071">
        <w:rPr>
          <w:rFonts w:hAnsi="標楷體"/>
        </w:rPr>
        <w:t>2月9日</w:t>
      </w:r>
      <w:r w:rsidR="00E462EA" w:rsidRPr="004E2071">
        <w:rPr>
          <w:rFonts w:hAnsi="標楷體" w:hint="eastAsia"/>
        </w:rPr>
        <w:t>查復</w:t>
      </w:r>
      <w:r w:rsidR="00E462EA" w:rsidRPr="004E2071">
        <w:rPr>
          <w:rFonts w:hAnsi="標楷體"/>
        </w:rPr>
        <w:t>意見</w:t>
      </w:r>
      <w:r w:rsidR="00E462EA" w:rsidRPr="004E2071">
        <w:rPr>
          <w:rFonts w:hAnsi="標楷體" w:hint="eastAsia"/>
        </w:rPr>
        <w:t>後</w:t>
      </w:r>
      <w:r w:rsidR="00E462EA" w:rsidRPr="004E2071">
        <w:rPr>
          <w:rFonts w:hAnsi="標楷體"/>
        </w:rPr>
        <w:t>，</w:t>
      </w:r>
      <w:r w:rsidR="00E462EA" w:rsidRPr="004E2071">
        <w:rPr>
          <w:rFonts w:hAnsi="標楷體" w:hint="eastAsia"/>
          <w:b/>
        </w:rPr>
        <w:t>終於據以認定W公司違反就</w:t>
      </w:r>
      <w:proofErr w:type="gramStart"/>
      <w:r w:rsidR="00E462EA" w:rsidRPr="004E2071">
        <w:rPr>
          <w:rFonts w:hAnsi="標楷體" w:hint="eastAsia"/>
          <w:b/>
        </w:rPr>
        <w:t>服</w:t>
      </w:r>
      <w:proofErr w:type="gramEnd"/>
      <w:r w:rsidR="00E462EA" w:rsidRPr="004E2071">
        <w:rPr>
          <w:rFonts w:hAnsi="標楷體" w:hint="eastAsia"/>
          <w:b/>
        </w:rPr>
        <w:t>法</w:t>
      </w:r>
      <w:r w:rsidR="00E462EA" w:rsidRPr="004E2071">
        <w:rPr>
          <w:rFonts w:hAnsi="標楷體"/>
          <w:b/>
        </w:rPr>
        <w:t>第57條第9款</w:t>
      </w:r>
      <w:r w:rsidR="00E462EA" w:rsidRPr="004E2071">
        <w:rPr>
          <w:rFonts w:hAnsi="標楷體" w:hint="eastAsia"/>
          <w:b/>
        </w:rPr>
        <w:t>，同時也違反勞基法第22條規定</w:t>
      </w:r>
      <w:r w:rsidR="004966AD" w:rsidRPr="004E2071">
        <w:rPr>
          <w:rFonts w:hAnsi="標楷體" w:hint="eastAsia"/>
          <w:b/>
        </w:rPr>
        <w:t>之事實明確</w:t>
      </w:r>
      <w:r w:rsidR="00E462EA" w:rsidRPr="004E2071">
        <w:rPr>
          <w:rFonts w:hAnsi="標楷體" w:hint="eastAsia"/>
        </w:rPr>
        <w:t>。</w:t>
      </w:r>
      <w:r w:rsidR="004966AD" w:rsidRPr="004E2071">
        <w:rPr>
          <w:rFonts w:hAnsi="標楷體" w:hint="eastAsia"/>
        </w:rPr>
        <w:t>以上，均</w:t>
      </w:r>
      <w:proofErr w:type="gramStart"/>
      <w:r w:rsidR="00E462EA" w:rsidRPr="004E2071">
        <w:rPr>
          <w:rFonts w:hAnsi="標楷體" w:hint="eastAsia"/>
        </w:rPr>
        <w:t>凸</w:t>
      </w:r>
      <w:proofErr w:type="gramEnd"/>
      <w:r w:rsidR="00E462EA" w:rsidRPr="004E2071">
        <w:rPr>
          <w:rFonts w:hAnsi="標楷體" w:hint="eastAsia"/>
        </w:rPr>
        <w:t>顯</w:t>
      </w:r>
      <w:r w:rsidR="004966AD" w:rsidRPr="004E2071">
        <w:rPr>
          <w:rFonts w:hAnsi="標楷體" w:hint="eastAsia"/>
        </w:rPr>
        <w:t>加工處與高市府勞工局</w:t>
      </w:r>
      <w:r w:rsidR="00E462EA" w:rsidRPr="004E2071">
        <w:rPr>
          <w:rFonts w:hAnsi="標楷體" w:hint="eastAsia"/>
        </w:rPr>
        <w:t>在</w:t>
      </w:r>
      <w:r w:rsidR="004966AD" w:rsidRPr="004E2071">
        <w:rPr>
          <w:rFonts w:hAnsi="標楷體"/>
        </w:rPr>
        <w:t>協調</w:t>
      </w:r>
      <w:r w:rsidR="00E462EA" w:rsidRPr="004E2071">
        <w:rPr>
          <w:rFonts w:hAnsi="標楷體" w:hint="eastAsia"/>
        </w:rPr>
        <w:t>會議前之申訴案處理有</w:t>
      </w:r>
      <w:r w:rsidR="00F05059" w:rsidRPr="004E2071">
        <w:rPr>
          <w:rFonts w:hAnsi="標楷體" w:hint="eastAsia"/>
        </w:rPr>
        <w:t>瑕疵及</w:t>
      </w:r>
      <w:r w:rsidR="00E462EA" w:rsidRPr="004E2071">
        <w:rPr>
          <w:rFonts w:hAnsi="標楷體" w:hint="eastAsia"/>
        </w:rPr>
        <w:t>疑慮，</w:t>
      </w:r>
      <w:r w:rsidR="004966AD" w:rsidRPr="004E2071">
        <w:rPr>
          <w:rFonts w:hAnsi="標楷體" w:hint="eastAsia"/>
        </w:rPr>
        <w:t>另</w:t>
      </w:r>
      <w:r w:rsidR="00F05059" w:rsidRPr="004E2071">
        <w:rPr>
          <w:rFonts w:hAnsi="標楷體" w:hint="eastAsia"/>
        </w:rPr>
        <w:t>即</w:t>
      </w:r>
      <w:r w:rsidR="006462D6" w:rsidRPr="004E2071">
        <w:rPr>
          <w:rFonts w:hAnsi="標楷體" w:hint="eastAsia"/>
        </w:rPr>
        <w:t>使</w:t>
      </w:r>
      <w:r w:rsidR="00F05059" w:rsidRPr="004E2071">
        <w:rPr>
          <w:rFonts w:hAnsi="標楷體" w:hint="eastAsia"/>
        </w:rPr>
        <w:t>已召開</w:t>
      </w:r>
      <w:r w:rsidR="004966AD" w:rsidRPr="004E2071">
        <w:rPr>
          <w:rFonts w:hAnsi="標楷體"/>
        </w:rPr>
        <w:t>協調</w:t>
      </w:r>
      <w:r w:rsidR="00E462EA" w:rsidRPr="004E2071">
        <w:rPr>
          <w:rFonts w:hAnsi="標楷體" w:hint="eastAsia"/>
        </w:rPr>
        <w:t>會議</w:t>
      </w:r>
      <w:r w:rsidR="00F05059" w:rsidRPr="004E2071">
        <w:rPr>
          <w:rFonts w:hAnsi="標楷體" w:hint="eastAsia"/>
        </w:rPr>
        <w:t>，</w:t>
      </w:r>
      <w:r w:rsidR="00E462EA" w:rsidRPr="004E2071">
        <w:rPr>
          <w:rFonts w:hAnsi="標楷體" w:hint="eastAsia"/>
        </w:rPr>
        <w:t>也未能釐清</w:t>
      </w:r>
      <w:r w:rsidR="004966AD" w:rsidRPr="004E2071">
        <w:rPr>
          <w:rFonts w:hAnsi="標楷體" w:hint="eastAsia"/>
        </w:rPr>
        <w:t>兩造之間有關</w:t>
      </w:r>
      <w:r w:rsidR="00E462EA" w:rsidRPr="004E2071">
        <w:rPr>
          <w:rFonts w:hAnsi="標楷體" w:hint="eastAsia"/>
        </w:rPr>
        <w:t>膳宿費與水電費</w:t>
      </w:r>
      <w:r w:rsidR="004966AD" w:rsidRPr="004E2071">
        <w:rPr>
          <w:rFonts w:hAnsi="標楷體" w:hint="eastAsia"/>
        </w:rPr>
        <w:t>之</w:t>
      </w:r>
      <w:r w:rsidR="00E462EA" w:rsidRPr="004E2071">
        <w:rPr>
          <w:rFonts w:hAnsi="標楷體" w:hint="eastAsia"/>
        </w:rPr>
        <w:t>爭議，</w:t>
      </w:r>
      <w:r w:rsidR="00F05059" w:rsidRPr="004E2071">
        <w:rPr>
          <w:rFonts w:hAnsi="標楷體" w:hint="eastAsia"/>
        </w:rPr>
        <w:t>在在</w:t>
      </w:r>
      <w:r w:rsidR="00E462EA" w:rsidRPr="004E2071">
        <w:rPr>
          <w:rFonts w:hAnsi="標楷體" w:hint="eastAsia"/>
        </w:rPr>
        <w:t>影響民眾</w:t>
      </w:r>
      <w:r w:rsidR="004966AD" w:rsidRPr="004E2071">
        <w:rPr>
          <w:rFonts w:hAnsi="標楷體"/>
        </w:rPr>
        <w:t>對於政府機關與法令規定之信任</w:t>
      </w:r>
      <w:r w:rsidR="00E462EA" w:rsidRPr="004E2071">
        <w:rPr>
          <w:rFonts w:hAnsi="標楷體"/>
        </w:rPr>
        <w:t>。</w:t>
      </w:r>
    </w:p>
    <w:p w14:paraId="58AE4883" w14:textId="2BA2E44A" w:rsidR="004966AD" w:rsidRPr="004E2071" w:rsidRDefault="0081624A" w:rsidP="004966AD">
      <w:pPr>
        <w:pStyle w:val="3"/>
        <w:rPr>
          <w:rFonts w:hAnsi="標楷體"/>
        </w:rPr>
      </w:pPr>
      <w:r w:rsidRPr="004E2071">
        <w:rPr>
          <w:rFonts w:hAnsi="標楷體" w:hint="eastAsia"/>
        </w:rPr>
        <w:t>綜上，</w:t>
      </w:r>
      <w:r w:rsidR="004966AD" w:rsidRPr="004E2071">
        <w:rPr>
          <w:rFonts w:hAnsi="標楷體" w:hint="eastAsia"/>
        </w:rPr>
        <w:t>勞動部</w:t>
      </w:r>
      <w:r w:rsidR="00D55F28" w:rsidRPr="004E2071">
        <w:rPr>
          <w:rFonts w:hAnsi="標楷體" w:hint="eastAsia"/>
        </w:rPr>
        <w:t>1955專線收受申訴案件後，未能依申訴內容涉及之法令規定與主管機關之權責分工而分派案件，雖稱對於主管機關查處情形有追蹤管考機制，但亦形同虛設，致使徒有1955專線作為單一窗口，卻未能積極保障勞工權益，有待勞動部確實檢討改進；</w:t>
      </w:r>
      <w:proofErr w:type="gramStart"/>
      <w:r w:rsidR="00D55F28" w:rsidRPr="004E2071">
        <w:rPr>
          <w:rFonts w:hAnsi="標楷體" w:hint="eastAsia"/>
        </w:rPr>
        <w:t>此外，勞動部未</w:t>
      </w:r>
      <w:proofErr w:type="gramEnd"/>
      <w:r w:rsidR="00D55F28" w:rsidRPr="004E2071">
        <w:rPr>
          <w:rFonts w:hAnsi="標楷體" w:hint="eastAsia"/>
        </w:rPr>
        <w:t>掌握各縣市在</w:t>
      </w:r>
      <w:r w:rsidR="00D55F28" w:rsidRPr="004E2071">
        <w:rPr>
          <w:rFonts w:hAnsi="標楷體"/>
        </w:rPr>
        <w:t>處理</w:t>
      </w:r>
      <w:r w:rsidR="00D55F28" w:rsidRPr="004E2071">
        <w:rPr>
          <w:rFonts w:hAnsi="標楷體" w:hint="eastAsia"/>
        </w:rPr>
        <w:t>勞工(</w:t>
      </w:r>
      <w:proofErr w:type="gramStart"/>
      <w:r w:rsidR="00D55F28" w:rsidRPr="004E2071">
        <w:rPr>
          <w:rFonts w:hAnsi="標楷體" w:hint="eastAsia"/>
        </w:rPr>
        <w:t>尤其是移</w:t>
      </w:r>
      <w:proofErr w:type="gramEnd"/>
      <w:r w:rsidR="00D55F28" w:rsidRPr="004E2071">
        <w:rPr>
          <w:rFonts w:hAnsi="標楷體" w:hint="eastAsia"/>
        </w:rPr>
        <w:t>工</w:t>
      </w:r>
      <w:r w:rsidR="00D55F28" w:rsidRPr="004E2071">
        <w:rPr>
          <w:rFonts w:hAnsi="標楷體"/>
        </w:rPr>
        <w:t>)勞資爭議</w:t>
      </w:r>
      <w:r w:rsidR="00D55F28" w:rsidRPr="004E2071">
        <w:rPr>
          <w:rFonts w:hAnsi="標楷體" w:hint="eastAsia"/>
        </w:rPr>
        <w:t>案件時，仍多以勞資爭議處理法未明文之「協調」為主</w:t>
      </w:r>
      <w:r w:rsidR="00D55F28" w:rsidRPr="004E2071">
        <w:rPr>
          <w:rFonts w:hAnsi="標楷體"/>
        </w:rPr>
        <w:t>，致忽略對</w:t>
      </w:r>
      <w:r w:rsidR="00D55F28" w:rsidRPr="004E2071">
        <w:rPr>
          <w:rFonts w:hAnsi="標楷體" w:hint="eastAsia"/>
        </w:rPr>
        <w:t>「</w:t>
      </w:r>
      <w:r w:rsidR="00D55F28" w:rsidRPr="004E2071">
        <w:rPr>
          <w:rFonts w:hAnsi="標楷體"/>
        </w:rPr>
        <w:t>協調</w:t>
      </w:r>
      <w:r w:rsidR="00D55F28" w:rsidRPr="004E2071">
        <w:rPr>
          <w:rFonts w:hAnsi="標楷體" w:hint="eastAsia"/>
        </w:rPr>
        <w:t>」</w:t>
      </w:r>
      <w:r w:rsidR="00D55F28" w:rsidRPr="004E2071">
        <w:rPr>
          <w:rFonts w:hAnsi="標楷體"/>
        </w:rPr>
        <w:t>品質</w:t>
      </w:r>
      <w:r w:rsidR="00D55F28" w:rsidRPr="004E2071">
        <w:rPr>
          <w:rFonts w:hAnsi="標楷體" w:hint="eastAsia"/>
        </w:rPr>
        <w:t>之</w:t>
      </w:r>
      <w:r w:rsidR="00D55F28" w:rsidRPr="004E2071">
        <w:rPr>
          <w:rFonts w:hAnsi="標楷體"/>
        </w:rPr>
        <w:t>要求，進而</w:t>
      </w:r>
      <w:proofErr w:type="gramStart"/>
      <w:r w:rsidR="00D55F28" w:rsidRPr="004E2071">
        <w:rPr>
          <w:rFonts w:hAnsi="標楷體"/>
        </w:rPr>
        <w:t>影響移工對</w:t>
      </w:r>
      <w:proofErr w:type="gramEnd"/>
      <w:r w:rsidR="00D55F28" w:rsidRPr="004E2071">
        <w:rPr>
          <w:rFonts w:hAnsi="標楷體"/>
        </w:rPr>
        <w:t>於政府機關與法令規定之信任</w:t>
      </w:r>
      <w:r w:rsidR="00D55F28" w:rsidRPr="004E2071">
        <w:rPr>
          <w:rFonts w:hAnsi="標楷體" w:hint="eastAsia"/>
        </w:rPr>
        <w:t>，</w:t>
      </w:r>
      <w:proofErr w:type="gramStart"/>
      <w:r w:rsidR="00D55F28" w:rsidRPr="004E2071">
        <w:rPr>
          <w:rFonts w:hAnsi="標楷體" w:hint="eastAsia"/>
        </w:rPr>
        <w:t>勞動部應正</w:t>
      </w:r>
      <w:proofErr w:type="gramEnd"/>
      <w:r w:rsidR="00D55F28" w:rsidRPr="004E2071">
        <w:rPr>
          <w:rFonts w:hAnsi="標楷體" w:hint="eastAsia"/>
        </w:rPr>
        <w:t>視實務上對於「協調」之需求，協助各縣市提升並強化協調之成效與品質</w:t>
      </w:r>
      <w:r w:rsidR="00D55F28" w:rsidRPr="004E2071">
        <w:rPr>
          <w:rFonts w:hAnsi="標楷體"/>
        </w:rPr>
        <w:t>。</w:t>
      </w:r>
    </w:p>
    <w:p w14:paraId="1DF09F48" w14:textId="77777777" w:rsidR="00B935B6" w:rsidRPr="004E2071" w:rsidRDefault="00B935B6">
      <w:pPr>
        <w:widowControl/>
        <w:overflowPunct/>
        <w:autoSpaceDE/>
        <w:autoSpaceDN/>
        <w:jc w:val="left"/>
        <w:rPr>
          <w:rFonts w:hAnsi="標楷體"/>
          <w:bCs/>
          <w:kern w:val="32"/>
          <w:szCs w:val="52"/>
        </w:rPr>
      </w:pPr>
      <w:r w:rsidRPr="004E2071">
        <w:rPr>
          <w:rFonts w:hAnsi="標楷體"/>
        </w:rPr>
        <w:br w:type="page"/>
      </w:r>
    </w:p>
    <w:p w14:paraId="57901CC3" w14:textId="1AC8A1B7" w:rsidR="00E25849" w:rsidRPr="004E2071" w:rsidRDefault="00E25849" w:rsidP="004E05A1">
      <w:pPr>
        <w:pStyle w:val="1"/>
        <w:ind w:left="2380" w:hanging="2380"/>
        <w:rPr>
          <w:rFonts w:hAnsi="標楷體"/>
        </w:rPr>
      </w:pPr>
      <w:r w:rsidRPr="004E2071">
        <w:rPr>
          <w:rFonts w:hAnsi="標楷體"/>
        </w:rPr>
        <w:lastRenderedPageBreak/>
        <w:t>處理辦法：</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652C67" w:rsidRPr="004E2071">
        <w:rPr>
          <w:rFonts w:hAnsi="標楷體"/>
        </w:rPr>
        <w:t xml:space="preserve"> </w:t>
      </w:r>
    </w:p>
    <w:p w14:paraId="1A35DAF3" w14:textId="77777777" w:rsidR="00CA3A62" w:rsidRPr="004E2071" w:rsidRDefault="00CA3A62" w:rsidP="000218E1">
      <w:pPr>
        <w:pStyle w:val="2"/>
        <w:ind w:left="1021"/>
        <w:rPr>
          <w:rFonts w:hAnsi="標楷體"/>
        </w:rPr>
      </w:pPr>
      <w:bookmarkStart w:id="112" w:name="_Toc524895649"/>
      <w:bookmarkStart w:id="113" w:name="_Toc524896195"/>
      <w:bookmarkStart w:id="114" w:name="_Toc524896225"/>
      <w:bookmarkStart w:id="115" w:name="_Toc70241820"/>
      <w:bookmarkStart w:id="116" w:name="_Toc70242209"/>
      <w:bookmarkStart w:id="117" w:name="_Toc421794876"/>
      <w:bookmarkStart w:id="118" w:name="_Toc421795442"/>
      <w:bookmarkStart w:id="119" w:name="_Toc421796023"/>
      <w:bookmarkStart w:id="120" w:name="_Toc422728958"/>
      <w:bookmarkStart w:id="121" w:name="_Toc422834161"/>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524902735"/>
      <w:bookmarkStart w:id="131" w:name="_Toc525066149"/>
      <w:bookmarkStart w:id="132" w:name="_Toc525070840"/>
      <w:bookmarkStart w:id="133" w:name="_Toc525938380"/>
      <w:bookmarkStart w:id="134" w:name="_Toc525939228"/>
      <w:bookmarkStart w:id="135" w:name="_Toc525939733"/>
      <w:bookmarkStart w:id="136" w:name="_Toc529218273"/>
      <w:bookmarkStart w:id="137" w:name="_Toc529222690"/>
      <w:bookmarkStart w:id="138" w:name="_Toc529223112"/>
      <w:bookmarkStart w:id="139" w:name="_Toc529223863"/>
      <w:bookmarkStart w:id="140" w:name="_Toc529228266"/>
      <w:bookmarkEnd w:id="112"/>
      <w:bookmarkEnd w:id="113"/>
      <w:bookmarkEnd w:id="114"/>
      <w:r>
        <w:rPr>
          <w:rFonts w:hAnsi="標楷體" w:hint="eastAsia"/>
        </w:rPr>
        <w:t>抄</w:t>
      </w:r>
      <w:r w:rsidRPr="004E2071">
        <w:rPr>
          <w:rFonts w:hAnsi="標楷體"/>
        </w:rPr>
        <w:t>調查意見一，</w:t>
      </w:r>
      <w:bookmarkEnd w:id="115"/>
      <w:bookmarkEnd w:id="116"/>
      <w:bookmarkEnd w:id="117"/>
      <w:bookmarkEnd w:id="118"/>
      <w:bookmarkEnd w:id="119"/>
      <w:bookmarkEnd w:id="120"/>
      <w:bookmarkEnd w:id="121"/>
      <w:r w:rsidRPr="004E2071">
        <w:rPr>
          <w:rFonts w:hAnsi="標楷體" w:hint="eastAsia"/>
        </w:rPr>
        <w:t>函請經濟部、勞動部確實檢討改進</w:t>
      </w:r>
      <w:proofErr w:type="gramStart"/>
      <w:r w:rsidRPr="004E2071">
        <w:rPr>
          <w:rFonts w:hAnsi="標楷體" w:hint="eastAsia"/>
        </w:rPr>
        <w:t>見復</w:t>
      </w:r>
      <w:r w:rsidRPr="004E2071">
        <w:rPr>
          <w:rFonts w:hAnsi="標楷體"/>
        </w:rPr>
        <w:t>。</w:t>
      </w:r>
      <w:proofErr w:type="gramEnd"/>
    </w:p>
    <w:p w14:paraId="1F1D51A1" w14:textId="77777777" w:rsidR="00CA3A62" w:rsidRPr="004E2071" w:rsidRDefault="00CA3A62" w:rsidP="000218E1">
      <w:pPr>
        <w:pStyle w:val="2"/>
        <w:ind w:left="1021"/>
        <w:rPr>
          <w:rFonts w:hAnsi="標楷體"/>
        </w:rPr>
      </w:pPr>
      <w:r w:rsidRPr="004E2071">
        <w:rPr>
          <w:rFonts w:hAnsi="標楷體"/>
        </w:rPr>
        <w:t>調查意見二，提案糾正</w:t>
      </w:r>
      <w:r w:rsidRPr="004E2071">
        <w:rPr>
          <w:rFonts w:hAnsi="標楷體" w:hint="eastAsia"/>
        </w:rPr>
        <w:t>經濟部產業園區管理局</w:t>
      </w:r>
      <w:r w:rsidRPr="004E2071">
        <w:rPr>
          <w:rFonts w:hAnsi="標楷體"/>
        </w:rPr>
        <w:t>。</w:t>
      </w:r>
    </w:p>
    <w:p w14:paraId="42D14D8D" w14:textId="77777777" w:rsidR="00CA3A62" w:rsidRPr="004E2071" w:rsidRDefault="00CA3A62" w:rsidP="000218E1">
      <w:pPr>
        <w:pStyle w:val="2"/>
        <w:ind w:left="1021"/>
        <w:rPr>
          <w:rFonts w:hAnsi="標楷體"/>
        </w:rPr>
      </w:pPr>
      <w:r w:rsidRPr="004E2071">
        <w:rPr>
          <w:rFonts w:hAnsi="標楷體"/>
        </w:rPr>
        <w:t>調查意見</w:t>
      </w:r>
      <w:proofErr w:type="gramStart"/>
      <w:r w:rsidRPr="004E2071">
        <w:rPr>
          <w:rFonts w:hAnsi="標楷體" w:hint="eastAsia"/>
        </w:rPr>
        <w:t>三</w:t>
      </w:r>
      <w:proofErr w:type="gramEnd"/>
      <w:r w:rsidRPr="004E2071">
        <w:rPr>
          <w:rFonts w:hAnsi="標楷體" w:hint="eastAsia"/>
        </w:rPr>
        <w:t>，提案糾正高雄市政府勞工局</w:t>
      </w:r>
      <w:r w:rsidRPr="004E2071">
        <w:rPr>
          <w:rFonts w:hAnsi="標楷體"/>
        </w:rPr>
        <w:t>。</w:t>
      </w:r>
    </w:p>
    <w:p w14:paraId="7298FFAC" w14:textId="3EDD5D52" w:rsidR="00CA3A62" w:rsidRPr="004E2071" w:rsidRDefault="00CA3A62" w:rsidP="000218E1">
      <w:pPr>
        <w:pStyle w:val="2"/>
        <w:ind w:left="1021"/>
        <w:rPr>
          <w:rFonts w:hAnsi="標楷體"/>
        </w:rPr>
      </w:pPr>
      <w:r>
        <w:rPr>
          <w:rFonts w:hAnsi="標楷體" w:hint="eastAsia"/>
        </w:rPr>
        <w:t>抄</w:t>
      </w:r>
      <w:r w:rsidRPr="004E2071">
        <w:rPr>
          <w:rFonts w:hAnsi="標楷體" w:hint="eastAsia"/>
        </w:rPr>
        <w:t>調查意見四，函請勞動部確實檢討改進</w:t>
      </w:r>
      <w:proofErr w:type="gramStart"/>
      <w:r w:rsidRPr="004E2071">
        <w:rPr>
          <w:rFonts w:hAnsi="標楷體" w:hint="eastAsia"/>
        </w:rPr>
        <w:t>見復</w:t>
      </w:r>
      <w:r w:rsidRPr="004E2071">
        <w:rPr>
          <w:rFonts w:hAnsi="標楷體"/>
        </w:rPr>
        <w:t>。</w:t>
      </w:r>
      <w:proofErr w:type="gramEnd"/>
    </w:p>
    <w:p w14:paraId="72956770" w14:textId="77777777" w:rsidR="00CA3A62" w:rsidRPr="004E2071" w:rsidRDefault="00CA3A62" w:rsidP="000218E1">
      <w:pPr>
        <w:pStyle w:val="2"/>
        <w:ind w:left="1021"/>
        <w:rPr>
          <w:rFonts w:hAnsi="標楷體"/>
        </w:rPr>
      </w:pPr>
      <w:r>
        <w:rPr>
          <w:rFonts w:hAnsi="標楷體" w:hint="eastAsia"/>
        </w:rPr>
        <w:t>抄</w:t>
      </w:r>
      <w:r w:rsidRPr="004E2071">
        <w:rPr>
          <w:rFonts w:hAnsi="標楷體" w:hint="eastAsia"/>
        </w:rPr>
        <w:t>調查意見，函復</w:t>
      </w:r>
      <w:r w:rsidRPr="004E2071">
        <w:rPr>
          <w:rFonts w:hAnsi="標楷體"/>
        </w:rPr>
        <w:t>社團法人台灣國際勞工協會。</w:t>
      </w:r>
    </w:p>
    <w:p w14:paraId="68AE1A90" w14:textId="77777777" w:rsidR="00CA3A62" w:rsidRPr="004E2071" w:rsidRDefault="00CA3A62" w:rsidP="000218E1">
      <w:pPr>
        <w:pStyle w:val="2"/>
        <w:ind w:left="1021"/>
        <w:rPr>
          <w:rFonts w:hAnsi="標楷體"/>
        </w:rPr>
      </w:pPr>
      <w:bookmarkStart w:id="141" w:name="_Toc2400397"/>
      <w:bookmarkStart w:id="142" w:name="_Toc4316191"/>
      <w:bookmarkStart w:id="143" w:name="_Toc4473332"/>
      <w:bookmarkStart w:id="144" w:name="_Toc69556901"/>
      <w:bookmarkStart w:id="145" w:name="_Toc69556950"/>
      <w:bookmarkStart w:id="146" w:name="_Toc69609824"/>
      <w:bookmarkStart w:id="147" w:name="_Toc70241822"/>
      <w:bookmarkStart w:id="148" w:name="_Toc70242211"/>
      <w:bookmarkStart w:id="149" w:name="_Toc421794881"/>
      <w:bookmarkStart w:id="150" w:name="_Toc421795447"/>
      <w:bookmarkStart w:id="151" w:name="_Toc421796028"/>
      <w:bookmarkStart w:id="152" w:name="_Toc422728963"/>
      <w:bookmarkStart w:id="153" w:name="_Toc42283416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4E2071">
        <w:rPr>
          <w:rFonts w:hAnsi="標楷體"/>
        </w:rPr>
        <w:t>調查報告全文(含附錄)</w:t>
      </w:r>
      <w:r>
        <w:rPr>
          <w:rFonts w:hAnsi="標楷體" w:hint="eastAsia"/>
        </w:rPr>
        <w:t>另以公布版上網</w:t>
      </w:r>
      <w:r w:rsidRPr="004E2071">
        <w:rPr>
          <w:rFonts w:hAnsi="標楷體"/>
        </w:rPr>
        <w:t>公布。</w:t>
      </w:r>
    </w:p>
    <w:bookmarkEnd w:id="141"/>
    <w:bookmarkEnd w:id="142"/>
    <w:bookmarkEnd w:id="143"/>
    <w:bookmarkEnd w:id="144"/>
    <w:bookmarkEnd w:id="145"/>
    <w:bookmarkEnd w:id="146"/>
    <w:bookmarkEnd w:id="147"/>
    <w:bookmarkEnd w:id="148"/>
    <w:bookmarkEnd w:id="149"/>
    <w:bookmarkEnd w:id="150"/>
    <w:bookmarkEnd w:id="151"/>
    <w:bookmarkEnd w:id="152"/>
    <w:bookmarkEnd w:id="153"/>
    <w:p w14:paraId="6C8CAB8C" w14:textId="77777777" w:rsidR="00770453" w:rsidRPr="004E2071" w:rsidRDefault="00770453" w:rsidP="00770453">
      <w:pPr>
        <w:pStyle w:val="ab"/>
        <w:spacing w:beforeLines="50" w:before="228" w:afterLines="100" w:after="457"/>
        <w:ind w:leftChars="1100" w:left="3742"/>
        <w:rPr>
          <w:rFonts w:hAnsi="標楷體"/>
          <w:b w:val="0"/>
          <w:bCs/>
          <w:snapToGrid/>
          <w:spacing w:val="12"/>
          <w:kern w:val="0"/>
          <w:sz w:val="40"/>
        </w:rPr>
      </w:pPr>
    </w:p>
    <w:p w14:paraId="6B9E1231" w14:textId="52274BBB" w:rsidR="00E25849" w:rsidRDefault="00E25849" w:rsidP="002D136D">
      <w:pPr>
        <w:pStyle w:val="ab"/>
        <w:spacing w:beforeLines="50" w:before="228" w:after="0"/>
        <w:ind w:leftChars="1100" w:left="3742"/>
        <w:rPr>
          <w:rFonts w:hAnsi="標楷體"/>
          <w:b w:val="0"/>
          <w:bCs/>
          <w:snapToGrid/>
          <w:spacing w:val="12"/>
          <w:kern w:val="0"/>
          <w:sz w:val="40"/>
        </w:rPr>
      </w:pPr>
      <w:r w:rsidRPr="004E2071">
        <w:rPr>
          <w:rFonts w:hAnsi="標楷體"/>
          <w:b w:val="0"/>
          <w:bCs/>
          <w:snapToGrid/>
          <w:spacing w:val="12"/>
          <w:kern w:val="0"/>
          <w:sz w:val="40"/>
        </w:rPr>
        <w:t>調查委員：</w:t>
      </w:r>
      <w:r w:rsidR="002D136D">
        <w:rPr>
          <w:rFonts w:hAnsi="標楷體" w:hint="eastAsia"/>
          <w:b w:val="0"/>
          <w:bCs/>
          <w:snapToGrid/>
          <w:spacing w:val="12"/>
          <w:kern w:val="0"/>
          <w:sz w:val="40"/>
        </w:rPr>
        <w:t>高</w:t>
      </w:r>
      <w:proofErr w:type="gramStart"/>
      <w:r w:rsidR="002D136D">
        <w:rPr>
          <w:rFonts w:hAnsi="標楷體" w:hint="eastAsia"/>
          <w:b w:val="0"/>
          <w:bCs/>
          <w:snapToGrid/>
          <w:spacing w:val="12"/>
          <w:kern w:val="0"/>
          <w:sz w:val="40"/>
        </w:rPr>
        <w:t>涌</w:t>
      </w:r>
      <w:proofErr w:type="gramEnd"/>
      <w:r w:rsidR="002D136D">
        <w:rPr>
          <w:rFonts w:hAnsi="標楷體" w:hint="eastAsia"/>
          <w:b w:val="0"/>
          <w:bCs/>
          <w:snapToGrid/>
          <w:spacing w:val="12"/>
          <w:kern w:val="0"/>
          <w:sz w:val="40"/>
        </w:rPr>
        <w:t>誠</w:t>
      </w:r>
    </w:p>
    <w:p w14:paraId="4891364D" w14:textId="1A5AC5EA" w:rsidR="002D136D" w:rsidRPr="004E2071" w:rsidRDefault="002D136D" w:rsidP="002D136D">
      <w:pPr>
        <w:pStyle w:val="ab"/>
        <w:spacing w:before="0" w:afterLines="100" w:after="457"/>
        <w:ind w:leftChars="1750" w:left="5953"/>
        <w:rPr>
          <w:rFonts w:hAnsi="標楷體" w:hint="eastAsia"/>
          <w:b w:val="0"/>
          <w:bCs/>
          <w:snapToGrid/>
          <w:spacing w:val="12"/>
          <w:kern w:val="0"/>
          <w:sz w:val="40"/>
        </w:rPr>
      </w:pPr>
      <w:r>
        <w:rPr>
          <w:rFonts w:hAnsi="標楷體" w:hint="eastAsia"/>
          <w:b w:val="0"/>
          <w:bCs/>
          <w:snapToGrid/>
          <w:spacing w:val="12"/>
          <w:kern w:val="0"/>
          <w:sz w:val="40"/>
        </w:rPr>
        <w:t>王幼玲</w:t>
      </w:r>
    </w:p>
    <w:p w14:paraId="2A2CD737" w14:textId="77777777" w:rsidR="00770453" w:rsidRPr="004E2071" w:rsidRDefault="00770453" w:rsidP="00770453">
      <w:pPr>
        <w:pStyle w:val="ab"/>
        <w:spacing w:before="0" w:after="0"/>
        <w:ind w:leftChars="1100" w:left="3742"/>
        <w:rPr>
          <w:rFonts w:hAnsi="標楷體"/>
          <w:b w:val="0"/>
          <w:bCs/>
          <w:snapToGrid/>
          <w:spacing w:val="0"/>
          <w:kern w:val="0"/>
          <w:sz w:val="40"/>
        </w:rPr>
      </w:pPr>
    </w:p>
    <w:p w14:paraId="154924BC" w14:textId="447F0881" w:rsidR="00E25849" w:rsidRPr="004E2071" w:rsidRDefault="00E25849">
      <w:pPr>
        <w:pStyle w:val="af0"/>
        <w:rPr>
          <w:rFonts w:hAnsi="標楷體"/>
          <w:bCs/>
        </w:rPr>
      </w:pPr>
      <w:r w:rsidRPr="004E2071">
        <w:rPr>
          <w:rFonts w:hAnsi="標楷體"/>
          <w:bCs/>
        </w:rPr>
        <w:t>中</w:t>
      </w:r>
      <w:r w:rsidR="00B5484D" w:rsidRPr="004E2071">
        <w:rPr>
          <w:rFonts w:hAnsi="標楷體"/>
          <w:bCs/>
        </w:rPr>
        <w:t xml:space="preserve">  </w:t>
      </w:r>
      <w:r w:rsidRPr="004E2071">
        <w:rPr>
          <w:rFonts w:hAnsi="標楷體"/>
          <w:bCs/>
        </w:rPr>
        <w:t>華</w:t>
      </w:r>
      <w:r w:rsidR="00B5484D" w:rsidRPr="004E2071">
        <w:rPr>
          <w:rFonts w:hAnsi="標楷體"/>
          <w:bCs/>
        </w:rPr>
        <w:t xml:space="preserve">  </w:t>
      </w:r>
      <w:r w:rsidRPr="004E2071">
        <w:rPr>
          <w:rFonts w:hAnsi="標楷體"/>
          <w:bCs/>
        </w:rPr>
        <w:t>民</w:t>
      </w:r>
      <w:r w:rsidR="00B5484D" w:rsidRPr="004E2071">
        <w:rPr>
          <w:rFonts w:hAnsi="標楷體"/>
          <w:bCs/>
        </w:rPr>
        <w:t xml:space="preserve">  </w:t>
      </w:r>
      <w:r w:rsidRPr="004E2071">
        <w:rPr>
          <w:rFonts w:hAnsi="標楷體"/>
          <w:bCs/>
        </w:rPr>
        <w:t xml:space="preserve">國　</w:t>
      </w:r>
      <w:r w:rsidR="00652C67" w:rsidRPr="004E2071">
        <w:rPr>
          <w:rFonts w:hAnsi="標楷體"/>
          <w:bCs/>
        </w:rPr>
        <w:t>11</w:t>
      </w:r>
      <w:r w:rsidR="00920C6D" w:rsidRPr="004E2071">
        <w:rPr>
          <w:rFonts w:hAnsi="標楷體" w:hint="eastAsia"/>
          <w:bCs/>
        </w:rPr>
        <w:t>3</w:t>
      </w:r>
      <w:r w:rsidRPr="004E2071">
        <w:rPr>
          <w:rFonts w:hAnsi="標楷體"/>
          <w:bCs/>
        </w:rPr>
        <w:t xml:space="preserve">　年　</w:t>
      </w:r>
      <w:r w:rsidR="00CA3A62">
        <w:rPr>
          <w:rFonts w:hAnsi="標楷體" w:hint="eastAsia"/>
          <w:bCs/>
        </w:rPr>
        <w:t>3</w:t>
      </w:r>
      <w:r w:rsidR="00A07B4B" w:rsidRPr="004E2071">
        <w:rPr>
          <w:rFonts w:hAnsi="標楷體"/>
          <w:bCs/>
        </w:rPr>
        <w:t xml:space="preserve"> </w:t>
      </w:r>
      <w:r w:rsidRPr="004E2071">
        <w:rPr>
          <w:rFonts w:hAnsi="標楷體"/>
          <w:bCs/>
        </w:rPr>
        <w:t xml:space="preserve">　月　</w:t>
      </w:r>
      <w:r w:rsidR="00CA3A62">
        <w:rPr>
          <w:rFonts w:hAnsi="標楷體" w:hint="eastAsia"/>
          <w:bCs/>
        </w:rPr>
        <w:t>6</w:t>
      </w:r>
      <w:r w:rsidRPr="004E2071">
        <w:rPr>
          <w:rFonts w:hAnsi="標楷體"/>
          <w:bCs/>
        </w:rPr>
        <w:t xml:space="preserve">　日</w:t>
      </w:r>
    </w:p>
    <w:p w14:paraId="018DC786" w14:textId="77777777" w:rsidR="006E1A1E" w:rsidRDefault="006E1A1E" w:rsidP="00652C67">
      <w:pPr>
        <w:pStyle w:val="af1"/>
        <w:kinsoku/>
        <w:autoSpaceDE w:val="0"/>
        <w:spacing w:beforeLines="50" w:before="228"/>
        <w:ind w:left="1020" w:hanging="1020"/>
        <w:rPr>
          <w:rFonts w:hAnsi="標楷體"/>
          <w:bCs/>
        </w:rPr>
      </w:pPr>
    </w:p>
    <w:p w14:paraId="30887BF7" w14:textId="015C014F" w:rsidR="00EC4EE7" w:rsidRPr="004E2071" w:rsidRDefault="00416721" w:rsidP="00EC4EE7">
      <w:pPr>
        <w:widowControl/>
        <w:overflowPunct/>
        <w:autoSpaceDE/>
        <w:autoSpaceDN/>
        <w:jc w:val="left"/>
        <w:rPr>
          <w:rFonts w:hAnsi="標楷體"/>
          <w:bCs/>
          <w:kern w:val="0"/>
        </w:rPr>
      </w:pPr>
      <w:bookmarkStart w:id="154" w:name="_GoBack"/>
      <w:bookmarkEnd w:id="154"/>
      <w:r w:rsidRPr="004E2071">
        <w:rPr>
          <w:rFonts w:hAnsi="標楷體"/>
          <w:bCs/>
        </w:rPr>
        <w:br w:type="page"/>
      </w:r>
      <w:bookmarkStart w:id="155" w:name="_Toc421794883"/>
      <w:bookmarkStart w:id="156" w:name="_Toc421794884"/>
      <w:bookmarkStart w:id="157" w:name="_Toc422834168"/>
      <w:bookmarkEnd w:id="155"/>
    </w:p>
    <w:p w14:paraId="152081B8" w14:textId="2D646268" w:rsidR="00D46AB2" w:rsidRPr="004E2071" w:rsidRDefault="00C3192C" w:rsidP="00D46AB2">
      <w:pPr>
        <w:pStyle w:val="a4"/>
        <w:numPr>
          <w:ilvl w:val="0"/>
          <w:numId w:val="0"/>
        </w:numPr>
        <w:spacing w:afterLines="50" w:after="228"/>
        <w:ind w:left="482" w:hanging="482"/>
        <w:rPr>
          <w:rFonts w:hAnsi="標楷體"/>
          <w:b/>
        </w:rPr>
      </w:pPr>
      <w:r w:rsidRPr="004E2071">
        <w:rPr>
          <w:rFonts w:hAnsi="標楷體"/>
          <w:b/>
        </w:rPr>
        <w:lastRenderedPageBreak/>
        <w:t>附表一、</w:t>
      </w:r>
      <w:r w:rsidR="002C107D" w:rsidRPr="004E2071">
        <w:rPr>
          <w:rFonts w:hAnsi="標楷體"/>
          <w:b/>
        </w:rPr>
        <w:t>高市府勞工局人員</w:t>
      </w:r>
      <w:proofErr w:type="gramStart"/>
      <w:r w:rsidR="002C107D" w:rsidRPr="004E2071">
        <w:rPr>
          <w:rFonts w:hAnsi="標楷體"/>
          <w:b/>
        </w:rPr>
        <w:t>與移工</w:t>
      </w:r>
      <w:proofErr w:type="gramEnd"/>
      <w:r w:rsidR="002C107D" w:rsidRPr="004E2071">
        <w:rPr>
          <w:rFonts w:hAnsi="標楷體"/>
          <w:b/>
        </w:rPr>
        <w:t>對話1(</w:t>
      </w:r>
      <w:proofErr w:type="gramStart"/>
      <w:r w:rsidR="002C107D" w:rsidRPr="004E2071">
        <w:rPr>
          <w:rFonts w:hAnsi="標楷體"/>
          <w:b/>
        </w:rPr>
        <w:t>截錄</w:t>
      </w:r>
      <w:proofErr w:type="gramEnd"/>
      <w:r w:rsidR="002C107D" w:rsidRPr="004E2071">
        <w:rPr>
          <w:rFonts w:hAnsi="標楷體"/>
          <w:b/>
        </w:rPr>
        <w:t>)</w:t>
      </w:r>
    </w:p>
    <w:tbl>
      <w:tblPr>
        <w:tblStyle w:val="af7"/>
        <w:tblW w:w="0" w:type="auto"/>
        <w:tblLook w:val="04A0" w:firstRow="1" w:lastRow="0" w:firstColumn="1" w:lastColumn="0" w:noHBand="0" w:noVBand="1"/>
      </w:tblPr>
      <w:tblGrid>
        <w:gridCol w:w="4417"/>
        <w:gridCol w:w="4417"/>
      </w:tblGrid>
      <w:tr w:rsidR="009A62E7" w:rsidRPr="004E2071" w14:paraId="4224ABD7" w14:textId="77777777" w:rsidTr="00E272C4">
        <w:trPr>
          <w:tblHeader/>
        </w:trPr>
        <w:tc>
          <w:tcPr>
            <w:tcW w:w="4417" w:type="dxa"/>
            <w:shd w:val="clear" w:color="auto" w:fill="EAF1DD" w:themeFill="accent3" w:themeFillTint="33"/>
            <w:vAlign w:val="center"/>
          </w:tcPr>
          <w:p w14:paraId="1B1D2917" w14:textId="77777777" w:rsidR="009A62E7" w:rsidRPr="004E2071" w:rsidRDefault="009A62E7" w:rsidP="00E272C4">
            <w:pPr>
              <w:widowControl/>
              <w:overflowPunct/>
              <w:autoSpaceDE/>
              <w:autoSpaceDN/>
              <w:spacing w:line="0" w:lineRule="atLeast"/>
              <w:jc w:val="center"/>
              <w:rPr>
                <w:rFonts w:hAnsi="標楷體"/>
                <w:b/>
                <w:sz w:val="28"/>
                <w:szCs w:val="28"/>
              </w:rPr>
            </w:pPr>
            <w:r w:rsidRPr="004E2071">
              <w:rPr>
                <w:rFonts w:hAnsi="標楷體"/>
                <w:b/>
                <w:sz w:val="28"/>
                <w:szCs w:val="28"/>
              </w:rPr>
              <w:t>對話錄音原文</w:t>
            </w:r>
          </w:p>
        </w:tc>
        <w:tc>
          <w:tcPr>
            <w:tcW w:w="4417" w:type="dxa"/>
            <w:shd w:val="clear" w:color="auto" w:fill="EAF1DD" w:themeFill="accent3" w:themeFillTint="33"/>
            <w:vAlign w:val="center"/>
          </w:tcPr>
          <w:p w14:paraId="48BE2881" w14:textId="77777777" w:rsidR="009A62E7" w:rsidRPr="004E2071" w:rsidRDefault="009A62E7" w:rsidP="00E272C4">
            <w:pPr>
              <w:widowControl/>
              <w:overflowPunct/>
              <w:autoSpaceDE/>
              <w:autoSpaceDN/>
              <w:spacing w:line="0" w:lineRule="atLeast"/>
              <w:jc w:val="center"/>
              <w:rPr>
                <w:rFonts w:hAnsi="標楷體"/>
                <w:b/>
                <w:sz w:val="28"/>
                <w:szCs w:val="28"/>
              </w:rPr>
            </w:pPr>
            <w:r w:rsidRPr="004E2071">
              <w:rPr>
                <w:rFonts w:hAnsi="標楷體"/>
                <w:b/>
                <w:sz w:val="28"/>
                <w:szCs w:val="28"/>
              </w:rPr>
              <w:t>中譯</w:t>
            </w:r>
          </w:p>
        </w:tc>
      </w:tr>
      <w:tr w:rsidR="009A62E7" w:rsidRPr="004E2071" w14:paraId="77C3FFB6" w14:textId="77777777" w:rsidTr="009A62E7">
        <w:tc>
          <w:tcPr>
            <w:tcW w:w="4417" w:type="dxa"/>
            <w:vAlign w:val="center"/>
          </w:tcPr>
          <w:p w14:paraId="13E11BD1" w14:textId="77777777" w:rsidR="009A62E7" w:rsidRPr="004E2071" w:rsidRDefault="009A62E7" w:rsidP="00E272C4">
            <w:pPr>
              <w:widowControl/>
              <w:overflowPunct/>
              <w:autoSpaceDE/>
              <w:autoSpaceDN/>
              <w:spacing w:line="0" w:lineRule="atLeast"/>
              <w:rPr>
                <w:rFonts w:hAnsi="標楷體"/>
                <w:sz w:val="28"/>
                <w:szCs w:val="28"/>
                <w:shd w:val="clear" w:color="auto" w:fill="FFFFFF"/>
              </w:rPr>
            </w:pPr>
            <w:r w:rsidRPr="004E2071">
              <w:rPr>
                <w:rFonts w:hAnsi="標楷體"/>
                <w:sz w:val="28"/>
                <w:szCs w:val="28"/>
                <w:shd w:val="clear" w:color="auto" w:fill="FFFFFF"/>
              </w:rPr>
              <w:t>In Nanzi.</w:t>
            </w:r>
            <w:r w:rsidR="00871F36" w:rsidRPr="004E2071">
              <w:rPr>
                <w:rFonts w:hAnsi="標楷體"/>
                <w:sz w:val="28"/>
                <w:szCs w:val="28"/>
                <w:shd w:val="clear" w:color="auto" w:fill="FFFFFF"/>
              </w:rPr>
              <w:t xml:space="preserve"> </w:t>
            </w:r>
            <w:r w:rsidRPr="004E2071">
              <w:rPr>
                <w:rFonts w:hAnsi="標楷體"/>
                <w:sz w:val="28"/>
                <w:szCs w:val="28"/>
                <w:shd w:val="clear" w:color="auto" w:fill="FFFFFF"/>
              </w:rPr>
              <w:t xml:space="preserve">Okay? If you want to talk to them and you need to go to their office, during… it </w:t>
            </w:r>
            <w:proofErr w:type="gramStart"/>
            <w:r w:rsidRPr="004E2071">
              <w:rPr>
                <w:rFonts w:hAnsi="標楷體"/>
                <w:sz w:val="28"/>
                <w:szCs w:val="28"/>
                <w:shd w:val="clear" w:color="auto" w:fill="FFFFFF"/>
              </w:rPr>
              <w:t>depend</w:t>
            </w:r>
            <w:proofErr w:type="gramEnd"/>
            <w:r w:rsidRPr="004E2071">
              <w:rPr>
                <w:rFonts w:hAnsi="標楷體"/>
                <w:sz w:val="28"/>
                <w:szCs w:val="28"/>
                <w:shd w:val="clear" w:color="auto" w:fill="FFFFFF"/>
              </w:rPr>
              <w:t xml:space="preserve"> the covid-19 situation, can you get inside or not? I don’t know.</w:t>
            </w:r>
          </w:p>
        </w:tc>
        <w:tc>
          <w:tcPr>
            <w:tcW w:w="4417" w:type="dxa"/>
            <w:vAlign w:val="center"/>
          </w:tcPr>
          <w:p w14:paraId="3DF4EA0E" w14:textId="77777777" w:rsidR="009A62E7" w:rsidRPr="004E2071" w:rsidRDefault="009A62E7" w:rsidP="00E272C4">
            <w:pPr>
              <w:widowControl/>
              <w:overflowPunct/>
              <w:autoSpaceDE/>
              <w:autoSpaceDN/>
              <w:spacing w:line="0" w:lineRule="atLeast"/>
              <w:rPr>
                <w:rFonts w:hAnsi="標楷體"/>
                <w:sz w:val="28"/>
                <w:szCs w:val="28"/>
              </w:rPr>
            </w:pPr>
            <w:r w:rsidRPr="004E2071">
              <w:rPr>
                <w:rFonts w:hAnsi="標楷體"/>
                <w:sz w:val="28"/>
                <w:szCs w:val="28"/>
              </w:rPr>
              <w:t>在楠梓，好嗎？如果你想跟他們講話，你需要到他們辦公室，在…根據</w:t>
            </w:r>
            <w:proofErr w:type="gramStart"/>
            <w:r w:rsidRPr="004E2071">
              <w:rPr>
                <w:rFonts w:hAnsi="標楷體"/>
                <w:sz w:val="28"/>
                <w:szCs w:val="28"/>
              </w:rPr>
              <w:t>疫情的</w:t>
            </w:r>
            <w:proofErr w:type="gramEnd"/>
            <w:r w:rsidRPr="004E2071">
              <w:rPr>
                <w:rFonts w:hAnsi="標楷體"/>
                <w:sz w:val="28"/>
                <w:szCs w:val="28"/>
              </w:rPr>
              <w:t>狀況，你可以進去嗎？我不知道。</w:t>
            </w:r>
          </w:p>
        </w:tc>
      </w:tr>
      <w:tr w:rsidR="009A62E7" w:rsidRPr="004E2071" w14:paraId="1AA4092C" w14:textId="77777777" w:rsidTr="009A62E7">
        <w:tc>
          <w:tcPr>
            <w:tcW w:w="4417" w:type="dxa"/>
            <w:vAlign w:val="center"/>
          </w:tcPr>
          <w:p w14:paraId="3535E726" w14:textId="77777777" w:rsidR="009A62E7" w:rsidRPr="004E2071" w:rsidRDefault="009A62E7" w:rsidP="00E272C4">
            <w:pPr>
              <w:widowControl/>
              <w:overflowPunct/>
              <w:autoSpaceDE/>
              <w:autoSpaceDN/>
              <w:spacing w:line="0" w:lineRule="atLeast"/>
              <w:rPr>
                <w:rFonts w:hAnsi="標楷體"/>
                <w:sz w:val="28"/>
                <w:szCs w:val="28"/>
                <w:shd w:val="clear" w:color="auto" w:fill="FFFFFF"/>
              </w:rPr>
            </w:pPr>
            <w:r w:rsidRPr="004E2071">
              <w:rPr>
                <w:rFonts w:hAnsi="標楷體"/>
                <w:sz w:val="28"/>
                <w:szCs w:val="28"/>
                <w:shd w:val="clear" w:color="auto" w:fill="FFFFFF"/>
              </w:rPr>
              <w:t>if you don’t believe me, you can call, you can let MECO to know, and let the MECO call to the Nanzi processing zone. Do you understand what I mean?</w:t>
            </w:r>
          </w:p>
        </w:tc>
        <w:tc>
          <w:tcPr>
            <w:tcW w:w="4417" w:type="dxa"/>
            <w:vAlign w:val="center"/>
          </w:tcPr>
          <w:p w14:paraId="6FF1645C" w14:textId="77777777" w:rsidR="009A62E7" w:rsidRPr="004E2071" w:rsidRDefault="009A62E7" w:rsidP="00E272C4">
            <w:pPr>
              <w:widowControl/>
              <w:overflowPunct/>
              <w:autoSpaceDE/>
              <w:autoSpaceDN/>
              <w:spacing w:line="0" w:lineRule="atLeast"/>
              <w:rPr>
                <w:rFonts w:hAnsi="標楷體"/>
                <w:sz w:val="28"/>
                <w:szCs w:val="28"/>
              </w:rPr>
            </w:pPr>
            <w:r w:rsidRPr="004E2071">
              <w:rPr>
                <w:rFonts w:hAnsi="標楷體"/>
                <w:sz w:val="28"/>
                <w:szCs w:val="28"/>
              </w:rPr>
              <w:t>如果你不相信我，你可以打電話，你可以讓meco（馬尼拉經濟文化辦事處）知道，然後讓meco打給楠梓加工出口區，你懂我的意思嗎？</w:t>
            </w:r>
          </w:p>
        </w:tc>
      </w:tr>
      <w:tr w:rsidR="009A62E7" w:rsidRPr="004E2071" w14:paraId="55921C26" w14:textId="77777777" w:rsidTr="009A62E7">
        <w:tc>
          <w:tcPr>
            <w:tcW w:w="4417" w:type="dxa"/>
            <w:vAlign w:val="center"/>
          </w:tcPr>
          <w:p w14:paraId="22009841" w14:textId="77777777" w:rsidR="009A62E7" w:rsidRPr="004E2071" w:rsidRDefault="009A62E7" w:rsidP="00E272C4">
            <w:pPr>
              <w:widowControl/>
              <w:overflowPunct/>
              <w:autoSpaceDE/>
              <w:autoSpaceDN/>
              <w:spacing w:line="0" w:lineRule="atLeast"/>
              <w:rPr>
                <w:rFonts w:hAnsi="標楷體"/>
                <w:sz w:val="28"/>
                <w:szCs w:val="28"/>
                <w:shd w:val="clear" w:color="auto" w:fill="FFFFFF"/>
              </w:rPr>
            </w:pPr>
            <w:r w:rsidRPr="004E2071">
              <w:rPr>
                <w:rFonts w:hAnsi="標楷體"/>
                <w:sz w:val="28"/>
                <w:szCs w:val="28"/>
                <w:shd w:val="clear" w:color="auto" w:fill="FFFFFF"/>
              </w:rPr>
              <w:t>because if you cannot, because the Nanzi processing zone office, no translator, even if you talk to them and talk to them or go there to looking for them, but no one can communicate with you and how come? who? who can help you? OOO, can you talk to me in Chinese now? could you?</w:t>
            </w:r>
          </w:p>
        </w:tc>
        <w:tc>
          <w:tcPr>
            <w:tcW w:w="4417" w:type="dxa"/>
            <w:vAlign w:val="center"/>
          </w:tcPr>
          <w:p w14:paraId="0BDDC318" w14:textId="77777777" w:rsidR="009A62E7" w:rsidRPr="004E2071" w:rsidRDefault="009A62E7" w:rsidP="00E272C4">
            <w:pPr>
              <w:widowControl/>
              <w:overflowPunct/>
              <w:autoSpaceDE/>
              <w:autoSpaceDN/>
              <w:spacing w:line="0" w:lineRule="atLeast"/>
              <w:rPr>
                <w:rFonts w:hAnsi="標楷體"/>
                <w:sz w:val="28"/>
                <w:szCs w:val="28"/>
              </w:rPr>
            </w:pPr>
            <w:r w:rsidRPr="004E2071">
              <w:rPr>
                <w:rFonts w:hAnsi="標楷體"/>
                <w:sz w:val="28"/>
                <w:szCs w:val="28"/>
              </w:rPr>
              <w:t>因為如果你無法，因為楠梓加工出口區辦公室，沒有通譯人員。就算你跟他們說，或到那裡找他們，但是沒人可以跟你溝通，為什麼？誰？誰可以幫你？OOO，你現在可以跟我用中文講話嗎？你可以嗎？</w:t>
            </w:r>
          </w:p>
        </w:tc>
      </w:tr>
      <w:tr w:rsidR="009A62E7" w:rsidRPr="004E2071" w14:paraId="51B78884" w14:textId="77777777" w:rsidTr="009A62E7">
        <w:tc>
          <w:tcPr>
            <w:tcW w:w="4417" w:type="dxa"/>
            <w:vAlign w:val="center"/>
          </w:tcPr>
          <w:p w14:paraId="614ED2FE" w14:textId="77777777" w:rsidR="009A62E7" w:rsidRPr="004E2071" w:rsidRDefault="009A62E7" w:rsidP="00E272C4">
            <w:pPr>
              <w:widowControl/>
              <w:overflowPunct/>
              <w:autoSpaceDE/>
              <w:autoSpaceDN/>
              <w:spacing w:line="0" w:lineRule="atLeast"/>
              <w:rPr>
                <w:rFonts w:hAnsi="標楷體"/>
                <w:sz w:val="28"/>
                <w:szCs w:val="28"/>
                <w:shd w:val="clear" w:color="auto" w:fill="FFFFFF"/>
              </w:rPr>
            </w:pPr>
            <w:r w:rsidRPr="004E2071">
              <w:rPr>
                <w:rFonts w:hAnsi="標楷體"/>
                <w:sz w:val="28"/>
                <w:szCs w:val="28"/>
                <w:shd w:val="clear" w:color="auto" w:fill="FFFFFF"/>
              </w:rPr>
              <w:t>you can go and you can ask somebody, okay, who is the personal in charge about this case? But if they cannot to communicate with you, I’m so sorry. We are not in there. We don’t know how to help you to talk with them…</w:t>
            </w:r>
          </w:p>
        </w:tc>
        <w:tc>
          <w:tcPr>
            <w:tcW w:w="4417" w:type="dxa"/>
            <w:vAlign w:val="center"/>
          </w:tcPr>
          <w:p w14:paraId="28013769" w14:textId="77777777" w:rsidR="009A62E7" w:rsidRPr="004E2071" w:rsidRDefault="009A62E7" w:rsidP="00E272C4">
            <w:pPr>
              <w:widowControl/>
              <w:overflowPunct/>
              <w:autoSpaceDE/>
              <w:autoSpaceDN/>
              <w:spacing w:line="0" w:lineRule="atLeast"/>
              <w:rPr>
                <w:rFonts w:hAnsi="標楷體"/>
                <w:sz w:val="28"/>
                <w:szCs w:val="28"/>
              </w:rPr>
            </w:pPr>
            <w:r w:rsidRPr="004E2071">
              <w:rPr>
                <w:rFonts w:hAnsi="標楷體"/>
                <w:sz w:val="28"/>
                <w:szCs w:val="28"/>
              </w:rPr>
              <w:t>你可以去，你可以問人，okay，誰是負責這個案子的人。但是，如果他們沒辦法跟你溝通，很抱歉，我們不在那裡。我不知道可以如何幫你跟他們講。</w:t>
            </w:r>
          </w:p>
        </w:tc>
      </w:tr>
      <w:tr w:rsidR="009A62E7" w:rsidRPr="004E2071" w14:paraId="64ED95BE" w14:textId="77777777" w:rsidTr="009A62E7">
        <w:tc>
          <w:tcPr>
            <w:tcW w:w="4417" w:type="dxa"/>
            <w:vAlign w:val="center"/>
          </w:tcPr>
          <w:p w14:paraId="08FD13D6" w14:textId="77777777" w:rsidR="009A62E7" w:rsidRPr="004E2071" w:rsidRDefault="009A62E7" w:rsidP="009A62E7">
            <w:pPr>
              <w:widowControl/>
              <w:overflowPunct/>
              <w:autoSpaceDE/>
              <w:autoSpaceDN/>
              <w:spacing w:line="0" w:lineRule="atLeast"/>
              <w:rPr>
                <w:rFonts w:hAnsi="標楷體"/>
                <w:sz w:val="28"/>
                <w:szCs w:val="28"/>
                <w:shd w:val="clear" w:color="auto" w:fill="FFFFFF"/>
              </w:rPr>
            </w:pPr>
            <w:r w:rsidRPr="004E2071">
              <w:rPr>
                <w:rFonts w:hAnsi="標楷體"/>
                <w:sz w:val="28"/>
                <w:szCs w:val="28"/>
                <w:shd w:val="clear" w:color="auto" w:fill="FFFFFF"/>
              </w:rPr>
              <w:t>okay? We already to learn the Nanzi processing zone,</w:t>
            </w:r>
            <w:r w:rsidR="00871F36" w:rsidRPr="004E2071">
              <w:rPr>
                <w:rFonts w:hAnsi="標楷體"/>
                <w:sz w:val="28"/>
                <w:szCs w:val="28"/>
                <w:shd w:val="clear" w:color="auto" w:fill="FFFFFF"/>
              </w:rPr>
              <w:t xml:space="preserve"> </w:t>
            </w:r>
            <w:r w:rsidRPr="004E2071">
              <w:rPr>
                <w:rFonts w:hAnsi="標楷體"/>
                <w:sz w:val="28"/>
                <w:szCs w:val="28"/>
                <w:shd w:val="clear" w:color="auto" w:fill="FFFFFF"/>
              </w:rPr>
              <w:t xml:space="preserve">ok? and did some procedure </w:t>
            </w:r>
            <w:r w:rsidRPr="004E2071">
              <w:rPr>
                <w:rFonts w:hAnsi="標楷體"/>
                <w:sz w:val="28"/>
                <w:szCs w:val="28"/>
                <w:shd w:val="clear" w:color="auto" w:fill="FFFFFF"/>
              </w:rPr>
              <w:lastRenderedPageBreak/>
              <w:t>first, and they already answer. We wouldn’t against them, because they say, no more problem. We just depend their report and answer. After investigation from another government department, they say no more problem. We just only and say no more problem about your company.</w:t>
            </w:r>
          </w:p>
          <w:p w14:paraId="6FEEB116" w14:textId="77777777" w:rsidR="009A62E7" w:rsidRPr="004E2071" w:rsidRDefault="009A62E7" w:rsidP="009A62E7">
            <w:pPr>
              <w:widowControl/>
              <w:overflowPunct/>
              <w:autoSpaceDE/>
              <w:autoSpaceDN/>
              <w:spacing w:line="0" w:lineRule="atLeast"/>
              <w:rPr>
                <w:rFonts w:hAnsi="標楷體"/>
                <w:sz w:val="28"/>
                <w:szCs w:val="28"/>
                <w:shd w:val="clear" w:color="auto" w:fill="FFFFFF"/>
              </w:rPr>
            </w:pPr>
          </w:p>
          <w:p w14:paraId="330C899C" w14:textId="77777777" w:rsidR="009A62E7" w:rsidRPr="004E2071" w:rsidRDefault="009A62E7" w:rsidP="009A62E7">
            <w:pPr>
              <w:widowControl/>
              <w:overflowPunct/>
              <w:autoSpaceDE/>
              <w:autoSpaceDN/>
              <w:spacing w:line="0" w:lineRule="atLeast"/>
              <w:rPr>
                <w:rFonts w:hAnsi="標楷體"/>
                <w:sz w:val="28"/>
                <w:szCs w:val="28"/>
                <w:shd w:val="clear" w:color="auto" w:fill="FFFFFF"/>
              </w:rPr>
            </w:pPr>
            <w:r w:rsidRPr="004E2071">
              <w:rPr>
                <w:rFonts w:hAnsi="標楷體"/>
                <w:sz w:val="28"/>
                <w:szCs w:val="28"/>
                <w:shd w:val="clear" w:color="auto" w:fill="FFFFFF"/>
              </w:rPr>
              <w:t>okay？</w:t>
            </w:r>
          </w:p>
        </w:tc>
        <w:tc>
          <w:tcPr>
            <w:tcW w:w="4417" w:type="dxa"/>
            <w:vAlign w:val="center"/>
          </w:tcPr>
          <w:p w14:paraId="0307FFD1" w14:textId="77777777" w:rsidR="009A62E7" w:rsidRPr="004E2071" w:rsidRDefault="009A62E7" w:rsidP="00E272C4">
            <w:pPr>
              <w:widowControl/>
              <w:overflowPunct/>
              <w:autoSpaceDE/>
              <w:autoSpaceDN/>
              <w:spacing w:line="0" w:lineRule="atLeast"/>
              <w:rPr>
                <w:rFonts w:hAnsi="標楷體"/>
                <w:sz w:val="28"/>
                <w:szCs w:val="28"/>
              </w:rPr>
            </w:pPr>
            <w:r w:rsidRPr="004E2071">
              <w:rPr>
                <w:rFonts w:hAnsi="標楷體"/>
                <w:sz w:val="28"/>
                <w:szCs w:val="28"/>
              </w:rPr>
              <w:lastRenderedPageBreak/>
              <w:t>我們已經從楠梓加工出口區瞭解了，okay？而且已經做了一些程序，且他們已經回覆了。我們</w:t>
            </w:r>
            <w:r w:rsidRPr="004E2071">
              <w:rPr>
                <w:rFonts w:hAnsi="標楷體"/>
                <w:sz w:val="28"/>
                <w:szCs w:val="28"/>
              </w:rPr>
              <w:lastRenderedPageBreak/>
              <w:t>不會反對他們。因為他們說，沒有問題。我們僅會根據他們的報告和回覆。在另一個政府部門調查後，他們說沒有問題，我們就會說你們公司沒有問題。</w:t>
            </w:r>
          </w:p>
        </w:tc>
      </w:tr>
      <w:tr w:rsidR="009A62E7" w:rsidRPr="004E2071" w14:paraId="697F736B" w14:textId="77777777" w:rsidTr="009A62E7">
        <w:tc>
          <w:tcPr>
            <w:tcW w:w="4417" w:type="dxa"/>
            <w:vAlign w:val="center"/>
          </w:tcPr>
          <w:p w14:paraId="0996894C" w14:textId="77777777" w:rsidR="009A62E7" w:rsidRPr="004E2071" w:rsidRDefault="009A62E7" w:rsidP="009A62E7">
            <w:pPr>
              <w:widowControl/>
              <w:overflowPunct/>
              <w:autoSpaceDE/>
              <w:autoSpaceDN/>
              <w:spacing w:line="0" w:lineRule="atLeast"/>
              <w:rPr>
                <w:rFonts w:hAnsi="標楷體"/>
                <w:sz w:val="28"/>
                <w:szCs w:val="28"/>
                <w:shd w:val="clear" w:color="auto" w:fill="FFFFFF"/>
              </w:rPr>
            </w:pPr>
            <w:r w:rsidRPr="004E2071">
              <w:rPr>
                <w:rFonts w:hAnsi="標楷體"/>
                <w:sz w:val="28"/>
                <w:szCs w:val="28"/>
                <w:shd w:val="clear" w:color="auto" w:fill="FFFFFF"/>
              </w:rPr>
              <w:lastRenderedPageBreak/>
              <w:t xml:space="preserve">But when we punish your company, we wouldn’t tell you all, oh, your company violate regulation. </w:t>
            </w:r>
            <w:proofErr w:type="gramStart"/>
            <w:r w:rsidRPr="004E2071">
              <w:rPr>
                <w:rFonts w:hAnsi="標楷體"/>
                <w:sz w:val="28"/>
                <w:szCs w:val="28"/>
                <w:shd w:val="clear" w:color="auto" w:fill="FFFFFF"/>
              </w:rPr>
              <w:t>So</w:t>
            </w:r>
            <w:proofErr w:type="gramEnd"/>
            <w:r w:rsidRPr="004E2071">
              <w:rPr>
                <w:rFonts w:hAnsi="標楷體"/>
                <w:sz w:val="28"/>
                <w:szCs w:val="28"/>
                <w:shd w:val="clear" w:color="auto" w:fill="FFFFFF"/>
              </w:rPr>
              <w:t xml:space="preserve"> you can have a party. no, that’s impossible. Do you understand what I mean?</w:t>
            </w:r>
          </w:p>
        </w:tc>
        <w:tc>
          <w:tcPr>
            <w:tcW w:w="4417" w:type="dxa"/>
            <w:vAlign w:val="center"/>
          </w:tcPr>
          <w:p w14:paraId="6F1DE8F8" w14:textId="77777777" w:rsidR="009A62E7" w:rsidRPr="004E2071" w:rsidRDefault="009A62E7" w:rsidP="00E272C4">
            <w:pPr>
              <w:widowControl/>
              <w:overflowPunct/>
              <w:autoSpaceDE/>
              <w:autoSpaceDN/>
              <w:spacing w:line="0" w:lineRule="atLeast"/>
              <w:rPr>
                <w:rFonts w:hAnsi="標楷體"/>
                <w:sz w:val="28"/>
                <w:szCs w:val="28"/>
              </w:rPr>
            </w:pPr>
            <w:r w:rsidRPr="004E2071">
              <w:rPr>
                <w:rFonts w:hAnsi="標楷體"/>
                <w:sz w:val="28"/>
                <w:szCs w:val="28"/>
              </w:rPr>
              <w:t>但是，當我們處罰你公司時，我們不會告訴你們說，喔，你們公司違反了規定。好讓你們開</w:t>
            </w:r>
            <w:proofErr w:type="gramStart"/>
            <w:r w:rsidRPr="004E2071">
              <w:rPr>
                <w:rFonts w:hAnsi="標楷體"/>
                <w:sz w:val="28"/>
                <w:szCs w:val="28"/>
              </w:rPr>
              <w:t>趴</w:t>
            </w:r>
            <w:proofErr w:type="gramEnd"/>
            <w:r w:rsidRPr="004E2071">
              <w:rPr>
                <w:rFonts w:hAnsi="標楷體"/>
                <w:sz w:val="28"/>
                <w:szCs w:val="28"/>
              </w:rPr>
              <w:t>。不，那是不可能的。你懂我的意思嗎？</w:t>
            </w:r>
          </w:p>
        </w:tc>
      </w:tr>
    </w:tbl>
    <w:p w14:paraId="597BBD7D" w14:textId="77777777" w:rsidR="009A62E7" w:rsidRPr="004E2071" w:rsidRDefault="009A62E7" w:rsidP="009A62E7">
      <w:pPr>
        <w:widowControl/>
        <w:overflowPunct/>
        <w:autoSpaceDE/>
        <w:autoSpaceDN/>
        <w:rPr>
          <w:rFonts w:hAnsi="標楷體"/>
          <w:sz w:val="28"/>
        </w:rPr>
      </w:pPr>
      <w:r w:rsidRPr="004E2071">
        <w:rPr>
          <w:rFonts w:hAnsi="標楷體"/>
          <w:sz w:val="28"/>
        </w:rPr>
        <w:t>資料來源：TIWA</w:t>
      </w:r>
    </w:p>
    <w:p w14:paraId="7B215AA5" w14:textId="77777777" w:rsidR="009A62E7" w:rsidRPr="004E2071" w:rsidRDefault="009A62E7" w:rsidP="009A62E7">
      <w:pPr>
        <w:widowControl/>
        <w:overflowPunct/>
        <w:autoSpaceDE/>
        <w:autoSpaceDN/>
        <w:rPr>
          <w:rFonts w:hAnsi="標楷體"/>
          <w:b/>
        </w:rPr>
      </w:pPr>
    </w:p>
    <w:p w14:paraId="499F5DE8" w14:textId="77777777" w:rsidR="009A62E7" w:rsidRPr="004E2071" w:rsidRDefault="009A62E7">
      <w:pPr>
        <w:widowControl/>
        <w:overflowPunct/>
        <w:autoSpaceDE/>
        <w:autoSpaceDN/>
        <w:jc w:val="left"/>
        <w:rPr>
          <w:rFonts w:hAnsi="標楷體"/>
          <w:b/>
          <w:kern w:val="32"/>
        </w:rPr>
      </w:pPr>
      <w:r w:rsidRPr="004E2071">
        <w:rPr>
          <w:rFonts w:hAnsi="標楷體"/>
          <w:b/>
        </w:rPr>
        <w:br w:type="page"/>
      </w:r>
    </w:p>
    <w:p w14:paraId="01E271C4" w14:textId="77777777" w:rsidR="00C3192C" w:rsidRPr="004E2071" w:rsidRDefault="00D46AB2" w:rsidP="00D46AB2">
      <w:pPr>
        <w:pStyle w:val="a4"/>
        <w:numPr>
          <w:ilvl w:val="0"/>
          <w:numId w:val="0"/>
        </w:numPr>
        <w:spacing w:afterLines="50" w:after="228"/>
        <w:ind w:left="482" w:hanging="482"/>
        <w:rPr>
          <w:rFonts w:hAnsi="標楷體"/>
          <w:b/>
        </w:rPr>
      </w:pPr>
      <w:r w:rsidRPr="004E2071">
        <w:rPr>
          <w:rFonts w:hAnsi="標楷體"/>
          <w:b/>
        </w:rPr>
        <w:lastRenderedPageBreak/>
        <w:t>附表二、高市府勞工局人員</w:t>
      </w:r>
      <w:proofErr w:type="gramStart"/>
      <w:r w:rsidRPr="004E2071">
        <w:rPr>
          <w:rFonts w:hAnsi="標楷體"/>
          <w:b/>
        </w:rPr>
        <w:t>與移工</w:t>
      </w:r>
      <w:proofErr w:type="gramEnd"/>
      <w:r w:rsidRPr="004E2071">
        <w:rPr>
          <w:rFonts w:hAnsi="標楷體"/>
          <w:b/>
        </w:rPr>
        <w:t>對話</w:t>
      </w:r>
      <w:r w:rsidR="009A62E7" w:rsidRPr="004E2071">
        <w:rPr>
          <w:rFonts w:hAnsi="標楷體"/>
          <w:b/>
        </w:rPr>
        <w:t>2</w:t>
      </w:r>
      <w:r w:rsidRPr="004E2071">
        <w:rPr>
          <w:rFonts w:hAnsi="標楷體"/>
          <w:b/>
        </w:rPr>
        <w:t>(</w:t>
      </w:r>
      <w:proofErr w:type="gramStart"/>
      <w:r w:rsidRPr="004E2071">
        <w:rPr>
          <w:rFonts w:hAnsi="標楷體"/>
          <w:b/>
        </w:rPr>
        <w:t>截錄</w:t>
      </w:r>
      <w:proofErr w:type="gramEnd"/>
      <w:r w:rsidRPr="004E2071">
        <w:rPr>
          <w:rFonts w:hAnsi="標楷體"/>
          <w:b/>
        </w:rPr>
        <w:t>)</w:t>
      </w:r>
    </w:p>
    <w:tbl>
      <w:tblPr>
        <w:tblStyle w:val="af7"/>
        <w:tblW w:w="0" w:type="auto"/>
        <w:tblLook w:val="04A0" w:firstRow="1" w:lastRow="0" w:firstColumn="1" w:lastColumn="0" w:noHBand="0" w:noVBand="1"/>
      </w:tblPr>
      <w:tblGrid>
        <w:gridCol w:w="4417"/>
        <w:gridCol w:w="4417"/>
      </w:tblGrid>
      <w:tr w:rsidR="00C3192C" w:rsidRPr="004E2071" w14:paraId="070B0B01" w14:textId="77777777" w:rsidTr="00C3192C">
        <w:trPr>
          <w:tblHeader/>
        </w:trPr>
        <w:tc>
          <w:tcPr>
            <w:tcW w:w="4417" w:type="dxa"/>
            <w:shd w:val="clear" w:color="auto" w:fill="EAF1DD" w:themeFill="accent3" w:themeFillTint="33"/>
            <w:vAlign w:val="center"/>
          </w:tcPr>
          <w:p w14:paraId="67330F91" w14:textId="77777777" w:rsidR="00C3192C" w:rsidRPr="004E2071" w:rsidRDefault="00C3192C" w:rsidP="00C3192C">
            <w:pPr>
              <w:widowControl/>
              <w:overflowPunct/>
              <w:autoSpaceDE/>
              <w:autoSpaceDN/>
              <w:spacing w:line="0" w:lineRule="atLeast"/>
              <w:jc w:val="center"/>
              <w:rPr>
                <w:rFonts w:hAnsi="標楷體"/>
                <w:b/>
                <w:sz w:val="28"/>
                <w:szCs w:val="28"/>
              </w:rPr>
            </w:pPr>
            <w:r w:rsidRPr="004E2071">
              <w:rPr>
                <w:rFonts w:hAnsi="標楷體"/>
                <w:b/>
                <w:sz w:val="28"/>
                <w:szCs w:val="28"/>
              </w:rPr>
              <w:t>對話錄音原文</w:t>
            </w:r>
          </w:p>
        </w:tc>
        <w:tc>
          <w:tcPr>
            <w:tcW w:w="4417" w:type="dxa"/>
            <w:shd w:val="clear" w:color="auto" w:fill="EAF1DD" w:themeFill="accent3" w:themeFillTint="33"/>
            <w:vAlign w:val="center"/>
          </w:tcPr>
          <w:p w14:paraId="2CE923B1" w14:textId="77777777" w:rsidR="00C3192C" w:rsidRPr="004E2071" w:rsidRDefault="00C3192C" w:rsidP="00C3192C">
            <w:pPr>
              <w:widowControl/>
              <w:overflowPunct/>
              <w:autoSpaceDE/>
              <w:autoSpaceDN/>
              <w:spacing w:line="0" w:lineRule="atLeast"/>
              <w:jc w:val="center"/>
              <w:rPr>
                <w:rFonts w:hAnsi="標楷體"/>
                <w:b/>
                <w:sz w:val="28"/>
                <w:szCs w:val="28"/>
              </w:rPr>
            </w:pPr>
            <w:r w:rsidRPr="004E2071">
              <w:rPr>
                <w:rFonts w:hAnsi="標楷體"/>
                <w:b/>
                <w:sz w:val="28"/>
                <w:szCs w:val="28"/>
              </w:rPr>
              <w:t>中譯</w:t>
            </w:r>
          </w:p>
        </w:tc>
      </w:tr>
      <w:tr w:rsidR="00FC3FA3" w:rsidRPr="004E2071" w14:paraId="4FDA0E74" w14:textId="77777777" w:rsidTr="00C3192C">
        <w:tc>
          <w:tcPr>
            <w:tcW w:w="4417" w:type="dxa"/>
          </w:tcPr>
          <w:p w14:paraId="4DB1E6B3"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shd w:val="clear" w:color="auto" w:fill="FFFFFF"/>
              </w:rPr>
              <w:t>For example, if you really do that wrong things, the company maybe they will go share with you</w:t>
            </w:r>
            <w:r w:rsidR="00871F36" w:rsidRPr="004E2071">
              <w:rPr>
                <w:rFonts w:hAnsi="標楷體"/>
                <w:sz w:val="28"/>
                <w:szCs w:val="28"/>
                <w:shd w:val="clear" w:color="auto" w:fill="FFFFFF"/>
              </w:rPr>
              <w:t xml:space="preserve"> </w:t>
            </w:r>
            <w:r w:rsidRPr="004E2071">
              <w:rPr>
                <w:rFonts w:hAnsi="標楷體"/>
                <w:sz w:val="28"/>
                <w:szCs w:val="28"/>
                <w:shd w:val="clear" w:color="auto" w:fill="FFFFFF"/>
              </w:rPr>
              <w:t>(negociate?). Would you want to terminate the contract and go home first? If you’re willing to do that? Fine. This problem with you, they will settle on peace. </w:t>
            </w:r>
            <w:r w:rsidRPr="004E2071">
              <w:rPr>
                <w:rStyle w:val="has-inline-color"/>
                <w:rFonts w:hAnsi="標楷體"/>
                <w:sz w:val="28"/>
                <w:szCs w:val="28"/>
                <w:shd w:val="clear" w:color="auto" w:fill="FFFFFF"/>
              </w:rPr>
              <w:t>Do you understand what I mean?</w:t>
            </w:r>
          </w:p>
        </w:tc>
        <w:tc>
          <w:tcPr>
            <w:tcW w:w="4417" w:type="dxa"/>
          </w:tcPr>
          <w:p w14:paraId="3CEC49DA" w14:textId="77777777" w:rsidR="00FC3FA3" w:rsidRPr="004E2071" w:rsidRDefault="00FC3FA3" w:rsidP="00FC3FA3">
            <w:pPr>
              <w:widowControl/>
              <w:overflowPunct/>
              <w:autoSpaceDE/>
              <w:autoSpaceDN/>
              <w:spacing w:line="0" w:lineRule="atLeast"/>
              <w:rPr>
                <w:rFonts w:hAnsi="標楷體"/>
                <w:sz w:val="28"/>
                <w:szCs w:val="28"/>
              </w:rPr>
            </w:pPr>
            <w:r w:rsidRPr="004E2071">
              <w:rPr>
                <w:rFonts w:hAnsi="標楷體"/>
                <w:sz w:val="28"/>
                <w:szCs w:val="28"/>
              </w:rPr>
              <w:t>舉例來說，如果你真的做錯事，公司可能會跟你協商，問你要不要解約回家? 那你會考慮跟公司解約嗎? 好，那這件事(</w:t>
            </w:r>
            <w:proofErr w:type="gramStart"/>
            <w:r w:rsidRPr="004E2071">
              <w:rPr>
                <w:rFonts w:hAnsi="標楷體"/>
                <w:sz w:val="28"/>
                <w:szCs w:val="28"/>
              </w:rPr>
              <w:t>偷紙</w:t>
            </w:r>
            <w:proofErr w:type="gramEnd"/>
            <w:r w:rsidRPr="004E2071">
              <w:rPr>
                <w:rFonts w:hAnsi="標楷體"/>
                <w:sz w:val="28"/>
                <w:szCs w:val="28"/>
              </w:rPr>
              <w:t>)會和平的解決。你懂我意思嗎?</w:t>
            </w:r>
          </w:p>
        </w:tc>
      </w:tr>
      <w:tr w:rsidR="00FC3FA3" w:rsidRPr="004E2071" w14:paraId="3147F1BE" w14:textId="77777777" w:rsidTr="00C3192C">
        <w:tc>
          <w:tcPr>
            <w:tcW w:w="4417" w:type="dxa"/>
          </w:tcPr>
          <w:p w14:paraId="7B69654F"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rPr>
              <w:t>For example, just under table to settle this problem with you. Because everything just you know first, what you did, </w:t>
            </w:r>
            <w:r w:rsidRPr="004E2071">
              <w:rPr>
                <w:rStyle w:val="has-inline-color"/>
                <w:rFonts w:hAnsi="標楷體"/>
                <w:sz w:val="28"/>
                <w:szCs w:val="28"/>
              </w:rPr>
              <w:t xml:space="preserve">do you understand what I </w:t>
            </w:r>
            <w:proofErr w:type="gramStart"/>
            <w:r w:rsidRPr="004E2071">
              <w:rPr>
                <w:rStyle w:val="has-inline-color"/>
                <w:rFonts w:hAnsi="標楷體"/>
                <w:sz w:val="28"/>
                <w:szCs w:val="28"/>
              </w:rPr>
              <w:t>mean?</w:t>
            </w:r>
            <w:r w:rsidRPr="004E2071">
              <w:rPr>
                <w:rFonts w:hAnsi="標楷體"/>
                <w:sz w:val="28"/>
                <w:szCs w:val="28"/>
              </w:rPr>
              <w:t>Maybe</w:t>
            </w:r>
            <w:proofErr w:type="gramEnd"/>
            <w:r w:rsidRPr="004E2071">
              <w:rPr>
                <w:rFonts w:hAnsi="標楷體"/>
                <w:sz w:val="28"/>
                <w:szCs w:val="28"/>
              </w:rPr>
              <w:t xml:space="preserve"> you say, oh, I just print, I just holding one paper, empty paper out only. But ooo, don’t forget that paper below your company property. They tell you all. They tell each worker in there. When you love your </w:t>
            </w:r>
            <w:proofErr w:type="gramStart"/>
            <w:r w:rsidRPr="004E2071">
              <w:rPr>
                <w:rFonts w:hAnsi="標楷體"/>
                <w:sz w:val="28"/>
                <w:szCs w:val="28"/>
              </w:rPr>
              <w:t>position(</w:t>
            </w:r>
            <w:proofErr w:type="gramEnd"/>
            <w:r w:rsidRPr="004E2071">
              <w:rPr>
                <w:rFonts w:hAnsi="標楷體"/>
                <w:sz w:val="28"/>
                <w:szCs w:val="28"/>
              </w:rPr>
              <w:t>When you leave your position?), you cannot bring anything out to leave your position.</w:t>
            </w:r>
          </w:p>
        </w:tc>
        <w:tc>
          <w:tcPr>
            <w:tcW w:w="4417" w:type="dxa"/>
          </w:tcPr>
          <w:p w14:paraId="15607A7E" w14:textId="77777777" w:rsidR="00FC3FA3" w:rsidRPr="004E2071" w:rsidRDefault="00FC3FA3" w:rsidP="00FC3FA3">
            <w:pPr>
              <w:widowControl/>
              <w:overflowPunct/>
              <w:autoSpaceDE/>
              <w:autoSpaceDN/>
              <w:spacing w:line="0" w:lineRule="atLeast"/>
              <w:rPr>
                <w:rFonts w:hAnsi="標楷體"/>
                <w:sz w:val="28"/>
                <w:szCs w:val="28"/>
              </w:rPr>
            </w:pPr>
            <w:r w:rsidRPr="004E2071">
              <w:rPr>
                <w:rFonts w:hAnsi="標楷體"/>
                <w:sz w:val="28"/>
                <w:szCs w:val="28"/>
              </w:rPr>
              <w:t>例如，</w:t>
            </w:r>
            <w:proofErr w:type="gramStart"/>
            <w:r w:rsidRPr="004E2071">
              <w:rPr>
                <w:rFonts w:hAnsi="標楷體"/>
                <w:sz w:val="28"/>
                <w:szCs w:val="28"/>
              </w:rPr>
              <w:t>檯面下跟你</w:t>
            </w:r>
            <w:proofErr w:type="gramEnd"/>
            <w:r w:rsidRPr="004E2071">
              <w:rPr>
                <w:rFonts w:hAnsi="標楷體"/>
                <w:sz w:val="28"/>
                <w:szCs w:val="28"/>
              </w:rPr>
              <w:t>解決這件事。因為你知道你做了什麼(</w:t>
            </w:r>
            <w:proofErr w:type="gramStart"/>
            <w:r w:rsidRPr="004E2071">
              <w:rPr>
                <w:rFonts w:hAnsi="標楷體"/>
                <w:sz w:val="28"/>
                <w:szCs w:val="28"/>
              </w:rPr>
              <w:t>指偷紙</w:t>
            </w:r>
            <w:proofErr w:type="gramEnd"/>
            <w:r w:rsidRPr="004E2071">
              <w:rPr>
                <w:rFonts w:hAnsi="標楷體"/>
                <w:sz w:val="28"/>
                <w:szCs w:val="28"/>
              </w:rPr>
              <w:t>)?你懂我意思嗎?可能你會說，喔，我只是列印，我只是拿了一張紙，僅是空白的紙。但是ooo，別忘了，那個紙是屬於公司的財產。他們已經跟</w:t>
            </w:r>
            <w:proofErr w:type="gramStart"/>
            <w:r w:rsidRPr="004E2071">
              <w:rPr>
                <w:rFonts w:hAnsi="標楷體"/>
                <w:sz w:val="28"/>
                <w:szCs w:val="28"/>
              </w:rPr>
              <w:t>你們說過了</w:t>
            </w:r>
            <w:proofErr w:type="gramEnd"/>
            <w:r w:rsidRPr="004E2071">
              <w:rPr>
                <w:rFonts w:hAnsi="標楷體"/>
                <w:sz w:val="28"/>
                <w:szCs w:val="28"/>
              </w:rPr>
              <w:t>，跟在那</w:t>
            </w:r>
            <w:proofErr w:type="gramStart"/>
            <w:r w:rsidRPr="004E2071">
              <w:rPr>
                <w:rFonts w:hAnsi="標楷體"/>
                <w:sz w:val="28"/>
                <w:szCs w:val="28"/>
              </w:rPr>
              <w:t>裏</w:t>
            </w:r>
            <w:proofErr w:type="gramEnd"/>
            <w:r w:rsidRPr="004E2071">
              <w:rPr>
                <w:rFonts w:hAnsi="標楷體"/>
                <w:sz w:val="28"/>
                <w:szCs w:val="28"/>
              </w:rPr>
              <w:t>的每一個勞工</w:t>
            </w:r>
            <w:proofErr w:type="gramStart"/>
            <w:r w:rsidRPr="004E2071">
              <w:rPr>
                <w:rFonts w:hAnsi="標楷體"/>
                <w:sz w:val="28"/>
                <w:szCs w:val="28"/>
              </w:rPr>
              <w:t>都說</w:t>
            </w:r>
            <w:proofErr w:type="gramEnd"/>
            <w:r w:rsidRPr="004E2071">
              <w:rPr>
                <w:rFonts w:hAnsi="標楷體"/>
                <w:sz w:val="28"/>
                <w:szCs w:val="28"/>
              </w:rPr>
              <w:t>了，當你離開你的位子，你不能帶走任何公司的東西。</w:t>
            </w:r>
          </w:p>
        </w:tc>
      </w:tr>
      <w:tr w:rsidR="00FC3FA3" w:rsidRPr="004E2071" w14:paraId="60BA9C3C" w14:textId="77777777" w:rsidTr="00C3192C">
        <w:tc>
          <w:tcPr>
            <w:tcW w:w="4417" w:type="dxa"/>
          </w:tcPr>
          <w:p w14:paraId="3011C1D1"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shd w:val="clear" w:color="auto" w:fill="FFFFFF"/>
              </w:rPr>
              <w:t xml:space="preserve">It’s a big problem in there. You really vote(?) something out without the permission. Let them depend the cctv confirm with you. You really </w:t>
            </w:r>
            <w:proofErr w:type="gramStart"/>
            <w:r w:rsidRPr="004E2071">
              <w:rPr>
                <w:rFonts w:hAnsi="標楷體"/>
                <w:sz w:val="28"/>
                <w:szCs w:val="28"/>
                <w:shd w:val="clear" w:color="auto" w:fill="FFFFFF"/>
              </w:rPr>
              <w:lastRenderedPageBreak/>
              <w:t>did.</w:t>
            </w:r>
            <w:r w:rsidRPr="004E2071">
              <w:rPr>
                <w:rStyle w:val="has-inline-color"/>
                <w:rFonts w:hAnsi="標楷體"/>
                <w:sz w:val="28"/>
                <w:szCs w:val="28"/>
                <w:shd w:val="clear" w:color="auto" w:fill="FFFFFF"/>
              </w:rPr>
              <w:t>Do</w:t>
            </w:r>
            <w:proofErr w:type="gramEnd"/>
            <w:r w:rsidRPr="004E2071">
              <w:rPr>
                <w:rStyle w:val="has-inline-color"/>
                <w:rFonts w:hAnsi="標楷體"/>
                <w:sz w:val="28"/>
                <w:szCs w:val="28"/>
                <w:shd w:val="clear" w:color="auto" w:fill="FFFFFF"/>
              </w:rPr>
              <w:t xml:space="preserve"> you understand what I mean?</w:t>
            </w:r>
          </w:p>
        </w:tc>
        <w:tc>
          <w:tcPr>
            <w:tcW w:w="4417" w:type="dxa"/>
          </w:tcPr>
          <w:p w14:paraId="344546D1" w14:textId="77777777" w:rsidR="00FC3FA3" w:rsidRPr="004E2071" w:rsidRDefault="00FC3FA3" w:rsidP="00FC3FA3">
            <w:pPr>
              <w:widowControl/>
              <w:overflowPunct/>
              <w:autoSpaceDE/>
              <w:autoSpaceDN/>
              <w:spacing w:line="0" w:lineRule="atLeast"/>
              <w:rPr>
                <w:rFonts w:hAnsi="標楷體"/>
                <w:sz w:val="28"/>
                <w:szCs w:val="28"/>
              </w:rPr>
            </w:pPr>
            <w:r w:rsidRPr="004E2071">
              <w:rPr>
                <w:rFonts w:hAnsi="標楷體"/>
                <w:sz w:val="28"/>
                <w:szCs w:val="28"/>
              </w:rPr>
              <w:lastRenderedPageBreak/>
              <w:t>在你們公司這是很嚴重的事情，你確實沒有獲得許可便拿走東西。他們看監視器就能確認你真的有做。你懂我意思嗎?</w:t>
            </w:r>
          </w:p>
        </w:tc>
      </w:tr>
      <w:tr w:rsidR="00FC3FA3" w:rsidRPr="004E2071" w14:paraId="5B55B345" w14:textId="77777777" w:rsidTr="00C3192C">
        <w:tc>
          <w:tcPr>
            <w:tcW w:w="4417" w:type="dxa"/>
          </w:tcPr>
          <w:p w14:paraId="7208A19B"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rPr>
              <w:t xml:space="preserve">if today, your company want to protect their rights, and notice everybody should follow the company rules. You all three would be the model in these </w:t>
            </w:r>
            <w:proofErr w:type="gramStart"/>
            <w:r w:rsidRPr="004E2071">
              <w:rPr>
                <w:rFonts w:hAnsi="標楷體"/>
                <w:sz w:val="28"/>
                <w:szCs w:val="28"/>
              </w:rPr>
              <w:t>cases.</w:t>
            </w:r>
            <w:r w:rsidRPr="004E2071">
              <w:rPr>
                <w:rStyle w:val="has-inline-color"/>
                <w:rFonts w:hAnsi="標楷體"/>
                <w:sz w:val="28"/>
                <w:szCs w:val="28"/>
              </w:rPr>
              <w:t>Do</w:t>
            </w:r>
            <w:proofErr w:type="gramEnd"/>
            <w:r w:rsidRPr="004E2071">
              <w:rPr>
                <w:rStyle w:val="has-inline-color"/>
                <w:rFonts w:hAnsi="標楷體"/>
                <w:sz w:val="28"/>
                <w:szCs w:val="28"/>
              </w:rPr>
              <w:t xml:space="preserve"> you understand what I mean?</w:t>
            </w:r>
            <w:r w:rsidRPr="004E2071">
              <w:rPr>
                <w:rFonts w:hAnsi="標楷體"/>
                <w:sz w:val="28"/>
                <w:szCs w:val="28"/>
              </w:rPr>
              <w:t xml:space="preserve">So ooo, up to, terminated the contract with your company or not really up to you.Okay? but today if you say no, I didn’t do the wrong thing, fine. I just only to tell with your company. I’m so sorry. 000, he said he did not do any wrong things in there. and he wouldn’t sign any release paper with you. And how about your company action? How about your company decision? I don’t know, maybe the company would do some hard way, do some processing in law against </w:t>
            </w:r>
            <w:proofErr w:type="gramStart"/>
            <w:r w:rsidRPr="004E2071">
              <w:rPr>
                <w:rFonts w:hAnsi="標楷體"/>
                <w:sz w:val="28"/>
                <w:szCs w:val="28"/>
              </w:rPr>
              <w:t>you.Maybe</w:t>
            </w:r>
            <w:proofErr w:type="gramEnd"/>
            <w:r w:rsidRPr="004E2071">
              <w:rPr>
                <w:rFonts w:hAnsi="標楷體"/>
                <w:sz w:val="28"/>
                <w:szCs w:val="28"/>
              </w:rPr>
              <w:t xml:space="preserve"> they would do that for you. Why? Because this is your company. Right? </w:t>
            </w:r>
            <w:proofErr w:type="gramStart"/>
            <w:r w:rsidRPr="004E2071">
              <w:rPr>
                <w:rFonts w:hAnsi="標楷體"/>
                <w:sz w:val="28"/>
                <w:szCs w:val="28"/>
              </w:rPr>
              <w:t>So</w:t>
            </w:r>
            <w:proofErr w:type="gramEnd"/>
            <w:r w:rsidRPr="004E2071">
              <w:rPr>
                <w:rFonts w:hAnsi="標楷體"/>
                <w:sz w:val="28"/>
                <w:szCs w:val="28"/>
              </w:rPr>
              <w:t xml:space="preserve"> 000, If you really do the wrong things, i’m so sorry. We cannot ask your company allow you stay longer or not or to transfer. </w:t>
            </w:r>
            <w:r w:rsidRPr="004E2071">
              <w:rPr>
                <w:rStyle w:val="has-inline-color"/>
                <w:rFonts w:hAnsi="標楷體"/>
                <w:sz w:val="28"/>
                <w:szCs w:val="28"/>
              </w:rPr>
              <w:t xml:space="preserve">Do you understand what I </w:t>
            </w:r>
            <w:proofErr w:type="gramStart"/>
            <w:r w:rsidRPr="004E2071">
              <w:rPr>
                <w:rStyle w:val="has-inline-color"/>
                <w:rFonts w:hAnsi="標楷體"/>
                <w:sz w:val="28"/>
                <w:szCs w:val="28"/>
              </w:rPr>
              <w:t>mean?</w:t>
            </w:r>
            <w:r w:rsidRPr="004E2071">
              <w:rPr>
                <w:rFonts w:hAnsi="標楷體"/>
                <w:sz w:val="28"/>
                <w:szCs w:val="28"/>
              </w:rPr>
              <w:t>So</w:t>
            </w:r>
            <w:proofErr w:type="gramEnd"/>
            <w:r w:rsidRPr="004E2071">
              <w:rPr>
                <w:rFonts w:hAnsi="標楷體"/>
                <w:sz w:val="28"/>
                <w:szCs w:val="28"/>
              </w:rPr>
              <w:t xml:space="preserve"> you can think about </w:t>
            </w:r>
            <w:r w:rsidRPr="004E2071">
              <w:rPr>
                <w:rFonts w:hAnsi="標楷體"/>
                <w:sz w:val="28"/>
                <w:szCs w:val="28"/>
              </w:rPr>
              <w:lastRenderedPageBreak/>
              <w:t>yourself, what about your next step?</w:t>
            </w:r>
          </w:p>
        </w:tc>
        <w:tc>
          <w:tcPr>
            <w:tcW w:w="4417" w:type="dxa"/>
          </w:tcPr>
          <w:p w14:paraId="502CA228" w14:textId="77777777" w:rsidR="00FC3FA3" w:rsidRPr="004E2071" w:rsidRDefault="00FC3FA3" w:rsidP="00FC3FA3">
            <w:pPr>
              <w:widowControl/>
              <w:overflowPunct/>
              <w:autoSpaceDE/>
              <w:autoSpaceDN/>
              <w:spacing w:line="0" w:lineRule="atLeast"/>
              <w:rPr>
                <w:rFonts w:hAnsi="標楷體"/>
                <w:sz w:val="28"/>
                <w:szCs w:val="28"/>
              </w:rPr>
            </w:pPr>
            <w:r w:rsidRPr="004E2071">
              <w:rPr>
                <w:rFonts w:hAnsi="標楷體"/>
                <w:sz w:val="28"/>
                <w:szCs w:val="28"/>
              </w:rPr>
              <w:lastRenderedPageBreak/>
              <w:t>如果今天，你的公司要保障他們的權利，且要公告大家應該遵守公司的規定，公司就會拿你們三個的案子做例子。你懂我意思嗎?所以，ooo，跟公司解約與否，你可以自己決定，ok?但是今天如果你說不要，我沒有做錯事，那我會跟你公司說，我很抱歉，ooo，他說他沒有在那裡做錯任何事，且他不願意跟你們簽任何解約文件。那你的公司會決定怎麼做?我不知道，可能公司會用些強硬的方式，採取法律途徑對付你。可能他們會這樣對你。為什麼? 因為這就是你們公司，對嗎? 所以，ooo，如果你真的做錯事，我很抱歉，我們無法要求你的公司讓你留下或者讓你轉換工作。你懂我意思嗎? 所以你自己想想，下一步你要怎麼做?</w:t>
            </w:r>
          </w:p>
        </w:tc>
      </w:tr>
      <w:tr w:rsidR="00FC3FA3" w:rsidRPr="004E2071" w14:paraId="3214B1E4" w14:textId="77777777" w:rsidTr="00C3192C">
        <w:tc>
          <w:tcPr>
            <w:tcW w:w="4417" w:type="dxa"/>
          </w:tcPr>
          <w:p w14:paraId="01CB36A3"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shd w:val="clear" w:color="auto" w:fill="FFFFFF"/>
              </w:rPr>
              <w:t>But today, if they want it, they want to settle this problem with you under table. Why not? It’s okay. But if you say, oh, ok, I want to fight my right in the end, if the taiwan</w:t>
            </w:r>
            <w:proofErr w:type="gramStart"/>
            <w:r w:rsidRPr="004E2071">
              <w:rPr>
                <w:rFonts w:hAnsi="標楷體"/>
                <w:sz w:val="28"/>
                <w:szCs w:val="28"/>
                <w:shd w:val="clear" w:color="auto" w:fill="FFFFFF"/>
              </w:rPr>
              <w:t>’</w:t>
            </w:r>
            <w:proofErr w:type="gramEnd"/>
            <w:r w:rsidRPr="004E2071">
              <w:rPr>
                <w:rFonts w:hAnsi="標楷體"/>
                <w:sz w:val="28"/>
                <w:szCs w:val="28"/>
                <w:shd w:val="clear" w:color="auto" w:fill="FFFFFF"/>
              </w:rPr>
              <w:t>s court or da to say, I really do the wrong things, i</w:t>
            </w:r>
            <w:proofErr w:type="gramStart"/>
            <w:r w:rsidRPr="004E2071">
              <w:rPr>
                <w:rFonts w:hAnsi="標楷體"/>
                <w:sz w:val="28"/>
                <w:szCs w:val="28"/>
                <w:shd w:val="clear" w:color="auto" w:fill="FFFFFF"/>
              </w:rPr>
              <w:t>’</w:t>
            </w:r>
            <w:proofErr w:type="gramEnd"/>
            <w:r w:rsidRPr="004E2071">
              <w:rPr>
                <w:rFonts w:hAnsi="標楷體"/>
                <w:sz w:val="28"/>
                <w:szCs w:val="28"/>
                <w:shd w:val="clear" w:color="auto" w:fill="FFFFFF"/>
              </w:rPr>
              <w:t>m so sorry, you will have the record, ok, criminal。</w:t>
            </w:r>
          </w:p>
        </w:tc>
        <w:tc>
          <w:tcPr>
            <w:tcW w:w="4417" w:type="dxa"/>
          </w:tcPr>
          <w:p w14:paraId="6BFBB326"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rPr>
              <w:t>但是今天，如果他們想要跟你檯面下解決，你何不接受呢? 這(私下解決)是Ok的。但是如果你說，喔，ok，我的權利我想要爭取到底，但如果到時候台灣的法院或檢察官說，你真的做錯事了)，那我只能說我很抱歉，你將會有紀錄，ok，刑事紀錄。</w:t>
            </w:r>
          </w:p>
        </w:tc>
      </w:tr>
      <w:tr w:rsidR="00FC3FA3" w:rsidRPr="004E2071" w14:paraId="092A0BB4" w14:textId="77777777" w:rsidTr="00C3192C">
        <w:tc>
          <w:tcPr>
            <w:tcW w:w="4417" w:type="dxa"/>
          </w:tcPr>
          <w:p w14:paraId="5EF956C3"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rPr>
              <w:t xml:space="preserve">today If you don’t want to terminate the contract with the wus company, fine. But the point is, if you really do the wrong things in the company, the company have the </w:t>
            </w:r>
            <w:proofErr w:type="gramStart"/>
            <w:r w:rsidRPr="004E2071">
              <w:rPr>
                <w:rFonts w:hAnsi="標楷體"/>
                <w:sz w:val="28"/>
                <w:szCs w:val="28"/>
              </w:rPr>
              <w:t>right  to</w:t>
            </w:r>
            <w:proofErr w:type="gramEnd"/>
            <w:r w:rsidRPr="004E2071">
              <w:rPr>
                <w:rFonts w:hAnsi="標楷體"/>
                <w:sz w:val="28"/>
                <w:szCs w:val="28"/>
              </w:rPr>
              <w:t xml:space="preserve"> do some processing in law against you. </w:t>
            </w:r>
            <w:r w:rsidRPr="004E2071">
              <w:rPr>
                <w:rStyle w:val="has-inline-color"/>
                <w:rFonts w:hAnsi="標楷體"/>
                <w:sz w:val="28"/>
                <w:szCs w:val="28"/>
              </w:rPr>
              <w:t>Do you understand what I mean?</w:t>
            </w:r>
            <w:r w:rsidRPr="004E2071">
              <w:rPr>
                <w:rFonts w:hAnsi="標楷體"/>
                <w:sz w:val="28"/>
                <w:szCs w:val="28"/>
              </w:rPr>
              <w:t xml:space="preserve"> about the labor bureau, </w:t>
            </w:r>
            <w:proofErr w:type="gramStart"/>
            <w:r w:rsidRPr="004E2071">
              <w:rPr>
                <w:rFonts w:hAnsi="標楷體"/>
                <w:sz w:val="28"/>
                <w:szCs w:val="28"/>
              </w:rPr>
              <w:t>We</w:t>
            </w:r>
            <w:proofErr w:type="gramEnd"/>
            <w:r w:rsidRPr="004E2071">
              <w:rPr>
                <w:rFonts w:hAnsi="標楷體"/>
                <w:sz w:val="28"/>
                <w:szCs w:val="28"/>
              </w:rPr>
              <w:t xml:space="preserve"> just only help you. Today, if you are three people, guys, you guys wouldn’t decide any termination paper with the wus company. Fine. I cannot force you to leave. Okay? And we will let your company to do more other processing in law, because they want to protect, if they continue to tell us they want to protect their right. Okay, I would </w:t>
            </w:r>
            <w:r w:rsidRPr="004E2071">
              <w:rPr>
                <w:rFonts w:hAnsi="標楷體"/>
                <w:sz w:val="28"/>
                <w:szCs w:val="28"/>
              </w:rPr>
              <w:lastRenderedPageBreak/>
              <w:t xml:space="preserve">tell them just depend their decision and do some processing in law against you, You </w:t>
            </w:r>
            <w:proofErr w:type="gramStart"/>
            <w:r w:rsidRPr="004E2071">
              <w:rPr>
                <w:rFonts w:hAnsi="標楷體"/>
                <w:sz w:val="28"/>
                <w:szCs w:val="28"/>
              </w:rPr>
              <w:t>guys.</w:t>
            </w:r>
            <w:r w:rsidRPr="004E2071">
              <w:rPr>
                <w:rStyle w:val="has-inline-color"/>
                <w:rFonts w:hAnsi="標楷體"/>
                <w:sz w:val="28"/>
                <w:szCs w:val="28"/>
              </w:rPr>
              <w:t>Do</w:t>
            </w:r>
            <w:proofErr w:type="gramEnd"/>
            <w:r w:rsidRPr="004E2071">
              <w:rPr>
                <w:rStyle w:val="has-inline-color"/>
                <w:rFonts w:hAnsi="標楷體"/>
                <w:sz w:val="28"/>
                <w:szCs w:val="28"/>
              </w:rPr>
              <w:t xml:space="preserve"> you understand what I mean?</w:t>
            </w:r>
            <w:r w:rsidRPr="004E2071">
              <w:rPr>
                <w:rFonts w:hAnsi="標楷體"/>
                <w:sz w:val="28"/>
                <w:szCs w:val="28"/>
              </w:rPr>
              <w:t>But how about the result? No one knows.</w:t>
            </w:r>
          </w:p>
        </w:tc>
        <w:tc>
          <w:tcPr>
            <w:tcW w:w="4417" w:type="dxa"/>
          </w:tcPr>
          <w:p w14:paraId="1E825600"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rPr>
              <w:lastRenderedPageBreak/>
              <w:t>今天如果你不跟公司解約，可以，但重點是，如果你真的在公司做錯事，公司就有權利透過法律對付你。你懂我意思嗎?至於勞工局，我們就只是幫你。今天，如果你們三人不願意決定跟公司解約，好，我不能強迫你們離開，Okay? 我們會讓你們公司去做採取其他法律相關的程序，因為他們要保障..如果他們繼續跟我們說他們要保障他們的權利。Okay,我會跟</w:t>
            </w:r>
            <w:proofErr w:type="gramStart"/>
            <w:r w:rsidRPr="004E2071">
              <w:rPr>
                <w:rFonts w:hAnsi="標楷體"/>
                <w:sz w:val="28"/>
                <w:szCs w:val="28"/>
              </w:rPr>
              <w:t>他們說就照</w:t>
            </w:r>
            <w:proofErr w:type="gramEnd"/>
            <w:r w:rsidRPr="004E2071">
              <w:rPr>
                <w:rFonts w:hAnsi="標楷體"/>
                <w:sz w:val="28"/>
                <w:szCs w:val="28"/>
              </w:rPr>
              <w:t>他們的決定且採取一些法律措施對付你，對付你們。你懂我意思嗎? 但是結果會如何呢? 沒人知道。</w:t>
            </w:r>
          </w:p>
        </w:tc>
      </w:tr>
      <w:tr w:rsidR="00FC3FA3" w:rsidRPr="004E2071" w14:paraId="0A89E9F4" w14:textId="77777777" w:rsidTr="00C3192C">
        <w:tc>
          <w:tcPr>
            <w:tcW w:w="4417" w:type="dxa"/>
          </w:tcPr>
          <w:p w14:paraId="2D0FB9BB"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shd w:val="clear" w:color="auto" w:fill="FFFFFF"/>
              </w:rPr>
              <w:t>But today if you say no, I don’t want to go. But the point is, if you really do the wrong things, maybe in the end, taiwan’s government deal with your working permit and actually why you did the wrong things. Even if you complain to 1955 to Meco or to the kaohsiung labor bureau, the same result. Why? Because you do the wrong things. </w:t>
            </w:r>
            <w:r w:rsidRPr="004E2071">
              <w:rPr>
                <w:rStyle w:val="has-inline-color"/>
                <w:rFonts w:hAnsi="標楷體"/>
                <w:sz w:val="28"/>
                <w:szCs w:val="28"/>
                <w:shd w:val="clear" w:color="auto" w:fill="FFFFFF"/>
              </w:rPr>
              <w:t xml:space="preserve">do you understand what I </w:t>
            </w:r>
            <w:proofErr w:type="gramStart"/>
            <w:r w:rsidRPr="004E2071">
              <w:rPr>
                <w:rStyle w:val="has-inline-color"/>
                <w:rFonts w:hAnsi="標楷體"/>
                <w:sz w:val="28"/>
                <w:szCs w:val="28"/>
                <w:shd w:val="clear" w:color="auto" w:fill="FFFFFF"/>
              </w:rPr>
              <w:t>mean?</w:t>
            </w:r>
            <w:r w:rsidRPr="004E2071">
              <w:rPr>
                <w:rFonts w:hAnsi="標楷體"/>
                <w:sz w:val="28"/>
                <w:szCs w:val="28"/>
                <w:shd w:val="clear" w:color="auto" w:fill="FFFFFF"/>
              </w:rPr>
              <w:t>But</w:t>
            </w:r>
            <w:proofErr w:type="gramEnd"/>
            <w:r w:rsidRPr="004E2071">
              <w:rPr>
                <w:rFonts w:hAnsi="標楷體"/>
                <w:sz w:val="28"/>
                <w:szCs w:val="28"/>
                <w:shd w:val="clear" w:color="auto" w:fill="FFFFFF"/>
              </w:rPr>
              <w:t xml:space="preserve"> how long do how long you were got this? I don’t know. Because need to do more investigation, maybe from the police station or from da, from the court. </w:t>
            </w:r>
            <w:r w:rsidRPr="004E2071">
              <w:rPr>
                <w:rStyle w:val="has-inline-color"/>
                <w:rFonts w:hAnsi="標楷體"/>
                <w:sz w:val="28"/>
                <w:szCs w:val="28"/>
                <w:shd w:val="clear" w:color="auto" w:fill="FFFFFF"/>
              </w:rPr>
              <w:t>Do you understand what I mean?</w:t>
            </w:r>
          </w:p>
        </w:tc>
        <w:tc>
          <w:tcPr>
            <w:tcW w:w="4417" w:type="dxa"/>
          </w:tcPr>
          <w:p w14:paraId="4F54FD65" w14:textId="77777777" w:rsidR="00FC3FA3" w:rsidRPr="004E2071" w:rsidRDefault="00FC3FA3" w:rsidP="00FC3FA3">
            <w:pPr>
              <w:widowControl/>
              <w:overflowPunct/>
              <w:autoSpaceDE/>
              <w:autoSpaceDN/>
              <w:spacing w:line="0" w:lineRule="atLeast"/>
              <w:rPr>
                <w:rFonts w:hAnsi="標楷體"/>
                <w:b/>
                <w:sz w:val="28"/>
                <w:szCs w:val="28"/>
              </w:rPr>
            </w:pPr>
            <w:r w:rsidRPr="004E2071">
              <w:rPr>
                <w:rFonts w:hAnsi="標楷體"/>
                <w:sz w:val="28"/>
                <w:szCs w:val="28"/>
              </w:rPr>
              <w:t>但是今天如果</w:t>
            </w:r>
            <w:proofErr w:type="gramStart"/>
            <w:r w:rsidRPr="004E2071">
              <w:rPr>
                <w:rFonts w:hAnsi="標楷體"/>
                <w:sz w:val="28"/>
                <w:szCs w:val="28"/>
              </w:rPr>
              <w:t>你說不</w:t>
            </w:r>
            <w:proofErr w:type="gramEnd"/>
            <w:r w:rsidRPr="004E2071">
              <w:rPr>
                <w:rFonts w:hAnsi="標楷體"/>
                <w:sz w:val="28"/>
                <w:szCs w:val="28"/>
              </w:rPr>
              <w:t>，我不要走。但重點是，如果你真的做錯事，可能最後，台灣政府會處理你們的工作許可，以及為什麼你們做錯事。到時就算你打1955，或向馬尼拉經濟文化辦事處申訴，或向高雄市政府勞工局申訴，結果會是一樣的。為什麼? 因為你做錯事。你懂我意思嗎?但是你要等多久才有結果?我不知道。因為需要做更多的調查，可能從警局、可能從檢察官或從法院。你懂我意思嗎?</w:t>
            </w:r>
          </w:p>
        </w:tc>
      </w:tr>
    </w:tbl>
    <w:p w14:paraId="67E0FC72" w14:textId="77777777" w:rsidR="00C3192C" w:rsidRPr="004E2071" w:rsidRDefault="0069761C" w:rsidP="0069761C">
      <w:pPr>
        <w:widowControl/>
        <w:overflowPunct/>
        <w:autoSpaceDE/>
        <w:autoSpaceDN/>
        <w:rPr>
          <w:rFonts w:hAnsi="標楷體"/>
          <w:sz w:val="28"/>
        </w:rPr>
      </w:pPr>
      <w:r w:rsidRPr="004E2071">
        <w:rPr>
          <w:rFonts w:hAnsi="標楷體"/>
          <w:sz w:val="28"/>
        </w:rPr>
        <w:t>資料來源：TIWA</w:t>
      </w:r>
    </w:p>
    <w:p w14:paraId="3D419434" w14:textId="77777777" w:rsidR="00C3192C" w:rsidRPr="004E2071" w:rsidRDefault="00C3192C">
      <w:pPr>
        <w:widowControl/>
        <w:overflowPunct/>
        <w:autoSpaceDE/>
        <w:autoSpaceDN/>
        <w:jc w:val="left"/>
        <w:rPr>
          <w:rFonts w:hAnsi="標楷體"/>
          <w:b/>
          <w:bCs/>
          <w:kern w:val="32"/>
        </w:rPr>
      </w:pPr>
      <w:r w:rsidRPr="004E2071">
        <w:rPr>
          <w:rFonts w:hAnsi="標楷體"/>
          <w:b/>
          <w:bCs/>
        </w:rPr>
        <w:br w:type="page"/>
      </w:r>
    </w:p>
    <w:p w14:paraId="17DF7339" w14:textId="77777777" w:rsidR="00E324EF" w:rsidRPr="004E2071" w:rsidRDefault="00E324EF" w:rsidP="006F494D">
      <w:pPr>
        <w:pStyle w:val="a4"/>
        <w:ind w:left="1191" w:hanging="1191"/>
        <w:rPr>
          <w:rFonts w:hAnsi="標楷體"/>
          <w:b/>
          <w:bCs/>
        </w:rPr>
      </w:pPr>
      <w:r w:rsidRPr="004E2071">
        <w:rPr>
          <w:rFonts w:hAnsi="標楷體"/>
          <w:b/>
          <w:bCs/>
        </w:rPr>
        <w:lastRenderedPageBreak/>
        <w:t>111年7月25日</w:t>
      </w:r>
      <w:r w:rsidR="002E627C" w:rsidRPr="004E2071">
        <w:rPr>
          <w:rFonts w:hAnsi="標楷體"/>
          <w:b/>
          <w:bCs/>
        </w:rPr>
        <w:t>於高市府前</w:t>
      </w:r>
      <w:r w:rsidRPr="004E2071">
        <w:rPr>
          <w:rFonts w:hAnsi="標楷體"/>
          <w:b/>
          <w:bCs/>
        </w:rPr>
        <w:t>發言稿1：申訴移工</w:t>
      </w:r>
    </w:p>
    <w:p w14:paraId="72540D7F" w14:textId="77777777" w:rsidR="001177E2" w:rsidRPr="004E2071" w:rsidRDefault="001177E2" w:rsidP="001177E2">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 xml:space="preserve">We complain about the improper computation of our </w:t>
      </w:r>
      <w:proofErr w:type="gramStart"/>
      <w:r w:rsidRPr="004E2071">
        <w:rPr>
          <w:rFonts w:hAnsi="標楷體"/>
          <w:sz w:val="30"/>
          <w:szCs w:val="30"/>
          <w:shd w:val="clear" w:color="auto" w:fill="FFFFFF"/>
        </w:rPr>
        <w:t>hard earned</w:t>
      </w:r>
      <w:proofErr w:type="gramEnd"/>
      <w:r w:rsidRPr="004E2071">
        <w:rPr>
          <w:rFonts w:hAnsi="標楷體"/>
          <w:sz w:val="30"/>
          <w:szCs w:val="30"/>
          <w:shd w:val="clear" w:color="auto" w:fill="FFFFFF"/>
        </w:rPr>
        <w:t xml:space="preserve"> overtime pay, our tax receipt, the improper conversion of our holidays to our day offs. They even deprived us of our vacation leave. A once in a year chance to be with our family, for many years of being away from our family is also taken away from us. Even when we taking our leave for a day or for a few days, we need to ask a lot of permission from a number of </w:t>
      </w:r>
      <w:proofErr w:type="gramStart"/>
      <w:r w:rsidRPr="004E2071">
        <w:rPr>
          <w:rFonts w:hAnsi="標楷體"/>
          <w:sz w:val="30"/>
          <w:szCs w:val="30"/>
          <w:shd w:val="clear" w:color="auto" w:fill="FFFFFF"/>
        </w:rPr>
        <w:t>officer</w:t>
      </w:r>
      <w:proofErr w:type="gramEnd"/>
      <w:r w:rsidRPr="004E2071">
        <w:rPr>
          <w:rFonts w:hAnsi="標楷體"/>
          <w:sz w:val="30"/>
          <w:szCs w:val="30"/>
          <w:shd w:val="clear" w:color="auto" w:fill="FFFFFF"/>
        </w:rPr>
        <w:t xml:space="preserve"> in charge, we suffer to hear them shout and respond so cruelly to our request, where in the first place the annual leave is not for us to beg, it is our rights that this company should honor.</w:t>
      </w:r>
    </w:p>
    <w:p w14:paraId="1D96BF65" w14:textId="77777777" w:rsidR="001177E2" w:rsidRPr="004E2071" w:rsidRDefault="001177E2" w:rsidP="001177E2">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我們申訴我們辛苦工作的加班費計算不當、我們繳稅的收據問題，還有假日被轉換為休息日的不當作為等等。他們甚至剝奪了我們的年假。多年來我們遠離我們的家人，但一年一次可以與我們家人在一起的機會，也被剝奪了。即使我們想請假一天或幾天，我們也需要得到許多位負責人、經過許多的許可，我們忍受著他們對我們的吼叫，並對我們請假的要求做出非常無情的回應。但是，重點是，特休不應是我們乞求而來的，這是公司應該尊重的、我們的權利。</w:t>
      </w:r>
    </w:p>
    <w:p w14:paraId="3B393BB7" w14:textId="77777777" w:rsidR="001177E2" w:rsidRPr="004E2071" w:rsidRDefault="001177E2" w:rsidP="001177E2">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 xml:space="preserve">All of these rights are written in our contract, but only strictly implemented to the workers and not to the employers, contract is being set aside if the employer is the one who disobeys it; that’s the harsh reality. This only shows how we are discriminated against, that when we complain we are just DISCOURAGE by </w:t>
      </w:r>
      <w:proofErr w:type="gramStart"/>
      <w:r w:rsidRPr="004E2071">
        <w:rPr>
          <w:rFonts w:hAnsi="標楷體"/>
          <w:sz w:val="30"/>
          <w:szCs w:val="30"/>
          <w:shd w:val="clear" w:color="auto" w:fill="FFFFFF"/>
        </w:rPr>
        <w:t>BLA  for</w:t>
      </w:r>
      <w:proofErr w:type="gramEnd"/>
      <w:r w:rsidRPr="004E2071">
        <w:rPr>
          <w:rFonts w:hAnsi="標楷體"/>
          <w:sz w:val="30"/>
          <w:szCs w:val="30"/>
          <w:shd w:val="clear" w:color="auto" w:fill="FFFFFF"/>
        </w:rPr>
        <w:t xml:space="preserve"> replying to all our questions, telling us that is done, </w:t>
      </w:r>
      <w:r w:rsidRPr="004E2071">
        <w:rPr>
          <w:rFonts w:hAnsi="標楷體"/>
          <w:sz w:val="30"/>
          <w:szCs w:val="30"/>
          <w:shd w:val="clear" w:color="auto" w:fill="FFFFFF"/>
        </w:rPr>
        <w:lastRenderedPageBreak/>
        <w:t>no violation at all. How long are we gonna wait in this kind of situation, when we know that those people in the Labor Bureau, who are supposed to be depending on us, are pointing to the EPZONE that the investigation is done and no problem at all? We are not just disregarded, we feel that you don’t even want to conduct a proper investigation, this kind of Labor Dispute for the migrants should stop now. Our Labor CONTRACT, Labor Standard Act and Employment Service Act must be enforced!</w:t>
      </w:r>
    </w:p>
    <w:p w14:paraId="1DB4B3E6" w14:textId="2A619CCF" w:rsidR="001177E2" w:rsidRPr="004E2071" w:rsidRDefault="001177E2" w:rsidP="001177E2">
      <w:pPr>
        <w:widowControl/>
        <w:overflowPunct/>
        <w:autoSpaceDE/>
        <w:autoSpaceDN/>
        <w:spacing w:beforeLines="50" w:before="228"/>
        <w:rPr>
          <w:rFonts w:hAnsi="標楷體"/>
          <w:sz w:val="30"/>
          <w:szCs w:val="30"/>
          <w:shd w:val="clear" w:color="auto" w:fill="FFFFFF"/>
        </w:rPr>
      </w:pPr>
      <w:proofErr w:type="gramStart"/>
      <w:r w:rsidRPr="004E2071">
        <w:rPr>
          <w:rFonts w:hAnsi="標楷體"/>
          <w:sz w:val="30"/>
          <w:szCs w:val="30"/>
          <w:shd w:val="clear" w:color="auto" w:fill="FFFFFF"/>
        </w:rPr>
        <w:t>所有這寫在</w:t>
      </w:r>
      <w:proofErr w:type="gramEnd"/>
      <w:r w:rsidRPr="004E2071">
        <w:rPr>
          <w:rFonts w:hAnsi="標楷體"/>
          <w:sz w:val="30"/>
          <w:szCs w:val="30"/>
          <w:shd w:val="clear" w:color="auto" w:fill="FFFFFF"/>
        </w:rPr>
        <w:t>契約上的權利，只嚴格執行在工人身上，而不是雇主。如果雇主不遵守契約，契約上寫的就不算；這就是殘酷的現實。這明顯表明了我們是如何受到歧視的，特別是當我們申訴時，我們就會被勞工局以「所有都做了、沒有任何違法」等說法</w:t>
      </w:r>
      <w:r w:rsidRPr="004E2071">
        <w:rPr>
          <w:rFonts w:hAnsi="標楷體"/>
          <w:b/>
          <w:bCs/>
          <w:sz w:val="30"/>
          <w:szCs w:val="30"/>
          <w:shd w:val="clear" w:color="auto" w:fill="FFFFFF"/>
        </w:rPr>
        <w:t>勸退</w:t>
      </w:r>
      <w:r w:rsidRPr="004E2071">
        <w:rPr>
          <w:rFonts w:hAnsi="標楷體"/>
          <w:sz w:val="30"/>
          <w:szCs w:val="30"/>
          <w:shd w:val="clear" w:color="auto" w:fill="FFFFFF"/>
        </w:rPr>
        <w:t>。在這種情況下，我們還要等</w:t>
      </w:r>
      <w:proofErr w:type="gramStart"/>
      <w:r w:rsidRPr="004E2071">
        <w:rPr>
          <w:rFonts w:hAnsi="標楷體"/>
          <w:sz w:val="30"/>
          <w:szCs w:val="30"/>
          <w:shd w:val="clear" w:color="auto" w:fill="FFFFFF"/>
        </w:rPr>
        <w:t>多久，</w:t>
      </w:r>
      <w:proofErr w:type="gramEnd"/>
      <w:r w:rsidRPr="004E2071">
        <w:rPr>
          <w:rFonts w:hAnsi="標楷體"/>
          <w:sz w:val="30"/>
          <w:szCs w:val="30"/>
          <w:shd w:val="clear" w:color="auto" w:fill="FFFFFF"/>
        </w:rPr>
        <w:t>當我們知道勞工局的那些本該幫我們講話的人，卻指著加工出口區說，調查完了，沒有問題的時候？我們不只是被無視，我們覺得你甚至不想進行妥善的調查。這樣</w:t>
      </w:r>
      <w:proofErr w:type="gramStart"/>
      <w:r w:rsidRPr="004E2071">
        <w:rPr>
          <w:rFonts w:hAnsi="標楷體"/>
          <w:sz w:val="30"/>
          <w:szCs w:val="30"/>
          <w:shd w:val="clear" w:color="auto" w:fill="FFFFFF"/>
        </w:rPr>
        <w:t>的移工勞資糾紛</w:t>
      </w:r>
      <w:proofErr w:type="gramEnd"/>
      <w:r w:rsidRPr="004E2071">
        <w:rPr>
          <w:rFonts w:hAnsi="標楷體"/>
          <w:sz w:val="30"/>
          <w:szCs w:val="30"/>
          <w:shd w:val="clear" w:color="auto" w:fill="FFFFFF"/>
        </w:rPr>
        <w:t>處理方式應該停止。勞動契約、勞基法和就</w:t>
      </w:r>
      <w:proofErr w:type="gramStart"/>
      <w:r w:rsidRPr="004E2071">
        <w:rPr>
          <w:rFonts w:hAnsi="標楷體"/>
          <w:sz w:val="30"/>
          <w:szCs w:val="30"/>
          <w:shd w:val="clear" w:color="auto" w:fill="FFFFFF"/>
        </w:rPr>
        <w:t>服法</w:t>
      </w:r>
      <w:proofErr w:type="gramEnd"/>
      <w:r w:rsidRPr="004E2071">
        <w:rPr>
          <w:rFonts w:hAnsi="標楷體"/>
          <w:sz w:val="30"/>
          <w:szCs w:val="30"/>
          <w:shd w:val="clear" w:color="auto" w:fill="FFFFFF"/>
        </w:rPr>
        <w:t>必須被執行！</w:t>
      </w:r>
    </w:p>
    <w:p w14:paraId="38663EEB" w14:textId="77777777" w:rsidR="001177E2" w:rsidRPr="004E2071" w:rsidRDefault="001177E2" w:rsidP="001177E2">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To the Labor Authority, you are not there in that position, taking your monthly salary just sitting, talking to us several times over the phone but cannot help those in need and serve the justice we deserve. We will not just endure this situation, especially when our rights and dignity are being stepped on. We are only speaking the Truth on behalf of all the migrant workers who suffer the same way we are right now.  This fight may take long and hard for all of us, but we assure you, we will not give up, until we get justice to the long time suffering we endure while working in this company.</w:t>
      </w:r>
    </w:p>
    <w:p w14:paraId="45889856" w14:textId="77777777" w:rsidR="001177E2" w:rsidRPr="004E2071" w:rsidRDefault="001177E2" w:rsidP="001177E2">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lastRenderedPageBreak/>
        <w:t>致</w:t>
      </w:r>
      <w:proofErr w:type="gramStart"/>
      <w:r w:rsidRPr="004E2071">
        <w:rPr>
          <w:rFonts w:hAnsi="標楷體"/>
          <w:sz w:val="30"/>
          <w:szCs w:val="30"/>
          <w:shd w:val="clear" w:color="auto" w:fill="FFFFFF"/>
        </w:rPr>
        <w:t>勞</w:t>
      </w:r>
      <w:proofErr w:type="gramEnd"/>
      <w:r w:rsidRPr="004E2071">
        <w:rPr>
          <w:rFonts w:hAnsi="標楷體"/>
          <w:sz w:val="30"/>
          <w:szCs w:val="30"/>
          <w:shd w:val="clear" w:color="auto" w:fill="FFFFFF"/>
        </w:rPr>
        <w:t>政主管機關，你不應該僅是</w:t>
      </w:r>
      <w:proofErr w:type="gramStart"/>
      <w:r w:rsidRPr="004E2071">
        <w:rPr>
          <w:rFonts w:hAnsi="標楷體"/>
          <w:sz w:val="30"/>
          <w:szCs w:val="30"/>
          <w:shd w:val="clear" w:color="auto" w:fill="FFFFFF"/>
        </w:rPr>
        <w:t>佔著</w:t>
      </w:r>
      <w:proofErr w:type="gramEnd"/>
      <w:r w:rsidRPr="004E2071">
        <w:rPr>
          <w:rFonts w:hAnsi="標楷體"/>
          <w:sz w:val="30"/>
          <w:szCs w:val="30"/>
          <w:shd w:val="clear" w:color="auto" w:fill="FFFFFF"/>
        </w:rPr>
        <w:t>那個職位，坐領乾薪，打了幾通電話給我們、跟我們講個幾句話，但實際上無法提供我們實質幫助和為我們應得的正義服務。我們不會就這麼忍受這種情況，尤其是當我們的權利和尊嚴受到踐踏時。我們只是代表所有與我們現在一樣遭受同樣痛苦的</w:t>
      </w:r>
      <w:proofErr w:type="gramStart"/>
      <w:r w:rsidRPr="004E2071">
        <w:rPr>
          <w:rFonts w:hAnsi="標楷體"/>
          <w:sz w:val="30"/>
          <w:szCs w:val="30"/>
          <w:shd w:val="clear" w:color="auto" w:fill="FFFFFF"/>
        </w:rPr>
        <w:t>移工說</w:t>
      </w:r>
      <w:proofErr w:type="gramEnd"/>
      <w:r w:rsidRPr="004E2071">
        <w:rPr>
          <w:rFonts w:hAnsi="標楷體"/>
          <w:sz w:val="30"/>
          <w:szCs w:val="30"/>
          <w:shd w:val="clear" w:color="auto" w:fill="FFFFFF"/>
        </w:rPr>
        <w:t>真話。這場抗爭對我們所有人來說可能需要漫長而艱難的過程，但我們向您保證，我們不會放棄，直到我們在這家公司工作時所遭受的長期苦難，得以伸張正義。</w:t>
      </w:r>
    </w:p>
    <w:p w14:paraId="2448E25A" w14:textId="77777777" w:rsidR="001177E2" w:rsidRPr="004E2071" w:rsidRDefault="001177E2">
      <w:pPr>
        <w:widowControl/>
        <w:overflowPunct/>
        <w:autoSpaceDE/>
        <w:autoSpaceDN/>
        <w:jc w:val="left"/>
        <w:rPr>
          <w:rFonts w:hAnsi="標楷體"/>
          <w:b/>
          <w:bCs/>
          <w:kern w:val="32"/>
          <w:sz w:val="30"/>
          <w:szCs w:val="30"/>
        </w:rPr>
      </w:pPr>
      <w:r w:rsidRPr="004E2071">
        <w:rPr>
          <w:rFonts w:hAnsi="標楷體"/>
          <w:b/>
          <w:bCs/>
          <w:sz w:val="30"/>
          <w:szCs w:val="30"/>
        </w:rPr>
        <w:br w:type="page"/>
      </w:r>
    </w:p>
    <w:p w14:paraId="1B2058A3" w14:textId="77777777" w:rsidR="00E324EF" w:rsidRPr="004E2071" w:rsidRDefault="00E324EF" w:rsidP="00E324EF">
      <w:pPr>
        <w:pStyle w:val="a4"/>
        <w:ind w:left="1191" w:hanging="1191"/>
        <w:rPr>
          <w:rFonts w:hAnsi="標楷體"/>
          <w:b/>
          <w:bCs/>
        </w:rPr>
      </w:pPr>
      <w:r w:rsidRPr="004E2071">
        <w:rPr>
          <w:rFonts w:hAnsi="標楷體"/>
          <w:b/>
          <w:bCs/>
        </w:rPr>
        <w:lastRenderedPageBreak/>
        <w:t>111年7月25日</w:t>
      </w:r>
      <w:r w:rsidR="002E627C" w:rsidRPr="004E2071">
        <w:rPr>
          <w:rFonts w:hAnsi="標楷體"/>
          <w:b/>
          <w:bCs/>
        </w:rPr>
        <w:t>於高市府前</w:t>
      </w:r>
      <w:r w:rsidRPr="004E2071">
        <w:rPr>
          <w:rFonts w:hAnsi="標楷體"/>
          <w:b/>
          <w:bCs/>
        </w:rPr>
        <w:t>發言稿2：</w:t>
      </w:r>
      <w:proofErr w:type="gramStart"/>
      <w:r w:rsidRPr="004E2071">
        <w:rPr>
          <w:rFonts w:hAnsi="標楷體"/>
          <w:b/>
          <w:bCs/>
        </w:rPr>
        <w:t>申訴移工</w:t>
      </w:r>
      <w:proofErr w:type="gramEnd"/>
      <w:r w:rsidRPr="004E2071">
        <w:rPr>
          <w:rFonts w:hAnsi="標楷體"/>
          <w:b/>
          <w:bCs/>
        </w:rPr>
        <w:t>RICHELLE</w:t>
      </w:r>
    </w:p>
    <w:p w14:paraId="42F512B2"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Good day, I’m one of the 31 workers who complain about our company. I want to express my disappointment to the EP zone and Labor bureau, about our complaints and the improper treatment we had experienced.</w:t>
      </w:r>
    </w:p>
    <w:p w14:paraId="4EDB1A51"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大家好，我是申訴的 31 名勞工之</w:t>
      </w:r>
      <w:proofErr w:type="gramStart"/>
      <w:r w:rsidRPr="004E2071">
        <w:rPr>
          <w:rFonts w:hAnsi="標楷體"/>
          <w:sz w:val="30"/>
          <w:szCs w:val="30"/>
          <w:shd w:val="clear" w:color="auto" w:fill="FFFFFF"/>
        </w:rPr>
        <w:t>一</w:t>
      </w:r>
      <w:proofErr w:type="gramEnd"/>
      <w:r w:rsidRPr="004E2071">
        <w:rPr>
          <w:rFonts w:hAnsi="標楷體"/>
          <w:sz w:val="30"/>
          <w:szCs w:val="30"/>
          <w:shd w:val="clear" w:color="auto" w:fill="FFFFFF"/>
        </w:rPr>
        <w:t>。因為我們申訴案件的被處理狀況和我們所經歷的被對待方式，我想表達對加工出口區管理處和（高雄市政府）勞工局的失望。</w:t>
      </w:r>
    </w:p>
    <w:p w14:paraId="468D8598"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I just want to emphasize something about how the labor bureau and the EP zone handle cases like our case, please don’t treat our case like a ball that you pass on to each other. We need help and not unfair judgment, we need you to listen to us and be a fair mediator between us and the company, </w:t>
      </w:r>
      <w:proofErr w:type="gramStart"/>
      <w:r w:rsidRPr="004E2071">
        <w:rPr>
          <w:rFonts w:hAnsi="標楷體"/>
          <w:sz w:val="28"/>
          <w:szCs w:val="30"/>
          <w:shd w:val="clear" w:color="auto" w:fill="FFFFFF"/>
        </w:rPr>
        <w:t>honestly</w:t>
      </w:r>
      <w:proofErr w:type="gramEnd"/>
      <w:r w:rsidRPr="004E2071">
        <w:rPr>
          <w:rFonts w:hAnsi="標楷體"/>
          <w:sz w:val="28"/>
          <w:szCs w:val="30"/>
          <w:shd w:val="clear" w:color="auto" w:fill="FFFFFF"/>
        </w:rPr>
        <w:t xml:space="preserve"> we feel that how you handle this case is one-sided only. We told you everything, not only one worker suffered but 31. We are disappointed after hearing from you that you’ve done investigating and our company did not violate anything. What do you call those statements of complaints that we report to your office, isn’t that a clear violation? PLEASE JUST BE FAIR TO US PLEASE! Help us to fully understand your judgement!</w:t>
      </w:r>
    </w:p>
    <w:p w14:paraId="3E4AEED6"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我想強調的是，勞工局和加工出口區管理處是如何處理像我們這樣的案件的。請不要把我們的案子當成皮球</w:t>
      </w:r>
      <w:proofErr w:type="gramStart"/>
      <w:r w:rsidRPr="004E2071">
        <w:rPr>
          <w:rFonts w:hAnsi="標楷體"/>
          <w:sz w:val="30"/>
          <w:szCs w:val="30"/>
          <w:shd w:val="clear" w:color="auto" w:fill="FFFFFF"/>
        </w:rPr>
        <w:t>互踢。</w:t>
      </w:r>
      <w:proofErr w:type="gramEnd"/>
      <w:r w:rsidRPr="004E2071">
        <w:rPr>
          <w:rFonts w:hAnsi="標楷體"/>
          <w:sz w:val="30"/>
          <w:szCs w:val="30"/>
          <w:shd w:val="clear" w:color="auto" w:fill="FFFFFF"/>
        </w:rPr>
        <w:t>我們需要的是幫助而不是不公平的評斷，我們需要你們傾聽我們的意見，並成為我們與公司之間的公平調解人。老實說，我們認為你們處理此案的方式</w:t>
      </w:r>
      <w:proofErr w:type="gramStart"/>
      <w:r w:rsidRPr="004E2071">
        <w:rPr>
          <w:rFonts w:hAnsi="標楷體"/>
          <w:sz w:val="30"/>
          <w:szCs w:val="30"/>
          <w:shd w:val="clear" w:color="auto" w:fill="FFFFFF"/>
        </w:rPr>
        <w:t>非常</w:t>
      </w:r>
      <w:proofErr w:type="gramEnd"/>
      <w:r w:rsidRPr="004E2071">
        <w:rPr>
          <w:rFonts w:hAnsi="標楷體"/>
          <w:sz w:val="30"/>
          <w:szCs w:val="30"/>
          <w:shd w:val="clear" w:color="auto" w:fill="FFFFFF"/>
        </w:rPr>
        <w:t>偏頗。我們把一切都告訴了你們，不是只有一名工人受害，是有 31 名工人受害。聽到你們說你們進行了調查，公</w:t>
      </w:r>
      <w:r w:rsidRPr="004E2071">
        <w:rPr>
          <w:rFonts w:hAnsi="標楷體"/>
          <w:sz w:val="30"/>
          <w:szCs w:val="30"/>
          <w:shd w:val="clear" w:color="auto" w:fill="FFFFFF"/>
        </w:rPr>
        <w:lastRenderedPageBreak/>
        <w:t>司沒有違反任何規定，我們感到非常失望。你們把我們提供給你們的那些投訴聲明當成什麼，它沒有明顯違法嗎？請對我們公平一點！請幫助我們充分理解你們的判斷！</w:t>
      </w:r>
    </w:p>
    <w:p w14:paraId="5BB960AE"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We are working so much hard work, earning less money, paying excessive food lodging fees. Do you really believe that there is no violation with all of that? Do you really think that the way the company treats us is not INHUMANE? LABOR AUTHORITY should not talk on behalf of our company, you need to step in between with the workers, employer and brokers, not on one side only. It’s so easy for you to say a final judgment for our company, did not violate anything, what kind of investigation did you do? The investigation you conducted is not clear enough.</w:t>
      </w:r>
    </w:p>
    <w:p w14:paraId="71BEE45A"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我們工作得這麼辛苦，賺這麼少的錢，付過多的膳宿費。你們真的認為所有這些都沒有違法嗎？你真的認為公司對待我們的方式沒有不人道嗎？</w:t>
      </w:r>
      <w:proofErr w:type="gramStart"/>
      <w:r w:rsidRPr="004E2071">
        <w:rPr>
          <w:rFonts w:hAnsi="標楷體"/>
          <w:sz w:val="30"/>
          <w:szCs w:val="30"/>
          <w:shd w:val="clear" w:color="auto" w:fill="FFFFFF"/>
        </w:rPr>
        <w:t>勞</w:t>
      </w:r>
      <w:proofErr w:type="gramEnd"/>
      <w:r w:rsidRPr="004E2071">
        <w:rPr>
          <w:rFonts w:hAnsi="標楷體"/>
          <w:sz w:val="30"/>
          <w:szCs w:val="30"/>
          <w:shd w:val="clear" w:color="auto" w:fill="FFFFFF"/>
        </w:rPr>
        <w:t>政機關不應該代表公司說話，你需要站在勞方、資方和仲介</w:t>
      </w:r>
      <w:proofErr w:type="gramStart"/>
      <w:r w:rsidRPr="004E2071">
        <w:rPr>
          <w:rFonts w:hAnsi="標楷體"/>
          <w:sz w:val="30"/>
          <w:szCs w:val="30"/>
          <w:shd w:val="clear" w:color="auto" w:fill="FFFFFF"/>
        </w:rPr>
        <w:t>之間，</w:t>
      </w:r>
      <w:proofErr w:type="gramEnd"/>
      <w:r w:rsidRPr="004E2071">
        <w:rPr>
          <w:rFonts w:hAnsi="標楷體"/>
          <w:sz w:val="30"/>
          <w:szCs w:val="30"/>
          <w:shd w:val="clear" w:color="auto" w:fill="FFFFFF"/>
        </w:rPr>
        <w:t>而不是選邊站。你這麼輕易地就判斷公司沒有違法，你們到底做了什麼樣的調查？你們做的調查不清不楚。</w:t>
      </w:r>
    </w:p>
    <w:p w14:paraId="434B352D"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It’s not easy for all of us to speak English depending on our rights, we prefer our own language but the epzone said that they don’t have bilingual to assist us, yes we can speak English but we </w:t>
      </w:r>
      <w:proofErr w:type="gramStart"/>
      <w:r w:rsidRPr="004E2071">
        <w:rPr>
          <w:rFonts w:hAnsi="標楷體"/>
          <w:sz w:val="28"/>
          <w:szCs w:val="30"/>
          <w:shd w:val="clear" w:color="auto" w:fill="FFFFFF"/>
        </w:rPr>
        <w:t>can  express</w:t>
      </w:r>
      <w:proofErr w:type="gramEnd"/>
      <w:r w:rsidRPr="004E2071">
        <w:rPr>
          <w:rFonts w:hAnsi="標楷體"/>
          <w:sz w:val="28"/>
          <w:szCs w:val="30"/>
          <w:shd w:val="clear" w:color="auto" w:fill="FFFFFF"/>
        </w:rPr>
        <w:t xml:space="preserve"> ourselves and defend ourselves better if we are using our very own language. That’s the question I want to address about the epzone and BLA. How do you deal with migrant problems like this in your previous and future years if you don’t have Bilingual to speak with your complainant? How will you properly investigate the cases when there is a language barrier </w:t>
      </w:r>
      <w:r w:rsidRPr="004E2071">
        <w:rPr>
          <w:rFonts w:hAnsi="標楷體"/>
          <w:sz w:val="28"/>
          <w:szCs w:val="30"/>
          <w:shd w:val="clear" w:color="auto" w:fill="FFFFFF"/>
        </w:rPr>
        <w:lastRenderedPageBreak/>
        <w:t>between the complainant and the investigation team in charge of the case? We are not satisfied with the way the authority handled our case that’s why we demand for this mediation meeting. We demand for a FACE TO FACE MEETING!</w:t>
      </w:r>
    </w:p>
    <w:p w14:paraId="3743C927"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在爭取權益時，我們不是每個人都很容易用英文說明，用母語我們才能表達得更流利。但加工出口區說，他們沒有雙語人員可以幫我們。是的，我們可以說英語，但如果我們可以用母語，我們更容易表達自己、也較能更好地為自己辯護。這就是我們想解決的，關於加工出口區和勞工局的問題。如果你們沒有雙語人員，可以跟申訴人交談，你們在過去和未來，是如何處理此</w:t>
      </w:r>
      <w:proofErr w:type="gramStart"/>
      <w:r w:rsidRPr="004E2071">
        <w:rPr>
          <w:rFonts w:hAnsi="標楷體"/>
          <w:sz w:val="30"/>
          <w:szCs w:val="30"/>
          <w:shd w:val="clear" w:color="auto" w:fill="FFFFFF"/>
        </w:rPr>
        <w:t>類移工</w:t>
      </w:r>
      <w:proofErr w:type="gramEnd"/>
      <w:r w:rsidRPr="004E2071">
        <w:rPr>
          <w:rFonts w:hAnsi="標楷體"/>
          <w:sz w:val="30"/>
          <w:szCs w:val="30"/>
          <w:shd w:val="clear" w:color="auto" w:fill="FFFFFF"/>
        </w:rPr>
        <w:t>的申訴呢？當</w:t>
      </w:r>
      <w:proofErr w:type="gramStart"/>
      <w:r w:rsidRPr="004E2071">
        <w:rPr>
          <w:rFonts w:hAnsi="標楷體"/>
          <w:sz w:val="30"/>
          <w:szCs w:val="30"/>
          <w:shd w:val="clear" w:color="auto" w:fill="FFFFFF"/>
        </w:rPr>
        <w:t>申訴移工和</w:t>
      </w:r>
      <w:proofErr w:type="gramEnd"/>
      <w:r w:rsidRPr="004E2071">
        <w:rPr>
          <w:rFonts w:hAnsi="標楷體"/>
          <w:sz w:val="30"/>
          <w:szCs w:val="30"/>
          <w:shd w:val="clear" w:color="auto" w:fill="FFFFFF"/>
        </w:rPr>
        <w:t>負責案件的調查組之間存在語言障礙時，你們如何正確調查案件？我們對主管機關處理我們案件的方式非常不</w:t>
      </w:r>
      <w:proofErr w:type="gramStart"/>
      <w:r w:rsidRPr="004E2071">
        <w:rPr>
          <w:rFonts w:hAnsi="標楷體"/>
          <w:sz w:val="30"/>
          <w:szCs w:val="30"/>
          <w:shd w:val="clear" w:color="auto" w:fill="FFFFFF"/>
        </w:rPr>
        <w:t>滿意，</w:t>
      </w:r>
      <w:proofErr w:type="gramEnd"/>
      <w:r w:rsidRPr="004E2071">
        <w:rPr>
          <w:rFonts w:hAnsi="標楷體"/>
          <w:sz w:val="30"/>
          <w:szCs w:val="30"/>
          <w:shd w:val="clear" w:color="auto" w:fill="FFFFFF"/>
        </w:rPr>
        <w:t>這就是我們一直要求召開協調會的原因。我們要求面對面的會議！</w:t>
      </w:r>
    </w:p>
    <w:p w14:paraId="3E88B3C9" w14:textId="77777777" w:rsidR="001177E2" w:rsidRPr="004E2071" w:rsidRDefault="001177E2">
      <w:pPr>
        <w:widowControl/>
        <w:overflowPunct/>
        <w:autoSpaceDE/>
        <w:autoSpaceDN/>
        <w:jc w:val="left"/>
        <w:rPr>
          <w:rFonts w:hAnsi="標楷體"/>
          <w:sz w:val="30"/>
          <w:szCs w:val="30"/>
          <w:shd w:val="clear" w:color="auto" w:fill="FFFFFF"/>
        </w:rPr>
      </w:pPr>
      <w:r w:rsidRPr="004E2071">
        <w:rPr>
          <w:rFonts w:hAnsi="標楷體"/>
          <w:sz w:val="30"/>
          <w:szCs w:val="30"/>
          <w:shd w:val="clear" w:color="auto" w:fill="FFFFFF"/>
        </w:rPr>
        <w:br w:type="page"/>
      </w:r>
    </w:p>
    <w:p w14:paraId="1D65FEF6" w14:textId="77777777" w:rsidR="00E324EF" w:rsidRPr="004E2071" w:rsidRDefault="00E324EF" w:rsidP="00E324EF">
      <w:pPr>
        <w:pStyle w:val="a4"/>
        <w:ind w:left="1191" w:hanging="1191"/>
        <w:rPr>
          <w:rFonts w:hAnsi="標楷體"/>
          <w:b/>
          <w:bCs/>
        </w:rPr>
      </w:pPr>
      <w:r w:rsidRPr="004E2071">
        <w:rPr>
          <w:rFonts w:hAnsi="標楷體"/>
          <w:b/>
          <w:bCs/>
        </w:rPr>
        <w:lastRenderedPageBreak/>
        <w:t>111年7月25日</w:t>
      </w:r>
      <w:r w:rsidR="002E627C" w:rsidRPr="004E2071">
        <w:rPr>
          <w:rFonts w:hAnsi="標楷體"/>
          <w:b/>
          <w:bCs/>
        </w:rPr>
        <w:t>於高市府前</w:t>
      </w:r>
      <w:r w:rsidRPr="004E2071">
        <w:rPr>
          <w:rFonts w:hAnsi="標楷體"/>
          <w:b/>
          <w:bCs/>
        </w:rPr>
        <w:t>發言稿3：</w:t>
      </w:r>
      <w:proofErr w:type="gramStart"/>
      <w:r w:rsidRPr="004E2071">
        <w:rPr>
          <w:rFonts w:hAnsi="標楷體"/>
          <w:b/>
          <w:bCs/>
        </w:rPr>
        <w:t>申訴移工</w:t>
      </w:r>
      <w:proofErr w:type="gramEnd"/>
      <w:r w:rsidRPr="004E2071">
        <w:rPr>
          <w:rFonts w:hAnsi="標楷體"/>
          <w:b/>
          <w:bCs/>
        </w:rPr>
        <w:t>DELFIN</w:t>
      </w:r>
    </w:p>
    <w:p w14:paraId="6CF2EE25"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28"/>
          <w:szCs w:val="30"/>
          <w:shd w:val="clear" w:color="auto" w:fill="FFFFFF"/>
        </w:rPr>
        <w:t xml:space="preserve">Good Day Everyone! </w:t>
      </w:r>
      <w:r w:rsidRPr="004E2071">
        <w:rPr>
          <w:rFonts w:hAnsi="標楷體"/>
          <w:sz w:val="30"/>
          <w:szCs w:val="30"/>
          <w:shd w:val="clear" w:color="auto" w:fill="FFFFFF"/>
        </w:rPr>
        <w:t xml:space="preserve"> 大家好！</w:t>
      </w:r>
    </w:p>
    <w:p w14:paraId="3EA6E5EC"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I’m one of the WUS 31 factory workers who filed a complaint in the same case as we filed last April. I have the chance to talk with the Kaohsiung BLA. It took us talking for more than 1 hour. I have a lot of questions regarding our complaints, such as: OT payment, Food and accommodation fee, about our tax and dorm electric bill. Every question that I’ve asked, BLA answers is: EPZONE SAID, THERE </w:t>
      </w:r>
      <w:proofErr w:type="gramStart"/>
      <w:r w:rsidRPr="004E2071">
        <w:rPr>
          <w:rFonts w:hAnsi="標楷體"/>
          <w:sz w:val="28"/>
          <w:szCs w:val="30"/>
          <w:shd w:val="clear" w:color="auto" w:fill="FFFFFF"/>
        </w:rPr>
        <w:t>IS  NO</w:t>
      </w:r>
      <w:proofErr w:type="gramEnd"/>
      <w:r w:rsidRPr="004E2071">
        <w:rPr>
          <w:rFonts w:hAnsi="標楷體"/>
          <w:sz w:val="28"/>
          <w:szCs w:val="30"/>
          <w:shd w:val="clear" w:color="auto" w:fill="FFFFFF"/>
        </w:rPr>
        <w:t xml:space="preserve"> PROBLEM, NO ILLEGAL AND VIOLATION OF OUR COMPANY!</w:t>
      </w:r>
    </w:p>
    <w:p w14:paraId="23CF588A"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我是楠電31位申訴人之一，今年四月我們共同提出了一個申訴案。我有機會與高雄市勞工局交談。我們聊了1個多小時。關於我們的申訴，我有很多問題，例如：加班費、膳宿費、扣稅問題和宿舍電費問題。我提出的每</w:t>
      </w:r>
      <w:proofErr w:type="gramStart"/>
      <w:r w:rsidRPr="004E2071">
        <w:rPr>
          <w:rFonts w:hAnsi="標楷體"/>
          <w:sz w:val="30"/>
          <w:szCs w:val="30"/>
          <w:shd w:val="clear" w:color="auto" w:fill="FFFFFF"/>
        </w:rPr>
        <w:t>個</w:t>
      </w:r>
      <w:proofErr w:type="gramEnd"/>
      <w:r w:rsidRPr="004E2071">
        <w:rPr>
          <w:rFonts w:hAnsi="標楷體"/>
          <w:sz w:val="30"/>
          <w:szCs w:val="30"/>
          <w:shd w:val="clear" w:color="auto" w:fill="FFFFFF"/>
        </w:rPr>
        <w:t>問題，高雄市勞工局的回答都是：加工出口區說，沒有問題，公司沒有違法，也沒有違反任何規定！</w:t>
      </w:r>
    </w:p>
    <w:p w14:paraId="64847CBF"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Since our case was filed in 1955 in April this year, BLA forward it to EPZONE to investigate. We do not know about EPZONE, we do not know that our company is under the jurisdiction of EPZONE, that EPZONE is another Government Department. WHO’S MIGRANT WORKER WOULD KNOW ABOUT THIS?! If I didn’t ask about this, we wouldn’t know about these procedures because no one tell us the procedure. BLA keeps telling me that EPZONE is responsible to investigate, if we talk about INVESTIGATION, as I know to make a proper investigation, it is necessary that EPZONE should talk also with us, THE WORKERS.</w:t>
      </w:r>
    </w:p>
    <w:p w14:paraId="49B2AAB1"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lastRenderedPageBreak/>
        <w:t>我們在今年4月透過1955申訴的這個案子，高雄市勞工局將其轉交給加工出口區進行調查。我們不知道什麼是加工出口區管理處、我們不知道我們的公司是在加工出口區的管轄範圍內、我們也不知道加工出口區管理處是另一個政府部門。哪一位移工會知道這些？！如果我沒有問，我們就不會知道這些程序，因為沒有人告訴我們這些。 高市</w:t>
      </w:r>
      <w:proofErr w:type="gramStart"/>
      <w:r w:rsidRPr="004E2071">
        <w:rPr>
          <w:rFonts w:hAnsi="標楷體"/>
          <w:sz w:val="30"/>
          <w:szCs w:val="30"/>
          <w:shd w:val="clear" w:color="auto" w:fill="FFFFFF"/>
        </w:rPr>
        <w:t>勞</w:t>
      </w:r>
      <w:proofErr w:type="gramEnd"/>
      <w:r w:rsidRPr="004E2071">
        <w:rPr>
          <w:rFonts w:hAnsi="標楷體"/>
          <w:sz w:val="30"/>
          <w:szCs w:val="30"/>
          <w:shd w:val="clear" w:color="auto" w:fill="FFFFFF"/>
        </w:rPr>
        <w:t>局人員一直跟我說加工出口區負責調查。如果提到調查，就我所知，一個適當的調查，加工出口區也有必要與我們，勞工們，進行訪談。</w:t>
      </w:r>
    </w:p>
    <w:p w14:paraId="664B1314"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We cannot accept the answer of BLA -EPZONE SAID THERE IS NO PROBLEM AND NO ILLEGAL VIOLATION FROM YOUR COMPANY – where is, we feel that the investigation was done without consulting us! We cannot accept that there is no one who can speak English in EPZONE, this could not be used as an excuse for not doing the investigation fairly! The way BLA talked to me, the way BLA answered all my questions was like a lawyer of our company and broker. I asked several times about our accommodation, she told me there is a labor contract that states it is free and there are many documents I sign so the company has the right to deduct my salary. I truly understand that we migrant workers are always and have been manipulated by our broker and company, BLA should teach us, educate us about our labor contract and all those documents that we SHOULDN’T SIGN, I think that is the role of BLA.</w:t>
      </w:r>
    </w:p>
    <w:p w14:paraId="6927CABE"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 xml:space="preserve">我們無法接受 勞工局 </w:t>
      </w:r>
      <w:proofErr w:type="gramStart"/>
      <w:r w:rsidRPr="004E2071">
        <w:rPr>
          <w:rFonts w:hAnsi="標楷體"/>
          <w:sz w:val="30"/>
          <w:szCs w:val="30"/>
          <w:shd w:val="clear" w:color="auto" w:fill="FFFFFF"/>
        </w:rPr>
        <w:t>–</w:t>
      </w:r>
      <w:proofErr w:type="gramEnd"/>
      <w:r w:rsidRPr="004E2071">
        <w:rPr>
          <w:rFonts w:hAnsi="標楷體"/>
          <w:sz w:val="30"/>
          <w:szCs w:val="30"/>
          <w:shd w:val="clear" w:color="auto" w:fill="FFFFFF"/>
        </w:rPr>
        <w:t>加工出口區 的回答說，你們公司沒有問題也沒有非法違規行為</w:t>
      </w:r>
      <w:proofErr w:type="gramStart"/>
      <w:r w:rsidRPr="004E2071">
        <w:rPr>
          <w:rFonts w:hAnsi="標楷體"/>
          <w:sz w:val="30"/>
          <w:szCs w:val="30"/>
          <w:shd w:val="clear" w:color="auto" w:fill="FFFFFF"/>
        </w:rPr>
        <w:t>—</w:t>
      </w:r>
      <w:proofErr w:type="gramEnd"/>
      <w:r w:rsidRPr="004E2071">
        <w:rPr>
          <w:rFonts w:hAnsi="標楷體"/>
          <w:sz w:val="30"/>
          <w:szCs w:val="30"/>
          <w:shd w:val="clear" w:color="auto" w:fill="FFFFFF"/>
        </w:rPr>
        <w:t>—重點是，我們認為調查是在沒有訪談我們的情況下完成的！我們無法接受加工出口區沒有人會說英語，這不能作為不公平調查的藉口！ 勞工局與我交談的方式、勞工局回答我所有問題的方式，像是位代表公司和仲介的律師。我問了幾次關於我們的住宿費用問題，她告訴我，雖然有一份勞</w:t>
      </w:r>
      <w:r w:rsidRPr="004E2071">
        <w:rPr>
          <w:rFonts w:hAnsi="標楷體"/>
          <w:sz w:val="30"/>
          <w:szCs w:val="30"/>
          <w:shd w:val="clear" w:color="auto" w:fill="FFFFFF"/>
        </w:rPr>
        <w:lastRenderedPageBreak/>
        <w:t>動</w:t>
      </w:r>
      <w:proofErr w:type="gramStart"/>
      <w:r w:rsidRPr="004E2071">
        <w:rPr>
          <w:rFonts w:hAnsi="標楷體"/>
          <w:sz w:val="30"/>
          <w:szCs w:val="30"/>
          <w:shd w:val="clear" w:color="auto" w:fill="FFFFFF"/>
        </w:rPr>
        <w:t>契約說是免費</w:t>
      </w:r>
      <w:proofErr w:type="gramEnd"/>
      <w:r w:rsidRPr="004E2071">
        <w:rPr>
          <w:rFonts w:hAnsi="標楷體"/>
          <w:sz w:val="30"/>
          <w:szCs w:val="30"/>
          <w:shd w:val="clear" w:color="auto" w:fill="FFFFFF"/>
        </w:rPr>
        <w:t>的，但因為我簽了很多文件，所以公司</w:t>
      </w:r>
      <w:proofErr w:type="gramStart"/>
      <w:r w:rsidRPr="004E2071">
        <w:rPr>
          <w:rFonts w:hAnsi="標楷體"/>
          <w:sz w:val="30"/>
          <w:szCs w:val="30"/>
          <w:shd w:val="clear" w:color="auto" w:fill="FFFFFF"/>
        </w:rPr>
        <w:t>有權扣我</w:t>
      </w:r>
      <w:proofErr w:type="gramEnd"/>
      <w:r w:rsidRPr="004E2071">
        <w:rPr>
          <w:rFonts w:hAnsi="標楷體"/>
          <w:sz w:val="30"/>
          <w:szCs w:val="30"/>
          <w:shd w:val="clear" w:color="auto" w:fill="FFFFFF"/>
        </w:rPr>
        <w:t>的住宿費用。我非常</w:t>
      </w:r>
      <w:proofErr w:type="gramStart"/>
      <w:r w:rsidRPr="004E2071">
        <w:rPr>
          <w:rFonts w:hAnsi="標楷體"/>
          <w:sz w:val="30"/>
          <w:szCs w:val="30"/>
          <w:shd w:val="clear" w:color="auto" w:fill="FFFFFF"/>
        </w:rPr>
        <w:t>清楚，我們移工</w:t>
      </w:r>
      <w:proofErr w:type="gramEnd"/>
      <w:r w:rsidRPr="004E2071">
        <w:rPr>
          <w:rFonts w:hAnsi="標楷體"/>
          <w:sz w:val="30"/>
          <w:szCs w:val="30"/>
          <w:shd w:val="clear" w:color="auto" w:fill="FFFFFF"/>
        </w:rPr>
        <w:t>一直且從頭到尾被我們的仲介和公司控管，勞工局應該教我們，教育我們關於我們的勞動契約，還有，哪些文件我們不該簽，我認為勞工局應該扮演這樣的角色。</w:t>
      </w:r>
    </w:p>
    <w:p w14:paraId="3699CB1E"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I asked about our electric bill, we are paying a high electric bill every month, I ask BLA about this to investigate, BLA replied is we are using air condition in 19 thermostat temperature, we should use only 26 thermostat temperature, just like Taiwanese saving energy consumption, and we should save electricity, she said, of course we are using 19 so we need to pay a higher electricity. She already had judgement on how we Filipino workers use air conditioning, she didn’t even investigate how we use electricity, we are 8 workers in 1 room in our dormitory, WE HONESTLY USING AIRCON IN 26 </w:t>
      </w:r>
      <w:proofErr w:type="gramStart"/>
      <w:r w:rsidRPr="004E2071">
        <w:rPr>
          <w:rFonts w:hAnsi="標楷體"/>
          <w:sz w:val="28"/>
          <w:szCs w:val="30"/>
          <w:shd w:val="clear" w:color="auto" w:fill="FFFFFF"/>
        </w:rPr>
        <w:t>TEMP</w:t>
      </w:r>
      <w:proofErr w:type="gramEnd"/>
      <w:r w:rsidRPr="004E2071">
        <w:rPr>
          <w:rFonts w:hAnsi="標楷體"/>
          <w:sz w:val="28"/>
          <w:szCs w:val="30"/>
          <w:shd w:val="clear" w:color="auto" w:fill="FFFFFF"/>
        </w:rPr>
        <w:t xml:space="preserve">, why does she need to compare us to Taiwanese? That is totally discriminating us, how come she already make judgment and don’t want to investigate?! BLA just wants to finish the case, does not want to hear more questions, and whenever there is still a question, she already has the answer without a proper investigation. BLA TOOK SIDE ALREADY! </w:t>
      </w:r>
    </w:p>
    <w:p w14:paraId="45120D8C"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我也問關於電費的問題，我們每</w:t>
      </w:r>
      <w:proofErr w:type="gramStart"/>
      <w:r w:rsidRPr="004E2071">
        <w:rPr>
          <w:rFonts w:hAnsi="標楷體"/>
          <w:sz w:val="30"/>
          <w:szCs w:val="30"/>
          <w:shd w:val="clear" w:color="auto" w:fill="FFFFFF"/>
        </w:rPr>
        <w:t>個</w:t>
      </w:r>
      <w:proofErr w:type="gramEnd"/>
      <w:r w:rsidRPr="004E2071">
        <w:rPr>
          <w:rFonts w:hAnsi="標楷體"/>
          <w:sz w:val="30"/>
          <w:szCs w:val="30"/>
          <w:shd w:val="clear" w:color="auto" w:fill="FFFFFF"/>
        </w:rPr>
        <w:t>月都在支付高額的電費。我請勞工局來調查這個。勞工局回答說，因為我們把冷氣開到19度，我們應該只開到26度，像台灣人一樣，節能。我們應該節電。她說，當然阿，因為我們用的是19度，所以我們需要支付更高的電費。她已經對我們菲律賓工人如何使用冷氣有了成見，她甚至沒有調查我們是怎麼用電的。我們的宿舍，一個房間8個人，我們坦坦蕩蕩地，一直是把冷氣開在26度。她為什麼要拿我們</w:t>
      </w:r>
      <w:r w:rsidRPr="004E2071">
        <w:rPr>
          <w:rFonts w:hAnsi="標楷體"/>
          <w:sz w:val="30"/>
          <w:szCs w:val="30"/>
          <w:shd w:val="clear" w:color="auto" w:fill="FFFFFF"/>
        </w:rPr>
        <w:lastRenderedPageBreak/>
        <w:t>跟台灣人這樣比較？那完全是在歧視我們。為什麼她可以沒有調查就進行判斷？！ 勞工局只是想結案，不想聽到更多的問題。不論我們還有什麼問題，她都已經準備好了答案，完全不用經過適當的調查。勞工局已經選邊站了！</w:t>
      </w:r>
    </w:p>
    <w:p w14:paraId="609E90EB"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About our OT payment, no one teaches us how to compute, our payslip is in chinese, if we didn’t complain about our payslip, it cannot be translated into English, again, BLA answer is EPZONE told them THERE IS NO PROBLEM! No one teaches us, no one talks to us, we are not consulted by the investigation team. NO OTHER WORDS IT’S DONE! IT’S NOT FAIR TO US!  Me and my other co worker never heard a little comfort of FAIRNESS AND JUST whenever BLA was talking with us.</w:t>
      </w:r>
    </w:p>
    <w:p w14:paraId="3E2A7823"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關於我們的加班費，沒有人教我們如何計算。我們的薪資單是中文的，如果我們不申訴我們的薪資單，它就不會被翻譯成英文。同樣的，勞工局的回答是，加工出口區告訴他們說沒有問題！沒有人教我們，沒有人和我們說話，調查組也沒有訪談我們。沒有任何說法，它就完成了！這對我們不公平！每當勞工局跟我們講話時，我和我的同事們從來沒聽到過，有任何一句符合公平正義的說法。</w:t>
      </w:r>
    </w:p>
    <w:p w14:paraId="7E4FBEB6"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We are very sorry, but we do hope you understand, we are not your enemy, we are WORKERS, working honestly and with gratitude to our company and abiding all Taiwan laws, because even the investigation of EPZON is done, why we are not withdrawing our case because we want BLA and EPZONE to be fair with us, if there is no bilingual to EPZONE, then PLEASE provide a bilingual and don’t use covid 19 for not arranging a MEDIATION MEETING or a FACE TO FACE MEETING between </w:t>
      </w:r>
      <w:r w:rsidRPr="004E2071">
        <w:rPr>
          <w:rFonts w:hAnsi="標楷體"/>
          <w:sz w:val="28"/>
          <w:szCs w:val="30"/>
          <w:shd w:val="clear" w:color="auto" w:fill="FFFFFF"/>
        </w:rPr>
        <w:lastRenderedPageBreak/>
        <w:t>employer and workers, it’s been months but you keep asking us WHAT DO WE WANT? and we keep answering you WE WANT A FACE TO FACE MEETING, and you keep answering us – WE DON’T KNOW WHEN, BECAUSE OF COVID 19 -!! PLEASE WE WANT A FACE TO FACE MEETING! If you are really the BUREAU LABOR AFFAIRS, SHOULD BE ON THE LABOR’S SIDE, PROTECTING WORKERS RIGHTS!</w:t>
      </w:r>
    </w:p>
    <w:p w14:paraId="545450D0"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我們非常抱歉，但我們希望你們能理解，我們不是你們的敵人，我們是工人，誠實地工作，感謝我們的公司，且遵守著台灣的所有法律。就算加工出口區的調查已經完成，我們為什麼不撤回我們的申訴，是因為我們希望勞工局和加工出口區可以公平地對待我們。如果加工出口區沒有雙語人員，那麼請提供雙語人員。並且不要使用</w:t>
      </w:r>
      <w:proofErr w:type="gramStart"/>
      <w:r w:rsidRPr="004E2071">
        <w:rPr>
          <w:rFonts w:hAnsi="標楷體"/>
          <w:sz w:val="30"/>
          <w:szCs w:val="30"/>
          <w:shd w:val="clear" w:color="auto" w:fill="FFFFFF"/>
        </w:rPr>
        <w:t>疫情為</w:t>
      </w:r>
      <w:proofErr w:type="gramEnd"/>
      <w:r w:rsidRPr="004E2071">
        <w:rPr>
          <w:rFonts w:hAnsi="標楷體"/>
          <w:sz w:val="30"/>
          <w:szCs w:val="30"/>
          <w:shd w:val="clear" w:color="auto" w:fill="FFFFFF"/>
        </w:rPr>
        <w:t>藉口作為不安排勞資協調或調解，面對面會議的藉口。都已經</w:t>
      </w:r>
      <w:proofErr w:type="gramStart"/>
      <w:r w:rsidRPr="004E2071">
        <w:rPr>
          <w:rFonts w:hAnsi="標楷體"/>
          <w:sz w:val="30"/>
          <w:szCs w:val="30"/>
          <w:shd w:val="clear" w:color="auto" w:fill="FFFFFF"/>
        </w:rPr>
        <w:t>幾個月了</w:t>
      </w:r>
      <w:proofErr w:type="gramEnd"/>
      <w:r w:rsidRPr="004E2071">
        <w:rPr>
          <w:rFonts w:hAnsi="標楷體"/>
          <w:sz w:val="30"/>
          <w:szCs w:val="30"/>
          <w:shd w:val="clear" w:color="auto" w:fill="FFFFFF"/>
        </w:rPr>
        <w:t>，但你還在問我們想要什麼？我們一直跟你說，我們要面對面的會議，而你一直回答我們說-因為</w:t>
      </w:r>
      <w:proofErr w:type="gramStart"/>
      <w:r w:rsidRPr="004E2071">
        <w:rPr>
          <w:rFonts w:hAnsi="標楷體"/>
          <w:sz w:val="30"/>
          <w:szCs w:val="30"/>
          <w:shd w:val="clear" w:color="auto" w:fill="FFFFFF"/>
        </w:rPr>
        <w:t>疫</w:t>
      </w:r>
      <w:proofErr w:type="gramEnd"/>
      <w:r w:rsidRPr="004E2071">
        <w:rPr>
          <w:rFonts w:hAnsi="標楷體"/>
          <w:sz w:val="30"/>
          <w:szCs w:val="30"/>
          <w:shd w:val="clear" w:color="auto" w:fill="FFFFFF"/>
        </w:rPr>
        <w:t>情，我們不知道何時！我們要一個面對面的會議，please！如果你們真的是</w:t>
      </w:r>
      <w:proofErr w:type="gramStart"/>
      <w:r w:rsidRPr="004E2071">
        <w:rPr>
          <w:rFonts w:hAnsi="標楷體"/>
          <w:sz w:val="30"/>
          <w:szCs w:val="30"/>
          <w:shd w:val="clear" w:color="auto" w:fill="FFFFFF"/>
        </w:rPr>
        <w:t>勞</w:t>
      </w:r>
      <w:proofErr w:type="gramEnd"/>
      <w:r w:rsidRPr="004E2071">
        <w:rPr>
          <w:rFonts w:hAnsi="標楷體"/>
          <w:sz w:val="30"/>
          <w:szCs w:val="30"/>
          <w:shd w:val="clear" w:color="auto" w:fill="FFFFFF"/>
        </w:rPr>
        <w:t>政機關，就應該站在勞工的立場，維護勞動者的權益！</w:t>
      </w:r>
    </w:p>
    <w:p w14:paraId="41AD2FC7" w14:textId="77777777" w:rsidR="00E324EF" w:rsidRPr="004E2071" w:rsidRDefault="00E324EF">
      <w:pPr>
        <w:widowControl/>
        <w:overflowPunct/>
        <w:autoSpaceDE/>
        <w:autoSpaceDN/>
        <w:jc w:val="left"/>
        <w:rPr>
          <w:rFonts w:hAnsi="標楷體"/>
          <w:b/>
          <w:bCs/>
          <w:kern w:val="32"/>
          <w:sz w:val="30"/>
          <w:szCs w:val="30"/>
        </w:rPr>
      </w:pPr>
    </w:p>
    <w:p w14:paraId="2C0EB492" w14:textId="77777777" w:rsidR="00E324EF" w:rsidRPr="004E2071" w:rsidRDefault="00E324EF">
      <w:pPr>
        <w:widowControl/>
        <w:overflowPunct/>
        <w:autoSpaceDE/>
        <w:autoSpaceDN/>
        <w:jc w:val="left"/>
        <w:rPr>
          <w:rFonts w:hAnsi="標楷體"/>
          <w:b/>
          <w:bCs/>
          <w:kern w:val="32"/>
        </w:rPr>
      </w:pPr>
    </w:p>
    <w:p w14:paraId="4B31FF42" w14:textId="77777777" w:rsidR="00E324EF" w:rsidRPr="004E2071" w:rsidRDefault="00E324EF">
      <w:pPr>
        <w:widowControl/>
        <w:overflowPunct/>
        <w:autoSpaceDE/>
        <w:autoSpaceDN/>
        <w:jc w:val="left"/>
        <w:rPr>
          <w:rFonts w:hAnsi="標楷體"/>
          <w:b/>
          <w:bCs/>
          <w:kern w:val="32"/>
        </w:rPr>
      </w:pPr>
    </w:p>
    <w:p w14:paraId="581A65FC" w14:textId="77777777" w:rsidR="00E324EF" w:rsidRPr="004E2071" w:rsidRDefault="00E324EF">
      <w:pPr>
        <w:widowControl/>
        <w:overflowPunct/>
        <w:autoSpaceDE/>
        <w:autoSpaceDN/>
        <w:jc w:val="left"/>
        <w:rPr>
          <w:rFonts w:hAnsi="標楷體"/>
          <w:b/>
          <w:bCs/>
          <w:kern w:val="32"/>
        </w:rPr>
      </w:pPr>
      <w:r w:rsidRPr="004E2071">
        <w:rPr>
          <w:rFonts w:hAnsi="標楷體"/>
          <w:b/>
          <w:bCs/>
        </w:rPr>
        <w:br w:type="page"/>
      </w:r>
    </w:p>
    <w:p w14:paraId="07C75AAE" w14:textId="77777777" w:rsidR="00E324EF" w:rsidRPr="004E2071" w:rsidRDefault="00E324EF" w:rsidP="00E324EF">
      <w:pPr>
        <w:pStyle w:val="a4"/>
        <w:ind w:left="1191" w:hanging="1191"/>
        <w:rPr>
          <w:rFonts w:hAnsi="標楷體"/>
          <w:b/>
          <w:bCs/>
        </w:rPr>
      </w:pPr>
      <w:r w:rsidRPr="004E2071">
        <w:rPr>
          <w:rFonts w:hAnsi="標楷體"/>
          <w:b/>
          <w:bCs/>
        </w:rPr>
        <w:lastRenderedPageBreak/>
        <w:t>111年7月25日</w:t>
      </w:r>
      <w:r w:rsidR="002E627C" w:rsidRPr="004E2071">
        <w:rPr>
          <w:rFonts w:hAnsi="標楷體"/>
          <w:b/>
          <w:bCs/>
        </w:rPr>
        <w:t>於高市府前</w:t>
      </w:r>
      <w:r w:rsidRPr="004E2071">
        <w:rPr>
          <w:rFonts w:hAnsi="標楷體"/>
          <w:b/>
          <w:bCs/>
        </w:rPr>
        <w:t>發言稿4：桃園市家庭看護工職業工會（Domestic Caretalers Union, DCU），工會幹部Union leader Tisay</w:t>
      </w:r>
    </w:p>
    <w:p w14:paraId="05EE686E"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We are from the Domestic Caretaker Union (DCU)! We support the fight of 31 WUS workers, their struggle is also the same struggle of ALL migrant workers, including us DOMESTIC CARETAKERS in Taiwan! Kaohsiung </w:t>
      </w:r>
      <w:proofErr w:type="gramStart"/>
      <w:r w:rsidRPr="004E2071">
        <w:rPr>
          <w:rFonts w:hAnsi="標楷體"/>
          <w:sz w:val="28"/>
          <w:szCs w:val="30"/>
          <w:shd w:val="clear" w:color="auto" w:fill="FFFFFF"/>
        </w:rPr>
        <w:t>BLA  doesn’t</w:t>
      </w:r>
      <w:proofErr w:type="gramEnd"/>
      <w:r w:rsidRPr="004E2071">
        <w:rPr>
          <w:rFonts w:hAnsi="標楷體"/>
          <w:sz w:val="28"/>
          <w:szCs w:val="30"/>
          <w:shd w:val="clear" w:color="auto" w:fill="FFFFFF"/>
        </w:rPr>
        <w:t xml:space="preserve"> help as much as you really think? BLA should change how they handle migrant workers cases. Kaohsiung BLA has never been kind to the migrants, we had our own experience! The usual approach from them, they are very careful to say anything bad against the broker and employer but, because we are migrants, they will never ever say that our employer will have ever done a violation, you will not hear any little fair of judgement from the BLA, even the worker is the one who filed a complaint, when ever they heard the side of the broker and employer, of course those bad brokers and bad employers will twist the story and will make a bad story against the worker to the BLA, the migrant worker will be the one questioned, not the employers and brokers. There are so many times even the worker expresses her rights, her own feeling of how bad her employer and bad broker are, once they were told a bad story from the employer and broker, the case of the worker will become DISREGARDED! Why? Because they’re Taiwanese and we are south east asian people working in Taiwan as a CHEAP LABOR contributing to the Taiwan Economy?!!</w:t>
      </w:r>
    </w:p>
    <w:p w14:paraId="262905AD"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我們來自家庭看護工工會（Domestic Caretaker Union, DCU）！我們支持31名WUS工人的抗爭，他們的抗爭也是</w:t>
      </w:r>
      <w:proofErr w:type="gramStart"/>
      <w:r w:rsidRPr="004E2071">
        <w:rPr>
          <w:rFonts w:hAnsi="標楷體"/>
          <w:sz w:val="30"/>
          <w:szCs w:val="30"/>
          <w:shd w:val="clear" w:color="auto" w:fill="FFFFFF"/>
        </w:rPr>
        <w:t>所有移工的</w:t>
      </w:r>
      <w:proofErr w:type="gramEnd"/>
      <w:r w:rsidRPr="004E2071">
        <w:rPr>
          <w:rFonts w:hAnsi="標楷體"/>
          <w:sz w:val="30"/>
          <w:szCs w:val="30"/>
          <w:shd w:val="clear" w:color="auto" w:fill="FFFFFF"/>
        </w:rPr>
        <w:t>抗爭，包括我們，在台灣的家庭看護工！高雄勞工局的幫助並沒有</w:t>
      </w:r>
      <w:r w:rsidRPr="004E2071">
        <w:rPr>
          <w:rFonts w:hAnsi="標楷體"/>
          <w:sz w:val="30"/>
          <w:szCs w:val="30"/>
          <w:shd w:val="clear" w:color="auto" w:fill="FFFFFF"/>
        </w:rPr>
        <w:lastRenderedPageBreak/>
        <w:t>如你所想的那麼多？勞工局應該改變他們</w:t>
      </w:r>
      <w:proofErr w:type="gramStart"/>
      <w:r w:rsidRPr="004E2071">
        <w:rPr>
          <w:rFonts w:hAnsi="標楷體"/>
          <w:sz w:val="30"/>
          <w:szCs w:val="30"/>
          <w:shd w:val="clear" w:color="auto" w:fill="FFFFFF"/>
        </w:rPr>
        <w:t>處理移工案件</w:t>
      </w:r>
      <w:proofErr w:type="gramEnd"/>
      <w:r w:rsidRPr="004E2071">
        <w:rPr>
          <w:rFonts w:hAnsi="標楷體"/>
          <w:sz w:val="30"/>
          <w:szCs w:val="30"/>
          <w:shd w:val="clear" w:color="auto" w:fill="FFFFFF"/>
        </w:rPr>
        <w:t>的方式。高雄勞工局從來沒有</w:t>
      </w:r>
      <w:proofErr w:type="gramStart"/>
      <w:r w:rsidRPr="004E2071">
        <w:rPr>
          <w:rFonts w:hAnsi="標楷體"/>
          <w:sz w:val="30"/>
          <w:szCs w:val="30"/>
          <w:shd w:val="clear" w:color="auto" w:fill="FFFFFF"/>
        </w:rPr>
        <w:t>對移工友善</w:t>
      </w:r>
      <w:proofErr w:type="gramEnd"/>
      <w:r w:rsidRPr="004E2071">
        <w:rPr>
          <w:rFonts w:hAnsi="標楷體"/>
          <w:sz w:val="30"/>
          <w:szCs w:val="30"/>
          <w:shd w:val="clear" w:color="auto" w:fill="FFFFFF"/>
        </w:rPr>
        <w:t>過，這是我們的親身經驗！他們的做法通常是，非常小心地不會說仲介和雇主的任何壞話，但是，因為我們</w:t>
      </w:r>
      <w:proofErr w:type="gramStart"/>
      <w:r w:rsidRPr="004E2071">
        <w:rPr>
          <w:rFonts w:hAnsi="標楷體"/>
          <w:sz w:val="30"/>
          <w:szCs w:val="30"/>
          <w:shd w:val="clear" w:color="auto" w:fill="FFFFFF"/>
        </w:rPr>
        <w:t>是移工</w:t>
      </w:r>
      <w:proofErr w:type="gramEnd"/>
      <w:r w:rsidRPr="004E2071">
        <w:rPr>
          <w:rFonts w:hAnsi="標楷體"/>
          <w:sz w:val="30"/>
          <w:szCs w:val="30"/>
          <w:shd w:val="clear" w:color="auto" w:fill="FFFFFF"/>
        </w:rPr>
        <w:t>，他們從來不會說我們的雇主違法，你從來不會聽到勞工局有任何公平的判斷，就算工人是申訴的一方，當他們聽到仲介和雇主的一面之詞時，當然那些壞仲介和壞雇主會扭曲事實，並會向勞工局編造對勞工不利的說法，</w:t>
      </w:r>
      <w:proofErr w:type="gramStart"/>
      <w:r w:rsidRPr="004E2071">
        <w:rPr>
          <w:rFonts w:hAnsi="標楷體"/>
          <w:sz w:val="30"/>
          <w:szCs w:val="30"/>
          <w:shd w:val="clear" w:color="auto" w:fill="FFFFFF"/>
        </w:rPr>
        <w:t>移工便</w:t>
      </w:r>
      <w:proofErr w:type="gramEnd"/>
      <w:r w:rsidRPr="004E2071">
        <w:rPr>
          <w:rFonts w:hAnsi="標楷體"/>
          <w:sz w:val="30"/>
          <w:szCs w:val="30"/>
          <w:shd w:val="clear" w:color="auto" w:fill="FFFFFF"/>
        </w:rPr>
        <w:t>會受到質疑，而不是雇主和仲介。已經有太多次，當工人多次表達自己的權利、表達自己覺得雇主和仲介有多糟糕時，一旦他們被雇主和</w:t>
      </w:r>
      <w:proofErr w:type="gramStart"/>
      <w:r w:rsidRPr="004E2071">
        <w:rPr>
          <w:rFonts w:hAnsi="標楷體"/>
          <w:sz w:val="30"/>
          <w:szCs w:val="30"/>
          <w:shd w:val="clear" w:color="auto" w:fill="FFFFFF"/>
        </w:rPr>
        <w:t>仲介說了一個</w:t>
      </w:r>
      <w:proofErr w:type="gramEnd"/>
      <w:r w:rsidRPr="004E2071">
        <w:rPr>
          <w:rFonts w:hAnsi="標楷體"/>
          <w:sz w:val="30"/>
          <w:szCs w:val="30"/>
          <w:shd w:val="clear" w:color="auto" w:fill="FFFFFF"/>
        </w:rPr>
        <w:t>壞事，工人的申訴案就會被忽視！為什麼？因為他們是台灣人，而我們是東南亞人，在台灣作為廉價勞動力為台灣經濟做出貢獻？！！</w:t>
      </w:r>
    </w:p>
    <w:p w14:paraId="0ECB7CCA"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proofErr w:type="gramStart"/>
      <w:r w:rsidRPr="004E2071">
        <w:rPr>
          <w:rFonts w:hAnsi="標楷體"/>
          <w:sz w:val="28"/>
          <w:szCs w:val="30"/>
          <w:shd w:val="clear" w:color="auto" w:fill="FFFFFF"/>
        </w:rPr>
        <w:t>Yes</w:t>
      </w:r>
      <w:proofErr w:type="gramEnd"/>
      <w:r w:rsidRPr="004E2071">
        <w:rPr>
          <w:rFonts w:hAnsi="標楷體"/>
          <w:sz w:val="28"/>
          <w:szCs w:val="30"/>
          <w:shd w:val="clear" w:color="auto" w:fill="FFFFFF"/>
        </w:rPr>
        <w:t xml:space="preserve"> we are CHEAP LABOR, but without us, can you work what cheap labor migrants can do to your nation? Whenever we have cases in your Bureau, how well you handle it carefully or just handle it in the way you want in your own way but not in FAIR LABOR PRACTICE WAY?! No need for us to be friends, as you always made us feel VERY </w:t>
      </w:r>
      <w:proofErr w:type="gramStart"/>
      <w:r w:rsidRPr="004E2071">
        <w:rPr>
          <w:rFonts w:hAnsi="標楷體"/>
          <w:sz w:val="28"/>
          <w:szCs w:val="30"/>
          <w:shd w:val="clear" w:color="auto" w:fill="FFFFFF"/>
        </w:rPr>
        <w:t>SMALL  and</w:t>
      </w:r>
      <w:proofErr w:type="gramEnd"/>
      <w:r w:rsidRPr="004E2071">
        <w:rPr>
          <w:rFonts w:hAnsi="標楷體"/>
          <w:sz w:val="28"/>
          <w:szCs w:val="30"/>
          <w:shd w:val="clear" w:color="auto" w:fill="FFFFFF"/>
        </w:rPr>
        <w:t xml:space="preserve"> not very friendly to us, not friendly to the migrants, whenever you are talking to us, but at least have a SENSE OF RESPECT as a LABOR BUREAU for the migrants doing a cheap labor job for your nation!</w:t>
      </w:r>
    </w:p>
    <w:p w14:paraId="2F7F1B0A"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是的，我們是廉價勞動力，但沒有我們，你能為你的國家做像</w:t>
      </w:r>
      <w:proofErr w:type="gramStart"/>
      <w:r w:rsidRPr="004E2071">
        <w:rPr>
          <w:rFonts w:hAnsi="標楷體"/>
          <w:sz w:val="30"/>
          <w:szCs w:val="30"/>
          <w:shd w:val="clear" w:color="auto" w:fill="FFFFFF"/>
        </w:rPr>
        <w:t>廉價移工一樣</w:t>
      </w:r>
      <w:proofErr w:type="gramEnd"/>
      <w:r w:rsidRPr="004E2071">
        <w:rPr>
          <w:rFonts w:hAnsi="標楷體"/>
          <w:sz w:val="30"/>
          <w:szCs w:val="30"/>
          <w:shd w:val="clear" w:color="auto" w:fill="FFFFFF"/>
        </w:rPr>
        <w:t>的工作嗎？每當我們在勞工局中處理案件時，你會如何謹慎地處理嗎？或你只是以你自己想要的方式處理，而不是公平地執行</w:t>
      </w:r>
      <w:proofErr w:type="gramStart"/>
      <w:r w:rsidRPr="004E2071">
        <w:rPr>
          <w:rFonts w:hAnsi="標楷體"/>
          <w:sz w:val="30"/>
          <w:szCs w:val="30"/>
          <w:shd w:val="clear" w:color="auto" w:fill="FFFFFF"/>
        </w:rPr>
        <w:t>勞</w:t>
      </w:r>
      <w:proofErr w:type="gramEnd"/>
      <w:r w:rsidRPr="004E2071">
        <w:rPr>
          <w:rFonts w:hAnsi="標楷體"/>
          <w:sz w:val="30"/>
          <w:szCs w:val="30"/>
          <w:shd w:val="clear" w:color="auto" w:fill="FFFFFF"/>
        </w:rPr>
        <w:t>政？！我們不需要當朋友，因為每當你和我們說話時，你總是讓我們感到非常渺小，對我們不友好，對移工</w:t>
      </w:r>
      <w:proofErr w:type="gramStart"/>
      <w:r w:rsidRPr="004E2071">
        <w:rPr>
          <w:rFonts w:hAnsi="標楷體"/>
          <w:sz w:val="30"/>
          <w:szCs w:val="30"/>
          <w:shd w:val="clear" w:color="auto" w:fill="FFFFFF"/>
        </w:rPr>
        <w:t>不</w:t>
      </w:r>
      <w:proofErr w:type="gramEnd"/>
      <w:r w:rsidRPr="004E2071">
        <w:rPr>
          <w:rFonts w:hAnsi="標楷體"/>
          <w:sz w:val="30"/>
          <w:szCs w:val="30"/>
          <w:shd w:val="clear" w:color="auto" w:fill="FFFFFF"/>
        </w:rPr>
        <w:t>友善。但你至少應該有一個作為勞工局的態度，尊重為你的國家做著廉價勞動</w:t>
      </w:r>
      <w:proofErr w:type="gramStart"/>
      <w:r w:rsidRPr="004E2071">
        <w:rPr>
          <w:rFonts w:hAnsi="標楷體"/>
          <w:sz w:val="30"/>
          <w:szCs w:val="30"/>
          <w:shd w:val="clear" w:color="auto" w:fill="FFFFFF"/>
        </w:rPr>
        <w:t>的移工</w:t>
      </w:r>
      <w:proofErr w:type="gramEnd"/>
      <w:r w:rsidRPr="004E2071">
        <w:rPr>
          <w:rFonts w:hAnsi="標楷體"/>
          <w:sz w:val="30"/>
          <w:szCs w:val="30"/>
          <w:shd w:val="clear" w:color="auto" w:fill="FFFFFF"/>
        </w:rPr>
        <w:t>！</w:t>
      </w:r>
    </w:p>
    <w:p w14:paraId="3A3D1750" w14:textId="77777777" w:rsidR="00E324EF" w:rsidRPr="004E2071" w:rsidRDefault="00E324EF" w:rsidP="00E324EF">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lastRenderedPageBreak/>
        <w:t xml:space="preserve">We appeal to the Government, maybe you could take all the BLA employees and inspector investigators to go back on TRAINING AGAIN on how to be a </w:t>
      </w:r>
      <w:proofErr w:type="gramStart"/>
      <w:r w:rsidRPr="004E2071">
        <w:rPr>
          <w:rFonts w:hAnsi="標楷體"/>
          <w:sz w:val="28"/>
          <w:szCs w:val="30"/>
          <w:shd w:val="clear" w:color="auto" w:fill="FFFFFF"/>
        </w:rPr>
        <w:t>well respected</w:t>
      </w:r>
      <w:proofErr w:type="gramEnd"/>
      <w:r w:rsidRPr="004E2071">
        <w:rPr>
          <w:rFonts w:hAnsi="標楷體"/>
          <w:sz w:val="28"/>
          <w:szCs w:val="30"/>
          <w:shd w:val="clear" w:color="auto" w:fill="FFFFFF"/>
        </w:rPr>
        <w:t xml:space="preserve"> government employee that can also signifies THE WHOLE BUREAU A VERY WELL RESPECTED, FAIR AND JUST BUREAU OF YOUR NATION! We support this fight and struggle, as we are also struggling hard fighting for what is due and right for all the migrant workers, regardless of nationality! LABOR BUREAU SHOULD BE THE ONE TAKING CARE OF THE WORKERS!</w:t>
      </w:r>
    </w:p>
    <w:p w14:paraId="54B4393E" w14:textId="77777777" w:rsidR="00E324EF" w:rsidRPr="004E2071" w:rsidRDefault="00E324EF" w:rsidP="00E324EF">
      <w:pPr>
        <w:widowControl/>
        <w:overflowPunct/>
        <w:autoSpaceDE/>
        <w:autoSpaceDN/>
        <w:spacing w:beforeLines="50" w:before="228"/>
        <w:rPr>
          <w:rFonts w:hAnsi="標楷體"/>
          <w:sz w:val="30"/>
          <w:szCs w:val="30"/>
          <w:shd w:val="clear" w:color="auto" w:fill="FFFFFF"/>
        </w:rPr>
      </w:pPr>
      <w:r w:rsidRPr="004E2071">
        <w:rPr>
          <w:rFonts w:hAnsi="標楷體"/>
          <w:sz w:val="30"/>
          <w:szCs w:val="30"/>
          <w:shd w:val="clear" w:color="auto" w:fill="FFFFFF"/>
        </w:rPr>
        <w:t>我們呼籲政府，也許你應該讓所有勞工局的員工和查察員重新接受訓練，他們才可以了解如何成為一名受人尊敬的政府雇員，而這也會意味著，整個勞工局才會是一個非常受尊敬、公平和公正的政府部門！我們支持這場抗爭，因為我們一直都為</w:t>
      </w:r>
      <w:proofErr w:type="gramStart"/>
      <w:r w:rsidRPr="004E2071">
        <w:rPr>
          <w:rFonts w:hAnsi="標楷體"/>
          <w:sz w:val="30"/>
          <w:szCs w:val="30"/>
          <w:shd w:val="clear" w:color="auto" w:fill="FFFFFF"/>
        </w:rPr>
        <w:t>所有移工應</w:t>
      </w:r>
      <w:proofErr w:type="gramEnd"/>
      <w:r w:rsidRPr="004E2071">
        <w:rPr>
          <w:rFonts w:hAnsi="標楷體"/>
          <w:sz w:val="30"/>
          <w:szCs w:val="30"/>
          <w:shd w:val="clear" w:color="auto" w:fill="FFFFFF"/>
        </w:rPr>
        <w:t>有的基本權利而奮鬥，不分國籍！勞工局應該是照顧勞工的局處！</w:t>
      </w:r>
    </w:p>
    <w:p w14:paraId="2104EFEB" w14:textId="77777777" w:rsidR="00E324EF" w:rsidRPr="004E2071" w:rsidRDefault="00E324EF">
      <w:pPr>
        <w:widowControl/>
        <w:overflowPunct/>
        <w:autoSpaceDE/>
        <w:autoSpaceDN/>
        <w:jc w:val="left"/>
        <w:rPr>
          <w:rFonts w:hAnsi="標楷體"/>
          <w:kern w:val="32"/>
          <w:sz w:val="30"/>
          <w:szCs w:val="30"/>
        </w:rPr>
      </w:pPr>
      <w:r w:rsidRPr="004E2071">
        <w:rPr>
          <w:rFonts w:hAnsi="標楷體"/>
          <w:sz w:val="30"/>
          <w:szCs w:val="30"/>
        </w:rPr>
        <w:br w:type="page"/>
      </w:r>
    </w:p>
    <w:p w14:paraId="5574CF87" w14:textId="77777777" w:rsidR="00C3192C" w:rsidRPr="004E2071" w:rsidRDefault="00E324EF" w:rsidP="006F494D">
      <w:pPr>
        <w:pStyle w:val="a4"/>
        <w:ind w:left="1191" w:hanging="1191"/>
        <w:rPr>
          <w:rFonts w:hAnsi="標楷體"/>
          <w:b/>
        </w:rPr>
      </w:pPr>
      <w:r w:rsidRPr="004E2071">
        <w:rPr>
          <w:rFonts w:hAnsi="標楷體"/>
          <w:b/>
        </w:rPr>
        <w:lastRenderedPageBreak/>
        <w:t>111年8月29日</w:t>
      </w:r>
      <w:r w:rsidR="002E627C" w:rsidRPr="004E2071">
        <w:rPr>
          <w:rFonts w:hAnsi="標楷體"/>
          <w:b/>
        </w:rPr>
        <w:t>於監察院前</w:t>
      </w:r>
      <w:r w:rsidRPr="004E2071">
        <w:rPr>
          <w:rFonts w:hAnsi="標楷體"/>
          <w:b/>
        </w:rPr>
        <w:t>聲明稿1：</w:t>
      </w:r>
      <w:proofErr w:type="gramStart"/>
      <w:r w:rsidRPr="004E2071">
        <w:rPr>
          <w:rFonts w:hAnsi="標楷體"/>
          <w:b/>
        </w:rPr>
        <w:t>移工代表</w:t>
      </w:r>
      <w:proofErr w:type="gramEnd"/>
      <w:r w:rsidRPr="004E2071">
        <w:rPr>
          <w:rFonts w:hAnsi="標楷體"/>
          <w:b/>
        </w:rPr>
        <w:sym w:font="Wingdings 2" w:char="F06A"/>
      </w:r>
    </w:p>
    <w:p w14:paraId="7D4A60FB"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We, Filipino migrant workers from WUS, are here to express our grievances and experience with our problem that was brought to the Ministry of Labor, BLA Kaohsiung and EPZone, due to improper treatment and handling of the problem and grievance as migrant workers. For the reason that we are being ignored and mocked by EPZONE and Kaohsiung BLA when we approached them with our problem at the company we worked for. Instead of being kind and considerate of our complaint, they themselves have become allies of the company we complained about without proper investigation taking place. That as a Labor Authority BLA-EPZ should organize a meeting to hear our grievances and fix our dispute with our company that is complaining about our unpaid ot, food and lodging, and tax receipt.</w:t>
      </w:r>
    </w:p>
    <w:p w14:paraId="29776F73"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我們，楠梓電子公司的</w:t>
      </w:r>
      <w:proofErr w:type="gramStart"/>
      <w:r w:rsidRPr="004E2071">
        <w:rPr>
          <w:rFonts w:hAnsi="標楷體"/>
          <w:bCs/>
          <w:kern w:val="32"/>
          <w:sz w:val="30"/>
          <w:szCs w:val="30"/>
        </w:rPr>
        <w:t>菲律賓移工</w:t>
      </w:r>
      <w:proofErr w:type="gramEnd"/>
      <w:r w:rsidRPr="004E2071">
        <w:rPr>
          <w:rFonts w:hAnsi="標楷體"/>
          <w:bCs/>
          <w:kern w:val="32"/>
          <w:sz w:val="30"/>
          <w:szCs w:val="30"/>
        </w:rPr>
        <w:t>，在這裡表達我們對勞動部、高雄市政府勞工局以及加工出口區的經驗和</w:t>
      </w:r>
      <w:proofErr w:type="gramStart"/>
      <w:r w:rsidRPr="004E2071">
        <w:rPr>
          <w:rFonts w:hAnsi="標楷體"/>
          <w:bCs/>
          <w:kern w:val="32"/>
          <w:sz w:val="30"/>
          <w:szCs w:val="30"/>
        </w:rPr>
        <w:t>不滿，</w:t>
      </w:r>
      <w:proofErr w:type="gramEnd"/>
      <w:r w:rsidRPr="004E2071">
        <w:rPr>
          <w:rFonts w:hAnsi="標楷體"/>
          <w:bCs/>
          <w:kern w:val="32"/>
          <w:sz w:val="30"/>
          <w:szCs w:val="30"/>
        </w:rPr>
        <w:t>因為他們對我們申訴的問題處理不當，以及我們不滿他們</w:t>
      </w:r>
      <w:proofErr w:type="gramStart"/>
      <w:r w:rsidRPr="004E2071">
        <w:rPr>
          <w:rFonts w:hAnsi="標楷體"/>
          <w:bCs/>
          <w:kern w:val="32"/>
          <w:sz w:val="30"/>
          <w:szCs w:val="30"/>
        </w:rPr>
        <w:t>對待移工</w:t>
      </w:r>
      <w:proofErr w:type="gramEnd"/>
      <w:r w:rsidRPr="004E2071">
        <w:rPr>
          <w:rFonts w:hAnsi="標楷體"/>
          <w:bCs/>
          <w:kern w:val="32"/>
          <w:sz w:val="30"/>
          <w:szCs w:val="30"/>
        </w:rPr>
        <w:t>的態度。當我們拿在公司遇到的問題找他們的時候，我們被加工出口區和高雄市政府勞工局忽視和嘲笑。他們非但沒有善待和體諒我們的投訴，反而在沒有進行適當調查的情況下，就已經成了我們投訴的公司的盟友。 作為</w:t>
      </w:r>
      <w:proofErr w:type="gramStart"/>
      <w:r w:rsidRPr="004E2071">
        <w:rPr>
          <w:rFonts w:hAnsi="標楷體"/>
          <w:bCs/>
          <w:kern w:val="32"/>
          <w:sz w:val="30"/>
          <w:szCs w:val="30"/>
        </w:rPr>
        <w:t>勞</w:t>
      </w:r>
      <w:proofErr w:type="gramEnd"/>
      <w:r w:rsidRPr="004E2071">
        <w:rPr>
          <w:rFonts w:hAnsi="標楷體"/>
          <w:bCs/>
          <w:kern w:val="32"/>
          <w:sz w:val="30"/>
          <w:szCs w:val="30"/>
        </w:rPr>
        <w:t>政主管機關，勞工局和加工出口區應該召開一個會議，聽取我們的不滿並解決我們與我們公司的糾紛</w:t>
      </w:r>
      <w:proofErr w:type="gramStart"/>
      <w:r w:rsidRPr="004E2071">
        <w:rPr>
          <w:rFonts w:hAnsi="標楷體"/>
          <w:bCs/>
          <w:kern w:val="32"/>
          <w:sz w:val="30"/>
          <w:szCs w:val="30"/>
        </w:rPr>
        <w:t>–</w:t>
      </w:r>
      <w:proofErr w:type="gramEnd"/>
      <w:r w:rsidRPr="004E2071">
        <w:rPr>
          <w:rFonts w:hAnsi="標楷體"/>
          <w:bCs/>
          <w:kern w:val="32"/>
          <w:sz w:val="30"/>
          <w:szCs w:val="30"/>
        </w:rPr>
        <w:t>關於未足額給付的加班費、膳宿費和繳稅收據等等。</w:t>
      </w:r>
    </w:p>
    <w:p w14:paraId="65FB68C4"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So, on this day we want to express our frustration with the BLA-EPZ kaohsiung and how they treat and handle the grievances of our Labor Dispute. We are already part of Taiwan’s developing economy, and we love Taiwan. May we be </w:t>
      </w:r>
      <w:r w:rsidRPr="004E2071">
        <w:rPr>
          <w:rFonts w:hAnsi="標楷體"/>
          <w:sz w:val="28"/>
          <w:szCs w:val="30"/>
          <w:shd w:val="clear" w:color="auto" w:fill="FFFFFF"/>
        </w:rPr>
        <w:lastRenderedPageBreak/>
        <w:t>treated in the same way as local workers? Can we sit and talk with our complaints and problems of us, WUS workers?</w:t>
      </w:r>
    </w:p>
    <w:p w14:paraId="78EF06CF"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所以，今天，我們想表達我們對高雄市政府勞工局和加工出口區的</w:t>
      </w:r>
      <w:proofErr w:type="gramStart"/>
      <w:r w:rsidRPr="004E2071">
        <w:rPr>
          <w:rFonts w:hAnsi="標楷體"/>
          <w:bCs/>
          <w:kern w:val="32"/>
          <w:sz w:val="30"/>
          <w:szCs w:val="30"/>
        </w:rPr>
        <w:t>不滿，</w:t>
      </w:r>
      <w:proofErr w:type="gramEnd"/>
      <w:r w:rsidRPr="004E2071">
        <w:rPr>
          <w:rFonts w:hAnsi="標楷體"/>
          <w:bCs/>
          <w:kern w:val="32"/>
          <w:sz w:val="30"/>
          <w:szCs w:val="30"/>
        </w:rPr>
        <w:t>以及對他們如何對待和處理我們的爭議案的不滿。 我們已經是台灣經濟發展中的</w:t>
      </w:r>
      <w:proofErr w:type="gramStart"/>
      <w:r w:rsidRPr="004E2071">
        <w:rPr>
          <w:rFonts w:hAnsi="標楷體"/>
          <w:bCs/>
          <w:kern w:val="32"/>
          <w:sz w:val="30"/>
          <w:szCs w:val="30"/>
        </w:rPr>
        <w:t>一</w:t>
      </w:r>
      <w:proofErr w:type="gramEnd"/>
      <w:r w:rsidRPr="004E2071">
        <w:rPr>
          <w:rFonts w:hAnsi="標楷體"/>
          <w:bCs/>
          <w:kern w:val="32"/>
          <w:sz w:val="30"/>
          <w:szCs w:val="30"/>
        </w:rPr>
        <w:t>份子，我們愛台灣。 我們可以像本地工人一樣地被平等對待嗎？ 我們可以坐下來，談談我們，楠電 工人，的申訴和問題嗎？</w:t>
      </w:r>
    </w:p>
    <w:p w14:paraId="04E52AB7"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what we need is understanding and justice, and not criticism. and we will fight and fight for our rights as workers and for the good of all workers and future migrant workers and local Taiwanese workers.</w:t>
      </w:r>
    </w:p>
    <w:p w14:paraId="66A4572A"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我們需要的是理解和正義，而不是批評。 我們會繼續奮鬥，為了我們勞工的權益，為了全體勞工而戰，也</w:t>
      </w:r>
      <w:proofErr w:type="gramStart"/>
      <w:r w:rsidRPr="004E2071">
        <w:rPr>
          <w:rFonts w:hAnsi="標楷體"/>
          <w:bCs/>
          <w:kern w:val="32"/>
          <w:sz w:val="30"/>
          <w:szCs w:val="30"/>
        </w:rPr>
        <w:t>為了移工和</w:t>
      </w:r>
      <w:proofErr w:type="gramEnd"/>
      <w:r w:rsidRPr="004E2071">
        <w:rPr>
          <w:rFonts w:hAnsi="標楷體"/>
          <w:bCs/>
          <w:kern w:val="32"/>
          <w:sz w:val="30"/>
          <w:szCs w:val="30"/>
        </w:rPr>
        <w:t>本地勞工的未來而戰。</w:t>
      </w:r>
    </w:p>
    <w:p w14:paraId="49B0D84C" w14:textId="77777777" w:rsidR="00C3192C" w:rsidRPr="004E2071" w:rsidRDefault="00C3192C">
      <w:pPr>
        <w:widowControl/>
        <w:overflowPunct/>
        <w:autoSpaceDE/>
        <w:autoSpaceDN/>
        <w:jc w:val="left"/>
        <w:rPr>
          <w:rFonts w:hAnsi="標楷體"/>
          <w:bCs/>
          <w:kern w:val="32"/>
          <w:sz w:val="30"/>
          <w:szCs w:val="30"/>
        </w:rPr>
      </w:pPr>
      <w:r w:rsidRPr="004E2071">
        <w:rPr>
          <w:rFonts w:hAnsi="標楷體"/>
          <w:bCs/>
          <w:kern w:val="32"/>
          <w:sz w:val="30"/>
          <w:szCs w:val="30"/>
        </w:rPr>
        <w:br w:type="page"/>
      </w:r>
    </w:p>
    <w:p w14:paraId="2066C6FC" w14:textId="77777777" w:rsidR="00C3192C" w:rsidRPr="004E2071" w:rsidRDefault="00E324EF" w:rsidP="006F494D">
      <w:pPr>
        <w:pStyle w:val="a4"/>
        <w:ind w:left="1191" w:hanging="1191"/>
        <w:rPr>
          <w:rFonts w:hAnsi="標楷體"/>
          <w:b/>
        </w:rPr>
      </w:pPr>
      <w:r w:rsidRPr="004E2071">
        <w:rPr>
          <w:rFonts w:hAnsi="標楷體"/>
          <w:b/>
        </w:rPr>
        <w:lastRenderedPageBreak/>
        <w:t>111年8月29日</w:t>
      </w:r>
      <w:r w:rsidR="002E627C" w:rsidRPr="004E2071">
        <w:rPr>
          <w:rFonts w:hAnsi="標楷體"/>
          <w:b/>
        </w:rPr>
        <w:t>於監察院前</w:t>
      </w:r>
      <w:r w:rsidRPr="004E2071">
        <w:rPr>
          <w:rFonts w:hAnsi="標楷體"/>
          <w:b/>
        </w:rPr>
        <w:t>聲明稿2：</w:t>
      </w:r>
      <w:proofErr w:type="gramStart"/>
      <w:r w:rsidRPr="004E2071">
        <w:rPr>
          <w:rFonts w:hAnsi="標楷體"/>
          <w:b/>
        </w:rPr>
        <w:t>移</w:t>
      </w:r>
      <w:r w:rsidR="00C3192C" w:rsidRPr="004E2071">
        <w:rPr>
          <w:rFonts w:hAnsi="標楷體"/>
          <w:b/>
        </w:rPr>
        <w:t>工</w:t>
      </w:r>
      <w:r w:rsidRPr="004E2071">
        <w:rPr>
          <w:rFonts w:hAnsi="標楷體"/>
          <w:b/>
        </w:rPr>
        <w:t>代表</w:t>
      </w:r>
      <w:proofErr w:type="gramEnd"/>
      <w:r w:rsidR="00C3192C" w:rsidRPr="004E2071">
        <w:rPr>
          <w:rFonts w:hAnsi="標楷體"/>
          <w:b/>
        </w:rPr>
        <w:sym w:font="Wingdings 2" w:char="F06B"/>
      </w:r>
      <w:r w:rsidRPr="004E2071">
        <w:rPr>
          <w:rFonts w:hAnsi="標楷體"/>
          <w:b/>
        </w:rPr>
        <w:t xml:space="preserve"> </w:t>
      </w:r>
    </w:p>
    <w:p w14:paraId="21EC7030"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Good Day! With due respect with the Control Yuan, we are here because we think this is the possibility for Control Yuan to correct what Kaohsiung BLA and EPZONE had done to us, these Labor Authorities don’t care about migrant workers welfare, they do not know how to treat the workers fairly. Our complaint from April until now, nothing happened, EPZONE never talked with us, Kaohsiung BLA just said – EPZONE SAID, NO MORE PROBLEM AT </w:t>
      </w:r>
      <w:proofErr w:type="gramStart"/>
      <w:r w:rsidRPr="004E2071">
        <w:rPr>
          <w:rFonts w:hAnsi="標楷體"/>
          <w:sz w:val="28"/>
          <w:szCs w:val="30"/>
          <w:shd w:val="clear" w:color="auto" w:fill="FFFFFF"/>
        </w:rPr>
        <w:t>ALL!-</w:t>
      </w:r>
      <w:proofErr w:type="gramEnd"/>
      <w:r w:rsidRPr="004E2071">
        <w:rPr>
          <w:rFonts w:hAnsi="標楷體"/>
          <w:sz w:val="28"/>
          <w:szCs w:val="30"/>
          <w:shd w:val="clear" w:color="auto" w:fill="FFFFFF"/>
        </w:rPr>
        <w:t xml:space="preserve"> WHAT IS EPZONE? WHO IS EPZONE? If they are the right authority to investigate our case, why do they never ask the workers’ side? They sent a letter in chinese, it is not fair to us, why no English Translation? Seems like they became allies of our company, because they made us feel this way!</w:t>
      </w:r>
    </w:p>
    <w:p w14:paraId="0698B596"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大家好，因為尊重監察院，我們到了這裡，因為我們想，這可能可以讓監察院糾正高雄市政府勞工局和加工出口區對我們所做的事，這些勞工主管機關</w:t>
      </w:r>
      <w:proofErr w:type="gramStart"/>
      <w:r w:rsidRPr="004E2071">
        <w:rPr>
          <w:rFonts w:hAnsi="標楷體"/>
          <w:bCs/>
          <w:kern w:val="32"/>
          <w:sz w:val="30"/>
          <w:szCs w:val="30"/>
        </w:rPr>
        <w:t>不關心移工的</w:t>
      </w:r>
      <w:proofErr w:type="gramEnd"/>
      <w:r w:rsidRPr="004E2071">
        <w:rPr>
          <w:rFonts w:hAnsi="標楷體"/>
          <w:bCs/>
          <w:kern w:val="32"/>
          <w:sz w:val="30"/>
          <w:szCs w:val="30"/>
        </w:rPr>
        <w:t>權益，他們不知道如何公平地對待勞工。我們4月的申訴到現在，沒有讓何改進，加工出口區從來沒有跟我們講話，高雄市政府勞工局僅說：加工出口區說，再沒有任何問題！加工出口區是什麼？誰是加工出口區？如果他們確實是調查我們申訴案件的主管機關，為什麼他們從不問勞工方面的說法？他們送了一個中文信件，對我們不公平，為什麼沒有英文的翻譯？他們的作為讓我們</w:t>
      </w:r>
      <w:proofErr w:type="gramStart"/>
      <w:r w:rsidRPr="004E2071">
        <w:rPr>
          <w:rFonts w:hAnsi="標楷體"/>
          <w:bCs/>
          <w:kern w:val="32"/>
          <w:sz w:val="30"/>
          <w:szCs w:val="30"/>
        </w:rPr>
        <w:t>感覺他麼好像</w:t>
      </w:r>
      <w:proofErr w:type="gramEnd"/>
      <w:r w:rsidRPr="004E2071">
        <w:rPr>
          <w:rFonts w:hAnsi="標楷體"/>
          <w:bCs/>
          <w:kern w:val="32"/>
          <w:sz w:val="30"/>
          <w:szCs w:val="30"/>
        </w:rPr>
        <w:t>跟我們的雇主同盟。</w:t>
      </w:r>
    </w:p>
    <w:p w14:paraId="2B7AEE4C"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I was one of the 3 workers who was Illegally Terminated by WUS, our company. Our company accused us that we stole a blank paper and printed it, which was also done by other co-workers, but they used this reason to terminate us, only to </w:t>
      </w:r>
      <w:r w:rsidRPr="004E2071">
        <w:rPr>
          <w:rFonts w:hAnsi="標楷體"/>
          <w:sz w:val="28"/>
          <w:szCs w:val="30"/>
          <w:shd w:val="clear" w:color="auto" w:fill="FFFFFF"/>
        </w:rPr>
        <w:lastRenderedPageBreak/>
        <w:t>the 3 of us. They raised their voice and pressure me to admit that I stole a BLANK PAPER from the company. I was pressured to write and sign in a letter that I want to voluntarily go home to the Philippines, If I didn’t write and sign, they threatened to ban me to all countries and they would call the Police to arrest the 3 of us. This causes me EMOTIONAL DISTRESS WITH FEAR! If it’s not with TIWA and DCU intervention, what will happen to us? We did not even hear from BLA that terminating us is a violation, they even agreed that we stole something that gave our company the right to terminate us for A PIECE OF BLANK PAPER? DO YOU ALL THINK THIS IS FAIR!?</w:t>
      </w:r>
    </w:p>
    <w:p w14:paraId="261492EE"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我是我們公司，楠梓電子，非法解僱的3人中的一個。我們公司譴責我們，說我們偷了一張列印的空白紙張。列印在公司</w:t>
      </w:r>
      <w:proofErr w:type="gramStart"/>
      <w:r w:rsidRPr="004E2071">
        <w:rPr>
          <w:rFonts w:hAnsi="標楷體"/>
          <w:bCs/>
          <w:kern w:val="32"/>
          <w:sz w:val="30"/>
          <w:szCs w:val="30"/>
        </w:rPr>
        <w:t>同事間是常見</w:t>
      </w:r>
      <w:proofErr w:type="gramEnd"/>
      <w:r w:rsidRPr="004E2071">
        <w:rPr>
          <w:rFonts w:hAnsi="標楷體"/>
          <w:bCs/>
          <w:kern w:val="32"/>
          <w:sz w:val="30"/>
          <w:szCs w:val="30"/>
        </w:rPr>
        <w:t>的事。但他們拿它做理由解雇我們，只有我們3人。他們提高音量，逼迫我承認我從公司偷了一張空白紙張。我在這樣的壓力下寫下、也簽下自願回菲律賓的同意書。如果我沒有寫和簽，他們</w:t>
      </w:r>
      <w:proofErr w:type="gramStart"/>
      <w:r w:rsidRPr="004E2071">
        <w:rPr>
          <w:rFonts w:hAnsi="標楷體"/>
          <w:bCs/>
          <w:kern w:val="32"/>
          <w:sz w:val="30"/>
          <w:szCs w:val="30"/>
        </w:rPr>
        <w:t>威脅說會禁止</w:t>
      </w:r>
      <w:proofErr w:type="gramEnd"/>
      <w:r w:rsidRPr="004E2071">
        <w:rPr>
          <w:rFonts w:hAnsi="標楷體"/>
          <w:bCs/>
          <w:kern w:val="32"/>
          <w:sz w:val="30"/>
          <w:szCs w:val="30"/>
        </w:rPr>
        <w:t>我到任何國家，且他們會打給警察來抓我們3人。這讓我情緒備受壓力和恐懼。如果不是TIWA和DCU介入，我們的下場會如何？我們從來沒有聽到高雄市政府勞工</w:t>
      </w:r>
      <w:proofErr w:type="gramStart"/>
      <w:r w:rsidRPr="004E2071">
        <w:rPr>
          <w:rFonts w:hAnsi="標楷體"/>
          <w:bCs/>
          <w:kern w:val="32"/>
          <w:sz w:val="30"/>
          <w:szCs w:val="30"/>
        </w:rPr>
        <w:t>局說過這樣</w:t>
      </w:r>
      <w:proofErr w:type="gramEnd"/>
      <w:r w:rsidRPr="004E2071">
        <w:rPr>
          <w:rFonts w:hAnsi="標楷體"/>
          <w:bCs/>
          <w:kern w:val="32"/>
          <w:sz w:val="30"/>
          <w:szCs w:val="30"/>
        </w:rPr>
        <w:t>解僱我們是非法的。他們甚至同意，說我們偷東西所以公司有權利解雇我們，因為一張空白的紙張？你們都認為這樣是公平的嗎？</w:t>
      </w:r>
    </w:p>
    <w:p w14:paraId="7E558C93"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 xml:space="preserve">When we called 1955 several times since April to file a Formal Complaint. Kaohsiung BLA just called and said – Accept the result of EPZONE investigation-, -we cannot say your company did a violation so you can have a party- we cannot accept this kind of treatment, they are the Bureau of Labor Affairs, supposedly protecting workers rights and </w:t>
      </w:r>
      <w:r w:rsidRPr="004E2071">
        <w:rPr>
          <w:rFonts w:hAnsi="標楷體"/>
          <w:sz w:val="28"/>
          <w:szCs w:val="30"/>
          <w:shd w:val="clear" w:color="auto" w:fill="FFFFFF"/>
        </w:rPr>
        <w:lastRenderedPageBreak/>
        <w:t xml:space="preserve">welfare. For many years of working in Taiwan we often hear to our fellow compatriots their own experienced here in Kaohsiung, when they had Labor Dispute with their employer and broker, and when they filed a case in 1955, most of their cases are not properly investigated and most of all Kaohsiung BLA never gave them a chance to hear their sides, even some workers would try to argue for their cases so they can have a fair judgement, BLA will never ever gave them a chance to speak and never grant their demand. And now, we experienced it! For how long we will wait? If we didn’t ask the help of local NGO (TIWA and DCU), how would our case progress? If it’s not for them, </w:t>
      </w:r>
      <w:proofErr w:type="gramStart"/>
      <w:r w:rsidRPr="004E2071">
        <w:rPr>
          <w:rFonts w:hAnsi="標楷體"/>
          <w:sz w:val="28"/>
          <w:szCs w:val="30"/>
          <w:shd w:val="clear" w:color="auto" w:fill="FFFFFF"/>
        </w:rPr>
        <w:t>surely</w:t>
      </w:r>
      <w:proofErr w:type="gramEnd"/>
      <w:r w:rsidRPr="004E2071">
        <w:rPr>
          <w:rFonts w:hAnsi="標楷體"/>
          <w:sz w:val="28"/>
          <w:szCs w:val="30"/>
          <w:shd w:val="clear" w:color="auto" w:fill="FFFFFF"/>
        </w:rPr>
        <w:t xml:space="preserve"> we cannot come here to submit our appeal. How long will the Kaohsiung BLA not change their bad attitude towards the migrants? When there are more questions for our case the more they IRRITABLE TO ANSWER us, they want us to STOP ASKING QUESTIONS! MOL and CONTROL YUAN, for how long will the Kaohsiung BLA do this to us and to all migrant workers?</w:t>
      </w:r>
    </w:p>
    <w:p w14:paraId="32FED49F"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4月開始，我們打了好幾通電話給1955，提出正式的申訴。高雄市政府勞工局僅打給我們說：「接受加工出口區管理處的調查結果」、「我們不能說你們公司有違法好讓你們</w:t>
      </w:r>
      <w:proofErr w:type="gramStart"/>
      <w:r w:rsidRPr="004E2071">
        <w:rPr>
          <w:rFonts w:hAnsi="標楷體"/>
          <w:bCs/>
          <w:kern w:val="32"/>
          <w:sz w:val="30"/>
          <w:szCs w:val="30"/>
        </w:rPr>
        <w:t>開趴」—</w:t>
      </w:r>
      <w:proofErr w:type="gramEnd"/>
      <w:r w:rsidRPr="004E2071">
        <w:rPr>
          <w:rFonts w:hAnsi="標楷體"/>
          <w:bCs/>
          <w:kern w:val="32"/>
          <w:sz w:val="30"/>
          <w:szCs w:val="30"/>
        </w:rPr>
        <w:t>我們無法接受這樣的對待方式。他們是勞工局，照理說應該要保障勞工權益。在台灣工作這麼多年了，我們常聽到同伴講他們自己在高雄的經驗，當他們跟雇主或仲介有爭議時，在他們打給1955後，大部分他們的案件都不會被適當調查，最重要的是，高雄市政府勞工局從沒給勞工機會、從不聽勞工的說法。甚至有些案子，勞工想要為自己辯解、為得到一個公平的對待，勞工局從未給他們機會講話，也從未同意勞工的訴求。現在，我們經驗到了！我們要等多久？如果我們沒有在地NGO（TIWA和家務工工會）的協助，</w:t>
      </w:r>
      <w:r w:rsidRPr="004E2071">
        <w:rPr>
          <w:rFonts w:hAnsi="標楷體"/>
          <w:bCs/>
          <w:kern w:val="32"/>
          <w:sz w:val="30"/>
          <w:szCs w:val="30"/>
        </w:rPr>
        <w:lastRenderedPageBreak/>
        <w:t>我們的申訴案會可以如何進展？如果不是他們，我們根本無法來到這裡提出我們的陳情。要</w:t>
      </w:r>
      <w:proofErr w:type="gramStart"/>
      <w:r w:rsidRPr="004E2071">
        <w:rPr>
          <w:rFonts w:hAnsi="標楷體"/>
          <w:bCs/>
          <w:kern w:val="32"/>
          <w:sz w:val="30"/>
          <w:szCs w:val="30"/>
        </w:rPr>
        <w:t>多久，</w:t>
      </w:r>
      <w:proofErr w:type="gramEnd"/>
      <w:r w:rsidRPr="004E2071">
        <w:rPr>
          <w:rFonts w:hAnsi="標楷體"/>
          <w:bCs/>
          <w:kern w:val="32"/>
          <w:sz w:val="30"/>
          <w:szCs w:val="30"/>
        </w:rPr>
        <w:t>高雄市政府勞工局才會改變他們</w:t>
      </w:r>
      <w:proofErr w:type="gramStart"/>
      <w:r w:rsidRPr="004E2071">
        <w:rPr>
          <w:rFonts w:hAnsi="標楷體"/>
          <w:bCs/>
          <w:kern w:val="32"/>
          <w:sz w:val="30"/>
          <w:szCs w:val="30"/>
        </w:rPr>
        <w:t>對移工的</w:t>
      </w:r>
      <w:proofErr w:type="gramEnd"/>
      <w:r w:rsidRPr="004E2071">
        <w:rPr>
          <w:rFonts w:hAnsi="標楷體"/>
          <w:bCs/>
          <w:kern w:val="32"/>
          <w:sz w:val="30"/>
          <w:szCs w:val="30"/>
        </w:rPr>
        <w:t>惡劣態度？當我們的案子有越來越多的疑問時，他們越是不願意回答我們，他們要我們停止問問題！</w:t>
      </w:r>
      <w:proofErr w:type="gramStart"/>
      <w:r w:rsidRPr="004E2071">
        <w:rPr>
          <w:rFonts w:hAnsi="標楷體"/>
          <w:bCs/>
          <w:kern w:val="32"/>
          <w:sz w:val="30"/>
          <w:szCs w:val="30"/>
        </w:rPr>
        <w:t>勞動部和監察院</w:t>
      </w:r>
      <w:proofErr w:type="gramEnd"/>
      <w:r w:rsidRPr="004E2071">
        <w:rPr>
          <w:rFonts w:hAnsi="標楷體"/>
          <w:bCs/>
          <w:kern w:val="32"/>
          <w:sz w:val="30"/>
          <w:szCs w:val="30"/>
        </w:rPr>
        <w:t>，到底高雄市政府勞工局這樣對待我們、對待</w:t>
      </w:r>
      <w:proofErr w:type="gramStart"/>
      <w:r w:rsidRPr="004E2071">
        <w:rPr>
          <w:rFonts w:hAnsi="標楷體"/>
          <w:bCs/>
          <w:kern w:val="32"/>
          <w:sz w:val="30"/>
          <w:szCs w:val="30"/>
        </w:rPr>
        <w:t>所有移工多久</w:t>
      </w:r>
      <w:proofErr w:type="gramEnd"/>
      <w:r w:rsidRPr="004E2071">
        <w:rPr>
          <w:rFonts w:hAnsi="標楷體"/>
          <w:bCs/>
          <w:kern w:val="32"/>
          <w:sz w:val="30"/>
          <w:szCs w:val="30"/>
        </w:rPr>
        <w:t>了？</w:t>
      </w:r>
    </w:p>
    <w:p w14:paraId="752F9CEB"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I, WE, WANT A FAIR JUDGEMENT, WE WANT EPZONE AND BLA TO TALK WITH US WITH TIWA AND DCU, PLEASE LET US SOLVE THE PROBLEM THAT WAS NOT BEEN PROPERLY HANDLING OUR CASE SINCE THE BEGINNING! WE ARE NOT YOUR ENEMY, WE ARE WORKERS THAT CONTRIBUTING TO TAIWAN ECONOMY, WE WILL NEVER GIVE UP THE FIGHT!</w:t>
      </w:r>
    </w:p>
    <w:p w14:paraId="3EA3D650" w14:textId="77777777" w:rsidR="00C3192C" w:rsidRPr="004E2071" w:rsidRDefault="00C3192C" w:rsidP="006F494D">
      <w:pPr>
        <w:widowControl/>
        <w:overflowPunct/>
        <w:autoSpaceDE/>
        <w:autoSpaceDN/>
        <w:spacing w:beforeLines="50" w:before="228"/>
        <w:rPr>
          <w:rFonts w:hAnsi="標楷體"/>
          <w:bCs/>
          <w:kern w:val="32"/>
        </w:rPr>
      </w:pPr>
      <w:r w:rsidRPr="004E2071">
        <w:rPr>
          <w:rFonts w:hAnsi="標楷體"/>
          <w:bCs/>
          <w:kern w:val="32"/>
          <w:sz w:val="30"/>
          <w:szCs w:val="30"/>
        </w:rPr>
        <w:t>我，我們，要求一個公平的決議，我們要加工出口區和勞工局跟我們和TIWA和家務工工會講話。請讓我們解決這個從一開始就沒有妥善處理的我們申訴案問題！ 我們不是你的敵人，我們是為台灣經濟做貢獻的勞工，我們永不放棄爭取我們的權益！</w:t>
      </w:r>
    </w:p>
    <w:p w14:paraId="2E61871E" w14:textId="77777777" w:rsidR="00C3192C" w:rsidRPr="004E2071" w:rsidRDefault="00C3192C">
      <w:pPr>
        <w:widowControl/>
        <w:overflowPunct/>
        <w:autoSpaceDE/>
        <w:autoSpaceDN/>
        <w:jc w:val="left"/>
        <w:rPr>
          <w:rFonts w:hAnsi="標楷體"/>
          <w:bCs/>
          <w:kern w:val="32"/>
        </w:rPr>
      </w:pPr>
      <w:r w:rsidRPr="004E2071">
        <w:rPr>
          <w:rFonts w:hAnsi="標楷體"/>
          <w:bCs/>
          <w:kern w:val="32"/>
        </w:rPr>
        <w:br w:type="page"/>
      </w:r>
    </w:p>
    <w:p w14:paraId="6E894B62" w14:textId="77777777" w:rsidR="00C3192C" w:rsidRPr="004E2071" w:rsidRDefault="00E324EF" w:rsidP="00390A0B">
      <w:pPr>
        <w:pStyle w:val="a4"/>
        <w:ind w:left="1191" w:hanging="1191"/>
        <w:rPr>
          <w:rFonts w:hAnsi="標楷體"/>
          <w:b/>
          <w:bCs/>
        </w:rPr>
      </w:pPr>
      <w:r w:rsidRPr="004E2071">
        <w:rPr>
          <w:rFonts w:hAnsi="標楷體"/>
          <w:b/>
          <w:bCs/>
        </w:rPr>
        <w:lastRenderedPageBreak/>
        <w:t>111年8月29日</w:t>
      </w:r>
      <w:r w:rsidR="002E627C" w:rsidRPr="004E2071">
        <w:rPr>
          <w:rFonts w:hAnsi="標楷體"/>
          <w:b/>
        </w:rPr>
        <w:t>於監察院前</w:t>
      </w:r>
      <w:r w:rsidRPr="004E2071">
        <w:rPr>
          <w:rFonts w:hAnsi="標楷體"/>
          <w:b/>
          <w:bCs/>
        </w:rPr>
        <w:t>聲明稿3：</w:t>
      </w:r>
      <w:r w:rsidR="00C3192C" w:rsidRPr="004E2071">
        <w:rPr>
          <w:rFonts w:hAnsi="標楷體"/>
          <w:b/>
          <w:bCs/>
        </w:rPr>
        <w:t>桃園市家庭看護工職業工會（Domestic Caretalers Union, DCU）</w:t>
      </w:r>
    </w:p>
    <w:p w14:paraId="241DE55D" w14:textId="77777777" w:rsidR="00C3192C" w:rsidRPr="004E2071" w:rsidRDefault="00C3192C" w:rsidP="006F494D">
      <w:pPr>
        <w:widowControl/>
        <w:overflowPunct/>
        <w:autoSpaceDE/>
        <w:autoSpaceDN/>
        <w:spacing w:beforeLines="50" w:before="228"/>
        <w:rPr>
          <w:rFonts w:hAnsi="標楷體"/>
          <w:bCs/>
          <w:kern w:val="32"/>
          <w:sz w:val="30"/>
          <w:szCs w:val="30"/>
        </w:rPr>
      </w:pPr>
      <w:proofErr w:type="gramStart"/>
      <w:r w:rsidRPr="004E2071">
        <w:rPr>
          <w:rFonts w:hAnsi="標楷體"/>
          <w:bCs/>
          <w:kern w:val="32"/>
          <w:sz w:val="30"/>
          <w:szCs w:val="30"/>
        </w:rPr>
        <w:t>勞動部是台灣勞政中央</w:t>
      </w:r>
      <w:proofErr w:type="gramEnd"/>
      <w:r w:rsidRPr="004E2071">
        <w:rPr>
          <w:rFonts w:hAnsi="標楷體"/>
          <w:bCs/>
          <w:kern w:val="32"/>
          <w:sz w:val="30"/>
          <w:szCs w:val="30"/>
        </w:rPr>
        <w:t>主管機關，一個保障勞工權益不受雇主侵害的部會。我們支持31位楠梓電子的勞工爭取權益的行動。他們的抗爭也是我們的抗爭；他們受的苦也是</w:t>
      </w:r>
      <w:proofErr w:type="gramStart"/>
      <w:r w:rsidRPr="004E2071">
        <w:rPr>
          <w:rFonts w:hAnsi="標楷體"/>
          <w:bCs/>
          <w:kern w:val="32"/>
          <w:sz w:val="30"/>
          <w:szCs w:val="30"/>
        </w:rPr>
        <w:t>家務移工正在</w:t>
      </w:r>
      <w:proofErr w:type="gramEnd"/>
      <w:r w:rsidRPr="004E2071">
        <w:rPr>
          <w:rFonts w:hAnsi="標楷體"/>
          <w:bCs/>
          <w:kern w:val="32"/>
          <w:sz w:val="30"/>
          <w:szCs w:val="30"/>
        </w:rPr>
        <w:t>受的苦。我們無法理解為什麼高雄市政府勞工局無法處理楠電勞工的案子。所有</w:t>
      </w:r>
      <w:proofErr w:type="gramStart"/>
      <w:r w:rsidRPr="004E2071">
        <w:rPr>
          <w:rFonts w:hAnsi="標楷體"/>
          <w:bCs/>
          <w:kern w:val="32"/>
          <w:sz w:val="30"/>
          <w:szCs w:val="30"/>
        </w:rPr>
        <w:t>的移工不知道</w:t>
      </w:r>
      <w:proofErr w:type="gramEnd"/>
      <w:r w:rsidRPr="004E2071">
        <w:rPr>
          <w:rFonts w:hAnsi="標楷體"/>
          <w:bCs/>
          <w:kern w:val="32"/>
          <w:sz w:val="30"/>
          <w:szCs w:val="30"/>
        </w:rPr>
        <w:t>加工出口區是什麼? 誰是加工出口區? 我們從未經驗過高雄市政府勞工局說：我們會保障你的權利、你的雇主違法侵害你權利、他們從未揭露任何壞雇主或壞仲介，甚至有很多次，高雄市政府勞工局明知雇主侵害我們的權益，他們也不會提供任何一點關心或理解勞工是如何</w:t>
      </w:r>
      <w:proofErr w:type="gramStart"/>
      <w:r w:rsidRPr="004E2071">
        <w:rPr>
          <w:rFonts w:hAnsi="標楷體"/>
          <w:bCs/>
          <w:kern w:val="32"/>
          <w:sz w:val="30"/>
          <w:szCs w:val="30"/>
        </w:rPr>
        <w:t>承受著壞雇主</w:t>
      </w:r>
      <w:proofErr w:type="gramEnd"/>
      <w:r w:rsidRPr="004E2071">
        <w:rPr>
          <w:rFonts w:hAnsi="標楷體"/>
          <w:bCs/>
          <w:kern w:val="32"/>
          <w:sz w:val="30"/>
          <w:szCs w:val="30"/>
        </w:rPr>
        <w:t>和壞仲介帶來的痛苦，他們從不揭發這些違法行為。他們只會讓我們覺得我們才是那個壞的人。</w:t>
      </w:r>
    </w:p>
    <w:p w14:paraId="29F4F6E1"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很多南部</w:t>
      </w:r>
      <w:proofErr w:type="gramStart"/>
      <w:r w:rsidRPr="004E2071">
        <w:rPr>
          <w:rFonts w:hAnsi="標楷體"/>
          <w:bCs/>
          <w:kern w:val="32"/>
          <w:sz w:val="30"/>
          <w:szCs w:val="30"/>
        </w:rPr>
        <w:t>的移工</w:t>
      </w:r>
      <w:proofErr w:type="gramEnd"/>
      <w:r w:rsidRPr="004E2071">
        <w:rPr>
          <w:rFonts w:hAnsi="標楷體"/>
          <w:bCs/>
          <w:kern w:val="32"/>
          <w:sz w:val="30"/>
          <w:szCs w:val="30"/>
        </w:rPr>
        <w:t>，特別是高雄的案子，當然1955會將案件轉給高雄市政府勞工局。但是很多在高雄的</w:t>
      </w:r>
      <w:proofErr w:type="gramStart"/>
      <w:r w:rsidRPr="004E2071">
        <w:rPr>
          <w:rFonts w:hAnsi="標楷體"/>
          <w:bCs/>
          <w:kern w:val="32"/>
          <w:sz w:val="30"/>
          <w:szCs w:val="30"/>
        </w:rPr>
        <w:t>家務移工已經</w:t>
      </w:r>
      <w:proofErr w:type="gramEnd"/>
      <w:r w:rsidRPr="004E2071">
        <w:rPr>
          <w:rFonts w:hAnsi="標楷體"/>
          <w:bCs/>
          <w:kern w:val="32"/>
          <w:sz w:val="30"/>
          <w:szCs w:val="30"/>
        </w:rPr>
        <w:t>對他們對我們講話的態度感到害怕。他們從來沒有較溫和的態度，高雄市政府勞工局讓我們覺得恐懼，甚至比壞雇主和壞仲介更甚。我們從來沒有感覺到被保護，而是被驚嚇且失去申訴我們案件的信心。</w:t>
      </w:r>
    </w:p>
    <w:p w14:paraId="35AFE444"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致我們親愛的勞動部，你是如何訓練勞工局的員工？特別是高雄市政府勞工局？你是否訓練他們工作的時候應該有人道考量、同理心和敏感性？還是勞動部沒有這樣的訓練？ 相反的，你們是非常「麻木不仁」的部會和局處！這就是為什麼上至你優秀的辦公室下到勞工局的層級，對</w:t>
      </w:r>
      <w:proofErr w:type="gramStart"/>
      <w:r w:rsidRPr="004E2071">
        <w:rPr>
          <w:rFonts w:hAnsi="標楷體"/>
          <w:bCs/>
          <w:kern w:val="32"/>
          <w:sz w:val="30"/>
          <w:szCs w:val="30"/>
        </w:rPr>
        <w:t>所有移工都</w:t>
      </w:r>
      <w:proofErr w:type="gramEnd"/>
      <w:r w:rsidRPr="004E2071">
        <w:rPr>
          <w:rFonts w:hAnsi="標楷體"/>
          <w:bCs/>
          <w:kern w:val="32"/>
          <w:sz w:val="30"/>
          <w:szCs w:val="30"/>
        </w:rPr>
        <w:t>沒有，甚至連同情都沒有的原因？！「我們，工人用心在工作」，我們希望</w:t>
      </w:r>
      <w:proofErr w:type="gramStart"/>
      <w:r w:rsidRPr="004E2071">
        <w:rPr>
          <w:rFonts w:hAnsi="標楷體"/>
          <w:bCs/>
          <w:kern w:val="32"/>
          <w:sz w:val="30"/>
          <w:szCs w:val="30"/>
        </w:rPr>
        <w:t>勞動部和勞工</w:t>
      </w:r>
      <w:proofErr w:type="gramEnd"/>
      <w:r w:rsidRPr="004E2071">
        <w:rPr>
          <w:rFonts w:hAnsi="標楷體"/>
          <w:bCs/>
          <w:kern w:val="32"/>
          <w:sz w:val="30"/>
          <w:szCs w:val="30"/>
        </w:rPr>
        <w:t>局也能用心工作！ 我們不會放棄戰鬥！</w:t>
      </w:r>
    </w:p>
    <w:p w14:paraId="37D4C5F7" w14:textId="77777777" w:rsidR="00C3192C" w:rsidRPr="004E2071" w:rsidRDefault="00C3192C" w:rsidP="006F494D">
      <w:pPr>
        <w:widowControl/>
        <w:overflowPunct/>
        <w:autoSpaceDE/>
        <w:autoSpaceDN/>
        <w:spacing w:beforeLines="50" w:before="228"/>
        <w:rPr>
          <w:rFonts w:hAnsi="標楷體"/>
          <w:bCs/>
          <w:kern w:val="32"/>
          <w:sz w:val="30"/>
          <w:szCs w:val="30"/>
        </w:rPr>
      </w:pPr>
    </w:p>
    <w:p w14:paraId="78BB7695" w14:textId="77777777" w:rsidR="001177E2" w:rsidRPr="004E2071" w:rsidRDefault="001177E2">
      <w:pPr>
        <w:widowControl/>
        <w:overflowPunct/>
        <w:autoSpaceDE/>
        <w:autoSpaceDN/>
        <w:jc w:val="left"/>
        <w:rPr>
          <w:rFonts w:hAnsi="標楷體"/>
          <w:b/>
          <w:bCs/>
          <w:kern w:val="32"/>
          <w:sz w:val="30"/>
          <w:szCs w:val="30"/>
        </w:rPr>
      </w:pPr>
      <w:r w:rsidRPr="004E2071">
        <w:rPr>
          <w:rFonts w:hAnsi="標楷體"/>
          <w:b/>
          <w:bCs/>
          <w:sz w:val="30"/>
          <w:szCs w:val="30"/>
        </w:rPr>
        <w:br w:type="page"/>
      </w:r>
    </w:p>
    <w:p w14:paraId="4AC13ADF" w14:textId="77777777" w:rsidR="00C3192C" w:rsidRPr="004E2071" w:rsidRDefault="00E324EF" w:rsidP="005414F1">
      <w:pPr>
        <w:pStyle w:val="a4"/>
        <w:ind w:left="1191" w:hanging="1191"/>
        <w:rPr>
          <w:rFonts w:hAnsi="標楷體"/>
          <w:bCs/>
          <w:sz w:val="30"/>
          <w:szCs w:val="30"/>
        </w:rPr>
      </w:pPr>
      <w:r w:rsidRPr="004E2071">
        <w:rPr>
          <w:rFonts w:hAnsi="標楷體"/>
          <w:b/>
          <w:bCs/>
          <w:sz w:val="30"/>
          <w:szCs w:val="30"/>
        </w:rPr>
        <w:lastRenderedPageBreak/>
        <w:t>111年8月29日</w:t>
      </w:r>
      <w:r w:rsidR="002E627C" w:rsidRPr="004E2071">
        <w:rPr>
          <w:rFonts w:hAnsi="標楷體"/>
          <w:b/>
        </w:rPr>
        <w:t>於監察院前</w:t>
      </w:r>
      <w:r w:rsidRPr="004E2071">
        <w:rPr>
          <w:rFonts w:hAnsi="標楷體"/>
          <w:b/>
          <w:bCs/>
          <w:sz w:val="30"/>
          <w:szCs w:val="30"/>
        </w:rPr>
        <w:t>聲明稿4：</w:t>
      </w:r>
      <w:r w:rsidR="00C3192C" w:rsidRPr="004E2071">
        <w:rPr>
          <w:rFonts w:hAnsi="標楷體"/>
          <w:b/>
          <w:bCs/>
          <w:sz w:val="30"/>
          <w:szCs w:val="30"/>
        </w:rPr>
        <w:t>印尼勞工團結組織(GANAS)</w:t>
      </w:r>
      <w:r w:rsidRPr="004E2071">
        <w:rPr>
          <w:rFonts w:hAnsi="標楷體"/>
          <w:sz w:val="30"/>
          <w:szCs w:val="30"/>
        </w:rPr>
        <w:t>，</w:t>
      </w:r>
      <w:r w:rsidR="00C3192C" w:rsidRPr="004E2071">
        <w:rPr>
          <w:rFonts w:hAnsi="標楷體"/>
          <w:b/>
          <w:bCs/>
          <w:sz w:val="30"/>
          <w:szCs w:val="30"/>
        </w:rPr>
        <w:t>會長 Fajar</w:t>
      </w:r>
      <w:r w:rsidRPr="004E2071">
        <w:rPr>
          <w:rFonts w:hAnsi="標楷體"/>
          <w:bCs/>
          <w:sz w:val="30"/>
          <w:szCs w:val="30"/>
        </w:rPr>
        <w:t xml:space="preserve"> </w:t>
      </w:r>
    </w:p>
    <w:p w14:paraId="71FC69E1" w14:textId="77777777" w:rsidR="00C3192C" w:rsidRPr="004E2071" w:rsidRDefault="00C3192C" w:rsidP="005414F1">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Selamat siang, saya Fajar dari GANAS COMMUNITY. Organisasi kami membantu mendampingi kasus sengketa ketenagakerjaan pekerja migran dari Indonesia.</w:t>
      </w:r>
    </w:p>
    <w:p w14:paraId="7B76DA04"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Selama ini kami menemukan kendala untuk memperjuangkan hak pekerja bukan hanya pada majikan dan agency namun juga dari pihak Depnaker, dan masalah depnaker bukan hanya terjadi di depnaker Kaohsiung.</w:t>
      </w:r>
    </w:p>
    <w:p w14:paraId="1996C045"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Ketidakseriusan dan ketidak berpihakan Depnaker kepada pekerja migran, terlihat dari tidak semua staff Depnaker yang mengunjungi tempat pekerja bisa berbahasa asal pekerja migran sehingga menyulitkan pekerja migran untuk mengutarakan kondisi bekerja mereka yang bermasalah.</w:t>
      </w:r>
    </w:p>
    <w:p w14:paraId="475AD16F"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午安，我是GANAS的FAJAR，我們是協助處理印尼勞工勞資爭議的組織。我們發現爭取權益時的困難，不只是因為雇主和仲介，勞工局也是原因之一，而且勞工局的問題不只發生在高雄勞工局。</w:t>
      </w:r>
    </w:p>
    <w:p w14:paraId="02217C46"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勞工局的怠忽職守以及沒有站在勞工立場，從勞工局的</w:t>
      </w:r>
      <w:proofErr w:type="gramStart"/>
      <w:r w:rsidRPr="004E2071">
        <w:rPr>
          <w:rFonts w:hAnsi="標楷體"/>
          <w:bCs/>
          <w:kern w:val="32"/>
          <w:sz w:val="30"/>
          <w:szCs w:val="30"/>
        </w:rPr>
        <w:t>訪視就可以</w:t>
      </w:r>
      <w:proofErr w:type="gramEnd"/>
      <w:r w:rsidRPr="004E2071">
        <w:rPr>
          <w:rFonts w:hAnsi="標楷體"/>
          <w:bCs/>
          <w:kern w:val="32"/>
          <w:sz w:val="30"/>
          <w:szCs w:val="30"/>
        </w:rPr>
        <w:t>看得出來，當勞工局</w:t>
      </w:r>
      <w:proofErr w:type="gramStart"/>
      <w:r w:rsidRPr="004E2071">
        <w:rPr>
          <w:rFonts w:hAnsi="標楷體"/>
          <w:bCs/>
          <w:kern w:val="32"/>
          <w:sz w:val="30"/>
          <w:szCs w:val="30"/>
        </w:rPr>
        <w:t>到移工</w:t>
      </w:r>
      <w:proofErr w:type="gramEnd"/>
      <w:r w:rsidRPr="004E2071">
        <w:rPr>
          <w:rFonts w:hAnsi="標楷體"/>
          <w:bCs/>
          <w:kern w:val="32"/>
          <w:sz w:val="30"/>
          <w:szCs w:val="30"/>
        </w:rPr>
        <w:t>工作地訪視的時候，並不一定會有</w:t>
      </w:r>
      <w:proofErr w:type="gramStart"/>
      <w:r w:rsidRPr="004E2071">
        <w:rPr>
          <w:rFonts w:hAnsi="標楷體"/>
          <w:bCs/>
          <w:kern w:val="32"/>
          <w:sz w:val="30"/>
          <w:szCs w:val="30"/>
        </w:rPr>
        <w:t>通曉移工母</w:t>
      </w:r>
      <w:proofErr w:type="gramEnd"/>
      <w:r w:rsidRPr="004E2071">
        <w:rPr>
          <w:rFonts w:hAnsi="標楷體"/>
          <w:bCs/>
          <w:kern w:val="32"/>
          <w:sz w:val="30"/>
          <w:szCs w:val="30"/>
        </w:rPr>
        <w:t>語的雙語人員陪同，</w:t>
      </w:r>
      <w:proofErr w:type="gramStart"/>
      <w:r w:rsidRPr="004E2071">
        <w:rPr>
          <w:rFonts w:hAnsi="標楷體"/>
          <w:bCs/>
          <w:kern w:val="32"/>
          <w:sz w:val="30"/>
          <w:szCs w:val="30"/>
        </w:rPr>
        <w:t>以至於移工難</w:t>
      </w:r>
      <w:proofErr w:type="gramEnd"/>
      <w:r w:rsidRPr="004E2071">
        <w:rPr>
          <w:rFonts w:hAnsi="標楷體"/>
          <w:bCs/>
          <w:kern w:val="32"/>
          <w:sz w:val="30"/>
          <w:szCs w:val="30"/>
        </w:rPr>
        <w:t>以述說他們在工作環境上的問題。</w:t>
      </w:r>
    </w:p>
    <w:p w14:paraId="59A940F3"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Staff Depnaker yang mendapat pelaporan pekerja migran yang bekerja diluar job justru menghubungi pihak agency lebih dulu sebelum datang kunjungan ketempat kerja sehingga pihak majikan sudah mengkondisikan dan lolos hukum!</w:t>
      </w:r>
    </w:p>
    <w:p w14:paraId="4D2D9AF9"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lastRenderedPageBreak/>
        <w:t>Staff Depnaker ketika mediasi pekerja migran yang bermasalah dan putus kontrak justru meminta kepada korban agar memahami situasi majikan yang melanggar. Dengan meminta pekerja tetap bekerja di majikan hingga majikan mendapatkan pekerja baru dan tetap menempatkan pekerja dalam kondisi tereksploitasi.</w:t>
      </w:r>
    </w:p>
    <w:p w14:paraId="699F1420"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勞工局的工作人員接到</w:t>
      </w:r>
      <w:proofErr w:type="gramStart"/>
      <w:r w:rsidRPr="004E2071">
        <w:rPr>
          <w:rFonts w:hAnsi="標楷體"/>
          <w:bCs/>
          <w:kern w:val="32"/>
          <w:sz w:val="30"/>
          <w:szCs w:val="30"/>
        </w:rPr>
        <w:t>移工被</w:t>
      </w:r>
      <w:proofErr w:type="gramEnd"/>
      <w:r w:rsidRPr="004E2071">
        <w:rPr>
          <w:rFonts w:hAnsi="標楷體"/>
          <w:bCs/>
          <w:kern w:val="32"/>
          <w:sz w:val="30"/>
          <w:szCs w:val="30"/>
        </w:rPr>
        <w:t>指派許可外工作的申訴，卻在實地訪查之前就聯繫仲介，讓雇主可以事先安排，逃過法律的規定。</w:t>
      </w:r>
    </w:p>
    <w:p w14:paraId="16D40F61"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勞工局的工作人員在協調會的時候，反而要求權益受害</w:t>
      </w:r>
      <w:proofErr w:type="gramStart"/>
      <w:r w:rsidRPr="004E2071">
        <w:rPr>
          <w:rFonts w:hAnsi="標楷體"/>
          <w:bCs/>
          <w:kern w:val="32"/>
          <w:sz w:val="30"/>
          <w:szCs w:val="30"/>
        </w:rPr>
        <w:t>的移工體諒</w:t>
      </w:r>
      <w:proofErr w:type="gramEnd"/>
      <w:r w:rsidRPr="004E2071">
        <w:rPr>
          <w:rFonts w:hAnsi="標楷體"/>
          <w:bCs/>
          <w:kern w:val="32"/>
          <w:sz w:val="30"/>
          <w:szCs w:val="30"/>
        </w:rPr>
        <w:t>違法雇主的處境，要勞工繼續在雇主處工作，直到雇主找到新的勞工，使得勞工繼續待在剝削的環境當中。</w:t>
      </w:r>
    </w:p>
    <w:p w14:paraId="605ECA76"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Ketidakseriusan Depnaker Kaohsiung sudah merupakan salah satu contoh yang jelas. Oleh karena itu, terhadap kasus WUS yang terjadi di Kaohsiung ini, kami meminta Kontrol Yuan secepatnya bertindak memeriksa dan memberikan peringatan kepada depnaker Kaohsiung, agar depnaker daerah di seluruh Taiwan bertanggung jawab dan berperan yang melindungi pekerja dengan benar.</w:t>
      </w:r>
    </w:p>
    <w:p w14:paraId="2F8A02FC" w14:textId="77777777" w:rsidR="00C3192C" w:rsidRPr="004E2071" w:rsidRDefault="00C3192C" w:rsidP="006F494D">
      <w:pPr>
        <w:widowControl/>
        <w:overflowPunct/>
        <w:autoSpaceDE/>
        <w:autoSpaceDN/>
        <w:spacing w:beforeLines="50" w:before="228"/>
        <w:rPr>
          <w:rFonts w:hAnsi="標楷體"/>
          <w:sz w:val="28"/>
          <w:szCs w:val="30"/>
          <w:shd w:val="clear" w:color="auto" w:fill="FFFFFF"/>
        </w:rPr>
      </w:pPr>
      <w:r w:rsidRPr="004E2071">
        <w:rPr>
          <w:rFonts w:hAnsi="標楷體"/>
          <w:sz w:val="28"/>
          <w:szCs w:val="30"/>
          <w:shd w:val="clear" w:color="auto" w:fill="FFFFFF"/>
        </w:rPr>
        <w:t>Kami berharap agar Depnaker selaku instansi pemerintah yang seharusnya melindungi tenaga kerja migran benar benar bekerja sesuai prosedur yang ada. Kami pekerja migran bukan untuk di pinggirkan karena kami pendatang namun kami juga pekerja yang sama sama mempunyai kontribusi besar terhadap ekonomi sosial negara Taiwan</w:t>
      </w:r>
    </w:p>
    <w:p w14:paraId="5CA14986"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t>高雄市勞工局的瀆職，已經是一個</w:t>
      </w:r>
      <w:proofErr w:type="gramStart"/>
      <w:r w:rsidRPr="004E2071">
        <w:rPr>
          <w:rFonts w:hAnsi="標楷體"/>
          <w:bCs/>
          <w:kern w:val="32"/>
          <w:sz w:val="30"/>
          <w:szCs w:val="30"/>
        </w:rPr>
        <w:t>清楚的</w:t>
      </w:r>
      <w:proofErr w:type="gramEnd"/>
      <w:r w:rsidRPr="004E2071">
        <w:rPr>
          <w:rFonts w:hAnsi="標楷體"/>
          <w:bCs/>
          <w:kern w:val="32"/>
          <w:sz w:val="30"/>
          <w:szCs w:val="30"/>
        </w:rPr>
        <w:t>例子。因此，對於在高雄發生的楠梓電子案，我們要求監察院盡速進行調查並糾正高雄市勞工局，以讓全台灣的勞工局負起責任，好好擔起保障勞工的角色。</w:t>
      </w:r>
    </w:p>
    <w:p w14:paraId="328E7A90" w14:textId="77777777" w:rsidR="00C3192C" w:rsidRPr="004E2071" w:rsidRDefault="00C3192C" w:rsidP="006F494D">
      <w:pPr>
        <w:widowControl/>
        <w:overflowPunct/>
        <w:autoSpaceDE/>
        <w:autoSpaceDN/>
        <w:spacing w:beforeLines="50" w:before="228"/>
        <w:rPr>
          <w:rFonts w:hAnsi="標楷體"/>
          <w:bCs/>
          <w:kern w:val="32"/>
          <w:sz w:val="30"/>
          <w:szCs w:val="30"/>
        </w:rPr>
      </w:pPr>
      <w:r w:rsidRPr="004E2071">
        <w:rPr>
          <w:rFonts w:hAnsi="標楷體"/>
          <w:bCs/>
          <w:kern w:val="32"/>
          <w:sz w:val="30"/>
          <w:szCs w:val="30"/>
        </w:rPr>
        <w:lastRenderedPageBreak/>
        <w:t>我們希望勞工局做為應該</w:t>
      </w:r>
      <w:proofErr w:type="gramStart"/>
      <w:r w:rsidRPr="004E2071">
        <w:rPr>
          <w:rFonts w:hAnsi="標楷體"/>
          <w:bCs/>
          <w:kern w:val="32"/>
          <w:sz w:val="30"/>
          <w:szCs w:val="30"/>
        </w:rPr>
        <w:t>保障移工的</w:t>
      </w:r>
      <w:proofErr w:type="gramEnd"/>
      <w:r w:rsidRPr="004E2071">
        <w:rPr>
          <w:rFonts w:hAnsi="標楷體"/>
          <w:bCs/>
          <w:kern w:val="32"/>
          <w:sz w:val="30"/>
          <w:szCs w:val="30"/>
        </w:rPr>
        <w:t>機關，應該確實遵照處理程序。</w:t>
      </w:r>
      <w:proofErr w:type="gramStart"/>
      <w:r w:rsidRPr="004E2071">
        <w:rPr>
          <w:rFonts w:hAnsi="標楷體"/>
          <w:bCs/>
          <w:kern w:val="32"/>
          <w:sz w:val="30"/>
          <w:szCs w:val="30"/>
        </w:rPr>
        <w:t>我們移工不</w:t>
      </w:r>
      <w:proofErr w:type="gramEnd"/>
      <w:r w:rsidRPr="004E2071">
        <w:rPr>
          <w:rFonts w:hAnsi="標楷體"/>
          <w:bCs/>
          <w:kern w:val="32"/>
          <w:sz w:val="30"/>
          <w:szCs w:val="30"/>
        </w:rPr>
        <w:t>應該因為是外來者就被邊緣化，我們也是對台灣經濟與社會有貢獻的勞工。</w:t>
      </w:r>
    </w:p>
    <w:p w14:paraId="1F00BAD5" w14:textId="77777777" w:rsidR="00C3192C" w:rsidRPr="004E2071" w:rsidRDefault="00C3192C" w:rsidP="006F494D">
      <w:pPr>
        <w:widowControl/>
        <w:overflowPunct/>
        <w:autoSpaceDE/>
        <w:autoSpaceDN/>
        <w:jc w:val="left"/>
        <w:rPr>
          <w:rFonts w:hAnsi="標楷體"/>
          <w:bCs/>
          <w:kern w:val="32"/>
        </w:rPr>
      </w:pPr>
    </w:p>
    <w:bookmarkEnd w:id="156"/>
    <w:bookmarkEnd w:id="157"/>
    <w:p w14:paraId="7A0C5305" w14:textId="77777777" w:rsidR="00E40193" w:rsidRPr="004E2071" w:rsidRDefault="00E40193" w:rsidP="00652C67">
      <w:pPr>
        <w:widowControl/>
        <w:overflowPunct/>
        <w:autoSpaceDE/>
        <w:autoSpaceDN/>
        <w:jc w:val="left"/>
        <w:rPr>
          <w:rFonts w:hAnsi="標楷體"/>
          <w:kern w:val="32"/>
        </w:rPr>
      </w:pPr>
    </w:p>
    <w:sectPr w:rsidR="00E40193" w:rsidRPr="004E2071" w:rsidSect="007F21A7">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A39B" w14:textId="77777777" w:rsidR="00B32AC4" w:rsidRDefault="00B32AC4">
      <w:r>
        <w:separator/>
      </w:r>
    </w:p>
  </w:endnote>
  <w:endnote w:type="continuationSeparator" w:id="0">
    <w:p w14:paraId="3284686E" w14:textId="77777777" w:rsidR="00B32AC4" w:rsidRDefault="00B3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B8C0F" w14:textId="77777777" w:rsidR="00E32CD0" w:rsidRPr="003F0247" w:rsidRDefault="00E32CD0">
    <w:pPr>
      <w:pStyle w:val="af4"/>
      <w:framePr w:wrap="around" w:vAnchor="text" w:hAnchor="margin" w:xAlign="center" w:y="1"/>
      <w:rPr>
        <w:rStyle w:val="ad"/>
        <w:rFonts w:ascii="Times New Roman"/>
        <w:sz w:val="24"/>
      </w:rPr>
    </w:pPr>
    <w:r w:rsidRPr="003F0247">
      <w:rPr>
        <w:rStyle w:val="ad"/>
        <w:rFonts w:ascii="Times New Roman"/>
        <w:sz w:val="24"/>
      </w:rPr>
      <w:fldChar w:fldCharType="begin"/>
    </w:r>
    <w:r w:rsidRPr="003F0247">
      <w:rPr>
        <w:rStyle w:val="ad"/>
        <w:rFonts w:ascii="Times New Roman"/>
        <w:sz w:val="24"/>
      </w:rPr>
      <w:instrText xml:space="preserve">PAGE  </w:instrText>
    </w:r>
    <w:r w:rsidRPr="003F0247">
      <w:rPr>
        <w:rStyle w:val="ad"/>
        <w:rFonts w:ascii="Times New Roman"/>
        <w:sz w:val="24"/>
      </w:rPr>
      <w:fldChar w:fldCharType="separate"/>
    </w:r>
    <w:r w:rsidRPr="003F0247">
      <w:rPr>
        <w:rStyle w:val="ad"/>
        <w:rFonts w:ascii="Times New Roman"/>
        <w:noProof/>
        <w:sz w:val="24"/>
      </w:rPr>
      <w:t>1</w:t>
    </w:r>
    <w:r w:rsidRPr="003F0247">
      <w:rPr>
        <w:rStyle w:val="ad"/>
        <w:rFonts w:ascii="Times New Roman"/>
        <w:sz w:val="24"/>
      </w:rPr>
      <w:fldChar w:fldCharType="end"/>
    </w:r>
  </w:p>
  <w:p w14:paraId="3478E5B4" w14:textId="77777777" w:rsidR="00E32CD0" w:rsidRDefault="00E32CD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D1CD0" w14:textId="77777777" w:rsidR="00B32AC4" w:rsidRDefault="00B32AC4">
      <w:r>
        <w:separator/>
      </w:r>
    </w:p>
  </w:footnote>
  <w:footnote w:type="continuationSeparator" w:id="0">
    <w:p w14:paraId="4A706845" w14:textId="77777777" w:rsidR="00B32AC4" w:rsidRDefault="00B32AC4">
      <w:r>
        <w:continuationSeparator/>
      </w:r>
    </w:p>
  </w:footnote>
  <w:footnote w:id="1">
    <w:p w14:paraId="115DEDE2" w14:textId="0257F69F" w:rsidR="00E32CD0" w:rsidRPr="004E2071" w:rsidRDefault="00E32CD0" w:rsidP="004E2071">
      <w:pPr>
        <w:pStyle w:val="afd"/>
        <w:ind w:leftChars="3" w:left="177" w:hangingChars="76" w:hanging="167"/>
        <w:jc w:val="both"/>
        <w:rPr>
          <w:rFonts w:ascii="Times New Roman"/>
        </w:rPr>
      </w:pPr>
      <w:r w:rsidRPr="004E2071">
        <w:rPr>
          <w:rStyle w:val="aff"/>
          <w:rFonts w:ascii="Times New Roman"/>
        </w:rPr>
        <w:footnoteRef/>
      </w:r>
      <w:r w:rsidRPr="004E2071">
        <w:rPr>
          <w:rFonts w:ascii="Times New Roman"/>
        </w:rPr>
        <w:t xml:space="preserve"> 54</w:t>
      </w:r>
      <w:r w:rsidRPr="004E2071">
        <w:rPr>
          <w:rFonts w:ascii="Times New Roman"/>
        </w:rPr>
        <w:t>年制定之「加工出口區管理條例」於</w:t>
      </w:r>
      <w:r w:rsidRPr="004E2071">
        <w:rPr>
          <w:rFonts w:ascii="Times New Roman"/>
        </w:rPr>
        <w:t>110</w:t>
      </w:r>
      <w:r w:rsidRPr="004E2071">
        <w:rPr>
          <w:rFonts w:ascii="Times New Roman"/>
        </w:rPr>
        <w:t>年</w:t>
      </w:r>
      <w:r w:rsidRPr="004E2071">
        <w:rPr>
          <w:rFonts w:ascii="Times New Roman"/>
        </w:rPr>
        <w:t>2</w:t>
      </w:r>
      <w:r w:rsidRPr="004E2071">
        <w:rPr>
          <w:rFonts w:ascii="Times New Roman"/>
        </w:rPr>
        <w:t>月</w:t>
      </w:r>
      <w:r w:rsidRPr="004E2071">
        <w:rPr>
          <w:rFonts w:ascii="Times New Roman"/>
        </w:rPr>
        <w:t>3</w:t>
      </w:r>
      <w:r w:rsidRPr="004E2071">
        <w:rPr>
          <w:rFonts w:ascii="Times New Roman"/>
        </w:rPr>
        <w:t>日修正名稱為「科技產業園區設置管理條例」</w:t>
      </w:r>
      <w:r w:rsidRPr="004E2071">
        <w:rPr>
          <w:rFonts w:ascii="Times New Roman"/>
        </w:rPr>
        <w:t>(</w:t>
      </w:r>
      <w:r w:rsidRPr="004E2071">
        <w:rPr>
          <w:rFonts w:ascii="Times New Roman"/>
        </w:rPr>
        <w:t>定自</w:t>
      </w:r>
      <w:r w:rsidRPr="004E2071">
        <w:rPr>
          <w:rFonts w:ascii="Times New Roman"/>
        </w:rPr>
        <w:t>110</w:t>
      </w:r>
      <w:r w:rsidRPr="004E2071">
        <w:rPr>
          <w:rFonts w:ascii="Times New Roman"/>
        </w:rPr>
        <w:t>年</w:t>
      </w:r>
      <w:r w:rsidRPr="004E2071">
        <w:rPr>
          <w:rFonts w:ascii="Times New Roman"/>
        </w:rPr>
        <w:t>3</w:t>
      </w:r>
      <w:r w:rsidRPr="004E2071">
        <w:rPr>
          <w:rFonts w:ascii="Times New Roman"/>
        </w:rPr>
        <w:t>月</w:t>
      </w:r>
      <w:r w:rsidRPr="004E2071">
        <w:rPr>
          <w:rFonts w:ascii="Times New Roman"/>
        </w:rPr>
        <w:t>28</w:t>
      </w:r>
      <w:r w:rsidRPr="004E2071">
        <w:rPr>
          <w:rFonts w:ascii="Times New Roman"/>
        </w:rPr>
        <w:t>日施行</w:t>
      </w:r>
      <w:r w:rsidRPr="004E2071">
        <w:rPr>
          <w:rFonts w:ascii="Times New Roman"/>
        </w:rPr>
        <w:t>)</w:t>
      </w:r>
      <w:r w:rsidRPr="004E2071">
        <w:rPr>
          <w:rFonts w:ascii="Times New Roman"/>
        </w:rPr>
        <w:t>；</w:t>
      </w:r>
      <w:r w:rsidRPr="004E2071">
        <w:rPr>
          <w:rFonts w:ascii="Times New Roman" w:hint="eastAsia"/>
        </w:rPr>
        <w:t>再於</w:t>
      </w:r>
      <w:r w:rsidRPr="004E2071">
        <w:rPr>
          <w:rFonts w:ascii="Times New Roman"/>
        </w:rPr>
        <w:t>112</w:t>
      </w:r>
      <w:r w:rsidRPr="004E2071">
        <w:rPr>
          <w:rFonts w:ascii="Times New Roman"/>
        </w:rPr>
        <w:t>年</w:t>
      </w:r>
      <w:r w:rsidRPr="004E2071">
        <w:rPr>
          <w:rFonts w:ascii="Times New Roman"/>
        </w:rPr>
        <w:t>1</w:t>
      </w:r>
      <w:r w:rsidRPr="004E2071">
        <w:rPr>
          <w:rFonts w:ascii="Times New Roman"/>
        </w:rPr>
        <w:t>月</w:t>
      </w:r>
      <w:r w:rsidRPr="004E2071">
        <w:rPr>
          <w:rFonts w:ascii="Times New Roman"/>
        </w:rPr>
        <w:t>19</w:t>
      </w:r>
      <w:r w:rsidRPr="004E2071">
        <w:rPr>
          <w:rFonts w:ascii="Times New Roman"/>
        </w:rPr>
        <w:t>日修正條文，配合園區更名，將「加工出口區管理處」修正為「產業園區管理局」</w:t>
      </w:r>
      <w:r w:rsidRPr="004E2071">
        <w:rPr>
          <w:rFonts w:ascii="Times New Roman"/>
        </w:rPr>
        <w:t>(</w:t>
      </w:r>
      <w:r w:rsidRPr="004E2071">
        <w:rPr>
          <w:rFonts w:ascii="Times New Roman"/>
        </w:rPr>
        <w:t>定自</w:t>
      </w:r>
      <w:r w:rsidRPr="004E2071">
        <w:rPr>
          <w:rFonts w:ascii="Times New Roman"/>
        </w:rPr>
        <w:t>112</w:t>
      </w:r>
      <w:r w:rsidRPr="004E2071">
        <w:rPr>
          <w:rFonts w:ascii="Times New Roman"/>
        </w:rPr>
        <w:t>年</w:t>
      </w:r>
      <w:r w:rsidRPr="004E2071">
        <w:rPr>
          <w:rFonts w:ascii="Times New Roman"/>
        </w:rPr>
        <w:t>9</w:t>
      </w:r>
      <w:r w:rsidRPr="004E2071">
        <w:rPr>
          <w:rFonts w:ascii="Times New Roman"/>
        </w:rPr>
        <w:t>月</w:t>
      </w:r>
      <w:r w:rsidRPr="004E2071">
        <w:rPr>
          <w:rFonts w:ascii="Times New Roman"/>
        </w:rPr>
        <w:t>26</w:t>
      </w:r>
      <w:r w:rsidRPr="004E2071">
        <w:rPr>
          <w:rFonts w:ascii="Times New Roman"/>
        </w:rPr>
        <w:t>日施行</w:t>
      </w:r>
      <w:r w:rsidRPr="004E2071">
        <w:rPr>
          <w:rFonts w:ascii="Times New Roman"/>
        </w:rPr>
        <w:t>)</w:t>
      </w:r>
      <w:r w:rsidRPr="004E2071">
        <w:rPr>
          <w:rFonts w:ascii="Times New Roman"/>
        </w:rPr>
        <w:t>。</w:t>
      </w:r>
    </w:p>
  </w:footnote>
  <w:footnote w:id="2">
    <w:p w14:paraId="5228ABDF" w14:textId="77777777" w:rsidR="00E32CD0" w:rsidRPr="004E2071" w:rsidRDefault="00E32CD0" w:rsidP="004E2071">
      <w:pPr>
        <w:pStyle w:val="afd"/>
        <w:ind w:left="181" w:hangingChars="82" w:hanging="18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w:t>
      </w:r>
      <w:r w:rsidRPr="004E2071">
        <w:rPr>
          <w:rFonts w:ascii="Times New Roman"/>
        </w:rPr>
        <w:t>111</w:t>
      </w:r>
      <w:r w:rsidRPr="004E2071">
        <w:rPr>
          <w:rFonts w:ascii="Times New Roman"/>
        </w:rPr>
        <w:t>年</w:t>
      </w:r>
      <w:r w:rsidRPr="004E2071">
        <w:rPr>
          <w:rFonts w:ascii="Times New Roman"/>
        </w:rPr>
        <w:t>9</w:t>
      </w:r>
      <w:r w:rsidRPr="004E2071">
        <w:rPr>
          <w:rFonts w:ascii="Times New Roman"/>
        </w:rPr>
        <w:t>月</w:t>
      </w:r>
      <w:r w:rsidRPr="004E2071">
        <w:rPr>
          <w:rFonts w:ascii="Times New Roman"/>
        </w:rPr>
        <w:t>23</w:t>
      </w:r>
      <w:r w:rsidRPr="004E2071">
        <w:rPr>
          <w:rFonts w:ascii="Times New Roman"/>
        </w:rPr>
        <w:t>日</w:t>
      </w:r>
      <w:proofErr w:type="gramStart"/>
      <w:r w:rsidRPr="004E2071">
        <w:rPr>
          <w:rFonts w:ascii="Times New Roman"/>
        </w:rPr>
        <w:t>經授加字</w:t>
      </w:r>
      <w:proofErr w:type="gramEnd"/>
      <w:r w:rsidRPr="004E2071">
        <w:rPr>
          <w:rFonts w:ascii="Times New Roman"/>
        </w:rPr>
        <w:t>第</w:t>
      </w:r>
      <w:r w:rsidRPr="004E2071">
        <w:rPr>
          <w:rFonts w:ascii="Times New Roman"/>
        </w:rPr>
        <w:t>11120060420</w:t>
      </w:r>
      <w:r w:rsidRPr="004E2071">
        <w:rPr>
          <w:rFonts w:ascii="Times New Roman"/>
        </w:rPr>
        <w:t>號函、高雄市政府勞工局</w:t>
      </w:r>
      <w:r w:rsidRPr="004E2071">
        <w:rPr>
          <w:rFonts w:ascii="Times New Roman"/>
        </w:rPr>
        <w:t>111</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13</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11138033600</w:t>
      </w:r>
      <w:r w:rsidRPr="004E2071">
        <w:rPr>
          <w:rFonts w:ascii="Times New Roman"/>
        </w:rPr>
        <w:t>號函、勞動部</w:t>
      </w:r>
      <w:r w:rsidRPr="004E2071">
        <w:rPr>
          <w:rFonts w:ascii="Times New Roman"/>
        </w:rPr>
        <w:t>111</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31</w:t>
      </w:r>
      <w:r w:rsidRPr="004E2071">
        <w:rPr>
          <w:rFonts w:ascii="Times New Roman"/>
        </w:rPr>
        <w:t>日勞</w:t>
      </w:r>
      <w:proofErr w:type="gramStart"/>
      <w:r w:rsidRPr="004E2071">
        <w:rPr>
          <w:rFonts w:ascii="Times New Roman"/>
        </w:rPr>
        <w:t>職授字</w:t>
      </w:r>
      <w:proofErr w:type="gramEnd"/>
      <w:r w:rsidRPr="004E2071">
        <w:rPr>
          <w:rFonts w:ascii="Times New Roman"/>
        </w:rPr>
        <w:t>第</w:t>
      </w:r>
      <w:r w:rsidRPr="004E2071">
        <w:rPr>
          <w:rFonts w:ascii="Times New Roman"/>
        </w:rPr>
        <w:t>1110206121</w:t>
      </w:r>
      <w:r w:rsidRPr="004E2071">
        <w:rPr>
          <w:rFonts w:ascii="Times New Roman"/>
        </w:rPr>
        <w:t>號函。</w:t>
      </w:r>
    </w:p>
  </w:footnote>
  <w:footnote w:id="3">
    <w:p w14:paraId="7D56595B" w14:textId="69114A2F" w:rsidR="00E32CD0" w:rsidRPr="004E2071" w:rsidRDefault="00E32CD0" w:rsidP="004E2071">
      <w:pPr>
        <w:pStyle w:val="afd"/>
        <w:ind w:left="181" w:hangingChars="82" w:hanging="18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w:t>
      </w:r>
      <w:r w:rsidRPr="004E2071">
        <w:rPr>
          <w:rFonts w:ascii="Times New Roman"/>
        </w:rPr>
        <w:t>55</w:t>
      </w:r>
      <w:r w:rsidRPr="004E2071">
        <w:rPr>
          <w:rFonts w:ascii="Times New Roman"/>
        </w:rPr>
        <w:t>年於高雄前鎮成立全球第一個加工出口區迄今，加工出口區已形成半導體封測、顯示器、光學、電子、資訊軟體及數位內容等高值化產業聚落；為彰顯園區轉型有成及區內產業高度科技量能，經濟部特推動園區更名，</w:t>
      </w:r>
      <w:r w:rsidRPr="004E2071">
        <w:rPr>
          <w:rFonts w:ascii="Times New Roman"/>
          <w:b/>
        </w:rPr>
        <w:t>110</w:t>
      </w:r>
      <w:r w:rsidRPr="004E2071">
        <w:rPr>
          <w:rFonts w:ascii="Times New Roman"/>
          <w:b/>
        </w:rPr>
        <w:t>年</w:t>
      </w:r>
      <w:r w:rsidRPr="004E2071">
        <w:rPr>
          <w:rFonts w:ascii="Times New Roman"/>
          <w:b/>
        </w:rPr>
        <w:t>3</w:t>
      </w:r>
      <w:r w:rsidRPr="004E2071">
        <w:rPr>
          <w:rFonts w:ascii="Times New Roman"/>
          <w:b/>
        </w:rPr>
        <w:t>月</w:t>
      </w:r>
      <w:r w:rsidRPr="004E2071">
        <w:rPr>
          <w:rFonts w:ascii="Times New Roman"/>
          <w:b/>
        </w:rPr>
        <w:t>28</w:t>
      </w:r>
      <w:r w:rsidRPr="004E2071">
        <w:rPr>
          <w:rFonts w:ascii="Times New Roman"/>
          <w:b/>
        </w:rPr>
        <w:t>日</w:t>
      </w:r>
      <w:r w:rsidRPr="004E2071">
        <w:rPr>
          <w:rFonts w:ascii="Times New Roman"/>
        </w:rPr>
        <w:t>正式宣布園區新名為「科技產業園區」</w:t>
      </w:r>
      <w:r w:rsidRPr="004E2071">
        <w:rPr>
          <w:rFonts w:ascii="Times New Roman" w:hint="eastAsia"/>
        </w:rPr>
        <w:t>；原</w:t>
      </w:r>
      <w:r w:rsidRPr="004E2071">
        <w:rPr>
          <w:rFonts w:ascii="Times New Roman"/>
        </w:rPr>
        <w:t>「</w:t>
      </w:r>
      <w:r w:rsidRPr="004E2071">
        <w:rPr>
          <w:rFonts w:ascii="Times New Roman" w:hint="eastAsia"/>
        </w:rPr>
        <w:t>楠梓加工出口區</w:t>
      </w:r>
      <w:r w:rsidRPr="004E2071">
        <w:rPr>
          <w:rFonts w:ascii="Times New Roman"/>
        </w:rPr>
        <w:t>」</w:t>
      </w:r>
      <w:r w:rsidRPr="004E2071">
        <w:rPr>
          <w:rFonts w:ascii="Times New Roman" w:hint="eastAsia"/>
        </w:rPr>
        <w:t>更名為</w:t>
      </w:r>
      <w:r w:rsidRPr="004E2071">
        <w:rPr>
          <w:rFonts w:ascii="Times New Roman"/>
        </w:rPr>
        <w:t>「</w:t>
      </w:r>
      <w:r w:rsidRPr="004E2071">
        <w:rPr>
          <w:rFonts w:hAnsi="標楷體" w:hint="eastAsia"/>
        </w:rPr>
        <w:t>楠梓</w:t>
      </w:r>
      <w:r w:rsidRPr="004E2071">
        <w:rPr>
          <w:rFonts w:hAnsi="標楷體"/>
        </w:rPr>
        <w:t>科技產業園區</w:t>
      </w:r>
      <w:r w:rsidRPr="004E2071">
        <w:rPr>
          <w:rFonts w:ascii="Times New Roman"/>
        </w:rPr>
        <w:t>」。</w:t>
      </w:r>
    </w:p>
  </w:footnote>
  <w:footnote w:id="4">
    <w:p w14:paraId="3EF83A4C" w14:textId="0E0DB6CE" w:rsidR="00E32CD0" w:rsidRPr="004E2071" w:rsidRDefault="00E32CD0" w:rsidP="004E2071">
      <w:pPr>
        <w:pStyle w:val="afd"/>
        <w:ind w:leftChars="4" w:left="210" w:hangingChars="89" w:hanging="196"/>
        <w:jc w:val="both"/>
        <w:rPr>
          <w:rFonts w:ascii="Times New Roman"/>
        </w:rPr>
      </w:pPr>
      <w:r w:rsidRPr="004E2071">
        <w:rPr>
          <w:rStyle w:val="aff"/>
          <w:rFonts w:ascii="Times New Roman"/>
        </w:rPr>
        <w:footnoteRef/>
      </w:r>
      <w:r w:rsidRPr="004E2071">
        <w:rPr>
          <w:rFonts w:ascii="Times New Roman"/>
        </w:rPr>
        <w:t xml:space="preserve"> </w:t>
      </w:r>
      <w:proofErr w:type="gramStart"/>
      <w:r w:rsidRPr="004E2071">
        <w:rPr>
          <w:rFonts w:ascii="Times New Roman"/>
        </w:rPr>
        <w:t>雖本案</w:t>
      </w:r>
      <w:proofErr w:type="gramEnd"/>
      <w:r w:rsidRPr="004E2071">
        <w:rPr>
          <w:rFonts w:ascii="Times New Roman"/>
        </w:rPr>
        <w:t>於</w:t>
      </w:r>
      <w:r w:rsidRPr="004E2071">
        <w:rPr>
          <w:rFonts w:ascii="Times New Roman"/>
        </w:rPr>
        <w:t>111</w:t>
      </w:r>
      <w:r w:rsidRPr="004E2071">
        <w:rPr>
          <w:rFonts w:ascii="Times New Roman"/>
        </w:rPr>
        <w:t>年</w:t>
      </w:r>
      <w:r w:rsidRPr="004E2071">
        <w:rPr>
          <w:rFonts w:ascii="Times New Roman"/>
        </w:rPr>
        <w:t>12</w:t>
      </w:r>
      <w:r w:rsidRPr="004E2071">
        <w:rPr>
          <w:rFonts w:ascii="Times New Roman"/>
        </w:rPr>
        <w:t>月</w:t>
      </w:r>
      <w:r w:rsidRPr="004E2071">
        <w:rPr>
          <w:rFonts w:ascii="Times New Roman"/>
        </w:rPr>
        <w:t>21</w:t>
      </w:r>
      <w:r w:rsidRPr="004E2071">
        <w:rPr>
          <w:rFonts w:ascii="Times New Roman"/>
        </w:rPr>
        <w:t>日立案調查時，原「加工出口區」名稱已修正為「科技產業園區」</w:t>
      </w:r>
      <w:r w:rsidRPr="004E2071">
        <w:rPr>
          <w:rFonts w:ascii="Times New Roman"/>
        </w:rPr>
        <w:t>(110</w:t>
      </w:r>
      <w:r w:rsidRPr="004E2071">
        <w:rPr>
          <w:rFonts w:ascii="Times New Roman"/>
        </w:rPr>
        <w:t>年</w:t>
      </w:r>
      <w:r w:rsidRPr="004E2071">
        <w:rPr>
          <w:rFonts w:ascii="Times New Roman"/>
        </w:rPr>
        <w:t>2</w:t>
      </w:r>
      <w:r w:rsidRPr="004E2071">
        <w:rPr>
          <w:rFonts w:ascii="Times New Roman"/>
        </w:rPr>
        <w:t>月</w:t>
      </w:r>
      <w:r w:rsidRPr="004E2071">
        <w:rPr>
          <w:rFonts w:ascii="Times New Roman"/>
        </w:rPr>
        <w:t>3</w:t>
      </w:r>
      <w:r w:rsidRPr="004E2071">
        <w:rPr>
          <w:rFonts w:ascii="Times New Roman"/>
        </w:rPr>
        <w:t>日修正公布，</w:t>
      </w:r>
      <w:r w:rsidRPr="004E2071">
        <w:rPr>
          <w:rFonts w:ascii="Times New Roman"/>
        </w:rPr>
        <w:t>110</w:t>
      </w:r>
      <w:r w:rsidRPr="004E2071">
        <w:rPr>
          <w:rFonts w:ascii="Times New Roman"/>
        </w:rPr>
        <w:t>年</w:t>
      </w:r>
      <w:r w:rsidRPr="004E2071">
        <w:rPr>
          <w:rFonts w:ascii="Times New Roman"/>
        </w:rPr>
        <w:t>3</w:t>
      </w:r>
      <w:r w:rsidRPr="004E2071">
        <w:rPr>
          <w:rFonts w:ascii="Times New Roman"/>
        </w:rPr>
        <w:t>月</w:t>
      </w:r>
      <w:r w:rsidRPr="004E2071">
        <w:rPr>
          <w:rFonts w:ascii="Times New Roman"/>
        </w:rPr>
        <w:t>28</w:t>
      </w:r>
      <w:r w:rsidRPr="004E2071">
        <w:rPr>
          <w:rFonts w:ascii="Times New Roman"/>
        </w:rPr>
        <w:t>日施行</w:t>
      </w:r>
      <w:r w:rsidRPr="004E2071">
        <w:rPr>
          <w:rFonts w:ascii="Times New Roman"/>
        </w:rPr>
        <w:t>)</w:t>
      </w:r>
      <w:r w:rsidRPr="004E2071">
        <w:rPr>
          <w:rFonts w:ascii="Times New Roman"/>
        </w:rPr>
        <w:t>，</w:t>
      </w:r>
      <w:r w:rsidRPr="004E2071">
        <w:rPr>
          <w:rFonts w:ascii="Times New Roman" w:hint="eastAsia"/>
        </w:rPr>
        <w:t>但園區內主管機關仍為「加工出口區管理處」，</w:t>
      </w:r>
      <w:proofErr w:type="gramStart"/>
      <w:r w:rsidRPr="004E2071">
        <w:rPr>
          <w:rFonts w:ascii="Times New Roman" w:hint="eastAsia"/>
        </w:rPr>
        <w:t>爰</w:t>
      </w:r>
      <w:proofErr w:type="gramEnd"/>
      <w:r w:rsidRPr="004E2071">
        <w:rPr>
          <w:rFonts w:ascii="Times New Roman" w:hint="eastAsia"/>
        </w:rPr>
        <w:t>為</w:t>
      </w:r>
      <w:r w:rsidRPr="004E2071">
        <w:rPr>
          <w:rFonts w:ascii="Times New Roman"/>
        </w:rPr>
        <w:t>閱讀之便利</w:t>
      </w:r>
      <w:r w:rsidRPr="004E2071">
        <w:rPr>
          <w:rFonts w:ascii="Times New Roman" w:hint="eastAsia"/>
        </w:rPr>
        <w:t>及一致性</w:t>
      </w:r>
      <w:r w:rsidRPr="004E2071">
        <w:rPr>
          <w:rFonts w:ascii="Times New Roman"/>
        </w:rPr>
        <w:t>，本報告內容中如未特別說明部分，仍皆以「加工出口區」稱之。</w:t>
      </w:r>
    </w:p>
  </w:footnote>
  <w:footnote w:id="5">
    <w:p w14:paraId="74AF05F8" w14:textId="63D912AF" w:rsidR="00E32CD0" w:rsidRPr="004E2071" w:rsidRDefault="00E32CD0" w:rsidP="004E2071">
      <w:pPr>
        <w:pStyle w:val="afd"/>
        <w:ind w:left="167" w:hangingChars="76" w:hanging="167"/>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25</w:t>
      </w:r>
      <w:r w:rsidRPr="004E2071">
        <w:rPr>
          <w:rFonts w:ascii="Times New Roman"/>
        </w:rPr>
        <w:t>日</w:t>
      </w:r>
      <w:proofErr w:type="gramStart"/>
      <w:r w:rsidRPr="004E2071">
        <w:rPr>
          <w:rFonts w:ascii="Times New Roman"/>
        </w:rPr>
        <w:t>經授加字</w:t>
      </w:r>
      <w:proofErr w:type="gramEnd"/>
      <w:r w:rsidRPr="004E2071">
        <w:rPr>
          <w:rFonts w:ascii="Times New Roman"/>
        </w:rPr>
        <w:t>第</w:t>
      </w:r>
      <w:r w:rsidRPr="004E2071">
        <w:rPr>
          <w:rFonts w:ascii="Times New Roman"/>
        </w:rPr>
        <w:t>11255000380</w:t>
      </w:r>
      <w:r w:rsidRPr="004E2071">
        <w:rPr>
          <w:rFonts w:ascii="Times New Roman"/>
        </w:rPr>
        <w:t>號函、高市府勞工局</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25</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11233246600</w:t>
      </w:r>
      <w:r w:rsidRPr="004E2071">
        <w:rPr>
          <w:rFonts w:ascii="Times New Roman"/>
        </w:rPr>
        <w:t>號函、勞動部</w:t>
      </w:r>
      <w:r w:rsidRPr="004E2071">
        <w:rPr>
          <w:rFonts w:ascii="Times New Roman"/>
        </w:rPr>
        <w:t>112</w:t>
      </w:r>
      <w:r w:rsidRPr="004E2071">
        <w:rPr>
          <w:rFonts w:ascii="Times New Roman"/>
        </w:rPr>
        <w:t>年</w:t>
      </w:r>
      <w:r w:rsidRPr="004E2071">
        <w:rPr>
          <w:rFonts w:ascii="Times New Roman"/>
        </w:rPr>
        <w:t>5</w:t>
      </w:r>
      <w:r w:rsidRPr="004E2071">
        <w:rPr>
          <w:rFonts w:ascii="Times New Roman"/>
        </w:rPr>
        <w:t>月</w:t>
      </w:r>
      <w:r w:rsidRPr="004E2071">
        <w:rPr>
          <w:rFonts w:ascii="Times New Roman"/>
        </w:rPr>
        <w:t>5</w:t>
      </w:r>
      <w:r w:rsidRPr="004E2071">
        <w:rPr>
          <w:rFonts w:ascii="Times New Roman"/>
        </w:rPr>
        <w:t>日勞</w:t>
      </w:r>
      <w:proofErr w:type="gramStart"/>
      <w:r w:rsidRPr="004E2071">
        <w:rPr>
          <w:rFonts w:ascii="Times New Roman"/>
        </w:rPr>
        <w:t>職授字</w:t>
      </w:r>
      <w:proofErr w:type="gramEnd"/>
      <w:r w:rsidRPr="004E2071">
        <w:rPr>
          <w:rFonts w:ascii="Times New Roman"/>
        </w:rPr>
        <w:t>第</w:t>
      </w:r>
      <w:r w:rsidRPr="004E2071">
        <w:rPr>
          <w:rFonts w:ascii="Times New Roman"/>
        </w:rPr>
        <w:t>1120202366</w:t>
      </w:r>
      <w:r w:rsidRPr="004E2071">
        <w:rPr>
          <w:rFonts w:ascii="Times New Roman"/>
        </w:rPr>
        <w:t>號函。</w:t>
      </w:r>
    </w:p>
  </w:footnote>
  <w:footnote w:id="6">
    <w:p w14:paraId="7984FC7E" w14:textId="77777777" w:rsidR="00E32CD0" w:rsidRPr="004E2071" w:rsidRDefault="00E32CD0" w:rsidP="004E2071">
      <w:pPr>
        <w:pStyle w:val="afd"/>
        <w:ind w:left="167" w:hangingChars="76" w:hanging="167"/>
        <w:jc w:val="both"/>
        <w:rPr>
          <w:rFonts w:ascii="Times New Roman"/>
        </w:rPr>
      </w:pPr>
      <w:r w:rsidRPr="004E2071">
        <w:rPr>
          <w:rStyle w:val="aff"/>
          <w:rFonts w:ascii="Times New Roman"/>
        </w:rPr>
        <w:footnoteRef/>
      </w:r>
      <w:r w:rsidRPr="004E2071">
        <w:rPr>
          <w:rFonts w:ascii="Times New Roman"/>
        </w:rPr>
        <w:t xml:space="preserve"> </w:t>
      </w:r>
      <w:proofErr w:type="gramStart"/>
      <w:r w:rsidRPr="004E2071">
        <w:rPr>
          <w:rFonts w:ascii="Times New Roman"/>
        </w:rPr>
        <w:t>臺</w:t>
      </w:r>
      <w:proofErr w:type="gramEnd"/>
      <w:r w:rsidRPr="004E2071">
        <w:rPr>
          <w:rFonts w:ascii="Times New Roman"/>
        </w:rPr>
        <w:t>中市政府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日府授</w:t>
      </w:r>
      <w:proofErr w:type="gramStart"/>
      <w:r w:rsidRPr="004E2071">
        <w:rPr>
          <w:rFonts w:ascii="Times New Roman"/>
        </w:rPr>
        <w:t>勞綜字</w:t>
      </w:r>
      <w:proofErr w:type="gramEnd"/>
      <w:r w:rsidRPr="004E2071">
        <w:rPr>
          <w:rFonts w:ascii="Times New Roman"/>
        </w:rPr>
        <w:t>第</w:t>
      </w:r>
      <w:r w:rsidRPr="004E2071">
        <w:rPr>
          <w:rFonts w:ascii="Times New Roman"/>
        </w:rPr>
        <w:t>1120107592</w:t>
      </w:r>
      <w:r w:rsidRPr="004E2071">
        <w:rPr>
          <w:rFonts w:ascii="Times New Roman"/>
        </w:rPr>
        <w:t>號函、臺北市政府</w:t>
      </w:r>
      <w:r w:rsidRPr="004E2071">
        <w:rPr>
          <w:rFonts w:ascii="Times New Roman"/>
        </w:rPr>
        <w:t>112</w:t>
      </w:r>
      <w:r w:rsidRPr="004E2071">
        <w:rPr>
          <w:rFonts w:ascii="Times New Roman"/>
        </w:rPr>
        <w:t>年</w:t>
      </w:r>
      <w:r w:rsidRPr="004E2071">
        <w:rPr>
          <w:rFonts w:ascii="Times New Roman"/>
        </w:rPr>
        <w:t>5</w:t>
      </w:r>
      <w:r w:rsidRPr="004E2071">
        <w:rPr>
          <w:rFonts w:ascii="Times New Roman"/>
        </w:rPr>
        <w:t>月</w:t>
      </w:r>
      <w:r w:rsidRPr="004E2071">
        <w:rPr>
          <w:rFonts w:ascii="Times New Roman"/>
        </w:rPr>
        <w:t>1</w:t>
      </w:r>
      <w:r w:rsidRPr="004E2071">
        <w:rPr>
          <w:rFonts w:ascii="Times New Roman"/>
        </w:rPr>
        <w:t>日府授</w:t>
      </w:r>
      <w:proofErr w:type="gramStart"/>
      <w:r w:rsidRPr="004E2071">
        <w:rPr>
          <w:rFonts w:ascii="Times New Roman"/>
        </w:rPr>
        <w:t>勞</w:t>
      </w:r>
      <w:proofErr w:type="gramEnd"/>
      <w:r w:rsidRPr="004E2071">
        <w:rPr>
          <w:rFonts w:ascii="Times New Roman"/>
        </w:rPr>
        <w:t>運字第</w:t>
      </w:r>
      <w:r w:rsidRPr="004E2071">
        <w:rPr>
          <w:rFonts w:ascii="Times New Roman"/>
        </w:rPr>
        <w:t>1120115579</w:t>
      </w:r>
      <w:r w:rsidRPr="004E2071">
        <w:rPr>
          <w:rFonts w:ascii="Times New Roman"/>
        </w:rPr>
        <w:t>號函、桃園市政府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日府</w:t>
      </w:r>
      <w:proofErr w:type="gramStart"/>
      <w:r w:rsidRPr="004E2071">
        <w:rPr>
          <w:rFonts w:ascii="Times New Roman"/>
        </w:rPr>
        <w:t>勞</w:t>
      </w:r>
      <w:proofErr w:type="gramEnd"/>
      <w:r w:rsidRPr="004E2071">
        <w:rPr>
          <w:rFonts w:ascii="Times New Roman"/>
        </w:rPr>
        <w:t>跨國字第</w:t>
      </w:r>
      <w:r w:rsidRPr="004E2071">
        <w:rPr>
          <w:rFonts w:ascii="Times New Roman"/>
        </w:rPr>
        <w:t>1120105728</w:t>
      </w:r>
      <w:r w:rsidRPr="004E2071">
        <w:rPr>
          <w:rFonts w:ascii="Times New Roman"/>
        </w:rPr>
        <w:t>號函、新北市政府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日新北府</w:t>
      </w:r>
      <w:proofErr w:type="gramStart"/>
      <w:r w:rsidRPr="004E2071">
        <w:rPr>
          <w:rFonts w:ascii="Times New Roman"/>
        </w:rPr>
        <w:t>勞</w:t>
      </w:r>
      <w:proofErr w:type="gramEnd"/>
      <w:r w:rsidRPr="004E2071">
        <w:rPr>
          <w:rFonts w:ascii="Times New Roman"/>
        </w:rPr>
        <w:t>外字第</w:t>
      </w:r>
      <w:r w:rsidRPr="004E2071">
        <w:rPr>
          <w:rFonts w:ascii="Times New Roman"/>
        </w:rPr>
        <w:t>1120740120</w:t>
      </w:r>
      <w:r w:rsidRPr="004E2071">
        <w:rPr>
          <w:rFonts w:ascii="Times New Roman"/>
        </w:rPr>
        <w:t>號函。</w:t>
      </w:r>
    </w:p>
  </w:footnote>
  <w:footnote w:id="7">
    <w:p w14:paraId="775842F5" w14:textId="19548EC5" w:rsidR="00E32CD0" w:rsidRPr="004E2071" w:rsidRDefault="00E32CD0" w:rsidP="004E2071">
      <w:pPr>
        <w:pStyle w:val="afd"/>
        <w:ind w:leftChars="4" w:left="195" w:hangingChars="82" w:hanging="181"/>
        <w:jc w:val="both"/>
        <w:rPr>
          <w:rFonts w:ascii="Times New Roman"/>
        </w:rPr>
      </w:pPr>
      <w:r w:rsidRPr="004E2071">
        <w:rPr>
          <w:rStyle w:val="aff"/>
          <w:rFonts w:ascii="Times New Roman"/>
        </w:rPr>
        <w:footnoteRef/>
      </w:r>
      <w:r w:rsidRPr="004E2071">
        <w:rPr>
          <w:rFonts w:ascii="Times New Roman" w:hint="eastAsia"/>
        </w:rPr>
        <w:t xml:space="preserve"> </w:t>
      </w:r>
      <w:proofErr w:type="gramStart"/>
      <w:r w:rsidRPr="004E2071">
        <w:rPr>
          <w:rFonts w:ascii="Times New Roman" w:hint="eastAsia"/>
        </w:rPr>
        <w:t>雖本案</w:t>
      </w:r>
      <w:proofErr w:type="gramEnd"/>
      <w:r w:rsidRPr="004E2071">
        <w:rPr>
          <w:rFonts w:ascii="Times New Roman" w:hint="eastAsia"/>
        </w:rPr>
        <w:t>於</w:t>
      </w:r>
      <w:r w:rsidRPr="004E2071">
        <w:rPr>
          <w:rFonts w:ascii="Times New Roman" w:hint="eastAsia"/>
        </w:rPr>
        <w:t>111</w:t>
      </w:r>
      <w:r w:rsidRPr="004E2071">
        <w:rPr>
          <w:rFonts w:ascii="Times New Roman" w:hint="eastAsia"/>
        </w:rPr>
        <w:t>年</w:t>
      </w:r>
      <w:r w:rsidRPr="004E2071">
        <w:rPr>
          <w:rFonts w:ascii="Times New Roman" w:hint="eastAsia"/>
        </w:rPr>
        <w:t>12</w:t>
      </w:r>
      <w:r w:rsidRPr="004E2071">
        <w:rPr>
          <w:rFonts w:ascii="Times New Roman" w:hint="eastAsia"/>
        </w:rPr>
        <w:t>月</w:t>
      </w:r>
      <w:r w:rsidRPr="004E2071">
        <w:rPr>
          <w:rFonts w:ascii="Times New Roman" w:hint="eastAsia"/>
        </w:rPr>
        <w:t>21</w:t>
      </w:r>
      <w:r w:rsidRPr="004E2071">
        <w:rPr>
          <w:rFonts w:ascii="Times New Roman" w:hint="eastAsia"/>
        </w:rPr>
        <w:t>日立案調查時，原「加工出口區」名稱已修正為「科技產業園區」</w:t>
      </w:r>
      <w:r w:rsidRPr="004E2071">
        <w:rPr>
          <w:rFonts w:ascii="Times New Roman" w:hint="eastAsia"/>
        </w:rPr>
        <w:t>(</w:t>
      </w:r>
      <w:r w:rsidRPr="004E2071">
        <w:rPr>
          <w:rFonts w:ascii="Times New Roman"/>
        </w:rPr>
        <w:t>110</w:t>
      </w:r>
      <w:r w:rsidRPr="004E2071">
        <w:rPr>
          <w:rFonts w:ascii="Times New Roman" w:hint="eastAsia"/>
        </w:rPr>
        <w:t>年</w:t>
      </w:r>
      <w:r w:rsidRPr="004E2071">
        <w:rPr>
          <w:rFonts w:ascii="Times New Roman"/>
        </w:rPr>
        <w:t>2</w:t>
      </w:r>
      <w:r w:rsidRPr="004E2071">
        <w:rPr>
          <w:rFonts w:ascii="Times New Roman" w:hint="eastAsia"/>
        </w:rPr>
        <w:t>月</w:t>
      </w:r>
      <w:r w:rsidRPr="004E2071">
        <w:rPr>
          <w:rFonts w:ascii="Times New Roman"/>
        </w:rPr>
        <w:t>3</w:t>
      </w:r>
      <w:r w:rsidRPr="004E2071">
        <w:rPr>
          <w:rFonts w:ascii="Times New Roman" w:hint="eastAsia"/>
        </w:rPr>
        <w:t>日修正公布，</w:t>
      </w:r>
      <w:r w:rsidRPr="004E2071">
        <w:rPr>
          <w:rFonts w:ascii="Times New Roman" w:hint="eastAsia"/>
        </w:rPr>
        <w:t>110</w:t>
      </w:r>
      <w:r w:rsidRPr="004E2071">
        <w:rPr>
          <w:rFonts w:ascii="Times New Roman" w:hint="eastAsia"/>
        </w:rPr>
        <w:t>年</w:t>
      </w:r>
      <w:r w:rsidRPr="004E2071">
        <w:rPr>
          <w:rFonts w:ascii="Times New Roman" w:hint="eastAsia"/>
        </w:rPr>
        <w:t>3</w:t>
      </w:r>
      <w:r w:rsidRPr="004E2071">
        <w:rPr>
          <w:rFonts w:ascii="Times New Roman" w:hint="eastAsia"/>
        </w:rPr>
        <w:t>月</w:t>
      </w:r>
      <w:r w:rsidRPr="004E2071">
        <w:rPr>
          <w:rFonts w:ascii="Times New Roman" w:hint="eastAsia"/>
        </w:rPr>
        <w:t>28</w:t>
      </w:r>
      <w:r w:rsidRPr="004E2071">
        <w:rPr>
          <w:rFonts w:ascii="Times New Roman" w:hint="eastAsia"/>
        </w:rPr>
        <w:t>日施行</w:t>
      </w:r>
      <w:r w:rsidRPr="004E2071">
        <w:rPr>
          <w:rFonts w:ascii="Times New Roman" w:hint="eastAsia"/>
        </w:rPr>
        <w:t>)</w:t>
      </w:r>
      <w:r w:rsidRPr="004E2071">
        <w:rPr>
          <w:rFonts w:ascii="Times New Roman" w:hint="eastAsia"/>
        </w:rPr>
        <w:t>，惟依該次修正之「科技產業園區設置管理條例」第</w:t>
      </w:r>
      <w:r w:rsidRPr="004E2071">
        <w:rPr>
          <w:rFonts w:ascii="Times New Roman" w:hint="eastAsia"/>
        </w:rPr>
        <w:t>5</w:t>
      </w:r>
      <w:r w:rsidRPr="004E2071">
        <w:rPr>
          <w:rFonts w:ascii="Times New Roman" w:hint="eastAsia"/>
        </w:rPr>
        <w:t>條規定，園區業務主管機關仍是由主管機關</w:t>
      </w:r>
      <w:r w:rsidRPr="004E2071">
        <w:rPr>
          <w:rFonts w:ascii="Times New Roman" w:hint="eastAsia"/>
        </w:rPr>
        <w:t>(</w:t>
      </w:r>
      <w:r w:rsidRPr="004E2071">
        <w:rPr>
          <w:rFonts w:ascii="Times New Roman" w:hint="eastAsia"/>
        </w:rPr>
        <w:t>即經濟部</w:t>
      </w:r>
      <w:r w:rsidRPr="004E2071">
        <w:rPr>
          <w:rFonts w:ascii="Times New Roman" w:hint="eastAsia"/>
        </w:rPr>
        <w:t>)</w:t>
      </w:r>
      <w:r w:rsidRPr="004E2071">
        <w:rPr>
          <w:rFonts w:ascii="Times New Roman" w:hint="eastAsia"/>
        </w:rPr>
        <w:t>所屬「加工出口區管理處」掌理</w:t>
      </w:r>
      <w:r w:rsidRPr="004E2071">
        <w:rPr>
          <w:rFonts w:ascii="Times New Roman"/>
        </w:rPr>
        <w:t>。</w:t>
      </w:r>
      <w:r w:rsidRPr="004E2071">
        <w:rPr>
          <w:rFonts w:ascii="Times New Roman" w:hint="eastAsia"/>
        </w:rPr>
        <w:t>於本案約</w:t>
      </w:r>
      <w:proofErr w:type="gramStart"/>
      <w:r w:rsidRPr="004E2071">
        <w:rPr>
          <w:rFonts w:ascii="Times New Roman" w:hint="eastAsia"/>
        </w:rPr>
        <w:t>詢</w:t>
      </w:r>
      <w:proofErr w:type="gramEnd"/>
      <w:r w:rsidRPr="004E2071">
        <w:rPr>
          <w:rFonts w:ascii="Times New Roman" w:hint="eastAsia"/>
        </w:rPr>
        <w:t>機關之後，於</w:t>
      </w:r>
      <w:r w:rsidRPr="004E2071">
        <w:rPr>
          <w:rFonts w:ascii="Times New Roman" w:hint="eastAsia"/>
        </w:rPr>
        <w:t>112</w:t>
      </w:r>
      <w:r w:rsidRPr="004E2071">
        <w:rPr>
          <w:rFonts w:ascii="Times New Roman" w:hint="eastAsia"/>
        </w:rPr>
        <w:t>年</w:t>
      </w:r>
      <w:r w:rsidRPr="004E2071">
        <w:rPr>
          <w:rFonts w:ascii="Times New Roman" w:hint="eastAsia"/>
        </w:rPr>
        <w:t>1</w:t>
      </w:r>
      <w:r w:rsidRPr="004E2071">
        <w:rPr>
          <w:rFonts w:ascii="Times New Roman" w:hint="eastAsia"/>
        </w:rPr>
        <w:t>月</w:t>
      </w:r>
      <w:r w:rsidRPr="004E2071">
        <w:rPr>
          <w:rFonts w:ascii="Times New Roman" w:hint="eastAsia"/>
        </w:rPr>
        <w:t>19</w:t>
      </w:r>
      <w:r w:rsidRPr="004E2071">
        <w:rPr>
          <w:rFonts w:ascii="Times New Roman" w:hint="eastAsia"/>
        </w:rPr>
        <w:t>日始再修正公布「科技產業園區設置管理條例」，將「加工出口區管理處」</w:t>
      </w:r>
      <w:r w:rsidRPr="004E2071">
        <w:rPr>
          <w:rFonts w:ascii="Times New Roman"/>
        </w:rPr>
        <w:t>修正為「產業園區管理局」</w:t>
      </w:r>
      <w:r w:rsidRPr="004E2071">
        <w:rPr>
          <w:rFonts w:ascii="Times New Roman" w:hint="eastAsia"/>
        </w:rPr>
        <w:t>，並定自</w:t>
      </w:r>
      <w:r w:rsidRPr="004E2071">
        <w:rPr>
          <w:rFonts w:ascii="Times New Roman"/>
        </w:rPr>
        <w:t>112</w:t>
      </w:r>
      <w:r w:rsidRPr="004E2071">
        <w:rPr>
          <w:rFonts w:ascii="Times New Roman"/>
        </w:rPr>
        <w:t>年</w:t>
      </w:r>
      <w:r w:rsidRPr="004E2071">
        <w:rPr>
          <w:rFonts w:ascii="Times New Roman"/>
        </w:rPr>
        <w:t>9</w:t>
      </w:r>
      <w:r w:rsidRPr="004E2071">
        <w:rPr>
          <w:rFonts w:ascii="Times New Roman"/>
        </w:rPr>
        <w:t>月</w:t>
      </w:r>
      <w:r w:rsidRPr="004E2071">
        <w:rPr>
          <w:rFonts w:ascii="Times New Roman"/>
        </w:rPr>
        <w:t>26</w:t>
      </w:r>
      <w:r w:rsidRPr="004E2071">
        <w:rPr>
          <w:rFonts w:ascii="Times New Roman"/>
        </w:rPr>
        <w:t>日施行。</w:t>
      </w:r>
      <w:proofErr w:type="gramStart"/>
      <w:r w:rsidRPr="004E2071">
        <w:rPr>
          <w:rFonts w:ascii="Times New Roman" w:hint="eastAsia"/>
        </w:rPr>
        <w:t>爰</w:t>
      </w:r>
      <w:proofErr w:type="gramEnd"/>
      <w:r w:rsidRPr="004E2071">
        <w:rPr>
          <w:rFonts w:ascii="Times New Roman" w:hint="eastAsia"/>
        </w:rPr>
        <w:t>為</w:t>
      </w:r>
      <w:r w:rsidRPr="004E2071">
        <w:rPr>
          <w:rFonts w:ascii="Times New Roman"/>
        </w:rPr>
        <w:t>閱讀之便利</w:t>
      </w:r>
      <w:r w:rsidRPr="004E2071">
        <w:rPr>
          <w:rFonts w:ascii="Times New Roman" w:hint="eastAsia"/>
        </w:rPr>
        <w:t>及一致性</w:t>
      </w:r>
      <w:r w:rsidRPr="004E2071">
        <w:rPr>
          <w:rFonts w:ascii="Times New Roman"/>
        </w:rPr>
        <w:t>，本報告內容中如未特別說明部分，仍皆以「加工出口區管理處</w:t>
      </w:r>
      <w:r w:rsidRPr="004E2071">
        <w:rPr>
          <w:rFonts w:ascii="Times New Roman"/>
        </w:rPr>
        <w:t>(</w:t>
      </w:r>
      <w:r w:rsidRPr="004E2071">
        <w:rPr>
          <w:rFonts w:ascii="Times New Roman"/>
        </w:rPr>
        <w:t>加工處</w:t>
      </w:r>
      <w:r w:rsidRPr="004E2071">
        <w:rPr>
          <w:rFonts w:ascii="Times New Roman"/>
        </w:rPr>
        <w:t>)</w:t>
      </w:r>
      <w:r w:rsidRPr="004E2071">
        <w:rPr>
          <w:rFonts w:ascii="Times New Roman"/>
        </w:rPr>
        <w:t>」稱之。</w:t>
      </w:r>
    </w:p>
  </w:footnote>
  <w:footnote w:id="8">
    <w:p w14:paraId="4AE275BE" w14:textId="5EEA4E5D" w:rsidR="00E32CD0" w:rsidRPr="004E2071" w:rsidRDefault="00E32CD0" w:rsidP="004E2071">
      <w:pPr>
        <w:pStyle w:val="afd"/>
        <w:ind w:left="167" w:hangingChars="76" w:hanging="167"/>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9</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1120006098</w:t>
      </w:r>
      <w:r w:rsidRPr="004E2071">
        <w:rPr>
          <w:rFonts w:ascii="Times New Roman"/>
        </w:rPr>
        <w:t>號函、高市府勞工局</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26</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11235119600</w:t>
      </w:r>
      <w:r w:rsidRPr="004E2071">
        <w:rPr>
          <w:rFonts w:ascii="Times New Roman"/>
        </w:rPr>
        <w:t>號函、經濟部加工處</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30</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1120006497</w:t>
      </w:r>
      <w:r w:rsidRPr="004E2071">
        <w:rPr>
          <w:rFonts w:ascii="Times New Roman"/>
        </w:rPr>
        <w:t>號函、經濟部加工處</w:t>
      </w:r>
      <w:r w:rsidRPr="004E2071">
        <w:rPr>
          <w:rFonts w:ascii="Times New Roman"/>
        </w:rPr>
        <w:t>112</w:t>
      </w:r>
      <w:r w:rsidRPr="004E2071">
        <w:rPr>
          <w:rFonts w:ascii="Times New Roman"/>
        </w:rPr>
        <w:t>年</w:t>
      </w:r>
      <w:r w:rsidRPr="004E2071">
        <w:rPr>
          <w:rFonts w:ascii="Times New Roman"/>
        </w:rPr>
        <w:t>7</w:t>
      </w:r>
      <w:r w:rsidRPr="004E2071">
        <w:rPr>
          <w:rFonts w:ascii="Times New Roman"/>
        </w:rPr>
        <w:t>月</w:t>
      </w:r>
      <w:r w:rsidRPr="004E2071">
        <w:rPr>
          <w:rFonts w:ascii="Times New Roman"/>
        </w:rPr>
        <w:t>24</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1120007853</w:t>
      </w:r>
      <w:r w:rsidRPr="004E2071">
        <w:rPr>
          <w:rFonts w:ascii="Times New Roman"/>
        </w:rPr>
        <w:t>號函。</w:t>
      </w:r>
    </w:p>
  </w:footnote>
  <w:footnote w:id="9">
    <w:p w14:paraId="6CCBD12A" w14:textId="77777777" w:rsidR="00E32CD0" w:rsidRPr="004E2071" w:rsidRDefault="00E32CD0" w:rsidP="004E2071">
      <w:pPr>
        <w:pStyle w:val="afd"/>
        <w:ind w:left="181" w:hangingChars="82" w:hanging="181"/>
        <w:jc w:val="both"/>
        <w:rPr>
          <w:rFonts w:ascii="Times New Roman"/>
        </w:rPr>
      </w:pPr>
      <w:r w:rsidRPr="004E2071">
        <w:rPr>
          <w:rStyle w:val="aff"/>
          <w:rFonts w:ascii="Times New Roman"/>
        </w:rPr>
        <w:footnoteRef/>
      </w:r>
      <w:r w:rsidRPr="004E2071">
        <w:rPr>
          <w:rStyle w:val="aff"/>
          <w:rFonts w:ascii="Times New Roman"/>
        </w:rPr>
        <w:t xml:space="preserve"> </w:t>
      </w:r>
      <w:r w:rsidRPr="004E2071">
        <w:rPr>
          <w:rFonts w:ascii="Times New Roman"/>
        </w:rPr>
        <w:t>勞動部</w:t>
      </w:r>
      <w:r w:rsidRPr="004E2071">
        <w:rPr>
          <w:rFonts w:ascii="Times New Roman"/>
        </w:rPr>
        <w:t>112</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16</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1120516307</w:t>
      </w:r>
      <w:r w:rsidRPr="004E2071">
        <w:rPr>
          <w:rFonts w:ascii="Times New Roman"/>
        </w:rPr>
        <w:t>號函、經濟部</w:t>
      </w:r>
      <w:r w:rsidRPr="004E2071">
        <w:rPr>
          <w:rFonts w:ascii="Times New Roman"/>
        </w:rPr>
        <w:t>102</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17</w:t>
      </w:r>
      <w:r w:rsidRPr="004E2071">
        <w:rPr>
          <w:rFonts w:ascii="Times New Roman"/>
        </w:rPr>
        <w:t>日經</w:t>
      </w:r>
      <w:proofErr w:type="gramStart"/>
      <w:r w:rsidRPr="004E2071">
        <w:rPr>
          <w:rFonts w:ascii="Times New Roman"/>
        </w:rPr>
        <w:t>授園字</w:t>
      </w:r>
      <w:proofErr w:type="gramEnd"/>
      <w:r w:rsidRPr="004E2071">
        <w:rPr>
          <w:rFonts w:ascii="Times New Roman"/>
        </w:rPr>
        <w:t>第</w:t>
      </w:r>
      <w:r w:rsidRPr="004E2071">
        <w:rPr>
          <w:rFonts w:ascii="Times New Roman"/>
        </w:rPr>
        <w:t>11255001090</w:t>
      </w:r>
      <w:r w:rsidRPr="004E2071">
        <w:rPr>
          <w:rFonts w:ascii="Times New Roman"/>
        </w:rPr>
        <w:t>函。</w:t>
      </w:r>
    </w:p>
  </w:footnote>
  <w:footnote w:id="10">
    <w:p w14:paraId="62241B9C" w14:textId="77777777" w:rsidR="00E32CD0" w:rsidRPr="004E2071" w:rsidRDefault="00E32CD0" w:rsidP="004E2071">
      <w:pPr>
        <w:pStyle w:val="afd"/>
        <w:ind w:left="251" w:hangingChars="114" w:hanging="25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但經濟部加工處認定</w:t>
      </w:r>
      <w:r w:rsidRPr="004E2071">
        <w:rPr>
          <w:rFonts w:ascii="Times New Roman"/>
        </w:rPr>
        <w:t>W</w:t>
      </w:r>
      <w:r w:rsidRPr="004E2071">
        <w:rPr>
          <w:rFonts w:ascii="Times New Roman"/>
        </w:rPr>
        <w:t>公司之違法</w:t>
      </w:r>
      <w:r w:rsidRPr="004E2071">
        <w:rPr>
          <w:rFonts w:ascii="Times New Roman"/>
        </w:rPr>
        <w:t>(</w:t>
      </w:r>
      <w:r w:rsidRPr="004E2071">
        <w:rPr>
          <w:rFonts w:ascii="Times New Roman"/>
        </w:rPr>
        <w:t>並據以裁罰</w:t>
      </w:r>
      <w:r w:rsidRPr="004E2071">
        <w:rPr>
          <w:rFonts w:ascii="Times New Roman"/>
        </w:rPr>
        <w:t>)</w:t>
      </w:r>
      <w:r w:rsidRPr="004E2071">
        <w:rPr>
          <w:rFonts w:ascii="Times New Roman"/>
        </w:rPr>
        <w:t>事由</w:t>
      </w:r>
      <w:proofErr w:type="gramStart"/>
      <w:r w:rsidRPr="004E2071">
        <w:rPr>
          <w:rFonts w:ascii="Times New Roman"/>
        </w:rPr>
        <w:t>並非移工向</w:t>
      </w:r>
      <w:proofErr w:type="gramEnd"/>
      <w:r w:rsidRPr="004E2071">
        <w:rPr>
          <w:rFonts w:ascii="Times New Roman"/>
        </w:rPr>
        <w:t>1955</w:t>
      </w:r>
      <w:r w:rsidRPr="004E2071">
        <w:rPr>
          <w:rFonts w:ascii="Times New Roman"/>
        </w:rPr>
        <w:t>專線申訴事項，</w:t>
      </w:r>
      <w:proofErr w:type="gramStart"/>
      <w:r w:rsidRPr="004E2071">
        <w:rPr>
          <w:rFonts w:ascii="Times New Roman"/>
        </w:rPr>
        <w:t>移工向</w:t>
      </w:r>
      <w:proofErr w:type="gramEnd"/>
      <w:r w:rsidRPr="004E2071">
        <w:rPr>
          <w:rFonts w:ascii="Times New Roman"/>
        </w:rPr>
        <w:t>1955</w:t>
      </w:r>
      <w:r w:rsidRPr="004E2071">
        <w:rPr>
          <w:rFonts w:ascii="Times New Roman"/>
        </w:rPr>
        <w:t>專線申訴事項，經濟部加工處皆表示無違反法令規定。</w:t>
      </w:r>
    </w:p>
  </w:footnote>
  <w:footnote w:id="11">
    <w:p w14:paraId="1E442A7B" w14:textId="77777777" w:rsidR="00E32CD0" w:rsidRPr="004E2071" w:rsidRDefault="00E32CD0" w:rsidP="004E2071">
      <w:pPr>
        <w:pStyle w:val="afd"/>
        <w:ind w:left="251" w:hangingChars="114" w:hanging="25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依經濟部</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25</w:t>
      </w:r>
      <w:r w:rsidRPr="004E2071">
        <w:rPr>
          <w:rFonts w:ascii="Times New Roman"/>
        </w:rPr>
        <w:t>日</w:t>
      </w:r>
      <w:proofErr w:type="gramStart"/>
      <w:r w:rsidRPr="004E2071">
        <w:rPr>
          <w:rFonts w:ascii="Times New Roman"/>
        </w:rPr>
        <w:t>經授加字</w:t>
      </w:r>
      <w:proofErr w:type="gramEnd"/>
      <w:r w:rsidRPr="004E2071">
        <w:rPr>
          <w:rFonts w:ascii="Times New Roman"/>
        </w:rPr>
        <w:t>第</w:t>
      </w:r>
      <w:r w:rsidRPr="004E2071">
        <w:rPr>
          <w:rFonts w:ascii="Times New Roman"/>
        </w:rPr>
        <w:t>11255000380</w:t>
      </w:r>
      <w:r w:rsidRPr="004E2071">
        <w:rPr>
          <w:rFonts w:ascii="Times New Roman"/>
        </w:rPr>
        <w:t>號函，</w:t>
      </w:r>
      <w:r w:rsidRPr="004E2071">
        <w:rPr>
          <w:rFonts w:ascii="Times New Roman"/>
        </w:rPr>
        <w:t>W</w:t>
      </w:r>
      <w:r w:rsidRPr="004E2071">
        <w:rPr>
          <w:rFonts w:ascii="Times New Roman"/>
        </w:rPr>
        <w:t>公司接獲陳述意見通知後，逾期未提出相關意見或佐證資料</w:t>
      </w:r>
      <w:r w:rsidRPr="004E2071">
        <w:rPr>
          <w:rFonts w:ascii="Times New Roman"/>
        </w:rPr>
        <w:t>(</w:t>
      </w:r>
      <w:r w:rsidRPr="004E2071">
        <w:rPr>
          <w:rFonts w:ascii="Times New Roman"/>
        </w:rPr>
        <w:t>放棄陳述</w:t>
      </w:r>
      <w:r w:rsidRPr="004E2071">
        <w:rPr>
          <w:rFonts w:ascii="Times New Roman"/>
        </w:rPr>
        <w:t>)</w:t>
      </w:r>
      <w:r w:rsidRPr="004E2071">
        <w:rPr>
          <w:rFonts w:ascii="Times New Roman"/>
        </w:rPr>
        <w:t>，並於同</w:t>
      </w:r>
      <w:r w:rsidRPr="004E2071">
        <w:rPr>
          <w:rFonts w:ascii="Times New Roman"/>
        </w:rPr>
        <w:t>(111)</w:t>
      </w:r>
      <w:r w:rsidRPr="004E2071">
        <w:rPr>
          <w:rFonts w:ascii="Times New Roman"/>
        </w:rPr>
        <w:t>年</w:t>
      </w:r>
      <w:r w:rsidRPr="004E2071">
        <w:rPr>
          <w:rFonts w:ascii="Times New Roman"/>
        </w:rPr>
        <w:t>6</w:t>
      </w:r>
      <w:r w:rsidRPr="004E2071">
        <w:rPr>
          <w:rFonts w:ascii="Times New Roman"/>
        </w:rPr>
        <w:t>月</w:t>
      </w:r>
      <w:r w:rsidRPr="004E2071">
        <w:rPr>
          <w:rFonts w:ascii="Times New Roman"/>
        </w:rPr>
        <w:t>2</w:t>
      </w:r>
      <w:r w:rsidRPr="004E2071">
        <w:rPr>
          <w:rFonts w:ascii="Times New Roman"/>
        </w:rPr>
        <w:t>日完納罰鍰款項，未提出訴願。</w:t>
      </w:r>
    </w:p>
  </w:footnote>
  <w:footnote w:id="12">
    <w:p w14:paraId="381E7F5C" w14:textId="77777777" w:rsidR="00E32CD0" w:rsidRPr="004E2071" w:rsidRDefault="00E32CD0" w:rsidP="004E2071">
      <w:pPr>
        <w:pStyle w:val="afd"/>
        <w:ind w:left="240" w:hangingChars="109" w:hanging="240"/>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經濟部加工處僅以「陳情人不同」，認「與本件案情無相關」，但經比對內容，指稱</w:t>
      </w:r>
      <w:r w:rsidRPr="004E2071">
        <w:rPr>
          <w:rFonts w:ascii="Times New Roman"/>
        </w:rPr>
        <w:t>W</w:t>
      </w:r>
      <w:r w:rsidRPr="004E2071">
        <w:rPr>
          <w:rFonts w:ascii="Times New Roman"/>
        </w:rPr>
        <w:t>公司涉嫌違法情節</w:t>
      </w:r>
      <w:r w:rsidRPr="004E2071">
        <w:rPr>
          <w:rFonts w:ascii="Times New Roman"/>
        </w:rPr>
        <w:t>(</w:t>
      </w:r>
      <w:r w:rsidRPr="004E2071">
        <w:rPr>
          <w:rFonts w:ascii="Times New Roman"/>
        </w:rPr>
        <w:t>未依規定全額給付薪資、未依</w:t>
      </w:r>
      <w:proofErr w:type="gramStart"/>
      <w:r w:rsidRPr="004E2071">
        <w:rPr>
          <w:rFonts w:ascii="Times New Roman"/>
        </w:rPr>
        <w:t>規定計給加班費</w:t>
      </w:r>
      <w:proofErr w:type="gramEnd"/>
      <w:r w:rsidRPr="004E2071">
        <w:rPr>
          <w:rFonts w:ascii="Times New Roman"/>
        </w:rPr>
        <w:t>等</w:t>
      </w:r>
      <w:r w:rsidRPr="004E2071">
        <w:rPr>
          <w:rFonts w:ascii="Times New Roman"/>
        </w:rPr>
        <w:t>)</w:t>
      </w:r>
      <w:r w:rsidRPr="004E2071">
        <w:rPr>
          <w:rFonts w:ascii="Times New Roman"/>
        </w:rPr>
        <w:t>幾乎完全相同。</w:t>
      </w:r>
    </w:p>
  </w:footnote>
  <w:footnote w:id="13">
    <w:p w14:paraId="0508BBA0" w14:textId="40B0E3EC" w:rsidR="00E32CD0" w:rsidRPr="004E2071" w:rsidRDefault="00E32CD0" w:rsidP="004E2071">
      <w:pPr>
        <w:pStyle w:val="afd"/>
        <w:ind w:left="240" w:hangingChars="109" w:hanging="240"/>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經濟部加工處以</w:t>
      </w:r>
      <w:r w:rsidRPr="004E2071">
        <w:rPr>
          <w:rFonts w:ascii="Times New Roman"/>
        </w:rPr>
        <w:t>111</w:t>
      </w:r>
      <w:r w:rsidRPr="004E2071">
        <w:rPr>
          <w:rFonts w:ascii="Times New Roman"/>
        </w:rPr>
        <w:t>年</w:t>
      </w:r>
      <w:r w:rsidRPr="004E2071">
        <w:rPr>
          <w:rFonts w:ascii="Times New Roman"/>
        </w:rPr>
        <w:t>6</w:t>
      </w:r>
      <w:r w:rsidRPr="004E2071">
        <w:rPr>
          <w:rFonts w:ascii="Times New Roman"/>
        </w:rPr>
        <w:t>月</w:t>
      </w:r>
      <w:r w:rsidRPr="004E2071">
        <w:rPr>
          <w:rFonts w:ascii="Times New Roman"/>
        </w:rPr>
        <w:t>10</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1110102910</w:t>
      </w:r>
      <w:r w:rsidRPr="004E2071">
        <w:rPr>
          <w:rFonts w:ascii="Times New Roman"/>
        </w:rPr>
        <w:t>號函將勞動檢查結果函復陳情人並副知高市府勞工局。</w:t>
      </w:r>
    </w:p>
  </w:footnote>
  <w:footnote w:id="14">
    <w:p w14:paraId="3B129C60" w14:textId="77777777" w:rsidR="00E32CD0" w:rsidRPr="004E2071" w:rsidRDefault="00E32CD0" w:rsidP="004E2071">
      <w:pPr>
        <w:pStyle w:val="afd"/>
        <w:ind w:left="240" w:hangingChars="109" w:hanging="240"/>
        <w:jc w:val="both"/>
        <w:rPr>
          <w:rFonts w:ascii="Times New Roman"/>
        </w:rPr>
      </w:pPr>
      <w:r w:rsidRPr="004E2071">
        <w:rPr>
          <w:rStyle w:val="aff"/>
          <w:rFonts w:ascii="Times New Roman"/>
        </w:rPr>
        <w:footnoteRef/>
      </w:r>
      <w:r w:rsidRPr="004E2071">
        <w:rPr>
          <w:rFonts w:ascii="Times New Roman"/>
        </w:rPr>
        <w:t xml:space="preserve"> 1955</w:t>
      </w:r>
      <w:r w:rsidRPr="004E2071">
        <w:rPr>
          <w:rFonts w:ascii="Times New Roman"/>
        </w:rPr>
        <w:t>專線案件編號</w:t>
      </w:r>
      <w:r w:rsidRPr="004E2071">
        <w:rPr>
          <w:rFonts w:ascii="Times New Roman"/>
        </w:rPr>
        <w:t>202206070082</w:t>
      </w:r>
      <w:r w:rsidRPr="004E2071">
        <w:rPr>
          <w:rFonts w:ascii="Times New Roman"/>
        </w:rPr>
        <w:t>。</w:t>
      </w:r>
    </w:p>
  </w:footnote>
  <w:footnote w:id="15">
    <w:p w14:paraId="5405F201" w14:textId="5C2E2F8D" w:rsidR="00E32CD0" w:rsidRPr="004E2071" w:rsidRDefault="00E32CD0" w:rsidP="004E2071">
      <w:pPr>
        <w:pStyle w:val="afd"/>
        <w:ind w:left="240" w:hangingChars="109" w:hanging="240"/>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高市府勞工局查復：「本案陳情人於</w:t>
      </w:r>
      <w:r w:rsidRPr="004E2071">
        <w:rPr>
          <w:rFonts w:ascii="Times New Roman"/>
        </w:rPr>
        <w:t>111</w:t>
      </w:r>
      <w:r w:rsidRPr="004E2071">
        <w:rPr>
          <w:rFonts w:ascii="Times New Roman"/>
        </w:rPr>
        <w:t>年</w:t>
      </w:r>
      <w:r w:rsidRPr="004E2071">
        <w:rPr>
          <w:rFonts w:ascii="Times New Roman"/>
        </w:rPr>
        <w:t>6</w:t>
      </w:r>
      <w:r w:rsidRPr="004E2071">
        <w:rPr>
          <w:rFonts w:ascii="Times New Roman"/>
        </w:rPr>
        <w:t>月</w:t>
      </w:r>
      <w:r w:rsidRPr="004E2071">
        <w:rPr>
          <w:rFonts w:ascii="Times New Roman"/>
        </w:rPr>
        <w:t>7</w:t>
      </w:r>
      <w:r w:rsidRPr="004E2071">
        <w:rPr>
          <w:rFonts w:ascii="Times New Roman"/>
        </w:rPr>
        <w:t>日申訴，本局於</w:t>
      </w:r>
      <w:r w:rsidRPr="004E2071">
        <w:rPr>
          <w:rFonts w:ascii="Times New Roman"/>
        </w:rPr>
        <w:t>111</w:t>
      </w:r>
      <w:r w:rsidRPr="004E2071">
        <w:rPr>
          <w:rFonts w:ascii="Times New Roman"/>
        </w:rPr>
        <w:t>年</w:t>
      </w:r>
      <w:r w:rsidRPr="004E2071">
        <w:rPr>
          <w:rFonts w:ascii="Times New Roman"/>
        </w:rPr>
        <w:t>6</w:t>
      </w:r>
      <w:r w:rsidRPr="004E2071">
        <w:rPr>
          <w:rFonts w:ascii="Times New Roman"/>
        </w:rPr>
        <w:t>月</w:t>
      </w:r>
      <w:r w:rsidRPr="004E2071">
        <w:rPr>
          <w:rFonts w:ascii="Times New Roman"/>
        </w:rPr>
        <w:t>8</w:t>
      </w:r>
      <w:r w:rsidRPr="004E2071">
        <w:rPr>
          <w:rFonts w:ascii="Times New Roman"/>
        </w:rPr>
        <w:t>日與陳情人及</w:t>
      </w:r>
      <w:r w:rsidRPr="004E2071">
        <w:rPr>
          <w:rFonts w:ascii="Times New Roman"/>
        </w:rPr>
        <w:t>1955</w:t>
      </w:r>
      <w:r w:rsidRPr="004E2071">
        <w:rPr>
          <w:rFonts w:ascii="Times New Roman"/>
        </w:rPr>
        <w:t>專線</w:t>
      </w:r>
      <w:r w:rsidRPr="004E2071">
        <w:rPr>
          <w:rFonts w:ascii="Times New Roman"/>
        </w:rPr>
        <w:t>#042</w:t>
      </w:r>
      <w:r w:rsidRPr="004E2071">
        <w:rPr>
          <w:rFonts w:ascii="Times New Roman"/>
        </w:rPr>
        <w:t>菲律賓籍通譯三方通話，當下經說明後陳情人表示已瞭解，並表示撤銷其申訴」。</w:t>
      </w:r>
    </w:p>
  </w:footnote>
  <w:footnote w:id="16">
    <w:p w14:paraId="0321F61F" w14:textId="77777777" w:rsidR="00E32CD0" w:rsidRPr="004E2071" w:rsidRDefault="00E32CD0" w:rsidP="004E2071">
      <w:pPr>
        <w:pStyle w:val="afd"/>
        <w:ind w:left="240" w:hangingChars="109" w:hanging="240"/>
        <w:jc w:val="both"/>
        <w:rPr>
          <w:rFonts w:ascii="Times New Roman"/>
        </w:rPr>
      </w:pPr>
      <w:r w:rsidRPr="004E2071">
        <w:rPr>
          <w:rStyle w:val="aff"/>
          <w:rFonts w:ascii="Times New Roman"/>
        </w:rPr>
        <w:footnoteRef/>
      </w:r>
      <w:r w:rsidRPr="004E2071">
        <w:rPr>
          <w:rFonts w:ascii="Times New Roman"/>
        </w:rPr>
        <w:t xml:space="preserve"> 1955</w:t>
      </w:r>
      <w:r w:rsidRPr="004E2071">
        <w:rPr>
          <w:rFonts w:ascii="Times New Roman"/>
        </w:rPr>
        <w:t>專線案件編號</w:t>
      </w:r>
      <w:r w:rsidRPr="004E2071">
        <w:rPr>
          <w:rFonts w:ascii="Times New Roman"/>
        </w:rPr>
        <w:t>202207010387</w:t>
      </w:r>
      <w:r w:rsidRPr="004E2071">
        <w:rPr>
          <w:rFonts w:ascii="Times New Roman"/>
        </w:rPr>
        <w:t>、</w:t>
      </w:r>
      <w:r w:rsidRPr="004E2071">
        <w:rPr>
          <w:rFonts w:ascii="Times New Roman"/>
        </w:rPr>
        <w:t>202207010617</w:t>
      </w:r>
      <w:r w:rsidRPr="004E2071">
        <w:rPr>
          <w:rFonts w:ascii="Times New Roman"/>
        </w:rPr>
        <w:t>、</w:t>
      </w:r>
      <w:r w:rsidRPr="004E2071">
        <w:rPr>
          <w:rFonts w:ascii="Times New Roman"/>
        </w:rPr>
        <w:t>202207070669</w:t>
      </w:r>
      <w:r w:rsidRPr="004E2071">
        <w:rPr>
          <w:rFonts w:ascii="Times New Roman"/>
        </w:rPr>
        <w:t>。</w:t>
      </w:r>
    </w:p>
  </w:footnote>
  <w:footnote w:id="17">
    <w:p w14:paraId="48EBAA00" w14:textId="77777777" w:rsidR="00E32CD0" w:rsidRPr="004E2071" w:rsidRDefault="00E32CD0" w:rsidP="004E2071">
      <w:pPr>
        <w:pStyle w:val="afd"/>
        <w:ind w:left="240" w:hangingChars="109" w:hanging="240"/>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勞動部勞動力發展署</w:t>
      </w:r>
      <w:proofErr w:type="gramStart"/>
      <w:r w:rsidRPr="004E2071">
        <w:rPr>
          <w:rFonts w:ascii="Times New Roman"/>
        </w:rPr>
        <w:t>111</w:t>
      </w:r>
      <w:r w:rsidRPr="004E2071">
        <w:rPr>
          <w:rFonts w:ascii="Times New Roman"/>
        </w:rPr>
        <w:t>年</w:t>
      </w:r>
      <w:r w:rsidRPr="004E2071">
        <w:rPr>
          <w:rFonts w:ascii="Times New Roman"/>
        </w:rPr>
        <w:t>7</w:t>
      </w:r>
      <w:r w:rsidRPr="004E2071">
        <w:rPr>
          <w:rFonts w:ascii="Times New Roman"/>
        </w:rPr>
        <w:t>月</w:t>
      </w:r>
      <w:r w:rsidRPr="004E2071">
        <w:rPr>
          <w:rFonts w:ascii="Times New Roman"/>
        </w:rPr>
        <w:t>27</w:t>
      </w:r>
      <w:r w:rsidRPr="004E2071">
        <w:rPr>
          <w:rFonts w:ascii="Times New Roman"/>
        </w:rPr>
        <w:t>日發管字</w:t>
      </w:r>
      <w:proofErr w:type="gramEnd"/>
      <w:r w:rsidRPr="004E2071">
        <w:rPr>
          <w:rFonts w:ascii="Times New Roman"/>
        </w:rPr>
        <w:t>第</w:t>
      </w:r>
      <w:r w:rsidRPr="004E2071">
        <w:rPr>
          <w:rFonts w:ascii="Times New Roman"/>
        </w:rPr>
        <w:t>1114002300</w:t>
      </w:r>
      <w:r w:rsidRPr="004E2071">
        <w:rPr>
          <w:rFonts w:ascii="Times New Roman"/>
        </w:rPr>
        <w:t>號函。</w:t>
      </w:r>
    </w:p>
  </w:footnote>
  <w:footnote w:id="18">
    <w:p w14:paraId="13E59853" w14:textId="0C90C2A0" w:rsidR="00E32CD0" w:rsidRPr="004E2071" w:rsidRDefault="00E32CD0" w:rsidP="004E2071">
      <w:pPr>
        <w:pStyle w:val="afd"/>
        <w:ind w:left="251" w:hangingChars="114" w:hanging="25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111</w:t>
      </w:r>
      <w:r w:rsidRPr="004E2071">
        <w:rPr>
          <w:rFonts w:ascii="Times New Roman"/>
        </w:rPr>
        <w:t>年</w:t>
      </w:r>
      <w:r w:rsidRPr="004E2071">
        <w:rPr>
          <w:rFonts w:ascii="Times New Roman"/>
        </w:rPr>
        <w:t>9</w:t>
      </w:r>
      <w:r w:rsidRPr="004E2071">
        <w:rPr>
          <w:rFonts w:ascii="Times New Roman"/>
        </w:rPr>
        <w:t>月</w:t>
      </w:r>
      <w:r w:rsidRPr="004E2071">
        <w:rPr>
          <w:rFonts w:ascii="Times New Roman"/>
        </w:rPr>
        <w:t>20</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11137451300</w:t>
      </w:r>
      <w:r w:rsidRPr="004E2071">
        <w:rPr>
          <w:rFonts w:ascii="Times New Roman"/>
        </w:rPr>
        <w:t>號函、勞動部</w:t>
      </w:r>
      <w:r w:rsidRPr="004E2071">
        <w:rPr>
          <w:rFonts w:ascii="Times New Roman"/>
        </w:rPr>
        <w:t>111</w:t>
      </w:r>
      <w:r w:rsidRPr="004E2071">
        <w:rPr>
          <w:rFonts w:ascii="Times New Roman"/>
        </w:rPr>
        <w:t>年</w:t>
      </w:r>
      <w:r w:rsidRPr="004E2071">
        <w:rPr>
          <w:rFonts w:ascii="Times New Roman"/>
        </w:rPr>
        <w:t>9</w:t>
      </w:r>
      <w:r w:rsidRPr="004E2071">
        <w:rPr>
          <w:rFonts w:ascii="Times New Roman"/>
        </w:rPr>
        <w:t>月</w:t>
      </w:r>
      <w:r w:rsidRPr="004E2071">
        <w:rPr>
          <w:rFonts w:ascii="Times New Roman"/>
        </w:rPr>
        <w:t>23</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1110521831</w:t>
      </w:r>
      <w:r w:rsidRPr="004E2071">
        <w:rPr>
          <w:rFonts w:ascii="Times New Roman"/>
        </w:rPr>
        <w:t>號函。</w:t>
      </w:r>
    </w:p>
  </w:footnote>
  <w:footnote w:id="19">
    <w:p w14:paraId="6A1155DB"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3</w:t>
      </w:r>
      <w:r w:rsidRPr="004E2071">
        <w:rPr>
          <w:rFonts w:ascii="Times New Roman"/>
        </w:rPr>
        <w:t>月</w:t>
      </w:r>
      <w:r w:rsidRPr="004E2071">
        <w:rPr>
          <w:rFonts w:ascii="Times New Roman"/>
        </w:rPr>
        <w:t>24</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1120101623</w:t>
      </w:r>
      <w:r w:rsidRPr="004E2071">
        <w:rPr>
          <w:rFonts w:ascii="Times New Roman"/>
        </w:rPr>
        <w:t>號裁處書。</w:t>
      </w:r>
    </w:p>
  </w:footnote>
  <w:footnote w:id="20">
    <w:p w14:paraId="3617AB1F" w14:textId="77777777"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10</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1120101872</w:t>
      </w:r>
      <w:r w:rsidRPr="004E2071">
        <w:rPr>
          <w:rFonts w:ascii="Times New Roman"/>
        </w:rPr>
        <w:t>號裁處書。</w:t>
      </w:r>
    </w:p>
  </w:footnote>
  <w:footnote w:id="21">
    <w:p w14:paraId="450C81B4" w14:textId="77777777"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9</w:t>
      </w:r>
      <w:r w:rsidRPr="004E2071">
        <w:rPr>
          <w:rFonts w:ascii="Times New Roman"/>
        </w:rPr>
        <w:t>月</w:t>
      </w:r>
      <w:r w:rsidRPr="004E2071">
        <w:rPr>
          <w:rFonts w:ascii="Times New Roman"/>
        </w:rPr>
        <w:t>11</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1120104962</w:t>
      </w:r>
      <w:r w:rsidRPr="004E2071">
        <w:rPr>
          <w:rFonts w:ascii="Times New Roman"/>
        </w:rPr>
        <w:t>號裁處書。</w:t>
      </w:r>
    </w:p>
  </w:footnote>
  <w:footnote w:id="22">
    <w:p w14:paraId="0BD8AE23" w14:textId="21D88813"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112</w:t>
      </w:r>
      <w:r w:rsidRPr="004E2071">
        <w:rPr>
          <w:rFonts w:ascii="Times New Roman"/>
        </w:rPr>
        <w:t>年</w:t>
      </w:r>
      <w:r w:rsidRPr="004E2071">
        <w:rPr>
          <w:rFonts w:ascii="Times New Roman"/>
        </w:rPr>
        <w:t>3</w:t>
      </w:r>
      <w:r w:rsidRPr="004E2071">
        <w:rPr>
          <w:rFonts w:ascii="Times New Roman"/>
        </w:rPr>
        <w:t>月</w:t>
      </w:r>
      <w:r w:rsidRPr="004E2071">
        <w:rPr>
          <w:rFonts w:ascii="Times New Roman"/>
        </w:rPr>
        <w:t>17</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11231839300</w:t>
      </w:r>
      <w:r w:rsidRPr="004E2071">
        <w:rPr>
          <w:rFonts w:ascii="Times New Roman"/>
        </w:rPr>
        <w:t>號裁處書。</w:t>
      </w:r>
    </w:p>
  </w:footnote>
  <w:footnote w:id="23">
    <w:p w14:paraId="129D1CBB" w14:textId="77777777" w:rsidR="00E32CD0" w:rsidRPr="004E2071" w:rsidRDefault="00E32CD0" w:rsidP="004E2071">
      <w:pPr>
        <w:pStyle w:val="afd"/>
        <w:ind w:leftChars="4" w:left="252"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7</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1120504795</w:t>
      </w:r>
      <w:r w:rsidRPr="004E2071">
        <w:rPr>
          <w:rFonts w:ascii="Times New Roman"/>
        </w:rPr>
        <w:t>號函、高市府勞工局</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19</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11232770300</w:t>
      </w:r>
      <w:r w:rsidRPr="004E2071">
        <w:rPr>
          <w:rFonts w:ascii="Times New Roman"/>
        </w:rPr>
        <w:t>號函。</w:t>
      </w:r>
    </w:p>
  </w:footnote>
  <w:footnote w:id="24">
    <w:p w14:paraId="3063E543" w14:textId="77777777" w:rsidR="00E32CD0" w:rsidRPr="004E2071" w:rsidRDefault="00E32CD0" w:rsidP="004E2071">
      <w:pPr>
        <w:pStyle w:val="afd"/>
        <w:ind w:left="284" w:hangingChars="129" w:hanging="284"/>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rPr>
        <w:t>112</w:t>
      </w:r>
      <w:r w:rsidRPr="004E2071">
        <w:rPr>
          <w:rFonts w:ascii="Times New Roman"/>
        </w:rPr>
        <w:t>年</w:t>
      </w:r>
      <w:r w:rsidRPr="004E2071">
        <w:rPr>
          <w:rFonts w:ascii="Times New Roman"/>
        </w:rPr>
        <w:t>5</w:t>
      </w:r>
      <w:r w:rsidRPr="004E2071">
        <w:rPr>
          <w:rFonts w:ascii="Times New Roman"/>
        </w:rPr>
        <w:t>月</w:t>
      </w:r>
      <w:r w:rsidRPr="004E2071">
        <w:rPr>
          <w:rFonts w:ascii="Times New Roman"/>
        </w:rPr>
        <w:t>3</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1120505962</w:t>
      </w:r>
      <w:r w:rsidRPr="004E2071">
        <w:rPr>
          <w:rFonts w:ascii="Times New Roman"/>
        </w:rPr>
        <w:t>號函、勞動部</w:t>
      </w:r>
      <w:r w:rsidRPr="004E2071">
        <w:rPr>
          <w:rFonts w:ascii="Times New Roman"/>
        </w:rPr>
        <w:t>112</w:t>
      </w:r>
      <w:r w:rsidRPr="004E2071">
        <w:rPr>
          <w:rFonts w:ascii="Times New Roman"/>
        </w:rPr>
        <w:t>年</w:t>
      </w:r>
      <w:r w:rsidRPr="004E2071">
        <w:rPr>
          <w:rFonts w:ascii="Times New Roman"/>
        </w:rPr>
        <w:t>7</w:t>
      </w:r>
      <w:r w:rsidRPr="004E2071">
        <w:rPr>
          <w:rFonts w:ascii="Times New Roman"/>
        </w:rPr>
        <w:t>月</w:t>
      </w:r>
      <w:r w:rsidRPr="004E2071">
        <w:rPr>
          <w:rFonts w:ascii="Times New Roman"/>
        </w:rPr>
        <w:t>4</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1120509866</w:t>
      </w:r>
      <w:r w:rsidRPr="004E2071">
        <w:rPr>
          <w:rFonts w:ascii="Times New Roman"/>
        </w:rPr>
        <w:t>號函。</w:t>
      </w:r>
    </w:p>
  </w:footnote>
  <w:footnote w:id="25">
    <w:p w14:paraId="035EFF14" w14:textId="28442445"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112</w:t>
      </w:r>
      <w:r w:rsidRPr="004E2071">
        <w:rPr>
          <w:rFonts w:ascii="Times New Roman"/>
        </w:rPr>
        <w:t>年</w:t>
      </w:r>
      <w:r w:rsidRPr="004E2071">
        <w:rPr>
          <w:rFonts w:ascii="Times New Roman"/>
        </w:rPr>
        <w:t>1</w:t>
      </w:r>
      <w:r w:rsidRPr="004E2071">
        <w:rPr>
          <w:rFonts w:ascii="Times New Roman"/>
        </w:rPr>
        <w:t>月</w:t>
      </w:r>
      <w:r w:rsidRPr="004E2071">
        <w:rPr>
          <w:rFonts w:ascii="Times New Roman"/>
        </w:rPr>
        <w:t>6</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11230127800</w:t>
      </w:r>
      <w:r w:rsidRPr="004E2071">
        <w:rPr>
          <w:rFonts w:ascii="Times New Roman"/>
        </w:rPr>
        <w:t>號函。</w:t>
      </w:r>
    </w:p>
  </w:footnote>
  <w:footnote w:id="26">
    <w:p w14:paraId="6E6C5D88" w14:textId="77777777" w:rsidR="00E32CD0" w:rsidRPr="004E2071" w:rsidRDefault="00E32CD0" w:rsidP="004E2071">
      <w:pPr>
        <w:pStyle w:val="afd"/>
        <w:ind w:left="222" w:hangingChars="101" w:hanging="22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rPr>
        <w:t>112</w:t>
      </w:r>
      <w:r w:rsidRPr="004E2071">
        <w:rPr>
          <w:rFonts w:ascii="Times New Roman"/>
        </w:rPr>
        <w:t>年</w:t>
      </w:r>
      <w:r w:rsidRPr="004E2071">
        <w:rPr>
          <w:rFonts w:ascii="Times New Roman"/>
        </w:rPr>
        <w:t>2</w:t>
      </w:r>
      <w:r w:rsidRPr="004E2071">
        <w:rPr>
          <w:rFonts w:ascii="Times New Roman"/>
        </w:rPr>
        <w:t>月</w:t>
      </w:r>
      <w:r w:rsidRPr="004E2071">
        <w:rPr>
          <w:rFonts w:ascii="Times New Roman"/>
        </w:rPr>
        <w:t>9</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1120500432</w:t>
      </w:r>
      <w:r w:rsidRPr="004E2071">
        <w:rPr>
          <w:rFonts w:ascii="Times New Roman"/>
        </w:rPr>
        <w:t>號函。</w:t>
      </w:r>
    </w:p>
  </w:footnote>
  <w:footnote w:id="27">
    <w:p w14:paraId="4E4D1E3F" w14:textId="2B015344"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112</w:t>
      </w:r>
      <w:r w:rsidRPr="004E2071">
        <w:rPr>
          <w:rFonts w:ascii="Times New Roman"/>
        </w:rPr>
        <w:t>年</w:t>
      </w:r>
      <w:r w:rsidRPr="004E2071">
        <w:rPr>
          <w:rFonts w:ascii="Times New Roman"/>
        </w:rPr>
        <w:t>2</w:t>
      </w:r>
      <w:r w:rsidRPr="004E2071">
        <w:rPr>
          <w:rFonts w:ascii="Times New Roman"/>
        </w:rPr>
        <w:t>月</w:t>
      </w:r>
      <w:r w:rsidRPr="004E2071">
        <w:rPr>
          <w:rFonts w:ascii="Times New Roman"/>
        </w:rPr>
        <w:t>23</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11231512400</w:t>
      </w:r>
      <w:r w:rsidRPr="004E2071">
        <w:rPr>
          <w:rFonts w:ascii="Times New Roman"/>
        </w:rPr>
        <w:t>號函。</w:t>
      </w:r>
    </w:p>
  </w:footnote>
  <w:footnote w:id="28">
    <w:p w14:paraId="7F8E29D4"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rPr>
        <w:t>106</w:t>
      </w:r>
      <w:r w:rsidRPr="004E2071">
        <w:rPr>
          <w:rFonts w:ascii="Times New Roman"/>
        </w:rPr>
        <w:t>年</w:t>
      </w:r>
      <w:r w:rsidRPr="004E2071">
        <w:rPr>
          <w:rFonts w:ascii="Times New Roman"/>
        </w:rPr>
        <w:t>5</w:t>
      </w:r>
      <w:r w:rsidRPr="004E2071">
        <w:rPr>
          <w:rFonts w:ascii="Times New Roman"/>
        </w:rPr>
        <w:t>月</w:t>
      </w:r>
      <w:r w:rsidRPr="004E2071">
        <w:rPr>
          <w:rFonts w:ascii="Times New Roman"/>
        </w:rPr>
        <w:t>4</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1060503935</w:t>
      </w:r>
      <w:r w:rsidRPr="004E2071">
        <w:rPr>
          <w:rFonts w:ascii="Times New Roman"/>
        </w:rPr>
        <w:t>號函釋。</w:t>
      </w:r>
    </w:p>
  </w:footnote>
  <w:footnote w:id="29">
    <w:p w14:paraId="0BE7AD25" w14:textId="07B54589"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112</w:t>
      </w:r>
      <w:r w:rsidRPr="004E2071">
        <w:rPr>
          <w:rFonts w:ascii="Times New Roman"/>
        </w:rPr>
        <w:t>年</w:t>
      </w:r>
      <w:r w:rsidRPr="004E2071">
        <w:rPr>
          <w:rFonts w:ascii="Times New Roman"/>
        </w:rPr>
        <w:t>3</w:t>
      </w:r>
      <w:r w:rsidRPr="004E2071">
        <w:rPr>
          <w:rFonts w:ascii="Times New Roman"/>
        </w:rPr>
        <w:t>月</w:t>
      </w:r>
      <w:r w:rsidRPr="004E2071">
        <w:rPr>
          <w:rFonts w:ascii="Times New Roman"/>
        </w:rPr>
        <w:t>17</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1123183930A</w:t>
      </w:r>
      <w:r w:rsidRPr="004E2071">
        <w:rPr>
          <w:rFonts w:ascii="Times New Roman"/>
        </w:rPr>
        <w:t>號函。</w:t>
      </w:r>
    </w:p>
  </w:footnote>
  <w:footnote w:id="30">
    <w:p w14:paraId="51EA131F"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6</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1120101806</w:t>
      </w:r>
      <w:r w:rsidRPr="004E2071">
        <w:rPr>
          <w:rFonts w:ascii="Times New Roman"/>
        </w:rPr>
        <w:t>號函。</w:t>
      </w:r>
    </w:p>
  </w:footnote>
  <w:footnote w:id="31">
    <w:p w14:paraId="1BEC6C53" w14:textId="6EC90F9D"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TIWA</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7</w:t>
      </w:r>
      <w:r w:rsidRPr="004E2071">
        <w:rPr>
          <w:rFonts w:ascii="Times New Roman"/>
        </w:rPr>
        <w:t>日勞協字第</w:t>
      </w:r>
      <w:r w:rsidRPr="004E2071">
        <w:rPr>
          <w:rFonts w:ascii="Times New Roman"/>
        </w:rPr>
        <w:t>11206074-1</w:t>
      </w:r>
      <w:r w:rsidRPr="004E2071">
        <w:rPr>
          <w:rFonts w:ascii="Times New Roman"/>
        </w:rPr>
        <w:t>號函</w:t>
      </w:r>
      <w:r w:rsidRPr="004E2071">
        <w:rPr>
          <w:rFonts w:ascii="Times New Roman"/>
        </w:rPr>
        <w:t>(</w:t>
      </w:r>
      <w:r w:rsidRPr="004E2071">
        <w:rPr>
          <w:rFonts w:ascii="Times New Roman"/>
        </w:rPr>
        <w:t>正</w:t>
      </w:r>
      <w:proofErr w:type="gramStart"/>
      <w:r w:rsidRPr="004E2071">
        <w:rPr>
          <w:rFonts w:ascii="Times New Roman"/>
        </w:rPr>
        <w:t>副本均無本</w:t>
      </w:r>
      <w:proofErr w:type="gramEnd"/>
      <w:r w:rsidRPr="004E2071">
        <w:rPr>
          <w:rFonts w:ascii="Times New Roman"/>
        </w:rPr>
        <w:t>院</w:t>
      </w:r>
      <w:r w:rsidRPr="004E2071">
        <w:rPr>
          <w:rFonts w:ascii="Times New Roman"/>
        </w:rPr>
        <w:t>)</w:t>
      </w:r>
      <w:r w:rsidRPr="004E2071">
        <w:rPr>
          <w:rFonts w:ascii="Times New Roman"/>
        </w:rPr>
        <w:t>、</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15</w:t>
      </w:r>
      <w:r w:rsidRPr="004E2071">
        <w:rPr>
          <w:rFonts w:ascii="Times New Roman"/>
        </w:rPr>
        <w:t>日勞協字第</w:t>
      </w:r>
      <w:r w:rsidRPr="004E2071">
        <w:rPr>
          <w:rFonts w:ascii="Times New Roman"/>
        </w:rPr>
        <w:t>11206154</w:t>
      </w:r>
      <w:r w:rsidRPr="004E2071">
        <w:rPr>
          <w:rFonts w:ascii="Times New Roman"/>
        </w:rPr>
        <w:t>號函</w:t>
      </w:r>
      <w:r w:rsidRPr="004E2071">
        <w:rPr>
          <w:rFonts w:ascii="Times New Roman"/>
        </w:rPr>
        <w:t>(</w:t>
      </w:r>
      <w:r w:rsidRPr="004E2071">
        <w:rPr>
          <w:rFonts w:ascii="Times New Roman"/>
        </w:rPr>
        <w:t>副知本院，本院於</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19</w:t>
      </w:r>
      <w:r w:rsidRPr="004E2071">
        <w:rPr>
          <w:rFonts w:ascii="Times New Roman"/>
        </w:rPr>
        <w:t>日收文</w:t>
      </w:r>
      <w:r w:rsidRPr="004E2071">
        <w:rPr>
          <w:rFonts w:ascii="Times New Roman"/>
        </w:rPr>
        <w:t>)</w:t>
      </w:r>
      <w:r w:rsidRPr="004E2071">
        <w:rPr>
          <w:rFonts w:ascii="Times New Roman"/>
        </w:rPr>
        <w:t>。</w:t>
      </w:r>
    </w:p>
  </w:footnote>
  <w:footnote w:id="32">
    <w:p w14:paraId="58045A62"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9</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1120006098</w:t>
      </w:r>
      <w:r w:rsidRPr="004E2071">
        <w:rPr>
          <w:rFonts w:ascii="Times New Roman"/>
        </w:rPr>
        <w:t>號函。</w:t>
      </w:r>
    </w:p>
  </w:footnote>
  <w:footnote w:id="33">
    <w:p w14:paraId="3A0C3E37" w14:textId="2C611F78" w:rsidR="00E32CD0" w:rsidRPr="004E2071" w:rsidRDefault="00E32CD0" w:rsidP="004E2071">
      <w:pPr>
        <w:pStyle w:val="afd"/>
        <w:ind w:left="222" w:hangingChars="101" w:hanging="22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17</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1120507909</w:t>
      </w:r>
      <w:r w:rsidRPr="004E2071">
        <w:rPr>
          <w:rFonts w:ascii="Times New Roman"/>
        </w:rPr>
        <w:t>號函。</w:t>
      </w:r>
    </w:p>
  </w:footnote>
  <w:footnote w:id="34">
    <w:p w14:paraId="02BB8AF1"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21</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1120103232</w:t>
      </w:r>
      <w:r w:rsidRPr="004E2071">
        <w:rPr>
          <w:rFonts w:ascii="Times New Roman"/>
        </w:rPr>
        <w:t>號裁處書。</w:t>
      </w:r>
    </w:p>
  </w:footnote>
  <w:footnote w:id="35">
    <w:p w14:paraId="6FCDF38C" w14:textId="42934E86"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26</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11235119600</w:t>
      </w:r>
      <w:r w:rsidRPr="004E2071">
        <w:rPr>
          <w:rFonts w:ascii="Times New Roman"/>
        </w:rPr>
        <w:t>號函。</w:t>
      </w:r>
    </w:p>
  </w:footnote>
  <w:footnote w:id="36">
    <w:p w14:paraId="4B054450" w14:textId="3383C97C"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即註腳</w:t>
      </w:r>
      <w:r w:rsidRPr="004E2071">
        <w:rPr>
          <w:rFonts w:ascii="Times New Roman"/>
        </w:rPr>
        <w:t>2</w:t>
      </w:r>
      <w:r w:rsidRPr="004E2071">
        <w:rPr>
          <w:rFonts w:ascii="Times New Roman" w:hint="eastAsia"/>
        </w:rPr>
        <w:t>8</w:t>
      </w:r>
      <w:r w:rsidRPr="004E2071">
        <w:rPr>
          <w:rFonts w:ascii="Times New Roman"/>
        </w:rPr>
        <w:t>，函</w:t>
      </w:r>
      <w:r w:rsidRPr="00063F88">
        <w:rPr>
          <w:rFonts w:ascii="Times New Roman"/>
        </w:rPr>
        <w:t>釋要旨為雇主如未依法全額給付適用勞基法之外籍勞工工資，涉同時違反勞基法及就</w:t>
      </w:r>
      <w:proofErr w:type="gramStart"/>
      <w:r w:rsidRPr="00063F88">
        <w:rPr>
          <w:rFonts w:ascii="Times New Roman"/>
        </w:rPr>
        <w:t>服法</w:t>
      </w:r>
      <w:proofErr w:type="gramEnd"/>
      <w:r w:rsidRPr="00063F88">
        <w:rPr>
          <w:rFonts w:ascii="Times New Roman"/>
        </w:rPr>
        <w:t>，依行政罰法第</w:t>
      </w:r>
      <w:r w:rsidRPr="00063F88">
        <w:rPr>
          <w:rFonts w:ascii="Times New Roman"/>
        </w:rPr>
        <w:t>24</w:t>
      </w:r>
      <w:r w:rsidRPr="00063F88">
        <w:rPr>
          <w:rFonts w:ascii="Times New Roman"/>
        </w:rPr>
        <w:t>條第</w:t>
      </w:r>
      <w:r w:rsidRPr="00063F88">
        <w:rPr>
          <w:rFonts w:ascii="Times New Roman"/>
        </w:rPr>
        <w:t>1</w:t>
      </w:r>
      <w:r w:rsidRPr="00063F88">
        <w:rPr>
          <w:rFonts w:ascii="Times New Roman"/>
        </w:rPr>
        <w:t>項規定，應按勞基法規定裁處，但其罰鍰不得低於就</w:t>
      </w:r>
      <w:proofErr w:type="gramStart"/>
      <w:r w:rsidRPr="00063F88">
        <w:rPr>
          <w:rFonts w:ascii="Times New Roman"/>
        </w:rPr>
        <w:t>服法</w:t>
      </w:r>
      <w:proofErr w:type="gramEnd"/>
      <w:r w:rsidRPr="00063F88">
        <w:rPr>
          <w:rFonts w:ascii="Times New Roman"/>
        </w:rPr>
        <w:t>最低額。</w:t>
      </w:r>
    </w:p>
  </w:footnote>
  <w:footnote w:id="37">
    <w:p w14:paraId="3D76686E"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30</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1120006497</w:t>
      </w:r>
      <w:r w:rsidRPr="004E2071">
        <w:rPr>
          <w:rFonts w:ascii="Times New Roman"/>
        </w:rPr>
        <w:t>號函。</w:t>
      </w:r>
    </w:p>
  </w:footnote>
  <w:footnote w:id="38">
    <w:p w14:paraId="02911915" w14:textId="58E5E165"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TIWA</w:t>
      </w:r>
      <w:r w:rsidRPr="004E2071">
        <w:rPr>
          <w:rFonts w:ascii="Times New Roman"/>
        </w:rPr>
        <w:t xml:space="preserve"> 112</w:t>
      </w:r>
      <w:r w:rsidRPr="004E2071">
        <w:rPr>
          <w:rFonts w:ascii="Times New Roman"/>
        </w:rPr>
        <w:t>年</w:t>
      </w:r>
      <w:r w:rsidRPr="004E2071">
        <w:rPr>
          <w:rFonts w:ascii="Times New Roman"/>
        </w:rPr>
        <w:t>7</w:t>
      </w:r>
      <w:r w:rsidRPr="004E2071">
        <w:rPr>
          <w:rFonts w:ascii="Times New Roman"/>
        </w:rPr>
        <w:t>月</w:t>
      </w:r>
      <w:r w:rsidRPr="004E2071">
        <w:rPr>
          <w:rFonts w:ascii="Times New Roman"/>
        </w:rPr>
        <w:t>18</w:t>
      </w:r>
      <w:r w:rsidRPr="004E2071">
        <w:rPr>
          <w:rFonts w:ascii="Times New Roman"/>
        </w:rPr>
        <w:t>日勞協字第</w:t>
      </w:r>
      <w:r w:rsidRPr="004E2071">
        <w:rPr>
          <w:rFonts w:ascii="Times New Roman"/>
        </w:rPr>
        <w:t>1120718-2</w:t>
      </w:r>
      <w:r w:rsidRPr="004E2071">
        <w:rPr>
          <w:rFonts w:ascii="Times New Roman"/>
        </w:rPr>
        <w:t>號函</w:t>
      </w:r>
      <w:r w:rsidRPr="004E2071">
        <w:rPr>
          <w:rFonts w:ascii="Times New Roman"/>
          <w:spacing w:val="-20"/>
        </w:rPr>
        <w:t>(</w:t>
      </w:r>
      <w:r w:rsidRPr="004E2071">
        <w:rPr>
          <w:rFonts w:ascii="Times New Roman"/>
          <w:spacing w:val="-20"/>
        </w:rPr>
        <w:t>本院</w:t>
      </w:r>
      <w:r w:rsidRPr="004E2071">
        <w:rPr>
          <w:rFonts w:ascii="Times New Roman"/>
          <w:spacing w:val="-20"/>
        </w:rPr>
        <w:t>112</w:t>
      </w:r>
      <w:r w:rsidRPr="004E2071">
        <w:rPr>
          <w:rFonts w:ascii="Times New Roman"/>
          <w:spacing w:val="-20"/>
        </w:rPr>
        <w:t>年</w:t>
      </w:r>
      <w:r w:rsidRPr="004E2071">
        <w:rPr>
          <w:rFonts w:ascii="Times New Roman"/>
          <w:spacing w:val="-20"/>
        </w:rPr>
        <w:t>7</w:t>
      </w:r>
      <w:r w:rsidRPr="004E2071">
        <w:rPr>
          <w:rFonts w:ascii="Times New Roman"/>
          <w:spacing w:val="-20"/>
        </w:rPr>
        <w:t>月</w:t>
      </w:r>
      <w:r w:rsidRPr="004E2071">
        <w:rPr>
          <w:rFonts w:ascii="Times New Roman"/>
          <w:spacing w:val="-20"/>
        </w:rPr>
        <w:t>20</w:t>
      </w:r>
      <w:r w:rsidRPr="004E2071">
        <w:rPr>
          <w:rFonts w:ascii="Times New Roman"/>
          <w:spacing w:val="-20"/>
        </w:rPr>
        <w:t>日收文</w:t>
      </w:r>
      <w:r w:rsidRPr="004E2071">
        <w:rPr>
          <w:rFonts w:ascii="Times New Roman"/>
          <w:spacing w:val="-20"/>
        </w:rPr>
        <w:t>)</w:t>
      </w:r>
      <w:r w:rsidRPr="004E2071">
        <w:rPr>
          <w:rFonts w:ascii="Times New Roman"/>
        </w:rPr>
        <w:t>。</w:t>
      </w:r>
    </w:p>
  </w:footnote>
  <w:footnote w:id="39">
    <w:p w14:paraId="137BFB4C" w14:textId="26EE8710"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TIWA</w:t>
      </w:r>
      <w:r w:rsidRPr="004E2071">
        <w:rPr>
          <w:rFonts w:ascii="Times New Roman"/>
        </w:rPr>
        <w:t xml:space="preserve"> 112</w:t>
      </w:r>
      <w:r w:rsidRPr="004E2071">
        <w:rPr>
          <w:rFonts w:ascii="Times New Roman"/>
        </w:rPr>
        <w:t>年</w:t>
      </w:r>
      <w:r w:rsidRPr="004E2071">
        <w:rPr>
          <w:rFonts w:ascii="Times New Roman"/>
        </w:rPr>
        <w:t>7</w:t>
      </w:r>
      <w:r w:rsidRPr="004E2071">
        <w:rPr>
          <w:rFonts w:ascii="Times New Roman"/>
        </w:rPr>
        <w:t>月</w:t>
      </w:r>
      <w:r w:rsidRPr="004E2071">
        <w:rPr>
          <w:rFonts w:ascii="Times New Roman"/>
        </w:rPr>
        <w:t>19</w:t>
      </w:r>
      <w:r w:rsidRPr="004E2071">
        <w:rPr>
          <w:rFonts w:ascii="Times New Roman"/>
        </w:rPr>
        <w:t>日勞協字第</w:t>
      </w:r>
      <w:r w:rsidRPr="004E2071">
        <w:rPr>
          <w:rFonts w:ascii="Times New Roman"/>
        </w:rPr>
        <w:t>1120719</w:t>
      </w:r>
      <w:r w:rsidRPr="004E2071">
        <w:rPr>
          <w:rFonts w:ascii="Times New Roman"/>
        </w:rPr>
        <w:t>號函</w:t>
      </w:r>
      <w:r w:rsidRPr="004E2071">
        <w:rPr>
          <w:rFonts w:ascii="Times New Roman"/>
          <w:spacing w:val="-20"/>
        </w:rPr>
        <w:t>(</w:t>
      </w:r>
      <w:r w:rsidRPr="004E2071">
        <w:rPr>
          <w:rFonts w:ascii="Times New Roman"/>
          <w:spacing w:val="-20"/>
        </w:rPr>
        <w:t>本院</w:t>
      </w:r>
      <w:r w:rsidRPr="004E2071">
        <w:rPr>
          <w:rFonts w:ascii="Times New Roman"/>
          <w:spacing w:val="-20"/>
        </w:rPr>
        <w:t>112</w:t>
      </w:r>
      <w:r w:rsidRPr="004E2071">
        <w:rPr>
          <w:rFonts w:ascii="Times New Roman"/>
          <w:spacing w:val="-20"/>
        </w:rPr>
        <w:t>年</w:t>
      </w:r>
      <w:r w:rsidRPr="004E2071">
        <w:rPr>
          <w:rFonts w:ascii="Times New Roman"/>
          <w:spacing w:val="-20"/>
        </w:rPr>
        <w:t>7</w:t>
      </w:r>
      <w:r w:rsidRPr="004E2071">
        <w:rPr>
          <w:rFonts w:ascii="Times New Roman"/>
          <w:spacing w:val="-20"/>
        </w:rPr>
        <w:t>月</w:t>
      </w:r>
      <w:r w:rsidRPr="004E2071">
        <w:rPr>
          <w:rFonts w:ascii="Times New Roman"/>
          <w:spacing w:val="-20"/>
        </w:rPr>
        <w:t>24</w:t>
      </w:r>
      <w:r w:rsidRPr="004E2071">
        <w:rPr>
          <w:rFonts w:ascii="Times New Roman"/>
          <w:spacing w:val="-20"/>
        </w:rPr>
        <w:t>日收文</w:t>
      </w:r>
      <w:r w:rsidRPr="004E2071">
        <w:rPr>
          <w:rFonts w:ascii="Times New Roman"/>
          <w:spacing w:val="-20"/>
        </w:rPr>
        <w:t>)</w:t>
      </w:r>
      <w:r w:rsidRPr="004E2071">
        <w:rPr>
          <w:rFonts w:ascii="Times New Roman"/>
        </w:rPr>
        <w:t>。</w:t>
      </w:r>
    </w:p>
  </w:footnote>
  <w:footnote w:id="40">
    <w:p w14:paraId="16643CB9"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7</w:t>
      </w:r>
      <w:r w:rsidRPr="004E2071">
        <w:rPr>
          <w:rFonts w:ascii="Times New Roman"/>
        </w:rPr>
        <w:t>月</w:t>
      </w:r>
      <w:r w:rsidRPr="004E2071">
        <w:rPr>
          <w:rFonts w:ascii="Times New Roman"/>
        </w:rPr>
        <w:t>24</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1120007853</w:t>
      </w:r>
      <w:r w:rsidRPr="004E2071">
        <w:rPr>
          <w:rFonts w:ascii="Times New Roman"/>
        </w:rPr>
        <w:t>號函。</w:t>
      </w:r>
    </w:p>
  </w:footnote>
  <w:footnote w:id="41">
    <w:p w14:paraId="1E7A52D6" w14:textId="33F877DF"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TIWA</w:t>
      </w:r>
      <w:r w:rsidRPr="004E2071">
        <w:rPr>
          <w:rFonts w:ascii="Times New Roman"/>
        </w:rPr>
        <w:t xml:space="preserve"> 112</w:t>
      </w:r>
      <w:r w:rsidRPr="004E2071">
        <w:rPr>
          <w:rFonts w:ascii="Times New Roman"/>
        </w:rPr>
        <w:t>年</w:t>
      </w:r>
      <w:r w:rsidRPr="004E2071">
        <w:rPr>
          <w:rFonts w:ascii="Times New Roman"/>
        </w:rPr>
        <w:t>9</w:t>
      </w:r>
      <w:r w:rsidRPr="004E2071">
        <w:rPr>
          <w:rFonts w:ascii="Times New Roman"/>
        </w:rPr>
        <w:t>月</w:t>
      </w:r>
      <w:r w:rsidRPr="004E2071">
        <w:rPr>
          <w:rFonts w:ascii="Times New Roman"/>
        </w:rPr>
        <w:t>27</w:t>
      </w:r>
      <w:r w:rsidRPr="004E2071">
        <w:rPr>
          <w:rFonts w:ascii="Times New Roman"/>
        </w:rPr>
        <w:t>日勞協字第</w:t>
      </w:r>
      <w:r w:rsidRPr="004E2071">
        <w:rPr>
          <w:rFonts w:ascii="Times New Roman"/>
        </w:rPr>
        <w:t>1120927-1</w:t>
      </w:r>
      <w:r w:rsidRPr="004E2071">
        <w:rPr>
          <w:rFonts w:ascii="Times New Roman"/>
        </w:rPr>
        <w:t>號函</w:t>
      </w:r>
      <w:r w:rsidRPr="004E2071">
        <w:rPr>
          <w:rFonts w:ascii="Times New Roman"/>
          <w:spacing w:val="-20"/>
        </w:rPr>
        <w:t>(</w:t>
      </w:r>
      <w:r w:rsidRPr="004E2071">
        <w:rPr>
          <w:rFonts w:ascii="Times New Roman"/>
          <w:spacing w:val="-20"/>
        </w:rPr>
        <w:t>本院</w:t>
      </w:r>
      <w:r w:rsidRPr="004E2071">
        <w:rPr>
          <w:rFonts w:ascii="Times New Roman"/>
          <w:spacing w:val="-20"/>
        </w:rPr>
        <w:t>112</w:t>
      </w:r>
      <w:r w:rsidRPr="004E2071">
        <w:rPr>
          <w:rFonts w:ascii="Times New Roman"/>
          <w:spacing w:val="-20"/>
        </w:rPr>
        <w:t>年</w:t>
      </w:r>
      <w:r w:rsidRPr="004E2071">
        <w:rPr>
          <w:rFonts w:ascii="Times New Roman"/>
          <w:spacing w:val="-20"/>
        </w:rPr>
        <w:t>10</w:t>
      </w:r>
      <w:r w:rsidRPr="004E2071">
        <w:rPr>
          <w:rFonts w:ascii="Times New Roman"/>
          <w:spacing w:val="-20"/>
        </w:rPr>
        <w:t>月</w:t>
      </w:r>
      <w:r w:rsidRPr="004E2071">
        <w:rPr>
          <w:rFonts w:ascii="Times New Roman"/>
          <w:spacing w:val="-20"/>
        </w:rPr>
        <w:t>2</w:t>
      </w:r>
      <w:r w:rsidRPr="004E2071">
        <w:rPr>
          <w:rFonts w:ascii="Times New Roman"/>
          <w:spacing w:val="-20"/>
        </w:rPr>
        <w:t>日收文</w:t>
      </w:r>
      <w:r w:rsidRPr="004E2071">
        <w:rPr>
          <w:rFonts w:ascii="Times New Roman"/>
          <w:spacing w:val="-20"/>
        </w:rPr>
        <w:t>)</w:t>
      </w:r>
      <w:r w:rsidRPr="004E2071">
        <w:rPr>
          <w:rFonts w:ascii="Times New Roman"/>
        </w:rPr>
        <w:t>。</w:t>
      </w:r>
    </w:p>
  </w:footnote>
  <w:footnote w:id="42">
    <w:p w14:paraId="55C8961C" w14:textId="0D6C0E7C"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經濟部產業園區管理局</w:t>
      </w:r>
      <w:r w:rsidRPr="004E2071">
        <w:rPr>
          <w:rFonts w:ascii="Times New Roman"/>
        </w:rPr>
        <w:t>112</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11</w:t>
      </w:r>
      <w:r w:rsidRPr="004E2071">
        <w:rPr>
          <w:rFonts w:ascii="Times New Roman"/>
        </w:rPr>
        <w:t>日</w:t>
      </w:r>
      <w:proofErr w:type="gramStart"/>
      <w:r w:rsidRPr="004E2071">
        <w:rPr>
          <w:rFonts w:ascii="Times New Roman"/>
        </w:rPr>
        <w:t>經園環安字</w:t>
      </w:r>
      <w:proofErr w:type="gramEnd"/>
      <w:r w:rsidRPr="004E2071">
        <w:rPr>
          <w:rFonts w:ascii="Times New Roman"/>
        </w:rPr>
        <w:t>第</w:t>
      </w:r>
      <w:r w:rsidRPr="004E2071">
        <w:rPr>
          <w:rFonts w:ascii="Times New Roman"/>
        </w:rPr>
        <w:t>1120105800A</w:t>
      </w:r>
      <w:r w:rsidRPr="004E2071">
        <w:rPr>
          <w:rFonts w:ascii="Times New Roman"/>
        </w:rPr>
        <w:t>號函。</w:t>
      </w:r>
    </w:p>
  </w:footnote>
  <w:footnote w:id="43">
    <w:p w14:paraId="0B339D1F" w14:textId="057467F8"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TIWA</w:t>
      </w:r>
      <w:r w:rsidRPr="004E2071">
        <w:rPr>
          <w:rFonts w:ascii="Times New Roman"/>
        </w:rPr>
        <w:t xml:space="preserve"> 113</w:t>
      </w:r>
      <w:r w:rsidRPr="004E2071">
        <w:rPr>
          <w:rFonts w:ascii="Times New Roman"/>
        </w:rPr>
        <w:t>年</w:t>
      </w:r>
      <w:r w:rsidRPr="004E2071">
        <w:rPr>
          <w:rFonts w:ascii="Times New Roman"/>
        </w:rPr>
        <w:t>1</w:t>
      </w:r>
      <w:r w:rsidRPr="004E2071">
        <w:rPr>
          <w:rFonts w:ascii="Times New Roman"/>
        </w:rPr>
        <w:t>月</w:t>
      </w:r>
      <w:r w:rsidRPr="004E2071">
        <w:rPr>
          <w:rFonts w:ascii="Times New Roman"/>
        </w:rPr>
        <w:t>2</w:t>
      </w:r>
      <w:r w:rsidRPr="004E2071">
        <w:rPr>
          <w:rFonts w:ascii="Times New Roman"/>
        </w:rPr>
        <w:t>日勞協字第</w:t>
      </w:r>
      <w:r w:rsidRPr="004E2071">
        <w:rPr>
          <w:rFonts w:ascii="Times New Roman"/>
        </w:rPr>
        <w:t>1130102</w:t>
      </w:r>
      <w:r w:rsidRPr="004E2071">
        <w:rPr>
          <w:rFonts w:ascii="Times New Roman"/>
          <w:spacing w:val="-20"/>
        </w:rPr>
        <w:t>4</w:t>
      </w:r>
      <w:r w:rsidRPr="004E2071">
        <w:rPr>
          <w:rFonts w:ascii="Times New Roman"/>
          <w:spacing w:val="-20"/>
        </w:rPr>
        <w:t>號</w:t>
      </w:r>
      <w:r w:rsidRPr="004E2071">
        <w:rPr>
          <w:rFonts w:ascii="Times New Roman"/>
        </w:rPr>
        <w:t>函</w:t>
      </w:r>
      <w:r w:rsidRPr="004E2071">
        <w:rPr>
          <w:rFonts w:ascii="Times New Roman"/>
          <w:spacing w:val="-20"/>
        </w:rPr>
        <w:t>(</w:t>
      </w:r>
      <w:r w:rsidRPr="004E2071">
        <w:rPr>
          <w:rFonts w:ascii="Times New Roman"/>
          <w:spacing w:val="-20"/>
        </w:rPr>
        <w:t>本院</w:t>
      </w:r>
      <w:r w:rsidRPr="004E2071">
        <w:rPr>
          <w:rFonts w:ascii="Times New Roman"/>
          <w:spacing w:val="-20"/>
        </w:rPr>
        <w:t>113</w:t>
      </w:r>
      <w:r w:rsidRPr="004E2071">
        <w:rPr>
          <w:rFonts w:ascii="Times New Roman"/>
          <w:spacing w:val="-20"/>
        </w:rPr>
        <w:t>年</w:t>
      </w:r>
      <w:r w:rsidRPr="004E2071">
        <w:rPr>
          <w:rFonts w:ascii="Times New Roman"/>
          <w:spacing w:val="-20"/>
        </w:rPr>
        <w:t>1</w:t>
      </w:r>
      <w:r w:rsidRPr="004E2071">
        <w:rPr>
          <w:rFonts w:ascii="Times New Roman"/>
          <w:spacing w:val="-20"/>
        </w:rPr>
        <w:t>月</w:t>
      </w:r>
      <w:r w:rsidRPr="004E2071">
        <w:rPr>
          <w:rFonts w:ascii="Times New Roman"/>
          <w:spacing w:val="-20"/>
        </w:rPr>
        <w:t>22</w:t>
      </w:r>
      <w:r w:rsidRPr="004E2071">
        <w:rPr>
          <w:rFonts w:ascii="Times New Roman"/>
          <w:spacing w:val="-20"/>
        </w:rPr>
        <w:t>日收文</w:t>
      </w:r>
      <w:r w:rsidRPr="004E2071">
        <w:rPr>
          <w:rFonts w:ascii="Times New Roman"/>
          <w:spacing w:val="-20"/>
        </w:rPr>
        <w:t>)</w:t>
      </w:r>
      <w:r w:rsidRPr="004E2071">
        <w:rPr>
          <w:rFonts w:ascii="Times New Roman"/>
        </w:rPr>
        <w:t>。</w:t>
      </w:r>
    </w:p>
  </w:footnote>
  <w:footnote w:id="44">
    <w:p w14:paraId="561F65C8" w14:textId="3FABDCBA"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hint="eastAsia"/>
        </w:rPr>
        <w:t>勞動力發展署</w:t>
      </w:r>
      <w:r w:rsidRPr="004E2071">
        <w:rPr>
          <w:rFonts w:ascii="Times New Roman"/>
        </w:rPr>
        <w:t>1955</w:t>
      </w:r>
      <w:r w:rsidRPr="004E2071">
        <w:rPr>
          <w:rFonts w:ascii="Times New Roman"/>
        </w:rPr>
        <w:t>專線</w:t>
      </w:r>
      <w:proofErr w:type="gramStart"/>
      <w:r w:rsidRPr="004E2071">
        <w:rPr>
          <w:rFonts w:ascii="Times New Roman"/>
        </w:rPr>
        <w:t>受理移工其他</w:t>
      </w:r>
      <w:proofErr w:type="gramEnd"/>
      <w:r w:rsidRPr="004E2071">
        <w:rPr>
          <w:rFonts w:ascii="Times New Roman"/>
        </w:rPr>
        <w:t>案件</w:t>
      </w:r>
      <w:proofErr w:type="gramStart"/>
      <w:r w:rsidRPr="004E2071">
        <w:rPr>
          <w:rFonts w:ascii="Times New Roman"/>
        </w:rPr>
        <w:t>派案單</w:t>
      </w:r>
      <w:proofErr w:type="gramEnd"/>
      <w:r w:rsidRPr="004E2071">
        <w:rPr>
          <w:rFonts w:ascii="Times New Roman"/>
        </w:rPr>
        <w:t>(</w:t>
      </w:r>
      <w:r w:rsidRPr="004E2071">
        <w:rPr>
          <w:rFonts w:ascii="Times New Roman"/>
        </w:rPr>
        <w:t>流水編號</w:t>
      </w:r>
      <w:r w:rsidRPr="004E2071">
        <w:rPr>
          <w:rFonts w:ascii="Times New Roman"/>
        </w:rPr>
        <w:t>202204060337)</w:t>
      </w:r>
      <w:r w:rsidRPr="004E2071">
        <w:rPr>
          <w:rFonts w:ascii="Times New Roman"/>
        </w:rPr>
        <w:t>。</w:t>
      </w:r>
    </w:p>
  </w:footnote>
  <w:footnote w:id="45">
    <w:p w14:paraId="0D909A5A" w14:textId="46F08D03"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1955</w:t>
      </w:r>
      <w:r w:rsidRPr="004E2071">
        <w:rPr>
          <w:rFonts w:ascii="Times New Roman"/>
        </w:rPr>
        <w:t>專線</w:t>
      </w:r>
      <w:proofErr w:type="gramStart"/>
      <w:r w:rsidRPr="004E2071">
        <w:rPr>
          <w:rFonts w:ascii="Times New Roman"/>
        </w:rPr>
        <w:t>受理移工案件</w:t>
      </w:r>
      <w:proofErr w:type="gramEnd"/>
      <w:r w:rsidRPr="004E2071">
        <w:rPr>
          <w:rFonts w:ascii="Times New Roman"/>
        </w:rPr>
        <w:t>後續回覆暨追蹤處理情形紀錄單</w:t>
      </w:r>
      <w:r w:rsidRPr="004E2071">
        <w:rPr>
          <w:rFonts w:ascii="Times New Roman"/>
        </w:rPr>
        <w:t>(</w:t>
      </w:r>
      <w:r w:rsidRPr="004E2071">
        <w:rPr>
          <w:rFonts w:ascii="Times New Roman"/>
        </w:rPr>
        <w:t>流水編號</w:t>
      </w:r>
      <w:r w:rsidRPr="004E2071">
        <w:rPr>
          <w:rFonts w:ascii="Times New Roman"/>
        </w:rPr>
        <w:t>202204060337)</w:t>
      </w:r>
      <w:r w:rsidRPr="004E2071">
        <w:rPr>
          <w:rFonts w:ascii="Times New Roman"/>
        </w:rPr>
        <w:t>。</w:t>
      </w:r>
    </w:p>
  </w:footnote>
  <w:footnote w:id="46">
    <w:p w14:paraId="7F7E295C" w14:textId="0FC0C9FA"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111</w:t>
      </w:r>
      <w:r w:rsidRPr="004E2071">
        <w:rPr>
          <w:rFonts w:ascii="Times New Roman"/>
        </w:rPr>
        <w:t>年</w:t>
      </w:r>
      <w:r w:rsidRPr="004E2071">
        <w:rPr>
          <w:rFonts w:ascii="Times New Roman"/>
        </w:rPr>
        <w:t>4</w:t>
      </w:r>
      <w:r w:rsidRPr="004E2071">
        <w:rPr>
          <w:rFonts w:ascii="Times New Roman"/>
        </w:rPr>
        <w:t>月</w:t>
      </w:r>
      <w:r w:rsidRPr="004E2071">
        <w:rPr>
          <w:rFonts w:ascii="Times New Roman"/>
        </w:rPr>
        <w:t>12</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11132787400</w:t>
      </w:r>
      <w:r w:rsidRPr="004E2071">
        <w:rPr>
          <w:rFonts w:ascii="Times New Roman"/>
        </w:rPr>
        <w:t>號函。</w:t>
      </w:r>
    </w:p>
  </w:footnote>
  <w:footnote w:id="47">
    <w:p w14:paraId="2605B73E"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111</w:t>
      </w:r>
      <w:r w:rsidRPr="004E2071">
        <w:rPr>
          <w:rFonts w:ascii="Times New Roman"/>
        </w:rPr>
        <w:t>年</w:t>
      </w:r>
      <w:r w:rsidRPr="004E2071">
        <w:rPr>
          <w:rFonts w:ascii="Times New Roman"/>
        </w:rPr>
        <w:t>4</w:t>
      </w:r>
      <w:r w:rsidRPr="004E2071">
        <w:rPr>
          <w:rFonts w:ascii="Times New Roman"/>
        </w:rPr>
        <w:t>月</w:t>
      </w:r>
      <w:r w:rsidRPr="004E2071">
        <w:rPr>
          <w:rFonts w:ascii="Times New Roman"/>
        </w:rPr>
        <w:t>14</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1110003711</w:t>
      </w:r>
      <w:r w:rsidRPr="004E2071">
        <w:rPr>
          <w:rFonts w:ascii="Times New Roman"/>
        </w:rPr>
        <w:t>號函。</w:t>
      </w:r>
    </w:p>
  </w:footnote>
  <w:footnote w:id="48">
    <w:p w14:paraId="44539313" w14:textId="21E8853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111</w:t>
      </w:r>
      <w:r w:rsidRPr="004E2071">
        <w:rPr>
          <w:rFonts w:ascii="Times New Roman"/>
        </w:rPr>
        <w:t>年</w:t>
      </w:r>
      <w:r w:rsidRPr="004E2071">
        <w:rPr>
          <w:rFonts w:ascii="Times New Roman"/>
        </w:rPr>
        <w:t>5</w:t>
      </w:r>
      <w:r w:rsidRPr="004E2071">
        <w:rPr>
          <w:rFonts w:ascii="Times New Roman"/>
        </w:rPr>
        <w:t>月</w:t>
      </w:r>
      <w:r w:rsidRPr="004E2071">
        <w:rPr>
          <w:rFonts w:ascii="Times New Roman"/>
        </w:rPr>
        <w:t>3</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111010223</w:t>
      </w:r>
      <w:r w:rsidRPr="004E2071">
        <w:rPr>
          <w:rFonts w:ascii="Times New Roman" w:hint="eastAsia"/>
        </w:rPr>
        <w:t>3</w:t>
      </w:r>
      <w:r w:rsidRPr="004E2071">
        <w:rPr>
          <w:rFonts w:ascii="Times New Roman"/>
        </w:rPr>
        <w:t>、</w:t>
      </w:r>
      <w:r w:rsidRPr="004E2071">
        <w:rPr>
          <w:rFonts w:ascii="Times New Roman"/>
        </w:rPr>
        <w:t>1110102233A</w:t>
      </w:r>
      <w:r w:rsidRPr="004E2071">
        <w:rPr>
          <w:rFonts w:ascii="Times New Roman"/>
        </w:rPr>
        <w:t>號函。</w:t>
      </w:r>
    </w:p>
  </w:footnote>
  <w:footnote w:id="49">
    <w:p w14:paraId="553E19AA" w14:textId="2D8C0FF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1955</w:t>
      </w:r>
      <w:r w:rsidRPr="004E2071">
        <w:rPr>
          <w:rFonts w:ascii="Times New Roman"/>
        </w:rPr>
        <w:t>專線</w:t>
      </w:r>
      <w:proofErr w:type="gramStart"/>
      <w:r w:rsidRPr="004E2071">
        <w:rPr>
          <w:rFonts w:ascii="Times New Roman"/>
        </w:rPr>
        <w:t>受理移工案件</w:t>
      </w:r>
      <w:proofErr w:type="gramEnd"/>
      <w:r w:rsidRPr="004E2071">
        <w:rPr>
          <w:rFonts w:ascii="Times New Roman"/>
        </w:rPr>
        <w:t>後續回覆暨追蹤處理情形紀錄單</w:t>
      </w:r>
      <w:r w:rsidRPr="004E2071">
        <w:rPr>
          <w:rFonts w:ascii="Times New Roman"/>
        </w:rPr>
        <w:t>(</w:t>
      </w:r>
      <w:r w:rsidRPr="004E2071">
        <w:rPr>
          <w:rFonts w:ascii="Times New Roman"/>
        </w:rPr>
        <w:t>流水編號</w:t>
      </w:r>
      <w:r w:rsidRPr="004E2071">
        <w:rPr>
          <w:rFonts w:ascii="Times New Roman"/>
        </w:rPr>
        <w:t>202204060337)</w:t>
      </w:r>
      <w:r w:rsidRPr="004E2071">
        <w:rPr>
          <w:rFonts w:ascii="Times New Roman"/>
        </w:rPr>
        <w:t>。</w:t>
      </w:r>
    </w:p>
  </w:footnote>
  <w:footnote w:id="50">
    <w:p w14:paraId="4A6B7FD3" w14:textId="1A8CF821"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勞動部勞動力發展署</w:t>
      </w:r>
      <w:r w:rsidRPr="004E2071">
        <w:rPr>
          <w:rFonts w:ascii="Times New Roman"/>
        </w:rPr>
        <w:t>1955</w:t>
      </w:r>
      <w:r w:rsidRPr="004E2071">
        <w:rPr>
          <w:rFonts w:ascii="Times New Roman"/>
        </w:rPr>
        <w:t>專線</w:t>
      </w:r>
      <w:proofErr w:type="gramStart"/>
      <w:r w:rsidRPr="004E2071">
        <w:rPr>
          <w:rFonts w:ascii="Times New Roman"/>
        </w:rPr>
        <w:t>受理移工其他</w:t>
      </w:r>
      <w:proofErr w:type="gramEnd"/>
      <w:r w:rsidRPr="004E2071">
        <w:rPr>
          <w:rFonts w:ascii="Times New Roman"/>
        </w:rPr>
        <w:t>案件</w:t>
      </w:r>
      <w:proofErr w:type="gramStart"/>
      <w:r w:rsidRPr="004E2071">
        <w:rPr>
          <w:rFonts w:ascii="Times New Roman"/>
        </w:rPr>
        <w:t>派案單</w:t>
      </w:r>
      <w:proofErr w:type="gramEnd"/>
      <w:r w:rsidRPr="004E2071">
        <w:rPr>
          <w:rFonts w:ascii="Times New Roman"/>
        </w:rPr>
        <w:t>(</w:t>
      </w:r>
      <w:r w:rsidRPr="004E2071">
        <w:rPr>
          <w:rFonts w:ascii="Times New Roman"/>
        </w:rPr>
        <w:t>流水編號</w:t>
      </w:r>
      <w:r w:rsidRPr="004E2071">
        <w:rPr>
          <w:rFonts w:ascii="Times New Roman"/>
        </w:rPr>
        <w:t>202205060910)</w:t>
      </w:r>
      <w:r w:rsidRPr="004E2071">
        <w:rPr>
          <w:rFonts w:ascii="Times New Roman"/>
        </w:rPr>
        <w:t>。</w:t>
      </w:r>
    </w:p>
  </w:footnote>
  <w:footnote w:id="51">
    <w:p w14:paraId="19139F2A"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3</w:t>
      </w:r>
      <w:r w:rsidRPr="004E2071">
        <w:rPr>
          <w:rFonts w:ascii="Times New Roman"/>
        </w:rPr>
        <w:t>家仲介公司</w:t>
      </w:r>
      <w:r w:rsidRPr="004E2071">
        <w:rPr>
          <w:rFonts w:ascii="Times New Roman"/>
        </w:rPr>
        <w:t>111</w:t>
      </w:r>
      <w:r w:rsidRPr="004E2071">
        <w:rPr>
          <w:rFonts w:ascii="Times New Roman"/>
        </w:rPr>
        <w:t>年</w:t>
      </w:r>
      <w:r w:rsidRPr="004E2071">
        <w:rPr>
          <w:rFonts w:ascii="Times New Roman"/>
        </w:rPr>
        <w:t>5</w:t>
      </w:r>
      <w:r w:rsidRPr="004E2071">
        <w:rPr>
          <w:rFonts w:ascii="Times New Roman"/>
        </w:rPr>
        <w:t>月</w:t>
      </w:r>
      <w:r w:rsidRPr="004E2071">
        <w:rPr>
          <w:rFonts w:ascii="Times New Roman"/>
        </w:rPr>
        <w:t>23</w:t>
      </w:r>
      <w:r w:rsidRPr="004E2071">
        <w:rPr>
          <w:rFonts w:ascii="Times New Roman"/>
        </w:rPr>
        <w:t>日未具文號說明函。</w:t>
      </w:r>
    </w:p>
  </w:footnote>
  <w:footnote w:id="52">
    <w:p w14:paraId="20CDDC1C" w14:textId="19C037BB"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111</w:t>
      </w:r>
      <w:r w:rsidRPr="004E2071">
        <w:rPr>
          <w:rFonts w:ascii="Times New Roman"/>
        </w:rPr>
        <w:t>年</w:t>
      </w:r>
      <w:r w:rsidRPr="004E2071">
        <w:rPr>
          <w:rFonts w:ascii="Times New Roman"/>
        </w:rPr>
        <w:t>5</w:t>
      </w:r>
      <w:r w:rsidRPr="004E2071">
        <w:rPr>
          <w:rFonts w:ascii="Times New Roman"/>
        </w:rPr>
        <w:t>月</w:t>
      </w:r>
      <w:r w:rsidRPr="004E2071">
        <w:rPr>
          <w:rFonts w:ascii="Times New Roman"/>
        </w:rPr>
        <w:t>30</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11134060200</w:t>
      </w:r>
      <w:r w:rsidRPr="004E2071">
        <w:rPr>
          <w:rFonts w:ascii="Times New Roman"/>
        </w:rPr>
        <w:t>號函。</w:t>
      </w:r>
    </w:p>
  </w:footnote>
  <w:footnote w:id="53">
    <w:p w14:paraId="1481ED73" w14:textId="6BB91A02"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經濟部加工處</w:t>
      </w:r>
      <w:r w:rsidRPr="004E2071">
        <w:rPr>
          <w:rFonts w:ascii="Times New Roman"/>
        </w:rPr>
        <w:t>111</w:t>
      </w:r>
      <w:r w:rsidRPr="004E2071">
        <w:rPr>
          <w:rFonts w:ascii="Times New Roman"/>
        </w:rPr>
        <w:t>年</w:t>
      </w:r>
      <w:r w:rsidRPr="004E2071">
        <w:rPr>
          <w:rFonts w:ascii="Times New Roman"/>
        </w:rPr>
        <w:t>5</w:t>
      </w:r>
      <w:r w:rsidRPr="004E2071">
        <w:rPr>
          <w:rFonts w:ascii="Times New Roman"/>
        </w:rPr>
        <w:t>月</w:t>
      </w:r>
      <w:r w:rsidRPr="004E2071">
        <w:rPr>
          <w:rFonts w:ascii="Times New Roman"/>
        </w:rPr>
        <w:t>31</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1110005528</w:t>
      </w:r>
      <w:r w:rsidRPr="004E2071">
        <w:rPr>
          <w:rFonts w:ascii="Times New Roman"/>
        </w:rPr>
        <w:t>號函。</w:t>
      </w:r>
    </w:p>
  </w:footnote>
  <w:footnote w:id="54">
    <w:p w14:paraId="577F0EFF"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1955</w:t>
      </w:r>
      <w:r w:rsidRPr="004E2071">
        <w:rPr>
          <w:rFonts w:ascii="Times New Roman"/>
        </w:rPr>
        <w:t>專線</w:t>
      </w:r>
      <w:proofErr w:type="gramStart"/>
      <w:r w:rsidRPr="004E2071">
        <w:rPr>
          <w:rFonts w:ascii="Times New Roman"/>
        </w:rPr>
        <w:t>受理移工案件</w:t>
      </w:r>
      <w:proofErr w:type="gramEnd"/>
      <w:r w:rsidRPr="004E2071">
        <w:rPr>
          <w:rFonts w:ascii="Times New Roman"/>
        </w:rPr>
        <w:t>後續回覆暨追蹤處理情形紀錄單</w:t>
      </w:r>
      <w:r w:rsidRPr="004E2071">
        <w:rPr>
          <w:rFonts w:ascii="Times New Roman"/>
        </w:rPr>
        <w:t>(</w:t>
      </w:r>
      <w:r w:rsidRPr="004E2071">
        <w:rPr>
          <w:rFonts w:ascii="Times New Roman"/>
        </w:rPr>
        <w:t>流水編號</w:t>
      </w:r>
      <w:r w:rsidRPr="004E2071">
        <w:rPr>
          <w:rFonts w:ascii="Times New Roman"/>
        </w:rPr>
        <w:t>202205060910)</w:t>
      </w:r>
    </w:p>
  </w:footnote>
  <w:footnote w:id="55">
    <w:p w14:paraId="406F2BA5" w14:textId="03398AFE" w:rsidR="00E32CD0" w:rsidRPr="004E2071" w:rsidRDefault="00E32CD0" w:rsidP="004E2071">
      <w:pPr>
        <w:pStyle w:val="afd"/>
        <w:ind w:leftChars="1" w:left="278" w:hangingChars="125" w:hanging="27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勞動部勞動力發展署</w:t>
      </w:r>
      <w:r w:rsidRPr="004E2071">
        <w:rPr>
          <w:rFonts w:ascii="Times New Roman"/>
        </w:rPr>
        <w:t>1955</w:t>
      </w:r>
      <w:r w:rsidRPr="004E2071">
        <w:rPr>
          <w:rFonts w:ascii="Times New Roman"/>
        </w:rPr>
        <w:t>專線</w:t>
      </w:r>
      <w:proofErr w:type="gramStart"/>
      <w:r w:rsidRPr="004E2071">
        <w:rPr>
          <w:rFonts w:ascii="Times New Roman"/>
        </w:rPr>
        <w:t>受理移工其他</w:t>
      </w:r>
      <w:proofErr w:type="gramEnd"/>
      <w:r w:rsidRPr="004E2071">
        <w:rPr>
          <w:rFonts w:ascii="Times New Roman"/>
        </w:rPr>
        <w:t>案件</w:t>
      </w:r>
      <w:proofErr w:type="gramStart"/>
      <w:r w:rsidRPr="004E2071">
        <w:rPr>
          <w:rFonts w:ascii="Times New Roman"/>
        </w:rPr>
        <w:t>派案單</w:t>
      </w:r>
      <w:proofErr w:type="gramEnd"/>
      <w:r w:rsidRPr="004E2071">
        <w:rPr>
          <w:rFonts w:ascii="Times New Roman"/>
        </w:rPr>
        <w:t>(</w:t>
      </w:r>
      <w:r w:rsidRPr="004E2071">
        <w:rPr>
          <w:rFonts w:ascii="Times New Roman"/>
        </w:rPr>
        <w:t>流水編號</w:t>
      </w:r>
      <w:r w:rsidRPr="004E2071">
        <w:rPr>
          <w:rFonts w:ascii="Times New Roman"/>
        </w:rPr>
        <w:t>202207010387</w:t>
      </w:r>
      <w:r w:rsidRPr="004E2071">
        <w:rPr>
          <w:rFonts w:ascii="Times New Roman"/>
        </w:rPr>
        <w:t>、</w:t>
      </w:r>
      <w:r w:rsidRPr="004E2071">
        <w:rPr>
          <w:rFonts w:ascii="Times New Roman"/>
        </w:rPr>
        <w:t>202207010617</w:t>
      </w:r>
      <w:r w:rsidRPr="004E2071">
        <w:rPr>
          <w:rFonts w:ascii="Times New Roman"/>
        </w:rPr>
        <w:t>、</w:t>
      </w:r>
      <w:r w:rsidRPr="004E2071">
        <w:rPr>
          <w:rFonts w:ascii="Times New Roman"/>
        </w:rPr>
        <w:t>202207010669)</w:t>
      </w:r>
      <w:r w:rsidRPr="004E2071">
        <w:rPr>
          <w:rFonts w:ascii="Times New Roman"/>
        </w:rPr>
        <w:t>。</w:t>
      </w:r>
    </w:p>
  </w:footnote>
  <w:footnote w:id="56">
    <w:p w14:paraId="03EA3F13" w14:textId="2F4861C8"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111</w:t>
      </w:r>
      <w:r w:rsidRPr="004E2071">
        <w:rPr>
          <w:rFonts w:ascii="Times New Roman"/>
        </w:rPr>
        <w:t>年</w:t>
      </w:r>
      <w:r w:rsidRPr="004E2071">
        <w:rPr>
          <w:rFonts w:ascii="Times New Roman"/>
        </w:rPr>
        <w:t>7</w:t>
      </w:r>
      <w:r w:rsidRPr="004E2071">
        <w:rPr>
          <w:rFonts w:ascii="Times New Roman"/>
        </w:rPr>
        <w:t>月</w:t>
      </w:r>
      <w:r w:rsidRPr="004E2071">
        <w:rPr>
          <w:rFonts w:ascii="Times New Roman"/>
        </w:rPr>
        <w:t>6</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11135211000</w:t>
      </w:r>
      <w:r w:rsidRPr="004E2071">
        <w:rPr>
          <w:rFonts w:ascii="Times New Roman"/>
        </w:rPr>
        <w:t>號函。</w:t>
      </w:r>
    </w:p>
  </w:footnote>
  <w:footnote w:id="57">
    <w:p w14:paraId="4C825F1E"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111</w:t>
      </w:r>
      <w:r w:rsidRPr="004E2071">
        <w:rPr>
          <w:rFonts w:ascii="Times New Roman"/>
        </w:rPr>
        <w:t>年</w:t>
      </w:r>
      <w:r w:rsidRPr="004E2071">
        <w:rPr>
          <w:rFonts w:ascii="Times New Roman"/>
        </w:rPr>
        <w:t>7</w:t>
      </w:r>
      <w:r w:rsidRPr="004E2071">
        <w:rPr>
          <w:rFonts w:ascii="Times New Roman"/>
        </w:rPr>
        <w:t>月</w:t>
      </w:r>
      <w:r w:rsidRPr="004E2071">
        <w:rPr>
          <w:rFonts w:ascii="Times New Roman"/>
        </w:rPr>
        <w:t>15</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1110103580</w:t>
      </w:r>
      <w:r w:rsidRPr="004E2071">
        <w:rPr>
          <w:rFonts w:ascii="Times New Roman"/>
        </w:rPr>
        <w:t>號函。</w:t>
      </w:r>
    </w:p>
  </w:footnote>
  <w:footnote w:id="58">
    <w:p w14:paraId="4087E9F9" w14:textId="007EEC1E" w:rsidR="00E32CD0" w:rsidRPr="004E2071" w:rsidRDefault="00E32CD0" w:rsidP="004E2071">
      <w:pPr>
        <w:pStyle w:val="afd"/>
        <w:ind w:leftChars="-12" w:left="239" w:hangingChars="127" w:hanging="280"/>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勞基法第</w:t>
      </w:r>
      <w:r w:rsidRPr="004E2071">
        <w:rPr>
          <w:rFonts w:ascii="Times New Roman"/>
        </w:rPr>
        <w:t>4</w:t>
      </w:r>
      <w:r w:rsidRPr="004E2071">
        <w:rPr>
          <w:rFonts w:ascii="Times New Roman"/>
        </w:rPr>
        <w:t>條規定、勞檢法第</w:t>
      </w:r>
      <w:r w:rsidRPr="004E2071">
        <w:rPr>
          <w:rFonts w:ascii="Times New Roman"/>
        </w:rPr>
        <w:t>2</w:t>
      </w:r>
      <w:r w:rsidRPr="004E2071">
        <w:rPr>
          <w:rFonts w:ascii="Times New Roman"/>
        </w:rPr>
        <w:t>條規定、就</w:t>
      </w:r>
      <w:proofErr w:type="gramStart"/>
      <w:r w:rsidRPr="004E2071">
        <w:rPr>
          <w:rFonts w:ascii="Times New Roman"/>
        </w:rPr>
        <w:t>服法</w:t>
      </w:r>
      <w:proofErr w:type="gramEnd"/>
      <w:r w:rsidRPr="004E2071">
        <w:rPr>
          <w:rFonts w:ascii="Times New Roman"/>
        </w:rPr>
        <w:t>第</w:t>
      </w:r>
      <w:r w:rsidRPr="004E2071">
        <w:rPr>
          <w:rFonts w:ascii="Times New Roman"/>
        </w:rPr>
        <w:t>6</w:t>
      </w:r>
      <w:r w:rsidRPr="004E2071">
        <w:rPr>
          <w:rFonts w:ascii="Times New Roman"/>
        </w:rPr>
        <w:t>條第</w:t>
      </w:r>
      <w:r w:rsidRPr="004E2071">
        <w:rPr>
          <w:rFonts w:ascii="Times New Roman"/>
        </w:rPr>
        <w:t>1</w:t>
      </w:r>
      <w:r w:rsidRPr="004E2071">
        <w:rPr>
          <w:rFonts w:ascii="Times New Roman"/>
        </w:rPr>
        <w:t>項規定、職業安全衛生法第</w:t>
      </w:r>
      <w:r w:rsidRPr="004E2071">
        <w:rPr>
          <w:rFonts w:ascii="Times New Roman"/>
        </w:rPr>
        <w:t>3</w:t>
      </w:r>
      <w:r w:rsidRPr="004E2071">
        <w:rPr>
          <w:rFonts w:ascii="Times New Roman"/>
        </w:rPr>
        <w:t>條第</w:t>
      </w:r>
      <w:r w:rsidRPr="004E2071">
        <w:rPr>
          <w:rFonts w:ascii="Times New Roman"/>
        </w:rPr>
        <w:t>1</w:t>
      </w:r>
      <w:r w:rsidRPr="004E2071">
        <w:rPr>
          <w:rFonts w:ascii="Times New Roman"/>
        </w:rPr>
        <w:t>項、勞資爭議處理法第</w:t>
      </w:r>
      <w:r w:rsidRPr="004E2071">
        <w:rPr>
          <w:rFonts w:ascii="Times New Roman"/>
        </w:rPr>
        <w:t>4</w:t>
      </w:r>
      <w:r w:rsidRPr="004E2071">
        <w:rPr>
          <w:rFonts w:ascii="Times New Roman"/>
        </w:rPr>
        <w:t>條規定、工會法第</w:t>
      </w:r>
      <w:r w:rsidRPr="004E2071">
        <w:rPr>
          <w:rFonts w:ascii="Times New Roman"/>
        </w:rPr>
        <w:t>3</w:t>
      </w:r>
      <w:r w:rsidRPr="004E2071">
        <w:rPr>
          <w:rFonts w:ascii="Times New Roman"/>
        </w:rPr>
        <w:t>條第</w:t>
      </w:r>
      <w:r w:rsidRPr="004E2071">
        <w:rPr>
          <w:rFonts w:ascii="Times New Roman"/>
        </w:rPr>
        <w:t>1</w:t>
      </w:r>
      <w:r w:rsidRPr="004E2071">
        <w:rPr>
          <w:rFonts w:ascii="Times New Roman"/>
        </w:rPr>
        <w:t>項規定、團體協約法第</w:t>
      </w:r>
      <w:r w:rsidRPr="004E2071">
        <w:rPr>
          <w:rFonts w:ascii="Times New Roman"/>
        </w:rPr>
        <w:t>5</w:t>
      </w:r>
      <w:r w:rsidRPr="004E2071">
        <w:rPr>
          <w:rFonts w:ascii="Times New Roman"/>
        </w:rPr>
        <w:t>條規定、性別平等工作法第</w:t>
      </w:r>
      <w:r w:rsidRPr="004E2071">
        <w:rPr>
          <w:rFonts w:ascii="Times New Roman"/>
        </w:rPr>
        <w:t>4</w:t>
      </w:r>
      <w:r w:rsidRPr="004E2071">
        <w:rPr>
          <w:rFonts w:ascii="Times New Roman"/>
        </w:rPr>
        <w:t>條規定、中高齡及高齡者就業促進法第</w:t>
      </w:r>
      <w:r w:rsidRPr="004E2071">
        <w:rPr>
          <w:rFonts w:ascii="Times New Roman"/>
        </w:rPr>
        <w:t>2</w:t>
      </w:r>
      <w:r w:rsidRPr="004E2071">
        <w:rPr>
          <w:rFonts w:ascii="Times New Roman"/>
        </w:rPr>
        <w:t>條規定、大量解僱勞工保護法第</w:t>
      </w:r>
      <w:r w:rsidRPr="004E2071">
        <w:rPr>
          <w:rFonts w:ascii="Times New Roman"/>
        </w:rPr>
        <w:t>3</w:t>
      </w:r>
      <w:r w:rsidRPr="004E2071">
        <w:rPr>
          <w:rFonts w:ascii="Times New Roman"/>
        </w:rPr>
        <w:t>條第</w:t>
      </w:r>
      <w:r w:rsidRPr="004E2071">
        <w:rPr>
          <w:rFonts w:ascii="Times New Roman"/>
        </w:rPr>
        <w:t>1</w:t>
      </w:r>
      <w:r w:rsidRPr="004E2071">
        <w:rPr>
          <w:rFonts w:ascii="Times New Roman"/>
        </w:rPr>
        <w:t>項規定、勞工保險條例第</w:t>
      </w:r>
      <w:r w:rsidRPr="004E2071">
        <w:rPr>
          <w:rFonts w:ascii="Times New Roman"/>
        </w:rPr>
        <w:t>4</w:t>
      </w:r>
      <w:r w:rsidRPr="004E2071">
        <w:rPr>
          <w:rFonts w:ascii="Times New Roman"/>
        </w:rPr>
        <w:t>條規定「勞工保險之主管機關：在中央為勞動部；在直轄市為直轄市政府」。</w:t>
      </w:r>
    </w:p>
  </w:footnote>
  <w:footnote w:id="59">
    <w:p w14:paraId="3927DAC3" w14:textId="256A2F9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勞檢法第</w:t>
      </w:r>
      <w:r w:rsidRPr="004E2071">
        <w:rPr>
          <w:rFonts w:ascii="Times New Roman"/>
        </w:rPr>
        <w:t>4</w:t>
      </w:r>
      <w:r w:rsidRPr="004E2071">
        <w:rPr>
          <w:rFonts w:ascii="Times New Roman"/>
        </w:rPr>
        <w:t>條及同法施行細則第</w:t>
      </w:r>
      <w:r w:rsidRPr="004E2071">
        <w:rPr>
          <w:rFonts w:ascii="Times New Roman"/>
        </w:rPr>
        <w:t>3</w:t>
      </w:r>
      <w:r w:rsidRPr="004E2071">
        <w:rPr>
          <w:rFonts w:ascii="Times New Roman"/>
        </w:rPr>
        <w:t>條規定。</w:t>
      </w:r>
    </w:p>
  </w:footnote>
  <w:footnote w:id="60">
    <w:p w14:paraId="4900347E" w14:textId="77777777" w:rsidR="00E32CD0" w:rsidRPr="004E2071" w:rsidRDefault="00E32CD0" w:rsidP="004E2071">
      <w:pPr>
        <w:pStyle w:val="afd"/>
        <w:ind w:leftChars="5" w:left="239" w:hangingChars="101" w:hanging="22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勞動檢查法第</w:t>
      </w:r>
      <w:r w:rsidRPr="004E2071">
        <w:rPr>
          <w:rFonts w:ascii="Times New Roman"/>
        </w:rPr>
        <w:t>5</w:t>
      </w:r>
      <w:r w:rsidRPr="004E2071">
        <w:rPr>
          <w:rFonts w:ascii="Times New Roman"/>
        </w:rPr>
        <w:t>條第</w:t>
      </w:r>
      <w:r w:rsidRPr="004E2071">
        <w:rPr>
          <w:rFonts w:ascii="Times New Roman"/>
        </w:rPr>
        <w:t>1</w:t>
      </w:r>
      <w:r w:rsidRPr="004E2071">
        <w:rPr>
          <w:rFonts w:ascii="Times New Roman"/>
        </w:rPr>
        <w:t>、</w:t>
      </w:r>
      <w:r w:rsidRPr="004E2071">
        <w:rPr>
          <w:rFonts w:ascii="Times New Roman"/>
        </w:rPr>
        <w:t>2</w:t>
      </w:r>
      <w:r w:rsidRPr="004E2071">
        <w:rPr>
          <w:rFonts w:ascii="Times New Roman"/>
        </w:rPr>
        <w:t>項規定，及同法施行細則第</w:t>
      </w:r>
      <w:r w:rsidRPr="004E2071">
        <w:rPr>
          <w:rFonts w:ascii="Times New Roman"/>
        </w:rPr>
        <w:t>4</w:t>
      </w:r>
      <w:r w:rsidRPr="004E2071">
        <w:rPr>
          <w:rFonts w:ascii="Times New Roman"/>
        </w:rPr>
        <w:t>、</w:t>
      </w:r>
      <w:r w:rsidRPr="004E2071">
        <w:rPr>
          <w:rFonts w:ascii="Times New Roman"/>
        </w:rPr>
        <w:t>5</w:t>
      </w:r>
      <w:r w:rsidRPr="004E2071">
        <w:rPr>
          <w:rFonts w:ascii="Times New Roman"/>
        </w:rPr>
        <w:t>條規定。</w:t>
      </w:r>
    </w:p>
  </w:footnote>
  <w:footnote w:id="61">
    <w:p w14:paraId="27EAB4D2" w14:textId="77777777" w:rsidR="00E32CD0" w:rsidRPr="004E2071" w:rsidRDefault="00E32CD0" w:rsidP="004E2071">
      <w:pPr>
        <w:pStyle w:val="afd"/>
        <w:ind w:leftChars="5" w:left="239" w:hangingChars="101" w:hanging="22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自</w:t>
      </w:r>
      <w:r w:rsidRPr="004E2071">
        <w:rPr>
          <w:rFonts w:ascii="Times New Roman"/>
        </w:rPr>
        <w:t>104</w:t>
      </w:r>
      <w:r w:rsidRPr="004E2071">
        <w:rPr>
          <w:rFonts w:ascii="Times New Roman"/>
        </w:rPr>
        <w:t>年</w:t>
      </w:r>
      <w:r w:rsidRPr="004E2071">
        <w:rPr>
          <w:rFonts w:ascii="Times New Roman"/>
        </w:rPr>
        <w:t>7</w:t>
      </w:r>
      <w:r w:rsidRPr="004E2071">
        <w:rPr>
          <w:rFonts w:ascii="Times New Roman"/>
        </w:rPr>
        <w:t>月</w:t>
      </w:r>
      <w:r w:rsidRPr="004E2071">
        <w:rPr>
          <w:rFonts w:ascii="Times New Roman"/>
        </w:rPr>
        <w:t>1</w:t>
      </w:r>
      <w:r w:rsidRPr="004E2071">
        <w:rPr>
          <w:rFonts w:ascii="Times New Roman"/>
        </w:rPr>
        <w:t>日起擴大授權新北市政府勞動檢查處執行部分勞動檢查業務。</w:t>
      </w:r>
    </w:p>
  </w:footnote>
  <w:footnote w:id="62">
    <w:p w14:paraId="7227971B" w14:textId="77777777" w:rsidR="00E32CD0" w:rsidRPr="004E2071" w:rsidRDefault="00E32CD0" w:rsidP="004E2071">
      <w:pPr>
        <w:pStyle w:val="afd"/>
        <w:ind w:leftChars="5" w:left="239" w:hangingChars="101" w:hanging="22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自</w:t>
      </w:r>
      <w:r w:rsidRPr="004E2071">
        <w:rPr>
          <w:rFonts w:ascii="Times New Roman"/>
        </w:rPr>
        <w:t>108</w:t>
      </w:r>
      <w:r w:rsidRPr="004E2071">
        <w:rPr>
          <w:rFonts w:ascii="Times New Roman"/>
        </w:rPr>
        <w:t>年</w:t>
      </w:r>
      <w:r w:rsidRPr="004E2071">
        <w:rPr>
          <w:rFonts w:ascii="Times New Roman"/>
        </w:rPr>
        <w:t>1</w:t>
      </w:r>
      <w:r w:rsidRPr="004E2071">
        <w:rPr>
          <w:rFonts w:ascii="Times New Roman"/>
        </w:rPr>
        <w:t>月</w:t>
      </w:r>
      <w:r w:rsidRPr="004E2071">
        <w:rPr>
          <w:rFonts w:ascii="Times New Roman"/>
        </w:rPr>
        <w:t>1</w:t>
      </w:r>
      <w:r w:rsidRPr="004E2071">
        <w:rPr>
          <w:rFonts w:ascii="Times New Roman"/>
        </w:rPr>
        <w:t>日起擴大授權桃園市政府勞動檢查處執行部分勞動檢查業務。</w:t>
      </w:r>
    </w:p>
  </w:footnote>
  <w:footnote w:id="63">
    <w:p w14:paraId="73DCD733"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自</w:t>
      </w:r>
      <w:r w:rsidRPr="004E2071">
        <w:rPr>
          <w:rFonts w:ascii="Times New Roman"/>
        </w:rPr>
        <w:t>112</w:t>
      </w:r>
      <w:r w:rsidRPr="004E2071">
        <w:rPr>
          <w:rFonts w:ascii="Times New Roman"/>
        </w:rPr>
        <w:t>年</w:t>
      </w:r>
      <w:r w:rsidRPr="004E2071">
        <w:rPr>
          <w:rFonts w:ascii="Times New Roman"/>
        </w:rPr>
        <w:t>5</w:t>
      </w:r>
      <w:r w:rsidRPr="004E2071">
        <w:rPr>
          <w:rFonts w:ascii="Times New Roman"/>
        </w:rPr>
        <w:t>月</w:t>
      </w:r>
      <w:r w:rsidRPr="004E2071">
        <w:rPr>
          <w:rFonts w:ascii="Times New Roman"/>
        </w:rPr>
        <w:t>1</w:t>
      </w:r>
      <w:r w:rsidRPr="004E2071">
        <w:rPr>
          <w:rFonts w:ascii="Times New Roman"/>
        </w:rPr>
        <w:t>日起擴大授權台中市勞動檢查處執行部分勞動檢查業務。</w:t>
      </w:r>
    </w:p>
  </w:footnote>
  <w:footnote w:id="64">
    <w:p w14:paraId="7A38AB0C"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自</w:t>
      </w:r>
      <w:r w:rsidRPr="004E2071">
        <w:rPr>
          <w:rFonts w:ascii="Times New Roman"/>
        </w:rPr>
        <w:t>111</w:t>
      </w:r>
      <w:r w:rsidRPr="004E2071">
        <w:rPr>
          <w:rFonts w:ascii="Times New Roman"/>
        </w:rPr>
        <w:t>年</w:t>
      </w:r>
      <w:r w:rsidRPr="004E2071">
        <w:rPr>
          <w:rFonts w:ascii="Times New Roman"/>
        </w:rPr>
        <w:t>1</w:t>
      </w:r>
      <w:r w:rsidRPr="004E2071">
        <w:rPr>
          <w:rFonts w:ascii="Times New Roman"/>
        </w:rPr>
        <w:t>月</w:t>
      </w:r>
      <w:r w:rsidRPr="004E2071">
        <w:rPr>
          <w:rFonts w:ascii="Times New Roman"/>
        </w:rPr>
        <w:t>1</w:t>
      </w:r>
      <w:r w:rsidRPr="004E2071">
        <w:rPr>
          <w:rFonts w:ascii="Times New Roman"/>
        </w:rPr>
        <w:t>日起擴大授權</w:t>
      </w:r>
      <w:proofErr w:type="gramStart"/>
      <w:r w:rsidRPr="004E2071">
        <w:rPr>
          <w:rFonts w:ascii="Times New Roman"/>
        </w:rPr>
        <w:t>台南市職安健康</w:t>
      </w:r>
      <w:proofErr w:type="gramEnd"/>
      <w:r w:rsidRPr="004E2071">
        <w:rPr>
          <w:rFonts w:ascii="Times New Roman"/>
        </w:rPr>
        <w:t>處執行部分勞動檢查業務。</w:t>
      </w:r>
    </w:p>
  </w:footnote>
  <w:footnote w:id="65">
    <w:p w14:paraId="6B06DE5F" w14:textId="4C00A095"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原高雄縣部分自</w:t>
      </w:r>
      <w:r w:rsidRPr="004E2071">
        <w:rPr>
          <w:rFonts w:ascii="Times New Roman"/>
        </w:rPr>
        <w:t>102</w:t>
      </w:r>
      <w:r w:rsidRPr="004E2071">
        <w:rPr>
          <w:rFonts w:ascii="Times New Roman"/>
        </w:rPr>
        <w:t>年</w:t>
      </w:r>
      <w:r w:rsidRPr="004E2071">
        <w:rPr>
          <w:rFonts w:ascii="Times New Roman"/>
        </w:rPr>
        <w:t>1</w:t>
      </w:r>
      <w:r w:rsidRPr="004E2071">
        <w:rPr>
          <w:rFonts w:ascii="Times New Roman"/>
        </w:rPr>
        <w:t>月</w:t>
      </w:r>
      <w:r w:rsidRPr="004E2071">
        <w:rPr>
          <w:rFonts w:ascii="Times New Roman"/>
        </w:rPr>
        <w:t>11</w:t>
      </w:r>
      <w:r w:rsidRPr="004E2071">
        <w:rPr>
          <w:rFonts w:ascii="Times New Roman"/>
        </w:rPr>
        <w:t>日起授權高市府勞工局勞動檢查處執行勞動檢查業務。</w:t>
      </w:r>
    </w:p>
  </w:footnote>
  <w:footnote w:id="66">
    <w:p w14:paraId="018DDBD3" w14:textId="77777777" w:rsidR="00E32CD0" w:rsidRPr="004E2071" w:rsidRDefault="00E32CD0" w:rsidP="004E2071">
      <w:pPr>
        <w:pStyle w:val="afd"/>
        <w:ind w:left="251" w:hangingChars="114" w:hanging="251"/>
        <w:jc w:val="both"/>
        <w:rPr>
          <w:rFonts w:ascii="Times New Roman"/>
        </w:rPr>
      </w:pPr>
      <w:r w:rsidRPr="004E2071">
        <w:rPr>
          <w:rStyle w:val="aff"/>
          <w:rFonts w:ascii="Times New Roman"/>
        </w:rPr>
        <w:footnoteRef/>
      </w:r>
      <w:r w:rsidRPr="004E2071">
        <w:rPr>
          <w:rFonts w:ascii="Times New Roman"/>
        </w:rPr>
        <w:t xml:space="preserve"> 54</w:t>
      </w:r>
      <w:r w:rsidRPr="004E2071">
        <w:rPr>
          <w:rFonts w:ascii="Times New Roman"/>
        </w:rPr>
        <w:t>年</w:t>
      </w:r>
      <w:r w:rsidRPr="004E2071">
        <w:rPr>
          <w:rFonts w:ascii="Times New Roman"/>
        </w:rPr>
        <w:t>1</w:t>
      </w:r>
      <w:r w:rsidRPr="004E2071">
        <w:rPr>
          <w:rFonts w:ascii="Times New Roman"/>
        </w:rPr>
        <w:t>月</w:t>
      </w:r>
      <w:r w:rsidRPr="004E2071">
        <w:rPr>
          <w:rFonts w:ascii="Times New Roman"/>
        </w:rPr>
        <w:t>30</w:t>
      </w:r>
      <w:r w:rsidRPr="004E2071">
        <w:rPr>
          <w:rFonts w:ascii="Times New Roman"/>
        </w:rPr>
        <w:t>日總統</w:t>
      </w:r>
      <w:r w:rsidRPr="004E2071">
        <w:rPr>
          <w:rFonts w:ascii="Times New Roman"/>
        </w:rPr>
        <w:t>(54)</w:t>
      </w:r>
      <w:proofErr w:type="gramStart"/>
      <w:r w:rsidRPr="004E2071">
        <w:rPr>
          <w:rFonts w:ascii="Times New Roman"/>
        </w:rPr>
        <w:t>台統</w:t>
      </w:r>
      <w:proofErr w:type="gramEnd"/>
      <w:r w:rsidRPr="004E2071">
        <w:rPr>
          <w:rFonts w:ascii="Times New Roman"/>
        </w:rPr>
        <w:t>(</w:t>
      </w:r>
      <w:proofErr w:type="gramStart"/>
      <w:r w:rsidRPr="004E2071">
        <w:rPr>
          <w:rFonts w:ascii="Times New Roman"/>
        </w:rPr>
        <w:t>一</w:t>
      </w:r>
      <w:proofErr w:type="gramEnd"/>
      <w:r w:rsidRPr="004E2071">
        <w:rPr>
          <w:rFonts w:ascii="Times New Roman"/>
        </w:rPr>
        <w:t>)</w:t>
      </w:r>
      <w:proofErr w:type="gramStart"/>
      <w:r w:rsidRPr="004E2071">
        <w:rPr>
          <w:rFonts w:ascii="Times New Roman"/>
        </w:rPr>
        <w:t>義字第</w:t>
      </w:r>
      <w:r w:rsidRPr="004E2071">
        <w:rPr>
          <w:rFonts w:ascii="Times New Roman"/>
        </w:rPr>
        <w:t>566</w:t>
      </w:r>
      <w:proofErr w:type="gramEnd"/>
      <w:r w:rsidRPr="004E2071">
        <w:rPr>
          <w:rFonts w:ascii="Times New Roman"/>
        </w:rPr>
        <w:t>號令制定公布全文</w:t>
      </w:r>
      <w:r w:rsidRPr="004E2071">
        <w:rPr>
          <w:rFonts w:ascii="Times New Roman"/>
        </w:rPr>
        <w:t>27</w:t>
      </w:r>
      <w:r w:rsidRPr="004E2071">
        <w:rPr>
          <w:rFonts w:ascii="Times New Roman"/>
        </w:rPr>
        <w:t>條。</w:t>
      </w:r>
    </w:p>
  </w:footnote>
  <w:footnote w:id="67">
    <w:p w14:paraId="3A36E420" w14:textId="77777777" w:rsidR="00E32CD0" w:rsidRPr="004E2071" w:rsidRDefault="00E32CD0" w:rsidP="004E2071">
      <w:pPr>
        <w:pStyle w:val="afd"/>
        <w:ind w:left="251" w:hangingChars="114" w:hanging="25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立法院公報第</w:t>
      </w:r>
      <w:r w:rsidRPr="004E2071">
        <w:rPr>
          <w:rFonts w:ascii="Times New Roman"/>
        </w:rPr>
        <w:t>34</w:t>
      </w:r>
      <w:r w:rsidRPr="004E2071">
        <w:rPr>
          <w:rFonts w:ascii="Times New Roman"/>
        </w:rPr>
        <w:t>會期第</w:t>
      </w:r>
      <w:r w:rsidRPr="004E2071">
        <w:rPr>
          <w:rFonts w:ascii="Times New Roman"/>
        </w:rPr>
        <w:t>14</w:t>
      </w:r>
      <w:r w:rsidRPr="004E2071">
        <w:rPr>
          <w:rFonts w:ascii="Times New Roman"/>
        </w:rPr>
        <w:t>期，立法院各委員會審查報告，本院經濟財政司法</w:t>
      </w:r>
      <w:proofErr w:type="gramStart"/>
      <w:r w:rsidRPr="004E2071">
        <w:rPr>
          <w:rFonts w:ascii="Times New Roman"/>
        </w:rPr>
        <w:t>三</w:t>
      </w:r>
      <w:proofErr w:type="gramEnd"/>
      <w:r w:rsidRPr="004E2071">
        <w:rPr>
          <w:rFonts w:ascii="Times New Roman"/>
        </w:rPr>
        <w:t>委員會報告審查立法院函請審議加工出口區設置管理條例草案</w:t>
      </w:r>
      <w:proofErr w:type="gramStart"/>
      <w:r w:rsidRPr="004E2071">
        <w:rPr>
          <w:rFonts w:ascii="Times New Roman"/>
        </w:rPr>
        <w:t>案</w:t>
      </w:r>
      <w:proofErr w:type="gramEnd"/>
      <w:r w:rsidRPr="004E2071">
        <w:rPr>
          <w:rFonts w:ascii="Times New Roman"/>
        </w:rPr>
        <w:t>。</w:t>
      </w:r>
    </w:p>
  </w:footnote>
  <w:footnote w:id="68">
    <w:p w14:paraId="66DA7B7C" w14:textId="77777777" w:rsidR="00E32CD0" w:rsidRPr="004E2071" w:rsidRDefault="00E32CD0" w:rsidP="004E2071">
      <w:pPr>
        <w:pStyle w:val="afd"/>
        <w:ind w:leftChars="3" w:left="283" w:hangingChars="124" w:hanging="27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立法院公報第</w:t>
      </w:r>
      <w:r w:rsidRPr="004E2071">
        <w:rPr>
          <w:rFonts w:ascii="Times New Roman"/>
        </w:rPr>
        <w:t>60</w:t>
      </w:r>
      <w:r w:rsidRPr="004E2071">
        <w:rPr>
          <w:rFonts w:ascii="Times New Roman"/>
        </w:rPr>
        <w:t>卷第</w:t>
      </w:r>
      <w:r w:rsidRPr="004E2071">
        <w:rPr>
          <w:rFonts w:ascii="Times New Roman"/>
        </w:rPr>
        <w:t>38</w:t>
      </w:r>
      <w:r w:rsidRPr="004E2071">
        <w:rPr>
          <w:rFonts w:ascii="Times New Roman"/>
        </w:rPr>
        <w:t>期委員會紀錄，立法院經濟財政兩委員會審查加工出口區設置管理條例修正草案第</w:t>
      </w:r>
      <w:r w:rsidRPr="004E2071">
        <w:rPr>
          <w:rFonts w:ascii="Times New Roman"/>
        </w:rPr>
        <w:t>1</w:t>
      </w:r>
      <w:r w:rsidRPr="004E2071">
        <w:rPr>
          <w:rFonts w:ascii="Times New Roman"/>
        </w:rPr>
        <w:t>次聯繫會議紀錄</w:t>
      </w:r>
      <w:r w:rsidRPr="004E2071">
        <w:rPr>
          <w:rFonts w:ascii="Times New Roman"/>
        </w:rPr>
        <w:t>(</w:t>
      </w:r>
      <w:r w:rsidRPr="004E2071">
        <w:rPr>
          <w:rFonts w:ascii="Times New Roman"/>
        </w:rPr>
        <w:t>第</w:t>
      </w:r>
      <w:r w:rsidRPr="004E2071">
        <w:rPr>
          <w:rFonts w:ascii="Times New Roman"/>
        </w:rPr>
        <w:t>47</w:t>
      </w:r>
      <w:r w:rsidRPr="004E2071">
        <w:rPr>
          <w:rFonts w:ascii="Times New Roman"/>
        </w:rPr>
        <w:t>會期</w:t>
      </w:r>
      <w:r w:rsidRPr="004E2071">
        <w:rPr>
          <w:rFonts w:ascii="Times New Roman"/>
        </w:rPr>
        <w:t>)</w:t>
      </w:r>
      <w:r w:rsidRPr="004E2071">
        <w:rPr>
          <w:rFonts w:ascii="Times New Roman"/>
        </w:rPr>
        <w:t>，</w:t>
      </w:r>
      <w:r w:rsidRPr="004E2071">
        <w:rPr>
          <w:rFonts w:ascii="Times New Roman"/>
        </w:rPr>
        <w:t>60</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24</w:t>
      </w:r>
      <w:r w:rsidRPr="004E2071">
        <w:rPr>
          <w:rFonts w:ascii="Times New Roman"/>
        </w:rPr>
        <w:t>日。</w:t>
      </w:r>
    </w:p>
  </w:footnote>
  <w:footnote w:id="69">
    <w:p w14:paraId="66C043DF" w14:textId="77777777" w:rsidR="00E32CD0" w:rsidRPr="004E2071" w:rsidRDefault="00E32CD0" w:rsidP="004E2071">
      <w:pPr>
        <w:pStyle w:val="afd"/>
        <w:ind w:leftChars="3" w:left="283" w:hangingChars="124" w:hanging="27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立法院公報第</w:t>
      </w:r>
      <w:r w:rsidRPr="004E2071">
        <w:rPr>
          <w:rFonts w:ascii="Times New Roman"/>
        </w:rPr>
        <w:t>60</w:t>
      </w:r>
      <w:r w:rsidRPr="004E2071">
        <w:rPr>
          <w:rFonts w:ascii="Times New Roman"/>
        </w:rPr>
        <w:t>卷第</w:t>
      </w:r>
      <w:r w:rsidRPr="004E2071">
        <w:rPr>
          <w:rFonts w:ascii="Times New Roman"/>
        </w:rPr>
        <w:t>61</w:t>
      </w:r>
      <w:r w:rsidRPr="004E2071">
        <w:rPr>
          <w:rFonts w:ascii="Times New Roman"/>
        </w:rPr>
        <w:t>期委員會紀錄，立法院經濟財政兩委員會審查加工出口區設置管理條例修正草案第</w:t>
      </w:r>
      <w:r w:rsidRPr="004E2071">
        <w:rPr>
          <w:rFonts w:ascii="Times New Roman"/>
        </w:rPr>
        <w:t>12</w:t>
      </w:r>
      <w:r w:rsidRPr="004E2071">
        <w:rPr>
          <w:rFonts w:ascii="Times New Roman"/>
        </w:rPr>
        <w:t>次聯繫會議紀錄</w:t>
      </w:r>
      <w:r w:rsidRPr="004E2071">
        <w:rPr>
          <w:rFonts w:ascii="Times New Roman"/>
        </w:rPr>
        <w:t>(</w:t>
      </w:r>
      <w:r w:rsidRPr="004E2071">
        <w:rPr>
          <w:rFonts w:ascii="Times New Roman"/>
        </w:rPr>
        <w:t>第</w:t>
      </w:r>
      <w:r w:rsidRPr="004E2071">
        <w:rPr>
          <w:rFonts w:ascii="Times New Roman"/>
        </w:rPr>
        <w:t>47</w:t>
      </w:r>
      <w:r w:rsidRPr="004E2071">
        <w:rPr>
          <w:rFonts w:ascii="Times New Roman"/>
        </w:rPr>
        <w:t>會期</w:t>
      </w:r>
      <w:r w:rsidRPr="004E2071">
        <w:rPr>
          <w:rFonts w:ascii="Times New Roman"/>
        </w:rPr>
        <w:t>)</w:t>
      </w:r>
      <w:r w:rsidRPr="004E2071">
        <w:rPr>
          <w:rFonts w:ascii="Times New Roman"/>
        </w:rPr>
        <w:t>，</w:t>
      </w:r>
      <w:r w:rsidRPr="004E2071">
        <w:rPr>
          <w:rFonts w:ascii="Times New Roman"/>
        </w:rPr>
        <w:t>60</w:t>
      </w:r>
      <w:r w:rsidRPr="004E2071">
        <w:rPr>
          <w:rFonts w:ascii="Times New Roman"/>
        </w:rPr>
        <w:t>年</w:t>
      </w:r>
      <w:r w:rsidRPr="004E2071">
        <w:rPr>
          <w:rFonts w:ascii="Times New Roman"/>
        </w:rPr>
        <w:t>7</w:t>
      </w:r>
      <w:r w:rsidRPr="004E2071">
        <w:rPr>
          <w:rFonts w:ascii="Times New Roman"/>
        </w:rPr>
        <w:t>月</w:t>
      </w:r>
      <w:r w:rsidRPr="004E2071">
        <w:rPr>
          <w:rFonts w:ascii="Times New Roman"/>
        </w:rPr>
        <w:t>10</w:t>
      </w:r>
      <w:r w:rsidRPr="004E2071">
        <w:rPr>
          <w:rFonts w:ascii="Times New Roman"/>
        </w:rPr>
        <w:t>日。</w:t>
      </w:r>
    </w:p>
  </w:footnote>
  <w:footnote w:id="70">
    <w:p w14:paraId="78F8BD91" w14:textId="77777777" w:rsidR="00E32CD0" w:rsidRPr="004E2071" w:rsidRDefault="00E32CD0" w:rsidP="004E2071">
      <w:pPr>
        <w:pStyle w:val="afd"/>
        <w:ind w:leftChars="3" w:left="283" w:hangingChars="124" w:hanging="27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立法院公報第</w:t>
      </w:r>
      <w:r w:rsidRPr="004E2071">
        <w:rPr>
          <w:rFonts w:ascii="Times New Roman"/>
        </w:rPr>
        <w:t>60</w:t>
      </w:r>
      <w:r w:rsidRPr="004E2071">
        <w:rPr>
          <w:rFonts w:ascii="Times New Roman"/>
        </w:rPr>
        <w:t>卷第</w:t>
      </w:r>
      <w:r w:rsidRPr="004E2071">
        <w:rPr>
          <w:rFonts w:ascii="Times New Roman"/>
        </w:rPr>
        <w:t>62</w:t>
      </w:r>
      <w:r w:rsidRPr="004E2071">
        <w:rPr>
          <w:rFonts w:ascii="Times New Roman"/>
        </w:rPr>
        <w:t>期院會紀錄，第一屆立法院第</w:t>
      </w:r>
      <w:r w:rsidRPr="004E2071">
        <w:rPr>
          <w:rFonts w:ascii="Times New Roman"/>
        </w:rPr>
        <w:t>47</w:t>
      </w:r>
      <w:r w:rsidRPr="004E2071">
        <w:rPr>
          <w:rFonts w:ascii="Times New Roman"/>
        </w:rPr>
        <w:t>會期第</w:t>
      </w:r>
      <w:r w:rsidRPr="004E2071">
        <w:rPr>
          <w:rFonts w:ascii="Times New Roman"/>
        </w:rPr>
        <w:t>45</w:t>
      </w:r>
      <w:r w:rsidRPr="004E2071">
        <w:rPr>
          <w:rFonts w:ascii="Times New Roman"/>
        </w:rPr>
        <w:t>次會議紀錄，</w:t>
      </w:r>
      <w:r w:rsidRPr="004E2071">
        <w:rPr>
          <w:rFonts w:ascii="Times New Roman"/>
        </w:rPr>
        <w:t>60</w:t>
      </w:r>
      <w:r w:rsidRPr="004E2071">
        <w:rPr>
          <w:rFonts w:ascii="Times New Roman"/>
        </w:rPr>
        <w:t>年</w:t>
      </w:r>
      <w:r w:rsidRPr="004E2071">
        <w:rPr>
          <w:rFonts w:ascii="Times New Roman"/>
        </w:rPr>
        <w:t>8</w:t>
      </w:r>
      <w:r w:rsidRPr="004E2071">
        <w:rPr>
          <w:rFonts w:ascii="Times New Roman"/>
        </w:rPr>
        <w:t>月</w:t>
      </w:r>
      <w:r w:rsidRPr="004E2071">
        <w:rPr>
          <w:rFonts w:ascii="Times New Roman"/>
        </w:rPr>
        <w:t>14</w:t>
      </w:r>
      <w:r w:rsidRPr="004E2071">
        <w:rPr>
          <w:rFonts w:ascii="Times New Roman"/>
        </w:rPr>
        <w:t>日。</w:t>
      </w:r>
    </w:p>
  </w:footnote>
  <w:footnote w:id="71">
    <w:p w14:paraId="798D51AB"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86</w:t>
      </w:r>
      <w:r w:rsidRPr="004E2071">
        <w:rPr>
          <w:rFonts w:ascii="Times New Roman"/>
        </w:rPr>
        <w:t>年</w:t>
      </w:r>
      <w:r w:rsidRPr="004E2071">
        <w:rPr>
          <w:rFonts w:ascii="Times New Roman"/>
        </w:rPr>
        <w:t>5</w:t>
      </w:r>
      <w:r w:rsidRPr="004E2071">
        <w:rPr>
          <w:rFonts w:ascii="Times New Roman"/>
        </w:rPr>
        <w:t>月</w:t>
      </w:r>
      <w:r w:rsidRPr="004E2071">
        <w:rPr>
          <w:rFonts w:ascii="Times New Roman"/>
        </w:rPr>
        <w:t>7</w:t>
      </w:r>
      <w:r w:rsidRPr="004E2071">
        <w:rPr>
          <w:rFonts w:ascii="Times New Roman"/>
        </w:rPr>
        <w:t>日總統</w:t>
      </w:r>
      <w:r w:rsidRPr="004E2071">
        <w:rPr>
          <w:rFonts w:ascii="Times New Roman"/>
        </w:rPr>
        <w:t>(86)</w:t>
      </w:r>
      <w:r w:rsidRPr="004E2071">
        <w:rPr>
          <w:rFonts w:ascii="Times New Roman"/>
        </w:rPr>
        <w:t>華總</w:t>
      </w:r>
      <w:r w:rsidRPr="004E2071">
        <w:rPr>
          <w:rFonts w:ascii="Times New Roman"/>
        </w:rPr>
        <w:t>(</w:t>
      </w:r>
      <w:proofErr w:type="gramStart"/>
      <w:r w:rsidRPr="004E2071">
        <w:rPr>
          <w:rFonts w:ascii="Times New Roman"/>
        </w:rPr>
        <w:t>一</w:t>
      </w:r>
      <w:proofErr w:type="gramEnd"/>
      <w:r w:rsidRPr="004E2071">
        <w:rPr>
          <w:rFonts w:ascii="Times New Roman"/>
        </w:rPr>
        <w:t>)</w:t>
      </w:r>
      <w:proofErr w:type="gramStart"/>
      <w:r w:rsidRPr="004E2071">
        <w:rPr>
          <w:rFonts w:ascii="Times New Roman"/>
        </w:rPr>
        <w:t>義字第</w:t>
      </w:r>
      <w:r w:rsidRPr="004E2071">
        <w:rPr>
          <w:rFonts w:ascii="Times New Roman"/>
        </w:rPr>
        <w:t>8600106940</w:t>
      </w:r>
      <w:proofErr w:type="gramEnd"/>
      <w:r w:rsidRPr="004E2071">
        <w:rPr>
          <w:rFonts w:ascii="Times New Roman"/>
        </w:rPr>
        <w:t>號令修正公布全文</w:t>
      </w:r>
      <w:r w:rsidRPr="004E2071">
        <w:rPr>
          <w:rFonts w:ascii="Times New Roman"/>
        </w:rPr>
        <w:t>32</w:t>
      </w:r>
      <w:r w:rsidRPr="004E2071">
        <w:rPr>
          <w:rFonts w:ascii="Times New Roman"/>
        </w:rPr>
        <w:t>條。</w:t>
      </w:r>
    </w:p>
  </w:footnote>
  <w:footnote w:id="72">
    <w:p w14:paraId="3D82FFD6" w14:textId="77777777" w:rsidR="00E32CD0" w:rsidRPr="004E2071" w:rsidRDefault="00E32CD0" w:rsidP="004E2071">
      <w:pPr>
        <w:pStyle w:val="afd"/>
        <w:ind w:leftChars="3" w:left="177" w:hangingChars="76" w:hanging="167"/>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立法院公報第</w:t>
      </w:r>
      <w:r w:rsidRPr="004E2071">
        <w:rPr>
          <w:rFonts w:ascii="Times New Roman"/>
        </w:rPr>
        <w:t>86</w:t>
      </w:r>
      <w:r w:rsidRPr="004E2071">
        <w:rPr>
          <w:rFonts w:ascii="Times New Roman"/>
        </w:rPr>
        <w:t>卷第</w:t>
      </w:r>
      <w:r w:rsidRPr="004E2071">
        <w:rPr>
          <w:rFonts w:ascii="Times New Roman"/>
        </w:rPr>
        <w:t>17</w:t>
      </w:r>
      <w:r w:rsidRPr="004E2071">
        <w:rPr>
          <w:rFonts w:ascii="Times New Roman"/>
        </w:rPr>
        <w:t>期院會紀錄。</w:t>
      </w:r>
    </w:p>
  </w:footnote>
  <w:footnote w:id="73">
    <w:p w14:paraId="659D922D" w14:textId="77777777" w:rsidR="00E32CD0" w:rsidRPr="004E2071" w:rsidRDefault="00E32CD0" w:rsidP="004E2071">
      <w:pPr>
        <w:pStyle w:val="afd"/>
        <w:ind w:left="284" w:hangingChars="129" w:hanging="284"/>
        <w:jc w:val="both"/>
        <w:rPr>
          <w:rFonts w:ascii="Times New Roman"/>
        </w:rPr>
      </w:pPr>
      <w:r w:rsidRPr="004E2071">
        <w:rPr>
          <w:rStyle w:val="aff"/>
          <w:rFonts w:ascii="Times New Roman"/>
        </w:rPr>
        <w:footnoteRef/>
      </w:r>
      <w:r w:rsidRPr="004E2071">
        <w:rPr>
          <w:rFonts w:ascii="Times New Roman"/>
        </w:rPr>
        <w:t xml:space="preserve"> 110</w:t>
      </w:r>
      <w:r w:rsidRPr="004E2071">
        <w:rPr>
          <w:rFonts w:ascii="Times New Roman"/>
        </w:rPr>
        <w:t>年</w:t>
      </w:r>
      <w:r w:rsidRPr="004E2071">
        <w:rPr>
          <w:rFonts w:ascii="Times New Roman"/>
        </w:rPr>
        <w:t>2</w:t>
      </w:r>
      <w:r w:rsidRPr="004E2071">
        <w:rPr>
          <w:rFonts w:ascii="Times New Roman"/>
        </w:rPr>
        <w:t>月</w:t>
      </w:r>
      <w:r w:rsidRPr="004E2071">
        <w:rPr>
          <w:rFonts w:ascii="Times New Roman"/>
        </w:rPr>
        <w:t>3</w:t>
      </w:r>
      <w:r w:rsidRPr="004E2071">
        <w:rPr>
          <w:rFonts w:ascii="Times New Roman"/>
        </w:rPr>
        <w:t>日總統華總一經字第</w:t>
      </w:r>
      <w:r w:rsidRPr="004E2071">
        <w:rPr>
          <w:rFonts w:ascii="Times New Roman"/>
        </w:rPr>
        <w:t>11000008931</w:t>
      </w:r>
      <w:r w:rsidRPr="004E2071">
        <w:rPr>
          <w:rFonts w:ascii="Times New Roman"/>
        </w:rPr>
        <w:t>號令修正公布名稱及全文</w:t>
      </w:r>
      <w:r w:rsidRPr="004E2071">
        <w:rPr>
          <w:rFonts w:ascii="Times New Roman"/>
        </w:rPr>
        <w:t>42</w:t>
      </w:r>
      <w:r w:rsidRPr="004E2071">
        <w:rPr>
          <w:rFonts w:ascii="Times New Roman"/>
        </w:rPr>
        <w:t>條；施行日期，由行政院定之。</w:t>
      </w:r>
      <w:r w:rsidRPr="004E2071">
        <w:rPr>
          <w:rFonts w:ascii="Times New Roman"/>
        </w:rPr>
        <w:t>110</w:t>
      </w:r>
      <w:r w:rsidRPr="004E2071">
        <w:rPr>
          <w:rFonts w:ascii="Times New Roman"/>
        </w:rPr>
        <w:t>年</w:t>
      </w:r>
      <w:r w:rsidRPr="004E2071">
        <w:rPr>
          <w:rFonts w:ascii="Times New Roman"/>
        </w:rPr>
        <w:t>3</w:t>
      </w:r>
      <w:r w:rsidRPr="004E2071">
        <w:rPr>
          <w:rFonts w:ascii="Times New Roman"/>
        </w:rPr>
        <w:t>月</w:t>
      </w:r>
      <w:r w:rsidRPr="004E2071">
        <w:rPr>
          <w:rFonts w:ascii="Times New Roman"/>
        </w:rPr>
        <w:t>16</w:t>
      </w:r>
      <w:r w:rsidRPr="004E2071">
        <w:rPr>
          <w:rFonts w:ascii="Times New Roman"/>
        </w:rPr>
        <w:t>日行政院院</w:t>
      </w:r>
      <w:proofErr w:type="gramStart"/>
      <w:r w:rsidRPr="004E2071">
        <w:rPr>
          <w:rFonts w:ascii="Times New Roman"/>
        </w:rPr>
        <w:t>臺經字</w:t>
      </w:r>
      <w:proofErr w:type="gramEnd"/>
      <w:r w:rsidRPr="004E2071">
        <w:rPr>
          <w:rFonts w:ascii="Times New Roman"/>
        </w:rPr>
        <w:t>第</w:t>
      </w:r>
      <w:r w:rsidRPr="004E2071">
        <w:rPr>
          <w:rFonts w:ascii="Times New Roman"/>
        </w:rPr>
        <w:t>110007063</w:t>
      </w:r>
      <w:r w:rsidRPr="004E2071">
        <w:rPr>
          <w:rFonts w:ascii="Times New Roman"/>
        </w:rPr>
        <w:t>號令發布定自</w:t>
      </w:r>
      <w:r w:rsidRPr="004E2071">
        <w:rPr>
          <w:rFonts w:ascii="Times New Roman"/>
        </w:rPr>
        <w:t>110</w:t>
      </w:r>
      <w:r w:rsidRPr="004E2071">
        <w:rPr>
          <w:rFonts w:ascii="Times New Roman"/>
        </w:rPr>
        <w:t>年</w:t>
      </w:r>
      <w:r w:rsidRPr="004E2071">
        <w:rPr>
          <w:rFonts w:ascii="Times New Roman"/>
        </w:rPr>
        <w:t>3</w:t>
      </w:r>
      <w:r w:rsidRPr="004E2071">
        <w:rPr>
          <w:rFonts w:ascii="Times New Roman"/>
        </w:rPr>
        <w:t>月</w:t>
      </w:r>
      <w:r w:rsidRPr="004E2071">
        <w:rPr>
          <w:rFonts w:ascii="Times New Roman"/>
        </w:rPr>
        <w:t>28</w:t>
      </w:r>
      <w:r w:rsidRPr="004E2071">
        <w:rPr>
          <w:rFonts w:ascii="Times New Roman"/>
        </w:rPr>
        <w:t>日施行。</w:t>
      </w:r>
    </w:p>
  </w:footnote>
  <w:footnote w:id="74">
    <w:p w14:paraId="68FDB597" w14:textId="77777777"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立法院第</w:t>
      </w:r>
      <w:r w:rsidRPr="004E2071">
        <w:rPr>
          <w:rFonts w:ascii="Times New Roman"/>
        </w:rPr>
        <w:t>10</w:t>
      </w:r>
      <w:r w:rsidRPr="004E2071">
        <w:rPr>
          <w:rFonts w:ascii="Times New Roman"/>
        </w:rPr>
        <w:t>屆第</w:t>
      </w:r>
      <w:r w:rsidRPr="004E2071">
        <w:rPr>
          <w:rFonts w:ascii="Times New Roman"/>
        </w:rPr>
        <w:t>2</w:t>
      </w:r>
      <w:r w:rsidRPr="004E2071">
        <w:rPr>
          <w:rFonts w:ascii="Times New Roman"/>
        </w:rPr>
        <w:t>會期第</w:t>
      </w:r>
      <w:r w:rsidRPr="004E2071">
        <w:rPr>
          <w:rFonts w:ascii="Times New Roman"/>
        </w:rPr>
        <w:t>6</w:t>
      </w:r>
      <w:r w:rsidRPr="004E2071">
        <w:rPr>
          <w:rFonts w:ascii="Times New Roman"/>
        </w:rPr>
        <w:t>次會議議案關係文書，院總第</w:t>
      </w:r>
      <w:r w:rsidRPr="004E2071">
        <w:rPr>
          <w:rFonts w:ascii="Times New Roman"/>
        </w:rPr>
        <w:t>697</w:t>
      </w:r>
      <w:r w:rsidRPr="004E2071">
        <w:rPr>
          <w:rFonts w:ascii="Times New Roman"/>
        </w:rPr>
        <w:t>號，委員提案第</w:t>
      </w:r>
      <w:r w:rsidRPr="004E2071">
        <w:rPr>
          <w:rFonts w:ascii="Times New Roman"/>
        </w:rPr>
        <w:t>25176</w:t>
      </w:r>
      <w:r w:rsidRPr="004E2071">
        <w:rPr>
          <w:rFonts w:ascii="Times New Roman"/>
        </w:rPr>
        <w:t>號。</w:t>
      </w:r>
    </w:p>
  </w:footnote>
  <w:footnote w:id="75">
    <w:p w14:paraId="682C5B9D" w14:textId="77777777" w:rsidR="00E32CD0" w:rsidRPr="004E2071" w:rsidRDefault="00E32CD0" w:rsidP="004E2071">
      <w:pPr>
        <w:pStyle w:val="afd"/>
        <w:ind w:left="284" w:hangingChars="129" w:hanging="284"/>
        <w:jc w:val="both"/>
        <w:rPr>
          <w:rFonts w:ascii="Times New Roman"/>
        </w:rPr>
      </w:pPr>
      <w:r w:rsidRPr="004E2071">
        <w:rPr>
          <w:rStyle w:val="aff"/>
          <w:rFonts w:ascii="Times New Roman"/>
        </w:rPr>
        <w:footnoteRef/>
      </w:r>
      <w:r w:rsidRPr="004E2071">
        <w:rPr>
          <w:rFonts w:ascii="Times New Roman"/>
        </w:rPr>
        <w:t xml:space="preserve"> 112</w:t>
      </w:r>
      <w:r w:rsidRPr="004E2071">
        <w:rPr>
          <w:rFonts w:ascii="Times New Roman"/>
        </w:rPr>
        <w:t>年</w:t>
      </w:r>
      <w:r w:rsidRPr="004E2071">
        <w:rPr>
          <w:rFonts w:ascii="Times New Roman"/>
        </w:rPr>
        <w:t>1</w:t>
      </w:r>
      <w:r w:rsidRPr="004E2071">
        <w:rPr>
          <w:rFonts w:ascii="Times New Roman"/>
        </w:rPr>
        <w:t>月</w:t>
      </w:r>
      <w:r w:rsidRPr="004E2071">
        <w:rPr>
          <w:rFonts w:ascii="Times New Roman"/>
        </w:rPr>
        <w:t>19</w:t>
      </w:r>
      <w:r w:rsidRPr="004E2071">
        <w:rPr>
          <w:rFonts w:ascii="Times New Roman"/>
        </w:rPr>
        <w:t>日總統華總一經字第</w:t>
      </w:r>
      <w:r w:rsidRPr="004E2071">
        <w:rPr>
          <w:rFonts w:ascii="Times New Roman"/>
        </w:rPr>
        <w:t>11200004651</w:t>
      </w:r>
      <w:r w:rsidRPr="004E2071">
        <w:rPr>
          <w:rFonts w:ascii="Times New Roman"/>
        </w:rPr>
        <w:t>號令修正公布全文</w:t>
      </w:r>
      <w:r w:rsidRPr="004E2071">
        <w:rPr>
          <w:rFonts w:ascii="Times New Roman"/>
        </w:rPr>
        <w:t>42</w:t>
      </w:r>
      <w:r w:rsidRPr="004E2071">
        <w:rPr>
          <w:rFonts w:ascii="Times New Roman"/>
        </w:rPr>
        <w:t>條；施行日期，由行政院定之。</w:t>
      </w:r>
      <w:r w:rsidRPr="004E2071">
        <w:rPr>
          <w:rFonts w:ascii="Times New Roman"/>
        </w:rPr>
        <w:t>112</w:t>
      </w:r>
      <w:r w:rsidRPr="004E2071">
        <w:rPr>
          <w:rFonts w:ascii="Times New Roman"/>
        </w:rPr>
        <w:t>年</w:t>
      </w:r>
      <w:r w:rsidRPr="004E2071">
        <w:rPr>
          <w:rFonts w:ascii="Times New Roman"/>
        </w:rPr>
        <w:t>9</w:t>
      </w:r>
      <w:r w:rsidRPr="004E2071">
        <w:rPr>
          <w:rFonts w:ascii="Times New Roman"/>
        </w:rPr>
        <w:t>月</w:t>
      </w:r>
      <w:r w:rsidRPr="004E2071">
        <w:rPr>
          <w:rFonts w:ascii="Times New Roman"/>
        </w:rPr>
        <w:t>1</w:t>
      </w:r>
      <w:r w:rsidRPr="004E2071">
        <w:rPr>
          <w:rFonts w:ascii="Times New Roman"/>
        </w:rPr>
        <w:t>日行政院院</w:t>
      </w:r>
      <w:proofErr w:type="gramStart"/>
      <w:r w:rsidRPr="004E2071">
        <w:rPr>
          <w:rFonts w:ascii="Times New Roman"/>
        </w:rPr>
        <w:t>臺經字</w:t>
      </w:r>
      <w:proofErr w:type="gramEnd"/>
      <w:r w:rsidRPr="004E2071">
        <w:rPr>
          <w:rFonts w:ascii="Times New Roman"/>
        </w:rPr>
        <w:t>第</w:t>
      </w:r>
      <w:r w:rsidRPr="004E2071">
        <w:rPr>
          <w:rFonts w:ascii="Times New Roman"/>
        </w:rPr>
        <w:t>1121033770</w:t>
      </w:r>
      <w:r w:rsidRPr="004E2071">
        <w:rPr>
          <w:rFonts w:ascii="Times New Roman"/>
        </w:rPr>
        <w:t>號令發布定自</w:t>
      </w:r>
      <w:r w:rsidRPr="004E2071">
        <w:rPr>
          <w:rFonts w:ascii="Times New Roman"/>
        </w:rPr>
        <w:t>112</w:t>
      </w:r>
      <w:r w:rsidRPr="004E2071">
        <w:rPr>
          <w:rFonts w:ascii="Times New Roman"/>
        </w:rPr>
        <w:t>年</w:t>
      </w:r>
      <w:r w:rsidRPr="004E2071">
        <w:rPr>
          <w:rFonts w:ascii="Times New Roman"/>
        </w:rPr>
        <w:t>9</w:t>
      </w:r>
      <w:r w:rsidRPr="004E2071">
        <w:rPr>
          <w:rFonts w:ascii="Times New Roman"/>
        </w:rPr>
        <w:t>月</w:t>
      </w:r>
      <w:r w:rsidRPr="004E2071">
        <w:rPr>
          <w:rFonts w:ascii="Times New Roman"/>
        </w:rPr>
        <w:t>26</w:t>
      </w:r>
      <w:r w:rsidRPr="004E2071">
        <w:rPr>
          <w:rFonts w:ascii="Times New Roman"/>
        </w:rPr>
        <w:t>日施行。</w:t>
      </w:r>
    </w:p>
  </w:footnote>
  <w:footnote w:id="76">
    <w:p w14:paraId="08C3763F"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立法院第</w:t>
      </w:r>
      <w:r w:rsidRPr="004E2071">
        <w:rPr>
          <w:rFonts w:ascii="Times New Roman"/>
        </w:rPr>
        <w:t>10</w:t>
      </w:r>
      <w:r w:rsidRPr="004E2071">
        <w:rPr>
          <w:rFonts w:ascii="Times New Roman"/>
        </w:rPr>
        <w:t>屆第</w:t>
      </w:r>
      <w:r w:rsidRPr="004E2071">
        <w:rPr>
          <w:rFonts w:ascii="Times New Roman"/>
        </w:rPr>
        <w:t>3</w:t>
      </w:r>
      <w:r w:rsidRPr="004E2071">
        <w:rPr>
          <w:rFonts w:ascii="Times New Roman"/>
        </w:rPr>
        <w:t>會期第</w:t>
      </w:r>
      <w:r w:rsidRPr="004E2071">
        <w:rPr>
          <w:rFonts w:ascii="Times New Roman"/>
        </w:rPr>
        <w:t>14</w:t>
      </w:r>
      <w:r w:rsidRPr="004E2071">
        <w:rPr>
          <w:rFonts w:ascii="Times New Roman"/>
        </w:rPr>
        <w:t>次會議議案關係文書，院總第</w:t>
      </w:r>
      <w:r w:rsidRPr="004E2071">
        <w:rPr>
          <w:rFonts w:ascii="Times New Roman"/>
        </w:rPr>
        <w:t>697</w:t>
      </w:r>
      <w:r w:rsidRPr="004E2071">
        <w:rPr>
          <w:rFonts w:ascii="Times New Roman"/>
        </w:rPr>
        <w:t>號，委員提案第</w:t>
      </w:r>
      <w:r w:rsidRPr="004E2071">
        <w:rPr>
          <w:rFonts w:ascii="Times New Roman"/>
        </w:rPr>
        <w:t>26748</w:t>
      </w:r>
      <w:r w:rsidRPr="004E2071">
        <w:rPr>
          <w:rFonts w:ascii="Times New Roman"/>
        </w:rPr>
        <w:t>號。</w:t>
      </w:r>
    </w:p>
  </w:footnote>
  <w:footnote w:id="77">
    <w:p w14:paraId="77875B46" w14:textId="71A64D33"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依全國法規資料庫網頁說明，歷史法規僅提供</w:t>
      </w:r>
      <w:r w:rsidRPr="004E2071">
        <w:rPr>
          <w:rFonts w:ascii="Times New Roman"/>
        </w:rPr>
        <w:t>90</w:t>
      </w:r>
      <w:r w:rsidRPr="004E2071">
        <w:rPr>
          <w:rFonts w:ascii="Times New Roman"/>
        </w:rPr>
        <w:t>年</w:t>
      </w:r>
      <w:r w:rsidRPr="004E2071">
        <w:rPr>
          <w:rFonts w:ascii="Times New Roman"/>
        </w:rPr>
        <w:t>4</w:t>
      </w:r>
      <w:r w:rsidRPr="004E2071">
        <w:rPr>
          <w:rFonts w:ascii="Times New Roman"/>
        </w:rPr>
        <w:t>月以後法規修正之歷次</w:t>
      </w:r>
      <w:proofErr w:type="gramStart"/>
      <w:r w:rsidRPr="004E2071">
        <w:rPr>
          <w:rFonts w:ascii="Times New Roman"/>
        </w:rPr>
        <w:t>完整舊</w:t>
      </w:r>
      <w:proofErr w:type="gramEnd"/>
      <w:r w:rsidRPr="004E2071">
        <w:rPr>
          <w:rFonts w:ascii="Times New Roman"/>
        </w:rPr>
        <w:t>條文</w:t>
      </w:r>
      <w:r w:rsidRPr="004E2071">
        <w:rPr>
          <w:rFonts w:ascii="Times New Roman" w:eastAsia="SimSun"/>
        </w:rPr>
        <w:t>。</w:t>
      </w:r>
    </w:p>
  </w:footnote>
  <w:footnote w:id="78">
    <w:p w14:paraId="7660EC74" w14:textId="16E7D823" w:rsidR="00E32CD0" w:rsidRPr="004E2071" w:rsidRDefault="00E32CD0" w:rsidP="004E2071">
      <w:pPr>
        <w:pStyle w:val="afd"/>
        <w:ind w:leftChars="5" w:left="283" w:hangingChars="121" w:hanging="266"/>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111</w:t>
      </w:r>
      <w:r w:rsidRPr="004E2071">
        <w:rPr>
          <w:rFonts w:ascii="Times New Roman"/>
        </w:rPr>
        <w:t>年</w:t>
      </w:r>
      <w:r w:rsidRPr="004E2071">
        <w:rPr>
          <w:rFonts w:ascii="Times New Roman"/>
        </w:rPr>
        <w:t>4</w:t>
      </w:r>
      <w:r w:rsidRPr="004E2071">
        <w:rPr>
          <w:rFonts w:ascii="Times New Roman"/>
        </w:rPr>
        <w:t>月</w:t>
      </w:r>
      <w:r w:rsidRPr="004E2071">
        <w:rPr>
          <w:rFonts w:ascii="Times New Roman"/>
        </w:rPr>
        <w:t>12</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11132787400</w:t>
      </w:r>
      <w:r w:rsidRPr="004E2071">
        <w:rPr>
          <w:rFonts w:ascii="Times New Roman"/>
        </w:rPr>
        <w:t>號函經濟部加工出口區管理處之說明三「本案楠電公司是否涉違反勞基法</w:t>
      </w:r>
      <w:r w:rsidRPr="004E2071">
        <w:rPr>
          <w:rFonts w:ascii="Times New Roman"/>
        </w:rPr>
        <w:t>(</w:t>
      </w:r>
      <w:proofErr w:type="gramStart"/>
      <w:r w:rsidRPr="004E2071">
        <w:rPr>
          <w:rFonts w:ascii="Times New Roman"/>
        </w:rPr>
        <w:t>移工主張</w:t>
      </w:r>
      <w:proofErr w:type="gramEnd"/>
      <w:r w:rsidRPr="004E2071">
        <w:rPr>
          <w:rFonts w:ascii="Times New Roman"/>
        </w:rPr>
        <w:t>楠電公司違法，其內容為雇主應免費提供膳宿費、薪資及加班費未完全給付、工時、管理事項－其他及稅務扣款等爭議</w:t>
      </w:r>
      <w:r w:rsidRPr="004E2071">
        <w:rPr>
          <w:rFonts w:ascii="Times New Roman"/>
        </w:rPr>
        <w:t>)</w:t>
      </w:r>
      <w:r w:rsidRPr="004E2071">
        <w:rPr>
          <w:rFonts w:ascii="Times New Roman"/>
        </w:rPr>
        <w:t>，查處結果除</w:t>
      </w:r>
      <w:proofErr w:type="gramStart"/>
      <w:r w:rsidRPr="004E2071">
        <w:rPr>
          <w:rFonts w:ascii="Times New Roman"/>
        </w:rPr>
        <w:t>逕</w:t>
      </w:r>
      <w:proofErr w:type="gramEnd"/>
      <w:r w:rsidRPr="004E2071">
        <w:rPr>
          <w:rFonts w:ascii="Times New Roman"/>
        </w:rPr>
        <w:t>復陳情人外，建請副知本局。」</w:t>
      </w:r>
    </w:p>
  </w:footnote>
  <w:footnote w:id="79">
    <w:p w14:paraId="407F2942" w14:textId="77777777" w:rsidR="00E32CD0" w:rsidRPr="004E2071" w:rsidRDefault="00E32CD0" w:rsidP="004E2071">
      <w:pPr>
        <w:pStyle w:val="afd"/>
        <w:ind w:leftChars="5" w:left="310" w:hangingChars="133" w:hanging="29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性別工作平等法於</w:t>
      </w:r>
      <w:r w:rsidRPr="004E2071">
        <w:rPr>
          <w:rFonts w:ascii="Times New Roman" w:hint="eastAsia"/>
        </w:rPr>
        <w:t>112</w:t>
      </w:r>
      <w:r w:rsidRPr="004E2071">
        <w:rPr>
          <w:rFonts w:ascii="Times New Roman" w:hint="eastAsia"/>
        </w:rPr>
        <w:t>年</w:t>
      </w:r>
      <w:r w:rsidRPr="004E2071">
        <w:rPr>
          <w:rFonts w:ascii="Times New Roman" w:hint="eastAsia"/>
        </w:rPr>
        <w:t>8</w:t>
      </w:r>
      <w:r w:rsidRPr="004E2071">
        <w:rPr>
          <w:rFonts w:ascii="Times New Roman" w:hint="eastAsia"/>
        </w:rPr>
        <w:t>月</w:t>
      </w:r>
      <w:r w:rsidRPr="004E2071">
        <w:rPr>
          <w:rFonts w:ascii="Times New Roman" w:hint="eastAsia"/>
        </w:rPr>
        <w:t>18</w:t>
      </w:r>
      <w:r w:rsidRPr="004E2071">
        <w:rPr>
          <w:rFonts w:ascii="Times New Roman" w:hint="eastAsia"/>
        </w:rPr>
        <w:t>日總統華總</w:t>
      </w:r>
      <w:proofErr w:type="gramStart"/>
      <w:r w:rsidRPr="004E2071">
        <w:rPr>
          <w:rFonts w:ascii="Times New Roman" w:hint="eastAsia"/>
        </w:rPr>
        <w:t>一義字第</w:t>
      </w:r>
      <w:r w:rsidRPr="004E2071">
        <w:rPr>
          <w:rFonts w:ascii="Times New Roman" w:hint="eastAsia"/>
        </w:rPr>
        <w:t>11200069341</w:t>
      </w:r>
      <w:proofErr w:type="gramEnd"/>
      <w:r w:rsidRPr="004E2071">
        <w:rPr>
          <w:rFonts w:ascii="Times New Roman" w:hint="eastAsia"/>
        </w:rPr>
        <w:t>號令修正公布名稱及條文</w:t>
      </w:r>
      <w:r w:rsidRPr="004E2071">
        <w:rPr>
          <w:rFonts w:ascii="Times New Roman" w:hint="eastAsia"/>
        </w:rPr>
        <w:t>(</w:t>
      </w:r>
      <w:r w:rsidRPr="004E2071">
        <w:rPr>
          <w:rFonts w:ascii="Times New Roman" w:hint="eastAsia"/>
        </w:rPr>
        <w:t>原名稱：性別工作平等法；新名稱：性別平等工作法</w:t>
      </w:r>
      <w:r w:rsidRPr="004E2071">
        <w:rPr>
          <w:rFonts w:ascii="Times New Roman" w:hint="eastAsia"/>
        </w:rPr>
        <w:t>)</w:t>
      </w:r>
      <w:r w:rsidRPr="004E2071">
        <w:rPr>
          <w:rFonts w:ascii="Times New Roman"/>
        </w:rPr>
        <w:t>。</w:t>
      </w:r>
    </w:p>
  </w:footnote>
  <w:footnote w:id="80">
    <w:p w14:paraId="7F5C0C35" w14:textId="77777777" w:rsidR="00E32CD0" w:rsidRPr="004E2071" w:rsidRDefault="00E32CD0" w:rsidP="004E2071">
      <w:pPr>
        <w:pStyle w:val="afd"/>
        <w:ind w:leftChars="5" w:left="283" w:hangingChars="121" w:hanging="266"/>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勞資爭議處理法第</w:t>
      </w:r>
      <w:r w:rsidRPr="004E2071">
        <w:rPr>
          <w:rFonts w:ascii="Times New Roman"/>
        </w:rPr>
        <w:t>9</w:t>
      </w:r>
      <w:r w:rsidRPr="004E2071">
        <w:rPr>
          <w:rFonts w:ascii="Times New Roman"/>
        </w:rPr>
        <w:t>條第</w:t>
      </w:r>
      <w:r w:rsidRPr="004E2071">
        <w:rPr>
          <w:rFonts w:ascii="Times New Roman"/>
        </w:rPr>
        <w:t>1</w:t>
      </w:r>
      <w:r w:rsidRPr="004E2071">
        <w:rPr>
          <w:rFonts w:ascii="Times New Roman"/>
        </w:rPr>
        <w:t>項規定「勞資爭議當事人一方申請調解時，應向勞方當事人勞務提供地之直轄市或縣</w:t>
      </w:r>
      <w:r w:rsidRPr="004E2071">
        <w:rPr>
          <w:rFonts w:ascii="Times New Roman"/>
        </w:rPr>
        <w:t>(</w:t>
      </w:r>
      <w:r w:rsidRPr="004E2071">
        <w:rPr>
          <w:rFonts w:ascii="Times New Roman"/>
        </w:rPr>
        <w:t>市</w:t>
      </w:r>
      <w:r w:rsidRPr="004E2071">
        <w:rPr>
          <w:rFonts w:ascii="Times New Roman"/>
        </w:rPr>
        <w:t>)</w:t>
      </w:r>
      <w:r w:rsidRPr="004E2071">
        <w:rPr>
          <w:rFonts w:ascii="Times New Roman"/>
        </w:rPr>
        <w:t>主管機關提出調解申請書」；</w:t>
      </w:r>
      <w:proofErr w:type="gramStart"/>
      <w:r w:rsidRPr="004E2071">
        <w:rPr>
          <w:rFonts w:ascii="Times New Roman"/>
        </w:rPr>
        <w:t>惟</w:t>
      </w:r>
      <w:proofErr w:type="gramEnd"/>
      <w:r w:rsidRPr="004E2071">
        <w:rPr>
          <w:rFonts w:ascii="Times New Roman"/>
        </w:rPr>
        <w:t>勞動部表示，有關勞資爭議調解部分，業於</w:t>
      </w:r>
      <w:r w:rsidRPr="004E2071">
        <w:rPr>
          <w:rFonts w:ascii="Times New Roman"/>
        </w:rPr>
        <w:t>111</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11</w:t>
      </w:r>
      <w:r w:rsidRPr="004E2071">
        <w:rPr>
          <w:rFonts w:ascii="Times New Roman"/>
        </w:rPr>
        <w:t>日邀請經濟部加工處出口區管理處、國家科學及技術委員會各科學園區管理局及所涉縣市政府，針對勞資爭議調解案件之處理召開會議進行溝通，並決議以便民原則受理勞資爭議調解，例如，</w:t>
      </w:r>
      <w:proofErr w:type="gramStart"/>
      <w:r w:rsidRPr="004E2071">
        <w:rPr>
          <w:rFonts w:ascii="Times New Roman"/>
        </w:rPr>
        <w:t>倘於經濟部</w:t>
      </w:r>
      <w:proofErr w:type="gramEnd"/>
      <w:r w:rsidRPr="004E2071">
        <w:rPr>
          <w:rFonts w:ascii="Times New Roman"/>
        </w:rPr>
        <w:t>加工處出口區內工作之勞工發生勞資爭議時，其如有意願向鄰近縣市政府申請勞資爭議調解時，該縣市政府可受理並進行調解。</w:t>
      </w:r>
    </w:p>
  </w:footnote>
  <w:footnote w:id="81">
    <w:p w14:paraId="094D4704"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rPr>
        <w:t>112</w:t>
      </w:r>
      <w:r w:rsidRPr="004E2071">
        <w:rPr>
          <w:rFonts w:ascii="Times New Roman"/>
        </w:rPr>
        <w:t>年</w:t>
      </w:r>
      <w:r w:rsidRPr="004E2071">
        <w:rPr>
          <w:rFonts w:ascii="Times New Roman"/>
        </w:rPr>
        <w:t>3</w:t>
      </w:r>
      <w:r w:rsidRPr="004E2071">
        <w:rPr>
          <w:rFonts w:ascii="Times New Roman"/>
        </w:rPr>
        <w:t>月</w:t>
      </w:r>
      <w:r w:rsidRPr="004E2071">
        <w:rPr>
          <w:rFonts w:ascii="Times New Roman"/>
        </w:rPr>
        <w:t>25</w:t>
      </w:r>
      <w:r w:rsidRPr="004E2071">
        <w:rPr>
          <w:rFonts w:ascii="Times New Roman"/>
        </w:rPr>
        <w:t>日勞</w:t>
      </w:r>
      <w:proofErr w:type="gramStart"/>
      <w:r w:rsidRPr="004E2071">
        <w:rPr>
          <w:rFonts w:ascii="Times New Roman"/>
        </w:rPr>
        <w:t>職授字</w:t>
      </w:r>
      <w:proofErr w:type="gramEnd"/>
      <w:r w:rsidRPr="004E2071">
        <w:rPr>
          <w:rFonts w:ascii="Times New Roman"/>
        </w:rPr>
        <w:t>第</w:t>
      </w:r>
      <w:r w:rsidRPr="004E2071">
        <w:rPr>
          <w:rFonts w:ascii="Times New Roman"/>
        </w:rPr>
        <w:t>1120201782</w:t>
      </w:r>
      <w:r w:rsidRPr="004E2071">
        <w:rPr>
          <w:rFonts w:ascii="Times New Roman"/>
        </w:rPr>
        <w:t>號函</w:t>
      </w:r>
      <w:r w:rsidRPr="004E2071">
        <w:rPr>
          <w:rFonts w:ascii="Times New Roman"/>
        </w:rPr>
        <w:t>(</w:t>
      </w:r>
      <w:r w:rsidRPr="004E2071">
        <w:rPr>
          <w:rFonts w:ascii="Times New Roman"/>
        </w:rPr>
        <w:t>總收文</w:t>
      </w:r>
      <w:r w:rsidRPr="004E2071">
        <w:rPr>
          <w:rFonts w:ascii="Times New Roman"/>
        </w:rPr>
        <w:t>1120100911)</w:t>
      </w:r>
      <w:r w:rsidRPr="004E2071">
        <w:rPr>
          <w:rFonts w:ascii="Times New Roman"/>
        </w:rPr>
        <w:t>。</w:t>
      </w:r>
    </w:p>
  </w:footnote>
  <w:footnote w:id="82">
    <w:p w14:paraId="74AA1E5F"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25</w:t>
      </w:r>
      <w:r w:rsidRPr="004E2071">
        <w:rPr>
          <w:rFonts w:ascii="Times New Roman"/>
        </w:rPr>
        <w:t>日</w:t>
      </w:r>
      <w:proofErr w:type="gramStart"/>
      <w:r w:rsidRPr="004E2071">
        <w:rPr>
          <w:rFonts w:ascii="Times New Roman"/>
        </w:rPr>
        <w:t>經授加字</w:t>
      </w:r>
      <w:proofErr w:type="gramEnd"/>
      <w:r w:rsidRPr="004E2071">
        <w:rPr>
          <w:rFonts w:ascii="Times New Roman"/>
        </w:rPr>
        <w:t>第</w:t>
      </w:r>
      <w:r w:rsidRPr="004E2071">
        <w:rPr>
          <w:rFonts w:ascii="Times New Roman"/>
        </w:rPr>
        <w:t>11255000380</w:t>
      </w:r>
      <w:r w:rsidRPr="004E2071">
        <w:rPr>
          <w:rFonts w:ascii="Times New Roman"/>
        </w:rPr>
        <w:t>號函。</w:t>
      </w:r>
    </w:p>
  </w:footnote>
  <w:footnote w:id="83">
    <w:p w14:paraId="3D5C0C03" w14:textId="218B04C9" w:rsidR="00E32CD0" w:rsidRPr="004E2071" w:rsidRDefault="00E32CD0" w:rsidP="004E2071">
      <w:pPr>
        <w:pStyle w:val="afd"/>
        <w:ind w:leftChars="5" w:left="286" w:hangingChars="122" w:hanging="269"/>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科技產業園區設置管理條例第</w:t>
      </w:r>
      <w:r w:rsidRPr="004E2071">
        <w:rPr>
          <w:rFonts w:ascii="Times New Roman"/>
        </w:rPr>
        <w:t>13</w:t>
      </w:r>
      <w:r w:rsidRPr="004E2071">
        <w:rPr>
          <w:rFonts w:ascii="Times New Roman"/>
        </w:rPr>
        <w:t>條規定，「區內事業聘僱外國人從事就</w:t>
      </w:r>
      <w:proofErr w:type="gramStart"/>
      <w:r w:rsidRPr="004E2071">
        <w:rPr>
          <w:rFonts w:ascii="Times New Roman"/>
        </w:rPr>
        <w:t>服法</w:t>
      </w:r>
      <w:proofErr w:type="gramEnd"/>
      <w:r w:rsidRPr="004E2071">
        <w:rPr>
          <w:rFonts w:ascii="Times New Roman"/>
        </w:rPr>
        <w:t>第</w:t>
      </w:r>
      <w:r w:rsidRPr="004E2071">
        <w:rPr>
          <w:rFonts w:ascii="Times New Roman"/>
        </w:rPr>
        <w:t>46</w:t>
      </w:r>
      <w:r w:rsidRPr="004E2071">
        <w:rPr>
          <w:rFonts w:ascii="Times New Roman"/>
        </w:rPr>
        <w:t>條第</w:t>
      </w:r>
      <w:r w:rsidRPr="004E2071">
        <w:rPr>
          <w:rFonts w:ascii="Times New Roman"/>
        </w:rPr>
        <w:t>1</w:t>
      </w:r>
      <w:r w:rsidRPr="004E2071">
        <w:rPr>
          <w:rFonts w:ascii="Times New Roman"/>
        </w:rPr>
        <w:t>項第</w:t>
      </w:r>
      <w:r w:rsidRPr="004E2071">
        <w:rPr>
          <w:rFonts w:ascii="Times New Roman"/>
        </w:rPr>
        <w:t>1</w:t>
      </w:r>
      <w:r w:rsidRPr="004E2071">
        <w:rPr>
          <w:rFonts w:ascii="Times New Roman"/>
        </w:rPr>
        <w:t>款專門性或技術性工作之許可業務，中央勞工主管機關得委託園管局或分局執行，園管局或分局應依就</w:t>
      </w:r>
      <w:proofErr w:type="gramStart"/>
      <w:r w:rsidRPr="004E2071">
        <w:rPr>
          <w:rFonts w:ascii="Times New Roman"/>
        </w:rPr>
        <w:t>服法</w:t>
      </w:r>
      <w:proofErr w:type="gramEnd"/>
      <w:r w:rsidRPr="004E2071">
        <w:rPr>
          <w:rFonts w:ascii="Times New Roman"/>
        </w:rPr>
        <w:t>相關規定辦理」。</w:t>
      </w:r>
    </w:p>
  </w:footnote>
  <w:footnote w:id="84">
    <w:p w14:paraId="0F459F57" w14:textId="4CA8DD21" w:rsidR="00E32CD0" w:rsidRPr="004E2071" w:rsidRDefault="00E32CD0" w:rsidP="004E2071">
      <w:pPr>
        <w:pStyle w:val="afd"/>
        <w:ind w:leftChars="5" w:left="286" w:hangingChars="122" w:hanging="269"/>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rPr>
        <w:t>110</w:t>
      </w:r>
      <w:r w:rsidRPr="004E2071">
        <w:rPr>
          <w:rFonts w:ascii="Times New Roman"/>
        </w:rPr>
        <w:t>年</w:t>
      </w:r>
      <w:r w:rsidRPr="004E2071">
        <w:rPr>
          <w:rFonts w:ascii="Times New Roman"/>
        </w:rPr>
        <w:t>3</w:t>
      </w:r>
      <w:r w:rsidRPr="004E2071">
        <w:rPr>
          <w:rFonts w:ascii="Times New Roman"/>
        </w:rPr>
        <w:t>月</w:t>
      </w:r>
      <w:r w:rsidRPr="004E2071">
        <w:rPr>
          <w:rFonts w:ascii="Times New Roman"/>
        </w:rPr>
        <w:t>18</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11005025353</w:t>
      </w:r>
      <w:r w:rsidRPr="004E2071">
        <w:rPr>
          <w:rFonts w:ascii="Times New Roman"/>
        </w:rPr>
        <w:t>號公告，依據加工出口區設置條例第</w:t>
      </w:r>
      <w:r w:rsidRPr="004E2071">
        <w:rPr>
          <w:rFonts w:ascii="Times New Roman"/>
        </w:rPr>
        <w:t>10</w:t>
      </w:r>
      <w:r w:rsidRPr="004E2071">
        <w:rPr>
          <w:rFonts w:ascii="Times New Roman"/>
        </w:rPr>
        <w:t>條之</w:t>
      </w:r>
      <w:r w:rsidRPr="004E2071">
        <w:rPr>
          <w:rFonts w:ascii="Times New Roman"/>
        </w:rPr>
        <w:t>3</w:t>
      </w:r>
      <w:r w:rsidRPr="004E2071">
        <w:rPr>
          <w:rFonts w:ascii="Times New Roman"/>
        </w:rPr>
        <w:t>、行政程序法第</w:t>
      </w:r>
      <w:r w:rsidRPr="004E2071">
        <w:rPr>
          <w:rFonts w:ascii="Times New Roman"/>
        </w:rPr>
        <w:t>15</w:t>
      </w:r>
      <w:r w:rsidRPr="004E2071">
        <w:rPr>
          <w:rFonts w:ascii="Times New Roman"/>
        </w:rPr>
        <w:t>條第</w:t>
      </w:r>
      <w:r w:rsidRPr="004E2071">
        <w:rPr>
          <w:rFonts w:ascii="Times New Roman"/>
        </w:rPr>
        <w:t>2</w:t>
      </w:r>
      <w:r w:rsidRPr="004E2071">
        <w:rPr>
          <w:rFonts w:ascii="Times New Roman"/>
        </w:rPr>
        <w:t>項及第</w:t>
      </w:r>
      <w:r w:rsidRPr="004E2071">
        <w:rPr>
          <w:rFonts w:ascii="Times New Roman"/>
        </w:rPr>
        <w:t>3</w:t>
      </w:r>
      <w:r w:rsidRPr="004E2071">
        <w:rPr>
          <w:rFonts w:ascii="Times New Roman"/>
        </w:rPr>
        <w:t>項，公告勞動部自</w:t>
      </w:r>
      <w:r w:rsidRPr="004E2071">
        <w:rPr>
          <w:rFonts w:ascii="Times New Roman"/>
        </w:rPr>
        <w:t>110</w:t>
      </w:r>
      <w:r w:rsidRPr="004E2071">
        <w:rPr>
          <w:rFonts w:ascii="Times New Roman"/>
        </w:rPr>
        <w:t>年</w:t>
      </w:r>
      <w:r w:rsidRPr="004E2071">
        <w:rPr>
          <w:rFonts w:ascii="Times New Roman"/>
        </w:rPr>
        <w:t>4</w:t>
      </w:r>
      <w:r w:rsidRPr="004E2071">
        <w:rPr>
          <w:rFonts w:ascii="Times New Roman"/>
        </w:rPr>
        <w:t>月</w:t>
      </w:r>
      <w:r w:rsidRPr="004E2071">
        <w:rPr>
          <w:rFonts w:ascii="Times New Roman"/>
        </w:rPr>
        <w:t>1</w:t>
      </w:r>
      <w:r w:rsidRPr="004E2071">
        <w:rPr>
          <w:rFonts w:ascii="Times New Roman"/>
        </w:rPr>
        <w:t>日起至</w:t>
      </w:r>
      <w:r w:rsidRPr="004E2071">
        <w:rPr>
          <w:rFonts w:ascii="Times New Roman"/>
        </w:rPr>
        <w:t>112</w:t>
      </w:r>
      <w:r w:rsidRPr="004E2071">
        <w:rPr>
          <w:rFonts w:ascii="Times New Roman"/>
        </w:rPr>
        <w:t>年</w:t>
      </w:r>
      <w:r w:rsidRPr="004E2071">
        <w:rPr>
          <w:rFonts w:ascii="Times New Roman"/>
        </w:rPr>
        <w:t>3</w:t>
      </w:r>
      <w:r w:rsidRPr="004E2071">
        <w:rPr>
          <w:rFonts w:ascii="Times New Roman"/>
        </w:rPr>
        <w:t>月</w:t>
      </w:r>
      <w:r w:rsidRPr="004E2071">
        <w:rPr>
          <w:rFonts w:ascii="Times New Roman"/>
        </w:rPr>
        <w:t>31</w:t>
      </w:r>
      <w:r w:rsidRPr="004E2071">
        <w:rPr>
          <w:rFonts w:ascii="Times New Roman"/>
        </w:rPr>
        <w:t>日</w:t>
      </w:r>
      <w:proofErr w:type="gramStart"/>
      <w:r w:rsidRPr="004E2071">
        <w:rPr>
          <w:rFonts w:ascii="Times New Roman"/>
        </w:rPr>
        <w:t>期間，</w:t>
      </w:r>
      <w:proofErr w:type="gramEnd"/>
      <w:r w:rsidRPr="004E2071">
        <w:rPr>
          <w:rFonts w:ascii="Times New Roman"/>
        </w:rPr>
        <w:t>委託經濟部加工出口區管理處執行區內事業單位聘僱外國人從事就</w:t>
      </w:r>
      <w:proofErr w:type="gramStart"/>
      <w:r w:rsidRPr="004E2071">
        <w:rPr>
          <w:rFonts w:ascii="Times New Roman"/>
        </w:rPr>
        <w:t>服法</w:t>
      </w:r>
      <w:proofErr w:type="gramEnd"/>
      <w:r w:rsidRPr="004E2071">
        <w:rPr>
          <w:rFonts w:ascii="Times New Roman"/>
        </w:rPr>
        <w:t>第</w:t>
      </w:r>
      <w:r w:rsidRPr="004E2071">
        <w:rPr>
          <w:rFonts w:ascii="Times New Roman"/>
        </w:rPr>
        <w:t>46</w:t>
      </w:r>
      <w:r w:rsidRPr="004E2071">
        <w:rPr>
          <w:rFonts w:ascii="Times New Roman"/>
        </w:rPr>
        <w:t>條第</w:t>
      </w:r>
      <w:r w:rsidRPr="004E2071">
        <w:rPr>
          <w:rFonts w:ascii="Times New Roman"/>
        </w:rPr>
        <w:t>1</w:t>
      </w:r>
      <w:r w:rsidRPr="004E2071">
        <w:rPr>
          <w:rFonts w:ascii="Times New Roman"/>
        </w:rPr>
        <w:t>項第</w:t>
      </w:r>
      <w:r w:rsidRPr="004E2071">
        <w:rPr>
          <w:rFonts w:ascii="Times New Roman"/>
        </w:rPr>
        <w:t>1</w:t>
      </w:r>
      <w:r w:rsidRPr="004E2071">
        <w:rPr>
          <w:rFonts w:ascii="Times New Roman"/>
        </w:rPr>
        <w:t>款專門性或技術性工作之許可業務。</w:t>
      </w:r>
    </w:p>
  </w:footnote>
  <w:footnote w:id="85">
    <w:p w14:paraId="7CFE94AF"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勞動部勞動法令查詢系統之解釋令函公告中查無此筆資料</w:t>
      </w:r>
      <w:r w:rsidRPr="004E2071">
        <w:rPr>
          <w:rFonts w:ascii="Times New Roman"/>
        </w:rPr>
        <w:t>(</w:t>
      </w:r>
      <w:r w:rsidRPr="004E2071">
        <w:rPr>
          <w:rFonts w:ascii="Times New Roman"/>
        </w:rPr>
        <w:t>最後查詢日：</w:t>
      </w:r>
      <w:r w:rsidRPr="004E2071">
        <w:rPr>
          <w:rFonts w:ascii="Times New Roman"/>
        </w:rPr>
        <w:t>112/10/05)</w:t>
      </w:r>
      <w:r w:rsidRPr="004E2071">
        <w:rPr>
          <w:rFonts w:ascii="Times New Roman"/>
        </w:rPr>
        <w:t>。</w:t>
      </w:r>
    </w:p>
  </w:footnote>
  <w:footnote w:id="86">
    <w:p w14:paraId="4D9AF3BC"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勞動部勞動法令查詢系統之解釋令函公告中查無此筆資料</w:t>
      </w:r>
      <w:r w:rsidRPr="004E2071">
        <w:rPr>
          <w:rFonts w:ascii="Times New Roman"/>
        </w:rPr>
        <w:t>(</w:t>
      </w:r>
      <w:r w:rsidRPr="004E2071">
        <w:rPr>
          <w:rFonts w:ascii="Times New Roman"/>
        </w:rPr>
        <w:t>最後查詢日：</w:t>
      </w:r>
      <w:r w:rsidRPr="004E2071">
        <w:rPr>
          <w:rFonts w:ascii="Times New Roman"/>
        </w:rPr>
        <w:t>112/10/05)</w:t>
      </w:r>
      <w:r w:rsidRPr="004E2071">
        <w:rPr>
          <w:rFonts w:ascii="Times New Roman"/>
        </w:rPr>
        <w:t>。</w:t>
      </w:r>
    </w:p>
  </w:footnote>
  <w:footnote w:id="87">
    <w:p w14:paraId="4C855E5E"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勞動部勞動法令查詢系統之解釋令函公告中查無此筆資料</w:t>
      </w:r>
      <w:r w:rsidRPr="004E2071">
        <w:rPr>
          <w:rFonts w:ascii="Times New Roman"/>
        </w:rPr>
        <w:t>(</w:t>
      </w:r>
      <w:r w:rsidRPr="004E2071">
        <w:rPr>
          <w:rFonts w:ascii="Times New Roman"/>
        </w:rPr>
        <w:t>最後查詢日：</w:t>
      </w:r>
      <w:r w:rsidRPr="004E2071">
        <w:rPr>
          <w:rFonts w:ascii="Times New Roman"/>
        </w:rPr>
        <w:t>112/10/05)</w:t>
      </w:r>
      <w:r w:rsidRPr="004E2071">
        <w:rPr>
          <w:rFonts w:ascii="Times New Roman"/>
        </w:rPr>
        <w:t>。</w:t>
      </w:r>
    </w:p>
  </w:footnote>
  <w:footnote w:id="88">
    <w:p w14:paraId="33822BA5" w14:textId="238F0152" w:rsidR="00E32CD0" w:rsidRPr="004E2071" w:rsidRDefault="00E32CD0" w:rsidP="004E2071">
      <w:pPr>
        <w:pStyle w:val="afd"/>
        <w:ind w:leftChars="3" w:left="283" w:hangingChars="124" w:hanging="27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包括：勞基法、就</w:t>
      </w:r>
      <w:proofErr w:type="gramStart"/>
      <w:r w:rsidRPr="004E2071">
        <w:rPr>
          <w:rFonts w:ascii="Times New Roman"/>
        </w:rPr>
        <w:t>服法</w:t>
      </w:r>
      <w:proofErr w:type="gramEnd"/>
      <w:r w:rsidRPr="004E2071">
        <w:rPr>
          <w:rFonts w:ascii="Times New Roman"/>
        </w:rPr>
        <w:t>、中高齡者及高齡者就業促進法、勞工保險條例、性別平等工作法、勞資爭議處理法、職業安全衛生法等。</w:t>
      </w:r>
    </w:p>
  </w:footnote>
  <w:footnote w:id="89">
    <w:p w14:paraId="23D11735" w14:textId="77777777" w:rsidR="00E32CD0" w:rsidRPr="004E2071" w:rsidRDefault="00E32CD0" w:rsidP="004E2071">
      <w:pPr>
        <w:pStyle w:val="afd"/>
        <w:ind w:leftChars="3" w:left="283" w:hangingChars="124" w:hanging="27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由於定型化契約條款係由企業經營者所預先擬定，因此該等條款常有偏重企業經營者的利益，或因條款文字艱深、內容曖昧不明，導致消費者有與企業經營者不同預期的情形發生。為保障在磋商上居於劣勢而常不能就定型化契約條款為充分思慮的消費者利益，</w:t>
      </w:r>
      <w:proofErr w:type="gramStart"/>
      <w:r w:rsidRPr="004E2071">
        <w:rPr>
          <w:rFonts w:ascii="Times New Roman"/>
        </w:rPr>
        <w:t>消費者保護法遂於</w:t>
      </w:r>
      <w:proofErr w:type="gramEnd"/>
      <w:r w:rsidRPr="004E2071">
        <w:rPr>
          <w:rFonts w:ascii="Times New Roman"/>
        </w:rPr>
        <w:t>第</w:t>
      </w:r>
      <w:r w:rsidRPr="004E2071">
        <w:rPr>
          <w:rFonts w:ascii="Times New Roman"/>
        </w:rPr>
        <w:t>11</w:t>
      </w:r>
      <w:r w:rsidRPr="004E2071">
        <w:rPr>
          <w:rFonts w:ascii="Times New Roman"/>
        </w:rPr>
        <w:t>條第</w:t>
      </w:r>
      <w:r w:rsidRPr="004E2071">
        <w:rPr>
          <w:rFonts w:ascii="Times New Roman"/>
        </w:rPr>
        <w:t>2</w:t>
      </w:r>
      <w:r w:rsidRPr="004E2071">
        <w:rPr>
          <w:rFonts w:ascii="Times New Roman"/>
        </w:rPr>
        <w:t>項明文規定：『定型化契約條款如有疑義時，應為有利於消費者之解釋</w:t>
      </w:r>
      <w:r w:rsidRPr="004E2071">
        <w:rPr>
          <w:rFonts w:ascii="Times New Roman"/>
        </w:rPr>
        <w:t xml:space="preserve"> </w:t>
      </w:r>
      <w:r w:rsidRPr="004E2071">
        <w:rPr>
          <w:rFonts w:ascii="Times New Roman"/>
        </w:rPr>
        <w:t>。』作為個案解釋的依據。資料來源：行政院消費者保護會網站</w:t>
      </w:r>
      <w:r w:rsidRPr="004E2071">
        <w:rPr>
          <w:rFonts w:ascii="Times New Roman"/>
        </w:rPr>
        <w:t>-</w:t>
      </w:r>
      <w:r w:rsidRPr="004E2071">
        <w:rPr>
          <w:rFonts w:ascii="Times New Roman"/>
        </w:rPr>
        <w:t>消費者保護法</w:t>
      </w:r>
      <w:r w:rsidRPr="004E2071">
        <w:rPr>
          <w:rFonts w:ascii="Times New Roman"/>
        </w:rPr>
        <w:t>Q&amp;A</w:t>
      </w:r>
      <w:r w:rsidRPr="004E2071">
        <w:rPr>
          <w:rFonts w:ascii="Times New Roman"/>
        </w:rPr>
        <w:t>。</w:t>
      </w:r>
    </w:p>
  </w:footnote>
  <w:footnote w:id="90">
    <w:p w14:paraId="277423EC" w14:textId="68DCB52E"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hint="eastAsia"/>
        </w:rPr>
        <w:t xml:space="preserve"> </w:t>
      </w:r>
      <w:r w:rsidRPr="004E2071">
        <w:rPr>
          <w:rFonts w:ascii="Times New Roman"/>
        </w:rPr>
        <w:t>勞委會</w:t>
      </w:r>
      <w:r w:rsidRPr="004E2071">
        <w:rPr>
          <w:rFonts w:ascii="Times New Roman"/>
        </w:rPr>
        <w:t>92</w:t>
      </w:r>
      <w:r w:rsidRPr="004E2071">
        <w:rPr>
          <w:rFonts w:ascii="Times New Roman"/>
        </w:rPr>
        <w:t>年</w:t>
      </w:r>
      <w:r w:rsidRPr="004E2071">
        <w:rPr>
          <w:rFonts w:ascii="Times New Roman"/>
        </w:rPr>
        <w:t>12</w:t>
      </w:r>
      <w:r w:rsidRPr="004E2071">
        <w:rPr>
          <w:rFonts w:ascii="Times New Roman"/>
        </w:rPr>
        <w:t>月</w:t>
      </w:r>
      <w:r w:rsidRPr="004E2071">
        <w:rPr>
          <w:rFonts w:ascii="Times New Roman"/>
        </w:rPr>
        <w:t>22</w:t>
      </w:r>
      <w:r w:rsidRPr="004E2071">
        <w:rPr>
          <w:rFonts w:ascii="Times New Roman"/>
        </w:rPr>
        <w:t>日勞職業字第</w:t>
      </w:r>
      <w:r w:rsidRPr="004E2071">
        <w:rPr>
          <w:rFonts w:ascii="Times New Roman"/>
        </w:rPr>
        <w:t>0920067796</w:t>
      </w:r>
      <w:r w:rsidRPr="004E2071">
        <w:rPr>
          <w:rFonts w:ascii="Times New Roman"/>
        </w:rPr>
        <w:t>號函。</w:t>
      </w:r>
    </w:p>
  </w:footnote>
  <w:footnote w:id="91">
    <w:p w14:paraId="2D92DC24" w14:textId="77777777" w:rsidR="00E32CD0" w:rsidRPr="004E2071" w:rsidRDefault="00E32CD0" w:rsidP="004E2071">
      <w:pPr>
        <w:pStyle w:val="afd"/>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rPr>
        <w:t>111</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28</w:t>
      </w:r>
      <w:r w:rsidRPr="004E2071">
        <w:rPr>
          <w:rFonts w:ascii="Times New Roman"/>
        </w:rPr>
        <w:t>日勞動條</w:t>
      </w:r>
      <w:r w:rsidRPr="004E2071">
        <w:rPr>
          <w:rFonts w:ascii="Times New Roman"/>
        </w:rPr>
        <w:t>4</w:t>
      </w:r>
      <w:r w:rsidRPr="004E2071">
        <w:rPr>
          <w:rFonts w:ascii="Times New Roman"/>
        </w:rPr>
        <w:t>字第</w:t>
      </w:r>
      <w:r w:rsidRPr="004E2071">
        <w:rPr>
          <w:rFonts w:ascii="Times New Roman"/>
        </w:rPr>
        <w:t>1110140991</w:t>
      </w:r>
      <w:r w:rsidRPr="004E2071">
        <w:rPr>
          <w:rFonts w:ascii="Times New Roman"/>
        </w:rPr>
        <w:t>號函。</w:t>
      </w:r>
    </w:p>
  </w:footnote>
  <w:footnote w:id="92">
    <w:p w14:paraId="76142EE3" w14:textId="77777777" w:rsidR="00E32CD0" w:rsidRPr="004E2071" w:rsidRDefault="00E32CD0" w:rsidP="004E2071">
      <w:pPr>
        <w:pStyle w:val="afd"/>
        <w:ind w:leftChars="4" w:left="247" w:hangingChars="106" w:hanging="23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有關</w:t>
      </w:r>
      <w:proofErr w:type="gramStart"/>
      <w:r w:rsidRPr="004E2071">
        <w:rPr>
          <w:rFonts w:ascii="Times New Roman"/>
        </w:rPr>
        <w:t>3</w:t>
      </w:r>
      <w:r w:rsidRPr="004E2071">
        <w:rPr>
          <w:rFonts w:ascii="Times New Roman"/>
        </w:rPr>
        <w:t>名移工申訴</w:t>
      </w:r>
      <w:proofErr w:type="gramEnd"/>
      <w:r w:rsidRPr="004E2071">
        <w:rPr>
          <w:rFonts w:ascii="Times New Roman"/>
        </w:rPr>
        <w:t>W</w:t>
      </w:r>
      <w:r w:rsidRPr="004E2071">
        <w:rPr>
          <w:rFonts w:ascii="Times New Roman"/>
        </w:rPr>
        <w:t>公司涉嫌不當解僱部分，經濟部加工處</w:t>
      </w:r>
      <w:proofErr w:type="gramStart"/>
      <w:r w:rsidRPr="004E2071">
        <w:rPr>
          <w:rFonts w:ascii="Times New Roman"/>
        </w:rPr>
        <w:t>查復本院</w:t>
      </w:r>
      <w:proofErr w:type="gramEnd"/>
      <w:r w:rsidRPr="004E2071">
        <w:rPr>
          <w:rFonts w:ascii="Times New Roman"/>
        </w:rPr>
        <w:t>表示「並無</w:t>
      </w:r>
      <w:proofErr w:type="gramStart"/>
      <w:r w:rsidRPr="004E2071">
        <w:rPr>
          <w:rFonts w:ascii="Times New Roman"/>
        </w:rPr>
        <w:t>訪談移工</w:t>
      </w:r>
      <w:proofErr w:type="gramEnd"/>
      <w:r w:rsidRPr="004E2071">
        <w:rPr>
          <w:rFonts w:ascii="Times New Roman"/>
        </w:rPr>
        <w:t>，故未使用通譯人員」；然根據</w:t>
      </w:r>
      <w:r w:rsidRPr="004E2071">
        <w:rPr>
          <w:rFonts w:ascii="Times New Roman"/>
        </w:rPr>
        <w:t>TIWA</w:t>
      </w:r>
      <w:r w:rsidRPr="004E2071">
        <w:rPr>
          <w:rFonts w:ascii="Times New Roman"/>
        </w:rPr>
        <w:t>到院說明，經濟部加工處於</w:t>
      </w:r>
      <w:r w:rsidRPr="004E2071">
        <w:rPr>
          <w:rFonts w:ascii="Times New Roman"/>
        </w:rPr>
        <w:t>111</w:t>
      </w:r>
      <w:r w:rsidRPr="004E2071">
        <w:rPr>
          <w:rFonts w:ascii="Times New Roman"/>
        </w:rPr>
        <w:t>年</w:t>
      </w:r>
      <w:r w:rsidRPr="004E2071">
        <w:rPr>
          <w:rFonts w:ascii="Times New Roman"/>
        </w:rPr>
        <w:t>9</w:t>
      </w:r>
      <w:r w:rsidRPr="004E2071">
        <w:rPr>
          <w:rFonts w:ascii="Times New Roman"/>
        </w:rPr>
        <w:t>月</w:t>
      </w:r>
      <w:r w:rsidRPr="004E2071">
        <w:rPr>
          <w:rFonts w:ascii="Times New Roman"/>
        </w:rPr>
        <w:t>5</w:t>
      </w:r>
      <w:r w:rsidRPr="004E2071">
        <w:rPr>
          <w:rFonts w:ascii="Times New Roman"/>
        </w:rPr>
        <w:t>日有訪談</w:t>
      </w:r>
      <w:proofErr w:type="gramStart"/>
      <w:r w:rsidRPr="004E2071">
        <w:rPr>
          <w:rFonts w:ascii="Times New Roman"/>
        </w:rPr>
        <w:t>3</w:t>
      </w:r>
      <w:r w:rsidRPr="004E2071">
        <w:rPr>
          <w:rFonts w:ascii="Times New Roman"/>
        </w:rPr>
        <w:t>名移工</w:t>
      </w:r>
      <w:proofErr w:type="gramEnd"/>
      <w:r w:rsidRPr="004E2071">
        <w:rPr>
          <w:rFonts w:ascii="Times New Roman"/>
        </w:rPr>
        <w:t>，且是透過仲介公司協助翻譯。</w:t>
      </w:r>
    </w:p>
  </w:footnote>
  <w:footnote w:id="93">
    <w:p w14:paraId="7F57A42F" w14:textId="77777777" w:rsidR="00E32CD0" w:rsidRPr="004E2071" w:rsidRDefault="00E32CD0" w:rsidP="004E2071">
      <w:pPr>
        <w:pStyle w:val="afd"/>
        <w:ind w:leftChars="4" w:left="247" w:hangingChars="106" w:hanging="23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依勞動部提供勞資爭議處理方式統計資料，</w:t>
      </w:r>
      <w:r w:rsidRPr="004E2071">
        <w:rPr>
          <w:rFonts w:ascii="Times New Roman"/>
        </w:rPr>
        <w:t>103</w:t>
      </w:r>
      <w:r w:rsidRPr="004E2071">
        <w:rPr>
          <w:rFonts w:ascii="Times New Roman"/>
        </w:rPr>
        <w:t>年時全國採用協調</w:t>
      </w:r>
      <w:proofErr w:type="gramStart"/>
      <w:r w:rsidRPr="004E2071">
        <w:rPr>
          <w:rFonts w:ascii="Times New Roman"/>
        </w:rPr>
        <w:t>件數尚有</w:t>
      </w:r>
      <w:proofErr w:type="gramEnd"/>
      <w:r w:rsidRPr="004E2071">
        <w:rPr>
          <w:rFonts w:ascii="Times New Roman"/>
        </w:rPr>
        <w:t>1</w:t>
      </w:r>
      <w:r w:rsidRPr="004E2071">
        <w:rPr>
          <w:rFonts w:ascii="Times New Roman"/>
        </w:rPr>
        <w:t>千餘件，</w:t>
      </w:r>
      <w:r w:rsidRPr="004E2071">
        <w:rPr>
          <w:rFonts w:ascii="Times New Roman"/>
        </w:rPr>
        <w:t>104</w:t>
      </w:r>
      <w:r w:rsidRPr="004E2071">
        <w:rPr>
          <w:rFonts w:ascii="Times New Roman"/>
        </w:rPr>
        <w:t>年起即低於</w:t>
      </w:r>
      <w:r w:rsidRPr="004E2071">
        <w:rPr>
          <w:rFonts w:ascii="Times New Roman"/>
        </w:rPr>
        <w:t>400</w:t>
      </w:r>
      <w:r w:rsidRPr="004E2071">
        <w:rPr>
          <w:rFonts w:ascii="Times New Roman"/>
        </w:rPr>
        <w:t>件，近兩年更低於</w:t>
      </w:r>
      <w:r w:rsidRPr="004E2071">
        <w:rPr>
          <w:rFonts w:ascii="Times New Roman"/>
        </w:rPr>
        <w:t>100</w:t>
      </w:r>
      <w:r w:rsidRPr="004E2071">
        <w:rPr>
          <w:rFonts w:ascii="Times New Roman"/>
        </w:rPr>
        <w:t>件</w:t>
      </w:r>
      <w:r w:rsidRPr="004E2071">
        <w:rPr>
          <w:rFonts w:ascii="Times New Roman"/>
        </w:rPr>
        <w:t>(110</w:t>
      </w:r>
      <w:r w:rsidRPr="004E2071">
        <w:rPr>
          <w:rFonts w:ascii="Times New Roman"/>
        </w:rPr>
        <w:t>年為</w:t>
      </w:r>
      <w:r w:rsidRPr="004E2071">
        <w:rPr>
          <w:rFonts w:ascii="Times New Roman"/>
        </w:rPr>
        <w:t>40</w:t>
      </w:r>
      <w:r w:rsidRPr="004E2071">
        <w:rPr>
          <w:rFonts w:ascii="Times New Roman"/>
        </w:rPr>
        <w:t>件、</w:t>
      </w:r>
      <w:r w:rsidRPr="004E2071">
        <w:rPr>
          <w:rFonts w:ascii="Times New Roman"/>
        </w:rPr>
        <w:t>111</w:t>
      </w:r>
      <w:r w:rsidRPr="004E2071">
        <w:rPr>
          <w:rFonts w:ascii="Times New Roman"/>
        </w:rPr>
        <w:t>年為</w:t>
      </w:r>
      <w:r w:rsidRPr="004E2071">
        <w:rPr>
          <w:rFonts w:ascii="Times New Roman"/>
        </w:rPr>
        <w:t>34</w:t>
      </w:r>
      <w:r w:rsidRPr="004E2071">
        <w:rPr>
          <w:rFonts w:ascii="Times New Roman"/>
        </w:rPr>
        <w:t>件</w:t>
      </w:r>
      <w:r w:rsidRPr="004E2071">
        <w:rPr>
          <w:rFonts w:ascii="Times New Roman"/>
        </w:rPr>
        <w:t>)</w:t>
      </w:r>
      <w:r w:rsidRPr="004E2071">
        <w:rPr>
          <w:rFonts w:ascii="Times New Roman"/>
        </w:rPr>
        <w:t>。</w:t>
      </w:r>
    </w:p>
  </w:footnote>
  <w:footnote w:id="94">
    <w:p w14:paraId="6042AAAA" w14:textId="77777777" w:rsidR="00E32CD0" w:rsidRPr="004E2071" w:rsidRDefault="00E32CD0" w:rsidP="004E2071">
      <w:pPr>
        <w:pStyle w:val="afd"/>
        <w:ind w:left="251" w:hangingChars="114" w:hanging="25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臺北市政府</w:t>
      </w:r>
      <w:r w:rsidRPr="004E2071">
        <w:rPr>
          <w:rFonts w:ascii="Times New Roman"/>
        </w:rPr>
        <w:t>112</w:t>
      </w:r>
      <w:r w:rsidRPr="004E2071">
        <w:rPr>
          <w:rFonts w:ascii="Times New Roman"/>
        </w:rPr>
        <w:t>年</w:t>
      </w:r>
      <w:r w:rsidRPr="004E2071">
        <w:rPr>
          <w:rFonts w:ascii="Times New Roman"/>
        </w:rPr>
        <w:t>5</w:t>
      </w:r>
      <w:r w:rsidRPr="004E2071">
        <w:rPr>
          <w:rFonts w:ascii="Times New Roman"/>
        </w:rPr>
        <w:t>月</w:t>
      </w:r>
      <w:r w:rsidRPr="004E2071">
        <w:rPr>
          <w:rFonts w:ascii="Times New Roman"/>
        </w:rPr>
        <w:t>1</w:t>
      </w:r>
      <w:r w:rsidRPr="004E2071">
        <w:rPr>
          <w:rFonts w:ascii="Times New Roman"/>
        </w:rPr>
        <w:t>日府授</w:t>
      </w:r>
      <w:proofErr w:type="gramStart"/>
      <w:r w:rsidRPr="004E2071">
        <w:rPr>
          <w:rFonts w:ascii="Times New Roman"/>
        </w:rPr>
        <w:t>勞</w:t>
      </w:r>
      <w:proofErr w:type="gramEnd"/>
      <w:r w:rsidRPr="004E2071">
        <w:rPr>
          <w:rFonts w:ascii="Times New Roman"/>
        </w:rPr>
        <w:t>運字第</w:t>
      </w:r>
      <w:r w:rsidRPr="004E2071">
        <w:rPr>
          <w:rFonts w:ascii="Times New Roman"/>
        </w:rPr>
        <w:t>1120115579</w:t>
      </w:r>
      <w:r w:rsidRPr="004E2071">
        <w:rPr>
          <w:rFonts w:ascii="Times New Roman"/>
        </w:rPr>
        <w:t>號函、新北市政府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日新北府</w:t>
      </w:r>
      <w:proofErr w:type="gramStart"/>
      <w:r w:rsidRPr="004E2071">
        <w:rPr>
          <w:rFonts w:ascii="Times New Roman"/>
        </w:rPr>
        <w:t>勞</w:t>
      </w:r>
      <w:proofErr w:type="gramEnd"/>
      <w:r w:rsidRPr="004E2071">
        <w:rPr>
          <w:rFonts w:ascii="Times New Roman"/>
        </w:rPr>
        <w:t>外字第</w:t>
      </w:r>
      <w:r w:rsidRPr="004E2071">
        <w:rPr>
          <w:rFonts w:ascii="Times New Roman"/>
        </w:rPr>
        <w:t>1120740120</w:t>
      </w:r>
      <w:r w:rsidRPr="004E2071">
        <w:rPr>
          <w:rFonts w:ascii="Times New Roman"/>
        </w:rPr>
        <w:t>號函、桃園市政府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日府</w:t>
      </w:r>
      <w:proofErr w:type="gramStart"/>
      <w:r w:rsidRPr="004E2071">
        <w:rPr>
          <w:rFonts w:ascii="Times New Roman"/>
        </w:rPr>
        <w:t>勞</w:t>
      </w:r>
      <w:proofErr w:type="gramEnd"/>
      <w:r w:rsidRPr="004E2071">
        <w:rPr>
          <w:rFonts w:ascii="Times New Roman"/>
        </w:rPr>
        <w:t>跨國字第</w:t>
      </w:r>
      <w:r w:rsidRPr="004E2071">
        <w:rPr>
          <w:rFonts w:ascii="Times New Roman"/>
        </w:rPr>
        <w:t>1120105728</w:t>
      </w:r>
      <w:r w:rsidRPr="004E2071">
        <w:rPr>
          <w:rFonts w:ascii="Times New Roman"/>
        </w:rPr>
        <w:t>號函，及</w:t>
      </w:r>
      <w:proofErr w:type="gramStart"/>
      <w:r w:rsidRPr="004E2071">
        <w:rPr>
          <w:rFonts w:ascii="Times New Roman"/>
        </w:rPr>
        <w:t>臺</w:t>
      </w:r>
      <w:proofErr w:type="gramEnd"/>
      <w:r w:rsidRPr="004E2071">
        <w:rPr>
          <w:rFonts w:ascii="Times New Roman"/>
        </w:rPr>
        <w:t>中市政府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日府授</w:t>
      </w:r>
      <w:proofErr w:type="gramStart"/>
      <w:r w:rsidRPr="004E2071">
        <w:rPr>
          <w:rFonts w:ascii="Times New Roman"/>
        </w:rPr>
        <w:t>勞綜字</w:t>
      </w:r>
      <w:proofErr w:type="gramEnd"/>
      <w:r w:rsidRPr="004E2071">
        <w:rPr>
          <w:rFonts w:ascii="Times New Roman"/>
        </w:rPr>
        <w:t>第</w:t>
      </w:r>
      <w:r w:rsidRPr="004E2071">
        <w:rPr>
          <w:rFonts w:ascii="Times New Roman"/>
        </w:rPr>
        <w:t>1120107592</w:t>
      </w:r>
      <w:r w:rsidRPr="004E2071">
        <w:rPr>
          <w:rFonts w:ascii="Times New Roman"/>
        </w:rPr>
        <w:t>號函。</w:t>
      </w:r>
    </w:p>
  </w:footnote>
  <w:footnote w:id="95">
    <w:p w14:paraId="789A24E1" w14:textId="61E39E90" w:rsidR="00E32CD0" w:rsidRPr="004E2071" w:rsidRDefault="00E32CD0" w:rsidP="004E2071">
      <w:pPr>
        <w:pStyle w:val="afd"/>
        <w:ind w:left="251" w:hangingChars="114" w:hanging="25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性別平等工作法第</w:t>
      </w:r>
      <w:r w:rsidRPr="004E2071">
        <w:rPr>
          <w:rFonts w:ascii="Times New Roman"/>
        </w:rPr>
        <w:t>11</w:t>
      </w:r>
      <w:r w:rsidRPr="004E2071">
        <w:rPr>
          <w:rFonts w:ascii="Times New Roman"/>
        </w:rPr>
        <w:t>條第</w:t>
      </w:r>
      <w:r w:rsidRPr="004E2071">
        <w:rPr>
          <w:rFonts w:ascii="Times New Roman"/>
        </w:rPr>
        <w:t>2</w:t>
      </w:r>
      <w:r w:rsidRPr="004E2071">
        <w:rPr>
          <w:rFonts w:ascii="Times New Roman"/>
        </w:rPr>
        <w:t>項及第</w:t>
      </w:r>
      <w:r w:rsidRPr="004E2071">
        <w:rPr>
          <w:rFonts w:ascii="Times New Roman"/>
        </w:rPr>
        <w:t>13</w:t>
      </w:r>
      <w:r w:rsidRPr="004E2071">
        <w:rPr>
          <w:rFonts w:ascii="Times New Roman"/>
        </w:rPr>
        <w:t>條第</w:t>
      </w:r>
      <w:r w:rsidRPr="004E2071">
        <w:rPr>
          <w:rFonts w:ascii="Times New Roman"/>
        </w:rPr>
        <w:t>1</w:t>
      </w:r>
      <w:r w:rsidRPr="004E2071">
        <w:rPr>
          <w:rFonts w:ascii="Times New Roman"/>
        </w:rPr>
        <w:t>項、第</w:t>
      </w:r>
      <w:r w:rsidRPr="004E2071">
        <w:rPr>
          <w:rFonts w:ascii="Times New Roman"/>
        </w:rPr>
        <w:t>21</w:t>
      </w:r>
      <w:r w:rsidRPr="004E2071">
        <w:rPr>
          <w:rFonts w:ascii="Times New Roman"/>
        </w:rPr>
        <w:t>條及第</w:t>
      </w:r>
      <w:r w:rsidRPr="004E2071">
        <w:rPr>
          <w:rFonts w:ascii="Times New Roman"/>
        </w:rPr>
        <w:t>23</w:t>
      </w:r>
      <w:r w:rsidRPr="004E2071">
        <w:rPr>
          <w:rFonts w:ascii="Times New Roman"/>
        </w:rPr>
        <w:t>條第</w:t>
      </w:r>
      <w:r w:rsidRPr="004E2071">
        <w:rPr>
          <w:rFonts w:ascii="Times New Roman"/>
        </w:rPr>
        <w:t>1</w:t>
      </w:r>
      <w:r w:rsidRPr="004E2071">
        <w:rPr>
          <w:rFonts w:ascii="Times New Roman"/>
        </w:rPr>
        <w:t>項；勞工退休金條例第</w:t>
      </w:r>
      <w:r w:rsidRPr="004E2071">
        <w:rPr>
          <w:rFonts w:ascii="Times New Roman"/>
        </w:rPr>
        <w:t>11</w:t>
      </w:r>
      <w:r w:rsidRPr="004E2071">
        <w:rPr>
          <w:rFonts w:ascii="Times New Roman"/>
        </w:rPr>
        <w:t>項第</w:t>
      </w:r>
      <w:r w:rsidRPr="004E2071">
        <w:rPr>
          <w:rFonts w:ascii="Times New Roman"/>
        </w:rPr>
        <w:t>2</w:t>
      </w:r>
      <w:r w:rsidRPr="004E2071">
        <w:rPr>
          <w:rFonts w:ascii="Times New Roman"/>
        </w:rPr>
        <w:t>項、第</w:t>
      </w:r>
      <w:r w:rsidRPr="004E2071">
        <w:rPr>
          <w:rFonts w:ascii="Times New Roman"/>
        </w:rPr>
        <w:t>12</w:t>
      </w:r>
      <w:r w:rsidRPr="004E2071">
        <w:rPr>
          <w:rFonts w:ascii="Times New Roman"/>
        </w:rPr>
        <w:t>條第</w:t>
      </w:r>
      <w:r w:rsidRPr="004E2071">
        <w:rPr>
          <w:rFonts w:ascii="Times New Roman"/>
        </w:rPr>
        <w:t>1</w:t>
      </w:r>
      <w:r w:rsidRPr="004E2071">
        <w:rPr>
          <w:rFonts w:ascii="Times New Roman"/>
        </w:rPr>
        <w:t>項、第</w:t>
      </w:r>
      <w:r w:rsidRPr="004E2071">
        <w:rPr>
          <w:rFonts w:ascii="Times New Roman"/>
        </w:rPr>
        <w:t>12</w:t>
      </w:r>
      <w:r w:rsidRPr="004E2071">
        <w:rPr>
          <w:rFonts w:ascii="Times New Roman"/>
        </w:rPr>
        <w:t>條第</w:t>
      </w:r>
      <w:r w:rsidRPr="004E2071">
        <w:rPr>
          <w:rFonts w:ascii="Times New Roman"/>
        </w:rPr>
        <w:t>2</w:t>
      </w:r>
      <w:r w:rsidRPr="004E2071">
        <w:rPr>
          <w:rFonts w:ascii="Times New Roman"/>
        </w:rPr>
        <w:t>項及第</w:t>
      </w:r>
      <w:r w:rsidRPr="004E2071">
        <w:rPr>
          <w:rFonts w:ascii="Times New Roman"/>
        </w:rPr>
        <w:t>13</w:t>
      </w:r>
      <w:r w:rsidRPr="004E2071">
        <w:rPr>
          <w:rFonts w:ascii="Times New Roman"/>
        </w:rPr>
        <w:t>條第</w:t>
      </w:r>
      <w:r w:rsidRPr="004E2071">
        <w:rPr>
          <w:rFonts w:ascii="Times New Roman"/>
        </w:rPr>
        <w:t>1</w:t>
      </w:r>
      <w:r w:rsidRPr="004E2071">
        <w:rPr>
          <w:rFonts w:ascii="Times New Roman"/>
        </w:rPr>
        <w:t>項；就</w:t>
      </w:r>
      <w:proofErr w:type="gramStart"/>
      <w:r w:rsidRPr="004E2071">
        <w:rPr>
          <w:rFonts w:ascii="Times New Roman"/>
        </w:rPr>
        <w:t>服法</w:t>
      </w:r>
      <w:proofErr w:type="gramEnd"/>
      <w:r w:rsidRPr="004E2071">
        <w:rPr>
          <w:rFonts w:ascii="Times New Roman"/>
        </w:rPr>
        <w:t>第</w:t>
      </w:r>
      <w:r w:rsidRPr="004E2071">
        <w:rPr>
          <w:rFonts w:ascii="Times New Roman"/>
        </w:rPr>
        <w:t>33</w:t>
      </w:r>
      <w:r w:rsidRPr="004E2071">
        <w:rPr>
          <w:rFonts w:ascii="Times New Roman"/>
        </w:rPr>
        <w:t>條第</w:t>
      </w:r>
      <w:r w:rsidRPr="004E2071">
        <w:rPr>
          <w:rFonts w:ascii="Times New Roman"/>
        </w:rPr>
        <w:t>1</w:t>
      </w:r>
      <w:r w:rsidRPr="004E2071">
        <w:rPr>
          <w:rFonts w:ascii="Times New Roman"/>
        </w:rPr>
        <w:t>項</w:t>
      </w:r>
      <w:r w:rsidRPr="004E2071">
        <w:rPr>
          <w:rFonts w:ascii="Times New Roman"/>
        </w:rPr>
        <w:t>(</w:t>
      </w:r>
      <w:r w:rsidRPr="004E2071">
        <w:rPr>
          <w:rFonts w:ascii="Times New Roman"/>
        </w:rPr>
        <w:t>資遣通報</w:t>
      </w:r>
      <w:r w:rsidRPr="004E2071">
        <w:rPr>
          <w:rFonts w:ascii="Times New Roman"/>
        </w:rPr>
        <w:t>)</w:t>
      </w:r>
      <w:r w:rsidRPr="004E2071">
        <w:rPr>
          <w:rFonts w:ascii="Times New Roman"/>
        </w:rPr>
        <w:t>。</w:t>
      </w:r>
    </w:p>
  </w:footnote>
  <w:footnote w:id="96">
    <w:p w14:paraId="4C85C5DF" w14:textId="77777777" w:rsidR="00E32CD0" w:rsidRPr="004E2071" w:rsidRDefault="00E32CD0" w:rsidP="004E2071">
      <w:pPr>
        <w:pStyle w:val="afd"/>
        <w:ind w:left="222" w:hangingChars="101" w:hanging="22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臺北市政府</w:t>
      </w:r>
      <w:r w:rsidRPr="004E2071">
        <w:rPr>
          <w:rFonts w:ascii="Times New Roman"/>
        </w:rPr>
        <w:t>112</w:t>
      </w:r>
      <w:r w:rsidRPr="004E2071">
        <w:rPr>
          <w:rFonts w:ascii="Times New Roman"/>
        </w:rPr>
        <w:t>年</w:t>
      </w:r>
      <w:r w:rsidRPr="004E2071">
        <w:rPr>
          <w:rFonts w:ascii="Times New Roman"/>
        </w:rPr>
        <w:t>5</w:t>
      </w:r>
      <w:r w:rsidRPr="004E2071">
        <w:rPr>
          <w:rFonts w:ascii="Times New Roman"/>
        </w:rPr>
        <w:t>月</w:t>
      </w:r>
      <w:r w:rsidRPr="004E2071">
        <w:rPr>
          <w:rFonts w:ascii="Times New Roman"/>
        </w:rPr>
        <w:t>1</w:t>
      </w:r>
      <w:r w:rsidRPr="004E2071">
        <w:rPr>
          <w:rFonts w:ascii="Times New Roman"/>
        </w:rPr>
        <w:t>日府授</w:t>
      </w:r>
      <w:proofErr w:type="gramStart"/>
      <w:r w:rsidRPr="004E2071">
        <w:rPr>
          <w:rFonts w:ascii="Times New Roman"/>
        </w:rPr>
        <w:t>勞</w:t>
      </w:r>
      <w:proofErr w:type="gramEnd"/>
      <w:r w:rsidRPr="004E2071">
        <w:rPr>
          <w:rFonts w:ascii="Times New Roman"/>
        </w:rPr>
        <w:t>運字第</w:t>
      </w:r>
      <w:r w:rsidRPr="004E2071">
        <w:rPr>
          <w:rFonts w:ascii="Times New Roman"/>
        </w:rPr>
        <w:t>1120115579</w:t>
      </w:r>
      <w:r w:rsidRPr="004E2071">
        <w:rPr>
          <w:rFonts w:ascii="Times New Roman"/>
        </w:rPr>
        <w:t>號函、新北市政府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日新北府</w:t>
      </w:r>
      <w:proofErr w:type="gramStart"/>
      <w:r w:rsidRPr="004E2071">
        <w:rPr>
          <w:rFonts w:ascii="Times New Roman"/>
        </w:rPr>
        <w:t>勞</w:t>
      </w:r>
      <w:proofErr w:type="gramEnd"/>
      <w:r w:rsidRPr="004E2071">
        <w:rPr>
          <w:rFonts w:ascii="Times New Roman"/>
        </w:rPr>
        <w:t>外字第</w:t>
      </w:r>
      <w:r w:rsidRPr="004E2071">
        <w:rPr>
          <w:rFonts w:ascii="Times New Roman"/>
        </w:rPr>
        <w:t>1120740120</w:t>
      </w:r>
      <w:r w:rsidRPr="004E2071">
        <w:rPr>
          <w:rFonts w:ascii="Times New Roman"/>
        </w:rPr>
        <w:t>號函、桃園市政府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日府</w:t>
      </w:r>
      <w:proofErr w:type="gramStart"/>
      <w:r w:rsidRPr="004E2071">
        <w:rPr>
          <w:rFonts w:ascii="Times New Roman"/>
        </w:rPr>
        <w:t>勞</w:t>
      </w:r>
      <w:proofErr w:type="gramEnd"/>
      <w:r w:rsidRPr="004E2071">
        <w:rPr>
          <w:rFonts w:ascii="Times New Roman"/>
        </w:rPr>
        <w:t>跨國字第</w:t>
      </w:r>
      <w:r w:rsidRPr="004E2071">
        <w:rPr>
          <w:rFonts w:ascii="Times New Roman"/>
        </w:rPr>
        <w:t>1120105728</w:t>
      </w:r>
      <w:r w:rsidRPr="004E2071">
        <w:rPr>
          <w:rFonts w:ascii="Times New Roman"/>
        </w:rPr>
        <w:t>號函，及</w:t>
      </w:r>
      <w:proofErr w:type="gramStart"/>
      <w:r w:rsidRPr="004E2071">
        <w:rPr>
          <w:rFonts w:ascii="Times New Roman"/>
        </w:rPr>
        <w:t>臺</w:t>
      </w:r>
      <w:proofErr w:type="gramEnd"/>
      <w:r w:rsidRPr="004E2071">
        <w:rPr>
          <w:rFonts w:ascii="Times New Roman"/>
        </w:rPr>
        <w:t>中市政府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日府授</w:t>
      </w:r>
      <w:proofErr w:type="gramStart"/>
      <w:r w:rsidRPr="004E2071">
        <w:rPr>
          <w:rFonts w:ascii="Times New Roman"/>
        </w:rPr>
        <w:t>勞綜字</w:t>
      </w:r>
      <w:proofErr w:type="gramEnd"/>
      <w:r w:rsidRPr="004E2071">
        <w:rPr>
          <w:rFonts w:ascii="Times New Roman"/>
        </w:rPr>
        <w:t>第</w:t>
      </w:r>
      <w:r w:rsidRPr="004E2071">
        <w:rPr>
          <w:rFonts w:ascii="Times New Roman"/>
        </w:rPr>
        <w:t>1120107592</w:t>
      </w:r>
      <w:r w:rsidRPr="004E2071">
        <w:rPr>
          <w:rFonts w:ascii="Times New Roman"/>
        </w:rPr>
        <w:t>號函。</w:t>
      </w:r>
    </w:p>
  </w:footnote>
  <w:footnote w:id="97">
    <w:p w14:paraId="4304D8D9" w14:textId="77777777" w:rsidR="00E32CD0" w:rsidRPr="004E2071" w:rsidRDefault="00E32CD0" w:rsidP="004E2071">
      <w:pPr>
        <w:pStyle w:val="afd"/>
        <w:ind w:left="238" w:hangingChars="108" w:hanging="23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各直轄市</w:t>
      </w:r>
      <w:proofErr w:type="gramStart"/>
      <w:r w:rsidRPr="004E2071">
        <w:rPr>
          <w:rFonts w:ascii="Times New Roman"/>
        </w:rPr>
        <w:t>查復本院</w:t>
      </w:r>
      <w:proofErr w:type="gramEnd"/>
      <w:r w:rsidRPr="004E2071">
        <w:rPr>
          <w:rFonts w:ascii="Times New Roman"/>
        </w:rPr>
        <w:t>有關</w:t>
      </w:r>
      <w:proofErr w:type="gramStart"/>
      <w:r w:rsidRPr="004E2071">
        <w:rPr>
          <w:rFonts w:ascii="Times New Roman"/>
        </w:rPr>
        <w:t>受理移工勞資</w:t>
      </w:r>
      <w:proofErr w:type="gramEnd"/>
      <w:r w:rsidRPr="004E2071">
        <w:rPr>
          <w:rFonts w:ascii="Times New Roman"/>
        </w:rPr>
        <w:t>爭議案件數，與協處方式為「調解」與「協調」之件數或場次統計，或許不盡完整；但僅是臺北市政府所查復數字</w:t>
      </w:r>
      <w:r w:rsidRPr="004E2071">
        <w:rPr>
          <w:rFonts w:ascii="Times New Roman"/>
        </w:rPr>
        <w:t>(110</w:t>
      </w:r>
      <w:r w:rsidRPr="004E2071">
        <w:rPr>
          <w:rFonts w:ascii="Times New Roman"/>
        </w:rPr>
        <w:t>年</w:t>
      </w:r>
      <w:r w:rsidRPr="004E2071">
        <w:rPr>
          <w:rFonts w:ascii="Times New Roman"/>
        </w:rPr>
        <w:t>94</w:t>
      </w:r>
      <w:r w:rsidRPr="004E2071">
        <w:rPr>
          <w:rFonts w:ascii="Times New Roman"/>
        </w:rPr>
        <w:t>件、</w:t>
      </w:r>
      <w:r w:rsidRPr="004E2071">
        <w:rPr>
          <w:rFonts w:ascii="Times New Roman"/>
        </w:rPr>
        <w:t>111</w:t>
      </w:r>
      <w:r w:rsidRPr="004E2071">
        <w:rPr>
          <w:rFonts w:ascii="Times New Roman"/>
        </w:rPr>
        <w:t>年</w:t>
      </w:r>
      <w:r w:rsidRPr="004E2071">
        <w:rPr>
          <w:rFonts w:ascii="Times New Roman"/>
        </w:rPr>
        <w:t>108</w:t>
      </w:r>
      <w:r w:rsidRPr="004E2071">
        <w:rPr>
          <w:rFonts w:ascii="Times New Roman"/>
        </w:rPr>
        <w:t>件</w:t>
      </w:r>
      <w:r w:rsidRPr="004E2071">
        <w:rPr>
          <w:rFonts w:ascii="Times New Roman"/>
        </w:rPr>
        <w:t>)</w:t>
      </w:r>
      <w:r w:rsidRPr="004E2071">
        <w:rPr>
          <w:rFonts w:ascii="Times New Roman"/>
        </w:rPr>
        <w:t>，就超過</w:t>
      </w:r>
      <w:proofErr w:type="gramStart"/>
      <w:r w:rsidRPr="004E2071">
        <w:rPr>
          <w:rFonts w:ascii="Times New Roman"/>
        </w:rPr>
        <w:t>勞動部所查</w:t>
      </w:r>
      <w:proofErr w:type="gramEnd"/>
      <w:r w:rsidRPr="004E2071">
        <w:rPr>
          <w:rFonts w:ascii="Times New Roman"/>
        </w:rPr>
        <w:t>復之「全國」且「不限</w:t>
      </w:r>
      <w:proofErr w:type="gramStart"/>
      <w:r w:rsidRPr="004E2071">
        <w:rPr>
          <w:rFonts w:ascii="Times New Roman"/>
        </w:rPr>
        <w:t>為移工</w:t>
      </w:r>
      <w:proofErr w:type="gramEnd"/>
      <w:r w:rsidRPr="004E2071">
        <w:rPr>
          <w:rFonts w:ascii="Times New Roman"/>
        </w:rPr>
        <w:t>」的統計資料</w:t>
      </w:r>
      <w:r w:rsidRPr="004E2071">
        <w:rPr>
          <w:rFonts w:ascii="Times New Roman"/>
        </w:rPr>
        <w:t>(110</w:t>
      </w:r>
      <w:r w:rsidRPr="004E2071">
        <w:rPr>
          <w:rFonts w:ascii="Times New Roman"/>
        </w:rPr>
        <w:t>年</w:t>
      </w:r>
      <w:r w:rsidRPr="004E2071">
        <w:rPr>
          <w:rFonts w:ascii="Times New Roman"/>
        </w:rPr>
        <w:t>70</w:t>
      </w:r>
      <w:r w:rsidRPr="004E2071">
        <w:rPr>
          <w:rFonts w:ascii="Times New Roman"/>
        </w:rPr>
        <w:t>件、</w:t>
      </w:r>
      <w:r w:rsidRPr="004E2071">
        <w:rPr>
          <w:rFonts w:ascii="Times New Roman"/>
        </w:rPr>
        <w:t>111</w:t>
      </w:r>
      <w:r w:rsidRPr="004E2071">
        <w:rPr>
          <w:rFonts w:ascii="Times New Roman"/>
        </w:rPr>
        <w:t>年</w:t>
      </w:r>
      <w:r w:rsidRPr="004E2071">
        <w:rPr>
          <w:rFonts w:ascii="Times New Roman"/>
        </w:rPr>
        <w:t>34</w:t>
      </w:r>
      <w:r w:rsidRPr="004E2071">
        <w:rPr>
          <w:rFonts w:ascii="Times New Roman"/>
        </w:rPr>
        <w:t>件</w:t>
      </w:r>
      <w:r w:rsidRPr="004E2071">
        <w:rPr>
          <w:rFonts w:ascii="Times New Roman"/>
        </w:rPr>
        <w:t>)</w:t>
      </w:r>
      <w:r w:rsidRPr="004E2071">
        <w:rPr>
          <w:rFonts w:ascii="Times New Roman"/>
        </w:rPr>
        <w:t>，顯見</w:t>
      </w:r>
      <w:proofErr w:type="gramStart"/>
      <w:r w:rsidRPr="004E2071">
        <w:rPr>
          <w:rFonts w:ascii="Times New Roman"/>
        </w:rPr>
        <w:t>勞動部的統計</w:t>
      </w:r>
      <w:proofErr w:type="gramEnd"/>
      <w:r w:rsidRPr="004E2071">
        <w:rPr>
          <w:rFonts w:ascii="Times New Roman"/>
        </w:rPr>
        <w:t>數字並不詳實。</w:t>
      </w:r>
    </w:p>
  </w:footnote>
  <w:footnote w:id="98">
    <w:p w14:paraId="2BFFD8B2" w14:textId="77777777" w:rsidR="00E32CD0" w:rsidRPr="004E2071" w:rsidRDefault="00E32CD0" w:rsidP="004E2071">
      <w:pPr>
        <w:pStyle w:val="afd"/>
        <w:ind w:leftChars="8" w:left="282" w:hangingChars="116" w:hanging="25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例如：與其他工廠差不多的工時，但</w:t>
      </w:r>
      <w:r w:rsidRPr="004E2071">
        <w:rPr>
          <w:rFonts w:ascii="Times New Roman"/>
        </w:rPr>
        <w:t>W</w:t>
      </w:r>
      <w:proofErr w:type="gramStart"/>
      <w:r w:rsidRPr="004E2071">
        <w:rPr>
          <w:rFonts w:ascii="Times New Roman"/>
        </w:rPr>
        <w:t>公司移工的</w:t>
      </w:r>
      <w:proofErr w:type="gramEnd"/>
      <w:r w:rsidRPr="004E2071">
        <w:rPr>
          <w:rFonts w:ascii="Times New Roman"/>
        </w:rPr>
        <w:t>加班費卻少很多，</w:t>
      </w:r>
      <w:proofErr w:type="gramStart"/>
      <w:r w:rsidRPr="004E2071">
        <w:rPr>
          <w:rFonts w:ascii="Times New Roman"/>
        </w:rPr>
        <w:t>疑</w:t>
      </w:r>
      <w:proofErr w:type="gramEnd"/>
      <w:r w:rsidRPr="004E2071">
        <w:rPr>
          <w:rFonts w:ascii="Times New Roman"/>
        </w:rPr>
        <w:t>有加班費給付不足情形；契約約定雇主免費提供膳宿，但</w:t>
      </w:r>
      <w:r w:rsidRPr="004E2071">
        <w:rPr>
          <w:rFonts w:ascii="Times New Roman"/>
        </w:rPr>
        <w:t>W</w:t>
      </w:r>
      <w:proofErr w:type="gramStart"/>
      <w:r w:rsidRPr="004E2071">
        <w:rPr>
          <w:rFonts w:ascii="Times New Roman"/>
        </w:rPr>
        <w:t>公司移工每月</w:t>
      </w:r>
      <w:proofErr w:type="gramEnd"/>
      <w:r w:rsidRPr="004E2071">
        <w:rPr>
          <w:rFonts w:ascii="Times New Roman"/>
        </w:rPr>
        <w:t>仍被扣除</w:t>
      </w:r>
      <w:proofErr w:type="gramStart"/>
      <w:r w:rsidRPr="004E2071">
        <w:rPr>
          <w:rFonts w:ascii="Times New Roman"/>
        </w:rPr>
        <w:t>膳宿費款</w:t>
      </w:r>
      <w:proofErr w:type="gramEnd"/>
      <w:r w:rsidRPr="004E2071">
        <w:rPr>
          <w:rFonts w:ascii="Times New Roman"/>
        </w:rPr>
        <w:t>，另亦須額外再支付水、電等費用；薪資單沒有雙語，無從確認受領薪資是否正確；</w:t>
      </w:r>
      <w:proofErr w:type="gramStart"/>
      <w:r w:rsidRPr="004E2071">
        <w:rPr>
          <w:rFonts w:ascii="Times New Roman"/>
        </w:rPr>
        <w:t>此外，</w:t>
      </w:r>
      <w:proofErr w:type="gramEnd"/>
      <w:r w:rsidRPr="004E2071">
        <w:rPr>
          <w:rFonts w:ascii="Times New Roman"/>
        </w:rPr>
        <w:t>仲介曾向</w:t>
      </w:r>
      <w:r w:rsidRPr="004E2071">
        <w:rPr>
          <w:rFonts w:ascii="Times New Roman"/>
        </w:rPr>
        <w:t>W</w:t>
      </w:r>
      <w:proofErr w:type="gramStart"/>
      <w:r w:rsidRPr="004E2071">
        <w:rPr>
          <w:rFonts w:ascii="Times New Roman"/>
        </w:rPr>
        <w:t>公司移工要求</w:t>
      </w:r>
      <w:proofErr w:type="gramEnd"/>
      <w:r w:rsidRPr="004E2071">
        <w:rPr>
          <w:rFonts w:ascii="Times New Roman"/>
        </w:rPr>
        <w:t>轉帳新臺幣</w:t>
      </w:r>
      <w:r w:rsidRPr="004E2071">
        <w:rPr>
          <w:rFonts w:ascii="Times New Roman"/>
        </w:rPr>
        <w:t>1,000</w:t>
      </w:r>
      <w:r w:rsidRPr="004E2071">
        <w:rPr>
          <w:rFonts w:ascii="Times New Roman"/>
        </w:rPr>
        <w:t>元，表示是預先收取的稅款等。</w:t>
      </w:r>
    </w:p>
  </w:footnote>
  <w:footnote w:id="99">
    <w:p w14:paraId="1128F2AB" w14:textId="77777777" w:rsidR="00E32CD0" w:rsidRPr="004E2071" w:rsidRDefault="00E32CD0" w:rsidP="004E2071">
      <w:pPr>
        <w:pStyle w:val="afd"/>
        <w:ind w:leftChars="8" w:left="282" w:hangingChars="116" w:hanging="25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本院</w:t>
      </w:r>
      <w:r w:rsidRPr="004E2071">
        <w:rPr>
          <w:rFonts w:ascii="Times New Roman"/>
        </w:rPr>
        <w:t>111</w:t>
      </w:r>
      <w:r w:rsidRPr="004E2071">
        <w:rPr>
          <w:rFonts w:ascii="Times New Roman"/>
        </w:rPr>
        <w:t>年「影響</w:t>
      </w:r>
      <w:proofErr w:type="gramStart"/>
      <w:r w:rsidRPr="004E2071">
        <w:rPr>
          <w:rFonts w:ascii="Times New Roman"/>
        </w:rPr>
        <w:t>移工失</w:t>
      </w:r>
      <w:proofErr w:type="gramEnd"/>
      <w:r w:rsidRPr="004E2071">
        <w:rPr>
          <w:rFonts w:ascii="Times New Roman"/>
        </w:rPr>
        <w:t>聯之結構性問題」通案性案件調查研究，亦歸納出</w:t>
      </w:r>
      <w:proofErr w:type="gramStart"/>
      <w:r w:rsidRPr="004E2071">
        <w:rPr>
          <w:rFonts w:ascii="Times New Roman"/>
        </w:rPr>
        <w:t>影響移工選擇</w:t>
      </w:r>
      <w:proofErr w:type="gramEnd"/>
      <w:r w:rsidRPr="004E2071">
        <w:rPr>
          <w:rFonts w:ascii="Times New Roman"/>
        </w:rPr>
        <w:t>失聯的問題之一為「雖然有</w:t>
      </w:r>
      <w:r w:rsidRPr="004E2071">
        <w:rPr>
          <w:rFonts w:ascii="Times New Roman"/>
        </w:rPr>
        <w:t>1955</w:t>
      </w:r>
      <w:r w:rsidRPr="004E2071">
        <w:rPr>
          <w:rFonts w:ascii="Times New Roman"/>
        </w:rPr>
        <w:t>專線，</w:t>
      </w:r>
      <w:proofErr w:type="gramStart"/>
      <w:r w:rsidRPr="004E2071">
        <w:rPr>
          <w:rFonts w:ascii="Times New Roman"/>
        </w:rPr>
        <w:t>但移工</w:t>
      </w:r>
      <w:proofErr w:type="gramEnd"/>
      <w:r w:rsidRPr="004E2071">
        <w:rPr>
          <w:rFonts w:ascii="Times New Roman"/>
        </w:rPr>
        <w:t>還是求助無門」，略</w:t>
      </w:r>
      <w:proofErr w:type="gramStart"/>
      <w:r w:rsidRPr="004E2071">
        <w:rPr>
          <w:rFonts w:ascii="Times New Roman"/>
        </w:rPr>
        <w:t>以</w:t>
      </w:r>
      <w:proofErr w:type="gramEnd"/>
      <w:r w:rsidRPr="004E2071">
        <w:rPr>
          <w:rFonts w:ascii="Times New Roman"/>
        </w:rPr>
        <w:t>：</w:t>
      </w:r>
      <w:proofErr w:type="gramStart"/>
      <w:r w:rsidRPr="004E2071">
        <w:rPr>
          <w:rFonts w:ascii="Times New Roman"/>
        </w:rPr>
        <w:t>移工都</w:t>
      </w:r>
      <w:proofErr w:type="gramEnd"/>
      <w:r w:rsidRPr="004E2071">
        <w:rPr>
          <w:rFonts w:ascii="Times New Roman"/>
        </w:rPr>
        <w:t>知道遭遇問題、發生爭議或受到不當對待時，可撥打</w:t>
      </w:r>
      <w:r w:rsidRPr="004E2071">
        <w:rPr>
          <w:rFonts w:ascii="Times New Roman"/>
        </w:rPr>
        <w:t>1955</w:t>
      </w:r>
      <w:r w:rsidRPr="004E2071">
        <w:rPr>
          <w:rFonts w:ascii="Times New Roman"/>
        </w:rPr>
        <w:t>專線，但經常反映申訴沒有效果，而這些求助的負面經驗經口耳相傳後，導致更多</w:t>
      </w:r>
      <w:proofErr w:type="gramStart"/>
      <w:r w:rsidRPr="004E2071">
        <w:rPr>
          <w:rFonts w:ascii="Times New Roman"/>
        </w:rPr>
        <w:t>的移工不</w:t>
      </w:r>
      <w:proofErr w:type="gramEnd"/>
      <w:r w:rsidRPr="004E2071">
        <w:rPr>
          <w:rFonts w:ascii="Times New Roman"/>
        </w:rPr>
        <w:t>相信</w:t>
      </w:r>
      <w:r w:rsidRPr="004E2071">
        <w:rPr>
          <w:rFonts w:ascii="Times New Roman"/>
        </w:rPr>
        <w:t>1955</w:t>
      </w:r>
      <w:r w:rsidRPr="004E2071">
        <w:rPr>
          <w:rFonts w:ascii="Times New Roman"/>
        </w:rPr>
        <w:t>專線，當遭遇問題時便直接選擇離開成為失聯。</w:t>
      </w:r>
    </w:p>
  </w:footnote>
  <w:footnote w:id="100">
    <w:p w14:paraId="6AF240F7" w14:textId="27FC60E3" w:rsidR="00E32CD0" w:rsidRPr="004E2071" w:rsidRDefault="00E32CD0" w:rsidP="004E2071">
      <w:pPr>
        <w:pStyle w:val="afd"/>
        <w:ind w:leftChars="-12" w:left="252" w:hangingChars="133" w:hanging="29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事後亦證明，</w:t>
      </w:r>
      <w:r w:rsidRPr="004E2071">
        <w:rPr>
          <w:rFonts w:ascii="Times New Roman"/>
        </w:rPr>
        <w:t>W</w:t>
      </w:r>
      <w:r w:rsidRPr="004E2071">
        <w:rPr>
          <w:rFonts w:ascii="Times New Roman"/>
        </w:rPr>
        <w:t>公司確有</w:t>
      </w:r>
      <w:proofErr w:type="gramStart"/>
      <w:r w:rsidRPr="004E2071">
        <w:rPr>
          <w:rFonts w:ascii="Times New Roman"/>
        </w:rPr>
        <w:t>申訴移工所</w:t>
      </w:r>
      <w:proofErr w:type="gramEnd"/>
      <w:r w:rsidRPr="004E2071">
        <w:rPr>
          <w:rFonts w:ascii="Times New Roman"/>
        </w:rPr>
        <w:t>述情節</w:t>
      </w:r>
      <w:r w:rsidRPr="004E2071">
        <w:rPr>
          <w:rFonts w:ascii="Times New Roman" w:hint="eastAsia"/>
        </w:rPr>
        <w:t>，</w:t>
      </w:r>
      <w:r w:rsidRPr="004E2071">
        <w:rPr>
          <w:rFonts w:ascii="Times New Roman"/>
        </w:rPr>
        <w:t>違反</w:t>
      </w:r>
      <w:r w:rsidRPr="004E2071">
        <w:rPr>
          <w:rFonts w:ascii="Times New Roman" w:hint="eastAsia"/>
        </w:rPr>
        <w:t>勞動基準法</w:t>
      </w:r>
      <w:r w:rsidRPr="004E2071">
        <w:rPr>
          <w:rFonts w:ascii="Times New Roman"/>
        </w:rPr>
        <w:t>及</w:t>
      </w:r>
      <w:r w:rsidRPr="004E2071">
        <w:rPr>
          <w:rFonts w:ascii="Times New Roman" w:hint="eastAsia"/>
        </w:rPr>
        <w:t>就業服務</w:t>
      </w:r>
      <w:r w:rsidRPr="004E2071">
        <w:rPr>
          <w:rFonts w:ascii="Times New Roman"/>
        </w:rPr>
        <w:t>法相關規定。</w:t>
      </w:r>
    </w:p>
  </w:footnote>
  <w:footnote w:id="101">
    <w:p w14:paraId="6AB3426F" w14:textId="077174D0" w:rsidR="00E32CD0" w:rsidRPr="004E2071" w:rsidRDefault="00E32CD0" w:rsidP="004E2071">
      <w:pPr>
        <w:pStyle w:val="afd"/>
        <w:ind w:leftChars="-12" w:left="252" w:hangingChars="133" w:hanging="29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依據</w:t>
      </w:r>
      <w:r w:rsidRPr="004E2071">
        <w:rPr>
          <w:rFonts w:hAnsi="標楷體"/>
        </w:rPr>
        <w:t>台灣國際勞工協會</w:t>
      </w:r>
      <w:r w:rsidRPr="004E2071">
        <w:rPr>
          <w:rFonts w:hAnsi="標楷體" w:hint="eastAsia"/>
        </w:rPr>
        <w:t>(簡稱TIWA)</w:t>
      </w:r>
      <w:r w:rsidRPr="004E2071">
        <w:rPr>
          <w:rFonts w:ascii="Times New Roman"/>
        </w:rPr>
        <w:t>資料，</w:t>
      </w:r>
      <w:r w:rsidRPr="004E2071">
        <w:rPr>
          <w:rFonts w:ascii="Times New Roman"/>
        </w:rPr>
        <w:t>111</w:t>
      </w:r>
      <w:r w:rsidRPr="004E2071">
        <w:rPr>
          <w:rFonts w:ascii="Times New Roman"/>
        </w:rPr>
        <w:t>年</w:t>
      </w:r>
      <w:r w:rsidRPr="004E2071">
        <w:rPr>
          <w:rFonts w:ascii="Times New Roman"/>
        </w:rPr>
        <w:t>6</w:t>
      </w:r>
      <w:r w:rsidRPr="004E2071">
        <w:rPr>
          <w:rFonts w:ascii="Times New Roman"/>
        </w:rPr>
        <w:t>月</w:t>
      </w:r>
      <w:r w:rsidRPr="004E2071">
        <w:rPr>
          <w:rFonts w:ascii="Times New Roman"/>
        </w:rPr>
        <w:t>30</w:t>
      </w:r>
      <w:r w:rsidRPr="004E2071">
        <w:rPr>
          <w:rFonts w:ascii="Times New Roman"/>
        </w:rPr>
        <w:t>日，被認為是帶頭者</w:t>
      </w:r>
      <w:proofErr w:type="gramStart"/>
      <w:r w:rsidRPr="004E2071">
        <w:rPr>
          <w:rFonts w:ascii="Times New Roman"/>
        </w:rPr>
        <w:t>的移工</w:t>
      </w:r>
      <w:proofErr w:type="gramEnd"/>
      <w:r w:rsidRPr="004E2071">
        <w:rPr>
          <w:rFonts w:ascii="Times New Roman"/>
        </w:rPr>
        <w:t>，單獨被多位主管叫到辦公室說話了</w:t>
      </w:r>
      <w:r w:rsidRPr="004E2071">
        <w:rPr>
          <w:rFonts w:ascii="Times New Roman"/>
        </w:rPr>
        <w:t>1</w:t>
      </w:r>
      <w:r w:rsidRPr="004E2071">
        <w:rPr>
          <w:rFonts w:ascii="Times New Roman"/>
        </w:rPr>
        <w:t>個多小時；翌日</w:t>
      </w:r>
      <w:r w:rsidRPr="004E2071">
        <w:rPr>
          <w:rFonts w:ascii="Times New Roman"/>
        </w:rPr>
        <w:t>(7</w:t>
      </w:r>
      <w:r w:rsidRPr="004E2071">
        <w:rPr>
          <w:rFonts w:ascii="Times New Roman"/>
        </w:rPr>
        <w:t>月</w:t>
      </w:r>
      <w:r w:rsidRPr="004E2071">
        <w:rPr>
          <w:rFonts w:ascii="Times New Roman"/>
        </w:rPr>
        <w:t>1</w:t>
      </w:r>
      <w:r w:rsidRPr="004E2071">
        <w:rPr>
          <w:rFonts w:ascii="Times New Roman"/>
        </w:rPr>
        <w:t>日</w:t>
      </w:r>
      <w:r w:rsidRPr="004E2071">
        <w:rPr>
          <w:rFonts w:ascii="Times New Roman"/>
        </w:rPr>
        <w:t>)</w:t>
      </w:r>
      <w:r w:rsidRPr="004E2071">
        <w:rPr>
          <w:rFonts w:ascii="Times New Roman"/>
        </w:rPr>
        <w:t>，</w:t>
      </w:r>
      <w:proofErr w:type="gramStart"/>
      <w:r w:rsidRPr="004E2071">
        <w:rPr>
          <w:rFonts w:ascii="Times New Roman"/>
        </w:rPr>
        <w:t>移工</w:t>
      </w:r>
      <w:proofErr w:type="gramEnd"/>
      <w:r w:rsidRPr="004E2071">
        <w:rPr>
          <w:rFonts w:ascii="Times New Roman"/>
        </w:rPr>
        <w:t>3</w:t>
      </w:r>
      <w:r w:rsidRPr="004E2071">
        <w:rPr>
          <w:rFonts w:ascii="Times New Roman"/>
        </w:rPr>
        <w:t>人再被公司以「擅用公司列表機印出紙張」為由，一一叫到辦公室，以「將把錄影提供給警方」、「你們</w:t>
      </w:r>
      <w:r w:rsidRPr="004E2071">
        <w:rPr>
          <w:rFonts w:ascii="Times New Roman"/>
        </w:rPr>
        <w:t>3</w:t>
      </w:r>
      <w:r w:rsidRPr="004E2071">
        <w:rPr>
          <w:rFonts w:ascii="Times New Roman"/>
        </w:rPr>
        <w:t>人是共犯」、「寫到我滿意為止」等語，威脅寫下「自願」離職書。</w:t>
      </w:r>
      <w:proofErr w:type="gramStart"/>
      <w:r w:rsidRPr="004E2071">
        <w:rPr>
          <w:rFonts w:ascii="Times New Roman"/>
        </w:rPr>
        <w:t>移工在</w:t>
      </w:r>
      <w:proofErr w:type="gramEnd"/>
      <w:r w:rsidRPr="004E2071">
        <w:rPr>
          <w:rFonts w:ascii="Times New Roman"/>
        </w:rPr>
        <w:t>被威脅離職</w:t>
      </w:r>
      <w:r w:rsidRPr="004E2071">
        <w:rPr>
          <w:rFonts w:ascii="Times New Roman" w:hint="eastAsia"/>
        </w:rPr>
        <w:t>(</w:t>
      </w:r>
      <w:r w:rsidRPr="004E2071">
        <w:rPr>
          <w:rFonts w:ascii="Times New Roman"/>
        </w:rPr>
        <w:t>1</w:t>
      </w:r>
      <w:r w:rsidRPr="004E2071">
        <w:rPr>
          <w:rFonts w:ascii="Times New Roman"/>
        </w:rPr>
        <w:t>位被迫寫了自願離職、</w:t>
      </w:r>
      <w:r w:rsidRPr="004E2071">
        <w:rPr>
          <w:rFonts w:ascii="Times New Roman"/>
        </w:rPr>
        <w:t>3</w:t>
      </w:r>
      <w:r w:rsidRPr="004E2071">
        <w:rPr>
          <w:rFonts w:ascii="Times New Roman"/>
        </w:rPr>
        <w:t>位同時被拿回公司的工作證、被告知不用再去工作</w:t>
      </w:r>
      <w:r w:rsidRPr="004E2071">
        <w:rPr>
          <w:rFonts w:ascii="Times New Roman" w:hint="eastAsia"/>
        </w:rPr>
        <w:t>)</w:t>
      </w:r>
      <w:r w:rsidRPr="004E2071">
        <w:rPr>
          <w:rFonts w:ascii="Times New Roman"/>
        </w:rPr>
        <w:t>後，</w:t>
      </w:r>
      <w:r w:rsidRPr="004E2071">
        <w:rPr>
          <w:rFonts w:ascii="Times New Roman" w:hint="eastAsia"/>
        </w:rPr>
        <w:t>撥</w:t>
      </w:r>
      <w:r w:rsidRPr="004E2071">
        <w:rPr>
          <w:rFonts w:ascii="Times New Roman"/>
        </w:rPr>
        <w:t>打了</w:t>
      </w:r>
      <w:r w:rsidRPr="004E2071">
        <w:rPr>
          <w:rFonts w:ascii="Times New Roman"/>
        </w:rPr>
        <w:t>1955</w:t>
      </w:r>
      <w:r w:rsidRPr="004E2071">
        <w:rPr>
          <w:rFonts w:ascii="Times New Roman"/>
        </w:rPr>
        <w:t>專線。</w:t>
      </w:r>
    </w:p>
  </w:footnote>
  <w:footnote w:id="102">
    <w:p w14:paraId="7A087C27" w14:textId="77919AED" w:rsidR="00E32CD0" w:rsidRPr="004E2071" w:rsidRDefault="00E32CD0" w:rsidP="004E2071">
      <w:pPr>
        <w:pStyle w:val="afd"/>
        <w:ind w:leftChars="-12" w:left="252" w:hangingChars="133" w:hanging="29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但這</w:t>
      </w:r>
      <w:proofErr w:type="gramStart"/>
      <w:r w:rsidRPr="004E2071">
        <w:rPr>
          <w:rFonts w:ascii="Times New Roman"/>
        </w:rPr>
        <w:t>3</w:t>
      </w:r>
      <w:r w:rsidRPr="004E2071">
        <w:rPr>
          <w:rFonts w:ascii="Times New Roman"/>
        </w:rPr>
        <w:t>名移工申訴</w:t>
      </w:r>
      <w:proofErr w:type="gramEnd"/>
      <w:r w:rsidRPr="004E2071">
        <w:rPr>
          <w:rFonts w:ascii="Times New Roman"/>
        </w:rPr>
        <w:t>W</w:t>
      </w:r>
      <w:r w:rsidRPr="004E2071">
        <w:rPr>
          <w:rFonts w:ascii="Times New Roman"/>
        </w:rPr>
        <w:t>公司不當解僱之案件，該時亦經經濟部加工處、高市府勞工局</w:t>
      </w:r>
      <w:r w:rsidRPr="004E2071">
        <w:rPr>
          <w:rFonts w:ascii="Times New Roman" w:hint="eastAsia"/>
        </w:rPr>
        <w:t>在僅訪談</w:t>
      </w:r>
      <w:r w:rsidRPr="004E2071">
        <w:rPr>
          <w:rFonts w:ascii="Times New Roman" w:hint="eastAsia"/>
        </w:rPr>
        <w:t>W</w:t>
      </w:r>
      <w:r w:rsidRPr="004E2071">
        <w:rPr>
          <w:rFonts w:ascii="Times New Roman" w:hint="eastAsia"/>
        </w:rPr>
        <w:t>公司的情況下，</w:t>
      </w:r>
      <w:r w:rsidRPr="004E2071">
        <w:rPr>
          <w:rFonts w:ascii="Times New Roman"/>
        </w:rPr>
        <w:t>查復</w:t>
      </w:r>
      <w:proofErr w:type="gramStart"/>
      <w:r w:rsidRPr="004E2071">
        <w:rPr>
          <w:rFonts w:ascii="Times New Roman" w:hint="eastAsia"/>
        </w:rPr>
        <w:t>申訴移工表示</w:t>
      </w:r>
      <w:proofErr w:type="gramEnd"/>
      <w:r w:rsidRPr="004E2071">
        <w:rPr>
          <w:rFonts w:ascii="Times New Roman" w:hint="eastAsia"/>
        </w:rPr>
        <w:t>雇主</w:t>
      </w:r>
      <w:r w:rsidRPr="004E2071">
        <w:rPr>
          <w:rFonts w:ascii="Times New Roman"/>
        </w:rPr>
        <w:t>並無不當解僱、並無違反法令規定。</w:t>
      </w:r>
    </w:p>
  </w:footnote>
  <w:footnote w:id="103">
    <w:p w14:paraId="328FF096" w14:textId="3C7986A0" w:rsidR="00E32CD0" w:rsidRPr="004E2071" w:rsidRDefault="00E32CD0" w:rsidP="004E2071">
      <w:pPr>
        <w:pStyle w:val="afd"/>
        <w:ind w:left="335" w:hangingChars="152" w:hanging="33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其中</w:t>
      </w:r>
      <w:proofErr w:type="gramStart"/>
      <w:r w:rsidRPr="004E2071">
        <w:rPr>
          <w:rFonts w:ascii="Times New Roman"/>
        </w:rPr>
        <w:t>1</w:t>
      </w:r>
      <w:r w:rsidRPr="004E2071">
        <w:rPr>
          <w:rFonts w:ascii="Times New Roman"/>
        </w:rPr>
        <w:t>名移工於</w:t>
      </w:r>
      <w:proofErr w:type="gramEnd"/>
      <w:r w:rsidRPr="004E2071">
        <w:rPr>
          <w:rFonts w:ascii="Times New Roman"/>
        </w:rPr>
        <w:t>受聘僱</w:t>
      </w:r>
      <w:r w:rsidRPr="004E2071">
        <w:rPr>
          <w:rFonts w:ascii="Times New Roman"/>
        </w:rPr>
        <w:t>W</w:t>
      </w:r>
      <w:r w:rsidRPr="004E2071">
        <w:rPr>
          <w:rFonts w:ascii="Times New Roman"/>
        </w:rPr>
        <w:t>公司之前，從事家庭看護工作</w:t>
      </w:r>
      <w:proofErr w:type="gramStart"/>
      <w:r w:rsidRPr="004E2071">
        <w:rPr>
          <w:rFonts w:ascii="Times New Roman"/>
        </w:rPr>
        <w:t>期間，</w:t>
      </w:r>
      <w:proofErr w:type="gramEnd"/>
      <w:r w:rsidRPr="004E2071">
        <w:rPr>
          <w:rFonts w:ascii="Times New Roman"/>
        </w:rPr>
        <w:t>曾因勞資爭議經桃園市家庭看護工職業工會</w:t>
      </w:r>
      <w:r w:rsidRPr="004E2071">
        <w:rPr>
          <w:rFonts w:ascii="Times New Roman"/>
        </w:rPr>
        <w:t>(</w:t>
      </w:r>
      <w:r w:rsidRPr="004E2071">
        <w:rPr>
          <w:rFonts w:ascii="Times New Roman" w:hint="eastAsia"/>
        </w:rPr>
        <w:t>下稱</w:t>
      </w:r>
      <w:r w:rsidRPr="004E2071">
        <w:rPr>
          <w:rFonts w:ascii="Times New Roman"/>
        </w:rPr>
        <w:t>DCU)</w:t>
      </w:r>
      <w:r w:rsidRPr="004E2071">
        <w:rPr>
          <w:rFonts w:ascii="Times New Roman"/>
        </w:rPr>
        <w:t>協助解決；因此當本件經向政府正式管道</w:t>
      </w:r>
      <w:r w:rsidRPr="004E2071">
        <w:rPr>
          <w:rFonts w:ascii="Times New Roman"/>
        </w:rPr>
        <w:t>(</w:t>
      </w:r>
      <w:r w:rsidRPr="004E2071">
        <w:rPr>
          <w:rFonts w:ascii="Times New Roman"/>
        </w:rPr>
        <w:t>勞動部</w:t>
      </w:r>
      <w:r w:rsidRPr="004E2071">
        <w:rPr>
          <w:rFonts w:ascii="Times New Roman"/>
        </w:rPr>
        <w:t>1955</w:t>
      </w:r>
      <w:r w:rsidRPr="004E2071">
        <w:rPr>
          <w:rFonts w:ascii="Times New Roman"/>
        </w:rPr>
        <w:t>專線</w:t>
      </w:r>
      <w:r w:rsidRPr="004E2071">
        <w:rPr>
          <w:rFonts w:ascii="Times New Roman"/>
        </w:rPr>
        <w:t>)</w:t>
      </w:r>
      <w:r w:rsidRPr="004E2071">
        <w:rPr>
          <w:rFonts w:ascii="Times New Roman"/>
        </w:rPr>
        <w:t>申訴未能獲得解決，</w:t>
      </w:r>
      <w:proofErr w:type="gramStart"/>
      <w:r w:rsidRPr="004E2071">
        <w:rPr>
          <w:rFonts w:ascii="Times New Roman"/>
        </w:rPr>
        <w:t>移工改</w:t>
      </w:r>
      <w:proofErr w:type="gramEnd"/>
      <w:r w:rsidRPr="004E2071">
        <w:rPr>
          <w:rFonts w:ascii="Times New Roman"/>
        </w:rPr>
        <w:t>向</w:t>
      </w:r>
      <w:r w:rsidRPr="004E2071">
        <w:rPr>
          <w:rFonts w:ascii="Times New Roman"/>
        </w:rPr>
        <w:t>DCU</w:t>
      </w:r>
      <w:r w:rsidRPr="004E2071">
        <w:rPr>
          <w:rFonts w:ascii="Times New Roman"/>
        </w:rPr>
        <w:t>尋求協助，但因</w:t>
      </w:r>
      <w:r w:rsidRPr="004E2071">
        <w:rPr>
          <w:rFonts w:ascii="Times New Roman"/>
        </w:rPr>
        <w:t>DCU</w:t>
      </w:r>
      <w:r w:rsidRPr="004E2071">
        <w:rPr>
          <w:rFonts w:ascii="Times New Roman"/>
        </w:rPr>
        <w:t>主要服務對象是家庭</w:t>
      </w:r>
      <w:proofErr w:type="gramStart"/>
      <w:r w:rsidRPr="004E2071">
        <w:rPr>
          <w:rFonts w:ascii="Times New Roman"/>
        </w:rPr>
        <w:t>看護移工</w:t>
      </w:r>
      <w:proofErr w:type="gramEnd"/>
      <w:r w:rsidRPr="004E2071">
        <w:rPr>
          <w:rFonts w:ascii="Times New Roman"/>
        </w:rPr>
        <w:t>，因此</w:t>
      </w:r>
      <w:r w:rsidRPr="004E2071">
        <w:rPr>
          <w:rFonts w:ascii="Times New Roman"/>
        </w:rPr>
        <w:t>DCU</w:t>
      </w:r>
      <w:r w:rsidRPr="004E2071">
        <w:rPr>
          <w:rFonts w:ascii="Times New Roman"/>
        </w:rPr>
        <w:t>再請</w:t>
      </w:r>
      <w:r w:rsidRPr="004E2071">
        <w:rPr>
          <w:rFonts w:ascii="Times New Roman"/>
        </w:rPr>
        <w:t>TIWA</w:t>
      </w:r>
      <w:r w:rsidRPr="004E2071">
        <w:rPr>
          <w:rFonts w:ascii="Times New Roman"/>
        </w:rPr>
        <w:t>協助。</w:t>
      </w:r>
    </w:p>
  </w:footnote>
  <w:footnote w:id="104">
    <w:p w14:paraId="570D6D41" w14:textId="1C543FE1" w:rsidR="00E32CD0" w:rsidRPr="004E2071" w:rsidRDefault="00E32CD0" w:rsidP="004E2071">
      <w:pPr>
        <w:pStyle w:val="afd"/>
        <w:ind w:left="335" w:hangingChars="152" w:hanging="33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現場聲援團體包括：</w:t>
      </w:r>
      <w:r w:rsidRPr="004E2071">
        <w:rPr>
          <w:rFonts w:ascii="Times New Roman"/>
        </w:rPr>
        <w:t>DCU</w:t>
      </w:r>
      <w:r w:rsidRPr="004E2071">
        <w:rPr>
          <w:rFonts w:ascii="Times New Roman"/>
        </w:rPr>
        <w:t>、新高市產業總工會</w:t>
      </w:r>
      <w:r w:rsidRPr="004E2071">
        <w:rPr>
          <w:rFonts w:ascii="Times New Roman"/>
        </w:rPr>
        <w:t>(</w:t>
      </w:r>
      <w:r w:rsidRPr="004E2071">
        <w:rPr>
          <w:rFonts w:ascii="Times New Roman"/>
        </w:rPr>
        <w:t>原高雄縣產業總工會</w:t>
      </w:r>
      <w:r w:rsidRPr="004E2071">
        <w:rPr>
          <w:rFonts w:ascii="Times New Roman"/>
        </w:rPr>
        <w:t>)</w:t>
      </w:r>
      <w:r w:rsidRPr="004E2071">
        <w:rPr>
          <w:rFonts w:ascii="Times New Roman"/>
        </w:rPr>
        <w:t>、高雄市產業總工會印尼勞工團結組織</w:t>
      </w:r>
      <w:r w:rsidRPr="004E2071">
        <w:rPr>
          <w:rFonts w:ascii="Times New Roman"/>
        </w:rPr>
        <w:t>(GANAS)</w:t>
      </w:r>
      <w:r w:rsidRPr="004E2071">
        <w:rPr>
          <w:rFonts w:ascii="Times New Roman"/>
        </w:rPr>
        <w:t>、台灣人權促進會</w:t>
      </w:r>
      <w:r w:rsidRPr="004E2071">
        <w:rPr>
          <w:rFonts w:ascii="Times New Roman"/>
        </w:rPr>
        <w:t>(</w:t>
      </w:r>
      <w:r w:rsidRPr="004E2071">
        <w:rPr>
          <w:rFonts w:ascii="Times New Roman"/>
        </w:rPr>
        <w:t>台權會</w:t>
      </w:r>
      <w:r w:rsidRPr="004E2071">
        <w:rPr>
          <w:rFonts w:ascii="Times New Roman"/>
        </w:rPr>
        <w:t>)</w:t>
      </w:r>
      <w:r w:rsidRPr="004E2071">
        <w:rPr>
          <w:rFonts w:ascii="Times New Roman"/>
        </w:rPr>
        <w:t>、雲林產業總工會、社團法人台灣國際家庭互助協會</w:t>
      </w:r>
      <w:r w:rsidRPr="004E2071">
        <w:rPr>
          <w:rFonts w:ascii="Times New Roman"/>
        </w:rPr>
        <w:t>(Tifa)</w:t>
      </w:r>
      <w:r w:rsidRPr="004E2071">
        <w:rPr>
          <w:rFonts w:ascii="Times New Roman"/>
        </w:rPr>
        <w:t>、勞動人權協會</w:t>
      </w:r>
      <w:r w:rsidRPr="004E2071">
        <w:rPr>
          <w:rFonts w:ascii="Times New Roman"/>
        </w:rPr>
        <w:t>(</w:t>
      </w:r>
      <w:r w:rsidRPr="004E2071">
        <w:rPr>
          <w:rFonts w:ascii="Times New Roman"/>
        </w:rPr>
        <w:t>勞權會</w:t>
      </w:r>
      <w:r w:rsidRPr="004E2071">
        <w:rPr>
          <w:rFonts w:ascii="Times New Roman"/>
        </w:rPr>
        <w:t xml:space="preserve">) </w:t>
      </w:r>
      <w:r w:rsidRPr="004E2071">
        <w:rPr>
          <w:rFonts w:ascii="Times New Roman"/>
        </w:rPr>
        <w:t>、社團法人台灣城鄉公民培力協會等。</w:t>
      </w:r>
    </w:p>
  </w:footnote>
  <w:footnote w:id="105">
    <w:p w14:paraId="39252A62" w14:textId="51EE87AB" w:rsidR="00E32CD0" w:rsidRPr="004E2071" w:rsidRDefault="00E32CD0" w:rsidP="004E2071">
      <w:pPr>
        <w:pStyle w:val="afd"/>
        <w:ind w:left="335" w:hangingChars="152" w:hanging="33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行政院</w:t>
      </w:r>
      <w:r w:rsidRPr="004E2071">
        <w:rPr>
          <w:rFonts w:ascii="Times New Roman"/>
        </w:rPr>
        <w:t>111</w:t>
      </w:r>
      <w:r w:rsidRPr="004E2071">
        <w:rPr>
          <w:rFonts w:ascii="Times New Roman"/>
        </w:rPr>
        <w:t>年</w:t>
      </w:r>
      <w:r w:rsidRPr="004E2071">
        <w:rPr>
          <w:rFonts w:ascii="Times New Roman"/>
        </w:rPr>
        <w:t>12</w:t>
      </w:r>
      <w:r w:rsidRPr="004E2071">
        <w:rPr>
          <w:rFonts w:ascii="Times New Roman"/>
        </w:rPr>
        <w:t>月</w:t>
      </w:r>
      <w:r w:rsidRPr="004E2071">
        <w:rPr>
          <w:rFonts w:ascii="Times New Roman"/>
        </w:rPr>
        <w:t>14</w:t>
      </w:r>
      <w:r w:rsidRPr="004E2071">
        <w:rPr>
          <w:rFonts w:ascii="Times New Roman"/>
        </w:rPr>
        <w:t>日公布依據</w:t>
      </w:r>
      <w:r w:rsidRPr="004E2071">
        <w:rPr>
          <w:rFonts w:ascii="Times New Roman"/>
        </w:rPr>
        <w:t>ICERD</w:t>
      </w:r>
      <w:r w:rsidRPr="004E2071">
        <w:rPr>
          <w:rFonts w:ascii="Times New Roman"/>
        </w:rPr>
        <w:t>第</w:t>
      </w:r>
      <w:r w:rsidRPr="004E2071">
        <w:rPr>
          <w:rFonts w:ascii="Times New Roman"/>
        </w:rPr>
        <w:t>9</w:t>
      </w:r>
      <w:r w:rsidRPr="004E2071">
        <w:rPr>
          <w:rFonts w:ascii="Times New Roman"/>
        </w:rPr>
        <w:t>條所提交的首次國家報告，於條約專要文件之前言中提到「政府為保障各種族、族群的生存與發展，陸續推動保障種族平等相關政策，</w:t>
      </w:r>
      <w:r w:rsidRPr="004E2071">
        <w:rPr>
          <w:rFonts w:ascii="Times New Roman"/>
        </w:rPr>
        <w:t>1997</w:t>
      </w:r>
      <w:r w:rsidRPr="004E2071">
        <w:rPr>
          <w:rFonts w:ascii="Times New Roman"/>
        </w:rPr>
        <w:t>年於《憲法》增修條文明定多元文化為基本國策，透過對多元文化之肯定，體現對各種族、族群文化差異的尊重，讓不同種族、族群在互為主體性的環境，共同建構為社會主流，展現我國對消弭種族歧視、促進種族平等，以及發展多元種族共榮之決心。」</w:t>
      </w:r>
    </w:p>
  </w:footnote>
  <w:footnote w:id="106">
    <w:p w14:paraId="2F11BACF" w14:textId="77777777" w:rsidR="00E32CD0" w:rsidRPr="004E2071" w:rsidRDefault="00E32CD0" w:rsidP="004E2071">
      <w:pPr>
        <w:pStyle w:val="afd"/>
        <w:ind w:left="335" w:hangingChars="152" w:hanging="33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按學者專家姓氏筆畫排序</w:t>
      </w:r>
    </w:p>
  </w:footnote>
  <w:footnote w:id="107">
    <w:p w14:paraId="56386D71" w14:textId="0F29CB49" w:rsidR="00E32CD0" w:rsidRPr="004E2071" w:rsidRDefault="00E32CD0" w:rsidP="004E2071">
      <w:pPr>
        <w:pStyle w:val="afd"/>
        <w:ind w:leftChars="6" w:left="322" w:hangingChars="137" w:hanging="30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25</w:t>
      </w:r>
      <w:r w:rsidRPr="004E2071">
        <w:rPr>
          <w:rFonts w:ascii="Times New Roman"/>
        </w:rPr>
        <w:t>日</w:t>
      </w:r>
      <w:proofErr w:type="gramStart"/>
      <w:r w:rsidRPr="004E2071">
        <w:rPr>
          <w:rFonts w:ascii="Times New Roman"/>
        </w:rPr>
        <w:t>經授加字</w:t>
      </w:r>
      <w:proofErr w:type="gramEnd"/>
      <w:r w:rsidRPr="004E2071">
        <w:rPr>
          <w:rFonts w:ascii="Times New Roman"/>
        </w:rPr>
        <w:t>第</w:t>
      </w:r>
      <w:r w:rsidRPr="004E2071">
        <w:rPr>
          <w:rFonts w:ascii="Times New Roman"/>
        </w:rPr>
        <w:t>11255000380</w:t>
      </w:r>
      <w:r w:rsidRPr="004E2071">
        <w:rPr>
          <w:rFonts w:ascii="Times New Roman"/>
        </w:rPr>
        <w:t>號函、高市府勞工局</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25</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11233246600</w:t>
      </w:r>
      <w:r w:rsidRPr="004E2071">
        <w:rPr>
          <w:rFonts w:ascii="Times New Roman"/>
        </w:rPr>
        <w:t>號函、勞動部</w:t>
      </w:r>
      <w:r w:rsidRPr="004E2071">
        <w:rPr>
          <w:rFonts w:ascii="Times New Roman"/>
        </w:rPr>
        <w:t>112</w:t>
      </w:r>
      <w:r w:rsidRPr="004E2071">
        <w:rPr>
          <w:rFonts w:ascii="Times New Roman"/>
        </w:rPr>
        <w:t>年</w:t>
      </w:r>
      <w:r w:rsidRPr="004E2071">
        <w:rPr>
          <w:rFonts w:ascii="Times New Roman"/>
        </w:rPr>
        <w:t>5</w:t>
      </w:r>
      <w:r w:rsidRPr="004E2071">
        <w:rPr>
          <w:rFonts w:ascii="Times New Roman"/>
        </w:rPr>
        <w:t>月</w:t>
      </w:r>
      <w:r w:rsidRPr="004E2071">
        <w:rPr>
          <w:rFonts w:ascii="Times New Roman"/>
        </w:rPr>
        <w:t>5</w:t>
      </w:r>
      <w:r w:rsidRPr="004E2071">
        <w:rPr>
          <w:rFonts w:ascii="Times New Roman"/>
        </w:rPr>
        <w:t>日勞</w:t>
      </w:r>
      <w:proofErr w:type="gramStart"/>
      <w:r w:rsidRPr="004E2071">
        <w:rPr>
          <w:rFonts w:ascii="Times New Roman"/>
        </w:rPr>
        <w:t>職授字</w:t>
      </w:r>
      <w:proofErr w:type="gramEnd"/>
      <w:r w:rsidRPr="004E2071">
        <w:rPr>
          <w:rFonts w:ascii="Times New Roman"/>
        </w:rPr>
        <w:t>第</w:t>
      </w:r>
      <w:r w:rsidRPr="004E2071">
        <w:rPr>
          <w:rFonts w:ascii="Times New Roman"/>
        </w:rPr>
        <w:t>1120202366</w:t>
      </w:r>
      <w:r w:rsidRPr="004E2071">
        <w:rPr>
          <w:rFonts w:ascii="Times New Roman"/>
        </w:rPr>
        <w:t>號函。</w:t>
      </w:r>
    </w:p>
  </w:footnote>
  <w:footnote w:id="108">
    <w:p w14:paraId="4DCB6483" w14:textId="77777777" w:rsidR="00E32CD0" w:rsidRPr="004E2071" w:rsidRDefault="00E32CD0" w:rsidP="004E2071">
      <w:pPr>
        <w:pStyle w:val="afd"/>
        <w:ind w:leftChars="6" w:left="322" w:hangingChars="137" w:hanging="302"/>
        <w:jc w:val="both"/>
        <w:rPr>
          <w:rFonts w:ascii="Times New Roman"/>
        </w:rPr>
      </w:pPr>
      <w:r w:rsidRPr="004E2071">
        <w:rPr>
          <w:rStyle w:val="aff"/>
          <w:rFonts w:ascii="Times New Roman"/>
        </w:rPr>
        <w:footnoteRef/>
      </w:r>
      <w:r w:rsidRPr="004E2071">
        <w:rPr>
          <w:rFonts w:ascii="Times New Roman"/>
        </w:rPr>
        <w:t xml:space="preserve"> </w:t>
      </w:r>
      <w:proofErr w:type="gramStart"/>
      <w:r w:rsidRPr="004E2071">
        <w:rPr>
          <w:rFonts w:ascii="Times New Roman"/>
        </w:rPr>
        <w:t>臺</w:t>
      </w:r>
      <w:proofErr w:type="gramEnd"/>
      <w:r w:rsidRPr="004E2071">
        <w:rPr>
          <w:rFonts w:ascii="Times New Roman"/>
        </w:rPr>
        <w:t>中市政府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日府授</w:t>
      </w:r>
      <w:proofErr w:type="gramStart"/>
      <w:r w:rsidRPr="004E2071">
        <w:rPr>
          <w:rFonts w:ascii="Times New Roman"/>
        </w:rPr>
        <w:t>勞綜字</w:t>
      </w:r>
      <w:proofErr w:type="gramEnd"/>
      <w:r w:rsidRPr="004E2071">
        <w:rPr>
          <w:rFonts w:ascii="Times New Roman"/>
        </w:rPr>
        <w:t>第</w:t>
      </w:r>
      <w:r w:rsidRPr="004E2071">
        <w:rPr>
          <w:rFonts w:ascii="Times New Roman"/>
        </w:rPr>
        <w:t>1120107592</w:t>
      </w:r>
      <w:r w:rsidRPr="004E2071">
        <w:rPr>
          <w:rFonts w:ascii="Times New Roman"/>
        </w:rPr>
        <w:t>號函、臺北市政府</w:t>
      </w:r>
      <w:r w:rsidRPr="004E2071">
        <w:rPr>
          <w:rFonts w:ascii="Times New Roman"/>
        </w:rPr>
        <w:t>112</w:t>
      </w:r>
      <w:r w:rsidRPr="004E2071">
        <w:rPr>
          <w:rFonts w:ascii="Times New Roman"/>
        </w:rPr>
        <w:t>年</w:t>
      </w:r>
      <w:r w:rsidRPr="004E2071">
        <w:rPr>
          <w:rFonts w:ascii="Times New Roman"/>
        </w:rPr>
        <w:t>5</w:t>
      </w:r>
      <w:r w:rsidRPr="004E2071">
        <w:rPr>
          <w:rFonts w:ascii="Times New Roman"/>
        </w:rPr>
        <w:t>月</w:t>
      </w:r>
      <w:r w:rsidRPr="004E2071">
        <w:rPr>
          <w:rFonts w:ascii="Times New Roman"/>
        </w:rPr>
        <w:t>1</w:t>
      </w:r>
      <w:r w:rsidRPr="004E2071">
        <w:rPr>
          <w:rFonts w:ascii="Times New Roman"/>
        </w:rPr>
        <w:t>日府授</w:t>
      </w:r>
      <w:proofErr w:type="gramStart"/>
      <w:r w:rsidRPr="004E2071">
        <w:rPr>
          <w:rFonts w:ascii="Times New Roman"/>
        </w:rPr>
        <w:t>勞</w:t>
      </w:r>
      <w:proofErr w:type="gramEnd"/>
      <w:r w:rsidRPr="004E2071">
        <w:rPr>
          <w:rFonts w:ascii="Times New Roman"/>
        </w:rPr>
        <w:t>運字第</w:t>
      </w:r>
      <w:r w:rsidRPr="004E2071">
        <w:rPr>
          <w:rFonts w:ascii="Times New Roman"/>
        </w:rPr>
        <w:t>1120115579</w:t>
      </w:r>
      <w:r w:rsidRPr="004E2071">
        <w:rPr>
          <w:rFonts w:ascii="Times New Roman"/>
        </w:rPr>
        <w:t>號函、桃園市政府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日府</w:t>
      </w:r>
      <w:proofErr w:type="gramStart"/>
      <w:r w:rsidRPr="004E2071">
        <w:rPr>
          <w:rFonts w:ascii="Times New Roman"/>
        </w:rPr>
        <w:t>勞</w:t>
      </w:r>
      <w:proofErr w:type="gramEnd"/>
      <w:r w:rsidRPr="004E2071">
        <w:rPr>
          <w:rFonts w:ascii="Times New Roman"/>
        </w:rPr>
        <w:t>跨國字第</w:t>
      </w:r>
      <w:r w:rsidRPr="004E2071">
        <w:rPr>
          <w:rFonts w:ascii="Times New Roman"/>
        </w:rPr>
        <w:t>1120105728</w:t>
      </w:r>
      <w:r w:rsidRPr="004E2071">
        <w:rPr>
          <w:rFonts w:ascii="Times New Roman"/>
        </w:rPr>
        <w:t>號函、新北市政府</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28</w:t>
      </w:r>
      <w:r w:rsidRPr="004E2071">
        <w:rPr>
          <w:rFonts w:ascii="Times New Roman"/>
        </w:rPr>
        <w:t>日新北府</w:t>
      </w:r>
      <w:proofErr w:type="gramStart"/>
      <w:r w:rsidRPr="004E2071">
        <w:rPr>
          <w:rFonts w:ascii="Times New Roman"/>
        </w:rPr>
        <w:t>勞</w:t>
      </w:r>
      <w:proofErr w:type="gramEnd"/>
      <w:r w:rsidRPr="004E2071">
        <w:rPr>
          <w:rFonts w:ascii="Times New Roman"/>
        </w:rPr>
        <w:t>外字第</w:t>
      </w:r>
      <w:r w:rsidRPr="004E2071">
        <w:rPr>
          <w:rFonts w:ascii="Times New Roman"/>
        </w:rPr>
        <w:t>1120740120</w:t>
      </w:r>
      <w:r w:rsidRPr="004E2071">
        <w:rPr>
          <w:rFonts w:ascii="Times New Roman"/>
        </w:rPr>
        <w:t>號函。</w:t>
      </w:r>
    </w:p>
  </w:footnote>
  <w:footnote w:id="109">
    <w:p w14:paraId="22863711" w14:textId="48866DF9" w:rsidR="00E32CD0" w:rsidRPr="004E2071" w:rsidRDefault="00E32CD0" w:rsidP="004E2071">
      <w:pPr>
        <w:pStyle w:val="afd"/>
        <w:ind w:leftChars="6" w:left="322" w:hangingChars="137" w:hanging="30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經濟部加工處</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9</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1120006098</w:t>
      </w:r>
      <w:r w:rsidRPr="004E2071">
        <w:rPr>
          <w:rFonts w:ascii="Times New Roman"/>
        </w:rPr>
        <w:t>號函、高市府</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26</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11235119600</w:t>
      </w:r>
      <w:r w:rsidRPr="004E2071">
        <w:rPr>
          <w:rFonts w:ascii="Times New Roman"/>
        </w:rPr>
        <w:t>號函、經濟部加工處</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30</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1120006497</w:t>
      </w:r>
      <w:r w:rsidRPr="004E2071">
        <w:rPr>
          <w:rFonts w:ascii="Times New Roman"/>
        </w:rPr>
        <w:t>號函、經濟部加工處</w:t>
      </w:r>
      <w:r w:rsidRPr="004E2071">
        <w:rPr>
          <w:rFonts w:ascii="Times New Roman"/>
        </w:rPr>
        <w:t>112</w:t>
      </w:r>
      <w:r w:rsidRPr="004E2071">
        <w:rPr>
          <w:rFonts w:ascii="Times New Roman"/>
        </w:rPr>
        <w:t>年</w:t>
      </w:r>
      <w:r w:rsidRPr="004E2071">
        <w:rPr>
          <w:rFonts w:ascii="Times New Roman"/>
        </w:rPr>
        <w:t>7</w:t>
      </w:r>
      <w:r w:rsidRPr="004E2071">
        <w:rPr>
          <w:rFonts w:ascii="Times New Roman"/>
        </w:rPr>
        <w:t>月</w:t>
      </w:r>
      <w:r w:rsidRPr="004E2071">
        <w:rPr>
          <w:rFonts w:ascii="Times New Roman"/>
        </w:rPr>
        <w:t>24</w:t>
      </w:r>
      <w:r w:rsidRPr="004E2071">
        <w:rPr>
          <w:rFonts w:ascii="Times New Roman"/>
        </w:rPr>
        <w:t>日經加四</w:t>
      </w:r>
      <w:proofErr w:type="gramStart"/>
      <w:r w:rsidRPr="004E2071">
        <w:rPr>
          <w:rFonts w:ascii="Times New Roman"/>
        </w:rPr>
        <w:t>勞</w:t>
      </w:r>
      <w:proofErr w:type="gramEnd"/>
      <w:r w:rsidRPr="004E2071">
        <w:rPr>
          <w:rFonts w:ascii="Times New Roman"/>
        </w:rPr>
        <w:t>字第</w:t>
      </w:r>
      <w:r w:rsidRPr="004E2071">
        <w:rPr>
          <w:rFonts w:ascii="Times New Roman"/>
        </w:rPr>
        <w:t>1120007853</w:t>
      </w:r>
      <w:r w:rsidRPr="004E2071">
        <w:rPr>
          <w:rFonts w:ascii="Times New Roman"/>
        </w:rPr>
        <w:t>號函。</w:t>
      </w:r>
    </w:p>
  </w:footnote>
  <w:footnote w:id="110">
    <w:p w14:paraId="11FB3C27" w14:textId="75478433" w:rsidR="00E32CD0" w:rsidRPr="004E2071" w:rsidRDefault="00E32CD0" w:rsidP="004E2071">
      <w:pPr>
        <w:pStyle w:val="afd"/>
        <w:ind w:leftChars="6" w:left="322" w:hangingChars="137" w:hanging="30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w:t>
      </w:r>
      <w:r w:rsidRPr="004E2071">
        <w:rPr>
          <w:rFonts w:ascii="Times New Roman"/>
        </w:rPr>
        <w:t>112</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16</w:t>
      </w:r>
      <w:r w:rsidRPr="004E2071">
        <w:rPr>
          <w:rFonts w:ascii="Times New Roman"/>
        </w:rPr>
        <w:t>日</w:t>
      </w:r>
      <w:proofErr w:type="gramStart"/>
      <w:r w:rsidRPr="004E2071">
        <w:rPr>
          <w:rFonts w:ascii="Times New Roman"/>
        </w:rPr>
        <w:t>勞動發管字</w:t>
      </w:r>
      <w:proofErr w:type="gramEnd"/>
      <w:r w:rsidRPr="004E2071">
        <w:rPr>
          <w:rFonts w:ascii="Times New Roman"/>
        </w:rPr>
        <w:t>第</w:t>
      </w:r>
      <w:r w:rsidRPr="004E2071">
        <w:rPr>
          <w:rFonts w:ascii="Times New Roman"/>
        </w:rPr>
        <w:t>1120516307</w:t>
      </w:r>
      <w:r w:rsidRPr="004E2071">
        <w:rPr>
          <w:rFonts w:ascii="Times New Roman"/>
        </w:rPr>
        <w:t>號函、經濟部</w:t>
      </w:r>
      <w:r w:rsidRPr="004E2071">
        <w:rPr>
          <w:rFonts w:ascii="Times New Roman"/>
        </w:rPr>
        <w:t>102</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17</w:t>
      </w:r>
      <w:r w:rsidRPr="004E2071">
        <w:rPr>
          <w:rFonts w:ascii="Times New Roman"/>
        </w:rPr>
        <w:t>日經</w:t>
      </w:r>
      <w:proofErr w:type="gramStart"/>
      <w:r w:rsidRPr="004E2071">
        <w:rPr>
          <w:rFonts w:ascii="Times New Roman"/>
        </w:rPr>
        <w:t>授園字</w:t>
      </w:r>
      <w:proofErr w:type="gramEnd"/>
      <w:r w:rsidRPr="004E2071">
        <w:rPr>
          <w:rFonts w:ascii="Times New Roman"/>
        </w:rPr>
        <w:t>第</w:t>
      </w:r>
      <w:r w:rsidRPr="004E2071">
        <w:rPr>
          <w:rFonts w:ascii="Times New Roman"/>
        </w:rPr>
        <w:t>11255001090</w:t>
      </w:r>
      <w:r w:rsidRPr="004E2071">
        <w:rPr>
          <w:rFonts w:ascii="Times New Roman"/>
        </w:rPr>
        <w:t>號函。</w:t>
      </w:r>
    </w:p>
  </w:footnote>
  <w:footnote w:id="111">
    <w:p w14:paraId="55F5F465" w14:textId="58D6FBD3" w:rsidR="00E32CD0" w:rsidRPr="004E2071" w:rsidRDefault="00E32CD0" w:rsidP="004E2071">
      <w:pPr>
        <w:pStyle w:val="afd"/>
        <w:ind w:leftChars="6" w:left="322" w:hangingChars="137" w:hanging="30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經濟部</w:t>
      </w:r>
      <w:r w:rsidRPr="004E2071">
        <w:rPr>
          <w:rFonts w:ascii="Times New Roman" w:hint="eastAsia"/>
        </w:rPr>
        <w:t>113</w:t>
      </w:r>
      <w:r w:rsidRPr="004E2071">
        <w:rPr>
          <w:rFonts w:ascii="Times New Roman" w:hint="eastAsia"/>
        </w:rPr>
        <w:t>年</w:t>
      </w:r>
      <w:r w:rsidRPr="004E2071">
        <w:rPr>
          <w:rFonts w:ascii="Times New Roman" w:hint="eastAsia"/>
        </w:rPr>
        <w:t>1</w:t>
      </w:r>
      <w:r w:rsidRPr="004E2071">
        <w:rPr>
          <w:rFonts w:ascii="Times New Roman" w:hint="eastAsia"/>
        </w:rPr>
        <w:t>月</w:t>
      </w:r>
      <w:r w:rsidRPr="004E2071">
        <w:rPr>
          <w:rFonts w:ascii="Times New Roman" w:hint="eastAsia"/>
        </w:rPr>
        <w:t>19</w:t>
      </w:r>
      <w:r w:rsidRPr="004E2071">
        <w:rPr>
          <w:rFonts w:ascii="Times New Roman" w:hint="eastAsia"/>
        </w:rPr>
        <w:t>日</w:t>
      </w:r>
      <w:r w:rsidRPr="004E2071">
        <w:rPr>
          <w:rFonts w:ascii="Times New Roman"/>
        </w:rPr>
        <w:t>、</w:t>
      </w:r>
      <w:r w:rsidRPr="004E2071">
        <w:rPr>
          <w:rFonts w:ascii="Times New Roman" w:hint="eastAsia"/>
        </w:rPr>
        <w:t>2</w:t>
      </w:r>
      <w:r w:rsidRPr="004E2071">
        <w:rPr>
          <w:rFonts w:ascii="Times New Roman" w:hint="eastAsia"/>
        </w:rPr>
        <w:t>月</w:t>
      </w:r>
      <w:r w:rsidRPr="004E2071">
        <w:rPr>
          <w:rFonts w:ascii="Times New Roman" w:hint="eastAsia"/>
        </w:rPr>
        <w:t>16</w:t>
      </w:r>
      <w:r w:rsidRPr="004E2071">
        <w:rPr>
          <w:rFonts w:ascii="Times New Roman" w:hint="eastAsia"/>
        </w:rPr>
        <w:t>日經</w:t>
      </w:r>
      <w:proofErr w:type="gramStart"/>
      <w:r w:rsidRPr="004E2071">
        <w:rPr>
          <w:rFonts w:ascii="Times New Roman" w:hint="eastAsia"/>
        </w:rPr>
        <w:t>授園字</w:t>
      </w:r>
      <w:proofErr w:type="gramEnd"/>
      <w:r w:rsidRPr="004E2071">
        <w:rPr>
          <w:rFonts w:ascii="Times New Roman" w:hint="eastAsia"/>
        </w:rPr>
        <w:t>第</w:t>
      </w:r>
      <w:r w:rsidRPr="004E2071">
        <w:rPr>
          <w:rFonts w:ascii="Times New Roman" w:hint="eastAsia"/>
        </w:rPr>
        <w:t>11355000580</w:t>
      </w:r>
      <w:r w:rsidRPr="004E2071">
        <w:rPr>
          <w:rFonts w:ascii="Times New Roman" w:hint="eastAsia"/>
        </w:rPr>
        <w:t>、</w:t>
      </w:r>
      <w:r w:rsidRPr="004E2071">
        <w:rPr>
          <w:rFonts w:ascii="Times New Roman" w:hint="eastAsia"/>
        </w:rPr>
        <w:t>11355000660</w:t>
      </w:r>
      <w:r w:rsidRPr="004E2071">
        <w:rPr>
          <w:rFonts w:ascii="Times New Roman" w:hint="eastAsia"/>
        </w:rPr>
        <w:t>號函</w:t>
      </w:r>
      <w:r w:rsidRPr="004E2071">
        <w:rPr>
          <w:rFonts w:ascii="Times New Roman"/>
        </w:rPr>
        <w:t>。</w:t>
      </w:r>
    </w:p>
  </w:footnote>
  <w:footnote w:id="112">
    <w:p w14:paraId="5B0B21EC" w14:textId="77777777" w:rsidR="00E32CD0" w:rsidRPr="004E2071" w:rsidRDefault="00E32CD0" w:rsidP="004E2071">
      <w:pPr>
        <w:pStyle w:val="afd"/>
        <w:ind w:leftChars="6" w:left="322" w:hangingChars="137" w:hanging="302"/>
        <w:jc w:val="both"/>
        <w:rPr>
          <w:rFonts w:ascii="Times New Roman"/>
        </w:rPr>
      </w:pPr>
      <w:r w:rsidRPr="004E2071">
        <w:rPr>
          <w:rStyle w:val="aff"/>
          <w:rFonts w:ascii="Times New Roman"/>
        </w:rPr>
        <w:footnoteRef/>
      </w:r>
      <w:r w:rsidRPr="004E2071">
        <w:rPr>
          <w:rFonts w:ascii="Times New Roman"/>
        </w:rPr>
        <w:t xml:space="preserve"> 54</w:t>
      </w:r>
      <w:r w:rsidRPr="004E2071">
        <w:rPr>
          <w:rFonts w:ascii="Times New Roman"/>
        </w:rPr>
        <w:t>年制定之「加工出口區</w:t>
      </w:r>
      <w:r w:rsidRPr="004E2071">
        <w:rPr>
          <w:rFonts w:ascii="Times New Roman" w:hint="eastAsia"/>
        </w:rPr>
        <w:t>設置</w:t>
      </w:r>
      <w:r w:rsidRPr="004E2071">
        <w:rPr>
          <w:rFonts w:ascii="Times New Roman"/>
        </w:rPr>
        <w:t>管理條例」，於</w:t>
      </w:r>
      <w:r w:rsidRPr="004E2071">
        <w:rPr>
          <w:rFonts w:ascii="Times New Roman"/>
        </w:rPr>
        <w:t>110</w:t>
      </w:r>
      <w:r w:rsidRPr="004E2071">
        <w:rPr>
          <w:rFonts w:ascii="Times New Roman"/>
        </w:rPr>
        <w:t>年</w:t>
      </w:r>
      <w:r w:rsidRPr="004E2071">
        <w:rPr>
          <w:rFonts w:ascii="Times New Roman"/>
        </w:rPr>
        <w:t>2</w:t>
      </w:r>
      <w:r w:rsidRPr="004E2071">
        <w:rPr>
          <w:rFonts w:ascii="Times New Roman"/>
        </w:rPr>
        <w:t>月</w:t>
      </w:r>
      <w:r w:rsidRPr="004E2071">
        <w:rPr>
          <w:rFonts w:ascii="Times New Roman"/>
        </w:rPr>
        <w:t>3</w:t>
      </w:r>
      <w:r w:rsidRPr="004E2071">
        <w:rPr>
          <w:rFonts w:ascii="Times New Roman"/>
        </w:rPr>
        <w:t>日修正名稱為「科技產業園區設置管理條例」</w:t>
      </w:r>
      <w:r w:rsidRPr="004E2071">
        <w:rPr>
          <w:rFonts w:ascii="Times New Roman"/>
        </w:rPr>
        <w:t>(</w:t>
      </w:r>
      <w:r w:rsidRPr="004E2071">
        <w:rPr>
          <w:rFonts w:ascii="Times New Roman"/>
        </w:rPr>
        <w:t>定自</w:t>
      </w:r>
      <w:r w:rsidRPr="004E2071">
        <w:rPr>
          <w:rFonts w:ascii="Times New Roman"/>
        </w:rPr>
        <w:t>110</w:t>
      </w:r>
      <w:r w:rsidRPr="004E2071">
        <w:rPr>
          <w:rFonts w:ascii="Times New Roman"/>
        </w:rPr>
        <w:t>年</w:t>
      </w:r>
      <w:r w:rsidRPr="004E2071">
        <w:rPr>
          <w:rFonts w:ascii="Times New Roman"/>
        </w:rPr>
        <w:t>3</w:t>
      </w:r>
      <w:r w:rsidRPr="004E2071">
        <w:rPr>
          <w:rFonts w:ascii="Times New Roman"/>
        </w:rPr>
        <w:t>月</w:t>
      </w:r>
      <w:r w:rsidRPr="004E2071">
        <w:rPr>
          <w:rFonts w:ascii="Times New Roman"/>
        </w:rPr>
        <w:t>28</w:t>
      </w:r>
      <w:r w:rsidRPr="004E2071">
        <w:rPr>
          <w:rFonts w:ascii="Times New Roman"/>
        </w:rPr>
        <w:t>日施行</w:t>
      </w:r>
      <w:r w:rsidRPr="004E2071">
        <w:rPr>
          <w:rFonts w:ascii="Times New Roman"/>
        </w:rPr>
        <w:t>)</w:t>
      </w:r>
      <w:r w:rsidRPr="004E2071">
        <w:rPr>
          <w:rFonts w:ascii="Times New Roman"/>
        </w:rPr>
        <w:t>；</w:t>
      </w:r>
      <w:r w:rsidRPr="004E2071">
        <w:rPr>
          <w:rFonts w:ascii="Times New Roman"/>
        </w:rPr>
        <w:t>112</w:t>
      </w:r>
      <w:r w:rsidRPr="004E2071">
        <w:rPr>
          <w:rFonts w:ascii="Times New Roman"/>
        </w:rPr>
        <w:t>年</w:t>
      </w:r>
      <w:r w:rsidRPr="004E2071">
        <w:rPr>
          <w:rFonts w:ascii="Times New Roman"/>
        </w:rPr>
        <w:t>1</w:t>
      </w:r>
      <w:r w:rsidRPr="004E2071">
        <w:rPr>
          <w:rFonts w:ascii="Times New Roman"/>
        </w:rPr>
        <w:t>月</w:t>
      </w:r>
      <w:r w:rsidRPr="004E2071">
        <w:rPr>
          <w:rFonts w:ascii="Times New Roman"/>
        </w:rPr>
        <w:t>19</w:t>
      </w:r>
      <w:r w:rsidRPr="004E2071">
        <w:rPr>
          <w:rFonts w:ascii="Times New Roman"/>
        </w:rPr>
        <w:t>日修正條文，配合園區更名，將「加工出口區管理處」修正為「產業園區管理局」</w:t>
      </w:r>
      <w:r w:rsidRPr="004E2071">
        <w:rPr>
          <w:rFonts w:ascii="Times New Roman"/>
        </w:rPr>
        <w:t>(</w:t>
      </w:r>
      <w:r w:rsidRPr="004E2071">
        <w:rPr>
          <w:rFonts w:ascii="Times New Roman"/>
        </w:rPr>
        <w:t>定自</w:t>
      </w:r>
      <w:r w:rsidRPr="004E2071">
        <w:rPr>
          <w:rFonts w:ascii="Times New Roman"/>
        </w:rPr>
        <w:t>112</w:t>
      </w:r>
      <w:r w:rsidRPr="004E2071">
        <w:rPr>
          <w:rFonts w:ascii="Times New Roman"/>
        </w:rPr>
        <w:t>年</w:t>
      </w:r>
      <w:r w:rsidRPr="004E2071">
        <w:rPr>
          <w:rFonts w:ascii="Times New Roman"/>
        </w:rPr>
        <w:t>9</w:t>
      </w:r>
      <w:r w:rsidRPr="004E2071">
        <w:rPr>
          <w:rFonts w:ascii="Times New Roman"/>
        </w:rPr>
        <w:t>月</w:t>
      </w:r>
      <w:r w:rsidRPr="004E2071">
        <w:rPr>
          <w:rFonts w:ascii="Times New Roman"/>
        </w:rPr>
        <w:t>26</w:t>
      </w:r>
      <w:r w:rsidRPr="004E2071">
        <w:rPr>
          <w:rFonts w:ascii="Times New Roman"/>
        </w:rPr>
        <w:t>日施行</w:t>
      </w:r>
      <w:r w:rsidRPr="004E2071">
        <w:rPr>
          <w:rFonts w:ascii="Times New Roman"/>
        </w:rPr>
        <w:t>)</w:t>
      </w:r>
      <w:r w:rsidRPr="004E2071">
        <w:rPr>
          <w:rFonts w:ascii="Times New Roman"/>
        </w:rPr>
        <w:t>。因本案調查時，該機關名稱與</w:t>
      </w:r>
      <w:r w:rsidRPr="004E2071">
        <w:rPr>
          <w:rFonts w:ascii="Times New Roman"/>
        </w:rPr>
        <w:t>112</w:t>
      </w:r>
      <w:r w:rsidRPr="004E2071">
        <w:rPr>
          <w:rFonts w:ascii="Times New Roman"/>
        </w:rPr>
        <w:t>年</w:t>
      </w:r>
      <w:r w:rsidRPr="004E2071">
        <w:rPr>
          <w:rFonts w:ascii="Times New Roman"/>
        </w:rPr>
        <w:t>9</w:t>
      </w:r>
      <w:r w:rsidRPr="004E2071">
        <w:rPr>
          <w:rFonts w:ascii="Times New Roman"/>
        </w:rPr>
        <w:t>月</w:t>
      </w:r>
      <w:r w:rsidRPr="004E2071">
        <w:rPr>
          <w:rFonts w:ascii="Times New Roman"/>
        </w:rPr>
        <w:t>15</w:t>
      </w:r>
      <w:r w:rsidRPr="004E2071">
        <w:rPr>
          <w:rFonts w:ascii="Times New Roman"/>
        </w:rPr>
        <w:t>日查詢其網頁時，仍為「經濟部加工出口區管理處」，故為利閱讀之便利，</w:t>
      </w:r>
      <w:r w:rsidRPr="004E2071">
        <w:rPr>
          <w:rFonts w:ascii="Times New Roman"/>
          <w:b/>
        </w:rPr>
        <w:t>本報告內容中如未特別說明部分，仍皆以「加工出口區</w:t>
      </w:r>
      <w:r w:rsidRPr="004E2071">
        <w:rPr>
          <w:rFonts w:ascii="Times New Roman" w:hint="eastAsia"/>
          <w:b/>
        </w:rPr>
        <w:t>設置</w:t>
      </w:r>
      <w:r w:rsidRPr="004E2071">
        <w:rPr>
          <w:rFonts w:ascii="Times New Roman"/>
          <w:b/>
        </w:rPr>
        <w:t>管理條例」、「加工出口區管理處</w:t>
      </w:r>
      <w:r w:rsidRPr="004E2071">
        <w:rPr>
          <w:rFonts w:ascii="Times New Roman"/>
          <w:b/>
        </w:rPr>
        <w:t>(</w:t>
      </w:r>
      <w:r w:rsidRPr="004E2071">
        <w:rPr>
          <w:rFonts w:ascii="Times New Roman"/>
          <w:b/>
        </w:rPr>
        <w:t>加工處</w:t>
      </w:r>
      <w:r w:rsidRPr="004E2071">
        <w:rPr>
          <w:rFonts w:ascii="Times New Roman"/>
          <w:b/>
        </w:rPr>
        <w:t>)</w:t>
      </w:r>
      <w:r w:rsidRPr="004E2071">
        <w:rPr>
          <w:rFonts w:ascii="Times New Roman"/>
          <w:b/>
        </w:rPr>
        <w:t>」稱之</w:t>
      </w:r>
      <w:r w:rsidRPr="004E2071">
        <w:rPr>
          <w:rFonts w:ascii="Times New Roman"/>
        </w:rPr>
        <w:t>。</w:t>
      </w:r>
    </w:p>
  </w:footnote>
  <w:footnote w:id="113">
    <w:p w14:paraId="1842B2F8" w14:textId="1AA5356A" w:rsidR="00E32CD0" w:rsidRPr="004E2071" w:rsidRDefault="00E32CD0" w:rsidP="004E2071">
      <w:pPr>
        <w:pStyle w:val="afd"/>
        <w:ind w:leftChars="5" w:left="319" w:hangingChars="137" w:hanging="302"/>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依行政院</w:t>
      </w:r>
      <w:r w:rsidRPr="004E2071">
        <w:rPr>
          <w:rFonts w:ascii="Times New Roman" w:hint="eastAsia"/>
        </w:rPr>
        <w:t>53</w:t>
      </w:r>
      <w:r w:rsidRPr="004E2071">
        <w:rPr>
          <w:rFonts w:ascii="Times New Roman" w:hint="eastAsia"/>
        </w:rPr>
        <w:t>年</w:t>
      </w:r>
      <w:r w:rsidRPr="004E2071">
        <w:rPr>
          <w:rFonts w:ascii="Times New Roman" w:hint="eastAsia"/>
        </w:rPr>
        <w:t>7</w:t>
      </w:r>
      <w:r w:rsidRPr="004E2071">
        <w:rPr>
          <w:rFonts w:ascii="Times New Roman" w:hint="eastAsia"/>
        </w:rPr>
        <w:t>月</w:t>
      </w:r>
      <w:r w:rsidRPr="004E2071">
        <w:rPr>
          <w:rFonts w:ascii="Times New Roman" w:hint="eastAsia"/>
        </w:rPr>
        <w:t>17</w:t>
      </w:r>
      <w:r w:rsidRPr="004E2071">
        <w:rPr>
          <w:rFonts w:ascii="Times New Roman" w:hint="eastAsia"/>
        </w:rPr>
        <w:t>日</w:t>
      </w:r>
      <w:proofErr w:type="gramStart"/>
      <w:r w:rsidRPr="004E2071">
        <w:rPr>
          <w:rFonts w:ascii="Times New Roman" w:hint="eastAsia"/>
        </w:rPr>
        <w:t>臺</w:t>
      </w:r>
      <w:proofErr w:type="gramEnd"/>
      <w:r w:rsidRPr="004E2071">
        <w:rPr>
          <w:rFonts w:ascii="Times New Roman" w:hint="eastAsia"/>
        </w:rPr>
        <w:t>53</w:t>
      </w:r>
      <w:proofErr w:type="gramStart"/>
      <w:r w:rsidRPr="004E2071">
        <w:rPr>
          <w:rFonts w:ascii="Times New Roman" w:hint="eastAsia"/>
        </w:rPr>
        <w:t>經字第</w:t>
      </w:r>
      <w:r w:rsidRPr="004E2071">
        <w:rPr>
          <w:rFonts w:ascii="Times New Roman" w:hint="eastAsia"/>
        </w:rPr>
        <w:t>4972</w:t>
      </w:r>
      <w:r w:rsidRPr="004E2071">
        <w:rPr>
          <w:rFonts w:ascii="Times New Roman" w:hint="eastAsia"/>
        </w:rPr>
        <w:t>號</w:t>
      </w:r>
      <w:proofErr w:type="gramEnd"/>
      <w:r w:rsidRPr="004E2071">
        <w:rPr>
          <w:rFonts w:ascii="Times New Roman" w:hint="eastAsia"/>
        </w:rPr>
        <w:t>函之說明三略以</w:t>
      </w:r>
      <w:r w:rsidRPr="004E2071">
        <w:rPr>
          <w:rFonts w:hAnsi="標楷體" w:hint="eastAsia"/>
        </w:rPr>
        <w:t>「查加工出口區之設置，旨在促進投資</w:t>
      </w:r>
      <w:r w:rsidRPr="004E2071">
        <w:rPr>
          <w:rFonts w:ascii="新細明體" w:eastAsia="新細明體" w:hAnsi="新細明體" w:hint="eastAsia"/>
        </w:rPr>
        <w:t>、</w:t>
      </w:r>
      <w:r w:rsidRPr="004E2071">
        <w:rPr>
          <w:rFonts w:hAnsi="標楷體" w:hint="eastAsia"/>
        </w:rPr>
        <w:t>發展外銷</w:t>
      </w:r>
      <w:r w:rsidRPr="004E2071">
        <w:rPr>
          <w:rFonts w:ascii="新細明體" w:eastAsia="新細明體" w:hAnsi="新細明體" w:hint="eastAsia"/>
        </w:rPr>
        <w:t>、</w:t>
      </w:r>
      <w:r w:rsidRPr="004E2071">
        <w:rPr>
          <w:rFonts w:hAnsi="標楷體" w:hint="eastAsia"/>
        </w:rPr>
        <w:t>增加產品及勞務輸出</w:t>
      </w:r>
      <w:r w:rsidRPr="004E2071">
        <w:rPr>
          <w:rFonts w:ascii="Times New Roman"/>
        </w:rPr>
        <w:t>。</w:t>
      </w:r>
      <w:r w:rsidRPr="004E2071">
        <w:rPr>
          <w:rFonts w:ascii="Times New Roman" w:hint="eastAsia"/>
        </w:rPr>
        <w:t>值茲美國對我經濟援助行為，將部分停止之際，為應付未來經濟情況之變化，殊有其必要，惟以事屬初創，牽涉之問題甚多，經由院召集有關機關數度</w:t>
      </w:r>
      <w:proofErr w:type="gramStart"/>
      <w:r w:rsidRPr="004E2071">
        <w:rPr>
          <w:rFonts w:ascii="Times New Roman" w:hint="eastAsia"/>
        </w:rPr>
        <w:t>研</w:t>
      </w:r>
      <w:proofErr w:type="gramEnd"/>
      <w:r w:rsidRPr="004E2071">
        <w:rPr>
          <w:rFonts w:ascii="Times New Roman" w:hint="eastAsia"/>
        </w:rPr>
        <w:t>商，就涉及問題詳加檢討，最後就經濟部原擬草案修正整理提出，本年</w:t>
      </w:r>
      <w:r w:rsidRPr="004E2071">
        <w:rPr>
          <w:rFonts w:ascii="Times New Roman" w:hint="eastAsia"/>
        </w:rPr>
        <w:t>5</w:t>
      </w:r>
      <w:r w:rsidRPr="004E2071">
        <w:rPr>
          <w:rFonts w:ascii="Times New Roman" w:hint="eastAsia"/>
        </w:rPr>
        <w:t>月</w:t>
      </w:r>
      <w:r w:rsidRPr="004E2071">
        <w:rPr>
          <w:rFonts w:ascii="Times New Roman" w:hint="eastAsia"/>
        </w:rPr>
        <w:t>7</w:t>
      </w:r>
      <w:r w:rsidRPr="004E2071">
        <w:rPr>
          <w:rFonts w:ascii="Times New Roman" w:hint="eastAsia"/>
        </w:rPr>
        <w:t>日本院第</w:t>
      </w:r>
      <w:r w:rsidRPr="004E2071">
        <w:rPr>
          <w:rFonts w:ascii="Times New Roman" w:hint="eastAsia"/>
        </w:rPr>
        <w:t>863</w:t>
      </w:r>
      <w:r w:rsidRPr="004E2071">
        <w:rPr>
          <w:rFonts w:ascii="Times New Roman" w:hint="eastAsia"/>
        </w:rPr>
        <w:t>次會議決議通過</w:t>
      </w:r>
      <w:r w:rsidRPr="004E2071">
        <w:rPr>
          <w:rFonts w:ascii="Times New Roman"/>
        </w:rPr>
        <w:t>。</w:t>
      </w:r>
      <w:r w:rsidRPr="004E2071">
        <w:rPr>
          <w:rFonts w:hAnsi="標楷體" w:hint="eastAsia"/>
        </w:rPr>
        <w:t>」資料來源：立法院公報53卷33期號18冊7-7頁</w:t>
      </w:r>
      <w:r w:rsidRPr="004E2071">
        <w:rPr>
          <w:rFonts w:ascii="Times New Roman"/>
        </w:rPr>
        <w:t>。</w:t>
      </w:r>
    </w:p>
  </w:footnote>
  <w:footnote w:id="114">
    <w:p w14:paraId="06349C63" w14:textId="629AAF18" w:rsidR="00E32CD0" w:rsidRPr="004E2071" w:rsidRDefault="00E32CD0" w:rsidP="004E2071">
      <w:pPr>
        <w:pStyle w:val="afd"/>
        <w:ind w:left="321" w:hangingChars="146" w:hanging="32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資料來源：立法院公報第</w:t>
      </w:r>
      <w:r w:rsidRPr="004E2071">
        <w:rPr>
          <w:rFonts w:ascii="Times New Roman"/>
        </w:rPr>
        <w:t>60</w:t>
      </w:r>
      <w:r w:rsidRPr="004E2071">
        <w:rPr>
          <w:rFonts w:ascii="Times New Roman"/>
        </w:rPr>
        <w:t>卷第</w:t>
      </w:r>
      <w:r w:rsidRPr="004E2071">
        <w:rPr>
          <w:rFonts w:ascii="Times New Roman" w:hint="eastAsia"/>
        </w:rPr>
        <w:t>38</w:t>
      </w:r>
      <w:r w:rsidRPr="004E2071">
        <w:rPr>
          <w:rFonts w:ascii="Times New Roman"/>
        </w:rPr>
        <w:t>期委員會紀錄。</w:t>
      </w:r>
    </w:p>
  </w:footnote>
  <w:footnote w:id="115">
    <w:p w14:paraId="708B797F" w14:textId="371BFA3C" w:rsidR="00E32CD0" w:rsidRPr="004E2071" w:rsidRDefault="00E32CD0" w:rsidP="004E2071">
      <w:pPr>
        <w:pStyle w:val="afd"/>
        <w:ind w:left="321" w:hangingChars="146" w:hanging="32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資料來源：立法院公報第</w:t>
      </w:r>
      <w:r w:rsidRPr="004E2071">
        <w:rPr>
          <w:rFonts w:ascii="Times New Roman"/>
        </w:rPr>
        <w:t>60</w:t>
      </w:r>
      <w:r w:rsidRPr="004E2071">
        <w:rPr>
          <w:rFonts w:ascii="Times New Roman"/>
        </w:rPr>
        <w:t>卷第</w:t>
      </w:r>
      <w:r w:rsidRPr="004E2071">
        <w:rPr>
          <w:rFonts w:ascii="Times New Roman"/>
        </w:rPr>
        <w:t>61</w:t>
      </w:r>
      <w:r w:rsidRPr="004E2071">
        <w:rPr>
          <w:rFonts w:ascii="Times New Roman"/>
        </w:rPr>
        <w:t>期委員會紀錄。</w:t>
      </w:r>
    </w:p>
  </w:footnote>
  <w:footnote w:id="116">
    <w:p w14:paraId="0722476D" w14:textId="437DAE89" w:rsidR="00E32CD0" w:rsidRPr="004E2071" w:rsidRDefault="00E32CD0" w:rsidP="004E2071">
      <w:pPr>
        <w:pStyle w:val="afd"/>
        <w:ind w:left="321" w:hangingChars="146" w:hanging="321"/>
        <w:jc w:val="both"/>
      </w:pPr>
      <w:r w:rsidRPr="004E2071">
        <w:rPr>
          <w:rStyle w:val="aff"/>
          <w:rFonts w:ascii="Times New Roman"/>
        </w:rPr>
        <w:footnoteRef/>
      </w:r>
      <w:r w:rsidRPr="004E2071">
        <w:rPr>
          <w:rFonts w:ascii="Times New Roman"/>
        </w:rPr>
        <w:t xml:space="preserve"> </w:t>
      </w:r>
      <w:r w:rsidRPr="004E2071">
        <w:rPr>
          <w:rFonts w:ascii="Times New Roman"/>
        </w:rPr>
        <w:t>加工出口區設置管理條例之沿革：</w:t>
      </w:r>
      <w:r w:rsidRPr="004E2071">
        <w:rPr>
          <w:rFonts w:ascii="Times New Roman"/>
        </w:rPr>
        <w:t>54</w:t>
      </w:r>
      <w:r w:rsidRPr="004E2071">
        <w:rPr>
          <w:rFonts w:ascii="Times New Roman"/>
        </w:rPr>
        <w:t>年</w:t>
      </w:r>
      <w:r w:rsidRPr="004E2071">
        <w:rPr>
          <w:rFonts w:ascii="Times New Roman"/>
        </w:rPr>
        <w:t>1</w:t>
      </w:r>
      <w:r w:rsidRPr="004E2071">
        <w:rPr>
          <w:rFonts w:ascii="Times New Roman"/>
        </w:rPr>
        <w:t>月</w:t>
      </w:r>
      <w:r w:rsidRPr="004E2071">
        <w:rPr>
          <w:rFonts w:ascii="Times New Roman"/>
        </w:rPr>
        <w:t>30</w:t>
      </w:r>
      <w:r w:rsidRPr="004E2071">
        <w:rPr>
          <w:rFonts w:ascii="Times New Roman"/>
        </w:rPr>
        <w:t>日公布制定，其後歷經</w:t>
      </w:r>
      <w:r w:rsidRPr="004E2071">
        <w:rPr>
          <w:rFonts w:ascii="Times New Roman"/>
        </w:rPr>
        <w:t>56</w:t>
      </w:r>
      <w:r w:rsidRPr="004E2071">
        <w:rPr>
          <w:rFonts w:ascii="Times New Roman"/>
        </w:rPr>
        <w:t>年</w:t>
      </w:r>
      <w:r w:rsidRPr="004E2071">
        <w:rPr>
          <w:rFonts w:ascii="Times New Roman"/>
        </w:rPr>
        <w:t>12</w:t>
      </w:r>
      <w:r w:rsidRPr="004E2071">
        <w:rPr>
          <w:rFonts w:ascii="Times New Roman"/>
        </w:rPr>
        <w:t>月</w:t>
      </w:r>
      <w:r w:rsidRPr="004E2071">
        <w:rPr>
          <w:rFonts w:ascii="Times New Roman"/>
        </w:rPr>
        <w:t>30</w:t>
      </w:r>
      <w:r w:rsidRPr="004E2071">
        <w:rPr>
          <w:rFonts w:ascii="Times New Roman"/>
        </w:rPr>
        <w:t>日</w:t>
      </w:r>
      <w:r w:rsidRPr="004E2071">
        <w:rPr>
          <w:rFonts w:ascii="Times New Roman"/>
        </w:rPr>
        <w:t>(</w:t>
      </w:r>
      <w:r w:rsidRPr="004E2071">
        <w:rPr>
          <w:rFonts w:ascii="Times New Roman"/>
        </w:rPr>
        <w:t>第</w:t>
      </w:r>
      <w:r w:rsidRPr="004E2071">
        <w:rPr>
          <w:rFonts w:ascii="Times New Roman"/>
        </w:rPr>
        <w:t>1</w:t>
      </w:r>
      <w:r w:rsidRPr="004E2071">
        <w:rPr>
          <w:rFonts w:ascii="Times New Roman"/>
        </w:rPr>
        <w:t>次</w:t>
      </w:r>
      <w:r w:rsidRPr="004E2071">
        <w:rPr>
          <w:rFonts w:ascii="Times New Roman"/>
        </w:rPr>
        <w:t>)</w:t>
      </w:r>
      <w:r w:rsidRPr="004E2071">
        <w:rPr>
          <w:rFonts w:ascii="Times New Roman"/>
        </w:rPr>
        <w:t>、</w:t>
      </w:r>
      <w:r w:rsidRPr="004E2071">
        <w:rPr>
          <w:rFonts w:ascii="Times New Roman"/>
        </w:rPr>
        <w:t>60</w:t>
      </w:r>
      <w:r w:rsidRPr="004E2071">
        <w:rPr>
          <w:rFonts w:ascii="Times New Roman"/>
        </w:rPr>
        <w:t>年</w:t>
      </w:r>
      <w:r w:rsidRPr="004E2071">
        <w:rPr>
          <w:rFonts w:ascii="Times New Roman"/>
        </w:rPr>
        <w:t>11</w:t>
      </w:r>
      <w:r w:rsidRPr="004E2071">
        <w:rPr>
          <w:rFonts w:ascii="Times New Roman"/>
        </w:rPr>
        <w:t>月</w:t>
      </w:r>
      <w:r w:rsidRPr="004E2071">
        <w:rPr>
          <w:rFonts w:ascii="Times New Roman"/>
        </w:rPr>
        <w:t>25</w:t>
      </w:r>
      <w:r w:rsidRPr="004E2071">
        <w:rPr>
          <w:rFonts w:ascii="Times New Roman"/>
        </w:rPr>
        <w:t>日</w:t>
      </w:r>
      <w:r w:rsidRPr="004E2071">
        <w:rPr>
          <w:rFonts w:ascii="Times New Roman"/>
        </w:rPr>
        <w:t>(</w:t>
      </w:r>
      <w:r w:rsidRPr="004E2071">
        <w:rPr>
          <w:rFonts w:ascii="Times New Roman"/>
        </w:rPr>
        <w:t>第</w:t>
      </w:r>
      <w:r w:rsidRPr="004E2071">
        <w:rPr>
          <w:rFonts w:ascii="Times New Roman"/>
        </w:rPr>
        <w:t>2</w:t>
      </w:r>
      <w:r w:rsidRPr="004E2071">
        <w:rPr>
          <w:rFonts w:ascii="Times New Roman"/>
        </w:rPr>
        <w:t>次</w:t>
      </w:r>
      <w:r w:rsidRPr="004E2071">
        <w:rPr>
          <w:rFonts w:ascii="Times New Roman"/>
        </w:rPr>
        <w:t>)</w:t>
      </w:r>
      <w:r w:rsidRPr="004E2071">
        <w:rPr>
          <w:rFonts w:ascii="Times New Roman"/>
        </w:rPr>
        <w:t>、</w:t>
      </w:r>
      <w:r w:rsidRPr="004E2071">
        <w:rPr>
          <w:rFonts w:ascii="Times New Roman"/>
        </w:rPr>
        <w:t>68</w:t>
      </w:r>
      <w:r w:rsidRPr="004E2071">
        <w:rPr>
          <w:rFonts w:ascii="Times New Roman"/>
        </w:rPr>
        <w:t>年</w:t>
      </w:r>
      <w:r w:rsidRPr="004E2071">
        <w:rPr>
          <w:rFonts w:ascii="Times New Roman"/>
        </w:rPr>
        <w:t>12</w:t>
      </w:r>
      <w:r w:rsidRPr="004E2071">
        <w:rPr>
          <w:rFonts w:ascii="Times New Roman"/>
        </w:rPr>
        <w:t>月</w:t>
      </w:r>
      <w:r w:rsidRPr="004E2071">
        <w:rPr>
          <w:rFonts w:ascii="Times New Roman"/>
        </w:rPr>
        <w:t>20</w:t>
      </w:r>
      <w:r w:rsidRPr="004E2071">
        <w:rPr>
          <w:rFonts w:ascii="Times New Roman"/>
        </w:rPr>
        <w:t>日</w:t>
      </w:r>
      <w:r w:rsidRPr="004E2071">
        <w:rPr>
          <w:rFonts w:ascii="Times New Roman"/>
        </w:rPr>
        <w:t>(</w:t>
      </w:r>
      <w:r w:rsidRPr="004E2071">
        <w:rPr>
          <w:rFonts w:ascii="Times New Roman"/>
        </w:rPr>
        <w:t>第</w:t>
      </w:r>
      <w:r w:rsidRPr="004E2071">
        <w:rPr>
          <w:rFonts w:ascii="Times New Roman"/>
        </w:rPr>
        <w:t>3</w:t>
      </w:r>
      <w:r w:rsidRPr="004E2071">
        <w:rPr>
          <w:rFonts w:ascii="Times New Roman"/>
        </w:rPr>
        <w:t>次</w:t>
      </w:r>
      <w:r w:rsidRPr="004E2071">
        <w:rPr>
          <w:rFonts w:ascii="Times New Roman"/>
        </w:rPr>
        <w:t>)</w:t>
      </w:r>
      <w:r w:rsidRPr="004E2071">
        <w:rPr>
          <w:rFonts w:ascii="Times New Roman"/>
        </w:rPr>
        <w:t>、</w:t>
      </w:r>
      <w:r w:rsidRPr="004E2071">
        <w:rPr>
          <w:rFonts w:ascii="Times New Roman"/>
        </w:rPr>
        <w:t>77</w:t>
      </w:r>
      <w:r w:rsidRPr="004E2071">
        <w:rPr>
          <w:rFonts w:ascii="Times New Roman"/>
        </w:rPr>
        <w:t>年</w:t>
      </w:r>
      <w:r w:rsidRPr="004E2071">
        <w:rPr>
          <w:rFonts w:ascii="Times New Roman"/>
        </w:rPr>
        <w:t>12</w:t>
      </w:r>
      <w:r w:rsidRPr="004E2071">
        <w:rPr>
          <w:rFonts w:ascii="Times New Roman"/>
        </w:rPr>
        <w:t>月</w:t>
      </w:r>
      <w:r w:rsidRPr="004E2071">
        <w:rPr>
          <w:rFonts w:ascii="Times New Roman"/>
        </w:rPr>
        <w:t>5</w:t>
      </w:r>
      <w:r w:rsidRPr="004E2071">
        <w:rPr>
          <w:rFonts w:ascii="Times New Roman"/>
        </w:rPr>
        <w:t>日</w:t>
      </w:r>
      <w:r w:rsidRPr="004E2071">
        <w:rPr>
          <w:rFonts w:ascii="Times New Roman"/>
        </w:rPr>
        <w:t>(</w:t>
      </w:r>
      <w:r w:rsidRPr="004E2071">
        <w:rPr>
          <w:rFonts w:ascii="Times New Roman"/>
        </w:rPr>
        <w:t>第</w:t>
      </w:r>
      <w:r w:rsidRPr="004E2071">
        <w:rPr>
          <w:rFonts w:ascii="Times New Roman"/>
        </w:rPr>
        <w:t>4</w:t>
      </w:r>
      <w:r w:rsidRPr="004E2071">
        <w:rPr>
          <w:rFonts w:ascii="Times New Roman"/>
        </w:rPr>
        <w:t>次</w:t>
      </w:r>
      <w:r w:rsidRPr="004E2071">
        <w:rPr>
          <w:rFonts w:ascii="Times New Roman"/>
        </w:rPr>
        <w:t>)</w:t>
      </w:r>
      <w:r w:rsidRPr="004E2071">
        <w:rPr>
          <w:rFonts w:ascii="Times New Roman"/>
        </w:rPr>
        <w:t>、</w:t>
      </w:r>
      <w:r w:rsidRPr="004E2071">
        <w:rPr>
          <w:rFonts w:ascii="Times New Roman"/>
        </w:rPr>
        <w:t>86</w:t>
      </w:r>
      <w:r w:rsidRPr="004E2071">
        <w:rPr>
          <w:rFonts w:ascii="Times New Roman"/>
        </w:rPr>
        <w:t>年</w:t>
      </w:r>
      <w:r w:rsidRPr="004E2071">
        <w:rPr>
          <w:rFonts w:ascii="Times New Roman"/>
        </w:rPr>
        <w:t>5</w:t>
      </w:r>
      <w:r w:rsidRPr="004E2071">
        <w:rPr>
          <w:rFonts w:ascii="Times New Roman"/>
        </w:rPr>
        <w:t>月</w:t>
      </w:r>
      <w:r w:rsidRPr="004E2071">
        <w:rPr>
          <w:rFonts w:ascii="Times New Roman"/>
        </w:rPr>
        <w:t>7</w:t>
      </w:r>
      <w:r w:rsidRPr="004E2071">
        <w:rPr>
          <w:rFonts w:ascii="Times New Roman"/>
        </w:rPr>
        <w:t>日</w:t>
      </w:r>
      <w:r w:rsidRPr="004E2071">
        <w:rPr>
          <w:rFonts w:ascii="Times New Roman"/>
        </w:rPr>
        <w:t>(</w:t>
      </w:r>
      <w:r w:rsidRPr="004E2071">
        <w:rPr>
          <w:rFonts w:ascii="Times New Roman"/>
        </w:rPr>
        <w:t>第</w:t>
      </w:r>
      <w:r w:rsidRPr="004E2071">
        <w:rPr>
          <w:rFonts w:ascii="Times New Roman"/>
        </w:rPr>
        <w:t>5</w:t>
      </w:r>
      <w:r w:rsidRPr="004E2071">
        <w:rPr>
          <w:rFonts w:ascii="Times New Roman"/>
        </w:rPr>
        <w:t>次</w:t>
      </w:r>
      <w:r w:rsidRPr="004E2071">
        <w:rPr>
          <w:rFonts w:ascii="Times New Roman"/>
        </w:rPr>
        <w:t>)</w:t>
      </w:r>
      <w:r w:rsidRPr="004E2071">
        <w:rPr>
          <w:rFonts w:ascii="Times New Roman"/>
        </w:rPr>
        <w:t>、</w:t>
      </w:r>
      <w:r w:rsidRPr="004E2071">
        <w:rPr>
          <w:rFonts w:ascii="Times New Roman"/>
        </w:rPr>
        <w:t>90</w:t>
      </w:r>
      <w:r w:rsidRPr="004E2071">
        <w:rPr>
          <w:rFonts w:ascii="Times New Roman"/>
        </w:rPr>
        <w:t>年</w:t>
      </w:r>
      <w:r w:rsidRPr="004E2071">
        <w:rPr>
          <w:rFonts w:ascii="Times New Roman"/>
        </w:rPr>
        <w:t>5</w:t>
      </w:r>
      <w:r w:rsidRPr="004E2071">
        <w:rPr>
          <w:rFonts w:ascii="Times New Roman"/>
        </w:rPr>
        <w:t>月</w:t>
      </w:r>
      <w:r w:rsidRPr="004E2071">
        <w:rPr>
          <w:rFonts w:ascii="Times New Roman"/>
        </w:rPr>
        <w:t>30</w:t>
      </w:r>
      <w:r w:rsidRPr="004E2071">
        <w:rPr>
          <w:rFonts w:ascii="Times New Roman"/>
        </w:rPr>
        <w:t>日</w:t>
      </w:r>
      <w:r w:rsidRPr="004E2071">
        <w:rPr>
          <w:rFonts w:ascii="Times New Roman"/>
        </w:rPr>
        <w:t>(</w:t>
      </w:r>
      <w:r w:rsidRPr="004E2071">
        <w:rPr>
          <w:rFonts w:ascii="Times New Roman"/>
        </w:rPr>
        <w:t>第</w:t>
      </w:r>
      <w:r w:rsidRPr="004E2071">
        <w:rPr>
          <w:rFonts w:ascii="Times New Roman"/>
        </w:rPr>
        <w:t>6</w:t>
      </w:r>
      <w:r w:rsidRPr="004E2071">
        <w:rPr>
          <w:rFonts w:ascii="Times New Roman"/>
        </w:rPr>
        <w:t>次</w:t>
      </w:r>
      <w:r w:rsidRPr="004E2071">
        <w:rPr>
          <w:rFonts w:ascii="Times New Roman"/>
        </w:rPr>
        <w:t>)</w:t>
      </w:r>
      <w:r w:rsidRPr="004E2071">
        <w:rPr>
          <w:rFonts w:ascii="Times New Roman"/>
        </w:rPr>
        <w:t>、</w:t>
      </w:r>
      <w:r w:rsidRPr="004E2071">
        <w:rPr>
          <w:rFonts w:ascii="Times New Roman"/>
        </w:rPr>
        <w:t>95</w:t>
      </w:r>
      <w:r w:rsidRPr="004E2071">
        <w:rPr>
          <w:rFonts w:ascii="Times New Roman"/>
        </w:rPr>
        <w:t>年</w:t>
      </w:r>
      <w:r w:rsidRPr="004E2071">
        <w:rPr>
          <w:rFonts w:ascii="Times New Roman"/>
        </w:rPr>
        <w:t>5</w:t>
      </w:r>
      <w:r w:rsidRPr="004E2071">
        <w:rPr>
          <w:rFonts w:ascii="Times New Roman"/>
        </w:rPr>
        <w:t>月</w:t>
      </w:r>
      <w:r w:rsidRPr="004E2071">
        <w:rPr>
          <w:rFonts w:ascii="Times New Roman"/>
        </w:rPr>
        <w:t>30</w:t>
      </w:r>
      <w:r w:rsidRPr="004E2071">
        <w:rPr>
          <w:rFonts w:ascii="Times New Roman"/>
        </w:rPr>
        <w:t>日</w:t>
      </w:r>
      <w:r w:rsidRPr="004E2071">
        <w:rPr>
          <w:rFonts w:ascii="Times New Roman"/>
        </w:rPr>
        <w:t>(</w:t>
      </w:r>
      <w:r w:rsidRPr="004E2071">
        <w:rPr>
          <w:rFonts w:ascii="Times New Roman"/>
        </w:rPr>
        <w:t>第</w:t>
      </w:r>
      <w:r w:rsidRPr="004E2071">
        <w:rPr>
          <w:rFonts w:ascii="Times New Roman"/>
        </w:rPr>
        <w:t>7</w:t>
      </w:r>
      <w:r w:rsidRPr="004E2071">
        <w:rPr>
          <w:rFonts w:ascii="Times New Roman"/>
        </w:rPr>
        <w:t>次</w:t>
      </w:r>
      <w:r w:rsidRPr="004E2071">
        <w:rPr>
          <w:rFonts w:ascii="Times New Roman"/>
        </w:rPr>
        <w:t>)</w:t>
      </w:r>
      <w:r w:rsidRPr="004E2071">
        <w:rPr>
          <w:rFonts w:ascii="Times New Roman"/>
        </w:rPr>
        <w:t>、</w:t>
      </w:r>
      <w:r w:rsidRPr="004E2071">
        <w:rPr>
          <w:rFonts w:ascii="Times New Roman"/>
        </w:rPr>
        <w:t>98</w:t>
      </w:r>
      <w:r w:rsidRPr="004E2071">
        <w:rPr>
          <w:rFonts w:ascii="Times New Roman"/>
        </w:rPr>
        <w:t>年</w:t>
      </w:r>
      <w:r w:rsidRPr="004E2071">
        <w:rPr>
          <w:rFonts w:ascii="Times New Roman"/>
        </w:rPr>
        <w:t>1</w:t>
      </w:r>
      <w:r w:rsidRPr="004E2071">
        <w:rPr>
          <w:rFonts w:ascii="Times New Roman"/>
        </w:rPr>
        <w:t>月</w:t>
      </w:r>
      <w:r w:rsidRPr="004E2071">
        <w:rPr>
          <w:rFonts w:ascii="Times New Roman"/>
        </w:rPr>
        <w:t>21</w:t>
      </w:r>
      <w:r w:rsidRPr="004E2071">
        <w:rPr>
          <w:rFonts w:ascii="Times New Roman"/>
        </w:rPr>
        <w:t>日</w:t>
      </w:r>
      <w:r w:rsidRPr="004E2071">
        <w:rPr>
          <w:rFonts w:ascii="Times New Roman"/>
        </w:rPr>
        <w:t>(</w:t>
      </w:r>
      <w:r w:rsidRPr="004E2071">
        <w:rPr>
          <w:rFonts w:ascii="Times New Roman"/>
        </w:rPr>
        <w:t>第</w:t>
      </w:r>
      <w:r w:rsidRPr="004E2071">
        <w:rPr>
          <w:rFonts w:ascii="Times New Roman"/>
        </w:rPr>
        <w:t>8</w:t>
      </w:r>
      <w:r w:rsidRPr="004E2071">
        <w:rPr>
          <w:rFonts w:ascii="Times New Roman"/>
        </w:rPr>
        <w:t>次</w:t>
      </w:r>
      <w:r w:rsidRPr="004E2071">
        <w:rPr>
          <w:rFonts w:ascii="Times New Roman"/>
        </w:rPr>
        <w:t>)</w:t>
      </w:r>
      <w:r w:rsidRPr="004E2071">
        <w:rPr>
          <w:rFonts w:ascii="Times New Roman"/>
        </w:rPr>
        <w:t>、</w:t>
      </w:r>
      <w:r w:rsidRPr="004E2071">
        <w:rPr>
          <w:rFonts w:ascii="Times New Roman"/>
        </w:rPr>
        <w:t>99</w:t>
      </w:r>
      <w:r w:rsidRPr="004E2071">
        <w:rPr>
          <w:rFonts w:ascii="Times New Roman"/>
        </w:rPr>
        <w:t>年</w:t>
      </w:r>
      <w:r w:rsidRPr="004E2071">
        <w:rPr>
          <w:rFonts w:ascii="Times New Roman"/>
        </w:rPr>
        <w:t>6</w:t>
      </w:r>
      <w:r w:rsidRPr="004E2071">
        <w:rPr>
          <w:rFonts w:ascii="Times New Roman"/>
        </w:rPr>
        <w:t>月</w:t>
      </w:r>
      <w:r w:rsidRPr="004E2071">
        <w:rPr>
          <w:rFonts w:ascii="Times New Roman"/>
        </w:rPr>
        <w:t>2</w:t>
      </w:r>
      <w:r w:rsidRPr="004E2071">
        <w:rPr>
          <w:rFonts w:ascii="Times New Roman"/>
        </w:rPr>
        <w:t>日</w:t>
      </w:r>
      <w:r w:rsidRPr="004E2071">
        <w:rPr>
          <w:rFonts w:ascii="Times New Roman"/>
        </w:rPr>
        <w:t>(</w:t>
      </w:r>
      <w:r w:rsidRPr="004E2071">
        <w:rPr>
          <w:rFonts w:ascii="Times New Roman"/>
        </w:rPr>
        <w:t>第</w:t>
      </w:r>
      <w:r w:rsidRPr="004E2071">
        <w:rPr>
          <w:rFonts w:ascii="Times New Roman"/>
        </w:rPr>
        <w:t>9</w:t>
      </w:r>
      <w:r w:rsidRPr="004E2071">
        <w:rPr>
          <w:rFonts w:ascii="Times New Roman"/>
        </w:rPr>
        <w:t>次</w:t>
      </w:r>
      <w:r w:rsidRPr="004E2071">
        <w:rPr>
          <w:rFonts w:ascii="Times New Roman"/>
        </w:rPr>
        <w:t>)</w:t>
      </w:r>
      <w:r w:rsidRPr="004E2071">
        <w:rPr>
          <w:rFonts w:ascii="Times New Roman"/>
        </w:rPr>
        <w:t>、</w:t>
      </w:r>
      <w:r w:rsidRPr="004E2071">
        <w:rPr>
          <w:rFonts w:ascii="Times New Roman"/>
        </w:rPr>
        <w:t>110</w:t>
      </w:r>
      <w:r w:rsidRPr="004E2071">
        <w:rPr>
          <w:rFonts w:ascii="Times New Roman"/>
        </w:rPr>
        <w:t>年</w:t>
      </w:r>
      <w:r w:rsidRPr="004E2071">
        <w:rPr>
          <w:rFonts w:ascii="Times New Roman"/>
        </w:rPr>
        <w:t>2</w:t>
      </w:r>
      <w:r w:rsidRPr="004E2071">
        <w:rPr>
          <w:rFonts w:ascii="Times New Roman"/>
        </w:rPr>
        <w:t>月</w:t>
      </w:r>
      <w:r w:rsidRPr="004E2071">
        <w:rPr>
          <w:rFonts w:ascii="Times New Roman"/>
        </w:rPr>
        <w:t>3</w:t>
      </w:r>
      <w:r w:rsidRPr="004E2071">
        <w:rPr>
          <w:rFonts w:ascii="Times New Roman"/>
        </w:rPr>
        <w:t>日</w:t>
      </w:r>
      <w:r w:rsidRPr="004E2071">
        <w:rPr>
          <w:rFonts w:ascii="Times New Roman"/>
        </w:rPr>
        <w:t>(</w:t>
      </w:r>
      <w:r w:rsidRPr="004E2071">
        <w:rPr>
          <w:rFonts w:ascii="Times New Roman"/>
        </w:rPr>
        <w:t>第</w:t>
      </w:r>
      <w:r w:rsidRPr="004E2071">
        <w:rPr>
          <w:rFonts w:ascii="Times New Roman"/>
        </w:rPr>
        <w:t>10</w:t>
      </w:r>
      <w:r w:rsidRPr="004E2071">
        <w:rPr>
          <w:rFonts w:ascii="Times New Roman"/>
        </w:rPr>
        <w:t>次</w:t>
      </w:r>
      <w:r w:rsidRPr="004E2071">
        <w:rPr>
          <w:rFonts w:ascii="Times New Roman"/>
        </w:rPr>
        <w:t>)</w:t>
      </w:r>
      <w:r w:rsidRPr="004E2071">
        <w:rPr>
          <w:rFonts w:ascii="Times New Roman"/>
        </w:rPr>
        <w:t>、</w:t>
      </w:r>
      <w:r w:rsidRPr="004E2071">
        <w:rPr>
          <w:rFonts w:ascii="Times New Roman"/>
        </w:rPr>
        <w:t>112</w:t>
      </w:r>
      <w:r w:rsidRPr="004E2071">
        <w:rPr>
          <w:rFonts w:ascii="Times New Roman"/>
        </w:rPr>
        <w:t>年</w:t>
      </w:r>
      <w:r w:rsidRPr="004E2071">
        <w:rPr>
          <w:rFonts w:ascii="Times New Roman"/>
        </w:rPr>
        <w:t>1</w:t>
      </w:r>
      <w:r w:rsidRPr="004E2071">
        <w:rPr>
          <w:rFonts w:ascii="Times New Roman"/>
        </w:rPr>
        <w:t>月</w:t>
      </w:r>
      <w:r w:rsidRPr="004E2071">
        <w:rPr>
          <w:rFonts w:ascii="Times New Roman"/>
        </w:rPr>
        <w:t>19</w:t>
      </w:r>
      <w:r w:rsidRPr="004E2071">
        <w:rPr>
          <w:rFonts w:ascii="Times New Roman"/>
        </w:rPr>
        <w:t>日</w:t>
      </w:r>
      <w:r w:rsidRPr="004E2071">
        <w:rPr>
          <w:rFonts w:ascii="Times New Roman"/>
        </w:rPr>
        <w:t>(</w:t>
      </w:r>
      <w:r w:rsidRPr="004E2071">
        <w:rPr>
          <w:rFonts w:ascii="Times New Roman"/>
        </w:rPr>
        <w:t>第</w:t>
      </w:r>
      <w:r w:rsidRPr="004E2071">
        <w:rPr>
          <w:rFonts w:ascii="Times New Roman"/>
        </w:rPr>
        <w:t>11</w:t>
      </w:r>
      <w:r w:rsidRPr="004E2071">
        <w:rPr>
          <w:rFonts w:ascii="Times New Roman"/>
        </w:rPr>
        <w:t>次</w:t>
      </w:r>
      <w:r w:rsidRPr="004E2071">
        <w:rPr>
          <w:rFonts w:ascii="Times New Roman"/>
        </w:rPr>
        <w:t>)</w:t>
      </w:r>
      <w:r w:rsidRPr="004E2071">
        <w:rPr>
          <w:rFonts w:ascii="Times New Roman" w:hint="eastAsia"/>
        </w:rPr>
        <w:t>修正</w:t>
      </w:r>
      <w:r w:rsidRPr="004E2071">
        <w:rPr>
          <w:rFonts w:ascii="Times New Roman"/>
        </w:rPr>
        <w:t>。</w:t>
      </w:r>
    </w:p>
  </w:footnote>
  <w:footnote w:id="117">
    <w:p w14:paraId="0A35613B" w14:textId="6BEB0F72" w:rsidR="00E32CD0" w:rsidRPr="004E2071" w:rsidRDefault="00E32CD0" w:rsidP="004E2071">
      <w:pPr>
        <w:pStyle w:val="afd"/>
        <w:ind w:leftChars="-16" w:left="252" w:hangingChars="139" w:hanging="306"/>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就</w:t>
      </w:r>
      <w:proofErr w:type="gramStart"/>
      <w:r w:rsidRPr="004E2071">
        <w:rPr>
          <w:rFonts w:ascii="Times New Roman"/>
        </w:rPr>
        <w:t>服法</w:t>
      </w:r>
      <w:proofErr w:type="gramEnd"/>
      <w:r w:rsidRPr="004E2071">
        <w:rPr>
          <w:rFonts w:ascii="Times New Roman"/>
        </w:rPr>
        <w:t>第</w:t>
      </w:r>
      <w:r w:rsidRPr="004E2071">
        <w:rPr>
          <w:rFonts w:ascii="Times New Roman"/>
        </w:rPr>
        <w:t>6</w:t>
      </w:r>
      <w:r w:rsidRPr="004E2071">
        <w:rPr>
          <w:rFonts w:ascii="Times New Roman"/>
        </w:rPr>
        <w:t>條第</w:t>
      </w:r>
      <w:r w:rsidRPr="004E2071">
        <w:rPr>
          <w:rFonts w:ascii="Times New Roman"/>
        </w:rPr>
        <w:t>2</w:t>
      </w:r>
      <w:r w:rsidRPr="004E2071">
        <w:rPr>
          <w:rFonts w:ascii="Times New Roman"/>
        </w:rPr>
        <w:t>項第</w:t>
      </w:r>
      <w:r w:rsidRPr="004E2071">
        <w:rPr>
          <w:rFonts w:ascii="Times New Roman"/>
        </w:rPr>
        <w:t>6</w:t>
      </w:r>
      <w:r w:rsidRPr="004E2071">
        <w:rPr>
          <w:rFonts w:ascii="Times New Roman"/>
        </w:rPr>
        <w:t>款規定為「中央主管機關掌理事項如下：</w:t>
      </w:r>
      <w:r w:rsidRPr="004E2071">
        <w:rPr>
          <w:rFonts w:ascii="Times New Roman"/>
        </w:rPr>
        <w:t>…</w:t>
      </w:r>
      <w:proofErr w:type="gramStart"/>
      <w:r w:rsidRPr="004E2071">
        <w:rPr>
          <w:rFonts w:ascii="Times New Roman"/>
        </w:rPr>
        <w:t>…</w:t>
      </w:r>
      <w:proofErr w:type="gramEnd"/>
      <w:r w:rsidRPr="004E2071">
        <w:rPr>
          <w:rFonts w:ascii="Times New Roman"/>
        </w:rPr>
        <w:t>六、辦理下列仲介業務之私立就業服務機構之許可、停業及廢止許可：</w:t>
      </w:r>
      <w:r w:rsidRPr="004E2071">
        <w:rPr>
          <w:rFonts w:ascii="Times New Roman" w:hint="eastAsia"/>
        </w:rPr>
        <w:t>(</w:t>
      </w:r>
      <w:proofErr w:type="gramStart"/>
      <w:r w:rsidRPr="004E2071">
        <w:rPr>
          <w:rFonts w:ascii="Times New Roman" w:hint="eastAsia"/>
        </w:rPr>
        <w:t>一</w:t>
      </w:r>
      <w:proofErr w:type="gramEnd"/>
      <w:r w:rsidRPr="004E2071">
        <w:rPr>
          <w:rFonts w:ascii="Times New Roman" w:hint="eastAsia"/>
        </w:rPr>
        <w:t>)</w:t>
      </w:r>
      <w:r w:rsidRPr="004E2071">
        <w:rPr>
          <w:rFonts w:ascii="Times New Roman" w:hint="eastAsia"/>
        </w:rPr>
        <w:t>仲介外國人至中華民國境內工作。</w:t>
      </w:r>
      <w:r w:rsidRPr="004E2071">
        <w:rPr>
          <w:rFonts w:ascii="Times New Roman" w:hint="eastAsia"/>
        </w:rPr>
        <w:t>(</w:t>
      </w:r>
      <w:r w:rsidRPr="004E2071">
        <w:rPr>
          <w:rFonts w:ascii="Times New Roman" w:hint="eastAsia"/>
        </w:rPr>
        <w:t>二</w:t>
      </w:r>
      <w:r w:rsidRPr="004E2071">
        <w:rPr>
          <w:rFonts w:ascii="Times New Roman" w:hint="eastAsia"/>
        </w:rPr>
        <w:t>)</w:t>
      </w:r>
      <w:r w:rsidRPr="004E2071">
        <w:rPr>
          <w:rFonts w:ascii="Times New Roman" w:hint="eastAsia"/>
        </w:rPr>
        <w:t>仲介香港或澳門居民、大陸地區人民至臺灣地區工作。</w:t>
      </w:r>
      <w:r w:rsidRPr="004E2071">
        <w:rPr>
          <w:rFonts w:ascii="Times New Roman" w:hint="eastAsia"/>
        </w:rPr>
        <w:t>(</w:t>
      </w:r>
      <w:r w:rsidRPr="004E2071">
        <w:rPr>
          <w:rFonts w:ascii="Times New Roman" w:hint="eastAsia"/>
        </w:rPr>
        <w:t>三</w:t>
      </w:r>
      <w:r w:rsidRPr="004E2071">
        <w:rPr>
          <w:rFonts w:ascii="Times New Roman" w:hint="eastAsia"/>
        </w:rPr>
        <w:t>)</w:t>
      </w:r>
      <w:r w:rsidRPr="004E2071">
        <w:rPr>
          <w:rFonts w:ascii="Times New Roman" w:hint="eastAsia"/>
        </w:rPr>
        <w:t>仲介本國人至臺灣地區以外之地區工作。</w:t>
      </w:r>
      <w:r w:rsidRPr="004E2071">
        <w:rPr>
          <w:rFonts w:hAnsi="標楷體" w:hint="eastAsia"/>
        </w:rPr>
        <w:t>」</w:t>
      </w:r>
    </w:p>
  </w:footnote>
  <w:footnote w:id="118">
    <w:p w14:paraId="460704C0" w14:textId="60E37D63" w:rsidR="00E32CD0" w:rsidRPr="004E2071" w:rsidRDefault="00E32CD0" w:rsidP="004E2071">
      <w:pPr>
        <w:pStyle w:val="afd"/>
        <w:ind w:left="293" w:hangingChars="133" w:hanging="29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就</w:t>
      </w:r>
      <w:proofErr w:type="gramStart"/>
      <w:r w:rsidRPr="004E2071">
        <w:rPr>
          <w:rFonts w:ascii="Times New Roman"/>
        </w:rPr>
        <w:t>服法</w:t>
      </w:r>
      <w:proofErr w:type="gramEnd"/>
      <w:r w:rsidRPr="004E2071">
        <w:rPr>
          <w:rFonts w:ascii="Times New Roman"/>
        </w:rPr>
        <w:t>第</w:t>
      </w:r>
      <w:r w:rsidRPr="004E2071">
        <w:rPr>
          <w:rFonts w:ascii="Times New Roman"/>
        </w:rPr>
        <w:t>5</w:t>
      </w:r>
      <w:r w:rsidRPr="004E2071">
        <w:rPr>
          <w:rFonts w:ascii="Times New Roman"/>
        </w:rPr>
        <w:t>條第</w:t>
      </w:r>
      <w:r w:rsidRPr="004E2071">
        <w:rPr>
          <w:rFonts w:ascii="Times New Roman"/>
        </w:rPr>
        <w:t>1</w:t>
      </w:r>
      <w:r w:rsidRPr="004E2071">
        <w:rPr>
          <w:rFonts w:ascii="Times New Roman"/>
        </w:rPr>
        <w:t>項規定為「為保障國民就業機會平等，雇主對求職人或所僱用員工，不得以種族、階級、語言、思想、宗教、黨派、籍貫、出生地、性別、性傾向、年齡、婚姻、容貌、五官、身心障礙、星座、血型或以往工會會員身分為由，予以歧視；其他法律有明文規定者，從其規定。」</w:t>
      </w:r>
    </w:p>
  </w:footnote>
  <w:footnote w:id="119">
    <w:p w14:paraId="01F3B94B" w14:textId="77777777" w:rsidR="00E32CD0" w:rsidRPr="004E2071" w:rsidRDefault="00E32CD0" w:rsidP="004E2071">
      <w:pPr>
        <w:pStyle w:val="afd"/>
        <w:ind w:leftChars="5" w:left="332" w:hangingChars="143" w:hanging="315"/>
        <w:jc w:val="both"/>
      </w:pPr>
      <w:r w:rsidRPr="004E2071">
        <w:rPr>
          <w:rStyle w:val="aff"/>
          <w:rFonts w:ascii="Times New Roman"/>
        </w:rPr>
        <w:footnoteRef/>
      </w:r>
      <w:r w:rsidRPr="004E2071">
        <w:rPr>
          <w:rFonts w:ascii="Times New Roman"/>
        </w:rPr>
        <w:t xml:space="preserve"> </w:t>
      </w:r>
      <w:r w:rsidRPr="004E2071">
        <w:rPr>
          <w:rFonts w:ascii="Times New Roman" w:hint="eastAsia"/>
        </w:rPr>
        <w:t>陳信行</w:t>
      </w:r>
      <w:r w:rsidRPr="004E2071">
        <w:rPr>
          <w:rFonts w:ascii="Times New Roman" w:hint="eastAsia"/>
        </w:rPr>
        <w:t>(93</w:t>
      </w:r>
      <w:r w:rsidRPr="004E2071">
        <w:rPr>
          <w:rFonts w:ascii="Times New Roman" w:hint="eastAsia"/>
        </w:rPr>
        <w:t>年</w:t>
      </w:r>
      <w:r w:rsidRPr="004E2071">
        <w:rPr>
          <w:rFonts w:ascii="Times New Roman" w:hint="eastAsia"/>
        </w:rPr>
        <w:t>)</w:t>
      </w:r>
      <w:r w:rsidRPr="004E2071">
        <w:rPr>
          <w:rFonts w:ascii="Times New Roman" w:hint="eastAsia"/>
        </w:rPr>
        <w:t>，</w:t>
      </w:r>
      <w:r w:rsidRPr="004E2071">
        <w:rPr>
          <w:rFonts w:hAnsi="標楷體" w:hint="eastAsia"/>
        </w:rPr>
        <w:t>「</w:t>
      </w:r>
      <w:r w:rsidRPr="004E2071">
        <w:rPr>
          <w:rFonts w:ascii="Times New Roman" w:hint="eastAsia"/>
        </w:rPr>
        <w:t>支持加工出口區設置管理條例第五條修正案廢除勞工行政特區制度</w:t>
      </w:r>
      <w:r w:rsidRPr="004E2071">
        <w:rPr>
          <w:rFonts w:hAnsi="標楷體" w:hint="eastAsia"/>
        </w:rPr>
        <w:t>」</w:t>
      </w:r>
      <w:r w:rsidRPr="004E2071">
        <w:rPr>
          <w:rFonts w:ascii="Times New Roman" w:hint="eastAsia"/>
        </w:rPr>
        <w:t>，資料來源：</w:t>
      </w:r>
      <w:r w:rsidRPr="004E2071">
        <w:rPr>
          <w:rFonts w:ascii="Times New Roman"/>
        </w:rPr>
        <w:t>https://www.coolloud.org.tw/node/61134</w:t>
      </w:r>
      <w:r w:rsidRPr="004E2071">
        <w:rPr>
          <w:rFonts w:ascii="Times New Roman"/>
        </w:rPr>
        <w:t>。</w:t>
      </w:r>
    </w:p>
  </w:footnote>
  <w:footnote w:id="120">
    <w:p w14:paraId="7E1828F1" w14:textId="5C431F43" w:rsidR="00E32CD0" w:rsidRPr="004E2071" w:rsidRDefault="00E32CD0" w:rsidP="004E2071">
      <w:pPr>
        <w:pStyle w:val="afd"/>
        <w:ind w:leftChars="5" w:left="332" w:hangingChars="143" w:hanging="31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國際自由工會聯合會</w:t>
      </w:r>
      <w:r w:rsidRPr="004E2071">
        <w:rPr>
          <w:rFonts w:ascii="Times New Roman" w:hint="eastAsia"/>
        </w:rPr>
        <w:t>(</w:t>
      </w:r>
      <w:r w:rsidRPr="004E2071">
        <w:rPr>
          <w:rFonts w:ascii="Times New Roman"/>
        </w:rPr>
        <w:t>英語：</w:t>
      </w:r>
      <w:r w:rsidRPr="004E2071">
        <w:rPr>
          <w:rFonts w:ascii="Times New Roman"/>
        </w:rPr>
        <w:t>International Confederation of Free Trade Unions, ICFTU</w:t>
      </w:r>
      <w:r w:rsidRPr="004E2071">
        <w:rPr>
          <w:rFonts w:ascii="Times New Roman" w:hint="eastAsia"/>
        </w:rPr>
        <w:t>)</w:t>
      </w:r>
      <w:r w:rsidRPr="004E2071">
        <w:rPr>
          <w:rFonts w:ascii="Times New Roman"/>
        </w:rPr>
        <w:t>，簡稱「國際</w:t>
      </w:r>
      <w:proofErr w:type="gramStart"/>
      <w:r w:rsidRPr="004E2071">
        <w:rPr>
          <w:rFonts w:ascii="Times New Roman"/>
        </w:rPr>
        <w:t>自由工聯</w:t>
      </w:r>
      <w:proofErr w:type="gramEnd"/>
      <w:r w:rsidRPr="004E2071">
        <w:rPr>
          <w:rFonts w:ascii="Times New Roman"/>
        </w:rPr>
        <w:t>」，是</w:t>
      </w:r>
      <w:r w:rsidRPr="004E2071">
        <w:rPr>
          <w:rFonts w:ascii="Times New Roman"/>
        </w:rPr>
        <w:t>1949</w:t>
      </w:r>
      <w:r w:rsidRPr="004E2071">
        <w:rPr>
          <w:rFonts w:ascii="Times New Roman"/>
        </w:rPr>
        <w:t>年從世界工會聯合會中分裂出來，以西方國家為主導的國際性工會組織。</w:t>
      </w:r>
    </w:p>
  </w:footnote>
  <w:footnote w:id="121">
    <w:p w14:paraId="647DA0A3" w14:textId="6B8F83B0" w:rsidR="00E32CD0" w:rsidRPr="004E2071" w:rsidRDefault="00E32CD0" w:rsidP="004E2071">
      <w:pPr>
        <w:pStyle w:val="afd"/>
        <w:ind w:leftChars="5" w:left="332" w:hangingChars="143" w:hanging="31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工商時報</w:t>
      </w:r>
      <w:r w:rsidRPr="004E2071">
        <w:rPr>
          <w:rFonts w:ascii="Times New Roman"/>
        </w:rPr>
        <w:t>112</w:t>
      </w:r>
      <w:r w:rsidRPr="004E2071">
        <w:rPr>
          <w:rFonts w:ascii="Times New Roman"/>
        </w:rPr>
        <w:t>年</w:t>
      </w:r>
      <w:r w:rsidRPr="004E2071">
        <w:rPr>
          <w:rFonts w:ascii="Times New Roman"/>
        </w:rPr>
        <w:t>9</w:t>
      </w:r>
      <w:r w:rsidRPr="004E2071">
        <w:rPr>
          <w:rFonts w:ascii="Times New Roman"/>
        </w:rPr>
        <w:t>月</w:t>
      </w:r>
      <w:r w:rsidRPr="004E2071">
        <w:rPr>
          <w:rFonts w:ascii="Times New Roman"/>
        </w:rPr>
        <w:t>12</w:t>
      </w:r>
      <w:r w:rsidRPr="004E2071">
        <w:rPr>
          <w:rFonts w:ascii="Times New Roman"/>
        </w:rPr>
        <w:t>日「經濟部加工出口區六心級</w:t>
      </w:r>
      <w:proofErr w:type="gramStart"/>
      <w:r w:rsidRPr="004E2071">
        <w:rPr>
          <w:rFonts w:ascii="Times New Roman"/>
        </w:rPr>
        <w:t>—</w:t>
      </w:r>
      <w:proofErr w:type="gramEnd"/>
      <w:r w:rsidRPr="004E2071">
        <w:rPr>
          <w:rFonts w:ascii="Times New Roman"/>
        </w:rPr>
        <w:t>加工處落實貼心、關心、用心、細心、熱心、真心，推動單一窗口服務」，內容略以「加工處自</w:t>
      </w:r>
      <w:r w:rsidRPr="004E2071">
        <w:rPr>
          <w:rFonts w:ascii="Times New Roman"/>
        </w:rPr>
        <w:t>98</w:t>
      </w:r>
      <w:r w:rsidRPr="004E2071">
        <w:rPr>
          <w:rFonts w:ascii="Times New Roman"/>
        </w:rPr>
        <w:t>年起，運用全國首創</w:t>
      </w:r>
      <w:r w:rsidRPr="004E2071">
        <w:rPr>
          <w:rFonts w:ascii="Times New Roman"/>
        </w:rPr>
        <w:t>e++</w:t>
      </w:r>
      <w:r w:rsidRPr="004E2071">
        <w:rPr>
          <w:rFonts w:ascii="Times New Roman"/>
        </w:rPr>
        <w:t>資訊平台為區內廠商服務案件計超過</w:t>
      </w:r>
      <w:r w:rsidRPr="004E2071">
        <w:rPr>
          <w:rFonts w:ascii="Times New Roman"/>
        </w:rPr>
        <w:t>700</w:t>
      </w:r>
      <w:proofErr w:type="gramStart"/>
      <w:r w:rsidRPr="004E2071">
        <w:rPr>
          <w:rFonts w:ascii="Times New Roman"/>
        </w:rPr>
        <w:t>案次</w:t>
      </w:r>
      <w:proofErr w:type="gramEnd"/>
      <w:r w:rsidRPr="004E2071">
        <w:rPr>
          <w:rFonts w:ascii="Times New Roman"/>
        </w:rPr>
        <w:t>、服務廠商家次超過</w:t>
      </w:r>
      <w:r w:rsidRPr="004E2071">
        <w:rPr>
          <w:rFonts w:ascii="Times New Roman"/>
        </w:rPr>
        <w:t>300</w:t>
      </w:r>
      <w:r w:rsidRPr="004E2071">
        <w:rPr>
          <w:rFonts w:ascii="Times New Roman"/>
        </w:rPr>
        <w:t>家，</w:t>
      </w:r>
      <w:r w:rsidRPr="004E2071">
        <w:rPr>
          <w:rFonts w:ascii="Times New Roman"/>
        </w:rPr>
        <w:t>…</w:t>
      </w:r>
      <w:proofErr w:type="gramStart"/>
      <w:r w:rsidRPr="004E2071">
        <w:rPr>
          <w:rFonts w:ascii="Times New Roman"/>
        </w:rPr>
        <w:t>…</w:t>
      </w:r>
      <w:proofErr w:type="gramEnd"/>
      <w:r w:rsidRPr="004E2071">
        <w:rPr>
          <w:rFonts w:ascii="Times New Roman"/>
        </w:rPr>
        <w:t>加工處</w:t>
      </w:r>
      <w:r w:rsidRPr="004E2071">
        <w:rPr>
          <w:rFonts w:ascii="Times New Roman"/>
        </w:rPr>
        <w:t>e++</w:t>
      </w:r>
      <w:r w:rsidRPr="004E2071">
        <w:rPr>
          <w:rFonts w:ascii="Times New Roman"/>
        </w:rPr>
        <w:t>資訊平台以『廠商的需求在那</w:t>
      </w:r>
      <w:proofErr w:type="gramStart"/>
      <w:r w:rsidRPr="004E2071">
        <w:rPr>
          <w:rFonts w:ascii="Times New Roman"/>
        </w:rPr>
        <w:t>裏</w:t>
      </w:r>
      <w:proofErr w:type="gramEnd"/>
      <w:r w:rsidRPr="004E2071">
        <w:rPr>
          <w:rFonts w:ascii="Times New Roman"/>
        </w:rPr>
        <w:t>、服務就到那</w:t>
      </w:r>
      <w:proofErr w:type="gramStart"/>
      <w:r w:rsidRPr="004E2071">
        <w:rPr>
          <w:rFonts w:ascii="Times New Roman"/>
        </w:rPr>
        <w:t>裏</w:t>
      </w:r>
      <w:proofErr w:type="gramEnd"/>
      <w:r w:rsidRPr="004E2071">
        <w:rPr>
          <w:rFonts w:ascii="Times New Roman"/>
        </w:rPr>
        <w:t>』為成立宗旨，加工處將持續保持落實『六心級』</w:t>
      </w:r>
      <w:r w:rsidRPr="004E2071">
        <w:rPr>
          <w:rFonts w:ascii="Times New Roman"/>
        </w:rPr>
        <w:t>(</w:t>
      </w:r>
      <w:r w:rsidRPr="004E2071">
        <w:rPr>
          <w:rFonts w:ascii="Times New Roman"/>
        </w:rPr>
        <w:t>貼心、關心、用心、細心、熱心、真心</w:t>
      </w:r>
      <w:r w:rsidRPr="004E2071">
        <w:rPr>
          <w:rFonts w:ascii="Times New Roman"/>
        </w:rPr>
        <w:t>)</w:t>
      </w:r>
      <w:r w:rsidRPr="004E2071">
        <w:rPr>
          <w:rFonts w:ascii="Times New Roman"/>
        </w:rPr>
        <w:t>之主動服務」精神，即貼心推動單一窗口服務、關心了解廠商需求、細心媒合外部資源、熱心落實設身處地關懷、用心驅動區域創新與真心提供客製化服務，將加工出口區形塑為全國服務最好的園區」</w:t>
      </w:r>
      <w:r w:rsidRPr="004E2071">
        <w:rPr>
          <w:rFonts w:ascii="Times New Roman" w:hint="eastAsia"/>
        </w:rPr>
        <w:t>，</w:t>
      </w:r>
      <w:r w:rsidRPr="004E2071">
        <w:rPr>
          <w:rFonts w:ascii="Times New Roman"/>
        </w:rPr>
        <w:t>資料來源：</w:t>
      </w:r>
      <w:r w:rsidRPr="004E2071">
        <w:rPr>
          <w:rFonts w:ascii="Times New Roman"/>
          <w:u w:val="single"/>
        </w:rPr>
        <w:t>https://www.chinatimes.com/newspapers/20130912000289-260207?chdtv</w:t>
      </w:r>
      <w:r w:rsidRPr="004E2071">
        <w:rPr>
          <w:rFonts w:ascii="Times New Roman"/>
        </w:rPr>
        <w:t>。</w:t>
      </w:r>
    </w:p>
  </w:footnote>
  <w:footnote w:id="122">
    <w:p w14:paraId="04BA7D26" w14:textId="77777777" w:rsidR="00E32CD0" w:rsidRPr="004E2071" w:rsidRDefault="00E32CD0" w:rsidP="004E2071">
      <w:pPr>
        <w:pStyle w:val="afd"/>
        <w:ind w:left="321" w:hangingChars="146" w:hanging="32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依經濟部向本院簡報，</w:t>
      </w:r>
      <w:r w:rsidRPr="004E2071">
        <w:rPr>
          <w:rFonts w:ascii="Times New Roman"/>
        </w:rPr>
        <w:t>經濟部加工處分為總管理處第四組及高雄分處、屏東分處、</w:t>
      </w:r>
      <w:proofErr w:type="gramStart"/>
      <w:r w:rsidRPr="004E2071">
        <w:rPr>
          <w:rFonts w:ascii="Times New Roman"/>
        </w:rPr>
        <w:t>臺</w:t>
      </w:r>
      <w:proofErr w:type="gramEnd"/>
      <w:r w:rsidRPr="004E2071">
        <w:rPr>
          <w:rFonts w:ascii="Times New Roman"/>
        </w:rPr>
        <w:t>中分處、中港分處：總管理處</w:t>
      </w:r>
      <w:proofErr w:type="gramStart"/>
      <w:r w:rsidRPr="004E2071">
        <w:rPr>
          <w:rFonts w:ascii="Times New Roman"/>
        </w:rPr>
        <w:t>第四組轄管</w:t>
      </w:r>
      <w:proofErr w:type="gramEnd"/>
      <w:r w:rsidRPr="004E2071">
        <w:rPr>
          <w:rFonts w:ascii="Times New Roman"/>
        </w:rPr>
        <w:t>勞工人數</w:t>
      </w:r>
      <w:r w:rsidRPr="004E2071">
        <w:rPr>
          <w:rFonts w:ascii="Times New Roman"/>
        </w:rPr>
        <w:t>49,987</w:t>
      </w:r>
      <w:r w:rsidRPr="004E2071">
        <w:rPr>
          <w:rFonts w:ascii="Times New Roman"/>
        </w:rPr>
        <w:t>人</w:t>
      </w:r>
      <w:r w:rsidRPr="004E2071">
        <w:rPr>
          <w:rFonts w:ascii="Times New Roman"/>
        </w:rPr>
        <w:t>(</w:t>
      </w:r>
      <w:proofErr w:type="gramStart"/>
      <w:r w:rsidRPr="004E2071">
        <w:rPr>
          <w:rFonts w:ascii="Times New Roman"/>
        </w:rPr>
        <w:t>含移工</w:t>
      </w:r>
      <w:proofErr w:type="gramEnd"/>
      <w:r w:rsidRPr="004E2071">
        <w:rPr>
          <w:rFonts w:ascii="Times New Roman"/>
        </w:rPr>
        <w:t>7,219</w:t>
      </w:r>
      <w:r w:rsidRPr="004E2071">
        <w:rPr>
          <w:rFonts w:ascii="Times New Roman"/>
        </w:rPr>
        <w:t>人</w:t>
      </w:r>
      <w:r w:rsidRPr="004E2071">
        <w:rPr>
          <w:rFonts w:ascii="Times New Roman"/>
        </w:rPr>
        <w:t>)</w:t>
      </w:r>
      <w:r w:rsidRPr="004E2071">
        <w:rPr>
          <w:rFonts w:ascii="Times New Roman"/>
        </w:rPr>
        <w:t>，辦理勞工行政業務人員</w:t>
      </w:r>
      <w:r w:rsidRPr="004E2071">
        <w:rPr>
          <w:rFonts w:ascii="Times New Roman"/>
        </w:rPr>
        <w:t>9</w:t>
      </w:r>
      <w:r w:rsidRPr="004E2071">
        <w:rPr>
          <w:rFonts w:ascii="Times New Roman"/>
        </w:rPr>
        <w:t>人、高雄分處轄管勞工人數</w:t>
      </w:r>
      <w:r w:rsidRPr="004E2071">
        <w:rPr>
          <w:rFonts w:ascii="Times New Roman"/>
        </w:rPr>
        <w:t>18,250</w:t>
      </w:r>
      <w:r w:rsidRPr="004E2071">
        <w:rPr>
          <w:rFonts w:ascii="Times New Roman"/>
        </w:rPr>
        <w:t>人</w:t>
      </w:r>
      <w:r w:rsidRPr="004E2071">
        <w:rPr>
          <w:rFonts w:ascii="Times New Roman"/>
        </w:rPr>
        <w:t>(</w:t>
      </w:r>
      <w:proofErr w:type="gramStart"/>
      <w:r w:rsidRPr="004E2071">
        <w:rPr>
          <w:rFonts w:ascii="Times New Roman"/>
        </w:rPr>
        <w:t>含移工</w:t>
      </w:r>
      <w:proofErr w:type="gramEnd"/>
      <w:r w:rsidRPr="004E2071">
        <w:rPr>
          <w:rFonts w:ascii="Times New Roman"/>
        </w:rPr>
        <w:t>1,844</w:t>
      </w:r>
      <w:r w:rsidRPr="004E2071">
        <w:rPr>
          <w:rFonts w:ascii="Times New Roman"/>
        </w:rPr>
        <w:t>人</w:t>
      </w:r>
      <w:r w:rsidRPr="004E2071">
        <w:rPr>
          <w:rFonts w:ascii="Times New Roman"/>
        </w:rPr>
        <w:t>)</w:t>
      </w:r>
      <w:r w:rsidRPr="004E2071">
        <w:rPr>
          <w:rFonts w:ascii="Times New Roman"/>
        </w:rPr>
        <w:t>，辦理勞工行政業務人員</w:t>
      </w:r>
      <w:r w:rsidRPr="004E2071">
        <w:rPr>
          <w:rFonts w:ascii="Times New Roman"/>
        </w:rPr>
        <w:t>7</w:t>
      </w:r>
      <w:r w:rsidRPr="004E2071">
        <w:rPr>
          <w:rFonts w:ascii="Times New Roman"/>
        </w:rPr>
        <w:t>人、屏東分處轄管勞工人數</w:t>
      </w:r>
      <w:r w:rsidRPr="004E2071">
        <w:rPr>
          <w:rFonts w:ascii="Times New Roman"/>
        </w:rPr>
        <w:t>4,007</w:t>
      </w:r>
      <w:r w:rsidRPr="004E2071">
        <w:rPr>
          <w:rFonts w:ascii="Times New Roman"/>
        </w:rPr>
        <w:t>人</w:t>
      </w:r>
      <w:r w:rsidRPr="004E2071">
        <w:rPr>
          <w:rFonts w:ascii="Times New Roman"/>
        </w:rPr>
        <w:t>(</w:t>
      </w:r>
      <w:proofErr w:type="gramStart"/>
      <w:r w:rsidRPr="004E2071">
        <w:rPr>
          <w:rFonts w:ascii="Times New Roman"/>
        </w:rPr>
        <w:t>含移工</w:t>
      </w:r>
      <w:proofErr w:type="gramEnd"/>
      <w:r w:rsidRPr="004E2071">
        <w:rPr>
          <w:rFonts w:ascii="Times New Roman"/>
        </w:rPr>
        <w:t>578</w:t>
      </w:r>
      <w:r w:rsidRPr="004E2071">
        <w:rPr>
          <w:rFonts w:ascii="Times New Roman"/>
        </w:rPr>
        <w:t>人</w:t>
      </w:r>
      <w:r w:rsidRPr="004E2071">
        <w:rPr>
          <w:rFonts w:ascii="Times New Roman"/>
        </w:rPr>
        <w:t>)</w:t>
      </w:r>
      <w:r w:rsidRPr="004E2071">
        <w:rPr>
          <w:rFonts w:ascii="Times New Roman"/>
        </w:rPr>
        <w:t>，辦理勞工行政業務人員</w:t>
      </w:r>
      <w:r w:rsidRPr="004E2071">
        <w:rPr>
          <w:rFonts w:ascii="Times New Roman"/>
        </w:rPr>
        <w:t>3</w:t>
      </w:r>
      <w:r w:rsidRPr="004E2071">
        <w:rPr>
          <w:rFonts w:ascii="Times New Roman"/>
        </w:rPr>
        <w:t>人、</w:t>
      </w:r>
      <w:proofErr w:type="gramStart"/>
      <w:r w:rsidRPr="004E2071">
        <w:rPr>
          <w:rFonts w:ascii="Times New Roman"/>
        </w:rPr>
        <w:t>臺</w:t>
      </w:r>
      <w:proofErr w:type="gramEnd"/>
      <w:r w:rsidRPr="004E2071">
        <w:rPr>
          <w:rFonts w:ascii="Times New Roman"/>
        </w:rPr>
        <w:t>中分處轄管勞工人數</w:t>
      </w:r>
      <w:r w:rsidRPr="004E2071">
        <w:rPr>
          <w:rFonts w:ascii="Times New Roman"/>
        </w:rPr>
        <w:t>9,737</w:t>
      </w:r>
      <w:r w:rsidRPr="004E2071">
        <w:rPr>
          <w:rFonts w:ascii="Times New Roman"/>
        </w:rPr>
        <w:t>人</w:t>
      </w:r>
      <w:r w:rsidRPr="004E2071">
        <w:rPr>
          <w:rFonts w:ascii="Times New Roman"/>
        </w:rPr>
        <w:t>(</w:t>
      </w:r>
      <w:proofErr w:type="gramStart"/>
      <w:r w:rsidRPr="004E2071">
        <w:rPr>
          <w:rFonts w:ascii="Times New Roman"/>
        </w:rPr>
        <w:t>含移工</w:t>
      </w:r>
      <w:proofErr w:type="gramEnd"/>
      <w:r w:rsidRPr="004E2071">
        <w:rPr>
          <w:rFonts w:ascii="Times New Roman"/>
        </w:rPr>
        <w:t>1,644</w:t>
      </w:r>
      <w:r w:rsidRPr="004E2071">
        <w:rPr>
          <w:rFonts w:ascii="Times New Roman"/>
        </w:rPr>
        <w:t>人</w:t>
      </w:r>
      <w:r w:rsidRPr="004E2071">
        <w:rPr>
          <w:rFonts w:ascii="Times New Roman"/>
        </w:rPr>
        <w:t>)</w:t>
      </w:r>
      <w:r w:rsidRPr="004E2071">
        <w:rPr>
          <w:rFonts w:ascii="Times New Roman"/>
        </w:rPr>
        <w:t>，辦理勞工行政業務人員</w:t>
      </w:r>
      <w:r w:rsidRPr="004E2071">
        <w:rPr>
          <w:rFonts w:ascii="Times New Roman"/>
        </w:rPr>
        <w:t>6</w:t>
      </w:r>
      <w:r w:rsidRPr="004E2071">
        <w:rPr>
          <w:rFonts w:ascii="Times New Roman"/>
        </w:rPr>
        <w:t>人、中港分處轄管勞工人數</w:t>
      </w:r>
      <w:r w:rsidRPr="004E2071">
        <w:rPr>
          <w:rFonts w:ascii="Times New Roman"/>
        </w:rPr>
        <w:t>7,436</w:t>
      </w:r>
      <w:r w:rsidRPr="004E2071">
        <w:rPr>
          <w:rFonts w:ascii="Times New Roman"/>
        </w:rPr>
        <w:t>人</w:t>
      </w:r>
      <w:r w:rsidRPr="004E2071">
        <w:rPr>
          <w:rFonts w:ascii="Times New Roman"/>
        </w:rPr>
        <w:t>(</w:t>
      </w:r>
      <w:proofErr w:type="gramStart"/>
      <w:r w:rsidRPr="004E2071">
        <w:rPr>
          <w:rFonts w:ascii="Times New Roman"/>
        </w:rPr>
        <w:t>含移</w:t>
      </w:r>
      <w:proofErr w:type="gramEnd"/>
      <w:r w:rsidRPr="004E2071">
        <w:rPr>
          <w:rFonts w:ascii="Times New Roman"/>
        </w:rPr>
        <w:t>1,268</w:t>
      </w:r>
      <w:r w:rsidRPr="004E2071">
        <w:rPr>
          <w:rFonts w:ascii="Times New Roman"/>
        </w:rPr>
        <w:t>工人</w:t>
      </w:r>
      <w:r w:rsidRPr="004E2071">
        <w:rPr>
          <w:rFonts w:ascii="Times New Roman"/>
        </w:rPr>
        <w:t>)</w:t>
      </w:r>
      <w:r w:rsidRPr="004E2071">
        <w:rPr>
          <w:rFonts w:ascii="Times New Roman"/>
        </w:rPr>
        <w:t>，辦理勞工行政業務人員</w:t>
      </w:r>
      <w:r w:rsidRPr="004E2071">
        <w:rPr>
          <w:rFonts w:ascii="Times New Roman"/>
        </w:rPr>
        <w:t>5</w:t>
      </w:r>
      <w:r w:rsidRPr="004E2071">
        <w:rPr>
          <w:rFonts w:ascii="Times New Roman"/>
        </w:rPr>
        <w:t>人；合計勞工</w:t>
      </w:r>
      <w:r w:rsidRPr="004E2071">
        <w:rPr>
          <w:rFonts w:ascii="Times New Roman"/>
        </w:rPr>
        <w:t>89,417</w:t>
      </w:r>
      <w:r w:rsidRPr="004E2071">
        <w:rPr>
          <w:rFonts w:ascii="Times New Roman"/>
        </w:rPr>
        <w:t>人</w:t>
      </w:r>
      <w:r w:rsidRPr="004E2071">
        <w:rPr>
          <w:rFonts w:ascii="Times New Roman"/>
        </w:rPr>
        <w:t>(</w:t>
      </w:r>
      <w:proofErr w:type="gramStart"/>
      <w:r w:rsidRPr="004E2071">
        <w:rPr>
          <w:rFonts w:ascii="Times New Roman"/>
        </w:rPr>
        <w:t>含移工</w:t>
      </w:r>
      <w:proofErr w:type="gramEnd"/>
      <w:r w:rsidRPr="004E2071">
        <w:rPr>
          <w:rFonts w:ascii="Times New Roman"/>
        </w:rPr>
        <w:t>12,553</w:t>
      </w:r>
      <w:r w:rsidRPr="004E2071">
        <w:rPr>
          <w:rFonts w:ascii="Times New Roman"/>
        </w:rPr>
        <w:t>人</w:t>
      </w:r>
      <w:r w:rsidRPr="004E2071">
        <w:rPr>
          <w:rFonts w:ascii="Times New Roman"/>
        </w:rPr>
        <w:t>)</w:t>
      </w:r>
      <w:r w:rsidRPr="004E2071">
        <w:rPr>
          <w:rFonts w:ascii="Times New Roman"/>
        </w:rPr>
        <w:t>，辦理勞工行政業務人員</w:t>
      </w:r>
      <w:r w:rsidRPr="004E2071">
        <w:rPr>
          <w:rFonts w:ascii="Times New Roman"/>
        </w:rPr>
        <w:t>30</w:t>
      </w:r>
      <w:r w:rsidRPr="004E2071">
        <w:rPr>
          <w:rFonts w:ascii="Times New Roman"/>
        </w:rPr>
        <w:t>人。</w:t>
      </w:r>
    </w:p>
  </w:footnote>
  <w:footnote w:id="123">
    <w:p w14:paraId="015FDE65" w14:textId="77777777" w:rsidR="00E32CD0" w:rsidRPr="004E2071" w:rsidRDefault="00E32CD0" w:rsidP="004E2071">
      <w:pPr>
        <w:pStyle w:val="afd"/>
        <w:ind w:left="321" w:hangingChars="146" w:hanging="32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經濟部加工出口區共有</w:t>
      </w:r>
      <w:r w:rsidRPr="004E2071">
        <w:rPr>
          <w:rFonts w:ascii="Times New Roman"/>
        </w:rPr>
        <w:t>789</w:t>
      </w:r>
      <w:r w:rsidRPr="004E2071">
        <w:rPr>
          <w:rFonts w:ascii="Times New Roman"/>
        </w:rPr>
        <w:t>家投資廠商進駐，以總管理處所轄</w:t>
      </w:r>
      <w:r w:rsidRPr="004E2071">
        <w:rPr>
          <w:rFonts w:ascii="Times New Roman"/>
        </w:rPr>
        <w:t>(</w:t>
      </w:r>
      <w:r w:rsidRPr="004E2071">
        <w:rPr>
          <w:rFonts w:ascii="Times New Roman"/>
        </w:rPr>
        <w:t>楠梓</w:t>
      </w:r>
      <w:r w:rsidRPr="004E2071">
        <w:rPr>
          <w:rFonts w:ascii="Times New Roman"/>
        </w:rPr>
        <w:t>81</w:t>
      </w:r>
      <w:r w:rsidRPr="004E2071">
        <w:rPr>
          <w:rFonts w:ascii="Times New Roman"/>
        </w:rPr>
        <w:t>家、</w:t>
      </w:r>
      <w:proofErr w:type="gramStart"/>
      <w:r w:rsidRPr="004E2071">
        <w:rPr>
          <w:rFonts w:ascii="Times New Roman"/>
        </w:rPr>
        <w:t>高軟</w:t>
      </w:r>
      <w:r w:rsidRPr="004E2071">
        <w:rPr>
          <w:rFonts w:ascii="Times New Roman"/>
        </w:rPr>
        <w:t>278</w:t>
      </w:r>
      <w:r w:rsidRPr="004E2071">
        <w:rPr>
          <w:rFonts w:ascii="Times New Roman"/>
        </w:rPr>
        <w:t>家</w:t>
      </w:r>
      <w:proofErr w:type="gramEnd"/>
      <w:r w:rsidRPr="004E2071">
        <w:rPr>
          <w:rFonts w:ascii="Times New Roman"/>
        </w:rPr>
        <w:t>)</w:t>
      </w:r>
      <w:r w:rsidRPr="004E2071">
        <w:rPr>
          <w:rFonts w:ascii="Times New Roman"/>
        </w:rPr>
        <w:t>有</w:t>
      </w:r>
      <w:r w:rsidRPr="004E2071">
        <w:rPr>
          <w:rFonts w:ascii="Times New Roman"/>
        </w:rPr>
        <w:t>359</w:t>
      </w:r>
      <w:r w:rsidRPr="004E2071">
        <w:rPr>
          <w:rFonts w:ascii="Times New Roman"/>
        </w:rPr>
        <w:t>家廠商為最多，其次為</w:t>
      </w:r>
      <w:proofErr w:type="gramStart"/>
      <w:r w:rsidRPr="004E2071">
        <w:rPr>
          <w:rFonts w:ascii="Times New Roman"/>
        </w:rPr>
        <w:t>臺</w:t>
      </w:r>
      <w:proofErr w:type="gramEnd"/>
      <w:r w:rsidRPr="004E2071">
        <w:rPr>
          <w:rFonts w:ascii="Times New Roman"/>
        </w:rPr>
        <w:t>中分處所轄</w:t>
      </w:r>
      <w:r w:rsidRPr="004E2071">
        <w:rPr>
          <w:rFonts w:ascii="Times New Roman"/>
        </w:rPr>
        <w:t>(</w:t>
      </w:r>
      <w:r w:rsidRPr="004E2071">
        <w:rPr>
          <w:rFonts w:ascii="Times New Roman"/>
        </w:rPr>
        <w:t>潭子</w:t>
      </w:r>
      <w:r w:rsidRPr="004E2071">
        <w:rPr>
          <w:rFonts w:ascii="Times New Roman"/>
        </w:rPr>
        <w:t>40</w:t>
      </w:r>
      <w:r w:rsidRPr="004E2071">
        <w:rPr>
          <w:rFonts w:ascii="Times New Roman"/>
        </w:rPr>
        <w:t>家、</w:t>
      </w:r>
      <w:proofErr w:type="gramStart"/>
      <w:r w:rsidRPr="004E2071">
        <w:rPr>
          <w:rFonts w:ascii="Times New Roman"/>
        </w:rPr>
        <w:t>中軟</w:t>
      </w:r>
      <w:r w:rsidRPr="004E2071">
        <w:rPr>
          <w:rFonts w:ascii="Times New Roman"/>
        </w:rPr>
        <w:t>128</w:t>
      </w:r>
      <w:r w:rsidRPr="004E2071">
        <w:rPr>
          <w:rFonts w:ascii="Times New Roman"/>
        </w:rPr>
        <w:t>家</w:t>
      </w:r>
      <w:proofErr w:type="gramEnd"/>
      <w:r w:rsidRPr="004E2071">
        <w:rPr>
          <w:rFonts w:ascii="Times New Roman"/>
        </w:rPr>
        <w:t>)</w:t>
      </w:r>
      <w:r w:rsidRPr="004E2071">
        <w:rPr>
          <w:rFonts w:ascii="Times New Roman"/>
        </w:rPr>
        <w:t>有</w:t>
      </w:r>
      <w:r w:rsidRPr="004E2071">
        <w:rPr>
          <w:rFonts w:ascii="Times New Roman"/>
        </w:rPr>
        <w:t>168</w:t>
      </w:r>
      <w:r w:rsidRPr="004E2071">
        <w:rPr>
          <w:rFonts w:ascii="Times New Roman"/>
        </w:rPr>
        <w:t>家廠商、高雄分處所轄有</w:t>
      </w:r>
      <w:r w:rsidRPr="004E2071">
        <w:rPr>
          <w:rFonts w:ascii="Times New Roman"/>
        </w:rPr>
        <w:t>138</w:t>
      </w:r>
      <w:r w:rsidRPr="004E2071">
        <w:rPr>
          <w:rFonts w:ascii="Times New Roman"/>
        </w:rPr>
        <w:t>家廠商、中港分處所轄有</w:t>
      </w:r>
      <w:r w:rsidRPr="004E2071">
        <w:rPr>
          <w:rFonts w:ascii="Times New Roman"/>
        </w:rPr>
        <w:t>75</w:t>
      </w:r>
      <w:r w:rsidRPr="004E2071">
        <w:rPr>
          <w:rFonts w:ascii="Times New Roman"/>
        </w:rPr>
        <w:t>家廠商及屏東分處所轄有</w:t>
      </w:r>
      <w:r w:rsidRPr="004E2071">
        <w:rPr>
          <w:rFonts w:ascii="Times New Roman"/>
        </w:rPr>
        <w:t>49</w:t>
      </w:r>
      <w:r w:rsidRPr="004E2071">
        <w:rPr>
          <w:rFonts w:ascii="Times New Roman"/>
        </w:rPr>
        <w:t>家廠商。</w:t>
      </w:r>
    </w:p>
  </w:footnote>
  <w:footnote w:id="124">
    <w:p w14:paraId="55E37606" w14:textId="77777777" w:rsidR="00E32CD0" w:rsidRPr="004E2071" w:rsidRDefault="00E32CD0" w:rsidP="004E2071">
      <w:pPr>
        <w:pStyle w:val="afd"/>
        <w:ind w:left="321" w:hangingChars="146" w:hanging="32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勞動部補助各地方政府</w:t>
      </w:r>
      <w:proofErr w:type="gramStart"/>
      <w:r w:rsidRPr="004E2071">
        <w:rPr>
          <w:rFonts w:ascii="Times New Roman"/>
        </w:rPr>
        <w:t>設置移工訪查</w:t>
      </w:r>
      <w:proofErr w:type="gramEnd"/>
      <w:r w:rsidRPr="004E2071">
        <w:rPr>
          <w:rFonts w:ascii="Times New Roman"/>
        </w:rPr>
        <w:t>員，進行例行訪查及受理查處檢舉</w:t>
      </w:r>
      <w:proofErr w:type="gramStart"/>
      <w:r w:rsidRPr="004E2071">
        <w:rPr>
          <w:rFonts w:ascii="Times New Roman"/>
        </w:rPr>
        <w:t>非法移工案件</w:t>
      </w:r>
      <w:proofErr w:type="gramEnd"/>
      <w:r w:rsidRPr="004E2071">
        <w:rPr>
          <w:rFonts w:ascii="Times New Roman"/>
        </w:rPr>
        <w:t>，訪視雇主生活照顧事宜，</w:t>
      </w:r>
      <w:proofErr w:type="gramStart"/>
      <w:r w:rsidRPr="004E2071">
        <w:rPr>
          <w:rFonts w:ascii="Times New Roman"/>
        </w:rPr>
        <w:t>訪查移工仲介</w:t>
      </w:r>
      <w:proofErr w:type="gramEnd"/>
      <w:r w:rsidRPr="004E2071">
        <w:rPr>
          <w:rFonts w:ascii="Times New Roman"/>
        </w:rPr>
        <w:t>公司有無涉及非法</w:t>
      </w:r>
      <w:proofErr w:type="gramStart"/>
      <w:r w:rsidRPr="004E2071">
        <w:rPr>
          <w:rFonts w:ascii="Times New Roman"/>
        </w:rPr>
        <w:t>媒介移工</w:t>
      </w:r>
      <w:proofErr w:type="gramEnd"/>
      <w:r w:rsidRPr="004E2071">
        <w:rPr>
          <w:rFonts w:ascii="Times New Roman"/>
        </w:rPr>
        <w:t>、違法超收仲介服務費及其他違反移工管理事項；依據本院調查，</w:t>
      </w:r>
      <w:proofErr w:type="gramStart"/>
      <w:r w:rsidRPr="004E2071">
        <w:rPr>
          <w:rFonts w:ascii="Times New Roman"/>
        </w:rPr>
        <w:t>106</w:t>
      </w:r>
      <w:proofErr w:type="gramEnd"/>
      <w:r w:rsidRPr="004E2071">
        <w:rPr>
          <w:rFonts w:ascii="Times New Roman"/>
        </w:rPr>
        <w:t>年度各地方政府</w:t>
      </w:r>
      <w:proofErr w:type="gramStart"/>
      <w:r w:rsidRPr="004E2071">
        <w:rPr>
          <w:rFonts w:ascii="Times New Roman"/>
        </w:rPr>
        <w:t>之移工訪查</w:t>
      </w:r>
      <w:proofErr w:type="gramEnd"/>
      <w:r w:rsidRPr="004E2071">
        <w:rPr>
          <w:rFonts w:ascii="Times New Roman"/>
        </w:rPr>
        <w:t>員共計</w:t>
      </w:r>
      <w:r w:rsidRPr="004E2071">
        <w:rPr>
          <w:rFonts w:ascii="Times New Roman"/>
        </w:rPr>
        <w:t>274</w:t>
      </w:r>
      <w:r w:rsidRPr="004E2071">
        <w:rPr>
          <w:rFonts w:ascii="Times New Roman"/>
        </w:rPr>
        <w:t>人</w:t>
      </w:r>
      <w:r w:rsidRPr="004E2071">
        <w:rPr>
          <w:rFonts w:ascii="Times New Roman"/>
        </w:rPr>
        <w:t>(</w:t>
      </w:r>
      <w:r w:rsidRPr="004E2071">
        <w:rPr>
          <w:rFonts w:ascii="Times New Roman"/>
        </w:rPr>
        <w:t>新北市</w:t>
      </w:r>
      <w:r w:rsidRPr="004E2071">
        <w:rPr>
          <w:rFonts w:ascii="Times New Roman"/>
        </w:rPr>
        <w:t>37</w:t>
      </w:r>
      <w:r w:rsidRPr="004E2071">
        <w:rPr>
          <w:rFonts w:ascii="Times New Roman"/>
        </w:rPr>
        <w:t>人為最多、連江縣</w:t>
      </w:r>
      <w:r w:rsidRPr="004E2071">
        <w:rPr>
          <w:rFonts w:ascii="Times New Roman"/>
        </w:rPr>
        <w:t>0</w:t>
      </w:r>
      <w:r w:rsidRPr="004E2071">
        <w:rPr>
          <w:rFonts w:ascii="Times New Roman"/>
        </w:rPr>
        <w:t>人為最少</w:t>
      </w:r>
      <w:r w:rsidRPr="004E2071">
        <w:rPr>
          <w:rFonts w:ascii="Times New Roman"/>
        </w:rPr>
        <w:t>)</w:t>
      </w:r>
      <w:r w:rsidRPr="004E2071">
        <w:rPr>
          <w:rFonts w:ascii="Times New Roman"/>
        </w:rPr>
        <w:t>；雖至</w:t>
      </w:r>
      <w:r w:rsidRPr="004E2071">
        <w:rPr>
          <w:rFonts w:ascii="Times New Roman"/>
        </w:rPr>
        <w:t>107</w:t>
      </w:r>
      <w:r w:rsidRPr="004E2071">
        <w:rPr>
          <w:rFonts w:ascii="Times New Roman"/>
        </w:rPr>
        <w:t>年</w:t>
      </w:r>
      <w:r w:rsidRPr="004E2071">
        <w:rPr>
          <w:rFonts w:ascii="Times New Roman"/>
        </w:rPr>
        <w:t>6</w:t>
      </w:r>
      <w:r w:rsidRPr="004E2071">
        <w:rPr>
          <w:rFonts w:ascii="Times New Roman"/>
        </w:rPr>
        <w:t>月決議增補至</w:t>
      </w:r>
      <w:r w:rsidRPr="004E2071">
        <w:rPr>
          <w:rFonts w:ascii="Times New Roman"/>
        </w:rPr>
        <w:t>336</w:t>
      </w:r>
      <w:r w:rsidRPr="004E2071">
        <w:rPr>
          <w:rFonts w:ascii="Times New Roman"/>
        </w:rPr>
        <w:t>人，惟訪查量能仍遠不及外籍勞工在</w:t>
      </w:r>
      <w:proofErr w:type="gramStart"/>
      <w:r w:rsidRPr="004E2071">
        <w:rPr>
          <w:rFonts w:ascii="Times New Roman"/>
        </w:rPr>
        <w:t>臺</w:t>
      </w:r>
      <w:proofErr w:type="gramEnd"/>
      <w:r w:rsidRPr="004E2071">
        <w:rPr>
          <w:rFonts w:ascii="Times New Roman"/>
        </w:rPr>
        <w:t>人數成長增加的業務，也未依各縣市需求配置外籍勞工諮詢服務人員</w:t>
      </w:r>
      <w:r w:rsidRPr="004E2071">
        <w:rPr>
          <w:rFonts w:ascii="Times New Roman"/>
        </w:rPr>
        <w:t>(107</w:t>
      </w:r>
      <w:r w:rsidRPr="004E2071">
        <w:rPr>
          <w:rFonts w:ascii="Times New Roman"/>
        </w:rPr>
        <w:t>內調</w:t>
      </w:r>
      <w:proofErr w:type="gramStart"/>
      <w:r w:rsidRPr="004E2071">
        <w:rPr>
          <w:rFonts w:ascii="Times New Roman"/>
        </w:rPr>
        <w:t>0046</w:t>
      </w:r>
      <w:r w:rsidRPr="004E2071">
        <w:rPr>
          <w:rFonts w:ascii="Times New Roman"/>
        </w:rPr>
        <w:t>、</w:t>
      </w:r>
      <w:r w:rsidRPr="004E2071">
        <w:rPr>
          <w:rFonts w:ascii="Times New Roman"/>
        </w:rPr>
        <w:t>107</w:t>
      </w:r>
      <w:r w:rsidRPr="004E2071">
        <w:rPr>
          <w:rFonts w:ascii="Times New Roman"/>
        </w:rPr>
        <w:t>財調</w:t>
      </w:r>
      <w:proofErr w:type="gramEnd"/>
      <w:r w:rsidRPr="004E2071">
        <w:rPr>
          <w:rFonts w:ascii="Times New Roman"/>
        </w:rPr>
        <w:t>0058)</w:t>
      </w:r>
      <w:r w:rsidRPr="004E2071">
        <w:rPr>
          <w:rFonts w:ascii="Times New Roman"/>
        </w:rPr>
        <w:t>，</w:t>
      </w:r>
      <w:proofErr w:type="gramStart"/>
      <w:r w:rsidRPr="004E2071">
        <w:rPr>
          <w:rFonts w:ascii="Times New Roman"/>
          <w:b/>
        </w:rPr>
        <w:t>惟皆不</w:t>
      </w:r>
      <w:proofErr w:type="gramEnd"/>
      <w:r w:rsidRPr="004E2071">
        <w:rPr>
          <w:rFonts w:ascii="Times New Roman"/>
          <w:b/>
        </w:rPr>
        <w:t>包含國科會科學園區及經濟部加工出口區，國科會科學園區及經濟部加工出口區內迄未有任何能協</w:t>
      </w:r>
      <w:proofErr w:type="gramStart"/>
      <w:r w:rsidRPr="004E2071">
        <w:rPr>
          <w:rFonts w:ascii="Times New Roman"/>
          <w:b/>
        </w:rPr>
        <w:t>處移工事務</w:t>
      </w:r>
      <w:proofErr w:type="gramEnd"/>
      <w:r w:rsidRPr="004E2071">
        <w:rPr>
          <w:rFonts w:ascii="Times New Roman"/>
          <w:b/>
        </w:rPr>
        <w:t>之人員，包含通譯及諮詢</w:t>
      </w:r>
      <w:r w:rsidRPr="004E2071">
        <w:rPr>
          <w:rFonts w:ascii="Times New Roman"/>
        </w:rPr>
        <w:t>。</w:t>
      </w:r>
    </w:p>
  </w:footnote>
  <w:footnote w:id="125">
    <w:p w14:paraId="63A308D9" w14:textId="77777777" w:rsidR="00E32CD0" w:rsidRPr="004E2071" w:rsidRDefault="00E32CD0" w:rsidP="004E2071">
      <w:pPr>
        <w:pStyle w:val="afd"/>
        <w:ind w:left="308" w:hangingChars="140" w:hanging="30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學者專家</w:t>
      </w:r>
      <w:r w:rsidRPr="004E2071">
        <w:rPr>
          <w:rFonts w:ascii="Times New Roman"/>
        </w:rPr>
        <w:t>A</w:t>
      </w:r>
      <w:r w:rsidRPr="004E2071">
        <w:rPr>
          <w:rFonts w:ascii="Times New Roman"/>
        </w:rPr>
        <w:t>表示「『科技產業園區設置管理條例』之『勞工行政事項由加工出口區管理處辦理』，被認為是所列舉的勞動法令之特別法」、「我一直認為由加工處管轄的法制是不明的，只能勉強說，仍然是有個特別法的存在，例如在勞工行政的歸屬問題」；學者專家</w:t>
      </w:r>
      <w:r w:rsidRPr="004E2071">
        <w:rPr>
          <w:rFonts w:ascii="Times New Roman"/>
        </w:rPr>
        <w:t>B</w:t>
      </w:r>
      <w:r w:rsidRPr="004E2071">
        <w:rPr>
          <w:rFonts w:ascii="Times New Roman"/>
        </w:rPr>
        <w:t>表示「縱使承認加工出口區管理處依其管理條例有勞工行政事項的管轄權，但原本直轄市及縣</w:t>
      </w:r>
      <w:r w:rsidRPr="004E2071">
        <w:rPr>
          <w:rFonts w:ascii="Times New Roman"/>
        </w:rPr>
        <w:t>(</w:t>
      </w:r>
      <w:r w:rsidRPr="004E2071">
        <w:rPr>
          <w:rFonts w:ascii="Times New Roman"/>
        </w:rPr>
        <w:t>市</w:t>
      </w:r>
      <w:r w:rsidRPr="004E2071">
        <w:rPr>
          <w:rFonts w:ascii="Times New Roman"/>
        </w:rPr>
        <w:t>)</w:t>
      </w:r>
      <w:r w:rsidRPr="004E2071">
        <w:rPr>
          <w:rFonts w:ascii="Times New Roman"/>
        </w:rPr>
        <w:t>原本依地方制度法的權責，並沒有不見」、「認為『科技產業園區設置管理條例』並沒有具備特別法的功效，因為授權的不明確，因為它的授權來源只有勞動檢查法」；學者專家</w:t>
      </w:r>
      <w:r w:rsidRPr="004E2071">
        <w:rPr>
          <w:rFonts w:ascii="Times New Roman"/>
        </w:rPr>
        <w:t>C</w:t>
      </w:r>
      <w:r w:rsidRPr="004E2071">
        <w:rPr>
          <w:rFonts w:ascii="Times New Roman"/>
        </w:rPr>
        <w:t>表示「因為『科技產業園區設置管理條例』把廣泛的勞工行政事項都劃分給加工處辦理，而有特別法的概念」、「純粹從目前的機制來運作的話，</w:t>
      </w:r>
      <w:proofErr w:type="gramStart"/>
      <w:r w:rsidRPr="004E2071">
        <w:rPr>
          <w:rFonts w:ascii="Times New Roman"/>
        </w:rPr>
        <w:t>要去究責</w:t>
      </w:r>
      <w:proofErr w:type="gramEnd"/>
      <w:r w:rsidRPr="004E2071">
        <w:rPr>
          <w:rFonts w:ascii="Times New Roman"/>
        </w:rPr>
        <w:t>勞動部、高雄市政府或加工出口區管理處，他們可能會覺得很冤枉，因為自古以來都是這樣做的」。</w:t>
      </w:r>
    </w:p>
  </w:footnote>
  <w:footnote w:id="126">
    <w:p w14:paraId="63548C0A" w14:textId="77777777" w:rsidR="00E32CD0" w:rsidRPr="004E2071" w:rsidRDefault="00E32CD0" w:rsidP="004E2071">
      <w:pPr>
        <w:pStyle w:val="afd"/>
        <w:ind w:leftChars="-12" w:left="265" w:hangingChars="139" w:hanging="306"/>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學者專家</w:t>
      </w:r>
      <w:r w:rsidRPr="004E2071">
        <w:rPr>
          <w:rFonts w:ascii="Times New Roman"/>
        </w:rPr>
        <w:t>A</w:t>
      </w:r>
      <w:r w:rsidRPr="004E2071">
        <w:rPr>
          <w:rFonts w:ascii="Times New Roman"/>
        </w:rPr>
        <w:t>表示「例如在勞工行政的歸屬問題時，『勞工行政事項由加工處辦理』的這個特別規定，足以合理化經濟部暨加工處，有哪些事項想由加工處自己掌理？什麼事項是加工處不想管的？」、「現行狀況就是無論是經濟部或勞動部，都未必需要或有辦法去解釋自己為什麼不管。因為想要管時，就大大方方地援引『科技產業園區設置管理條例』的特別規定，不想管時，就說回歸各法令規定」、「因為我們的法制規定太模糊，不但不處理實體法，連程序上的劃分也不</w:t>
      </w:r>
      <w:proofErr w:type="gramStart"/>
      <w:r w:rsidRPr="004E2071">
        <w:rPr>
          <w:rFonts w:ascii="Times New Roman"/>
        </w:rPr>
        <w:t>清楚，</w:t>
      </w:r>
      <w:proofErr w:type="gramEnd"/>
      <w:r w:rsidRPr="004E2071">
        <w:rPr>
          <w:rFonts w:ascii="Times New Roman"/>
        </w:rPr>
        <w:t>才會造成</w:t>
      </w:r>
      <w:proofErr w:type="gramStart"/>
      <w:r w:rsidRPr="004E2071">
        <w:rPr>
          <w:rFonts w:ascii="Times New Roman"/>
        </w:rPr>
        <w:t>勞動部用很多函釋來回答</w:t>
      </w:r>
      <w:proofErr w:type="gramEnd"/>
      <w:r w:rsidRPr="004E2071">
        <w:rPr>
          <w:rFonts w:ascii="Times New Roman"/>
        </w:rPr>
        <w:t>是誰管，但卻沒有當然違反法律的問題」。</w:t>
      </w:r>
    </w:p>
  </w:footnote>
  <w:footnote w:id="127">
    <w:p w14:paraId="3D8D3EEA" w14:textId="77777777" w:rsidR="00E32CD0" w:rsidRPr="004E2071" w:rsidRDefault="00E32CD0" w:rsidP="004E2071">
      <w:pPr>
        <w:pStyle w:val="afd"/>
        <w:ind w:leftChars="-12" w:left="265" w:hangingChars="139" w:hanging="306"/>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勞動檢查法第</w:t>
      </w:r>
      <w:r w:rsidRPr="004E2071">
        <w:rPr>
          <w:rFonts w:ascii="Times New Roman"/>
        </w:rPr>
        <w:t>4</w:t>
      </w:r>
      <w:r w:rsidRPr="004E2071">
        <w:rPr>
          <w:rFonts w:ascii="Times New Roman"/>
        </w:rPr>
        <w:t>條規定：「勞動檢查事項範圍如下：</w:t>
      </w:r>
      <w:r w:rsidRPr="004E2071">
        <w:rPr>
          <w:rFonts w:ascii="Times New Roman"/>
        </w:rPr>
        <w:t>…</w:t>
      </w:r>
      <w:proofErr w:type="gramStart"/>
      <w:r w:rsidRPr="004E2071">
        <w:rPr>
          <w:rFonts w:ascii="Times New Roman"/>
        </w:rPr>
        <w:t>…</w:t>
      </w:r>
      <w:proofErr w:type="gramEnd"/>
      <w:r w:rsidRPr="004E2071">
        <w:rPr>
          <w:rFonts w:ascii="Times New Roman"/>
        </w:rPr>
        <w:t xml:space="preserve"> </w:t>
      </w:r>
      <w:r w:rsidRPr="004E2071">
        <w:rPr>
          <w:rFonts w:ascii="Times New Roman"/>
        </w:rPr>
        <w:t>」同法施行細則第</w:t>
      </w:r>
      <w:r w:rsidRPr="004E2071">
        <w:rPr>
          <w:rFonts w:ascii="Times New Roman"/>
        </w:rPr>
        <w:t>3</w:t>
      </w:r>
      <w:r w:rsidRPr="004E2071">
        <w:rPr>
          <w:rFonts w:ascii="Times New Roman"/>
        </w:rPr>
        <w:t>條規定：「本法第</w:t>
      </w:r>
      <w:r w:rsidRPr="004E2071">
        <w:rPr>
          <w:rFonts w:ascii="Times New Roman"/>
        </w:rPr>
        <w:t>4</w:t>
      </w:r>
      <w:r w:rsidRPr="004E2071">
        <w:rPr>
          <w:rFonts w:ascii="Times New Roman"/>
        </w:rPr>
        <w:t>條第</w:t>
      </w:r>
      <w:r w:rsidRPr="004E2071">
        <w:rPr>
          <w:rFonts w:ascii="Times New Roman"/>
        </w:rPr>
        <w:t>4</w:t>
      </w:r>
      <w:r w:rsidRPr="004E2071">
        <w:rPr>
          <w:rFonts w:ascii="Times New Roman"/>
        </w:rPr>
        <w:t>款所稱勞動法令，指勞工保險、勞工福利、就業服務及其他相關法令。」</w:t>
      </w:r>
    </w:p>
  </w:footnote>
  <w:footnote w:id="128">
    <w:p w14:paraId="6EB36FCC" w14:textId="7463FE35" w:rsidR="00E32CD0" w:rsidRPr="004E2071" w:rsidRDefault="00E32CD0" w:rsidP="004E2071">
      <w:pPr>
        <w:pStyle w:val="afd"/>
        <w:ind w:leftChars="-8" w:left="292" w:hangingChars="145" w:hanging="319"/>
        <w:jc w:val="both"/>
        <w:rPr>
          <w:rFonts w:ascii="Times New Roman"/>
        </w:rPr>
      </w:pPr>
      <w:r w:rsidRPr="004E2071">
        <w:rPr>
          <w:rStyle w:val="aff"/>
          <w:rFonts w:ascii="Times New Roman"/>
        </w:rPr>
        <w:footnoteRef/>
      </w:r>
      <w:r w:rsidRPr="004E2071">
        <w:rPr>
          <w:rFonts w:ascii="Times New Roman"/>
        </w:rPr>
        <w:t xml:space="preserve"> </w:t>
      </w:r>
      <w:proofErr w:type="gramStart"/>
      <w:r w:rsidRPr="004E2071">
        <w:rPr>
          <w:rFonts w:ascii="Times New Roman"/>
        </w:rPr>
        <w:t>勞動部到院</w:t>
      </w:r>
      <w:proofErr w:type="gramEnd"/>
      <w:r w:rsidRPr="004E2071">
        <w:rPr>
          <w:rFonts w:ascii="Times New Roman"/>
        </w:rPr>
        <w:t>說明時卻表示：「</w:t>
      </w:r>
      <w:r w:rsidRPr="004E2071">
        <w:rPr>
          <w:rFonts w:ascii="Times New Roman"/>
        </w:rPr>
        <w:t>82</w:t>
      </w:r>
      <w:r w:rsidRPr="004E2071">
        <w:rPr>
          <w:rFonts w:ascii="Times New Roman"/>
        </w:rPr>
        <w:t>年勞檢法修正施行後，檢查範圍在第</w:t>
      </w:r>
      <w:r w:rsidRPr="004E2071">
        <w:rPr>
          <w:rFonts w:ascii="Times New Roman"/>
        </w:rPr>
        <w:t>4</w:t>
      </w:r>
      <w:r w:rsidRPr="004E2071">
        <w:rPr>
          <w:rFonts w:ascii="Times New Roman"/>
        </w:rPr>
        <w:t>條明列本法、勞基法</w:t>
      </w:r>
      <w:proofErr w:type="gramStart"/>
      <w:r w:rsidRPr="004E2071">
        <w:rPr>
          <w:rFonts w:ascii="Times New Roman"/>
        </w:rPr>
        <w:t>與職</w:t>
      </w:r>
      <w:r w:rsidRPr="004E2071">
        <w:rPr>
          <w:rFonts w:ascii="Times New Roman" w:hint="eastAsia"/>
        </w:rPr>
        <w:t>安</w:t>
      </w:r>
      <w:r w:rsidRPr="004E2071">
        <w:rPr>
          <w:rFonts w:ascii="Times New Roman"/>
        </w:rPr>
        <w:t>法</w:t>
      </w:r>
      <w:proofErr w:type="gramEnd"/>
      <w:r w:rsidRPr="004E2071">
        <w:rPr>
          <w:rFonts w:ascii="Times New Roman"/>
        </w:rPr>
        <w:t>，實施檢查之主責單位為勞檢機構；至於施行細則是後來才列舉就</w:t>
      </w:r>
      <w:proofErr w:type="gramStart"/>
      <w:r w:rsidRPr="004E2071">
        <w:rPr>
          <w:rFonts w:ascii="Times New Roman"/>
        </w:rPr>
        <w:t>服法</w:t>
      </w:r>
      <w:proofErr w:type="gramEnd"/>
      <w:r w:rsidRPr="004E2071">
        <w:rPr>
          <w:rFonts w:ascii="Times New Roman"/>
        </w:rPr>
        <w:t>等相關法令」。</w:t>
      </w:r>
    </w:p>
  </w:footnote>
  <w:footnote w:id="129">
    <w:p w14:paraId="74D4C850" w14:textId="77777777" w:rsidR="00E32CD0" w:rsidRPr="004E2071" w:rsidRDefault="00E32CD0" w:rsidP="004E2071">
      <w:pPr>
        <w:pStyle w:val="afd"/>
        <w:ind w:left="335" w:hangingChars="152" w:hanging="33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spacing w:val="-20"/>
          <w:w w:val="90"/>
        </w:rPr>
        <w:t>資料來源：</w:t>
      </w:r>
      <w:r w:rsidRPr="004E2071">
        <w:rPr>
          <w:rFonts w:ascii="Times New Roman"/>
          <w:spacing w:val="-20"/>
          <w:w w:val="90"/>
        </w:rPr>
        <w:t>https://www.osha.gov.tw/media/su5lyzbd/111%E5%B9%B4%E7%B8%BD%E8%AA%AA%E6%98%8E.pdf</w:t>
      </w:r>
      <w:r w:rsidRPr="004E2071">
        <w:rPr>
          <w:rFonts w:ascii="Times New Roman"/>
          <w:spacing w:val="-20"/>
          <w:w w:val="90"/>
        </w:rPr>
        <w:t>。</w:t>
      </w:r>
    </w:p>
  </w:footnote>
  <w:footnote w:id="130">
    <w:p w14:paraId="2032D379" w14:textId="14BEBDA5" w:rsidR="00E32CD0" w:rsidRPr="004E2071" w:rsidRDefault="00E32CD0" w:rsidP="004E2071">
      <w:pPr>
        <w:pStyle w:val="afd"/>
        <w:ind w:leftChars="5" w:left="310" w:hangingChars="133" w:hanging="293"/>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hint="eastAsia"/>
        </w:rPr>
        <w:t>性別工作平等法於</w:t>
      </w:r>
      <w:r w:rsidRPr="004E2071">
        <w:rPr>
          <w:rFonts w:ascii="Times New Roman" w:hint="eastAsia"/>
        </w:rPr>
        <w:t>112</w:t>
      </w:r>
      <w:r w:rsidRPr="004E2071">
        <w:rPr>
          <w:rFonts w:ascii="Times New Roman" w:hint="eastAsia"/>
        </w:rPr>
        <w:t>年</w:t>
      </w:r>
      <w:r w:rsidRPr="004E2071">
        <w:rPr>
          <w:rFonts w:ascii="Times New Roman" w:hint="eastAsia"/>
        </w:rPr>
        <w:t>8</w:t>
      </w:r>
      <w:r w:rsidRPr="004E2071">
        <w:rPr>
          <w:rFonts w:ascii="Times New Roman" w:hint="eastAsia"/>
        </w:rPr>
        <w:t>月</w:t>
      </w:r>
      <w:r w:rsidRPr="004E2071">
        <w:rPr>
          <w:rFonts w:ascii="Times New Roman" w:hint="eastAsia"/>
        </w:rPr>
        <w:t>18</w:t>
      </w:r>
      <w:r w:rsidRPr="004E2071">
        <w:rPr>
          <w:rFonts w:ascii="Times New Roman" w:hint="eastAsia"/>
        </w:rPr>
        <w:t>日總統華總</w:t>
      </w:r>
      <w:proofErr w:type="gramStart"/>
      <w:r w:rsidRPr="004E2071">
        <w:rPr>
          <w:rFonts w:ascii="Times New Roman" w:hint="eastAsia"/>
        </w:rPr>
        <w:t>一義字第</w:t>
      </w:r>
      <w:r w:rsidRPr="004E2071">
        <w:rPr>
          <w:rFonts w:ascii="Times New Roman" w:hint="eastAsia"/>
        </w:rPr>
        <w:t>11200069341</w:t>
      </w:r>
      <w:proofErr w:type="gramEnd"/>
      <w:r w:rsidRPr="004E2071">
        <w:rPr>
          <w:rFonts w:ascii="Times New Roman" w:hint="eastAsia"/>
        </w:rPr>
        <w:t>號令修正公布名稱及條文</w:t>
      </w:r>
      <w:r w:rsidRPr="004E2071">
        <w:rPr>
          <w:rFonts w:ascii="Times New Roman" w:hint="eastAsia"/>
        </w:rPr>
        <w:t>(</w:t>
      </w:r>
      <w:r w:rsidRPr="004E2071">
        <w:rPr>
          <w:rFonts w:ascii="Times New Roman" w:hint="eastAsia"/>
        </w:rPr>
        <w:t>原名稱：性別工作平等法；新名稱：性別平等工作法</w:t>
      </w:r>
      <w:r w:rsidRPr="004E2071">
        <w:rPr>
          <w:rFonts w:ascii="Times New Roman" w:hint="eastAsia"/>
        </w:rPr>
        <w:t>)</w:t>
      </w:r>
      <w:r w:rsidRPr="004E2071">
        <w:rPr>
          <w:rFonts w:ascii="Times New Roman"/>
        </w:rPr>
        <w:t>。</w:t>
      </w:r>
    </w:p>
  </w:footnote>
  <w:footnote w:id="131">
    <w:p w14:paraId="221591C9" w14:textId="0E93038A" w:rsidR="00E32CD0" w:rsidRPr="004E2071" w:rsidRDefault="00E32CD0" w:rsidP="004E2071">
      <w:pPr>
        <w:pStyle w:val="afd"/>
        <w:tabs>
          <w:tab w:val="left" w:pos="1020"/>
        </w:tabs>
        <w:ind w:left="308" w:hangingChars="140" w:hanging="30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臺北市政府表示，臺北市勞動檢查處執行勞動條件檢查範圍除勞基法外，尚包含性別平等工作法、勞工退休金條例、就</w:t>
      </w:r>
      <w:proofErr w:type="gramStart"/>
      <w:r w:rsidRPr="004E2071">
        <w:rPr>
          <w:rFonts w:ascii="Times New Roman"/>
        </w:rPr>
        <w:t>服法</w:t>
      </w:r>
      <w:proofErr w:type="gramEnd"/>
      <w:r w:rsidRPr="004E2071">
        <w:rPr>
          <w:rFonts w:ascii="Times New Roman"/>
        </w:rPr>
        <w:t>(</w:t>
      </w:r>
      <w:r w:rsidRPr="004E2071">
        <w:rPr>
          <w:rFonts w:ascii="Times New Roman"/>
        </w:rPr>
        <w:t>資遣通報</w:t>
      </w:r>
      <w:r w:rsidRPr="004E2071">
        <w:rPr>
          <w:rFonts w:ascii="Times New Roman"/>
        </w:rPr>
        <w:t>)</w:t>
      </w:r>
      <w:r w:rsidRPr="004E2071">
        <w:rPr>
          <w:rFonts w:ascii="Times New Roman"/>
        </w:rPr>
        <w:tab/>
      </w:r>
      <w:r w:rsidRPr="004E2071">
        <w:rPr>
          <w:rFonts w:ascii="Times New Roman"/>
        </w:rPr>
        <w:t>。新北市政府表示，根據該府勞工局的內部權限分配，該府勞動檢查處主要在</w:t>
      </w:r>
      <w:proofErr w:type="gramStart"/>
      <w:r w:rsidRPr="004E2071">
        <w:rPr>
          <w:rFonts w:ascii="Times New Roman"/>
        </w:rPr>
        <w:t>辦理職安法</w:t>
      </w:r>
      <w:proofErr w:type="gramEnd"/>
      <w:r w:rsidRPr="004E2071">
        <w:rPr>
          <w:rFonts w:ascii="Times New Roman"/>
        </w:rPr>
        <w:t>及勞基法申訴及專案檢查，至性別平等工作法與就</w:t>
      </w:r>
      <w:proofErr w:type="gramStart"/>
      <w:r w:rsidRPr="004E2071">
        <w:rPr>
          <w:rFonts w:ascii="Times New Roman"/>
        </w:rPr>
        <w:t>服法</w:t>
      </w:r>
      <w:proofErr w:type="gramEnd"/>
      <w:r w:rsidRPr="004E2071">
        <w:rPr>
          <w:rFonts w:ascii="Times New Roman"/>
        </w:rPr>
        <w:t>之國民就業機會之保障部分，則由該府勞工局就業安全科主政辦理。桃園市政府表示，該府勞動局及勞動檢查處於執行例行性勞動條件檢查，係以勞基法及性別平等工作法為主；另非例行性檢查</w:t>
      </w:r>
      <w:r w:rsidRPr="004E2071">
        <w:rPr>
          <w:rFonts w:ascii="Times New Roman"/>
        </w:rPr>
        <w:t>(</w:t>
      </w:r>
      <w:r w:rsidRPr="004E2071">
        <w:rPr>
          <w:rFonts w:ascii="Times New Roman"/>
        </w:rPr>
        <w:t>陳情案或檢舉案</w:t>
      </w:r>
      <w:r w:rsidRPr="004E2071">
        <w:rPr>
          <w:rFonts w:ascii="Times New Roman"/>
        </w:rPr>
        <w:t>)</w:t>
      </w:r>
      <w:r w:rsidRPr="004E2071">
        <w:rPr>
          <w:rFonts w:ascii="Times New Roman"/>
        </w:rPr>
        <w:t>，如申訴內容涉及資遣費及退休金事項，亦將勞工退休金條例納入檢查範圍。</w:t>
      </w:r>
      <w:proofErr w:type="gramStart"/>
      <w:r w:rsidRPr="004E2071">
        <w:rPr>
          <w:rFonts w:ascii="Times New Roman"/>
        </w:rPr>
        <w:t>臺</w:t>
      </w:r>
      <w:proofErr w:type="gramEnd"/>
      <w:r w:rsidRPr="004E2071">
        <w:rPr>
          <w:rFonts w:ascii="Times New Roman"/>
        </w:rPr>
        <w:t>中市政府表示，該府勞動條件檢查範圍除勞基法及其施行細則，尚包含勞工退休金條例、性別平等工作法以及就</w:t>
      </w:r>
      <w:proofErr w:type="gramStart"/>
      <w:r w:rsidRPr="004E2071">
        <w:rPr>
          <w:rFonts w:ascii="Times New Roman"/>
        </w:rPr>
        <w:t>服法</w:t>
      </w:r>
      <w:proofErr w:type="gramEnd"/>
      <w:r w:rsidRPr="004E2071">
        <w:rPr>
          <w:rFonts w:ascii="Times New Roman"/>
        </w:rPr>
        <w:t>之申訴與檢查。</w:t>
      </w:r>
    </w:p>
  </w:footnote>
  <w:footnote w:id="132">
    <w:p w14:paraId="30869513" w14:textId="77777777" w:rsidR="00E32CD0" w:rsidRPr="004E2071" w:rsidRDefault="00E32CD0" w:rsidP="004E2071">
      <w:pPr>
        <w:pStyle w:val="afd"/>
        <w:ind w:leftChars="-8" w:left="301" w:hangingChars="149" w:hanging="32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就</w:t>
      </w:r>
      <w:proofErr w:type="gramStart"/>
      <w:r w:rsidRPr="004E2071">
        <w:rPr>
          <w:rFonts w:ascii="Times New Roman"/>
        </w:rPr>
        <w:t>服法</w:t>
      </w:r>
      <w:proofErr w:type="gramEnd"/>
      <w:r w:rsidRPr="004E2071">
        <w:rPr>
          <w:rFonts w:ascii="Times New Roman"/>
        </w:rPr>
        <w:t>第</w:t>
      </w:r>
      <w:r w:rsidRPr="004E2071">
        <w:rPr>
          <w:rFonts w:ascii="Times New Roman"/>
        </w:rPr>
        <w:t>52</w:t>
      </w:r>
      <w:r w:rsidRPr="004E2071">
        <w:rPr>
          <w:rFonts w:ascii="Times New Roman"/>
        </w:rPr>
        <w:t>條第</w:t>
      </w:r>
      <w:r w:rsidRPr="004E2071">
        <w:rPr>
          <w:rFonts w:ascii="Times New Roman"/>
        </w:rPr>
        <w:t>2</w:t>
      </w:r>
      <w:r w:rsidRPr="004E2071">
        <w:rPr>
          <w:rFonts w:ascii="Times New Roman"/>
        </w:rPr>
        <w:t>項規定，聘僱外國人從事第</w:t>
      </w:r>
      <w:r w:rsidRPr="004E2071">
        <w:rPr>
          <w:rFonts w:ascii="Times New Roman"/>
        </w:rPr>
        <w:t>46</w:t>
      </w:r>
      <w:r w:rsidRPr="004E2071">
        <w:rPr>
          <w:rFonts w:ascii="Times New Roman"/>
        </w:rPr>
        <w:t>條第</w:t>
      </w:r>
      <w:r w:rsidRPr="004E2071">
        <w:rPr>
          <w:rFonts w:ascii="Times New Roman"/>
        </w:rPr>
        <w:t>1</w:t>
      </w:r>
      <w:r w:rsidRPr="004E2071">
        <w:rPr>
          <w:rFonts w:ascii="Times New Roman"/>
        </w:rPr>
        <w:t>項第</w:t>
      </w:r>
      <w:r w:rsidRPr="004E2071">
        <w:rPr>
          <w:rFonts w:ascii="Times New Roman"/>
        </w:rPr>
        <w:t>8</w:t>
      </w:r>
      <w:r w:rsidRPr="004E2071">
        <w:rPr>
          <w:rFonts w:ascii="Times New Roman"/>
        </w:rPr>
        <w:t>款至第</w:t>
      </w:r>
      <w:r w:rsidRPr="004E2071">
        <w:rPr>
          <w:rFonts w:ascii="Times New Roman"/>
        </w:rPr>
        <w:t>10</w:t>
      </w:r>
      <w:r w:rsidRPr="004E2071">
        <w:rPr>
          <w:rFonts w:ascii="Times New Roman"/>
        </w:rPr>
        <w:t>款規定之工作，許可期間最長為</w:t>
      </w:r>
      <w:r w:rsidRPr="004E2071">
        <w:rPr>
          <w:rFonts w:ascii="Times New Roman"/>
        </w:rPr>
        <w:t>3</w:t>
      </w:r>
      <w:r w:rsidRPr="004E2071">
        <w:rPr>
          <w:rFonts w:ascii="Times New Roman"/>
        </w:rPr>
        <w:t>年。有重大特殊情形者，雇主得申請展延，其情形及期間由行政院以命令定之。但屬重大工程者，其展延期間，最長以</w:t>
      </w:r>
      <w:r w:rsidRPr="004E2071">
        <w:rPr>
          <w:rFonts w:ascii="Times New Roman"/>
        </w:rPr>
        <w:t>6</w:t>
      </w:r>
      <w:r w:rsidRPr="004E2071">
        <w:rPr>
          <w:rFonts w:ascii="Times New Roman"/>
        </w:rPr>
        <w:t>個月為限。</w:t>
      </w:r>
    </w:p>
  </w:footnote>
  <w:footnote w:id="133">
    <w:p w14:paraId="3611D790" w14:textId="77777777" w:rsidR="00E32CD0" w:rsidRPr="004E2071" w:rsidRDefault="00E32CD0" w:rsidP="004E2071">
      <w:pPr>
        <w:pStyle w:val="afd"/>
        <w:ind w:leftChars="-8" w:left="292" w:hangingChars="145" w:hanging="319"/>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勞檢法第</w:t>
      </w:r>
      <w:r w:rsidRPr="004E2071">
        <w:rPr>
          <w:rFonts w:ascii="Times New Roman"/>
        </w:rPr>
        <w:t>33</w:t>
      </w:r>
      <w:r w:rsidRPr="004E2071">
        <w:rPr>
          <w:rFonts w:ascii="Times New Roman"/>
        </w:rPr>
        <w:t>條第</w:t>
      </w:r>
      <w:r w:rsidRPr="004E2071">
        <w:rPr>
          <w:rFonts w:ascii="Times New Roman"/>
        </w:rPr>
        <w:t>4</w:t>
      </w:r>
      <w:r w:rsidRPr="004E2071">
        <w:rPr>
          <w:rFonts w:ascii="Times New Roman"/>
        </w:rPr>
        <w:t>項規定，事業單位不得對勞工申訴人終止勞動契約或為其他不利勞工之處分；同條第</w:t>
      </w:r>
      <w:r w:rsidRPr="004E2071">
        <w:rPr>
          <w:rFonts w:ascii="Times New Roman"/>
        </w:rPr>
        <w:t>5</w:t>
      </w:r>
      <w:r w:rsidRPr="004E2071">
        <w:rPr>
          <w:rFonts w:ascii="Times New Roman"/>
        </w:rPr>
        <w:t>項規定，勞動檢查機構受理勞工申訴必須保持秘密，不得洩漏勞工申訴人身分。</w:t>
      </w:r>
    </w:p>
  </w:footnote>
  <w:footnote w:id="134">
    <w:p w14:paraId="65878B19" w14:textId="77777777" w:rsidR="00E32CD0" w:rsidRPr="004E2071" w:rsidRDefault="00E32CD0" w:rsidP="004E2071">
      <w:pPr>
        <w:pStyle w:val="afd"/>
        <w:ind w:leftChars="-4" w:left="283" w:hangingChars="135" w:hanging="297"/>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加工處稱，第</w:t>
      </w:r>
      <w:r w:rsidRPr="004E2071">
        <w:rPr>
          <w:rFonts w:ascii="Times New Roman"/>
        </w:rPr>
        <w:t>1</w:t>
      </w:r>
      <w:r w:rsidRPr="004E2071">
        <w:rPr>
          <w:rFonts w:ascii="Times New Roman"/>
        </w:rPr>
        <w:t>次勞動檢查時，</w:t>
      </w:r>
      <w:proofErr w:type="gramStart"/>
      <w:r w:rsidRPr="004E2071">
        <w:rPr>
          <w:rFonts w:ascii="Times New Roman"/>
        </w:rPr>
        <w:t>係請</w:t>
      </w:r>
      <w:proofErr w:type="gramEnd"/>
      <w:r w:rsidRPr="004E2071">
        <w:rPr>
          <w:rFonts w:ascii="Times New Roman"/>
        </w:rPr>
        <w:t>W</w:t>
      </w:r>
      <w:r w:rsidRPr="004E2071">
        <w:rPr>
          <w:rFonts w:ascii="Times New Roman"/>
        </w:rPr>
        <w:t>公司於</w:t>
      </w:r>
      <w:r w:rsidRPr="004E2071">
        <w:rPr>
          <w:rFonts w:ascii="Times New Roman"/>
        </w:rPr>
        <w:t>111</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26</w:t>
      </w:r>
      <w:r w:rsidRPr="004E2071">
        <w:rPr>
          <w:rFonts w:ascii="Times New Roman"/>
        </w:rPr>
        <w:t>日前提供與本案有關資料受檢，經查</w:t>
      </w:r>
      <w:r w:rsidRPr="004E2071">
        <w:rPr>
          <w:rFonts w:ascii="Times New Roman"/>
        </w:rPr>
        <w:t>W</w:t>
      </w:r>
      <w:r w:rsidRPr="004E2071">
        <w:rPr>
          <w:rFonts w:ascii="Times New Roman"/>
        </w:rPr>
        <w:t>公司所提供資料，發現有違法令規定事項，於</w:t>
      </w:r>
      <w:r w:rsidRPr="004E2071">
        <w:rPr>
          <w:rFonts w:ascii="Times New Roman"/>
        </w:rPr>
        <w:t>111</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29</w:t>
      </w:r>
      <w:r w:rsidRPr="004E2071">
        <w:rPr>
          <w:rFonts w:ascii="Times New Roman"/>
        </w:rPr>
        <w:t>日再請公司委託代表簽名確認，故該次未錄音。</w:t>
      </w:r>
    </w:p>
  </w:footnote>
  <w:footnote w:id="135">
    <w:p w14:paraId="1BF02B7B" w14:textId="24A4B158" w:rsidR="00E32CD0" w:rsidRPr="004E2071" w:rsidRDefault="00E32CD0" w:rsidP="004E2071">
      <w:pPr>
        <w:pStyle w:val="afd"/>
        <w:ind w:leftChars="-4" w:left="283" w:hangingChars="135" w:hanging="297"/>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錄音檔最開始是從加工處人員向</w:t>
      </w:r>
      <w:r w:rsidRPr="004E2071">
        <w:rPr>
          <w:rFonts w:ascii="Times New Roman"/>
        </w:rPr>
        <w:t>W</w:t>
      </w:r>
      <w:r w:rsidRPr="004E2071">
        <w:rPr>
          <w:rFonts w:ascii="Times New Roman"/>
        </w:rPr>
        <w:t>公司稱：「目前看來，工時可能是會逃不掉」、「他寫的部分，其他部</w:t>
      </w:r>
      <w:r w:rsidRPr="004E2071">
        <w:rPr>
          <w:rFonts w:ascii="Times New Roman" w:hint="eastAsia"/>
        </w:rPr>
        <w:t>分</w:t>
      </w:r>
      <w:r w:rsidRPr="004E2071">
        <w:rPr>
          <w:rFonts w:ascii="Times New Roman"/>
        </w:rPr>
        <w:t>我判斷可能是還好」「（對菲律賓移工扣膳宿費）只是我不希望在勞動契約有看到那一項」「我是先調紀錄而已，到時候要開單的話我們再</w:t>
      </w:r>
      <w:r w:rsidRPr="004E2071">
        <w:rPr>
          <w:rFonts w:ascii="Times New Roman"/>
        </w:rPr>
        <w:t>…</w:t>
      </w:r>
      <w:proofErr w:type="gramStart"/>
      <w:r w:rsidRPr="004E2071">
        <w:rPr>
          <w:rFonts w:ascii="Times New Roman"/>
        </w:rPr>
        <w:t>…</w:t>
      </w:r>
      <w:proofErr w:type="gramEnd"/>
      <w:r w:rsidRPr="004E2071">
        <w:rPr>
          <w:rFonts w:ascii="Times New Roman"/>
        </w:rPr>
        <w:t>」「仲介有打過電話過來」、「現在</w:t>
      </w:r>
      <w:r w:rsidRPr="004E2071">
        <w:rPr>
          <w:rFonts w:ascii="Times New Roman"/>
        </w:rPr>
        <w:t>4</w:t>
      </w:r>
      <w:r w:rsidRPr="004E2071">
        <w:rPr>
          <w:rFonts w:ascii="Times New Roman"/>
        </w:rPr>
        <w:t>月，跟你們調</w:t>
      </w:r>
      <w:r w:rsidRPr="004E2071">
        <w:rPr>
          <w:rFonts w:ascii="Times New Roman"/>
        </w:rPr>
        <w:t>2</w:t>
      </w:r>
      <w:r w:rsidRPr="004E2071">
        <w:rPr>
          <w:rFonts w:ascii="Times New Roman"/>
        </w:rPr>
        <w:t>月到</w:t>
      </w:r>
      <w:r w:rsidRPr="004E2071">
        <w:rPr>
          <w:rFonts w:ascii="Times New Roman"/>
        </w:rPr>
        <w:t>3</w:t>
      </w:r>
      <w:r w:rsidRPr="004E2071">
        <w:rPr>
          <w:rFonts w:ascii="Times New Roman"/>
        </w:rPr>
        <w:t>月的資料可以嗎？」「如果我大概抽</w:t>
      </w:r>
      <w:r w:rsidRPr="004E2071">
        <w:rPr>
          <w:rFonts w:ascii="Times New Roman"/>
        </w:rPr>
        <w:t>15</w:t>
      </w:r>
      <w:r w:rsidRPr="004E2071">
        <w:rPr>
          <w:rFonts w:ascii="Times New Roman"/>
        </w:rPr>
        <w:t>個勞工的資料，你們哪時候可以給我？」「我就寫比較讓你不趕的</w:t>
      </w:r>
      <w:r w:rsidRPr="004E2071">
        <w:rPr>
          <w:rFonts w:ascii="Times New Roman"/>
        </w:rPr>
        <w:t>(</w:t>
      </w:r>
      <w:r w:rsidRPr="004E2071">
        <w:rPr>
          <w:rFonts w:ascii="Times New Roman"/>
        </w:rPr>
        <w:t>時間</w:t>
      </w:r>
      <w:r w:rsidRPr="004E2071">
        <w:rPr>
          <w:rFonts w:ascii="Times New Roman"/>
        </w:rPr>
        <w:t>)</w:t>
      </w:r>
      <w:r w:rsidRPr="004E2071">
        <w:rPr>
          <w:rFonts w:ascii="Times New Roman"/>
        </w:rPr>
        <w:t>」「你這樣會不會太趕，還是下</w:t>
      </w:r>
      <w:proofErr w:type="gramStart"/>
      <w:r w:rsidRPr="004E2071">
        <w:rPr>
          <w:rFonts w:ascii="Times New Roman"/>
        </w:rPr>
        <w:t>週</w:t>
      </w:r>
      <w:proofErr w:type="gramEnd"/>
      <w:r w:rsidRPr="004E2071">
        <w:rPr>
          <w:rFonts w:ascii="Times New Roman"/>
        </w:rPr>
        <w:t>？」最後，雇主代表問「你們還會回覆給這</w:t>
      </w:r>
      <w:r w:rsidRPr="004E2071">
        <w:rPr>
          <w:rFonts w:ascii="Times New Roman"/>
        </w:rPr>
        <w:t>31</w:t>
      </w:r>
      <w:r w:rsidRPr="004E2071">
        <w:rPr>
          <w:rFonts w:ascii="Times New Roman"/>
        </w:rPr>
        <w:t>個人？」、「我們是不知道有哪</w:t>
      </w:r>
      <w:proofErr w:type="gramStart"/>
      <w:r w:rsidRPr="004E2071">
        <w:rPr>
          <w:rFonts w:ascii="Times New Roman"/>
        </w:rPr>
        <w:t>些人啦</w:t>
      </w:r>
      <w:proofErr w:type="gramEnd"/>
      <w:r w:rsidRPr="004E2071">
        <w:rPr>
          <w:rFonts w:ascii="Times New Roman"/>
        </w:rPr>
        <w:t>，但有知道</w:t>
      </w:r>
      <w:r w:rsidRPr="004E2071">
        <w:rPr>
          <w:rFonts w:ascii="Times New Roman"/>
        </w:rPr>
        <w:t>1</w:t>
      </w:r>
      <w:r w:rsidRPr="004E2071">
        <w:rPr>
          <w:rFonts w:ascii="Times New Roman"/>
        </w:rPr>
        <w:t>、</w:t>
      </w:r>
      <w:r w:rsidRPr="004E2071">
        <w:rPr>
          <w:rFonts w:ascii="Times New Roman"/>
        </w:rPr>
        <w:t>2</w:t>
      </w:r>
      <w:r w:rsidRPr="004E2071">
        <w:rPr>
          <w:rFonts w:ascii="Times New Roman"/>
        </w:rPr>
        <w:t>個」、「因為你們那個文下面有寫副本</w:t>
      </w:r>
      <w:r w:rsidRPr="004E2071">
        <w:rPr>
          <w:rFonts w:ascii="Times New Roman"/>
        </w:rPr>
        <w:t>31</w:t>
      </w:r>
      <w:r w:rsidRPr="004E2071">
        <w:rPr>
          <w:rFonts w:ascii="Times New Roman"/>
        </w:rPr>
        <w:t>人，所以我們會知道」。</w:t>
      </w:r>
    </w:p>
  </w:footnote>
  <w:footnote w:id="136">
    <w:p w14:paraId="67C0C8A6" w14:textId="77777777" w:rsidR="00E32CD0" w:rsidRPr="004E2071" w:rsidRDefault="00E32CD0" w:rsidP="004E2071">
      <w:pPr>
        <w:pStyle w:val="afd"/>
        <w:ind w:leftChars="6" w:left="328" w:hangingChars="140" w:hanging="30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加工處表示，</w:t>
      </w:r>
      <w:r w:rsidRPr="004E2071">
        <w:rPr>
          <w:rFonts w:ascii="Times New Roman"/>
        </w:rPr>
        <w:t>111</w:t>
      </w:r>
      <w:r w:rsidRPr="004E2071">
        <w:rPr>
          <w:rFonts w:ascii="Times New Roman"/>
        </w:rPr>
        <w:t>年</w:t>
      </w:r>
      <w:r w:rsidRPr="004E2071">
        <w:rPr>
          <w:rFonts w:ascii="Times New Roman"/>
        </w:rPr>
        <w:t>4</w:t>
      </w:r>
      <w:r w:rsidRPr="004E2071">
        <w:rPr>
          <w:rFonts w:ascii="Times New Roman"/>
        </w:rPr>
        <w:t>月</w:t>
      </w:r>
      <w:r w:rsidRPr="004E2071">
        <w:rPr>
          <w:rFonts w:ascii="Times New Roman"/>
        </w:rPr>
        <w:t>12</w:t>
      </w:r>
      <w:r w:rsidRPr="004E2071">
        <w:rPr>
          <w:rFonts w:ascii="Times New Roman"/>
        </w:rPr>
        <w:t>日接獲高市府函轉勞動部</w:t>
      </w:r>
      <w:r w:rsidRPr="004E2071">
        <w:rPr>
          <w:rFonts w:ascii="Times New Roman"/>
        </w:rPr>
        <w:t>1955</w:t>
      </w:r>
      <w:r w:rsidRPr="004E2071">
        <w:rPr>
          <w:rFonts w:ascii="Times New Roman"/>
        </w:rPr>
        <w:t>專線</w:t>
      </w:r>
      <w:proofErr w:type="gramStart"/>
      <w:r w:rsidRPr="004E2071">
        <w:rPr>
          <w:rFonts w:ascii="Times New Roman"/>
        </w:rPr>
        <w:t>受理移工申訴</w:t>
      </w:r>
      <w:proofErr w:type="gramEnd"/>
      <w:r w:rsidRPr="004E2071">
        <w:rPr>
          <w:rFonts w:ascii="Times New Roman"/>
        </w:rPr>
        <w:t>W</w:t>
      </w:r>
      <w:r w:rsidRPr="004E2071">
        <w:rPr>
          <w:rFonts w:ascii="Times New Roman"/>
        </w:rPr>
        <w:t>公司</w:t>
      </w:r>
      <w:proofErr w:type="gramStart"/>
      <w:r w:rsidRPr="004E2071">
        <w:rPr>
          <w:rFonts w:ascii="Times New Roman"/>
        </w:rPr>
        <w:t>疑</w:t>
      </w:r>
      <w:proofErr w:type="gramEnd"/>
      <w:r w:rsidRPr="004E2071">
        <w:rPr>
          <w:rFonts w:ascii="Times New Roman"/>
        </w:rPr>
        <w:t>涉違反勞基法案件，至</w:t>
      </w:r>
      <w:r w:rsidRPr="004E2071">
        <w:rPr>
          <w:rFonts w:ascii="Times New Roman"/>
        </w:rPr>
        <w:t>111</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29</w:t>
      </w:r>
      <w:r w:rsidRPr="004E2071">
        <w:rPr>
          <w:rFonts w:ascii="Times New Roman"/>
        </w:rPr>
        <w:t>日完成檢查前，「因陳情內容具體，故未與申訴人聯繫確認過案情」。</w:t>
      </w:r>
    </w:p>
  </w:footnote>
  <w:footnote w:id="137">
    <w:p w14:paraId="69DE86A2" w14:textId="77777777" w:rsidR="00E32CD0" w:rsidRPr="004E2071" w:rsidRDefault="00E32CD0" w:rsidP="004E2071">
      <w:pPr>
        <w:pStyle w:val="afd"/>
        <w:ind w:leftChars="6" w:left="328" w:hangingChars="140" w:hanging="308"/>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加工處表示，經</w:t>
      </w:r>
      <w:r w:rsidRPr="004E2071">
        <w:rPr>
          <w:rFonts w:ascii="Times New Roman"/>
        </w:rPr>
        <w:t>W</w:t>
      </w:r>
      <w:r w:rsidRPr="004E2071">
        <w:rPr>
          <w:rFonts w:ascii="Times New Roman"/>
        </w:rPr>
        <w:t>公司</w:t>
      </w:r>
      <w:proofErr w:type="gramStart"/>
      <w:r w:rsidRPr="004E2071">
        <w:rPr>
          <w:rFonts w:ascii="Times New Roman"/>
        </w:rPr>
        <w:t>提供移工薪資</w:t>
      </w:r>
      <w:proofErr w:type="gramEnd"/>
      <w:r w:rsidRPr="004E2071">
        <w:rPr>
          <w:rFonts w:ascii="Times New Roman"/>
        </w:rPr>
        <w:t>明細、出勤紀錄、扣膳宿費同意書、</w:t>
      </w:r>
      <w:proofErr w:type="gramStart"/>
      <w:r w:rsidRPr="004E2071">
        <w:rPr>
          <w:rFonts w:ascii="Times New Roman"/>
        </w:rPr>
        <w:t>移工休息</w:t>
      </w:r>
      <w:proofErr w:type="gramEnd"/>
      <w:r w:rsidRPr="004E2071">
        <w:rPr>
          <w:rFonts w:ascii="Times New Roman"/>
        </w:rPr>
        <w:t>時間與計薪說明、外國人入國工作費用及工資切結書等，完成勞動檢查，尚無資料不足舉證而有製作訪談紀錄之必要。</w:t>
      </w:r>
    </w:p>
  </w:footnote>
  <w:footnote w:id="138">
    <w:p w14:paraId="513CDD12" w14:textId="4E8A967B" w:rsidR="00E32CD0" w:rsidRPr="004E2071" w:rsidRDefault="00E32CD0" w:rsidP="004E2071">
      <w:pPr>
        <w:pStyle w:val="afd"/>
        <w:ind w:leftChars="-8" w:left="279" w:hangingChars="139" w:hanging="306"/>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勞資會議實施辦法第</w:t>
      </w:r>
      <w:r w:rsidRPr="004E2071">
        <w:rPr>
          <w:rFonts w:ascii="Times New Roman"/>
        </w:rPr>
        <w:t>5</w:t>
      </w:r>
      <w:r w:rsidRPr="004E2071">
        <w:rPr>
          <w:rFonts w:ascii="Times New Roman"/>
        </w:rPr>
        <w:t>條規定略</w:t>
      </w:r>
      <w:proofErr w:type="gramStart"/>
      <w:r w:rsidRPr="004E2071">
        <w:rPr>
          <w:rFonts w:ascii="Times New Roman"/>
        </w:rPr>
        <w:t>以</w:t>
      </w:r>
      <w:proofErr w:type="gramEnd"/>
      <w:r w:rsidRPr="004E2071">
        <w:rPr>
          <w:rFonts w:ascii="Times New Roman"/>
        </w:rPr>
        <w:t>，事業單位無前項工會者，得依下列方式之</w:t>
      </w:r>
      <w:proofErr w:type="gramStart"/>
      <w:r w:rsidRPr="004E2071">
        <w:rPr>
          <w:rFonts w:ascii="Times New Roman"/>
        </w:rPr>
        <w:t>一</w:t>
      </w:r>
      <w:proofErr w:type="gramEnd"/>
      <w:r w:rsidRPr="004E2071">
        <w:rPr>
          <w:rFonts w:ascii="Times New Roman"/>
        </w:rPr>
        <w:t>辦理勞方代表選舉：一、事業單位自行辦理者，由全體勞工直接選舉之。</w:t>
      </w:r>
      <w:r w:rsidRPr="004E2071">
        <w:rPr>
          <w:rFonts w:ascii="Times New Roman"/>
        </w:rPr>
        <w:t>…</w:t>
      </w:r>
      <w:proofErr w:type="gramStart"/>
      <w:r w:rsidRPr="004E2071">
        <w:rPr>
          <w:rFonts w:ascii="Times New Roman"/>
        </w:rPr>
        <w:t>…</w:t>
      </w:r>
      <w:proofErr w:type="gramEnd"/>
      <w:r w:rsidRPr="004E2071">
        <w:rPr>
          <w:rFonts w:ascii="Times New Roman"/>
        </w:rPr>
        <w:t>。第</w:t>
      </w:r>
      <w:r w:rsidRPr="004E2071">
        <w:rPr>
          <w:rFonts w:ascii="Times New Roman"/>
        </w:rPr>
        <w:t>7</w:t>
      </w:r>
      <w:r w:rsidRPr="004E2071">
        <w:rPr>
          <w:rFonts w:ascii="Times New Roman"/>
        </w:rPr>
        <w:t>條規定，勞工年滿</w:t>
      </w:r>
      <w:r w:rsidRPr="004E2071">
        <w:rPr>
          <w:rFonts w:ascii="Times New Roman"/>
        </w:rPr>
        <w:t>15</w:t>
      </w:r>
      <w:r w:rsidRPr="004E2071">
        <w:rPr>
          <w:rFonts w:ascii="Times New Roman"/>
        </w:rPr>
        <w:t>歲，有選舉及被選舉為勞資會議勞方代表之權。第</w:t>
      </w:r>
      <w:r w:rsidRPr="004E2071">
        <w:rPr>
          <w:rFonts w:ascii="Times New Roman"/>
        </w:rPr>
        <w:t>9</w:t>
      </w:r>
      <w:r w:rsidRPr="004E2071">
        <w:rPr>
          <w:rFonts w:ascii="Times New Roman"/>
        </w:rPr>
        <w:t>條規定，依第</w:t>
      </w:r>
      <w:r w:rsidRPr="004E2071">
        <w:rPr>
          <w:rFonts w:ascii="Times New Roman"/>
        </w:rPr>
        <w:t>5</w:t>
      </w:r>
      <w:r w:rsidRPr="004E2071">
        <w:rPr>
          <w:rFonts w:ascii="Times New Roman"/>
        </w:rPr>
        <w:t>條辦理選舉者，應於選舉前</w:t>
      </w:r>
      <w:r w:rsidRPr="004E2071">
        <w:rPr>
          <w:rFonts w:ascii="Times New Roman"/>
        </w:rPr>
        <w:t>10</w:t>
      </w:r>
      <w:r w:rsidRPr="004E2071">
        <w:rPr>
          <w:rFonts w:ascii="Times New Roman"/>
        </w:rPr>
        <w:t>日公告投票日期、時間、地點及方式等選舉相關事項。第</w:t>
      </w:r>
      <w:r w:rsidRPr="004E2071">
        <w:rPr>
          <w:rFonts w:ascii="Times New Roman"/>
        </w:rPr>
        <w:t>18</w:t>
      </w:r>
      <w:r w:rsidRPr="004E2071">
        <w:rPr>
          <w:rFonts w:ascii="Times New Roman"/>
        </w:rPr>
        <w:t>條規定，勞資會議至少每</w:t>
      </w:r>
      <w:r w:rsidRPr="004E2071">
        <w:rPr>
          <w:rFonts w:ascii="Times New Roman"/>
        </w:rPr>
        <w:t>3</w:t>
      </w:r>
      <w:r w:rsidRPr="004E2071">
        <w:rPr>
          <w:rFonts w:ascii="Times New Roman"/>
        </w:rPr>
        <w:t>個月舉辦一次，必要時得召開臨時會議。第</w:t>
      </w:r>
      <w:r w:rsidRPr="004E2071">
        <w:rPr>
          <w:rFonts w:ascii="Times New Roman"/>
        </w:rPr>
        <w:t>22</w:t>
      </w:r>
      <w:r w:rsidRPr="004E2071">
        <w:rPr>
          <w:rFonts w:ascii="Times New Roman"/>
        </w:rPr>
        <w:t>條規定略</w:t>
      </w:r>
      <w:proofErr w:type="gramStart"/>
      <w:r w:rsidRPr="004E2071">
        <w:rPr>
          <w:rFonts w:ascii="Times New Roman"/>
        </w:rPr>
        <w:t>以</w:t>
      </w:r>
      <w:proofErr w:type="gramEnd"/>
      <w:r w:rsidRPr="004E2071">
        <w:rPr>
          <w:rFonts w:ascii="Times New Roman"/>
        </w:rPr>
        <w:t>，勞資會議之決議，應由事業單位分送工會及有關部門辦理。</w:t>
      </w:r>
    </w:p>
  </w:footnote>
  <w:footnote w:id="139">
    <w:p w14:paraId="367C98D1" w14:textId="77777777" w:rsidR="00E32CD0" w:rsidRPr="004E2071" w:rsidRDefault="00E32CD0" w:rsidP="004E2071">
      <w:pPr>
        <w:pStyle w:val="afd"/>
        <w:ind w:leftChars="-8" w:left="279" w:hangingChars="139" w:hanging="306"/>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勞資會議實施辦法第</w:t>
      </w:r>
      <w:r w:rsidRPr="004E2071">
        <w:rPr>
          <w:rFonts w:ascii="Times New Roman"/>
        </w:rPr>
        <w:t>8</w:t>
      </w:r>
      <w:r w:rsidRPr="004E2071">
        <w:rPr>
          <w:rFonts w:ascii="Times New Roman"/>
        </w:rPr>
        <w:t>條規定，代表雇主行使管理權之一級業務行政主管人員，不得為勞方代表。</w:t>
      </w:r>
    </w:p>
  </w:footnote>
  <w:footnote w:id="140">
    <w:p w14:paraId="6FFE017F" w14:textId="731C2392" w:rsidR="00E32CD0" w:rsidRPr="004E2071" w:rsidRDefault="00E32CD0" w:rsidP="004E2071">
      <w:pPr>
        <w:pStyle w:val="afd"/>
        <w:ind w:leftChars="-8" w:left="279" w:hangingChars="139" w:hanging="306"/>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現行工時制度分為一般工時制度</w:t>
      </w:r>
      <w:r w:rsidRPr="004E2071">
        <w:rPr>
          <w:rFonts w:ascii="Times New Roman"/>
        </w:rPr>
        <w:t>(</w:t>
      </w:r>
      <w:r w:rsidRPr="004E2071">
        <w:rPr>
          <w:rFonts w:ascii="Times New Roman"/>
        </w:rPr>
        <w:t>勞基法第</w:t>
      </w:r>
      <w:r w:rsidRPr="004E2071">
        <w:rPr>
          <w:rFonts w:ascii="Times New Roman"/>
        </w:rPr>
        <w:t>30</w:t>
      </w:r>
      <w:r w:rsidRPr="004E2071">
        <w:rPr>
          <w:rFonts w:ascii="Times New Roman"/>
        </w:rPr>
        <w:t>條第</w:t>
      </w:r>
      <w:r w:rsidRPr="004E2071">
        <w:rPr>
          <w:rFonts w:ascii="Times New Roman"/>
        </w:rPr>
        <w:t>1</w:t>
      </w:r>
      <w:r w:rsidRPr="004E2071">
        <w:rPr>
          <w:rFonts w:ascii="Times New Roman"/>
        </w:rPr>
        <w:t>項、第</w:t>
      </w:r>
      <w:r w:rsidRPr="004E2071">
        <w:rPr>
          <w:rFonts w:ascii="Times New Roman"/>
        </w:rPr>
        <w:t>36</w:t>
      </w:r>
      <w:r w:rsidRPr="004E2071">
        <w:rPr>
          <w:rFonts w:ascii="Times New Roman"/>
        </w:rPr>
        <w:t>條第</w:t>
      </w:r>
      <w:r w:rsidRPr="004E2071">
        <w:rPr>
          <w:rFonts w:ascii="Times New Roman"/>
        </w:rPr>
        <w:t>1</w:t>
      </w:r>
      <w:r w:rsidRPr="004E2071">
        <w:rPr>
          <w:rFonts w:ascii="Times New Roman"/>
        </w:rPr>
        <w:t>項</w:t>
      </w:r>
      <w:r w:rsidRPr="004E2071">
        <w:rPr>
          <w:rFonts w:ascii="Times New Roman"/>
        </w:rPr>
        <w:t>)</w:t>
      </w:r>
      <w:r w:rsidRPr="004E2071">
        <w:rPr>
          <w:rFonts w:ascii="Times New Roman"/>
        </w:rPr>
        <w:t>及彈性工時制度；彈性工時制度有</w:t>
      </w:r>
      <w:r w:rsidRPr="004E2071">
        <w:rPr>
          <w:rFonts w:ascii="Times New Roman"/>
        </w:rPr>
        <w:t>2</w:t>
      </w:r>
      <w:proofErr w:type="gramStart"/>
      <w:r w:rsidRPr="004E2071">
        <w:rPr>
          <w:rFonts w:ascii="Times New Roman"/>
        </w:rPr>
        <w:t>週</w:t>
      </w:r>
      <w:proofErr w:type="gramEnd"/>
      <w:r w:rsidRPr="004E2071">
        <w:rPr>
          <w:rFonts w:ascii="Times New Roman"/>
        </w:rPr>
        <w:t>、</w:t>
      </w:r>
      <w:r w:rsidRPr="004E2071">
        <w:rPr>
          <w:rFonts w:ascii="Times New Roman"/>
        </w:rPr>
        <w:t>4</w:t>
      </w:r>
      <w:proofErr w:type="gramStart"/>
      <w:r w:rsidRPr="004E2071">
        <w:rPr>
          <w:rFonts w:ascii="Times New Roman"/>
        </w:rPr>
        <w:t>週</w:t>
      </w:r>
      <w:proofErr w:type="gramEnd"/>
      <w:r w:rsidRPr="004E2071">
        <w:rPr>
          <w:rFonts w:ascii="Times New Roman"/>
        </w:rPr>
        <w:t>及</w:t>
      </w:r>
      <w:r w:rsidRPr="004E2071">
        <w:rPr>
          <w:rFonts w:ascii="Times New Roman"/>
        </w:rPr>
        <w:t>8</w:t>
      </w:r>
      <w:proofErr w:type="gramStart"/>
      <w:r w:rsidRPr="004E2071">
        <w:rPr>
          <w:rFonts w:ascii="Times New Roman"/>
        </w:rPr>
        <w:t>週</w:t>
      </w:r>
      <w:proofErr w:type="gramEnd"/>
      <w:r w:rsidRPr="004E2071">
        <w:rPr>
          <w:rFonts w:ascii="Times New Roman"/>
        </w:rPr>
        <w:t>等三種型態，各有不同的法令依據及實施方式。</w:t>
      </w:r>
    </w:p>
  </w:footnote>
  <w:footnote w:id="141">
    <w:p w14:paraId="3EC77E89" w14:textId="345D56FD" w:rsidR="00E32CD0" w:rsidRPr="004E2071" w:rsidRDefault="00E32CD0" w:rsidP="004E2071">
      <w:pPr>
        <w:pStyle w:val="afd"/>
        <w:ind w:leftChars="5" w:left="321" w:hangingChars="138" w:hanging="304"/>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勞基法第</w:t>
      </w:r>
      <w:r w:rsidRPr="004E2071">
        <w:rPr>
          <w:rFonts w:ascii="Times New Roman"/>
        </w:rPr>
        <w:t>23</w:t>
      </w:r>
      <w:r w:rsidRPr="004E2071">
        <w:rPr>
          <w:rFonts w:ascii="Times New Roman"/>
        </w:rPr>
        <w:t>條規定略</w:t>
      </w:r>
      <w:proofErr w:type="gramStart"/>
      <w:r w:rsidRPr="004E2071">
        <w:rPr>
          <w:rFonts w:ascii="Times New Roman"/>
        </w:rPr>
        <w:t>以</w:t>
      </w:r>
      <w:proofErr w:type="gramEnd"/>
      <w:r w:rsidRPr="004E2071">
        <w:rPr>
          <w:rFonts w:ascii="Times New Roman"/>
        </w:rPr>
        <w:t>，工資之給付，除當事人有特別約定或按月預付者外，每月至少定期發給</w:t>
      </w:r>
      <w:r w:rsidRPr="004E2071">
        <w:rPr>
          <w:rFonts w:ascii="Times New Roman"/>
        </w:rPr>
        <w:t>2</w:t>
      </w:r>
      <w:r w:rsidRPr="004E2071">
        <w:rPr>
          <w:rFonts w:ascii="Times New Roman"/>
        </w:rPr>
        <w:t>次，並應提供工資各項目計算方式明細；按件計酬者亦同。同法施行細則第</w:t>
      </w:r>
      <w:r w:rsidRPr="004E2071">
        <w:rPr>
          <w:rFonts w:ascii="Times New Roman"/>
        </w:rPr>
        <w:t>14-1</w:t>
      </w:r>
      <w:r w:rsidRPr="004E2071">
        <w:rPr>
          <w:rFonts w:ascii="Times New Roman"/>
        </w:rPr>
        <w:t>條規定略</w:t>
      </w:r>
      <w:proofErr w:type="gramStart"/>
      <w:r w:rsidRPr="004E2071">
        <w:rPr>
          <w:rFonts w:ascii="Times New Roman"/>
        </w:rPr>
        <w:t>以</w:t>
      </w:r>
      <w:proofErr w:type="gramEnd"/>
      <w:r w:rsidRPr="004E2071">
        <w:rPr>
          <w:rFonts w:ascii="Times New Roman"/>
        </w:rPr>
        <w:t>，本法第</w:t>
      </w:r>
      <w:r w:rsidRPr="004E2071">
        <w:rPr>
          <w:rFonts w:ascii="Times New Roman"/>
        </w:rPr>
        <w:t>23</w:t>
      </w:r>
      <w:r w:rsidRPr="004E2071">
        <w:rPr>
          <w:rFonts w:ascii="Times New Roman"/>
        </w:rPr>
        <w:t>條所定工資各項目計算方式明細，應包括下列事項：一、</w:t>
      </w:r>
      <w:proofErr w:type="gramStart"/>
      <w:r w:rsidRPr="004E2071">
        <w:rPr>
          <w:rFonts w:ascii="Times New Roman"/>
        </w:rPr>
        <w:t>勞</w:t>
      </w:r>
      <w:proofErr w:type="gramEnd"/>
      <w:r w:rsidRPr="004E2071">
        <w:rPr>
          <w:rFonts w:ascii="Times New Roman"/>
        </w:rPr>
        <w:t>雇雙方議定之工資總額。二、工資各項目之給付金額。三、依法令規定或</w:t>
      </w:r>
      <w:proofErr w:type="gramStart"/>
      <w:r w:rsidRPr="004E2071">
        <w:rPr>
          <w:rFonts w:ascii="Times New Roman"/>
        </w:rPr>
        <w:t>勞</w:t>
      </w:r>
      <w:proofErr w:type="gramEnd"/>
      <w:r w:rsidRPr="004E2071">
        <w:rPr>
          <w:rFonts w:ascii="Times New Roman"/>
        </w:rPr>
        <w:t>雇雙方約定，得扣除項目之金額。四、實際發給之金額。</w:t>
      </w:r>
    </w:p>
  </w:footnote>
  <w:footnote w:id="142">
    <w:p w14:paraId="39DE5494" w14:textId="21956CD9" w:rsidR="00E32CD0" w:rsidRPr="004E2071" w:rsidRDefault="00E32CD0" w:rsidP="004E2071">
      <w:pPr>
        <w:pStyle w:val="afd"/>
        <w:ind w:leftChars="5" w:left="321" w:hangingChars="138" w:hanging="304"/>
        <w:jc w:val="both"/>
        <w:rPr>
          <w:rFonts w:ascii="Times New Roman"/>
        </w:rPr>
      </w:pPr>
      <w:r w:rsidRPr="004E2071">
        <w:rPr>
          <w:rStyle w:val="aff"/>
          <w:rFonts w:ascii="Times New Roman"/>
        </w:rPr>
        <w:footnoteRef/>
      </w:r>
      <w:r w:rsidRPr="004E2071">
        <w:rPr>
          <w:rFonts w:ascii="Times New Roman"/>
        </w:rPr>
        <w:t xml:space="preserve"> </w:t>
      </w:r>
      <w:proofErr w:type="gramStart"/>
      <w:r w:rsidRPr="004E2071">
        <w:rPr>
          <w:rFonts w:ascii="Times New Roman"/>
        </w:rPr>
        <w:t>雇聘辦法</w:t>
      </w:r>
      <w:proofErr w:type="gramEnd"/>
      <w:r w:rsidRPr="004E2071">
        <w:rPr>
          <w:rFonts w:ascii="Times New Roman"/>
        </w:rPr>
        <w:t>第</w:t>
      </w:r>
      <w:r w:rsidRPr="004E2071">
        <w:rPr>
          <w:rFonts w:ascii="Times New Roman"/>
        </w:rPr>
        <w:t>66</w:t>
      </w:r>
      <w:r w:rsidRPr="004E2071">
        <w:rPr>
          <w:rFonts w:ascii="Times New Roman"/>
        </w:rPr>
        <w:t>條第</w:t>
      </w:r>
      <w:r w:rsidRPr="004E2071">
        <w:rPr>
          <w:rFonts w:ascii="Times New Roman"/>
        </w:rPr>
        <w:t>1</w:t>
      </w:r>
      <w:r w:rsidRPr="004E2071">
        <w:rPr>
          <w:rFonts w:ascii="Times New Roman"/>
        </w:rPr>
        <w:t>項規定略</w:t>
      </w:r>
      <w:proofErr w:type="gramStart"/>
      <w:r w:rsidRPr="004E2071">
        <w:rPr>
          <w:rFonts w:ascii="Times New Roman"/>
        </w:rPr>
        <w:t>以</w:t>
      </w:r>
      <w:proofErr w:type="gramEnd"/>
      <w:r w:rsidRPr="004E2071">
        <w:rPr>
          <w:rFonts w:ascii="Times New Roman"/>
        </w:rPr>
        <w:t>，雇主依勞動契約給付第二類外國人或第三類外國人之工資，</w:t>
      </w:r>
      <w:proofErr w:type="gramStart"/>
      <w:r w:rsidRPr="004E2071">
        <w:rPr>
          <w:rFonts w:ascii="Times New Roman"/>
        </w:rPr>
        <w:t>應檢附印有</w:t>
      </w:r>
      <w:proofErr w:type="gramEnd"/>
      <w:r w:rsidRPr="004E2071">
        <w:rPr>
          <w:rFonts w:ascii="Times New Roman"/>
        </w:rPr>
        <w:t>中文及該外國人本國文字之薪資明細表，並記載下列事項，交予該外國人收存，且自行保存</w:t>
      </w:r>
      <w:r w:rsidRPr="004E2071">
        <w:rPr>
          <w:rFonts w:ascii="Times New Roman"/>
        </w:rPr>
        <w:t>5</w:t>
      </w:r>
      <w:r w:rsidRPr="004E2071">
        <w:rPr>
          <w:rFonts w:ascii="Times New Roman"/>
        </w:rPr>
        <w:t>年：一、實領工資、工資計算項目、工資總額及工資給付方式。二、應負擔之全民健康保險費、勞工保險費、所得稅、膳宿費及職工福利金。三、依法院或行政執行機關之扣押命令所扣押之金額。四、依其他法律規定得自工資</w:t>
      </w:r>
      <w:proofErr w:type="gramStart"/>
      <w:r w:rsidRPr="004E2071">
        <w:rPr>
          <w:rFonts w:ascii="Times New Roman"/>
        </w:rPr>
        <w:t>逕</w:t>
      </w:r>
      <w:proofErr w:type="gramEnd"/>
      <w:r w:rsidRPr="004E2071">
        <w:rPr>
          <w:rFonts w:ascii="Times New Roman"/>
        </w:rPr>
        <w:t>予扣除之項目及金額。</w:t>
      </w:r>
    </w:p>
  </w:footnote>
  <w:footnote w:id="143">
    <w:p w14:paraId="18DFD822" w14:textId="5918A0FF" w:rsidR="00E32CD0" w:rsidRPr="004E2071" w:rsidRDefault="00E32CD0" w:rsidP="004E2071">
      <w:pPr>
        <w:pStyle w:val="afd"/>
        <w:ind w:left="321" w:hangingChars="146" w:hanging="32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依勞動</w:t>
      </w:r>
      <w:proofErr w:type="gramStart"/>
      <w:r w:rsidRPr="004E2071">
        <w:rPr>
          <w:rFonts w:ascii="Times New Roman"/>
        </w:rPr>
        <w:t>部函釋及</w:t>
      </w:r>
      <w:proofErr w:type="gramEnd"/>
      <w:r w:rsidRPr="004E2071">
        <w:rPr>
          <w:rFonts w:ascii="Times New Roman"/>
        </w:rPr>
        <w:t>行政罰法規定，雇主如未依法全額給付適用勞基法之外籍勞工工資，涉同時違反勞基法及就</w:t>
      </w:r>
      <w:proofErr w:type="gramStart"/>
      <w:r w:rsidRPr="004E2071">
        <w:rPr>
          <w:rFonts w:ascii="Times New Roman"/>
        </w:rPr>
        <w:t>服法</w:t>
      </w:r>
      <w:proofErr w:type="gramEnd"/>
      <w:r w:rsidRPr="004E2071">
        <w:rPr>
          <w:rFonts w:ascii="Times New Roman"/>
        </w:rPr>
        <w:t>，應按勞基法裁罰規定裁處，「但罰鍰不得低於就</w:t>
      </w:r>
      <w:proofErr w:type="gramStart"/>
      <w:r w:rsidRPr="004E2071">
        <w:rPr>
          <w:rFonts w:ascii="Times New Roman"/>
        </w:rPr>
        <w:t>服法</w:t>
      </w:r>
      <w:proofErr w:type="gramEnd"/>
      <w:r w:rsidRPr="004E2071">
        <w:rPr>
          <w:rFonts w:ascii="Times New Roman"/>
        </w:rPr>
        <w:t>最低額」</w:t>
      </w:r>
    </w:p>
  </w:footnote>
  <w:footnote w:id="144">
    <w:p w14:paraId="5E735DAD" w14:textId="77777777" w:rsidR="00E32CD0" w:rsidRPr="004E2071" w:rsidRDefault="00E32CD0" w:rsidP="004E2071">
      <w:pPr>
        <w:pStyle w:val="afd"/>
        <w:ind w:left="321" w:hangingChars="146" w:hanging="321"/>
        <w:jc w:val="both"/>
        <w:rPr>
          <w:rFonts w:ascii="Times New Roman"/>
        </w:rPr>
      </w:pPr>
      <w:r w:rsidRPr="004E2071">
        <w:rPr>
          <w:rStyle w:val="aff"/>
          <w:rFonts w:ascii="Times New Roman"/>
        </w:rPr>
        <w:footnoteRef/>
      </w:r>
      <w:r w:rsidRPr="004E2071">
        <w:rPr>
          <w:rFonts w:ascii="Times New Roman"/>
        </w:rPr>
        <w:t xml:space="preserve"> W</w:t>
      </w:r>
      <w:r w:rsidRPr="004E2071">
        <w:rPr>
          <w:rFonts w:ascii="Times New Roman"/>
        </w:rPr>
        <w:t>公司再就涉嫌違反勞基法第</w:t>
      </w:r>
      <w:r w:rsidRPr="004E2071">
        <w:rPr>
          <w:rFonts w:ascii="Times New Roman"/>
        </w:rPr>
        <w:t>22</w:t>
      </w:r>
      <w:r w:rsidRPr="004E2071">
        <w:rPr>
          <w:rFonts w:ascii="Times New Roman"/>
        </w:rPr>
        <w:t>條第</w:t>
      </w:r>
      <w:r w:rsidRPr="004E2071">
        <w:rPr>
          <w:rFonts w:ascii="Times New Roman"/>
        </w:rPr>
        <w:t>2</w:t>
      </w:r>
      <w:r w:rsidRPr="004E2071">
        <w:rPr>
          <w:rFonts w:ascii="Times New Roman"/>
        </w:rPr>
        <w:t>項規定，於</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17</w:t>
      </w:r>
      <w:r w:rsidRPr="004E2071">
        <w:rPr>
          <w:rFonts w:ascii="Times New Roman"/>
        </w:rPr>
        <w:t>日陳述意見後，加工處卻又稱對「涉及雇主與外國人簽定勞動契約、外國人入國工作費用及工資切結書約定每月膳宿費用」存有疑義，再於</w:t>
      </w:r>
      <w:r w:rsidRPr="004E2071">
        <w:rPr>
          <w:rFonts w:ascii="Times New Roman"/>
        </w:rPr>
        <w:t>112</w:t>
      </w:r>
      <w:r w:rsidRPr="004E2071">
        <w:rPr>
          <w:rFonts w:ascii="Times New Roman"/>
        </w:rPr>
        <w:t>年</w:t>
      </w:r>
      <w:r w:rsidRPr="004E2071">
        <w:rPr>
          <w:rFonts w:ascii="Times New Roman"/>
        </w:rPr>
        <w:t>4</w:t>
      </w:r>
      <w:r w:rsidRPr="004E2071">
        <w:rPr>
          <w:rFonts w:ascii="Times New Roman"/>
        </w:rPr>
        <w:t>月</w:t>
      </w:r>
      <w:r w:rsidRPr="004E2071">
        <w:rPr>
          <w:rFonts w:ascii="Times New Roman"/>
        </w:rPr>
        <w:t>21</w:t>
      </w:r>
      <w:r w:rsidRPr="004E2071">
        <w:rPr>
          <w:rFonts w:ascii="Times New Roman"/>
        </w:rPr>
        <w:t>日函請</w:t>
      </w:r>
      <w:proofErr w:type="gramStart"/>
      <w:r w:rsidRPr="004E2071">
        <w:rPr>
          <w:rFonts w:ascii="Times New Roman"/>
        </w:rPr>
        <w:t>勞動部釋示</w:t>
      </w:r>
      <w:proofErr w:type="gramEnd"/>
      <w:r w:rsidRPr="004E2071">
        <w:rPr>
          <w:rFonts w:ascii="Times New Roman"/>
        </w:rPr>
        <w:t>；直到</w:t>
      </w:r>
      <w:proofErr w:type="gramStart"/>
      <w:r w:rsidRPr="004E2071">
        <w:rPr>
          <w:rFonts w:ascii="Times New Roman"/>
        </w:rPr>
        <w:t>勞動部於</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17</w:t>
      </w:r>
      <w:r w:rsidRPr="004E2071">
        <w:rPr>
          <w:rFonts w:ascii="Times New Roman"/>
        </w:rPr>
        <w:t>日</w:t>
      </w:r>
      <w:proofErr w:type="gramEnd"/>
      <w:r w:rsidRPr="004E2071">
        <w:rPr>
          <w:rFonts w:ascii="Times New Roman"/>
        </w:rPr>
        <w:t>回復加工處，加工處才於</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21</w:t>
      </w:r>
      <w:r w:rsidRPr="004E2071">
        <w:rPr>
          <w:rFonts w:ascii="Times New Roman"/>
        </w:rPr>
        <w:t>日，認</w:t>
      </w:r>
      <w:r w:rsidRPr="004E2071">
        <w:rPr>
          <w:rFonts w:ascii="Times New Roman"/>
        </w:rPr>
        <w:t>W</w:t>
      </w:r>
      <w:r w:rsidRPr="004E2071">
        <w:rPr>
          <w:rFonts w:ascii="Times New Roman"/>
        </w:rPr>
        <w:t>公司確實違反勞基法第</w:t>
      </w:r>
      <w:r w:rsidRPr="004E2071">
        <w:rPr>
          <w:rFonts w:ascii="Times New Roman"/>
        </w:rPr>
        <w:t>22</w:t>
      </w:r>
      <w:r w:rsidRPr="004E2071">
        <w:rPr>
          <w:rFonts w:ascii="Times New Roman"/>
        </w:rPr>
        <w:t>條第</w:t>
      </w:r>
      <w:r w:rsidRPr="004E2071">
        <w:rPr>
          <w:rFonts w:ascii="Times New Roman"/>
        </w:rPr>
        <w:t>2</w:t>
      </w:r>
      <w:r w:rsidRPr="004E2071">
        <w:rPr>
          <w:rFonts w:ascii="Times New Roman"/>
        </w:rPr>
        <w:t>項規定，且是</w:t>
      </w:r>
      <w:proofErr w:type="gramStart"/>
      <w:r w:rsidRPr="004E2071">
        <w:rPr>
          <w:rFonts w:ascii="Times New Roman"/>
        </w:rPr>
        <w:t>112</w:t>
      </w:r>
      <w:proofErr w:type="gramEnd"/>
      <w:r w:rsidRPr="004E2071">
        <w:rPr>
          <w:rFonts w:ascii="Times New Roman"/>
        </w:rPr>
        <w:t>年度第</w:t>
      </w:r>
      <w:r w:rsidRPr="004E2071">
        <w:rPr>
          <w:rFonts w:ascii="Times New Roman"/>
        </w:rPr>
        <w:t>4</w:t>
      </w:r>
      <w:r w:rsidRPr="004E2071">
        <w:rPr>
          <w:rFonts w:ascii="Times New Roman"/>
        </w:rPr>
        <w:t>次違反勞基法相關規定，裁罰</w:t>
      </w:r>
      <w:r w:rsidRPr="004E2071">
        <w:rPr>
          <w:rFonts w:ascii="Times New Roman"/>
        </w:rPr>
        <w:t>8</w:t>
      </w:r>
      <w:r w:rsidRPr="004E2071">
        <w:rPr>
          <w:rFonts w:ascii="Times New Roman"/>
        </w:rPr>
        <w:t>萬元整。</w:t>
      </w:r>
    </w:p>
  </w:footnote>
  <w:footnote w:id="145">
    <w:p w14:paraId="0ADDA113" w14:textId="32CA427A" w:rsidR="00E32CD0" w:rsidRPr="004E2071" w:rsidRDefault="00E32CD0" w:rsidP="004E2071">
      <w:pPr>
        <w:pStyle w:val="afd"/>
        <w:ind w:left="321" w:hangingChars="146" w:hanging="321"/>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高市府勞工局</w:t>
      </w:r>
      <w:r w:rsidRPr="004E2071">
        <w:rPr>
          <w:rFonts w:ascii="Times New Roman"/>
        </w:rPr>
        <w:t>112</w:t>
      </w:r>
      <w:r w:rsidRPr="004E2071">
        <w:rPr>
          <w:rFonts w:ascii="Times New Roman"/>
        </w:rPr>
        <w:t>年</w:t>
      </w:r>
      <w:r w:rsidRPr="004E2071">
        <w:rPr>
          <w:rFonts w:ascii="Times New Roman"/>
        </w:rPr>
        <w:t>6</w:t>
      </w:r>
      <w:r w:rsidRPr="004E2071">
        <w:rPr>
          <w:rFonts w:ascii="Times New Roman"/>
        </w:rPr>
        <w:t>月</w:t>
      </w:r>
      <w:r w:rsidRPr="004E2071">
        <w:rPr>
          <w:rFonts w:ascii="Times New Roman"/>
        </w:rPr>
        <w:t>26</w:t>
      </w:r>
      <w:r w:rsidRPr="004E2071">
        <w:rPr>
          <w:rFonts w:ascii="Times New Roman"/>
        </w:rPr>
        <w:t>日高市</w:t>
      </w:r>
      <w:proofErr w:type="gramStart"/>
      <w:r w:rsidRPr="004E2071">
        <w:rPr>
          <w:rFonts w:ascii="Times New Roman"/>
        </w:rPr>
        <w:t>勞就字</w:t>
      </w:r>
      <w:proofErr w:type="gramEnd"/>
      <w:r w:rsidRPr="004E2071">
        <w:rPr>
          <w:rFonts w:ascii="Times New Roman"/>
        </w:rPr>
        <w:t>第</w:t>
      </w:r>
      <w:r w:rsidRPr="004E2071">
        <w:rPr>
          <w:rFonts w:ascii="Times New Roman"/>
        </w:rPr>
        <w:t>11235119600</w:t>
      </w:r>
      <w:r w:rsidRPr="004E2071">
        <w:rPr>
          <w:rFonts w:ascii="Times New Roman"/>
        </w:rPr>
        <w:t>號函復勞動部</w:t>
      </w:r>
      <w:r w:rsidRPr="004E2071">
        <w:rPr>
          <w:rFonts w:ascii="Times New Roman"/>
        </w:rPr>
        <w:t>(</w:t>
      </w:r>
      <w:r w:rsidRPr="004E2071">
        <w:rPr>
          <w:rFonts w:ascii="Times New Roman"/>
        </w:rPr>
        <w:t>副知</w:t>
      </w:r>
      <w:r w:rsidRPr="004E2071">
        <w:rPr>
          <w:rFonts w:ascii="Times New Roman"/>
        </w:rPr>
        <w:t xml:space="preserve">TIWA) </w:t>
      </w:r>
      <w:r w:rsidRPr="004E2071">
        <w:rPr>
          <w:rFonts w:ascii="Times New Roman"/>
        </w:rPr>
        <w:t>表示，有關「膳宿費扣款」部分，依勞動部</w:t>
      </w:r>
      <w:r w:rsidRPr="004E2071">
        <w:rPr>
          <w:rFonts w:ascii="Times New Roman"/>
        </w:rPr>
        <w:t>106</w:t>
      </w:r>
      <w:r w:rsidRPr="004E2071">
        <w:rPr>
          <w:rFonts w:ascii="Times New Roman"/>
        </w:rPr>
        <w:t>年函釋意旨，業於</w:t>
      </w:r>
      <w:r w:rsidRPr="004E2071">
        <w:rPr>
          <w:rFonts w:ascii="Times New Roman"/>
        </w:rPr>
        <w:t>111</w:t>
      </w:r>
      <w:r w:rsidRPr="004E2071">
        <w:rPr>
          <w:rFonts w:ascii="Times New Roman"/>
        </w:rPr>
        <w:t>年</w:t>
      </w:r>
      <w:r w:rsidRPr="004E2071">
        <w:rPr>
          <w:rFonts w:ascii="Times New Roman"/>
        </w:rPr>
        <w:t>4</w:t>
      </w:r>
      <w:r w:rsidRPr="004E2071">
        <w:rPr>
          <w:rFonts w:ascii="Times New Roman"/>
        </w:rPr>
        <w:t>月</w:t>
      </w:r>
      <w:r w:rsidRPr="004E2071">
        <w:rPr>
          <w:rFonts w:ascii="Times New Roman"/>
        </w:rPr>
        <w:t>12</w:t>
      </w:r>
      <w:r w:rsidRPr="004E2071">
        <w:rPr>
          <w:rFonts w:ascii="Times New Roman"/>
        </w:rPr>
        <w:t>日、</w:t>
      </w:r>
      <w:r w:rsidRPr="004E2071">
        <w:rPr>
          <w:rFonts w:ascii="Times New Roman"/>
        </w:rPr>
        <w:t>112</w:t>
      </w:r>
      <w:r w:rsidRPr="004E2071">
        <w:rPr>
          <w:rFonts w:ascii="Times New Roman"/>
        </w:rPr>
        <w:t>年</w:t>
      </w:r>
      <w:r w:rsidRPr="004E2071">
        <w:rPr>
          <w:rFonts w:ascii="Times New Roman"/>
        </w:rPr>
        <w:t>3</w:t>
      </w:r>
      <w:r w:rsidRPr="004E2071">
        <w:rPr>
          <w:rFonts w:ascii="Times New Roman"/>
        </w:rPr>
        <w:t>月</w:t>
      </w:r>
      <w:r w:rsidRPr="004E2071">
        <w:rPr>
          <w:rFonts w:ascii="Times New Roman"/>
        </w:rPr>
        <w:t>17</w:t>
      </w:r>
      <w:r w:rsidRPr="004E2071">
        <w:rPr>
          <w:rFonts w:ascii="Times New Roman"/>
        </w:rPr>
        <w:t>日函請經濟部加工處依權責辦理。</w:t>
      </w:r>
    </w:p>
  </w:footnote>
  <w:footnote w:id="146">
    <w:p w14:paraId="7379069A" w14:textId="1753C5A4" w:rsidR="00E32CD0" w:rsidRPr="004E2071" w:rsidRDefault="00E32CD0" w:rsidP="004E2071">
      <w:pPr>
        <w:pStyle w:val="afd"/>
        <w:ind w:leftChars="5" w:left="321" w:hangingChars="138" w:hanging="304"/>
        <w:jc w:val="both"/>
        <w:rPr>
          <w:rFonts w:ascii="Times New Roman"/>
        </w:rPr>
      </w:pPr>
      <w:r w:rsidRPr="004E2071">
        <w:rPr>
          <w:rStyle w:val="aff"/>
          <w:rFonts w:ascii="Times New Roman"/>
        </w:rPr>
        <w:footnoteRef/>
      </w:r>
      <w:r w:rsidRPr="004E2071">
        <w:rPr>
          <w:rFonts w:ascii="Times New Roman"/>
        </w:rPr>
        <w:t xml:space="preserve"> </w:t>
      </w:r>
      <w:proofErr w:type="gramStart"/>
      <w:r w:rsidRPr="004E2071">
        <w:rPr>
          <w:rFonts w:ascii="Times New Roman"/>
        </w:rPr>
        <w:t>勞動部到院</w:t>
      </w:r>
      <w:proofErr w:type="gramEnd"/>
      <w:r w:rsidRPr="004E2071">
        <w:rPr>
          <w:rFonts w:ascii="Times New Roman"/>
        </w:rPr>
        <w:t>接受詢問時稱，</w:t>
      </w:r>
      <w:r w:rsidRPr="004E2071">
        <w:rPr>
          <w:rFonts w:ascii="Times New Roman"/>
        </w:rPr>
        <w:t>1955</w:t>
      </w:r>
      <w:r w:rsidRPr="004E2071">
        <w:rPr>
          <w:rFonts w:ascii="Times New Roman"/>
        </w:rPr>
        <w:t>專線是依申訴人身</w:t>
      </w:r>
      <w:proofErr w:type="gramStart"/>
      <w:r w:rsidRPr="004E2071">
        <w:rPr>
          <w:rFonts w:ascii="Times New Roman"/>
        </w:rPr>
        <w:t>分為移工</w:t>
      </w:r>
      <w:proofErr w:type="gramEnd"/>
      <w:r w:rsidRPr="004E2071">
        <w:rPr>
          <w:rFonts w:ascii="Times New Roman"/>
        </w:rPr>
        <w:t>，</w:t>
      </w:r>
      <w:proofErr w:type="gramStart"/>
      <w:r w:rsidRPr="004E2071">
        <w:rPr>
          <w:rFonts w:ascii="Times New Roman"/>
        </w:rPr>
        <w:t>因此派案給</w:t>
      </w:r>
      <w:proofErr w:type="gramEnd"/>
      <w:r w:rsidRPr="004E2071">
        <w:rPr>
          <w:rFonts w:ascii="Times New Roman"/>
        </w:rPr>
        <w:t>高市府勞工局；高</w:t>
      </w:r>
      <w:r w:rsidRPr="004E2071">
        <w:rPr>
          <w:rFonts w:ascii="Times New Roman" w:hint="eastAsia"/>
        </w:rPr>
        <w:t>市</w:t>
      </w:r>
      <w:r w:rsidRPr="004E2071">
        <w:rPr>
          <w:rFonts w:ascii="Times New Roman"/>
        </w:rPr>
        <w:t>府勞工局則稱，經檢視申訴內容多為勞動條件，因此函轉加工處辦理。</w:t>
      </w:r>
    </w:p>
  </w:footnote>
  <w:footnote w:id="147">
    <w:p w14:paraId="6E92F302" w14:textId="77777777" w:rsidR="00E32CD0" w:rsidRPr="004E2071" w:rsidRDefault="00E32CD0" w:rsidP="004E2071">
      <w:pPr>
        <w:pStyle w:val="afd"/>
        <w:ind w:leftChars="5" w:left="321" w:hangingChars="138" w:hanging="304"/>
        <w:jc w:val="both"/>
        <w:rPr>
          <w:rFonts w:ascii="Times New Roman"/>
        </w:rPr>
      </w:pPr>
      <w:r w:rsidRPr="004E2071">
        <w:rPr>
          <w:rStyle w:val="aff"/>
          <w:rFonts w:ascii="Times New Roman"/>
        </w:rPr>
        <w:footnoteRef/>
      </w:r>
      <w:r w:rsidRPr="004E2071">
        <w:rPr>
          <w:rFonts w:ascii="Times New Roman"/>
        </w:rPr>
        <w:t xml:space="preserve"> </w:t>
      </w:r>
      <w:proofErr w:type="gramStart"/>
      <w:r w:rsidRPr="004E2071">
        <w:rPr>
          <w:rFonts w:ascii="Times New Roman"/>
        </w:rPr>
        <w:t>申訴移工於</w:t>
      </w:r>
      <w:proofErr w:type="gramEnd"/>
      <w:r w:rsidRPr="004E2071">
        <w:rPr>
          <w:rFonts w:ascii="Times New Roman"/>
        </w:rPr>
        <w:tab/>
        <w:t>111</w:t>
      </w:r>
      <w:r w:rsidRPr="004E2071">
        <w:rPr>
          <w:rFonts w:ascii="Times New Roman"/>
        </w:rPr>
        <w:t>年</w:t>
      </w:r>
      <w:r w:rsidRPr="004E2071">
        <w:rPr>
          <w:rFonts w:ascii="Times New Roman"/>
        </w:rPr>
        <w:t>7</w:t>
      </w:r>
      <w:r w:rsidRPr="004E2071">
        <w:rPr>
          <w:rFonts w:ascii="Times New Roman"/>
        </w:rPr>
        <w:t>月</w:t>
      </w:r>
      <w:r w:rsidRPr="004E2071">
        <w:rPr>
          <w:rFonts w:ascii="Times New Roman"/>
        </w:rPr>
        <w:t>25</w:t>
      </w:r>
      <w:r w:rsidRPr="004E2071">
        <w:rPr>
          <w:rFonts w:ascii="Times New Roman"/>
        </w:rPr>
        <w:t>日在高市府前發言稿略</w:t>
      </w:r>
      <w:proofErr w:type="gramStart"/>
      <w:r w:rsidRPr="004E2071">
        <w:rPr>
          <w:rFonts w:ascii="Times New Roman"/>
        </w:rPr>
        <w:t>以</w:t>
      </w:r>
      <w:proofErr w:type="gramEnd"/>
      <w:r w:rsidRPr="004E2071">
        <w:rPr>
          <w:rFonts w:ascii="Times New Roman"/>
        </w:rPr>
        <w:t>：我們在今年</w:t>
      </w:r>
      <w:r w:rsidRPr="004E2071">
        <w:rPr>
          <w:rFonts w:ascii="Times New Roman"/>
        </w:rPr>
        <w:t>4</w:t>
      </w:r>
      <w:r w:rsidRPr="004E2071">
        <w:rPr>
          <w:rFonts w:ascii="Times New Roman"/>
        </w:rPr>
        <w:t>月透過</w:t>
      </w:r>
      <w:r w:rsidRPr="004E2071">
        <w:rPr>
          <w:rFonts w:ascii="Times New Roman"/>
        </w:rPr>
        <w:t>1955</w:t>
      </w:r>
      <w:r w:rsidRPr="004E2071">
        <w:rPr>
          <w:rFonts w:ascii="Times New Roman"/>
        </w:rPr>
        <w:t>申訴的這個案子，高雄市勞工局將其轉交給加工出口區進行調查。我們不知道什麼是加工出口區管理處、我們不知道我們的公司是在加工出口區的管轄範圍內、我們也不知道加工出口區管理處是另一個政府部門。哪一位移工會知道這些？！</w:t>
      </w:r>
    </w:p>
  </w:footnote>
  <w:footnote w:id="148">
    <w:p w14:paraId="5D92CB39" w14:textId="77777777" w:rsidR="00E32CD0" w:rsidRPr="004E2071" w:rsidRDefault="00E32CD0" w:rsidP="004E2071">
      <w:pPr>
        <w:pStyle w:val="afd"/>
        <w:ind w:leftChars="5" w:left="321" w:hangingChars="138" w:hanging="304"/>
        <w:jc w:val="both"/>
        <w:rPr>
          <w:rFonts w:ascii="Times New Roman"/>
        </w:rPr>
      </w:pPr>
      <w:r w:rsidRPr="004E2071">
        <w:rPr>
          <w:rStyle w:val="aff"/>
          <w:rFonts w:ascii="Times New Roman"/>
        </w:rPr>
        <w:footnoteRef/>
      </w:r>
      <w:r w:rsidRPr="004E2071">
        <w:rPr>
          <w:rFonts w:ascii="Times New Roman"/>
        </w:rPr>
        <w:t xml:space="preserve"> 1955</w:t>
      </w:r>
      <w:r w:rsidRPr="004E2071">
        <w:rPr>
          <w:rFonts w:ascii="Times New Roman"/>
        </w:rPr>
        <w:t>專線</w:t>
      </w:r>
      <w:proofErr w:type="gramStart"/>
      <w:r w:rsidRPr="004E2071">
        <w:rPr>
          <w:rFonts w:ascii="Times New Roman"/>
        </w:rPr>
        <w:t>受理移工案件</w:t>
      </w:r>
      <w:proofErr w:type="gramEnd"/>
      <w:r w:rsidRPr="004E2071">
        <w:rPr>
          <w:rFonts w:ascii="Times New Roman"/>
        </w:rPr>
        <w:t>後續回覆暨追蹤處理情形紀錄單</w:t>
      </w:r>
      <w:r w:rsidRPr="004E2071">
        <w:rPr>
          <w:rFonts w:ascii="Times New Roman"/>
        </w:rPr>
        <w:t>(</w:t>
      </w:r>
      <w:r w:rsidRPr="004E2071">
        <w:rPr>
          <w:rFonts w:ascii="Times New Roman"/>
        </w:rPr>
        <w:t>流水編號</w:t>
      </w:r>
      <w:r w:rsidRPr="004E2071">
        <w:rPr>
          <w:rFonts w:ascii="Times New Roman"/>
        </w:rPr>
        <w:t xml:space="preserve">202205060910) </w:t>
      </w:r>
      <w:r w:rsidRPr="004E2071">
        <w:rPr>
          <w:rFonts w:ascii="Times New Roman"/>
        </w:rPr>
        <w:t>略</w:t>
      </w:r>
      <w:proofErr w:type="gramStart"/>
      <w:r w:rsidRPr="004E2071">
        <w:rPr>
          <w:rFonts w:ascii="Times New Roman"/>
        </w:rPr>
        <w:t>以</w:t>
      </w:r>
      <w:proofErr w:type="gramEnd"/>
      <w:r w:rsidRPr="004E2071">
        <w:rPr>
          <w:rFonts w:ascii="Times New Roman"/>
        </w:rPr>
        <w:t>：</w:t>
      </w:r>
      <w:r w:rsidRPr="004E2071">
        <w:rPr>
          <w:rFonts w:ascii="Times New Roman"/>
        </w:rPr>
        <w:t>1.</w:t>
      </w:r>
      <w:r w:rsidRPr="004E2071">
        <w:rPr>
          <w:rFonts w:ascii="Times New Roman"/>
        </w:rPr>
        <w:tab/>
      </w:r>
      <w:r w:rsidRPr="004E2071">
        <w:rPr>
          <w:rFonts w:ascii="Times New Roman"/>
        </w:rPr>
        <w:t>涉及勞基法部分業於</w:t>
      </w:r>
      <w:r w:rsidRPr="004E2071">
        <w:rPr>
          <w:rFonts w:ascii="Times New Roman"/>
        </w:rPr>
        <w:t>111/05/30</w:t>
      </w:r>
      <w:r w:rsidRPr="004E2071">
        <w:rPr>
          <w:rFonts w:ascii="Times New Roman"/>
        </w:rPr>
        <w:t>函轉經濟部加工處查處。</w:t>
      </w:r>
      <w:r w:rsidRPr="004E2071">
        <w:rPr>
          <w:rFonts w:ascii="Times New Roman"/>
        </w:rPr>
        <w:t>2.</w:t>
      </w:r>
      <w:r w:rsidRPr="004E2071">
        <w:rPr>
          <w:rFonts w:ascii="Times New Roman"/>
        </w:rPr>
        <w:tab/>
      </w:r>
      <w:r w:rsidRPr="004E2071">
        <w:rPr>
          <w:rFonts w:ascii="Times New Roman"/>
        </w:rPr>
        <w:t>雙語薪資明細表部分，因</w:t>
      </w:r>
      <w:r w:rsidRPr="004E2071">
        <w:rPr>
          <w:rFonts w:ascii="Times New Roman"/>
        </w:rPr>
        <w:t>W</w:t>
      </w:r>
      <w:r w:rsidRPr="004E2071">
        <w:rPr>
          <w:rFonts w:ascii="Times New Roman"/>
        </w:rPr>
        <w:t>公司已有提供中英對照譯本，尚難論斷</w:t>
      </w:r>
      <w:r w:rsidRPr="004E2071">
        <w:rPr>
          <w:rFonts w:ascii="Times New Roman"/>
        </w:rPr>
        <w:t>W</w:t>
      </w:r>
      <w:r w:rsidRPr="004E2071">
        <w:rPr>
          <w:rFonts w:ascii="Times New Roman"/>
        </w:rPr>
        <w:t>公司違法。</w:t>
      </w:r>
      <w:r w:rsidRPr="004E2071">
        <w:rPr>
          <w:rFonts w:ascii="Times New Roman"/>
        </w:rPr>
        <w:t>3.</w:t>
      </w:r>
      <w:r w:rsidRPr="004E2071">
        <w:rPr>
          <w:rFonts w:ascii="Times New Roman"/>
        </w:rPr>
        <w:tab/>
      </w:r>
      <w:r w:rsidRPr="004E2071">
        <w:rPr>
          <w:rFonts w:ascii="Times New Roman"/>
        </w:rPr>
        <w:t>免費提供膳宿部分，因雙方另有約定且依最新約定辦理，礙難認定</w:t>
      </w:r>
      <w:r w:rsidRPr="004E2071">
        <w:rPr>
          <w:rFonts w:ascii="Times New Roman"/>
        </w:rPr>
        <w:t>W</w:t>
      </w:r>
      <w:r w:rsidRPr="004E2071">
        <w:rPr>
          <w:rFonts w:ascii="Times New Roman"/>
        </w:rPr>
        <w:t>公司違法。</w:t>
      </w:r>
      <w:r w:rsidRPr="004E2071">
        <w:rPr>
          <w:rFonts w:ascii="Times New Roman"/>
        </w:rPr>
        <w:t>…</w:t>
      </w:r>
      <w:proofErr w:type="gramStart"/>
      <w:r w:rsidRPr="004E2071">
        <w:rPr>
          <w:rFonts w:ascii="Times New Roman"/>
        </w:rPr>
        <w:t>…</w:t>
      </w:r>
      <w:proofErr w:type="gramEnd"/>
      <w:r w:rsidRPr="004E2071">
        <w:rPr>
          <w:rFonts w:ascii="Times New Roman"/>
        </w:rPr>
        <w:t>。</w:t>
      </w:r>
    </w:p>
  </w:footnote>
  <w:footnote w:id="149">
    <w:p w14:paraId="06924722" w14:textId="77777777" w:rsidR="00E32CD0" w:rsidRPr="004E2071" w:rsidRDefault="00E32CD0" w:rsidP="004E2071">
      <w:pPr>
        <w:pStyle w:val="afd"/>
        <w:ind w:leftChars="5" w:left="301" w:hangingChars="129" w:hanging="284"/>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但高市府勞工局到院接受詢問時表示，以高雄市為例，絕大部分都會進入正式調解，協調案件數量非常少；調解有法定效力，因此正規作法會引導民眾選擇調解，所以高雄市的協調案件數量，微乎其微。</w:t>
      </w:r>
    </w:p>
  </w:footnote>
  <w:footnote w:id="150">
    <w:p w14:paraId="7086A3F4" w14:textId="77777777" w:rsidR="00E32CD0" w:rsidRPr="004E2071" w:rsidRDefault="00E32CD0" w:rsidP="004E2071">
      <w:pPr>
        <w:pStyle w:val="afd"/>
        <w:ind w:leftChars="5" w:left="297" w:hangingChars="127" w:hanging="280"/>
        <w:jc w:val="both"/>
        <w:rPr>
          <w:rFonts w:ascii="Times New Roman"/>
        </w:rPr>
      </w:pPr>
      <w:r w:rsidRPr="004E2071">
        <w:rPr>
          <w:rStyle w:val="aff"/>
          <w:rFonts w:ascii="Times New Roman"/>
        </w:rPr>
        <w:footnoteRef/>
      </w:r>
      <w:r w:rsidRPr="004E2071">
        <w:rPr>
          <w:rFonts w:ascii="Times New Roman"/>
        </w:rPr>
        <w:t xml:space="preserve"> </w:t>
      </w:r>
      <w:proofErr w:type="gramStart"/>
      <w:r w:rsidRPr="004E2071">
        <w:rPr>
          <w:rFonts w:ascii="Times New Roman"/>
        </w:rPr>
        <w:t>勞動部到院</w:t>
      </w:r>
      <w:proofErr w:type="gramEnd"/>
      <w:r w:rsidRPr="004E2071">
        <w:rPr>
          <w:rFonts w:ascii="Times New Roman"/>
        </w:rPr>
        <w:t>接受詢問時表示，與地方政府在「調解」業務有密切的聯繫，「協調」是因為勞資爭議處理法在</w:t>
      </w:r>
      <w:r w:rsidRPr="004E2071">
        <w:rPr>
          <w:rFonts w:ascii="Times New Roman"/>
        </w:rPr>
        <w:t>100</w:t>
      </w:r>
      <w:r w:rsidRPr="004E2071">
        <w:rPr>
          <w:rFonts w:ascii="Times New Roman"/>
        </w:rPr>
        <w:t>年修法前有規範協調程序，實務運作上不會有很多協調案件黑數；地方政府原則皆會輔導民眾進行「調解」，例外案件才會使用「協調」，所以統計數字應該接近事實。</w:t>
      </w:r>
    </w:p>
  </w:footnote>
  <w:footnote w:id="151">
    <w:p w14:paraId="57E22883" w14:textId="77777777" w:rsidR="00E32CD0" w:rsidRPr="004E2071" w:rsidRDefault="00E32CD0" w:rsidP="004E2071">
      <w:pPr>
        <w:pStyle w:val="afd"/>
        <w:ind w:leftChars="5" w:left="297" w:hangingChars="127" w:hanging="280"/>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現行勞資爭議處理法規定的處理機制有「調解」、「仲裁」及「裁決」制度；實務上則尚有「協調」制度。</w:t>
      </w:r>
    </w:p>
  </w:footnote>
  <w:footnote w:id="152">
    <w:p w14:paraId="1A391C02" w14:textId="77777777" w:rsidR="00E32CD0" w:rsidRPr="004E2071" w:rsidRDefault="00E32CD0" w:rsidP="004E2071">
      <w:pPr>
        <w:pStyle w:val="afd"/>
        <w:ind w:left="304" w:hangingChars="138" w:hanging="304"/>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如果是「調解」，勞資爭議法第</w:t>
      </w:r>
      <w:r w:rsidRPr="004E2071">
        <w:rPr>
          <w:rFonts w:ascii="Times New Roman"/>
        </w:rPr>
        <w:t>12</w:t>
      </w:r>
      <w:r w:rsidRPr="004E2071">
        <w:rPr>
          <w:rFonts w:ascii="Times New Roman"/>
        </w:rPr>
        <w:t>條、第</w:t>
      </w:r>
      <w:r w:rsidRPr="004E2071">
        <w:rPr>
          <w:rFonts w:ascii="Times New Roman"/>
        </w:rPr>
        <w:t>17</w:t>
      </w:r>
      <w:r w:rsidRPr="004E2071">
        <w:rPr>
          <w:rFonts w:ascii="Times New Roman"/>
        </w:rPr>
        <w:t>條規定略</w:t>
      </w:r>
      <w:proofErr w:type="gramStart"/>
      <w:r w:rsidRPr="004E2071">
        <w:rPr>
          <w:rFonts w:ascii="Times New Roman"/>
        </w:rPr>
        <w:t>以</w:t>
      </w:r>
      <w:proofErr w:type="gramEnd"/>
      <w:r w:rsidRPr="004E2071">
        <w:rPr>
          <w:rFonts w:ascii="Times New Roman"/>
        </w:rPr>
        <w:t>，直轄市或縣</w:t>
      </w:r>
      <w:r w:rsidRPr="004E2071">
        <w:rPr>
          <w:rFonts w:ascii="Times New Roman"/>
        </w:rPr>
        <w:t>(</w:t>
      </w:r>
      <w:r w:rsidRPr="004E2071">
        <w:rPr>
          <w:rFonts w:ascii="Times New Roman"/>
        </w:rPr>
        <w:t>市</w:t>
      </w:r>
      <w:r w:rsidRPr="004E2071">
        <w:rPr>
          <w:rFonts w:ascii="Times New Roman"/>
        </w:rPr>
        <w:t>)</w:t>
      </w:r>
      <w:r w:rsidRPr="004E2071">
        <w:rPr>
          <w:rFonts w:ascii="Times New Roman"/>
        </w:rPr>
        <w:t>主管機關於調解人或調解委員調查時，得通知當事人、相關人員或事業單位，以言詞或書面提出說明；調解人為調查之必要，得經主管機關同意，進入相關事業單位訪查。前項受通知或受訪查人員，不得為虛偽說明、提供不實資料或無正當理由拒絕說明。同法第</w:t>
      </w:r>
      <w:r w:rsidRPr="004E2071">
        <w:rPr>
          <w:rFonts w:ascii="Times New Roman"/>
        </w:rPr>
        <w:t>63</w:t>
      </w:r>
      <w:r w:rsidRPr="004E2071">
        <w:rPr>
          <w:rFonts w:ascii="Times New Roman"/>
        </w:rPr>
        <w:t>條規定略</w:t>
      </w:r>
      <w:proofErr w:type="gramStart"/>
      <w:r w:rsidRPr="004E2071">
        <w:rPr>
          <w:rFonts w:ascii="Times New Roman"/>
        </w:rPr>
        <w:t>以</w:t>
      </w:r>
      <w:proofErr w:type="gramEnd"/>
      <w:r w:rsidRPr="004E2071">
        <w:rPr>
          <w:rFonts w:ascii="Times New Roman"/>
        </w:rPr>
        <w:t>，為虛偽之說明或提供不實資料者，處</w:t>
      </w:r>
      <w:r w:rsidRPr="004E2071">
        <w:rPr>
          <w:rFonts w:ascii="Times New Roman"/>
        </w:rPr>
        <w:t>3</w:t>
      </w:r>
      <w:r w:rsidRPr="004E2071">
        <w:rPr>
          <w:rFonts w:ascii="Times New Roman"/>
        </w:rPr>
        <w:t>萬元以上</w:t>
      </w:r>
      <w:r w:rsidRPr="004E2071">
        <w:rPr>
          <w:rFonts w:ascii="Times New Roman"/>
        </w:rPr>
        <w:t>15</w:t>
      </w:r>
      <w:r w:rsidRPr="004E2071">
        <w:rPr>
          <w:rFonts w:ascii="Times New Roman"/>
        </w:rPr>
        <w:t>萬元以下罰鍰；無正當理由拒絕說明或拒絕調解人或調解委員進入事業單位者，處</w:t>
      </w:r>
      <w:r w:rsidRPr="004E2071">
        <w:rPr>
          <w:rFonts w:ascii="Times New Roman"/>
        </w:rPr>
        <w:t>1</w:t>
      </w:r>
      <w:r w:rsidRPr="004E2071">
        <w:rPr>
          <w:rFonts w:ascii="Times New Roman"/>
        </w:rPr>
        <w:t>萬元以上</w:t>
      </w:r>
      <w:r w:rsidRPr="004E2071">
        <w:rPr>
          <w:rFonts w:ascii="Times New Roman"/>
        </w:rPr>
        <w:t>5</w:t>
      </w:r>
      <w:r w:rsidRPr="004E2071">
        <w:rPr>
          <w:rFonts w:ascii="Times New Roman"/>
        </w:rPr>
        <w:t>萬元以下罰鍰；勞資雙方當事人無正當理由未依通知出席調解會議者，處</w:t>
      </w:r>
      <w:r w:rsidRPr="004E2071">
        <w:rPr>
          <w:rFonts w:ascii="Times New Roman"/>
        </w:rPr>
        <w:t>2</w:t>
      </w:r>
      <w:r w:rsidRPr="004E2071">
        <w:rPr>
          <w:rFonts w:ascii="Times New Roman"/>
        </w:rPr>
        <w:t>千元以上</w:t>
      </w:r>
      <w:r w:rsidRPr="004E2071">
        <w:rPr>
          <w:rFonts w:ascii="Times New Roman"/>
        </w:rPr>
        <w:t>1</w:t>
      </w:r>
      <w:r w:rsidRPr="004E2071">
        <w:rPr>
          <w:rFonts w:ascii="Times New Roman"/>
        </w:rPr>
        <w:t>萬元以下罰鍰。</w:t>
      </w:r>
    </w:p>
  </w:footnote>
  <w:footnote w:id="153">
    <w:p w14:paraId="61844FA4" w14:textId="77777777" w:rsidR="00E32CD0" w:rsidRPr="004E2071" w:rsidRDefault="00E32CD0" w:rsidP="004E2071">
      <w:pPr>
        <w:pStyle w:val="afd"/>
        <w:ind w:left="304" w:hangingChars="138" w:hanging="304"/>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資料來源：</w:t>
      </w:r>
      <w:r w:rsidRPr="004E2071">
        <w:rPr>
          <w:rFonts w:ascii="Times New Roman"/>
        </w:rPr>
        <w:t>https://fd.gov.taipei/cp.aspx?n=D90EFD6E686358F3</w:t>
      </w:r>
      <w:r w:rsidRPr="004E2071">
        <w:rPr>
          <w:rFonts w:ascii="Times New Roman"/>
        </w:rPr>
        <w:t>。</w:t>
      </w:r>
    </w:p>
  </w:footnote>
  <w:footnote w:id="154">
    <w:p w14:paraId="34BF848C" w14:textId="3755D249" w:rsidR="00E32CD0" w:rsidRPr="004E2071" w:rsidRDefault="00E32CD0" w:rsidP="004E2071">
      <w:pPr>
        <w:pStyle w:val="afd"/>
        <w:ind w:left="304" w:hangingChars="138" w:hanging="304"/>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臺北市政府表示，該府</w:t>
      </w:r>
      <w:proofErr w:type="gramStart"/>
      <w:r w:rsidRPr="004E2071">
        <w:rPr>
          <w:rFonts w:ascii="Times New Roman"/>
        </w:rPr>
        <w:t>處理移工之</w:t>
      </w:r>
      <w:proofErr w:type="gramEnd"/>
      <w:r w:rsidRPr="004E2071">
        <w:rPr>
          <w:rFonts w:ascii="Times New Roman"/>
        </w:rPr>
        <w:t>勞資爭議案件，</w:t>
      </w:r>
      <w:proofErr w:type="gramStart"/>
      <w:r w:rsidRPr="004E2071">
        <w:rPr>
          <w:rFonts w:ascii="Times New Roman"/>
        </w:rPr>
        <w:t>採</w:t>
      </w:r>
      <w:proofErr w:type="gramEnd"/>
      <w:r w:rsidRPr="004E2071">
        <w:rPr>
          <w:rFonts w:ascii="Times New Roman"/>
        </w:rPr>
        <w:t>「協調」方式進行處理；新北市政府表示，</w:t>
      </w:r>
      <w:proofErr w:type="gramStart"/>
      <w:r w:rsidRPr="004E2071">
        <w:rPr>
          <w:rFonts w:ascii="Times New Roman"/>
        </w:rPr>
        <w:t>有關移工之</w:t>
      </w:r>
      <w:proofErr w:type="gramEnd"/>
      <w:r w:rsidRPr="004E2071">
        <w:rPr>
          <w:rFonts w:ascii="Times New Roman"/>
        </w:rPr>
        <w:t>勞資爭議處理，依當事人之意願選擇</w:t>
      </w:r>
      <w:proofErr w:type="gramStart"/>
      <w:r w:rsidRPr="004E2071">
        <w:rPr>
          <w:rFonts w:ascii="Times New Roman"/>
        </w:rPr>
        <w:t>採</w:t>
      </w:r>
      <w:proofErr w:type="gramEnd"/>
      <w:r w:rsidRPr="004E2071">
        <w:rPr>
          <w:rFonts w:ascii="Times New Roman"/>
        </w:rPr>
        <w:t>行協調或調解程序辦理，</w:t>
      </w:r>
      <w:proofErr w:type="gramStart"/>
      <w:r w:rsidRPr="004E2071">
        <w:rPr>
          <w:rFonts w:ascii="Times New Roman"/>
        </w:rPr>
        <w:t>但移工</w:t>
      </w:r>
      <w:proofErr w:type="gramEnd"/>
      <w:r w:rsidRPr="004E2071">
        <w:rPr>
          <w:rFonts w:ascii="Times New Roman"/>
        </w:rPr>
        <w:t>多數考量協調程序簡易便捷，可立即解決爭議的效果，最終選擇</w:t>
      </w:r>
      <w:proofErr w:type="gramStart"/>
      <w:r w:rsidRPr="004E2071">
        <w:rPr>
          <w:rFonts w:ascii="Times New Roman"/>
        </w:rPr>
        <w:t>採</w:t>
      </w:r>
      <w:proofErr w:type="gramEnd"/>
      <w:r w:rsidRPr="004E2071">
        <w:rPr>
          <w:rFonts w:ascii="Times New Roman"/>
        </w:rPr>
        <w:t>協調程序解決爭議；桃園市政府表示，</w:t>
      </w:r>
      <w:proofErr w:type="gramStart"/>
      <w:r w:rsidRPr="004E2071">
        <w:rPr>
          <w:rFonts w:ascii="Times New Roman"/>
        </w:rPr>
        <w:t>有關移工之</w:t>
      </w:r>
      <w:proofErr w:type="gramEnd"/>
      <w:r w:rsidRPr="004E2071">
        <w:rPr>
          <w:rFonts w:ascii="Times New Roman"/>
        </w:rPr>
        <w:t>勞資爭議案件多</w:t>
      </w:r>
      <w:proofErr w:type="gramStart"/>
      <w:r w:rsidRPr="004E2071">
        <w:rPr>
          <w:rFonts w:ascii="Times New Roman"/>
        </w:rPr>
        <w:t>採</w:t>
      </w:r>
      <w:proofErr w:type="gramEnd"/>
      <w:r w:rsidRPr="004E2071">
        <w:rPr>
          <w:rFonts w:ascii="Times New Roman"/>
        </w:rPr>
        <w:t>以協調方式處理；</w:t>
      </w:r>
      <w:proofErr w:type="gramStart"/>
      <w:r w:rsidRPr="004E2071">
        <w:rPr>
          <w:rFonts w:ascii="Times New Roman"/>
        </w:rPr>
        <w:t>臺</w:t>
      </w:r>
      <w:proofErr w:type="gramEnd"/>
      <w:r w:rsidRPr="004E2071">
        <w:rPr>
          <w:rFonts w:ascii="Times New Roman"/>
        </w:rPr>
        <w:t>中市政府表示，有關</w:t>
      </w:r>
      <w:proofErr w:type="gramStart"/>
      <w:r w:rsidRPr="004E2071">
        <w:rPr>
          <w:rFonts w:ascii="Times New Roman"/>
        </w:rPr>
        <w:t>受理移工勞資</w:t>
      </w:r>
      <w:proofErr w:type="gramEnd"/>
      <w:r w:rsidRPr="004E2071">
        <w:rPr>
          <w:rFonts w:ascii="Times New Roman"/>
        </w:rPr>
        <w:t>爭議案件，較常以「協調」方式處理</w:t>
      </w:r>
      <w:proofErr w:type="gramStart"/>
      <w:r w:rsidRPr="004E2071">
        <w:rPr>
          <w:rFonts w:ascii="Times New Roman"/>
        </w:rPr>
        <w:t>勞</w:t>
      </w:r>
      <w:proofErr w:type="gramEnd"/>
      <w:r w:rsidRPr="004E2071">
        <w:rPr>
          <w:rFonts w:ascii="Times New Roman"/>
        </w:rPr>
        <w:t>雇雙方爭議。</w:t>
      </w:r>
    </w:p>
  </w:footnote>
  <w:footnote w:id="155">
    <w:p w14:paraId="043537C0" w14:textId="4EF3EB73" w:rsidR="00E32CD0" w:rsidRPr="004E2071" w:rsidRDefault="00E32CD0" w:rsidP="004E2071">
      <w:pPr>
        <w:pStyle w:val="afd"/>
        <w:ind w:leftChars="6" w:left="335" w:hangingChars="143" w:hanging="31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勞資爭議調解辦法第</w:t>
      </w:r>
      <w:r w:rsidRPr="004E2071">
        <w:rPr>
          <w:rFonts w:ascii="Times New Roman"/>
        </w:rPr>
        <w:t>3</w:t>
      </w:r>
      <w:r w:rsidRPr="004E2071">
        <w:rPr>
          <w:rFonts w:ascii="Times New Roman"/>
        </w:rPr>
        <w:t>章</w:t>
      </w:r>
      <w:r w:rsidRPr="004E2071">
        <w:rPr>
          <w:rFonts w:ascii="Times New Roman"/>
        </w:rPr>
        <w:t>(</w:t>
      </w:r>
      <w:r w:rsidRPr="004E2071">
        <w:rPr>
          <w:rFonts w:ascii="Times New Roman"/>
        </w:rPr>
        <w:t>第</w:t>
      </w:r>
      <w:r w:rsidRPr="004E2071">
        <w:rPr>
          <w:rFonts w:ascii="Times New Roman"/>
        </w:rPr>
        <w:t>4</w:t>
      </w:r>
      <w:r w:rsidRPr="004E2071">
        <w:rPr>
          <w:rFonts w:ascii="Times New Roman"/>
        </w:rPr>
        <w:t>條至第</w:t>
      </w:r>
      <w:r w:rsidRPr="004E2071">
        <w:rPr>
          <w:rFonts w:ascii="Times New Roman"/>
        </w:rPr>
        <w:t>12</w:t>
      </w:r>
      <w:r w:rsidRPr="004E2071">
        <w:rPr>
          <w:rFonts w:ascii="Times New Roman"/>
        </w:rPr>
        <w:t>條</w:t>
      </w:r>
      <w:r w:rsidRPr="004E2071">
        <w:rPr>
          <w:rFonts w:ascii="Times New Roman"/>
        </w:rPr>
        <w:t>)</w:t>
      </w:r>
      <w:r w:rsidRPr="004E2071">
        <w:rPr>
          <w:rFonts w:ascii="Times New Roman"/>
        </w:rPr>
        <w:t>規範調解委員之</w:t>
      </w:r>
      <w:proofErr w:type="gramStart"/>
      <w:r w:rsidRPr="004E2071">
        <w:rPr>
          <w:rFonts w:ascii="Times New Roman"/>
        </w:rPr>
        <w:t>遴聘及</w:t>
      </w:r>
      <w:proofErr w:type="gramEnd"/>
      <w:r w:rsidRPr="004E2071">
        <w:rPr>
          <w:rFonts w:ascii="Times New Roman"/>
        </w:rPr>
        <w:t>義務；第</w:t>
      </w:r>
      <w:r w:rsidRPr="004E2071">
        <w:rPr>
          <w:rFonts w:ascii="Times New Roman"/>
        </w:rPr>
        <w:t>4</w:t>
      </w:r>
      <w:r w:rsidRPr="004E2071">
        <w:rPr>
          <w:rFonts w:ascii="Times New Roman"/>
        </w:rPr>
        <w:t>章</w:t>
      </w:r>
      <w:r w:rsidRPr="004E2071">
        <w:rPr>
          <w:rFonts w:ascii="Times New Roman"/>
        </w:rPr>
        <w:t>(</w:t>
      </w:r>
      <w:r w:rsidRPr="004E2071">
        <w:rPr>
          <w:rFonts w:ascii="Times New Roman"/>
        </w:rPr>
        <w:t>第</w:t>
      </w:r>
      <w:r w:rsidRPr="004E2071">
        <w:rPr>
          <w:rFonts w:ascii="Times New Roman"/>
        </w:rPr>
        <w:t>13</w:t>
      </w:r>
      <w:r w:rsidRPr="004E2071">
        <w:rPr>
          <w:rFonts w:ascii="Times New Roman"/>
        </w:rPr>
        <w:t>條至</w:t>
      </w:r>
      <w:r w:rsidRPr="004E2071">
        <w:rPr>
          <w:rFonts w:ascii="Times New Roman"/>
        </w:rPr>
        <w:t>19</w:t>
      </w:r>
      <w:r w:rsidRPr="004E2071">
        <w:rPr>
          <w:rFonts w:ascii="Times New Roman"/>
        </w:rPr>
        <w:t>條</w:t>
      </w:r>
      <w:r w:rsidRPr="004E2071">
        <w:rPr>
          <w:rFonts w:ascii="Times New Roman"/>
        </w:rPr>
        <w:t>)</w:t>
      </w:r>
      <w:r w:rsidRPr="004E2071">
        <w:rPr>
          <w:rFonts w:ascii="Times New Roman"/>
        </w:rPr>
        <w:t>規範調解人之資格、認證及義務，包括：調解人應具備資格、完成中央主管機關指定之訓練，經測驗合格、每二年應參加主管機關認可與調解業務相關之研習、每年度接受調解人評量等。</w:t>
      </w:r>
    </w:p>
  </w:footnote>
  <w:footnote w:id="156">
    <w:p w14:paraId="6B4B7603" w14:textId="33C2B6D4" w:rsidR="00E32CD0" w:rsidRPr="004E2071" w:rsidRDefault="00E32CD0" w:rsidP="004E2071">
      <w:pPr>
        <w:pStyle w:val="afd"/>
        <w:ind w:leftChars="6" w:left="335" w:hangingChars="143" w:hanging="315"/>
        <w:jc w:val="both"/>
        <w:rPr>
          <w:rFonts w:ascii="Times New Roman"/>
        </w:rPr>
      </w:pPr>
      <w:r w:rsidRPr="004E2071">
        <w:rPr>
          <w:rStyle w:val="aff"/>
          <w:rFonts w:ascii="Times New Roman"/>
        </w:rPr>
        <w:footnoteRef/>
      </w:r>
      <w:r w:rsidRPr="004E2071">
        <w:rPr>
          <w:rFonts w:ascii="Times New Roman"/>
        </w:rPr>
        <w:t xml:space="preserve"> </w:t>
      </w:r>
      <w:r w:rsidRPr="004E2071">
        <w:rPr>
          <w:rFonts w:ascii="Times New Roman"/>
        </w:rPr>
        <w:t>勞動部向本院表示，有關勞資爭議調解部分，業於</w:t>
      </w:r>
      <w:r w:rsidRPr="004E2071">
        <w:rPr>
          <w:rFonts w:ascii="Times New Roman"/>
        </w:rPr>
        <w:t>111</w:t>
      </w:r>
      <w:r w:rsidRPr="004E2071">
        <w:rPr>
          <w:rFonts w:ascii="Times New Roman"/>
        </w:rPr>
        <w:t>年</w:t>
      </w:r>
      <w:r w:rsidRPr="004E2071">
        <w:rPr>
          <w:rFonts w:ascii="Times New Roman"/>
        </w:rPr>
        <w:t>10</w:t>
      </w:r>
      <w:r w:rsidRPr="004E2071">
        <w:rPr>
          <w:rFonts w:ascii="Times New Roman"/>
        </w:rPr>
        <w:t>月</w:t>
      </w:r>
      <w:r w:rsidRPr="004E2071">
        <w:rPr>
          <w:rFonts w:ascii="Times New Roman"/>
        </w:rPr>
        <w:t>11</w:t>
      </w:r>
      <w:r w:rsidRPr="004E2071">
        <w:rPr>
          <w:rFonts w:ascii="Times New Roman"/>
        </w:rPr>
        <w:t>日邀請經濟部加工處、國家科學及技術委員會各科學園區管理局及所涉縣市政府，針對勞資爭議調解案件之處理召開會議進行溝通，並決議以便民原則受理勞資爭議調解，例如，</w:t>
      </w:r>
      <w:proofErr w:type="gramStart"/>
      <w:r w:rsidRPr="004E2071">
        <w:rPr>
          <w:rFonts w:ascii="Times New Roman"/>
        </w:rPr>
        <w:t>倘於經濟部</w:t>
      </w:r>
      <w:proofErr w:type="gramEnd"/>
      <w:r w:rsidRPr="004E2071">
        <w:rPr>
          <w:rFonts w:ascii="Times New Roman"/>
        </w:rPr>
        <w:t>加工處出口區內工作之勞工發生勞資爭議時，其如有意願向鄰近縣市政府申請勞資爭議調解時，該縣市政府可受理並進行調解。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B53EF3"/>
    <w:multiLevelType w:val="hybridMultilevel"/>
    <w:tmpl w:val="5BF895E8"/>
    <w:lvl w:ilvl="0" w:tplc="CC5A4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7743AE"/>
    <w:multiLevelType w:val="hybridMultilevel"/>
    <w:tmpl w:val="FE3837FC"/>
    <w:lvl w:ilvl="0" w:tplc="BCC20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D72B25"/>
    <w:multiLevelType w:val="hybridMultilevel"/>
    <w:tmpl w:val="ADCC21EA"/>
    <w:lvl w:ilvl="0" w:tplc="B740A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383496"/>
    <w:multiLevelType w:val="hybridMultilevel"/>
    <w:tmpl w:val="00DAFC3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861C9"/>
    <w:multiLevelType w:val="hybridMultilevel"/>
    <w:tmpl w:val="A886AE5E"/>
    <w:lvl w:ilvl="0" w:tplc="B71AD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6E7BC3"/>
    <w:multiLevelType w:val="hybridMultilevel"/>
    <w:tmpl w:val="517C8240"/>
    <w:lvl w:ilvl="0" w:tplc="04090009">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9A0F7C"/>
    <w:multiLevelType w:val="hybridMultilevel"/>
    <w:tmpl w:val="83105E7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40E010C"/>
    <w:multiLevelType w:val="multilevel"/>
    <w:tmpl w:val="306E67B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352"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C4C47BB"/>
    <w:multiLevelType w:val="hybridMultilevel"/>
    <w:tmpl w:val="A4A286A0"/>
    <w:lvl w:ilvl="0" w:tplc="5BB82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4D4F23"/>
    <w:multiLevelType w:val="hybridMultilevel"/>
    <w:tmpl w:val="862EF364"/>
    <w:lvl w:ilvl="0" w:tplc="3224E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131849"/>
    <w:multiLevelType w:val="hybridMultilevel"/>
    <w:tmpl w:val="A0A443A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2FA16865"/>
    <w:multiLevelType w:val="hybridMultilevel"/>
    <w:tmpl w:val="5EF4094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6C55997"/>
    <w:multiLevelType w:val="hybridMultilevel"/>
    <w:tmpl w:val="BB26371E"/>
    <w:lvl w:ilvl="0" w:tplc="7BDC4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146C91"/>
    <w:multiLevelType w:val="hybridMultilevel"/>
    <w:tmpl w:val="48D20050"/>
    <w:lvl w:ilvl="0" w:tplc="C06C64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1942C4"/>
    <w:multiLevelType w:val="hybridMultilevel"/>
    <w:tmpl w:val="F82E8B3E"/>
    <w:lvl w:ilvl="0" w:tplc="355677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36B08D64"/>
    <w:lvl w:ilvl="0" w:tplc="D66A4982">
      <w:start w:val="1"/>
      <w:numFmt w:val="upperLetter"/>
      <w:pStyle w:val="a4"/>
      <w:lvlText w:val="附錄%1、"/>
      <w:lvlJc w:val="left"/>
      <w:pPr>
        <w:ind w:left="480" w:hanging="480"/>
      </w:pPr>
      <w:rPr>
        <w:rFonts w:ascii="標楷體" w:eastAsia="標楷體" w:hint="eastAsia"/>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4837D2"/>
    <w:multiLevelType w:val="hybridMultilevel"/>
    <w:tmpl w:val="4230B3FC"/>
    <w:lvl w:ilvl="0" w:tplc="CFA20EAC">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47606D"/>
    <w:multiLevelType w:val="multilevel"/>
    <w:tmpl w:val="E160A1D2"/>
    <w:lvl w:ilvl="0">
      <w:start w:val="1"/>
      <w:numFmt w:val="taiwaneseCountingThousand"/>
      <w:pStyle w:val="a6"/>
      <w:suff w:val="nothing"/>
      <w:lvlText w:val="%1、"/>
      <w:lvlJc w:val="left"/>
      <w:pPr>
        <w:ind w:left="1634" w:hanging="641"/>
      </w:pPr>
      <w:rPr>
        <w:rFonts w:ascii="標楷體" w:eastAsia="標楷體" w:hint="eastAsia"/>
        <w:sz w:val="28"/>
      </w:rPr>
    </w:lvl>
    <w:lvl w:ilvl="1">
      <w:start w:val="1"/>
      <w:numFmt w:val="taiwaneseCountingThousand"/>
      <w:suff w:val="nothing"/>
      <w:lvlText w:val="（%2）"/>
      <w:lvlJc w:val="left"/>
      <w:pPr>
        <w:ind w:left="2093" w:hanging="959"/>
      </w:pPr>
      <w:rPr>
        <w:rFonts w:ascii="標楷體" w:eastAsia="標楷體" w:hint="eastAsia"/>
        <w:sz w:val="24"/>
        <w:lang w:val="en-US"/>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24" w15:restartNumberingAfterBreak="0">
    <w:nsid w:val="58BB38FA"/>
    <w:multiLevelType w:val="hybridMultilevel"/>
    <w:tmpl w:val="115C4FC8"/>
    <w:lvl w:ilvl="0" w:tplc="DA3CAB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8D40BE"/>
    <w:multiLevelType w:val="hybridMultilevel"/>
    <w:tmpl w:val="6144FF6C"/>
    <w:lvl w:ilvl="0" w:tplc="79E2344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EA6603"/>
    <w:multiLevelType w:val="hybridMultilevel"/>
    <w:tmpl w:val="76806B0A"/>
    <w:lvl w:ilvl="0" w:tplc="EC1A46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2945C6"/>
    <w:multiLevelType w:val="hybridMultilevel"/>
    <w:tmpl w:val="EE361C9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B31080F"/>
    <w:multiLevelType w:val="hybridMultilevel"/>
    <w:tmpl w:val="9474CF8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70F700E1"/>
    <w:multiLevelType w:val="hybridMultilevel"/>
    <w:tmpl w:val="4B9C0852"/>
    <w:lvl w:ilvl="0" w:tplc="477E17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B26F17"/>
    <w:multiLevelType w:val="hybridMultilevel"/>
    <w:tmpl w:val="14520656"/>
    <w:lvl w:ilvl="0" w:tplc="64966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F72FF2"/>
    <w:multiLevelType w:val="hybridMultilevel"/>
    <w:tmpl w:val="23B8AF5C"/>
    <w:lvl w:ilvl="0" w:tplc="28FEE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19"/>
  </w:num>
  <w:num w:numId="4">
    <w:abstractNumId w:val="15"/>
  </w:num>
  <w:num w:numId="5">
    <w:abstractNumId w:val="20"/>
  </w:num>
  <w:num w:numId="6">
    <w:abstractNumId w:val="8"/>
  </w:num>
  <w:num w:numId="7">
    <w:abstractNumId w:val="22"/>
  </w:num>
  <w:num w:numId="8">
    <w:abstractNumId w:val="17"/>
  </w:num>
  <w:num w:numId="9">
    <w:abstractNumId w:val="4"/>
  </w:num>
  <w:num w:numId="10">
    <w:abstractNumId w:val="28"/>
  </w:num>
  <w:num w:numId="11">
    <w:abstractNumId w:val="13"/>
  </w:num>
  <w:num w:numId="12">
    <w:abstractNumId w:val="12"/>
  </w:num>
  <w:num w:numId="13">
    <w:abstractNumId w:val="14"/>
  </w:num>
  <w:num w:numId="14">
    <w:abstractNumId w:val="18"/>
  </w:num>
  <w:num w:numId="15">
    <w:abstractNumId w:val="1"/>
  </w:num>
  <w:num w:numId="16">
    <w:abstractNumId w:val="11"/>
  </w:num>
  <w:num w:numId="17">
    <w:abstractNumId w:val="21"/>
  </w:num>
  <w:num w:numId="18">
    <w:abstractNumId w:val="2"/>
  </w:num>
  <w:num w:numId="19">
    <w:abstractNumId w:val="16"/>
  </w:num>
  <w:num w:numId="2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3"/>
  </w:num>
  <w:num w:numId="23">
    <w:abstractNumId w:val="26"/>
  </w:num>
  <w:num w:numId="24">
    <w:abstractNumId w:val="25"/>
  </w:num>
  <w:num w:numId="25">
    <w:abstractNumId w:val="10"/>
  </w:num>
  <w:num w:numId="26">
    <w:abstractNumId w:val="30"/>
  </w:num>
  <w:num w:numId="27">
    <w:abstractNumId w:val="3"/>
  </w:num>
  <w:num w:numId="28">
    <w:abstractNumId w:val="29"/>
  </w:num>
  <w:num w:numId="29">
    <w:abstractNumId w:val="31"/>
  </w:num>
  <w:num w:numId="30">
    <w:abstractNumId w:val="24"/>
  </w:num>
  <w:num w:numId="31">
    <w:abstractNumId w:val="6"/>
  </w:num>
  <w:num w:numId="32">
    <w:abstractNumId w:val="27"/>
  </w:num>
  <w:num w:numId="33">
    <w:abstractNumId w:val="7"/>
  </w:num>
  <w:num w:numId="34">
    <w:abstractNumId w:val="8"/>
  </w:num>
  <w:num w:numId="35">
    <w:abstractNumId w:val="8"/>
  </w:num>
  <w:num w:numId="36">
    <w:abstractNumId w:val="8"/>
  </w:num>
  <w:num w:numId="37">
    <w:abstractNumId w:val="8"/>
  </w:num>
  <w:num w:numId="38">
    <w:abstractNumId w:val="8"/>
  </w:num>
  <w:num w:numId="39">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25"/>
    <w:rsid w:val="00002A2E"/>
    <w:rsid w:val="000042FD"/>
    <w:rsid w:val="00005367"/>
    <w:rsid w:val="00005B51"/>
    <w:rsid w:val="00005ED0"/>
    <w:rsid w:val="0000634F"/>
    <w:rsid w:val="000068FF"/>
    <w:rsid w:val="00006961"/>
    <w:rsid w:val="00006B9B"/>
    <w:rsid w:val="00010018"/>
    <w:rsid w:val="000112BF"/>
    <w:rsid w:val="00012233"/>
    <w:rsid w:val="00014562"/>
    <w:rsid w:val="00014715"/>
    <w:rsid w:val="00015118"/>
    <w:rsid w:val="0001676B"/>
    <w:rsid w:val="00016791"/>
    <w:rsid w:val="00017318"/>
    <w:rsid w:val="000177A2"/>
    <w:rsid w:val="00017CAC"/>
    <w:rsid w:val="000218E1"/>
    <w:rsid w:val="000229AD"/>
    <w:rsid w:val="0002378C"/>
    <w:rsid w:val="000246F7"/>
    <w:rsid w:val="00027755"/>
    <w:rsid w:val="00030374"/>
    <w:rsid w:val="0003114D"/>
    <w:rsid w:val="00031523"/>
    <w:rsid w:val="00031763"/>
    <w:rsid w:val="000319A7"/>
    <w:rsid w:val="000323D2"/>
    <w:rsid w:val="0003562B"/>
    <w:rsid w:val="00036366"/>
    <w:rsid w:val="00036412"/>
    <w:rsid w:val="00036D76"/>
    <w:rsid w:val="00040C21"/>
    <w:rsid w:val="00041164"/>
    <w:rsid w:val="000415B9"/>
    <w:rsid w:val="00043EBB"/>
    <w:rsid w:val="00044D1D"/>
    <w:rsid w:val="00045BF6"/>
    <w:rsid w:val="00047C40"/>
    <w:rsid w:val="00052515"/>
    <w:rsid w:val="000549FB"/>
    <w:rsid w:val="0005527B"/>
    <w:rsid w:val="000553B8"/>
    <w:rsid w:val="00057728"/>
    <w:rsid w:val="00057F32"/>
    <w:rsid w:val="0006062C"/>
    <w:rsid w:val="00060D60"/>
    <w:rsid w:val="0006140D"/>
    <w:rsid w:val="00062A25"/>
    <w:rsid w:val="00063750"/>
    <w:rsid w:val="00063F88"/>
    <w:rsid w:val="00064386"/>
    <w:rsid w:val="00066355"/>
    <w:rsid w:val="00070695"/>
    <w:rsid w:val="000712D2"/>
    <w:rsid w:val="00071540"/>
    <w:rsid w:val="00072022"/>
    <w:rsid w:val="00072056"/>
    <w:rsid w:val="000729F0"/>
    <w:rsid w:val="00073842"/>
    <w:rsid w:val="00073CB5"/>
    <w:rsid w:val="0007425C"/>
    <w:rsid w:val="00074950"/>
    <w:rsid w:val="00076C5C"/>
    <w:rsid w:val="00077099"/>
    <w:rsid w:val="00077553"/>
    <w:rsid w:val="00080F37"/>
    <w:rsid w:val="00081DC0"/>
    <w:rsid w:val="00081F49"/>
    <w:rsid w:val="000851A2"/>
    <w:rsid w:val="0008566B"/>
    <w:rsid w:val="000860F2"/>
    <w:rsid w:val="0008769A"/>
    <w:rsid w:val="00092A57"/>
    <w:rsid w:val="0009310C"/>
    <w:rsid w:val="0009352E"/>
    <w:rsid w:val="00093877"/>
    <w:rsid w:val="00093F4B"/>
    <w:rsid w:val="00096B96"/>
    <w:rsid w:val="00097BD3"/>
    <w:rsid w:val="000A0F5E"/>
    <w:rsid w:val="000A2F3F"/>
    <w:rsid w:val="000A3626"/>
    <w:rsid w:val="000A44DB"/>
    <w:rsid w:val="000A5E8E"/>
    <w:rsid w:val="000A7082"/>
    <w:rsid w:val="000B0B4A"/>
    <w:rsid w:val="000B279A"/>
    <w:rsid w:val="000B3846"/>
    <w:rsid w:val="000B446D"/>
    <w:rsid w:val="000B4B9F"/>
    <w:rsid w:val="000B4D89"/>
    <w:rsid w:val="000B61D2"/>
    <w:rsid w:val="000B69C4"/>
    <w:rsid w:val="000B6E6B"/>
    <w:rsid w:val="000B70A7"/>
    <w:rsid w:val="000B73DD"/>
    <w:rsid w:val="000B7D59"/>
    <w:rsid w:val="000C1798"/>
    <w:rsid w:val="000C1BDB"/>
    <w:rsid w:val="000C23BB"/>
    <w:rsid w:val="000C4343"/>
    <w:rsid w:val="000C495F"/>
    <w:rsid w:val="000C72EF"/>
    <w:rsid w:val="000D2A85"/>
    <w:rsid w:val="000D66D9"/>
    <w:rsid w:val="000D6FC6"/>
    <w:rsid w:val="000D7C0D"/>
    <w:rsid w:val="000D7E41"/>
    <w:rsid w:val="000E12D6"/>
    <w:rsid w:val="000E40A0"/>
    <w:rsid w:val="000E4A59"/>
    <w:rsid w:val="000E6431"/>
    <w:rsid w:val="000E72AA"/>
    <w:rsid w:val="000F0275"/>
    <w:rsid w:val="000F0D2C"/>
    <w:rsid w:val="000F0E5C"/>
    <w:rsid w:val="000F21A5"/>
    <w:rsid w:val="000F269C"/>
    <w:rsid w:val="000F43BA"/>
    <w:rsid w:val="000F54CB"/>
    <w:rsid w:val="000F5A8C"/>
    <w:rsid w:val="000F6456"/>
    <w:rsid w:val="000F7BD5"/>
    <w:rsid w:val="001006DB"/>
    <w:rsid w:val="00102091"/>
    <w:rsid w:val="0010249F"/>
    <w:rsid w:val="00102B9F"/>
    <w:rsid w:val="00103A3B"/>
    <w:rsid w:val="00103B28"/>
    <w:rsid w:val="001040C5"/>
    <w:rsid w:val="001048A3"/>
    <w:rsid w:val="00105C99"/>
    <w:rsid w:val="00105CBE"/>
    <w:rsid w:val="00106E5D"/>
    <w:rsid w:val="001079ED"/>
    <w:rsid w:val="00112637"/>
    <w:rsid w:val="00112ABC"/>
    <w:rsid w:val="00114C52"/>
    <w:rsid w:val="00116A51"/>
    <w:rsid w:val="00116DCA"/>
    <w:rsid w:val="001177E2"/>
    <w:rsid w:val="0012001E"/>
    <w:rsid w:val="00121B27"/>
    <w:rsid w:val="00122067"/>
    <w:rsid w:val="00122719"/>
    <w:rsid w:val="00122BAE"/>
    <w:rsid w:val="00124954"/>
    <w:rsid w:val="0012535F"/>
    <w:rsid w:val="001253EF"/>
    <w:rsid w:val="00125E23"/>
    <w:rsid w:val="00125E44"/>
    <w:rsid w:val="00125E63"/>
    <w:rsid w:val="00125FFF"/>
    <w:rsid w:val="00126A55"/>
    <w:rsid w:val="00127A94"/>
    <w:rsid w:val="00130B06"/>
    <w:rsid w:val="0013110A"/>
    <w:rsid w:val="001311C1"/>
    <w:rsid w:val="00131323"/>
    <w:rsid w:val="00133022"/>
    <w:rsid w:val="00133832"/>
    <w:rsid w:val="00133F08"/>
    <w:rsid w:val="001345E6"/>
    <w:rsid w:val="001359D8"/>
    <w:rsid w:val="001364F6"/>
    <w:rsid w:val="001378B0"/>
    <w:rsid w:val="00142E00"/>
    <w:rsid w:val="00145078"/>
    <w:rsid w:val="001455C3"/>
    <w:rsid w:val="001477B9"/>
    <w:rsid w:val="0015014D"/>
    <w:rsid w:val="00150371"/>
    <w:rsid w:val="00150B05"/>
    <w:rsid w:val="00151C10"/>
    <w:rsid w:val="00152793"/>
    <w:rsid w:val="00153960"/>
    <w:rsid w:val="00153B7E"/>
    <w:rsid w:val="001545A9"/>
    <w:rsid w:val="0015488B"/>
    <w:rsid w:val="00155C93"/>
    <w:rsid w:val="00156CB7"/>
    <w:rsid w:val="00157C6B"/>
    <w:rsid w:val="00162628"/>
    <w:rsid w:val="00162761"/>
    <w:rsid w:val="001637C7"/>
    <w:rsid w:val="00163A23"/>
    <w:rsid w:val="0016480E"/>
    <w:rsid w:val="00165302"/>
    <w:rsid w:val="00165B7B"/>
    <w:rsid w:val="00165E53"/>
    <w:rsid w:val="00165FBC"/>
    <w:rsid w:val="00170722"/>
    <w:rsid w:val="001707E0"/>
    <w:rsid w:val="00174297"/>
    <w:rsid w:val="0017733D"/>
    <w:rsid w:val="001778F0"/>
    <w:rsid w:val="001807D6"/>
    <w:rsid w:val="00180C08"/>
    <w:rsid w:val="00180DB6"/>
    <w:rsid w:val="00180E06"/>
    <w:rsid w:val="001817B3"/>
    <w:rsid w:val="00183014"/>
    <w:rsid w:val="001841BC"/>
    <w:rsid w:val="00184D21"/>
    <w:rsid w:val="00191AB4"/>
    <w:rsid w:val="001946FA"/>
    <w:rsid w:val="001959C2"/>
    <w:rsid w:val="00197619"/>
    <w:rsid w:val="001A0E0B"/>
    <w:rsid w:val="001A2099"/>
    <w:rsid w:val="001A353C"/>
    <w:rsid w:val="001A51E3"/>
    <w:rsid w:val="001A7968"/>
    <w:rsid w:val="001B02A1"/>
    <w:rsid w:val="001B0477"/>
    <w:rsid w:val="001B118F"/>
    <w:rsid w:val="001B12B4"/>
    <w:rsid w:val="001B183E"/>
    <w:rsid w:val="001B2E98"/>
    <w:rsid w:val="001B3483"/>
    <w:rsid w:val="001B3B28"/>
    <w:rsid w:val="001B3C1E"/>
    <w:rsid w:val="001B40A2"/>
    <w:rsid w:val="001B4283"/>
    <w:rsid w:val="001B4494"/>
    <w:rsid w:val="001B4EA6"/>
    <w:rsid w:val="001B7378"/>
    <w:rsid w:val="001B7587"/>
    <w:rsid w:val="001C040E"/>
    <w:rsid w:val="001C0921"/>
    <w:rsid w:val="001C0B79"/>
    <w:rsid w:val="001C0D8B"/>
    <w:rsid w:val="001C0DA8"/>
    <w:rsid w:val="001C181E"/>
    <w:rsid w:val="001C1E6F"/>
    <w:rsid w:val="001C26A4"/>
    <w:rsid w:val="001C3C02"/>
    <w:rsid w:val="001C517A"/>
    <w:rsid w:val="001C62A5"/>
    <w:rsid w:val="001C71B2"/>
    <w:rsid w:val="001D08E9"/>
    <w:rsid w:val="001D290B"/>
    <w:rsid w:val="001D35AF"/>
    <w:rsid w:val="001D35E3"/>
    <w:rsid w:val="001D4AD7"/>
    <w:rsid w:val="001D7931"/>
    <w:rsid w:val="001E09D5"/>
    <w:rsid w:val="001E0D8A"/>
    <w:rsid w:val="001E15D2"/>
    <w:rsid w:val="001E1E4E"/>
    <w:rsid w:val="001E33BF"/>
    <w:rsid w:val="001E446F"/>
    <w:rsid w:val="001E4848"/>
    <w:rsid w:val="001E53F2"/>
    <w:rsid w:val="001E56A2"/>
    <w:rsid w:val="001E5D28"/>
    <w:rsid w:val="001E67BA"/>
    <w:rsid w:val="001E703E"/>
    <w:rsid w:val="001E726C"/>
    <w:rsid w:val="001E74C2"/>
    <w:rsid w:val="001F17CD"/>
    <w:rsid w:val="001F2461"/>
    <w:rsid w:val="001F2C4C"/>
    <w:rsid w:val="001F2D64"/>
    <w:rsid w:val="001F3E2B"/>
    <w:rsid w:val="001F4985"/>
    <w:rsid w:val="001F4F82"/>
    <w:rsid w:val="001F5A48"/>
    <w:rsid w:val="001F6260"/>
    <w:rsid w:val="001F62A9"/>
    <w:rsid w:val="001F690D"/>
    <w:rsid w:val="00200007"/>
    <w:rsid w:val="002002ED"/>
    <w:rsid w:val="00202C8E"/>
    <w:rsid w:val="002030A5"/>
    <w:rsid w:val="00203131"/>
    <w:rsid w:val="0020324B"/>
    <w:rsid w:val="00203CBD"/>
    <w:rsid w:val="002048E8"/>
    <w:rsid w:val="002120E1"/>
    <w:rsid w:val="00212441"/>
    <w:rsid w:val="00212E88"/>
    <w:rsid w:val="00213C9C"/>
    <w:rsid w:val="00214B22"/>
    <w:rsid w:val="0022009E"/>
    <w:rsid w:val="00220621"/>
    <w:rsid w:val="00221E40"/>
    <w:rsid w:val="00223241"/>
    <w:rsid w:val="002234EA"/>
    <w:rsid w:val="0022425C"/>
    <w:rsid w:val="002242C8"/>
    <w:rsid w:val="002246DE"/>
    <w:rsid w:val="002259EB"/>
    <w:rsid w:val="002264D6"/>
    <w:rsid w:val="0022663E"/>
    <w:rsid w:val="00227AB1"/>
    <w:rsid w:val="00230995"/>
    <w:rsid w:val="00230ED1"/>
    <w:rsid w:val="00231835"/>
    <w:rsid w:val="00234E47"/>
    <w:rsid w:val="00235236"/>
    <w:rsid w:val="0023535B"/>
    <w:rsid w:val="002357AD"/>
    <w:rsid w:val="0023615B"/>
    <w:rsid w:val="002417C5"/>
    <w:rsid w:val="002429E2"/>
    <w:rsid w:val="002458D8"/>
    <w:rsid w:val="00245BEB"/>
    <w:rsid w:val="00250AB4"/>
    <w:rsid w:val="00252BC4"/>
    <w:rsid w:val="00254014"/>
    <w:rsid w:val="00254B39"/>
    <w:rsid w:val="00255BCA"/>
    <w:rsid w:val="002566A8"/>
    <w:rsid w:val="0025725B"/>
    <w:rsid w:val="0026168A"/>
    <w:rsid w:val="0026504D"/>
    <w:rsid w:val="00266C3C"/>
    <w:rsid w:val="0026770D"/>
    <w:rsid w:val="00267E7F"/>
    <w:rsid w:val="0027097A"/>
    <w:rsid w:val="00271194"/>
    <w:rsid w:val="002722E4"/>
    <w:rsid w:val="00273A2F"/>
    <w:rsid w:val="00280986"/>
    <w:rsid w:val="00281ECE"/>
    <w:rsid w:val="002831C7"/>
    <w:rsid w:val="00283560"/>
    <w:rsid w:val="00283F96"/>
    <w:rsid w:val="002840C6"/>
    <w:rsid w:val="00284D6C"/>
    <w:rsid w:val="00285445"/>
    <w:rsid w:val="0029135A"/>
    <w:rsid w:val="002919B4"/>
    <w:rsid w:val="0029262D"/>
    <w:rsid w:val="00292CD4"/>
    <w:rsid w:val="00292F3C"/>
    <w:rsid w:val="002934AD"/>
    <w:rsid w:val="002945FA"/>
    <w:rsid w:val="00295174"/>
    <w:rsid w:val="00295AD7"/>
    <w:rsid w:val="00296172"/>
    <w:rsid w:val="00296B92"/>
    <w:rsid w:val="002A07D7"/>
    <w:rsid w:val="002A0E92"/>
    <w:rsid w:val="002A0F55"/>
    <w:rsid w:val="002A1E2D"/>
    <w:rsid w:val="002A2A29"/>
    <w:rsid w:val="002A2C22"/>
    <w:rsid w:val="002A5278"/>
    <w:rsid w:val="002A6CC5"/>
    <w:rsid w:val="002A70FA"/>
    <w:rsid w:val="002A73BE"/>
    <w:rsid w:val="002B02EB"/>
    <w:rsid w:val="002B183A"/>
    <w:rsid w:val="002B3619"/>
    <w:rsid w:val="002B362E"/>
    <w:rsid w:val="002B393B"/>
    <w:rsid w:val="002B6CF5"/>
    <w:rsid w:val="002C0602"/>
    <w:rsid w:val="002C107D"/>
    <w:rsid w:val="002C4E89"/>
    <w:rsid w:val="002C7058"/>
    <w:rsid w:val="002C70FB"/>
    <w:rsid w:val="002D0D4D"/>
    <w:rsid w:val="002D0FA2"/>
    <w:rsid w:val="002D136D"/>
    <w:rsid w:val="002D2E8B"/>
    <w:rsid w:val="002D43FA"/>
    <w:rsid w:val="002D5098"/>
    <w:rsid w:val="002D5C16"/>
    <w:rsid w:val="002D6FE3"/>
    <w:rsid w:val="002D7C42"/>
    <w:rsid w:val="002E0143"/>
    <w:rsid w:val="002E4F30"/>
    <w:rsid w:val="002E627C"/>
    <w:rsid w:val="002E6482"/>
    <w:rsid w:val="002E751F"/>
    <w:rsid w:val="002E7802"/>
    <w:rsid w:val="002F153A"/>
    <w:rsid w:val="002F1899"/>
    <w:rsid w:val="002F2353"/>
    <w:rsid w:val="002F2476"/>
    <w:rsid w:val="002F2A11"/>
    <w:rsid w:val="002F2F24"/>
    <w:rsid w:val="002F3294"/>
    <w:rsid w:val="002F3DFF"/>
    <w:rsid w:val="002F40AF"/>
    <w:rsid w:val="002F5E05"/>
    <w:rsid w:val="002F60E8"/>
    <w:rsid w:val="0030008B"/>
    <w:rsid w:val="003008DE"/>
    <w:rsid w:val="00301063"/>
    <w:rsid w:val="00304467"/>
    <w:rsid w:val="00304845"/>
    <w:rsid w:val="0030494A"/>
    <w:rsid w:val="003059DF"/>
    <w:rsid w:val="00305AB3"/>
    <w:rsid w:val="00305BF0"/>
    <w:rsid w:val="00306C37"/>
    <w:rsid w:val="003070A9"/>
    <w:rsid w:val="00307A76"/>
    <w:rsid w:val="00307E85"/>
    <w:rsid w:val="0031049F"/>
    <w:rsid w:val="00311A2A"/>
    <w:rsid w:val="00311F98"/>
    <w:rsid w:val="003127A4"/>
    <w:rsid w:val="003130F1"/>
    <w:rsid w:val="00313101"/>
    <w:rsid w:val="00313A49"/>
    <w:rsid w:val="00313F2A"/>
    <w:rsid w:val="0031455E"/>
    <w:rsid w:val="00315A16"/>
    <w:rsid w:val="00316A14"/>
    <w:rsid w:val="00317053"/>
    <w:rsid w:val="00320C86"/>
    <w:rsid w:val="00320E79"/>
    <w:rsid w:val="0032109C"/>
    <w:rsid w:val="003212C5"/>
    <w:rsid w:val="0032215E"/>
    <w:rsid w:val="00322B45"/>
    <w:rsid w:val="00322B99"/>
    <w:rsid w:val="00322D0D"/>
    <w:rsid w:val="00323809"/>
    <w:rsid w:val="00323AAF"/>
    <w:rsid w:val="00323D41"/>
    <w:rsid w:val="00325414"/>
    <w:rsid w:val="00325C01"/>
    <w:rsid w:val="00326DCE"/>
    <w:rsid w:val="00327208"/>
    <w:rsid w:val="00327F27"/>
    <w:rsid w:val="003302F1"/>
    <w:rsid w:val="00330B96"/>
    <w:rsid w:val="003344DB"/>
    <w:rsid w:val="00335481"/>
    <w:rsid w:val="003358AB"/>
    <w:rsid w:val="0033708B"/>
    <w:rsid w:val="00342343"/>
    <w:rsid w:val="00342D76"/>
    <w:rsid w:val="0034470E"/>
    <w:rsid w:val="00345BCE"/>
    <w:rsid w:val="003506A6"/>
    <w:rsid w:val="00351C00"/>
    <w:rsid w:val="00352940"/>
    <w:rsid w:val="00352DB0"/>
    <w:rsid w:val="003537B8"/>
    <w:rsid w:val="00354955"/>
    <w:rsid w:val="0035617B"/>
    <w:rsid w:val="00356933"/>
    <w:rsid w:val="00357241"/>
    <w:rsid w:val="003575BD"/>
    <w:rsid w:val="003576AE"/>
    <w:rsid w:val="00357741"/>
    <w:rsid w:val="00357B0D"/>
    <w:rsid w:val="003601AD"/>
    <w:rsid w:val="00360294"/>
    <w:rsid w:val="00361063"/>
    <w:rsid w:val="00362293"/>
    <w:rsid w:val="003626EF"/>
    <w:rsid w:val="0036355E"/>
    <w:rsid w:val="00367315"/>
    <w:rsid w:val="003679E7"/>
    <w:rsid w:val="0037094A"/>
    <w:rsid w:val="00371ED3"/>
    <w:rsid w:val="00372135"/>
    <w:rsid w:val="003722CC"/>
    <w:rsid w:val="00372659"/>
    <w:rsid w:val="00372FFC"/>
    <w:rsid w:val="0037360D"/>
    <w:rsid w:val="0037728A"/>
    <w:rsid w:val="0037769D"/>
    <w:rsid w:val="00377F8F"/>
    <w:rsid w:val="003807D6"/>
    <w:rsid w:val="00380B7D"/>
    <w:rsid w:val="00381936"/>
    <w:rsid w:val="00381A99"/>
    <w:rsid w:val="00381C08"/>
    <w:rsid w:val="003829C2"/>
    <w:rsid w:val="003830B2"/>
    <w:rsid w:val="003839D9"/>
    <w:rsid w:val="00383CE2"/>
    <w:rsid w:val="0038427E"/>
    <w:rsid w:val="00384724"/>
    <w:rsid w:val="00390A0B"/>
    <w:rsid w:val="00390CAB"/>
    <w:rsid w:val="003919B7"/>
    <w:rsid w:val="00391D57"/>
    <w:rsid w:val="00392292"/>
    <w:rsid w:val="00392AAA"/>
    <w:rsid w:val="00392F6A"/>
    <w:rsid w:val="00393819"/>
    <w:rsid w:val="00394193"/>
    <w:rsid w:val="003943E8"/>
    <w:rsid w:val="00394F45"/>
    <w:rsid w:val="003967B1"/>
    <w:rsid w:val="003A0F90"/>
    <w:rsid w:val="003A1971"/>
    <w:rsid w:val="003A1A65"/>
    <w:rsid w:val="003A1C7D"/>
    <w:rsid w:val="003A53F1"/>
    <w:rsid w:val="003A5927"/>
    <w:rsid w:val="003A62EA"/>
    <w:rsid w:val="003A63C0"/>
    <w:rsid w:val="003A68CD"/>
    <w:rsid w:val="003B0E4C"/>
    <w:rsid w:val="003B1017"/>
    <w:rsid w:val="003B3C07"/>
    <w:rsid w:val="003B5BC1"/>
    <w:rsid w:val="003B6081"/>
    <w:rsid w:val="003B673C"/>
    <w:rsid w:val="003B6775"/>
    <w:rsid w:val="003C0BC8"/>
    <w:rsid w:val="003C1E0C"/>
    <w:rsid w:val="003C1F04"/>
    <w:rsid w:val="003C2946"/>
    <w:rsid w:val="003C2FE6"/>
    <w:rsid w:val="003C3006"/>
    <w:rsid w:val="003C3053"/>
    <w:rsid w:val="003C30B9"/>
    <w:rsid w:val="003C30D1"/>
    <w:rsid w:val="003C310D"/>
    <w:rsid w:val="003C465B"/>
    <w:rsid w:val="003C5FE2"/>
    <w:rsid w:val="003C661F"/>
    <w:rsid w:val="003C7AA9"/>
    <w:rsid w:val="003D05FB"/>
    <w:rsid w:val="003D1496"/>
    <w:rsid w:val="003D14FF"/>
    <w:rsid w:val="003D1B16"/>
    <w:rsid w:val="003D268F"/>
    <w:rsid w:val="003D2809"/>
    <w:rsid w:val="003D2D2E"/>
    <w:rsid w:val="003D2FDD"/>
    <w:rsid w:val="003D39C8"/>
    <w:rsid w:val="003D3B5F"/>
    <w:rsid w:val="003D45BF"/>
    <w:rsid w:val="003D490A"/>
    <w:rsid w:val="003D508A"/>
    <w:rsid w:val="003D537F"/>
    <w:rsid w:val="003D7B75"/>
    <w:rsid w:val="003E0208"/>
    <w:rsid w:val="003E0CAF"/>
    <w:rsid w:val="003E0D77"/>
    <w:rsid w:val="003E2FBA"/>
    <w:rsid w:val="003E4B57"/>
    <w:rsid w:val="003E5320"/>
    <w:rsid w:val="003E6656"/>
    <w:rsid w:val="003E71C0"/>
    <w:rsid w:val="003F0247"/>
    <w:rsid w:val="003F0CAB"/>
    <w:rsid w:val="003F1A4E"/>
    <w:rsid w:val="003F27E1"/>
    <w:rsid w:val="003F3432"/>
    <w:rsid w:val="003F437A"/>
    <w:rsid w:val="003F47D9"/>
    <w:rsid w:val="003F5C2B"/>
    <w:rsid w:val="003F5DAE"/>
    <w:rsid w:val="003F7584"/>
    <w:rsid w:val="0040082A"/>
    <w:rsid w:val="004020F7"/>
    <w:rsid w:val="00402240"/>
    <w:rsid w:val="004023E9"/>
    <w:rsid w:val="0040454A"/>
    <w:rsid w:val="004048E6"/>
    <w:rsid w:val="00404DBE"/>
    <w:rsid w:val="00405AA0"/>
    <w:rsid w:val="00407A98"/>
    <w:rsid w:val="00411866"/>
    <w:rsid w:val="00411B2A"/>
    <w:rsid w:val="00412475"/>
    <w:rsid w:val="00413F83"/>
    <w:rsid w:val="0041490C"/>
    <w:rsid w:val="00414926"/>
    <w:rsid w:val="004152A1"/>
    <w:rsid w:val="00415D20"/>
    <w:rsid w:val="00416191"/>
    <w:rsid w:val="00416721"/>
    <w:rsid w:val="00416C0D"/>
    <w:rsid w:val="00421153"/>
    <w:rsid w:val="00421D7F"/>
    <w:rsid w:val="00421EF0"/>
    <w:rsid w:val="004224FA"/>
    <w:rsid w:val="004227D0"/>
    <w:rsid w:val="0042333C"/>
    <w:rsid w:val="00423D07"/>
    <w:rsid w:val="00427936"/>
    <w:rsid w:val="004308C5"/>
    <w:rsid w:val="00433707"/>
    <w:rsid w:val="00436805"/>
    <w:rsid w:val="0043726F"/>
    <w:rsid w:val="00437DC1"/>
    <w:rsid w:val="004408EA"/>
    <w:rsid w:val="00442709"/>
    <w:rsid w:val="0044346F"/>
    <w:rsid w:val="00443C9E"/>
    <w:rsid w:val="00444CCF"/>
    <w:rsid w:val="00447AEB"/>
    <w:rsid w:val="00450994"/>
    <w:rsid w:val="004509F5"/>
    <w:rsid w:val="00451C58"/>
    <w:rsid w:val="00452DA8"/>
    <w:rsid w:val="00452FB0"/>
    <w:rsid w:val="00453A79"/>
    <w:rsid w:val="00453D3C"/>
    <w:rsid w:val="00453FF6"/>
    <w:rsid w:val="0045454D"/>
    <w:rsid w:val="0045645E"/>
    <w:rsid w:val="00456FDC"/>
    <w:rsid w:val="00457B97"/>
    <w:rsid w:val="00461C20"/>
    <w:rsid w:val="00462128"/>
    <w:rsid w:val="00462BFC"/>
    <w:rsid w:val="0046330C"/>
    <w:rsid w:val="00463706"/>
    <w:rsid w:val="0046520A"/>
    <w:rsid w:val="0046621B"/>
    <w:rsid w:val="00466366"/>
    <w:rsid w:val="00466E8E"/>
    <w:rsid w:val="004671C7"/>
    <w:rsid w:val="004672AB"/>
    <w:rsid w:val="00470214"/>
    <w:rsid w:val="004714FE"/>
    <w:rsid w:val="00473FCD"/>
    <w:rsid w:val="00474F8A"/>
    <w:rsid w:val="00476018"/>
    <w:rsid w:val="00477B87"/>
    <w:rsid w:val="00477BAA"/>
    <w:rsid w:val="00483960"/>
    <w:rsid w:val="00485756"/>
    <w:rsid w:val="00487F27"/>
    <w:rsid w:val="00491FBC"/>
    <w:rsid w:val="0049270E"/>
    <w:rsid w:val="004943EE"/>
    <w:rsid w:val="00495053"/>
    <w:rsid w:val="004959D0"/>
    <w:rsid w:val="004966AD"/>
    <w:rsid w:val="00496DCE"/>
    <w:rsid w:val="004A0548"/>
    <w:rsid w:val="004A0648"/>
    <w:rsid w:val="004A13B9"/>
    <w:rsid w:val="004A1F59"/>
    <w:rsid w:val="004A2308"/>
    <w:rsid w:val="004A29BE"/>
    <w:rsid w:val="004A2FDC"/>
    <w:rsid w:val="004A3225"/>
    <w:rsid w:val="004A33EE"/>
    <w:rsid w:val="004A35F7"/>
    <w:rsid w:val="004A3AA8"/>
    <w:rsid w:val="004A5A71"/>
    <w:rsid w:val="004A77C8"/>
    <w:rsid w:val="004B0314"/>
    <w:rsid w:val="004B13C7"/>
    <w:rsid w:val="004B2DC2"/>
    <w:rsid w:val="004B3891"/>
    <w:rsid w:val="004B4D8D"/>
    <w:rsid w:val="004B7049"/>
    <w:rsid w:val="004B778F"/>
    <w:rsid w:val="004B77DF"/>
    <w:rsid w:val="004B7F72"/>
    <w:rsid w:val="004C0609"/>
    <w:rsid w:val="004C13A2"/>
    <w:rsid w:val="004C1E14"/>
    <w:rsid w:val="004C5B7E"/>
    <w:rsid w:val="004C615A"/>
    <w:rsid w:val="004C639F"/>
    <w:rsid w:val="004D03A9"/>
    <w:rsid w:val="004D141F"/>
    <w:rsid w:val="004D2742"/>
    <w:rsid w:val="004D3523"/>
    <w:rsid w:val="004D6310"/>
    <w:rsid w:val="004D6436"/>
    <w:rsid w:val="004D6A6D"/>
    <w:rsid w:val="004D7E48"/>
    <w:rsid w:val="004D7F48"/>
    <w:rsid w:val="004E0062"/>
    <w:rsid w:val="004E05A1"/>
    <w:rsid w:val="004E2071"/>
    <w:rsid w:val="004E2AB9"/>
    <w:rsid w:val="004E3AA5"/>
    <w:rsid w:val="004E5A4A"/>
    <w:rsid w:val="004E5B72"/>
    <w:rsid w:val="004E6874"/>
    <w:rsid w:val="004E795D"/>
    <w:rsid w:val="004E7B2C"/>
    <w:rsid w:val="004E7C25"/>
    <w:rsid w:val="004E7F21"/>
    <w:rsid w:val="004F0B90"/>
    <w:rsid w:val="004F0F1B"/>
    <w:rsid w:val="004F1C08"/>
    <w:rsid w:val="004F2CB5"/>
    <w:rsid w:val="004F361D"/>
    <w:rsid w:val="004F42FF"/>
    <w:rsid w:val="004F472A"/>
    <w:rsid w:val="004F4851"/>
    <w:rsid w:val="004F5E57"/>
    <w:rsid w:val="004F6710"/>
    <w:rsid w:val="004F6A84"/>
    <w:rsid w:val="004F73A3"/>
    <w:rsid w:val="004F7BD9"/>
    <w:rsid w:val="00500116"/>
    <w:rsid w:val="005007EA"/>
    <w:rsid w:val="00500C3E"/>
    <w:rsid w:val="005026C7"/>
    <w:rsid w:val="00502849"/>
    <w:rsid w:val="0050405E"/>
    <w:rsid w:val="0050427B"/>
    <w:rsid w:val="00504334"/>
    <w:rsid w:val="0050498D"/>
    <w:rsid w:val="00504DF7"/>
    <w:rsid w:val="00506ABF"/>
    <w:rsid w:val="00506BD9"/>
    <w:rsid w:val="00507E1C"/>
    <w:rsid w:val="00507FD0"/>
    <w:rsid w:val="005104D7"/>
    <w:rsid w:val="005108AF"/>
    <w:rsid w:val="00510B9E"/>
    <w:rsid w:val="005116F3"/>
    <w:rsid w:val="00512BF0"/>
    <w:rsid w:val="00514695"/>
    <w:rsid w:val="00514864"/>
    <w:rsid w:val="00514B78"/>
    <w:rsid w:val="00514DFB"/>
    <w:rsid w:val="00515A02"/>
    <w:rsid w:val="00521C49"/>
    <w:rsid w:val="0052324D"/>
    <w:rsid w:val="005239FB"/>
    <w:rsid w:val="00524B9C"/>
    <w:rsid w:val="00524EE9"/>
    <w:rsid w:val="00525723"/>
    <w:rsid w:val="00530F9B"/>
    <w:rsid w:val="00531283"/>
    <w:rsid w:val="00531326"/>
    <w:rsid w:val="00531D5A"/>
    <w:rsid w:val="005352C2"/>
    <w:rsid w:val="00536BC2"/>
    <w:rsid w:val="005404C4"/>
    <w:rsid w:val="005414F1"/>
    <w:rsid w:val="00541CFD"/>
    <w:rsid w:val="00541E8E"/>
    <w:rsid w:val="005425E1"/>
    <w:rsid w:val="005427C5"/>
    <w:rsid w:val="00542CF6"/>
    <w:rsid w:val="00543707"/>
    <w:rsid w:val="00543ABC"/>
    <w:rsid w:val="00543F10"/>
    <w:rsid w:val="00546105"/>
    <w:rsid w:val="00551115"/>
    <w:rsid w:val="00552D48"/>
    <w:rsid w:val="00553C03"/>
    <w:rsid w:val="00554494"/>
    <w:rsid w:val="00556C78"/>
    <w:rsid w:val="00560DDA"/>
    <w:rsid w:val="005617FB"/>
    <w:rsid w:val="00561F1B"/>
    <w:rsid w:val="00563398"/>
    <w:rsid w:val="00563692"/>
    <w:rsid w:val="00565185"/>
    <w:rsid w:val="00565579"/>
    <w:rsid w:val="00566A81"/>
    <w:rsid w:val="0056724E"/>
    <w:rsid w:val="00571679"/>
    <w:rsid w:val="00571C00"/>
    <w:rsid w:val="00572794"/>
    <w:rsid w:val="00572DA0"/>
    <w:rsid w:val="00574684"/>
    <w:rsid w:val="00574D33"/>
    <w:rsid w:val="005813BC"/>
    <w:rsid w:val="00582CCF"/>
    <w:rsid w:val="00583B72"/>
    <w:rsid w:val="00583BB2"/>
    <w:rsid w:val="00584235"/>
    <w:rsid w:val="005844E7"/>
    <w:rsid w:val="00585EDC"/>
    <w:rsid w:val="00586E0E"/>
    <w:rsid w:val="005873B7"/>
    <w:rsid w:val="005878D9"/>
    <w:rsid w:val="00587D30"/>
    <w:rsid w:val="005908B8"/>
    <w:rsid w:val="005940DA"/>
    <w:rsid w:val="005948D5"/>
    <w:rsid w:val="00594B29"/>
    <w:rsid w:val="0059512E"/>
    <w:rsid w:val="0059514F"/>
    <w:rsid w:val="005A30B4"/>
    <w:rsid w:val="005A3570"/>
    <w:rsid w:val="005A4E84"/>
    <w:rsid w:val="005A62E0"/>
    <w:rsid w:val="005A6B71"/>
    <w:rsid w:val="005A6DD2"/>
    <w:rsid w:val="005A74C9"/>
    <w:rsid w:val="005B0ECD"/>
    <w:rsid w:val="005B143D"/>
    <w:rsid w:val="005B17F9"/>
    <w:rsid w:val="005B1811"/>
    <w:rsid w:val="005B1D1C"/>
    <w:rsid w:val="005B473C"/>
    <w:rsid w:val="005B5F91"/>
    <w:rsid w:val="005B66AA"/>
    <w:rsid w:val="005C1507"/>
    <w:rsid w:val="005C1B5A"/>
    <w:rsid w:val="005C27B9"/>
    <w:rsid w:val="005C2811"/>
    <w:rsid w:val="005C385D"/>
    <w:rsid w:val="005C3DF9"/>
    <w:rsid w:val="005C470E"/>
    <w:rsid w:val="005C5138"/>
    <w:rsid w:val="005C6E18"/>
    <w:rsid w:val="005D05CD"/>
    <w:rsid w:val="005D137B"/>
    <w:rsid w:val="005D3409"/>
    <w:rsid w:val="005D3B20"/>
    <w:rsid w:val="005D3CF9"/>
    <w:rsid w:val="005D5490"/>
    <w:rsid w:val="005D5904"/>
    <w:rsid w:val="005D5B54"/>
    <w:rsid w:val="005D6B6E"/>
    <w:rsid w:val="005D71B7"/>
    <w:rsid w:val="005D731D"/>
    <w:rsid w:val="005E0D92"/>
    <w:rsid w:val="005E3DFD"/>
    <w:rsid w:val="005E3ED9"/>
    <w:rsid w:val="005E403E"/>
    <w:rsid w:val="005E4759"/>
    <w:rsid w:val="005E5C68"/>
    <w:rsid w:val="005E65C0"/>
    <w:rsid w:val="005E70C8"/>
    <w:rsid w:val="005E7E90"/>
    <w:rsid w:val="005F0390"/>
    <w:rsid w:val="005F1919"/>
    <w:rsid w:val="005F2EC9"/>
    <w:rsid w:val="005F2F2A"/>
    <w:rsid w:val="005F47DD"/>
    <w:rsid w:val="005F4A17"/>
    <w:rsid w:val="005F5855"/>
    <w:rsid w:val="005F7162"/>
    <w:rsid w:val="005F7BD4"/>
    <w:rsid w:val="00600D85"/>
    <w:rsid w:val="00601406"/>
    <w:rsid w:val="0060329B"/>
    <w:rsid w:val="00605755"/>
    <w:rsid w:val="0060637E"/>
    <w:rsid w:val="006072CD"/>
    <w:rsid w:val="006078B6"/>
    <w:rsid w:val="00611806"/>
    <w:rsid w:val="00612023"/>
    <w:rsid w:val="00612F7E"/>
    <w:rsid w:val="00612FA5"/>
    <w:rsid w:val="00614190"/>
    <w:rsid w:val="006174FA"/>
    <w:rsid w:val="00620366"/>
    <w:rsid w:val="006204DF"/>
    <w:rsid w:val="00622A58"/>
    <w:rsid w:val="00622A99"/>
    <w:rsid w:val="00622E67"/>
    <w:rsid w:val="006230C2"/>
    <w:rsid w:val="006237C1"/>
    <w:rsid w:val="00626B57"/>
    <w:rsid w:val="00626EDC"/>
    <w:rsid w:val="0062756B"/>
    <w:rsid w:val="00627AEE"/>
    <w:rsid w:val="00627D9C"/>
    <w:rsid w:val="00632E83"/>
    <w:rsid w:val="00634B0B"/>
    <w:rsid w:val="00640453"/>
    <w:rsid w:val="0064168C"/>
    <w:rsid w:val="006422FF"/>
    <w:rsid w:val="006450A1"/>
    <w:rsid w:val="006452D3"/>
    <w:rsid w:val="0064618D"/>
    <w:rsid w:val="006462D6"/>
    <w:rsid w:val="00646B1C"/>
    <w:rsid w:val="00646F93"/>
    <w:rsid w:val="006470EC"/>
    <w:rsid w:val="00647E58"/>
    <w:rsid w:val="006502DC"/>
    <w:rsid w:val="00652181"/>
    <w:rsid w:val="00652203"/>
    <w:rsid w:val="006523D0"/>
    <w:rsid w:val="00652C67"/>
    <w:rsid w:val="006542D6"/>
    <w:rsid w:val="006550FC"/>
    <w:rsid w:val="0065598E"/>
    <w:rsid w:val="00655AF2"/>
    <w:rsid w:val="00655B5C"/>
    <w:rsid w:val="00655BC5"/>
    <w:rsid w:val="00656591"/>
    <w:rsid w:val="006568BE"/>
    <w:rsid w:val="00657885"/>
    <w:rsid w:val="0066025D"/>
    <w:rsid w:val="0066091A"/>
    <w:rsid w:val="006612A2"/>
    <w:rsid w:val="00661F5E"/>
    <w:rsid w:val="00662191"/>
    <w:rsid w:val="00662886"/>
    <w:rsid w:val="00663A42"/>
    <w:rsid w:val="00664B73"/>
    <w:rsid w:val="00666068"/>
    <w:rsid w:val="0066638C"/>
    <w:rsid w:val="006675AD"/>
    <w:rsid w:val="006678CE"/>
    <w:rsid w:val="00667A9E"/>
    <w:rsid w:val="00667BD8"/>
    <w:rsid w:val="00670DA7"/>
    <w:rsid w:val="00672EEB"/>
    <w:rsid w:val="0067494B"/>
    <w:rsid w:val="00674C89"/>
    <w:rsid w:val="00676F01"/>
    <w:rsid w:val="006773EC"/>
    <w:rsid w:val="00680008"/>
    <w:rsid w:val="00680504"/>
    <w:rsid w:val="00680964"/>
    <w:rsid w:val="00681CD9"/>
    <w:rsid w:val="00682748"/>
    <w:rsid w:val="00683E30"/>
    <w:rsid w:val="00684985"/>
    <w:rsid w:val="00685F59"/>
    <w:rsid w:val="00686E5C"/>
    <w:rsid w:val="00687024"/>
    <w:rsid w:val="00687ED2"/>
    <w:rsid w:val="006915FB"/>
    <w:rsid w:val="0069303D"/>
    <w:rsid w:val="006941CE"/>
    <w:rsid w:val="00694B57"/>
    <w:rsid w:val="006952AF"/>
    <w:rsid w:val="00695C7D"/>
    <w:rsid w:val="00695E22"/>
    <w:rsid w:val="0069761C"/>
    <w:rsid w:val="006A12E7"/>
    <w:rsid w:val="006A2DFE"/>
    <w:rsid w:val="006A67E3"/>
    <w:rsid w:val="006B1251"/>
    <w:rsid w:val="006B56D4"/>
    <w:rsid w:val="006B61D2"/>
    <w:rsid w:val="006B7093"/>
    <w:rsid w:val="006B7417"/>
    <w:rsid w:val="006B7F3E"/>
    <w:rsid w:val="006C0778"/>
    <w:rsid w:val="006C0B8A"/>
    <w:rsid w:val="006C1CAE"/>
    <w:rsid w:val="006C1EFA"/>
    <w:rsid w:val="006C263C"/>
    <w:rsid w:val="006C2F7A"/>
    <w:rsid w:val="006C4EB9"/>
    <w:rsid w:val="006C5E4E"/>
    <w:rsid w:val="006C65B6"/>
    <w:rsid w:val="006D277F"/>
    <w:rsid w:val="006D31F9"/>
    <w:rsid w:val="006D3691"/>
    <w:rsid w:val="006D6122"/>
    <w:rsid w:val="006D6F9A"/>
    <w:rsid w:val="006E10DE"/>
    <w:rsid w:val="006E1A1E"/>
    <w:rsid w:val="006E2393"/>
    <w:rsid w:val="006E2DB5"/>
    <w:rsid w:val="006E5EF0"/>
    <w:rsid w:val="006E67D3"/>
    <w:rsid w:val="006F0206"/>
    <w:rsid w:val="006F158A"/>
    <w:rsid w:val="006F191E"/>
    <w:rsid w:val="006F30F0"/>
    <w:rsid w:val="006F3117"/>
    <w:rsid w:val="006F3252"/>
    <w:rsid w:val="006F3563"/>
    <w:rsid w:val="006F3B48"/>
    <w:rsid w:val="006F42B9"/>
    <w:rsid w:val="006F494D"/>
    <w:rsid w:val="006F6073"/>
    <w:rsid w:val="006F6103"/>
    <w:rsid w:val="006F62C4"/>
    <w:rsid w:val="006F6879"/>
    <w:rsid w:val="0070247A"/>
    <w:rsid w:val="007025E4"/>
    <w:rsid w:val="00702875"/>
    <w:rsid w:val="00703192"/>
    <w:rsid w:val="00703DF8"/>
    <w:rsid w:val="007046A4"/>
    <w:rsid w:val="007047D7"/>
    <w:rsid w:val="00704E00"/>
    <w:rsid w:val="007050E3"/>
    <w:rsid w:val="00706331"/>
    <w:rsid w:val="00706F06"/>
    <w:rsid w:val="0070759E"/>
    <w:rsid w:val="007076A5"/>
    <w:rsid w:val="00710B27"/>
    <w:rsid w:val="007113AB"/>
    <w:rsid w:val="00711ABB"/>
    <w:rsid w:val="00712239"/>
    <w:rsid w:val="00712FD3"/>
    <w:rsid w:val="00713372"/>
    <w:rsid w:val="007143CE"/>
    <w:rsid w:val="00714BCB"/>
    <w:rsid w:val="00715AA8"/>
    <w:rsid w:val="0072024F"/>
    <w:rsid w:val="007209E7"/>
    <w:rsid w:val="00721D16"/>
    <w:rsid w:val="0072273F"/>
    <w:rsid w:val="00722EB8"/>
    <w:rsid w:val="00723DC2"/>
    <w:rsid w:val="00724C6F"/>
    <w:rsid w:val="0072566D"/>
    <w:rsid w:val="00726182"/>
    <w:rsid w:val="00727488"/>
    <w:rsid w:val="00727635"/>
    <w:rsid w:val="00731545"/>
    <w:rsid w:val="00732329"/>
    <w:rsid w:val="007323A4"/>
    <w:rsid w:val="007337CA"/>
    <w:rsid w:val="00733958"/>
    <w:rsid w:val="00734CE4"/>
    <w:rsid w:val="00734DD6"/>
    <w:rsid w:val="00735123"/>
    <w:rsid w:val="00740841"/>
    <w:rsid w:val="00741837"/>
    <w:rsid w:val="00742F80"/>
    <w:rsid w:val="007453E6"/>
    <w:rsid w:val="00745ACD"/>
    <w:rsid w:val="007508BF"/>
    <w:rsid w:val="00754789"/>
    <w:rsid w:val="0075658E"/>
    <w:rsid w:val="00756E45"/>
    <w:rsid w:val="0076132A"/>
    <w:rsid w:val="0076261E"/>
    <w:rsid w:val="0076272F"/>
    <w:rsid w:val="00764601"/>
    <w:rsid w:val="00766224"/>
    <w:rsid w:val="00766BA5"/>
    <w:rsid w:val="00766C0E"/>
    <w:rsid w:val="00770444"/>
    <w:rsid w:val="00770453"/>
    <w:rsid w:val="007709BA"/>
    <w:rsid w:val="00771D3E"/>
    <w:rsid w:val="00771F1C"/>
    <w:rsid w:val="0077309D"/>
    <w:rsid w:val="007733CF"/>
    <w:rsid w:val="007756B9"/>
    <w:rsid w:val="00776491"/>
    <w:rsid w:val="007774EE"/>
    <w:rsid w:val="00777ADA"/>
    <w:rsid w:val="00777D78"/>
    <w:rsid w:val="00780689"/>
    <w:rsid w:val="00781822"/>
    <w:rsid w:val="00783F21"/>
    <w:rsid w:val="00784B15"/>
    <w:rsid w:val="007869ED"/>
    <w:rsid w:val="00786AE0"/>
    <w:rsid w:val="00787159"/>
    <w:rsid w:val="00787CBB"/>
    <w:rsid w:val="0079043A"/>
    <w:rsid w:val="00791668"/>
    <w:rsid w:val="00791AA1"/>
    <w:rsid w:val="00791B80"/>
    <w:rsid w:val="00792171"/>
    <w:rsid w:val="00793420"/>
    <w:rsid w:val="0079412F"/>
    <w:rsid w:val="007947B1"/>
    <w:rsid w:val="00794C2B"/>
    <w:rsid w:val="00796DF9"/>
    <w:rsid w:val="00797192"/>
    <w:rsid w:val="00797994"/>
    <w:rsid w:val="007A10C8"/>
    <w:rsid w:val="007A2F35"/>
    <w:rsid w:val="007A3793"/>
    <w:rsid w:val="007A3F70"/>
    <w:rsid w:val="007A6EC2"/>
    <w:rsid w:val="007A72F6"/>
    <w:rsid w:val="007B0776"/>
    <w:rsid w:val="007B0A63"/>
    <w:rsid w:val="007B0D26"/>
    <w:rsid w:val="007B0DF4"/>
    <w:rsid w:val="007B1935"/>
    <w:rsid w:val="007B2AA0"/>
    <w:rsid w:val="007B30F4"/>
    <w:rsid w:val="007B3AF8"/>
    <w:rsid w:val="007B6225"/>
    <w:rsid w:val="007B7413"/>
    <w:rsid w:val="007C005E"/>
    <w:rsid w:val="007C1BA2"/>
    <w:rsid w:val="007C23FE"/>
    <w:rsid w:val="007C2B48"/>
    <w:rsid w:val="007C586D"/>
    <w:rsid w:val="007C70AA"/>
    <w:rsid w:val="007C7FA0"/>
    <w:rsid w:val="007D0A51"/>
    <w:rsid w:val="007D1992"/>
    <w:rsid w:val="007D1A39"/>
    <w:rsid w:val="007D20E9"/>
    <w:rsid w:val="007D3807"/>
    <w:rsid w:val="007D4B73"/>
    <w:rsid w:val="007D5097"/>
    <w:rsid w:val="007D5ED8"/>
    <w:rsid w:val="007D72CF"/>
    <w:rsid w:val="007D7881"/>
    <w:rsid w:val="007D7E3A"/>
    <w:rsid w:val="007E0E10"/>
    <w:rsid w:val="007E0E63"/>
    <w:rsid w:val="007E115F"/>
    <w:rsid w:val="007E2364"/>
    <w:rsid w:val="007E2E88"/>
    <w:rsid w:val="007E3180"/>
    <w:rsid w:val="007E31BA"/>
    <w:rsid w:val="007E4768"/>
    <w:rsid w:val="007E5A0F"/>
    <w:rsid w:val="007E777B"/>
    <w:rsid w:val="007F2070"/>
    <w:rsid w:val="007F21A7"/>
    <w:rsid w:val="007F36D7"/>
    <w:rsid w:val="007F40E6"/>
    <w:rsid w:val="007F48E1"/>
    <w:rsid w:val="007F63C1"/>
    <w:rsid w:val="008015B0"/>
    <w:rsid w:val="00803CA4"/>
    <w:rsid w:val="00804D04"/>
    <w:rsid w:val="008053F5"/>
    <w:rsid w:val="00806042"/>
    <w:rsid w:val="00806065"/>
    <w:rsid w:val="00807AF7"/>
    <w:rsid w:val="00810198"/>
    <w:rsid w:val="008125D6"/>
    <w:rsid w:val="00812603"/>
    <w:rsid w:val="0081269B"/>
    <w:rsid w:val="00812718"/>
    <w:rsid w:val="008129CC"/>
    <w:rsid w:val="00813A96"/>
    <w:rsid w:val="008143F4"/>
    <w:rsid w:val="00815DA8"/>
    <w:rsid w:val="0081624A"/>
    <w:rsid w:val="00820427"/>
    <w:rsid w:val="0082106B"/>
    <w:rsid w:val="0082194D"/>
    <w:rsid w:val="008221F9"/>
    <w:rsid w:val="00822696"/>
    <w:rsid w:val="0082638C"/>
    <w:rsid w:val="00826EF5"/>
    <w:rsid w:val="00827668"/>
    <w:rsid w:val="00831693"/>
    <w:rsid w:val="008328FE"/>
    <w:rsid w:val="00832E04"/>
    <w:rsid w:val="00833C16"/>
    <w:rsid w:val="00833EE4"/>
    <w:rsid w:val="0083464F"/>
    <w:rsid w:val="00836F9B"/>
    <w:rsid w:val="00837341"/>
    <w:rsid w:val="00837E64"/>
    <w:rsid w:val="00837EAC"/>
    <w:rsid w:val="00840104"/>
    <w:rsid w:val="00840661"/>
    <w:rsid w:val="00840C1F"/>
    <w:rsid w:val="00840C7F"/>
    <w:rsid w:val="008411C9"/>
    <w:rsid w:val="00841FC5"/>
    <w:rsid w:val="0084293C"/>
    <w:rsid w:val="00843661"/>
    <w:rsid w:val="00843D0F"/>
    <w:rsid w:val="00844931"/>
    <w:rsid w:val="00845709"/>
    <w:rsid w:val="00850594"/>
    <w:rsid w:val="008554E5"/>
    <w:rsid w:val="008566E4"/>
    <w:rsid w:val="008576BD"/>
    <w:rsid w:val="0085793F"/>
    <w:rsid w:val="00860463"/>
    <w:rsid w:val="008605BE"/>
    <w:rsid w:val="00861EDB"/>
    <w:rsid w:val="00863D03"/>
    <w:rsid w:val="0086425D"/>
    <w:rsid w:val="008643B1"/>
    <w:rsid w:val="00867487"/>
    <w:rsid w:val="00867D1A"/>
    <w:rsid w:val="00871A25"/>
    <w:rsid w:val="00871A70"/>
    <w:rsid w:val="00871F36"/>
    <w:rsid w:val="00872E93"/>
    <w:rsid w:val="008733DA"/>
    <w:rsid w:val="00874924"/>
    <w:rsid w:val="00875EAD"/>
    <w:rsid w:val="00877CB6"/>
    <w:rsid w:val="00881FF5"/>
    <w:rsid w:val="00882A0D"/>
    <w:rsid w:val="0088319C"/>
    <w:rsid w:val="00883972"/>
    <w:rsid w:val="00884302"/>
    <w:rsid w:val="0088449C"/>
    <w:rsid w:val="008850E4"/>
    <w:rsid w:val="00885821"/>
    <w:rsid w:val="00885885"/>
    <w:rsid w:val="00885BF1"/>
    <w:rsid w:val="00885FEE"/>
    <w:rsid w:val="00886379"/>
    <w:rsid w:val="00887E9A"/>
    <w:rsid w:val="00890705"/>
    <w:rsid w:val="00890D70"/>
    <w:rsid w:val="008939AB"/>
    <w:rsid w:val="00897571"/>
    <w:rsid w:val="008A12F5"/>
    <w:rsid w:val="008A16C2"/>
    <w:rsid w:val="008A2544"/>
    <w:rsid w:val="008A3043"/>
    <w:rsid w:val="008A3DD6"/>
    <w:rsid w:val="008A64A9"/>
    <w:rsid w:val="008A6764"/>
    <w:rsid w:val="008A6891"/>
    <w:rsid w:val="008B1587"/>
    <w:rsid w:val="008B1B01"/>
    <w:rsid w:val="008B1FB5"/>
    <w:rsid w:val="008B316F"/>
    <w:rsid w:val="008B3BCD"/>
    <w:rsid w:val="008B54BA"/>
    <w:rsid w:val="008B6DF8"/>
    <w:rsid w:val="008B7811"/>
    <w:rsid w:val="008B798C"/>
    <w:rsid w:val="008C0489"/>
    <w:rsid w:val="008C106C"/>
    <w:rsid w:val="008C10F1"/>
    <w:rsid w:val="008C1926"/>
    <w:rsid w:val="008C1E99"/>
    <w:rsid w:val="008C4010"/>
    <w:rsid w:val="008C5124"/>
    <w:rsid w:val="008C59EA"/>
    <w:rsid w:val="008C5CBF"/>
    <w:rsid w:val="008D0367"/>
    <w:rsid w:val="008D055F"/>
    <w:rsid w:val="008D1721"/>
    <w:rsid w:val="008D29A3"/>
    <w:rsid w:val="008D60C9"/>
    <w:rsid w:val="008D658A"/>
    <w:rsid w:val="008D76C8"/>
    <w:rsid w:val="008D7859"/>
    <w:rsid w:val="008E0085"/>
    <w:rsid w:val="008E0B58"/>
    <w:rsid w:val="008E19AA"/>
    <w:rsid w:val="008E2AA6"/>
    <w:rsid w:val="008E311B"/>
    <w:rsid w:val="008E38E3"/>
    <w:rsid w:val="008E4ECB"/>
    <w:rsid w:val="008E5BD3"/>
    <w:rsid w:val="008E5C91"/>
    <w:rsid w:val="008E7641"/>
    <w:rsid w:val="008F1BFA"/>
    <w:rsid w:val="008F2707"/>
    <w:rsid w:val="008F2912"/>
    <w:rsid w:val="008F46E7"/>
    <w:rsid w:val="008F571F"/>
    <w:rsid w:val="008F64CA"/>
    <w:rsid w:val="008F6F0B"/>
    <w:rsid w:val="008F7152"/>
    <w:rsid w:val="008F7605"/>
    <w:rsid w:val="008F7E4B"/>
    <w:rsid w:val="00900C9D"/>
    <w:rsid w:val="00902017"/>
    <w:rsid w:val="00906F68"/>
    <w:rsid w:val="009078A5"/>
    <w:rsid w:val="009078CE"/>
    <w:rsid w:val="00907BA7"/>
    <w:rsid w:val="0091064E"/>
    <w:rsid w:val="009108EB"/>
    <w:rsid w:val="00910DCB"/>
    <w:rsid w:val="00911417"/>
    <w:rsid w:val="00911FC5"/>
    <w:rsid w:val="00912988"/>
    <w:rsid w:val="00912DCE"/>
    <w:rsid w:val="00913758"/>
    <w:rsid w:val="00914BB0"/>
    <w:rsid w:val="009165E5"/>
    <w:rsid w:val="00920C6D"/>
    <w:rsid w:val="009217B8"/>
    <w:rsid w:val="00921B44"/>
    <w:rsid w:val="00922CA4"/>
    <w:rsid w:val="00924BCB"/>
    <w:rsid w:val="00925A24"/>
    <w:rsid w:val="00926B94"/>
    <w:rsid w:val="00927D2F"/>
    <w:rsid w:val="009309D4"/>
    <w:rsid w:val="00931265"/>
    <w:rsid w:val="00931A10"/>
    <w:rsid w:val="00933F49"/>
    <w:rsid w:val="0093451E"/>
    <w:rsid w:val="00935886"/>
    <w:rsid w:val="00936047"/>
    <w:rsid w:val="00936A68"/>
    <w:rsid w:val="00940E36"/>
    <w:rsid w:val="0094164C"/>
    <w:rsid w:val="00943CC3"/>
    <w:rsid w:val="0094502E"/>
    <w:rsid w:val="00947967"/>
    <w:rsid w:val="009479C5"/>
    <w:rsid w:val="00951091"/>
    <w:rsid w:val="00952440"/>
    <w:rsid w:val="00952855"/>
    <w:rsid w:val="00952DC5"/>
    <w:rsid w:val="0095495E"/>
    <w:rsid w:val="00955201"/>
    <w:rsid w:val="00955DE9"/>
    <w:rsid w:val="00955EA0"/>
    <w:rsid w:val="00956144"/>
    <w:rsid w:val="009615B8"/>
    <w:rsid w:val="0096284B"/>
    <w:rsid w:val="00962F14"/>
    <w:rsid w:val="009649E7"/>
    <w:rsid w:val="00964D15"/>
    <w:rsid w:val="009650A9"/>
    <w:rsid w:val="00965200"/>
    <w:rsid w:val="00966793"/>
    <w:rsid w:val="009668B3"/>
    <w:rsid w:val="00967AFF"/>
    <w:rsid w:val="00970FAE"/>
    <w:rsid w:val="00971471"/>
    <w:rsid w:val="00971F9D"/>
    <w:rsid w:val="009735C5"/>
    <w:rsid w:val="0097371E"/>
    <w:rsid w:val="00973996"/>
    <w:rsid w:val="00974556"/>
    <w:rsid w:val="0097507F"/>
    <w:rsid w:val="00980CBB"/>
    <w:rsid w:val="00981C5E"/>
    <w:rsid w:val="009821B1"/>
    <w:rsid w:val="00982243"/>
    <w:rsid w:val="009845B6"/>
    <w:rsid w:val="009849C2"/>
    <w:rsid w:val="00984D24"/>
    <w:rsid w:val="009858EB"/>
    <w:rsid w:val="00986D59"/>
    <w:rsid w:val="00986E0F"/>
    <w:rsid w:val="009904FA"/>
    <w:rsid w:val="00990D6F"/>
    <w:rsid w:val="009911D6"/>
    <w:rsid w:val="00992D7A"/>
    <w:rsid w:val="00993031"/>
    <w:rsid w:val="009954E6"/>
    <w:rsid w:val="00995681"/>
    <w:rsid w:val="009A2F73"/>
    <w:rsid w:val="009A3F47"/>
    <w:rsid w:val="009A4A9C"/>
    <w:rsid w:val="009A62E7"/>
    <w:rsid w:val="009A7DD2"/>
    <w:rsid w:val="009B0046"/>
    <w:rsid w:val="009B0456"/>
    <w:rsid w:val="009B063F"/>
    <w:rsid w:val="009B17B3"/>
    <w:rsid w:val="009B4249"/>
    <w:rsid w:val="009B5EAC"/>
    <w:rsid w:val="009B7A73"/>
    <w:rsid w:val="009C1440"/>
    <w:rsid w:val="009C2107"/>
    <w:rsid w:val="009C3690"/>
    <w:rsid w:val="009C4872"/>
    <w:rsid w:val="009C5044"/>
    <w:rsid w:val="009C5D9E"/>
    <w:rsid w:val="009C6128"/>
    <w:rsid w:val="009C6F88"/>
    <w:rsid w:val="009C7A2F"/>
    <w:rsid w:val="009D0682"/>
    <w:rsid w:val="009D0A87"/>
    <w:rsid w:val="009D15DF"/>
    <w:rsid w:val="009D2122"/>
    <w:rsid w:val="009D2C3E"/>
    <w:rsid w:val="009D3D02"/>
    <w:rsid w:val="009D5708"/>
    <w:rsid w:val="009D6FD7"/>
    <w:rsid w:val="009E0625"/>
    <w:rsid w:val="009E1888"/>
    <w:rsid w:val="009E1B58"/>
    <w:rsid w:val="009E294D"/>
    <w:rsid w:val="009E3034"/>
    <w:rsid w:val="009E393C"/>
    <w:rsid w:val="009E3EE0"/>
    <w:rsid w:val="009E549F"/>
    <w:rsid w:val="009E78AD"/>
    <w:rsid w:val="009E7AE3"/>
    <w:rsid w:val="009F0B78"/>
    <w:rsid w:val="009F0D0B"/>
    <w:rsid w:val="009F28A8"/>
    <w:rsid w:val="009F473E"/>
    <w:rsid w:val="009F5247"/>
    <w:rsid w:val="009F682A"/>
    <w:rsid w:val="009F7929"/>
    <w:rsid w:val="009F7F38"/>
    <w:rsid w:val="00A014AC"/>
    <w:rsid w:val="00A018BB"/>
    <w:rsid w:val="00A022BE"/>
    <w:rsid w:val="00A02450"/>
    <w:rsid w:val="00A02D07"/>
    <w:rsid w:val="00A04569"/>
    <w:rsid w:val="00A051AE"/>
    <w:rsid w:val="00A05BE8"/>
    <w:rsid w:val="00A068C6"/>
    <w:rsid w:val="00A06F47"/>
    <w:rsid w:val="00A07287"/>
    <w:rsid w:val="00A0792D"/>
    <w:rsid w:val="00A07B4B"/>
    <w:rsid w:val="00A07B73"/>
    <w:rsid w:val="00A07CC6"/>
    <w:rsid w:val="00A109D4"/>
    <w:rsid w:val="00A12573"/>
    <w:rsid w:val="00A1527B"/>
    <w:rsid w:val="00A201A5"/>
    <w:rsid w:val="00A24C95"/>
    <w:rsid w:val="00A2599A"/>
    <w:rsid w:val="00A25A05"/>
    <w:rsid w:val="00A25FF8"/>
    <w:rsid w:val="00A26094"/>
    <w:rsid w:val="00A26F22"/>
    <w:rsid w:val="00A301BF"/>
    <w:rsid w:val="00A302B2"/>
    <w:rsid w:val="00A302FA"/>
    <w:rsid w:val="00A30766"/>
    <w:rsid w:val="00A3169B"/>
    <w:rsid w:val="00A3260D"/>
    <w:rsid w:val="00A32FD5"/>
    <w:rsid w:val="00A331B4"/>
    <w:rsid w:val="00A33C87"/>
    <w:rsid w:val="00A34088"/>
    <w:rsid w:val="00A3484E"/>
    <w:rsid w:val="00A35240"/>
    <w:rsid w:val="00A356D3"/>
    <w:rsid w:val="00A36ADA"/>
    <w:rsid w:val="00A37C4D"/>
    <w:rsid w:val="00A42F5D"/>
    <w:rsid w:val="00A438D8"/>
    <w:rsid w:val="00A4401F"/>
    <w:rsid w:val="00A44513"/>
    <w:rsid w:val="00A4689B"/>
    <w:rsid w:val="00A473F5"/>
    <w:rsid w:val="00A4786E"/>
    <w:rsid w:val="00A509FA"/>
    <w:rsid w:val="00A51222"/>
    <w:rsid w:val="00A515B5"/>
    <w:rsid w:val="00A51F9D"/>
    <w:rsid w:val="00A52F4D"/>
    <w:rsid w:val="00A5416A"/>
    <w:rsid w:val="00A55CD4"/>
    <w:rsid w:val="00A63177"/>
    <w:rsid w:val="00A639F4"/>
    <w:rsid w:val="00A65864"/>
    <w:rsid w:val="00A65FAE"/>
    <w:rsid w:val="00A6626A"/>
    <w:rsid w:val="00A71DE1"/>
    <w:rsid w:val="00A74CCD"/>
    <w:rsid w:val="00A75DC0"/>
    <w:rsid w:val="00A76CF2"/>
    <w:rsid w:val="00A77888"/>
    <w:rsid w:val="00A77D0C"/>
    <w:rsid w:val="00A77E42"/>
    <w:rsid w:val="00A806EA"/>
    <w:rsid w:val="00A81A32"/>
    <w:rsid w:val="00A82B17"/>
    <w:rsid w:val="00A82D57"/>
    <w:rsid w:val="00A8333A"/>
    <w:rsid w:val="00A835BD"/>
    <w:rsid w:val="00A850F1"/>
    <w:rsid w:val="00A86E5B"/>
    <w:rsid w:val="00A87005"/>
    <w:rsid w:val="00A919AC"/>
    <w:rsid w:val="00A91FE6"/>
    <w:rsid w:val="00A92682"/>
    <w:rsid w:val="00A9370C"/>
    <w:rsid w:val="00A9398A"/>
    <w:rsid w:val="00A958A3"/>
    <w:rsid w:val="00A964D4"/>
    <w:rsid w:val="00A97B15"/>
    <w:rsid w:val="00AA12B7"/>
    <w:rsid w:val="00AA14BF"/>
    <w:rsid w:val="00AA14C5"/>
    <w:rsid w:val="00AA29F2"/>
    <w:rsid w:val="00AA42D5"/>
    <w:rsid w:val="00AA6E32"/>
    <w:rsid w:val="00AA7034"/>
    <w:rsid w:val="00AA77F2"/>
    <w:rsid w:val="00AA7C39"/>
    <w:rsid w:val="00AB024F"/>
    <w:rsid w:val="00AB1AE2"/>
    <w:rsid w:val="00AB2FAB"/>
    <w:rsid w:val="00AB488D"/>
    <w:rsid w:val="00AB4958"/>
    <w:rsid w:val="00AB5886"/>
    <w:rsid w:val="00AB5C14"/>
    <w:rsid w:val="00AB6C97"/>
    <w:rsid w:val="00AC1EE7"/>
    <w:rsid w:val="00AC1FD7"/>
    <w:rsid w:val="00AC2416"/>
    <w:rsid w:val="00AC266E"/>
    <w:rsid w:val="00AC333F"/>
    <w:rsid w:val="00AC48C3"/>
    <w:rsid w:val="00AC535F"/>
    <w:rsid w:val="00AC585C"/>
    <w:rsid w:val="00AC5F3E"/>
    <w:rsid w:val="00AC626F"/>
    <w:rsid w:val="00AC67D2"/>
    <w:rsid w:val="00AD0B41"/>
    <w:rsid w:val="00AD1925"/>
    <w:rsid w:val="00AD7BB3"/>
    <w:rsid w:val="00AE002C"/>
    <w:rsid w:val="00AE067D"/>
    <w:rsid w:val="00AE2A6F"/>
    <w:rsid w:val="00AE2C3B"/>
    <w:rsid w:val="00AE3863"/>
    <w:rsid w:val="00AE5EB7"/>
    <w:rsid w:val="00AE610F"/>
    <w:rsid w:val="00AE6584"/>
    <w:rsid w:val="00AE6C9A"/>
    <w:rsid w:val="00AF0079"/>
    <w:rsid w:val="00AF0781"/>
    <w:rsid w:val="00AF0CE2"/>
    <w:rsid w:val="00AF1181"/>
    <w:rsid w:val="00AF2F79"/>
    <w:rsid w:val="00AF3047"/>
    <w:rsid w:val="00AF434A"/>
    <w:rsid w:val="00AF4653"/>
    <w:rsid w:val="00AF4B36"/>
    <w:rsid w:val="00AF7DB7"/>
    <w:rsid w:val="00B0083A"/>
    <w:rsid w:val="00B00F12"/>
    <w:rsid w:val="00B029ED"/>
    <w:rsid w:val="00B02B54"/>
    <w:rsid w:val="00B03C14"/>
    <w:rsid w:val="00B04D64"/>
    <w:rsid w:val="00B06D32"/>
    <w:rsid w:val="00B10D02"/>
    <w:rsid w:val="00B10D7E"/>
    <w:rsid w:val="00B1223F"/>
    <w:rsid w:val="00B150F4"/>
    <w:rsid w:val="00B16F5F"/>
    <w:rsid w:val="00B17C71"/>
    <w:rsid w:val="00B201E2"/>
    <w:rsid w:val="00B20C03"/>
    <w:rsid w:val="00B20E1A"/>
    <w:rsid w:val="00B23C82"/>
    <w:rsid w:val="00B23CBE"/>
    <w:rsid w:val="00B249D6"/>
    <w:rsid w:val="00B26496"/>
    <w:rsid w:val="00B31E4D"/>
    <w:rsid w:val="00B32AC4"/>
    <w:rsid w:val="00B331A0"/>
    <w:rsid w:val="00B33324"/>
    <w:rsid w:val="00B339BB"/>
    <w:rsid w:val="00B36E99"/>
    <w:rsid w:val="00B402FC"/>
    <w:rsid w:val="00B40E3B"/>
    <w:rsid w:val="00B42519"/>
    <w:rsid w:val="00B443E4"/>
    <w:rsid w:val="00B4478D"/>
    <w:rsid w:val="00B46879"/>
    <w:rsid w:val="00B47024"/>
    <w:rsid w:val="00B5153F"/>
    <w:rsid w:val="00B518D5"/>
    <w:rsid w:val="00B52891"/>
    <w:rsid w:val="00B52A23"/>
    <w:rsid w:val="00B53073"/>
    <w:rsid w:val="00B5484D"/>
    <w:rsid w:val="00B562E2"/>
    <w:rsid w:val="00B563EA"/>
    <w:rsid w:val="00B56CDF"/>
    <w:rsid w:val="00B607E3"/>
    <w:rsid w:val="00B60E51"/>
    <w:rsid w:val="00B61A43"/>
    <w:rsid w:val="00B61C7D"/>
    <w:rsid w:val="00B6351B"/>
    <w:rsid w:val="00B63A54"/>
    <w:rsid w:val="00B64D2B"/>
    <w:rsid w:val="00B64DCA"/>
    <w:rsid w:val="00B64E37"/>
    <w:rsid w:val="00B67127"/>
    <w:rsid w:val="00B6712E"/>
    <w:rsid w:val="00B67AED"/>
    <w:rsid w:val="00B71275"/>
    <w:rsid w:val="00B719D3"/>
    <w:rsid w:val="00B73221"/>
    <w:rsid w:val="00B74384"/>
    <w:rsid w:val="00B7723E"/>
    <w:rsid w:val="00B77D18"/>
    <w:rsid w:val="00B80085"/>
    <w:rsid w:val="00B805CD"/>
    <w:rsid w:val="00B806C2"/>
    <w:rsid w:val="00B82EF3"/>
    <w:rsid w:val="00B83005"/>
    <w:rsid w:val="00B8313A"/>
    <w:rsid w:val="00B83B58"/>
    <w:rsid w:val="00B83B73"/>
    <w:rsid w:val="00B84176"/>
    <w:rsid w:val="00B841DA"/>
    <w:rsid w:val="00B84327"/>
    <w:rsid w:val="00B85073"/>
    <w:rsid w:val="00B855DA"/>
    <w:rsid w:val="00B85E82"/>
    <w:rsid w:val="00B86FFF"/>
    <w:rsid w:val="00B90240"/>
    <w:rsid w:val="00B91DF1"/>
    <w:rsid w:val="00B921C1"/>
    <w:rsid w:val="00B922FB"/>
    <w:rsid w:val="00B93503"/>
    <w:rsid w:val="00B935B6"/>
    <w:rsid w:val="00B93665"/>
    <w:rsid w:val="00B9422D"/>
    <w:rsid w:val="00B94BE0"/>
    <w:rsid w:val="00B9553F"/>
    <w:rsid w:val="00B95699"/>
    <w:rsid w:val="00B956F4"/>
    <w:rsid w:val="00B95C8F"/>
    <w:rsid w:val="00B96562"/>
    <w:rsid w:val="00B9718A"/>
    <w:rsid w:val="00BA020A"/>
    <w:rsid w:val="00BA0442"/>
    <w:rsid w:val="00BA141F"/>
    <w:rsid w:val="00BA2768"/>
    <w:rsid w:val="00BA31E8"/>
    <w:rsid w:val="00BA413C"/>
    <w:rsid w:val="00BA51F6"/>
    <w:rsid w:val="00BA55E0"/>
    <w:rsid w:val="00BA6BD4"/>
    <w:rsid w:val="00BA6C7A"/>
    <w:rsid w:val="00BB0D50"/>
    <w:rsid w:val="00BB17D1"/>
    <w:rsid w:val="00BB189D"/>
    <w:rsid w:val="00BB1A42"/>
    <w:rsid w:val="00BB2D8A"/>
    <w:rsid w:val="00BB2FD9"/>
    <w:rsid w:val="00BB3752"/>
    <w:rsid w:val="00BB3D87"/>
    <w:rsid w:val="00BB529D"/>
    <w:rsid w:val="00BB5527"/>
    <w:rsid w:val="00BB5AB3"/>
    <w:rsid w:val="00BB6688"/>
    <w:rsid w:val="00BB7BBF"/>
    <w:rsid w:val="00BB7C45"/>
    <w:rsid w:val="00BB7D38"/>
    <w:rsid w:val="00BB7E09"/>
    <w:rsid w:val="00BC00E3"/>
    <w:rsid w:val="00BC26D4"/>
    <w:rsid w:val="00BD0025"/>
    <w:rsid w:val="00BD107E"/>
    <w:rsid w:val="00BD17CD"/>
    <w:rsid w:val="00BD1B81"/>
    <w:rsid w:val="00BD25BF"/>
    <w:rsid w:val="00BD42AA"/>
    <w:rsid w:val="00BD70C4"/>
    <w:rsid w:val="00BE013E"/>
    <w:rsid w:val="00BE0C80"/>
    <w:rsid w:val="00BE16C0"/>
    <w:rsid w:val="00BE641D"/>
    <w:rsid w:val="00BE6CF3"/>
    <w:rsid w:val="00BF06A3"/>
    <w:rsid w:val="00BF236F"/>
    <w:rsid w:val="00BF2A42"/>
    <w:rsid w:val="00BF6AE5"/>
    <w:rsid w:val="00BF788D"/>
    <w:rsid w:val="00C00848"/>
    <w:rsid w:val="00C01708"/>
    <w:rsid w:val="00C030AB"/>
    <w:rsid w:val="00C03D8C"/>
    <w:rsid w:val="00C044E8"/>
    <w:rsid w:val="00C055EC"/>
    <w:rsid w:val="00C05B4B"/>
    <w:rsid w:val="00C06CD5"/>
    <w:rsid w:val="00C0716C"/>
    <w:rsid w:val="00C0744A"/>
    <w:rsid w:val="00C1075C"/>
    <w:rsid w:val="00C10DC9"/>
    <w:rsid w:val="00C11A19"/>
    <w:rsid w:val="00C11DD0"/>
    <w:rsid w:val="00C1254A"/>
    <w:rsid w:val="00C12FB3"/>
    <w:rsid w:val="00C145FC"/>
    <w:rsid w:val="00C150CD"/>
    <w:rsid w:val="00C17341"/>
    <w:rsid w:val="00C22500"/>
    <w:rsid w:val="00C226DA"/>
    <w:rsid w:val="00C24EEF"/>
    <w:rsid w:val="00C25CF6"/>
    <w:rsid w:val="00C26A97"/>
    <w:rsid w:val="00C26C36"/>
    <w:rsid w:val="00C3192C"/>
    <w:rsid w:val="00C32768"/>
    <w:rsid w:val="00C32E27"/>
    <w:rsid w:val="00C336F0"/>
    <w:rsid w:val="00C33A82"/>
    <w:rsid w:val="00C35611"/>
    <w:rsid w:val="00C37B86"/>
    <w:rsid w:val="00C37E24"/>
    <w:rsid w:val="00C40416"/>
    <w:rsid w:val="00C431DF"/>
    <w:rsid w:val="00C43A66"/>
    <w:rsid w:val="00C44DC9"/>
    <w:rsid w:val="00C456BD"/>
    <w:rsid w:val="00C460B3"/>
    <w:rsid w:val="00C46A12"/>
    <w:rsid w:val="00C46CA5"/>
    <w:rsid w:val="00C47CAA"/>
    <w:rsid w:val="00C52D58"/>
    <w:rsid w:val="00C530DC"/>
    <w:rsid w:val="00C5350D"/>
    <w:rsid w:val="00C538D4"/>
    <w:rsid w:val="00C541BD"/>
    <w:rsid w:val="00C5438E"/>
    <w:rsid w:val="00C554EA"/>
    <w:rsid w:val="00C55706"/>
    <w:rsid w:val="00C568D2"/>
    <w:rsid w:val="00C569A7"/>
    <w:rsid w:val="00C57E1D"/>
    <w:rsid w:val="00C6123C"/>
    <w:rsid w:val="00C62F44"/>
    <w:rsid w:val="00C6311A"/>
    <w:rsid w:val="00C64BA9"/>
    <w:rsid w:val="00C653F1"/>
    <w:rsid w:val="00C66149"/>
    <w:rsid w:val="00C66375"/>
    <w:rsid w:val="00C66E52"/>
    <w:rsid w:val="00C7084D"/>
    <w:rsid w:val="00C7203C"/>
    <w:rsid w:val="00C7315E"/>
    <w:rsid w:val="00C74A2D"/>
    <w:rsid w:val="00C75266"/>
    <w:rsid w:val="00C75725"/>
    <w:rsid w:val="00C75895"/>
    <w:rsid w:val="00C773FF"/>
    <w:rsid w:val="00C77CFF"/>
    <w:rsid w:val="00C81239"/>
    <w:rsid w:val="00C82C16"/>
    <w:rsid w:val="00C8348B"/>
    <w:rsid w:val="00C83C9F"/>
    <w:rsid w:val="00C846FE"/>
    <w:rsid w:val="00C87E59"/>
    <w:rsid w:val="00C93862"/>
    <w:rsid w:val="00C942EB"/>
    <w:rsid w:val="00C94519"/>
    <w:rsid w:val="00C94840"/>
    <w:rsid w:val="00C94F85"/>
    <w:rsid w:val="00C96094"/>
    <w:rsid w:val="00CA244B"/>
    <w:rsid w:val="00CA27C4"/>
    <w:rsid w:val="00CA28FE"/>
    <w:rsid w:val="00CA3A62"/>
    <w:rsid w:val="00CA4870"/>
    <w:rsid w:val="00CA4C52"/>
    <w:rsid w:val="00CA4EE3"/>
    <w:rsid w:val="00CA55E0"/>
    <w:rsid w:val="00CA5C7A"/>
    <w:rsid w:val="00CA6EF1"/>
    <w:rsid w:val="00CB027F"/>
    <w:rsid w:val="00CB0830"/>
    <w:rsid w:val="00CB1AE5"/>
    <w:rsid w:val="00CC05AA"/>
    <w:rsid w:val="00CC0EBB"/>
    <w:rsid w:val="00CC1459"/>
    <w:rsid w:val="00CC3365"/>
    <w:rsid w:val="00CC39D3"/>
    <w:rsid w:val="00CC433E"/>
    <w:rsid w:val="00CC4918"/>
    <w:rsid w:val="00CC4B89"/>
    <w:rsid w:val="00CC6297"/>
    <w:rsid w:val="00CC7690"/>
    <w:rsid w:val="00CD12F1"/>
    <w:rsid w:val="00CD14D2"/>
    <w:rsid w:val="00CD18B3"/>
    <w:rsid w:val="00CD1986"/>
    <w:rsid w:val="00CD1B30"/>
    <w:rsid w:val="00CD26D3"/>
    <w:rsid w:val="00CD2B97"/>
    <w:rsid w:val="00CD3431"/>
    <w:rsid w:val="00CD54BF"/>
    <w:rsid w:val="00CD6030"/>
    <w:rsid w:val="00CD6C49"/>
    <w:rsid w:val="00CD7DBD"/>
    <w:rsid w:val="00CE21C5"/>
    <w:rsid w:val="00CE287E"/>
    <w:rsid w:val="00CE4A71"/>
    <w:rsid w:val="00CE4D5C"/>
    <w:rsid w:val="00CE5B7D"/>
    <w:rsid w:val="00CE600A"/>
    <w:rsid w:val="00CE6D6B"/>
    <w:rsid w:val="00CE6DB3"/>
    <w:rsid w:val="00CE7036"/>
    <w:rsid w:val="00CE7D71"/>
    <w:rsid w:val="00CF04F8"/>
    <w:rsid w:val="00CF05DA"/>
    <w:rsid w:val="00CF078E"/>
    <w:rsid w:val="00CF0847"/>
    <w:rsid w:val="00CF0A9D"/>
    <w:rsid w:val="00CF0CC9"/>
    <w:rsid w:val="00CF2E09"/>
    <w:rsid w:val="00CF3016"/>
    <w:rsid w:val="00CF4E01"/>
    <w:rsid w:val="00CF58EB"/>
    <w:rsid w:val="00CF5CB5"/>
    <w:rsid w:val="00CF5E4D"/>
    <w:rsid w:val="00CF6FEC"/>
    <w:rsid w:val="00CF7C82"/>
    <w:rsid w:val="00CF7DB0"/>
    <w:rsid w:val="00D0106E"/>
    <w:rsid w:val="00D03F9C"/>
    <w:rsid w:val="00D0401E"/>
    <w:rsid w:val="00D040CB"/>
    <w:rsid w:val="00D04940"/>
    <w:rsid w:val="00D05AA2"/>
    <w:rsid w:val="00D06383"/>
    <w:rsid w:val="00D0644D"/>
    <w:rsid w:val="00D074F2"/>
    <w:rsid w:val="00D14246"/>
    <w:rsid w:val="00D14DFA"/>
    <w:rsid w:val="00D1511F"/>
    <w:rsid w:val="00D15C19"/>
    <w:rsid w:val="00D1602B"/>
    <w:rsid w:val="00D16732"/>
    <w:rsid w:val="00D17DC4"/>
    <w:rsid w:val="00D20536"/>
    <w:rsid w:val="00D20760"/>
    <w:rsid w:val="00D20D26"/>
    <w:rsid w:val="00D20E2B"/>
    <w:rsid w:val="00D20E85"/>
    <w:rsid w:val="00D2182A"/>
    <w:rsid w:val="00D24615"/>
    <w:rsid w:val="00D2495E"/>
    <w:rsid w:val="00D25C49"/>
    <w:rsid w:val="00D2710B"/>
    <w:rsid w:val="00D27709"/>
    <w:rsid w:val="00D2792C"/>
    <w:rsid w:val="00D27EC0"/>
    <w:rsid w:val="00D31362"/>
    <w:rsid w:val="00D334D2"/>
    <w:rsid w:val="00D33AB5"/>
    <w:rsid w:val="00D3404A"/>
    <w:rsid w:val="00D34780"/>
    <w:rsid w:val="00D3486D"/>
    <w:rsid w:val="00D35AB7"/>
    <w:rsid w:val="00D36688"/>
    <w:rsid w:val="00D37842"/>
    <w:rsid w:val="00D41424"/>
    <w:rsid w:val="00D42B47"/>
    <w:rsid w:val="00D42DC2"/>
    <w:rsid w:val="00D4302B"/>
    <w:rsid w:val="00D43E6E"/>
    <w:rsid w:val="00D4671B"/>
    <w:rsid w:val="00D46AB2"/>
    <w:rsid w:val="00D47330"/>
    <w:rsid w:val="00D473A0"/>
    <w:rsid w:val="00D4763C"/>
    <w:rsid w:val="00D5061C"/>
    <w:rsid w:val="00D5088F"/>
    <w:rsid w:val="00D537E1"/>
    <w:rsid w:val="00D543EF"/>
    <w:rsid w:val="00D551C2"/>
    <w:rsid w:val="00D55BB2"/>
    <w:rsid w:val="00D55DDD"/>
    <w:rsid w:val="00D55F28"/>
    <w:rsid w:val="00D57156"/>
    <w:rsid w:val="00D60035"/>
    <w:rsid w:val="00D6091A"/>
    <w:rsid w:val="00D647ED"/>
    <w:rsid w:val="00D64ECD"/>
    <w:rsid w:val="00D652F6"/>
    <w:rsid w:val="00D6605A"/>
    <w:rsid w:val="00D662F3"/>
    <w:rsid w:val="00D6695F"/>
    <w:rsid w:val="00D70111"/>
    <w:rsid w:val="00D70A17"/>
    <w:rsid w:val="00D71F83"/>
    <w:rsid w:val="00D72EC2"/>
    <w:rsid w:val="00D75644"/>
    <w:rsid w:val="00D761A5"/>
    <w:rsid w:val="00D80DE7"/>
    <w:rsid w:val="00D81656"/>
    <w:rsid w:val="00D81AF5"/>
    <w:rsid w:val="00D83D87"/>
    <w:rsid w:val="00D84A6D"/>
    <w:rsid w:val="00D856DD"/>
    <w:rsid w:val="00D868C9"/>
    <w:rsid w:val="00D86A30"/>
    <w:rsid w:val="00D93E4E"/>
    <w:rsid w:val="00D94383"/>
    <w:rsid w:val="00D9509D"/>
    <w:rsid w:val="00D9545F"/>
    <w:rsid w:val="00D95D8F"/>
    <w:rsid w:val="00D97CB4"/>
    <w:rsid w:val="00D97DD4"/>
    <w:rsid w:val="00DA107D"/>
    <w:rsid w:val="00DA16C0"/>
    <w:rsid w:val="00DA2775"/>
    <w:rsid w:val="00DA45FB"/>
    <w:rsid w:val="00DA4D0C"/>
    <w:rsid w:val="00DA5A8A"/>
    <w:rsid w:val="00DA6B4B"/>
    <w:rsid w:val="00DA71D7"/>
    <w:rsid w:val="00DA7AA1"/>
    <w:rsid w:val="00DA7BA1"/>
    <w:rsid w:val="00DB0BBB"/>
    <w:rsid w:val="00DB1170"/>
    <w:rsid w:val="00DB2465"/>
    <w:rsid w:val="00DB26CD"/>
    <w:rsid w:val="00DB2C25"/>
    <w:rsid w:val="00DB441C"/>
    <w:rsid w:val="00DB44AF"/>
    <w:rsid w:val="00DB4972"/>
    <w:rsid w:val="00DB63A3"/>
    <w:rsid w:val="00DC175A"/>
    <w:rsid w:val="00DC1F58"/>
    <w:rsid w:val="00DC339B"/>
    <w:rsid w:val="00DC3515"/>
    <w:rsid w:val="00DC5BDB"/>
    <w:rsid w:val="00DC5D40"/>
    <w:rsid w:val="00DC69A7"/>
    <w:rsid w:val="00DC6E95"/>
    <w:rsid w:val="00DD207A"/>
    <w:rsid w:val="00DD30E9"/>
    <w:rsid w:val="00DD385D"/>
    <w:rsid w:val="00DD4F47"/>
    <w:rsid w:val="00DD5856"/>
    <w:rsid w:val="00DD7FBB"/>
    <w:rsid w:val="00DE075E"/>
    <w:rsid w:val="00DE0B9F"/>
    <w:rsid w:val="00DE2115"/>
    <w:rsid w:val="00DE2A9E"/>
    <w:rsid w:val="00DE2BC4"/>
    <w:rsid w:val="00DE2C89"/>
    <w:rsid w:val="00DE3EF4"/>
    <w:rsid w:val="00DE4238"/>
    <w:rsid w:val="00DE480B"/>
    <w:rsid w:val="00DE54EE"/>
    <w:rsid w:val="00DE657F"/>
    <w:rsid w:val="00DE7570"/>
    <w:rsid w:val="00DE7CF4"/>
    <w:rsid w:val="00DF1218"/>
    <w:rsid w:val="00DF34A6"/>
    <w:rsid w:val="00DF36B7"/>
    <w:rsid w:val="00DF4D19"/>
    <w:rsid w:val="00DF6462"/>
    <w:rsid w:val="00DF725D"/>
    <w:rsid w:val="00DF7A7E"/>
    <w:rsid w:val="00E004A1"/>
    <w:rsid w:val="00E00A79"/>
    <w:rsid w:val="00E02CED"/>
    <w:rsid w:val="00E02FA0"/>
    <w:rsid w:val="00E031B0"/>
    <w:rsid w:val="00E036DC"/>
    <w:rsid w:val="00E0388E"/>
    <w:rsid w:val="00E03A18"/>
    <w:rsid w:val="00E03F6C"/>
    <w:rsid w:val="00E041F5"/>
    <w:rsid w:val="00E049EC"/>
    <w:rsid w:val="00E0735D"/>
    <w:rsid w:val="00E07C43"/>
    <w:rsid w:val="00E10454"/>
    <w:rsid w:val="00E1047D"/>
    <w:rsid w:val="00E10CE0"/>
    <w:rsid w:val="00E112E5"/>
    <w:rsid w:val="00E11906"/>
    <w:rsid w:val="00E122D8"/>
    <w:rsid w:val="00E12CC8"/>
    <w:rsid w:val="00E1413E"/>
    <w:rsid w:val="00E15352"/>
    <w:rsid w:val="00E1633E"/>
    <w:rsid w:val="00E16DF0"/>
    <w:rsid w:val="00E214C8"/>
    <w:rsid w:val="00E2184E"/>
    <w:rsid w:val="00E21CC7"/>
    <w:rsid w:val="00E22688"/>
    <w:rsid w:val="00E2379C"/>
    <w:rsid w:val="00E24D9E"/>
    <w:rsid w:val="00E252E1"/>
    <w:rsid w:val="00E25849"/>
    <w:rsid w:val="00E25C3B"/>
    <w:rsid w:val="00E26809"/>
    <w:rsid w:val="00E26B8C"/>
    <w:rsid w:val="00E272C4"/>
    <w:rsid w:val="00E274C4"/>
    <w:rsid w:val="00E3197E"/>
    <w:rsid w:val="00E319F1"/>
    <w:rsid w:val="00E324EF"/>
    <w:rsid w:val="00E32CD0"/>
    <w:rsid w:val="00E342F8"/>
    <w:rsid w:val="00E343CE"/>
    <w:rsid w:val="00E345EC"/>
    <w:rsid w:val="00E34676"/>
    <w:rsid w:val="00E351ED"/>
    <w:rsid w:val="00E35388"/>
    <w:rsid w:val="00E35B6E"/>
    <w:rsid w:val="00E40177"/>
    <w:rsid w:val="00E40193"/>
    <w:rsid w:val="00E41507"/>
    <w:rsid w:val="00E42114"/>
    <w:rsid w:val="00E4289D"/>
    <w:rsid w:val="00E42B19"/>
    <w:rsid w:val="00E42FC0"/>
    <w:rsid w:val="00E44B77"/>
    <w:rsid w:val="00E459D0"/>
    <w:rsid w:val="00E462EA"/>
    <w:rsid w:val="00E47BF6"/>
    <w:rsid w:val="00E50522"/>
    <w:rsid w:val="00E520FF"/>
    <w:rsid w:val="00E52105"/>
    <w:rsid w:val="00E5385C"/>
    <w:rsid w:val="00E53A6F"/>
    <w:rsid w:val="00E53B2A"/>
    <w:rsid w:val="00E56E39"/>
    <w:rsid w:val="00E6034B"/>
    <w:rsid w:val="00E61583"/>
    <w:rsid w:val="00E6549E"/>
    <w:rsid w:val="00E65EB6"/>
    <w:rsid w:val="00E65EDE"/>
    <w:rsid w:val="00E70F81"/>
    <w:rsid w:val="00E71591"/>
    <w:rsid w:val="00E72811"/>
    <w:rsid w:val="00E7283C"/>
    <w:rsid w:val="00E72C31"/>
    <w:rsid w:val="00E73565"/>
    <w:rsid w:val="00E74ACE"/>
    <w:rsid w:val="00E75166"/>
    <w:rsid w:val="00E76829"/>
    <w:rsid w:val="00E77055"/>
    <w:rsid w:val="00E77460"/>
    <w:rsid w:val="00E77C21"/>
    <w:rsid w:val="00E77D06"/>
    <w:rsid w:val="00E8258E"/>
    <w:rsid w:val="00E829A1"/>
    <w:rsid w:val="00E83ABC"/>
    <w:rsid w:val="00E844F2"/>
    <w:rsid w:val="00E85EB9"/>
    <w:rsid w:val="00E868C2"/>
    <w:rsid w:val="00E86CA9"/>
    <w:rsid w:val="00E8781C"/>
    <w:rsid w:val="00E909CA"/>
    <w:rsid w:val="00E90AD0"/>
    <w:rsid w:val="00E915DA"/>
    <w:rsid w:val="00E921A0"/>
    <w:rsid w:val="00E92DA5"/>
    <w:rsid w:val="00E92FCB"/>
    <w:rsid w:val="00E93414"/>
    <w:rsid w:val="00E93D97"/>
    <w:rsid w:val="00E94897"/>
    <w:rsid w:val="00E94FA6"/>
    <w:rsid w:val="00EA0D0B"/>
    <w:rsid w:val="00EA147F"/>
    <w:rsid w:val="00EA1EA8"/>
    <w:rsid w:val="00EA3E9C"/>
    <w:rsid w:val="00EA4A27"/>
    <w:rsid w:val="00EA4FA6"/>
    <w:rsid w:val="00EA6F9F"/>
    <w:rsid w:val="00EB0938"/>
    <w:rsid w:val="00EB118A"/>
    <w:rsid w:val="00EB19C3"/>
    <w:rsid w:val="00EB19C9"/>
    <w:rsid w:val="00EB1A25"/>
    <w:rsid w:val="00EB2D60"/>
    <w:rsid w:val="00EB48CD"/>
    <w:rsid w:val="00EB5F24"/>
    <w:rsid w:val="00EB640C"/>
    <w:rsid w:val="00EB6E23"/>
    <w:rsid w:val="00EC1CC4"/>
    <w:rsid w:val="00EC4473"/>
    <w:rsid w:val="00EC4EE7"/>
    <w:rsid w:val="00EC5DF5"/>
    <w:rsid w:val="00EC62C4"/>
    <w:rsid w:val="00EC7363"/>
    <w:rsid w:val="00EC7F33"/>
    <w:rsid w:val="00ED03AB"/>
    <w:rsid w:val="00ED063A"/>
    <w:rsid w:val="00ED0AA8"/>
    <w:rsid w:val="00ED121C"/>
    <w:rsid w:val="00ED1963"/>
    <w:rsid w:val="00ED1CD4"/>
    <w:rsid w:val="00ED1D2B"/>
    <w:rsid w:val="00ED3020"/>
    <w:rsid w:val="00ED38C5"/>
    <w:rsid w:val="00ED64B5"/>
    <w:rsid w:val="00EE0252"/>
    <w:rsid w:val="00EE0984"/>
    <w:rsid w:val="00EE1100"/>
    <w:rsid w:val="00EE1679"/>
    <w:rsid w:val="00EE23E8"/>
    <w:rsid w:val="00EE2682"/>
    <w:rsid w:val="00EE358B"/>
    <w:rsid w:val="00EE38DB"/>
    <w:rsid w:val="00EE4D27"/>
    <w:rsid w:val="00EE6CF5"/>
    <w:rsid w:val="00EE7CCA"/>
    <w:rsid w:val="00EF0ADC"/>
    <w:rsid w:val="00EF1A06"/>
    <w:rsid w:val="00EF44C9"/>
    <w:rsid w:val="00EF4673"/>
    <w:rsid w:val="00F02974"/>
    <w:rsid w:val="00F02FA5"/>
    <w:rsid w:val="00F0423A"/>
    <w:rsid w:val="00F05059"/>
    <w:rsid w:val="00F06E53"/>
    <w:rsid w:val="00F101EA"/>
    <w:rsid w:val="00F10F56"/>
    <w:rsid w:val="00F14762"/>
    <w:rsid w:val="00F16A14"/>
    <w:rsid w:val="00F174FE"/>
    <w:rsid w:val="00F17B90"/>
    <w:rsid w:val="00F17E45"/>
    <w:rsid w:val="00F208B1"/>
    <w:rsid w:val="00F20E76"/>
    <w:rsid w:val="00F2317B"/>
    <w:rsid w:val="00F23CA0"/>
    <w:rsid w:val="00F24380"/>
    <w:rsid w:val="00F249A5"/>
    <w:rsid w:val="00F24F82"/>
    <w:rsid w:val="00F25385"/>
    <w:rsid w:val="00F25BE2"/>
    <w:rsid w:val="00F27620"/>
    <w:rsid w:val="00F27AA0"/>
    <w:rsid w:val="00F32900"/>
    <w:rsid w:val="00F32B4B"/>
    <w:rsid w:val="00F33871"/>
    <w:rsid w:val="00F3432E"/>
    <w:rsid w:val="00F346C8"/>
    <w:rsid w:val="00F35696"/>
    <w:rsid w:val="00F35F73"/>
    <w:rsid w:val="00F362D7"/>
    <w:rsid w:val="00F37D7B"/>
    <w:rsid w:val="00F40B53"/>
    <w:rsid w:val="00F40C2A"/>
    <w:rsid w:val="00F414ED"/>
    <w:rsid w:val="00F42164"/>
    <w:rsid w:val="00F47534"/>
    <w:rsid w:val="00F50B58"/>
    <w:rsid w:val="00F5314C"/>
    <w:rsid w:val="00F5688C"/>
    <w:rsid w:val="00F56E67"/>
    <w:rsid w:val="00F60048"/>
    <w:rsid w:val="00F624E9"/>
    <w:rsid w:val="00F635DD"/>
    <w:rsid w:val="00F636F4"/>
    <w:rsid w:val="00F6498D"/>
    <w:rsid w:val="00F6505D"/>
    <w:rsid w:val="00F657AF"/>
    <w:rsid w:val="00F6627B"/>
    <w:rsid w:val="00F66635"/>
    <w:rsid w:val="00F673DD"/>
    <w:rsid w:val="00F677D6"/>
    <w:rsid w:val="00F70BF5"/>
    <w:rsid w:val="00F716D7"/>
    <w:rsid w:val="00F726AC"/>
    <w:rsid w:val="00F7336E"/>
    <w:rsid w:val="00F733AE"/>
    <w:rsid w:val="00F734F2"/>
    <w:rsid w:val="00F75052"/>
    <w:rsid w:val="00F776B1"/>
    <w:rsid w:val="00F804D3"/>
    <w:rsid w:val="00F816CB"/>
    <w:rsid w:val="00F81CD2"/>
    <w:rsid w:val="00F82641"/>
    <w:rsid w:val="00F8296C"/>
    <w:rsid w:val="00F8420E"/>
    <w:rsid w:val="00F847D3"/>
    <w:rsid w:val="00F84E4E"/>
    <w:rsid w:val="00F8659A"/>
    <w:rsid w:val="00F87F5F"/>
    <w:rsid w:val="00F90F18"/>
    <w:rsid w:val="00F91DC8"/>
    <w:rsid w:val="00F937E4"/>
    <w:rsid w:val="00F93C2A"/>
    <w:rsid w:val="00F94057"/>
    <w:rsid w:val="00F94564"/>
    <w:rsid w:val="00F95EE7"/>
    <w:rsid w:val="00F973B7"/>
    <w:rsid w:val="00FA1D10"/>
    <w:rsid w:val="00FA1D78"/>
    <w:rsid w:val="00FA3678"/>
    <w:rsid w:val="00FA39E6"/>
    <w:rsid w:val="00FA3E32"/>
    <w:rsid w:val="00FA4EC8"/>
    <w:rsid w:val="00FA50CC"/>
    <w:rsid w:val="00FA6C8B"/>
    <w:rsid w:val="00FA6F79"/>
    <w:rsid w:val="00FA77D5"/>
    <w:rsid w:val="00FA7BC9"/>
    <w:rsid w:val="00FA7E51"/>
    <w:rsid w:val="00FA7E72"/>
    <w:rsid w:val="00FB004D"/>
    <w:rsid w:val="00FB0329"/>
    <w:rsid w:val="00FB0C86"/>
    <w:rsid w:val="00FB0E17"/>
    <w:rsid w:val="00FB14AB"/>
    <w:rsid w:val="00FB1C88"/>
    <w:rsid w:val="00FB30F8"/>
    <w:rsid w:val="00FB3562"/>
    <w:rsid w:val="00FB378E"/>
    <w:rsid w:val="00FB37F1"/>
    <w:rsid w:val="00FB3BFE"/>
    <w:rsid w:val="00FB4145"/>
    <w:rsid w:val="00FB4526"/>
    <w:rsid w:val="00FB47C0"/>
    <w:rsid w:val="00FB501B"/>
    <w:rsid w:val="00FB50DB"/>
    <w:rsid w:val="00FB719A"/>
    <w:rsid w:val="00FB7770"/>
    <w:rsid w:val="00FB77DD"/>
    <w:rsid w:val="00FC0413"/>
    <w:rsid w:val="00FC0608"/>
    <w:rsid w:val="00FC2ACC"/>
    <w:rsid w:val="00FC2EFF"/>
    <w:rsid w:val="00FC3FA3"/>
    <w:rsid w:val="00FC6AD9"/>
    <w:rsid w:val="00FC700C"/>
    <w:rsid w:val="00FD130C"/>
    <w:rsid w:val="00FD3056"/>
    <w:rsid w:val="00FD36DC"/>
    <w:rsid w:val="00FD3B91"/>
    <w:rsid w:val="00FD3D42"/>
    <w:rsid w:val="00FD55A7"/>
    <w:rsid w:val="00FD576B"/>
    <w:rsid w:val="00FD579E"/>
    <w:rsid w:val="00FD5878"/>
    <w:rsid w:val="00FD6845"/>
    <w:rsid w:val="00FD6B1A"/>
    <w:rsid w:val="00FD701E"/>
    <w:rsid w:val="00FE1400"/>
    <w:rsid w:val="00FE29CE"/>
    <w:rsid w:val="00FE3418"/>
    <w:rsid w:val="00FE38F2"/>
    <w:rsid w:val="00FE3BB0"/>
    <w:rsid w:val="00FE4516"/>
    <w:rsid w:val="00FE49BF"/>
    <w:rsid w:val="00FE4CD3"/>
    <w:rsid w:val="00FE64C8"/>
    <w:rsid w:val="00FE6938"/>
    <w:rsid w:val="00FE7639"/>
    <w:rsid w:val="00FE7711"/>
    <w:rsid w:val="00FF0AE9"/>
    <w:rsid w:val="00FF3662"/>
    <w:rsid w:val="00FF4432"/>
    <w:rsid w:val="00FF5F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0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ind w:left="2381"/>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AB5886"/>
    <w:pPr>
      <w:snapToGrid w:val="0"/>
      <w:jc w:val="left"/>
    </w:pPr>
    <w:rPr>
      <w:sz w:val="20"/>
    </w:rPr>
  </w:style>
  <w:style w:type="character" w:customStyle="1" w:styleId="afe">
    <w:name w:val="註腳文字 字元"/>
    <w:basedOn w:val="a8"/>
    <w:link w:val="afd"/>
    <w:uiPriority w:val="99"/>
    <w:semiHidden/>
    <w:rsid w:val="00AB5886"/>
    <w:rPr>
      <w:rFonts w:ascii="標楷體" w:eastAsia="標楷體"/>
      <w:kern w:val="2"/>
    </w:rPr>
  </w:style>
  <w:style w:type="character" w:styleId="aff">
    <w:name w:val="footnote reference"/>
    <w:basedOn w:val="a8"/>
    <w:uiPriority w:val="99"/>
    <w:semiHidden/>
    <w:unhideWhenUsed/>
    <w:rsid w:val="00AB5886"/>
    <w:rPr>
      <w:vertAlign w:val="superscript"/>
    </w:rPr>
  </w:style>
  <w:style w:type="paragraph" w:styleId="HTML">
    <w:name w:val="HTML Preformatted"/>
    <w:basedOn w:val="a7"/>
    <w:link w:val="HTML0"/>
    <w:uiPriority w:val="99"/>
    <w:semiHidden/>
    <w:unhideWhenUsed/>
    <w:rsid w:val="008F2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semiHidden/>
    <w:rsid w:val="008F2912"/>
    <w:rPr>
      <w:rFonts w:ascii="細明體" w:eastAsia="細明體" w:hAnsi="細明體" w:cs="細明體"/>
      <w:sz w:val="24"/>
      <w:szCs w:val="24"/>
    </w:rPr>
  </w:style>
  <w:style w:type="character" w:customStyle="1" w:styleId="highlight">
    <w:name w:val="highlight"/>
    <w:basedOn w:val="a8"/>
    <w:rsid w:val="008F2912"/>
  </w:style>
  <w:style w:type="character" w:styleId="aff0">
    <w:name w:val="Placeholder Text"/>
    <w:basedOn w:val="a8"/>
    <w:uiPriority w:val="99"/>
    <w:semiHidden/>
    <w:rsid w:val="00A051AE"/>
    <w:rPr>
      <w:color w:val="808080"/>
    </w:rPr>
  </w:style>
  <w:style w:type="paragraph" w:customStyle="1" w:styleId="a6">
    <w:name w:val="分項段落"/>
    <w:basedOn w:val="a7"/>
    <w:rsid w:val="00666068"/>
    <w:pPr>
      <w:widowControl/>
      <w:numPr>
        <w:numId w:val="22"/>
      </w:numPr>
      <w:overflowPunct/>
      <w:autoSpaceDE/>
      <w:autoSpaceDN/>
      <w:snapToGrid w:val="0"/>
      <w:jc w:val="left"/>
      <w:textAlignment w:val="baseline"/>
    </w:pPr>
    <w:rPr>
      <w:rFonts w:ascii="Times New Roman"/>
      <w:noProof/>
      <w:kern w:val="0"/>
    </w:rPr>
  </w:style>
  <w:style w:type="paragraph" w:styleId="Web">
    <w:name w:val="Normal (Web)"/>
    <w:basedOn w:val="a7"/>
    <w:uiPriority w:val="99"/>
    <w:semiHidden/>
    <w:unhideWhenUsed/>
    <w:rsid w:val="006F494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Strong"/>
    <w:basedOn w:val="a8"/>
    <w:uiPriority w:val="22"/>
    <w:qFormat/>
    <w:rsid w:val="006F494D"/>
    <w:rPr>
      <w:b/>
      <w:bCs/>
    </w:rPr>
  </w:style>
  <w:style w:type="paragraph" w:customStyle="1" w:styleId="has-text-align-center">
    <w:name w:val="has-text-align-center"/>
    <w:basedOn w:val="a7"/>
    <w:rsid w:val="006F494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has-inline-color">
    <w:name w:val="has-inline-color"/>
    <w:basedOn w:val="a8"/>
    <w:rsid w:val="00C3192C"/>
  </w:style>
  <w:style w:type="character" w:styleId="aff2">
    <w:name w:val="Unresolved Mention"/>
    <w:basedOn w:val="a8"/>
    <w:uiPriority w:val="99"/>
    <w:semiHidden/>
    <w:unhideWhenUsed/>
    <w:rsid w:val="00974556"/>
    <w:rPr>
      <w:color w:val="605E5C"/>
      <w:shd w:val="clear" w:color="auto" w:fill="E1DFDD"/>
    </w:rPr>
  </w:style>
  <w:style w:type="character" w:customStyle="1" w:styleId="40">
    <w:name w:val="標題 4 字元"/>
    <w:basedOn w:val="a8"/>
    <w:link w:val="4"/>
    <w:rsid w:val="00E520FF"/>
    <w:rPr>
      <w:rFonts w:ascii="標楷體" w:eastAsia="標楷體" w:hAnsi="Arial"/>
      <w:kern w:val="32"/>
      <w:sz w:val="32"/>
      <w:szCs w:val="36"/>
    </w:rPr>
  </w:style>
  <w:style w:type="character" w:customStyle="1" w:styleId="30">
    <w:name w:val="標題 3 字元"/>
    <w:aliases w:val="(一) 字元"/>
    <w:basedOn w:val="a8"/>
    <w:link w:val="3"/>
    <w:rsid w:val="002A70F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3055">
      <w:bodyDiv w:val="1"/>
      <w:marLeft w:val="0"/>
      <w:marRight w:val="0"/>
      <w:marTop w:val="0"/>
      <w:marBottom w:val="0"/>
      <w:divBdr>
        <w:top w:val="none" w:sz="0" w:space="0" w:color="auto"/>
        <w:left w:val="none" w:sz="0" w:space="0" w:color="auto"/>
        <w:bottom w:val="none" w:sz="0" w:space="0" w:color="auto"/>
        <w:right w:val="none" w:sz="0" w:space="0" w:color="auto"/>
      </w:divBdr>
    </w:div>
    <w:div w:id="38760843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6156142">
      <w:bodyDiv w:val="1"/>
      <w:marLeft w:val="0"/>
      <w:marRight w:val="0"/>
      <w:marTop w:val="0"/>
      <w:marBottom w:val="0"/>
      <w:divBdr>
        <w:top w:val="none" w:sz="0" w:space="0" w:color="auto"/>
        <w:left w:val="none" w:sz="0" w:space="0" w:color="auto"/>
        <w:bottom w:val="none" w:sz="0" w:space="0" w:color="auto"/>
        <w:right w:val="none" w:sz="0" w:space="0" w:color="auto"/>
      </w:divBdr>
    </w:div>
    <w:div w:id="733625191">
      <w:bodyDiv w:val="1"/>
      <w:marLeft w:val="0"/>
      <w:marRight w:val="0"/>
      <w:marTop w:val="0"/>
      <w:marBottom w:val="0"/>
      <w:divBdr>
        <w:top w:val="none" w:sz="0" w:space="0" w:color="auto"/>
        <w:left w:val="none" w:sz="0" w:space="0" w:color="auto"/>
        <w:bottom w:val="none" w:sz="0" w:space="0" w:color="auto"/>
        <w:right w:val="none" w:sz="0" w:space="0" w:color="auto"/>
      </w:divBdr>
    </w:div>
    <w:div w:id="76241050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7052636">
      <w:bodyDiv w:val="1"/>
      <w:marLeft w:val="0"/>
      <w:marRight w:val="0"/>
      <w:marTop w:val="0"/>
      <w:marBottom w:val="0"/>
      <w:divBdr>
        <w:top w:val="none" w:sz="0" w:space="0" w:color="auto"/>
        <w:left w:val="none" w:sz="0" w:space="0" w:color="auto"/>
        <w:bottom w:val="none" w:sz="0" w:space="0" w:color="auto"/>
        <w:right w:val="none" w:sz="0" w:space="0" w:color="auto"/>
      </w:divBdr>
    </w:div>
    <w:div w:id="1372414913">
      <w:bodyDiv w:val="1"/>
      <w:marLeft w:val="0"/>
      <w:marRight w:val="0"/>
      <w:marTop w:val="0"/>
      <w:marBottom w:val="0"/>
      <w:divBdr>
        <w:top w:val="none" w:sz="0" w:space="0" w:color="auto"/>
        <w:left w:val="none" w:sz="0" w:space="0" w:color="auto"/>
        <w:bottom w:val="none" w:sz="0" w:space="0" w:color="auto"/>
        <w:right w:val="none" w:sz="0" w:space="0" w:color="auto"/>
      </w:divBdr>
    </w:div>
    <w:div w:id="1431511567">
      <w:bodyDiv w:val="1"/>
      <w:marLeft w:val="0"/>
      <w:marRight w:val="0"/>
      <w:marTop w:val="0"/>
      <w:marBottom w:val="0"/>
      <w:divBdr>
        <w:top w:val="none" w:sz="0" w:space="0" w:color="auto"/>
        <w:left w:val="none" w:sz="0" w:space="0" w:color="auto"/>
        <w:bottom w:val="none" w:sz="0" w:space="0" w:color="auto"/>
        <w:right w:val="none" w:sz="0" w:space="0" w:color="auto"/>
      </w:divBdr>
    </w:div>
    <w:div w:id="1469124284">
      <w:bodyDiv w:val="1"/>
      <w:marLeft w:val="0"/>
      <w:marRight w:val="0"/>
      <w:marTop w:val="0"/>
      <w:marBottom w:val="0"/>
      <w:divBdr>
        <w:top w:val="none" w:sz="0" w:space="0" w:color="auto"/>
        <w:left w:val="none" w:sz="0" w:space="0" w:color="auto"/>
        <w:bottom w:val="none" w:sz="0" w:space="0" w:color="auto"/>
        <w:right w:val="none" w:sz="0" w:space="0" w:color="auto"/>
      </w:divBdr>
    </w:div>
    <w:div w:id="1852647509">
      <w:bodyDiv w:val="1"/>
      <w:marLeft w:val="0"/>
      <w:marRight w:val="0"/>
      <w:marTop w:val="0"/>
      <w:marBottom w:val="0"/>
      <w:divBdr>
        <w:top w:val="none" w:sz="0" w:space="0" w:color="auto"/>
        <w:left w:val="none" w:sz="0" w:space="0" w:color="auto"/>
        <w:bottom w:val="none" w:sz="0" w:space="0" w:color="auto"/>
        <w:right w:val="none" w:sz="0" w:space="0" w:color="auto"/>
      </w:divBdr>
    </w:div>
    <w:div w:id="1889026650">
      <w:bodyDiv w:val="1"/>
      <w:marLeft w:val="0"/>
      <w:marRight w:val="0"/>
      <w:marTop w:val="0"/>
      <w:marBottom w:val="0"/>
      <w:divBdr>
        <w:top w:val="none" w:sz="0" w:space="0" w:color="auto"/>
        <w:left w:val="none" w:sz="0" w:space="0" w:color="auto"/>
        <w:bottom w:val="none" w:sz="0" w:space="0" w:color="auto"/>
        <w:right w:val="none" w:sz="0" w:space="0" w:color="auto"/>
      </w:divBdr>
    </w:div>
    <w:div w:id="20406606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F9AE-1CA3-464E-B23A-ADF5ACE9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12525</Words>
  <Characters>71394</Characters>
  <Application>Microsoft Office Word</Application>
  <DocSecurity>0</DocSecurity>
  <Lines>594</Lines>
  <Paragraphs>167</Paragraphs>
  <ScaleCrop>false</ScaleCrop>
  <Company/>
  <LinksUpToDate>false</LinksUpToDate>
  <CharactersWithSpaces>83752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2024-03-11T02:09:00Z</dcterms:created>
  <dcterms:modified xsi:type="dcterms:W3CDTF">2024-03-11T02:12:00Z</dcterms:modified>
  <cp:contentStatus/>
</cp:coreProperties>
</file>