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14:paraId="1B49F80A" w14:textId="77777777" w:rsidTr="00605E93">
        <w:trPr>
          <w:tblHeader/>
        </w:trPr>
        <w:tc>
          <w:tcPr>
            <w:tcW w:w="545" w:type="dxa"/>
            <w:vAlign w:val="center"/>
          </w:tcPr>
          <w:p w14:paraId="43838250" w14:textId="77777777"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14:paraId="272B0823" w14:textId="77777777"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14:paraId="38E3EEB9" w14:textId="77777777"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14:paraId="1933B675" w14:textId="77777777" w:rsidTr="00605E93">
        <w:trPr>
          <w:trHeight w:val="468"/>
        </w:trPr>
        <w:tc>
          <w:tcPr>
            <w:tcW w:w="545" w:type="dxa"/>
            <w:vAlign w:val="center"/>
          </w:tcPr>
          <w:p w14:paraId="7FBD6062" w14:textId="77777777"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110</w:t>
            </w:r>
            <w:r>
              <w:rPr>
                <w:rFonts w:eastAsia="標楷體" w:hint="eastAsia"/>
                <w:bCs/>
                <w:szCs w:val="28"/>
              </w:rPr>
              <w:t>社調</w:t>
            </w:r>
            <w:r>
              <w:rPr>
                <w:rFonts w:eastAsia="標楷體" w:hint="eastAsia"/>
                <w:bCs/>
                <w:szCs w:val="28"/>
              </w:rPr>
              <w:t>0016</w:t>
            </w:r>
          </w:p>
        </w:tc>
        <w:tc>
          <w:tcPr>
            <w:tcW w:w="5762" w:type="dxa"/>
          </w:tcPr>
          <w:p w14:paraId="1F279E1E" w14:textId="77777777"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14:paraId="4DE9AAF5" w14:textId="77777777" w:rsidR="00FF343B" w:rsidRPr="0078237E" w:rsidRDefault="007336A7" w:rsidP="00440949">
            <w:pPr>
              <w:spacing w:line="360" w:lineRule="atLeast"/>
              <w:jc w:val="both"/>
              <w:rPr>
                <w:rFonts w:eastAsia="標楷體"/>
                <w:bCs/>
                <w:szCs w:val="28"/>
              </w:rPr>
            </w:pPr>
            <w:r>
              <w:rPr>
                <w:rFonts w:eastAsia="標楷體" w:hint="eastAsia"/>
                <w:bCs/>
              </w:rPr>
              <w:t>一、臺北市政府</w:t>
            </w:r>
            <w:r>
              <w:rPr>
                <w:rFonts w:eastAsia="標楷體" w:hint="eastAsia"/>
                <w:bCs/>
              </w:rPr>
              <w:t xml:space="preserve"> </w:t>
            </w:r>
          </w:p>
          <w:p w14:paraId="18504C7A"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一</w:t>
            </w:r>
            <w:r>
              <w:rPr>
                <w:rFonts w:eastAsia="標楷體" w:hint="eastAsia"/>
                <w:bCs/>
              </w:rPr>
              <w:t>)</w:t>
            </w:r>
            <w:r>
              <w:rPr>
                <w:rFonts w:eastAsia="標楷體" w:hint="eastAsia"/>
                <w:bCs/>
              </w:rPr>
              <w:t>衛生局、臺北市立聯合醫院與健康服務中心共同研商，於疫情期間重新調整行政相驗流程，研訂「</w:t>
            </w:r>
            <w:r>
              <w:rPr>
                <w:rFonts w:eastAsia="標楷體" w:hint="eastAsia"/>
                <w:bCs/>
              </w:rPr>
              <w:t>COVID-19</w:t>
            </w:r>
            <w:r>
              <w:rPr>
                <w:rFonts w:eastAsia="標楷體" w:hint="eastAsia"/>
                <w:bCs/>
              </w:rPr>
              <w:t>疫情期間行政與司法相驗流程圖」。</w:t>
            </w:r>
            <w:r>
              <w:rPr>
                <w:rFonts w:eastAsia="標楷體" w:hint="eastAsia"/>
                <w:bCs/>
              </w:rPr>
              <w:t xml:space="preserve"> </w:t>
            </w:r>
          </w:p>
          <w:p w14:paraId="5B92A522"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二</w:t>
            </w:r>
            <w:r>
              <w:rPr>
                <w:rFonts w:eastAsia="標楷體" w:hint="eastAsia"/>
                <w:bCs/>
              </w:rPr>
              <w:t>)</w:t>
            </w:r>
            <w:r>
              <w:rPr>
                <w:rFonts w:eastAsia="標楷體" w:hint="eastAsia"/>
                <w:bCs/>
              </w:rPr>
              <w:t>建立「相驗通報</w:t>
            </w:r>
            <w:r>
              <w:rPr>
                <w:rFonts w:eastAsia="標楷體" w:hint="eastAsia"/>
                <w:bCs/>
              </w:rPr>
              <w:t>LINE</w:t>
            </w:r>
            <w:r>
              <w:rPr>
                <w:rFonts w:eastAsia="標楷體" w:hint="eastAsia"/>
                <w:bCs/>
              </w:rPr>
              <w:t>群組」，邀集衛生局、警察局、臺北市立聯合醫院及</w:t>
            </w:r>
            <w:r>
              <w:rPr>
                <w:rFonts w:eastAsia="標楷體" w:hint="eastAsia"/>
                <w:bCs/>
              </w:rPr>
              <w:t>12</w:t>
            </w:r>
            <w:r>
              <w:rPr>
                <w:rFonts w:eastAsia="標楷體" w:hint="eastAsia"/>
                <w:bCs/>
              </w:rPr>
              <w:t>區健康服務中心代表加入，採</w:t>
            </w:r>
            <w:r>
              <w:rPr>
                <w:rFonts w:eastAsia="標楷體" w:hint="eastAsia"/>
                <w:bCs/>
              </w:rPr>
              <w:t>24</w:t>
            </w:r>
            <w:r>
              <w:rPr>
                <w:rFonts w:eastAsia="標楷體" w:hint="eastAsia"/>
                <w:bCs/>
              </w:rPr>
              <w:t>小時輪班服務運作制度，第一時間提供疫情防治與個案家屬必要之協助、衛教及關懷。</w:t>
            </w:r>
            <w:r>
              <w:rPr>
                <w:rFonts w:eastAsia="標楷體" w:hint="eastAsia"/>
                <w:bCs/>
              </w:rPr>
              <w:t xml:space="preserve"> </w:t>
            </w:r>
          </w:p>
          <w:p w14:paraId="23D5E7C3"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三</w:t>
            </w:r>
            <w:r>
              <w:rPr>
                <w:rFonts w:eastAsia="標楷體" w:hint="eastAsia"/>
                <w:bCs/>
              </w:rPr>
              <w:t>)110</w:t>
            </w:r>
            <w:r>
              <w:rPr>
                <w:rFonts w:eastAsia="標楷體" w:hint="eastAsia"/>
                <w:bCs/>
              </w:rPr>
              <w:t>年</w:t>
            </w:r>
            <w:r>
              <w:rPr>
                <w:rFonts w:eastAsia="標楷體" w:hint="eastAsia"/>
                <w:bCs/>
              </w:rPr>
              <w:t>12</w:t>
            </w:r>
            <w:r>
              <w:rPr>
                <w:rFonts w:eastAsia="標楷體" w:hint="eastAsia"/>
                <w:bCs/>
              </w:rPr>
              <w:t>月</w:t>
            </w:r>
            <w:r>
              <w:rPr>
                <w:rFonts w:eastAsia="標楷體" w:hint="eastAsia"/>
                <w:bCs/>
              </w:rPr>
              <w:t>15</w:t>
            </w:r>
            <w:r>
              <w:rPr>
                <w:rFonts w:eastAsia="標楷體" w:hint="eastAsia"/>
                <w:bCs/>
              </w:rPr>
              <w:t>日，衛生局邀請士林地檢署檢察官及三軍總醫院醫師，辦理「提升行政與司法相驗識能暨死亡證明書開具」教育訓練，藉以提升研判病死</w:t>
            </w:r>
            <w:r>
              <w:rPr>
                <w:rFonts w:eastAsia="標楷體" w:hint="eastAsia"/>
                <w:bCs/>
              </w:rPr>
              <w:t>(</w:t>
            </w:r>
            <w:r>
              <w:rPr>
                <w:rFonts w:eastAsia="標楷體" w:hint="eastAsia"/>
                <w:bCs/>
              </w:rPr>
              <w:t>或疑似非病死</w:t>
            </w:r>
            <w:r>
              <w:rPr>
                <w:rFonts w:eastAsia="標楷體" w:hint="eastAsia"/>
                <w:bCs/>
              </w:rPr>
              <w:t>)</w:t>
            </w:r>
            <w:r>
              <w:rPr>
                <w:rFonts w:eastAsia="標楷體" w:hint="eastAsia"/>
                <w:bCs/>
              </w:rPr>
              <w:t>個案之專業判定能力。</w:t>
            </w:r>
            <w:r>
              <w:rPr>
                <w:rFonts w:eastAsia="標楷體" w:hint="eastAsia"/>
                <w:bCs/>
              </w:rPr>
              <w:t xml:space="preserve"> </w:t>
            </w:r>
          </w:p>
          <w:p w14:paraId="6028F895"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四</w:t>
            </w:r>
            <w:r>
              <w:rPr>
                <w:rFonts w:eastAsia="標楷體" w:hint="eastAsia"/>
                <w:bCs/>
              </w:rPr>
              <w:t>)</w:t>
            </w:r>
            <w:r>
              <w:rPr>
                <w:rFonts w:eastAsia="標楷體" w:hint="eastAsia"/>
                <w:bCs/>
              </w:rPr>
              <w:t>衛生局依法委由臺北市立聯合醫院提供到宅驗屍服務，該院因應</w:t>
            </w:r>
            <w:r>
              <w:rPr>
                <w:rFonts w:eastAsia="標楷體" w:hint="eastAsia"/>
                <w:bCs/>
              </w:rPr>
              <w:t>COVID-19</w:t>
            </w:r>
            <w:r>
              <w:rPr>
                <w:rFonts w:eastAsia="標楷體" w:hint="eastAsia"/>
                <w:bCs/>
              </w:rPr>
              <w:t>疫情經歷，修正「醫師支援行政相驗人力成本計畫」，提報衛生局審査通過，據憑辦理。</w:t>
            </w:r>
            <w:r>
              <w:rPr>
                <w:rFonts w:eastAsia="標楷體" w:hint="eastAsia"/>
                <w:bCs/>
              </w:rPr>
              <w:t xml:space="preserve"> </w:t>
            </w:r>
          </w:p>
          <w:p w14:paraId="1ED556AE"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五</w:t>
            </w:r>
            <w:r>
              <w:rPr>
                <w:rFonts w:eastAsia="標楷體" w:hint="eastAsia"/>
                <w:bCs/>
              </w:rPr>
              <w:t xml:space="preserve">) </w:t>
            </w:r>
            <w:r>
              <w:rPr>
                <w:rFonts w:eastAsia="標楷體" w:hint="eastAsia"/>
                <w:bCs/>
              </w:rPr>
              <w:t>衛生局於</w:t>
            </w:r>
            <w:r>
              <w:rPr>
                <w:rFonts w:eastAsia="標楷體" w:hint="eastAsia"/>
                <w:bCs/>
              </w:rPr>
              <w:t>111</w:t>
            </w:r>
            <w:r>
              <w:rPr>
                <w:rFonts w:eastAsia="標楷體" w:hint="eastAsia"/>
                <w:bCs/>
              </w:rPr>
              <w:t>年</w:t>
            </w:r>
            <w:r>
              <w:rPr>
                <w:rFonts w:eastAsia="標楷體" w:hint="eastAsia"/>
                <w:bCs/>
              </w:rPr>
              <w:t>11</w:t>
            </w:r>
            <w:r>
              <w:rPr>
                <w:rFonts w:eastAsia="標楷體" w:hint="eastAsia"/>
                <w:bCs/>
              </w:rPr>
              <w:t>月</w:t>
            </w:r>
            <w:r>
              <w:rPr>
                <w:rFonts w:eastAsia="標楷體" w:hint="eastAsia"/>
                <w:bCs/>
              </w:rPr>
              <w:t>4</w:t>
            </w:r>
            <w:r>
              <w:rPr>
                <w:rFonts w:eastAsia="標楷體" w:hint="eastAsia"/>
                <w:bCs/>
              </w:rPr>
              <w:t>日訂定「臺北市政府衛生局受理預防接種受害救濟紙本</w:t>
            </w:r>
            <w:r>
              <w:rPr>
                <w:rFonts w:eastAsia="標楷體" w:hint="eastAsia"/>
                <w:bCs/>
              </w:rPr>
              <w:t>/</w:t>
            </w:r>
            <w:r>
              <w:rPr>
                <w:rFonts w:eastAsia="標楷體" w:hint="eastAsia"/>
                <w:bCs/>
              </w:rPr>
              <w:t>線上申請作業流程圖</w:t>
            </w:r>
            <w:r>
              <w:rPr>
                <w:rFonts w:eastAsia="標楷體" w:hint="eastAsia"/>
                <w:bCs/>
              </w:rPr>
              <w:t>(</w:t>
            </w:r>
            <w:r>
              <w:rPr>
                <w:rFonts w:eastAsia="標楷體" w:hint="eastAsia"/>
                <w:bCs/>
              </w:rPr>
              <w:t>委託生策會暫行措施</w:t>
            </w:r>
            <w:r>
              <w:rPr>
                <w:rFonts w:eastAsia="標楷體" w:hint="eastAsia"/>
                <w:bCs/>
              </w:rPr>
              <w:t>)</w:t>
            </w:r>
            <w:r>
              <w:rPr>
                <w:rFonts w:eastAsia="標楷體" w:hint="eastAsia"/>
                <w:bCs/>
              </w:rPr>
              <w:t>」，以掌握並積極改善預防接種受害救濟申請之各階段處理時效。</w:t>
            </w:r>
            <w:r>
              <w:rPr>
                <w:rFonts w:eastAsia="標楷體" w:hint="eastAsia"/>
                <w:bCs/>
              </w:rPr>
              <w:t xml:space="preserve"> </w:t>
            </w:r>
          </w:p>
          <w:p w14:paraId="796B0FEC" w14:textId="77777777" w:rsidR="00FF343B" w:rsidRPr="0078237E" w:rsidRDefault="007336A7" w:rsidP="00440949">
            <w:pPr>
              <w:spacing w:line="360" w:lineRule="atLeast"/>
              <w:jc w:val="both"/>
              <w:rPr>
                <w:rFonts w:eastAsia="標楷體"/>
                <w:bCs/>
                <w:szCs w:val="28"/>
              </w:rPr>
            </w:pPr>
            <w:r>
              <w:rPr>
                <w:rFonts w:eastAsia="標楷體" w:hint="eastAsia"/>
                <w:bCs/>
              </w:rPr>
              <w:t>二、衛生福利部</w:t>
            </w:r>
            <w:r>
              <w:rPr>
                <w:rFonts w:eastAsia="標楷體" w:hint="eastAsia"/>
                <w:bCs/>
              </w:rPr>
              <w:t xml:space="preserve"> </w:t>
            </w:r>
          </w:p>
          <w:p w14:paraId="1B4ED237"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一</w:t>
            </w:r>
            <w:r>
              <w:rPr>
                <w:rFonts w:eastAsia="標楷體" w:hint="eastAsia"/>
                <w:bCs/>
              </w:rPr>
              <w:t>)</w:t>
            </w:r>
            <w:r>
              <w:rPr>
                <w:rFonts w:eastAsia="標楷體" w:hint="eastAsia"/>
                <w:bCs/>
              </w:rPr>
              <w:t>於</w:t>
            </w:r>
            <w:r>
              <w:rPr>
                <w:rFonts w:eastAsia="標楷體" w:hint="eastAsia"/>
                <w:bCs/>
              </w:rPr>
              <w:t>111</w:t>
            </w:r>
            <w:r>
              <w:rPr>
                <w:rFonts w:eastAsia="標楷體" w:hint="eastAsia"/>
                <w:bCs/>
              </w:rPr>
              <w:t>年</w:t>
            </w:r>
            <w:r>
              <w:rPr>
                <w:rFonts w:eastAsia="標楷體" w:hint="eastAsia"/>
                <w:bCs/>
              </w:rPr>
              <w:t>1</w:t>
            </w:r>
            <w:r>
              <w:rPr>
                <w:rFonts w:eastAsia="標楷體" w:hint="eastAsia"/>
                <w:bCs/>
              </w:rPr>
              <w:t>月</w:t>
            </w:r>
            <w:r>
              <w:rPr>
                <w:rFonts w:eastAsia="標楷體" w:hint="eastAsia"/>
                <w:bCs/>
              </w:rPr>
              <w:t>13</w:t>
            </w:r>
            <w:r>
              <w:rPr>
                <w:rFonts w:eastAsia="標楷體" w:hint="eastAsia"/>
                <w:bCs/>
              </w:rPr>
              <w:t>日函各地方政府衛生局，有關提供</w:t>
            </w:r>
            <w:r>
              <w:rPr>
                <w:rFonts w:eastAsia="標楷體" w:hint="eastAsia"/>
                <w:bCs/>
              </w:rPr>
              <w:t>COVID-19</w:t>
            </w:r>
            <w:r>
              <w:rPr>
                <w:rFonts w:eastAsia="標楷體" w:hint="eastAsia"/>
                <w:bCs/>
              </w:rPr>
              <w:t>快速</w:t>
            </w:r>
            <w:r>
              <w:rPr>
                <w:rFonts w:eastAsia="標楷體" w:hint="eastAsia"/>
                <w:bCs/>
              </w:rPr>
              <w:t>PCR</w:t>
            </w:r>
            <w:r>
              <w:rPr>
                <w:rFonts w:eastAsia="標楷體" w:hint="eastAsia"/>
                <w:bCs/>
              </w:rPr>
              <w:t>之指定檢驗機構，業刊登於疾管署全球資訊網，各地方政府衛生局所屬衛生所及指定之醫療機構，於辦理行政相驗時，如有快速</w:t>
            </w:r>
            <w:r>
              <w:rPr>
                <w:rFonts w:eastAsia="標楷體" w:hint="eastAsia"/>
                <w:bCs/>
              </w:rPr>
              <w:t>PCR</w:t>
            </w:r>
            <w:r>
              <w:rPr>
                <w:rFonts w:eastAsia="標楷體" w:hint="eastAsia"/>
                <w:bCs/>
              </w:rPr>
              <w:t>檢驗需求，可逕至該網站查詢並運用。</w:t>
            </w:r>
            <w:r>
              <w:rPr>
                <w:rFonts w:eastAsia="標楷體" w:hint="eastAsia"/>
                <w:bCs/>
              </w:rPr>
              <w:t xml:space="preserve"> </w:t>
            </w:r>
          </w:p>
          <w:p w14:paraId="39E336A9"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二</w:t>
            </w:r>
            <w:r>
              <w:rPr>
                <w:rFonts w:eastAsia="標楷體" w:hint="eastAsia"/>
                <w:bCs/>
              </w:rPr>
              <w:t>)</w:t>
            </w:r>
            <w:r>
              <w:rPr>
                <w:rFonts w:eastAsia="標楷體" w:hint="eastAsia"/>
                <w:bCs/>
              </w:rPr>
              <w:t>於</w:t>
            </w:r>
            <w:r>
              <w:rPr>
                <w:rFonts w:eastAsia="標楷體" w:hint="eastAsia"/>
                <w:bCs/>
              </w:rPr>
              <w:t>111</w:t>
            </w:r>
            <w:r>
              <w:rPr>
                <w:rFonts w:eastAsia="標楷體" w:hint="eastAsia"/>
                <w:bCs/>
              </w:rPr>
              <w:t>年</w:t>
            </w:r>
            <w:r>
              <w:rPr>
                <w:rFonts w:eastAsia="標楷體" w:hint="eastAsia"/>
                <w:bCs/>
              </w:rPr>
              <w:t>7</w:t>
            </w:r>
            <w:r>
              <w:rPr>
                <w:rFonts w:eastAsia="標楷體" w:hint="eastAsia"/>
                <w:bCs/>
              </w:rPr>
              <w:t>月</w:t>
            </w:r>
            <w:r>
              <w:rPr>
                <w:rFonts w:eastAsia="標楷體" w:hint="eastAsia"/>
                <w:bCs/>
              </w:rPr>
              <w:t>5</w:t>
            </w:r>
            <w:r>
              <w:rPr>
                <w:rFonts w:eastAsia="標楷體" w:hint="eastAsia"/>
                <w:bCs/>
              </w:rPr>
              <w:t>日函請各地方政府善用由各地方檢察署建立之「檢察、警察與衛政機關處理相驗案件之聯繫平臺」，使檢、警、衛三方於相驗程序遇有權責爭議時，得以迅速協調以利</w:t>
            </w:r>
            <w:r>
              <w:rPr>
                <w:rFonts w:eastAsia="標楷體" w:hint="eastAsia"/>
                <w:bCs/>
              </w:rPr>
              <w:lastRenderedPageBreak/>
              <w:t>程序進行。</w:t>
            </w:r>
            <w:r>
              <w:rPr>
                <w:rFonts w:eastAsia="標楷體" w:hint="eastAsia"/>
                <w:bCs/>
              </w:rPr>
              <w:t xml:space="preserve"> </w:t>
            </w:r>
          </w:p>
          <w:p w14:paraId="5CB4D174" w14:textId="77777777" w:rsidR="00FF343B" w:rsidRPr="0078237E" w:rsidRDefault="007336A7" w:rsidP="00440949">
            <w:pPr>
              <w:spacing w:line="360" w:lineRule="atLeast"/>
              <w:jc w:val="both"/>
              <w:rPr>
                <w:rFonts w:eastAsia="標楷體"/>
                <w:bCs/>
                <w:szCs w:val="28"/>
              </w:rPr>
            </w:pPr>
            <w:r>
              <w:rPr>
                <w:rFonts w:eastAsia="標楷體" w:hint="eastAsia"/>
                <w:bCs/>
              </w:rPr>
              <w:t>三、臺南市政府</w:t>
            </w:r>
            <w:r>
              <w:rPr>
                <w:rFonts w:eastAsia="標楷體" w:hint="eastAsia"/>
                <w:bCs/>
              </w:rPr>
              <w:t>-</w:t>
            </w:r>
            <w:r>
              <w:rPr>
                <w:rFonts w:eastAsia="標楷體" w:hint="eastAsia"/>
                <w:bCs/>
              </w:rPr>
              <w:t>檢討新冠肺炎確診案例相驗流程，建立與地檢署相驗聯繫機制：於</w:t>
            </w:r>
            <w:r>
              <w:rPr>
                <w:rFonts w:eastAsia="標楷體" w:hint="eastAsia"/>
                <w:bCs/>
              </w:rPr>
              <w:t>111</w:t>
            </w:r>
            <w:r>
              <w:rPr>
                <w:rFonts w:eastAsia="標楷體" w:hint="eastAsia"/>
                <w:bCs/>
              </w:rPr>
              <w:t>年</w:t>
            </w:r>
            <w:r>
              <w:rPr>
                <w:rFonts w:eastAsia="標楷體" w:hint="eastAsia"/>
                <w:bCs/>
              </w:rPr>
              <w:t>5</w:t>
            </w:r>
            <w:r>
              <w:rPr>
                <w:rFonts w:eastAsia="標楷體" w:hint="eastAsia"/>
                <w:bCs/>
              </w:rPr>
              <w:t>月</w:t>
            </w:r>
            <w:r>
              <w:rPr>
                <w:rFonts w:eastAsia="標楷體" w:hint="eastAsia"/>
                <w:bCs/>
              </w:rPr>
              <w:t>26</w:t>
            </w:r>
            <w:r>
              <w:rPr>
                <w:rFonts w:eastAsia="標楷體" w:hint="eastAsia"/>
                <w:bCs/>
              </w:rPr>
              <w:t>日下午</w:t>
            </w:r>
            <w:r>
              <w:rPr>
                <w:rFonts w:eastAsia="標楷體" w:hint="eastAsia"/>
                <w:bCs/>
              </w:rPr>
              <w:t>6</w:t>
            </w:r>
            <w:r>
              <w:rPr>
                <w:rFonts w:eastAsia="標楷體" w:hint="eastAsia"/>
                <w:bCs/>
              </w:rPr>
              <w:t>時</w:t>
            </w:r>
            <w:r>
              <w:rPr>
                <w:rFonts w:eastAsia="標楷體" w:hint="eastAsia"/>
                <w:bCs/>
              </w:rPr>
              <w:t>30</w:t>
            </w:r>
            <w:r>
              <w:rPr>
                <w:rFonts w:eastAsia="標楷體" w:hint="eastAsia"/>
                <w:bCs/>
              </w:rPr>
              <w:t>分（即案發當日晚上）邀請臺南地檢署及臺南市各區衛生所召開</w:t>
            </w:r>
            <w:r>
              <w:rPr>
                <w:rFonts w:eastAsia="標楷體" w:hint="eastAsia"/>
                <w:bCs/>
              </w:rPr>
              <w:t>111</w:t>
            </w:r>
            <w:r>
              <w:rPr>
                <w:rFonts w:eastAsia="標楷體" w:hint="eastAsia"/>
                <w:bCs/>
              </w:rPr>
              <w:t>年度開立死亡證明書協商會議。</w:t>
            </w:r>
            <w:r>
              <w:rPr>
                <w:rFonts w:eastAsia="標楷體" w:hint="eastAsia"/>
                <w:bCs/>
              </w:rPr>
              <w:t xml:space="preserve"> </w:t>
            </w:r>
          </w:p>
          <w:p w14:paraId="1FD423BD" w14:textId="77777777" w:rsidR="00FF343B" w:rsidRPr="0078237E" w:rsidRDefault="007336A7" w:rsidP="00440949">
            <w:pPr>
              <w:spacing w:line="360" w:lineRule="atLeast"/>
              <w:jc w:val="both"/>
              <w:rPr>
                <w:rFonts w:eastAsia="標楷體"/>
                <w:bCs/>
                <w:szCs w:val="28"/>
              </w:rPr>
            </w:pPr>
            <w:r>
              <w:rPr>
                <w:rFonts w:eastAsia="標楷體" w:hint="eastAsia"/>
                <w:bCs/>
              </w:rPr>
              <w:t>四、內政部</w:t>
            </w:r>
            <w:r>
              <w:rPr>
                <w:rFonts w:eastAsia="標楷體" w:hint="eastAsia"/>
                <w:bCs/>
              </w:rPr>
              <w:t>-</w:t>
            </w:r>
            <w:r>
              <w:rPr>
                <w:rFonts w:eastAsia="標楷體" w:hint="eastAsia"/>
                <w:bCs/>
              </w:rPr>
              <w:t>有關全國各公立殯儀館因應檢察官辦案需要諭令暫不殮葬得減免冰存費用之措施，相關自治法規已法制化。</w:t>
            </w:r>
            <w:r>
              <w:rPr>
                <w:rFonts w:eastAsia="標楷體" w:hint="eastAsia"/>
                <w:bCs/>
              </w:rPr>
              <w:t xml:space="preserve"> </w:t>
            </w:r>
          </w:p>
          <w:p w14:paraId="286BBFE9" w14:textId="77777777" w:rsidR="00FF343B" w:rsidRPr="0078237E" w:rsidRDefault="007336A7" w:rsidP="00440949">
            <w:pPr>
              <w:spacing w:line="360" w:lineRule="atLeast"/>
              <w:jc w:val="both"/>
              <w:rPr>
                <w:rFonts w:eastAsia="標楷體"/>
                <w:bCs/>
                <w:szCs w:val="28"/>
              </w:rPr>
            </w:pPr>
            <w:r>
              <w:rPr>
                <w:rFonts w:eastAsia="標楷體" w:hint="eastAsia"/>
                <w:bCs/>
              </w:rPr>
              <w:t>五、法務部</w:t>
            </w:r>
            <w:r>
              <w:rPr>
                <w:rFonts w:eastAsia="標楷體" w:hint="eastAsia"/>
                <w:bCs/>
              </w:rPr>
              <w:t xml:space="preserve"> </w:t>
            </w:r>
          </w:p>
          <w:p w14:paraId="48AE149A"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一</w:t>
            </w:r>
            <w:r>
              <w:rPr>
                <w:rFonts w:eastAsia="標楷體" w:hint="eastAsia"/>
                <w:bCs/>
              </w:rPr>
              <w:t>)</w:t>
            </w:r>
            <w:r>
              <w:rPr>
                <w:rFonts w:eastAsia="標楷體" w:hint="eastAsia"/>
                <w:bCs/>
              </w:rPr>
              <w:t>法醫研究所與疾管署研議後，於</w:t>
            </w:r>
            <w:r>
              <w:rPr>
                <w:rFonts w:eastAsia="標楷體" w:hint="eastAsia"/>
                <w:bCs/>
              </w:rPr>
              <w:t>110</w:t>
            </w:r>
            <w:r>
              <w:rPr>
                <w:rFonts w:eastAsia="標楷體" w:hint="eastAsia"/>
                <w:bCs/>
              </w:rPr>
              <w:t>年</w:t>
            </w:r>
            <w:r>
              <w:rPr>
                <w:rFonts w:eastAsia="標楷體" w:hint="eastAsia"/>
                <w:bCs/>
              </w:rPr>
              <w:t>11</w:t>
            </w:r>
            <w:r>
              <w:rPr>
                <w:rFonts w:eastAsia="標楷體" w:hint="eastAsia"/>
                <w:bCs/>
              </w:rPr>
              <w:t>月</w:t>
            </w:r>
            <w:r>
              <w:rPr>
                <w:rFonts w:eastAsia="標楷體" w:hint="eastAsia"/>
                <w:bCs/>
              </w:rPr>
              <w:t>2</w:t>
            </w:r>
            <w:r>
              <w:rPr>
                <w:rFonts w:eastAsia="標楷體" w:hint="eastAsia"/>
                <w:bCs/>
              </w:rPr>
              <w:t>日訂頒「</w:t>
            </w:r>
            <w:r>
              <w:rPr>
                <w:rFonts w:eastAsia="標楷體" w:hint="eastAsia"/>
                <w:bCs/>
              </w:rPr>
              <w:t>COVID-19</w:t>
            </w:r>
            <w:r>
              <w:rPr>
                <w:rFonts w:eastAsia="標楷體" w:hint="eastAsia"/>
                <w:bCs/>
              </w:rPr>
              <w:t>疫苗接種後死亡案件司法相驗及解剖注意事項指引」供檢察官及法醫人員遵循。</w:t>
            </w:r>
            <w:r>
              <w:rPr>
                <w:rFonts w:eastAsia="標楷體" w:hint="eastAsia"/>
                <w:bCs/>
              </w:rPr>
              <w:t xml:space="preserve"> </w:t>
            </w:r>
          </w:p>
          <w:p w14:paraId="5959324F"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二</w:t>
            </w:r>
            <w:r>
              <w:rPr>
                <w:rFonts w:eastAsia="標楷體" w:hint="eastAsia"/>
                <w:bCs/>
              </w:rPr>
              <w:t>)</w:t>
            </w:r>
            <w:r>
              <w:rPr>
                <w:rFonts w:eastAsia="標楷體" w:hint="eastAsia"/>
                <w:bCs/>
              </w:rPr>
              <w:t>建議可透過檢附「病歷調閱知會單」格式及複印服務證，事後再行補附調閱病歷公文之作法來調閱醫院病歷，以加速檢警人員取得預防接種受害救濟申請案之個案病歴，並已獲衛生福利部同意。</w:t>
            </w:r>
          </w:p>
          <w:p w14:paraId="4DEBDCC9" w14:textId="77777777" w:rsidR="00FF343B" w:rsidRPr="0078237E" w:rsidRDefault="00FF343B" w:rsidP="00440949">
            <w:pPr>
              <w:spacing w:line="360" w:lineRule="atLeast"/>
              <w:jc w:val="both"/>
              <w:rPr>
                <w:rFonts w:eastAsia="標楷體"/>
                <w:bCs/>
                <w:szCs w:val="28"/>
              </w:rPr>
            </w:pPr>
          </w:p>
          <w:p w14:paraId="6C81EDEC" w14:textId="77777777"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14:paraId="4F916DF2" w14:textId="77777777"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社會福利及衛生環境、司法及獄政委員會113.02.21第6屆第28次聯席會議決議 : 結案存查。</w:t>
            </w:r>
          </w:p>
        </w:tc>
      </w:tr>
    </w:tbl>
    <w:p w14:paraId="6FEB5C4D" w14:textId="77777777" w:rsidR="008E6A2A" w:rsidRDefault="008E6A2A" w:rsidP="00B80D60">
      <w:pPr>
        <w:snapToGrid w:val="0"/>
        <w:spacing w:beforeLines="100" w:before="360" w:line="240" w:lineRule="atLeast"/>
        <w:ind w:leftChars="6" w:left="866" w:hangingChars="304" w:hanging="852"/>
        <w:rPr>
          <w:rFonts w:eastAsia="標楷體"/>
          <w:b/>
          <w:bCs/>
          <w:sz w:val="28"/>
        </w:rPr>
      </w:pPr>
      <w:r>
        <w:rPr>
          <w:rFonts w:eastAsia="標楷體" w:hint="eastAsia"/>
          <w:b/>
          <w:bCs/>
          <w:sz w:val="28"/>
        </w:rPr>
        <w:t>填表人員簽章：</w:t>
      </w:r>
      <w:r>
        <w:rPr>
          <w:rFonts w:eastAsia="標楷體" w:hint="eastAsia"/>
          <w:b/>
          <w:bCs/>
          <w:sz w:val="28"/>
        </w:rPr>
        <w:t xml:space="preserve">                               </w:t>
      </w:r>
      <w:r>
        <w:rPr>
          <w:rFonts w:eastAsia="標楷體" w:hint="eastAsia"/>
          <w:b/>
          <w:bCs/>
          <w:sz w:val="28"/>
        </w:rPr>
        <w:t>單位主管人員：</w:t>
      </w:r>
    </w:p>
    <w:sectPr w:rsidR="008E6A2A"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00AD" w14:textId="77777777" w:rsidR="007E14E7" w:rsidRDefault="007E14E7" w:rsidP="008E6A2A">
      <w:r>
        <w:separator/>
      </w:r>
    </w:p>
  </w:endnote>
  <w:endnote w:type="continuationSeparator" w:id="0">
    <w:p w14:paraId="38CF3798" w14:textId="77777777" w:rsidR="007E14E7" w:rsidRDefault="007E14E7"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2E70" w14:textId="77777777" w:rsidR="008E6A2A" w:rsidRDefault="00365C93">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14:paraId="600F396E" w14:textId="77777777"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1140" w14:textId="77777777"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365C93" w:rsidRPr="00530BF4">
      <w:rPr>
        <w:rFonts w:eastAsia="標楷體"/>
      </w:rPr>
      <w:fldChar w:fldCharType="begin"/>
    </w:r>
    <w:r w:rsidRPr="00530BF4">
      <w:rPr>
        <w:rFonts w:eastAsia="標楷體"/>
      </w:rPr>
      <w:instrText xml:space="preserve"> PAGE   \* MERGEFORMAT </w:instrText>
    </w:r>
    <w:r w:rsidR="00365C93" w:rsidRPr="00530BF4">
      <w:rPr>
        <w:rFonts w:eastAsia="標楷體"/>
      </w:rPr>
      <w:fldChar w:fldCharType="separate"/>
    </w:r>
    <w:r w:rsidR="002551AA">
      <w:rPr>
        <w:rFonts w:eastAsia="標楷體"/>
        <w:noProof/>
      </w:rPr>
      <w:t>1</w:t>
    </w:r>
    <w:r w:rsidR="00365C93" w:rsidRPr="00530BF4">
      <w:rPr>
        <w:rFonts w:eastAsia="標楷體"/>
      </w:rPr>
      <w:fldChar w:fldCharType="end"/>
    </w:r>
    <w:r w:rsidRPr="00530BF4">
      <w:rPr>
        <w:rFonts w:eastAsia="標楷體" w:hint="eastAsia"/>
      </w:rPr>
      <w:t>頁，共</w:t>
    </w:r>
    <w:r w:rsidR="00C75D08">
      <w:rPr>
        <w:rFonts w:eastAsia="標楷體"/>
        <w:noProof/>
      </w:rPr>
      <w:fldChar w:fldCharType="begin"/>
    </w:r>
    <w:r w:rsidR="00C75D08">
      <w:rPr>
        <w:rFonts w:eastAsia="標楷體"/>
        <w:noProof/>
      </w:rPr>
      <w:instrText xml:space="preserve"> NUMPAGES  \* Arabic  \* MERGEFORMAT </w:instrText>
    </w:r>
    <w:r w:rsidR="00C75D08">
      <w:rPr>
        <w:rFonts w:eastAsia="標楷體"/>
        <w:noProof/>
      </w:rPr>
      <w:fldChar w:fldCharType="separate"/>
    </w:r>
    <w:r w:rsidR="002551AA" w:rsidRPr="002551AA">
      <w:rPr>
        <w:rFonts w:eastAsia="標楷體"/>
        <w:noProof/>
      </w:rPr>
      <w:t>1</w:t>
    </w:r>
    <w:r w:rsidR="00C75D08">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113/03/07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DFD9" w14:textId="77777777" w:rsidR="007E14E7" w:rsidRDefault="007E14E7" w:rsidP="008E6A2A">
      <w:r>
        <w:separator/>
      </w:r>
    </w:p>
  </w:footnote>
  <w:footnote w:type="continuationSeparator" w:id="0">
    <w:p w14:paraId="3833ABA9" w14:textId="77777777" w:rsidR="007E14E7" w:rsidRDefault="007E14E7"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25C9" w14:textId="77777777"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監察院社會福利及衛生環境委員會調查報告結案情形一覽表</w:t>
    </w:r>
  </w:p>
  <w:bookmarkEnd w:id="1"/>
  <w:p w14:paraId="5F7D70FA" w14:textId="77777777"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5C93"/>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7E14E7"/>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596"/>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75D08"/>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255C7"/>
  <w15:docId w15:val="{ABD11FC7-DE40-4F82-91CD-7E31AAD6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0</DocSecurity>
  <Lines>7</Lines>
  <Paragraphs>2</Paragraphs>
  <ScaleCrop>false</ScaleCrop>
  <Company>監察院</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lcchang</cp:lastModifiedBy>
  <cp:revision>3</cp:revision>
  <cp:lastPrinted>2024-03-07T08:05:00Z</cp:lastPrinted>
  <dcterms:created xsi:type="dcterms:W3CDTF">2024-03-07T06:47:00Z</dcterms:created>
  <dcterms:modified xsi:type="dcterms:W3CDTF">2024-03-07T08:05:00Z</dcterms:modified>
</cp:coreProperties>
</file>