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A00A9" w:rsidRDefault="00D20D26" w:rsidP="00F37D7B">
      <w:pPr>
        <w:pStyle w:val="af6"/>
        <w:rPr>
          <w:b w:val="0"/>
        </w:rPr>
      </w:pPr>
      <w:r w:rsidRPr="00BA00A9">
        <w:rPr>
          <w:rFonts w:hint="eastAsia"/>
          <w:b w:val="0"/>
        </w:rPr>
        <w:t>調查報告</w:t>
      </w:r>
    </w:p>
    <w:p w:rsidR="00E25849" w:rsidRPr="00BA00A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A00A9">
        <w:rPr>
          <w:rFonts w:hint="eastAsia"/>
        </w:rPr>
        <w:t>案　　由：</w:t>
      </w:r>
      <w:bookmarkStart w:id="25" w:name="_Hlk155164403"/>
      <w:bookmarkStart w:id="26" w:name="_Hlk1514685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91852" w:rsidRPr="00BA00A9">
        <w:rPr>
          <w:rFonts w:hint="eastAsia"/>
        </w:rPr>
        <w:t>據訴</w:t>
      </w:r>
      <w:proofErr w:type="gramEnd"/>
      <w:r w:rsidR="00C91852" w:rsidRPr="00BA00A9">
        <w:rPr>
          <w:rFonts w:hint="eastAsia"/>
        </w:rPr>
        <w:t>，</w:t>
      </w:r>
      <w:bookmarkStart w:id="27" w:name="_Hlk155165248"/>
      <w:r w:rsidR="00C91852" w:rsidRPr="00BA00A9">
        <w:rPr>
          <w:rFonts w:hint="eastAsia"/>
        </w:rPr>
        <w:t>法務部矯正署及其所屬矯正機關辦理第2屆機關外部視察小組委員遴聘作業，疑將原屬機關推薦之委員修改為非機關推薦，以規避新修正之「監獄及看守所外部視察小組實施辦法」第5條第3項要求非機關推薦之委員人數應過半數之規定；又該辦法第5條第1項規定由機關提出擬聘委員名單，使該機關對委員</w:t>
      </w:r>
      <w:proofErr w:type="gramStart"/>
      <w:r w:rsidR="00C91852" w:rsidRPr="00BA00A9">
        <w:rPr>
          <w:rFonts w:hint="eastAsia"/>
        </w:rPr>
        <w:t>遴</w:t>
      </w:r>
      <w:proofErr w:type="gramEnd"/>
      <w:r w:rsidR="00C91852" w:rsidRPr="00BA00A9">
        <w:rPr>
          <w:rFonts w:hint="eastAsia"/>
        </w:rPr>
        <w:t>聘具有實質影響力，是否符合監獄行刑法及羈押法對外部視察小組獨立性之要求，</w:t>
      </w:r>
      <w:bookmarkEnd w:id="27"/>
      <w:r w:rsidR="00C91852" w:rsidRPr="00BA00A9">
        <w:rPr>
          <w:rFonts w:hint="eastAsia"/>
        </w:rPr>
        <w:t>涉有疑義，有深入瞭解之必要案</w:t>
      </w:r>
      <w:bookmarkEnd w:id="25"/>
      <w:r w:rsidR="00C91852" w:rsidRPr="00BA00A9">
        <w:rPr>
          <w:rFonts w:hint="eastAsia"/>
        </w:rPr>
        <w:t>。</w:t>
      </w:r>
      <w:bookmarkEnd w:id="26"/>
      <w:r w:rsidR="00C91852" w:rsidRPr="00BA00A9">
        <w:t xml:space="preserve"> </w:t>
      </w:r>
    </w:p>
    <w:p w:rsidR="006B68F7" w:rsidRPr="00BA00A9" w:rsidRDefault="006B68F7" w:rsidP="006B68F7">
      <w:pPr>
        <w:pStyle w:val="1"/>
        <w:ind w:left="2380" w:hanging="2380"/>
      </w:pPr>
      <w:r w:rsidRPr="00BA00A9">
        <w:rPr>
          <w:rFonts w:hint="eastAsia"/>
        </w:rPr>
        <w:t>調查意見：</w:t>
      </w:r>
    </w:p>
    <w:p w:rsidR="006B68F7" w:rsidRPr="00BA00A9" w:rsidRDefault="006B68F7" w:rsidP="006B68F7">
      <w:pPr>
        <w:tabs>
          <w:tab w:val="left" w:pos="567"/>
        </w:tabs>
        <w:ind w:leftChars="200" w:left="680"/>
        <w:rPr>
          <w:kern w:val="32"/>
        </w:rPr>
      </w:pPr>
      <w:r w:rsidRPr="00BA00A9">
        <w:rPr>
          <w:rFonts w:hAnsi="標楷體" w:cs="HiddenHorzOCR" w:hint="eastAsia"/>
          <w:kern w:val="0"/>
          <w:szCs w:val="32"/>
        </w:rPr>
        <w:t xml:space="preserve">  </w:t>
      </w:r>
      <w:r w:rsidR="00EC6D75" w:rsidRPr="00BA00A9">
        <w:rPr>
          <w:rFonts w:hAnsi="標楷體" w:cs="HiddenHorzOCR" w:hint="eastAsia"/>
          <w:kern w:val="0"/>
          <w:szCs w:val="32"/>
        </w:rPr>
        <w:t xml:space="preserve">  </w:t>
      </w:r>
      <w:proofErr w:type="gramStart"/>
      <w:r w:rsidRPr="00BA00A9">
        <w:rPr>
          <w:rFonts w:hAnsi="標楷體" w:cs="HiddenHorzOCR" w:hint="eastAsia"/>
          <w:kern w:val="0"/>
          <w:szCs w:val="32"/>
        </w:rPr>
        <w:t>據訴</w:t>
      </w:r>
      <w:proofErr w:type="gramEnd"/>
      <w:r w:rsidRPr="00BA00A9">
        <w:rPr>
          <w:rFonts w:hAnsi="標楷體" w:cs="HiddenHorzOCR" w:hint="eastAsia"/>
          <w:kern w:val="0"/>
          <w:szCs w:val="32"/>
        </w:rPr>
        <w:t>，法務部矯正署（下稱矯正署）及其所屬矯正機關辦理第2屆機關外部視察小組委員遴聘作業，疑將原屬機關推薦之委員修改為非機關推薦，以規避新修正之「監獄及看守所外部視察小組實施辦法（下稱實施辦法）」第5條第3項規定非機關推薦之委員人數須達委員人數二分之一之要求；又該</w:t>
      </w:r>
      <w:r w:rsidR="00B01CFB" w:rsidRPr="00BA00A9">
        <w:rPr>
          <w:rFonts w:hAnsi="標楷體" w:cs="HiddenHorzOCR" w:hint="eastAsia"/>
          <w:kern w:val="0"/>
          <w:szCs w:val="32"/>
        </w:rPr>
        <w:t>實施</w:t>
      </w:r>
      <w:r w:rsidRPr="00BA00A9">
        <w:rPr>
          <w:rFonts w:hAnsi="標楷體" w:cs="HiddenHorzOCR" w:hint="eastAsia"/>
          <w:kern w:val="0"/>
          <w:szCs w:val="32"/>
        </w:rPr>
        <w:t>辦法第5條第1項規定由機關提出擬聘委員名單，使該機關對委員</w:t>
      </w:r>
      <w:proofErr w:type="gramStart"/>
      <w:r w:rsidRPr="00BA00A9">
        <w:rPr>
          <w:rFonts w:hAnsi="標楷體" w:cs="HiddenHorzOCR" w:hint="eastAsia"/>
          <w:kern w:val="0"/>
          <w:szCs w:val="32"/>
        </w:rPr>
        <w:t>遴</w:t>
      </w:r>
      <w:proofErr w:type="gramEnd"/>
      <w:r w:rsidRPr="00BA00A9">
        <w:rPr>
          <w:rFonts w:hAnsi="標楷體" w:cs="HiddenHorzOCR" w:hint="eastAsia"/>
          <w:kern w:val="0"/>
          <w:szCs w:val="32"/>
        </w:rPr>
        <w:t>聘具有實質影響力，是否符合監獄行刑法及羈押法對外部視察小組獨立性之要求，涉有疑義，有深入瞭解之必要。案經調閱本院監察業務處、法務部、矯正署等機關卷證資料，並於民國(下同)112年11月13日隨機約請8位矯正機關第2屆機關外部視察小組委員到院說明；並於同年11月27日諮詢學者專家</w:t>
      </w:r>
      <w:bookmarkStart w:id="28" w:name="_GoBack"/>
      <w:bookmarkEnd w:id="28"/>
      <w:r w:rsidR="00EC6D75" w:rsidRPr="00BA00A9">
        <w:rPr>
          <w:rFonts w:hAnsi="標楷體" w:cs="HiddenHorzOCR" w:hint="eastAsia"/>
          <w:kern w:val="0"/>
          <w:szCs w:val="32"/>
        </w:rPr>
        <w:t>以</w:t>
      </w:r>
      <w:r w:rsidRPr="00BA00A9">
        <w:rPr>
          <w:rFonts w:hAnsi="標楷體" w:cs="HiddenHorzOCR" w:hint="eastAsia"/>
          <w:kern w:val="0"/>
          <w:szCs w:val="32"/>
        </w:rPr>
        <w:t>聽取建言；另於同年12月22日無預警赴基隆看守所履</w:t>
      </w:r>
      <w:proofErr w:type="gramStart"/>
      <w:r w:rsidRPr="00BA00A9">
        <w:rPr>
          <w:rFonts w:hAnsi="標楷體" w:cs="HiddenHorzOCR" w:hint="eastAsia"/>
          <w:kern w:val="0"/>
          <w:szCs w:val="32"/>
        </w:rPr>
        <w:t>勘</w:t>
      </w:r>
      <w:proofErr w:type="gramEnd"/>
      <w:r w:rsidRPr="00BA00A9">
        <w:rPr>
          <w:rFonts w:hAnsi="標楷體" w:cs="HiddenHorzOCR" w:hint="eastAsia"/>
          <w:kern w:val="0"/>
          <w:szCs w:val="32"/>
        </w:rPr>
        <w:t>並列席該所外部視察小組112年第4季會議；旋於同年月29日詢問法務部及矯正署等機關主管及承辦人員</w:t>
      </w:r>
      <w:r w:rsidRPr="00BA00A9">
        <w:rPr>
          <w:rFonts w:hint="eastAsia"/>
          <w:kern w:val="32"/>
        </w:rPr>
        <w:t>，已</w:t>
      </w:r>
      <w:proofErr w:type="gramStart"/>
      <w:r w:rsidRPr="00BA00A9">
        <w:rPr>
          <w:rFonts w:hint="eastAsia"/>
          <w:kern w:val="32"/>
        </w:rPr>
        <w:t>調查竣事</w:t>
      </w:r>
      <w:proofErr w:type="gramEnd"/>
      <w:r w:rsidRPr="00BA00A9">
        <w:rPr>
          <w:rFonts w:hint="eastAsia"/>
          <w:kern w:val="32"/>
        </w:rPr>
        <w:t>，茲臚列調查意見如下：</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矯正署未即時滾動式修正外部視察專家學者之人才</w:t>
      </w:r>
      <w:r w:rsidRPr="00377379">
        <w:rPr>
          <w:rFonts w:hAnsi="Arial" w:hint="eastAsia"/>
          <w:b/>
          <w:bCs/>
          <w:kern w:val="32"/>
          <w:szCs w:val="48"/>
        </w:rPr>
        <w:lastRenderedPageBreak/>
        <w:t>庫，行事遲延</w:t>
      </w:r>
      <w:proofErr w:type="gramStart"/>
      <w:r w:rsidRPr="00377379">
        <w:rPr>
          <w:rFonts w:hAnsi="Arial" w:hint="eastAsia"/>
          <w:b/>
          <w:bCs/>
          <w:kern w:val="32"/>
          <w:szCs w:val="48"/>
        </w:rPr>
        <w:t>積滯，</w:t>
      </w:r>
      <w:proofErr w:type="gramEnd"/>
      <w:r w:rsidRPr="00377379">
        <w:rPr>
          <w:rFonts w:hAnsi="Arial" w:hint="eastAsia"/>
          <w:b/>
          <w:bCs/>
          <w:kern w:val="32"/>
          <w:szCs w:val="48"/>
        </w:rPr>
        <w:t>顯有疏漏及未盡周延之處；又矯正署為達到「非機關推薦之委員人數須達委員人數二分之一」之要求，</w:t>
      </w:r>
      <w:proofErr w:type="gramStart"/>
      <w:r w:rsidRPr="00377379">
        <w:rPr>
          <w:rFonts w:hAnsi="Arial" w:hint="eastAsia"/>
          <w:b/>
          <w:bCs/>
          <w:kern w:val="32"/>
          <w:szCs w:val="48"/>
        </w:rPr>
        <w:t>逕</w:t>
      </w:r>
      <w:proofErr w:type="gramEnd"/>
      <w:r w:rsidRPr="00377379">
        <w:rPr>
          <w:rFonts w:hAnsi="Arial" w:hint="eastAsia"/>
          <w:b/>
          <w:bCs/>
          <w:kern w:val="32"/>
          <w:szCs w:val="48"/>
        </w:rPr>
        <w:t>將原屬機關推薦之委員修改為非機關推薦，進而影響人才庫之正確性、真實性及可信性，更</w:t>
      </w:r>
      <w:proofErr w:type="gramStart"/>
      <w:r w:rsidRPr="00377379">
        <w:rPr>
          <w:rFonts w:hAnsi="Arial" w:hint="eastAsia"/>
          <w:b/>
          <w:bCs/>
          <w:kern w:val="32"/>
          <w:szCs w:val="48"/>
        </w:rPr>
        <w:t>斲</w:t>
      </w:r>
      <w:proofErr w:type="gramEnd"/>
      <w:r w:rsidRPr="00377379">
        <w:rPr>
          <w:rFonts w:hAnsi="Arial" w:hint="eastAsia"/>
          <w:b/>
          <w:bCs/>
          <w:kern w:val="32"/>
          <w:szCs w:val="48"/>
        </w:rPr>
        <w:t>損社會大眾對外部視察小組委員之期待與信賴，不符監獄行刑法第7條第1項及第2項、羈押法第5條第1項及第2項、實施辦法第4條第3項、第5條第1項前段等規定，</w:t>
      </w:r>
      <w:proofErr w:type="gramStart"/>
      <w:r w:rsidRPr="00377379">
        <w:rPr>
          <w:rFonts w:hAnsi="Arial" w:hint="eastAsia"/>
          <w:b/>
          <w:bCs/>
          <w:kern w:val="32"/>
          <w:szCs w:val="48"/>
        </w:rPr>
        <w:t>均核有</w:t>
      </w:r>
      <w:proofErr w:type="gramEnd"/>
      <w:r w:rsidRPr="00377379">
        <w:rPr>
          <w:rFonts w:hAnsi="Arial" w:hint="eastAsia"/>
          <w:b/>
          <w:bCs/>
          <w:kern w:val="32"/>
          <w:szCs w:val="48"/>
        </w:rPr>
        <w:t>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按監獄行刑法第7條第1項及第2項、羈押法第5條第1項及第2項、</w:t>
      </w:r>
      <w:r w:rsidR="002108B7" w:rsidRPr="00BA00A9">
        <w:rPr>
          <w:rFonts w:hAnsi="Arial" w:hint="eastAsia"/>
          <w:bCs/>
          <w:kern w:val="32"/>
          <w:szCs w:val="36"/>
        </w:rPr>
        <w:t>實施辦法</w:t>
      </w:r>
      <w:r w:rsidRPr="00BA00A9">
        <w:rPr>
          <w:rFonts w:hAnsi="Arial" w:hint="eastAsia"/>
          <w:bCs/>
          <w:kern w:val="32"/>
          <w:szCs w:val="36"/>
        </w:rPr>
        <w:t>第3條及第4條第1項、第2項分別規定，為落實透明化原則，保障受刑人權益，各監所皆應設置獨立之外部視察小組，就法律、醫學、公共衛生、心理、犯罪防治或人權領域之專家學者遴選委員</w:t>
      </w:r>
      <w:r w:rsidRPr="00BA00A9">
        <w:rPr>
          <w:rFonts w:ascii="新細明體" w:eastAsia="新細明體" w:hAnsi="新細明體" w:hint="eastAsia"/>
          <w:bCs/>
          <w:kern w:val="32"/>
          <w:szCs w:val="36"/>
        </w:rPr>
        <w:t>；</w:t>
      </w:r>
      <w:r w:rsidRPr="00BA00A9">
        <w:rPr>
          <w:rFonts w:hAnsi="Arial" w:hint="eastAsia"/>
          <w:bCs/>
          <w:kern w:val="32"/>
          <w:szCs w:val="36"/>
        </w:rPr>
        <w:t>此制度之構想，旨在讓監所能更加透明，一方面減少人權侵害的發生，另一方面也讓外界能更了解監所是否遭遇什麼問題或困難，藉由正視這些事項而製造改善的契機。</w:t>
      </w:r>
    </w:p>
    <w:p w:rsidR="006B68F7" w:rsidRPr="00BA00A9" w:rsidRDefault="006B68F7" w:rsidP="006B68F7">
      <w:pPr>
        <w:numPr>
          <w:ilvl w:val="2"/>
          <w:numId w:val="6"/>
        </w:numPr>
        <w:outlineLvl w:val="2"/>
        <w:rPr>
          <w:rFonts w:hAnsi="標楷體"/>
        </w:rPr>
      </w:pPr>
      <w:r w:rsidRPr="00BA00A9">
        <w:rPr>
          <w:rFonts w:hAnsi="Arial" w:hint="eastAsia"/>
          <w:bCs/>
          <w:kern w:val="32"/>
          <w:szCs w:val="36"/>
        </w:rPr>
        <w:t>而監獄行刑法第7條第4項及羈押法第5條第4項亦分別規定，視察小組之委員資格、</w:t>
      </w:r>
      <w:proofErr w:type="gramStart"/>
      <w:r w:rsidRPr="00BA00A9">
        <w:rPr>
          <w:rFonts w:hAnsi="Arial" w:hint="eastAsia"/>
          <w:bCs/>
          <w:kern w:val="32"/>
          <w:szCs w:val="36"/>
        </w:rPr>
        <w:t>遴</w:t>
      </w:r>
      <w:proofErr w:type="gramEnd"/>
      <w:r w:rsidRPr="00BA00A9">
        <w:rPr>
          <w:rFonts w:hAnsi="Arial" w:hint="eastAsia"/>
          <w:bCs/>
          <w:kern w:val="32"/>
          <w:szCs w:val="36"/>
        </w:rPr>
        <w:t>（解）聘、視察方式、權限、視察報告之製作、提出與公開期間等事項及其他相關事項之辦法，由法務部定之。是</w:t>
      </w:r>
      <w:proofErr w:type="gramStart"/>
      <w:r w:rsidRPr="00BA00A9">
        <w:rPr>
          <w:rFonts w:hAnsi="Arial" w:hint="eastAsia"/>
          <w:bCs/>
          <w:kern w:val="32"/>
          <w:szCs w:val="36"/>
        </w:rPr>
        <w:t>以</w:t>
      </w:r>
      <w:proofErr w:type="gramEnd"/>
      <w:r w:rsidRPr="00BA00A9">
        <w:rPr>
          <w:rFonts w:hAnsi="Arial" w:hint="eastAsia"/>
          <w:bCs/>
          <w:kern w:val="32"/>
          <w:szCs w:val="36"/>
        </w:rPr>
        <w:t>，法務部於109年7月15日訂定、111年11月8日修正</w:t>
      </w:r>
      <w:r w:rsidR="002108B7" w:rsidRPr="00BA00A9">
        <w:rPr>
          <w:rFonts w:hAnsi="標楷體" w:hint="eastAsia"/>
          <w:bCs/>
          <w:kern w:val="32"/>
          <w:szCs w:val="36"/>
        </w:rPr>
        <w:t>實施辦法</w:t>
      </w:r>
      <w:r w:rsidRPr="00BA00A9">
        <w:rPr>
          <w:rFonts w:hAnsi="標楷體" w:hint="eastAsia"/>
          <w:bCs/>
          <w:kern w:val="32"/>
          <w:szCs w:val="36"/>
        </w:rPr>
        <w:t>，其中該實施辦法第4條第3項規定，監督機關應建立外部視察小組專家學者人才庫（下稱人才庫），經當事人同意後，以適當方式公開，作為遴選擔任機關外部視察小組委員之參考。同辦法第5條第1項前段規定，外部視察小組委員由「機關」自人才庫提出擬聘名單，報經「監督機關」陳報「法務部」核定後</w:t>
      </w:r>
      <w:proofErr w:type="gramStart"/>
      <w:r w:rsidRPr="00BA00A9">
        <w:rPr>
          <w:rFonts w:hAnsi="標楷體" w:hint="eastAsia"/>
          <w:bCs/>
          <w:kern w:val="32"/>
          <w:szCs w:val="36"/>
        </w:rPr>
        <w:t>遴</w:t>
      </w:r>
      <w:proofErr w:type="gramEnd"/>
      <w:r w:rsidRPr="00BA00A9">
        <w:rPr>
          <w:rFonts w:hAnsi="標楷體" w:hint="eastAsia"/>
          <w:bCs/>
          <w:kern w:val="32"/>
          <w:szCs w:val="36"/>
        </w:rPr>
        <w:t>聘之。從上開實施辦法第4條第3項及第5條第1項前段規定可知，人才庫是外部視察小組</w:t>
      </w:r>
      <w:r w:rsidRPr="00BA00A9">
        <w:rPr>
          <w:rFonts w:hAnsi="標楷體" w:hint="eastAsia"/>
          <w:bCs/>
          <w:kern w:val="32"/>
          <w:szCs w:val="36"/>
        </w:rPr>
        <w:lastRenderedPageBreak/>
        <w:t>委員產生的「基礎水庫」，因此，該人才庫的真實性及可信性，尤為重要。</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經本院於</w:t>
      </w:r>
      <w:r w:rsidRPr="00BA00A9">
        <w:rPr>
          <w:rFonts w:hAnsi="Arial"/>
          <w:bCs/>
          <w:kern w:val="32"/>
          <w:szCs w:val="36"/>
        </w:rPr>
        <w:t>112</w:t>
      </w:r>
      <w:r w:rsidRPr="00BA00A9">
        <w:rPr>
          <w:rFonts w:hAnsi="Arial" w:hint="eastAsia"/>
          <w:bCs/>
          <w:kern w:val="32"/>
          <w:szCs w:val="36"/>
        </w:rPr>
        <w:t>年9月2</w:t>
      </w:r>
      <w:r w:rsidRPr="00BA00A9">
        <w:rPr>
          <w:rFonts w:hAnsi="Arial"/>
          <w:bCs/>
          <w:kern w:val="32"/>
          <w:szCs w:val="36"/>
        </w:rPr>
        <w:t>1</w:t>
      </w:r>
      <w:r w:rsidRPr="00BA00A9">
        <w:rPr>
          <w:rFonts w:hAnsi="Arial" w:hint="eastAsia"/>
          <w:bCs/>
          <w:kern w:val="32"/>
          <w:szCs w:val="36"/>
        </w:rPr>
        <w:t>日檢視矯正</w:t>
      </w:r>
      <w:proofErr w:type="gramStart"/>
      <w:r w:rsidRPr="00BA00A9">
        <w:rPr>
          <w:rFonts w:hAnsi="Arial" w:hint="eastAsia"/>
          <w:bCs/>
          <w:kern w:val="32"/>
          <w:szCs w:val="36"/>
        </w:rPr>
        <w:t>署官網</w:t>
      </w:r>
      <w:proofErr w:type="gramEnd"/>
      <w:r w:rsidRPr="00BA00A9">
        <w:rPr>
          <w:rFonts w:hAnsi="Arial" w:hint="eastAsia"/>
          <w:bCs/>
          <w:kern w:val="32"/>
          <w:szCs w:val="36"/>
        </w:rPr>
        <w:t>所公開的人才庫</w:t>
      </w:r>
      <w:r w:rsidRPr="00BA00A9">
        <w:rPr>
          <w:rFonts w:hAnsi="Arial" w:hint="eastAsia"/>
          <w:kern w:val="32"/>
          <w:szCs w:val="36"/>
        </w:rPr>
        <w:t>發現</w:t>
      </w:r>
      <w:r w:rsidRPr="00BA00A9">
        <w:rPr>
          <w:rFonts w:hAnsi="標楷體" w:hint="eastAsia"/>
          <w:kern w:val="32"/>
          <w:szCs w:val="36"/>
        </w:rPr>
        <w:t>：</w:t>
      </w:r>
    </w:p>
    <w:p w:rsidR="006B68F7" w:rsidRPr="00BA00A9" w:rsidRDefault="006B68F7" w:rsidP="006B68F7">
      <w:pPr>
        <w:numPr>
          <w:ilvl w:val="3"/>
          <w:numId w:val="6"/>
        </w:numPr>
        <w:outlineLvl w:val="3"/>
        <w:rPr>
          <w:rFonts w:hAnsi="Arial"/>
          <w:kern w:val="32"/>
          <w:szCs w:val="36"/>
        </w:rPr>
      </w:pPr>
      <w:proofErr w:type="gramStart"/>
      <w:r w:rsidRPr="00BA00A9">
        <w:rPr>
          <w:rFonts w:hAnsi="Arial" w:hint="eastAsia"/>
          <w:kern w:val="32"/>
          <w:szCs w:val="36"/>
        </w:rPr>
        <w:t>臺</w:t>
      </w:r>
      <w:proofErr w:type="gramEnd"/>
      <w:r w:rsidRPr="00BA00A9">
        <w:rPr>
          <w:rFonts w:hAnsi="Arial" w:hint="eastAsia"/>
          <w:kern w:val="32"/>
          <w:szCs w:val="36"/>
        </w:rPr>
        <w:t>南監獄外部視察小組第2屆委員張</w:t>
      </w:r>
      <w:r w:rsidR="00140727">
        <w:rPr>
          <w:rFonts w:hAnsi="標楷體" w:hint="eastAsia"/>
          <w:kern w:val="32"/>
          <w:szCs w:val="36"/>
        </w:rPr>
        <w:t>○</w:t>
      </w:r>
      <w:proofErr w:type="gramStart"/>
      <w:r w:rsidRPr="00BA00A9">
        <w:rPr>
          <w:rFonts w:hAnsi="Arial" w:hint="eastAsia"/>
          <w:kern w:val="32"/>
          <w:szCs w:val="36"/>
        </w:rPr>
        <w:t>雋</w:t>
      </w:r>
      <w:proofErr w:type="gramEnd"/>
      <w:r w:rsidRPr="00BA00A9">
        <w:rPr>
          <w:rFonts w:hAnsi="Arial" w:hint="eastAsia"/>
          <w:kern w:val="32"/>
          <w:szCs w:val="36"/>
        </w:rPr>
        <w:t>，業於112年2月24日調職至</w:t>
      </w:r>
      <w:proofErr w:type="gramStart"/>
      <w:r w:rsidRPr="00BA00A9">
        <w:rPr>
          <w:rFonts w:hAnsi="Arial" w:hint="eastAsia"/>
          <w:kern w:val="32"/>
          <w:szCs w:val="36"/>
        </w:rPr>
        <w:t>臺</w:t>
      </w:r>
      <w:proofErr w:type="gramEnd"/>
      <w:r w:rsidRPr="00BA00A9">
        <w:rPr>
          <w:rFonts w:hAnsi="Arial" w:hint="eastAsia"/>
          <w:kern w:val="32"/>
          <w:szCs w:val="36"/>
        </w:rPr>
        <w:t>南市政府警察局永康分局，惟</w:t>
      </w:r>
      <w:proofErr w:type="gramStart"/>
      <w:r w:rsidRPr="00BA00A9">
        <w:rPr>
          <w:rFonts w:hAnsi="Arial" w:hint="eastAsia"/>
          <w:kern w:val="32"/>
          <w:szCs w:val="36"/>
        </w:rPr>
        <w:t>人才庫仍標示</w:t>
      </w:r>
      <w:proofErr w:type="gramEnd"/>
      <w:r w:rsidRPr="00BA00A9">
        <w:rPr>
          <w:rFonts w:hAnsi="Arial" w:hint="eastAsia"/>
          <w:kern w:val="32"/>
          <w:szCs w:val="36"/>
        </w:rPr>
        <w:t>「</w:t>
      </w:r>
      <w:proofErr w:type="gramStart"/>
      <w:r w:rsidRPr="00BA00A9">
        <w:rPr>
          <w:rFonts w:hAnsi="Arial" w:hint="eastAsia"/>
          <w:kern w:val="32"/>
          <w:szCs w:val="36"/>
        </w:rPr>
        <w:t>臺</w:t>
      </w:r>
      <w:proofErr w:type="gramEnd"/>
      <w:r w:rsidRPr="00BA00A9">
        <w:rPr>
          <w:rFonts w:hAnsi="Arial" w:hint="eastAsia"/>
          <w:kern w:val="32"/>
          <w:szCs w:val="36"/>
        </w:rPr>
        <w:t>南市政府</w:t>
      </w:r>
      <w:proofErr w:type="gramStart"/>
      <w:r w:rsidRPr="00BA00A9">
        <w:rPr>
          <w:rFonts w:hAnsi="Arial" w:hint="eastAsia"/>
          <w:kern w:val="32"/>
          <w:szCs w:val="36"/>
        </w:rPr>
        <w:t>警察局第二分局副分局長</w:t>
      </w:r>
      <w:proofErr w:type="gramEnd"/>
      <w:r w:rsidRPr="00BA00A9">
        <w:rPr>
          <w:rFonts w:hAnsi="Arial" w:hint="eastAsia"/>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bCs/>
          <w:kern w:val="32"/>
          <w:szCs w:val="36"/>
        </w:rPr>
        <w:t>自強外役監獄外部視察小組第2屆委員黃</w:t>
      </w:r>
      <w:r w:rsidR="00140727">
        <w:rPr>
          <w:rFonts w:hAnsi="標楷體" w:hint="eastAsia"/>
          <w:kern w:val="32"/>
          <w:szCs w:val="36"/>
        </w:rPr>
        <w:t>○</w:t>
      </w:r>
      <w:proofErr w:type="gramStart"/>
      <w:r w:rsidRPr="00BA00A9">
        <w:rPr>
          <w:rFonts w:hAnsi="Arial" w:hint="eastAsia"/>
          <w:bCs/>
          <w:kern w:val="32"/>
          <w:szCs w:val="36"/>
        </w:rPr>
        <w:t>樟</w:t>
      </w:r>
      <w:proofErr w:type="gramEnd"/>
      <w:r w:rsidRPr="00BA00A9">
        <w:rPr>
          <w:rFonts w:hAnsi="Arial" w:hint="eastAsia"/>
          <w:bCs/>
          <w:kern w:val="32"/>
          <w:szCs w:val="36"/>
        </w:rPr>
        <w:t>，業於111年6月30日退休，惟</w:t>
      </w:r>
      <w:proofErr w:type="gramStart"/>
      <w:r w:rsidRPr="00BA00A9">
        <w:rPr>
          <w:rFonts w:hAnsi="Arial" w:hint="eastAsia"/>
          <w:bCs/>
          <w:kern w:val="32"/>
          <w:szCs w:val="36"/>
        </w:rPr>
        <w:t>人才庫仍標示</w:t>
      </w:r>
      <w:proofErr w:type="gramEnd"/>
      <w:r w:rsidRPr="00BA00A9">
        <w:rPr>
          <w:rFonts w:hAnsi="標楷體" w:hint="eastAsia"/>
          <w:bCs/>
          <w:kern w:val="32"/>
          <w:szCs w:val="36"/>
        </w:rPr>
        <w:t>「花蓮縣警察局交通警察隊隊長」。</w:t>
      </w:r>
    </w:p>
    <w:p w:rsidR="006B68F7" w:rsidRPr="00BA00A9" w:rsidRDefault="006B68F7" w:rsidP="006B68F7">
      <w:pPr>
        <w:numPr>
          <w:ilvl w:val="3"/>
          <w:numId w:val="6"/>
        </w:numPr>
        <w:outlineLvl w:val="3"/>
        <w:rPr>
          <w:rFonts w:hAnsi="Arial"/>
          <w:kern w:val="32"/>
          <w:szCs w:val="36"/>
        </w:rPr>
      </w:pPr>
      <w:r w:rsidRPr="00BA00A9">
        <w:rPr>
          <w:rFonts w:hAnsi="Arial"/>
          <w:bCs/>
          <w:kern w:val="32"/>
          <w:szCs w:val="36"/>
        </w:rPr>
        <w:t>彰化監獄外部視察小組</w:t>
      </w:r>
      <w:r w:rsidRPr="00BA00A9">
        <w:rPr>
          <w:rFonts w:hAnsi="Arial" w:hint="eastAsia"/>
          <w:bCs/>
          <w:kern w:val="32"/>
          <w:szCs w:val="36"/>
        </w:rPr>
        <w:t>第2屆委員劉</w:t>
      </w:r>
      <w:r w:rsidR="00140727">
        <w:rPr>
          <w:rFonts w:hAnsi="標楷體" w:hint="eastAsia"/>
          <w:kern w:val="32"/>
          <w:szCs w:val="36"/>
        </w:rPr>
        <w:t>○</w:t>
      </w:r>
      <w:r w:rsidRPr="00BA00A9">
        <w:rPr>
          <w:rFonts w:hAnsi="Arial" w:hint="eastAsia"/>
          <w:bCs/>
          <w:kern w:val="32"/>
          <w:szCs w:val="36"/>
        </w:rPr>
        <w:t>慧，業於112年2月1日調職至</w:t>
      </w:r>
      <w:r w:rsidRPr="00BA00A9">
        <w:rPr>
          <w:rFonts w:hAnsi="Arial"/>
          <w:bCs/>
          <w:kern w:val="32"/>
          <w:szCs w:val="36"/>
        </w:rPr>
        <w:t>國立南投高</w:t>
      </w:r>
      <w:r w:rsidRPr="00BA00A9">
        <w:rPr>
          <w:rFonts w:hAnsi="Arial" w:hint="eastAsia"/>
          <w:bCs/>
          <w:kern w:val="32"/>
          <w:szCs w:val="36"/>
        </w:rPr>
        <w:t>級</w:t>
      </w:r>
      <w:r w:rsidRPr="00BA00A9">
        <w:rPr>
          <w:rFonts w:hAnsi="Arial"/>
          <w:bCs/>
          <w:kern w:val="32"/>
          <w:szCs w:val="36"/>
        </w:rPr>
        <w:t>商</w:t>
      </w:r>
      <w:r w:rsidRPr="00BA00A9">
        <w:rPr>
          <w:rFonts w:hAnsi="Arial" w:hint="eastAsia"/>
          <w:bCs/>
          <w:kern w:val="32"/>
          <w:szCs w:val="36"/>
        </w:rPr>
        <w:t>業職業學校，惟</w:t>
      </w:r>
      <w:proofErr w:type="gramStart"/>
      <w:r w:rsidRPr="00BA00A9">
        <w:rPr>
          <w:rFonts w:hAnsi="Arial" w:hint="eastAsia"/>
          <w:bCs/>
          <w:kern w:val="32"/>
          <w:szCs w:val="36"/>
        </w:rPr>
        <w:t>人才庫仍標示</w:t>
      </w:r>
      <w:proofErr w:type="gramEnd"/>
      <w:r w:rsidRPr="00BA00A9">
        <w:rPr>
          <w:rFonts w:hAnsi="標楷體" w:hint="eastAsia"/>
          <w:bCs/>
          <w:kern w:val="32"/>
          <w:szCs w:val="36"/>
        </w:rPr>
        <w:t>「</w:t>
      </w:r>
      <w:r w:rsidRPr="00BA00A9">
        <w:rPr>
          <w:rFonts w:hAnsi="標楷體"/>
          <w:bCs/>
          <w:kern w:val="32"/>
          <w:szCs w:val="36"/>
        </w:rPr>
        <w:t>國立二林高級工商職業學校</w:t>
      </w:r>
      <w:r w:rsidRPr="00BA00A9">
        <w:rPr>
          <w:rFonts w:hAnsi="標楷體" w:hint="eastAsia"/>
          <w:bCs/>
          <w:kern w:val="32"/>
          <w:szCs w:val="36"/>
        </w:rPr>
        <w:t>校長」。</w:t>
      </w:r>
    </w:p>
    <w:p w:rsidR="006B68F7" w:rsidRPr="00BA00A9" w:rsidRDefault="006B68F7" w:rsidP="006B68F7">
      <w:pPr>
        <w:numPr>
          <w:ilvl w:val="3"/>
          <w:numId w:val="6"/>
        </w:numPr>
        <w:outlineLvl w:val="3"/>
        <w:rPr>
          <w:rFonts w:hAnsi="Arial"/>
          <w:bCs/>
          <w:kern w:val="32"/>
          <w:szCs w:val="36"/>
        </w:rPr>
      </w:pPr>
      <w:r w:rsidRPr="00BA00A9">
        <w:rPr>
          <w:rFonts w:hAnsi="Arial" w:hint="eastAsia"/>
          <w:kern w:val="32"/>
          <w:szCs w:val="36"/>
        </w:rPr>
        <w:t>屏東看守所外部視察小組委員林</w:t>
      </w:r>
      <w:r w:rsidR="00140727">
        <w:rPr>
          <w:rFonts w:hAnsi="標楷體" w:hint="eastAsia"/>
          <w:kern w:val="32"/>
          <w:szCs w:val="36"/>
        </w:rPr>
        <w:t>○</w:t>
      </w:r>
      <w:r w:rsidRPr="00BA00A9">
        <w:rPr>
          <w:rFonts w:hAnsi="Arial" w:hint="eastAsia"/>
          <w:kern w:val="32"/>
          <w:szCs w:val="36"/>
        </w:rPr>
        <w:t>寬、彰化監獄外部視察小組委員王</w:t>
      </w:r>
      <w:r w:rsidR="00140727">
        <w:rPr>
          <w:rFonts w:hAnsi="標楷體" w:hint="eastAsia"/>
          <w:kern w:val="32"/>
          <w:szCs w:val="36"/>
        </w:rPr>
        <w:t>○</w:t>
      </w:r>
      <w:r w:rsidRPr="00BA00A9">
        <w:rPr>
          <w:rFonts w:hAnsi="Arial" w:hint="eastAsia"/>
          <w:kern w:val="32"/>
          <w:szCs w:val="36"/>
        </w:rPr>
        <w:t>心等人被</w:t>
      </w:r>
      <w:proofErr w:type="gramStart"/>
      <w:r w:rsidRPr="00BA00A9">
        <w:rPr>
          <w:rFonts w:hAnsi="Arial" w:hint="eastAsia"/>
          <w:kern w:val="32"/>
          <w:szCs w:val="36"/>
        </w:rPr>
        <w:t>遴</w:t>
      </w:r>
      <w:proofErr w:type="gramEnd"/>
      <w:r w:rsidRPr="00BA00A9">
        <w:rPr>
          <w:rFonts w:hAnsi="Arial" w:hint="eastAsia"/>
          <w:kern w:val="32"/>
          <w:szCs w:val="36"/>
        </w:rPr>
        <w:t>聘為第2屆外部視察小組委員，但卻未列在人才庫中。</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又經本院從人才庫隨機抽選並於112年11月13日約請8位第2屆外部視察小組委員到院說明之內容略</w:t>
      </w:r>
      <w:proofErr w:type="gramStart"/>
      <w:r w:rsidRPr="00BA00A9">
        <w:rPr>
          <w:rFonts w:hAnsi="Arial" w:hint="eastAsia"/>
          <w:bCs/>
          <w:kern w:val="32"/>
          <w:szCs w:val="36"/>
        </w:rPr>
        <w:t>以</w:t>
      </w:r>
      <w:proofErr w:type="gramEnd"/>
      <w:r w:rsidRPr="00BA00A9">
        <w:rPr>
          <w:rFonts w:hAnsi="Arial"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調查委員問：續任時，那個人才庫是您自己去填的嗎?</w:t>
      </w:r>
      <w:proofErr w:type="gramStart"/>
      <w:r w:rsidRPr="00BA00A9">
        <w:rPr>
          <w:rFonts w:hAnsi="Arial" w:hint="eastAsia"/>
          <w:kern w:val="32"/>
          <w:szCs w:val="36"/>
        </w:rPr>
        <w:t>臺</w:t>
      </w:r>
      <w:proofErr w:type="gramEnd"/>
      <w:r w:rsidRPr="00BA00A9">
        <w:rPr>
          <w:rFonts w:hAnsi="Arial" w:hint="eastAsia"/>
          <w:kern w:val="32"/>
          <w:szCs w:val="36"/>
        </w:rPr>
        <w:t>南監獄外部視察小組委員張</w:t>
      </w:r>
      <w:r w:rsidR="00140727">
        <w:rPr>
          <w:rFonts w:hAnsi="標楷體" w:hint="eastAsia"/>
          <w:kern w:val="32"/>
          <w:szCs w:val="36"/>
        </w:rPr>
        <w:t>○</w:t>
      </w:r>
      <w:proofErr w:type="gramStart"/>
      <w:r w:rsidRPr="00BA00A9">
        <w:rPr>
          <w:rFonts w:hAnsi="Arial" w:hint="eastAsia"/>
          <w:kern w:val="32"/>
          <w:szCs w:val="36"/>
        </w:rPr>
        <w:t>雋</w:t>
      </w:r>
      <w:proofErr w:type="gramEnd"/>
      <w:r w:rsidRPr="00BA00A9">
        <w:rPr>
          <w:rFonts w:hAnsi="Arial" w:hint="eastAsia"/>
          <w:kern w:val="32"/>
          <w:szCs w:val="36"/>
        </w:rPr>
        <w:t>答：因擔任過第1任大家熟識了，所以續任時他們直接問我，都是由他們作業的，我沒有自己去填表申請。</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調查委員問：續任時，那個人才庫是您自己去填的嗎?高雄監獄及高雄第二監獄外部視察小組委員劉</w:t>
      </w:r>
      <w:r w:rsidR="00140727">
        <w:rPr>
          <w:rFonts w:hAnsi="標楷體" w:hint="eastAsia"/>
          <w:kern w:val="32"/>
          <w:szCs w:val="36"/>
        </w:rPr>
        <w:t>○</w:t>
      </w:r>
      <w:proofErr w:type="gramStart"/>
      <w:r w:rsidRPr="00BA00A9">
        <w:rPr>
          <w:rFonts w:hAnsi="Arial" w:hint="eastAsia"/>
          <w:kern w:val="32"/>
          <w:szCs w:val="36"/>
        </w:rPr>
        <w:t>茹</w:t>
      </w:r>
      <w:proofErr w:type="gramEnd"/>
      <w:r w:rsidRPr="00BA00A9">
        <w:rPr>
          <w:rFonts w:hAnsi="Arial" w:hint="eastAsia"/>
          <w:kern w:val="32"/>
          <w:szCs w:val="36"/>
        </w:rPr>
        <w:t>答：機關有給我們表格填寫後交給機關去作業。調查委員問：看你資料上是填自薦，實</w:t>
      </w:r>
      <w:r w:rsidRPr="00BA00A9">
        <w:rPr>
          <w:rFonts w:hAnsi="Arial" w:hint="eastAsia"/>
          <w:kern w:val="32"/>
          <w:szCs w:val="36"/>
        </w:rPr>
        <w:lastRenderedPageBreak/>
        <w:t>際上是這樣嗎？劉</w:t>
      </w:r>
      <w:r w:rsidR="00140727">
        <w:rPr>
          <w:rFonts w:hAnsi="標楷體" w:hint="eastAsia"/>
          <w:kern w:val="32"/>
          <w:szCs w:val="36"/>
        </w:rPr>
        <w:t>○</w:t>
      </w:r>
      <w:proofErr w:type="gramStart"/>
      <w:r w:rsidRPr="00BA00A9">
        <w:rPr>
          <w:rFonts w:hAnsi="Arial" w:hint="eastAsia"/>
          <w:kern w:val="32"/>
          <w:szCs w:val="36"/>
        </w:rPr>
        <w:t>茹</w:t>
      </w:r>
      <w:proofErr w:type="gramEnd"/>
      <w:r w:rsidRPr="00BA00A9">
        <w:rPr>
          <w:rFonts w:hAnsi="Arial" w:hint="eastAsia"/>
          <w:kern w:val="32"/>
          <w:szCs w:val="36"/>
        </w:rPr>
        <w:t>答：因都是他們主動連</w:t>
      </w:r>
      <w:proofErr w:type="gramStart"/>
      <w:r w:rsidRPr="00BA00A9">
        <w:rPr>
          <w:rFonts w:hAnsi="Arial" w:hint="eastAsia"/>
          <w:kern w:val="32"/>
          <w:szCs w:val="36"/>
        </w:rPr>
        <w:t>繫</w:t>
      </w:r>
      <w:proofErr w:type="gramEnd"/>
      <w:r w:rsidRPr="00BA00A9">
        <w:rPr>
          <w:rFonts w:hAnsi="Arial" w:hint="eastAsia"/>
          <w:kern w:val="32"/>
          <w:szCs w:val="36"/>
        </w:rPr>
        <w:t>我的，我覺得我是機關推薦的。</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調查委員問：為何人才庫沒有你的資料？屏東看守所外部視察小組委員林</w:t>
      </w:r>
      <w:r w:rsidR="00140727">
        <w:rPr>
          <w:rFonts w:hAnsi="標楷體" w:hint="eastAsia"/>
          <w:kern w:val="32"/>
          <w:szCs w:val="36"/>
        </w:rPr>
        <w:t>○</w:t>
      </w:r>
      <w:proofErr w:type="gramStart"/>
      <w:r w:rsidRPr="00BA00A9">
        <w:rPr>
          <w:rFonts w:hAnsi="Arial" w:hint="eastAsia"/>
          <w:kern w:val="32"/>
          <w:szCs w:val="36"/>
        </w:rPr>
        <w:t>寬答</w:t>
      </w:r>
      <w:proofErr w:type="gramEnd"/>
      <w:r w:rsidRPr="00BA00A9">
        <w:rPr>
          <w:rFonts w:hAnsi="Arial" w:hint="eastAsia"/>
          <w:kern w:val="32"/>
          <w:szCs w:val="36"/>
        </w:rPr>
        <w:t>：這我不清楚。</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調查委員問：去年法令有修正，限制委員連任2次及來源是人才庫，這些您清楚嗎?東成技能訓練所外部視察小組委員許</w:t>
      </w:r>
      <w:r w:rsidR="00140727">
        <w:rPr>
          <w:rFonts w:hAnsi="標楷體" w:hint="eastAsia"/>
          <w:kern w:val="32"/>
          <w:szCs w:val="36"/>
        </w:rPr>
        <w:t>○</w:t>
      </w:r>
      <w:proofErr w:type="gramStart"/>
      <w:r w:rsidRPr="00BA00A9">
        <w:rPr>
          <w:rFonts w:hAnsi="Arial" w:hint="eastAsia"/>
          <w:kern w:val="32"/>
          <w:szCs w:val="36"/>
        </w:rPr>
        <w:t>坤答</w:t>
      </w:r>
      <w:proofErr w:type="gramEnd"/>
      <w:r w:rsidRPr="00BA00A9">
        <w:rPr>
          <w:rFonts w:hAnsi="Arial" w:hint="eastAsia"/>
          <w:kern w:val="32"/>
          <w:szCs w:val="36"/>
        </w:rPr>
        <w:t>：</w:t>
      </w:r>
      <w:proofErr w:type="gramStart"/>
      <w:r w:rsidRPr="00BA00A9">
        <w:rPr>
          <w:rFonts w:hAnsi="Arial" w:hint="eastAsia"/>
          <w:kern w:val="32"/>
          <w:szCs w:val="36"/>
        </w:rPr>
        <w:t>人才庫這點</w:t>
      </w:r>
      <w:proofErr w:type="gramEnd"/>
      <w:r w:rsidRPr="00BA00A9">
        <w:rPr>
          <w:rFonts w:hAnsi="Arial" w:hint="eastAsia"/>
          <w:kern w:val="32"/>
          <w:szCs w:val="36"/>
        </w:rPr>
        <w:t>我</w:t>
      </w:r>
      <w:proofErr w:type="gramStart"/>
      <w:r w:rsidRPr="00BA00A9">
        <w:rPr>
          <w:rFonts w:hAnsi="Arial" w:hint="eastAsia"/>
          <w:kern w:val="32"/>
          <w:szCs w:val="36"/>
        </w:rPr>
        <w:t>清楚，</w:t>
      </w:r>
      <w:proofErr w:type="gramEnd"/>
      <w:r w:rsidRPr="00BA00A9">
        <w:rPr>
          <w:rFonts w:hAnsi="Arial" w:hint="eastAsia"/>
          <w:kern w:val="32"/>
          <w:szCs w:val="36"/>
        </w:rPr>
        <w:t>又是他們主動詢問我有無意願，我覺得可以就同意，至於為何填寫自薦，我不清楚。</w:t>
      </w:r>
    </w:p>
    <w:p w:rsidR="006B68F7" w:rsidRPr="00BA00A9" w:rsidRDefault="006B68F7" w:rsidP="006B68F7">
      <w:pPr>
        <w:numPr>
          <w:ilvl w:val="3"/>
          <w:numId w:val="6"/>
        </w:numPr>
        <w:outlineLvl w:val="3"/>
        <w:rPr>
          <w:rFonts w:hAnsi="Arial"/>
          <w:bCs/>
          <w:kern w:val="32"/>
          <w:szCs w:val="36"/>
        </w:rPr>
      </w:pPr>
      <w:r w:rsidRPr="00BA00A9">
        <w:rPr>
          <w:rFonts w:hAnsi="Arial" w:hint="eastAsia"/>
          <w:kern w:val="32"/>
          <w:szCs w:val="36"/>
        </w:rPr>
        <w:t>調查委員問：有無任何檢討或策進作為之建議？</w:t>
      </w:r>
      <w:proofErr w:type="gramStart"/>
      <w:r w:rsidRPr="00BA00A9">
        <w:rPr>
          <w:rFonts w:hAnsi="Arial" w:hint="eastAsia"/>
          <w:kern w:val="32"/>
          <w:szCs w:val="36"/>
        </w:rPr>
        <w:t>)彰化監獄外部視察小組委員劉</w:t>
      </w:r>
      <w:proofErr w:type="gramEnd"/>
      <w:r w:rsidR="00140727">
        <w:rPr>
          <w:rFonts w:hAnsi="標楷體" w:hint="eastAsia"/>
          <w:kern w:val="32"/>
          <w:szCs w:val="36"/>
        </w:rPr>
        <w:t>○</w:t>
      </w:r>
      <w:r w:rsidRPr="00BA00A9">
        <w:rPr>
          <w:rFonts w:hAnsi="Arial" w:hint="eastAsia"/>
          <w:kern w:val="32"/>
          <w:szCs w:val="36"/>
        </w:rPr>
        <w:t>慧答：我建議人才庫滾動調整，該滾動幅度應該大一點。……自薦通常是監所建議我們填的。</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復經本院於112年11月27日諮詢專家學者，其中黃</w:t>
      </w:r>
      <w:r w:rsidR="00140727">
        <w:rPr>
          <w:rFonts w:hAnsi="標楷體" w:hint="eastAsia"/>
          <w:kern w:val="32"/>
          <w:szCs w:val="36"/>
        </w:rPr>
        <w:t>○</w:t>
      </w:r>
      <w:r w:rsidRPr="00BA00A9">
        <w:rPr>
          <w:rFonts w:hAnsi="Arial" w:hint="eastAsia"/>
          <w:bCs/>
          <w:kern w:val="32"/>
          <w:szCs w:val="36"/>
        </w:rPr>
        <w:t>碧</w:t>
      </w:r>
      <w:r w:rsidRPr="00BA00A9">
        <w:rPr>
          <w:rFonts w:hAnsi="Arial"/>
          <w:bCs/>
          <w:kern w:val="32"/>
          <w:szCs w:val="36"/>
          <w:vertAlign w:val="superscript"/>
        </w:rPr>
        <w:footnoteReference w:id="1"/>
      </w:r>
      <w:r w:rsidRPr="00BA00A9">
        <w:rPr>
          <w:rFonts w:hAnsi="Arial" w:hint="eastAsia"/>
          <w:bCs/>
          <w:kern w:val="32"/>
          <w:szCs w:val="36"/>
        </w:rPr>
        <w:t>執行長表示</w:t>
      </w:r>
      <w:r w:rsidRPr="00BA00A9">
        <w:rPr>
          <w:rFonts w:hAnsi="標楷體" w:hint="eastAsia"/>
          <w:bCs/>
          <w:kern w:val="32"/>
          <w:szCs w:val="36"/>
        </w:rPr>
        <w:t>：</w:t>
      </w:r>
      <w:r w:rsidRPr="00BA00A9">
        <w:rPr>
          <w:rFonts w:hAnsi="Arial" w:hint="eastAsia"/>
          <w:bCs/>
          <w:kern w:val="32"/>
          <w:szCs w:val="36"/>
        </w:rPr>
        <w:t>我們原本是團體推薦的，法務部發通函要求都要改為自薦。</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另據本院於112年12月29日約</w:t>
      </w:r>
      <w:proofErr w:type="gramStart"/>
      <w:r w:rsidRPr="00BA00A9">
        <w:rPr>
          <w:rFonts w:hAnsi="Arial" w:hint="eastAsia"/>
          <w:bCs/>
          <w:kern w:val="32"/>
          <w:szCs w:val="36"/>
        </w:rPr>
        <w:t>詢</w:t>
      </w:r>
      <w:proofErr w:type="gramEnd"/>
      <w:r w:rsidRPr="00BA00A9">
        <w:rPr>
          <w:rFonts w:hAnsi="Arial" w:hint="eastAsia"/>
          <w:bCs/>
          <w:kern w:val="32"/>
          <w:szCs w:val="36"/>
        </w:rPr>
        <w:t>法務部及矯正署，其權責主管表示：人才庫部分是較為外界所詬病的…</w:t>
      </w:r>
      <w:proofErr w:type="gramStart"/>
      <w:r w:rsidRPr="00BA00A9">
        <w:rPr>
          <w:rFonts w:hAnsi="Arial" w:hint="eastAsia"/>
          <w:bCs/>
          <w:kern w:val="32"/>
          <w:szCs w:val="36"/>
        </w:rPr>
        <w:t>…</w:t>
      </w:r>
      <w:proofErr w:type="gramEnd"/>
      <w:r w:rsidRPr="00BA00A9">
        <w:rPr>
          <w:rFonts w:hAnsi="Arial" w:hint="eastAsia"/>
          <w:bCs/>
          <w:kern w:val="32"/>
          <w:szCs w:val="36"/>
        </w:rPr>
        <w:t>。又關於自薦及機關推薦之部分，自第2屆起，對於自薦或機關推薦都尊重委員意願，且承辦人力有限，而51個矯正機關資料量龐大，加上陳報長官批核之時間，才會發生人才庫滾動式</w:t>
      </w:r>
      <w:proofErr w:type="gramStart"/>
      <w:r w:rsidRPr="00BA00A9">
        <w:rPr>
          <w:rFonts w:hAnsi="Arial" w:hint="eastAsia"/>
          <w:bCs/>
          <w:kern w:val="32"/>
          <w:szCs w:val="36"/>
        </w:rPr>
        <w:t>修正之滯後</w:t>
      </w:r>
      <w:proofErr w:type="gramEnd"/>
      <w:r w:rsidRPr="00BA00A9">
        <w:rPr>
          <w:rFonts w:hAnsi="Arial" w:hint="eastAsia"/>
          <w:bCs/>
          <w:kern w:val="32"/>
          <w:szCs w:val="36"/>
        </w:rPr>
        <w:t>現象。</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從上開本院檢視矯正署公開人才庫與專家學者職務變動之時點發現</w:t>
      </w:r>
      <w:r w:rsidRPr="00BA00A9">
        <w:rPr>
          <w:rFonts w:hAnsi="Arial" w:hint="eastAsia"/>
          <w:bCs/>
        </w:rPr>
        <w:t>，</w:t>
      </w:r>
      <w:proofErr w:type="gramStart"/>
      <w:r w:rsidRPr="00BA00A9">
        <w:rPr>
          <w:rFonts w:hAnsi="Arial" w:hint="eastAsia"/>
          <w:bCs/>
          <w:kern w:val="32"/>
          <w:szCs w:val="36"/>
        </w:rPr>
        <w:t>矯正署短則</w:t>
      </w:r>
      <w:proofErr w:type="gramEnd"/>
      <w:r w:rsidRPr="00BA00A9">
        <w:rPr>
          <w:rFonts w:hAnsi="Arial" w:hint="eastAsia"/>
          <w:bCs/>
          <w:kern w:val="32"/>
          <w:szCs w:val="36"/>
        </w:rPr>
        <w:t>2個月，長則達8個月未能及時滾動式修正人才庫之專家學者資料，並非全然如法務部相關主管所言之</w:t>
      </w:r>
      <w:r w:rsidRPr="00BA00A9">
        <w:rPr>
          <w:rFonts w:hAnsi="標楷體" w:hint="eastAsia"/>
          <w:bCs/>
          <w:kern w:val="32"/>
          <w:szCs w:val="36"/>
        </w:rPr>
        <w:t>「</w:t>
      </w:r>
      <w:r w:rsidRPr="00BA00A9">
        <w:rPr>
          <w:rFonts w:hAnsi="Arial" w:hint="eastAsia"/>
          <w:bCs/>
          <w:kern w:val="32"/>
          <w:szCs w:val="36"/>
        </w:rPr>
        <w:t>承辦人力有限，而51個矯正機關資料量龐大，加上陳報長官批核之時</w:t>
      </w:r>
      <w:r w:rsidRPr="00BA00A9">
        <w:rPr>
          <w:rFonts w:hAnsi="Arial" w:hint="eastAsia"/>
          <w:bCs/>
          <w:kern w:val="32"/>
          <w:szCs w:val="36"/>
        </w:rPr>
        <w:lastRenderedPageBreak/>
        <w:t>間，才發生人才庫滾動式修正滯後現象</w:t>
      </w:r>
      <w:r w:rsidRPr="00BA00A9">
        <w:rPr>
          <w:rFonts w:hAnsi="標楷體" w:hint="eastAsia"/>
          <w:bCs/>
          <w:kern w:val="32"/>
          <w:szCs w:val="36"/>
        </w:rPr>
        <w:t>」云云，</w:t>
      </w:r>
      <w:r w:rsidRPr="00BA00A9">
        <w:rPr>
          <w:rFonts w:hAnsi="Arial" w:hint="eastAsia"/>
          <w:bCs/>
          <w:kern w:val="32"/>
          <w:szCs w:val="36"/>
        </w:rPr>
        <w:t>應係矯正署管理及維護資料庫之機制尚有精進之空間</w:t>
      </w:r>
      <w:r w:rsidRPr="00BA00A9">
        <w:rPr>
          <w:rFonts w:ascii="新細明體" w:eastAsia="新細明體" w:hAnsi="新細明體" w:hint="eastAsia"/>
          <w:bCs/>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又從本院於112年11月13日約請8位第2屆外部視察小組委員到院說明之內容可知，外部視察小組委員就</w:t>
      </w:r>
      <w:r w:rsidRPr="00BA00A9">
        <w:rPr>
          <w:rFonts w:hAnsi="標楷體" w:hint="eastAsia"/>
          <w:bCs/>
          <w:kern w:val="32"/>
          <w:szCs w:val="36"/>
        </w:rPr>
        <w:t>「機關推薦/非機關推薦（自薦）」之填寫，幾乎都是交由各矯正機關代為填寫，而</w:t>
      </w:r>
      <w:r w:rsidRPr="00BA00A9">
        <w:rPr>
          <w:rFonts w:hAnsi="Arial" w:hint="eastAsia"/>
          <w:bCs/>
          <w:kern w:val="32"/>
          <w:szCs w:val="36"/>
        </w:rPr>
        <w:t>矯正署及其所屬矯正機關為達到</w:t>
      </w:r>
      <w:r w:rsidRPr="00BA00A9">
        <w:rPr>
          <w:rFonts w:hAnsi="標楷體" w:hint="eastAsia"/>
          <w:bCs/>
          <w:kern w:val="32"/>
          <w:szCs w:val="36"/>
        </w:rPr>
        <w:t>「</w:t>
      </w:r>
      <w:r w:rsidRPr="00BA00A9">
        <w:rPr>
          <w:rFonts w:hAnsi="Arial" w:hint="eastAsia"/>
          <w:bCs/>
          <w:kern w:val="32"/>
          <w:szCs w:val="36"/>
        </w:rPr>
        <w:t>非機關推薦之委員人數須達委員人數二分之一</w:t>
      </w:r>
      <w:r w:rsidRPr="00BA00A9">
        <w:rPr>
          <w:rFonts w:hAnsi="標楷體" w:hint="eastAsia"/>
          <w:bCs/>
          <w:kern w:val="32"/>
          <w:szCs w:val="36"/>
        </w:rPr>
        <w:t>」</w:t>
      </w:r>
      <w:r w:rsidRPr="00BA00A9">
        <w:rPr>
          <w:rFonts w:hAnsi="Arial" w:hint="eastAsia"/>
          <w:bCs/>
          <w:kern w:val="32"/>
          <w:szCs w:val="36"/>
        </w:rPr>
        <w:t>之要求，多</w:t>
      </w:r>
      <w:proofErr w:type="gramStart"/>
      <w:r w:rsidRPr="00BA00A9">
        <w:rPr>
          <w:rFonts w:hAnsi="Arial" w:hint="eastAsia"/>
          <w:bCs/>
          <w:kern w:val="32"/>
          <w:szCs w:val="36"/>
        </w:rPr>
        <w:t>逕</w:t>
      </w:r>
      <w:proofErr w:type="gramEnd"/>
      <w:r w:rsidRPr="00BA00A9">
        <w:rPr>
          <w:rFonts w:hAnsi="Arial" w:hint="eastAsia"/>
          <w:bCs/>
          <w:kern w:val="32"/>
          <w:szCs w:val="36"/>
        </w:rPr>
        <w:t>將原屬機關推薦之委員修改為非機關推薦。</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綜上，無論是矯正署對於人才庫資料更新之遲滯或專家學者係機關/非機關推薦部分多由各矯正機關代填等，皆影響人才庫資料之正確性、真實性及可信性，更</w:t>
      </w:r>
      <w:proofErr w:type="gramStart"/>
      <w:r w:rsidRPr="00BA00A9">
        <w:rPr>
          <w:rFonts w:hAnsi="Arial" w:hint="eastAsia"/>
          <w:bCs/>
          <w:kern w:val="32"/>
          <w:szCs w:val="36"/>
        </w:rPr>
        <w:t>斲</w:t>
      </w:r>
      <w:proofErr w:type="gramEnd"/>
      <w:r w:rsidRPr="00BA00A9">
        <w:rPr>
          <w:rFonts w:hAnsi="Arial" w:hint="eastAsia"/>
          <w:bCs/>
          <w:kern w:val="32"/>
          <w:szCs w:val="36"/>
        </w:rPr>
        <w:t>損社會大眾對外部視察小組委員獨立性、外部性之期待與信賴，不符監獄行刑法第7條第1項及第2項、羈押法第5條第1項及第2項、</w:t>
      </w:r>
      <w:r w:rsidR="002108B7" w:rsidRPr="00BA00A9">
        <w:rPr>
          <w:rFonts w:hAnsi="標楷體" w:hint="eastAsia"/>
          <w:bCs/>
          <w:kern w:val="32"/>
          <w:szCs w:val="36"/>
        </w:rPr>
        <w:t>實施辦法</w:t>
      </w:r>
      <w:r w:rsidRPr="00BA00A9">
        <w:rPr>
          <w:rFonts w:hAnsi="Arial" w:hint="eastAsia"/>
          <w:bCs/>
          <w:kern w:val="32"/>
          <w:szCs w:val="36"/>
        </w:rPr>
        <w:t>第4條第3項、第5條第1項前段等規定，</w:t>
      </w:r>
      <w:proofErr w:type="gramStart"/>
      <w:r w:rsidRPr="00BA00A9">
        <w:rPr>
          <w:rFonts w:hAnsi="Arial" w:hint="eastAsia"/>
          <w:bCs/>
          <w:kern w:val="32"/>
          <w:szCs w:val="36"/>
        </w:rPr>
        <w:t>均核</w:t>
      </w:r>
      <w:proofErr w:type="gramEnd"/>
      <w:r w:rsidRPr="00BA00A9">
        <w:rPr>
          <w:rFonts w:hAnsi="Arial" w:hint="eastAsia"/>
          <w:bCs/>
          <w:kern w:val="32"/>
          <w:szCs w:val="36"/>
        </w:rPr>
        <w:t>有違失。</w:t>
      </w:r>
    </w:p>
    <w:p w:rsidR="006B68F7" w:rsidRPr="00377379" w:rsidRDefault="002108B7" w:rsidP="006B68F7">
      <w:pPr>
        <w:numPr>
          <w:ilvl w:val="1"/>
          <w:numId w:val="6"/>
        </w:numPr>
        <w:ind w:left="1021"/>
        <w:outlineLvl w:val="1"/>
        <w:rPr>
          <w:rFonts w:hAnsi="Arial"/>
          <w:b/>
          <w:bCs/>
          <w:kern w:val="32"/>
          <w:szCs w:val="48"/>
        </w:rPr>
      </w:pPr>
      <w:r w:rsidRPr="00377379">
        <w:rPr>
          <w:rFonts w:hAnsi="標楷體" w:hint="eastAsia"/>
          <w:b/>
          <w:bCs/>
          <w:kern w:val="32"/>
          <w:szCs w:val="48"/>
        </w:rPr>
        <w:t>實施辦法</w:t>
      </w:r>
      <w:r w:rsidR="006B68F7" w:rsidRPr="00377379">
        <w:rPr>
          <w:rFonts w:hAnsi="標楷體" w:hint="eastAsia"/>
          <w:b/>
          <w:bCs/>
          <w:kern w:val="32"/>
          <w:szCs w:val="48"/>
        </w:rPr>
        <w:t>第5條第1項規定由機關（即各監所）提出擬聘委員名單，不啻形成被視察者在最初享有決定將那些專家學者納入人才庫之篩選權的嚴重利益衝突情況，變相使本應被視察之監所對委員</w:t>
      </w:r>
      <w:proofErr w:type="gramStart"/>
      <w:r w:rsidR="006B68F7" w:rsidRPr="00377379">
        <w:rPr>
          <w:rFonts w:hAnsi="標楷體" w:hint="eastAsia"/>
          <w:b/>
          <w:bCs/>
          <w:kern w:val="32"/>
          <w:szCs w:val="48"/>
        </w:rPr>
        <w:t>遴</w:t>
      </w:r>
      <w:proofErr w:type="gramEnd"/>
      <w:r w:rsidR="006B68F7" w:rsidRPr="00377379">
        <w:rPr>
          <w:rFonts w:hAnsi="標楷體" w:hint="eastAsia"/>
          <w:b/>
          <w:bCs/>
          <w:kern w:val="32"/>
          <w:szCs w:val="48"/>
        </w:rPr>
        <w:t>聘具有實質影響力，除構成「球員兼裁判」之情況外，亦衍生監所刻意尋找特定人選，以為監所美言，嚴重</w:t>
      </w:r>
      <w:proofErr w:type="gramStart"/>
      <w:r w:rsidR="006B68F7" w:rsidRPr="00377379">
        <w:rPr>
          <w:rFonts w:hAnsi="標楷體" w:hint="eastAsia"/>
          <w:b/>
          <w:bCs/>
          <w:kern w:val="32"/>
          <w:szCs w:val="48"/>
        </w:rPr>
        <w:t>悖離</w:t>
      </w:r>
      <w:proofErr w:type="gramEnd"/>
      <w:r w:rsidR="006B68F7" w:rsidRPr="00377379">
        <w:rPr>
          <w:rFonts w:hAnsi="標楷體" w:hint="eastAsia"/>
          <w:b/>
          <w:bCs/>
          <w:kern w:val="32"/>
          <w:szCs w:val="48"/>
        </w:rPr>
        <w:t>監獄行刑法第7條第1項及羈押法第5條第1項之立法目的，更</w:t>
      </w:r>
      <w:proofErr w:type="gramStart"/>
      <w:r w:rsidR="006B68F7" w:rsidRPr="00377379">
        <w:rPr>
          <w:rFonts w:hAnsi="標楷體" w:hint="eastAsia"/>
          <w:b/>
          <w:bCs/>
          <w:kern w:val="32"/>
          <w:szCs w:val="48"/>
        </w:rPr>
        <w:t>斲</w:t>
      </w:r>
      <w:proofErr w:type="gramEnd"/>
      <w:r w:rsidR="006B68F7" w:rsidRPr="00377379">
        <w:rPr>
          <w:rFonts w:hAnsi="標楷體" w:hint="eastAsia"/>
          <w:b/>
          <w:bCs/>
          <w:kern w:val="32"/>
          <w:szCs w:val="48"/>
        </w:rPr>
        <w:t>損社會大眾對外部視察小組委員之期待與信賴，顯見法務部違反監獄行刑法第7條第4項及羈押法第5條第4項授權立法之要求，核有違失</w:t>
      </w:r>
      <w:r w:rsidR="006B68F7" w:rsidRPr="00377379">
        <w:rPr>
          <w:rFonts w:hAnsi="Arial" w:hint="eastAsia"/>
          <w:b/>
          <w:bCs/>
          <w:kern w:val="32"/>
          <w:szCs w:val="48"/>
        </w:rPr>
        <w:t>。</w:t>
      </w:r>
    </w:p>
    <w:p w:rsidR="006B68F7" w:rsidRPr="00BA00A9" w:rsidRDefault="006B68F7" w:rsidP="006B68F7">
      <w:pPr>
        <w:numPr>
          <w:ilvl w:val="2"/>
          <w:numId w:val="6"/>
        </w:numPr>
        <w:outlineLvl w:val="2"/>
        <w:rPr>
          <w:rFonts w:hAnsi="Arial"/>
          <w:bCs/>
          <w:kern w:val="32"/>
          <w:szCs w:val="36"/>
        </w:rPr>
      </w:pPr>
      <w:r w:rsidRPr="00BA00A9">
        <w:rPr>
          <w:rFonts w:hAnsi="標楷體" w:hint="eastAsia"/>
          <w:bCs/>
          <w:kern w:val="32"/>
          <w:szCs w:val="36"/>
        </w:rPr>
        <w:t>按監獄行刑法第7條第1項規定「監獄應設獨立之外部視察小組，由『監督機關（即矯正署）』陳報法務部核定後</w:t>
      </w:r>
      <w:proofErr w:type="gramStart"/>
      <w:r w:rsidRPr="00BA00A9">
        <w:rPr>
          <w:rFonts w:hAnsi="標楷體" w:hint="eastAsia"/>
          <w:bCs/>
          <w:kern w:val="32"/>
          <w:szCs w:val="36"/>
        </w:rPr>
        <w:t>遴</w:t>
      </w:r>
      <w:proofErr w:type="gramEnd"/>
      <w:r w:rsidRPr="00BA00A9">
        <w:rPr>
          <w:rFonts w:hAnsi="標楷體" w:hint="eastAsia"/>
          <w:bCs/>
          <w:kern w:val="32"/>
          <w:szCs w:val="36"/>
        </w:rPr>
        <w:t>聘之」</w:t>
      </w:r>
      <w:r w:rsidRPr="00BA00A9">
        <w:rPr>
          <w:rFonts w:ascii="新細明體" w:eastAsia="新細明體" w:hAnsi="新細明體" w:hint="eastAsia"/>
          <w:bCs/>
          <w:kern w:val="32"/>
          <w:szCs w:val="36"/>
        </w:rPr>
        <w:t>；</w:t>
      </w:r>
      <w:r w:rsidRPr="00BA00A9">
        <w:rPr>
          <w:rFonts w:hAnsi="標楷體" w:hint="eastAsia"/>
          <w:bCs/>
          <w:kern w:val="32"/>
          <w:szCs w:val="36"/>
        </w:rPr>
        <w:t>羈押法第5條第1項規定「看守所</w:t>
      </w:r>
      <w:r w:rsidRPr="00BA00A9">
        <w:rPr>
          <w:rFonts w:hAnsi="標楷體" w:hint="eastAsia"/>
          <w:bCs/>
          <w:kern w:val="32"/>
          <w:szCs w:val="36"/>
        </w:rPr>
        <w:lastRenderedPageBreak/>
        <w:t>應設獨立之外部視察小組，由監督機關陳報法務部核定後</w:t>
      </w:r>
      <w:proofErr w:type="gramStart"/>
      <w:r w:rsidRPr="00BA00A9">
        <w:rPr>
          <w:rFonts w:hAnsi="標楷體" w:hint="eastAsia"/>
          <w:bCs/>
          <w:kern w:val="32"/>
          <w:szCs w:val="36"/>
        </w:rPr>
        <w:t>遴</w:t>
      </w:r>
      <w:proofErr w:type="gramEnd"/>
      <w:r w:rsidRPr="00BA00A9">
        <w:rPr>
          <w:rFonts w:hAnsi="標楷體" w:hint="eastAsia"/>
          <w:bCs/>
          <w:kern w:val="32"/>
          <w:szCs w:val="36"/>
        </w:rPr>
        <w:t>聘之」</w:t>
      </w:r>
      <w:r w:rsidRPr="00BA00A9">
        <w:rPr>
          <w:rFonts w:hAnsi="Arial" w:hint="eastAsia"/>
          <w:bCs/>
          <w:kern w:val="32"/>
          <w:szCs w:val="36"/>
        </w:rPr>
        <w:t>，為外部視察小組委員</w:t>
      </w:r>
      <w:r w:rsidRPr="00BA00A9">
        <w:rPr>
          <w:rFonts w:hAnsi="標楷體" w:hint="eastAsia"/>
          <w:bCs/>
          <w:kern w:val="32"/>
          <w:szCs w:val="36"/>
        </w:rPr>
        <w:t>「</w:t>
      </w:r>
      <w:r w:rsidRPr="00BA00A9">
        <w:rPr>
          <w:rFonts w:hAnsi="Arial" w:hint="eastAsia"/>
          <w:bCs/>
          <w:kern w:val="32"/>
          <w:szCs w:val="36"/>
        </w:rPr>
        <w:t>獨立性</w:t>
      </w:r>
      <w:r w:rsidRPr="00BA00A9">
        <w:rPr>
          <w:rFonts w:hAnsi="標楷體" w:hint="eastAsia"/>
          <w:bCs/>
          <w:kern w:val="32"/>
          <w:szCs w:val="36"/>
        </w:rPr>
        <w:t>」要求</w:t>
      </w:r>
      <w:r w:rsidRPr="00BA00A9">
        <w:rPr>
          <w:rFonts w:hAnsi="Arial" w:hint="eastAsia"/>
          <w:bCs/>
          <w:kern w:val="32"/>
          <w:szCs w:val="36"/>
        </w:rPr>
        <w:t>之明文</w:t>
      </w:r>
      <w:r w:rsidRPr="00BA00A9">
        <w:rPr>
          <w:rFonts w:ascii="新細明體" w:eastAsia="新細明體" w:hAnsi="新細明體" w:hint="eastAsia"/>
          <w:bCs/>
          <w:kern w:val="32"/>
          <w:szCs w:val="36"/>
        </w:rPr>
        <w:t>；</w:t>
      </w:r>
      <w:r w:rsidRPr="00BA00A9">
        <w:rPr>
          <w:rFonts w:hAnsi="Arial" w:hint="eastAsia"/>
          <w:bCs/>
          <w:kern w:val="32"/>
          <w:szCs w:val="36"/>
        </w:rPr>
        <w:t>又所謂「獨立性」不應只是存在於職權行使之時，也應存在於委員遴選之時。</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次按</w:t>
      </w:r>
      <w:r w:rsidRPr="00BA00A9">
        <w:rPr>
          <w:rFonts w:hAnsi="標楷體" w:hint="eastAsia"/>
          <w:bCs/>
          <w:kern w:val="32"/>
          <w:szCs w:val="36"/>
        </w:rPr>
        <w:t>「</w:t>
      </w:r>
      <w:r w:rsidRPr="00BA00A9">
        <w:rPr>
          <w:rFonts w:hAnsi="Arial" w:hint="eastAsia"/>
          <w:bCs/>
          <w:kern w:val="32"/>
          <w:szCs w:val="36"/>
        </w:rPr>
        <w:t>利益迴避</w:t>
      </w:r>
      <w:r w:rsidRPr="00BA00A9">
        <w:rPr>
          <w:rFonts w:hAnsi="標楷體" w:hint="eastAsia"/>
          <w:bCs/>
          <w:kern w:val="32"/>
          <w:szCs w:val="36"/>
        </w:rPr>
        <w:t>」</w:t>
      </w:r>
      <w:r w:rsidRPr="00BA00A9">
        <w:rPr>
          <w:rFonts w:hAnsi="Arial" w:hint="eastAsia"/>
          <w:bCs/>
          <w:kern w:val="32"/>
          <w:szCs w:val="36"/>
        </w:rPr>
        <w:t>是一放諸四海之普</w:t>
      </w:r>
      <w:proofErr w:type="gramStart"/>
      <w:r w:rsidRPr="00BA00A9">
        <w:rPr>
          <w:rFonts w:hAnsi="Arial" w:hint="eastAsia"/>
          <w:bCs/>
          <w:kern w:val="32"/>
          <w:szCs w:val="36"/>
        </w:rPr>
        <w:t>世</w:t>
      </w:r>
      <w:proofErr w:type="gramEnd"/>
      <w:r w:rsidRPr="00BA00A9">
        <w:rPr>
          <w:rFonts w:hAnsi="Arial" w:hint="eastAsia"/>
          <w:bCs/>
          <w:kern w:val="32"/>
          <w:szCs w:val="36"/>
        </w:rPr>
        <w:t>觀念，而外部視察小組之效能是否發揮，則該委員之遴聘是否具</w:t>
      </w:r>
      <w:r w:rsidRPr="00BA00A9">
        <w:rPr>
          <w:rFonts w:hAnsi="標楷體" w:hint="eastAsia"/>
          <w:bCs/>
          <w:kern w:val="32"/>
          <w:szCs w:val="36"/>
        </w:rPr>
        <w:t>「</w:t>
      </w:r>
      <w:r w:rsidRPr="00BA00A9">
        <w:rPr>
          <w:rFonts w:hAnsi="Arial" w:hint="eastAsia"/>
          <w:bCs/>
          <w:kern w:val="32"/>
          <w:szCs w:val="36"/>
        </w:rPr>
        <w:t>實質獨立性</w:t>
      </w:r>
      <w:r w:rsidRPr="00BA00A9">
        <w:rPr>
          <w:rFonts w:hAnsi="標楷體" w:hint="eastAsia"/>
          <w:bCs/>
          <w:kern w:val="32"/>
          <w:szCs w:val="36"/>
        </w:rPr>
        <w:t>」</w:t>
      </w:r>
      <w:proofErr w:type="gramStart"/>
      <w:r w:rsidRPr="00BA00A9">
        <w:rPr>
          <w:rFonts w:hAnsi="標楷體" w:hint="eastAsia"/>
          <w:bCs/>
          <w:kern w:val="32"/>
          <w:szCs w:val="36"/>
        </w:rPr>
        <w:t>係</w:t>
      </w:r>
      <w:r w:rsidRPr="00BA00A9">
        <w:rPr>
          <w:rFonts w:hAnsi="Arial" w:hint="eastAsia"/>
          <w:bCs/>
          <w:kern w:val="32"/>
          <w:szCs w:val="36"/>
        </w:rPr>
        <w:t>占舉足輕</w:t>
      </w:r>
      <w:proofErr w:type="gramEnd"/>
      <w:r w:rsidRPr="00BA00A9">
        <w:rPr>
          <w:rFonts w:hAnsi="Arial" w:hint="eastAsia"/>
          <w:bCs/>
          <w:kern w:val="32"/>
          <w:szCs w:val="36"/>
        </w:rPr>
        <w:t>重之地位。然監獄行刑法第7條第4項及羈押法第5條第4項授權法務部訂定之</w:t>
      </w:r>
      <w:r w:rsidR="002108B7" w:rsidRPr="00BA00A9">
        <w:rPr>
          <w:rFonts w:hAnsi="標楷體" w:hint="eastAsia"/>
          <w:bCs/>
          <w:kern w:val="32"/>
          <w:szCs w:val="36"/>
        </w:rPr>
        <w:t>實施辦法</w:t>
      </w:r>
      <w:r w:rsidRPr="00BA00A9">
        <w:rPr>
          <w:rFonts w:hAnsi="Arial" w:hint="eastAsia"/>
          <w:bCs/>
          <w:kern w:val="32"/>
          <w:szCs w:val="36"/>
        </w:rPr>
        <w:t>第5條第1項卻規定「外部視察小組委員由機關</w:t>
      </w:r>
      <w:r w:rsidRPr="00BA00A9">
        <w:rPr>
          <w:rFonts w:hAnsi="標楷體" w:hint="eastAsia"/>
          <w:bCs/>
          <w:kern w:val="32"/>
          <w:szCs w:val="36"/>
        </w:rPr>
        <w:t>（即監所）</w:t>
      </w:r>
      <w:r w:rsidRPr="00BA00A9">
        <w:rPr>
          <w:rFonts w:hAnsi="Arial" w:hint="eastAsia"/>
          <w:bCs/>
          <w:kern w:val="32"/>
          <w:szCs w:val="36"/>
        </w:rPr>
        <w:t>自人才庫提出擬聘名單，報經監督機關</w:t>
      </w:r>
      <w:r w:rsidRPr="00BA00A9">
        <w:rPr>
          <w:rFonts w:hAnsi="標楷體" w:hint="eastAsia"/>
          <w:bCs/>
          <w:kern w:val="32"/>
          <w:szCs w:val="36"/>
        </w:rPr>
        <w:t>（即矯正署）</w:t>
      </w:r>
      <w:r w:rsidRPr="00BA00A9">
        <w:rPr>
          <w:rFonts w:hAnsi="Arial" w:hint="eastAsia"/>
          <w:bCs/>
          <w:kern w:val="32"/>
          <w:szCs w:val="36"/>
        </w:rPr>
        <w:t>陳報法務部核定後</w:t>
      </w:r>
      <w:proofErr w:type="gramStart"/>
      <w:r w:rsidRPr="00BA00A9">
        <w:rPr>
          <w:rFonts w:hAnsi="Arial" w:hint="eastAsia"/>
          <w:bCs/>
          <w:kern w:val="32"/>
          <w:szCs w:val="36"/>
        </w:rPr>
        <w:t>遴</w:t>
      </w:r>
      <w:proofErr w:type="gramEnd"/>
      <w:r w:rsidRPr="00BA00A9">
        <w:rPr>
          <w:rFonts w:hAnsi="Arial" w:hint="eastAsia"/>
          <w:bCs/>
          <w:kern w:val="32"/>
          <w:szCs w:val="36"/>
        </w:rPr>
        <w:t>聘之」，不啻形成被視察者</w:t>
      </w:r>
      <w:r w:rsidRPr="00BA00A9">
        <w:rPr>
          <w:rFonts w:hAnsi="標楷體" w:hint="eastAsia"/>
          <w:bCs/>
          <w:kern w:val="32"/>
          <w:szCs w:val="36"/>
        </w:rPr>
        <w:t>（即監所）在最初</w:t>
      </w:r>
      <w:r w:rsidRPr="00BA00A9">
        <w:rPr>
          <w:rFonts w:hAnsi="Arial" w:hint="eastAsia"/>
          <w:bCs/>
          <w:kern w:val="32"/>
          <w:szCs w:val="36"/>
        </w:rPr>
        <w:t>享有決定將那些專家學者納入人才庫之篩選權的嚴重利益衝突情況，變相使本應被視察之監所對委員遴聘具有實質影響力，除構成「球員兼裁判」之情況外，亦衍生監所刻意尋找特定人選，以為監所美言，嚴重</w:t>
      </w:r>
      <w:proofErr w:type="gramStart"/>
      <w:r w:rsidRPr="00BA00A9">
        <w:rPr>
          <w:rFonts w:hAnsi="Arial" w:hint="eastAsia"/>
          <w:bCs/>
          <w:kern w:val="32"/>
          <w:szCs w:val="36"/>
        </w:rPr>
        <w:t>悖</w:t>
      </w:r>
      <w:proofErr w:type="gramEnd"/>
      <w:r w:rsidRPr="00BA00A9">
        <w:rPr>
          <w:rFonts w:hAnsi="Arial" w:hint="eastAsia"/>
          <w:bCs/>
          <w:kern w:val="32"/>
          <w:szCs w:val="36"/>
        </w:rPr>
        <w:t>離監獄行刑法第7條第1項及羈押法第5條第1項之立法目的</w:t>
      </w:r>
      <w:r w:rsidRPr="00BA00A9">
        <w:rPr>
          <w:rFonts w:hAnsi="Arial"/>
          <w:bCs/>
          <w:kern w:val="32"/>
          <w:szCs w:val="36"/>
          <w:vertAlign w:val="superscript"/>
        </w:rPr>
        <w:footnoteReference w:id="2"/>
      </w:r>
      <w:r w:rsidRPr="00BA00A9">
        <w:rPr>
          <w:rFonts w:hAnsi="Arial" w:hint="eastAsia"/>
          <w:bCs/>
          <w:kern w:val="32"/>
          <w:szCs w:val="36"/>
        </w:rPr>
        <w:t>，更斲損社會大眾對外部視察小組委員之期待與信賴，顯見法務部違反監獄行刑法第7條第4項及羈押法第5條第4項授權立法之要求，核有違失。</w:t>
      </w:r>
    </w:p>
    <w:p w:rsidR="006B68F7" w:rsidRPr="00BA00A9" w:rsidRDefault="006B68F7" w:rsidP="006B68F7">
      <w:pPr>
        <w:numPr>
          <w:ilvl w:val="2"/>
          <w:numId w:val="6"/>
        </w:numPr>
        <w:outlineLvl w:val="2"/>
        <w:rPr>
          <w:rFonts w:hAnsi="Arial"/>
          <w:bCs/>
          <w:kern w:val="32"/>
          <w:szCs w:val="36"/>
        </w:rPr>
      </w:pPr>
      <w:proofErr w:type="gramStart"/>
      <w:r w:rsidRPr="00BA00A9">
        <w:rPr>
          <w:rFonts w:hAnsi="Arial" w:hint="eastAsia"/>
          <w:bCs/>
          <w:kern w:val="32"/>
          <w:szCs w:val="36"/>
        </w:rPr>
        <w:t>另縱</w:t>
      </w:r>
      <w:r w:rsidR="002108B7" w:rsidRPr="00BA00A9">
        <w:rPr>
          <w:rFonts w:hAnsi="標楷體" w:hint="eastAsia"/>
          <w:bCs/>
          <w:kern w:val="32"/>
          <w:szCs w:val="36"/>
        </w:rPr>
        <w:t>實施</w:t>
      </w:r>
      <w:proofErr w:type="gramEnd"/>
      <w:r w:rsidR="002108B7" w:rsidRPr="00BA00A9">
        <w:rPr>
          <w:rFonts w:hAnsi="標楷體" w:hint="eastAsia"/>
          <w:bCs/>
          <w:kern w:val="32"/>
          <w:szCs w:val="36"/>
        </w:rPr>
        <w:t>辦法</w:t>
      </w:r>
      <w:r w:rsidRPr="00BA00A9">
        <w:rPr>
          <w:rFonts w:hAnsi="Arial" w:hint="eastAsia"/>
          <w:bCs/>
          <w:kern w:val="32"/>
          <w:szCs w:val="36"/>
        </w:rPr>
        <w:t>第5條第2項規定</w:t>
      </w:r>
      <w:r w:rsidRPr="00BA00A9">
        <w:rPr>
          <w:rFonts w:hAnsi="標楷體" w:hint="eastAsia"/>
          <w:bCs/>
          <w:kern w:val="32"/>
          <w:szCs w:val="36"/>
        </w:rPr>
        <w:t>「監督機關（即矯正署）陳報法務部待遴聘之外部視察委員名單時，不受『原機關（即監所）』所陳報名單之拘束」，然基於「自我庇護法理」，待遴聘之外部視察委員名單既然是由原機關（即監所）挑選、製作並陳報予矯正署，則甚難期待監所挑選「非友軍」</w:t>
      </w:r>
      <w:r w:rsidRPr="00BA00A9">
        <w:rPr>
          <w:rFonts w:ascii="新細明體" w:eastAsia="新細明體" w:hAnsi="新細明體" w:hint="eastAsia"/>
          <w:bCs/>
          <w:kern w:val="32"/>
          <w:szCs w:val="36"/>
        </w:rPr>
        <w:t>，</w:t>
      </w:r>
      <w:r w:rsidRPr="00BA00A9">
        <w:rPr>
          <w:rFonts w:hAnsi="標楷體" w:hint="eastAsia"/>
          <w:bCs/>
          <w:kern w:val="32"/>
          <w:szCs w:val="36"/>
        </w:rPr>
        <w:t>亦難期待矯正署收到由各監所挑選並製作之待遴聘名單後為實</w:t>
      </w:r>
      <w:r w:rsidRPr="00BA00A9">
        <w:rPr>
          <w:rFonts w:hAnsi="標楷體" w:hint="eastAsia"/>
          <w:bCs/>
          <w:kern w:val="32"/>
          <w:szCs w:val="36"/>
        </w:rPr>
        <w:lastRenderedPageBreak/>
        <w:t>質深入之調查，復基於「</w:t>
      </w:r>
      <w:proofErr w:type="gramStart"/>
      <w:r w:rsidRPr="00BA00A9">
        <w:rPr>
          <w:rFonts w:hAnsi="標楷體" w:hint="eastAsia"/>
          <w:bCs/>
          <w:kern w:val="32"/>
          <w:szCs w:val="36"/>
        </w:rPr>
        <w:t>毒樹果</w:t>
      </w:r>
      <w:proofErr w:type="gramEnd"/>
      <w:r w:rsidRPr="00BA00A9">
        <w:rPr>
          <w:rFonts w:hAnsi="標楷體" w:hint="eastAsia"/>
          <w:bCs/>
          <w:kern w:val="32"/>
          <w:szCs w:val="36"/>
        </w:rPr>
        <w:t>實理論」，源頭（即待遴聘名單）既可能被各監所「</w:t>
      </w:r>
      <w:r w:rsidR="00EC6D75" w:rsidRPr="00BA00A9">
        <w:rPr>
          <w:rFonts w:hAnsi="標楷體" w:hint="eastAsia"/>
          <w:bCs/>
          <w:kern w:val="32"/>
          <w:szCs w:val="36"/>
        </w:rPr>
        <w:t>污</w:t>
      </w:r>
      <w:r w:rsidRPr="00BA00A9">
        <w:rPr>
          <w:rFonts w:hAnsi="標楷體" w:hint="eastAsia"/>
          <w:bCs/>
          <w:kern w:val="32"/>
          <w:szCs w:val="36"/>
        </w:rPr>
        <w:t>染」，則何以期待後續矯正署之陳報、法務部之審核能將該「汙染」</w:t>
      </w:r>
      <w:proofErr w:type="gramStart"/>
      <w:r w:rsidRPr="00BA00A9">
        <w:rPr>
          <w:rFonts w:hAnsi="標楷體" w:hint="eastAsia"/>
          <w:bCs/>
          <w:kern w:val="32"/>
          <w:szCs w:val="36"/>
        </w:rPr>
        <w:t>洗</w:t>
      </w:r>
      <w:proofErr w:type="gramEnd"/>
      <w:r w:rsidRPr="00BA00A9">
        <w:rPr>
          <w:rFonts w:hAnsi="標楷體" w:hint="eastAsia"/>
          <w:bCs/>
          <w:kern w:val="32"/>
          <w:szCs w:val="36"/>
        </w:rPr>
        <w:t>白？</w:t>
      </w:r>
      <w:proofErr w:type="gramStart"/>
      <w:r w:rsidRPr="00BA00A9">
        <w:rPr>
          <w:rFonts w:hAnsi="標楷體" w:hint="eastAsia"/>
          <w:bCs/>
          <w:kern w:val="32"/>
          <w:szCs w:val="36"/>
        </w:rPr>
        <w:t>從而，</w:t>
      </w:r>
      <w:proofErr w:type="gramEnd"/>
      <w:r w:rsidRPr="00BA00A9">
        <w:rPr>
          <w:rFonts w:hAnsi="標楷體" w:hint="eastAsia"/>
          <w:bCs/>
          <w:kern w:val="32"/>
          <w:szCs w:val="36"/>
        </w:rPr>
        <w:t>上開實施辦法第5條第1項「不受原機關所陳報名單之拘束」之規定，並未能發揮其實質之效果。</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又按，法務部於112年12月28日以電子郵件回復本院之內容略以</w:t>
      </w:r>
      <w:r w:rsidRPr="00BA00A9">
        <w:rPr>
          <w:rFonts w:hAnsi="標楷體" w:hint="eastAsia"/>
          <w:bCs/>
          <w:kern w:val="32"/>
          <w:szCs w:val="36"/>
        </w:rPr>
        <w:t>「</w:t>
      </w:r>
      <w:r w:rsidRPr="00BA00A9">
        <w:rPr>
          <w:rFonts w:hAnsi="標楷體"/>
          <w:bCs/>
          <w:kern w:val="32"/>
          <w:szCs w:val="36"/>
        </w:rPr>
        <w:t>…</w:t>
      </w:r>
      <w:proofErr w:type="gramStart"/>
      <w:r w:rsidRPr="00BA00A9">
        <w:rPr>
          <w:rFonts w:hAnsi="標楷體"/>
          <w:bCs/>
          <w:kern w:val="32"/>
          <w:szCs w:val="36"/>
        </w:rPr>
        <w:t>…</w:t>
      </w:r>
      <w:proofErr w:type="gramEnd"/>
      <w:r w:rsidRPr="00BA00A9">
        <w:rPr>
          <w:rFonts w:hAnsi="Arial" w:hint="eastAsia"/>
          <w:bCs/>
          <w:kern w:val="32"/>
          <w:szCs w:val="36"/>
        </w:rPr>
        <w:t>為使外部視察制度更具外部性與獨立性，擴充人才庫實為當前重點業務，故該部矯正署於第2屆外部視察小組委員遴聘前，於111年6月20日以法</w:t>
      </w:r>
      <w:proofErr w:type="gramStart"/>
      <w:r w:rsidRPr="00BA00A9">
        <w:rPr>
          <w:rFonts w:hAnsi="Arial" w:hint="eastAsia"/>
          <w:bCs/>
          <w:kern w:val="32"/>
          <w:szCs w:val="36"/>
        </w:rPr>
        <w:t>矯署綜</w:t>
      </w:r>
      <w:proofErr w:type="gramEnd"/>
      <w:r w:rsidRPr="00BA00A9">
        <w:rPr>
          <w:rFonts w:hAnsi="Arial" w:hint="eastAsia"/>
          <w:bCs/>
          <w:kern w:val="32"/>
          <w:szCs w:val="36"/>
        </w:rPr>
        <w:t>字第11102006120號函請法定相關領域之機關（構）、學校、團體等79個單位推薦專家學者，人才庫人數由原有298人增加至現有459人，新增161人，增加比率為54%，爾後將每年</w:t>
      </w:r>
      <w:proofErr w:type="gramStart"/>
      <w:r w:rsidRPr="00BA00A9">
        <w:rPr>
          <w:rFonts w:hAnsi="Arial" w:hint="eastAsia"/>
          <w:bCs/>
          <w:kern w:val="32"/>
          <w:szCs w:val="36"/>
        </w:rPr>
        <w:t>賡續</w:t>
      </w:r>
      <w:proofErr w:type="gramEnd"/>
      <w:r w:rsidRPr="00BA00A9">
        <w:rPr>
          <w:rFonts w:hAnsi="Arial" w:hint="eastAsia"/>
          <w:bCs/>
          <w:kern w:val="32"/>
          <w:szCs w:val="36"/>
        </w:rPr>
        <w:t>函請各領域機關（構）、學校、團體推薦專家學者，以擴充人才庫。然此做法未獲外界認同，為消除疑慮，提升外部視察小組制度效能，將採納外界建議，刻正</w:t>
      </w:r>
      <w:proofErr w:type="gramStart"/>
      <w:r w:rsidRPr="00BA00A9">
        <w:rPr>
          <w:rFonts w:hAnsi="Arial" w:hint="eastAsia"/>
          <w:bCs/>
          <w:kern w:val="32"/>
          <w:szCs w:val="36"/>
        </w:rPr>
        <w:t>研</w:t>
      </w:r>
      <w:proofErr w:type="gramEnd"/>
      <w:r w:rsidRPr="00BA00A9">
        <w:rPr>
          <w:rFonts w:hAnsi="Arial" w:hint="eastAsia"/>
          <w:bCs/>
          <w:kern w:val="32"/>
          <w:szCs w:val="36"/>
        </w:rPr>
        <w:t>議由監督機關（即矯正署）設置獨立、公平之</w:t>
      </w:r>
      <w:r w:rsidR="002108B7" w:rsidRPr="00BA00A9">
        <w:rPr>
          <w:rFonts w:hAnsi="標楷體" w:hint="eastAsia"/>
          <w:bCs/>
          <w:kern w:val="32"/>
          <w:szCs w:val="36"/>
        </w:rPr>
        <w:t>『</w:t>
      </w:r>
      <w:r w:rsidRPr="00BA00A9">
        <w:rPr>
          <w:rFonts w:hAnsi="Arial" w:hint="eastAsia"/>
          <w:bCs/>
          <w:kern w:val="32"/>
          <w:szCs w:val="36"/>
        </w:rPr>
        <w:t>任務型外部視察小組委員遴選委員會</w:t>
      </w:r>
      <w:r w:rsidR="002108B7" w:rsidRPr="00BA00A9">
        <w:rPr>
          <w:rFonts w:hAnsi="標楷體" w:hint="eastAsia"/>
          <w:bCs/>
          <w:kern w:val="32"/>
          <w:szCs w:val="36"/>
        </w:rPr>
        <w:t>』</w:t>
      </w:r>
      <w:r w:rsidRPr="00BA00A9">
        <w:rPr>
          <w:rFonts w:hAnsi="Arial" w:hint="eastAsia"/>
          <w:bCs/>
          <w:kern w:val="32"/>
          <w:szCs w:val="36"/>
        </w:rPr>
        <w:t>，於監督機關自人才庫提出擬聘名單，提請外部視察遴選委員會審議通過後，陳報該部核定</w:t>
      </w:r>
      <w:r w:rsidRPr="00BA00A9">
        <w:rPr>
          <w:rFonts w:hAnsi="標楷體" w:hint="eastAsia"/>
          <w:bCs/>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惟自上開法務部之函復可知，由監督機關（即矯正署）</w:t>
      </w:r>
      <w:proofErr w:type="gramStart"/>
      <w:r w:rsidRPr="00BA00A9">
        <w:rPr>
          <w:rFonts w:hAnsi="Arial" w:hint="eastAsia"/>
          <w:bCs/>
          <w:kern w:val="32"/>
          <w:szCs w:val="36"/>
        </w:rPr>
        <w:t>研</w:t>
      </w:r>
      <w:proofErr w:type="gramEnd"/>
      <w:r w:rsidRPr="00BA00A9">
        <w:rPr>
          <w:rFonts w:hAnsi="Arial" w:hint="eastAsia"/>
          <w:bCs/>
          <w:kern w:val="32"/>
          <w:szCs w:val="36"/>
        </w:rPr>
        <w:t>議設置獨立、公平之任務型外部視察小組委員遴選委員會</w:t>
      </w:r>
      <w:r w:rsidRPr="00BA00A9">
        <w:rPr>
          <w:rFonts w:hAnsi="標楷體" w:hint="eastAsia"/>
          <w:bCs/>
          <w:kern w:val="32"/>
          <w:szCs w:val="36"/>
        </w:rPr>
        <w:t>等新作法，</w:t>
      </w:r>
      <w:r w:rsidRPr="00BA00A9">
        <w:rPr>
          <w:rFonts w:hAnsi="Arial" w:hint="eastAsia"/>
          <w:bCs/>
          <w:kern w:val="32"/>
          <w:szCs w:val="36"/>
        </w:rPr>
        <w:t>並未解決被視察者（即監所）在最初享有決定將那些專家學者納入人才庫之篩選權的嚴重利益衝突情況，蓋人才庫之專家學者的最原始資料是由各被視察者（即監所）協助蒐集並提供予矯正署，再由矯正署將該專家資料分批導入人才庫，是以，縱由矯正署設置</w:t>
      </w:r>
      <w:r w:rsidRPr="00BA00A9">
        <w:rPr>
          <w:rFonts w:hAnsi="標楷體" w:hint="eastAsia"/>
          <w:bCs/>
          <w:kern w:val="32"/>
          <w:szCs w:val="36"/>
        </w:rPr>
        <w:t>「</w:t>
      </w:r>
      <w:r w:rsidRPr="00BA00A9">
        <w:rPr>
          <w:rFonts w:hAnsi="Arial" w:hint="eastAsia"/>
          <w:bCs/>
          <w:kern w:val="32"/>
          <w:szCs w:val="36"/>
        </w:rPr>
        <w:t>任務型外部視察小組委員遴選委員會</w:t>
      </w:r>
      <w:r w:rsidRPr="00BA00A9">
        <w:rPr>
          <w:rFonts w:hAnsi="標楷體" w:hint="eastAsia"/>
          <w:bCs/>
          <w:kern w:val="32"/>
          <w:szCs w:val="36"/>
        </w:rPr>
        <w:t>」</w:t>
      </w:r>
      <w:r w:rsidRPr="00BA00A9">
        <w:rPr>
          <w:rFonts w:hAnsi="Arial" w:hint="eastAsia"/>
          <w:bCs/>
          <w:kern w:val="32"/>
          <w:szCs w:val="36"/>
        </w:rPr>
        <w:t>，但該遴選委員會審議的</w:t>
      </w:r>
      <w:r w:rsidRPr="00BA00A9">
        <w:rPr>
          <w:rFonts w:hAnsi="Arial" w:hint="eastAsia"/>
          <w:bCs/>
          <w:kern w:val="32"/>
          <w:szCs w:val="36"/>
        </w:rPr>
        <w:lastRenderedPageBreak/>
        <w:t>擬聘名單，卻是由矯正署自各被視察者（即監所）協力建置的人才庫提出之擬聘名單，基於</w:t>
      </w:r>
      <w:r w:rsidRPr="00BA00A9">
        <w:rPr>
          <w:rFonts w:hAnsi="標楷體" w:hint="eastAsia"/>
          <w:bCs/>
          <w:kern w:val="32"/>
          <w:szCs w:val="36"/>
        </w:rPr>
        <w:t>「</w:t>
      </w:r>
      <w:proofErr w:type="gramStart"/>
      <w:r w:rsidRPr="00BA00A9">
        <w:rPr>
          <w:rFonts w:hAnsi="標楷體" w:hint="eastAsia"/>
          <w:bCs/>
          <w:kern w:val="32"/>
          <w:szCs w:val="36"/>
        </w:rPr>
        <w:t>毒樹果</w:t>
      </w:r>
      <w:proofErr w:type="gramEnd"/>
      <w:r w:rsidRPr="00BA00A9">
        <w:rPr>
          <w:rFonts w:hAnsi="標楷體" w:hint="eastAsia"/>
          <w:bCs/>
          <w:kern w:val="32"/>
          <w:szCs w:val="36"/>
        </w:rPr>
        <w:t>實理論」，實難</w:t>
      </w:r>
      <w:proofErr w:type="gramStart"/>
      <w:r w:rsidRPr="00BA00A9">
        <w:rPr>
          <w:rFonts w:hAnsi="標楷體" w:hint="eastAsia"/>
          <w:bCs/>
          <w:kern w:val="32"/>
          <w:szCs w:val="36"/>
        </w:rPr>
        <w:t>期待該擬</w:t>
      </w:r>
      <w:proofErr w:type="gramEnd"/>
      <w:r w:rsidRPr="00BA00A9">
        <w:rPr>
          <w:rFonts w:hAnsi="標楷體" w:hint="eastAsia"/>
          <w:bCs/>
          <w:kern w:val="32"/>
          <w:szCs w:val="36"/>
        </w:rPr>
        <w:t>聘名單能不受各監所「汙染」。</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又前開所述之共計11名組成的遴選委員會，矯正署之代表即占5名，亦將違反外部視察小組委員</w:t>
      </w:r>
      <w:proofErr w:type="gramStart"/>
      <w:r w:rsidRPr="00BA00A9">
        <w:rPr>
          <w:rFonts w:hAnsi="Arial" w:hint="eastAsia"/>
          <w:bCs/>
          <w:kern w:val="32"/>
          <w:szCs w:val="36"/>
        </w:rPr>
        <w:t>遴</w:t>
      </w:r>
      <w:proofErr w:type="gramEnd"/>
      <w:r w:rsidRPr="00BA00A9">
        <w:rPr>
          <w:rFonts w:hAnsi="Arial" w:hint="eastAsia"/>
          <w:bCs/>
          <w:kern w:val="32"/>
          <w:szCs w:val="36"/>
        </w:rPr>
        <w:t>聘之獨立性要求，</w:t>
      </w:r>
      <w:proofErr w:type="gramStart"/>
      <w:r w:rsidRPr="00BA00A9">
        <w:rPr>
          <w:rFonts w:hAnsi="Arial" w:hint="eastAsia"/>
          <w:bCs/>
          <w:kern w:val="32"/>
          <w:szCs w:val="36"/>
        </w:rPr>
        <w:t>蓋該</w:t>
      </w:r>
      <w:proofErr w:type="gramEnd"/>
      <w:r w:rsidRPr="00BA00A9">
        <w:rPr>
          <w:rFonts w:hAnsi="Arial" w:hint="eastAsia"/>
          <w:bCs/>
          <w:kern w:val="32"/>
          <w:szCs w:val="36"/>
        </w:rPr>
        <w:t>部矯正署各業務組（共5組）各1名之代表與法務部及矯正署間均具有特別法律關係</w:t>
      </w:r>
      <w:r w:rsidRPr="00BA00A9">
        <w:rPr>
          <w:rFonts w:hAnsi="Arial"/>
          <w:bCs/>
          <w:kern w:val="32"/>
          <w:szCs w:val="36"/>
          <w:vertAlign w:val="superscript"/>
        </w:rPr>
        <w:footnoteReference w:id="3"/>
      </w:r>
      <w:r w:rsidRPr="00BA00A9">
        <w:rPr>
          <w:rFonts w:hAnsi="Arial" w:hint="eastAsia"/>
          <w:bCs/>
          <w:kern w:val="32"/>
          <w:szCs w:val="36"/>
        </w:rPr>
        <w:t>，實難期待該5位代表能跳脫矯正體系之思維而公正、客觀地審議矯正署自人才庫提出之擬聘名單，以</w:t>
      </w:r>
      <w:r w:rsidRPr="00BA00A9">
        <w:rPr>
          <w:rFonts w:hAnsi="標楷體" w:hint="eastAsia"/>
          <w:bCs/>
          <w:kern w:val="32"/>
          <w:szCs w:val="36"/>
        </w:rPr>
        <w:t>完全發揮「遴聘獨立性」之實質效果，並</w:t>
      </w:r>
      <w:r w:rsidRPr="00BA00A9">
        <w:rPr>
          <w:rFonts w:hAnsi="Arial" w:hint="eastAsia"/>
          <w:bCs/>
          <w:kern w:val="32"/>
          <w:szCs w:val="36"/>
        </w:rPr>
        <w:t>達成監獄行刑法第7條第1項及羈押法第5條第1項所規定之立法目的</w:t>
      </w:r>
      <w:r w:rsidRPr="00BA00A9">
        <w:rPr>
          <w:rFonts w:hAnsi="Arial"/>
          <w:bCs/>
          <w:kern w:val="32"/>
          <w:szCs w:val="36"/>
          <w:vertAlign w:val="superscript"/>
        </w:rPr>
        <w:footnoteReference w:id="4"/>
      </w:r>
      <w:r w:rsidRPr="00BA00A9">
        <w:rPr>
          <w:rFonts w:hAnsi="Arial" w:hint="eastAsia"/>
          <w:bCs/>
          <w:kern w:val="32"/>
          <w:szCs w:val="36"/>
        </w:rPr>
        <w:t>，</w:t>
      </w:r>
      <w:proofErr w:type="gramStart"/>
      <w:r w:rsidRPr="00BA00A9">
        <w:rPr>
          <w:rFonts w:hAnsi="Arial" w:hint="eastAsia"/>
          <w:bCs/>
          <w:kern w:val="32"/>
          <w:szCs w:val="36"/>
        </w:rPr>
        <w:t>併予</w:t>
      </w:r>
      <w:proofErr w:type="gramEnd"/>
      <w:r w:rsidRPr="00BA00A9">
        <w:rPr>
          <w:rFonts w:hAnsi="Arial" w:hint="eastAsia"/>
          <w:bCs/>
          <w:kern w:val="32"/>
          <w:szCs w:val="36"/>
        </w:rPr>
        <w:t>敘明。</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法務部</w:t>
      </w:r>
      <w:r w:rsidRPr="00377379">
        <w:rPr>
          <w:rFonts w:hAnsi="標楷體" w:hint="eastAsia"/>
          <w:b/>
          <w:bCs/>
          <w:kern w:val="32"/>
          <w:szCs w:val="48"/>
        </w:rPr>
        <w:t>「</w:t>
      </w:r>
      <w:r w:rsidRPr="00377379">
        <w:rPr>
          <w:rFonts w:hAnsi="Arial" w:hint="eastAsia"/>
          <w:b/>
          <w:bCs/>
          <w:kern w:val="32"/>
          <w:szCs w:val="48"/>
        </w:rPr>
        <w:t>錯誤理解</w:t>
      </w:r>
      <w:r w:rsidRPr="00377379">
        <w:rPr>
          <w:rFonts w:hAnsi="標楷體" w:hint="eastAsia"/>
          <w:b/>
          <w:bCs/>
          <w:kern w:val="32"/>
          <w:szCs w:val="48"/>
        </w:rPr>
        <w:t>」</w:t>
      </w:r>
      <w:r w:rsidRPr="00377379">
        <w:rPr>
          <w:rFonts w:hAnsi="Arial" w:hint="eastAsia"/>
          <w:b/>
          <w:bCs/>
          <w:kern w:val="32"/>
          <w:szCs w:val="48"/>
        </w:rPr>
        <w:t>監獄行刑法第7條第1項、羈押法第5條第1項所規定之「為落實透明化原則，保障受刑人權益，各監所皆應設置『獨立』之外部視察小組」之立法目的，進而未落實監獄行刑法第7條第4項及羈押法第5條第4項授權立法之規定，核有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按111年11月18日增修</w:t>
      </w:r>
      <w:r w:rsidR="007116CC" w:rsidRPr="00BA00A9">
        <w:rPr>
          <w:rFonts w:hAnsi="標楷體" w:hint="eastAsia"/>
          <w:bCs/>
          <w:kern w:val="32"/>
          <w:szCs w:val="36"/>
        </w:rPr>
        <w:t>實施辦法</w:t>
      </w:r>
      <w:r w:rsidRPr="00BA00A9">
        <w:rPr>
          <w:rFonts w:hAnsi="Arial" w:hint="eastAsia"/>
          <w:bCs/>
          <w:kern w:val="32"/>
          <w:szCs w:val="36"/>
        </w:rPr>
        <w:t>第4條條第4項規定</w:t>
      </w:r>
      <w:r w:rsidRPr="00BA00A9">
        <w:rPr>
          <w:rFonts w:hAnsi="標楷體" w:hint="eastAsia"/>
          <w:bCs/>
          <w:kern w:val="32"/>
          <w:szCs w:val="36"/>
        </w:rPr>
        <w:t>「</w:t>
      </w:r>
      <w:r w:rsidRPr="00BA00A9">
        <w:rPr>
          <w:rFonts w:hAnsi="Arial" w:hint="eastAsia"/>
          <w:bCs/>
          <w:kern w:val="32"/>
          <w:szCs w:val="36"/>
        </w:rPr>
        <w:t>人才庫之建置，監督機關應多元徵求各相關機關（構）、學校、團體推薦，亦可由機關推薦或接受該當專家學者自我推薦。</w:t>
      </w:r>
      <w:r w:rsidRPr="00BA00A9">
        <w:rPr>
          <w:rFonts w:hAnsi="標楷體" w:hint="eastAsia"/>
          <w:bCs/>
          <w:kern w:val="32"/>
          <w:szCs w:val="36"/>
        </w:rPr>
        <w:t>」</w:t>
      </w:r>
      <w:r w:rsidRPr="00BA00A9">
        <w:rPr>
          <w:rFonts w:hAnsi="Arial" w:hint="eastAsia"/>
          <w:bCs/>
          <w:kern w:val="32"/>
          <w:szCs w:val="36"/>
        </w:rPr>
        <w:t>之修法理由</w:t>
      </w:r>
      <w:r w:rsidRPr="00BA00A9">
        <w:rPr>
          <w:rFonts w:hAnsi="標楷體" w:hint="eastAsia"/>
          <w:bCs/>
          <w:kern w:val="32"/>
          <w:szCs w:val="36"/>
        </w:rPr>
        <w:t>「</w:t>
      </w:r>
      <w:r w:rsidRPr="00BA00A9">
        <w:rPr>
          <w:rFonts w:hAnsi="Arial" w:hint="eastAsia"/>
          <w:bCs/>
          <w:kern w:val="32"/>
          <w:szCs w:val="36"/>
        </w:rPr>
        <w:t>為達成人才來源多元化之目標，現行實務運作上監督機關除徵詢各類專業團體，亦向非專業團體徵詢推薦名單；另各矯正機關亦可主動推薦符合資格之專家學者</w:t>
      </w:r>
      <w:r w:rsidRPr="00BA00A9">
        <w:rPr>
          <w:rFonts w:hAnsi="Arial" w:hint="eastAsia"/>
          <w:bCs/>
          <w:kern w:val="32"/>
          <w:szCs w:val="36"/>
        </w:rPr>
        <w:lastRenderedPageBreak/>
        <w:t>加入人才庫。配合前揭 實務運作現況，</w:t>
      </w:r>
      <w:proofErr w:type="gramStart"/>
      <w:r w:rsidRPr="00BA00A9">
        <w:rPr>
          <w:rFonts w:hAnsi="Arial" w:hint="eastAsia"/>
          <w:bCs/>
          <w:kern w:val="32"/>
          <w:szCs w:val="36"/>
        </w:rPr>
        <w:t>爰</w:t>
      </w:r>
      <w:proofErr w:type="gramEnd"/>
      <w:r w:rsidRPr="00BA00A9">
        <w:rPr>
          <w:rFonts w:hAnsi="Arial" w:hint="eastAsia"/>
          <w:bCs/>
          <w:kern w:val="32"/>
          <w:szCs w:val="36"/>
        </w:rPr>
        <w:t>修正第</w:t>
      </w:r>
      <w:r w:rsidR="00F05795" w:rsidRPr="00BA00A9">
        <w:rPr>
          <w:rFonts w:hAnsi="Arial" w:hint="eastAsia"/>
          <w:bCs/>
          <w:kern w:val="32"/>
          <w:szCs w:val="36"/>
        </w:rPr>
        <w:t>4</w:t>
      </w:r>
      <w:r w:rsidRPr="00BA00A9">
        <w:rPr>
          <w:rFonts w:hAnsi="Arial" w:hint="eastAsia"/>
          <w:bCs/>
          <w:kern w:val="32"/>
          <w:szCs w:val="36"/>
        </w:rPr>
        <w:t>項規定。</w:t>
      </w:r>
      <w:r w:rsidRPr="00BA00A9">
        <w:rPr>
          <w:rFonts w:hAnsi="標楷體" w:hint="eastAsia"/>
          <w:bCs/>
          <w:kern w:val="32"/>
          <w:szCs w:val="36"/>
        </w:rPr>
        <w:t>」、</w:t>
      </w:r>
      <w:proofErr w:type="gramStart"/>
      <w:r w:rsidRPr="00BA00A9">
        <w:rPr>
          <w:rFonts w:hAnsi="標楷體" w:hint="eastAsia"/>
          <w:bCs/>
          <w:kern w:val="32"/>
          <w:szCs w:val="36"/>
        </w:rPr>
        <w:t>復</w:t>
      </w:r>
      <w:r w:rsidRPr="00BA00A9">
        <w:rPr>
          <w:rFonts w:hAnsi="Arial" w:hint="eastAsia"/>
          <w:bCs/>
          <w:kern w:val="32"/>
          <w:szCs w:val="36"/>
        </w:rPr>
        <w:t>按同</w:t>
      </w:r>
      <w:proofErr w:type="gramEnd"/>
      <w:r w:rsidRPr="00BA00A9">
        <w:rPr>
          <w:rFonts w:hAnsi="Arial" w:hint="eastAsia"/>
          <w:bCs/>
          <w:kern w:val="32"/>
          <w:szCs w:val="36"/>
        </w:rPr>
        <w:t>辦法第5條第3項規定</w:t>
      </w:r>
      <w:r w:rsidRPr="00BA00A9">
        <w:rPr>
          <w:rFonts w:hAnsi="標楷體" w:hint="eastAsia"/>
          <w:bCs/>
          <w:kern w:val="32"/>
          <w:szCs w:val="36"/>
        </w:rPr>
        <w:t>「各機關之外部視察小組委員中，由相關機關（構）、學校、團體推薦或自我推薦納入人才庫之委員人數須達委員人數二分之一，且任一性別委員不得少於三分之一，並應注意專業領域之平衡。」</w:t>
      </w:r>
      <w:r w:rsidRPr="00BA00A9">
        <w:rPr>
          <w:rFonts w:hAnsi="Arial" w:hint="eastAsia"/>
          <w:bCs/>
          <w:kern w:val="32"/>
          <w:szCs w:val="36"/>
        </w:rPr>
        <w:t>之修法理由為「為促進外部視察小組組成之</w:t>
      </w:r>
      <w:r w:rsidRPr="00BA00A9">
        <w:rPr>
          <w:rFonts w:hAnsi="標楷體" w:hint="eastAsia"/>
          <w:bCs/>
          <w:kern w:val="32"/>
          <w:szCs w:val="36"/>
        </w:rPr>
        <w:t>『</w:t>
      </w:r>
      <w:r w:rsidRPr="00BA00A9">
        <w:rPr>
          <w:rFonts w:hAnsi="Arial" w:hint="eastAsia"/>
          <w:bCs/>
          <w:kern w:val="32"/>
          <w:szCs w:val="36"/>
        </w:rPr>
        <w:t>多元性</w:t>
      </w:r>
      <w:r w:rsidRPr="00BA00A9">
        <w:rPr>
          <w:rFonts w:hAnsi="標楷體" w:hint="eastAsia"/>
          <w:bCs/>
          <w:kern w:val="32"/>
          <w:szCs w:val="36"/>
        </w:rPr>
        <w:t>』</w:t>
      </w:r>
      <w:r w:rsidRPr="00BA00A9">
        <w:rPr>
          <w:rFonts w:hAnsi="Arial" w:hint="eastAsia"/>
          <w:bCs/>
          <w:kern w:val="32"/>
          <w:szCs w:val="36"/>
        </w:rPr>
        <w:t>，外部視察小組委員中，自人才庫</w:t>
      </w:r>
      <w:proofErr w:type="gramStart"/>
      <w:r w:rsidRPr="00BA00A9">
        <w:rPr>
          <w:rFonts w:hAnsi="Arial" w:hint="eastAsia"/>
          <w:bCs/>
          <w:kern w:val="32"/>
          <w:szCs w:val="36"/>
        </w:rPr>
        <w:t>遴聘非</w:t>
      </w:r>
      <w:proofErr w:type="gramEnd"/>
      <w:r w:rsidRPr="00BA00A9">
        <w:rPr>
          <w:rFonts w:hAnsi="Arial" w:hint="eastAsia"/>
          <w:bCs/>
          <w:kern w:val="32"/>
          <w:szCs w:val="36"/>
        </w:rPr>
        <w:t>機關推薦之委員比例應達二分之一，爰修正第三項規定」。</w:t>
      </w:r>
    </w:p>
    <w:p w:rsidR="006B68F7" w:rsidRPr="00BA00A9" w:rsidRDefault="006B68F7" w:rsidP="00EC6D75">
      <w:pPr>
        <w:numPr>
          <w:ilvl w:val="2"/>
          <w:numId w:val="6"/>
        </w:numPr>
        <w:outlineLvl w:val="2"/>
        <w:rPr>
          <w:rFonts w:hAnsi="Arial"/>
          <w:bCs/>
          <w:kern w:val="32"/>
          <w:szCs w:val="36"/>
        </w:rPr>
      </w:pPr>
      <w:r w:rsidRPr="00BA00A9">
        <w:rPr>
          <w:rFonts w:hAnsi="Arial" w:hint="eastAsia"/>
          <w:bCs/>
          <w:kern w:val="32"/>
          <w:szCs w:val="36"/>
        </w:rPr>
        <w:t>據法務部於112年12月28日以電子郵件回復本院之內容略以</w:t>
      </w:r>
      <w:r w:rsidRPr="00BA00A9">
        <w:rPr>
          <w:rFonts w:hAnsi="標楷體" w:hint="eastAsia"/>
          <w:bCs/>
          <w:kern w:val="32"/>
          <w:szCs w:val="36"/>
        </w:rPr>
        <w:t>「</w:t>
      </w:r>
      <w:r w:rsidRPr="00BA00A9">
        <w:rPr>
          <w:rFonts w:hAnsi="標楷體"/>
          <w:bCs/>
          <w:kern w:val="32"/>
          <w:szCs w:val="36"/>
        </w:rPr>
        <w:t>…</w:t>
      </w:r>
      <w:proofErr w:type="gramStart"/>
      <w:r w:rsidRPr="00BA00A9">
        <w:rPr>
          <w:rFonts w:hAnsi="標楷體"/>
          <w:bCs/>
          <w:kern w:val="32"/>
          <w:szCs w:val="36"/>
        </w:rPr>
        <w:t>…</w:t>
      </w:r>
      <w:proofErr w:type="gramEnd"/>
      <w:r w:rsidRPr="00BA00A9">
        <w:rPr>
          <w:rFonts w:hAnsi="Arial" w:hint="eastAsia"/>
          <w:bCs/>
          <w:kern w:val="32"/>
          <w:szCs w:val="36"/>
        </w:rPr>
        <w:t>因各矯正機關僅能由該部矯正署維護之人才庫遴挑委員，無法自行遴挑人才庫以外之委員，為使外部視察制度更具外部性與獨立性，擴充人才庫實為當前重點業務，故該部矯正署於第2屆外部視察小組委員遴聘前，於111年6月20日以法</w:t>
      </w:r>
      <w:proofErr w:type="gramStart"/>
      <w:r w:rsidRPr="00BA00A9">
        <w:rPr>
          <w:rFonts w:hAnsi="Arial" w:hint="eastAsia"/>
          <w:bCs/>
          <w:kern w:val="32"/>
          <w:szCs w:val="36"/>
        </w:rPr>
        <w:t>矯署綜</w:t>
      </w:r>
      <w:proofErr w:type="gramEnd"/>
      <w:r w:rsidRPr="00BA00A9">
        <w:rPr>
          <w:rFonts w:hAnsi="Arial" w:hint="eastAsia"/>
          <w:bCs/>
          <w:kern w:val="32"/>
          <w:szCs w:val="36"/>
        </w:rPr>
        <w:t>字第11102006120號函請法定相關領域之機關（構）、學校、團體等79個單位推薦專家學者，人才庫人數由原有298人增加至現有459人，新增161人，增加比率為54%，爾後將每年</w:t>
      </w:r>
      <w:proofErr w:type="gramStart"/>
      <w:r w:rsidRPr="00BA00A9">
        <w:rPr>
          <w:rFonts w:hAnsi="Arial" w:hint="eastAsia"/>
          <w:bCs/>
          <w:kern w:val="32"/>
          <w:szCs w:val="36"/>
        </w:rPr>
        <w:t>賡續</w:t>
      </w:r>
      <w:proofErr w:type="gramEnd"/>
      <w:r w:rsidRPr="00BA00A9">
        <w:rPr>
          <w:rFonts w:hAnsi="Arial" w:hint="eastAsia"/>
          <w:bCs/>
          <w:kern w:val="32"/>
          <w:szCs w:val="36"/>
        </w:rPr>
        <w:t>函請各領域機關（構）、學校、團體推薦專家學者，以擴充人才庫。</w:t>
      </w:r>
      <w:r w:rsidRPr="00BA00A9">
        <w:rPr>
          <w:rFonts w:hAnsi="標楷體" w:hint="eastAsia"/>
          <w:bCs/>
          <w:kern w:val="32"/>
          <w:szCs w:val="36"/>
        </w:rPr>
        <w:t>然此做法未獲外界認同，為消除疑慮，提升外部視察小組制度效能，將採納外界建議刻正</w:t>
      </w:r>
      <w:proofErr w:type="gramStart"/>
      <w:r w:rsidRPr="00BA00A9">
        <w:rPr>
          <w:rFonts w:hAnsi="標楷體" w:hint="eastAsia"/>
          <w:bCs/>
          <w:kern w:val="32"/>
          <w:szCs w:val="36"/>
        </w:rPr>
        <w:t>研</w:t>
      </w:r>
      <w:proofErr w:type="gramEnd"/>
      <w:r w:rsidRPr="00BA00A9">
        <w:rPr>
          <w:rFonts w:hAnsi="標楷體" w:hint="eastAsia"/>
          <w:bCs/>
          <w:kern w:val="32"/>
          <w:szCs w:val="36"/>
        </w:rPr>
        <w:t>議，由監督機關（即矯正署）設置獨立、公平之任務型外部視察小組委員遴選委員會，於監督機關自人才庫提出擬聘名單，提請外部視察遴選委員會審議通過後，陳報該部核定。</w:t>
      </w:r>
      <w:r w:rsidRPr="00BA00A9">
        <w:rPr>
          <w:rFonts w:hAnsi="Arial" w:hint="eastAsia"/>
          <w:bCs/>
          <w:kern w:val="32"/>
          <w:szCs w:val="36"/>
        </w:rPr>
        <w:t>該任務型外部視察小組委員遴選委員會規劃將由法律、醫學、公共衛生、心理、 犯罪防治、人權等6大領域之專家學者或民間團體各1名及該部矯正署各業務組（共5組）代表各1名組成，合計11名</w:t>
      </w:r>
      <w:r w:rsidRPr="00BA00A9">
        <w:rPr>
          <w:rFonts w:hAnsi="Arial"/>
          <w:bCs/>
          <w:kern w:val="32"/>
          <w:szCs w:val="36"/>
        </w:rPr>
        <w:t>…</w:t>
      </w:r>
      <w:proofErr w:type="gramStart"/>
      <w:r w:rsidRPr="00BA00A9">
        <w:rPr>
          <w:rFonts w:hAnsi="Arial"/>
          <w:bCs/>
          <w:kern w:val="32"/>
          <w:szCs w:val="36"/>
        </w:rPr>
        <w:t>…</w:t>
      </w:r>
      <w:proofErr w:type="gramEnd"/>
      <w:r w:rsidRPr="00BA00A9">
        <w:rPr>
          <w:rFonts w:hAnsi="Arial" w:hint="eastAsia"/>
          <w:bCs/>
          <w:kern w:val="32"/>
          <w:szCs w:val="36"/>
        </w:rPr>
        <w:t>以期各矯正機關外部視察委員更</w:t>
      </w:r>
      <w:r w:rsidRPr="00BA00A9">
        <w:rPr>
          <w:rFonts w:hAnsi="Arial" w:hint="eastAsia"/>
          <w:bCs/>
          <w:kern w:val="32"/>
          <w:szCs w:val="36"/>
        </w:rPr>
        <w:lastRenderedPageBreak/>
        <w:t>能發揮外部視察制度之效能</w:t>
      </w:r>
      <w:r w:rsidRPr="00BA00A9">
        <w:rPr>
          <w:rFonts w:hAnsi="標楷體" w:hint="eastAsia"/>
          <w:bCs/>
          <w:kern w:val="32"/>
          <w:szCs w:val="36"/>
        </w:rPr>
        <w:t>」</w:t>
      </w:r>
      <w:r w:rsidRPr="00BA00A9">
        <w:rPr>
          <w:rFonts w:hAnsi="Arial" w:hint="eastAsia"/>
          <w:bCs/>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自</w:t>
      </w:r>
      <w:proofErr w:type="gramStart"/>
      <w:r w:rsidRPr="00BA00A9">
        <w:rPr>
          <w:rFonts w:hAnsi="Arial" w:hint="eastAsia"/>
          <w:bCs/>
          <w:kern w:val="32"/>
          <w:szCs w:val="36"/>
        </w:rPr>
        <w:t>上開修法理</w:t>
      </w:r>
      <w:proofErr w:type="gramEnd"/>
      <w:r w:rsidRPr="00BA00A9">
        <w:rPr>
          <w:rFonts w:hAnsi="Arial" w:hint="eastAsia"/>
          <w:bCs/>
          <w:kern w:val="32"/>
          <w:szCs w:val="36"/>
        </w:rPr>
        <w:t>由可知，主管立（修）法之法務部</w:t>
      </w:r>
      <w:r w:rsidRPr="00BA00A9">
        <w:rPr>
          <w:rFonts w:hAnsi="標楷體" w:hint="eastAsia"/>
          <w:bCs/>
          <w:kern w:val="32"/>
          <w:szCs w:val="36"/>
        </w:rPr>
        <w:t>增修「</w:t>
      </w:r>
      <w:r w:rsidRPr="00BA00A9">
        <w:rPr>
          <w:rFonts w:hAnsi="Arial" w:hint="eastAsia"/>
          <w:bCs/>
          <w:kern w:val="32"/>
          <w:szCs w:val="36"/>
        </w:rPr>
        <w:t>非機關推薦之委員比例應達二分之一</w:t>
      </w:r>
      <w:r w:rsidRPr="00BA00A9">
        <w:rPr>
          <w:rFonts w:hAnsi="標楷體" w:hint="eastAsia"/>
          <w:bCs/>
          <w:kern w:val="32"/>
          <w:szCs w:val="36"/>
        </w:rPr>
        <w:t>」之</w:t>
      </w:r>
      <w:r w:rsidRPr="00BA00A9">
        <w:rPr>
          <w:rFonts w:hAnsi="Arial" w:hint="eastAsia"/>
          <w:bCs/>
          <w:kern w:val="32"/>
          <w:szCs w:val="36"/>
        </w:rPr>
        <w:t>目的在於</w:t>
      </w:r>
      <w:r w:rsidRPr="00BA00A9">
        <w:rPr>
          <w:rFonts w:hAnsi="標楷體" w:hint="eastAsia"/>
          <w:bCs/>
          <w:kern w:val="32"/>
          <w:szCs w:val="36"/>
        </w:rPr>
        <w:t>促進「組成具多元性」而非強化「組成具獨立性」</w:t>
      </w:r>
      <w:r w:rsidRPr="00BA00A9">
        <w:rPr>
          <w:rFonts w:ascii="新細明體" w:eastAsia="新細明體" w:hAnsi="新細明體" w:hint="eastAsia"/>
          <w:bCs/>
          <w:kern w:val="32"/>
          <w:szCs w:val="36"/>
        </w:rPr>
        <w:t>；</w:t>
      </w:r>
      <w:proofErr w:type="gramStart"/>
      <w:r w:rsidRPr="00BA00A9">
        <w:rPr>
          <w:rFonts w:hAnsi="標楷體" w:hint="eastAsia"/>
          <w:bCs/>
          <w:kern w:val="32"/>
          <w:szCs w:val="36"/>
        </w:rPr>
        <w:t>然具</w:t>
      </w:r>
      <w:proofErr w:type="gramEnd"/>
      <w:r w:rsidRPr="00BA00A9">
        <w:rPr>
          <w:rFonts w:hAnsi="標楷體" w:hint="eastAsia"/>
          <w:bCs/>
          <w:kern w:val="32"/>
          <w:szCs w:val="36"/>
        </w:rPr>
        <w:t>「多元性」僅係有助於提升</w:t>
      </w:r>
      <w:r w:rsidRPr="00BA00A9">
        <w:rPr>
          <w:rFonts w:hAnsi="Arial" w:hint="eastAsia"/>
          <w:bCs/>
          <w:kern w:val="32"/>
          <w:szCs w:val="36"/>
        </w:rPr>
        <w:t>外部視察小組委員執</w:t>
      </w:r>
      <w:r w:rsidRPr="00BA00A9">
        <w:rPr>
          <w:rFonts w:hAnsi="標楷體" w:hint="eastAsia"/>
          <w:bCs/>
          <w:kern w:val="32"/>
          <w:szCs w:val="36"/>
        </w:rPr>
        <w:t>行職務之專業度，與「獨立性」無涉；簡言之，</w:t>
      </w:r>
      <w:r w:rsidRPr="00BA00A9">
        <w:rPr>
          <w:rFonts w:hAnsi="Arial" w:hint="eastAsia"/>
          <w:bCs/>
          <w:kern w:val="32"/>
          <w:szCs w:val="36"/>
        </w:rPr>
        <w:t>外部視察小組委員之組成形式上具「多元性」未必等同外部視察小組委員之</w:t>
      </w:r>
      <w:proofErr w:type="gramStart"/>
      <w:r w:rsidRPr="00BA00A9">
        <w:rPr>
          <w:rFonts w:hAnsi="Arial" w:hint="eastAsia"/>
          <w:bCs/>
          <w:kern w:val="32"/>
          <w:szCs w:val="36"/>
        </w:rPr>
        <w:t>遴聘及</w:t>
      </w:r>
      <w:proofErr w:type="gramEnd"/>
      <w:r w:rsidRPr="00BA00A9">
        <w:rPr>
          <w:rFonts w:hAnsi="Arial" w:hint="eastAsia"/>
          <w:bCs/>
          <w:kern w:val="32"/>
          <w:szCs w:val="36"/>
        </w:rPr>
        <w:t>/或執行職務實質上具「獨立性」。</w:t>
      </w:r>
      <w:proofErr w:type="gramStart"/>
      <w:r w:rsidRPr="00BA00A9">
        <w:rPr>
          <w:rFonts w:hAnsi="Arial" w:hint="eastAsia"/>
          <w:bCs/>
          <w:kern w:val="32"/>
          <w:szCs w:val="36"/>
        </w:rPr>
        <w:t>再者，外部</w:t>
      </w:r>
      <w:proofErr w:type="gramEnd"/>
      <w:r w:rsidRPr="00BA00A9">
        <w:rPr>
          <w:rFonts w:hAnsi="Arial" w:hint="eastAsia"/>
          <w:bCs/>
          <w:kern w:val="32"/>
          <w:szCs w:val="36"/>
        </w:rPr>
        <w:t>視察小組委員來自何處之推薦（即機關/非機關）並非外部視察小組委員遴聘是否具獨立性之判斷重點，蓋外部視察小組委員與矯正機關是否具情誼或利害關係，始為外部視察小組委員</w:t>
      </w:r>
      <w:proofErr w:type="gramStart"/>
      <w:r w:rsidRPr="00BA00A9">
        <w:rPr>
          <w:rFonts w:hAnsi="Arial" w:hint="eastAsia"/>
          <w:bCs/>
          <w:kern w:val="32"/>
          <w:szCs w:val="36"/>
        </w:rPr>
        <w:t>遴聘</w:t>
      </w:r>
      <w:proofErr w:type="gramEnd"/>
      <w:r w:rsidRPr="00BA00A9">
        <w:rPr>
          <w:rFonts w:hAnsi="Arial" w:hint="eastAsia"/>
          <w:bCs/>
          <w:kern w:val="32"/>
          <w:szCs w:val="36"/>
        </w:rPr>
        <w:t>與執行職務是否具獨立性之判準。又從上開法務部之回復亦可證明</w:t>
      </w:r>
      <w:r w:rsidRPr="00BA00A9">
        <w:rPr>
          <w:rFonts w:hAnsi="標楷體" w:hint="eastAsia"/>
          <w:bCs/>
          <w:kern w:val="32"/>
          <w:szCs w:val="36"/>
        </w:rPr>
        <w:t>該部之「錯誤理解」，</w:t>
      </w:r>
      <w:proofErr w:type="gramStart"/>
      <w:r w:rsidRPr="00BA00A9">
        <w:rPr>
          <w:rFonts w:hAnsi="標楷體" w:hint="eastAsia"/>
          <w:bCs/>
          <w:kern w:val="32"/>
          <w:szCs w:val="36"/>
        </w:rPr>
        <w:t>逕</w:t>
      </w:r>
      <w:proofErr w:type="gramEnd"/>
      <w:r w:rsidRPr="00BA00A9">
        <w:rPr>
          <w:rFonts w:hAnsi="標楷體" w:hint="eastAsia"/>
          <w:bCs/>
          <w:kern w:val="32"/>
          <w:szCs w:val="36"/>
        </w:rPr>
        <w:t>以為</w:t>
      </w:r>
      <w:r w:rsidRPr="00BA00A9">
        <w:rPr>
          <w:rFonts w:hAnsi="Arial" w:hint="eastAsia"/>
          <w:bCs/>
          <w:kern w:val="32"/>
          <w:szCs w:val="36"/>
        </w:rPr>
        <w:t>擴充人才庫即可使外部視察制度更具外部性與獨立性。</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綜上，法務部</w:t>
      </w:r>
      <w:r w:rsidRPr="00BA00A9">
        <w:rPr>
          <w:rFonts w:hAnsi="標楷體" w:hint="eastAsia"/>
          <w:bCs/>
          <w:kern w:val="32"/>
          <w:szCs w:val="36"/>
        </w:rPr>
        <w:t>「</w:t>
      </w:r>
      <w:r w:rsidRPr="00BA00A9">
        <w:rPr>
          <w:rFonts w:hAnsi="Arial" w:hint="eastAsia"/>
          <w:bCs/>
          <w:kern w:val="32"/>
          <w:szCs w:val="36"/>
        </w:rPr>
        <w:t>錯誤理解</w:t>
      </w:r>
      <w:r w:rsidRPr="00BA00A9">
        <w:rPr>
          <w:rFonts w:hAnsi="標楷體" w:hint="eastAsia"/>
          <w:bCs/>
          <w:kern w:val="32"/>
          <w:szCs w:val="36"/>
        </w:rPr>
        <w:t>」</w:t>
      </w:r>
      <w:r w:rsidRPr="00BA00A9">
        <w:rPr>
          <w:rFonts w:hAnsi="Arial" w:hint="eastAsia"/>
          <w:bCs/>
          <w:kern w:val="32"/>
          <w:szCs w:val="36"/>
        </w:rPr>
        <w:t>監獄行刑法第7條第1項及羈押法第5條第1項所規定</w:t>
      </w:r>
      <w:r w:rsidRPr="00BA00A9">
        <w:rPr>
          <w:rFonts w:hAnsi="標楷體" w:hint="eastAsia"/>
          <w:bCs/>
          <w:kern w:val="32"/>
          <w:szCs w:val="36"/>
        </w:rPr>
        <w:t>之</w:t>
      </w:r>
      <w:r w:rsidRPr="00BA00A9">
        <w:rPr>
          <w:rFonts w:hAnsi="Arial" w:hint="eastAsia"/>
          <w:bCs/>
          <w:kern w:val="32"/>
          <w:szCs w:val="36"/>
        </w:rPr>
        <w:t>立法目的，換言之，立法者係要求各監所皆應設置</w:t>
      </w:r>
      <w:r w:rsidRPr="00BA00A9">
        <w:rPr>
          <w:rFonts w:hAnsi="標楷體" w:hint="eastAsia"/>
          <w:bCs/>
          <w:kern w:val="32"/>
          <w:szCs w:val="36"/>
        </w:rPr>
        <w:t>「</w:t>
      </w:r>
      <w:r w:rsidRPr="00BA00A9">
        <w:rPr>
          <w:rFonts w:hAnsi="Arial" w:hint="eastAsia"/>
          <w:bCs/>
          <w:kern w:val="32"/>
          <w:szCs w:val="36"/>
        </w:rPr>
        <w:t>獨立</w:t>
      </w:r>
      <w:r w:rsidRPr="00BA00A9">
        <w:rPr>
          <w:rFonts w:hAnsi="標楷體" w:hint="eastAsia"/>
          <w:bCs/>
          <w:kern w:val="32"/>
          <w:szCs w:val="36"/>
        </w:rPr>
        <w:t>」</w:t>
      </w:r>
      <w:r w:rsidRPr="00BA00A9">
        <w:rPr>
          <w:rFonts w:hAnsi="Arial" w:hint="eastAsia"/>
          <w:bCs/>
          <w:kern w:val="32"/>
          <w:szCs w:val="36"/>
        </w:rPr>
        <w:t>之外部視察小組，而法務部卻設置</w:t>
      </w:r>
      <w:r w:rsidRPr="00BA00A9">
        <w:rPr>
          <w:rFonts w:hAnsi="標楷體" w:hint="eastAsia"/>
          <w:bCs/>
          <w:kern w:val="32"/>
          <w:szCs w:val="36"/>
        </w:rPr>
        <w:t>「</w:t>
      </w:r>
      <w:r w:rsidRPr="00BA00A9">
        <w:rPr>
          <w:rFonts w:hAnsi="Arial" w:hint="eastAsia"/>
          <w:bCs/>
          <w:kern w:val="32"/>
          <w:szCs w:val="36"/>
        </w:rPr>
        <w:t>多元</w:t>
      </w:r>
      <w:r w:rsidRPr="00BA00A9">
        <w:rPr>
          <w:rFonts w:hAnsi="標楷體" w:hint="eastAsia"/>
          <w:bCs/>
          <w:kern w:val="32"/>
          <w:szCs w:val="36"/>
        </w:rPr>
        <w:t>」</w:t>
      </w:r>
      <w:r w:rsidRPr="00BA00A9">
        <w:rPr>
          <w:rFonts w:hAnsi="Arial" w:hint="eastAsia"/>
          <w:bCs/>
          <w:kern w:val="32"/>
          <w:szCs w:val="36"/>
        </w:rPr>
        <w:t>之外部視察小組，</w:t>
      </w:r>
      <w:r w:rsidR="00C42E02" w:rsidRPr="00BA00A9">
        <w:rPr>
          <w:rFonts w:hAnsi="Arial" w:hint="eastAsia"/>
          <w:bCs/>
          <w:kern w:val="32"/>
          <w:szCs w:val="36"/>
        </w:rPr>
        <w:t>恐有</w:t>
      </w:r>
      <w:r w:rsidRPr="00BA00A9">
        <w:rPr>
          <w:rFonts w:hAnsi="Arial" w:hint="eastAsia"/>
          <w:bCs/>
          <w:kern w:val="32"/>
          <w:szCs w:val="36"/>
        </w:rPr>
        <w:t>魚目混珠、偷換概念</w:t>
      </w:r>
      <w:r w:rsidR="00C42E02" w:rsidRPr="00BA00A9">
        <w:rPr>
          <w:rFonts w:hAnsi="Arial" w:hint="eastAsia"/>
          <w:bCs/>
          <w:kern w:val="32"/>
          <w:szCs w:val="36"/>
        </w:rPr>
        <w:t>之嫌</w:t>
      </w:r>
      <w:r w:rsidRPr="00BA00A9">
        <w:rPr>
          <w:rFonts w:hAnsi="Arial" w:hint="eastAsia"/>
          <w:bCs/>
          <w:kern w:val="32"/>
          <w:szCs w:val="36"/>
        </w:rPr>
        <w:t>，</w:t>
      </w:r>
      <w:proofErr w:type="gramStart"/>
      <w:r w:rsidRPr="00BA00A9">
        <w:rPr>
          <w:rFonts w:hAnsi="Arial" w:hint="eastAsia"/>
          <w:bCs/>
          <w:kern w:val="32"/>
          <w:szCs w:val="36"/>
        </w:rPr>
        <w:t>從而，</w:t>
      </w:r>
      <w:proofErr w:type="gramEnd"/>
      <w:r w:rsidRPr="00BA00A9">
        <w:rPr>
          <w:rFonts w:hAnsi="Arial" w:hint="eastAsia"/>
          <w:bCs/>
          <w:kern w:val="32"/>
          <w:szCs w:val="36"/>
        </w:rPr>
        <w:t>法務部未落實監獄行刑法第7條第4項及羈押法第5條第4項立法授權之規定，核有違失。</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法務部</w:t>
      </w:r>
      <w:r w:rsidRPr="00377379">
        <w:rPr>
          <w:rFonts w:hAnsi="標楷體" w:hint="eastAsia"/>
          <w:b/>
          <w:bCs/>
          <w:kern w:val="32"/>
          <w:szCs w:val="48"/>
        </w:rPr>
        <w:t>「</w:t>
      </w:r>
      <w:r w:rsidRPr="00377379">
        <w:rPr>
          <w:rFonts w:hAnsi="Arial" w:hint="eastAsia"/>
          <w:b/>
          <w:bCs/>
          <w:kern w:val="32"/>
          <w:szCs w:val="48"/>
        </w:rPr>
        <w:t>無視</w:t>
      </w:r>
      <w:r w:rsidRPr="00377379">
        <w:rPr>
          <w:rFonts w:hAnsi="標楷體" w:hint="eastAsia"/>
          <w:b/>
          <w:bCs/>
          <w:kern w:val="32"/>
          <w:szCs w:val="48"/>
        </w:rPr>
        <w:t>」監獄行刑法第7條第1項及羈押法第5條第1項所規定「為落實透明化原則，保障受刑人權益，各監所皆應設置『獨立』之外部視察小組」之立法要求，</w:t>
      </w:r>
      <w:proofErr w:type="gramStart"/>
      <w:r w:rsidRPr="00377379">
        <w:rPr>
          <w:rFonts w:hAnsi="標楷體" w:hint="eastAsia"/>
          <w:b/>
          <w:bCs/>
          <w:kern w:val="32"/>
          <w:szCs w:val="48"/>
        </w:rPr>
        <w:t>逕</w:t>
      </w:r>
      <w:proofErr w:type="gramEnd"/>
      <w:r w:rsidRPr="00377379">
        <w:rPr>
          <w:rFonts w:hAnsi="標楷體" w:hint="eastAsia"/>
          <w:b/>
          <w:bCs/>
          <w:kern w:val="32"/>
          <w:szCs w:val="48"/>
        </w:rPr>
        <w:t>將外部視察小組定性為「內部自律」機制之一環</w:t>
      </w:r>
      <w:r w:rsidRPr="00377379">
        <w:rPr>
          <w:rFonts w:hAnsi="Arial" w:hint="eastAsia"/>
          <w:b/>
          <w:bCs/>
          <w:kern w:val="32"/>
          <w:szCs w:val="48"/>
        </w:rPr>
        <w:t>，除使外部視察小組未能充分發揮功能，減損保障受刑人權益之途徑外，亦使子法逾越母法授權目的及範圍，增加母法所無之規定，違反法律保留原則，核</w:t>
      </w:r>
      <w:r w:rsidRPr="00377379">
        <w:rPr>
          <w:rFonts w:hAnsi="Arial" w:hint="eastAsia"/>
          <w:b/>
          <w:bCs/>
          <w:kern w:val="32"/>
          <w:szCs w:val="48"/>
        </w:rPr>
        <w:lastRenderedPageBreak/>
        <w:t>有違失。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w:t>
      </w:r>
      <w:r w:rsidRPr="00BA00A9">
        <w:rPr>
          <w:rFonts w:hAnsi="標楷體" w:hint="eastAsia"/>
          <w:bCs/>
          <w:kern w:val="32"/>
          <w:szCs w:val="36"/>
        </w:rPr>
        <w:t>「</w:t>
      </w:r>
      <w:r w:rsidRPr="00BA00A9">
        <w:rPr>
          <w:rFonts w:hAnsi="Arial" w:hint="eastAsia"/>
          <w:bCs/>
          <w:kern w:val="32"/>
          <w:szCs w:val="36"/>
        </w:rPr>
        <w:t>受刑人只是穿</w:t>
      </w:r>
      <w:r w:rsidRPr="00BA00A9">
        <w:rPr>
          <w:rFonts w:hAnsi="標楷體" w:hint="eastAsia"/>
          <w:bCs/>
          <w:kern w:val="32"/>
          <w:szCs w:val="36"/>
        </w:rPr>
        <w:t>『</w:t>
      </w:r>
      <w:r w:rsidRPr="00BA00A9">
        <w:rPr>
          <w:rFonts w:hAnsi="Arial" w:hint="eastAsia"/>
          <w:bCs/>
          <w:kern w:val="32"/>
          <w:szCs w:val="36"/>
        </w:rPr>
        <w:t>囚服</w:t>
      </w:r>
      <w:r w:rsidRPr="00BA00A9">
        <w:rPr>
          <w:rFonts w:hAnsi="標楷體" w:hint="eastAsia"/>
          <w:bCs/>
          <w:kern w:val="32"/>
          <w:szCs w:val="36"/>
        </w:rPr>
        <w:t>』</w:t>
      </w:r>
      <w:r w:rsidRPr="00BA00A9">
        <w:rPr>
          <w:rFonts w:hAnsi="Arial" w:hint="eastAsia"/>
          <w:bCs/>
          <w:kern w:val="32"/>
          <w:szCs w:val="36"/>
        </w:rPr>
        <w:t>的國民，並非是憲法基本權保障的</w:t>
      </w:r>
      <w:r w:rsidRPr="00BA00A9">
        <w:rPr>
          <w:rFonts w:hAnsi="標楷體" w:hint="eastAsia"/>
          <w:bCs/>
          <w:kern w:val="32"/>
          <w:szCs w:val="36"/>
        </w:rPr>
        <w:t>『</w:t>
      </w:r>
      <w:r w:rsidRPr="00BA00A9">
        <w:rPr>
          <w:rFonts w:hAnsi="Arial" w:hint="eastAsia"/>
          <w:bCs/>
          <w:kern w:val="32"/>
          <w:szCs w:val="36"/>
        </w:rPr>
        <w:t>棄民</w:t>
      </w:r>
      <w:r w:rsidRPr="00BA00A9">
        <w:rPr>
          <w:rFonts w:hAnsi="標楷體" w:hint="eastAsia"/>
          <w:bCs/>
          <w:kern w:val="32"/>
          <w:szCs w:val="36"/>
        </w:rPr>
        <w:t>』</w:t>
      </w:r>
      <w:r w:rsidRPr="00BA00A9">
        <w:rPr>
          <w:rFonts w:hAnsi="標楷體"/>
          <w:bCs/>
          <w:kern w:val="32"/>
          <w:szCs w:val="36"/>
          <w:vertAlign w:val="superscript"/>
        </w:rPr>
        <w:footnoteReference w:id="5"/>
      </w:r>
      <w:r w:rsidRPr="00BA00A9">
        <w:rPr>
          <w:rFonts w:hAnsi="標楷體" w:hint="eastAsia"/>
          <w:bCs/>
          <w:kern w:val="32"/>
          <w:szCs w:val="36"/>
        </w:rPr>
        <w:t>」</w:t>
      </w:r>
      <w:r w:rsidRPr="00BA00A9">
        <w:rPr>
          <w:rFonts w:hAnsi="Arial" w:hint="eastAsia"/>
          <w:bCs/>
          <w:kern w:val="32"/>
          <w:szCs w:val="36"/>
        </w:rPr>
        <w:t>，意即受刑人在監禁</w:t>
      </w:r>
      <w:proofErr w:type="gramStart"/>
      <w:r w:rsidRPr="00BA00A9">
        <w:rPr>
          <w:rFonts w:hAnsi="Arial" w:hint="eastAsia"/>
          <w:bCs/>
          <w:kern w:val="32"/>
          <w:szCs w:val="36"/>
        </w:rPr>
        <w:t>期間，</w:t>
      </w:r>
      <w:proofErr w:type="gramEnd"/>
      <w:r w:rsidRPr="00BA00A9">
        <w:rPr>
          <w:rFonts w:hAnsi="Arial" w:hint="eastAsia"/>
          <w:bCs/>
          <w:kern w:val="32"/>
          <w:szCs w:val="36"/>
        </w:rPr>
        <w:t>除人身自由遭限制外，受刑人一樣享有憲法各種基本權之保障。然在我國社會氛圍中，民眾常有司法體系為何要保護「壞人」的質疑，會出現如此反對的聲浪，主要原因還是大部分民眾不明白保障受刑人的基本權，亦兼具保護社會安全之功能，</w:t>
      </w:r>
      <w:proofErr w:type="gramStart"/>
      <w:r w:rsidRPr="00BA00A9">
        <w:rPr>
          <w:rFonts w:hAnsi="Arial" w:hint="eastAsia"/>
          <w:bCs/>
          <w:kern w:val="32"/>
          <w:szCs w:val="36"/>
        </w:rPr>
        <w:t>蓋若受刑人</w:t>
      </w:r>
      <w:proofErr w:type="gramEnd"/>
      <w:r w:rsidRPr="00BA00A9">
        <w:rPr>
          <w:rFonts w:hAnsi="Arial" w:hint="eastAsia"/>
          <w:bCs/>
          <w:kern w:val="32"/>
          <w:szCs w:val="36"/>
        </w:rPr>
        <w:t>在監禁期間未能免於國家恣意侵害，無法獲得基本生活所需，甚至時時擔心最起碼的人身安全受到威脅，以致於</w:t>
      </w:r>
      <w:proofErr w:type="gramStart"/>
      <w:r w:rsidRPr="00BA00A9">
        <w:rPr>
          <w:rFonts w:hAnsi="Arial" w:hint="eastAsia"/>
          <w:bCs/>
          <w:kern w:val="32"/>
          <w:szCs w:val="36"/>
        </w:rPr>
        <w:t>持續性地身處</w:t>
      </w:r>
      <w:proofErr w:type="gramEnd"/>
      <w:r w:rsidRPr="00BA00A9">
        <w:rPr>
          <w:rFonts w:hAnsi="Arial" w:hint="eastAsia"/>
          <w:bCs/>
          <w:kern w:val="32"/>
          <w:szCs w:val="36"/>
        </w:rPr>
        <w:t>於恐懼與匱乏之中，當他們出獄之後，仇視的反社會人格心理才是整個社會要憂慮的，甚至成為社會的不定時炸彈，最終反噬的將是整個社會，更是臺灣身為法治國家的無良印記。</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受刑人於監禁期間之生活全都掌握在國家手中，毫無自我決定之空間，換言之，監所的高牆不僅隔絕了受刑人的肉體，也使得在其中生活的人們無法為社會所見，監所內部所發生的種種問題或困難，外界也不見得知悉。是</w:t>
      </w:r>
      <w:proofErr w:type="gramStart"/>
      <w:r w:rsidRPr="00BA00A9">
        <w:rPr>
          <w:rFonts w:hAnsi="Arial" w:hint="eastAsia"/>
          <w:bCs/>
          <w:kern w:val="32"/>
          <w:szCs w:val="36"/>
        </w:rPr>
        <w:t>以</w:t>
      </w:r>
      <w:proofErr w:type="gramEnd"/>
      <w:r w:rsidRPr="00BA00A9">
        <w:rPr>
          <w:rFonts w:hAnsi="Arial" w:hint="eastAsia"/>
          <w:bCs/>
          <w:kern w:val="32"/>
          <w:szCs w:val="36"/>
        </w:rPr>
        <w:t>，109年1月15日新修正之監獄行刑法公布施行，其中一個重點就是各監所應設置獨立之外部視察小組，這制度的構想，是盡量讓監所能更加透明，一方面減少人權侵害的發生，另一方面也讓外界能更了解監所是否遭遇什麼問題或困難，藉由正視這些事項而製造改善的契機，以達監獄行刑法第7條第1項及羈押法第5條第1項</w:t>
      </w:r>
      <w:r w:rsidRPr="00BA00A9">
        <w:rPr>
          <w:rFonts w:hAnsi="標楷體" w:hint="eastAsia"/>
          <w:bCs/>
          <w:kern w:val="32"/>
          <w:szCs w:val="36"/>
        </w:rPr>
        <w:t>「</w:t>
      </w:r>
      <w:r w:rsidRPr="00BA00A9">
        <w:rPr>
          <w:rFonts w:hAnsi="Arial" w:hint="eastAsia"/>
          <w:bCs/>
          <w:kern w:val="32"/>
          <w:szCs w:val="36"/>
        </w:rPr>
        <w:t>落實透明化原則，保障受刑人權益</w:t>
      </w:r>
      <w:r w:rsidRPr="00BA00A9">
        <w:rPr>
          <w:rFonts w:hAnsi="標楷體" w:hint="eastAsia"/>
          <w:bCs/>
          <w:kern w:val="32"/>
          <w:szCs w:val="36"/>
        </w:rPr>
        <w:t>」</w:t>
      </w:r>
      <w:r w:rsidRPr="00BA00A9">
        <w:rPr>
          <w:rFonts w:hAnsi="Arial" w:hint="eastAsia"/>
          <w:bCs/>
          <w:kern w:val="32"/>
          <w:szCs w:val="36"/>
        </w:rPr>
        <w:t>之修法目的。</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lastRenderedPageBreak/>
        <w:t>黃執行長</w:t>
      </w:r>
      <w:r w:rsidR="00140727">
        <w:rPr>
          <w:rFonts w:hAnsi="標楷體" w:hint="eastAsia"/>
          <w:kern w:val="32"/>
          <w:szCs w:val="36"/>
        </w:rPr>
        <w:t>○</w:t>
      </w:r>
      <w:r w:rsidRPr="00BA00A9">
        <w:rPr>
          <w:rFonts w:hAnsi="Arial" w:hint="eastAsia"/>
          <w:kern w:val="32"/>
          <w:szCs w:val="36"/>
        </w:rPr>
        <w:t>碧</w:t>
      </w:r>
      <w:r w:rsidRPr="00BA00A9">
        <w:rPr>
          <w:rFonts w:hAnsi="標楷體" w:hint="eastAsia"/>
          <w:kern w:val="32"/>
          <w:szCs w:val="36"/>
        </w:rPr>
        <w:t>：</w:t>
      </w:r>
      <w:r w:rsidRPr="00BA00A9">
        <w:rPr>
          <w:rFonts w:hAnsi="Arial" w:hint="eastAsia"/>
          <w:kern w:val="32"/>
          <w:szCs w:val="36"/>
        </w:rPr>
        <w:t>外部視察小組委員允應秉持讓陽光射進監獄的精神來處理外部視察小組事務。</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林助理教授</w:t>
      </w:r>
      <w:r w:rsidR="00140727">
        <w:rPr>
          <w:rFonts w:hAnsi="標楷體" w:hint="eastAsia"/>
          <w:kern w:val="32"/>
          <w:szCs w:val="36"/>
        </w:rPr>
        <w:t>○</w:t>
      </w:r>
      <w:r w:rsidRPr="00BA00A9">
        <w:rPr>
          <w:rFonts w:hAnsi="Arial" w:hint="eastAsia"/>
          <w:kern w:val="32"/>
          <w:szCs w:val="36"/>
        </w:rPr>
        <w:t>佑</w:t>
      </w:r>
      <w:r w:rsidRPr="00BA00A9">
        <w:rPr>
          <w:rFonts w:hAnsi="標楷體" w:hint="eastAsia"/>
          <w:kern w:val="32"/>
          <w:szCs w:val="36"/>
        </w:rPr>
        <w:t>：</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日本對於</w:t>
      </w:r>
      <w:r w:rsidRPr="00BA00A9">
        <w:rPr>
          <w:rFonts w:hAnsi="標楷體" w:hint="eastAsia"/>
          <w:bCs/>
          <w:kern w:val="32"/>
          <w:szCs w:val="36"/>
        </w:rPr>
        <w:t>外部視察小組定性為</w:t>
      </w:r>
      <w:r w:rsidRPr="00BA00A9">
        <w:rPr>
          <w:rFonts w:hAnsi="Arial" w:hint="eastAsia"/>
          <w:bCs/>
          <w:kern w:val="32"/>
          <w:szCs w:val="36"/>
        </w:rPr>
        <w:t>建議性質，而我國就</w:t>
      </w:r>
      <w:r w:rsidRPr="00BA00A9">
        <w:rPr>
          <w:rFonts w:hAnsi="標楷體" w:hint="eastAsia"/>
          <w:bCs/>
          <w:kern w:val="32"/>
          <w:szCs w:val="36"/>
        </w:rPr>
        <w:t>外部視察小組之立法</w:t>
      </w:r>
      <w:r w:rsidRPr="00BA00A9">
        <w:rPr>
          <w:rFonts w:hAnsi="Arial" w:hint="eastAsia"/>
          <w:bCs/>
          <w:kern w:val="32"/>
          <w:szCs w:val="36"/>
        </w:rPr>
        <w:t>是借鑒日本法例，故我國外部視察小組之定性，原則上亦為建議性質。</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外部視察小組發揮外部監督是共同理想，目前外部視察小組之運作方式多流於形式，建議強化外部視察小組委員的權力，利於對於真正關心此議題的人來擔任外部視察小組委員</w:t>
      </w:r>
      <w:r w:rsidRPr="00BA00A9">
        <w:rPr>
          <w:rFonts w:ascii="新細明體" w:eastAsia="新細明體" w:hAnsi="新細明體" w:hint="eastAsia"/>
          <w:bCs/>
          <w:kern w:val="32"/>
          <w:szCs w:val="36"/>
        </w:rPr>
        <w:t>；</w:t>
      </w:r>
      <w:r w:rsidRPr="00BA00A9">
        <w:rPr>
          <w:rFonts w:hAnsi="Arial" w:hint="eastAsia"/>
          <w:bCs/>
          <w:kern w:val="32"/>
          <w:szCs w:val="36"/>
        </w:rPr>
        <w:t>又</w:t>
      </w:r>
      <w:r w:rsidRPr="00BA00A9">
        <w:rPr>
          <w:rFonts w:hAnsi="標楷體" w:hint="eastAsia"/>
          <w:bCs/>
          <w:kern w:val="32"/>
          <w:szCs w:val="36"/>
        </w:rPr>
        <w:t>若賦予外部視察小組委員</w:t>
      </w:r>
      <w:r w:rsidRPr="00BA00A9">
        <w:rPr>
          <w:rFonts w:hAnsi="Arial" w:hint="eastAsia"/>
          <w:bCs/>
          <w:kern w:val="32"/>
          <w:szCs w:val="36"/>
        </w:rPr>
        <w:t>愈大的權力，則委員所需的學識及能力要有更高的要求，若是由一般民眾，則外部視察小組之定性，則</w:t>
      </w:r>
      <w:proofErr w:type="gramStart"/>
      <w:r w:rsidRPr="00BA00A9">
        <w:rPr>
          <w:rFonts w:hAnsi="Arial" w:hint="eastAsia"/>
          <w:bCs/>
          <w:kern w:val="32"/>
          <w:szCs w:val="36"/>
        </w:rPr>
        <w:t>僅能屬建議</w:t>
      </w:r>
      <w:proofErr w:type="gramEnd"/>
      <w:r w:rsidRPr="00BA00A9">
        <w:rPr>
          <w:rFonts w:hAnsi="Arial" w:hint="eastAsia"/>
          <w:bCs/>
          <w:kern w:val="32"/>
          <w:szCs w:val="36"/>
        </w:rPr>
        <w:t>性質。</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另若將外部視察小組委員之性質定位為外部監察，則其功能又該如何與監察院及/或國家人權委員會作區別，這也是需要再討論的。</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調查委員：外部視察小組的功能，若以光譜為例，一端是監察權，另一端是社會溝通，由兩端往中間靠攏再訂個標準，兼顧外部監察及社會溝通之功能。</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據法務部於112年12月28日以電子郵件回復本院之內容「矯正機關外部視察小組委員之定位：外部視察小組制度是藉由委員的專業知識，協助矯正機關發現問題、解決問題，需要委員與機關間通力合作，達成增進矯正機關整體效能之目標」。從而可合理推知，</w:t>
      </w:r>
      <w:proofErr w:type="gramStart"/>
      <w:r w:rsidRPr="00BA00A9">
        <w:rPr>
          <w:rFonts w:hAnsi="Arial" w:hint="eastAsia"/>
          <w:bCs/>
          <w:kern w:val="32"/>
          <w:szCs w:val="36"/>
        </w:rPr>
        <w:t>法務部似認矯正</w:t>
      </w:r>
      <w:proofErr w:type="gramEnd"/>
      <w:r w:rsidRPr="00BA00A9">
        <w:rPr>
          <w:rFonts w:hAnsi="Arial" w:hint="eastAsia"/>
          <w:bCs/>
          <w:kern w:val="32"/>
          <w:szCs w:val="36"/>
        </w:rPr>
        <w:t>機關外部視察小組委員之定位係屬合作建議型。</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復據本院於112年12月29日約</w:t>
      </w:r>
      <w:proofErr w:type="gramStart"/>
      <w:r w:rsidRPr="00BA00A9">
        <w:rPr>
          <w:rFonts w:hAnsi="Arial" w:hint="eastAsia"/>
          <w:bCs/>
          <w:kern w:val="32"/>
          <w:szCs w:val="36"/>
        </w:rPr>
        <w:t>詢</w:t>
      </w:r>
      <w:proofErr w:type="gramEnd"/>
      <w:r w:rsidRPr="00BA00A9">
        <w:rPr>
          <w:rFonts w:hAnsi="Arial" w:hint="eastAsia"/>
          <w:bCs/>
          <w:kern w:val="32"/>
          <w:szCs w:val="36"/>
        </w:rPr>
        <w:t>法務部及矯正署之</w:t>
      </w:r>
      <w:r w:rsidRPr="00BA00A9">
        <w:rPr>
          <w:rFonts w:hAnsi="Arial" w:hint="eastAsia"/>
          <w:bCs/>
          <w:kern w:val="32"/>
          <w:szCs w:val="36"/>
        </w:rPr>
        <w:lastRenderedPageBreak/>
        <w:t>內容略以</w:t>
      </w:r>
      <w:r w:rsidRPr="00BA00A9">
        <w:rPr>
          <w:rFonts w:hAnsi="標楷體"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調查委員問：外部視察小組之定位及屬性是今天討論的重點，換言之，矯正機關外部視察小組之定位</w:t>
      </w:r>
      <w:proofErr w:type="gramStart"/>
      <w:r w:rsidRPr="00BA00A9">
        <w:rPr>
          <w:rFonts w:hAnsi="Arial" w:hint="eastAsia"/>
          <w:kern w:val="32"/>
          <w:szCs w:val="36"/>
        </w:rPr>
        <w:t>（</w:t>
      </w:r>
      <w:proofErr w:type="gramEnd"/>
      <w:r w:rsidRPr="00BA00A9">
        <w:rPr>
          <w:rFonts w:hAnsi="Arial" w:hint="eastAsia"/>
          <w:kern w:val="32"/>
          <w:szCs w:val="36"/>
        </w:rPr>
        <w:t>例如：完全外部性監督、自律性外部監督</w:t>
      </w:r>
      <w:proofErr w:type="gramStart"/>
      <w:r w:rsidRPr="00BA00A9">
        <w:rPr>
          <w:rFonts w:hAnsi="Arial" w:hint="eastAsia"/>
          <w:kern w:val="32"/>
          <w:szCs w:val="36"/>
        </w:rPr>
        <w:t>）</w:t>
      </w:r>
      <w:proofErr w:type="gramEnd"/>
      <w:r w:rsidRPr="00BA00A9">
        <w:rPr>
          <w:rFonts w:hAnsi="Arial" w:hint="eastAsia"/>
          <w:kern w:val="32"/>
          <w:szCs w:val="36"/>
        </w:rPr>
        <w:t>、屬性（例如：視察監督型、合作建議型</w:t>
      </w:r>
      <w:proofErr w:type="gramStart"/>
      <w:r w:rsidRPr="00BA00A9">
        <w:rPr>
          <w:rFonts w:hAnsi="Arial" w:hint="eastAsia"/>
          <w:kern w:val="32"/>
          <w:szCs w:val="36"/>
        </w:rPr>
        <w:t>）</w:t>
      </w:r>
      <w:proofErr w:type="gramEnd"/>
      <w:r w:rsidRPr="00BA00A9">
        <w:rPr>
          <w:rFonts w:hAnsi="Arial" w:hint="eastAsia"/>
          <w:kern w:val="32"/>
          <w:szCs w:val="36"/>
        </w:rPr>
        <w:t>為何？請矯正署及法務部分別說明。</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矯正署科長蔡宗典答：我們是參酌日本作法，</w:t>
      </w:r>
      <w:proofErr w:type="gramStart"/>
      <w:r w:rsidRPr="00BA00A9">
        <w:rPr>
          <w:rFonts w:hAnsi="Arial" w:hint="eastAsia"/>
          <w:bCs/>
          <w:kern w:val="32"/>
          <w:szCs w:val="36"/>
        </w:rPr>
        <w:t>遴</w:t>
      </w:r>
      <w:proofErr w:type="gramEnd"/>
      <w:r w:rsidRPr="00BA00A9">
        <w:rPr>
          <w:rFonts w:hAnsi="Arial" w:hint="eastAsia"/>
          <w:bCs/>
          <w:kern w:val="32"/>
          <w:szCs w:val="36"/>
        </w:rPr>
        <w:t>聘委員之標準，考量的是專業性及地域性，而實行結果，就我所知的，有些外部視察小組委員除提供他們的專業外，更主動幫我們與一般民眾宣傳、溝通，所以我覺得現行外部視察小組委員是綜合型的，即兼具監督(例如有外部視察小組委員指摘受刑人的空間太狹窄)、合作或社區溝通型(</w:t>
      </w:r>
      <w:proofErr w:type="gramStart"/>
      <w:r w:rsidRPr="00BA00A9">
        <w:rPr>
          <w:rFonts w:hAnsi="Arial" w:hint="eastAsia"/>
          <w:bCs/>
          <w:kern w:val="32"/>
          <w:szCs w:val="36"/>
        </w:rPr>
        <w:t>例如幫監</w:t>
      </w:r>
      <w:proofErr w:type="gramEnd"/>
      <w:r w:rsidRPr="00BA00A9">
        <w:rPr>
          <w:rFonts w:hAnsi="Arial" w:hint="eastAsia"/>
          <w:bCs/>
          <w:kern w:val="32"/>
          <w:szCs w:val="36"/>
        </w:rPr>
        <w:t>所主動宣傳)。</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法務部政務次長陳明堂答：當初成立外部視察小組，</w:t>
      </w:r>
      <w:proofErr w:type="gramStart"/>
      <w:r w:rsidRPr="00BA00A9">
        <w:rPr>
          <w:rFonts w:hAnsi="Arial" w:hint="eastAsia"/>
          <w:bCs/>
          <w:kern w:val="32"/>
          <w:szCs w:val="36"/>
        </w:rPr>
        <w:t>立法係朝內部</w:t>
      </w:r>
      <w:proofErr w:type="gramEnd"/>
      <w:r w:rsidRPr="00BA00A9">
        <w:rPr>
          <w:rFonts w:hAnsi="Arial" w:hint="eastAsia"/>
          <w:bCs/>
          <w:kern w:val="32"/>
          <w:szCs w:val="36"/>
        </w:rPr>
        <w:t>視察方向規劃，似大學評鑑，對外部視察小組委員之定位，仍屬內部監督，屬性是視察及建議型，且我也覺得找當地勾結，專講好話也不符合立法原意，例如：</w:t>
      </w:r>
      <w:proofErr w:type="gramStart"/>
      <w:r w:rsidRPr="00BA00A9">
        <w:rPr>
          <w:rFonts w:hAnsi="Arial" w:hint="eastAsia"/>
          <w:bCs/>
          <w:kern w:val="32"/>
          <w:szCs w:val="36"/>
        </w:rPr>
        <w:t>臺</w:t>
      </w:r>
      <w:proofErr w:type="gramEnd"/>
      <w:r w:rsidRPr="00BA00A9">
        <w:rPr>
          <w:rFonts w:hAnsi="Arial" w:hint="eastAsia"/>
          <w:bCs/>
          <w:kern w:val="32"/>
          <w:szCs w:val="36"/>
        </w:rPr>
        <w:t>東矯正機關陳報當地檢察官或從地檢署退休之人員擔任外部視察小組委員都被我刪除。</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調查委員表示</w:t>
      </w:r>
      <w:r w:rsidRPr="00BA00A9">
        <w:rPr>
          <w:rFonts w:hAnsi="標楷體" w:hint="eastAsia"/>
          <w:kern w:val="32"/>
          <w:szCs w:val="36"/>
        </w:rPr>
        <w:t>：我知道外部視察小組是國內創舉，承辦人著實不易，另聽聞貴部目前正著手擬改</w:t>
      </w:r>
      <w:proofErr w:type="gramStart"/>
      <w:r w:rsidRPr="00BA00A9">
        <w:rPr>
          <w:rFonts w:hAnsi="標楷體" w:hint="eastAsia"/>
          <w:kern w:val="32"/>
          <w:szCs w:val="36"/>
        </w:rPr>
        <w:t>採</w:t>
      </w:r>
      <w:proofErr w:type="gramEnd"/>
      <w:r w:rsidRPr="00BA00A9">
        <w:rPr>
          <w:rFonts w:hAnsi="標楷體" w:hint="eastAsia"/>
          <w:kern w:val="32"/>
          <w:szCs w:val="36"/>
        </w:rPr>
        <w:t>由矯正署統一指派，我也尊重行政權，但我建議</w:t>
      </w:r>
      <w:r w:rsidRPr="00BA00A9">
        <w:rPr>
          <w:rFonts w:hAnsi="Arial" w:hint="eastAsia"/>
          <w:kern w:val="32"/>
          <w:szCs w:val="36"/>
        </w:rPr>
        <w:t>外部視察小組之功能與定位，法務部可以朝兼具外部監察及社會溝通之方向研議與修訂，強化社會溝通、符合在地性、目的性，調解委員亦可，允應適當修法，以避免淪為內部機制。法務部政務次長陳明堂答：這個修實施辦法就可以了。</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lastRenderedPageBreak/>
        <w:t>另據本院於112年12月22日無預警赴基隆看守所履</w:t>
      </w:r>
      <w:proofErr w:type="gramStart"/>
      <w:r w:rsidRPr="00BA00A9">
        <w:rPr>
          <w:rFonts w:hAnsi="Arial" w:hint="eastAsia"/>
          <w:bCs/>
          <w:kern w:val="32"/>
          <w:szCs w:val="36"/>
        </w:rPr>
        <w:t>勘</w:t>
      </w:r>
      <w:proofErr w:type="gramEnd"/>
      <w:r w:rsidRPr="00BA00A9">
        <w:rPr>
          <w:rFonts w:hAnsi="Arial" w:hint="eastAsia"/>
          <w:bCs/>
          <w:kern w:val="32"/>
          <w:szCs w:val="36"/>
        </w:rPr>
        <w:t>並列席該所外部視察小組112年第4季會議之內容略以：</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外部視察小組與機關應該是合作關係，外部視察小組委員提供不同觀點，對監所是有幫助的；我國外部視察小組是參考日本而來的，而外界批評機關都找自己熟的人來幫機關說好話，實則沒有，應該要澄清的。</w:t>
      </w:r>
    </w:p>
    <w:p w:rsidR="006B68F7" w:rsidRPr="00BA00A9" w:rsidRDefault="006B68F7" w:rsidP="006B68F7">
      <w:pPr>
        <w:numPr>
          <w:ilvl w:val="3"/>
          <w:numId w:val="6"/>
        </w:numPr>
        <w:outlineLvl w:val="3"/>
      </w:pPr>
      <w:r w:rsidRPr="00BA00A9">
        <w:rPr>
          <w:rFonts w:hAnsi="Arial" w:hint="eastAsia"/>
          <w:kern w:val="32"/>
          <w:szCs w:val="36"/>
        </w:rPr>
        <w:t>聽聞法務部已著手</w:t>
      </w:r>
      <w:proofErr w:type="gramStart"/>
      <w:r w:rsidRPr="00BA00A9">
        <w:rPr>
          <w:rFonts w:hAnsi="Arial" w:hint="eastAsia"/>
          <w:kern w:val="32"/>
          <w:szCs w:val="36"/>
        </w:rPr>
        <w:t>研</w:t>
      </w:r>
      <w:proofErr w:type="gramEnd"/>
      <w:r w:rsidRPr="00BA00A9">
        <w:rPr>
          <w:rFonts w:hAnsi="Arial" w:hint="eastAsia"/>
          <w:kern w:val="32"/>
          <w:szCs w:val="36"/>
        </w:rPr>
        <w:t>議未來外部視察小組委員將由矯正署指派，以消除外界對於自薦或機關推薦之批評。</w:t>
      </w:r>
    </w:p>
    <w:p w:rsidR="006B68F7" w:rsidRPr="00BA00A9" w:rsidRDefault="006B68F7" w:rsidP="00307BB9">
      <w:pPr>
        <w:numPr>
          <w:ilvl w:val="2"/>
          <w:numId w:val="6"/>
        </w:numPr>
        <w:outlineLvl w:val="2"/>
        <w:rPr>
          <w:rFonts w:hAnsi="Arial"/>
          <w:bCs/>
          <w:kern w:val="32"/>
          <w:szCs w:val="36"/>
        </w:rPr>
      </w:pPr>
      <w:r w:rsidRPr="00BA00A9">
        <w:rPr>
          <w:rFonts w:hAnsi="Arial" w:hint="eastAsia"/>
          <w:bCs/>
          <w:kern w:val="32"/>
          <w:szCs w:val="36"/>
        </w:rPr>
        <w:t>綜上，監獄行刑法第7條第1項及羈押法第5條第1項之修法</w:t>
      </w:r>
      <w:r w:rsidRPr="00BA00A9">
        <w:rPr>
          <w:rFonts w:hAnsi="標楷體" w:hint="eastAsia"/>
          <w:bCs/>
          <w:kern w:val="32"/>
          <w:szCs w:val="36"/>
        </w:rPr>
        <w:t>「</w:t>
      </w:r>
      <w:r w:rsidRPr="00BA00A9">
        <w:rPr>
          <w:rFonts w:hAnsi="Arial" w:hint="eastAsia"/>
          <w:bCs/>
          <w:kern w:val="32"/>
          <w:szCs w:val="36"/>
        </w:rPr>
        <w:t>主目的</w:t>
      </w:r>
      <w:r w:rsidRPr="00BA00A9">
        <w:rPr>
          <w:rFonts w:hAnsi="標楷體" w:hint="eastAsia"/>
          <w:bCs/>
          <w:kern w:val="32"/>
          <w:szCs w:val="36"/>
        </w:rPr>
        <w:t>」</w:t>
      </w:r>
      <w:r w:rsidRPr="00BA00A9">
        <w:rPr>
          <w:rFonts w:hAnsi="Arial" w:hint="eastAsia"/>
          <w:bCs/>
          <w:kern w:val="32"/>
          <w:szCs w:val="36"/>
        </w:rPr>
        <w:t>既為「落實透明化原則，保障受刑人權益」，則協助矯正機關發現問題、解決問題，與機關間通力合作，提升矯正機關整體之效能及強化矯正機關與社會溝通等目標，則不應喧賓奪主，僅能居次作為外部視察小組之</w:t>
      </w:r>
      <w:r w:rsidRPr="00BA00A9">
        <w:rPr>
          <w:rFonts w:hAnsi="標楷體" w:hint="eastAsia"/>
          <w:bCs/>
          <w:kern w:val="32"/>
          <w:szCs w:val="36"/>
        </w:rPr>
        <w:t>「</w:t>
      </w:r>
      <w:r w:rsidRPr="00BA00A9">
        <w:rPr>
          <w:rFonts w:hAnsi="Arial" w:hint="eastAsia"/>
          <w:bCs/>
          <w:kern w:val="32"/>
          <w:szCs w:val="36"/>
        </w:rPr>
        <w:t>次目的</w:t>
      </w:r>
      <w:r w:rsidRPr="00BA00A9">
        <w:rPr>
          <w:rFonts w:hAnsi="標楷體" w:hint="eastAsia"/>
          <w:bCs/>
          <w:kern w:val="32"/>
          <w:szCs w:val="36"/>
        </w:rPr>
        <w:t>」、「</w:t>
      </w:r>
      <w:r w:rsidRPr="00BA00A9">
        <w:rPr>
          <w:rFonts w:hAnsi="Arial" w:hint="eastAsia"/>
          <w:bCs/>
          <w:kern w:val="32"/>
          <w:szCs w:val="36"/>
        </w:rPr>
        <w:t>次任務</w:t>
      </w:r>
      <w:r w:rsidRPr="00BA00A9">
        <w:rPr>
          <w:rFonts w:hAnsi="標楷體" w:hint="eastAsia"/>
          <w:bCs/>
          <w:kern w:val="32"/>
          <w:szCs w:val="36"/>
        </w:rPr>
        <w:t>」。</w:t>
      </w:r>
      <w:proofErr w:type="gramStart"/>
      <w:r w:rsidRPr="00BA00A9">
        <w:rPr>
          <w:rFonts w:hAnsi="標楷體" w:hint="eastAsia"/>
          <w:bCs/>
          <w:kern w:val="32"/>
          <w:szCs w:val="36"/>
        </w:rPr>
        <w:t>從而，</w:t>
      </w:r>
      <w:proofErr w:type="gramEnd"/>
      <w:r w:rsidRPr="00BA00A9">
        <w:rPr>
          <w:rFonts w:hAnsi="標楷體" w:hint="eastAsia"/>
          <w:bCs/>
          <w:kern w:val="32"/>
          <w:szCs w:val="36"/>
        </w:rPr>
        <w:t>自</w:t>
      </w:r>
      <w:r w:rsidRPr="00BA00A9">
        <w:rPr>
          <w:rFonts w:hAnsi="Arial" w:hint="eastAsia"/>
          <w:bCs/>
          <w:kern w:val="32"/>
          <w:szCs w:val="36"/>
        </w:rPr>
        <w:t>法務部於112年12月28日以電子郵件回復本院稱「矯正機關外部視察小組委員之定位：外部視察小組制度是藉由委員的專業知識，協助矯正機關發現問題、解決問題，需要委員與機關間通力合作，達成增進矯正機關整體效能之目標」等內容可知，法務部對監獄行刑法第7條第1項及羈押法第5條第1項之修法目的存有</w:t>
      </w:r>
      <w:r w:rsidRPr="00BA00A9">
        <w:rPr>
          <w:rFonts w:hAnsi="標楷體" w:hint="eastAsia"/>
          <w:bCs/>
          <w:kern w:val="32"/>
          <w:szCs w:val="36"/>
        </w:rPr>
        <w:t>「</w:t>
      </w:r>
      <w:r w:rsidRPr="00BA00A9">
        <w:rPr>
          <w:rFonts w:hAnsi="Arial" w:hint="eastAsia"/>
          <w:bCs/>
          <w:kern w:val="32"/>
          <w:szCs w:val="36"/>
        </w:rPr>
        <w:t>錯誤理解</w:t>
      </w:r>
      <w:r w:rsidRPr="00BA00A9">
        <w:rPr>
          <w:rFonts w:hAnsi="標楷體" w:hint="eastAsia"/>
          <w:bCs/>
          <w:kern w:val="32"/>
          <w:szCs w:val="36"/>
        </w:rPr>
        <w:t>」</w:t>
      </w:r>
      <w:r w:rsidRPr="00BA00A9">
        <w:rPr>
          <w:rFonts w:hAnsi="Arial" w:hint="eastAsia"/>
          <w:bCs/>
          <w:kern w:val="32"/>
          <w:szCs w:val="36"/>
        </w:rPr>
        <w:t>，進而訂立偏離</w:t>
      </w:r>
      <w:proofErr w:type="gramStart"/>
      <w:r w:rsidRPr="00BA00A9">
        <w:rPr>
          <w:rFonts w:hAnsi="Arial" w:hint="eastAsia"/>
          <w:bCs/>
          <w:kern w:val="32"/>
          <w:szCs w:val="36"/>
        </w:rPr>
        <w:t>上開修法</w:t>
      </w:r>
      <w:proofErr w:type="gramEnd"/>
      <w:r w:rsidRPr="00BA00A9">
        <w:rPr>
          <w:rFonts w:hAnsi="Arial" w:hint="eastAsia"/>
          <w:bCs/>
          <w:kern w:val="32"/>
          <w:szCs w:val="36"/>
        </w:rPr>
        <w:t>目的之</w:t>
      </w:r>
      <w:r w:rsidRPr="00BA00A9">
        <w:rPr>
          <w:rFonts w:hAnsi="標楷體" w:hint="eastAsia"/>
          <w:bCs/>
          <w:kern w:val="32"/>
          <w:szCs w:val="36"/>
        </w:rPr>
        <w:t>「</w:t>
      </w:r>
      <w:r w:rsidRPr="00BA00A9">
        <w:rPr>
          <w:rFonts w:hAnsi="Arial" w:hint="eastAsia"/>
          <w:bCs/>
          <w:kern w:val="32"/>
          <w:szCs w:val="36"/>
        </w:rPr>
        <w:t>監獄及看守所外部視察小組實施辦法</w:t>
      </w:r>
      <w:r w:rsidRPr="00BA00A9">
        <w:rPr>
          <w:rFonts w:hAnsi="標楷體" w:hint="eastAsia"/>
          <w:bCs/>
          <w:kern w:val="32"/>
          <w:szCs w:val="36"/>
        </w:rPr>
        <w:t>」</w:t>
      </w:r>
      <w:r w:rsidRPr="00BA00A9">
        <w:rPr>
          <w:rFonts w:hAnsi="Arial" w:hint="eastAsia"/>
          <w:bCs/>
          <w:kern w:val="32"/>
          <w:szCs w:val="36"/>
        </w:rPr>
        <w:t>第3條</w:t>
      </w:r>
      <w:r w:rsidRPr="00BA00A9">
        <w:rPr>
          <w:rFonts w:hAnsi="標楷體" w:hint="eastAsia"/>
          <w:bCs/>
          <w:kern w:val="32"/>
          <w:szCs w:val="36"/>
        </w:rPr>
        <w:t>「外部視察小組之任務為落實透明化原則，保障收容人之權益，促進機關與外界之溝通，協助機關運作品質與工作環境改善及可用資源之提升」</w:t>
      </w:r>
      <w:r w:rsidRPr="00BA00A9">
        <w:rPr>
          <w:rFonts w:hAnsi="Arial" w:hint="eastAsia"/>
          <w:bCs/>
          <w:kern w:val="32"/>
          <w:szCs w:val="36"/>
        </w:rPr>
        <w:t>及相關作業程序等，除致外部視察小組淪為</w:t>
      </w:r>
      <w:r w:rsidRPr="00BA00A9">
        <w:rPr>
          <w:rFonts w:hAnsi="標楷體" w:hint="eastAsia"/>
          <w:bCs/>
          <w:kern w:val="32"/>
          <w:szCs w:val="36"/>
        </w:rPr>
        <w:t>「</w:t>
      </w:r>
      <w:r w:rsidRPr="00BA00A9">
        <w:rPr>
          <w:rFonts w:hAnsi="Arial" w:hint="eastAsia"/>
          <w:bCs/>
          <w:kern w:val="32"/>
          <w:szCs w:val="36"/>
        </w:rPr>
        <w:t>矯正體系之內部自律機制</w:t>
      </w:r>
      <w:r w:rsidRPr="00BA00A9">
        <w:rPr>
          <w:rFonts w:hAnsi="標楷體" w:hint="eastAsia"/>
          <w:bCs/>
          <w:kern w:val="32"/>
          <w:szCs w:val="36"/>
        </w:rPr>
        <w:t>」</w:t>
      </w:r>
      <w:r w:rsidRPr="00BA00A9">
        <w:rPr>
          <w:rFonts w:hAnsi="Arial" w:hint="eastAsia"/>
          <w:bCs/>
          <w:kern w:val="32"/>
          <w:szCs w:val="36"/>
        </w:rPr>
        <w:t>，其執行現況與立</w:t>
      </w:r>
      <w:r w:rsidRPr="00BA00A9">
        <w:rPr>
          <w:rFonts w:hAnsi="標楷體" w:hint="eastAsia"/>
          <w:bCs/>
          <w:kern w:val="32"/>
          <w:szCs w:val="36"/>
        </w:rPr>
        <w:lastRenderedPageBreak/>
        <w:t>（修）</w:t>
      </w:r>
      <w:r w:rsidRPr="00BA00A9">
        <w:rPr>
          <w:rFonts w:hAnsi="Arial" w:hint="eastAsia"/>
          <w:bCs/>
          <w:kern w:val="32"/>
          <w:szCs w:val="36"/>
        </w:rPr>
        <w:t>法初衷未盡契合，未能充分發揮外部視察制度之功能，無法讓陽光照進監獄，減損法令保障受刑人權益之途徑外，亦有使子法</w:t>
      </w:r>
      <w:r w:rsidRPr="00BA00A9">
        <w:rPr>
          <w:rFonts w:hAnsi="標楷體" w:hint="eastAsia"/>
          <w:bCs/>
          <w:kern w:val="32"/>
          <w:szCs w:val="36"/>
        </w:rPr>
        <w:t>（監所及看守所外部視察小組實施辦法）</w:t>
      </w:r>
      <w:r w:rsidRPr="00BA00A9">
        <w:rPr>
          <w:rFonts w:hAnsi="Arial" w:hint="eastAsia"/>
          <w:bCs/>
          <w:kern w:val="32"/>
          <w:szCs w:val="36"/>
        </w:rPr>
        <w:t>逾越母法</w:t>
      </w:r>
      <w:r w:rsidRPr="00BA00A9">
        <w:rPr>
          <w:rFonts w:hAnsi="標楷體" w:hint="eastAsia"/>
          <w:bCs/>
          <w:kern w:val="32"/>
          <w:szCs w:val="36"/>
        </w:rPr>
        <w:t>（監獄行刑法及羈押法）授權目的及範圍，增加母法所無「促進機關與外界之溝通，協助機關運作品質與工作環境改善及可用資源之提升」之規定，違反法律保留原則（釋字第443號、憲法法庭111年憲判字第19號、112年憲判字第7號判決參照）</w:t>
      </w:r>
      <w:r w:rsidRPr="00BA00A9">
        <w:rPr>
          <w:rFonts w:hAnsi="Arial" w:hint="eastAsia"/>
          <w:bCs/>
          <w:kern w:val="32"/>
          <w:szCs w:val="36"/>
        </w:rPr>
        <w:t>，核有違失。</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法務部</w:t>
      </w:r>
      <w:r w:rsidRPr="00377379">
        <w:rPr>
          <w:rFonts w:hAnsi="標楷體" w:hint="eastAsia"/>
          <w:b/>
          <w:bCs/>
          <w:kern w:val="32"/>
          <w:szCs w:val="48"/>
        </w:rPr>
        <w:t>「</w:t>
      </w:r>
      <w:r w:rsidRPr="00377379">
        <w:rPr>
          <w:rFonts w:hAnsi="Arial" w:hint="eastAsia"/>
          <w:b/>
          <w:bCs/>
          <w:kern w:val="32"/>
          <w:szCs w:val="48"/>
        </w:rPr>
        <w:t>狹隘理解</w:t>
      </w:r>
      <w:r w:rsidRPr="00377379">
        <w:rPr>
          <w:rFonts w:hAnsi="標楷體" w:hint="eastAsia"/>
          <w:b/>
          <w:bCs/>
          <w:kern w:val="32"/>
          <w:szCs w:val="48"/>
        </w:rPr>
        <w:t>」監獄行刑法第7條第1項及羈押法第5條第1項之立法目的，</w:t>
      </w:r>
      <w:proofErr w:type="gramStart"/>
      <w:r w:rsidRPr="00377379">
        <w:rPr>
          <w:rFonts w:hAnsi="標楷體" w:hint="eastAsia"/>
          <w:b/>
          <w:bCs/>
          <w:kern w:val="32"/>
          <w:szCs w:val="48"/>
        </w:rPr>
        <w:t>從而，</w:t>
      </w:r>
      <w:proofErr w:type="gramEnd"/>
      <w:r w:rsidRPr="00377379">
        <w:rPr>
          <w:rFonts w:hAnsi="標楷體" w:hint="eastAsia"/>
          <w:b/>
          <w:bCs/>
          <w:kern w:val="32"/>
          <w:szCs w:val="48"/>
        </w:rPr>
        <w:t>以</w:t>
      </w:r>
      <w:r w:rsidR="00EC0AA4" w:rsidRPr="00377379">
        <w:rPr>
          <w:rFonts w:hAnsi="標楷體" w:hint="eastAsia"/>
          <w:b/>
          <w:bCs/>
          <w:kern w:val="32"/>
          <w:szCs w:val="48"/>
        </w:rPr>
        <w:t>擔心</w:t>
      </w:r>
      <w:r w:rsidRPr="00377379">
        <w:rPr>
          <w:rFonts w:hAnsi="標楷體" w:hint="eastAsia"/>
          <w:b/>
          <w:bCs/>
          <w:kern w:val="32"/>
          <w:szCs w:val="48"/>
        </w:rPr>
        <w:t>外部視察小組信譽遭質疑為由，訂定「更生人5年限制條款」，殊不知</w:t>
      </w:r>
      <w:proofErr w:type="gramStart"/>
      <w:r w:rsidRPr="00377379">
        <w:rPr>
          <w:rFonts w:hAnsi="標楷體" w:hint="eastAsia"/>
          <w:b/>
          <w:bCs/>
          <w:kern w:val="32"/>
          <w:szCs w:val="48"/>
        </w:rPr>
        <w:t>甫</w:t>
      </w:r>
      <w:proofErr w:type="gramEnd"/>
      <w:r w:rsidRPr="00377379">
        <w:rPr>
          <w:rFonts w:hAnsi="標楷體" w:hint="eastAsia"/>
          <w:b/>
          <w:bCs/>
          <w:kern w:val="32"/>
          <w:szCs w:val="48"/>
        </w:rPr>
        <w:t>出獄的更生人對監所生態才是最有感之人，又因其最有感才會更積極關心受刑人之權益，然法務部竟以「更生人5年限制條款」將出獄未滿5年之更生人</w:t>
      </w:r>
      <w:proofErr w:type="gramStart"/>
      <w:r w:rsidRPr="00377379">
        <w:rPr>
          <w:rFonts w:hAnsi="標楷體" w:hint="eastAsia"/>
          <w:b/>
          <w:bCs/>
          <w:kern w:val="32"/>
          <w:szCs w:val="48"/>
        </w:rPr>
        <w:t>阻攔於監所</w:t>
      </w:r>
      <w:proofErr w:type="gramEnd"/>
      <w:r w:rsidRPr="00377379">
        <w:rPr>
          <w:rFonts w:hAnsi="標楷體" w:hint="eastAsia"/>
          <w:b/>
          <w:bCs/>
          <w:kern w:val="32"/>
          <w:szCs w:val="48"/>
        </w:rPr>
        <w:t>高牆之外，與上開法令之立法目的不符，核有違失。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w:t>
      </w:r>
      <w:r w:rsidR="00C42E02" w:rsidRPr="00BA00A9">
        <w:rPr>
          <w:rFonts w:hAnsi="標楷體" w:hint="eastAsia"/>
          <w:bCs/>
          <w:kern w:val="32"/>
          <w:szCs w:val="36"/>
        </w:rPr>
        <w:t>實施辦法</w:t>
      </w:r>
      <w:r w:rsidRPr="00BA00A9">
        <w:rPr>
          <w:rFonts w:hAnsi="Arial" w:hint="eastAsia"/>
          <w:bCs/>
          <w:kern w:val="32"/>
          <w:szCs w:val="36"/>
        </w:rPr>
        <w:t>第7條規定「有下列情形之</w:t>
      </w:r>
      <w:proofErr w:type="gramStart"/>
      <w:r w:rsidRPr="00BA00A9">
        <w:rPr>
          <w:rFonts w:hAnsi="Arial" w:hint="eastAsia"/>
          <w:bCs/>
          <w:kern w:val="32"/>
          <w:szCs w:val="36"/>
        </w:rPr>
        <w:t>一</w:t>
      </w:r>
      <w:proofErr w:type="gramEnd"/>
      <w:r w:rsidRPr="00BA00A9">
        <w:rPr>
          <w:rFonts w:hAnsi="Arial" w:hint="eastAsia"/>
          <w:bCs/>
          <w:kern w:val="32"/>
          <w:szCs w:val="36"/>
        </w:rPr>
        <w:t>者，不得擔任外部視察小組委員：一、經判處有期徒刑以上之刑確定，尚未執行、執行未畢、於緩刑期間或執行完畢、緩刑期滿或赦免後未滿</w:t>
      </w:r>
      <w:r w:rsidR="00C42E02" w:rsidRPr="00BA00A9">
        <w:rPr>
          <w:rFonts w:hAnsi="Arial" w:hint="eastAsia"/>
          <w:bCs/>
          <w:kern w:val="32"/>
          <w:szCs w:val="36"/>
        </w:rPr>
        <w:t>5</w:t>
      </w:r>
      <w:r w:rsidRPr="00BA00A9">
        <w:rPr>
          <w:rFonts w:hAnsi="Arial" w:hint="eastAsia"/>
          <w:bCs/>
          <w:kern w:val="32"/>
          <w:szCs w:val="36"/>
        </w:rPr>
        <w:t>年。二、曾受保安處分之裁判確定，尚未執行、執行未畢或執行完畢未滿</w:t>
      </w:r>
      <w:r w:rsidR="00C42E02" w:rsidRPr="00BA00A9">
        <w:rPr>
          <w:rFonts w:hAnsi="Arial" w:hint="eastAsia"/>
          <w:bCs/>
          <w:kern w:val="32"/>
          <w:szCs w:val="36"/>
        </w:rPr>
        <w:t>5</w:t>
      </w:r>
      <w:r w:rsidRPr="00BA00A9">
        <w:rPr>
          <w:rFonts w:hAnsi="Arial" w:hint="eastAsia"/>
          <w:bCs/>
          <w:kern w:val="32"/>
          <w:szCs w:val="36"/>
        </w:rPr>
        <w:t>年。…</w:t>
      </w:r>
      <w:proofErr w:type="gramStart"/>
      <w:r w:rsidRPr="00BA00A9">
        <w:rPr>
          <w:rFonts w:hAnsi="Arial" w:hint="eastAsia"/>
          <w:bCs/>
          <w:kern w:val="32"/>
          <w:szCs w:val="36"/>
        </w:rPr>
        <w:t>…</w:t>
      </w:r>
      <w:proofErr w:type="gramEnd"/>
      <w:r w:rsidRPr="00BA00A9">
        <w:rPr>
          <w:rFonts w:hAnsi="Arial" w:hint="eastAsia"/>
          <w:bCs/>
          <w:kern w:val="32"/>
          <w:szCs w:val="36"/>
        </w:rPr>
        <w:t>」。其訂定的立法理由為「外部視察小組依法行使機關之視察權，</w:t>
      </w:r>
      <w:proofErr w:type="gramStart"/>
      <w:r w:rsidRPr="00BA00A9">
        <w:rPr>
          <w:rFonts w:hAnsi="Arial" w:hint="eastAsia"/>
          <w:bCs/>
          <w:kern w:val="32"/>
          <w:szCs w:val="36"/>
        </w:rPr>
        <w:t>負使機關</w:t>
      </w:r>
      <w:proofErr w:type="gramEnd"/>
      <w:r w:rsidRPr="00BA00A9">
        <w:rPr>
          <w:rFonts w:hAnsi="Arial" w:hint="eastAsia"/>
          <w:bCs/>
          <w:kern w:val="32"/>
          <w:szCs w:val="36"/>
        </w:rPr>
        <w:t>保障人權、匡正缺失、提升效能之任務，倘有本條各款之情形，其信譽即遭質疑，爰訂定本條規定」。</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w:t>
      </w:r>
    </w:p>
    <w:p w:rsidR="006B68F7" w:rsidRPr="00BA00A9" w:rsidRDefault="006B68F7" w:rsidP="006B68F7">
      <w:pPr>
        <w:numPr>
          <w:ilvl w:val="3"/>
          <w:numId w:val="6"/>
        </w:numPr>
        <w:outlineLvl w:val="3"/>
        <w:rPr>
          <w:rFonts w:hAnsi="Arial"/>
          <w:kern w:val="32"/>
          <w:szCs w:val="36"/>
        </w:rPr>
      </w:pPr>
      <w:proofErr w:type="gramStart"/>
      <w:r w:rsidRPr="00BA00A9">
        <w:rPr>
          <w:rFonts w:hAnsi="Arial" w:hint="eastAsia"/>
          <w:kern w:val="32"/>
          <w:szCs w:val="36"/>
        </w:rPr>
        <w:t>甫</w:t>
      </w:r>
      <w:proofErr w:type="gramEnd"/>
      <w:r w:rsidRPr="00BA00A9">
        <w:rPr>
          <w:rFonts w:hAnsi="Arial" w:hint="eastAsia"/>
          <w:kern w:val="32"/>
          <w:szCs w:val="36"/>
        </w:rPr>
        <w:t>出獄更生人朱</w:t>
      </w:r>
      <w:r w:rsidR="00E414C9">
        <w:rPr>
          <w:rFonts w:hAnsi="標楷體" w:hint="eastAsia"/>
          <w:kern w:val="32"/>
          <w:szCs w:val="36"/>
        </w:rPr>
        <w:t>○</w:t>
      </w:r>
      <w:r w:rsidRPr="00BA00A9">
        <w:rPr>
          <w:rFonts w:hAnsi="Arial" w:hint="eastAsia"/>
          <w:kern w:val="32"/>
          <w:szCs w:val="36"/>
        </w:rPr>
        <w:t>星：可以理解規定</w:t>
      </w:r>
      <w:proofErr w:type="gramStart"/>
      <w:r w:rsidRPr="00BA00A9">
        <w:rPr>
          <w:rFonts w:hAnsi="Arial" w:hint="eastAsia"/>
          <w:kern w:val="32"/>
          <w:szCs w:val="36"/>
        </w:rPr>
        <w:t>被關完後5年</w:t>
      </w:r>
      <w:proofErr w:type="gramEnd"/>
      <w:r w:rsidRPr="00BA00A9">
        <w:rPr>
          <w:rFonts w:hAnsi="Arial" w:hint="eastAsia"/>
          <w:kern w:val="32"/>
          <w:szCs w:val="36"/>
        </w:rPr>
        <w:t>才可擔任外部視察小組委員這樣規定的想法，但5年太長，因時間久了，可能會淡忘或不願再想</w:t>
      </w:r>
      <w:r w:rsidRPr="00BA00A9">
        <w:rPr>
          <w:rFonts w:hAnsi="Arial" w:hint="eastAsia"/>
          <w:kern w:val="32"/>
          <w:szCs w:val="36"/>
        </w:rPr>
        <w:lastRenderedPageBreak/>
        <w:t>起在監所內的情形，又怎麼會想要擔任委員去關心受刑人呢。</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調查委員：有學者專家</w:t>
      </w:r>
      <w:r w:rsidR="00DA5FB7" w:rsidRPr="00BA00A9">
        <w:rPr>
          <w:rFonts w:hAnsi="Arial" w:hint="eastAsia"/>
          <w:kern w:val="32"/>
          <w:szCs w:val="36"/>
        </w:rPr>
        <w:t>反映</w:t>
      </w:r>
      <w:r w:rsidRPr="00BA00A9">
        <w:rPr>
          <w:rFonts w:hAnsi="Arial" w:hint="eastAsia"/>
          <w:kern w:val="32"/>
          <w:szCs w:val="36"/>
        </w:rPr>
        <w:t>，現在是民主社會，外部視察小組委員應該要有受刑人作為代表，才更具代表性，亦能真實</w:t>
      </w:r>
      <w:r w:rsidR="00DA5FB7" w:rsidRPr="00BA00A9">
        <w:rPr>
          <w:rFonts w:hAnsi="Arial" w:hint="eastAsia"/>
          <w:kern w:val="32"/>
          <w:szCs w:val="36"/>
        </w:rPr>
        <w:t>反映</w:t>
      </w:r>
      <w:r w:rsidRPr="00BA00A9">
        <w:rPr>
          <w:rFonts w:hAnsi="Arial" w:hint="eastAsia"/>
          <w:kern w:val="32"/>
          <w:szCs w:val="36"/>
        </w:rPr>
        <w:t>受刑人在監獄內的情況，因此，更生人其實是很適合擔任外部視察小組委員的人選，但「更生人5年限制條款」規定過嚴。法務部政務次長陳明堂回復：更生人這想法我是可以接受的，讓我們回去就消極資格條款思考一下。</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自上開立法理由可知，法務部「狹隘理解」監獄行刑法第7條第1項、羈押法第5條第1項及實施辦法第3條所規定「保障受刑人權益」之立法目的，更</w:t>
      </w:r>
      <w:r w:rsidRPr="00BA00A9">
        <w:rPr>
          <w:rFonts w:hAnsi="標楷體" w:hint="eastAsia"/>
          <w:bCs/>
          <w:kern w:val="32"/>
          <w:szCs w:val="36"/>
        </w:rPr>
        <w:t>「</w:t>
      </w:r>
      <w:proofErr w:type="gramStart"/>
      <w:r w:rsidRPr="00BA00A9">
        <w:rPr>
          <w:rFonts w:hAnsi="標楷體" w:hint="eastAsia"/>
          <w:bCs/>
          <w:kern w:val="32"/>
          <w:szCs w:val="36"/>
        </w:rPr>
        <w:t>主觀」</w:t>
      </w:r>
      <w:proofErr w:type="gramEnd"/>
      <w:r w:rsidRPr="00BA00A9">
        <w:rPr>
          <w:rFonts w:hAnsi="標楷體" w:hint="eastAsia"/>
          <w:bCs/>
          <w:kern w:val="32"/>
          <w:szCs w:val="36"/>
        </w:rPr>
        <w:t>認為經判處有期徒刑以上之刑確定，尚未執行、執行未畢、於緩刑期間或執行完畢、緩刑期滿或赦免後未滿5年之人，若擔任</w:t>
      </w:r>
      <w:r w:rsidRPr="00BA00A9">
        <w:rPr>
          <w:rFonts w:hAnsi="Arial" w:hint="eastAsia"/>
          <w:bCs/>
          <w:kern w:val="32"/>
          <w:szCs w:val="36"/>
        </w:rPr>
        <w:t>外部視察小組委員，將使外部視察小組之信譽遭質疑，</w:t>
      </w:r>
      <w:proofErr w:type="gramStart"/>
      <w:r w:rsidRPr="00BA00A9">
        <w:rPr>
          <w:rFonts w:hAnsi="Arial" w:hint="eastAsia"/>
          <w:bCs/>
          <w:kern w:val="32"/>
          <w:szCs w:val="36"/>
        </w:rPr>
        <w:t>從而，</w:t>
      </w:r>
      <w:proofErr w:type="gramEnd"/>
      <w:r w:rsidRPr="00BA00A9">
        <w:rPr>
          <w:rFonts w:hAnsi="Arial" w:hint="eastAsia"/>
          <w:bCs/>
          <w:kern w:val="32"/>
          <w:szCs w:val="36"/>
        </w:rPr>
        <w:t>訂定「更生人5年限制條款」，殊不知</w:t>
      </w:r>
      <w:proofErr w:type="gramStart"/>
      <w:r w:rsidRPr="00BA00A9">
        <w:rPr>
          <w:rFonts w:hAnsi="Arial" w:hint="eastAsia"/>
          <w:bCs/>
          <w:kern w:val="32"/>
          <w:szCs w:val="36"/>
        </w:rPr>
        <w:t>甫</w:t>
      </w:r>
      <w:proofErr w:type="gramEnd"/>
      <w:r w:rsidRPr="00BA00A9">
        <w:rPr>
          <w:rFonts w:hAnsi="Arial" w:hint="eastAsia"/>
          <w:bCs/>
          <w:kern w:val="32"/>
          <w:szCs w:val="36"/>
        </w:rPr>
        <w:t>出獄的更生人對監所生態才是最有感之人，又因其最有感才會更積極關心受刑人之權益，然法務部竟以「更生人5年限制條款」將出獄未滿5年之更生人</w:t>
      </w:r>
      <w:proofErr w:type="gramStart"/>
      <w:r w:rsidRPr="00BA00A9">
        <w:rPr>
          <w:rFonts w:hAnsi="Arial" w:hint="eastAsia"/>
          <w:bCs/>
          <w:kern w:val="32"/>
          <w:szCs w:val="36"/>
        </w:rPr>
        <w:t>阻攔於監所</w:t>
      </w:r>
      <w:proofErr w:type="gramEnd"/>
      <w:r w:rsidRPr="00BA00A9">
        <w:rPr>
          <w:rFonts w:hAnsi="Arial" w:hint="eastAsia"/>
          <w:bCs/>
          <w:kern w:val="32"/>
          <w:szCs w:val="36"/>
        </w:rPr>
        <w:t>高牆之外，與上開法令之立法目的不符，核有違失。</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法務部未給予</w:t>
      </w:r>
      <w:r w:rsidR="00307BB9" w:rsidRPr="00377379">
        <w:rPr>
          <w:rFonts w:hAnsi="Arial" w:hint="eastAsia"/>
          <w:b/>
          <w:bCs/>
          <w:kern w:val="32"/>
          <w:szCs w:val="48"/>
        </w:rPr>
        <w:t>外部視察小組委員</w:t>
      </w:r>
      <w:r w:rsidRPr="00377379">
        <w:rPr>
          <w:rFonts w:hAnsi="Arial" w:hint="eastAsia"/>
          <w:b/>
          <w:bCs/>
          <w:kern w:val="32"/>
          <w:szCs w:val="48"/>
        </w:rPr>
        <w:t>適當且充足之職前、職中訓練或講習，</w:t>
      </w:r>
      <w:r w:rsidR="00480F03" w:rsidRPr="00377379">
        <w:rPr>
          <w:rFonts w:hAnsi="Arial" w:hint="eastAsia"/>
          <w:b/>
          <w:bCs/>
          <w:kern w:val="32"/>
          <w:szCs w:val="48"/>
        </w:rPr>
        <w:t>使</w:t>
      </w:r>
      <w:r w:rsidRPr="00377379">
        <w:rPr>
          <w:rFonts w:hAnsi="Arial" w:hint="eastAsia"/>
          <w:b/>
          <w:bCs/>
          <w:kern w:val="32"/>
          <w:szCs w:val="48"/>
        </w:rPr>
        <w:t>外部視察小組委員對職權行使欠缺正確的認知</w:t>
      </w:r>
      <w:r w:rsidR="00307BB9" w:rsidRPr="00377379">
        <w:rPr>
          <w:rFonts w:hAnsi="Arial" w:hint="eastAsia"/>
          <w:b/>
          <w:bCs/>
          <w:kern w:val="32"/>
          <w:szCs w:val="48"/>
        </w:rPr>
        <w:t>，亦影響外部視察小組委員之</w:t>
      </w:r>
      <w:r w:rsidRPr="00377379">
        <w:rPr>
          <w:rFonts w:hAnsi="Arial" w:hint="eastAsia"/>
          <w:b/>
          <w:bCs/>
          <w:kern w:val="32"/>
          <w:szCs w:val="48"/>
        </w:rPr>
        <w:t>視察能力，</w:t>
      </w:r>
      <w:bookmarkStart w:id="29" w:name="_Hlk159230672"/>
      <w:r w:rsidR="00480F03" w:rsidRPr="00377379">
        <w:rPr>
          <w:rFonts w:hAnsi="Arial" w:hint="eastAsia"/>
          <w:b/>
          <w:bCs/>
          <w:kern w:val="32"/>
          <w:szCs w:val="48"/>
        </w:rPr>
        <w:t>致</w:t>
      </w:r>
      <w:r w:rsidR="00307BB9" w:rsidRPr="00377379">
        <w:rPr>
          <w:rFonts w:hAnsi="Arial" w:hint="eastAsia"/>
          <w:b/>
          <w:bCs/>
          <w:kern w:val="32"/>
          <w:szCs w:val="48"/>
        </w:rPr>
        <w:t>外部視察小組委員之作為難以達成</w:t>
      </w:r>
      <w:bookmarkEnd w:id="29"/>
      <w:r w:rsidRPr="00377379">
        <w:rPr>
          <w:rFonts w:hAnsi="Arial" w:hint="eastAsia"/>
          <w:b/>
          <w:bCs/>
          <w:kern w:val="32"/>
          <w:szCs w:val="48"/>
        </w:rPr>
        <w:t>監獄行刑法第7條第1項、羈押法第5條第1項及實施辦法第3條立法目的</w:t>
      </w:r>
      <w:r w:rsidR="00307BB9" w:rsidRPr="00377379">
        <w:rPr>
          <w:rFonts w:hAnsi="Arial" w:hint="eastAsia"/>
          <w:b/>
          <w:bCs/>
          <w:kern w:val="32"/>
          <w:szCs w:val="48"/>
        </w:rPr>
        <w:t>之期待</w:t>
      </w:r>
      <w:r w:rsidRPr="00377379">
        <w:rPr>
          <w:rFonts w:hAnsi="Arial" w:hint="eastAsia"/>
          <w:b/>
          <w:bCs/>
          <w:kern w:val="32"/>
          <w:szCs w:val="48"/>
        </w:rPr>
        <w:t>，</w:t>
      </w:r>
      <w:proofErr w:type="gramStart"/>
      <w:r w:rsidR="00307BB9" w:rsidRPr="00377379">
        <w:rPr>
          <w:rFonts w:hAnsi="Arial" w:hint="eastAsia"/>
          <w:b/>
          <w:bCs/>
          <w:kern w:val="32"/>
          <w:szCs w:val="48"/>
        </w:rPr>
        <w:t>未盡妥適</w:t>
      </w:r>
      <w:proofErr w:type="gramEnd"/>
      <w:r w:rsidRPr="00377379">
        <w:rPr>
          <w:rFonts w:hAnsi="Arial" w:hint="eastAsia"/>
          <w:b/>
          <w:bCs/>
          <w:kern w:val="32"/>
          <w:szCs w:val="48"/>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本院112年11月13日隨機約請8位第2屆矯正機關外部視察小組委員到院說明之內容略</w:t>
      </w:r>
      <w:proofErr w:type="gramStart"/>
      <w:r w:rsidRPr="00BA00A9">
        <w:rPr>
          <w:rFonts w:hAnsi="Arial" w:hint="eastAsia"/>
          <w:bCs/>
          <w:kern w:val="32"/>
          <w:szCs w:val="36"/>
        </w:rPr>
        <w:t>以</w:t>
      </w:r>
      <w:proofErr w:type="gramEnd"/>
      <w:r w:rsidRPr="00BA00A9">
        <w:rPr>
          <w:rFonts w:hAnsi="Arial"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lastRenderedPageBreak/>
        <w:t>調查委員問：您擔任第一任時，矯正機關事前有無辦理講習訓練</w:t>
      </w:r>
      <w:r w:rsidRPr="00BA00A9">
        <w:rPr>
          <w:rFonts w:hAnsi="標楷體" w:hint="eastAsia"/>
          <w:kern w:val="32"/>
          <w:szCs w:val="36"/>
        </w:rPr>
        <w:t>？</w:t>
      </w:r>
      <w:proofErr w:type="gramStart"/>
      <w:r w:rsidRPr="00BA00A9">
        <w:rPr>
          <w:rFonts w:hAnsi="Arial" w:hint="eastAsia"/>
          <w:kern w:val="32"/>
          <w:szCs w:val="36"/>
        </w:rPr>
        <w:t>臺</w:t>
      </w:r>
      <w:proofErr w:type="gramEnd"/>
      <w:r w:rsidRPr="00BA00A9">
        <w:rPr>
          <w:rFonts w:hAnsi="Arial" w:hint="eastAsia"/>
          <w:kern w:val="32"/>
          <w:szCs w:val="36"/>
        </w:rPr>
        <w:t>南監獄外部視察小組委員張</w:t>
      </w:r>
      <w:r w:rsidR="00E414C9">
        <w:rPr>
          <w:rFonts w:hAnsi="標楷體" w:hint="eastAsia"/>
          <w:kern w:val="32"/>
          <w:szCs w:val="36"/>
        </w:rPr>
        <w:t>○</w:t>
      </w:r>
      <w:proofErr w:type="gramStart"/>
      <w:r w:rsidRPr="00BA00A9">
        <w:rPr>
          <w:rFonts w:hAnsi="Arial" w:hint="eastAsia"/>
          <w:kern w:val="32"/>
          <w:szCs w:val="36"/>
        </w:rPr>
        <w:t>雋</w:t>
      </w:r>
      <w:proofErr w:type="gramEnd"/>
      <w:r w:rsidRPr="00BA00A9">
        <w:rPr>
          <w:rFonts w:hAnsi="Arial" w:hint="eastAsia"/>
          <w:kern w:val="32"/>
          <w:szCs w:val="36"/>
        </w:rPr>
        <w:t>答：沒有。</w:t>
      </w:r>
      <w:r w:rsidRPr="00BA00A9">
        <w:rPr>
          <w:rFonts w:hAnsi="標楷體" w:hint="eastAsia"/>
          <w:kern w:val="32"/>
          <w:szCs w:val="36"/>
        </w:rPr>
        <w:t>」；</w:t>
      </w:r>
      <w:r w:rsidRPr="00BA00A9">
        <w:rPr>
          <w:rFonts w:hAnsi="Arial" w:hint="eastAsia"/>
          <w:kern w:val="32"/>
          <w:szCs w:val="36"/>
        </w:rPr>
        <w:t>調查委員問：機關有給你們講述關於矯正機關的法令、內部作業規定或國際標準嗎?張</w:t>
      </w:r>
      <w:r w:rsidR="00E414C9">
        <w:rPr>
          <w:rFonts w:hAnsi="標楷體" w:hint="eastAsia"/>
          <w:kern w:val="32"/>
          <w:szCs w:val="36"/>
        </w:rPr>
        <w:t>○</w:t>
      </w:r>
      <w:proofErr w:type="gramStart"/>
      <w:r w:rsidRPr="00BA00A9">
        <w:rPr>
          <w:rFonts w:hAnsi="Arial" w:hint="eastAsia"/>
          <w:kern w:val="32"/>
          <w:szCs w:val="36"/>
        </w:rPr>
        <w:t>雋</w:t>
      </w:r>
      <w:proofErr w:type="gramEnd"/>
      <w:r w:rsidRPr="00BA00A9">
        <w:rPr>
          <w:rFonts w:hAnsi="Arial" w:hint="eastAsia"/>
          <w:kern w:val="32"/>
          <w:szCs w:val="36"/>
        </w:rPr>
        <w:t>答：沒有，我是需要時自己會上網看法令。</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調查委員問：就任委員前，二監有給你們講習或</w:t>
      </w:r>
      <w:proofErr w:type="gramStart"/>
      <w:r w:rsidRPr="00BA00A9">
        <w:rPr>
          <w:rFonts w:hAnsi="Arial" w:hint="eastAsia"/>
          <w:kern w:val="32"/>
          <w:szCs w:val="36"/>
        </w:rPr>
        <w:t>內訓嗎</w:t>
      </w:r>
      <w:proofErr w:type="gramEnd"/>
      <w:r w:rsidRPr="00BA00A9">
        <w:rPr>
          <w:rFonts w:hAnsi="Arial" w:hint="eastAsia"/>
          <w:kern w:val="32"/>
          <w:szCs w:val="36"/>
        </w:rPr>
        <w:t>?</w:t>
      </w:r>
      <w:proofErr w:type="gramStart"/>
      <w:r w:rsidRPr="00BA00A9">
        <w:rPr>
          <w:rFonts w:hAnsi="Arial" w:hint="eastAsia"/>
          <w:kern w:val="32"/>
          <w:szCs w:val="36"/>
        </w:rPr>
        <w:t>臺</w:t>
      </w:r>
      <w:proofErr w:type="gramEnd"/>
      <w:r w:rsidRPr="00BA00A9">
        <w:rPr>
          <w:rFonts w:hAnsi="Arial" w:hint="eastAsia"/>
          <w:kern w:val="32"/>
          <w:szCs w:val="36"/>
        </w:rPr>
        <w:t>南第二監獄外部視察小組委員張</w:t>
      </w:r>
      <w:r w:rsidR="00E414C9">
        <w:rPr>
          <w:rFonts w:hAnsi="標楷體" w:hint="eastAsia"/>
          <w:kern w:val="32"/>
          <w:szCs w:val="36"/>
        </w:rPr>
        <w:t>○</w:t>
      </w:r>
      <w:proofErr w:type="gramStart"/>
      <w:r w:rsidRPr="00BA00A9">
        <w:rPr>
          <w:rFonts w:hAnsi="Arial" w:hint="eastAsia"/>
          <w:kern w:val="32"/>
          <w:szCs w:val="36"/>
        </w:rPr>
        <w:t>香答</w:t>
      </w:r>
      <w:proofErr w:type="gramEnd"/>
      <w:r w:rsidRPr="00BA00A9">
        <w:rPr>
          <w:rFonts w:hAnsi="Arial" w:hint="eastAsia"/>
          <w:kern w:val="32"/>
          <w:szCs w:val="36"/>
        </w:rPr>
        <w:t>：沒講習或訓練，</w:t>
      </w:r>
      <w:r w:rsidRPr="00BA00A9">
        <w:rPr>
          <w:rFonts w:hAnsi="標楷體"/>
          <w:kern w:val="32"/>
          <w:szCs w:val="36"/>
        </w:rPr>
        <w:t>…</w:t>
      </w:r>
      <w:proofErr w:type="gramStart"/>
      <w:r w:rsidRPr="00BA00A9">
        <w:rPr>
          <w:rFonts w:hAnsi="標楷體"/>
          <w:kern w:val="32"/>
          <w:szCs w:val="36"/>
        </w:rPr>
        <w:t>…</w:t>
      </w:r>
      <w:proofErr w:type="gramEnd"/>
      <w:r w:rsidRPr="00BA00A9">
        <w:rPr>
          <w:rFonts w:hAnsi="Arial" w:hint="eastAsia"/>
          <w:kern w:val="32"/>
          <w:szCs w:val="36"/>
        </w:rPr>
        <w:t>；調查委員問：你知道國際規定，例如</w:t>
      </w:r>
      <w:proofErr w:type="gramStart"/>
      <w:r w:rsidRPr="00BA00A9">
        <w:rPr>
          <w:rFonts w:hAnsi="Arial" w:hint="eastAsia"/>
          <w:kern w:val="32"/>
          <w:szCs w:val="36"/>
        </w:rPr>
        <w:t>曼</w:t>
      </w:r>
      <w:proofErr w:type="gramEnd"/>
      <w:r w:rsidRPr="00BA00A9">
        <w:rPr>
          <w:rFonts w:hAnsi="Arial" w:hint="eastAsia"/>
          <w:kern w:val="32"/>
          <w:szCs w:val="36"/>
        </w:rPr>
        <w:t>德拉規則嗎?張</w:t>
      </w:r>
      <w:r w:rsidR="00E414C9">
        <w:rPr>
          <w:rFonts w:hAnsi="標楷體" w:hint="eastAsia"/>
          <w:kern w:val="32"/>
          <w:szCs w:val="36"/>
        </w:rPr>
        <w:t>○</w:t>
      </w:r>
      <w:proofErr w:type="gramStart"/>
      <w:r w:rsidRPr="00BA00A9">
        <w:rPr>
          <w:rFonts w:hAnsi="Arial" w:hint="eastAsia"/>
          <w:kern w:val="32"/>
          <w:szCs w:val="36"/>
        </w:rPr>
        <w:t>香答</w:t>
      </w:r>
      <w:proofErr w:type="gramEnd"/>
      <w:r w:rsidRPr="00BA00A9">
        <w:rPr>
          <w:rFonts w:hAnsi="Arial" w:hint="eastAsia"/>
          <w:kern w:val="32"/>
          <w:szCs w:val="36"/>
        </w:rPr>
        <w:t>：不知道，</w:t>
      </w:r>
      <w:proofErr w:type="gramStart"/>
      <w:r w:rsidRPr="00BA00A9">
        <w:rPr>
          <w:rFonts w:hAnsi="Arial" w:hint="eastAsia"/>
          <w:kern w:val="32"/>
          <w:szCs w:val="36"/>
        </w:rPr>
        <w:t>獄方沒提</w:t>
      </w:r>
      <w:proofErr w:type="gramEnd"/>
      <w:r w:rsidRPr="00BA00A9">
        <w:rPr>
          <w:rFonts w:hAnsi="Arial" w:hint="eastAsia"/>
          <w:kern w:val="32"/>
          <w:szCs w:val="36"/>
        </w:rPr>
        <w:t>過。</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調查委員問：擔任委員時，機關事前有給你們受訓或講習嗎?高雄監獄及高雄第二監獄外部視察小組委員劉</w:t>
      </w:r>
      <w:r w:rsidR="00E414C9">
        <w:rPr>
          <w:rFonts w:hAnsi="標楷體" w:hint="eastAsia"/>
          <w:kern w:val="32"/>
          <w:szCs w:val="36"/>
        </w:rPr>
        <w:t>○</w:t>
      </w:r>
      <w:proofErr w:type="gramStart"/>
      <w:r w:rsidRPr="00BA00A9">
        <w:rPr>
          <w:rFonts w:hAnsi="Arial" w:hint="eastAsia"/>
          <w:kern w:val="32"/>
          <w:szCs w:val="36"/>
        </w:rPr>
        <w:t>茹</w:t>
      </w:r>
      <w:proofErr w:type="gramEnd"/>
      <w:r w:rsidRPr="00BA00A9">
        <w:rPr>
          <w:rFonts w:hAnsi="Arial"/>
          <w:kern w:val="32"/>
          <w:szCs w:val="36"/>
          <w:vertAlign w:val="superscript"/>
        </w:rPr>
        <w:footnoteReference w:id="6"/>
      </w:r>
      <w:r w:rsidRPr="00BA00A9">
        <w:rPr>
          <w:rFonts w:hAnsi="Arial" w:hint="eastAsia"/>
          <w:kern w:val="32"/>
          <w:szCs w:val="36"/>
        </w:rPr>
        <w:t>答：沒有，但我自己會上網看資料。我上任1年後機關有成立工作坊，有給我們一些資訊，大家可能都還在摸索中。</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調查委員問：擔任委員前，機關有無給你們訓練或講解?自強外役監獄外部視察小組委員黃</w:t>
      </w:r>
      <w:r w:rsidR="00E414C9">
        <w:rPr>
          <w:rFonts w:hAnsi="標楷體" w:hint="eastAsia"/>
          <w:kern w:val="32"/>
          <w:szCs w:val="36"/>
        </w:rPr>
        <w:t>○</w:t>
      </w:r>
      <w:proofErr w:type="gramStart"/>
      <w:r w:rsidRPr="00BA00A9">
        <w:rPr>
          <w:rFonts w:hAnsi="Arial" w:hint="eastAsia"/>
          <w:kern w:val="32"/>
          <w:szCs w:val="36"/>
        </w:rPr>
        <w:t>樟</w:t>
      </w:r>
      <w:proofErr w:type="gramEnd"/>
      <w:r w:rsidRPr="00BA00A9">
        <w:rPr>
          <w:rFonts w:hAnsi="Arial" w:hint="eastAsia"/>
          <w:kern w:val="32"/>
          <w:szCs w:val="36"/>
        </w:rPr>
        <w:t>答：沒有。</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調查委員問：矯正機關有無在你們就任前給你們受訓或講習？澎湖監獄外部視察小組委員林</w:t>
      </w:r>
      <w:r w:rsidR="00E414C9">
        <w:rPr>
          <w:rFonts w:hAnsi="標楷體" w:hint="eastAsia"/>
          <w:kern w:val="32"/>
          <w:szCs w:val="36"/>
        </w:rPr>
        <w:t>○</w:t>
      </w:r>
      <w:proofErr w:type="gramStart"/>
      <w:r w:rsidRPr="00BA00A9">
        <w:rPr>
          <w:rFonts w:hAnsi="Arial" w:hint="eastAsia"/>
          <w:kern w:val="32"/>
          <w:szCs w:val="36"/>
        </w:rPr>
        <w:t>濬</w:t>
      </w:r>
      <w:proofErr w:type="gramEnd"/>
      <w:r w:rsidRPr="00BA00A9">
        <w:rPr>
          <w:rFonts w:hAnsi="Arial" w:hint="eastAsia"/>
          <w:kern w:val="32"/>
          <w:szCs w:val="36"/>
        </w:rPr>
        <w:t>答：沒有。</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調查委員問：就任前，機關有給你們培訓或訓練嗎?東成技能訓練所外部視察小組委員許</w:t>
      </w:r>
      <w:r w:rsidR="00E414C9">
        <w:rPr>
          <w:rFonts w:hAnsi="標楷體" w:hint="eastAsia"/>
          <w:kern w:val="32"/>
          <w:szCs w:val="36"/>
        </w:rPr>
        <w:t>○</w:t>
      </w:r>
      <w:proofErr w:type="gramStart"/>
      <w:r w:rsidRPr="00BA00A9">
        <w:rPr>
          <w:rFonts w:hAnsi="Arial" w:hint="eastAsia"/>
          <w:kern w:val="32"/>
          <w:szCs w:val="36"/>
        </w:rPr>
        <w:t>坤答</w:t>
      </w:r>
      <w:proofErr w:type="gramEnd"/>
      <w:r w:rsidRPr="00BA00A9">
        <w:rPr>
          <w:rFonts w:hAnsi="Arial" w:hint="eastAsia"/>
          <w:kern w:val="32"/>
          <w:szCs w:val="36"/>
        </w:rPr>
        <w:t>：沒有。</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調查委員問：有無任何檢討或策進作為之建議？彰化監獄外部視察小組委員劉</w:t>
      </w:r>
      <w:r w:rsidR="00E414C9">
        <w:rPr>
          <w:rFonts w:hAnsi="標楷體" w:hint="eastAsia"/>
          <w:kern w:val="32"/>
          <w:szCs w:val="36"/>
        </w:rPr>
        <w:t>○</w:t>
      </w:r>
      <w:proofErr w:type="gramStart"/>
      <w:r w:rsidRPr="00BA00A9">
        <w:rPr>
          <w:rFonts w:hAnsi="Arial" w:hint="eastAsia"/>
          <w:kern w:val="32"/>
          <w:szCs w:val="36"/>
        </w:rPr>
        <w:t>慧答</w:t>
      </w:r>
      <w:proofErr w:type="gramEnd"/>
      <w:r w:rsidRPr="00BA00A9">
        <w:rPr>
          <w:rFonts w:hAnsi="Arial" w:hint="eastAsia"/>
          <w:kern w:val="32"/>
          <w:szCs w:val="36"/>
        </w:rPr>
        <w:t>：我是建議</w:t>
      </w:r>
      <w:r w:rsidRPr="00BA00A9">
        <w:rPr>
          <w:rFonts w:hAnsi="Arial" w:hint="eastAsia"/>
          <w:kern w:val="32"/>
          <w:szCs w:val="36"/>
        </w:rPr>
        <w:lastRenderedPageBreak/>
        <w:t>要有細部的工作方法，因委員雖有各自的專業領域，但對如何</w:t>
      </w:r>
      <w:proofErr w:type="gramStart"/>
      <w:r w:rsidRPr="00BA00A9">
        <w:rPr>
          <w:rFonts w:hAnsi="Arial" w:hint="eastAsia"/>
          <w:kern w:val="32"/>
          <w:szCs w:val="36"/>
        </w:rPr>
        <w:t>執行外視委員</w:t>
      </w:r>
      <w:proofErr w:type="gramEnd"/>
      <w:r w:rsidRPr="00BA00A9">
        <w:rPr>
          <w:rFonts w:hAnsi="Arial" w:hint="eastAsia"/>
          <w:kern w:val="32"/>
          <w:szCs w:val="36"/>
        </w:rPr>
        <w:t>的工作未必熟悉，可以給我們上線上課程或執行工作的具體細項，讓委員(特別是初任委員)能有所遵循，</w:t>
      </w:r>
      <w:proofErr w:type="gramStart"/>
      <w:r w:rsidRPr="00BA00A9">
        <w:rPr>
          <w:rFonts w:hAnsi="Arial" w:hint="eastAsia"/>
          <w:kern w:val="32"/>
          <w:szCs w:val="36"/>
        </w:rPr>
        <w:t>俾</w:t>
      </w:r>
      <w:proofErr w:type="gramEnd"/>
      <w:r w:rsidRPr="00BA00A9">
        <w:rPr>
          <w:rFonts w:hAnsi="Arial" w:hint="eastAsia"/>
          <w:kern w:val="32"/>
          <w:szCs w:val="36"/>
        </w:rPr>
        <w:t>利外部視察小組委員充分發揮視察功能</w:t>
      </w:r>
      <w:r w:rsidRPr="00BA00A9">
        <w:rPr>
          <w:rFonts w:hAnsi="標楷體" w:hint="eastAsia"/>
          <w:kern w:val="32"/>
          <w:szCs w:val="36"/>
        </w:rPr>
        <w:t>；後來</w:t>
      </w:r>
      <w:r w:rsidRPr="00BA00A9">
        <w:rPr>
          <w:rFonts w:hAnsi="Arial" w:hint="eastAsia"/>
          <w:kern w:val="32"/>
          <w:szCs w:val="36"/>
        </w:rPr>
        <w:t>有收到外部視察小組委員工作手冊，但</w:t>
      </w:r>
      <w:r w:rsidRPr="00BA00A9">
        <w:rPr>
          <w:rFonts w:hAnsi="標楷體" w:hint="eastAsia"/>
          <w:kern w:val="32"/>
          <w:szCs w:val="36"/>
        </w:rPr>
        <w:t>手冊就列那幾個議題要我們看，遠遠是不夠的</w:t>
      </w:r>
      <w:r w:rsidRPr="00BA00A9">
        <w:rPr>
          <w:rFonts w:hAnsi="Arial" w:hint="eastAsia"/>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復經本院於112年11月27日諮詢專家學者之內容略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黃執行長</w:t>
      </w:r>
      <w:r w:rsidR="00E414C9">
        <w:rPr>
          <w:rFonts w:hAnsi="標楷體" w:hint="eastAsia"/>
          <w:kern w:val="32"/>
          <w:szCs w:val="36"/>
        </w:rPr>
        <w:t>○</w:t>
      </w:r>
      <w:r w:rsidRPr="00BA00A9">
        <w:rPr>
          <w:rFonts w:hAnsi="Arial" w:hint="eastAsia"/>
          <w:kern w:val="32"/>
          <w:szCs w:val="36"/>
        </w:rPr>
        <w:t>碧</w:t>
      </w:r>
      <w:r w:rsidRPr="00BA00A9">
        <w:rPr>
          <w:rFonts w:hAnsi="標楷體" w:hint="eastAsia"/>
          <w:kern w:val="32"/>
          <w:szCs w:val="36"/>
        </w:rPr>
        <w:t>：</w:t>
      </w:r>
      <w:r w:rsidRPr="00BA00A9">
        <w:rPr>
          <w:rFonts w:hAnsi="Arial" w:hint="eastAsia"/>
          <w:kern w:val="32"/>
          <w:szCs w:val="36"/>
        </w:rPr>
        <w:t>外部視察小組適合處理系統性問題，而非個案</w:t>
      </w:r>
      <w:r w:rsidRPr="00BA00A9">
        <w:rPr>
          <w:rFonts w:ascii="新細明體" w:eastAsia="新細明體" w:hAnsi="新細明體" w:hint="eastAsia"/>
          <w:kern w:val="32"/>
          <w:szCs w:val="36"/>
        </w:rPr>
        <w:t>；</w:t>
      </w:r>
      <w:r w:rsidRPr="00BA00A9">
        <w:rPr>
          <w:rFonts w:hAnsi="Arial" w:hint="eastAsia"/>
          <w:kern w:val="32"/>
          <w:szCs w:val="36"/>
        </w:rPr>
        <w:t>又外部視察小組的決定並非行政處分(手冊有規定)，非屬我們的職權，我們管了也沒有效力。大部分外視委員都不知道該如何當委員，另為何不能有外部視察小組委員的公會或協會?這樣就可以對外部視察小組委員提供更多的訓練或交流機會。</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林助理教授</w:t>
      </w:r>
      <w:r w:rsidR="00E414C9">
        <w:rPr>
          <w:rFonts w:hAnsi="標楷體" w:hint="eastAsia"/>
          <w:kern w:val="32"/>
          <w:szCs w:val="36"/>
        </w:rPr>
        <w:t>○</w:t>
      </w:r>
      <w:r w:rsidRPr="00BA00A9">
        <w:rPr>
          <w:rFonts w:hAnsi="Arial" w:hint="eastAsia"/>
          <w:kern w:val="32"/>
          <w:szCs w:val="36"/>
        </w:rPr>
        <w:t>佑</w:t>
      </w:r>
      <w:r w:rsidRPr="00BA00A9">
        <w:rPr>
          <w:rFonts w:hAnsi="標楷體" w:hint="eastAsia"/>
          <w:kern w:val="32"/>
          <w:szCs w:val="36"/>
        </w:rPr>
        <w:t>：</w:t>
      </w:r>
      <w:r w:rsidRPr="00BA00A9">
        <w:rPr>
          <w:rFonts w:hAnsi="Arial" w:hint="eastAsia"/>
          <w:kern w:val="32"/>
          <w:szCs w:val="36"/>
        </w:rPr>
        <w:t>當委員的人要學習如何發揮外部視察小組最大的功能，要不然受刑人也不一定會覺得外部視察小組對他們有幫助。</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w:t>
      </w:r>
      <w:bookmarkStart w:id="30" w:name="_Hlk156399282"/>
      <w:r w:rsidRPr="00BA00A9">
        <w:rPr>
          <w:rFonts w:hAnsi="Arial" w:hint="eastAsia"/>
          <w:bCs/>
          <w:kern w:val="32"/>
          <w:szCs w:val="36"/>
        </w:rPr>
        <w:t>法務部於112年12月28日以電子郵件回復本院之內容略</w:t>
      </w:r>
      <w:proofErr w:type="gramStart"/>
      <w:r w:rsidRPr="00BA00A9">
        <w:rPr>
          <w:rFonts w:hAnsi="Arial" w:hint="eastAsia"/>
          <w:bCs/>
          <w:kern w:val="32"/>
          <w:szCs w:val="36"/>
        </w:rPr>
        <w:t>以</w:t>
      </w:r>
      <w:bookmarkEnd w:id="30"/>
      <w:proofErr w:type="gramEnd"/>
      <w:r w:rsidRPr="00BA00A9">
        <w:rPr>
          <w:rFonts w:hAnsi="標楷體"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問</w:t>
      </w:r>
      <w:r w:rsidRPr="00BA00A9">
        <w:rPr>
          <w:rFonts w:hAnsi="標楷體" w:hint="eastAsia"/>
          <w:kern w:val="32"/>
          <w:szCs w:val="36"/>
        </w:rPr>
        <w:t>：</w:t>
      </w:r>
      <w:r w:rsidRPr="00BA00A9">
        <w:rPr>
          <w:rFonts w:hAnsi="Arial" w:hint="eastAsia"/>
          <w:kern w:val="32"/>
          <w:szCs w:val="36"/>
        </w:rPr>
        <w:t>據</w:t>
      </w:r>
      <w:proofErr w:type="gramStart"/>
      <w:r w:rsidRPr="00BA00A9">
        <w:rPr>
          <w:rFonts w:hAnsi="Arial" w:hint="eastAsia"/>
          <w:kern w:val="32"/>
          <w:szCs w:val="36"/>
        </w:rPr>
        <w:t>112</w:t>
      </w:r>
      <w:proofErr w:type="gramEnd"/>
      <w:r w:rsidRPr="00BA00A9">
        <w:rPr>
          <w:rFonts w:hAnsi="Arial" w:hint="eastAsia"/>
          <w:kern w:val="32"/>
          <w:szCs w:val="36"/>
        </w:rPr>
        <w:t>年度外部視察小組工作坊南區討論會紀錄顯示，對於外部視察小組委員是否享有調查權一事？外部視察小組委員的</w:t>
      </w:r>
      <w:proofErr w:type="gramStart"/>
      <w:r w:rsidRPr="00BA00A9">
        <w:rPr>
          <w:rFonts w:hAnsi="Arial" w:hint="eastAsia"/>
          <w:kern w:val="32"/>
          <w:szCs w:val="36"/>
        </w:rPr>
        <w:t>認知均為否定</w:t>
      </w:r>
      <w:proofErr w:type="gramEnd"/>
      <w:r w:rsidRPr="00BA00A9">
        <w:rPr>
          <w:rFonts w:hAnsi="Arial" w:hint="eastAsia"/>
          <w:kern w:val="32"/>
          <w:szCs w:val="36"/>
        </w:rPr>
        <w:t>，而事後矯正署回覆為肯定。由此可知，外部視察小組委員對於自己執行職務之權限內容及範圍不 盡瞭解。矯正署對此有何說明？法務部對此有何看法？</w:t>
      </w:r>
    </w:p>
    <w:p w:rsidR="006B68F7" w:rsidRPr="00BA00A9" w:rsidRDefault="006B68F7" w:rsidP="00993005">
      <w:pPr>
        <w:ind w:left="1701"/>
        <w:outlineLvl w:val="3"/>
        <w:rPr>
          <w:rFonts w:hAnsi="Arial"/>
          <w:kern w:val="32"/>
          <w:szCs w:val="36"/>
        </w:rPr>
      </w:pPr>
      <w:r w:rsidRPr="00BA00A9">
        <w:rPr>
          <w:rFonts w:hAnsi="Arial" w:hint="eastAsia"/>
          <w:kern w:val="32"/>
          <w:szCs w:val="36"/>
        </w:rPr>
        <w:t>答</w:t>
      </w:r>
      <w:r w:rsidRPr="00BA00A9">
        <w:rPr>
          <w:rFonts w:hAnsi="標楷體" w:hint="eastAsia"/>
          <w:kern w:val="32"/>
          <w:szCs w:val="36"/>
        </w:rPr>
        <w:t>：外部視察小組得進入機關實地訪查、訪談機關人員、收容人或相關人員、請機關人員、收容</w:t>
      </w:r>
      <w:r w:rsidRPr="00BA00A9">
        <w:rPr>
          <w:rFonts w:hAnsi="標楷體" w:hint="eastAsia"/>
          <w:kern w:val="32"/>
          <w:szCs w:val="36"/>
        </w:rPr>
        <w:lastRenderedPageBreak/>
        <w:t>人或相關人員提供書面意見、調閱、抄錄或複製必要之文件或電子紀錄、其他與機關運作及收容人權益相關事項</w:t>
      </w:r>
      <w:r w:rsidR="00DA5FB7" w:rsidRPr="00BA00A9">
        <w:rPr>
          <w:rFonts w:hAnsi="標楷體" w:hint="eastAsia"/>
          <w:kern w:val="32"/>
          <w:szCs w:val="36"/>
        </w:rPr>
        <w:t>，</w:t>
      </w:r>
      <w:r w:rsidR="00DA5FB7" w:rsidRPr="00BA00A9">
        <w:rPr>
          <w:rFonts w:hAnsi="標楷體" w:hint="eastAsia"/>
          <w:bCs/>
          <w:kern w:val="32"/>
          <w:szCs w:val="36"/>
        </w:rPr>
        <w:t>實施辦法</w:t>
      </w:r>
      <w:r w:rsidRPr="00BA00A9">
        <w:rPr>
          <w:rFonts w:hAnsi="標楷體" w:hint="eastAsia"/>
          <w:kern w:val="32"/>
          <w:szCs w:val="36"/>
        </w:rPr>
        <w:t>第12條第1項參照。故外部視察小組委員本於</w:t>
      </w:r>
      <w:r w:rsidR="00DA5FB7" w:rsidRPr="00BA00A9">
        <w:rPr>
          <w:rFonts w:hAnsi="標楷體" w:hint="eastAsia"/>
          <w:bCs/>
          <w:kern w:val="32"/>
          <w:szCs w:val="36"/>
        </w:rPr>
        <w:t>實施辦法</w:t>
      </w:r>
      <w:r w:rsidRPr="00BA00A9">
        <w:rPr>
          <w:rFonts w:hAnsi="標楷體" w:hint="eastAsia"/>
          <w:kern w:val="32"/>
          <w:szCs w:val="36"/>
        </w:rPr>
        <w:t>第</w:t>
      </w:r>
      <w:r w:rsidRPr="00BA00A9">
        <w:rPr>
          <w:rFonts w:hAnsi="標楷體"/>
          <w:kern w:val="32"/>
          <w:szCs w:val="36"/>
        </w:rPr>
        <w:t>12</w:t>
      </w:r>
      <w:r w:rsidRPr="00BA00A9">
        <w:rPr>
          <w:rFonts w:hAnsi="標楷體" w:hint="eastAsia"/>
          <w:kern w:val="32"/>
          <w:szCs w:val="36"/>
        </w:rPr>
        <w:t>條第1項行使調查，本部矯正署為使外部視察小組委員了解外部視察小組運作機制，除依</w:t>
      </w:r>
      <w:r w:rsidR="00DA5FB7" w:rsidRPr="00BA00A9">
        <w:rPr>
          <w:rFonts w:hAnsi="標楷體" w:hint="eastAsia"/>
          <w:bCs/>
          <w:kern w:val="32"/>
          <w:szCs w:val="36"/>
        </w:rPr>
        <w:t>實施辦法</w:t>
      </w:r>
      <w:r w:rsidRPr="00BA00A9">
        <w:rPr>
          <w:rFonts w:hAnsi="標楷體" w:hint="eastAsia"/>
          <w:kern w:val="32"/>
          <w:szCs w:val="36"/>
        </w:rPr>
        <w:t>之重點編擬外部視察小組工作手冊</w:t>
      </w:r>
      <w:proofErr w:type="gramStart"/>
      <w:r w:rsidRPr="00BA00A9">
        <w:rPr>
          <w:rFonts w:hAnsi="標楷體" w:hint="eastAsia"/>
          <w:kern w:val="32"/>
          <w:szCs w:val="36"/>
        </w:rPr>
        <w:t>（</w:t>
      </w:r>
      <w:proofErr w:type="gramEnd"/>
      <w:r w:rsidRPr="00BA00A9">
        <w:rPr>
          <w:rFonts w:hAnsi="標楷體" w:hint="eastAsia"/>
          <w:kern w:val="32"/>
          <w:szCs w:val="36"/>
        </w:rPr>
        <w:t>更新至三版)，於111年3月9日以法</w:t>
      </w:r>
      <w:proofErr w:type="gramStart"/>
      <w:r w:rsidRPr="00BA00A9">
        <w:rPr>
          <w:rFonts w:hAnsi="標楷體" w:hint="eastAsia"/>
          <w:kern w:val="32"/>
          <w:szCs w:val="36"/>
        </w:rPr>
        <w:t>矯署綜</w:t>
      </w:r>
      <w:proofErr w:type="gramEnd"/>
      <w:r w:rsidRPr="00BA00A9">
        <w:rPr>
          <w:rFonts w:hAnsi="標楷體" w:hint="eastAsia"/>
          <w:kern w:val="32"/>
          <w:szCs w:val="36"/>
        </w:rPr>
        <w:t>字第11102002330號函請各機關協助將手冊提供外部視察小組委員參考外，另於112年8月2日辦理外部視察小組工作坊時加強說明，並請參與工作坊之委員轉知各機關不克參加工作坊之外部視察委員。</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問</w:t>
      </w:r>
      <w:r w:rsidRPr="00BA00A9">
        <w:rPr>
          <w:rFonts w:hAnsi="標楷體" w:hint="eastAsia"/>
          <w:kern w:val="32"/>
          <w:szCs w:val="36"/>
        </w:rPr>
        <w:t>：據外部視察小組委員所述，除於第2屆時有發給「外部視察小組工作手冊」外，無論是第1屆或第2屆委員就任前或就任後，</w:t>
      </w:r>
      <w:proofErr w:type="gramStart"/>
      <w:r w:rsidRPr="00BA00A9">
        <w:rPr>
          <w:rFonts w:hAnsi="標楷體" w:hint="eastAsia"/>
          <w:kern w:val="32"/>
          <w:szCs w:val="36"/>
        </w:rPr>
        <w:t>均未有</w:t>
      </w:r>
      <w:proofErr w:type="gramEnd"/>
      <w:r w:rsidRPr="00BA00A9">
        <w:rPr>
          <w:rFonts w:hAnsi="標楷體" w:hint="eastAsia"/>
          <w:kern w:val="32"/>
          <w:szCs w:val="36"/>
        </w:rPr>
        <w:t>職前或職中培訓，導致大部分委員就任前期都處於摸索階段，不利職權之行使、業務之執行等語。矯正署對此有何說明？法務部對此有何看法？</w:t>
      </w:r>
    </w:p>
    <w:p w:rsidR="006B68F7" w:rsidRPr="00BA00A9" w:rsidRDefault="006B68F7" w:rsidP="00993005">
      <w:pPr>
        <w:ind w:left="1701"/>
        <w:outlineLvl w:val="3"/>
        <w:rPr>
          <w:rFonts w:hAnsi="Arial"/>
          <w:kern w:val="32"/>
          <w:szCs w:val="36"/>
        </w:rPr>
      </w:pPr>
      <w:r w:rsidRPr="00BA00A9">
        <w:rPr>
          <w:rFonts w:hAnsi="Arial" w:hint="eastAsia"/>
          <w:kern w:val="32"/>
          <w:szCs w:val="36"/>
        </w:rPr>
        <w:t>答</w:t>
      </w:r>
      <w:r w:rsidRPr="00BA00A9">
        <w:rPr>
          <w:rFonts w:hAnsi="標楷體" w:hint="eastAsia"/>
          <w:kern w:val="32"/>
          <w:szCs w:val="36"/>
        </w:rPr>
        <w:t>：</w:t>
      </w:r>
      <w:r w:rsidRPr="00BA00A9">
        <w:rPr>
          <w:rFonts w:hAnsi="標楷體"/>
          <w:kern w:val="32"/>
          <w:szCs w:val="36"/>
        </w:rPr>
        <w:t>111</w:t>
      </w:r>
      <w:r w:rsidRPr="00BA00A9">
        <w:rPr>
          <w:rFonts w:hAnsi="標楷體" w:hint="eastAsia"/>
          <w:kern w:val="32"/>
          <w:szCs w:val="36"/>
        </w:rPr>
        <w:t>年11月8日修正</w:t>
      </w:r>
      <w:r w:rsidR="00DA5FB7" w:rsidRPr="00BA00A9">
        <w:rPr>
          <w:rFonts w:hAnsi="標楷體" w:hint="eastAsia"/>
          <w:bCs/>
          <w:kern w:val="32"/>
          <w:szCs w:val="36"/>
        </w:rPr>
        <w:t>實施辦法</w:t>
      </w:r>
      <w:r w:rsidRPr="00BA00A9">
        <w:rPr>
          <w:rFonts w:hAnsi="標楷體" w:hint="eastAsia"/>
          <w:kern w:val="32"/>
          <w:szCs w:val="36"/>
        </w:rPr>
        <w:t>第4條第1項後段，增列每次改聘人數不得超過委員人數三分之二，係為避免新接任之委員不諳外部視察小組制度，不利職權行使而制定，另本部矯正署為強化外部視察委員執行效能，於111年起每年辦理外部視察小組工作坊，依委員任期2年，各外部視察委員皆能參與2次工作坊，以增進職能，執行外部視察委員任務。</w:t>
      </w:r>
      <w:r w:rsidRPr="00BA00A9">
        <w:rPr>
          <w:rFonts w:hAnsi="Arial" w:hint="eastAsia"/>
          <w:kern w:val="32"/>
          <w:szCs w:val="36"/>
        </w:rPr>
        <w:t>又將持續召開實務運作研討會和教育訓練，建立一套適合我國獄政之本土化外部視察制度</w:t>
      </w:r>
      <w:r w:rsidRPr="00BA00A9">
        <w:rPr>
          <w:rFonts w:hAnsi="標楷體" w:hint="eastAsia"/>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又據本院於112年12月29日約</w:t>
      </w:r>
      <w:proofErr w:type="gramStart"/>
      <w:r w:rsidRPr="00BA00A9">
        <w:rPr>
          <w:rFonts w:hAnsi="Arial" w:hint="eastAsia"/>
          <w:bCs/>
          <w:kern w:val="32"/>
          <w:szCs w:val="36"/>
        </w:rPr>
        <w:t>詢</w:t>
      </w:r>
      <w:proofErr w:type="gramEnd"/>
      <w:r w:rsidRPr="00BA00A9">
        <w:rPr>
          <w:rFonts w:hAnsi="Arial" w:hint="eastAsia"/>
          <w:bCs/>
          <w:kern w:val="32"/>
          <w:szCs w:val="36"/>
        </w:rPr>
        <w:t>法務部及矯正署之內容略以：</w:t>
      </w:r>
      <w:r w:rsidRPr="00BA00A9">
        <w:rPr>
          <w:rFonts w:hAnsi="Arial"/>
          <w:bCs/>
          <w:kern w:val="32"/>
          <w:szCs w:val="36"/>
        </w:rPr>
        <w:t xml:space="preserve"> </w:t>
      </w:r>
    </w:p>
    <w:p w:rsidR="00993005" w:rsidRPr="00BA00A9" w:rsidRDefault="006B68F7" w:rsidP="006B68F7">
      <w:pPr>
        <w:numPr>
          <w:ilvl w:val="3"/>
          <w:numId w:val="6"/>
        </w:numPr>
        <w:outlineLvl w:val="3"/>
        <w:rPr>
          <w:rFonts w:hAnsi="Arial"/>
          <w:kern w:val="32"/>
          <w:szCs w:val="36"/>
        </w:rPr>
      </w:pPr>
      <w:r w:rsidRPr="00BA00A9">
        <w:rPr>
          <w:rFonts w:hAnsi="Arial" w:hint="eastAsia"/>
          <w:kern w:val="32"/>
          <w:szCs w:val="36"/>
        </w:rPr>
        <w:lastRenderedPageBreak/>
        <w:t>調查委員問：有外部視察小組委員</w:t>
      </w:r>
      <w:r w:rsidR="00DA5FB7" w:rsidRPr="00BA00A9">
        <w:rPr>
          <w:rFonts w:hAnsi="Arial" w:hint="eastAsia"/>
          <w:kern w:val="32"/>
          <w:szCs w:val="36"/>
        </w:rPr>
        <w:t>反映</w:t>
      </w:r>
      <w:r w:rsidRPr="00BA00A9">
        <w:rPr>
          <w:rFonts w:hAnsi="Arial" w:hint="eastAsia"/>
          <w:kern w:val="32"/>
          <w:szCs w:val="36"/>
        </w:rPr>
        <w:t>，職前訓練不足，但</w:t>
      </w:r>
      <w:proofErr w:type="gramStart"/>
      <w:r w:rsidRPr="00BA00A9">
        <w:rPr>
          <w:rFonts w:hAnsi="Arial" w:hint="eastAsia"/>
          <w:kern w:val="32"/>
          <w:szCs w:val="36"/>
        </w:rPr>
        <w:t>鑑</w:t>
      </w:r>
      <w:proofErr w:type="gramEnd"/>
      <w:r w:rsidRPr="00BA00A9">
        <w:rPr>
          <w:rFonts w:hAnsi="Arial" w:hint="eastAsia"/>
          <w:kern w:val="32"/>
          <w:szCs w:val="36"/>
        </w:rPr>
        <w:t>於各機關狀況不同，統一職前訓練恐怕實效不佳，而</w:t>
      </w:r>
      <w:proofErr w:type="gramStart"/>
      <w:r w:rsidRPr="00BA00A9">
        <w:rPr>
          <w:rFonts w:hAnsi="Arial" w:hint="eastAsia"/>
          <w:kern w:val="32"/>
          <w:szCs w:val="36"/>
        </w:rPr>
        <w:t>貴部又</w:t>
      </w:r>
      <w:proofErr w:type="gramEnd"/>
      <w:r w:rsidRPr="00BA00A9">
        <w:rPr>
          <w:rFonts w:hAnsi="Arial" w:hint="eastAsia"/>
          <w:kern w:val="32"/>
          <w:szCs w:val="36"/>
        </w:rPr>
        <w:t>正著手朝由矯正署統一指派委員之方向修法，則要如何客</w:t>
      </w:r>
      <w:proofErr w:type="gramStart"/>
      <w:r w:rsidRPr="00BA00A9">
        <w:rPr>
          <w:rFonts w:hAnsi="Arial" w:hint="eastAsia"/>
          <w:kern w:val="32"/>
          <w:szCs w:val="36"/>
        </w:rPr>
        <w:t>製化職</w:t>
      </w:r>
      <w:proofErr w:type="gramEnd"/>
      <w:r w:rsidRPr="00BA00A9">
        <w:rPr>
          <w:rFonts w:hAnsi="Arial" w:hint="eastAsia"/>
          <w:kern w:val="32"/>
          <w:szCs w:val="36"/>
        </w:rPr>
        <w:t>前訓練內容，也是需要加以考量。</w:t>
      </w:r>
    </w:p>
    <w:p w:rsidR="006B68F7" w:rsidRPr="00BA00A9" w:rsidRDefault="006B68F7" w:rsidP="00993005">
      <w:pPr>
        <w:ind w:left="1701"/>
        <w:outlineLvl w:val="3"/>
        <w:rPr>
          <w:rFonts w:hAnsi="Arial"/>
          <w:kern w:val="32"/>
          <w:szCs w:val="36"/>
        </w:rPr>
      </w:pPr>
      <w:r w:rsidRPr="00BA00A9">
        <w:rPr>
          <w:rFonts w:hAnsi="Arial" w:hint="eastAsia"/>
          <w:kern w:val="32"/>
          <w:szCs w:val="36"/>
        </w:rPr>
        <w:t>矯正署科長蔡宗典答：如委員所知，我們有在北、中、南各設工作坊及1年1次在中央的工作坊，職前訓練期間也有個別討論的機會，讓外部視察小組委員間可以交流溝通。</w:t>
      </w:r>
    </w:p>
    <w:p w:rsidR="00993005"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調查委員問：我知道監獄會向外部視察小組</w:t>
      </w:r>
      <w:proofErr w:type="gramStart"/>
      <w:r w:rsidRPr="00BA00A9">
        <w:rPr>
          <w:rFonts w:hAnsi="Arial" w:hint="eastAsia"/>
          <w:kern w:val="32"/>
          <w:szCs w:val="36"/>
        </w:rPr>
        <w:t>委員作監所</w:t>
      </w:r>
      <w:proofErr w:type="gramEnd"/>
      <w:r w:rsidRPr="00BA00A9">
        <w:rPr>
          <w:rFonts w:hAnsi="Arial" w:hint="eastAsia"/>
          <w:kern w:val="32"/>
          <w:szCs w:val="36"/>
        </w:rPr>
        <w:t>業務簡報，但我覺得都不夠深入。</w:t>
      </w:r>
    </w:p>
    <w:p w:rsidR="006B68F7" w:rsidRPr="00BA00A9" w:rsidRDefault="006B68F7" w:rsidP="00993005">
      <w:pPr>
        <w:ind w:left="1701"/>
        <w:outlineLvl w:val="3"/>
        <w:rPr>
          <w:rFonts w:hAnsi="Arial"/>
          <w:kern w:val="32"/>
          <w:szCs w:val="36"/>
        </w:rPr>
      </w:pPr>
      <w:r w:rsidRPr="00BA00A9">
        <w:rPr>
          <w:rFonts w:hAnsi="Arial" w:hint="eastAsia"/>
          <w:kern w:val="32"/>
          <w:szCs w:val="36"/>
        </w:rPr>
        <w:t>矯正署副署長楊方彥答：可以考慮將職前訓練提前，</w:t>
      </w:r>
      <w:proofErr w:type="gramStart"/>
      <w:r w:rsidRPr="00BA00A9">
        <w:rPr>
          <w:rFonts w:hAnsi="Arial" w:hint="eastAsia"/>
          <w:kern w:val="32"/>
          <w:szCs w:val="36"/>
        </w:rPr>
        <w:t>讓外視委員</w:t>
      </w:r>
      <w:proofErr w:type="gramEnd"/>
      <w:r w:rsidRPr="00BA00A9">
        <w:rPr>
          <w:rFonts w:hAnsi="Arial" w:hint="eastAsia"/>
          <w:kern w:val="32"/>
          <w:szCs w:val="36"/>
        </w:rPr>
        <w:t>的教育訓練更細緻一點。</w:t>
      </w:r>
    </w:p>
    <w:p w:rsidR="00993005"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調查委員問：我們應該要思考的是，由誰來擔任外部視察小組委員才能發現問題點?又發現問題後，誰願意將問題說出來?例如</w:t>
      </w:r>
      <w:r w:rsidRPr="00BA00A9">
        <w:rPr>
          <w:rFonts w:hAnsi="標楷體" w:hint="eastAsia"/>
          <w:kern w:val="32"/>
          <w:szCs w:val="36"/>
        </w:rPr>
        <w:t>：</w:t>
      </w:r>
      <w:r w:rsidRPr="00BA00A9">
        <w:rPr>
          <w:rFonts w:hAnsi="Arial" w:hint="eastAsia"/>
          <w:kern w:val="32"/>
          <w:szCs w:val="36"/>
        </w:rPr>
        <w:t>由退休典獄長擔任外部視察小組的委員，他可以很快發現監所有什麼問題，但欠缺說出來的動機</w:t>
      </w:r>
      <w:r w:rsidRPr="00BA00A9">
        <w:rPr>
          <w:rFonts w:ascii="新細明體" w:eastAsia="新細明體" w:hAnsi="新細明體" w:hint="eastAsia"/>
          <w:kern w:val="32"/>
          <w:szCs w:val="36"/>
        </w:rPr>
        <w:t>；</w:t>
      </w:r>
      <w:r w:rsidRPr="00BA00A9">
        <w:rPr>
          <w:rFonts w:hAnsi="Arial" w:hint="eastAsia"/>
          <w:kern w:val="32"/>
          <w:szCs w:val="36"/>
        </w:rPr>
        <w:t>而由更生人擔任外部視察小組的委員雖有說出問題的意願，但其發現問題的觀點可能是局部的。</w:t>
      </w:r>
    </w:p>
    <w:p w:rsidR="006B68F7" w:rsidRPr="00BA00A9" w:rsidRDefault="006B68F7" w:rsidP="00993005">
      <w:pPr>
        <w:ind w:left="1701"/>
        <w:outlineLvl w:val="3"/>
        <w:rPr>
          <w:rFonts w:hAnsi="Arial"/>
          <w:kern w:val="32"/>
          <w:szCs w:val="36"/>
        </w:rPr>
      </w:pPr>
      <w:r w:rsidRPr="00BA00A9">
        <w:rPr>
          <w:rFonts w:hAnsi="Arial" w:hint="eastAsia"/>
          <w:kern w:val="32"/>
          <w:szCs w:val="36"/>
        </w:rPr>
        <w:t>法務部政務次長陳明堂答：現行舉辦的工作坊，著重在溝通交流，非強硬的教育訓練</w:t>
      </w:r>
      <w:r w:rsidRPr="00BA00A9">
        <w:rPr>
          <w:rFonts w:ascii="新細明體" w:eastAsia="新細明體" w:hAnsi="新細明體" w:hint="eastAsia"/>
          <w:kern w:val="32"/>
          <w:szCs w:val="36"/>
        </w:rPr>
        <w:t>；</w:t>
      </w:r>
      <w:r w:rsidRPr="00BA00A9">
        <w:rPr>
          <w:rFonts w:hAnsi="Arial" w:hint="eastAsia"/>
          <w:kern w:val="32"/>
          <w:szCs w:val="36"/>
        </w:rPr>
        <w:t>而外部視察小組委員也不好意思將負面內容說出，我們以後會鼓勵他們說出來，怎麼做我們回去會思考。</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綜上可知，法務部未提供</w:t>
      </w:r>
      <w:r w:rsidR="00307BB9" w:rsidRPr="00BA00A9">
        <w:rPr>
          <w:rFonts w:hAnsi="Arial" w:hint="eastAsia"/>
          <w:bCs/>
          <w:kern w:val="32"/>
          <w:szCs w:val="36"/>
        </w:rPr>
        <w:t>外部視察小組委員</w:t>
      </w:r>
      <w:r w:rsidRPr="00BA00A9">
        <w:rPr>
          <w:rFonts w:hAnsi="Arial" w:hint="eastAsia"/>
          <w:bCs/>
          <w:kern w:val="32"/>
          <w:szCs w:val="36"/>
        </w:rPr>
        <w:t>適當且充足之職前、職中訓練或講習，</w:t>
      </w:r>
      <w:r w:rsidR="00480F03" w:rsidRPr="00BA00A9">
        <w:rPr>
          <w:rFonts w:hAnsi="Arial" w:hint="eastAsia"/>
          <w:bCs/>
          <w:kern w:val="32"/>
          <w:szCs w:val="36"/>
        </w:rPr>
        <w:t>使</w:t>
      </w:r>
      <w:r w:rsidRPr="00BA00A9">
        <w:rPr>
          <w:rFonts w:hAnsi="Arial" w:hint="eastAsia"/>
          <w:bCs/>
          <w:kern w:val="32"/>
          <w:szCs w:val="36"/>
        </w:rPr>
        <w:t>外部視察小組委員對職權行使欠缺正確的認知，</w:t>
      </w:r>
      <w:r w:rsidR="00307BB9" w:rsidRPr="00BA00A9">
        <w:rPr>
          <w:rFonts w:hAnsi="Arial" w:hint="eastAsia"/>
          <w:bCs/>
          <w:kern w:val="32"/>
          <w:szCs w:val="36"/>
        </w:rPr>
        <w:t>亦影響外部視察小組委員</w:t>
      </w:r>
      <w:r w:rsidRPr="00BA00A9">
        <w:rPr>
          <w:rFonts w:hAnsi="Arial" w:hint="eastAsia"/>
          <w:bCs/>
          <w:kern w:val="32"/>
          <w:szCs w:val="36"/>
        </w:rPr>
        <w:t>視察能力，</w:t>
      </w:r>
      <w:r w:rsidR="00480F03" w:rsidRPr="00BA00A9">
        <w:rPr>
          <w:rFonts w:hAnsi="Arial" w:hint="eastAsia"/>
          <w:bCs/>
          <w:kern w:val="32"/>
          <w:szCs w:val="36"/>
        </w:rPr>
        <w:t>令外部視察小組委員</w:t>
      </w:r>
      <w:r w:rsidRPr="00BA00A9">
        <w:rPr>
          <w:rFonts w:hAnsi="Arial" w:hint="eastAsia"/>
          <w:bCs/>
          <w:kern w:val="32"/>
          <w:szCs w:val="36"/>
        </w:rPr>
        <w:t>無法主導視察方向，甚至</w:t>
      </w:r>
      <w:r w:rsidR="00480F03" w:rsidRPr="00BA00A9">
        <w:rPr>
          <w:rFonts w:hAnsi="Arial" w:hint="eastAsia"/>
          <w:bCs/>
          <w:kern w:val="32"/>
          <w:szCs w:val="36"/>
        </w:rPr>
        <w:t>將</w:t>
      </w:r>
      <w:r w:rsidRPr="00BA00A9">
        <w:rPr>
          <w:rFonts w:hAnsi="Arial" w:hint="eastAsia"/>
          <w:bCs/>
          <w:kern w:val="32"/>
          <w:szCs w:val="36"/>
        </w:rPr>
        <w:t>視察議題交由監所安排，</w:t>
      </w:r>
      <w:r w:rsidR="00480F03" w:rsidRPr="00BA00A9">
        <w:rPr>
          <w:rFonts w:hAnsi="Arial" w:hint="eastAsia"/>
          <w:bCs/>
          <w:kern w:val="32"/>
          <w:szCs w:val="36"/>
        </w:rPr>
        <w:t>致外部視察小組委員之作為難以達成監獄行刑法第7條第1</w:t>
      </w:r>
      <w:r w:rsidR="00480F03" w:rsidRPr="00BA00A9">
        <w:rPr>
          <w:rFonts w:hAnsi="Arial" w:hint="eastAsia"/>
          <w:bCs/>
          <w:kern w:val="32"/>
          <w:szCs w:val="36"/>
        </w:rPr>
        <w:lastRenderedPageBreak/>
        <w:t>項、羈押法第5條第1項及實施辦法第3條</w:t>
      </w:r>
      <w:r w:rsidRPr="00BA00A9">
        <w:rPr>
          <w:rFonts w:hAnsi="標楷體" w:hint="eastAsia"/>
          <w:bCs/>
          <w:kern w:val="32"/>
          <w:szCs w:val="36"/>
        </w:rPr>
        <w:t>「落實透明化原則，保障收容人之權益」立法目的</w:t>
      </w:r>
      <w:r w:rsidR="00480F03" w:rsidRPr="00BA00A9">
        <w:rPr>
          <w:rFonts w:hAnsi="標楷體" w:hint="eastAsia"/>
          <w:bCs/>
          <w:kern w:val="32"/>
          <w:szCs w:val="36"/>
        </w:rPr>
        <w:t>之期待</w:t>
      </w:r>
      <w:r w:rsidRPr="00BA00A9">
        <w:rPr>
          <w:rFonts w:hAnsi="標楷體" w:hint="eastAsia"/>
          <w:bCs/>
          <w:kern w:val="32"/>
          <w:szCs w:val="36"/>
        </w:rPr>
        <w:t>，</w:t>
      </w:r>
      <w:proofErr w:type="gramStart"/>
      <w:r w:rsidR="00480F03" w:rsidRPr="00BA00A9">
        <w:rPr>
          <w:rFonts w:hAnsi="標楷體" w:hint="eastAsia"/>
          <w:bCs/>
          <w:kern w:val="32"/>
          <w:szCs w:val="36"/>
        </w:rPr>
        <w:t>未盡妥適</w:t>
      </w:r>
      <w:proofErr w:type="gramEnd"/>
      <w:r w:rsidRPr="00BA00A9">
        <w:rPr>
          <w:rFonts w:hAnsi="Arial" w:hint="eastAsia"/>
          <w:bCs/>
          <w:kern w:val="32"/>
          <w:szCs w:val="36"/>
        </w:rPr>
        <w:t>。</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另</w:t>
      </w:r>
      <w:proofErr w:type="gramStart"/>
      <w:r w:rsidRPr="00BA00A9">
        <w:rPr>
          <w:rFonts w:hAnsi="Arial" w:hint="eastAsia"/>
          <w:bCs/>
          <w:kern w:val="32"/>
          <w:szCs w:val="36"/>
        </w:rPr>
        <w:t>鑑</w:t>
      </w:r>
      <w:proofErr w:type="gramEnd"/>
      <w:r w:rsidRPr="00BA00A9">
        <w:rPr>
          <w:rFonts w:hAnsi="Arial" w:hint="eastAsia"/>
          <w:bCs/>
          <w:kern w:val="32"/>
          <w:szCs w:val="36"/>
        </w:rPr>
        <w:t>於</w:t>
      </w:r>
      <w:r w:rsidRPr="00BA00A9">
        <w:rPr>
          <w:rFonts w:hAnsi="標楷體" w:hint="eastAsia"/>
          <w:bCs/>
          <w:kern w:val="32"/>
          <w:szCs w:val="36"/>
        </w:rPr>
        <w:t>「</w:t>
      </w:r>
      <w:r w:rsidRPr="00BA00A9">
        <w:rPr>
          <w:rFonts w:hAnsi="Arial" w:hint="eastAsia"/>
          <w:bCs/>
          <w:kern w:val="32"/>
          <w:szCs w:val="36"/>
        </w:rPr>
        <w:t>工欲善其事，必先利其器</w:t>
      </w:r>
      <w:r w:rsidRPr="00BA00A9">
        <w:rPr>
          <w:rFonts w:hAnsi="標楷體" w:hint="eastAsia"/>
          <w:bCs/>
          <w:kern w:val="32"/>
          <w:szCs w:val="36"/>
        </w:rPr>
        <w:t>」之精神</w:t>
      </w:r>
      <w:r w:rsidRPr="00BA00A9">
        <w:rPr>
          <w:rFonts w:hAnsi="Arial" w:hint="eastAsia"/>
          <w:bCs/>
          <w:kern w:val="32"/>
          <w:szCs w:val="36"/>
        </w:rPr>
        <w:t>，是若期待外部視察小組可主動積極發揮其功能，則法務部允應加強規劃、因地制宜，精進外部視察小組委員之職前及職中訓練，以提升外部視察小組委員之視察能力，進而健全外部視察小組功能，</w:t>
      </w:r>
      <w:proofErr w:type="gramStart"/>
      <w:r w:rsidRPr="00BA00A9">
        <w:rPr>
          <w:rFonts w:hAnsi="Arial" w:hint="eastAsia"/>
          <w:bCs/>
          <w:kern w:val="32"/>
          <w:szCs w:val="36"/>
        </w:rPr>
        <w:t>併予</w:t>
      </w:r>
      <w:proofErr w:type="gramEnd"/>
      <w:r w:rsidRPr="00BA00A9">
        <w:rPr>
          <w:rFonts w:hAnsi="Arial" w:hint="eastAsia"/>
          <w:bCs/>
          <w:kern w:val="32"/>
          <w:szCs w:val="36"/>
        </w:rPr>
        <w:t>敘明。</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現行陳情意見箱之設置地點多流於形式，且監所內部人多口雜，導致收容人投遞陳情信之「隱私」蕩然無存，陳情信箱未能發揮實質功能。又多數監所宣講不力，致收容人多不知新增可向外部視察小組陳情之管道，有損收容人之權益。復有發生收容人向外部視察小組信箱投遞之陳情信，卻是由監所代為開啟信箱並判斷該陳情內容係應由機關自行處理或交由外部視察小組處理，或由監所先行處理後再向外部視察小組報告等情形。另因法務部於外部視察小組委員執行職務時，未給予適當且充足之職前、職中訓練或講習，致多數外部視察小組委員對職權行使欠缺正確認知，從而影響外部視察小組委員就受理之陳情是否屬外部視察小組權限之判斷能力。</w:t>
      </w:r>
      <w:proofErr w:type="gramStart"/>
      <w:r w:rsidRPr="00377379">
        <w:rPr>
          <w:rFonts w:hAnsi="Arial" w:hint="eastAsia"/>
          <w:b/>
          <w:bCs/>
          <w:kern w:val="32"/>
          <w:szCs w:val="48"/>
        </w:rPr>
        <w:t>再者，</w:t>
      </w:r>
      <w:proofErr w:type="gramEnd"/>
      <w:r w:rsidRPr="00377379">
        <w:rPr>
          <w:rFonts w:hAnsi="Arial" w:hint="eastAsia"/>
          <w:b/>
          <w:bCs/>
          <w:kern w:val="32"/>
          <w:szCs w:val="48"/>
        </w:rPr>
        <w:t>法務部未</w:t>
      </w:r>
      <w:r w:rsidR="0065118E" w:rsidRPr="00377379">
        <w:rPr>
          <w:rFonts w:hAnsi="Arial" w:hint="eastAsia"/>
          <w:b/>
          <w:bCs/>
          <w:kern w:val="32"/>
          <w:szCs w:val="48"/>
        </w:rPr>
        <w:t>規定</w:t>
      </w:r>
      <w:r w:rsidRPr="00377379">
        <w:rPr>
          <w:rFonts w:hAnsi="Arial" w:hint="eastAsia"/>
          <w:b/>
          <w:bCs/>
          <w:kern w:val="32"/>
          <w:szCs w:val="48"/>
        </w:rPr>
        <w:t>監所原本之申訴機制與向外部視察小組委員陳情時發生</w:t>
      </w:r>
      <w:r w:rsidR="0065118E" w:rsidRPr="00377379">
        <w:rPr>
          <w:rFonts w:hAnsi="Arial" w:hint="eastAsia"/>
          <w:b/>
          <w:bCs/>
          <w:kern w:val="32"/>
          <w:szCs w:val="48"/>
        </w:rPr>
        <w:t>排擠或</w:t>
      </w:r>
      <w:r w:rsidRPr="00377379">
        <w:rPr>
          <w:rFonts w:hAnsi="Arial" w:hint="eastAsia"/>
          <w:b/>
          <w:bCs/>
          <w:kern w:val="32"/>
          <w:szCs w:val="48"/>
        </w:rPr>
        <w:t>競合之處理方式</w:t>
      </w:r>
      <w:r w:rsidRPr="00377379">
        <w:rPr>
          <w:rFonts w:ascii="新細明體" w:eastAsia="新細明體" w:hAnsi="新細明體" w:hint="eastAsia"/>
          <w:b/>
          <w:bCs/>
          <w:kern w:val="32"/>
          <w:szCs w:val="48"/>
        </w:rPr>
        <w:t>；</w:t>
      </w:r>
      <w:r w:rsidRPr="00377379">
        <w:rPr>
          <w:rFonts w:hAnsi="Arial" w:hint="eastAsia"/>
          <w:b/>
          <w:bCs/>
          <w:kern w:val="32"/>
          <w:szCs w:val="48"/>
        </w:rPr>
        <w:t>監獄行刑法第92條第3項及羈押法第84條第3項規定「適當之處理」是否包含監所人員可代替外部視察小組委員開啟陳情信箱並判斷該陳情內容係應由機關自行處理或交由外部視察小組處理等情形予以規範，導致外部視察小組處理陳情之權責範圍不明</w:t>
      </w:r>
      <w:r w:rsidRPr="00377379">
        <w:rPr>
          <w:rFonts w:ascii="新細明體" w:eastAsia="新細明體" w:hAnsi="新細明體" w:hint="eastAsia"/>
          <w:b/>
          <w:bCs/>
          <w:kern w:val="32"/>
          <w:szCs w:val="48"/>
        </w:rPr>
        <w:t>；</w:t>
      </w:r>
      <w:r w:rsidRPr="00377379">
        <w:rPr>
          <w:rFonts w:hAnsi="Arial" w:hint="eastAsia"/>
          <w:b/>
          <w:bCs/>
          <w:kern w:val="32"/>
          <w:szCs w:val="48"/>
        </w:rPr>
        <w:t>復自實施辦法第12條第1項第3款及第13條第4項等規定之反面解釋，則產生「機關人員可閱讀由收容人主動投遞之陳情信」之悖論，是謂立</w:t>
      </w:r>
      <w:r w:rsidRPr="00377379">
        <w:rPr>
          <w:rFonts w:hAnsi="Arial" w:hint="eastAsia"/>
          <w:b/>
          <w:bCs/>
          <w:kern w:val="32"/>
          <w:szCs w:val="48"/>
        </w:rPr>
        <w:lastRenderedPageBreak/>
        <w:t>法疏漏，</w:t>
      </w:r>
      <w:proofErr w:type="gramStart"/>
      <w:r w:rsidRPr="00377379">
        <w:rPr>
          <w:rFonts w:hAnsi="Arial" w:hint="eastAsia"/>
          <w:b/>
          <w:bCs/>
          <w:kern w:val="32"/>
          <w:szCs w:val="48"/>
        </w:rPr>
        <w:t>均核有</w:t>
      </w:r>
      <w:proofErr w:type="gramEnd"/>
      <w:r w:rsidRPr="00377379">
        <w:rPr>
          <w:rFonts w:hAnsi="Arial" w:hint="eastAsia"/>
          <w:b/>
          <w:bCs/>
          <w:kern w:val="32"/>
          <w:szCs w:val="48"/>
        </w:rPr>
        <w:t>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按收容人得以書面或言詞向監所、視察小組或其他視察人員提出陳情。監所應於適當處所設意見箱，供收容人提出陳情或提供意見使用。監所對於收容人之陳情或提供意見，應為適當之處理，監獄行刑法第92條及</w:t>
      </w:r>
      <w:r w:rsidRPr="00BA00A9">
        <w:rPr>
          <w:rFonts w:hAnsi="標楷體" w:hint="eastAsia"/>
          <w:bCs/>
          <w:kern w:val="32"/>
          <w:szCs w:val="36"/>
        </w:rPr>
        <w:t>羈押法</w:t>
      </w:r>
      <w:proofErr w:type="gramStart"/>
      <w:r w:rsidRPr="00BA00A9">
        <w:rPr>
          <w:rFonts w:hAnsi="Arial" w:hint="eastAsia"/>
          <w:bCs/>
          <w:kern w:val="32"/>
          <w:szCs w:val="36"/>
        </w:rPr>
        <w:t>第84條均定有</w:t>
      </w:r>
      <w:proofErr w:type="gramEnd"/>
      <w:r w:rsidRPr="00BA00A9">
        <w:rPr>
          <w:rFonts w:hAnsi="Arial" w:hint="eastAsia"/>
          <w:bCs/>
          <w:kern w:val="32"/>
          <w:szCs w:val="36"/>
        </w:rPr>
        <w:t>明文。次按，實施辦法第16條規定</w:t>
      </w:r>
      <w:r w:rsidRPr="00BA00A9">
        <w:rPr>
          <w:rFonts w:hAnsi="標楷體" w:hint="eastAsia"/>
          <w:bCs/>
          <w:kern w:val="32"/>
          <w:szCs w:val="36"/>
        </w:rPr>
        <w:t>「</w:t>
      </w:r>
      <w:r w:rsidRPr="00BA00A9">
        <w:rPr>
          <w:rFonts w:hAnsi="Arial" w:hint="eastAsia"/>
          <w:bCs/>
          <w:kern w:val="32"/>
          <w:szCs w:val="36"/>
        </w:rPr>
        <w:t>外部視察小組收受監獄行刑法第9</w:t>
      </w:r>
      <w:r w:rsidRPr="00BA00A9">
        <w:rPr>
          <w:rFonts w:hAnsi="Arial"/>
          <w:bCs/>
          <w:kern w:val="32"/>
          <w:szCs w:val="36"/>
        </w:rPr>
        <w:t>2</w:t>
      </w:r>
      <w:r w:rsidRPr="00BA00A9">
        <w:rPr>
          <w:rFonts w:hAnsi="Arial" w:hint="eastAsia"/>
          <w:bCs/>
          <w:kern w:val="32"/>
          <w:szCs w:val="36"/>
        </w:rPr>
        <w:t>條及羈押法第8</w:t>
      </w:r>
      <w:r w:rsidRPr="00BA00A9">
        <w:rPr>
          <w:rFonts w:hAnsi="Arial"/>
          <w:bCs/>
          <w:kern w:val="32"/>
          <w:szCs w:val="36"/>
        </w:rPr>
        <w:t>4</w:t>
      </w:r>
      <w:r w:rsidRPr="00BA00A9">
        <w:rPr>
          <w:rFonts w:hAnsi="Arial" w:hint="eastAsia"/>
          <w:bCs/>
          <w:kern w:val="32"/>
          <w:szCs w:val="36"/>
        </w:rPr>
        <w:t>條之陳情，得依陳情內容是否具體、是否屬外部視察小組權限、陳情內容與視察重點之關連性及外部視察小組人力負荷等因素，決定是否依外部視察程序處理，或交由機關處理</w:t>
      </w:r>
      <w:r w:rsidRPr="00BA00A9">
        <w:rPr>
          <w:rFonts w:hAnsi="標楷體" w:hint="eastAsia"/>
          <w:bCs/>
          <w:kern w:val="32"/>
          <w:szCs w:val="36"/>
        </w:rPr>
        <w:t>」。自上開規定可知，在監所適當處所設置意見箱供收容人提出陳情或提供意見為監所之法定義務，而外部視察小組享有決定自行處理或交由監所處理之裁量權。</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更生人朱</w:t>
      </w:r>
      <w:r w:rsidR="00E414C9">
        <w:rPr>
          <w:rFonts w:hAnsi="標楷體" w:hint="eastAsia"/>
          <w:kern w:val="32"/>
          <w:szCs w:val="36"/>
        </w:rPr>
        <w:t>○</w:t>
      </w:r>
      <w:r w:rsidRPr="00BA00A9">
        <w:rPr>
          <w:rFonts w:hAnsi="Arial" w:hint="eastAsia"/>
          <w:kern w:val="32"/>
          <w:szCs w:val="36"/>
        </w:rPr>
        <w:t>星先生表示</w:t>
      </w:r>
      <w:r w:rsidRPr="00BA00A9">
        <w:rPr>
          <w:rFonts w:hAnsi="標楷體" w:hint="eastAsia"/>
          <w:kern w:val="32"/>
          <w:szCs w:val="36"/>
        </w:rPr>
        <w:t>：</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我被關20幾年都沒遇過外部視察小組委員，有遇過矯正署的長官來內部視察，但我討厭視察，因只要長官來視察，我們抽菸、上廁所的次數都會被限制，所以我們都不喜歡長官來視察。</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有看到意見箱的設置，但沒宣導，那是設給上面長官看的。</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要給外部視察小組委員更大的權力，因陳情後陳情人會被獄方做記號，而外部視察小組委員又無法幫我們有效救濟，那不會有收容人想要陳情。</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黃執行長</w:t>
      </w:r>
      <w:r w:rsidR="00E414C9">
        <w:rPr>
          <w:rFonts w:hAnsi="標楷體" w:hint="eastAsia"/>
          <w:kern w:val="32"/>
          <w:szCs w:val="36"/>
        </w:rPr>
        <w:t>○</w:t>
      </w:r>
      <w:r w:rsidRPr="00BA00A9">
        <w:rPr>
          <w:rFonts w:hAnsi="Arial" w:hint="eastAsia"/>
          <w:kern w:val="32"/>
          <w:szCs w:val="36"/>
        </w:rPr>
        <w:t>碧表示：</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收陳情信件是從上一季才開始，因受刑人都說之前不知道有意見箱的存在，而從上一季開始，</w:t>
      </w:r>
      <w:r w:rsidRPr="00BA00A9">
        <w:rPr>
          <w:rFonts w:hAnsi="Arial" w:hint="eastAsia"/>
          <w:bCs/>
          <w:kern w:val="32"/>
          <w:szCs w:val="36"/>
        </w:rPr>
        <w:lastRenderedPageBreak/>
        <w:t>受刑人才知道這個的存在。</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意見箱有區分為一般申訴及外部視察小組委員2種，一般申訴不歸我們管，管了就超越職權</w:t>
      </w:r>
      <w:r w:rsidRPr="00BA00A9">
        <w:rPr>
          <w:rFonts w:ascii="新細明體" w:eastAsia="新細明體" w:hAnsi="新細明體" w:hint="eastAsia"/>
          <w:bCs/>
          <w:kern w:val="32"/>
          <w:szCs w:val="36"/>
        </w:rPr>
        <w:t>；</w:t>
      </w:r>
      <w:r w:rsidRPr="00BA00A9">
        <w:rPr>
          <w:rFonts w:hAnsi="Arial" w:hint="eastAsia"/>
          <w:bCs/>
          <w:kern w:val="32"/>
          <w:szCs w:val="36"/>
        </w:rPr>
        <w:t>非屬我們的職權，我們管了也沒有效力。外部視察小組適合處理系統性問題，而非個案</w:t>
      </w:r>
      <w:r w:rsidRPr="00BA00A9">
        <w:rPr>
          <w:rFonts w:ascii="新細明體" w:eastAsia="新細明體" w:hAnsi="新細明體" w:hint="eastAsia"/>
          <w:bCs/>
          <w:kern w:val="32"/>
          <w:szCs w:val="36"/>
        </w:rPr>
        <w:t>；</w:t>
      </w:r>
      <w:r w:rsidRPr="00BA00A9">
        <w:rPr>
          <w:rFonts w:hAnsi="Arial" w:hint="eastAsia"/>
          <w:bCs/>
          <w:kern w:val="32"/>
          <w:szCs w:val="36"/>
        </w:rPr>
        <w:t>又外部視察小組的決定並非行政處分</w:t>
      </w:r>
      <w:r w:rsidRPr="00BA00A9">
        <w:rPr>
          <w:rFonts w:hAnsi="標楷體" w:hint="eastAsia"/>
          <w:bCs/>
          <w:kern w:val="32"/>
          <w:szCs w:val="36"/>
        </w:rPr>
        <w:t>（</w:t>
      </w:r>
      <w:r w:rsidRPr="00BA00A9">
        <w:rPr>
          <w:rFonts w:hAnsi="Arial" w:hint="eastAsia"/>
          <w:bCs/>
          <w:kern w:val="32"/>
          <w:szCs w:val="36"/>
        </w:rPr>
        <w:t>手冊有規定</w:t>
      </w:r>
      <w:r w:rsidRPr="00BA00A9">
        <w:rPr>
          <w:rFonts w:hAnsi="標楷體" w:hint="eastAsia"/>
          <w:bCs/>
          <w:kern w:val="32"/>
          <w:szCs w:val="36"/>
        </w:rPr>
        <w:t>）</w:t>
      </w:r>
      <w:r w:rsidRPr="00BA00A9">
        <w:rPr>
          <w:rFonts w:hAnsi="Arial" w:hint="eastAsia"/>
          <w:bCs/>
          <w:kern w:val="32"/>
          <w:szCs w:val="36"/>
        </w:rPr>
        <w:t>。大部分外視委員都不知道該如何當委員。</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我擔任外部視察小組委員的作法，是由機關幫我們開信箱，若有陳情信會通知我們</w:t>
      </w:r>
      <w:r w:rsidRPr="00BA00A9">
        <w:rPr>
          <w:rFonts w:ascii="新細明體" w:eastAsia="新細明體" w:hAnsi="新細明體" w:hint="eastAsia"/>
          <w:bCs/>
          <w:kern w:val="32"/>
          <w:szCs w:val="36"/>
        </w:rPr>
        <w:t>；</w:t>
      </w:r>
      <w:r w:rsidRPr="00BA00A9">
        <w:rPr>
          <w:rFonts w:hAnsi="Arial" w:hint="eastAsia"/>
          <w:bCs/>
          <w:kern w:val="32"/>
          <w:szCs w:val="36"/>
        </w:rPr>
        <w:t>陳情信有的有折起來，</w:t>
      </w:r>
      <w:proofErr w:type="gramStart"/>
      <w:r w:rsidRPr="00BA00A9">
        <w:rPr>
          <w:rFonts w:hAnsi="Arial" w:hint="eastAsia"/>
          <w:bCs/>
          <w:kern w:val="32"/>
          <w:szCs w:val="36"/>
        </w:rPr>
        <w:t>有的沒折</w:t>
      </w:r>
      <w:proofErr w:type="gramEnd"/>
      <w:r w:rsidRPr="00BA00A9">
        <w:rPr>
          <w:rFonts w:hAnsi="Arial" w:hint="eastAsia"/>
          <w:bCs/>
          <w:kern w:val="32"/>
          <w:szCs w:val="36"/>
        </w:rPr>
        <w:t>，有的有放信封內。</w:t>
      </w:r>
    </w:p>
    <w:p w:rsidR="006B68F7" w:rsidRPr="00BA00A9" w:rsidRDefault="006B68F7" w:rsidP="006B68F7">
      <w:pPr>
        <w:numPr>
          <w:ilvl w:val="3"/>
          <w:numId w:val="6"/>
        </w:numPr>
        <w:outlineLvl w:val="3"/>
        <w:rPr>
          <w:rFonts w:hAnsi="Arial"/>
          <w:kern w:val="32"/>
          <w:szCs w:val="36"/>
        </w:rPr>
      </w:pPr>
      <w:proofErr w:type="gramStart"/>
      <w:r w:rsidRPr="00BA00A9">
        <w:rPr>
          <w:rFonts w:hAnsi="Arial" w:hint="eastAsia"/>
          <w:kern w:val="32"/>
          <w:szCs w:val="36"/>
        </w:rPr>
        <w:t>巫</w:t>
      </w:r>
      <w:proofErr w:type="gramEnd"/>
      <w:r w:rsidR="00E414C9">
        <w:rPr>
          <w:rFonts w:hAnsi="標楷體" w:hint="eastAsia"/>
          <w:kern w:val="32"/>
          <w:szCs w:val="36"/>
        </w:rPr>
        <w:t>○</w:t>
      </w:r>
      <w:proofErr w:type="gramStart"/>
      <w:r w:rsidRPr="00BA00A9">
        <w:rPr>
          <w:rFonts w:hAnsi="Arial" w:hint="eastAsia"/>
          <w:kern w:val="32"/>
          <w:szCs w:val="36"/>
        </w:rPr>
        <w:t>彤</w:t>
      </w:r>
      <w:proofErr w:type="gramEnd"/>
      <w:r w:rsidRPr="00BA00A9">
        <w:rPr>
          <w:rFonts w:hAnsi="Arial" w:hint="eastAsia"/>
          <w:kern w:val="32"/>
          <w:szCs w:val="36"/>
        </w:rPr>
        <w:t>理事表示</w:t>
      </w:r>
      <w:r w:rsidRPr="00BA00A9">
        <w:rPr>
          <w:rFonts w:hAnsi="標楷體" w:hint="eastAsia"/>
          <w:kern w:val="32"/>
          <w:szCs w:val="36"/>
        </w:rPr>
        <w:t>：會有外部視察小組收到陳情信後，拿到有獄方</w:t>
      </w:r>
      <w:proofErr w:type="gramStart"/>
      <w:r w:rsidRPr="00BA00A9">
        <w:rPr>
          <w:rFonts w:hAnsi="標楷體" w:hint="eastAsia"/>
          <w:kern w:val="32"/>
          <w:szCs w:val="36"/>
        </w:rPr>
        <w:t>人員在場的</w:t>
      </w:r>
      <w:proofErr w:type="gramEnd"/>
      <w:r w:rsidRPr="00BA00A9">
        <w:rPr>
          <w:rFonts w:hAnsi="標楷體" w:hint="eastAsia"/>
          <w:kern w:val="32"/>
          <w:szCs w:val="36"/>
        </w:rPr>
        <w:t>會議上討論之情形。</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林助理教授</w:t>
      </w:r>
      <w:r w:rsidR="00E414C9">
        <w:rPr>
          <w:rFonts w:hAnsi="標楷體" w:hint="eastAsia"/>
          <w:kern w:val="32"/>
          <w:szCs w:val="36"/>
        </w:rPr>
        <w:t>○</w:t>
      </w:r>
      <w:r w:rsidRPr="00BA00A9">
        <w:rPr>
          <w:rFonts w:hAnsi="Arial" w:hint="eastAsia"/>
          <w:kern w:val="32"/>
          <w:szCs w:val="36"/>
        </w:rPr>
        <w:t>佑表示</w:t>
      </w:r>
      <w:r w:rsidRPr="00BA00A9">
        <w:rPr>
          <w:rFonts w:hAnsi="標楷體" w:hint="eastAsia"/>
          <w:kern w:val="32"/>
          <w:szCs w:val="36"/>
        </w:rPr>
        <w:t>：實務運作之結果就是縱使避開監視器設置</w:t>
      </w:r>
      <w:r w:rsidRPr="00BA00A9">
        <w:rPr>
          <w:rFonts w:hAnsi="Arial" w:hint="eastAsia"/>
          <w:kern w:val="32"/>
          <w:szCs w:val="36"/>
        </w:rPr>
        <w:t>陳情信箱，獄方人員還是會知道是誰提出陳情的。</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自法務部於112年12月6日</w:t>
      </w:r>
      <w:proofErr w:type="gramStart"/>
      <w:r w:rsidRPr="00BA00A9">
        <w:rPr>
          <w:rFonts w:hAnsi="Arial" w:hint="eastAsia"/>
          <w:bCs/>
          <w:kern w:val="32"/>
          <w:szCs w:val="36"/>
        </w:rPr>
        <w:t>函復並檢</w:t>
      </w:r>
      <w:proofErr w:type="gramEnd"/>
      <w:r w:rsidRPr="00BA00A9">
        <w:rPr>
          <w:rFonts w:hAnsi="Arial" w:hint="eastAsia"/>
          <w:bCs/>
          <w:kern w:val="32"/>
          <w:szCs w:val="36"/>
        </w:rPr>
        <w:t>送至本院之基隆看守所外部視察小組</w:t>
      </w:r>
      <w:proofErr w:type="gramStart"/>
      <w:r w:rsidRPr="00BA00A9">
        <w:rPr>
          <w:rFonts w:hAnsi="Arial" w:hint="eastAsia"/>
          <w:bCs/>
          <w:kern w:val="32"/>
          <w:szCs w:val="36"/>
        </w:rPr>
        <w:t>11</w:t>
      </w:r>
      <w:proofErr w:type="gramEnd"/>
      <w:r w:rsidRPr="00BA00A9">
        <w:rPr>
          <w:rFonts w:hAnsi="Arial" w:hint="eastAsia"/>
          <w:bCs/>
          <w:kern w:val="32"/>
          <w:szCs w:val="36"/>
        </w:rPr>
        <w:t>2年度第3季視察報告發現，該所外部視察小組委員曾就外部視察小組專屬意見箱與監所監視器之設置產生扞格問題提出討論，摘錄如下：</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本所外部視察小組專屬意見箱之設置情形</w:t>
      </w:r>
      <w:r w:rsidRPr="00BA00A9">
        <w:rPr>
          <w:rFonts w:hAnsi="標楷體" w:hint="eastAsia"/>
          <w:kern w:val="32"/>
          <w:szCs w:val="36"/>
        </w:rPr>
        <w:t>：</w:t>
      </w:r>
      <w:r w:rsidRPr="00BA00A9">
        <w:rPr>
          <w:rFonts w:hAnsi="Arial" w:hint="eastAsia"/>
          <w:kern w:val="32"/>
          <w:szCs w:val="36"/>
        </w:rPr>
        <w:t>已依法務部矯正署112年9月8日傳真函辦理，即本所已於各場</w:t>
      </w:r>
      <w:proofErr w:type="gramStart"/>
      <w:r w:rsidRPr="00BA00A9">
        <w:rPr>
          <w:rFonts w:hAnsi="Arial" w:hint="eastAsia"/>
          <w:kern w:val="32"/>
          <w:szCs w:val="36"/>
        </w:rPr>
        <w:t>舍均已完成</w:t>
      </w:r>
      <w:proofErr w:type="gramEnd"/>
      <w:r w:rsidRPr="00BA00A9">
        <w:rPr>
          <w:rFonts w:hAnsi="Arial" w:hint="eastAsia"/>
          <w:kern w:val="32"/>
          <w:szCs w:val="36"/>
        </w:rPr>
        <w:t>外部視察小組專屬意見箱之設置，共計6個</w:t>
      </w:r>
      <w:r w:rsidRPr="00BA00A9">
        <w:rPr>
          <w:rFonts w:hAnsi="標楷體" w:hint="eastAsia"/>
          <w:kern w:val="32"/>
          <w:szCs w:val="36"/>
        </w:rPr>
        <w:t>（</w:t>
      </w:r>
      <w:r w:rsidRPr="00BA00A9">
        <w:rPr>
          <w:rFonts w:hAnsi="Arial" w:hint="eastAsia"/>
          <w:kern w:val="32"/>
          <w:szCs w:val="36"/>
        </w:rPr>
        <w:t>南舍2個、忠舍1個、北舍1個、2工場1個、炊場1個</w:t>
      </w:r>
      <w:r w:rsidRPr="00BA00A9">
        <w:rPr>
          <w:rFonts w:hAnsi="標楷體" w:hint="eastAsia"/>
          <w:kern w:val="32"/>
          <w:szCs w:val="36"/>
        </w:rPr>
        <w:t>）</w:t>
      </w:r>
      <w:r w:rsidRPr="00BA00A9">
        <w:rPr>
          <w:rFonts w:hAnsi="Arial" w:hint="eastAsia"/>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有關外部視察小組專屬意見箱是否避開監視器視角問題，經審視，</w:t>
      </w:r>
      <w:proofErr w:type="gramStart"/>
      <w:r w:rsidRPr="00BA00A9">
        <w:rPr>
          <w:rFonts w:hAnsi="Arial" w:hint="eastAsia"/>
          <w:kern w:val="32"/>
          <w:szCs w:val="36"/>
        </w:rPr>
        <w:t>南舍2個、忠舍1個</w:t>
      </w:r>
      <w:proofErr w:type="gramEnd"/>
      <w:r w:rsidRPr="00BA00A9">
        <w:rPr>
          <w:rFonts w:hAnsi="Arial" w:hint="eastAsia"/>
          <w:kern w:val="32"/>
          <w:szCs w:val="36"/>
        </w:rPr>
        <w:t>、二工場1個專屬意見箱，設置時即已避開監視器視角，</w:t>
      </w:r>
      <w:proofErr w:type="gramStart"/>
      <w:r w:rsidRPr="00BA00A9">
        <w:rPr>
          <w:rFonts w:hAnsi="Arial" w:hint="eastAsia"/>
          <w:kern w:val="32"/>
          <w:szCs w:val="36"/>
        </w:rPr>
        <w:t>北舍1個、坎</w:t>
      </w:r>
      <w:proofErr w:type="gramEnd"/>
      <w:r w:rsidRPr="00BA00A9">
        <w:rPr>
          <w:rFonts w:hAnsi="Arial" w:hint="eastAsia"/>
          <w:kern w:val="32"/>
          <w:szCs w:val="36"/>
        </w:rPr>
        <w:t>場1個專屬意見箱，經調整後，亦已避開監視器視角。</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lastRenderedPageBreak/>
        <w:t>蔡委員</w:t>
      </w:r>
      <w:r w:rsidR="00E414C9">
        <w:rPr>
          <w:rFonts w:hAnsi="標楷體" w:hint="eastAsia"/>
          <w:kern w:val="32"/>
          <w:szCs w:val="36"/>
        </w:rPr>
        <w:t>○</w:t>
      </w:r>
      <w:r w:rsidRPr="00BA00A9">
        <w:rPr>
          <w:rFonts w:hAnsi="Arial" w:hint="eastAsia"/>
          <w:bCs/>
          <w:kern w:val="32"/>
          <w:szCs w:val="36"/>
        </w:rPr>
        <w:t>木：為維護戒護安全，應避免監視器無法照到的死角，然而，此傳真函要求外部視察小組專屬意見箱應避開監視器視角，這當中是否有</w:t>
      </w:r>
      <w:proofErr w:type="gramStart"/>
      <w:r w:rsidRPr="00BA00A9">
        <w:rPr>
          <w:rFonts w:hAnsi="Arial" w:hint="eastAsia"/>
          <w:bCs/>
          <w:kern w:val="32"/>
          <w:szCs w:val="36"/>
        </w:rPr>
        <w:t>扞挌</w:t>
      </w:r>
      <w:proofErr w:type="gramEnd"/>
      <w:r w:rsidRPr="00BA00A9">
        <w:rPr>
          <w:rFonts w:hAnsi="Arial" w:hint="eastAsia"/>
          <w:bCs/>
          <w:kern w:val="32"/>
          <w:szCs w:val="36"/>
        </w:rPr>
        <w:t>之處？</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機關回應：傳真函要求外部視察小組專屬意見箱應避開監視器視角，係為使收容人安心投遞意見，以充分發揮專屬意見箱之功能。調整監視器視角後，本所戒護人員亦將加強注意監視器死角，避免發生戒護事故，以維護戒護安全。</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據本院於112年12月22日無預警赴基隆看守所履</w:t>
      </w:r>
      <w:proofErr w:type="gramStart"/>
      <w:r w:rsidRPr="00BA00A9">
        <w:rPr>
          <w:rFonts w:hAnsi="Arial" w:hint="eastAsia"/>
          <w:bCs/>
          <w:kern w:val="32"/>
          <w:szCs w:val="36"/>
        </w:rPr>
        <w:t>勘</w:t>
      </w:r>
      <w:proofErr w:type="gramEnd"/>
      <w:r w:rsidRPr="00BA00A9">
        <w:rPr>
          <w:rFonts w:hAnsi="Arial" w:hint="eastAsia"/>
          <w:bCs/>
          <w:kern w:val="32"/>
          <w:szCs w:val="36"/>
        </w:rPr>
        <w:t>並列席該所外部視察小組112年第4季會議之內容略</w:t>
      </w:r>
      <w:proofErr w:type="gramStart"/>
      <w:r w:rsidRPr="00BA00A9">
        <w:rPr>
          <w:rFonts w:hAnsi="Arial" w:hint="eastAsia"/>
          <w:bCs/>
          <w:kern w:val="32"/>
          <w:szCs w:val="36"/>
        </w:rPr>
        <w:t>以</w:t>
      </w:r>
      <w:proofErr w:type="gramEnd"/>
      <w:r w:rsidRPr="00BA00A9">
        <w:rPr>
          <w:rFonts w:hAnsi="Arial" w:hint="eastAsia"/>
          <w:bCs/>
          <w:kern w:val="32"/>
          <w:szCs w:val="36"/>
        </w:rPr>
        <w:t>：外部視察小組委員黃</w:t>
      </w:r>
      <w:r w:rsidR="00E414C9">
        <w:rPr>
          <w:rFonts w:hAnsi="標楷體" w:hint="eastAsia"/>
          <w:kern w:val="32"/>
          <w:szCs w:val="36"/>
        </w:rPr>
        <w:t>○</w:t>
      </w:r>
      <w:r w:rsidRPr="00BA00A9">
        <w:rPr>
          <w:rFonts w:hAnsi="Arial" w:hint="eastAsia"/>
          <w:bCs/>
          <w:kern w:val="32"/>
          <w:szCs w:val="36"/>
        </w:rPr>
        <w:t>碧表示</w:t>
      </w:r>
      <w:r w:rsidRPr="00BA00A9">
        <w:rPr>
          <w:rFonts w:hAnsi="標楷體" w:hint="eastAsia"/>
          <w:bCs/>
          <w:kern w:val="32"/>
          <w:szCs w:val="36"/>
        </w:rPr>
        <w:t>，本所</w:t>
      </w:r>
      <w:r w:rsidRPr="00BA00A9">
        <w:rPr>
          <w:rFonts w:hAnsi="Arial" w:hint="eastAsia"/>
          <w:bCs/>
          <w:kern w:val="32"/>
          <w:szCs w:val="36"/>
        </w:rPr>
        <w:t>外部視察小組專屬意見箱迄今未收到任何陳情，可能是因為意見箱設置地點及外部視察小組成立之功能及目的宣導不足，</w:t>
      </w:r>
      <w:proofErr w:type="gramStart"/>
      <w:r w:rsidRPr="00BA00A9">
        <w:rPr>
          <w:rFonts w:hAnsi="Arial" w:hint="eastAsia"/>
          <w:bCs/>
          <w:kern w:val="32"/>
          <w:szCs w:val="36"/>
        </w:rPr>
        <w:t>允有加強</w:t>
      </w:r>
      <w:proofErr w:type="gramEnd"/>
      <w:r w:rsidRPr="00BA00A9">
        <w:rPr>
          <w:rFonts w:hAnsi="Arial" w:hint="eastAsia"/>
          <w:bCs/>
          <w:kern w:val="32"/>
          <w:szCs w:val="36"/>
        </w:rPr>
        <w:t>宣導之必要。</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復據法務部於112年12月28日以電子郵件回復本院之內容略</w:t>
      </w:r>
      <w:proofErr w:type="gramStart"/>
      <w:r w:rsidRPr="00BA00A9">
        <w:rPr>
          <w:rFonts w:hAnsi="Arial" w:hint="eastAsia"/>
          <w:bCs/>
          <w:kern w:val="32"/>
          <w:szCs w:val="36"/>
        </w:rPr>
        <w:t>以</w:t>
      </w:r>
      <w:proofErr w:type="gramEnd"/>
      <w:r w:rsidRPr="00BA00A9">
        <w:rPr>
          <w:rFonts w:hAnsi="Arial"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問</w:t>
      </w:r>
      <w:r w:rsidRPr="00BA00A9">
        <w:rPr>
          <w:rFonts w:hAnsi="標楷體" w:hint="eastAsia"/>
          <w:kern w:val="32"/>
          <w:szCs w:val="36"/>
        </w:rPr>
        <w:t>：</w:t>
      </w:r>
      <w:r w:rsidRPr="00BA00A9">
        <w:rPr>
          <w:rFonts w:hAnsi="Arial" w:hint="eastAsia"/>
          <w:kern w:val="32"/>
          <w:szCs w:val="36"/>
        </w:rPr>
        <w:t>矯正機關原本之申訴機制與向外部視察小組委員陳情之功能有何不同？是否重疊？若重疊又該如何處理？</w:t>
      </w:r>
    </w:p>
    <w:p w:rsidR="006B68F7" w:rsidRPr="00BA00A9" w:rsidRDefault="006B68F7" w:rsidP="00DF6985">
      <w:pPr>
        <w:ind w:left="1701"/>
        <w:outlineLvl w:val="3"/>
        <w:rPr>
          <w:rFonts w:hAnsi="Arial"/>
          <w:kern w:val="32"/>
          <w:szCs w:val="36"/>
        </w:rPr>
      </w:pPr>
      <w:r w:rsidRPr="00BA00A9">
        <w:rPr>
          <w:rFonts w:hAnsi="標楷體" w:hint="eastAsia"/>
          <w:kern w:val="32"/>
          <w:szCs w:val="36"/>
        </w:rPr>
        <w:t>答：</w:t>
      </w:r>
      <w:r w:rsidRPr="00BA00A9">
        <w:rPr>
          <w:rFonts w:hAnsi="Arial"/>
          <w:kern w:val="32"/>
          <w:szCs w:val="36"/>
        </w:rPr>
        <w:t>矯正機關收容人依監獄行刑法第93條第1項及羈押法第85條第1項得以言詞或書面向機關提出申訴，對於申訴決定不服得依法提起行政訴訟以為救濟。若依監獄行刑法第92條第1項及羈押法第84條第1項向外部視察小組提出陳情，外部視察小組應依</w:t>
      </w:r>
      <w:r w:rsidRPr="00BA00A9">
        <w:rPr>
          <w:rFonts w:hAnsi="Arial" w:hint="eastAsia"/>
          <w:kern w:val="32"/>
          <w:szCs w:val="36"/>
        </w:rPr>
        <w:t>實施辦法</w:t>
      </w:r>
      <w:r w:rsidRPr="00BA00A9">
        <w:rPr>
          <w:rFonts w:hAnsi="Arial"/>
          <w:kern w:val="32"/>
          <w:szCs w:val="36"/>
        </w:rPr>
        <w:t>第16條規定決定是否受理，不受機關或陳情案件是否提出申訴及行政訴訟影響。</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問</w:t>
      </w:r>
      <w:r w:rsidRPr="00BA00A9">
        <w:rPr>
          <w:rFonts w:hAnsi="標楷體" w:hint="eastAsia"/>
          <w:kern w:val="32"/>
          <w:szCs w:val="36"/>
        </w:rPr>
        <w:t>：又據本院約</w:t>
      </w:r>
      <w:proofErr w:type="gramStart"/>
      <w:r w:rsidRPr="00BA00A9">
        <w:rPr>
          <w:rFonts w:hAnsi="標楷體" w:hint="eastAsia"/>
          <w:kern w:val="32"/>
          <w:szCs w:val="36"/>
        </w:rPr>
        <w:t>詢</w:t>
      </w:r>
      <w:proofErr w:type="gramEnd"/>
      <w:r w:rsidRPr="00BA00A9">
        <w:rPr>
          <w:rFonts w:hAnsi="標楷體" w:hint="eastAsia"/>
          <w:kern w:val="32"/>
          <w:szCs w:val="36"/>
        </w:rPr>
        <w:t>之第2屆外部視察小組委員所述，目前對於收容人之陳情，依本辦法第16條規</w:t>
      </w:r>
      <w:r w:rsidRPr="00BA00A9">
        <w:rPr>
          <w:rFonts w:hAnsi="標楷體" w:hint="eastAsia"/>
          <w:kern w:val="32"/>
          <w:szCs w:val="36"/>
        </w:rPr>
        <w:lastRenderedPageBreak/>
        <w:t>定及實際運作情形，僅於外部視察小組委員權限範圍內的陳情始受理，若屬權限外者，則由監所轉至權責單位處理等語。上開作業方式是否牴觸本辦</w:t>
      </w:r>
      <w:r w:rsidRPr="00BA00A9">
        <w:rPr>
          <w:rFonts w:hAnsi="Arial" w:hint="eastAsia"/>
          <w:kern w:val="32"/>
          <w:szCs w:val="36"/>
        </w:rPr>
        <w:t>法第12條第1項第5款之規</w:t>
      </w:r>
      <w:r w:rsidRPr="00BA00A9">
        <w:rPr>
          <w:rFonts w:hAnsi="標楷體" w:hint="eastAsia"/>
          <w:kern w:val="32"/>
          <w:szCs w:val="36"/>
        </w:rPr>
        <w:t>定？</w:t>
      </w:r>
      <w:proofErr w:type="gramStart"/>
      <w:r w:rsidRPr="00BA00A9">
        <w:rPr>
          <w:rFonts w:hAnsi="標楷體" w:hint="eastAsia"/>
          <w:kern w:val="32"/>
          <w:szCs w:val="36"/>
        </w:rPr>
        <w:t>蓋前開</w:t>
      </w:r>
      <w:proofErr w:type="gramEnd"/>
      <w:r w:rsidRPr="00BA00A9">
        <w:rPr>
          <w:rFonts w:hAnsi="標楷體" w:hint="eastAsia"/>
          <w:kern w:val="32"/>
          <w:szCs w:val="36"/>
        </w:rPr>
        <w:t>規定明定「其他與機關運作及收容人權益相關之事項」，</w:t>
      </w:r>
      <w:proofErr w:type="gramStart"/>
      <w:r w:rsidRPr="00BA00A9">
        <w:rPr>
          <w:rFonts w:hAnsi="標楷體" w:hint="eastAsia"/>
          <w:kern w:val="32"/>
          <w:szCs w:val="36"/>
        </w:rPr>
        <w:t>致殊</w:t>
      </w:r>
      <w:proofErr w:type="gramEnd"/>
      <w:r w:rsidRPr="00BA00A9">
        <w:rPr>
          <w:rFonts w:hAnsi="標楷體" w:hint="eastAsia"/>
          <w:kern w:val="32"/>
          <w:szCs w:val="36"/>
        </w:rPr>
        <w:t>難界定有何陳情內容洵與「收容人權益」無涉，是以，請矯正署及法務部分別說明。</w:t>
      </w:r>
    </w:p>
    <w:p w:rsidR="006B68F7" w:rsidRPr="00BA00A9" w:rsidRDefault="006B68F7" w:rsidP="00DF6985">
      <w:pPr>
        <w:ind w:left="1701"/>
        <w:outlineLvl w:val="3"/>
        <w:rPr>
          <w:rFonts w:hAnsi="Arial"/>
          <w:kern w:val="32"/>
          <w:szCs w:val="36"/>
        </w:rPr>
      </w:pPr>
      <w:r w:rsidRPr="00BA00A9">
        <w:rPr>
          <w:rFonts w:hAnsi="Arial" w:hint="eastAsia"/>
          <w:kern w:val="32"/>
          <w:szCs w:val="36"/>
        </w:rPr>
        <w:t>答</w:t>
      </w:r>
      <w:r w:rsidRPr="00BA00A9">
        <w:rPr>
          <w:rFonts w:hAnsi="標楷體" w:hint="eastAsia"/>
          <w:kern w:val="32"/>
          <w:szCs w:val="36"/>
        </w:rPr>
        <w:t>：依本辦法第16條規定，外部視察小組得依陳情內容是否具體、是否屬於外部視察小組權限、陳情內容與視察重點之關聯性及外部視察小組人力負荷等因素，決定是否依外部視察程序處理，或交由機關處理。陳情是否處理或如何處理係由外部視察小組決定，至與收容人權益是否相關，亦由外部視察小組自行研判，各矯正機關無由干涉。</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另據本院於112年12月29日約</w:t>
      </w:r>
      <w:proofErr w:type="gramStart"/>
      <w:r w:rsidRPr="00BA00A9">
        <w:rPr>
          <w:rFonts w:hAnsi="Arial" w:hint="eastAsia"/>
          <w:bCs/>
          <w:kern w:val="32"/>
          <w:szCs w:val="36"/>
        </w:rPr>
        <w:t>詢</w:t>
      </w:r>
      <w:proofErr w:type="gramEnd"/>
      <w:r w:rsidRPr="00BA00A9">
        <w:rPr>
          <w:rFonts w:hAnsi="Arial" w:hint="eastAsia"/>
          <w:bCs/>
          <w:kern w:val="32"/>
          <w:szCs w:val="36"/>
        </w:rPr>
        <w:t>法務部及矯正署之內容略以：</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現行意見箱設置地點未必妥適，多流於形式，例如有某機關將信箱設在違規房外面或監視器可見之地方，導致沒有收容人敢投陳情信。另上週去基隆看守所訪問收容人，收容人都不知道有外部視察小組的存在，請多加宣傳。</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法務部政務次長陳明堂：設置信箱方式可以馬上改進的，而向收容人宣傳有外部視察小組存在部分，也可以馬上加入流程。</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矯正署科長蔡宗典：基於監所安全維護之考量，機關多</w:t>
      </w:r>
      <w:r w:rsidR="00DA5FB7" w:rsidRPr="00BA00A9">
        <w:rPr>
          <w:rFonts w:hAnsi="Arial" w:hint="eastAsia"/>
          <w:kern w:val="32"/>
          <w:szCs w:val="36"/>
        </w:rPr>
        <w:t>反映</w:t>
      </w:r>
      <w:r w:rsidRPr="00BA00A9">
        <w:rPr>
          <w:rFonts w:hAnsi="Arial" w:hint="eastAsia"/>
          <w:kern w:val="32"/>
          <w:szCs w:val="36"/>
        </w:rPr>
        <w:t>要避開監視器設置意見箱有困難。又本來辦理新收時就會宣講有外部視察小組的存在，另發放的新收手冊裡也有記載，但可能是新收的收容人一開始都很緊張或看守所的被告只</w:t>
      </w:r>
      <w:r w:rsidRPr="00BA00A9">
        <w:rPr>
          <w:rFonts w:hAnsi="Arial" w:hint="eastAsia"/>
          <w:kern w:val="32"/>
          <w:szCs w:val="36"/>
        </w:rPr>
        <w:lastRenderedPageBreak/>
        <w:t>關心自己的案件而無心聽宣講等情形，造成收容人不太清楚有外部視察小組之存在，以後會再加強宣導。</w:t>
      </w:r>
    </w:p>
    <w:p w:rsidR="006B68F7" w:rsidRPr="00BA00A9" w:rsidRDefault="006B68F7" w:rsidP="006B68F7">
      <w:pPr>
        <w:numPr>
          <w:ilvl w:val="2"/>
          <w:numId w:val="6"/>
        </w:numPr>
        <w:outlineLvl w:val="2"/>
        <w:rPr>
          <w:rFonts w:hAnsi="Arial"/>
          <w:bCs/>
          <w:kern w:val="32"/>
          <w:szCs w:val="36"/>
        </w:rPr>
      </w:pPr>
      <w:proofErr w:type="gramStart"/>
      <w:r w:rsidRPr="00BA00A9">
        <w:rPr>
          <w:rFonts w:hAnsi="標楷體" w:hint="eastAsia"/>
          <w:bCs/>
          <w:kern w:val="32"/>
          <w:szCs w:val="36"/>
        </w:rPr>
        <w:t>再者，</w:t>
      </w:r>
      <w:proofErr w:type="gramEnd"/>
      <w:r w:rsidRPr="00BA00A9">
        <w:rPr>
          <w:rFonts w:hAnsi="標楷體" w:hint="eastAsia"/>
          <w:bCs/>
          <w:kern w:val="32"/>
          <w:szCs w:val="36"/>
        </w:rPr>
        <w:t>財團法人民間司法改革基金會表示</w:t>
      </w:r>
      <w:r w:rsidRPr="00BA00A9">
        <w:rPr>
          <w:rFonts w:hAnsi="標楷體"/>
          <w:bCs/>
          <w:kern w:val="32"/>
          <w:szCs w:val="36"/>
          <w:vertAlign w:val="superscript"/>
        </w:rPr>
        <w:footnoteReference w:id="7"/>
      </w:r>
      <w:r w:rsidRPr="00BA00A9">
        <w:rPr>
          <w:rFonts w:hAnsi="標楷體" w:hint="eastAsia"/>
          <w:bCs/>
          <w:kern w:val="32"/>
          <w:szCs w:val="36"/>
        </w:rPr>
        <w:t>：</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為了能讓收容人能無顧忌地表達自身的想法，實施辦法第12條第1項第3款規定，外部視察小組得請收容人提供書面意見；同辦法第13條第4項規定：「外部視察小組進行前條第一項第三款所定由收容人提供書面意見時，機關人員不得閱讀其內容。」也就是說依法外部視察小組得除了透過監所之意見箱外，也可透過其他方式請求收容人提供書面意見並蒐集之，而且該書面意見的內容監所人員不得閱讀。我們期待外部視察小組能直接收受收容人書面意見。</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依法收容人有權向外部視察小組陳情，小組亦有義務受理，此類陳情案應直接交由外部視察小組處理，監所應待小組決議後再為回應，不應由監所過早介入。綜上，本次視察報告有上述狀況，可見現行外部視察小組受理陳情處理程序尚未明朗。</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綜上可知，現行陳情意見箱之設置地點多流於形式，且監所內部人多口雜，導致收容人投遞陳情信之</w:t>
      </w:r>
      <w:r w:rsidRPr="00BA00A9">
        <w:rPr>
          <w:rFonts w:hAnsi="標楷體" w:hint="eastAsia"/>
          <w:bCs/>
          <w:kern w:val="32"/>
          <w:szCs w:val="36"/>
        </w:rPr>
        <w:t>「</w:t>
      </w:r>
      <w:r w:rsidRPr="00BA00A9">
        <w:rPr>
          <w:rFonts w:hAnsi="Arial" w:hint="eastAsia"/>
          <w:bCs/>
          <w:kern w:val="32"/>
          <w:szCs w:val="36"/>
        </w:rPr>
        <w:t>隱私</w:t>
      </w:r>
      <w:r w:rsidRPr="00BA00A9">
        <w:rPr>
          <w:rFonts w:hAnsi="標楷體" w:hint="eastAsia"/>
          <w:bCs/>
          <w:kern w:val="32"/>
          <w:szCs w:val="36"/>
        </w:rPr>
        <w:t>」</w:t>
      </w:r>
      <w:r w:rsidRPr="00BA00A9">
        <w:rPr>
          <w:rFonts w:hAnsi="Arial" w:hint="eastAsia"/>
          <w:bCs/>
          <w:kern w:val="32"/>
          <w:szCs w:val="36"/>
        </w:rPr>
        <w:t>蕩然無存，陳情信箱未能發揮實質功能，有違監獄行刑法第92條「受刑人得以書面或言詞向監獄、視察小組或其他視察人員提出陳情。監獄應於適當處所設意見箱，供受刑人提出陳情或提供意見使用」及羈押法第84條「被告得以言詞或書面向看守所、視察小組或其他視察人員提出陳情。看守</w:t>
      </w:r>
      <w:r w:rsidRPr="00BA00A9">
        <w:rPr>
          <w:rFonts w:hAnsi="Arial" w:hint="eastAsia"/>
          <w:bCs/>
          <w:kern w:val="32"/>
          <w:szCs w:val="36"/>
        </w:rPr>
        <w:lastRenderedPageBreak/>
        <w:t>所應於適當處所設意見箱，供被告提出陳情或提供意見使用」等規定，核有違失。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又多數監所宣講不力，致收容人多不知新增可向外部視察小組陳情之管道，有損收容人之權益，且與監獄行刑法第7條第1項</w:t>
      </w:r>
      <w:r w:rsidRPr="00BA00A9">
        <w:rPr>
          <w:rFonts w:hAnsi="標楷體" w:hint="eastAsia"/>
          <w:bCs/>
          <w:kern w:val="32"/>
          <w:szCs w:val="36"/>
        </w:rPr>
        <w:t>「保障受刑人權益」、羈押法第5條第1項「保障被告權益」及實施辦法第3條「保障收容人之權益」</w:t>
      </w:r>
      <w:r w:rsidRPr="00BA00A9">
        <w:rPr>
          <w:rFonts w:hAnsi="Arial" w:hint="eastAsia"/>
          <w:bCs/>
          <w:kern w:val="32"/>
          <w:szCs w:val="36"/>
        </w:rPr>
        <w:t>、監獄行刑法第15條第1項第6款</w:t>
      </w:r>
      <w:r w:rsidRPr="00BA00A9">
        <w:rPr>
          <w:rFonts w:hAnsi="Arial"/>
          <w:bCs/>
          <w:kern w:val="32"/>
          <w:szCs w:val="36"/>
          <w:vertAlign w:val="superscript"/>
        </w:rPr>
        <w:footnoteReference w:id="8"/>
      </w:r>
      <w:r w:rsidRPr="00BA00A9">
        <w:rPr>
          <w:rFonts w:hAnsi="Arial" w:hint="eastAsia"/>
          <w:bCs/>
          <w:kern w:val="32"/>
          <w:szCs w:val="36"/>
        </w:rPr>
        <w:t>及羈押法第14條第1項第4款</w:t>
      </w:r>
      <w:r w:rsidRPr="00BA00A9">
        <w:rPr>
          <w:rFonts w:hAnsi="Arial"/>
          <w:bCs/>
          <w:kern w:val="32"/>
          <w:szCs w:val="36"/>
          <w:vertAlign w:val="superscript"/>
        </w:rPr>
        <w:footnoteReference w:id="9"/>
      </w:r>
      <w:r w:rsidRPr="00BA00A9">
        <w:rPr>
          <w:rFonts w:hAnsi="Arial" w:hint="eastAsia"/>
          <w:bCs/>
          <w:kern w:val="32"/>
          <w:szCs w:val="36"/>
        </w:rPr>
        <w:t>等規定有悖，核有違失。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有發生收容人向外部視察小組信箱投遞之陳情信，卻是由監所代為開啟信箱並判斷該陳情內容係應由機關自行處理或交由外部視察小組處理，或由監所先行處理後再向外部視察小組報告等情形，有違監獄行刑法第92條第3項</w:t>
      </w:r>
      <w:r w:rsidRPr="00BA00A9">
        <w:rPr>
          <w:rFonts w:hAnsi="標楷體" w:hint="eastAsia"/>
          <w:bCs/>
          <w:kern w:val="32"/>
          <w:szCs w:val="36"/>
        </w:rPr>
        <w:t>「監獄對於受刑人之陳情或提供意見，應為適當之處理。」</w:t>
      </w:r>
      <w:r w:rsidRPr="00BA00A9">
        <w:rPr>
          <w:rFonts w:hAnsi="Arial" w:hint="eastAsia"/>
          <w:bCs/>
          <w:kern w:val="32"/>
          <w:szCs w:val="36"/>
        </w:rPr>
        <w:t>、羈押法第84條第3項</w:t>
      </w:r>
      <w:r w:rsidRPr="00BA00A9">
        <w:rPr>
          <w:rFonts w:hAnsi="標楷體" w:hint="eastAsia"/>
          <w:bCs/>
          <w:kern w:val="32"/>
          <w:szCs w:val="36"/>
        </w:rPr>
        <w:t>「看守所對於被告之陳情或提供意見，應為適當之處理。」</w:t>
      </w:r>
      <w:r w:rsidRPr="00BA00A9">
        <w:rPr>
          <w:rFonts w:hAnsi="Arial" w:hint="eastAsia"/>
          <w:bCs/>
          <w:kern w:val="32"/>
          <w:szCs w:val="36"/>
        </w:rPr>
        <w:t>及實施辦法第16條</w:t>
      </w:r>
      <w:r w:rsidRPr="00BA00A9">
        <w:rPr>
          <w:rFonts w:hAnsi="標楷體" w:hint="eastAsia"/>
          <w:bCs/>
          <w:kern w:val="32"/>
          <w:szCs w:val="36"/>
        </w:rPr>
        <w:t>「外部視察小組收受監獄行刑法第</w:t>
      </w:r>
      <w:r w:rsidR="006F087F" w:rsidRPr="00BA00A9">
        <w:rPr>
          <w:rFonts w:hAnsi="標楷體" w:hint="eastAsia"/>
          <w:bCs/>
          <w:kern w:val="32"/>
          <w:szCs w:val="36"/>
        </w:rPr>
        <w:t>92</w:t>
      </w:r>
      <w:r w:rsidRPr="00BA00A9">
        <w:rPr>
          <w:rFonts w:hAnsi="標楷體" w:hint="eastAsia"/>
          <w:bCs/>
          <w:kern w:val="32"/>
          <w:szCs w:val="36"/>
        </w:rPr>
        <w:t>條及羈押法第</w:t>
      </w:r>
      <w:r w:rsidR="006F087F" w:rsidRPr="00BA00A9">
        <w:rPr>
          <w:rFonts w:hAnsi="標楷體" w:hint="eastAsia"/>
          <w:bCs/>
          <w:kern w:val="32"/>
          <w:szCs w:val="36"/>
        </w:rPr>
        <w:t>84</w:t>
      </w:r>
      <w:r w:rsidRPr="00BA00A9">
        <w:rPr>
          <w:rFonts w:hAnsi="標楷體" w:hint="eastAsia"/>
          <w:bCs/>
          <w:kern w:val="32"/>
          <w:szCs w:val="36"/>
        </w:rPr>
        <w:t>條之陳情，得依陳情內容是否具體、是否屬外部視察小組權限、陳情內容與視察重點之關連性及外部視察小組人力負荷等因素，決定是否依外部視察程序處理，或交</w:t>
      </w:r>
      <w:r w:rsidRPr="00BA00A9">
        <w:rPr>
          <w:rFonts w:hAnsi="標楷體" w:hint="eastAsia"/>
          <w:bCs/>
          <w:kern w:val="32"/>
          <w:szCs w:val="36"/>
        </w:rPr>
        <w:lastRenderedPageBreak/>
        <w:t>由機關處理。」</w:t>
      </w:r>
      <w:r w:rsidRPr="00BA00A9">
        <w:rPr>
          <w:rFonts w:hAnsi="Arial" w:hint="eastAsia"/>
          <w:bCs/>
          <w:kern w:val="32"/>
          <w:szCs w:val="36"/>
        </w:rPr>
        <w:t>等規定，核有違失。</w:t>
      </w:r>
    </w:p>
    <w:p w:rsidR="006B68F7" w:rsidRPr="00BA00A9" w:rsidRDefault="006B68F7" w:rsidP="006B68F7">
      <w:pPr>
        <w:numPr>
          <w:ilvl w:val="2"/>
          <w:numId w:val="6"/>
        </w:numPr>
        <w:outlineLvl w:val="2"/>
        <w:rPr>
          <w:rFonts w:hAnsi="Arial"/>
          <w:bCs/>
          <w:kern w:val="32"/>
          <w:szCs w:val="36"/>
        </w:rPr>
      </w:pPr>
      <w:proofErr w:type="gramStart"/>
      <w:r w:rsidRPr="00BA00A9">
        <w:rPr>
          <w:rFonts w:hAnsi="Arial" w:hint="eastAsia"/>
          <w:bCs/>
          <w:kern w:val="32"/>
          <w:szCs w:val="36"/>
        </w:rPr>
        <w:t>另承前</w:t>
      </w:r>
      <w:proofErr w:type="gramEnd"/>
      <w:r w:rsidRPr="00BA00A9">
        <w:rPr>
          <w:rFonts w:hAnsi="Arial" w:hint="eastAsia"/>
          <w:bCs/>
          <w:kern w:val="32"/>
          <w:szCs w:val="36"/>
        </w:rPr>
        <w:t>所述，因法務部於外部視察小組委員執行職務時，未給予適當且充足之職前、職中訓練或講習，致多數外部視察小組委員對職權行使欠缺正確認知，</w:t>
      </w:r>
      <w:proofErr w:type="gramStart"/>
      <w:r w:rsidRPr="00BA00A9">
        <w:rPr>
          <w:rFonts w:hAnsi="Arial" w:hint="eastAsia"/>
          <w:bCs/>
          <w:kern w:val="32"/>
          <w:szCs w:val="36"/>
        </w:rPr>
        <w:t>從而</w:t>
      </w:r>
      <w:proofErr w:type="gramEnd"/>
      <w:r w:rsidRPr="00BA00A9">
        <w:rPr>
          <w:rFonts w:hAnsi="Arial" w:hint="eastAsia"/>
          <w:bCs/>
          <w:kern w:val="32"/>
          <w:szCs w:val="36"/>
        </w:rPr>
        <w:t>，影響外部視察小組委員就受理之陳情是否屬外部視察小組權限之判斷能力，悖於實施辦法第16條之規定，核有違失。</w:t>
      </w:r>
    </w:p>
    <w:p w:rsidR="006B68F7" w:rsidRPr="00BA00A9" w:rsidRDefault="006B68F7" w:rsidP="006B68F7">
      <w:pPr>
        <w:numPr>
          <w:ilvl w:val="2"/>
          <w:numId w:val="6"/>
        </w:numPr>
        <w:outlineLvl w:val="2"/>
        <w:rPr>
          <w:rFonts w:hAnsi="Arial"/>
          <w:bCs/>
          <w:kern w:val="32"/>
          <w:szCs w:val="36"/>
        </w:rPr>
      </w:pPr>
      <w:proofErr w:type="gramStart"/>
      <w:r w:rsidRPr="00BA00A9">
        <w:rPr>
          <w:rFonts w:hAnsi="Arial" w:hint="eastAsia"/>
          <w:bCs/>
          <w:kern w:val="32"/>
          <w:szCs w:val="36"/>
        </w:rPr>
        <w:t>再者，</w:t>
      </w:r>
      <w:proofErr w:type="gramEnd"/>
      <w:r w:rsidRPr="00BA00A9">
        <w:rPr>
          <w:rFonts w:hAnsi="Arial" w:hint="eastAsia"/>
          <w:bCs/>
          <w:kern w:val="32"/>
          <w:szCs w:val="36"/>
        </w:rPr>
        <w:t>法務部未於監獄行刑法、羈押法及實施辦法中，就矯正機關原本之申訴機制與向外部視察小組委員陳情之功能有何不同？是否發生</w:t>
      </w:r>
      <w:proofErr w:type="gramStart"/>
      <w:r w:rsidRPr="00BA00A9">
        <w:rPr>
          <w:rFonts w:hAnsi="Arial" w:hint="eastAsia"/>
          <w:bCs/>
          <w:kern w:val="32"/>
          <w:szCs w:val="36"/>
        </w:rPr>
        <w:t>競合</w:t>
      </w:r>
      <w:r w:rsidR="008D5EC3" w:rsidRPr="00BA00A9">
        <w:rPr>
          <w:rFonts w:hAnsi="Arial" w:hint="eastAsia"/>
          <w:bCs/>
          <w:kern w:val="32"/>
          <w:szCs w:val="36"/>
        </w:rPr>
        <w:t>或排擠</w:t>
      </w:r>
      <w:proofErr w:type="gramEnd"/>
      <w:r w:rsidRPr="00BA00A9">
        <w:rPr>
          <w:rFonts w:hAnsi="Arial" w:hint="eastAsia"/>
          <w:bCs/>
          <w:kern w:val="32"/>
          <w:szCs w:val="36"/>
        </w:rPr>
        <w:t>？若發生</w:t>
      </w:r>
      <w:proofErr w:type="gramStart"/>
      <w:r w:rsidRPr="00BA00A9">
        <w:rPr>
          <w:rFonts w:hAnsi="Arial" w:hint="eastAsia"/>
          <w:bCs/>
          <w:kern w:val="32"/>
          <w:szCs w:val="36"/>
        </w:rPr>
        <w:t>競合</w:t>
      </w:r>
      <w:r w:rsidR="008D5EC3" w:rsidRPr="00BA00A9">
        <w:rPr>
          <w:rFonts w:hAnsi="Arial" w:hint="eastAsia"/>
          <w:bCs/>
          <w:kern w:val="32"/>
          <w:szCs w:val="36"/>
        </w:rPr>
        <w:t>或排擠</w:t>
      </w:r>
      <w:proofErr w:type="gramEnd"/>
      <w:r w:rsidRPr="00BA00A9">
        <w:rPr>
          <w:rFonts w:hAnsi="Arial" w:hint="eastAsia"/>
          <w:bCs/>
          <w:kern w:val="32"/>
          <w:szCs w:val="36"/>
        </w:rPr>
        <w:t>又該如何處理？又監獄行刑法第92條第3項及羈押法第84條第3項規定「監所對於收容人之陳情或提供意見，應為適當之處理」，則該</w:t>
      </w:r>
      <w:r w:rsidRPr="00BA00A9">
        <w:rPr>
          <w:rFonts w:hAnsi="標楷體" w:hint="eastAsia"/>
          <w:bCs/>
          <w:kern w:val="32"/>
          <w:szCs w:val="36"/>
        </w:rPr>
        <w:t>「</w:t>
      </w:r>
      <w:r w:rsidRPr="00BA00A9">
        <w:rPr>
          <w:rFonts w:hAnsi="Arial" w:hint="eastAsia"/>
          <w:bCs/>
          <w:kern w:val="32"/>
          <w:szCs w:val="36"/>
        </w:rPr>
        <w:t>適當之處理</w:t>
      </w:r>
      <w:r w:rsidRPr="00BA00A9">
        <w:rPr>
          <w:rFonts w:hAnsi="標楷體" w:hint="eastAsia"/>
          <w:bCs/>
          <w:kern w:val="32"/>
          <w:szCs w:val="36"/>
        </w:rPr>
        <w:t>」是否包含可代替外部視察小組委員開啟陳情信箱並判斷該陳情內容係應由機關自行處理或交由外部視察小組處理，或由監所先行處理後再向外部視察小組報告等情形，</w:t>
      </w:r>
      <w:r w:rsidRPr="00BA00A9">
        <w:rPr>
          <w:rFonts w:hAnsi="Arial" w:hint="eastAsia"/>
          <w:bCs/>
          <w:kern w:val="32"/>
          <w:szCs w:val="36"/>
        </w:rPr>
        <w:t>予以明文規範，導致外部視察小組處理陳情之權責範圍與監所原本之申訴機制未能明確區分或致生</w:t>
      </w:r>
      <w:proofErr w:type="gramStart"/>
      <w:r w:rsidRPr="00BA00A9">
        <w:rPr>
          <w:rFonts w:hAnsi="Arial" w:hint="eastAsia"/>
          <w:bCs/>
          <w:kern w:val="32"/>
          <w:szCs w:val="36"/>
        </w:rPr>
        <w:t>扞</w:t>
      </w:r>
      <w:proofErr w:type="gramEnd"/>
      <w:r w:rsidRPr="00BA00A9">
        <w:rPr>
          <w:rFonts w:hAnsi="Arial" w:hint="eastAsia"/>
          <w:bCs/>
          <w:kern w:val="32"/>
          <w:szCs w:val="36"/>
        </w:rPr>
        <w:t>格情形。另實施辦法第12條第1項第3款</w:t>
      </w:r>
      <w:r w:rsidRPr="00BA00A9">
        <w:rPr>
          <w:rFonts w:hAnsi="標楷體" w:hint="eastAsia"/>
          <w:bCs/>
          <w:kern w:val="32"/>
          <w:szCs w:val="36"/>
        </w:rPr>
        <w:t>「</w:t>
      </w:r>
      <w:r w:rsidRPr="00BA00A9">
        <w:rPr>
          <w:rFonts w:hAnsi="Arial" w:hint="eastAsia"/>
          <w:bCs/>
          <w:kern w:val="32"/>
          <w:szCs w:val="36"/>
        </w:rPr>
        <w:t>外部視察小組得為下列之行為：</w:t>
      </w:r>
      <w:r w:rsidRPr="00BA00A9">
        <w:rPr>
          <w:rFonts w:hAnsi="Arial"/>
          <w:bCs/>
          <w:kern w:val="32"/>
          <w:szCs w:val="36"/>
        </w:rPr>
        <w:t>…</w:t>
      </w:r>
      <w:r w:rsidRPr="00BA00A9">
        <w:rPr>
          <w:rFonts w:hAnsi="Arial" w:hint="eastAsia"/>
          <w:bCs/>
          <w:kern w:val="32"/>
          <w:szCs w:val="36"/>
        </w:rPr>
        <w:t>三、請機關人員、收容人或相關人員提供書面意見</w:t>
      </w:r>
      <w:r w:rsidRPr="00BA00A9">
        <w:rPr>
          <w:rFonts w:hAnsi="標楷體" w:hint="eastAsia"/>
          <w:bCs/>
          <w:kern w:val="32"/>
          <w:szCs w:val="36"/>
        </w:rPr>
        <w:t>」及同辦法第13條第4項「外部視察小組進行前條第一項第三款所定由收容人提供書面意見時，機關人員「不得」閱讀其內容」等規定反面解釋，則產生機關人員「可」閱讀由收容人主動投遞之陳情信之悖論</w:t>
      </w:r>
      <w:r w:rsidRPr="00BA00A9">
        <w:rPr>
          <w:rFonts w:hAnsi="Arial" w:hint="eastAsia"/>
          <w:bCs/>
          <w:kern w:val="32"/>
          <w:szCs w:val="36"/>
        </w:rPr>
        <w:t>，是謂立法疏漏，</w:t>
      </w:r>
      <w:proofErr w:type="gramStart"/>
      <w:r w:rsidRPr="00BA00A9">
        <w:rPr>
          <w:rFonts w:hAnsi="Arial" w:hint="eastAsia"/>
          <w:bCs/>
          <w:kern w:val="32"/>
          <w:szCs w:val="36"/>
        </w:rPr>
        <w:t>均核有</w:t>
      </w:r>
      <w:proofErr w:type="gramEnd"/>
      <w:r w:rsidRPr="00BA00A9">
        <w:rPr>
          <w:rFonts w:hAnsi="Arial" w:hint="eastAsia"/>
          <w:bCs/>
          <w:kern w:val="32"/>
          <w:szCs w:val="36"/>
        </w:rPr>
        <w:t>違失。</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實際運作上，外部視察小組委員訪談收容人存有窒礙及後遺症（即收容人易被做記號），難以發現真實，</w:t>
      </w:r>
      <w:proofErr w:type="gramStart"/>
      <w:r w:rsidRPr="00377379">
        <w:rPr>
          <w:rFonts w:hAnsi="Arial" w:hint="eastAsia"/>
          <w:b/>
          <w:bCs/>
          <w:kern w:val="32"/>
          <w:szCs w:val="48"/>
        </w:rPr>
        <w:t>凸</w:t>
      </w:r>
      <w:proofErr w:type="gramEnd"/>
      <w:r w:rsidRPr="00377379">
        <w:rPr>
          <w:rFonts w:hAnsi="Arial" w:hint="eastAsia"/>
          <w:b/>
          <w:bCs/>
          <w:kern w:val="32"/>
          <w:szCs w:val="48"/>
        </w:rPr>
        <w:t>顯外部視察小組訪談收容人之機制未</w:t>
      </w:r>
      <w:proofErr w:type="gramStart"/>
      <w:r w:rsidRPr="00377379">
        <w:rPr>
          <w:rFonts w:hAnsi="Arial" w:hint="eastAsia"/>
          <w:b/>
          <w:bCs/>
          <w:kern w:val="32"/>
          <w:szCs w:val="48"/>
        </w:rPr>
        <w:t>臻健全，</w:t>
      </w:r>
      <w:proofErr w:type="gramEnd"/>
      <w:r w:rsidRPr="00377379">
        <w:rPr>
          <w:rFonts w:hAnsi="Arial" w:hint="eastAsia"/>
          <w:b/>
          <w:bCs/>
          <w:kern w:val="32"/>
          <w:szCs w:val="48"/>
        </w:rPr>
        <w:t>不符實施辦法第12條第3項之規定</w:t>
      </w:r>
      <w:r w:rsidRPr="00377379">
        <w:rPr>
          <w:rFonts w:ascii="新細明體" w:eastAsia="新細明體" w:hAnsi="新細明體" w:hint="eastAsia"/>
          <w:b/>
          <w:bCs/>
          <w:kern w:val="32"/>
          <w:szCs w:val="48"/>
        </w:rPr>
        <w:t>；</w:t>
      </w:r>
      <w:r w:rsidRPr="00377379">
        <w:rPr>
          <w:rFonts w:hAnsi="Arial" w:hint="eastAsia"/>
          <w:b/>
          <w:bCs/>
          <w:kern w:val="32"/>
          <w:szCs w:val="48"/>
        </w:rPr>
        <w:t>另法務部於利益衝突部</w:t>
      </w:r>
      <w:r w:rsidRPr="00377379">
        <w:rPr>
          <w:rFonts w:hAnsi="Arial" w:hint="eastAsia"/>
          <w:b/>
          <w:bCs/>
          <w:kern w:val="32"/>
          <w:szCs w:val="48"/>
        </w:rPr>
        <w:lastRenderedPageBreak/>
        <w:t>分，僅有實施辦法第8條及第9條第1項規定，顯然無法周全解決學者專家所言之利益衝突問題，可謂立法疏漏，</w:t>
      </w:r>
      <w:proofErr w:type="gramStart"/>
      <w:r w:rsidRPr="00377379">
        <w:rPr>
          <w:rFonts w:hAnsi="Arial" w:hint="eastAsia"/>
          <w:b/>
          <w:bCs/>
          <w:kern w:val="32"/>
          <w:szCs w:val="48"/>
        </w:rPr>
        <w:t>均核有</w:t>
      </w:r>
      <w:proofErr w:type="gramEnd"/>
      <w:r w:rsidRPr="00377379">
        <w:rPr>
          <w:rFonts w:hAnsi="Arial" w:hint="eastAsia"/>
          <w:b/>
          <w:bCs/>
          <w:kern w:val="32"/>
          <w:szCs w:val="48"/>
        </w:rPr>
        <w:t>缺失。</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按外部視察小組得為下列之行為：1、進入機關實地訪查；2、訪談機關人員、收容人或相關人員；3、請機關人員、收容人或相關人員提供書面意見；</w:t>
      </w:r>
      <w:r w:rsidRPr="00BA00A9">
        <w:rPr>
          <w:rFonts w:hAnsi="Arial"/>
          <w:bCs/>
          <w:kern w:val="32"/>
          <w:szCs w:val="36"/>
        </w:rPr>
        <w:t>…</w:t>
      </w:r>
      <w:proofErr w:type="gramStart"/>
      <w:r w:rsidRPr="00BA00A9">
        <w:rPr>
          <w:rFonts w:hAnsi="Arial"/>
          <w:bCs/>
          <w:kern w:val="32"/>
          <w:szCs w:val="36"/>
        </w:rPr>
        <w:t>…</w:t>
      </w:r>
      <w:proofErr w:type="gramEnd"/>
      <w:r w:rsidR="006F087F" w:rsidRPr="00BA00A9">
        <w:rPr>
          <w:rFonts w:hAnsi="Arial" w:hint="eastAsia"/>
          <w:bCs/>
          <w:kern w:val="32"/>
          <w:szCs w:val="36"/>
        </w:rPr>
        <w:t>前揭</w:t>
      </w:r>
      <w:r w:rsidRPr="00BA00A9">
        <w:rPr>
          <w:rFonts w:hAnsi="Arial" w:hint="eastAsia"/>
          <w:bCs/>
          <w:kern w:val="32"/>
          <w:szCs w:val="36"/>
        </w:rPr>
        <w:t>第</w:t>
      </w:r>
      <w:r w:rsidR="006F087F" w:rsidRPr="00BA00A9">
        <w:rPr>
          <w:rFonts w:hAnsi="Arial" w:hint="eastAsia"/>
          <w:bCs/>
          <w:kern w:val="32"/>
          <w:szCs w:val="36"/>
        </w:rPr>
        <w:t>2</w:t>
      </w:r>
      <w:r w:rsidRPr="00BA00A9">
        <w:rPr>
          <w:rFonts w:hAnsi="Arial" w:hint="eastAsia"/>
          <w:bCs/>
          <w:kern w:val="32"/>
          <w:szCs w:val="36"/>
        </w:rPr>
        <w:t>款、第</w:t>
      </w:r>
      <w:r w:rsidR="006F087F" w:rsidRPr="00BA00A9">
        <w:rPr>
          <w:rFonts w:hAnsi="Arial" w:hint="eastAsia"/>
          <w:bCs/>
          <w:kern w:val="32"/>
          <w:szCs w:val="36"/>
        </w:rPr>
        <w:t>3</w:t>
      </w:r>
      <w:r w:rsidRPr="00BA00A9">
        <w:rPr>
          <w:rFonts w:hAnsi="Arial" w:hint="eastAsia"/>
          <w:bCs/>
          <w:kern w:val="32"/>
          <w:szCs w:val="36"/>
        </w:rPr>
        <w:t>款之情形，應徵得當事人之同意，機關並應予以適當之協助，實施辦法第12條第1項及第3項分別定有明文。</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調查委員問：本院上次約</w:t>
      </w:r>
      <w:proofErr w:type="gramStart"/>
      <w:r w:rsidRPr="00BA00A9">
        <w:rPr>
          <w:rFonts w:hAnsi="Arial" w:hint="eastAsia"/>
          <w:kern w:val="32"/>
          <w:szCs w:val="36"/>
        </w:rPr>
        <w:t>詢</w:t>
      </w:r>
      <w:proofErr w:type="gramEnd"/>
      <w:r w:rsidRPr="00BA00A9">
        <w:rPr>
          <w:rFonts w:hAnsi="Arial" w:hint="eastAsia"/>
          <w:kern w:val="32"/>
          <w:szCs w:val="36"/>
        </w:rPr>
        <w:t>的8位第2屆外部視察小組委員都還沒實地訪談收容人。你們是怎麼決定受訪談的收容人</w:t>
      </w:r>
      <w:r w:rsidRPr="00BA00A9">
        <w:rPr>
          <w:rFonts w:hAnsi="標楷體" w:hint="eastAsia"/>
          <w:kern w:val="32"/>
          <w:szCs w:val="36"/>
        </w:rPr>
        <w:t>？</w:t>
      </w:r>
      <w:r w:rsidRPr="00BA00A9">
        <w:rPr>
          <w:rFonts w:hAnsi="Arial" w:hint="eastAsia"/>
          <w:kern w:val="32"/>
          <w:szCs w:val="36"/>
        </w:rPr>
        <w:t>黃執行長</w:t>
      </w:r>
      <w:r w:rsidR="00E414C9">
        <w:rPr>
          <w:rFonts w:hAnsi="標楷體" w:hint="eastAsia"/>
          <w:kern w:val="32"/>
          <w:szCs w:val="36"/>
        </w:rPr>
        <w:t>○</w:t>
      </w:r>
      <w:proofErr w:type="gramStart"/>
      <w:r w:rsidRPr="00BA00A9">
        <w:rPr>
          <w:rFonts w:hAnsi="Arial" w:hint="eastAsia"/>
          <w:kern w:val="32"/>
          <w:szCs w:val="36"/>
        </w:rPr>
        <w:t>碧答</w:t>
      </w:r>
      <w:proofErr w:type="gramEnd"/>
      <w:r w:rsidRPr="00BA00A9">
        <w:rPr>
          <w:rFonts w:hAnsi="Arial" w:hint="eastAsia"/>
          <w:kern w:val="32"/>
          <w:szCs w:val="36"/>
        </w:rPr>
        <w:t>：我們議題是事前設定的，但是</w:t>
      </w:r>
      <w:proofErr w:type="gramStart"/>
      <w:r w:rsidRPr="00BA00A9">
        <w:rPr>
          <w:rFonts w:hAnsi="Arial" w:hint="eastAsia"/>
          <w:kern w:val="32"/>
          <w:szCs w:val="36"/>
        </w:rPr>
        <w:t>採</w:t>
      </w:r>
      <w:proofErr w:type="gramEnd"/>
      <w:r w:rsidRPr="00BA00A9">
        <w:rPr>
          <w:rFonts w:hAnsi="Arial" w:hint="eastAsia"/>
          <w:kern w:val="32"/>
          <w:szCs w:val="36"/>
        </w:rPr>
        <w:t>隨機抽受刑人來決定面談者。</w:t>
      </w:r>
      <w:r w:rsidRPr="00BA00A9">
        <w:rPr>
          <w:rFonts w:hAnsi="Arial"/>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調查委員問：監所會同意實地訪談嗎?</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黃執行長</w:t>
      </w:r>
      <w:r w:rsidR="00E414C9">
        <w:rPr>
          <w:rFonts w:hAnsi="標楷體" w:hint="eastAsia"/>
          <w:kern w:val="32"/>
          <w:szCs w:val="36"/>
        </w:rPr>
        <w:t>○</w:t>
      </w:r>
      <w:proofErr w:type="gramStart"/>
      <w:r w:rsidRPr="00BA00A9">
        <w:rPr>
          <w:rFonts w:hAnsi="Arial" w:hint="eastAsia"/>
          <w:bCs/>
          <w:kern w:val="32"/>
          <w:szCs w:val="36"/>
        </w:rPr>
        <w:t>碧答</w:t>
      </w:r>
      <w:proofErr w:type="gramEnd"/>
      <w:r w:rsidRPr="00BA00A9">
        <w:rPr>
          <w:rFonts w:hAnsi="Arial" w:hint="eastAsia"/>
          <w:bCs/>
          <w:kern w:val="32"/>
          <w:szCs w:val="36"/>
        </w:rPr>
        <w:t>：獄方人員有經受訓，比我們委員還熟悉外部視察委員的權責</w:t>
      </w:r>
      <w:r w:rsidRPr="00BA00A9">
        <w:rPr>
          <w:rFonts w:ascii="新細明體" w:eastAsia="新細明體" w:hAnsi="新細明體" w:hint="eastAsia"/>
          <w:bCs/>
          <w:kern w:val="32"/>
          <w:szCs w:val="36"/>
        </w:rPr>
        <w:t>；</w:t>
      </w:r>
      <w:r w:rsidRPr="00BA00A9">
        <w:rPr>
          <w:rFonts w:hAnsi="Arial" w:hint="eastAsia"/>
          <w:bCs/>
          <w:kern w:val="32"/>
          <w:szCs w:val="36"/>
        </w:rPr>
        <w:t>例如</w:t>
      </w:r>
      <w:r w:rsidRPr="00BA00A9">
        <w:rPr>
          <w:rFonts w:hAnsi="標楷體" w:hint="eastAsia"/>
          <w:bCs/>
          <w:kern w:val="32"/>
          <w:szCs w:val="36"/>
        </w:rPr>
        <w:t>：基隆看守所以保護兒少最佳利益為由，拒絕我們訪談收容少年，</w:t>
      </w:r>
      <w:proofErr w:type="gramStart"/>
      <w:r w:rsidRPr="00BA00A9">
        <w:rPr>
          <w:rFonts w:hAnsi="標楷體" w:hint="eastAsia"/>
          <w:bCs/>
          <w:kern w:val="32"/>
          <w:szCs w:val="36"/>
        </w:rPr>
        <w:t>從而，</w:t>
      </w:r>
      <w:proofErr w:type="gramEnd"/>
      <w:r w:rsidRPr="00BA00A9">
        <w:rPr>
          <w:rFonts w:hAnsi="標楷體" w:hint="eastAsia"/>
          <w:bCs/>
          <w:kern w:val="32"/>
          <w:szCs w:val="36"/>
        </w:rPr>
        <w:t>引發</w:t>
      </w:r>
      <w:r w:rsidRPr="00BA00A9">
        <w:rPr>
          <w:rFonts w:hAnsi="Arial" w:hint="eastAsia"/>
          <w:bCs/>
          <w:kern w:val="32"/>
          <w:szCs w:val="36"/>
        </w:rPr>
        <w:t>法官訊問收容少年不必經父母同意，那外部視察委員訪談收容少年</w:t>
      </w:r>
      <w:proofErr w:type="gramStart"/>
      <w:r w:rsidRPr="00BA00A9">
        <w:rPr>
          <w:rFonts w:hAnsi="Arial" w:hint="eastAsia"/>
          <w:bCs/>
          <w:kern w:val="32"/>
          <w:szCs w:val="36"/>
        </w:rPr>
        <w:t>須否得該</w:t>
      </w:r>
      <w:proofErr w:type="gramEnd"/>
      <w:r w:rsidRPr="00BA00A9">
        <w:rPr>
          <w:rFonts w:hAnsi="Arial" w:hint="eastAsia"/>
          <w:bCs/>
          <w:kern w:val="32"/>
          <w:szCs w:val="36"/>
        </w:rPr>
        <w:t>少年父母事前同意之疑義</w:t>
      </w:r>
      <w:r w:rsidRPr="00BA00A9">
        <w:rPr>
          <w:rFonts w:hAnsi="Arial"/>
          <w:bCs/>
          <w:kern w:val="32"/>
          <w:szCs w:val="36"/>
          <w:vertAlign w:val="superscript"/>
        </w:rPr>
        <w:footnoteReference w:id="10"/>
      </w:r>
      <w:r w:rsidRPr="00BA00A9">
        <w:rPr>
          <w:rFonts w:hAnsi="標楷體" w:hint="eastAsia"/>
          <w:bCs/>
          <w:kern w:val="32"/>
          <w:szCs w:val="36"/>
        </w:rPr>
        <w:t>？</w:t>
      </w:r>
      <w:r w:rsidRPr="00BA00A9">
        <w:rPr>
          <w:rFonts w:hAnsi="Arial" w:hint="eastAsia"/>
          <w:bCs/>
          <w:kern w:val="32"/>
          <w:szCs w:val="36"/>
        </w:rPr>
        <w:t>從兒童權利公約看不出來。又訪談可自行錄音，所方若不同意須附理由</w:t>
      </w:r>
      <w:r w:rsidRPr="00BA00A9">
        <w:rPr>
          <w:rFonts w:hAnsi="Arial"/>
          <w:bCs/>
          <w:kern w:val="32"/>
          <w:szCs w:val="36"/>
          <w:vertAlign w:val="superscript"/>
        </w:rPr>
        <w:footnoteReference w:id="11"/>
      </w:r>
      <w:r w:rsidRPr="00BA00A9">
        <w:rPr>
          <w:rFonts w:hAnsi="Arial" w:hint="eastAsia"/>
          <w:bCs/>
          <w:kern w:val="32"/>
          <w:szCs w:val="36"/>
        </w:rPr>
        <w:t>。</w:t>
      </w:r>
    </w:p>
    <w:p w:rsidR="006B68F7" w:rsidRPr="00BA00A9" w:rsidRDefault="006B68F7" w:rsidP="006B68F7">
      <w:pPr>
        <w:numPr>
          <w:ilvl w:val="4"/>
          <w:numId w:val="6"/>
        </w:numPr>
        <w:outlineLvl w:val="4"/>
        <w:rPr>
          <w:rFonts w:hAnsi="Arial"/>
          <w:bCs/>
          <w:kern w:val="32"/>
          <w:szCs w:val="36"/>
          <w:shd w:val="pct15" w:color="auto" w:fill="FFFFFF"/>
        </w:rPr>
      </w:pPr>
      <w:proofErr w:type="gramStart"/>
      <w:r w:rsidRPr="00BA00A9">
        <w:rPr>
          <w:rFonts w:hAnsi="Arial" w:hint="eastAsia"/>
          <w:bCs/>
          <w:kern w:val="32"/>
          <w:szCs w:val="36"/>
        </w:rPr>
        <w:t>巫</w:t>
      </w:r>
      <w:proofErr w:type="gramEnd"/>
      <w:r w:rsidRPr="00BA00A9">
        <w:rPr>
          <w:rFonts w:hAnsi="Arial" w:hint="eastAsia"/>
          <w:bCs/>
          <w:kern w:val="32"/>
          <w:szCs w:val="36"/>
        </w:rPr>
        <w:t>理事</w:t>
      </w:r>
      <w:r w:rsidR="00E414C9">
        <w:rPr>
          <w:rFonts w:hAnsi="標楷體" w:hint="eastAsia"/>
          <w:kern w:val="32"/>
          <w:szCs w:val="36"/>
        </w:rPr>
        <w:t>○</w:t>
      </w:r>
      <w:proofErr w:type="gramStart"/>
      <w:r w:rsidRPr="00BA00A9">
        <w:rPr>
          <w:rFonts w:hAnsi="Arial" w:hint="eastAsia"/>
          <w:bCs/>
          <w:kern w:val="32"/>
          <w:szCs w:val="36"/>
        </w:rPr>
        <w:t>彤</w:t>
      </w:r>
      <w:proofErr w:type="gramEnd"/>
      <w:r w:rsidRPr="00BA00A9">
        <w:rPr>
          <w:rFonts w:hAnsi="Arial" w:hint="eastAsia"/>
          <w:bCs/>
          <w:kern w:val="32"/>
          <w:szCs w:val="36"/>
        </w:rPr>
        <w:t>答：我目前的機關尚未進行過訪</w:t>
      </w:r>
      <w:r w:rsidRPr="00BA00A9">
        <w:rPr>
          <w:rFonts w:hAnsi="Arial" w:hint="eastAsia"/>
          <w:bCs/>
          <w:kern w:val="32"/>
          <w:szCs w:val="36"/>
        </w:rPr>
        <w:lastRenderedPageBreak/>
        <w:t>談，因訪談可能有困難，且容易導致陳情而被約談之人被機關關切。</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黃執行長</w:t>
      </w:r>
      <w:r w:rsidR="00E414C9">
        <w:rPr>
          <w:rFonts w:hAnsi="標楷體" w:hint="eastAsia"/>
          <w:kern w:val="32"/>
          <w:szCs w:val="36"/>
        </w:rPr>
        <w:t>○</w:t>
      </w:r>
      <w:r w:rsidRPr="00BA00A9">
        <w:rPr>
          <w:rFonts w:hAnsi="Arial" w:hint="eastAsia"/>
          <w:bCs/>
          <w:kern w:val="32"/>
          <w:szCs w:val="36"/>
        </w:rPr>
        <w:t>碧建議：採用發問卷方式進行訪談，這樣被約談之人就比較沒有顧慮。</w:t>
      </w:r>
      <w:proofErr w:type="gramStart"/>
      <w:r w:rsidRPr="00BA00A9">
        <w:rPr>
          <w:rFonts w:hAnsi="Arial" w:hint="eastAsia"/>
          <w:bCs/>
          <w:kern w:val="32"/>
          <w:szCs w:val="36"/>
        </w:rPr>
        <w:t>巫</w:t>
      </w:r>
      <w:proofErr w:type="gramEnd"/>
      <w:r w:rsidRPr="00BA00A9">
        <w:rPr>
          <w:rFonts w:hAnsi="Arial" w:hint="eastAsia"/>
          <w:bCs/>
          <w:kern w:val="32"/>
          <w:szCs w:val="36"/>
        </w:rPr>
        <w:t>理事</w:t>
      </w:r>
      <w:r w:rsidR="00E414C9">
        <w:rPr>
          <w:rFonts w:hAnsi="標楷體" w:hint="eastAsia"/>
          <w:kern w:val="32"/>
          <w:szCs w:val="36"/>
        </w:rPr>
        <w:t>○</w:t>
      </w:r>
      <w:proofErr w:type="gramStart"/>
      <w:r w:rsidRPr="00BA00A9">
        <w:rPr>
          <w:rFonts w:hAnsi="Arial" w:hint="eastAsia"/>
          <w:bCs/>
          <w:kern w:val="32"/>
          <w:szCs w:val="36"/>
        </w:rPr>
        <w:t>彤</w:t>
      </w:r>
      <w:proofErr w:type="gramEnd"/>
      <w:r w:rsidRPr="00BA00A9">
        <w:rPr>
          <w:rFonts w:hAnsi="Arial" w:hint="eastAsia"/>
          <w:bCs/>
          <w:kern w:val="32"/>
          <w:szCs w:val="36"/>
        </w:rPr>
        <w:t>答：發問卷也會被檢查。</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調查委員問：有什麼辦法可避免陳情</w:t>
      </w:r>
      <w:proofErr w:type="gramStart"/>
      <w:r w:rsidRPr="00BA00A9">
        <w:rPr>
          <w:rFonts w:hAnsi="Arial" w:hint="eastAsia"/>
          <w:kern w:val="32"/>
          <w:szCs w:val="36"/>
        </w:rPr>
        <w:t>人被做記號</w:t>
      </w:r>
      <w:proofErr w:type="gramEnd"/>
      <w:r w:rsidRPr="00BA00A9">
        <w:rPr>
          <w:rFonts w:hAnsi="Arial" w:hint="eastAsia"/>
          <w:kern w:val="32"/>
          <w:szCs w:val="36"/>
        </w:rPr>
        <w:t>?如何聽到真話?更生人朱先生</w:t>
      </w:r>
      <w:r w:rsidR="00E414C9">
        <w:rPr>
          <w:rFonts w:hAnsi="標楷體" w:hint="eastAsia"/>
          <w:kern w:val="32"/>
          <w:szCs w:val="36"/>
        </w:rPr>
        <w:t>○</w:t>
      </w:r>
      <w:proofErr w:type="gramStart"/>
      <w:r w:rsidRPr="00BA00A9">
        <w:rPr>
          <w:rFonts w:hAnsi="Arial" w:hint="eastAsia"/>
          <w:kern w:val="32"/>
          <w:szCs w:val="36"/>
        </w:rPr>
        <w:t>星答</w:t>
      </w:r>
      <w:proofErr w:type="gramEnd"/>
      <w:r w:rsidRPr="00BA00A9">
        <w:rPr>
          <w:rFonts w:hAnsi="Arial" w:hint="eastAsia"/>
          <w:kern w:val="32"/>
          <w:szCs w:val="36"/>
        </w:rPr>
        <w:t>：隨機抽樣比較好，多抽幾個，因只要投信都會被看見。</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調查委員問：51個矯正機關都要有外部視察小組委員，機關</w:t>
      </w:r>
      <w:r w:rsidR="00DA5FB7" w:rsidRPr="00BA00A9">
        <w:rPr>
          <w:rFonts w:hAnsi="Arial" w:hint="eastAsia"/>
          <w:kern w:val="32"/>
          <w:szCs w:val="36"/>
        </w:rPr>
        <w:t>反映</w:t>
      </w:r>
      <w:r w:rsidRPr="00BA00A9">
        <w:rPr>
          <w:rFonts w:hAnsi="Arial" w:hint="eastAsia"/>
          <w:kern w:val="32"/>
          <w:szCs w:val="36"/>
        </w:rPr>
        <w:t>會找不到人擔任，該如何解決</w:t>
      </w:r>
      <w:r w:rsidRPr="00BA00A9">
        <w:rPr>
          <w:rFonts w:hAnsi="標楷體" w:hint="eastAsia"/>
          <w:kern w:val="32"/>
          <w:szCs w:val="36"/>
        </w:rPr>
        <w:t>？</w:t>
      </w:r>
    </w:p>
    <w:p w:rsidR="006B68F7" w:rsidRPr="00BA00A9" w:rsidRDefault="006B68F7" w:rsidP="006B68F7">
      <w:pPr>
        <w:numPr>
          <w:ilvl w:val="4"/>
          <w:numId w:val="6"/>
        </w:numPr>
        <w:outlineLvl w:val="4"/>
        <w:rPr>
          <w:rFonts w:hAnsi="Arial"/>
          <w:bCs/>
          <w:kern w:val="32"/>
          <w:szCs w:val="36"/>
        </w:rPr>
      </w:pPr>
      <w:r w:rsidRPr="00BA00A9">
        <w:rPr>
          <w:rFonts w:hAnsi="標楷體" w:hint="eastAsia"/>
          <w:bCs/>
          <w:kern w:val="32"/>
          <w:szCs w:val="36"/>
        </w:rPr>
        <w:t>黃執行長</w:t>
      </w:r>
      <w:r w:rsidR="00E414C9">
        <w:rPr>
          <w:rFonts w:hAnsi="標楷體" w:hint="eastAsia"/>
          <w:kern w:val="32"/>
          <w:szCs w:val="36"/>
        </w:rPr>
        <w:t>○</w:t>
      </w:r>
      <w:proofErr w:type="gramStart"/>
      <w:r w:rsidRPr="00BA00A9">
        <w:rPr>
          <w:rFonts w:hAnsi="Arial" w:hint="eastAsia"/>
          <w:bCs/>
          <w:kern w:val="32"/>
          <w:szCs w:val="36"/>
        </w:rPr>
        <w:t>碧答</w:t>
      </w:r>
      <w:proofErr w:type="gramEnd"/>
      <w:r w:rsidRPr="00BA00A9">
        <w:rPr>
          <w:rFonts w:hAnsi="Arial" w:hint="eastAsia"/>
          <w:bCs/>
          <w:kern w:val="32"/>
          <w:szCs w:val="36"/>
        </w:rPr>
        <w:t>：可視矯正機關的規模配置外部視察小組委員之人數。又非政府組織</w:t>
      </w:r>
      <w:r w:rsidRPr="00BA00A9">
        <w:rPr>
          <w:rFonts w:hAnsi="標楷體" w:hint="eastAsia"/>
          <w:bCs/>
          <w:kern w:val="32"/>
          <w:szCs w:val="36"/>
        </w:rPr>
        <w:t>（</w:t>
      </w:r>
      <w:r w:rsidRPr="00BA00A9">
        <w:rPr>
          <w:rFonts w:hAnsi="Arial" w:hint="eastAsia"/>
          <w:bCs/>
          <w:kern w:val="32"/>
          <w:szCs w:val="36"/>
        </w:rPr>
        <w:t>Non-Governmental Organization，NGO</w:t>
      </w:r>
      <w:r w:rsidRPr="00BA00A9">
        <w:rPr>
          <w:rFonts w:hAnsi="標楷體" w:hint="eastAsia"/>
          <w:bCs/>
          <w:kern w:val="32"/>
          <w:szCs w:val="36"/>
        </w:rPr>
        <w:t>）有</w:t>
      </w:r>
      <w:r w:rsidR="00DA5FB7" w:rsidRPr="00BA00A9">
        <w:rPr>
          <w:rFonts w:hAnsi="Arial" w:hint="eastAsia"/>
          <w:bCs/>
          <w:kern w:val="32"/>
          <w:szCs w:val="36"/>
        </w:rPr>
        <w:t>反映</w:t>
      </w:r>
      <w:r w:rsidRPr="00BA00A9">
        <w:rPr>
          <w:rFonts w:hAnsi="Arial" w:hint="eastAsia"/>
          <w:bCs/>
          <w:kern w:val="32"/>
          <w:szCs w:val="36"/>
        </w:rPr>
        <w:t>他們的人想去當外部視察小組委員都沒法當成。</w:t>
      </w:r>
    </w:p>
    <w:p w:rsidR="006B68F7" w:rsidRPr="00BA00A9" w:rsidRDefault="006B68F7" w:rsidP="006B68F7">
      <w:pPr>
        <w:numPr>
          <w:ilvl w:val="4"/>
          <w:numId w:val="6"/>
        </w:numPr>
        <w:outlineLvl w:val="4"/>
        <w:rPr>
          <w:rFonts w:hAnsi="Arial"/>
          <w:bCs/>
          <w:kern w:val="32"/>
          <w:szCs w:val="36"/>
        </w:rPr>
      </w:pPr>
      <w:proofErr w:type="gramStart"/>
      <w:r w:rsidRPr="00BA00A9">
        <w:rPr>
          <w:rFonts w:hAnsi="Arial" w:hint="eastAsia"/>
          <w:bCs/>
          <w:kern w:val="32"/>
          <w:szCs w:val="36"/>
        </w:rPr>
        <w:t>巫</w:t>
      </w:r>
      <w:proofErr w:type="gramEnd"/>
      <w:r w:rsidRPr="00BA00A9">
        <w:rPr>
          <w:rFonts w:hAnsi="Arial" w:hint="eastAsia"/>
          <w:bCs/>
          <w:kern w:val="32"/>
          <w:szCs w:val="36"/>
        </w:rPr>
        <w:t>理事</w:t>
      </w:r>
      <w:r w:rsidR="00E414C9">
        <w:rPr>
          <w:rFonts w:hAnsi="標楷體" w:hint="eastAsia"/>
          <w:kern w:val="32"/>
          <w:szCs w:val="36"/>
        </w:rPr>
        <w:t>○</w:t>
      </w:r>
      <w:proofErr w:type="gramStart"/>
      <w:r w:rsidRPr="00BA00A9">
        <w:rPr>
          <w:rFonts w:hAnsi="Arial" w:hint="eastAsia"/>
          <w:bCs/>
          <w:kern w:val="32"/>
          <w:szCs w:val="36"/>
        </w:rPr>
        <w:t>彤</w:t>
      </w:r>
      <w:proofErr w:type="gramEnd"/>
      <w:r w:rsidRPr="00BA00A9">
        <w:rPr>
          <w:rFonts w:hAnsi="Arial" w:hint="eastAsia"/>
          <w:bCs/>
          <w:kern w:val="32"/>
          <w:szCs w:val="36"/>
        </w:rPr>
        <w:t>答：限定從法律、醫生、社工等領域找人，確實會發生找人困難的情形。</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林助理教授</w:t>
      </w:r>
      <w:r w:rsidR="00E414C9">
        <w:rPr>
          <w:rFonts w:hAnsi="標楷體" w:hint="eastAsia"/>
          <w:kern w:val="32"/>
          <w:szCs w:val="36"/>
        </w:rPr>
        <w:t>○</w:t>
      </w:r>
      <w:r w:rsidRPr="00BA00A9">
        <w:rPr>
          <w:rFonts w:hAnsi="Arial" w:hint="eastAsia"/>
          <w:kern w:val="32"/>
          <w:szCs w:val="36"/>
        </w:rPr>
        <w:t>佑補充</w:t>
      </w:r>
      <w:r w:rsidRPr="00BA00A9">
        <w:rPr>
          <w:rFonts w:hAnsi="標楷體" w:hint="eastAsia"/>
          <w:kern w:val="32"/>
          <w:szCs w:val="36"/>
        </w:rPr>
        <w:t>：我擔任的</w:t>
      </w:r>
      <w:proofErr w:type="gramStart"/>
      <w:r w:rsidRPr="00BA00A9">
        <w:rPr>
          <w:rFonts w:hAnsi="標楷體" w:hint="eastAsia"/>
          <w:kern w:val="32"/>
          <w:szCs w:val="36"/>
        </w:rPr>
        <w:t>臺</w:t>
      </w:r>
      <w:proofErr w:type="gramEnd"/>
      <w:r w:rsidRPr="00BA00A9">
        <w:rPr>
          <w:rFonts w:hAnsi="Arial" w:hint="eastAsia"/>
          <w:kern w:val="32"/>
          <w:szCs w:val="36"/>
        </w:rPr>
        <w:t>北監獄有實地訪查收容人，且該監陳情案很多。又根據我的經驗，同一工場的受刑人，講的話會不一樣，我是建議同一問題詢問不同受刑人，也詢問獄方管理人員，這樣比較容易</w:t>
      </w:r>
      <w:proofErr w:type="gramStart"/>
      <w:r w:rsidRPr="00BA00A9">
        <w:rPr>
          <w:rFonts w:hAnsi="Arial" w:hint="eastAsia"/>
          <w:kern w:val="32"/>
          <w:szCs w:val="36"/>
        </w:rPr>
        <w:t>釐</w:t>
      </w:r>
      <w:proofErr w:type="gramEnd"/>
      <w:r w:rsidRPr="00BA00A9">
        <w:rPr>
          <w:rFonts w:hAnsi="Arial" w:hint="eastAsia"/>
          <w:kern w:val="32"/>
          <w:szCs w:val="36"/>
        </w:rPr>
        <w:t>清事實。復有的受刑人愛透過法律途徑爭取權益，其他受刑人會討厭他，我們也怕他被</w:t>
      </w:r>
      <w:proofErr w:type="gramStart"/>
      <w:r w:rsidRPr="00BA00A9">
        <w:rPr>
          <w:rFonts w:hAnsi="Arial" w:hint="eastAsia"/>
          <w:kern w:val="32"/>
          <w:szCs w:val="36"/>
        </w:rPr>
        <w:t>霸凌，</w:t>
      </w:r>
      <w:proofErr w:type="gramEnd"/>
      <w:r w:rsidRPr="00BA00A9">
        <w:rPr>
          <w:rFonts w:hAnsi="Arial" w:hint="eastAsia"/>
          <w:kern w:val="32"/>
          <w:szCs w:val="36"/>
        </w:rPr>
        <w:t>因此建議隔離詢問。另可否</w:t>
      </w:r>
      <w:proofErr w:type="gramStart"/>
      <w:r w:rsidRPr="00BA00A9">
        <w:rPr>
          <w:rFonts w:hAnsi="Arial" w:hint="eastAsia"/>
          <w:kern w:val="32"/>
          <w:szCs w:val="36"/>
        </w:rPr>
        <w:t>透過線上訪談</w:t>
      </w:r>
      <w:proofErr w:type="gramEnd"/>
      <w:r w:rsidRPr="00BA00A9">
        <w:rPr>
          <w:rFonts w:hAnsi="Arial" w:hint="eastAsia"/>
          <w:kern w:val="32"/>
          <w:szCs w:val="36"/>
        </w:rPr>
        <w:t>的方式，也是可以討論的。</w:t>
      </w:r>
    </w:p>
    <w:p w:rsidR="006B68F7" w:rsidRPr="00BA00A9" w:rsidRDefault="006B68F7" w:rsidP="006B68F7">
      <w:pPr>
        <w:numPr>
          <w:ilvl w:val="3"/>
          <w:numId w:val="6"/>
        </w:numPr>
        <w:outlineLvl w:val="3"/>
        <w:rPr>
          <w:rFonts w:hAnsi="Arial"/>
          <w:kern w:val="32"/>
          <w:szCs w:val="36"/>
        </w:rPr>
      </w:pPr>
      <w:proofErr w:type="gramStart"/>
      <w:r w:rsidRPr="00BA00A9">
        <w:rPr>
          <w:rFonts w:hAnsi="Arial" w:hint="eastAsia"/>
          <w:kern w:val="32"/>
          <w:szCs w:val="36"/>
        </w:rPr>
        <w:t>巫</w:t>
      </w:r>
      <w:proofErr w:type="gramEnd"/>
      <w:r w:rsidRPr="00BA00A9">
        <w:rPr>
          <w:rFonts w:hAnsi="Arial" w:hint="eastAsia"/>
          <w:kern w:val="32"/>
          <w:szCs w:val="36"/>
        </w:rPr>
        <w:t>理事</w:t>
      </w:r>
      <w:r w:rsidR="00E414C9">
        <w:rPr>
          <w:rFonts w:hAnsi="標楷體" w:hint="eastAsia"/>
          <w:kern w:val="32"/>
          <w:szCs w:val="36"/>
        </w:rPr>
        <w:t>○</w:t>
      </w:r>
      <w:proofErr w:type="gramStart"/>
      <w:r w:rsidRPr="00BA00A9">
        <w:rPr>
          <w:rFonts w:hAnsi="Arial" w:hint="eastAsia"/>
          <w:kern w:val="32"/>
          <w:szCs w:val="36"/>
        </w:rPr>
        <w:t>彤</w:t>
      </w:r>
      <w:proofErr w:type="gramEnd"/>
      <w:r w:rsidRPr="00BA00A9">
        <w:rPr>
          <w:rFonts w:hAnsi="Arial" w:hint="eastAsia"/>
          <w:kern w:val="32"/>
          <w:szCs w:val="36"/>
        </w:rPr>
        <w:t>補充</w:t>
      </w:r>
      <w:r w:rsidRPr="00BA00A9">
        <w:rPr>
          <w:rFonts w:hAnsi="標楷體" w:hint="eastAsia"/>
          <w:kern w:val="32"/>
          <w:szCs w:val="36"/>
        </w:rPr>
        <w:t>：</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我看過視察報告，有些委員兼任1個以上的機關，這樣容易造成同一批人的熟識。</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又</w:t>
      </w:r>
      <w:r w:rsidRPr="00BA00A9">
        <w:rPr>
          <w:rFonts w:hAnsi="Arial" w:hint="eastAsia"/>
          <w:bCs/>
          <w:kern w:val="32"/>
          <w:szCs w:val="36"/>
        </w:rPr>
        <w:tab/>
        <w:t>實施辦法第8條第4項僅規定「現與機關或收容人具承攬、買賣、委任或租賃關係者，不得擔任該機關之外部視察小組委員」，但實務上與</w:t>
      </w:r>
      <w:r w:rsidRPr="00BA00A9">
        <w:rPr>
          <w:rFonts w:hAnsi="Arial" w:hint="eastAsia"/>
          <w:bCs/>
          <w:kern w:val="32"/>
          <w:szCs w:val="36"/>
        </w:rPr>
        <w:lastRenderedPageBreak/>
        <w:t>機關具承攬、買賣、委任或租賃等業務關係者通常是「法人而非自然人」，</w:t>
      </w:r>
      <w:proofErr w:type="gramStart"/>
      <w:r w:rsidRPr="00BA00A9">
        <w:rPr>
          <w:rFonts w:hAnsi="Arial" w:hint="eastAsia"/>
          <w:bCs/>
          <w:kern w:val="32"/>
          <w:szCs w:val="36"/>
        </w:rPr>
        <w:t>從而，</w:t>
      </w:r>
      <w:proofErr w:type="gramEnd"/>
      <w:r w:rsidRPr="00BA00A9">
        <w:rPr>
          <w:rFonts w:hAnsi="Arial" w:hint="eastAsia"/>
          <w:bCs/>
          <w:kern w:val="32"/>
          <w:szCs w:val="36"/>
        </w:rPr>
        <w:t>該法人所屬之員工，若具社工、醫生等背景，並未在上開實施辦法第8條第4項禁止擔任外部視察小組委員之列，仍存有利益衝突問題。</w:t>
      </w:r>
    </w:p>
    <w:p w:rsidR="006B68F7" w:rsidRPr="00BA00A9" w:rsidRDefault="006B68F7" w:rsidP="006B68F7">
      <w:pPr>
        <w:numPr>
          <w:ilvl w:val="4"/>
          <w:numId w:val="6"/>
        </w:numPr>
        <w:outlineLvl w:val="4"/>
        <w:rPr>
          <w:rFonts w:hAnsi="Arial"/>
          <w:bCs/>
          <w:kern w:val="32"/>
          <w:szCs w:val="36"/>
        </w:rPr>
      </w:pPr>
      <w:r w:rsidRPr="00BA00A9">
        <w:rPr>
          <w:rFonts w:hAnsi="Arial" w:hint="eastAsia"/>
          <w:bCs/>
          <w:kern w:val="32"/>
          <w:szCs w:val="36"/>
        </w:rPr>
        <w:t>另具有律師背景的委員有自己或</w:t>
      </w:r>
      <w:r w:rsidR="002553E8" w:rsidRPr="00BA00A9">
        <w:rPr>
          <w:rFonts w:hAnsi="Arial" w:hint="eastAsia"/>
          <w:bCs/>
          <w:kern w:val="32"/>
          <w:szCs w:val="36"/>
        </w:rPr>
        <w:t>受</w:t>
      </w:r>
      <w:proofErr w:type="gramStart"/>
      <w:r w:rsidR="002553E8" w:rsidRPr="00BA00A9">
        <w:rPr>
          <w:rFonts w:hAnsi="Arial" w:hint="eastAsia"/>
          <w:bCs/>
          <w:kern w:val="32"/>
          <w:szCs w:val="36"/>
        </w:rPr>
        <w:t>僱</w:t>
      </w:r>
      <w:proofErr w:type="gramEnd"/>
      <w:r w:rsidRPr="00BA00A9">
        <w:rPr>
          <w:rFonts w:hAnsi="Arial" w:hint="eastAsia"/>
          <w:bCs/>
          <w:kern w:val="32"/>
          <w:szCs w:val="36"/>
        </w:rPr>
        <w:t>律師的當事人在裡面是否需要全面禁止渠等擔任外部視察小組委員?可參考老人長照機構服務法令去修法。</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黃執行長</w:t>
      </w:r>
      <w:r w:rsidR="005866A5">
        <w:rPr>
          <w:rFonts w:hAnsi="標楷體" w:hint="eastAsia"/>
          <w:kern w:val="32"/>
          <w:szCs w:val="36"/>
        </w:rPr>
        <w:t>○</w:t>
      </w:r>
      <w:r w:rsidRPr="00BA00A9">
        <w:rPr>
          <w:rFonts w:hAnsi="Arial" w:hint="eastAsia"/>
          <w:kern w:val="32"/>
          <w:szCs w:val="36"/>
        </w:rPr>
        <w:t>碧補充</w:t>
      </w:r>
      <w:r w:rsidRPr="00BA00A9">
        <w:rPr>
          <w:rFonts w:hAnsi="標楷體" w:hint="eastAsia"/>
          <w:kern w:val="32"/>
          <w:szCs w:val="36"/>
        </w:rPr>
        <w:t>：有利益衝突就應該揭露，至於具有律師背景的委員一開始或任期中有自己或</w:t>
      </w:r>
      <w:r w:rsidR="002553E8" w:rsidRPr="00BA00A9">
        <w:rPr>
          <w:rFonts w:hAnsi="標楷體" w:hint="eastAsia"/>
          <w:kern w:val="32"/>
          <w:szCs w:val="36"/>
        </w:rPr>
        <w:t>受</w:t>
      </w:r>
      <w:proofErr w:type="gramStart"/>
      <w:r w:rsidR="002553E8" w:rsidRPr="00BA00A9">
        <w:rPr>
          <w:rFonts w:hAnsi="標楷體" w:hint="eastAsia"/>
          <w:kern w:val="32"/>
          <w:szCs w:val="36"/>
        </w:rPr>
        <w:t>僱</w:t>
      </w:r>
      <w:proofErr w:type="gramEnd"/>
      <w:r w:rsidRPr="00BA00A9">
        <w:rPr>
          <w:rFonts w:hAnsi="標楷體" w:hint="eastAsia"/>
          <w:kern w:val="32"/>
          <w:szCs w:val="36"/>
        </w:rPr>
        <w:t>律師的當事人在監所裡面，是否須全面禁止或該如何處理?可以再討論。</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更生人朱先生</w:t>
      </w:r>
      <w:r w:rsidR="005866A5">
        <w:rPr>
          <w:rFonts w:hAnsi="標楷體" w:hint="eastAsia"/>
          <w:kern w:val="32"/>
          <w:szCs w:val="36"/>
        </w:rPr>
        <w:t>○</w:t>
      </w:r>
      <w:r w:rsidRPr="00BA00A9">
        <w:rPr>
          <w:rFonts w:hAnsi="Arial" w:hint="eastAsia"/>
          <w:kern w:val="32"/>
          <w:szCs w:val="36"/>
        </w:rPr>
        <w:t>星補充</w:t>
      </w:r>
      <w:r w:rsidRPr="00BA00A9">
        <w:rPr>
          <w:rFonts w:hAnsi="標楷體" w:hint="eastAsia"/>
          <w:kern w:val="32"/>
          <w:szCs w:val="36"/>
        </w:rPr>
        <w:t>：</w:t>
      </w:r>
      <w:r w:rsidRPr="00BA00A9">
        <w:rPr>
          <w:rFonts w:hAnsi="Arial" w:hint="eastAsia"/>
          <w:kern w:val="32"/>
          <w:szCs w:val="36"/>
        </w:rPr>
        <w:t>目前外部視察小組實際上未發揮應有的功能，就以監獄行刑法第54條第2項規定</w:t>
      </w:r>
      <w:r w:rsidRPr="00BA00A9">
        <w:rPr>
          <w:rFonts w:hAnsi="標楷體" w:hint="eastAsia"/>
          <w:kern w:val="32"/>
          <w:szCs w:val="36"/>
        </w:rPr>
        <w:t>「</w:t>
      </w:r>
      <w:r w:rsidRPr="00BA00A9">
        <w:rPr>
          <w:rFonts w:hAnsi="Arial" w:hint="eastAsia"/>
          <w:kern w:val="32"/>
          <w:szCs w:val="36"/>
        </w:rPr>
        <w:t>除國定例假日、休息日或有特殊事由外，應給予受刑人每日運動一小時</w:t>
      </w:r>
      <w:r w:rsidRPr="00BA00A9">
        <w:rPr>
          <w:rFonts w:hAnsi="標楷體" w:hint="eastAsia"/>
          <w:kern w:val="32"/>
          <w:szCs w:val="36"/>
        </w:rPr>
        <w:t>」</w:t>
      </w:r>
      <w:r w:rsidRPr="00BA00A9">
        <w:rPr>
          <w:rFonts w:hAnsi="Arial" w:hint="eastAsia"/>
          <w:kern w:val="32"/>
          <w:szCs w:val="36"/>
        </w:rPr>
        <w:t>為例，為何有外部視察小組存在，竟仍有普遍未落實此規定之情形存在。本人期待讓外部視察小組實質獨立於矯正機關外，主動積極接觸受刑人以瞭解實際狀況，實現保障受刑人人權之立法意旨。</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據本院於112年12月22日無預警赴基隆看守所履</w:t>
      </w:r>
      <w:proofErr w:type="gramStart"/>
      <w:r w:rsidRPr="00BA00A9">
        <w:rPr>
          <w:rFonts w:hAnsi="Arial" w:hint="eastAsia"/>
          <w:bCs/>
          <w:kern w:val="32"/>
          <w:szCs w:val="36"/>
        </w:rPr>
        <w:t>勘</w:t>
      </w:r>
      <w:proofErr w:type="gramEnd"/>
      <w:r w:rsidRPr="00BA00A9">
        <w:rPr>
          <w:rFonts w:hAnsi="Arial" w:hint="eastAsia"/>
          <w:bCs/>
          <w:kern w:val="32"/>
          <w:szCs w:val="36"/>
        </w:rPr>
        <w:t>並列席該所外部視察小組112年第4季會議之內容略以：</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外部視察小組黃委員</w:t>
      </w:r>
      <w:r w:rsidR="005866A5">
        <w:rPr>
          <w:rFonts w:hAnsi="標楷體" w:hint="eastAsia"/>
          <w:kern w:val="32"/>
          <w:szCs w:val="36"/>
        </w:rPr>
        <w:t>○</w:t>
      </w:r>
      <w:r w:rsidRPr="00BA00A9">
        <w:rPr>
          <w:rFonts w:hAnsi="Arial" w:hint="eastAsia"/>
          <w:kern w:val="32"/>
          <w:szCs w:val="36"/>
        </w:rPr>
        <w:t>碧提議</w:t>
      </w:r>
      <w:r w:rsidRPr="00BA00A9">
        <w:rPr>
          <w:rFonts w:hAnsi="標楷體" w:hint="eastAsia"/>
          <w:kern w:val="32"/>
          <w:szCs w:val="36"/>
        </w:rPr>
        <w:t>：</w:t>
      </w:r>
      <w:r w:rsidRPr="00BA00A9">
        <w:rPr>
          <w:rFonts w:hAnsi="Arial" w:hint="eastAsia"/>
          <w:kern w:val="32"/>
          <w:szCs w:val="36"/>
        </w:rPr>
        <w:t>明年就與收容人之面談，可安排在外部視察小組開會以外之時間，比較節省大家的時間；我會先寫一個面談計畫上傳我們的外部視察小組委員群組討論，再決定面談哪幾個主題或由哪</w:t>
      </w:r>
      <w:proofErr w:type="gramStart"/>
      <w:r w:rsidRPr="00BA00A9">
        <w:rPr>
          <w:rFonts w:hAnsi="Arial" w:hint="eastAsia"/>
          <w:kern w:val="32"/>
          <w:szCs w:val="36"/>
        </w:rPr>
        <w:t>個</w:t>
      </w:r>
      <w:proofErr w:type="gramEnd"/>
      <w:r w:rsidRPr="00BA00A9">
        <w:rPr>
          <w:rFonts w:hAnsi="Arial" w:hint="eastAsia"/>
          <w:kern w:val="32"/>
          <w:szCs w:val="36"/>
        </w:rPr>
        <w:t>委員來訪談。</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外部視察小組林委員</w:t>
      </w:r>
      <w:r w:rsidR="005866A5">
        <w:rPr>
          <w:rFonts w:hAnsi="標楷體" w:hint="eastAsia"/>
          <w:kern w:val="32"/>
          <w:szCs w:val="36"/>
        </w:rPr>
        <w:t>○</w:t>
      </w:r>
      <w:r w:rsidRPr="00BA00A9">
        <w:rPr>
          <w:rFonts w:hAnsi="Arial" w:hint="eastAsia"/>
          <w:kern w:val="32"/>
          <w:szCs w:val="36"/>
        </w:rPr>
        <w:t>貴表示</w:t>
      </w:r>
      <w:r w:rsidRPr="00BA00A9">
        <w:rPr>
          <w:rFonts w:hAnsi="標楷體" w:hint="eastAsia"/>
          <w:kern w:val="32"/>
          <w:szCs w:val="36"/>
        </w:rPr>
        <w:t>：</w:t>
      </w:r>
      <w:r w:rsidRPr="00BA00A9">
        <w:rPr>
          <w:rFonts w:hAnsi="Arial" w:hint="eastAsia"/>
          <w:kern w:val="32"/>
          <w:szCs w:val="36"/>
        </w:rPr>
        <w:t>我是律師背景的</w:t>
      </w:r>
      <w:r w:rsidRPr="00BA00A9">
        <w:rPr>
          <w:rFonts w:hAnsi="Arial" w:hint="eastAsia"/>
          <w:kern w:val="32"/>
          <w:szCs w:val="36"/>
        </w:rPr>
        <w:lastRenderedPageBreak/>
        <w:t>委員，而律師與收容人可能會有利益衝突的情況，所以我都不敢參加與收容人的訪談。</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外部視察小組</w:t>
      </w:r>
      <w:proofErr w:type="gramStart"/>
      <w:r w:rsidRPr="00BA00A9">
        <w:rPr>
          <w:rFonts w:hAnsi="Arial" w:hint="eastAsia"/>
          <w:kern w:val="32"/>
          <w:szCs w:val="36"/>
        </w:rPr>
        <w:t>李委員</w:t>
      </w:r>
      <w:r w:rsidR="005866A5">
        <w:rPr>
          <w:rFonts w:hAnsi="標楷體" w:hint="eastAsia"/>
          <w:kern w:val="32"/>
          <w:szCs w:val="36"/>
        </w:rPr>
        <w:t>○</w:t>
      </w:r>
      <w:r w:rsidRPr="00BA00A9">
        <w:rPr>
          <w:rFonts w:hAnsi="Arial" w:hint="eastAsia"/>
          <w:kern w:val="32"/>
          <w:szCs w:val="36"/>
        </w:rPr>
        <w:t>玲表示</w:t>
      </w:r>
      <w:proofErr w:type="gramEnd"/>
      <w:r w:rsidRPr="00BA00A9">
        <w:rPr>
          <w:rFonts w:hAnsi="Arial" w:hint="eastAsia"/>
          <w:kern w:val="32"/>
          <w:szCs w:val="36"/>
        </w:rPr>
        <w:t>：我是覺得具律師身分的委員有揭露利益衝突之必要。</w:t>
      </w:r>
      <w:r w:rsidRPr="00BA00A9">
        <w:rPr>
          <w:rFonts w:hAnsi="Arial"/>
          <w:kern w:val="32"/>
          <w:szCs w:val="36"/>
        </w:rPr>
        <w:t xml:space="preserve"> </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外部視察制度之建立，旨在</w:t>
      </w:r>
      <w:r w:rsidRPr="00BA00A9">
        <w:rPr>
          <w:rFonts w:hAnsi="標楷體" w:hint="eastAsia"/>
          <w:bCs/>
          <w:kern w:val="32"/>
          <w:szCs w:val="36"/>
        </w:rPr>
        <w:t>落實透明化原則，保障收容人之權益</w:t>
      </w:r>
      <w:r w:rsidRPr="00BA00A9">
        <w:rPr>
          <w:rFonts w:hAnsi="Arial" w:hint="eastAsia"/>
          <w:bCs/>
          <w:kern w:val="32"/>
          <w:szCs w:val="36"/>
        </w:rPr>
        <w:t>，是</w:t>
      </w:r>
      <w:proofErr w:type="gramStart"/>
      <w:r w:rsidRPr="00BA00A9">
        <w:rPr>
          <w:rFonts w:hAnsi="Arial" w:hint="eastAsia"/>
          <w:bCs/>
          <w:kern w:val="32"/>
          <w:szCs w:val="36"/>
        </w:rPr>
        <w:t>以</w:t>
      </w:r>
      <w:proofErr w:type="gramEnd"/>
      <w:r w:rsidRPr="00BA00A9">
        <w:rPr>
          <w:rFonts w:hAnsi="Arial" w:hint="eastAsia"/>
          <w:bCs/>
          <w:kern w:val="32"/>
          <w:szCs w:val="36"/>
        </w:rPr>
        <w:t>，我們期待外部視察小組可以執行多樣的視察作為，而不會過於依賴監所提供的資訊，俾利發現問題並協助解決問題。</w:t>
      </w:r>
      <w:proofErr w:type="gramStart"/>
      <w:r w:rsidRPr="00BA00A9">
        <w:rPr>
          <w:rFonts w:hAnsi="Arial" w:hint="eastAsia"/>
          <w:bCs/>
          <w:kern w:val="32"/>
          <w:szCs w:val="36"/>
        </w:rPr>
        <w:t>惟</w:t>
      </w:r>
      <w:proofErr w:type="gramEnd"/>
      <w:r w:rsidRPr="00BA00A9">
        <w:rPr>
          <w:rFonts w:hAnsi="Arial" w:hint="eastAsia"/>
          <w:bCs/>
          <w:kern w:val="32"/>
          <w:szCs w:val="36"/>
        </w:rPr>
        <w:t>實際運作上，外部視察小組委員訪談收容人存有窒礙及後遺症</w:t>
      </w:r>
      <w:r w:rsidRPr="00BA00A9">
        <w:rPr>
          <w:rFonts w:hAnsi="標楷體" w:hint="eastAsia"/>
          <w:bCs/>
          <w:kern w:val="32"/>
          <w:szCs w:val="36"/>
        </w:rPr>
        <w:t>（即收容人易被做記號）</w:t>
      </w:r>
      <w:r w:rsidRPr="00BA00A9">
        <w:rPr>
          <w:rFonts w:hAnsi="Arial" w:hint="eastAsia"/>
          <w:bCs/>
          <w:kern w:val="32"/>
          <w:szCs w:val="36"/>
        </w:rPr>
        <w:t>，難以發現真實，凸顯外部視察小組訪談收容人之機制未</w:t>
      </w:r>
      <w:proofErr w:type="gramStart"/>
      <w:r w:rsidRPr="00BA00A9">
        <w:rPr>
          <w:rFonts w:hAnsi="Arial" w:hint="eastAsia"/>
          <w:bCs/>
          <w:kern w:val="32"/>
          <w:szCs w:val="36"/>
        </w:rPr>
        <w:t>臻健全</w:t>
      </w:r>
      <w:proofErr w:type="gramEnd"/>
      <w:r w:rsidRPr="00BA00A9">
        <w:rPr>
          <w:rFonts w:hAnsi="Arial" w:hint="eastAsia"/>
          <w:bCs/>
          <w:kern w:val="32"/>
          <w:szCs w:val="36"/>
        </w:rPr>
        <w:t>，不符實施辦法第12條第3項之規定，核有缺失。</w:t>
      </w:r>
    </w:p>
    <w:p w:rsidR="006B68F7" w:rsidRPr="00BA00A9" w:rsidRDefault="006B68F7" w:rsidP="006B68F7">
      <w:pPr>
        <w:numPr>
          <w:ilvl w:val="2"/>
          <w:numId w:val="6"/>
        </w:numPr>
        <w:outlineLvl w:val="2"/>
        <w:rPr>
          <w:rFonts w:hAnsi="Arial"/>
          <w:bCs/>
          <w:kern w:val="32"/>
          <w:szCs w:val="36"/>
        </w:rPr>
      </w:pPr>
      <w:proofErr w:type="gramStart"/>
      <w:r w:rsidRPr="00BA00A9">
        <w:rPr>
          <w:rFonts w:hAnsi="Arial" w:hint="eastAsia"/>
          <w:bCs/>
          <w:kern w:val="32"/>
          <w:szCs w:val="36"/>
        </w:rPr>
        <w:t>另綜上</w:t>
      </w:r>
      <w:proofErr w:type="gramEnd"/>
      <w:r w:rsidRPr="00BA00A9">
        <w:rPr>
          <w:rFonts w:hAnsi="Arial" w:hint="eastAsia"/>
          <w:bCs/>
          <w:kern w:val="32"/>
          <w:szCs w:val="36"/>
        </w:rPr>
        <w:t>可知，外部視察小組委員執行職務時，具利害關係委員之利益衝突揭露與迴避，為現任外部視察小組委員及專家學者關心之議題，更為外部視察小組是否值得信賴之關鍵因素。</w:t>
      </w:r>
      <w:proofErr w:type="gramStart"/>
      <w:r w:rsidRPr="00BA00A9">
        <w:rPr>
          <w:rFonts w:hAnsi="Arial" w:hint="eastAsia"/>
          <w:bCs/>
          <w:kern w:val="32"/>
          <w:szCs w:val="36"/>
        </w:rPr>
        <w:t>惟</w:t>
      </w:r>
      <w:proofErr w:type="gramEnd"/>
      <w:r w:rsidRPr="00BA00A9">
        <w:rPr>
          <w:rFonts w:hAnsi="Arial" w:hint="eastAsia"/>
          <w:bCs/>
          <w:kern w:val="32"/>
          <w:szCs w:val="36"/>
        </w:rPr>
        <w:t>法務部於利益衝突部分，僅有實施辦法第8條</w:t>
      </w:r>
      <w:r w:rsidRPr="00BA00A9">
        <w:rPr>
          <w:rFonts w:hAnsi="Arial"/>
          <w:bCs/>
          <w:kern w:val="32"/>
          <w:szCs w:val="36"/>
          <w:vertAlign w:val="superscript"/>
        </w:rPr>
        <w:footnoteReference w:id="12"/>
      </w:r>
      <w:r w:rsidRPr="00BA00A9">
        <w:rPr>
          <w:rFonts w:hAnsi="Arial" w:hint="eastAsia"/>
          <w:bCs/>
          <w:kern w:val="32"/>
          <w:szCs w:val="36"/>
        </w:rPr>
        <w:t>及第9條第1項</w:t>
      </w:r>
      <w:r w:rsidRPr="00BA00A9">
        <w:rPr>
          <w:rFonts w:hAnsi="Arial"/>
          <w:bCs/>
          <w:kern w:val="32"/>
          <w:szCs w:val="36"/>
          <w:vertAlign w:val="superscript"/>
        </w:rPr>
        <w:footnoteReference w:id="13"/>
      </w:r>
      <w:r w:rsidRPr="00BA00A9">
        <w:rPr>
          <w:rFonts w:hAnsi="Arial" w:hint="eastAsia"/>
          <w:bCs/>
          <w:kern w:val="32"/>
          <w:szCs w:val="36"/>
        </w:rPr>
        <w:t>規定，顯然無法周全解決上開學者專家所言之利益衝突問題，蓋舉凡具律師背景之外部視察小組委員，從遴選至執行職務期間均可能發生自己或</w:t>
      </w:r>
      <w:r w:rsidR="002553E8" w:rsidRPr="00BA00A9">
        <w:rPr>
          <w:rFonts w:hAnsi="Arial" w:hint="eastAsia"/>
          <w:bCs/>
          <w:kern w:val="32"/>
          <w:szCs w:val="36"/>
        </w:rPr>
        <w:t>受僱</w:t>
      </w:r>
      <w:r w:rsidRPr="00BA00A9">
        <w:rPr>
          <w:rFonts w:hAnsi="Arial" w:hint="eastAsia"/>
          <w:bCs/>
          <w:kern w:val="32"/>
          <w:szCs w:val="36"/>
        </w:rPr>
        <w:t>律師的當事人為收容人之利益衝突情形，而若一旦發生該利益衝突時，即依上開實施辦法第9條第1項第3款予以解聘，則將導致執業律師為避免業務流失等困擾而對擔任外部視察小組委員興趣缺缺</w:t>
      </w:r>
      <w:r w:rsidRPr="00BA00A9">
        <w:rPr>
          <w:rFonts w:ascii="新細明體" w:eastAsia="新細明體" w:hAnsi="新細明體" w:hint="eastAsia"/>
          <w:bCs/>
          <w:kern w:val="32"/>
          <w:szCs w:val="36"/>
        </w:rPr>
        <w:t>；</w:t>
      </w:r>
      <w:r w:rsidRPr="00BA00A9">
        <w:rPr>
          <w:rFonts w:hAnsi="Arial" w:hint="eastAsia"/>
          <w:bCs/>
          <w:kern w:val="32"/>
          <w:szCs w:val="36"/>
        </w:rPr>
        <w:t>又如上開專家學者所述，前開實施辦法第8條第4項僅規定</w:t>
      </w:r>
      <w:r w:rsidRPr="00BA00A9">
        <w:rPr>
          <w:rFonts w:hAnsi="Arial" w:hint="eastAsia"/>
          <w:bCs/>
          <w:kern w:val="32"/>
          <w:szCs w:val="36"/>
        </w:rPr>
        <w:lastRenderedPageBreak/>
        <w:t>「現與機關或收容人具承攬、買賣、委任或租賃關係者，不得擔任該機關之外部視察小組委員」，但實務上與機關具承攬、買賣、委任或租賃等業務關係者通常是「法人而非自然人」，</w:t>
      </w:r>
      <w:proofErr w:type="gramStart"/>
      <w:r w:rsidRPr="00BA00A9">
        <w:rPr>
          <w:rFonts w:hAnsi="Arial" w:hint="eastAsia"/>
          <w:bCs/>
          <w:kern w:val="32"/>
          <w:szCs w:val="36"/>
        </w:rPr>
        <w:t>從而，</w:t>
      </w:r>
      <w:proofErr w:type="gramEnd"/>
      <w:r w:rsidRPr="00BA00A9">
        <w:rPr>
          <w:rFonts w:hAnsi="Arial" w:hint="eastAsia"/>
          <w:bCs/>
          <w:kern w:val="32"/>
          <w:szCs w:val="36"/>
        </w:rPr>
        <w:t>該法人所屬之員工，若具社工、醫生等背景，並未在上開實施辦法第8條第4項禁止擔任外部視察小組委員之列，仍存有利益衝突問題，可謂立法疏漏，亦有違失。</w:t>
      </w:r>
    </w:p>
    <w:p w:rsidR="006B68F7" w:rsidRPr="00377379" w:rsidRDefault="006B68F7" w:rsidP="006B68F7">
      <w:pPr>
        <w:numPr>
          <w:ilvl w:val="1"/>
          <w:numId w:val="6"/>
        </w:numPr>
        <w:ind w:left="1021"/>
        <w:outlineLvl w:val="1"/>
        <w:rPr>
          <w:rFonts w:hAnsi="Arial"/>
          <w:b/>
          <w:bCs/>
          <w:kern w:val="32"/>
          <w:szCs w:val="48"/>
        </w:rPr>
      </w:pPr>
      <w:r w:rsidRPr="00377379">
        <w:rPr>
          <w:rFonts w:hAnsi="Arial" w:hint="eastAsia"/>
          <w:b/>
          <w:bCs/>
          <w:kern w:val="32"/>
          <w:szCs w:val="48"/>
        </w:rPr>
        <w:t>外部視察業務之預/決算</w:t>
      </w:r>
      <w:r w:rsidR="00E24F18" w:rsidRPr="00377379">
        <w:rPr>
          <w:rFonts w:hAnsi="Arial" w:hint="eastAsia"/>
          <w:b/>
          <w:bCs/>
          <w:kern w:val="32"/>
          <w:szCs w:val="48"/>
        </w:rPr>
        <w:t>占</w:t>
      </w:r>
      <w:r w:rsidRPr="00377379">
        <w:rPr>
          <w:rFonts w:hAnsi="Arial" w:hint="eastAsia"/>
          <w:b/>
          <w:bCs/>
          <w:kern w:val="32"/>
          <w:szCs w:val="48"/>
        </w:rPr>
        <w:t>矯正署及</w:t>
      </w:r>
      <w:proofErr w:type="gramStart"/>
      <w:r w:rsidRPr="00377379">
        <w:rPr>
          <w:rFonts w:hAnsi="Arial" w:hint="eastAsia"/>
          <w:b/>
          <w:bCs/>
          <w:kern w:val="32"/>
          <w:szCs w:val="48"/>
        </w:rPr>
        <w:t>所屬總預</w:t>
      </w:r>
      <w:proofErr w:type="gramEnd"/>
      <w:r w:rsidRPr="00377379">
        <w:rPr>
          <w:rFonts w:hAnsi="Arial" w:hint="eastAsia"/>
          <w:b/>
          <w:bCs/>
          <w:kern w:val="32"/>
          <w:szCs w:val="48"/>
        </w:rPr>
        <w:t>/</w:t>
      </w:r>
      <w:proofErr w:type="gramStart"/>
      <w:r w:rsidRPr="00377379">
        <w:rPr>
          <w:rFonts w:hAnsi="Arial" w:hint="eastAsia"/>
          <w:b/>
          <w:bCs/>
          <w:kern w:val="32"/>
          <w:szCs w:val="48"/>
        </w:rPr>
        <w:t>決算均屬偏</w:t>
      </w:r>
      <w:proofErr w:type="gramEnd"/>
      <w:r w:rsidRPr="00377379">
        <w:rPr>
          <w:rFonts w:hAnsi="Arial" w:hint="eastAsia"/>
          <w:b/>
          <w:bCs/>
          <w:kern w:val="32"/>
          <w:szCs w:val="48"/>
        </w:rPr>
        <w:t>低。又所謂「獨立性」於委員遴選時及委員行使職權</w:t>
      </w:r>
      <w:proofErr w:type="gramStart"/>
      <w:r w:rsidRPr="00377379">
        <w:rPr>
          <w:rFonts w:hAnsi="Arial" w:hint="eastAsia"/>
          <w:b/>
          <w:bCs/>
          <w:kern w:val="32"/>
          <w:szCs w:val="48"/>
        </w:rPr>
        <w:t>時均應存在</w:t>
      </w:r>
      <w:proofErr w:type="gramEnd"/>
      <w:r w:rsidRPr="00377379">
        <w:rPr>
          <w:rFonts w:hAnsi="Arial" w:hint="eastAsia"/>
          <w:b/>
          <w:bCs/>
          <w:kern w:val="32"/>
          <w:szCs w:val="48"/>
        </w:rPr>
        <w:t>，</w:t>
      </w:r>
      <w:proofErr w:type="gramStart"/>
      <w:r w:rsidRPr="00377379">
        <w:rPr>
          <w:rFonts w:hAnsi="Arial" w:hint="eastAsia"/>
          <w:b/>
          <w:bCs/>
          <w:kern w:val="32"/>
          <w:szCs w:val="48"/>
        </w:rPr>
        <w:t>從而，</w:t>
      </w:r>
      <w:proofErr w:type="gramEnd"/>
      <w:r w:rsidRPr="00377379">
        <w:rPr>
          <w:rFonts w:hAnsi="Arial" w:hint="eastAsia"/>
          <w:b/>
          <w:bCs/>
          <w:kern w:val="32"/>
          <w:szCs w:val="48"/>
        </w:rPr>
        <w:t>法務部允應本於權責</w:t>
      </w:r>
      <w:proofErr w:type="gramStart"/>
      <w:r w:rsidRPr="00377379">
        <w:rPr>
          <w:rFonts w:hAnsi="Arial" w:hint="eastAsia"/>
          <w:b/>
          <w:bCs/>
          <w:kern w:val="32"/>
          <w:szCs w:val="48"/>
        </w:rPr>
        <w:t>研</w:t>
      </w:r>
      <w:proofErr w:type="gramEnd"/>
      <w:r w:rsidRPr="00377379">
        <w:rPr>
          <w:rFonts w:hAnsi="Arial" w:hint="eastAsia"/>
          <w:b/>
          <w:bCs/>
          <w:kern w:val="32"/>
          <w:szCs w:val="48"/>
        </w:rPr>
        <w:t>議如何增加外部視察小組預算以提供適當人力配置及行政資源，協助外部視察小組委員執行職務，除減輕所屬各矯正機關承辦人員之工作負擔外，更避免視察報告由機關代為撰寫之情形發生，</w:t>
      </w:r>
      <w:proofErr w:type="gramStart"/>
      <w:r w:rsidRPr="00377379">
        <w:rPr>
          <w:rFonts w:hAnsi="Arial" w:hint="eastAsia"/>
          <w:b/>
          <w:bCs/>
          <w:kern w:val="32"/>
          <w:szCs w:val="48"/>
        </w:rPr>
        <w:t>俾</w:t>
      </w:r>
      <w:proofErr w:type="gramEnd"/>
      <w:r w:rsidRPr="00377379">
        <w:rPr>
          <w:rFonts w:hAnsi="Arial" w:hint="eastAsia"/>
          <w:b/>
          <w:bCs/>
          <w:kern w:val="32"/>
          <w:szCs w:val="48"/>
        </w:rPr>
        <w:t>達為落實透明化原則，保障受刑人權益，而強制要求各監所設置獨立外部視察小組之立法初衷。</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按法務部掌理所屬機關（構）辦理矯正之指導及監督事項；矯正署負責規劃矯正政策，指揮、監督所屬矯正機關（構）執行收容人之戒護管理等業務事項，法務部組織法第2條及第5條分別定有明文。次按，實施辦法第18條規定</w:t>
      </w:r>
      <w:r w:rsidRPr="00BA00A9">
        <w:rPr>
          <w:rFonts w:hAnsi="標楷體" w:hint="eastAsia"/>
          <w:bCs/>
          <w:kern w:val="32"/>
          <w:szCs w:val="36"/>
        </w:rPr>
        <w:t>「</w:t>
      </w:r>
      <w:r w:rsidRPr="00BA00A9">
        <w:rPr>
          <w:rFonts w:hAnsi="Arial" w:hint="eastAsia"/>
          <w:bCs/>
          <w:kern w:val="32"/>
          <w:szCs w:val="36"/>
        </w:rPr>
        <w:t>外部視察小組就其視察業務請求機關協助時，機關應給予人力、物力、行政及其他必要之協助</w:t>
      </w:r>
      <w:r w:rsidRPr="00BA00A9">
        <w:rPr>
          <w:rFonts w:hAnsi="標楷體" w:hint="eastAsia"/>
          <w:bCs/>
          <w:kern w:val="32"/>
          <w:szCs w:val="36"/>
        </w:rPr>
        <w:t>」、同辦法</w:t>
      </w:r>
      <w:r w:rsidRPr="00BA00A9">
        <w:rPr>
          <w:rFonts w:hAnsi="Arial" w:hint="eastAsia"/>
          <w:bCs/>
          <w:kern w:val="32"/>
          <w:szCs w:val="36"/>
        </w:rPr>
        <w:t>第19條規定</w:t>
      </w:r>
      <w:r w:rsidRPr="00BA00A9">
        <w:rPr>
          <w:rFonts w:hAnsi="標楷體" w:hint="eastAsia"/>
          <w:bCs/>
          <w:kern w:val="32"/>
          <w:szCs w:val="36"/>
        </w:rPr>
        <w:t>「外部視察小組委員為無給職。但得依規定支給出席費及交通費」及同辦法</w:t>
      </w:r>
      <w:r w:rsidRPr="00BA00A9">
        <w:rPr>
          <w:rFonts w:hAnsi="Arial" w:hint="eastAsia"/>
          <w:bCs/>
          <w:kern w:val="32"/>
          <w:szCs w:val="36"/>
        </w:rPr>
        <w:t>第20條規定</w:t>
      </w:r>
      <w:r w:rsidRPr="00BA00A9">
        <w:rPr>
          <w:rFonts w:hAnsi="標楷體" w:hint="eastAsia"/>
          <w:bCs/>
          <w:kern w:val="32"/>
          <w:szCs w:val="36"/>
        </w:rPr>
        <w:t>「外部視察小組因執行職務所需經費，由機關相關預算項下支應」。</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據法務部於112年12月22日函復</w:t>
      </w:r>
      <w:r w:rsidRPr="00BA00A9">
        <w:rPr>
          <w:rFonts w:hAnsi="Arial"/>
          <w:bCs/>
          <w:kern w:val="32"/>
          <w:szCs w:val="36"/>
          <w:vertAlign w:val="superscript"/>
        </w:rPr>
        <w:footnoteReference w:id="14"/>
      </w:r>
      <w:r w:rsidRPr="00BA00A9">
        <w:rPr>
          <w:rFonts w:hAnsi="Arial" w:hint="eastAsia"/>
          <w:bCs/>
          <w:kern w:val="32"/>
          <w:szCs w:val="36"/>
        </w:rPr>
        <w:t>本院，</w:t>
      </w:r>
      <w:r w:rsidRPr="00BA00A9">
        <w:rPr>
          <w:rFonts w:hAnsi="Arial"/>
          <w:bCs/>
          <w:kern w:val="32"/>
          <w:szCs w:val="36"/>
        </w:rPr>
        <w:t>各矯正機關外部視察業務歷年預算、決算占法務部</w:t>
      </w:r>
      <w:r w:rsidRPr="00BA00A9">
        <w:rPr>
          <w:rFonts w:hAnsi="Arial" w:hint="eastAsia"/>
          <w:bCs/>
          <w:kern w:val="32"/>
          <w:szCs w:val="36"/>
        </w:rPr>
        <w:t>主管</w:t>
      </w:r>
      <w:r w:rsidRPr="00BA00A9">
        <w:rPr>
          <w:rFonts w:hAnsi="Arial"/>
          <w:bCs/>
          <w:kern w:val="32"/>
          <w:szCs w:val="36"/>
        </w:rPr>
        <w:t>、矯正</w:t>
      </w:r>
      <w:r w:rsidRPr="00BA00A9">
        <w:rPr>
          <w:rFonts w:hAnsi="Arial"/>
          <w:bCs/>
          <w:kern w:val="32"/>
          <w:szCs w:val="36"/>
        </w:rPr>
        <w:lastRenderedPageBreak/>
        <w:t>署及所屬整體預算、決算之數據及說明資料</w:t>
      </w:r>
      <w:r w:rsidRPr="00BA00A9">
        <w:rPr>
          <w:rFonts w:hAnsi="Arial" w:hint="eastAsia"/>
          <w:bCs/>
          <w:kern w:val="32"/>
          <w:szCs w:val="36"/>
        </w:rPr>
        <w:t>：</w:t>
      </w:r>
    </w:p>
    <w:p w:rsidR="009F6CFA" w:rsidRPr="00BA00A9" w:rsidRDefault="009F6CFA" w:rsidP="009F6CFA">
      <w:pPr>
        <w:spacing w:line="300" w:lineRule="exact"/>
        <w:ind w:left="1361"/>
        <w:outlineLvl w:val="2"/>
        <w:rPr>
          <w:rFonts w:hAnsi="Arial"/>
          <w:bCs/>
          <w:kern w:val="32"/>
          <w:szCs w:val="36"/>
        </w:rPr>
      </w:pPr>
    </w:p>
    <w:p w:rsidR="006B68F7" w:rsidRPr="00BA00A9" w:rsidRDefault="006B68F7" w:rsidP="009F6CFA">
      <w:pPr>
        <w:spacing w:line="300" w:lineRule="exact"/>
        <w:ind w:left="1361"/>
        <w:outlineLvl w:val="2"/>
        <w:rPr>
          <w:rFonts w:hAnsi="Arial"/>
          <w:bCs/>
          <w:kern w:val="32"/>
          <w:sz w:val="24"/>
          <w:szCs w:val="24"/>
        </w:rPr>
      </w:pPr>
      <w:r w:rsidRPr="00BA00A9">
        <w:rPr>
          <w:rFonts w:hAnsi="Arial" w:hint="eastAsia"/>
          <w:bCs/>
          <w:kern w:val="32"/>
          <w:sz w:val="24"/>
          <w:szCs w:val="24"/>
        </w:rPr>
        <w:t>表2 各矯正機關外部視察業務歷年預算、決算占法務部主管、矯正署及所屬整體預算、決算一覽表</w:t>
      </w:r>
    </w:p>
    <w:p w:rsidR="006B68F7" w:rsidRPr="00BA00A9" w:rsidRDefault="006B68F7" w:rsidP="009F6CFA">
      <w:pPr>
        <w:spacing w:line="300" w:lineRule="exact"/>
        <w:ind w:left="1361"/>
        <w:jc w:val="right"/>
        <w:outlineLvl w:val="2"/>
        <w:rPr>
          <w:rFonts w:hAnsi="Arial"/>
          <w:bCs/>
          <w:kern w:val="32"/>
          <w:sz w:val="24"/>
          <w:szCs w:val="24"/>
        </w:rPr>
      </w:pPr>
      <w:r w:rsidRPr="00BA00A9">
        <w:rPr>
          <w:rFonts w:hAnsi="Arial" w:hint="eastAsia"/>
          <w:bCs/>
          <w:kern w:val="32"/>
          <w:sz w:val="24"/>
          <w:szCs w:val="24"/>
        </w:rPr>
        <w:t xml:space="preserve"> </w:t>
      </w:r>
      <w:r w:rsidRPr="00BA00A9">
        <w:rPr>
          <w:rFonts w:hAnsi="Arial"/>
          <w:bCs/>
          <w:kern w:val="32"/>
          <w:sz w:val="24"/>
          <w:szCs w:val="24"/>
        </w:rPr>
        <w:t>單位：千元</w:t>
      </w:r>
    </w:p>
    <w:tbl>
      <w:tblPr>
        <w:tblStyle w:val="afb"/>
        <w:tblW w:w="9072" w:type="dxa"/>
        <w:tblInd w:w="279" w:type="dxa"/>
        <w:tblLook w:val="04A0" w:firstRow="1" w:lastRow="0" w:firstColumn="1" w:lastColumn="0" w:noHBand="0" w:noVBand="1"/>
      </w:tblPr>
      <w:tblGrid>
        <w:gridCol w:w="1559"/>
        <w:gridCol w:w="2410"/>
        <w:gridCol w:w="2410"/>
        <w:gridCol w:w="2693"/>
      </w:tblGrid>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年度</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外部視察業務預算</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矯正署及所屬預算</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法務部主管整體預算</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111年</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(法定預算)</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2,147</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0D39A2" w:rsidRPr="00BA00A9">
              <w:rPr>
                <w:rFonts w:hAnsi="Arial" w:hint="eastAsia"/>
                <w:bCs/>
                <w:kern w:val="32"/>
                <w:sz w:val="24"/>
                <w:szCs w:val="24"/>
              </w:rPr>
              <w:t>占</w:t>
            </w:r>
            <w:r w:rsidRPr="00BA00A9">
              <w:rPr>
                <w:rFonts w:hAnsi="Arial"/>
                <w:bCs/>
                <w:kern w:val="32"/>
                <w:sz w:val="24"/>
                <w:szCs w:val="24"/>
              </w:rPr>
              <w:t>矯正署及所屬總預算 0.015%)</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14,747,125</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法務部主管總預算 39.832%)</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37,023,488</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proofErr w:type="gramStart"/>
            <w:r w:rsidRPr="00BA00A9">
              <w:rPr>
                <w:rFonts w:hAnsi="Arial"/>
                <w:bCs/>
                <w:kern w:val="32"/>
                <w:sz w:val="24"/>
                <w:szCs w:val="24"/>
              </w:rPr>
              <w:t>含動</w:t>
            </w:r>
            <w:proofErr w:type="gramEnd"/>
            <w:r w:rsidRPr="00BA00A9">
              <w:rPr>
                <w:rFonts w:hAnsi="Arial"/>
                <w:bCs/>
                <w:kern w:val="32"/>
                <w:sz w:val="24"/>
                <w:szCs w:val="24"/>
              </w:rPr>
              <w:t>二 54,575)</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112年</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(法定預算)</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2,402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總預算 0.015%)</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15,739,965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 預算 38.782%)</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40,585,928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proofErr w:type="gramStart"/>
            <w:r w:rsidRPr="00BA00A9">
              <w:rPr>
                <w:rFonts w:hAnsi="Arial"/>
                <w:bCs/>
                <w:kern w:val="32"/>
                <w:sz w:val="24"/>
                <w:szCs w:val="24"/>
              </w:rPr>
              <w:t>含動</w:t>
            </w:r>
            <w:proofErr w:type="gramEnd"/>
            <w:r w:rsidRPr="00BA00A9">
              <w:rPr>
                <w:rFonts w:hAnsi="Arial"/>
                <w:bCs/>
                <w:kern w:val="32"/>
                <w:sz w:val="24"/>
                <w:szCs w:val="24"/>
              </w:rPr>
              <w:t>二 320,938)</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113年</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(預算案)</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2,483</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總預算 0.015%)</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16,466,703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 預算 37.481%)</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43,933,278</w:t>
            </w:r>
          </w:p>
        </w:tc>
      </w:tr>
    </w:tbl>
    <w:p w:rsidR="006B68F7" w:rsidRPr="00BA00A9" w:rsidRDefault="006B68F7" w:rsidP="009F6CFA">
      <w:pPr>
        <w:spacing w:line="300" w:lineRule="exact"/>
        <w:ind w:left="1361"/>
        <w:jc w:val="right"/>
        <w:outlineLvl w:val="2"/>
        <w:rPr>
          <w:rFonts w:hAnsi="Arial"/>
          <w:bCs/>
          <w:kern w:val="32"/>
          <w:sz w:val="24"/>
          <w:szCs w:val="24"/>
        </w:rPr>
      </w:pPr>
      <w:r w:rsidRPr="00BA00A9">
        <w:rPr>
          <w:rFonts w:hAnsi="Arial"/>
          <w:bCs/>
          <w:kern w:val="32"/>
          <w:sz w:val="24"/>
          <w:szCs w:val="24"/>
        </w:rPr>
        <w:t>單位：千元</w:t>
      </w:r>
    </w:p>
    <w:tbl>
      <w:tblPr>
        <w:tblStyle w:val="afb"/>
        <w:tblW w:w="9072" w:type="dxa"/>
        <w:tblInd w:w="279" w:type="dxa"/>
        <w:tblLook w:val="04A0" w:firstRow="1" w:lastRow="0" w:firstColumn="1" w:lastColumn="0" w:noHBand="0" w:noVBand="1"/>
      </w:tblPr>
      <w:tblGrid>
        <w:gridCol w:w="1559"/>
        <w:gridCol w:w="2410"/>
        <w:gridCol w:w="2410"/>
        <w:gridCol w:w="2693"/>
      </w:tblGrid>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年度</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外部視察業務決算</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矯正署及所屬決算</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法務部主管整體決算</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109 年</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566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總決算 0.004%)</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15,019,797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 決算 42.878%)</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35,029,416</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110 年</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1,694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總決算 0.012%)</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14,091,205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 決算 40.933%)</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34,425,446</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111 年</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2,094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總決算 0.014%)</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14,738,557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法務部主管總 決算 40.758%)</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36,161,499</w:t>
            </w:r>
          </w:p>
        </w:tc>
      </w:tr>
      <w:tr w:rsidR="006B68F7" w:rsidRPr="00BA00A9" w:rsidTr="007B574B">
        <w:tc>
          <w:tcPr>
            <w:tcW w:w="1559"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112 年</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(統計至10 月底執行 數)</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1,660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矯正署及所屬 截至 10 月底執行 數 0.014%)</w:t>
            </w:r>
          </w:p>
        </w:tc>
        <w:tc>
          <w:tcPr>
            <w:tcW w:w="2410"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 xml:space="preserve">11,962,907 </w:t>
            </w:r>
          </w:p>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w:t>
            </w:r>
            <w:r w:rsidR="009F6CFA" w:rsidRPr="00BA00A9">
              <w:rPr>
                <w:rFonts w:hAnsi="Arial"/>
                <w:bCs/>
                <w:kern w:val="32"/>
                <w:sz w:val="24"/>
                <w:szCs w:val="24"/>
              </w:rPr>
              <w:t>占</w:t>
            </w:r>
            <w:r w:rsidRPr="00BA00A9">
              <w:rPr>
                <w:rFonts w:hAnsi="Arial"/>
                <w:bCs/>
                <w:kern w:val="32"/>
                <w:sz w:val="24"/>
                <w:szCs w:val="24"/>
              </w:rPr>
              <w:t>法務部主管截 至 10 月底執行數 39.241%)</w:t>
            </w:r>
          </w:p>
        </w:tc>
        <w:tc>
          <w:tcPr>
            <w:tcW w:w="2693" w:type="dxa"/>
          </w:tcPr>
          <w:p w:rsidR="006B68F7" w:rsidRPr="00BA00A9" w:rsidRDefault="006B68F7" w:rsidP="006B68F7">
            <w:pPr>
              <w:jc w:val="center"/>
              <w:outlineLvl w:val="2"/>
              <w:rPr>
                <w:rFonts w:hAnsi="Arial"/>
                <w:bCs/>
                <w:kern w:val="32"/>
                <w:sz w:val="24"/>
                <w:szCs w:val="24"/>
              </w:rPr>
            </w:pPr>
            <w:r w:rsidRPr="00BA00A9">
              <w:rPr>
                <w:rFonts w:hAnsi="Arial"/>
                <w:bCs/>
                <w:kern w:val="32"/>
                <w:sz w:val="24"/>
                <w:szCs w:val="24"/>
              </w:rPr>
              <w:t>30,485,683</w:t>
            </w:r>
          </w:p>
        </w:tc>
      </w:tr>
      <w:tr w:rsidR="006B68F7" w:rsidRPr="00BA00A9" w:rsidTr="007B574B">
        <w:tc>
          <w:tcPr>
            <w:tcW w:w="9072" w:type="dxa"/>
            <w:gridSpan w:val="4"/>
          </w:tcPr>
          <w:p w:rsidR="006B68F7" w:rsidRPr="00BA00A9" w:rsidRDefault="006B68F7" w:rsidP="009F6CFA">
            <w:pPr>
              <w:spacing w:line="300" w:lineRule="exact"/>
              <w:ind w:left="744" w:hangingChars="286" w:hanging="744"/>
              <w:outlineLvl w:val="2"/>
              <w:rPr>
                <w:rFonts w:hAnsi="Arial"/>
                <w:bCs/>
                <w:kern w:val="32"/>
                <w:sz w:val="24"/>
                <w:szCs w:val="24"/>
              </w:rPr>
            </w:pPr>
            <w:r w:rsidRPr="00BA00A9">
              <w:rPr>
                <w:rFonts w:hAnsi="Arial"/>
                <w:bCs/>
                <w:kern w:val="32"/>
                <w:sz w:val="24"/>
                <w:szCs w:val="24"/>
              </w:rPr>
              <w:t>說明:監獄及看守所外部視察小組實施辦法係自109年7月15日始施行(第一屆外部視察委員任期自109年12月10日起)，有關矯正機關外部視察小組109 年及110年所需經費未及循預算</w:t>
            </w:r>
            <w:proofErr w:type="gramStart"/>
            <w:r w:rsidRPr="00BA00A9">
              <w:rPr>
                <w:rFonts w:hAnsi="Arial"/>
                <w:bCs/>
                <w:kern w:val="32"/>
                <w:sz w:val="24"/>
                <w:szCs w:val="24"/>
              </w:rPr>
              <w:t>期程納編</w:t>
            </w:r>
            <w:proofErr w:type="gramEnd"/>
            <w:r w:rsidRPr="00BA00A9">
              <w:rPr>
                <w:rFonts w:hAnsi="Arial"/>
                <w:bCs/>
                <w:kern w:val="32"/>
                <w:sz w:val="24"/>
                <w:szCs w:val="24"/>
              </w:rPr>
              <w:t>，故本次提供之資料以111年至 113年之預算及109年至112 年之決算(執行)資料為主</w:t>
            </w:r>
            <w:r w:rsidRPr="00BA00A9">
              <w:rPr>
                <w:rFonts w:hAnsi="Arial" w:hint="eastAsia"/>
                <w:bCs/>
                <w:kern w:val="32"/>
                <w:sz w:val="24"/>
                <w:szCs w:val="24"/>
              </w:rPr>
              <w:t>。</w:t>
            </w:r>
          </w:p>
        </w:tc>
      </w:tr>
    </w:tbl>
    <w:p w:rsidR="006B68F7" w:rsidRPr="00BA00A9" w:rsidRDefault="006B68F7" w:rsidP="009F6CFA">
      <w:pPr>
        <w:spacing w:line="300" w:lineRule="exact"/>
        <w:outlineLvl w:val="2"/>
        <w:rPr>
          <w:rFonts w:hAnsi="Arial"/>
          <w:bCs/>
          <w:kern w:val="32"/>
          <w:sz w:val="24"/>
          <w:szCs w:val="24"/>
        </w:rPr>
      </w:pPr>
      <w:r w:rsidRPr="00BA00A9">
        <w:rPr>
          <w:rFonts w:hAnsi="Arial" w:hint="eastAsia"/>
          <w:bCs/>
          <w:kern w:val="32"/>
          <w:sz w:val="24"/>
          <w:szCs w:val="24"/>
        </w:rPr>
        <w:t xml:space="preserve">  資料來源：法務部</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據本院從人才庫隨機抽選並於112年11月13日約請8位第2屆外部視察小組委員到院說明之內容略</w:t>
      </w:r>
      <w:proofErr w:type="gramStart"/>
      <w:r w:rsidRPr="00BA00A9">
        <w:rPr>
          <w:rFonts w:hAnsi="Arial" w:hint="eastAsia"/>
          <w:bCs/>
          <w:kern w:val="32"/>
          <w:szCs w:val="36"/>
        </w:rPr>
        <w:t>以</w:t>
      </w:r>
      <w:proofErr w:type="gramEnd"/>
      <w:r w:rsidRPr="00BA00A9">
        <w:rPr>
          <w:rFonts w:hAnsi="Arial"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Arial"/>
          <w:kern w:val="32"/>
          <w:szCs w:val="36"/>
        </w:rPr>
      </w:pPr>
      <w:r w:rsidRPr="00BA00A9">
        <w:rPr>
          <w:rFonts w:hAnsi="Arial" w:hint="eastAsia"/>
          <w:kern w:val="32"/>
          <w:szCs w:val="36"/>
        </w:rPr>
        <w:t>調查委員問：就執行面而言，有無發現任何問題或困境等？屏東看守所外部視察小組委員林</w:t>
      </w:r>
      <w:r w:rsidR="005866A5">
        <w:rPr>
          <w:rFonts w:hAnsi="標楷體" w:hint="eastAsia"/>
          <w:kern w:val="32"/>
          <w:szCs w:val="36"/>
        </w:rPr>
        <w:t>○</w:t>
      </w:r>
      <w:proofErr w:type="gramStart"/>
      <w:r w:rsidRPr="00BA00A9">
        <w:rPr>
          <w:rFonts w:hAnsi="Arial" w:hint="eastAsia"/>
          <w:kern w:val="32"/>
          <w:szCs w:val="36"/>
        </w:rPr>
        <w:t>寬答</w:t>
      </w:r>
      <w:proofErr w:type="gramEnd"/>
      <w:r w:rsidRPr="00BA00A9">
        <w:rPr>
          <w:rFonts w:hAnsi="Arial" w:hint="eastAsia"/>
          <w:kern w:val="32"/>
          <w:szCs w:val="36"/>
        </w:rPr>
        <w:t>：就我知道的，矯正署的資源不多，</w:t>
      </w:r>
      <w:proofErr w:type="gramStart"/>
      <w:r w:rsidRPr="00BA00A9">
        <w:rPr>
          <w:rFonts w:hAnsi="Arial" w:hint="eastAsia"/>
          <w:kern w:val="32"/>
          <w:szCs w:val="36"/>
        </w:rPr>
        <w:t>補人或</w:t>
      </w:r>
      <w:proofErr w:type="gramEnd"/>
      <w:r w:rsidRPr="00BA00A9">
        <w:rPr>
          <w:rFonts w:hAnsi="Arial" w:hint="eastAsia"/>
          <w:kern w:val="32"/>
          <w:szCs w:val="36"/>
        </w:rPr>
        <w:lastRenderedPageBreak/>
        <w:t>預算也不是</w:t>
      </w:r>
      <w:proofErr w:type="gramStart"/>
      <w:r w:rsidRPr="00BA00A9">
        <w:rPr>
          <w:rFonts w:hAnsi="Arial" w:hint="eastAsia"/>
          <w:kern w:val="32"/>
          <w:szCs w:val="36"/>
        </w:rPr>
        <w:t>優先補在監</w:t>
      </w:r>
      <w:proofErr w:type="gramEnd"/>
      <w:r w:rsidRPr="00BA00A9">
        <w:rPr>
          <w:rFonts w:hAnsi="Arial" w:hint="eastAsia"/>
          <w:kern w:val="32"/>
          <w:szCs w:val="36"/>
        </w:rPr>
        <w:t>所，所以他們推動某些事情不一定能順利。</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復據本院於112年11月27日諮詢專家學者之內容略</w:t>
      </w:r>
      <w:proofErr w:type="gramStart"/>
      <w:r w:rsidRPr="00BA00A9">
        <w:rPr>
          <w:rFonts w:hAnsi="Arial" w:hint="eastAsia"/>
          <w:bCs/>
          <w:kern w:val="32"/>
          <w:szCs w:val="36"/>
        </w:rPr>
        <w:t>以</w:t>
      </w:r>
      <w:proofErr w:type="gramEnd"/>
      <w:r w:rsidRPr="00BA00A9">
        <w:rPr>
          <w:rFonts w:hAnsi="Arial" w:hint="eastAsia"/>
          <w:bCs/>
          <w:kern w:val="32"/>
          <w:szCs w:val="36"/>
        </w:rPr>
        <w:t>：黃執行長</w:t>
      </w:r>
      <w:r w:rsidR="005866A5">
        <w:rPr>
          <w:rFonts w:hAnsi="標楷體" w:hint="eastAsia"/>
          <w:kern w:val="32"/>
          <w:szCs w:val="36"/>
        </w:rPr>
        <w:t>○</w:t>
      </w:r>
      <w:r w:rsidRPr="00BA00A9">
        <w:rPr>
          <w:rFonts w:hAnsi="Arial" w:hint="eastAsia"/>
          <w:bCs/>
          <w:kern w:val="32"/>
          <w:szCs w:val="36"/>
        </w:rPr>
        <w:t>碧建議</w:t>
      </w:r>
      <w:r w:rsidRPr="00BA00A9">
        <w:rPr>
          <w:rFonts w:hAnsi="標楷體" w:hint="eastAsia"/>
          <w:bCs/>
          <w:kern w:val="32"/>
          <w:szCs w:val="36"/>
        </w:rPr>
        <w:t>，</w:t>
      </w:r>
      <w:r w:rsidRPr="00BA00A9">
        <w:rPr>
          <w:rFonts w:hAnsi="Arial" w:hint="eastAsia"/>
          <w:bCs/>
          <w:kern w:val="32"/>
          <w:szCs w:val="36"/>
        </w:rPr>
        <w:t xml:space="preserve">外部視察小組適合處理系統性問題，且協助外部視察小組委員之秘書人力資源設置或許有其必要。 </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又據本院於112年12月22日無預警赴基隆看守所履</w:t>
      </w:r>
      <w:proofErr w:type="gramStart"/>
      <w:r w:rsidRPr="00BA00A9">
        <w:rPr>
          <w:rFonts w:hAnsi="Arial" w:hint="eastAsia"/>
          <w:bCs/>
          <w:kern w:val="32"/>
          <w:szCs w:val="36"/>
        </w:rPr>
        <w:t>勘</w:t>
      </w:r>
      <w:proofErr w:type="gramEnd"/>
      <w:r w:rsidRPr="00BA00A9">
        <w:rPr>
          <w:rFonts w:hAnsi="Arial" w:hint="eastAsia"/>
          <w:bCs/>
          <w:kern w:val="32"/>
          <w:szCs w:val="36"/>
        </w:rPr>
        <w:t>並列席該所外部視察小組112年第4季會議之內容略</w:t>
      </w:r>
      <w:proofErr w:type="gramStart"/>
      <w:r w:rsidRPr="00BA00A9">
        <w:rPr>
          <w:rFonts w:hAnsi="Arial" w:hint="eastAsia"/>
          <w:bCs/>
          <w:kern w:val="32"/>
          <w:szCs w:val="36"/>
        </w:rPr>
        <w:t>以</w:t>
      </w:r>
      <w:proofErr w:type="gramEnd"/>
      <w:r w:rsidRPr="00BA00A9">
        <w:rPr>
          <w:rFonts w:hAnsi="Arial" w:hint="eastAsia"/>
          <w:bCs/>
          <w:kern w:val="32"/>
          <w:szCs w:val="36"/>
        </w:rPr>
        <w:t>：外部視察小組委員黃</w:t>
      </w:r>
      <w:r w:rsidR="005866A5">
        <w:rPr>
          <w:rFonts w:hAnsi="標楷體" w:hint="eastAsia"/>
          <w:kern w:val="32"/>
          <w:szCs w:val="36"/>
        </w:rPr>
        <w:t>○</w:t>
      </w:r>
      <w:r w:rsidRPr="00BA00A9">
        <w:rPr>
          <w:rFonts w:hAnsi="Arial" w:hint="eastAsia"/>
          <w:bCs/>
          <w:kern w:val="32"/>
          <w:szCs w:val="36"/>
        </w:rPr>
        <w:t>碧建議</w:t>
      </w:r>
      <w:r w:rsidRPr="00BA00A9">
        <w:rPr>
          <w:rFonts w:hAnsi="標楷體" w:hint="eastAsia"/>
          <w:bCs/>
          <w:kern w:val="32"/>
          <w:szCs w:val="36"/>
        </w:rPr>
        <w:t>，可</w:t>
      </w:r>
      <w:r w:rsidRPr="00BA00A9">
        <w:rPr>
          <w:rFonts w:hAnsi="Arial" w:hint="eastAsia"/>
          <w:bCs/>
          <w:kern w:val="32"/>
          <w:szCs w:val="36"/>
        </w:rPr>
        <w:t>提供外部視察小組適當資源，例如行政人力、可自帶助理</w:t>
      </w:r>
      <w:r w:rsidRPr="00BA00A9">
        <w:rPr>
          <w:rFonts w:hAnsi="標楷體" w:hint="eastAsia"/>
          <w:bCs/>
          <w:kern w:val="32"/>
          <w:szCs w:val="36"/>
        </w:rPr>
        <w:t>（可要求該助理簽署保密協議）</w:t>
      </w:r>
      <w:r w:rsidRPr="00BA00A9">
        <w:rPr>
          <w:rFonts w:hAnsi="Arial" w:hint="eastAsia"/>
          <w:bCs/>
          <w:kern w:val="32"/>
          <w:szCs w:val="36"/>
        </w:rPr>
        <w:t>協助每季視察報告之製作，以避免外部視察小組委員忙於主業，而將視查報告都交由監所撰寫。</w:t>
      </w:r>
    </w:p>
    <w:p w:rsidR="006B68F7" w:rsidRPr="00BA00A9" w:rsidRDefault="006B68F7" w:rsidP="006B68F7">
      <w:pPr>
        <w:numPr>
          <w:ilvl w:val="2"/>
          <w:numId w:val="6"/>
        </w:numPr>
        <w:outlineLvl w:val="2"/>
        <w:rPr>
          <w:rFonts w:hAnsi="Arial"/>
          <w:bCs/>
          <w:kern w:val="32"/>
          <w:szCs w:val="36"/>
        </w:rPr>
      </w:pPr>
      <w:r w:rsidRPr="00BA00A9">
        <w:rPr>
          <w:rFonts w:hAnsi="Arial" w:hint="eastAsia"/>
          <w:bCs/>
          <w:kern w:val="32"/>
          <w:szCs w:val="36"/>
        </w:rPr>
        <w:t>另據本院於112年12月29日約</w:t>
      </w:r>
      <w:proofErr w:type="gramStart"/>
      <w:r w:rsidRPr="00BA00A9">
        <w:rPr>
          <w:rFonts w:hAnsi="Arial" w:hint="eastAsia"/>
          <w:bCs/>
          <w:kern w:val="32"/>
          <w:szCs w:val="36"/>
        </w:rPr>
        <w:t>詢</w:t>
      </w:r>
      <w:proofErr w:type="gramEnd"/>
      <w:r w:rsidRPr="00BA00A9">
        <w:rPr>
          <w:rFonts w:hAnsi="Arial" w:hint="eastAsia"/>
          <w:bCs/>
          <w:kern w:val="32"/>
          <w:szCs w:val="36"/>
        </w:rPr>
        <w:t>法務部及矯正署之內容略以</w:t>
      </w:r>
      <w:r w:rsidRPr="00BA00A9">
        <w:rPr>
          <w:rFonts w:hAnsi="標楷體" w:hint="eastAsia"/>
          <w:bCs/>
          <w:kern w:val="32"/>
          <w:szCs w:val="36"/>
        </w:rPr>
        <w:t>：</w:t>
      </w:r>
      <w:r w:rsidRPr="00BA00A9">
        <w:rPr>
          <w:rFonts w:hAnsi="Arial"/>
          <w:bCs/>
          <w:kern w:val="32"/>
          <w:szCs w:val="36"/>
        </w:rPr>
        <w:t xml:space="preserve"> </w:t>
      </w:r>
    </w:p>
    <w:p w:rsidR="006B68F7" w:rsidRPr="00BA00A9" w:rsidRDefault="006B68F7" w:rsidP="006B68F7">
      <w:pPr>
        <w:numPr>
          <w:ilvl w:val="3"/>
          <w:numId w:val="6"/>
        </w:numPr>
        <w:outlineLvl w:val="3"/>
        <w:rPr>
          <w:rFonts w:hAnsi="標楷體"/>
          <w:kern w:val="32"/>
          <w:szCs w:val="36"/>
        </w:rPr>
      </w:pPr>
      <w:r w:rsidRPr="00BA00A9">
        <w:rPr>
          <w:rFonts w:hAnsi="Arial" w:hint="eastAsia"/>
          <w:kern w:val="32"/>
          <w:szCs w:val="36"/>
        </w:rPr>
        <w:t>調查委員問：外部視察小組預/決算部分比例如何?法務部政務次長陳明堂答：預/決算部分是支給外部視察小組委員交通費、出席費。又外部視察小組之視察報告部分，我也不贊成由機關代寫，而是否攜帶助理隨行並協助外部視察小組委員執行職務，可考慮放寬。</w:t>
      </w:r>
    </w:p>
    <w:p w:rsidR="006B68F7" w:rsidRPr="00BA00A9" w:rsidRDefault="006B68F7" w:rsidP="006B68F7">
      <w:pPr>
        <w:numPr>
          <w:ilvl w:val="3"/>
          <w:numId w:val="6"/>
        </w:numPr>
        <w:outlineLvl w:val="3"/>
        <w:rPr>
          <w:rFonts w:hAnsi="標楷體"/>
          <w:kern w:val="32"/>
          <w:szCs w:val="36"/>
        </w:rPr>
      </w:pPr>
      <w:r w:rsidRPr="00BA00A9">
        <w:rPr>
          <w:rFonts w:hAnsi="Arial" w:hint="eastAsia"/>
          <w:kern w:val="32"/>
          <w:szCs w:val="36"/>
        </w:rPr>
        <w:t>調查委員問：諮詢時，有學者專家時表示，為避免視察報告由機關代為撰寫，並體恤矯正機關承辦人員之辛勞，分擔渠等為外部視察小組會議之召開所為之行政工作等，曾建議自行攜帶助理隨行，協助處理外部視察小組之行政事務等，法務部有何看法</w:t>
      </w:r>
      <w:r w:rsidRPr="00BA00A9">
        <w:rPr>
          <w:rFonts w:hAnsi="標楷體" w:hint="eastAsia"/>
          <w:kern w:val="32"/>
          <w:szCs w:val="36"/>
        </w:rPr>
        <w:t>？</w:t>
      </w:r>
      <w:r w:rsidRPr="00BA00A9">
        <w:rPr>
          <w:rFonts w:hAnsi="Arial" w:hint="eastAsia"/>
          <w:kern w:val="32"/>
          <w:szCs w:val="36"/>
        </w:rPr>
        <w:t>法務部政務次長陳明堂答：就外部視察小組之視察報告部分，我也不贊成由機關代寫，而是否容許自行攜帶助理隨行並協助外部視察小組委員執行職務，可考慮放寬。</w:t>
      </w:r>
    </w:p>
    <w:p w:rsidR="00BA00A9" w:rsidRDefault="006B68F7" w:rsidP="007B574B">
      <w:pPr>
        <w:numPr>
          <w:ilvl w:val="2"/>
          <w:numId w:val="6"/>
        </w:numPr>
        <w:outlineLvl w:val="2"/>
        <w:rPr>
          <w:rFonts w:hAnsi="Arial"/>
          <w:bCs/>
          <w:kern w:val="32"/>
          <w:szCs w:val="36"/>
        </w:rPr>
      </w:pPr>
      <w:r w:rsidRPr="00BA00A9">
        <w:rPr>
          <w:rFonts w:hAnsi="Arial" w:hint="eastAsia"/>
          <w:bCs/>
          <w:kern w:val="32"/>
          <w:szCs w:val="36"/>
        </w:rPr>
        <w:lastRenderedPageBreak/>
        <w:t>綜上可知，</w:t>
      </w:r>
      <w:r w:rsidRPr="00BA00A9">
        <w:rPr>
          <w:rFonts w:hAnsi="Arial" w:hint="eastAsia"/>
          <w:bCs/>
          <w:kern w:val="32"/>
          <w:szCs w:val="36"/>
        </w:rPr>
        <w:tab/>
        <w:t>外部視察業務之預算於</w:t>
      </w:r>
      <w:proofErr w:type="gramStart"/>
      <w:r w:rsidRPr="00BA00A9">
        <w:rPr>
          <w:rFonts w:hAnsi="Arial" w:hint="eastAsia"/>
          <w:bCs/>
          <w:kern w:val="32"/>
          <w:szCs w:val="36"/>
        </w:rPr>
        <w:t>111</w:t>
      </w:r>
      <w:proofErr w:type="gramEnd"/>
      <w:r w:rsidRPr="00BA00A9">
        <w:rPr>
          <w:rFonts w:hAnsi="Arial" w:hint="eastAsia"/>
          <w:bCs/>
          <w:kern w:val="32"/>
          <w:szCs w:val="36"/>
        </w:rPr>
        <w:t>年度之法定預算</w:t>
      </w:r>
      <w:r w:rsidR="009F6CFA" w:rsidRPr="00BA00A9">
        <w:rPr>
          <w:rFonts w:hAnsi="Arial" w:hint="eastAsia"/>
          <w:bCs/>
          <w:kern w:val="32"/>
          <w:szCs w:val="36"/>
        </w:rPr>
        <w:t>占</w:t>
      </w:r>
      <w:r w:rsidRPr="00BA00A9">
        <w:rPr>
          <w:rFonts w:hAnsi="Arial" w:hint="eastAsia"/>
          <w:bCs/>
          <w:kern w:val="32"/>
          <w:szCs w:val="36"/>
        </w:rPr>
        <w:t>矯正署及所屬總預算0.015%、</w:t>
      </w:r>
      <w:proofErr w:type="gramStart"/>
      <w:r w:rsidRPr="00BA00A9">
        <w:rPr>
          <w:rFonts w:hAnsi="Arial" w:hint="eastAsia"/>
          <w:bCs/>
          <w:kern w:val="32"/>
          <w:szCs w:val="36"/>
        </w:rPr>
        <w:t>11</w:t>
      </w:r>
      <w:proofErr w:type="gramEnd"/>
      <w:r w:rsidRPr="00BA00A9">
        <w:rPr>
          <w:rFonts w:hAnsi="Arial" w:hint="eastAsia"/>
          <w:bCs/>
          <w:kern w:val="32"/>
          <w:szCs w:val="36"/>
        </w:rPr>
        <w:t>2年度之法定預算</w:t>
      </w:r>
      <w:r w:rsidR="009F6CFA" w:rsidRPr="00BA00A9">
        <w:rPr>
          <w:rFonts w:hAnsi="Arial" w:hint="eastAsia"/>
          <w:bCs/>
          <w:kern w:val="32"/>
          <w:szCs w:val="36"/>
        </w:rPr>
        <w:t>占</w:t>
      </w:r>
      <w:r w:rsidRPr="00BA00A9">
        <w:rPr>
          <w:rFonts w:hAnsi="Arial" w:hint="eastAsia"/>
          <w:bCs/>
          <w:kern w:val="32"/>
          <w:szCs w:val="36"/>
        </w:rPr>
        <w:t>矯正署及所屬總預算0.015%、</w:t>
      </w:r>
      <w:proofErr w:type="gramStart"/>
      <w:r w:rsidRPr="00BA00A9">
        <w:rPr>
          <w:rFonts w:hAnsi="Arial" w:hint="eastAsia"/>
          <w:bCs/>
          <w:kern w:val="32"/>
          <w:szCs w:val="36"/>
        </w:rPr>
        <w:t>11</w:t>
      </w:r>
      <w:proofErr w:type="gramEnd"/>
      <w:r w:rsidRPr="00BA00A9">
        <w:rPr>
          <w:rFonts w:hAnsi="Arial" w:hint="eastAsia"/>
          <w:bCs/>
          <w:kern w:val="32"/>
          <w:szCs w:val="36"/>
        </w:rPr>
        <w:t>3年度之預算案</w:t>
      </w:r>
      <w:r w:rsidR="009F6CFA" w:rsidRPr="00BA00A9">
        <w:rPr>
          <w:rFonts w:hAnsi="Arial" w:hint="eastAsia"/>
          <w:bCs/>
          <w:kern w:val="32"/>
          <w:szCs w:val="36"/>
        </w:rPr>
        <w:t>占</w:t>
      </w:r>
      <w:r w:rsidRPr="00BA00A9">
        <w:rPr>
          <w:rFonts w:hAnsi="Arial" w:hint="eastAsia"/>
          <w:bCs/>
          <w:kern w:val="32"/>
          <w:szCs w:val="36"/>
        </w:rPr>
        <w:t>矯正署及所屬總預算0.015%</w:t>
      </w:r>
      <w:r w:rsidRPr="00BA00A9">
        <w:rPr>
          <w:rFonts w:ascii="新細明體" w:eastAsia="新細明體" w:hAnsi="新細明體" w:hint="eastAsia"/>
          <w:bCs/>
          <w:kern w:val="32"/>
          <w:szCs w:val="36"/>
        </w:rPr>
        <w:t>；</w:t>
      </w:r>
      <w:r w:rsidRPr="00BA00A9">
        <w:rPr>
          <w:rFonts w:hAnsi="Arial" w:hint="eastAsia"/>
          <w:bCs/>
          <w:kern w:val="32"/>
          <w:szCs w:val="36"/>
        </w:rPr>
        <w:t>外部視察業務之決算於</w:t>
      </w:r>
      <w:proofErr w:type="gramStart"/>
      <w:r w:rsidRPr="00BA00A9">
        <w:rPr>
          <w:rFonts w:hAnsi="Arial" w:hint="eastAsia"/>
          <w:bCs/>
          <w:kern w:val="32"/>
          <w:szCs w:val="36"/>
        </w:rPr>
        <w:t>109</w:t>
      </w:r>
      <w:proofErr w:type="gramEnd"/>
      <w:r w:rsidRPr="00BA00A9">
        <w:rPr>
          <w:rFonts w:hAnsi="Arial" w:hint="eastAsia"/>
          <w:bCs/>
          <w:kern w:val="32"/>
          <w:szCs w:val="36"/>
        </w:rPr>
        <w:t>年度</w:t>
      </w:r>
      <w:r w:rsidR="009F6CFA" w:rsidRPr="00BA00A9">
        <w:rPr>
          <w:rFonts w:hAnsi="Arial" w:hint="eastAsia"/>
          <w:bCs/>
          <w:kern w:val="32"/>
          <w:szCs w:val="36"/>
        </w:rPr>
        <w:t>占</w:t>
      </w:r>
      <w:r w:rsidRPr="00BA00A9">
        <w:rPr>
          <w:rFonts w:hAnsi="Arial" w:hint="eastAsia"/>
          <w:bCs/>
          <w:kern w:val="32"/>
          <w:szCs w:val="36"/>
        </w:rPr>
        <w:t>矯正署及所屬總決算0.004%、</w:t>
      </w:r>
      <w:proofErr w:type="gramStart"/>
      <w:r w:rsidRPr="00BA00A9">
        <w:rPr>
          <w:rFonts w:hAnsi="Arial" w:hint="eastAsia"/>
          <w:bCs/>
          <w:kern w:val="32"/>
          <w:szCs w:val="36"/>
        </w:rPr>
        <w:t>11</w:t>
      </w:r>
      <w:proofErr w:type="gramEnd"/>
      <w:r w:rsidRPr="00BA00A9">
        <w:rPr>
          <w:rFonts w:hAnsi="Arial" w:hint="eastAsia"/>
          <w:bCs/>
          <w:kern w:val="32"/>
          <w:szCs w:val="36"/>
        </w:rPr>
        <w:t>0年度</w:t>
      </w:r>
      <w:r w:rsidR="009F6CFA" w:rsidRPr="00BA00A9">
        <w:rPr>
          <w:rFonts w:hAnsi="Arial" w:hint="eastAsia"/>
          <w:bCs/>
          <w:kern w:val="32"/>
          <w:szCs w:val="36"/>
        </w:rPr>
        <w:t>占</w:t>
      </w:r>
      <w:r w:rsidRPr="00BA00A9">
        <w:rPr>
          <w:rFonts w:hAnsi="Arial" w:hint="eastAsia"/>
          <w:bCs/>
          <w:kern w:val="32"/>
          <w:szCs w:val="36"/>
        </w:rPr>
        <w:t>矯正署及所屬總決算0.012%、</w:t>
      </w:r>
      <w:proofErr w:type="gramStart"/>
      <w:r w:rsidRPr="00BA00A9">
        <w:rPr>
          <w:rFonts w:hAnsi="Arial" w:hint="eastAsia"/>
          <w:bCs/>
          <w:kern w:val="32"/>
          <w:szCs w:val="36"/>
        </w:rPr>
        <w:t>11</w:t>
      </w:r>
      <w:proofErr w:type="gramEnd"/>
      <w:r w:rsidRPr="00BA00A9">
        <w:rPr>
          <w:rFonts w:hAnsi="Arial" w:hint="eastAsia"/>
          <w:bCs/>
          <w:kern w:val="32"/>
          <w:szCs w:val="36"/>
        </w:rPr>
        <w:t>1年度</w:t>
      </w:r>
      <w:r w:rsidR="009F6CFA" w:rsidRPr="00BA00A9">
        <w:rPr>
          <w:rFonts w:hAnsi="Arial" w:hint="eastAsia"/>
          <w:bCs/>
          <w:kern w:val="32"/>
          <w:szCs w:val="36"/>
        </w:rPr>
        <w:t>占</w:t>
      </w:r>
      <w:r w:rsidRPr="00BA00A9">
        <w:rPr>
          <w:rFonts w:hAnsi="Arial" w:hint="eastAsia"/>
          <w:bCs/>
          <w:kern w:val="32"/>
          <w:szCs w:val="36"/>
        </w:rPr>
        <w:t>矯正署及所屬總決算0.014%、</w:t>
      </w:r>
      <w:proofErr w:type="gramStart"/>
      <w:r w:rsidRPr="00BA00A9">
        <w:rPr>
          <w:rFonts w:hAnsi="Arial" w:hint="eastAsia"/>
          <w:bCs/>
          <w:kern w:val="32"/>
          <w:szCs w:val="36"/>
        </w:rPr>
        <w:t>11</w:t>
      </w:r>
      <w:proofErr w:type="gramEnd"/>
      <w:r w:rsidRPr="00BA00A9">
        <w:rPr>
          <w:rFonts w:hAnsi="Arial" w:hint="eastAsia"/>
          <w:bCs/>
          <w:kern w:val="32"/>
          <w:szCs w:val="36"/>
        </w:rPr>
        <w:t>2年度</w:t>
      </w:r>
      <w:r w:rsidR="009F6CFA" w:rsidRPr="00BA00A9">
        <w:rPr>
          <w:rFonts w:hAnsi="Arial" w:hint="eastAsia"/>
          <w:bCs/>
          <w:kern w:val="32"/>
          <w:szCs w:val="36"/>
        </w:rPr>
        <w:t>占</w:t>
      </w:r>
      <w:r w:rsidRPr="00BA00A9">
        <w:rPr>
          <w:rFonts w:hAnsi="Arial" w:hint="eastAsia"/>
          <w:bCs/>
          <w:kern w:val="32"/>
          <w:szCs w:val="36"/>
        </w:rPr>
        <w:t>矯正署及所屬截至10月底執行數0.014%，</w:t>
      </w:r>
      <w:proofErr w:type="gramStart"/>
      <w:r w:rsidRPr="00BA00A9">
        <w:rPr>
          <w:rFonts w:hAnsi="Arial" w:hint="eastAsia"/>
          <w:bCs/>
          <w:kern w:val="32"/>
          <w:szCs w:val="36"/>
        </w:rPr>
        <w:t>均屬</w:t>
      </w:r>
      <w:proofErr w:type="gramEnd"/>
      <w:r w:rsidRPr="00BA00A9">
        <w:rPr>
          <w:rFonts w:hAnsi="Arial" w:hint="eastAsia"/>
          <w:bCs/>
          <w:kern w:val="32"/>
          <w:szCs w:val="36"/>
        </w:rPr>
        <w:t>偏低。</w:t>
      </w:r>
      <w:proofErr w:type="gramStart"/>
      <w:r w:rsidRPr="00BA00A9">
        <w:rPr>
          <w:rFonts w:hAnsi="Arial" w:hint="eastAsia"/>
          <w:bCs/>
          <w:kern w:val="32"/>
          <w:szCs w:val="36"/>
        </w:rPr>
        <w:t>又承前</w:t>
      </w:r>
      <w:proofErr w:type="gramEnd"/>
      <w:r w:rsidRPr="00BA00A9">
        <w:rPr>
          <w:rFonts w:hAnsi="Arial" w:hint="eastAsia"/>
          <w:bCs/>
          <w:kern w:val="32"/>
          <w:szCs w:val="36"/>
        </w:rPr>
        <w:t>所述，所謂「獨立性」於委員遴選時及委員行使職權</w:t>
      </w:r>
      <w:proofErr w:type="gramStart"/>
      <w:r w:rsidRPr="00BA00A9">
        <w:rPr>
          <w:rFonts w:hAnsi="Arial" w:hint="eastAsia"/>
          <w:bCs/>
          <w:kern w:val="32"/>
          <w:szCs w:val="36"/>
        </w:rPr>
        <w:t>時均應存</w:t>
      </w:r>
      <w:proofErr w:type="gramEnd"/>
      <w:r w:rsidRPr="00BA00A9">
        <w:rPr>
          <w:rFonts w:hAnsi="Arial" w:hint="eastAsia"/>
          <w:bCs/>
          <w:kern w:val="32"/>
          <w:szCs w:val="36"/>
        </w:rPr>
        <w:t>在，</w:t>
      </w:r>
      <w:proofErr w:type="gramStart"/>
      <w:r w:rsidRPr="00BA00A9">
        <w:rPr>
          <w:rFonts w:hAnsi="Arial" w:hint="eastAsia"/>
          <w:bCs/>
          <w:kern w:val="32"/>
          <w:szCs w:val="36"/>
        </w:rPr>
        <w:t>從而</w:t>
      </w:r>
      <w:proofErr w:type="gramEnd"/>
      <w:r w:rsidRPr="00BA00A9">
        <w:rPr>
          <w:rFonts w:hAnsi="Arial" w:hint="eastAsia"/>
          <w:bCs/>
          <w:kern w:val="32"/>
          <w:szCs w:val="36"/>
        </w:rPr>
        <w:t>，法務部允應本於權責，參酌國家防制酷刑機制</w:t>
      </w:r>
      <w:r w:rsidRPr="00BA00A9">
        <w:rPr>
          <w:rFonts w:hAnsi="標楷體" w:hint="eastAsia"/>
          <w:bCs/>
          <w:kern w:val="32"/>
          <w:szCs w:val="36"/>
        </w:rPr>
        <w:t>（</w:t>
      </w:r>
      <w:r w:rsidRPr="00BA00A9">
        <w:rPr>
          <w:rFonts w:hAnsi="Arial" w:hint="eastAsia"/>
          <w:bCs/>
          <w:kern w:val="32"/>
          <w:szCs w:val="36"/>
        </w:rPr>
        <w:t>NPM</w:t>
      </w:r>
      <w:r w:rsidRPr="00BA00A9">
        <w:rPr>
          <w:rFonts w:hAnsi="標楷體" w:hint="eastAsia"/>
          <w:bCs/>
          <w:kern w:val="32"/>
          <w:szCs w:val="36"/>
        </w:rPr>
        <w:t>）</w:t>
      </w:r>
      <w:r w:rsidRPr="00BA00A9">
        <w:rPr>
          <w:rFonts w:hAnsi="Arial" w:hint="eastAsia"/>
          <w:bCs/>
          <w:kern w:val="32"/>
          <w:szCs w:val="36"/>
        </w:rPr>
        <w:t>規定及上開專家學者之意見並研議如何增加外部視察小組預算以提供適當人力配置及行政資源，協助外部視察小組委員執行職務，除減輕所屬各矯正機關承辦人員之工作負擔外，更避免視察報告由機關代為撰寫之情形發生，俾達監獄行刑法第7條第1項、羈押法第5條第1項、</w:t>
      </w:r>
      <w:r w:rsidR="003F1765" w:rsidRPr="00BA00A9">
        <w:rPr>
          <w:rFonts w:hAnsi="標楷體" w:hint="eastAsia"/>
          <w:bCs/>
          <w:kern w:val="32"/>
          <w:szCs w:val="36"/>
        </w:rPr>
        <w:t>實施辦法</w:t>
      </w:r>
      <w:r w:rsidRPr="00BA00A9">
        <w:rPr>
          <w:rFonts w:hAnsi="Arial" w:hint="eastAsia"/>
          <w:bCs/>
          <w:kern w:val="32"/>
          <w:szCs w:val="36"/>
        </w:rPr>
        <w:t>第3條及第4條第1項規定，為落實透明化原則，保障受刑人權益，而強制要求各監所設置獨立外部視察小組之立法初衷。</w:t>
      </w:r>
    </w:p>
    <w:p w:rsidR="00BA00A9" w:rsidRDefault="00BA00A9">
      <w:pPr>
        <w:widowControl/>
        <w:overflowPunct/>
        <w:autoSpaceDE/>
        <w:autoSpaceDN/>
        <w:jc w:val="left"/>
        <w:rPr>
          <w:rFonts w:hAnsi="Arial"/>
          <w:bCs/>
          <w:kern w:val="32"/>
          <w:szCs w:val="36"/>
        </w:rPr>
      </w:pPr>
      <w:r>
        <w:rPr>
          <w:rFonts w:hAnsi="Arial"/>
          <w:bCs/>
          <w:kern w:val="32"/>
          <w:szCs w:val="36"/>
        </w:rPr>
        <w:br w:type="page"/>
      </w:r>
    </w:p>
    <w:p w:rsidR="0065751C" w:rsidRPr="00BA00A9" w:rsidRDefault="0065751C" w:rsidP="004E05A1">
      <w:pPr>
        <w:pStyle w:val="1"/>
        <w:ind w:left="2380" w:hanging="2380"/>
      </w:pPr>
      <w:bookmarkStart w:id="31" w:name="_Toc529222686"/>
      <w:bookmarkStart w:id="32" w:name="_Toc529223108"/>
      <w:bookmarkStart w:id="33" w:name="_Toc529223859"/>
      <w:bookmarkStart w:id="34" w:name="_Toc529228262"/>
      <w:bookmarkStart w:id="35" w:name="_Toc2400392"/>
      <w:bookmarkStart w:id="36" w:name="_Toc4316186"/>
      <w:bookmarkStart w:id="37" w:name="_Toc4473327"/>
      <w:bookmarkStart w:id="38" w:name="_Toc69556894"/>
      <w:bookmarkStart w:id="39" w:name="_Toc69556943"/>
      <w:bookmarkStart w:id="40" w:name="_Toc69609817"/>
      <w:bookmarkStart w:id="41" w:name="_Toc70241813"/>
      <w:bookmarkStart w:id="42" w:name="_Toc70242202"/>
      <w:bookmarkStart w:id="43" w:name="_Toc421794872"/>
      <w:bookmarkStart w:id="44" w:name="_Toc422834157"/>
      <w:r w:rsidRPr="00BA00A9">
        <w:rPr>
          <w:rFonts w:hint="eastAsia"/>
        </w:rPr>
        <w:lastRenderedPageBreak/>
        <w:t>處理辦法：</w:t>
      </w:r>
    </w:p>
    <w:p w:rsidR="00047F90" w:rsidRPr="00BA00A9" w:rsidRDefault="0065751C" w:rsidP="0091257B">
      <w:pPr>
        <w:pStyle w:val="2"/>
        <w:spacing w:beforeLines="25" w:before="114"/>
        <w:ind w:left="1020" w:hanging="680"/>
      </w:pPr>
      <w:bookmarkStart w:id="45" w:name="_Toc70241820"/>
      <w:bookmarkStart w:id="46" w:name="_Toc70242209"/>
      <w:bookmarkStart w:id="47" w:name="_Toc421794876"/>
      <w:bookmarkStart w:id="48" w:name="_Toc421795442"/>
      <w:bookmarkStart w:id="49" w:name="_Toc421796023"/>
      <w:bookmarkStart w:id="50" w:name="_Toc422728958"/>
      <w:bookmarkStart w:id="51" w:name="_Toc422834161"/>
      <w:bookmarkStart w:id="52" w:name="_Toc2400396"/>
      <w:bookmarkStart w:id="53" w:name="_Toc4316190"/>
      <w:bookmarkStart w:id="54" w:name="_Toc4473331"/>
      <w:bookmarkStart w:id="55" w:name="_Toc69556898"/>
      <w:bookmarkStart w:id="56" w:name="_Toc69556947"/>
      <w:bookmarkStart w:id="57" w:name="_Toc69609821"/>
      <w:bookmarkStart w:id="58" w:name="_Toc70241817"/>
      <w:bookmarkStart w:id="59" w:name="_Toc70242206"/>
      <w:bookmarkStart w:id="60" w:name="_Toc524902735"/>
      <w:bookmarkStart w:id="61" w:name="_Toc525066149"/>
      <w:bookmarkStart w:id="62" w:name="_Toc525070840"/>
      <w:bookmarkStart w:id="63" w:name="_Toc525938380"/>
      <w:bookmarkStart w:id="64" w:name="_Toc525939228"/>
      <w:bookmarkStart w:id="65" w:name="_Toc525939733"/>
      <w:bookmarkStart w:id="66" w:name="_Toc529218273"/>
      <w:bookmarkStart w:id="67" w:name="_Toc529222690"/>
      <w:bookmarkStart w:id="68" w:name="_Toc529223112"/>
      <w:bookmarkStart w:id="69" w:name="_Toc529223863"/>
      <w:bookmarkStart w:id="70" w:name="_Toc529228266"/>
      <w:r w:rsidRPr="00BA00A9">
        <w:rPr>
          <w:rFonts w:hint="eastAsia"/>
        </w:rPr>
        <w:t>調查意見</w:t>
      </w:r>
      <w:r w:rsidR="00AE18A7" w:rsidRPr="00BA00A9">
        <w:rPr>
          <w:rFonts w:hint="eastAsia"/>
        </w:rPr>
        <w:t>一至</w:t>
      </w:r>
      <w:r w:rsidR="00F00B4E" w:rsidRPr="00BA00A9">
        <w:rPr>
          <w:rFonts w:hint="eastAsia"/>
        </w:rPr>
        <w:t>九</w:t>
      </w:r>
      <w:r w:rsidRPr="00BA00A9">
        <w:rPr>
          <w:rFonts w:hint="eastAsia"/>
        </w:rPr>
        <w:t>，</w:t>
      </w:r>
      <w:r w:rsidR="00047F90" w:rsidRPr="00BA00A9">
        <w:rPr>
          <w:rFonts w:hint="eastAsia"/>
        </w:rPr>
        <w:t>函請法務部督導所屬確實檢討改進</w:t>
      </w:r>
      <w:proofErr w:type="gramStart"/>
      <w:r w:rsidR="00047F90" w:rsidRPr="00BA00A9">
        <w:rPr>
          <w:rFonts w:hint="eastAsia"/>
        </w:rPr>
        <w:t>見復。</w:t>
      </w:r>
      <w:bookmarkStart w:id="71" w:name="_Toc70241819"/>
      <w:bookmarkStart w:id="72" w:name="_Toc70242208"/>
      <w:bookmarkStart w:id="73" w:name="_Toc421794878"/>
      <w:bookmarkStart w:id="74" w:name="_Toc421795444"/>
      <w:bookmarkStart w:id="75" w:name="_Toc421796025"/>
      <w:bookmarkStart w:id="76" w:name="_Toc422728960"/>
      <w:bookmarkStart w:id="77" w:name="_Toc422834163"/>
      <w:bookmarkStart w:id="78" w:name="_Toc70241818"/>
      <w:bookmarkStart w:id="79" w:name="_Toc7024220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roofErr w:type="gramEnd"/>
    </w:p>
    <w:p w:rsidR="0065751C" w:rsidRPr="00BA00A9" w:rsidRDefault="0065751C" w:rsidP="0091257B">
      <w:pPr>
        <w:pStyle w:val="2"/>
        <w:spacing w:beforeLines="25" w:before="114"/>
        <w:ind w:left="1020" w:hanging="680"/>
      </w:pPr>
      <w:r w:rsidRPr="00BA00A9">
        <w:rPr>
          <w:rFonts w:hint="eastAsia"/>
        </w:rPr>
        <w:t>調查意見，函復陳訴人。</w:t>
      </w:r>
      <w:bookmarkEnd w:id="71"/>
      <w:bookmarkEnd w:id="72"/>
      <w:bookmarkEnd w:id="73"/>
      <w:bookmarkEnd w:id="74"/>
      <w:bookmarkEnd w:id="75"/>
      <w:bookmarkEnd w:id="76"/>
      <w:bookmarkEnd w:id="77"/>
    </w:p>
    <w:p w:rsidR="0065751C" w:rsidRPr="00BA00A9" w:rsidRDefault="0065751C" w:rsidP="0065751C">
      <w:pPr>
        <w:pStyle w:val="2"/>
      </w:pPr>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60"/>
      <w:bookmarkEnd w:id="61"/>
      <w:bookmarkEnd w:id="62"/>
      <w:bookmarkEnd w:id="63"/>
      <w:bookmarkEnd w:id="64"/>
      <w:bookmarkEnd w:id="65"/>
      <w:bookmarkEnd w:id="66"/>
      <w:bookmarkEnd w:id="67"/>
      <w:bookmarkEnd w:id="68"/>
      <w:bookmarkEnd w:id="69"/>
      <w:bookmarkEnd w:id="70"/>
      <w:bookmarkEnd w:id="78"/>
      <w:bookmarkEnd w:id="79"/>
      <w:r w:rsidRPr="00BA00A9">
        <w:rPr>
          <w:rFonts w:hint="eastAsia"/>
        </w:rPr>
        <w:t>調查報告</w:t>
      </w:r>
      <w:r w:rsidR="00AE18A7" w:rsidRPr="00BA00A9">
        <w:rPr>
          <w:rFonts w:hint="eastAsia"/>
        </w:rPr>
        <w:t>之</w:t>
      </w:r>
      <w:r w:rsidRPr="00BA00A9">
        <w:rPr>
          <w:rFonts w:hint="eastAsia"/>
        </w:rPr>
        <w:t>調查意見</w:t>
      </w:r>
      <w:r w:rsidR="00AE18A7" w:rsidRPr="00BA00A9">
        <w:rPr>
          <w:rFonts w:hint="eastAsia"/>
        </w:rPr>
        <w:t>隱匿個資後</w:t>
      </w:r>
      <w:r w:rsidR="00095FA0" w:rsidRPr="00BA00A9">
        <w:rPr>
          <w:rFonts w:hint="eastAsia"/>
        </w:rPr>
        <w:t>上網</w:t>
      </w:r>
      <w:r w:rsidR="00AE18A7" w:rsidRPr="00BA00A9">
        <w:rPr>
          <w:rFonts w:hint="eastAsia"/>
        </w:rPr>
        <w:t>公布</w:t>
      </w:r>
      <w:r w:rsidRPr="00BA00A9">
        <w:rPr>
          <w:rFonts w:hint="eastAsia"/>
        </w:rPr>
        <w:t>。</w:t>
      </w:r>
    </w:p>
    <w:p w:rsidR="0065751C" w:rsidRPr="00BA00A9" w:rsidRDefault="0065751C" w:rsidP="0065751C">
      <w:pPr>
        <w:pStyle w:val="2"/>
      </w:pPr>
      <w:r w:rsidRPr="00BA00A9">
        <w:rPr>
          <w:rFonts w:hint="eastAsia"/>
        </w:rPr>
        <w:t>檢</w:t>
      </w:r>
      <w:proofErr w:type="gramStart"/>
      <w:r w:rsidRPr="00BA00A9">
        <w:rPr>
          <w:rFonts w:hint="eastAsia"/>
        </w:rPr>
        <w:t>附派查函</w:t>
      </w:r>
      <w:proofErr w:type="gramEnd"/>
      <w:r w:rsidRPr="00BA00A9">
        <w:rPr>
          <w:rFonts w:hint="eastAsia"/>
        </w:rPr>
        <w:t>及相關附件，送請司法及獄政委員會處理。</w:t>
      </w:r>
      <w:bookmarkEnd w:id="80"/>
      <w:bookmarkEnd w:id="81"/>
      <w:bookmarkEnd w:id="82"/>
      <w:bookmarkEnd w:id="83"/>
      <w:bookmarkEnd w:id="84"/>
      <w:bookmarkEnd w:id="85"/>
      <w:bookmarkEnd w:id="86"/>
      <w:bookmarkEnd w:id="87"/>
      <w:bookmarkEnd w:id="88"/>
      <w:bookmarkEnd w:id="89"/>
      <w:bookmarkEnd w:id="90"/>
      <w:bookmarkEnd w:id="91"/>
      <w:bookmarkEnd w:id="92"/>
    </w:p>
    <w:p w:rsidR="00BA00A9" w:rsidRPr="00BA00A9" w:rsidRDefault="00BA00A9" w:rsidP="0065751C">
      <w:pPr>
        <w:pStyle w:val="aa"/>
        <w:spacing w:beforeLines="50" w:before="228" w:afterLines="100" w:after="457"/>
        <w:ind w:leftChars="1100" w:left="4630" w:hanging="888"/>
        <w:rPr>
          <w:b w:val="0"/>
          <w:bCs/>
          <w:snapToGrid/>
          <w:spacing w:val="12"/>
          <w:kern w:val="0"/>
          <w:sz w:val="40"/>
        </w:rPr>
      </w:pPr>
    </w:p>
    <w:p w:rsidR="0065751C" w:rsidRPr="00BA00A9" w:rsidRDefault="0065751C" w:rsidP="0065751C">
      <w:pPr>
        <w:pStyle w:val="aa"/>
        <w:spacing w:beforeLines="50" w:before="228" w:afterLines="100" w:after="457"/>
        <w:ind w:leftChars="1100" w:left="4630" w:hanging="888"/>
        <w:rPr>
          <w:b w:val="0"/>
          <w:bCs/>
          <w:snapToGrid/>
          <w:spacing w:val="12"/>
          <w:kern w:val="0"/>
          <w:sz w:val="40"/>
        </w:rPr>
      </w:pPr>
      <w:r w:rsidRPr="00BA00A9">
        <w:rPr>
          <w:rFonts w:hint="eastAsia"/>
          <w:b w:val="0"/>
          <w:bCs/>
          <w:snapToGrid/>
          <w:spacing w:val="12"/>
          <w:kern w:val="0"/>
          <w:sz w:val="40"/>
        </w:rPr>
        <w:t>調查委員：</w:t>
      </w:r>
      <w:r w:rsidR="00BA00A9" w:rsidRPr="00BA00A9">
        <w:rPr>
          <w:rFonts w:hint="eastAsia"/>
          <w:b w:val="0"/>
          <w:bCs/>
          <w:snapToGrid/>
          <w:spacing w:val="12"/>
          <w:kern w:val="0"/>
          <w:sz w:val="40"/>
        </w:rPr>
        <w:t>高</w:t>
      </w:r>
      <w:proofErr w:type="gramStart"/>
      <w:r w:rsidR="00BA00A9" w:rsidRPr="00BA00A9">
        <w:rPr>
          <w:rFonts w:hint="eastAsia"/>
          <w:b w:val="0"/>
          <w:bCs/>
          <w:snapToGrid/>
          <w:spacing w:val="12"/>
          <w:kern w:val="0"/>
          <w:sz w:val="40"/>
        </w:rPr>
        <w:t>涌</w:t>
      </w:r>
      <w:proofErr w:type="gramEnd"/>
      <w:r w:rsidR="00BA00A9" w:rsidRPr="00BA00A9">
        <w:rPr>
          <w:rFonts w:hint="eastAsia"/>
          <w:b w:val="0"/>
          <w:bCs/>
          <w:snapToGrid/>
          <w:spacing w:val="12"/>
          <w:kern w:val="0"/>
          <w:sz w:val="40"/>
        </w:rPr>
        <w:t>誠</w:t>
      </w:r>
    </w:p>
    <w:p w:rsidR="00BA00A9" w:rsidRPr="00BA00A9" w:rsidRDefault="00BA00A9" w:rsidP="00BA00A9">
      <w:pPr>
        <w:pStyle w:val="aa"/>
        <w:spacing w:beforeLines="50" w:before="228" w:afterLines="100" w:after="457"/>
        <w:ind w:leftChars="1100" w:left="3742" w:firstLine="2235"/>
        <w:rPr>
          <w:b w:val="0"/>
          <w:bCs/>
          <w:snapToGrid/>
          <w:spacing w:val="12"/>
          <w:kern w:val="0"/>
          <w:sz w:val="40"/>
        </w:rPr>
      </w:pPr>
      <w:r w:rsidRPr="00BA00A9">
        <w:rPr>
          <w:rFonts w:hint="eastAsia"/>
          <w:b w:val="0"/>
          <w:bCs/>
          <w:snapToGrid/>
          <w:spacing w:val="12"/>
          <w:kern w:val="0"/>
          <w:sz w:val="40"/>
        </w:rPr>
        <w:t>林郁容</w:t>
      </w:r>
    </w:p>
    <w:p w:rsidR="00AE18A7" w:rsidRPr="00BA00A9" w:rsidRDefault="00AE18A7" w:rsidP="0065751C">
      <w:pPr>
        <w:pStyle w:val="aa"/>
        <w:spacing w:before="0" w:after="0"/>
        <w:ind w:leftChars="1100" w:left="4583" w:hanging="841"/>
        <w:rPr>
          <w:rFonts w:ascii="Times New Roman"/>
          <w:b w:val="0"/>
          <w:bCs/>
          <w:snapToGrid/>
          <w:spacing w:val="0"/>
          <w:kern w:val="0"/>
          <w:sz w:val="40"/>
        </w:rPr>
      </w:pPr>
    </w:p>
    <w:p w:rsidR="00662C65" w:rsidRPr="00BA00A9" w:rsidRDefault="00662C65" w:rsidP="0065751C">
      <w:pPr>
        <w:pStyle w:val="aa"/>
        <w:spacing w:before="0" w:after="0"/>
        <w:ind w:leftChars="1100" w:left="4583" w:hanging="841"/>
        <w:rPr>
          <w:rFonts w:ascii="Times New Roman"/>
          <w:b w:val="0"/>
          <w:bCs/>
          <w:snapToGrid/>
          <w:spacing w:val="0"/>
          <w:kern w:val="0"/>
          <w:sz w:val="40"/>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p w:rsidR="00662C65" w:rsidRPr="00BA00A9" w:rsidRDefault="00662C65" w:rsidP="0065751C">
      <w:pPr>
        <w:pStyle w:val="aa"/>
        <w:spacing w:before="0" w:after="0"/>
        <w:ind w:leftChars="1100" w:left="4583" w:hanging="841"/>
        <w:rPr>
          <w:rFonts w:ascii="Times New Roman"/>
          <w:b w:val="0"/>
          <w:bCs/>
          <w:snapToGrid/>
          <w:spacing w:val="0"/>
          <w:kern w:val="0"/>
          <w:sz w:val="40"/>
        </w:rPr>
      </w:pPr>
    </w:p>
    <w:sectPr w:rsidR="00662C65" w:rsidRPr="00BA00A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3BE" w:rsidRDefault="001673BE">
      <w:r>
        <w:separator/>
      </w:r>
    </w:p>
  </w:endnote>
  <w:endnote w:type="continuationSeparator" w:id="0">
    <w:p w:rsidR="001673BE" w:rsidRDefault="0016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BB9" w:rsidRDefault="00307BB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307BB9" w:rsidRDefault="00307BB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3BE" w:rsidRDefault="001673BE">
      <w:r>
        <w:separator/>
      </w:r>
    </w:p>
  </w:footnote>
  <w:footnote w:type="continuationSeparator" w:id="0">
    <w:p w:rsidR="001673BE" w:rsidRDefault="001673BE">
      <w:r>
        <w:continuationSeparator/>
      </w:r>
    </w:p>
  </w:footnote>
  <w:footnote w:id="1">
    <w:p w:rsidR="00307BB9" w:rsidRPr="00E22A5E" w:rsidRDefault="00307BB9" w:rsidP="006B68F7">
      <w:pPr>
        <w:pStyle w:val="aff1"/>
      </w:pPr>
      <w:r>
        <w:rPr>
          <w:rStyle w:val="aff3"/>
        </w:rPr>
        <w:footnoteRef/>
      </w:r>
      <w:r>
        <w:t xml:space="preserve"> </w:t>
      </w:r>
      <w:r>
        <w:rPr>
          <w:rFonts w:hint="eastAsia"/>
        </w:rPr>
        <w:t>現為</w:t>
      </w:r>
      <w:r w:rsidRPr="00E22A5E">
        <w:rPr>
          <w:rFonts w:hint="eastAsia"/>
        </w:rPr>
        <w:t>人權公約施行監督聯盟執行長</w:t>
      </w:r>
      <w:r>
        <w:rPr>
          <w:rFonts w:hint="eastAsia"/>
        </w:rPr>
        <w:t>及</w:t>
      </w:r>
      <w:r w:rsidRPr="00E22A5E">
        <w:rPr>
          <w:rFonts w:hint="eastAsia"/>
        </w:rPr>
        <w:t>基隆看守所</w:t>
      </w:r>
      <w:r>
        <w:rPr>
          <w:rFonts w:hint="eastAsia"/>
        </w:rPr>
        <w:t>第2屆</w:t>
      </w:r>
      <w:r w:rsidRPr="00E22A5E">
        <w:rPr>
          <w:rFonts w:hint="eastAsia"/>
        </w:rPr>
        <w:t>視察小組委員</w:t>
      </w:r>
      <w:r>
        <w:rPr>
          <w:rFonts w:hint="eastAsia"/>
        </w:rPr>
        <w:t>。</w:t>
      </w:r>
    </w:p>
  </w:footnote>
  <w:footnote w:id="2">
    <w:p w:rsidR="00307BB9" w:rsidRPr="004E4D2D" w:rsidRDefault="00307BB9" w:rsidP="006B68F7">
      <w:pPr>
        <w:pStyle w:val="aff1"/>
      </w:pPr>
      <w:r>
        <w:rPr>
          <w:rStyle w:val="aff3"/>
        </w:rPr>
        <w:footnoteRef/>
      </w:r>
      <w:r>
        <w:t xml:space="preserve"> </w:t>
      </w:r>
      <w:r w:rsidRPr="004E4D2D">
        <w:rPr>
          <w:rFonts w:hint="eastAsia"/>
        </w:rPr>
        <w:t>為落實透明化原則，保障受刑人權益，各監所皆應設置獨立外部視察小組</w:t>
      </w:r>
      <w:r>
        <w:rPr>
          <w:rFonts w:hint="eastAsia"/>
        </w:rPr>
        <w:t>。</w:t>
      </w:r>
    </w:p>
  </w:footnote>
  <w:footnote w:id="3">
    <w:p w:rsidR="00307BB9" w:rsidRPr="00182B1F" w:rsidRDefault="00307BB9" w:rsidP="006B68F7">
      <w:pPr>
        <w:pStyle w:val="aff1"/>
      </w:pPr>
      <w:r>
        <w:rPr>
          <w:rStyle w:val="aff3"/>
        </w:rPr>
        <w:footnoteRef/>
      </w:r>
      <w:r>
        <w:t xml:space="preserve"> </w:t>
      </w:r>
      <w:r w:rsidRPr="00182B1F">
        <w:rPr>
          <w:rFonts w:hint="eastAsia"/>
        </w:rPr>
        <w:t>當前德國公法學界，比較普遍使用「特別法律關係」（</w:t>
      </w:r>
      <w:proofErr w:type="spellStart"/>
      <w:r w:rsidRPr="00182B1F">
        <w:rPr>
          <w:rFonts w:hint="eastAsia"/>
        </w:rPr>
        <w:t>besonderes</w:t>
      </w:r>
      <w:proofErr w:type="spellEnd"/>
      <w:r w:rsidRPr="00182B1F">
        <w:rPr>
          <w:rFonts w:hint="eastAsia"/>
        </w:rPr>
        <w:t xml:space="preserve"> </w:t>
      </w:r>
      <w:proofErr w:type="spellStart"/>
      <w:r w:rsidRPr="00182B1F">
        <w:rPr>
          <w:rFonts w:hint="eastAsia"/>
        </w:rPr>
        <w:t>Rechtsverh</w:t>
      </w:r>
      <w:r w:rsidRPr="00182B1F">
        <w:rPr>
          <w:rFonts w:hint="eastAsia"/>
        </w:rPr>
        <w:t>ä</w:t>
      </w:r>
      <w:r w:rsidRPr="00182B1F">
        <w:rPr>
          <w:rFonts w:hint="eastAsia"/>
        </w:rPr>
        <w:t>ltnis</w:t>
      </w:r>
      <w:proofErr w:type="spellEnd"/>
      <w:r w:rsidRPr="00182B1F">
        <w:rPr>
          <w:rFonts w:hint="eastAsia"/>
        </w:rPr>
        <w:t>），而非過去比較帶有專制色彩的「特別權力關係」（</w:t>
      </w:r>
      <w:proofErr w:type="spellStart"/>
      <w:r w:rsidRPr="00182B1F">
        <w:rPr>
          <w:rFonts w:hint="eastAsia"/>
        </w:rPr>
        <w:t>besonderes</w:t>
      </w:r>
      <w:proofErr w:type="spellEnd"/>
      <w:r w:rsidRPr="00182B1F">
        <w:rPr>
          <w:rFonts w:hint="eastAsia"/>
        </w:rPr>
        <w:t xml:space="preserve"> </w:t>
      </w:r>
      <w:proofErr w:type="spellStart"/>
      <w:r w:rsidRPr="00182B1F">
        <w:rPr>
          <w:rFonts w:hint="eastAsia"/>
        </w:rPr>
        <w:t>Gewaltverh</w:t>
      </w:r>
      <w:r w:rsidRPr="00182B1F">
        <w:rPr>
          <w:rFonts w:hint="eastAsia"/>
        </w:rPr>
        <w:t>ä</w:t>
      </w:r>
      <w:r w:rsidRPr="00182B1F">
        <w:rPr>
          <w:rFonts w:hint="eastAsia"/>
        </w:rPr>
        <w:t>ltnis</w:t>
      </w:r>
      <w:proofErr w:type="spellEnd"/>
      <w:r w:rsidRPr="00182B1F">
        <w:rPr>
          <w:rFonts w:hint="eastAsia"/>
        </w:rPr>
        <w:t>）。然而，也有少部分使用「特別身分關係」或「特別地位關係」（</w:t>
      </w:r>
      <w:proofErr w:type="spellStart"/>
      <w:r w:rsidRPr="00182B1F">
        <w:rPr>
          <w:rFonts w:hint="eastAsia"/>
        </w:rPr>
        <w:t>besonderesStatusverh</w:t>
      </w:r>
      <w:r w:rsidRPr="00182B1F">
        <w:rPr>
          <w:rFonts w:hint="eastAsia"/>
        </w:rPr>
        <w:t>ä</w:t>
      </w:r>
      <w:r w:rsidRPr="00182B1F">
        <w:rPr>
          <w:rFonts w:hint="eastAsia"/>
        </w:rPr>
        <w:t>ltnis</w:t>
      </w:r>
      <w:proofErr w:type="spellEnd"/>
      <w:r w:rsidRPr="00182B1F">
        <w:rPr>
          <w:rFonts w:hint="eastAsia"/>
        </w:rPr>
        <w:t>）、「特別義務關係」（</w:t>
      </w:r>
      <w:proofErr w:type="spellStart"/>
      <w:r w:rsidRPr="00182B1F">
        <w:rPr>
          <w:rFonts w:hint="eastAsia"/>
        </w:rPr>
        <w:t>besonderes</w:t>
      </w:r>
      <w:proofErr w:type="spellEnd"/>
      <w:r w:rsidRPr="00182B1F">
        <w:rPr>
          <w:rFonts w:hint="eastAsia"/>
        </w:rPr>
        <w:t xml:space="preserve"> </w:t>
      </w:r>
      <w:proofErr w:type="spellStart"/>
      <w:r w:rsidRPr="00182B1F">
        <w:rPr>
          <w:rFonts w:hint="eastAsia"/>
        </w:rPr>
        <w:t>Pflichtsverh</w:t>
      </w:r>
      <w:r w:rsidRPr="00182B1F">
        <w:rPr>
          <w:rFonts w:hint="eastAsia"/>
        </w:rPr>
        <w:t>ä</w:t>
      </w:r>
      <w:r w:rsidRPr="00182B1F">
        <w:rPr>
          <w:rFonts w:hint="eastAsia"/>
        </w:rPr>
        <w:t>ltnis</w:t>
      </w:r>
      <w:proofErr w:type="spellEnd"/>
      <w:r w:rsidRPr="00182B1F">
        <w:rPr>
          <w:rFonts w:hint="eastAsia"/>
        </w:rPr>
        <w:t>），參蔡志方，論行政法上的特別法律關係，2022年8月19日發表。</w:t>
      </w:r>
    </w:p>
  </w:footnote>
  <w:footnote w:id="4">
    <w:p w:rsidR="00307BB9" w:rsidRDefault="00307BB9" w:rsidP="006B68F7">
      <w:pPr>
        <w:pStyle w:val="aff1"/>
      </w:pPr>
      <w:r>
        <w:rPr>
          <w:rStyle w:val="aff3"/>
        </w:rPr>
        <w:footnoteRef/>
      </w:r>
      <w:r>
        <w:t xml:space="preserve"> </w:t>
      </w:r>
      <w:r w:rsidRPr="00182B1F">
        <w:rPr>
          <w:rFonts w:hint="eastAsia"/>
        </w:rPr>
        <w:t>為落實透明化原則，保障受刑人權益，各監所皆應設置獨立之外部視察小組。</w:t>
      </w:r>
    </w:p>
  </w:footnote>
  <w:footnote w:id="5">
    <w:p w:rsidR="00307BB9" w:rsidRPr="00A43C0C" w:rsidRDefault="00307BB9" w:rsidP="006B68F7">
      <w:pPr>
        <w:pStyle w:val="aff1"/>
      </w:pPr>
      <w:r>
        <w:rPr>
          <w:rStyle w:val="aff3"/>
        </w:rPr>
        <w:footnoteRef/>
      </w:r>
      <w:r>
        <w:t xml:space="preserve"> </w:t>
      </w:r>
      <w:r>
        <w:rPr>
          <w:rFonts w:hint="eastAsia"/>
        </w:rPr>
        <w:t>參</w:t>
      </w:r>
      <w:r w:rsidRPr="00A43C0C">
        <w:rPr>
          <w:rFonts w:hint="eastAsia"/>
        </w:rPr>
        <w:t>司法院大法官釋字第755號解釋</w:t>
      </w:r>
      <w:r>
        <w:rPr>
          <w:rFonts w:hint="eastAsia"/>
        </w:rPr>
        <w:t>之許宗力大法官</w:t>
      </w:r>
      <w:r w:rsidRPr="00A43C0C">
        <w:rPr>
          <w:rFonts w:hint="eastAsia"/>
        </w:rPr>
        <w:t>協同意見書</w:t>
      </w:r>
      <w:r>
        <w:rPr>
          <w:rFonts w:hint="eastAsia"/>
        </w:rPr>
        <w:t>。</w:t>
      </w:r>
    </w:p>
  </w:footnote>
  <w:footnote w:id="6">
    <w:p w:rsidR="00307BB9" w:rsidRPr="00132E0F" w:rsidRDefault="00307BB9" w:rsidP="006B68F7">
      <w:pPr>
        <w:pStyle w:val="aff1"/>
      </w:pPr>
      <w:r>
        <w:rPr>
          <w:rStyle w:val="aff3"/>
        </w:rPr>
        <w:footnoteRef/>
      </w:r>
      <w:r>
        <w:t xml:space="preserve"> </w:t>
      </w:r>
      <w:r>
        <w:rPr>
          <w:rFonts w:hint="eastAsia"/>
        </w:rPr>
        <w:t>於諮詢會議時，當場提供111年2月24日法務部矯正署外部視察小組工作手冊</w:t>
      </w:r>
      <w:r>
        <w:rPr>
          <w:rFonts w:hAnsi="標楷體" w:hint="eastAsia"/>
        </w:rPr>
        <w:t>（初版）1份予本院參考。</w:t>
      </w:r>
    </w:p>
  </w:footnote>
  <w:footnote w:id="7">
    <w:p w:rsidR="00307BB9" w:rsidRDefault="00307BB9" w:rsidP="006B68F7">
      <w:pPr>
        <w:pStyle w:val="aff1"/>
      </w:pPr>
      <w:r>
        <w:rPr>
          <w:rStyle w:val="aff3"/>
        </w:rPr>
        <w:footnoteRef/>
      </w:r>
      <w:r>
        <w:t xml:space="preserve"> </w:t>
      </w:r>
      <w:r>
        <w:rPr>
          <w:rFonts w:hint="eastAsia"/>
        </w:rPr>
        <w:t>資料來源：財團法人</w:t>
      </w:r>
      <w:r w:rsidRPr="00AB5BE9">
        <w:rPr>
          <w:rFonts w:hint="eastAsia"/>
        </w:rPr>
        <w:t>民間司法改革基金會</w:t>
      </w:r>
      <w:r>
        <w:rPr>
          <w:rFonts w:hint="eastAsia"/>
        </w:rPr>
        <w:t>網站，</w:t>
      </w:r>
      <w:r w:rsidRPr="00AB5BE9">
        <w:t>https://www.jrf.org.tw/articles/2024</w:t>
      </w:r>
    </w:p>
  </w:footnote>
  <w:footnote w:id="8">
    <w:p w:rsidR="00307BB9" w:rsidRPr="00B86F72" w:rsidRDefault="00307BB9" w:rsidP="006B68F7">
      <w:pPr>
        <w:pStyle w:val="aff1"/>
      </w:pPr>
      <w:r>
        <w:rPr>
          <w:rStyle w:val="aff3"/>
        </w:rPr>
        <w:footnoteRef/>
      </w:r>
      <w:r>
        <w:t xml:space="preserve"> </w:t>
      </w:r>
      <w:r>
        <w:rPr>
          <w:rFonts w:hint="eastAsia"/>
        </w:rPr>
        <w:t>受刑人入監講習時，應告知下列事項，並製作手冊交付其使用：一、在監應遵守事項。二、接見及通信事項。三、獎懲事項。四、編級及累進處遇事項。五、報請假釋應備條件及相關救濟事項。六、</w:t>
      </w:r>
      <w:r w:rsidRPr="00B86F72">
        <w:rPr>
          <w:rFonts w:hint="eastAsia"/>
          <w:b/>
          <w:u w:val="single"/>
        </w:rPr>
        <w:t>陳情</w:t>
      </w:r>
      <w:r>
        <w:rPr>
          <w:rFonts w:hint="eastAsia"/>
        </w:rPr>
        <w:t>、申訴及訴訟救濟之規定。七、衛生保健及醫療事項。八、金錢及物品保管之規定。九、法律扶助事項之宣導。十、其他應注意事項。受刑人為身心障礙者、不通中華民國語言或有其他理由，致其難以瞭解前項各款所涉內容之意涵者，監獄應提供適當之協助。</w:t>
      </w:r>
      <w:r w:rsidRPr="00B86F72">
        <w:rPr>
          <w:rFonts w:hint="eastAsia"/>
          <w:b/>
          <w:u w:val="single"/>
        </w:rPr>
        <w:t>與受刑人在監服刑權利義務相關之重要法規、行政規則及函釋等，宜以適當方式公開，使受刑人得以知悉</w:t>
      </w:r>
      <w:r>
        <w:rPr>
          <w:rFonts w:hint="eastAsia"/>
        </w:rPr>
        <w:t>。</w:t>
      </w:r>
    </w:p>
  </w:footnote>
  <w:footnote w:id="9">
    <w:p w:rsidR="00307BB9" w:rsidRPr="00D358AB" w:rsidRDefault="00307BB9" w:rsidP="006B68F7">
      <w:pPr>
        <w:pStyle w:val="aff1"/>
      </w:pPr>
      <w:r>
        <w:rPr>
          <w:rStyle w:val="aff3"/>
        </w:rPr>
        <w:footnoteRef/>
      </w:r>
      <w:r>
        <w:t xml:space="preserve"> </w:t>
      </w:r>
      <w:r>
        <w:rPr>
          <w:rFonts w:hint="eastAsia"/>
        </w:rPr>
        <w:t>被告入所講習時，應告知下列事項，並製作手冊交付其使用：一、在所應遵守事項。二、接見及通信事項。三、獎懲事項。四、</w:t>
      </w:r>
      <w:r w:rsidRPr="00D358AB">
        <w:rPr>
          <w:rFonts w:hint="eastAsia"/>
          <w:b/>
          <w:u w:val="single"/>
        </w:rPr>
        <w:t>陳情</w:t>
      </w:r>
      <w:r>
        <w:rPr>
          <w:rFonts w:hint="eastAsia"/>
        </w:rPr>
        <w:t>、申訴及訴訟救濟之規定。五、衛生保健及醫療事項。六、金錢及物品保管之規定。七、法律扶助事項之宣導。八、其他應注意事項。被告為身心障礙者、不通中華民國語言或有其他理由，致其難以瞭解前項各款所涉內容之意涵者，看守所應提供適當之協助。</w:t>
      </w:r>
      <w:r w:rsidRPr="00D358AB">
        <w:rPr>
          <w:rFonts w:hint="eastAsia"/>
          <w:b/>
          <w:u w:val="single"/>
        </w:rPr>
        <w:t>與被告在所權利義務相關之重要法規、行政規則及函釋等，宜以適當方式公開，使被告得以知悉</w:t>
      </w:r>
      <w:r>
        <w:rPr>
          <w:rFonts w:hint="eastAsia"/>
        </w:rPr>
        <w:t>。</w:t>
      </w:r>
    </w:p>
  </w:footnote>
  <w:footnote w:id="10">
    <w:p w:rsidR="00307BB9" w:rsidRPr="00227AED" w:rsidRDefault="00307BB9" w:rsidP="006B68F7">
      <w:pPr>
        <w:pStyle w:val="aff1"/>
      </w:pPr>
      <w:r>
        <w:rPr>
          <w:rStyle w:val="aff3"/>
        </w:rPr>
        <w:footnoteRef/>
      </w:r>
      <w:r>
        <w:t xml:space="preserve"> </w:t>
      </w:r>
      <w:r w:rsidRPr="00227AED">
        <w:rPr>
          <w:rFonts w:hint="eastAsia"/>
        </w:rPr>
        <w:tab/>
      </w:r>
      <w:r>
        <w:rPr>
          <w:rFonts w:hint="eastAsia"/>
        </w:rPr>
        <w:t>本文以為，自</w:t>
      </w:r>
      <w:r w:rsidRPr="00227AED">
        <w:rPr>
          <w:rFonts w:hint="eastAsia"/>
        </w:rPr>
        <w:t>監獄及看守所外部視察小組實施辦法</w:t>
      </w:r>
      <w:r>
        <w:rPr>
          <w:rFonts w:hint="eastAsia"/>
        </w:rPr>
        <w:t>第12</w:t>
      </w:r>
      <w:r>
        <w:rPr>
          <w:rFonts w:hint="eastAsia"/>
        </w:rPr>
        <w:t>條第5項規定</w:t>
      </w:r>
      <w:r>
        <w:rPr>
          <w:rFonts w:hAnsi="標楷體" w:hint="eastAsia"/>
        </w:rPr>
        <w:t>「</w:t>
      </w:r>
      <w:r w:rsidRPr="00227AED">
        <w:rPr>
          <w:rFonts w:hint="eastAsia"/>
        </w:rPr>
        <w:t>外部視察小組訪談收容於少年矯正機關未經禁止接見通信之少年收容人，機關應於訪談後，通知該管法院。</w:t>
      </w:r>
      <w:r>
        <w:rPr>
          <w:rFonts w:hAnsi="標楷體" w:hint="eastAsia"/>
        </w:rPr>
        <w:t>」之文義解釋，外部視察小組委員訪談收容少年無須經該少年之父母同意，併予敘明。</w:t>
      </w:r>
    </w:p>
  </w:footnote>
  <w:footnote w:id="11">
    <w:p w:rsidR="00307BB9" w:rsidRPr="00661482" w:rsidRDefault="00307BB9" w:rsidP="006B68F7">
      <w:pPr>
        <w:pStyle w:val="aff1"/>
      </w:pPr>
      <w:r>
        <w:rPr>
          <w:rStyle w:val="aff3"/>
        </w:rPr>
        <w:footnoteRef/>
      </w:r>
      <w:r>
        <w:t xml:space="preserve"> </w:t>
      </w:r>
      <w:r w:rsidRPr="00227AED">
        <w:rPr>
          <w:rFonts w:hint="eastAsia"/>
        </w:rPr>
        <w:t>監獄及看守所外部視察小組實施辦法</w:t>
      </w:r>
      <w:r>
        <w:rPr>
          <w:rFonts w:hint="eastAsia"/>
        </w:rPr>
        <w:t>第13</w:t>
      </w:r>
      <w:r>
        <w:rPr>
          <w:rFonts w:hint="eastAsia"/>
        </w:rPr>
        <w:t>條第1項規定</w:t>
      </w:r>
      <w:r>
        <w:rPr>
          <w:rFonts w:hAnsi="標楷體" w:hint="eastAsia"/>
        </w:rPr>
        <w:t>「</w:t>
      </w:r>
      <w:r w:rsidRPr="00661482">
        <w:rPr>
          <w:rFonts w:hAnsi="標楷體" w:hint="eastAsia"/>
        </w:rPr>
        <w:t>外部視察小組進行前條第一項第一款及第二款所定訪查及訪談時，得經機關同意下使用錄音（影）、攝影器材；機關如不同意時，應以書面載明具體理由通知外部視察小組。</w:t>
      </w:r>
      <w:r>
        <w:rPr>
          <w:rFonts w:hAnsi="標楷體" w:hint="eastAsia"/>
        </w:rPr>
        <w:t>」參照。</w:t>
      </w:r>
    </w:p>
  </w:footnote>
  <w:footnote w:id="12">
    <w:p w:rsidR="00307BB9" w:rsidRPr="00ED38A2" w:rsidRDefault="00307BB9" w:rsidP="006B68F7">
      <w:pPr>
        <w:pStyle w:val="aff1"/>
      </w:pPr>
      <w:r>
        <w:rPr>
          <w:rStyle w:val="aff3"/>
        </w:rPr>
        <w:footnoteRef/>
      </w:r>
      <w:r>
        <w:t xml:space="preserve"> </w:t>
      </w:r>
      <w:r w:rsidRPr="00ED38A2">
        <w:rPr>
          <w:rFonts w:hint="eastAsia"/>
        </w:rPr>
        <w:t>法務部及所屬機關之公務人員於任職期間至離職後三年內，不得擔任外部視察小組委員。機關員工及收容人之配偶、二親等內血親不得擔任該機關之外部視察小組委員。擔任機關之申訴審議小組及假釋審查會委員者，不得擔任同一機關之外部視察小組委員。現與機關或收容人具承攬、買賣、委任或租賃關係者，不得擔任該機關之外部視察小組委員。</w:t>
      </w:r>
    </w:p>
  </w:footnote>
  <w:footnote w:id="13">
    <w:p w:rsidR="00307BB9" w:rsidRPr="00ED38A2" w:rsidRDefault="00307BB9" w:rsidP="006B68F7">
      <w:pPr>
        <w:pStyle w:val="aff1"/>
      </w:pPr>
      <w:r>
        <w:rPr>
          <w:rStyle w:val="aff3"/>
        </w:rPr>
        <w:footnoteRef/>
      </w:r>
      <w:r>
        <w:t xml:space="preserve"> </w:t>
      </w:r>
      <w:r>
        <w:rPr>
          <w:rFonts w:hint="eastAsia"/>
        </w:rPr>
        <w:t>外部視察小組委員</w:t>
      </w:r>
      <w:r w:rsidRPr="00ED38A2">
        <w:rPr>
          <w:rFonts w:hint="eastAsia"/>
          <w:b/>
          <w:u w:val="single"/>
        </w:rPr>
        <w:t>遴聘後如自行請辭或有下列情形之一者，監督機關應陳報法務部核定後解聘之</w:t>
      </w:r>
      <w:r>
        <w:rPr>
          <w:rFonts w:hint="eastAsia"/>
        </w:rPr>
        <w:t>：一、有前二條所列情形之一。二、違反第十五條有關保密義務之規定，情節重大。三、</w:t>
      </w:r>
      <w:r w:rsidRPr="00ED38A2">
        <w:rPr>
          <w:rFonts w:hint="eastAsia"/>
          <w:b/>
          <w:u w:val="single"/>
        </w:rPr>
        <w:t>有其他重大情事，不適宜擔任外部視察小組職務</w:t>
      </w:r>
      <w:r>
        <w:rPr>
          <w:rFonts w:hint="eastAsia"/>
        </w:rPr>
        <w:t>。</w:t>
      </w:r>
    </w:p>
  </w:footnote>
  <w:footnote w:id="14">
    <w:p w:rsidR="00307BB9" w:rsidRDefault="00307BB9" w:rsidP="006B68F7">
      <w:pPr>
        <w:pStyle w:val="aff1"/>
      </w:pPr>
      <w:r>
        <w:rPr>
          <w:rStyle w:val="aff3"/>
        </w:rPr>
        <w:footnoteRef/>
      </w:r>
      <w:r>
        <w:t xml:space="preserve"> </w:t>
      </w:r>
      <w:r w:rsidRPr="00B512F9">
        <w:rPr>
          <w:rFonts w:hint="eastAsia"/>
        </w:rPr>
        <w:t>法務部112</w:t>
      </w:r>
      <w:r w:rsidRPr="00B512F9">
        <w:rPr>
          <w:rFonts w:hint="eastAsia"/>
        </w:rPr>
        <w:t>年12月22日法矯字第11201098960號函。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8462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E41B4C"/>
    <w:multiLevelType w:val="hybridMultilevel"/>
    <w:tmpl w:val="96828526"/>
    <w:lvl w:ilvl="0" w:tplc="84E495C0">
      <w:start w:val="1"/>
      <w:numFmt w:val="taiwaneseCountingThousand"/>
      <w:lvlText w:val="(%1)"/>
      <w:lvlJc w:val="left"/>
      <w:pPr>
        <w:ind w:left="1238" w:hanging="720"/>
      </w:pPr>
      <w:rPr>
        <w:rFonts w:ascii="標楷體" w:eastAsia="標楷體" w:hAnsi="標楷體" w:cs="Times New Roman" w:hint="eastAsia"/>
        <w:b w:val="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387154"/>
    <w:multiLevelType w:val="hybridMultilevel"/>
    <w:tmpl w:val="908CB3AE"/>
    <w:lvl w:ilvl="0" w:tplc="9E525E70">
      <w:start w:val="1"/>
      <w:numFmt w:val="decimal"/>
      <w:lvlText w:val="%1、"/>
      <w:lvlJc w:val="left"/>
      <w:pPr>
        <w:ind w:left="440" w:hanging="44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D51B92"/>
    <w:multiLevelType w:val="hybridMultilevel"/>
    <w:tmpl w:val="2C6C93B2"/>
    <w:lvl w:ilvl="0" w:tplc="0409000F">
      <w:start w:val="1"/>
      <w:numFmt w:val="decimal"/>
      <w:lvlText w:val="%1."/>
      <w:lvlJc w:val="left"/>
      <w:pPr>
        <w:ind w:left="1238" w:hanging="72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1" w15:restartNumberingAfterBreak="0">
    <w:nsid w:val="6B2F298C"/>
    <w:multiLevelType w:val="hybridMultilevel"/>
    <w:tmpl w:val="21620F0E"/>
    <w:lvl w:ilvl="0" w:tplc="DE52837E">
      <w:start w:val="1"/>
      <w:numFmt w:val="taiwaneseCountingThousand"/>
      <w:lvlText w:val="(%1)"/>
      <w:lvlJc w:val="left"/>
      <w:pPr>
        <w:ind w:left="1238"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1457BA"/>
    <w:multiLevelType w:val="hybridMultilevel"/>
    <w:tmpl w:val="56542FF4"/>
    <w:lvl w:ilvl="0" w:tplc="267CDAB8">
      <w:start w:val="1"/>
      <w:numFmt w:val="taiwaneseCountingThousand"/>
      <w:lvlText w:val="(%1)"/>
      <w:lvlJc w:val="left"/>
      <w:pPr>
        <w:ind w:left="1238" w:hanging="720"/>
      </w:pPr>
      <w:rPr>
        <w:rFonts w:hint="default"/>
        <w:b w:val="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3"/>
  </w:num>
  <w:num w:numId="2">
    <w:abstractNumId w:val="0"/>
  </w:num>
  <w:num w:numId="3">
    <w:abstractNumId w:val="7"/>
  </w:num>
  <w:num w:numId="4">
    <w:abstractNumId w:val="4"/>
  </w:num>
  <w:num w:numId="5">
    <w:abstractNumId w:val="8"/>
  </w:num>
  <w:num w:numId="6">
    <w:abstractNumId w:val="1"/>
  </w:num>
  <w:num w:numId="7">
    <w:abstractNumId w:val="9"/>
  </w:num>
  <w:num w:numId="8">
    <w:abstractNumId w:val="5"/>
  </w:num>
  <w:num w:numId="9">
    <w:abstractNumId w:val="1"/>
  </w:num>
  <w:num w:numId="10">
    <w:abstractNumId w:val="1"/>
  </w:num>
  <w:num w:numId="11">
    <w:abstractNumId w:val="1"/>
  </w:num>
  <w:num w:numId="12">
    <w:abstractNumId w:val="12"/>
  </w:num>
  <w:num w:numId="13">
    <w:abstractNumId w:val="2"/>
  </w:num>
  <w:num w:numId="14">
    <w:abstractNumId w:val="10"/>
  </w:num>
  <w:num w:numId="15">
    <w:abstractNumId w:val="11"/>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AE"/>
    <w:rsid w:val="00004DC5"/>
    <w:rsid w:val="00006961"/>
    <w:rsid w:val="00010736"/>
    <w:rsid w:val="00010899"/>
    <w:rsid w:val="00010C4C"/>
    <w:rsid w:val="000112BF"/>
    <w:rsid w:val="00012233"/>
    <w:rsid w:val="000122B9"/>
    <w:rsid w:val="00012346"/>
    <w:rsid w:val="00013132"/>
    <w:rsid w:val="000135EA"/>
    <w:rsid w:val="00013E2B"/>
    <w:rsid w:val="00016812"/>
    <w:rsid w:val="00017318"/>
    <w:rsid w:val="000203B6"/>
    <w:rsid w:val="000229AD"/>
    <w:rsid w:val="000246F7"/>
    <w:rsid w:val="000251C4"/>
    <w:rsid w:val="0002732F"/>
    <w:rsid w:val="00030882"/>
    <w:rsid w:val="0003114D"/>
    <w:rsid w:val="00036D76"/>
    <w:rsid w:val="000420C6"/>
    <w:rsid w:val="00043B76"/>
    <w:rsid w:val="000451BE"/>
    <w:rsid w:val="00045543"/>
    <w:rsid w:val="000457C7"/>
    <w:rsid w:val="00046BB3"/>
    <w:rsid w:val="0004795B"/>
    <w:rsid w:val="00047F90"/>
    <w:rsid w:val="000516FE"/>
    <w:rsid w:val="00057F32"/>
    <w:rsid w:val="00060585"/>
    <w:rsid w:val="00061F99"/>
    <w:rsid w:val="00062285"/>
    <w:rsid w:val="00062A25"/>
    <w:rsid w:val="00062F02"/>
    <w:rsid w:val="0006390A"/>
    <w:rsid w:val="00063C34"/>
    <w:rsid w:val="00067581"/>
    <w:rsid w:val="0006781C"/>
    <w:rsid w:val="000712E7"/>
    <w:rsid w:val="00072559"/>
    <w:rsid w:val="000730DB"/>
    <w:rsid w:val="00073CB5"/>
    <w:rsid w:val="0007425C"/>
    <w:rsid w:val="000744AA"/>
    <w:rsid w:val="00074830"/>
    <w:rsid w:val="00075B92"/>
    <w:rsid w:val="00076553"/>
    <w:rsid w:val="00077553"/>
    <w:rsid w:val="000802C0"/>
    <w:rsid w:val="00080B0A"/>
    <w:rsid w:val="00080C9E"/>
    <w:rsid w:val="00081D87"/>
    <w:rsid w:val="00082B62"/>
    <w:rsid w:val="00082BE7"/>
    <w:rsid w:val="00083EC5"/>
    <w:rsid w:val="000846F3"/>
    <w:rsid w:val="000851A2"/>
    <w:rsid w:val="00085C0F"/>
    <w:rsid w:val="000877A4"/>
    <w:rsid w:val="00087DF8"/>
    <w:rsid w:val="0009352E"/>
    <w:rsid w:val="00093631"/>
    <w:rsid w:val="0009563A"/>
    <w:rsid w:val="00095FA0"/>
    <w:rsid w:val="00096B96"/>
    <w:rsid w:val="00097E7C"/>
    <w:rsid w:val="000A0CE3"/>
    <w:rsid w:val="000A111C"/>
    <w:rsid w:val="000A2F3F"/>
    <w:rsid w:val="000A58B1"/>
    <w:rsid w:val="000A59E6"/>
    <w:rsid w:val="000B0B4A"/>
    <w:rsid w:val="000B279A"/>
    <w:rsid w:val="000B556F"/>
    <w:rsid w:val="000B61D2"/>
    <w:rsid w:val="000B70A7"/>
    <w:rsid w:val="000B73DD"/>
    <w:rsid w:val="000B7B47"/>
    <w:rsid w:val="000C0654"/>
    <w:rsid w:val="000C0AE4"/>
    <w:rsid w:val="000C2A42"/>
    <w:rsid w:val="000C495F"/>
    <w:rsid w:val="000D00E5"/>
    <w:rsid w:val="000D0903"/>
    <w:rsid w:val="000D388D"/>
    <w:rsid w:val="000D39A2"/>
    <w:rsid w:val="000D4542"/>
    <w:rsid w:val="000D66D9"/>
    <w:rsid w:val="000E0885"/>
    <w:rsid w:val="000E11D5"/>
    <w:rsid w:val="000E18DC"/>
    <w:rsid w:val="000E372D"/>
    <w:rsid w:val="000E5B22"/>
    <w:rsid w:val="000E6361"/>
    <w:rsid w:val="000E6431"/>
    <w:rsid w:val="000E72DF"/>
    <w:rsid w:val="000F1E11"/>
    <w:rsid w:val="000F21A5"/>
    <w:rsid w:val="000F5673"/>
    <w:rsid w:val="000F78A5"/>
    <w:rsid w:val="00101657"/>
    <w:rsid w:val="001024B6"/>
    <w:rsid w:val="00102B9F"/>
    <w:rsid w:val="00104032"/>
    <w:rsid w:val="001052AB"/>
    <w:rsid w:val="001062A7"/>
    <w:rsid w:val="00107F65"/>
    <w:rsid w:val="00110847"/>
    <w:rsid w:val="0011099A"/>
    <w:rsid w:val="00112637"/>
    <w:rsid w:val="00112ABC"/>
    <w:rsid w:val="00113C3B"/>
    <w:rsid w:val="0012001E"/>
    <w:rsid w:val="001244E0"/>
    <w:rsid w:val="00126A55"/>
    <w:rsid w:val="00126B3A"/>
    <w:rsid w:val="00126F68"/>
    <w:rsid w:val="00132E0F"/>
    <w:rsid w:val="00133F08"/>
    <w:rsid w:val="00134129"/>
    <w:rsid w:val="001345E6"/>
    <w:rsid w:val="00135833"/>
    <w:rsid w:val="00136EE2"/>
    <w:rsid w:val="00137139"/>
    <w:rsid w:val="00137423"/>
    <w:rsid w:val="001378B0"/>
    <w:rsid w:val="00140727"/>
    <w:rsid w:val="0014083A"/>
    <w:rsid w:val="001408DE"/>
    <w:rsid w:val="00142E00"/>
    <w:rsid w:val="00150014"/>
    <w:rsid w:val="00150728"/>
    <w:rsid w:val="00152793"/>
    <w:rsid w:val="00153B7E"/>
    <w:rsid w:val="001545A9"/>
    <w:rsid w:val="00154733"/>
    <w:rsid w:val="00154EAC"/>
    <w:rsid w:val="001609A2"/>
    <w:rsid w:val="001637C7"/>
    <w:rsid w:val="0016480E"/>
    <w:rsid w:val="001651EA"/>
    <w:rsid w:val="001659D1"/>
    <w:rsid w:val="001661C2"/>
    <w:rsid w:val="001673BE"/>
    <w:rsid w:val="00171C60"/>
    <w:rsid w:val="001723B6"/>
    <w:rsid w:val="00173E17"/>
    <w:rsid w:val="00174297"/>
    <w:rsid w:val="001800B6"/>
    <w:rsid w:val="00180E06"/>
    <w:rsid w:val="001817B3"/>
    <w:rsid w:val="00181D41"/>
    <w:rsid w:val="00182AAF"/>
    <w:rsid w:val="00183014"/>
    <w:rsid w:val="00183D56"/>
    <w:rsid w:val="00184853"/>
    <w:rsid w:val="00185FDA"/>
    <w:rsid w:val="00191C8C"/>
    <w:rsid w:val="0019242D"/>
    <w:rsid w:val="001936C3"/>
    <w:rsid w:val="001959C2"/>
    <w:rsid w:val="00197FF4"/>
    <w:rsid w:val="001A2059"/>
    <w:rsid w:val="001A2E64"/>
    <w:rsid w:val="001A35AD"/>
    <w:rsid w:val="001A51E3"/>
    <w:rsid w:val="001A7968"/>
    <w:rsid w:val="001B02A1"/>
    <w:rsid w:val="001B2392"/>
    <w:rsid w:val="001B2E98"/>
    <w:rsid w:val="001B333B"/>
    <w:rsid w:val="001B3483"/>
    <w:rsid w:val="001B349B"/>
    <w:rsid w:val="001B3C1E"/>
    <w:rsid w:val="001B4494"/>
    <w:rsid w:val="001B56C2"/>
    <w:rsid w:val="001B679F"/>
    <w:rsid w:val="001B69BE"/>
    <w:rsid w:val="001C0D8B"/>
    <w:rsid w:val="001C0DA8"/>
    <w:rsid w:val="001C1837"/>
    <w:rsid w:val="001C3C02"/>
    <w:rsid w:val="001C4A24"/>
    <w:rsid w:val="001C4B31"/>
    <w:rsid w:val="001C5748"/>
    <w:rsid w:val="001C67EB"/>
    <w:rsid w:val="001C7CE7"/>
    <w:rsid w:val="001D0AAE"/>
    <w:rsid w:val="001D4ABF"/>
    <w:rsid w:val="001D4AD7"/>
    <w:rsid w:val="001D5294"/>
    <w:rsid w:val="001D5E9E"/>
    <w:rsid w:val="001D6B28"/>
    <w:rsid w:val="001E0D8A"/>
    <w:rsid w:val="001E1A4F"/>
    <w:rsid w:val="001E67BA"/>
    <w:rsid w:val="001E74C2"/>
    <w:rsid w:val="001F03C7"/>
    <w:rsid w:val="001F4F82"/>
    <w:rsid w:val="001F5A48"/>
    <w:rsid w:val="001F6260"/>
    <w:rsid w:val="001F751A"/>
    <w:rsid w:val="00200007"/>
    <w:rsid w:val="0020270C"/>
    <w:rsid w:val="002030A5"/>
    <w:rsid w:val="00203131"/>
    <w:rsid w:val="002049DE"/>
    <w:rsid w:val="0020529A"/>
    <w:rsid w:val="00205858"/>
    <w:rsid w:val="0021060F"/>
    <w:rsid w:val="002108B7"/>
    <w:rsid w:val="00212761"/>
    <w:rsid w:val="00212E88"/>
    <w:rsid w:val="00213AD0"/>
    <w:rsid w:val="00213C9C"/>
    <w:rsid w:val="00215C13"/>
    <w:rsid w:val="0022009E"/>
    <w:rsid w:val="00221E03"/>
    <w:rsid w:val="00223241"/>
    <w:rsid w:val="0022425C"/>
    <w:rsid w:val="002246DE"/>
    <w:rsid w:val="00225BA6"/>
    <w:rsid w:val="00227AED"/>
    <w:rsid w:val="00230FA8"/>
    <w:rsid w:val="0023130B"/>
    <w:rsid w:val="0023138E"/>
    <w:rsid w:val="00233B6A"/>
    <w:rsid w:val="00236AA2"/>
    <w:rsid w:val="00236F7F"/>
    <w:rsid w:val="00237344"/>
    <w:rsid w:val="0023737E"/>
    <w:rsid w:val="002373EE"/>
    <w:rsid w:val="002429E2"/>
    <w:rsid w:val="00243B66"/>
    <w:rsid w:val="00245056"/>
    <w:rsid w:val="00247086"/>
    <w:rsid w:val="00250077"/>
    <w:rsid w:val="00252BC4"/>
    <w:rsid w:val="00253734"/>
    <w:rsid w:val="00253BB5"/>
    <w:rsid w:val="00254014"/>
    <w:rsid w:val="0025485D"/>
    <w:rsid w:val="00254B39"/>
    <w:rsid w:val="002553E8"/>
    <w:rsid w:val="002564FA"/>
    <w:rsid w:val="00262B4C"/>
    <w:rsid w:val="00264813"/>
    <w:rsid w:val="00264BD3"/>
    <w:rsid w:val="0026504D"/>
    <w:rsid w:val="002663CD"/>
    <w:rsid w:val="00273211"/>
    <w:rsid w:val="00273A2F"/>
    <w:rsid w:val="0027408F"/>
    <w:rsid w:val="00280986"/>
    <w:rsid w:val="00280DC5"/>
    <w:rsid w:val="00281ECE"/>
    <w:rsid w:val="002831C7"/>
    <w:rsid w:val="002840C6"/>
    <w:rsid w:val="00284651"/>
    <w:rsid w:val="00284C05"/>
    <w:rsid w:val="00285098"/>
    <w:rsid w:val="00286163"/>
    <w:rsid w:val="00287A56"/>
    <w:rsid w:val="00290004"/>
    <w:rsid w:val="00290D7B"/>
    <w:rsid w:val="00292629"/>
    <w:rsid w:val="00292EAC"/>
    <w:rsid w:val="00295174"/>
    <w:rsid w:val="0029609C"/>
    <w:rsid w:val="00296172"/>
    <w:rsid w:val="00296B3B"/>
    <w:rsid w:val="00296B92"/>
    <w:rsid w:val="00297921"/>
    <w:rsid w:val="002A2C22"/>
    <w:rsid w:val="002A3CFC"/>
    <w:rsid w:val="002A46FA"/>
    <w:rsid w:val="002A47DD"/>
    <w:rsid w:val="002A4FBE"/>
    <w:rsid w:val="002A5278"/>
    <w:rsid w:val="002A63B3"/>
    <w:rsid w:val="002A7AF4"/>
    <w:rsid w:val="002A7D54"/>
    <w:rsid w:val="002B02EB"/>
    <w:rsid w:val="002B0EC3"/>
    <w:rsid w:val="002C0602"/>
    <w:rsid w:val="002C20E8"/>
    <w:rsid w:val="002C4FCD"/>
    <w:rsid w:val="002C72C5"/>
    <w:rsid w:val="002C7700"/>
    <w:rsid w:val="002C789F"/>
    <w:rsid w:val="002C799C"/>
    <w:rsid w:val="002D02B6"/>
    <w:rsid w:val="002D0E3E"/>
    <w:rsid w:val="002D1DFE"/>
    <w:rsid w:val="002D1E92"/>
    <w:rsid w:val="002D3162"/>
    <w:rsid w:val="002D3EAF"/>
    <w:rsid w:val="002D5551"/>
    <w:rsid w:val="002D5C16"/>
    <w:rsid w:val="002E3BD8"/>
    <w:rsid w:val="002E3DE3"/>
    <w:rsid w:val="002E574C"/>
    <w:rsid w:val="002E5905"/>
    <w:rsid w:val="002E6111"/>
    <w:rsid w:val="002F2476"/>
    <w:rsid w:val="002F3052"/>
    <w:rsid w:val="002F3DFF"/>
    <w:rsid w:val="002F4421"/>
    <w:rsid w:val="002F573C"/>
    <w:rsid w:val="002F57B8"/>
    <w:rsid w:val="002F5E05"/>
    <w:rsid w:val="002F64FC"/>
    <w:rsid w:val="002F6BC9"/>
    <w:rsid w:val="002F6C94"/>
    <w:rsid w:val="002F7EF3"/>
    <w:rsid w:val="00300059"/>
    <w:rsid w:val="003034CA"/>
    <w:rsid w:val="00305C33"/>
    <w:rsid w:val="00306C23"/>
    <w:rsid w:val="003078FD"/>
    <w:rsid w:val="00307A76"/>
    <w:rsid w:val="00307BB9"/>
    <w:rsid w:val="00307FE1"/>
    <w:rsid w:val="003135B6"/>
    <w:rsid w:val="00314357"/>
    <w:rsid w:val="0031455E"/>
    <w:rsid w:val="00315A16"/>
    <w:rsid w:val="00315EC7"/>
    <w:rsid w:val="00317053"/>
    <w:rsid w:val="003170F9"/>
    <w:rsid w:val="003200EC"/>
    <w:rsid w:val="0032109C"/>
    <w:rsid w:val="00322B45"/>
    <w:rsid w:val="00323809"/>
    <w:rsid w:val="00323CB1"/>
    <w:rsid w:val="00323D41"/>
    <w:rsid w:val="00325414"/>
    <w:rsid w:val="00327306"/>
    <w:rsid w:val="003302F1"/>
    <w:rsid w:val="003321BE"/>
    <w:rsid w:val="00334091"/>
    <w:rsid w:val="003342CC"/>
    <w:rsid w:val="0033495B"/>
    <w:rsid w:val="00337D7A"/>
    <w:rsid w:val="003403AE"/>
    <w:rsid w:val="003416BE"/>
    <w:rsid w:val="003427D7"/>
    <w:rsid w:val="003431B6"/>
    <w:rsid w:val="0034470E"/>
    <w:rsid w:val="00344DE0"/>
    <w:rsid w:val="0035177B"/>
    <w:rsid w:val="00352DB0"/>
    <w:rsid w:val="00354162"/>
    <w:rsid w:val="00355D65"/>
    <w:rsid w:val="00360660"/>
    <w:rsid w:val="00361063"/>
    <w:rsid w:val="0036120F"/>
    <w:rsid w:val="003653E4"/>
    <w:rsid w:val="00365BF5"/>
    <w:rsid w:val="00366645"/>
    <w:rsid w:val="00366E41"/>
    <w:rsid w:val="0036740C"/>
    <w:rsid w:val="00367C36"/>
    <w:rsid w:val="0037094A"/>
    <w:rsid w:val="003711BF"/>
    <w:rsid w:val="00371ED3"/>
    <w:rsid w:val="00372659"/>
    <w:rsid w:val="00372FFC"/>
    <w:rsid w:val="0037728A"/>
    <w:rsid w:val="00377379"/>
    <w:rsid w:val="00377684"/>
    <w:rsid w:val="00380B7D"/>
    <w:rsid w:val="00381A99"/>
    <w:rsid w:val="003829C2"/>
    <w:rsid w:val="003830B2"/>
    <w:rsid w:val="00384724"/>
    <w:rsid w:val="003857DF"/>
    <w:rsid w:val="00387BF5"/>
    <w:rsid w:val="003911C3"/>
    <w:rsid w:val="003919B7"/>
    <w:rsid w:val="00391D57"/>
    <w:rsid w:val="00392292"/>
    <w:rsid w:val="00393006"/>
    <w:rsid w:val="00394F45"/>
    <w:rsid w:val="00396246"/>
    <w:rsid w:val="003964C4"/>
    <w:rsid w:val="003975B5"/>
    <w:rsid w:val="003A02D3"/>
    <w:rsid w:val="003A151E"/>
    <w:rsid w:val="003A495A"/>
    <w:rsid w:val="003A5927"/>
    <w:rsid w:val="003A5EA0"/>
    <w:rsid w:val="003B0BD6"/>
    <w:rsid w:val="003B1017"/>
    <w:rsid w:val="003B2973"/>
    <w:rsid w:val="003B2FAA"/>
    <w:rsid w:val="003B3821"/>
    <w:rsid w:val="003B3C07"/>
    <w:rsid w:val="003B469A"/>
    <w:rsid w:val="003B55C3"/>
    <w:rsid w:val="003B6081"/>
    <w:rsid w:val="003B6775"/>
    <w:rsid w:val="003B7671"/>
    <w:rsid w:val="003B7EA1"/>
    <w:rsid w:val="003C0B2F"/>
    <w:rsid w:val="003C1EA8"/>
    <w:rsid w:val="003C48D8"/>
    <w:rsid w:val="003C5FE2"/>
    <w:rsid w:val="003C796C"/>
    <w:rsid w:val="003D0344"/>
    <w:rsid w:val="003D05FB"/>
    <w:rsid w:val="003D12A2"/>
    <w:rsid w:val="003D1B16"/>
    <w:rsid w:val="003D2DFA"/>
    <w:rsid w:val="003D307D"/>
    <w:rsid w:val="003D45BF"/>
    <w:rsid w:val="003D508A"/>
    <w:rsid w:val="003D537F"/>
    <w:rsid w:val="003D5E79"/>
    <w:rsid w:val="003D6EE8"/>
    <w:rsid w:val="003D7B75"/>
    <w:rsid w:val="003E0208"/>
    <w:rsid w:val="003E075B"/>
    <w:rsid w:val="003E0ED9"/>
    <w:rsid w:val="003E4B57"/>
    <w:rsid w:val="003E52A4"/>
    <w:rsid w:val="003E57DA"/>
    <w:rsid w:val="003F1765"/>
    <w:rsid w:val="003F1D95"/>
    <w:rsid w:val="003F1F81"/>
    <w:rsid w:val="003F27E1"/>
    <w:rsid w:val="003F3E04"/>
    <w:rsid w:val="003F437A"/>
    <w:rsid w:val="003F5C2B"/>
    <w:rsid w:val="003F6953"/>
    <w:rsid w:val="00401576"/>
    <w:rsid w:val="00402240"/>
    <w:rsid w:val="004023E9"/>
    <w:rsid w:val="0040315E"/>
    <w:rsid w:val="00403903"/>
    <w:rsid w:val="0040454A"/>
    <w:rsid w:val="00404F3B"/>
    <w:rsid w:val="004052CB"/>
    <w:rsid w:val="00406D73"/>
    <w:rsid w:val="004106CB"/>
    <w:rsid w:val="00413F83"/>
    <w:rsid w:val="00414701"/>
    <w:rsid w:val="0041490C"/>
    <w:rsid w:val="00416191"/>
    <w:rsid w:val="00416721"/>
    <w:rsid w:val="0041685F"/>
    <w:rsid w:val="004168EF"/>
    <w:rsid w:val="00420E37"/>
    <w:rsid w:val="00421413"/>
    <w:rsid w:val="0042158B"/>
    <w:rsid w:val="004215F5"/>
    <w:rsid w:val="00421EF0"/>
    <w:rsid w:val="004224FA"/>
    <w:rsid w:val="00422731"/>
    <w:rsid w:val="00422D44"/>
    <w:rsid w:val="00423D07"/>
    <w:rsid w:val="00424460"/>
    <w:rsid w:val="004245DD"/>
    <w:rsid w:val="00424DF5"/>
    <w:rsid w:val="00424E05"/>
    <w:rsid w:val="004252C2"/>
    <w:rsid w:val="00427936"/>
    <w:rsid w:val="00430C5F"/>
    <w:rsid w:val="004312F4"/>
    <w:rsid w:val="004314E0"/>
    <w:rsid w:val="004319D8"/>
    <w:rsid w:val="0043345E"/>
    <w:rsid w:val="004375B2"/>
    <w:rsid w:val="00437CE5"/>
    <w:rsid w:val="004408EA"/>
    <w:rsid w:val="00440E9E"/>
    <w:rsid w:val="0044315D"/>
    <w:rsid w:val="0044346F"/>
    <w:rsid w:val="00444392"/>
    <w:rsid w:val="00444799"/>
    <w:rsid w:val="004448F4"/>
    <w:rsid w:val="00444CF6"/>
    <w:rsid w:val="00453706"/>
    <w:rsid w:val="00453FF6"/>
    <w:rsid w:val="00455ED4"/>
    <w:rsid w:val="00460EC4"/>
    <w:rsid w:val="004612B9"/>
    <w:rsid w:val="0046368F"/>
    <w:rsid w:val="00463E37"/>
    <w:rsid w:val="0046520A"/>
    <w:rsid w:val="004671C7"/>
    <w:rsid w:val="004672AB"/>
    <w:rsid w:val="0046748B"/>
    <w:rsid w:val="00467880"/>
    <w:rsid w:val="00467FCF"/>
    <w:rsid w:val="004714FE"/>
    <w:rsid w:val="004719AD"/>
    <w:rsid w:val="00472C91"/>
    <w:rsid w:val="00473C30"/>
    <w:rsid w:val="00477BAA"/>
    <w:rsid w:val="00480F03"/>
    <w:rsid w:val="0048271B"/>
    <w:rsid w:val="00483B2D"/>
    <w:rsid w:val="00485763"/>
    <w:rsid w:val="00491611"/>
    <w:rsid w:val="00492B8E"/>
    <w:rsid w:val="0049369D"/>
    <w:rsid w:val="00495053"/>
    <w:rsid w:val="00496015"/>
    <w:rsid w:val="004962B3"/>
    <w:rsid w:val="004A1A05"/>
    <w:rsid w:val="004A1F59"/>
    <w:rsid w:val="004A29BE"/>
    <w:rsid w:val="004A2E92"/>
    <w:rsid w:val="004A3225"/>
    <w:rsid w:val="004A33EE"/>
    <w:rsid w:val="004A3AA8"/>
    <w:rsid w:val="004A5CED"/>
    <w:rsid w:val="004A7BAF"/>
    <w:rsid w:val="004B13C7"/>
    <w:rsid w:val="004B2E42"/>
    <w:rsid w:val="004B31C2"/>
    <w:rsid w:val="004B38BB"/>
    <w:rsid w:val="004B4107"/>
    <w:rsid w:val="004B4F7C"/>
    <w:rsid w:val="004B721D"/>
    <w:rsid w:val="004B7370"/>
    <w:rsid w:val="004B75E7"/>
    <w:rsid w:val="004B778F"/>
    <w:rsid w:val="004B7B74"/>
    <w:rsid w:val="004C04B7"/>
    <w:rsid w:val="004C0609"/>
    <w:rsid w:val="004C104C"/>
    <w:rsid w:val="004C639F"/>
    <w:rsid w:val="004D11BB"/>
    <w:rsid w:val="004D141F"/>
    <w:rsid w:val="004D145E"/>
    <w:rsid w:val="004D2742"/>
    <w:rsid w:val="004D3B69"/>
    <w:rsid w:val="004D568D"/>
    <w:rsid w:val="004D5780"/>
    <w:rsid w:val="004D61D1"/>
    <w:rsid w:val="004D6310"/>
    <w:rsid w:val="004D7512"/>
    <w:rsid w:val="004E0062"/>
    <w:rsid w:val="004E0070"/>
    <w:rsid w:val="004E013F"/>
    <w:rsid w:val="004E05A1"/>
    <w:rsid w:val="004E1C17"/>
    <w:rsid w:val="004E499A"/>
    <w:rsid w:val="004E4D2D"/>
    <w:rsid w:val="004E7F21"/>
    <w:rsid w:val="004F3DD4"/>
    <w:rsid w:val="004F472A"/>
    <w:rsid w:val="004F5E57"/>
    <w:rsid w:val="004F620E"/>
    <w:rsid w:val="004F6710"/>
    <w:rsid w:val="00500C3E"/>
    <w:rsid w:val="00501E4B"/>
    <w:rsid w:val="00502849"/>
    <w:rsid w:val="00503642"/>
    <w:rsid w:val="00504334"/>
    <w:rsid w:val="0050498D"/>
    <w:rsid w:val="00505673"/>
    <w:rsid w:val="00507A70"/>
    <w:rsid w:val="00510338"/>
    <w:rsid w:val="005104D7"/>
    <w:rsid w:val="00510B9E"/>
    <w:rsid w:val="005111CF"/>
    <w:rsid w:val="00512776"/>
    <w:rsid w:val="005131A5"/>
    <w:rsid w:val="0053013B"/>
    <w:rsid w:val="00532175"/>
    <w:rsid w:val="0053264C"/>
    <w:rsid w:val="0053296B"/>
    <w:rsid w:val="00533335"/>
    <w:rsid w:val="0053387D"/>
    <w:rsid w:val="00536BC2"/>
    <w:rsid w:val="00537FA2"/>
    <w:rsid w:val="00540CB1"/>
    <w:rsid w:val="005417BC"/>
    <w:rsid w:val="005425E1"/>
    <w:rsid w:val="005427C5"/>
    <w:rsid w:val="00542AD0"/>
    <w:rsid w:val="00542CF6"/>
    <w:rsid w:val="0054357F"/>
    <w:rsid w:val="00544CD3"/>
    <w:rsid w:val="00545A10"/>
    <w:rsid w:val="0054757B"/>
    <w:rsid w:val="00550EF8"/>
    <w:rsid w:val="00551746"/>
    <w:rsid w:val="00552A48"/>
    <w:rsid w:val="005530DC"/>
    <w:rsid w:val="00553C03"/>
    <w:rsid w:val="00556659"/>
    <w:rsid w:val="00560DDA"/>
    <w:rsid w:val="00563692"/>
    <w:rsid w:val="00565D35"/>
    <w:rsid w:val="00566562"/>
    <w:rsid w:val="00571679"/>
    <w:rsid w:val="00571B4B"/>
    <w:rsid w:val="00572081"/>
    <w:rsid w:val="00572794"/>
    <w:rsid w:val="0057367F"/>
    <w:rsid w:val="00576000"/>
    <w:rsid w:val="0057643A"/>
    <w:rsid w:val="00576FA6"/>
    <w:rsid w:val="005805A0"/>
    <w:rsid w:val="00582265"/>
    <w:rsid w:val="00582D93"/>
    <w:rsid w:val="00584235"/>
    <w:rsid w:val="005844E7"/>
    <w:rsid w:val="005866A5"/>
    <w:rsid w:val="005874AD"/>
    <w:rsid w:val="00587B6E"/>
    <w:rsid w:val="005908B8"/>
    <w:rsid w:val="00592E45"/>
    <w:rsid w:val="0059512E"/>
    <w:rsid w:val="005A0C16"/>
    <w:rsid w:val="005A1B40"/>
    <w:rsid w:val="005A1D42"/>
    <w:rsid w:val="005A5128"/>
    <w:rsid w:val="005A6DD2"/>
    <w:rsid w:val="005A746D"/>
    <w:rsid w:val="005B35AA"/>
    <w:rsid w:val="005B499D"/>
    <w:rsid w:val="005B4D62"/>
    <w:rsid w:val="005C09E7"/>
    <w:rsid w:val="005C385D"/>
    <w:rsid w:val="005C5CED"/>
    <w:rsid w:val="005C6440"/>
    <w:rsid w:val="005D0984"/>
    <w:rsid w:val="005D3B20"/>
    <w:rsid w:val="005D3CD0"/>
    <w:rsid w:val="005D3EF5"/>
    <w:rsid w:val="005D71B7"/>
    <w:rsid w:val="005E199A"/>
    <w:rsid w:val="005E2963"/>
    <w:rsid w:val="005E2FF1"/>
    <w:rsid w:val="005E3C81"/>
    <w:rsid w:val="005E448F"/>
    <w:rsid w:val="005E4759"/>
    <w:rsid w:val="005E5B06"/>
    <w:rsid w:val="005E5C68"/>
    <w:rsid w:val="005E64F2"/>
    <w:rsid w:val="005E65C0"/>
    <w:rsid w:val="005F0390"/>
    <w:rsid w:val="005F273D"/>
    <w:rsid w:val="005F45B7"/>
    <w:rsid w:val="005F76B0"/>
    <w:rsid w:val="006005CF"/>
    <w:rsid w:val="006072CD"/>
    <w:rsid w:val="00607BC8"/>
    <w:rsid w:val="00612023"/>
    <w:rsid w:val="0061405D"/>
    <w:rsid w:val="0061405F"/>
    <w:rsid w:val="00614190"/>
    <w:rsid w:val="00617DB8"/>
    <w:rsid w:val="006218C7"/>
    <w:rsid w:val="00622A99"/>
    <w:rsid w:val="00622E67"/>
    <w:rsid w:val="0062575B"/>
    <w:rsid w:val="00626AB7"/>
    <w:rsid w:val="00626B57"/>
    <w:rsid w:val="00626BD9"/>
    <w:rsid w:val="00626EDC"/>
    <w:rsid w:val="0062774B"/>
    <w:rsid w:val="00627CB7"/>
    <w:rsid w:val="006338AB"/>
    <w:rsid w:val="006339B3"/>
    <w:rsid w:val="00633CD7"/>
    <w:rsid w:val="00634B87"/>
    <w:rsid w:val="00634D58"/>
    <w:rsid w:val="0063718F"/>
    <w:rsid w:val="00637384"/>
    <w:rsid w:val="00637707"/>
    <w:rsid w:val="00640520"/>
    <w:rsid w:val="00640AE8"/>
    <w:rsid w:val="00640D5B"/>
    <w:rsid w:val="006452D3"/>
    <w:rsid w:val="00646DAF"/>
    <w:rsid w:val="006470EC"/>
    <w:rsid w:val="00647466"/>
    <w:rsid w:val="00651095"/>
    <w:rsid w:val="0065118E"/>
    <w:rsid w:val="006531D5"/>
    <w:rsid w:val="006535EE"/>
    <w:rsid w:val="006542D6"/>
    <w:rsid w:val="00654680"/>
    <w:rsid w:val="0065598E"/>
    <w:rsid w:val="00655AF2"/>
    <w:rsid w:val="00655BC5"/>
    <w:rsid w:val="006568BE"/>
    <w:rsid w:val="006573A8"/>
    <w:rsid w:val="006573ED"/>
    <w:rsid w:val="0065751C"/>
    <w:rsid w:val="00657558"/>
    <w:rsid w:val="0066025D"/>
    <w:rsid w:val="0066091A"/>
    <w:rsid w:val="00661482"/>
    <w:rsid w:val="00662C65"/>
    <w:rsid w:val="0066389D"/>
    <w:rsid w:val="00667B17"/>
    <w:rsid w:val="00671707"/>
    <w:rsid w:val="00671E83"/>
    <w:rsid w:val="006726AB"/>
    <w:rsid w:val="00673874"/>
    <w:rsid w:val="006747DB"/>
    <w:rsid w:val="00675542"/>
    <w:rsid w:val="00675AD2"/>
    <w:rsid w:val="006773EC"/>
    <w:rsid w:val="0067791C"/>
    <w:rsid w:val="006800C3"/>
    <w:rsid w:val="00680504"/>
    <w:rsid w:val="00681860"/>
    <w:rsid w:val="00681CD9"/>
    <w:rsid w:val="00682BA6"/>
    <w:rsid w:val="00683852"/>
    <w:rsid w:val="00683E30"/>
    <w:rsid w:val="00684169"/>
    <w:rsid w:val="006860CB"/>
    <w:rsid w:val="00686501"/>
    <w:rsid w:val="00687024"/>
    <w:rsid w:val="0069023A"/>
    <w:rsid w:val="00690768"/>
    <w:rsid w:val="0069086D"/>
    <w:rsid w:val="00691AB3"/>
    <w:rsid w:val="00692369"/>
    <w:rsid w:val="006923FE"/>
    <w:rsid w:val="0069426E"/>
    <w:rsid w:val="006953CF"/>
    <w:rsid w:val="00695E22"/>
    <w:rsid w:val="0069600B"/>
    <w:rsid w:val="006967A4"/>
    <w:rsid w:val="006A2715"/>
    <w:rsid w:val="006A332F"/>
    <w:rsid w:val="006A76E4"/>
    <w:rsid w:val="006B0DC1"/>
    <w:rsid w:val="006B132E"/>
    <w:rsid w:val="006B1C67"/>
    <w:rsid w:val="006B46A8"/>
    <w:rsid w:val="006B508C"/>
    <w:rsid w:val="006B591E"/>
    <w:rsid w:val="006B68F7"/>
    <w:rsid w:val="006B7093"/>
    <w:rsid w:val="006B7417"/>
    <w:rsid w:val="006C183D"/>
    <w:rsid w:val="006D00C6"/>
    <w:rsid w:val="006D0F0F"/>
    <w:rsid w:val="006D1EC0"/>
    <w:rsid w:val="006D26BE"/>
    <w:rsid w:val="006D2D6B"/>
    <w:rsid w:val="006D31F9"/>
    <w:rsid w:val="006D3691"/>
    <w:rsid w:val="006D415C"/>
    <w:rsid w:val="006D521B"/>
    <w:rsid w:val="006D6722"/>
    <w:rsid w:val="006E2802"/>
    <w:rsid w:val="006E2F34"/>
    <w:rsid w:val="006E3CCD"/>
    <w:rsid w:val="006E5EF0"/>
    <w:rsid w:val="006E653A"/>
    <w:rsid w:val="006E665D"/>
    <w:rsid w:val="006F087F"/>
    <w:rsid w:val="006F0AD6"/>
    <w:rsid w:val="006F0FD6"/>
    <w:rsid w:val="006F3117"/>
    <w:rsid w:val="006F3563"/>
    <w:rsid w:val="006F3A4D"/>
    <w:rsid w:val="006F42B9"/>
    <w:rsid w:val="006F500A"/>
    <w:rsid w:val="006F51BE"/>
    <w:rsid w:val="006F6103"/>
    <w:rsid w:val="00700A11"/>
    <w:rsid w:val="00704421"/>
    <w:rsid w:val="00704998"/>
    <w:rsid w:val="00704E00"/>
    <w:rsid w:val="0071095B"/>
    <w:rsid w:val="007116CC"/>
    <w:rsid w:val="00716CC3"/>
    <w:rsid w:val="007202CD"/>
    <w:rsid w:val="0072078B"/>
    <w:rsid w:val="007209E7"/>
    <w:rsid w:val="00720C07"/>
    <w:rsid w:val="00722089"/>
    <w:rsid w:val="00722398"/>
    <w:rsid w:val="00722E53"/>
    <w:rsid w:val="00723ACA"/>
    <w:rsid w:val="00724DE9"/>
    <w:rsid w:val="00726182"/>
    <w:rsid w:val="00727635"/>
    <w:rsid w:val="00727AB8"/>
    <w:rsid w:val="00727CCE"/>
    <w:rsid w:val="00730AC3"/>
    <w:rsid w:val="007314C5"/>
    <w:rsid w:val="00731543"/>
    <w:rsid w:val="0073228A"/>
    <w:rsid w:val="00732329"/>
    <w:rsid w:val="007337CA"/>
    <w:rsid w:val="00734157"/>
    <w:rsid w:val="00734CE4"/>
    <w:rsid w:val="00735123"/>
    <w:rsid w:val="00741837"/>
    <w:rsid w:val="00742C5B"/>
    <w:rsid w:val="00743AC6"/>
    <w:rsid w:val="007453E6"/>
    <w:rsid w:val="0074748B"/>
    <w:rsid w:val="007477C6"/>
    <w:rsid w:val="0075220D"/>
    <w:rsid w:val="007529C3"/>
    <w:rsid w:val="00754703"/>
    <w:rsid w:val="00754789"/>
    <w:rsid w:val="00757440"/>
    <w:rsid w:val="00757A42"/>
    <w:rsid w:val="00757EF4"/>
    <w:rsid w:val="00760A12"/>
    <w:rsid w:val="00761DEE"/>
    <w:rsid w:val="007670F7"/>
    <w:rsid w:val="00767F46"/>
    <w:rsid w:val="00770181"/>
    <w:rsid w:val="00770453"/>
    <w:rsid w:val="00770737"/>
    <w:rsid w:val="00771D7E"/>
    <w:rsid w:val="00772559"/>
    <w:rsid w:val="007728DB"/>
    <w:rsid w:val="0077309D"/>
    <w:rsid w:val="0077321D"/>
    <w:rsid w:val="007774EE"/>
    <w:rsid w:val="00777A68"/>
    <w:rsid w:val="0078071C"/>
    <w:rsid w:val="00781822"/>
    <w:rsid w:val="00781DFE"/>
    <w:rsid w:val="007829BC"/>
    <w:rsid w:val="00782AD0"/>
    <w:rsid w:val="00782AF0"/>
    <w:rsid w:val="00783002"/>
    <w:rsid w:val="00783F21"/>
    <w:rsid w:val="00785DFA"/>
    <w:rsid w:val="00786AE0"/>
    <w:rsid w:val="00787159"/>
    <w:rsid w:val="0079043A"/>
    <w:rsid w:val="00791668"/>
    <w:rsid w:val="00791AA1"/>
    <w:rsid w:val="007921AA"/>
    <w:rsid w:val="00793E98"/>
    <w:rsid w:val="00796544"/>
    <w:rsid w:val="00796569"/>
    <w:rsid w:val="0079704D"/>
    <w:rsid w:val="007975E6"/>
    <w:rsid w:val="007A179F"/>
    <w:rsid w:val="007A3793"/>
    <w:rsid w:val="007A47A7"/>
    <w:rsid w:val="007A73B8"/>
    <w:rsid w:val="007B2EB8"/>
    <w:rsid w:val="007B4EDE"/>
    <w:rsid w:val="007B574B"/>
    <w:rsid w:val="007B661D"/>
    <w:rsid w:val="007B77F7"/>
    <w:rsid w:val="007C1BA2"/>
    <w:rsid w:val="007C2129"/>
    <w:rsid w:val="007C21DD"/>
    <w:rsid w:val="007C2B48"/>
    <w:rsid w:val="007C364C"/>
    <w:rsid w:val="007C5FA4"/>
    <w:rsid w:val="007C7557"/>
    <w:rsid w:val="007C7ACD"/>
    <w:rsid w:val="007D20E9"/>
    <w:rsid w:val="007D3DD1"/>
    <w:rsid w:val="007D52F9"/>
    <w:rsid w:val="007D5CD0"/>
    <w:rsid w:val="007D7881"/>
    <w:rsid w:val="007D7E3A"/>
    <w:rsid w:val="007E06AF"/>
    <w:rsid w:val="007E0E10"/>
    <w:rsid w:val="007E33AB"/>
    <w:rsid w:val="007E3920"/>
    <w:rsid w:val="007E4768"/>
    <w:rsid w:val="007E5CDA"/>
    <w:rsid w:val="007E6343"/>
    <w:rsid w:val="007E777B"/>
    <w:rsid w:val="007F0FE2"/>
    <w:rsid w:val="007F144E"/>
    <w:rsid w:val="007F2070"/>
    <w:rsid w:val="007F368A"/>
    <w:rsid w:val="007F3C2F"/>
    <w:rsid w:val="007F4331"/>
    <w:rsid w:val="007F4621"/>
    <w:rsid w:val="007F63C1"/>
    <w:rsid w:val="00800625"/>
    <w:rsid w:val="00801436"/>
    <w:rsid w:val="00801F0C"/>
    <w:rsid w:val="008048DB"/>
    <w:rsid w:val="00804FBD"/>
    <w:rsid w:val="008053F5"/>
    <w:rsid w:val="00806018"/>
    <w:rsid w:val="00806653"/>
    <w:rsid w:val="0080777C"/>
    <w:rsid w:val="00807911"/>
    <w:rsid w:val="00807AF7"/>
    <w:rsid w:val="00810198"/>
    <w:rsid w:val="00812436"/>
    <w:rsid w:val="00814B5A"/>
    <w:rsid w:val="00815DA8"/>
    <w:rsid w:val="0081611B"/>
    <w:rsid w:val="0081649F"/>
    <w:rsid w:val="00817987"/>
    <w:rsid w:val="00817D90"/>
    <w:rsid w:val="00820133"/>
    <w:rsid w:val="0082194D"/>
    <w:rsid w:val="008221F9"/>
    <w:rsid w:val="00825A13"/>
    <w:rsid w:val="00826EF5"/>
    <w:rsid w:val="00827C36"/>
    <w:rsid w:val="00831693"/>
    <w:rsid w:val="008343BD"/>
    <w:rsid w:val="0083759F"/>
    <w:rsid w:val="00840104"/>
    <w:rsid w:val="008408E6"/>
    <w:rsid w:val="00840C1F"/>
    <w:rsid w:val="008411C9"/>
    <w:rsid w:val="00841FC5"/>
    <w:rsid w:val="00842468"/>
    <w:rsid w:val="0084293C"/>
    <w:rsid w:val="00843D0F"/>
    <w:rsid w:val="00843FB1"/>
    <w:rsid w:val="0084450E"/>
    <w:rsid w:val="00845709"/>
    <w:rsid w:val="00846489"/>
    <w:rsid w:val="00850687"/>
    <w:rsid w:val="00850EDF"/>
    <w:rsid w:val="00851848"/>
    <w:rsid w:val="00851E3D"/>
    <w:rsid w:val="0085242A"/>
    <w:rsid w:val="00855471"/>
    <w:rsid w:val="0085556F"/>
    <w:rsid w:val="0085750F"/>
    <w:rsid w:val="008576BD"/>
    <w:rsid w:val="00860463"/>
    <w:rsid w:val="00867BA4"/>
    <w:rsid w:val="00872ACC"/>
    <w:rsid w:val="00872E93"/>
    <w:rsid w:val="008733DA"/>
    <w:rsid w:val="00873A4C"/>
    <w:rsid w:val="008741AE"/>
    <w:rsid w:val="0087428B"/>
    <w:rsid w:val="00876CE5"/>
    <w:rsid w:val="00880A53"/>
    <w:rsid w:val="00882D34"/>
    <w:rsid w:val="008850E4"/>
    <w:rsid w:val="008862D8"/>
    <w:rsid w:val="00890E92"/>
    <w:rsid w:val="008912E2"/>
    <w:rsid w:val="0089219A"/>
    <w:rsid w:val="008939AB"/>
    <w:rsid w:val="00893A24"/>
    <w:rsid w:val="008951F3"/>
    <w:rsid w:val="008A097C"/>
    <w:rsid w:val="008A12F5"/>
    <w:rsid w:val="008A2302"/>
    <w:rsid w:val="008A49E7"/>
    <w:rsid w:val="008A699C"/>
    <w:rsid w:val="008A6E3D"/>
    <w:rsid w:val="008B00A3"/>
    <w:rsid w:val="008B1587"/>
    <w:rsid w:val="008B1B01"/>
    <w:rsid w:val="008B1C53"/>
    <w:rsid w:val="008B3BCD"/>
    <w:rsid w:val="008B3C5F"/>
    <w:rsid w:val="008B49DB"/>
    <w:rsid w:val="008B6DF8"/>
    <w:rsid w:val="008B77AA"/>
    <w:rsid w:val="008B79B8"/>
    <w:rsid w:val="008C0213"/>
    <w:rsid w:val="008C106C"/>
    <w:rsid w:val="008C10F1"/>
    <w:rsid w:val="008C1615"/>
    <w:rsid w:val="008C1926"/>
    <w:rsid w:val="008C1E99"/>
    <w:rsid w:val="008C3B6D"/>
    <w:rsid w:val="008C440D"/>
    <w:rsid w:val="008C484D"/>
    <w:rsid w:val="008C65D2"/>
    <w:rsid w:val="008C6B27"/>
    <w:rsid w:val="008D1157"/>
    <w:rsid w:val="008D49B1"/>
    <w:rsid w:val="008D4BFF"/>
    <w:rsid w:val="008D4CA3"/>
    <w:rsid w:val="008D5988"/>
    <w:rsid w:val="008D5EC3"/>
    <w:rsid w:val="008D5F97"/>
    <w:rsid w:val="008D73DB"/>
    <w:rsid w:val="008E0085"/>
    <w:rsid w:val="008E032E"/>
    <w:rsid w:val="008E0B8A"/>
    <w:rsid w:val="008E237A"/>
    <w:rsid w:val="008E2AA6"/>
    <w:rsid w:val="008E2CC1"/>
    <w:rsid w:val="008E311B"/>
    <w:rsid w:val="008E3425"/>
    <w:rsid w:val="008E3D03"/>
    <w:rsid w:val="008E4422"/>
    <w:rsid w:val="008E500A"/>
    <w:rsid w:val="008E7CB5"/>
    <w:rsid w:val="008F0EC7"/>
    <w:rsid w:val="008F2AB5"/>
    <w:rsid w:val="008F2C45"/>
    <w:rsid w:val="008F4646"/>
    <w:rsid w:val="008F46E7"/>
    <w:rsid w:val="008F4E0D"/>
    <w:rsid w:val="008F58CD"/>
    <w:rsid w:val="008F64CA"/>
    <w:rsid w:val="008F6F0B"/>
    <w:rsid w:val="008F7017"/>
    <w:rsid w:val="008F7E4B"/>
    <w:rsid w:val="009006FF"/>
    <w:rsid w:val="0090240B"/>
    <w:rsid w:val="009033E1"/>
    <w:rsid w:val="00903FE1"/>
    <w:rsid w:val="00904211"/>
    <w:rsid w:val="00904E39"/>
    <w:rsid w:val="00907B34"/>
    <w:rsid w:val="00907BA7"/>
    <w:rsid w:val="0091064E"/>
    <w:rsid w:val="00911EAB"/>
    <w:rsid w:val="00911FC5"/>
    <w:rsid w:val="0091257B"/>
    <w:rsid w:val="0091275B"/>
    <w:rsid w:val="00913671"/>
    <w:rsid w:val="00921C01"/>
    <w:rsid w:val="009221A4"/>
    <w:rsid w:val="0092349D"/>
    <w:rsid w:val="00927CA5"/>
    <w:rsid w:val="00931738"/>
    <w:rsid w:val="00931A10"/>
    <w:rsid w:val="0093528A"/>
    <w:rsid w:val="00940B65"/>
    <w:rsid w:val="00940FAA"/>
    <w:rsid w:val="00941CBD"/>
    <w:rsid w:val="009424EB"/>
    <w:rsid w:val="009448BD"/>
    <w:rsid w:val="00947967"/>
    <w:rsid w:val="00947CDE"/>
    <w:rsid w:val="00947FED"/>
    <w:rsid w:val="009503F4"/>
    <w:rsid w:val="00950AFB"/>
    <w:rsid w:val="00950C0E"/>
    <w:rsid w:val="00955201"/>
    <w:rsid w:val="00957009"/>
    <w:rsid w:val="00957540"/>
    <w:rsid w:val="00962DAB"/>
    <w:rsid w:val="00963252"/>
    <w:rsid w:val="009636B9"/>
    <w:rsid w:val="00964159"/>
    <w:rsid w:val="00964509"/>
    <w:rsid w:val="00964C87"/>
    <w:rsid w:val="00965200"/>
    <w:rsid w:val="009668B3"/>
    <w:rsid w:val="00970160"/>
    <w:rsid w:val="00971471"/>
    <w:rsid w:val="009714F5"/>
    <w:rsid w:val="009716F1"/>
    <w:rsid w:val="00974BC5"/>
    <w:rsid w:val="009754FB"/>
    <w:rsid w:val="00975BB0"/>
    <w:rsid w:val="009778E1"/>
    <w:rsid w:val="009803C4"/>
    <w:rsid w:val="0098167E"/>
    <w:rsid w:val="00982401"/>
    <w:rsid w:val="00984016"/>
    <w:rsid w:val="0098408D"/>
    <w:rsid w:val="009845B6"/>
    <w:rsid w:val="009849C2"/>
    <w:rsid w:val="00984D24"/>
    <w:rsid w:val="009858EB"/>
    <w:rsid w:val="00986A39"/>
    <w:rsid w:val="00987B21"/>
    <w:rsid w:val="00993005"/>
    <w:rsid w:val="009A130F"/>
    <w:rsid w:val="009A2E60"/>
    <w:rsid w:val="009A3F47"/>
    <w:rsid w:val="009A61B1"/>
    <w:rsid w:val="009A658D"/>
    <w:rsid w:val="009A6BE1"/>
    <w:rsid w:val="009A6D61"/>
    <w:rsid w:val="009B0046"/>
    <w:rsid w:val="009B0826"/>
    <w:rsid w:val="009B4070"/>
    <w:rsid w:val="009B74C3"/>
    <w:rsid w:val="009B7CDD"/>
    <w:rsid w:val="009B7D82"/>
    <w:rsid w:val="009C1440"/>
    <w:rsid w:val="009C1537"/>
    <w:rsid w:val="009C1875"/>
    <w:rsid w:val="009C2107"/>
    <w:rsid w:val="009C29A7"/>
    <w:rsid w:val="009C2D2A"/>
    <w:rsid w:val="009C3BC2"/>
    <w:rsid w:val="009C4C20"/>
    <w:rsid w:val="009C5D9E"/>
    <w:rsid w:val="009C6A42"/>
    <w:rsid w:val="009D0148"/>
    <w:rsid w:val="009D0C14"/>
    <w:rsid w:val="009D2028"/>
    <w:rsid w:val="009D2C3E"/>
    <w:rsid w:val="009D3E37"/>
    <w:rsid w:val="009E0625"/>
    <w:rsid w:val="009E2FBF"/>
    <w:rsid w:val="009E3034"/>
    <w:rsid w:val="009E364E"/>
    <w:rsid w:val="009E3725"/>
    <w:rsid w:val="009E4AA6"/>
    <w:rsid w:val="009E549F"/>
    <w:rsid w:val="009E746A"/>
    <w:rsid w:val="009F2212"/>
    <w:rsid w:val="009F28A8"/>
    <w:rsid w:val="009F473E"/>
    <w:rsid w:val="009F5247"/>
    <w:rsid w:val="009F5EE6"/>
    <w:rsid w:val="009F682A"/>
    <w:rsid w:val="009F6CFA"/>
    <w:rsid w:val="00A00F64"/>
    <w:rsid w:val="00A0154B"/>
    <w:rsid w:val="00A01704"/>
    <w:rsid w:val="00A022BE"/>
    <w:rsid w:val="00A026AC"/>
    <w:rsid w:val="00A0569C"/>
    <w:rsid w:val="00A073A4"/>
    <w:rsid w:val="00A07B4B"/>
    <w:rsid w:val="00A102A9"/>
    <w:rsid w:val="00A111C7"/>
    <w:rsid w:val="00A12618"/>
    <w:rsid w:val="00A15BBE"/>
    <w:rsid w:val="00A22769"/>
    <w:rsid w:val="00A2355A"/>
    <w:rsid w:val="00A24708"/>
    <w:rsid w:val="00A24C95"/>
    <w:rsid w:val="00A2599A"/>
    <w:rsid w:val="00A26094"/>
    <w:rsid w:val="00A27398"/>
    <w:rsid w:val="00A301BF"/>
    <w:rsid w:val="00A302B2"/>
    <w:rsid w:val="00A30C17"/>
    <w:rsid w:val="00A3115D"/>
    <w:rsid w:val="00A31CEF"/>
    <w:rsid w:val="00A3200F"/>
    <w:rsid w:val="00A327D2"/>
    <w:rsid w:val="00A331B4"/>
    <w:rsid w:val="00A33895"/>
    <w:rsid w:val="00A33D91"/>
    <w:rsid w:val="00A3484E"/>
    <w:rsid w:val="00A356D3"/>
    <w:rsid w:val="00A36ADA"/>
    <w:rsid w:val="00A37C4D"/>
    <w:rsid w:val="00A401A9"/>
    <w:rsid w:val="00A40CC9"/>
    <w:rsid w:val="00A42CEB"/>
    <w:rsid w:val="00A42D74"/>
    <w:rsid w:val="00A4305F"/>
    <w:rsid w:val="00A438D8"/>
    <w:rsid w:val="00A43C0C"/>
    <w:rsid w:val="00A45F3C"/>
    <w:rsid w:val="00A473F5"/>
    <w:rsid w:val="00A51316"/>
    <w:rsid w:val="00A51A92"/>
    <w:rsid w:val="00A51F9D"/>
    <w:rsid w:val="00A53A4E"/>
    <w:rsid w:val="00A5416A"/>
    <w:rsid w:val="00A55906"/>
    <w:rsid w:val="00A55DD4"/>
    <w:rsid w:val="00A579EC"/>
    <w:rsid w:val="00A60FAE"/>
    <w:rsid w:val="00A61BCF"/>
    <w:rsid w:val="00A639F4"/>
    <w:rsid w:val="00A65864"/>
    <w:rsid w:val="00A65FAE"/>
    <w:rsid w:val="00A661F8"/>
    <w:rsid w:val="00A663AF"/>
    <w:rsid w:val="00A67F75"/>
    <w:rsid w:val="00A7003D"/>
    <w:rsid w:val="00A7554D"/>
    <w:rsid w:val="00A81A32"/>
    <w:rsid w:val="00A81E29"/>
    <w:rsid w:val="00A835BD"/>
    <w:rsid w:val="00A84E57"/>
    <w:rsid w:val="00A85A39"/>
    <w:rsid w:val="00A872D7"/>
    <w:rsid w:val="00A87AD0"/>
    <w:rsid w:val="00A940EC"/>
    <w:rsid w:val="00A977DB"/>
    <w:rsid w:val="00A97B15"/>
    <w:rsid w:val="00AA0EA0"/>
    <w:rsid w:val="00AA42D5"/>
    <w:rsid w:val="00AA4E0A"/>
    <w:rsid w:val="00AA64C5"/>
    <w:rsid w:val="00AA7583"/>
    <w:rsid w:val="00AB0821"/>
    <w:rsid w:val="00AB1100"/>
    <w:rsid w:val="00AB2FAB"/>
    <w:rsid w:val="00AB5B6B"/>
    <w:rsid w:val="00AB5BE9"/>
    <w:rsid w:val="00AB5C14"/>
    <w:rsid w:val="00AB5C50"/>
    <w:rsid w:val="00AB614F"/>
    <w:rsid w:val="00AC0187"/>
    <w:rsid w:val="00AC07D2"/>
    <w:rsid w:val="00AC0812"/>
    <w:rsid w:val="00AC1EE7"/>
    <w:rsid w:val="00AC2BC3"/>
    <w:rsid w:val="00AC333F"/>
    <w:rsid w:val="00AC585C"/>
    <w:rsid w:val="00AC5883"/>
    <w:rsid w:val="00AD0D56"/>
    <w:rsid w:val="00AD12C4"/>
    <w:rsid w:val="00AD1925"/>
    <w:rsid w:val="00AD4796"/>
    <w:rsid w:val="00AD6A08"/>
    <w:rsid w:val="00AD6D6D"/>
    <w:rsid w:val="00AE067D"/>
    <w:rsid w:val="00AE18A7"/>
    <w:rsid w:val="00AE3077"/>
    <w:rsid w:val="00AE3167"/>
    <w:rsid w:val="00AE5B17"/>
    <w:rsid w:val="00AE5F23"/>
    <w:rsid w:val="00AE7FA3"/>
    <w:rsid w:val="00AF09F4"/>
    <w:rsid w:val="00AF1181"/>
    <w:rsid w:val="00AF2F79"/>
    <w:rsid w:val="00AF32F4"/>
    <w:rsid w:val="00AF4653"/>
    <w:rsid w:val="00AF5AE1"/>
    <w:rsid w:val="00AF7DB7"/>
    <w:rsid w:val="00B00CA4"/>
    <w:rsid w:val="00B01BB0"/>
    <w:rsid w:val="00B01C34"/>
    <w:rsid w:val="00B01CFB"/>
    <w:rsid w:val="00B024CC"/>
    <w:rsid w:val="00B029F4"/>
    <w:rsid w:val="00B0320C"/>
    <w:rsid w:val="00B038CF"/>
    <w:rsid w:val="00B05001"/>
    <w:rsid w:val="00B07328"/>
    <w:rsid w:val="00B10D02"/>
    <w:rsid w:val="00B112D1"/>
    <w:rsid w:val="00B11C3E"/>
    <w:rsid w:val="00B13D8E"/>
    <w:rsid w:val="00B201E2"/>
    <w:rsid w:val="00B202B1"/>
    <w:rsid w:val="00B226FB"/>
    <w:rsid w:val="00B23A46"/>
    <w:rsid w:val="00B26E7B"/>
    <w:rsid w:val="00B31CC1"/>
    <w:rsid w:val="00B33324"/>
    <w:rsid w:val="00B33AD8"/>
    <w:rsid w:val="00B33CC3"/>
    <w:rsid w:val="00B34211"/>
    <w:rsid w:val="00B42057"/>
    <w:rsid w:val="00B429FB"/>
    <w:rsid w:val="00B42BE4"/>
    <w:rsid w:val="00B443E4"/>
    <w:rsid w:val="00B44F6D"/>
    <w:rsid w:val="00B46A56"/>
    <w:rsid w:val="00B475AA"/>
    <w:rsid w:val="00B512F9"/>
    <w:rsid w:val="00B520C9"/>
    <w:rsid w:val="00B53D4B"/>
    <w:rsid w:val="00B542CD"/>
    <w:rsid w:val="00B54580"/>
    <w:rsid w:val="00B5484D"/>
    <w:rsid w:val="00B55E8F"/>
    <w:rsid w:val="00B563EA"/>
    <w:rsid w:val="00B56CDF"/>
    <w:rsid w:val="00B576AD"/>
    <w:rsid w:val="00B60E51"/>
    <w:rsid w:val="00B6118A"/>
    <w:rsid w:val="00B62049"/>
    <w:rsid w:val="00B63A54"/>
    <w:rsid w:val="00B65FD2"/>
    <w:rsid w:val="00B77D18"/>
    <w:rsid w:val="00B80A77"/>
    <w:rsid w:val="00B8313A"/>
    <w:rsid w:val="00B832D5"/>
    <w:rsid w:val="00B85544"/>
    <w:rsid w:val="00B86F72"/>
    <w:rsid w:val="00B87885"/>
    <w:rsid w:val="00B91002"/>
    <w:rsid w:val="00B92A1E"/>
    <w:rsid w:val="00B93503"/>
    <w:rsid w:val="00B9555D"/>
    <w:rsid w:val="00B97170"/>
    <w:rsid w:val="00B97B9A"/>
    <w:rsid w:val="00BA00A9"/>
    <w:rsid w:val="00BA09E8"/>
    <w:rsid w:val="00BA2DC8"/>
    <w:rsid w:val="00BA31E8"/>
    <w:rsid w:val="00BA3401"/>
    <w:rsid w:val="00BA3694"/>
    <w:rsid w:val="00BA45CE"/>
    <w:rsid w:val="00BA50E9"/>
    <w:rsid w:val="00BA55E0"/>
    <w:rsid w:val="00BA6BD4"/>
    <w:rsid w:val="00BA6C7A"/>
    <w:rsid w:val="00BB0605"/>
    <w:rsid w:val="00BB08DA"/>
    <w:rsid w:val="00BB17D1"/>
    <w:rsid w:val="00BB3752"/>
    <w:rsid w:val="00BB3F2C"/>
    <w:rsid w:val="00BB6688"/>
    <w:rsid w:val="00BB7556"/>
    <w:rsid w:val="00BC0331"/>
    <w:rsid w:val="00BC08E1"/>
    <w:rsid w:val="00BC26D4"/>
    <w:rsid w:val="00BC5556"/>
    <w:rsid w:val="00BC7836"/>
    <w:rsid w:val="00BD2201"/>
    <w:rsid w:val="00BD2381"/>
    <w:rsid w:val="00BD43AF"/>
    <w:rsid w:val="00BD5FD6"/>
    <w:rsid w:val="00BD6504"/>
    <w:rsid w:val="00BE0C80"/>
    <w:rsid w:val="00BE2B60"/>
    <w:rsid w:val="00BE2DD4"/>
    <w:rsid w:val="00BE72BB"/>
    <w:rsid w:val="00BF0030"/>
    <w:rsid w:val="00BF0C06"/>
    <w:rsid w:val="00BF1A98"/>
    <w:rsid w:val="00BF2A42"/>
    <w:rsid w:val="00BF31A0"/>
    <w:rsid w:val="00BF3884"/>
    <w:rsid w:val="00BF4D53"/>
    <w:rsid w:val="00BF7A47"/>
    <w:rsid w:val="00C02D6D"/>
    <w:rsid w:val="00C03B12"/>
    <w:rsid w:val="00C03D8C"/>
    <w:rsid w:val="00C0494D"/>
    <w:rsid w:val="00C05312"/>
    <w:rsid w:val="00C055EC"/>
    <w:rsid w:val="00C073D8"/>
    <w:rsid w:val="00C078E4"/>
    <w:rsid w:val="00C0794D"/>
    <w:rsid w:val="00C10DC9"/>
    <w:rsid w:val="00C11FE5"/>
    <w:rsid w:val="00C12FB3"/>
    <w:rsid w:val="00C15874"/>
    <w:rsid w:val="00C16DBA"/>
    <w:rsid w:val="00C17341"/>
    <w:rsid w:val="00C17C1C"/>
    <w:rsid w:val="00C20D22"/>
    <w:rsid w:val="00C22500"/>
    <w:rsid w:val="00C24EEF"/>
    <w:rsid w:val="00C25CF6"/>
    <w:rsid w:val="00C26C36"/>
    <w:rsid w:val="00C315BF"/>
    <w:rsid w:val="00C32768"/>
    <w:rsid w:val="00C32D74"/>
    <w:rsid w:val="00C33653"/>
    <w:rsid w:val="00C34B2C"/>
    <w:rsid w:val="00C41169"/>
    <w:rsid w:val="00C42E02"/>
    <w:rsid w:val="00C431DF"/>
    <w:rsid w:val="00C456BD"/>
    <w:rsid w:val="00C460B3"/>
    <w:rsid w:val="00C46224"/>
    <w:rsid w:val="00C50E8D"/>
    <w:rsid w:val="00C52BB8"/>
    <w:rsid w:val="00C530DC"/>
    <w:rsid w:val="00C53454"/>
    <w:rsid w:val="00C5350D"/>
    <w:rsid w:val="00C54074"/>
    <w:rsid w:val="00C5446B"/>
    <w:rsid w:val="00C56C5B"/>
    <w:rsid w:val="00C6123C"/>
    <w:rsid w:val="00C6311A"/>
    <w:rsid w:val="00C63A95"/>
    <w:rsid w:val="00C648AE"/>
    <w:rsid w:val="00C65645"/>
    <w:rsid w:val="00C7084D"/>
    <w:rsid w:val="00C71465"/>
    <w:rsid w:val="00C714F9"/>
    <w:rsid w:val="00C71E0C"/>
    <w:rsid w:val="00C723CB"/>
    <w:rsid w:val="00C7315E"/>
    <w:rsid w:val="00C74C09"/>
    <w:rsid w:val="00C75895"/>
    <w:rsid w:val="00C769CE"/>
    <w:rsid w:val="00C7746D"/>
    <w:rsid w:val="00C774D3"/>
    <w:rsid w:val="00C818DC"/>
    <w:rsid w:val="00C82453"/>
    <w:rsid w:val="00C83C9F"/>
    <w:rsid w:val="00C87481"/>
    <w:rsid w:val="00C878B9"/>
    <w:rsid w:val="00C91852"/>
    <w:rsid w:val="00C94519"/>
    <w:rsid w:val="00C9477E"/>
    <w:rsid w:val="00C94840"/>
    <w:rsid w:val="00C97E80"/>
    <w:rsid w:val="00CA06AA"/>
    <w:rsid w:val="00CA1449"/>
    <w:rsid w:val="00CA452B"/>
    <w:rsid w:val="00CA49E0"/>
    <w:rsid w:val="00CA4EE3"/>
    <w:rsid w:val="00CA54A8"/>
    <w:rsid w:val="00CA6624"/>
    <w:rsid w:val="00CA70EA"/>
    <w:rsid w:val="00CB027F"/>
    <w:rsid w:val="00CB60D1"/>
    <w:rsid w:val="00CB780C"/>
    <w:rsid w:val="00CB7C1D"/>
    <w:rsid w:val="00CC0BF7"/>
    <w:rsid w:val="00CC0EBB"/>
    <w:rsid w:val="00CC1616"/>
    <w:rsid w:val="00CC1EE4"/>
    <w:rsid w:val="00CC4D19"/>
    <w:rsid w:val="00CC6297"/>
    <w:rsid w:val="00CC70D8"/>
    <w:rsid w:val="00CC7690"/>
    <w:rsid w:val="00CD1986"/>
    <w:rsid w:val="00CD2111"/>
    <w:rsid w:val="00CD3589"/>
    <w:rsid w:val="00CD409D"/>
    <w:rsid w:val="00CD43D6"/>
    <w:rsid w:val="00CD4FCD"/>
    <w:rsid w:val="00CD531B"/>
    <w:rsid w:val="00CD54BF"/>
    <w:rsid w:val="00CD632F"/>
    <w:rsid w:val="00CE015E"/>
    <w:rsid w:val="00CE01BF"/>
    <w:rsid w:val="00CE0A69"/>
    <w:rsid w:val="00CE0DD9"/>
    <w:rsid w:val="00CE2454"/>
    <w:rsid w:val="00CE4D5C"/>
    <w:rsid w:val="00CE7807"/>
    <w:rsid w:val="00CE7CD3"/>
    <w:rsid w:val="00CE7F6D"/>
    <w:rsid w:val="00CF05DA"/>
    <w:rsid w:val="00CF2481"/>
    <w:rsid w:val="00CF3E49"/>
    <w:rsid w:val="00CF5293"/>
    <w:rsid w:val="00CF58EB"/>
    <w:rsid w:val="00CF6C17"/>
    <w:rsid w:val="00CF6FEC"/>
    <w:rsid w:val="00CF7594"/>
    <w:rsid w:val="00D0056A"/>
    <w:rsid w:val="00D0106E"/>
    <w:rsid w:val="00D04F93"/>
    <w:rsid w:val="00D05F57"/>
    <w:rsid w:val="00D06383"/>
    <w:rsid w:val="00D064DE"/>
    <w:rsid w:val="00D0755F"/>
    <w:rsid w:val="00D07CEB"/>
    <w:rsid w:val="00D11431"/>
    <w:rsid w:val="00D13239"/>
    <w:rsid w:val="00D13824"/>
    <w:rsid w:val="00D16BA4"/>
    <w:rsid w:val="00D175C5"/>
    <w:rsid w:val="00D203C2"/>
    <w:rsid w:val="00D20D26"/>
    <w:rsid w:val="00D20E85"/>
    <w:rsid w:val="00D2312D"/>
    <w:rsid w:val="00D2360D"/>
    <w:rsid w:val="00D23E8D"/>
    <w:rsid w:val="00D24615"/>
    <w:rsid w:val="00D27360"/>
    <w:rsid w:val="00D301E2"/>
    <w:rsid w:val="00D309A3"/>
    <w:rsid w:val="00D318AE"/>
    <w:rsid w:val="00D319B7"/>
    <w:rsid w:val="00D31BA1"/>
    <w:rsid w:val="00D325D2"/>
    <w:rsid w:val="00D35111"/>
    <w:rsid w:val="00D358AB"/>
    <w:rsid w:val="00D35FF9"/>
    <w:rsid w:val="00D36E28"/>
    <w:rsid w:val="00D37004"/>
    <w:rsid w:val="00D37842"/>
    <w:rsid w:val="00D42771"/>
    <w:rsid w:val="00D42DC2"/>
    <w:rsid w:val="00D4302B"/>
    <w:rsid w:val="00D47C3C"/>
    <w:rsid w:val="00D50353"/>
    <w:rsid w:val="00D50999"/>
    <w:rsid w:val="00D50ABE"/>
    <w:rsid w:val="00D51D14"/>
    <w:rsid w:val="00D52711"/>
    <w:rsid w:val="00D537E1"/>
    <w:rsid w:val="00D544C8"/>
    <w:rsid w:val="00D55BB2"/>
    <w:rsid w:val="00D60415"/>
    <w:rsid w:val="00D6091A"/>
    <w:rsid w:val="00D6326C"/>
    <w:rsid w:val="00D6605A"/>
    <w:rsid w:val="00D6695F"/>
    <w:rsid w:val="00D66A2C"/>
    <w:rsid w:val="00D7150E"/>
    <w:rsid w:val="00D72611"/>
    <w:rsid w:val="00D755EA"/>
    <w:rsid w:val="00D75644"/>
    <w:rsid w:val="00D76F88"/>
    <w:rsid w:val="00D77A68"/>
    <w:rsid w:val="00D80DD9"/>
    <w:rsid w:val="00D811BD"/>
    <w:rsid w:val="00D81656"/>
    <w:rsid w:val="00D82654"/>
    <w:rsid w:val="00D834A5"/>
    <w:rsid w:val="00D835C1"/>
    <w:rsid w:val="00D83D87"/>
    <w:rsid w:val="00D84A6D"/>
    <w:rsid w:val="00D86A30"/>
    <w:rsid w:val="00D86F84"/>
    <w:rsid w:val="00D906E3"/>
    <w:rsid w:val="00D9211E"/>
    <w:rsid w:val="00D93538"/>
    <w:rsid w:val="00D93AAA"/>
    <w:rsid w:val="00D942A3"/>
    <w:rsid w:val="00D94326"/>
    <w:rsid w:val="00D94847"/>
    <w:rsid w:val="00D96137"/>
    <w:rsid w:val="00D973A4"/>
    <w:rsid w:val="00D979C9"/>
    <w:rsid w:val="00D97CB4"/>
    <w:rsid w:val="00D97D35"/>
    <w:rsid w:val="00D97DD4"/>
    <w:rsid w:val="00DA5A8A"/>
    <w:rsid w:val="00DA5FB7"/>
    <w:rsid w:val="00DB1170"/>
    <w:rsid w:val="00DB1E67"/>
    <w:rsid w:val="00DB26CD"/>
    <w:rsid w:val="00DB2E86"/>
    <w:rsid w:val="00DB3981"/>
    <w:rsid w:val="00DB441C"/>
    <w:rsid w:val="00DB44AF"/>
    <w:rsid w:val="00DB52FF"/>
    <w:rsid w:val="00DB7951"/>
    <w:rsid w:val="00DB7B97"/>
    <w:rsid w:val="00DC021C"/>
    <w:rsid w:val="00DC0E20"/>
    <w:rsid w:val="00DC137D"/>
    <w:rsid w:val="00DC1F58"/>
    <w:rsid w:val="00DC339B"/>
    <w:rsid w:val="00DC5D40"/>
    <w:rsid w:val="00DC68C4"/>
    <w:rsid w:val="00DC69A7"/>
    <w:rsid w:val="00DC79F9"/>
    <w:rsid w:val="00DD063C"/>
    <w:rsid w:val="00DD214E"/>
    <w:rsid w:val="00DD30E9"/>
    <w:rsid w:val="00DD49F9"/>
    <w:rsid w:val="00DD4CE2"/>
    <w:rsid w:val="00DD4F47"/>
    <w:rsid w:val="00DD7F3E"/>
    <w:rsid w:val="00DD7F9A"/>
    <w:rsid w:val="00DD7FBB"/>
    <w:rsid w:val="00DE0B9F"/>
    <w:rsid w:val="00DE177F"/>
    <w:rsid w:val="00DE2A9E"/>
    <w:rsid w:val="00DE3365"/>
    <w:rsid w:val="00DE3425"/>
    <w:rsid w:val="00DE4238"/>
    <w:rsid w:val="00DE4E26"/>
    <w:rsid w:val="00DE57F1"/>
    <w:rsid w:val="00DE657F"/>
    <w:rsid w:val="00DF05A7"/>
    <w:rsid w:val="00DF0BF3"/>
    <w:rsid w:val="00DF1218"/>
    <w:rsid w:val="00DF13D4"/>
    <w:rsid w:val="00DF1630"/>
    <w:rsid w:val="00DF1ADD"/>
    <w:rsid w:val="00DF41BC"/>
    <w:rsid w:val="00DF4336"/>
    <w:rsid w:val="00DF4DF4"/>
    <w:rsid w:val="00DF6462"/>
    <w:rsid w:val="00DF6985"/>
    <w:rsid w:val="00DF6D1D"/>
    <w:rsid w:val="00E02FA0"/>
    <w:rsid w:val="00E03488"/>
    <w:rsid w:val="00E036DC"/>
    <w:rsid w:val="00E0427F"/>
    <w:rsid w:val="00E0611E"/>
    <w:rsid w:val="00E06C3C"/>
    <w:rsid w:val="00E10454"/>
    <w:rsid w:val="00E112E5"/>
    <w:rsid w:val="00E11689"/>
    <w:rsid w:val="00E122D8"/>
    <w:rsid w:val="00E12CC8"/>
    <w:rsid w:val="00E137C1"/>
    <w:rsid w:val="00E14FFB"/>
    <w:rsid w:val="00E15352"/>
    <w:rsid w:val="00E21CC7"/>
    <w:rsid w:val="00E220DB"/>
    <w:rsid w:val="00E22A5E"/>
    <w:rsid w:val="00E24D9E"/>
    <w:rsid w:val="00E24F18"/>
    <w:rsid w:val="00E25849"/>
    <w:rsid w:val="00E30B3A"/>
    <w:rsid w:val="00E3197E"/>
    <w:rsid w:val="00E342F8"/>
    <w:rsid w:val="00E351ED"/>
    <w:rsid w:val="00E35C9B"/>
    <w:rsid w:val="00E37724"/>
    <w:rsid w:val="00E37DAF"/>
    <w:rsid w:val="00E4007E"/>
    <w:rsid w:val="00E40229"/>
    <w:rsid w:val="00E4076D"/>
    <w:rsid w:val="00E414C9"/>
    <w:rsid w:val="00E42B19"/>
    <w:rsid w:val="00E47136"/>
    <w:rsid w:val="00E47256"/>
    <w:rsid w:val="00E55530"/>
    <w:rsid w:val="00E55606"/>
    <w:rsid w:val="00E55946"/>
    <w:rsid w:val="00E6034B"/>
    <w:rsid w:val="00E62388"/>
    <w:rsid w:val="00E6549E"/>
    <w:rsid w:val="00E65EDE"/>
    <w:rsid w:val="00E667B7"/>
    <w:rsid w:val="00E70705"/>
    <w:rsid w:val="00E70AAD"/>
    <w:rsid w:val="00E70B78"/>
    <w:rsid w:val="00E70F81"/>
    <w:rsid w:val="00E72694"/>
    <w:rsid w:val="00E77055"/>
    <w:rsid w:val="00E77460"/>
    <w:rsid w:val="00E80274"/>
    <w:rsid w:val="00E81D86"/>
    <w:rsid w:val="00E83ABC"/>
    <w:rsid w:val="00E844F2"/>
    <w:rsid w:val="00E85097"/>
    <w:rsid w:val="00E855C6"/>
    <w:rsid w:val="00E866D0"/>
    <w:rsid w:val="00E90084"/>
    <w:rsid w:val="00E9022A"/>
    <w:rsid w:val="00E903B3"/>
    <w:rsid w:val="00E90AD0"/>
    <w:rsid w:val="00E90EF2"/>
    <w:rsid w:val="00E92FCB"/>
    <w:rsid w:val="00E93BB7"/>
    <w:rsid w:val="00E94FA6"/>
    <w:rsid w:val="00E96DDB"/>
    <w:rsid w:val="00E96ED8"/>
    <w:rsid w:val="00E97A27"/>
    <w:rsid w:val="00E97A67"/>
    <w:rsid w:val="00EA147F"/>
    <w:rsid w:val="00EA1F2A"/>
    <w:rsid w:val="00EA208D"/>
    <w:rsid w:val="00EA44FA"/>
    <w:rsid w:val="00EA4A27"/>
    <w:rsid w:val="00EA4FA6"/>
    <w:rsid w:val="00EA6195"/>
    <w:rsid w:val="00EA67FA"/>
    <w:rsid w:val="00EA6FC4"/>
    <w:rsid w:val="00EA7254"/>
    <w:rsid w:val="00EB05A9"/>
    <w:rsid w:val="00EB089C"/>
    <w:rsid w:val="00EB1A25"/>
    <w:rsid w:val="00EB3218"/>
    <w:rsid w:val="00EB3D80"/>
    <w:rsid w:val="00EB4446"/>
    <w:rsid w:val="00EB4B1F"/>
    <w:rsid w:val="00EB5F68"/>
    <w:rsid w:val="00EC0AA4"/>
    <w:rsid w:val="00EC0BFB"/>
    <w:rsid w:val="00EC11D7"/>
    <w:rsid w:val="00EC1B51"/>
    <w:rsid w:val="00EC2593"/>
    <w:rsid w:val="00EC2854"/>
    <w:rsid w:val="00EC2B3E"/>
    <w:rsid w:val="00EC3B54"/>
    <w:rsid w:val="00EC3EA9"/>
    <w:rsid w:val="00EC49CE"/>
    <w:rsid w:val="00EC656A"/>
    <w:rsid w:val="00EC6635"/>
    <w:rsid w:val="00EC680E"/>
    <w:rsid w:val="00EC6D75"/>
    <w:rsid w:val="00EC7363"/>
    <w:rsid w:val="00EC7A46"/>
    <w:rsid w:val="00ED03AB"/>
    <w:rsid w:val="00ED1963"/>
    <w:rsid w:val="00ED19D3"/>
    <w:rsid w:val="00ED1CD4"/>
    <w:rsid w:val="00ED1D2B"/>
    <w:rsid w:val="00ED2C68"/>
    <w:rsid w:val="00ED38A2"/>
    <w:rsid w:val="00ED3A53"/>
    <w:rsid w:val="00ED64B5"/>
    <w:rsid w:val="00EE0604"/>
    <w:rsid w:val="00EE2611"/>
    <w:rsid w:val="00EE281E"/>
    <w:rsid w:val="00EE657D"/>
    <w:rsid w:val="00EE6737"/>
    <w:rsid w:val="00EE6877"/>
    <w:rsid w:val="00EE7CCA"/>
    <w:rsid w:val="00EF03EC"/>
    <w:rsid w:val="00EF7AF7"/>
    <w:rsid w:val="00F00B4E"/>
    <w:rsid w:val="00F00DCD"/>
    <w:rsid w:val="00F035A7"/>
    <w:rsid w:val="00F038E5"/>
    <w:rsid w:val="00F0440A"/>
    <w:rsid w:val="00F04F5B"/>
    <w:rsid w:val="00F05795"/>
    <w:rsid w:val="00F06E53"/>
    <w:rsid w:val="00F164E2"/>
    <w:rsid w:val="00F16575"/>
    <w:rsid w:val="00F16A14"/>
    <w:rsid w:val="00F16A97"/>
    <w:rsid w:val="00F17171"/>
    <w:rsid w:val="00F201BA"/>
    <w:rsid w:val="00F2127F"/>
    <w:rsid w:val="00F21CDE"/>
    <w:rsid w:val="00F2264A"/>
    <w:rsid w:val="00F24324"/>
    <w:rsid w:val="00F25376"/>
    <w:rsid w:val="00F27488"/>
    <w:rsid w:val="00F30081"/>
    <w:rsid w:val="00F3103F"/>
    <w:rsid w:val="00F313D4"/>
    <w:rsid w:val="00F3247D"/>
    <w:rsid w:val="00F32545"/>
    <w:rsid w:val="00F362D7"/>
    <w:rsid w:val="00F37D7B"/>
    <w:rsid w:val="00F42A27"/>
    <w:rsid w:val="00F442EA"/>
    <w:rsid w:val="00F45E0C"/>
    <w:rsid w:val="00F514E3"/>
    <w:rsid w:val="00F5314C"/>
    <w:rsid w:val="00F532B0"/>
    <w:rsid w:val="00F53E73"/>
    <w:rsid w:val="00F55883"/>
    <w:rsid w:val="00F5688C"/>
    <w:rsid w:val="00F569A5"/>
    <w:rsid w:val="00F5706C"/>
    <w:rsid w:val="00F579DE"/>
    <w:rsid w:val="00F60048"/>
    <w:rsid w:val="00F60808"/>
    <w:rsid w:val="00F635DD"/>
    <w:rsid w:val="00F6545C"/>
    <w:rsid w:val="00F6627B"/>
    <w:rsid w:val="00F67F68"/>
    <w:rsid w:val="00F7336E"/>
    <w:rsid w:val="00F734F2"/>
    <w:rsid w:val="00F73C83"/>
    <w:rsid w:val="00F75052"/>
    <w:rsid w:val="00F75402"/>
    <w:rsid w:val="00F80038"/>
    <w:rsid w:val="00F804D3"/>
    <w:rsid w:val="00F816CB"/>
    <w:rsid w:val="00F81CD2"/>
    <w:rsid w:val="00F81E5A"/>
    <w:rsid w:val="00F82641"/>
    <w:rsid w:val="00F854DF"/>
    <w:rsid w:val="00F855EB"/>
    <w:rsid w:val="00F866A1"/>
    <w:rsid w:val="00F86EA9"/>
    <w:rsid w:val="00F907EC"/>
    <w:rsid w:val="00F90F18"/>
    <w:rsid w:val="00F91200"/>
    <w:rsid w:val="00F915F5"/>
    <w:rsid w:val="00F931D4"/>
    <w:rsid w:val="00F937E4"/>
    <w:rsid w:val="00F93C74"/>
    <w:rsid w:val="00F95160"/>
    <w:rsid w:val="00F95EE7"/>
    <w:rsid w:val="00FA216F"/>
    <w:rsid w:val="00FA39E6"/>
    <w:rsid w:val="00FA3B3E"/>
    <w:rsid w:val="00FA47C1"/>
    <w:rsid w:val="00FA6A02"/>
    <w:rsid w:val="00FA7474"/>
    <w:rsid w:val="00FA7BC9"/>
    <w:rsid w:val="00FB12BE"/>
    <w:rsid w:val="00FB1AF3"/>
    <w:rsid w:val="00FB31B3"/>
    <w:rsid w:val="00FB378E"/>
    <w:rsid w:val="00FB37F1"/>
    <w:rsid w:val="00FB4520"/>
    <w:rsid w:val="00FB47C0"/>
    <w:rsid w:val="00FB501B"/>
    <w:rsid w:val="00FB7166"/>
    <w:rsid w:val="00FB719A"/>
    <w:rsid w:val="00FB7770"/>
    <w:rsid w:val="00FB7FB2"/>
    <w:rsid w:val="00FC474A"/>
    <w:rsid w:val="00FC4AC6"/>
    <w:rsid w:val="00FC5036"/>
    <w:rsid w:val="00FC7694"/>
    <w:rsid w:val="00FC7D7F"/>
    <w:rsid w:val="00FD29BE"/>
    <w:rsid w:val="00FD2C0A"/>
    <w:rsid w:val="00FD3B91"/>
    <w:rsid w:val="00FD53E4"/>
    <w:rsid w:val="00FD576B"/>
    <w:rsid w:val="00FD579E"/>
    <w:rsid w:val="00FD6503"/>
    <w:rsid w:val="00FD66B6"/>
    <w:rsid w:val="00FD6845"/>
    <w:rsid w:val="00FE1CFE"/>
    <w:rsid w:val="00FE43EB"/>
    <w:rsid w:val="00FE4516"/>
    <w:rsid w:val="00FE45F9"/>
    <w:rsid w:val="00FE64C8"/>
    <w:rsid w:val="00FF0246"/>
    <w:rsid w:val="00FF397F"/>
    <w:rsid w:val="00FF4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F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1021"/>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f1">
    <w:name w:val="footnote text"/>
    <w:basedOn w:val="a6"/>
    <w:link w:val="aff2"/>
    <w:uiPriority w:val="99"/>
    <w:unhideWhenUsed/>
    <w:rsid w:val="00422731"/>
    <w:pPr>
      <w:snapToGrid w:val="0"/>
      <w:jc w:val="left"/>
    </w:pPr>
    <w:rPr>
      <w:sz w:val="20"/>
    </w:rPr>
  </w:style>
  <w:style w:type="character" w:customStyle="1" w:styleId="aff2">
    <w:name w:val="註腳文字 字元"/>
    <w:basedOn w:val="a7"/>
    <w:link w:val="aff1"/>
    <w:uiPriority w:val="99"/>
    <w:rsid w:val="00422731"/>
    <w:rPr>
      <w:rFonts w:ascii="標楷體" w:eastAsia="標楷體"/>
      <w:kern w:val="2"/>
    </w:rPr>
  </w:style>
  <w:style w:type="character" w:styleId="aff3">
    <w:name w:val="footnote reference"/>
    <w:basedOn w:val="a7"/>
    <w:uiPriority w:val="99"/>
    <w:unhideWhenUsed/>
    <w:rsid w:val="00422731"/>
    <w:rPr>
      <w:vertAlign w:val="superscript"/>
    </w:rPr>
  </w:style>
  <w:style w:type="character" w:styleId="aff4">
    <w:name w:val="Unresolved Mention"/>
    <w:basedOn w:val="a7"/>
    <w:uiPriority w:val="99"/>
    <w:semiHidden/>
    <w:unhideWhenUsed/>
    <w:rsid w:val="00772559"/>
    <w:rPr>
      <w:color w:val="605E5C"/>
      <w:shd w:val="clear" w:color="auto" w:fill="E1DFDD"/>
    </w:rPr>
  </w:style>
  <w:style w:type="table" w:customStyle="1" w:styleId="13">
    <w:name w:val="表格格線1"/>
    <w:basedOn w:val="a8"/>
    <w:next w:val="afb"/>
    <w:uiPriority w:val="39"/>
    <w:rsid w:val="00AF32F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59"/>
    <w:rsid w:val="00C714F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sid w:val="00A1261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65751C"/>
    <w:rPr>
      <w:rFonts w:ascii="標楷體" w:eastAsia="標楷體"/>
      <w:b/>
      <w:snapToGrid w:val="0"/>
      <w:spacing w:val="10"/>
      <w:kern w:val="2"/>
      <w:sz w:val="36"/>
    </w:rPr>
  </w:style>
  <w:style w:type="table" w:customStyle="1" w:styleId="43">
    <w:name w:val="表格格線4"/>
    <w:basedOn w:val="a8"/>
    <w:next w:val="afb"/>
    <w:uiPriority w:val="39"/>
    <w:rsid w:val="003B38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290004"/>
    <w:rPr>
      <w:rFonts w:ascii="標楷體" w:eastAsia="標楷體" w:hAnsi="Arial"/>
      <w:bCs/>
      <w:kern w:val="32"/>
      <w:sz w:val="32"/>
      <w:szCs w:val="36"/>
    </w:rPr>
  </w:style>
  <w:style w:type="character" w:customStyle="1" w:styleId="40">
    <w:name w:val="標題 4 字元"/>
    <w:aliases w:val="表格 字元,一 字元"/>
    <w:basedOn w:val="a7"/>
    <w:link w:val="4"/>
    <w:rsid w:val="00290004"/>
    <w:rPr>
      <w:rFonts w:ascii="標楷體" w:eastAsia="標楷體" w:hAnsi="Arial"/>
      <w:kern w:val="32"/>
      <w:sz w:val="32"/>
      <w:szCs w:val="36"/>
    </w:rPr>
  </w:style>
  <w:style w:type="table" w:customStyle="1" w:styleId="53">
    <w:name w:val="表格格線5"/>
    <w:basedOn w:val="a8"/>
    <w:next w:val="afb"/>
    <w:uiPriority w:val="39"/>
    <w:rsid w:val="001D52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題號1 字元,壹 字元"/>
    <w:basedOn w:val="a7"/>
    <w:link w:val="1"/>
    <w:rsid w:val="006B68F7"/>
    <w:rPr>
      <w:rFonts w:ascii="標楷體" w:eastAsia="標楷體" w:hAnsi="Arial"/>
      <w:bCs/>
      <w:kern w:val="32"/>
      <w:sz w:val="32"/>
      <w:szCs w:val="52"/>
    </w:rPr>
  </w:style>
  <w:style w:type="character" w:customStyle="1" w:styleId="50">
    <w:name w:val="標題 5 字元"/>
    <w:basedOn w:val="a7"/>
    <w:link w:val="5"/>
    <w:rsid w:val="006B68F7"/>
    <w:rPr>
      <w:rFonts w:ascii="標楷體" w:eastAsia="標楷體" w:hAnsi="Arial"/>
      <w:bCs/>
      <w:kern w:val="32"/>
      <w:sz w:val="32"/>
      <w:szCs w:val="36"/>
    </w:rPr>
  </w:style>
  <w:style w:type="character" w:customStyle="1" w:styleId="60">
    <w:name w:val="標題 6 字元"/>
    <w:basedOn w:val="a7"/>
    <w:link w:val="6"/>
    <w:rsid w:val="006B68F7"/>
    <w:rPr>
      <w:rFonts w:ascii="標楷體" w:eastAsia="標楷體" w:hAnsi="Arial"/>
      <w:kern w:val="32"/>
      <w:sz w:val="32"/>
      <w:szCs w:val="36"/>
    </w:rPr>
  </w:style>
  <w:style w:type="character" w:customStyle="1" w:styleId="70">
    <w:name w:val="標題 7 字元"/>
    <w:aliases w:val="(1) 字元"/>
    <w:basedOn w:val="a7"/>
    <w:link w:val="7"/>
    <w:rsid w:val="006B68F7"/>
    <w:rPr>
      <w:rFonts w:ascii="標楷體" w:eastAsia="標楷體" w:hAnsi="Arial"/>
      <w:bCs/>
      <w:kern w:val="32"/>
      <w:sz w:val="32"/>
      <w:szCs w:val="36"/>
    </w:rPr>
  </w:style>
  <w:style w:type="character" w:customStyle="1" w:styleId="80">
    <w:name w:val="標題 8 字元"/>
    <w:basedOn w:val="a7"/>
    <w:link w:val="8"/>
    <w:rsid w:val="006B68F7"/>
    <w:rPr>
      <w:rFonts w:ascii="標楷體" w:eastAsia="標楷體" w:hAnsi="Arial"/>
      <w:kern w:val="32"/>
      <w:sz w:val="32"/>
      <w:szCs w:val="36"/>
    </w:rPr>
  </w:style>
  <w:style w:type="character" w:customStyle="1" w:styleId="ad">
    <w:name w:val="章節附註文字 字元"/>
    <w:basedOn w:val="a7"/>
    <w:link w:val="ac"/>
    <w:semiHidden/>
    <w:rsid w:val="006B68F7"/>
    <w:rPr>
      <w:rFonts w:ascii="標楷體" w:eastAsia="標楷體"/>
      <w:snapToGrid w:val="0"/>
      <w:spacing w:val="10"/>
      <w:kern w:val="2"/>
      <w:sz w:val="32"/>
    </w:rPr>
  </w:style>
  <w:style w:type="character" w:customStyle="1" w:styleId="af0">
    <w:name w:val="頁首 字元"/>
    <w:basedOn w:val="a7"/>
    <w:link w:val="af"/>
    <w:semiHidden/>
    <w:rsid w:val="006B68F7"/>
    <w:rPr>
      <w:rFonts w:ascii="標楷體" w:eastAsia="標楷體"/>
      <w:kern w:val="2"/>
    </w:rPr>
  </w:style>
  <w:style w:type="character" w:customStyle="1" w:styleId="af5">
    <w:name w:val="本文縮排 字元"/>
    <w:basedOn w:val="a7"/>
    <w:link w:val="af4"/>
    <w:semiHidden/>
    <w:rsid w:val="006B68F7"/>
    <w:rPr>
      <w:rFonts w:ascii="標楷體" w:eastAsia="標楷體"/>
      <w:kern w:val="2"/>
      <w:sz w:val="32"/>
    </w:rPr>
  </w:style>
  <w:style w:type="character" w:customStyle="1" w:styleId="af8">
    <w:name w:val="頁尾 字元"/>
    <w:basedOn w:val="a7"/>
    <w:link w:val="af7"/>
    <w:semiHidden/>
    <w:rsid w:val="006B68F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38121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C858-D574-4D3E-AADC-B4EE1358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3256</Words>
  <Characters>18560</Characters>
  <Application>Microsoft Office Word</Application>
  <DocSecurity>0</DocSecurity>
  <Lines>154</Lines>
  <Paragraphs>43</Paragraphs>
  <ScaleCrop>false</ScaleCrop>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2024-02-20T01:50:00Z</dcterms:created>
  <dcterms:modified xsi:type="dcterms:W3CDTF">2024-02-20T02:22:00Z</dcterms:modified>
  <cp:contentStatus/>
</cp:coreProperties>
</file>