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57F9" w:rsidRDefault="00D20D26" w:rsidP="00F37D7B">
      <w:pPr>
        <w:pStyle w:val="af2"/>
      </w:pPr>
      <w:r w:rsidRPr="00F557F9">
        <w:rPr>
          <w:rFonts w:hint="eastAsia"/>
        </w:rPr>
        <w:t>調查報告</w:t>
      </w:r>
    </w:p>
    <w:p w:rsidR="00B97728" w:rsidRPr="00F557F9" w:rsidRDefault="00B97728" w:rsidP="00B9772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5939721"/>
      <w:bookmarkStart w:id="26" w:name="_Toc525939216"/>
      <w:bookmarkStart w:id="27" w:name="_Toc525938368"/>
      <w:bookmarkStart w:id="28" w:name="_Toc525070828"/>
      <w:bookmarkStart w:id="29" w:name="_Toc525066138"/>
      <w:bookmarkStart w:id="30" w:name="_Toc524902719"/>
      <w:bookmarkStart w:id="31" w:name="_Toc524896213"/>
      <w:bookmarkStart w:id="32" w:name="_Toc524896183"/>
      <w:bookmarkStart w:id="33" w:name="_Toc524895637"/>
      <w:bookmarkStart w:id="34" w:name="_Toc524892367"/>
      <w:bookmarkStart w:id="35" w:name="_Toc70242194"/>
      <w:bookmarkStart w:id="36" w:name="_Toc70241805"/>
      <w:bookmarkStart w:id="37" w:name="_Toc69609809"/>
      <w:bookmarkStart w:id="38" w:name="_Toc69556935"/>
      <w:bookmarkStart w:id="39" w:name="_Toc69556886"/>
      <w:bookmarkStart w:id="40" w:name="_Toc4473319"/>
      <w:bookmarkStart w:id="41" w:name="_Toc4316178"/>
      <w:bookmarkStart w:id="42" w:name="_Toc2400383"/>
      <w:bookmarkStart w:id="43" w:name="_Toc529228247"/>
      <w:bookmarkStart w:id="44" w:name="_Toc529223851"/>
      <w:bookmarkStart w:id="45" w:name="_Toc529223100"/>
      <w:bookmarkStart w:id="46" w:name="_Toc529222678"/>
      <w:bookmarkStart w:id="47" w:name="_Toc529218255"/>
      <w:r w:rsidRPr="00F557F9">
        <w:rPr>
          <w:rFonts w:hint="eastAsia"/>
        </w:rPr>
        <w:t>案　　由：不義遺址之保存為促進轉型正義條例所明定4大轉型正義任務之</w:t>
      </w:r>
      <w:proofErr w:type="gramStart"/>
      <w:r w:rsidRPr="00F557F9">
        <w:rPr>
          <w:rFonts w:hint="eastAsia"/>
        </w:rPr>
        <w:t>一</w:t>
      </w:r>
      <w:proofErr w:type="gramEnd"/>
      <w:r w:rsidRPr="00F557F9">
        <w:rPr>
          <w:rFonts w:hint="eastAsia"/>
        </w:rPr>
        <w:t>。促進正義轉型委員會於民國110年公告審定二二八事件不義遺址25處，111年公告審定白色恐怖不義遺址17處。惟時有相關場所遭毀損或保存不力之報導，為使保存不義遺址之轉型正義任務能持續推動，並透過不義遺址空間保存、歷史記憶重建與再利用規劃，轉化成為全體人民之集體記憶及法治教育之場所，邁向落實自由民主憲政秩序之目標。對於已公告或潛在不義遺址之調查研究、保存和修復再利用等事項，政府機關之相關行政作為是否妥適，實有深入調查的必要案。</w:t>
      </w:r>
    </w:p>
    <w:p w:rsidR="00E25849" w:rsidRPr="00F557F9" w:rsidRDefault="00E25849" w:rsidP="00BA6C7A">
      <w:pPr>
        <w:pStyle w:val="1"/>
      </w:pPr>
      <w:bookmarkStart w:id="48" w:name="_Toc524895641"/>
      <w:bookmarkStart w:id="49" w:name="_Toc524896187"/>
      <w:bookmarkStart w:id="50" w:name="_Toc524896217"/>
      <w:bookmarkStart w:id="51" w:name="_Toc525066142"/>
      <w:bookmarkStart w:id="52" w:name="_Toc4316182"/>
      <w:bookmarkStart w:id="53" w:name="_Toc4473323"/>
      <w:bookmarkStart w:id="54" w:name="_Toc69556890"/>
      <w:bookmarkStart w:id="55" w:name="_Toc69556939"/>
      <w:bookmarkStart w:id="56" w:name="_Toc69609813"/>
      <w:bookmarkStart w:id="57" w:name="_Toc70241809"/>
      <w:bookmarkStart w:id="58" w:name="_Toc524892371"/>
      <w:bookmarkStart w:id="59" w:name="_Toc524895642"/>
      <w:bookmarkStart w:id="60" w:name="_Toc524896188"/>
      <w:bookmarkStart w:id="61" w:name="_Toc524896218"/>
      <w:bookmarkStart w:id="62" w:name="_Toc524902724"/>
      <w:bookmarkStart w:id="63" w:name="_Toc525066143"/>
      <w:bookmarkStart w:id="64" w:name="_Toc525070833"/>
      <w:bookmarkStart w:id="65" w:name="_Toc525938373"/>
      <w:bookmarkStart w:id="66" w:name="_Toc525939221"/>
      <w:bookmarkStart w:id="67" w:name="_Toc525939726"/>
      <w:bookmarkStart w:id="68" w:name="_Toc529218260"/>
      <w:bookmarkStart w:id="69" w:name="_Toc529222683"/>
      <w:bookmarkStart w:id="70" w:name="_Toc529223105"/>
      <w:bookmarkStart w:id="71" w:name="_Toc529223856"/>
      <w:bookmarkStart w:id="72" w:name="_Toc529228252"/>
      <w:bookmarkStart w:id="73" w:name="_Toc2400389"/>
      <w:bookmarkStart w:id="74" w:name="_Toc4316183"/>
      <w:bookmarkStart w:id="75" w:name="_Toc4473324"/>
      <w:bookmarkStart w:id="76" w:name="_Toc69556891"/>
      <w:bookmarkStart w:id="77" w:name="_Toc69556940"/>
      <w:bookmarkStart w:id="78" w:name="_Toc69609814"/>
      <w:bookmarkStart w:id="79" w:name="_Toc70241810"/>
      <w:bookmarkStart w:id="80" w:name="_Toc70242199"/>
      <w:bookmarkStart w:id="81" w:name="_Toc421794869"/>
      <w:bookmarkStart w:id="82" w:name="_Toc42283415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F557F9">
        <w:rPr>
          <w:rFonts w:hint="eastAsia"/>
        </w:rPr>
        <w:t>調查事實：</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213C9C" w:rsidRPr="00F557F9" w:rsidRDefault="003A2138" w:rsidP="000B4636">
      <w:pPr>
        <w:pStyle w:val="10"/>
        <w:ind w:left="680" w:firstLine="680"/>
      </w:pPr>
      <w:bookmarkStart w:id="83" w:name="_Toc525070834"/>
      <w:bookmarkStart w:id="84" w:name="_Toc525938374"/>
      <w:bookmarkStart w:id="85" w:name="_Toc525939222"/>
      <w:bookmarkStart w:id="86" w:name="_Toc525939727"/>
      <w:bookmarkStart w:id="87" w:name="_Toc525066144"/>
      <w:bookmarkStart w:id="88" w:name="_Toc524892372"/>
      <w:r w:rsidRPr="00F557F9">
        <w:rPr>
          <w:rFonts w:hint="eastAsia"/>
        </w:rPr>
        <w:t>案經本院</w:t>
      </w:r>
      <w:r w:rsidR="004F2628" w:rsidRPr="00F557F9">
        <w:rPr>
          <w:rFonts w:hint="eastAsia"/>
        </w:rPr>
        <w:t>函請文化部說明及檢送相關</w:t>
      </w:r>
      <w:r w:rsidRPr="00F557F9">
        <w:rPr>
          <w:rFonts w:hint="eastAsia"/>
        </w:rPr>
        <w:t>資料</w:t>
      </w:r>
      <w:r w:rsidR="004F2628" w:rsidRPr="00F557F9">
        <w:rPr>
          <w:rFonts w:hint="eastAsia"/>
        </w:rPr>
        <w:t>到院</w:t>
      </w:r>
      <w:r w:rsidRPr="00F557F9">
        <w:rPr>
          <w:rFonts w:hint="eastAsia"/>
        </w:rPr>
        <w:t>，並於112年8月21日</w:t>
      </w:r>
      <w:r w:rsidR="009B2F82" w:rsidRPr="00F557F9">
        <w:rPr>
          <w:rFonts w:hint="eastAsia"/>
        </w:rPr>
        <w:t>至花蓮</w:t>
      </w:r>
      <w:r w:rsidRPr="00F557F9">
        <w:rPr>
          <w:rFonts w:hint="eastAsia"/>
        </w:rPr>
        <w:t>履</w:t>
      </w:r>
      <w:proofErr w:type="gramStart"/>
      <w:r w:rsidRPr="00F557F9">
        <w:rPr>
          <w:rFonts w:hint="eastAsia"/>
        </w:rPr>
        <w:t>勘</w:t>
      </w:r>
      <w:proofErr w:type="gramEnd"/>
      <w:r w:rsidRPr="00F557F9">
        <w:rPr>
          <w:rFonts w:hint="eastAsia"/>
        </w:rPr>
        <w:t>二二八事件不義遺址花蓮鳳林公墓、</w:t>
      </w:r>
      <w:proofErr w:type="gramStart"/>
      <w:r w:rsidRPr="00F557F9">
        <w:rPr>
          <w:rFonts w:hint="eastAsia"/>
        </w:rPr>
        <w:t>太古巢</w:t>
      </w:r>
      <w:proofErr w:type="gramEnd"/>
      <w:r w:rsidRPr="00F557F9">
        <w:rPr>
          <w:rFonts w:hint="eastAsia"/>
        </w:rPr>
        <w:t>農園（張七郎紀念墓園），</w:t>
      </w:r>
      <w:r w:rsidR="000B4636" w:rsidRPr="00F557F9">
        <w:rPr>
          <w:rFonts w:hint="eastAsia"/>
        </w:rPr>
        <w:t>同</w:t>
      </w:r>
      <w:r w:rsidRPr="00F557F9">
        <w:rPr>
          <w:rFonts w:hint="eastAsia"/>
        </w:rPr>
        <w:t>年9月13日履勘原國防部保密局桃園感訓所（別稱：桃園監獄、徐家祠堂、天牢</w:t>
      </w:r>
      <w:proofErr w:type="gramStart"/>
      <w:r w:rsidRPr="00F557F9">
        <w:rPr>
          <w:rFonts w:hint="eastAsia"/>
        </w:rPr>
        <w:t>）</w:t>
      </w:r>
      <w:proofErr w:type="gramEnd"/>
      <w:r w:rsidRPr="00F557F9">
        <w:rPr>
          <w:rFonts w:hint="eastAsia"/>
        </w:rPr>
        <w:t>，</w:t>
      </w:r>
      <w:r w:rsidR="000B4636" w:rsidRPr="00F557F9">
        <w:rPr>
          <w:rFonts w:hint="eastAsia"/>
        </w:rPr>
        <w:t>同</w:t>
      </w:r>
      <w:r w:rsidRPr="00F557F9">
        <w:rPr>
          <w:rFonts w:hint="eastAsia"/>
        </w:rPr>
        <w:t>年10月23日至高雄履勘原海軍總司令部情報處拘留所（海軍明德訓練班）、原美麗島雜誌社高雄市服務處、原高雄要塞司令部、原海軍總司令部情報處拘留所，</w:t>
      </w:r>
      <w:r w:rsidR="000B4636" w:rsidRPr="00F557F9">
        <w:rPr>
          <w:rFonts w:hint="eastAsia"/>
        </w:rPr>
        <w:t>同</w:t>
      </w:r>
      <w:r w:rsidR="004F2628" w:rsidRPr="00F557F9">
        <w:rPr>
          <w:rFonts w:hint="eastAsia"/>
        </w:rPr>
        <w:t>年11月16日</w:t>
      </w:r>
      <w:r w:rsidR="000B4636" w:rsidRPr="00F557F9">
        <w:rPr>
          <w:rFonts w:hint="eastAsia"/>
        </w:rPr>
        <w:t>至新北市土城區履勘原臺灣省生產教育實驗所，同</w:t>
      </w:r>
      <w:r w:rsidR="004F2628" w:rsidRPr="00F557F9">
        <w:rPr>
          <w:rFonts w:hint="eastAsia"/>
        </w:rPr>
        <w:t>年12月8日</w:t>
      </w:r>
      <w:r w:rsidR="000B4636" w:rsidRPr="00F557F9">
        <w:rPr>
          <w:rFonts w:hint="eastAsia"/>
        </w:rPr>
        <w:t>至</w:t>
      </w:r>
      <w:r w:rsidR="001C1926" w:rsidRPr="00F557F9">
        <w:rPr>
          <w:rFonts w:hint="eastAsia"/>
        </w:rPr>
        <w:t>臺南</w:t>
      </w:r>
      <w:r w:rsidR="000B4636" w:rsidRPr="00F557F9">
        <w:rPr>
          <w:rFonts w:hint="eastAsia"/>
        </w:rPr>
        <w:t>履勘臺南市228紀念館、王育德紀念館、湯德章紀念公園、原</w:t>
      </w:r>
      <w:r w:rsidR="001C1926" w:rsidRPr="00F557F9">
        <w:rPr>
          <w:rFonts w:hint="eastAsia"/>
        </w:rPr>
        <w:t>臺南</w:t>
      </w:r>
      <w:r w:rsidR="000B4636" w:rsidRPr="00F557F9">
        <w:rPr>
          <w:rFonts w:hint="eastAsia"/>
        </w:rPr>
        <w:t>警察署</w:t>
      </w:r>
      <w:r w:rsidR="00213C9C" w:rsidRPr="00F557F9">
        <w:rPr>
          <w:rFonts w:hint="eastAsia"/>
        </w:rPr>
        <w:t>，</w:t>
      </w:r>
      <w:r w:rsidR="004F2628" w:rsidRPr="00F557F9">
        <w:rPr>
          <w:rFonts w:hint="eastAsia"/>
        </w:rPr>
        <w:t>並</w:t>
      </w:r>
      <w:r w:rsidRPr="00F557F9">
        <w:rPr>
          <w:rFonts w:hint="eastAsia"/>
        </w:rPr>
        <w:t>邀請台灣民間真相與和解促進會理事張維修博士、逢甲大學土地管理學系辛年豐副教授、國立台灣大學建築與城鄉研究所黃舒楣副教授</w:t>
      </w:r>
      <w:r w:rsidR="004F2628" w:rsidRPr="00F557F9">
        <w:rPr>
          <w:rFonts w:hint="eastAsia"/>
        </w:rPr>
        <w:t>、中央研究院法律學研究所黃丞儀研究員</w:t>
      </w:r>
      <w:r w:rsidRPr="00F557F9">
        <w:rPr>
          <w:rFonts w:hint="eastAsia"/>
        </w:rPr>
        <w:t>，就不義遺址案相關問題召開諮詢會議</w:t>
      </w:r>
      <w:r w:rsidR="009B2F82" w:rsidRPr="00F557F9">
        <w:rPr>
          <w:rFonts w:hAnsi="標楷體" w:hint="eastAsia"/>
        </w:rPr>
        <w:t>，</w:t>
      </w:r>
      <w:proofErr w:type="gramStart"/>
      <w:r w:rsidR="00C75895" w:rsidRPr="00F557F9">
        <w:rPr>
          <w:rFonts w:hint="eastAsia"/>
        </w:rPr>
        <w:lastRenderedPageBreak/>
        <w:t>茲綜</w:t>
      </w:r>
      <w:proofErr w:type="gramEnd"/>
      <w:r w:rsidR="00C75895" w:rsidRPr="00F557F9">
        <w:rPr>
          <w:rFonts w:hint="eastAsia"/>
        </w:rPr>
        <w:t>整調查事實如下：</w:t>
      </w:r>
    </w:p>
    <w:p w:rsidR="00B97728" w:rsidRPr="00F557F9" w:rsidRDefault="00B97728" w:rsidP="00C34684">
      <w:pPr>
        <w:pStyle w:val="2"/>
      </w:pPr>
      <w:bookmarkStart w:id="89" w:name="_Toc421794871"/>
      <w:bookmarkStart w:id="90" w:name="_Toc422834156"/>
      <w:r w:rsidRPr="00F557F9">
        <w:rPr>
          <w:rFonts w:hint="eastAsia"/>
        </w:rPr>
        <w:t>不義遺址之保存為促進轉型正義條例所明定，其分工及督導辦理情形：</w:t>
      </w:r>
    </w:p>
    <w:p w:rsidR="00B97728" w:rsidRPr="00F557F9" w:rsidRDefault="00B97728" w:rsidP="00750E4A">
      <w:pPr>
        <w:pStyle w:val="3"/>
      </w:pPr>
      <w:r w:rsidRPr="00F557F9">
        <w:rPr>
          <w:rFonts w:hint="eastAsia"/>
        </w:rPr>
        <w:t>依</w:t>
      </w:r>
      <w:r w:rsidR="00E24820" w:rsidRPr="00F557F9">
        <w:rPr>
          <w:rFonts w:hint="eastAsia"/>
        </w:rPr>
        <w:t>1</w:t>
      </w:r>
      <w:r w:rsidR="00E24820" w:rsidRPr="00F557F9">
        <w:t>1</w:t>
      </w:r>
      <w:r w:rsidR="005A6C82" w:rsidRPr="00F557F9">
        <w:t>1</w:t>
      </w:r>
      <w:r w:rsidR="005A6C82" w:rsidRPr="00F557F9">
        <w:rPr>
          <w:rFonts w:hint="eastAsia"/>
        </w:rPr>
        <w:t>年5月27日修正之</w:t>
      </w:r>
      <w:r w:rsidRPr="00F557F9">
        <w:rPr>
          <w:rFonts w:hint="eastAsia"/>
        </w:rPr>
        <w:t>《促進轉型正義條例》(下</w:t>
      </w:r>
      <w:proofErr w:type="gramStart"/>
      <w:r w:rsidRPr="00F557F9">
        <w:rPr>
          <w:rFonts w:hint="eastAsia"/>
        </w:rPr>
        <w:t>稱促轉</w:t>
      </w:r>
      <w:proofErr w:type="gramEnd"/>
      <w:r w:rsidRPr="00F557F9">
        <w:rPr>
          <w:rFonts w:hint="eastAsia"/>
        </w:rPr>
        <w:t>條例)第11條之2規定，促進轉型正義委員會(下</w:t>
      </w:r>
      <w:proofErr w:type="gramStart"/>
      <w:r w:rsidRPr="00F557F9">
        <w:rPr>
          <w:rFonts w:hint="eastAsia"/>
        </w:rPr>
        <w:t>稱促</w:t>
      </w:r>
      <w:proofErr w:type="gramEnd"/>
      <w:r w:rsidRPr="00F557F9">
        <w:rPr>
          <w:rFonts w:hint="eastAsia"/>
        </w:rPr>
        <w:t>轉會)解散後，有關「保存不義遺址」事項，由文化部承接，並分別責成文化部文化資產局(下稱文資局)及文化部國家人權博物館(下稱人權館)辦理。</w:t>
      </w:r>
    </w:p>
    <w:p w:rsidR="00B97728" w:rsidRPr="00F557F9" w:rsidRDefault="00B97728" w:rsidP="00B97728">
      <w:pPr>
        <w:pStyle w:val="3"/>
      </w:pPr>
      <w:r w:rsidRPr="00F557F9">
        <w:rPr>
          <w:rFonts w:hint="eastAsia"/>
        </w:rPr>
        <w:t>為有效保存不義遺址，且符合實務需要及社會期待，文化部已</w:t>
      </w:r>
      <w:proofErr w:type="gramStart"/>
      <w:r w:rsidRPr="00F557F9">
        <w:rPr>
          <w:rFonts w:hint="eastAsia"/>
        </w:rPr>
        <w:t>研</w:t>
      </w:r>
      <w:proofErr w:type="gramEnd"/>
      <w:r w:rsidRPr="00F557F9">
        <w:rPr>
          <w:rFonts w:hint="eastAsia"/>
        </w:rPr>
        <w:t>擬「不義遺址保存條例草案」，定明不義遺址之保存活化原則：如屬公有不義遺址，應由管理機關(構)編列預算辦理；如屬私有不義遺址，應尊重所有人意願，並由主管機關提供專業諮詢，必要時得輔導或補助其擬訂保存活化計畫及執行。</w:t>
      </w:r>
      <w:proofErr w:type="gramStart"/>
      <w:r w:rsidRPr="00F557F9">
        <w:rPr>
          <w:rFonts w:hint="eastAsia"/>
        </w:rPr>
        <w:t>文化部已於</w:t>
      </w:r>
      <w:proofErr w:type="gramEnd"/>
      <w:r w:rsidRPr="00F557F9">
        <w:rPr>
          <w:rFonts w:hint="eastAsia"/>
        </w:rPr>
        <w:t>112年4月將草案報請行政院審查。</w:t>
      </w:r>
    </w:p>
    <w:p w:rsidR="00B97728" w:rsidRPr="00F557F9" w:rsidRDefault="00B97728" w:rsidP="00B97728">
      <w:pPr>
        <w:pStyle w:val="3"/>
      </w:pPr>
      <w:r w:rsidRPr="00F557F9">
        <w:rPr>
          <w:rFonts w:hint="eastAsia"/>
        </w:rPr>
        <w:t>人權館長期致力於威權統治歷史之研究及教育推廣，早於106年立法院三讀</w:t>
      </w:r>
      <w:proofErr w:type="gramStart"/>
      <w:r w:rsidRPr="00F557F9">
        <w:rPr>
          <w:rFonts w:hint="eastAsia"/>
        </w:rPr>
        <w:t>通過促轉條例</w:t>
      </w:r>
      <w:proofErr w:type="gramEnd"/>
      <w:r w:rsidRPr="00F557F9">
        <w:rPr>
          <w:rFonts w:hint="eastAsia"/>
        </w:rPr>
        <w:t>前，即於104年完成「臺灣白色恐怖時期相關史蹟點調查案」第1期研究報告，後於109年、110年陸續完成第2期及第3期研究報告。</w:t>
      </w:r>
      <w:proofErr w:type="gramStart"/>
      <w:r w:rsidRPr="00F557F9">
        <w:rPr>
          <w:rFonts w:hint="eastAsia"/>
        </w:rPr>
        <w:t>配合促轉條例</w:t>
      </w:r>
      <w:proofErr w:type="gramEnd"/>
      <w:r w:rsidRPr="00F557F9">
        <w:rPr>
          <w:rFonts w:hint="eastAsia"/>
        </w:rPr>
        <w:t>明定「不義遺址保存」為國家應辦理之轉型正義重大任務，人權館於107年建置「不義遺址資料庫」，初步選出</w:t>
      </w:r>
      <w:proofErr w:type="gramStart"/>
      <w:r w:rsidRPr="00F557F9">
        <w:rPr>
          <w:rFonts w:hint="eastAsia"/>
        </w:rPr>
        <w:t>37處涉屬</w:t>
      </w:r>
      <w:proofErr w:type="gramEnd"/>
      <w:r w:rsidRPr="00F557F9">
        <w:rPr>
          <w:rFonts w:hint="eastAsia"/>
        </w:rPr>
        <w:t>不義遺址之史蹟點，供民眾查閱。111年</w:t>
      </w:r>
      <w:proofErr w:type="gramStart"/>
      <w:r w:rsidRPr="00F557F9">
        <w:rPr>
          <w:rFonts w:hint="eastAsia"/>
        </w:rPr>
        <w:t>因應促轉會</w:t>
      </w:r>
      <w:proofErr w:type="gramEnd"/>
      <w:r w:rsidRPr="00F557F9">
        <w:rPr>
          <w:rFonts w:hint="eastAsia"/>
        </w:rPr>
        <w:t>不義遺址業務移交文化部，人權館啟動「不義遺址資料庫」更新工作，已於112年1月5日</w:t>
      </w:r>
      <w:proofErr w:type="gramStart"/>
      <w:r w:rsidRPr="00F557F9">
        <w:rPr>
          <w:rFonts w:hint="eastAsia"/>
        </w:rPr>
        <w:t>依促轉</w:t>
      </w:r>
      <w:proofErr w:type="gramEnd"/>
      <w:r w:rsidRPr="00F557F9">
        <w:rPr>
          <w:rFonts w:hint="eastAsia"/>
        </w:rPr>
        <w:t>會審定格式，將42處已審定公告之不義遺址基本資料上線；112年8月將64處潛在不義遺址相關資料上線。</w:t>
      </w:r>
    </w:p>
    <w:p w:rsidR="00590948" w:rsidRPr="00F557F9" w:rsidRDefault="00590948" w:rsidP="0020196B">
      <w:pPr>
        <w:pStyle w:val="3"/>
      </w:pPr>
      <w:proofErr w:type="gramStart"/>
      <w:r w:rsidRPr="00F557F9">
        <w:rPr>
          <w:rFonts w:hint="eastAsia"/>
        </w:rPr>
        <w:t>促轉會</w:t>
      </w:r>
      <w:proofErr w:type="gramEnd"/>
      <w:r w:rsidRPr="00F557F9">
        <w:rPr>
          <w:rFonts w:hint="eastAsia"/>
        </w:rPr>
        <w:t>已審定公告之42處不義遺址</w:t>
      </w:r>
      <w:r w:rsidRPr="00F557F9">
        <w:rPr>
          <w:rFonts w:hAnsi="標楷體" w:hint="eastAsia"/>
        </w:rPr>
        <w:t>：</w:t>
      </w:r>
    </w:p>
    <w:p w:rsidR="00590948" w:rsidRPr="00F557F9" w:rsidRDefault="00590948" w:rsidP="00590948">
      <w:pPr>
        <w:pStyle w:val="4"/>
      </w:pPr>
      <w:proofErr w:type="gramStart"/>
      <w:r w:rsidRPr="00F557F9">
        <w:rPr>
          <w:rFonts w:hint="eastAsia"/>
        </w:rPr>
        <w:t>促轉會111年2月9日促</w:t>
      </w:r>
      <w:proofErr w:type="gramEnd"/>
      <w:r w:rsidRPr="00F557F9">
        <w:rPr>
          <w:rFonts w:hint="eastAsia"/>
        </w:rPr>
        <w:t>轉二字第1115200018號公</w:t>
      </w:r>
      <w:r w:rsidRPr="00F557F9">
        <w:rPr>
          <w:rFonts w:hint="eastAsia"/>
        </w:rPr>
        <w:lastRenderedPageBreak/>
        <w:t>告</w:t>
      </w:r>
      <w:r w:rsidR="00B751C3" w:rsidRPr="00F557F9">
        <w:rPr>
          <w:rFonts w:hint="eastAsia"/>
        </w:rPr>
        <w:t>17處應予保存之</w:t>
      </w:r>
      <w:r w:rsidR="00B751C3" w:rsidRPr="00F557F9">
        <w:rPr>
          <w:rFonts w:hAnsi="標楷體" w:cs="標楷體" w:hint="eastAsia"/>
        </w:rPr>
        <w:t>白色恐怖</w:t>
      </w:r>
      <w:r w:rsidRPr="00F557F9">
        <w:rPr>
          <w:rFonts w:hint="eastAsia"/>
        </w:rPr>
        <w:t>不義遺址</w:t>
      </w:r>
      <w:r w:rsidRPr="00F557F9">
        <w:rPr>
          <w:rFonts w:hAnsi="標楷體" w:hint="eastAsia"/>
        </w:rPr>
        <w:t>：</w:t>
      </w:r>
    </w:p>
    <w:p w:rsidR="00590948" w:rsidRPr="00F557F9" w:rsidRDefault="00590948" w:rsidP="00590948">
      <w:pPr>
        <w:pStyle w:val="5"/>
      </w:pPr>
      <w:r w:rsidRPr="00F557F9">
        <w:rPr>
          <w:rFonts w:hint="eastAsia"/>
        </w:rPr>
        <w:t>原司法行政部調查局安康接待室。</w:t>
      </w:r>
    </w:p>
    <w:p w:rsidR="00590948" w:rsidRPr="00F557F9" w:rsidRDefault="00590948" w:rsidP="00590948">
      <w:pPr>
        <w:pStyle w:val="5"/>
      </w:pPr>
      <w:r w:rsidRPr="00F557F9">
        <w:rPr>
          <w:rFonts w:hint="eastAsia"/>
        </w:rPr>
        <w:t>原國防部臺灣軍人監獄（新店安坑）／原臺灣省保安司令部軍法處看守所安坑分所。</w:t>
      </w:r>
    </w:p>
    <w:p w:rsidR="00590948" w:rsidRPr="00F557F9" w:rsidRDefault="00590948" w:rsidP="00590948">
      <w:pPr>
        <w:pStyle w:val="5"/>
      </w:pPr>
      <w:r w:rsidRPr="00F557F9">
        <w:rPr>
          <w:rFonts w:hint="eastAsia"/>
        </w:rPr>
        <w:t>原臺灣警備總司令部軍法處軍事法庭與看守所／原國防部軍法局軍事法庭與看守所（新店二十張）。</w:t>
      </w:r>
    </w:p>
    <w:p w:rsidR="00590948" w:rsidRPr="00F557F9" w:rsidRDefault="00590948" w:rsidP="00590948">
      <w:pPr>
        <w:pStyle w:val="5"/>
      </w:pPr>
      <w:r w:rsidRPr="00F557F9">
        <w:rPr>
          <w:rFonts w:hint="eastAsia"/>
        </w:rPr>
        <w:t>原臺灣警備總司令部保安處看守所（</w:t>
      </w:r>
      <w:proofErr w:type="gramStart"/>
      <w:r w:rsidRPr="00F557F9">
        <w:rPr>
          <w:rFonts w:hint="eastAsia"/>
        </w:rPr>
        <w:t>臺</w:t>
      </w:r>
      <w:proofErr w:type="gramEnd"/>
      <w:r w:rsidRPr="00F557F9">
        <w:rPr>
          <w:rFonts w:hint="eastAsia"/>
        </w:rPr>
        <w:t>北博愛路）。</w:t>
      </w:r>
    </w:p>
    <w:p w:rsidR="00590948" w:rsidRPr="00F557F9" w:rsidRDefault="00590948" w:rsidP="00590948">
      <w:pPr>
        <w:pStyle w:val="5"/>
      </w:pPr>
      <w:r w:rsidRPr="00F557F9">
        <w:rPr>
          <w:rFonts w:hint="eastAsia"/>
        </w:rPr>
        <w:t>原國防部保密局臺北看守所。</w:t>
      </w:r>
    </w:p>
    <w:p w:rsidR="00590948" w:rsidRPr="00F557F9" w:rsidRDefault="00590948" w:rsidP="00590948">
      <w:pPr>
        <w:pStyle w:val="5"/>
      </w:pPr>
      <w:r w:rsidRPr="00F557F9">
        <w:rPr>
          <w:rFonts w:hint="eastAsia"/>
        </w:rPr>
        <w:t>原空軍總司令部軍法處軍事法庭與看守所（</w:t>
      </w:r>
      <w:proofErr w:type="gramStart"/>
      <w:r w:rsidRPr="00F557F9">
        <w:rPr>
          <w:rFonts w:hint="eastAsia"/>
        </w:rPr>
        <w:t>臺</w:t>
      </w:r>
      <w:proofErr w:type="gramEnd"/>
      <w:r w:rsidRPr="00F557F9">
        <w:rPr>
          <w:rFonts w:hint="eastAsia"/>
        </w:rPr>
        <w:t>北仁愛路）。</w:t>
      </w:r>
    </w:p>
    <w:p w:rsidR="00590948" w:rsidRPr="00F557F9" w:rsidRDefault="00590948" w:rsidP="00590948">
      <w:pPr>
        <w:pStyle w:val="5"/>
      </w:pPr>
      <w:r w:rsidRPr="00F557F9">
        <w:rPr>
          <w:rFonts w:hint="eastAsia"/>
        </w:rPr>
        <w:t>原司法行政部</w:t>
      </w:r>
      <w:proofErr w:type="gramStart"/>
      <w:r w:rsidRPr="00F557F9">
        <w:rPr>
          <w:rFonts w:hint="eastAsia"/>
        </w:rPr>
        <w:t>調查局誠舍</w:t>
      </w:r>
      <w:proofErr w:type="gramEnd"/>
      <w:r w:rsidRPr="00F557F9">
        <w:rPr>
          <w:rFonts w:hint="eastAsia"/>
        </w:rPr>
        <w:t>／原臺灣臺北監獄（臺北愛國東路）。</w:t>
      </w:r>
    </w:p>
    <w:p w:rsidR="00590948" w:rsidRPr="00F557F9" w:rsidRDefault="00590948" w:rsidP="00590948">
      <w:pPr>
        <w:pStyle w:val="5"/>
      </w:pPr>
      <w:r w:rsidRPr="00F557F9">
        <w:rPr>
          <w:rFonts w:hint="eastAsia"/>
        </w:rPr>
        <w:t>原臺灣省警務處刑事警察總隊拘留所（</w:t>
      </w:r>
      <w:proofErr w:type="gramStart"/>
      <w:r w:rsidRPr="00F557F9">
        <w:rPr>
          <w:rFonts w:hint="eastAsia"/>
        </w:rPr>
        <w:t>臺</w:t>
      </w:r>
      <w:proofErr w:type="gramEnd"/>
      <w:r w:rsidRPr="00F557F9">
        <w:rPr>
          <w:rFonts w:hint="eastAsia"/>
        </w:rPr>
        <w:t>北寧夏路）。</w:t>
      </w:r>
    </w:p>
    <w:p w:rsidR="00590948" w:rsidRPr="00F557F9" w:rsidRDefault="00590948" w:rsidP="00B751C3">
      <w:pPr>
        <w:pStyle w:val="5"/>
      </w:pPr>
      <w:r w:rsidRPr="00F557F9">
        <w:rPr>
          <w:rFonts w:hint="eastAsia"/>
        </w:rPr>
        <w:t>原馬場</w:t>
      </w:r>
      <w:proofErr w:type="gramStart"/>
      <w:r w:rsidRPr="00F557F9">
        <w:rPr>
          <w:rFonts w:hint="eastAsia"/>
        </w:rPr>
        <w:t>町</w:t>
      </w:r>
      <w:proofErr w:type="gramEnd"/>
      <w:r w:rsidRPr="00F557F9">
        <w:rPr>
          <w:rFonts w:hint="eastAsia"/>
        </w:rPr>
        <w:t>刑場（馬場町紀念公園）。</w:t>
      </w:r>
    </w:p>
    <w:p w:rsidR="00590948" w:rsidRPr="00F557F9" w:rsidRDefault="00590948" w:rsidP="00B751C3">
      <w:pPr>
        <w:pStyle w:val="5"/>
      </w:pPr>
      <w:r w:rsidRPr="00F557F9">
        <w:rPr>
          <w:rFonts w:hint="eastAsia"/>
        </w:rPr>
        <w:t>原極樂公墓（戒嚴時期政治受難者墓園）。</w:t>
      </w:r>
    </w:p>
    <w:p w:rsidR="00590948" w:rsidRPr="00F557F9" w:rsidRDefault="00590948" w:rsidP="00B751C3">
      <w:pPr>
        <w:pStyle w:val="5"/>
      </w:pPr>
      <w:r w:rsidRPr="00F557F9">
        <w:rPr>
          <w:rFonts w:hint="eastAsia"/>
        </w:rPr>
        <w:t>原臺灣省生產教育實驗所（土城清水）。</w:t>
      </w:r>
    </w:p>
    <w:p w:rsidR="00590948" w:rsidRPr="00F557F9" w:rsidRDefault="00590948" w:rsidP="00B751C3">
      <w:pPr>
        <w:pStyle w:val="5"/>
      </w:pPr>
      <w:r w:rsidRPr="00F557F9">
        <w:rPr>
          <w:rFonts w:hint="eastAsia"/>
        </w:rPr>
        <w:t>原國防部情報局龍潭看守所。</w:t>
      </w:r>
    </w:p>
    <w:p w:rsidR="00590948" w:rsidRPr="00F557F9" w:rsidRDefault="00590948" w:rsidP="00B751C3">
      <w:pPr>
        <w:pStyle w:val="5"/>
      </w:pPr>
      <w:r w:rsidRPr="00F557F9">
        <w:rPr>
          <w:rFonts w:hint="eastAsia"/>
        </w:rPr>
        <w:t>原海軍總司令部情報處拘留所（高雄鳳山）。</w:t>
      </w:r>
    </w:p>
    <w:p w:rsidR="00590948" w:rsidRPr="00F557F9" w:rsidRDefault="00590948" w:rsidP="00B751C3">
      <w:pPr>
        <w:pStyle w:val="5"/>
      </w:pPr>
      <w:r w:rsidRPr="00F557F9">
        <w:rPr>
          <w:rFonts w:hint="eastAsia"/>
        </w:rPr>
        <w:t>原臺灣省保安司令部職業訓導第三總隊（小琉球）。</w:t>
      </w:r>
    </w:p>
    <w:p w:rsidR="00590948" w:rsidRPr="00F557F9" w:rsidRDefault="00590948" w:rsidP="00B751C3">
      <w:pPr>
        <w:pStyle w:val="5"/>
      </w:pPr>
      <w:r w:rsidRPr="00F557F9">
        <w:rPr>
          <w:rFonts w:hint="eastAsia"/>
        </w:rPr>
        <w:t>原臺灣省保安司令部新生訓導處（綠島）。</w:t>
      </w:r>
    </w:p>
    <w:p w:rsidR="00590948" w:rsidRPr="00F557F9" w:rsidRDefault="00590948" w:rsidP="00B751C3">
      <w:pPr>
        <w:pStyle w:val="5"/>
      </w:pPr>
      <w:r w:rsidRPr="00F557F9">
        <w:rPr>
          <w:rFonts w:hint="eastAsia"/>
        </w:rPr>
        <w:t>原國防部泰源感訓監獄。</w:t>
      </w:r>
    </w:p>
    <w:p w:rsidR="00B751C3" w:rsidRPr="00F557F9" w:rsidRDefault="00590948" w:rsidP="00B751C3">
      <w:pPr>
        <w:pStyle w:val="5"/>
      </w:pPr>
      <w:r w:rsidRPr="00F557F9">
        <w:rPr>
          <w:rFonts w:hint="eastAsia"/>
        </w:rPr>
        <w:t>原國防部綠島感訓監獄。</w:t>
      </w:r>
    </w:p>
    <w:p w:rsidR="00590948" w:rsidRPr="00F557F9" w:rsidRDefault="00590948" w:rsidP="00B751C3">
      <w:pPr>
        <w:pStyle w:val="4"/>
      </w:pPr>
      <w:proofErr w:type="gramStart"/>
      <w:r w:rsidRPr="00F557F9">
        <w:rPr>
          <w:rFonts w:hint="eastAsia"/>
        </w:rPr>
        <w:t>促轉會111年2月17日促</w:t>
      </w:r>
      <w:proofErr w:type="gramEnd"/>
      <w:r w:rsidRPr="00F557F9">
        <w:rPr>
          <w:rFonts w:hint="eastAsia"/>
        </w:rPr>
        <w:t>轉二字第1115200029號公告25處應予保存之</w:t>
      </w:r>
      <w:r w:rsidR="00B751C3" w:rsidRPr="00F557F9">
        <w:rPr>
          <w:rFonts w:hint="eastAsia"/>
        </w:rPr>
        <w:t>二二八事件</w:t>
      </w:r>
      <w:r w:rsidRPr="00F557F9">
        <w:rPr>
          <w:rFonts w:hint="eastAsia"/>
        </w:rPr>
        <w:t>不義遺址</w:t>
      </w:r>
      <w:r w:rsidRPr="00F557F9">
        <w:rPr>
          <w:rFonts w:hAnsi="標楷體" w:hint="eastAsia"/>
        </w:rPr>
        <w:t>：</w:t>
      </w:r>
    </w:p>
    <w:p w:rsidR="00590948" w:rsidRPr="00F557F9" w:rsidRDefault="00590948" w:rsidP="00B751C3">
      <w:pPr>
        <w:pStyle w:val="5"/>
      </w:pPr>
      <w:proofErr w:type="gramStart"/>
      <w:r w:rsidRPr="00F557F9">
        <w:rPr>
          <w:rFonts w:hint="eastAsia"/>
        </w:rPr>
        <w:t>臺</w:t>
      </w:r>
      <w:proofErr w:type="gramEnd"/>
      <w:r w:rsidRPr="00F557F9">
        <w:rPr>
          <w:rFonts w:hint="eastAsia"/>
        </w:rPr>
        <w:t>北原天馬茶房前。</w:t>
      </w:r>
    </w:p>
    <w:p w:rsidR="00590948" w:rsidRPr="00F557F9" w:rsidRDefault="00590948" w:rsidP="00B751C3">
      <w:pPr>
        <w:pStyle w:val="5"/>
      </w:pPr>
      <w:r w:rsidRPr="00F557F9">
        <w:rPr>
          <w:rFonts w:hint="eastAsia"/>
        </w:rPr>
        <w:t>原臺灣省行政長官公署暨廣場。</w:t>
      </w:r>
    </w:p>
    <w:p w:rsidR="00590948" w:rsidRPr="00F557F9" w:rsidRDefault="00590948" w:rsidP="00B751C3">
      <w:pPr>
        <w:pStyle w:val="5"/>
      </w:pPr>
      <w:r w:rsidRPr="00F557F9">
        <w:rPr>
          <w:rFonts w:hint="eastAsia"/>
        </w:rPr>
        <w:lastRenderedPageBreak/>
        <w:t>原</w:t>
      </w:r>
      <w:proofErr w:type="gramStart"/>
      <w:r w:rsidRPr="00F557F9">
        <w:rPr>
          <w:rFonts w:hint="eastAsia"/>
        </w:rPr>
        <w:t>臺</w:t>
      </w:r>
      <w:proofErr w:type="gramEnd"/>
      <w:r w:rsidRPr="00F557F9">
        <w:rPr>
          <w:rFonts w:hint="eastAsia"/>
        </w:rPr>
        <w:t>北郵局前。</w:t>
      </w:r>
    </w:p>
    <w:p w:rsidR="00590948" w:rsidRPr="00F557F9" w:rsidRDefault="00590948" w:rsidP="00B751C3">
      <w:pPr>
        <w:pStyle w:val="5"/>
      </w:pPr>
      <w:proofErr w:type="gramStart"/>
      <w:r w:rsidRPr="00F557F9">
        <w:rPr>
          <w:rFonts w:hint="eastAsia"/>
        </w:rPr>
        <w:t>臺</w:t>
      </w:r>
      <w:proofErr w:type="gramEnd"/>
      <w:r w:rsidRPr="00F557F9">
        <w:rPr>
          <w:rFonts w:hint="eastAsia"/>
        </w:rPr>
        <w:t>北橋。</w:t>
      </w:r>
    </w:p>
    <w:p w:rsidR="00590948" w:rsidRPr="00F557F9" w:rsidRDefault="00590948" w:rsidP="00B751C3">
      <w:pPr>
        <w:pStyle w:val="5"/>
      </w:pPr>
      <w:proofErr w:type="gramStart"/>
      <w:r w:rsidRPr="00F557F9">
        <w:rPr>
          <w:rFonts w:hint="eastAsia"/>
        </w:rPr>
        <w:t>臺</w:t>
      </w:r>
      <w:proofErr w:type="gramEnd"/>
      <w:r w:rsidRPr="00F557F9">
        <w:rPr>
          <w:rFonts w:hint="eastAsia"/>
        </w:rPr>
        <w:t>北南港橋。</w:t>
      </w:r>
    </w:p>
    <w:p w:rsidR="00590948" w:rsidRPr="00F557F9" w:rsidRDefault="00590948" w:rsidP="00B751C3">
      <w:pPr>
        <w:pStyle w:val="5"/>
      </w:pPr>
      <w:r w:rsidRPr="00F557F9">
        <w:rPr>
          <w:rFonts w:hint="eastAsia"/>
        </w:rPr>
        <w:t>原臺灣省警備總司令部大直勞動訓導營。</w:t>
      </w:r>
    </w:p>
    <w:p w:rsidR="00590948" w:rsidRPr="00F557F9" w:rsidRDefault="00590948" w:rsidP="00B751C3">
      <w:pPr>
        <w:pStyle w:val="5"/>
      </w:pPr>
      <w:r w:rsidRPr="00F557F9">
        <w:rPr>
          <w:rFonts w:hint="eastAsia"/>
        </w:rPr>
        <w:t>原臺北縣野柳碼頭。</w:t>
      </w:r>
    </w:p>
    <w:p w:rsidR="00590948" w:rsidRPr="00F557F9" w:rsidRDefault="00590948" w:rsidP="00B751C3">
      <w:pPr>
        <w:pStyle w:val="5"/>
      </w:pPr>
      <w:r w:rsidRPr="00F557F9">
        <w:rPr>
          <w:rFonts w:hint="eastAsia"/>
        </w:rPr>
        <w:t>原基隆要塞司令部。</w:t>
      </w:r>
    </w:p>
    <w:p w:rsidR="00590948" w:rsidRPr="00F557F9" w:rsidRDefault="00590948" w:rsidP="00B751C3">
      <w:pPr>
        <w:pStyle w:val="5"/>
      </w:pPr>
      <w:r w:rsidRPr="00F557F9">
        <w:rPr>
          <w:rFonts w:hint="eastAsia"/>
        </w:rPr>
        <w:t>基隆港。</w:t>
      </w:r>
    </w:p>
    <w:p w:rsidR="00590948" w:rsidRPr="00F557F9" w:rsidRDefault="00590948" w:rsidP="00B751C3">
      <w:pPr>
        <w:pStyle w:val="5"/>
      </w:pPr>
      <w:r w:rsidRPr="00F557F9">
        <w:rPr>
          <w:rFonts w:hint="eastAsia"/>
        </w:rPr>
        <w:t>基隆八堵車站。</w:t>
      </w:r>
    </w:p>
    <w:p w:rsidR="00590948" w:rsidRPr="00F557F9" w:rsidRDefault="00590948" w:rsidP="00B751C3">
      <w:pPr>
        <w:pStyle w:val="5"/>
      </w:pPr>
      <w:r w:rsidRPr="00F557F9">
        <w:rPr>
          <w:rFonts w:hint="eastAsia"/>
        </w:rPr>
        <w:t>基隆原南榮派出所前。</w:t>
      </w:r>
    </w:p>
    <w:p w:rsidR="00590948" w:rsidRPr="00F557F9" w:rsidRDefault="00590948" w:rsidP="00B751C3">
      <w:pPr>
        <w:pStyle w:val="5"/>
      </w:pPr>
      <w:r w:rsidRPr="00F557F9">
        <w:rPr>
          <w:rFonts w:hint="eastAsia"/>
        </w:rPr>
        <w:t>新竹</w:t>
      </w:r>
      <w:proofErr w:type="gramStart"/>
      <w:r w:rsidRPr="00F557F9">
        <w:rPr>
          <w:rFonts w:hint="eastAsia"/>
        </w:rPr>
        <w:t>原旭橋</w:t>
      </w:r>
      <w:proofErr w:type="gramEnd"/>
      <w:r w:rsidRPr="00F557F9">
        <w:rPr>
          <w:rFonts w:hint="eastAsia"/>
        </w:rPr>
        <w:t>。</w:t>
      </w:r>
    </w:p>
    <w:p w:rsidR="00590948" w:rsidRPr="00F557F9" w:rsidRDefault="00590948" w:rsidP="00B751C3">
      <w:pPr>
        <w:pStyle w:val="5"/>
      </w:pPr>
      <w:proofErr w:type="gramStart"/>
      <w:r w:rsidRPr="00F557F9">
        <w:rPr>
          <w:rFonts w:hint="eastAsia"/>
        </w:rPr>
        <w:t>臺</w:t>
      </w:r>
      <w:proofErr w:type="gramEnd"/>
      <w:r w:rsidRPr="00F557F9">
        <w:rPr>
          <w:rFonts w:hint="eastAsia"/>
        </w:rPr>
        <w:t>中原干城營區。</w:t>
      </w:r>
    </w:p>
    <w:p w:rsidR="00590948" w:rsidRPr="00F557F9" w:rsidRDefault="00590948" w:rsidP="00B751C3">
      <w:pPr>
        <w:pStyle w:val="5"/>
      </w:pPr>
      <w:r w:rsidRPr="00F557F9">
        <w:rPr>
          <w:rFonts w:hint="eastAsia"/>
        </w:rPr>
        <w:t>雲林虎尾原馬場。</w:t>
      </w:r>
    </w:p>
    <w:p w:rsidR="00590948" w:rsidRPr="00F557F9" w:rsidRDefault="00590948" w:rsidP="00B751C3">
      <w:pPr>
        <w:pStyle w:val="5"/>
      </w:pPr>
      <w:r w:rsidRPr="00F557F9">
        <w:rPr>
          <w:rFonts w:hint="eastAsia"/>
        </w:rPr>
        <w:t>嘉義原水上機場。</w:t>
      </w:r>
    </w:p>
    <w:p w:rsidR="00590948" w:rsidRPr="00F557F9" w:rsidRDefault="00590948" w:rsidP="00B751C3">
      <w:pPr>
        <w:pStyle w:val="5"/>
      </w:pPr>
      <w:r w:rsidRPr="00F557F9">
        <w:rPr>
          <w:rFonts w:hint="eastAsia"/>
        </w:rPr>
        <w:t>嘉義市警察局。</w:t>
      </w:r>
    </w:p>
    <w:p w:rsidR="00590948" w:rsidRPr="00F557F9" w:rsidRDefault="00590948" w:rsidP="00B751C3">
      <w:pPr>
        <w:pStyle w:val="5"/>
      </w:pPr>
      <w:r w:rsidRPr="00F557F9">
        <w:rPr>
          <w:rFonts w:hint="eastAsia"/>
        </w:rPr>
        <w:t>嘉義車站前。</w:t>
      </w:r>
    </w:p>
    <w:p w:rsidR="00590948" w:rsidRPr="00F557F9" w:rsidRDefault="00590948" w:rsidP="00B751C3">
      <w:pPr>
        <w:pStyle w:val="5"/>
      </w:pPr>
      <w:proofErr w:type="gramStart"/>
      <w:r w:rsidRPr="00F557F9">
        <w:rPr>
          <w:rFonts w:hint="eastAsia"/>
        </w:rPr>
        <w:t>臺</w:t>
      </w:r>
      <w:proofErr w:type="gramEnd"/>
      <w:r w:rsidRPr="00F557F9">
        <w:rPr>
          <w:rFonts w:hint="eastAsia"/>
        </w:rPr>
        <w:t>南原民生綠園。</w:t>
      </w:r>
    </w:p>
    <w:p w:rsidR="00590948" w:rsidRPr="00F557F9" w:rsidRDefault="00590948" w:rsidP="00B751C3">
      <w:pPr>
        <w:pStyle w:val="5"/>
      </w:pPr>
      <w:proofErr w:type="gramStart"/>
      <w:r w:rsidRPr="00F557F9">
        <w:rPr>
          <w:rFonts w:hint="eastAsia"/>
        </w:rPr>
        <w:t>臺</w:t>
      </w:r>
      <w:proofErr w:type="gramEnd"/>
      <w:r w:rsidRPr="00F557F9">
        <w:rPr>
          <w:rFonts w:hint="eastAsia"/>
        </w:rPr>
        <w:t>南新營圓環。</w:t>
      </w:r>
    </w:p>
    <w:p w:rsidR="00590948" w:rsidRPr="00F557F9" w:rsidRDefault="00590948" w:rsidP="00B751C3">
      <w:pPr>
        <w:pStyle w:val="5"/>
      </w:pPr>
      <w:r w:rsidRPr="00F557F9">
        <w:rPr>
          <w:rFonts w:hint="eastAsia"/>
        </w:rPr>
        <w:t>原高雄要塞司令部。</w:t>
      </w:r>
    </w:p>
    <w:p w:rsidR="00590948" w:rsidRPr="00F557F9" w:rsidRDefault="00590948" w:rsidP="00B751C3">
      <w:pPr>
        <w:pStyle w:val="5"/>
      </w:pPr>
      <w:r w:rsidRPr="00F557F9">
        <w:rPr>
          <w:rFonts w:hint="eastAsia"/>
        </w:rPr>
        <w:t>原高雄市政府。</w:t>
      </w:r>
    </w:p>
    <w:p w:rsidR="00590948" w:rsidRPr="00F557F9" w:rsidRDefault="00590948" w:rsidP="00B751C3">
      <w:pPr>
        <w:pStyle w:val="5"/>
      </w:pPr>
      <w:r w:rsidRPr="00F557F9">
        <w:rPr>
          <w:rFonts w:hint="eastAsia"/>
        </w:rPr>
        <w:t>原高雄車站。</w:t>
      </w:r>
    </w:p>
    <w:p w:rsidR="00590948" w:rsidRPr="00F557F9" w:rsidRDefault="00590948" w:rsidP="00B751C3">
      <w:pPr>
        <w:pStyle w:val="5"/>
      </w:pPr>
      <w:r w:rsidRPr="00F557F9">
        <w:rPr>
          <w:rFonts w:hint="eastAsia"/>
        </w:rPr>
        <w:t>屏東市圓環。</w:t>
      </w:r>
    </w:p>
    <w:p w:rsidR="00590948" w:rsidRPr="00F557F9" w:rsidRDefault="00590948" w:rsidP="00B751C3">
      <w:pPr>
        <w:pStyle w:val="5"/>
      </w:pPr>
      <w:r w:rsidRPr="00F557F9">
        <w:rPr>
          <w:rFonts w:hint="eastAsia"/>
        </w:rPr>
        <w:t>屏東市三角公園。</w:t>
      </w:r>
    </w:p>
    <w:p w:rsidR="00590948" w:rsidRPr="00F557F9" w:rsidRDefault="00590948" w:rsidP="0020196B">
      <w:pPr>
        <w:pStyle w:val="5"/>
      </w:pPr>
      <w:r w:rsidRPr="00F557F9">
        <w:rPr>
          <w:rFonts w:hint="eastAsia"/>
        </w:rPr>
        <w:t>花蓮鳳林公墓。</w:t>
      </w:r>
    </w:p>
    <w:p w:rsidR="00B97728" w:rsidRPr="00F557F9" w:rsidRDefault="00B97728" w:rsidP="00750E4A">
      <w:pPr>
        <w:pStyle w:val="2"/>
      </w:pPr>
      <w:r w:rsidRPr="00F557F9">
        <w:rPr>
          <w:rFonts w:hint="eastAsia"/>
        </w:rPr>
        <w:t>對於已公告之不義遺址，其空間保存、歷史記憶重建與再利用規劃之整體相關計畫及預算編列、執行情形：</w:t>
      </w:r>
    </w:p>
    <w:p w:rsidR="00B97728" w:rsidRPr="00F557F9" w:rsidRDefault="00B97728" w:rsidP="00B97728">
      <w:pPr>
        <w:pStyle w:val="3"/>
      </w:pPr>
      <w:r w:rsidRPr="00F557F9">
        <w:rPr>
          <w:rFonts w:hint="eastAsia"/>
        </w:rPr>
        <w:t>人權館於107年起訂定並實施「不義遺址保存維護與人權事務發展補助作業要點」，補助經費來源為國家人權博物館中程計畫補助直轄市及縣(市)政府辦理轄區內不義遺址之保存維護、研究調查、教育</w:t>
      </w:r>
      <w:r w:rsidRPr="00F557F9">
        <w:rPr>
          <w:rFonts w:hint="eastAsia"/>
        </w:rPr>
        <w:lastRenderedPageBreak/>
        <w:t>推廣等活動，歷年預決算及執行狀況，表</w:t>
      </w:r>
      <w:proofErr w:type="gramStart"/>
      <w:r w:rsidRPr="00F557F9">
        <w:rPr>
          <w:rFonts w:hint="eastAsia"/>
        </w:rPr>
        <w:t>列如</w:t>
      </w:r>
      <w:proofErr w:type="gramEnd"/>
      <w:r w:rsidRPr="00F557F9">
        <w:rPr>
          <w:rFonts w:hint="eastAsia"/>
        </w:rPr>
        <w:t>下：</w:t>
      </w:r>
    </w:p>
    <w:p w:rsidR="00B97728" w:rsidRPr="00F557F9" w:rsidRDefault="00B97728" w:rsidP="00B97728">
      <w:pPr>
        <w:pStyle w:val="3"/>
      </w:pPr>
      <w:r w:rsidRPr="00F557F9">
        <w:rPr>
          <w:rFonts w:hint="eastAsia"/>
        </w:rPr>
        <w:t>人權館「不義遺址保存維護與人權事務發展補助作業要點」預算編列狀況</w:t>
      </w:r>
      <w:proofErr w:type="gramStart"/>
      <w:r w:rsidR="00625321" w:rsidRPr="00F557F9">
        <w:rPr>
          <w:rFonts w:hint="eastAsia"/>
        </w:rPr>
        <w:t>（</w:t>
      </w:r>
      <w:proofErr w:type="gramEnd"/>
      <w:r w:rsidR="00625321" w:rsidRPr="00F557F9">
        <w:rPr>
          <w:rFonts w:hint="eastAsia"/>
        </w:rPr>
        <w:t>單位：千元</w:t>
      </w:r>
      <w:proofErr w:type="gramStart"/>
      <w:r w:rsidR="00625321" w:rsidRPr="00F557F9">
        <w:rPr>
          <w:rFonts w:hint="eastAsia"/>
        </w:rPr>
        <w:t>）</w:t>
      </w:r>
      <w:proofErr w:type="gramEnd"/>
      <w:r w:rsidR="00793C0F" w:rsidRPr="00F557F9">
        <w:rPr>
          <w:rFonts w:hAnsi="標楷體" w:hint="eastAsia"/>
        </w:rPr>
        <w:t>：</w:t>
      </w:r>
    </w:p>
    <w:tbl>
      <w:tblPr>
        <w:tblStyle w:val="af6"/>
        <w:tblW w:w="0" w:type="auto"/>
        <w:tblInd w:w="680" w:type="dxa"/>
        <w:tblLook w:val="04A0" w:firstRow="1" w:lastRow="0" w:firstColumn="1" w:lastColumn="0" w:noHBand="0" w:noVBand="1"/>
      </w:tblPr>
      <w:tblGrid>
        <w:gridCol w:w="682"/>
        <w:gridCol w:w="1035"/>
        <w:gridCol w:w="1060"/>
        <w:gridCol w:w="1060"/>
        <w:gridCol w:w="1356"/>
        <w:gridCol w:w="1452"/>
        <w:gridCol w:w="856"/>
        <w:gridCol w:w="653"/>
      </w:tblGrid>
      <w:tr w:rsidR="00F557F9" w:rsidRPr="00F557F9" w:rsidTr="004F2628">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年度</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預算</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經常門</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資本門</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決算</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經常門</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資本門</w:t>
            </w:r>
          </w:p>
        </w:tc>
        <w:tc>
          <w:tcPr>
            <w:tcW w:w="0" w:type="auto"/>
            <w:vAlign w:val="center"/>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案件數</w:t>
            </w:r>
          </w:p>
        </w:tc>
      </w:tr>
      <w:tr w:rsidR="00F557F9" w:rsidRPr="00F557F9" w:rsidTr="004F2628">
        <w:tc>
          <w:tcPr>
            <w:tcW w:w="0" w:type="auto"/>
            <w:vAlign w:val="center"/>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107</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4,665</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4,665</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2,558</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1,758</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800</w:t>
            </w:r>
          </w:p>
        </w:tc>
        <w:tc>
          <w:tcPr>
            <w:tcW w:w="0" w:type="auto"/>
            <w:vAlign w:val="center"/>
          </w:tcPr>
          <w:p w:rsidR="00750E4A" w:rsidRPr="00F557F9" w:rsidRDefault="00750E4A" w:rsidP="00750E4A">
            <w:pPr>
              <w:ind w:leftChars="-20" w:left="-68"/>
              <w:jc w:val="right"/>
              <w:outlineLvl w:val="2"/>
              <w:rPr>
                <w:rFonts w:hAnsi="標楷體"/>
                <w:bCs/>
                <w:kern w:val="32"/>
                <w:sz w:val="28"/>
                <w:szCs w:val="28"/>
              </w:rPr>
            </w:pPr>
            <w:r w:rsidRPr="00F557F9">
              <w:rPr>
                <w:rFonts w:hAnsi="標楷體"/>
                <w:bCs/>
                <w:kern w:val="32"/>
                <w:sz w:val="28"/>
                <w:szCs w:val="28"/>
              </w:rPr>
              <w:t>3</w:t>
            </w:r>
            <w:r w:rsidRPr="00F557F9">
              <w:rPr>
                <w:rFonts w:hAnsi="標楷體" w:hint="eastAsia"/>
                <w:bCs/>
                <w:kern w:val="32"/>
                <w:sz w:val="28"/>
                <w:szCs w:val="28"/>
              </w:rPr>
              <w:t>案</w:t>
            </w:r>
          </w:p>
        </w:tc>
      </w:tr>
      <w:tr w:rsidR="00F557F9" w:rsidRPr="00F557F9" w:rsidTr="004F2628">
        <w:tc>
          <w:tcPr>
            <w:tcW w:w="0" w:type="auto"/>
            <w:vAlign w:val="center"/>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108</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4,850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3,850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1.000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1,702</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1,702</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0</w:t>
            </w:r>
          </w:p>
        </w:tc>
        <w:tc>
          <w:tcPr>
            <w:tcW w:w="0" w:type="auto"/>
            <w:vAlign w:val="center"/>
          </w:tcPr>
          <w:p w:rsidR="00750E4A" w:rsidRPr="00F557F9" w:rsidRDefault="00750E4A" w:rsidP="00750E4A">
            <w:pPr>
              <w:ind w:leftChars="-20" w:left="-68"/>
              <w:jc w:val="right"/>
              <w:outlineLvl w:val="2"/>
              <w:rPr>
                <w:rFonts w:hAnsi="標楷體"/>
                <w:bCs/>
                <w:kern w:val="32"/>
                <w:sz w:val="28"/>
                <w:szCs w:val="28"/>
              </w:rPr>
            </w:pPr>
            <w:r w:rsidRPr="00F557F9">
              <w:rPr>
                <w:rFonts w:hAnsi="標楷體"/>
                <w:bCs/>
                <w:kern w:val="32"/>
                <w:sz w:val="28"/>
                <w:szCs w:val="28"/>
              </w:rPr>
              <w:t>3</w:t>
            </w:r>
            <w:r w:rsidRPr="00F557F9">
              <w:rPr>
                <w:rFonts w:hAnsi="標楷體" w:hint="eastAsia"/>
                <w:bCs/>
                <w:kern w:val="32"/>
                <w:sz w:val="28"/>
                <w:szCs w:val="28"/>
              </w:rPr>
              <w:t>案</w:t>
            </w:r>
          </w:p>
        </w:tc>
      </w:tr>
      <w:tr w:rsidR="00F557F9" w:rsidRPr="00F557F9" w:rsidTr="004F2628">
        <w:tc>
          <w:tcPr>
            <w:tcW w:w="0" w:type="auto"/>
            <w:vAlign w:val="center"/>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109</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3,600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3,600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2,715</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 xml:space="preserve">2,715 </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0</w:t>
            </w:r>
          </w:p>
        </w:tc>
        <w:tc>
          <w:tcPr>
            <w:tcW w:w="0" w:type="auto"/>
            <w:vAlign w:val="center"/>
          </w:tcPr>
          <w:p w:rsidR="00750E4A" w:rsidRPr="00F557F9" w:rsidRDefault="00750E4A" w:rsidP="00750E4A">
            <w:pPr>
              <w:ind w:leftChars="-20" w:left="-68"/>
              <w:jc w:val="right"/>
              <w:outlineLvl w:val="2"/>
              <w:rPr>
                <w:rFonts w:hAnsi="標楷體"/>
                <w:bCs/>
                <w:kern w:val="32"/>
                <w:sz w:val="28"/>
                <w:szCs w:val="28"/>
              </w:rPr>
            </w:pPr>
            <w:r w:rsidRPr="00F557F9">
              <w:rPr>
                <w:rFonts w:hAnsi="標楷體"/>
                <w:bCs/>
                <w:kern w:val="32"/>
                <w:sz w:val="28"/>
                <w:szCs w:val="28"/>
              </w:rPr>
              <w:t>3</w:t>
            </w:r>
            <w:r w:rsidRPr="00F557F9">
              <w:rPr>
                <w:rFonts w:hAnsi="標楷體" w:hint="eastAsia"/>
                <w:bCs/>
                <w:kern w:val="32"/>
                <w:sz w:val="28"/>
                <w:szCs w:val="28"/>
              </w:rPr>
              <w:t>案</w:t>
            </w:r>
          </w:p>
        </w:tc>
      </w:tr>
      <w:tr w:rsidR="00F557F9" w:rsidRPr="00F557F9" w:rsidTr="004F2628">
        <w:tc>
          <w:tcPr>
            <w:tcW w:w="0" w:type="auto"/>
            <w:vAlign w:val="center"/>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5,400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4,000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1,400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2,613.9</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 xml:space="preserve">2,613.9 </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0</w:t>
            </w:r>
          </w:p>
        </w:tc>
        <w:tc>
          <w:tcPr>
            <w:tcW w:w="0" w:type="auto"/>
            <w:vAlign w:val="center"/>
          </w:tcPr>
          <w:p w:rsidR="00750E4A" w:rsidRPr="00F557F9" w:rsidRDefault="00750E4A" w:rsidP="00750E4A">
            <w:pPr>
              <w:ind w:leftChars="-20" w:left="-68"/>
              <w:jc w:val="right"/>
              <w:outlineLvl w:val="2"/>
              <w:rPr>
                <w:rFonts w:hAnsi="標楷體"/>
                <w:bCs/>
                <w:kern w:val="32"/>
                <w:sz w:val="28"/>
                <w:szCs w:val="28"/>
              </w:rPr>
            </w:pPr>
            <w:r w:rsidRPr="00F557F9">
              <w:rPr>
                <w:rFonts w:hAnsi="標楷體"/>
                <w:bCs/>
                <w:kern w:val="32"/>
                <w:sz w:val="28"/>
                <w:szCs w:val="28"/>
              </w:rPr>
              <w:t>5</w:t>
            </w:r>
            <w:r w:rsidRPr="00F557F9">
              <w:rPr>
                <w:rFonts w:hAnsi="標楷體" w:hint="eastAsia"/>
                <w:bCs/>
                <w:kern w:val="32"/>
                <w:sz w:val="28"/>
                <w:szCs w:val="28"/>
              </w:rPr>
              <w:t>案</w:t>
            </w:r>
          </w:p>
        </w:tc>
      </w:tr>
      <w:tr w:rsidR="00F557F9" w:rsidRPr="00F557F9" w:rsidTr="004F2628">
        <w:tc>
          <w:tcPr>
            <w:tcW w:w="0" w:type="auto"/>
            <w:vAlign w:val="center"/>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111</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2,300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2,000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300</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2,444.1</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2,084.1</w:t>
            </w:r>
          </w:p>
          <w:p w:rsidR="00750E4A" w:rsidRPr="00F557F9" w:rsidRDefault="00750E4A" w:rsidP="00750E4A">
            <w:pPr>
              <w:ind w:leftChars="-16" w:left="-54"/>
              <w:jc w:val="right"/>
              <w:outlineLvl w:val="2"/>
              <w:rPr>
                <w:rFonts w:hAnsi="標楷體"/>
                <w:bCs/>
                <w:kern w:val="32"/>
                <w:sz w:val="28"/>
                <w:szCs w:val="28"/>
              </w:rPr>
            </w:pPr>
            <w:r w:rsidRPr="00F557F9">
              <w:rPr>
                <w:rFonts w:hAnsi="標楷體"/>
                <w:bCs/>
                <w:kern w:val="32"/>
                <w:sz w:val="28"/>
                <w:szCs w:val="28"/>
              </w:rPr>
              <w:t>(</w:t>
            </w:r>
            <w:r w:rsidRPr="00F557F9">
              <w:rPr>
                <w:rFonts w:hAnsi="標楷體" w:hint="eastAsia"/>
                <w:bCs/>
                <w:kern w:val="32"/>
                <w:sz w:val="28"/>
                <w:szCs w:val="28"/>
              </w:rPr>
              <w:t>流用</w:t>
            </w:r>
            <w:r w:rsidRPr="00F557F9">
              <w:rPr>
                <w:rFonts w:hAnsi="標楷體"/>
                <w:bCs/>
                <w:kern w:val="32"/>
                <w:sz w:val="28"/>
                <w:szCs w:val="28"/>
              </w:rPr>
              <w:t>84.1)</w:t>
            </w:r>
          </w:p>
        </w:tc>
        <w:tc>
          <w:tcPr>
            <w:tcW w:w="0" w:type="auto"/>
            <w:vAlign w:val="center"/>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360</w:t>
            </w:r>
          </w:p>
          <w:p w:rsidR="00750E4A" w:rsidRPr="00F557F9" w:rsidRDefault="00750E4A" w:rsidP="00750E4A">
            <w:pPr>
              <w:ind w:leftChars="-23" w:left="-78" w:rightChars="-41" w:right="-139"/>
              <w:jc w:val="right"/>
              <w:outlineLvl w:val="2"/>
              <w:rPr>
                <w:rFonts w:hAnsi="標楷體"/>
                <w:bCs/>
                <w:kern w:val="32"/>
                <w:sz w:val="28"/>
                <w:szCs w:val="28"/>
              </w:rPr>
            </w:pPr>
            <w:r w:rsidRPr="00F557F9">
              <w:rPr>
                <w:rFonts w:hAnsi="標楷體"/>
                <w:bCs/>
                <w:kern w:val="32"/>
                <w:sz w:val="28"/>
                <w:szCs w:val="28"/>
              </w:rPr>
              <w:t>(</w:t>
            </w:r>
            <w:r w:rsidRPr="00F557F9">
              <w:rPr>
                <w:rFonts w:hAnsi="標楷體" w:hint="eastAsia"/>
                <w:bCs/>
                <w:kern w:val="32"/>
                <w:sz w:val="28"/>
                <w:szCs w:val="28"/>
              </w:rPr>
              <w:t>流用</w:t>
            </w:r>
            <w:r w:rsidRPr="00F557F9">
              <w:rPr>
                <w:rFonts w:hAnsi="標楷體"/>
                <w:bCs/>
                <w:kern w:val="32"/>
                <w:sz w:val="28"/>
                <w:szCs w:val="28"/>
              </w:rPr>
              <w:t>60)</w:t>
            </w:r>
          </w:p>
        </w:tc>
        <w:tc>
          <w:tcPr>
            <w:tcW w:w="0" w:type="auto"/>
            <w:vAlign w:val="center"/>
          </w:tcPr>
          <w:p w:rsidR="00750E4A" w:rsidRPr="00F557F9" w:rsidRDefault="00750E4A" w:rsidP="00750E4A">
            <w:pPr>
              <w:ind w:leftChars="-20" w:left="-68"/>
              <w:jc w:val="right"/>
              <w:outlineLvl w:val="2"/>
              <w:rPr>
                <w:rFonts w:hAnsi="標楷體"/>
                <w:bCs/>
                <w:kern w:val="32"/>
                <w:sz w:val="28"/>
                <w:szCs w:val="28"/>
              </w:rPr>
            </w:pPr>
            <w:r w:rsidRPr="00F557F9">
              <w:rPr>
                <w:rFonts w:hAnsi="標楷體"/>
                <w:bCs/>
                <w:kern w:val="32"/>
                <w:sz w:val="28"/>
                <w:szCs w:val="28"/>
              </w:rPr>
              <w:t>4</w:t>
            </w:r>
            <w:r w:rsidRPr="00F557F9">
              <w:rPr>
                <w:rFonts w:hAnsi="標楷體" w:hint="eastAsia"/>
                <w:bCs/>
                <w:kern w:val="32"/>
                <w:sz w:val="28"/>
                <w:szCs w:val="28"/>
              </w:rPr>
              <w:t>案</w:t>
            </w:r>
          </w:p>
        </w:tc>
      </w:tr>
      <w:tr w:rsidR="00750E4A" w:rsidRPr="00F557F9" w:rsidTr="004F2628">
        <w:tc>
          <w:tcPr>
            <w:tcW w:w="0" w:type="auto"/>
            <w:vAlign w:val="center"/>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1</w:t>
            </w:r>
            <w:r w:rsidRPr="00F557F9">
              <w:rPr>
                <w:rFonts w:hAnsi="標楷體"/>
                <w:bCs/>
                <w:kern w:val="32"/>
                <w:sz w:val="28"/>
                <w:szCs w:val="28"/>
              </w:rPr>
              <w:t>12</w:t>
            </w:r>
          </w:p>
        </w:tc>
        <w:tc>
          <w:tcPr>
            <w:tcW w:w="0" w:type="auto"/>
            <w:gridSpan w:val="7"/>
            <w:vAlign w:val="center"/>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預算</w:t>
            </w:r>
            <w:r w:rsidRPr="00F557F9">
              <w:rPr>
                <w:rFonts w:hAnsi="標楷體"/>
                <w:bCs/>
                <w:kern w:val="32"/>
                <w:sz w:val="28"/>
                <w:szCs w:val="28"/>
              </w:rPr>
              <w:t>3,732</w:t>
            </w:r>
            <w:r w:rsidRPr="00F557F9">
              <w:rPr>
                <w:rFonts w:hAnsi="標楷體" w:hint="eastAsia"/>
                <w:bCs/>
                <w:kern w:val="32"/>
                <w:sz w:val="28"/>
                <w:szCs w:val="28"/>
              </w:rPr>
              <w:t>千元（經常門</w:t>
            </w:r>
            <w:r w:rsidRPr="00F557F9">
              <w:rPr>
                <w:rFonts w:hAnsi="標楷體"/>
                <w:bCs/>
                <w:kern w:val="32"/>
                <w:sz w:val="28"/>
                <w:szCs w:val="28"/>
              </w:rPr>
              <w:t>2,732</w:t>
            </w:r>
            <w:r w:rsidRPr="00F557F9">
              <w:rPr>
                <w:rFonts w:hAnsi="標楷體" w:hint="eastAsia"/>
                <w:bCs/>
                <w:kern w:val="32"/>
                <w:sz w:val="28"/>
                <w:szCs w:val="28"/>
              </w:rPr>
              <w:t>千元、資本門</w:t>
            </w:r>
            <w:r w:rsidRPr="00F557F9">
              <w:rPr>
                <w:rFonts w:hAnsi="標楷體"/>
                <w:bCs/>
                <w:kern w:val="32"/>
                <w:sz w:val="28"/>
                <w:szCs w:val="28"/>
              </w:rPr>
              <w:t>1,000</w:t>
            </w:r>
            <w:r w:rsidRPr="00F557F9">
              <w:rPr>
                <w:rFonts w:hAnsi="標楷體" w:hint="eastAsia"/>
                <w:bCs/>
                <w:kern w:val="32"/>
                <w:sz w:val="28"/>
                <w:szCs w:val="28"/>
              </w:rPr>
              <w:t>千元），已核定</w:t>
            </w:r>
            <w:r w:rsidRPr="00F557F9">
              <w:rPr>
                <w:rFonts w:hAnsi="標楷體"/>
                <w:bCs/>
                <w:kern w:val="32"/>
                <w:sz w:val="28"/>
                <w:szCs w:val="28"/>
              </w:rPr>
              <w:t>3,641</w:t>
            </w:r>
            <w:r w:rsidRPr="00F557F9">
              <w:rPr>
                <w:rFonts w:hAnsi="標楷體" w:hint="eastAsia"/>
                <w:bCs/>
                <w:kern w:val="32"/>
                <w:sz w:val="28"/>
                <w:szCs w:val="28"/>
              </w:rPr>
              <w:t>千元（經常門</w:t>
            </w:r>
            <w:r w:rsidRPr="00F557F9">
              <w:rPr>
                <w:rFonts w:hAnsi="標楷體"/>
                <w:bCs/>
                <w:kern w:val="32"/>
                <w:sz w:val="28"/>
                <w:szCs w:val="28"/>
              </w:rPr>
              <w:t>2,732</w:t>
            </w:r>
            <w:r w:rsidRPr="00F557F9">
              <w:rPr>
                <w:rFonts w:hAnsi="標楷體" w:hint="eastAsia"/>
                <w:bCs/>
                <w:kern w:val="32"/>
                <w:sz w:val="28"/>
                <w:szCs w:val="28"/>
              </w:rPr>
              <w:t>千元、資本門</w:t>
            </w:r>
            <w:r w:rsidRPr="00F557F9">
              <w:rPr>
                <w:rFonts w:hAnsi="標楷體"/>
                <w:bCs/>
                <w:kern w:val="32"/>
                <w:sz w:val="28"/>
                <w:szCs w:val="28"/>
              </w:rPr>
              <w:t>909</w:t>
            </w:r>
            <w:r w:rsidRPr="00F557F9">
              <w:rPr>
                <w:rFonts w:hAnsi="標楷體" w:hint="eastAsia"/>
                <w:bCs/>
                <w:kern w:val="32"/>
                <w:sz w:val="28"/>
                <w:szCs w:val="28"/>
              </w:rPr>
              <w:t>千元）。</w:t>
            </w:r>
          </w:p>
        </w:tc>
      </w:tr>
    </w:tbl>
    <w:p w:rsidR="00750E4A" w:rsidRPr="00F557F9" w:rsidRDefault="00750E4A" w:rsidP="00750E4A">
      <w:pPr>
        <w:pStyle w:val="3"/>
        <w:numPr>
          <w:ilvl w:val="0"/>
          <w:numId w:val="0"/>
        </w:numPr>
        <w:ind w:left="1361"/>
      </w:pPr>
    </w:p>
    <w:p w:rsidR="00750E4A" w:rsidRPr="00F557F9" w:rsidRDefault="00750E4A" w:rsidP="00750E4A">
      <w:pPr>
        <w:pStyle w:val="3"/>
      </w:pPr>
      <w:r w:rsidRPr="00F557F9">
        <w:rPr>
          <w:rFonts w:hint="eastAsia"/>
        </w:rPr>
        <w:t>人權館「不義遺址保存維護與人權事務發展補助作業要點」執行狀況</w:t>
      </w:r>
      <w:proofErr w:type="gramStart"/>
      <w:r w:rsidRPr="00F557F9">
        <w:rPr>
          <w:rFonts w:hint="eastAsia"/>
        </w:rPr>
        <w:t>（</w:t>
      </w:r>
      <w:proofErr w:type="gramEnd"/>
      <w:r w:rsidRPr="00F557F9">
        <w:rPr>
          <w:rFonts w:hint="eastAsia"/>
        </w:rPr>
        <w:t>單位：千元</w:t>
      </w:r>
      <w:proofErr w:type="gramStart"/>
      <w:r w:rsidRPr="00F557F9">
        <w:rPr>
          <w:rFonts w:hint="eastAsia"/>
        </w:rPr>
        <w:t>）</w:t>
      </w:r>
      <w:proofErr w:type="gramEnd"/>
      <w:r w:rsidR="00793C0F" w:rsidRPr="00F557F9">
        <w:rPr>
          <w:rFonts w:hAnsi="標楷體" w:hint="eastAsia"/>
        </w:rPr>
        <w:t>：</w:t>
      </w:r>
    </w:p>
    <w:tbl>
      <w:tblPr>
        <w:tblStyle w:val="af6"/>
        <w:tblW w:w="0" w:type="auto"/>
        <w:tblInd w:w="680" w:type="dxa"/>
        <w:tblLook w:val="04A0" w:firstRow="1" w:lastRow="0" w:firstColumn="1" w:lastColumn="0" w:noHBand="0" w:noVBand="1"/>
      </w:tblPr>
      <w:tblGrid>
        <w:gridCol w:w="989"/>
        <w:gridCol w:w="1547"/>
        <w:gridCol w:w="4251"/>
        <w:gridCol w:w="1367"/>
      </w:tblGrid>
      <w:tr w:rsidR="00F557F9" w:rsidRPr="00F557F9" w:rsidTr="004F2628">
        <w:tc>
          <w:tcPr>
            <w:tcW w:w="0" w:type="auto"/>
            <w:hideMark/>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年度</w:t>
            </w:r>
          </w:p>
        </w:tc>
        <w:tc>
          <w:tcPr>
            <w:tcW w:w="0" w:type="auto"/>
            <w:hideMark/>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縣市單位</w:t>
            </w:r>
          </w:p>
        </w:tc>
        <w:tc>
          <w:tcPr>
            <w:tcW w:w="0" w:type="auto"/>
            <w:hideMark/>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計畫名稱</w:t>
            </w:r>
          </w:p>
        </w:tc>
        <w:tc>
          <w:tcPr>
            <w:tcW w:w="0" w:type="auto"/>
            <w:hideMark/>
          </w:tcPr>
          <w:p w:rsidR="00750E4A" w:rsidRPr="00F557F9" w:rsidRDefault="00750E4A" w:rsidP="00750E4A">
            <w:pPr>
              <w:jc w:val="center"/>
              <w:outlineLvl w:val="2"/>
              <w:rPr>
                <w:rFonts w:hAnsi="標楷體"/>
                <w:bCs/>
                <w:kern w:val="32"/>
                <w:sz w:val="28"/>
                <w:szCs w:val="28"/>
              </w:rPr>
            </w:pPr>
            <w:r w:rsidRPr="00F557F9">
              <w:rPr>
                <w:rFonts w:hAnsi="標楷體" w:hint="eastAsia"/>
                <w:bCs/>
                <w:kern w:val="32"/>
                <w:sz w:val="28"/>
                <w:szCs w:val="28"/>
              </w:rPr>
              <w:t>核定補助金額</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107</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高雄市政府文化局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高雄市不義遺址保存與人權教育推廣計畫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2,000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107-108</w:t>
            </w:r>
          </w:p>
        </w:tc>
        <w:tc>
          <w:tcPr>
            <w:tcW w:w="0" w:type="auto"/>
            <w:hideMark/>
          </w:tcPr>
          <w:p w:rsidR="00750E4A" w:rsidRPr="00F557F9" w:rsidRDefault="00750E4A" w:rsidP="00750E4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0" w:type="auto"/>
            <w:hideMark/>
          </w:tcPr>
          <w:p w:rsidR="00750E4A" w:rsidRPr="00F557F9" w:rsidRDefault="00750E4A" w:rsidP="00750E4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南地區不義遺址調查計畫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700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107-108</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雲林縣政府文化處</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雲林縣不義遺址保存維護推動計畫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1,160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108-109</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桃園市政府文化局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桃園市蘆</w:t>
            </w:r>
            <w:proofErr w:type="gramStart"/>
            <w:r w:rsidRPr="00F557F9">
              <w:rPr>
                <w:rFonts w:hAnsi="標楷體" w:hint="eastAsia"/>
                <w:bCs/>
                <w:kern w:val="32"/>
                <w:sz w:val="28"/>
                <w:szCs w:val="28"/>
              </w:rPr>
              <w:t>竹愛吾蘆調查</w:t>
            </w:r>
            <w:proofErr w:type="gramEnd"/>
            <w:r w:rsidRPr="00F557F9">
              <w:rPr>
                <w:rFonts w:hAnsi="標楷體" w:hint="eastAsia"/>
                <w:bCs/>
                <w:kern w:val="32"/>
                <w:sz w:val="28"/>
                <w:szCs w:val="28"/>
              </w:rPr>
              <w:t>研究暨修復再利用計畫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1,800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109</w:t>
            </w:r>
          </w:p>
        </w:tc>
        <w:tc>
          <w:tcPr>
            <w:tcW w:w="0" w:type="auto"/>
            <w:hideMark/>
          </w:tcPr>
          <w:p w:rsidR="00750E4A" w:rsidRPr="00F557F9" w:rsidRDefault="00750E4A" w:rsidP="00750E4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109</w:t>
            </w:r>
            <w:r w:rsidRPr="00F557F9">
              <w:rPr>
                <w:rFonts w:hAnsi="標楷體" w:hint="eastAsia"/>
                <w:bCs/>
                <w:kern w:val="32"/>
                <w:sz w:val="28"/>
                <w:szCs w:val="28"/>
              </w:rPr>
              <w:t>年</w:t>
            </w: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南地區不義遺址（人權歷史場址）調查計畫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1,015</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109-110</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臺北市政府文化局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臺北市轄內白色恐怖時期相關史蹟點調查研究及人權地圖手冊製作委託案</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900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110</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雲林縣政府文化觀</w:t>
            </w:r>
            <w:r w:rsidRPr="00F557F9">
              <w:rPr>
                <w:rFonts w:hAnsi="標楷體" w:hint="eastAsia"/>
                <w:bCs/>
                <w:kern w:val="32"/>
                <w:sz w:val="28"/>
                <w:szCs w:val="28"/>
              </w:rPr>
              <w:lastRenderedPageBreak/>
              <w:t>光處</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lastRenderedPageBreak/>
              <w:t>雲林縣不義遺址推廣活化計畫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960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110-111</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臺北市政府文化局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臺北市轄內白色恐怖時期人權歷史場址互動體驗推廣活動委託案</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1,000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110-111</w:t>
            </w:r>
          </w:p>
        </w:tc>
        <w:tc>
          <w:tcPr>
            <w:tcW w:w="0" w:type="auto"/>
            <w:hideMark/>
          </w:tcPr>
          <w:p w:rsidR="00750E4A" w:rsidRPr="00F557F9" w:rsidRDefault="00750E4A" w:rsidP="00750E4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110</w:t>
            </w:r>
            <w:r w:rsidRPr="00F557F9">
              <w:rPr>
                <w:rFonts w:hAnsi="標楷體" w:hint="eastAsia"/>
                <w:bCs/>
                <w:kern w:val="32"/>
                <w:sz w:val="28"/>
                <w:szCs w:val="28"/>
              </w:rPr>
              <w:t>年</w:t>
            </w: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南地區不義遺址（人權歷史場址）調查與推廣展示計畫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2,100</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110-111</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新北市政府文化局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石碇區鹿窟事件地方故事採集</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177</w:t>
            </w:r>
          </w:p>
        </w:tc>
      </w:tr>
      <w:tr w:rsidR="00F557F9"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111-112</w:t>
            </w:r>
          </w:p>
        </w:tc>
        <w:tc>
          <w:tcPr>
            <w:tcW w:w="0" w:type="auto"/>
            <w:hideMark/>
          </w:tcPr>
          <w:p w:rsidR="00750E4A" w:rsidRPr="00F557F9" w:rsidRDefault="00750E4A" w:rsidP="00750E4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正義與勇氣之路標示設置與人權歷史場址調查暨推廣計畫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2,226</w:t>
            </w:r>
          </w:p>
        </w:tc>
      </w:tr>
      <w:tr w:rsidR="00750E4A" w:rsidRPr="00F557F9" w:rsidTr="004F2628">
        <w:tc>
          <w:tcPr>
            <w:tcW w:w="0" w:type="auto"/>
            <w:hideMark/>
          </w:tcPr>
          <w:p w:rsidR="00750E4A" w:rsidRPr="00F557F9" w:rsidRDefault="00750E4A" w:rsidP="00750E4A">
            <w:pPr>
              <w:outlineLvl w:val="2"/>
              <w:rPr>
                <w:rFonts w:hAnsi="標楷體"/>
                <w:bCs/>
                <w:kern w:val="32"/>
                <w:sz w:val="28"/>
                <w:szCs w:val="28"/>
              </w:rPr>
            </w:pPr>
            <w:r w:rsidRPr="00F557F9">
              <w:rPr>
                <w:rFonts w:hAnsi="標楷體"/>
                <w:bCs/>
                <w:kern w:val="32"/>
                <w:sz w:val="28"/>
                <w:szCs w:val="28"/>
              </w:rPr>
              <w:t>112-113</w:t>
            </w:r>
          </w:p>
        </w:tc>
        <w:tc>
          <w:tcPr>
            <w:tcW w:w="0" w:type="auto"/>
            <w:hideMark/>
          </w:tcPr>
          <w:p w:rsidR="00750E4A" w:rsidRPr="00F557F9" w:rsidRDefault="00750E4A" w:rsidP="00750E4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0" w:type="auto"/>
            <w:hideMark/>
          </w:tcPr>
          <w:p w:rsidR="00750E4A" w:rsidRPr="00F557F9" w:rsidRDefault="00750E4A" w:rsidP="00750E4A">
            <w:pPr>
              <w:outlineLvl w:val="2"/>
              <w:rPr>
                <w:rFonts w:hAnsi="標楷體"/>
                <w:bCs/>
                <w:kern w:val="32"/>
                <w:sz w:val="28"/>
                <w:szCs w:val="28"/>
              </w:rPr>
            </w:pPr>
            <w:r w:rsidRPr="00F557F9">
              <w:rPr>
                <w:rFonts w:hAnsi="標楷體" w:hint="eastAsia"/>
                <w:bCs/>
                <w:kern w:val="32"/>
                <w:sz w:val="28"/>
                <w:szCs w:val="28"/>
              </w:rPr>
              <w:t>做個有歷史的人－</w:t>
            </w: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w:t>
            </w:r>
            <w:r w:rsidRPr="00F557F9">
              <w:rPr>
                <w:rFonts w:hAnsi="標楷體"/>
                <w:bCs/>
                <w:kern w:val="32"/>
                <w:sz w:val="28"/>
                <w:szCs w:val="28"/>
              </w:rPr>
              <w:t>(</w:t>
            </w:r>
            <w:r w:rsidRPr="00F557F9">
              <w:rPr>
                <w:rFonts w:hAnsi="標楷體" w:hint="eastAsia"/>
                <w:bCs/>
                <w:kern w:val="32"/>
                <w:sz w:val="28"/>
                <w:szCs w:val="28"/>
              </w:rPr>
              <w:t>人權歷史場址</w:t>
            </w:r>
            <w:r w:rsidRPr="00F557F9">
              <w:rPr>
                <w:rFonts w:hAnsi="標楷體"/>
                <w:bCs/>
                <w:kern w:val="32"/>
                <w:sz w:val="28"/>
                <w:szCs w:val="28"/>
              </w:rPr>
              <w:t>)</w:t>
            </w:r>
            <w:r w:rsidRPr="00F557F9">
              <w:rPr>
                <w:rFonts w:hAnsi="標楷體" w:hint="eastAsia"/>
                <w:bCs/>
                <w:kern w:val="32"/>
                <w:sz w:val="28"/>
                <w:szCs w:val="28"/>
              </w:rPr>
              <w:t>調查與人權推廣計畫</w:t>
            </w:r>
          </w:p>
        </w:tc>
        <w:tc>
          <w:tcPr>
            <w:tcW w:w="0" w:type="auto"/>
            <w:hideMark/>
          </w:tcPr>
          <w:p w:rsidR="00750E4A" w:rsidRPr="00F557F9" w:rsidRDefault="00750E4A" w:rsidP="00750E4A">
            <w:pPr>
              <w:jc w:val="right"/>
              <w:outlineLvl w:val="2"/>
              <w:rPr>
                <w:rFonts w:hAnsi="標楷體"/>
                <w:bCs/>
                <w:kern w:val="32"/>
                <w:sz w:val="28"/>
                <w:szCs w:val="28"/>
              </w:rPr>
            </w:pPr>
            <w:r w:rsidRPr="00F557F9">
              <w:rPr>
                <w:rFonts w:hAnsi="標楷體"/>
                <w:bCs/>
                <w:kern w:val="32"/>
                <w:sz w:val="28"/>
                <w:szCs w:val="28"/>
              </w:rPr>
              <w:t>2,400</w:t>
            </w:r>
          </w:p>
        </w:tc>
      </w:tr>
    </w:tbl>
    <w:p w:rsidR="00750E4A" w:rsidRPr="00F557F9" w:rsidRDefault="00750E4A" w:rsidP="00750E4A">
      <w:pPr>
        <w:pStyle w:val="3"/>
        <w:numPr>
          <w:ilvl w:val="0"/>
          <w:numId w:val="0"/>
        </w:numPr>
        <w:ind w:left="1361"/>
      </w:pPr>
    </w:p>
    <w:p w:rsidR="00750E4A" w:rsidRPr="00F557F9" w:rsidRDefault="00750E4A" w:rsidP="00750E4A">
      <w:pPr>
        <w:pStyle w:val="2"/>
      </w:pPr>
      <w:bookmarkStart w:id="91" w:name="_Hlk153522275"/>
      <w:r w:rsidRPr="00F557F9">
        <w:rPr>
          <w:rFonts w:hint="eastAsia"/>
        </w:rPr>
        <w:t>主管機關對於已公告之不義遺址，分別就相關招標或委託研究案之辦理情形：</w:t>
      </w:r>
    </w:p>
    <w:p w:rsidR="00750E4A" w:rsidRPr="00F557F9" w:rsidRDefault="00750E4A" w:rsidP="00793C0F">
      <w:pPr>
        <w:pStyle w:val="41"/>
        <w:ind w:leftChars="306" w:left="1041" w:firstLine="680"/>
      </w:pPr>
      <w:r w:rsidRPr="00F557F9">
        <w:rPr>
          <w:rFonts w:hint="eastAsia"/>
        </w:rPr>
        <w:t>人權館現針對不義遺址安康接待室之保存活化事宜，除於111年9月啟動「安康接待室歷史調查暨相關人士口述訪談計畫」，期能</w:t>
      </w:r>
      <w:proofErr w:type="gramStart"/>
      <w:r w:rsidRPr="00F557F9">
        <w:rPr>
          <w:rFonts w:hint="eastAsia"/>
        </w:rPr>
        <w:t>釐</w:t>
      </w:r>
      <w:proofErr w:type="gramEnd"/>
      <w:r w:rsidRPr="00F557F9">
        <w:rPr>
          <w:rFonts w:hint="eastAsia"/>
        </w:rPr>
        <w:t>清安康接待室的組織運作及空間功能，作為教育推廣的基礎資料，並於112年4月擬訂「擬訂安康接待室簡易維修案搶修計畫」及委託辦理「安康接待室調查研究暨修復及再利用計畫」。</w:t>
      </w:r>
    </w:p>
    <w:p w:rsidR="00750E4A" w:rsidRPr="00F557F9" w:rsidRDefault="00750E4A" w:rsidP="00750E4A">
      <w:pPr>
        <w:pStyle w:val="2"/>
      </w:pPr>
      <w:r w:rsidRPr="00F557F9">
        <w:rPr>
          <w:rFonts w:hint="eastAsia"/>
        </w:rPr>
        <w:t>主管機關對於尚未審定之不義遺址，辦理調查研究及評估作為等情形：</w:t>
      </w:r>
    </w:p>
    <w:p w:rsidR="00750E4A" w:rsidRPr="00F557F9" w:rsidRDefault="00750E4A" w:rsidP="00750E4A">
      <w:pPr>
        <w:pStyle w:val="3"/>
      </w:pPr>
      <w:proofErr w:type="gramStart"/>
      <w:r w:rsidRPr="00F557F9">
        <w:rPr>
          <w:rFonts w:hint="eastAsia"/>
        </w:rPr>
        <w:t>針對促轉會</w:t>
      </w:r>
      <w:proofErr w:type="gramEnd"/>
      <w:r w:rsidRPr="00F557F9">
        <w:rPr>
          <w:rFonts w:hint="eastAsia"/>
        </w:rPr>
        <w:t>於任務總結報告提出之64處潛在不義遺址，人權館期透過「推動不義遺址保存維護與人權事務發展補助作業要點」，補助各地方縣市府辦理潛在不義遺址研究調查及教育推廣等事務；人權館每年會編列相關經費，持續進行調查研究工作，讓潛在不義遺址史料更加豐富。</w:t>
      </w:r>
    </w:p>
    <w:p w:rsidR="00750E4A" w:rsidRPr="00F557F9" w:rsidRDefault="00750E4A" w:rsidP="00750E4A">
      <w:pPr>
        <w:pStyle w:val="3"/>
      </w:pPr>
      <w:r w:rsidRPr="00F557F9">
        <w:rPr>
          <w:rFonts w:hint="eastAsia"/>
        </w:rPr>
        <w:lastRenderedPageBreak/>
        <w:t>除持續進行調查研究，</w:t>
      </w:r>
      <w:proofErr w:type="gramStart"/>
      <w:r w:rsidRPr="00F557F9">
        <w:rPr>
          <w:rFonts w:hint="eastAsia"/>
        </w:rPr>
        <w:t>文化部業於</w:t>
      </w:r>
      <w:proofErr w:type="gramEnd"/>
      <w:r w:rsidRPr="00F557F9">
        <w:rPr>
          <w:rFonts w:hint="eastAsia"/>
        </w:rPr>
        <w:t>112年3月函請公有不義遺址/潛在不義遺址管理機關（構）應予妥善保存維護遺構或建物，避免逕行處分，並待文化部完備不義遺址保存法制後依相關規定進行保存，以及函請所在地直轄市政府、縣市政府之建管機關，於審查核准或許可開發計畫涉及不義遺址或潛在不義遺址範圍，應通知文化部表示意見。</w:t>
      </w:r>
    </w:p>
    <w:p w:rsidR="00750E4A" w:rsidRPr="00F557F9" w:rsidRDefault="00750E4A" w:rsidP="00750E4A">
      <w:pPr>
        <w:pStyle w:val="3"/>
      </w:pPr>
      <w:r w:rsidRPr="00F557F9">
        <w:rPr>
          <w:rFonts w:hint="eastAsia"/>
        </w:rPr>
        <w:t>現有64處未審定之潛在不義遺址，依公有、私有產權歸屬及建物或有、無遺構分批進行調</w:t>
      </w:r>
      <w:proofErr w:type="gramStart"/>
      <w:r w:rsidRPr="00F557F9">
        <w:rPr>
          <w:rFonts w:hint="eastAsia"/>
        </w:rPr>
        <w:t>研</w:t>
      </w:r>
      <w:proofErr w:type="gramEnd"/>
      <w:r w:rsidRPr="00F557F9">
        <w:rPr>
          <w:rFonts w:hint="eastAsia"/>
        </w:rPr>
        <w:t>與送審：</w:t>
      </w:r>
    </w:p>
    <w:p w:rsidR="00750E4A" w:rsidRPr="00F557F9" w:rsidRDefault="00750E4A" w:rsidP="00750E4A">
      <w:pPr>
        <w:pStyle w:val="4"/>
      </w:pPr>
      <w:r w:rsidRPr="00F557F9">
        <w:rPr>
          <w:rFonts w:hint="eastAsia"/>
        </w:rPr>
        <w:t>第一批12處</w:t>
      </w:r>
      <w:r w:rsidR="006D67FA" w:rsidRPr="00F557F9">
        <w:rPr>
          <w:rFonts w:hint="eastAsia"/>
        </w:rPr>
        <w:t>如附表</w:t>
      </w:r>
      <w:proofErr w:type="gramStart"/>
      <w:r w:rsidR="006D67FA" w:rsidRPr="00F557F9">
        <w:rPr>
          <w:rFonts w:hint="eastAsia"/>
        </w:rPr>
        <w:t>一</w:t>
      </w:r>
      <w:proofErr w:type="gramEnd"/>
      <w:r w:rsidRPr="00F557F9">
        <w:rPr>
          <w:rFonts w:hint="eastAsia"/>
        </w:rPr>
        <w:t>（公有+有建物或遺構+調研較完整）</w:t>
      </w:r>
      <w:bookmarkEnd w:id="91"/>
      <w:r w:rsidR="006D67FA" w:rsidRPr="00F557F9">
        <w:rPr>
          <w:rFonts w:ascii="新細明體" w:eastAsia="新細明體" w:hAnsi="新細明體" w:hint="eastAsia"/>
        </w:rPr>
        <w:t>。</w:t>
      </w:r>
    </w:p>
    <w:p w:rsidR="00750E4A" w:rsidRPr="00F557F9" w:rsidRDefault="00DA524D" w:rsidP="00915219">
      <w:pPr>
        <w:pStyle w:val="4"/>
      </w:pPr>
      <w:r w:rsidRPr="00F557F9">
        <w:rPr>
          <w:rFonts w:hint="eastAsia"/>
        </w:rPr>
        <w:tab/>
        <w:t>第二批18處</w:t>
      </w:r>
      <w:r w:rsidR="006D67FA" w:rsidRPr="00F557F9">
        <w:rPr>
          <w:rFonts w:hint="eastAsia"/>
        </w:rPr>
        <w:t>如附表二</w:t>
      </w:r>
      <w:r w:rsidRPr="00F557F9">
        <w:rPr>
          <w:rFonts w:hint="eastAsia"/>
        </w:rPr>
        <w:t>（公有+有/無建物或遺構+需進一步調</w:t>
      </w:r>
      <w:proofErr w:type="gramStart"/>
      <w:r w:rsidRPr="00F557F9">
        <w:rPr>
          <w:rFonts w:hint="eastAsia"/>
        </w:rPr>
        <w:t>研</w:t>
      </w:r>
      <w:proofErr w:type="gramEnd"/>
      <w:r w:rsidRPr="00F557F9">
        <w:rPr>
          <w:rFonts w:hint="eastAsia"/>
        </w:rPr>
        <w:t>）</w:t>
      </w:r>
      <w:r w:rsidR="006D67FA" w:rsidRPr="00F557F9">
        <w:rPr>
          <w:rFonts w:ascii="新細明體" w:eastAsia="新細明體" w:hAnsi="新細明體" w:hint="eastAsia"/>
        </w:rPr>
        <w:t>。</w:t>
      </w:r>
    </w:p>
    <w:p w:rsidR="00915219" w:rsidRPr="00F557F9" w:rsidRDefault="00915219" w:rsidP="00915219">
      <w:pPr>
        <w:pStyle w:val="4"/>
      </w:pPr>
      <w:r w:rsidRPr="00F557F9">
        <w:rPr>
          <w:rFonts w:hint="eastAsia"/>
        </w:rPr>
        <w:t>第三批11處</w:t>
      </w:r>
      <w:r w:rsidR="006D67FA" w:rsidRPr="00F557F9">
        <w:rPr>
          <w:rFonts w:hint="eastAsia"/>
        </w:rPr>
        <w:t>如附表三</w:t>
      </w:r>
      <w:r w:rsidRPr="00F557F9">
        <w:rPr>
          <w:rFonts w:hint="eastAsia"/>
        </w:rPr>
        <w:t>（公有+有/無建物或遺構+尚待研究補充）</w:t>
      </w:r>
      <w:r w:rsidR="006D67FA" w:rsidRPr="00F557F9">
        <w:rPr>
          <w:rFonts w:ascii="新細明體" w:eastAsia="新細明體" w:hAnsi="新細明體" w:hint="eastAsia"/>
        </w:rPr>
        <w:t>。</w:t>
      </w:r>
    </w:p>
    <w:p w:rsidR="00915219" w:rsidRPr="00F557F9" w:rsidRDefault="00915219" w:rsidP="006D67FA">
      <w:pPr>
        <w:pStyle w:val="4"/>
      </w:pPr>
      <w:r w:rsidRPr="00F557F9">
        <w:rPr>
          <w:rFonts w:hint="eastAsia"/>
        </w:rPr>
        <w:tab/>
        <w:t>第四批23處</w:t>
      </w:r>
      <w:r w:rsidR="006D67FA" w:rsidRPr="00F557F9">
        <w:rPr>
          <w:rFonts w:hint="eastAsia"/>
        </w:rPr>
        <w:t>如附表四</w:t>
      </w:r>
      <w:r w:rsidRPr="00F557F9">
        <w:rPr>
          <w:rFonts w:hint="eastAsia"/>
        </w:rPr>
        <w:t>（私有+有/無建物或遺構+尚待調</w:t>
      </w:r>
      <w:proofErr w:type="gramStart"/>
      <w:r w:rsidRPr="00F557F9">
        <w:rPr>
          <w:rFonts w:hint="eastAsia"/>
        </w:rPr>
        <w:t>研</w:t>
      </w:r>
      <w:proofErr w:type="gramEnd"/>
      <w:r w:rsidRPr="00F557F9">
        <w:rPr>
          <w:rFonts w:hint="eastAsia"/>
        </w:rPr>
        <w:t>與協調）</w:t>
      </w:r>
      <w:r w:rsidR="006D67FA" w:rsidRPr="00F557F9">
        <w:rPr>
          <w:rFonts w:ascii="新細明體" w:eastAsia="新細明體" w:hAnsi="新細明體" w:hint="eastAsia"/>
        </w:rPr>
        <w:t>。</w:t>
      </w:r>
    </w:p>
    <w:p w:rsidR="00915219" w:rsidRPr="00F557F9" w:rsidRDefault="00915219" w:rsidP="00915219">
      <w:pPr>
        <w:pStyle w:val="2"/>
      </w:pPr>
      <w:bookmarkStart w:id="92" w:name="_Hlk153442317"/>
      <w:r w:rsidRPr="00F557F9">
        <w:rPr>
          <w:rFonts w:hint="eastAsia"/>
        </w:rPr>
        <w:t>對於不義遺址相關配套法令規範之辦理情形</w:t>
      </w:r>
      <w:bookmarkEnd w:id="92"/>
      <w:r w:rsidRPr="00F557F9">
        <w:rPr>
          <w:rFonts w:hint="eastAsia"/>
        </w:rPr>
        <w:t>及遭遇問題：</w:t>
      </w:r>
    </w:p>
    <w:p w:rsidR="00915219" w:rsidRPr="00F557F9" w:rsidRDefault="00915219" w:rsidP="00915219">
      <w:pPr>
        <w:pStyle w:val="3"/>
      </w:pPr>
      <w:r w:rsidRPr="00F557F9">
        <w:rPr>
          <w:rFonts w:hint="eastAsia"/>
        </w:rPr>
        <w:t>文化部辦理不義遺址保存法制之</w:t>
      </w:r>
      <w:proofErr w:type="gramStart"/>
      <w:r w:rsidRPr="00F557F9">
        <w:rPr>
          <w:rFonts w:hint="eastAsia"/>
        </w:rPr>
        <w:t>研</w:t>
      </w:r>
      <w:proofErr w:type="gramEnd"/>
      <w:r w:rsidRPr="00F557F9">
        <w:rPr>
          <w:rFonts w:hint="eastAsia"/>
        </w:rPr>
        <w:t>議，經多次諮詢民間委員與內部評估研議結果，考量以「制定專法方式」推動不義遺址保存事項，可凸顯國家對於轉型正義的重視，並得針對不義遺址之公私有權歸屬、有無遺構等特殊性制訂相對應規範，較能有效保護不義遺址，符合實務需要及社會期待，爰經參考</w:t>
      </w:r>
      <w:proofErr w:type="gramStart"/>
      <w:r w:rsidRPr="00F557F9">
        <w:rPr>
          <w:rFonts w:hint="eastAsia"/>
        </w:rPr>
        <w:t>促轉會所擬</w:t>
      </w:r>
      <w:proofErr w:type="gramEnd"/>
      <w:r w:rsidRPr="00F557F9">
        <w:rPr>
          <w:rFonts w:hint="eastAsia"/>
        </w:rPr>
        <w:t>專法草案，研擬「不義遺址保存條例草案」，並於112年4月27日報請行政院審查，續於112年7月24日依行政院審查結論與該院法規會意見，再調整草案並重新送院，期完成法制推動。</w:t>
      </w:r>
    </w:p>
    <w:p w:rsidR="00915219" w:rsidRPr="00F557F9" w:rsidRDefault="00915219" w:rsidP="00915219">
      <w:pPr>
        <w:pStyle w:val="3"/>
      </w:pPr>
      <w:r w:rsidRPr="00F557F9">
        <w:rPr>
          <w:rFonts w:hint="eastAsia"/>
        </w:rPr>
        <w:t>人權館已於107年訂定並實施「不義遺址保存維護與</w:t>
      </w:r>
      <w:r w:rsidRPr="00F557F9">
        <w:rPr>
          <w:rFonts w:hint="eastAsia"/>
        </w:rPr>
        <w:lastRenderedPageBreak/>
        <w:t>人權事務發展」補助計畫，補助直轄市及縣市政府辦理不義遺址場域保存維護（建立不義遺址相關紀念物、紀念碑、周邊環境整理、空間修繕等）、不義遺址研究調查、不義遺址活化與人權教育推廣等事宜 ，惟因不義遺址保存維護事務涉及公私權屬，縣市政府須橫向協調整合，每年申請案件數量不高，未來將持續推廣</w:t>
      </w:r>
      <w:r w:rsidR="00341D91" w:rsidRPr="00F557F9">
        <w:rPr>
          <w:rFonts w:hint="eastAsia"/>
        </w:rPr>
        <w:t>該</w:t>
      </w:r>
      <w:r w:rsidRPr="00F557F9">
        <w:rPr>
          <w:rFonts w:hint="eastAsia"/>
        </w:rPr>
        <w:t>補助計畫期許更多地方政府加入保存維護、活化再利用不義遺址的行列。</w:t>
      </w:r>
    </w:p>
    <w:p w:rsidR="00915219" w:rsidRPr="00F557F9" w:rsidRDefault="00915219" w:rsidP="00915219">
      <w:pPr>
        <w:pStyle w:val="3"/>
      </w:pPr>
      <w:r w:rsidRPr="00F557F9">
        <w:rPr>
          <w:rFonts w:hint="eastAsia"/>
        </w:rPr>
        <w:t>行政院審查之「不義遺址保存條例」草案</w:t>
      </w:r>
      <w:r w:rsidRPr="00F557F9">
        <w:rPr>
          <w:rFonts w:hAnsi="標楷體" w:hint="eastAsia"/>
        </w:rPr>
        <w:t>：</w:t>
      </w:r>
    </w:p>
    <w:p w:rsidR="003A2138" w:rsidRPr="00F557F9" w:rsidRDefault="003A2138" w:rsidP="003A2138">
      <w:pPr>
        <w:pStyle w:val="4"/>
      </w:pPr>
      <w:r w:rsidRPr="00F557F9">
        <w:rPr>
          <w:rFonts w:hint="eastAsia"/>
        </w:rPr>
        <w:t>不義遺址保存條例草案總說明</w:t>
      </w:r>
      <w:r w:rsidRPr="00F557F9">
        <w:rPr>
          <w:rFonts w:hAnsi="標楷體" w:hint="eastAsia"/>
        </w:rPr>
        <w:t>：</w:t>
      </w:r>
    </w:p>
    <w:p w:rsidR="003A2138" w:rsidRPr="00F557F9" w:rsidRDefault="003A2138" w:rsidP="003A2138">
      <w:pPr>
        <w:pStyle w:val="41"/>
        <w:ind w:left="1701" w:firstLine="680"/>
      </w:pPr>
      <w:r w:rsidRPr="00F557F9">
        <w:rPr>
          <w:rFonts w:hint="eastAsia"/>
        </w:rPr>
        <w:t>按不義遺址指威權統治時期國家為達成鞏固威權統治之目的，所為侵害人權事件之發生地具有歷史價值與轉型正義教育意義者，藉由空間之保存維護及歷史事件之闡釋，有助於還原歷史真相，作為省察歷史記憶之空間，促使社會大眾共同反省威權統治時期政府侵害人權事件，進而以同理心包容歷史傷痕，落實轉型正義。</w:t>
      </w:r>
    </w:p>
    <w:p w:rsidR="003A2138" w:rsidRPr="00F557F9" w:rsidRDefault="003A2138" w:rsidP="003A2138">
      <w:pPr>
        <w:pStyle w:val="41"/>
        <w:ind w:left="1701" w:firstLine="680"/>
      </w:pPr>
      <w:r w:rsidRPr="00F557F9">
        <w:rPr>
          <w:rFonts w:hint="eastAsia"/>
        </w:rPr>
        <w:t>促進轉型正義條例為現階段國家推動及規劃不義遺址保存之主要法律依據，惟就不義遺址之調查研究、修復、規劃、管理維護、辦理教育推廣、推動公有空間活化、獎勵私有空間保存等涉及人民權利義務事項，基於法律保留原則，仍須完善法制規範，</w:t>
      </w:r>
      <w:proofErr w:type="gramStart"/>
      <w:r w:rsidRPr="00F557F9">
        <w:rPr>
          <w:rFonts w:hint="eastAsia"/>
        </w:rPr>
        <w:t>俾</w:t>
      </w:r>
      <w:proofErr w:type="gramEnd"/>
      <w:r w:rsidRPr="00F557F9">
        <w:rPr>
          <w:rFonts w:hint="eastAsia"/>
        </w:rPr>
        <w:t>有助於系統化保存，同時彰顯國家對於轉型正義工程之價值實踐。</w:t>
      </w:r>
    </w:p>
    <w:p w:rsidR="003A2138" w:rsidRPr="00F557F9" w:rsidRDefault="003A2138" w:rsidP="003A2138">
      <w:pPr>
        <w:pStyle w:val="41"/>
        <w:ind w:left="1701" w:firstLine="680"/>
      </w:pPr>
      <w:r w:rsidRPr="00F557F9">
        <w:rPr>
          <w:rFonts w:hint="eastAsia"/>
        </w:rPr>
        <w:t>由於不義遺址所涉區域內之空間現況樣態多元，如土地或建物權屬可為公有或私有，原有建物或已為改建，或僅保有部分遺構，或早已無遺構殘存，宜針對現況存有之不同空間樣態，適切規劃保存及活化之多元方式，以營造為全體人民之集體記憶及人權教育之場所為目標。</w:t>
      </w:r>
    </w:p>
    <w:p w:rsidR="003A2138" w:rsidRPr="00F557F9" w:rsidRDefault="003A2138" w:rsidP="003A2138">
      <w:pPr>
        <w:pStyle w:val="41"/>
        <w:ind w:left="1701" w:firstLine="680"/>
      </w:pPr>
      <w:r w:rsidRPr="00F557F9">
        <w:rPr>
          <w:rFonts w:hint="eastAsia"/>
        </w:rPr>
        <w:lastRenderedPageBreak/>
        <w:t>為制定不義遺址</w:t>
      </w:r>
      <w:proofErr w:type="gramStart"/>
      <w:r w:rsidRPr="00F557F9">
        <w:rPr>
          <w:rFonts w:hint="eastAsia"/>
        </w:rPr>
        <w:t>保存及維續</w:t>
      </w:r>
      <w:proofErr w:type="gramEnd"/>
      <w:r w:rsidRPr="00F557F9">
        <w:rPr>
          <w:rFonts w:hint="eastAsia"/>
        </w:rPr>
        <w:t>之規範，俾落實促進轉型正義條例所確立國家轉型正義工程之法律誡命，並為兼顧土地或建物權利人之權利保障，爰擬具「不義遺址保存條例」（以下簡稱本條例）草案，其要點如下：</w:t>
      </w:r>
    </w:p>
    <w:p w:rsidR="003A2138" w:rsidRPr="00F557F9" w:rsidRDefault="003A2138" w:rsidP="003A2138">
      <w:pPr>
        <w:pStyle w:val="5"/>
      </w:pPr>
      <w:r w:rsidRPr="00F557F9">
        <w:rPr>
          <w:rFonts w:hint="eastAsia"/>
        </w:rPr>
        <w:t>本條例之立法目的、主管機關、用語定義及主管機關應推動及執行之事項。（草案第一條至第四條）</w:t>
      </w:r>
    </w:p>
    <w:p w:rsidR="003A2138" w:rsidRPr="00F557F9" w:rsidRDefault="003A2138" w:rsidP="003A2138">
      <w:pPr>
        <w:pStyle w:val="5"/>
      </w:pPr>
      <w:r w:rsidRPr="00F557F9">
        <w:rPr>
          <w:rFonts w:hint="eastAsia"/>
        </w:rPr>
        <w:t>主管機關為保護及審議不義遺址進行行政調查之方式及程序，以及不義遺址相關資料原則上應予公開之規定。（草案第五條）</w:t>
      </w:r>
    </w:p>
    <w:p w:rsidR="003A2138" w:rsidRPr="00F557F9" w:rsidRDefault="003A2138" w:rsidP="003A2138">
      <w:pPr>
        <w:pStyle w:val="5"/>
      </w:pPr>
      <w:r w:rsidRPr="00F557F9">
        <w:rPr>
          <w:rFonts w:hint="eastAsia"/>
        </w:rPr>
        <w:t>主管機關為審議不義遺址及其他本條例規定有關不義遺址保存之重大事項，應組成審議會，並明定其成員組成資格，以及授權訂定不義遺址審議基準、程序與審議之任務、組成、運作及其他相關事項之辦法。（草案第六條）</w:t>
      </w:r>
    </w:p>
    <w:p w:rsidR="003A2138" w:rsidRPr="00F557F9" w:rsidRDefault="003A2138" w:rsidP="003A2138">
      <w:pPr>
        <w:pStyle w:val="5"/>
      </w:pPr>
      <w:r w:rsidRPr="00F557F9">
        <w:rPr>
          <w:rFonts w:hint="eastAsia"/>
        </w:rPr>
        <w:t>經審議通過之不義遺址，應由主管機關公告；並定明已審議公告之不義遺址保存活化之處理原則。（草案第七條）</w:t>
      </w:r>
    </w:p>
    <w:p w:rsidR="003A2138" w:rsidRPr="00F557F9" w:rsidRDefault="003A2138" w:rsidP="003A2138">
      <w:pPr>
        <w:pStyle w:val="5"/>
      </w:pPr>
      <w:r w:rsidRPr="00F557F9">
        <w:rPr>
          <w:rFonts w:hint="eastAsia"/>
        </w:rPr>
        <w:t>公有不義遺址現況土地或建物管理機關（構）應於主管機關公告之日起二年內，擬訂保存活化計畫，必要時，得延長一年。（草案第八條）</w:t>
      </w:r>
    </w:p>
    <w:p w:rsidR="003A2138" w:rsidRPr="00F557F9" w:rsidRDefault="003A2138" w:rsidP="003A2138">
      <w:pPr>
        <w:pStyle w:val="5"/>
      </w:pPr>
      <w:r w:rsidRPr="00F557F9">
        <w:rPr>
          <w:rFonts w:hint="eastAsia"/>
        </w:rPr>
        <w:t>私有不義遺址應尊重現況土地或建物所有人意願，主管機關應提供專業諮詢，並得提供獎勵或補助。（草案第九條）</w:t>
      </w:r>
    </w:p>
    <w:p w:rsidR="003A2138" w:rsidRPr="00F557F9" w:rsidRDefault="003A2138" w:rsidP="003A2138">
      <w:pPr>
        <w:pStyle w:val="5"/>
      </w:pPr>
      <w:r w:rsidRPr="00F557F9">
        <w:rPr>
          <w:rFonts w:hint="eastAsia"/>
        </w:rPr>
        <w:t>依照不義遺址現況空間狀態，明定不同保存活化方式。（草案第十條）</w:t>
      </w:r>
    </w:p>
    <w:p w:rsidR="003A2138" w:rsidRPr="00F557F9" w:rsidRDefault="003A2138" w:rsidP="003A2138">
      <w:pPr>
        <w:pStyle w:val="5"/>
      </w:pPr>
      <w:r w:rsidRPr="00F557F9">
        <w:rPr>
          <w:rFonts w:hint="eastAsia"/>
        </w:rPr>
        <w:t>主管機關得酌予獎勵或補助民間辦理不義遺址相關事項。（草案第十一條）</w:t>
      </w:r>
    </w:p>
    <w:p w:rsidR="003A2138" w:rsidRPr="00F557F9" w:rsidRDefault="003A2138" w:rsidP="003A2138">
      <w:pPr>
        <w:pStyle w:val="5"/>
      </w:pPr>
      <w:r w:rsidRPr="00F557F9">
        <w:rPr>
          <w:rFonts w:hint="eastAsia"/>
        </w:rPr>
        <w:t>本條例施行前，經促進轉型正義委員會審定公</w:t>
      </w:r>
      <w:r w:rsidRPr="00F557F9">
        <w:rPr>
          <w:rFonts w:hint="eastAsia"/>
        </w:rPr>
        <w:lastRenderedPageBreak/>
        <w:t>告之不義遺址，視為依本條例公告之不義遺址，應依本條例規定保存活化。（草案第十二條）</w:t>
      </w:r>
    </w:p>
    <w:p w:rsidR="003A2138" w:rsidRPr="00F557F9" w:rsidRDefault="003A2138" w:rsidP="003A2138">
      <w:pPr>
        <w:pStyle w:val="5"/>
      </w:pPr>
      <w:r w:rsidRPr="00F557F9">
        <w:rPr>
          <w:rFonts w:hint="eastAsia"/>
        </w:rPr>
        <w:t>本條例施行前，經促進轉型正義委員會於任務總結報告公開揭露之潛在不義遺址，主管機關應建立個案資料並依本條例優先審議。(草案第十三條)</w:t>
      </w:r>
    </w:p>
    <w:p w:rsidR="003A2138" w:rsidRPr="00F557F9" w:rsidRDefault="003A2138" w:rsidP="003A2138">
      <w:pPr>
        <w:pStyle w:val="5"/>
      </w:pPr>
      <w:r w:rsidRPr="00F557F9">
        <w:rPr>
          <w:rFonts w:hint="eastAsia"/>
        </w:rPr>
        <w:t>依本條例公告之不義遺址及促進轉型正義委員會於任務總結報告公開揭露之潛在不義遺址，其現況土地或建物屬公有者，管理機關（構）或所有人應善盡管理維護責任。（草案第十四條）</w:t>
      </w:r>
    </w:p>
    <w:p w:rsidR="00915219" w:rsidRPr="00F557F9" w:rsidRDefault="003A2138" w:rsidP="003A2138">
      <w:pPr>
        <w:pStyle w:val="5"/>
      </w:pPr>
      <w:r w:rsidRPr="00F557F9">
        <w:rPr>
          <w:rFonts w:hint="eastAsia"/>
        </w:rPr>
        <w:t>毀損公有不義遺址之原</w:t>
      </w:r>
      <w:proofErr w:type="gramStart"/>
      <w:r w:rsidRPr="00F557F9">
        <w:rPr>
          <w:rFonts w:hint="eastAsia"/>
        </w:rPr>
        <w:t>建物或遺構</w:t>
      </w:r>
      <w:proofErr w:type="gramEnd"/>
      <w:r w:rsidRPr="00F557F9">
        <w:rPr>
          <w:rFonts w:hint="eastAsia"/>
        </w:rPr>
        <w:t>之處罰。(草案第十五條)</w:t>
      </w:r>
    </w:p>
    <w:p w:rsidR="003A2138" w:rsidRPr="00F557F9" w:rsidRDefault="003A2138" w:rsidP="003A2138">
      <w:pPr>
        <w:pStyle w:val="4"/>
      </w:pPr>
      <w:r w:rsidRPr="00F557F9">
        <w:rPr>
          <w:rFonts w:hint="eastAsia"/>
        </w:rPr>
        <w:t>不義遺址保存條例草案</w:t>
      </w:r>
      <w:r w:rsidR="0028502B" w:rsidRPr="00F557F9">
        <w:rPr>
          <w:rFonts w:hint="eastAsia"/>
        </w:rPr>
        <w:t>詳如附表五</w:t>
      </w:r>
      <w:r w:rsidR="0028502B" w:rsidRPr="00F557F9">
        <w:rPr>
          <w:rFonts w:ascii="新細明體" w:eastAsia="新細明體" w:hAnsi="新細明體" w:hint="eastAsia"/>
        </w:rPr>
        <w:t>。</w:t>
      </w:r>
    </w:p>
    <w:p w:rsidR="0028502B" w:rsidRPr="00F557F9" w:rsidRDefault="0028502B" w:rsidP="0028502B">
      <w:pPr>
        <w:pStyle w:val="1"/>
        <w:numPr>
          <w:ilvl w:val="0"/>
          <w:numId w:val="0"/>
        </w:numPr>
        <w:ind w:left="2381" w:hanging="2381"/>
      </w:pPr>
    </w:p>
    <w:p w:rsidR="0028502B" w:rsidRPr="00F557F9" w:rsidRDefault="0028502B" w:rsidP="0028502B">
      <w:pPr>
        <w:pStyle w:val="1"/>
        <w:numPr>
          <w:ilvl w:val="0"/>
          <w:numId w:val="0"/>
        </w:numPr>
        <w:ind w:left="2381" w:hanging="2381"/>
      </w:pPr>
    </w:p>
    <w:p w:rsidR="003A2138" w:rsidRPr="00F557F9" w:rsidRDefault="003A2138" w:rsidP="003A2138">
      <w:pPr>
        <w:pStyle w:val="4"/>
        <w:numPr>
          <w:ilvl w:val="0"/>
          <w:numId w:val="0"/>
        </w:numPr>
        <w:ind w:left="1701"/>
      </w:pPr>
    </w:p>
    <w:p w:rsidR="00635BBF" w:rsidRPr="00F557F9" w:rsidRDefault="00635BBF" w:rsidP="00915219">
      <w:pPr>
        <w:pStyle w:val="2"/>
      </w:pPr>
      <w:r w:rsidRPr="00F557F9">
        <w:rPr>
          <w:rFonts w:hint="eastAsia"/>
        </w:rPr>
        <w:t>行政院人權及轉型正義處說明</w:t>
      </w:r>
      <w:r w:rsidRPr="00F557F9">
        <w:rPr>
          <w:rFonts w:hAnsi="標楷體" w:hint="eastAsia"/>
        </w:rPr>
        <w:t>：</w:t>
      </w:r>
    </w:p>
    <w:p w:rsidR="00635BBF" w:rsidRPr="00F557F9" w:rsidRDefault="00635BBF" w:rsidP="00635BBF">
      <w:pPr>
        <w:pStyle w:val="3"/>
      </w:pPr>
      <w:r w:rsidRPr="00F557F9">
        <w:rPr>
          <w:rFonts w:hint="eastAsia"/>
        </w:rPr>
        <w:t>有關「不義遺址」名稱由來</w:t>
      </w:r>
      <w:r w:rsidRPr="00F557F9">
        <w:rPr>
          <w:rFonts w:hAnsi="標楷體" w:hint="eastAsia"/>
        </w:rPr>
        <w:t>，</w:t>
      </w:r>
      <w:r w:rsidRPr="00F557F9">
        <w:rPr>
          <w:rFonts w:hint="eastAsia"/>
        </w:rPr>
        <w:t>及促進轉型正義條例第2條為何稱為「不義遺址」之保存：</w:t>
      </w:r>
    </w:p>
    <w:p w:rsidR="00635BBF" w:rsidRPr="00F557F9" w:rsidRDefault="00635BBF" w:rsidP="006B25D9">
      <w:pPr>
        <w:pStyle w:val="4"/>
      </w:pPr>
      <w:r w:rsidRPr="00F557F9">
        <w:rPr>
          <w:rFonts w:hint="eastAsia"/>
        </w:rPr>
        <w:t>有關「不義遺址」一詞，係明定於106年12月13日制定公布之國家人權博物館組織法及106年12月27日制定公布</w:t>
      </w:r>
      <w:proofErr w:type="gramStart"/>
      <w:r w:rsidRPr="00F557F9">
        <w:rPr>
          <w:rFonts w:hint="eastAsia"/>
        </w:rPr>
        <w:t>之促轉條例</w:t>
      </w:r>
      <w:proofErr w:type="gramEnd"/>
      <w:r w:rsidRPr="00F557F9">
        <w:rPr>
          <w:rFonts w:hint="eastAsia"/>
        </w:rPr>
        <w:t>，經由上開二法之立法成為法定用語（</w:t>
      </w:r>
      <w:r w:rsidR="006B25D9" w:rsidRPr="00F557F9">
        <w:rPr>
          <w:rFonts w:hint="eastAsia"/>
        </w:rPr>
        <w:t>參</w:t>
      </w:r>
      <w:r w:rsidRPr="00F557F9">
        <w:rPr>
          <w:rFonts w:hint="eastAsia"/>
        </w:rPr>
        <w:t>立法院議案關係文書）。</w:t>
      </w:r>
    </w:p>
    <w:p w:rsidR="00635BBF" w:rsidRPr="00F557F9" w:rsidRDefault="00635BBF" w:rsidP="006B25D9">
      <w:pPr>
        <w:pStyle w:val="4"/>
      </w:pPr>
      <w:proofErr w:type="gramStart"/>
      <w:r w:rsidRPr="00F557F9">
        <w:rPr>
          <w:rFonts w:hint="eastAsia"/>
        </w:rPr>
        <w:t>有關促轉條例</w:t>
      </w:r>
      <w:proofErr w:type="gramEnd"/>
      <w:r w:rsidRPr="00F557F9">
        <w:rPr>
          <w:rFonts w:hint="eastAsia"/>
        </w:rPr>
        <w:t>第2條為何稱為「不義遺址」之保存一節，依前</w:t>
      </w:r>
      <w:proofErr w:type="gramStart"/>
      <w:r w:rsidRPr="00F557F9">
        <w:rPr>
          <w:rFonts w:hint="eastAsia"/>
        </w:rPr>
        <w:t>開促</w:t>
      </w:r>
      <w:proofErr w:type="gramEnd"/>
      <w:r w:rsidRPr="00F557F9">
        <w:rPr>
          <w:rFonts w:hint="eastAsia"/>
        </w:rPr>
        <w:t>轉條例第5條立法理由意旨，不義遺址應適當保存或重建，以記取歷史教訓，作為全體人民之集體記憶及法治教育之場所。另</w:t>
      </w:r>
      <w:proofErr w:type="gramStart"/>
      <w:r w:rsidRPr="00F557F9">
        <w:rPr>
          <w:rFonts w:hint="eastAsia"/>
        </w:rPr>
        <w:t>依促轉會</w:t>
      </w:r>
      <w:proofErr w:type="gramEnd"/>
      <w:r w:rsidRPr="00F557F9">
        <w:rPr>
          <w:rFonts w:hint="eastAsia"/>
        </w:rPr>
        <w:t>任務總結報告第三部第四章略以，「不義遺址」是銘刻了「轉型正義重大意義」的場所本身，</w:t>
      </w:r>
      <w:r w:rsidRPr="00F557F9">
        <w:rPr>
          <w:rFonts w:hint="eastAsia"/>
        </w:rPr>
        <w:lastRenderedPageBreak/>
        <w:t>是社會共同體彼此連結、協力處理威權統治遺緒的重要空間媒介。不義遺址保存，具有還原歷史真相、見證與反省、教育與傳遞、營造新歷史文化意義的多層次。</w:t>
      </w:r>
      <w:proofErr w:type="gramStart"/>
      <w:r w:rsidRPr="00F557F9">
        <w:rPr>
          <w:rFonts w:hint="eastAsia"/>
        </w:rPr>
        <w:t>爰促轉</w:t>
      </w:r>
      <w:proofErr w:type="gramEnd"/>
      <w:r w:rsidRPr="00F557F9">
        <w:rPr>
          <w:rFonts w:hint="eastAsia"/>
        </w:rPr>
        <w:t>會107年成立後即依法推動不義遺址的保存，研擬適用於反省集體歷史記憶、催生轉型正義教育基地的政策，並同步推動法制化。</w:t>
      </w:r>
    </w:p>
    <w:p w:rsidR="00635BBF" w:rsidRPr="00F557F9" w:rsidRDefault="00635BBF" w:rsidP="00635BBF">
      <w:pPr>
        <w:pStyle w:val="3"/>
      </w:pPr>
      <w:r w:rsidRPr="00F557F9">
        <w:rPr>
          <w:rFonts w:hint="eastAsia"/>
        </w:rPr>
        <w:t>有關目前64處潛在不義遺址，</w:t>
      </w:r>
      <w:proofErr w:type="gramStart"/>
      <w:r w:rsidRPr="00F557F9">
        <w:rPr>
          <w:rFonts w:hint="eastAsia"/>
        </w:rPr>
        <w:t>是否均有詳細</w:t>
      </w:r>
      <w:proofErr w:type="gramEnd"/>
      <w:r w:rsidRPr="00F557F9">
        <w:rPr>
          <w:rFonts w:hint="eastAsia"/>
        </w:rPr>
        <w:t>調查資料</w:t>
      </w:r>
      <w:r w:rsidR="006B25D9" w:rsidRPr="00F557F9">
        <w:rPr>
          <w:rFonts w:hAnsi="標楷體" w:hint="eastAsia"/>
        </w:rPr>
        <w:t>，又</w:t>
      </w:r>
      <w:r w:rsidRPr="00F557F9">
        <w:rPr>
          <w:rFonts w:hint="eastAsia"/>
        </w:rPr>
        <w:t>該潛在不義遺址如何列出：</w:t>
      </w:r>
    </w:p>
    <w:p w:rsidR="00635BBF" w:rsidRPr="00F557F9" w:rsidRDefault="00635BBF" w:rsidP="006B25D9">
      <w:pPr>
        <w:pStyle w:val="4"/>
      </w:pPr>
      <w:proofErr w:type="gramStart"/>
      <w:r w:rsidRPr="00F557F9">
        <w:rPr>
          <w:rFonts w:hint="eastAsia"/>
        </w:rPr>
        <w:t>依促轉會</w:t>
      </w:r>
      <w:proofErr w:type="gramEnd"/>
      <w:r w:rsidRPr="00F557F9">
        <w:rPr>
          <w:rFonts w:hint="eastAsia"/>
        </w:rPr>
        <w:t>任務總結報告第三部第四章說明略以，</w:t>
      </w:r>
      <w:proofErr w:type="gramStart"/>
      <w:r w:rsidRPr="00F557F9">
        <w:rPr>
          <w:rFonts w:hint="eastAsia"/>
        </w:rPr>
        <w:t>促轉</w:t>
      </w:r>
      <w:proofErr w:type="gramEnd"/>
      <w:r w:rsidRPr="00F557F9">
        <w:rPr>
          <w:rFonts w:hint="eastAsia"/>
        </w:rPr>
        <w:t>會為指認不義遺址的場所，釐清各場所所銘記的重大事件或歷史價值，劃定應予保存或重建的範圍，據以落實相關保存措施，爰參酌二二八事件紀念基金會與人權館的相關委託研究案成果，比對政治檔案、研究文獻、口述歷史、諮詢及現勘所得資料，並</w:t>
      </w:r>
      <w:proofErr w:type="gramStart"/>
      <w:r w:rsidRPr="00F557F9">
        <w:rPr>
          <w:rFonts w:hint="eastAsia"/>
        </w:rPr>
        <w:t>調閱</w:t>
      </w:r>
      <w:proofErr w:type="gramEnd"/>
      <w:r w:rsidRPr="00F557F9">
        <w:rPr>
          <w:rFonts w:hint="eastAsia"/>
        </w:rPr>
        <w:t>軍、警、憲與情治機關的沿革史與年鑑，同時舉辦焦點座談與訪談，挖掘威權統治時期的地方記憶，臚列出全國各地與軍、警、憲、情治機關相關的百餘處潛在不義遺址概況（已知潛在不義遺址106 處與遍及全國尚待調查之未知潛在不義遺址）。</w:t>
      </w:r>
    </w:p>
    <w:p w:rsidR="00635BBF" w:rsidRPr="00F557F9" w:rsidRDefault="00635BBF" w:rsidP="006B25D9">
      <w:pPr>
        <w:pStyle w:val="4"/>
      </w:pPr>
      <w:proofErr w:type="gramStart"/>
      <w:r w:rsidRPr="00F557F9">
        <w:rPr>
          <w:rFonts w:hint="eastAsia"/>
        </w:rPr>
        <w:t>後續促轉會</w:t>
      </w:r>
      <w:proofErr w:type="gramEnd"/>
      <w:r w:rsidRPr="00F557F9">
        <w:rPr>
          <w:rFonts w:hint="eastAsia"/>
        </w:rPr>
        <w:t>再自上述逾百處潛在不義遺址清單中，慎選出證據力充足並屬於公有產權的個案，經反覆檢討、調整侵害人權事件之書寫模式及場所範圍之劃定模式，研擬標準化程序釐清適當的保存責任及範圍，進行示範性審定作業後予以公告，作為推動保存制度化的依據。</w:t>
      </w:r>
      <w:proofErr w:type="gramStart"/>
      <w:r w:rsidRPr="00F557F9">
        <w:rPr>
          <w:rFonts w:hint="eastAsia"/>
        </w:rPr>
        <w:t>截至促轉會</w:t>
      </w:r>
      <w:proofErr w:type="gramEnd"/>
      <w:r w:rsidRPr="00F557F9">
        <w:rPr>
          <w:rFonts w:hint="eastAsia"/>
        </w:rPr>
        <w:t>任務結束，已審定計42處，未審定計64處。</w:t>
      </w:r>
    </w:p>
    <w:p w:rsidR="00635BBF" w:rsidRPr="00F557F9" w:rsidRDefault="00635BBF" w:rsidP="006B25D9">
      <w:pPr>
        <w:pStyle w:val="4"/>
      </w:pPr>
      <w:r w:rsidRPr="00F557F9">
        <w:rPr>
          <w:rFonts w:hint="eastAsia"/>
        </w:rPr>
        <w:t>人權館</w:t>
      </w:r>
      <w:proofErr w:type="gramStart"/>
      <w:r w:rsidRPr="00F557F9">
        <w:rPr>
          <w:rFonts w:hint="eastAsia"/>
        </w:rPr>
        <w:t>針對促轉會所</w:t>
      </w:r>
      <w:proofErr w:type="gramEnd"/>
      <w:r w:rsidRPr="00F557F9">
        <w:rPr>
          <w:rFonts w:hint="eastAsia"/>
        </w:rPr>
        <w:t>列之64處潛在不義遺址，前已進行相關基礎調查研究，其中已有21處取得</w:t>
      </w:r>
      <w:proofErr w:type="gramStart"/>
      <w:r w:rsidRPr="00F557F9">
        <w:rPr>
          <w:rFonts w:hint="eastAsia"/>
        </w:rPr>
        <w:t>圖</w:t>
      </w:r>
      <w:r w:rsidRPr="00F557F9">
        <w:rPr>
          <w:rFonts w:hint="eastAsia"/>
        </w:rPr>
        <w:lastRenderedPageBreak/>
        <w:t>資</w:t>
      </w:r>
      <w:proofErr w:type="gramEnd"/>
      <w:r w:rsidRPr="00F557F9">
        <w:rPr>
          <w:rFonts w:hint="eastAsia"/>
        </w:rPr>
        <w:t>地籍資料，刻持續進行餘</w:t>
      </w:r>
      <w:proofErr w:type="gramStart"/>
      <w:r w:rsidRPr="00F557F9">
        <w:rPr>
          <w:rFonts w:hint="eastAsia"/>
        </w:rPr>
        <w:t>43處圖資調</w:t>
      </w:r>
      <w:proofErr w:type="gramEnd"/>
      <w:r w:rsidRPr="00F557F9">
        <w:rPr>
          <w:rFonts w:hint="eastAsia"/>
        </w:rPr>
        <w:t>查研究，預計113年完成相關工作。</w:t>
      </w:r>
    </w:p>
    <w:p w:rsidR="00C37351" w:rsidRPr="00F557F9" w:rsidRDefault="00C37351" w:rsidP="00915219">
      <w:pPr>
        <w:pStyle w:val="2"/>
      </w:pPr>
      <w:r w:rsidRPr="00F557F9">
        <w:rPr>
          <w:rFonts w:hint="eastAsia"/>
        </w:rPr>
        <w:t>112年10月26日邀請台灣民間真相與和解促進會理事張維修博士、逢甲大學土地管理學系辛年豐副教授、國立台灣大學建築與城鄉研究所黃舒楣副教授，就不義遺址案相關問題召開諮詢會議</w:t>
      </w:r>
      <w:r w:rsidRPr="00F557F9">
        <w:rPr>
          <w:rFonts w:hAnsi="標楷體" w:hint="eastAsia"/>
        </w:rPr>
        <w:t>，</w:t>
      </w:r>
      <w:r w:rsidRPr="00F557F9">
        <w:rPr>
          <w:rFonts w:hint="eastAsia"/>
        </w:rPr>
        <w:t>發言摘要如下</w:t>
      </w:r>
      <w:r w:rsidRPr="00F557F9">
        <w:rPr>
          <w:rFonts w:hAnsi="標楷體" w:hint="eastAsia"/>
        </w:rPr>
        <w:t>：</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：「不義遺址」之定義何來？於2015年時，開始名為「史蹟點」之調查研究與清查，後由文化部部長提出要保存46處「不義遺址」，「不義遺址」就變成專有名詞了。</w:t>
      </w:r>
      <w:proofErr w:type="gramStart"/>
      <w:r w:rsidR="00C37351" w:rsidRPr="00F557F9">
        <w:rPr>
          <w:rFonts w:hint="eastAsia"/>
        </w:rPr>
        <w:t>另</w:t>
      </w:r>
      <w:proofErr w:type="gramEnd"/>
      <w:r w:rsidR="00C37351" w:rsidRPr="00F557F9">
        <w:rPr>
          <w:rFonts w:hint="eastAsia"/>
        </w:rPr>
        <w:t>，</w:t>
      </w:r>
      <w:proofErr w:type="gramStart"/>
      <w:r w:rsidR="00C37351" w:rsidRPr="00F557F9">
        <w:rPr>
          <w:rFonts w:hint="eastAsia"/>
        </w:rPr>
        <w:t>促轉</w:t>
      </w:r>
      <w:proofErr w:type="gramEnd"/>
      <w:r w:rsidR="00C37351" w:rsidRPr="00F557F9">
        <w:rPr>
          <w:rFonts w:hint="eastAsia"/>
        </w:rPr>
        <w:t>會當時的邏輯是由先由公有產權開始辦理，而非以重要性為順序，因此公告之不義遺址全是公有的。至於64處潛在不義遺址何來，過程我並不清楚。目前由清單看起來，似乎有縣市均衡原則各</w:t>
      </w:r>
      <w:proofErr w:type="gramStart"/>
      <w:r w:rsidR="00C37351" w:rsidRPr="00F557F9">
        <w:rPr>
          <w:rFonts w:hint="eastAsia"/>
        </w:rPr>
        <w:t>縣市均有</w:t>
      </w:r>
      <w:proofErr w:type="gramEnd"/>
      <w:r w:rsidR="00C37351" w:rsidRPr="00F557F9">
        <w:rPr>
          <w:rFonts w:hint="eastAsia"/>
        </w:rPr>
        <w:t>，有些點是從來沒有基礎調查過的，例如第51個（嘉興街）是從來沒有資料的，另，潛在不義遺址之清單不知由何而來。</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有關潛在不義遺址之清單，就我所知當時係考量，228基金會研究資料，白色恐怖之清單，歷史學者的建議，以及由相關口述歷史中所提到的地點，大概是這樣建議形成清單，另清單是基於縣市均衡原則各縣市提列，倒是沒聽過。</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w:t>
      </w:r>
      <w:bookmarkStart w:id="93" w:name="_Hlk153872104"/>
      <w:proofErr w:type="gramStart"/>
      <w:r w:rsidR="00C37351" w:rsidRPr="00F557F9">
        <w:rPr>
          <w:rFonts w:hint="eastAsia"/>
        </w:rPr>
        <w:t>有關促轉會</w:t>
      </w:r>
      <w:proofErr w:type="gramEnd"/>
      <w:r w:rsidR="00C37351" w:rsidRPr="00F557F9">
        <w:rPr>
          <w:rFonts w:hint="eastAsia"/>
        </w:rPr>
        <w:t>於2022年的二次公告中，</w:t>
      </w:r>
      <w:proofErr w:type="gramStart"/>
      <w:r w:rsidR="00C37351" w:rsidRPr="00F557F9">
        <w:rPr>
          <w:rFonts w:hint="eastAsia"/>
        </w:rPr>
        <w:t>在促轉</w:t>
      </w:r>
      <w:proofErr w:type="gramEnd"/>
      <w:r w:rsidR="00C37351" w:rsidRPr="00F557F9">
        <w:rPr>
          <w:rFonts w:hint="eastAsia"/>
        </w:rPr>
        <w:t>會的總結報告內，清單僅有名字，並無詳細調查資料的。</w:t>
      </w:r>
      <w:proofErr w:type="gramStart"/>
      <w:r w:rsidR="00C37351" w:rsidRPr="00F557F9">
        <w:rPr>
          <w:rFonts w:hint="eastAsia"/>
        </w:rPr>
        <w:t>另</w:t>
      </w:r>
      <w:proofErr w:type="gramEnd"/>
      <w:r w:rsidR="00C37351" w:rsidRPr="00F557F9">
        <w:rPr>
          <w:rFonts w:hint="eastAsia"/>
        </w:rPr>
        <w:t>，檔案移轉給</w:t>
      </w:r>
      <w:proofErr w:type="gramStart"/>
      <w:r w:rsidR="00C37351" w:rsidRPr="00F557F9">
        <w:rPr>
          <w:rFonts w:hint="eastAsia"/>
        </w:rPr>
        <w:t>文化部</w:t>
      </w:r>
      <w:proofErr w:type="gramEnd"/>
      <w:r w:rsidR="00C37351" w:rsidRPr="00F557F9">
        <w:rPr>
          <w:rFonts w:hint="eastAsia"/>
        </w:rPr>
        <w:t>時，相關資料移轉不清楚去了哪裡，那些地點的調查研究資料，文資局不知</w:t>
      </w:r>
      <w:proofErr w:type="gramStart"/>
      <w:r w:rsidR="00C37351" w:rsidRPr="00F557F9">
        <w:rPr>
          <w:rFonts w:hint="eastAsia"/>
        </w:rPr>
        <w:t>有無拿</w:t>
      </w:r>
      <w:proofErr w:type="gramEnd"/>
      <w:r w:rsidR="00C37351" w:rsidRPr="00F557F9">
        <w:rPr>
          <w:rFonts w:hint="eastAsia"/>
        </w:rPr>
        <w:t>到更詳細的資料。</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：曾見過有詳細的調查資料。</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：關於潛在不義遺址資料的問題，有一些需要校正的，使用上需要小心，很多還是不正確。有些</w:t>
      </w:r>
      <w:r w:rsidR="00C37351" w:rsidRPr="00F557F9">
        <w:rPr>
          <w:rFonts w:hint="eastAsia"/>
        </w:rPr>
        <w:lastRenderedPageBreak/>
        <w:t>是無遺構的，但資料上寫有。目前權責範圍，把指定、修法交給文資局處理，提報地點清單（冊）等是交給人權館處理。</w:t>
      </w:r>
      <w:proofErr w:type="gramStart"/>
      <w:r w:rsidR="00C37351" w:rsidRPr="00F557F9">
        <w:rPr>
          <w:rFonts w:hint="eastAsia"/>
        </w:rPr>
        <w:t>另</w:t>
      </w:r>
      <w:proofErr w:type="gramEnd"/>
      <w:r w:rsidR="00C37351" w:rsidRPr="00F557F9">
        <w:rPr>
          <w:rFonts w:hint="eastAsia"/>
        </w:rPr>
        <w:t>，私有產權以及遲遲無法進行的，就會放在第三、四批名單中，但是，第三、四批名單中如序號45、47、48、54等，有些已經有詳細調查資料了，可優先處理，但次序仍排在後面，很不合邏輯，這清單的邏輯系依據公、私有產權，清單的先後順序應該要調整的</w:t>
      </w:r>
      <w:bookmarkEnd w:id="93"/>
      <w:r w:rsidR="00C37351" w:rsidRPr="00F557F9">
        <w:rPr>
          <w:rFonts w:hint="eastAsia"/>
        </w:rPr>
        <w:t>。</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：當初因提報專法草案，跟文資局接觸，文資局是對於接獲不義遺址業務是很錯</w:t>
      </w:r>
      <w:proofErr w:type="gramStart"/>
      <w:r w:rsidR="00C37351" w:rsidRPr="00F557F9">
        <w:rPr>
          <w:rFonts w:hint="eastAsia"/>
        </w:rPr>
        <w:t>愕</w:t>
      </w:r>
      <w:proofErr w:type="gramEnd"/>
      <w:r w:rsidR="00C37351" w:rsidRPr="00F557F9">
        <w:rPr>
          <w:rFonts w:hint="eastAsia"/>
        </w:rPr>
        <w:t>的，且因為與</w:t>
      </w:r>
      <w:proofErr w:type="gramStart"/>
      <w:r w:rsidR="00C37351" w:rsidRPr="00F557F9">
        <w:rPr>
          <w:rFonts w:hint="eastAsia"/>
        </w:rPr>
        <w:t>該局文</w:t>
      </w:r>
      <w:proofErr w:type="gramEnd"/>
      <w:r w:rsidR="00C37351" w:rsidRPr="00F557F9">
        <w:rPr>
          <w:rFonts w:hint="eastAsia"/>
        </w:rPr>
        <w:t>資法的專業領域不同，採用文資法能否用到不義遺址業務這件事，就討論很久。對於不義遺址文資局的態度保守，認為很多不是文資局可以處理，</w:t>
      </w:r>
      <w:proofErr w:type="gramStart"/>
      <w:r w:rsidR="00C37351" w:rsidRPr="00F557F9">
        <w:rPr>
          <w:rFonts w:hint="eastAsia"/>
        </w:rPr>
        <w:t>且丟到</w:t>
      </w:r>
      <w:proofErr w:type="gramEnd"/>
      <w:r w:rsidR="00C37351" w:rsidRPr="00F557F9">
        <w:rPr>
          <w:rFonts w:hint="eastAsia"/>
        </w:rPr>
        <w:t>文資會議上審議時，並非會上的文資專家學者其專業能夠討論的，再加上文資局人力不足，以及不義遺址還要交給地方政府執行，地方政府執行時，抗拒會更強。最後會變成中央自己執行，會產生問題。</w:t>
      </w:r>
      <w:proofErr w:type="gramStart"/>
      <w:r w:rsidR="00C37351" w:rsidRPr="00F557F9">
        <w:rPr>
          <w:rFonts w:hint="eastAsia"/>
        </w:rPr>
        <w:t>另</w:t>
      </w:r>
      <w:proofErr w:type="gramEnd"/>
      <w:r w:rsidR="00C37351" w:rsidRPr="00F557F9">
        <w:rPr>
          <w:rFonts w:hint="eastAsia"/>
        </w:rPr>
        <w:t>，哪些專家學者的專業可以審議不義遺址？由歷史、教育學者？還是要有如轉型正義的專業學者？該學者如何定義，大學等並無此學門。對於如何界定轉型正義的專業專家學者資料，是有困難。我們研究是認為制定不義遺址專法較好，但是文資局不喜歡採用專法，</w:t>
      </w:r>
      <w:proofErr w:type="gramStart"/>
      <w:r w:rsidR="00C37351" w:rsidRPr="00F557F9">
        <w:rPr>
          <w:rFonts w:hint="eastAsia"/>
        </w:rPr>
        <w:t>希望走文資</w:t>
      </w:r>
      <w:proofErr w:type="gramEnd"/>
      <w:r w:rsidR="00C37351" w:rsidRPr="00F557F9">
        <w:rPr>
          <w:rFonts w:hint="eastAsia"/>
        </w:rPr>
        <w:t>法的程序。又例如，私有產權的所有人，對於「不義遺址」、「轉型正義」名詞的想像是不一樣的，有關私有產權的部分，文資局的想法是，可避開就避開。</w:t>
      </w:r>
      <w:proofErr w:type="gramStart"/>
      <w:r w:rsidR="00C37351" w:rsidRPr="00F557F9">
        <w:rPr>
          <w:rFonts w:hint="eastAsia"/>
        </w:rPr>
        <w:t>另</w:t>
      </w:r>
      <w:proofErr w:type="gramEnd"/>
      <w:r w:rsidR="00C37351" w:rsidRPr="00F557F9">
        <w:rPr>
          <w:rFonts w:hint="eastAsia"/>
        </w:rPr>
        <w:t>，有關徵收部分，對於發動徵收這件事，茲事體大。發動徵收權，學者們的看</w:t>
      </w:r>
      <w:r w:rsidR="00C37351" w:rsidRPr="00F557F9">
        <w:rPr>
          <w:rFonts w:hint="eastAsia"/>
        </w:rPr>
        <w:lastRenderedPageBreak/>
        <w:t>法兩極，有些認為可以，但有些認為基於公益性、必要性等才行，但有大到這程度嗎？相關意見還需進一步討論且尚不成熟。</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：有關「不義遺址」這名稱，到底是誰給這四</w:t>
      </w:r>
      <w:proofErr w:type="gramStart"/>
      <w:r w:rsidR="00C37351" w:rsidRPr="00F557F9">
        <w:rPr>
          <w:rFonts w:hint="eastAsia"/>
        </w:rPr>
        <w:t>個</w:t>
      </w:r>
      <w:proofErr w:type="gramEnd"/>
      <w:r w:rsidR="00C37351" w:rsidRPr="00F557F9">
        <w:rPr>
          <w:rFonts w:hint="eastAsia"/>
        </w:rPr>
        <w:t>字的？這個概念確實未考量</w:t>
      </w:r>
      <w:proofErr w:type="gramStart"/>
      <w:r w:rsidR="00C37351" w:rsidRPr="00F557F9">
        <w:rPr>
          <w:rFonts w:hint="eastAsia"/>
        </w:rPr>
        <w:t>清楚，</w:t>
      </w:r>
      <w:proofErr w:type="gramEnd"/>
      <w:r w:rsidR="00C37351" w:rsidRPr="00F557F9">
        <w:rPr>
          <w:rFonts w:hint="eastAsia"/>
        </w:rPr>
        <w:t>對於「遺址」這2字，會引起民眾反彈，類似「考古」用語，民間不喜歡，有抗拒性。不義遺址確實比較接近文資法上的史蹟，現在定義上不需要修法可以使用。有人認為可以修文資法來套用，但個人認為修文資法無法解決這問題。對於執行的困難處，從有建物、到僅存遺構，到無遺構（現場無地上物），如果能</w:t>
      </w:r>
      <w:proofErr w:type="gramStart"/>
      <w:r w:rsidR="00C37351" w:rsidRPr="00F557F9">
        <w:rPr>
          <w:rFonts w:hint="eastAsia"/>
        </w:rPr>
        <w:t>釐</w:t>
      </w:r>
      <w:proofErr w:type="gramEnd"/>
      <w:r w:rsidR="00C37351" w:rsidRPr="00F557F9">
        <w:rPr>
          <w:rFonts w:hint="eastAsia"/>
        </w:rPr>
        <w:t>清</w:t>
      </w:r>
      <w:proofErr w:type="gramStart"/>
      <w:r w:rsidR="00C37351" w:rsidRPr="00F557F9">
        <w:rPr>
          <w:rFonts w:hint="eastAsia"/>
        </w:rPr>
        <w:t>清楚</w:t>
      </w:r>
      <w:proofErr w:type="gramEnd"/>
      <w:r w:rsidR="00C37351" w:rsidRPr="00F557F9">
        <w:rPr>
          <w:rFonts w:hint="eastAsia"/>
        </w:rPr>
        <w:t>，相對容易標示區分，甚至不用動用到徵收權，但這部分的溝通往往是不</w:t>
      </w:r>
      <w:proofErr w:type="gramStart"/>
      <w:r w:rsidR="00C37351" w:rsidRPr="00F557F9">
        <w:rPr>
          <w:rFonts w:hint="eastAsia"/>
        </w:rPr>
        <w:t>清楚</w:t>
      </w:r>
      <w:proofErr w:type="gramEnd"/>
      <w:r w:rsidR="00C37351" w:rsidRPr="00F557F9">
        <w:rPr>
          <w:rFonts w:hint="eastAsia"/>
        </w:rPr>
        <w:t>的。老實說可以客觀一點來看待。例如空總，範圍僅是其中特定建物，不一定要全部用不義遺址</w:t>
      </w:r>
      <w:proofErr w:type="gramStart"/>
      <w:r w:rsidR="00C37351" w:rsidRPr="00F557F9">
        <w:rPr>
          <w:rFonts w:hint="eastAsia"/>
        </w:rPr>
        <w:t>來框列或</w:t>
      </w:r>
      <w:proofErr w:type="gramEnd"/>
      <w:r w:rsidR="00C37351" w:rsidRPr="00F557F9">
        <w:rPr>
          <w:rFonts w:hint="eastAsia"/>
        </w:rPr>
        <w:t>處理，如果全區都不能動，更應該要釐清其範圍與</w:t>
      </w:r>
      <w:proofErr w:type="gramStart"/>
      <w:r w:rsidR="00C37351" w:rsidRPr="00F557F9">
        <w:rPr>
          <w:rFonts w:hint="eastAsia"/>
        </w:rPr>
        <w:t>哪些點</w:t>
      </w:r>
      <w:proofErr w:type="gramEnd"/>
      <w:r w:rsidR="00C37351" w:rsidRPr="00F557F9">
        <w:rPr>
          <w:rFonts w:hint="eastAsia"/>
        </w:rPr>
        <w:t>不能動。</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：「不義遺址」名稱，其實主體是指國家的不義與不法，但放在該場址，民間會覺得你在譴責我，但真的把國家放進去了（國家不義遺址），機關的感受不好。又如</w:t>
      </w:r>
      <w:proofErr w:type="gramStart"/>
      <w:r w:rsidR="001C1926" w:rsidRPr="00F557F9">
        <w:rPr>
          <w:rFonts w:hint="eastAsia"/>
        </w:rPr>
        <w:t>臺</w:t>
      </w:r>
      <w:proofErr w:type="gramEnd"/>
      <w:r w:rsidR="001C1926" w:rsidRPr="00F557F9">
        <w:rPr>
          <w:rFonts w:hint="eastAsia"/>
        </w:rPr>
        <w:t>南</w:t>
      </w:r>
      <w:r w:rsidR="00C37351" w:rsidRPr="00F557F9">
        <w:rPr>
          <w:rFonts w:hint="eastAsia"/>
        </w:rPr>
        <w:t>市文化局採用：「人權歷史場址（域）」，並由較正面的表述，一般接受度高，推動較容易，跟「不義遺址」</w:t>
      </w:r>
      <w:proofErr w:type="gramStart"/>
      <w:r w:rsidR="00C37351" w:rsidRPr="00F557F9">
        <w:rPr>
          <w:rFonts w:hint="eastAsia"/>
        </w:rPr>
        <w:t>採</w:t>
      </w:r>
      <w:proofErr w:type="gramEnd"/>
      <w:r w:rsidR="00C37351" w:rsidRPr="00F557F9">
        <w:rPr>
          <w:rFonts w:hint="eastAsia"/>
        </w:rPr>
        <w:t>負面表述不同，可以學習參考。「不義遺址」名稱是不容易推動的，除非能夠修掉這字眼，或是用名詞補擴充。在不義遺址專法內，</w:t>
      </w:r>
      <w:proofErr w:type="gramStart"/>
      <w:r w:rsidR="00C37351" w:rsidRPr="00F557F9">
        <w:rPr>
          <w:rFonts w:hint="eastAsia"/>
        </w:rPr>
        <w:t>促轉條例</w:t>
      </w:r>
      <w:proofErr w:type="gramEnd"/>
      <w:r w:rsidR="00C37351" w:rsidRPr="00F557F9">
        <w:rPr>
          <w:rFonts w:hint="eastAsia"/>
        </w:rPr>
        <w:t>也要同步修正（促轉條例中也有不義遺址），推動上才會容易，或稱人權教育，溝通上可能會較容易。第二難題，是如何處理「紀念」，紀念並不存在文資局的職掌內，我在處理原住民轉型正義時，</w:t>
      </w:r>
      <w:r w:rsidR="00C37351" w:rsidRPr="00F557F9">
        <w:rPr>
          <w:rFonts w:hint="eastAsia"/>
        </w:rPr>
        <w:lastRenderedPageBreak/>
        <w:t>遇到紀念性質的，可是文資局堅持，紀念不在文資局的執掌範圍內。參考「原住民族歷史正義與轉型正義委員會」的相關規定，對於私人原住民空間紀念是有補助辦法，但前提必須是先成為文化資產。如果紀念碑等，一定會提到私人產權，又會回到私人產權這部分的處理程序。</w:t>
      </w:r>
    </w:p>
    <w:p w:rsidR="00C37351" w:rsidRPr="00F557F9" w:rsidRDefault="009064AA" w:rsidP="009064AA">
      <w:pPr>
        <w:pStyle w:val="3"/>
        <w:numPr>
          <w:ilvl w:val="0"/>
          <w:numId w:val="0"/>
        </w:numPr>
        <w:ind w:left="1984" w:hanging="1304"/>
      </w:pPr>
      <w:r w:rsidRPr="00F557F9">
        <w:rPr>
          <w:rFonts w:hint="eastAsia"/>
        </w:rPr>
        <w:t>問</w:t>
      </w:r>
      <w:r w:rsidR="00C37351" w:rsidRPr="00F557F9">
        <w:rPr>
          <w:rFonts w:hint="eastAsia"/>
        </w:rPr>
        <w:t>：「不義遺址」中，對於原住民這一塊似乎沒有提到？</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：未特別提到，因不義遺址界定上有特定時間範圍，但並未特別排除。</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：例如，花蓮佳山基地等，還是有原住民的抗爭與威權問題。</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：對於威權體制，時間點有些</w:t>
      </w:r>
      <w:r w:rsidR="009064AA" w:rsidRPr="00F557F9">
        <w:rPr>
          <w:rFonts w:hint="eastAsia"/>
        </w:rPr>
        <w:t>…</w:t>
      </w:r>
      <w:proofErr w:type="gramStart"/>
      <w:r w:rsidR="009064AA" w:rsidRPr="00F557F9">
        <w:rPr>
          <w:rFonts w:hint="eastAsia"/>
        </w:rPr>
        <w:t>…</w:t>
      </w:r>
      <w:proofErr w:type="gramEnd"/>
      <w:r w:rsidR="00C37351" w:rsidRPr="00F557F9">
        <w:rPr>
          <w:rFonts w:hint="eastAsia"/>
        </w:rPr>
        <w:t>會不好定義</w:t>
      </w:r>
      <w:r w:rsidR="009064AA" w:rsidRPr="00F557F9">
        <w:rPr>
          <w:rFonts w:hint="eastAsia"/>
        </w:rPr>
        <w:t>……</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：蘭嶼、</w:t>
      </w:r>
      <w:r w:rsidR="00CB2A9C" w:rsidRPr="00F557F9">
        <w:rPr>
          <w:rFonts w:hint="eastAsia"/>
        </w:rPr>
        <w:t>小</w:t>
      </w:r>
      <w:r w:rsidR="00C37351" w:rsidRPr="00F557F9">
        <w:rPr>
          <w:rFonts w:hint="eastAsia"/>
        </w:rPr>
        <w:t>琉球等當年的政府管訓場所，許多也跟當時的原住民部族曾有衝突。</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：特別的是，關於蘭嶼不義遺址調查研究報告，是由原住民調查研究的，但似乎該報告未移轉、公開。對於「不義遺址」定義，228基金會亦不贊同，</w:t>
      </w:r>
      <w:proofErr w:type="gramStart"/>
      <w:r w:rsidR="00C37351" w:rsidRPr="00F557F9">
        <w:rPr>
          <w:rFonts w:hint="eastAsia"/>
        </w:rPr>
        <w:t>在促轉會</w:t>
      </w:r>
      <w:proofErr w:type="gramEnd"/>
      <w:r w:rsidR="00C37351" w:rsidRPr="00F557F9">
        <w:rPr>
          <w:rFonts w:hint="eastAsia"/>
        </w:rPr>
        <w:t>時期曾建議修改，於當時共同建議：「人權歷史現場」，項下再去細分，第一類：不義遺址。第二類：歷史現場或故居或紀念碑等。</w:t>
      </w:r>
      <w:proofErr w:type="gramStart"/>
      <w:r w:rsidR="00C37351" w:rsidRPr="00F557F9">
        <w:rPr>
          <w:rFonts w:hint="eastAsia"/>
        </w:rPr>
        <w:t>惟</w:t>
      </w:r>
      <w:proofErr w:type="gramEnd"/>
      <w:r w:rsidR="00C37351" w:rsidRPr="00F557F9">
        <w:rPr>
          <w:rFonts w:hint="eastAsia"/>
        </w:rPr>
        <w:t>，當時主委認為「不義遺址」名稱改不了，因為是在法令內的名稱。</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：改了之後較好推動。</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：應採用正面表述。</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：「不義遺址」法條原意，應該是有機會涵蓋原住民。</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：有關「原住民族歷史正義與轉型正義」，於文資局曾經有過經驗可以分享，第一期，曾經就原住民之歷史重大事件有委託調查研究（官大偉</w:t>
      </w:r>
      <w:r w:rsidR="00C37351" w:rsidRPr="00F557F9">
        <w:rPr>
          <w:rFonts w:hint="eastAsia"/>
        </w:rPr>
        <w:lastRenderedPageBreak/>
        <w:t>老師）、第二期：推動2個原住民試辦計畫（但文資局太樂觀，例如屏東牡丹社事件就審議超過2年），對於歷史現場，計畫去做周邊紀念步道等。另「原住民」與「轉型正義」差別，在於</w:t>
      </w:r>
      <w:r w:rsidR="00CB2A9C" w:rsidRPr="00F557F9">
        <w:rPr>
          <w:rFonts w:hAnsi="標楷體" w:hint="eastAsia"/>
        </w:rPr>
        <w:t>「</w:t>
      </w:r>
      <w:r w:rsidR="00C37351" w:rsidRPr="00F557F9">
        <w:rPr>
          <w:rFonts w:hint="eastAsia"/>
        </w:rPr>
        <w:t>原住民</w:t>
      </w:r>
      <w:r w:rsidR="00CB2A9C" w:rsidRPr="00F557F9">
        <w:rPr>
          <w:rFonts w:hAnsi="標楷體" w:hint="eastAsia"/>
        </w:rPr>
        <w:t>」部分</w:t>
      </w:r>
      <w:r w:rsidR="00C37351" w:rsidRPr="00F557F9">
        <w:rPr>
          <w:rFonts w:hint="eastAsia"/>
        </w:rPr>
        <w:t>都有意願被列入，但「轉型正義」</w:t>
      </w:r>
      <w:r w:rsidR="000A2954" w:rsidRPr="00F557F9">
        <w:rPr>
          <w:rFonts w:hint="eastAsia"/>
        </w:rPr>
        <w:t>部分</w:t>
      </w:r>
      <w:r w:rsidR="00C37351" w:rsidRPr="00F557F9">
        <w:rPr>
          <w:rFonts w:hint="eastAsia"/>
        </w:rPr>
        <w:t>都是抗拒的。</w:t>
      </w:r>
      <w:proofErr w:type="gramStart"/>
      <w:r w:rsidR="00C37351" w:rsidRPr="00F557F9">
        <w:rPr>
          <w:rFonts w:hint="eastAsia"/>
        </w:rPr>
        <w:t>另</w:t>
      </w:r>
      <w:proofErr w:type="gramEnd"/>
      <w:r w:rsidR="00C37351" w:rsidRPr="00F557F9">
        <w:rPr>
          <w:rFonts w:hint="eastAsia"/>
        </w:rPr>
        <w:t>，原住民第三期是要完整盤點原住民轉型正義之地點（55件），由台中教育大學鄭</w:t>
      </w:r>
      <w:r w:rsidRPr="00F557F9">
        <w:rPr>
          <w:rFonts w:hint="eastAsia"/>
        </w:rPr>
        <w:t>○</w:t>
      </w:r>
      <w:r w:rsidR="00C37351" w:rsidRPr="00F557F9">
        <w:rPr>
          <w:rFonts w:hint="eastAsia"/>
        </w:rPr>
        <w:t>睎老師進行中。對於「不義遺址」後續如何推動，如果現在討論改變名稱，可能</w:t>
      </w:r>
      <w:proofErr w:type="gramStart"/>
      <w:r w:rsidR="00C37351" w:rsidRPr="00F557F9">
        <w:rPr>
          <w:rFonts w:hint="eastAsia"/>
        </w:rPr>
        <w:t>更難送修正草案</w:t>
      </w:r>
      <w:proofErr w:type="gramEnd"/>
      <w:r w:rsidR="00C37351" w:rsidRPr="00F557F9">
        <w:rPr>
          <w:rFonts w:hint="eastAsia"/>
        </w:rPr>
        <w:t>。有關草案中第三條第二項，解釋不義遺址，因都會作為人權教育場所，所以可以由這邊擬出一個擴充的名稱，叫：「人權及轉型正義教育場域」，看能否減少民眾抗拒的問題。</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：我是支持，是否能將「不義遺址」</w:t>
      </w:r>
      <w:proofErr w:type="gramStart"/>
      <w:r w:rsidR="00C37351" w:rsidRPr="00F557F9">
        <w:rPr>
          <w:rFonts w:hint="eastAsia"/>
        </w:rPr>
        <w:t>當做</w:t>
      </w:r>
      <w:proofErr w:type="gramEnd"/>
      <w:r w:rsidR="00C37351" w:rsidRPr="00F557F9">
        <w:rPr>
          <w:rFonts w:hint="eastAsia"/>
        </w:rPr>
        <w:t>一理念，於此理念下再去類型化區分其他具體名稱，包含（如：正面類型的人權現場、園區、國家不義史蹟</w:t>
      </w:r>
      <w:proofErr w:type="gramStart"/>
      <w:r w:rsidR="00C37351" w:rsidRPr="00F557F9">
        <w:rPr>
          <w:rFonts w:hint="eastAsia"/>
        </w:rPr>
        <w:t>）</w:t>
      </w:r>
      <w:proofErr w:type="gramEnd"/>
      <w:r w:rsidR="00C37351" w:rsidRPr="00F557F9">
        <w:rPr>
          <w:rFonts w:hint="eastAsia"/>
        </w:rPr>
        <w:t>等就像文資也有分類型，要給民眾的辭彙是正面的。</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：這方向不錯，名稱可再細化。</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：如採用這方向，文資局會更將此業務推向人權館。</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：文</w:t>
      </w:r>
      <w:proofErr w:type="gramStart"/>
      <w:r w:rsidR="00C37351" w:rsidRPr="00F557F9">
        <w:rPr>
          <w:rFonts w:hint="eastAsia"/>
        </w:rPr>
        <w:t>資局屬文化</w:t>
      </w:r>
      <w:proofErr w:type="gramEnd"/>
      <w:r w:rsidR="00C37351" w:rsidRPr="00F557F9">
        <w:rPr>
          <w:rFonts w:hint="eastAsia"/>
        </w:rPr>
        <w:t>部下屬單位，於人權館的組織法中，辦理保存、活化、教育推廣業務，相關法定職責接不起來，人權館的組織法應該同步修法解決。有關生教所思想改造地點，</w:t>
      </w:r>
      <w:proofErr w:type="gramStart"/>
      <w:r w:rsidR="00C37351" w:rsidRPr="00F557F9">
        <w:rPr>
          <w:rFonts w:hint="eastAsia"/>
        </w:rPr>
        <w:t>國際間很少見</w:t>
      </w:r>
      <w:proofErr w:type="gramEnd"/>
      <w:r w:rsidR="00C37351" w:rsidRPr="00F557F9">
        <w:rPr>
          <w:rFonts w:hint="eastAsia"/>
        </w:rPr>
        <w:t>，生教所（陳菊、盧修一等都</w:t>
      </w:r>
      <w:r w:rsidR="00341D91" w:rsidRPr="00F557F9">
        <w:rPr>
          <w:rFonts w:hint="eastAsia"/>
        </w:rPr>
        <w:t>待</w:t>
      </w:r>
      <w:r w:rsidR="00C37351" w:rsidRPr="00F557F9">
        <w:rPr>
          <w:rFonts w:hint="eastAsia"/>
        </w:rPr>
        <w:t>過）是我們過去忽略的地方，尚未做過詳細調查，目前應該是後備指揮部管理，由空照圖來看，應該還是有建築遺構的，過去有點忽略此地，現在應該</w:t>
      </w:r>
      <w:r w:rsidR="00C37351" w:rsidRPr="00F557F9">
        <w:rPr>
          <w:rFonts w:hint="eastAsia"/>
        </w:rPr>
        <w:lastRenderedPageBreak/>
        <w:t>要重視，因為這場所完整。</w:t>
      </w:r>
      <w:proofErr w:type="gramStart"/>
      <w:r w:rsidR="00C37351" w:rsidRPr="00F557F9">
        <w:rPr>
          <w:rFonts w:hint="eastAsia"/>
        </w:rPr>
        <w:t>另</w:t>
      </w:r>
      <w:proofErr w:type="gramEnd"/>
      <w:r w:rsidR="00C37351" w:rsidRPr="00F557F9">
        <w:rPr>
          <w:rFonts w:hint="eastAsia"/>
        </w:rPr>
        <w:t>，有關草案第十四條，如果是公、私共有，是屬於那一邊？分類上應該是先要問，是否屬於不義遺址？而非以公、私有來分類、列管。</w:t>
      </w:r>
    </w:p>
    <w:p w:rsidR="00C37351" w:rsidRPr="00F557F9" w:rsidRDefault="009064AA" w:rsidP="007D0195">
      <w:pPr>
        <w:pStyle w:val="3"/>
        <w:numPr>
          <w:ilvl w:val="0"/>
          <w:numId w:val="0"/>
        </w:numPr>
        <w:ind w:left="1304" w:hanging="624"/>
      </w:pPr>
      <w:r w:rsidRPr="00F557F9">
        <w:rPr>
          <w:rFonts w:hint="eastAsia"/>
        </w:rPr>
        <w:t>問</w:t>
      </w:r>
      <w:r w:rsidR="00C37351" w:rsidRPr="00F557F9">
        <w:rPr>
          <w:rFonts w:hint="eastAsia"/>
        </w:rPr>
        <w:t>：</w:t>
      </w:r>
      <w:proofErr w:type="gramStart"/>
      <w:r w:rsidR="00C37351" w:rsidRPr="00F557F9">
        <w:rPr>
          <w:rFonts w:hint="eastAsia"/>
        </w:rPr>
        <w:t>文化部稱</w:t>
      </w:r>
      <w:proofErr w:type="gramEnd"/>
      <w:r w:rsidR="00C37351" w:rsidRPr="00F557F9">
        <w:rPr>
          <w:rFonts w:hint="eastAsia"/>
        </w:rPr>
        <w:t>，不義遺址可以與文資法併同審議，這方式可行嗎？都是由</w:t>
      </w:r>
      <w:r w:rsidR="00CB2A9C" w:rsidRPr="00F557F9">
        <w:rPr>
          <w:rFonts w:hint="eastAsia"/>
        </w:rPr>
        <w:t>中央</w:t>
      </w:r>
      <w:r w:rsidR="00C37351" w:rsidRPr="00F557F9">
        <w:rPr>
          <w:rFonts w:hint="eastAsia"/>
        </w:rPr>
        <w:t>主導，不用到地方？</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：草案第九條之活化保存計畫，由民眾自行提出，民眾已受迫害槍殺拘禁等，還要自己提出申請？應該是政府要主動提出。（比照文資、徵收、價購）</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：以文資法的處理架構，是由地方先行處理，再由中央討論。是由下到上的程序，所以，「不義遺址」與「文資法」</w:t>
      </w:r>
      <w:proofErr w:type="gramStart"/>
      <w:r w:rsidR="00C37351" w:rsidRPr="00F557F9">
        <w:rPr>
          <w:rFonts w:hint="eastAsia"/>
        </w:rPr>
        <w:t>併</w:t>
      </w:r>
      <w:proofErr w:type="gramEnd"/>
      <w:r w:rsidR="00C37351" w:rsidRPr="00F557F9">
        <w:rPr>
          <w:rFonts w:hint="eastAsia"/>
        </w:rPr>
        <w:t>審會有問題。</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：草案第十條，如果是</w:t>
      </w:r>
      <w:proofErr w:type="gramStart"/>
      <w:r w:rsidR="00C37351" w:rsidRPr="00F557F9">
        <w:rPr>
          <w:rFonts w:hint="eastAsia"/>
        </w:rPr>
        <w:t>立碑於公有</w:t>
      </w:r>
      <w:proofErr w:type="gramEnd"/>
      <w:r w:rsidR="00C37351" w:rsidRPr="00F557F9">
        <w:rPr>
          <w:rFonts w:hint="eastAsia"/>
        </w:rPr>
        <w:t>產權（人行道</w:t>
      </w:r>
      <w:r w:rsidR="009064AA" w:rsidRPr="00F557F9">
        <w:rPr>
          <w:rFonts w:hint="eastAsia"/>
        </w:rPr>
        <w:t>……</w:t>
      </w:r>
      <w:r w:rsidR="00C37351" w:rsidRPr="00F557F9">
        <w:rPr>
          <w:rFonts w:hint="eastAsia"/>
        </w:rPr>
        <w:t>等）上，應該是可以處理的。</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：有關文資法的處理程序，例如暫訂古蹟、容積移轉等機制，是可以學習使用。例如專法第九條中，可加入：政府主動、協議價購、准用文資法之暫訂古蹟、容積移轉等機制、以及稅捐減免等。</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：徵收用語，民眾對不義遺址有抗拒性，所以更不敢用強制性，</w:t>
      </w:r>
      <w:proofErr w:type="gramStart"/>
      <w:r w:rsidR="00C37351" w:rsidRPr="00F557F9">
        <w:rPr>
          <w:rFonts w:hint="eastAsia"/>
        </w:rPr>
        <w:t>似用價</w:t>
      </w:r>
      <w:proofErr w:type="gramEnd"/>
      <w:r w:rsidR="00C37351" w:rsidRPr="00F557F9">
        <w:rPr>
          <w:rFonts w:hint="eastAsia"/>
        </w:rPr>
        <w:t>購較好。</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：第九條，應考量公益性、必要性，而「尊重」所有人意願應改成「考量」。</w:t>
      </w:r>
    </w:p>
    <w:p w:rsidR="00C37351" w:rsidRPr="00F557F9" w:rsidRDefault="009064AA" w:rsidP="009064AA">
      <w:pPr>
        <w:pStyle w:val="3"/>
        <w:numPr>
          <w:ilvl w:val="0"/>
          <w:numId w:val="0"/>
        </w:numPr>
        <w:ind w:left="1984" w:hanging="1304"/>
      </w:pPr>
      <w:r w:rsidRPr="00F557F9">
        <w:rPr>
          <w:rFonts w:hint="eastAsia"/>
        </w:rPr>
        <w:t>問</w:t>
      </w:r>
      <w:r w:rsidR="00C37351" w:rsidRPr="00F557F9">
        <w:rPr>
          <w:rFonts w:hint="eastAsia"/>
        </w:rPr>
        <w:t>：「不義遺址」紀念園區之設立由民間？政府？</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：中央聘的「不義遺址」審查委員要能懂歷史事件、紀念場域等概念，才能夠審查整個園區（例如張七郎紀念園區）的串連與範圍。</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：文化場址紀念場域之民眾參與部分。現有法令不會包括「故居」，故居會於文資法中處理，不</w:t>
      </w:r>
      <w:r w:rsidR="00C37351" w:rsidRPr="00F557F9">
        <w:rPr>
          <w:rFonts w:hint="eastAsia"/>
        </w:rPr>
        <w:lastRenderedPageBreak/>
        <w:t>義遺址處理「槍殺」之地點。例如原民對於歸順之地點列為史蹟，是抗拒的（因為會不斷提及代表世世代代歸順），這部分法令面能否有些字眼留點討論空間，以及是否開放民眾參與等。</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：草案中是否能類型化不義遺址。</w:t>
      </w:r>
    </w:p>
    <w:p w:rsidR="00C37351" w:rsidRPr="00F557F9" w:rsidRDefault="00244950" w:rsidP="009064AA">
      <w:pPr>
        <w:pStyle w:val="3"/>
        <w:numPr>
          <w:ilvl w:val="0"/>
          <w:numId w:val="0"/>
        </w:numPr>
        <w:ind w:left="1984" w:hanging="1304"/>
      </w:pPr>
      <w:r w:rsidRPr="00F557F9">
        <w:rPr>
          <w:rFonts w:hint="eastAsia"/>
        </w:rPr>
        <w:t>辛○豐</w:t>
      </w:r>
      <w:r w:rsidR="00C37351" w:rsidRPr="00F557F9">
        <w:rPr>
          <w:rFonts w:hint="eastAsia"/>
        </w:rPr>
        <w:t>：草案中第三、四條中呈現類型化。</w:t>
      </w:r>
    </w:p>
    <w:p w:rsidR="00C37351" w:rsidRPr="00F557F9" w:rsidRDefault="009064AA" w:rsidP="007D0195">
      <w:pPr>
        <w:pStyle w:val="3"/>
        <w:numPr>
          <w:ilvl w:val="0"/>
          <w:numId w:val="0"/>
        </w:numPr>
        <w:ind w:left="1304" w:hanging="624"/>
      </w:pPr>
      <w:r w:rsidRPr="00F557F9">
        <w:rPr>
          <w:rFonts w:hint="eastAsia"/>
        </w:rPr>
        <w:t>問</w:t>
      </w:r>
      <w:r w:rsidR="00C37351" w:rsidRPr="00F557F9">
        <w:rPr>
          <w:rFonts w:hint="eastAsia"/>
        </w:rPr>
        <w:t>：故居可以用第四條處理嗎？</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：第四條：「發生地」概念，故居無法涵蓋。</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：發生地用「被捕」、「失蹤地」解釋，應該可以解決故居不能涵蓋問題。</w:t>
      </w:r>
    </w:p>
    <w:p w:rsidR="00C37351" w:rsidRPr="00F557F9" w:rsidRDefault="00DA707D" w:rsidP="009064AA">
      <w:pPr>
        <w:pStyle w:val="3"/>
        <w:numPr>
          <w:ilvl w:val="0"/>
          <w:numId w:val="0"/>
        </w:numPr>
        <w:ind w:left="1984" w:hanging="1304"/>
      </w:pPr>
      <w:r w:rsidRPr="00F557F9">
        <w:rPr>
          <w:rFonts w:hint="eastAsia"/>
        </w:rPr>
        <w:t>張○修</w:t>
      </w:r>
      <w:r w:rsidR="00C37351" w:rsidRPr="00F557F9">
        <w:rPr>
          <w:rFonts w:hint="eastAsia"/>
        </w:rPr>
        <w:t>：其實64處，應該還有很多未列進來，應該要再盤點。228基金會已經做完調查，如果那些地點放進來，應該不止這些。</w:t>
      </w:r>
    </w:p>
    <w:p w:rsidR="00C37351" w:rsidRPr="00F557F9" w:rsidRDefault="009064AA" w:rsidP="007D0195">
      <w:pPr>
        <w:pStyle w:val="3"/>
        <w:numPr>
          <w:ilvl w:val="0"/>
          <w:numId w:val="0"/>
        </w:numPr>
        <w:ind w:left="1304" w:hanging="624"/>
      </w:pPr>
      <w:r w:rsidRPr="00F557F9">
        <w:rPr>
          <w:rFonts w:hint="eastAsia"/>
        </w:rPr>
        <w:t>問</w:t>
      </w:r>
      <w:r w:rsidR="00C37351" w:rsidRPr="00F557F9">
        <w:rPr>
          <w:rFonts w:hint="eastAsia"/>
        </w:rPr>
        <w:t>：對於「原住民族歷史正義與轉型正義」這部分是否由草案處理？</w:t>
      </w:r>
    </w:p>
    <w:p w:rsidR="00C37351" w:rsidRPr="00F557F9" w:rsidRDefault="00244950" w:rsidP="009064AA">
      <w:pPr>
        <w:pStyle w:val="3"/>
        <w:numPr>
          <w:ilvl w:val="0"/>
          <w:numId w:val="0"/>
        </w:numPr>
        <w:ind w:left="1984" w:hanging="1304"/>
      </w:pPr>
      <w:r w:rsidRPr="00F557F9">
        <w:rPr>
          <w:rFonts w:hint="eastAsia"/>
        </w:rPr>
        <w:t>黃○楣</w:t>
      </w:r>
      <w:r w:rsidR="00C37351" w:rsidRPr="00F557F9">
        <w:rPr>
          <w:rFonts w:hint="eastAsia"/>
        </w:rPr>
        <w:t>：「原住民族歷史正義與轉型正義」應該另外處理。又保存、紀念之概念不同，要區分才好執行。</w:t>
      </w:r>
    </w:p>
    <w:p w:rsidR="003B3C07" w:rsidRPr="00F557F9" w:rsidRDefault="009064AA" w:rsidP="00915219">
      <w:pPr>
        <w:pStyle w:val="2"/>
      </w:pPr>
      <w:r w:rsidRPr="00F557F9">
        <w:rPr>
          <w:rFonts w:hint="eastAsia"/>
        </w:rPr>
        <w:t>112年12月22日邀請專長研究轉型正義之</w:t>
      </w:r>
      <w:bookmarkStart w:id="94" w:name="_Hlk153443209"/>
      <w:r w:rsidRPr="00F557F9">
        <w:rPr>
          <w:rFonts w:hint="eastAsia"/>
        </w:rPr>
        <w:t>中央研究院法律學研究所研究員黃丞儀法學博士</w:t>
      </w:r>
      <w:bookmarkEnd w:id="94"/>
      <w:r w:rsidRPr="00F557F9">
        <w:rPr>
          <w:rFonts w:hint="eastAsia"/>
        </w:rPr>
        <w:t>，就不義遺址案相關問題召開諮詢會議，發言摘要如下：</w:t>
      </w:r>
      <w:bookmarkEnd w:id="89"/>
      <w:bookmarkEnd w:id="90"/>
    </w:p>
    <w:p w:rsidR="007D0195" w:rsidRPr="00F557F9" w:rsidRDefault="009064AA" w:rsidP="007D0195">
      <w:pPr>
        <w:pStyle w:val="3"/>
        <w:numPr>
          <w:ilvl w:val="0"/>
          <w:numId w:val="0"/>
        </w:numPr>
        <w:ind w:left="1304" w:hanging="624"/>
      </w:pPr>
      <w:r w:rsidRPr="00F557F9">
        <w:rPr>
          <w:rFonts w:hint="eastAsia"/>
        </w:rPr>
        <w:t>問：</w:t>
      </w:r>
      <w:r w:rsidR="007D0195" w:rsidRPr="00F557F9">
        <w:rPr>
          <w:rFonts w:hint="eastAsia"/>
        </w:rPr>
        <w:t>不義遺址保存條例希望可以解決各種問題，目前草案「不義遺址」範圍狹窄，不能解決國、公有以外的問題，至於將來會如何處理尚不清楚…</w:t>
      </w:r>
      <w:proofErr w:type="gramStart"/>
      <w:r w:rsidR="007D0195" w:rsidRPr="00F557F9">
        <w:rPr>
          <w:rFonts w:hint="eastAsia"/>
        </w:rPr>
        <w:t>…</w:t>
      </w:r>
      <w:proofErr w:type="gramEnd"/>
      <w:r w:rsidR="007D0195" w:rsidRPr="00F557F9">
        <w:rPr>
          <w:rFonts w:hint="eastAsia"/>
        </w:rPr>
        <w:t>。關於不義遺址名稱訂定之由來？</w:t>
      </w:r>
    </w:p>
    <w:p w:rsidR="007D0195" w:rsidRPr="00F557F9" w:rsidRDefault="007D0195" w:rsidP="007D0195">
      <w:pPr>
        <w:pStyle w:val="3"/>
        <w:numPr>
          <w:ilvl w:val="0"/>
          <w:numId w:val="0"/>
        </w:numPr>
        <w:ind w:left="1304" w:hanging="624"/>
      </w:pPr>
      <w:r w:rsidRPr="00F557F9">
        <w:rPr>
          <w:rFonts w:hint="eastAsia"/>
        </w:rPr>
        <w:t>答：【促轉條例】在草擬階段，由民進黨</w:t>
      </w:r>
      <w:r w:rsidR="00244950" w:rsidRPr="00F557F9">
        <w:rPr>
          <w:rFonts w:hint="eastAsia"/>
        </w:rPr>
        <w:t>柯</w:t>
      </w:r>
      <w:r w:rsidRPr="00F557F9">
        <w:rPr>
          <w:rFonts w:hint="eastAsia"/>
        </w:rPr>
        <w:t>總召召集一批法律學者（多為留德）進行撰擬工作。至於當初法條用語並非僅只「不義遺址」四個字，我們看【促轉條例】第二條第二項</w:t>
      </w:r>
      <w:proofErr w:type="gramStart"/>
      <w:r w:rsidRPr="00F557F9">
        <w:rPr>
          <w:rFonts w:hint="eastAsia"/>
        </w:rPr>
        <w:t>提到促轉會</w:t>
      </w:r>
      <w:proofErr w:type="gramEnd"/>
      <w:r w:rsidRPr="00F557F9">
        <w:rPr>
          <w:rFonts w:hint="eastAsia"/>
        </w:rPr>
        <w:t>的工作包括「清除威權象徵，保存不義遺址」，但是在第五條規定清除威權象徵（第一項）和保存遺址（第二項）時，他的</w:t>
      </w:r>
      <w:r w:rsidRPr="00F557F9">
        <w:rPr>
          <w:rFonts w:hint="eastAsia"/>
        </w:rPr>
        <w:lastRenderedPageBreak/>
        <w:t>用語是「並規劃為歷史遺址」，可見並非要直接用「不義遺址」這四個字。從第六條第二項的法條文字來看，也可以是「人權侵害事件的發生地」（或簡稱「事件發生第」）或「威權歷史遺址」，甚至要另外創造「人權歷史遺址」都可以，這是可以活用的。</w:t>
      </w:r>
    </w:p>
    <w:p w:rsidR="007D0195" w:rsidRPr="00F557F9" w:rsidRDefault="007D0195" w:rsidP="007D0195">
      <w:pPr>
        <w:pStyle w:val="3"/>
        <w:numPr>
          <w:ilvl w:val="0"/>
          <w:numId w:val="0"/>
        </w:numPr>
        <w:ind w:left="1304" w:hanging="624"/>
      </w:pPr>
      <w:r w:rsidRPr="00F557F9">
        <w:rPr>
          <w:rFonts w:hint="eastAsia"/>
        </w:rPr>
        <w:t>問：所以你也覺得「不義遺址」這四字造成理解上的差距、障礙？</w:t>
      </w:r>
    </w:p>
    <w:p w:rsidR="007D0195" w:rsidRPr="00F557F9" w:rsidRDefault="007D0195" w:rsidP="007D0195">
      <w:pPr>
        <w:pStyle w:val="3"/>
        <w:numPr>
          <w:ilvl w:val="0"/>
          <w:numId w:val="0"/>
        </w:numPr>
        <w:ind w:left="1304" w:hanging="624"/>
      </w:pPr>
      <w:r w:rsidRPr="00F557F9">
        <w:rPr>
          <w:rFonts w:hint="eastAsia"/>
        </w:rPr>
        <w:t>答：轉型正義的目標一般民眾</w:t>
      </w:r>
      <w:proofErr w:type="gramStart"/>
      <w:r w:rsidRPr="00F557F9">
        <w:rPr>
          <w:rFonts w:hint="eastAsia"/>
        </w:rPr>
        <w:t>不</w:t>
      </w:r>
      <w:proofErr w:type="gramEnd"/>
      <w:r w:rsidRPr="00F557F9">
        <w:rPr>
          <w:rFonts w:hint="eastAsia"/>
        </w:rPr>
        <w:t>瞭解，所以才會誤解這幾個字，以為是針對民眾清算，從【促轉條例】通過以來，到底為什麼要推動轉型正義，宗旨與目標一直未跟一般民眾說明</w:t>
      </w:r>
      <w:proofErr w:type="gramStart"/>
      <w:r w:rsidRPr="00F557F9">
        <w:rPr>
          <w:rFonts w:hint="eastAsia"/>
        </w:rPr>
        <w:t>清楚</w:t>
      </w:r>
      <w:proofErr w:type="gramEnd"/>
      <w:r w:rsidRPr="00F557F9">
        <w:rPr>
          <w:rFonts w:hint="eastAsia"/>
        </w:rPr>
        <w:t>，社會溝通不足。</w:t>
      </w:r>
    </w:p>
    <w:p w:rsidR="007D0195" w:rsidRPr="00F557F9" w:rsidRDefault="007D0195" w:rsidP="007D0195">
      <w:pPr>
        <w:pStyle w:val="3"/>
        <w:numPr>
          <w:ilvl w:val="0"/>
          <w:numId w:val="0"/>
        </w:numPr>
        <w:ind w:left="1304" w:hanging="624"/>
      </w:pPr>
      <w:r w:rsidRPr="00F557F9">
        <w:rPr>
          <w:rFonts w:hint="eastAsia"/>
        </w:rPr>
        <w:t>問：機關與老百姓完全欠缺對話，且社會界各界也</w:t>
      </w:r>
      <w:r w:rsidR="00CB2A9C" w:rsidRPr="00F557F9">
        <w:rPr>
          <w:rFonts w:hint="eastAsia"/>
        </w:rPr>
        <w:t>未</w:t>
      </w:r>
      <w:r w:rsidRPr="00F557F9">
        <w:rPr>
          <w:rFonts w:hint="eastAsia"/>
        </w:rPr>
        <w:t>出來參與討論，造成誤解與曲解？</w:t>
      </w:r>
    </w:p>
    <w:p w:rsidR="007D0195" w:rsidRPr="00F557F9" w:rsidRDefault="007D0195" w:rsidP="007D0195">
      <w:pPr>
        <w:pStyle w:val="3"/>
        <w:numPr>
          <w:ilvl w:val="0"/>
          <w:numId w:val="0"/>
        </w:numPr>
        <w:ind w:left="1304" w:hanging="624"/>
      </w:pPr>
      <w:r w:rsidRPr="00F557F9">
        <w:rPr>
          <w:rFonts w:hint="eastAsia"/>
        </w:rPr>
        <w:t>答：這些歷史場址，是一個很好討論與對話的空間，可以啟動對話。</w:t>
      </w:r>
    </w:p>
    <w:p w:rsidR="007D0195" w:rsidRPr="00F557F9" w:rsidRDefault="007D0195" w:rsidP="007D0195">
      <w:pPr>
        <w:pStyle w:val="3"/>
        <w:numPr>
          <w:ilvl w:val="0"/>
          <w:numId w:val="0"/>
        </w:numPr>
        <w:ind w:left="1304" w:hanging="624"/>
      </w:pPr>
      <w:r w:rsidRPr="00F557F9">
        <w:rPr>
          <w:rFonts w:hint="eastAsia"/>
        </w:rPr>
        <w:t>問：64處潛在不義遺址如何</w:t>
      </w:r>
      <w:r w:rsidR="00CB2A9C" w:rsidRPr="00F557F9">
        <w:rPr>
          <w:rFonts w:hint="eastAsia"/>
        </w:rPr>
        <w:t>產生？是否</w:t>
      </w:r>
      <w:r w:rsidRPr="00F557F9">
        <w:rPr>
          <w:rFonts w:hint="eastAsia"/>
        </w:rPr>
        <w:t>嚴謹？</w:t>
      </w:r>
    </w:p>
    <w:p w:rsidR="007D0195" w:rsidRPr="00F557F9" w:rsidRDefault="007D0195" w:rsidP="007D0195">
      <w:pPr>
        <w:pStyle w:val="3"/>
        <w:numPr>
          <w:ilvl w:val="0"/>
          <w:numId w:val="0"/>
        </w:numPr>
        <w:ind w:left="1304" w:hanging="624"/>
      </w:pPr>
      <w:r w:rsidRPr="00F557F9">
        <w:rPr>
          <w:rFonts w:hint="eastAsia"/>
        </w:rPr>
        <w:t>答：當時如何列出64處潛在不義遺址，都是可以再追問的。據我所知，當時64處並未全部都做詳細研究，</w:t>
      </w:r>
      <w:proofErr w:type="gramStart"/>
      <w:r w:rsidRPr="00F557F9">
        <w:rPr>
          <w:rFonts w:hint="eastAsia"/>
        </w:rPr>
        <w:t>因促轉會</w:t>
      </w:r>
      <w:proofErr w:type="gramEnd"/>
      <w:r w:rsidRPr="00F557F9">
        <w:rPr>
          <w:rFonts w:hint="eastAsia"/>
        </w:rPr>
        <w:t>在結束之前需要清點和移交任務，可能是委員所說稍嫌粗糙的過程。至於64處是否全需要處理，值得討論。64處潛在不義遺址需要檢視一下。</w:t>
      </w:r>
    </w:p>
    <w:p w:rsidR="007D0195" w:rsidRPr="00F557F9" w:rsidRDefault="007D0195" w:rsidP="007D0195">
      <w:pPr>
        <w:pStyle w:val="3"/>
        <w:numPr>
          <w:ilvl w:val="0"/>
          <w:numId w:val="0"/>
        </w:numPr>
        <w:ind w:left="1304" w:hanging="624"/>
      </w:pPr>
      <w:r w:rsidRPr="00F557F9">
        <w:rPr>
          <w:rFonts w:hint="eastAsia"/>
        </w:rPr>
        <w:t>問：行政院、文化部是否未經檢視就接手64處潛在不義遺址名單，後續之執行？</w:t>
      </w:r>
    </w:p>
    <w:p w:rsidR="007D0195" w:rsidRPr="00F557F9" w:rsidRDefault="007D0195" w:rsidP="007D0195">
      <w:pPr>
        <w:pStyle w:val="3"/>
        <w:numPr>
          <w:ilvl w:val="0"/>
          <w:numId w:val="0"/>
        </w:numPr>
        <w:ind w:left="1304" w:hanging="624"/>
      </w:pPr>
      <w:r w:rsidRPr="00F557F9">
        <w:rPr>
          <w:rFonts w:hint="eastAsia"/>
        </w:rPr>
        <w:t>答：「不義遺址」現在歸</w:t>
      </w:r>
      <w:proofErr w:type="gramStart"/>
      <w:r w:rsidRPr="00F557F9">
        <w:rPr>
          <w:rFonts w:hint="eastAsia"/>
        </w:rPr>
        <w:t>文化部文資</w:t>
      </w:r>
      <w:proofErr w:type="gramEnd"/>
      <w:r w:rsidRPr="00F557F9">
        <w:rPr>
          <w:rFonts w:hint="eastAsia"/>
        </w:rPr>
        <w:t>局處理，但「不義遺址」有些與文化資產的概念不一樣，一旦指定後，後續會有很大問題。</w:t>
      </w:r>
    </w:p>
    <w:p w:rsidR="007D0195" w:rsidRPr="00F557F9" w:rsidRDefault="007D0195" w:rsidP="007D0195">
      <w:pPr>
        <w:pStyle w:val="3"/>
        <w:numPr>
          <w:ilvl w:val="0"/>
          <w:numId w:val="0"/>
        </w:numPr>
        <w:ind w:left="1304" w:hanging="624"/>
      </w:pPr>
      <w:r w:rsidRPr="00F557F9">
        <w:rPr>
          <w:rFonts w:hint="eastAsia"/>
        </w:rPr>
        <w:t>問：機關同時也面臨人手不足問題？</w:t>
      </w:r>
    </w:p>
    <w:p w:rsidR="007D0195" w:rsidRPr="00F557F9" w:rsidRDefault="007D0195" w:rsidP="007D0195">
      <w:pPr>
        <w:pStyle w:val="3"/>
        <w:numPr>
          <w:ilvl w:val="0"/>
          <w:numId w:val="0"/>
        </w:numPr>
        <w:ind w:left="1304" w:hanging="624"/>
      </w:pPr>
      <w:r w:rsidRPr="00F557F9">
        <w:rPr>
          <w:rFonts w:hint="eastAsia"/>
        </w:rPr>
        <w:t>問：的確。以花蓮張七郎案為例，「不義遺址」在執行面可能會產生問題，例如槍殺、</w:t>
      </w:r>
      <w:proofErr w:type="gramStart"/>
      <w:r w:rsidRPr="00F557F9">
        <w:rPr>
          <w:rFonts w:hint="eastAsia"/>
        </w:rPr>
        <w:t>淺埋、</w:t>
      </w:r>
      <w:proofErr w:type="gramEnd"/>
      <w:r w:rsidRPr="00F557F9">
        <w:rPr>
          <w:rFonts w:hint="eastAsia"/>
        </w:rPr>
        <w:t>安葬地，哪些應該納入是「不義遺址」的範圍？現行</w:t>
      </w:r>
      <w:r w:rsidR="00CB2A9C" w:rsidRPr="00F557F9">
        <w:rPr>
          <w:rFonts w:hint="eastAsia"/>
        </w:rPr>
        <w:t>草案</w:t>
      </w:r>
      <w:r w:rsidRPr="00F557F9">
        <w:rPr>
          <w:rFonts w:hint="eastAsia"/>
        </w:rPr>
        <w:t>沒有清楚</w:t>
      </w:r>
      <w:r w:rsidRPr="00F557F9">
        <w:rPr>
          <w:rFonts w:hint="eastAsia"/>
        </w:rPr>
        <w:lastRenderedPageBreak/>
        <w:t>定義，無法解決這些問題。政府應該主動去解決這些問題，而非單純要求人民提案，後由地方政府來補助，這是政府的不積極作為。</w:t>
      </w:r>
      <w:r w:rsidR="00CB2A9C" w:rsidRPr="00F557F9">
        <w:rPr>
          <w:rFonts w:hint="eastAsia"/>
        </w:rPr>
        <w:t>至於</w:t>
      </w:r>
      <w:r w:rsidRPr="00F557F9">
        <w:rPr>
          <w:rFonts w:hint="eastAsia"/>
        </w:rPr>
        <w:t>地方政府有沒有足夠的人力來處理類似的問題？恐怕答案是否定的。</w:t>
      </w:r>
    </w:p>
    <w:p w:rsidR="007D0195" w:rsidRPr="00F557F9" w:rsidRDefault="007D0195" w:rsidP="007D0195">
      <w:pPr>
        <w:pStyle w:val="3"/>
        <w:numPr>
          <w:ilvl w:val="0"/>
          <w:numId w:val="0"/>
        </w:numPr>
        <w:ind w:left="1304" w:hanging="624"/>
      </w:pPr>
      <w:r w:rsidRPr="00F557F9">
        <w:rPr>
          <w:rFonts w:hint="eastAsia"/>
        </w:rPr>
        <w:t>問：桃園案，用文資角度來處理不義遺址是行不通的，文資的審查委員完全是用建築角度來看建築物，認定古蹟等，但文資委員</w:t>
      </w:r>
      <w:proofErr w:type="gramStart"/>
      <w:r w:rsidRPr="00F557F9">
        <w:rPr>
          <w:rFonts w:hint="eastAsia"/>
        </w:rPr>
        <w:t>不</w:t>
      </w:r>
      <w:proofErr w:type="gramEnd"/>
      <w:r w:rsidRPr="00F557F9">
        <w:rPr>
          <w:rFonts w:hint="eastAsia"/>
        </w:rPr>
        <w:t>瞭解不義遺址，對於法條也不</w:t>
      </w:r>
      <w:proofErr w:type="gramStart"/>
      <w:r w:rsidRPr="00F557F9">
        <w:rPr>
          <w:rFonts w:hint="eastAsia"/>
        </w:rPr>
        <w:t>清楚</w:t>
      </w:r>
      <w:proofErr w:type="gramEnd"/>
      <w:r w:rsidRPr="00F557F9">
        <w:rPr>
          <w:rFonts w:hint="eastAsia"/>
        </w:rPr>
        <w:t>，對於空間發生的事情，才是價值之所在，均欠缺認識。</w:t>
      </w:r>
      <w:proofErr w:type="gramStart"/>
      <w:r w:rsidRPr="00F557F9">
        <w:rPr>
          <w:rFonts w:hint="eastAsia"/>
        </w:rPr>
        <w:t>另</w:t>
      </w:r>
      <w:proofErr w:type="gramEnd"/>
      <w:r w:rsidRPr="00F557F9">
        <w:rPr>
          <w:rFonts w:hint="eastAsia"/>
        </w:rPr>
        <w:t>，對民眾而言，他們其實也是受害者，為何我家被列為不義遺址?名稱叫不義，我家哪裡不義？只要是民間的，反應都很強，所以是行不通。對於公有機關，調查局也是反應強烈、抗拒，認為冠上不義…這幾個字，是否定機關與個人過去為國家所做的事情，也對學長無法交代，所以抗拒調卷、說明等，他們的心態是這樣。</w:t>
      </w:r>
    </w:p>
    <w:p w:rsidR="007D0195" w:rsidRPr="00F557F9" w:rsidRDefault="007D0195" w:rsidP="007D0195">
      <w:pPr>
        <w:pStyle w:val="3"/>
        <w:numPr>
          <w:ilvl w:val="0"/>
          <w:numId w:val="0"/>
        </w:numPr>
        <w:ind w:left="1304" w:hanging="624"/>
      </w:pPr>
      <w:r w:rsidRPr="00F557F9">
        <w:rPr>
          <w:rFonts w:hint="eastAsia"/>
        </w:rPr>
        <w:t>答：對。所以一開始就不應該被「不義遺址」這幾個字綁住。</w:t>
      </w:r>
    </w:p>
    <w:p w:rsidR="007D0195" w:rsidRPr="00F557F9" w:rsidRDefault="007D0195" w:rsidP="007D0195">
      <w:pPr>
        <w:pStyle w:val="3"/>
        <w:numPr>
          <w:ilvl w:val="0"/>
          <w:numId w:val="0"/>
        </w:numPr>
        <w:ind w:left="1304" w:hanging="624"/>
      </w:pPr>
      <w:r w:rsidRPr="00F557F9">
        <w:rPr>
          <w:rFonts w:hint="eastAsia"/>
        </w:rPr>
        <w:t>問：當時為何叫「不義遺址」？</w:t>
      </w:r>
    </w:p>
    <w:p w:rsidR="007D0195" w:rsidRPr="00F557F9" w:rsidRDefault="007D0195" w:rsidP="007D0195">
      <w:pPr>
        <w:pStyle w:val="3"/>
        <w:numPr>
          <w:ilvl w:val="0"/>
          <w:numId w:val="0"/>
        </w:numPr>
        <w:ind w:left="1304" w:hanging="624"/>
      </w:pPr>
      <w:r w:rsidRPr="00F557F9">
        <w:rPr>
          <w:rFonts w:hint="eastAsia"/>
        </w:rPr>
        <w:t>答：應該</w:t>
      </w:r>
      <w:proofErr w:type="gramStart"/>
      <w:r w:rsidRPr="00F557F9">
        <w:rPr>
          <w:rFonts w:hint="eastAsia"/>
        </w:rPr>
        <w:t>是促轉</w:t>
      </w:r>
      <w:proofErr w:type="gramEnd"/>
      <w:r w:rsidRPr="00F557F9">
        <w:rPr>
          <w:rFonts w:hint="eastAsia"/>
        </w:rPr>
        <w:t>會內部的決定，</w:t>
      </w:r>
      <w:proofErr w:type="gramStart"/>
      <w:r w:rsidRPr="00F557F9">
        <w:rPr>
          <w:rFonts w:hint="eastAsia"/>
        </w:rPr>
        <w:t>尤其是促轉</w:t>
      </w:r>
      <w:proofErr w:type="gramEnd"/>
      <w:r w:rsidRPr="00F557F9">
        <w:rPr>
          <w:rFonts w:hint="eastAsia"/>
        </w:rPr>
        <w:t>會負責威權地景的第二組。鄭部長和台灣民間真相與和解促進會理事長們開會溝通時，也曾經使用「不義遺址」這個詞彙，但她也清楚這個詞彙涉及的爭議，例如假設中正紀念堂也用「不義遺址」來定位，恐怕是無法帶動社會溝通。</w:t>
      </w:r>
    </w:p>
    <w:p w:rsidR="007D0195" w:rsidRPr="00F557F9" w:rsidRDefault="007D0195" w:rsidP="007D0195">
      <w:pPr>
        <w:pStyle w:val="3"/>
        <w:numPr>
          <w:ilvl w:val="0"/>
          <w:numId w:val="0"/>
        </w:numPr>
        <w:ind w:left="1304" w:hanging="624"/>
      </w:pPr>
      <w:r w:rsidRPr="00F557F9">
        <w:rPr>
          <w:rFonts w:hint="eastAsia"/>
        </w:rPr>
        <w:t>答：如果是叫「人權歷史」現場，有些人可能會認為人權有很多議題，如性別、健康、環境、教育等等，恐怕不清楚究竟是指什麼。如果講人權場址，恐怕還是有所不足，或許</w:t>
      </w:r>
      <w:proofErr w:type="gramStart"/>
      <w:r w:rsidRPr="00F557F9">
        <w:rPr>
          <w:rFonts w:hint="eastAsia"/>
        </w:rPr>
        <w:t>比照促轉條例</w:t>
      </w:r>
      <w:proofErr w:type="gramEnd"/>
      <w:r w:rsidRPr="00F557F9">
        <w:rPr>
          <w:rFonts w:hint="eastAsia"/>
        </w:rPr>
        <w:t>可以稱為：歷史場址、威權歷史場址等，但加上威權各界可能又會有</w:t>
      </w:r>
      <w:r w:rsidRPr="00F557F9">
        <w:rPr>
          <w:rFonts w:hint="eastAsia"/>
        </w:rPr>
        <w:lastRenderedPageBreak/>
        <w:t>意見。在歷史場址的框架底下，可以區分不同層次的保存或規劃，例如有些指定為威權歷史發生地、人權紀念空間（如受難者的住居所、紀念地、紀念碑）、人權標誌（示）、解說牌、指定人權道路與路線，將歷史場址底下的各個空間串連起來。</w:t>
      </w:r>
    </w:p>
    <w:p w:rsidR="007D0195" w:rsidRPr="00F557F9" w:rsidRDefault="007D0195" w:rsidP="007D0195">
      <w:pPr>
        <w:pStyle w:val="3"/>
        <w:numPr>
          <w:ilvl w:val="0"/>
          <w:numId w:val="0"/>
        </w:numPr>
        <w:ind w:left="1304" w:hanging="624"/>
      </w:pPr>
      <w:r w:rsidRPr="00F557F9">
        <w:rPr>
          <w:rFonts w:hint="eastAsia"/>
        </w:rPr>
        <w:t>問：所以張七郎案可以規劃為園區，於發生地、</w:t>
      </w:r>
      <w:proofErr w:type="gramStart"/>
      <w:r w:rsidRPr="00F557F9">
        <w:rPr>
          <w:rFonts w:hint="eastAsia"/>
        </w:rPr>
        <w:t>路徑間用虛擬實境來呈</w:t>
      </w:r>
      <w:proofErr w:type="gramEnd"/>
      <w:r w:rsidRPr="00F557F9">
        <w:rPr>
          <w:rFonts w:hint="eastAsia"/>
        </w:rPr>
        <w:t>現歷史事件。</w:t>
      </w:r>
    </w:p>
    <w:p w:rsidR="007D0195" w:rsidRPr="00F557F9" w:rsidRDefault="007D0195" w:rsidP="007D0195">
      <w:pPr>
        <w:pStyle w:val="3"/>
        <w:numPr>
          <w:ilvl w:val="0"/>
          <w:numId w:val="0"/>
        </w:numPr>
        <w:ind w:left="1304" w:hanging="624"/>
      </w:pPr>
      <w:r w:rsidRPr="00F557F9">
        <w:rPr>
          <w:rFonts w:hint="eastAsia"/>
        </w:rPr>
        <w:t>答：的確，「不義遺址」標籤一貼上去，無論是公家或私人，</w:t>
      </w:r>
      <w:proofErr w:type="gramStart"/>
      <w:r w:rsidRPr="00F557F9">
        <w:rPr>
          <w:rFonts w:hint="eastAsia"/>
        </w:rPr>
        <w:t>均會引起</w:t>
      </w:r>
      <w:proofErr w:type="gramEnd"/>
      <w:r w:rsidRPr="00F557F9">
        <w:rPr>
          <w:rFonts w:hint="eastAsia"/>
        </w:rPr>
        <w:t>反彈，例如喜來登飯店如果貼上此標籤，一定會有造成名譽受損等爭議，且轉型正義用意也不是</w:t>
      </w:r>
      <w:proofErr w:type="gramStart"/>
      <w:r w:rsidRPr="00F557F9">
        <w:rPr>
          <w:rFonts w:hint="eastAsia"/>
        </w:rPr>
        <w:t>要貼人標</w:t>
      </w:r>
      <w:proofErr w:type="gramEnd"/>
      <w:r w:rsidRPr="00F557F9">
        <w:rPr>
          <w:rFonts w:hint="eastAsia"/>
        </w:rPr>
        <w:t>籤，主要是希望啟動社會對話和討論。</w:t>
      </w:r>
    </w:p>
    <w:p w:rsidR="007D0195" w:rsidRPr="00F557F9" w:rsidRDefault="007D0195" w:rsidP="007D0195">
      <w:pPr>
        <w:pStyle w:val="3"/>
        <w:numPr>
          <w:ilvl w:val="0"/>
          <w:numId w:val="0"/>
        </w:numPr>
        <w:ind w:left="1304" w:hanging="624"/>
      </w:pPr>
      <w:r w:rsidRPr="00F557F9">
        <w:rPr>
          <w:rFonts w:hint="eastAsia"/>
        </w:rPr>
        <w:t>問：人權紀念場址、人權歷史遺址，均可？社會可以接受?</w:t>
      </w:r>
    </w:p>
    <w:p w:rsidR="007D0195" w:rsidRPr="00F557F9" w:rsidRDefault="007D0195" w:rsidP="007D0195">
      <w:pPr>
        <w:pStyle w:val="3"/>
        <w:numPr>
          <w:ilvl w:val="0"/>
          <w:numId w:val="0"/>
        </w:numPr>
        <w:ind w:left="1304" w:hanging="624"/>
      </w:pPr>
      <w:r w:rsidRPr="00F557F9">
        <w:rPr>
          <w:rFonts w:hint="eastAsia"/>
        </w:rPr>
        <w:t>答：我認為，不義遺址名稱，整個可以刪除或取代。</w:t>
      </w:r>
    </w:p>
    <w:p w:rsidR="007D0195" w:rsidRPr="00F557F9" w:rsidRDefault="007D0195" w:rsidP="007D0195">
      <w:pPr>
        <w:pStyle w:val="3"/>
        <w:numPr>
          <w:ilvl w:val="0"/>
          <w:numId w:val="0"/>
        </w:numPr>
        <w:ind w:left="1304" w:hanging="624"/>
      </w:pPr>
      <w:r w:rsidRPr="00F557F9">
        <w:rPr>
          <w:rFonts w:hint="eastAsia"/>
        </w:rPr>
        <w:t>問：中央認為，私人的就用文資程序，可行嗎？</w:t>
      </w:r>
    </w:p>
    <w:p w:rsidR="007D0195" w:rsidRPr="00F557F9" w:rsidRDefault="007D0195" w:rsidP="007D0195">
      <w:pPr>
        <w:pStyle w:val="3"/>
        <w:numPr>
          <w:ilvl w:val="0"/>
          <w:numId w:val="0"/>
        </w:numPr>
        <w:ind w:left="1304" w:hanging="624"/>
      </w:pPr>
      <w:r w:rsidRPr="00F557F9">
        <w:rPr>
          <w:rFonts w:hint="eastAsia"/>
        </w:rPr>
        <w:t>答：不義遺址的評估和文化資產的認定程序，是可以並存的。也就是說，文資程序的進行，並不妨礙歷史場址的認定。以桃園為例，可以做兩種評估，雙軌進行。如果文資沒有通過，還是有不義遺址條例可以用，所以可以並存。</w:t>
      </w:r>
    </w:p>
    <w:p w:rsidR="007D0195" w:rsidRPr="00F557F9" w:rsidRDefault="007D0195" w:rsidP="007D0195">
      <w:pPr>
        <w:pStyle w:val="3"/>
        <w:numPr>
          <w:ilvl w:val="0"/>
          <w:numId w:val="0"/>
        </w:numPr>
        <w:ind w:left="1304" w:hanging="624"/>
      </w:pPr>
      <w:r w:rsidRPr="00F557F9">
        <w:rPr>
          <w:rFonts w:hint="eastAsia"/>
        </w:rPr>
        <w:t>問：各國案例？</w:t>
      </w:r>
    </w:p>
    <w:p w:rsidR="007D0195" w:rsidRPr="00F557F9" w:rsidRDefault="007D0195" w:rsidP="007D0195">
      <w:pPr>
        <w:pStyle w:val="3"/>
        <w:numPr>
          <w:ilvl w:val="0"/>
          <w:numId w:val="0"/>
        </w:numPr>
        <w:ind w:left="1304" w:hanging="624"/>
      </w:pPr>
      <w:r w:rsidRPr="00F557F9">
        <w:rPr>
          <w:rFonts w:hint="eastAsia"/>
        </w:rPr>
        <w:t>答：國際上最常引用的《轉型正義》一書作者</w:t>
      </w:r>
      <w:proofErr w:type="spellStart"/>
      <w:r w:rsidRPr="00F557F9">
        <w:rPr>
          <w:rFonts w:hint="eastAsia"/>
        </w:rPr>
        <w:t>Ruti</w:t>
      </w:r>
      <w:proofErr w:type="spellEnd"/>
      <w:r w:rsidRPr="00F557F9">
        <w:rPr>
          <w:rFonts w:hint="eastAsia"/>
        </w:rPr>
        <w:t xml:space="preserve"> </w:t>
      </w:r>
      <w:proofErr w:type="spellStart"/>
      <w:r w:rsidRPr="00F557F9">
        <w:rPr>
          <w:rFonts w:hint="eastAsia"/>
        </w:rPr>
        <w:t>Teitel</w:t>
      </w:r>
      <w:proofErr w:type="spellEnd"/>
      <w:r w:rsidRPr="00F557F9">
        <w:rPr>
          <w:rFonts w:hint="eastAsia"/>
        </w:rPr>
        <w:t>，2019年來到台灣時，第一句話就問，台灣是用轉型正義這</w:t>
      </w:r>
      <w:proofErr w:type="gramStart"/>
      <w:r w:rsidRPr="00F557F9">
        <w:rPr>
          <w:rFonts w:hint="eastAsia"/>
        </w:rPr>
        <w:t>4個字嗎</w:t>
      </w:r>
      <w:proofErr w:type="gramEnd"/>
      <w:r w:rsidRPr="00F557F9">
        <w:rPr>
          <w:rFonts w:hint="eastAsia"/>
        </w:rPr>
        <w:t>？我說，對，我們法律就是用這4個字。她又問：「為何要用『轉型正義』這幾個字？不一定要使用『轉型正義』這4個字，很多國家在使用『轉型正義』一詞上都碰許多問題，很多民眾一聽到轉型正義都很</w:t>
      </w:r>
      <w:proofErr w:type="gramStart"/>
      <w:r w:rsidRPr="00F557F9">
        <w:rPr>
          <w:rFonts w:hint="eastAsia"/>
        </w:rPr>
        <w:t>反感，</w:t>
      </w:r>
      <w:proofErr w:type="gramEnd"/>
      <w:r w:rsidRPr="00F557F9">
        <w:rPr>
          <w:rFonts w:hint="eastAsia"/>
        </w:rPr>
        <w:t>」所以，她給每個國家的建議都是說，不一定要用轉型正義這幾個字。</w:t>
      </w:r>
    </w:p>
    <w:p w:rsidR="007D0195" w:rsidRPr="00F557F9" w:rsidRDefault="007D0195" w:rsidP="007D0195">
      <w:pPr>
        <w:pStyle w:val="3"/>
        <w:numPr>
          <w:ilvl w:val="0"/>
          <w:numId w:val="0"/>
        </w:numPr>
        <w:ind w:left="1304" w:hanging="624"/>
      </w:pPr>
      <w:r w:rsidRPr="00F557F9">
        <w:rPr>
          <w:rFonts w:hint="eastAsia"/>
        </w:rPr>
        <w:lastRenderedPageBreak/>
        <w:t>問：轉型正義一書的作者她建議用何用語？</w:t>
      </w:r>
    </w:p>
    <w:p w:rsidR="007D0195" w:rsidRPr="00F557F9" w:rsidRDefault="007D0195" w:rsidP="007D0195">
      <w:pPr>
        <w:pStyle w:val="3"/>
        <w:numPr>
          <w:ilvl w:val="0"/>
          <w:numId w:val="0"/>
        </w:numPr>
        <w:ind w:left="1304" w:hanging="624"/>
      </w:pPr>
      <w:r w:rsidRPr="00F557F9">
        <w:rPr>
          <w:rFonts w:hint="eastAsia"/>
        </w:rPr>
        <w:t>答：每</w:t>
      </w:r>
      <w:proofErr w:type="gramStart"/>
      <w:r w:rsidRPr="00F557F9">
        <w:rPr>
          <w:rFonts w:hint="eastAsia"/>
        </w:rPr>
        <w:t>個</w:t>
      </w:r>
      <w:proofErr w:type="gramEnd"/>
      <w:r w:rsidRPr="00F557F9">
        <w:rPr>
          <w:rFonts w:hint="eastAsia"/>
        </w:rPr>
        <w:t>國家可以因應自己的歷史脈絡而有不同用語。例如，德國是用</w:t>
      </w:r>
      <w:proofErr w:type="spellStart"/>
      <w:r w:rsidRPr="00F557F9">
        <w:rPr>
          <w:rFonts w:hint="eastAsia"/>
        </w:rPr>
        <w:t>Vergangenheitsbew</w:t>
      </w:r>
      <w:r w:rsidRPr="00F557F9">
        <w:rPr>
          <w:rFonts w:hint="eastAsia"/>
        </w:rPr>
        <w:t>ä</w:t>
      </w:r>
      <w:r w:rsidRPr="00F557F9">
        <w:rPr>
          <w:rFonts w:hint="eastAsia"/>
        </w:rPr>
        <w:t>ltigung</w:t>
      </w:r>
      <w:proofErr w:type="spellEnd"/>
      <w:r w:rsidRPr="00F557F9">
        <w:rPr>
          <w:rFonts w:hint="eastAsia"/>
        </w:rPr>
        <w:t>，許多人將它翻譯為「克服過去」或「超克過去」，英語文獻裡面也有dealing with the past，「面對過去」。南非是用「真相與和解委員會」（Truth and Reconciliation Commission），韓國是用「特定事件」，例如「五一八事件特別調查委員會」、「疑問死調查委員會」等。世界各國很少友國家直接使用「轉型正義」這個用語。</w:t>
      </w:r>
    </w:p>
    <w:p w:rsidR="007D0195" w:rsidRPr="00F557F9" w:rsidRDefault="007D0195" w:rsidP="007D0195">
      <w:pPr>
        <w:pStyle w:val="3"/>
        <w:numPr>
          <w:ilvl w:val="0"/>
          <w:numId w:val="0"/>
        </w:numPr>
        <w:ind w:left="1304" w:hanging="624"/>
      </w:pPr>
      <w:r w:rsidRPr="00F557F9">
        <w:rPr>
          <w:rFonts w:hint="eastAsia"/>
        </w:rPr>
        <w:t>問：台灣提出轉型正義這用語約有多少年？</w:t>
      </w:r>
    </w:p>
    <w:p w:rsidR="007D0195" w:rsidRPr="00F557F9" w:rsidRDefault="007D0195" w:rsidP="007D0195">
      <w:pPr>
        <w:pStyle w:val="3"/>
        <w:numPr>
          <w:ilvl w:val="0"/>
          <w:numId w:val="0"/>
        </w:numPr>
        <w:ind w:left="1304" w:hanging="624"/>
      </w:pPr>
      <w:r w:rsidRPr="00F557F9">
        <w:rPr>
          <w:rFonts w:hint="eastAsia"/>
        </w:rPr>
        <w:t>答：最早於2000年有學術論文用到轉型正義這個詞彙。在政治領域應該是陳水扁總統的第二任開始。</w:t>
      </w:r>
    </w:p>
    <w:p w:rsidR="007D0195" w:rsidRPr="00F557F9" w:rsidRDefault="007D0195" w:rsidP="007D0195">
      <w:pPr>
        <w:pStyle w:val="3"/>
        <w:numPr>
          <w:ilvl w:val="0"/>
          <w:numId w:val="0"/>
        </w:numPr>
        <w:ind w:left="1304" w:hanging="624"/>
      </w:pPr>
      <w:r w:rsidRPr="00F557F9">
        <w:rPr>
          <w:rFonts w:hint="eastAsia"/>
        </w:rPr>
        <w:t>問：本案補充？</w:t>
      </w:r>
    </w:p>
    <w:p w:rsidR="007D0195" w:rsidRPr="00F557F9" w:rsidRDefault="007D0195" w:rsidP="007D0195">
      <w:pPr>
        <w:pStyle w:val="3"/>
        <w:numPr>
          <w:ilvl w:val="0"/>
          <w:numId w:val="0"/>
        </w:numPr>
        <w:ind w:left="1304" w:hanging="624"/>
      </w:pPr>
      <w:r w:rsidRPr="00F557F9">
        <w:rPr>
          <w:rFonts w:hint="eastAsia"/>
        </w:rPr>
        <w:t>答：轉型正義的工作主要是瞭解和揭露真相，讓社會記取教訓，避免未來重蹈覆轍（never again），社會理解才會開啟和解的可能性。但「正義」就會有定義另外</w:t>
      </w:r>
      <w:proofErr w:type="gramStart"/>
      <w:r w:rsidRPr="00F557F9">
        <w:rPr>
          <w:rFonts w:hint="eastAsia"/>
        </w:rPr>
        <w:t>一</w:t>
      </w:r>
      <w:proofErr w:type="gramEnd"/>
      <w:r w:rsidRPr="00F557F9">
        <w:rPr>
          <w:rFonts w:hint="eastAsia"/>
        </w:rPr>
        <w:t>方為「不正義」意涵，說人家不義，對方當然無法接受。會說為何我是</w:t>
      </w:r>
      <w:proofErr w:type="gramStart"/>
      <w:r w:rsidRPr="00F557F9">
        <w:rPr>
          <w:rFonts w:hint="eastAsia"/>
        </w:rPr>
        <w:t>不</w:t>
      </w:r>
      <w:proofErr w:type="gramEnd"/>
      <w:r w:rsidRPr="00F557F9">
        <w:rPr>
          <w:rFonts w:hint="eastAsia"/>
        </w:rPr>
        <w:t>正義？誰來判斷我是正義或</w:t>
      </w:r>
      <w:proofErr w:type="gramStart"/>
      <w:r w:rsidRPr="00F557F9">
        <w:rPr>
          <w:rFonts w:hint="eastAsia"/>
        </w:rPr>
        <w:t>不</w:t>
      </w:r>
      <w:proofErr w:type="gramEnd"/>
      <w:r w:rsidRPr="00F557F9">
        <w:rPr>
          <w:rFonts w:hint="eastAsia"/>
        </w:rPr>
        <w:t>正義？但如果面對真相的話，大家都沒有話講，反正當時發生什麼事情就誠實面對。</w:t>
      </w:r>
    </w:p>
    <w:p w:rsidR="007D0195" w:rsidRPr="00F557F9" w:rsidRDefault="007D0195" w:rsidP="007D0195">
      <w:pPr>
        <w:pStyle w:val="3"/>
        <w:numPr>
          <w:ilvl w:val="0"/>
          <w:numId w:val="0"/>
        </w:numPr>
        <w:ind w:left="1304" w:hanging="624"/>
      </w:pPr>
      <w:r w:rsidRPr="00F557F9">
        <w:rPr>
          <w:rFonts w:hint="eastAsia"/>
        </w:rPr>
        <w:t>問：台灣這方面的研究也是從2000年開始的嗎？</w:t>
      </w:r>
    </w:p>
    <w:p w:rsidR="007D0195" w:rsidRPr="00F557F9" w:rsidRDefault="007D0195" w:rsidP="007D0195">
      <w:pPr>
        <w:pStyle w:val="3"/>
        <w:numPr>
          <w:ilvl w:val="0"/>
          <w:numId w:val="0"/>
        </w:numPr>
        <w:ind w:left="1304" w:hanging="624"/>
      </w:pPr>
      <w:r w:rsidRPr="00F557F9">
        <w:rPr>
          <w:rFonts w:hint="eastAsia"/>
        </w:rPr>
        <w:t>答：台灣也是由2004年以後才開始出現相關檔案研究，例如國史館在張</w:t>
      </w:r>
      <w:r w:rsidR="00244950" w:rsidRPr="00F557F9">
        <w:rPr>
          <w:rFonts w:hint="eastAsia"/>
        </w:rPr>
        <w:t>○</w:t>
      </w:r>
      <w:r w:rsidRPr="00F557F9">
        <w:rPr>
          <w:rFonts w:hint="eastAsia"/>
        </w:rPr>
        <w:t>憲擔任館長出版不少白色恐怖相關史料。但經過六波或七波的檔案徵集，現在已經有很多新出土的檔案，研究跟不上檔案出土的速度。或許未來可以用約聘方式，讓歷史或檔案研究專長的文科研究生進行調查、整理工作。</w:t>
      </w:r>
    </w:p>
    <w:p w:rsidR="007D0195" w:rsidRPr="00F557F9" w:rsidRDefault="007D0195" w:rsidP="007D0195">
      <w:pPr>
        <w:pStyle w:val="3"/>
        <w:numPr>
          <w:ilvl w:val="0"/>
          <w:numId w:val="0"/>
        </w:numPr>
        <w:ind w:left="1304" w:hanging="624"/>
      </w:pPr>
      <w:r w:rsidRPr="00F557F9">
        <w:rPr>
          <w:rFonts w:hint="eastAsia"/>
        </w:rPr>
        <w:t>問：名稱部分，關於不義遺址與人權歷史現場，是否不義遺址就不要，直接用人權歷史現場？</w:t>
      </w:r>
    </w:p>
    <w:p w:rsidR="007D0195" w:rsidRPr="00F557F9" w:rsidRDefault="007D0195" w:rsidP="007D0195">
      <w:pPr>
        <w:pStyle w:val="3"/>
        <w:numPr>
          <w:ilvl w:val="0"/>
          <w:numId w:val="0"/>
        </w:numPr>
        <w:ind w:left="1304" w:hanging="624"/>
      </w:pPr>
      <w:r w:rsidRPr="00F557F9">
        <w:rPr>
          <w:rFonts w:hint="eastAsia"/>
        </w:rPr>
        <w:lastRenderedPageBreak/>
        <w:t>答：建議直接使用歷史場址（看是要用威權歷史場址或人權歷史場址），底下含</w:t>
      </w:r>
      <w:proofErr w:type="gramStart"/>
      <w:r w:rsidRPr="00F557F9">
        <w:rPr>
          <w:rFonts w:hint="eastAsia"/>
        </w:rPr>
        <w:t>括</w:t>
      </w:r>
      <w:proofErr w:type="gramEnd"/>
      <w:r w:rsidRPr="00F557F9">
        <w:rPr>
          <w:rFonts w:hint="eastAsia"/>
        </w:rPr>
        <w:t>威權歷史發生地、人權紀念空間等。或者就不要區分發生地和紀念空間，直接都稱為「（威權或人權）歷史場址」。至於當初為何使用「不義遺址」，或許可以請教前促轉會人員，例如目前行政院人權處</w:t>
      </w:r>
      <w:r w:rsidR="00244950" w:rsidRPr="00F557F9">
        <w:rPr>
          <w:rFonts w:hint="eastAsia"/>
        </w:rPr>
        <w:t>石</w:t>
      </w:r>
      <w:r w:rsidRPr="00F557F9">
        <w:rPr>
          <w:rFonts w:hint="eastAsia"/>
        </w:rPr>
        <w:t>副處長，或</w:t>
      </w:r>
      <w:r w:rsidR="00244950" w:rsidRPr="00F557F9">
        <w:rPr>
          <w:rFonts w:hint="eastAsia"/>
        </w:rPr>
        <w:t>師大公領系</w:t>
      </w:r>
      <w:r w:rsidRPr="00F557F9">
        <w:rPr>
          <w:rFonts w:hint="eastAsia"/>
        </w:rPr>
        <w:t>的林</w:t>
      </w:r>
      <w:r w:rsidR="00244950" w:rsidRPr="00F557F9">
        <w:rPr>
          <w:rFonts w:hint="eastAsia"/>
        </w:rPr>
        <w:t>○</w:t>
      </w:r>
      <w:r w:rsidRPr="00F557F9">
        <w:rPr>
          <w:rFonts w:hint="eastAsia"/>
        </w:rPr>
        <w:t>範教授。</w:t>
      </w:r>
    </w:p>
    <w:p w:rsidR="007D0195" w:rsidRPr="00F557F9" w:rsidRDefault="007D0195" w:rsidP="007D0195">
      <w:pPr>
        <w:pStyle w:val="3"/>
        <w:numPr>
          <w:ilvl w:val="0"/>
          <w:numId w:val="0"/>
        </w:numPr>
        <w:ind w:left="1304" w:hanging="624"/>
      </w:pPr>
      <w:r w:rsidRPr="00F557F9">
        <w:rPr>
          <w:rFonts w:hint="eastAsia"/>
        </w:rPr>
        <w:t>問：「不義遺址」是否由中央統一處理較好？</w:t>
      </w:r>
    </w:p>
    <w:p w:rsidR="007D0195" w:rsidRPr="00F557F9" w:rsidRDefault="007D0195" w:rsidP="007D0195">
      <w:pPr>
        <w:pStyle w:val="3"/>
        <w:numPr>
          <w:ilvl w:val="0"/>
          <w:numId w:val="0"/>
        </w:numPr>
        <w:ind w:left="1304" w:hanging="624"/>
      </w:pPr>
      <w:r w:rsidRPr="00F557F9">
        <w:rPr>
          <w:rFonts w:hint="eastAsia"/>
        </w:rPr>
        <w:t>答：可以保留地方，以及也可以由私人申請。</w:t>
      </w:r>
    </w:p>
    <w:p w:rsidR="007D0195" w:rsidRPr="00F557F9" w:rsidRDefault="007D0195" w:rsidP="007D0195">
      <w:pPr>
        <w:pStyle w:val="3"/>
        <w:numPr>
          <w:ilvl w:val="0"/>
          <w:numId w:val="0"/>
        </w:numPr>
        <w:ind w:left="1304" w:hanging="624"/>
      </w:pPr>
      <w:r w:rsidRPr="00F557F9">
        <w:rPr>
          <w:rFonts w:hint="eastAsia"/>
        </w:rPr>
        <w:t>問：可以有相關資料提供給本院，文字會更精</w:t>
      </w:r>
      <w:proofErr w:type="gramStart"/>
      <w:r w:rsidRPr="00F557F9">
        <w:rPr>
          <w:rFonts w:hint="eastAsia"/>
        </w:rPr>
        <w:t>準</w:t>
      </w:r>
      <w:proofErr w:type="gramEnd"/>
      <w:r w:rsidRPr="00F557F9">
        <w:rPr>
          <w:rFonts w:hint="eastAsia"/>
        </w:rPr>
        <w:t>。</w:t>
      </w:r>
    </w:p>
    <w:p w:rsidR="009064AA" w:rsidRPr="00F557F9" w:rsidRDefault="007D0195" w:rsidP="007D0195">
      <w:pPr>
        <w:pStyle w:val="3"/>
        <w:numPr>
          <w:ilvl w:val="0"/>
          <w:numId w:val="0"/>
        </w:numPr>
        <w:ind w:left="1304" w:hanging="624"/>
      </w:pPr>
      <w:r w:rsidRPr="00F557F9">
        <w:rPr>
          <w:rFonts w:hint="eastAsia"/>
        </w:rPr>
        <w:t>答：會後可以提供。</w:t>
      </w:r>
    </w:p>
    <w:p w:rsidR="00E25849" w:rsidRPr="00F557F9" w:rsidRDefault="00E25849" w:rsidP="004E05A1">
      <w:pPr>
        <w:pStyle w:val="1"/>
        <w:ind w:left="2380" w:hanging="2380"/>
      </w:pPr>
      <w:bookmarkStart w:id="95" w:name="_Toc524895646"/>
      <w:bookmarkStart w:id="96" w:name="_Toc524896192"/>
      <w:bookmarkStart w:id="97" w:name="_Toc524896222"/>
      <w:bookmarkStart w:id="98" w:name="_Toc524902729"/>
      <w:bookmarkStart w:id="99" w:name="_Toc525066145"/>
      <w:bookmarkStart w:id="100" w:name="_Toc525070836"/>
      <w:bookmarkStart w:id="101" w:name="_Toc525938376"/>
      <w:bookmarkStart w:id="102" w:name="_Toc525939224"/>
      <w:bookmarkStart w:id="103" w:name="_Toc525939729"/>
      <w:bookmarkStart w:id="104" w:name="_Toc529218269"/>
      <w:bookmarkEnd w:id="83"/>
      <w:bookmarkEnd w:id="84"/>
      <w:bookmarkEnd w:id="85"/>
      <w:bookmarkEnd w:id="86"/>
      <w:bookmarkEnd w:id="87"/>
      <w:bookmarkEnd w:id="88"/>
      <w:r w:rsidRPr="00F557F9">
        <w:br w:type="page"/>
      </w:r>
      <w:bookmarkStart w:id="105" w:name="_Toc529222686"/>
      <w:bookmarkStart w:id="106" w:name="_Toc529223108"/>
      <w:bookmarkStart w:id="107" w:name="_Toc529223859"/>
      <w:bookmarkStart w:id="108" w:name="_Toc529228262"/>
      <w:bookmarkStart w:id="109" w:name="_Toc2400392"/>
      <w:bookmarkStart w:id="110" w:name="_Toc4316186"/>
      <w:bookmarkStart w:id="111" w:name="_Toc4473327"/>
      <w:bookmarkStart w:id="112" w:name="_Toc69556894"/>
      <w:bookmarkStart w:id="113" w:name="_Toc69556943"/>
      <w:bookmarkStart w:id="114" w:name="_Toc69609817"/>
      <w:bookmarkStart w:id="115" w:name="_Toc70241813"/>
      <w:bookmarkStart w:id="116" w:name="_Toc70242202"/>
      <w:bookmarkStart w:id="117" w:name="_Toc421794872"/>
      <w:bookmarkStart w:id="118" w:name="_Toc422834157"/>
      <w:r w:rsidRPr="00F557F9">
        <w:rPr>
          <w:rFonts w:hint="eastAsia"/>
        </w:rPr>
        <w:lastRenderedPageBreak/>
        <w:t>調查意見：</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28502B" w:rsidRPr="00F557F9" w:rsidRDefault="0028502B" w:rsidP="00A639F4">
      <w:pPr>
        <w:pStyle w:val="10"/>
        <w:ind w:left="680" w:firstLine="680"/>
      </w:pPr>
      <w:bookmarkStart w:id="119" w:name="_Toc524902730"/>
      <w:r w:rsidRPr="00F557F9">
        <w:rPr>
          <w:rFonts w:hint="eastAsia"/>
        </w:rPr>
        <w:t>本案經函請文化部說明及檢送相關資料到院，並於112年8月21日至花蓮履</w:t>
      </w:r>
      <w:proofErr w:type="gramStart"/>
      <w:r w:rsidRPr="00F557F9">
        <w:rPr>
          <w:rFonts w:hint="eastAsia"/>
        </w:rPr>
        <w:t>勘</w:t>
      </w:r>
      <w:proofErr w:type="gramEnd"/>
      <w:r w:rsidRPr="00F557F9">
        <w:rPr>
          <w:rFonts w:hint="eastAsia"/>
        </w:rPr>
        <w:t>二二八事件不義遺址花蓮鳳林公墓、</w:t>
      </w:r>
      <w:proofErr w:type="gramStart"/>
      <w:r w:rsidRPr="00F557F9">
        <w:rPr>
          <w:rFonts w:hint="eastAsia"/>
        </w:rPr>
        <w:t>太古巢</w:t>
      </w:r>
      <w:proofErr w:type="gramEnd"/>
      <w:r w:rsidRPr="00F557F9">
        <w:rPr>
          <w:rFonts w:hint="eastAsia"/>
        </w:rPr>
        <w:t>農園（張七郎紀念墓園），同年9月13日履勘原國防部保密局桃園感訓所（別稱：桃園監獄、徐家祠堂、天牢</w:t>
      </w:r>
      <w:proofErr w:type="gramStart"/>
      <w:r w:rsidRPr="00F557F9">
        <w:rPr>
          <w:rFonts w:hint="eastAsia"/>
        </w:rPr>
        <w:t>）</w:t>
      </w:r>
      <w:proofErr w:type="gramEnd"/>
      <w:r w:rsidRPr="00F557F9">
        <w:rPr>
          <w:rFonts w:hint="eastAsia"/>
        </w:rPr>
        <w:t>，同年10月23日至高雄履勘原海軍總司令部情報處拘留所（海軍明德訓練班）、原美麗島雜誌社高雄市服務處、原高雄要塞司令部、原海軍總司令部情報處拘留所，同年11月16日至新北市土城區履勘原臺灣省生產教育實驗所，同年12月8日至</w:t>
      </w:r>
      <w:r w:rsidR="001C1926" w:rsidRPr="00F557F9">
        <w:rPr>
          <w:rFonts w:hint="eastAsia"/>
        </w:rPr>
        <w:t>臺南</w:t>
      </w:r>
      <w:r w:rsidRPr="00F557F9">
        <w:rPr>
          <w:rFonts w:hint="eastAsia"/>
        </w:rPr>
        <w:t>履勘臺南市228紀念館、王育德紀念館、湯德章紀念公園、原</w:t>
      </w:r>
      <w:r w:rsidR="001C1926" w:rsidRPr="00F557F9">
        <w:rPr>
          <w:rFonts w:hint="eastAsia"/>
        </w:rPr>
        <w:t>臺南</w:t>
      </w:r>
      <w:r w:rsidRPr="00F557F9">
        <w:rPr>
          <w:rFonts w:hint="eastAsia"/>
        </w:rPr>
        <w:t>警察署，並邀請台灣民間真相與和解促進會理事張維修博士、逢甲大學土地管理學系辛年豐副教授、國立台灣大學建築與城鄉研究所黃舒楣副教授、中央研究院法律學研究所黃丞儀研究員，就不義遺址案相關問題召開諮詢會議，已</w:t>
      </w:r>
      <w:proofErr w:type="gramStart"/>
      <w:r w:rsidRPr="00F557F9">
        <w:rPr>
          <w:rFonts w:hint="eastAsia"/>
        </w:rPr>
        <w:t>調查竣</w:t>
      </w:r>
      <w:proofErr w:type="gramEnd"/>
      <w:r w:rsidRPr="00F557F9">
        <w:rPr>
          <w:rFonts w:hint="eastAsia"/>
        </w:rPr>
        <w:t>事，茲臚列調查意見如下：</w:t>
      </w:r>
    </w:p>
    <w:p w:rsidR="0028502B" w:rsidRPr="00F557F9" w:rsidRDefault="00570190" w:rsidP="00DE4238">
      <w:pPr>
        <w:pStyle w:val="2"/>
        <w:rPr>
          <w:b/>
        </w:rPr>
      </w:pPr>
      <w:r w:rsidRPr="00F557F9">
        <w:rPr>
          <w:rFonts w:hint="eastAsia"/>
          <w:b/>
        </w:rPr>
        <w:t>不義遺址之保存為促進轉型正義條例所明定之轉型正義任務</w:t>
      </w:r>
      <w:r w:rsidRPr="00F557F9">
        <w:rPr>
          <w:rFonts w:hAnsi="標楷體" w:hint="eastAsia"/>
          <w:b/>
        </w:rPr>
        <w:t>，</w:t>
      </w:r>
      <w:r w:rsidRPr="00F557F9">
        <w:rPr>
          <w:rFonts w:hint="eastAsia"/>
          <w:b/>
        </w:rPr>
        <w:t>經</w:t>
      </w:r>
      <w:r w:rsidR="003C10B4" w:rsidRPr="00F557F9">
        <w:rPr>
          <w:rFonts w:hint="eastAsia"/>
          <w:b/>
        </w:rPr>
        <w:t>實地履</w:t>
      </w:r>
      <w:proofErr w:type="gramStart"/>
      <w:r w:rsidR="003C10B4" w:rsidRPr="00F557F9">
        <w:rPr>
          <w:rFonts w:hint="eastAsia"/>
          <w:b/>
        </w:rPr>
        <w:t>勘</w:t>
      </w:r>
      <w:proofErr w:type="gramEnd"/>
      <w:r w:rsidR="003C10B4" w:rsidRPr="00F557F9">
        <w:rPr>
          <w:rFonts w:hint="eastAsia"/>
          <w:b/>
        </w:rPr>
        <w:t>部分縣市已公告及潛在之不義遺址，除臺南市政府對於臺南市之不義遺址，自107年起逐年進行四期「臺南人權歷史場址調查計畫」，完成含括</w:t>
      </w:r>
      <w:r w:rsidR="00EC4574" w:rsidRPr="00F557F9">
        <w:rPr>
          <w:rFonts w:hint="eastAsia"/>
          <w:b/>
        </w:rPr>
        <w:t>促進正義轉型委員會</w:t>
      </w:r>
      <w:r w:rsidR="003C10B4" w:rsidRPr="00F557F9">
        <w:rPr>
          <w:rFonts w:hint="eastAsia"/>
          <w:b/>
        </w:rPr>
        <w:t>公告及潛在不義遺址在內共79處(人權歷史場址)之調查研究成果，對於不義遺址之維護管理相對較為完整，且融合地標景點，促進跨世代參與，用心及成果殊值肯定外。發現目前對於不義遺址之保存，仍存有：私有所有權人反對「不義遺址」名稱及登錄文資（歷史建物）、不義遺址現場欠缺標示講解、不義遺址維護管理不足、現有程序難以處理私有產權等問題。又對於現有64處未審定之潛在不義遺址，文化部規劃依公有、私有產權歸屬及建物或有、無</w:t>
      </w:r>
      <w:proofErr w:type="gramStart"/>
      <w:r w:rsidR="003C10B4" w:rsidRPr="00F557F9">
        <w:rPr>
          <w:rFonts w:hint="eastAsia"/>
          <w:b/>
        </w:rPr>
        <w:t>遺構分四批</w:t>
      </w:r>
      <w:proofErr w:type="gramEnd"/>
      <w:r w:rsidR="003C10B4" w:rsidRPr="00F557F9">
        <w:rPr>
          <w:rFonts w:hint="eastAsia"/>
          <w:b/>
        </w:rPr>
        <w:t>進行調研與送審，惟</w:t>
      </w:r>
      <w:proofErr w:type="gramStart"/>
      <w:r w:rsidR="003C10B4" w:rsidRPr="00F557F9">
        <w:rPr>
          <w:rFonts w:hint="eastAsia"/>
          <w:b/>
        </w:rPr>
        <w:t>是否均已完</w:t>
      </w:r>
      <w:proofErr w:type="gramEnd"/>
      <w:r w:rsidR="003C10B4" w:rsidRPr="00F557F9">
        <w:rPr>
          <w:rFonts w:hint="eastAsia"/>
          <w:b/>
        </w:rPr>
        <w:lastRenderedPageBreak/>
        <w:t>成詳細之調查研究？又</w:t>
      </w:r>
      <w:r w:rsidR="00DC60AA" w:rsidRPr="00F557F9">
        <w:rPr>
          <w:rFonts w:hint="eastAsia"/>
          <w:b/>
        </w:rPr>
        <w:t>以公有產權優先處理，其處理之先後</w:t>
      </w:r>
      <w:r w:rsidR="003C10B4" w:rsidRPr="00F557F9">
        <w:rPr>
          <w:rFonts w:hint="eastAsia"/>
          <w:b/>
        </w:rPr>
        <w:t>順序是否妥適？仍有待詳予檢視。行政院允應督促相關主管機關妥予</w:t>
      </w:r>
      <w:proofErr w:type="gramStart"/>
      <w:r w:rsidR="003C10B4" w:rsidRPr="00F557F9">
        <w:rPr>
          <w:rFonts w:hint="eastAsia"/>
          <w:b/>
        </w:rPr>
        <w:t>研</w:t>
      </w:r>
      <w:proofErr w:type="gramEnd"/>
      <w:r w:rsidR="003C10B4" w:rsidRPr="00F557F9">
        <w:rPr>
          <w:rFonts w:hint="eastAsia"/>
          <w:b/>
        </w:rPr>
        <w:t>議，</w:t>
      </w:r>
      <w:r w:rsidR="000A2954" w:rsidRPr="00F557F9">
        <w:rPr>
          <w:rFonts w:hint="eastAsia"/>
          <w:b/>
        </w:rPr>
        <w:t>儘速</w:t>
      </w:r>
      <w:r w:rsidR="003C10B4" w:rsidRPr="00F557F9">
        <w:rPr>
          <w:rFonts w:hint="eastAsia"/>
          <w:b/>
        </w:rPr>
        <w:t>完善落實不義遺址保存之相關作為。</w:t>
      </w:r>
      <w:proofErr w:type="gramStart"/>
      <w:r w:rsidR="003C10B4" w:rsidRPr="00F557F9">
        <w:rPr>
          <w:rFonts w:hint="eastAsia"/>
          <w:b/>
        </w:rPr>
        <w:t>俾</w:t>
      </w:r>
      <w:proofErr w:type="gramEnd"/>
      <w:r w:rsidR="003C10B4" w:rsidRPr="00F557F9">
        <w:rPr>
          <w:rFonts w:hint="eastAsia"/>
          <w:b/>
        </w:rPr>
        <w:t>透過不義遺址空間保存、歷史記憶重建與再利用規劃，轉化成為全體人民之集體記憶及法治教育之場所，建立更全面的識別、詮釋與紀念機制，促進跨世代參與，邁向落實自由民主憲政秩序、轉型正義主流化之目標。</w:t>
      </w:r>
    </w:p>
    <w:p w:rsidR="0028502B" w:rsidRPr="00F557F9" w:rsidRDefault="0028502B" w:rsidP="006D67FA">
      <w:pPr>
        <w:pStyle w:val="3"/>
      </w:pPr>
      <w:r w:rsidRPr="00F557F9">
        <w:rPr>
          <w:rFonts w:hint="eastAsia"/>
        </w:rPr>
        <w:t>按「不義遺址」是銘刻了「轉型正義重大意義」的場所本身，是社會共同體彼此連結、協力處理威權統治遺</w:t>
      </w:r>
      <w:proofErr w:type="gramStart"/>
      <w:r w:rsidRPr="00F557F9">
        <w:rPr>
          <w:rFonts w:hint="eastAsia"/>
        </w:rPr>
        <w:t>緒</w:t>
      </w:r>
      <w:proofErr w:type="gramEnd"/>
      <w:r w:rsidRPr="00F557F9">
        <w:rPr>
          <w:rFonts w:hint="eastAsia"/>
        </w:rPr>
        <w:t>的重要空間媒介。不義遺址保存，具有還原歷史真相、見證與反省、教育與傳遞、營造新歷史文化意義的多層次意涵</w:t>
      </w:r>
      <w:r w:rsidRPr="00F557F9">
        <w:rPr>
          <w:rFonts w:ascii="新細明體" w:eastAsia="新細明體" w:hAnsi="新細明體" w:hint="eastAsia"/>
        </w:rPr>
        <w:t>。</w:t>
      </w:r>
      <w:r w:rsidRPr="00F557F9">
        <w:rPr>
          <w:rFonts w:hint="eastAsia"/>
        </w:rPr>
        <w:t>不義遺址之保存為轉型正義任務之一</w:t>
      </w:r>
      <w:r w:rsidRPr="00F557F9">
        <w:rPr>
          <w:rFonts w:hAnsi="標楷體" w:hint="eastAsia"/>
        </w:rPr>
        <w:t>，並為</w:t>
      </w:r>
      <w:r w:rsidRPr="00F557F9">
        <w:rPr>
          <w:rFonts w:hint="eastAsia"/>
        </w:rPr>
        <w:t>促進轉型正義條例(下</w:t>
      </w:r>
      <w:proofErr w:type="gramStart"/>
      <w:r w:rsidRPr="00F557F9">
        <w:rPr>
          <w:rFonts w:hint="eastAsia"/>
        </w:rPr>
        <w:t>稱促轉</w:t>
      </w:r>
      <w:proofErr w:type="gramEnd"/>
      <w:r w:rsidRPr="00F557F9">
        <w:rPr>
          <w:rFonts w:hint="eastAsia"/>
        </w:rPr>
        <w:t>條例)第2條所明定</w:t>
      </w:r>
      <w:r w:rsidRPr="00F557F9">
        <w:rPr>
          <w:rFonts w:hAnsi="標楷體" w:hint="eastAsia"/>
        </w:rPr>
        <w:t>，</w:t>
      </w:r>
      <w:proofErr w:type="gramStart"/>
      <w:r w:rsidRPr="00F557F9">
        <w:rPr>
          <w:rFonts w:hint="eastAsia"/>
        </w:rPr>
        <w:t>促轉條</w:t>
      </w:r>
      <w:proofErr w:type="gramEnd"/>
      <w:r w:rsidRPr="00F557F9">
        <w:rPr>
          <w:rFonts w:hint="eastAsia"/>
        </w:rPr>
        <w:t>例第5條第2項亦明定：「威權統治時期，統治者大規模侵害人權事件之發生地，應予保存或重建，並規劃為歷史遺址。」促進正義轉型委員會(下</w:t>
      </w:r>
      <w:proofErr w:type="gramStart"/>
      <w:r w:rsidRPr="00F557F9">
        <w:rPr>
          <w:rFonts w:hint="eastAsia"/>
        </w:rPr>
        <w:t>稱促轉</w:t>
      </w:r>
      <w:proofErr w:type="gramEnd"/>
      <w:r w:rsidRPr="00F557F9">
        <w:rPr>
          <w:rFonts w:hint="eastAsia"/>
        </w:rPr>
        <w:t>會)並於110年公告審定二二八事件不義遺址25處，111年公告審定白色恐怖不義遺址17處。111年5月27日</w:t>
      </w:r>
      <w:proofErr w:type="gramStart"/>
      <w:r w:rsidRPr="00F557F9">
        <w:rPr>
          <w:rFonts w:hint="eastAsia"/>
        </w:rPr>
        <w:t>修正促轉條例</w:t>
      </w:r>
      <w:proofErr w:type="gramEnd"/>
      <w:r w:rsidRPr="00F557F9">
        <w:rPr>
          <w:rFonts w:hint="eastAsia"/>
        </w:rPr>
        <w:t>第11條之2規定，</w:t>
      </w:r>
      <w:proofErr w:type="gramStart"/>
      <w:r w:rsidRPr="00F557F9">
        <w:rPr>
          <w:rFonts w:hint="eastAsia"/>
        </w:rPr>
        <w:t>促轉</w:t>
      </w:r>
      <w:proofErr w:type="gramEnd"/>
      <w:r w:rsidRPr="00F557F9">
        <w:rPr>
          <w:rFonts w:hint="eastAsia"/>
        </w:rPr>
        <w:t>會解散後，有關「保存不義遺址」事項，由文化部承接，並分別責成文化部文化資產局(下稱文資局)及文化部國家人權博物館(下稱人權館)辦理。</w:t>
      </w:r>
    </w:p>
    <w:p w:rsidR="0028502B" w:rsidRPr="00F557F9" w:rsidRDefault="0028502B" w:rsidP="006D67FA">
      <w:pPr>
        <w:pStyle w:val="3"/>
      </w:pPr>
      <w:r w:rsidRPr="00F557F9">
        <w:rPr>
          <w:rFonts w:hint="eastAsia"/>
        </w:rPr>
        <w:t>為有效保存不義遺址，且符合實務需要及社會期待，文化部已</w:t>
      </w:r>
      <w:proofErr w:type="gramStart"/>
      <w:r w:rsidRPr="00F557F9">
        <w:rPr>
          <w:rFonts w:hint="eastAsia"/>
        </w:rPr>
        <w:t>研</w:t>
      </w:r>
      <w:proofErr w:type="gramEnd"/>
      <w:r w:rsidRPr="00F557F9">
        <w:rPr>
          <w:rFonts w:hint="eastAsia"/>
        </w:rPr>
        <w:t>擬「不義遺址保存條例草案」，定明不義遺址之保存活化原則：如屬公有不義遺址，應由管理機關(構)編列預算辦理；如屬私有不義遺址，應尊重所有人意願，並由主管機關提供專業諮詢，必要時得輔導或補助其擬訂保存活化計畫及執行</w:t>
      </w:r>
      <w:r w:rsidRPr="00F557F9">
        <w:rPr>
          <w:rFonts w:hAnsi="標楷體" w:hint="eastAsia"/>
        </w:rPr>
        <w:t>，</w:t>
      </w:r>
      <w:r w:rsidRPr="00F557F9">
        <w:rPr>
          <w:rFonts w:hint="eastAsia"/>
        </w:rPr>
        <w:t>於</w:t>
      </w:r>
      <w:r w:rsidRPr="00F557F9">
        <w:rPr>
          <w:rFonts w:hint="eastAsia"/>
        </w:rPr>
        <w:lastRenderedPageBreak/>
        <w:t>112年4月將草案報請行政院審查。而人權館長期致力於威權統治歷史之研究及教育推廣，早於106年立法院三讀</w:t>
      </w:r>
      <w:proofErr w:type="gramStart"/>
      <w:r w:rsidRPr="00F557F9">
        <w:rPr>
          <w:rFonts w:hint="eastAsia"/>
        </w:rPr>
        <w:t>通過促轉條例</w:t>
      </w:r>
      <w:proofErr w:type="gramEnd"/>
      <w:r w:rsidRPr="00F557F9">
        <w:rPr>
          <w:rFonts w:hint="eastAsia"/>
        </w:rPr>
        <w:t>前，即於104年完成「臺灣白色恐怖時期相關史蹟點調查案」第1期研究報告，後於109年、110年陸續完成第2期及第3期研究報告。</w:t>
      </w:r>
      <w:proofErr w:type="gramStart"/>
      <w:r w:rsidRPr="00F557F9">
        <w:rPr>
          <w:rFonts w:hint="eastAsia"/>
        </w:rPr>
        <w:t>配合促轉條例</w:t>
      </w:r>
      <w:proofErr w:type="gramEnd"/>
      <w:r w:rsidRPr="00F557F9">
        <w:rPr>
          <w:rFonts w:hint="eastAsia"/>
        </w:rPr>
        <w:t>明定「不義遺址保存」為國家應辦理之轉型正義重大任務，人權館於107年建置「不義遺址資料庫」，初步選出</w:t>
      </w:r>
      <w:proofErr w:type="gramStart"/>
      <w:r w:rsidRPr="00F557F9">
        <w:rPr>
          <w:rFonts w:hint="eastAsia"/>
        </w:rPr>
        <w:t>37處涉屬</w:t>
      </w:r>
      <w:proofErr w:type="gramEnd"/>
      <w:r w:rsidRPr="00F557F9">
        <w:rPr>
          <w:rFonts w:hint="eastAsia"/>
        </w:rPr>
        <w:t>不義遺址之史蹟點，供民眾查閱。111年</w:t>
      </w:r>
      <w:proofErr w:type="gramStart"/>
      <w:r w:rsidRPr="00F557F9">
        <w:rPr>
          <w:rFonts w:hint="eastAsia"/>
        </w:rPr>
        <w:t>因應促轉會</w:t>
      </w:r>
      <w:proofErr w:type="gramEnd"/>
      <w:r w:rsidRPr="00F557F9">
        <w:rPr>
          <w:rFonts w:hint="eastAsia"/>
        </w:rPr>
        <w:t>不義遺址業務移交文化部，人權館啟動「不義遺址資料庫」更新工作，已於112年1月5</w:t>
      </w:r>
      <w:proofErr w:type="gramStart"/>
      <w:r w:rsidRPr="00F557F9">
        <w:rPr>
          <w:rFonts w:hint="eastAsia"/>
        </w:rPr>
        <w:t>日依促轉</w:t>
      </w:r>
      <w:proofErr w:type="gramEnd"/>
      <w:r w:rsidRPr="00F557F9">
        <w:rPr>
          <w:rFonts w:hint="eastAsia"/>
        </w:rPr>
        <w:t>會審定格式，將42處已審定公告之不義遺址基本資料上線；112年8月將64處潛在不義遺址相關資料上線。</w:t>
      </w:r>
      <w:proofErr w:type="gramStart"/>
      <w:r w:rsidRPr="00F557F9">
        <w:rPr>
          <w:rFonts w:hint="eastAsia"/>
        </w:rPr>
        <w:t>有關促轉會</w:t>
      </w:r>
      <w:proofErr w:type="gramEnd"/>
      <w:r w:rsidRPr="00F557F9">
        <w:rPr>
          <w:rFonts w:hint="eastAsia"/>
        </w:rPr>
        <w:t>已審定公告之42處不義遺址情形如下：</w:t>
      </w:r>
    </w:p>
    <w:p w:rsidR="0028502B" w:rsidRPr="00F557F9" w:rsidRDefault="0028502B" w:rsidP="00A564E2">
      <w:pPr>
        <w:pStyle w:val="4"/>
      </w:pPr>
      <w:proofErr w:type="gramStart"/>
      <w:r w:rsidRPr="00F557F9">
        <w:rPr>
          <w:rFonts w:hint="eastAsia"/>
        </w:rPr>
        <w:t>促轉會111年2月9日促</w:t>
      </w:r>
      <w:proofErr w:type="gramEnd"/>
      <w:r w:rsidRPr="00F557F9">
        <w:rPr>
          <w:rFonts w:hint="eastAsia"/>
        </w:rPr>
        <w:t>轉二字第1115200018號公告17處應予保存之白色恐怖不義遺址：</w:t>
      </w:r>
    </w:p>
    <w:p w:rsidR="0028502B" w:rsidRPr="00F557F9" w:rsidRDefault="0028502B" w:rsidP="00A564E2">
      <w:pPr>
        <w:pStyle w:val="5"/>
      </w:pPr>
      <w:r w:rsidRPr="00F557F9">
        <w:rPr>
          <w:rFonts w:hint="eastAsia"/>
        </w:rPr>
        <w:t>原司法行政部調查局安康接待室。</w:t>
      </w:r>
    </w:p>
    <w:p w:rsidR="0028502B" w:rsidRPr="00F557F9" w:rsidRDefault="0028502B" w:rsidP="00A564E2">
      <w:pPr>
        <w:pStyle w:val="5"/>
      </w:pPr>
      <w:r w:rsidRPr="00F557F9">
        <w:rPr>
          <w:rFonts w:hint="eastAsia"/>
        </w:rPr>
        <w:t>原國防部臺灣軍人監獄（新店安坑）／原臺灣省保安司令部軍法處看守所安坑分所。</w:t>
      </w:r>
    </w:p>
    <w:p w:rsidR="0028502B" w:rsidRPr="00F557F9" w:rsidRDefault="0028502B" w:rsidP="00A564E2">
      <w:pPr>
        <w:pStyle w:val="5"/>
      </w:pPr>
      <w:r w:rsidRPr="00F557F9">
        <w:rPr>
          <w:rFonts w:hint="eastAsia"/>
        </w:rPr>
        <w:t>原臺灣警備總司令部軍法處軍事法庭與看守所／原國防部軍法局軍事法庭與看守所（新店二十張）。</w:t>
      </w:r>
    </w:p>
    <w:p w:rsidR="0028502B" w:rsidRPr="00F557F9" w:rsidRDefault="0028502B" w:rsidP="00A564E2">
      <w:pPr>
        <w:pStyle w:val="5"/>
      </w:pPr>
      <w:r w:rsidRPr="00F557F9">
        <w:rPr>
          <w:rFonts w:hint="eastAsia"/>
        </w:rPr>
        <w:t>原臺灣警備總司令部保安處看守所（</w:t>
      </w:r>
      <w:proofErr w:type="gramStart"/>
      <w:r w:rsidRPr="00F557F9">
        <w:rPr>
          <w:rFonts w:hint="eastAsia"/>
        </w:rPr>
        <w:t>臺</w:t>
      </w:r>
      <w:proofErr w:type="gramEnd"/>
      <w:r w:rsidRPr="00F557F9">
        <w:rPr>
          <w:rFonts w:hint="eastAsia"/>
        </w:rPr>
        <w:t>北博愛路）。</w:t>
      </w:r>
    </w:p>
    <w:p w:rsidR="0028502B" w:rsidRPr="00F557F9" w:rsidRDefault="0028502B" w:rsidP="00A564E2">
      <w:pPr>
        <w:pStyle w:val="5"/>
      </w:pPr>
      <w:r w:rsidRPr="00F557F9">
        <w:rPr>
          <w:rFonts w:hint="eastAsia"/>
        </w:rPr>
        <w:t>原國防部保密局臺北看守所。</w:t>
      </w:r>
    </w:p>
    <w:p w:rsidR="0028502B" w:rsidRPr="00F557F9" w:rsidRDefault="0028502B" w:rsidP="00A564E2">
      <w:pPr>
        <w:pStyle w:val="5"/>
      </w:pPr>
      <w:r w:rsidRPr="00F557F9">
        <w:rPr>
          <w:rFonts w:hint="eastAsia"/>
        </w:rPr>
        <w:t>原空軍總司令部軍法處軍事法庭與看守所（</w:t>
      </w:r>
      <w:proofErr w:type="gramStart"/>
      <w:r w:rsidRPr="00F557F9">
        <w:rPr>
          <w:rFonts w:hint="eastAsia"/>
        </w:rPr>
        <w:t>臺</w:t>
      </w:r>
      <w:proofErr w:type="gramEnd"/>
      <w:r w:rsidRPr="00F557F9">
        <w:rPr>
          <w:rFonts w:hint="eastAsia"/>
        </w:rPr>
        <w:t>北仁愛路）。</w:t>
      </w:r>
    </w:p>
    <w:p w:rsidR="0028502B" w:rsidRPr="00F557F9" w:rsidRDefault="0028502B" w:rsidP="00A564E2">
      <w:pPr>
        <w:pStyle w:val="5"/>
      </w:pPr>
      <w:r w:rsidRPr="00F557F9">
        <w:rPr>
          <w:rFonts w:hint="eastAsia"/>
        </w:rPr>
        <w:t>原司法行政部</w:t>
      </w:r>
      <w:proofErr w:type="gramStart"/>
      <w:r w:rsidRPr="00F557F9">
        <w:rPr>
          <w:rFonts w:hint="eastAsia"/>
        </w:rPr>
        <w:t>調查局誠舍</w:t>
      </w:r>
      <w:proofErr w:type="gramEnd"/>
      <w:r w:rsidRPr="00F557F9">
        <w:rPr>
          <w:rFonts w:hint="eastAsia"/>
        </w:rPr>
        <w:t>／原臺灣臺北監獄（臺北愛國東路）。</w:t>
      </w:r>
    </w:p>
    <w:p w:rsidR="0028502B" w:rsidRPr="00F557F9" w:rsidRDefault="0028502B" w:rsidP="00A564E2">
      <w:pPr>
        <w:pStyle w:val="5"/>
      </w:pPr>
      <w:r w:rsidRPr="00F557F9">
        <w:rPr>
          <w:rFonts w:hint="eastAsia"/>
        </w:rPr>
        <w:t>原臺灣省警務處刑事警察總隊拘留所（</w:t>
      </w:r>
      <w:proofErr w:type="gramStart"/>
      <w:r w:rsidRPr="00F557F9">
        <w:rPr>
          <w:rFonts w:hint="eastAsia"/>
        </w:rPr>
        <w:t>臺</w:t>
      </w:r>
      <w:proofErr w:type="gramEnd"/>
      <w:r w:rsidRPr="00F557F9">
        <w:rPr>
          <w:rFonts w:hint="eastAsia"/>
        </w:rPr>
        <w:t>北寧</w:t>
      </w:r>
      <w:r w:rsidRPr="00F557F9">
        <w:rPr>
          <w:rFonts w:hint="eastAsia"/>
        </w:rPr>
        <w:lastRenderedPageBreak/>
        <w:t>夏路）。</w:t>
      </w:r>
    </w:p>
    <w:p w:rsidR="0028502B" w:rsidRPr="00F557F9" w:rsidRDefault="0028502B" w:rsidP="00A564E2">
      <w:pPr>
        <w:pStyle w:val="5"/>
      </w:pPr>
      <w:r w:rsidRPr="00F557F9">
        <w:rPr>
          <w:rFonts w:hint="eastAsia"/>
        </w:rPr>
        <w:t>原馬場</w:t>
      </w:r>
      <w:proofErr w:type="gramStart"/>
      <w:r w:rsidRPr="00F557F9">
        <w:rPr>
          <w:rFonts w:hint="eastAsia"/>
        </w:rPr>
        <w:t>町</w:t>
      </w:r>
      <w:proofErr w:type="gramEnd"/>
      <w:r w:rsidRPr="00F557F9">
        <w:rPr>
          <w:rFonts w:hint="eastAsia"/>
        </w:rPr>
        <w:t>刑場（馬場町紀念公園）。</w:t>
      </w:r>
    </w:p>
    <w:p w:rsidR="0028502B" w:rsidRPr="00F557F9" w:rsidRDefault="0028502B" w:rsidP="00A564E2">
      <w:pPr>
        <w:pStyle w:val="5"/>
      </w:pPr>
      <w:r w:rsidRPr="00F557F9">
        <w:rPr>
          <w:rFonts w:hint="eastAsia"/>
        </w:rPr>
        <w:t>原極樂公墓（戒嚴時期政治受難者墓園）。</w:t>
      </w:r>
    </w:p>
    <w:p w:rsidR="0028502B" w:rsidRPr="00F557F9" w:rsidRDefault="0028502B" w:rsidP="00A564E2">
      <w:pPr>
        <w:pStyle w:val="5"/>
      </w:pPr>
      <w:r w:rsidRPr="00F557F9">
        <w:rPr>
          <w:rFonts w:hint="eastAsia"/>
        </w:rPr>
        <w:t>原臺灣省生產教育實驗所（土城清水）。</w:t>
      </w:r>
    </w:p>
    <w:p w:rsidR="0028502B" w:rsidRPr="00F557F9" w:rsidRDefault="0028502B" w:rsidP="00A564E2">
      <w:pPr>
        <w:pStyle w:val="5"/>
      </w:pPr>
      <w:r w:rsidRPr="00F557F9">
        <w:rPr>
          <w:rFonts w:hint="eastAsia"/>
        </w:rPr>
        <w:t>原國防部情報局龍潭看守所。</w:t>
      </w:r>
    </w:p>
    <w:p w:rsidR="0028502B" w:rsidRPr="00F557F9" w:rsidRDefault="0028502B" w:rsidP="00A564E2">
      <w:pPr>
        <w:pStyle w:val="5"/>
      </w:pPr>
      <w:r w:rsidRPr="00F557F9">
        <w:rPr>
          <w:rFonts w:hint="eastAsia"/>
        </w:rPr>
        <w:t>原海軍總司令部情報處拘留所（高雄鳳山）。</w:t>
      </w:r>
    </w:p>
    <w:p w:rsidR="0028502B" w:rsidRPr="00F557F9" w:rsidRDefault="0028502B" w:rsidP="00A564E2">
      <w:pPr>
        <w:pStyle w:val="5"/>
      </w:pPr>
      <w:r w:rsidRPr="00F557F9">
        <w:rPr>
          <w:rFonts w:hint="eastAsia"/>
        </w:rPr>
        <w:t>原臺灣省保安司令部職業訓導第三總隊（小琉球）。</w:t>
      </w:r>
    </w:p>
    <w:p w:rsidR="0028502B" w:rsidRPr="00F557F9" w:rsidRDefault="0028502B" w:rsidP="00A564E2">
      <w:pPr>
        <w:pStyle w:val="5"/>
      </w:pPr>
      <w:r w:rsidRPr="00F557F9">
        <w:rPr>
          <w:rFonts w:hint="eastAsia"/>
        </w:rPr>
        <w:t>原臺灣省保安司令部新生訓導處（綠島）。</w:t>
      </w:r>
    </w:p>
    <w:p w:rsidR="0028502B" w:rsidRPr="00F557F9" w:rsidRDefault="0028502B" w:rsidP="00A564E2">
      <w:pPr>
        <w:pStyle w:val="5"/>
      </w:pPr>
      <w:r w:rsidRPr="00F557F9">
        <w:rPr>
          <w:rFonts w:hint="eastAsia"/>
        </w:rPr>
        <w:t>原國防部泰源感訓監獄。</w:t>
      </w:r>
    </w:p>
    <w:p w:rsidR="0028502B" w:rsidRPr="00F557F9" w:rsidRDefault="0028502B" w:rsidP="00A564E2">
      <w:pPr>
        <w:pStyle w:val="5"/>
      </w:pPr>
      <w:r w:rsidRPr="00F557F9">
        <w:rPr>
          <w:rFonts w:hint="eastAsia"/>
        </w:rPr>
        <w:t>原國防部綠島感訓監獄。</w:t>
      </w:r>
    </w:p>
    <w:p w:rsidR="0028502B" w:rsidRPr="00F557F9" w:rsidRDefault="0028502B" w:rsidP="00A564E2">
      <w:pPr>
        <w:pStyle w:val="4"/>
      </w:pPr>
      <w:proofErr w:type="gramStart"/>
      <w:r w:rsidRPr="00F557F9">
        <w:rPr>
          <w:rFonts w:hint="eastAsia"/>
        </w:rPr>
        <w:t>促轉會111年2月17日促</w:t>
      </w:r>
      <w:proofErr w:type="gramEnd"/>
      <w:r w:rsidRPr="00F557F9">
        <w:rPr>
          <w:rFonts w:hint="eastAsia"/>
        </w:rPr>
        <w:t>轉二字第1115200029號公告25處應予保存之二二八事件不義遺址：</w:t>
      </w:r>
    </w:p>
    <w:p w:rsidR="0028502B" w:rsidRPr="00F557F9" w:rsidRDefault="0028502B" w:rsidP="00A564E2">
      <w:pPr>
        <w:pStyle w:val="5"/>
      </w:pPr>
      <w:proofErr w:type="gramStart"/>
      <w:r w:rsidRPr="00F557F9">
        <w:rPr>
          <w:rFonts w:hint="eastAsia"/>
        </w:rPr>
        <w:t>臺</w:t>
      </w:r>
      <w:proofErr w:type="gramEnd"/>
      <w:r w:rsidRPr="00F557F9">
        <w:rPr>
          <w:rFonts w:hint="eastAsia"/>
        </w:rPr>
        <w:t>北原天馬茶房前。</w:t>
      </w:r>
    </w:p>
    <w:p w:rsidR="0028502B" w:rsidRPr="00F557F9" w:rsidRDefault="0028502B" w:rsidP="00A564E2">
      <w:pPr>
        <w:pStyle w:val="5"/>
      </w:pPr>
      <w:r w:rsidRPr="00F557F9">
        <w:rPr>
          <w:rFonts w:hint="eastAsia"/>
        </w:rPr>
        <w:t>原臺灣省行政長官公署暨廣場。</w:t>
      </w:r>
    </w:p>
    <w:p w:rsidR="0028502B" w:rsidRPr="00F557F9" w:rsidRDefault="0028502B" w:rsidP="00A564E2">
      <w:pPr>
        <w:pStyle w:val="5"/>
      </w:pPr>
      <w:r w:rsidRPr="00F557F9">
        <w:rPr>
          <w:rFonts w:hint="eastAsia"/>
        </w:rPr>
        <w:t>原</w:t>
      </w:r>
      <w:proofErr w:type="gramStart"/>
      <w:r w:rsidRPr="00F557F9">
        <w:rPr>
          <w:rFonts w:hint="eastAsia"/>
        </w:rPr>
        <w:t>臺</w:t>
      </w:r>
      <w:proofErr w:type="gramEnd"/>
      <w:r w:rsidRPr="00F557F9">
        <w:rPr>
          <w:rFonts w:hint="eastAsia"/>
        </w:rPr>
        <w:t>北郵局前。</w:t>
      </w:r>
    </w:p>
    <w:p w:rsidR="0028502B" w:rsidRPr="00F557F9" w:rsidRDefault="0028502B" w:rsidP="00A564E2">
      <w:pPr>
        <w:pStyle w:val="5"/>
      </w:pPr>
      <w:proofErr w:type="gramStart"/>
      <w:r w:rsidRPr="00F557F9">
        <w:rPr>
          <w:rFonts w:hint="eastAsia"/>
        </w:rPr>
        <w:t>臺</w:t>
      </w:r>
      <w:proofErr w:type="gramEnd"/>
      <w:r w:rsidRPr="00F557F9">
        <w:rPr>
          <w:rFonts w:hint="eastAsia"/>
        </w:rPr>
        <w:t>北橋。</w:t>
      </w:r>
    </w:p>
    <w:p w:rsidR="0028502B" w:rsidRPr="00F557F9" w:rsidRDefault="0028502B" w:rsidP="00A564E2">
      <w:pPr>
        <w:pStyle w:val="5"/>
      </w:pPr>
      <w:proofErr w:type="gramStart"/>
      <w:r w:rsidRPr="00F557F9">
        <w:rPr>
          <w:rFonts w:hint="eastAsia"/>
        </w:rPr>
        <w:t>臺</w:t>
      </w:r>
      <w:proofErr w:type="gramEnd"/>
      <w:r w:rsidRPr="00F557F9">
        <w:rPr>
          <w:rFonts w:hint="eastAsia"/>
        </w:rPr>
        <w:t>北南港橋。</w:t>
      </w:r>
    </w:p>
    <w:p w:rsidR="0028502B" w:rsidRPr="00F557F9" w:rsidRDefault="0028502B" w:rsidP="00A564E2">
      <w:pPr>
        <w:pStyle w:val="5"/>
      </w:pPr>
      <w:r w:rsidRPr="00F557F9">
        <w:rPr>
          <w:rFonts w:hint="eastAsia"/>
        </w:rPr>
        <w:t>原臺灣省警備總司令部大直勞動訓導營。</w:t>
      </w:r>
    </w:p>
    <w:p w:rsidR="0028502B" w:rsidRPr="00F557F9" w:rsidRDefault="0028502B" w:rsidP="00A564E2">
      <w:pPr>
        <w:pStyle w:val="5"/>
      </w:pPr>
      <w:r w:rsidRPr="00F557F9">
        <w:rPr>
          <w:rFonts w:hint="eastAsia"/>
        </w:rPr>
        <w:t>原臺北縣野柳碼頭。</w:t>
      </w:r>
    </w:p>
    <w:p w:rsidR="0028502B" w:rsidRPr="00F557F9" w:rsidRDefault="0028502B" w:rsidP="00A564E2">
      <w:pPr>
        <w:pStyle w:val="5"/>
      </w:pPr>
      <w:r w:rsidRPr="00F557F9">
        <w:rPr>
          <w:rFonts w:hint="eastAsia"/>
        </w:rPr>
        <w:t>原基隆要塞司令部。</w:t>
      </w:r>
    </w:p>
    <w:p w:rsidR="0028502B" w:rsidRPr="00F557F9" w:rsidRDefault="0028502B" w:rsidP="00A564E2">
      <w:pPr>
        <w:pStyle w:val="5"/>
      </w:pPr>
      <w:r w:rsidRPr="00F557F9">
        <w:rPr>
          <w:rFonts w:hint="eastAsia"/>
        </w:rPr>
        <w:t>基隆港。</w:t>
      </w:r>
    </w:p>
    <w:p w:rsidR="0028502B" w:rsidRPr="00F557F9" w:rsidRDefault="0028502B" w:rsidP="00A564E2">
      <w:pPr>
        <w:pStyle w:val="5"/>
      </w:pPr>
      <w:r w:rsidRPr="00F557F9">
        <w:rPr>
          <w:rFonts w:hint="eastAsia"/>
        </w:rPr>
        <w:t>基隆八堵車站。</w:t>
      </w:r>
    </w:p>
    <w:p w:rsidR="0028502B" w:rsidRPr="00F557F9" w:rsidRDefault="0028502B" w:rsidP="00A564E2">
      <w:pPr>
        <w:pStyle w:val="5"/>
      </w:pPr>
      <w:r w:rsidRPr="00F557F9">
        <w:rPr>
          <w:rFonts w:hint="eastAsia"/>
        </w:rPr>
        <w:t>基隆原南榮派出所前。</w:t>
      </w:r>
    </w:p>
    <w:p w:rsidR="0028502B" w:rsidRPr="00F557F9" w:rsidRDefault="0028502B" w:rsidP="00A564E2">
      <w:pPr>
        <w:pStyle w:val="5"/>
      </w:pPr>
      <w:r w:rsidRPr="00F557F9">
        <w:rPr>
          <w:rFonts w:hint="eastAsia"/>
        </w:rPr>
        <w:t>新竹</w:t>
      </w:r>
      <w:proofErr w:type="gramStart"/>
      <w:r w:rsidRPr="00F557F9">
        <w:rPr>
          <w:rFonts w:hint="eastAsia"/>
        </w:rPr>
        <w:t>原旭橋</w:t>
      </w:r>
      <w:proofErr w:type="gramEnd"/>
      <w:r w:rsidRPr="00F557F9">
        <w:rPr>
          <w:rFonts w:hint="eastAsia"/>
        </w:rPr>
        <w:t>。</w:t>
      </w:r>
    </w:p>
    <w:p w:rsidR="0028502B" w:rsidRPr="00F557F9" w:rsidRDefault="0028502B" w:rsidP="00A564E2">
      <w:pPr>
        <w:pStyle w:val="5"/>
      </w:pPr>
      <w:proofErr w:type="gramStart"/>
      <w:r w:rsidRPr="00F557F9">
        <w:rPr>
          <w:rFonts w:hint="eastAsia"/>
        </w:rPr>
        <w:t>臺</w:t>
      </w:r>
      <w:proofErr w:type="gramEnd"/>
      <w:r w:rsidRPr="00F557F9">
        <w:rPr>
          <w:rFonts w:hint="eastAsia"/>
        </w:rPr>
        <w:t>中原干城營區。</w:t>
      </w:r>
    </w:p>
    <w:p w:rsidR="0028502B" w:rsidRPr="00F557F9" w:rsidRDefault="0028502B" w:rsidP="00A564E2">
      <w:pPr>
        <w:pStyle w:val="5"/>
      </w:pPr>
      <w:r w:rsidRPr="00F557F9">
        <w:rPr>
          <w:rFonts w:hint="eastAsia"/>
        </w:rPr>
        <w:t>雲林虎尾原馬場。</w:t>
      </w:r>
    </w:p>
    <w:p w:rsidR="0028502B" w:rsidRPr="00F557F9" w:rsidRDefault="0028502B" w:rsidP="00A564E2">
      <w:pPr>
        <w:pStyle w:val="5"/>
      </w:pPr>
      <w:r w:rsidRPr="00F557F9">
        <w:rPr>
          <w:rFonts w:hint="eastAsia"/>
        </w:rPr>
        <w:t>嘉義原水上機場。</w:t>
      </w:r>
    </w:p>
    <w:p w:rsidR="0028502B" w:rsidRPr="00F557F9" w:rsidRDefault="0028502B" w:rsidP="00A564E2">
      <w:pPr>
        <w:pStyle w:val="5"/>
      </w:pPr>
      <w:r w:rsidRPr="00F557F9">
        <w:rPr>
          <w:rFonts w:hint="eastAsia"/>
        </w:rPr>
        <w:t>嘉義市警察局。</w:t>
      </w:r>
    </w:p>
    <w:p w:rsidR="0028502B" w:rsidRPr="00F557F9" w:rsidRDefault="0028502B" w:rsidP="00A564E2">
      <w:pPr>
        <w:pStyle w:val="5"/>
      </w:pPr>
      <w:r w:rsidRPr="00F557F9">
        <w:rPr>
          <w:rFonts w:hint="eastAsia"/>
        </w:rPr>
        <w:t>嘉義車站前。</w:t>
      </w:r>
    </w:p>
    <w:p w:rsidR="0028502B" w:rsidRPr="00F557F9" w:rsidRDefault="0028502B" w:rsidP="00A564E2">
      <w:pPr>
        <w:pStyle w:val="5"/>
      </w:pPr>
      <w:proofErr w:type="gramStart"/>
      <w:r w:rsidRPr="00F557F9">
        <w:rPr>
          <w:rFonts w:hint="eastAsia"/>
        </w:rPr>
        <w:lastRenderedPageBreak/>
        <w:t>臺</w:t>
      </w:r>
      <w:proofErr w:type="gramEnd"/>
      <w:r w:rsidRPr="00F557F9">
        <w:rPr>
          <w:rFonts w:hint="eastAsia"/>
        </w:rPr>
        <w:t>南原民生綠園。</w:t>
      </w:r>
    </w:p>
    <w:p w:rsidR="0028502B" w:rsidRPr="00F557F9" w:rsidRDefault="0028502B" w:rsidP="00A564E2">
      <w:pPr>
        <w:pStyle w:val="5"/>
      </w:pPr>
      <w:proofErr w:type="gramStart"/>
      <w:r w:rsidRPr="00F557F9">
        <w:rPr>
          <w:rFonts w:hint="eastAsia"/>
        </w:rPr>
        <w:t>臺</w:t>
      </w:r>
      <w:proofErr w:type="gramEnd"/>
      <w:r w:rsidRPr="00F557F9">
        <w:rPr>
          <w:rFonts w:hint="eastAsia"/>
        </w:rPr>
        <w:t>南新營圓環。</w:t>
      </w:r>
    </w:p>
    <w:p w:rsidR="0028502B" w:rsidRPr="00F557F9" w:rsidRDefault="0028502B" w:rsidP="00A564E2">
      <w:pPr>
        <w:pStyle w:val="5"/>
      </w:pPr>
      <w:r w:rsidRPr="00F557F9">
        <w:rPr>
          <w:rFonts w:hint="eastAsia"/>
        </w:rPr>
        <w:t>原高雄要塞司令部。</w:t>
      </w:r>
    </w:p>
    <w:p w:rsidR="0028502B" w:rsidRPr="00F557F9" w:rsidRDefault="0028502B" w:rsidP="00A564E2">
      <w:pPr>
        <w:pStyle w:val="5"/>
      </w:pPr>
      <w:r w:rsidRPr="00F557F9">
        <w:rPr>
          <w:rFonts w:hint="eastAsia"/>
        </w:rPr>
        <w:t>原高雄市政府。</w:t>
      </w:r>
    </w:p>
    <w:p w:rsidR="0028502B" w:rsidRPr="00F557F9" w:rsidRDefault="0028502B" w:rsidP="00A564E2">
      <w:pPr>
        <w:pStyle w:val="5"/>
      </w:pPr>
      <w:r w:rsidRPr="00F557F9">
        <w:rPr>
          <w:rFonts w:hint="eastAsia"/>
        </w:rPr>
        <w:t>原高雄車站。</w:t>
      </w:r>
    </w:p>
    <w:p w:rsidR="0028502B" w:rsidRPr="00F557F9" w:rsidRDefault="0028502B" w:rsidP="00A564E2">
      <w:pPr>
        <w:pStyle w:val="5"/>
      </w:pPr>
      <w:r w:rsidRPr="00F557F9">
        <w:rPr>
          <w:rFonts w:hint="eastAsia"/>
        </w:rPr>
        <w:t>屏東市圓環。</w:t>
      </w:r>
    </w:p>
    <w:p w:rsidR="0028502B" w:rsidRPr="00F557F9" w:rsidRDefault="0028502B" w:rsidP="00A564E2">
      <w:pPr>
        <w:pStyle w:val="5"/>
      </w:pPr>
      <w:r w:rsidRPr="00F557F9">
        <w:rPr>
          <w:rFonts w:hint="eastAsia"/>
        </w:rPr>
        <w:t>屏東市三角公園。</w:t>
      </w:r>
    </w:p>
    <w:p w:rsidR="0028502B" w:rsidRPr="00F557F9" w:rsidRDefault="0028502B" w:rsidP="00451FA6">
      <w:pPr>
        <w:pStyle w:val="5"/>
      </w:pPr>
      <w:r w:rsidRPr="00F557F9">
        <w:rPr>
          <w:rFonts w:hint="eastAsia"/>
        </w:rPr>
        <w:t>花蓮鳳林公墓。</w:t>
      </w:r>
    </w:p>
    <w:p w:rsidR="0028502B" w:rsidRPr="00F557F9" w:rsidRDefault="0028502B" w:rsidP="001A19AF">
      <w:pPr>
        <w:pStyle w:val="3"/>
      </w:pPr>
      <w:r w:rsidRPr="00F557F9">
        <w:rPr>
          <w:rFonts w:hint="eastAsia"/>
        </w:rPr>
        <w:t>對於尚未審定之不義遺址，辦理調查研究及評估作為等情形：</w:t>
      </w:r>
    </w:p>
    <w:p w:rsidR="0028502B" w:rsidRPr="00F557F9" w:rsidRDefault="0028502B" w:rsidP="001A19AF">
      <w:pPr>
        <w:pStyle w:val="4"/>
      </w:pPr>
      <w:proofErr w:type="gramStart"/>
      <w:r w:rsidRPr="00F557F9">
        <w:rPr>
          <w:rFonts w:hint="eastAsia"/>
        </w:rPr>
        <w:t>針對促轉會</w:t>
      </w:r>
      <w:proofErr w:type="gramEnd"/>
      <w:r w:rsidRPr="00F557F9">
        <w:rPr>
          <w:rFonts w:hint="eastAsia"/>
        </w:rPr>
        <w:t>於任務總結報告提出之64處潛在不義遺址，人權館期透過「推動不義遺址保存維護與人權事務發展補助作業要點」，補助各地方縣市府辦理潛在不義遺址研究調查及教育推廣等事務；人權館每年會編列相關經費，持續進行調查研究工作，讓潛在不義遺址史料更加豐富。</w:t>
      </w:r>
    </w:p>
    <w:p w:rsidR="0028502B" w:rsidRPr="00F557F9" w:rsidRDefault="0028502B" w:rsidP="001A19AF">
      <w:pPr>
        <w:pStyle w:val="4"/>
      </w:pPr>
      <w:r w:rsidRPr="00F557F9">
        <w:rPr>
          <w:rFonts w:hint="eastAsia"/>
        </w:rPr>
        <w:t>除持續進行調查研究，</w:t>
      </w:r>
      <w:proofErr w:type="gramStart"/>
      <w:r w:rsidRPr="00F557F9">
        <w:rPr>
          <w:rFonts w:hint="eastAsia"/>
        </w:rPr>
        <w:t>文化部業於</w:t>
      </w:r>
      <w:proofErr w:type="gramEnd"/>
      <w:r w:rsidRPr="00F557F9">
        <w:rPr>
          <w:rFonts w:hint="eastAsia"/>
        </w:rPr>
        <w:t>112年3月函請公有不義遺址/潛在不義遺址管理機關（構）應予妥善保存維護遺構或建物，避免逕行處分，並待文化部完備不義遺址保存法制後依相關規定進行保存，以及函請所在地直轄市政府、縣市政府之建管機關，於審查核准或許可開發計畫涉及不義遺址或潛在不義遺址範圍，應通知文化部表示意見。</w:t>
      </w:r>
    </w:p>
    <w:p w:rsidR="0028502B" w:rsidRPr="00F557F9" w:rsidRDefault="0028502B" w:rsidP="001A19AF">
      <w:pPr>
        <w:pStyle w:val="4"/>
      </w:pPr>
      <w:r w:rsidRPr="00F557F9">
        <w:rPr>
          <w:rFonts w:hint="eastAsia"/>
        </w:rPr>
        <w:t>現有64處未審定之潛在不義遺址，依公有、私有產權歸屬及建物或有、無遺構分批進行調</w:t>
      </w:r>
      <w:proofErr w:type="gramStart"/>
      <w:r w:rsidRPr="00F557F9">
        <w:rPr>
          <w:rFonts w:hint="eastAsia"/>
        </w:rPr>
        <w:t>研</w:t>
      </w:r>
      <w:proofErr w:type="gramEnd"/>
      <w:r w:rsidRPr="00F557F9">
        <w:rPr>
          <w:rFonts w:hint="eastAsia"/>
        </w:rPr>
        <w:t>與送審：</w:t>
      </w:r>
    </w:p>
    <w:p w:rsidR="0028502B" w:rsidRPr="00F557F9" w:rsidRDefault="0028502B" w:rsidP="006D67FA">
      <w:pPr>
        <w:pStyle w:val="5"/>
      </w:pPr>
      <w:r w:rsidRPr="00F557F9">
        <w:rPr>
          <w:rFonts w:hint="eastAsia"/>
        </w:rPr>
        <w:t>第一批12處如附表</w:t>
      </w:r>
      <w:proofErr w:type="gramStart"/>
      <w:r w:rsidRPr="00F557F9">
        <w:rPr>
          <w:rFonts w:hint="eastAsia"/>
        </w:rPr>
        <w:t>一</w:t>
      </w:r>
      <w:proofErr w:type="gramEnd"/>
      <w:r w:rsidRPr="00F557F9">
        <w:rPr>
          <w:rFonts w:hint="eastAsia"/>
        </w:rPr>
        <w:t>（公有+有建物或遺構+調研較完整）。</w:t>
      </w:r>
    </w:p>
    <w:p w:rsidR="0028502B" w:rsidRPr="00F557F9" w:rsidRDefault="0028502B" w:rsidP="006D67FA">
      <w:pPr>
        <w:pStyle w:val="5"/>
      </w:pPr>
      <w:r w:rsidRPr="00F557F9">
        <w:rPr>
          <w:rFonts w:hint="eastAsia"/>
        </w:rPr>
        <w:tab/>
        <w:t>第二批18處如附表二（公有+有/無建物或遺構</w:t>
      </w:r>
      <w:r w:rsidRPr="00F557F9">
        <w:rPr>
          <w:rFonts w:hint="eastAsia"/>
        </w:rPr>
        <w:lastRenderedPageBreak/>
        <w:t>+需進一步調</w:t>
      </w:r>
      <w:proofErr w:type="gramStart"/>
      <w:r w:rsidRPr="00F557F9">
        <w:rPr>
          <w:rFonts w:hint="eastAsia"/>
        </w:rPr>
        <w:t>研</w:t>
      </w:r>
      <w:proofErr w:type="gramEnd"/>
      <w:r w:rsidRPr="00F557F9">
        <w:rPr>
          <w:rFonts w:hint="eastAsia"/>
        </w:rPr>
        <w:t>）。</w:t>
      </w:r>
    </w:p>
    <w:p w:rsidR="0028502B" w:rsidRPr="00F557F9" w:rsidRDefault="0028502B" w:rsidP="006D67FA">
      <w:pPr>
        <w:pStyle w:val="5"/>
      </w:pPr>
      <w:r w:rsidRPr="00F557F9">
        <w:rPr>
          <w:rFonts w:hint="eastAsia"/>
        </w:rPr>
        <w:t>第三批11處如附表三（公有+有/無建物或遺構+尚待研究補充）。</w:t>
      </w:r>
    </w:p>
    <w:p w:rsidR="0028502B" w:rsidRPr="00F557F9" w:rsidRDefault="0028502B" w:rsidP="0028502B">
      <w:pPr>
        <w:pStyle w:val="5"/>
      </w:pPr>
      <w:r w:rsidRPr="00F557F9">
        <w:rPr>
          <w:rFonts w:hint="eastAsia"/>
        </w:rPr>
        <w:tab/>
        <w:t>第四批23處如附表四（私有+有/無建物或遺構+尚待調</w:t>
      </w:r>
      <w:proofErr w:type="gramStart"/>
      <w:r w:rsidRPr="00F557F9">
        <w:rPr>
          <w:rFonts w:hint="eastAsia"/>
        </w:rPr>
        <w:t>研</w:t>
      </w:r>
      <w:proofErr w:type="gramEnd"/>
      <w:r w:rsidRPr="00F557F9">
        <w:rPr>
          <w:rFonts w:hint="eastAsia"/>
        </w:rPr>
        <w:t>與協調）。</w:t>
      </w:r>
    </w:p>
    <w:p w:rsidR="00D37FDE" w:rsidRPr="00F557F9" w:rsidRDefault="00D37FDE" w:rsidP="00D37FDE">
      <w:pPr>
        <w:pStyle w:val="3"/>
      </w:pPr>
      <w:r w:rsidRPr="00F557F9">
        <w:rPr>
          <w:rFonts w:hint="eastAsia"/>
        </w:rPr>
        <w:t>有關「不義遺址」名稱由來，及促進轉型正義條例第2條為何稱為「不義遺址」之保存：</w:t>
      </w:r>
    </w:p>
    <w:p w:rsidR="00D37FDE" w:rsidRPr="00F557F9" w:rsidRDefault="00D37FDE" w:rsidP="00A03ED0">
      <w:pPr>
        <w:pStyle w:val="4"/>
      </w:pPr>
      <w:r w:rsidRPr="00F557F9">
        <w:rPr>
          <w:rFonts w:hint="eastAsia"/>
        </w:rPr>
        <w:t>有關「不義遺址」一詞，係明定於106年12月13日制定公布之國家人權博物館組織法及106年12月27日制定公布</w:t>
      </w:r>
      <w:proofErr w:type="gramStart"/>
      <w:r w:rsidRPr="00F557F9">
        <w:rPr>
          <w:rFonts w:hint="eastAsia"/>
        </w:rPr>
        <w:t>之促轉條例</w:t>
      </w:r>
      <w:proofErr w:type="gramEnd"/>
      <w:r w:rsidRPr="00F557F9">
        <w:rPr>
          <w:rFonts w:hint="eastAsia"/>
        </w:rPr>
        <w:t>，經由上開二法之立法成為法定用語（參立法院議案關係文書）。</w:t>
      </w:r>
    </w:p>
    <w:p w:rsidR="00D37FDE" w:rsidRPr="00F557F9" w:rsidRDefault="00D37FDE" w:rsidP="00A03ED0">
      <w:pPr>
        <w:pStyle w:val="4"/>
      </w:pPr>
      <w:proofErr w:type="gramStart"/>
      <w:r w:rsidRPr="00F557F9">
        <w:rPr>
          <w:rFonts w:hint="eastAsia"/>
        </w:rPr>
        <w:t>有關促轉條例</w:t>
      </w:r>
      <w:proofErr w:type="gramEnd"/>
      <w:r w:rsidRPr="00F557F9">
        <w:rPr>
          <w:rFonts w:hint="eastAsia"/>
        </w:rPr>
        <w:t>第2條為何稱為「不義遺址」之保存一節，依前</w:t>
      </w:r>
      <w:proofErr w:type="gramStart"/>
      <w:r w:rsidRPr="00F557F9">
        <w:rPr>
          <w:rFonts w:hint="eastAsia"/>
        </w:rPr>
        <w:t>開促</w:t>
      </w:r>
      <w:proofErr w:type="gramEnd"/>
      <w:r w:rsidRPr="00F557F9">
        <w:rPr>
          <w:rFonts w:hint="eastAsia"/>
        </w:rPr>
        <w:t>轉條例第5條立法理由意旨，不義遺址應適當保存或重建，以記取歷史教訓，作為全體人民之集體記憶及法治教育之場所。另</w:t>
      </w:r>
      <w:proofErr w:type="gramStart"/>
      <w:r w:rsidRPr="00F557F9">
        <w:rPr>
          <w:rFonts w:hint="eastAsia"/>
        </w:rPr>
        <w:t>依促轉會</w:t>
      </w:r>
      <w:proofErr w:type="gramEnd"/>
      <w:r w:rsidRPr="00F557F9">
        <w:rPr>
          <w:rFonts w:hint="eastAsia"/>
        </w:rPr>
        <w:t>任務總結報告第三部第四章略以，「不義遺址」是銘刻了「轉型正義重大意義」的場所本身，是社會共同體彼此連結、協力處理威權統治遺緒的重要空間媒介。不義遺址保存，具有還原歷史真相、見證與反省、教育與傳遞、營造新歷史文化意義的多層次。</w:t>
      </w:r>
      <w:proofErr w:type="gramStart"/>
      <w:r w:rsidRPr="00F557F9">
        <w:rPr>
          <w:rFonts w:hint="eastAsia"/>
        </w:rPr>
        <w:t>爰促轉</w:t>
      </w:r>
      <w:proofErr w:type="gramEnd"/>
      <w:r w:rsidRPr="00F557F9">
        <w:rPr>
          <w:rFonts w:hint="eastAsia"/>
        </w:rPr>
        <w:t>會107年成立後即依法推動不義遺址的保存，研擬適用於反省集體歷史記憶、催生轉型正義教育基地的政策，並同步推動法制化。</w:t>
      </w:r>
    </w:p>
    <w:p w:rsidR="00D37FDE" w:rsidRPr="00F557F9" w:rsidRDefault="00D37FDE" w:rsidP="00D37FDE">
      <w:pPr>
        <w:pStyle w:val="3"/>
      </w:pPr>
      <w:r w:rsidRPr="00F557F9">
        <w:rPr>
          <w:rFonts w:hint="eastAsia"/>
        </w:rPr>
        <w:t>有關目前64處潛在不義遺址，</w:t>
      </w:r>
      <w:proofErr w:type="gramStart"/>
      <w:r w:rsidRPr="00F557F9">
        <w:rPr>
          <w:rFonts w:hint="eastAsia"/>
        </w:rPr>
        <w:t>是否均有詳細</w:t>
      </w:r>
      <w:proofErr w:type="gramEnd"/>
      <w:r w:rsidRPr="00F557F9">
        <w:rPr>
          <w:rFonts w:hint="eastAsia"/>
        </w:rPr>
        <w:t>調查資料，又該潛在不義遺址如何列出：</w:t>
      </w:r>
    </w:p>
    <w:p w:rsidR="00D37FDE" w:rsidRPr="00F557F9" w:rsidRDefault="00D37FDE" w:rsidP="00A03ED0">
      <w:pPr>
        <w:pStyle w:val="4"/>
      </w:pPr>
      <w:proofErr w:type="gramStart"/>
      <w:r w:rsidRPr="00F557F9">
        <w:rPr>
          <w:rFonts w:hint="eastAsia"/>
        </w:rPr>
        <w:t>依促轉會</w:t>
      </w:r>
      <w:proofErr w:type="gramEnd"/>
      <w:r w:rsidRPr="00F557F9">
        <w:rPr>
          <w:rFonts w:hint="eastAsia"/>
        </w:rPr>
        <w:t>任務總結報告第三部第四章說明略以，</w:t>
      </w:r>
      <w:proofErr w:type="gramStart"/>
      <w:r w:rsidRPr="00F557F9">
        <w:rPr>
          <w:rFonts w:hint="eastAsia"/>
        </w:rPr>
        <w:t>促轉</w:t>
      </w:r>
      <w:proofErr w:type="gramEnd"/>
      <w:r w:rsidRPr="00F557F9">
        <w:rPr>
          <w:rFonts w:hint="eastAsia"/>
        </w:rPr>
        <w:t>會為指認不義遺址的場所，釐清各場所所銘記的重大事件或歷史價值，劃定應予保存或重建的範圍，據以落實相關保存措施，爰參酌二二八</w:t>
      </w:r>
      <w:r w:rsidRPr="00F557F9">
        <w:rPr>
          <w:rFonts w:hint="eastAsia"/>
        </w:rPr>
        <w:lastRenderedPageBreak/>
        <w:t>事件紀念基金會與人權館的相關委託研究案成果，比對政治檔案、研究文獻、口述歷史、諮詢及現勘所得資料，並</w:t>
      </w:r>
      <w:proofErr w:type="gramStart"/>
      <w:r w:rsidRPr="00F557F9">
        <w:rPr>
          <w:rFonts w:hint="eastAsia"/>
        </w:rPr>
        <w:t>調閱</w:t>
      </w:r>
      <w:proofErr w:type="gramEnd"/>
      <w:r w:rsidRPr="00F557F9">
        <w:rPr>
          <w:rFonts w:hint="eastAsia"/>
        </w:rPr>
        <w:t>軍、警、憲與情治機關的沿革史與年鑑，同時舉辦焦點座談與訪談，挖掘威權統治時期的地方記憶，臚列出全國各地與軍、警、憲、情治機關相關的百餘處潛在不義遺址概況（已知潛在不義遺址106 處與遍及全國尚待調查之未知潛在不義遺址）。</w:t>
      </w:r>
    </w:p>
    <w:p w:rsidR="00D37FDE" w:rsidRPr="00F557F9" w:rsidRDefault="00D37FDE" w:rsidP="00A03ED0">
      <w:pPr>
        <w:pStyle w:val="4"/>
      </w:pPr>
      <w:proofErr w:type="gramStart"/>
      <w:r w:rsidRPr="00F557F9">
        <w:rPr>
          <w:rFonts w:hint="eastAsia"/>
        </w:rPr>
        <w:t>後續促轉會</w:t>
      </w:r>
      <w:proofErr w:type="gramEnd"/>
      <w:r w:rsidRPr="00F557F9">
        <w:rPr>
          <w:rFonts w:hint="eastAsia"/>
        </w:rPr>
        <w:t>再自上述逾百處潛在不義遺址清單中，慎選出證據力充足並屬於公有產權的個案，經反覆檢討、調整侵害人權事件之書寫模式及場所範圍之劃定模式，研擬標準化程序釐清適當的保存責任及範圍，進行示範性審定作業後予以公告，作為推動保存制度化的依據。</w:t>
      </w:r>
      <w:proofErr w:type="gramStart"/>
      <w:r w:rsidRPr="00F557F9">
        <w:rPr>
          <w:rFonts w:hint="eastAsia"/>
        </w:rPr>
        <w:t>截至促轉會</w:t>
      </w:r>
      <w:proofErr w:type="gramEnd"/>
      <w:r w:rsidRPr="00F557F9">
        <w:rPr>
          <w:rFonts w:hint="eastAsia"/>
        </w:rPr>
        <w:t>任務結束，已審定計42處，未審定計64處。</w:t>
      </w:r>
    </w:p>
    <w:p w:rsidR="00D37FDE" w:rsidRPr="00F557F9" w:rsidRDefault="00D37FDE" w:rsidP="00A03ED0">
      <w:pPr>
        <w:pStyle w:val="4"/>
      </w:pPr>
      <w:r w:rsidRPr="00F557F9">
        <w:rPr>
          <w:rFonts w:hint="eastAsia"/>
        </w:rPr>
        <w:t>人權館</w:t>
      </w:r>
      <w:proofErr w:type="gramStart"/>
      <w:r w:rsidRPr="00F557F9">
        <w:rPr>
          <w:rFonts w:hint="eastAsia"/>
        </w:rPr>
        <w:t>針對促轉會所</w:t>
      </w:r>
      <w:proofErr w:type="gramEnd"/>
      <w:r w:rsidRPr="00F557F9">
        <w:rPr>
          <w:rFonts w:hint="eastAsia"/>
        </w:rPr>
        <w:t>列之64處潛在不義遺址，前已進行相關基礎調查研究，其中已有21處取得</w:t>
      </w:r>
      <w:proofErr w:type="gramStart"/>
      <w:r w:rsidRPr="00F557F9">
        <w:rPr>
          <w:rFonts w:hint="eastAsia"/>
        </w:rPr>
        <w:t>圖資</w:t>
      </w:r>
      <w:proofErr w:type="gramEnd"/>
      <w:r w:rsidRPr="00F557F9">
        <w:rPr>
          <w:rFonts w:hint="eastAsia"/>
        </w:rPr>
        <w:t>地籍資料，刻持續進行餘</w:t>
      </w:r>
      <w:proofErr w:type="gramStart"/>
      <w:r w:rsidRPr="00F557F9">
        <w:rPr>
          <w:rFonts w:hint="eastAsia"/>
        </w:rPr>
        <w:t>43處圖資調</w:t>
      </w:r>
      <w:proofErr w:type="gramEnd"/>
      <w:r w:rsidRPr="00F557F9">
        <w:rPr>
          <w:rFonts w:hint="eastAsia"/>
        </w:rPr>
        <w:t>查研究，預計113年完成相關工作。</w:t>
      </w:r>
    </w:p>
    <w:p w:rsidR="0028502B" w:rsidRPr="00F557F9" w:rsidRDefault="0028502B" w:rsidP="006D67FA">
      <w:pPr>
        <w:pStyle w:val="3"/>
      </w:pPr>
      <w:r w:rsidRPr="00F557F9">
        <w:rPr>
          <w:rFonts w:hint="eastAsia"/>
        </w:rPr>
        <w:t>本院實地現場履</w:t>
      </w:r>
      <w:proofErr w:type="gramStart"/>
      <w:r w:rsidRPr="00F557F9">
        <w:rPr>
          <w:rFonts w:hint="eastAsia"/>
        </w:rPr>
        <w:t>勘</w:t>
      </w:r>
      <w:proofErr w:type="gramEnd"/>
      <w:r w:rsidRPr="00F557F9">
        <w:rPr>
          <w:rFonts w:hint="eastAsia"/>
        </w:rPr>
        <w:t>不義遺址情形</w:t>
      </w:r>
      <w:r w:rsidRPr="00F557F9">
        <w:rPr>
          <w:rFonts w:hAnsi="標楷體" w:hint="eastAsia"/>
        </w:rPr>
        <w:t>：</w:t>
      </w:r>
    </w:p>
    <w:p w:rsidR="0028502B" w:rsidRPr="00F557F9" w:rsidRDefault="0028502B" w:rsidP="00A564E2">
      <w:pPr>
        <w:pStyle w:val="4"/>
      </w:pPr>
      <w:r w:rsidRPr="00F557F9">
        <w:rPr>
          <w:rFonts w:hint="eastAsia"/>
        </w:rPr>
        <w:t>履</w:t>
      </w:r>
      <w:proofErr w:type="gramStart"/>
      <w:r w:rsidRPr="00F557F9">
        <w:rPr>
          <w:rFonts w:hint="eastAsia"/>
        </w:rPr>
        <w:t>勘</w:t>
      </w:r>
      <w:proofErr w:type="gramEnd"/>
      <w:r w:rsidRPr="00F557F9">
        <w:rPr>
          <w:rFonts w:hint="eastAsia"/>
        </w:rPr>
        <w:t>地點</w:t>
      </w:r>
      <w:r w:rsidRPr="00F557F9">
        <w:rPr>
          <w:rFonts w:hAnsi="標楷體" w:hint="eastAsia"/>
        </w:rPr>
        <w:t>：</w:t>
      </w:r>
    </w:p>
    <w:p w:rsidR="0028502B" w:rsidRPr="00F557F9" w:rsidRDefault="0028502B" w:rsidP="00AA7D64">
      <w:pPr>
        <w:pStyle w:val="5"/>
      </w:pPr>
      <w:r w:rsidRPr="00F557F9">
        <w:rPr>
          <w:rFonts w:hint="eastAsia"/>
        </w:rPr>
        <w:t>花蓮鳳林公墓（花蓮縣鳳林鎮</w:t>
      </w:r>
      <w:r w:rsidRPr="00F557F9">
        <w:rPr>
          <w:rFonts w:hAnsi="標楷體" w:hint="eastAsia"/>
        </w:rPr>
        <w:t>，</w:t>
      </w:r>
      <w:r w:rsidRPr="00F557F9">
        <w:rPr>
          <w:rFonts w:hint="eastAsia"/>
        </w:rPr>
        <w:t>審定不義遺址）及張七郎紀念墓園</w:t>
      </w:r>
      <w:r w:rsidRPr="00F557F9">
        <w:rPr>
          <w:rFonts w:hAnsi="標楷體" w:hint="eastAsia"/>
        </w:rPr>
        <w:t>：</w:t>
      </w:r>
    </w:p>
    <w:p w:rsidR="0028502B" w:rsidRPr="00F557F9" w:rsidRDefault="0028502B" w:rsidP="00F14B9A">
      <w:pPr>
        <w:pStyle w:val="6"/>
      </w:pPr>
      <w:r w:rsidRPr="00F557F9">
        <w:rPr>
          <w:rFonts w:hint="eastAsia"/>
        </w:rPr>
        <w:t>侵害人權事件概述</w:t>
      </w:r>
      <w:r w:rsidRPr="00F557F9">
        <w:rPr>
          <w:rFonts w:hAnsi="標楷體" w:hint="eastAsia"/>
        </w:rPr>
        <w:t>：</w:t>
      </w:r>
      <w:r w:rsidRPr="00F557F9">
        <w:rPr>
          <w:rFonts w:hint="eastAsia"/>
        </w:rPr>
        <w:t>二二八事件係威權統治時期統治者大規模侵害人權之特定事件。36</w:t>
      </w:r>
      <w:r w:rsidR="00A94CBD" w:rsidRPr="00F557F9">
        <w:rPr>
          <w:rFonts w:hint="eastAsia"/>
        </w:rPr>
        <w:t>（1947）</w:t>
      </w:r>
      <w:r w:rsidRPr="00F557F9">
        <w:rPr>
          <w:rFonts w:hint="eastAsia"/>
        </w:rPr>
        <w:t>年2月27日</w:t>
      </w:r>
      <w:proofErr w:type="gramStart"/>
      <w:r w:rsidRPr="00F557F9">
        <w:rPr>
          <w:rFonts w:hint="eastAsia"/>
        </w:rPr>
        <w:t>臺</w:t>
      </w:r>
      <w:proofErr w:type="gramEnd"/>
      <w:r w:rsidRPr="00F557F9">
        <w:rPr>
          <w:rFonts w:hint="eastAsia"/>
        </w:rPr>
        <w:t>北發生「</w:t>
      </w:r>
      <w:proofErr w:type="gramStart"/>
      <w:r w:rsidRPr="00F557F9">
        <w:rPr>
          <w:rFonts w:hint="eastAsia"/>
        </w:rPr>
        <w:t>緝煙事</w:t>
      </w:r>
      <w:proofErr w:type="gramEnd"/>
      <w:r w:rsidRPr="00F557F9">
        <w:rPr>
          <w:rFonts w:hint="eastAsia"/>
        </w:rPr>
        <w:t>件」，二二八事件影響全臺。4月1日，國軍整編二十一師第五連連長董志成率軍抵達鳳林，在各交通要衝設置陣地。4月4日晚間，軍方於花蓮仁壽醫院逮捕張宗仁、張果仁兄弟，後</w:t>
      </w:r>
      <w:r w:rsidRPr="00F557F9">
        <w:rPr>
          <w:rFonts w:hint="eastAsia"/>
        </w:rPr>
        <w:lastRenderedPageBreak/>
        <w:t>至張宅逮捕花蓮縣議長暨花蓮縣縣長候選人張七郎及其兒子張依仁。同日晚間11時餘，將張七郎、張宗仁、張果仁父子3人槍決於鳳林公墓，3人屍體遭草率掩埋於兩坑中，張七郎和張</w:t>
      </w:r>
      <w:proofErr w:type="gramStart"/>
      <w:r w:rsidRPr="00F557F9">
        <w:rPr>
          <w:rFonts w:hint="eastAsia"/>
        </w:rPr>
        <w:t>果仁同埋一坑</w:t>
      </w:r>
      <w:proofErr w:type="gramEnd"/>
      <w:r w:rsidRPr="00F557F9">
        <w:rPr>
          <w:rFonts w:hint="eastAsia"/>
        </w:rPr>
        <w:t>，張宗仁埋於另一坑，3人身</w:t>
      </w:r>
      <w:proofErr w:type="gramStart"/>
      <w:r w:rsidRPr="00F557F9">
        <w:rPr>
          <w:rFonts w:hint="eastAsia"/>
        </w:rPr>
        <w:t>上除彈</w:t>
      </w:r>
      <w:proofErr w:type="gramEnd"/>
      <w:r w:rsidRPr="00F557F9">
        <w:rPr>
          <w:rFonts w:hint="eastAsia"/>
        </w:rPr>
        <w:t>孔外，亦留有多處刀傷，且內臟外露。</w:t>
      </w:r>
    </w:p>
    <w:p w:rsidR="0028502B" w:rsidRPr="00F557F9" w:rsidRDefault="0028502B" w:rsidP="00B844B6">
      <w:pPr>
        <w:pStyle w:val="6"/>
      </w:pPr>
      <w:r w:rsidRPr="00F557F9">
        <w:rPr>
          <w:rFonts w:hint="eastAsia"/>
        </w:rPr>
        <w:t>發生地概述</w:t>
      </w:r>
      <w:r w:rsidRPr="00F557F9">
        <w:rPr>
          <w:rFonts w:hAnsi="標楷體" w:hint="eastAsia"/>
        </w:rPr>
        <w:t>：</w:t>
      </w:r>
      <w:r w:rsidRPr="00F557F9">
        <w:rPr>
          <w:rFonts w:hint="eastAsia"/>
        </w:rPr>
        <w:t>鳳林公墓位於今</w:t>
      </w:r>
      <w:bookmarkStart w:id="120" w:name="_Hlk153531090"/>
      <w:r w:rsidRPr="00F557F9">
        <w:rPr>
          <w:rFonts w:hint="eastAsia"/>
        </w:rPr>
        <w:t>花蓮縣鳳林鎮</w:t>
      </w:r>
      <w:bookmarkEnd w:id="120"/>
      <w:r w:rsidRPr="00F557F9">
        <w:rPr>
          <w:rFonts w:hint="eastAsia"/>
        </w:rPr>
        <w:t>南方郊區，為既有墓葬區。二二八事件</w:t>
      </w:r>
      <w:proofErr w:type="gramStart"/>
      <w:r w:rsidRPr="00F557F9">
        <w:rPr>
          <w:rFonts w:hint="eastAsia"/>
        </w:rPr>
        <w:t>期間，</w:t>
      </w:r>
      <w:proofErr w:type="gramEnd"/>
      <w:r w:rsidRPr="00F557F9">
        <w:rPr>
          <w:rFonts w:hint="eastAsia"/>
        </w:rPr>
        <w:t>該地區亦被稱為番社。</w:t>
      </w:r>
    </w:p>
    <w:p w:rsidR="0028502B" w:rsidRPr="00F557F9" w:rsidRDefault="0028502B" w:rsidP="00F14B9A">
      <w:pPr>
        <w:pStyle w:val="6"/>
      </w:pPr>
      <w:bookmarkStart w:id="121" w:name="_Hlk153526442"/>
      <w:r w:rsidRPr="00F557F9">
        <w:rPr>
          <w:rFonts w:hint="eastAsia"/>
        </w:rPr>
        <w:t>實地履</w:t>
      </w:r>
      <w:proofErr w:type="gramStart"/>
      <w:r w:rsidRPr="00F557F9">
        <w:rPr>
          <w:rFonts w:hint="eastAsia"/>
        </w:rPr>
        <w:t>勘</w:t>
      </w:r>
      <w:proofErr w:type="gramEnd"/>
      <w:r w:rsidRPr="00F557F9">
        <w:rPr>
          <w:rFonts w:hint="eastAsia"/>
        </w:rPr>
        <w:t>相關照片</w:t>
      </w:r>
      <w:r w:rsidRPr="00F557F9">
        <w:rPr>
          <w:rFonts w:ascii="新細明體" w:eastAsia="新細明體" w:hAnsi="新細明體" w:hint="eastAsia"/>
        </w:rPr>
        <w:t>（</w:t>
      </w:r>
      <w:r w:rsidRPr="00F557F9">
        <w:rPr>
          <w:rFonts w:hint="eastAsia"/>
        </w:rPr>
        <w:t>如附圖</w:t>
      </w:r>
      <w:r w:rsidR="00B87139" w:rsidRPr="00F557F9">
        <w:rPr>
          <w:rFonts w:hint="eastAsia"/>
        </w:rPr>
        <w:t>一</w:t>
      </w:r>
      <w:r w:rsidRPr="00F557F9">
        <w:rPr>
          <w:rFonts w:hAnsi="標楷體" w:hint="eastAsia"/>
        </w:rPr>
        <w:t>）</w:t>
      </w:r>
      <w:r w:rsidRPr="00F557F9">
        <w:rPr>
          <w:rFonts w:ascii="新細明體" w:eastAsia="新細明體" w:hAnsi="新細明體" w:hint="eastAsia"/>
        </w:rPr>
        <w:t>。</w:t>
      </w:r>
      <w:bookmarkEnd w:id="121"/>
    </w:p>
    <w:p w:rsidR="0028502B" w:rsidRPr="00F557F9" w:rsidRDefault="0028502B" w:rsidP="00AA7D64">
      <w:pPr>
        <w:pStyle w:val="5"/>
      </w:pPr>
      <w:r w:rsidRPr="00F557F9">
        <w:rPr>
          <w:rFonts w:hint="eastAsia"/>
        </w:rPr>
        <w:t>原國防部保密局桃園感訓所（桃園市</w:t>
      </w:r>
      <w:r w:rsidR="00C04B41" w:rsidRPr="00F557F9">
        <w:rPr>
          <w:rFonts w:hint="eastAsia"/>
        </w:rPr>
        <w:t>蘆竹</w:t>
      </w:r>
      <w:r w:rsidRPr="00F557F9">
        <w:rPr>
          <w:rFonts w:hint="eastAsia"/>
        </w:rPr>
        <w:t>區</w:t>
      </w:r>
      <w:r w:rsidRPr="00F557F9">
        <w:rPr>
          <w:rFonts w:hAnsi="標楷體" w:hint="eastAsia"/>
        </w:rPr>
        <w:t>，</w:t>
      </w:r>
      <w:r w:rsidRPr="00F557F9">
        <w:rPr>
          <w:rFonts w:hint="eastAsia"/>
        </w:rPr>
        <w:t>潛在不義遺址）：</w:t>
      </w:r>
    </w:p>
    <w:p w:rsidR="0028502B" w:rsidRPr="00F557F9" w:rsidRDefault="0028502B" w:rsidP="00A331FB">
      <w:pPr>
        <w:pStyle w:val="6"/>
      </w:pPr>
      <w:r w:rsidRPr="00F557F9">
        <w:rPr>
          <w:rFonts w:hint="eastAsia"/>
        </w:rPr>
        <w:t>事件概述</w:t>
      </w:r>
      <w:r w:rsidRPr="00F557F9">
        <w:rPr>
          <w:rFonts w:hAnsi="標楷體" w:hint="eastAsia"/>
        </w:rPr>
        <w:t>：</w:t>
      </w:r>
      <w:r w:rsidR="00A94CBD" w:rsidRPr="00F557F9">
        <w:rPr>
          <w:rFonts w:hAnsi="標楷體" w:hint="eastAsia"/>
        </w:rPr>
        <w:t>40</w:t>
      </w:r>
      <w:r w:rsidR="00A94CBD" w:rsidRPr="00F557F9">
        <w:rPr>
          <w:rFonts w:ascii="新細明體" w:eastAsia="新細明體" w:hAnsi="新細明體" w:hint="eastAsia"/>
        </w:rPr>
        <w:t>（</w:t>
      </w:r>
      <w:r w:rsidRPr="00F557F9">
        <w:rPr>
          <w:rFonts w:hint="eastAsia"/>
        </w:rPr>
        <w:t>1951</w:t>
      </w:r>
      <w:r w:rsidR="00A94CBD" w:rsidRPr="00F557F9">
        <w:rPr>
          <w:rFonts w:hAnsi="標楷體" w:hint="eastAsia"/>
        </w:rPr>
        <w:t>）</w:t>
      </w:r>
      <w:r w:rsidRPr="00F557F9">
        <w:rPr>
          <w:rFonts w:hint="eastAsia"/>
        </w:rPr>
        <w:t>年，第一看守所與第二看守所合併後，保密局將已決人犯解送新店軍人監獄，而身份較重要人犯則解送桃園感訓所關押，藉此疏散保密局內過多的人犯。同年四月，因看守所與感訓所的工作性質上已做調整，保密局本部打算將桃園感訓所搬遷至南所內，卻因保密局</w:t>
      </w:r>
      <w:proofErr w:type="gramStart"/>
      <w:r w:rsidRPr="00F557F9">
        <w:rPr>
          <w:rFonts w:hint="eastAsia"/>
        </w:rPr>
        <w:t>偵</w:t>
      </w:r>
      <w:proofErr w:type="gramEnd"/>
      <w:r w:rsidRPr="00F557F9">
        <w:rPr>
          <w:rFonts w:hint="eastAsia"/>
        </w:rPr>
        <w:t>防組不願遷讓房屋而導致遷建計畫無法順利進行。桃園感訓所雖於</w:t>
      </w:r>
      <w:r w:rsidR="00A94CBD" w:rsidRPr="00F557F9">
        <w:rPr>
          <w:rFonts w:hint="eastAsia"/>
        </w:rPr>
        <w:t>46</w:t>
      </w:r>
      <w:r w:rsidR="00A94CBD" w:rsidRPr="00F557F9">
        <w:rPr>
          <w:rFonts w:ascii="新細明體" w:eastAsia="新細明體" w:hAnsi="新細明體" w:hint="eastAsia"/>
        </w:rPr>
        <w:t>（</w:t>
      </w:r>
      <w:r w:rsidRPr="00F557F9">
        <w:rPr>
          <w:rFonts w:hint="eastAsia"/>
        </w:rPr>
        <w:t>1957</w:t>
      </w:r>
      <w:r w:rsidR="00A94CBD" w:rsidRPr="00F557F9">
        <w:rPr>
          <w:rFonts w:hAnsi="標楷體" w:hint="eastAsia"/>
        </w:rPr>
        <w:t>）</w:t>
      </w:r>
      <w:r w:rsidRPr="00F557F9">
        <w:rPr>
          <w:rFonts w:hint="eastAsia"/>
        </w:rPr>
        <w:t>年奉令併入延平南路看守所，然而情報局並未隨著感訓所併入南所歸還徐</w:t>
      </w:r>
      <w:proofErr w:type="gramStart"/>
      <w:r w:rsidRPr="00F557F9">
        <w:rPr>
          <w:rFonts w:hint="eastAsia"/>
        </w:rPr>
        <w:t>厝</w:t>
      </w:r>
      <w:proofErr w:type="gramEnd"/>
      <w:r w:rsidRPr="00F557F9">
        <w:rPr>
          <w:rFonts w:hint="eastAsia"/>
        </w:rPr>
        <w:t>，反而是以「桃監」的名義繼續使用至</w:t>
      </w:r>
      <w:r w:rsidR="00A94CBD" w:rsidRPr="00F557F9">
        <w:rPr>
          <w:rFonts w:hint="eastAsia"/>
        </w:rPr>
        <w:t>58</w:t>
      </w:r>
      <w:r w:rsidR="00A94CBD" w:rsidRPr="00F557F9">
        <w:rPr>
          <w:rFonts w:ascii="新細明體" w:eastAsia="新細明體" w:hAnsi="新細明體" w:hint="eastAsia"/>
        </w:rPr>
        <w:t>（</w:t>
      </w:r>
      <w:r w:rsidRPr="00F557F9">
        <w:rPr>
          <w:rFonts w:hint="eastAsia"/>
        </w:rPr>
        <w:t>1969</w:t>
      </w:r>
      <w:r w:rsidR="00A94CBD" w:rsidRPr="00F557F9">
        <w:rPr>
          <w:rFonts w:hAnsi="標楷體" w:hint="eastAsia"/>
        </w:rPr>
        <w:t>）</w:t>
      </w:r>
      <w:r w:rsidRPr="00F557F9">
        <w:rPr>
          <w:rFonts w:hint="eastAsia"/>
        </w:rPr>
        <w:t>年才完全裁撤。</w:t>
      </w:r>
      <w:proofErr w:type="gramStart"/>
      <w:r w:rsidRPr="00F557F9">
        <w:rPr>
          <w:rFonts w:hint="eastAsia"/>
        </w:rPr>
        <w:t>感</w:t>
      </w:r>
      <w:proofErr w:type="gramEnd"/>
      <w:r w:rsidRPr="00F557F9">
        <w:rPr>
          <w:rFonts w:hint="eastAsia"/>
        </w:rPr>
        <w:t>訓所在編制上雖是以「</w:t>
      </w:r>
      <w:proofErr w:type="gramStart"/>
      <w:r w:rsidRPr="00F557F9">
        <w:rPr>
          <w:rFonts w:hint="eastAsia"/>
        </w:rPr>
        <w:t>代監執</w:t>
      </w:r>
      <w:proofErr w:type="gramEnd"/>
      <w:r w:rsidRPr="00F557F9">
        <w:rPr>
          <w:rFonts w:hint="eastAsia"/>
        </w:rPr>
        <w:t>行</w:t>
      </w:r>
      <w:proofErr w:type="gramStart"/>
      <w:r w:rsidRPr="00F557F9">
        <w:rPr>
          <w:rFonts w:hint="eastAsia"/>
        </w:rPr>
        <w:t>已決</w:t>
      </w:r>
      <w:proofErr w:type="gramEnd"/>
      <w:r w:rsidRPr="00F557F9">
        <w:rPr>
          <w:rFonts w:hint="eastAsia"/>
        </w:rPr>
        <w:t>犯」為主，但主要關押對象則可分為：違犯保密局內</w:t>
      </w:r>
      <w:proofErr w:type="gramStart"/>
      <w:r w:rsidRPr="00F557F9">
        <w:rPr>
          <w:rFonts w:hint="eastAsia"/>
        </w:rPr>
        <w:t>規</w:t>
      </w:r>
      <w:proofErr w:type="gramEnd"/>
      <w:r w:rsidRPr="00F557F9">
        <w:rPr>
          <w:rFonts w:hint="eastAsia"/>
        </w:rPr>
        <w:t>的工作人員、配合保密局其他監所調度、隔離特殊人犯三類。桃園感訓所與保安司令部新生訓導處等單位一樣，以對人犯進行感訓教育為</w:t>
      </w:r>
      <w:r w:rsidRPr="00F557F9">
        <w:rPr>
          <w:rFonts w:hint="eastAsia"/>
        </w:rPr>
        <w:lastRenderedPageBreak/>
        <w:t>重點，人犯互稱守法人或守法同志。雖然相對其他監所，桃園感訓所環境相對良好，不過也有許多受難者表示牢房幽暗，不通風，又潮濕，甚至有人犯</w:t>
      </w:r>
      <w:proofErr w:type="gramStart"/>
      <w:r w:rsidRPr="00F557F9">
        <w:rPr>
          <w:rFonts w:hint="eastAsia"/>
        </w:rPr>
        <w:t>罹</w:t>
      </w:r>
      <w:proofErr w:type="gramEnd"/>
      <w:r w:rsidRPr="00F557F9">
        <w:rPr>
          <w:rFonts w:hint="eastAsia"/>
        </w:rPr>
        <w:t>患嚴重的腳氣病和繡球瘋（陰囊生瘡），走動都成問題。</w:t>
      </w:r>
    </w:p>
    <w:p w:rsidR="0028502B" w:rsidRPr="00F557F9" w:rsidRDefault="0028502B" w:rsidP="00A331FB">
      <w:pPr>
        <w:pStyle w:val="6"/>
      </w:pPr>
      <w:r w:rsidRPr="00F557F9">
        <w:rPr>
          <w:rFonts w:hint="eastAsia"/>
        </w:rPr>
        <w:t>發生地概述</w:t>
      </w:r>
      <w:r w:rsidRPr="00F557F9">
        <w:rPr>
          <w:rFonts w:hAnsi="標楷體" w:hint="eastAsia"/>
        </w:rPr>
        <w:t>：</w:t>
      </w:r>
      <w:r w:rsidRPr="00F557F9">
        <w:rPr>
          <w:rFonts w:hint="eastAsia"/>
        </w:rPr>
        <w:t>俗稱「天牢」的「國防部保密局桃園感訓所」地點幽閉隱密，位於今桃園市</w:t>
      </w:r>
      <w:r w:rsidR="00C04B41" w:rsidRPr="00F557F9">
        <w:rPr>
          <w:rFonts w:hint="eastAsia"/>
        </w:rPr>
        <w:t>蘆竹</w:t>
      </w:r>
      <w:r w:rsidRPr="00F557F9">
        <w:rPr>
          <w:rFonts w:hint="eastAsia"/>
        </w:rPr>
        <w:t>區，為當時桃園縣長徐崇德家的祖厝，是一棟老式農家四合院，周圍有圍牆及竹林。借用給保密局的時期，四合院中間的庭院架設竹籬笆，將活動空間切成兩半，一半由保密局作為辦公室、牢房使用，另一半則是徐家的生活空間，只有年節活動時，才會打開大門（在保密局的那一半），供徐家進出。徐</w:t>
      </w:r>
      <w:proofErr w:type="gramStart"/>
      <w:r w:rsidRPr="00F557F9">
        <w:rPr>
          <w:rFonts w:hint="eastAsia"/>
        </w:rPr>
        <w:t>厝</w:t>
      </w:r>
      <w:proofErr w:type="gramEnd"/>
      <w:r w:rsidRPr="00F557F9">
        <w:rPr>
          <w:rFonts w:hint="eastAsia"/>
        </w:rPr>
        <w:t>之所以會借用給保密局，大多數研究以及徐家後代均認為是時任桃園縣長徐崇德借給軍方，但近年徵集的政治檔案中發現</w:t>
      </w:r>
      <w:proofErr w:type="gramStart"/>
      <w:r w:rsidRPr="00F557F9">
        <w:rPr>
          <w:rFonts w:hint="eastAsia"/>
        </w:rPr>
        <w:t>一份</w:t>
      </w:r>
      <w:proofErr w:type="gramEnd"/>
      <w:r w:rsidRPr="00F557F9">
        <w:rPr>
          <w:rFonts w:hint="eastAsia"/>
        </w:rPr>
        <w:t>記有「徐哲琳租約」的交接清冊，徐哲琳為徐崇德旁系血親，為台灣省立工學院建築系第一屆學生，二二八事件期間曾組織治安維持隊，在清鄉後辦理自新。徐</w:t>
      </w:r>
      <w:proofErr w:type="gramStart"/>
      <w:r w:rsidRPr="00F557F9">
        <w:rPr>
          <w:rFonts w:hint="eastAsia"/>
        </w:rPr>
        <w:t>厝</w:t>
      </w:r>
      <w:proofErr w:type="gramEnd"/>
      <w:r w:rsidRPr="00F557F9">
        <w:rPr>
          <w:rFonts w:hint="eastAsia"/>
        </w:rPr>
        <w:t>與保密局的關係仍有待更多史料來釐清。保密局撤出徐</w:t>
      </w:r>
      <w:proofErr w:type="gramStart"/>
      <w:r w:rsidRPr="00F557F9">
        <w:rPr>
          <w:rFonts w:hint="eastAsia"/>
        </w:rPr>
        <w:t>厝</w:t>
      </w:r>
      <w:proofErr w:type="gramEnd"/>
      <w:r w:rsidRPr="00F557F9">
        <w:rPr>
          <w:rFonts w:hint="eastAsia"/>
        </w:rPr>
        <w:t>後，徐家持續使用至今，目前該四合院仍是徐家自宅。</w:t>
      </w:r>
    </w:p>
    <w:p w:rsidR="0028502B" w:rsidRPr="00F557F9" w:rsidRDefault="0028502B" w:rsidP="00AA7D64">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B87139" w:rsidRPr="00F557F9">
        <w:rPr>
          <w:rFonts w:hint="eastAsia"/>
        </w:rPr>
        <w:t>二</w:t>
      </w:r>
      <w:r w:rsidRPr="00F557F9">
        <w:rPr>
          <w:rFonts w:hint="eastAsia"/>
        </w:rPr>
        <w:t>）。</w:t>
      </w:r>
    </w:p>
    <w:p w:rsidR="0028502B" w:rsidRPr="00F557F9" w:rsidRDefault="0028502B" w:rsidP="00AA7D64">
      <w:pPr>
        <w:pStyle w:val="5"/>
      </w:pPr>
      <w:r w:rsidRPr="00F557F9">
        <w:rPr>
          <w:rFonts w:hint="eastAsia"/>
        </w:rPr>
        <w:t>原海軍總司令部情報處拘留所（高雄市鳳山區</w:t>
      </w:r>
      <w:r w:rsidRPr="00F557F9">
        <w:rPr>
          <w:rFonts w:hAnsi="標楷體" w:hint="eastAsia"/>
        </w:rPr>
        <w:t>，</w:t>
      </w:r>
      <w:r w:rsidRPr="00F557F9">
        <w:rPr>
          <w:rFonts w:hint="eastAsia"/>
        </w:rPr>
        <w:t>審定不義遺址）</w:t>
      </w:r>
      <w:r w:rsidRPr="00F557F9">
        <w:rPr>
          <w:rFonts w:hAnsi="標楷體" w:hint="eastAsia"/>
        </w:rPr>
        <w:t>：</w:t>
      </w:r>
    </w:p>
    <w:p w:rsidR="0028502B" w:rsidRPr="00F557F9" w:rsidRDefault="0028502B" w:rsidP="009B6A0C">
      <w:pPr>
        <w:pStyle w:val="6"/>
      </w:pPr>
      <w:r w:rsidRPr="00F557F9">
        <w:rPr>
          <w:rFonts w:hint="eastAsia"/>
        </w:rPr>
        <w:t>侵害人權事件概述</w:t>
      </w:r>
      <w:r w:rsidRPr="00F557F9">
        <w:rPr>
          <w:rFonts w:hAnsi="標楷體" w:hint="eastAsia"/>
        </w:rPr>
        <w:t>：</w:t>
      </w:r>
      <w:r w:rsidRPr="00F557F9">
        <w:rPr>
          <w:rFonts w:hint="eastAsia"/>
        </w:rPr>
        <w:t>威權統治時期，辦理政治案件的單位，除了以國安局為首的情治機關之外，各軍種司令部也審理其轄管官兵所</w:t>
      </w:r>
      <w:r w:rsidRPr="00F557F9">
        <w:rPr>
          <w:rFonts w:hint="eastAsia"/>
        </w:rPr>
        <w:lastRenderedPageBreak/>
        <w:t>涉及的政治案件，其審理、處置場所亦有別於其他政治案件。而軍中政治案件，以海軍白色恐怖最為著名，係因38（1949）年海軍遷</w:t>
      </w:r>
      <w:proofErr w:type="gramStart"/>
      <w:r w:rsidRPr="00F557F9">
        <w:rPr>
          <w:rFonts w:hint="eastAsia"/>
        </w:rPr>
        <w:t>臺</w:t>
      </w:r>
      <w:proofErr w:type="gramEnd"/>
      <w:r w:rsidRPr="00F557F9">
        <w:rPr>
          <w:rFonts w:hint="eastAsia"/>
        </w:rPr>
        <w:t>後，內部進行一系列派系肅清，發生眾多涉及「叛亂」、「匪諜」政治案件，包括崑崙艦、</w:t>
      </w:r>
      <w:proofErr w:type="gramStart"/>
      <w:r w:rsidRPr="00F557F9">
        <w:rPr>
          <w:rFonts w:hint="eastAsia"/>
        </w:rPr>
        <w:t>美頌</w:t>
      </w:r>
      <w:proofErr w:type="gramEnd"/>
      <w:r w:rsidRPr="00F557F9">
        <w:rPr>
          <w:rFonts w:hint="eastAsia"/>
        </w:rPr>
        <w:t>艦、嘉明艦、嘉</w:t>
      </w:r>
      <w:proofErr w:type="gramStart"/>
      <w:r w:rsidRPr="00F557F9">
        <w:rPr>
          <w:rFonts w:hint="eastAsia"/>
        </w:rPr>
        <w:t>陵艦和</w:t>
      </w:r>
      <w:proofErr w:type="gramEnd"/>
      <w:r w:rsidRPr="00F557F9">
        <w:rPr>
          <w:rFonts w:hint="eastAsia"/>
        </w:rPr>
        <w:t>灃江艦等案，牽連人數眾多。海軍總司令部於35（1946）年7月由海軍署改制而成，轄下</w:t>
      </w:r>
      <w:proofErr w:type="gramStart"/>
      <w:r w:rsidRPr="00F557F9">
        <w:rPr>
          <w:rFonts w:hint="eastAsia"/>
        </w:rPr>
        <w:t>第二署</w:t>
      </w:r>
      <w:proofErr w:type="gramEnd"/>
      <w:r w:rsidRPr="00F557F9">
        <w:rPr>
          <w:rFonts w:hint="eastAsia"/>
        </w:rPr>
        <w:t>於36（1947）年設立執掌情報工作的情報處（編制表上記載為「第一處」），其於44（1955）年改制為情報副參謀長室，49（1960）年改為情報助理參謀長室，55（1966）年變更為情報署，幾經更迭。此處為海軍總司令部情報處所設置之拘禁、訊問空間，使用期間約為38至51（1949-1962）年間，由任務編組管轄，其後由執掌保防業務的政治部（後改制為政治作戰部）第四組接管，負責眾多海軍官兵政治犯、思想犯之羈押。據多位當事人口述記錄，該處有疲勞訊問、刑求逼供、剝奪睡眠、強光照射、處以老虎凳、飢餓、毆打、</w:t>
      </w:r>
      <w:proofErr w:type="gramStart"/>
      <w:r w:rsidRPr="00F557F9">
        <w:rPr>
          <w:rFonts w:hint="eastAsia"/>
        </w:rPr>
        <w:t>吊刑、性侵之</w:t>
      </w:r>
      <w:proofErr w:type="gramEnd"/>
      <w:r w:rsidRPr="00F557F9">
        <w:rPr>
          <w:rFonts w:hint="eastAsia"/>
        </w:rPr>
        <w:t>情事。</w:t>
      </w:r>
    </w:p>
    <w:p w:rsidR="0028502B" w:rsidRPr="00F557F9" w:rsidRDefault="0028502B" w:rsidP="009B6A0C">
      <w:pPr>
        <w:pStyle w:val="6"/>
      </w:pPr>
      <w:r w:rsidRPr="00F557F9">
        <w:rPr>
          <w:rFonts w:hint="eastAsia"/>
        </w:rPr>
        <w:t>發生地概述</w:t>
      </w:r>
      <w:r w:rsidRPr="00F557F9">
        <w:rPr>
          <w:rFonts w:hAnsi="標楷體" w:hint="eastAsia"/>
        </w:rPr>
        <w:t>：</w:t>
      </w:r>
      <w:r w:rsidRPr="00F557F9">
        <w:rPr>
          <w:rFonts w:hint="eastAsia"/>
        </w:rPr>
        <w:t>此處原為日治時期大正6（1917）年創設之日本海軍鳳山無線電信所；戰後海軍總司令部於此設置拘留所，</w:t>
      </w:r>
      <w:proofErr w:type="gramStart"/>
      <w:r w:rsidRPr="00F557F9">
        <w:rPr>
          <w:rFonts w:hint="eastAsia"/>
        </w:rPr>
        <w:t>低階軍犯監禁</w:t>
      </w:r>
      <w:proofErr w:type="gramEnd"/>
      <w:r w:rsidRPr="00F557F9">
        <w:rPr>
          <w:rFonts w:hint="eastAsia"/>
        </w:rPr>
        <w:t>於電信室（別稱大碉堡），軍官以上等級則拘禁於磚造辦公廳舍內的訊問空間</w:t>
      </w:r>
      <w:proofErr w:type="gramStart"/>
      <w:r w:rsidRPr="00F557F9">
        <w:rPr>
          <w:rFonts w:hint="eastAsia"/>
        </w:rPr>
        <w:t>與押</w:t>
      </w:r>
      <w:proofErr w:type="gramEnd"/>
      <w:r w:rsidRPr="00F557F9">
        <w:rPr>
          <w:rFonts w:hint="eastAsia"/>
        </w:rPr>
        <w:t>房。51（1962）年，海軍訓導中心於此成立，65（1976）年改為海軍明德訓練班，後因應國軍組織調整，於90（2001）年裁撤。此處於93（2004）年登錄為歷史建築，96（2007）</w:t>
      </w:r>
      <w:r w:rsidRPr="00F557F9">
        <w:rPr>
          <w:rFonts w:hint="eastAsia"/>
        </w:rPr>
        <w:lastRenderedPageBreak/>
        <w:t>年指定為縣定古蹟，最終於99（2010）年指定為國定古蹟。此處目前由高雄市政府代管，並委託高雄市高縣眷村文化發展協會管理維護，定期開放供大眾參觀。</w:t>
      </w:r>
    </w:p>
    <w:p w:rsidR="0028502B" w:rsidRPr="00F557F9" w:rsidRDefault="0028502B" w:rsidP="009B6A0C">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A748C3" w:rsidRPr="00F557F9">
        <w:rPr>
          <w:rFonts w:hint="eastAsia"/>
        </w:rPr>
        <w:t>三</w:t>
      </w:r>
      <w:r w:rsidRPr="00F557F9">
        <w:rPr>
          <w:rFonts w:hint="eastAsia"/>
        </w:rPr>
        <w:t>）</w:t>
      </w:r>
      <w:r w:rsidRPr="00F557F9">
        <w:rPr>
          <w:rFonts w:ascii="新細明體" w:eastAsia="新細明體" w:hAnsi="新細明體" w:hint="eastAsia"/>
        </w:rPr>
        <w:t>。</w:t>
      </w:r>
    </w:p>
    <w:p w:rsidR="0028502B" w:rsidRPr="00F557F9" w:rsidRDefault="0028502B" w:rsidP="00AA7D64">
      <w:pPr>
        <w:pStyle w:val="5"/>
      </w:pPr>
      <w:r w:rsidRPr="00F557F9">
        <w:rPr>
          <w:rFonts w:hint="eastAsia"/>
        </w:rPr>
        <w:t>原美麗島雜誌社高雄市服務處（高雄市</w:t>
      </w:r>
      <w:r w:rsidRPr="00F557F9">
        <w:rPr>
          <w:rFonts w:hAnsi="標楷體" w:hint="eastAsia"/>
        </w:rPr>
        <w:t>，</w:t>
      </w:r>
      <w:r w:rsidRPr="00F557F9">
        <w:rPr>
          <w:rFonts w:hint="eastAsia"/>
        </w:rPr>
        <w:t>潛在不義遺址）</w:t>
      </w:r>
      <w:r w:rsidRPr="00F557F9">
        <w:rPr>
          <w:rFonts w:hAnsi="標楷體" w:hint="eastAsia"/>
        </w:rPr>
        <w:t>：</w:t>
      </w:r>
    </w:p>
    <w:p w:rsidR="0028502B" w:rsidRPr="00F557F9" w:rsidRDefault="0028502B" w:rsidP="00A331FB">
      <w:pPr>
        <w:pStyle w:val="6"/>
      </w:pPr>
      <w:r w:rsidRPr="00F557F9">
        <w:rPr>
          <w:rFonts w:hint="eastAsia"/>
        </w:rPr>
        <w:t>事件概述</w:t>
      </w:r>
      <w:r w:rsidRPr="00F557F9">
        <w:rPr>
          <w:rFonts w:hAnsi="標楷體" w:hint="eastAsia"/>
        </w:rPr>
        <w:t>：</w:t>
      </w:r>
      <w:r w:rsidR="00A94CBD" w:rsidRPr="00F557F9">
        <w:rPr>
          <w:rFonts w:hAnsi="標楷體" w:hint="eastAsia"/>
        </w:rPr>
        <w:t>68</w:t>
      </w:r>
      <w:r w:rsidR="00A94CBD" w:rsidRPr="00F557F9">
        <w:rPr>
          <w:rFonts w:ascii="新細明體" w:eastAsia="新細明體" w:hAnsi="新細明體" w:hint="eastAsia"/>
        </w:rPr>
        <w:t>（</w:t>
      </w:r>
      <w:r w:rsidRPr="00F557F9">
        <w:rPr>
          <w:rFonts w:hint="eastAsia"/>
        </w:rPr>
        <w:t>1979</w:t>
      </w:r>
      <w:r w:rsidR="00A94CBD" w:rsidRPr="00F557F9">
        <w:rPr>
          <w:rFonts w:hAnsi="標楷體" w:hint="eastAsia"/>
        </w:rPr>
        <w:t>）</w:t>
      </w:r>
      <w:r w:rsidRPr="00F557F9">
        <w:rPr>
          <w:rFonts w:hint="eastAsia"/>
        </w:rPr>
        <w:t>年5月中，黃信介創辦一份新的雜誌。「美麗島雜誌社」6月2日在台北市正式掛牌成立，由許信良擔任社長，呂秀蓮、黃天福擔任副社長，張俊宏擔任總編輯，施明德擔任總經理，8月16日正式出刊，發行四期後發生美麗島事件，雜誌社因此被查封停刊。12月10日發生在高雄市的「美麗島事件」，是台灣政治民主化的關鍵點與轉捩點，主要事件衝突地點位於中山一路與中正四路路口的大圓環（現為高雄捷運美麗島站），當時為了舉辦一場慶祝國際人權日的遊行活動，訴求民主與自由，終結黨禁和解除戒嚴，軍憲警部隊以冬令宵禁為由，封鎖周邊現場，民眾持火把在定點集會，但現場被鎮暴部隊包圍，釋放催淚瓦斯引發嚴重的警民衝突。</w:t>
      </w:r>
      <w:r w:rsidR="00EB1E07" w:rsidRPr="00F557F9">
        <w:rPr>
          <w:rFonts w:hint="eastAsia"/>
        </w:rPr>
        <w:t>12月13日</w:t>
      </w:r>
      <w:r w:rsidRPr="00F557F9">
        <w:rPr>
          <w:rFonts w:hint="eastAsia"/>
        </w:rPr>
        <w:t xml:space="preserve">展開全台大搜捕，重要人士均受到軍法及司法審判，在戒嚴時期首次舉行的公開審判，稱為美麗島大審。 </w:t>
      </w:r>
    </w:p>
    <w:p w:rsidR="0028502B" w:rsidRPr="00F557F9" w:rsidRDefault="0028502B" w:rsidP="00A331FB">
      <w:pPr>
        <w:pStyle w:val="6"/>
      </w:pPr>
      <w:r w:rsidRPr="00F557F9">
        <w:rPr>
          <w:rFonts w:hint="eastAsia"/>
        </w:rPr>
        <w:t>發生地概述</w:t>
      </w:r>
      <w:r w:rsidRPr="00F557F9">
        <w:rPr>
          <w:rFonts w:hAnsi="標楷體" w:hint="eastAsia"/>
        </w:rPr>
        <w:t>：</w:t>
      </w:r>
      <w:r w:rsidRPr="00F557F9">
        <w:rPr>
          <w:rFonts w:hint="eastAsia"/>
        </w:rPr>
        <w:t>美麗島雜誌社高雄市服務處原址是歷史事件發生的原點，是凝聚當時高雄市黨外勢力的中心，在台灣政治社會發展史上，有重要的歷史意義。</w:t>
      </w:r>
      <w:r w:rsidR="00A94CBD" w:rsidRPr="00F557F9">
        <w:rPr>
          <w:rFonts w:hint="eastAsia"/>
        </w:rPr>
        <w:t>93</w:t>
      </w:r>
      <w:r w:rsidR="00A94CBD" w:rsidRPr="00F557F9">
        <w:rPr>
          <w:rFonts w:ascii="新細明體" w:eastAsia="新細明體" w:hAnsi="新細明體" w:hint="eastAsia"/>
        </w:rPr>
        <w:t>（</w:t>
      </w:r>
      <w:r w:rsidRPr="00F557F9">
        <w:rPr>
          <w:rFonts w:hint="eastAsia"/>
        </w:rPr>
        <w:t>2004</w:t>
      </w:r>
      <w:r w:rsidR="00A94CBD" w:rsidRPr="00F557F9">
        <w:rPr>
          <w:rFonts w:hAnsi="標楷體" w:hint="eastAsia"/>
        </w:rPr>
        <w:t>）</w:t>
      </w:r>
      <w:r w:rsidRPr="00F557F9">
        <w:rPr>
          <w:rFonts w:hint="eastAsia"/>
        </w:rPr>
        <w:t>年4月9日被高雄市政府文化局登錄為歷史建築。建</w:t>
      </w:r>
      <w:r w:rsidRPr="00F557F9">
        <w:rPr>
          <w:rFonts w:hint="eastAsia"/>
        </w:rPr>
        <w:lastRenderedPageBreak/>
        <w:t>築本體建於</w:t>
      </w:r>
      <w:r w:rsidR="00A94CBD" w:rsidRPr="00F557F9">
        <w:rPr>
          <w:rFonts w:hint="eastAsia"/>
        </w:rPr>
        <w:t>51</w:t>
      </w:r>
      <w:r w:rsidR="00A94CBD" w:rsidRPr="00F557F9">
        <w:rPr>
          <w:rFonts w:ascii="新細明體" w:eastAsia="新細明體" w:hAnsi="新細明體" w:hint="eastAsia"/>
        </w:rPr>
        <w:t>（</w:t>
      </w:r>
      <w:r w:rsidRPr="00F557F9">
        <w:rPr>
          <w:rFonts w:hint="eastAsia"/>
        </w:rPr>
        <w:t>1962</w:t>
      </w:r>
      <w:r w:rsidR="00A94CBD" w:rsidRPr="00F557F9">
        <w:rPr>
          <w:rFonts w:hAnsi="標楷體" w:hint="eastAsia"/>
        </w:rPr>
        <w:t>）</w:t>
      </w:r>
      <w:r w:rsidRPr="00F557F9">
        <w:rPr>
          <w:rFonts w:hint="eastAsia"/>
        </w:rPr>
        <w:t>年，為一般傳統</w:t>
      </w:r>
      <w:proofErr w:type="gramStart"/>
      <w:r w:rsidRPr="00F557F9">
        <w:rPr>
          <w:rFonts w:hint="eastAsia"/>
        </w:rPr>
        <w:t>透天街屋</w:t>
      </w:r>
      <w:proofErr w:type="gramEnd"/>
      <w:r w:rsidRPr="00F557F9">
        <w:rPr>
          <w:rFonts w:hint="eastAsia"/>
        </w:rPr>
        <w:t>。</w:t>
      </w:r>
    </w:p>
    <w:p w:rsidR="0028502B" w:rsidRPr="00F557F9" w:rsidRDefault="0028502B" w:rsidP="009B6A0C">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A748C3" w:rsidRPr="00F557F9">
        <w:rPr>
          <w:rFonts w:hint="eastAsia"/>
        </w:rPr>
        <w:t>三</w:t>
      </w:r>
      <w:r w:rsidRPr="00F557F9">
        <w:rPr>
          <w:rFonts w:hint="eastAsia"/>
        </w:rPr>
        <w:t>）。</w:t>
      </w:r>
    </w:p>
    <w:p w:rsidR="0028502B" w:rsidRPr="00F557F9" w:rsidRDefault="0028502B" w:rsidP="00AA7D64">
      <w:pPr>
        <w:pStyle w:val="5"/>
      </w:pPr>
      <w:r w:rsidRPr="00F557F9">
        <w:rPr>
          <w:rFonts w:hint="eastAsia"/>
        </w:rPr>
        <w:t>原高雄要塞司令部（高雄市鼓山區，審定不義遺址）</w:t>
      </w:r>
      <w:r w:rsidRPr="00F557F9">
        <w:rPr>
          <w:rFonts w:hAnsi="標楷體" w:hint="eastAsia"/>
        </w:rPr>
        <w:t>：</w:t>
      </w:r>
    </w:p>
    <w:p w:rsidR="0028502B" w:rsidRPr="00F557F9" w:rsidRDefault="0028502B" w:rsidP="009B6A0C">
      <w:pPr>
        <w:pStyle w:val="6"/>
      </w:pPr>
      <w:r w:rsidRPr="00F557F9">
        <w:rPr>
          <w:rFonts w:hint="eastAsia"/>
        </w:rPr>
        <w:t>侵害人權事件概述</w:t>
      </w:r>
      <w:r w:rsidRPr="00F557F9">
        <w:rPr>
          <w:rFonts w:hAnsi="標楷體" w:hint="eastAsia"/>
        </w:rPr>
        <w:t>：</w:t>
      </w:r>
      <w:r w:rsidRPr="00F557F9">
        <w:rPr>
          <w:rFonts w:hint="eastAsia"/>
        </w:rPr>
        <w:t>二二八事件係威權統治時期統治者大規模侵害人權之特定事件。</w:t>
      </w:r>
      <w:r w:rsidRPr="00F557F9">
        <w:t>36</w:t>
      </w:r>
      <w:r w:rsidRPr="00F557F9">
        <w:rPr>
          <w:rFonts w:hint="eastAsia"/>
        </w:rPr>
        <w:t>年（</w:t>
      </w:r>
      <w:r w:rsidRPr="00F557F9">
        <w:t>1947</w:t>
      </w:r>
      <w:r w:rsidRPr="00F557F9">
        <w:rPr>
          <w:rFonts w:hint="eastAsia"/>
        </w:rPr>
        <w:t>）</w:t>
      </w:r>
      <w:r w:rsidRPr="00F557F9">
        <w:t>2</w:t>
      </w:r>
      <w:r w:rsidRPr="00F557F9">
        <w:rPr>
          <w:rFonts w:hint="eastAsia"/>
        </w:rPr>
        <w:t>月</w:t>
      </w:r>
      <w:r w:rsidRPr="00F557F9">
        <w:t>27</w:t>
      </w:r>
      <w:r w:rsidRPr="00F557F9">
        <w:rPr>
          <w:rFonts w:hint="eastAsia"/>
        </w:rPr>
        <w:t>日</w:t>
      </w:r>
      <w:proofErr w:type="gramStart"/>
      <w:r w:rsidRPr="00F557F9">
        <w:rPr>
          <w:rFonts w:hint="eastAsia"/>
        </w:rPr>
        <w:t>臺</w:t>
      </w:r>
      <w:proofErr w:type="gramEnd"/>
      <w:r w:rsidRPr="00F557F9">
        <w:rPr>
          <w:rFonts w:hint="eastAsia"/>
        </w:rPr>
        <w:t>北「</w:t>
      </w:r>
      <w:proofErr w:type="gramStart"/>
      <w:r w:rsidRPr="00F557F9">
        <w:rPr>
          <w:rFonts w:hint="eastAsia"/>
        </w:rPr>
        <w:t>緝煙事</w:t>
      </w:r>
      <w:proofErr w:type="gramEnd"/>
      <w:r w:rsidRPr="00F557F9">
        <w:rPr>
          <w:rFonts w:hint="eastAsia"/>
        </w:rPr>
        <w:t>件」後，二二八事件影響全臺。</w:t>
      </w:r>
      <w:r w:rsidRPr="00F557F9">
        <w:t>3</w:t>
      </w:r>
      <w:r w:rsidRPr="00F557F9">
        <w:rPr>
          <w:rFonts w:hint="eastAsia"/>
        </w:rPr>
        <w:t>月</w:t>
      </w:r>
      <w:r w:rsidRPr="00F557F9">
        <w:t>3</w:t>
      </w:r>
      <w:r w:rsidRPr="00F557F9">
        <w:rPr>
          <w:rFonts w:hint="eastAsia"/>
        </w:rPr>
        <w:t>日擴及高雄，</w:t>
      </w:r>
      <w:proofErr w:type="gramStart"/>
      <w:r w:rsidRPr="00F557F9">
        <w:rPr>
          <w:rFonts w:hint="eastAsia"/>
        </w:rPr>
        <w:t>臺</w:t>
      </w:r>
      <w:proofErr w:type="gramEnd"/>
      <w:r w:rsidRPr="00F557F9">
        <w:rPr>
          <w:rFonts w:hint="eastAsia"/>
        </w:rPr>
        <w:t>籍高雄市參議會議長</w:t>
      </w:r>
      <w:proofErr w:type="gramStart"/>
      <w:r w:rsidRPr="00F557F9">
        <w:rPr>
          <w:rFonts w:hint="eastAsia"/>
        </w:rPr>
        <w:t>彭清靠等</w:t>
      </w:r>
      <w:proofErr w:type="gramEnd"/>
      <w:r w:rsidRPr="00F557F9">
        <w:rPr>
          <w:rFonts w:hint="eastAsia"/>
        </w:rPr>
        <w:t>人成立高雄市二二八事件處理委員會，維持市內秩序。臺灣省行政長官兼臺灣省警備總司令陳儀為防止事件擴大，</w:t>
      </w:r>
      <w:r w:rsidRPr="00F557F9">
        <w:t>3</w:t>
      </w:r>
      <w:r w:rsidRPr="00F557F9">
        <w:rPr>
          <w:rFonts w:hint="eastAsia"/>
        </w:rPr>
        <w:t>月</w:t>
      </w:r>
      <w:r w:rsidRPr="00F557F9">
        <w:t>4</w:t>
      </w:r>
      <w:r w:rsidRPr="00F557F9">
        <w:rPr>
          <w:rFonts w:hint="eastAsia"/>
        </w:rPr>
        <w:t>日命高雄要塞司令部</w:t>
      </w:r>
      <w:proofErr w:type="gramStart"/>
      <w:r w:rsidRPr="00F557F9">
        <w:rPr>
          <w:rFonts w:hint="eastAsia"/>
        </w:rPr>
        <w:t>彭孟緝為南部</w:t>
      </w:r>
      <w:proofErr w:type="gramEnd"/>
      <w:r w:rsidRPr="00F557F9">
        <w:rPr>
          <w:rFonts w:hint="eastAsia"/>
        </w:rPr>
        <w:t>防衛司令。</w:t>
      </w:r>
      <w:r w:rsidRPr="00F557F9">
        <w:t>3</w:t>
      </w:r>
      <w:r w:rsidRPr="00F557F9">
        <w:rPr>
          <w:rFonts w:hint="eastAsia"/>
        </w:rPr>
        <w:t>月</w:t>
      </w:r>
      <w:r w:rsidRPr="00F557F9">
        <w:t>5</w:t>
      </w:r>
      <w:r w:rsidRPr="00F557F9">
        <w:rPr>
          <w:rFonts w:hint="eastAsia"/>
        </w:rPr>
        <w:t>日下午，高雄市長黃仲圖鑑於軍民衝突愈烈，欲上山與彭孟</w:t>
      </w:r>
      <w:proofErr w:type="gramStart"/>
      <w:r w:rsidRPr="00F557F9">
        <w:rPr>
          <w:rFonts w:hint="eastAsia"/>
        </w:rPr>
        <w:t>緝</w:t>
      </w:r>
      <w:proofErr w:type="gramEnd"/>
      <w:r w:rsidRPr="00F557F9">
        <w:rPr>
          <w:rFonts w:hint="eastAsia"/>
        </w:rPr>
        <w:t>談判（協商），但彭另有謀劃，故不見，反而相約黃市長與市民代表隔日再上壽山商議。</w:t>
      </w:r>
      <w:r w:rsidRPr="00F557F9">
        <w:t>3</w:t>
      </w:r>
      <w:r w:rsidRPr="00F557F9">
        <w:rPr>
          <w:rFonts w:hint="eastAsia"/>
        </w:rPr>
        <w:t>月</w:t>
      </w:r>
      <w:r w:rsidRPr="00F557F9">
        <w:t>6</w:t>
      </w:r>
      <w:r w:rsidRPr="00F557F9">
        <w:rPr>
          <w:rFonts w:hint="eastAsia"/>
        </w:rPr>
        <w:t>日上午</w:t>
      </w:r>
      <w:r w:rsidRPr="00F557F9">
        <w:t>9</w:t>
      </w:r>
      <w:r w:rsidRPr="00F557F9">
        <w:rPr>
          <w:rFonts w:hint="eastAsia"/>
        </w:rPr>
        <w:t>時，黃</w:t>
      </w:r>
      <w:proofErr w:type="gramStart"/>
      <w:r w:rsidRPr="00F557F9">
        <w:rPr>
          <w:rFonts w:hint="eastAsia"/>
        </w:rPr>
        <w:t>巿</w:t>
      </w:r>
      <w:proofErr w:type="gramEnd"/>
      <w:r w:rsidRPr="00F557F9">
        <w:rPr>
          <w:rFonts w:hint="eastAsia"/>
        </w:rPr>
        <w:t>長、彭議長、凃光明（《自由日報》記者）、范滄榕（牙醫）、曾豐明（無線電信業者）、林界（苓雅區長）、李佛續（臺電高雄辦事處主任）等</w:t>
      </w:r>
      <w:r w:rsidRPr="00F557F9">
        <w:t>7</w:t>
      </w:r>
      <w:r w:rsidRPr="00F557F9">
        <w:rPr>
          <w:rFonts w:hint="eastAsia"/>
        </w:rPr>
        <w:t>人依約上山，談判時黃市長提出九條和平條款，彭孟緝當場拍桌怒斥荒謬，並藉口凃光明謀刺，隨即下令逮捕凃光明、范滄榕和曾豐明三人。中午彭孟</w:t>
      </w:r>
      <w:proofErr w:type="gramStart"/>
      <w:r w:rsidRPr="00F557F9">
        <w:rPr>
          <w:rFonts w:hint="eastAsia"/>
        </w:rPr>
        <w:t>緝</w:t>
      </w:r>
      <w:proofErr w:type="gramEnd"/>
      <w:r w:rsidRPr="00F557F9">
        <w:rPr>
          <w:rFonts w:hint="eastAsia"/>
        </w:rPr>
        <w:t>下令要塞守備大隊三百餘人兵分三路下山鎮壓，下午放回黃市長等人。</w:t>
      </w:r>
      <w:r w:rsidRPr="00F557F9">
        <w:t>3</w:t>
      </w:r>
      <w:r w:rsidRPr="00F557F9">
        <w:rPr>
          <w:rFonts w:hint="eastAsia"/>
        </w:rPr>
        <w:t>月</w:t>
      </w:r>
      <w:r w:rsidRPr="00F557F9">
        <w:t>8</w:t>
      </w:r>
      <w:r w:rsidRPr="00F557F9">
        <w:rPr>
          <w:rFonts w:hint="eastAsia"/>
        </w:rPr>
        <w:t>日凃光明、范滄榕、曾豐明</w:t>
      </w:r>
      <w:r w:rsidRPr="00F557F9">
        <w:t>3</w:t>
      </w:r>
      <w:r w:rsidRPr="00F557F9">
        <w:rPr>
          <w:rFonts w:hint="eastAsia"/>
        </w:rPr>
        <w:t>人遭槍決。此次鎮壓，依楊亮功調查報告指出，駐軍在</w:t>
      </w:r>
      <w:r w:rsidRPr="00F557F9">
        <w:t>3</w:t>
      </w:r>
      <w:r w:rsidRPr="00F557F9">
        <w:rPr>
          <w:rFonts w:hint="eastAsia"/>
        </w:rPr>
        <w:t>月</w:t>
      </w:r>
      <w:r w:rsidRPr="00F557F9">
        <w:t>6</w:t>
      </w:r>
      <w:r w:rsidRPr="00F557F9">
        <w:rPr>
          <w:rFonts w:hint="eastAsia"/>
        </w:rPr>
        <w:t>、</w:t>
      </w:r>
      <w:r w:rsidRPr="00F557F9">
        <w:t>7</w:t>
      </w:r>
      <w:r w:rsidRPr="00F557F9">
        <w:rPr>
          <w:rFonts w:hint="eastAsia"/>
        </w:rPr>
        <w:t>兩日擊斃兩百多人。</w:t>
      </w:r>
    </w:p>
    <w:p w:rsidR="0028502B" w:rsidRPr="00F557F9" w:rsidRDefault="0028502B" w:rsidP="009B6A0C">
      <w:pPr>
        <w:pStyle w:val="6"/>
      </w:pPr>
      <w:r w:rsidRPr="00F557F9">
        <w:rPr>
          <w:rFonts w:hint="eastAsia"/>
        </w:rPr>
        <w:t>發生地概述</w:t>
      </w:r>
      <w:r w:rsidRPr="00F557F9">
        <w:rPr>
          <w:rFonts w:hAnsi="標楷體" w:hint="eastAsia"/>
        </w:rPr>
        <w:t>：</w:t>
      </w:r>
      <w:r w:rsidRPr="00F557F9">
        <w:rPr>
          <w:rFonts w:hint="eastAsia"/>
        </w:rPr>
        <w:t>原高雄要塞司令部位於今高雄</w:t>
      </w:r>
      <w:r w:rsidRPr="00F557F9">
        <w:rPr>
          <w:rFonts w:hint="eastAsia"/>
        </w:rPr>
        <w:lastRenderedPageBreak/>
        <w:t>市西南隅的壽山上，日治時期昭和12年（1937）成立高雄要塞，日治末期其管轄範圍涵蓋</w:t>
      </w:r>
      <w:proofErr w:type="gramStart"/>
      <w:r w:rsidRPr="00F557F9">
        <w:rPr>
          <w:rFonts w:hint="eastAsia"/>
        </w:rPr>
        <w:t>臺</w:t>
      </w:r>
      <w:proofErr w:type="gramEnd"/>
      <w:r w:rsidRPr="00F557F9">
        <w:rPr>
          <w:rFonts w:hint="eastAsia"/>
        </w:rPr>
        <w:t>中、彰化、雲林、嘉義、臺南、屏東等地。戰後由軍方接收，設立高雄要塞司令部，由彭孟</w:t>
      </w:r>
      <w:proofErr w:type="gramStart"/>
      <w:r w:rsidRPr="00F557F9">
        <w:rPr>
          <w:rFonts w:hint="eastAsia"/>
        </w:rPr>
        <w:t>緝</w:t>
      </w:r>
      <w:proofErr w:type="gramEnd"/>
      <w:r w:rsidRPr="00F557F9">
        <w:rPr>
          <w:rFonts w:hint="eastAsia"/>
        </w:rPr>
        <w:t>擔任司令，歸臺灣省警備總司令部指揮。二二八事件</w:t>
      </w:r>
      <w:proofErr w:type="gramStart"/>
      <w:r w:rsidRPr="00F557F9">
        <w:rPr>
          <w:rFonts w:hint="eastAsia"/>
        </w:rPr>
        <w:t>期間，</w:t>
      </w:r>
      <w:proofErr w:type="gramEnd"/>
      <w:r w:rsidRPr="00F557F9">
        <w:rPr>
          <w:rFonts w:hint="eastAsia"/>
        </w:rPr>
        <w:t>高雄要塞司令部曾為發動鎮壓、處決民眾之地，原談判室建物仍存留。</w:t>
      </w:r>
    </w:p>
    <w:p w:rsidR="0028502B" w:rsidRPr="00F557F9" w:rsidRDefault="0028502B" w:rsidP="009B6A0C">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A748C3" w:rsidRPr="00F557F9">
        <w:rPr>
          <w:rFonts w:hint="eastAsia"/>
        </w:rPr>
        <w:t>三</w:t>
      </w:r>
      <w:r w:rsidRPr="00F557F9">
        <w:rPr>
          <w:rFonts w:hint="eastAsia"/>
        </w:rPr>
        <w:t>）。</w:t>
      </w:r>
    </w:p>
    <w:p w:rsidR="0028502B" w:rsidRPr="00F557F9" w:rsidRDefault="0028502B" w:rsidP="00AA7D64">
      <w:pPr>
        <w:pStyle w:val="5"/>
      </w:pPr>
      <w:r w:rsidRPr="00F557F9">
        <w:rPr>
          <w:rFonts w:hint="eastAsia"/>
        </w:rPr>
        <w:t>原海軍總司令部情報處拘留所</w:t>
      </w:r>
      <w:bookmarkStart w:id="122" w:name="_Hlk153530288"/>
      <w:r w:rsidRPr="00F557F9">
        <w:rPr>
          <w:rFonts w:hint="eastAsia"/>
        </w:rPr>
        <w:t>（高雄市左營區，潛在不義遺址）</w:t>
      </w:r>
      <w:bookmarkEnd w:id="122"/>
      <w:r w:rsidRPr="00F557F9">
        <w:rPr>
          <w:rFonts w:hint="eastAsia"/>
        </w:rPr>
        <w:t>：</w:t>
      </w:r>
    </w:p>
    <w:p w:rsidR="0028502B" w:rsidRPr="00F557F9" w:rsidRDefault="0028502B" w:rsidP="00B844B6">
      <w:pPr>
        <w:pStyle w:val="6"/>
      </w:pPr>
      <w:r w:rsidRPr="00F557F9">
        <w:rPr>
          <w:rFonts w:hint="eastAsia"/>
        </w:rPr>
        <w:t>事件概述：海軍總司令部情報處拘留所主要於</w:t>
      </w:r>
      <w:r w:rsidR="00A94CBD" w:rsidRPr="00F557F9">
        <w:rPr>
          <w:rFonts w:hint="eastAsia"/>
        </w:rPr>
        <w:t>39（</w:t>
      </w:r>
      <w:r w:rsidRPr="00F557F9">
        <w:rPr>
          <w:rFonts w:hint="eastAsia"/>
        </w:rPr>
        <w:t>1950</w:t>
      </w:r>
      <w:r w:rsidR="00A94CBD" w:rsidRPr="00F557F9">
        <w:rPr>
          <w:rFonts w:hint="eastAsia"/>
        </w:rPr>
        <w:t>）</w:t>
      </w:r>
      <w:r w:rsidRPr="00F557F9">
        <w:rPr>
          <w:rFonts w:hint="eastAsia"/>
        </w:rPr>
        <w:t>年海軍白色恐怖事件</w:t>
      </w:r>
      <w:proofErr w:type="gramStart"/>
      <w:r w:rsidRPr="00F557F9">
        <w:rPr>
          <w:rFonts w:hint="eastAsia"/>
        </w:rPr>
        <w:t>期間，</w:t>
      </w:r>
      <w:proofErr w:type="gramEnd"/>
      <w:r w:rsidRPr="00F557F9">
        <w:rPr>
          <w:rFonts w:hint="eastAsia"/>
        </w:rPr>
        <w:t>用於短暫囚禁並初步偵訊忠誠嫌疑者，和當時的「鳳山招待所」、「海軍反動先鋒訓練營」、「陸戰集訓隊」（或稱海軍管訓隊）、「海軍總部軍法處看守所」，同為</w:t>
      </w:r>
      <w:r w:rsidR="00A94CBD" w:rsidRPr="00F557F9">
        <w:rPr>
          <w:rFonts w:hint="eastAsia"/>
        </w:rPr>
        <w:t>38</w:t>
      </w:r>
      <w:r w:rsidR="00A94CBD" w:rsidRPr="00F557F9">
        <w:rPr>
          <w:rFonts w:ascii="新細明體" w:eastAsia="新細明體" w:hAnsi="新細明體" w:hint="eastAsia"/>
        </w:rPr>
        <w:t>（</w:t>
      </w:r>
      <w:r w:rsidRPr="00F557F9">
        <w:rPr>
          <w:rFonts w:hint="eastAsia"/>
        </w:rPr>
        <w:t>1949</w:t>
      </w:r>
      <w:r w:rsidR="00A94CBD" w:rsidRPr="00F557F9">
        <w:rPr>
          <w:rFonts w:hAnsi="標楷體" w:hint="eastAsia"/>
        </w:rPr>
        <w:t>）</w:t>
      </w:r>
      <w:r w:rsidRPr="00F557F9">
        <w:rPr>
          <w:rFonts w:hint="eastAsia"/>
        </w:rPr>
        <w:t>年海軍白色恐怖事件時期為拘留遭逮捕的海軍官兵，而臨時創設的審訊羈押判刑單位，成立的起因均源於海軍內部的清洗事件。海軍總司令部情報處拘留所以囚禁、刑求政治犯聞名，除了鞭笞，甚至有以刑求為要脅、</w:t>
      </w:r>
      <w:proofErr w:type="gramStart"/>
      <w:r w:rsidRPr="00F557F9">
        <w:rPr>
          <w:rFonts w:hint="eastAsia"/>
        </w:rPr>
        <w:t>逼迫性侵的</w:t>
      </w:r>
      <w:proofErr w:type="gramEnd"/>
      <w:r w:rsidRPr="00F557F9">
        <w:rPr>
          <w:rFonts w:hint="eastAsia"/>
        </w:rPr>
        <w:t>行為發生。該拘留所為三層樓高的建築，一樓曲尺形的騎樓內有</w:t>
      </w:r>
      <w:proofErr w:type="gramStart"/>
      <w:r w:rsidRPr="00F557F9">
        <w:rPr>
          <w:rFonts w:hint="eastAsia"/>
        </w:rPr>
        <w:t>木樁押房</w:t>
      </w:r>
      <w:proofErr w:type="gramEnd"/>
      <w:r w:rsidRPr="00F557F9">
        <w:rPr>
          <w:rFonts w:hint="eastAsia"/>
        </w:rPr>
        <w:t>，二樓的房間，有的空無一物，有的</w:t>
      </w:r>
      <w:proofErr w:type="gramStart"/>
      <w:r w:rsidRPr="00F557F9">
        <w:rPr>
          <w:rFonts w:hint="eastAsia"/>
        </w:rPr>
        <w:t>有竹</w:t>
      </w:r>
      <w:proofErr w:type="gramEnd"/>
      <w:r w:rsidRPr="00F557F9">
        <w:rPr>
          <w:rFonts w:hint="eastAsia"/>
        </w:rPr>
        <w:t>床，地下室</w:t>
      </w:r>
      <w:proofErr w:type="gramStart"/>
      <w:r w:rsidRPr="00F557F9">
        <w:rPr>
          <w:rFonts w:hint="eastAsia"/>
        </w:rPr>
        <w:t>即為刑</w:t>
      </w:r>
      <w:proofErr w:type="gramEnd"/>
      <w:r w:rsidRPr="00F557F9">
        <w:rPr>
          <w:rFonts w:hint="eastAsia"/>
        </w:rPr>
        <w:t>求處。受難者曾耀華表示在</w:t>
      </w:r>
      <w:r w:rsidR="00A94CBD" w:rsidRPr="00F557F9">
        <w:rPr>
          <w:rFonts w:hint="eastAsia"/>
        </w:rPr>
        <w:t>38</w:t>
      </w:r>
      <w:r w:rsidR="00A94CBD" w:rsidRPr="00F557F9">
        <w:rPr>
          <w:rFonts w:ascii="新細明體" w:eastAsia="新細明體" w:hAnsi="新細明體" w:hint="eastAsia"/>
        </w:rPr>
        <w:t>（</w:t>
      </w:r>
      <w:r w:rsidRPr="00F557F9">
        <w:rPr>
          <w:rFonts w:hint="eastAsia"/>
        </w:rPr>
        <w:t>1949</w:t>
      </w:r>
      <w:r w:rsidR="00A94CBD" w:rsidRPr="00F557F9">
        <w:rPr>
          <w:rFonts w:hAnsi="標楷體" w:hint="eastAsia"/>
        </w:rPr>
        <w:t>）</w:t>
      </w:r>
      <w:r w:rsidRPr="00F557F9">
        <w:rPr>
          <w:rFonts w:hint="eastAsia"/>
        </w:rPr>
        <w:t>年8月被關於此處前，軍隊中便皆知「三樓」的存在。當時海軍內部有忠誠嫌疑的</w:t>
      </w:r>
      <w:proofErr w:type="gramStart"/>
      <w:r w:rsidRPr="00F557F9">
        <w:rPr>
          <w:rFonts w:hint="eastAsia"/>
        </w:rPr>
        <w:t>官兵均會先</w:t>
      </w:r>
      <w:proofErr w:type="gramEnd"/>
      <w:r w:rsidRPr="00F557F9">
        <w:rPr>
          <w:rFonts w:hint="eastAsia"/>
        </w:rPr>
        <w:t>被帶到「三</w:t>
      </w:r>
      <w:proofErr w:type="gramStart"/>
      <w:r w:rsidRPr="00F557F9">
        <w:rPr>
          <w:rFonts w:hint="eastAsia"/>
        </w:rPr>
        <w:t>樓冰茶</w:t>
      </w:r>
      <w:proofErr w:type="gramEnd"/>
      <w:r w:rsidRPr="00F557F9">
        <w:rPr>
          <w:rFonts w:hint="eastAsia"/>
        </w:rPr>
        <w:t>室」拘禁並進行初步訊問，停留</w:t>
      </w:r>
      <w:r w:rsidR="001C1926" w:rsidRPr="00F557F9">
        <w:rPr>
          <w:rFonts w:hint="eastAsia"/>
        </w:rPr>
        <w:t>1</w:t>
      </w:r>
      <w:r w:rsidRPr="00F557F9">
        <w:rPr>
          <w:rFonts w:hint="eastAsia"/>
        </w:rPr>
        <w:t>至</w:t>
      </w:r>
      <w:r w:rsidR="001C1926" w:rsidRPr="00F557F9">
        <w:rPr>
          <w:rFonts w:hint="eastAsia"/>
        </w:rPr>
        <w:t>3</w:t>
      </w:r>
      <w:r w:rsidRPr="00F557F9">
        <w:rPr>
          <w:rFonts w:hint="eastAsia"/>
        </w:rPr>
        <w:t>天後再移至鳳山招待所（鳳</w:t>
      </w:r>
      <w:r w:rsidRPr="00F557F9">
        <w:rPr>
          <w:rFonts w:hint="eastAsia"/>
        </w:rPr>
        <w:lastRenderedPageBreak/>
        <w:t>山明德山莊）收押取供，執行死刑者大多則移送高雄海邊的</w:t>
      </w:r>
      <w:proofErr w:type="gramStart"/>
      <w:r w:rsidRPr="00F557F9">
        <w:rPr>
          <w:rFonts w:hint="eastAsia"/>
        </w:rPr>
        <w:t>桃仔</w:t>
      </w:r>
      <w:proofErr w:type="gramEnd"/>
      <w:r w:rsidRPr="00F557F9">
        <w:rPr>
          <w:rFonts w:hint="eastAsia"/>
        </w:rPr>
        <w:t>園刑場槍決，經審訊無罪者亦會送到南投、員林的反共先鋒營進行思想改造，限制其人身自由。</w:t>
      </w:r>
    </w:p>
    <w:p w:rsidR="0028502B" w:rsidRPr="00F557F9" w:rsidRDefault="0028502B" w:rsidP="00B844B6">
      <w:pPr>
        <w:pStyle w:val="6"/>
      </w:pPr>
      <w:r w:rsidRPr="00F557F9">
        <w:rPr>
          <w:rFonts w:hint="eastAsia"/>
        </w:rPr>
        <w:t>發生地概述</w:t>
      </w:r>
      <w:r w:rsidRPr="00F557F9">
        <w:rPr>
          <w:rFonts w:hAnsi="標楷體" w:hint="eastAsia"/>
        </w:rPr>
        <w:t>：</w:t>
      </w:r>
      <w:r w:rsidRPr="00F557F9">
        <w:rPr>
          <w:rFonts w:hint="eastAsia"/>
        </w:rPr>
        <w:t>於</w:t>
      </w:r>
      <w:r w:rsidR="00A94CBD" w:rsidRPr="00F557F9">
        <w:rPr>
          <w:rFonts w:hint="eastAsia"/>
        </w:rPr>
        <w:t>30</w:t>
      </w:r>
      <w:r w:rsidR="00A94CBD" w:rsidRPr="00F557F9">
        <w:rPr>
          <w:rFonts w:ascii="新細明體" w:eastAsia="新細明體" w:hAnsi="新細明體" w:hint="eastAsia"/>
        </w:rPr>
        <w:t>（</w:t>
      </w:r>
      <w:r w:rsidRPr="00F557F9">
        <w:rPr>
          <w:rFonts w:hint="eastAsia"/>
        </w:rPr>
        <w:t>1941</w:t>
      </w:r>
      <w:r w:rsidR="00A94CBD" w:rsidRPr="00F557F9">
        <w:rPr>
          <w:rFonts w:hAnsi="標楷體" w:hint="eastAsia"/>
        </w:rPr>
        <w:t>）</w:t>
      </w:r>
      <w:r w:rsidRPr="00F557F9">
        <w:rPr>
          <w:rFonts w:hint="eastAsia"/>
        </w:rPr>
        <w:t>年建成，是五座樓房相連的古老建築，外觀呈土黃色，因為正</w:t>
      </w:r>
      <w:proofErr w:type="gramStart"/>
      <w:r w:rsidRPr="00F557F9">
        <w:rPr>
          <w:rFonts w:hint="eastAsia"/>
        </w:rPr>
        <w:t>中間鑲</w:t>
      </w:r>
      <w:proofErr w:type="gramEnd"/>
      <w:r w:rsidRPr="00F557F9">
        <w:rPr>
          <w:rFonts w:hint="eastAsia"/>
        </w:rPr>
        <w:t>有「三</w:t>
      </w:r>
      <w:proofErr w:type="gramStart"/>
      <w:r w:rsidRPr="00F557F9">
        <w:rPr>
          <w:rFonts w:hint="eastAsia"/>
        </w:rPr>
        <w:t>樓冰茶</w:t>
      </w:r>
      <w:proofErr w:type="gramEnd"/>
      <w:r w:rsidRPr="00F557F9">
        <w:rPr>
          <w:rFonts w:hint="eastAsia"/>
        </w:rPr>
        <w:t>室」，所以稱「三樓」。該建築南側有楷書</w:t>
      </w:r>
      <w:proofErr w:type="gramStart"/>
      <w:r w:rsidRPr="00F557F9">
        <w:rPr>
          <w:rFonts w:hint="eastAsia"/>
        </w:rPr>
        <w:t>凸</w:t>
      </w:r>
      <w:proofErr w:type="gramEnd"/>
      <w:r w:rsidRPr="00F557F9">
        <w:rPr>
          <w:rFonts w:hint="eastAsia"/>
        </w:rPr>
        <w:t>字廣告：「三</w:t>
      </w:r>
      <w:proofErr w:type="gramStart"/>
      <w:r w:rsidRPr="00F557F9">
        <w:rPr>
          <w:rFonts w:hint="eastAsia"/>
        </w:rPr>
        <w:t>樓冰茶室</w:t>
      </w:r>
      <w:proofErr w:type="gramEnd"/>
      <w:r w:rsidRPr="00F557F9">
        <w:rPr>
          <w:rFonts w:hint="eastAsia"/>
        </w:rPr>
        <w:t xml:space="preserve">　樓</w:t>
      </w:r>
      <w:proofErr w:type="gramStart"/>
      <w:r w:rsidRPr="00F557F9">
        <w:rPr>
          <w:rFonts w:hint="eastAsia"/>
        </w:rPr>
        <w:t>高座</w:t>
      </w:r>
      <w:proofErr w:type="gramEnd"/>
      <w:r w:rsidRPr="00F557F9">
        <w:rPr>
          <w:rFonts w:hint="eastAsia"/>
        </w:rPr>
        <w:t>雅　接應週到　諸君光顧　無任歡迎」，從廣告風格和</w:t>
      </w:r>
      <w:proofErr w:type="gramStart"/>
      <w:r w:rsidRPr="00F557F9">
        <w:rPr>
          <w:rFonts w:hint="eastAsia"/>
        </w:rPr>
        <w:t>遣</w:t>
      </w:r>
      <w:proofErr w:type="gramEnd"/>
      <w:r w:rsidRPr="00F557F9">
        <w:rPr>
          <w:rFonts w:hint="eastAsia"/>
        </w:rPr>
        <w:t>辭可推知，</w:t>
      </w:r>
      <w:proofErr w:type="gramStart"/>
      <w:r w:rsidRPr="00F557F9">
        <w:rPr>
          <w:rFonts w:hint="eastAsia"/>
        </w:rPr>
        <w:t>該冰茶</w:t>
      </w:r>
      <w:proofErr w:type="gramEnd"/>
      <w:r w:rsidRPr="00F557F9">
        <w:rPr>
          <w:rFonts w:hint="eastAsia"/>
        </w:rPr>
        <w:t>室應是戰後開業，一直到</w:t>
      </w:r>
      <w:r w:rsidR="00A94CBD" w:rsidRPr="00F557F9">
        <w:rPr>
          <w:rFonts w:hint="eastAsia"/>
        </w:rPr>
        <w:t>38</w:t>
      </w:r>
      <w:r w:rsidR="00A94CBD" w:rsidRPr="00F557F9">
        <w:rPr>
          <w:rFonts w:ascii="新細明體" w:eastAsia="新細明體" w:hAnsi="新細明體" w:hint="eastAsia"/>
        </w:rPr>
        <w:t>（</w:t>
      </w:r>
      <w:r w:rsidRPr="00F557F9">
        <w:rPr>
          <w:rFonts w:hint="eastAsia"/>
        </w:rPr>
        <w:t>1949</w:t>
      </w:r>
      <w:r w:rsidR="00A94CBD" w:rsidRPr="00F557F9">
        <w:rPr>
          <w:rFonts w:hAnsi="標楷體" w:hint="eastAsia"/>
        </w:rPr>
        <w:t>）</w:t>
      </w:r>
      <w:r w:rsidRPr="00F557F9">
        <w:rPr>
          <w:rFonts w:hint="eastAsia"/>
        </w:rPr>
        <w:t>年才被海軍情報處「外勤工作隊」佔用，並在同址設拘留所。不久後外勤工作隊更名為「臺灣工作隊」，</w:t>
      </w:r>
      <w:r w:rsidR="00A94CBD" w:rsidRPr="00F557F9">
        <w:rPr>
          <w:rFonts w:hint="eastAsia"/>
        </w:rPr>
        <w:t>40</w:t>
      </w:r>
      <w:r w:rsidR="00A94CBD" w:rsidRPr="00F557F9">
        <w:rPr>
          <w:rFonts w:ascii="新細明體" w:eastAsia="新細明體" w:hAnsi="新細明體" w:hint="eastAsia"/>
        </w:rPr>
        <w:t>（</w:t>
      </w:r>
      <w:r w:rsidRPr="00F557F9">
        <w:rPr>
          <w:rFonts w:hint="eastAsia"/>
        </w:rPr>
        <w:t>1951</w:t>
      </w:r>
      <w:r w:rsidR="00A94CBD" w:rsidRPr="00F557F9">
        <w:rPr>
          <w:rFonts w:hAnsi="標楷體" w:hint="eastAsia"/>
        </w:rPr>
        <w:t>）</w:t>
      </w:r>
      <w:r w:rsidRPr="00F557F9">
        <w:rPr>
          <w:rFonts w:hint="eastAsia"/>
        </w:rPr>
        <w:t>年整編後，於</w:t>
      </w:r>
      <w:r w:rsidR="00A94CBD" w:rsidRPr="00F557F9">
        <w:rPr>
          <w:rFonts w:hint="eastAsia"/>
        </w:rPr>
        <w:t>41</w:t>
      </w:r>
      <w:r w:rsidR="00A94CBD" w:rsidRPr="00F557F9">
        <w:rPr>
          <w:rFonts w:ascii="新細明體" w:eastAsia="新細明體" w:hAnsi="新細明體" w:hint="eastAsia"/>
        </w:rPr>
        <w:t>（</w:t>
      </w:r>
      <w:r w:rsidRPr="00F557F9">
        <w:rPr>
          <w:rFonts w:hint="eastAsia"/>
        </w:rPr>
        <w:t>1952</w:t>
      </w:r>
      <w:r w:rsidR="00A94CBD" w:rsidRPr="00F557F9">
        <w:rPr>
          <w:rFonts w:hAnsi="標楷體" w:hint="eastAsia"/>
        </w:rPr>
        <w:t>）</w:t>
      </w:r>
      <w:r w:rsidRPr="00F557F9">
        <w:rPr>
          <w:rFonts w:hint="eastAsia"/>
        </w:rPr>
        <w:t>年10月底裁撤，之後三樓改由海軍偵查台租用，作為人員宿舍，直到</w:t>
      </w:r>
      <w:r w:rsidR="00A94CBD" w:rsidRPr="00F557F9">
        <w:rPr>
          <w:rFonts w:hint="eastAsia"/>
        </w:rPr>
        <w:t>43</w:t>
      </w:r>
      <w:r w:rsidR="00A94CBD" w:rsidRPr="00F557F9">
        <w:rPr>
          <w:rFonts w:ascii="新細明體" w:eastAsia="新細明體" w:hAnsi="新細明體" w:hint="eastAsia"/>
        </w:rPr>
        <w:t>（</w:t>
      </w:r>
      <w:r w:rsidRPr="00F557F9">
        <w:rPr>
          <w:rFonts w:hint="eastAsia"/>
        </w:rPr>
        <w:t>1954</w:t>
      </w:r>
      <w:r w:rsidR="00A94CBD" w:rsidRPr="00F557F9">
        <w:rPr>
          <w:rFonts w:hAnsi="標楷體" w:hint="eastAsia"/>
        </w:rPr>
        <w:t>）</w:t>
      </w:r>
      <w:r w:rsidRPr="00F557F9">
        <w:rPr>
          <w:rFonts w:hint="eastAsia"/>
        </w:rPr>
        <w:t>年3月底軍方才整個退出。這棟五合</w:t>
      </w:r>
      <w:proofErr w:type="gramStart"/>
      <w:r w:rsidRPr="00F557F9">
        <w:rPr>
          <w:rFonts w:hint="eastAsia"/>
        </w:rPr>
        <w:t>一</w:t>
      </w:r>
      <w:proofErr w:type="gramEnd"/>
      <w:r w:rsidRPr="00F557F9">
        <w:rPr>
          <w:rFonts w:hint="eastAsia"/>
        </w:rPr>
        <w:t>建築除了最有名的「三</w:t>
      </w:r>
      <w:proofErr w:type="gramStart"/>
      <w:r w:rsidRPr="00F557F9">
        <w:rPr>
          <w:rFonts w:hint="eastAsia"/>
        </w:rPr>
        <w:t>樓冰茶</w:t>
      </w:r>
      <w:proofErr w:type="gramEnd"/>
      <w:r w:rsidRPr="00F557F9">
        <w:rPr>
          <w:rFonts w:hint="eastAsia"/>
        </w:rPr>
        <w:t>室」外，原本還有其他住家或單位，例如「蔡齒科醫院」與左營首家戲院「興隆座」，但後來都因爲軍方徵用而被迫遷出。</w:t>
      </w:r>
    </w:p>
    <w:p w:rsidR="0028502B" w:rsidRPr="00F557F9" w:rsidRDefault="0028502B" w:rsidP="00A331FB">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A748C3" w:rsidRPr="00F557F9">
        <w:rPr>
          <w:rFonts w:hint="eastAsia"/>
        </w:rPr>
        <w:t>三</w:t>
      </w:r>
      <w:r w:rsidRPr="00F557F9">
        <w:rPr>
          <w:rFonts w:hint="eastAsia"/>
        </w:rPr>
        <w:t>）。</w:t>
      </w:r>
    </w:p>
    <w:p w:rsidR="0028502B" w:rsidRPr="00F557F9" w:rsidRDefault="0028502B" w:rsidP="00AA7D64">
      <w:pPr>
        <w:pStyle w:val="5"/>
      </w:pPr>
      <w:r w:rsidRPr="00F557F9">
        <w:rPr>
          <w:rFonts w:hint="eastAsia"/>
        </w:rPr>
        <w:t>原臺灣省生產教育實驗所（新北市土城區</w:t>
      </w:r>
      <w:r w:rsidRPr="00F557F9">
        <w:rPr>
          <w:rFonts w:hAnsi="標楷體" w:hint="eastAsia"/>
        </w:rPr>
        <w:t>，審定不義遺址</w:t>
      </w:r>
      <w:r w:rsidRPr="00F557F9">
        <w:rPr>
          <w:rFonts w:hint="eastAsia"/>
        </w:rPr>
        <w:t>）：</w:t>
      </w:r>
    </w:p>
    <w:p w:rsidR="0028502B" w:rsidRPr="00F557F9" w:rsidRDefault="0028502B" w:rsidP="00B844B6">
      <w:pPr>
        <w:pStyle w:val="6"/>
      </w:pPr>
      <w:r w:rsidRPr="00F557F9">
        <w:rPr>
          <w:rFonts w:hint="eastAsia"/>
        </w:rPr>
        <w:t>為威權統治時期由臺灣省政府設置、情治機關指揮督導之感</w:t>
      </w:r>
      <w:proofErr w:type="gramStart"/>
      <w:r w:rsidRPr="00F557F9">
        <w:rPr>
          <w:rFonts w:hint="eastAsia"/>
        </w:rPr>
        <w:t>訓</w:t>
      </w:r>
      <w:proofErr w:type="gramEnd"/>
      <w:r w:rsidRPr="00F557F9">
        <w:rPr>
          <w:rFonts w:hint="eastAsia"/>
        </w:rPr>
        <w:t>機構。40</w:t>
      </w:r>
      <w:r w:rsidR="00EB1E07" w:rsidRPr="00F557F9">
        <w:rPr>
          <w:rFonts w:hint="eastAsia"/>
        </w:rPr>
        <w:t>（1951）</w:t>
      </w:r>
      <w:r w:rsidRPr="00F557F9">
        <w:rPr>
          <w:rFonts w:hint="eastAsia"/>
        </w:rPr>
        <w:t>年7月，臺灣省政府在</w:t>
      </w:r>
      <w:proofErr w:type="gramStart"/>
      <w:r w:rsidRPr="00F557F9">
        <w:rPr>
          <w:rFonts w:hint="eastAsia"/>
        </w:rPr>
        <w:t>臺北大直籌</w:t>
      </w:r>
      <w:proofErr w:type="gramEnd"/>
      <w:r w:rsidRPr="00F557F9">
        <w:rPr>
          <w:rFonts w:hint="eastAsia"/>
        </w:rPr>
        <w:t>設「臺灣省生產教育實驗所籌備處」，43</w:t>
      </w:r>
      <w:r w:rsidR="00EB1E07" w:rsidRPr="00F557F9">
        <w:rPr>
          <w:rFonts w:hint="eastAsia"/>
        </w:rPr>
        <w:t>（1954）</w:t>
      </w:r>
      <w:r w:rsidRPr="00F557F9">
        <w:rPr>
          <w:rFonts w:hint="eastAsia"/>
        </w:rPr>
        <w:t>年7月1日「臺灣省生產教育實驗所」正式成立，為省政府二級機構，由臺灣省保安司令部直接指揮督導感訓工作；60</w:t>
      </w:r>
      <w:r w:rsidR="00EB1E07" w:rsidRPr="00F557F9">
        <w:rPr>
          <w:rFonts w:hint="eastAsia"/>
        </w:rPr>
        <w:t>（1971）</w:t>
      </w:r>
      <w:r w:rsidRPr="00F557F9">
        <w:rPr>
          <w:rFonts w:hint="eastAsia"/>
        </w:rPr>
        <w:t>年正式改隸臺灣警</w:t>
      </w:r>
      <w:r w:rsidRPr="00F557F9">
        <w:rPr>
          <w:rFonts w:hint="eastAsia"/>
        </w:rPr>
        <w:lastRenderedPageBreak/>
        <w:t>備總司令部，其後名稱屢有更迭。生教所設置目標為「對</w:t>
      </w:r>
      <w:proofErr w:type="gramStart"/>
      <w:r w:rsidRPr="00F557F9">
        <w:rPr>
          <w:rFonts w:hint="eastAsia"/>
        </w:rPr>
        <w:t>曾受匪黨</w:t>
      </w:r>
      <w:proofErr w:type="gramEnd"/>
      <w:r w:rsidRPr="00F557F9">
        <w:rPr>
          <w:rFonts w:hint="eastAsia"/>
        </w:rPr>
        <w:t>蠱惑而誤入歧途之國民，施以感化教育，使其迷途知返，獻身國家」；被拘禁者來源包括依懲治叛亂條例第9條、檢肅匪</w:t>
      </w:r>
      <w:proofErr w:type="gramStart"/>
      <w:r w:rsidRPr="00F557F9">
        <w:rPr>
          <w:rFonts w:hint="eastAsia"/>
        </w:rPr>
        <w:t>諜</w:t>
      </w:r>
      <w:proofErr w:type="gramEnd"/>
      <w:r w:rsidRPr="00F557F9">
        <w:rPr>
          <w:rFonts w:hint="eastAsia"/>
        </w:rPr>
        <w:t>條例第8條第2款規定交付感化者，以及「匪諜」、「罪犯」判處徒刑、執行刑期屆滿，或判處徒刑、宣告</w:t>
      </w:r>
      <w:proofErr w:type="gramStart"/>
      <w:r w:rsidRPr="00F557F9">
        <w:rPr>
          <w:rFonts w:hint="eastAsia"/>
        </w:rPr>
        <w:t>緩刑暨受感</w:t>
      </w:r>
      <w:proofErr w:type="gramEnd"/>
      <w:r w:rsidRPr="00F557F9">
        <w:rPr>
          <w:rFonts w:hint="eastAsia"/>
        </w:rPr>
        <w:t>化教育之宣告、執行期滿經考核有再行感化之必要者。據官方檔案記載，至解嚴前，生教所至少對2,260人實施過感化教育。臺灣省生產教育實驗所於此設置之營區，使用期間約為43至76</w:t>
      </w:r>
      <w:r w:rsidR="00EB1E07" w:rsidRPr="00F557F9">
        <w:rPr>
          <w:rFonts w:hint="eastAsia"/>
        </w:rPr>
        <w:t>（1954-1987）</w:t>
      </w:r>
      <w:r w:rsidRPr="00F557F9">
        <w:rPr>
          <w:rFonts w:hint="eastAsia"/>
        </w:rPr>
        <w:t>年間，負責對依懲治叛亂條例、檢肅匪</w:t>
      </w:r>
      <w:proofErr w:type="gramStart"/>
      <w:r w:rsidRPr="00F557F9">
        <w:rPr>
          <w:rFonts w:hint="eastAsia"/>
        </w:rPr>
        <w:t>諜</w:t>
      </w:r>
      <w:proofErr w:type="gramEnd"/>
      <w:r w:rsidRPr="00F557F9">
        <w:rPr>
          <w:rFonts w:hint="eastAsia"/>
        </w:rPr>
        <w:t>條例等規定交付感化之當事人施以感訓，並於62</w:t>
      </w:r>
      <w:r w:rsidR="00EB1E07" w:rsidRPr="00F557F9">
        <w:rPr>
          <w:rFonts w:hint="eastAsia"/>
        </w:rPr>
        <w:t>（1973）</w:t>
      </w:r>
      <w:r w:rsidRPr="00F557F9">
        <w:rPr>
          <w:rFonts w:hint="eastAsia"/>
        </w:rPr>
        <w:t>年擴增施行對象，對判處有期徒刑、在刑滿前2年之「叛亂犯」實施補強教育，強制思想改造，曾遭關押於此的政治案件當事人</w:t>
      </w:r>
      <w:r w:rsidR="00C930F0" w:rsidRPr="00F557F9">
        <w:rPr>
          <w:rFonts w:hint="eastAsia"/>
        </w:rPr>
        <w:t>，</w:t>
      </w:r>
      <w:r w:rsidR="00B97515" w:rsidRPr="00F557F9">
        <w:rPr>
          <w:rFonts w:hint="eastAsia"/>
        </w:rPr>
        <w:t>男性</w:t>
      </w:r>
      <w:r w:rsidRPr="00F557F9">
        <w:rPr>
          <w:rFonts w:hint="eastAsia"/>
        </w:rPr>
        <w:t>包含</w:t>
      </w:r>
      <w:r w:rsidR="00B97515" w:rsidRPr="00F557F9">
        <w:rPr>
          <w:rFonts w:hint="eastAsia"/>
        </w:rPr>
        <w:t>柏楊、歐陽劍華、陳烈、洪武雄、陳欽生、周順吉、</w:t>
      </w:r>
      <w:r w:rsidRPr="00F557F9">
        <w:rPr>
          <w:rFonts w:hint="eastAsia"/>
        </w:rPr>
        <w:t>盧修一等人。生教所亦為許多女性政治案件當事人的服刑場所，如</w:t>
      </w:r>
      <w:r w:rsidR="00B97515" w:rsidRPr="00F557F9">
        <w:rPr>
          <w:rFonts w:hint="eastAsia"/>
        </w:rPr>
        <w:t>崔小萍、徐美、梁全惠、</w:t>
      </w:r>
      <w:r w:rsidR="00A94CBD" w:rsidRPr="00F557F9">
        <w:rPr>
          <w:rFonts w:hint="eastAsia"/>
        </w:rPr>
        <w:t>陳菊</w:t>
      </w:r>
      <w:r w:rsidRPr="00F557F9">
        <w:rPr>
          <w:rFonts w:hint="eastAsia"/>
        </w:rPr>
        <w:t>、</w:t>
      </w:r>
      <w:r w:rsidR="00A94CBD" w:rsidRPr="00F557F9">
        <w:rPr>
          <w:rFonts w:hint="eastAsia"/>
        </w:rPr>
        <w:t>呂秀蓮</w:t>
      </w:r>
      <w:r w:rsidR="00B97515" w:rsidRPr="00F557F9">
        <w:rPr>
          <w:rFonts w:hint="eastAsia"/>
        </w:rPr>
        <w:t>、張溫鷹</w:t>
      </w:r>
      <w:r w:rsidRPr="00F557F9">
        <w:rPr>
          <w:rFonts w:hint="eastAsia"/>
        </w:rPr>
        <w:t>等人。</w:t>
      </w:r>
    </w:p>
    <w:p w:rsidR="0028502B" w:rsidRPr="00F557F9" w:rsidRDefault="0028502B" w:rsidP="00B844B6">
      <w:pPr>
        <w:pStyle w:val="6"/>
      </w:pPr>
      <w:r w:rsidRPr="00F557F9">
        <w:rPr>
          <w:rFonts w:hint="eastAsia"/>
        </w:rPr>
        <w:t>發生地概述</w:t>
      </w:r>
      <w:r w:rsidRPr="00F557F9">
        <w:rPr>
          <w:rFonts w:hAnsi="標楷體" w:hint="eastAsia"/>
        </w:rPr>
        <w:t>：</w:t>
      </w:r>
      <w:r w:rsidRPr="00F557F9">
        <w:rPr>
          <w:rFonts w:hint="eastAsia"/>
        </w:rPr>
        <w:t>此處為臺灣省保安司令部於原臺北縣土城鄉清水坑覓地興建之營區，據71</w:t>
      </w:r>
      <w:r w:rsidR="00EB1E07" w:rsidRPr="00F557F9">
        <w:rPr>
          <w:rFonts w:hint="eastAsia"/>
        </w:rPr>
        <w:t>（1982）</w:t>
      </w:r>
      <w:r w:rsidRPr="00F557F9">
        <w:rPr>
          <w:rFonts w:hint="eastAsia"/>
        </w:rPr>
        <w:t>年相關訪談內容及72</w:t>
      </w:r>
      <w:r w:rsidR="00EB1E07" w:rsidRPr="00F557F9">
        <w:rPr>
          <w:rFonts w:ascii="新細明體" w:eastAsia="新細明體" w:hAnsi="新細明體" w:hint="eastAsia"/>
        </w:rPr>
        <w:t>（</w:t>
      </w:r>
      <w:r w:rsidR="00EB1E07" w:rsidRPr="00F557F9">
        <w:rPr>
          <w:rFonts w:hint="eastAsia"/>
        </w:rPr>
        <w:t>1983</w:t>
      </w:r>
      <w:r w:rsidR="00EB1E07" w:rsidRPr="00F557F9">
        <w:rPr>
          <w:rFonts w:hAnsi="標楷體" w:hint="eastAsia"/>
        </w:rPr>
        <w:t>）</w:t>
      </w:r>
      <w:r w:rsidRPr="00F557F9">
        <w:rPr>
          <w:rFonts w:hint="eastAsia"/>
        </w:rPr>
        <w:t>年官方檔案記載，營區平面配置大抵呈現</w:t>
      </w:r>
      <w:proofErr w:type="gramStart"/>
      <w:r w:rsidRPr="00F557F9">
        <w:rPr>
          <w:rFonts w:hint="eastAsia"/>
        </w:rPr>
        <w:t>中軸布局</w:t>
      </w:r>
      <w:proofErr w:type="gramEnd"/>
      <w:r w:rsidRPr="00F557F9">
        <w:rPr>
          <w:rFonts w:hint="eastAsia"/>
        </w:rPr>
        <w:t>、井狀分區，中央依序為大門及會客室、仁愛樓、運動場、中正堂和花園，女學員區坐落營區西南角，男學員區則坐落東側中央。</w:t>
      </w:r>
      <w:proofErr w:type="gramStart"/>
      <w:r w:rsidRPr="00F557F9">
        <w:rPr>
          <w:rFonts w:hint="eastAsia"/>
        </w:rPr>
        <w:t>東側男</w:t>
      </w:r>
      <w:proofErr w:type="gramEnd"/>
      <w:r w:rsidRPr="00F557F9">
        <w:rPr>
          <w:rFonts w:hint="eastAsia"/>
        </w:rPr>
        <w:t>學員區和中央花園之間設有教室，</w:t>
      </w:r>
      <w:proofErr w:type="gramStart"/>
      <w:r w:rsidRPr="00F557F9">
        <w:rPr>
          <w:rFonts w:hint="eastAsia"/>
        </w:rPr>
        <w:t>東南角則</w:t>
      </w:r>
      <w:proofErr w:type="gramEnd"/>
      <w:r w:rsidRPr="00F557F9">
        <w:rPr>
          <w:rFonts w:hint="eastAsia"/>
        </w:rPr>
        <w:t>為警備隊區，有中山連、反省室、小</w:t>
      </w:r>
      <w:r w:rsidRPr="00F557F9">
        <w:rPr>
          <w:rFonts w:hint="eastAsia"/>
        </w:rPr>
        <w:lastRenderedPageBreak/>
        <w:t>型廚房和官兵寢室，而東北角為大廚房。圍牆四角各</w:t>
      </w:r>
      <w:proofErr w:type="gramStart"/>
      <w:r w:rsidRPr="00F557F9">
        <w:rPr>
          <w:rFonts w:hint="eastAsia"/>
        </w:rPr>
        <w:t>設內哨1座</w:t>
      </w:r>
      <w:proofErr w:type="gramEnd"/>
      <w:r w:rsidRPr="00F557F9">
        <w:rPr>
          <w:rFonts w:hint="eastAsia"/>
        </w:rPr>
        <w:t>，東西兩側另</w:t>
      </w:r>
      <w:proofErr w:type="gramStart"/>
      <w:r w:rsidRPr="00F557F9">
        <w:rPr>
          <w:rFonts w:hint="eastAsia"/>
        </w:rPr>
        <w:t>立外哨</w:t>
      </w:r>
      <w:proofErr w:type="gramEnd"/>
      <w:r w:rsidRPr="00F557F9">
        <w:rPr>
          <w:rFonts w:hint="eastAsia"/>
        </w:rPr>
        <w:t>各1座。76</w:t>
      </w:r>
      <w:r w:rsidR="00EB1E07" w:rsidRPr="00F557F9">
        <w:rPr>
          <w:rFonts w:ascii="新細明體" w:eastAsia="新細明體" w:hAnsi="新細明體" w:hint="eastAsia"/>
        </w:rPr>
        <w:t>（</w:t>
      </w:r>
      <w:r w:rsidR="00EB1E07" w:rsidRPr="00F557F9">
        <w:rPr>
          <w:rFonts w:hint="eastAsia"/>
        </w:rPr>
        <w:t>1987</w:t>
      </w:r>
      <w:r w:rsidR="00EB1E07" w:rsidRPr="00F557F9">
        <w:rPr>
          <w:rFonts w:hAnsi="標楷體" w:hint="eastAsia"/>
        </w:rPr>
        <w:t>）</w:t>
      </w:r>
      <w:r w:rsidRPr="00F557F9">
        <w:rPr>
          <w:rFonts w:hint="eastAsia"/>
        </w:rPr>
        <w:t>年「臺灣警備總司令部仁愛教育實驗所」因解嚴而裁撤，原址由「臺北縣團管區司令部」進駐，95</w:t>
      </w:r>
      <w:r w:rsidR="00EB1E07" w:rsidRPr="00F557F9">
        <w:rPr>
          <w:rFonts w:hint="eastAsia"/>
        </w:rPr>
        <w:t>（2006）</w:t>
      </w:r>
      <w:r w:rsidRPr="00F557F9">
        <w:rPr>
          <w:rFonts w:hint="eastAsia"/>
        </w:rPr>
        <w:t>年3月1日改為「臺北縣後備指揮部」，100</w:t>
      </w:r>
      <w:r w:rsidR="00EB1E07" w:rsidRPr="00F557F9">
        <w:rPr>
          <w:rFonts w:hint="eastAsia"/>
        </w:rPr>
        <w:t>（2011）</w:t>
      </w:r>
      <w:r w:rsidRPr="00F557F9">
        <w:rPr>
          <w:rFonts w:hint="eastAsia"/>
        </w:rPr>
        <w:t>年1月1日組織調整為「新北市後備指揮部」使用迄今。生產教育實驗所及後期仁愛教育實驗所時期所使用之營舍，多已不存。</w:t>
      </w:r>
    </w:p>
    <w:p w:rsidR="0028502B" w:rsidRPr="00F557F9" w:rsidRDefault="0028502B" w:rsidP="00634280">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2524A6" w:rsidRPr="00F557F9">
        <w:rPr>
          <w:rFonts w:hint="eastAsia"/>
        </w:rPr>
        <w:t>四</w:t>
      </w:r>
      <w:r w:rsidRPr="00F557F9">
        <w:rPr>
          <w:rFonts w:hint="eastAsia"/>
        </w:rPr>
        <w:t>）。</w:t>
      </w:r>
    </w:p>
    <w:p w:rsidR="0028502B" w:rsidRPr="00F557F9" w:rsidRDefault="0028502B" w:rsidP="00AA7D64">
      <w:pPr>
        <w:pStyle w:val="5"/>
      </w:pPr>
      <w:proofErr w:type="gramStart"/>
      <w:r w:rsidRPr="00F557F9">
        <w:rPr>
          <w:rFonts w:hint="eastAsia"/>
        </w:rPr>
        <w:t>臺</w:t>
      </w:r>
      <w:proofErr w:type="gramEnd"/>
      <w:r w:rsidRPr="00F557F9">
        <w:rPr>
          <w:rFonts w:hint="eastAsia"/>
        </w:rPr>
        <w:t>南原民生綠園（臺南市，審定不義遺址）、臺南市228紀念館、王育德紀念館、原</w:t>
      </w:r>
      <w:r w:rsidR="001C1926" w:rsidRPr="00F557F9">
        <w:rPr>
          <w:rFonts w:hint="eastAsia"/>
        </w:rPr>
        <w:t>臺南</w:t>
      </w:r>
      <w:r w:rsidRPr="00F557F9">
        <w:rPr>
          <w:rFonts w:hint="eastAsia"/>
        </w:rPr>
        <w:t>警察署</w:t>
      </w:r>
      <w:r w:rsidRPr="00F557F9">
        <w:rPr>
          <w:rFonts w:hAnsi="標楷體" w:hint="eastAsia"/>
        </w:rPr>
        <w:t>：</w:t>
      </w:r>
    </w:p>
    <w:p w:rsidR="0028502B" w:rsidRPr="00F557F9" w:rsidRDefault="0028502B" w:rsidP="00AA7D64">
      <w:pPr>
        <w:pStyle w:val="6"/>
      </w:pPr>
      <w:r w:rsidRPr="00F557F9">
        <w:rPr>
          <w:rFonts w:hint="eastAsia"/>
        </w:rPr>
        <w:t>侵害人權事件概述：二二八事件係威權統治時期統治者大規模侵害人權之特定事件。36</w:t>
      </w:r>
      <w:r w:rsidR="00E9002A" w:rsidRPr="00F557F9">
        <w:rPr>
          <w:rFonts w:ascii="新細明體" w:eastAsia="新細明體" w:hAnsi="新細明體" w:hint="eastAsia"/>
        </w:rPr>
        <w:t>（</w:t>
      </w:r>
      <w:r w:rsidR="00E9002A" w:rsidRPr="00F557F9">
        <w:rPr>
          <w:rFonts w:hint="eastAsia"/>
        </w:rPr>
        <w:t>1947</w:t>
      </w:r>
      <w:r w:rsidR="00E9002A" w:rsidRPr="00F557F9">
        <w:rPr>
          <w:rFonts w:hAnsi="標楷體" w:hint="eastAsia"/>
        </w:rPr>
        <w:t>）</w:t>
      </w:r>
      <w:r w:rsidRPr="00F557F9">
        <w:rPr>
          <w:rFonts w:hint="eastAsia"/>
        </w:rPr>
        <w:t>年2月27日</w:t>
      </w:r>
      <w:proofErr w:type="gramStart"/>
      <w:r w:rsidRPr="00F557F9">
        <w:rPr>
          <w:rFonts w:hint="eastAsia"/>
        </w:rPr>
        <w:t>臺</w:t>
      </w:r>
      <w:proofErr w:type="gramEnd"/>
      <w:r w:rsidRPr="00F557F9">
        <w:rPr>
          <w:rFonts w:hint="eastAsia"/>
        </w:rPr>
        <w:t>北「</w:t>
      </w:r>
      <w:proofErr w:type="gramStart"/>
      <w:r w:rsidRPr="00F557F9">
        <w:rPr>
          <w:rFonts w:hint="eastAsia"/>
        </w:rPr>
        <w:t>緝煙事</w:t>
      </w:r>
      <w:proofErr w:type="gramEnd"/>
      <w:r w:rsidRPr="00F557F9">
        <w:rPr>
          <w:rFonts w:hint="eastAsia"/>
        </w:rPr>
        <w:t>件」後，二二八事件影響全臺。3月11日，擔任</w:t>
      </w:r>
      <w:proofErr w:type="gramStart"/>
      <w:r w:rsidRPr="00F557F9">
        <w:rPr>
          <w:rFonts w:hint="eastAsia"/>
        </w:rPr>
        <w:t>臺</w:t>
      </w:r>
      <w:proofErr w:type="gramEnd"/>
      <w:r w:rsidRPr="00F557F9">
        <w:rPr>
          <w:rFonts w:hint="eastAsia"/>
        </w:rPr>
        <w:t>南市二二八事件處理委員會治安組組長的湯德章律師被捕，在獄中遭受凌虐。13日，湯德章被冠以「率領流氓搶劫槍械、接收警察倉庫、擾亂治安」等罪名，遭押送</w:t>
      </w:r>
      <w:proofErr w:type="gramStart"/>
      <w:r w:rsidRPr="00F557F9">
        <w:rPr>
          <w:rFonts w:hint="eastAsia"/>
        </w:rPr>
        <w:t>臺</w:t>
      </w:r>
      <w:proofErr w:type="gramEnd"/>
      <w:r w:rsidRPr="00F557F9">
        <w:rPr>
          <w:rFonts w:hint="eastAsia"/>
        </w:rPr>
        <w:t>南市區遊街，終在民生綠園公開槍決，且禁止家屬前往收屍。</w:t>
      </w:r>
    </w:p>
    <w:p w:rsidR="0028502B" w:rsidRPr="00F557F9" w:rsidRDefault="0028502B" w:rsidP="00A123CB">
      <w:pPr>
        <w:pStyle w:val="6"/>
      </w:pPr>
      <w:r w:rsidRPr="00F557F9">
        <w:rPr>
          <w:rFonts w:hint="eastAsia"/>
        </w:rPr>
        <w:t>發生地概述</w:t>
      </w:r>
      <w:r w:rsidRPr="00F557F9">
        <w:rPr>
          <w:rFonts w:hAnsi="標楷體" w:hint="eastAsia"/>
        </w:rPr>
        <w:t>：</w:t>
      </w:r>
      <w:r w:rsidRPr="00F557F9">
        <w:rPr>
          <w:rFonts w:hint="eastAsia"/>
        </w:rPr>
        <w:t>原民生綠園位於今</w:t>
      </w:r>
      <w:proofErr w:type="gramStart"/>
      <w:r w:rsidRPr="00F557F9">
        <w:rPr>
          <w:rFonts w:hint="eastAsia"/>
        </w:rPr>
        <w:t>臺</w:t>
      </w:r>
      <w:proofErr w:type="gramEnd"/>
      <w:r w:rsidRPr="00F557F9">
        <w:rPr>
          <w:rFonts w:hint="eastAsia"/>
        </w:rPr>
        <w:t>南市中西區，為公園路、中山路、青年路、開山路、南門路（原稱文廟路）、中正路、民生路等七條路交會圓環公園。原為日治時期規劃設置的大正公園，因公園立有兒玉源</w:t>
      </w:r>
      <w:proofErr w:type="gramStart"/>
      <w:r w:rsidRPr="00F557F9">
        <w:rPr>
          <w:rFonts w:hint="eastAsia"/>
        </w:rPr>
        <w:t>太</w:t>
      </w:r>
      <w:proofErr w:type="gramEnd"/>
      <w:r w:rsidRPr="00F557F9">
        <w:rPr>
          <w:rFonts w:hint="eastAsia"/>
        </w:rPr>
        <w:t>郎石像，</w:t>
      </w:r>
      <w:proofErr w:type="gramStart"/>
      <w:r w:rsidRPr="00F557F9">
        <w:rPr>
          <w:rFonts w:hint="eastAsia"/>
        </w:rPr>
        <w:t>民眾亦慣</w:t>
      </w:r>
      <w:proofErr w:type="gramEnd"/>
      <w:r w:rsidRPr="00F557F9">
        <w:rPr>
          <w:rFonts w:hint="eastAsia"/>
        </w:rPr>
        <w:t>稱「石像」。二二八事件期間成為公開槍決地，處決現場為圓環連結中山路的端點，今設有湯德章塑像，並改名為湯德章紀</w:t>
      </w:r>
      <w:r w:rsidRPr="00F557F9">
        <w:rPr>
          <w:rFonts w:hint="eastAsia"/>
        </w:rPr>
        <w:lastRenderedPageBreak/>
        <w:t>念公園</w:t>
      </w:r>
      <w:r w:rsidRPr="00F557F9">
        <w:rPr>
          <w:rFonts w:ascii="新細明體" w:eastAsia="新細明體" w:hAnsi="新細明體" w:hint="eastAsia"/>
        </w:rPr>
        <w:t>。</w:t>
      </w:r>
    </w:p>
    <w:p w:rsidR="0028502B" w:rsidRPr="00F557F9" w:rsidRDefault="0028502B" w:rsidP="00A123CB">
      <w:pPr>
        <w:pStyle w:val="6"/>
      </w:pPr>
      <w:r w:rsidRPr="00F557F9">
        <w:rPr>
          <w:rFonts w:hint="eastAsia"/>
        </w:rPr>
        <w:t>實地履</w:t>
      </w:r>
      <w:proofErr w:type="gramStart"/>
      <w:r w:rsidRPr="00F557F9">
        <w:rPr>
          <w:rFonts w:hint="eastAsia"/>
        </w:rPr>
        <w:t>勘</w:t>
      </w:r>
      <w:proofErr w:type="gramEnd"/>
      <w:r w:rsidRPr="00F557F9">
        <w:rPr>
          <w:rFonts w:hint="eastAsia"/>
        </w:rPr>
        <w:t>相關照片（如附圖</w:t>
      </w:r>
      <w:r w:rsidR="002524A6" w:rsidRPr="00F557F9">
        <w:rPr>
          <w:rFonts w:hint="eastAsia"/>
        </w:rPr>
        <w:t>五</w:t>
      </w:r>
      <w:r w:rsidRPr="00F557F9">
        <w:rPr>
          <w:rFonts w:hint="eastAsia"/>
        </w:rPr>
        <w:t>）。</w:t>
      </w:r>
    </w:p>
    <w:p w:rsidR="00DA187C" w:rsidRPr="00F557F9" w:rsidRDefault="001C4BAF" w:rsidP="00D139CC">
      <w:pPr>
        <w:pStyle w:val="4"/>
      </w:pPr>
      <w:r w:rsidRPr="00F557F9">
        <w:rPr>
          <w:rFonts w:hint="eastAsia"/>
        </w:rPr>
        <w:t>本院透過現場實地履</w:t>
      </w:r>
      <w:proofErr w:type="gramStart"/>
      <w:r w:rsidRPr="00F557F9">
        <w:rPr>
          <w:rFonts w:hint="eastAsia"/>
        </w:rPr>
        <w:t>勘</w:t>
      </w:r>
      <w:proofErr w:type="gramEnd"/>
      <w:r w:rsidR="007A5366" w:rsidRPr="00F557F9">
        <w:rPr>
          <w:rFonts w:hint="eastAsia"/>
        </w:rPr>
        <w:t>部分縣市</w:t>
      </w:r>
      <w:bookmarkStart w:id="123" w:name="_Hlk153803865"/>
      <w:r w:rsidRPr="00F557F9">
        <w:rPr>
          <w:rFonts w:hint="eastAsia"/>
        </w:rPr>
        <w:t>已公告及潛在</w:t>
      </w:r>
      <w:bookmarkEnd w:id="123"/>
      <w:r w:rsidRPr="00F557F9">
        <w:rPr>
          <w:rFonts w:hint="eastAsia"/>
        </w:rPr>
        <w:t>之不義遺址，</w:t>
      </w:r>
      <w:bookmarkStart w:id="124" w:name="_Hlk153873167"/>
      <w:r w:rsidRPr="00F557F9">
        <w:rPr>
          <w:rFonts w:hint="eastAsia"/>
        </w:rPr>
        <w:t>發現目前對於不義遺址之保存，仍</w:t>
      </w:r>
      <w:bookmarkEnd w:id="124"/>
      <w:r w:rsidRPr="00F557F9">
        <w:rPr>
          <w:rFonts w:hint="eastAsia"/>
        </w:rPr>
        <w:t>存有：私有所有權人反對「不義遺址」名稱及登錄文資（歷史建物）、不義遺址現場欠缺標示講解、</w:t>
      </w:r>
      <w:bookmarkStart w:id="125" w:name="_Hlk153803593"/>
      <w:r w:rsidRPr="00F557F9">
        <w:rPr>
          <w:rFonts w:hint="eastAsia"/>
        </w:rPr>
        <w:t>不義遺址維護管理</w:t>
      </w:r>
      <w:bookmarkEnd w:id="125"/>
      <w:r w:rsidRPr="00F557F9">
        <w:rPr>
          <w:rFonts w:hint="eastAsia"/>
        </w:rPr>
        <w:t>不足</w:t>
      </w:r>
      <w:r w:rsidR="000B0CC3" w:rsidRPr="00F557F9">
        <w:rPr>
          <w:rFonts w:hint="eastAsia"/>
        </w:rPr>
        <w:t>、現有程序難以處理私有產權</w:t>
      </w:r>
      <w:r w:rsidRPr="00F557F9">
        <w:rPr>
          <w:rFonts w:hint="eastAsia"/>
        </w:rPr>
        <w:t>等問題。</w:t>
      </w:r>
      <w:r w:rsidR="007A5366" w:rsidRPr="00F557F9">
        <w:rPr>
          <w:rFonts w:hint="eastAsia"/>
        </w:rPr>
        <w:t>惟</w:t>
      </w:r>
      <w:proofErr w:type="gramStart"/>
      <w:r w:rsidR="007A5366" w:rsidRPr="00F557F9">
        <w:rPr>
          <w:rFonts w:hint="eastAsia"/>
        </w:rPr>
        <w:t>臺</w:t>
      </w:r>
      <w:proofErr w:type="gramEnd"/>
      <w:r w:rsidR="007A5366" w:rsidRPr="00F557F9">
        <w:rPr>
          <w:rFonts w:hint="eastAsia"/>
        </w:rPr>
        <w:t>南市政府對於</w:t>
      </w:r>
      <w:r w:rsidR="001631F0" w:rsidRPr="00F557F9">
        <w:rPr>
          <w:rFonts w:hAnsi="標楷體" w:hint="eastAsia"/>
        </w:rPr>
        <w:t>臺南市</w:t>
      </w:r>
      <w:r w:rsidR="00C03D67" w:rsidRPr="00F557F9">
        <w:rPr>
          <w:rFonts w:hint="eastAsia"/>
        </w:rPr>
        <w:t>之不義遺址，自107年起逐年依「國家人權博物館推動</w:t>
      </w:r>
      <w:bookmarkStart w:id="126" w:name="_Hlk155598639"/>
      <w:r w:rsidR="00C03D67" w:rsidRPr="00F557F9">
        <w:rPr>
          <w:rFonts w:hint="eastAsia"/>
        </w:rPr>
        <w:t>不義遺址保存維護與人權事務發展補助</w:t>
      </w:r>
      <w:bookmarkEnd w:id="126"/>
      <w:r w:rsidR="00C03D67" w:rsidRPr="00F557F9">
        <w:rPr>
          <w:rFonts w:hint="eastAsia"/>
        </w:rPr>
        <w:t>作業要點」申請並經核定補助款</w:t>
      </w:r>
      <w:r w:rsidR="00C03D67" w:rsidRPr="00F557F9">
        <w:rPr>
          <w:rFonts w:hAnsi="標楷體" w:hint="eastAsia"/>
        </w:rPr>
        <w:t>，</w:t>
      </w:r>
      <w:r w:rsidR="001631F0" w:rsidRPr="00F557F9">
        <w:rPr>
          <w:rFonts w:hAnsi="標楷體" w:hint="eastAsia"/>
        </w:rPr>
        <w:t>至今進行四期「臺南人權歷史場址調查計畫」，已</w:t>
      </w:r>
      <w:r w:rsidR="00C03D67" w:rsidRPr="00F557F9">
        <w:rPr>
          <w:rFonts w:hAnsi="標楷體" w:hint="eastAsia"/>
        </w:rPr>
        <w:t>完成</w:t>
      </w:r>
      <w:r w:rsidR="001631F0" w:rsidRPr="00F557F9">
        <w:rPr>
          <w:rFonts w:hAnsi="標楷體" w:hint="eastAsia"/>
        </w:rPr>
        <w:t>含</w:t>
      </w:r>
      <w:proofErr w:type="gramStart"/>
      <w:r w:rsidR="001631F0" w:rsidRPr="00F557F9">
        <w:rPr>
          <w:rFonts w:hAnsi="標楷體" w:hint="eastAsia"/>
        </w:rPr>
        <w:t>括促</w:t>
      </w:r>
      <w:proofErr w:type="gramEnd"/>
      <w:r w:rsidR="001631F0" w:rsidRPr="00F557F9">
        <w:rPr>
          <w:rFonts w:hAnsi="標楷體" w:hint="eastAsia"/>
        </w:rPr>
        <w:t>轉會</w:t>
      </w:r>
      <w:r w:rsidR="00C03D67" w:rsidRPr="00F557F9">
        <w:rPr>
          <w:rFonts w:hAnsi="標楷體" w:hint="eastAsia"/>
        </w:rPr>
        <w:t>公告及潛在不義遺址</w:t>
      </w:r>
      <w:r w:rsidR="001631F0" w:rsidRPr="00F557F9">
        <w:rPr>
          <w:rFonts w:hAnsi="標楷體" w:hint="eastAsia"/>
        </w:rPr>
        <w:t>在內共79處</w:t>
      </w:r>
      <w:r w:rsidR="00C03D67" w:rsidRPr="00F557F9">
        <w:rPr>
          <w:rFonts w:hAnsi="標楷體" w:hint="eastAsia"/>
        </w:rPr>
        <w:t>(人權歷史場址)</w:t>
      </w:r>
      <w:r w:rsidR="001631F0" w:rsidRPr="00F557F9">
        <w:rPr>
          <w:rFonts w:hAnsi="標楷體" w:hint="eastAsia"/>
        </w:rPr>
        <w:t>之</w:t>
      </w:r>
      <w:r w:rsidR="00C03D67" w:rsidRPr="00F557F9">
        <w:rPr>
          <w:rFonts w:hAnsi="標楷體" w:hint="eastAsia"/>
        </w:rPr>
        <w:t>調查研究成果</w:t>
      </w:r>
      <w:r w:rsidR="001631F0" w:rsidRPr="00F557F9">
        <w:rPr>
          <w:rFonts w:hAnsi="標楷體" w:hint="eastAsia"/>
        </w:rPr>
        <w:t>，除出版歷年臺南不義遺址(人權歷史場址)調查研究成果專書及人權繪本</w:t>
      </w:r>
      <w:r w:rsidR="00FD6E90" w:rsidRPr="00F557F9">
        <w:rPr>
          <w:rFonts w:hAnsi="標楷體" w:hint="eastAsia"/>
        </w:rPr>
        <w:t>外</w:t>
      </w:r>
      <w:r w:rsidR="001631F0" w:rsidRPr="00F557F9">
        <w:rPr>
          <w:rFonts w:hAnsi="標楷體" w:hint="eastAsia"/>
        </w:rPr>
        <w:t>，</w:t>
      </w:r>
      <w:r w:rsidR="00FD6E90" w:rsidRPr="00F557F9">
        <w:rPr>
          <w:rFonts w:hAnsi="標楷體" w:hint="eastAsia"/>
        </w:rPr>
        <w:t>並</w:t>
      </w:r>
      <w:r w:rsidR="001631F0" w:rsidRPr="00F557F9">
        <w:rPr>
          <w:rFonts w:hAnsi="標楷體" w:hint="eastAsia"/>
        </w:rPr>
        <w:t>完成正義勇氣之路標示設置，以公共藝術設計融入當地地景風貌、環境之標示，成為地標景點，吸引遊客駐足拍照打卡。各標誌設置QR</w:t>
      </w:r>
      <w:r w:rsidR="00E9002A" w:rsidRPr="00F557F9">
        <w:rPr>
          <w:rFonts w:hAnsi="標楷體" w:hint="eastAsia"/>
        </w:rPr>
        <w:t xml:space="preserve"> </w:t>
      </w:r>
      <w:r w:rsidR="001631F0" w:rsidRPr="00F557F9">
        <w:rPr>
          <w:rFonts w:hAnsi="標楷體" w:hint="eastAsia"/>
        </w:rPr>
        <w:t>code</w:t>
      </w:r>
      <w:r w:rsidR="00E9002A" w:rsidRPr="00F557F9">
        <w:rPr>
          <w:rFonts w:hAnsi="標楷體" w:hint="eastAsia"/>
        </w:rPr>
        <w:t>（二維條碼）</w:t>
      </w:r>
      <w:r w:rsidR="001631F0" w:rsidRPr="00F557F9">
        <w:rPr>
          <w:rFonts w:hAnsi="標楷體" w:hint="eastAsia"/>
        </w:rPr>
        <w:t>，可在網路上的TGOS</w:t>
      </w:r>
      <w:r w:rsidR="00E9002A" w:rsidRPr="00F557F9">
        <w:rPr>
          <w:rFonts w:hAnsi="標楷體" w:hint="eastAsia"/>
        </w:rPr>
        <w:t>（內政部地圖協作平台）</w:t>
      </w:r>
      <w:r w:rsidR="001631F0" w:rsidRPr="00F557F9">
        <w:rPr>
          <w:rFonts w:hAnsi="標楷體" w:hint="eastAsia"/>
        </w:rPr>
        <w:t>展開序幕，找</w:t>
      </w:r>
      <w:r w:rsidR="00A03ED0" w:rsidRPr="00F557F9">
        <w:rPr>
          <w:rFonts w:hAnsi="標楷體" w:hint="eastAsia"/>
        </w:rPr>
        <w:t>尋</w:t>
      </w:r>
      <w:proofErr w:type="gramStart"/>
      <w:r w:rsidR="001631F0" w:rsidRPr="00F557F9">
        <w:rPr>
          <w:rFonts w:hAnsi="標楷體" w:hint="eastAsia"/>
        </w:rPr>
        <w:t>臺</w:t>
      </w:r>
      <w:proofErr w:type="gramEnd"/>
      <w:r w:rsidR="001631F0" w:rsidRPr="00F557F9">
        <w:rPr>
          <w:rFonts w:hAnsi="標楷體" w:hint="eastAsia"/>
        </w:rPr>
        <w:t>南佇足地點，即可自助式情境導覽，Podcast</w:t>
      </w:r>
      <w:r w:rsidR="00E9002A" w:rsidRPr="00F557F9">
        <w:rPr>
          <w:rFonts w:hAnsi="標楷體" w:hint="eastAsia"/>
        </w:rPr>
        <w:t>（網路廣播）</w:t>
      </w:r>
      <w:r w:rsidR="001631F0" w:rsidRPr="00F557F9">
        <w:rPr>
          <w:rFonts w:hAnsi="標楷體" w:hint="eastAsia"/>
        </w:rPr>
        <w:t>語音講述各人權歷史場址故事</w:t>
      </w:r>
      <w:r w:rsidR="00FD6E90" w:rsidRPr="00F557F9">
        <w:rPr>
          <w:rFonts w:hAnsi="標楷體" w:hint="eastAsia"/>
        </w:rPr>
        <w:t>，且</w:t>
      </w:r>
      <w:r w:rsidR="001077FE" w:rsidRPr="00F557F9">
        <w:rPr>
          <w:rFonts w:hAnsi="標楷體" w:hint="eastAsia"/>
        </w:rPr>
        <w:t>融合地標景點，</w:t>
      </w:r>
      <w:r w:rsidR="00A03ED0" w:rsidRPr="00F557F9">
        <w:rPr>
          <w:rFonts w:hAnsi="標楷體" w:hint="eastAsia"/>
        </w:rPr>
        <w:t>結合新興科技及媒體，促進跨世代理解與參與，對於不義遺址之維護管理相對較為完整</w:t>
      </w:r>
      <w:r w:rsidR="00A03ED0" w:rsidRPr="00F557F9">
        <w:rPr>
          <w:rFonts w:hint="eastAsia"/>
        </w:rPr>
        <w:t>。此外，</w:t>
      </w:r>
      <w:proofErr w:type="gramStart"/>
      <w:r w:rsidR="00A03ED0" w:rsidRPr="00F557F9">
        <w:rPr>
          <w:rFonts w:hint="eastAsia"/>
        </w:rPr>
        <w:t>臺</w:t>
      </w:r>
      <w:proofErr w:type="gramEnd"/>
      <w:r w:rsidR="00A03ED0" w:rsidRPr="00F557F9">
        <w:rPr>
          <w:rFonts w:hint="eastAsia"/>
        </w:rPr>
        <w:t>南市文化資產保護協會理事長曾國棟及社團法人臺南市湯德章紀念協會理事長黃建龍等民間人士，集結民間力量，</w:t>
      </w:r>
      <w:proofErr w:type="gramStart"/>
      <w:r w:rsidR="00A03ED0" w:rsidRPr="00F557F9">
        <w:rPr>
          <w:rFonts w:hint="eastAsia"/>
        </w:rPr>
        <w:t>募資投</w:t>
      </w:r>
      <w:proofErr w:type="gramEnd"/>
      <w:r w:rsidR="00A03ED0" w:rsidRPr="00F557F9">
        <w:rPr>
          <w:rFonts w:hint="eastAsia"/>
        </w:rPr>
        <w:t>注於文化資產及人權遺址之保存維護，建立民間與政府合作之良好範例，用心及成果殊值肯定。</w:t>
      </w:r>
    </w:p>
    <w:p w:rsidR="001841E7" w:rsidRPr="00F557F9" w:rsidRDefault="001841E7" w:rsidP="001841E7">
      <w:pPr>
        <w:pStyle w:val="3"/>
      </w:pPr>
      <w:r w:rsidRPr="00F557F9">
        <w:rPr>
          <w:rFonts w:hint="eastAsia"/>
        </w:rPr>
        <w:t>另本院諮詢專家學者，對於有關潛在不義遺址部分</w:t>
      </w:r>
      <w:r w:rsidRPr="00F557F9">
        <w:rPr>
          <w:rFonts w:hAnsi="標楷體" w:hint="eastAsia"/>
        </w:rPr>
        <w:t>，</w:t>
      </w:r>
      <w:r w:rsidRPr="00F557F9">
        <w:rPr>
          <w:rFonts w:hint="eastAsia"/>
        </w:rPr>
        <w:lastRenderedPageBreak/>
        <w:t>提出相關意見</w:t>
      </w:r>
      <w:r w:rsidRPr="00F557F9">
        <w:rPr>
          <w:rFonts w:hAnsi="標楷體" w:hint="eastAsia"/>
        </w:rPr>
        <w:t>，認</w:t>
      </w:r>
      <w:proofErr w:type="gramStart"/>
      <w:r w:rsidRPr="00F557F9">
        <w:rPr>
          <w:rFonts w:hint="eastAsia"/>
        </w:rPr>
        <w:t>在促轉會</w:t>
      </w:r>
      <w:proofErr w:type="gramEnd"/>
      <w:r w:rsidRPr="00F557F9">
        <w:rPr>
          <w:rFonts w:hint="eastAsia"/>
        </w:rPr>
        <w:t>的總結報告內，清單僅有名字，並無詳細的調查資料。關於</w:t>
      </w:r>
      <w:bookmarkStart w:id="127" w:name="_Hlk153872182"/>
      <w:r w:rsidRPr="00F557F9">
        <w:rPr>
          <w:rFonts w:hint="eastAsia"/>
        </w:rPr>
        <w:t>文化部提出的潛在不義遺址</w:t>
      </w:r>
      <w:bookmarkEnd w:id="127"/>
      <w:r w:rsidRPr="00F557F9">
        <w:rPr>
          <w:rFonts w:hint="eastAsia"/>
        </w:rPr>
        <w:t>資料，有一些需要校正的，使用上需要小心，很多還是不正確</w:t>
      </w:r>
      <w:r w:rsidRPr="00F557F9">
        <w:rPr>
          <w:rFonts w:hAnsi="標楷體" w:hint="eastAsia"/>
        </w:rPr>
        <w:t>，</w:t>
      </w:r>
      <w:r w:rsidRPr="00F557F9">
        <w:rPr>
          <w:rFonts w:hint="eastAsia"/>
        </w:rPr>
        <w:t>有些是無遺構的，但資料上寫有。另</w:t>
      </w:r>
      <w:r w:rsidR="00DF5AC0" w:rsidRPr="00F557F9">
        <w:rPr>
          <w:rFonts w:hint="eastAsia"/>
        </w:rPr>
        <w:t>文化部規劃之</w:t>
      </w:r>
      <w:r w:rsidRPr="00F557F9">
        <w:rPr>
          <w:rFonts w:hint="eastAsia"/>
        </w:rPr>
        <w:t>處理順序上</w:t>
      </w:r>
      <w:r w:rsidRPr="00F557F9">
        <w:rPr>
          <w:rFonts w:hAnsi="標楷體" w:hint="eastAsia"/>
        </w:rPr>
        <w:t>，</w:t>
      </w:r>
      <w:r w:rsidRPr="00F557F9">
        <w:rPr>
          <w:rFonts w:hint="eastAsia"/>
        </w:rPr>
        <w:t>私有產權以及遲遲無法進行的，就會放在第三、四批名單中，但第三、四批名單中如序號45、47、48、54等，有些已經有詳細調查資料了，可優先處理，次序仍排在後面，很不合邏輯，這清單的邏輯系依據公、私有產權，清單的先後順序應該要調整的</w:t>
      </w:r>
      <w:r w:rsidRPr="00F557F9">
        <w:rPr>
          <w:rFonts w:ascii="新細明體" w:eastAsia="新細明體" w:hAnsi="新細明體" w:hint="eastAsia"/>
        </w:rPr>
        <w:t>。</w:t>
      </w:r>
      <w:r w:rsidR="007A698A" w:rsidRPr="00F557F9">
        <w:rPr>
          <w:rFonts w:hint="eastAsia"/>
        </w:rPr>
        <w:t>又當時如何列出64處潛在不義遺址，都是可以再追問的。據</w:t>
      </w:r>
      <w:r w:rsidR="00BD1FC0" w:rsidRPr="00F557F9">
        <w:rPr>
          <w:rFonts w:hint="eastAsia"/>
        </w:rPr>
        <w:t>學者</w:t>
      </w:r>
      <w:r w:rsidR="007A698A" w:rsidRPr="00F557F9">
        <w:rPr>
          <w:rFonts w:hint="eastAsia"/>
        </w:rPr>
        <w:t>所知，當時64處並未全部都做詳細研究，</w:t>
      </w:r>
      <w:proofErr w:type="gramStart"/>
      <w:r w:rsidR="007A698A" w:rsidRPr="00F557F9">
        <w:rPr>
          <w:rFonts w:hint="eastAsia"/>
        </w:rPr>
        <w:t>因促轉會</w:t>
      </w:r>
      <w:proofErr w:type="gramEnd"/>
      <w:r w:rsidR="007A698A" w:rsidRPr="00F557F9">
        <w:rPr>
          <w:rFonts w:hint="eastAsia"/>
        </w:rPr>
        <w:t>在結束之前需要清點和移交任務，可能是稍嫌粗糙的過程。至於64處是否全需要處理，值得討論</w:t>
      </w:r>
      <w:r w:rsidR="007A698A" w:rsidRPr="00F557F9">
        <w:rPr>
          <w:rFonts w:hAnsi="標楷體" w:hint="eastAsia"/>
        </w:rPr>
        <w:t>，</w:t>
      </w:r>
      <w:r w:rsidR="007A698A" w:rsidRPr="00F557F9">
        <w:rPr>
          <w:rFonts w:hint="eastAsia"/>
        </w:rPr>
        <w:t>64處潛在不義遺址需要檢視一下。</w:t>
      </w:r>
    </w:p>
    <w:p w:rsidR="0028502B" w:rsidRPr="00F557F9" w:rsidRDefault="001C4BAF" w:rsidP="00DA187C">
      <w:pPr>
        <w:pStyle w:val="3"/>
      </w:pPr>
      <w:r w:rsidRPr="00F557F9">
        <w:rPr>
          <w:rFonts w:hint="eastAsia"/>
        </w:rPr>
        <w:t>綜上</w:t>
      </w:r>
      <w:r w:rsidRPr="00F557F9">
        <w:rPr>
          <w:rFonts w:hAnsi="標楷體" w:hint="eastAsia"/>
        </w:rPr>
        <w:t>，</w:t>
      </w:r>
      <w:r w:rsidR="00570190" w:rsidRPr="00F557F9">
        <w:rPr>
          <w:rFonts w:hAnsi="標楷體" w:hint="eastAsia"/>
        </w:rPr>
        <w:t>不義遺址之保存為促進轉型正義條例所明定之轉型正義任務，經</w:t>
      </w:r>
      <w:r w:rsidR="007A698A" w:rsidRPr="00F557F9">
        <w:rPr>
          <w:rFonts w:hAnsi="標楷體" w:hint="eastAsia"/>
        </w:rPr>
        <w:t>實地履</w:t>
      </w:r>
      <w:proofErr w:type="gramStart"/>
      <w:r w:rsidR="007A698A" w:rsidRPr="00F557F9">
        <w:rPr>
          <w:rFonts w:hAnsi="標楷體" w:hint="eastAsia"/>
        </w:rPr>
        <w:t>勘</w:t>
      </w:r>
      <w:proofErr w:type="gramEnd"/>
      <w:r w:rsidR="007A698A" w:rsidRPr="00F557F9">
        <w:rPr>
          <w:rFonts w:hAnsi="標楷體" w:hint="eastAsia"/>
        </w:rPr>
        <w:t>部分縣市已公告及潛在之不義遺址，除臺南市政府對於臺南市之不義遺址，自107年起逐年進行四期「臺南人權歷史場址調查計畫」，完成含</w:t>
      </w:r>
      <w:proofErr w:type="gramStart"/>
      <w:r w:rsidR="007A698A" w:rsidRPr="00F557F9">
        <w:rPr>
          <w:rFonts w:hAnsi="標楷體" w:hint="eastAsia"/>
        </w:rPr>
        <w:t>括促</w:t>
      </w:r>
      <w:proofErr w:type="gramEnd"/>
      <w:r w:rsidR="007A698A" w:rsidRPr="00F557F9">
        <w:rPr>
          <w:rFonts w:hAnsi="標楷體" w:hint="eastAsia"/>
        </w:rPr>
        <w:t>轉會公告及潛在不義遺址在內共79處(人權歷史場址)之調查研究成果，對於不義遺址之維護管理相對較為完整，且融合地標景點，促進跨世代參與，用心及成果殊值肯定外。發現目前對於不義遺址之保存，仍存有：私有所有權人反對「不義遺址」名稱及登錄文資（歷史建物）、不義遺址現場欠缺標示講解、不義遺址維護管理不足、現有程序難以處理私有產權等問題。又</w:t>
      </w:r>
      <w:r w:rsidR="00DF5AC0" w:rsidRPr="00F557F9">
        <w:rPr>
          <w:rFonts w:hAnsi="標楷體" w:hint="eastAsia"/>
        </w:rPr>
        <w:t>對於現有64處未審定之潛在不義遺址，文化部規劃依公有、私有產權歸屬及建物或有、無</w:t>
      </w:r>
      <w:proofErr w:type="gramStart"/>
      <w:r w:rsidR="00DF5AC0" w:rsidRPr="00F557F9">
        <w:rPr>
          <w:rFonts w:hAnsi="標楷體" w:hint="eastAsia"/>
        </w:rPr>
        <w:t>遺構分四批</w:t>
      </w:r>
      <w:proofErr w:type="gramEnd"/>
      <w:r w:rsidR="00DF5AC0" w:rsidRPr="00F557F9">
        <w:rPr>
          <w:rFonts w:hAnsi="標楷體" w:hint="eastAsia"/>
        </w:rPr>
        <w:t>進行調研與送審，惟</w:t>
      </w:r>
      <w:proofErr w:type="gramStart"/>
      <w:r w:rsidR="00DF5AC0" w:rsidRPr="00F557F9">
        <w:rPr>
          <w:rFonts w:hAnsi="標楷體" w:hint="eastAsia"/>
        </w:rPr>
        <w:t>是否均已完</w:t>
      </w:r>
      <w:proofErr w:type="gramEnd"/>
      <w:r w:rsidR="00DF5AC0" w:rsidRPr="00F557F9">
        <w:rPr>
          <w:rFonts w:hAnsi="標楷體" w:hint="eastAsia"/>
        </w:rPr>
        <w:t>成詳細之調查研究</w:t>
      </w:r>
      <w:r w:rsidR="00DF5AC0" w:rsidRPr="00F557F9">
        <w:rPr>
          <w:rFonts w:ascii="新細明體" w:eastAsia="新細明體" w:hAnsi="新細明體" w:hint="eastAsia"/>
        </w:rPr>
        <w:t>？</w:t>
      </w:r>
      <w:r w:rsidR="00DF5AC0" w:rsidRPr="00F557F9">
        <w:rPr>
          <w:rFonts w:hAnsi="標楷體" w:hint="eastAsia"/>
        </w:rPr>
        <w:t>又</w:t>
      </w:r>
      <w:r w:rsidR="00DC60AA" w:rsidRPr="00F557F9">
        <w:rPr>
          <w:rFonts w:hAnsi="標楷體" w:hint="eastAsia"/>
        </w:rPr>
        <w:lastRenderedPageBreak/>
        <w:t>以公有產權優先處理，其處理</w:t>
      </w:r>
      <w:r w:rsidR="00DF5AC0" w:rsidRPr="00F557F9">
        <w:rPr>
          <w:rFonts w:hAnsi="標楷體" w:hint="eastAsia"/>
        </w:rPr>
        <w:t>之先後順序是否妥適？</w:t>
      </w:r>
      <w:r w:rsidR="003C10B4" w:rsidRPr="00F557F9">
        <w:rPr>
          <w:rFonts w:hAnsi="標楷體" w:hint="eastAsia"/>
        </w:rPr>
        <w:t>仍有待詳予檢視。</w:t>
      </w:r>
      <w:r w:rsidR="00DF5AC0" w:rsidRPr="00F557F9">
        <w:rPr>
          <w:rFonts w:hAnsi="標楷體" w:hint="eastAsia"/>
        </w:rPr>
        <w:t>行政院允應督促相關主管機關妥予</w:t>
      </w:r>
      <w:proofErr w:type="gramStart"/>
      <w:r w:rsidR="00DF5AC0" w:rsidRPr="00F557F9">
        <w:rPr>
          <w:rFonts w:hAnsi="標楷體" w:hint="eastAsia"/>
        </w:rPr>
        <w:t>研</w:t>
      </w:r>
      <w:proofErr w:type="gramEnd"/>
      <w:r w:rsidR="00DF5AC0" w:rsidRPr="00F557F9">
        <w:rPr>
          <w:rFonts w:hAnsi="標楷體" w:hint="eastAsia"/>
        </w:rPr>
        <w:t>議，</w:t>
      </w:r>
      <w:r w:rsidR="000A2954" w:rsidRPr="00F557F9">
        <w:rPr>
          <w:rFonts w:hAnsi="標楷體" w:hint="eastAsia"/>
        </w:rPr>
        <w:t>儘速</w:t>
      </w:r>
      <w:r w:rsidR="00DF5AC0" w:rsidRPr="00F557F9">
        <w:rPr>
          <w:rFonts w:hAnsi="標楷體" w:hint="eastAsia"/>
        </w:rPr>
        <w:t>完善落實不義遺址保存之相關作為。</w:t>
      </w:r>
      <w:proofErr w:type="gramStart"/>
      <w:r w:rsidR="003C10B4" w:rsidRPr="00F557F9">
        <w:rPr>
          <w:rFonts w:hAnsi="標楷體" w:hint="eastAsia"/>
        </w:rPr>
        <w:t>俾</w:t>
      </w:r>
      <w:proofErr w:type="gramEnd"/>
      <w:r w:rsidR="00DF5AC0" w:rsidRPr="00F557F9">
        <w:rPr>
          <w:rFonts w:hAnsi="標楷體" w:hint="eastAsia"/>
        </w:rPr>
        <w:t>透過不義遺址空間保存、歷史記憶重建與再利用規劃，轉化成為全體人民之集體記憶及法治教育之場所，建立更全面的識別、詮釋與紀念機制，促進跨世代參與，邁向落實自由民主憲政秩序、轉型正義主流化之目標。</w:t>
      </w:r>
    </w:p>
    <w:p w:rsidR="00A03ED0" w:rsidRPr="00F557F9" w:rsidRDefault="00A03ED0" w:rsidP="00DF5AC0">
      <w:pPr>
        <w:pStyle w:val="2"/>
        <w:rPr>
          <w:b/>
        </w:rPr>
      </w:pPr>
      <w:bookmarkStart w:id="128" w:name="_Hlk157846773"/>
      <w:r w:rsidRPr="00F557F9">
        <w:rPr>
          <w:rFonts w:hint="eastAsia"/>
          <w:b/>
        </w:rPr>
        <w:t>有關不義遺址保存維護之補助情形，自107年迄今僅有高雄市政府、台南市政府、雲林縣政府、桃園市政府、臺北市政府、新北市政府等六縣市申請，且文化部編列之補助預算每年僅約230萬至540萬</w:t>
      </w:r>
      <w:proofErr w:type="gramStart"/>
      <w:r w:rsidRPr="00F557F9">
        <w:rPr>
          <w:rFonts w:hint="eastAsia"/>
          <w:b/>
        </w:rPr>
        <w:t>之間，</w:t>
      </w:r>
      <w:proofErr w:type="gramEnd"/>
      <w:r w:rsidRPr="00F557F9">
        <w:rPr>
          <w:rFonts w:hint="eastAsia"/>
          <w:b/>
        </w:rPr>
        <w:t>實有不足</w:t>
      </w:r>
      <w:r w:rsidR="00916ABF" w:rsidRPr="00F557F9">
        <w:rPr>
          <w:rFonts w:hint="eastAsia"/>
          <w:b/>
        </w:rPr>
        <w:t>，行政院允應督促相關主管機關妥予研議改善</w:t>
      </w:r>
      <w:r w:rsidRPr="00F557F9">
        <w:rPr>
          <w:rFonts w:hint="eastAsia"/>
          <w:b/>
        </w:rPr>
        <w:t>。</w:t>
      </w:r>
    </w:p>
    <w:bookmarkEnd w:id="128"/>
    <w:p w:rsidR="00D139CC" w:rsidRPr="00F557F9" w:rsidRDefault="00D139CC" w:rsidP="00D139CC">
      <w:pPr>
        <w:pStyle w:val="3"/>
      </w:pPr>
      <w:r w:rsidRPr="00F557F9">
        <w:rPr>
          <w:rFonts w:hint="eastAsia"/>
        </w:rPr>
        <w:t>對於不義遺址，其空間保存、歷史記憶重建與再利用規劃之整體相關計畫、預算編列執行及相關招標或委託研究案辦理情形：</w:t>
      </w:r>
    </w:p>
    <w:p w:rsidR="00D139CC" w:rsidRPr="00F557F9" w:rsidRDefault="00D139CC" w:rsidP="00D139CC">
      <w:pPr>
        <w:pStyle w:val="4"/>
      </w:pPr>
      <w:r w:rsidRPr="00F557F9">
        <w:rPr>
          <w:rFonts w:hint="eastAsia"/>
        </w:rPr>
        <w:t>人權館於107年起訂定並實施「不義遺址保存維護與人權事務發展補助作業要點」，補助經費來源為國家人權博物館中程計畫補助直轄市及縣(市)政府辦理轄區內不義遺址之保存維護、研究調查、教育推廣等活動，歷年預決算及執行狀況，表</w:t>
      </w:r>
      <w:proofErr w:type="gramStart"/>
      <w:r w:rsidRPr="00F557F9">
        <w:rPr>
          <w:rFonts w:hint="eastAsia"/>
        </w:rPr>
        <w:t>列如</w:t>
      </w:r>
      <w:proofErr w:type="gramEnd"/>
      <w:r w:rsidRPr="00F557F9">
        <w:rPr>
          <w:rFonts w:hint="eastAsia"/>
        </w:rPr>
        <w:t>下：</w:t>
      </w:r>
    </w:p>
    <w:p w:rsidR="00D139CC" w:rsidRPr="00F557F9" w:rsidRDefault="00D139CC" w:rsidP="00D139CC">
      <w:pPr>
        <w:pStyle w:val="5"/>
      </w:pPr>
      <w:r w:rsidRPr="00F557F9">
        <w:rPr>
          <w:rFonts w:hint="eastAsia"/>
        </w:rPr>
        <w:t>人權館「不義遺址保存維護與人權事務發展補助作業要點」預算編列狀況</w:t>
      </w:r>
      <w:proofErr w:type="gramStart"/>
      <w:r w:rsidRPr="00F557F9">
        <w:rPr>
          <w:rFonts w:hint="eastAsia"/>
        </w:rPr>
        <w:t>（</w:t>
      </w:r>
      <w:proofErr w:type="gramEnd"/>
      <w:r w:rsidRPr="00F557F9">
        <w:rPr>
          <w:rFonts w:hint="eastAsia"/>
        </w:rPr>
        <w:t>單位：千元</w:t>
      </w:r>
      <w:proofErr w:type="gramStart"/>
      <w:r w:rsidRPr="00F557F9">
        <w:rPr>
          <w:rFonts w:hint="eastAsia"/>
        </w:rPr>
        <w:t>）</w:t>
      </w:r>
      <w:proofErr w:type="gramEnd"/>
      <w:r w:rsidRPr="00F557F9">
        <w:rPr>
          <w:rFonts w:hint="eastAsia"/>
        </w:rPr>
        <w:t>：</w:t>
      </w:r>
    </w:p>
    <w:tbl>
      <w:tblPr>
        <w:tblStyle w:val="af6"/>
        <w:tblW w:w="0" w:type="auto"/>
        <w:tblInd w:w="680" w:type="dxa"/>
        <w:tblLook w:val="04A0" w:firstRow="1" w:lastRow="0" w:firstColumn="1" w:lastColumn="0" w:noHBand="0" w:noVBand="1"/>
      </w:tblPr>
      <w:tblGrid>
        <w:gridCol w:w="634"/>
        <w:gridCol w:w="992"/>
        <w:gridCol w:w="1038"/>
        <w:gridCol w:w="1038"/>
        <w:gridCol w:w="1290"/>
        <w:gridCol w:w="1472"/>
        <w:gridCol w:w="960"/>
        <w:gridCol w:w="730"/>
      </w:tblGrid>
      <w:tr w:rsidR="00F557F9" w:rsidRPr="00F557F9" w:rsidTr="002F002A">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年度</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預算</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經常門</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資本門</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決算</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經常門</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資本門</w:t>
            </w:r>
          </w:p>
        </w:tc>
        <w:tc>
          <w:tcPr>
            <w:tcW w:w="0" w:type="auto"/>
            <w:vAlign w:val="center"/>
          </w:tcPr>
          <w:p w:rsidR="00D139CC" w:rsidRPr="00F557F9" w:rsidRDefault="00D139CC" w:rsidP="002F002A">
            <w:pPr>
              <w:jc w:val="center"/>
              <w:outlineLvl w:val="2"/>
              <w:rPr>
                <w:rFonts w:hAnsi="標楷體"/>
                <w:bCs/>
                <w:kern w:val="32"/>
                <w:sz w:val="24"/>
                <w:szCs w:val="24"/>
              </w:rPr>
            </w:pPr>
            <w:r w:rsidRPr="00F557F9">
              <w:rPr>
                <w:rFonts w:hAnsi="標楷體" w:hint="eastAsia"/>
                <w:bCs/>
                <w:kern w:val="32"/>
                <w:sz w:val="24"/>
                <w:szCs w:val="24"/>
              </w:rPr>
              <w:t>案件數</w:t>
            </w:r>
          </w:p>
        </w:tc>
      </w:tr>
      <w:tr w:rsidR="00F557F9" w:rsidRPr="00F557F9" w:rsidTr="002F002A">
        <w:tc>
          <w:tcPr>
            <w:tcW w:w="0" w:type="auto"/>
            <w:vAlign w:val="center"/>
          </w:tcPr>
          <w:p w:rsidR="00D139CC" w:rsidRPr="00F557F9" w:rsidRDefault="00D139CC" w:rsidP="002F002A">
            <w:pPr>
              <w:outlineLvl w:val="2"/>
              <w:rPr>
                <w:rFonts w:hAnsi="標楷體"/>
                <w:bCs/>
                <w:kern w:val="32"/>
                <w:sz w:val="24"/>
                <w:szCs w:val="24"/>
              </w:rPr>
            </w:pPr>
            <w:r w:rsidRPr="00F557F9">
              <w:rPr>
                <w:rFonts w:hAnsi="標楷體"/>
                <w:bCs/>
                <w:kern w:val="32"/>
                <w:sz w:val="24"/>
                <w:szCs w:val="24"/>
              </w:rPr>
              <w:t>107</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4,665</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4,665</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2,558</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1,758</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800</w:t>
            </w:r>
          </w:p>
        </w:tc>
        <w:tc>
          <w:tcPr>
            <w:tcW w:w="0" w:type="auto"/>
            <w:vAlign w:val="center"/>
          </w:tcPr>
          <w:p w:rsidR="00D139CC" w:rsidRPr="00F557F9" w:rsidRDefault="00D139CC" w:rsidP="002F002A">
            <w:pPr>
              <w:ind w:leftChars="-20" w:left="-68"/>
              <w:jc w:val="right"/>
              <w:outlineLvl w:val="2"/>
              <w:rPr>
                <w:rFonts w:hAnsi="標楷體"/>
                <w:bCs/>
                <w:kern w:val="32"/>
                <w:sz w:val="24"/>
                <w:szCs w:val="24"/>
              </w:rPr>
            </w:pPr>
            <w:r w:rsidRPr="00F557F9">
              <w:rPr>
                <w:rFonts w:hAnsi="標楷體"/>
                <w:bCs/>
                <w:kern w:val="32"/>
                <w:sz w:val="24"/>
                <w:szCs w:val="24"/>
              </w:rPr>
              <w:t>3</w:t>
            </w:r>
            <w:r w:rsidRPr="00F557F9">
              <w:rPr>
                <w:rFonts w:hAnsi="標楷體" w:hint="eastAsia"/>
                <w:bCs/>
                <w:kern w:val="32"/>
                <w:sz w:val="24"/>
                <w:szCs w:val="24"/>
              </w:rPr>
              <w:t>案</w:t>
            </w:r>
          </w:p>
        </w:tc>
      </w:tr>
      <w:tr w:rsidR="00F557F9" w:rsidRPr="00F557F9" w:rsidTr="002F002A">
        <w:tc>
          <w:tcPr>
            <w:tcW w:w="0" w:type="auto"/>
            <w:vAlign w:val="center"/>
          </w:tcPr>
          <w:p w:rsidR="00D139CC" w:rsidRPr="00F557F9" w:rsidRDefault="00D139CC" w:rsidP="002F002A">
            <w:pPr>
              <w:outlineLvl w:val="2"/>
              <w:rPr>
                <w:rFonts w:hAnsi="標楷體"/>
                <w:bCs/>
                <w:kern w:val="32"/>
                <w:sz w:val="24"/>
                <w:szCs w:val="24"/>
              </w:rPr>
            </w:pPr>
            <w:r w:rsidRPr="00F557F9">
              <w:rPr>
                <w:rFonts w:hAnsi="標楷體"/>
                <w:bCs/>
                <w:kern w:val="32"/>
                <w:sz w:val="24"/>
                <w:szCs w:val="24"/>
              </w:rPr>
              <w:t>108</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4,850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3,850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1.000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1,702</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1,702</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0</w:t>
            </w:r>
          </w:p>
        </w:tc>
        <w:tc>
          <w:tcPr>
            <w:tcW w:w="0" w:type="auto"/>
            <w:vAlign w:val="center"/>
          </w:tcPr>
          <w:p w:rsidR="00D139CC" w:rsidRPr="00F557F9" w:rsidRDefault="00D139CC" w:rsidP="002F002A">
            <w:pPr>
              <w:ind w:leftChars="-20" w:left="-68"/>
              <w:jc w:val="right"/>
              <w:outlineLvl w:val="2"/>
              <w:rPr>
                <w:rFonts w:hAnsi="標楷體"/>
                <w:bCs/>
                <w:kern w:val="32"/>
                <w:sz w:val="24"/>
                <w:szCs w:val="24"/>
              </w:rPr>
            </w:pPr>
            <w:r w:rsidRPr="00F557F9">
              <w:rPr>
                <w:rFonts w:hAnsi="標楷體"/>
                <w:bCs/>
                <w:kern w:val="32"/>
                <w:sz w:val="24"/>
                <w:szCs w:val="24"/>
              </w:rPr>
              <w:t>3</w:t>
            </w:r>
            <w:r w:rsidRPr="00F557F9">
              <w:rPr>
                <w:rFonts w:hAnsi="標楷體" w:hint="eastAsia"/>
                <w:bCs/>
                <w:kern w:val="32"/>
                <w:sz w:val="24"/>
                <w:szCs w:val="24"/>
              </w:rPr>
              <w:t>案</w:t>
            </w:r>
          </w:p>
        </w:tc>
      </w:tr>
      <w:tr w:rsidR="00F557F9" w:rsidRPr="00F557F9" w:rsidTr="002F002A">
        <w:tc>
          <w:tcPr>
            <w:tcW w:w="0" w:type="auto"/>
            <w:vAlign w:val="center"/>
          </w:tcPr>
          <w:p w:rsidR="00D139CC" w:rsidRPr="00F557F9" w:rsidRDefault="00D139CC" w:rsidP="002F002A">
            <w:pPr>
              <w:outlineLvl w:val="2"/>
              <w:rPr>
                <w:rFonts w:hAnsi="標楷體"/>
                <w:bCs/>
                <w:kern w:val="32"/>
                <w:sz w:val="24"/>
                <w:szCs w:val="24"/>
              </w:rPr>
            </w:pPr>
            <w:r w:rsidRPr="00F557F9">
              <w:rPr>
                <w:rFonts w:hAnsi="標楷體"/>
                <w:bCs/>
                <w:kern w:val="32"/>
                <w:sz w:val="24"/>
                <w:szCs w:val="24"/>
              </w:rPr>
              <w:t>109</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3,600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3,600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2,715</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 xml:space="preserve">2,715 </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0</w:t>
            </w:r>
          </w:p>
        </w:tc>
        <w:tc>
          <w:tcPr>
            <w:tcW w:w="0" w:type="auto"/>
            <w:vAlign w:val="center"/>
          </w:tcPr>
          <w:p w:rsidR="00D139CC" w:rsidRPr="00F557F9" w:rsidRDefault="00D139CC" w:rsidP="002F002A">
            <w:pPr>
              <w:ind w:leftChars="-20" w:left="-68"/>
              <w:jc w:val="right"/>
              <w:outlineLvl w:val="2"/>
              <w:rPr>
                <w:rFonts w:hAnsi="標楷體"/>
                <w:bCs/>
                <w:kern w:val="32"/>
                <w:sz w:val="24"/>
                <w:szCs w:val="24"/>
              </w:rPr>
            </w:pPr>
            <w:r w:rsidRPr="00F557F9">
              <w:rPr>
                <w:rFonts w:hAnsi="標楷體"/>
                <w:bCs/>
                <w:kern w:val="32"/>
                <w:sz w:val="24"/>
                <w:szCs w:val="24"/>
              </w:rPr>
              <w:t>3</w:t>
            </w:r>
            <w:r w:rsidRPr="00F557F9">
              <w:rPr>
                <w:rFonts w:hAnsi="標楷體" w:hint="eastAsia"/>
                <w:bCs/>
                <w:kern w:val="32"/>
                <w:sz w:val="24"/>
                <w:szCs w:val="24"/>
              </w:rPr>
              <w:t>案</w:t>
            </w:r>
          </w:p>
        </w:tc>
      </w:tr>
      <w:tr w:rsidR="00F557F9" w:rsidRPr="00F557F9" w:rsidTr="002F002A">
        <w:tc>
          <w:tcPr>
            <w:tcW w:w="0" w:type="auto"/>
            <w:vAlign w:val="center"/>
          </w:tcPr>
          <w:p w:rsidR="00D139CC" w:rsidRPr="00F557F9" w:rsidRDefault="00D139CC" w:rsidP="002F002A">
            <w:pPr>
              <w:outlineLvl w:val="2"/>
              <w:rPr>
                <w:rFonts w:hAnsi="標楷體"/>
                <w:bCs/>
                <w:kern w:val="32"/>
                <w:sz w:val="24"/>
                <w:szCs w:val="24"/>
              </w:rPr>
            </w:pPr>
            <w:r w:rsidRPr="00F557F9">
              <w:rPr>
                <w:rFonts w:hAnsi="標楷體"/>
                <w:bCs/>
                <w:kern w:val="32"/>
                <w:sz w:val="24"/>
                <w:szCs w:val="24"/>
              </w:rPr>
              <w:t>110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5,400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4,000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1,400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2,613.9</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 xml:space="preserve">2,613.9 </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0</w:t>
            </w:r>
          </w:p>
        </w:tc>
        <w:tc>
          <w:tcPr>
            <w:tcW w:w="0" w:type="auto"/>
            <w:vAlign w:val="center"/>
          </w:tcPr>
          <w:p w:rsidR="00D139CC" w:rsidRPr="00F557F9" w:rsidRDefault="00D139CC" w:rsidP="002F002A">
            <w:pPr>
              <w:ind w:leftChars="-20" w:left="-68"/>
              <w:jc w:val="right"/>
              <w:outlineLvl w:val="2"/>
              <w:rPr>
                <w:rFonts w:hAnsi="標楷體"/>
                <w:bCs/>
                <w:kern w:val="32"/>
                <w:sz w:val="24"/>
                <w:szCs w:val="24"/>
              </w:rPr>
            </w:pPr>
            <w:r w:rsidRPr="00F557F9">
              <w:rPr>
                <w:rFonts w:hAnsi="標楷體"/>
                <w:bCs/>
                <w:kern w:val="32"/>
                <w:sz w:val="24"/>
                <w:szCs w:val="24"/>
              </w:rPr>
              <w:t>5</w:t>
            </w:r>
            <w:r w:rsidRPr="00F557F9">
              <w:rPr>
                <w:rFonts w:hAnsi="標楷體" w:hint="eastAsia"/>
                <w:bCs/>
                <w:kern w:val="32"/>
                <w:sz w:val="24"/>
                <w:szCs w:val="24"/>
              </w:rPr>
              <w:t>案</w:t>
            </w:r>
          </w:p>
        </w:tc>
      </w:tr>
      <w:tr w:rsidR="00F557F9" w:rsidRPr="00F557F9" w:rsidTr="002F002A">
        <w:tc>
          <w:tcPr>
            <w:tcW w:w="0" w:type="auto"/>
            <w:vAlign w:val="center"/>
          </w:tcPr>
          <w:p w:rsidR="00D139CC" w:rsidRPr="00F557F9" w:rsidRDefault="00D139CC" w:rsidP="002F002A">
            <w:pPr>
              <w:outlineLvl w:val="2"/>
              <w:rPr>
                <w:rFonts w:hAnsi="標楷體"/>
                <w:bCs/>
                <w:kern w:val="32"/>
                <w:sz w:val="24"/>
                <w:szCs w:val="24"/>
              </w:rPr>
            </w:pPr>
            <w:r w:rsidRPr="00F557F9">
              <w:rPr>
                <w:rFonts w:hAnsi="標楷體"/>
                <w:bCs/>
                <w:kern w:val="32"/>
                <w:sz w:val="24"/>
                <w:szCs w:val="24"/>
              </w:rPr>
              <w:t>111</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2,300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2,000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300</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2,444.1</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t>2,084.1</w:t>
            </w:r>
          </w:p>
          <w:p w:rsidR="00D139CC" w:rsidRPr="00F557F9" w:rsidRDefault="00D139CC" w:rsidP="002F002A">
            <w:pPr>
              <w:ind w:leftChars="-16" w:left="-54"/>
              <w:jc w:val="right"/>
              <w:outlineLvl w:val="2"/>
              <w:rPr>
                <w:rFonts w:hAnsi="標楷體"/>
                <w:bCs/>
                <w:kern w:val="32"/>
                <w:sz w:val="24"/>
                <w:szCs w:val="24"/>
              </w:rPr>
            </w:pPr>
            <w:r w:rsidRPr="00F557F9">
              <w:rPr>
                <w:rFonts w:hAnsi="標楷體"/>
                <w:bCs/>
                <w:kern w:val="32"/>
                <w:sz w:val="24"/>
                <w:szCs w:val="24"/>
              </w:rPr>
              <w:lastRenderedPageBreak/>
              <w:t>(</w:t>
            </w:r>
            <w:r w:rsidRPr="00F557F9">
              <w:rPr>
                <w:rFonts w:hAnsi="標楷體" w:hint="eastAsia"/>
                <w:bCs/>
                <w:kern w:val="32"/>
                <w:sz w:val="24"/>
                <w:szCs w:val="24"/>
              </w:rPr>
              <w:t>流用</w:t>
            </w:r>
            <w:r w:rsidRPr="00F557F9">
              <w:rPr>
                <w:rFonts w:hAnsi="標楷體"/>
                <w:bCs/>
                <w:kern w:val="32"/>
                <w:sz w:val="24"/>
                <w:szCs w:val="24"/>
              </w:rPr>
              <w:t>84.1)</w:t>
            </w:r>
          </w:p>
        </w:tc>
        <w:tc>
          <w:tcPr>
            <w:tcW w:w="0" w:type="auto"/>
            <w:vAlign w:val="center"/>
          </w:tcPr>
          <w:p w:rsidR="00D139CC" w:rsidRPr="00F557F9" w:rsidRDefault="00D139CC" w:rsidP="002F002A">
            <w:pPr>
              <w:jc w:val="right"/>
              <w:outlineLvl w:val="2"/>
              <w:rPr>
                <w:rFonts w:hAnsi="標楷體"/>
                <w:bCs/>
                <w:kern w:val="32"/>
                <w:sz w:val="24"/>
                <w:szCs w:val="24"/>
              </w:rPr>
            </w:pPr>
            <w:r w:rsidRPr="00F557F9">
              <w:rPr>
                <w:rFonts w:hAnsi="標楷體"/>
                <w:bCs/>
                <w:kern w:val="32"/>
                <w:sz w:val="24"/>
                <w:szCs w:val="24"/>
              </w:rPr>
              <w:lastRenderedPageBreak/>
              <w:t>360</w:t>
            </w:r>
          </w:p>
          <w:p w:rsidR="00D139CC" w:rsidRPr="00F557F9" w:rsidRDefault="00D139CC" w:rsidP="002F002A">
            <w:pPr>
              <w:ind w:leftChars="-23" w:left="-78" w:rightChars="-41" w:right="-139"/>
              <w:jc w:val="right"/>
              <w:outlineLvl w:val="2"/>
              <w:rPr>
                <w:rFonts w:hAnsi="標楷體"/>
                <w:bCs/>
                <w:kern w:val="32"/>
                <w:sz w:val="24"/>
                <w:szCs w:val="24"/>
              </w:rPr>
            </w:pPr>
            <w:r w:rsidRPr="00F557F9">
              <w:rPr>
                <w:rFonts w:hAnsi="標楷體"/>
                <w:bCs/>
                <w:kern w:val="32"/>
                <w:sz w:val="24"/>
                <w:szCs w:val="24"/>
              </w:rPr>
              <w:lastRenderedPageBreak/>
              <w:t>(</w:t>
            </w:r>
            <w:r w:rsidRPr="00F557F9">
              <w:rPr>
                <w:rFonts w:hAnsi="標楷體" w:hint="eastAsia"/>
                <w:bCs/>
                <w:kern w:val="32"/>
                <w:sz w:val="24"/>
                <w:szCs w:val="24"/>
              </w:rPr>
              <w:t>流用</w:t>
            </w:r>
            <w:r w:rsidRPr="00F557F9">
              <w:rPr>
                <w:rFonts w:hAnsi="標楷體"/>
                <w:bCs/>
                <w:kern w:val="32"/>
                <w:sz w:val="24"/>
                <w:szCs w:val="24"/>
              </w:rPr>
              <w:t>60)</w:t>
            </w:r>
          </w:p>
        </w:tc>
        <w:tc>
          <w:tcPr>
            <w:tcW w:w="0" w:type="auto"/>
            <w:vAlign w:val="center"/>
          </w:tcPr>
          <w:p w:rsidR="00D139CC" w:rsidRPr="00F557F9" w:rsidRDefault="00D139CC" w:rsidP="002F002A">
            <w:pPr>
              <w:ind w:leftChars="-20" w:left="-68"/>
              <w:jc w:val="right"/>
              <w:outlineLvl w:val="2"/>
              <w:rPr>
                <w:rFonts w:hAnsi="標楷體"/>
                <w:bCs/>
                <w:kern w:val="32"/>
                <w:sz w:val="24"/>
                <w:szCs w:val="24"/>
              </w:rPr>
            </w:pPr>
            <w:r w:rsidRPr="00F557F9">
              <w:rPr>
                <w:rFonts w:hAnsi="標楷體"/>
                <w:bCs/>
                <w:kern w:val="32"/>
                <w:sz w:val="24"/>
                <w:szCs w:val="24"/>
              </w:rPr>
              <w:lastRenderedPageBreak/>
              <w:t>4</w:t>
            </w:r>
            <w:r w:rsidRPr="00F557F9">
              <w:rPr>
                <w:rFonts w:hAnsi="標楷體" w:hint="eastAsia"/>
                <w:bCs/>
                <w:kern w:val="32"/>
                <w:sz w:val="24"/>
                <w:szCs w:val="24"/>
              </w:rPr>
              <w:t>案</w:t>
            </w:r>
          </w:p>
        </w:tc>
      </w:tr>
      <w:tr w:rsidR="00D139CC" w:rsidRPr="00F557F9" w:rsidTr="002F002A">
        <w:tc>
          <w:tcPr>
            <w:tcW w:w="0" w:type="auto"/>
            <w:vAlign w:val="center"/>
          </w:tcPr>
          <w:p w:rsidR="00D139CC" w:rsidRPr="00F557F9" w:rsidRDefault="00D139CC" w:rsidP="002F002A">
            <w:pPr>
              <w:outlineLvl w:val="2"/>
              <w:rPr>
                <w:rFonts w:hAnsi="標楷體"/>
                <w:bCs/>
                <w:kern w:val="32"/>
                <w:sz w:val="24"/>
                <w:szCs w:val="24"/>
              </w:rPr>
            </w:pPr>
            <w:r w:rsidRPr="00F557F9">
              <w:rPr>
                <w:rFonts w:hAnsi="標楷體" w:hint="eastAsia"/>
                <w:bCs/>
                <w:kern w:val="32"/>
                <w:sz w:val="24"/>
                <w:szCs w:val="24"/>
              </w:rPr>
              <w:t>1</w:t>
            </w:r>
            <w:r w:rsidRPr="00F557F9">
              <w:rPr>
                <w:rFonts w:hAnsi="標楷體"/>
                <w:bCs/>
                <w:kern w:val="32"/>
                <w:sz w:val="24"/>
                <w:szCs w:val="24"/>
              </w:rPr>
              <w:t>12</w:t>
            </w:r>
          </w:p>
        </w:tc>
        <w:tc>
          <w:tcPr>
            <w:tcW w:w="0" w:type="auto"/>
            <w:gridSpan w:val="7"/>
            <w:vAlign w:val="center"/>
          </w:tcPr>
          <w:p w:rsidR="00D139CC" w:rsidRPr="00F557F9" w:rsidRDefault="00D139CC" w:rsidP="002F002A">
            <w:pPr>
              <w:outlineLvl w:val="2"/>
              <w:rPr>
                <w:rFonts w:hAnsi="標楷體"/>
                <w:bCs/>
                <w:kern w:val="32"/>
                <w:sz w:val="24"/>
                <w:szCs w:val="24"/>
              </w:rPr>
            </w:pPr>
            <w:r w:rsidRPr="00F557F9">
              <w:rPr>
                <w:rFonts w:hAnsi="標楷體" w:hint="eastAsia"/>
                <w:bCs/>
                <w:kern w:val="32"/>
                <w:sz w:val="24"/>
                <w:szCs w:val="24"/>
              </w:rPr>
              <w:t>預算</w:t>
            </w:r>
            <w:r w:rsidRPr="00F557F9">
              <w:rPr>
                <w:rFonts w:hAnsi="標楷體"/>
                <w:bCs/>
                <w:kern w:val="32"/>
                <w:sz w:val="24"/>
                <w:szCs w:val="24"/>
              </w:rPr>
              <w:t>3,732</w:t>
            </w:r>
            <w:r w:rsidRPr="00F557F9">
              <w:rPr>
                <w:rFonts w:hAnsi="標楷體" w:hint="eastAsia"/>
                <w:bCs/>
                <w:kern w:val="32"/>
                <w:sz w:val="24"/>
                <w:szCs w:val="24"/>
              </w:rPr>
              <w:t>千元（經常門</w:t>
            </w:r>
            <w:r w:rsidRPr="00F557F9">
              <w:rPr>
                <w:rFonts w:hAnsi="標楷體"/>
                <w:bCs/>
                <w:kern w:val="32"/>
                <w:sz w:val="24"/>
                <w:szCs w:val="24"/>
              </w:rPr>
              <w:t>2,732</w:t>
            </w:r>
            <w:r w:rsidRPr="00F557F9">
              <w:rPr>
                <w:rFonts w:hAnsi="標楷體" w:hint="eastAsia"/>
                <w:bCs/>
                <w:kern w:val="32"/>
                <w:sz w:val="24"/>
                <w:szCs w:val="24"/>
              </w:rPr>
              <w:t>千元、資本門</w:t>
            </w:r>
            <w:r w:rsidRPr="00F557F9">
              <w:rPr>
                <w:rFonts w:hAnsi="標楷體"/>
                <w:bCs/>
                <w:kern w:val="32"/>
                <w:sz w:val="24"/>
                <w:szCs w:val="24"/>
              </w:rPr>
              <w:t>1,000</w:t>
            </w:r>
            <w:r w:rsidRPr="00F557F9">
              <w:rPr>
                <w:rFonts w:hAnsi="標楷體" w:hint="eastAsia"/>
                <w:bCs/>
                <w:kern w:val="32"/>
                <w:sz w:val="24"/>
                <w:szCs w:val="24"/>
              </w:rPr>
              <w:t>千元），已核定</w:t>
            </w:r>
            <w:r w:rsidRPr="00F557F9">
              <w:rPr>
                <w:rFonts w:hAnsi="標楷體"/>
                <w:bCs/>
                <w:kern w:val="32"/>
                <w:sz w:val="24"/>
                <w:szCs w:val="24"/>
              </w:rPr>
              <w:t>3,641</w:t>
            </w:r>
            <w:r w:rsidRPr="00F557F9">
              <w:rPr>
                <w:rFonts w:hAnsi="標楷體" w:hint="eastAsia"/>
                <w:bCs/>
                <w:kern w:val="32"/>
                <w:sz w:val="24"/>
                <w:szCs w:val="24"/>
              </w:rPr>
              <w:t>千元（經常門</w:t>
            </w:r>
            <w:r w:rsidRPr="00F557F9">
              <w:rPr>
                <w:rFonts w:hAnsi="標楷體"/>
                <w:bCs/>
                <w:kern w:val="32"/>
                <w:sz w:val="24"/>
                <w:szCs w:val="24"/>
              </w:rPr>
              <w:t>2,732</w:t>
            </w:r>
            <w:r w:rsidRPr="00F557F9">
              <w:rPr>
                <w:rFonts w:hAnsi="標楷體" w:hint="eastAsia"/>
                <w:bCs/>
                <w:kern w:val="32"/>
                <w:sz w:val="24"/>
                <w:szCs w:val="24"/>
              </w:rPr>
              <w:t>千元、資本門</w:t>
            </w:r>
            <w:r w:rsidRPr="00F557F9">
              <w:rPr>
                <w:rFonts w:hAnsi="標楷體"/>
                <w:bCs/>
                <w:kern w:val="32"/>
                <w:sz w:val="24"/>
                <w:szCs w:val="24"/>
              </w:rPr>
              <w:t>909</w:t>
            </w:r>
            <w:r w:rsidRPr="00F557F9">
              <w:rPr>
                <w:rFonts w:hAnsi="標楷體" w:hint="eastAsia"/>
                <w:bCs/>
                <w:kern w:val="32"/>
                <w:sz w:val="24"/>
                <w:szCs w:val="24"/>
              </w:rPr>
              <w:t>千元）。</w:t>
            </w:r>
          </w:p>
        </w:tc>
      </w:tr>
    </w:tbl>
    <w:p w:rsidR="00D139CC" w:rsidRPr="00F557F9" w:rsidRDefault="00D139CC" w:rsidP="00D139CC">
      <w:pPr>
        <w:pStyle w:val="4"/>
        <w:numPr>
          <w:ilvl w:val="0"/>
          <w:numId w:val="0"/>
        </w:numPr>
        <w:ind w:left="1701"/>
      </w:pPr>
    </w:p>
    <w:p w:rsidR="00D139CC" w:rsidRPr="00F557F9" w:rsidRDefault="00D139CC" w:rsidP="00D139CC">
      <w:pPr>
        <w:pStyle w:val="5"/>
      </w:pPr>
      <w:r w:rsidRPr="00F557F9">
        <w:rPr>
          <w:rFonts w:hint="eastAsia"/>
        </w:rPr>
        <w:t>人權館「不義遺址保存維護與人權事務發展補助作業要點」執行狀況</w:t>
      </w:r>
      <w:proofErr w:type="gramStart"/>
      <w:r w:rsidRPr="00F557F9">
        <w:rPr>
          <w:rFonts w:hint="eastAsia"/>
        </w:rPr>
        <w:t>（</w:t>
      </w:r>
      <w:proofErr w:type="gramEnd"/>
      <w:r w:rsidRPr="00F557F9">
        <w:rPr>
          <w:rFonts w:hint="eastAsia"/>
        </w:rPr>
        <w:t>單位：千元</w:t>
      </w:r>
      <w:proofErr w:type="gramStart"/>
      <w:r w:rsidRPr="00F557F9">
        <w:rPr>
          <w:rFonts w:hint="eastAsia"/>
        </w:rPr>
        <w:t>）</w:t>
      </w:r>
      <w:proofErr w:type="gramEnd"/>
      <w:r w:rsidRPr="00F557F9">
        <w:rPr>
          <w:rFonts w:hint="eastAsia"/>
        </w:rPr>
        <w:t>：</w:t>
      </w:r>
    </w:p>
    <w:tbl>
      <w:tblPr>
        <w:tblStyle w:val="af6"/>
        <w:tblW w:w="0" w:type="auto"/>
        <w:tblInd w:w="680" w:type="dxa"/>
        <w:tblLook w:val="04A0" w:firstRow="1" w:lastRow="0" w:firstColumn="1" w:lastColumn="0" w:noHBand="0" w:noVBand="1"/>
      </w:tblPr>
      <w:tblGrid>
        <w:gridCol w:w="817"/>
        <w:gridCol w:w="1726"/>
        <w:gridCol w:w="4427"/>
        <w:gridCol w:w="1184"/>
      </w:tblGrid>
      <w:tr w:rsidR="00F557F9" w:rsidRPr="00F557F9" w:rsidTr="002F002A">
        <w:tc>
          <w:tcPr>
            <w:tcW w:w="817" w:type="dxa"/>
            <w:hideMark/>
          </w:tcPr>
          <w:p w:rsidR="00D139CC" w:rsidRPr="00F557F9" w:rsidRDefault="00D139CC" w:rsidP="002F002A">
            <w:pPr>
              <w:jc w:val="center"/>
              <w:outlineLvl w:val="2"/>
              <w:rPr>
                <w:rFonts w:hAnsi="標楷體"/>
                <w:bCs/>
                <w:kern w:val="32"/>
                <w:sz w:val="28"/>
                <w:szCs w:val="28"/>
              </w:rPr>
            </w:pPr>
            <w:r w:rsidRPr="00F557F9">
              <w:rPr>
                <w:rFonts w:hAnsi="標楷體" w:hint="eastAsia"/>
                <w:bCs/>
                <w:kern w:val="32"/>
                <w:sz w:val="28"/>
                <w:szCs w:val="28"/>
              </w:rPr>
              <w:t>年度</w:t>
            </w:r>
          </w:p>
        </w:tc>
        <w:tc>
          <w:tcPr>
            <w:tcW w:w="1726" w:type="dxa"/>
            <w:hideMark/>
          </w:tcPr>
          <w:p w:rsidR="00D139CC" w:rsidRPr="00F557F9" w:rsidRDefault="00D139CC" w:rsidP="002F002A">
            <w:pPr>
              <w:jc w:val="center"/>
              <w:outlineLvl w:val="2"/>
              <w:rPr>
                <w:rFonts w:hAnsi="標楷體"/>
                <w:bCs/>
                <w:kern w:val="32"/>
                <w:sz w:val="28"/>
                <w:szCs w:val="28"/>
              </w:rPr>
            </w:pPr>
            <w:r w:rsidRPr="00F557F9">
              <w:rPr>
                <w:rFonts w:hAnsi="標楷體" w:hint="eastAsia"/>
                <w:bCs/>
                <w:kern w:val="32"/>
                <w:sz w:val="28"/>
                <w:szCs w:val="28"/>
              </w:rPr>
              <w:t>縣市單位</w:t>
            </w:r>
          </w:p>
        </w:tc>
        <w:tc>
          <w:tcPr>
            <w:tcW w:w="4427" w:type="dxa"/>
            <w:hideMark/>
          </w:tcPr>
          <w:p w:rsidR="00D139CC" w:rsidRPr="00F557F9" w:rsidRDefault="00D139CC" w:rsidP="002F002A">
            <w:pPr>
              <w:jc w:val="center"/>
              <w:outlineLvl w:val="2"/>
              <w:rPr>
                <w:rFonts w:hAnsi="標楷體"/>
                <w:bCs/>
                <w:kern w:val="32"/>
                <w:sz w:val="28"/>
                <w:szCs w:val="28"/>
              </w:rPr>
            </w:pPr>
            <w:r w:rsidRPr="00F557F9">
              <w:rPr>
                <w:rFonts w:hAnsi="標楷體" w:hint="eastAsia"/>
                <w:bCs/>
                <w:kern w:val="32"/>
                <w:sz w:val="28"/>
                <w:szCs w:val="28"/>
              </w:rPr>
              <w:t>計畫名稱</w:t>
            </w:r>
          </w:p>
        </w:tc>
        <w:tc>
          <w:tcPr>
            <w:tcW w:w="1184" w:type="dxa"/>
            <w:hideMark/>
          </w:tcPr>
          <w:p w:rsidR="00D139CC" w:rsidRPr="00F557F9" w:rsidRDefault="00D139CC" w:rsidP="002F002A">
            <w:pPr>
              <w:jc w:val="center"/>
              <w:outlineLvl w:val="2"/>
              <w:rPr>
                <w:rFonts w:hAnsi="標楷體"/>
                <w:bCs/>
                <w:kern w:val="32"/>
                <w:sz w:val="28"/>
                <w:szCs w:val="28"/>
              </w:rPr>
            </w:pPr>
            <w:r w:rsidRPr="00F557F9">
              <w:rPr>
                <w:rFonts w:hAnsi="標楷體" w:hint="eastAsia"/>
                <w:bCs/>
                <w:kern w:val="32"/>
                <w:sz w:val="28"/>
                <w:szCs w:val="28"/>
              </w:rPr>
              <w:t>核定補助金額</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107</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高雄市政府文化局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高雄市不義遺址保存與人權教育推廣計畫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2,000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107-108</w:t>
            </w:r>
          </w:p>
        </w:tc>
        <w:tc>
          <w:tcPr>
            <w:tcW w:w="1726" w:type="dxa"/>
            <w:hideMark/>
          </w:tcPr>
          <w:p w:rsidR="00D139CC" w:rsidRPr="00F557F9" w:rsidRDefault="00D139CC" w:rsidP="002F002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4427" w:type="dxa"/>
            <w:hideMark/>
          </w:tcPr>
          <w:p w:rsidR="00D139CC" w:rsidRPr="00F557F9" w:rsidRDefault="00D139CC" w:rsidP="002F002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南地區不義遺址調查計畫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700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107-108</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雲林縣政府文化處</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雲林縣不義遺址保存維護推動計畫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1,160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108-109</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桃園市政府文化局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桃園市蘆</w:t>
            </w:r>
            <w:proofErr w:type="gramStart"/>
            <w:r w:rsidRPr="00F557F9">
              <w:rPr>
                <w:rFonts w:hAnsi="標楷體" w:hint="eastAsia"/>
                <w:bCs/>
                <w:kern w:val="32"/>
                <w:sz w:val="28"/>
                <w:szCs w:val="28"/>
              </w:rPr>
              <w:t>竹愛吾蘆調查</w:t>
            </w:r>
            <w:proofErr w:type="gramEnd"/>
            <w:r w:rsidRPr="00F557F9">
              <w:rPr>
                <w:rFonts w:hAnsi="標楷體" w:hint="eastAsia"/>
                <w:bCs/>
                <w:kern w:val="32"/>
                <w:sz w:val="28"/>
                <w:szCs w:val="28"/>
              </w:rPr>
              <w:t>研究暨修復再利用計畫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1,800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109</w:t>
            </w:r>
          </w:p>
        </w:tc>
        <w:tc>
          <w:tcPr>
            <w:tcW w:w="1726" w:type="dxa"/>
            <w:hideMark/>
          </w:tcPr>
          <w:p w:rsidR="00D139CC" w:rsidRPr="00F557F9" w:rsidRDefault="00D139CC" w:rsidP="002F002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109</w:t>
            </w:r>
            <w:r w:rsidRPr="00F557F9">
              <w:rPr>
                <w:rFonts w:hAnsi="標楷體" w:hint="eastAsia"/>
                <w:bCs/>
                <w:kern w:val="32"/>
                <w:sz w:val="28"/>
                <w:szCs w:val="28"/>
              </w:rPr>
              <w:t>年</w:t>
            </w: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南地區不義遺址（人權歷史場址）調查計畫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1,015</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109-110</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臺北市政府文化局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臺北市轄內白色恐怖時期相關史蹟點調查研究及人權地圖手冊製作委託案</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900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110</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雲林縣政府文化觀光處</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雲林縣不義遺址推廣活化計畫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960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110-111</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臺北市政府文化局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臺北市轄內白色恐怖時期人權歷史場址互動體驗推廣活動委託案</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1,000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110-111</w:t>
            </w:r>
          </w:p>
        </w:tc>
        <w:tc>
          <w:tcPr>
            <w:tcW w:w="1726" w:type="dxa"/>
            <w:hideMark/>
          </w:tcPr>
          <w:p w:rsidR="00D139CC" w:rsidRPr="00F557F9" w:rsidRDefault="00D139CC" w:rsidP="002F002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110</w:t>
            </w:r>
            <w:r w:rsidRPr="00F557F9">
              <w:rPr>
                <w:rFonts w:hAnsi="標楷體" w:hint="eastAsia"/>
                <w:bCs/>
                <w:kern w:val="32"/>
                <w:sz w:val="28"/>
                <w:szCs w:val="28"/>
              </w:rPr>
              <w:t>年</w:t>
            </w: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南地區不義遺址（人權歷史場址）調查與推廣展示計畫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2,100</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110-111</w:t>
            </w:r>
          </w:p>
        </w:tc>
        <w:tc>
          <w:tcPr>
            <w:tcW w:w="1726"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新北市政府文化局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石碇區鹿窟事件地方故事採集</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177</w:t>
            </w:r>
          </w:p>
        </w:tc>
      </w:tr>
      <w:tr w:rsidR="00F557F9"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111-112</w:t>
            </w:r>
          </w:p>
        </w:tc>
        <w:tc>
          <w:tcPr>
            <w:tcW w:w="1726" w:type="dxa"/>
            <w:hideMark/>
          </w:tcPr>
          <w:p w:rsidR="00D139CC" w:rsidRPr="00F557F9" w:rsidRDefault="00D139CC" w:rsidP="002F002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正義與勇氣之路標示設置與人權歷史場址調查暨推廣計畫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2,226</w:t>
            </w:r>
          </w:p>
        </w:tc>
      </w:tr>
      <w:tr w:rsidR="00D139CC" w:rsidRPr="00F557F9" w:rsidTr="002F002A">
        <w:tc>
          <w:tcPr>
            <w:tcW w:w="817" w:type="dxa"/>
            <w:hideMark/>
          </w:tcPr>
          <w:p w:rsidR="00D139CC" w:rsidRPr="00F557F9" w:rsidRDefault="00D139CC" w:rsidP="002F002A">
            <w:pPr>
              <w:outlineLvl w:val="2"/>
              <w:rPr>
                <w:rFonts w:hAnsi="標楷體"/>
                <w:bCs/>
                <w:kern w:val="32"/>
                <w:sz w:val="28"/>
                <w:szCs w:val="28"/>
              </w:rPr>
            </w:pPr>
            <w:r w:rsidRPr="00F557F9">
              <w:rPr>
                <w:rFonts w:hAnsi="標楷體"/>
                <w:bCs/>
                <w:kern w:val="32"/>
                <w:sz w:val="28"/>
                <w:szCs w:val="28"/>
              </w:rPr>
              <w:t>112-113</w:t>
            </w:r>
          </w:p>
        </w:tc>
        <w:tc>
          <w:tcPr>
            <w:tcW w:w="1726" w:type="dxa"/>
            <w:hideMark/>
          </w:tcPr>
          <w:p w:rsidR="00D139CC" w:rsidRPr="00F557F9" w:rsidRDefault="00D139CC" w:rsidP="002F002A">
            <w:pPr>
              <w:outlineLvl w:val="2"/>
              <w:rPr>
                <w:rFonts w:hAnsi="標楷體"/>
                <w:bCs/>
                <w:kern w:val="32"/>
                <w:sz w:val="28"/>
                <w:szCs w:val="28"/>
              </w:rPr>
            </w:pP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南市政府文化局</w:t>
            </w:r>
          </w:p>
        </w:tc>
        <w:tc>
          <w:tcPr>
            <w:tcW w:w="4427" w:type="dxa"/>
            <w:hideMark/>
          </w:tcPr>
          <w:p w:rsidR="00D139CC" w:rsidRPr="00F557F9" w:rsidRDefault="00D139CC" w:rsidP="002F002A">
            <w:pPr>
              <w:outlineLvl w:val="2"/>
              <w:rPr>
                <w:rFonts w:hAnsi="標楷體"/>
                <w:bCs/>
                <w:kern w:val="32"/>
                <w:sz w:val="28"/>
                <w:szCs w:val="28"/>
              </w:rPr>
            </w:pPr>
            <w:r w:rsidRPr="00F557F9">
              <w:rPr>
                <w:rFonts w:hAnsi="標楷體" w:hint="eastAsia"/>
                <w:bCs/>
                <w:kern w:val="32"/>
                <w:sz w:val="28"/>
                <w:szCs w:val="28"/>
              </w:rPr>
              <w:t>做個有歷史的人－</w:t>
            </w:r>
            <w:proofErr w:type="gramStart"/>
            <w:r w:rsidRPr="00F557F9">
              <w:rPr>
                <w:rFonts w:hAnsi="標楷體" w:hint="eastAsia"/>
                <w:bCs/>
                <w:kern w:val="32"/>
                <w:sz w:val="28"/>
                <w:szCs w:val="28"/>
              </w:rPr>
              <w:t>臺</w:t>
            </w:r>
            <w:proofErr w:type="gramEnd"/>
            <w:r w:rsidRPr="00F557F9">
              <w:rPr>
                <w:rFonts w:hAnsi="標楷體" w:hint="eastAsia"/>
                <w:bCs/>
                <w:kern w:val="32"/>
                <w:sz w:val="28"/>
                <w:szCs w:val="28"/>
              </w:rPr>
              <w:t>南地區不義遺址</w:t>
            </w:r>
            <w:r w:rsidRPr="00F557F9">
              <w:rPr>
                <w:rFonts w:hAnsi="標楷體"/>
                <w:bCs/>
                <w:kern w:val="32"/>
                <w:sz w:val="28"/>
                <w:szCs w:val="28"/>
              </w:rPr>
              <w:t>(</w:t>
            </w:r>
            <w:r w:rsidRPr="00F557F9">
              <w:rPr>
                <w:rFonts w:hAnsi="標楷體" w:hint="eastAsia"/>
                <w:bCs/>
                <w:kern w:val="32"/>
                <w:sz w:val="28"/>
                <w:szCs w:val="28"/>
              </w:rPr>
              <w:t>人權歷史場址</w:t>
            </w:r>
            <w:r w:rsidRPr="00F557F9">
              <w:rPr>
                <w:rFonts w:hAnsi="標楷體"/>
                <w:bCs/>
                <w:kern w:val="32"/>
                <w:sz w:val="28"/>
                <w:szCs w:val="28"/>
              </w:rPr>
              <w:t>)</w:t>
            </w:r>
            <w:r w:rsidRPr="00F557F9">
              <w:rPr>
                <w:rFonts w:hAnsi="標楷體" w:hint="eastAsia"/>
                <w:bCs/>
                <w:kern w:val="32"/>
                <w:sz w:val="28"/>
                <w:szCs w:val="28"/>
              </w:rPr>
              <w:t>調查與人權推廣計畫</w:t>
            </w:r>
          </w:p>
        </w:tc>
        <w:tc>
          <w:tcPr>
            <w:tcW w:w="1184" w:type="dxa"/>
            <w:hideMark/>
          </w:tcPr>
          <w:p w:rsidR="00D139CC" w:rsidRPr="00F557F9" w:rsidRDefault="00D139CC" w:rsidP="002F002A">
            <w:pPr>
              <w:jc w:val="right"/>
              <w:outlineLvl w:val="2"/>
              <w:rPr>
                <w:rFonts w:hAnsi="標楷體"/>
                <w:bCs/>
                <w:kern w:val="32"/>
                <w:sz w:val="28"/>
                <w:szCs w:val="28"/>
              </w:rPr>
            </w:pPr>
            <w:r w:rsidRPr="00F557F9">
              <w:rPr>
                <w:rFonts w:hAnsi="標楷體"/>
                <w:bCs/>
                <w:kern w:val="32"/>
                <w:sz w:val="28"/>
                <w:szCs w:val="28"/>
              </w:rPr>
              <w:t>2,400</w:t>
            </w:r>
          </w:p>
        </w:tc>
      </w:tr>
    </w:tbl>
    <w:p w:rsidR="00D139CC" w:rsidRPr="00F557F9" w:rsidRDefault="00D139CC" w:rsidP="00D139CC">
      <w:pPr>
        <w:pStyle w:val="5"/>
        <w:numPr>
          <w:ilvl w:val="0"/>
          <w:numId w:val="0"/>
        </w:numPr>
        <w:ind w:left="2041"/>
      </w:pPr>
    </w:p>
    <w:p w:rsidR="00D139CC" w:rsidRPr="00F557F9" w:rsidRDefault="00D139CC" w:rsidP="00916ABF">
      <w:pPr>
        <w:pStyle w:val="3"/>
      </w:pPr>
      <w:r w:rsidRPr="00F557F9">
        <w:rPr>
          <w:rFonts w:hint="eastAsia"/>
        </w:rPr>
        <w:lastRenderedPageBreak/>
        <w:t>人權館現針對不義遺址安康接待室之保存活化事宜，除於111年9月啟動「安康接待室歷史調查暨相關人士口述訪談計畫」，期能</w:t>
      </w:r>
      <w:proofErr w:type="gramStart"/>
      <w:r w:rsidRPr="00F557F9">
        <w:rPr>
          <w:rFonts w:hint="eastAsia"/>
        </w:rPr>
        <w:t>釐</w:t>
      </w:r>
      <w:proofErr w:type="gramEnd"/>
      <w:r w:rsidRPr="00F557F9">
        <w:rPr>
          <w:rFonts w:hint="eastAsia"/>
        </w:rPr>
        <w:t>清安康接待室的組織運作及空間功能，作為教育推廣的基礎資料，並於112年4月擬訂「擬訂安康接待室簡易維修案搶修計畫」及委託辦理「安康接待室調查研究暨修復及再利用計畫」。</w:t>
      </w:r>
    </w:p>
    <w:p w:rsidR="00D139CC" w:rsidRPr="00F557F9" w:rsidRDefault="00916ABF" w:rsidP="005958C8">
      <w:pPr>
        <w:pStyle w:val="3"/>
      </w:pPr>
      <w:r w:rsidRPr="00F557F9">
        <w:rPr>
          <w:rFonts w:hint="eastAsia"/>
        </w:rPr>
        <w:t>綜上</w:t>
      </w:r>
      <w:r w:rsidRPr="00F557F9">
        <w:rPr>
          <w:rFonts w:hAnsi="標楷體" w:hint="eastAsia"/>
        </w:rPr>
        <w:t>，</w:t>
      </w:r>
      <w:r w:rsidRPr="00F557F9">
        <w:rPr>
          <w:rFonts w:hint="eastAsia"/>
        </w:rPr>
        <w:t>有關不義遺址保存維護之補助情形，自107年迄今僅有高雄市政府、台南市政府、雲林縣政府、桃園市政府、臺北市政府、新北市政府等六縣市申請，且文化部編列之補助預算每年僅約230萬至540萬</w:t>
      </w:r>
      <w:proofErr w:type="gramStart"/>
      <w:r w:rsidRPr="00F557F9">
        <w:rPr>
          <w:rFonts w:hint="eastAsia"/>
        </w:rPr>
        <w:t>之間，</w:t>
      </w:r>
      <w:proofErr w:type="gramEnd"/>
      <w:r w:rsidRPr="00F557F9">
        <w:rPr>
          <w:rFonts w:hint="eastAsia"/>
        </w:rPr>
        <w:t>實有不足</w:t>
      </w:r>
      <w:r w:rsidRPr="00F557F9">
        <w:rPr>
          <w:rFonts w:hAnsi="標楷體" w:hint="eastAsia"/>
        </w:rPr>
        <w:t>，</w:t>
      </w:r>
      <w:r w:rsidRPr="00F557F9">
        <w:rPr>
          <w:rFonts w:hint="eastAsia"/>
        </w:rPr>
        <w:t>行政院允應督促相關主管機關妥予研議改善。</w:t>
      </w:r>
    </w:p>
    <w:p w:rsidR="0028502B" w:rsidRPr="00F557F9" w:rsidRDefault="0028502B" w:rsidP="00DF5AC0">
      <w:pPr>
        <w:pStyle w:val="2"/>
      </w:pPr>
      <w:r w:rsidRPr="00F557F9">
        <w:rPr>
          <w:rFonts w:hint="eastAsia"/>
          <w:b/>
        </w:rPr>
        <w:t>有關不義遺址保存之法制規範，</w:t>
      </w:r>
      <w:proofErr w:type="gramStart"/>
      <w:r w:rsidRPr="00F557F9">
        <w:rPr>
          <w:rFonts w:hint="eastAsia"/>
          <w:b/>
        </w:rPr>
        <w:t>攸</w:t>
      </w:r>
      <w:proofErr w:type="gramEnd"/>
      <w:r w:rsidRPr="00F557F9">
        <w:rPr>
          <w:rFonts w:hint="eastAsia"/>
          <w:b/>
        </w:rPr>
        <w:t>關保存不義遺址轉型正義任務之永續推動，俾促進還原歷史真相、反省歷史記憶。本院透過現場實地履</w:t>
      </w:r>
      <w:proofErr w:type="gramStart"/>
      <w:r w:rsidRPr="00F557F9">
        <w:rPr>
          <w:rFonts w:hint="eastAsia"/>
          <w:b/>
        </w:rPr>
        <w:t>勘</w:t>
      </w:r>
      <w:proofErr w:type="gramEnd"/>
      <w:r w:rsidRPr="00F557F9">
        <w:rPr>
          <w:rFonts w:hint="eastAsia"/>
          <w:b/>
        </w:rPr>
        <w:t>已公告及潛在之不義遺址，發現有：私有所有權人反對「不義遺址」名稱及登錄文資（歷史建物）、不義遺址現場欠缺標示講解、現有程序難以處理私有產權、不義遺址維護管理不足等問題。並經諮詢專家學者後，提出</w:t>
      </w:r>
      <w:r w:rsidR="003C10B4" w:rsidRPr="00F557F9">
        <w:rPr>
          <w:rFonts w:hint="eastAsia"/>
          <w:b/>
        </w:rPr>
        <w:t>「不義遺址」之用語</w:t>
      </w:r>
      <w:r w:rsidR="003C10B4" w:rsidRPr="00F557F9">
        <w:rPr>
          <w:rFonts w:ascii="新細明體" w:eastAsia="新細明體" w:hAnsi="新細明體" w:hint="eastAsia"/>
          <w:b/>
        </w:rPr>
        <w:t>、</w:t>
      </w:r>
      <w:r w:rsidR="003C10B4" w:rsidRPr="00F557F9">
        <w:rPr>
          <w:rFonts w:hint="eastAsia"/>
          <w:b/>
        </w:rPr>
        <w:t>範圍等</w:t>
      </w:r>
      <w:r w:rsidRPr="00F557F9">
        <w:rPr>
          <w:rFonts w:hint="eastAsia"/>
          <w:b/>
        </w:rPr>
        <w:t>相關建議意見。行政院允應督促相關主管機關妥予</w:t>
      </w:r>
      <w:proofErr w:type="gramStart"/>
      <w:r w:rsidRPr="00F557F9">
        <w:rPr>
          <w:rFonts w:hint="eastAsia"/>
          <w:b/>
        </w:rPr>
        <w:t>研</w:t>
      </w:r>
      <w:proofErr w:type="gramEnd"/>
      <w:r w:rsidRPr="00F557F9">
        <w:rPr>
          <w:rFonts w:hint="eastAsia"/>
          <w:b/>
        </w:rPr>
        <w:t>議，</w:t>
      </w:r>
      <w:r w:rsidR="003C10B4" w:rsidRPr="00F557F9">
        <w:rPr>
          <w:rFonts w:hint="eastAsia"/>
          <w:b/>
        </w:rPr>
        <w:t>儘速</w:t>
      </w:r>
      <w:r w:rsidRPr="00F557F9">
        <w:rPr>
          <w:rFonts w:hint="eastAsia"/>
          <w:b/>
        </w:rPr>
        <w:t>完善不義遺址保存之相關法制規範。</w:t>
      </w:r>
    </w:p>
    <w:p w:rsidR="0028502B" w:rsidRPr="00F557F9" w:rsidRDefault="0028502B" w:rsidP="006D7AAD">
      <w:pPr>
        <w:pStyle w:val="3"/>
      </w:pPr>
      <w:bookmarkStart w:id="129" w:name="_Toc421794874"/>
      <w:bookmarkStart w:id="130" w:name="_Toc421795440"/>
      <w:bookmarkStart w:id="131" w:name="_Toc421796021"/>
      <w:bookmarkStart w:id="132" w:name="_Toc422834159"/>
      <w:r w:rsidRPr="00F557F9">
        <w:rPr>
          <w:rFonts w:hint="eastAsia"/>
        </w:rPr>
        <w:t>有關不義遺址保存之法制</w:t>
      </w:r>
      <w:r w:rsidRPr="00F557F9">
        <w:rPr>
          <w:rFonts w:hAnsi="標楷體" w:hint="eastAsia"/>
        </w:rPr>
        <w:t>，</w:t>
      </w:r>
      <w:proofErr w:type="gramStart"/>
      <w:r w:rsidRPr="00F557F9">
        <w:rPr>
          <w:rFonts w:hint="eastAsia"/>
        </w:rPr>
        <w:t>促轉會</w:t>
      </w:r>
      <w:proofErr w:type="gramEnd"/>
      <w:r w:rsidRPr="00F557F9">
        <w:rPr>
          <w:rFonts w:hint="eastAsia"/>
        </w:rPr>
        <w:t>111年5月27日提出之任務總結報告第三部第四章第四節</w:t>
      </w:r>
      <w:proofErr w:type="gramStart"/>
      <w:r w:rsidRPr="00F557F9">
        <w:rPr>
          <w:rFonts w:hint="eastAsia"/>
        </w:rPr>
        <w:t>之肆</w:t>
      </w:r>
      <w:proofErr w:type="gramEnd"/>
      <w:r w:rsidRPr="00F557F9">
        <w:rPr>
          <w:rFonts w:hint="eastAsia"/>
        </w:rPr>
        <w:t>，提出相關建議</w:t>
      </w:r>
      <w:r w:rsidRPr="00F557F9">
        <w:rPr>
          <w:rFonts w:hAnsi="標楷體" w:hint="eastAsia"/>
        </w:rPr>
        <w:t>，</w:t>
      </w:r>
      <w:r w:rsidRPr="00F557F9">
        <w:rPr>
          <w:rFonts w:hint="eastAsia"/>
        </w:rPr>
        <w:t>並草擬《不義遺址保存條例》草案條文共13條，含總說明及逐條立法理由，後續由主管機關通盤評估後，賡續完成相關法制規劃，</w:t>
      </w:r>
      <w:proofErr w:type="gramStart"/>
      <w:r w:rsidRPr="00F557F9">
        <w:rPr>
          <w:rFonts w:hint="eastAsia"/>
        </w:rPr>
        <w:t>落實促轉條</w:t>
      </w:r>
      <w:proofErr w:type="gramEnd"/>
      <w:r w:rsidRPr="00F557F9">
        <w:rPr>
          <w:rFonts w:hint="eastAsia"/>
        </w:rPr>
        <w:t>例意旨</w:t>
      </w:r>
      <w:r w:rsidRPr="00F557F9">
        <w:rPr>
          <w:rFonts w:hAnsi="標楷體" w:hint="eastAsia"/>
        </w:rPr>
        <w:t>，內容</w:t>
      </w:r>
      <w:r w:rsidRPr="00F557F9">
        <w:rPr>
          <w:rFonts w:hint="eastAsia"/>
        </w:rPr>
        <w:t>略以：</w:t>
      </w:r>
    </w:p>
    <w:p w:rsidR="0028502B" w:rsidRPr="00F557F9" w:rsidRDefault="0028502B" w:rsidP="00D83C82">
      <w:pPr>
        <w:pStyle w:val="21"/>
        <w:ind w:leftChars="400" w:left="1361" w:firstLine="680"/>
      </w:pPr>
      <w:r w:rsidRPr="00F557F9">
        <w:rPr>
          <w:rFonts w:hint="eastAsia"/>
        </w:rPr>
        <w:t>推動不義遺址保存專法</w:t>
      </w:r>
      <w:proofErr w:type="gramStart"/>
      <w:r w:rsidRPr="00F557F9">
        <w:rPr>
          <w:rFonts w:hint="eastAsia"/>
        </w:rPr>
        <w:t>或促轉條例</w:t>
      </w:r>
      <w:proofErr w:type="gramEnd"/>
      <w:r w:rsidRPr="00F557F9">
        <w:rPr>
          <w:rFonts w:hint="eastAsia"/>
        </w:rPr>
        <w:t>專章，係以</w:t>
      </w:r>
      <w:r w:rsidRPr="00F557F9">
        <w:rPr>
          <w:rFonts w:hint="eastAsia"/>
        </w:rPr>
        <w:lastRenderedPageBreak/>
        <w:t>「整體性」保存規劃為前提，欲達到四大目標：反思威權統治；人權教育與學習；除靜態保存，強化與社會大眾更多溝通、對話，促進對轉型正義之理解；文化意義與歷史意義之再生產。基於不義遺址之特性及現況，分析需求，擬訂保存目的及應執行事項，擇定適當之主管機關，</w:t>
      </w:r>
      <w:proofErr w:type="gramStart"/>
      <w:r w:rsidRPr="00F557F9">
        <w:rPr>
          <w:rFonts w:hint="eastAsia"/>
        </w:rPr>
        <w:t>綜整不</w:t>
      </w:r>
      <w:proofErr w:type="gramEnd"/>
      <w:r w:rsidRPr="00F557F9">
        <w:rPr>
          <w:rFonts w:hint="eastAsia"/>
        </w:rPr>
        <w:t>義遺址保存法制應規範之建議重點如下：</w:t>
      </w:r>
    </w:p>
    <w:p w:rsidR="0028502B" w:rsidRPr="00F557F9" w:rsidRDefault="0028502B" w:rsidP="006D7AAD">
      <w:pPr>
        <w:pStyle w:val="4"/>
      </w:pPr>
      <w:r w:rsidRPr="00F557F9">
        <w:rPr>
          <w:rFonts w:hint="eastAsia"/>
        </w:rPr>
        <w:t>宗旨：由國家承擔保存責任，由各機關反省威權統治時期國家不法侵害人權之歷史，增進社會對威權統治歷史之認識，持續發揮轉型正義教育功能。</w:t>
      </w:r>
    </w:p>
    <w:p w:rsidR="0028502B" w:rsidRPr="00F557F9" w:rsidRDefault="0028502B" w:rsidP="006A3D48">
      <w:pPr>
        <w:pStyle w:val="4"/>
      </w:pPr>
      <w:r w:rsidRPr="00F557F9">
        <w:rPr>
          <w:rFonts w:hint="eastAsia"/>
        </w:rPr>
        <w:t>主管機關：以</w:t>
      </w:r>
      <w:proofErr w:type="gramStart"/>
      <w:r w:rsidRPr="00F557F9">
        <w:rPr>
          <w:rFonts w:hint="eastAsia"/>
        </w:rPr>
        <w:t>文化部為主管機關</w:t>
      </w:r>
      <w:proofErr w:type="gramEnd"/>
      <w:r w:rsidRPr="00F557F9">
        <w:rPr>
          <w:rFonts w:hint="eastAsia"/>
        </w:rPr>
        <w:t>，主管法規並監督保存工作。</w:t>
      </w:r>
    </w:p>
    <w:p w:rsidR="0028502B" w:rsidRPr="00F557F9" w:rsidRDefault="0028502B" w:rsidP="006A3D48">
      <w:pPr>
        <w:pStyle w:val="4"/>
      </w:pPr>
      <w:r w:rsidRPr="00F557F9">
        <w:rPr>
          <w:rFonts w:hint="eastAsia"/>
        </w:rPr>
        <w:t>不義遺址之定義：</w:t>
      </w:r>
    </w:p>
    <w:p w:rsidR="0028502B" w:rsidRPr="00F557F9" w:rsidRDefault="0028502B" w:rsidP="00D83C82">
      <w:pPr>
        <w:pStyle w:val="5"/>
      </w:pPr>
      <w:r w:rsidRPr="00F557F9">
        <w:rPr>
          <w:rFonts w:hint="eastAsia"/>
        </w:rPr>
        <w:t>不義遺址，指「威權統治時期統治者為達鞏固威權統治之目的，而致侵害人權事件之發生地，具有歷史價值與轉型正義教育意義者」。</w:t>
      </w:r>
    </w:p>
    <w:p w:rsidR="0028502B" w:rsidRPr="00F557F9" w:rsidRDefault="0028502B" w:rsidP="00D83C82">
      <w:pPr>
        <w:pStyle w:val="5"/>
      </w:pPr>
      <w:proofErr w:type="gramStart"/>
      <w:r w:rsidRPr="00F557F9">
        <w:rPr>
          <w:rFonts w:hint="eastAsia"/>
        </w:rPr>
        <w:t>現行促轉條例</w:t>
      </w:r>
      <w:proofErr w:type="gramEnd"/>
      <w:r w:rsidRPr="00F557F9">
        <w:rPr>
          <w:rFonts w:hint="eastAsia"/>
        </w:rPr>
        <w:t>第5條第2項「威權統治時期，統治者大規模侵害人權事件之發生地」中「大規模」之界定容有疑義，應予調整。且「侵害人權事件」種類樣態繁多，應以國家為達成鞏固威權統治之目的者為限。</w:t>
      </w:r>
    </w:p>
    <w:p w:rsidR="0028502B" w:rsidRPr="00F557F9" w:rsidRDefault="0028502B" w:rsidP="006A3D48">
      <w:pPr>
        <w:pStyle w:val="4"/>
      </w:pPr>
      <w:r w:rsidRPr="00F557F9">
        <w:rPr>
          <w:rFonts w:hint="eastAsia"/>
        </w:rPr>
        <w:t>主管機關應調查建立不義遺址資料：</w:t>
      </w:r>
    </w:p>
    <w:p w:rsidR="0028502B" w:rsidRPr="00F557F9" w:rsidRDefault="0028502B" w:rsidP="00D83C82">
      <w:pPr>
        <w:pStyle w:val="5"/>
      </w:pPr>
      <w:r w:rsidRPr="00F557F9">
        <w:rPr>
          <w:rFonts w:hint="eastAsia"/>
        </w:rPr>
        <w:t>主管機關得要求有關機關（構）、團體、事業或個人提出</w:t>
      </w:r>
      <w:proofErr w:type="gramStart"/>
      <w:r w:rsidRPr="00F557F9">
        <w:rPr>
          <w:rFonts w:hint="eastAsia"/>
        </w:rPr>
        <w:t>檔案冊籍</w:t>
      </w:r>
      <w:proofErr w:type="gramEnd"/>
      <w:r w:rsidRPr="00F557F9">
        <w:rPr>
          <w:rFonts w:hint="eastAsia"/>
        </w:rPr>
        <w:t>、文件及其他必要之資料或證物。所謂有關機關不以不義遺址之現況管理機關為限，亦包含各不義遺址所涉，曾在威權統治時期實施侵害人權行為，經組改後的現存機關（如軍、警或情治機關等）。</w:t>
      </w:r>
    </w:p>
    <w:p w:rsidR="0028502B" w:rsidRPr="00F557F9" w:rsidRDefault="0028502B" w:rsidP="00D83C82">
      <w:pPr>
        <w:pStyle w:val="5"/>
      </w:pPr>
      <w:r w:rsidRPr="00F557F9">
        <w:rPr>
          <w:rFonts w:hint="eastAsia"/>
        </w:rPr>
        <w:t>主管機關得洽請公有不義遺址之所有人或管</w:t>
      </w:r>
      <w:r w:rsidRPr="00F557F9">
        <w:rPr>
          <w:rFonts w:hint="eastAsia"/>
        </w:rPr>
        <w:lastRenderedPageBreak/>
        <w:t>理機關（構）會同有關人員進入土地或土地改良物內實施調查或勘測，管理機關（構）或所有人不得拒絕或阻撓。但進入建築物或設有圍障之土地調查或勘測，應於七日前通知其管理機關（構）或所有人。</w:t>
      </w:r>
    </w:p>
    <w:p w:rsidR="0028502B" w:rsidRPr="00F557F9" w:rsidRDefault="0028502B" w:rsidP="00D83C82">
      <w:pPr>
        <w:pStyle w:val="5"/>
      </w:pPr>
      <w:r w:rsidRPr="00F557F9">
        <w:rPr>
          <w:rFonts w:hint="eastAsia"/>
        </w:rPr>
        <w:t>建立之相關個案資料，除嚴重影響國家安全，或有危害不義遺址安全之虞者外，</w:t>
      </w:r>
      <w:proofErr w:type="gramStart"/>
      <w:r w:rsidRPr="00F557F9">
        <w:rPr>
          <w:rFonts w:hint="eastAsia"/>
        </w:rPr>
        <w:t>文化部應主動</w:t>
      </w:r>
      <w:proofErr w:type="gramEnd"/>
      <w:r w:rsidRPr="00F557F9">
        <w:rPr>
          <w:rFonts w:hint="eastAsia"/>
        </w:rPr>
        <w:t>以網路或其他方式公開，如有必要應移撥相關機關保存展示，其辦法由</w:t>
      </w:r>
      <w:proofErr w:type="gramStart"/>
      <w:r w:rsidRPr="00F557F9">
        <w:rPr>
          <w:rFonts w:hint="eastAsia"/>
        </w:rPr>
        <w:t>文化部定</w:t>
      </w:r>
      <w:proofErr w:type="gramEnd"/>
      <w:r w:rsidRPr="00F557F9">
        <w:rPr>
          <w:rFonts w:hint="eastAsia"/>
        </w:rPr>
        <w:t>之。</w:t>
      </w:r>
    </w:p>
    <w:p w:rsidR="0028502B" w:rsidRPr="00F557F9" w:rsidRDefault="0028502B" w:rsidP="006A3D48">
      <w:pPr>
        <w:pStyle w:val="4"/>
      </w:pPr>
      <w:r w:rsidRPr="00F557F9">
        <w:rPr>
          <w:rFonts w:hint="eastAsia"/>
        </w:rPr>
        <w:t>主管機關應組成審議會，辦理以下事項：</w:t>
      </w:r>
    </w:p>
    <w:p w:rsidR="0028502B" w:rsidRPr="00F557F9" w:rsidRDefault="0028502B" w:rsidP="00D83C82">
      <w:pPr>
        <w:pStyle w:val="5"/>
      </w:pPr>
      <w:r w:rsidRPr="00F557F9">
        <w:rPr>
          <w:rFonts w:hint="eastAsia"/>
        </w:rPr>
        <w:t>審定不義遺址</w:t>
      </w:r>
      <w:r w:rsidRPr="00F557F9">
        <w:rPr>
          <w:rFonts w:ascii="新細明體" w:eastAsia="新細明體" w:hAnsi="新細明體" w:hint="eastAsia"/>
        </w:rPr>
        <w:t>。</w:t>
      </w:r>
    </w:p>
    <w:p w:rsidR="0028502B" w:rsidRPr="00F557F9" w:rsidRDefault="0028502B" w:rsidP="00D83C82">
      <w:pPr>
        <w:pStyle w:val="5"/>
      </w:pPr>
      <w:r w:rsidRPr="00F557F9">
        <w:rPr>
          <w:rFonts w:hint="eastAsia"/>
        </w:rPr>
        <w:t>審議相關保存活化計畫</w:t>
      </w:r>
      <w:r w:rsidRPr="00F557F9">
        <w:rPr>
          <w:rFonts w:ascii="新細明體" w:eastAsia="新細明體" w:hAnsi="新細明體" w:hint="eastAsia"/>
        </w:rPr>
        <w:t>。</w:t>
      </w:r>
    </w:p>
    <w:p w:rsidR="0028502B" w:rsidRPr="00F557F9" w:rsidRDefault="0028502B" w:rsidP="006D7AAD">
      <w:pPr>
        <w:pStyle w:val="4"/>
      </w:pPr>
      <w:r w:rsidRPr="00F557F9">
        <w:rPr>
          <w:rFonts w:hint="eastAsia"/>
        </w:rPr>
        <w:t>不義遺址之保存義務：以不義遺址之管理機關或所有權人為執行保存義務人，尤其強調公有不義遺址管理機關之保存責任。</w:t>
      </w:r>
    </w:p>
    <w:p w:rsidR="0028502B" w:rsidRPr="00F557F9" w:rsidRDefault="0028502B" w:rsidP="006A3D48">
      <w:pPr>
        <w:pStyle w:val="4"/>
      </w:pPr>
      <w:r w:rsidRPr="00F557F9">
        <w:rPr>
          <w:rFonts w:hint="eastAsia"/>
        </w:rPr>
        <w:t>就不義遺址現況屬公有或私有之情況分別規範保存強度：</w:t>
      </w:r>
    </w:p>
    <w:p w:rsidR="0028502B" w:rsidRPr="00F557F9" w:rsidRDefault="0028502B" w:rsidP="00D83C82">
      <w:pPr>
        <w:pStyle w:val="5"/>
      </w:pPr>
      <w:r w:rsidRPr="00F557F9">
        <w:rPr>
          <w:rFonts w:hint="eastAsia"/>
        </w:rPr>
        <w:t>現況土地或建物屬公有者，管理機關應編列預算保存，並擬定保存活化計畫，報文化部審議，經核准後執行。</w:t>
      </w:r>
    </w:p>
    <w:p w:rsidR="0028502B" w:rsidRPr="00F557F9" w:rsidRDefault="0028502B" w:rsidP="00D83C82">
      <w:pPr>
        <w:pStyle w:val="5"/>
      </w:pPr>
      <w:r w:rsidRPr="00F557F9">
        <w:rPr>
          <w:rFonts w:hint="eastAsia"/>
        </w:rPr>
        <w:t>現況土地或建物私有者應尊重其意願，以獎勵輔導為主，以達適度保存，如採取設置標誌等措施，應最小化對財產權之侵害。</w:t>
      </w:r>
    </w:p>
    <w:p w:rsidR="0028502B" w:rsidRPr="00F557F9" w:rsidRDefault="0028502B" w:rsidP="006A3D48">
      <w:pPr>
        <w:pStyle w:val="4"/>
      </w:pPr>
      <w:r w:rsidRPr="00F557F9">
        <w:rPr>
          <w:rFonts w:hint="eastAsia"/>
        </w:rPr>
        <w:t>視不義遺址之空間現況擬定保存手段：</w:t>
      </w:r>
    </w:p>
    <w:p w:rsidR="0028502B" w:rsidRPr="00F557F9" w:rsidRDefault="0028502B" w:rsidP="00D83C82">
      <w:pPr>
        <w:pStyle w:val="5"/>
      </w:pPr>
      <w:r w:rsidRPr="00F557F9">
        <w:rPr>
          <w:rFonts w:hint="eastAsia"/>
        </w:rPr>
        <w:t>多數不義遺址已無遺構，保存維護上應優先考量標示、解說、展示、數位化虛擬重建等手段，以教育推廣為目標，必要時方予修復或重建。</w:t>
      </w:r>
    </w:p>
    <w:p w:rsidR="0028502B" w:rsidRPr="00F557F9" w:rsidRDefault="0028502B" w:rsidP="00D83C82">
      <w:pPr>
        <w:pStyle w:val="5"/>
      </w:pPr>
      <w:r w:rsidRPr="00F557F9">
        <w:rPr>
          <w:rFonts w:hint="eastAsia"/>
        </w:rPr>
        <w:t>少數仍存有遺構或原建物之不義遺址，應評估進行適度之實體修復或重建。</w:t>
      </w:r>
    </w:p>
    <w:p w:rsidR="0028502B" w:rsidRPr="00F557F9" w:rsidRDefault="0028502B" w:rsidP="00D83C82">
      <w:pPr>
        <w:pStyle w:val="5"/>
      </w:pPr>
      <w:r w:rsidRPr="00F557F9">
        <w:rPr>
          <w:rFonts w:hint="eastAsia"/>
        </w:rPr>
        <w:t>因應部分不義遺址屬軍事、情治、矯正等機關</w:t>
      </w:r>
      <w:r w:rsidRPr="00F557F9">
        <w:rPr>
          <w:rFonts w:hint="eastAsia"/>
        </w:rPr>
        <w:lastRenderedPageBreak/>
        <w:t>（構）內部空間，初期可先於外圍設置標誌，內部空間則於特定日期（如國際人權日）定期開放參觀，或適度依申請開放，以充分發揮教育推廣功能。</w:t>
      </w:r>
    </w:p>
    <w:p w:rsidR="0028502B" w:rsidRPr="00F557F9" w:rsidRDefault="0028502B" w:rsidP="00D83C82">
      <w:pPr>
        <w:pStyle w:val="5"/>
      </w:pPr>
      <w:r w:rsidRPr="00F557F9">
        <w:rPr>
          <w:rFonts w:hint="eastAsia"/>
        </w:rPr>
        <w:t>各不義遺址得配合教材、實體紀念物、民間紀念活動等多元方式，善用不義遺址進行行政機關之轉型正義教育</w:t>
      </w:r>
      <w:r w:rsidR="00EE66C4" w:rsidRPr="00F557F9">
        <w:rPr>
          <w:rFonts w:hint="eastAsia"/>
        </w:rPr>
        <w:t>及</w:t>
      </w:r>
      <w:r w:rsidRPr="00F557F9">
        <w:rPr>
          <w:rFonts w:hint="eastAsia"/>
        </w:rPr>
        <w:t>學校</w:t>
      </w:r>
      <w:r w:rsidR="00EE66C4" w:rsidRPr="00F557F9">
        <w:rPr>
          <w:rFonts w:hint="eastAsia"/>
        </w:rPr>
        <w:t>、</w:t>
      </w:r>
      <w:r w:rsidRPr="00F557F9">
        <w:rPr>
          <w:rFonts w:hint="eastAsia"/>
        </w:rPr>
        <w:t>社會推廣教育，以達反省功能，政府應予相關機關團體獎勵補助。</w:t>
      </w:r>
    </w:p>
    <w:p w:rsidR="0028502B" w:rsidRPr="00F557F9" w:rsidRDefault="0028502B" w:rsidP="00D83C82">
      <w:pPr>
        <w:pStyle w:val="5"/>
      </w:pPr>
      <w:r w:rsidRPr="00F557F9">
        <w:rPr>
          <w:rFonts w:hint="eastAsia"/>
        </w:rPr>
        <w:t>整體而言，軟體（科技、教材）與硬體保存並進，在現況既有機能及轉型正義教育</w:t>
      </w:r>
      <w:proofErr w:type="gramStart"/>
      <w:r w:rsidRPr="00F557F9">
        <w:rPr>
          <w:rFonts w:hint="eastAsia"/>
        </w:rPr>
        <w:t>推廣間求取</w:t>
      </w:r>
      <w:proofErr w:type="gramEnd"/>
      <w:r w:rsidRPr="00F557F9">
        <w:rPr>
          <w:rFonts w:hint="eastAsia"/>
        </w:rPr>
        <w:t>平衡。</w:t>
      </w:r>
    </w:p>
    <w:p w:rsidR="0028502B" w:rsidRPr="00F557F9" w:rsidRDefault="00BD1FC0" w:rsidP="006D7AAD">
      <w:pPr>
        <w:pStyle w:val="4"/>
      </w:pPr>
      <w:proofErr w:type="gramStart"/>
      <w:r w:rsidRPr="00F557F9">
        <w:rPr>
          <w:rFonts w:hint="eastAsia"/>
        </w:rPr>
        <w:t>促轉</w:t>
      </w:r>
      <w:r w:rsidR="0028502B" w:rsidRPr="00F557F9">
        <w:rPr>
          <w:rFonts w:hint="eastAsia"/>
        </w:rPr>
        <w:t>會</w:t>
      </w:r>
      <w:proofErr w:type="gramEnd"/>
      <w:r w:rsidR="0028502B" w:rsidRPr="00F557F9">
        <w:rPr>
          <w:rFonts w:hint="eastAsia"/>
        </w:rPr>
        <w:t>既已審定之不義遺址，適用新法規範。</w:t>
      </w:r>
      <w:r w:rsidRPr="00F557F9">
        <w:rPr>
          <w:rFonts w:hint="eastAsia"/>
        </w:rPr>
        <w:t>該</w:t>
      </w:r>
      <w:r w:rsidR="0028502B" w:rsidRPr="00F557F9">
        <w:rPr>
          <w:rFonts w:hint="eastAsia"/>
        </w:rPr>
        <w:t>會尚未審定但列入報告公開之待審定不義遺址，主管機關應優先調查評估是否審定。</w:t>
      </w:r>
    </w:p>
    <w:p w:rsidR="0028502B" w:rsidRPr="00F557F9" w:rsidRDefault="0028502B" w:rsidP="006D7AAD">
      <w:pPr>
        <w:pStyle w:val="3"/>
      </w:pPr>
      <w:r w:rsidRPr="00F557F9">
        <w:rPr>
          <w:rFonts w:hint="eastAsia"/>
        </w:rPr>
        <w:t>對於不義遺址保存相關法令規範之推動辦理情形</w:t>
      </w:r>
      <w:r w:rsidRPr="00F557F9">
        <w:rPr>
          <w:rFonts w:hAnsi="標楷體" w:hint="eastAsia"/>
        </w:rPr>
        <w:t>，</w:t>
      </w:r>
      <w:r w:rsidRPr="00F557F9">
        <w:rPr>
          <w:rFonts w:hint="eastAsia"/>
        </w:rPr>
        <w:t>依文化部說明</w:t>
      </w:r>
      <w:r w:rsidRPr="00F557F9">
        <w:rPr>
          <w:rFonts w:hAnsi="標楷體" w:hint="eastAsia"/>
        </w:rPr>
        <w:t>，</w:t>
      </w:r>
      <w:r w:rsidRPr="00F557F9">
        <w:rPr>
          <w:rFonts w:hint="eastAsia"/>
        </w:rPr>
        <w:t>111年5月27日修正</w:t>
      </w:r>
      <w:proofErr w:type="gramStart"/>
      <w:r w:rsidRPr="00F557F9">
        <w:rPr>
          <w:rFonts w:hint="eastAsia"/>
        </w:rPr>
        <w:t>之促轉條例</w:t>
      </w:r>
      <w:proofErr w:type="gramEnd"/>
      <w:r w:rsidRPr="00F557F9">
        <w:rPr>
          <w:rFonts w:hint="eastAsia"/>
        </w:rPr>
        <w:t>第11條之2規定，</w:t>
      </w:r>
      <w:proofErr w:type="gramStart"/>
      <w:r w:rsidRPr="00F557F9">
        <w:rPr>
          <w:rFonts w:hint="eastAsia"/>
        </w:rPr>
        <w:t>促轉</w:t>
      </w:r>
      <w:proofErr w:type="gramEnd"/>
      <w:r w:rsidRPr="00F557F9">
        <w:rPr>
          <w:rFonts w:hint="eastAsia"/>
        </w:rPr>
        <w:t>會解散後，有關「保存不義遺址」事項，由文化部承接，文化部辦理不義遺址保存法制之研議，經多次諮詢民間委員與內部評估研議結果，考量以「制定專法方式」推動不義遺址保存事項，可凸顯國家對於轉型正義的重視，並得針對不義遺址之公私有權歸屬、有無遺構等特殊性制訂相對應規範，較能有效保護不義遺址，符合實務需要及社會期待，爰經參考</w:t>
      </w:r>
      <w:proofErr w:type="gramStart"/>
      <w:r w:rsidRPr="00F557F9">
        <w:rPr>
          <w:rFonts w:hint="eastAsia"/>
        </w:rPr>
        <w:t>促轉會所擬</w:t>
      </w:r>
      <w:proofErr w:type="gramEnd"/>
      <w:r w:rsidRPr="00F557F9">
        <w:rPr>
          <w:rFonts w:hint="eastAsia"/>
        </w:rPr>
        <w:t>專法草案，研擬「不義遺址保存條例草案」，並於112年4月27日報請行政院審查，續於112年7月24日依行政院審查結論與該院法規會意見，再調整草案並重新送院後，期完成法制推動。</w:t>
      </w:r>
    </w:p>
    <w:p w:rsidR="0028502B" w:rsidRPr="00F557F9" w:rsidRDefault="0028502B" w:rsidP="00E24820">
      <w:pPr>
        <w:pStyle w:val="3"/>
      </w:pPr>
      <w:r w:rsidRPr="00F557F9">
        <w:rPr>
          <w:rFonts w:hint="eastAsia"/>
        </w:rPr>
        <w:t>有關行政院審查中之「不義遺址保存條例」草案內容：</w:t>
      </w:r>
    </w:p>
    <w:p w:rsidR="0028502B" w:rsidRPr="00F557F9" w:rsidRDefault="0028502B" w:rsidP="006705B7">
      <w:pPr>
        <w:pStyle w:val="4"/>
      </w:pPr>
      <w:r w:rsidRPr="00F557F9">
        <w:rPr>
          <w:rFonts w:hint="eastAsia"/>
        </w:rPr>
        <w:lastRenderedPageBreak/>
        <w:t>不義遺址保存條例草案總說明：</w:t>
      </w:r>
    </w:p>
    <w:p w:rsidR="0028502B" w:rsidRPr="00F557F9" w:rsidRDefault="0028502B" w:rsidP="006705B7">
      <w:pPr>
        <w:pStyle w:val="31"/>
        <w:ind w:leftChars="500" w:left="1701" w:firstLine="680"/>
      </w:pPr>
      <w:r w:rsidRPr="00F557F9">
        <w:rPr>
          <w:rFonts w:hint="eastAsia"/>
        </w:rPr>
        <w:t>按不義遺址指威權統治時期國家為達成鞏固威權統治之目的，所為侵害人權事件之發生地具有歷史價值與轉型正義教育意義者，藉由空間之保存維護及歷史事件之闡釋，有助於還原歷史真相，作為省察歷史記憶之空間，促使社會大眾共同反省威權統治時期政府侵害人權事件，進而以同理心包容歷史傷痕，落實轉型正義。</w:t>
      </w:r>
    </w:p>
    <w:p w:rsidR="0028502B" w:rsidRPr="00F557F9" w:rsidRDefault="0028502B" w:rsidP="006705B7">
      <w:pPr>
        <w:pStyle w:val="31"/>
        <w:ind w:leftChars="500" w:left="1701" w:firstLine="680"/>
      </w:pPr>
      <w:r w:rsidRPr="00F557F9">
        <w:rPr>
          <w:rFonts w:hint="eastAsia"/>
        </w:rPr>
        <w:t>促進轉型正義條例為現階段國家推動及規劃不義遺址保存之主要法律依據，惟就不義遺址之調查研究、修復、規劃、管理維護、辦理教育推廣、推動公有空間活化、獎勵私有空間保存等涉及人民權利義務事項，基於法律保留原則，仍須完善法制規範，</w:t>
      </w:r>
      <w:proofErr w:type="gramStart"/>
      <w:r w:rsidRPr="00F557F9">
        <w:rPr>
          <w:rFonts w:hint="eastAsia"/>
        </w:rPr>
        <w:t>俾</w:t>
      </w:r>
      <w:proofErr w:type="gramEnd"/>
      <w:r w:rsidRPr="00F557F9">
        <w:rPr>
          <w:rFonts w:hint="eastAsia"/>
        </w:rPr>
        <w:t>有助於系統化保存，同時彰顯國家對於轉型正義工程之價值實踐。</w:t>
      </w:r>
    </w:p>
    <w:p w:rsidR="0028502B" w:rsidRPr="00F557F9" w:rsidRDefault="0028502B" w:rsidP="006705B7">
      <w:pPr>
        <w:pStyle w:val="31"/>
        <w:ind w:leftChars="500" w:left="1701" w:firstLine="680"/>
      </w:pPr>
      <w:r w:rsidRPr="00F557F9">
        <w:rPr>
          <w:rFonts w:hint="eastAsia"/>
        </w:rPr>
        <w:t>由於不義遺址所涉區域內之空間現況樣態多元，如土地或建物權屬可為公有或私有，原有建物或已為改建，或僅保有部分遺構，或早已無遺構殘存，宜針對現況存有之不同空間樣態，適切規劃保存及活化之多元方式，以營造為全體人民之集體記憶及人權教育之場所為目標。</w:t>
      </w:r>
    </w:p>
    <w:p w:rsidR="0028502B" w:rsidRPr="00F557F9" w:rsidRDefault="0028502B" w:rsidP="006705B7">
      <w:pPr>
        <w:pStyle w:val="31"/>
        <w:ind w:leftChars="500" w:left="1701" w:firstLine="680"/>
      </w:pPr>
      <w:r w:rsidRPr="00F557F9">
        <w:rPr>
          <w:rFonts w:hint="eastAsia"/>
        </w:rPr>
        <w:t>為制定不義遺址</w:t>
      </w:r>
      <w:proofErr w:type="gramStart"/>
      <w:r w:rsidRPr="00F557F9">
        <w:rPr>
          <w:rFonts w:hint="eastAsia"/>
        </w:rPr>
        <w:t>保存及維續</w:t>
      </w:r>
      <w:proofErr w:type="gramEnd"/>
      <w:r w:rsidRPr="00F557F9">
        <w:rPr>
          <w:rFonts w:hint="eastAsia"/>
        </w:rPr>
        <w:t>之規範，俾落實促進轉型正義條例所確立國家轉型正義工程之法律誡命，並為兼顧土地或建物權利人之權利保障，爰擬具「不義遺址保存條例」（以下簡稱本條例）草案，其要點如下：</w:t>
      </w:r>
    </w:p>
    <w:p w:rsidR="0028502B" w:rsidRPr="00F557F9" w:rsidRDefault="0028502B" w:rsidP="006705B7">
      <w:pPr>
        <w:pStyle w:val="5"/>
      </w:pPr>
      <w:r w:rsidRPr="00F557F9">
        <w:rPr>
          <w:rFonts w:hint="eastAsia"/>
        </w:rPr>
        <w:t>本條例之立法目的、主管機關、用語定義及主管機關應推動及執行之事項。（草案第條至第四條）</w:t>
      </w:r>
    </w:p>
    <w:p w:rsidR="0028502B" w:rsidRPr="00F557F9" w:rsidRDefault="0028502B" w:rsidP="006705B7">
      <w:pPr>
        <w:pStyle w:val="5"/>
      </w:pPr>
      <w:r w:rsidRPr="00F557F9">
        <w:rPr>
          <w:rFonts w:hint="eastAsia"/>
        </w:rPr>
        <w:t>主管機關為保護及審議不義遺址進行行政調</w:t>
      </w:r>
      <w:r w:rsidRPr="00F557F9">
        <w:rPr>
          <w:rFonts w:hint="eastAsia"/>
        </w:rPr>
        <w:lastRenderedPageBreak/>
        <w:t>查之方式及程序，以及不義遺址相關資料原則上應予公開之規定。（草案第五條）</w:t>
      </w:r>
    </w:p>
    <w:p w:rsidR="0028502B" w:rsidRPr="00F557F9" w:rsidRDefault="0028502B" w:rsidP="006705B7">
      <w:pPr>
        <w:pStyle w:val="5"/>
      </w:pPr>
      <w:r w:rsidRPr="00F557F9">
        <w:rPr>
          <w:rFonts w:hint="eastAsia"/>
        </w:rPr>
        <w:t>主管機關為審議不義遺址及其他本條例規定有關不義遺址保存之重大事項，應組成審議會，並明定其成員組成資格，以及授權訂定不義遺址審議基準、程序與審議之任務、組成、運作及其他相關事項之辦法。（草案第六條）</w:t>
      </w:r>
    </w:p>
    <w:p w:rsidR="0028502B" w:rsidRPr="00F557F9" w:rsidRDefault="0028502B" w:rsidP="006705B7">
      <w:pPr>
        <w:pStyle w:val="5"/>
      </w:pPr>
      <w:r w:rsidRPr="00F557F9">
        <w:rPr>
          <w:rFonts w:hint="eastAsia"/>
        </w:rPr>
        <w:t>經審議通過之不義遺址，應由主管機關公告；並定明已審議公告之不義遺址保存活化之處理原則。（草案第七條）</w:t>
      </w:r>
    </w:p>
    <w:p w:rsidR="0028502B" w:rsidRPr="00F557F9" w:rsidRDefault="0028502B" w:rsidP="006705B7">
      <w:pPr>
        <w:pStyle w:val="5"/>
      </w:pPr>
      <w:r w:rsidRPr="00F557F9">
        <w:rPr>
          <w:rFonts w:hint="eastAsia"/>
        </w:rPr>
        <w:t>公有不義遺址現況土地或建物管理機關（構）應於主管機關公告之日起二年內，擬訂保存活化計畫，必要時，得延長一年。（草案第八條）</w:t>
      </w:r>
    </w:p>
    <w:p w:rsidR="0028502B" w:rsidRPr="00F557F9" w:rsidRDefault="0028502B" w:rsidP="006705B7">
      <w:pPr>
        <w:pStyle w:val="5"/>
      </w:pPr>
      <w:r w:rsidRPr="00F557F9">
        <w:rPr>
          <w:rFonts w:hint="eastAsia"/>
        </w:rPr>
        <w:t>私有不義遺址應尊重現況土地或建物所有人意願，主管機關應提供專業諮詢，並得提供獎勵或補助。（草案第九條）</w:t>
      </w:r>
    </w:p>
    <w:p w:rsidR="0028502B" w:rsidRPr="00F557F9" w:rsidRDefault="0028502B" w:rsidP="006705B7">
      <w:pPr>
        <w:pStyle w:val="5"/>
      </w:pPr>
      <w:r w:rsidRPr="00F557F9">
        <w:rPr>
          <w:rFonts w:hint="eastAsia"/>
        </w:rPr>
        <w:t>依照不義遺址現況空間狀態，明定不同保存活化方式。（草案第十條）</w:t>
      </w:r>
    </w:p>
    <w:p w:rsidR="0028502B" w:rsidRPr="00F557F9" w:rsidRDefault="0028502B" w:rsidP="006705B7">
      <w:pPr>
        <w:pStyle w:val="5"/>
      </w:pPr>
      <w:r w:rsidRPr="00F557F9">
        <w:rPr>
          <w:rFonts w:hint="eastAsia"/>
        </w:rPr>
        <w:t>主管機關得酌予獎勵或補助民間辦理不義遺址相關事項。（草案第十一條）</w:t>
      </w:r>
    </w:p>
    <w:p w:rsidR="0028502B" w:rsidRPr="00F557F9" w:rsidRDefault="0028502B" w:rsidP="006705B7">
      <w:pPr>
        <w:pStyle w:val="5"/>
      </w:pPr>
      <w:r w:rsidRPr="00F557F9">
        <w:rPr>
          <w:rFonts w:hint="eastAsia"/>
        </w:rPr>
        <w:t>本條例施行前，經促進轉型正義委員會審定公告之不義遺址，視為依本條例公告之不義遺址，應依本條例規定保存活化。（草案第十二條）</w:t>
      </w:r>
    </w:p>
    <w:p w:rsidR="0028502B" w:rsidRPr="00F557F9" w:rsidRDefault="0028502B" w:rsidP="006705B7">
      <w:pPr>
        <w:pStyle w:val="5"/>
      </w:pPr>
      <w:r w:rsidRPr="00F557F9">
        <w:rPr>
          <w:rFonts w:hint="eastAsia"/>
        </w:rPr>
        <w:t>本條例施行前，經促進轉型正義委員會於任務總結報告公開揭露之潛在不義遺址，主管機關應建立個案資料並依本條例優先審議。(草案第十三條)</w:t>
      </w:r>
    </w:p>
    <w:p w:rsidR="0028502B" w:rsidRPr="00F557F9" w:rsidRDefault="0028502B" w:rsidP="006705B7">
      <w:pPr>
        <w:pStyle w:val="5"/>
      </w:pPr>
      <w:r w:rsidRPr="00F557F9">
        <w:rPr>
          <w:rFonts w:hint="eastAsia"/>
        </w:rPr>
        <w:t>依本條例公告之不義遺址及促進轉型正義委員會於任務總結報告公開揭露之潛在不義遺址，其現況土地或建物屬公有者，管理機關（構）</w:t>
      </w:r>
      <w:r w:rsidRPr="00F557F9">
        <w:rPr>
          <w:rFonts w:hint="eastAsia"/>
        </w:rPr>
        <w:lastRenderedPageBreak/>
        <w:t>或所有人應善盡管理維護責任。（草案第十四條）</w:t>
      </w:r>
    </w:p>
    <w:p w:rsidR="0028502B" w:rsidRPr="00F557F9" w:rsidRDefault="0028502B" w:rsidP="006705B7">
      <w:pPr>
        <w:pStyle w:val="5"/>
      </w:pPr>
      <w:r w:rsidRPr="00F557F9">
        <w:rPr>
          <w:rFonts w:hint="eastAsia"/>
        </w:rPr>
        <w:t>毀損公有不義遺址之原</w:t>
      </w:r>
      <w:proofErr w:type="gramStart"/>
      <w:r w:rsidRPr="00F557F9">
        <w:rPr>
          <w:rFonts w:hint="eastAsia"/>
        </w:rPr>
        <w:t>建物或遺構</w:t>
      </w:r>
      <w:proofErr w:type="gramEnd"/>
      <w:r w:rsidRPr="00F557F9">
        <w:rPr>
          <w:rFonts w:hint="eastAsia"/>
        </w:rPr>
        <w:t>之處罰。(草案第十五條)</w:t>
      </w:r>
    </w:p>
    <w:p w:rsidR="0028502B" w:rsidRPr="00F557F9" w:rsidRDefault="0028502B" w:rsidP="00535037">
      <w:pPr>
        <w:pStyle w:val="4"/>
      </w:pPr>
      <w:r w:rsidRPr="00F557F9">
        <w:rPr>
          <w:rFonts w:hint="eastAsia"/>
        </w:rPr>
        <w:t>不義遺址保存條例草案</w:t>
      </w:r>
      <w:r w:rsidR="00867687" w:rsidRPr="00F557F9">
        <w:rPr>
          <w:rFonts w:hint="eastAsia"/>
        </w:rPr>
        <w:t>詳如附表五</w:t>
      </w:r>
      <w:r w:rsidR="00867687" w:rsidRPr="00F557F9">
        <w:rPr>
          <w:rFonts w:ascii="新細明體" w:eastAsia="新細明體" w:hAnsi="新細明體" w:hint="eastAsia"/>
        </w:rPr>
        <w:t>。</w:t>
      </w:r>
    </w:p>
    <w:p w:rsidR="0028502B" w:rsidRPr="00F557F9" w:rsidRDefault="0028502B" w:rsidP="00535037">
      <w:pPr>
        <w:pStyle w:val="3"/>
      </w:pPr>
      <w:r w:rsidRPr="00F557F9">
        <w:rPr>
          <w:rFonts w:hint="eastAsia"/>
        </w:rPr>
        <w:t>本院邀請台灣民間真相與和解促進會理事張維修博士、逢甲大學土地管理學系辛年豐副教授、國立台灣大學建築與城鄉研究所黃舒楣副教授</w:t>
      </w:r>
      <w:r w:rsidRPr="00F557F9">
        <w:rPr>
          <w:rFonts w:ascii="新細明體" w:eastAsia="新細明體" w:hAnsi="新細明體" w:hint="eastAsia"/>
        </w:rPr>
        <w:t>、</w:t>
      </w:r>
      <w:r w:rsidRPr="00F557F9">
        <w:rPr>
          <w:rFonts w:hint="eastAsia"/>
        </w:rPr>
        <w:t>中央研究院法律學研究所黃丞儀研究員等相關學者專家，就不義遺址案相關問題召開諮詢會議，</w:t>
      </w:r>
      <w:proofErr w:type="gramStart"/>
      <w:r w:rsidRPr="00F557F9">
        <w:rPr>
          <w:rFonts w:hint="eastAsia"/>
        </w:rPr>
        <w:t>綜整對於</w:t>
      </w:r>
      <w:proofErr w:type="gramEnd"/>
      <w:r w:rsidRPr="00F557F9">
        <w:rPr>
          <w:rFonts w:hAnsi="標楷體" w:hint="eastAsia"/>
        </w:rPr>
        <w:t>「</w:t>
      </w:r>
      <w:r w:rsidRPr="00F557F9">
        <w:rPr>
          <w:rFonts w:hint="eastAsia"/>
        </w:rPr>
        <w:t>不義遺址保存條例</w:t>
      </w:r>
      <w:r w:rsidRPr="00F557F9">
        <w:rPr>
          <w:rFonts w:hAnsi="標楷體" w:hint="eastAsia"/>
        </w:rPr>
        <w:t>」</w:t>
      </w:r>
      <w:r w:rsidRPr="00F557F9">
        <w:rPr>
          <w:rFonts w:hint="eastAsia"/>
        </w:rPr>
        <w:t>草案相關諮詢意見如下</w:t>
      </w:r>
      <w:r w:rsidRPr="00F557F9">
        <w:rPr>
          <w:rFonts w:hAnsi="標楷體" w:hint="eastAsia"/>
        </w:rPr>
        <w:t>：</w:t>
      </w:r>
    </w:p>
    <w:p w:rsidR="0028502B" w:rsidRPr="00F557F9" w:rsidRDefault="0028502B" w:rsidP="00F83254">
      <w:pPr>
        <w:pStyle w:val="4"/>
      </w:pPr>
      <w:r w:rsidRPr="00F557F9">
        <w:rPr>
          <w:rFonts w:hint="eastAsia"/>
        </w:rPr>
        <w:t>有關名稱部分：</w:t>
      </w:r>
    </w:p>
    <w:p w:rsidR="0028502B" w:rsidRPr="00F557F9" w:rsidRDefault="0028502B" w:rsidP="00F83254">
      <w:pPr>
        <w:pStyle w:val="31"/>
        <w:ind w:leftChars="494" w:left="1680" w:firstLine="680"/>
      </w:pPr>
      <w:r w:rsidRPr="00F557F9">
        <w:rPr>
          <w:rFonts w:hint="eastAsia"/>
        </w:rPr>
        <w:t>促進轉型正義條例第2條第2項雖有規定「保存不義遺址」，但該條例第5條規定：「威權統治時期，統治者大規模侵害人權事件之發生地，應予保存或重建，並規劃為歷史遺址。」可見並非要直接用</w:t>
      </w:r>
      <w:bookmarkStart w:id="133" w:name="_Hlk153873923"/>
      <w:r w:rsidRPr="00F557F9">
        <w:rPr>
          <w:rFonts w:hint="eastAsia"/>
        </w:rPr>
        <w:t>「不義遺址」</w:t>
      </w:r>
      <w:bookmarkEnd w:id="133"/>
      <w:r w:rsidRPr="00F557F9">
        <w:rPr>
          <w:rFonts w:hint="eastAsia"/>
        </w:rPr>
        <w:t>這四</w:t>
      </w:r>
      <w:proofErr w:type="gramStart"/>
      <w:r w:rsidRPr="00F557F9">
        <w:rPr>
          <w:rFonts w:hint="eastAsia"/>
        </w:rPr>
        <w:t>個</w:t>
      </w:r>
      <w:proofErr w:type="gramEnd"/>
      <w:r w:rsidRPr="00F557F9">
        <w:rPr>
          <w:rFonts w:hint="eastAsia"/>
        </w:rPr>
        <w:t>字。從第6條第2項的法條文字來看，也可以是「人權侵害事件的發生地」（或簡稱「事件發生地」）或「威權歷史遺址」，甚至「人權歷史遺址」，這都是可以活用的。「不義遺址」</w:t>
      </w:r>
      <w:proofErr w:type="gramStart"/>
      <w:r w:rsidRPr="00F557F9">
        <w:rPr>
          <w:rFonts w:hint="eastAsia"/>
        </w:rPr>
        <w:t>這四字易造成</w:t>
      </w:r>
      <w:proofErr w:type="gramEnd"/>
      <w:r w:rsidRPr="00F557F9">
        <w:rPr>
          <w:rFonts w:hint="eastAsia"/>
        </w:rPr>
        <w:t>理解上的差距、障礙，「不義遺址」標籤一貼上去，無論是公家或私人，</w:t>
      </w:r>
      <w:proofErr w:type="gramStart"/>
      <w:r w:rsidRPr="00F557F9">
        <w:rPr>
          <w:rFonts w:hint="eastAsia"/>
        </w:rPr>
        <w:t>均會引</w:t>
      </w:r>
      <w:proofErr w:type="gramEnd"/>
      <w:r w:rsidRPr="00F557F9">
        <w:rPr>
          <w:rFonts w:hint="eastAsia"/>
        </w:rPr>
        <w:t>起反彈。</w:t>
      </w:r>
    </w:p>
    <w:p w:rsidR="0028502B" w:rsidRPr="00F557F9" w:rsidRDefault="0028502B" w:rsidP="00F83254">
      <w:pPr>
        <w:pStyle w:val="31"/>
        <w:ind w:leftChars="494" w:left="1680" w:firstLine="680"/>
      </w:pPr>
      <w:r w:rsidRPr="00F557F9">
        <w:rPr>
          <w:rFonts w:hint="eastAsia"/>
        </w:rPr>
        <w:t>國際上最常引用的《轉型正義》一書作者</w:t>
      </w:r>
      <w:proofErr w:type="spellStart"/>
      <w:r w:rsidRPr="00F557F9">
        <w:rPr>
          <w:rFonts w:hint="eastAsia"/>
        </w:rPr>
        <w:t>Ruti</w:t>
      </w:r>
      <w:proofErr w:type="spellEnd"/>
      <w:r w:rsidRPr="00F557F9">
        <w:rPr>
          <w:rFonts w:hint="eastAsia"/>
        </w:rPr>
        <w:t xml:space="preserve"> </w:t>
      </w:r>
      <w:proofErr w:type="spellStart"/>
      <w:r w:rsidRPr="00F557F9">
        <w:rPr>
          <w:rFonts w:hint="eastAsia"/>
        </w:rPr>
        <w:t>Teitel</w:t>
      </w:r>
      <w:proofErr w:type="spellEnd"/>
      <w:r w:rsidRPr="00F557F9">
        <w:rPr>
          <w:rFonts w:hint="eastAsia"/>
        </w:rPr>
        <w:t>，2019年來到台灣時，第一句話就問，台灣是用轉型正義這</w:t>
      </w:r>
      <w:proofErr w:type="gramStart"/>
      <w:r w:rsidRPr="00F557F9">
        <w:rPr>
          <w:rFonts w:hint="eastAsia"/>
        </w:rPr>
        <w:t>4個字嗎</w:t>
      </w:r>
      <w:proofErr w:type="gramEnd"/>
      <w:r w:rsidRPr="00F557F9">
        <w:rPr>
          <w:rFonts w:hint="eastAsia"/>
        </w:rPr>
        <w:t>？</w:t>
      </w:r>
      <w:r w:rsidR="00D0701D" w:rsidRPr="00F557F9">
        <w:rPr>
          <w:rFonts w:hint="eastAsia"/>
        </w:rPr>
        <w:t>學者</w:t>
      </w:r>
      <w:r w:rsidRPr="00F557F9">
        <w:rPr>
          <w:rFonts w:hint="eastAsia"/>
        </w:rPr>
        <w:t>說，對，我們法律就是用這4個字。她又問：為何要用『轉型正義』這幾個字？不一定要使用『轉型正義』這4個字，很多國家使用『轉型正義』一詞上都遇到許多問題，很多民眾一聽到轉型正義都很反感。所以，</w:t>
      </w:r>
      <w:r w:rsidRPr="00F557F9">
        <w:rPr>
          <w:rFonts w:hint="eastAsia"/>
        </w:rPr>
        <w:lastRenderedPageBreak/>
        <w:t>她給每</w:t>
      </w:r>
      <w:proofErr w:type="gramStart"/>
      <w:r w:rsidRPr="00F557F9">
        <w:rPr>
          <w:rFonts w:hint="eastAsia"/>
        </w:rPr>
        <w:t>個</w:t>
      </w:r>
      <w:proofErr w:type="gramEnd"/>
      <w:r w:rsidRPr="00F557F9">
        <w:rPr>
          <w:rFonts w:hint="eastAsia"/>
        </w:rPr>
        <w:t>國家的建議都是說，不一定要用轉型正義這幾個字。每</w:t>
      </w:r>
      <w:proofErr w:type="gramStart"/>
      <w:r w:rsidRPr="00F557F9">
        <w:rPr>
          <w:rFonts w:hint="eastAsia"/>
        </w:rPr>
        <w:t>個</w:t>
      </w:r>
      <w:proofErr w:type="gramEnd"/>
      <w:r w:rsidRPr="00F557F9">
        <w:rPr>
          <w:rFonts w:hint="eastAsia"/>
        </w:rPr>
        <w:t>國家可以因應自己的歷史脈絡而有不同用語。例如，德國是用</w:t>
      </w:r>
      <w:proofErr w:type="spellStart"/>
      <w:r w:rsidRPr="00F557F9">
        <w:rPr>
          <w:rFonts w:hint="eastAsia"/>
        </w:rPr>
        <w:t>Vergangenheitsbew</w:t>
      </w:r>
      <w:r w:rsidRPr="00F557F9">
        <w:rPr>
          <w:rFonts w:hint="eastAsia"/>
        </w:rPr>
        <w:t>ä</w:t>
      </w:r>
      <w:r w:rsidRPr="00F557F9">
        <w:rPr>
          <w:rFonts w:hint="eastAsia"/>
        </w:rPr>
        <w:t>ltigung</w:t>
      </w:r>
      <w:proofErr w:type="spellEnd"/>
      <w:r w:rsidRPr="00F557F9">
        <w:rPr>
          <w:rFonts w:hint="eastAsia"/>
        </w:rPr>
        <w:t>，許多人將它翻譯為「克服過去」或「超克過去」，英語文獻裡面也有dealing with the past，「面對過去」。南非是用真相與和解委員會（Truth and Reconciliation Commission），韓國是用特定事件，例如「五一八事件特別調查委員會」、「疑問死調查委員會」等。世界各國很少有國家直接使用「轉型正義」這個用語。轉型正義的工作主要是瞭解和揭露真相，讓社會記取教訓，避免未來重蹈覆轍（never again），社會在理解才會開啟和解的可能性。但正義就會有定義另外</w:t>
      </w:r>
      <w:proofErr w:type="gramStart"/>
      <w:r w:rsidRPr="00F557F9">
        <w:rPr>
          <w:rFonts w:hint="eastAsia"/>
        </w:rPr>
        <w:t>一</w:t>
      </w:r>
      <w:proofErr w:type="gramEnd"/>
      <w:r w:rsidRPr="00F557F9">
        <w:rPr>
          <w:rFonts w:hint="eastAsia"/>
        </w:rPr>
        <w:t>方為不正義意涵，說人家不義，對方當然無法接受。會說為何我是</w:t>
      </w:r>
      <w:proofErr w:type="gramStart"/>
      <w:r w:rsidRPr="00F557F9">
        <w:rPr>
          <w:rFonts w:hint="eastAsia"/>
        </w:rPr>
        <w:t>不</w:t>
      </w:r>
      <w:proofErr w:type="gramEnd"/>
      <w:r w:rsidRPr="00F557F9">
        <w:rPr>
          <w:rFonts w:hint="eastAsia"/>
        </w:rPr>
        <w:t>正義？誰來判斷我是正義或</w:t>
      </w:r>
      <w:proofErr w:type="gramStart"/>
      <w:r w:rsidRPr="00F557F9">
        <w:rPr>
          <w:rFonts w:hint="eastAsia"/>
        </w:rPr>
        <w:t>不</w:t>
      </w:r>
      <w:proofErr w:type="gramEnd"/>
      <w:r w:rsidRPr="00F557F9">
        <w:rPr>
          <w:rFonts w:hint="eastAsia"/>
        </w:rPr>
        <w:t>正義？但如果面對真相的話，大家都沒有話講，反正當時發生什麼事情就誠實面對。</w:t>
      </w:r>
    </w:p>
    <w:p w:rsidR="0028502B" w:rsidRPr="00F557F9" w:rsidRDefault="0028502B" w:rsidP="00F83254">
      <w:pPr>
        <w:pStyle w:val="31"/>
        <w:ind w:leftChars="494" w:left="1680" w:firstLine="680"/>
      </w:pPr>
      <w:r w:rsidRPr="00F557F9">
        <w:rPr>
          <w:rFonts w:hint="eastAsia"/>
        </w:rPr>
        <w:t>「不義遺址」其實主體是指國家的不義與不法，但放在該場址，所有權人會覺得是在指其場所為不義，變相遭受譴責，其相關指定及保存維護反遭受抗拒，因此「不義遺址保存條例」名稱建議修正為「人權紀念場址保存條例」。</w:t>
      </w:r>
    </w:p>
    <w:p w:rsidR="0028502B" w:rsidRPr="00F557F9" w:rsidRDefault="0028502B" w:rsidP="00F83254">
      <w:pPr>
        <w:pStyle w:val="4"/>
      </w:pPr>
      <w:r w:rsidRPr="00F557F9">
        <w:rPr>
          <w:rFonts w:hint="eastAsia"/>
        </w:rPr>
        <w:t>草案第3條定義部分：</w:t>
      </w:r>
    </w:p>
    <w:p w:rsidR="0028502B" w:rsidRPr="00F557F9" w:rsidRDefault="0028502B" w:rsidP="00B91D56">
      <w:pPr>
        <w:pStyle w:val="31"/>
        <w:ind w:leftChars="494" w:left="1680" w:firstLine="680"/>
      </w:pPr>
      <w:r w:rsidRPr="00F557F9">
        <w:rPr>
          <w:rFonts w:hint="eastAsia"/>
        </w:rPr>
        <w:t>草案界定「不義遺址：指威權統治時期，國家為達成鞏固威權統治之目的，所為侵害人權事件之發生地，具有歷史價值與轉型正義教育意義者。」惟「侵害人權事件之發生地」，應包含「其具有歷史價值與轉型正義教育意義之受害者相關紀念場域（如張七郎父子墓園及其故居、湯德章</w:t>
      </w:r>
      <w:r w:rsidRPr="00F557F9">
        <w:rPr>
          <w:rFonts w:hint="eastAsia"/>
        </w:rPr>
        <w:lastRenderedPageBreak/>
        <w:t>故居、四方醫院…</w:t>
      </w:r>
      <w:proofErr w:type="gramStart"/>
      <w:r w:rsidRPr="00F557F9">
        <w:rPr>
          <w:rFonts w:hint="eastAsia"/>
        </w:rPr>
        <w:t>…</w:t>
      </w:r>
      <w:proofErr w:type="gramEnd"/>
      <w:r w:rsidRPr="00F557F9">
        <w:rPr>
          <w:rFonts w:hint="eastAsia"/>
        </w:rPr>
        <w:t>等等）」。因此有關不義遺址之定義，應予以擴大明定，建議比照文化資產保存法第3條立法方式，於不義遺址之理念下，再去類型化細分其他具體名稱，於第3條增列「人權紀念場址：包含不義遺址和人權歷史現場兩種類型。」、「人權歷史現場：指威權統治時期受國家侵害者的住居所、紀念地、紀念碑等。」或建議</w:t>
      </w:r>
      <w:r w:rsidRPr="00F557F9">
        <w:rPr>
          <w:rFonts w:hAnsi="標楷體" w:hint="eastAsia"/>
        </w:rPr>
        <w:t>「</w:t>
      </w:r>
      <w:r w:rsidRPr="00F557F9">
        <w:rPr>
          <w:rFonts w:hint="eastAsia"/>
        </w:rPr>
        <w:t>不義遺址</w:t>
      </w:r>
      <w:r w:rsidRPr="00F557F9">
        <w:rPr>
          <w:rFonts w:hAnsi="標楷體" w:hint="eastAsia"/>
        </w:rPr>
        <w:t>」名稱</w:t>
      </w:r>
      <w:r w:rsidRPr="00F557F9">
        <w:rPr>
          <w:rFonts w:hint="eastAsia"/>
        </w:rPr>
        <w:t>直接使用歷史場址（或威權歷史場址、人權歷史場址），底下含</w:t>
      </w:r>
      <w:proofErr w:type="gramStart"/>
      <w:r w:rsidRPr="00F557F9">
        <w:rPr>
          <w:rFonts w:hint="eastAsia"/>
        </w:rPr>
        <w:t>括</w:t>
      </w:r>
      <w:proofErr w:type="gramEnd"/>
      <w:r w:rsidRPr="00F557F9">
        <w:rPr>
          <w:rFonts w:hint="eastAsia"/>
        </w:rPr>
        <w:t>威權歷史發生地、人權紀念空間等。在歷史場址的框架底下，可以區分不同層次的保存或規劃，例如有些指定為威權歷史發生地、人權紀念空間（如受難者的住居所、紀念地、紀念碑）、人權標誌（示）、解說牌、指定人權道路與路線，將歷史場址底下的各個空間串連起來。</w:t>
      </w:r>
    </w:p>
    <w:p w:rsidR="0028502B" w:rsidRPr="00F557F9" w:rsidRDefault="0028502B" w:rsidP="00F83254">
      <w:pPr>
        <w:pStyle w:val="4"/>
      </w:pPr>
      <w:r w:rsidRPr="00F557F9">
        <w:rPr>
          <w:rFonts w:hint="eastAsia"/>
        </w:rPr>
        <w:t>草案第4條部分：</w:t>
      </w:r>
    </w:p>
    <w:p w:rsidR="0028502B" w:rsidRPr="00F557F9" w:rsidRDefault="0028502B" w:rsidP="00B91D56">
      <w:pPr>
        <w:pStyle w:val="31"/>
        <w:ind w:leftChars="494" w:left="1680" w:firstLine="680"/>
      </w:pPr>
      <w:r w:rsidRPr="00F557F9">
        <w:rPr>
          <w:rFonts w:hint="eastAsia"/>
        </w:rPr>
        <w:t>為課予主管機關積極推動不義遺址之調查研究、保存和修復再利用等事項，建議第1項文字修正為「主管機關應積極推動及執行下列事項」，另條文中之「不義遺址」配合第3條修正為「人權紀念場址」，第4款文字建議修正為「人權紀念場址保存活化事務之提報、監督及輔導。」</w:t>
      </w:r>
    </w:p>
    <w:p w:rsidR="0028502B" w:rsidRPr="00F557F9" w:rsidRDefault="0028502B" w:rsidP="00F83254">
      <w:pPr>
        <w:pStyle w:val="4"/>
      </w:pPr>
      <w:r w:rsidRPr="00F557F9">
        <w:rPr>
          <w:rFonts w:hint="eastAsia"/>
        </w:rPr>
        <w:t>草案第7條部分：</w:t>
      </w:r>
    </w:p>
    <w:p w:rsidR="0028502B" w:rsidRPr="00F557F9" w:rsidRDefault="0028502B" w:rsidP="00B91D56">
      <w:pPr>
        <w:pStyle w:val="31"/>
        <w:ind w:leftChars="494" w:left="1680" w:firstLine="680"/>
      </w:pPr>
      <w:r w:rsidRPr="00F557F9">
        <w:rPr>
          <w:rFonts w:hint="eastAsia"/>
        </w:rPr>
        <w:t>保存活化標的應視是否具備人權紀念場址之條件，國家更應該積極參與私人產權所有者的人權紀念場址保存活化工作，而不是二度傷害私人產權者，不應區分為公私有而有不同，建議第2項規定「經公告之公有不義遺址，應予保存活化；私有不義遺址以輔導所有人保存活化為原則。」予以刪除。</w:t>
      </w:r>
    </w:p>
    <w:p w:rsidR="0028502B" w:rsidRPr="00F557F9" w:rsidRDefault="0028502B" w:rsidP="00F83254">
      <w:pPr>
        <w:pStyle w:val="4"/>
      </w:pPr>
      <w:r w:rsidRPr="00F557F9">
        <w:rPr>
          <w:rFonts w:hint="eastAsia"/>
        </w:rPr>
        <w:lastRenderedPageBreak/>
        <w:t>草案第8條部分：</w:t>
      </w:r>
    </w:p>
    <w:p w:rsidR="0028502B" w:rsidRPr="00F557F9" w:rsidRDefault="0028502B" w:rsidP="00B91D56">
      <w:pPr>
        <w:pStyle w:val="31"/>
        <w:ind w:leftChars="494" w:left="1680" w:firstLine="680"/>
      </w:pPr>
      <w:r w:rsidRPr="00F557F9">
        <w:rPr>
          <w:rFonts w:hint="eastAsia"/>
        </w:rPr>
        <w:t>建議增列第3項：「相關預算經費主管機關得</w:t>
      </w:r>
      <w:proofErr w:type="gramStart"/>
      <w:r w:rsidRPr="00F557F9">
        <w:rPr>
          <w:rFonts w:hint="eastAsia"/>
        </w:rPr>
        <w:t>申請促轉基金</w:t>
      </w:r>
      <w:proofErr w:type="gramEnd"/>
      <w:r w:rsidRPr="00F557F9">
        <w:rPr>
          <w:rFonts w:hint="eastAsia"/>
        </w:rPr>
        <w:t>支應。」</w:t>
      </w:r>
    </w:p>
    <w:p w:rsidR="0028502B" w:rsidRPr="00F557F9" w:rsidRDefault="0028502B" w:rsidP="00F83254">
      <w:pPr>
        <w:pStyle w:val="4"/>
      </w:pPr>
      <w:r w:rsidRPr="00F557F9">
        <w:rPr>
          <w:rFonts w:hint="eastAsia"/>
        </w:rPr>
        <w:t>草案第9條部分</w:t>
      </w:r>
    </w:p>
    <w:p w:rsidR="0028502B" w:rsidRPr="00F557F9" w:rsidRDefault="0028502B" w:rsidP="00B91D56">
      <w:pPr>
        <w:pStyle w:val="31"/>
        <w:ind w:leftChars="494" w:left="1680" w:firstLine="680"/>
      </w:pPr>
      <w:r w:rsidRPr="00F557F9">
        <w:rPr>
          <w:rFonts w:hint="eastAsia"/>
        </w:rPr>
        <w:t>草案第1項規定「私有不義遺址之保存活化，應考量其公益性與必要性，並應尊重現況土地或建物所有人意願，在對財產權侵害最小原則下為之。」惟「尊重」用語似乎須依所有權人意願辦理，建議修正為「私有人權紀念場址之指定保存活化，應考量其公益性、與必要性、現況土地或建物所有人意願，在對財產權侵害最小原則下為之」。草案第2項規定，應課予主管機關得主動提報，建議修正為：「前項情形，由私有人權紀念場址現況土地或建物所有人提出保存活化計畫及執行時，主管機關應提供專業諮詢，必要時主管機關得主動提報、獎勵或補助之」。另建議於特別法中規範由主管機關於必要時得透過適當程序（如容積移轉、徵收、協議價購等方式）取得私有「人權紀念場址」土地或建物之所有權，以確保主管機關能持續推動不義遺址之保存和修復再利用等事項。並建議納入或</w:t>
      </w:r>
      <w:proofErr w:type="gramStart"/>
      <w:r w:rsidRPr="00F557F9">
        <w:rPr>
          <w:rFonts w:hint="eastAsia"/>
        </w:rPr>
        <w:t>準</w:t>
      </w:r>
      <w:proofErr w:type="gramEnd"/>
      <w:r w:rsidRPr="00F557F9">
        <w:rPr>
          <w:rFonts w:hint="eastAsia"/>
        </w:rPr>
        <w:t>用文化資產法之列冊追蹤、暫定古蹟、稅費減免、獎勵辦法、法規適用排除等條文。</w:t>
      </w:r>
    </w:p>
    <w:p w:rsidR="0028502B" w:rsidRPr="00F557F9" w:rsidRDefault="0028502B" w:rsidP="00F83254">
      <w:pPr>
        <w:pStyle w:val="4"/>
      </w:pPr>
      <w:r w:rsidRPr="00F557F9">
        <w:rPr>
          <w:rFonts w:hint="eastAsia"/>
        </w:rPr>
        <w:t>草案第15條部分：</w:t>
      </w:r>
    </w:p>
    <w:p w:rsidR="0028502B" w:rsidRPr="00F557F9" w:rsidRDefault="0028502B" w:rsidP="00B91D56">
      <w:pPr>
        <w:pStyle w:val="31"/>
        <w:ind w:leftChars="494" w:left="1680" w:firstLine="680"/>
      </w:pPr>
      <w:r w:rsidRPr="00F557F9">
        <w:rPr>
          <w:rFonts w:hint="eastAsia"/>
        </w:rPr>
        <w:t>毀損不義遺址不應區分公私有</w:t>
      </w:r>
      <w:r w:rsidRPr="00F557F9">
        <w:rPr>
          <w:rFonts w:hAnsi="標楷體" w:hint="eastAsia"/>
        </w:rPr>
        <w:t>，</w:t>
      </w:r>
      <w:r w:rsidRPr="00F557F9">
        <w:rPr>
          <w:rFonts w:hint="eastAsia"/>
        </w:rPr>
        <w:t>建議修正為：「</w:t>
      </w:r>
      <w:bookmarkStart w:id="134" w:name="_Hlk153443681"/>
      <w:r w:rsidRPr="00F557F9">
        <w:rPr>
          <w:rFonts w:hint="eastAsia"/>
        </w:rPr>
        <w:t>毀損不義遺址</w:t>
      </w:r>
      <w:bookmarkEnd w:id="134"/>
      <w:r w:rsidRPr="00F557F9">
        <w:rPr>
          <w:rFonts w:hint="eastAsia"/>
        </w:rPr>
        <w:t>原</w:t>
      </w:r>
      <w:proofErr w:type="gramStart"/>
      <w:r w:rsidRPr="00F557F9">
        <w:rPr>
          <w:rFonts w:hint="eastAsia"/>
        </w:rPr>
        <w:t>建物或遺構</w:t>
      </w:r>
      <w:proofErr w:type="gramEnd"/>
      <w:r w:rsidRPr="00F557F9">
        <w:rPr>
          <w:rFonts w:hint="eastAsia"/>
        </w:rPr>
        <w:t>之全部或一部者，處六月以上五年以下有期徒刑，得併科新臺幣五十萬元以上二千萬元以下罰金。」</w:t>
      </w:r>
    </w:p>
    <w:bookmarkEnd w:id="129"/>
    <w:bookmarkEnd w:id="130"/>
    <w:bookmarkEnd w:id="131"/>
    <w:bookmarkEnd w:id="132"/>
    <w:p w:rsidR="0028502B" w:rsidRPr="00F557F9" w:rsidRDefault="0028502B" w:rsidP="000D771F">
      <w:pPr>
        <w:pStyle w:val="3"/>
      </w:pPr>
      <w:r w:rsidRPr="00F557F9">
        <w:rPr>
          <w:rFonts w:hint="eastAsia"/>
        </w:rPr>
        <w:t>按有關不義遺址保存之法制規範</w:t>
      </w:r>
      <w:r w:rsidRPr="00F557F9">
        <w:rPr>
          <w:rFonts w:hAnsi="標楷體" w:hint="eastAsia"/>
        </w:rPr>
        <w:t>，</w:t>
      </w:r>
      <w:proofErr w:type="gramStart"/>
      <w:r w:rsidRPr="00F557F9">
        <w:rPr>
          <w:rFonts w:hint="eastAsia"/>
        </w:rPr>
        <w:t>攸</w:t>
      </w:r>
      <w:proofErr w:type="gramEnd"/>
      <w:r w:rsidRPr="00F557F9">
        <w:rPr>
          <w:rFonts w:hint="eastAsia"/>
        </w:rPr>
        <w:t>關保存不義遺址轉型正義任務之永續推動，俾促進還原歷史真</w:t>
      </w:r>
      <w:r w:rsidRPr="00F557F9">
        <w:rPr>
          <w:rFonts w:hint="eastAsia"/>
        </w:rPr>
        <w:lastRenderedPageBreak/>
        <w:t>相、反省歷史記憶。本院透過現場實地履</w:t>
      </w:r>
      <w:proofErr w:type="gramStart"/>
      <w:r w:rsidRPr="00F557F9">
        <w:rPr>
          <w:rFonts w:hint="eastAsia"/>
        </w:rPr>
        <w:t>勘</w:t>
      </w:r>
      <w:proofErr w:type="gramEnd"/>
      <w:r w:rsidRPr="00F557F9">
        <w:rPr>
          <w:rFonts w:hint="eastAsia"/>
        </w:rPr>
        <w:t>已公告及潛在之不義遺址，發現有：私有所有權人反對「不義遺址」名稱及登錄文資（歷史建物）、不義遺址現場欠缺標示講解、現有程序難以處理私有產權、不義遺址維護管理不足等問題。</w:t>
      </w:r>
      <w:r w:rsidR="003C10B4" w:rsidRPr="00F557F9">
        <w:rPr>
          <w:rFonts w:hint="eastAsia"/>
        </w:rPr>
        <w:t>並經諮詢專家學者後，提出「不義遺址」之用語、範圍等相關建議意見。行政院允應督促相關主管機關妥予</w:t>
      </w:r>
      <w:proofErr w:type="gramStart"/>
      <w:r w:rsidR="003C10B4" w:rsidRPr="00F557F9">
        <w:rPr>
          <w:rFonts w:hint="eastAsia"/>
        </w:rPr>
        <w:t>研</w:t>
      </w:r>
      <w:proofErr w:type="gramEnd"/>
      <w:r w:rsidR="003C10B4" w:rsidRPr="00F557F9">
        <w:rPr>
          <w:rFonts w:hint="eastAsia"/>
        </w:rPr>
        <w:t>議，儘速完善不義遺址保存之相關法制規範。</w:t>
      </w:r>
    </w:p>
    <w:p w:rsidR="00E25849" w:rsidRPr="00F557F9" w:rsidRDefault="0028502B" w:rsidP="004E05A1">
      <w:pPr>
        <w:pStyle w:val="1"/>
        <w:ind w:left="2380" w:hanging="2380"/>
      </w:pPr>
      <w:bookmarkStart w:id="135" w:name="_Toc524895648"/>
      <w:bookmarkStart w:id="136" w:name="_Toc524896194"/>
      <w:bookmarkStart w:id="137" w:name="_Toc524896224"/>
      <w:bookmarkStart w:id="138" w:name="_Toc524902734"/>
      <w:bookmarkStart w:id="139" w:name="_Toc525066148"/>
      <w:bookmarkStart w:id="140" w:name="_Toc525070839"/>
      <w:bookmarkStart w:id="141" w:name="_Toc525938379"/>
      <w:bookmarkStart w:id="142" w:name="_Toc525939227"/>
      <w:bookmarkStart w:id="143" w:name="_Toc525939732"/>
      <w:bookmarkStart w:id="144" w:name="_Toc529218272"/>
      <w:bookmarkEnd w:id="119"/>
      <w:r w:rsidRPr="00F557F9">
        <w:br w:type="page"/>
      </w:r>
      <w:bookmarkStart w:id="145" w:name="_Toc529222689"/>
      <w:bookmarkStart w:id="146" w:name="_Toc529223111"/>
      <w:bookmarkStart w:id="147" w:name="_Toc529223862"/>
      <w:bookmarkStart w:id="148" w:name="_Toc529228265"/>
      <w:bookmarkStart w:id="149" w:name="_Toc2400395"/>
      <w:bookmarkStart w:id="150" w:name="_Toc4316189"/>
      <w:bookmarkStart w:id="151" w:name="_Toc4473330"/>
      <w:bookmarkStart w:id="152" w:name="_Toc69556897"/>
      <w:bookmarkStart w:id="153" w:name="_Toc69556946"/>
      <w:bookmarkStart w:id="154" w:name="_Toc69609820"/>
      <w:bookmarkStart w:id="155" w:name="_Toc70241816"/>
      <w:bookmarkStart w:id="156" w:name="_Toc70242205"/>
      <w:bookmarkStart w:id="157" w:name="_Toc421794875"/>
      <w:bookmarkStart w:id="158" w:name="_Toc422834160"/>
      <w:r w:rsidRPr="00F557F9">
        <w:rPr>
          <w:rFonts w:hint="eastAsia"/>
        </w:rPr>
        <w:lastRenderedPageBreak/>
        <w:t>處理辦法：</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85368D" w:rsidRPr="00F557F9" w:rsidRDefault="0085368D" w:rsidP="0085368D">
      <w:pPr>
        <w:pStyle w:val="2"/>
      </w:pPr>
      <w:bookmarkStart w:id="159" w:name="_Toc524895649"/>
      <w:bookmarkStart w:id="160" w:name="_Toc524896195"/>
      <w:bookmarkStart w:id="161" w:name="_Toc524896225"/>
      <w:bookmarkStart w:id="162" w:name="_Toc2400397"/>
      <w:bookmarkStart w:id="163" w:name="_Toc4316191"/>
      <w:bookmarkStart w:id="164" w:name="_Toc4473332"/>
      <w:bookmarkStart w:id="165" w:name="_Toc69556901"/>
      <w:bookmarkStart w:id="166" w:name="_Toc69556950"/>
      <w:bookmarkStart w:id="167" w:name="_Toc69609824"/>
      <w:bookmarkStart w:id="168" w:name="_Toc70241822"/>
      <w:bookmarkStart w:id="169" w:name="_Toc70242211"/>
      <w:bookmarkStart w:id="170" w:name="_Toc421794881"/>
      <w:bookmarkStart w:id="171" w:name="_Toc421795447"/>
      <w:bookmarkStart w:id="172" w:name="_Toc421796028"/>
      <w:bookmarkStart w:id="173" w:name="_Toc422728963"/>
      <w:bookmarkStart w:id="174" w:name="_Toc422834166"/>
      <w:bookmarkEnd w:id="159"/>
      <w:bookmarkEnd w:id="160"/>
      <w:bookmarkEnd w:id="161"/>
      <w:r w:rsidRPr="00F557F9">
        <w:rPr>
          <w:rFonts w:hint="eastAsia"/>
        </w:rPr>
        <w:t>調查意見</w:t>
      </w:r>
      <w:r w:rsidR="00DC60AA" w:rsidRPr="00F557F9">
        <w:rPr>
          <w:rFonts w:hint="eastAsia"/>
        </w:rPr>
        <w:t>一至三</w:t>
      </w:r>
      <w:r w:rsidRPr="00F557F9">
        <w:rPr>
          <w:rFonts w:hint="eastAsia"/>
        </w:rPr>
        <w:t>，函請行政院督促所屬</w:t>
      </w:r>
      <w:proofErr w:type="gramStart"/>
      <w:r w:rsidRPr="00F557F9">
        <w:rPr>
          <w:rFonts w:hint="eastAsia"/>
        </w:rPr>
        <w:t>研</w:t>
      </w:r>
      <w:proofErr w:type="gramEnd"/>
      <w:r w:rsidRPr="00F557F9">
        <w:rPr>
          <w:rFonts w:hint="eastAsia"/>
        </w:rPr>
        <w:t>議檢討</w:t>
      </w:r>
      <w:proofErr w:type="gramStart"/>
      <w:r w:rsidRPr="00F557F9">
        <w:rPr>
          <w:rFonts w:hint="eastAsia"/>
        </w:rPr>
        <w:t>見復</w:t>
      </w:r>
      <w:proofErr w:type="gramEnd"/>
      <w:r w:rsidRPr="00F557F9">
        <w:rPr>
          <w:rFonts w:hint="eastAsia"/>
        </w:rPr>
        <w:t>。</w:t>
      </w:r>
    </w:p>
    <w:p w:rsidR="0085368D" w:rsidRPr="00F557F9" w:rsidRDefault="0085368D" w:rsidP="0085368D">
      <w:pPr>
        <w:pStyle w:val="2"/>
      </w:pPr>
      <w:r w:rsidRPr="00F557F9">
        <w:rPr>
          <w:rFonts w:hint="eastAsia"/>
        </w:rPr>
        <w:t>調查報告全文（含附表），</w:t>
      </w:r>
      <w:r w:rsidR="00A7137B">
        <w:rPr>
          <w:rFonts w:hint="eastAsia"/>
        </w:rPr>
        <w:t>上網</w:t>
      </w:r>
      <w:bookmarkStart w:id="175" w:name="_GoBack"/>
      <w:bookmarkEnd w:id="175"/>
      <w:r w:rsidRPr="00F557F9">
        <w:rPr>
          <w:rFonts w:hint="eastAsia"/>
        </w:rPr>
        <w:t>公布。</w:t>
      </w:r>
    </w:p>
    <w:bookmarkEnd w:id="162"/>
    <w:bookmarkEnd w:id="163"/>
    <w:bookmarkEnd w:id="164"/>
    <w:bookmarkEnd w:id="165"/>
    <w:bookmarkEnd w:id="166"/>
    <w:bookmarkEnd w:id="167"/>
    <w:bookmarkEnd w:id="168"/>
    <w:bookmarkEnd w:id="169"/>
    <w:bookmarkEnd w:id="170"/>
    <w:bookmarkEnd w:id="171"/>
    <w:bookmarkEnd w:id="172"/>
    <w:bookmarkEnd w:id="173"/>
    <w:bookmarkEnd w:id="174"/>
    <w:p w:rsidR="00770453" w:rsidRPr="00F557F9" w:rsidRDefault="00770453" w:rsidP="00770453">
      <w:pPr>
        <w:pStyle w:val="aa"/>
        <w:spacing w:beforeLines="50" w:before="228" w:afterLines="100" w:after="457"/>
        <w:ind w:leftChars="1100" w:left="3742"/>
        <w:rPr>
          <w:b w:val="0"/>
          <w:bCs/>
          <w:snapToGrid/>
          <w:spacing w:val="12"/>
          <w:kern w:val="0"/>
          <w:sz w:val="40"/>
        </w:rPr>
      </w:pPr>
    </w:p>
    <w:p w:rsidR="00E25849" w:rsidRPr="00F557F9" w:rsidRDefault="00E25849" w:rsidP="00770453">
      <w:pPr>
        <w:pStyle w:val="aa"/>
        <w:spacing w:beforeLines="50" w:before="228" w:afterLines="100" w:after="457"/>
        <w:ind w:leftChars="1100" w:left="3742"/>
        <w:rPr>
          <w:b w:val="0"/>
          <w:bCs/>
          <w:snapToGrid/>
          <w:spacing w:val="12"/>
          <w:kern w:val="0"/>
          <w:sz w:val="40"/>
        </w:rPr>
      </w:pPr>
      <w:r w:rsidRPr="00F557F9">
        <w:rPr>
          <w:rFonts w:hint="eastAsia"/>
          <w:b w:val="0"/>
          <w:bCs/>
          <w:snapToGrid/>
          <w:spacing w:val="12"/>
          <w:kern w:val="0"/>
          <w:sz w:val="40"/>
        </w:rPr>
        <w:t>調查委員：</w:t>
      </w:r>
      <w:proofErr w:type="gramStart"/>
      <w:r w:rsidR="00ED3A2F">
        <w:rPr>
          <w:rFonts w:hint="eastAsia"/>
          <w:b w:val="0"/>
          <w:bCs/>
          <w:snapToGrid/>
          <w:spacing w:val="12"/>
          <w:kern w:val="0"/>
          <w:sz w:val="40"/>
        </w:rPr>
        <w:t>范巽</w:t>
      </w:r>
      <w:proofErr w:type="gramEnd"/>
      <w:r w:rsidR="00ED3A2F">
        <w:rPr>
          <w:rFonts w:hint="eastAsia"/>
          <w:b w:val="0"/>
          <w:bCs/>
          <w:snapToGrid/>
          <w:spacing w:val="12"/>
          <w:kern w:val="0"/>
          <w:sz w:val="40"/>
        </w:rPr>
        <w:t>綠</w:t>
      </w:r>
    </w:p>
    <w:p w:rsidR="00770453" w:rsidRPr="00F557F9" w:rsidRDefault="00770453" w:rsidP="00770453">
      <w:pPr>
        <w:pStyle w:val="aa"/>
        <w:spacing w:before="0" w:after="0"/>
        <w:ind w:leftChars="1100" w:left="3742"/>
        <w:rPr>
          <w:rFonts w:ascii="Times New Roman"/>
          <w:b w:val="0"/>
          <w:bCs/>
          <w:snapToGrid/>
          <w:spacing w:val="0"/>
          <w:kern w:val="0"/>
          <w:sz w:val="40"/>
        </w:rPr>
      </w:pPr>
    </w:p>
    <w:p w:rsidR="00EE66C4" w:rsidRPr="00F557F9" w:rsidRDefault="00EE66C4" w:rsidP="00770453">
      <w:pPr>
        <w:pStyle w:val="aa"/>
        <w:spacing w:before="0" w:after="0"/>
        <w:ind w:leftChars="1100" w:left="3742"/>
        <w:rPr>
          <w:rFonts w:ascii="Times New Roman"/>
          <w:b w:val="0"/>
          <w:bCs/>
          <w:snapToGrid/>
          <w:spacing w:val="0"/>
          <w:kern w:val="0"/>
          <w:sz w:val="40"/>
        </w:rPr>
      </w:pPr>
    </w:p>
    <w:p w:rsidR="00E25849" w:rsidRPr="00F557F9" w:rsidRDefault="00E25849">
      <w:pPr>
        <w:pStyle w:val="af"/>
        <w:rPr>
          <w:rFonts w:hAnsi="標楷體"/>
          <w:bCs/>
        </w:rPr>
      </w:pPr>
      <w:r w:rsidRPr="00F557F9">
        <w:rPr>
          <w:rFonts w:hAnsi="標楷體" w:hint="eastAsia"/>
          <w:bCs/>
        </w:rPr>
        <w:t>中</w:t>
      </w:r>
      <w:r w:rsidR="00B5484D" w:rsidRPr="00F557F9">
        <w:rPr>
          <w:rFonts w:hAnsi="標楷體" w:hint="eastAsia"/>
          <w:bCs/>
        </w:rPr>
        <w:t xml:space="preserve">  </w:t>
      </w:r>
      <w:r w:rsidRPr="00F557F9">
        <w:rPr>
          <w:rFonts w:hAnsi="標楷體" w:hint="eastAsia"/>
          <w:bCs/>
        </w:rPr>
        <w:t>華</w:t>
      </w:r>
      <w:r w:rsidR="00B5484D" w:rsidRPr="00F557F9">
        <w:rPr>
          <w:rFonts w:hAnsi="標楷體" w:hint="eastAsia"/>
          <w:bCs/>
        </w:rPr>
        <w:t xml:space="preserve">  </w:t>
      </w:r>
      <w:r w:rsidRPr="00F557F9">
        <w:rPr>
          <w:rFonts w:hAnsi="標楷體" w:hint="eastAsia"/>
          <w:bCs/>
        </w:rPr>
        <w:t>民</w:t>
      </w:r>
      <w:r w:rsidR="00B5484D" w:rsidRPr="00F557F9">
        <w:rPr>
          <w:rFonts w:hAnsi="標楷體" w:hint="eastAsia"/>
          <w:bCs/>
        </w:rPr>
        <w:t xml:space="preserve">  </w:t>
      </w:r>
      <w:r w:rsidRPr="00F557F9">
        <w:rPr>
          <w:rFonts w:hAnsi="標楷體" w:hint="eastAsia"/>
          <w:bCs/>
        </w:rPr>
        <w:t xml:space="preserve">國　</w:t>
      </w:r>
      <w:r w:rsidR="001E74C2" w:rsidRPr="00F557F9">
        <w:rPr>
          <w:rFonts w:hAnsi="標楷體" w:hint="eastAsia"/>
          <w:bCs/>
        </w:rPr>
        <w:t>1</w:t>
      </w:r>
      <w:r w:rsidR="00915219" w:rsidRPr="00F557F9">
        <w:rPr>
          <w:rFonts w:hAnsi="標楷體"/>
          <w:bCs/>
        </w:rPr>
        <w:t>1</w:t>
      </w:r>
      <w:r w:rsidR="00ED3A2F">
        <w:rPr>
          <w:rFonts w:hAnsi="標楷體" w:hint="eastAsia"/>
          <w:bCs/>
        </w:rPr>
        <w:t>3</w:t>
      </w:r>
      <w:r w:rsidRPr="00F557F9">
        <w:rPr>
          <w:rFonts w:hAnsi="標楷體" w:hint="eastAsia"/>
          <w:bCs/>
        </w:rPr>
        <w:t xml:space="preserve">　年　</w:t>
      </w:r>
      <w:r w:rsidR="00915219" w:rsidRPr="00F557F9">
        <w:rPr>
          <w:rFonts w:hAnsi="標楷體" w:hint="eastAsia"/>
          <w:bCs/>
        </w:rPr>
        <w:t>1</w:t>
      </w:r>
      <w:r w:rsidRPr="00F557F9">
        <w:rPr>
          <w:rFonts w:hAnsi="標楷體" w:hint="eastAsia"/>
          <w:bCs/>
        </w:rPr>
        <w:t xml:space="preserve">　月　</w:t>
      </w:r>
      <w:r w:rsidR="00ED3A2F">
        <w:rPr>
          <w:rFonts w:hAnsi="標楷體" w:hint="eastAsia"/>
          <w:bCs/>
        </w:rPr>
        <w:t>11</w:t>
      </w:r>
      <w:r w:rsidRPr="00F557F9">
        <w:rPr>
          <w:rFonts w:hAnsi="標楷體" w:hint="eastAsia"/>
          <w:bCs/>
        </w:rPr>
        <w:t xml:space="preserve">　日</w:t>
      </w:r>
    </w:p>
    <w:p w:rsidR="00EE66C4" w:rsidRPr="00F557F9" w:rsidRDefault="00EE66C4" w:rsidP="00E36E31">
      <w:pPr>
        <w:pStyle w:val="af0"/>
        <w:kinsoku/>
        <w:autoSpaceDE w:val="0"/>
        <w:spacing w:beforeLines="50" w:before="228"/>
        <w:ind w:left="1020" w:hanging="1020"/>
        <w:rPr>
          <w:bCs/>
        </w:rPr>
      </w:pPr>
      <w:bookmarkStart w:id="176" w:name="_Toc421794882"/>
      <w:bookmarkStart w:id="177" w:name="_Toc422834167"/>
      <w:bookmarkStart w:id="178" w:name="_Toc4467127"/>
      <w:r w:rsidRPr="00F557F9">
        <w:rPr>
          <w:bCs/>
        </w:rPr>
        <w:br w:type="page"/>
      </w:r>
    </w:p>
    <w:p w:rsidR="006D67FA" w:rsidRPr="00F557F9" w:rsidRDefault="006D67FA" w:rsidP="006D67FA">
      <w:pPr>
        <w:pStyle w:val="a0"/>
        <w:numPr>
          <w:ilvl w:val="0"/>
          <w:numId w:val="3"/>
        </w:numPr>
        <w:ind w:firstLineChars="0"/>
        <w:rPr>
          <w:bCs/>
        </w:rPr>
      </w:pPr>
      <w:r w:rsidRPr="00F557F9">
        <w:rPr>
          <w:rFonts w:hint="eastAsia"/>
          <w:bCs/>
        </w:rPr>
        <w:lastRenderedPageBreak/>
        <w:t>第一批進行調</w:t>
      </w:r>
      <w:proofErr w:type="gramStart"/>
      <w:r w:rsidRPr="00F557F9">
        <w:rPr>
          <w:rFonts w:hint="eastAsia"/>
          <w:bCs/>
        </w:rPr>
        <w:t>研</w:t>
      </w:r>
      <w:proofErr w:type="gramEnd"/>
      <w:r w:rsidRPr="00F557F9">
        <w:rPr>
          <w:rFonts w:hint="eastAsia"/>
          <w:bCs/>
        </w:rPr>
        <w:t>與送審之12處潛在不義遺址:（公有+有建物或遺構+調</w:t>
      </w:r>
      <w:proofErr w:type="gramStart"/>
      <w:r w:rsidRPr="00F557F9">
        <w:rPr>
          <w:rFonts w:hint="eastAsia"/>
          <w:bCs/>
        </w:rPr>
        <w:t>研</w:t>
      </w:r>
      <w:proofErr w:type="gramEnd"/>
      <w:r w:rsidRPr="00F557F9">
        <w:rPr>
          <w:rFonts w:hint="eastAsia"/>
          <w:bCs/>
        </w:rPr>
        <w:t>較完整）。</w:t>
      </w:r>
    </w:p>
    <w:tbl>
      <w:tblPr>
        <w:tblStyle w:val="af6"/>
        <w:tblW w:w="0" w:type="auto"/>
        <w:tblLook w:val="04A0" w:firstRow="1" w:lastRow="0" w:firstColumn="1" w:lastColumn="0" w:noHBand="0" w:noVBand="1"/>
      </w:tblPr>
      <w:tblGrid>
        <w:gridCol w:w="477"/>
        <w:gridCol w:w="512"/>
        <w:gridCol w:w="512"/>
        <w:gridCol w:w="1247"/>
        <w:gridCol w:w="651"/>
        <w:gridCol w:w="967"/>
        <w:gridCol w:w="530"/>
        <w:gridCol w:w="1135"/>
        <w:gridCol w:w="1362"/>
        <w:gridCol w:w="1441"/>
      </w:tblGrid>
      <w:tr w:rsidR="00F557F9" w:rsidRPr="00F557F9" w:rsidTr="006D67FA">
        <w:tc>
          <w:tcPr>
            <w:tcW w:w="0" w:type="auto"/>
            <w:noWrap/>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序</w:t>
            </w:r>
          </w:p>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號</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縣市</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鄉鎮</w:t>
            </w:r>
            <w:r w:rsidRPr="00F557F9">
              <w:rPr>
                <w:rFonts w:hAnsi="標楷體" w:hint="eastAsia"/>
                <w:b/>
                <w:bCs/>
                <w:sz w:val="24"/>
                <w:szCs w:val="24"/>
              </w:rPr>
              <w:br/>
              <w:t>市區</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潛在不義遺址名稱</w:t>
            </w:r>
            <w:r w:rsidRPr="00F557F9">
              <w:rPr>
                <w:rFonts w:hAnsi="標楷體" w:hint="eastAsia"/>
                <w:b/>
                <w:bCs/>
                <w:sz w:val="24"/>
                <w:szCs w:val="24"/>
              </w:rPr>
              <w:br/>
              <w:t>(暫定)</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關聯性</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文資建物</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產權歸屬</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管理單位</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現址</w:t>
            </w:r>
          </w:p>
        </w:tc>
        <w:tc>
          <w:tcPr>
            <w:tcW w:w="0" w:type="auto"/>
            <w:hideMark/>
          </w:tcPr>
          <w:p w:rsidR="006D67FA" w:rsidRPr="00F557F9" w:rsidRDefault="006D67FA" w:rsidP="006D67FA">
            <w:pPr>
              <w:spacing w:line="240" w:lineRule="exact"/>
              <w:jc w:val="center"/>
              <w:rPr>
                <w:rFonts w:hAnsi="標楷體"/>
                <w:b/>
                <w:bCs/>
                <w:sz w:val="24"/>
                <w:szCs w:val="24"/>
              </w:rPr>
            </w:pPr>
            <w:r w:rsidRPr="00F557F9">
              <w:rPr>
                <w:rFonts w:hAnsi="標楷體" w:hint="eastAsia"/>
                <w:b/>
                <w:bCs/>
                <w:sz w:val="24"/>
                <w:szCs w:val="24"/>
              </w:rPr>
              <w:t>今日有無</w:t>
            </w:r>
            <w:proofErr w:type="gramStart"/>
            <w:r w:rsidRPr="00F557F9">
              <w:rPr>
                <w:rFonts w:hAnsi="標楷體" w:hint="eastAsia"/>
                <w:b/>
                <w:bCs/>
                <w:sz w:val="24"/>
                <w:szCs w:val="24"/>
              </w:rPr>
              <w:t>建物或遺構</w:t>
            </w:r>
            <w:proofErr w:type="gramEnd"/>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1</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大同區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原鐵路管理委員會</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國立臺灣博物館鐵道部園區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現址:臺北市大同區延平北路一段2號</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有建物(現址外觀保存良好)</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2</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中山堂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國定古蹟</w:t>
            </w:r>
            <w:proofErr w:type="gramStart"/>
            <w:r w:rsidRPr="00F557F9">
              <w:rPr>
                <w:rFonts w:hAnsi="標楷體" w:hint="eastAsia"/>
                <w:sz w:val="24"/>
                <w:szCs w:val="24"/>
              </w:rPr>
              <w:t>臺</w:t>
            </w:r>
            <w:proofErr w:type="gramEnd"/>
            <w:r w:rsidRPr="00F557F9">
              <w:rPr>
                <w:rFonts w:hAnsi="標楷體" w:hint="eastAsia"/>
                <w:sz w:val="24"/>
                <w:szCs w:val="24"/>
              </w:rPr>
              <w:t>北公會堂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臺北市政府(中山堂管理所)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現址：臺北市中正區延平南路98號</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有建物(現臺北市中山堂)</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3</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原人民導報社</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台北市定古蹟「撫</w:t>
            </w:r>
            <w:proofErr w:type="gramStart"/>
            <w:r w:rsidRPr="00F557F9">
              <w:rPr>
                <w:rFonts w:hAnsi="標楷體" w:hint="eastAsia"/>
                <w:sz w:val="24"/>
                <w:szCs w:val="24"/>
              </w:rPr>
              <w:t>臺</w:t>
            </w:r>
            <w:proofErr w:type="gramEnd"/>
            <w:r w:rsidRPr="00F557F9">
              <w:rPr>
                <w:rFonts w:hAnsi="標楷體" w:hint="eastAsia"/>
                <w:sz w:val="24"/>
                <w:szCs w:val="24"/>
              </w:rPr>
              <w:t>街洋樓」</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管理單位(公有):臺北市政府文化局</w:t>
            </w:r>
            <w:r w:rsidRPr="00F557F9">
              <w:rPr>
                <w:rFonts w:hAnsi="標楷體" w:hint="eastAsia"/>
                <w:sz w:val="24"/>
                <w:szCs w:val="24"/>
              </w:rPr>
              <w:br/>
              <w:t>經營單位(公有):臺灣歷史資源經理學會(今撫</w:t>
            </w:r>
            <w:proofErr w:type="gramStart"/>
            <w:r w:rsidRPr="00F557F9">
              <w:rPr>
                <w:rFonts w:hAnsi="標楷體" w:hint="eastAsia"/>
                <w:sz w:val="24"/>
                <w:szCs w:val="24"/>
              </w:rPr>
              <w:t>臺</w:t>
            </w:r>
            <w:proofErr w:type="gramEnd"/>
            <w:r w:rsidRPr="00F557F9">
              <w:rPr>
                <w:rFonts w:hAnsi="標楷體" w:hint="eastAsia"/>
                <w:sz w:val="24"/>
                <w:szCs w:val="24"/>
              </w:rPr>
              <w:t>街洋樓)</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現址:臺北市中正區延平南路26號</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有建物(現撫</w:t>
            </w:r>
            <w:proofErr w:type="gramStart"/>
            <w:r w:rsidRPr="00F557F9">
              <w:rPr>
                <w:rFonts w:hAnsi="標楷體" w:hint="eastAsia"/>
                <w:sz w:val="24"/>
                <w:szCs w:val="24"/>
              </w:rPr>
              <w:t>臺</w:t>
            </w:r>
            <w:proofErr w:type="gramEnd"/>
            <w:r w:rsidRPr="00F557F9">
              <w:rPr>
                <w:rFonts w:hAnsi="標楷體" w:hint="eastAsia"/>
                <w:sz w:val="24"/>
                <w:szCs w:val="24"/>
              </w:rPr>
              <w:t>街洋樓)</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4</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內湖區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原臺灣省保安司令部內湖新生總隊</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臺北市政府教育局</w:t>
            </w:r>
            <w:r w:rsidRPr="00F557F9">
              <w:rPr>
                <w:rFonts w:hAnsi="標楷體" w:hint="eastAsia"/>
                <w:sz w:val="24"/>
                <w:szCs w:val="24"/>
              </w:rPr>
              <w:br/>
              <w:t>(現為內湖國民小學)</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現址:臺北市內湖區內湖路2段41號</w:t>
            </w:r>
            <w:r w:rsidRPr="00F557F9">
              <w:rPr>
                <w:rFonts w:hAnsi="標楷體" w:hint="eastAsia"/>
                <w:sz w:val="24"/>
                <w:szCs w:val="24"/>
              </w:rPr>
              <w:br/>
              <w:t>地號:碧湖段三小段484、550、551-1地號</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(已拆除東側所有新生總隊時期之建物)</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5</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大安區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原臺灣警備總司令部保安處六張</w:t>
            </w:r>
            <w:proofErr w:type="gramStart"/>
            <w:r w:rsidRPr="00F557F9">
              <w:rPr>
                <w:rFonts w:hAnsi="標楷體" w:hint="eastAsia"/>
                <w:sz w:val="24"/>
                <w:szCs w:val="24"/>
              </w:rPr>
              <w:t>犁</w:t>
            </w:r>
            <w:proofErr w:type="gramEnd"/>
            <w:r w:rsidRPr="00F557F9">
              <w:rPr>
                <w:rFonts w:hAnsi="標楷體" w:hint="eastAsia"/>
                <w:sz w:val="24"/>
                <w:szCs w:val="24"/>
              </w:rPr>
              <w:t>看守所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海洋委員會海巡署(原行政院海岸巡防署)</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現址:臺北市大安區臥龍街240之2號</w:t>
            </w:r>
            <w:r w:rsidRPr="00F557F9">
              <w:rPr>
                <w:rFonts w:hAnsi="標楷體" w:hint="eastAsia"/>
                <w:sz w:val="24"/>
                <w:szCs w:val="24"/>
              </w:rPr>
              <w:br/>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(原有建物已拆除，</w:t>
            </w:r>
            <w:proofErr w:type="gramStart"/>
            <w:r w:rsidRPr="00F557F9">
              <w:rPr>
                <w:rFonts w:hAnsi="標楷體" w:hint="eastAsia"/>
                <w:sz w:val="24"/>
                <w:szCs w:val="24"/>
              </w:rPr>
              <w:t>現海</w:t>
            </w:r>
            <w:proofErr w:type="gramEnd"/>
            <w:r w:rsidRPr="00F557F9">
              <w:rPr>
                <w:rFonts w:hAnsi="標楷體" w:hint="eastAsia"/>
                <w:sz w:val="24"/>
                <w:szCs w:val="24"/>
              </w:rPr>
              <w:t>巡署教育</w:t>
            </w:r>
            <w:proofErr w:type="gramStart"/>
            <w:r w:rsidRPr="00F557F9">
              <w:rPr>
                <w:rFonts w:hAnsi="標楷體" w:hint="eastAsia"/>
                <w:sz w:val="24"/>
                <w:szCs w:val="24"/>
              </w:rPr>
              <w:t>訓練測考中</w:t>
            </w:r>
            <w:proofErr w:type="gramEnd"/>
            <w:r w:rsidRPr="00F557F9">
              <w:rPr>
                <w:rFonts w:hAnsi="標楷體" w:hint="eastAsia"/>
                <w:sz w:val="24"/>
                <w:szCs w:val="24"/>
              </w:rPr>
              <w:t>心。)</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6</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土城區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原司法行政部</w:t>
            </w:r>
            <w:proofErr w:type="gramStart"/>
            <w:r w:rsidRPr="00F557F9">
              <w:rPr>
                <w:rFonts w:hAnsi="標楷體" w:hint="eastAsia"/>
                <w:sz w:val="24"/>
                <w:szCs w:val="24"/>
              </w:rPr>
              <w:t>臺</w:t>
            </w:r>
            <w:proofErr w:type="gramEnd"/>
            <w:r w:rsidRPr="00F557F9">
              <w:rPr>
                <w:rFonts w:hAnsi="標楷體" w:hint="eastAsia"/>
                <w:sz w:val="24"/>
                <w:szCs w:val="24"/>
              </w:rPr>
              <w:t>北看守所孝三舍／</w:t>
            </w:r>
            <w:proofErr w:type="gramStart"/>
            <w:r w:rsidRPr="00F557F9">
              <w:rPr>
                <w:rFonts w:hAnsi="標楷體" w:hint="eastAsia"/>
                <w:sz w:val="24"/>
                <w:szCs w:val="24"/>
              </w:rPr>
              <w:t>調查局誠</w:t>
            </w:r>
            <w:proofErr w:type="gramEnd"/>
            <w:r w:rsidRPr="00F557F9">
              <w:rPr>
                <w:rFonts w:hAnsi="標楷體" w:hint="eastAsia"/>
                <w:sz w:val="24"/>
                <w:szCs w:val="24"/>
              </w:rPr>
              <w:t>舍(1975後)</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法務部矯正署</w:t>
            </w:r>
            <w:proofErr w:type="gramStart"/>
            <w:r w:rsidRPr="00F557F9">
              <w:rPr>
                <w:rFonts w:hAnsi="標楷體" w:hint="eastAsia"/>
                <w:sz w:val="24"/>
                <w:szCs w:val="24"/>
              </w:rPr>
              <w:t>臺</w:t>
            </w:r>
            <w:proofErr w:type="gramEnd"/>
            <w:r w:rsidRPr="00F557F9">
              <w:rPr>
                <w:rFonts w:hAnsi="標楷體" w:hint="eastAsia"/>
                <w:sz w:val="24"/>
                <w:szCs w:val="24"/>
              </w:rPr>
              <w:t>北看守所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現址:新北市土城區立德路2號</w:t>
            </w:r>
            <w:r w:rsidRPr="00F557F9">
              <w:rPr>
                <w:rFonts w:hAnsi="標楷體" w:hint="eastAsia"/>
                <w:sz w:val="24"/>
                <w:szCs w:val="24"/>
              </w:rPr>
              <w:br/>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有建物(現為法務部矯正署</w:t>
            </w:r>
            <w:proofErr w:type="gramStart"/>
            <w:r w:rsidRPr="00F557F9">
              <w:rPr>
                <w:rFonts w:hAnsi="標楷體" w:hint="eastAsia"/>
                <w:sz w:val="24"/>
                <w:szCs w:val="24"/>
              </w:rPr>
              <w:t>臺</w:t>
            </w:r>
            <w:proofErr w:type="gramEnd"/>
            <w:r w:rsidRPr="00F557F9">
              <w:rPr>
                <w:rFonts w:hAnsi="標楷體" w:hint="eastAsia"/>
                <w:sz w:val="24"/>
                <w:szCs w:val="24"/>
              </w:rPr>
              <w:t>北看守所)</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lastRenderedPageBreak/>
              <w:t>7</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新店區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原安坑刑場</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新北市政府</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範圍:新北市新店區安華路21巷</w:t>
            </w:r>
            <w:r w:rsidRPr="00F557F9">
              <w:rPr>
                <w:rFonts w:hAnsi="標楷體" w:hint="eastAsia"/>
                <w:sz w:val="24"/>
                <w:szCs w:val="24"/>
              </w:rPr>
              <w:br/>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(現為新店區第三公墓，舊有刑場範圍和面積</w:t>
            </w:r>
            <w:proofErr w:type="gramStart"/>
            <w:r w:rsidRPr="00F557F9">
              <w:rPr>
                <w:rFonts w:hAnsi="標楷體" w:hint="eastAsia"/>
                <w:sz w:val="24"/>
                <w:szCs w:val="24"/>
              </w:rPr>
              <w:t>已難</w:t>
            </w:r>
            <w:proofErr w:type="gramEnd"/>
            <w:r w:rsidRPr="00F557F9">
              <w:rPr>
                <w:rFonts w:hAnsi="標楷體" w:hint="eastAsia"/>
                <w:sz w:val="24"/>
                <w:szCs w:val="24"/>
              </w:rPr>
              <w:t>考。)</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8</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原水源地刑場</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臺北市政府</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範圍:約為今臺北市中正區，臺灣大學水源校區外側河灘地 </w:t>
            </w:r>
            <w:r w:rsidRPr="00F557F9">
              <w:rPr>
                <w:rFonts w:hAnsi="標楷體" w:hint="eastAsia"/>
                <w:sz w:val="24"/>
                <w:szCs w:val="24"/>
              </w:rPr>
              <w:br/>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(為河灘地)</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9</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永和區</w:t>
            </w:r>
          </w:p>
        </w:tc>
        <w:tc>
          <w:tcPr>
            <w:tcW w:w="0" w:type="auto"/>
            <w:hideMark/>
          </w:tcPr>
          <w:p w:rsidR="006D67FA" w:rsidRPr="00F557F9" w:rsidRDefault="006D67FA" w:rsidP="006D67FA">
            <w:pPr>
              <w:spacing w:line="240" w:lineRule="exact"/>
              <w:rPr>
                <w:rFonts w:hAnsi="標楷體"/>
                <w:sz w:val="24"/>
                <w:szCs w:val="24"/>
              </w:rPr>
            </w:pPr>
            <w:proofErr w:type="gramStart"/>
            <w:r w:rsidRPr="00F557F9">
              <w:rPr>
                <w:rFonts w:hAnsi="標楷體" w:hint="eastAsia"/>
                <w:sz w:val="24"/>
                <w:szCs w:val="24"/>
              </w:rPr>
              <w:t>原川端</w:t>
            </w:r>
            <w:proofErr w:type="gramEnd"/>
            <w:r w:rsidRPr="00F557F9">
              <w:rPr>
                <w:rFonts w:hAnsi="標楷體" w:hint="eastAsia"/>
                <w:sz w:val="24"/>
                <w:szCs w:val="24"/>
              </w:rPr>
              <w:t>橋南端刑場</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新北市政府</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範圍:新北市永和區中正橋下方河灘地</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w:t>
            </w:r>
            <w:proofErr w:type="gramStart"/>
            <w:r w:rsidRPr="00F557F9">
              <w:rPr>
                <w:rFonts w:hAnsi="標楷體" w:hint="eastAsia"/>
                <w:sz w:val="24"/>
                <w:szCs w:val="24"/>
              </w:rPr>
              <w:t>現綠</w:t>
            </w:r>
            <w:proofErr w:type="gramEnd"/>
            <w:r w:rsidRPr="00F557F9">
              <w:rPr>
                <w:rFonts w:hAnsi="標楷體" w:hint="eastAsia"/>
                <w:sz w:val="24"/>
                <w:szCs w:val="24"/>
              </w:rPr>
              <w:t>光河岸公園)</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10</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左營區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原海軍總司令部軍法處看守所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國防部海軍左營基地</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範圍:高雄市左營區鎮海營區內</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有建物(現為海軍左營基地)</w:t>
            </w:r>
            <w:r w:rsidRPr="00F557F9">
              <w:rPr>
                <w:rFonts w:hAnsi="標楷體" w:hint="eastAsia"/>
                <w:sz w:val="24"/>
                <w:szCs w:val="24"/>
              </w:rPr>
              <w:br/>
              <w:t>(1969年後之航照影像皆因本案位於鎮海營區，屬機敏地區，於公開資料中隱蔽)</w:t>
            </w:r>
          </w:p>
        </w:tc>
      </w:tr>
      <w:tr w:rsidR="00F557F9"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11</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嘉義市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東區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嘉義山仔頂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嘉義市政府</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範圍:約位於嘉義市大雅路二段（啟明路以東、包括東川里至</w:t>
            </w:r>
            <w:proofErr w:type="gramStart"/>
            <w:r w:rsidRPr="00F557F9">
              <w:rPr>
                <w:rFonts w:hAnsi="標楷體" w:hint="eastAsia"/>
                <w:sz w:val="24"/>
                <w:szCs w:val="24"/>
              </w:rPr>
              <w:t>盧</w:t>
            </w:r>
            <w:proofErr w:type="gramEnd"/>
            <w:r w:rsidRPr="00F557F9">
              <w:rPr>
                <w:rFonts w:hAnsi="標楷體" w:hint="eastAsia"/>
                <w:sz w:val="24"/>
                <w:szCs w:val="24"/>
              </w:rPr>
              <w:t>厝里）</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(現國立嘉義高中)</w:t>
            </w:r>
          </w:p>
        </w:tc>
      </w:tr>
      <w:tr w:rsidR="006D67FA" w:rsidRPr="00F557F9" w:rsidTr="006D67FA">
        <w:tc>
          <w:tcPr>
            <w:tcW w:w="0" w:type="auto"/>
            <w:noWrap/>
            <w:hideMark/>
          </w:tcPr>
          <w:p w:rsidR="006D67FA" w:rsidRPr="00F557F9" w:rsidRDefault="006D67FA" w:rsidP="006D67FA">
            <w:pPr>
              <w:spacing w:line="240" w:lineRule="exact"/>
              <w:rPr>
                <w:rFonts w:hAnsi="標楷體"/>
                <w:b/>
                <w:bCs/>
                <w:sz w:val="24"/>
                <w:szCs w:val="24"/>
              </w:rPr>
            </w:pPr>
            <w:r w:rsidRPr="00F557F9">
              <w:rPr>
                <w:rFonts w:hAnsi="標楷體" w:hint="eastAsia"/>
                <w:b/>
                <w:bCs/>
                <w:sz w:val="24"/>
                <w:szCs w:val="24"/>
              </w:rPr>
              <w:t>12</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三民區</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原高雄第一中學</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高雄市歷史建築「高雄中學紅樓」</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高雄市立高雄高級中學</w:t>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範圍:學校、高雄市歷史建築「高雄中學紅樓」</w:t>
            </w:r>
            <w:r w:rsidRPr="00F557F9">
              <w:rPr>
                <w:rFonts w:hAnsi="標楷體" w:hint="eastAsia"/>
                <w:sz w:val="24"/>
                <w:szCs w:val="24"/>
              </w:rPr>
              <w:br/>
            </w:r>
          </w:p>
        </w:tc>
        <w:tc>
          <w:tcPr>
            <w:tcW w:w="0" w:type="auto"/>
            <w:hideMark/>
          </w:tcPr>
          <w:p w:rsidR="006D67FA" w:rsidRPr="00F557F9" w:rsidRDefault="006D67FA" w:rsidP="006D67FA">
            <w:pPr>
              <w:spacing w:line="240" w:lineRule="exact"/>
              <w:rPr>
                <w:rFonts w:hAnsi="標楷體"/>
                <w:sz w:val="24"/>
                <w:szCs w:val="24"/>
              </w:rPr>
            </w:pPr>
            <w:r w:rsidRPr="00F557F9">
              <w:rPr>
                <w:rFonts w:hAnsi="標楷體" w:hint="eastAsia"/>
                <w:sz w:val="24"/>
                <w:szCs w:val="24"/>
              </w:rPr>
              <w:t>有建物(高雄市歷史建築「高雄中學紅樓」)</w:t>
            </w:r>
          </w:p>
        </w:tc>
      </w:tr>
    </w:tbl>
    <w:p w:rsidR="00D0701D" w:rsidRPr="00F557F9" w:rsidRDefault="00D0701D" w:rsidP="006D67FA">
      <w:pPr>
        <w:widowControl/>
        <w:overflowPunct/>
        <w:autoSpaceDE/>
        <w:autoSpaceDN/>
        <w:jc w:val="left"/>
        <w:rPr>
          <w:bCs/>
        </w:rPr>
      </w:pPr>
    </w:p>
    <w:p w:rsidR="00D0701D" w:rsidRPr="00F557F9" w:rsidRDefault="00D0701D">
      <w:pPr>
        <w:widowControl/>
        <w:overflowPunct/>
        <w:autoSpaceDE/>
        <w:autoSpaceDN/>
        <w:jc w:val="left"/>
        <w:rPr>
          <w:bCs/>
        </w:rPr>
      </w:pPr>
      <w:r w:rsidRPr="00F557F9">
        <w:rPr>
          <w:bCs/>
        </w:rPr>
        <w:br w:type="page"/>
      </w:r>
    </w:p>
    <w:p w:rsidR="006D67FA" w:rsidRPr="00F557F9" w:rsidRDefault="006D67FA" w:rsidP="006D67FA">
      <w:pPr>
        <w:pStyle w:val="a0"/>
        <w:numPr>
          <w:ilvl w:val="0"/>
          <w:numId w:val="3"/>
        </w:numPr>
        <w:tabs>
          <w:tab w:val="clear" w:pos="1440"/>
        </w:tabs>
        <w:ind w:firstLineChars="0"/>
        <w:rPr>
          <w:bCs/>
        </w:rPr>
      </w:pPr>
      <w:r w:rsidRPr="00F557F9">
        <w:rPr>
          <w:rFonts w:hint="eastAsia"/>
          <w:bCs/>
        </w:rPr>
        <w:lastRenderedPageBreak/>
        <w:t>第二批進行調</w:t>
      </w:r>
      <w:proofErr w:type="gramStart"/>
      <w:r w:rsidRPr="00F557F9">
        <w:rPr>
          <w:rFonts w:hint="eastAsia"/>
          <w:bCs/>
        </w:rPr>
        <w:t>研</w:t>
      </w:r>
      <w:proofErr w:type="gramEnd"/>
      <w:r w:rsidRPr="00F557F9">
        <w:rPr>
          <w:rFonts w:hint="eastAsia"/>
          <w:bCs/>
        </w:rPr>
        <w:t>與送審之18處潛在不義遺址:（公有+有/無建物或遺構+需進一步調</w:t>
      </w:r>
      <w:proofErr w:type="gramStart"/>
      <w:r w:rsidRPr="00F557F9">
        <w:rPr>
          <w:rFonts w:hint="eastAsia"/>
          <w:bCs/>
        </w:rPr>
        <w:t>研</w:t>
      </w:r>
      <w:proofErr w:type="gramEnd"/>
      <w:r w:rsidRPr="00F557F9">
        <w:rPr>
          <w:rFonts w:hint="eastAsia"/>
          <w:bCs/>
        </w:rPr>
        <w:t>）。</w:t>
      </w:r>
    </w:p>
    <w:tbl>
      <w:tblPr>
        <w:tblStyle w:val="af6"/>
        <w:tblW w:w="0" w:type="auto"/>
        <w:tblLook w:val="04A0" w:firstRow="1" w:lastRow="0" w:firstColumn="1" w:lastColumn="0" w:noHBand="0" w:noVBand="1"/>
      </w:tblPr>
      <w:tblGrid>
        <w:gridCol w:w="477"/>
        <w:gridCol w:w="500"/>
        <w:gridCol w:w="841"/>
        <w:gridCol w:w="904"/>
        <w:gridCol w:w="636"/>
        <w:gridCol w:w="898"/>
        <w:gridCol w:w="512"/>
        <w:gridCol w:w="808"/>
        <w:gridCol w:w="1373"/>
        <w:gridCol w:w="1885"/>
      </w:tblGrid>
      <w:tr w:rsidR="00F557F9" w:rsidRPr="00F557F9" w:rsidTr="006D67FA">
        <w:tc>
          <w:tcPr>
            <w:tcW w:w="0" w:type="auto"/>
            <w:noWrap/>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序</w:t>
            </w:r>
          </w:p>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號</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縣市</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鄉鎮</w:t>
            </w:r>
            <w:r w:rsidRPr="00F557F9">
              <w:rPr>
                <w:rFonts w:hAnsi="標楷體" w:hint="eastAsia"/>
                <w:b/>
                <w:bCs/>
                <w:sz w:val="24"/>
                <w:szCs w:val="24"/>
              </w:rPr>
              <w:br/>
              <w:t>市區</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潛在不義遺址名稱</w:t>
            </w:r>
            <w:r w:rsidRPr="00F557F9">
              <w:rPr>
                <w:rFonts w:hAnsi="標楷體" w:hint="eastAsia"/>
                <w:b/>
                <w:bCs/>
                <w:sz w:val="24"/>
                <w:szCs w:val="24"/>
              </w:rPr>
              <w:br/>
              <w:t>(暫定)</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關聯性</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文資建物</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產權歸屬</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管理單位</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現址</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今日有無</w:t>
            </w:r>
            <w:proofErr w:type="gramStart"/>
            <w:r w:rsidRPr="00F557F9">
              <w:rPr>
                <w:rFonts w:hAnsi="標楷體" w:hint="eastAsia"/>
                <w:b/>
                <w:bCs/>
                <w:sz w:val="24"/>
                <w:szCs w:val="24"/>
              </w:rPr>
              <w:t>建物或遺構</w:t>
            </w:r>
            <w:proofErr w:type="gramEnd"/>
          </w:p>
        </w:tc>
      </w:tr>
      <w:tr w:rsidR="00F557F9" w:rsidRPr="00F557F9" w:rsidTr="006D67FA">
        <w:tc>
          <w:tcPr>
            <w:tcW w:w="0" w:type="auto"/>
            <w:noWrap/>
            <w:vAlign w:val="center"/>
          </w:tcPr>
          <w:p w:rsidR="006D67FA" w:rsidRPr="00F557F9" w:rsidRDefault="006D67FA" w:rsidP="006D67FA">
            <w:pPr>
              <w:spacing w:line="300" w:lineRule="exact"/>
              <w:jc w:val="left"/>
              <w:rPr>
                <w:rFonts w:hAnsi="標楷體" w:cstheme="minorBidi"/>
                <w:bCs/>
                <w:sz w:val="24"/>
                <w:szCs w:val="24"/>
              </w:rPr>
            </w:pPr>
            <w:r w:rsidRPr="00F557F9">
              <w:rPr>
                <w:rFonts w:hAnsi="標楷體" w:cstheme="minorBidi" w:hint="eastAsia"/>
                <w:bCs/>
                <w:sz w:val="24"/>
                <w:szCs w:val="24"/>
              </w:rPr>
              <w:t>13</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基隆市</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中正區</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原基隆市參議會</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228事件</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 xml:space="preserve">　</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公有</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基隆市政府</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現址:基隆市中正區義二路2巷6號</w:t>
            </w:r>
            <w:r w:rsidRPr="00F557F9">
              <w:rPr>
                <w:rFonts w:hAnsi="標楷體" w:cstheme="minorBidi" w:hint="eastAsia"/>
                <w:bCs/>
                <w:sz w:val="24"/>
                <w:szCs w:val="24"/>
              </w:rPr>
              <w:br/>
              <w:t>(今基隆市立醫院門診中心)</w:t>
            </w:r>
          </w:p>
        </w:tc>
        <w:tc>
          <w:tcPr>
            <w:tcW w:w="0" w:type="auto"/>
            <w:vAlign w:val="center"/>
          </w:tcPr>
          <w:p w:rsidR="006D67FA" w:rsidRPr="00F557F9" w:rsidRDefault="006D67FA" w:rsidP="006D67FA">
            <w:pPr>
              <w:spacing w:line="300" w:lineRule="exact"/>
              <w:rPr>
                <w:rFonts w:hAnsi="標楷體" w:cstheme="minorBidi"/>
                <w:bCs/>
                <w:sz w:val="24"/>
                <w:szCs w:val="24"/>
              </w:rPr>
            </w:pPr>
            <w:r w:rsidRPr="00F557F9">
              <w:rPr>
                <w:rFonts w:hAnsi="標楷體" w:cstheme="minorBidi" w:hint="eastAsia"/>
                <w:bCs/>
                <w:sz w:val="24"/>
                <w:szCs w:val="24"/>
              </w:rPr>
              <w:t>有建物(現基隆市立醫院門診中心，</w:t>
            </w:r>
            <w:proofErr w:type="gramStart"/>
            <w:r w:rsidRPr="00F557F9">
              <w:rPr>
                <w:rFonts w:hAnsi="標楷體" w:cstheme="minorBidi" w:hint="eastAsia"/>
                <w:bCs/>
                <w:sz w:val="24"/>
                <w:szCs w:val="24"/>
              </w:rPr>
              <w:t>外部樣貌已</w:t>
            </w:r>
            <w:proofErr w:type="gramEnd"/>
            <w:r w:rsidRPr="00F557F9">
              <w:rPr>
                <w:rFonts w:hAnsi="標楷體" w:cstheme="minorBidi" w:hint="eastAsia"/>
                <w:bCs/>
                <w:sz w:val="24"/>
                <w:szCs w:val="24"/>
              </w:rPr>
              <w:t>改變，內裝尚可看出當年樣貌。)</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14</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仁愛區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南榮公墓</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基隆市政府(殯葬管理所)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現址:基隆市南榮路</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有遺構(</w:t>
            </w:r>
            <w:proofErr w:type="gramStart"/>
            <w:r w:rsidRPr="00F557F9">
              <w:rPr>
                <w:rFonts w:hAnsi="標楷體" w:hint="eastAsia"/>
                <w:sz w:val="24"/>
                <w:szCs w:val="24"/>
              </w:rPr>
              <w:t>現南榮</w:t>
            </w:r>
            <w:proofErr w:type="gramEnd"/>
            <w:r w:rsidRPr="00F557F9">
              <w:rPr>
                <w:rFonts w:hAnsi="標楷體" w:hint="eastAsia"/>
                <w:sz w:val="24"/>
                <w:szCs w:val="24"/>
              </w:rPr>
              <w:t>公墓)</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15</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仁愛區、信義區、中山區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田寮河</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現址:基隆市田寮河</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(串聯基隆港與田寮港之運河)</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16</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原基隆憲兵隊隊部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國防部(憲兵指揮部基隆憲兵隊)</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現址:基隆市中正區義一路3號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建築或遺構</w:t>
            </w:r>
            <w:proofErr w:type="gramEnd"/>
            <w:r w:rsidRPr="00F557F9">
              <w:rPr>
                <w:rFonts w:hAnsi="標楷體" w:hint="eastAsia"/>
                <w:sz w:val="24"/>
                <w:szCs w:val="24"/>
              </w:rPr>
              <w:t>(已改建為基隆憲兵隊)</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17</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大同區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淡水河第六、九水門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臺北市政府(工務局水利工程</w:t>
            </w:r>
            <w:r w:rsidRPr="00F557F9">
              <w:rPr>
                <w:rFonts w:hAnsi="標楷體" w:hint="eastAsia"/>
                <w:sz w:val="24"/>
                <w:szCs w:val="24"/>
              </w:rPr>
              <w:lastRenderedPageBreak/>
              <w:t>處)</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現址:臺北市大同區環河路上</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(現已改為疏散門)</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18</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北投區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原關渡埔頂（關渡公墓）</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現址:新北市淡水區自強路33號(埔頂的刑場有兩處，</w:t>
            </w:r>
            <w:proofErr w:type="gramStart"/>
            <w:r w:rsidRPr="00F557F9">
              <w:rPr>
                <w:rFonts w:hAnsi="標楷體" w:hint="eastAsia"/>
                <w:sz w:val="24"/>
                <w:szCs w:val="24"/>
              </w:rPr>
              <w:t>一</w:t>
            </w:r>
            <w:proofErr w:type="gramEnd"/>
            <w:r w:rsidRPr="00F557F9">
              <w:rPr>
                <w:rFonts w:hAnsi="標楷體" w:hint="eastAsia"/>
                <w:sz w:val="24"/>
                <w:szCs w:val="24"/>
              </w:rPr>
              <w:t>處在媽祖石附近，另一處在自強新村下方的空地。)</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有遺構(竹圍國小旁公墓)</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19</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萬華區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原水源路刑場</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現址:臺北市水源路外側，靠新店溪河灘地</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(河灘地)</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20</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新店區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原碧潭刑場</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國防部空軍司令部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範圍:新店碧潭畔的空軍烈士公墓區</w:t>
            </w:r>
            <w:proofErr w:type="gramStart"/>
            <w:r w:rsidRPr="00F557F9">
              <w:rPr>
                <w:rFonts w:hAnsi="標楷體" w:hint="eastAsia"/>
                <w:sz w:val="24"/>
                <w:szCs w:val="24"/>
              </w:rPr>
              <w:t>（</w:t>
            </w:r>
            <w:proofErr w:type="gramEnd"/>
            <w:r w:rsidRPr="00F557F9">
              <w:rPr>
                <w:rFonts w:hAnsi="標楷體" w:hint="eastAsia"/>
                <w:sz w:val="24"/>
                <w:szCs w:val="24"/>
              </w:rPr>
              <w:t>現址：新北市新店區精忠路12號</w:t>
            </w:r>
            <w:proofErr w:type="gramStart"/>
            <w:r w:rsidRPr="00F557F9">
              <w:rPr>
                <w:rFonts w:hAnsi="標楷體" w:hint="eastAsia"/>
                <w:sz w:val="24"/>
                <w:szCs w:val="24"/>
              </w:rPr>
              <w:t>）</w:t>
            </w:r>
            <w:proofErr w:type="gramEnd"/>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(現空軍烈士公墓區)</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21</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淡水區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淡水沙崙</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現址:新北市</w:t>
            </w:r>
            <w:proofErr w:type="gramStart"/>
            <w:r w:rsidRPr="00F557F9">
              <w:rPr>
                <w:rFonts w:hAnsi="標楷體" w:hint="eastAsia"/>
                <w:sz w:val="24"/>
                <w:szCs w:val="24"/>
              </w:rPr>
              <w:t>淡水區觀海路</w:t>
            </w:r>
            <w:proofErr w:type="gramEnd"/>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(新北市政府已招標結合輕軌「沙崙站｣發展文創園區)</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22</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桃園市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桃園區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原新竹縣警察局桃園分駐所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桃園市政府文化局(桃園市新住民文化會館)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現址:桃園市桃園區復興路135號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(已改建，現桃園市新住民文化會館。)</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23</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雲林縣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古坑鄉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崁腳遺骸發掘地</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雲林縣政府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現址:雲林縣古坑鄉崁腳村內山公路</w:t>
            </w:r>
            <w:proofErr w:type="gramStart"/>
            <w:r w:rsidRPr="00F557F9">
              <w:rPr>
                <w:rFonts w:hAnsi="標楷體" w:hint="eastAsia"/>
                <w:sz w:val="24"/>
                <w:szCs w:val="24"/>
              </w:rPr>
              <w:lastRenderedPageBreak/>
              <w:t>靶場臨側公墓</w:t>
            </w:r>
            <w:proofErr w:type="gramEnd"/>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有遺構(公墓，現地有設立「古坑二二八紀念碑」)</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24</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鹽埕區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原高雄憲兵分隊部（陸軍服務社）</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現址：高雄市中正路四路287號(位於今高雄鹽埕區立體停車場後方天橋下之仁愛公園)</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(1944年為</w:t>
            </w:r>
            <w:proofErr w:type="gramStart"/>
            <w:r w:rsidRPr="00F557F9">
              <w:rPr>
                <w:rFonts w:hAnsi="標楷體" w:hint="eastAsia"/>
                <w:sz w:val="24"/>
                <w:szCs w:val="24"/>
              </w:rPr>
              <w:t>高雄州商</w:t>
            </w:r>
            <w:proofErr w:type="gramEnd"/>
            <w:r w:rsidRPr="00F557F9">
              <w:rPr>
                <w:rFonts w:hAnsi="標楷體" w:hint="eastAsia"/>
                <w:sz w:val="24"/>
                <w:szCs w:val="24"/>
              </w:rPr>
              <w:t>工經濟會成立的「</w:t>
            </w:r>
            <w:proofErr w:type="gramStart"/>
            <w:r w:rsidRPr="00F557F9">
              <w:rPr>
                <w:rFonts w:hAnsi="標楷體" w:hint="eastAsia"/>
                <w:sz w:val="24"/>
                <w:szCs w:val="24"/>
              </w:rPr>
              <w:t>高雄州商</w:t>
            </w:r>
            <w:proofErr w:type="gramEnd"/>
            <w:r w:rsidRPr="00F557F9">
              <w:rPr>
                <w:rFonts w:hAnsi="標楷體" w:hint="eastAsia"/>
                <w:sz w:val="24"/>
                <w:szCs w:val="24"/>
              </w:rPr>
              <w:t>工獎勵會館」，戰後國民政府接收，初期作為高雄憲兵分隊部，之後又改為陸軍服務社，作</w:t>
            </w:r>
            <w:proofErr w:type="gramStart"/>
            <w:r w:rsidRPr="00F557F9">
              <w:rPr>
                <w:rFonts w:hAnsi="標楷體" w:hint="eastAsia"/>
                <w:sz w:val="24"/>
                <w:szCs w:val="24"/>
              </w:rPr>
              <w:t>軍人旅宿</w:t>
            </w:r>
            <w:proofErr w:type="gramEnd"/>
            <w:r w:rsidRPr="00F557F9">
              <w:rPr>
                <w:rFonts w:hAnsi="標楷體" w:hint="eastAsia"/>
                <w:sz w:val="24"/>
                <w:szCs w:val="24"/>
              </w:rPr>
              <w:t xml:space="preserve">之用， </w:t>
            </w:r>
            <w:proofErr w:type="gramStart"/>
            <w:r w:rsidRPr="00F557F9">
              <w:rPr>
                <w:rFonts w:hAnsi="標楷體" w:hint="eastAsia"/>
                <w:sz w:val="24"/>
                <w:szCs w:val="24"/>
              </w:rPr>
              <w:t>198</w:t>
            </w:r>
            <w:proofErr w:type="gramEnd"/>
            <w:r w:rsidRPr="00F557F9">
              <w:rPr>
                <w:rFonts w:hAnsi="標楷體" w:hint="eastAsia"/>
                <w:sz w:val="24"/>
                <w:szCs w:val="24"/>
              </w:rPr>
              <w:t>0年代拆除改為公園，今已不存在。)</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25</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左營區鼓山區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原桃子園刑場</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現址:高雄左營港西南碼頭與外海海灘交會之樹林中</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(現為海灘交會之樹林)</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26</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宜蘭縣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宜蘭市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原臺北縣稅捐處宜蘭分處</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農委會(</w:t>
            </w:r>
            <w:proofErr w:type="gramStart"/>
            <w:r w:rsidRPr="00F557F9">
              <w:rPr>
                <w:rFonts w:hAnsi="標楷體" w:hint="eastAsia"/>
                <w:sz w:val="24"/>
                <w:szCs w:val="24"/>
              </w:rPr>
              <w:t>農糧署東區</w:t>
            </w:r>
            <w:proofErr w:type="gramEnd"/>
            <w:r w:rsidRPr="00F557F9">
              <w:rPr>
                <w:rFonts w:hAnsi="標楷體" w:hint="eastAsia"/>
                <w:sz w:val="24"/>
                <w:szCs w:val="24"/>
              </w:rPr>
              <w:t>分署宜蘭辦事處)</w:t>
            </w:r>
            <w:r w:rsidRPr="00F557F9">
              <w:rPr>
                <w:rFonts w:hAnsi="標楷體" w:hint="eastAsia"/>
                <w:sz w:val="24"/>
                <w:szCs w:val="24"/>
              </w:rPr>
              <w:br/>
              <w:t>宜蘭縣政府(財政稅務局)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現址:宜蘭縣宜蘭市中山路二段165號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(已拆除重建，實際關押人犯的位置是163號，中山路二段與農權路交叉口側。)</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27</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南投縣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埔里鎮</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烏牛欄橋</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南投縣政府</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現址:南投縣埔里鎮愛蘭橋</w:t>
            </w:r>
            <w:r w:rsidRPr="00F557F9">
              <w:rPr>
                <w:rFonts w:hAnsi="標楷體" w:hint="eastAsia"/>
                <w:sz w:val="24"/>
                <w:szCs w:val="24"/>
              </w:rPr>
              <w:br/>
              <w:t>(2004年南投縣政</w:t>
            </w:r>
            <w:r w:rsidRPr="00F557F9">
              <w:rPr>
                <w:rFonts w:hAnsi="標楷體" w:hint="eastAsia"/>
                <w:sz w:val="24"/>
                <w:szCs w:val="24"/>
              </w:rPr>
              <w:lastRenderedPageBreak/>
              <w:t>府在戰事發生地點，設立了二二八事件烏牛欄戰役紀念碑。)</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有遺構(現愛蘭橋)</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28</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南投縣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名間鄉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原海軍反共先鋒訓練營 (第一期營區)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南投縣政府(名間國民小學)</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現址:南投縣名間鄉彰南路220號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有建物(南投名間國小內)</w:t>
            </w:r>
          </w:p>
        </w:tc>
      </w:tr>
      <w:tr w:rsidR="00F557F9"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29</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嘉義縣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水上鄉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嘉義水上崎仔頭</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嘉義縣歷史建物「南靖糖廠倉庫群」</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台糖南靖糖廠</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南靖糖廠：嘉義縣水上鄉三鎮村 </w:t>
            </w:r>
            <w:r w:rsidRPr="00F557F9">
              <w:rPr>
                <w:rFonts w:hAnsi="標楷體" w:hint="eastAsia"/>
                <w:sz w:val="24"/>
                <w:szCs w:val="24"/>
              </w:rPr>
              <w:br/>
              <w:t>柳仔林：嘉義縣水上鄉柳新村</w:t>
            </w:r>
            <w:proofErr w:type="gramStart"/>
            <w:r w:rsidRPr="00F557F9">
              <w:rPr>
                <w:rFonts w:hAnsi="標楷體" w:hint="eastAsia"/>
                <w:sz w:val="24"/>
                <w:szCs w:val="24"/>
              </w:rPr>
              <w:t>崎</w:t>
            </w:r>
            <w:proofErr w:type="gramEnd"/>
            <w:r w:rsidRPr="00F557F9">
              <w:rPr>
                <w:rFonts w:hAnsi="標楷體" w:hint="eastAsia"/>
                <w:sz w:val="24"/>
                <w:szCs w:val="24"/>
              </w:rPr>
              <w:t>仔頂（今稱崎仔頭）</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有建物(今為台糖南靖糖廠，廠區內之南靖糖廠倉庫群為歷史建築。)</w:t>
            </w:r>
          </w:p>
        </w:tc>
      </w:tr>
      <w:tr w:rsidR="006D67FA" w:rsidRPr="00F557F9" w:rsidTr="006D67FA">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30</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左營區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原舊城派出所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高雄市政府警察局左營分局舊城派出所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現址：高雄市左營區左營大路101號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有建物(現左營分局舊城派出所)</w:t>
            </w:r>
          </w:p>
        </w:tc>
      </w:tr>
    </w:tbl>
    <w:p w:rsidR="00D0701D" w:rsidRPr="00F557F9" w:rsidRDefault="00D0701D" w:rsidP="006D67FA">
      <w:pPr>
        <w:widowControl/>
        <w:overflowPunct/>
        <w:autoSpaceDE/>
        <w:autoSpaceDN/>
        <w:jc w:val="left"/>
        <w:rPr>
          <w:bCs/>
        </w:rPr>
      </w:pPr>
    </w:p>
    <w:p w:rsidR="00D0701D" w:rsidRPr="00F557F9" w:rsidRDefault="00D0701D">
      <w:pPr>
        <w:widowControl/>
        <w:overflowPunct/>
        <w:autoSpaceDE/>
        <w:autoSpaceDN/>
        <w:jc w:val="left"/>
        <w:rPr>
          <w:bCs/>
        </w:rPr>
      </w:pPr>
      <w:r w:rsidRPr="00F557F9">
        <w:rPr>
          <w:bCs/>
        </w:rPr>
        <w:br w:type="page"/>
      </w:r>
    </w:p>
    <w:p w:rsidR="006D67FA" w:rsidRPr="00F557F9" w:rsidRDefault="006D67FA" w:rsidP="006D67FA">
      <w:pPr>
        <w:pStyle w:val="a0"/>
        <w:numPr>
          <w:ilvl w:val="0"/>
          <w:numId w:val="3"/>
        </w:numPr>
        <w:ind w:firstLineChars="0"/>
        <w:rPr>
          <w:bCs/>
        </w:rPr>
      </w:pPr>
      <w:r w:rsidRPr="00F557F9">
        <w:rPr>
          <w:rFonts w:hint="eastAsia"/>
          <w:bCs/>
        </w:rPr>
        <w:lastRenderedPageBreak/>
        <w:t>第三批進行調</w:t>
      </w:r>
      <w:proofErr w:type="gramStart"/>
      <w:r w:rsidRPr="00F557F9">
        <w:rPr>
          <w:rFonts w:hint="eastAsia"/>
          <w:bCs/>
        </w:rPr>
        <w:t>研</w:t>
      </w:r>
      <w:proofErr w:type="gramEnd"/>
      <w:r w:rsidRPr="00F557F9">
        <w:rPr>
          <w:rFonts w:hint="eastAsia"/>
          <w:bCs/>
        </w:rPr>
        <w:t>與送審之11處潛在不義遺址:（公有+有/無建物或遺構+尚待研究補充）。</w:t>
      </w:r>
    </w:p>
    <w:tbl>
      <w:tblPr>
        <w:tblStyle w:val="af6"/>
        <w:tblW w:w="0" w:type="auto"/>
        <w:tblLook w:val="04A0" w:firstRow="1" w:lastRow="0" w:firstColumn="1" w:lastColumn="0" w:noHBand="0" w:noVBand="1"/>
      </w:tblPr>
      <w:tblGrid>
        <w:gridCol w:w="477"/>
        <w:gridCol w:w="506"/>
        <w:gridCol w:w="506"/>
        <w:gridCol w:w="971"/>
        <w:gridCol w:w="644"/>
        <w:gridCol w:w="737"/>
        <w:gridCol w:w="721"/>
        <w:gridCol w:w="1670"/>
        <w:gridCol w:w="1134"/>
        <w:gridCol w:w="1468"/>
      </w:tblGrid>
      <w:tr w:rsidR="00F557F9" w:rsidRPr="00F557F9" w:rsidTr="00EE5F89">
        <w:tc>
          <w:tcPr>
            <w:tcW w:w="0" w:type="auto"/>
            <w:noWrap/>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序</w:t>
            </w:r>
          </w:p>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號</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縣市</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鄉鎮</w:t>
            </w:r>
            <w:r w:rsidRPr="00F557F9">
              <w:rPr>
                <w:rFonts w:hAnsi="標楷體" w:hint="eastAsia"/>
                <w:b/>
                <w:bCs/>
                <w:sz w:val="24"/>
                <w:szCs w:val="24"/>
              </w:rPr>
              <w:br/>
              <w:t>市區</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潛在不義遺址名稱</w:t>
            </w:r>
            <w:r w:rsidRPr="00F557F9">
              <w:rPr>
                <w:rFonts w:hAnsi="標楷體" w:hint="eastAsia"/>
                <w:b/>
                <w:bCs/>
                <w:sz w:val="24"/>
                <w:szCs w:val="24"/>
              </w:rPr>
              <w:br/>
              <w:t>(暫定)</w:t>
            </w:r>
          </w:p>
        </w:tc>
        <w:tc>
          <w:tcPr>
            <w:tcW w:w="0" w:type="auto"/>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關聯性</w:t>
            </w:r>
          </w:p>
        </w:tc>
        <w:tc>
          <w:tcPr>
            <w:tcW w:w="737" w:type="dxa"/>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文資建物</w:t>
            </w:r>
          </w:p>
        </w:tc>
        <w:tc>
          <w:tcPr>
            <w:tcW w:w="721" w:type="dxa"/>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產權歸屬</w:t>
            </w:r>
          </w:p>
        </w:tc>
        <w:tc>
          <w:tcPr>
            <w:tcW w:w="1670" w:type="dxa"/>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管理單位</w:t>
            </w:r>
          </w:p>
        </w:tc>
        <w:tc>
          <w:tcPr>
            <w:tcW w:w="1134" w:type="dxa"/>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現址</w:t>
            </w:r>
          </w:p>
        </w:tc>
        <w:tc>
          <w:tcPr>
            <w:tcW w:w="1468" w:type="dxa"/>
            <w:hideMark/>
          </w:tcPr>
          <w:p w:rsidR="006D67FA" w:rsidRPr="00F557F9" w:rsidRDefault="006D67FA" w:rsidP="006D67FA">
            <w:pPr>
              <w:spacing w:line="300" w:lineRule="exact"/>
              <w:jc w:val="center"/>
              <w:rPr>
                <w:rFonts w:hAnsi="標楷體"/>
                <w:b/>
                <w:bCs/>
                <w:sz w:val="24"/>
                <w:szCs w:val="24"/>
              </w:rPr>
            </w:pPr>
            <w:r w:rsidRPr="00F557F9">
              <w:rPr>
                <w:rFonts w:hAnsi="標楷體" w:hint="eastAsia"/>
                <w:b/>
                <w:bCs/>
                <w:sz w:val="24"/>
                <w:szCs w:val="24"/>
              </w:rPr>
              <w:t>今日有無</w:t>
            </w:r>
            <w:proofErr w:type="gramStart"/>
            <w:r w:rsidRPr="00F557F9">
              <w:rPr>
                <w:rFonts w:hAnsi="標楷體" w:hint="eastAsia"/>
                <w:b/>
                <w:bCs/>
                <w:sz w:val="24"/>
                <w:szCs w:val="24"/>
              </w:rPr>
              <w:t>建物或遺構</w:t>
            </w:r>
            <w:proofErr w:type="gramEnd"/>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31</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仁愛區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基隆市仁二路137巷</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基隆市政府</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現址:基隆市仁二路137巷 </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(目前</w:t>
            </w:r>
            <w:proofErr w:type="gramStart"/>
            <w:r w:rsidRPr="00F557F9">
              <w:rPr>
                <w:rFonts w:hAnsi="標楷體" w:hint="eastAsia"/>
                <w:sz w:val="24"/>
                <w:szCs w:val="24"/>
              </w:rPr>
              <w:t>仍為巷</w:t>
            </w:r>
            <w:proofErr w:type="gramEnd"/>
            <w:r w:rsidRPr="00F557F9">
              <w:rPr>
                <w:rFonts w:hAnsi="標楷體" w:hint="eastAsia"/>
                <w:sz w:val="24"/>
                <w:szCs w:val="24"/>
              </w:rPr>
              <w:t>弄，位於基隆仁愛國小及信義國小</w:t>
            </w:r>
            <w:proofErr w:type="gramStart"/>
            <w:r w:rsidRPr="00F557F9">
              <w:rPr>
                <w:rFonts w:hAnsi="標楷體" w:hint="eastAsia"/>
                <w:sz w:val="24"/>
                <w:szCs w:val="24"/>
              </w:rPr>
              <w:t>之間</w:t>
            </w:r>
            <w:proofErr w:type="gramEnd"/>
            <w:r w:rsidRPr="00F557F9">
              <w:rPr>
                <w:rFonts w:hAnsi="標楷體" w:hint="eastAsia"/>
                <w:sz w:val="24"/>
                <w:szCs w:val="24"/>
              </w:rPr>
              <w:t>)</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32</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仁愛區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原元</w:t>
            </w:r>
            <w:proofErr w:type="gramStart"/>
            <w:r w:rsidRPr="00F557F9">
              <w:rPr>
                <w:rFonts w:hAnsi="標楷體" w:hint="eastAsia"/>
                <w:sz w:val="24"/>
                <w:szCs w:val="24"/>
              </w:rPr>
              <w:t>町</w:t>
            </w:r>
            <w:proofErr w:type="gramEnd"/>
            <w:r w:rsidRPr="00F557F9">
              <w:rPr>
                <w:rFonts w:hAnsi="標楷體" w:hint="eastAsia"/>
                <w:sz w:val="24"/>
                <w:szCs w:val="24"/>
              </w:rPr>
              <w:t>派出所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管理單位(公有):基隆市政府</w:t>
            </w:r>
            <w:r w:rsidRPr="00F557F9">
              <w:rPr>
                <w:rFonts w:hAnsi="標楷體" w:hint="eastAsia"/>
                <w:sz w:val="24"/>
                <w:szCs w:val="24"/>
              </w:rPr>
              <w:br/>
              <w:t>經營單位(私有):「東岸廣場」複合式商場、停車場</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現址:基隆市愛三路</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(原有建物已拆除，現為商場及停車場)</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33</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原華山貨運站</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台北市歷史建築「華山貨運站」</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司法院</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現址:華山車站臺北市中正區梅花里(位於市民大道二段及林森北路交接處)</w:t>
            </w:r>
          </w:p>
          <w:p w:rsidR="006D67FA" w:rsidRPr="00F557F9" w:rsidRDefault="006D67FA" w:rsidP="006D67FA">
            <w:pPr>
              <w:spacing w:line="300" w:lineRule="exact"/>
              <w:rPr>
                <w:rFonts w:hAnsi="標楷體"/>
                <w:sz w:val="24"/>
                <w:szCs w:val="24"/>
              </w:rPr>
            </w:pP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有建物(目前</w:t>
            </w:r>
            <w:proofErr w:type="gramStart"/>
            <w:r w:rsidRPr="00F557F9">
              <w:rPr>
                <w:rFonts w:hAnsi="標楷體" w:hint="eastAsia"/>
                <w:sz w:val="24"/>
                <w:szCs w:val="24"/>
              </w:rPr>
              <w:t>建物為閑置</w:t>
            </w:r>
            <w:proofErr w:type="gramEnd"/>
            <w:r w:rsidRPr="00F557F9">
              <w:rPr>
                <w:rFonts w:hAnsi="標楷體" w:hint="eastAsia"/>
                <w:sz w:val="24"/>
                <w:szCs w:val="24"/>
              </w:rPr>
              <w:t>狀態，無出入口開放，僅有外觀牆面的部分藝術創作。)</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34</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proofErr w:type="gramStart"/>
            <w:r w:rsidRPr="00F557F9">
              <w:rPr>
                <w:rFonts w:hAnsi="標楷體" w:hint="eastAsia"/>
                <w:sz w:val="24"/>
                <w:szCs w:val="24"/>
              </w:rPr>
              <w:t>螢</w:t>
            </w:r>
            <w:proofErr w:type="gramEnd"/>
            <w:r w:rsidRPr="00F557F9">
              <w:rPr>
                <w:rFonts w:hAnsi="標楷體" w:hint="eastAsia"/>
                <w:sz w:val="24"/>
                <w:szCs w:val="24"/>
              </w:rPr>
              <w:t>橋</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臺北市政府</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現址:臺北市中正區廈門街</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(原螢橋已拆除，現為廈門街，附近多民宅、商店)</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35</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大同區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原憲兵司令部軍法</w:t>
            </w:r>
            <w:r w:rsidRPr="00F557F9">
              <w:rPr>
                <w:rFonts w:hAnsi="標楷體" w:hint="eastAsia"/>
                <w:sz w:val="24"/>
                <w:szCs w:val="24"/>
              </w:rPr>
              <w:lastRenderedPageBreak/>
              <w:t>處看守所（涼州街）</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白色恐怖</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(待查)(昔為國防部)</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範圍:約為今臺北市大同區涼</w:t>
            </w:r>
            <w:r w:rsidRPr="00F557F9">
              <w:rPr>
                <w:rFonts w:hAnsi="標楷體" w:hint="eastAsia"/>
                <w:sz w:val="24"/>
                <w:szCs w:val="24"/>
              </w:rPr>
              <w:lastRenderedPageBreak/>
              <w:t>州街以南、甘州街</w:t>
            </w:r>
            <w:proofErr w:type="gramStart"/>
            <w:r w:rsidRPr="00F557F9">
              <w:rPr>
                <w:rFonts w:hAnsi="標楷體" w:hint="eastAsia"/>
                <w:sz w:val="24"/>
                <w:szCs w:val="24"/>
              </w:rPr>
              <w:t>以東、</w:t>
            </w:r>
            <w:proofErr w:type="gramEnd"/>
            <w:r w:rsidRPr="00F557F9">
              <w:rPr>
                <w:rFonts w:hAnsi="標楷體" w:hint="eastAsia"/>
                <w:sz w:val="24"/>
                <w:szCs w:val="24"/>
              </w:rPr>
              <w:t>重慶北路二段以西之區域</w:t>
            </w:r>
            <w:r w:rsidRPr="00F557F9">
              <w:rPr>
                <w:rFonts w:hAnsi="標楷體" w:hint="eastAsia"/>
                <w:sz w:val="24"/>
                <w:szCs w:val="24"/>
              </w:rPr>
              <w:br/>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無</w:t>
            </w:r>
            <w:proofErr w:type="gramStart"/>
            <w:r w:rsidRPr="00F557F9">
              <w:rPr>
                <w:rFonts w:hAnsi="標楷體" w:hint="eastAsia"/>
                <w:sz w:val="24"/>
                <w:szCs w:val="24"/>
              </w:rPr>
              <w:t>建物或遺構</w:t>
            </w:r>
            <w:proofErr w:type="gramEnd"/>
            <w:r w:rsidRPr="00F557F9">
              <w:rPr>
                <w:rFonts w:hAnsi="標楷體" w:hint="eastAsia"/>
                <w:sz w:val="24"/>
                <w:szCs w:val="24"/>
              </w:rPr>
              <w:t>(原建物已拆除，現為停車</w:t>
            </w:r>
            <w:r w:rsidRPr="00F557F9">
              <w:rPr>
                <w:rFonts w:hAnsi="標楷體" w:hint="eastAsia"/>
                <w:sz w:val="24"/>
                <w:szCs w:val="24"/>
              </w:rPr>
              <w:lastRenderedPageBreak/>
              <w:t>場、商業大樓)</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lastRenderedPageBreak/>
              <w:t>36</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瑞芳區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原瑞芳公園</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新北市政府(瑞芳第一公有零售市場)</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現址:新北市</w:t>
            </w:r>
            <w:proofErr w:type="gramStart"/>
            <w:r w:rsidRPr="00F557F9">
              <w:rPr>
                <w:rFonts w:hAnsi="標楷體" w:hint="eastAsia"/>
                <w:sz w:val="24"/>
                <w:szCs w:val="24"/>
              </w:rPr>
              <w:t>瑞芳區燈明</w:t>
            </w:r>
            <w:proofErr w:type="gramEnd"/>
            <w:r w:rsidRPr="00F557F9">
              <w:rPr>
                <w:rFonts w:hAnsi="標楷體" w:hint="eastAsia"/>
                <w:sz w:val="24"/>
                <w:szCs w:val="24"/>
              </w:rPr>
              <w:t>路三段2號</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(已改建為零售市場)</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37</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彰化縣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員林市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原海軍反共先鋒訓練營(第二、三期營區)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彰化縣員林鎮員林國宅</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現址:510彰化縣員林市三民東街221號</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（現已改建為彰化縣員林鎮員林國宅）</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38</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嘉義市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西區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嘉義劉厝里(劉厝</w:t>
            </w:r>
            <w:proofErr w:type="gramStart"/>
            <w:r w:rsidRPr="00F557F9">
              <w:rPr>
                <w:rFonts w:hAnsi="標楷體" w:hint="eastAsia"/>
                <w:sz w:val="24"/>
                <w:szCs w:val="24"/>
              </w:rPr>
              <w:t>庄</w:t>
            </w:r>
            <w:proofErr w:type="gramEnd"/>
            <w:r w:rsidRPr="00F557F9">
              <w:rPr>
                <w:rFonts w:hAnsi="標楷體" w:hint="eastAsia"/>
                <w:sz w:val="24"/>
                <w:szCs w:val="24"/>
              </w:rPr>
              <w:t>)</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嘉義市政府</w:t>
            </w:r>
            <w:r w:rsidRPr="00F557F9">
              <w:rPr>
                <w:rFonts w:hAnsi="標楷體" w:hint="eastAsia"/>
                <w:sz w:val="24"/>
                <w:szCs w:val="24"/>
              </w:rPr>
              <w:br/>
              <w:t>(現仍有聚落住宅)</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範圍:約位於嘉義市西南郊，位於水上機場與嘉義市區之間</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(為悼念無辜的受難者，2011年12月18日第一座國家級「二二八國家紀念公園」就蓋在劉厝里。)</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39</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楠梓區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原高雄煉油廠</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臺灣中油高雄煉油廠</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現址：高雄市楠梓區左楠路2號</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r>
      <w:tr w:rsidR="00F557F9"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40</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澎湖縣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馬公市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桶盤嶼東海濱</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澎湖縣政府</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現址:馬公市桶盤里</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(為海濱)</w:t>
            </w:r>
          </w:p>
        </w:tc>
      </w:tr>
      <w:tr w:rsidR="006D67FA" w:rsidRPr="00F557F9" w:rsidTr="00EE5F89">
        <w:tc>
          <w:tcPr>
            <w:tcW w:w="0" w:type="auto"/>
            <w:noWrap/>
            <w:hideMark/>
          </w:tcPr>
          <w:p w:rsidR="006D67FA" w:rsidRPr="00F557F9" w:rsidRDefault="006D67FA" w:rsidP="006D67FA">
            <w:pPr>
              <w:spacing w:line="300" w:lineRule="exact"/>
              <w:rPr>
                <w:rFonts w:hAnsi="標楷體"/>
                <w:b/>
                <w:bCs/>
                <w:sz w:val="24"/>
                <w:szCs w:val="24"/>
              </w:rPr>
            </w:pPr>
            <w:r w:rsidRPr="00F557F9">
              <w:rPr>
                <w:rFonts w:hAnsi="標楷體" w:hint="eastAsia"/>
                <w:b/>
                <w:bCs/>
                <w:sz w:val="24"/>
                <w:szCs w:val="24"/>
              </w:rPr>
              <w:t>41</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雲林縣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虎尾鎮</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原虎尾機場</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737"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721"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公有</w:t>
            </w:r>
          </w:p>
        </w:tc>
        <w:tc>
          <w:tcPr>
            <w:tcW w:w="1670"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目前使用狀況分三部分:</w:t>
            </w:r>
            <w:r w:rsidRPr="00F557F9">
              <w:rPr>
                <w:rFonts w:hAnsi="標楷體" w:hint="eastAsia"/>
                <w:sz w:val="24"/>
                <w:szCs w:val="24"/>
              </w:rPr>
              <w:br/>
              <w:t>1.國防部軍備局保留用</w:t>
            </w:r>
            <w:r w:rsidRPr="00F557F9">
              <w:rPr>
                <w:rFonts w:hAnsi="標楷體" w:hint="eastAsia"/>
                <w:sz w:val="24"/>
                <w:szCs w:val="24"/>
              </w:rPr>
              <w:lastRenderedPageBreak/>
              <w:t>地</w:t>
            </w:r>
            <w:r w:rsidRPr="00F557F9">
              <w:rPr>
                <w:rFonts w:hAnsi="標楷體" w:hint="eastAsia"/>
                <w:sz w:val="24"/>
                <w:szCs w:val="24"/>
              </w:rPr>
              <w:br/>
              <w:t>2.國立虎尾科技大學計畫用地</w:t>
            </w:r>
            <w:r w:rsidRPr="00F557F9">
              <w:rPr>
                <w:rFonts w:hAnsi="標楷體" w:hint="eastAsia"/>
                <w:sz w:val="24"/>
                <w:szCs w:val="24"/>
              </w:rPr>
              <w:br/>
              <w:t>3.</w:t>
            </w:r>
            <w:proofErr w:type="gramStart"/>
            <w:r w:rsidRPr="00F557F9">
              <w:rPr>
                <w:rFonts w:hAnsi="標楷體" w:hint="eastAsia"/>
                <w:sz w:val="24"/>
                <w:szCs w:val="24"/>
              </w:rPr>
              <w:t>農博公園</w:t>
            </w:r>
            <w:proofErr w:type="gramEnd"/>
            <w:r w:rsidRPr="00F557F9">
              <w:rPr>
                <w:rFonts w:hAnsi="標楷體" w:hint="eastAsia"/>
                <w:sz w:val="24"/>
                <w:szCs w:val="24"/>
              </w:rPr>
              <w:t>用地</w:t>
            </w:r>
          </w:p>
        </w:tc>
        <w:tc>
          <w:tcPr>
            <w:tcW w:w="1134"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現址：雲林縣虎尾鎮廉使里</w:t>
            </w:r>
          </w:p>
        </w:tc>
        <w:tc>
          <w:tcPr>
            <w:tcW w:w="1468" w:type="dxa"/>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p>
        </w:tc>
      </w:tr>
    </w:tbl>
    <w:p w:rsidR="00D0701D" w:rsidRPr="00F557F9" w:rsidRDefault="00D0701D" w:rsidP="006D67FA">
      <w:pPr>
        <w:widowControl/>
        <w:overflowPunct/>
        <w:autoSpaceDE/>
        <w:autoSpaceDN/>
        <w:jc w:val="left"/>
        <w:rPr>
          <w:bCs/>
        </w:rPr>
      </w:pPr>
    </w:p>
    <w:p w:rsidR="00D0701D" w:rsidRPr="00F557F9" w:rsidRDefault="00D0701D">
      <w:pPr>
        <w:widowControl/>
        <w:overflowPunct/>
        <w:autoSpaceDE/>
        <w:autoSpaceDN/>
        <w:jc w:val="left"/>
        <w:rPr>
          <w:bCs/>
        </w:rPr>
      </w:pPr>
      <w:r w:rsidRPr="00F557F9">
        <w:rPr>
          <w:bCs/>
        </w:rPr>
        <w:br w:type="page"/>
      </w:r>
    </w:p>
    <w:p w:rsidR="006D67FA" w:rsidRPr="00F557F9" w:rsidRDefault="006D67FA" w:rsidP="006D67FA">
      <w:pPr>
        <w:pStyle w:val="a0"/>
        <w:numPr>
          <w:ilvl w:val="0"/>
          <w:numId w:val="3"/>
        </w:numPr>
        <w:ind w:firstLineChars="0"/>
        <w:rPr>
          <w:bCs/>
        </w:rPr>
      </w:pPr>
      <w:r w:rsidRPr="00F557F9">
        <w:rPr>
          <w:rFonts w:hint="eastAsia"/>
          <w:bCs/>
        </w:rPr>
        <w:lastRenderedPageBreak/>
        <w:t>第四批進行調</w:t>
      </w:r>
      <w:proofErr w:type="gramStart"/>
      <w:r w:rsidRPr="00F557F9">
        <w:rPr>
          <w:rFonts w:hint="eastAsia"/>
          <w:bCs/>
        </w:rPr>
        <w:t>研</w:t>
      </w:r>
      <w:proofErr w:type="gramEnd"/>
      <w:r w:rsidRPr="00F557F9">
        <w:rPr>
          <w:rFonts w:hint="eastAsia"/>
          <w:bCs/>
        </w:rPr>
        <w:t>與送審之23處潛在不義遺址:（私有+有/無建物或遺構+尚待調</w:t>
      </w:r>
      <w:proofErr w:type="gramStart"/>
      <w:r w:rsidRPr="00F557F9">
        <w:rPr>
          <w:rFonts w:hint="eastAsia"/>
          <w:bCs/>
        </w:rPr>
        <w:t>研</w:t>
      </w:r>
      <w:proofErr w:type="gramEnd"/>
      <w:r w:rsidRPr="00F557F9">
        <w:rPr>
          <w:rFonts w:hint="eastAsia"/>
          <w:bCs/>
        </w:rPr>
        <w:t>與協調）。</w:t>
      </w:r>
    </w:p>
    <w:tbl>
      <w:tblPr>
        <w:tblStyle w:val="af6"/>
        <w:tblW w:w="0" w:type="auto"/>
        <w:tblLook w:val="04A0" w:firstRow="1" w:lastRow="0" w:firstColumn="1" w:lastColumn="0" w:noHBand="0" w:noVBand="1"/>
      </w:tblPr>
      <w:tblGrid>
        <w:gridCol w:w="478"/>
        <w:gridCol w:w="496"/>
        <w:gridCol w:w="496"/>
        <w:gridCol w:w="1146"/>
        <w:gridCol w:w="631"/>
        <w:gridCol w:w="881"/>
        <w:gridCol w:w="631"/>
        <w:gridCol w:w="1084"/>
        <w:gridCol w:w="1223"/>
        <w:gridCol w:w="1768"/>
      </w:tblGrid>
      <w:tr w:rsidR="00F557F9" w:rsidRPr="00F557F9" w:rsidTr="006D67FA">
        <w:tc>
          <w:tcPr>
            <w:tcW w:w="0" w:type="auto"/>
            <w:noWrap/>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序</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縣市</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鄉鎮</w:t>
            </w:r>
            <w:r w:rsidRPr="00F557F9">
              <w:rPr>
                <w:rFonts w:hAnsi="標楷體" w:hint="eastAsia"/>
                <w:bCs/>
                <w:sz w:val="24"/>
                <w:szCs w:val="24"/>
              </w:rPr>
              <w:br/>
              <w:t>市區</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潛在不義遺址名稱</w:t>
            </w:r>
            <w:r w:rsidRPr="00F557F9">
              <w:rPr>
                <w:rFonts w:hAnsi="標楷體" w:hint="eastAsia"/>
                <w:bCs/>
                <w:sz w:val="24"/>
                <w:szCs w:val="24"/>
              </w:rPr>
              <w:br/>
              <w:t>(暫定)</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關聯性</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文資建物</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產權歸屬</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管理單位</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現址</w:t>
            </w:r>
          </w:p>
        </w:tc>
        <w:tc>
          <w:tcPr>
            <w:tcW w:w="0" w:type="auto"/>
            <w:hideMark/>
          </w:tcPr>
          <w:p w:rsidR="006D67FA" w:rsidRPr="00F557F9" w:rsidRDefault="006D67FA" w:rsidP="006D67FA">
            <w:pPr>
              <w:spacing w:line="300" w:lineRule="exact"/>
              <w:jc w:val="center"/>
              <w:rPr>
                <w:rFonts w:hAnsi="標楷體"/>
                <w:bCs/>
                <w:sz w:val="24"/>
                <w:szCs w:val="24"/>
              </w:rPr>
            </w:pPr>
            <w:r w:rsidRPr="00F557F9">
              <w:rPr>
                <w:rFonts w:hAnsi="標楷體" w:hint="eastAsia"/>
                <w:bCs/>
                <w:sz w:val="24"/>
                <w:szCs w:val="24"/>
              </w:rPr>
              <w:t>今日有無</w:t>
            </w:r>
            <w:proofErr w:type="gramStart"/>
            <w:r w:rsidRPr="00F557F9">
              <w:rPr>
                <w:rFonts w:hAnsi="標楷體" w:hint="eastAsia"/>
                <w:bCs/>
                <w:sz w:val="24"/>
                <w:szCs w:val="24"/>
              </w:rPr>
              <w:t>建物或遺構</w:t>
            </w:r>
            <w:proofErr w:type="gramEnd"/>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42</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新店區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原臺灣省保安司令部軍法處看守所新店分所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住宅及商業使用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現址:新北市新店區新店路123號或(新北市新店區新店路159號)和光明街的「新店戲院」（新北市新店區光明街86號）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(2004興建碧潭零售市場)</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43</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社</w:t>
            </w:r>
            <w:proofErr w:type="gramStart"/>
            <w:r w:rsidRPr="00F557F9">
              <w:rPr>
                <w:rFonts w:hAnsi="標楷體" w:hint="eastAsia"/>
                <w:sz w:val="24"/>
                <w:szCs w:val="24"/>
              </w:rPr>
              <w:t>寮</w:t>
            </w:r>
            <w:proofErr w:type="gramEnd"/>
            <w:r w:rsidRPr="00F557F9">
              <w:rPr>
                <w:rFonts w:hAnsi="標楷體" w:hint="eastAsia"/>
                <w:sz w:val="24"/>
                <w:szCs w:val="24"/>
              </w:rPr>
              <w:t>島周邊</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基隆市歷史建築「</w:t>
            </w:r>
            <w:proofErr w:type="gramStart"/>
            <w:r w:rsidRPr="00F557F9">
              <w:rPr>
                <w:rFonts w:hAnsi="標楷體" w:hint="eastAsia"/>
                <w:sz w:val="24"/>
                <w:szCs w:val="24"/>
              </w:rPr>
              <w:t>阿根納造船廠</w:t>
            </w:r>
            <w:proofErr w:type="gramEnd"/>
            <w:r w:rsidRPr="00F557F9">
              <w:rPr>
                <w:rFonts w:hAnsi="標楷體" w:hint="eastAsia"/>
                <w:sz w:val="24"/>
                <w:szCs w:val="24"/>
              </w:rPr>
              <w:t>」遺構</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現址：基隆市和平島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有遺構(相關史蹟點包含 :「</w:t>
            </w:r>
            <w:proofErr w:type="gramStart"/>
            <w:r w:rsidRPr="00F557F9">
              <w:rPr>
                <w:rFonts w:hAnsi="標楷體" w:hint="eastAsia"/>
                <w:sz w:val="24"/>
                <w:szCs w:val="24"/>
              </w:rPr>
              <w:t>阿根納造船廠</w:t>
            </w:r>
            <w:proofErr w:type="gramEnd"/>
            <w:r w:rsidRPr="00F557F9">
              <w:rPr>
                <w:rFonts w:hAnsi="標楷體" w:hint="eastAsia"/>
                <w:sz w:val="24"/>
                <w:szCs w:val="24"/>
              </w:rPr>
              <w:t>」遺構為歷史建築，「九</w:t>
            </w:r>
            <w:proofErr w:type="gramStart"/>
            <w:r w:rsidRPr="00F557F9">
              <w:rPr>
                <w:rFonts w:hAnsi="標楷體" w:hint="eastAsia"/>
                <w:sz w:val="24"/>
                <w:szCs w:val="24"/>
              </w:rPr>
              <w:t>孔</w:t>
            </w:r>
            <w:proofErr w:type="gramEnd"/>
            <w:r w:rsidRPr="00F557F9">
              <w:rPr>
                <w:rFonts w:hAnsi="標楷體" w:hint="eastAsia"/>
                <w:sz w:val="24"/>
                <w:szCs w:val="24"/>
              </w:rPr>
              <w:t>坑」已改建為海水游泳池，「金</w:t>
            </w:r>
            <w:proofErr w:type="gramStart"/>
            <w:r w:rsidRPr="00F557F9">
              <w:rPr>
                <w:rFonts w:hAnsi="標楷體" w:hint="eastAsia"/>
                <w:sz w:val="24"/>
                <w:szCs w:val="24"/>
              </w:rPr>
              <w:t>銅礦物</w:t>
            </w:r>
            <w:proofErr w:type="gramEnd"/>
            <w:r w:rsidRPr="00F557F9">
              <w:rPr>
                <w:rFonts w:hAnsi="標楷體" w:hint="eastAsia"/>
                <w:sz w:val="24"/>
                <w:szCs w:val="24"/>
              </w:rPr>
              <w:t>局」礦埕也已成為廢墟，其他地點也都有一定程度的改變，目前為觀光娛樂勝地。)</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44</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基隆市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原三</w:t>
            </w:r>
            <w:proofErr w:type="gramStart"/>
            <w:r w:rsidRPr="00F557F9">
              <w:rPr>
                <w:rFonts w:hAnsi="標楷體" w:hint="eastAsia"/>
                <w:sz w:val="24"/>
                <w:szCs w:val="24"/>
              </w:rPr>
              <w:t>沙灣陸軍</w:t>
            </w:r>
            <w:proofErr w:type="gramEnd"/>
            <w:r w:rsidRPr="00F557F9">
              <w:rPr>
                <w:rFonts w:hAnsi="標楷體" w:hint="eastAsia"/>
                <w:sz w:val="24"/>
                <w:szCs w:val="24"/>
              </w:rPr>
              <w:t>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商業店鋪</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現址:基隆市中正區中正路164號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(現為商業店鋪)</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45</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w:t>
            </w:r>
            <w:r w:rsidRPr="00F557F9">
              <w:rPr>
                <w:rFonts w:hAnsi="標楷體" w:hint="eastAsia"/>
                <w:sz w:val="24"/>
                <w:szCs w:val="24"/>
              </w:rPr>
              <w:lastRenderedPageBreak/>
              <w:t>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中</w:t>
            </w:r>
            <w:r w:rsidRPr="00F557F9">
              <w:rPr>
                <w:rFonts w:hAnsi="標楷體" w:hint="eastAsia"/>
                <w:sz w:val="24"/>
                <w:szCs w:val="24"/>
              </w:rPr>
              <w:lastRenderedPageBreak/>
              <w:t>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原臺灣</w:t>
            </w:r>
            <w:r w:rsidRPr="00F557F9">
              <w:rPr>
                <w:rFonts w:hAnsi="標楷體" w:hint="eastAsia"/>
                <w:sz w:val="24"/>
                <w:szCs w:val="24"/>
              </w:rPr>
              <w:lastRenderedPageBreak/>
              <w:t>省保安司令部軍法處看守所／原國防部臺北軍人監獄／原國防部軍法局看守所（青島東路3號）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白</w:t>
            </w:r>
            <w:r w:rsidRPr="00F557F9">
              <w:rPr>
                <w:rFonts w:hAnsi="標楷體" w:hint="eastAsia"/>
                <w:sz w:val="24"/>
                <w:szCs w:val="24"/>
              </w:rPr>
              <w:lastRenderedPageBreak/>
              <w:t>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w:t>
            </w:r>
            <w:r w:rsidRPr="00F557F9">
              <w:rPr>
                <w:rFonts w:hAnsi="標楷體" w:hint="eastAsia"/>
                <w:sz w:val="24"/>
                <w:szCs w:val="24"/>
              </w:rPr>
              <w:lastRenderedPageBreak/>
              <w:t>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現為住</w:t>
            </w:r>
            <w:r w:rsidRPr="00F557F9">
              <w:rPr>
                <w:rFonts w:hAnsi="標楷體" w:hint="eastAsia"/>
                <w:sz w:val="24"/>
                <w:szCs w:val="24"/>
              </w:rPr>
              <w:lastRenderedPageBreak/>
              <w:t>宅及商業使用(</w:t>
            </w:r>
            <w:proofErr w:type="gramStart"/>
            <w:r w:rsidRPr="00F557F9">
              <w:rPr>
                <w:rFonts w:hAnsi="標楷體" w:hint="eastAsia"/>
                <w:sz w:val="24"/>
                <w:szCs w:val="24"/>
              </w:rPr>
              <w:t>臺北喜</w:t>
            </w:r>
            <w:proofErr w:type="gramEnd"/>
            <w:r w:rsidRPr="00F557F9">
              <w:rPr>
                <w:rFonts w:hAnsi="標楷體" w:hint="eastAsia"/>
                <w:sz w:val="24"/>
                <w:szCs w:val="24"/>
              </w:rPr>
              <w:t>來登大飯店、第一產物保險大樓、第一華廈、青林大廈等)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範圍:約</w:t>
            </w:r>
            <w:r w:rsidRPr="00F557F9">
              <w:rPr>
                <w:rFonts w:hAnsi="標楷體" w:hint="eastAsia"/>
                <w:sz w:val="24"/>
                <w:szCs w:val="24"/>
              </w:rPr>
              <w:lastRenderedPageBreak/>
              <w:t>為今臺北市中正區忠孝東路一段以南、林森南路以西，鎮江街</w:t>
            </w:r>
            <w:proofErr w:type="gramStart"/>
            <w:r w:rsidRPr="00F557F9">
              <w:rPr>
                <w:rFonts w:hAnsi="標楷體" w:hint="eastAsia"/>
                <w:sz w:val="24"/>
                <w:szCs w:val="24"/>
              </w:rPr>
              <w:t>以東、</w:t>
            </w:r>
            <w:proofErr w:type="gramEnd"/>
            <w:r w:rsidRPr="00F557F9">
              <w:rPr>
                <w:rFonts w:hAnsi="標楷體" w:hint="eastAsia"/>
                <w:sz w:val="24"/>
                <w:szCs w:val="24"/>
              </w:rPr>
              <w:t>青島東路以北之區域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無</w:t>
            </w:r>
            <w:proofErr w:type="gramStart"/>
            <w:r w:rsidRPr="00F557F9">
              <w:rPr>
                <w:rFonts w:hAnsi="標楷體" w:hint="eastAsia"/>
                <w:sz w:val="24"/>
                <w:szCs w:val="24"/>
              </w:rPr>
              <w:t>建築或遺</w:t>
            </w:r>
            <w:r w:rsidRPr="00F557F9">
              <w:rPr>
                <w:rFonts w:hAnsi="標楷體" w:hint="eastAsia"/>
                <w:sz w:val="24"/>
                <w:szCs w:val="24"/>
              </w:rPr>
              <w:lastRenderedPageBreak/>
              <w:t>構</w:t>
            </w:r>
            <w:proofErr w:type="gramEnd"/>
            <w:r w:rsidRPr="00F557F9">
              <w:rPr>
                <w:rFonts w:hAnsi="標楷體" w:hint="eastAsia"/>
                <w:sz w:val="24"/>
                <w:szCs w:val="24"/>
              </w:rPr>
              <w:t>(原建物已拆除，現為住宅及商業使用)</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lastRenderedPageBreak/>
              <w:t>46</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大同區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原法務部調查局大龍</w:t>
            </w:r>
            <w:proofErr w:type="gramStart"/>
            <w:r w:rsidRPr="00F557F9">
              <w:rPr>
                <w:rFonts w:hAnsi="標楷體" w:hint="eastAsia"/>
                <w:sz w:val="24"/>
                <w:szCs w:val="24"/>
              </w:rPr>
              <w:t>峒</w:t>
            </w:r>
            <w:proofErr w:type="gramEnd"/>
            <w:r w:rsidRPr="00F557F9">
              <w:rPr>
                <w:rFonts w:hAnsi="標楷體" w:hint="eastAsia"/>
                <w:sz w:val="24"/>
                <w:szCs w:val="24"/>
              </w:rPr>
              <w:t>留置室</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可能位置:臺北市酒泉街，保安宮旁。(確切地址尚待考證)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(大龍</w:t>
            </w:r>
            <w:proofErr w:type="gramStart"/>
            <w:r w:rsidRPr="00F557F9">
              <w:rPr>
                <w:rFonts w:hAnsi="標楷體" w:hint="eastAsia"/>
                <w:sz w:val="24"/>
                <w:szCs w:val="24"/>
              </w:rPr>
              <w:t>峒留質</w:t>
            </w:r>
            <w:proofErr w:type="gramEnd"/>
            <w:r w:rsidRPr="00F557F9">
              <w:rPr>
                <w:rFonts w:hAnsi="標楷體" w:hint="eastAsia"/>
                <w:sz w:val="24"/>
                <w:szCs w:val="24"/>
              </w:rPr>
              <w:t>室原址的民宅因日後酒泉街拓寬工程遭拆除)</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47</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萬華區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原臺灣省保安司令部保安處看守所（東本願寺）</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住宅及商業使用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範圍:約為今臺北市萬華區漢口街二段以南、西寧南路以西，昆明街</w:t>
            </w:r>
            <w:proofErr w:type="gramStart"/>
            <w:r w:rsidRPr="00F557F9">
              <w:rPr>
                <w:rFonts w:hAnsi="標楷體" w:hint="eastAsia"/>
                <w:sz w:val="24"/>
                <w:szCs w:val="24"/>
              </w:rPr>
              <w:t>以東、</w:t>
            </w:r>
            <w:proofErr w:type="gramEnd"/>
            <w:r w:rsidRPr="00F557F9">
              <w:rPr>
                <w:rFonts w:hAnsi="標楷體" w:hint="eastAsia"/>
                <w:sz w:val="24"/>
                <w:szCs w:val="24"/>
              </w:rPr>
              <w:t>武昌街二段以北之之區域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(已拆除，現為獅子林百貨商業大樓)</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48</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大同區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原國防部保密局臺北橋看守所(北所)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現為道路、住宅及商業區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範圍:約為今臺北市大同區延平北路</w:t>
            </w:r>
            <w:proofErr w:type="gramStart"/>
            <w:r w:rsidRPr="00F557F9">
              <w:rPr>
                <w:rFonts w:hAnsi="標楷體" w:hint="eastAsia"/>
                <w:sz w:val="24"/>
                <w:szCs w:val="24"/>
              </w:rPr>
              <w:t>三</w:t>
            </w:r>
            <w:proofErr w:type="gramEnd"/>
            <w:r w:rsidRPr="00F557F9">
              <w:rPr>
                <w:rFonts w:hAnsi="標楷體" w:hint="eastAsia"/>
                <w:sz w:val="24"/>
                <w:szCs w:val="24"/>
              </w:rPr>
              <w:t>段以東、伊寧街以南、稻江高</w:t>
            </w:r>
            <w:r w:rsidRPr="00F557F9">
              <w:rPr>
                <w:rFonts w:hAnsi="標楷體" w:hint="eastAsia"/>
                <w:sz w:val="24"/>
                <w:szCs w:val="24"/>
              </w:rPr>
              <w:lastRenderedPageBreak/>
              <w:t>級商業職業學校以西、延平北路三段17巷以北之區域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無</w:t>
            </w:r>
            <w:proofErr w:type="gramStart"/>
            <w:r w:rsidRPr="00F557F9">
              <w:rPr>
                <w:rFonts w:hAnsi="標楷體" w:hint="eastAsia"/>
                <w:sz w:val="24"/>
                <w:szCs w:val="24"/>
              </w:rPr>
              <w:t>建物或遺構</w:t>
            </w:r>
            <w:proofErr w:type="gramEnd"/>
            <w:r w:rsidRPr="00F557F9">
              <w:rPr>
                <w:rFonts w:hAnsi="標楷體" w:hint="eastAsia"/>
                <w:sz w:val="24"/>
                <w:szCs w:val="24"/>
              </w:rPr>
              <w:t>(現為道路、住宅及商業使用)(辜家高砂鐵工廠舊址)</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49</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信義區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原調查局第一</w:t>
            </w:r>
            <w:proofErr w:type="gramStart"/>
            <w:r w:rsidRPr="00F557F9">
              <w:rPr>
                <w:rFonts w:hAnsi="標楷體" w:hint="eastAsia"/>
                <w:sz w:val="24"/>
                <w:szCs w:val="24"/>
              </w:rPr>
              <w:t>留質室</w:t>
            </w:r>
            <w:proofErr w:type="gramEnd"/>
            <w:r w:rsidRPr="00F557F9">
              <w:rPr>
                <w:rFonts w:hAnsi="標楷體" w:hint="eastAsia"/>
                <w:sz w:val="24"/>
                <w:szCs w:val="24"/>
              </w:rPr>
              <w:t>；三張</w:t>
            </w:r>
            <w:proofErr w:type="gramStart"/>
            <w:r w:rsidRPr="00F557F9">
              <w:rPr>
                <w:rFonts w:hAnsi="標楷體" w:hint="eastAsia"/>
                <w:sz w:val="24"/>
                <w:szCs w:val="24"/>
              </w:rPr>
              <w:t>犁</w:t>
            </w:r>
            <w:proofErr w:type="gramEnd"/>
            <w:r w:rsidRPr="00F557F9">
              <w:rPr>
                <w:rFonts w:hAnsi="標楷體" w:hint="eastAsia"/>
                <w:sz w:val="24"/>
                <w:szCs w:val="24"/>
              </w:rPr>
              <w:t>招待所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現為住宅及商業使用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範圍:約為今臺北市信義區吳興街與吳興街345</w:t>
            </w:r>
            <w:proofErr w:type="gramStart"/>
            <w:r w:rsidRPr="00F557F9">
              <w:rPr>
                <w:rFonts w:hAnsi="標楷體" w:hint="eastAsia"/>
                <w:sz w:val="24"/>
                <w:szCs w:val="24"/>
              </w:rPr>
              <w:t>巷交會</w:t>
            </w:r>
            <w:proofErr w:type="gramEnd"/>
            <w:r w:rsidRPr="00F557F9">
              <w:rPr>
                <w:rFonts w:hAnsi="標楷體" w:hint="eastAsia"/>
                <w:sz w:val="24"/>
                <w:szCs w:val="24"/>
              </w:rPr>
              <w:t>處</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(建築群全數拆除，現為住宅及商業使用)</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50</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原延平學院</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開南商工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現址:臺北市中正區濟南路一段6號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(開南商工校舍已經過幾次改建)</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51</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信義區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原憲兵司令部看守所（嘉興街）</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52</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臺北市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中正區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原陸軍總部軍法處看守所(上海路)</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(現為中正紀念堂)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現址:臺北市中正區林森南路(原上海路)</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53</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石碇區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原鹿窟臨時聯合指揮所暨偵訊處</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光明禪寺</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現址:新北市石碇區</w:t>
            </w:r>
            <w:proofErr w:type="gramStart"/>
            <w:r w:rsidRPr="00F557F9">
              <w:rPr>
                <w:rFonts w:hAnsi="標楷體" w:hint="eastAsia"/>
                <w:sz w:val="24"/>
                <w:szCs w:val="24"/>
              </w:rPr>
              <w:t>碇</w:t>
            </w:r>
            <w:proofErr w:type="gramEnd"/>
            <w:r w:rsidRPr="00F557F9">
              <w:rPr>
                <w:rFonts w:hAnsi="標楷體" w:hint="eastAsia"/>
                <w:sz w:val="24"/>
                <w:szCs w:val="24"/>
              </w:rPr>
              <w:t>南路二段鹿窟巷17號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有遺構(鹿窟</w:t>
            </w:r>
            <w:proofErr w:type="gramStart"/>
            <w:r w:rsidRPr="00F557F9">
              <w:rPr>
                <w:rFonts w:hAnsi="標楷體" w:hint="eastAsia"/>
                <w:sz w:val="24"/>
                <w:szCs w:val="24"/>
              </w:rPr>
              <w:t>菜廟原</w:t>
            </w:r>
            <w:proofErr w:type="gramEnd"/>
            <w:r w:rsidRPr="00F557F9">
              <w:rPr>
                <w:rFonts w:hAnsi="標楷體" w:hint="eastAsia"/>
                <w:sz w:val="24"/>
                <w:szCs w:val="24"/>
              </w:rPr>
              <w:t>建物已不存，現僅存之昔日用來囚禁鹿窟村民的空間)</w:t>
            </w:r>
            <w:r w:rsidRPr="00F557F9">
              <w:rPr>
                <w:rFonts w:hAnsi="標楷體" w:hint="eastAsia"/>
                <w:sz w:val="24"/>
                <w:szCs w:val="24"/>
              </w:rPr>
              <w:br/>
              <w:t>附近有鹿窟事件紀念碑</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54</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桃園市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蘆竹區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原國防部保密局桃園感訓所(</w:t>
            </w:r>
            <w:proofErr w:type="gramStart"/>
            <w:r w:rsidRPr="00F557F9">
              <w:rPr>
                <w:rFonts w:hAnsi="標楷體" w:hint="eastAsia"/>
                <w:sz w:val="24"/>
                <w:szCs w:val="24"/>
              </w:rPr>
              <w:t>天牢</w:t>
            </w:r>
            <w:proofErr w:type="gramEnd"/>
            <w:r w:rsidRPr="00F557F9">
              <w:rPr>
                <w:rFonts w:hAnsi="標楷體" w:hint="eastAsia"/>
                <w:sz w:val="24"/>
                <w:szCs w:val="24"/>
              </w:rPr>
              <w:t>)</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前桃園縣長徐崇德之祖</w:t>
            </w:r>
            <w:proofErr w:type="gramStart"/>
            <w:r w:rsidRPr="00F557F9">
              <w:rPr>
                <w:rFonts w:hAnsi="標楷體" w:hint="eastAsia"/>
                <w:sz w:val="24"/>
                <w:szCs w:val="24"/>
              </w:rPr>
              <w:t>厝</w:t>
            </w:r>
            <w:proofErr w:type="gramEnd"/>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現址:桃園市蘆竹區南崁路二段228巷</w:t>
            </w:r>
            <w:r w:rsidRPr="00F557F9">
              <w:rPr>
                <w:rFonts w:hAnsi="標楷體" w:hint="eastAsia"/>
                <w:sz w:val="24"/>
                <w:szCs w:val="24"/>
              </w:rPr>
              <w:lastRenderedPageBreak/>
              <w:t>31、31-2、32號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有建物(為前桃園縣長徐崇德之祖</w:t>
            </w:r>
            <w:proofErr w:type="gramStart"/>
            <w:r w:rsidRPr="00F557F9">
              <w:rPr>
                <w:rFonts w:hAnsi="標楷體" w:hint="eastAsia"/>
                <w:sz w:val="24"/>
                <w:szCs w:val="24"/>
              </w:rPr>
              <w:t>厝</w:t>
            </w:r>
            <w:proofErr w:type="gramEnd"/>
            <w:r w:rsidRPr="00F557F9">
              <w:rPr>
                <w:rFonts w:hAnsi="標楷體" w:hint="eastAsia"/>
                <w:sz w:val="24"/>
                <w:szCs w:val="24"/>
              </w:rPr>
              <w:t>)</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55</w:t>
            </w:r>
          </w:p>
        </w:tc>
        <w:tc>
          <w:tcPr>
            <w:tcW w:w="0" w:type="auto"/>
            <w:hideMark/>
          </w:tcPr>
          <w:p w:rsidR="006D67FA" w:rsidRPr="00F557F9" w:rsidRDefault="006D67FA" w:rsidP="006D67FA">
            <w:pPr>
              <w:spacing w:line="300" w:lineRule="exact"/>
              <w:rPr>
                <w:rFonts w:hAnsi="標楷體"/>
                <w:sz w:val="24"/>
                <w:szCs w:val="24"/>
              </w:rPr>
            </w:pPr>
            <w:proofErr w:type="gramStart"/>
            <w:r w:rsidRPr="00F557F9">
              <w:rPr>
                <w:rFonts w:hAnsi="標楷體" w:hint="eastAsia"/>
                <w:sz w:val="24"/>
                <w:szCs w:val="24"/>
              </w:rPr>
              <w:t>臺</w:t>
            </w:r>
            <w:proofErr w:type="gramEnd"/>
            <w:r w:rsidRPr="00F557F9">
              <w:rPr>
                <w:rFonts w:hAnsi="標楷體" w:hint="eastAsia"/>
                <w:sz w:val="24"/>
                <w:szCs w:val="24"/>
              </w:rPr>
              <w:t>中市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w:t>
            </w:r>
            <w:proofErr w:type="gramStart"/>
            <w:r w:rsidRPr="00F557F9">
              <w:rPr>
                <w:rFonts w:hAnsi="標楷體" w:hint="eastAsia"/>
                <w:sz w:val="24"/>
                <w:szCs w:val="24"/>
              </w:rPr>
              <w:t>臺</w:t>
            </w:r>
            <w:proofErr w:type="gramEnd"/>
            <w:r w:rsidRPr="00F557F9">
              <w:rPr>
                <w:rFonts w:hAnsi="標楷體" w:hint="eastAsia"/>
                <w:sz w:val="24"/>
                <w:szCs w:val="24"/>
              </w:rPr>
              <w:t>中和平日報社</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一般民間店鋪</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w:t>
            </w:r>
            <w:proofErr w:type="gramStart"/>
            <w:r w:rsidRPr="00F557F9">
              <w:rPr>
                <w:rFonts w:hAnsi="標楷體" w:hint="eastAsia"/>
                <w:sz w:val="24"/>
                <w:szCs w:val="24"/>
              </w:rPr>
              <w:t>臺</w:t>
            </w:r>
            <w:proofErr w:type="gramEnd"/>
            <w:r w:rsidRPr="00F557F9">
              <w:rPr>
                <w:rFonts w:hAnsi="標楷體" w:hint="eastAsia"/>
                <w:sz w:val="24"/>
                <w:szCs w:val="24"/>
              </w:rPr>
              <w:t>中市中山路26-42號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有建物(民間店鋪，外觀已改變。)</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56</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雲林縣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林內鄉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林內觸口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57</w:t>
            </w:r>
          </w:p>
        </w:tc>
        <w:tc>
          <w:tcPr>
            <w:tcW w:w="0" w:type="auto"/>
            <w:hideMark/>
          </w:tcPr>
          <w:p w:rsidR="006D67FA" w:rsidRPr="00F557F9" w:rsidRDefault="006D67FA" w:rsidP="006D67FA">
            <w:pPr>
              <w:spacing w:line="300" w:lineRule="exact"/>
              <w:rPr>
                <w:rFonts w:hAnsi="標楷體"/>
                <w:sz w:val="24"/>
                <w:szCs w:val="24"/>
              </w:rPr>
            </w:pPr>
            <w:proofErr w:type="gramStart"/>
            <w:r w:rsidRPr="00F557F9">
              <w:rPr>
                <w:rFonts w:hAnsi="標楷體" w:hint="eastAsia"/>
                <w:sz w:val="24"/>
                <w:szCs w:val="24"/>
              </w:rPr>
              <w:t>臺</w:t>
            </w:r>
            <w:proofErr w:type="gramEnd"/>
            <w:r w:rsidRPr="00F557F9">
              <w:rPr>
                <w:rFonts w:hAnsi="標楷體" w:hint="eastAsia"/>
                <w:sz w:val="24"/>
                <w:szCs w:val="24"/>
              </w:rPr>
              <w:t>南市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中西區</w:t>
            </w:r>
          </w:p>
        </w:tc>
        <w:tc>
          <w:tcPr>
            <w:tcW w:w="0" w:type="auto"/>
            <w:hideMark/>
          </w:tcPr>
          <w:p w:rsidR="006D67FA" w:rsidRPr="00F557F9" w:rsidRDefault="006D67FA" w:rsidP="006D67FA">
            <w:pPr>
              <w:spacing w:line="300" w:lineRule="exact"/>
              <w:rPr>
                <w:rFonts w:hAnsi="標楷體"/>
                <w:sz w:val="24"/>
                <w:szCs w:val="24"/>
              </w:rPr>
            </w:pPr>
            <w:proofErr w:type="gramStart"/>
            <w:r w:rsidRPr="00F557F9">
              <w:rPr>
                <w:rFonts w:hAnsi="標楷體" w:hint="eastAsia"/>
                <w:sz w:val="24"/>
                <w:szCs w:val="24"/>
              </w:rPr>
              <w:t>臺</w:t>
            </w:r>
            <w:proofErr w:type="gramEnd"/>
            <w:r w:rsidRPr="00F557F9">
              <w:rPr>
                <w:rFonts w:hAnsi="標楷體" w:hint="eastAsia"/>
                <w:sz w:val="24"/>
                <w:szCs w:val="24"/>
              </w:rPr>
              <w:t>南憲兵隊隊部</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應安有限公司</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w:t>
            </w:r>
            <w:proofErr w:type="gramStart"/>
            <w:r w:rsidRPr="00F557F9">
              <w:rPr>
                <w:rFonts w:hAnsi="標楷體" w:hint="eastAsia"/>
                <w:sz w:val="24"/>
                <w:szCs w:val="24"/>
              </w:rPr>
              <w:t>臺</w:t>
            </w:r>
            <w:proofErr w:type="gramEnd"/>
            <w:r w:rsidRPr="00F557F9">
              <w:rPr>
                <w:rFonts w:hAnsi="標楷體" w:hint="eastAsia"/>
                <w:sz w:val="24"/>
                <w:szCs w:val="24"/>
              </w:rPr>
              <w:t>南市中西區衛民街67號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(現應安停車場)</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58</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新興區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原美麗島雜誌社周邊</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商業空間</w:t>
            </w:r>
            <w:r w:rsidRPr="00F557F9">
              <w:rPr>
                <w:rFonts w:hAnsi="標楷體" w:hint="eastAsia"/>
                <w:sz w:val="24"/>
                <w:szCs w:val="24"/>
              </w:rPr>
              <w:br/>
              <w:t>管理人:</w:t>
            </w:r>
            <w:proofErr w:type="gramStart"/>
            <w:r w:rsidRPr="00F557F9">
              <w:rPr>
                <w:rFonts w:hAnsi="標楷體" w:hint="eastAsia"/>
                <w:sz w:val="24"/>
                <w:szCs w:val="24"/>
              </w:rPr>
              <w:t>惠弘股份有限公司</w:t>
            </w:r>
            <w:proofErr w:type="gramEnd"/>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現址:高雄市中山一路與大同二路(美麗島雜誌社高雄市服務處原址)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有建物(外觀已改變，現為</w:t>
            </w:r>
            <w:proofErr w:type="gramStart"/>
            <w:r w:rsidRPr="00F557F9">
              <w:rPr>
                <w:rFonts w:hAnsi="標楷體" w:hint="eastAsia"/>
                <w:sz w:val="24"/>
                <w:szCs w:val="24"/>
              </w:rPr>
              <w:t>商鋪)</w:t>
            </w:r>
            <w:proofErr w:type="gramEnd"/>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59</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左營區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原海軍總司令部情報處拘留所（左營大街三樓）</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私人住宅</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w:t>
            </w:r>
            <w:proofErr w:type="gramStart"/>
            <w:r w:rsidRPr="00F557F9">
              <w:rPr>
                <w:rFonts w:hAnsi="標楷體" w:hint="eastAsia"/>
                <w:sz w:val="24"/>
                <w:szCs w:val="24"/>
              </w:rPr>
              <w:t>高雄市左營區高雄市左營區</w:t>
            </w:r>
            <w:proofErr w:type="gramEnd"/>
            <w:r w:rsidRPr="00F557F9">
              <w:rPr>
                <w:rFonts w:hAnsi="標楷體" w:hint="eastAsia"/>
                <w:sz w:val="24"/>
                <w:szCs w:val="24"/>
              </w:rPr>
              <w:t>左營大路256-260號(三</w:t>
            </w:r>
            <w:proofErr w:type="gramStart"/>
            <w:r w:rsidRPr="00F557F9">
              <w:rPr>
                <w:rFonts w:hAnsi="標楷體" w:hint="eastAsia"/>
                <w:sz w:val="24"/>
                <w:szCs w:val="24"/>
              </w:rPr>
              <w:t>樓冰茶</w:t>
            </w:r>
            <w:proofErr w:type="gramEnd"/>
            <w:r w:rsidRPr="00F557F9">
              <w:rPr>
                <w:rFonts w:hAnsi="標楷體" w:hint="eastAsia"/>
                <w:sz w:val="24"/>
                <w:szCs w:val="24"/>
              </w:rPr>
              <w:t>室)</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有建物(三</w:t>
            </w:r>
            <w:proofErr w:type="gramStart"/>
            <w:r w:rsidRPr="00F557F9">
              <w:rPr>
                <w:rFonts w:hAnsi="標楷體" w:hint="eastAsia"/>
                <w:sz w:val="24"/>
                <w:szCs w:val="24"/>
              </w:rPr>
              <w:t>樓冰茶室</w:t>
            </w:r>
            <w:proofErr w:type="gramEnd"/>
            <w:r w:rsidRPr="00F557F9">
              <w:rPr>
                <w:rFonts w:hAnsi="標楷體" w:hint="eastAsia"/>
                <w:sz w:val="24"/>
                <w:szCs w:val="24"/>
              </w:rPr>
              <w:t>)</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60</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苓雅區</w:t>
            </w:r>
          </w:p>
        </w:tc>
        <w:tc>
          <w:tcPr>
            <w:tcW w:w="0" w:type="auto"/>
            <w:hideMark/>
          </w:tcPr>
          <w:p w:rsidR="006D67FA" w:rsidRPr="00F557F9" w:rsidRDefault="006D67FA" w:rsidP="006D67FA">
            <w:pPr>
              <w:spacing w:line="300" w:lineRule="exact"/>
              <w:rPr>
                <w:rFonts w:hAnsi="標楷體"/>
                <w:sz w:val="24"/>
                <w:szCs w:val="24"/>
              </w:rPr>
            </w:pPr>
            <w:proofErr w:type="gramStart"/>
            <w:r w:rsidRPr="00F557F9">
              <w:rPr>
                <w:rFonts w:hAnsi="標楷體" w:hint="eastAsia"/>
                <w:sz w:val="24"/>
                <w:szCs w:val="24"/>
              </w:rPr>
              <w:t>高雄原唐榮</w:t>
            </w:r>
            <w:proofErr w:type="gramEnd"/>
            <w:r w:rsidRPr="00F557F9">
              <w:rPr>
                <w:rFonts w:hAnsi="標楷體" w:hint="eastAsia"/>
                <w:sz w:val="24"/>
                <w:szCs w:val="24"/>
              </w:rPr>
              <w:t>鐵工廠</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住宅、商業區(現八五大樓)</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範圍:約位於今日高雄市苓雅區三多四路以南、中華四路以西、成功二路</w:t>
            </w:r>
            <w:proofErr w:type="gramStart"/>
            <w:r w:rsidRPr="00F557F9">
              <w:rPr>
                <w:rFonts w:hAnsi="標楷體" w:hint="eastAsia"/>
                <w:sz w:val="24"/>
                <w:szCs w:val="24"/>
              </w:rPr>
              <w:t>以東、</w:t>
            </w:r>
            <w:proofErr w:type="gramEnd"/>
            <w:r w:rsidRPr="00F557F9">
              <w:rPr>
                <w:rFonts w:hAnsi="標楷體" w:hint="eastAsia"/>
                <w:sz w:val="24"/>
                <w:szCs w:val="24"/>
              </w:rPr>
              <w:t>新光路以北</w:t>
            </w:r>
            <w:r w:rsidRPr="00F557F9">
              <w:rPr>
                <w:rFonts w:hAnsi="標楷體" w:hint="eastAsia"/>
                <w:sz w:val="24"/>
                <w:szCs w:val="24"/>
              </w:rPr>
              <w:lastRenderedPageBreak/>
              <w:t>之區域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lastRenderedPageBreak/>
              <w:t>無</w:t>
            </w:r>
            <w:proofErr w:type="gramStart"/>
            <w:r w:rsidRPr="00F557F9">
              <w:rPr>
                <w:rFonts w:hAnsi="標楷體" w:hint="eastAsia"/>
                <w:sz w:val="24"/>
                <w:szCs w:val="24"/>
              </w:rPr>
              <w:t>建物或遺構</w:t>
            </w:r>
            <w:proofErr w:type="gramEnd"/>
            <w:r w:rsidRPr="00F557F9">
              <w:rPr>
                <w:rFonts w:hAnsi="標楷體" w:hint="eastAsia"/>
                <w:sz w:val="24"/>
                <w:szCs w:val="24"/>
              </w:rPr>
              <w:t>(現為住宅、商業區)</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61</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鹽埕區</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高雄原壽星戲院前</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(待查)</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現址:高雄市鹽埕區七賢三路217號</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(現為商業大樓)</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62</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宜蘭縣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頭城鎮</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頭城慶元宮前</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宜蘭縣定古蹟</w:t>
            </w:r>
            <w:proofErr w:type="gramStart"/>
            <w:r w:rsidRPr="00F557F9">
              <w:rPr>
                <w:rFonts w:hAnsi="標楷體" w:hint="eastAsia"/>
                <w:sz w:val="24"/>
                <w:szCs w:val="24"/>
              </w:rPr>
              <w:t>頭成慶</w:t>
            </w:r>
            <w:proofErr w:type="gramEnd"/>
            <w:r w:rsidRPr="00F557F9">
              <w:rPr>
                <w:rFonts w:hAnsi="標楷體" w:hint="eastAsia"/>
                <w:sz w:val="24"/>
                <w:szCs w:val="24"/>
              </w:rPr>
              <w:t>元宮</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頭城慶元宮管理委員會</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現址:宜蘭縣頭城鎮和平街105號前</w:t>
            </w:r>
            <w:r w:rsidRPr="00F557F9">
              <w:rPr>
                <w:rFonts w:hAnsi="標楷體" w:hint="eastAsia"/>
                <w:sz w:val="24"/>
                <w:szCs w:val="24"/>
              </w:rPr>
              <w:br/>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(現頭城慶元宮前廟埕)</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63</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宜蘭縣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宜蘭市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原</w:t>
            </w:r>
            <w:proofErr w:type="gramStart"/>
            <w:r w:rsidRPr="00F557F9">
              <w:rPr>
                <w:rFonts w:hAnsi="標楷體" w:hint="eastAsia"/>
                <w:sz w:val="24"/>
                <w:szCs w:val="24"/>
              </w:rPr>
              <w:t>宜蘭區署</w:t>
            </w:r>
            <w:proofErr w:type="gramEnd"/>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228事件</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 xml:space="preserve">　</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蘭城新月廣場(百貨購物商城)</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現址:宜蘭縣宜蘭市民權路二段38巷6號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無</w:t>
            </w:r>
            <w:proofErr w:type="gramStart"/>
            <w:r w:rsidRPr="00F557F9">
              <w:rPr>
                <w:rFonts w:hAnsi="標楷體" w:hint="eastAsia"/>
                <w:sz w:val="24"/>
                <w:szCs w:val="24"/>
              </w:rPr>
              <w:t>建物或遺構</w:t>
            </w:r>
            <w:proofErr w:type="gramEnd"/>
            <w:r w:rsidRPr="00F557F9">
              <w:rPr>
                <w:rFonts w:hAnsi="標楷體" w:hint="eastAsia"/>
                <w:sz w:val="24"/>
                <w:szCs w:val="24"/>
              </w:rPr>
              <w:t>(現為購物商城)</w:t>
            </w:r>
          </w:p>
        </w:tc>
      </w:tr>
      <w:tr w:rsidR="00F557F9" w:rsidRPr="00F557F9" w:rsidTr="006D67FA">
        <w:tc>
          <w:tcPr>
            <w:tcW w:w="0" w:type="auto"/>
            <w:noWrap/>
            <w:hideMark/>
          </w:tcPr>
          <w:p w:rsidR="006D67FA" w:rsidRPr="00F557F9" w:rsidRDefault="006D67FA" w:rsidP="006D67FA">
            <w:pPr>
              <w:spacing w:line="300" w:lineRule="exact"/>
              <w:rPr>
                <w:rFonts w:hAnsi="標楷體"/>
                <w:bCs/>
                <w:sz w:val="24"/>
                <w:szCs w:val="24"/>
              </w:rPr>
            </w:pPr>
            <w:r w:rsidRPr="00F557F9">
              <w:rPr>
                <w:rFonts w:hAnsi="標楷體" w:hint="eastAsia"/>
                <w:bCs/>
                <w:sz w:val="24"/>
                <w:szCs w:val="24"/>
              </w:rPr>
              <w:t>64</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澎湖縣</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馬公市</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澎湖天后宮</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白色恐怖</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國定古蹟澎湖天后宮</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私有</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開台澎湖天后宮管理委員會</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現址:澎湖縣馬公市正義街1號</w:t>
            </w:r>
          </w:p>
        </w:tc>
        <w:tc>
          <w:tcPr>
            <w:tcW w:w="0" w:type="auto"/>
            <w:hideMark/>
          </w:tcPr>
          <w:p w:rsidR="006D67FA" w:rsidRPr="00F557F9" w:rsidRDefault="006D67FA" w:rsidP="006D67FA">
            <w:pPr>
              <w:spacing w:line="300" w:lineRule="exact"/>
              <w:rPr>
                <w:rFonts w:hAnsi="標楷體"/>
                <w:sz w:val="24"/>
                <w:szCs w:val="24"/>
              </w:rPr>
            </w:pPr>
            <w:r w:rsidRPr="00F557F9">
              <w:rPr>
                <w:rFonts w:hAnsi="標楷體" w:hint="eastAsia"/>
                <w:sz w:val="24"/>
                <w:szCs w:val="24"/>
              </w:rPr>
              <w:t>有建物(現國定古蹟澎湖天后宮)</w:t>
            </w:r>
          </w:p>
        </w:tc>
      </w:tr>
    </w:tbl>
    <w:p w:rsidR="00167ACC" w:rsidRPr="00F557F9" w:rsidRDefault="00D0701D">
      <w:pPr>
        <w:widowControl/>
        <w:overflowPunct/>
        <w:autoSpaceDE/>
        <w:autoSpaceDN/>
        <w:jc w:val="left"/>
        <w:rPr>
          <w:bCs/>
        </w:rPr>
      </w:pPr>
      <w:r w:rsidRPr="00F557F9">
        <w:rPr>
          <w:bCs/>
        </w:rPr>
        <w:br w:type="page"/>
      </w:r>
    </w:p>
    <w:p w:rsidR="00167ACC" w:rsidRPr="00F557F9" w:rsidRDefault="009304F9" w:rsidP="00167ACC">
      <w:pPr>
        <w:pStyle w:val="a"/>
        <w:ind w:left="1361" w:hanging="1361"/>
      </w:pPr>
      <w:r w:rsidRPr="00F557F9">
        <w:rPr>
          <w:rFonts w:hint="eastAsia"/>
        </w:rPr>
        <w:lastRenderedPageBreak/>
        <w:t>本院</w:t>
      </w:r>
      <w:r w:rsidR="00167ACC" w:rsidRPr="00F557F9">
        <w:rPr>
          <w:rFonts w:hint="eastAsia"/>
        </w:rPr>
        <w:t>112年8月21日</w:t>
      </w:r>
      <w:r w:rsidRPr="00F557F9">
        <w:rPr>
          <w:rFonts w:hint="eastAsia"/>
        </w:rPr>
        <w:t>至</w:t>
      </w:r>
      <w:r w:rsidR="00167ACC" w:rsidRPr="00F557F9">
        <w:rPr>
          <w:rFonts w:hint="eastAsia"/>
        </w:rPr>
        <w:t>東部地區（花蓮）履</w:t>
      </w:r>
      <w:proofErr w:type="gramStart"/>
      <w:r w:rsidR="00167ACC" w:rsidRPr="00F557F9">
        <w:rPr>
          <w:rFonts w:hint="eastAsia"/>
        </w:rPr>
        <w:t>勘</w:t>
      </w:r>
      <w:proofErr w:type="gramEnd"/>
      <w:r w:rsidR="00167ACC" w:rsidRPr="00F557F9">
        <w:rPr>
          <w:rFonts w:hint="eastAsia"/>
        </w:rPr>
        <w:t>照片</w:t>
      </w:r>
    </w:p>
    <w:tbl>
      <w:tblPr>
        <w:tblStyle w:val="af6"/>
        <w:tblW w:w="0" w:type="auto"/>
        <w:tblLook w:val="04A0" w:firstRow="1" w:lastRow="0" w:firstColumn="1" w:lastColumn="0" w:noHBand="0" w:noVBand="1"/>
      </w:tblPr>
      <w:tblGrid>
        <w:gridCol w:w="8834"/>
      </w:tblGrid>
      <w:tr w:rsidR="00F557F9" w:rsidRPr="00F557F9" w:rsidTr="00A748C3">
        <w:tc>
          <w:tcPr>
            <w:tcW w:w="8834" w:type="dxa"/>
          </w:tcPr>
          <w:p w:rsidR="00A748C3" w:rsidRPr="00F557F9" w:rsidRDefault="00C33476" w:rsidP="00FB5CE2">
            <w:pPr>
              <w:jc w:val="center"/>
            </w:pPr>
            <w:r w:rsidRPr="00F557F9">
              <w:rPr>
                <w:rFonts w:hAnsi="標楷體" w:hint="eastAsia"/>
                <w:bCs/>
                <w:szCs w:val="24"/>
              </w:rPr>
              <w:t>張七郎紀念墓園（</w:t>
            </w:r>
            <w:r w:rsidR="00FB5CE2" w:rsidRPr="00F557F9">
              <w:rPr>
                <w:noProof/>
              </w:rPr>
              <w:drawing>
                <wp:anchor distT="0" distB="0" distL="114300" distR="114300" simplePos="0" relativeHeight="251676672" behindDoc="0" locked="0" layoutInCell="1" allowOverlap="0" wp14:anchorId="4A946C79" wp14:editId="3B123FD0">
                  <wp:simplePos x="0" y="0"/>
                  <wp:positionH relativeFrom="column">
                    <wp:posOffset>-6350</wp:posOffset>
                  </wp:positionH>
                  <wp:positionV relativeFrom="page">
                    <wp:posOffset>59517</wp:posOffset>
                  </wp:positionV>
                  <wp:extent cx="5416550" cy="3611245"/>
                  <wp:effectExtent l="0" t="0" r="0" b="8255"/>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0" cy="3611245"/>
                          </a:xfrm>
                          <a:prstGeom prst="rect">
                            <a:avLst/>
                          </a:prstGeom>
                          <a:noFill/>
                          <a:ln>
                            <a:noFill/>
                          </a:ln>
                        </pic:spPr>
                      </pic:pic>
                    </a:graphicData>
                  </a:graphic>
                  <wp14:sizeRelH relativeFrom="page">
                    <wp14:pctWidth>0</wp14:pctWidth>
                  </wp14:sizeRelH>
                  <wp14:sizeRelV relativeFrom="page">
                    <wp14:pctHeight>0</wp14:pctHeight>
                  </wp14:sizeRelV>
                </wp:anchor>
              </w:drawing>
            </w:r>
            <w:r w:rsidR="00A748C3" w:rsidRPr="00F557F9">
              <w:rPr>
                <w:rFonts w:hAnsi="標楷體" w:hint="eastAsia"/>
                <w:bCs/>
                <w:szCs w:val="24"/>
              </w:rPr>
              <w:t>太古巢農園</w:t>
            </w:r>
            <w:r w:rsidRPr="00F557F9">
              <w:rPr>
                <w:rFonts w:hAnsi="標楷體" w:hint="eastAsia"/>
                <w:bCs/>
                <w:szCs w:val="24"/>
              </w:rPr>
              <w:t>）</w:t>
            </w:r>
          </w:p>
        </w:tc>
      </w:tr>
      <w:tr w:rsidR="00A748C3" w:rsidRPr="00F557F9" w:rsidTr="00A748C3">
        <w:tc>
          <w:tcPr>
            <w:tcW w:w="8834" w:type="dxa"/>
          </w:tcPr>
          <w:p w:rsidR="00A748C3" w:rsidRPr="00F557F9" w:rsidRDefault="00FB5CE2" w:rsidP="00FB5CE2">
            <w:pPr>
              <w:jc w:val="center"/>
            </w:pPr>
            <w:r w:rsidRPr="00F557F9">
              <w:rPr>
                <w:rFonts w:hAnsi="標楷體" w:hint="eastAsia"/>
                <w:bCs/>
                <w:szCs w:val="24"/>
              </w:rPr>
              <w:t>張七郎家屬訪談</w:t>
            </w:r>
            <w:r w:rsidR="00C33476" w:rsidRPr="00F557F9">
              <w:rPr>
                <w:rFonts w:hAnsi="標楷體" w:hint="eastAsia"/>
                <w:bCs/>
                <w:szCs w:val="24"/>
              </w:rPr>
              <w:t>並反應現有維護管理之困境</w:t>
            </w:r>
            <w:r w:rsidRPr="00F557F9">
              <w:rPr>
                <w:noProof/>
              </w:rPr>
              <w:drawing>
                <wp:anchor distT="0" distB="0" distL="114300" distR="114300" simplePos="0" relativeHeight="251674624" behindDoc="0" locked="0" layoutInCell="1" allowOverlap="1" wp14:anchorId="0234986A" wp14:editId="36C7D4E1">
                  <wp:simplePos x="0" y="0"/>
                  <wp:positionH relativeFrom="column">
                    <wp:posOffset>-8255</wp:posOffset>
                  </wp:positionH>
                  <wp:positionV relativeFrom="paragraph">
                    <wp:posOffset>49530</wp:posOffset>
                  </wp:positionV>
                  <wp:extent cx="5455285" cy="3615690"/>
                  <wp:effectExtent l="0" t="0" r="0" b="381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5285" cy="36156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748C3" w:rsidRPr="00F557F9" w:rsidRDefault="00A748C3" w:rsidP="00A748C3"/>
    <w:tbl>
      <w:tblPr>
        <w:tblStyle w:val="af6"/>
        <w:tblW w:w="0" w:type="auto"/>
        <w:tblLook w:val="04A0" w:firstRow="1" w:lastRow="0" w:firstColumn="1" w:lastColumn="0" w:noHBand="0" w:noVBand="1"/>
      </w:tblPr>
      <w:tblGrid>
        <w:gridCol w:w="8834"/>
      </w:tblGrid>
      <w:tr w:rsidR="00F557F9" w:rsidRPr="00F557F9" w:rsidTr="00FB5CE2">
        <w:tc>
          <w:tcPr>
            <w:tcW w:w="8834" w:type="dxa"/>
          </w:tcPr>
          <w:p w:rsidR="00FB5CE2" w:rsidRPr="00F557F9" w:rsidRDefault="0022040C" w:rsidP="00C33476">
            <w:pPr>
              <w:jc w:val="center"/>
            </w:pPr>
            <w:r w:rsidRPr="00F557F9">
              <w:rPr>
                <w:rFonts w:hAnsi="標楷體" w:hint="eastAsia"/>
                <w:bCs/>
                <w:szCs w:val="24"/>
              </w:rPr>
              <w:lastRenderedPageBreak/>
              <w:t>二二八事件不義遺址</w:t>
            </w:r>
            <w:proofErr w:type="gramStart"/>
            <w:r w:rsidR="00C33476" w:rsidRPr="00F557F9">
              <w:rPr>
                <w:rFonts w:hint="eastAsia"/>
              </w:rPr>
              <w:t>（</w:t>
            </w:r>
            <w:proofErr w:type="gramEnd"/>
            <w:r w:rsidR="00C33476" w:rsidRPr="00F557F9">
              <w:rPr>
                <w:rFonts w:hint="eastAsia"/>
              </w:rPr>
              <w:t>花蓮鳳林公墓</w:t>
            </w:r>
            <w:r w:rsidRPr="00F557F9">
              <w:rPr>
                <w:rFonts w:hint="eastAsia"/>
              </w:rPr>
              <w:t>；張七郎槍殺地點</w:t>
            </w:r>
            <w:proofErr w:type="gramStart"/>
            <w:r w:rsidRPr="00F557F9">
              <w:rPr>
                <w:rFonts w:hint="eastAsia"/>
              </w:rPr>
              <w:t>）</w:t>
            </w:r>
            <w:proofErr w:type="gramEnd"/>
            <w:r w:rsidR="00C33476" w:rsidRPr="00F557F9">
              <w:rPr>
                <w:noProof/>
              </w:rPr>
              <w:drawing>
                <wp:anchor distT="0" distB="0" distL="114300" distR="114300" simplePos="0" relativeHeight="251678720" behindDoc="0" locked="0" layoutInCell="1" allowOverlap="0" wp14:anchorId="13BE30AC" wp14:editId="025DDFB3">
                  <wp:simplePos x="0" y="0"/>
                  <wp:positionH relativeFrom="column">
                    <wp:posOffset>-9525</wp:posOffset>
                  </wp:positionH>
                  <wp:positionV relativeFrom="page">
                    <wp:posOffset>28575</wp:posOffset>
                  </wp:positionV>
                  <wp:extent cx="5506720" cy="3670935"/>
                  <wp:effectExtent l="0" t="0" r="0" b="5715"/>
                  <wp:wrapTopAndBottom/>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6720" cy="36709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5CE2" w:rsidRPr="00F557F9" w:rsidTr="00FB5CE2">
        <w:tc>
          <w:tcPr>
            <w:tcW w:w="8834" w:type="dxa"/>
          </w:tcPr>
          <w:p w:rsidR="00FB5CE2" w:rsidRPr="00F557F9" w:rsidRDefault="00C33476" w:rsidP="00C33476">
            <w:pPr>
              <w:jc w:val="center"/>
            </w:pPr>
            <w:r w:rsidRPr="00F557F9">
              <w:rPr>
                <w:rFonts w:hint="eastAsia"/>
              </w:rPr>
              <w:t>家屬口述張七郎掩埋地點（花蓮鳳林公墓）</w:t>
            </w:r>
            <w:r w:rsidRPr="00F557F9">
              <w:rPr>
                <w:noProof/>
              </w:rPr>
              <w:drawing>
                <wp:anchor distT="0" distB="0" distL="114300" distR="114300" simplePos="0" relativeHeight="251680768" behindDoc="0" locked="0" layoutInCell="1" allowOverlap="1" wp14:anchorId="3274C18A" wp14:editId="4431A5B9">
                  <wp:simplePos x="0" y="0"/>
                  <wp:positionH relativeFrom="column">
                    <wp:posOffset>-9525</wp:posOffset>
                  </wp:positionH>
                  <wp:positionV relativeFrom="paragraph">
                    <wp:posOffset>36195</wp:posOffset>
                  </wp:positionV>
                  <wp:extent cx="5506720" cy="3670300"/>
                  <wp:effectExtent l="0" t="0" r="0" b="635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6720" cy="3670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20AC3" w:rsidRPr="00F557F9" w:rsidRDefault="00820AC3" w:rsidP="00A748C3"/>
    <w:p w:rsidR="00820AC3" w:rsidRPr="00F557F9" w:rsidRDefault="00820AC3">
      <w:pPr>
        <w:widowControl/>
        <w:overflowPunct/>
        <w:autoSpaceDE/>
        <w:autoSpaceDN/>
        <w:jc w:val="left"/>
      </w:pPr>
      <w:r w:rsidRPr="00F557F9">
        <w:br w:type="page"/>
      </w:r>
    </w:p>
    <w:p w:rsidR="00167ACC" w:rsidRPr="00F557F9" w:rsidRDefault="009304F9" w:rsidP="00791901">
      <w:pPr>
        <w:pStyle w:val="a"/>
        <w:ind w:left="1361" w:hanging="1361"/>
      </w:pPr>
      <w:r w:rsidRPr="00F557F9">
        <w:rPr>
          <w:rFonts w:hint="eastAsia"/>
        </w:rPr>
        <w:lastRenderedPageBreak/>
        <w:t>本院</w:t>
      </w:r>
      <w:r w:rsidR="00167ACC" w:rsidRPr="00F557F9">
        <w:rPr>
          <w:rFonts w:hint="eastAsia"/>
        </w:rPr>
        <w:t>112年9月13日</w:t>
      </w:r>
      <w:r w:rsidRPr="00F557F9">
        <w:rPr>
          <w:rFonts w:hint="eastAsia"/>
        </w:rPr>
        <w:t>至</w:t>
      </w:r>
      <w:r w:rsidR="00167ACC" w:rsidRPr="00F557F9">
        <w:rPr>
          <w:rFonts w:hint="eastAsia"/>
        </w:rPr>
        <w:t>北部地區（桃園）履</w:t>
      </w:r>
      <w:proofErr w:type="gramStart"/>
      <w:r w:rsidR="00167ACC" w:rsidRPr="00F557F9">
        <w:rPr>
          <w:rFonts w:hint="eastAsia"/>
        </w:rPr>
        <w:t>勘</w:t>
      </w:r>
      <w:proofErr w:type="gramEnd"/>
      <w:r w:rsidR="00167ACC" w:rsidRPr="00F557F9">
        <w:rPr>
          <w:rFonts w:hint="eastAsia"/>
        </w:rPr>
        <w:t>照片</w:t>
      </w:r>
    </w:p>
    <w:tbl>
      <w:tblPr>
        <w:tblStyle w:val="af6"/>
        <w:tblW w:w="0" w:type="auto"/>
        <w:tblLook w:val="04A0" w:firstRow="1" w:lastRow="0" w:firstColumn="1" w:lastColumn="0" w:noHBand="0" w:noVBand="1"/>
      </w:tblPr>
      <w:tblGrid>
        <w:gridCol w:w="8834"/>
      </w:tblGrid>
      <w:tr w:rsidR="00F557F9" w:rsidRPr="00F557F9" w:rsidTr="00820AC3">
        <w:tc>
          <w:tcPr>
            <w:tcW w:w="8834" w:type="dxa"/>
          </w:tcPr>
          <w:p w:rsidR="0022040C" w:rsidRPr="00F557F9" w:rsidRDefault="0022040C" w:rsidP="00820AC3">
            <w:pPr>
              <w:pStyle w:val="a"/>
              <w:numPr>
                <w:ilvl w:val="0"/>
                <w:numId w:val="0"/>
              </w:numPr>
              <w:rPr>
                <w:kern w:val="2"/>
              </w:rPr>
            </w:pPr>
            <w:r w:rsidRPr="00F557F9">
              <w:rPr>
                <w:noProof/>
              </w:rPr>
              <w:drawing>
                <wp:anchor distT="0" distB="0" distL="114300" distR="114300" simplePos="0" relativeHeight="251682816" behindDoc="0" locked="0" layoutInCell="1" allowOverlap="1" wp14:anchorId="449DEE04" wp14:editId="79C0DB34">
                  <wp:simplePos x="0" y="0"/>
                  <wp:positionH relativeFrom="column">
                    <wp:posOffset>-8255</wp:posOffset>
                  </wp:positionH>
                  <wp:positionV relativeFrom="paragraph">
                    <wp:posOffset>9467</wp:posOffset>
                  </wp:positionV>
                  <wp:extent cx="5496560" cy="3663950"/>
                  <wp:effectExtent l="0" t="0" r="889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6560" cy="366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AC3" w:rsidRPr="00F557F9">
              <w:rPr>
                <w:rFonts w:hint="eastAsia"/>
                <w:kern w:val="2"/>
              </w:rPr>
              <w:t>原國防部保密局桃園感訓所（桃園監獄、徐家祠堂、天牢）</w:t>
            </w:r>
          </w:p>
          <w:p w:rsidR="00820AC3" w:rsidRPr="00F557F9" w:rsidRDefault="0022040C" w:rsidP="0022040C">
            <w:pPr>
              <w:pStyle w:val="a"/>
              <w:numPr>
                <w:ilvl w:val="0"/>
                <w:numId w:val="0"/>
              </w:numPr>
              <w:jc w:val="center"/>
            </w:pPr>
            <w:r w:rsidRPr="00F557F9">
              <w:rPr>
                <w:rFonts w:hint="eastAsia"/>
              </w:rPr>
              <w:t>（潛在白色恐怖不義遺址）</w:t>
            </w:r>
          </w:p>
        </w:tc>
      </w:tr>
      <w:tr w:rsidR="00820AC3" w:rsidRPr="00F557F9" w:rsidTr="00820AC3">
        <w:tc>
          <w:tcPr>
            <w:tcW w:w="8834" w:type="dxa"/>
          </w:tcPr>
          <w:p w:rsidR="00820AC3" w:rsidRPr="00F557F9" w:rsidRDefault="00D221C2" w:rsidP="00820AC3">
            <w:r w:rsidRPr="00F557F9">
              <w:rPr>
                <w:noProof/>
              </w:rPr>
              <w:drawing>
                <wp:anchor distT="0" distB="0" distL="114300" distR="114300" simplePos="0" relativeHeight="251691008" behindDoc="0" locked="0" layoutInCell="1" allowOverlap="0" wp14:anchorId="040D20F2" wp14:editId="06B58A95">
                  <wp:simplePos x="0" y="0"/>
                  <wp:positionH relativeFrom="column">
                    <wp:posOffset>14605</wp:posOffset>
                  </wp:positionH>
                  <wp:positionV relativeFrom="paragraph">
                    <wp:posOffset>27940</wp:posOffset>
                  </wp:positionV>
                  <wp:extent cx="5436000" cy="3625200"/>
                  <wp:effectExtent l="0" t="0" r="0"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6000" cy="362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AC3" w:rsidRPr="00F557F9">
              <w:rPr>
                <w:rFonts w:hint="eastAsia"/>
              </w:rPr>
              <w:t>徐氏家屬</w:t>
            </w:r>
            <w:r w:rsidRPr="00F557F9">
              <w:rPr>
                <w:rFonts w:hint="eastAsia"/>
              </w:rPr>
              <w:t>反應難跟下一代解釋何謂「不義」</w:t>
            </w:r>
            <w:r w:rsidR="002F3EC9" w:rsidRPr="00F557F9">
              <w:rPr>
                <w:rFonts w:hint="eastAsia"/>
              </w:rPr>
              <w:t>、</w:t>
            </w:r>
            <w:r w:rsidRPr="00F557F9">
              <w:rPr>
                <w:rFonts w:hint="eastAsia"/>
              </w:rPr>
              <w:t>「不義」在哪裡</w:t>
            </w:r>
            <w:r w:rsidR="002F3EC9" w:rsidRPr="00F557F9">
              <w:rPr>
                <w:rFonts w:hint="eastAsia"/>
              </w:rPr>
              <w:t>、</w:t>
            </w:r>
            <w:r w:rsidRPr="00F557F9">
              <w:rPr>
                <w:rFonts w:hint="eastAsia"/>
              </w:rPr>
              <w:t>我家為何被列為「不義遺址」</w:t>
            </w:r>
            <w:r w:rsidR="002F3EC9" w:rsidRPr="00F557F9">
              <w:rPr>
                <w:rFonts w:hint="eastAsia"/>
              </w:rPr>
              <w:t>等意見</w:t>
            </w:r>
          </w:p>
        </w:tc>
      </w:tr>
    </w:tbl>
    <w:p w:rsidR="00820AC3" w:rsidRPr="00F557F9" w:rsidRDefault="00820AC3" w:rsidP="00820AC3"/>
    <w:tbl>
      <w:tblPr>
        <w:tblStyle w:val="af6"/>
        <w:tblW w:w="0" w:type="auto"/>
        <w:tblLook w:val="04A0" w:firstRow="1" w:lastRow="0" w:firstColumn="1" w:lastColumn="0" w:noHBand="0" w:noVBand="1"/>
      </w:tblPr>
      <w:tblGrid>
        <w:gridCol w:w="8834"/>
      </w:tblGrid>
      <w:tr w:rsidR="00F557F9" w:rsidRPr="00F557F9" w:rsidTr="00D221C2">
        <w:tc>
          <w:tcPr>
            <w:tcW w:w="8834" w:type="dxa"/>
          </w:tcPr>
          <w:p w:rsidR="00D221C2" w:rsidRPr="00F557F9" w:rsidRDefault="00D221C2" w:rsidP="00D221C2">
            <w:pPr>
              <w:jc w:val="center"/>
            </w:pPr>
            <w:r w:rsidRPr="00F557F9">
              <w:rPr>
                <w:rFonts w:hint="eastAsia"/>
              </w:rPr>
              <w:t>家屬指出徐</w:t>
            </w:r>
            <w:proofErr w:type="gramStart"/>
            <w:r w:rsidRPr="00F557F9">
              <w:rPr>
                <w:rFonts w:hint="eastAsia"/>
              </w:rPr>
              <w:t>厝</w:t>
            </w:r>
            <w:proofErr w:type="gramEnd"/>
            <w:r w:rsidRPr="00F557F9">
              <w:rPr>
                <w:rFonts w:hint="eastAsia"/>
              </w:rPr>
              <w:t>側門外的崗哨亭構造物</w:t>
            </w:r>
            <w:r w:rsidRPr="00F557F9">
              <w:rPr>
                <w:noProof/>
              </w:rPr>
              <w:drawing>
                <wp:anchor distT="0" distB="0" distL="114300" distR="114300" simplePos="0" relativeHeight="251686912" behindDoc="0" locked="0" layoutInCell="1" allowOverlap="1" wp14:anchorId="66700BD0" wp14:editId="73821901">
                  <wp:simplePos x="0" y="0"/>
                  <wp:positionH relativeFrom="column">
                    <wp:posOffset>24765</wp:posOffset>
                  </wp:positionH>
                  <wp:positionV relativeFrom="paragraph">
                    <wp:posOffset>29210</wp:posOffset>
                  </wp:positionV>
                  <wp:extent cx="5451475" cy="3632835"/>
                  <wp:effectExtent l="0" t="0" r="0" b="5715"/>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1475" cy="36328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221C2" w:rsidRPr="00F557F9" w:rsidTr="00D221C2">
        <w:tc>
          <w:tcPr>
            <w:tcW w:w="8834" w:type="dxa"/>
          </w:tcPr>
          <w:p w:rsidR="00D221C2" w:rsidRPr="00F557F9" w:rsidRDefault="00D221C2" w:rsidP="00D221C2">
            <w:pPr>
              <w:jc w:val="center"/>
            </w:pPr>
            <w:r w:rsidRPr="00F557F9">
              <w:rPr>
                <w:rFonts w:hint="eastAsia"/>
              </w:rPr>
              <w:t>建築（愛吾廬）保留完好屬私人產權，四周布滿竹林</w:t>
            </w:r>
            <w:r w:rsidRPr="00F557F9">
              <w:rPr>
                <w:noProof/>
              </w:rPr>
              <w:drawing>
                <wp:anchor distT="0" distB="0" distL="114300" distR="114300" simplePos="0" relativeHeight="251688960" behindDoc="0" locked="0" layoutInCell="1" allowOverlap="1" wp14:anchorId="7397B547" wp14:editId="1E124A06">
                  <wp:simplePos x="0" y="0"/>
                  <wp:positionH relativeFrom="column">
                    <wp:posOffset>24765</wp:posOffset>
                  </wp:positionH>
                  <wp:positionV relativeFrom="paragraph">
                    <wp:posOffset>0</wp:posOffset>
                  </wp:positionV>
                  <wp:extent cx="5451475" cy="3634105"/>
                  <wp:effectExtent l="0" t="0" r="0" b="4445"/>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51475" cy="3634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221C2" w:rsidRPr="00F557F9" w:rsidRDefault="00D221C2" w:rsidP="00820AC3"/>
    <w:p w:rsidR="00D221C2" w:rsidRPr="00F557F9" w:rsidRDefault="00D221C2">
      <w:pPr>
        <w:widowControl/>
        <w:overflowPunct/>
        <w:autoSpaceDE/>
        <w:autoSpaceDN/>
        <w:jc w:val="left"/>
      </w:pPr>
      <w:r w:rsidRPr="00F557F9">
        <w:br w:type="page"/>
      </w:r>
    </w:p>
    <w:p w:rsidR="00167ACC" w:rsidRPr="00F557F9" w:rsidRDefault="009304F9" w:rsidP="00570D7D">
      <w:pPr>
        <w:pStyle w:val="a"/>
        <w:ind w:left="1361" w:hanging="1361"/>
      </w:pPr>
      <w:r w:rsidRPr="00F557F9">
        <w:rPr>
          <w:rFonts w:hint="eastAsia"/>
        </w:rPr>
        <w:lastRenderedPageBreak/>
        <w:t>本院</w:t>
      </w:r>
      <w:r w:rsidR="00570D7D" w:rsidRPr="00F557F9">
        <w:rPr>
          <w:rFonts w:hint="eastAsia"/>
        </w:rPr>
        <w:t>112年10月23日</w:t>
      </w:r>
      <w:r w:rsidRPr="00F557F9">
        <w:rPr>
          <w:rFonts w:hint="eastAsia"/>
        </w:rPr>
        <w:t>至</w:t>
      </w:r>
      <w:r w:rsidR="00570D7D" w:rsidRPr="00F557F9">
        <w:rPr>
          <w:rFonts w:hint="eastAsia"/>
        </w:rPr>
        <w:t>南部地區（高雄）履</w:t>
      </w:r>
      <w:proofErr w:type="gramStart"/>
      <w:r w:rsidR="00570D7D" w:rsidRPr="00F557F9">
        <w:rPr>
          <w:rFonts w:hint="eastAsia"/>
        </w:rPr>
        <w:t>勘</w:t>
      </w:r>
      <w:proofErr w:type="gramEnd"/>
      <w:r w:rsidR="00570D7D" w:rsidRPr="00F557F9">
        <w:rPr>
          <w:rFonts w:hint="eastAsia"/>
        </w:rPr>
        <w:t>照片</w:t>
      </w:r>
    </w:p>
    <w:tbl>
      <w:tblPr>
        <w:tblStyle w:val="af6"/>
        <w:tblW w:w="0" w:type="auto"/>
        <w:tblLook w:val="04A0" w:firstRow="1" w:lastRow="0" w:firstColumn="1" w:lastColumn="0" w:noHBand="0" w:noVBand="1"/>
      </w:tblPr>
      <w:tblGrid>
        <w:gridCol w:w="8834"/>
      </w:tblGrid>
      <w:tr w:rsidR="00F557F9" w:rsidRPr="00F557F9" w:rsidTr="00CA546E">
        <w:tc>
          <w:tcPr>
            <w:tcW w:w="8834" w:type="dxa"/>
          </w:tcPr>
          <w:p w:rsidR="00CA546E" w:rsidRPr="00F557F9" w:rsidRDefault="0022040C" w:rsidP="0022040C">
            <w:pPr>
              <w:pStyle w:val="a"/>
              <w:numPr>
                <w:ilvl w:val="0"/>
                <w:numId w:val="0"/>
              </w:numPr>
              <w:jc w:val="center"/>
            </w:pPr>
            <w:r w:rsidRPr="00F557F9">
              <w:rPr>
                <w:noProof/>
              </w:rPr>
              <w:drawing>
                <wp:anchor distT="0" distB="0" distL="114300" distR="114300" simplePos="0" relativeHeight="251693056" behindDoc="0" locked="0" layoutInCell="1" allowOverlap="1" wp14:anchorId="7B07F43B" wp14:editId="7B316C46">
                  <wp:simplePos x="0" y="0"/>
                  <wp:positionH relativeFrom="column">
                    <wp:posOffset>88900</wp:posOffset>
                  </wp:positionH>
                  <wp:positionV relativeFrom="paragraph">
                    <wp:posOffset>64135</wp:posOffset>
                  </wp:positionV>
                  <wp:extent cx="5243830" cy="3677920"/>
                  <wp:effectExtent l="0" t="0" r="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3830" cy="3677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F9">
              <w:rPr>
                <w:rFonts w:hint="eastAsia"/>
                <w:kern w:val="2"/>
              </w:rPr>
              <w:t>原海軍總司令部情報處拘留所（海軍明德訓練班）</w:t>
            </w:r>
          </w:p>
        </w:tc>
      </w:tr>
      <w:tr w:rsidR="00F557F9" w:rsidRPr="00F557F9" w:rsidTr="00CA546E">
        <w:tc>
          <w:tcPr>
            <w:tcW w:w="8834" w:type="dxa"/>
          </w:tcPr>
          <w:p w:rsidR="0022040C" w:rsidRPr="00F557F9" w:rsidRDefault="0022040C" w:rsidP="0022040C">
            <w:pPr>
              <w:jc w:val="center"/>
            </w:pPr>
            <w:r w:rsidRPr="00F557F9">
              <w:rPr>
                <w:noProof/>
              </w:rPr>
              <w:drawing>
                <wp:anchor distT="0" distB="0" distL="114300" distR="114300" simplePos="0" relativeHeight="251695104" behindDoc="0" locked="0" layoutInCell="1" allowOverlap="1" wp14:anchorId="19FF8E5E" wp14:editId="7C05786C">
                  <wp:simplePos x="0" y="0"/>
                  <wp:positionH relativeFrom="column">
                    <wp:posOffset>52993</wp:posOffset>
                  </wp:positionH>
                  <wp:positionV relativeFrom="paragraph">
                    <wp:posOffset>71350</wp:posOffset>
                  </wp:positionV>
                  <wp:extent cx="5243830" cy="3698875"/>
                  <wp:effectExtent l="0" t="0" r="0" b="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43830" cy="369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F9">
              <w:rPr>
                <w:rFonts w:hint="eastAsia"/>
              </w:rPr>
              <w:t>原美麗島雜誌社高雄市服務處</w:t>
            </w:r>
          </w:p>
          <w:p w:rsidR="00CA546E" w:rsidRPr="00F557F9" w:rsidRDefault="0022040C" w:rsidP="0022040C">
            <w:pPr>
              <w:jc w:val="center"/>
            </w:pPr>
            <w:r w:rsidRPr="00F557F9">
              <w:rPr>
                <w:rFonts w:hint="eastAsia"/>
              </w:rPr>
              <w:t>（私有產權白色恐怖潛在不義遺址）</w:t>
            </w:r>
          </w:p>
        </w:tc>
      </w:tr>
      <w:tr w:rsidR="00F557F9" w:rsidRPr="00F557F9" w:rsidTr="0022040C">
        <w:tc>
          <w:tcPr>
            <w:tcW w:w="8834" w:type="dxa"/>
          </w:tcPr>
          <w:p w:rsidR="0022040C" w:rsidRPr="00F557F9" w:rsidRDefault="0022040C" w:rsidP="0022040C">
            <w:pPr>
              <w:jc w:val="center"/>
            </w:pPr>
            <w:r w:rsidRPr="00F557F9">
              <w:rPr>
                <w:rFonts w:hint="eastAsia"/>
              </w:rPr>
              <w:lastRenderedPageBreak/>
              <w:t>原高雄要塞司令部（228事件不義遺址）</w:t>
            </w:r>
            <w:r w:rsidRPr="00F557F9">
              <w:rPr>
                <w:noProof/>
              </w:rPr>
              <w:drawing>
                <wp:anchor distT="0" distB="0" distL="114300" distR="114300" simplePos="0" relativeHeight="251697152" behindDoc="0" locked="0" layoutInCell="1" allowOverlap="0" wp14:anchorId="7DF450F4" wp14:editId="20D29C93">
                  <wp:simplePos x="0" y="0"/>
                  <wp:positionH relativeFrom="column">
                    <wp:posOffset>-9525</wp:posOffset>
                  </wp:positionH>
                  <wp:positionV relativeFrom="paragraph">
                    <wp:posOffset>36195</wp:posOffset>
                  </wp:positionV>
                  <wp:extent cx="5374800" cy="4028400"/>
                  <wp:effectExtent l="0" t="0" r="0"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4800" cy="402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557F9" w:rsidRPr="00F557F9" w:rsidTr="0022040C">
        <w:tc>
          <w:tcPr>
            <w:tcW w:w="8834" w:type="dxa"/>
          </w:tcPr>
          <w:p w:rsidR="0022040C" w:rsidRPr="00F557F9" w:rsidRDefault="0022040C" w:rsidP="0022040C">
            <w:pPr>
              <w:jc w:val="center"/>
            </w:pPr>
            <w:r w:rsidRPr="00F557F9">
              <w:rPr>
                <w:noProof/>
              </w:rPr>
              <w:drawing>
                <wp:anchor distT="0" distB="0" distL="114300" distR="114300" simplePos="0" relativeHeight="251699200" behindDoc="0" locked="0" layoutInCell="1" allowOverlap="0" wp14:anchorId="76A0B549" wp14:editId="0E579600">
                  <wp:simplePos x="0" y="0"/>
                  <wp:positionH relativeFrom="column">
                    <wp:posOffset>-5235</wp:posOffset>
                  </wp:positionH>
                  <wp:positionV relativeFrom="paragraph">
                    <wp:posOffset>137391</wp:posOffset>
                  </wp:positionV>
                  <wp:extent cx="5374800" cy="3693600"/>
                  <wp:effectExtent l="0" t="0" r="0" b="254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4800" cy="369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F9">
              <w:rPr>
                <w:rFonts w:hint="eastAsia"/>
              </w:rPr>
              <w:t>原海軍總司令部情報處拘留所</w:t>
            </w:r>
          </w:p>
          <w:p w:rsidR="0022040C" w:rsidRPr="00F557F9" w:rsidRDefault="0022040C" w:rsidP="0022040C">
            <w:pPr>
              <w:jc w:val="center"/>
            </w:pPr>
            <w:r w:rsidRPr="00F557F9">
              <w:rPr>
                <w:rFonts w:hint="eastAsia"/>
              </w:rPr>
              <w:t>（私有產權白色恐怖潛在不義遺址）</w:t>
            </w:r>
          </w:p>
        </w:tc>
      </w:tr>
    </w:tbl>
    <w:p w:rsidR="002524A6" w:rsidRPr="00F557F9" w:rsidRDefault="002524A6" w:rsidP="002524A6">
      <w:pPr>
        <w:pStyle w:val="a"/>
        <w:tabs>
          <w:tab w:val="clear" w:pos="1440"/>
        </w:tabs>
        <w:ind w:left="1361" w:hangingChars="400" w:hanging="1361"/>
      </w:pPr>
      <w:r w:rsidRPr="00F557F9">
        <w:rPr>
          <w:rFonts w:hint="eastAsia"/>
        </w:rPr>
        <w:lastRenderedPageBreak/>
        <w:t>本院1</w:t>
      </w:r>
      <w:r w:rsidRPr="00F557F9">
        <w:t>12</w:t>
      </w:r>
      <w:r w:rsidRPr="00F557F9">
        <w:rPr>
          <w:rFonts w:hint="eastAsia"/>
        </w:rPr>
        <w:t>年1</w:t>
      </w:r>
      <w:r w:rsidRPr="00F557F9">
        <w:t>1</w:t>
      </w:r>
      <w:r w:rsidRPr="00F557F9">
        <w:rPr>
          <w:rFonts w:hint="eastAsia"/>
        </w:rPr>
        <w:t>月1</w:t>
      </w:r>
      <w:r w:rsidRPr="00F557F9">
        <w:t>6</w:t>
      </w:r>
      <w:r w:rsidRPr="00F557F9">
        <w:rPr>
          <w:rFonts w:hint="eastAsia"/>
        </w:rPr>
        <w:t>日至新北市原臺灣省生產教育實驗所（土城區）履</w:t>
      </w:r>
      <w:proofErr w:type="gramStart"/>
      <w:r w:rsidRPr="00F557F9">
        <w:rPr>
          <w:rFonts w:hint="eastAsia"/>
        </w:rPr>
        <w:t>勘</w:t>
      </w:r>
      <w:proofErr w:type="gramEnd"/>
      <w:r w:rsidRPr="00F557F9">
        <w:rPr>
          <w:rFonts w:hint="eastAsia"/>
        </w:rPr>
        <w:t>照片</w:t>
      </w:r>
    </w:p>
    <w:tbl>
      <w:tblPr>
        <w:tblStyle w:val="af6"/>
        <w:tblW w:w="0" w:type="auto"/>
        <w:tblLook w:val="04A0" w:firstRow="1" w:lastRow="0" w:firstColumn="1" w:lastColumn="0" w:noHBand="0" w:noVBand="1"/>
      </w:tblPr>
      <w:tblGrid>
        <w:gridCol w:w="8834"/>
      </w:tblGrid>
      <w:tr w:rsidR="00F557F9" w:rsidRPr="00F557F9" w:rsidTr="002524A6">
        <w:tc>
          <w:tcPr>
            <w:tcW w:w="8834" w:type="dxa"/>
          </w:tcPr>
          <w:p w:rsidR="002524A6" w:rsidRPr="00F557F9" w:rsidRDefault="007F53AC" w:rsidP="002524A6">
            <w:r w:rsidRPr="00F557F9">
              <w:rPr>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5480050" cy="3653790"/>
                  <wp:effectExtent l="0" t="0" r="6350" b="3810"/>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0050" cy="365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524A6" w:rsidRPr="00F557F9">
              <w:rPr>
                <w:rFonts w:hint="eastAsia"/>
              </w:rPr>
              <w:t>原臺灣省生產教育實驗所（新北市土城區</w:t>
            </w:r>
            <w:r w:rsidR="002524A6" w:rsidRPr="00F557F9">
              <w:rPr>
                <w:rFonts w:hAnsi="標楷體" w:hint="eastAsia"/>
              </w:rPr>
              <w:t>，審定不義遺址</w:t>
            </w:r>
            <w:r w:rsidR="002524A6" w:rsidRPr="00F557F9">
              <w:rPr>
                <w:rFonts w:hint="eastAsia"/>
              </w:rPr>
              <w:t>）</w:t>
            </w:r>
          </w:p>
          <w:p w:rsidR="007F53AC" w:rsidRPr="00F557F9" w:rsidRDefault="007F53AC" w:rsidP="002524A6">
            <w:proofErr w:type="gramStart"/>
            <w:r w:rsidRPr="00F557F9">
              <w:rPr>
                <w:rFonts w:hint="eastAsia"/>
              </w:rPr>
              <w:t>范</w:t>
            </w:r>
            <w:proofErr w:type="gramEnd"/>
            <w:r w:rsidRPr="00F557F9">
              <w:rPr>
                <w:rFonts w:hint="eastAsia"/>
              </w:rPr>
              <w:t>委員與當年交付感化之當事人比對現況遺址1</w:t>
            </w:r>
          </w:p>
        </w:tc>
      </w:tr>
      <w:tr w:rsidR="00F557F9" w:rsidRPr="00F557F9" w:rsidTr="002524A6">
        <w:tc>
          <w:tcPr>
            <w:tcW w:w="8834" w:type="dxa"/>
          </w:tcPr>
          <w:p w:rsidR="002524A6" w:rsidRPr="00F557F9" w:rsidRDefault="009B2E8E" w:rsidP="007F53AC">
            <w:pPr>
              <w:jc w:val="center"/>
            </w:pPr>
            <w:proofErr w:type="gramStart"/>
            <w:r w:rsidRPr="00F557F9">
              <w:rPr>
                <w:rFonts w:hint="eastAsia"/>
              </w:rPr>
              <w:t>范</w:t>
            </w:r>
            <w:proofErr w:type="gramEnd"/>
            <w:r w:rsidRPr="00F557F9">
              <w:rPr>
                <w:rFonts w:hint="eastAsia"/>
              </w:rPr>
              <w:t>委員與當年交付感化之當事人比對現況遺址</w:t>
            </w:r>
            <w:r w:rsidRPr="00F557F9">
              <w:rPr>
                <w:noProof/>
              </w:rPr>
              <w:drawing>
                <wp:anchor distT="0" distB="0" distL="114300" distR="114300" simplePos="0" relativeHeight="251748352" behindDoc="0" locked="0" layoutInCell="1" allowOverlap="1" wp14:anchorId="141ACC40" wp14:editId="631A78B5">
                  <wp:simplePos x="0" y="0"/>
                  <wp:positionH relativeFrom="column">
                    <wp:posOffset>0</wp:posOffset>
                  </wp:positionH>
                  <wp:positionV relativeFrom="paragraph">
                    <wp:posOffset>0</wp:posOffset>
                  </wp:positionV>
                  <wp:extent cx="5480050" cy="3653790"/>
                  <wp:effectExtent l="0" t="0" r="6350" b="381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0050" cy="3653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F9">
              <w:rPr>
                <w:rFonts w:hint="eastAsia"/>
              </w:rPr>
              <w:t>2</w:t>
            </w:r>
          </w:p>
        </w:tc>
      </w:tr>
      <w:tr w:rsidR="00F557F9" w:rsidRPr="00F557F9" w:rsidTr="007F53AC">
        <w:tc>
          <w:tcPr>
            <w:tcW w:w="8834" w:type="dxa"/>
          </w:tcPr>
          <w:p w:rsidR="007F53AC" w:rsidRPr="00F557F9" w:rsidRDefault="00EE5F89" w:rsidP="007F53AC">
            <w:pPr>
              <w:jc w:val="center"/>
            </w:pPr>
            <w:r w:rsidRPr="00F557F9">
              <w:rPr>
                <w:noProof/>
              </w:rPr>
              <w:lastRenderedPageBreak/>
              <w:drawing>
                <wp:anchor distT="0" distB="0" distL="114300" distR="114300" simplePos="0" relativeHeight="251709440" behindDoc="0" locked="0" layoutInCell="1" allowOverlap="1">
                  <wp:simplePos x="0" y="0"/>
                  <wp:positionH relativeFrom="column">
                    <wp:posOffset>-65193</wp:posOffset>
                  </wp:positionH>
                  <wp:positionV relativeFrom="paragraph">
                    <wp:posOffset>422</wp:posOffset>
                  </wp:positionV>
                  <wp:extent cx="5650846" cy="3767667"/>
                  <wp:effectExtent l="0" t="0" r="7620" b="4445"/>
                  <wp:wrapTopAndBottom/>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4621" cy="3770184"/>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AC" w:rsidRPr="00F557F9">
              <w:rPr>
                <w:rFonts w:hint="eastAsia"/>
              </w:rPr>
              <w:t>中央運動場和花園現況</w:t>
            </w:r>
          </w:p>
        </w:tc>
      </w:tr>
      <w:tr w:rsidR="00F557F9" w:rsidRPr="00F557F9" w:rsidTr="007F53AC">
        <w:tc>
          <w:tcPr>
            <w:tcW w:w="8834" w:type="dxa"/>
          </w:tcPr>
          <w:p w:rsidR="007F53AC" w:rsidRPr="00F557F9" w:rsidRDefault="00EE5F89" w:rsidP="007F53AC">
            <w:pPr>
              <w:jc w:val="center"/>
            </w:pPr>
            <w:r w:rsidRPr="00F557F9">
              <w:rPr>
                <w:noProof/>
              </w:rPr>
              <w:drawing>
                <wp:anchor distT="0" distB="0" distL="114300" distR="114300" simplePos="0" relativeHeight="251711488" behindDoc="0" locked="0" layoutInCell="1" allowOverlap="1">
                  <wp:simplePos x="0" y="0"/>
                  <wp:positionH relativeFrom="column">
                    <wp:posOffset>-65193</wp:posOffset>
                  </wp:positionH>
                  <wp:positionV relativeFrom="paragraph">
                    <wp:posOffset>1904</wp:posOffset>
                  </wp:positionV>
                  <wp:extent cx="5739734" cy="3826933"/>
                  <wp:effectExtent l="0" t="0" r="0" b="2540"/>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42222" cy="3828592"/>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AC" w:rsidRPr="00F557F9">
              <w:rPr>
                <w:rFonts w:hint="eastAsia"/>
              </w:rPr>
              <w:t>當年女學員區建</w:t>
            </w:r>
            <w:r w:rsidR="002F3EC9" w:rsidRPr="00F557F9">
              <w:rPr>
                <w:rFonts w:hint="eastAsia"/>
              </w:rPr>
              <w:t>築</w:t>
            </w:r>
            <w:r w:rsidR="007F53AC" w:rsidRPr="00F557F9">
              <w:rPr>
                <w:rFonts w:hint="eastAsia"/>
              </w:rPr>
              <w:t>物</w:t>
            </w:r>
            <w:r w:rsidR="002F3EC9" w:rsidRPr="00F557F9">
              <w:rPr>
                <w:rFonts w:hint="eastAsia"/>
              </w:rPr>
              <w:t>位於</w:t>
            </w:r>
            <w:r w:rsidR="007F53AC" w:rsidRPr="00F557F9">
              <w:rPr>
                <w:rFonts w:hint="eastAsia"/>
              </w:rPr>
              <w:t>營區西南角（現為空地）</w:t>
            </w:r>
          </w:p>
        </w:tc>
      </w:tr>
    </w:tbl>
    <w:p w:rsidR="002524A6" w:rsidRPr="00F557F9" w:rsidRDefault="002524A6">
      <w:pPr>
        <w:widowControl/>
        <w:overflowPunct/>
        <w:autoSpaceDE/>
        <w:autoSpaceDN/>
        <w:jc w:val="left"/>
      </w:pPr>
      <w:r w:rsidRPr="00F557F9">
        <w:br w:type="page"/>
      </w:r>
    </w:p>
    <w:p w:rsidR="007119CD" w:rsidRPr="00F557F9" w:rsidRDefault="007119CD">
      <w:pPr>
        <w:widowControl/>
        <w:overflowPunct/>
        <w:autoSpaceDE/>
        <w:autoSpaceDN/>
        <w:jc w:val="left"/>
      </w:pPr>
      <w:r w:rsidRPr="00F557F9">
        <w:rPr>
          <w:noProof/>
        </w:rPr>
        <w:lastRenderedPageBreak/>
        <w:drawing>
          <wp:anchor distT="0" distB="0" distL="114300" distR="114300" simplePos="0" relativeHeight="251750400" behindDoc="0" locked="0" layoutInCell="1" allowOverlap="1" wp14:anchorId="1F725D6D">
            <wp:simplePos x="0" y="0"/>
            <wp:positionH relativeFrom="column">
              <wp:posOffset>4445</wp:posOffset>
            </wp:positionH>
            <wp:positionV relativeFrom="paragraph">
              <wp:posOffset>4530090</wp:posOffset>
            </wp:positionV>
            <wp:extent cx="5668645" cy="3956050"/>
            <wp:effectExtent l="0" t="0" r="8255" b="6350"/>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668645" cy="3956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57F9">
        <w:rPr>
          <w:noProof/>
        </w:rPr>
        <w:drawing>
          <wp:anchor distT="0" distB="0" distL="114300" distR="114300" simplePos="0" relativeHeight="251749376" behindDoc="0" locked="0" layoutInCell="1" allowOverlap="1" wp14:anchorId="274DE58A">
            <wp:simplePos x="0" y="0"/>
            <wp:positionH relativeFrom="column">
              <wp:posOffset>4445</wp:posOffset>
            </wp:positionH>
            <wp:positionV relativeFrom="paragraph">
              <wp:posOffset>91440</wp:posOffset>
            </wp:positionV>
            <wp:extent cx="5759450" cy="4200525"/>
            <wp:effectExtent l="0" t="0" r="0" b="952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759450" cy="420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19CD" w:rsidRPr="00F557F9" w:rsidRDefault="007119CD" w:rsidP="007119CD">
      <w:pPr>
        <w:widowControl/>
        <w:overflowPunct/>
        <w:autoSpaceDE/>
        <w:autoSpaceDN/>
        <w:jc w:val="left"/>
      </w:pPr>
      <w:r w:rsidRPr="00F557F9">
        <w:rPr>
          <w:noProof/>
        </w:rPr>
        <w:lastRenderedPageBreak/>
        <w:drawing>
          <wp:inline distT="0" distB="0" distL="0" distR="0" wp14:anchorId="0F71EE06">
            <wp:extent cx="5782561" cy="8086725"/>
            <wp:effectExtent l="0" t="0" r="889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5803273" cy="8115690"/>
                    </a:xfrm>
                    <a:prstGeom prst="rect">
                      <a:avLst/>
                    </a:prstGeom>
                    <a:ln>
                      <a:noFill/>
                    </a:ln>
                    <a:extLst>
                      <a:ext uri="{53640926-AAD7-44D8-BBD7-CCE9431645EC}">
                        <a14:shadowObscured xmlns:a14="http://schemas.microsoft.com/office/drawing/2010/main"/>
                      </a:ext>
                    </a:extLst>
                  </pic:spPr>
                </pic:pic>
              </a:graphicData>
            </a:graphic>
          </wp:inline>
        </w:drawing>
      </w:r>
      <w:r w:rsidRPr="00F557F9">
        <w:br w:type="page"/>
      </w:r>
    </w:p>
    <w:p w:rsidR="0022040C" w:rsidRPr="00F557F9" w:rsidRDefault="00E82B0E" w:rsidP="001E36C7">
      <w:pPr>
        <w:pStyle w:val="a"/>
        <w:tabs>
          <w:tab w:val="clear" w:pos="1440"/>
        </w:tabs>
        <w:ind w:left="1361" w:hangingChars="400" w:hanging="1361"/>
      </w:pPr>
      <w:r w:rsidRPr="00F557F9">
        <w:rPr>
          <w:rFonts w:hint="eastAsia"/>
        </w:rPr>
        <w:lastRenderedPageBreak/>
        <w:t>本院1</w:t>
      </w:r>
      <w:r w:rsidRPr="00F557F9">
        <w:t>12</w:t>
      </w:r>
      <w:r w:rsidRPr="00F557F9">
        <w:rPr>
          <w:rFonts w:hint="eastAsia"/>
        </w:rPr>
        <w:t>年12月8日至南部地區（</w:t>
      </w:r>
      <w:proofErr w:type="gramStart"/>
      <w:r w:rsidR="001C1926" w:rsidRPr="00F557F9">
        <w:rPr>
          <w:rFonts w:hint="eastAsia"/>
        </w:rPr>
        <w:t>臺</w:t>
      </w:r>
      <w:proofErr w:type="gramEnd"/>
      <w:r w:rsidR="001C1926" w:rsidRPr="00F557F9">
        <w:rPr>
          <w:rFonts w:hint="eastAsia"/>
        </w:rPr>
        <w:t>南</w:t>
      </w:r>
      <w:r w:rsidRPr="00F557F9">
        <w:rPr>
          <w:rFonts w:hint="eastAsia"/>
        </w:rPr>
        <w:t>）履勘照片</w:t>
      </w:r>
    </w:p>
    <w:tbl>
      <w:tblPr>
        <w:tblStyle w:val="af6"/>
        <w:tblW w:w="0" w:type="auto"/>
        <w:tblLook w:val="04A0" w:firstRow="1" w:lastRow="0" w:firstColumn="1" w:lastColumn="0" w:noHBand="0" w:noVBand="1"/>
      </w:tblPr>
      <w:tblGrid>
        <w:gridCol w:w="8834"/>
      </w:tblGrid>
      <w:tr w:rsidR="00F557F9" w:rsidRPr="00F557F9" w:rsidTr="00E82B0E">
        <w:tc>
          <w:tcPr>
            <w:tcW w:w="8834" w:type="dxa"/>
          </w:tcPr>
          <w:p w:rsidR="00E82B0E" w:rsidRPr="00F557F9" w:rsidRDefault="00FD0E0F" w:rsidP="00FD0E0F">
            <w:pPr>
              <w:jc w:val="center"/>
            </w:pPr>
            <w:bookmarkStart w:id="179" w:name="_Hlk154405393"/>
            <w:r w:rsidRPr="00F557F9">
              <w:rPr>
                <w:rFonts w:hint="eastAsia"/>
              </w:rPr>
              <w:t>湯德章紀念公園</w:t>
            </w:r>
            <w:proofErr w:type="gramStart"/>
            <w:r w:rsidRPr="00F557F9">
              <w:rPr>
                <w:rFonts w:hint="eastAsia"/>
              </w:rPr>
              <w:t>（</w:t>
            </w:r>
            <w:proofErr w:type="gramEnd"/>
            <w:r w:rsidRPr="00F557F9">
              <w:rPr>
                <w:noProof/>
              </w:rPr>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5480685" cy="3653790"/>
                  <wp:effectExtent l="0" t="0" r="5715" b="3810"/>
                  <wp:wrapTopAndBottom/>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0685" cy="365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2B3" w:rsidRPr="00F557F9">
              <w:rPr>
                <w:rFonts w:hint="eastAsia"/>
              </w:rPr>
              <w:t>臺南原民生綠園</w:t>
            </w:r>
            <w:r w:rsidRPr="00F557F9">
              <w:rPr>
                <w:rFonts w:hint="eastAsia"/>
              </w:rPr>
              <w:t>；</w:t>
            </w:r>
            <w:r w:rsidR="002A72B3" w:rsidRPr="00F557F9">
              <w:rPr>
                <w:rFonts w:hint="eastAsia"/>
              </w:rPr>
              <w:t>審定不義遺址</w:t>
            </w:r>
            <w:proofErr w:type="gramStart"/>
            <w:r w:rsidR="002A72B3" w:rsidRPr="00F557F9">
              <w:rPr>
                <w:rFonts w:hint="eastAsia"/>
              </w:rPr>
              <w:t>）</w:t>
            </w:r>
            <w:bookmarkEnd w:id="179"/>
            <w:proofErr w:type="gramEnd"/>
          </w:p>
        </w:tc>
      </w:tr>
      <w:tr w:rsidR="00F557F9" w:rsidRPr="00F557F9" w:rsidTr="00E82B0E">
        <w:tc>
          <w:tcPr>
            <w:tcW w:w="8834" w:type="dxa"/>
          </w:tcPr>
          <w:p w:rsidR="009D461A" w:rsidRPr="00F557F9" w:rsidRDefault="009D461A" w:rsidP="009D461A">
            <w:r w:rsidRPr="00F557F9">
              <w:rPr>
                <w:noProof/>
              </w:rPr>
              <w:drawing>
                <wp:anchor distT="0" distB="0" distL="114300" distR="114300" simplePos="0" relativeHeight="251727872" behindDoc="0" locked="0" layoutInCell="1" allowOverlap="1">
                  <wp:simplePos x="0" y="0"/>
                  <wp:positionH relativeFrom="column">
                    <wp:posOffset>0</wp:posOffset>
                  </wp:positionH>
                  <wp:positionV relativeFrom="paragraph">
                    <wp:posOffset>70197</wp:posOffset>
                  </wp:positionV>
                  <wp:extent cx="5480685" cy="3653790"/>
                  <wp:effectExtent l="0" t="0" r="5715" b="3810"/>
                  <wp:wrapTopAndBottom/>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0685" cy="3653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F9">
              <w:rPr>
                <w:rFonts w:hint="eastAsia"/>
              </w:rPr>
              <w:t>湯德章紀念公園</w:t>
            </w:r>
            <w:proofErr w:type="gramStart"/>
            <w:r w:rsidRPr="00F557F9">
              <w:rPr>
                <w:rFonts w:hint="eastAsia"/>
              </w:rPr>
              <w:t>（臺</w:t>
            </w:r>
            <w:proofErr w:type="gramEnd"/>
            <w:r w:rsidRPr="00F557F9">
              <w:rPr>
                <w:rFonts w:hint="eastAsia"/>
              </w:rPr>
              <w:t>南原民生綠園；審定不義遺址</w:t>
            </w:r>
            <w:proofErr w:type="gramStart"/>
            <w:r w:rsidRPr="00F557F9">
              <w:rPr>
                <w:rFonts w:hint="eastAsia"/>
              </w:rPr>
              <w:t>）</w:t>
            </w:r>
            <w:proofErr w:type="gramEnd"/>
          </w:p>
          <w:p w:rsidR="00E82B0E" w:rsidRPr="00F557F9" w:rsidRDefault="00E82B0E" w:rsidP="00E82B0E"/>
        </w:tc>
      </w:tr>
      <w:tr w:rsidR="00F557F9" w:rsidRPr="00F557F9" w:rsidTr="00791901">
        <w:tc>
          <w:tcPr>
            <w:tcW w:w="8834" w:type="dxa"/>
          </w:tcPr>
          <w:p w:rsidR="002A72B3" w:rsidRPr="00F557F9" w:rsidRDefault="009D461A" w:rsidP="009D461A">
            <w:r w:rsidRPr="00F557F9">
              <w:rPr>
                <w:noProof/>
              </w:rPr>
              <w:lastRenderedPageBreak/>
              <w:drawing>
                <wp:anchor distT="0" distB="0" distL="114300" distR="114300" simplePos="0" relativeHeight="251742208" behindDoc="0" locked="0" layoutInCell="1" allowOverlap="1" wp14:anchorId="55412940" wp14:editId="3FD84D66">
                  <wp:simplePos x="0" y="0"/>
                  <wp:positionH relativeFrom="column">
                    <wp:posOffset>-8255</wp:posOffset>
                  </wp:positionH>
                  <wp:positionV relativeFrom="paragraph">
                    <wp:posOffset>97790</wp:posOffset>
                  </wp:positionV>
                  <wp:extent cx="5534660" cy="3689350"/>
                  <wp:effectExtent l="0" t="0" r="8890" b="6350"/>
                  <wp:wrapTopAndBottom/>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34660" cy="368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7F9">
              <w:rPr>
                <w:rFonts w:hint="eastAsia"/>
              </w:rPr>
              <w:t>湯德章紀念公園</w:t>
            </w:r>
            <w:proofErr w:type="gramStart"/>
            <w:r w:rsidRPr="00F557F9">
              <w:rPr>
                <w:rFonts w:hint="eastAsia"/>
              </w:rPr>
              <w:t>（臺</w:t>
            </w:r>
            <w:proofErr w:type="gramEnd"/>
            <w:r w:rsidRPr="00F557F9">
              <w:rPr>
                <w:rFonts w:hint="eastAsia"/>
              </w:rPr>
              <w:t>南原民生綠園；審定不義遺址</w:t>
            </w:r>
            <w:proofErr w:type="gramStart"/>
            <w:r w:rsidRPr="00F557F9">
              <w:rPr>
                <w:rFonts w:hint="eastAsia"/>
              </w:rPr>
              <w:t>）</w:t>
            </w:r>
            <w:proofErr w:type="gramEnd"/>
          </w:p>
        </w:tc>
      </w:tr>
      <w:tr w:rsidR="002A72B3" w:rsidRPr="00F557F9" w:rsidTr="00791901">
        <w:tc>
          <w:tcPr>
            <w:tcW w:w="8834" w:type="dxa"/>
          </w:tcPr>
          <w:p w:rsidR="002A72B3" w:rsidRPr="00F557F9" w:rsidRDefault="009D461A" w:rsidP="009D461A">
            <w:pPr>
              <w:jc w:val="center"/>
            </w:pPr>
            <w:r w:rsidRPr="00F557F9">
              <w:rPr>
                <w:noProof/>
              </w:rPr>
              <w:drawing>
                <wp:anchor distT="0" distB="0" distL="114300" distR="114300" simplePos="0" relativeHeight="251744256" behindDoc="0" locked="0" layoutInCell="1" allowOverlap="1" wp14:anchorId="317A1A8F" wp14:editId="3459B0F3">
                  <wp:simplePos x="0" y="0"/>
                  <wp:positionH relativeFrom="column">
                    <wp:posOffset>-30826</wp:posOffset>
                  </wp:positionH>
                  <wp:positionV relativeFrom="paragraph">
                    <wp:posOffset>17259</wp:posOffset>
                  </wp:positionV>
                  <wp:extent cx="5569529" cy="3713019"/>
                  <wp:effectExtent l="0" t="0" r="0" b="1905"/>
                  <wp:wrapTopAndBottom/>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70108" cy="37134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A72B3" w:rsidRPr="00F557F9">
              <w:rPr>
                <w:rFonts w:hint="eastAsia"/>
              </w:rPr>
              <w:t>臺</w:t>
            </w:r>
            <w:proofErr w:type="gramEnd"/>
            <w:r w:rsidR="002A72B3" w:rsidRPr="00F557F9">
              <w:rPr>
                <w:rFonts w:hint="eastAsia"/>
              </w:rPr>
              <w:t>南市228紀念館</w:t>
            </w:r>
          </w:p>
        </w:tc>
      </w:tr>
    </w:tbl>
    <w:p w:rsidR="002A72B3" w:rsidRPr="00F557F9" w:rsidRDefault="002A72B3" w:rsidP="00E82B0E"/>
    <w:tbl>
      <w:tblPr>
        <w:tblStyle w:val="af6"/>
        <w:tblW w:w="0" w:type="auto"/>
        <w:tblLook w:val="04A0" w:firstRow="1" w:lastRow="0" w:firstColumn="1" w:lastColumn="0" w:noHBand="0" w:noVBand="1"/>
      </w:tblPr>
      <w:tblGrid>
        <w:gridCol w:w="8834"/>
      </w:tblGrid>
      <w:tr w:rsidR="00F557F9" w:rsidRPr="00F557F9" w:rsidTr="00791901">
        <w:tc>
          <w:tcPr>
            <w:tcW w:w="8834" w:type="dxa"/>
          </w:tcPr>
          <w:p w:rsidR="002A72B3" w:rsidRPr="00F557F9" w:rsidRDefault="00FD0E0F" w:rsidP="009D461A">
            <w:pPr>
              <w:jc w:val="center"/>
            </w:pPr>
            <w:r w:rsidRPr="00F557F9">
              <w:rPr>
                <w:noProof/>
              </w:rPr>
              <w:lastRenderedPageBreak/>
              <w:drawing>
                <wp:anchor distT="0" distB="0" distL="114300" distR="114300" simplePos="0" relativeHeight="251736064" behindDoc="0" locked="0" layoutInCell="1" allowOverlap="1">
                  <wp:simplePos x="0" y="0"/>
                  <wp:positionH relativeFrom="column">
                    <wp:posOffset>142875</wp:posOffset>
                  </wp:positionH>
                  <wp:positionV relativeFrom="paragraph">
                    <wp:posOffset>635</wp:posOffset>
                  </wp:positionV>
                  <wp:extent cx="5310505" cy="3982720"/>
                  <wp:effectExtent l="0" t="0" r="4445" b="0"/>
                  <wp:wrapTopAndBottom/>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10505" cy="3982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2B3" w:rsidRPr="00F557F9">
              <w:rPr>
                <w:rFonts w:hint="eastAsia"/>
              </w:rPr>
              <w:t>王育德紀念館</w:t>
            </w:r>
            <w:r w:rsidR="002F3EC9" w:rsidRPr="00F557F9">
              <w:rPr>
                <w:rFonts w:hint="eastAsia"/>
              </w:rPr>
              <w:t>互動式展覽與解說</w:t>
            </w:r>
          </w:p>
        </w:tc>
      </w:tr>
      <w:tr w:rsidR="002A72B3" w:rsidRPr="00F557F9" w:rsidTr="00791901">
        <w:tc>
          <w:tcPr>
            <w:tcW w:w="8834" w:type="dxa"/>
          </w:tcPr>
          <w:p w:rsidR="002A72B3" w:rsidRPr="00F557F9" w:rsidRDefault="00FD0E0F" w:rsidP="009D461A">
            <w:pPr>
              <w:jc w:val="center"/>
            </w:pPr>
            <w:r w:rsidRPr="00F557F9">
              <w:rPr>
                <w:noProof/>
              </w:rPr>
              <w:drawing>
                <wp:anchor distT="0" distB="0" distL="114300" distR="114300" simplePos="0" relativeHeight="251734016" behindDoc="0" locked="0" layoutInCell="1" allowOverlap="1">
                  <wp:simplePos x="0" y="0"/>
                  <wp:positionH relativeFrom="column">
                    <wp:posOffset>142875</wp:posOffset>
                  </wp:positionH>
                  <wp:positionV relativeFrom="paragraph">
                    <wp:posOffset>1270</wp:posOffset>
                  </wp:positionV>
                  <wp:extent cx="5310505" cy="3982720"/>
                  <wp:effectExtent l="0" t="0" r="4445" b="0"/>
                  <wp:wrapTopAndBottom/>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10505" cy="3982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2B3" w:rsidRPr="00F557F9">
              <w:rPr>
                <w:rFonts w:hint="eastAsia"/>
              </w:rPr>
              <w:t>王育德紀念館</w:t>
            </w:r>
            <w:r w:rsidR="002F3EC9" w:rsidRPr="00F557F9">
              <w:rPr>
                <w:rFonts w:hint="eastAsia"/>
              </w:rPr>
              <w:t>互動式展覽與解說</w:t>
            </w:r>
          </w:p>
        </w:tc>
      </w:tr>
    </w:tbl>
    <w:p w:rsidR="002A72B3" w:rsidRPr="00F557F9" w:rsidRDefault="002A72B3" w:rsidP="00E82B0E"/>
    <w:tbl>
      <w:tblPr>
        <w:tblStyle w:val="af6"/>
        <w:tblW w:w="0" w:type="auto"/>
        <w:tblLook w:val="04A0" w:firstRow="1" w:lastRow="0" w:firstColumn="1" w:lastColumn="0" w:noHBand="0" w:noVBand="1"/>
      </w:tblPr>
      <w:tblGrid>
        <w:gridCol w:w="8834"/>
      </w:tblGrid>
      <w:tr w:rsidR="00F557F9" w:rsidRPr="00F557F9" w:rsidTr="00791901">
        <w:tc>
          <w:tcPr>
            <w:tcW w:w="8834" w:type="dxa"/>
          </w:tcPr>
          <w:p w:rsidR="00C5499E" w:rsidRPr="00F557F9" w:rsidRDefault="009D461A" w:rsidP="009D461A">
            <w:pPr>
              <w:jc w:val="center"/>
            </w:pPr>
            <w:r w:rsidRPr="00F557F9">
              <w:rPr>
                <w:noProof/>
              </w:rPr>
              <w:drawing>
                <wp:anchor distT="0" distB="0" distL="114300" distR="114300" simplePos="0" relativeHeight="251713536" behindDoc="0" locked="0" layoutInCell="1" allowOverlap="1">
                  <wp:simplePos x="0" y="0"/>
                  <wp:positionH relativeFrom="column">
                    <wp:posOffset>-477520</wp:posOffset>
                  </wp:positionH>
                  <wp:positionV relativeFrom="paragraph">
                    <wp:posOffset>469900</wp:posOffset>
                  </wp:positionV>
                  <wp:extent cx="3643630" cy="2733040"/>
                  <wp:effectExtent l="0" t="1905" r="0"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643630" cy="273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0E0F" w:rsidRPr="00F557F9">
              <w:rPr>
                <w:noProof/>
              </w:rPr>
              <w:drawing>
                <wp:anchor distT="0" distB="0" distL="114300" distR="114300" simplePos="0" relativeHeight="251715584" behindDoc="0" locked="0" layoutInCell="1" allowOverlap="1">
                  <wp:simplePos x="0" y="0"/>
                  <wp:positionH relativeFrom="column">
                    <wp:posOffset>2244725</wp:posOffset>
                  </wp:positionH>
                  <wp:positionV relativeFrom="paragraph">
                    <wp:posOffset>457835</wp:posOffset>
                  </wp:positionV>
                  <wp:extent cx="3658870" cy="2743835"/>
                  <wp:effectExtent l="317"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658870" cy="274383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99E" w:rsidRPr="00F557F9">
              <w:rPr>
                <w:rFonts w:hint="eastAsia"/>
              </w:rPr>
              <w:t>湯德章故居</w:t>
            </w:r>
            <w:r w:rsidR="002F3EC9" w:rsidRPr="00F557F9">
              <w:rPr>
                <w:rFonts w:hint="eastAsia"/>
              </w:rPr>
              <w:t>現況</w:t>
            </w:r>
          </w:p>
        </w:tc>
      </w:tr>
      <w:tr w:rsidR="00F557F9" w:rsidRPr="00F557F9" w:rsidTr="00791901">
        <w:tc>
          <w:tcPr>
            <w:tcW w:w="8834" w:type="dxa"/>
          </w:tcPr>
          <w:p w:rsidR="00C5499E" w:rsidRPr="00F557F9" w:rsidRDefault="00FD0E0F" w:rsidP="009D461A">
            <w:pPr>
              <w:jc w:val="center"/>
            </w:pPr>
            <w:r w:rsidRPr="00F557F9">
              <w:rPr>
                <w:noProof/>
              </w:rPr>
              <w:drawing>
                <wp:anchor distT="0" distB="0" distL="114300" distR="114300" simplePos="0" relativeHeight="251717632" behindDoc="0" locked="0" layoutInCell="1" allowOverlap="1">
                  <wp:simplePos x="0" y="0"/>
                  <wp:positionH relativeFrom="column">
                    <wp:posOffset>-24534</wp:posOffset>
                  </wp:positionH>
                  <wp:positionV relativeFrom="paragraph">
                    <wp:posOffset>114</wp:posOffset>
                  </wp:positionV>
                  <wp:extent cx="5559862" cy="4170219"/>
                  <wp:effectExtent l="0" t="0" r="3175" b="1905"/>
                  <wp:wrapTopAndBottom/>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59862" cy="4170219"/>
                          </a:xfrm>
                          <a:prstGeom prst="rect">
                            <a:avLst/>
                          </a:prstGeom>
                          <a:noFill/>
                          <a:ln>
                            <a:noFill/>
                          </a:ln>
                        </pic:spPr>
                      </pic:pic>
                    </a:graphicData>
                  </a:graphic>
                  <wp14:sizeRelH relativeFrom="page">
                    <wp14:pctWidth>0</wp14:pctWidth>
                  </wp14:sizeRelH>
                  <wp14:sizeRelV relativeFrom="page">
                    <wp14:pctHeight>0</wp14:pctHeight>
                  </wp14:sizeRelV>
                </wp:anchor>
              </w:drawing>
            </w:r>
            <w:r w:rsidR="00C5499E" w:rsidRPr="00F557F9">
              <w:rPr>
                <w:rFonts w:hint="eastAsia"/>
              </w:rPr>
              <w:t>湯德章故居</w:t>
            </w:r>
            <w:r w:rsidR="002F3EC9" w:rsidRPr="00F557F9">
              <w:rPr>
                <w:rFonts w:hint="eastAsia"/>
              </w:rPr>
              <w:t>門口</w:t>
            </w:r>
          </w:p>
        </w:tc>
      </w:tr>
      <w:tr w:rsidR="00F557F9" w:rsidRPr="00F557F9" w:rsidTr="00791901">
        <w:tc>
          <w:tcPr>
            <w:tcW w:w="8834" w:type="dxa"/>
          </w:tcPr>
          <w:p w:rsidR="006B0F6F" w:rsidRPr="00F557F9" w:rsidRDefault="00FD0E0F" w:rsidP="009D461A">
            <w:pPr>
              <w:jc w:val="center"/>
            </w:pPr>
            <w:r w:rsidRPr="00F557F9">
              <w:rPr>
                <w:noProof/>
              </w:rPr>
              <w:lastRenderedPageBreak/>
              <w:drawing>
                <wp:anchor distT="0" distB="0" distL="114300" distR="114300" simplePos="0" relativeHeight="251738112" behindDoc="0" locked="0" layoutInCell="1" allowOverlap="1">
                  <wp:simplePos x="0" y="0"/>
                  <wp:positionH relativeFrom="column">
                    <wp:posOffset>-2540</wp:posOffset>
                  </wp:positionH>
                  <wp:positionV relativeFrom="paragraph">
                    <wp:posOffset>635</wp:posOffset>
                  </wp:positionV>
                  <wp:extent cx="5375275" cy="4031615"/>
                  <wp:effectExtent l="0" t="0" r="0" b="6985"/>
                  <wp:wrapTopAndBottom/>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75275" cy="4031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F6F" w:rsidRPr="00F557F9">
              <w:rPr>
                <w:rFonts w:hint="eastAsia"/>
              </w:rPr>
              <w:t>原</w:t>
            </w:r>
            <w:proofErr w:type="gramStart"/>
            <w:r w:rsidR="001C1926" w:rsidRPr="00F557F9">
              <w:rPr>
                <w:rFonts w:hint="eastAsia"/>
              </w:rPr>
              <w:t>臺</w:t>
            </w:r>
            <w:proofErr w:type="gramEnd"/>
            <w:r w:rsidR="001C1926" w:rsidRPr="00F557F9">
              <w:rPr>
                <w:rFonts w:hint="eastAsia"/>
              </w:rPr>
              <w:t>南</w:t>
            </w:r>
            <w:r w:rsidR="006B0F6F" w:rsidRPr="00F557F9">
              <w:rPr>
                <w:rFonts w:hint="eastAsia"/>
              </w:rPr>
              <w:t>警察署</w:t>
            </w:r>
            <w:r w:rsidR="002F3EC9" w:rsidRPr="00F557F9">
              <w:rPr>
                <w:rFonts w:hint="eastAsia"/>
              </w:rPr>
              <w:t>（現為</w:t>
            </w:r>
            <w:proofErr w:type="gramStart"/>
            <w:r w:rsidR="002F3EC9" w:rsidRPr="00F557F9">
              <w:rPr>
                <w:rFonts w:hint="eastAsia"/>
              </w:rPr>
              <w:t>臺</w:t>
            </w:r>
            <w:proofErr w:type="gramEnd"/>
            <w:r w:rsidR="002F3EC9" w:rsidRPr="00F557F9">
              <w:rPr>
                <w:rFonts w:hint="eastAsia"/>
              </w:rPr>
              <w:t>南市美術館一館）大門</w:t>
            </w:r>
          </w:p>
        </w:tc>
      </w:tr>
      <w:tr w:rsidR="006B0F6F" w:rsidRPr="00F557F9" w:rsidTr="00791901">
        <w:tc>
          <w:tcPr>
            <w:tcW w:w="8834" w:type="dxa"/>
          </w:tcPr>
          <w:p w:rsidR="006B0F6F" w:rsidRPr="00F557F9" w:rsidRDefault="00FD0E0F" w:rsidP="009D461A">
            <w:pPr>
              <w:jc w:val="center"/>
            </w:pPr>
            <w:r w:rsidRPr="00F557F9">
              <w:rPr>
                <w:noProof/>
              </w:rPr>
              <w:drawing>
                <wp:anchor distT="0" distB="0" distL="114300" distR="114300" simplePos="0" relativeHeight="251740160" behindDoc="0" locked="0" layoutInCell="1" allowOverlap="1">
                  <wp:simplePos x="0" y="0"/>
                  <wp:positionH relativeFrom="column">
                    <wp:posOffset>-2540</wp:posOffset>
                  </wp:positionH>
                  <wp:positionV relativeFrom="paragraph">
                    <wp:posOffset>0</wp:posOffset>
                  </wp:positionV>
                  <wp:extent cx="5412105" cy="4058920"/>
                  <wp:effectExtent l="0" t="0" r="0" b="0"/>
                  <wp:wrapTopAndBottom/>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12105" cy="405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F6F" w:rsidRPr="00F557F9">
              <w:rPr>
                <w:rFonts w:hint="eastAsia"/>
              </w:rPr>
              <w:t>原</w:t>
            </w:r>
            <w:proofErr w:type="gramStart"/>
            <w:r w:rsidR="001C1926" w:rsidRPr="00F557F9">
              <w:rPr>
                <w:rFonts w:hint="eastAsia"/>
              </w:rPr>
              <w:t>臺</w:t>
            </w:r>
            <w:proofErr w:type="gramEnd"/>
            <w:r w:rsidR="001C1926" w:rsidRPr="00F557F9">
              <w:rPr>
                <w:rFonts w:hint="eastAsia"/>
              </w:rPr>
              <w:t>南</w:t>
            </w:r>
            <w:r w:rsidR="006B0F6F" w:rsidRPr="00F557F9">
              <w:rPr>
                <w:rFonts w:hint="eastAsia"/>
              </w:rPr>
              <w:t>警察署</w:t>
            </w:r>
            <w:r w:rsidR="002F3EC9" w:rsidRPr="00F557F9">
              <w:rPr>
                <w:rFonts w:hint="eastAsia"/>
              </w:rPr>
              <w:t>（現為</w:t>
            </w:r>
            <w:proofErr w:type="gramStart"/>
            <w:r w:rsidR="002F3EC9" w:rsidRPr="00F557F9">
              <w:rPr>
                <w:rFonts w:hint="eastAsia"/>
              </w:rPr>
              <w:t>臺</w:t>
            </w:r>
            <w:proofErr w:type="gramEnd"/>
            <w:r w:rsidR="002F3EC9" w:rsidRPr="00F557F9">
              <w:rPr>
                <w:rFonts w:hint="eastAsia"/>
              </w:rPr>
              <w:t>南市美術館一館）中庭</w:t>
            </w:r>
          </w:p>
        </w:tc>
      </w:tr>
    </w:tbl>
    <w:p w:rsidR="006B0F6F" w:rsidRPr="00F557F9" w:rsidRDefault="006B0F6F" w:rsidP="00E82B0E"/>
    <w:tbl>
      <w:tblPr>
        <w:tblStyle w:val="af6"/>
        <w:tblW w:w="0" w:type="auto"/>
        <w:tblLook w:val="04A0" w:firstRow="1" w:lastRow="0" w:firstColumn="1" w:lastColumn="0" w:noHBand="0" w:noVBand="1"/>
      </w:tblPr>
      <w:tblGrid>
        <w:gridCol w:w="8834"/>
      </w:tblGrid>
      <w:tr w:rsidR="009D461A" w:rsidRPr="00F557F9" w:rsidTr="00791901">
        <w:tc>
          <w:tcPr>
            <w:tcW w:w="8834" w:type="dxa"/>
          </w:tcPr>
          <w:p w:rsidR="009D461A" w:rsidRPr="00F557F9" w:rsidRDefault="002F3EC9" w:rsidP="009D461A">
            <w:pPr>
              <w:jc w:val="center"/>
            </w:pPr>
            <w:r w:rsidRPr="00F557F9">
              <w:rPr>
                <w:rFonts w:hint="eastAsia"/>
              </w:rPr>
              <w:t>正義與勇氣之路</w:t>
            </w:r>
            <w:r w:rsidR="009D461A" w:rsidRPr="00F557F9">
              <w:rPr>
                <w:noProof/>
              </w:rPr>
              <w:drawing>
                <wp:anchor distT="0" distB="0" distL="114300" distR="114300" simplePos="0" relativeHeight="251746304" behindDoc="0" locked="0" layoutInCell="1" allowOverlap="1" wp14:anchorId="0BA4AB37" wp14:editId="47491F11">
                  <wp:simplePos x="0" y="0"/>
                  <wp:positionH relativeFrom="column">
                    <wp:posOffset>0</wp:posOffset>
                  </wp:positionH>
                  <wp:positionV relativeFrom="paragraph">
                    <wp:posOffset>-13970</wp:posOffset>
                  </wp:positionV>
                  <wp:extent cx="5471160" cy="5503545"/>
                  <wp:effectExtent l="2857" t="0" r="0" b="0"/>
                  <wp:wrapTopAndBottom/>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rot="5400000">
                            <a:off x="0" y="0"/>
                            <a:ext cx="5471160" cy="5503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57F9">
              <w:rPr>
                <w:rFonts w:hint="eastAsia"/>
              </w:rPr>
              <w:t>-</w:t>
            </w:r>
            <w:r w:rsidR="009D461A" w:rsidRPr="00F557F9">
              <w:rPr>
                <w:rFonts w:hint="eastAsia"/>
              </w:rPr>
              <w:t>人行道鋪設</w:t>
            </w:r>
            <w:r w:rsidRPr="00F557F9">
              <w:rPr>
                <w:rFonts w:hint="eastAsia"/>
              </w:rPr>
              <w:t>之</w:t>
            </w:r>
            <w:r w:rsidR="009D461A" w:rsidRPr="00F557F9">
              <w:rPr>
                <w:rFonts w:hint="eastAsia"/>
              </w:rPr>
              <w:t>地圖指引</w:t>
            </w:r>
          </w:p>
        </w:tc>
      </w:tr>
    </w:tbl>
    <w:p w:rsidR="009D461A" w:rsidRPr="00F557F9" w:rsidRDefault="009D461A" w:rsidP="00E82B0E"/>
    <w:p w:rsidR="00E82B0E" w:rsidRPr="00F557F9" w:rsidRDefault="00E82B0E">
      <w:pPr>
        <w:widowControl/>
        <w:overflowPunct/>
        <w:autoSpaceDE/>
        <w:autoSpaceDN/>
        <w:jc w:val="left"/>
      </w:pPr>
      <w:r w:rsidRPr="00F557F9">
        <w:br w:type="page"/>
      </w:r>
    </w:p>
    <w:p w:rsidR="0028502B" w:rsidRPr="00F557F9" w:rsidRDefault="0085368D" w:rsidP="0028502B">
      <w:pPr>
        <w:pStyle w:val="a0"/>
        <w:numPr>
          <w:ilvl w:val="0"/>
          <w:numId w:val="3"/>
        </w:numPr>
        <w:ind w:firstLineChars="0"/>
        <w:rPr>
          <w:bCs/>
        </w:rPr>
      </w:pPr>
      <w:r w:rsidRPr="00F557F9">
        <w:rPr>
          <w:rFonts w:hint="eastAsia"/>
          <w:bCs/>
        </w:rPr>
        <w:lastRenderedPageBreak/>
        <w:t>不義遺址保存條例草案</w:t>
      </w:r>
    </w:p>
    <w:tbl>
      <w:tblPr>
        <w:tblW w:w="5850" w:type="pct"/>
        <w:tblInd w:w="-572" w:type="dxa"/>
        <w:tblCellMar>
          <w:left w:w="10" w:type="dxa"/>
          <w:right w:w="10" w:type="dxa"/>
        </w:tblCellMar>
        <w:tblLook w:val="0000" w:firstRow="0" w:lastRow="0" w:firstColumn="0" w:lastColumn="0" w:noHBand="0" w:noVBand="0"/>
      </w:tblPr>
      <w:tblGrid>
        <w:gridCol w:w="4961"/>
        <w:gridCol w:w="5375"/>
      </w:tblGrid>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jc w:val="center"/>
              <w:rPr>
                <w:rFonts w:ascii="標楷體" w:eastAsia="標楷體" w:hAnsi="標楷體"/>
                <w:sz w:val="28"/>
                <w:szCs w:val="28"/>
              </w:rPr>
            </w:pPr>
            <w:r w:rsidRPr="00F557F9">
              <w:rPr>
                <w:rFonts w:ascii="標楷體" w:eastAsia="標楷體" w:hAnsi="標楷體"/>
                <w:sz w:val="28"/>
                <w:szCs w:val="28"/>
              </w:rPr>
              <w:t>條文</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502B" w:rsidRPr="00F557F9" w:rsidRDefault="0028502B" w:rsidP="001841E7">
            <w:pPr>
              <w:pStyle w:val="Textbody"/>
              <w:jc w:val="center"/>
              <w:rPr>
                <w:rFonts w:ascii="標楷體" w:eastAsia="標楷體" w:hAnsi="標楷體"/>
                <w:sz w:val="28"/>
                <w:szCs w:val="28"/>
              </w:rPr>
            </w:pPr>
            <w:r w:rsidRPr="00F557F9">
              <w:rPr>
                <w:rFonts w:ascii="標楷體" w:eastAsia="標楷體" w:hAnsi="標楷體"/>
                <w:sz w:val="28"/>
                <w:szCs w:val="28"/>
              </w:rPr>
              <w:t>說明</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ind w:left="227" w:hanging="227"/>
              <w:jc w:val="both"/>
              <w:rPr>
                <w:rFonts w:ascii="標楷體" w:eastAsia="標楷體" w:hAnsi="標楷體"/>
                <w:sz w:val="28"/>
                <w:szCs w:val="28"/>
              </w:rPr>
            </w:pPr>
            <w:r w:rsidRPr="00F557F9">
              <w:rPr>
                <w:rFonts w:ascii="標楷體" w:eastAsia="標楷體" w:hAnsi="標楷體"/>
                <w:sz w:val="28"/>
                <w:szCs w:val="28"/>
              </w:rPr>
              <w:t>第一條　為反省威權統治時期</w:t>
            </w:r>
            <w:r w:rsidRPr="00F557F9">
              <w:rPr>
                <w:rFonts w:ascii="標楷體" w:eastAsia="標楷體" w:hAnsi="標楷體" w:hint="eastAsia"/>
                <w:sz w:val="28"/>
                <w:szCs w:val="28"/>
              </w:rPr>
              <w:t>國家為達成鞏固威權統治之目的，所為</w:t>
            </w:r>
            <w:r w:rsidRPr="00F557F9">
              <w:rPr>
                <w:rFonts w:ascii="標楷體" w:eastAsia="標楷體" w:hAnsi="標楷體"/>
                <w:sz w:val="28"/>
                <w:szCs w:val="28"/>
              </w:rPr>
              <w:t>侵害人權事件，彰顯其發生地之歷史價值</w:t>
            </w:r>
            <w:r w:rsidRPr="00F557F9">
              <w:rPr>
                <w:rFonts w:ascii="標楷體" w:eastAsia="標楷體" w:hAnsi="標楷體" w:hint="eastAsia"/>
                <w:sz w:val="28"/>
                <w:szCs w:val="28"/>
              </w:rPr>
              <w:t>及</w:t>
            </w:r>
            <w:r w:rsidRPr="00F557F9">
              <w:rPr>
                <w:rFonts w:ascii="標楷體" w:eastAsia="標楷體" w:hAnsi="標楷體"/>
                <w:sz w:val="28"/>
                <w:szCs w:val="28"/>
              </w:rPr>
              <w:t>轉型正義意義，促進多元保存活化，特制定本條例。</w:t>
            </w:r>
          </w:p>
          <w:p w:rsidR="0028502B" w:rsidRPr="00F557F9" w:rsidRDefault="0028502B" w:rsidP="001841E7">
            <w:pPr>
              <w:pStyle w:val="Textbody"/>
              <w:ind w:left="227" w:hanging="227"/>
              <w:jc w:val="both"/>
              <w:rPr>
                <w:rFonts w:ascii="標楷體" w:eastAsia="標楷體" w:hAnsi="標楷體"/>
                <w:sz w:val="28"/>
                <w:szCs w:val="28"/>
              </w:rPr>
            </w:pP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ind w:left="480" w:hanging="480"/>
              <w:jc w:val="both"/>
              <w:rPr>
                <w:rFonts w:ascii="標楷體" w:eastAsia="標楷體" w:hAnsi="標楷體"/>
                <w:sz w:val="28"/>
                <w:szCs w:val="28"/>
              </w:rPr>
            </w:pPr>
            <w:r w:rsidRPr="00F557F9">
              <w:rPr>
                <w:rFonts w:ascii="標楷體" w:eastAsia="標楷體" w:hAnsi="標楷體"/>
                <w:sz w:val="28"/>
                <w:szCs w:val="28"/>
              </w:rPr>
              <w:t>本條例</w:t>
            </w:r>
            <w:r w:rsidRPr="00F557F9">
              <w:rPr>
                <w:rFonts w:ascii="標楷體" w:eastAsia="標楷體" w:hAnsi="標楷體" w:hint="eastAsia"/>
                <w:sz w:val="28"/>
                <w:szCs w:val="28"/>
              </w:rPr>
              <w:t>之</w:t>
            </w:r>
            <w:r w:rsidRPr="00F557F9">
              <w:rPr>
                <w:rFonts w:ascii="標楷體" w:eastAsia="標楷體" w:hAnsi="標楷體"/>
                <w:sz w:val="28"/>
                <w:szCs w:val="28"/>
              </w:rPr>
              <w:t>立法目的。</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ind w:left="227" w:hanging="227"/>
              <w:jc w:val="both"/>
              <w:rPr>
                <w:rFonts w:ascii="標楷體" w:eastAsia="標楷體" w:hAnsi="標楷體"/>
                <w:sz w:val="28"/>
                <w:szCs w:val="28"/>
              </w:rPr>
            </w:pPr>
            <w:r w:rsidRPr="00F557F9">
              <w:rPr>
                <w:rFonts w:ascii="標楷體" w:eastAsia="標楷體" w:hAnsi="標楷體"/>
                <w:sz w:val="28"/>
                <w:szCs w:val="28"/>
              </w:rPr>
              <w:t>第二條　本條例主管機關為文化部。</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ind w:left="480" w:hanging="480"/>
              <w:jc w:val="both"/>
              <w:rPr>
                <w:rFonts w:ascii="標楷體" w:eastAsia="標楷體" w:hAnsi="標楷體"/>
                <w:sz w:val="28"/>
                <w:szCs w:val="28"/>
              </w:rPr>
            </w:pPr>
            <w:r w:rsidRPr="00F557F9">
              <w:rPr>
                <w:rFonts w:ascii="標楷體" w:eastAsia="標楷體" w:hAnsi="標楷體"/>
                <w:sz w:val="28"/>
                <w:szCs w:val="28"/>
              </w:rPr>
              <w:t>本條例</w:t>
            </w:r>
            <w:r w:rsidRPr="00F557F9">
              <w:rPr>
                <w:rFonts w:ascii="標楷體" w:eastAsia="標楷體" w:hAnsi="標楷體" w:hint="eastAsia"/>
                <w:sz w:val="28"/>
                <w:szCs w:val="28"/>
              </w:rPr>
              <w:t>之</w:t>
            </w:r>
            <w:r w:rsidRPr="00F557F9">
              <w:rPr>
                <w:rFonts w:ascii="標楷體" w:eastAsia="標楷體" w:hAnsi="標楷體"/>
                <w:sz w:val="28"/>
                <w:szCs w:val="28"/>
              </w:rPr>
              <w:t>主管機關。</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ind w:left="227" w:hanging="227"/>
              <w:jc w:val="both"/>
              <w:rPr>
                <w:rFonts w:ascii="標楷體" w:eastAsia="標楷體" w:hAnsi="標楷體"/>
                <w:sz w:val="28"/>
                <w:szCs w:val="28"/>
              </w:rPr>
            </w:pPr>
            <w:r w:rsidRPr="00F557F9">
              <w:rPr>
                <w:rFonts w:ascii="標楷體" w:eastAsia="標楷體" w:hAnsi="標楷體"/>
                <w:sz w:val="28"/>
                <w:szCs w:val="28"/>
              </w:rPr>
              <w:t>第三條　本條例用詞，定義如下：</w:t>
            </w:r>
          </w:p>
          <w:p w:rsidR="0028502B" w:rsidRPr="00F557F9" w:rsidRDefault="0028502B" w:rsidP="001841E7">
            <w:pPr>
              <w:pStyle w:val="Textbody"/>
              <w:ind w:left="694" w:hanging="454"/>
              <w:jc w:val="both"/>
              <w:rPr>
                <w:rFonts w:ascii="標楷體" w:eastAsia="標楷體" w:hAnsi="標楷體"/>
                <w:sz w:val="28"/>
                <w:szCs w:val="28"/>
              </w:rPr>
            </w:pPr>
            <w:r w:rsidRPr="00F557F9">
              <w:rPr>
                <w:rFonts w:ascii="標楷體" w:eastAsia="標楷體" w:hAnsi="標楷體"/>
                <w:sz w:val="28"/>
                <w:szCs w:val="28"/>
              </w:rPr>
              <w:t>一、威權統治時期：指自中華民國三十四年八月十五日起至八十一年十一月六日止之時期。</w:t>
            </w:r>
          </w:p>
          <w:p w:rsidR="0028502B" w:rsidRPr="00F557F9" w:rsidRDefault="0028502B" w:rsidP="001841E7">
            <w:pPr>
              <w:pStyle w:val="Textbody"/>
              <w:ind w:left="694" w:hanging="454"/>
              <w:jc w:val="both"/>
              <w:rPr>
                <w:rFonts w:ascii="標楷體" w:eastAsia="標楷體" w:hAnsi="標楷體"/>
                <w:sz w:val="28"/>
                <w:szCs w:val="28"/>
              </w:rPr>
            </w:pPr>
            <w:r w:rsidRPr="00F557F9">
              <w:rPr>
                <w:rFonts w:ascii="標楷體" w:eastAsia="標楷體" w:hAnsi="標楷體"/>
                <w:sz w:val="28"/>
                <w:szCs w:val="28"/>
              </w:rPr>
              <w:t>二、不義遺址：指威權統治時期，</w:t>
            </w:r>
            <w:r w:rsidRPr="00F557F9">
              <w:rPr>
                <w:rFonts w:ascii="標楷體" w:eastAsia="標楷體" w:hAnsi="標楷體" w:hint="eastAsia"/>
                <w:sz w:val="28"/>
                <w:szCs w:val="28"/>
              </w:rPr>
              <w:t>國家為達成鞏固威權統治之目的，所為</w:t>
            </w:r>
            <w:r w:rsidRPr="00F557F9">
              <w:rPr>
                <w:rFonts w:ascii="標楷體" w:eastAsia="標楷體" w:hAnsi="標楷體"/>
                <w:sz w:val="28"/>
                <w:szCs w:val="28"/>
              </w:rPr>
              <w:t>侵害人權事件之發生地，具有歷史價值與轉型正義教育意義</w:t>
            </w:r>
            <w:r w:rsidRPr="00F557F9">
              <w:rPr>
                <w:rFonts w:ascii="標楷體" w:eastAsia="標楷體" w:hAnsi="標楷體" w:hint="eastAsia"/>
                <w:sz w:val="28"/>
                <w:szCs w:val="28"/>
              </w:rPr>
              <w:t>者。</w:t>
            </w:r>
          </w:p>
          <w:p w:rsidR="0028502B" w:rsidRPr="00F557F9" w:rsidRDefault="0028502B" w:rsidP="001841E7">
            <w:pPr>
              <w:pStyle w:val="Textbody"/>
              <w:ind w:left="694" w:hanging="454"/>
              <w:jc w:val="both"/>
              <w:rPr>
                <w:rFonts w:ascii="標楷體" w:eastAsia="標楷體" w:hAnsi="標楷體"/>
                <w:sz w:val="28"/>
                <w:szCs w:val="28"/>
              </w:rPr>
            </w:pPr>
            <w:r w:rsidRPr="00F557F9">
              <w:rPr>
                <w:rFonts w:ascii="標楷體" w:eastAsia="標楷體" w:hAnsi="標楷體"/>
                <w:sz w:val="28"/>
                <w:szCs w:val="28"/>
              </w:rPr>
              <w:t>三、公有不義遺址：國家、地方自治團體及其他公法人、公營事業所有之不義遺址。</w:t>
            </w:r>
          </w:p>
          <w:p w:rsidR="0028502B" w:rsidRPr="00F557F9" w:rsidRDefault="0028502B" w:rsidP="001841E7">
            <w:pPr>
              <w:pStyle w:val="Textbody"/>
              <w:ind w:left="694" w:hanging="454"/>
              <w:jc w:val="both"/>
              <w:rPr>
                <w:rFonts w:ascii="標楷體" w:eastAsia="標楷體" w:hAnsi="標楷體"/>
                <w:sz w:val="28"/>
                <w:szCs w:val="28"/>
              </w:rPr>
            </w:pPr>
            <w:r w:rsidRPr="00F557F9">
              <w:rPr>
                <w:rFonts w:ascii="標楷體" w:eastAsia="標楷體" w:hAnsi="標楷體" w:hint="eastAsia"/>
                <w:sz w:val="28"/>
                <w:szCs w:val="28"/>
              </w:rPr>
              <w:t>四、遺構</w:t>
            </w:r>
            <w:r w:rsidRPr="00F557F9">
              <w:rPr>
                <w:rFonts w:ascii="標楷體" w:eastAsia="標楷體" w:hAnsi="標楷體"/>
                <w:sz w:val="28"/>
                <w:szCs w:val="28"/>
              </w:rPr>
              <w:t>：</w:t>
            </w:r>
            <w:r w:rsidRPr="00F557F9">
              <w:rPr>
                <w:rFonts w:ascii="標楷體" w:eastAsia="標楷體" w:hAnsi="標楷體" w:cs="Avenir-Light" w:hint="eastAsia"/>
                <w:kern w:val="0"/>
                <w:sz w:val="28"/>
                <w:szCs w:val="28"/>
              </w:rPr>
              <w:t>指不義遺址之原建物所遺留之構造物</w:t>
            </w:r>
            <w:r w:rsidRPr="00F557F9">
              <w:rPr>
                <w:rFonts w:ascii="標楷體" w:eastAsia="標楷體" w:hAnsi="標楷體" w:hint="eastAsia"/>
                <w:sz w:val="28"/>
                <w:szCs w:val="28"/>
              </w:rPr>
              <w:t>。</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suppressAutoHyphens/>
              <w:spacing w:line="0" w:lineRule="atLeast"/>
              <w:ind w:left="480" w:hanging="480"/>
              <w:rPr>
                <w:rFonts w:hAnsi="標楷體"/>
                <w:sz w:val="28"/>
                <w:szCs w:val="28"/>
              </w:rPr>
            </w:pPr>
            <w:r w:rsidRPr="00F557F9">
              <w:rPr>
                <w:rFonts w:hAnsi="標楷體" w:cs="微軟正黑體"/>
                <w:kern w:val="0"/>
                <w:sz w:val="28"/>
                <w:szCs w:val="28"/>
              </w:rPr>
              <w:t>一、本條例名詞定義</w:t>
            </w:r>
            <w:r w:rsidRPr="00F557F9">
              <w:rPr>
                <w:rFonts w:hAnsi="標楷體" w:cs="Malgun Gothic Semilight"/>
                <w:kern w:val="0"/>
                <w:sz w:val="28"/>
                <w:szCs w:val="28"/>
              </w:rPr>
              <w:t>。</w:t>
            </w:r>
          </w:p>
          <w:p w:rsidR="0028502B" w:rsidRPr="00F557F9" w:rsidRDefault="0028502B" w:rsidP="001841E7">
            <w:pPr>
              <w:suppressAutoHyphens/>
              <w:spacing w:line="0" w:lineRule="atLeast"/>
              <w:ind w:left="480" w:hanging="480"/>
              <w:rPr>
                <w:rFonts w:hAnsi="標楷體"/>
                <w:sz w:val="28"/>
                <w:szCs w:val="28"/>
              </w:rPr>
            </w:pPr>
            <w:r w:rsidRPr="00F557F9">
              <w:rPr>
                <w:rFonts w:hAnsi="標楷體" w:cs="Malgun Gothic Semilight"/>
                <w:kern w:val="0"/>
                <w:sz w:val="28"/>
                <w:szCs w:val="28"/>
              </w:rPr>
              <w:t>二、</w:t>
            </w:r>
            <w:r w:rsidRPr="00F557F9">
              <w:rPr>
                <w:rFonts w:hAnsi="標楷體" w:cs="Malgun Gothic Semilight" w:hint="eastAsia"/>
                <w:kern w:val="0"/>
                <w:sz w:val="28"/>
                <w:szCs w:val="28"/>
              </w:rPr>
              <w:t>第一款規</w:t>
            </w:r>
            <w:r w:rsidRPr="00F557F9">
              <w:rPr>
                <w:rFonts w:hAnsi="標楷體" w:cs="Malgun Gothic Semilight"/>
                <w:kern w:val="0"/>
                <w:sz w:val="28"/>
                <w:szCs w:val="28"/>
              </w:rPr>
              <w:t>定本條例所稱威權統治時期，指自中華民國三十四年八月十五日起，即日本統治時期結束，至八十一年十一月六日，即金門、馬祖、東沙及南沙地區宣告解嚴前一日止之時期</w:t>
            </w:r>
            <w:r w:rsidRPr="00F557F9">
              <w:rPr>
                <w:rFonts w:hAnsi="標楷體" w:cs="Malgun Gothic Semilight" w:hint="eastAsia"/>
                <w:kern w:val="0"/>
                <w:sz w:val="28"/>
                <w:szCs w:val="28"/>
              </w:rPr>
              <w:t>，</w:t>
            </w:r>
            <w:r w:rsidRPr="00F557F9">
              <w:rPr>
                <w:rFonts w:hAnsi="標楷體" w:cs="Malgun Gothic Semilight"/>
                <w:kern w:val="0"/>
                <w:sz w:val="28"/>
                <w:szCs w:val="28"/>
              </w:rPr>
              <w:t>與促進轉型正義條例規定一致。</w:t>
            </w:r>
          </w:p>
          <w:p w:rsidR="0028502B" w:rsidRPr="00F557F9" w:rsidRDefault="0028502B" w:rsidP="001841E7">
            <w:pPr>
              <w:suppressAutoHyphens/>
              <w:spacing w:line="0" w:lineRule="atLeast"/>
              <w:ind w:left="480" w:hanging="480"/>
              <w:rPr>
                <w:rFonts w:hAnsi="標楷體"/>
                <w:sz w:val="28"/>
                <w:szCs w:val="28"/>
              </w:rPr>
            </w:pPr>
            <w:r w:rsidRPr="00F557F9">
              <w:rPr>
                <w:rFonts w:hAnsi="標楷體" w:cs="Malgun Gothic Semilight"/>
                <w:kern w:val="0"/>
                <w:sz w:val="28"/>
                <w:szCs w:val="28"/>
              </w:rPr>
              <w:t>三、</w:t>
            </w:r>
            <w:r w:rsidRPr="00F557F9">
              <w:rPr>
                <w:rFonts w:hAnsi="標楷體" w:cs="Malgun Gothic Semilight" w:hint="eastAsia"/>
                <w:kern w:val="0"/>
                <w:sz w:val="28"/>
                <w:szCs w:val="28"/>
              </w:rPr>
              <w:t>第二款定義</w:t>
            </w:r>
            <w:r w:rsidRPr="00F557F9">
              <w:rPr>
                <w:rFonts w:hAnsi="標楷體" w:cs="Malgun Gothic Semilight"/>
                <w:kern w:val="0"/>
                <w:sz w:val="28"/>
                <w:szCs w:val="28"/>
              </w:rPr>
              <w:t>本條例所稱「不義遺址」，包括自中華民國三十四年八月十五日起至八十一年十一月六日止之威權統治時期，曾發生</w:t>
            </w:r>
            <w:r w:rsidRPr="00F557F9">
              <w:rPr>
                <w:rFonts w:hAnsi="標楷體" w:cs="Malgun Gothic Semilight" w:hint="eastAsia"/>
                <w:kern w:val="0"/>
                <w:sz w:val="28"/>
                <w:szCs w:val="28"/>
              </w:rPr>
              <w:t>國家為達成鞏固威權統治之目的，所為</w:t>
            </w:r>
            <w:r w:rsidRPr="00F557F9">
              <w:rPr>
                <w:rFonts w:hAnsi="標楷體" w:cs="Malgun Gothic Semilight"/>
                <w:kern w:val="0"/>
                <w:sz w:val="28"/>
                <w:szCs w:val="28"/>
              </w:rPr>
              <w:t>侵害人權事件之鎮壓、強迫失蹤、法外處決、強制勞動、強制思想改造或其他事件之場所及相關聯場域；或曾發生威權統治者透過行政、司法、軍隊、警察、情治及其他體制系統，實施違反自由民主憲政秩序或侵害人權行為之監控、逮捕、拘禁、酷刑、強暴、偵訊、審理、裁定、判決、執行徒刑、拘役、感化感訓、槍決、埋葬、解剖或其他類似情事之場所或相</w:t>
            </w:r>
            <w:r w:rsidRPr="00F557F9">
              <w:rPr>
                <w:rFonts w:hAnsi="標楷體" w:cs="Malgun Gothic Semilight" w:hint="eastAsia"/>
                <w:kern w:val="0"/>
                <w:sz w:val="28"/>
                <w:szCs w:val="28"/>
              </w:rPr>
              <w:t>關聯</w:t>
            </w:r>
            <w:r w:rsidRPr="00F557F9">
              <w:rPr>
                <w:rFonts w:hAnsi="標楷體" w:cs="Malgun Gothic Semilight"/>
                <w:kern w:val="0"/>
                <w:sz w:val="28"/>
                <w:szCs w:val="28"/>
              </w:rPr>
              <w:t>場域等。</w:t>
            </w:r>
          </w:p>
          <w:p w:rsidR="0028502B" w:rsidRPr="00F557F9" w:rsidRDefault="0028502B" w:rsidP="001841E7">
            <w:pPr>
              <w:pStyle w:val="Textbody"/>
              <w:ind w:left="480" w:hanging="480"/>
              <w:jc w:val="both"/>
              <w:rPr>
                <w:rFonts w:ascii="標楷體" w:eastAsia="標楷體" w:hAnsi="標楷體" w:cs="Malgun Gothic Semilight"/>
                <w:kern w:val="0"/>
                <w:sz w:val="28"/>
                <w:szCs w:val="28"/>
              </w:rPr>
            </w:pPr>
            <w:r w:rsidRPr="00F557F9">
              <w:rPr>
                <w:rFonts w:ascii="標楷體" w:eastAsia="標楷體" w:hAnsi="標楷體" w:cs="Malgun Gothic Semilight"/>
                <w:kern w:val="0"/>
                <w:sz w:val="28"/>
                <w:szCs w:val="28"/>
              </w:rPr>
              <w:t>四、</w:t>
            </w:r>
            <w:r w:rsidRPr="00F557F9">
              <w:rPr>
                <w:rFonts w:ascii="標楷體" w:eastAsia="標楷體" w:hAnsi="標楷體" w:cs="Malgun Gothic Semilight" w:hint="eastAsia"/>
                <w:kern w:val="0"/>
                <w:sz w:val="28"/>
                <w:szCs w:val="28"/>
              </w:rPr>
              <w:t>第三款</w:t>
            </w:r>
            <w:r w:rsidRPr="00F557F9">
              <w:rPr>
                <w:rFonts w:ascii="標楷體" w:eastAsia="標楷體" w:hAnsi="標楷體" w:cs="Malgun Gothic Semilight"/>
                <w:kern w:val="0"/>
                <w:sz w:val="28"/>
                <w:szCs w:val="28"/>
              </w:rPr>
              <w:t>定</w:t>
            </w:r>
            <w:r w:rsidRPr="00F557F9">
              <w:rPr>
                <w:rFonts w:ascii="標楷體" w:eastAsia="標楷體" w:hAnsi="標楷體" w:cs="Malgun Gothic Semilight" w:hint="eastAsia"/>
                <w:kern w:val="0"/>
                <w:sz w:val="28"/>
                <w:szCs w:val="28"/>
              </w:rPr>
              <w:t>義</w:t>
            </w:r>
            <w:r w:rsidRPr="00F557F9">
              <w:rPr>
                <w:rFonts w:ascii="標楷體" w:eastAsia="標楷體" w:hAnsi="標楷體" w:cs="Malgun Gothic Semilight"/>
                <w:kern w:val="0"/>
                <w:sz w:val="28"/>
                <w:szCs w:val="28"/>
              </w:rPr>
              <w:t>本條例所稱「公有」不義遺址，</w:t>
            </w:r>
            <w:proofErr w:type="gramStart"/>
            <w:r w:rsidRPr="00F557F9">
              <w:rPr>
                <w:rFonts w:ascii="標楷體" w:eastAsia="標楷體" w:hAnsi="標楷體" w:cs="Malgun Gothic Semilight"/>
                <w:kern w:val="0"/>
                <w:sz w:val="28"/>
                <w:szCs w:val="28"/>
              </w:rPr>
              <w:t>非概以</w:t>
            </w:r>
            <w:proofErr w:type="gramEnd"/>
            <w:r w:rsidRPr="00F557F9">
              <w:rPr>
                <w:rFonts w:ascii="標楷體" w:eastAsia="標楷體" w:hAnsi="標楷體" w:cs="Malgun Gothic Semilight"/>
                <w:kern w:val="0"/>
                <w:sz w:val="28"/>
                <w:szCs w:val="28"/>
              </w:rPr>
              <w:t>所有權歸屬為斷，而係考慮保存不義遺址之公益性質，</w:t>
            </w:r>
            <w:r w:rsidRPr="00F557F9">
              <w:rPr>
                <w:rFonts w:ascii="標楷體" w:eastAsia="標楷體" w:hAnsi="標楷體" w:cs="Malgun Gothic Semilight" w:hint="eastAsia"/>
                <w:kern w:val="0"/>
                <w:sz w:val="28"/>
                <w:szCs w:val="28"/>
              </w:rPr>
              <w:t>爰</w:t>
            </w:r>
            <w:r w:rsidRPr="00F557F9">
              <w:rPr>
                <w:rFonts w:ascii="標楷體" w:eastAsia="標楷體" w:hAnsi="標楷體" w:cs="Malgun Gothic Semilight"/>
                <w:kern w:val="0"/>
                <w:sz w:val="28"/>
                <w:szCs w:val="28"/>
              </w:rPr>
              <w:t>參照文化資產保存法第八條第一項規定，</w:t>
            </w:r>
            <w:proofErr w:type="gramStart"/>
            <w:r w:rsidRPr="00F557F9">
              <w:rPr>
                <w:rFonts w:ascii="標楷體" w:eastAsia="標楷體" w:hAnsi="標楷體" w:cs="Malgun Gothic Semilight"/>
                <w:kern w:val="0"/>
                <w:sz w:val="28"/>
                <w:szCs w:val="28"/>
              </w:rPr>
              <w:t>定明係</w:t>
            </w:r>
            <w:proofErr w:type="gramEnd"/>
            <w:r w:rsidRPr="00F557F9">
              <w:rPr>
                <w:rFonts w:ascii="標楷體" w:eastAsia="標楷體" w:hAnsi="標楷體" w:cs="Malgun Gothic Semilight"/>
                <w:kern w:val="0"/>
                <w:sz w:val="28"/>
                <w:szCs w:val="28"/>
              </w:rPr>
              <w:t>指國</w:t>
            </w:r>
            <w:r w:rsidRPr="00F557F9">
              <w:rPr>
                <w:rFonts w:ascii="標楷體" w:eastAsia="標楷體" w:hAnsi="標楷體" w:cs="Malgun Gothic Semilight" w:hint="eastAsia"/>
                <w:kern w:val="0"/>
                <w:sz w:val="28"/>
                <w:szCs w:val="28"/>
              </w:rPr>
              <w:t>家</w:t>
            </w:r>
            <w:r w:rsidRPr="00F557F9">
              <w:rPr>
                <w:rFonts w:ascii="標楷體" w:eastAsia="標楷體" w:hAnsi="標楷體" w:cs="Malgun Gothic Semilight"/>
                <w:kern w:val="0"/>
                <w:sz w:val="28"/>
                <w:szCs w:val="28"/>
              </w:rPr>
              <w:t>、地方自治團體（包</w:t>
            </w:r>
            <w:r w:rsidRPr="00F557F9">
              <w:rPr>
                <w:rFonts w:ascii="標楷體" w:eastAsia="標楷體" w:hAnsi="標楷體" w:cs="Malgun Gothic Semilight"/>
                <w:kern w:val="0"/>
                <w:sz w:val="28"/>
                <w:szCs w:val="28"/>
              </w:rPr>
              <w:lastRenderedPageBreak/>
              <w:t>括直轄市、縣（市）及鄉（鎮、市））</w:t>
            </w:r>
            <w:r w:rsidRPr="00F557F9">
              <w:rPr>
                <w:rFonts w:ascii="標楷體" w:eastAsia="標楷體" w:hAnsi="標楷體" w:cs="Malgun Gothic Semilight" w:hint="eastAsia"/>
                <w:kern w:val="0"/>
                <w:sz w:val="28"/>
                <w:szCs w:val="28"/>
              </w:rPr>
              <w:t>及</w:t>
            </w:r>
            <w:r w:rsidRPr="00F557F9">
              <w:rPr>
                <w:rFonts w:ascii="標楷體" w:eastAsia="標楷體" w:hAnsi="標楷體" w:cs="Malgun Gothic Semilight"/>
                <w:kern w:val="0"/>
                <w:sz w:val="28"/>
                <w:szCs w:val="28"/>
              </w:rPr>
              <w:t>其他公法人</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公營事業所有之不義遺址。</w:t>
            </w:r>
          </w:p>
          <w:p w:rsidR="0028502B" w:rsidRPr="00F557F9" w:rsidRDefault="0028502B" w:rsidP="001841E7">
            <w:pPr>
              <w:pStyle w:val="Textbody"/>
              <w:ind w:left="480" w:hanging="480"/>
              <w:jc w:val="both"/>
              <w:rPr>
                <w:rFonts w:ascii="標楷體" w:eastAsia="標楷體" w:hAnsi="標楷體"/>
                <w:sz w:val="28"/>
                <w:szCs w:val="28"/>
              </w:rPr>
            </w:pPr>
            <w:r w:rsidRPr="00F557F9">
              <w:rPr>
                <w:rFonts w:ascii="標楷體" w:eastAsia="標楷體" w:hAnsi="標楷體" w:cs="Malgun Gothic Semilight" w:hint="eastAsia"/>
                <w:kern w:val="0"/>
                <w:sz w:val="28"/>
                <w:szCs w:val="28"/>
              </w:rPr>
              <w:t>五、第四款定義</w:t>
            </w:r>
            <w:r w:rsidRPr="00F557F9">
              <w:rPr>
                <w:rFonts w:ascii="標楷體" w:eastAsia="標楷體" w:hAnsi="標楷體" w:cs="Malgun Gothic Semilight"/>
                <w:kern w:val="0"/>
                <w:sz w:val="28"/>
                <w:szCs w:val="28"/>
              </w:rPr>
              <w:t>本條例所稱「</w:t>
            </w:r>
            <w:r w:rsidRPr="00F557F9">
              <w:rPr>
                <w:rFonts w:ascii="標楷體" w:eastAsia="標楷體" w:hAnsi="標楷體" w:cs="Malgun Gothic Semilight" w:hint="eastAsia"/>
                <w:kern w:val="0"/>
                <w:sz w:val="28"/>
                <w:szCs w:val="28"/>
              </w:rPr>
              <w:t>遺構</w:t>
            </w:r>
            <w:r w:rsidRPr="00F557F9">
              <w:rPr>
                <w:rFonts w:ascii="標楷體" w:eastAsia="標楷體" w:hAnsi="標楷體" w:cs="Malgun Gothic Semilight"/>
                <w:kern w:val="0"/>
                <w:sz w:val="28"/>
                <w:szCs w:val="28"/>
              </w:rPr>
              <w:t>」</w:t>
            </w:r>
            <w:r w:rsidRPr="00F557F9">
              <w:rPr>
                <w:rFonts w:ascii="標楷體" w:eastAsia="標楷體" w:hAnsi="標楷體" w:cs="Malgun Gothic Semilight" w:hint="eastAsia"/>
                <w:kern w:val="0"/>
                <w:sz w:val="28"/>
                <w:szCs w:val="28"/>
              </w:rPr>
              <w:t>，包括圍牆遺跡、橋墩結構等不義遺址之原建物所遺留之構造物。</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suppressAutoHyphens/>
              <w:spacing w:line="0" w:lineRule="atLeast"/>
              <w:ind w:left="240" w:hanging="240"/>
              <w:rPr>
                <w:rFonts w:hAnsi="標楷體"/>
                <w:sz w:val="28"/>
                <w:szCs w:val="28"/>
              </w:rPr>
            </w:pPr>
            <w:r w:rsidRPr="00F557F9">
              <w:rPr>
                <w:rFonts w:hAnsi="標楷體" w:cs="微軟正黑體"/>
                <w:kern w:val="0"/>
                <w:sz w:val="28"/>
                <w:szCs w:val="28"/>
              </w:rPr>
              <w:lastRenderedPageBreak/>
              <w:t>第四條</w:t>
            </w:r>
            <w:r w:rsidRPr="00F557F9">
              <w:rPr>
                <w:rFonts w:hAnsi="標楷體" w:cs="Malgun Gothic Semilight"/>
                <w:kern w:val="0"/>
                <w:sz w:val="28"/>
                <w:szCs w:val="28"/>
              </w:rPr>
              <w:t xml:space="preserve">　</w:t>
            </w:r>
            <w:r w:rsidRPr="00F557F9">
              <w:rPr>
                <w:rFonts w:hAnsi="標楷體" w:cs="微軟正黑體"/>
                <w:kern w:val="0"/>
                <w:sz w:val="28"/>
                <w:szCs w:val="28"/>
              </w:rPr>
              <w:t>主管機關應推動</w:t>
            </w:r>
            <w:r w:rsidRPr="00F557F9">
              <w:rPr>
                <w:rFonts w:hAnsi="標楷體" w:cs="微軟正黑體" w:hint="eastAsia"/>
                <w:kern w:val="0"/>
                <w:sz w:val="28"/>
                <w:szCs w:val="28"/>
              </w:rPr>
              <w:t>及</w:t>
            </w:r>
            <w:r w:rsidRPr="00F557F9">
              <w:rPr>
                <w:rFonts w:hAnsi="標楷體" w:cs="微軟正黑體"/>
                <w:kern w:val="0"/>
                <w:sz w:val="28"/>
                <w:szCs w:val="28"/>
              </w:rPr>
              <w:t>執行下</w:t>
            </w:r>
            <w:r w:rsidRPr="00F557F9">
              <w:rPr>
                <w:rFonts w:hAnsi="標楷體" w:cs="微軟正黑體" w:hint="eastAsia"/>
                <w:kern w:val="0"/>
                <w:sz w:val="28"/>
                <w:szCs w:val="28"/>
              </w:rPr>
              <w:t>列</w:t>
            </w:r>
            <w:r w:rsidRPr="00F557F9">
              <w:rPr>
                <w:rFonts w:hAnsi="標楷體" w:cs="微軟正黑體"/>
                <w:kern w:val="0"/>
                <w:sz w:val="28"/>
                <w:szCs w:val="28"/>
              </w:rPr>
              <w:t>事項</w:t>
            </w:r>
            <w:r w:rsidRPr="00F557F9">
              <w:rPr>
                <w:rFonts w:hAnsi="標楷體" w:cs="Malgun Gothic Semilight"/>
                <w:kern w:val="0"/>
                <w:sz w:val="28"/>
                <w:szCs w:val="28"/>
              </w:rPr>
              <w:t>：</w:t>
            </w:r>
          </w:p>
          <w:p w:rsidR="0028502B" w:rsidRPr="00F557F9" w:rsidRDefault="0028502B" w:rsidP="001841E7">
            <w:pPr>
              <w:suppressAutoHyphens/>
              <w:spacing w:line="0" w:lineRule="atLeast"/>
              <w:ind w:left="720" w:hanging="480"/>
              <w:rPr>
                <w:rFonts w:hAnsi="標楷體"/>
                <w:sz w:val="28"/>
                <w:szCs w:val="28"/>
              </w:rPr>
            </w:pPr>
            <w:r w:rsidRPr="00F557F9">
              <w:rPr>
                <w:rFonts w:hAnsi="標楷體" w:cs="Avenir-Light"/>
                <w:kern w:val="0"/>
                <w:sz w:val="28"/>
                <w:szCs w:val="28"/>
              </w:rPr>
              <w:t>一</w:t>
            </w:r>
            <w:r w:rsidRPr="00F557F9">
              <w:rPr>
                <w:rFonts w:hAnsi="標楷體" w:cs="DFHeiStd-W3"/>
                <w:kern w:val="0"/>
                <w:sz w:val="28"/>
                <w:szCs w:val="28"/>
              </w:rPr>
              <w:t>、</w:t>
            </w:r>
            <w:r w:rsidRPr="00F557F9">
              <w:rPr>
                <w:rFonts w:hAnsi="標楷體" w:cs="微軟正黑體"/>
                <w:kern w:val="0"/>
                <w:sz w:val="28"/>
                <w:szCs w:val="28"/>
              </w:rPr>
              <w:t>建立不義遺址個案資料</w:t>
            </w:r>
            <w:r w:rsidRPr="00F557F9">
              <w:rPr>
                <w:rFonts w:hAnsi="標楷體" w:cs="Malgun Gothic Semilight"/>
                <w:kern w:val="0"/>
                <w:sz w:val="28"/>
                <w:szCs w:val="28"/>
              </w:rPr>
              <w:t>。</w:t>
            </w:r>
          </w:p>
          <w:p w:rsidR="0028502B" w:rsidRPr="00F557F9" w:rsidRDefault="0028502B" w:rsidP="001841E7">
            <w:pPr>
              <w:suppressAutoHyphens/>
              <w:spacing w:line="0" w:lineRule="atLeast"/>
              <w:ind w:left="720" w:hanging="480"/>
              <w:rPr>
                <w:rFonts w:hAnsi="標楷體"/>
                <w:sz w:val="28"/>
                <w:szCs w:val="28"/>
              </w:rPr>
            </w:pPr>
            <w:r w:rsidRPr="00F557F9">
              <w:rPr>
                <w:rFonts w:hAnsi="標楷體" w:cs="Avenir-Light"/>
                <w:kern w:val="0"/>
                <w:sz w:val="28"/>
                <w:szCs w:val="28"/>
              </w:rPr>
              <w:t>二</w:t>
            </w:r>
            <w:r w:rsidRPr="00F557F9">
              <w:rPr>
                <w:rFonts w:hAnsi="標楷體" w:cs="DFHeiStd-W3"/>
                <w:kern w:val="0"/>
                <w:sz w:val="28"/>
                <w:szCs w:val="28"/>
              </w:rPr>
              <w:t>、</w:t>
            </w:r>
            <w:r w:rsidRPr="00F557F9">
              <w:rPr>
                <w:rFonts w:hAnsi="標楷體" w:cs="微軟正黑體"/>
                <w:kern w:val="0"/>
                <w:sz w:val="28"/>
                <w:szCs w:val="28"/>
              </w:rPr>
              <w:t>不義遺址之審議</w:t>
            </w:r>
            <w:r w:rsidRPr="00F557F9">
              <w:rPr>
                <w:rFonts w:hAnsi="標楷體" w:cs="微軟正黑體" w:hint="eastAsia"/>
                <w:kern w:val="0"/>
                <w:sz w:val="28"/>
                <w:szCs w:val="28"/>
              </w:rPr>
              <w:t>及</w:t>
            </w:r>
            <w:r w:rsidRPr="00F557F9">
              <w:rPr>
                <w:rFonts w:hAnsi="標楷體" w:cs="微軟正黑體"/>
                <w:kern w:val="0"/>
                <w:sz w:val="28"/>
                <w:szCs w:val="28"/>
              </w:rPr>
              <w:t>公告</w:t>
            </w:r>
            <w:r w:rsidRPr="00F557F9">
              <w:rPr>
                <w:rFonts w:hAnsi="標楷體" w:cs="Malgun Gothic Semilight"/>
                <w:kern w:val="0"/>
                <w:sz w:val="28"/>
                <w:szCs w:val="28"/>
              </w:rPr>
              <w:t>。</w:t>
            </w:r>
          </w:p>
          <w:p w:rsidR="0028502B" w:rsidRPr="00F557F9" w:rsidRDefault="0028502B" w:rsidP="001841E7">
            <w:pPr>
              <w:suppressAutoHyphens/>
              <w:spacing w:line="0" w:lineRule="atLeast"/>
              <w:ind w:left="720" w:hanging="480"/>
              <w:rPr>
                <w:rFonts w:hAnsi="標楷體"/>
                <w:sz w:val="28"/>
                <w:szCs w:val="28"/>
              </w:rPr>
            </w:pPr>
            <w:r w:rsidRPr="00F557F9">
              <w:rPr>
                <w:rFonts w:hAnsi="標楷體" w:cs="Avenir-Light"/>
                <w:kern w:val="0"/>
                <w:sz w:val="28"/>
                <w:szCs w:val="28"/>
              </w:rPr>
              <w:t>三</w:t>
            </w:r>
            <w:r w:rsidRPr="00F557F9">
              <w:rPr>
                <w:rFonts w:hAnsi="標楷體" w:cs="DFHeiStd-W3"/>
                <w:kern w:val="0"/>
                <w:sz w:val="28"/>
                <w:szCs w:val="28"/>
              </w:rPr>
              <w:t>、</w:t>
            </w:r>
            <w:r w:rsidRPr="00F557F9">
              <w:rPr>
                <w:rFonts w:hAnsi="標楷體" w:cs="微軟正黑體"/>
                <w:kern w:val="0"/>
                <w:sz w:val="28"/>
                <w:szCs w:val="28"/>
              </w:rPr>
              <w:t>保存活化計畫之審議</w:t>
            </w:r>
            <w:r w:rsidRPr="00F557F9">
              <w:rPr>
                <w:rFonts w:hAnsi="標楷體" w:cs="微軟正黑體" w:hint="eastAsia"/>
                <w:kern w:val="0"/>
                <w:sz w:val="28"/>
                <w:szCs w:val="28"/>
              </w:rPr>
              <w:t>及</w:t>
            </w:r>
            <w:r w:rsidRPr="00F557F9">
              <w:rPr>
                <w:rFonts w:hAnsi="標楷體" w:cs="微軟正黑體"/>
                <w:kern w:val="0"/>
                <w:sz w:val="28"/>
                <w:szCs w:val="28"/>
              </w:rPr>
              <w:t>核定</w:t>
            </w:r>
            <w:r w:rsidRPr="00F557F9">
              <w:rPr>
                <w:rFonts w:hAnsi="標楷體" w:cs="Malgun Gothic Semilight"/>
                <w:kern w:val="0"/>
                <w:sz w:val="28"/>
                <w:szCs w:val="28"/>
              </w:rPr>
              <w:t>。</w:t>
            </w:r>
          </w:p>
          <w:p w:rsidR="0028502B" w:rsidRPr="00F557F9" w:rsidRDefault="0028502B" w:rsidP="001841E7">
            <w:pPr>
              <w:suppressAutoHyphens/>
              <w:spacing w:line="0" w:lineRule="atLeast"/>
              <w:ind w:left="720" w:hanging="480"/>
              <w:rPr>
                <w:rFonts w:hAnsi="標楷體"/>
                <w:sz w:val="28"/>
                <w:szCs w:val="28"/>
              </w:rPr>
            </w:pPr>
            <w:r w:rsidRPr="00F557F9">
              <w:rPr>
                <w:rFonts w:hAnsi="標楷體" w:cs="Avenir-Light"/>
                <w:kern w:val="0"/>
                <w:sz w:val="28"/>
                <w:szCs w:val="28"/>
              </w:rPr>
              <w:t>四</w:t>
            </w:r>
            <w:r w:rsidRPr="00F557F9">
              <w:rPr>
                <w:rFonts w:hAnsi="標楷體" w:cs="DFHeiStd-W3"/>
                <w:kern w:val="0"/>
                <w:sz w:val="28"/>
                <w:szCs w:val="28"/>
              </w:rPr>
              <w:t>、</w:t>
            </w:r>
            <w:r w:rsidRPr="00F557F9">
              <w:rPr>
                <w:rFonts w:hAnsi="標楷體" w:cs="微軟正黑體"/>
                <w:kern w:val="0"/>
                <w:sz w:val="28"/>
                <w:szCs w:val="28"/>
              </w:rPr>
              <w:t>不義遺址保存活化事務</w:t>
            </w:r>
            <w:r w:rsidRPr="00F557F9">
              <w:rPr>
                <w:rFonts w:hAnsi="標楷體" w:cs="微軟正黑體" w:hint="eastAsia"/>
                <w:kern w:val="0"/>
                <w:sz w:val="28"/>
                <w:szCs w:val="28"/>
              </w:rPr>
              <w:t>之</w:t>
            </w:r>
            <w:r w:rsidRPr="00F557F9">
              <w:rPr>
                <w:rFonts w:hAnsi="標楷體" w:cs="DFHeiStd-W3"/>
                <w:kern w:val="0"/>
                <w:sz w:val="28"/>
                <w:szCs w:val="28"/>
              </w:rPr>
              <w:t>監督及</w:t>
            </w:r>
            <w:r w:rsidRPr="00F557F9">
              <w:rPr>
                <w:rFonts w:hAnsi="標楷體" w:cs="微軟正黑體"/>
                <w:kern w:val="0"/>
                <w:sz w:val="28"/>
                <w:szCs w:val="28"/>
              </w:rPr>
              <w:t>輔導</w:t>
            </w:r>
            <w:r w:rsidRPr="00F557F9">
              <w:rPr>
                <w:rFonts w:hAnsi="標楷體" w:cs="Malgun Gothic Semilight"/>
                <w:kern w:val="0"/>
                <w:sz w:val="28"/>
                <w:szCs w:val="28"/>
              </w:rPr>
              <w:t>。</w:t>
            </w:r>
          </w:p>
          <w:p w:rsidR="0028502B" w:rsidRPr="00F557F9" w:rsidRDefault="0028502B" w:rsidP="001841E7">
            <w:pPr>
              <w:suppressAutoHyphens/>
              <w:spacing w:line="0" w:lineRule="atLeast"/>
              <w:ind w:left="720" w:hanging="480"/>
              <w:rPr>
                <w:rFonts w:hAnsi="標楷體"/>
                <w:sz w:val="28"/>
                <w:szCs w:val="28"/>
              </w:rPr>
            </w:pPr>
            <w:r w:rsidRPr="00F557F9">
              <w:rPr>
                <w:rFonts w:hAnsi="標楷體" w:cs="Malgun Gothic Semilight"/>
                <w:kern w:val="0"/>
                <w:sz w:val="28"/>
                <w:szCs w:val="28"/>
              </w:rPr>
              <w:t>五、</w:t>
            </w:r>
            <w:r w:rsidRPr="00F557F9">
              <w:rPr>
                <w:rFonts w:hAnsi="標楷體" w:cs="Malgun Gothic Semilight" w:hint="eastAsia"/>
                <w:kern w:val="0"/>
                <w:sz w:val="28"/>
                <w:szCs w:val="28"/>
              </w:rPr>
              <w:t>依</w:t>
            </w:r>
            <w:r w:rsidRPr="00F557F9">
              <w:rPr>
                <w:rFonts w:hAnsi="標楷體" w:cs="Malgun Gothic Semilight"/>
                <w:kern w:val="0"/>
                <w:sz w:val="28"/>
                <w:szCs w:val="28"/>
              </w:rPr>
              <w:t>不義遺址之公私有權屬或有無</w:t>
            </w:r>
            <w:r w:rsidRPr="00F557F9">
              <w:rPr>
                <w:rFonts w:hAnsi="標楷體" w:cs="Malgun Gothic Semilight" w:hint="eastAsia"/>
                <w:kern w:val="0"/>
                <w:sz w:val="28"/>
                <w:szCs w:val="28"/>
              </w:rPr>
              <w:t>原</w:t>
            </w:r>
            <w:proofErr w:type="gramStart"/>
            <w:r w:rsidRPr="00F557F9">
              <w:rPr>
                <w:rFonts w:hAnsi="標楷體" w:cs="Malgun Gothic Semilight" w:hint="eastAsia"/>
                <w:kern w:val="0"/>
                <w:sz w:val="28"/>
                <w:szCs w:val="28"/>
              </w:rPr>
              <w:t>建物或</w:t>
            </w:r>
            <w:r w:rsidRPr="00F557F9">
              <w:rPr>
                <w:rFonts w:hAnsi="標楷體" w:cs="Malgun Gothic Semilight"/>
                <w:kern w:val="0"/>
                <w:sz w:val="28"/>
                <w:szCs w:val="28"/>
              </w:rPr>
              <w:t>遺構</w:t>
            </w:r>
            <w:proofErr w:type="gramEnd"/>
            <w:r w:rsidRPr="00F557F9">
              <w:rPr>
                <w:rFonts w:hAnsi="標楷體" w:cs="Malgun Gothic Semilight"/>
                <w:kern w:val="0"/>
                <w:sz w:val="28"/>
                <w:szCs w:val="28"/>
              </w:rPr>
              <w:t>，訂定不義遺址保存活化之基本原則及規範。</w:t>
            </w:r>
          </w:p>
          <w:p w:rsidR="0028502B" w:rsidRPr="00F557F9" w:rsidRDefault="0028502B" w:rsidP="001841E7">
            <w:pPr>
              <w:suppressAutoHyphens/>
              <w:spacing w:line="0" w:lineRule="atLeast"/>
              <w:ind w:leftChars="100" w:left="340" w:firstLineChars="200" w:firstLine="600"/>
              <w:rPr>
                <w:rFonts w:hAnsi="標楷體" w:cs="微軟正黑體"/>
                <w:kern w:val="0"/>
                <w:sz w:val="28"/>
                <w:szCs w:val="28"/>
              </w:rPr>
            </w:pPr>
            <w:r w:rsidRPr="00F557F9">
              <w:rPr>
                <w:rFonts w:hAnsi="標楷體" w:cs="微軟正黑體"/>
                <w:kern w:val="0"/>
                <w:sz w:val="28"/>
                <w:szCs w:val="28"/>
              </w:rPr>
              <w:t>前項第一款</w:t>
            </w:r>
            <w:r w:rsidRPr="00F557F9">
              <w:rPr>
                <w:rFonts w:hAnsi="標楷體" w:cs="Malgun Gothic Semilight"/>
                <w:kern w:val="0"/>
                <w:sz w:val="28"/>
                <w:szCs w:val="28"/>
              </w:rPr>
              <w:t>及</w:t>
            </w:r>
            <w:r w:rsidRPr="00F557F9">
              <w:rPr>
                <w:rFonts w:hAnsi="標楷體" w:cs="微軟正黑體"/>
                <w:kern w:val="0"/>
                <w:sz w:val="28"/>
                <w:szCs w:val="28"/>
              </w:rPr>
              <w:t>第四款事項</w:t>
            </w:r>
            <w:r w:rsidRPr="00F557F9">
              <w:rPr>
                <w:rFonts w:hAnsi="標楷體" w:cs="Malgun Gothic Semilight"/>
                <w:kern w:val="0"/>
                <w:sz w:val="28"/>
                <w:szCs w:val="28"/>
              </w:rPr>
              <w:t>，</w:t>
            </w:r>
            <w:r w:rsidRPr="00F557F9">
              <w:rPr>
                <w:rFonts w:hAnsi="標楷體" w:cs="微軟正黑體"/>
                <w:kern w:val="0"/>
                <w:sz w:val="28"/>
                <w:szCs w:val="28"/>
              </w:rPr>
              <w:t>主管機關得委任所屬機關</w:t>
            </w:r>
            <w:r w:rsidRPr="00F557F9">
              <w:rPr>
                <w:rFonts w:hAnsi="標楷體" w:cs="DFHeiStd-W3"/>
                <w:kern w:val="0"/>
                <w:sz w:val="28"/>
                <w:szCs w:val="28"/>
              </w:rPr>
              <w:t>（</w:t>
            </w:r>
            <w:r w:rsidRPr="00F557F9">
              <w:rPr>
                <w:rFonts w:hAnsi="標楷體" w:cs="微軟正黑體"/>
                <w:kern w:val="0"/>
                <w:sz w:val="28"/>
                <w:szCs w:val="28"/>
              </w:rPr>
              <w:t>構</w:t>
            </w:r>
            <w:r w:rsidRPr="00F557F9">
              <w:rPr>
                <w:rFonts w:hAnsi="標楷體" w:cs="Malgun Gothic Semilight"/>
                <w:kern w:val="0"/>
                <w:sz w:val="28"/>
                <w:szCs w:val="28"/>
              </w:rPr>
              <w:t>）、</w:t>
            </w:r>
            <w:r w:rsidRPr="00F557F9">
              <w:rPr>
                <w:rFonts w:hAnsi="標楷體" w:cs="微軟正黑體"/>
                <w:kern w:val="0"/>
                <w:sz w:val="28"/>
                <w:szCs w:val="28"/>
              </w:rPr>
              <w:t>委辦地方自治團體或委託其他機關</w:t>
            </w:r>
            <w:r w:rsidRPr="00F557F9">
              <w:rPr>
                <w:rFonts w:hAnsi="標楷體" w:cs="Malgun Gothic Semilight"/>
                <w:kern w:val="0"/>
                <w:sz w:val="28"/>
                <w:szCs w:val="28"/>
              </w:rPr>
              <w:t>（</w:t>
            </w:r>
            <w:r w:rsidRPr="00F557F9">
              <w:rPr>
                <w:rFonts w:hAnsi="標楷體" w:cs="微軟正黑體"/>
                <w:kern w:val="0"/>
                <w:sz w:val="28"/>
                <w:szCs w:val="28"/>
              </w:rPr>
              <w:t>構</w:t>
            </w:r>
            <w:r w:rsidRPr="00F557F9">
              <w:rPr>
                <w:rFonts w:hAnsi="標楷體" w:cs="Malgun Gothic Semilight"/>
                <w:kern w:val="0"/>
                <w:sz w:val="28"/>
                <w:szCs w:val="28"/>
              </w:rPr>
              <w:t>）、</w:t>
            </w:r>
            <w:r w:rsidRPr="00F557F9">
              <w:rPr>
                <w:rFonts w:hAnsi="標楷體" w:cs="微軟正黑體"/>
                <w:kern w:val="0"/>
                <w:sz w:val="28"/>
                <w:szCs w:val="28"/>
              </w:rPr>
              <w:t>民間團體或個人辦理</w:t>
            </w:r>
            <w:r w:rsidRPr="00F557F9">
              <w:rPr>
                <w:rFonts w:hAnsi="標楷體" w:cs="Malgun Gothic Semilight"/>
                <w:kern w:val="0"/>
                <w:sz w:val="28"/>
                <w:szCs w:val="28"/>
              </w:rPr>
              <w:t>。</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480" w:hanging="480"/>
              <w:jc w:val="both"/>
              <w:textAlignment w:val="auto"/>
              <w:rPr>
                <w:rFonts w:ascii="標楷體" w:eastAsia="標楷體" w:hAnsi="標楷體" w:cs="Avenir-Light"/>
                <w:kern w:val="0"/>
                <w:sz w:val="28"/>
                <w:szCs w:val="28"/>
              </w:rPr>
            </w:pPr>
            <w:r w:rsidRPr="00F557F9">
              <w:rPr>
                <w:rFonts w:ascii="標楷體" w:eastAsia="標楷體" w:hAnsi="標楷體" w:cs="Avenir-Light"/>
                <w:kern w:val="0"/>
                <w:sz w:val="28"/>
                <w:szCs w:val="28"/>
              </w:rPr>
              <w:t>一、</w:t>
            </w:r>
            <w:r w:rsidRPr="00F557F9">
              <w:rPr>
                <w:rFonts w:ascii="標楷體" w:eastAsia="標楷體" w:hAnsi="標楷體" w:cs="Avenir-Light" w:hint="eastAsia"/>
                <w:kern w:val="0"/>
                <w:sz w:val="28"/>
                <w:szCs w:val="28"/>
              </w:rPr>
              <w:t>第一項規</w:t>
            </w:r>
            <w:r w:rsidRPr="00F557F9">
              <w:rPr>
                <w:rFonts w:ascii="標楷體" w:eastAsia="標楷體" w:hAnsi="標楷體" w:cs="Avenir-Light"/>
                <w:kern w:val="0"/>
                <w:sz w:val="28"/>
                <w:szCs w:val="28"/>
              </w:rPr>
              <w:t>定主管機關應推動</w:t>
            </w:r>
            <w:r w:rsidRPr="00F557F9">
              <w:rPr>
                <w:rFonts w:ascii="標楷體" w:eastAsia="標楷體" w:hAnsi="標楷體" w:cs="Avenir-Light" w:hint="eastAsia"/>
                <w:kern w:val="0"/>
                <w:sz w:val="28"/>
                <w:szCs w:val="28"/>
              </w:rPr>
              <w:t>及</w:t>
            </w:r>
            <w:r w:rsidRPr="00F557F9">
              <w:rPr>
                <w:rFonts w:ascii="標楷體" w:eastAsia="標楷體" w:hAnsi="標楷體" w:cs="Avenir-Light"/>
                <w:kern w:val="0"/>
                <w:sz w:val="28"/>
                <w:szCs w:val="28"/>
              </w:rPr>
              <w:t>執行事項</w:t>
            </w:r>
            <w:r w:rsidRPr="00F557F9">
              <w:rPr>
                <w:rFonts w:ascii="標楷體" w:eastAsia="標楷體" w:hAnsi="標楷體" w:cs="Avenir-Light" w:hint="eastAsia"/>
                <w:kern w:val="0"/>
                <w:sz w:val="28"/>
                <w:szCs w:val="28"/>
              </w:rPr>
              <w:t>，包括建立不義遺址個案資料（例如昔日用途、事件概述、發生地概述等）、不義遺址之審議及公告、保存活化計畫之審議及核定、保存活化事務之監督及輔導，以及視不義遺址現況空間之建物或土地權屬為國家、地方自治團體、公法人、公營事業或私人所有、是否仍保有侵害人權事件發生時之</w:t>
            </w:r>
            <w:proofErr w:type="gramStart"/>
            <w:r w:rsidRPr="00F557F9">
              <w:rPr>
                <w:rFonts w:ascii="標楷體" w:eastAsia="標楷體" w:hAnsi="標楷體" w:cs="Avenir-Light" w:hint="eastAsia"/>
                <w:kern w:val="0"/>
                <w:sz w:val="28"/>
                <w:szCs w:val="28"/>
              </w:rPr>
              <w:t>建物或遺構</w:t>
            </w:r>
            <w:proofErr w:type="gramEnd"/>
            <w:r w:rsidRPr="00F557F9">
              <w:rPr>
                <w:rFonts w:ascii="標楷體" w:eastAsia="標楷體" w:hAnsi="標楷體" w:cs="Avenir-Light" w:hint="eastAsia"/>
                <w:kern w:val="0"/>
                <w:sz w:val="28"/>
                <w:szCs w:val="28"/>
              </w:rPr>
              <w:t>，訂定其保存活化之基本原則及規範</w:t>
            </w:r>
            <w:r w:rsidRPr="00F557F9">
              <w:rPr>
                <w:rFonts w:ascii="標楷體" w:eastAsia="標楷體" w:hAnsi="標楷體" w:cs="Avenir-Light"/>
                <w:kern w:val="0"/>
                <w:sz w:val="28"/>
                <w:szCs w:val="28"/>
              </w:rPr>
              <w:t>。</w:t>
            </w:r>
          </w:p>
          <w:p w:rsidR="0028502B" w:rsidRPr="00F557F9" w:rsidRDefault="0028502B" w:rsidP="001841E7">
            <w:pPr>
              <w:pStyle w:val="Textbody"/>
              <w:ind w:left="480" w:hanging="480"/>
              <w:jc w:val="both"/>
              <w:rPr>
                <w:rFonts w:ascii="標楷體" w:eastAsia="標楷體" w:hAnsi="標楷體" w:cs="Avenir-Light"/>
                <w:kern w:val="0"/>
                <w:sz w:val="28"/>
                <w:szCs w:val="28"/>
              </w:rPr>
            </w:pPr>
            <w:r w:rsidRPr="00F557F9">
              <w:rPr>
                <w:rFonts w:ascii="標楷體" w:eastAsia="標楷體" w:hAnsi="標楷體" w:cs="Avenir-Light"/>
                <w:kern w:val="0"/>
                <w:sz w:val="28"/>
                <w:szCs w:val="28"/>
              </w:rPr>
              <w:t>二、考量不義遺址個案位置及保存活化方式各有不同，為維持行政彈性，</w:t>
            </w:r>
            <w:proofErr w:type="gramStart"/>
            <w:r w:rsidRPr="00F557F9">
              <w:rPr>
                <w:rFonts w:ascii="標楷體" w:eastAsia="標楷體" w:hAnsi="標楷體" w:cs="Avenir-Light"/>
                <w:kern w:val="0"/>
                <w:sz w:val="28"/>
                <w:szCs w:val="28"/>
              </w:rPr>
              <w:t>爰</w:t>
            </w:r>
            <w:proofErr w:type="gramEnd"/>
            <w:r w:rsidRPr="00F557F9">
              <w:rPr>
                <w:rFonts w:ascii="標楷體" w:eastAsia="標楷體" w:hAnsi="標楷體" w:cs="Avenir-Light"/>
                <w:kern w:val="0"/>
                <w:sz w:val="28"/>
                <w:szCs w:val="28"/>
              </w:rPr>
              <w:t>依行政程序法第十五條、第十六條</w:t>
            </w:r>
            <w:r w:rsidRPr="00F557F9">
              <w:rPr>
                <w:rFonts w:ascii="標楷體" w:eastAsia="標楷體" w:hAnsi="標楷體" w:cs="Avenir-Light" w:hint="eastAsia"/>
                <w:kern w:val="0"/>
                <w:sz w:val="28"/>
                <w:szCs w:val="28"/>
              </w:rPr>
              <w:t>及</w:t>
            </w:r>
            <w:r w:rsidRPr="00F557F9">
              <w:rPr>
                <w:rFonts w:ascii="標楷體" w:eastAsia="標楷體" w:hAnsi="標楷體" w:cs="Avenir-Light"/>
                <w:kern w:val="0"/>
                <w:sz w:val="28"/>
                <w:szCs w:val="28"/>
              </w:rPr>
              <w:t>地方制度法第十四條規定，明</w:t>
            </w:r>
            <w:r w:rsidRPr="00F557F9">
              <w:rPr>
                <w:rFonts w:ascii="標楷體" w:eastAsia="標楷體" w:hAnsi="標楷體" w:cs="Avenir-Light" w:hint="eastAsia"/>
                <w:kern w:val="0"/>
                <w:sz w:val="28"/>
                <w:szCs w:val="28"/>
              </w:rPr>
              <w:t>定</w:t>
            </w:r>
            <w:r w:rsidRPr="00F557F9">
              <w:rPr>
                <w:rFonts w:ascii="標楷體" w:eastAsia="標楷體" w:hAnsi="標楷體" w:cs="Avenir-Light"/>
                <w:kern w:val="0"/>
                <w:sz w:val="28"/>
                <w:szCs w:val="28"/>
              </w:rPr>
              <w:t>主管機關得以委任、委託或委辦方式辦理。</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Chars="10" w:left="274" w:hanging="240"/>
              <w:jc w:val="both"/>
              <w:textAlignment w:val="auto"/>
              <w:rPr>
                <w:rFonts w:ascii="標楷體" w:eastAsia="標楷體" w:hAnsi="標楷體" w:cs="微軟正黑體"/>
                <w:kern w:val="0"/>
                <w:sz w:val="28"/>
                <w:szCs w:val="28"/>
              </w:rPr>
            </w:pPr>
            <w:r w:rsidRPr="00F557F9">
              <w:rPr>
                <w:rFonts w:ascii="標楷體" w:eastAsia="標楷體" w:hAnsi="標楷體" w:cs="微軟正黑體"/>
                <w:kern w:val="0"/>
                <w:sz w:val="28"/>
                <w:szCs w:val="28"/>
              </w:rPr>
              <w:t>第五條　主管機關為保護及</w:t>
            </w:r>
            <w:r w:rsidRPr="00F557F9">
              <w:rPr>
                <w:rFonts w:ascii="標楷體" w:eastAsia="標楷體" w:hAnsi="標楷體"/>
                <w:sz w:val="28"/>
                <w:szCs w:val="28"/>
              </w:rPr>
              <w:t>審議不義遺址，得依職權或接受提報，並依促進轉型正義條例第十四條至第十七條規定進行調查，以建立個案資料；受調查之土地或建物為私人所有者，應尊重其意願，以適當方式為之</w:t>
            </w:r>
            <w:r w:rsidRPr="00F557F9">
              <w:rPr>
                <w:rFonts w:ascii="標楷體" w:eastAsia="標楷體" w:hAnsi="標楷體" w:cs="微軟正黑體"/>
                <w:kern w:val="0"/>
                <w:sz w:val="28"/>
                <w:szCs w:val="28"/>
              </w:rPr>
              <w:t>。</w:t>
            </w:r>
          </w:p>
          <w:p w:rsidR="0028502B" w:rsidRPr="00F557F9" w:rsidRDefault="0028502B" w:rsidP="001841E7">
            <w:pPr>
              <w:pStyle w:val="Textbody"/>
              <w:autoSpaceDE w:val="0"/>
              <w:spacing w:line="0" w:lineRule="atLeast"/>
              <w:ind w:leftChars="102" w:left="347"/>
              <w:jc w:val="both"/>
              <w:textAlignment w:val="auto"/>
              <w:rPr>
                <w:rFonts w:ascii="標楷體" w:eastAsia="標楷體" w:hAnsi="標楷體" w:cs="微軟正黑體"/>
                <w:kern w:val="0"/>
                <w:sz w:val="28"/>
                <w:szCs w:val="28"/>
              </w:rPr>
            </w:pPr>
            <w:r w:rsidRPr="00F557F9">
              <w:rPr>
                <w:rFonts w:ascii="標楷體" w:eastAsia="標楷體" w:hAnsi="標楷體" w:cs="微軟正黑體" w:hint="eastAsia"/>
                <w:kern w:val="0"/>
                <w:sz w:val="28"/>
                <w:szCs w:val="28"/>
              </w:rPr>
              <w:t xml:space="preserve">    </w:t>
            </w:r>
            <w:r w:rsidRPr="00F557F9">
              <w:rPr>
                <w:rFonts w:ascii="標楷體" w:eastAsia="標楷體" w:hAnsi="標楷體" w:cs="微軟正黑體"/>
                <w:kern w:val="0"/>
                <w:sz w:val="28"/>
                <w:szCs w:val="28"/>
              </w:rPr>
              <w:t>不義遺址個案資料，除涉及國家安全或其他法規另有規定外，主管機關應主動以網路或其他方式公開。</w:t>
            </w:r>
          </w:p>
          <w:p w:rsidR="0028502B" w:rsidRPr="00F557F9" w:rsidRDefault="0028502B" w:rsidP="001841E7">
            <w:pPr>
              <w:pStyle w:val="Textbody"/>
              <w:autoSpaceDE w:val="0"/>
              <w:spacing w:line="0" w:lineRule="atLeast"/>
              <w:ind w:leftChars="192" w:left="653"/>
              <w:jc w:val="both"/>
              <w:textAlignment w:val="auto"/>
              <w:rPr>
                <w:rFonts w:ascii="標楷體" w:eastAsia="標楷體" w:hAnsi="標楷體" w:cs="微軟正黑體"/>
                <w:kern w:val="0"/>
                <w:sz w:val="28"/>
                <w:szCs w:val="28"/>
              </w:rPr>
            </w:pP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480" w:hanging="480"/>
              <w:jc w:val="both"/>
              <w:textAlignment w:val="auto"/>
              <w:rPr>
                <w:rFonts w:ascii="標楷體" w:eastAsia="標楷體" w:hAnsi="標楷體" w:cs="Avenir-Light"/>
                <w:kern w:val="0"/>
                <w:sz w:val="28"/>
                <w:szCs w:val="28"/>
              </w:rPr>
            </w:pPr>
            <w:r w:rsidRPr="00F557F9">
              <w:rPr>
                <w:rFonts w:ascii="標楷體" w:eastAsia="標楷體" w:hAnsi="標楷體" w:cs="Avenir-Light"/>
                <w:kern w:val="0"/>
                <w:sz w:val="28"/>
                <w:szCs w:val="28"/>
              </w:rPr>
              <w:t>一、</w:t>
            </w:r>
            <w:r w:rsidRPr="00F557F9">
              <w:rPr>
                <w:rFonts w:ascii="標楷體" w:eastAsia="標楷體" w:hAnsi="標楷體" w:cs="Avenir-Light" w:hint="eastAsia"/>
                <w:kern w:val="0"/>
                <w:sz w:val="28"/>
                <w:szCs w:val="28"/>
              </w:rPr>
              <w:t>第一項規</w:t>
            </w:r>
            <w:r w:rsidRPr="00F557F9">
              <w:rPr>
                <w:rFonts w:ascii="標楷體" w:eastAsia="標楷體" w:hAnsi="標楷體" w:cs="Avenir-Light"/>
                <w:kern w:val="0"/>
                <w:sz w:val="28"/>
                <w:szCs w:val="28"/>
              </w:rPr>
              <w:t>定主管機關</w:t>
            </w:r>
            <w:r w:rsidRPr="00F557F9">
              <w:rPr>
                <w:rFonts w:ascii="標楷體" w:eastAsia="標楷體" w:hAnsi="標楷體" w:cs="Avenir-Light" w:hint="eastAsia"/>
                <w:kern w:val="0"/>
                <w:sz w:val="28"/>
                <w:szCs w:val="28"/>
              </w:rPr>
              <w:t>得依職權或接受個人、團體提報，進行調查以建立個案資料、保護及審議不義遺址；如受調查之土地或建物為私人所有，主管機關之調查應尊重該所有人之意願，選擇適當方式為之。</w:t>
            </w:r>
          </w:p>
          <w:p w:rsidR="0028502B" w:rsidRPr="00F557F9" w:rsidRDefault="0028502B" w:rsidP="001841E7">
            <w:pPr>
              <w:pStyle w:val="Textbody"/>
              <w:autoSpaceDE w:val="0"/>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cs="Avenir-Light"/>
                <w:kern w:val="0"/>
                <w:sz w:val="28"/>
                <w:szCs w:val="28"/>
              </w:rPr>
              <w:t>二、第</w:t>
            </w:r>
            <w:r w:rsidRPr="00F557F9">
              <w:rPr>
                <w:rFonts w:ascii="標楷體" w:eastAsia="標楷體" w:hAnsi="標楷體" w:cs="Avenir-Light" w:hint="eastAsia"/>
                <w:kern w:val="0"/>
                <w:sz w:val="28"/>
                <w:szCs w:val="28"/>
              </w:rPr>
              <w:t>二</w:t>
            </w:r>
            <w:r w:rsidRPr="00F557F9">
              <w:rPr>
                <w:rFonts w:ascii="標楷體" w:eastAsia="標楷體" w:hAnsi="標楷體" w:cs="Avenir-Light"/>
                <w:kern w:val="0"/>
                <w:sz w:val="28"/>
                <w:szCs w:val="28"/>
              </w:rPr>
              <w:t>項</w:t>
            </w:r>
            <w:r w:rsidRPr="00F557F9">
              <w:rPr>
                <w:rFonts w:ascii="標楷體" w:eastAsia="標楷體" w:hAnsi="標楷體" w:cs="Avenir-Light" w:hint="eastAsia"/>
                <w:kern w:val="0"/>
                <w:sz w:val="28"/>
                <w:szCs w:val="28"/>
              </w:rPr>
              <w:t>規</w:t>
            </w:r>
            <w:r w:rsidRPr="00F557F9">
              <w:rPr>
                <w:rFonts w:ascii="標楷體" w:eastAsia="標楷體" w:hAnsi="標楷體" w:cs="Avenir-Light"/>
                <w:kern w:val="0"/>
                <w:sz w:val="28"/>
                <w:szCs w:val="28"/>
              </w:rPr>
              <w:t>定不義遺址相關資料</w:t>
            </w:r>
            <w:r w:rsidRPr="00F557F9">
              <w:rPr>
                <w:rFonts w:ascii="標楷體" w:eastAsia="標楷體" w:hAnsi="標楷體" w:cs="Avenir-Light" w:hint="eastAsia"/>
                <w:kern w:val="0"/>
                <w:sz w:val="28"/>
                <w:szCs w:val="28"/>
              </w:rPr>
              <w:t>除涉及國家安全或其他法規另有規定外，</w:t>
            </w:r>
            <w:r w:rsidRPr="00F557F9">
              <w:rPr>
                <w:rFonts w:ascii="標楷體" w:eastAsia="標楷體" w:hAnsi="標楷體" w:cs="Avenir-Light"/>
                <w:kern w:val="0"/>
                <w:sz w:val="28"/>
                <w:szCs w:val="28"/>
              </w:rPr>
              <w:t>應予公開。</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sz w:val="28"/>
                <w:szCs w:val="28"/>
              </w:rPr>
              <w:t>第六條　主管機關為審議不義遺址</w:t>
            </w:r>
            <w:r w:rsidRPr="00F557F9">
              <w:rPr>
                <w:rFonts w:ascii="標楷體" w:eastAsia="標楷體" w:hAnsi="標楷體" w:hint="eastAsia"/>
                <w:sz w:val="28"/>
                <w:szCs w:val="28"/>
              </w:rPr>
              <w:t>、第八條第一項、第九條第二項所定保存活化計畫、與協調第十四條第二項</w:t>
            </w:r>
            <w:r w:rsidRPr="00F557F9">
              <w:rPr>
                <w:rFonts w:ascii="標楷體" w:eastAsia="標楷體" w:hAnsi="標楷體" w:hint="eastAsia"/>
                <w:sz w:val="28"/>
                <w:szCs w:val="28"/>
              </w:rPr>
              <w:lastRenderedPageBreak/>
              <w:t>所定必要維護措施</w:t>
            </w:r>
            <w:r w:rsidRPr="00F557F9">
              <w:rPr>
                <w:rFonts w:ascii="標楷體" w:eastAsia="標楷體" w:hAnsi="標楷體"/>
                <w:sz w:val="28"/>
                <w:szCs w:val="28"/>
              </w:rPr>
              <w:t>及其他重</w:t>
            </w:r>
            <w:r w:rsidRPr="00F557F9">
              <w:rPr>
                <w:rFonts w:ascii="標楷體" w:eastAsia="標楷體" w:hAnsi="標楷體" w:hint="eastAsia"/>
                <w:sz w:val="28"/>
                <w:szCs w:val="28"/>
              </w:rPr>
              <w:t>要</w:t>
            </w:r>
            <w:r w:rsidRPr="00F557F9">
              <w:rPr>
                <w:rFonts w:ascii="標楷體" w:eastAsia="標楷體" w:hAnsi="標楷體"/>
                <w:sz w:val="28"/>
                <w:szCs w:val="28"/>
              </w:rPr>
              <w:t>事項，應組成審議會</w:t>
            </w:r>
            <w:r w:rsidRPr="00F557F9">
              <w:rPr>
                <w:rFonts w:ascii="標楷體" w:eastAsia="標楷體" w:hAnsi="標楷體" w:hint="eastAsia"/>
                <w:sz w:val="28"/>
                <w:szCs w:val="28"/>
              </w:rPr>
              <w:t>為之</w:t>
            </w:r>
            <w:r w:rsidRPr="00F557F9">
              <w:rPr>
                <w:rFonts w:ascii="標楷體" w:eastAsia="標楷體" w:hAnsi="標楷體"/>
                <w:sz w:val="28"/>
                <w:szCs w:val="28"/>
              </w:rPr>
              <w:t>。</w:t>
            </w:r>
          </w:p>
          <w:p w:rsidR="0028502B" w:rsidRPr="00F557F9" w:rsidRDefault="0028502B" w:rsidP="001841E7">
            <w:pPr>
              <w:pStyle w:val="Textbody"/>
              <w:autoSpaceDE w:val="0"/>
              <w:spacing w:line="0" w:lineRule="atLeast"/>
              <w:ind w:left="240" w:firstLine="480"/>
              <w:jc w:val="both"/>
              <w:textAlignment w:val="auto"/>
              <w:rPr>
                <w:rFonts w:ascii="標楷體" w:eastAsia="標楷體" w:hAnsi="標楷體"/>
                <w:sz w:val="28"/>
                <w:szCs w:val="28"/>
              </w:rPr>
            </w:pPr>
            <w:r w:rsidRPr="00F557F9">
              <w:rPr>
                <w:rFonts w:ascii="標楷體" w:eastAsia="標楷體" w:hAnsi="標楷體"/>
                <w:sz w:val="28"/>
                <w:szCs w:val="28"/>
              </w:rPr>
              <w:t>前項審議會</w:t>
            </w:r>
            <w:r w:rsidRPr="00F557F9">
              <w:rPr>
                <w:rFonts w:ascii="標楷體" w:eastAsia="標楷體" w:hAnsi="標楷體" w:hint="eastAsia"/>
                <w:sz w:val="28"/>
                <w:szCs w:val="28"/>
              </w:rPr>
              <w:t>，</w:t>
            </w:r>
            <w:r w:rsidRPr="00F557F9">
              <w:rPr>
                <w:rFonts w:ascii="標楷體" w:eastAsia="標楷體" w:hAnsi="標楷體"/>
                <w:sz w:val="28"/>
                <w:szCs w:val="28"/>
              </w:rPr>
              <w:t>由主管機關</w:t>
            </w:r>
            <w:proofErr w:type="gramStart"/>
            <w:r w:rsidRPr="00F557F9">
              <w:rPr>
                <w:rFonts w:ascii="標楷體" w:eastAsia="標楷體" w:hAnsi="標楷體"/>
                <w:sz w:val="28"/>
                <w:szCs w:val="28"/>
              </w:rPr>
              <w:t>遴</w:t>
            </w:r>
            <w:proofErr w:type="gramEnd"/>
            <w:r w:rsidRPr="00F557F9">
              <w:rPr>
                <w:rFonts w:ascii="標楷體" w:eastAsia="標楷體" w:hAnsi="標楷體"/>
                <w:sz w:val="28"/>
                <w:szCs w:val="28"/>
              </w:rPr>
              <w:t>聘政治案件受難者、具有轉型正義、文化資產相關專業或實務經驗之社會公正人士或學者專家、機關代表組成</w:t>
            </w:r>
            <w:r w:rsidRPr="00F557F9">
              <w:rPr>
                <w:rFonts w:ascii="標楷體" w:eastAsia="標楷體" w:hAnsi="標楷體" w:hint="eastAsia"/>
                <w:sz w:val="28"/>
                <w:szCs w:val="28"/>
              </w:rPr>
              <w:t>；任</w:t>
            </w:r>
            <w:proofErr w:type="gramStart"/>
            <w:r w:rsidRPr="00F557F9">
              <w:rPr>
                <w:rFonts w:ascii="標楷體" w:eastAsia="標楷體" w:hAnsi="標楷體" w:hint="eastAsia"/>
                <w:sz w:val="28"/>
                <w:szCs w:val="28"/>
              </w:rPr>
              <w:t>一</w:t>
            </w:r>
            <w:proofErr w:type="gramEnd"/>
            <w:r w:rsidRPr="00F557F9">
              <w:rPr>
                <w:rFonts w:ascii="標楷體" w:eastAsia="標楷體" w:hAnsi="標楷體" w:hint="eastAsia"/>
                <w:sz w:val="28"/>
                <w:szCs w:val="28"/>
              </w:rPr>
              <w:t>性別不得少於三分之一。</w:t>
            </w:r>
          </w:p>
          <w:p w:rsidR="0028502B" w:rsidRPr="00F557F9" w:rsidRDefault="0028502B" w:rsidP="001841E7">
            <w:pPr>
              <w:pStyle w:val="Textbody"/>
              <w:autoSpaceDE w:val="0"/>
              <w:spacing w:line="0" w:lineRule="atLeast"/>
              <w:ind w:left="240" w:firstLine="480"/>
              <w:jc w:val="both"/>
              <w:textAlignment w:val="auto"/>
              <w:rPr>
                <w:rFonts w:ascii="標楷體" w:eastAsia="標楷體" w:hAnsi="標楷體"/>
                <w:sz w:val="28"/>
                <w:szCs w:val="28"/>
              </w:rPr>
            </w:pPr>
            <w:r w:rsidRPr="00F557F9">
              <w:rPr>
                <w:rFonts w:ascii="標楷體" w:eastAsia="標楷體" w:hAnsi="標楷體"/>
                <w:sz w:val="28"/>
                <w:szCs w:val="28"/>
              </w:rPr>
              <w:t>不義遺址之審議基準、程序</w:t>
            </w:r>
            <w:r w:rsidRPr="00F557F9">
              <w:rPr>
                <w:rFonts w:ascii="標楷體" w:eastAsia="標楷體" w:hAnsi="標楷體" w:hint="eastAsia"/>
                <w:sz w:val="28"/>
                <w:szCs w:val="28"/>
              </w:rPr>
              <w:t>、公告內容及</w:t>
            </w:r>
            <w:r w:rsidRPr="00F557F9">
              <w:rPr>
                <w:rFonts w:ascii="標楷體" w:eastAsia="標楷體" w:hAnsi="標楷體"/>
                <w:sz w:val="28"/>
                <w:szCs w:val="28"/>
              </w:rPr>
              <w:t>審議會之組成、運作及其他相關事項之辦法，由主管機關定之。</w:t>
            </w:r>
          </w:p>
          <w:p w:rsidR="0028502B" w:rsidRPr="00F557F9" w:rsidRDefault="0028502B" w:rsidP="001841E7">
            <w:pPr>
              <w:pStyle w:val="Textbody"/>
              <w:autoSpaceDE w:val="0"/>
              <w:spacing w:line="0" w:lineRule="atLeast"/>
              <w:ind w:left="240" w:firstLine="480"/>
              <w:jc w:val="both"/>
              <w:textAlignment w:val="auto"/>
              <w:rPr>
                <w:rFonts w:ascii="標楷體" w:eastAsia="標楷體" w:hAnsi="標楷體"/>
                <w:sz w:val="28"/>
                <w:szCs w:val="28"/>
              </w:rPr>
            </w:pP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sz w:val="28"/>
                <w:szCs w:val="28"/>
              </w:rPr>
              <w:lastRenderedPageBreak/>
              <w:t>一、第一項</w:t>
            </w:r>
            <w:r w:rsidRPr="00F557F9">
              <w:rPr>
                <w:rFonts w:ascii="標楷體" w:eastAsia="標楷體" w:hAnsi="標楷體" w:hint="eastAsia"/>
                <w:sz w:val="28"/>
                <w:szCs w:val="28"/>
              </w:rPr>
              <w:t>規</w:t>
            </w:r>
            <w:r w:rsidRPr="00F557F9">
              <w:rPr>
                <w:rFonts w:ascii="標楷體" w:eastAsia="標楷體" w:hAnsi="標楷體"/>
                <w:sz w:val="28"/>
                <w:szCs w:val="28"/>
              </w:rPr>
              <w:t>定主管機關為審議不義遺址、第八條</w:t>
            </w:r>
            <w:r w:rsidRPr="00F557F9">
              <w:rPr>
                <w:rFonts w:ascii="標楷體" w:eastAsia="標楷體" w:hAnsi="標楷體" w:hint="eastAsia"/>
                <w:sz w:val="28"/>
                <w:szCs w:val="28"/>
              </w:rPr>
              <w:t>第一項</w:t>
            </w:r>
            <w:r w:rsidRPr="00F557F9">
              <w:rPr>
                <w:rFonts w:ascii="標楷體" w:eastAsia="標楷體" w:hAnsi="標楷體"/>
                <w:sz w:val="28"/>
                <w:szCs w:val="28"/>
              </w:rPr>
              <w:t>、第九條</w:t>
            </w:r>
            <w:r w:rsidRPr="00F557F9">
              <w:rPr>
                <w:rFonts w:ascii="標楷體" w:eastAsia="標楷體" w:hAnsi="標楷體" w:hint="eastAsia"/>
                <w:sz w:val="28"/>
                <w:szCs w:val="28"/>
              </w:rPr>
              <w:t>第二項之</w:t>
            </w:r>
            <w:r w:rsidRPr="00F557F9">
              <w:rPr>
                <w:rFonts w:ascii="標楷體" w:eastAsia="標楷體" w:hAnsi="標楷體"/>
                <w:sz w:val="28"/>
                <w:szCs w:val="28"/>
              </w:rPr>
              <w:t>保存活化計畫、</w:t>
            </w:r>
            <w:r w:rsidRPr="00F557F9">
              <w:rPr>
                <w:rFonts w:ascii="標楷體" w:eastAsia="標楷體" w:hAnsi="標楷體" w:hint="eastAsia"/>
                <w:sz w:val="28"/>
                <w:szCs w:val="28"/>
              </w:rPr>
              <w:t>協調</w:t>
            </w:r>
            <w:r w:rsidRPr="00F557F9">
              <w:rPr>
                <w:rFonts w:ascii="標楷體" w:eastAsia="標楷體" w:hAnsi="標楷體"/>
                <w:sz w:val="28"/>
                <w:szCs w:val="28"/>
              </w:rPr>
              <w:t>依第十四條第二</w:t>
            </w:r>
            <w:r w:rsidRPr="00F557F9">
              <w:rPr>
                <w:rFonts w:ascii="標楷體" w:eastAsia="標楷體" w:hAnsi="標楷體"/>
                <w:sz w:val="28"/>
                <w:szCs w:val="28"/>
              </w:rPr>
              <w:lastRenderedPageBreak/>
              <w:t>項</w:t>
            </w:r>
            <w:r w:rsidRPr="00F557F9">
              <w:rPr>
                <w:rFonts w:ascii="標楷體" w:eastAsia="標楷體" w:hAnsi="標楷體" w:hint="eastAsia"/>
                <w:sz w:val="28"/>
                <w:szCs w:val="28"/>
              </w:rPr>
              <w:t>之</w:t>
            </w:r>
            <w:r w:rsidRPr="00F557F9">
              <w:rPr>
                <w:rFonts w:ascii="標楷體" w:eastAsia="標楷體" w:hAnsi="標楷體"/>
                <w:sz w:val="28"/>
                <w:szCs w:val="28"/>
              </w:rPr>
              <w:t>必要維護措施</w:t>
            </w:r>
            <w:r w:rsidRPr="00F557F9">
              <w:rPr>
                <w:rFonts w:ascii="標楷體" w:eastAsia="標楷體" w:hAnsi="標楷體" w:hint="eastAsia"/>
                <w:sz w:val="28"/>
                <w:szCs w:val="28"/>
              </w:rPr>
              <w:t>及</w:t>
            </w:r>
            <w:r w:rsidRPr="00F557F9">
              <w:rPr>
                <w:rFonts w:ascii="標楷體" w:eastAsia="標楷體" w:hAnsi="標楷體"/>
                <w:sz w:val="28"/>
                <w:szCs w:val="28"/>
              </w:rPr>
              <w:t>其他重要事項，應組成審議會為之。</w:t>
            </w:r>
          </w:p>
          <w:p w:rsidR="0028502B" w:rsidRPr="00F557F9" w:rsidRDefault="0028502B" w:rsidP="001841E7">
            <w:pPr>
              <w:pStyle w:val="Textbody"/>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sz w:val="28"/>
                <w:szCs w:val="28"/>
              </w:rPr>
              <w:t>二、第二項</w:t>
            </w:r>
            <w:r w:rsidRPr="00F557F9">
              <w:rPr>
                <w:rFonts w:ascii="標楷體" w:eastAsia="標楷體" w:hAnsi="標楷體" w:hint="eastAsia"/>
                <w:sz w:val="28"/>
                <w:szCs w:val="28"/>
              </w:rPr>
              <w:t>規</w:t>
            </w:r>
            <w:r w:rsidRPr="00F557F9">
              <w:rPr>
                <w:rFonts w:ascii="標楷體" w:eastAsia="標楷體" w:hAnsi="標楷體"/>
                <w:sz w:val="28"/>
                <w:szCs w:val="28"/>
              </w:rPr>
              <w:t>定審議會成員組成資格</w:t>
            </w:r>
            <w:r w:rsidRPr="00F557F9">
              <w:rPr>
                <w:rFonts w:ascii="標楷體" w:eastAsia="標楷體" w:hAnsi="標楷體" w:hint="eastAsia"/>
                <w:sz w:val="28"/>
                <w:szCs w:val="28"/>
              </w:rPr>
              <w:t>及組成成員任一性別不少於三分之一。</w:t>
            </w:r>
          </w:p>
          <w:p w:rsidR="0028502B" w:rsidRPr="00F557F9" w:rsidRDefault="0028502B" w:rsidP="001841E7">
            <w:pPr>
              <w:pStyle w:val="Textbody"/>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sz w:val="28"/>
                <w:szCs w:val="28"/>
              </w:rPr>
              <w:t>三、第</w:t>
            </w:r>
            <w:r w:rsidRPr="00F557F9">
              <w:rPr>
                <w:rFonts w:ascii="標楷體" w:eastAsia="標楷體" w:hAnsi="標楷體" w:hint="eastAsia"/>
                <w:sz w:val="28"/>
                <w:szCs w:val="28"/>
              </w:rPr>
              <w:t>三</w:t>
            </w:r>
            <w:r w:rsidRPr="00F557F9">
              <w:rPr>
                <w:rFonts w:ascii="標楷體" w:eastAsia="標楷體" w:hAnsi="標楷體"/>
                <w:sz w:val="28"/>
                <w:szCs w:val="28"/>
              </w:rPr>
              <w:t>項</w:t>
            </w:r>
            <w:r w:rsidRPr="00F557F9">
              <w:rPr>
                <w:rFonts w:ascii="標楷體" w:eastAsia="標楷體" w:hAnsi="標楷體" w:hint="eastAsia"/>
                <w:sz w:val="28"/>
                <w:szCs w:val="28"/>
              </w:rPr>
              <w:t>規</w:t>
            </w:r>
            <w:r w:rsidRPr="00F557F9">
              <w:rPr>
                <w:rFonts w:ascii="標楷體" w:eastAsia="標楷體" w:hAnsi="標楷體"/>
                <w:sz w:val="28"/>
                <w:szCs w:val="28"/>
              </w:rPr>
              <w:t>定不義遺址</w:t>
            </w:r>
            <w:r w:rsidRPr="00F557F9">
              <w:rPr>
                <w:rFonts w:ascii="標楷體" w:eastAsia="標楷體" w:hAnsi="標楷體" w:hint="eastAsia"/>
                <w:sz w:val="28"/>
                <w:szCs w:val="28"/>
              </w:rPr>
              <w:t>之</w:t>
            </w:r>
            <w:r w:rsidRPr="00F557F9">
              <w:rPr>
                <w:rFonts w:ascii="標楷體" w:eastAsia="標楷體" w:hAnsi="標楷體"/>
                <w:sz w:val="28"/>
                <w:szCs w:val="28"/>
              </w:rPr>
              <w:t>審議基準、程序</w:t>
            </w:r>
            <w:r w:rsidRPr="00F557F9">
              <w:rPr>
                <w:rFonts w:ascii="標楷體" w:eastAsia="標楷體" w:hAnsi="標楷體" w:hint="eastAsia"/>
                <w:sz w:val="28"/>
                <w:szCs w:val="28"/>
              </w:rPr>
              <w:t>、</w:t>
            </w:r>
            <w:r w:rsidRPr="00F557F9">
              <w:rPr>
                <w:rFonts w:ascii="標楷體" w:eastAsia="標楷體" w:hAnsi="標楷體"/>
                <w:sz w:val="28"/>
                <w:szCs w:val="28"/>
              </w:rPr>
              <w:t>審議會之組成、運作方式等事項，授權由主管機關另以辦法定之。</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u w:val="single"/>
              </w:rPr>
            </w:pPr>
            <w:r w:rsidRPr="00F557F9">
              <w:rPr>
                <w:rFonts w:ascii="標楷體" w:eastAsia="標楷體" w:hAnsi="標楷體"/>
                <w:sz w:val="28"/>
                <w:szCs w:val="28"/>
              </w:rPr>
              <w:lastRenderedPageBreak/>
              <w:t>第七條</w:t>
            </w:r>
            <w:r w:rsidRPr="00F557F9">
              <w:rPr>
                <w:rFonts w:ascii="標楷體" w:eastAsia="標楷體" w:hAnsi="標楷體" w:hint="eastAsia"/>
                <w:sz w:val="28"/>
                <w:szCs w:val="28"/>
              </w:rPr>
              <w:t xml:space="preserve">　</w:t>
            </w:r>
            <w:r w:rsidRPr="00F557F9">
              <w:rPr>
                <w:rFonts w:ascii="標楷體" w:eastAsia="標楷體" w:hAnsi="標楷體"/>
                <w:sz w:val="28"/>
                <w:szCs w:val="28"/>
              </w:rPr>
              <w:t>不義遺址經審議會審議通過，由主管機關公告。</w:t>
            </w:r>
          </w:p>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hint="eastAsia"/>
                <w:sz w:val="28"/>
                <w:szCs w:val="28"/>
              </w:rPr>
              <w:t xml:space="preserve">      經</w:t>
            </w:r>
            <w:r w:rsidRPr="00F557F9">
              <w:rPr>
                <w:rFonts w:ascii="標楷體" w:eastAsia="標楷體" w:hAnsi="標楷體"/>
                <w:sz w:val="28"/>
                <w:szCs w:val="28"/>
              </w:rPr>
              <w:t>公告之公有不義遺址，應予保存活化；私有不義遺址以輔導所有人保存活化為原則。</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hint="eastAsia"/>
                <w:sz w:val="28"/>
                <w:szCs w:val="28"/>
              </w:rPr>
              <w:t>一、第一項規</w:t>
            </w:r>
            <w:r w:rsidRPr="00F557F9">
              <w:rPr>
                <w:rFonts w:ascii="標楷體" w:eastAsia="標楷體" w:hAnsi="標楷體"/>
                <w:sz w:val="28"/>
                <w:szCs w:val="28"/>
              </w:rPr>
              <w:t>定</w:t>
            </w:r>
            <w:r w:rsidRPr="00F557F9">
              <w:rPr>
                <w:rFonts w:ascii="標楷體" w:eastAsia="標楷體" w:hAnsi="標楷體" w:hint="eastAsia"/>
                <w:sz w:val="28"/>
                <w:szCs w:val="28"/>
              </w:rPr>
              <w:t>經審議會審議通過之不義遺址，由主管機關公告之。對於該公告，相對人或</w:t>
            </w:r>
            <w:proofErr w:type="gramStart"/>
            <w:r w:rsidRPr="00F557F9">
              <w:rPr>
                <w:rFonts w:ascii="標楷體" w:eastAsia="標楷體" w:hAnsi="標楷體" w:hint="eastAsia"/>
                <w:sz w:val="28"/>
                <w:szCs w:val="28"/>
              </w:rPr>
              <w:t>利害關係人倘認為</w:t>
            </w:r>
            <w:proofErr w:type="gramEnd"/>
            <w:r w:rsidRPr="00F557F9">
              <w:rPr>
                <w:rFonts w:ascii="標楷體" w:eastAsia="標楷體" w:hAnsi="標楷體" w:hint="eastAsia"/>
                <w:sz w:val="28"/>
                <w:szCs w:val="28"/>
              </w:rPr>
              <w:t>違法或不當，致損害其權利或利益者，自得依訴願法、行政訴訟法等相關規定提起行政救濟，</w:t>
            </w:r>
            <w:proofErr w:type="gramStart"/>
            <w:r w:rsidRPr="00F557F9">
              <w:rPr>
                <w:rFonts w:ascii="標楷體" w:eastAsia="標楷體" w:hAnsi="標楷體" w:hint="eastAsia"/>
                <w:sz w:val="28"/>
                <w:szCs w:val="28"/>
              </w:rPr>
              <w:t>併予</w:t>
            </w:r>
            <w:proofErr w:type="gramEnd"/>
            <w:r w:rsidRPr="00F557F9">
              <w:rPr>
                <w:rFonts w:ascii="標楷體" w:eastAsia="標楷體" w:hAnsi="標楷體" w:hint="eastAsia"/>
                <w:sz w:val="28"/>
                <w:szCs w:val="28"/>
              </w:rPr>
              <w:t>敘明。</w:t>
            </w:r>
          </w:p>
          <w:p w:rsidR="0028502B" w:rsidRPr="00F557F9" w:rsidRDefault="0028502B" w:rsidP="001841E7">
            <w:pPr>
              <w:pStyle w:val="Textbody"/>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hint="eastAsia"/>
                <w:sz w:val="28"/>
                <w:szCs w:val="28"/>
              </w:rPr>
              <w:t>二、</w:t>
            </w:r>
            <w:r w:rsidRPr="00F557F9">
              <w:rPr>
                <w:rFonts w:ascii="標楷體" w:eastAsia="標楷體" w:hAnsi="標楷體"/>
                <w:sz w:val="28"/>
                <w:szCs w:val="28"/>
              </w:rPr>
              <w:t>公有不義遺址</w:t>
            </w:r>
            <w:r w:rsidRPr="00F557F9">
              <w:rPr>
                <w:rFonts w:ascii="標楷體" w:eastAsia="標楷體" w:hAnsi="標楷體" w:hint="eastAsia"/>
                <w:sz w:val="28"/>
                <w:szCs w:val="28"/>
              </w:rPr>
              <w:t>由管理機關（構</w:t>
            </w:r>
            <w:r w:rsidRPr="00F557F9">
              <w:rPr>
                <w:rFonts w:ascii="標楷體" w:eastAsia="標楷體" w:hAnsi="標楷體" w:cs="Malgun Gothic Semilight" w:hint="eastAsia"/>
                <w:kern w:val="0"/>
                <w:sz w:val="28"/>
                <w:szCs w:val="28"/>
              </w:rPr>
              <w:t>）</w:t>
            </w:r>
            <w:r w:rsidRPr="00F557F9">
              <w:rPr>
                <w:rFonts w:ascii="標楷體" w:eastAsia="標楷體" w:hAnsi="標楷體" w:hint="eastAsia"/>
                <w:sz w:val="28"/>
                <w:szCs w:val="28"/>
              </w:rPr>
              <w:t>或所有人</w:t>
            </w:r>
            <w:r w:rsidRPr="00F557F9">
              <w:rPr>
                <w:rFonts w:ascii="標楷體" w:eastAsia="標楷體" w:hAnsi="標楷體"/>
                <w:sz w:val="28"/>
                <w:szCs w:val="28"/>
              </w:rPr>
              <w:t>予</w:t>
            </w:r>
            <w:r w:rsidRPr="00F557F9">
              <w:rPr>
                <w:rFonts w:ascii="標楷體" w:eastAsia="標楷體" w:hAnsi="標楷體" w:hint="eastAsia"/>
                <w:sz w:val="28"/>
                <w:szCs w:val="28"/>
              </w:rPr>
              <w:t>以</w:t>
            </w:r>
            <w:r w:rsidRPr="00F557F9">
              <w:rPr>
                <w:rFonts w:ascii="標楷體" w:eastAsia="標楷體" w:hAnsi="標楷體"/>
                <w:sz w:val="28"/>
                <w:szCs w:val="28"/>
              </w:rPr>
              <w:t>保存活化；私有不義遺址為兼顧現況土地或建物所有人財產權，則</w:t>
            </w:r>
            <w:r w:rsidRPr="00F557F9">
              <w:rPr>
                <w:rFonts w:ascii="標楷體" w:eastAsia="標楷體" w:hAnsi="標楷體" w:hint="eastAsia"/>
                <w:sz w:val="28"/>
                <w:szCs w:val="28"/>
              </w:rPr>
              <w:t>以主管機關</w:t>
            </w:r>
            <w:r w:rsidRPr="00F557F9">
              <w:rPr>
                <w:rFonts w:ascii="標楷體" w:eastAsia="標楷體" w:hAnsi="標楷體"/>
                <w:sz w:val="28"/>
                <w:szCs w:val="28"/>
              </w:rPr>
              <w:t>輔導</w:t>
            </w:r>
            <w:r w:rsidRPr="00F557F9">
              <w:rPr>
                <w:rFonts w:ascii="標楷體" w:eastAsia="標楷體" w:hAnsi="標楷體" w:hint="eastAsia"/>
                <w:sz w:val="28"/>
                <w:szCs w:val="28"/>
              </w:rPr>
              <w:t>所有人保存活化</w:t>
            </w:r>
            <w:r w:rsidRPr="00F557F9">
              <w:rPr>
                <w:rFonts w:ascii="標楷體" w:eastAsia="標楷體" w:hAnsi="標楷體"/>
                <w:sz w:val="28"/>
                <w:szCs w:val="28"/>
              </w:rPr>
              <w:t>為原則。</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cs="微軟正黑體"/>
                <w:kern w:val="0"/>
                <w:sz w:val="28"/>
                <w:szCs w:val="28"/>
              </w:rPr>
              <w:t>第八條</w:t>
            </w:r>
            <w:r w:rsidRPr="00F557F9">
              <w:rPr>
                <w:rFonts w:ascii="標楷體" w:eastAsia="標楷體" w:hAnsi="標楷體" w:cs="Malgun Gothic Semilight"/>
                <w:kern w:val="0"/>
                <w:sz w:val="28"/>
                <w:szCs w:val="28"/>
              </w:rPr>
              <w:t xml:space="preserve">　公有不義遺址之保存活化，由現況土地</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建物之管理機關（構）</w:t>
            </w:r>
            <w:r w:rsidRPr="00F557F9">
              <w:rPr>
                <w:rFonts w:ascii="標楷體" w:eastAsia="標楷體" w:hAnsi="標楷體" w:cs="Malgun Gothic Semilight" w:hint="eastAsia"/>
                <w:kern w:val="0"/>
                <w:sz w:val="28"/>
                <w:szCs w:val="28"/>
              </w:rPr>
              <w:t>或所有人</w:t>
            </w:r>
            <w:r w:rsidRPr="00F557F9">
              <w:rPr>
                <w:rFonts w:ascii="標楷體" w:eastAsia="標楷體" w:hAnsi="標楷體" w:cs="Malgun Gothic Semilight"/>
                <w:kern w:val="0"/>
                <w:sz w:val="28"/>
                <w:szCs w:val="28"/>
              </w:rPr>
              <w:t>擬訂保存活化計畫，報請主管機關召開審議會審議核定後，編列預算執行之。</w:t>
            </w:r>
          </w:p>
          <w:p w:rsidR="0028502B" w:rsidRPr="00F557F9" w:rsidRDefault="0028502B" w:rsidP="001841E7">
            <w:pPr>
              <w:pStyle w:val="Textbody"/>
              <w:autoSpaceDE w:val="0"/>
              <w:spacing w:line="0" w:lineRule="atLeast"/>
              <w:ind w:left="240" w:firstLine="480"/>
              <w:jc w:val="both"/>
              <w:textAlignment w:val="auto"/>
              <w:rPr>
                <w:rFonts w:ascii="標楷體" w:eastAsia="標楷體" w:hAnsi="標楷體"/>
                <w:sz w:val="28"/>
                <w:szCs w:val="28"/>
              </w:rPr>
            </w:pPr>
            <w:r w:rsidRPr="00F557F9">
              <w:rPr>
                <w:rFonts w:ascii="標楷體" w:eastAsia="標楷體" w:hAnsi="標楷體" w:cs="微軟正黑體"/>
                <w:kern w:val="0"/>
                <w:sz w:val="28"/>
                <w:szCs w:val="28"/>
              </w:rPr>
              <w:t>主管機關得補助前項保存活化計畫之執行</w:t>
            </w:r>
            <w:r w:rsidRPr="00F557F9">
              <w:rPr>
                <w:rFonts w:ascii="標楷體" w:eastAsia="標楷體" w:hAnsi="標楷體" w:cs="Malgun Gothic Semilight"/>
                <w:kern w:val="0"/>
                <w:sz w:val="28"/>
                <w:szCs w:val="28"/>
              </w:rPr>
              <w:t>。</w:t>
            </w:r>
          </w:p>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r w:rsidRPr="00F557F9">
              <w:rPr>
                <w:rFonts w:ascii="標楷體" w:eastAsia="標楷體" w:hAnsi="標楷體" w:cs="微軟正黑體" w:hint="eastAsia"/>
                <w:kern w:val="0"/>
                <w:sz w:val="28"/>
                <w:szCs w:val="28"/>
              </w:rPr>
              <w:t xml:space="preserve">      </w:t>
            </w:r>
            <w:r w:rsidRPr="00F557F9">
              <w:rPr>
                <w:rFonts w:ascii="標楷體" w:eastAsia="標楷體" w:hAnsi="標楷體" w:cs="微軟正黑體"/>
                <w:kern w:val="0"/>
                <w:sz w:val="28"/>
                <w:szCs w:val="28"/>
              </w:rPr>
              <w:t>第一項保存活化計畫之擬訂</w:t>
            </w:r>
            <w:r w:rsidRPr="00F557F9">
              <w:rPr>
                <w:rFonts w:ascii="標楷體" w:eastAsia="標楷體" w:hAnsi="標楷體" w:cs="微軟正黑體" w:hint="eastAsia"/>
                <w:kern w:val="0"/>
                <w:sz w:val="28"/>
                <w:szCs w:val="28"/>
              </w:rPr>
              <w:t>，</w:t>
            </w:r>
            <w:r w:rsidRPr="00F557F9">
              <w:rPr>
                <w:rFonts w:ascii="標楷體" w:eastAsia="標楷體" w:hAnsi="標楷體" w:cs="微軟正黑體"/>
                <w:kern w:val="0"/>
                <w:sz w:val="28"/>
                <w:szCs w:val="28"/>
              </w:rPr>
              <w:t>應自主管機關公告</w:t>
            </w:r>
            <w:r w:rsidRPr="00F557F9">
              <w:rPr>
                <w:rFonts w:ascii="標楷體" w:eastAsia="標楷體" w:hAnsi="標楷體" w:cs="微軟正黑體" w:hint="eastAsia"/>
                <w:kern w:val="0"/>
                <w:sz w:val="28"/>
                <w:szCs w:val="28"/>
              </w:rPr>
              <w:t>該不義遺址</w:t>
            </w:r>
            <w:r w:rsidRPr="00F557F9">
              <w:rPr>
                <w:rFonts w:ascii="標楷體" w:eastAsia="標楷體" w:hAnsi="標楷體" w:cs="微軟正黑體"/>
                <w:kern w:val="0"/>
                <w:sz w:val="28"/>
                <w:szCs w:val="28"/>
              </w:rPr>
              <w:t>之日起</w:t>
            </w:r>
            <w:r w:rsidRPr="00F557F9">
              <w:rPr>
                <w:rFonts w:ascii="標楷體" w:eastAsia="標楷體" w:hAnsi="標楷體" w:cs="微軟正黑體" w:hint="eastAsia"/>
                <w:kern w:val="0"/>
                <w:sz w:val="28"/>
                <w:szCs w:val="28"/>
              </w:rPr>
              <w:t>二</w:t>
            </w:r>
            <w:r w:rsidRPr="00F557F9">
              <w:rPr>
                <w:rFonts w:ascii="標楷體" w:eastAsia="標楷體" w:hAnsi="標楷體" w:cs="微軟正黑體"/>
                <w:kern w:val="0"/>
                <w:sz w:val="28"/>
                <w:szCs w:val="28"/>
              </w:rPr>
              <w:t>年內完成；必要時，得延長一年，並應通知主管機關。</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454" w:hanging="454"/>
              <w:jc w:val="both"/>
              <w:textAlignment w:val="auto"/>
              <w:rPr>
                <w:rFonts w:ascii="標楷體" w:eastAsia="標楷體" w:hAnsi="標楷體"/>
                <w:sz w:val="28"/>
                <w:szCs w:val="28"/>
              </w:rPr>
            </w:pPr>
            <w:r w:rsidRPr="00F557F9">
              <w:rPr>
                <w:rFonts w:ascii="標楷體" w:eastAsia="標楷體" w:hAnsi="標楷體" w:cs="微軟正黑體"/>
                <w:kern w:val="0"/>
                <w:sz w:val="28"/>
                <w:szCs w:val="28"/>
              </w:rPr>
              <w:t>一、</w:t>
            </w:r>
            <w:r w:rsidRPr="00F557F9">
              <w:rPr>
                <w:rFonts w:ascii="標楷體" w:eastAsia="標楷體" w:hAnsi="標楷體" w:cs="微軟正黑體" w:hint="eastAsia"/>
                <w:kern w:val="0"/>
                <w:sz w:val="28"/>
                <w:szCs w:val="28"/>
              </w:rPr>
              <w:t>第一項規</w:t>
            </w:r>
            <w:r w:rsidRPr="00F557F9">
              <w:rPr>
                <w:rFonts w:ascii="標楷體" w:eastAsia="標楷體" w:hAnsi="標楷體" w:cs="微軟正黑體"/>
                <w:kern w:val="0"/>
                <w:sz w:val="28"/>
                <w:szCs w:val="28"/>
              </w:rPr>
              <w:t>定公有不義遺址現況土地或建物管理機關</w:t>
            </w:r>
            <w:r w:rsidRPr="00F557F9">
              <w:rPr>
                <w:rFonts w:ascii="標楷體" w:eastAsia="標楷體" w:hAnsi="標楷體" w:cs="Malgun Gothic Semilight"/>
                <w:kern w:val="0"/>
                <w:sz w:val="28"/>
                <w:szCs w:val="28"/>
              </w:rPr>
              <w:t>（</w:t>
            </w:r>
            <w:r w:rsidRPr="00F557F9">
              <w:rPr>
                <w:rFonts w:ascii="標楷體" w:eastAsia="標楷體" w:hAnsi="標楷體" w:cs="微軟正黑體"/>
                <w:kern w:val="0"/>
                <w:sz w:val="28"/>
                <w:szCs w:val="28"/>
              </w:rPr>
              <w:t>構</w:t>
            </w:r>
            <w:r w:rsidRPr="00F557F9">
              <w:rPr>
                <w:rFonts w:ascii="標楷體" w:eastAsia="標楷體" w:hAnsi="標楷體" w:cs="Malgun Gothic Semilight"/>
                <w:kern w:val="0"/>
                <w:sz w:val="28"/>
                <w:szCs w:val="28"/>
              </w:rPr>
              <w:t>）</w:t>
            </w:r>
            <w:r w:rsidRPr="00F557F9">
              <w:rPr>
                <w:rFonts w:ascii="標楷體" w:eastAsia="標楷體" w:hAnsi="標楷體" w:cs="Malgun Gothic Semilight" w:hint="eastAsia"/>
                <w:kern w:val="0"/>
                <w:sz w:val="28"/>
                <w:szCs w:val="28"/>
              </w:rPr>
              <w:t>或所有人</w:t>
            </w:r>
            <w:r w:rsidRPr="00F557F9">
              <w:rPr>
                <w:rFonts w:ascii="標楷體" w:eastAsia="標楷體" w:hAnsi="標楷體" w:cs="微軟正黑體" w:hint="eastAsia"/>
                <w:kern w:val="0"/>
                <w:sz w:val="28"/>
                <w:szCs w:val="28"/>
              </w:rPr>
              <w:t>應</w:t>
            </w:r>
            <w:r w:rsidRPr="00F557F9">
              <w:rPr>
                <w:rFonts w:ascii="標楷體" w:eastAsia="標楷體" w:hAnsi="標楷體" w:cs="微軟正黑體"/>
                <w:kern w:val="0"/>
                <w:sz w:val="28"/>
                <w:szCs w:val="28"/>
              </w:rPr>
              <w:t>提出保存活化計畫</w:t>
            </w:r>
            <w:r w:rsidRPr="00F557F9">
              <w:rPr>
                <w:rFonts w:ascii="標楷體" w:eastAsia="標楷體" w:hAnsi="標楷體" w:cs="Malgun Gothic Semilight"/>
                <w:kern w:val="0"/>
                <w:sz w:val="28"/>
                <w:szCs w:val="28"/>
              </w:rPr>
              <w:t>，</w:t>
            </w:r>
            <w:r w:rsidRPr="00F557F9">
              <w:rPr>
                <w:rFonts w:ascii="標楷體" w:eastAsia="標楷體" w:hAnsi="標楷體" w:cs="微軟正黑體"/>
                <w:kern w:val="0"/>
                <w:sz w:val="28"/>
                <w:szCs w:val="28"/>
              </w:rPr>
              <w:t>經審議會審議核定後</w:t>
            </w:r>
            <w:r w:rsidRPr="00F557F9">
              <w:rPr>
                <w:rFonts w:ascii="標楷體" w:eastAsia="標楷體" w:hAnsi="標楷體" w:cs="Malgun Gothic Semilight"/>
                <w:kern w:val="0"/>
                <w:sz w:val="28"/>
                <w:szCs w:val="28"/>
              </w:rPr>
              <w:t>，</w:t>
            </w:r>
            <w:r w:rsidRPr="00F557F9">
              <w:rPr>
                <w:rFonts w:ascii="標楷體" w:eastAsia="標楷體" w:hAnsi="標楷體" w:cs="微軟正黑體"/>
                <w:kern w:val="0"/>
                <w:sz w:val="28"/>
                <w:szCs w:val="28"/>
              </w:rPr>
              <w:t>據以編列預算執行</w:t>
            </w:r>
            <w:r w:rsidRPr="00F557F9">
              <w:rPr>
                <w:rFonts w:ascii="標楷體" w:eastAsia="標楷體" w:hAnsi="標楷體" w:cs="微軟正黑體" w:hint="eastAsia"/>
                <w:kern w:val="0"/>
                <w:sz w:val="28"/>
                <w:szCs w:val="28"/>
              </w:rPr>
              <w:t>之義務</w:t>
            </w:r>
            <w:r w:rsidRPr="00F557F9">
              <w:rPr>
                <w:rFonts w:ascii="標楷體" w:eastAsia="標楷體" w:hAnsi="標楷體" w:cs="Malgun Gothic Semilight"/>
                <w:kern w:val="0"/>
                <w:sz w:val="28"/>
                <w:szCs w:val="28"/>
              </w:rPr>
              <w:t>。</w:t>
            </w:r>
          </w:p>
          <w:p w:rsidR="0028502B" w:rsidRPr="00F557F9" w:rsidRDefault="0028502B" w:rsidP="001841E7">
            <w:pPr>
              <w:pStyle w:val="Textbody"/>
              <w:autoSpaceDE w:val="0"/>
              <w:spacing w:line="0" w:lineRule="atLeast"/>
              <w:ind w:left="454" w:hanging="454"/>
              <w:jc w:val="both"/>
              <w:textAlignment w:val="auto"/>
              <w:rPr>
                <w:rFonts w:ascii="標楷體" w:eastAsia="標楷體" w:hAnsi="標楷體"/>
                <w:sz w:val="28"/>
                <w:szCs w:val="28"/>
              </w:rPr>
            </w:pPr>
            <w:r w:rsidRPr="00F557F9">
              <w:rPr>
                <w:rFonts w:ascii="標楷體" w:eastAsia="標楷體" w:hAnsi="標楷體" w:cs="Malgun Gothic Semilight"/>
                <w:kern w:val="0"/>
                <w:sz w:val="28"/>
                <w:szCs w:val="28"/>
              </w:rPr>
              <w:t>二、為提高</w:t>
            </w:r>
            <w:r w:rsidRPr="00F557F9">
              <w:rPr>
                <w:rFonts w:ascii="標楷體" w:eastAsia="標楷體" w:hAnsi="標楷體" w:cs="Malgun Gothic Semilight" w:hint="eastAsia"/>
                <w:kern w:val="0"/>
                <w:sz w:val="28"/>
                <w:szCs w:val="28"/>
              </w:rPr>
              <w:t>公有不義遺址之</w:t>
            </w:r>
            <w:r w:rsidRPr="00F557F9">
              <w:rPr>
                <w:rFonts w:ascii="標楷體" w:eastAsia="標楷體" w:hAnsi="標楷體" w:cs="Malgun Gothic Semilight"/>
                <w:kern w:val="0"/>
                <w:sz w:val="28"/>
                <w:szCs w:val="28"/>
              </w:rPr>
              <w:t>管理機關（構）保存活化誘因，於第二項</w:t>
            </w:r>
            <w:r w:rsidRPr="00F557F9">
              <w:rPr>
                <w:rFonts w:ascii="標楷體" w:eastAsia="標楷體" w:hAnsi="標楷體" w:cs="Malgun Gothic Semilight" w:hint="eastAsia"/>
                <w:kern w:val="0"/>
                <w:sz w:val="28"/>
                <w:szCs w:val="28"/>
              </w:rPr>
              <w:t>規</w:t>
            </w:r>
            <w:r w:rsidRPr="00F557F9">
              <w:rPr>
                <w:rFonts w:ascii="標楷體" w:eastAsia="標楷體" w:hAnsi="標楷體" w:cs="Malgun Gothic Semilight"/>
                <w:kern w:val="0"/>
                <w:sz w:val="28"/>
                <w:szCs w:val="28"/>
              </w:rPr>
              <w:t>定主管機關得予補助。</w:t>
            </w:r>
          </w:p>
          <w:p w:rsidR="0028502B" w:rsidRPr="00F557F9" w:rsidRDefault="0028502B" w:rsidP="001841E7">
            <w:pPr>
              <w:pStyle w:val="Textbody"/>
              <w:autoSpaceDE w:val="0"/>
              <w:spacing w:line="0" w:lineRule="atLeast"/>
              <w:ind w:left="454" w:hanging="454"/>
              <w:jc w:val="both"/>
              <w:textAlignment w:val="auto"/>
              <w:rPr>
                <w:rFonts w:ascii="標楷體" w:eastAsia="標楷體" w:hAnsi="標楷體"/>
                <w:sz w:val="28"/>
                <w:szCs w:val="28"/>
              </w:rPr>
            </w:pPr>
            <w:r w:rsidRPr="00F557F9">
              <w:rPr>
                <w:rFonts w:ascii="標楷體" w:eastAsia="標楷體" w:hAnsi="標楷體" w:cs="Malgun Gothic Semilight"/>
                <w:kern w:val="0"/>
                <w:sz w:val="28"/>
                <w:szCs w:val="28"/>
              </w:rPr>
              <w:t>三、為</w:t>
            </w:r>
            <w:r w:rsidRPr="00F557F9">
              <w:rPr>
                <w:rFonts w:ascii="標楷體" w:eastAsia="標楷體" w:hAnsi="標楷體" w:cs="Malgun Gothic Semilight" w:hint="eastAsia"/>
                <w:kern w:val="0"/>
                <w:sz w:val="28"/>
                <w:szCs w:val="28"/>
              </w:rPr>
              <w:t>落實</w:t>
            </w:r>
            <w:r w:rsidRPr="00F557F9">
              <w:rPr>
                <w:rFonts w:ascii="標楷體" w:eastAsia="標楷體" w:hAnsi="標楷體" w:cs="Malgun Gothic Semilight"/>
                <w:kern w:val="0"/>
                <w:sz w:val="28"/>
                <w:szCs w:val="28"/>
              </w:rPr>
              <w:t>公有不義遺址現況土地或建物之管理機關</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構</w:t>
            </w:r>
            <w:r w:rsidRPr="00F557F9">
              <w:rPr>
                <w:rFonts w:ascii="標楷體" w:eastAsia="標楷體" w:hAnsi="標楷體" w:cs="Malgun Gothic Semilight" w:hint="eastAsia"/>
                <w:kern w:val="0"/>
                <w:sz w:val="28"/>
                <w:szCs w:val="28"/>
              </w:rPr>
              <w:t>）或所有人</w:t>
            </w:r>
            <w:r w:rsidRPr="00F557F9">
              <w:rPr>
                <w:rFonts w:ascii="標楷體" w:eastAsia="標楷體" w:hAnsi="標楷體" w:cs="Malgun Gothic Semilight"/>
                <w:kern w:val="0"/>
                <w:sz w:val="28"/>
                <w:szCs w:val="28"/>
              </w:rPr>
              <w:t>保存活化不義遺址</w:t>
            </w:r>
            <w:r w:rsidRPr="00F557F9">
              <w:rPr>
                <w:rFonts w:ascii="標楷體" w:eastAsia="標楷體" w:hAnsi="標楷體" w:cs="Malgun Gothic Semilight" w:hint="eastAsia"/>
                <w:kern w:val="0"/>
                <w:sz w:val="28"/>
                <w:szCs w:val="28"/>
              </w:rPr>
              <w:t>之</w:t>
            </w:r>
            <w:r w:rsidRPr="00F557F9">
              <w:rPr>
                <w:rFonts w:ascii="標楷體" w:eastAsia="標楷體" w:hAnsi="標楷體" w:cs="Malgun Gothic Semilight"/>
                <w:kern w:val="0"/>
                <w:sz w:val="28"/>
                <w:szCs w:val="28"/>
              </w:rPr>
              <w:t>責任，並考量實務</w:t>
            </w:r>
            <w:r w:rsidRPr="00F557F9">
              <w:rPr>
                <w:rFonts w:ascii="標楷體" w:eastAsia="標楷體" w:hAnsi="標楷體" w:cs="Malgun Gothic Semilight" w:hint="eastAsia"/>
                <w:kern w:val="0"/>
                <w:sz w:val="28"/>
                <w:szCs w:val="28"/>
              </w:rPr>
              <w:t>上</w:t>
            </w:r>
            <w:r w:rsidRPr="00F557F9">
              <w:rPr>
                <w:rFonts w:ascii="標楷體" w:eastAsia="標楷體" w:hAnsi="標楷體" w:cs="Malgun Gothic Semilight"/>
                <w:kern w:val="0"/>
                <w:sz w:val="28"/>
                <w:szCs w:val="28"/>
              </w:rPr>
              <w:t>擬訂計畫</w:t>
            </w:r>
            <w:r w:rsidRPr="00F557F9">
              <w:rPr>
                <w:rFonts w:ascii="標楷體" w:eastAsia="標楷體" w:hAnsi="標楷體" w:cs="Malgun Gothic Semilight" w:hint="eastAsia"/>
                <w:kern w:val="0"/>
                <w:sz w:val="28"/>
                <w:szCs w:val="28"/>
              </w:rPr>
              <w:t>需相當</w:t>
            </w:r>
            <w:r w:rsidRPr="00F557F9">
              <w:rPr>
                <w:rFonts w:ascii="標楷體" w:eastAsia="標楷體" w:hAnsi="標楷體" w:cs="Malgun Gothic Semilight"/>
                <w:kern w:val="0"/>
                <w:sz w:val="28"/>
                <w:szCs w:val="28"/>
              </w:rPr>
              <w:t>之作業期程，</w:t>
            </w:r>
            <w:proofErr w:type="gramStart"/>
            <w:r w:rsidRPr="00F557F9">
              <w:rPr>
                <w:rFonts w:ascii="標楷體" w:eastAsia="標楷體" w:hAnsi="標楷體" w:cs="Malgun Gothic Semilight" w:hint="eastAsia"/>
                <w:kern w:val="0"/>
                <w:sz w:val="28"/>
                <w:szCs w:val="28"/>
              </w:rPr>
              <w:t>爰</w:t>
            </w:r>
            <w:proofErr w:type="gramEnd"/>
            <w:r w:rsidRPr="00F557F9">
              <w:rPr>
                <w:rFonts w:ascii="標楷體" w:eastAsia="標楷體" w:hAnsi="標楷體" w:cs="Malgun Gothic Semilight"/>
                <w:kern w:val="0"/>
                <w:sz w:val="28"/>
                <w:szCs w:val="28"/>
              </w:rPr>
              <w:t>於第三項</w:t>
            </w:r>
            <w:r w:rsidRPr="00F557F9">
              <w:rPr>
                <w:rFonts w:ascii="標楷體" w:eastAsia="標楷體" w:hAnsi="標楷體" w:cs="Malgun Gothic Semilight" w:hint="eastAsia"/>
                <w:kern w:val="0"/>
                <w:sz w:val="28"/>
                <w:szCs w:val="28"/>
              </w:rPr>
              <w:t>規</w:t>
            </w:r>
            <w:r w:rsidRPr="00F557F9">
              <w:rPr>
                <w:rFonts w:ascii="標楷體" w:eastAsia="標楷體" w:hAnsi="標楷體" w:cs="Malgun Gothic Semilight"/>
                <w:kern w:val="0"/>
                <w:sz w:val="28"/>
                <w:szCs w:val="28"/>
              </w:rPr>
              <w:t>定第一項保存活化計畫之擬訂應自主管機關公告</w:t>
            </w:r>
            <w:r w:rsidRPr="00F557F9">
              <w:rPr>
                <w:rFonts w:ascii="標楷體" w:eastAsia="標楷體" w:hAnsi="標楷體" w:cs="Malgun Gothic Semilight" w:hint="eastAsia"/>
                <w:kern w:val="0"/>
                <w:sz w:val="28"/>
                <w:szCs w:val="28"/>
              </w:rPr>
              <w:t>之日</w:t>
            </w:r>
            <w:r w:rsidRPr="00F557F9">
              <w:rPr>
                <w:rFonts w:ascii="標楷體" w:eastAsia="標楷體" w:hAnsi="標楷體" w:cs="Malgun Gothic Semilight"/>
                <w:kern w:val="0"/>
                <w:sz w:val="28"/>
                <w:szCs w:val="28"/>
              </w:rPr>
              <w:t>起</w:t>
            </w:r>
            <w:r w:rsidRPr="00F557F9">
              <w:rPr>
                <w:rFonts w:ascii="標楷體" w:eastAsia="標楷體" w:hAnsi="標楷體" w:cs="Malgun Gothic Semilight" w:hint="eastAsia"/>
                <w:kern w:val="0"/>
                <w:sz w:val="28"/>
                <w:szCs w:val="28"/>
              </w:rPr>
              <w:t>二</w:t>
            </w:r>
            <w:r w:rsidRPr="00F557F9">
              <w:rPr>
                <w:rFonts w:ascii="標楷體" w:eastAsia="標楷體" w:hAnsi="標楷體" w:cs="Malgun Gothic Semilight"/>
                <w:kern w:val="0"/>
                <w:sz w:val="28"/>
                <w:szCs w:val="28"/>
              </w:rPr>
              <w:t>年期間內</w:t>
            </w:r>
            <w:r w:rsidRPr="00F557F9">
              <w:rPr>
                <w:rFonts w:ascii="標楷體" w:eastAsia="標楷體" w:hAnsi="標楷體" w:cs="Malgun Gothic Semilight" w:hint="eastAsia"/>
                <w:kern w:val="0"/>
                <w:sz w:val="28"/>
                <w:szCs w:val="28"/>
              </w:rPr>
              <w:t>完成，</w:t>
            </w:r>
            <w:r w:rsidRPr="00F557F9">
              <w:rPr>
                <w:rFonts w:ascii="標楷體" w:eastAsia="標楷體" w:hAnsi="標楷體" w:cs="Malgun Gothic Semilight"/>
                <w:kern w:val="0"/>
                <w:sz w:val="28"/>
                <w:szCs w:val="28"/>
              </w:rPr>
              <w:t>必要時得延長一年。</w:t>
            </w:r>
          </w:p>
          <w:p w:rsidR="0028502B" w:rsidRPr="00F557F9" w:rsidRDefault="0028502B" w:rsidP="001841E7">
            <w:pPr>
              <w:pStyle w:val="Textbody"/>
              <w:autoSpaceDE w:val="0"/>
              <w:spacing w:line="0" w:lineRule="atLeast"/>
              <w:ind w:left="454" w:hanging="454"/>
              <w:jc w:val="both"/>
              <w:textAlignment w:val="auto"/>
              <w:rPr>
                <w:rFonts w:ascii="標楷體" w:eastAsia="標楷體" w:hAnsi="標楷體" w:cs="Malgun Gothic Semilight"/>
                <w:kern w:val="0"/>
                <w:sz w:val="28"/>
                <w:szCs w:val="28"/>
              </w:rPr>
            </w:pPr>
            <w:r w:rsidRPr="00F557F9">
              <w:rPr>
                <w:rFonts w:ascii="標楷體" w:eastAsia="標楷體" w:hAnsi="標楷體" w:cs="Malgun Gothic Semilight"/>
                <w:kern w:val="0"/>
                <w:sz w:val="28"/>
                <w:szCs w:val="28"/>
              </w:rPr>
              <w:t>四、為</w:t>
            </w:r>
            <w:r w:rsidRPr="00F557F9">
              <w:rPr>
                <w:rFonts w:ascii="標楷體" w:eastAsia="標楷體" w:hAnsi="標楷體" w:cs="Malgun Gothic Semilight" w:hint="eastAsia"/>
                <w:kern w:val="0"/>
                <w:sz w:val="28"/>
                <w:szCs w:val="28"/>
              </w:rPr>
              <w:t>因應</w:t>
            </w:r>
            <w:r w:rsidRPr="00F557F9">
              <w:rPr>
                <w:rFonts w:ascii="標楷體" w:eastAsia="標楷體" w:hAnsi="標楷體" w:cs="Malgun Gothic Semilight"/>
                <w:kern w:val="0"/>
                <w:sz w:val="28"/>
                <w:szCs w:val="28"/>
              </w:rPr>
              <w:t>不義遺址</w:t>
            </w:r>
            <w:r w:rsidRPr="00F557F9">
              <w:rPr>
                <w:rFonts w:ascii="標楷體" w:eastAsia="標楷體" w:hAnsi="標楷體" w:cs="Malgun Gothic Semilight" w:hint="eastAsia"/>
                <w:kern w:val="0"/>
                <w:sz w:val="28"/>
                <w:szCs w:val="28"/>
              </w:rPr>
              <w:t>倘</w:t>
            </w:r>
            <w:proofErr w:type="gramStart"/>
            <w:r w:rsidRPr="00F557F9">
              <w:rPr>
                <w:rFonts w:ascii="標楷體" w:eastAsia="標楷體" w:hAnsi="標楷體" w:cs="Malgun Gothic Semilight"/>
                <w:kern w:val="0"/>
                <w:sz w:val="28"/>
                <w:szCs w:val="28"/>
              </w:rPr>
              <w:t>同時屬經文化</w:t>
            </w:r>
            <w:proofErr w:type="gramEnd"/>
            <w:r w:rsidRPr="00F557F9">
              <w:rPr>
                <w:rFonts w:ascii="標楷體" w:eastAsia="標楷體" w:hAnsi="標楷體" w:cs="Malgun Gothic Semilight"/>
                <w:kern w:val="0"/>
                <w:sz w:val="28"/>
                <w:szCs w:val="28"/>
              </w:rPr>
              <w:t>資</w:t>
            </w:r>
            <w:r w:rsidRPr="00F557F9">
              <w:rPr>
                <w:rFonts w:ascii="標楷體" w:eastAsia="標楷體" w:hAnsi="標楷體" w:cs="Malgun Gothic Semilight"/>
                <w:kern w:val="0"/>
                <w:sz w:val="28"/>
                <w:szCs w:val="28"/>
              </w:rPr>
              <w:lastRenderedPageBreak/>
              <w:t>產主管機關指定或登錄之文化資產，其管理機關</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構</w:t>
            </w:r>
            <w:r w:rsidRPr="00F557F9">
              <w:rPr>
                <w:rFonts w:ascii="標楷體" w:eastAsia="標楷體" w:hAnsi="標楷體" w:cs="Malgun Gothic Semilight" w:hint="eastAsia"/>
                <w:kern w:val="0"/>
                <w:sz w:val="28"/>
                <w:szCs w:val="28"/>
              </w:rPr>
              <w:t>）或所有人</w:t>
            </w:r>
            <w:r w:rsidRPr="00F557F9">
              <w:rPr>
                <w:rFonts w:ascii="標楷體" w:eastAsia="標楷體" w:hAnsi="標楷體" w:cs="Malgun Gothic Semilight"/>
                <w:kern w:val="0"/>
                <w:sz w:val="28"/>
                <w:szCs w:val="28"/>
              </w:rPr>
              <w:t>依法應擬訂之相關文化資產保存計畫及執行與不義遺址保存活化</w:t>
            </w:r>
            <w:r w:rsidRPr="00F557F9">
              <w:rPr>
                <w:rFonts w:ascii="標楷體" w:eastAsia="標楷體" w:hAnsi="標楷體" w:cs="Malgun Gothic Semilight" w:hint="eastAsia"/>
                <w:kern w:val="0"/>
                <w:sz w:val="28"/>
                <w:szCs w:val="28"/>
              </w:rPr>
              <w:t>相互</w:t>
            </w:r>
            <w:r w:rsidRPr="00F557F9">
              <w:rPr>
                <w:rFonts w:ascii="標楷體" w:eastAsia="標楷體" w:hAnsi="標楷體" w:cs="Malgun Gothic Semilight"/>
                <w:kern w:val="0"/>
                <w:sz w:val="28"/>
                <w:szCs w:val="28"/>
              </w:rPr>
              <w:t>競合，</w:t>
            </w:r>
            <w:r w:rsidRPr="00F557F9">
              <w:rPr>
                <w:rFonts w:ascii="標楷體" w:eastAsia="標楷體" w:hAnsi="標楷體" w:cs="Malgun Gothic Semilight" w:hint="eastAsia"/>
                <w:kern w:val="0"/>
                <w:sz w:val="28"/>
                <w:szCs w:val="28"/>
              </w:rPr>
              <w:t>其</w:t>
            </w:r>
            <w:r w:rsidRPr="00F557F9">
              <w:rPr>
                <w:rFonts w:ascii="標楷體" w:eastAsia="標楷體" w:hAnsi="標楷體" w:cs="Malgun Gothic Semilight"/>
                <w:kern w:val="0"/>
                <w:sz w:val="28"/>
                <w:szCs w:val="28"/>
              </w:rPr>
              <w:t>處理方式</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例如合併擬訂計畫、由主管機關聯席審議等</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，另於第九條第三項授權由主管機關</w:t>
            </w:r>
            <w:r w:rsidRPr="00F557F9">
              <w:rPr>
                <w:rFonts w:ascii="標楷體" w:eastAsia="標楷體" w:hAnsi="標楷體" w:cs="Malgun Gothic Semilight" w:hint="eastAsia"/>
                <w:kern w:val="0"/>
                <w:sz w:val="28"/>
                <w:szCs w:val="28"/>
              </w:rPr>
              <w:t>另</w:t>
            </w:r>
            <w:r w:rsidRPr="00F557F9">
              <w:rPr>
                <w:rFonts w:ascii="標楷體" w:eastAsia="標楷體" w:hAnsi="標楷體" w:cs="Malgun Gothic Semilight"/>
                <w:kern w:val="0"/>
                <w:sz w:val="28"/>
                <w:szCs w:val="28"/>
              </w:rPr>
              <w:t>以</w:t>
            </w:r>
            <w:r w:rsidRPr="00F557F9">
              <w:rPr>
                <w:rFonts w:ascii="標楷體" w:eastAsia="標楷體" w:hAnsi="標楷體" w:cs="Malgun Gothic Semilight" w:hint="eastAsia"/>
                <w:kern w:val="0"/>
                <w:sz w:val="28"/>
                <w:szCs w:val="28"/>
              </w:rPr>
              <w:t>辦法</w:t>
            </w:r>
            <w:r w:rsidRPr="00F557F9">
              <w:rPr>
                <w:rFonts w:ascii="標楷體" w:eastAsia="標楷體" w:hAnsi="標楷體" w:cs="Malgun Gothic Semilight"/>
                <w:kern w:val="0"/>
                <w:sz w:val="28"/>
                <w:szCs w:val="28"/>
              </w:rPr>
              <w:t>定之，</w:t>
            </w:r>
            <w:proofErr w:type="gramStart"/>
            <w:r w:rsidRPr="00F557F9">
              <w:rPr>
                <w:rFonts w:ascii="標楷體" w:eastAsia="標楷體" w:hAnsi="標楷體" w:cs="Malgun Gothic Semilight"/>
                <w:kern w:val="0"/>
                <w:sz w:val="28"/>
                <w:szCs w:val="28"/>
              </w:rPr>
              <w:t>併予</w:t>
            </w:r>
            <w:proofErr w:type="gramEnd"/>
            <w:r w:rsidRPr="00F557F9">
              <w:rPr>
                <w:rFonts w:ascii="標楷體" w:eastAsia="標楷體" w:hAnsi="標楷體" w:cs="Malgun Gothic Semilight"/>
                <w:kern w:val="0"/>
                <w:sz w:val="28"/>
                <w:szCs w:val="28"/>
              </w:rPr>
              <w:t>敘明。</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sz w:val="28"/>
                <w:szCs w:val="28"/>
              </w:rPr>
              <w:lastRenderedPageBreak/>
              <w:t>第九條　私有不義遺址之保存活化，應考量其公益性與必要性，並應尊重現況土地或建物所有人意願，在對財產權侵害最小原則下為之。</w:t>
            </w:r>
          </w:p>
          <w:p w:rsidR="0028502B" w:rsidRPr="00F557F9" w:rsidRDefault="0028502B" w:rsidP="001841E7">
            <w:pPr>
              <w:pStyle w:val="Textbody"/>
              <w:autoSpaceDE w:val="0"/>
              <w:spacing w:line="0" w:lineRule="atLeast"/>
              <w:ind w:leftChars="100" w:left="340" w:firstLineChars="200" w:firstLine="600"/>
              <w:jc w:val="both"/>
              <w:textAlignment w:val="auto"/>
              <w:rPr>
                <w:rFonts w:ascii="標楷體" w:eastAsia="標楷體" w:hAnsi="標楷體"/>
                <w:sz w:val="28"/>
                <w:szCs w:val="28"/>
              </w:rPr>
            </w:pPr>
            <w:r w:rsidRPr="00F557F9">
              <w:rPr>
                <w:rFonts w:ascii="標楷體" w:eastAsia="標楷體" w:hAnsi="標楷體"/>
                <w:sz w:val="28"/>
                <w:szCs w:val="28"/>
              </w:rPr>
              <w:t>前項情形，由私有不義遺址現況土地或建物所有人提出保存活化計畫</w:t>
            </w:r>
            <w:r w:rsidRPr="00F557F9">
              <w:rPr>
                <w:rFonts w:ascii="標楷體" w:eastAsia="標楷體" w:hAnsi="標楷體" w:hint="eastAsia"/>
                <w:sz w:val="28"/>
                <w:szCs w:val="28"/>
              </w:rPr>
              <w:t>及</w:t>
            </w:r>
            <w:r w:rsidRPr="00F557F9">
              <w:rPr>
                <w:rFonts w:ascii="標楷體" w:eastAsia="標楷體" w:hAnsi="標楷體"/>
                <w:sz w:val="28"/>
                <w:szCs w:val="28"/>
              </w:rPr>
              <w:t>執行時，主管機關應提供專業諮詢，必要時得</w:t>
            </w:r>
            <w:r w:rsidRPr="00F557F9">
              <w:rPr>
                <w:rFonts w:ascii="標楷體" w:eastAsia="標楷體" w:hAnsi="標楷體" w:hint="eastAsia"/>
                <w:sz w:val="28"/>
                <w:szCs w:val="28"/>
              </w:rPr>
              <w:t>獎勵或</w:t>
            </w:r>
            <w:r w:rsidRPr="00F557F9">
              <w:rPr>
                <w:rFonts w:ascii="標楷體" w:eastAsia="標楷體" w:hAnsi="標楷體"/>
                <w:sz w:val="28"/>
                <w:szCs w:val="28"/>
              </w:rPr>
              <w:t>補助之。</w:t>
            </w:r>
          </w:p>
          <w:p w:rsidR="0028502B" w:rsidRPr="00F557F9" w:rsidRDefault="0028502B" w:rsidP="001841E7">
            <w:pPr>
              <w:pStyle w:val="Textbody"/>
              <w:autoSpaceDE w:val="0"/>
              <w:spacing w:line="0" w:lineRule="atLeast"/>
              <w:ind w:leftChars="100" w:left="340" w:firstLineChars="200" w:firstLine="600"/>
              <w:jc w:val="both"/>
              <w:textAlignment w:val="auto"/>
              <w:rPr>
                <w:rFonts w:ascii="標楷體" w:eastAsia="標楷體" w:hAnsi="標楷體"/>
                <w:sz w:val="28"/>
                <w:szCs w:val="28"/>
              </w:rPr>
            </w:pPr>
            <w:r w:rsidRPr="00F557F9">
              <w:rPr>
                <w:rFonts w:ascii="標楷體" w:eastAsia="標楷體" w:hAnsi="標楷體"/>
                <w:sz w:val="28"/>
                <w:szCs w:val="28"/>
              </w:rPr>
              <w:t>前條第一項及前項保存活化計畫，應於審議通過後</w:t>
            </w:r>
            <w:proofErr w:type="gramStart"/>
            <w:r w:rsidRPr="00F557F9">
              <w:rPr>
                <w:rFonts w:ascii="標楷體" w:eastAsia="標楷體" w:hAnsi="標楷體"/>
                <w:sz w:val="28"/>
                <w:szCs w:val="28"/>
              </w:rPr>
              <w:t>併</w:t>
            </w:r>
            <w:proofErr w:type="gramEnd"/>
            <w:r w:rsidRPr="00F557F9">
              <w:rPr>
                <w:rFonts w:ascii="標楷體" w:eastAsia="標楷體" w:hAnsi="標楷體"/>
                <w:sz w:val="28"/>
                <w:szCs w:val="28"/>
              </w:rPr>
              <w:t>附於個案資料公開之</w:t>
            </w:r>
            <w:r w:rsidRPr="00F557F9">
              <w:rPr>
                <w:rFonts w:ascii="標楷體" w:eastAsia="標楷體" w:hAnsi="標楷體" w:hint="eastAsia"/>
                <w:sz w:val="28"/>
                <w:szCs w:val="28"/>
              </w:rPr>
              <w:t>。</w:t>
            </w:r>
          </w:p>
          <w:p w:rsidR="0028502B" w:rsidRPr="00F557F9" w:rsidRDefault="0028502B" w:rsidP="001841E7">
            <w:pPr>
              <w:pStyle w:val="Textbody"/>
              <w:autoSpaceDE w:val="0"/>
              <w:spacing w:line="0" w:lineRule="atLeast"/>
              <w:ind w:leftChars="100" w:left="340" w:firstLineChars="200" w:firstLine="600"/>
              <w:jc w:val="both"/>
              <w:textAlignment w:val="auto"/>
              <w:rPr>
                <w:rFonts w:ascii="標楷體" w:eastAsia="標楷體" w:hAnsi="標楷體"/>
                <w:sz w:val="28"/>
                <w:szCs w:val="28"/>
              </w:rPr>
            </w:pPr>
            <w:r w:rsidRPr="00F557F9">
              <w:rPr>
                <w:rFonts w:ascii="標楷體" w:eastAsia="標楷體" w:hAnsi="標楷體" w:hint="eastAsia"/>
                <w:sz w:val="28"/>
                <w:szCs w:val="28"/>
              </w:rPr>
              <w:t>前二項保存活化計畫之獎勵或補助之條件、申請程序、基準、廢止、該計畫之</w:t>
            </w:r>
            <w:r w:rsidRPr="00F557F9">
              <w:rPr>
                <w:rFonts w:ascii="標楷體" w:eastAsia="標楷體" w:hAnsi="標楷體"/>
                <w:sz w:val="28"/>
                <w:szCs w:val="28"/>
              </w:rPr>
              <w:t>內容、</w:t>
            </w:r>
            <w:r w:rsidRPr="00F557F9">
              <w:rPr>
                <w:rFonts w:ascii="標楷體" w:eastAsia="標楷體" w:hAnsi="標楷體" w:hint="eastAsia"/>
                <w:sz w:val="28"/>
                <w:szCs w:val="28"/>
              </w:rPr>
              <w:t>執行</w:t>
            </w:r>
            <w:r w:rsidRPr="00F557F9">
              <w:rPr>
                <w:rFonts w:ascii="標楷體" w:eastAsia="標楷體" w:hAnsi="標楷體"/>
                <w:sz w:val="28"/>
                <w:szCs w:val="28"/>
              </w:rPr>
              <w:t>方式、</w:t>
            </w:r>
            <w:r w:rsidRPr="00F557F9">
              <w:rPr>
                <w:rFonts w:ascii="標楷體" w:eastAsia="標楷體" w:hAnsi="標楷體" w:hint="eastAsia"/>
                <w:sz w:val="28"/>
                <w:szCs w:val="28"/>
              </w:rPr>
              <w:t>公開之內容</w:t>
            </w:r>
            <w:r w:rsidRPr="00F557F9">
              <w:rPr>
                <w:rFonts w:ascii="標楷體" w:eastAsia="標楷體" w:hAnsi="標楷體"/>
                <w:sz w:val="28"/>
                <w:szCs w:val="28"/>
              </w:rPr>
              <w:t>、</w:t>
            </w:r>
            <w:r w:rsidRPr="00F557F9">
              <w:rPr>
                <w:rFonts w:ascii="標楷體" w:eastAsia="標楷體" w:hAnsi="標楷體" w:hint="eastAsia"/>
                <w:sz w:val="28"/>
                <w:szCs w:val="28"/>
              </w:rPr>
              <w:t>方式</w:t>
            </w:r>
            <w:r w:rsidRPr="00F557F9">
              <w:rPr>
                <w:rFonts w:ascii="標楷體" w:eastAsia="標楷體" w:hAnsi="標楷體"/>
                <w:sz w:val="28"/>
                <w:szCs w:val="28"/>
              </w:rPr>
              <w:t>、與文化資產保存相關計畫競合時之處理及其他</w:t>
            </w:r>
            <w:r w:rsidRPr="00F557F9">
              <w:rPr>
                <w:rFonts w:ascii="標楷體" w:eastAsia="標楷體" w:hAnsi="標楷體" w:hint="eastAsia"/>
                <w:sz w:val="28"/>
                <w:szCs w:val="28"/>
              </w:rPr>
              <w:t>相關</w:t>
            </w:r>
            <w:r w:rsidRPr="00F557F9">
              <w:rPr>
                <w:rFonts w:ascii="標楷體" w:eastAsia="標楷體" w:hAnsi="標楷體"/>
                <w:sz w:val="28"/>
                <w:szCs w:val="28"/>
              </w:rPr>
              <w:t>事項之辦法，由主管機關定之。</w:t>
            </w:r>
          </w:p>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cs="Avenir-Light"/>
                <w:kern w:val="0"/>
                <w:sz w:val="28"/>
                <w:szCs w:val="28"/>
              </w:rPr>
              <w:t>一</w:t>
            </w:r>
            <w:r w:rsidRPr="00F557F9">
              <w:rPr>
                <w:rFonts w:ascii="標楷體" w:eastAsia="標楷體" w:hAnsi="標楷體" w:cs="DFHeiStd-W3"/>
                <w:kern w:val="0"/>
                <w:sz w:val="28"/>
                <w:szCs w:val="28"/>
              </w:rPr>
              <w:t>、</w:t>
            </w:r>
            <w:r w:rsidRPr="00F557F9">
              <w:rPr>
                <w:rFonts w:ascii="標楷體" w:eastAsia="標楷體" w:hAnsi="標楷體" w:cs="Malgun Gothic Semilight"/>
                <w:kern w:val="0"/>
                <w:sz w:val="28"/>
                <w:szCs w:val="28"/>
              </w:rPr>
              <w:t>不義遺址現況土地或建物為私人所有者，亦有保存活化之公益性與必要性，惟為兼顧不義遺址保存活化之公益目的與人民財產權</w:t>
            </w:r>
            <w:r w:rsidRPr="00F557F9">
              <w:rPr>
                <w:rFonts w:ascii="標楷體" w:eastAsia="標楷體" w:hAnsi="標楷體" w:cs="Malgun Gothic Semilight" w:hint="eastAsia"/>
                <w:kern w:val="0"/>
                <w:sz w:val="28"/>
                <w:szCs w:val="28"/>
              </w:rPr>
              <w:t>之</w:t>
            </w:r>
            <w:r w:rsidRPr="00F557F9">
              <w:rPr>
                <w:rFonts w:ascii="標楷體" w:eastAsia="標楷體" w:hAnsi="標楷體" w:cs="Malgun Gothic Semilight"/>
                <w:kern w:val="0"/>
                <w:sz w:val="28"/>
                <w:szCs w:val="28"/>
              </w:rPr>
              <w:t>保障，</w:t>
            </w:r>
            <w:proofErr w:type="gramStart"/>
            <w:r w:rsidRPr="00F557F9">
              <w:rPr>
                <w:rFonts w:ascii="標楷體" w:eastAsia="標楷體" w:hAnsi="標楷體" w:cs="Malgun Gothic Semilight"/>
                <w:kern w:val="0"/>
                <w:sz w:val="28"/>
                <w:szCs w:val="28"/>
              </w:rPr>
              <w:t>爰</w:t>
            </w:r>
            <w:proofErr w:type="gramEnd"/>
            <w:r w:rsidRPr="00F557F9">
              <w:rPr>
                <w:rFonts w:ascii="標楷體" w:eastAsia="標楷體" w:hAnsi="標楷體" w:cs="Malgun Gothic Semilight"/>
                <w:kern w:val="0"/>
                <w:sz w:val="28"/>
                <w:szCs w:val="28"/>
              </w:rPr>
              <w:t>於第一項</w:t>
            </w:r>
            <w:r w:rsidRPr="00F557F9">
              <w:rPr>
                <w:rFonts w:ascii="標楷體" w:eastAsia="標楷體" w:hAnsi="標楷體" w:cs="Malgun Gothic Semilight" w:hint="eastAsia"/>
                <w:kern w:val="0"/>
                <w:sz w:val="28"/>
                <w:szCs w:val="28"/>
              </w:rPr>
              <w:t>及</w:t>
            </w:r>
            <w:r w:rsidRPr="00F557F9">
              <w:rPr>
                <w:rFonts w:ascii="標楷體" w:eastAsia="標楷體" w:hAnsi="標楷體" w:cs="Malgun Gothic Semilight"/>
                <w:kern w:val="0"/>
                <w:sz w:val="28"/>
                <w:szCs w:val="28"/>
              </w:rPr>
              <w:t>第二項</w:t>
            </w:r>
            <w:r w:rsidRPr="00F557F9">
              <w:rPr>
                <w:rFonts w:ascii="標楷體" w:eastAsia="標楷體" w:hAnsi="標楷體" w:cs="Malgun Gothic Semilight" w:hint="eastAsia"/>
                <w:kern w:val="0"/>
                <w:sz w:val="28"/>
                <w:szCs w:val="28"/>
              </w:rPr>
              <w:t>規</w:t>
            </w:r>
            <w:r w:rsidRPr="00F557F9">
              <w:rPr>
                <w:rFonts w:ascii="標楷體" w:eastAsia="標楷體" w:hAnsi="標楷體" w:cs="Malgun Gothic Semilight"/>
                <w:kern w:val="0"/>
                <w:sz w:val="28"/>
                <w:szCs w:val="28"/>
              </w:rPr>
              <w:t>定私有不義遺址之保存活化應予尊重所有人意願，主管機關並應提供專業諮詢，必要時得補助其擬訂保存活化計畫及執行。</w:t>
            </w:r>
          </w:p>
          <w:p w:rsidR="0028502B" w:rsidRPr="00F557F9" w:rsidRDefault="0028502B" w:rsidP="001841E7">
            <w:pPr>
              <w:pStyle w:val="Textbody"/>
              <w:autoSpaceDE w:val="0"/>
              <w:spacing w:line="0" w:lineRule="atLeast"/>
              <w:ind w:left="480" w:hanging="480"/>
              <w:jc w:val="both"/>
              <w:textAlignment w:val="auto"/>
              <w:rPr>
                <w:rFonts w:ascii="標楷體" w:eastAsia="標楷體" w:hAnsi="標楷體" w:cs="Avenir-Light"/>
                <w:kern w:val="0"/>
                <w:sz w:val="28"/>
                <w:szCs w:val="28"/>
              </w:rPr>
            </w:pPr>
            <w:r w:rsidRPr="00F557F9">
              <w:rPr>
                <w:rFonts w:ascii="標楷體" w:eastAsia="標楷體" w:hAnsi="標楷體" w:cs="Avenir-Light"/>
                <w:kern w:val="0"/>
                <w:sz w:val="28"/>
                <w:szCs w:val="28"/>
              </w:rPr>
              <w:t>二、第三項</w:t>
            </w:r>
            <w:r w:rsidRPr="00F557F9">
              <w:rPr>
                <w:rFonts w:ascii="標楷體" w:eastAsia="標楷體" w:hAnsi="標楷體" w:cs="Avenir-Light" w:hint="eastAsia"/>
                <w:kern w:val="0"/>
                <w:sz w:val="28"/>
                <w:szCs w:val="28"/>
              </w:rPr>
              <w:t>規</w:t>
            </w:r>
            <w:r w:rsidRPr="00F557F9">
              <w:rPr>
                <w:rFonts w:ascii="標楷體" w:eastAsia="標楷體" w:hAnsi="標楷體" w:cs="Avenir-Light"/>
                <w:kern w:val="0"/>
                <w:sz w:val="28"/>
                <w:szCs w:val="28"/>
              </w:rPr>
              <w:t>定</w:t>
            </w:r>
            <w:r w:rsidRPr="00F557F9">
              <w:rPr>
                <w:rFonts w:ascii="標楷體" w:eastAsia="標楷體" w:hAnsi="標楷體" w:cs="Avenir-Light" w:hint="eastAsia"/>
                <w:kern w:val="0"/>
                <w:sz w:val="28"/>
                <w:szCs w:val="28"/>
              </w:rPr>
              <w:t>經審議通過之保存活化計畫應</w:t>
            </w:r>
            <w:proofErr w:type="gramStart"/>
            <w:r w:rsidRPr="00F557F9">
              <w:rPr>
                <w:rFonts w:ascii="標楷體" w:eastAsia="標楷體" w:hAnsi="標楷體" w:cs="Avenir-Light" w:hint="eastAsia"/>
                <w:kern w:val="0"/>
                <w:sz w:val="28"/>
                <w:szCs w:val="28"/>
              </w:rPr>
              <w:t>併</w:t>
            </w:r>
            <w:proofErr w:type="gramEnd"/>
            <w:r w:rsidRPr="00F557F9">
              <w:rPr>
                <w:rFonts w:ascii="標楷體" w:eastAsia="標楷體" w:hAnsi="標楷體" w:cs="Avenir-Light" w:hint="eastAsia"/>
                <w:kern w:val="0"/>
                <w:sz w:val="28"/>
                <w:szCs w:val="28"/>
              </w:rPr>
              <w:t>同不義遺址個案資料予以公開，以彰顯政府資訊公開意旨。</w:t>
            </w:r>
          </w:p>
          <w:p w:rsidR="0028502B" w:rsidRPr="00F557F9" w:rsidRDefault="0028502B" w:rsidP="001841E7">
            <w:pPr>
              <w:pStyle w:val="Textbody"/>
              <w:autoSpaceDE w:val="0"/>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cs="Avenir-Light" w:hint="eastAsia"/>
                <w:kern w:val="0"/>
                <w:sz w:val="28"/>
                <w:szCs w:val="28"/>
              </w:rPr>
              <w:t>三、第四項規定</w:t>
            </w:r>
            <w:r w:rsidRPr="00F557F9">
              <w:rPr>
                <w:rFonts w:ascii="標楷體" w:eastAsia="標楷體" w:hAnsi="標楷體" w:cs="Avenir-Light"/>
                <w:kern w:val="0"/>
                <w:sz w:val="28"/>
                <w:szCs w:val="28"/>
              </w:rPr>
              <w:t>不義遺址保存活化計畫</w:t>
            </w:r>
            <w:r w:rsidRPr="00F557F9">
              <w:rPr>
                <w:rFonts w:ascii="標楷體" w:eastAsia="標楷體" w:hAnsi="標楷體" w:cs="Avenir-Light" w:hint="eastAsia"/>
                <w:kern w:val="0"/>
                <w:sz w:val="28"/>
                <w:szCs w:val="28"/>
              </w:rPr>
              <w:t>，包括計畫之擬訂及執行之獎勵或補助之條件、申請程序、基準、廢止、該計畫</w:t>
            </w:r>
            <w:r w:rsidRPr="00F557F9">
              <w:rPr>
                <w:rFonts w:ascii="標楷體" w:eastAsia="標楷體" w:hAnsi="標楷體" w:cs="Avenir-Light"/>
                <w:kern w:val="0"/>
                <w:sz w:val="28"/>
                <w:szCs w:val="28"/>
              </w:rPr>
              <w:t>之內容、</w:t>
            </w:r>
            <w:r w:rsidRPr="00F557F9">
              <w:rPr>
                <w:rFonts w:ascii="標楷體" w:eastAsia="標楷體" w:hAnsi="標楷體" w:cs="Avenir-Light" w:hint="eastAsia"/>
                <w:kern w:val="0"/>
                <w:sz w:val="28"/>
                <w:szCs w:val="28"/>
              </w:rPr>
              <w:t>執行</w:t>
            </w:r>
            <w:r w:rsidRPr="00F557F9">
              <w:rPr>
                <w:rFonts w:ascii="標楷體" w:eastAsia="標楷體" w:hAnsi="標楷體" w:cs="Avenir-Light"/>
                <w:kern w:val="0"/>
                <w:sz w:val="28"/>
                <w:szCs w:val="28"/>
              </w:rPr>
              <w:t>方式、</w:t>
            </w:r>
            <w:r w:rsidRPr="00F557F9">
              <w:rPr>
                <w:rFonts w:ascii="標楷體" w:eastAsia="標楷體" w:hAnsi="標楷體" w:cs="Avenir-Light" w:hint="eastAsia"/>
                <w:kern w:val="0"/>
                <w:sz w:val="28"/>
                <w:szCs w:val="28"/>
              </w:rPr>
              <w:t>公開之內容、方式</w:t>
            </w:r>
            <w:r w:rsidRPr="00F557F9">
              <w:rPr>
                <w:rFonts w:ascii="標楷體" w:eastAsia="標楷體" w:hAnsi="標楷體" w:cs="Avenir-Light"/>
                <w:kern w:val="0"/>
                <w:sz w:val="28"/>
                <w:szCs w:val="28"/>
              </w:rPr>
              <w:t>、與文化資產保存相關計畫競合之處理程序及</w:t>
            </w:r>
            <w:r w:rsidRPr="00F557F9">
              <w:rPr>
                <w:rFonts w:ascii="標楷體" w:eastAsia="標楷體" w:hAnsi="標楷體" w:cs="Avenir-Light" w:hint="eastAsia"/>
                <w:kern w:val="0"/>
                <w:sz w:val="28"/>
                <w:szCs w:val="28"/>
              </w:rPr>
              <w:t>其他</w:t>
            </w:r>
            <w:r w:rsidRPr="00F557F9">
              <w:rPr>
                <w:rFonts w:ascii="標楷體" w:eastAsia="標楷體" w:hAnsi="標楷體" w:cs="Avenir-Light"/>
                <w:kern w:val="0"/>
                <w:sz w:val="28"/>
                <w:szCs w:val="28"/>
              </w:rPr>
              <w:t>相關事項，授權由主管機關另以辦法定之。</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r w:rsidRPr="00F557F9">
              <w:rPr>
                <w:rFonts w:ascii="標楷體" w:eastAsia="標楷體" w:hAnsi="標楷體" w:cs="微軟正黑體"/>
                <w:kern w:val="0"/>
                <w:sz w:val="28"/>
                <w:szCs w:val="28"/>
              </w:rPr>
              <w:t>第十條</w:t>
            </w:r>
            <w:r w:rsidRPr="00F557F9">
              <w:rPr>
                <w:rFonts w:ascii="標楷體" w:eastAsia="標楷體" w:hAnsi="標楷體" w:cs="Malgun Gothic Semilight"/>
                <w:kern w:val="0"/>
                <w:sz w:val="28"/>
                <w:szCs w:val="28"/>
              </w:rPr>
              <w:t xml:space="preserve">　不義遺址保存活化，得</w:t>
            </w:r>
            <w:r w:rsidRPr="00F557F9">
              <w:rPr>
                <w:rFonts w:ascii="標楷體" w:eastAsia="標楷體" w:hAnsi="標楷體" w:cs="Malgun Gothic Semilight" w:hint="eastAsia"/>
                <w:kern w:val="0"/>
                <w:sz w:val="28"/>
                <w:szCs w:val="28"/>
              </w:rPr>
              <w:t>視</w:t>
            </w:r>
            <w:r w:rsidRPr="00F557F9">
              <w:rPr>
                <w:rFonts w:ascii="標楷體" w:eastAsia="標楷體" w:hAnsi="標楷體" w:cs="Malgun Gothic Semilight"/>
                <w:kern w:val="0"/>
                <w:sz w:val="28"/>
                <w:szCs w:val="28"/>
              </w:rPr>
              <w:t>公告範圍現況空間狀態</w:t>
            </w:r>
            <w:r w:rsidRPr="00F557F9">
              <w:rPr>
                <w:rFonts w:ascii="標楷體" w:eastAsia="標楷體" w:hAnsi="標楷體" w:cs="Malgun Gothic Semilight" w:hint="eastAsia"/>
                <w:kern w:val="0"/>
                <w:sz w:val="28"/>
                <w:szCs w:val="28"/>
              </w:rPr>
              <w:t>，以豎立歷史標誌、侵害人權事件解說、數位虛擬重建、定期或依申請開放、辦理歷史事件紀念儀式或活動等方式為原則；其有原</w:t>
            </w:r>
            <w:proofErr w:type="gramStart"/>
            <w:r w:rsidRPr="00F557F9">
              <w:rPr>
                <w:rFonts w:ascii="標楷體" w:eastAsia="標楷體" w:hAnsi="標楷體" w:cs="Malgun Gothic Semilight" w:hint="eastAsia"/>
                <w:kern w:val="0"/>
                <w:sz w:val="28"/>
                <w:szCs w:val="28"/>
              </w:rPr>
              <w:t>建物或遺構</w:t>
            </w:r>
            <w:proofErr w:type="gramEnd"/>
            <w:r w:rsidRPr="00F557F9">
              <w:rPr>
                <w:rFonts w:ascii="標楷體" w:eastAsia="標楷體" w:hAnsi="標楷體" w:cs="Malgun Gothic Semilight" w:hint="eastAsia"/>
                <w:kern w:val="0"/>
                <w:sz w:val="28"/>
                <w:szCs w:val="28"/>
              </w:rPr>
              <w:t>者，應優先評估適度實體修復或重建。</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jc w:val="both"/>
              <w:rPr>
                <w:rFonts w:ascii="標楷體" w:eastAsia="標楷體" w:hAnsi="標楷體" w:cs="Avenir-Light"/>
                <w:kern w:val="0"/>
                <w:sz w:val="28"/>
                <w:szCs w:val="28"/>
              </w:rPr>
            </w:pPr>
            <w:r w:rsidRPr="00F557F9">
              <w:rPr>
                <w:rFonts w:ascii="標楷體" w:eastAsia="標楷體" w:hAnsi="標楷體" w:hint="eastAsia"/>
                <w:sz w:val="28"/>
                <w:szCs w:val="28"/>
              </w:rPr>
              <w:t>鑒</w:t>
            </w:r>
            <w:r w:rsidRPr="00F557F9">
              <w:rPr>
                <w:rFonts w:ascii="標楷體" w:eastAsia="標楷體" w:hAnsi="標楷體"/>
                <w:sz w:val="28"/>
                <w:szCs w:val="28"/>
              </w:rPr>
              <w:t>於不義遺址現況空間狀態多元，</w:t>
            </w:r>
            <w:r w:rsidRPr="00F557F9">
              <w:rPr>
                <w:rFonts w:ascii="標楷體" w:eastAsia="標楷體" w:hAnsi="標楷體" w:hint="eastAsia"/>
                <w:sz w:val="28"/>
                <w:szCs w:val="28"/>
              </w:rPr>
              <w:t>而</w:t>
            </w:r>
            <w:r w:rsidRPr="00F557F9">
              <w:rPr>
                <w:rFonts w:ascii="標楷體" w:eastAsia="標楷體" w:hAnsi="標楷體"/>
                <w:sz w:val="28"/>
                <w:szCs w:val="28"/>
              </w:rPr>
              <w:t>保存活化旨在彰顯其轉型正義意義，</w:t>
            </w:r>
            <w:proofErr w:type="gramStart"/>
            <w:r w:rsidRPr="00F557F9">
              <w:rPr>
                <w:rFonts w:ascii="標楷體" w:eastAsia="標楷體" w:hAnsi="標楷體"/>
                <w:sz w:val="28"/>
                <w:szCs w:val="28"/>
              </w:rPr>
              <w:t>爰</w:t>
            </w:r>
            <w:proofErr w:type="gramEnd"/>
            <w:r w:rsidRPr="00F557F9">
              <w:rPr>
                <w:rFonts w:ascii="標楷體" w:eastAsia="標楷體" w:hAnsi="標楷體"/>
                <w:sz w:val="28"/>
                <w:szCs w:val="28"/>
              </w:rPr>
              <w:t>定明</w:t>
            </w:r>
            <w:r w:rsidRPr="00F557F9">
              <w:rPr>
                <w:rFonts w:ascii="標楷體" w:eastAsia="標楷體" w:hAnsi="標楷體" w:hint="eastAsia"/>
                <w:sz w:val="28"/>
                <w:szCs w:val="28"/>
              </w:rPr>
              <w:t>不義遺址之保存活化方式，</w:t>
            </w:r>
            <w:r w:rsidRPr="00F557F9">
              <w:rPr>
                <w:rFonts w:ascii="標楷體" w:eastAsia="標楷體" w:hAnsi="標楷體"/>
                <w:sz w:val="28"/>
                <w:szCs w:val="28"/>
              </w:rPr>
              <w:t>得</w:t>
            </w:r>
            <w:r w:rsidRPr="00F557F9">
              <w:rPr>
                <w:rFonts w:ascii="標楷體" w:eastAsia="標楷體" w:hAnsi="標楷體" w:hint="eastAsia"/>
                <w:sz w:val="28"/>
                <w:szCs w:val="28"/>
              </w:rPr>
              <w:t>以</w:t>
            </w:r>
            <w:r w:rsidRPr="00F557F9">
              <w:rPr>
                <w:rFonts w:ascii="標楷體" w:eastAsia="標楷體" w:hAnsi="標楷體"/>
                <w:sz w:val="28"/>
                <w:szCs w:val="28"/>
              </w:rPr>
              <w:t>豎立歷史標誌、侵害人權事件解說、數位虛擬重建</w:t>
            </w:r>
            <w:r w:rsidRPr="00F557F9">
              <w:rPr>
                <w:rFonts w:ascii="標楷體" w:eastAsia="標楷體" w:hAnsi="標楷體" w:hint="eastAsia"/>
                <w:sz w:val="28"/>
                <w:szCs w:val="28"/>
              </w:rPr>
              <w:t>、定期或依申請開放、</w:t>
            </w:r>
            <w:r w:rsidRPr="00F557F9">
              <w:rPr>
                <w:rFonts w:ascii="標楷體" w:eastAsia="標楷體" w:hAnsi="標楷體"/>
                <w:sz w:val="28"/>
                <w:szCs w:val="28"/>
              </w:rPr>
              <w:t>辦理歷史事件紀念儀式</w:t>
            </w:r>
            <w:r w:rsidRPr="00F557F9">
              <w:rPr>
                <w:rFonts w:ascii="標楷體" w:eastAsia="標楷體" w:hAnsi="標楷體" w:hint="eastAsia"/>
                <w:sz w:val="28"/>
                <w:szCs w:val="28"/>
              </w:rPr>
              <w:t>或</w:t>
            </w:r>
            <w:r w:rsidRPr="00F557F9">
              <w:rPr>
                <w:rFonts w:ascii="標楷體" w:eastAsia="標楷體" w:hAnsi="標楷體"/>
                <w:sz w:val="28"/>
                <w:szCs w:val="28"/>
              </w:rPr>
              <w:t>活動等足以彰顯不義遺址歷史價值與轉型正義意義之方式為之。</w:t>
            </w:r>
            <w:r w:rsidRPr="00F557F9">
              <w:rPr>
                <w:rFonts w:ascii="標楷體" w:eastAsia="標楷體" w:hAnsi="標楷體" w:hint="eastAsia"/>
                <w:sz w:val="28"/>
                <w:szCs w:val="28"/>
              </w:rPr>
              <w:t>至於</w:t>
            </w:r>
            <w:r w:rsidRPr="00F557F9">
              <w:rPr>
                <w:rFonts w:ascii="標楷體" w:eastAsia="標楷體" w:hAnsi="標楷體"/>
                <w:sz w:val="28"/>
                <w:szCs w:val="28"/>
              </w:rPr>
              <w:t>不義遺址現況空間狀態</w:t>
            </w:r>
            <w:r w:rsidRPr="00F557F9">
              <w:rPr>
                <w:rFonts w:ascii="標楷體" w:eastAsia="標楷體" w:hAnsi="標楷體" w:hint="eastAsia"/>
                <w:sz w:val="28"/>
                <w:szCs w:val="28"/>
              </w:rPr>
              <w:t>倘仍保存</w:t>
            </w:r>
            <w:r w:rsidRPr="00F557F9">
              <w:rPr>
                <w:rFonts w:ascii="標楷體" w:eastAsia="標楷體" w:hAnsi="標楷體"/>
                <w:sz w:val="28"/>
                <w:szCs w:val="28"/>
              </w:rPr>
              <w:t>有</w:t>
            </w:r>
            <w:r w:rsidRPr="00F557F9">
              <w:rPr>
                <w:rFonts w:ascii="標楷體" w:eastAsia="標楷體" w:hAnsi="標楷體" w:hint="eastAsia"/>
                <w:sz w:val="28"/>
                <w:szCs w:val="28"/>
              </w:rPr>
              <w:t>侵害人權事件發生時之原</w:t>
            </w:r>
            <w:proofErr w:type="gramStart"/>
            <w:r w:rsidRPr="00F557F9">
              <w:rPr>
                <w:rFonts w:ascii="標楷體" w:eastAsia="標楷體" w:hAnsi="標楷體" w:hint="eastAsia"/>
                <w:sz w:val="28"/>
                <w:szCs w:val="28"/>
              </w:rPr>
              <w:t>建物或</w:t>
            </w:r>
            <w:r w:rsidRPr="00F557F9">
              <w:rPr>
                <w:rFonts w:ascii="標楷體" w:eastAsia="標楷體" w:hAnsi="標楷體"/>
                <w:sz w:val="28"/>
                <w:szCs w:val="28"/>
              </w:rPr>
              <w:t>遺構</w:t>
            </w:r>
            <w:proofErr w:type="gramEnd"/>
            <w:r w:rsidRPr="00F557F9">
              <w:rPr>
                <w:rFonts w:ascii="標楷體" w:eastAsia="標楷體" w:hAnsi="標楷體" w:hint="eastAsia"/>
                <w:sz w:val="28"/>
                <w:szCs w:val="28"/>
              </w:rPr>
              <w:t>者</w:t>
            </w:r>
            <w:r w:rsidRPr="00F557F9">
              <w:rPr>
                <w:rFonts w:ascii="標楷體" w:eastAsia="標楷體" w:hAnsi="標楷體"/>
                <w:sz w:val="28"/>
                <w:szCs w:val="28"/>
              </w:rPr>
              <w:t>，則</w:t>
            </w:r>
            <w:r w:rsidRPr="00F557F9">
              <w:rPr>
                <w:rFonts w:ascii="標楷體" w:eastAsia="標楷體" w:hAnsi="標楷體" w:hint="eastAsia"/>
                <w:sz w:val="28"/>
                <w:szCs w:val="28"/>
              </w:rPr>
              <w:t>另應</w:t>
            </w:r>
            <w:r w:rsidRPr="00F557F9">
              <w:rPr>
                <w:rFonts w:ascii="標楷體" w:eastAsia="標楷體" w:hAnsi="標楷體"/>
                <w:sz w:val="28"/>
                <w:szCs w:val="28"/>
              </w:rPr>
              <w:t>優先評估</w:t>
            </w:r>
            <w:r w:rsidRPr="00F557F9">
              <w:rPr>
                <w:rFonts w:ascii="標楷體" w:eastAsia="標楷體" w:hAnsi="標楷體" w:hint="eastAsia"/>
                <w:sz w:val="28"/>
                <w:szCs w:val="28"/>
              </w:rPr>
              <w:t>以</w:t>
            </w:r>
            <w:r w:rsidRPr="00F557F9">
              <w:rPr>
                <w:rFonts w:ascii="標楷體" w:eastAsia="標楷體" w:hAnsi="標楷體"/>
                <w:sz w:val="28"/>
                <w:szCs w:val="28"/>
              </w:rPr>
              <w:t>適度實體修復或重建</w:t>
            </w:r>
            <w:r w:rsidRPr="00F557F9">
              <w:rPr>
                <w:rFonts w:ascii="標楷體" w:eastAsia="標楷體" w:hAnsi="標楷體" w:hint="eastAsia"/>
                <w:sz w:val="28"/>
                <w:szCs w:val="28"/>
              </w:rPr>
              <w:t>方式為之</w:t>
            </w:r>
            <w:r w:rsidRPr="00F557F9">
              <w:rPr>
                <w:rFonts w:ascii="標楷體" w:eastAsia="標楷體" w:hAnsi="標楷體"/>
                <w:sz w:val="28"/>
                <w:szCs w:val="28"/>
              </w:rPr>
              <w:t>。</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cs="微軟正黑體"/>
                <w:kern w:val="0"/>
                <w:sz w:val="28"/>
                <w:szCs w:val="28"/>
              </w:rPr>
              <w:lastRenderedPageBreak/>
              <w:t xml:space="preserve">第十一條　</w:t>
            </w:r>
            <w:r w:rsidRPr="00F557F9">
              <w:rPr>
                <w:rFonts w:ascii="標楷體" w:eastAsia="標楷體" w:hAnsi="標楷體" w:cs="Malgun Gothic Semilight"/>
                <w:kern w:val="0"/>
                <w:sz w:val="28"/>
                <w:szCs w:val="28"/>
              </w:rPr>
              <w:t>民間辦理不義遺址相關之研究、標示、紀念、教育推廣等事項，主管機關得酌予獎勵或補助。</w:t>
            </w:r>
          </w:p>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r w:rsidRPr="00F557F9">
              <w:rPr>
                <w:rFonts w:ascii="標楷體" w:eastAsia="標楷體" w:hAnsi="標楷體" w:hint="eastAsia"/>
                <w:sz w:val="28"/>
                <w:szCs w:val="28"/>
              </w:rPr>
              <w:t xml:space="preserve">             </w:t>
            </w:r>
            <w:r w:rsidRPr="00F557F9">
              <w:rPr>
                <w:rFonts w:ascii="標楷體" w:eastAsia="標楷體" w:hAnsi="標楷體"/>
                <w:sz w:val="28"/>
                <w:szCs w:val="28"/>
              </w:rPr>
              <w:t>前項獎勵或補助</w:t>
            </w:r>
            <w:r w:rsidRPr="00F557F9">
              <w:rPr>
                <w:rFonts w:ascii="標楷體" w:eastAsia="標楷體" w:hAnsi="標楷體" w:hint="eastAsia"/>
                <w:sz w:val="28"/>
                <w:szCs w:val="28"/>
              </w:rPr>
              <w:t>之對象、條件、適用範圍、申請程序、基準、廢止及其他相關事項之</w:t>
            </w:r>
            <w:r w:rsidRPr="00F557F9">
              <w:rPr>
                <w:rFonts w:ascii="標楷體" w:eastAsia="標楷體" w:hAnsi="標楷體"/>
                <w:sz w:val="28"/>
                <w:szCs w:val="28"/>
              </w:rPr>
              <w:t>辦法，由主管機關定之。</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480" w:hanging="480"/>
              <w:jc w:val="both"/>
              <w:textAlignment w:val="auto"/>
              <w:rPr>
                <w:rFonts w:ascii="標楷體" w:eastAsia="標楷體" w:hAnsi="標楷體" w:cs="Avenir-Light"/>
                <w:kern w:val="0"/>
                <w:sz w:val="28"/>
                <w:szCs w:val="28"/>
              </w:rPr>
            </w:pPr>
            <w:r w:rsidRPr="00F557F9">
              <w:rPr>
                <w:rFonts w:ascii="標楷體" w:eastAsia="標楷體" w:hAnsi="標楷體" w:cs="Avenir-Light" w:hint="eastAsia"/>
                <w:kern w:val="0"/>
                <w:sz w:val="28"/>
                <w:szCs w:val="28"/>
              </w:rPr>
              <w:t>一、</w:t>
            </w:r>
            <w:r w:rsidRPr="00F557F9">
              <w:rPr>
                <w:rFonts w:ascii="標楷體" w:eastAsia="標楷體" w:hAnsi="標楷體" w:cs="Avenir-Light"/>
                <w:kern w:val="0"/>
                <w:sz w:val="28"/>
                <w:szCs w:val="28"/>
              </w:rPr>
              <w:t>為匯聚民間辦理不義遺址相關事項能量，</w:t>
            </w:r>
            <w:proofErr w:type="gramStart"/>
            <w:r w:rsidRPr="00F557F9">
              <w:rPr>
                <w:rFonts w:ascii="標楷體" w:eastAsia="標楷體" w:hAnsi="標楷體" w:cs="Avenir-Light" w:hint="eastAsia"/>
                <w:kern w:val="0"/>
                <w:sz w:val="28"/>
                <w:szCs w:val="28"/>
              </w:rPr>
              <w:t>爰</w:t>
            </w:r>
            <w:proofErr w:type="gramEnd"/>
            <w:r w:rsidRPr="00F557F9">
              <w:rPr>
                <w:rFonts w:ascii="標楷體" w:eastAsia="標楷體" w:hAnsi="標楷體" w:cs="Avenir-Light" w:hint="eastAsia"/>
                <w:kern w:val="0"/>
                <w:sz w:val="28"/>
                <w:szCs w:val="28"/>
              </w:rPr>
              <w:t>於第一項規</w:t>
            </w:r>
            <w:r w:rsidRPr="00F557F9">
              <w:rPr>
                <w:rFonts w:ascii="標楷體" w:eastAsia="標楷體" w:hAnsi="標楷體" w:cs="Avenir-Light"/>
                <w:kern w:val="0"/>
                <w:sz w:val="28"/>
                <w:szCs w:val="28"/>
              </w:rPr>
              <w:t>定主管機關得酌予獎勵或補助</w:t>
            </w:r>
            <w:r w:rsidRPr="00F557F9">
              <w:rPr>
                <w:rFonts w:ascii="標楷體" w:eastAsia="標楷體" w:hAnsi="標楷體" w:cs="Avenir-Light" w:hint="eastAsia"/>
                <w:kern w:val="0"/>
                <w:sz w:val="28"/>
                <w:szCs w:val="28"/>
              </w:rPr>
              <w:t>。</w:t>
            </w:r>
          </w:p>
          <w:p w:rsidR="0028502B" w:rsidRPr="00F557F9" w:rsidRDefault="0028502B" w:rsidP="001841E7">
            <w:pPr>
              <w:pStyle w:val="Textbody"/>
              <w:autoSpaceDE w:val="0"/>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cs="Avenir-Light" w:hint="eastAsia"/>
                <w:kern w:val="0"/>
                <w:sz w:val="28"/>
                <w:szCs w:val="28"/>
              </w:rPr>
              <w:t>二、第二項規定前項獎勵或補助其對象、條件、適用範圍、申請程序、基準、廢止等事項，授權由主管機關另定法規命令為之</w:t>
            </w:r>
            <w:r w:rsidRPr="00F557F9">
              <w:rPr>
                <w:rFonts w:ascii="標楷體" w:eastAsia="標楷體" w:hAnsi="標楷體" w:cs="Avenir-Light"/>
                <w:kern w:val="0"/>
                <w:sz w:val="28"/>
                <w:szCs w:val="28"/>
              </w:rPr>
              <w:t>。</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r w:rsidRPr="00F557F9">
              <w:rPr>
                <w:rFonts w:ascii="標楷體" w:eastAsia="標楷體" w:hAnsi="標楷體" w:cs="微軟正黑體"/>
                <w:kern w:val="0"/>
                <w:sz w:val="28"/>
                <w:szCs w:val="28"/>
              </w:rPr>
              <w:t>第十二條　本條例施行前，經促進轉型正義委員會</w:t>
            </w:r>
            <w:r w:rsidRPr="00F557F9">
              <w:rPr>
                <w:rFonts w:ascii="標楷體" w:eastAsia="標楷體" w:hAnsi="標楷體" w:cs="微軟正黑體" w:hint="eastAsia"/>
                <w:kern w:val="0"/>
                <w:sz w:val="28"/>
                <w:szCs w:val="28"/>
              </w:rPr>
              <w:t>審定</w:t>
            </w:r>
            <w:r w:rsidRPr="00F557F9">
              <w:rPr>
                <w:rFonts w:ascii="標楷體" w:eastAsia="標楷體" w:hAnsi="標楷體" w:cs="微軟正黑體"/>
                <w:kern w:val="0"/>
                <w:sz w:val="28"/>
                <w:szCs w:val="28"/>
              </w:rPr>
              <w:t>公告之不義遺址，視為依本條例公告之不義遺址，適用本條例之規定保存活化。</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jc w:val="both"/>
              <w:rPr>
                <w:rFonts w:ascii="標楷體" w:eastAsia="標楷體" w:hAnsi="標楷體"/>
                <w:sz w:val="28"/>
                <w:szCs w:val="28"/>
              </w:rPr>
            </w:pPr>
            <w:r w:rsidRPr="00F557F9">
              <w:rPr>
                <w:rFonts w:ascii="標楷體" w:eastAsia="標楷體" w:hAnsi="標楷體" w:cs="微軟正黑體"/>
                <w:kern w:val="0"/>
                <w:sz w:val="28"/>
                <w:szCs w:val="28"/>
              </w:rPr>
              <w:t>為避免促進轉型正義委員會依法完成任務解散後，已經該會審定公告之不義遺址法律效力不明，</w:t>
            </w:r>
            <w:proofErr w:type="gramStart"/>
            <w:r w:rsidRPr="00F557F9">
              <w:rPr>
                <w:rFonts w:ascii="標楷體" w:eastAsia="標楷體" w:hAnsi="標楷體" w:cs="微軟正黑體"/>
                <w:kern w:val="0"/>
                <w:sz w:val="28"/>
                <w:szCs w:val="28"/>
              </w:rPr>
              <w:t>爰</w:t>
            </w:r>
            <w:proofErr w:type="gramEnd"/>
            <w:r w:rsidRPr="00F557F9">
              <w:rPr>
                <w:rFonts w:ascii="標楷體" w:eastAsia="標楷體" w:hAnsi="標楷體" w:cs="微軟正黑體" w:hint="eastAsia"/>
                <w:kern w:val="0"/>
                <w:sz w:val="28"/>
                <w:szCs w:val="28"/>
              </w:rPr>
              <w:t>規</w:t>
            </w:r>
            <w:r w:rsidRPr="00F557F9">
              <w:rPr>
                <w:rFonts w:ascii="標楷體" w:eastAsia="標楷體" w:hAnsi="標楷體" w:cs="微軟正黑體"/>
                <w:kern w:val="0"/>
                <w:sz w:val="28"/>
                <w:szCs w:val="28"/>
              </w:rPr>
              <w:t>定視為依本條例審議通過並公告之不義遺址，適用本條例規定辦理保存活化。</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cs="微軟正黑體"/>
                <w:kern w:val="0"/>
                <w:sz w:val="28"/>
                <w:szCs w:val="28"/>
              </w:rPr>
              <w:t>第十三條　本條例施行前，經促進轉型正義委員會於任務總結報告公開揭露之潛在不義遺址，主管機關應建立不義遺址個案資料，並依本條例</w:t>
            </w:r>
            <w:r w:rsidRPr="00F557F9">
              <w:rPr>
                <w:rFonts w:ascii="標楷體" w:eastAsia="標楷體" w:hAnsi="標楷體" w:cs="微軟正黑體" w:hint="eastAsia"/>
                <w:kern w:val="0"/>
                <w:sz w:val="28"/>
                <w:szCs w:val="28"/>
              </w:rPr>
              <w:t>之</w:t>
            </w:r>
            <w:r w:rsidRPr="00F557F9">
              <w:rPr>
                <w:rFonts w:ascii="標楷體" w:eastAsia="標楷體" w:hAnsi="標楷體" w:cs="微軟正黑體"/>
                <w:kern w:val="0"/>
                <w:sz w:val="28"/>
                <w:szCs w:val="28"/>
              </w:rPr>
              <w:t>規定優先審議。</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jc w:val="both"/>
              <w:rPr>
                <w:rFonts w:ascii="標楷體" w:eastAsia="標楷體" w:hAnsi="標楷體"/>
                <w:sz w:val="28"/>
                <w:szCs w:val="28"/>
              </w:rPr>
            </w:pPr>
            <w:r w:rsidRPr="00F557F9">
              <w:rPr>
                <w:rFonts w:ascii="標楷體" w:eastAsia="標楷體" w:hAnsi="標楷體" w:cs="Malgun Gothic Semilight"/>
                <w:kern w:val="0"/>
                <w:sz w:val="28"/>
                <w:szCs w:val="28"/>
              </w:rPr>
              <w:t>考量經促進轉型正義委員會於任務總結報告中公開揭露之潛在不義遺址事件，多已經過相當之研究、調查，為避免重複耗費行政資源，</w:t>
            </w:r>
            <w:proofErr w:type="gramStart"/>
            <w:r w:rsidRPr="00F557F9">
              <w:rPr>
                <w:rFonts w:ascii="標楷體" w:eastAsia="標楷體" w:hAnsi="標楷體" w:cs="Malgun Gothic Semilight"/>
                <w:kern w:val="0"/>
                <w:sz w:val="28"/>
                <w:szCs w:val="28"/>
              </w:rPr>
              <w:t>爰</w:t>
            </w:r>
            <w:proofErr w:type="gramEnd"/>
            <w:r w:rsidRPr="00F557F9">
              <w:rPr>
                <w:rFonts w:ascii="標楷體" w:eastAsia="標楷體" w:hAnsi="標楷體" w:cs="Malgun Gothic Semilight" w:hint="eastAsia"/>
                <w:kern w:val="0"/>
                <w:sz w:val="28"/>
                <w:szCs w:val="28"/>
              </w:rPr>
              <w:t>規</w:t>
            </w:r>
            <w:r w:rsidRPr="00F557F9">
              <w:rPr>
                <w:rFonts w:ascii="標楷體" w:eastAsia="標楷體" w:hAnsi="標楷體" w:cs="Malgun Gothic Semilight"/>
                <w:kern w:val="0"/>
                <w:sz w:val="28"/>
                <w:szCs w:val="28"/>
              </w:rPr>
              <w:t>定由主管機關建立個案資料，並優先辦理審議作業。</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sz w:val="28"/>
                <w:szCs w:val="28"/>
              </w:rPr>
            </w:pPr>
            <w:r w:rsidRPr="00F557F9">
              <w:rPr>
                <w:rFonts w:ascii="標楷體" w:eastAsia="標楷體" w:hAnsi="標楷體" w:cs="微軟正黑體"/>
                <w:kern w:val="0"/>
                <w:sz w:val="28"/>
                <w:szCs w:val="28"/>
              </w:rPr>
              <w:t xml:space="preserve">第十四條　</w:t>
            </w:r>
            <w:r w:rsidRPr="00F557F9">
              <w:rPr>
                <w:rFonts w:ascii="標楷體" w:eastAsia="標楷體" w:hAnsi="標楷體" w:cs="Malgun Gothic Semilight" w:hint="eastAsia"/>
                <w:kern w:val="0"/>
                <w:sz w:val="28"/>
                <w:szCs w:val="28"/>
              </w:rPr>
              <w:t>依本條例</w:t>
            </w:r>
            <w:r w:rsidRPr="00F557F9">
              <w:rPr>
                <w:rFonts w:ascii="標楷體" w:eastAsia="標楷體" w:hAnsi="標楷體" w:cs="Malgun Gothic Semilight"/>
                <w:kern w:val="0"/>
                <w:sz w:val="28"/>
                <w:szCs w:val="28"/>
              </w:rPr>
              <w:t>公告之不義遺址及前條之潛在不義遺址，其屬公有者，管理機關（構）或所有人應善盡管理維護之責任，配合主管機關辦理本條例事項；主管機關認為有未善盡管理維護或遭受破壞之虞時，應通知其管理機關（構）或所有人，採取必要維護措施，予以保護。</w:t>
            </w:r>
          </w:p>
          <w:p w:rsidR="0028502B" w:rsidRPr="00F557F9" w:rsidRDefault="0028502B" w:rsidP="001841E7">
            <w:pPr>
              <w:pStyle w:val="Textbody"/>
              <w:autoSpaceDE w:val="0"/>
              <w:spacing w:line="0" w:lineRule="atLeast"/>
              <w:ind w:leftChars="100" w:left="340" w:firstLineChars="200" w:firstLine="600"/>
              <w:jc w:val="both"/>
              <w:textAlignment w:val="auto"/>
              <w:rPr>
                <w:rFonts w:ascii="標楷體" w:eastAsia="標楷體" w:hAnsi="標楷體" w:cs="微軟正黑體"/>
                <w:kern w:val="0"/>
                <w:sz w:val="28"/>
                <w:szCs w:val="28"/>
              </w:rPr>
            </w:pPr>
            <w:r w:rsidRPr="00F557F9">
              <w:rPr>
                <w:rFonts w:ascii="標楷體" w:eastAsia="標楷體" w:hAnsi="標楷體"/>
                <w:sz w:val="28"/>
                <w:szCs w:val="28"/>
              </w:rPr>
              <w:t>前項不義遺址及潛在不義遺址之管理機關（構）或所有人，</w:t>
            </w:r>
            <w:proofErr w:type="gramStart"/>
            <w:r w:rsidRPr="00F557F9">
              <w:rPr>
                <w:rFonts w:ascii="標楷體" w:eastAsia="標楷體" w:hAnsi="標楷體"/>
                <w:sz w:val="28"/>
                <w:szCs w:val="28"/>
              </w:rPr>
              <w:t>於策定</w:t>
            </w:r>
            <w:proofErr w:type="gramEnd"/>
            <w:r w:rsidRPr="00F557F9">
              <w:rPr>
                <w:rFonts w:ascii="標楷體" w:eastAsia="標楷體" w:hAnsi="標楷體"/>
                <w:sz w:val="28"/>
                <w:szCs w:val="28"/>
              </w:rPr>
              <w:t>重大營建工程計畫前，應通知主管機關</w:t>
            </w:r>
            <w:r w:rsidRPr="00F557F9">
              <w:rPr>
                <w:rFonts w:ascii="標楷體" w:eastAsia="標楷體" w:hAnsi="標楷體" w:hint="eastAsia"/>
                <w:sz w:val="28"/>
                <w:szCs w:val="28"/>
              </w:rPr>
              <w:t>召開</w:t>
            </w:r>
            <w:r w:rsidRPr="00F557F9">
              <w:rPr>
                <w:rFonts w:ascii="標楷體" w:eastAsia="標楷體" w:hAnsi="標楷體"/>
                <w:sz w:val="28"/>
                <w:szCs w:val="28"/>
              </w:rPr>
              <w:t>審議</w:t>
            </w:r>
            <w:r w:rsidRPr="00F557F9">
              <w:rPr>
                <w:rFonts w:ascii="標楷體" w:eastAsia="標楷體" w:hAnsi="標楷體" w:hint="eastAsia"/>
                <w:sz w:val="28"/>
                <w:szCs w:val="28"/>
              </w:rPr>
              <w:t>會</w:t>
            </w:r>
            <w:r w:rsidRPr="00F557F9">
              <w:rPr>
                <w:rFonts w:ascii="標楷體" w:eastAsia="標楷體" w:hAnsi="標楷體"/>
                <w:sz w:val="28"/>
                <w:szCs w:val="28"/>
              </w:rPr>
              <w:t>協調必要維護措施。</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cs="Avenir-Light"/>
                <w:kern w:val="0"/>
                <w:sz w:val="28"/>
                <w:szCs w:val="28"/>
              </w:rPr>
              <w:t>一</w:t>
            </w:r>
            <w:r w:rsidRPr="00F557F9">
              <w:rPr>
                <w:rFonts w:ascii="標楷體" w:eastAsia="標楷體" w:hAnsi="標楷體" w:cs="DFHeiStd-W3"/>
                <w:kern w:val="0"/>
                <w:sz w:val="28"/>
                <w:szCs w:val="28"/>
              </w:rPr>
              <w:t>、</w:t>
            </w:r>
            <w:r w:rsidRPr="00F557F9">
              <w:rPr>
                <w:rFonts w:ascii="標楷體" w:eastAsia="標楷體" w:hAnsi="標楷體" w:cs="Malgun Gothic Semilight" w:hint="eastAsia"/>
                <w:kern w:val="0"/>
                <w:sz w:val="28"/>
                <w:szCs w:val="28"/>
              </w:rPr>
              <w:t>考量</w:t>
            </w:r>
            <w:r w:rsidRPr="00F557F9">
              <w:rPr>
                <w:rFonts w:ascii="標楷體" w:eastAsia="標楷體" w:hAnsi="標楷體" w:cs="Malgun Gothic Semilight"/>
                <w:kern w:val="0"/>
                <w:sz w:val="28"/>
                <w:szCs w:val="28"/>
              </w:rPr>
              <w:t>公有不義遺址之所有</w:t>
            </w:r>
            <w:r w:rsidRPr="00F557F9">
              <w:rPr>
                <w:rFonts w:ascii="標楷體" w:eastAsia="標楷體" w:hAnsi="標楷體" w:cs="Malgun Gothic Semilight" w:hint="eastAsia"/>
                <w:kern w:val="0"/>
                <w:sz w:val="28"/>
                <w:szCs w:val="28"/>
              </w:rPr>
              <w:t>人</w:t>
            </w:r>
            <w:r w:rsidRPr="00F557F9">
              <w:rPr>
                <w:rFonts w:ascii="標楷體" w:eastAsia="標楷體" w:hAnsi="標楷體" w:cs="Malgun Gothic Semilight"/>
                <w:kern w:val="0"/>
                <w:sz w:val="28"/>
                <w:szCs w:val="28"/>
              </w:rPr>
              <w:t>或管理機關</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構</w:t>
            </w:r>
            <w:r w:rsidRPr="00F557F9">
              <w:rPr>
                <w:rFonts w:ascii="標楷體" w:eastAsia="標楷體" w:hAnsi="標楷體" w:cs="Malgun Gothic Semilight" w:hint="eastAsia"/>
                <w:kern w:val="0"/>
                <w:sz w:val="28"/>
                <w:szCs w:val="28"/>
              </w:rPr>
              <w:t>）</w:t>
            </w:r>
            <w:r w:rsidRPr="00F557F9">
              <w:rPr>
                <w:rFonts w:ascii="標楷體" w:eastAsia="標楷體" w:hAnsi="標楷體" w:cs="Malgun Gothic Semilight"/>
                <w:kern w:val="0"/>
                <w:sz w:val="28"/>
                <w:szCs w:val="28"/>
              </w:rPr>
              <w:t>負有推動國家轉型正義之責任，</w:t>
            </w:r>
            <w:proofErr w:type="gramStart"/>
            <w:r w:rsidRPr="00F557F9">
              <w:rPr>
                <w:rFonts w:ascii="標楷體" w:eastAsia="標楷體" w:hAnsi="標楷體" w:cs="Malgun Gothic Semilight"/>
                <w:kern w:val="0"/>
                <w:sz w:val="28"/>
                <w:szCs w:val="28"/>
              </w:rPr>
              <w:t>爰</w:t>
            </w:r>
            <w:proofErr w:type="gramEnd"/>
            <w:r w:rsidRPr="00F557F9">
              <w:rPr>
                <w:rFonts w:ascii="標楷體" w:eastAsia="標楷體" w:hAnsi="標楷體" w:cs="Malgun Gothic Semilight"/>
                <w:kern w:val="0"/>
                <w:sz w:val="28"/>
                <w:szCs w:val="28"/>
              </w:rPr>
              <w:t>於第一項</w:t>
            </w:r>
            <w:r w:rsidRPr="00F557F9">
              <w:rPr>
                <w:rFonts w:ascii="標楷體" w:eastAsia="標楷體" w:hAnsi="標楷體" w:cs="Malgun Gothic Semilight" w:hint="eastAsia"/>
                <w:kern w:val="0"/>
                <w:sz w:val="28"/>
                <w:szCs w:val="28"/>
              </w:rPr>
              <w:t>規</w:t>
            </w:r>
            <w:r w:rsidRPr="00F557F9">
              <w:rPr>
                <w:rFonts w:ascii="標楷體" w:eastAsia="標楷體" w:hAnsi="標楷體" w:cs="Malgun Gothic Semilight"/>
                <w:kern w:val="0"/>
                <w:sz w:val="28"/>
                <w:szCs w:val="28"/>
              </w:rPr>
              <w:t>定已審議公告之不義遺址及前條所定經促進轉型正義委員會於任務總結報告所揭露之潛在不義遺址</w:t>
            </w:r>
            <w:r w:rsidRPr="00F557F9">
              <w:rPr>
                <w:rFonts w:ascii="標楷體" w:eastAsia="標楷體" w:hAnsi="標楷體" w:cs="Malgun Gothic Semilight" w:hint="eastAsia"/>
                <w:kern w:val="0"/>
                <w:sz w:val="28"/>
                <w:szCs w:val="28"/>
              </w:rPr>
              <w:t>，其</w:t>
            </w:r>
            <w:r w:rsidRPr="00F557F9">
              <w:rPr>
                <w:rFonts w:ascii="標楷體" w:eastAsia="標楷體" w:hAnsi="標楷體" w:cs="Malgun Gothic Semilight"/>
                <w:kern w:val="0"/>
                <w:sz w:val="28"/>
                <w:szCs w:val="28"/>
              </w:rPr>
              <w:t>現況之土地或建物為公有者，渠等應善盡管理維護責任，如妥善維護遺構或歷史標誌，避免遭受破壞而喪失得以作為轉型正義、還原歷史真相之價值。</w:t>
            </w:r>
          </w:p>
          <w:p w:rsidR="0028502B" w:rsidRPr="00F557F9" w:rsidRDefault="0028502B" w:rsidP="001841E7">
            <w:pPr>
              <w:pStyle w:val="Textbody"/>
              <w:autoSpaceDE w:val="0"/>
              <w:spacing w:line="0" w:lineRule="atLeast"/>
              <w:ind w:left="480" w:hanging="480"/>
              <w:jc w:val="both"/>
              <w:textAlignment w:val="auto"/>
              <w:rPr>
                <w:rFonts w:ascii="標楷體" w:eastAsia="標楷體" w:hAnsi="標楷體"/>
                <w:sz w:val="28"/>
                <w:szCs w:val="28"/>
              </w:rPr>
            </w:pPr>
            <w:r w:rsidRPr="00F557F9">
              <w:rPr>
                <w:rFonts w:ascii="標楷體" w:eastAsia="標楷體" w:hAnsi="標楷體" w:cs="Avenir-Light"/>
                <w:kern w:val="0"/>
                <w:sz w:val="28"/>
                <w:szCs w:val="28"/>
              </w:rPr>
              <w:t>二、</w:t>
            </w:r>
            <w:r w:rsidRPr="00F557F9">
              <w:rPr>
                <w:rFonts w:ascii="標楷體" w:eastAsia="標楷體" w:hAnsi="標楷體" w:cs="Avenir-Light" w:hint="eastAsia"/>
                <w:kern w:val="0"/>
                <w:sz w:val="28"/>
                <w:szCs w:val="28"/>
              </w:rPr>
              <w:t>第二項規</w:t>
            </w:r>
            <w:r w:rsidRPr="00F557F9">
              <w:rPr>
                <w:rFonts w:ascii="標楷體" w:eastAsia="標楷體" w:hAnsi="標楷體" w:cs="Avenir-Light"/>
                <w:kern w:val="0"/>
                <w:sz w:val="28"/>
                <w:szCs w:val="28"/>
              </w:rPr>
              <w:t>定公有之不義遺址或潛在不義</w:t>
            </w:r>
            <w:proofErr w:type="gramStart"/>
            <w:r w:rsidRPr="00F557F9">
              <w:rPr>
                <w:rFonts w:ascii="標楷體" w:eastAsia="標楷體" w:hAnsi="標楷體" w:cs="Avenir-Light"/>
                <w:kern w:val="0"/>
                <w:sz w:val="28"/>
                <w:szCs w:val="28"/>
              </w:rPr>
              <w:t>遺址於策定</w:t>
            </w:r>
            <w:proofErr w:type="gramEnd"/>
            <w:r w:rsidRPr="00F557F9">
              <w:rPr>
                <w:rFonts w:ascii="標楷體" w:eastAsia="標楷體" w:hAnsi="標楷體" w:cs="Avenir-Light"/>
                <w:kern w:val="0"/>
                <w:sz w:val="28"/>
                <w:szCs w:val="28"/>
              </w:rPr>
              <w:t>重大營建工程計畫前，應通知主管機關審議協調必要維護措施，</w:t>
            </w:r>
            <w:r w:rsidRPr="00F557F9">
              <w:rPr>
                <w:rFonts w:ascii="標楷體" w:eastAsia="標楷體" w:hAnsi="標楷體" w:cs="Avenir-Light" w:hint="eastAsia"/>
                <w:kern w:val="0"/>
                <w:sz w:val="28"/>
                <w:szCs w:val="28"/>
              </w:rPr>
              <w:t>以</w:t>
            </w:r>
            <w:r w:rsidRPr="00F557F9">
              <w:rPr>
                <w:rFonts w:ascii="標楷體" w:eastAsia="標楷體" w:hAnsi="標楷體" w:cs="Avenir-Light"/>
                <w:kern w:val="0"/>
                <w:sz w:val="28"/>
                <w:szCs w:val="28"/>
              </w:rPr>
              <w:t>免不義遺址或潛在不義遺址價值遭受破壞。</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r w:rsidRPr="00F557F9">
              <w:rPr>
                <w:rFonts w:ascii="標楷體" w:eastAsia="標楷體" w:hAnsi="標楷體" w:cs="微軟正黑體" w:hint="eastAsia"/>
                <w:kern w:val="0"/>
                <w:sz w:val="28"/>
                <w:szCs w:val="28"/>
              </w:rPr>
              <w:t>第十五條　毀損公有不義遺址原</w:t>
            </w:r>
            <w:proofErr w:type="gramStart"/>
            <w:r w:rsidRPr="00F557F9">
              <w:rPr>
                <w:rFonts w:ascii="標楷體" w:eastAsia="標楷體" w:hAnsi="標楷體" w:cs="微軟正黑體" w:hint="eastAsia"/>
                <w:kern w:val="0"/>
                <w:sz w:val="28"/>
                <w:szCs w:val="28"/>
              </w:rPr>
              <w:t>建物或遺構</w:t>
            </w:r>
            <w:proofErr w:type="gramEnd"/>
            <w:r w:rsidRPr="00F557F9">
              <w:rPr>
                <w:rFonts w:ascii="標楷體" w:eastAsia="標楷體" w:hAnsi="標楷體" w:cs="微軟正黑體" w:hint="eastAsia"/>
                <w:kern w:val="0"/>
                <w:sz w:val="28"/>
                <w:szCs w:val="28"/>
              </w:rPr>
              <w:t>之全部或一部者，處六月以上五年以下有期徒刑，得</w:t>
            </w:r>
            <w:proofErr w:type="gramStart"/>
            <w:r w:rsidRPr="00F557F9">
              <w:rPr>
                <w:rFonts w:ascii="標楷體" w:eastAsia="標楷體" w:hAnsi="標楷體" w:cs="微軟正黑體" w:hint="eastAsia"/>
                <w:kern w:val="0"/>
                <w:sz w:val="28"/>
                <w:szCs w:val="28"/>
              </w:rPr>
              <w:t>併</w:t>
            </w:r>
            <w:proofErr w:type="gramEnd"/>
            <w:r w:rsidRPr="00F557F9">
              <w:rPr>
                <w:rFonts w:ascii="標楷體" w:eastAsia="標楷體" w:hAnsi="標楷體" w:cs="微軟正黑體" w:hint="eastAsia"/>
                <w:kern w:val="0"/>
                <w:sz w:val="28"/>
                <w:szCs w:val="28"/>
              </w:rPr>
              <w:t>科新臺幣五十萬元以上二千萬元以下罰金。</w:t>
            </w:r>
          </w:p>
          <w:p w:rsidR="0028502B" w:rsidRPr="00F557F9" w:rsidRDefault="0028502B" w:rsidP="001841E7">
            <w:pPr>
              <w:pStyle w:val="Textbody"/>
              <w:autoSpaceDE w:val="0"/>
              <w:spacing w:line="0" w:lineRule="atLeast"/>
              <w:ind w:leftChars="100" w:left="340" w:firstLineChars="200" w:firstLine="600"/>
              <w:jc w:val="both"/>
              <w:textAlignment w:val="auto"/>
              <w:rPr>
                <w:rFonts w:ascii="標楷體" w:eastAsia="標楷體" w:hAnsi="標楷體" w:cs="微軟正黑體"/>
                <w:kern w:val="0"/>
                <w:sz w:val="28"/>
                <w:szCs w:val="28"/>
              </w:rPr>
            </w:pPr>
            <w:r w:rsidRPr="00F557F9">
              <w:rPr>
                <w:rFonts w:ascii="標楷體" w:eastAsia="標楷體" w:hAnsi="標楷體" w:cs="微軟正黑體" w:hint="eastAsia"/>
                <w:kern w:val="0"/>
                <w:sz w:val="28"/>
                <w:szCs w:val="28"/>
              </w:rPr>
              <w:t>前項之未遂犯，罰之。</w:t>
            </w:r>
          </w:p>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p>
          <w:p w:rsidR="0028502B" w:rsidRPr="00F557F9" w:rsidRDefault="0028502B" w:rsidP="001841E7">
            <w:pPr>
              <w:pStyle w:val="Textbody"/>
              <w:autoSpaceDE w:val="0"/>
              <w:spacing w:line="0" w:lineRule="atLeast"/>
              <w:ind w:left="900" w:hangingChars="300" w:hanging="900"/>
              <w:jc w:val="both"/>
              <w:textAlignment w:val="auto"/>
              <w:rPr>
                <w:rFonts w:ascii="標楷體" w:eastAsia="標楷體" w:hAnsi="標楷體" w:cs="微軟正黑體"/>
                <w:kern w:val="0"/>
                <w:sz w:val="28"/>
                <w:szCs w:val="28"/>
              </w:rPr>
            </w:pP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autoSpaceDE w:val="0"/>
              <w:spacing w:line="0" w:lineRule="atLeast"/>
              <w:ind w:left="600" w:hangingChars="200" w:hanging="600"/>
              <w:jc w:val="both"/>
              <w:textAlignment w:val="auto"/>
              <w:rPr>
                <w:rFonts w:ascii="標楷體" w:eastAsia="標楷體" w:hAnsi="標楷體" w:cs="Avenir-Light"/>
                <w:kern w:val="0"/>
                <w:sz w:val="28"/>
                <w:szCs w:val="28"/>
              </w:rPr>
            </w:pPr>
            <w:r w:rsidRPr="00F557F9">
              <w:rPr>
                <w:rFonts w:ascii="標楷體" w:eastAsia="標楷體" w:hAnsi="標楷體" w:cs="Avenir-Light" w:hint="eastAsia"/>
                <w:kern w:val="0"/>
                <w:sz w:val="28"/>
                <w:szCs w:val="28"/>
              </w:rPr>
              <w:lastRenderedPageBreak/>
              <w:t>一、為避免威權統治時期保存至今之公有不義遺址原</w:t>
            </w:r>
            <w:proofErr w:type="gramStart"/>
            <w:r w:rsidRPr="00F557F9">
              <w:rPr>
                <w:rFonts w:ascii="標楷體" w:eastAsia="標楷體" w:hAnsi="標楷體" w:cs="Avenir-Light" w:hint="eastAsia"/>
                <w:kern w:val="0"/>
                <w:sz w:val="28"/>
                <w:szCs w:val="28"/>
              </w:rPr>
              <w:t>建物或遺構</w:t>
            </w:r>
            <w:proofErr w:type="gramEnd"/>
            <w:r w:rsidRPr="00F557F9">
              <w:rPr>
                <w:rFonts w:ascii="標楷體" w:eastAsia="標楷體" w:hAnsi="標楷體" w:cs="Avenir-Light" w:hint="eastAsia"/>
                <w:kern w:val="0"/>
                <w:sz w:val="28"/>
                <w:szCs w:val="28"/>
              </w:rPr>
              <w:t>遭到第三人不當破壞，爰參考文化資產保存法第一百零三條有關毀損古蹟、考古遺址、國寶、重要古物及一般古物</w:t>
            </w:r>
            <w:r w:rsidRPr="00F557F9">
              <w:rPr>
                <w:rFonts w:ascii="標楷體" w:eastAsia="標楷體" w:hAnsi="標楷體" w:cs="Avenir-Light" w:hint="eastAsia"/>
                <w:kern w:val="0"/>
                <w:sz w:val="28"/>
                <w:szCs w:val="28"/>
              </w:rPr>
              <w:lastRenderedPageBreak/>
              <w:t>者，處六月以上五年以下有期徒刑，得併科新臺幣五十萬元以上二千萬元以下罰金；以及刑法第三百五十三條毀壞他人建築物者，處六月以上五年以下有期徒刑等規定，定明毀損公有不義遺址原</w:t>
            </w:r>
            <w:proofErr w:type="gramStart"/>
            <w:r w:rsidRPr="00F557F9">
              <w:rPr>
                <w:rFonts w:ascii="標楷體" w:eastAsia="標楷體" w:hAnsi="標楷體" w:cs="Avenir-Light" w:hint="eastAsia"/>
                <w:kern w:val="0"/>
                <w:sz w:val="28"/>
                <w:szCs w:val="28"/>
              </w:rPr>
              <w:t>建物或遺構</w:t>
            </w:r>
            <w:proofErr w:type="gramEnd"/>
            <w:r w:rsidRPr="00F557F9">
              <w:rPr>
                <w:rFonts w:ascii="標楷體" w:eastAsia="標楷體" w:hAnsi="標楷體" w:cs="Avenir-Light" w:hint="eastAsia"/>
                <w:kern w:val="0"/>
                <w:sz w:val="28"/>
                <w:szCs w:val="28"/>
              </w:rPr>
              <w:t>之處罰規定。</w:t>
            </w:r>
          </w:p>
          <w:p w:rsidR="0028502B" w:rsidRPr="00F557F9" w:rsidRDefault="0028502B" w:rsidP="001841E7">
            <w:pPr>
              <w:pStyle w:val="Textbody"/>
              <w:autoSpaceDE w:val="0"/>
              <w:spacing w:line="0" w:lineRule="atLeast"/>
              <w:ind w:left="600" w:hangingChars="200" w:hanging="600"/>
              <w:jc w:val="both"/>
              <w:textAlignment w:val="auto"/>
              <w:rPr>
                <w:rFonts w:ascii="標楷體" w:eastAsia="標楷體" w:hAnsi="標楷體" w:cs="Avenir-Light"/>
                <w:kern w:val="0"/>
                <w:sz w:val="28"/>
                <w:szCs w:val="28"/>
              </w:rPr>
            </w:pPr>
            <w:r w:rsidRPr="00F557F9">
              <w:rPr>
                <w:rFonts w:ascii="標楷體" w:eastAsia="標楷體" w:hAnsi="標楷體" w:cs="Avenir-Light" w:hint="eastAsia"/>
                <w:kern w:val="0"/>
                <w:sz w:val="28"/>
                <w:szCs w:val="28"/>
              </w:rPr>
              <w:t>二、第二項參酌文化資產保存法第一百零三條第二項規定，明定未遂犯亦處罰之。</w:t>
            </w:r>
          </w:p>
          <w:p w:rsidR="0028502B" w:rsidRPr="00F557F9" w:rsidRDefault="0028502B" w:rsidP="001841E7">
            <w:pPr>
              <w:pStyle w:val="Textbody"/>
              <w:autoSpaceDE w:val="0"/>
              <w:spacing w:line="0" w:lineRule="atLeast"/>
              <w:ind w:left="600" w:hangingChars="200" w:hanging="600"/>
              <w:jc w:val="both"/>
              <w:textAlignment w:val="auto"/>
              <w:rPr>
                <w:rFonts w:ascii="標楷體" w:eastAsia="標楷體" w:hAnsi="標楷體" w:cs="Avenir-Light"/>
                <w:kern w:val="0"/>
                <w:sz w:val="28"/>
                <w:szCs w:val="28"/>
              </w:rPr>
            </w:pPr>
            <w:r w:rsidRPr="00F557F9">
              <w:rPr>
                <w:rFonts w:ascii="標楷體" w:eastAsia="標楷體" w:hAnsi="標楷體" w:cs="Avenir-Light" w:hint="eastAsia"/>
                <w:kern w:val="0"/>
                <w:sz w:val="28"/>
                <w:szCs w:val="28"/>
              </w:rPr>
              <w:t>三、至於私有不義遺址，依第九條第一項規定，其保存活化應予尊重所有人意願為原則，</w:t>
            </w:r>
            <w:proofErr w:type="gramStart"/>
            <w:r w:rsidRPr="00F557F9">
              <w:rPr>
                <w:rFonts w:ascii="標楷體" w:eastAsia="標楷體" w:hAnsi="標楷體" w:cs="Avenir-Light" w:hint="eastAsia"/>
                <w:kern w:val="0"/>
                <w:sz w:val="28"/>
                <w:szCs w:val="28"/>
              </w:rPr>
              <w:t>爰</w:t>
            </w:r>
            <w:proofErr w:type="gramEnd"/>
            <w:r w:rsidRPr="00F557F9">
              <w:rPr>
                <w:rFonts w:ascii="標楷體" w:eastAsia="標楷體" w:hAnsi="標楷體" w:cs="Avenir-Light" w:hint="eastAsia"/>
                <w:kern w:val="0"/>
                <w:sz w:val="28"/>
                <w:szCs w:val="28"/>
              </w:rPr>
              <w:t>不另訂罰則，</w:t>
            </w:r>
            <w:proofErr w:type="gramStart"/>
            <w:r w:rsidRPr="00F557F9">
              <w:rPr>
                <w:rFonts w:ascii="標楷體" w:eastAsia="標楷體" w:hAnsi="標楷體" w:cs="Avenir-Light" w:hint="eastAsia"/>
                <w:kern w:val="0"/>
                <w:sz w:val="28"/>
                <w:szCs w:val="28"/>
              </w:rPr>
              <w:t>併予</w:t>
            </w:r>
            <w:proofErr w:type="gramEnd"/>
            <w:r w:rsidRPr="00F557F9">
              <w:rPr>
                <w:rFonts w:ascii="標楷體" w:eastAsia="標楷體" w:hAnsi="標楷體" w:cs="Avenir-Light" w:hint="eastAsia"/>
                <w:kern w:val="0"/>
                <w:sz w:val="28"/>
                <w:szCs w:val="28"/>
              </w:rPr>
              <w:t>敘明。</w:t>
            </w:r>
          </w:p>
        </w:tc>
      </w:tr>
      <w:tr w:rsidR="00F557F9" w:rsidRPr="00F557F9" w:rsidTr="003E68EA">
        <w:tc>
          <w:tcPr>
            <w:tcW w:w="240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8502B" w:rsidRPr="00F557F9" w:rsidRDefault="0028502B" w:rsidP="001841E7">
            <w:pPr>
              <w:pStyle w:val="Textbody"/>
              <w:autoSpaceDE w:val="0"/>
              <w:spacing w:line="0" w:lineRule="atLeast"/>
              <w:ind w:left="240" w:hanging="240"/>
              <w:jc w:val="both"/>
              <w:textAlignment w:val="auto"/>
              <w:rPr>
                <w:rFonts w:ascii="標楷體" w:eastAsia="標楷體" w:hAnsi="標楷體" w:cs="微軟正黑體"/>
                <w:kern w:val="0"/>
                <w:sz w:val="28"/>
                <w:szCs w:val="28"/>
              </w:rPr>
            </w:pPr>
            <w:r w:rsidRPr="00F557F9">
              <w:rPr>
                <w:rFonts w:ascii="標楷體" w:eastAsia="標楷體" w:hAnsi="標楷體" w:cs="微軟正黑體"/>
                <w:kern w:val="0"/>
                <w:sz w:val="28"/>
                <w:szCs w:val="28"/>
              </w:rPr>
              <w:lastRenderedPageBreak/>
              <w:t>第十</w:t>
            </w:r>
            <w:r w:rsidRPr="00F557F9">
              <w:rPr>
                <w:rFonts w:ascii="標楷體" w:eastAsia="標楷體" w:hAnsi="標楷體" w:cs="微軟正黑體" w:hint="eastAsia"/>
                <w:kern w:val="0"/>
                <w:sz w:val="28"/>
                <w:szCs w:val="28"/>
              </w:rPr>
              <w:t>六</w:t>
            </w:r>
            <w:r w:rsidRPr="00F557F9">
              <w:rPr>
                <w:rFonts w:ascii="標楷體" w:eastAsia="標楷體" w:hAnsi="標楷體" w:cs="微軟正黑體"/>
                <w:kern w:val="0"/>
                <w:sz w:val="28"/>
                <w:szCs w:val="28"/>
              </w:rPr>
              <w:t>條</w:t>
            </w:r>
            <w:r w:rsidRPr="00F557F9">
              <w:rPr>
                <w:rFonts w:ascii="標楷體" w:eastAsia="標楷體" w:hAnsi="標楷體" w:cs="Malgun Gothic Semilight"/>
                <w:kern w:val="0"/>
                <w:sz w:val="28"/>
                <w:szCs w:val="28"/>
              </w:rPr>
              <w:t xml:space="preserve">　本條例施行</w:t>
            </w:r>
            <w:r w:rsidRPr="00F557F9">
              <w:rPr>
                <w:rFonts w:ascii="標楷體" w:eastAsia="標楷體" w:hAnsi="標楷體" w:cs="Malgun Gothic Semilight" w:hint="eastAsia"/>
                <w:kern w:val="0"/>
                <w:sz w:val="28"/>
                <w:szCs w:val="28"/>
              </w:rPr>
              <w:t>日期，由行政院定之</w:t>
            </w:r>
            <w:r w:rsidRPr="00F557F9">
              <w:rPr>
                <w:rFonts w:ascii="標楷體" w:eastAsia="標楷體" w:hAnsi="標楷體" w:cs="Malgun Gothic Semilight"/>
                <w:kern w:val="0"/>
                <w:sz w:val="28"/>
                <w:szCs w:val="28"/>
              </w:rPr>
              <w:t>。</w:t>
            </w:r>
          </w:p>
        </w:tc>
        <w:tc>
          <w:tcPr>
            <w:tcW w:w="26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502B" w:rsidRPr="00F557F9" w:rsidRDefault="0028502B" w:rsidP="001841E7">
            <w:pPr>
              <w:pStyle w:val="Textbody"/>
              <w:jc w:val="both"/>
              <w:rPr>
                <w:rFonts w:ascii="標楷體" w:eastAsia="標楷體" w:hAnsi="標楷體" w:cs="Avenir-Light"/>
                <w:kern w:val="0"/>
                <w:sz w:val="28"/>
                <w:szCs w:val="28"/>
              </w:rPr>
            </w:pPr>
            <w:r w:rsidRPr="00F557F9">
              <w:rPr>
                <w:rFonts w:ascii="標楷體" w:eastAsia="標楷體" w:hAnsi="標楷體" w:cs="Malgun Gothic Semilight" w:hint="eastAsia"/>
                <w:kern w:val="0"/>
                <w:sz w:val="28"/>
                <w:szCs w:val="28"/>
              </w:rPr>
              <w:t>為利本條例相關事宜之準備，</w:t>
            </w:r>
            <w:proofErr w:type="gramStart"/>
            <w:r w:rsidRPr="00F557F9">
              <w:rPr>
                <w:rFonts w:ascii="標楷體" w:eastAsia="標楷體" w:hAnsi="標楷體" w:cs="Malgun Gothic Semilight" w:hint="eastAsia"/>
                <w:kern w:val="0"/>
                <w:sz w:val="28"/>
                <w:szCs w:val="28"/>
              </w:rPr>
              <w:t>爰</w:t>
            </w:r>
            <w:proofErr w:type="gramEnd"/>
            <w:r w:rsidRPr="00F557F9">
              <w:rPr>
                <w:rFonts w:ascii="標楷體" w:eastAsia="標楷體" w:hAnsi="標楷體" w:cs="Malgun Gothic Semilight" w:hint="eastAsia"/>
                <w:kern w:val="0"/>
                <w:sz w:val="28"/>
                <w:szCs w:val="28"/>
              </w:rPr>
              <w:t>規定</w:t>
            </w:r>
            <w:r w:rsidRPr="00F557F9">
              <w:rPr>
                <w:rFonts w:ascii="標楷體" w:eastAsia="標楷體" w:hAnsi="標楷體" w:cs="Malgun Gothic Semilight"/>
                <w:kern w:val="0"/>
                <w:sz w:val="28"/>
                <w:szCs w:val="28"/>
              </w:rPr>
              <w:t>本條例施行日期</w:t>
            </w:r>
            <w:r w:rsidRPr="00F557F9">
              <w:rPr>
                <w:rFonts w:ascii="標楷體" w:eastAsia="標楷體" w:hAnsi="標楷體" w:cs="Malgun Gothic Semilight" w:hint="eastAsia"/>
                <w:kern w:val="0"/>
                <w:sz w:val="28"/>
                <w:szCs w:val="28"/>
              </w:rPr>
              <w:t>由行政院定之</w:t>
            </w:r>
            <w:r w:rsidRPr="00F557F9">
              <w:rPr>
                <w:rFonts w:ascii="標楷體" w:eastAsia="標楷體" w:hAnsi="標楷體" w:cs="Malgun Gothic Semilight"/>
                <w:kern w:val="0"/>
                <w:sz w:val="28"/>
                <w:szCs w:val="28"/>
              </w:rPr>
              <w:t>。</w:t>
            </w:r>
          </w:p>
        </w:tc>
      </w:tr>
    </w:tbl>
    <w:p w:rsidR="0028502B" w:rsidRPr="00F557F9" w:rsidRDefault="0028502B" w:rsidP="0028502B">
      <w:pPr>
        <w:rPr>
          <w:bCs/>
        </w:rPr>
      </w:pPr>
    </w:p>
    <w:bookmarkEnd w:id="176"/>
    <w:bookmarkEnd w:id="177"/>
    <w:bookmarkEnd w:id="178"/>
    <w:p w:rsidR="00F816CB" w:rsidRPr="00F557F9" w:rsidRDefault="00F816CB">
      <w:pPr>
        <w:widowControl/>
        <w:overflowPunct/>
        <w:autoSpaceDE/>
        <w:autoSpaceDN/>
        <w:jc w:val="left"/>
        <w:rPr>
          <w:kern w:val="32"/>
        </w:rPr>
      </w:pPr>
    </w:p>
    <w:sectPr w:rsidR="00F816CB" w:rsidRPr="00F557F9" w:rsidSect="00A748C3">
      <w:footerReference w:type="default" r:id="rId4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E2A" w:rsidRDefault="003C3E2A">
      <w:r>
        <w:separator/>
      </w:r>
    </w:p>
  </w:endnote>
  <w:endnote w:type="continuationSeparator" w:id="0">
    <w:p w:rsidR="003C3E2A" w:rsidRDefault="003C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venir-Light">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 w:name="DFHeiStd-W3">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BBF" w:rsidRDefault="00635B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35BBF" w:rsidRDefault="00635B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E2A" w:rsidRDefault="003C3E2A">
      <w:r>
        <w:separator/>
      </w:r>
    </w:p>
  </w:footnote>
  <w:footnote w:type="continuationSeparator" w:id="0">
    <w:p w:rsidR="003C3E2A" w:rsidRDefault="003C3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4B1C0780"/>
    <w:lvl w:ilvl="0" w:tplc="043E0324">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0"/>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85F"/>
    <w:rsid w:val="00006961"/>
    <w:rsid w:val="000112BF"/>
    <w:rsid w:val="00012233"/>
    <w:rsid w:val="00017318"/>
    <w:rsid w:val="000229AD"/>
    <w:rsid w:val="000246F7"/>
    <w:rsid w:val="00030FB9"/>
    <w:rsid w:val="0003114D"/>
    <w:rsid w:val="00036D76"/>
    <w:rsid w:val="00056C7D"/>
    <w:rsid w:val="00057F32"/>
    <w:rsid w:val="00062A25"/>
    <w:rsid w:val="00073CB5"/>
    <w:rsid w:val="0007425C"/>
    <w:rsid w:val="00077553"/>
    <w:rsid w:val="000851A2"/>
    <w:rsid w:val="0009352E"/>
    <w:rsid w:val="00096B96"/>
    <w:rsid w:val="000A1041"/>
    <w:rsid w:val="000A2954"/>
    <w:rsid w:val="000A2F3F"/>
    <w:rsid w:val="000B0B4A"/>
    <w:rsid w:val="000B0CC3"/>
    <w:rsid w:val="000B279A"/>
    <w:rsid w:val="000B4636"/>
    <w:rsid w:val="000B61D2"/>
    <w:rsid w:val="000B70A7"/>
    <w:rsid w:val="000B73DD"/>
    <w:rsid w:val="000C495F"/>
    <w:rsid w:val="000C76AD"/>
    <w:rsid w:val="000D66D9"/>
    <w:rsid w:val="000D771F"/>
    <w:rsid w:val="000E6431"/>
    <w:rsid w:val="000F1CC2"/>
    <w:rsid w:val="000F21A5"/>
    <w:rsid w:val="00102B9F"/>
    <w:rsid w:val="001077FE"/>
    <w:rsid w:val="00112637"/>
    <w:rsid w:val="00112ABC"/>
    <w:rsid w:val="00112D6E"/>
    <w:rsid w:val="0012001E"/>
    <w:rsid w:val="00126A55"/>
    <w:rsid w:val="00133F08"/>
    <w:rsid w:val="001345E6"/>
    <w:rsid w:val="001378B0"/>
    <w:rsid w:val="00142E00"/>
    <w:rsid w:val="00152793"/>
    <w:rsid w:val="00153B7E"/>
    <w:rsid w:val="001545A9"/>
    <w:rsid w:val="001631F0"/>
    <w:rsid w:val="001637C7"/>
    <w:rsid w:val="0016480E"/>
    <w:rsid w:val="00167ACC"/>
    <w:rsid w:val="00174297"/>
    <w:rsid w:val="00180E06"/>
    <w:rsid w:val="001817B3"/>
    <w:rsid w:val="00183014"/>
    <w:rsid w:val="001841E7"/>
    <w:rsid w:val="001959C2"/>
    <w:rsid w:val="001A19AF"/>
    <w:rsid w:val="001A51E3"/>
    <w:rsid w:val="001A7968"/>
    <w:rsid w:val="001B02A1"/>
    <w:rsid w:val="001B2E98"/>
    <w:rsid w:val="001B3483"/>
    <w:rsid w:val="001B3C1E"/>
    <w:rsid w:val="001B4236"/>
    <w:rsid w:val="001B4494"/>
    <w:rsid w:val="001C0D8B"/>
    <w:rsid w:val="001C0DA8"/>
    <w:rsid w:val="001C1926"/>
    <w:rsid w:val="001C3C02"/>
    <w:rsid w:val="001C4BAF"/>
    <w:rsid w:val="001D1727"/>
    <w:rsid w:val="001D4AD7"/>
    <w:rsid w:val="001E0D8A"/>
    <w:rsid w:val="001E36C7"/>
    <w:rsid w:val="001E67BA"/>
    <w:rsid w:val="001E74C2"/>
    <w:rsid w:val="001F4F82"/>
    <w:rsid w:val="001F5A48"/>
    <w:rsid w:val="001F6260"/>
    <w:rsid w:val="00200007"/>
    <w:rsid w:val="0020196B"/>
    <w:rsid w:val="002030A5"/>
    <w:rsid w:val="00203131"/>
    <w:rsid w:val="00212E88"/>
    <w:rsid w:val="00213C9C"/>
    <w:rsid w:val="002160FC"/>
    <w:rsid w:val="0022009E"/>
    <w:rsid w:val="0022040C"/>
    <w:rsid w:val="00223241"/>
    <w:rsid w:val="0022425C"/>
    <w:rsid w:val="002246DE"/>
    <w:rsid w:val="0022712B"/>
    <w:rsid w:val="002429E2"/>
    <w:rsid w:val="00244950"/>
    <w:rsid w:val="00251722"/>
    <w:rsid w:val="002524A6"/>
    <w:rsid w:val="00252BC4"/>
    <w:rsid w:val="00254014"/>
    <w:rsid w:val="00254B39"/>
    <w:rsid w:val="0026504D"/>
    <w:rsid w:val="00273A2F"/>
    <w:rsid w:val="00280986"/>
    <w:rsid w:val="0028176B"/>
    <w:rsid w:val="00281802"/>
    <w:rsid w:val="00281ECE"/>
    <w:rsid w:val="002831C7"/>
    <w:rsid w:val="002840C6"/>
    <w:rsid w:val="0028502B"/>
    <w:rsid w:val="00295174"/>
    <w:rsid w:val="00296172"/>
    <w:rsid w:val="00296AEF"/>
    <w:rsid w:val="00296B92"/>
    <w:rsid w:val="002A2C22"/>
    <w:rsid w:val="002A709C"/>
    <w:rsid w:val="002A72B3"/>
    <w:rsid w:val="002B02EB"/>
    <w:rsid w:val="002C0602"/>
    <w:rsid w:val="002D0C54"/>
    <w:rsid w:val="002D5C16"/>
    <w:rsid w:val="002F2476"/>
    <w:rsid w:val="002F3DFF"/>
    <w:rsid w:val="002F3EC9"/>
    <w:rsid w:val="002F5E05"/>
    <w:rsid w:val="00307A76"/>
    <w:rsid w:val="0031455E"/>
    <w:rsid w:val="00315A16"/>
    <w:rsid w:val="00317053"/>
    <w:rsid w:val="0032109C"/>
    <w:rsid w:val="00322B45"/>
    <w:rsid w:val="00323809"/>
    <w:rsid w:val="00323D41"/>
    <w:rsid w:val="00325414"/>
    <w:rsid w:val="003302F1"/>
    <w:rsid w:val="00341D91"/>
    <w:rsid w:val="00343404"/>
    <w:rsid w:val="0034470E"/>
    <w:rsid w:val="00352DB0"/>
    <w:rsid w:val="0036080F"/>
    <w:rsid w:val="00361063"/>
    <w:rsid w:val="0037094A"/>
    <w:rsid w:val="00371ED3"/>
    <w:rsid w:val="00372659"/>
    <w:rsid w:val="00372FFC"/>
    <w:rsid w:val="0037728A"/>
    <w:rsid w:val="00380B7D"/>
    <w:rsid w:val="00381A99"/>
    <w:rsid w:val="003829C2"/>
    <w:rsid w:val="003830B2"/>
    <w:rsid w:val="00384724"/>
    <w:rsid w:val="003901F2"/>
    <w:rsid w:val="003919B7"/>
    <w:rsid w:val="00391D57"/>
    <w:rsid w:val="00392292"/>
    <w:rsid w:val="00394F45"/>
    <w:rsid w:val="003A0C27"/>
    <w:rsid w:val="003A0EF1"/>
    <w:rsid w:val="003A2138"/>
    <w:rsid w:val="003A5927"/>
    <w:rsid w:val="003B1017"/>
    <w:rsid w:val="003B3C07"/>
    <w:rsid w:val="003B6081"/>
    <w:rsid w:val="003B6775"/>
    <w:rsid w:val="003C10B4"/>
    <w:rsid w:val="003C3E2A"/>
    <w:rsid w:val="003C4852"/>
    <w:rsid w:val="003C5FE2"/>
    <w:rsid w:val="003D05FB"/>
    <w:rsid w:val="003D1B16"/>
    <w:rsid w:val="003D45BF"/>
    <w:rsid w:val="003D508A"/>
    <w:rsid w:val="003D537F"/>
    <w:rsid w:val="003D7B75"/>
    <w:rsid w:val="003E0208"/>
    <w:rsid w:val="003E4B57"/>
    <w:rsid w:val="003E68EA"/>
    <w:rsid w:val="003F27E1"/>
    <w:rsid w:val="003F437A"/>
    <w:rsid w:val="003F5C2B"/>
    <w:rsid w:val="00402240"/>
    <w:rsid w:val="004023E9"/>
    <w:rsid w:val="004036CE"/>
    <w:rsid w:val="0040454A"/>
    <w:rsid w:val="00413F83"/>
    <w:rsid w:val="004144AB"/>
    <w:rsid w:val="0041490C"/>
    <w:rsid w:val="00416191"/>
    <w:rsid w:val="00416721"/>
    <w:rsid w:val="00421EF0"/>
    <w:rsid w:val="004224FA"/>
    <w:rsid w:val="00423D07"/>
    <w:rsid w:val="00424361"/>
    <w:rsid w:val="00427936"/>
    <w:rsid w:val="004408EA"/>
    <w:rsid w:val="0044346F"/>
    <w:rsid w:val="00453FF6"/>
    <w:rsid w:val="0046520A"/>
    <w:rsid w:val="004671C7"/>
    <w:rsid w:val="004672AB"/>
    <w:rsid w:val="004714FE"/>
    <w:rsid w:val="00472700"/>
    <w:rsid w:val="00477BAA"/>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7F21"/>
    <w:rsid w:val="004F2628"/>
    <w:rsid w:val="004F472A"/>
    <w:rsid w:val="004F5E57"/>
    <w:rsid w:val="004F6710"/>
    <w:rsid w:val="00500C3E"/>
    <w:rsid w:val="00502849"/>
    <w:rsid w:val="00504334"/>
    <w:rsid w:val="0050498D"/>
    <w:rsid w:val="005104D7"/>
    <w:rsid w:val="00510B9E"/>
    <w:rsid w:val="00512504"/>
    <w:rsid w:val="00535037"/>
    <w:rsid w:val="00536BC2"/>
    <w:rsid w:val="005425E1"/>
    <w:rsid w:val="005427C5"/>
    <w:rsid w:val="00542CF6"/>
    <w:rsid w:val="00553C03"/>
    <w:rsid w:val="00560DDA"/>
    <w:rsid w:val="00563692"/>
    <w:rsid w:val="00570190"/>
    <w:rsid w:val="00570D7D"/>
    <w:rsid w:val="00571679"/>
    <w:rsid w:val="00572794"/>
    <w:rsid w:val="00584235"/>
    <w:rsid w:val="005844E7"/>
    <w:rsid w:val="005908B8"/>
    <w:rsid w:val="00590948"/>
    <w:rsid w:val="0059512E"/>
    <w:rsid w:val="005A6C82"/>
    <w:rsid w:val="005A6DD2"/>
    <w:rsid w:val="005C385D"/>
    <w:rsid w:val="005D3B20"/>
    <w:rsid w:val="005D71B7"/>
    <w:rsid w:val="005E4759"/>
    <w:rsid w:val="005E5C68"/>
    <w:rsid w:val="005E65C0"/>
    <w:rsid w:val="005F0390"/>
    <w:rsid w:val="00603B81"/>
    <w:rsid w:val="006072CD"/>
    <w:rsid w:val="00612023"/>
    <w:rsid w:val="00614190"/>
    <w:rsid w:val="00622A99"/>
    <w:rsid w:val="00622E67"/>
    <w:rsid w:val="00625321"/>
    <w:rsid w:val="00626B57"/>
    <w:rsid w:val="00626EDC"/>
    <w:rsid w:val="00634280"/>
    <w:rsid w:val="00635BBF"/>
    <w:rsid w:val="00636539"/>
    <w:rsid w:val="006452D3"/>
    <w:rsid w:val="006470EC"/>
    <w:rsid w:val="006542D6"/>
    <w:rsid w:val="0065598E"/>
    <w:rsid w:val="00655AF2"/>
    <w:rsid w:val="00655BC5"/>
    <w:rsid w:val="006568BE"/>
    <w:rsid w:val="0066025D"/>
    <w:rsid w:val="0066091A"/>
    <w:rsid w:val="006705B7"/>
    <w:rsid w:val="006773EC"/>
    <w:rsid w:val="00680504"/>
    <w:rsid w:val="00681CD9"/>
    <w:rsid w:val="00683E30"/>
    <w:rsid w:val="00687024"/>
    <w:rsid w:val="00695E22"/>
    <w:rsid w:val="006A3D48"/>
    <w:rsid w:val="006A77AE"/>
    <w:rsid w:val="006B0F6F"/>
    <w:rsid w:val="006B2420"/>
    <w:rsid w:val="006B25D9"/>
    <w:rsid w:val="006B7093"/>
    <w:rsid w:val="006B7417"/>
    <w:rsid w:val="006D31F9"/>
    <w:rsid w:val="006D3691"/>
    <w:rsid w:val="006D67FA"/>
    <w:rsid w:val="006D7AAD"/>
    <w:rsid w:val="006E5EF0"/>
    <w:rsid w:val="006F3117"/>
    <w:rsid w:val="006F3563"/>
    <w:rsid w:val="006F42B9"/>
    <w:rsid w:val="006F6103"/>
    <w:rsid w:val="00704E00"/>
    <w:rsid w:val="007119CD"/>
    <w:rsid w:val="00714870"/>
    <w:rsid w:val="007209E7"/>
    <w:rsid w:val="00726182"/>
    <w:rsid w:val="00727635"/>
    <w:rsid w:val="00732329"/>
    <w:rsid w:val="007337CA"/>
    <w:rsid w:val="00734CE4"/>
    <w:rsid w:val="00735123"/>
    <w:rsid w:val="00741837"/>
    <w:rsid w:val="007453E6"/>
    <w:rsid w:val="00750E4A"/>
    <w:rsid w:val="00751CBC"/>
    <w:rsid w:val="00754789"/>
    <w:rsid w:val="00770453"/>
    <w:rsid w:val="0077309D"/>
    <w:rsid w:val="007774EE"/>
    <w:rsid w:val="00781822"/>
    <w:rsid w:val="00783F21"/>
    <w:rsid w:val="00786AE0"/>
    <w:rsid w:val="00787159"/>
    <w:rsid w:val="0079043A"/>
    <w:rsid w:val="00791668"/>
    <w:rsid w:val="00791901"/>
    <w:rsid w:val="00791AA1"/>
    <w:rsid w:val="00793C0F"/>
    <w:rsid w:val="00795BDD"/>
    <w:rsid w:val="007A3793"/>
    <w:rsid w:val="007A5366"/>
    <w:rsid w:val="007A698A"/>
    <w:rsid w:val="007C1BA2"/>
    <w:rsid w:val="007C2B48"/>
    <w:rsid w:val="007D0195"/>
    <w:rsid w:val="007D20E9"/>
    <w:rsid w:val="007D7881"/>
    <w:rsid w:val="007D7E3A"/>
    <w:rsid w:val="007E0E10"/>
    <w:rsid w:val="007E4768"/>
    <w:rsid w:val="007E777B"/>
    <w:rsid w:val="007F1EF7"/>
    <w:rsid w:val="007F2070"/>
    <w:rsid w:val="007F53AC"/>
    <w:rsid w:val="007F63C1"/>
    <w:rsid w:val="008053F5"/>
    <w:rsid w:val="00807AF7"/>
    <w:rsid w:val="00810198"/>
    <w:rsid w:val="00815DA8"/>
    <w:rsid w:val="00820AC3"/>
    <w:rsid w:val="0082194D"/>
    <w:rsid w:val="008221F9"/>
    <w:rsid w:val="00826EF5"/>
    <w:rsid w:val="00831693"/>
    <w:rsid w:val="00837D80"/>
    <w:rsid w:val="00840104"/>
    <w:rsid w:val="00840C1F"/>
    <w:rsid w:val="008411C9"/>
    <w:rsid w:val="00841FC5"/>
    <w:rsid w:val="0084293C"/>
    <w:rsid w:val="00843D0F"/>
    <w:rsid w:val="00845709"/>
    <w:rsid w:val="0085368D"/>
    <w:rsid w:val="00855687"/>
    <w:rsid w:val="008576BD"/>
    <w:rsid w:val="00860463"/>
    <w:rsid w:val="00867687"/>
    <w:rsid w:val="00872E93"/>
    <w:rsid w:val="008733DA"/>
    <w:rsid w:val="00880CAC"/>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64AA"/>
    <w:rsid w:val="00907BA7"/>
    <w:rsid w:val="0091064E"/>
    <w:rsid w:val="00911FC5"/>
    <w:rsid w:val="00915219"/>
    <w:rsid w:val="00916ABF"/>
    <w:rsid w:val="00922593"/>
    <w:rsid w:val="009304F9"/>
    <w:rsid w:val="00931A10"/>
    <w:rsid w:val="00934247"/>
    <w:rsid w:val="00934B55"/>
    <w:rsid w:val="00947967"/>
    <w:rsid w:val="00952A13"/>
    <w:rsid w:val="00955201"/>
    <w:rsid w:val="00964B62"/>
    <w:rsid w:val="00965200"/>
    <w:rsid w:val="009668B3"/>
    <w:rsid w:val="00971471"/>
    <w:rsid w:val="009845B6"/>
    <w:rsid w:val="009849C2"/>
    <w:rsid w:val="00984D24"/>
    <w:rsid w:val="009858EB"/>
    <w:rsid w:val="009A3F47"/>
    <w:rsid w:val="009B0046"/>
    <w:rsid w:val="009B2E8E"/>
    <w:rsid w:val="009B2F82"/>
    <w:rsid w:val="009B6A0C"/>
    <w:rsid w:val="009C1440"/>
    <w:rsid w:val="009C2107"/>
    <w:rsid w:val="009C5921"/>
    <w:rsid w:val="009C5D9E"/>
    <w:rsid w:val="009C64B7"/>
    <w:rsid w:val="009D2C3E"/>
    <w:rsid w:val="009D461A"/>
    <w:rsid w:val="009E0625"/>
    <w:rsid w:val="009E3034"/>
    <w:rsid w:val="009E549F"/>
    <w:rsid w:val="009F28A8"/>
    <w:rsid w:val="009F473E"/>
    <w:rsid w:val="009F5247"/>
    <w:rsid w:val="009F682A"/>
    <w:rsid w:val="00A022BE"/>
    <w:rsid w:val="00A03ED0"/>
    <w:rsid w:val="00A07B4B"/>
    <w:rsid w:val="00A123CB"/>
    <w:rsid w:val="00A23AFD"/>
    <w:rsid w:val="00A24C95"/>
    <w:rsid w:val="00A2599A"/>
    <w:rsid w:val="00A26094"/>
    <w:rsid w:val="00A301BF"/>
    <w:rsid w:val="00A302B2"/>
    <w:rsid w:val="00A327DB"/>
    <w:rsid w:val="00A331B4"/>
    <w:rsid w:val="00A331FB"/>
    <w:rsid w:val="00A3484E"/>
    <w:rsid w:val="00A356D3"/>
    <w:rsid w:val="00A36ADA"/>
    <w:rsid w:val="00A37C4D"/>
    <w:rsid w:val="00A438D8"/>
    <w:rsid w:val="00A473F5"/>
    <w:rsid w:val="00A51F9D"/>
    <w:rsid w:val="00A5416A"/>
    <w:rsid w:val="00A54D2B"/>
    <w:rsid w:val="00A564E2"/>
    <w:rsid w:val="00A639F4"/>
    <w:rsid w:val="00A65864"/>
    <w:rsid w:val="00A65FAE"/>
    <w:rsid w:val="00A7137B"/>
    <w:rsid w:val="00A748C3"/>
    <w:rsid w:val="00A81A32"/>
    <w:rsid w:val="00A835BD"/>
    <w:rsid w:val="00A94CBD"/>
    <w:rsid w:val="00A97B15"/>
    <w:rsid w:val="00AA42D5"/>
    <w:rsid w:val="00AA7D64"/>
    <w:rsid w:val="00AB2FAB"/>
    <w:rsid w:val="00AB5C14"/>
    <w:rsid w:val="00AC1EE7"/>
    <w:rsid w:val="00AC333F"/>
    <w:rsid w:val="00AC585C"/>
    <w:rsid w:val="00AD1925"/>
    <w:rsid w:val="00AD25BD"/>
    <w:rsid w:val="00AD2F29"/>
    <w:rsid w:val="00AE067D"/>
    <w:rsid w:val="00AE7410"/>
    <w:rsid w:val="00AF1181"/>
    <w:rsid w:val="00AF2F79"/>
    <w:rsid w:val="00AF4653"/>
    <w:rsid w:val="00AF7DB7"/>
    <w:rsid w:val="00B10D02"/>
    <w:rsid w:val="00B14E75"/>
    <w:rsid w:val="00B201E2"/>
    <w:rsid w:val="00B33324"/>
    <w:rsid w:val="00B443E4"/>
    <w:rsid w:val="00B5484D"/>
    <w:rsid w:val="00B563EA"/>
    <w:rsid w:val="00B56CDF"/>
    <w:rsid w:val="00B60E51"/>
    <w:rsid w:val="00B63A54"/>
    <w:rsid w:val="00B73435"/>
    <w:rsid w:val="00B751C3"/>
    <w:rsid w:val="00B77D18"/>
    <w:rsid w:val="00B8313A"/>
    <w:rsid w:val="00B844B6"/>
    <w:rsid w:val="00B87139"/>
    <w:rsid w:val="00B91D56"/>
    <w:rsid w:val="00B93503"/>
    <w:rsid w:val="00B97515"/>
    <w:rsid w:val="00B97728"/>
    <w:rsid w:val="00BA31E8"/>
    <w:rsid w:val="00BA3C8D"/>
    <w:rsid w:val="00BA5365"/>
    <w:rsid w:val="00BA55E0"/>
    <w:rsid w:val="00BA6BD4"/>
    <w:rsid w:val="00BA6C7A"/>
    <w:rsid w:val="00BB17D1"/>
    <w:rsid w:val="00BB3752"/>
    <w:rsid w:val="00BB6688"/>
    <w:rsid w:val="00BC26D4"/>
    <w:rsid w:val="00BD1FC0"/>
    <w:rsid w:val="00BD72AF"/>
    <w:rsid w:val="00BE0C80"/>
    <w:rsid w:val="00BF2A42"/>
    <w:rsid w:val="00BF3D42"/>
    <w:rsid w:val="00BF5BC2"/>
    <w:rsid w:val="00C03D67"/>
    <w:rsid w:val="00C03D8C"/>
    <w:rsid w:val="00C04B41"/>
    <w:rsid w:val="00C055EC"/>
    <w:rsid w:val="00C10DC9"/>
    <w:rsid w:val="00C12FB3"/>
    <w:rsid w:val="00C156F1"/>
    <w:rsid w:val="00C17341"/>
    <w:rsid w:val="00C22500"/>
    <w:rsid w:val="00C24EEF"/>
    <w:rsid w:val="00C25CF6"/>
    <w:rsid w:val="00C26C36"/>
    <w:rsid w:val="00C32768"/>
    <w:rsid w:val="00C33476"/>
    <w:rsid w:val="00C33E25"/>
    <w:rsid w:val="00C34684"/>
    <w:rsid w:val="00C37351"/>
    <w:rsid w:val="00C431DF"/>
    <w:rsid w:val="00C456BD"/>
    <w:rsid w:val="00C460B3"/>
    <w:rsid w:val="00C530DC"/>
    <w:rsid w:val="00C5350D"/>
    <w:rsid w:val="00C5499E"/>
    <w:rsid w:val="00C6123C"/>
    <w:rsid w:val="00C6311A"/>
    <w:rsid w:val="00C7084D"/>
    <w:rsid w:val="00C709F4"/>
    <w:rsid w:val="00C7315E"/>
    <w:rsid w:val="00C75895"/>
    <w:rsid w:val="00C8256D"/>
    <w:rsid w:val="00C83C9F"/>
    <w:rsid w:val="00C876ED"/>
    <w:rsid w:val="00C930F0"/>
    <w:rsid w:val="00C94519"/>
    <w:rsid w:val="00C94840"/>
    <w:rsid w:val="00C9775B"/>
    <w:rsid w:val="00CA1004"/>
    <w:rsid w:val="00CA4593"/>
    <w:rsid w:val="00CA4EE3"/>
    <w:rsid w:val="00CA5153"/>
    <w:rsid w:val="00CA546E"/>
    <w:rsid w:val="00CB027F"/>
    <w:rsid w:val="00CB2A9C"/>
    <w:rsid w:val="00CC0EBB"/>
    <w:rsid w:val="00CC2FCD"/>
    <w:rsid w:val="00CC6297"/>
    <w:rsid w:val="00CC7690"/>
    <w:rsid w:val="00CD1986"/>
    <w:rsid w:val="00CD4C84"/>
    <w:rsid w:val="00CD54BF"/>
    <w:rsid w:val="00CE4D5C"/>
    <w:rsid w:val="00CF05DA"/>
    <w:rsid w:val="00CF58EB"/>
    <w:rsid w:val="00CF6FEC"/>
    <w:rsid w:val="00D0106E"/>
    <w:rsid w:val="00D06383"/>
    <w:rsid w:val="00D0701D"/>
    <w:rsid w:val="00D11D8C"/>
    <w:rsid w:val="00D139CC"/>
    <w:rsid w:val="00D20D26"/>
    <w:rsid w:val="00D20E85"/>
    <w:rsid w:val="00D20E93"/>
    <w:rsid w:val="00D221C2"/>
    <w:rsid w:val="00D24615"/>
    <w:rsid w:val="00D32112"/>
    <w:rsid w:val="00D37842"/>
    <w:rsid w:val="00D37FDE"/>
    <w:rsid w:val="00D42DC2"/>
    <w:rsid w:val="00D4302B"/>
    <w:rsid w:val="00D537E1"/>
    <w:rsid w:val="00D55BB2"/>
    <w:rsid w:val="00D6091A"/>
    <w:rsid w:val="00D6605A"/>
    <w:rsid w:val="00D6695F"/>
    <w:rsid w:val="00D75644"/>
    <w:rsid w:val="00D81656"/>
    <w:rsid w:val="00D83C82"/>
    <w:rsid w:val="00D83D87"/>
    <w:rsid w:val="00D84A6D"/>
    <w:rsid w:val="00D86A30"/>
    <w:rsid w:val="00D97CB4"/>
    <w:rsid w:val="00D97DD4"/>
    <w:rsid w:val="00DA187C"/>
    <w:rsid w:val="00DA524D"/>
    <w:rsid w:val="00DA5A8A"/>
    <w:rsid w:val="00DA707D"/>
    <w:rsid w:val="00DB1170"/>
    <w:rsid w:val="00DB26CD"/>
    <w:rsid w:val="00DB373C"/>
    <w:rsid w:val="00DB441C"/>
    <w:rsid w:val="00DB44AF"/>
    <w:rsid w:val="00DC1F58"/>
    <w:rsid w:val="00DC339B"/>
    <w:rsid w:val="00DC5D40"/>
    <w:rsid w:val="00DC60AA"/>
    <w:rsid w:val="00DC69A7"/>
    <w:rsid w:val="00DD30E9"/>
    <w:rsid w:val="00DD4F47"/>
    <w:rsid w:val="00DD7FBB"/>
    <w:rsid w:val="00DE0B9F"/>
    <w:rsid w:val="00DE2A9E"/>
    <w:rsid w:val="00DE4238"/>
    <w:rsid w:val="00DE657F"/>
    <w:rsid w:val="00DF1218"/>
    <w:rsid w:val="00DF1F3C"/>
    <w:rsid w:val="00DF5AC0"/>
    <w:rsid w:val="00DF6462"/>
    <w:rsid w:val="00E02FA0"/>
    <w:rsid w:val="00E036DC"/>
    <w:rsid w:val="00E10454"/>
    <w:rsid w:val="00E10A24"/>
    <w:rsid w:val="00E112E5"/>
    <w:rsid w:val="00E122D8"/>
    <w:rsid w:val="00E12CC8"/>
    <w:rsid w:val="00E15352"/>
    <w:rsid w:val="00E21CC7"/>
    <w:rsid w:val="00E24820"/>
    <w:rsid w:val="00E24D9E"/>
    <w:rsid w:val="00E25849"/>
    <w:rsid w:val="00E3197E"/>
    <w:rsid w:val="00E342F8"/>
    <w:rsid w:val="00E351ED"/>
    <w:rsid w:val="00E36E31"/>
    <w:rsid w:val="00E42B19"/>
    <w:rsid w:val="00E6034B"/>
    <w:rsid w:val="00E6549E"/>
    <w:rsid w:val="00E65EDE"/>
    <w:rsid w:val="00E70F81"/>
    <w:rsid w:val="00E74413"/>
    <w:rsid w:val="00E77055"/>
    <w:rsid w:val="00E77460"/>
    <w:rsid w:val="00E82B0E"/>
    <w:rsid w:val="00E83ABC"/>
    <w:rsid w:val="00E844F2"/>
    <w:rsid w:val="00E86E2C"/>
    <w:rsid w:val="00E9002A"/>
    <w:rsid w:val="00E90AD0"/>
    <w:rsid w:val="00E91EA0"/>
    <w:rsid w:val="00E92FCB"/>
    <w:rsid w:val="00E94FA6"/>
    <w:rsid w:val="00EA147F"/>
    <w:rsid w:val="00EA4122"/>
    <w:rsid w:val="00EA4A27"/>
    <w:rsid w:val="00EA4FA6"/>
    <w:rsid w:val="00EB1A25"/>
    <w:rsid w:val="00EB1E07"/>
    <w:rsid w:val="00EC4574"/>
    <w:rsid w:val="00EC7363"/>
    <w:rsid w:val="00ED03AB"/>
    <w:rsid w:val="00ED1963"/>
    <w:rsid w:val="00ED1CD4"/>
    <w:rsid w:val="00ED1D2B"/>
    <w:rsid w:val="00ED3A2F"/>
    <w:rsid w:val="00ED50FC"/>
    <w:rsid w:val="00ED64B5"/>
    <w:rsid w:val="00EE5F89"/>
    <w:rsid w:val="00EE66C4"/>
    <w:rsid w:val="00EE7CCA"/>
    <w:rsid w:val="00F06E53"/>
    <w:rsid w:val="00F14B9A"/>
    <w:rsid w:val="00F16A14"/>
    <w:rsid w:val="00F362D7"/>
    <w:rsid w:val="00F37D7B"/>
    <w:rsid w:val="00F42F87"/>
    <w:rsid w:val="00F5314C"/>
    <w:rsid w:val="00F557F9"/>
    <w:rsid w:val="00F5688C"/>
    <w:rsid w:val="00F60048"/>
    <w:rsid w:val="00F635DD"/>
    <w:rsid w:val="00F6627B"/>
    <w:rsid w:val="00F678B2"/>
    <w:rsid w:val="00F7336E"/>
    <w:rsid w:val="00F734F2"/>
    <w:rsid w:val="00F75052"/>
    <w:rsid w:val="00F804D3"/>
    <w:rsid w:val="00F816CB"/>
    <w:rsid w:val="00F81CD2"/>
    <w:rsid w:val="00F82641"/>
    <w:rsid w:val="00F83254"/>
    <w:rsid w:val="00F90F18"/>
    <w:rsid w:val="00F937E4"/>
    <w:rsid w:val="00F95EE7"/>
    <w:rsid w:val="00F96BD0"/>
    <w:rsid w:val="00FA007A"/>
    <w:rsid w:val="00FA39E6"/>
    <w:rsid w:val="00FA7BC9"/>
    <w:rsid w:val="00FB378E"/>
    <w:rsid w:val="00FB37F1"/>
    <w:rsid w:val="00FB47C0"/>
    <w:rsid w:val="00FB501B"/>
    <w:rsid w:val="00FB5CE2"/>
    <w:rsid w:val="00FB719A"/>
    <w:rsid w:val="00FB7770"/>
    <w:rsid w:val="00FD0E0F"/>
    <w:rsid w:val="00FD3B91"/>
    <w:rsid w:val="00FD576B"/>
    <w:rsid w:val="00FD579E"/>
    <w:rsid w:val="00FD6845"/>
    <w:rsid w:val="00FD6E90"/>
    <w:rsid w:val="00FE1D9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1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D7AA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Textbody">
    <w:name w:val="Text body"/>
    <w:rsid w:val="003A2138"/>
    <w:pPr>
      <w:widowControl w:val="0"/>
      <w:suppressAutoHyphens/>
      <w:autoSpaceDN w:val="0"/>
      <w:textAlignment w:val="baseline"/>
    </w:pPr>
    <w:rPr>
      <w:rFonts w:ascii="Calibri" w:hAnsi="Calibri"/>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microsoft.com/office/2007/relationships/hdphoto" Target="media/hdphoto2.wdp"/><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3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microsoft.com/office/2007/relationships/hdphoto" Target="media/hdphoto1.wdp"/><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B8934-DAB5-4E53-9D6E-3EAC847C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6444</Words>
  <Characters>36733</Characters>
  <Application>Microsoft Office Word</Application>
  <DocSecurity>0</DocSecurity>
  <Lines>306</Lines>
  <Paragraphs>86</Paragraphs>
  <ScaleCrop>false</ScaleCrop>
  <Company/>
  <LinksUpToDate>false</LinksUpToDate>
  <CharactersWithSpaces>43091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2024-02-15T07:19:00Z</dcterms:created>
  <dcterms:modified xsi:type="dcterms:W3CDTF">2024-02-15T07:22:00Z</dcterms:modified>
  <cp:contentStatus/>
</cp:coreProperties>
</file>