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270FD7" w:rsidRDefault="00D20D26" w:rsidP="00F37D7B">
      <w:pPr>
        <w:pStyle w:val="af7"/>
        <w:rPr>
          <w:rFonts w:hAnsi="標楷體"/>
          <w:color w:val="000000" w:themeColor="text1"/>
        </w:rPr>
      </w:pPr>
      <w:r w:rsidRPr="00270FD7">
        <w:rPr>
          <w:rFonts w:hAnsi="標楷體" w:hint="eastAsia"/>
          <w:color w:val="000000" w:themeColor="text1"/>
        </w:rPr>
        <w:t>調查</w:t>
      </w:r>
      <w:r w:rsidR="00AA2D8B">
        <w:rPr>
          <w:rFonts w:hAnsi="標楷體" w:hint="eastAsia"/>
          <w:color w:val="000000" w:themeColor="text1"/>
        </w:rPr>
        <w:t>意見</w:t>
      </w:r>
    </w:p>
    <w:p w:rsidR="00EC777E" w:rsidRPr="00270FD7" w:rsidRDefault="00E25849" w:rsidP="00F9004F">
      <w:pPr>
        <w:pStyle w:val="1"/>
        <w:ind w:left="2380" w:hanging="2380"/>
        <w:rPr>
          <w:rFonts w:hAnsi="標楷體"/>
          <w:bCs w:val="0"/>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0FD7">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C777E" w:rsidRPr="00270FD7">
        <w:rPr>
          <w:rFonts w:hAnsi="標楷體"/>
          <w:bCs w:val="0"/>
          <w:color w:val="000000" w:themeColor="text1"/>
        </w:rPr>
        <w:t>據悉，花蓮縣政府</w:t>
      </w:r>
      <w:r w:rsidR="00B74482" w:rsidRPr="00270FD7">
        <w:rPr>
          <w:rFonts w:hAnsi="標楷體"/>
          <w:bCs w:val="0"/>
          <w:color w:val="000000" w:themeColor="text1"/>
        </w:rPr>
        <w:t>(</w:t>
      </w:r>
      <w:r w:rsidR="00EC777E" w:rsidRPr="00270FD7">
        <w:rPr>
          <w:rFonts w:hAnsi="標楷體"/>
          <w:bCs w:val="0"/>
          <w:color w:val="000000" w:themeColor="text1"/>
        </w:rPr>
        <w:t>下稱花縣府</w:t>
      </w:r>
      <w:r w:rsidR="00B74482" w:rsidRPr="00270FD7">
        <w:rPr>
          <w:rFonts w:hAnsi="標楷體"/>
          <w:bCs w:val="0"/>
          <w:color w:val="000000" w:themeColor="text1"/>
        </w:rPr>
        <w:t>)</w:t>
      </w:r>
      <w:r w:rsidR="00EC777E" w:rsidRPr="00270FD7">
        <w:rPr>
          <w:rFonts w:hAnsi="標楷體"/>
          <w:bCs w:val="0"/>
          <w:color w:val="000000" w:themeColor="text1"/>
        </w:rPr>
        <w:t>未量入為出，亦未</w:t>
      </w:r>
      <w:proofErr w:type="gramStart"/>
      <w:r w:rsidR="00EC777E" w:rsidRPr="00270FD7">
        <w:rPr>
          <w:rFonts w:hAnsi="標楷體"/>
          <w:bCs w:val="0"/>
          <w:color w:val="000000" w:themeColor="text1"/>
        </w:rPr>
        <w:t>撙</w:t>
      </w:r>
      <w:proofErr w:type="gramEnd"/>
      <w:r w:rsidR="00EC777E" w:rsidRPr="00270FD7">
        <w:rPr>
          <w:rFonts w:hAnsi="標楷體"/>
          <w:bCs w:val="0"/>
          <w:color w:val="000000" w:themeColor="text1"/>
        </w:rPr>
        <w:t>節經費支出，於近5年編列宗教預算高達新臺幣3億2,000萬元，居全國之冠，恐排擠其他經費需求。花縣府連年編列高額宗教活動預算之原因為何？各補助預算執行情形、經費核銷是否合</w:t>
      </w:r>
      <w:proofErr w:type="gramStart"/>
      <w:r w:rsidR="00EC777E" w:rsidRPr="00270FD7">
        <w:rPr>
          <w:rFonts w:hAnsi="標楷體"/>
          <w:bCs w:val="0"/>
          <w:color w:val="000000" w:themeColor="text1"/>
        </w:rPr>
        <w:t>規</w:t>
      </w:r>
      <w:proofErr w:type="gramEnd"/>
      <w:r w:rsidR="00EC777E" w:rsidRPr="00270FD7">
        <w:rPr>
          <w:rFonts w:hAnsi="標楷體"/>
          <w:bCs w:val="0"/>
          <w:color w:val="000000" w:themeColor="text1"/>
        </w:rPr>
        <w:t>、確實？</w:t>
      </w:r>
      <w:proofErr w:type="gramStart"/>
      <w:r w:rsidR="00EC777E" w:rsidRPr="00270FD7">
        <w:rPr>
          <w:rFonts w:hAnsi="標楷體"/>
          <w:bCs w:val="0"/>
          <w:color w:val="000000" w:themeColor="text1"/>
        </w:rPr>
        <w:t>均有深入</w:t>
      </w:r>
      <w:proofErr w:type="gramEnd"/>
      <w:r w:rsidR="00EC777E" w:rsidRPr="00270FD7">
        <w:rPr>
          <w:rFonts w:hAnsi="標楷體"/>
          <w:bCs w:val="0"/>
          <w:color w:val="000000" w:themeColor="text1"/>
        </w:rPr>
        <w:t>瞭解調查之必要案</w:t>
      </w:r>
      <w:r w:rsidR="00D63D0B" w:rsidRPr="00270FD7">
        <w:rPr>
          <w:rFonts w:hAnsi="標楷體" w:hint="eastAsia"/>
          <w:bCs w:val="0"/>
          <w:color w:val="000000" w:themeColor="text1"/>
        </w:rPr>
        <w:t>。</w:t>
      </w:r>
    </w:p>
    <w:p w:rsidR="00E25849" w:rsidRPr="00270FD7" w:rsidRDefault="00491C9D" w:rsidP="004E05A1">
      <w:pPr>
        <w:pStyle w:val="1"/>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270FD7">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55519" w:rsidRPr="00270FD7" w:rsidRDefault="00E55519" w:rsidP="00E55519">
      <w:pPr>
        <w:pStyle w:val="11"/>
        <w:ind w:left="680" w:firstLine="680"/>
        <w:rPr>
          <w:rFonts w:hAnsi="標楷體"/>
          <w:color w:val="000000" w:themeColor="text1"/>
        </w:rPr>
      </w:pPr>
      <w:r w:rsidRPr="00270FD7">
        <w:rPr>
          <w:rFonts w:hAnsi="標楷體" w:hint="eastAsia"/>
          <w:color w:val="000000" w:themeColor="text1"/>
        </w:rPr>
        <w:t>本案</w:t>
      </w:r>
      <w:r w:rsidRPr="00270FD7">
        <w:rPr>
          <w:rFonts w:hAnsi="標楷體"/>
          <w:color w:val="000000" w:themeColor="text1"/>
        </w:rPr>
        <w:t>經分別</w:t>
      </w:r>
      <w:r w:rsidRPr="00270FD7">
        <w:rPr>
          <w:rFonts w:hAnsi="標楷體" w:hint="eastAsia"/>
          <w:color w:val="000000" w:themeColor="text1"/>
        </w:rPr>
        <w:t>調閱</w:t>
      </w:r>
      <w:r w:rsidRPr="00270FD7">
        <w:rPr>
          <w:rFonts w:hAnsi="標楷體"/>
          <w:color w:val="000000" w:themeColor="text1"/>
        </w:rPr>
        <w:t>花蓮縣政府</w:t>
      </w:r>
      <w:r w:rsidR="00504BC5" w:rsidRPr="00270FD7">
        <w:rPr>
          <w:rFonts w:hAnsi="標楷體"/>
          <w:color w:val="000000" w:themeColor="text1"/>
        </w:rPr>
        <w:t>(</w:t>
      </w:r>
      <w:r w:rsidRPr="00270FD7">
        <w:rPr>
          <w:rFonts w:hAnsi="標楷體"/>
          <w:color w:val="000000" w:themeColor="text1"/>
        </w:rPr>
        <w:t>下稱花縣府</w:t>
      </w:r>
      <w:r w:rsidR="00504BC5" w:rsidRPr="00270FD7">
        <w:rPr>
          <w:rFonts w:hAnsi="標楷體"/>
          <w:color w:val="000000" w:themeColor="text1"/>
        </w:rPr>
        <w:t>)</w:t>
      </w:r>
      <w:r w:rsidRPr="00270FD7">
        <w:rPr>
          <w:rFonts w:hAnsi="標楷體" w:hint="eastAsia"/>
          <w:color w:val="000000" w:themeColor="text1"/>
        </w:rPr>
        <w:t>、行政院主計總處</w:t>
      </w:r>
      <w:r w:rsidR="00504BC5" w:rsidRPr="00270FD7">
        <w:rPr>
          <w:rFonts w:hAnsi="標楷體"/>
          <w:color w:val="000000" w:themeColor="text1"/>
        </w:rPr>
        <w:t>(</w:t>
      </w:r>
      <w:r w:rsidRPr="00270FD7">
        <w:rPr>
          <w:rFonts w:hAnsi="標楷體"/>
          <w:color w:val="000000" w:themeColor="text1"/>
        </w:rPr>
        <w:t>下稱</w:t>
      </w:r>
      <w:r w:rsidRPr="00270FD7">
        <w:rPr>
          <w:rFonts w:hAnsi="標楷體" w:hint="eastAsia"/>
          <w:color w:val="000000" w:themeColor="text1"/>
        </w:rPr>
        <w:t>主計總處</w:t>
      </w:r>
      <w:r w:rsidR="00504BC5" w:rsidRPr="00270FD7">
        <w:rPr>
          <w:rFonts w:hAnsi="標楷體"/>
          <w:color w:val="000000" w:themeColor="text1"/>
        </w:rPr>
        <w:t>)</w:t>
      </w:r>
      <w:r w:rsidRPr="00270FD7">
        <w:rPr>
          <w:rFonts w:hAnsi="標楷體" w:hint="eastAsia"/>
          <w:color w:val="000000" w:themeColor="text1"/>
        </w:rPr>
        <w:t>、內政部及</w:t>
      </w:r>
      <w:proofErr w:type="gramStart"/>
      <w:r w:rsidRPr="00270FD7">
        <w:rPr>
          <w:rFonts w:hAnsi="標楷體"/>
          <w:color w:val="000000" w:themeColor="text1"/>
        </w:rPr>
        <w:t>審計部</w:t>
      </w:r>
      <w:r w:rsidRPr="00270FD7">
        <w:rPr>
          <w:rFonts w:hAnsi="標楷體" w:hint="eastAsia"/>
          <w:color w:val="000000" w:themeColor="text1"/>
        </w:rPr>
        <w:t>等機關</w:t>
      </w:r>
      <w:proofErr w:type="gramEnd"/>
      <w:r w:rsidRPr="00270FD7">
        <w:rPr>
          <w:rFonts w:hAnsi="標楷體" w:hint="eastAsia"/>
          <w:color w:val="000000" w:themeColor="text1"/>
        </w:rPr>
        <w:t>卷證資料，</w:t>
      </w:r>
      <w:proofErr w:type="gramStart"/>
      <w:r w:rsidRPr="00270FD7">
        <w:rPr>
          <w:rFonts w:hAnsi="標楷體" w:hint="eastAsia"/>
          <w:color w:val="000000" w:themeColor="text1"/>
        </w:rPr>
        <w:t>嗣</w:t>
      </w:r>
      <w:proofErr w:type="gramEnd"/>
      <w:r w:rsidRPr="00270FD7">
        <w:rPr>
          <w:rFonts w:hAnsi="標楷體" w:hint="eastAsia"/>
          <w:color w:val="000000" w:themeColor="text1"/>
        </w:rPr>
        <w:t>請</w:t>
      </w:r>
      <w:r w:rsidRPr="00270FD7">
        <w:rPr>
          <w:rFonts w:hAnsi="標楷體"/>
          <w:color w:val="000000" w:themeColor="text1"/>
        </w:rPr>
        <w:t>審計</w:t>
      </w:r>
      <w:r w:rsidRPr="00270FD7">
        <w:rPr>
          <w:rFonts w:hAnsi="標楷體" w:hint="eastAsia"/>
          <w:color w:val="000000" w:themeColor="text1"/>
        </w:rPr>
        <w:t>部</w:t>
      </w:r>
      <w:r w:rsidR="00943E49" w:rsidRPr="00270FD7">
        <w:rPr>
          <w:rFonts w:hAnsi="標楷體" w:hint="eastAsia"/>
          <w:color w:val="000000" w:themeColor="text1"/>
        </w:rPr>
        <w:t>相關人員</w:t>
      </w:r>
      <w:r w:rsidRPr="00270FD7">
        <w:rPr>
          <w:rFonts w:hAnsi="標楷體" w:hint="eastAsia"/>
          <w:color w:val="000000" w:themeColor="text1"/>
        </w:rPr>
        <w:t>赴院簡報說明，並詢問</w:t>
      </w:r>
      <w:r w:rsidRPr="00270FD7">
        <w:rPr>
          <w:rFonts w:hAnsi="標楷體"/>
          <w:color w:val="000000" w:themeColor="text1"/>
        </w:rPr>
        <w:t>花縣府</w:t>
      </w:r>
      <w:r w:rsidR="00912396" w:rsidRPr="00270FD7">
        <w:rPr>
          <w:rFonts w:hAnsi="標楷體" w:hint="eastAsia"/>
          <w:color w:val="000000" w:themeColor="text1"/>
        </w:rPr>
        <w:t>、</w:t>
      </w:r>
      <w:r w:rsidRPr="00270FD7">
        <w:rPr>
          <w:rFonts w:hAnsi="標楷體" w:hint="eastAsia"/>
          <w:color w:val="000000" w:themeColor="text1"/>
        </w:rPr>
        <w:t>主計總處</w:t>
      </w:r>
      <w:r w:rsidR="00912396" w:rsidRPr="00270FD7">
        <w:rPr>
          <w:rFonts w:hAnsi="標楷體" w:hint="eastAsia"/>
          <w:color w:val="000000" w:themeColor="text1"/>
        </w:rPr>
        <w:t>及</w:t>
      </w:r>
      <w:r w:rsidRPr="00270FD7">
        <w:rPr>
          <w:rFonts w:hAnsi="標楷體" w:hint="eastAsia"/>
          <w:color w:val="000000" w:themeColor="text1"/>
        </w:rPr>
        <w:t>內政部民政司</w:t>
      </w:r>
      <w:r w:rsidRPr="00270FD7">
        <w:rPr>
          <w:rFonts w:hAnsi="標楷體"/>
          <w:color w:val="000000" w:themeColor="text1"/>
        </w:rPr>
        <w:t>等相關主管人員</w:t>
      </w:r>
      <w:r w:rsidRPr="00270FD7">
        <w:rPr>
          <w:rFonts w:hAnsi="標楷體" w:hint="eastAsia"/>
          <w:color w:val="000000" w:themeColor="text1"/>
        </w:rPr>
        <w:t>，業已</w:t>
      </w:r>
      <w:proofErr w:type="gramStart"/>
      <w:r w:rsidRPr="00270FD7">
        <w:rPr>
          <w:rFonts w:hAnsi="標楷體" w:hint="eastAsia"/>
          <w:color w:val="000000" w:themeColor="text1"/>
        </w:rPr>
        <w:t>調查竣事</w:t>
      </w:r>
      <w:proofErr w:type="gramEnd"/>
      <w:r w:rsidRPr="00270FD7">
        <w:rPr>
          <w:rFonts w:hAnsi="標楷體" w:hint="eastAsia"/>
          <w:color w:val="000000" w:themeColor="text1"/>
        </w:rPr>
        <w:t>，茲</w:t>
      </w:r>
      <w:proofErr w:type="gramStart"/>
      <w:r w:rsidRPr="00270FD7">
        <w:rPr>
          <w:rFonts w:hAnsi="標楷體" w:hint="eastAsia"/>
          <w:color w:val="000000" w:themeColor="text1"/>
        </w:rPr>
        <w:t>臚</w:t>
      </w:r>
      <w:proofErr w:type="gramEnd"/>
      <w:r w:rsidRPr="00270FD7">
        <w:rPr>
          <w:rFonts w:hAnsi="標楷體" w:hint="eastAsia"/>
          <w:color w:val="000000" w:themeColor="text1"/>
        </w:rPr>
        <w:t>列意見如下：</w:t>
      </w:r>
    </w:p>
    <w:p w:rsidR="00C41852" w:rsidRPr="00270FD7" w:rsidRDefault="00C41852" w:rsidP="009340D2">
      <w:pPr>
        <w:pStyle w:val="2"/>
        <w:rPr>
          <w:rFonts w:hAnsi="標楷體"/>
          <w:b/>
          <w:color w:val="000000" w:themeColor="text1"/>
        </w:rPr>
      </w:pPr>
      <w:bookmarkStart w:id="59" w:name="_Toc155863553"/>
      <w:bookmarkStart w:id="60" w:name="_Toc146212343"/>
      <w:r w:rsidRPr="00270FD7">
        <w:rPr>
          <w:rFonts w:hAnsi="標楷體"/>
          <w:b/>
          <w:color w:val="000000" w:themeColor="text1"/>
        </w:rPr>
        <w:t>花</w:t>
      </w:r>
      <w:r w:rsidRPr="00270FD7">
        <w:rPr>
          <w:rFonts w:hAnsi="標楷體" w:hint="eastAsia"/>
          <w:b/>
          <w:color w:val="000000" w:themeColor="text1"/>
        </w:rPr>
        <w:t>蓮</w:t>
      </w:r>
      <w:r w:rsidRPr="00270FD7">
        <w:rPr>
          <w:rFonts w:hAnsi="標楷體"/>
          <w:b/>
          <w:color w:val="000000" w:themeColor="text1"/>
        </w:rPr>
        <w:t>縣</w:t>
      </w:r>
      <w:r w:rsidRPr="00270FD7">
        <w:rPr>
          <w:rFonts w:hAnsi="標楷體" w:hint="eastAsia"/>
          <w:b/>
          <w:color w:val="000000" w:themeColor="text1"/>
        </w:rPr>
        <w:t>政</w:t>
      </w:r>
      <w:r w:rsidRPr="00270FD7">
        <w:rPr>
          <w:rFonts w:hAnsi="標楷體"/>
          <w:b/>
          <w:color w:val="000000" w:themeColor="text1"/>
        </w:rPr>
        <w:t>府109</w:t>
      </w:r>
      <w:r w:rsidRPr="00270FD7">
        <w:rPr>
          <w:rFonts w:hAnsi="標楷體" w:hint="eastAsia"/>
          <w:b/>
          <w:color w:val="000000" w:themeColor="text1"/>
        </w:rPr>
        <w:t>至</w:t>
      </w:r>
      <w:r w:rsidRPr="00270FD7">
        <w:rPr>
          <w:rFonts w:hAnsi="標楷體"/>
          <w:b/>
          <w:color w:val="000000" w:themeColor="text1"/>
        </w:rPr>
        <w:t>111</w:t>
      </w:r>
      <w:r w:rsidRPr="00270FD7">
        <w:rPr>
          <w:rFonts w:hAnsi="標楷體" w:hint="eastAsia"/>
          <w:b/>
          <w:color w:val="000000" w:themeColor="text1"/>
        </w:rPr>
        <w:t>年各年度補助民間團體辦理宗教活動，單次活動補助金額超過</w:t>
      </w:r>
      <w:r w:rsidRPr="00270FD7">
        <w:rPr>
          <w:rFonts w:hAnsi="標楷體"/>
          <w:b/>
          <w:color w:val="000000" w:themeColor="text1"/>
        </w:rPr>
        <w:t>2</w:t>
      </w:r>
      <w:r w:rsidRPr="00270FD7">
        <w:rPr>
          <w:rFonts w:hAnsi="標楷體" w:hint="eastAsia"/>
          <w:b/>
          <w:color w:val="000000" w:themeColor="text1"/>
        </w:rPr>
        <w:t>萬元之件數占比均超過</w:t>
      </w:r>
      <w:proofErr w:type="gramStart"/>
      <w:r w:rsidRPr="00270FD7">
        <w:rPr>
          <w:rFonts w:hAnsi="標楷體" w:hint="eastAsia"/>
          <w:b/>
          <w:color w:val="000000" w:themeColor="text1"/>
        </w:rPr>
        <w:t>9</w:t>
      </w:r>
      <w:r w:rsidRPr="00270FD7">
        <w:rPr>
          <w:rFonts w:hAnsi="標楷體"/>
          <w:b/>
          <w:color w:val="000000" w:themeColor="text1"/>
        </w:rPr>
        <w:t>成</w:t>
      </w:r>
      <w:proofErr w:type="gramEnd"/>
      <w:r w:rsidRPr="00270FD7">
        <w:rPr>
          <w:rFonts w:hAnsi="標楷體" w:hint="eastAsia"/>
          <w:b/>
          <w:color w:val="000000" w:themeColor="text1"/>
        </w:rPr>
        <w:t>，平均每年每件補助金額分別高達3</w:t>
      </w:r>
      <w:r w:rsidRPr="00270FD7">
        <w:rPr>
          <w:rFonts w:hAnsi="標楷體"/>
          <w:b/>
          <w:color w:val="000000" w:themeColor="text1"/>
        </w:rPr>
        <w:t>9</w:t>
      </w:r>
      <w:r w:rsidRPr="00270FD7">
        <w:rPr>
          <w:rFonts w:hAnsi="標楷體" w:hint="eastAsia"/>
          <w:b/>
          <w:color w:val="000000" w:themeColor="text1"/>
        </w:rPr>
        <w:t>萬</w:t>
      </w:r>
      <w:r w:rsidRPr="00270FD7">
        <w:rPr>
          <w:rFonts w:hAnsi="標楷體"/>
          <w:b/>
          <w:color w:val="000000" w:themeColor="text1"/>
        </w:rPr>
        <w:t>4,209元</w:t>
      </w:r>
      <w:r w:rsidRPr="00270FD7">
        <w:rPr>
          <w:rFonts w:hAnsi="標楷體" w:hint="eastAsia"/>
          <w:b/>
          <w:color w:val="000000" w:themeColor="text1"/>
        </w:rPr>
        <w:t>、4</w:t>
      </w:r>
      <w:r w:rsidRPr="00270FD7">
        <w:rPr>
          <w:rFonts w:hAnsi="標楷體"/>
          <w:b/>
          <w:color w:val="000000" w:themeColor="text1"/>
        </w:rPr>
        <w:t>0</w:t>
      </w:r>
      <w:r w:rsidRPr="00270FD7">
        <w:rPr>
          <w:rFonts w:hAnsi="標楷體" w:hint="eastAsia"/>
          <w:b/>
          <w:color w:val="000000" w:themeColor="text1"/>
        </w:rPr>
        <w:t>萬3</w:t>
      </w:r>
      <w:r w:rsidRPr="00270FD7">
        <w:rPr>
          <w:rFonts w:hAnsi="標楷體"/>
          <w:b/>
          <w:color w:val="000000" w:themeColor="text1"/>
        </w:rPr>
        <w:t>,973元及</w:t>
      </w:r>
      <w:r w:rsidRPr="00270FD7">
        <w:rPr>
          <w:rFonts w:hAnsi="標楷體" w:hint="eastAsia"/>
          <w:b/>
          <w:color w:val="000000" w:themeColor="text1"/>
        </w:rPr>
        <w:t>5</w:t>
      </w:r>
      <w:r w:rsidRPr="00270FD7">
        <w:rPr>
          <w:rFonts w:hAnsi="標楷體"/>
          <w:b/>
          <w:color w:val="000000" w:themeColor="text1"/>
        </w:rPr>
        <w:t>1</w:t>
      </w:r>
      <w:r w:rsidRPr="00270FD7">
        <w:rPr>
          <w:rFonts w:hAnsi="標楷體" w:hint="eastAsia"/>
          <w:b/>
          <w:color w:val="000000" w:themeColor="text1"/>
        </w:rPr>
        <w:t>萬4</w:t>
      </w:r>
      <w:r w:rsidRPr="00270FD7">
        <w:rPr>
          <w:rFonts w:hAnsi="標楷體"/>
          <w:b/>
          <w:color w:val="000000" w:themeColor="text1"/>
        </w:rPr>
        <w:t>,367</w:t>
      </w:r>
      <w:r w:rsidRPr="00270FD7">
        <w:rPr>
          <w:rStyle w:val="aff4"/>
          <w:rFonts w:hAnsi="標楷體"/>
          <w:b/>
          <w:color w:val="000000" w:themeColor="text1"/>
        </w:rPr>
        <w:footnoteReference w:id="1"/>
      </w:r>
      <w:r w:rsidRPr="00270FD7">
        <w:rPr>
          <w:rFonts w:hAnsi="標楷體"/>
          <w:b/>
          <w:color w:val="000000" w:themeColor="text1"/>
        </w:rPr>
        <w:t>元</w:t>
      </w:r>
      <w:r w:rsidRPr="00270FD7">
        <w:rPr>
          <w:rFonts w:hAnsi="標楷體" w:hint="eastAsia"/>
          <w:b/>
          <w:color w:val="000000" w:themeColor="text1"/>
        </w:rPr>
        <w:t>，逐年增加</w:t>
      </w:r>
      <w:r w:rsidRPr="00270FD7">
        <w:rPr>
          <w:rFonts w:hAnsi="標楷體"/>
          <w:b/>
          <w:color w:val="000000" w:themeColor="text1"/>
        </w:rPr>
        <w:t>；</w:t>
      </w:r>
      <w:r w:rsidRPr="00270FD7">
        <w:rPr>
          <w:rFonts w:hAnsi="標楷體" w:hint="eastAsia"/>
          <w:b/>
          <w:color w:val="000000" w:themeColor="text1"/>
        </w:rPr>
        <w:t>上</w:t>
      </w:r>
      <w:r w:rsidRPr="00270FD7">
        <w:rPr>
          <w:rFonts w:hAnsi="標楷體"/>
          <w:b/>
          <w:color w:val="000000" w:themeColor="text1"/>
        </w:rPr>
        <w:t>開</w:t>
      </w:r>
      <w:r w:rsidRPr="00270FD7">
        <w:rPr>
          <w:rFonts w:hAnsi="標楷體" w:hint="eastAsia"/>
          <w:b/>
          <w:color w:val="000000" w:themeColor="text1"/>
        </w:rPr>
        <w:t>各年度單次活動補助金額超過實支數</w:t>
      </w:r>
      <w:proofErr w:type="gramStart"/>
      <w:r w:rsidRPr="00270FD7">
        <w:rPr>
          <w:rFonts w:hAnsi="標楷體" w:hint="eastAsia"/>
          <w:b/>
          <w:color w:val="000000" w:themeColor="text1"/>
        </w:rPr>
        <w:t>8成</w:t>
      </w:r>
      <w:proofErr w:type="gramEnd"/>
      <w:r w:rsidRPr="00270FD7">
        <w:rPr>
          <w:rFonts w:hAnsi="標楷體" w:hint="eastAsia"/>
          <w:b/>
          <w:color w:val="000000" w:themeColor="text1"/>
        </w:rPr>
        <w:t>者，分別計1</w:t>
      </w:r>
      <w:r w:rsidRPr="00270FD7">
        <w:rPr>
          <w:rFonts w:hAnsi="標楷體"/>
          <w:b/>
          <w:color w:val="000000" w:themeColor="text1"/>
        </w:rPr>
        <w:t>4</w:t>
      </w:r>
      <w:r w:rsidRPr="00270FD7">
        <w:rPr>
          <w:rFonts w:hAnsi="標楷體" w:hint="eastAsia"/>
          <w:b/>
          <w:color w:val="000000" w:themeColor="text1"/>
        </w:rPr>
        <w:t>件、1</w:t>
      </w:r>
      <w:r w:rsidRPr="00270FD7">
        <w:rPr>
          <w:rFonts w:hAnsi="標楷體"/>
          <w:b/>
          <w:color w:val="000000" w:themeColor="text1"/>
        </w:rPr>
        <w:t>3</w:t>
      </w:r>
      <w:r w:rsidRPr="00270FD7">
        <w:rPr>
          <w:rFonts w:hAnsi="標楷體" w:hint="eastAsia"/>
          <w:b/>
          <w:color w:val="000000" w:themeColor="text1"/>
        </w:rPr>
        <w:t>件及1</w:t>
      </w:r>
      <w:r w:rsidRPr="00270FD7">
        <w:rPr>
          <w:rFonts w:hAnsi="標楷體"/>
          <w:b/>
          <w:color w:val="000000" w:themeColor="text1"/>
        </w:rPr>
        <w:t>6</w:t>
      </w:r>
      <w:r w:rsidRPr="00270FD7">
        <w:rPr>
          <w:rFonts w:hAnsi="標楷體" w:hint="eastAsia"/>
          <w:b/>
          <w:color w:val="000000" w:themeColor="text1"/>
        </w:rPr>
        <w:t>件，共補助2,</w:t>
      </w:r>
      <w:r w:rsidRPr="00270FD7">
        <w:rPr>
          <w:rFonts w:hAnsi="標楷體"/>
          <w:b/>
          <w:color w:val="000000" w:themeColor="text1"/>
        </w:rPr>
        <w:t>729</w:t>
      </w:r>
      <w:r w:rsidRPr="00270FD7">
        <w:rPr>
          <w:rFonts w:hAnsi="標楷體" w:hint="eastAsia"/>
          <w:b/>
          <w:color w:val="000000" w:themeColor="text1"/>
        </w:rPr>
        <w:t>萬2</w:t>
      </w:r>
      <w:r w:rsidRPr="00270FD7">
        <w:rPr>
          <w:rFonts w:hAnsi="標楷體"/>
          <w:b/>
          <w:color w:val="000000" w:themeColor="text1"/>
        </w:rPr>
        <w:t>,713</w:t>
      </w:r>
      <w:r w:rsidRPr="00270FD7">
        <w:rPr>
          <w:rStyle w:val="aff4"/>
          <w:rFonts w:hAnsi="標楷體"/>
          <w:b/>
          <w:color w:val="000000" w:themeColor="text1"/>
        </w:rPr>
        <w:footnoteReference w:id="2"/>
      </w:r>
      <w:r w:rsidRPr="00270FD7">
        <w:rPr>
          <w:rFonts w:hAnsi="標楷體" w:hint="eastAsia"/>
          <w:b/>
          <w:color w:val="000000" w:themeColor="text1"/>
        </w:rPr>
        <w:t>元，其中全額補助者，3個年度合計1</w:t>
      </w:r>
      <w:r w:rsidRPr="00270FD7">
        <w:rPr>
          <w:rFonts w:hAnsi="標楷體"/>
          <w:b/>
          <w:color w:val="000000" w:themeColor="text1"/>
        </w:rPr>
        <w:t>3</w:t>
      </w:r>
      <w:r w:rsidRPr="00270FD7">
        <w:rPr>
          <w:rFonts w:hAnsi="標楷體" w:hint="eastAsia"/>
          <w:b/>
          <w:color w:val="000000" w:themeColor="text1"/>
        </w:rPr>
        <w:t>件，共補助</w:t>
      </w:r>
      <w:r w:rsidRPr="00270FD7">
        <w:rPr>
          <w:rFonts w:hAnsi="標楷體"/>
          <w:b/>
          <w:color w:val="000000" w:themeColor="text1"/>
        </w:rPr>
        <w:t>780</w:t>
      </w:r>
      <w:r w:rsidRPr="00270FD7">
        <w:rPr>
          <w:rFonts w:hAnsi="標楷體" w:hint="eastAsia"/>
          <w:b/>
          <w:color w:val="000000" w:themeColor="text1"/>
        </w:rPr>
        <w:t>萬8</w:t>
      </w:r>
      <w:r w:rsidRPr="00270FD7">
        <w:rPr>
          <w:rFonts w:hAnsi="標楷體"/>
          <w:b/>
          <w:color w:val="000000" w:themeColor="text1"/>
        </w:rPr>
        <w:t>,752</w:t>
      </w:r>
      <w:r w:rsidRPr="00270FD7">
        <w:rPr>
          <w:rFonts w:hAnsi="標楷體" w:hint="eastAsia"/>
          <w:b/>
          <w:color w:val="000000" w:themeColor="text1"/>
        </w:rPr>
        <w:t>元，即</w:t>
      </w:r>
      <w:r w:rsidRPr="00270FD7">
        <w:rPr>
          <w:rFonts w:hAnsi="標楷體" w:hint="eastAsia"/>
          <w:b/>
          <w:color w:val="000000" w:themeColor="text1"/>
        </w:rPr>
        <w:lastRenderedPageBreak/>
        <w:t>平均每件補助6</w:t>
      </w:r>
      <w:r w:rsidRPr="00270FD7">
        <w:rPr>
          <w:rFonts w:hAnsi="標楷體"/>
          <w:b/>
          <w:color w:val="000000" w:themeColor="text1"/>
        </w:rPr>
        <w:t>0</w:t>
      </w:r>
      <w:r w:rsidRPr="00270FD7">
        <w:rPr>
          <w:rFonts w:hAnsi="標楷體" w:hint="eastAsia"/>
          <w:b/>
          <w:color w:val="000000" w:themeColor="text1"/>
        </w:rPr>
        <w:t>萬6</w:t>
      </w:r>
      <w:r w:rsidRPr="00270FD7">
        <w:rPr>
          <w:rFonts w:hAnsi="標楷體"/>
          <w:b/>
          <w:color w:val="000000" w:themeColor="text1"/>
        </w:rPr>
        <w:t>73</w:t>
      </w:r>
      <w:r w:rsidRPr="00270FD7">
        <w:rPr>
          <w:rFonts w:hAnsi="標楷體" w:hint="eastAsia"/>
          <w:b/>
          <w:color w:val="000000" w:themeColor="text1"/>
        </w:rPr>
        <w:t>元，且每年度補助同一宗教團體超過1次亦屢見不鮮等，</w:t>
      </w:r>
      <w:proofErr w:type="gramStart"/>
      <w:r w:rsidRPr="00270FD7">
        <w:rPr>
          <w:rFonts w:hAnsi="標楷體" w:hint="eastAsia"/>
          <w:b/>
          <w:color w:val="000000" w:themeColor="text1"/>
        </w:rPr>
        <w:t>核均與該</w:t>
      </w:r>
      <w:proofErr w:type="gramEnd"/>
      <w:r w:rsidRPr="00270FD7">
        <w:rPr>
          <w:rFonts w:hAnsi="標楷體" w:hint="eastAsia"/>
          <w:b/>
          <w:color w:val="000000" w:themeColor="text1"/>
        </w:rPr>
        <w:t>府</w:t>
      </w:r>
      <w:r w:rsidRPr="00270FD7">
        <w:rPr>
          <w:rFonts w:hAnsi="標楷體" w:hint="eastAsia"/>
          <w:b/>
          <w:color w:val="000000" w:themeColor="text1"/>
          <w:szCs w:val="32"/>
        </w:rPr>
        <w:t>受理民間團體申請補助辦理宗教活動相關審核作業要點規定，</w:t>
      </w:r>
      <w:r w:rsidRPr="00270FD7">
        <w:rPr>
          <w:rFonts w:hAnsi="標楷體" w:hint="eastAsia"/>
          <w:b/>
          <w:color w:val="000000" w:themeColor="text1"/>
        </w:rPr>
        <w:t>對於同一民間團體之補助，每年度以1次為原則，且單次活動補助金額不得超過2萬元，並且不高於實支數</w:t>
      </w:r>
      <w:proofErr w:type="gramStart"/>
      <w:r w:rsidRPr="00270FD7">
        <w:rPr>
          <w:rFonts w:hAnsi="標楷體" w:hint="eastAsia"/>
          <w:b/>
          <w:color w:val="000000" w:themeColor="text1"/>
        </w:rPr>
        <w:t>8成</w:t>
      </w:r>
      <w:proofErr w:type="gramEnd"/>
      <w:r w:rsidRPr="00270FD7">
        <w:rPr>
          <w:rFonts w:hAnsi="標楷體" w:hint="eastAsia"/>
          <w:b/>
          <w:color w:val="000000" w:themeColor="text1"/>
          <w:szCs w:val="32"/>
        </w:rPr>
        <w:t>等相關規定不符，規定</w:t>
      </w:r>
      <w:r w:rsidRPr="00270FD7">
        <w:rPr>
          <w:rFonts w:hAnsi="標楷體" w:hint="eastAsia"/>
          <w:b/>
          <w:color w:val="000000" w:themeColor="text1"/>
        </w:rPr>
        <w:t>形同虛設。又，</w:t>
      </w:r>
      <w:r w:rsidR="006B4D51" w:rsidRPr="00270FD7">
        <w:rPr>
          <w:rFonts w:hAnsi="標楷體"/>
          <w:b/>
          <w:color w:val="000000" w:themeColor="text1"/>
        </w:rPr>
        <w:t>花</w:t>
      </w:r>
      <w:r w:rsidR="006B4D51" w:rsidRPr="00270FD7">
        <w:rPr>
          <w:rFonts w:hAnsi="標楷體" w:hint="eastAsia"/>
          <w:b/>
          <w:color w:val="000000" w:themeColor="text1"/>
        </w:rPr>
        <w:t>蓮</w:t>
      </w:r>
      <w:r w:rsidR="006B4D51" w:rsidRPr="00270FD7">
        <w:rPr>
          <w:rFonts w:hAnsi="標楷體"/>
          <w:b/>
          <w:color w:val="000000" w:themeColor="text1"/>
        </w:rPr>
        <w:t>縣</w:t>
      </w:r>
      <w:r w:rsidR="006B4D51" w:rsidRPr="00270FD7">
        <w:rPr>
          <w:rFonts w:hAnsi="標楷體" w:hint="eastAsia"/>
          <w:b/>
          <w:color w:val="000000" w:themeColor="text1"/>
        </w:rPr>
        <w:t>政</w:t>
      </w:r>
      <w:r w:rsidR="006B4D51" w:rsidRPr="00270FD7">
        <w:rPr>
          <w:rFonts w:hAnsi="標楷體"/>
          <w:b/>
          <w:color w:val="000000" w:themeColor="text1"/>
        </w:rPr>
        <w:t>府</w:t>
      </w:r>
      <w:r w:rsidRPr="00270FD7">
        <w:rPr>
          <w:rFonts w:hAnsi="標楷體" w:hint="eastAsia"/>
          <w:b/>
          <w:color w:val="000000" w:themeColor="text1"/>
        </w:rPr>
        <w:t>對於補助民間團體辦理宗教活動申請案件是否同意、所適用規定之條款與補助金額之評估與決定等決策過程，透明度不足，亦應檢討。</w:t>
      </w:r>
    </w:p>
    <w:bookmarkEnd w:id="59"/>
    <w:p w:rsidR="009340D2" w:rsidRPr="00270FD7" w:rsidRDefault="009340D2" w:rsidP="009340D2">
      <w:pPr>
        <w:pStyle w:val="3"/>
        <w:rPr>
          <w:rFonts w:hAnsi="標楷體"/>
          <w:color w:val="000000" w:themeColor="text1"/>
        </w:rPr>
      </w:pPr>
      <w:r w:rsidRPr="00270FD7">
        <w:rPr>
          <w:rFonts w:hAnsi="標楷體" w:hint="eastAsia"/>
          <w:color w:val="000000" w:themeColor="text1"/>
        </w:rPr>
        <w:t>花縣府於</w:t>
      </w:r>
      <w:r w:rsidRPr="00270FD7">
        <w:rPr>
          <w:rFonts w:hAnsi="標楷體"/>
          <w:color w:val="000000" w:themeColor="text1"/>
        </w:rPr>
        <w:t>95</w:t>
      </w:r>
      <w:r w:rsidRPr="00270FD7">
        <w:rPr>
          <w:rFonts w:hAnsi="標楷體" w:hint="eastAsia"/>
          <w:color w:val="000000" w:themeColor="text1"/>
        </w:rPr>
        <w:t>年</w:t>
      </w:r>
      <w:r w:rsidRPr="00270FD7">
        <w:rPr>
          <w:rFonts w:hAnsi="標楷體"/>
          <w:color w:val="000000" w:themeColor="text1"/>
        </w:rPr>
        <w:t>11</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日以府</w:t>
      </w:r>
      <w:proofErr w:type="gramStart"/>
      <w:r w:rsidRPr="00270FD7">
        <w:rPr>
          <w:rFonts w:hAnsi="標楷體" w:hint="eastAsia"/>
          <w:color w:val="000000" w:themeColor="text1"/>
        </w:rPr>
        <w:t>民客字第</w:t>
      </w:r>
      <w:r w:rsidRPr="00270FD7">
        <w:rPr>
          <w:rFonts w:hAnsi="標楷體"/>
          <w:color w:val="000000" w:themeColor="text1"/>
        </w:rPr>
        <w:t>09501631670</w:t>
      </w:r>
      <w:r w:rsidRPr="00270FD7">
        <w:rPr>
          <w:rFonts w:hAnsi="標楷體" w:hint="eastAsia"/>
          <w:color w:val="000000" w:themeColor="text1"/>
        </w:rPr>
        <w:t>號</w:t>
      </w:r>
      <w:proofErr w:type="gramEnd"/>
      <w:r w:rsidRPr="00270FD7">
        <w:rPr>
          <w:rFonts w:hAnsi="標楷體" w:hint="eastAsia"/>
          <w:color w:val="000000" w:themeColor="text1"/>
        </w:rPr>
        <w:t>函發布該府</w:t>
      </w:r>
      <w:r w:rsidRPr="00270FD7">
        <w:rPr>
          <w:rFonts w:hAnsi="標楷體" w:hint="eastAsia"/>
          <w:color w:val="000000" w:themeColor="text1"/>
          <w:szCs w:val="32"/>
        </w:rPr>
        <w:t>受理民間團體申請補助辦理宗教及役政活動審核作業要點，並於</w:t>
      </w:r>
      <w:r w:rsidRPr="00270FD7">
        <w:rPr>
          <w:rFonts w:hAnsi="標楷體"/>
          <w:color w:val="000000" w:themeColor="text1"/>
          <w:szCs w:val="32"/>
        </w:rPr>
        <w:t>108</w:t>
      </w:r>
      <w:r w:rsidRPr="00270FD7">
        <w:rPr>
          <w:rFonts w:hAnsi="標楷體" w:hint="eastAsia"/>
          <w:color w:val="000000" w:themeColor="text1"/>
          <w:szCs w:val="32"/>
        </w:rPr>
        <w:t>年</w:t>
      </w:r>
      <w:r w:rsidRPr="00270FD7">
        <w:rPr>
          <w:rFonts w:hAnsi="標楷體"/>
          <w:color w:val="000000" w:themeColor="text1"/>
          <w:szCs w:val="32"/>
        </w:rPr>
        <w:t>2</w:t>
      </w:r>
      <w:r w:rsidRPr="00270FD7">
        <w:rPr>
          <w:rFonts w:hAnsi="標楷體" w:hint="eastAsia"/>
          <w:color w:val="000000" w:themeColor="text1"/>
          <w:szCs w:val="32"/>
        </w:rPr>
        <w:t>月</w:t>
      </w:r>
      <w:r w:rsidRPr="00270FD7">
        <w:rPr>
          <w:rFonts w:hAnsi="標楷體"/>
          <w:color w:val="000000" w:themeColor="text1"/>
          <w:szCs w:val="32"/>
        </w:rPr>
        <w:t>19</w:t>
      </w:r>
      <w:r w:rsidRPr="00270FD7">
        <w:rPr>
          <w:rFonts w:hAnsi="標楷體" w:hint="eastAsia"/>
          <w:color w:val="000000" w:themeColor="text1"/>
          <w:szCs w:val="32"/>
        </w:rPr>
        <w:t>日以府</w:t>
      </w:r>
      <w:proofErr w:type="gramStart"/>
      <w:r w:rsidRPr="00270FD7">
        <w:rPr>
          <w:rFonts w:hAnsi="標楷體" w:hint="eastAsia"/>
          <w:color w:val="000000" w:themeColor="text1"/>
          <w:szCs w:val="32"/>
        </w:rPr>
        <w:t>民宗字</w:t>
      </w:r>
      <w:proofErr w:type="gramEnd"/>
      <w:r w:rsidRPr="00270FD7">
        <w:rPr>
          <w:rFonts w:hAnsi="標楷體" w:hint="eastAsia"/>
          <w:color w:val="000000" w:themeColor="text1"/>
          <w:szCs w:val="32"/>
        </w:rPr>
        <w:t>第</w:t>
      </w:r>
      <w:r w:rsidRPr="00270FD7">
        <w:rPr>
          <w:rFonts w:hAnsi="標楷體"/>
          <w:color w:val="000000" w:themeColor="text1"/>
          <w:szCs w:val="32"/>
        </w:rPr>
        <w:t>1080035220</w:t>
      </w:r>
      <w:r w:rsidRPr="00270FD7">
        <w:rPr>
          <w:rFonts w:hAnsi="標楷體" w:hint="eastAsia"/>
          <w:color w:val="000000" w:themeColor="text1"/>
          <w:szCs w:val="32"/>
        </w:rPr>
        <w:t>號令修正發布第</w:t>
      </w:r>
      <w:r w:rsidRPr="00270FD7">
        <w:rPr>
          <w:rFonts w:hAnsi="標楷體"/>
          <w:color w:val="000000" w:themeColor="text1"/>
          <w:szCs w:val="32"/>
        </w:rPr>
        <w:t>4</w:t>
      </w:r>
      <w:r w:rsidRPr="00270FD7">
        <w:rPr>
          <w:rFonts w:hAnsi="標楷體" w:hint="eastAsia"/>
          <w:color w:val="000000" w:themeColor="text1"/>
          <w:szCs w:val="32"/>
        </w:rPr>
        <w:t>點，其第4點規定：「補助項目及原則：</w:t>
      </w:r>
      <w:r w:rsidRPr="00270FD7">
        <w:rPr>
          <w:rFonts w:hAnsi="標楷體"/>
          <w:color w:val="000000" w:themeColor="text1"/>
          <w:szCs w:val="32"/>
        </w:rPr>
        <w:t>…</w:t>
      </w:r>
      <w:proofErr w:type="gramStart"/>
      <w:r w:rsidRPr="00270FD7">
        <w:rPr>
          <w:rFonts w:hAnsi="標楷體"/>
          <w:color w:val="000000" w:themeColor="text1"/>
          <w:szCs w:val="32"/>
        </w:rPr>
        <w:t>…</w:t>
      </w:r>
      <w:proofErr w:type="gramEnd"/>
      <w:r w:rsidRPr="00270FD7">
        <w:rPr>
          <w:rFonts w:hAnsi="標楷體" w:hint="eastAsia"/>
          <w:color w:val="000000" w:themeColor="text1"/>
          <w:szCs w:val="32"/>
        </w:rPr>
        <w:t>(三)同一民間團體之補助金額，每年度以補助1次為原則，且單次活動不得超過新臺幣2萬元為原則。(四)下列民間團體之補助，不適用前款之限制：</w:t>
      </w:r>
      <w:r w:rsidRPr="00270FD7">
        <w:rPr>
          <w:rFonts w:hAnsi="標楷體"/>
          <w:color w:val="000000" w:themeColor="text1"/>
          <w:szCs w:val="32"/>
        </w:rPr>
        <w:t>1</w:t>
      </w:r>
      <w:r w:rsidRPr="00270FD7">
        <w:rPr>
          <w:rFonts w:hAnsi="標楷體" w:hint="eastAsia"/>
          <w:color w:val="000000" w:themeColor="text1"/>
          <w:szCs w:val="32"/>
        </w:rPr>
        <w:t>、依法令規定接受本府委託、協助或代為辦理其應辦業務之民間團體。</w:t>
      </w:r>
      <w:r w:rsidRPr="00270FD7">
        <w:rPr>
          <w:rFonts w:hAnsi="標楷體"/>
          <w:color w:val="000000" w:themeColor="text1"/>
          <w:szCs w:val="32"/>
        </w:rPr>
        <w:t>2</w:t>
      </w:r>
      <w:r w:rsidRPr="00270FD7">
        <w:rPr>
          <w:rFonts w:hAnsi="標楷體" w:hint="eastAsia"/>
          <w:color w:val="000000" w:themeColor="text1"/>
          <w:szCs w:val="32"/>
        </w:rPr>
        <w:t>、申請補助計畫具有公益性質之教育、文化或社會福利團體。</w:t>
      </w:r>
      <w:r w:rsidRPr="00270FD7">
        <w:rPr>
          <w:rFonts w:hAnsi="標楷體"/>
          <w:color w:val="000000" w:themeColor="text1"/>
          <w:szCs w:val="32"/>
        </w:rPr>
        <w:t>3</w:t>
      </w:r>
      <w:r w:rsidRPr="00270FD7">
        <w:rPr>
          <w:rFonts w:hAnsi="標楷體" w:hint="eastAsia"/>
          <w:color w:val="000000" w:themeColor="text1"/>
          <w:szCs w:val="32"/>
        </w:rPr>
        <w:t>、配合中央政府各機關補助計畫所補助之民間團體。</w:t>
      </w:r>
      <w:r w:rsidRPr="00270FD7">
        <w:rPr>
          <w:rFonts w:hAnsi="標楷體"/>
          <w:color w:val="000000" w:themeColor="text1"/>
          <w:szCs w:val="32"/>
        </w:rPr>
        <w:t>(</w:t>
      </w:r>
      <w:r w:rsidRPr="00270FD7">
        <w:rPr>
          <w:rFonts w:hAnsi="標楷體" w:hint="eastAsia"/>
          <w:color w:val="000000" w:themeColor="text1"/>
          <w:szCs w:val="32"/>
        </w:rPr>
        <w:t>五</w:t>
      </w:r>
      <w:r w:rsidRPr="00270FD7">
        <w:rPr>
          <w:rFonts w:hAnsi="標楷體"/>
          <w:color w:val="000000" w:themeColor="text1"/>
          <w:szCs w:val="32"/>
        </w:rPr>
        <w:t>)</w:t>
      </w:r>
      <w:r w:rsidRPr="00270FD7">
        <w:rPr>
          <w:rFonts w:hAnsi="標楷體" w:hint="eastAsia"/>
          <w:color w:val="000000" w:themeColor="text1"/>
          <w:szCs w:val="32"/>
        </w:rPr>
        <w:t>對於民間團體之各項補助，其補助金額以不得高於</w:t>
      </w:r>
      <w:proofErr w:type="gramStart"/>
      <w:r w:rsidRPr="00270FD7">
        <w:rPr>
          <w:rFonts w:hAnsi="標楷體" w:hint="eastAsia"/>
          <w:color w:val="000000" w:themeColor="text1"/>
          <w:szCs w:val="32"/>
        </w:rPr>
        <w:t>實支數</w:t>
      </w:r>
      <w:proofErr w:type="gramEnd"/>
      <w:r w:rsidRPr="00270FD7">
        <w:rPr>
          <w:rFonts w:hAnsi="標楷體" w:hint="eastAsia"/>
          <w:color w:val="000000" w:themeColor="text1"/>
          <w:szCs w:val="32"/>
        </w:rPr>
        <w:t>8成為原則。」，第5點規定：「申請補助項目及額度由本府依據預算編列執行、申請計畫內容、執行效率、配合款比例、用途妥適性、以往活動辦理績效及活動效益等全部條件因素，綜合審查並核撥補助之。」。</w:t>
      </w:r>
      <w:r w:rsidRPr="00270FD7">
        <w:rPr>
          <w:rFonts w:hAnsi="標楷體" w:hint="eastAsia"/>
          <w:color w:val="000000" w:themeColor="text1"/>
        </w:rPr>
        <w:t>花縣府</w:t>
      </w:r>
      <w:proofErr w:type="gramStart"/>
      <w:r w:rsidRPr="00270FD7">
        <w:rPr>
          <w:rFonts w:hAnsi="標楷體" w:hint="eastAsia"/>
          <w:color w:val="000000" w:themeColor="text1"/>
          <w:szCs w:val="32"/>
        </w:rPr>
        <w:t>嗣</w:t>
      </w:r>
      <w:proofErr w:type="gramEnd"/>
      <w:r w:rsidRPr="00270FD7">
        <w:rPr>
          <w:rFonts w:hAnsi="標楷體" w:hint="eastAsia"/>
          <w:color w:val="000000" w:themeColor="text1"/>
          <w:szCs w:val="32"/>
        </w:rPr>
        <w:t>於</w:t>
      </w:r>
      <w:r w:rsidRPr="00270FD7">
        <w:rPr>
          <w:rFonts w:hAnsi="標楷體" w:cs="新細明體"/>
          <w:color w:val="000000" w:themeColor="text1"/>
          <w:kern w:val="0"/>
          <w:szCs w:val="32"/>
        </w:rPr>
        <w:t>111</w:t>
      </w:r>
      <w:r w:rsidRPr="00270FD7">
        <w:rPr>
          <w:rFonts w:hAnsi="標楷體" w:cs="新細明體" w:hint="eastAsia"/>
          <w:color w:val="000000" w:themeColor="text1"/>
          <w:kern w:val="0"/>
          <w:szCs w:val="32"/>
        </w:rPr>
        <w:t>年</w:t>
      </w:r>
      <w:r w:rsidRPr="00270FD7">
        <w:rPr>
          <w:rFonts w:hAnsi="標楷體" w:cs="新細明體"/>
          <w:color w:val="000000" w:themeColor="text1"/>
          <w:kern w:val="0"/>
          <w:szCs w:val="32"/>
        </w:rPr>
        <w:t>1</w:t>
      </w:r>
      <w:r w:rsidRPr="00270FD7">
        <w:rPr>
          <w:rFonts w:hAnsi="標楷體" w:cs="新細明體" w:hint="eastAsia"/>
          <w:color w:val="000000" w:themeColor="text1"/>
          <w:kern w:val="0"/>
          <w:szCs w:val="32"/>
        </w:rPr>
        <w:t>月</w:t>
      </w:r>
      <w:r w:rsidRPr="00270FD7">
        <w:rPr>
          <w:rFonts w:hAnsi="標楷體" w:cs="新細明體"/>
          <w:color w:val="000000" w:themeColor="text1"/>
          <w:kern w:val="0"/>
          <w:szCs w:val="32"/>
        </w:rPr>
        <w:t>10</w:t>
      </w:r>
      <w:r w:rsidRPr="00270FD7">
        <w:rPr>
          <w:rFonts w:hAnsi="標楷體" w:cs="新細明體" w:hint="eastAsia"/>
          <w:color w:val="000000" w:themeColor="text1"/>
          <w:kern w:val="0"/>
          <w:szCs w:val="32"/>
        </w:rPr>
        <w:t>日以府</w:t>
      </w:r>
      <w:proofErr w:type="gramStart"/>
      <w:r w:rsidRPr="00270FD7">
        <w:rPr>
          <w:rFonts w:hAnsi="標楷體" w:cs="新細明體" w:hint="eastAsia"/>
          <w:color w:val="000000" w:themeColor="text1"/>
          <w:kern w:val="0"/>
          <w:szCs w:val="32"/>
        </w:rPr>
        <w:t>民宗字</w:t>
      </w:r>
      <w:proofErr w:type="gramEnd"/>
      <w:r w:rsidRPr="00270FD7">
        <w:rPr>
          <w:rFonts w:hAnsi="標楷體" w:cs="新細明體" w:hint="eastAsia"/>
          <w:color w:val="000000" w:themeColor="text1"/>
          <w:kern w:val="0"/>
          <w:szCs w:val="32"/>
        </w:rPr>
        <w:t>第</w:t>
      </w:r>
      <w:r w:rsidRPr="00270FD7">
        <w:rPr>
          <w:rFonts w:hAnsi="標楷體" w:cs="新細明體"/>
          <w:color w:val="000000" w:themeColor="text1"/>
          <w:kern w:val="0"/>
          <w:szCs w:val="32"/>
        </w:rPr>
        <w:t>1110003543C</w:t>
      </w:r>
      <w:r w:rsidRPr="00270FD7">
        <w:rPr>
          <w:rFonts w:hAnsi="標楷體" w:cs="新細明體" w:hint="eastAsia"/>
          <w:color w:val="000000" w:themeColor="text1"/>
          <w:kern w:val="0"/>
          <w:szCs w:val="32"/>
        </w:rPr>
        <w:t>號令</w:t>
      </w:r>
      <w:r w:rsidRPr="00270FD7">
        <w:rPr>
          <w:rFonts w:hAnsi="標楷體" w:hint="eastAsia"/>
          <w:color w:val="000000" w:themeColor="text1"/>
        </w:rPr>
        <w:t>發布該府受理民間團體申請補助辦理宗教活動審核作業要點，以為該府受理與審查民間團體申請補助辦理宗教活動作業之依據，其第4點規定為：「補助項目及原則：</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 xml:space="preserve"> </w:t>
      </w:r>
      <w:r w:rsidRPr="00270FD7">
        <w:rPr>
          <w:rFonts w:hAnsi="標楷體" w:hint="eastAsia"/>
          <w:color w:val="000000" w:themeColor="text1"/>
        </w:rPr>
        <w:lastRenderedPageBreak/>
        <w:t>(三)一般性補助(係指宗教團體自辦之活動)：同一宗教團體之補助，每年度以1次為原則，且單次活動補助金額不得超過2萬元及不高於實支數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下列宗教團體之補助，不在此限：1、依法令規定接受花縣府委託、協助或代為辦理其應辦業務之宗教團體。2、宗教團體申請之補助計畫具公益、教化人心等性質，並由花縣府專案簽核辦理者。3、配合中央政府各機關補助計畫所補助之宗教團體。(四)政策性補助(係指由花縣府規劃或推動之活動)：配合花縣府宗教相關政策推動，辦理重要活動，依該宗教政策業務需要補助之。</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」，第5點規定內容仍與已不再適用之上開該府</w:t>
      </w:r>
      <w:r w:rsidRPr="00270FD7">
        <w:rPr>
          <w:rFonts w:hAnsi="標楷體" w:hint="eastAsia"/>
          <w:color w:val="000000" w:themeColor="text1"/>
          <w:szCs w:val="32"/>
        </w:rPr>
        <w:t>受理民間團體申請補助辦理宗教及役政活動審核作業要點</w:t>
      </w:r>
      <w:r w:rsidRPr="00270FD7">
        <w:rPr>
          <w:rFonts w:hAnsi="標楷體" w:hint="eastAsia"/>
          <w:color w:val="000000" w:themeColor="text1"/>
        </w:rPr>
        <w:t>第5點規定相同。</w:t>
      </w:r>
      <w:proofErr w:type="gramStart"/>
      <w:r w:rsidRPr="00270FD7">
        <w:rPr>
          <w:rFonts w:hAnsi="標楷體" w:hint="eastAsia"/>
          <w:color w:val="000000" w:themeColor="text1"/>
        </w:rPr>
        <w:t>爰</w:t>
      </w:r>
      <w:proofErr w:type="gramEnd"/>
      <w:r w:rsidRPr="00270FD7">
        <w:rPr>
          <w:rFonts w:hAnsi="標楷體" w:hint="eastAsia"/>
          <w:color w:val="000000" w:themeColor="text1"/>
        </w:rPr>
        <w:t>花縣府每年度對宗教團體辦理宗教活動之補助，係以補助1次為原則，且單次活動補助金額不得超過2萬元及不高於實支數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，並由該府</w:t>
      </w:r>
      <w:r w:rsidRPr="00270FD7">
        <w:rPr>
          <w:rFonts w:hAnsi="標楷體" w:hint="eastAsia"/>
          <w:color w:val="000000" w:themeColor="text1"/>
          <w:szCs w:val="32"/>
        </w:rPr>
        <w:t>依據其上開規定予以審查</w:t>
      </w:r>
      <w:r w:rsidRPr="00270FD7">
        <w:rPr>
          <w:rFonts w:hAnsi="標楷體" w:hint="eastAsia"/>
          <w:color w:val="000000" w:themeColor="text1"/>
        </w:rPr>
        <w:t>。</w:t>
      </w:r>
    </w:p>
    <w:p w:rsidR="009340D2" w:rsidRPr="00270FD7" w:rsidRDefault="009340D2" w:rsidP="009340D2">
      <w:pPr>
        <w:pStyle w:val="3"/>
        <w:rPr>
          <w:rFonts w:hAnsi="標楷體"/>
          <w:color w:val="000000" w:themeColor="text1"/>
        </w:rPr>
      </w:pPr>
      <w:r w:rsidRPr="00270FD7">
        <w:rPr>
          <w:rFonts w:hAnsi="標楷體" w:hint="eastAsia"/>
          <w:color w:val="000000" w:themeColor="text1"/>
        </w:rPr>
        <w:t>本</w:t>
      </w:r>
      <w:proofErr w:type="gramStart"/>
      <w:r w:rsidRPr="00270FD7">
        <w:rPr>
          <w:rFonts w:hAnsi="標楷體" w:hint="eastAsia"/>
          <w:color w:val="000000" w:themeColor="text1"/>
        </w:rPr>
        <w:t>院依花縣府</w:t>
      </w:r>
      <w:proofErr w:type="gramEnd"/>
      <w:r w:rsidRPr="00270FD7">
        <w:rPr>
          <w:rFonts w:hAnsi="標楷體" w:hint="eastAsia"/>
          <w:color w:val="000000" w:themeColor="text1"/>
        </w:rPr>
        <w:t>提供該府1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年度實際補助民間團體辦理宗教活動之明細資料，剔除各年度未實際補助之案件資料後，經統計彙整如下所示。</w:t>
      </w:r>
    </w:p>
    <w:p w:rsidR="00EF4C8C" w:rsidRPr="00270FD7" w:rsidRDefault="00EF4C8C" w:rsidP="00EF4C8C">
      <w:pPr>
        <w:pStyle w:val="a4"/>
        <w:spacing w:before="120"/>
        <w:ind w:left="482" w:hanging="482"/>
        <w:jc w:val="center"/>
        <w:rPr>
          <w:rFonts w:hAnsi="標楷體"/>
          <w:b/>
          <w:color w:val="000000" w:themeColor="text1"/>
        </w:rPr>
      </w:pPr>
      <w:proofErr w:type="gramStart"/>
      <w:r w:rsidRPr="00270FD7">
        <w:rPr>
          <w:rFonts w:hAnsi="標楷體" w:hint="eastAsia"/>
          <w:b/>
          <w:color w:val="000000" w:themeColor="text1"/>
        </w:rPr>
        <w:t>1</w:t>
      </w:r>
      <w:r w:rsidRPr="00270FD7">
        <w:rPr>
          <w:rFonts w:hAnsi="標楷體"/>
          <w:b/>
          <w:color w:val="000000" w:themeColor="text1"/>
        </w:rPr>
        <w:t>09</w:t>
      </w:r>
      <w:proofErr w:type="gramEnd"/>
      <w:r w:rsidRPr="00270FD7">
        <w:rPr>
          <w:rFonts w:hAnsi="標楷體" w:hint="eastAsia"/>
          <w:b/>
          <w:color w:val="000000" w:themeColor="text1"/>
        </w:rPr>
        <w:t>年度花蓮縣補助民間團體辦理宗教活動統計表</w:t>
      </w:r>
    </w:p>
    <w:p w:rsidR="00EF4C8C" w:rsidRPr="00270FD7" w:rsidRDefault="00EF4C8C" w:rsidP="00EF4C8C">
      <w:pPr>
        <w:pStyle w:val="2"/>
        <w:numPr>
          <w:ilvl w:val="0"/>
          <w:numId w:val="0"/>
        </w:numPr>
        <w:spacing w:line="240" w:lineRule="exact"/>
        <w:ind w:left="1020" w:hanging="680"/>
        <w:jc w:val="right"/>
        <w:rPr>
          <w:rFonts w:hAnsi="標楷體"/>
          <w:color w:val="000000" w:themeColor="text1"/>
          <w:sz w:val="16"/>
          <w:szCs w:val="16"/>
        </w:rPr>
      </w:pPr>
      <w:r w:rsidRPr="00270FD7">
        <w:rPr>
          <w:rFonts w:hAnsi="標楷體" w:hint="eastAsia"/>
          <w:color w:val="000000" w:themeColor="text1"/>
          <w:sz w:val="16"/>
          <w:szCs w:val="16"/>
        </w:rPr>
        <w:t>單位：元、件、%</w:t>
      </w:r>
    </w:p>
    <w:tbl>
      <w:tblPr>
        <w:tblStyle w:val="afc"/>
        <w:tblW w:w="0" w:type="auto"/>
        <w:jc w:val="center"/>
        <w:tblLook w:val="04A0" w:firstRow="1" w:lastRow="0" w:firstColumn="1" w:lastColumn="0" w:noHBand="0" w:noVBand="1"/>
      </w:tblPr>
      <w:tblGrid>
        <w:gridCol w:w="457"/>
        <w:gridCol w:w="1347"/>
        <w:gridCol w:w="597"/>
        <w:gridCol w:w="918"/>
        <w:gridCol w:w="1303"/>
        <w:gridCol w:w="1024"/>
        <w:gridCol w:w="1279"/>
        <w:gridCol w:w="922"/>
        <w:gridCol w:w="987"/>
      </w:tblGrid>
      <w:tr w:rsidR="00270FD7" w:rsidRPr="00270FD7" w:rsidTr="00805FB9">
        <w:trPr>
          <w:tblHeader/>
          <w:jc w:val="center"/>
        </w:trPr>
        <w:tc>
          <w:tcPr>
            <w:tcW w:w="1804" w:type="dxa"/>
            <w:gridSpan w:val="2"/>
            <w:tcBorders>
              <w:tl2br w:val="single" w:sz="4" w:space="0" w:color="auto"/>
            </w:tcBorders>
            <w:shd w:val="clear" w:color="auto" w:fill="EAF1DD" w:themeFill="accent3" w:themeFillTint="33"/>
            <w:vAlign w:val="center"/>
          </w:tcPr>
          <w:p w:rsidR="00EF4C8C" w:rsidRPr="00270FD7" w:rsidRDefault="00EF4C8C" w:rsidP="00805FB9">
            <w:pPr>
              <w:pStyle w:val="2"/>
              <w:numPr>
                <w:ilvl w:val="0"/>
                <w:numId w:val="0"/>
              </w:numPr>
              <w:spacing w:afterLines="50" w:after="228"/>
              <w:jc w:val="right"/>
              <w:rPr>
                <w:rFonts w:hAnsi="標楷體"/>
                <w:b/>
                <w:color w:val="000000" w:themeColor="text1"/>
                <w:sz w:val="20"/>
                <w:szCs w:val="20"/>
              </w:rPr>
            </w:pPr>
            <w:r w:rsidRPr="00270FD7">
              <w:rPr>
                <w:rFonts w:hAnsi="標楷體" w:hint="eastAsia"/>
                <w:b/>
                <w:color w:val="000000" w:themeColor="text1"/>
                <w:sz w:val="20"/>
                <w:szCs w:val="20"/>
              </w:rPr>
              <w:t>項目</w:t>
            </w:r>
          </w:p>
          <w:p w:rsidR="00EF4C8C" w:rsidRPr="00270FD7" w:rsidRDefault="00EF4C8C" w:rsidP="00805FB9">
            <w:pPr>
              <w:pStyle w:val="2"/>
              <w:numPr>
                <w:ilvl w:val="0"/>
                <w:numId w:val="0"/>
              </w:numPr>
              <w:jc w:val="left"/>
              <w:rPr>
                <w:rFonts w:hAnsi="標楷體"/>
                <w:b/>
                <w:color w:val="000000" w:themeColor="text1"/>
              </w:rPr>
            </w:pPr>
            <w:r w:rsidRPr="00270FD7">
              <w:rPr>
                <w:rFonts w:hAnsi="標楷體" w:hint="eastAsia"/>
                <w:b/>
                <w:color w:val="000000" w:themeColor="text1"/>
                <w:sz w:val="20"/>
                <w:szCs w:val="20"/>
              </w:rPr>
              <w:t>案件分類</w:t>
            </w:r>
          </w:p>
        </w:tc>
        <w:tc>
          <w:tcPr>
            <w:tcW w:w="597" w:type="dxa"/>
            <w:shd w:val="clear" w:color="auto" w:fill="EAF1DD" w:themeFill="accent3" w:themeFillTint="33"/>
            <w:vAlign w:val="center"/>
          </w:tcPr>
          <w:p w:rsidR="00EF4C8C" w:rsidRPr="00270FD7" w:rsidRDefault="00EF4C8C" w:rsidP="00805FB9">
            <w:pPr>
              <w:pStyle w:val="2"/>
              <w:numPr>
                <w:ilvl w:val="0"/>
                <w:numId w:val="0"/>
              </w:numPr>
              <w:ind w:leftChars="-30" w:left="-102" w:rightChars="-29" w:right="-99"/>
              <w:jc w:val="center"/>
              <w:rPr>
                <w:rFonts w:hAnsi="標楷體"/>
                <w:b/>
                <w:color w:val="000000" w:themeColor="text1"/>
              </w:rPr>
            </w:pPr>
            <w:r w:rsidRPr="00270FD7">
              <w:rPr>
                <w:rFonts w:hAnsi="標楷體" w:hint="eastAsia"/>
                <w:b/>
                <w:color w:val="000000" w:themeColor="text1"/>
                <w:sz w:val="20"/>
                <w:szCs w:val="20"/>
              </w:rPr>
              <w:t>件數</w:t>
            </w:r>
          </w:p>
        </w:tc>
        <w:tc>
          <w:tcPr>
            <w:tcW w:w="918"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sz w:val="20"/>
                <w:szCs w:val="20"/>
              </w:rPr>
            </w:pPr>
            <w:r w:rsidRPr="00270FD7">
              <w:rPr>
                <w:rFonts w:hAnsi="標楷體" w:hint="eastAsia"/>
                <w:b/>
                <w:color w:val="000000" w:themeColor="text1"/>
                <w:sz w:val="20"/>
                <w:szCs w:val="20"/>
              </w:rPr>
              <w:t>件數</w:t>
            </w:r>
          </w:p>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占比</w:t>
            </w:r>
          </w:p>
        </w:tc>
        <w:tc>
          <w:tcPr>
            <w:tcW w:w="1303"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補助金額</w:t>
            </w:r>
          </w:p>
        </w:tc>
        <w:tc>
          <w:tcPr>
            <w:tcW w:w="1024" w:type="dxa"/>
            <w:shd w:val="clear" w:color="auto" w:fill="EAF1DD" w:themeFill="accent3" w:themeFillTint="33"/>
            <w:vAlign w:val="center"/>
          </w:tcPr>
          <w:p w:rsidR="00EF4C8C" w:rsidRPr="00270FD7" w:rsidRDefault="00EF4C8C" w:rsidP="00805FB9">
            <w:pPr>
              <w:pStyle w:val="2"/>
              <w:numPr>
                <w:ilvl w:val="0"/>
                <w:numId w:val="0"/>
              </w:numPr>
              <w:ind w:leftChars="-27" w:left="-92" w:rightChars="-28" w:right="-95"/>
              <w:jc w:val="center"/>
              <w:rPr>
                <w:rFonts w:hAnsi="標楷體"/>
                <w:b/>
                <w:color w:val="000000" w:themeColor="text1"/>
              </w:rPr>
            </w:pPr>
            <w:r w:rsidRPr="00270FD7">
              <w:rPr>
                <w:rFonts w:hAnsi="標楷體" w:hint="eastAsia"/>
                <w:b/>
                <w:color w:val="000000" w:themeColor="text1"/>
                <w:sz w:val="20"/>
                <w:szCs w:val="20"/>
              </w:rPr>
              <w:t>補助金額占年度補助金額合計數比率</w:t>
            </w:r>
          </w:p>
        </w:tc>
        <w:tc>
          <w:tcPr>
            <w:tcW w:w="1279"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sz w:val="20"/>
                <w:szCs w:val="20"/>
              </w:rPr>
            </w:pPr>
            <w:r w:rsidRPr="00270FD7">
              <w:rPr>
                <w:rFonts w:hAnsi="標楷體" w:hint="eastAsia"/>
                <w:b/>
                <w:color w:val="000000" w:themeColor="text1"/>
                <w:sz w:val="20"/>
                <w:szCs w:val="20"/>
              </w:rPr>
              <w:t xml:space="preserve">計 </w:t>
            </w:r>
            <w:r w:rsidRPr="00270FD7">
              <w:rPr>
                <w:rFonts w:hAnsi="標楷體"/>
                <w:b/>
                <w:color w:val="000000" w:themeColor="text1"/>
                <w:sz w:val="20"/>
                <w:szCs w:val="20"/>
              </w:rPr>
              <w:t xml:space="preserve"> </w:t>
            </w:r>
            <w:r w:rsidRPr="00270FD7">
              <w:rPr>
                <w:rFonts w:hAnsi="標楷體" w:hint="eastAsia"/>
                <w:b/>
                <w:color w:val="000000" w:themeColor="text1"/>
                <w:sz w:val="20"/>
                <w:szCs w:val="20"/>
              </w:rPr>
              <w:t>畫</w:t>
            </w:r>
          </w:p>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總經費</w:t>
            </w:r>
          </w:p>
        </w:tc>
        <w:tc>
          <w:tcPr>
            <w:tcW w:w="922" w:type="dxa"/>
            <w:shd w:val="clear" w:color="auto" w:fill="EAF1DD" w:themeFill="accent3" w:themeFillTint="33"/>
            <w:vAlign w:val="center"/>
          </w:tcPr>
          <w:p w:rsidR="00EF4C8C" w:rsidRPr="00270FD7" w:rsidRDefault="00EF4C8C" w:rsidP="00805FB9">
            <w:pPr>
              <w:pStyle w:val="2"/>
              <w:numPr>
                <w:ilvl w:val="0"/>
                <w:numId w:val="0"/>
              </w:numPr>
              <w:ind w:leftChars="-31" w:left="-105" w:rightChars="-31" w:right="-105"/>
              <w:jc w:val="center"/>
              <w:rPr>
                <w:rFonts w:hAnsi="標楷體"/>
                <w:b/>
                <w:color w:val="000000" w:themeColor="text1"/>
              </w:rPr>
            </w:pPr>
            <w:r w:rsidRPr="00270FD7">
              <w:rPr>
                <w:rFonts w:hAnsi="標楷體" w:hint="eastAsia"/>
                <w:b/>
                <w:color w:val="000000" w:themeColor="text1"/>
                <w:sz w:val="20"/>
                <w:szCs w:val="20"/>
              </w:rPr>
              <w:t>補助金額占計畫總經費比率</w:t>
            </w:r>
          </w:p>
        </w:tc>
        <w:tc>
          <w:tcPr>
            <w:tcW w:w="987" w:type="dxa"/>
            <w:shd w:val="clear" w:color="auto" w:fill="EAF1DD" w:themeFill="accent3" w:themeFillTint="33"/>
            <w:vAlign w:val="center"/>
          </w:tcPr>
          <w:p w:rsidR="00EF4C8C" w:rsidRPr="00270FD7" w:rsidRDefault="00EF4C8C" w:rsidP="00805FB9">
            <w:pPr>
              <w:pStyle w:val="2"/>
              <w:numPr>
                <w:ilvl w:val="0"/>
                <w:numId w:val="0"/>
              </w:numPr>
              <w:ind w:leftChars="-33" w:left="-112" w:rightChars="-28" w:right="-95"/>
              <w:jc w:val="center"/>
              <w:rPr>
                <w:rFonts w:hAnsi="標楷體"/>
                <w:b/>
                <w:color w:val="000000" w:themeColor="text1"/>
              </w:rPr>
            </w:pPr>
            <w:r w:rsidRPr="00270FD7">
              <w:rPr>
                <w:rFonts w:hAnsi="標楷體" w:hint="eastAsia"/>
                <w:b/>
                <w:color w:val="000000" w:themeColor="text1"/>
                <w:sz w:val="20"/>
                <w:szCs w:val="20"/>
              </w:rPr>
              <w:t>平均每件補助金額</w:t>
            </w:r>
          </w:p>
        </w:tc>
      </w:tr>
      <w:tr w:rsidR="00270FD7" w:rsidRPr="00270FD7" w:rsidTr="00805FB9">
        <w:trPr>
          <w:jc w:val="center"/>
        </w:trPr>
        <w:tc>
          <w:tcPr>
            <w:tcW w:w="457" w:type="dxa"/>
            <w:vMerge w:val="restart"/>
            <w:vAlign w:val="center"/>
          </w:tcPr>
          <w:p w:rsidR="00EF4C8C" w:rsidRPr="00270FD7" w:rsidRDefault="00EF4C8C" w:rsidP="00805FB9">
            <w:pPr>
              <w:pStyle w:val="2"/>
              <w:numPr>
                <w:ilvl w:val="0"/>
                <w:numId w:val="0"/>
              </w:numPr>
              <w:ind w:leftChars="-24" w:left="-82" w:rightChars="-31" w:right="-105"/>
              <w:jc w:val="center"/>
              <w:rPr>
                <w:rFonts w:hAnsi="標楷體"/>
                <w:b/>
                <w:color w:val="000000" w:themeColor="text1"/>
                <w:sz w:val="18"/>
                <w:szCs w:val="18"/>
              </w:rPr>
            </w:pPr>
            <w:r w:rsidRPr="00270FD7">
              <w:rPr>
                <w:rFonts w:hAnsi="標楷體" w:hint="eastAsia"/>
                <w:b/>
                <w:color w:val="000000" w:themeColor="text1"/>
                <w:sz w:val="18"/>
                <w:szCs w:val="18"/>
              </w:rPr>
              <w:t>補助金額</w:t>
            </w:r>
          </w:p>
        </w:tc>
        <w:tc>
          <w:tcPr>
            <w:tcW w:w="1347" w:type="dxa"/>
            <w:tcBorders>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 xml:space="preserve">超過2萬元 </w:t>
            </w:r>
          </w:p>
          <w:p w:rsidR="00EF4C8C" w:rsidRPr="00270FD7" w:rsidRDefault="00EF4C8C" w:rsidP="00805FB9">
            <w:pPr>
              <w:pStyle w:val="2"/>
              <w:numPr>
                <w:ilvl w:val="0"/>
                <w:numId w:val="0"/>
              </w:numPr>
              <w:rPr>
                <w:rFonts w:hAnsi="標楷體"/>
                <w:b/>
                <w:color w:val="000000" w:themeColor="text1"/>
              </w:rPr>
            </w:pPr>
            <w:r w:rsidRPr="00270FD7">
              <w:rPr>
                <w:rFonts w:hAnsi="標楷體" w:hint="eastAsia"/>
                <w:b/>
                <w:color w:val="000000" w:themeColor="text1"/>
                <w:sz w:val="16"/>
                <w:szCs w:val="16"/>
              </w:rPr>
              <w:t>(</w:t>
            </w:r>
            <w:r w:rsidRPr="00270FD7">
              <w:rPr>
                <w:rFonts w:hAnsi="標楷體"/>
                <w:b/>
                <w:color w:val="000000" w:themeColor="text1"/>
                <w:sz w:val="16"/>
                <w:szCs w:val="16"/>
              </w:rPr>
              <w:t>&gt;20,000</w:t>
            </w:r>
            <w:r w:rsidRPr="00270FD7">
              <w:rPr>
                <w:rFonts w:hAnsi="標楷體" w:hint="eastAsia"/>
                <w:b/>
                <w:color w:val="000000" w:themeColor="text1"/>
                <w:sz w:val="16"/>
                <w:szCs w:val="16"/>
              </w:rPr>
              <w:t>元</w:t>
            </w:r>
            <w:r w:rsidRPr="00270FD7">
              <w:rPr>
                <w:rFonts w:hAnsi="標楷體"/>
                <w:b/>
                <w:color w:val="000000" w:themeColor="text1"/>
                <w:sz w:val="16"/>
                <w:szCs w:val="16"/>
              </w:rPr>
              <w:t>)</w:t>
            </w:r>
          </w:p>
        </w:tc>
        <w:tc>
          <w:tcPr>
            <w:tcW w:w="597" w:type="dxa"/>
            <w:tcBorders>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cs="新細明體" w:hint="eastAsia"/>
                <w:color w:val="000000" w:themeColor="text1"/>
                <w:sz w:val="18"/>
                <w:szCs w:val="18"/>
              </w:rPr>
              <w:t>74</w:t>
            </w:r>
          </w:p>
        </w:tc>
        <w:tc>
          <w:tcPr>
            <w:tcW w:w="918"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91.36</w:t>
            </w:r>
          </w:p>
        </w:tc>
        <w:tc>
          <w:tcPr>
            <w:tcW w:w="1303"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 xml:space="preserve">29,171,439 </w:t>
            </w:r>
          </w:p>
        </w:tc>
        <w:tc>
          <w:tcPr>
            <w:tcW w:w="1024"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99.52</w:t>
            </w:r>
          </w:p>
        </w:tc>
        <w:tc>
          <w:tcPr>
            <w:tcW w:w="1279"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57,583,627 </w:t>
            </w:r>
          </w:p>
        </w:tc>
        <w:tc>
          <w:tcPr>
            <w:tcW w:w="922"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50.66</w:t>
            </w:r>
          </w:p>
        </w:tc>
        <w:tc>
          <w:tcPr>
            <w:tcW w:w="987"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 xml:space="preserve">394,209 </w:t>
            </w:r>
          </w:p>
        </w:tc>
      </w:tr>
      <w:tr w:rsidR="00270FD7" w:rsidRPr="00270FD7" w:rsidTr="00805FB9">
        <w:trPr>
          <w:jc w:val="center"/>
        </w:trPr>
        <w:tc>
          <w:tcPr>
            <w:tcW w:w="457" w:type="dxa"/>
            <w:vMerge/>
          </w:tcPr>
          <w:p w:rsidR="00EF4C8C" w:rsidRPr="00270FD7" w:rsidRDefault="00EF4C8C" w:rsidP="00805FB9">
            <w:pPr>
              <w:pStyle w:val="2"/>
              <w:numPr>
                <w:ilvl w:val="0"/>
                <w:numId w:val="0"/>
              </w:numPr>
              <w:rPr>
                <w:rFonts w:hAnsi="標楷體"/>
                <w:b/>
                <w:color w:val="000000" w:themeColor="text1"/>
              </w:rPr>
            </w:pPr>
          </w:p>
        </w:tc>
        <w:tc>
          <w:tcPr>
            <w:tcW w:w="1347"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37" w:left="12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597"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cs="新細明體" w:hint="eastAsia"/>
                <w:color w:val="000000" w:themeColor="text1"/>
                <w:sz w:val="18"/>
                <w:szCs w:val="18"/>
              </w:rPr>
              <w:t>19</w:t>
            </w:r>
          </w:p>
        </w:tc>
        <w:tc>
          <w:tcPr>
            <w:tcW w:w="918"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23.46</w:t>
            </w:r>
          </w:p>
        </w:tc>
        <w:tc>
          <w:tcPr>
            <w:tcW w:w="1303"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13,148,296</w:t>
            </w:r>
          </w:p>
        </w:tc>
        <w:tc>
          <w:tcPr>
            <w:tcW w:w="1024"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44.8</w:t>
            </w:r>
            <w:r w:rsidRPr="00270FD7">
              <w:rPr>
                <w:rFonts w:hAnsi="標楷體" w:cs="新細明體"/>
                <w:color w:val="000000" w:themeColor="text1"/>
                <w:sz w:val="18"/>
                <w:szCs w:val="18"/>
              </w:rPr>
              <w:t>6</w:t>
            </w:r>
          </w:p>
        </w:tc>
        <w:tc>
          <w:tcPr>
            <w:tcW w:w="1279"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16,310,230 </w:t>
            </w:r>
          </w:p>
        </w:tc>
        <w:tc>
          <w:tcPr>
            <w:tcW w:w="922"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80.61</w:t>
            </w:r>
          </w:p>
        </w:tc>
        <w:tc>
          <w:tcPr>
            <w:tcW w:w="987"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692,016</w:t>
            </w:r>
          </w:p>
        </w:tc>
      </w:tr>
      <w:tr w:rsidR="00270FD7" w:rsidRPr="00270FD7" w:rsidTr="00805FB9">
        <w:trPr>
          <w:jc w:val="center"/>
        </w:trPr>
        <w:tc>
          <w:tcPr>
            <w:tcW w:w="457" w:type="dxa"/>
            <w:vMerge/>
          </w:tcPr>
          <w:p w:rsidR="00EF4C8C" w:rsidRPr="00270FD7" w:rsidRDefault="00EF4C8C" w:rsidP="00805FB9">
            <w:pPr>
              <w:pStyle w:val="2"/>
              <w:numPr>
                <w:ilvl w:val="0"/>
                <w:numId w:val="0"/>
              </w:numPr>
              <w:rPr>
                <w:rFonts w:hAnsi="標楷體"/>
                <w:b/>
                <w:color w:val="000000" w:themeColor="text1"/>
              </w:rPr>
            </w:pPr>
          </w:p>
        </w:tc>
        <w:tc>
          <w:tcPr>
            <w:tcW w:w="1347" w:type="dxa"/>
            <w:tcBorders>
              <w:top w:val="dashSmallGap" w:sz="4" w:space="0" w:color="auto"/>
              <w:bottom w:val="single" w:sz="4" w:space="0" w:color="auto"/>
            </w:tcBorders>
            <w:vAlign w:val="center"/>
          </w:tcPr>
          <w:p w:rsidR="00EF4C8C" w:rsidRPr="00270FD7" w:rsidRDefault="00EF4C8C" w:rsidP="00805FB9">
            <w:pPr>
              <w:pStyle w:val="2"/>
              <w:numPr>
                <w:ilvl w:val="0"/>
                <w:numId w:val="0"/>
              </w:numPr>
              <w:ind w:leftChars="37" w:left="126"/>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597" w:type="dxa"/>
            <w:tcBorders>
              <w:top w:val="dashSmallGap" w:sz="4" w:space="0" w:color="auto"/>
              <w:bottom w:val="sing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s="新細明體"/>
                <w:color w:val="000000" w:themeColor="text1"/>
                <w:sz w:val="18"/>
                <w:szCs w:val="18"/>
              </w:rPr>
            </w:pPr>
            <w:r w:rsidRPr="00270FD7">
              <w:rPr>
                <w:rFonts w:hAnsi="標楷體" w:cs="新細明體" w:hint="eastAsia"/>
                <w:color w:val="000000" w:themeColor="text1"/>
                <w:sz w:val="18"/>
                <w:szCs w:val="18"/>
              </w:rPr>
              <w:t>55</w:t>
            </w:r>
          </w:p>
        </w:tc>
        <w:tc>
          <w:tcPr>
            <w:tcW w:w="918"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67.90</w:t>
            </w:r>
          </w:p>
        </w:tc>
        <w:tc>
          <w:tcPr>
            <w:tcW w:w="1303"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16,023,143</w:t>
            </w:r>
          </w:p>
        </w:tc>
        <w:tc>
          <w:tcPr>
            <w:tcW w:w="1024"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54.66</w:t>
            </w:r>
          </w:p>
        </w:tc>
        <w:tc>
          <w:tcPr>
            <w:tcW w:w="1279"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41,273,397 </w:t>
            </w:r>
          </w:p>
        </w:tc>
        <w:tc>
          <w:tcPr>
            <w:tcW w:w="922"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38.82</w:t>
            </w:r>
          </w:p>
        </w:tc>
        <w:tc>
          <w:tcPr>
            <w:tcW w:w="987"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291,330</w:t>
            </w:r>
          </w:p>
        </w:tc>
      </w:tr>
      <w:tr w:rsidR="00270FD7" w:rsidRPr="00270FD7" w:rsidTr="00805FB9">
        <w:trPr>
          <w:jc w:val="center"/>
        </w:trPr>
        <w:tc>
          <w:tcPr>
            <w:tcW w:w="457" w:type="dxa"/>
            <w:vMerge/>
          </w:tcPr>
          <w:p w:rsidR="00EF4C8C" w:rsidRPr="00270FD7" w:rsidRDefault="00EF4C8C" w:rsidP="00805FB9">
            <w:pPr>
              <w:pStyle w:val="2"/>
              <w:numPr>
                <w:ilvl w:val="0"/>
                <w:numId w:val="0"/>
              </w:numPr>
              <w:rPr>
                <w:rFonts w:hAnsi="標楷體"/>
                <w:b/>
                <w:color w:val="000000" w:themeColor="text1"/>
              </w:rPr>
            </w:pPr>
          </w:p>
        </w:tc>
        <w:tc>
          <w:tcPr>
            <w:tcW w:w="1347" w:type="dxa"/>
            <w:tcBorders>
              <w:top w:val="sing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未逾2萬元</w:t>
            </w:r>
          </w:p>
          <w:p w:rsidR="00EF4C8C" w:rsidRPr="00270FD7" w:rsidRDefault="00EF4C8C" w:rsidP="00805FB9">
            <w:pPr>
              <w:pStyle w:val="2"/>
              <w:numPr>
                <w:ilvl w:val="0"/>
                <w:numId w:val="0"/>
              </w:numPr>
              <w:rPr>
                <w:rFonts w:hAnsi="標楷體" w:cs="新細明體"/>
                <w:b/>
                <w:color w:val="000000" w:themeColor="text1"/>
                <w:sz w:val="18"/>
                <w:szCs w:val="18"/>
              </w:rPr>
            </w:pPr>
            <w:r w:rsidRPr="00270FD7">
              <w:rPr>
                <w:rFonts w:hAnsi="標楷體" w:hint="eastAsia"/>
                <w:b/>
                <w:color w:val="000000" w:themeColor="text1"/>
                <w:sz w:val="16"/>
                <w:szCs w:val="16"/>
              </w:rPr>
              <w:t>(</w:t>
            </w:r>
            <w:r w:rsidRPr="00270FD7">
              <w:rPr>
                <w:rFonts w:hAnsi="標楷體"/>
                <w:b/>
                <w:color w:val="000000" w:themeColor="text1"/>
                <w:sz w:val="16"/>
                <w:szCs w:val="16"/>
              </w:rPr>
              <w:t>&lt;=20,000</w:t>
            </w:r>
            <w:r w:rsidRPr="00270FD7">
              <w:rPr>
                <w:rFonts w:hAnsi="標楷體" w:hint="eastAsia"/>
                <w:b/>
                <w:color w:val="000000" w:themeColor="text1"/>
                <w:sz w:val="16"/>
                <w:szCs w:val="16"/>
              </w:rPr>
              <w:t>元</w:t>
            </w:r>
            <w:r w:rsidRPr="00270FD7">
              <w:rPr>
                <w:rFonts w:hAnsi="標楷體"/>
                <w:b/>
                <w:color w:val="000000" w:themeColor="text1"/>
                <w:sz w:val="16"/>
                <w:szCs w:val="16"/>
              </w:rPr>
              <w:t>)</w:t>
            </w:r>
          </w:p>
        </w:tc>
        <w:tc>
          <w:tcPr>
            <w:tcW w:w="597" w:type="dxa"/>
            <w:tcBorders>
              <w:top w:val="sing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s="新細明體"/>
                <w:color w:val="000000" w:themeColor="text1"/>
                <w:sz w:val="18"/>
                <w:szCs w:val="18"/>
              </w:rPr>
            </w:pPr>
            <w:r w:rsidRPr="00270FD7">
              <w:rPr>
                <w:rFonts w:hAnsi="標楷體" w:cs="新細明體" w:hint="eastAsia"/>
                <w:color w:val="000000" w:themeColor="text1"/>
                <w:sz w:val="18"/>
                <w:szCs w:val="18"/>
              </w:rPr>
              <w:t>7</w:t>
            </w:r>
          </w:p>
        </w:tc>
        <w:tc>
          <w:tcPr>
            <w:tcW w:w="918"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8.64</w:t>
            </w:r>
          </w:p>
        </w:tc>
        <w:tc>
          <w:tcPr>
            <w:tcW w:w="1303"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 xml:space="preserve">   140,000 </w:t>
            </w:r>
          </w:p>
        </w:tc>
        <w:tc>
          <w:tcPr>
            <w:tcW w:w="1024"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0.48</w:t>
            </w:r>
          </w:p>
        </w:tc>
        <w:tc>
          <w:tcPr>
            <w:tcW w:w="1279"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1,385,400 </w:t>
            </w:r>
          </w:p>
        </w:tc>
        <w:tc>
          <w:tcPr>
            <w:tcW w:w="922"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10.11</w:t>
            </w:r>
          </w:p>
        </w:tc>
        <w:tc>
          <w:tcPr>
            <w:tcW w:w="987"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cs="新細明體" w:hint="eastAsia"/>
                <w:color w:val="000000" w:themeColor="text1"/>
                <w:sz w:val="18"/>
                <w:szCs w:val="18"/>
              </w:rPr>
              <w:t xml:space="preserve"> 20,000 </w:t>
            </w:r>
          </w:p>
        </w:tc>
      </w:tr>
      <w:tr w:rsidR="00270FD7" w:rsidRPr="00270FD7" w:rsidTr="00805FB9">
        <w:trPr>
          <w:jc w:val="center"/>
        </w:trPr>
        <w:tc>
          <w:tcPr>
            <w:tcW w:w="457" w:type="dxa"/>
            <w:vMerge/>
          </w:tcPr>
          <w:p w:rsidR="00EF4C8C" w:rsidRPr="00270FD7" w:rsidRDefault="00EF4C8C" w:rsidP="00805FB9">
            <w:pPr>
              <w:pStyle w:val="2"/>
              <w:numPr>
                <w:ilvl w:val="0"/>
                <w:numId w:val="0"/>
              </w:numPr>
              <w:rPr>
                <w:rFonts w:hAnsi="標楷體"/>
                <w:b/>
                <w:color w:val="000000" w:themeColor="text1"/>
              </w:rPr>
            </w:pPr>
          </w:p>
        </w:tc>
        <w:tc>
          <w:tcPr>
            <w:tcW w:w="1347"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37" w:left="12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597"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s="新細明體"/>
                <w:color w:val="000000" w:themeColor="text1"/>
                <w:sz w:val="18"/>
                <w:szCs w:val="18"/>
              </w:rPr>
            </w:pPr>
            <w:r w:rsidRPr="00270FD7">
              <w:rPr>
                <w:rFonts w:hAnsi="標楷體" w:hint="eastAsia"/>
                <w:color w:val="000000" w:themeColor="text1"/>
                <w:sz w:val="18"/>
                <w:szCs w:val="18"/>
              </w:rPr>
              <w:t>0</w:t>
            </w:r>
          </w:p>
        </w:tc>
        <w:tc>
          <w:tcPr>
            <w:tcW w:w="918"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0</w:t>
            </w:r>
          </w:p>
        </w:tc>
        <w:tc>
          <w:tcPr>
            <w:tcW w:w="1303"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0</w:t>
            </w:r>
          </w:p>
        </w:tc>
        <w:tc>
          <w:tcPr>
            <w:tcW w:w="1024"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0</w:t>
            </w:r>
          </w:p>
        </w:tc>
        <w:tc>
          <w:tcPr>
            <w:tcW w:w="1279"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22"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87"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0</w:t>
            </w:r>
          </w:p>
        </w:tc>
      </w:tr>
      <w:tr w:rsidR="00270FD7" w:rsidRPr="00270FD7" w:rsidTr="00805FB9">
        <w:trPr>
          <w:jc w:val="center"/>
        </w:trPr>
        <w:tc>
          <w:tcPr>
            <w:tcW w:w="457" w:type="dxa"/>
            <w:vMerge/>
            <w:tcBorders>
              <w:bottom w:val="double" w:sz="4" w:space="0" w:color="auto"/>
            </w:tcBorders>
          </w:tcPr>
          <w:p w:rsidR="00EF4C8C" w:rsidRPr="00270FD7" w:rsidRDefault="00EF4C8C" w:rsidP="00805FB9">
            <w:pPr>
              <w:pStyle w:val="2"/>
              <w:numPr>
                <w:ilvl w:val="0"/>
                <w:numId w:val="0"/>
              </w:numPr>
              <w:rPr>
                <w:rFonts w:hAnsi="標楷體"/>
                <w:b/>
                <w:color w:val="000000" w:themeColor="text1"/>
              </w:rPr>
            </w:pPr>
          </w:p>
        </w:tc>
        <w:tc>
          <w:tcPr>
            <w:tcW w:w="1347" w:type="dxa"/>
            <w:tcBorders>
              <w:bottom w:val="double" w:sz="4" w:space="0" w:color="auto"/>
            </w:tcBorders>
            <w:vAlign w:val="center"/>
          </w:tcPr>
          <w:p w:rsidR="00EF4C8C" w:rsidRPr="00270FD7" w:rsidRDefault="00EF4C8C" w:rsidP="00805FB9">
            <w:pPr>
              <w:pStyle w:val="2"/>
              <w:numPr>
                <w:ilvl w:val="0"/>
                <w:numId w:val="0"/>
              </w:numPr>
              <w:ind w:leftChars="37" w:left="126"/>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597" w:type="dxa"/>
            <w:tcBorders>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cs="新細明體" w:hint="eastAsia"/>
                <w:color w:val="000000" w:themeColor="text1"/>
                <w:sz w:val="18"/>
                <w:szCs w:val="18"/>
              </w:rPr>
              <w:t>7</w:t>
            </w:r>
          </w:p>
        </w:tc>
        <w:tc>
          <w:tcPr>
            <w:tcW w:w="918"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8.64</w:t>
            </w:r>
          </w:p>
        </w:tc>
        <w:tc>
          <w:tcPr>
            <w:tcW w:w="1303"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 xml:space="preserve">   140,000 </w:t>
            </w:r>
          </w:p>
        </w:tc>
        <w:tc>
          <w:tcPr>
            <w:tcW w:w="1024"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0.48</w:t>
            </w:r>
          </w:p>
        </w:tc>
        <w:tc>
          <w:tcPr>
            <w:tcW w:w="1279"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1,385,400 </w:t>
            </w:r>
          </w:p>
        </w:tc>
        <w:tc>
          <w:tcPr>
            <w:tcW w:w="922"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10.11</w:t>
            </w:r>
          </w:p>
        </w:tc>
        <w:tc>
          <w:tcPr>
            <w:tcW w:w="987"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 xml:space="preserve"> 20,000 </w:t>
            </w:r>
          </w:p>
        </w:tc>
      </w:tr>
      <w:tr w:rsidR="00270FD7" w:rsidRPr="00270FD7" w:rsidTr="00805FB9">
        <w:trPr>
          <w:jc w:val="center"/>
        </w:trPr>
        <w:tc>
          <w:tcPr>
            <w:tcW w:w="457" w:type="dxa"/>
            <w:vMerge w:val="restart"/>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r w:rsidRPr="00270FD7">
              <w:rPr>
                <w:rFonts w:hAnsi="標楷體" w:hint="eastAsia"/>
                <w:b/>
                <w:color w:val="000000" w:themeColor="text1"/>
                <w:sz w:val="18"/>
                <w:szCs w:val="18"/>
              </w:rPr>
              <w:lastRenderedPageBreak/>
              <w:t>補助金額占計畫之比率</w:t>
            </w:r>
          </w:p>
        </w:tc>
        <w:tc>
          <w:tcPr>
            <w:tcW w:w="1347" w:type="dxa"/>
            <w:tcBorders>
              <w:top w:val="doub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補助全額</w:t>
            </w:r>
          </w:p>
          <w:p w:rsidR="00EF4C8C" w:rsidRPr="00270FD7" w:rsidRDefault="00EF4C8C" w:rsidP="00805FB9">
            <w:pPr>
              <w:pStyle w:val="2"/>
              <w:numPr>
                <w:ilvl w:val="0"/>
                <w:numId w:val="0"/>
              </w:numPr>
              <w:rPr>
                <w:rFonts w:hAnsi="標楷體"/>
                <w:b/>
                <w:color w:val="000000" w:themeColor="text1"/>
              </w:rPr>
            </w:pPr>
            <w:r w:rsidRPr="00270FD7">
              <w:rPr>
                <w:rFonts w:hAnsi="標楷體" w:hint="eastAsia"/>
                <w:b/>
                <w:color w:val="000000" w:themeColor="text1"/>
                <w:sz w:val="16"/>
                <w:szCs w:val="16"/>
              </w:rPr>
              <w:t>(</w:t>
            </w:r>
            <w:r w:rsidRPr="00270FD7">
              <w:rPr>
                <w:rFonts w:hAnsi="標楷體"/>
                <w:b/>
                <w:color w:val="000000" w:themeColor="text1"/>
                <w:sz w:val="16"/>
                <w:szCs w:val="16"/>
              </w:rPr>
              <w:t>=100)</w:t>
            </w:r>
          </w:p>
        </w:tc>
        <w:tc>
          <w:tcPr>
            <w:tcW w:w="597" w:type="dxa"/>
            <w:tcBorders>
              <w:top w:val="double" w:sz="4" w:space="0" w:color="auto"/>
              <w:bottom w:val="dashSmallGap" w:sz="4" w:space="0" w:color="auto"/>
            </w:tcBorders>
            <w:vAlign w:val="center"/>
          </w:tcPr>
          <w:p w:rsidR="00EF4C8C" w:rsidRPr="00270FD7" w:rsidRDefault="00EF4C8C" w:rsidP="00805FB9">
            <w:pPr>
              <w:widowControl/>
              <w:overflowPunct/>
              <w:autoSpaceDE/>
              <w:autoSpaceDN/>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4</w:t>
            </w:r>
          </w:p>
        </w:tc>
        <w:tc>
          <w:tcPr>
            <w:tcW w:w="918"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4.94</w:t>
            </w:r>
          </w:p>
        </w:tc>
        <w:tc>
          <w:tcPr>
            <w:tcW w:w="1303"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2,121,920 </w:t>
            </w:r>
          </w:p>
        </w:tc>
        <w:tc>
          <w:tcPr>
            <w:tcW w:w="1024"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7.24</w:t>
            </w:r>
          </w:p>
        </w:tc>
        <w:tc>
          <w:tcPr>
            <w:tcW w:w="1279"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 xml:space="preserve"> 2,121,920 </w:t>
            </w:r>
          </w:p>
        </w:tc>
        <w:tc>
          <w:tcPr>
            <w:tcW w:w="922"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100.00</w:t>
            </w:r>
          </w:p>
        </w:tc>
        <w:tc>
          <w:tcPr>
            <w:tcW w:w="987"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530,480</w:t>
            </w:r>
          </w:p>
        </w:tc>
      </w:tr>
      <w:tr w:rsidR="00270FD7" w:rsidRPr="00270FD7" w:rsidTr="00805FB9">
        <w:trPr>
          <w:jc w:val="center"/>
        </w:trPr>
        <w:tc>
          <w:tcPr>
            <w:tcW w:w="457"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4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37" w:left="12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597" w:type="dxa"/>
            <w:tcBorders>
              <w:top w:val="double" w:sz="4" w:space="0" w:color="auto"/>
              <w:bottom w:val="dashSmallGap" w:sz="4" w:space="0" w:color="auto"/>
            </w:tcBorders>
            <w:vAlign w:val="center"/>
          </w:tcPr>
          <w:p w:rsidR="00EF4C8C" w:rsidRPr="00270FD7" w:rsidRDefault="00EF4C8C" w:rsidP="00805FB9">
            <w:pPr>
              <w:widowControl/>
              <w:overflowPunct/>
              <w:autoSpaceDE/>
              <w:autoSpaceDN/>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4</w:t>
            </w:r>
          </w:p>
        </w:tc>
        <w:tc>
          <w:tcPr>
            <w:tcW w:w="918"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4.94</w:t>
            </w:r>
          </w:p>
        </w:tc>
        <w:tc>
          <w:tcPr>
            <w:tcW w:w="1303"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2,121,920 </w:t>
            </w:r>
          </w:p>
        </w:tc>
        <w:tc>
          <w:tcPr>
            <w:tcW w:w="1024"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7.24</w:t>
            </w:r>
          </w:p>
        </w:tc>
        <w:tc>
          <w:tcPr>
            <w:tcW w:w="1279"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 xml:space="preserve"> 2,121,920 </w:t>
            </w:r>
          </w:p>
        </w:tc>
        <w:tc>
          <w:tcPr>
            <w:tcW w:w="922"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100.00</w:t>
            </w:r>
          </w:p>
        </w:tc>
        <w:tc>
          <w:tcPr>
            <w:tcW w:w="987"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530,480</w:t>
            </w:r>
          </w:p>
        </w:tc>
      </w:tr>
      <w:tr w:rsidR="00270FD7" w:rsidRPr="00270FD7" w:rsidTr="00805FB9">
        <w:trPr>
          <w:jc w:val="center"/>
        </w:trPr>
        <w:tc>
          <w:tcPr>
            <w:tcW w:w="457"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47"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37" w:left="126"/>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597" w:type="dxa"/>
            <w:tcBorders>
              <w:top w:val="double" w:sz="4" w:space="0" w:color="auto"/>
              <w:bottom w:val="double" w:sz="4" w:space="0" w:color="auto"/>
            </w:tcBorders>
            <w:vAlign w:val="center"/>
          </w:tcPr>
          <w:p w:rsidR="00EF4C8C" w:rsidRPr="00270FD7" w:rsidRDefault="00EF4C8C" w:rsidP="00805FB9">
            <w:pPr>
              <w:widowControl/>
              <w:overflowPunct/>
              <w:autoSpaceDE/>
              <w:autoSpaceDN/>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0</w:t>
            </w:r>
          </w:p>
        </w:tc>
        <w:tc>
          <w:tcPr>
            <w:tcW w:w="918" w:type="dxa"/>
            <w:tcBorders>
              <w:top w:val="double" w:sz="4" w:space="0" w:color="auto"/>
              <w:bottom w:val="double"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0</w:t>
            </w:r>
          </w:p>
        </w:tc>
        <w:tc>
          <w:tcPr>
            <w:tcW w:w="1303"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024"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279" w:type="dxa"/>
            <w:tcBorders>
              <w:top w:val="double" w:sz="4" w:space="0" w:color="auto"/>
              <w:bottom w:val="double"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0</w:t>
            </w:r>
          </w:p>
        </w:tc>
        <w:tc>
          <w:tcPr>
            <w:tcW w:w="922" w:type="dxa"/>
            <w:tcBorders>
              <w:top w:val="double" w:sz="4" w:space="0" w:color="auto"/>
              <w:bottom w:val="double"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0</w:t>
            </w:r>
          </w:p>
        </w:tc>
        <w:tc>
          <w:tcPr>
            <w:tcW w:w="987" w:type="dxa"/>
            <w:tcBorders>
              <w:top w:val="double" w:sz="4" w:space="0" w:color="auto"/>
              <w:bottom w:val="double"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0</w:t>
            </w:r>
          </w:p>
        </w:tc>
      </w:tr>
      <w:tr w:rsidR="00270FD7" w:rsidRPr="00270FD7" w:rsidTr="00805FB9">
        <w:trPr>
          <w:jc w:val="center"/>
        </w:trPr>
        <w:tc>
          <w:tcPr>
            <w:tcW w:w="457"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47" w:type="dxa"/>
            <w:tcBorders>
              <w:top w:val="doub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超過</w:t>
            </w:r>
            <w:proofErr w:type="gramStart"/>
            <w:r w:rsidRPr="00270FD7">
              <w:rPr>
                <w:rFonts w:hAnsi="標楷體" w:hint="eastAsia"/>
                <w:b/>
                <w:color w:val="000000" w:themeColor="text1"/>
                <w:sz w:val="20"/>
                <w:szCs w:val="20"/>
              </w:rPr>
              <w:t>8成</w:t>
            </w:r>
            <w:proofErr w:type="gramEnd"/>
          </w:p>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16"/>
                <w:szCs w:val="16"/>
              </w:rPr>
              <w:t>(</w:t>
            </w:r>
            <w:r w:rsidRPr="00270FD7">
              <w:rPr>
                <w:rFonts w:hAnsi="標楷體"/>
                <w:b/>
                <w:color w:val="000000" w:themeColor="text1"/>
                <w:sz w:val="16"/>
                <w:szCs w:val="16"/>
              </w:rPr>
              <w:t>&gt;80)</w:t>
            </w:r>
          </w:p>
        </w:tc>
        <w:tc>
          <w:tcPr>
            <w:tcW w:w="597" w:type="dxa"/>
            <w:tcBorders>
              <w:top w:val="double" w:sz="4" w:space="0" w:color="auto"/>
              <w:bottom w:val="dashSmallGap" w:sz="4" w:space="0" w:color="auto"/>
            </w:tcBorders>
            <w:vAlign w:val="center"/>
          </w:tcPr>
          <w:p w:rsidR="00EF4C8C" w:rsidRPr="00270FD7" w:rsidRDefault="00EF4C8C" w:rsidP="00805FB9">
            <w:pPr>
              <w:widowControl/>
              <w:overflowPunct/>
              <w:autoSpaceDE/>
              <w:autoSpaceDN/>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14</w:t>
            </w:r>
          </w:p>
        </w:tc>
        <w:tc>
          <w:tcPr>
            <w:tcW w:w="918"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17.28</w:t>
            </w:r>
          </w:p>
        </w:tc>
        <w:tc>
          <w:tcPr>
            <w:tcW w:w="1303"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9,095,095 </w:t>
            </w:r>
          </w:p>
        </w:tc>
        <w:tc>
          <w:tcPr>
            <w:tcW w:w="1024"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31.03</w:t>
            </w:r>
          </w:p>
        </w:tc>
        <w:tc>
          <w:tcPr>
            <w:tcW w:w="1279"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9,860,290</w:t>
            </w:r>
          </w:p>
        </w:tc>
        <w:tc>
          <w:tcPr>
            <w:tcW w:w="922"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92.24</w:t>
            </w:r>
          </w:p>
        </w:tc>
        <w:tc>
          <w:tcPr>
            <w:tcW w:w="987" w:type="dxa"/>
            <w:tcBorders>
              <w:top w:val="double" w:sz="4" w:space="0" w:color="auto"/>
              <w:bottom w:val="dashSmallGap"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649,650</w:t>
            </w:r>
          </w:p>
        </w:tc>
      </w:tr>
      <w:tr w:rsidR="00270FD7" w:rsidRPr="00270FD7" w:rsidTr="00805FB9">
        <w:trPr>
          <w:jc w:val="center"/>
        </w:trPr>
        <w:tc>
          <w:tcPr>
            <w:tcW w:w="457"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47"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37" w:left="12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597" w:type="dxa"/>
            <w:tcBorders>
              <w:top w:val="dashSmallGap" w:sz="4" w:space="0" w:color="auto"/>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14</w:t>
            </w:r>
          </w:p>
        </w:tc>
        <w:tc>
          <w:tcPr>
            <w:tcW w:w="918"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17.28</w:t>
            </w:r>
          </w:p>
        </w:tc>
        <w:tc>
          <w:tcPr>
            <w:tcW w:w="1303"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9,095,095 </w:t>
            </w:r>
          </w:p>
        </w:tc>
        <w:tc>
          <w:tcPr>
            <w:tcW w:w="1024"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31.03</w:t>
            </w:r>
          </w:p>
        </w:tc>
        <w:tc>
          <w:tcPr>
            <w:tcW w:w="1279"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9,860,290</w:t>
            </w:r>
          </w:p>
        </w:tc>
        <w:tc>
          <w:tcPr>
            <w:tcW w:w="922"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92.24</w:t>
            </w:r>
          </w:p>
        </w:tc>
        <w:tc>
          <w:tcPr>
            <w:tcW w:w="987"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649,650</w:t>
            </w:r>
          </w:p>
        </w:tc>
      </w:tr>
      <w:tr w:rsidR="00270FD7" w:rsidRPr="00270FD7" w:rsidTr="00805FB9">
        <w:trPr>
          <w:jc w:val="center"/>
        </w:trPr>
        <w:tc>
          <w:tcPr>
            <w:tcW w:w="457"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47" w:type="dxa"/>
            <w:tcBorders>
              <w:top w:val="dashSmallGap" w:sz="4" w:space="0" w:color="auto"/>
              <w:bottom w:val="double" w:sz="4" w:space="0" w:color="auto"/>
            </w:tcBorders>
            <w:vAlign w:val="center"/>
          </w:tcPr>
          <w:p w:rsidR="00EF4C8C" w:rsidRPr="00270FD7" w:rsidRDefault="00EF4C8C" w:rsidP="00805FB9">
            <w:pPr>
              <w:pStyle w:val="2"/>
              <w:numPr>
                <w:ilvl w:val="0"/>
                <w:numId w:val="0"/>
              </w:numPr>
              <w:ind w:leftChars="37" w:left="126"/>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597" w:type="dxa"/>
            <w:tcBorders>
              <w:top w:val="dashSmallGap" w:sz="4" w:space="0" w:color="auto"/>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0</w:t>
            </w:r>
          </w:p>
        </w:tc>
        <w:tc>
          <w:tcPr>
            <w:tcW w:w="918"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303"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024"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279"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22"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87"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r>
      <w:tr w:rsidR="00270FD7" w:rsidRPr="00270FD7" w:rsidTr="00805FB9">
        <w:trPr>
          <w:trHeight w:val="467"/>
          <w:jc w:val="center"/>
        </w:trPr>
        <w:tc>
          <w:tcPr>
            <w:tcW w:w="1804" w:type="dxa"/>
            <w:gridSpan w:val="2"/>
            <w:tcBorders>
              <w:top w:val="double" w:sz="4" w:space="0" w:color="auto"/>
              <w:bottom w:val="dashed" w:sz="4" w:space="0" w:color="auto"/>
            </w:tcBorders>
            <w:vAlign w:val="center"/>
          </w:tcPr>
          <w:p w:rsidR="00EF4C8C" w:rsidRPr="00270FD7" w:rsidRDefault="00EF4C8C" w:rsidP="00805FB9">
            <w:pPr>
              <w:pStyle w:val="2"/>
              <w:numPr>
                <w:ilvl w:val="0"/>
                <w:numId w:val="0"/>
              </w:numPr>
              <w:ind w:leftChars="92" w:left="313"/>
              <w:jc w:val="left"/>
              <w:rPr>
                <w:rFonts w:hAnsi="標楷體"/>
                <w:b/>
                <w:color w:val="000000" w:themeColor="text1"/>
              </w:rPr>
            </w:pPr>
            <w:r w:rsidRPr="00270FD7">
              <w:rPr>
                <w:rFonts w:hAnsi="標楷體" w:hint="eastAsia"/>
                <w:b/>
                <w:color w:val="000000" w:themeColor="text1"/>
                <w:sz w:val="20"/>
                <w:szCs w:val="20"/>
              </w:rPr>
              <w:t xml:space="preserve">合 </w:t>
            </w:r>
            <w:r w:rsidRPr="00270FD7">
              <w:rPr>
                <w:rFonts w:hAnsi="標楷體"/>
                <w:b/>
                <w:color w:val="000000" w:themeColor="text1"/>
                <w:sz w:val="20"/>
                <w:szCs w:val="20"/>
              </w:rPr>
              <w:t xml:space="preserve"> </w:t>
            </w:r>
            <w:r w:rsidRPr="00270FD7">
              <w:rPr>
                <w:rFonts w:hAnsi="標楷體" w:hint="eastAsia"/>
                <w:b/>
                <w:color w:val="000000" w:themeColor="text1"/>
                <w:sz w:val="20"/>
                <w:szCs w:val="20"/>
              </w:rPr>
              <w:t>計</w:t>
            </w:r>
          </w:p>
        </w:tc>
        <w:tc>
          <w:tcPr>
            <w:tcW w:w="597"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w:t>
            </w:r>
            <w:r w:rsidRPr="00270FD7">
              <w:rPr>
                <w:rFonts w:hAnsi="標楷體"/>
                <w:color w:val="000000" w:themeColor="text1"/>
                <w:sz w:val="18"/>
                <w:szCs w:val="18"/>
              </w:rPr>
              <w:t>1</w:t>
            </w:r>
          </w:p>
        </w:tc>
        <w:tc>
          <w:tcPr>
            <w:tcW w:w="918"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1</w:t>
            </w:r>
            <w:r w:rsidRPr="00270FD7">
              <w:rPr>
                <w:rFonts w:hAnsi="標楷體" w:cs="新細明體"/>
                <w:color w:val="000000" w:themeColor="text1"/>
                <w:sz w:val="18"/>
                <w:szCs w:val="18"/>
              </w:rPr>
              <w:t>00.00</w:t>
            </w:r>
          </w:p>
        </w:tc>
        <w:tc>
          <w:tcPr>
            <w:tcW w:w="1303"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29,311,439</w:t>
            </w:r>
          </w:p>
        </w:tc>
        <w:tc>
          <w:tcPr>
            <w:tcW w:w="1024"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1</w:t>
            </w:r>
            <w:r w:rsidRPr="00270FD7">
              <w:rPr>
                <w:rFonts w:hAnsi="標楷體" w:cs="新細明體"/>
                <w:color w:val="000000" w:themeColor="text1"/>
                <w:sz w:val="18"/>
                <w:szCs w:val="18"/>
              </w:rPr>
              <w:t>00.00</w:t>
            </w:r>
          </w:p>
        </w:tc>
        <w:tc>
          <w:tcPr>
            <w:tcW w:w="1279"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58,969,027</w:t>
            </w:r>
          </w:p>
        </w:tc>
        <w:tc>
          <w:tcPr>
            <w:tcW w:w="922"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49.71</w:t>
            </w:r>
          </w:p>
        </w:tc>
        <w:tc>
          <w:tcPr>
            <w:tcW w:w="987"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 xml:space="preserve">361,870 </w:t>
            </w:r>
          </w:p>
        </w:tc>
      </w:tr>
      <w:tr w:rsidR="00270FD7" w:rsidRPr="00270FD7" w:rsidTr="00805FB9">
        <w:trPr>
          <w:trHeight w:val="354"/>
          <w:jc w:val="center"/>
        </w:trPr>
        <w:tc>
          <w:tcPr>
            <w:tcW w:w="1804" w:type="dxa"/>
            <w:gridSpan w:val="2"/>
            <w:tcBorders>
              <w:top w:val="dashed" w:sz="4" w:space="0" w:color="auto"/>
              <w:bottom w:val="dashed" w:sz="4" w:space="0" w:color="auto"/>
            </w:tcBorders>
            <w:vAlign w:val="center"/>
          </w:tcPr>
          <w:p w:rsidR="00EF4C8C" w:rsidRPr="00270FD7" w:rsidRDefault="00EF4C8C" w:rsidP="00805FB9">
            <w:pPr>
              <w:pStyle w:val="2"/>
              <w:numPr>
                <w:ilvl w:val="0"/>
                <w:numId w:val="0"/>
              </w:numPr>
              <w:ind w:leftChars="127" w:left="432"/>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127" w:left="432"/>
              <w:jc w:val="left"/>
              <w:rPr>
                <w:rFonts w:hAnsi="標楷體"/>
                <w:b/>
                <w:color w:val="000000" w:themeColor="text1"/>
                <w:sz w:val="20"/>
                <w:szCs w:val="20"/>
              </w:rPr>
            </w:pPr>
            <w:r w:rsidRPr="00270FD7">
              <w:rPr>
                <w:rFonts w:hAnsi="標楷體" w:cs="新細明體" w:hint="eastAsia"/>
                <w:b/>
                <w:color w:val="000000" w:themeColor="text1"/>
                <w:sz w:val="18"/>
                <w:szCs w:val="18"/>
              </w:rPr>
              <w:t>祭天祈福</w:t>
            </w:r>
          </w:p>
        </w:tc>
        <w:tc>
          <w:tcPr>
            <w:tcW w:w="597"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19</w:t>
            </w:r>
          </w:p>
        </w:tc>
        <w:tc>
          <w:tcPr>
            <w:tcW w:w="918"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23.46</w:t>
            </w:r>
          </w:p>
        </w:tc>
        <w:tc>
          <w:tcPr>
            <w:tcW w:w="1303"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 xml:space="preserve">13,148,296 </w:t>
            </w:r>
          </w:p>
        </w:tc>
        <w:tc>
          <w:tcPr>
            <w:tcW w:w="1024"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44.86</w:t>
            </w:r>
          </w:p>
        </w:tc>
        <w:tc>
          <w:tcPr>
            <w:tcW w:w="1279"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16,310,230 </w:t>
            </w:r>
          </w:p>
        </w:tc>
        <w:tc>
          <w:tcPr>
            <w:tcW w:w="922"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80.61</w:t>
            </w:r>
          </w:p>
        </w:tc>
        <w:tc>
          <w:tcPr>
            <w:tcW w:w="987"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 xml:space="preserve">692,016 </w:t>
            </w:r>
          </w:p>
        </w:tc>
      </w:tr>
      <w:tr w:rsidR="00270FD7" w:rsidRPr="00270FD7" w:rsidTr="00805FB9">
        <w:trPr>
          <w:trHeight w:val="402"/>
          <w:jc w:val="center"/>
        </w:trPr>
        <w:tc>
          <w:tcPr>
            <w:tcW w:w="1804" w:type="dxa"/>
            <w:gridSpan w:val="2"/>
            <w:tcBorders>
              <w:top w:val="dashed" w:sz="4" w:space="0" w:color="auto"/>
            </w:tcBorders>
            <w:vAlign w:val="center"/>
          </w:tcPr>
          <w:p w:rsidR="00EF4C8C" w:rsidRPr="00270FD7" w:rsidRDefault="00EF4C8C" w:rsidP="00805FB9">
            <w:pPr>
              <w:pStyle w:val="2"/>
              <w:numPr>
                <w:ilvl w:val="0"/>
                <w:numId w:val="0"/>
              </w:numPr>
              <w:ind w:leftChars="127" w:left="432"/>
              <w:jc w:val="left"/>
              <w:rPr>
                <w:rFonts w:hAnsi="標楷體"/>
                <w:b/>
                <w:color w:val="000000" w:themeColor="text1"/>
                <w:sz w:val="20"/>
                <w:szCs w:val="20"/>
              </w:rPr>
            </w:pPr>
            <w:r w:rsidRPr="00270FD7">
              <w:rPr>
                <w:rFonts w:hAnsi="標楷體" w:cs="新細明體" w:hint="eastAsia"/>
                <w:b/>
                <w:color w:val="000000" w:themeColor="text1"/>
                <w:sz w:val="18"/>
                <w:szCs w:val="18"/>
              </w:rPr>
              <w:t>其他補助案</w:t>
            </w:r>
          </w:p>
        </w:tc>
        <w:tc>
          <w:tcPr>
            <w:tcW w:w="597"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62</w:t>
            </w:r>
          </w:p>
        </w:tc>
        <w:tc>
          <w:tcPr>
            <w:tcW w:w="918" w:type="dxa"/>
            <w:tcBorders>
              <w:top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76.54</w:t>
            </w:r>
          </w:p>
        </w:tc>
        <w:tc>
          <w:tcPr>
            <w:tcW w:w="1303" w:type="dxa"/>
            <w:tcBorders>
              <w:top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 xml:space="preserve">16,163,143 </w:t>
            </w:r>
          </w:p>
        </w:tc>
        <w:tc>
          <w:tcPr>
            <w:tcW w:w="1024" w:type="dxa"/>
            <w:tcBorders>
              <w:top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55.14</w:t>
            </w:r>
          </w:p>
        </w:tc>
        <w:tc>
          <w:tcPr>
            <w:tcW w:w="1279"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42,658,797 </w:t>
            </w:r>
          </w:p>
        </w:tc>
        <w:tc>
          <w:tcPr>
            <w:tcW w:w="922"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37.89</w:t>
            </w:r>
          </w:p>
        </w:tc>
        <w:tc>
          <w:tcPr>
            <w:tcW w:w="987" w:type="dxa"/>
            <w:tcBorders>
              <w:top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 xml:space="preserve">260,696 </w:t>
            </w:r>
          </w:p>
        </w:tc>
      </w:tr>
    </w:tbl>
    <w:p w:rsidR="00EF4C8C" w:rsidRPr="00270FD7" w:rsidRDefault="00EF4C8C" w:rsidP="00EF4C8C">
      <w:pPr>
        <w:pStyle w:val="2"/>
        <w:numPr>
          <w:ilvl w:val="0"/>
          <w:numId w:val="0"/>
        </w:numPr>
        <w:spacing w:line="240" w:lineRule="exact"/>
        <w:ind w:left="437" w:hanging="437"/>
        <w:rPr>
          <w:rFonts w:hAnsi="標楷體"/>
          <w:color w:val="000000" w:themeColor="text1"/>
          <w:sz w:val="18"/>
          <w:szCs w:val="18"/>
        </w:rPr>
      </w:pPr>
      <w:proofErr w:type="gramStart"/>
      <w:r w:rsidRPr="00270FD7">
        <w:rPr>
          <w:rFonts w:hAnsi="標楷體" w:hint="eastAsia"/>
          <w:color w:val="000000" w:themeColor="text1"/>
          <w:sz w:val="18"/>
          <w:szCs w:val="18"/>
        </w:rPr>
        <w:t>註</w:t>
      </w:r>
      <w:proofErr w:type="gramEnd"/>
      <w:r w:rsidRPr="00270FD7">
        <w:rPr>
          <w:rFonts w:hAnsi="標楷體" w:hint="eastAsia"/>
          <w:color w:val="000000" w:themeColor="text1"/>
          <w:sz w:val="18"/>
          <w:szCs w:val="18"/>
        </w:rPr>
        <w:t>：本表係本院依據花縣府提供之8</w:t>
      </w:r>
      <w:r w:rsidRPr="00270FD7">
        <w:rPr>
          <w:rFonts w:hAnsi="標楷體"/>
          <w:color w:val="000000" w:themeColor="text1"/>
          <w:sz w:val="18"/>
          <w:szCs w:val="18"/>
        </w:rPr>
        <w:t>9</w:t>
      </w:r>
      <w:r w:rsidRPr="00270FD7">
        <w:rPr>
          <w:rFonts w:hAnsi="標楷體" w:hint="eastAsia"/>
          <w:color w:val="000000" w:themeColor="text1"/>
          <w:sz w:val="18"/>
          <w:szCs w:val="18"/>
        </w:rPr>
        <w:t>件補助資料，</w:t>
      </w:r>
      <w:r w:rsidR="002975AF" w:rsidRPr="00270FD7">
        <w:rPr>
          <w:rFonts w:hAnsi="標楷體" w:hint="eastAsia"/>
          <w:color w:val="000000" w:themeColor="text1"/>
          <w:sz w:val="18"/>
          <w:szCs w:val="18"/>
        </w:rPr>
        <w:t>扣</w:t>
      </w:r>
      <w:r w:rsidRPr="00270FD7">
        <w:rPr>
          <w:rFonts w:hAnsi="標楷體" w:hint="eastAsia"/>
          <w:color w:val="000000" w:themeColor="text1"/>
          <w:sz w:val="18"/>
          <w:szCs w:val="18"/>
        </w:rPr>
        <w:t>除未實際補助之案件8件，以及該府以1</w:t>
      </w:r>
      <w:r w:rsidRPr="00270FD7">
        <w:rPr>
          <w:rFonts w:hAnsi="標楷體"/>
          <w:color w:val="000000" w:themeColor="text1"/>
          <w:sz w:val="18"/>
          <w:szCs w:val="18"/>
        </w:rPr>
        <w:t>12</w:t>
      </w:r>
      <w:r w:rsidRPr="00270FD7">
        <w:rPr>
          <w:rFonts w:hAnsi="標楷體" w:hint="eastAsia"/>
          <w:color w:val="000000" w:themeColor="text1"/>
          <w:sz w:val="18"/>
          <w:szCs w:val="18"/>
        </w:rPr>
        <w:t>年底</w:t>
      </w:r>
      <w:r w:rsidR="009A606F" w:rsidRPr="00270FD7">
        <w:rPr>
          <w:rFonts w:hAnsi="標楷體" w:hint="eastAsia"/>
          <w:color w:val="000000" w:themeColor="text1"/>
          <w:sz w:val="18"/>
          <w:szCs w:val="18"/>
        </w:rPr>
        <w:t>為</w:t>
      </w:r>
      <w:r w:rsidRPr="00270FD7">
        <w:rPr>
          <w:rFonts w:hAnsi="標楷體" w:hint="eastAsia"/>
          <w:color w:val="000000" w:themeColor="text1"/>
          <w:sz w:val="18"/>
          <w:szCs w:val="18"/>
        </w:rPr>
        <w:t>基準日補充核銷金額等資料後，自行重新統計製表。</w:t>
      </w:r>
    </w:p>
    <w:p w:rsidR="000F5B70" w:rsidRPr="00270FD7" w:rsidRDefault="000F5B70" w:rsidP="00EF4C8C">
      <w:pPr>
        <w:pStyle w:val="2"/>
        <w:numPr>
          <w:ilvl w:val="0"/>
          <w:numId w:val="0"/>
        </w:numPr>
        <w:spacing w:line="240" w:lineRule="exact"/>
        <w:ind w:left="437" w:hanging="437"/>
        <w:rPr>
          <w:rFonts w:hAnsi="標楷體"/>
          <w:color w:val="000000" w:themeColor="text1"/>
          <w:sz w:val="18"/>
          <w:szCs w:val="18"/>
        </w:rPr>
      </w:pPr>
    </w:p>
    <w:p w:rsidR="00EF4C8C" w:rsidRPr="00270FD7" w:rsidRDefault="00EF4C8C" w:rsidP="00EF4C8C">
      <w:pPr>
        <w:pStyle w:val="a4"/>
        <w:jc w:val="center"/>
        <w:rPr>
          <w:rFonts w:hAnsi="標楷體"/>
          <w:b/>
          <w:color w:val="000000" w:themeColor="text1"/>
        </w:rPr>
      </w:pPr>
      <w:proofErr w:type="gramStart"/>
      <w:r w:rsidRPr="00270FD7">
        <w:rPr>
          <w:rFonts w:hAnsi="標楷體" w:hint="eastAsia"/>
          <w:b/>
          <w:color w:val="000000" w:themeColor="text1"/>
        </w:rPr>
        <w:t>11</w:t>
      </w:r>
      <w:r w:rsidRPr="00270FD7">
        <w:rPr>
          <w:rFonts w:hAnsi="標楷體"/>
          <w:b/>
          <w:color w:val="000000" w:themeColor="text1"/>
        </w:rPr>
        <w:t>0</w:t>
      </w:r>
      <w:proofErr w:type="gramEnd"/>
      <w:r w:rsidRPr="00270FD7">
        <w:rPr>
          <w:rFonts w:hAnsi="標楷體" w:hint="eastAsia"/>
          <w:b/>
          <w:color w:val="000000" w:themeColor="text1"/>
        </w:rPr>
        <w:t>年度花蓮縣補助民間團體辦理宗教活動統計表</w:t>
      </w:r>
    </w:p>
    <w:p w:rsidR="00EF4C8C" w:rsidRPr="00270FD7" w:rsidRDefault="00EF4C8C" w:rsidP="00EF4C8C">
      <w:pPr>
        <w:pStyle w:val="2"/>
        <w:numPr>
          <w:ilvl w:val="0"/>
          <w:numId w:val="0"/>
        </w:numPr>
        <w:spacing w:line="240" w:lineRule="exact"/>
        <w:ind w:left="1020" w:hanging="680"/>
        <w:jc w:val="right"/>
        <w:rPr>
          <w:rFonts w:hAnsi="標楷體"/>
          <w:color w:val="000000" w:themeColor="text1"/>
          <w:sz w:val="16"/>
          <w:szCs w:val="16"/>
        </w:rPr>
      </w:pPr>
      <w:r w:rsidRPr="00270FD7">
        <w:rPr>
          <w:rFonts w:hAnsi="標楷體" w:hint="eastAsia"/>
          <w:color w:val="000000" w:themeColor="text1"/>
          <w:sz w:val="16"/>
          <w:szCs w:val="16"/>
        </w:rPr>
        <w:t>單位：元、件、%</w:t>
      </w:r>
    </w:p>
    <w:tbl>
      <w:tblPr>
        <w:tblStyle w:val="afc"/>
        <w:tblW w:w="8926" w:type="dxa"/>
        <w:jc w:val="center"/>
        <w:tblLayout w:type="fixed"/>
        <w:tblLook w:val="04A0" w:firstRow="1" w:lastRow="0" w:firstColumn="1" w:lastColumn="0" w:noHBand="0" w:noVBand="1"/>
      </w:tblPr>
      <w:tblGrid>
        <w:gridCol w:w="513"/>
        <w:gridCol w:w="1372"/>
        <w:gridCol w:w="616"/>
        <w:gridCol w:w="910"/>
        <w:gridCol w:w="1302"/>
        <w:gridCol w:w="1035"/>
        <w:gridCol w:w="1288"/>
        <w:gridCol w:w="897"/>
        <w:gridCol w:w="993"/>
      </w:tblGrid>
      <w:tr w:rsidR="00270FD7" w:rsidRPr="00270FD7" w:rsidTr="00805FB9">
        <w:trPr>
          <w:tblHeader/>
          <w:jc w:val="center"/>
        </w:trPr>
        <w:tc>
          <w:tcPr>
            <w:tcW w:w="1885" w:type="dxa"/>
            <w:gridSpan w:val="2"/>
            <w:tcBorders>
              <w:tl2br w:val="single" w:sz="4" w:space="0" w:color="auto"/>
            </w:tcBorders>
            <w:shd w:val="clear" w:color="auto" w:fill="EAF1DD" w:themeFill="accent3" w:themeFillTint="33"/>
            <w:vAlign w:val="center"/>
          </w:tcPr>
          <w:p w:rsidR="00EF4C8C" w:rsidRPr="00270FD7" w:rsidRDefault="00EF4C8C" w:rsidP="00805FB9">
            <w:pPr>
              <w:pStyle w:val="2"/>
              <w:numPr>
                <w:ilvl w:val="0"/>
                <w:numId w:val="0"/>
              </w:numPr>
              <w:spacing w:afterLines="50" w:after="228"/>
              <w:jc w:val="right"/>
              <w:rPr>
                <w:rFonts w:hAnsi="標楷體"/>
                <w:b/>
                <w:color w:val="000000" w:themeColor="text1"/>
                <w:sz w:val="20"/>
                <w:szCs w:val="20"/>
              </w:rPr>
            </w:pPr>
            <w:r w:rsidRPr="00270FD7">
              <w:rPr>
                <w:rFonts w:hAnsi="標楷體" w:hint="eastAsia"/>
                <w:b/>
                <w:color w:val="000000" w:themeColor="text1"/>
                <w:sz w:val="20"/>
                <w:szCs w:val="20"/>
              </w:rPr>
              <w:t>項目</w:t>
            </w:r>
          </w:p>
          <w:p w:rsidR="00EF4C8C" w:rsidRPr="00270FD7" w:rsidRDefault="00EF4C8C" w:rsidP="00805FB9">
            <w:pPr>
              <w:pStyle w:val="2"/>
              <w:numPr>
                <w:ilvl w:val="0"/>
                <w:numId w:val="0"/>
              </w:numPr>
              <w:jc w:val="left"/>
              <w:rPr>
                <w:rFonts w:hAnsi="標楷體"/>
                <w:b/>
                <w:color w:val="000000" w:themeColor="text1"/>
              </w:rPr>
            </w:pPr>
            <w:r w:rsidRPr="00270FD7">
              <w:rPr>
                <w:rFonts w:hAnsi="標楷體" w:hint="eastAsia"/>
                <w:b/>
                <w:color w:val="000000" w:themeColor="text1"/>
                <w:sz w:val="20"/>
                <w:szCs w:val="20"/>
              </w:rPr>
              <w:t>案件分類</w:t>
            </w:r>
          </w:p>
        </w:tc>
        <w:tc>
          <w:tcPr>
            <w:tcW w:w="616" w:type="dxa"/>
            <w:shd w:val="clear" w:color="auto" w:fill="EAF1DD" w:themeFill="accent3" w:themeFillTint="33"/>
            <w:vAlign w:val="center"/>
          </w:tcPr>
          <w:p w:rsidR="00EF4C8C" w:rsidRPr="00270FD7" w:rsidRDefault="00EF4C8C" w:rsidP="00805FB9">
            <w:pPr>
              <w:pStyle w:val="2"/>
              <w:numPr>
                <w:ilvl w:val="0"/>
                <w:numId w:val="0"/>
              </w:numPr>
              <w:ind w:leftChars="-30" w:left="-102" w:rightChars="-29" w:right="-99"/>
              <w:jc w:val="center"/>
              <w:rPr>
                <w:rFonts w:hAnsi="標楷體"/>
                <w:b/>
                <w:color w:val="000000" w:themeColor="text1"/>
              </w:rPr>
            </w:pPr>
            <w:r w:rsidRPr="00270FD7">
              <w:rPr>
                <w:rFonts w:hAnsi="標楷體" w:hint="eastAsia"/>
                <w:b/>
                <w:color w:val="000000" w:themeColor="text1"/>
                <w:sz w:val="20"/>
                <w:szCs w:val="20"/>
              </w:rPr>
              <w:t>件數</w:t>
            </w:r>
          </w:p>
        </w:tc>
        <w:tc>
          <w:tcPr>
            <w:tcW w:w="910"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sz w:val="20"/>
                <w:szCs w:val="20"/>
              </w:rPr>
            </w:pPr>
            <w:r w:rsidRPr="00270FD7">
              <w:rPr>
                <w:rFonts w:hAnsi="標楷體" w:hint="eastAsia"/>
                <w:b/>
                <w:color w:val="000000" w:themeColor="text1"/>
                <w:sz w:val="20"/>
                <w:szCs w:val="20"/>
              </w:rPr>
              <w:t>件數</w:t>
            </w:r>
          </w:p>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占比</w:t>
            </w:r>
          </w:p>
        </w:tc>
        <w:tc>
          <w:tcPr>
            <w:tcW w:w="1302"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補助金額</w:t>
            </w:r>
          </w:p>
        </w:tc>
        <w:tc>
          <w:tcPr>
            <w:tcW w:w="1035" w:type="dxa"/>
            <w:shd w:val="clear" w:color="auto" w:fill="EAF1DD" w:themeFill="accent3" w:themeFillTint="33"/>
            <w:vAlign w:val="center"/>
          </w:tcPr>
          <w:p w:rsidR="00EF4C8C" w:rsidRPr="00270FD7" w:rsidRDefault="00EF4C8C" w:rsidP="00805FB9">
            <w:pPr>
              <w:pStyle w:val="2"/>
              <w:numPr>
                <w:ilvl w:val="0"/>
                <w:numId w:val="0"/>
              </w:numPr>
              <w:ind w:leftChars="-27" w:left="-92" w:rightChars="-28" w:right="-95"/>
              <w:jc w:val="center"/>
              <w:rPr>
                <w:rFonts w:hAnsi="標楷體"/>
                <w:b/>
                <w:color w:val="000000" w:themeColor="text1"/>
              </w:rPr>
            </w:pPr>
            <w:r w:rsidRPr="00270FD7">
              <w:rPr>
                <w:rFonts w:hAnsi="標楷體" w:hint="eastAsia"/>
                <w:b/>
                <w:color w:val="000000" w:themeColor="text1"/>
                <w:sz w:val="20"/>
                <w:szCs w:val="20"/>
              </w:rPr>
              <w:t>補助金額占年度補助金額合計數比率</w:t>
            </w:r>
          </w:p>
        </w:tc>
        <w:tc>
          <w:tcPr>
            <w:tcW w:w="1288"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sz w:val="20"/>
                <w:szCs w:val="20"/>
              </w:rPr>
            </w:pPr>
            <w:r w:rsidRPr="00270FD7">
              <w:rPr>
                <w:rFonts w:hAnsi="標楷體" w:hint="eastAsia"/>
                <w:b/>
                <w:color w:val="000000" w:themeColor="text1"/>
                <w:sz w:val="20"/>
                <w:szCs w:val="20"/>
              </w:rPr>
              <w:t xml:space="preserve">計 </w:t>
            </w:r>
            <w:r w:rsidRPr="00270FD7">
              <w:rPr>
                <w:rFonts w:hAnsi="標楷體"/>
                <w:b/>
                <w:color w:val="000000" w:themeColor="text1"/>
                <w:sz w:val="20"/>
                <w:szCs w:val="20"/>
              </w:rPr>
              <w:t xml:space="preserve"> </w:t>
            </w:r>
            <w:r w:rsidRPr="00270FD7">
              <w:rPr>
                <w:rFonts w:hAnsi="標楷體" w:hint="eastAsia"/>
                <w:b/>
                <w:color w:val="000000" w:themeColor="text1"/>
                <w:sz w:val="20"/>
                <w:szCs w:val="20"/>
              </w:rPr>
              <w:t>畫</w:t>
            </w:r>
          </w:p>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總經費</w:t>
            </w:r>
          </w:p>
        </w:tc>
        <w:tc>
          <w:tcPr>
            <w:tcW w:w="897" w:type="dxa"/>
            <w:shd w:val="clear" w:color="auto" w:fill="EAF1DD" w:themeFill="accent3" w:themeFillTint="33"/>
            <w:vAlign w:val="center"/>
          </w:tcPr>
          <w:p w:rsidR="00EF4C8C" w:rsidRPr="00270FD7" w:rsidRDefault="00EF4C8C" w:rsidP="00805FB9">
            <w:pPr>
              <w:pStyle w:val="2"/>
              <w:numPr>
                <w:ilvl w:val="0"/>
                <w:numId w:val="0"/>
              </w:numPr>
              <w:ind w:leftChars="-31" w:left="-105" w:rightChars="-31" w:right="-105"/>
              <w:jc w:val="center"/>
              <w:rPr>
                <w:rFonts w:hAnsi="標楷體"/>
                <w:b/>
                <w:color w:val="000000" w:themeColor="text1"/>
              </w:rPr>
            </w:pPr>
            <w:r w:rsidRPr="00270FD7">
              <w:rPr>
                <w:rFonts w:hAnsi="標楷體" w:hint="eastAsia"/>
                <w:b/>
                <w:color w:val="000000" w:themeColor="text1"/>
                <w:sz w:val="20"/>
                <w:szCs w:val="20"/>
              </w:rPr>
              <w:t>補助金額占計畫總經費比率</w:t>
            </w:r>
          </w:p>
        </w:tc>
        <w:tc>
          <w:tcPr>
            <w:tcW w:w="993" w:type="dxa"/>
            <w:shd w:val="clear" w:color="auto" w:fill="EAF1DD" w:themeFill="accent3" w:themeFillTint="33"/>
            <w:vAlign w:val="center"/>
          </w:tcPr>
          <w:p w:rsidR="00EF4C8C" w:rsidRPr="00270FD7" w:rsidRDefault="00EF4C8C" w:rsidP="00805FB9">
            <w:pPr>
              <w:pStyle w:val="2"/>
              <w:numPr>
                <w:ilvl w:val="0"/>
                <w:numId w:val="0"/>
              </w:numPr>
              <w:ind w:leftChars="-33" w:left="-112" w:rightChars="-28" w:right="-95"/>
              <w:jc w:val="center"/>
              <w:rPr>
                <w:rFonts w:hAnsi="標楷體"/>
                <w:b/>
                <w:color w:val="000000" w:themeColor="text1"/>
              </w:rPr>
            </w:pPr>
            <w:r w:rsidRPr="00270FD7">
              <w:rPr>
                <w:rFonts w:hAnsi="標楷體" w:hint="eastAsia"/>
                <w:b/>
                <w:color w:val="000000" w:themeColor="text1"/>
                <w:sz w:val="20"/>
                <w:szCs w:val="20"/>
              </w:rPr>
              <w:t>平均每件補助金額</w:t>
            </w:r>
          </w:p>
        </w:tc>
      </w:tr>
      <w:tr w:rsidR="00270FD7" w:rsidRPr="00270FD7" w:rsidTr="00805FB9">
        <w:trPr>
          <w:jc w:val="center"/>
        </w:trPr>
        <w:tc>
          <w:tcPr>
            <w:tcW w:w="513" w:type="dxa"/>
            <w:vMerge w:val="restart"/>
            <w:vAlign w:val="center"/>
          </w:tcPr>
          <w:p w:rsidR="00EF4C8C" w:rsidRPr="00270FD7" w:rsidRDefault="00EF4C8C" w:rsidP="00805FB9">
            <w:pPr>
              <w:pStyle w:val="2"/>
              <w:numPr>
                <w:ilvl w:val="0"/>
                <w:numId w:val="0"/>
              </w:numPr>
              <w:ind w:leftChars="-37" w:left="-126" w:rightChars="-31" w:right="-105"/>
              <w:jc w:val="center"/>
              <w:rPr>
                <w:rFonts w:hAnsi="標楷體"/>
                <w:b/>
                <w:color w:val="000000" w:themeColor="text1"/>
                <w:sz w:val="18"/>
                <w:szCs w:val="18"/>
              </w:rPr>
            </w:pPr>
            <w:r w:rsidRPr="00270FD7">
              <w:rPr>
                <w:rFonts w:hAnsi="標楷體" w:hint="eastAsia"/>
                <w:b/>
                <w:color w:val="000000" w:themeColor="text1"/>
                <w:sz w:val="18"/>
                <w:szCs w:val="18"/>
              </w:rPr>
              <w:t>補助金額</w:t>
            </w:r>
          </w:p>
        </w:tc>
        <w:tc>
          <w:tcPr>
            <w:tcW w:w="1372" w:type="dxa"/>
            <w:tcBorders>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 xml:space="preserve">超過2萬元 </w:t>
            </w:r>
          </w:p>
          <w:p w:rsidR="00EF4C8C" w:rsidRPr="00270FD7" w:rsidRDefault="00EF4C8C" w:rsidP="00805FB9">
            <w:pPr>
              <w:pStyle w:val="2"/>
              <w:numPr>
                <w:ilvl w:val="0"/>
                <w:numId w:val="0"/>
              </w:numPr>
              <w:rPr>
                <w:rFonts w:hAnsi="標楷體"/>
                <w:b/>
                <w:color w:val="000000" w:themeColor="text1"/>
              </w:rPr>
            </w:pPr>
            <w:r w:rsidRPr="00270FD7">
              <w:rPr>
                <w:rFonts w:hAnsi="標楷體" w:hint="eastAsia"/>
                <w:b/>
                <w:color w:val="000000" w:themeColor="text1"/>
                <w:sz w:val="16"/>
                <w:szCs w:val="16"/>
              </w:rPr>
              <w:t>(</w:t>
            </w:r>
            <w:r w:rsidRPr="00270FD7">
              <w:rPr>
                <w:rFonts w:hAnsi="標楷體"/>
                <w:b/>
                <w:color w:val="000000" w:themeColor="text1"/>
                <w:sz w:val="16"/>
                <w:szCs w:val="16"/>
              </w:rPr>
              <w:t>&gt;20,000</w:t>
            </w:r>
            <w:r w:rsidRPr="00270FD7">
              <w:rPr>
                <w:rFonts w:hAnsi="標楷體" w:hint="eastAsia"/>
                <w:b/>
                <w:color w:val="000000" w:themeColor="text1"/>
                <w:sz w:val="16"/>
                <w:szCs w:val="16"/>
              </w:rPr>
              <w:t>元</w:t>
            </w:r>
            <w:r w:rsidRPr="00270FD7">
              <w:rPr>
                <w:rFonts w:hAnsi="標楷體"/>
                <w:b/>
                <w:color w:val="000000" w:themeColor="text1"/>
                <w:sz w:val="16"/>
                <w:szCs w:val="16"/>
              </w:rPr>
              <w:t>)</w:t>
            </w:r>
          </w:p>
        </w:tc>
        <w:tc>
          <w:tcPr>
            <w:tcW w:w="616" w:type="dxa"/>
            <w:tcBorders>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68</w:t>
            </w:r>
          </w:p>
        </w:tc>
        <w:tc>
          <w:tcPr>
            <w:tcW w:w="910"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91.89</w:t>
            </w:r>
          </w:p>
        </w:tc>
        <w:tc>
          <w:tcPr>
            <w:tcW w:w="1302"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27,470,132 </w:t>
            </w:r>
          </w:p>
        </w:tc>
        <w:tc>
          <w:tcPr>
            <w:tcW w:w="1035"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99.57</w:t>
            </w:r>
          </w:p>
        </w:tc>
        <w:tc>
          <w:tcPr>
            <w:tcW w:w="1288"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51,766,179 </w:t>
            </w:r>
          </w:p>
        </w:tc>
        <w:tc>
          <w:tcPr>
            <w:tcW w:w="897"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53.07</w:t>
            </w:r>
          </w:p>
        </w:tc>
        <w:tc>
          <w:tcPr>
            <w:tcW w:w="993" w:type="dxa"/>
            <w:tcBorders>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403,973 </w:t>
            </w:r>
          </w:p>
        </w:tc>
      </w:tr>
      <w:tr w:rsidR="00270FD7" w:rsidRPr="00270FD7" w:rsidTr="00805FB9">
        <w:trPr>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18</w:t>
            </w:r>
          </w:p>
        </w:tc>
        <w:tc>
          <w:tcPr>
            <w:tcW w:w="910"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24.32</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12,245,754 </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44.38</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15,953,428 </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76.76</w:t>
            </w:r>
          </w:p>
        </w:tc>
        <w:tc>
          <w:tcPr>
            <w:tcW w:w="993"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680,320 </w:t>
            </w:r>
          </w:p>
        </w:tc>
      </w:tr>
      <w:tr w:rsidR="00270FD7" w:rsidRPr="00270FD7" w:rsidTr="00805FB9">
        <w:trPr>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bottom w:val="sing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top w:val="dashSmallGap" w:sz="4" w:space="0" w:color="auto"/>
              <w:bottom w:val="sing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50</w:t>
            </w:r>
          </w:p>
        </w:tc>
        <w:tc>
          <w:tcPr>
            <w:tcW w:w="910"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67.57</w:t>
            </w:r>
          </w:p>
        </w:tc>
        <w:tc>
          <w:tcPr>
            <w:tcW w:w="1302"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15,224,378 </w:t>
            </w:r>
          </w:p>
        </w:tc>
        <w:tc>
          <w:tcPr>
            <w:tcW w:w="1035"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55.18</w:t>
            </w:r>
          </w:p>
        </w:tc>
        <w:tc>
          <w:tcPr>
            <w:tcW w:w="1288"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35,812,751 </w:t>
            </w:r>
          </w:p>
        </w:tc>
        <w:tc>
          <w:tcPr>
            <w:tcW w:w="897"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42.51</w:t>
            </w:r>
          </w:p>
        </w:tc>
        <w:tc>
          <w:tcPr>
            <w:tcW w:w="993" w:type="dxa"/>
            <w:tcBorders>
              <w:top w:val="dashSmallGap" w:sz="4" w:space="0" w:color="auto"/>
              <w:bottom w:val="sing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304,488 </w:t>
            </w:r>
          </w:p>
        </w:tc>
      </w:tr>
      <w:tr w:rsidR="00270FD7" w:rsidRPr="00270FD7" w:rsidTr="00805FB9">
        <w:trPr>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sing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未逾2萬元</w:t>
            </w:r>
          </w:p>
          <w:p w:rsidR="00EF4C8C" w:rsidRPr="00270FD7" w:rsidRDefault="00EF4C8C" w:rsidP="00805FB9">
            <w:pPr>
              <w:pStyle w:val="2"/>
              <w:numPr>
                <w:ilvl w:val="0"/>
                <w:numId w:val="0"/>
              </w:numPr>
              <w:rPr>
                <w:rFonts w:hAnsi="標楷體" w:cs="新細明體"/>
                <w:b/>
                <w:color w:val="000000" w:themeColor="text1"/>
                <w:sz w:val="18"/>
                <w:szCs w:val="18"/>
              </w:rPr>
            </w:pPr>
            <w:r w:rsidRPr="00270FD7">
              <w:rPr>
                <w:rFonts w:hAnsi="標楷體" w:hint="eastAsia"/>
                <w:b/>
                <w:color w:val="000000" w:themeColor="text1"/>
                <w:sz w:val="16"/>
                <w:szCs w:val="16"/>
              </w:rPr>
              <w:t>(</w:t>
            </w:r>
            <w:r w:rsidRPr="00270FD7">
              <w:rPr>
                <w:rFonts w:hAnsi="標楷體"/>
                <w:b/>
                <w:color w:val="000000" w:themeColor="text1"/>
                <w:sz w:val="16"/>
                <w:szCs w:val="16"/>
              </w:rPr>
              <w:t>&lt;=20,000</w:t>
            </w:r>
            <w:r w:rsidRPr="00270FD7">
              <w:rPr>
                <w:rFonts w:hAnsi="標楷體" w:hint="eastAsia"/>
                <w:b/>
                <w:color w:val="000000" w:themeColor="text1"/>
                <w:sz w:val="16"/>
                <w:szCs w:val="16"/>
              </w:rPr>
              <w:t>元</w:t>
            </w:r>
            <w:r w:rsidRPr="00270FD7">
              <w:rPr>
                <w:rFonts w:hAnsi="標楷體"/>
                <w:b/>
                <w:color w:val="000000" w:themeColor="text1"/>
                <w:sz w:val="16"/>
                <w:szCs w:val="16"/>
              </w:rPr>
              <w:t>)</w:t>
            </w:r>
          </w:p>
        </w:tc>
        <w:tc>
          <w:tcPr>
            <w:tcW w:w="616" w:type="dxa"/>
            <w:tcBorders>
              <w:top w:val="sing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6</w:t>
            </w:r>
          </w:p>
        </w:tc>
        <w:tc>
          <w:tcPr>
            <w:tcW w:w="910"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8.11</w:t>
            </w:r>
          </w:p>
        </w:tc>
        <w:tc>
          <w:tcPr>
            <w:tcW w:w="1302"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120,000 </w:t>
            </w:r>
          </w:p>
        </w:tc>
        <w:tc>
          <w:tcPr>
            <w:tcW w:w="1035"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0.43</w:t>
            </w:r>
          </w:p>
        </w:tc>
        <w:tc>
          <w:tcPr>
            <w:tcW w:w="1288"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1,596,960 </w:t>
            </w:r>
          </w:p>
        </w:tc>
        <w:tc>
          <w:tcPr>
            <w:tcW w:w="897"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7.51</w:t>
            </w:r>
          </w:p>
        </w:tc>
        <w:tc>
          <w:tcPr>
            <w:tcW w:w="993" w:type="dxa"/>
            <w:tcBorders>
              <w:top w:val="sing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20,000 </w:t>
            </w:r>
          </w:p>
        </w:tc>
      </w:tr>
      <w:tr w:rsidR="00270FD7" w:rsidRPr="00270FD7" w:rsidTr="00805FB9">
        <w:trPr>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0</w:t>
            </w:r>
          </w:p>
        </w:tc>
        <w:tc>
          <w:tcPr>
            <w:tcW w:w="910"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93"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r>
      <w:tr w:rsidR="00270FD7" w:rsidRPr="00270FD7" w:rsidTr="00805FB9">
        <w:trPr>
          <w:jc w:val="center"/>
        </w:trPr>
        <w:tc>
          <w:tcPr>
            <w:tcW w:w="513" w:type="dxa"/>
            <w:vMerge/>
            <w:tcBorders>
              <w:bottom w:val="double" w:sz="4" w:space="0" w:color="auto"/>
            </w:tcBorders>
          </w:tcPr>
          <w:p w:rsidR="00EF4C8C" w:rsidRPr="00270FD7" w:rsidRDefault="00EF4C8C" w:rsidP="00805FB9">
            <w:pPr>
              <w:pStyle w:val="2"/>
              <w:numPr>
                <w:ilvl w:val="0"/>
                <w:numId w:val="0"/>
              </w:numPr>
              <w:rPr>
                <w:rFonts w:hAnsi="標楷體"/>
                <w:color w:val="000000" w:themeColor="text1"/>
              </w:rPr>
            </w:pPr>
          </w:p>
        </w:tc>
        <w:tc>
          <w:tcPr>
            <w:tcW w:w="1372" w:type="dxa"/>
            <w:tcBorders>
              <w:bottom w:val="doub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color w:val="000000" w:themeColor="text1"/>
                <w:sz w:val="18"/>
                <w:szCs w:val="18"/>
              </w:rPr>
            </w:pPr>
            <w:r w:rsidRPr="00270FD7">
              <w:rPr>
                <w:rFonts w:hAnsi="標楷體" w:cs="新細明體" w:hint="eastAsia"/>
                <w:color w:val="000000" w:themeColor="text1"/>
                <w:sz w:val="18"/>
                <w:szCs w:val="18"/>
              </w:rPr>
              <w:t>其他補助案</w:t>
            </w:r>
          </w:p>
        </w:tc>
        <w:tc>
          <w:tcPr>
            <w:tcW w:w="616" w:type="dxa"/>
            <w:tcBorders>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6</w:t>
            </w:r>
          </w:p>
        </w:tc>
        <w:tc>
          <w:tcPr>
            <w:tcW w:w="910"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8.11</w:t>
            </w:r>
          </w:p>
        </w:tc>
        <w:tc>
          <w:tcPr>
            <w:tcW w:w="1302"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120,000 </w:t>
            </w:r>
          </w:p>
        </w:tc>
        <w:tc>
          <w:tcPr>
            <w:tcW w:w="1035"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0.43</w:t>
            </w:r>
          </w:p>
        </w:tc>
        <w:tc>
          <w:tcPr>
            <w:tcW w:w="1288"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1,596,960 </w:t>
            </w:r>
          </w:p>
        </w:tc>
        <w:tc>
          <w:tcPr>
            <w:tcW w:w="897"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7.51</w:t>
            </w:r>
          </w:p>
        </w:tc>
        <w:tc>
          <w:tcPr>
            <w:tcW w:w="993"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20,000 </w:t>
            </w:r>
          </w:p>
        </w:tc>
      </w:tr>
      <w:tr w:rsidR="00270FD7" w:rsidRPr="00270FD7" w:rsidTr="00805FB9">
        <w:trPr>
          <w:jc w:val="center"/>
        </w:trPr>
        <w:tc>
          <w:tcPr>
            <w:tcW w:w="513" w:type="dxa"/>
            <w:vMerge w:val="restart"/>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r w:rsidRPr="00270FD7">
              <w:rPr>
                <w:rFonts w:hAnsi="標楷體" w:hint="eastAsia"/>
                <w:b/>
                <w:color w:val="000000" w:themeColor="text1"/>
                <w:sz w:val="18"/>
                <w:szCs w:val="18"/>
              </w:rPr>
              <w:t>補助金額占計畫之比率</w:t>
            </w:r>
          </w:p>
        </w:tc>
        <w:tc>
          <w:tcPr>
            <w:tcW w:w="1372" w:type="dxa"/>
            <w:tcBorders>
              <w:top w:val="doub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補助全額</w:t>
            </w:r>
          </w:p>
          <w:p w:rsidR="00EF4C8C" w:rsidRPr="00270FD7" w:rsidRDefault="00EF4C8C" w:rsidP="00805FB9">
            <w:pPr>
              <w:pStyle w:val="2"/>
              <w:numPr>
                <w:ilvl w:val="0"/>
                <w:numId w:val="0"/>
              </w:numPr>
              <w:rPr>
                <w:rFonts w:hAnsi="標楷體"/>
                <w:b/>
                <w:color w:val="000000" w:themeColor="text1"/>
              </w:rPr>
            </w:pPr>
            <w:r w:rsidRPr="00270FD7">
              <w:rPr>
                <w:rFonts w:hAnsi="標楷體" w:hint="eastAsia"/>
                <w:b/>
                <w:color w:val="000000" w:themeColor="text1"/>
                <w:sz w:val="16"/>
                <w:szCs w:val="16"/>
              </w:rPr>
              <w:t>(</w:t>
            </w:r>
            <w:r w:rsidRPr="00270FD7">
              <w:rPr>
                <w:rFonts w:hAnsi="標楷體"/>
                <w:b/>
                <w:color w:val="000000" w:themeColor="text1"/>
                <w:sz w:val="16"/>
                <w:szCs w:val="16"/>
              </w:rPr>
              <w:t>=100)</w:t>
            </w:r>
          </w:p>
        </w:tc>
        <w:tc>
          <w:tcPr>
            <w:tcW w:w="616" w:type="dxa"/>
            <w:tcBorders>
              <w:top w:val="doub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4</w:t>
            </w:r>
          </w:p>
        </w:tc>
        <w:tc>
          <w:tcPr>
            <w:tcW w:w="910"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5.41</w:t>
            </w:r>
          </w:p>
        </w:tc>
        <w:tc>
          <w:tcPr>
            <w:tcW w:w="130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2,252,112 </w:t>
            </w:r>
          </w:p>
        </w:tc>
        <w:tc>
          <w:tcPr>
            <w:tcW w:w="1035"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8.16</w:t>
            </w:r>
          </w:p>
        </w:tc>
        <w:tc>
          <w:tcPr>
            <w:tcW w:w="1288"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2,252,112 </w:t>
            </w:r>
          </w:p>
        </w:tc>
        <w:tc>
          <w:tcPr>
            <w:tcW w:w="89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100.00</w:t>
            </w:r>
          </w:p>
        </w:tc>
        <w:tc>
          <w:tcPr>
            <w:tcW w:w="993" w:type="dxa"/>
            <w:tcBorders>
              <w:top w:val="double"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563,028</w:t>
            </w:r>
          </w:p>
        </w:tc>
      </w:tr>
      <w:tr w:rsidR="00270FD7" w:rsidRPr="00270FD7" w:rsidTr="00805FB9">
        <w:trPr>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oub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4</w:t>
            </w:r>
          </w:p>
        </w:tc>
        <w:tc>
          <w:tcPr>
            <w:tcW w:w="910"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5.41</w:t>
            </w:r>
          </w:p>
        </w:tc>
        <w:tc>
          <w:tcPr>
            <w:tcW w:w="130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2,252,112 </w:t>
            </w:r>
          </w:p>
        </w:tc>
        <w:tc>
          <w:tcPr>
            <w:tcW w:w="1035"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8.16</w:t>
            </w:r>
          </w:p>
        </w:tc>
        <w:tc>
          <w:tcPr>
            <w:tcW w:w="1288"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2,252,112 </w:t>
            </w:r>
          </w:p>
        </w:tc>
        <w:tc>
          <w:tcPr>
            <w:tcW w:w="89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100.00</w:t>
            </w:r>
          </w:p>
        </w:tc>
        <w:tc>
          <w:tcPr>
            <w:tcW w:w="993" w:type="dxa"/>
            <w:tcBorders>
              <w:top w:val="double"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563,028</w:t>
            </w:r>
          </w:p>
        </w:tc>
      </w:tr>
      <w:tr w:rsidR="00270FD7" w:rsidRPr="00270FD7" w:rsidTr="00805FB9">
        <w:trPr>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top w:val="double" w:sz="4" w:space="0" w:color="auto"/>
              <w:bottom w:val="double" w:sz="4" w:space="0" w:color="auto"/>
            </w:tcBorders>
            <w:vAlign w:val="center"/>
          </w:tcPr>
          <w:p w:rsidR="00EF4C8C" w:rsidRPr="00270FD7" w:rsidRDefault="00EF4C8C" w:rsidP="00805FB9">
            <w:pPr>
              <w:widowControl/>
              <w:overflowPunct/>
              <w:autoSpaceDE/>
              <w:autoSpaceDN/>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0</w:t>
            </w:r>
          </w:p>
        </w:tc>
        <w:tc>
          <w:tcPr>
            <w:tcW w:w="910" w:type="dxa"/>
            <w:tcBorders>
              <w:top w:val="double" w:sz="4" w:space="0" w:color="auto"/>
              <w:bottom w:val="double" w:sz="4" w:space="0" w:color="auto"/>
            </w:tcBorders>
            <w:vAlign w:val="center"/>
          </w:tcPr>
          <w:p w:rsidR="00EF4C8C" w:rsidRPr="00270FD7" w:rsidRDefault="00EF4C8C" w:rsidP="00805FB9">
            <w:pPr>
              <w:widowControl/>
              <w:overflowPunct/>
              <w:autoSpaceDE/>
              <w:autoSpaceDN/>
              <w:jc w:val="right"/>
              <w:rPr>
                <w:rFonts w:hAnsi="標楷體"/>
                <w:color w:val="000000" w:themeColor="text1"/>
                <w:sz w:val="18"/>
                <w:szCs w:val="18"/>
              </w:rPr>
            </w:pPr>
            <w:r w:rsidRPr="00270FD7">
              <w:rPr>
                <w:rFonts w:hAnsi="標楷體" w:hint="eastAsia"/>
                <w:color w:val="000000" w:themeColor="text1"/>
                <w:sz w:val="18"/>
                <w:szCs w:val="18"/>
              </w:rPr>
              <w:t>0</w:t>
            </w:r>
          </w:p>
        </w:tc>
        <w:tc>
          <w:tcPr>
            <w:tcW w:w="1302"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035"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1288"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897"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93"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0</w:t>
            </w:r>
          </w:p>
        </w:tc>
      </w:tr>
      <w:tr w:rsidR="00270FD7" w:rsidRPr="00270FD7" w:rsidTr="00805FB9">
        <w:trPr>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超過</w:t>
            </w:r>
            <w:proofErr w:type="gramStart"/>
            <w:r w:rsidRPr="00270FD7">
              <w:rPr>
                <w:rFonts w:hAnsi="標楷體" w:hint="eastAsia"/>
                <w:b/>
                <w:color w:val="000000" w:themeColor="text1"/>
                <w:sz w:val="20"/>
                <w:szCs w:val="20"/>
              </w:rPr>
              <w:t>8成</w:t>
            </w:r>
            <w:proofErr w:type="gramEnd"/>
          </w:p>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16"/>
                <w:szCs w:val="16"/>
              </w:rPr>
              <w:t>(</w:t>
            </w:r>
            <w:r w:rsidRPr="00270FD7">
              <w:rPr>
                <w:rFonts w:hAnsi="標楷體"/>
                <w:b/>
                <w:color w:val="000000" w:themeColor="text1"/>
                <w:sz w:val="16"/>
                <w:szCs w:val="16"/>
              </w:rPr>
              <w:t>&gt;80)</w:t>
            </w:r>
          </w:p>
        </w:tc>
        <w:tc>
          <w:tcPr>
            <w:tcW w:w="616" w:type="dxa"/>
            <w:tcBorders>
              <w:top w:val="doub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13</w:t>
            </w:r>
          </w:p>
        </w:tc>
        <w:tc>
          <w:tcPr>
            <w:tcW w:w="910"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17.57</w:t>
            </w:r>
          </w:p>
        </w:tc>
        <w:tc>
          <w:tcPr>
            <w:tcW w:w="130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7,880,490 </w:t>
            </w:r>
          </w:p>
        </w:tc>
        <w:tc>
          <w:tcPr>
            <w:tcW w:w="1035"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28.56</w:t>
            </w:r>
          </w:p>
        </w:tc>
        <w:tc>
          <w:tcPr>
            <w:tcW w:w="1288"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8,441,992 </w:t>
            </w:r>
          </w:p>
        </w:tc>
        <w:tc>
          <w:tcPr>
            <w:tcW w:w="89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93.35</w:t>
            </w:r>
          </w:p>
        </w:tc>
        <w:tc>
          <w:tcPr>
            <w:tcW w:w="993" w:type="dxa"/>
            <w:tcBorders>
              <w:top w:val="double"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606,192 </w:t>
            </w:r>
          </w:p>
        </w:tc>
      </w:tr>
      <w:tr w:rsidR="00270FD7" w:rsidRPr="00270FD7" w:rsidTr="00805FB9">
        <w:trPr>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12</w:t>
            </w:r>
          </w:p>
        </w:tc>
        <w:tc>
          <w:tcPr>
            <w:tcW w:w="910"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16.22</w:t>
            </w:r>
          </w:p>
        </w:tc>
        <w:tc>
          <w:tcPr>
            <w:tcW w:w="1302"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7,730,490 </w:t>
            </w:r>
          </w:p>
        </w:tc>
        <w:tc>
          <w:tcPr>
            <w:tcW w:w="1035"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28.02</w:t>
            </w:r>
          </w:p>
        </w:tc>
        <w:tc>
          <w:tcPr>
            <w:tcW w:w="1288"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8,261,992 </w:t>
            </w:r>
          </w:p>
        </w:tc>
        <w:tc>
          <w:tcPr>
            <w:tcW w:w="897"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93.57</w:t>
            </w:r>
          </w:p>
        </w:tc>
        <w:tc>
          <w:tcPr>
            <w:tcW w:w="993"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644,208 </w:t>
            </w:r>
          </w:p>
        </w:tc>
      </w:tr>
      <w:tr w:rsidR="00270FD7" w:rsidRPr="00270FD7" w:rsidTr="00805FB9">
        <w:trPr>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ashSmallGap" w:sz="4" w:space="0" w:color="auto"/>
              <w:bottom w:val="doub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top w:val="dashSmallGap" w:sz="4" w:space="0" w:color="auto"/>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w:t>
            </w:r>
          </w:p>
        </w:tc>
        <w:tc>
          <w:tcPr>
            <w:tcW w:w="910"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1.35</w:t>
            </w:r>
          </w:p>
        </w:tc>
        <w:tc>
          <w:tcPr>
            <w:tcW w:w="1302"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150,000 </w:t>
            </w:r>
          </w:p>
        </w:tc>
        <w:tc>
          <w:tcPr>
            <w:tcW w:w="1035"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0.54</w:t>
            </w:r>
          </w:p>
        </w:tc>
        <w:tc>
          <w:tcPr>
            <w:tcW w:w="1288"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180,000 </w:t>
            </w:r>
          </w:p>
        </w:tc>
        <w:tc>
          <w:tcPr>
            <w:tcW w:w="897" w:type="dxa"/>
            <w:tcBorders>
              <w:top w:val="dashSmallGap"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83.33</w:t>
            </w:r>
          </w:p>
        </w:tc>
        <w:tc>
          <w:tcPr>
            <w:tcW w:w="993" w:type="dxa"/>
            <w:tcBorders>
              <w:top w:val="dashSmallGap" w:sz="4" w:space="0" w:color="auto"/>
              <w:bottom w:val="double"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150,000 </w:t>
            </w:r>
          </w:p>
        </w:tc>
      </w:tr>
      <w:tr w:rsidR="00270FD7" w:rsidRPr="00270FD7" w:rsidTr="00805FB9">
        <w:trPr>
          <w:trHeight w:val="467"/>
          <w:jc w:val="center"/>
        </w:trPr>
        <w:tc>
          <w:tcPr>
            <w:tcW w:w="1885" w:type="dxa"/>
            <w:gridSpan w:val="2"/>
            <w:tcBorders>
              <w:top w:val="double" w:sz="4" w:space="0" w:color="auto"/>
              <w:bottom w:val="dashed" w:sz="4" w:space="0" w:color="auto"/>
            </w:tcBorders>
            <w:vAlign w:val="center"/>
          </w:tcPr>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lastRenderedPageBreak/>
              <w:t xml:space="preserve">合 </w:t>
            </w:r>
            <w:r w:rsidRPr="00270FD7">
              <w:rPr>
                <w:rFonts w:hAnsi="標楷體"/>
                <w:b/>
                <w:color w:val="000000" w:themeColor="text1"/>
                <w:sz w:val="20"/>
                <w:szCs w:val="20"/>
              </w:rPr>
              <w:t xml:space="preserve"> </w:t>
            </w:r>
            <w:r w:rsidRPr="00270FD7">
              <w:rPr>
                <w:rFonts w:hAnsi="標楷體" w:hint="eastAsia"/>
                <w:b/>
                <w:color w:val="000000" w:themeColor="text1"/>
                <w:sz w:val="20"/>
                <w:szCs w:val="20"/>
              </w:rPr>
              <w:t>計</w:t>
            </w:r>
          </w:p>
        </w:tc>
        <w:tc>
          <w:tcPr>
            <w:tcW w:w="616"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olor w:val="000000" w:themeColor="text1"/>
                <w:sz w:val="18"/>
                <w:szCs w:val="18"/>
              </w:rPr>
              <w:t>74</w:t>
            </w:r>
          </w:p>
        </w:tc>
        <w:tc>
          <w:tcPr>
            <w:tcW w:w="910" w:type="dxa"/>
            <w:tcBorders>
              <w:top w:val="double" w:sz="4" w:space="0" w:color="auto"/>
              <w:bottom w:val="dashed" w:sz="4" w:space="0" w:color="auto"/>
            </w:tcBorders>
            <w:vAlign w:val="center"/>
          </w:tcPr>
          <w:p w:rsidR="00EF4C8C" w:rsidRPr="00270FD7" w:rsidRDefault="00EF4C8C" w:rsidP="00805FB9">
            <w:pPr>
              <w:pStyle w:val="2"/>
              <w:numPr>
                <w:ilvl w:val="0"/>
                <w:numId w:val="0"/>
              </w:numPr>
              <w:ind w:leftChars="-17" w:left="-58"/>
              <w:jc w:val="right"/>
              <w:rPr>
                <w:rFonts w:hAnsi="標楷體"/>
                <w:color w:val="000000" w:themeColor="text1"/>
                <w:sz w:val="18"/>
                <w:szCs w:val="18"/>
              </w:rPr>
            </w:pPr>
            <w:r w:rsidRPr="00270FD7">
              <w:rPr>
                <w:rFonts w:hAnsi="標楷體" w:cs="新細明體" w:hint="eastAsia"/>
                <w:color w:val="000000" w:themeColor="text1"/>
                <w:sz w:val="18"/>
                <w:szCs w:val="18"/>
              </w:rPr>
              <w:t>1</w:t>
            </w:r>
            <w:r w:rsidRPr="00270FD7">
              <w:rPr>
                <w:rFonts w:hAnsi="標楷體" w:cs="新細明體"/>
                <w:color w:val="000000" w:themeColor="text1"/>
                <w:sz w:val="18"/>
                <w:szCs w:val="18"/>
              </w:rPr>
              <w:t>00.00</w:t>
            </w:r>
          </w:p>
        </w:tc>
        <w:tc>
          <w:tcPr>
            <w:tcW w:w="1302"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27,590,132</w:t>
            </w:r>
          </w:p>
        </w:tc>
        <w:tc>
          <w:tcPr>
            <w:tcW w:w="1035"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1</w:t>
            </w:r>
            <w:r w:rsidRPr="00270FD7">
              <w:rPr>
                <w:rFonts w:hAnsi="標楷體" w:cs="新細明體"/>
                <w:color w:val="000000" w:themeColor="text1"/>
                <w:sz w:val="18"/>
                <w:szCs w:val="18"/>
              </w:rPr>
              <w:t>00.00</w:t>
            </w:r>
          </w:p>
        </w:tc>
        <w:tc>
          <w:tcPr>
            <w:tcW w:w="1288"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53,363,139</w:t>
            </w:r>
          </w:p>
        </w:tc>
        <w:tc>
          <w:tcPr>
            <w:tcW w:w="897"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51.70</w:t>
            </w:r>
          </w:p>
        </w:tc>
        <w:tc>
          <w:tcPr>
            <w:tcW w:w="993" w:type="dxa"/>
            <w:tcBorders>
              <w:top w:val="double" w:sz="4" w:space="0" w:color="auto"/>
              <w:bottom w:val="dashed"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372,840</w:t>
            </w:r>
            <w:r w:rsidRPr="00270FD7">
              <w:rPr>
                <w:rFonts w:hAnsi="標楷體" w:cs="新細明體" w:hint="eastAsia"/>
                <w:color w:val="000000" w:themeColor="text1"/>
                <w:sz w:val="18"/>
                <w:szCs w:val="18"/>
              </w:rPr>
              <w:t xml:space="preserve"> </w:t>
            </w:r>
          </w:p>
        </w:tc>
      </w:tr>
      <w:tr w:rsidR="00270FD7" w:rsidRPr="00270FD7" w:rsidTr="00805FB9">
        <w:trPr>
          <w:trHeight w:val="374"/>
          <w:jc w:val="center"/>
        </w:trPr>
        <w:tc>
          <w:tcPr>
            <w:tcW w:w="1885" w:type="dxa"/>
            <w:gridSpan w:val="2"/>
            <w:tcBorders>
              <w:top w:val="dashed" w:sz="4" w:space="0" w:color="auto"/>
              <w:bottom w:val="dashSmallGap" w:sz="4" w:space="0" w:color="auto"/>
            </w:tcBorders>
            <w:vAlign w:val="center"/>
          </w:tcPr>
          <w:p w:rsidR="00EF4C8C" w:rsidRPr="00270FD7" w:rsidRDefault="00EF4C8C" w:rsidP="00805FB9">
            <w:pPr>
              <w:pStyle w:val="2"/>
              <w:numPr>
                <w:ilvl w:val="0"/>
                <w:numId w:val="0"/>
              </w:numPr>
              <w:ind w:leftChars="193" w:left="656"/>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193" w:left="656"/>
              <w:jc w:val="left"/>
              <w:rPr>
                <w:rFonts w:hAnsi="標楷體"/>
                <w:b/>
                <w:color w:val="000000" w:themeColor="text1"/>
                <w:sz w:val="20"/>
                <w:szCs w:val="20"/>
              </w:rPr>
            </w:pPr>
            <w:r w:rsidRPr="00270FD7">
              <w:rPr>
                <w:rFonts w:hAnsi="標楷體" w:cs="新細明體" w:hint="eastAsia"/>
                <w:b/>
                <w:color w:val="000000" w:themeColor="text1"/>
                <w:sz w:val="18"/>
                <w:szCs w:val="18"/>
              </w:rPr>
              <w:t>祭天祈福</w:t>
            </w:r>
          </w:p>
        </w:tc>
        <w:tc>
          <w:tcPr>
            <w:tcW w:w="616" w:type="dxa"/>
            <w:tcBorders>
              <w:top w:val="dashed"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18</w:t>
            </w:r>
          </w:p>
        </w:tc>
        <w:tc>
          <w:tcPr>
            <w:tcW w:w="910" w:type="dxa"/>
            <w:tcBorders>
              <w:top w:val="dashed" w:sz="4" w:space="0" w:color="auto"/>
              <w:bottom w:val="dashSmallGap" w:sz="4" w:space="0" w:color="auto"/>
            </w:tcBorders>
            <w:vAlign w:val="center"/>
          </w:tcPr>
          <w:p w:rsidR="00EF4C8C" w:rsidRPr="00270FD7" w:rsidRDefault="00EF4C8C" w:rsidP="00805FB9">
            <w:pPr>
              <w:pStyle w:val="2"/>
              <w:numPr>
                <w:ilvl w:val="0"/>
                <w:numId w:val="0"/>
              </w:numPr>
              <w:ind w:leftChars="-17" w:left="-58"/>
              <w:jc w:val="right"/>
              <w:rPr>
                <w:rFonts w:hAnsi="標楷體" w:cs="新細明體"/>
                <w:color w:val="000000" w:themeColor="text1"/>
                <w:sz w:val="18"/>
                <w:szCs w:val="18"/>
              </w:rPr>
            </w:pPr>
            <w:r w:rsidRPr="00270FD7">
              <w:rPr>
                <w:rFonts w:hAnsi="標楷體" w:hint="eastAsia"/>
                <w:color w:val="000000" w:themeColor="text1"/>
                <w:sz w:val="18"/>
                <w:szCs w:val="18"/>
              </w:rPr>
              <w:t>24.32</w:t>
            </w:r>
          </w:p>
        </w:tc>
        <w:tc>
          <w:tcPr>
            <w:tcW w:w="1302" w:type="dxa"/>
            <w:tcBorders>
              <w:top w:val="dashed"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12,245,754 </w:t>
            </w:r>
          </w:p>
        </w:tc>
        <w:tc>
          <w:tcPr>
            <w:tcW w:w="1035" w:type="dxa"/>
            <w:tcBorders>
              <w:top w:val="dashed"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44.38</w:t>
            </w:r>
          </w:p>
        </w:tc>
        <w:tc>
          <w:tcPr>
            <w:tcW w:w="1288" w:type="dxa"/>
            <w:tcBorders>
              <w:top w:val="dashed"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15,953,428 </w:t>
            </w:r>
          </w:p>
        </w:tc>
        <w:tc>
          <w:tcPr>
            <w:tcW w:w="897" w:type="dxa"/>
            <w:tcBorders>
              <w:top w:val="dashed"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76.76</w:t>
            </w:r>
          </w:p>
        </w:tc>
        <w:tc>
          <w:tcPr>
            <w:tcW w:w="993" w:type="dxa"/>
            <w:tcBorders>
              <w:top w:val="dashed"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680,320 </w:t>
            </w:r>
          </w:p>
        </w:tc>
      </w:tr>
      <w:tr w:rsidR="00270FD7" w:rsidRPr="00270FD7" w:rsidTr="00805FB9">
        <w:trPr>
          <w:trHeight w:val="376"/>
          <w:jc w:val="center"/>
        </w:trPr>
        <w:tc>
          <w:tcPr>
            <w:tcW w:w="1885" w:type="dxa"/>
            <w:gridSpan w:val="2"/>
            <w:tcBorders>
              <w:top w:val="dashSmallGap" w:sz="4" w:space="0" w:color="auto"/>
            </w:tcBorders>
            <w:vAlign w:val="center"/>
          </w:tcPr>
          <w:p w:rsidR="00EF4C8C" w:rsidRPr="00270FD7" w:rsidRDefault="00EF4C8C" w:rsidP="00805FB9">
            <w:pPr>
              <w:pStyle w:val="2"/>
              <w:numPr>
                <w:ilvl w:val="0"/>
                <w:numId w:val="0"/>
              </w:numPr>
              <w:ind w:leftChars="193" w:left="656"/>
              <w:jc w:val="left"/>
              <w:rPr>
                <w:rFonts w:hAnsi="標楷體"/>
                <w:b/>
                <w:color w:val="000000" w:themeColor="text1"/>
                <w:sz w:val="20"/>
                <w:szCs w:val="20"/>
              </w:rPr>
            </w:pPr>
            <w:r w:rsidRPr="00270FD7">
              <w:rPr>
                <w:rFonts w:hAnsi="標楷體" w:cs="新細明體" w:hint="eastAsia"/>
                <w:b/>
                <w:color w:val="000000" w:themeColor="text1"/>
                <w:sz w:val="18"/>
                <w:szCs w:val="18"/>
              </w:rPr>
              <w:t>其他補助案</w:t>
            </w:r>
          </w:p>
        </w:tc>
        <w:tc>
          <w:tcPr>
            <w:tcW w:w="616"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56</w:t>
            </w:r>
          </w:p>
        </w:tc>
        <w:tc>
          <w:tcPr>
            <w:tcW w:w="910" w:type="dxa"/>
            <w:tcBorders>
              <w:top w:val="dashSmallGap" w:sz="4" w:space="0" w:color="auto"/>
            </w:tcBorders>
            <w:vAlign w:val="center"/>
          </w:tcPr>
          <w:p w:rsidR="00EF4C8C" w:rsidRPr="00270FD7" w:rsidRDefault="00EF4C8C" w:rsidP="00805FB9">
            <w:pPr>
              <w:pStyle w:val="2"/>
              <w:numPr>
                <w:ilvl w:val="0"/>
                <w:numId w:val="0"/>
              </w:numPr>
              <w:ind w:leftChars="-17" w:left="-58"/>
              <w:jc w:val="right"/>
              <w:rPr>
                <w:rFonts w:hAnsi="標楷體" w:cs="新細明體"/>
                <w:color w:val="000000" w:themeColor="text1"/>
                <w:sz w:val="18"/>
                <w:szCs w:val="18"/>
              </w:rPr>
            </w:pPr>
            <w:r w:rsidRPr="00270FD7">
              <w:rPr>
                <w:rFonts w:hAnsi="標楷體" w:hint="eastAsia"/>
                <w:color w:val="000000" w:themeColor="text1"/>
                <w:sz w:val="18"/>
                <w:szCs w:val="18"/>
              </w:rPr>
              <w:t>75.68</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15,344,378 </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55.62</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37,409,711 </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41.02</w:t>
            </w:r>
          </w:p>
        </w:tc>
        <w:tc>
          <w:tcPr>
            <w:tcW w:w="993" w:type="dxa"/>
            <w:tcBorders>
              <w:top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274,007 </w:t>
            </w:r>
          </w:p>
        </w:tc>
      </w:tr>
    </w:tbl>
    <w:p w:rsidR="00EF4C8C" w:rsidRPr="00270FD7" w:rsidRDefault="00EF4C8C" w:rsidP="00EF4C8C">
      <w:pPr>
        <w:pStyle w:val="2"/>
        <w:numPr>
          <w:ilvl w:val="0"/>
          <w:numId w:val="0"/>
        </w:numPr>
        <w:spacing w:afterLines="50" w:after="228" w:line="240" w:lineRule="exact"/>
        <w:ind w:left="380" w:hanging="380"/>
        <w:rPr>
          <w:rFonts w:hAnsi="標楷體"/>
          <w:color w:val="000000" w:themeColor="text1"/>
          <w:sz w:val="18"/>
          <w:szCs w:val="18"/>
        </w:rPr>
      </w:pPr>
      <w:proofErr w:type="gramStart"/>
      <w:r w:rsidRPr="00270FD7">
        <w:rPr>
          <w:rFonts w:hAnsi="標楷體" w:hint="eastAsia"/>
          <w:color w:val="000000" w:themeColor="text1"/>
          <w:sz w:val="18"/>
          <w:szCs w:val="18"/>
        </w:rPr>
        <w:t>註</w:t>
      </w:r>
      <w:proofErr w:type="gramEnd"/>
      <w:r w:rsidRPr="00270FD7">
        <w:rPr>
          <w:rFonts w:hAnsi="標楷體" w:hint="eastAsia"/>
          <w:color w:val="000000" w:themeColor="text1"/>
          <w:sz w:val="18"/>
          <w:szCs w:val="18"/>
        </w:rPr>
        <w:t>：本表係本院依據花縣府提供之9</w:t>
      </w:r>
      <w:r w:rsidRPr="00270FD7">
        <w:rPr>
          <w:rFonts w:hAnsi="標楷體"/>
          <w:color w:val="000000" w:themeColor="text1"/>
          <w:sz w:val="18"/>
          <w:szCs w:val="18"/>
        </w:rPr>
        <w:t>3</w:t>
      </w:r>
      <w:r w:rsidRPr="00270FD7">
        <w:rPr>
          <w:rFonts w:hAnsi="標楷體" w:hint="eastAsia"/>
          <w:color w:val="000000" w:themeColor="text1"/>
          <w:sz w:val="18"/>
          <w:szCs w:val="18"/>
        </w:rPr>
        <w:t>件補助資料，</w:t>
      </w:r>
      <w:r w:rsidR="002975AF" w:rsidRPr="00270FD7">
        <w:rPr>
          <w:rFonts w:hAnsi="標楷體" w:hint="eastAsia"/>
          <w:color w:val="000000" w:themeColor="text1"/>
          <w:sz w:val="18"/>
          <w:szCs w:val="18"/>
        </w:rPr>
        <w:t>扣</w:t>
      </w:r>
      <w:r w:rsidRPr="00270FD7">
        <w:rPr>
          <w:rFonts w:hAnsi="標楷體" w:hint="eastAsia"/>
          <w:color w:val="000000" w:themeColor="text1"/>
          <w:sz w:val="18"/>
          <w:szCs w:val="18"/>
        </w:rPr>
        <w:t>除未實際補助之案件1</w:t>
      </w:r>
      <w:r w:rsidRPr="00270FD7">
        <w:rPr>
          <w:rFonts w:hAnsi="標楷體"/>
          <w:color w:val="000000" w:themeColor="text1"/>
          <w:sz w:val="18"/>
          <w:szCs w:val="18"/>
        </w:rPr>
        <w:t>9</w:t>
      </w:r>
      <w:r w:rsidRPr="00270FD7">
        <w:rPr>
          <w:rFonts w:hAnsi="標楷體" w:hint="eastAsia"/>
          <w:color w:val="000000" w:themeColor="text1"/>
          <w:sz w:val="18"/>
          <w:szCs w:val="18"/>
        </w:rPr>
        <w:t>件，以及該府以1</w:t>
      </w:r>
      <w:r w:rsidRPr="00270FD7">
        <w:rPr>
          <w:rFonts w:hAnsi="標楷體"/>
          <w:color w:val="000000" w:themeColor="text1"/>
          <w:sz w:val="18"/>
          <w:szCs w:val="18"/>
        </w:rPr>
        <w:t>12</w:t>
      </w:r>
      <w:r w:rsidRPr="00270FD7">
        <w:rPr>
          <w:rFonts w:hAnsi="標楷體" w:hint="eastAsia"/>
          <w:color w:val="000000" w:themeColor="text1"/>
          <w:sz w:val="18"/>
          <w:szCs w:val="18"/>
        </w:rPr>
        <w:t>年底</w:t>
      </w:r>
      <w:r w:rsidR="009A606F" w:rsidRPr="00270FD7">
        <w:rPr>
          <w:rFonts w:hAnsi="標楷體" w:hint="eastAsia"/>
          <w:color w:val="000000" w:themeColor="text1"/>
          <w:sz w:val="18"/>
          <w:szCs w:val="18"/>
        </w:rPr>
        <w:t>為</w:t>
      </w:r>
      <w:r w:rsidRPr="00270FD7">
        <w:rPr>
          <w:rFonts w:hAnsi="標楷體" w:hint="eastAsia"/>
          <w:color w:val="000000" w:themeColor="text1"/>
          <w:sz w:val="18"/>
          <w:szCs w:val="18"/>
        </w:rPr>
        <w:t>基準日補充核銷金額等資料後，自行重新統計製表。</w:t>
      </w:r>
    </w:p>
    <w:p w:rsidR="00EF4C8C" w:rsidRPr="00270FD7" w:rsidRDefault="00EF4C8C" w:rsidP="00EF4C8C">
      <w:pPr>
        <w:pStyle w:val="2"/>
        <w:numPr>
          <w:ilvl w:val="0"/>
          <w:numId w:val="0"/>
        </w:numPr>
        <w:spacing w:afterLines="50" w:after="228" w:line="300" w:lineRule="exact"/>
        <w:ind w:left="437" w:hanging="437"/>
        <w:rPr>
          <w:rFonts w:hAnsi="標楷體"/>
          <w:color w:val="000000" w:themeColor="text1"/>
          <w:sz w:val="18"/>
          <w:szCs w:val="18"/>
        </w:rPr>
      </w:pPr>
    </w:p>
    <w:p w:rsidR="00EF4C8C" w:rsidRPr="00270FD7" w:rsidRDefault="00EF4C8C" w:rsidP="00EF4C8C">
      <w:pPr>
        <w:pStyle w:val="a4"/>
        <w:jc w:val="center"/>
        <w:rPr>
          <w:rFonts w:hAnsi="標楷體"/>
          <w:b/>
          <w:color w:val="000000" w:themeColor="text1"/>
        </w:rPr>
      </w:pPr>
      <w:proofErr w:type="gramStart"/>
      <w:r w:rsidRPr="00270FD7">
        <w:rPr>
          <w:rFonts w:hAnsi="標楷體" w:hint="eastAsia"/>
          <w:b/>
          <w:color w:val="000000" w:themeColor="text1"/>
        </w:rPr>
        <w:t>11</w:t>
      </w:r>
      <w:r w:rsidRPr="00270FD7">
        <w:rPr>
          <w:rFonts w:hAnsi="標楷體"/>
          <w:b/>
          <w:color w:val="000000" w:themeColor="text1"/>
        </w:rPr>
        <w:t>1</w:t>
      </w:r>
      <w:proofErr w:type="gramEnd"/>
      <w:r w:rsidRPr="00270FD7">
        <w:rPr>
          <w:rFonts w:hAnsi="標楷體" w:hint="eastAsia"/>
          <w:b/>
          <w:color w:val="000000" w:themeColor="text1"/>
        </w:rPr>
        <w:t>年度花蓮縣補助民間團體辦理宗教活動統計表</w:t>
      </w:r>
    </w:p>
    <w:p w:rsidR="00EF4C8C" w:rsidRPr="00270FD7" w:rsidRDefault="00EF4C8C" w:rsidP="00EF4C8C">
      <w:pPr>
        <w:pStyle w:val="2"/>
        <w:numPr>
          <w:ilvl w:val="0"/>
          <w:numId w:val="0"/>
        </w:numPr>
        <w:spacing w:line="240" w:lineRule="exact"/>
        <w:ind w:left="1020" w:hanging="680"/>
        <w:jc w:val="right"/>
        <w:rPr>
          <w:rFonts w:hAnsi="標楷體"/>
          <w:color w:val="000000" w:themeColor="text1"/>
          <w:sz w:val="16"/>
          <w:szCs w:val="16"/>
        </w:rPr>
      </w:pPr>
      <w:r w:rsidRPr="00270FD7">
        <w:rPr>
          <w:rFonts w:hAnsi="標楷體" w:hint="eastAsia"/>
          <w:color w:val="000000" w:themeColor="text1"/>
          <w:sz w:val="16"/>
          <w:szCs w:val="16"/>
        </w:rPr>
        <w:t>單位：元、件、%</w:t>
      </w:r>
    </w:p>
    <w:tbl>
      <w:tblPr>
        <w:tblStyle w:val="afc"/>
        <w:tblW w:w="8926" w:type="dxa"/>
        <w:jc w:val="center"/>
        <w:tblLayout w:type="fixed"/>
        <w:tblLook w:val="04A0" w:firstRow="1" w:lastRow="0" w:firstColumn="1" w:lastColumn="0" w:noHBand="0" w:noVBand="1"/>
      </w:tblPr>
      <w:tblGrid>
        <w:gridCol w:w="513"/>
        <w:gridCol w:w="1372"/>
        <w:gridCol w:w="616"/>
        <w:gridCol w:w="910"/>
        <w:gridCol w:w="1302"/>
        <w:gridCol w:w="1035"/>
        <w:gridCol w:w="1288"/>
        <w:gridCol w:w="897"/>
        <w:gridCol w:w="993"/>
      </w:tblGrid>
      <w:tr w:rsidR="00270FD7" w:rsidRPr="00270FD7" w:rsidTr="00805FB9">
        <w:trPr>
          <w:trHeight w:val="20"/>
          <w:tblHeader/>
          <w:jc w:val="center"/>
        </w:trPr>
        <w:tc>
          <w:tcPr>
            <w:tcW w:w="1885" w:type="dxa"/>
            <w:gridSpan w:val="2"/>
            <w:tcBorders>
              <w:tl2br w:val="single" w:sz="4" w:space="0" w:color="auto"/>
            </w:tcBorders>
            <w:shd w:val="clear" w:color="auto" w:fill="EAF1DD" w:themeFill="accent3" w:themeFillTint="33"/>
            <w:vAlign w:val="center"/>
          </w:tcPr>
          <w:p w:rsidR="00EF4C8C" w:rsidRPr="00270FD7" w:rsidRDefault="00EF4C8C" w:rsidP="00805FB9">
            <w:pPr>
              <w:pStyle w:val="2"/>
              <w:numPr>
                <w:ilvl w:val="0"/>
                <w:numId w:val="0"/>
              </w:numPr>
              <w:spacing w:afterLines="50" w:after="228"/>
              <w:jc w:val="right"/>
              <w:rPr>
                <w:rFonts w:hAnsi="標楷體"/>
                <w:b/>
                <w:color w:val="000000" w:themeColor="text1"/>
                <w:sz w:val="20"/>
                <w:szCs w:val="20"/>
              </w:rPr>
            </w:pPr>
            <w:r w:rsidRPr="00270FD7">
              <w:rPr>
                <w:rFonts w:hAnsi="標楷體" w:hint="eastAsia"/>
                <w:b/>
                <w:color w:val="000000" w:themeColor="text1"/>
                <w:sz w:val="20"/>
                <w:szCs w:val="20"/>
              </w:rPr>
              <w:t>項目</w:t>
            </w:r>
          </w:p>
          <w:p w:rsidR="00EF4C8C" w:rsidRPr="00270FD7" w:rsidRDefault="00EF4C8C" w:rsidP="00805FB9">
            <w:pPr>
              <w:pStyle w:val="2"/>
              <w:numPr>
                <w:ilvl w:val="0"/>
                <w:numId w:val="0"/>
              </w:numPr>
              <w:jc w:val="left"/>
              <w:rPr>
                <w:rFonts w:hAnsi="標楷體"/>
                <w:b/>
                <w:color w:val="000000" w:themeColor="text1"/>
              </w:rPr>
            </w:pPr>
            <w:r w:rsidRPr="00270FD7">
              <w:rPr>
                <w:rFonts w:hAnsi="標楷體" w:hint="eastAsia"/>
                <w:b/>
                <w:color w:val="000000" w:themeColor="text1"/>
                <w:sz w:val="20"/>
                <w:szCs w:val="20"/>
              </w:rPr>
              <w:t>案件分類</w:t>
            </w:r>
          </w:p>
        </w:tc>
        <w:tc>
          <w:tcPr>
            <w:tcW w:w="616" w:type="dxa"/>
            <w:shd w:val="clear" w:color="auto" w:fill="EAF1DD" w:themeFill="accent3" w:themeFillTint="33"/>
            <w:vAlign w:val="center"/>
          </w:tcPr>
          <w:p w:rsidR="00EF4C8C" w:rsidRPr="00270FD7" w:rsidRDefault="00EF4C8C" w:rsidP="00805FB9">
            <w:pPr>
              <w:pStyle w:val="2"/>
              <w:numPr>
                <w:ilvl w:val="0"/>
                <w:numId w:val="0"/>
              </w:numPr>
              <w:ind w:leftChars="-30" w:left="-102" w:rightChars="-29" w:right="-99"/>
              <w:jc w:val="center"/>
              <w:rPr>
                <w:rFonts w:hAnsi="標楷體"/>
                <w:b/>
                <w:color w:val="000000" w:themeColor="text1"/>
              </w:rPr>
            </w:pPr>
            <w:r w:rsidRPr="00270FD7">
              <w:rPr>
                <w:rFonts w:hAnsi="標楷體" w:hint="eastAsia"/>
                <w:b/>
                <w:color w:val="000000" w:themeColor="text1"/>
                <w:sz w:val="20"/>
                <w:szCs w:val="20"/>
              </w:rPr>
              <w:t>件數</w:t>
            </w:r>
          </w:p>
        </w:tc>
        <w:tc>
          <w:tcPr>
            <w:tcW w:w="910"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sz w:val="20"/>
                <w:szCs w:val="20"/>
              </w:rPr>
            </w:pPr>
            <w:r w:rsidRPr="00270FD7">
              <w:rPr>
                <w:rFonts w:hAnsi="標楷體" w:hint="eastAsia"/>
                <w:b/>
                <w:color w:val="000000" w:themeColor="text1"/>
                <w:sz w:val="20"/>
                <w:szCs w:val="20"/>
              </w:rPr>
              <w:t>件數</w:t>
            </w:r>
          </w:p>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占比</w:t>
            </w:r>
          </w:p>
        </w:tc>
        <w:tc>
          <w:tcPr>
            <w:tcW w:w="1302"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補助金額</w:t>
            </w:r>
          </w:p>
        </w:tc>
        <w:tc>
          <w:tcPr>
            <w:tcW w:w="1035" w:type="dxa"/>
            <w:shd w:val="clear" w:color="auto" w:fill="EAF1DD" w:themeFill="accent3" w:themeFillTint="33"/>
            <w:vAlign w:val="center"/>
          </w:tcPr>
          <w:p w:rsidR="00EF4C8C" w:rsidRPr="00270FD7" w:rsidRDefault="00EF4C8C" w:rsidP="00805FB9">
            <w:pPr>
              <w:pStyle w:val="2"/>
              <w:numPr>
                <w:ilvl w:val="0"/>
                <w:numId w:val="0"/>
              </w:numPr>
              <w:ind w:leftChars="-27" w:left="-92" w:rightChars="-28" w:right="-95"/>
              <w:jc w:val="center"/>
              <w:rPr>
                <w:rFonts w:hAnsi="標楷體"/>
                <w:b/>
                <w:color w:val="000000" w:themeColor="text1"/>
              </w:rPr>
            </w:pPr>
            <w:r w:rsidRPr="00270FD7">
              <w:rPr>
                <w:rFonts w:hAnsi="標楷體" w:hint="eastAsia"/>
                <w:b/>
                <w:color w:val="000000" w:themeColor="text1"/>
                <w:sz w:val="20"/>
                <w:szCs w:val="20"/>
              </w:rPr>
              <w:t>補助金額占補助金額合計數之比率</w:t>
            </w:r>
          </w:p>
        </w:tc>
        <w:tc>
          <w:tcPr>
            <w:tcW w:w="1288" w:type="dxa"/>
            <w:shd w:val="clear" w:color="auto" w:fill="EAF1DD" w:themeFill="accent3" w:themeFillTint="33"/>
            <w:vAlign w:val="center"/>
          </w:tcPr>
          <w:p w:rsidR="00EF4C8C" w:rsidRPr="00270FD7" w:rsidRDefault="00EF4C8C" w:rsidP="00805FB9">
            <w:pPr>
              <w:pStyle w:val="2"/>
              <w:numPr>
                <w:ilvl w:val="0"/>
                <w:numId w:val="0"/>
              </w:numPr>
              <w:jc w:val="center"/>
              <w:rPr>
                <w:rFonts w:hAnsi="標楷體"/>
                <w:b/>
                <w:color w:val="000000" w:themeColor="text1"/>
                <w:sz w:val="20"/>
                <w:szCs w:val="20"/>
              </w:rPr>
            </w:pPr>
            <w:r w:rsidRPr="00270FD7">
              <w:rPr>
                <w:rFonts w:hAnsi="標楷體" w:hint="eastAsia"/>
                <w:b/>
                <w:color w:val="000000" w:themeColor="text1"/>
                <w:sz w:val="20"/>
                <w:szCs w:val="20"/>
              </w:rPr>
              <w:t xml:space="preserve">計 </w:t>
            </w:r>
            <w:r w:rsidRPr="00270FD7">
              <w:rPr>
                <w:rFonts w:hAnsi="標楷體"/>
                <w:b/>
                <w:color w:val="000000" w:themeColor="text1"/>
                <w:sz w:val="20"/>
                <w:szCs w:val="20"/>
              </w:rPr>
              <w:t xml:space="preserve"> </w:t>
            </w:r>
            <w:r w:rsidRPr="00270FD7">
              <w:rPr>
                <w:rFonts w:hAnsi="標楷體" w:hint="eastAsia"/>
                <w:b/>
                <w:color w:val="000000" w:themeColor="text1"/>
                <w:sz w:val="20"/>
                <w:szCs w:val="20"/>
              </w:rPr>
              <w:t>畫</w:t>
            </w:r>
          </w:p>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總經費</w:t>
            </w:r>
          </w:p>
        </w:tc>
        <w:tc>
          <w:tcPr>
            <w:tcW w:w="897" w:type="dxa"/>
            <w:shd w:val="clear" w:color="auto" w:fill="EAF1DD" w:themeFill="accent3" w:themeFillTint="33"/>
            <w:vAlign w:val="center"/>
          </w:tcPr>
          <w:p w:rsidR="00EF4C8C" w:rsidRPr="00270FD7" w:rsidRDefault="00EF4C8C" w:rsidP="00805FB9">
            <w:pPr>
              <w:pStyle w:val="2"/>
              <w:numPr>
                <w:ilvl w:val="0"/>
                <w:numId w:val="0"/>
              </w:numPr>
              <w:ind w:leftChars="-31" w:left="-105" w:rightChars="-31" w:right="-105"/>
              <w:jc w:val="center"/>
              <w:rPr>
                <w:rFonts w:hAnsi="標楷體"/>
                <w:b/>
                <w:color w:val="000000" w:themeColor="text1"/>
              </w:rPr>
            </w:pPr>
            <w:r w:rsidRPr="00270FD7">
              <w:rPr>
                <w:rFonts w:hAnsi="標楷體" w:hint="eastAsia"/>
                <w:b/>
                <w:color w:val="000000" w:themeColor="text1"/>
                <w:sz w:val="20"/>
                <w:szCs w:val="20"/>
              </w:rPr>
              <w:t>補助金額占計畫總經費比率</w:t>
            </w:r>
          </w:p>
        </w:tc>
        <w:tc>
          <w:tcPr>
            <w:tcW w:w="993" w:type="dxa"/>
            <w:shd w:val="clear" w:color="auto" w:fill="EAF1DD" w:themeFill="accent3" w:themeFillTint="33"/>
            <w:vAlign w:val="center"/>
          </w:tcPr>
          <w:p w:rsidR="00EF4C8C" w:rsidRPr="00270FD7" w:rsidRDefault="00EF4C8C" w:rsidP="00805FB9">
            <w:pPr>
              <w:pStyle w:val="2"/>
              <w:numPr>
                <w:ilvl w:val="0"/>
                <w:numId w:val="0"/>
              </w:numPr>
              <w:ind w:leftChars="-33" w:left="-112" w:rightChars="-28" w:right="-95"/>
              <w:jc w:val="center"/>
              <w:rPr>
                <w:rFonts w:hAnsi="標楷體"/>
                <w:b/>
                <w:color w:val="000000" w:themeColor="text1"/>
              </w:rPr>
            </w:pPr>
            <w:r w:rsidRPr="00270FD7">
              <w:rPr>
                <w:rFonts w:hAnsi="標楷體" w:hint="eastAsia"/>
                <w:b/>
                <w:color w:val="000000" w:themeColor="text1"/>
                <w:sz w:val="20"/>
                <w:szCs w:val="20"/>
              </w:rPr>
              <w:t>平均每件補助金額</w:t>
            </w:r>
          </w:p>
        </w:tc>
      </w:tr>
      <w:tr w:rsidR="00270FD7" w:rsidRPr="00270FD7" w:rsidTr="00805FB9">
        <w:trPr>
          <w:trHeight w:val="20"/>
          <w:jc w:val="center"/>
        </w:trPr>
        <w:tc>
          <w:tcPr>
            <w:tcW w:w="513" w:type="dxa"/>
            <w:vMerge w:val="restart"/>
            <w:vAlign w:val="center"/>
          </w:tcPr>
          <w:p w:rsidR="00EF4C8C" w:rsidRPr="00270FD7" w:rsidRDefault="00EF4C8C" w:rsidP="00805FB9">
            <w:pPr>
              <w:pStyle w:val="2"/>
              <w:numPr>
                <w:ilvl w:val="0"/>
                <w:numId w:val="0"/>
              </w:numPr>
              <w:ind w:leftChars="-37" w:left="-126" w:rightChars="-31" w:right="-105"/>
              <w:jc w:val="center"/>
              <w:rPr>
                <w:rFonts w:hAnsi="標楷體"/>
                <w:b/>
                <w:color w:val="000000" w:themeColor="text1"/>
                <w:sz w:val="18"/>
                <w:szCs w:val="18"/>
              </w:rPr>
            </w:pPr>
            <w:r w:rsidRPr="00270FD7">
              <w:rPr>
                <w:rFonts w:hAnsi="標楷體" w:hint="eastAsia"/>
                <w:b/>
                <w:color w:val="000000" w:themeColor="text1"/>
                <w:sz w:val="18"/>
                <w:szCs w:val="18"/>
              </w:rPr>
              <w:t>補助金額</w:t>
            </w:r>
          </w:p>
        </w:tc>
        <w:tc>
          <w:tcPr>
            <w:tcW w:w="1372" w:type="dxa"/>
            <w:tcBorders>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 xml:space="preserve">超過2萬元 </w:t>
            </w:r>
          </w:p>
          <w:p w:rsidR="00EF4C8C" w:rsidRPr="00270FD7" w:rsidRDefault="00EF4C8C" w:rsidP="00805FB9">
            <w:pPr>
              <w:pStyle w:val="2"/>
              <w:numPr>
                <w:ilvl w:val="0"/>
                <w:numId w:val="0"/>
              </w:numPr>
              <w:rPr>
                <w:rFonts w:hAnsi="標楷體"/>
                <w:b/>
                <w:color w:val="000000" w:themeColor="text1"/>
              </w:rPr>
            </w:pPr>
            <w:r w:rsidRPr="00270FD7">
              <w:rPr>
                <w:rFonts w:hAnsi="標楷體" w:hint="eastAsia"/>
                <w:b/>
                <w:color w:val="000000" w:themeColor="text1"/>
                <w:sz w:val="16"/>
                <w:szCs w:val="16"/>
              </w:rPr>
              <w:t>(</w:t>
            </w:r>
            <w:r w:rsidRPr="00270FD7">
              <w:rPr>
                <w:rFonts w:hAnsi="標楷體"/>
                <w:b/>
                <w:color w:val="000000" w:themeColor="text1"/>
                <w:sz w:val="16"/>
                <w:szCs w:val="16"/>
              </w:rPr>
              <w:t>&gt;20,000</w:t>
            </w:r>
            <w:r w:rsidRPr="00270FD7">
              <w:rPr>
                <w:rFonts w:hAnsi="標楷體" w:hint="eastAsia"/>
                <w:b/>
                <w:color w:val="000000" w:themeColor="text1"/>
                <w:sz w:val="16"/>
                <w:szCs w:val="16"/>
              </w:rPr>
              <w:t>元</w:t>
            </w:r>
            <w:r w:rsidRPr="00270FD7">
              <w:rPr>
                <w:rFonts w:hAnsi="標楷體"/>
                <w:b/>
                <w:color w:val="000000" w:themeColor="text1"/>
                <w:sz w:val="16"/>
                <w:szCs w:val="16"/>
              </w:rPr>
              <w:t>)</w:t>
            </w:r>
          </w:p>
        </w:tc>
        <w:tc>
          <w:tcPr>
            <w:tcW w:w="616" w:type="dxa"/>
            <w:tcBorders>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cs="新細明體" w:hint="eastAsia"/>
                <w:color w:val="000000" w:themeColor="text1"/>
                <w:kern w:val="0"/>
                <w:sz w:val="18"/>
                <w:szCs w:val="18"/>
              </w:rPr>
              <w:t>6</w:t>
            </w:r>
            <w:r w:rsidRPr="00270FD7">
              <w:rPr>
                <w:rFonts w:hAnsi="標楷體" w:cs="新細明體"/>
                <w:color w:val="000000" w:themeColor="text1"/>
                <w:kern w:val="0"/>
                <w:sz w:val="18"/>
                <w:szCs w:val="18"/>
              </w:rPr>
              <w:t>3</w:t>
            </w:r>
          </w:p>
        </w:tc>
        <w:tc>
          <w:tcPr>
            <w:tcW w:w="910"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9</w:t>
            </w:r>
            <w:r w:rsidRPr="00270FD7">
              <w:rPr>
                <w:rFonts w:hAnsi="標楷體" w:cs="新細明體"/>
                <w:color w:val="000000" w:themeColor="text1"/>
                <w:kern w:val="0"/>
                <w:sz w:val="18"/>
                <w:szCs w:val="18"/>
              </w:rPr>
              <w:t>4</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03</w:t>
            </w:r>
          </w:p>
        </w:tc>
        <w:tc>
          <w:tcPr>
            <w:tcW w:w="1302"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32,</w:t>
            </w:r>
            <w:r w:rsidRPr="00270FD7">
              <w:rPr>
                <w:rFonts w:hAnsi="標楷體" w:cs="新細明體"/>
                <w:color w:val="000000" w:themeColor="text1"/>
                <w:kern w:val="0"/>
                <w:sz w:val="18"/>
                <w:szCs w:val="18"/>
              </w:rPr>
              <w:t>405,126</w:t>
            </w:r>
            <w:r w:rsidRPr="00270FD7">
              <w:rPr>
                <w:rFonts w:hAnsi="標楷體" w:cs="新細明體" w:hint="eastAsia"/>
                <w:color w:val="000000" w:themeColor="text1"/>
                <w:kern w:val="0"/>
                <w:sz w:val="18"/>
                <w:szCs w:val="18"/>
              </w:rPr>
              <w:t xml:space="preserve"> </w:t>
            </w:r>
          </w:p>
        </w:tc>
        <w:tc>
          <w:tcPr>
            <w:tcW w:w="1035"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99.7</w:t>
            </w:r>
            <w:r w:rsidRPr="00270FD7">
              <w:rPr>
                <w:rFonts w:hAnsi="標楷體" w:cs="新細明體"/>
                <w:color w:val="000000" w:themeColor="text1"/>
                <w:kern w:val="0"/>
                <w:sz w:val="18"/>
                <w:szCs w:val="18"/>
              </w:rPr>
              <w:t>5</w:t>
            </w:r>
          </w:p>
        </w:tc>
        <w:tc>
          <w:tcPr>
            <w:tcW w:w="1288"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6</w:t>
            </w:r>
            <w:r w:rsidRPr="00270FD7">
              <w:rPr>
                <w:rFonts w:hAnsi="標楷體"/>
                <w:color w:val="000000" w:themeColor="text1"/>
                <w:sz w:val="18"/>
                <w:szCs w:val="18"/>
              </w:rPr>
              <w:t>8</w:t>
            </w:r>
            <w:r w:rsidRPr="00270FD7">
              <w:rPr>
                <w:rFonts w:hAnsi="標楷體" w:hint="eastAsia"/>
                <w:color w:val="000000" w:themeColor="text1"/>
                <w:sz w:val="18"/>
                <w:szCs w:val="18"/>
              </w:rPr>
              <w:t>,</w:t>
            </w:r>
            <w:r w:rsidRPr="00270FD7">
              <w:rPr>
                <w:rFonts w:hAnsi="標楷體"/>
                <w:color w:val="000000" w:themeColor="text1"/>
                <w:sz w:val="18"/>
                <w:szCs w:val="18"/>
              </w:rPr>
              <w:t>802</w:t>
            </w:r>
            <w:r w:rsidRPr="00270FD7">
              <w:rPr>
                <w:rFonts w:hAnsi="標楷體" w:hint="eastAsia"/>
                <w:color w:val="000000" w:themeColor="text1"/>
                <w:sz w:val="18"/>
                <w:szCs w:val="18"/>
              </w:rPr>
              <w:t>,</w:t>
            </w:r>
            <w:r w:rsidRPr="00270FD7">
              <w:rPr>
                <w:rFonts w:hAnsi="標楷體"/>
                <w:color w:val="000000" w:themeColor="text1"/>
                <w:sz w:val="18"/>
                <w:szCs w:val="18"/>
              </w:rPr>
              <w:t>8</w:t>
            </w:r>
            <w:r w:rsidRPr="00270FD7">
              <w:rPr>
                <w:rFonts w:hAnsi="標楷體" w:hint="eastAsia"/>
                <w:color w:val="000000" w:themeColor="text1"/>
                <w:sz w:val="18"/>
                <w:szCs w:val="18"/>
              </w:rPr>
              <w:t xml:space="preserve">78 </w:t>
            </w:r>
          </w:p>
        </w:tc>
        <w:tc>
          <w:tcPr>
            <w:tcW w:w="897" w:type="dxa"/>
            <w:tcBorders>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47.</w:t>
            </w:r>
            <w:r w:rsidRPr="00270FD7">
              <w:rPr>
                <w:rFonts w:hAnsi="標楷體"/>
                <w:color w:val="000000" w:themeColor="text1"/>
                <w:sz w:val="18"/>
                <w:szCs w:val="18"/>
              </w:rPr>
              <w:t>10</w:t>
            </w:r>
          </w:p>
        </w:tc>
        <w:tc>
          <w:tcPr>
            <w:tcW w:w="993" w:type="dxa"/>
            <w:tcBorders>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cs="新細明體" w:hint="eastAsia"/>
                <w:color w:val="000000" w:themeColor="text1"/>
                <w:kern w:val="0"/>
                <w:sz w:val="18"/>
                <w:szCs w:val="18"/>
              </w:rPr>
              <w:t>51</w:t>
            </w:r>
            <w:r w:rsidRPr="00270FD7">
              <w:rPr>
                <w:rFonts w:hAnsi="標楷體" w:cs="新細明體"/>
                <w:color w:val="000000" w:themeColor="text1"/>
                <w:kern w:val="0"/>
                <w:sz w:val="18"/>
                <w:szCs w:val="18"/>
              </w:rPr>
              <w:t>4</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367</w:t>
            </w:r>
            <w:r w:rsidRPr="00270FD7">
              <w:rPr>
                <w:rFonts w:hAnsi="標楷體" w:cs="新細明體" w:hint="eastAsia"/>
                <w:color w:val="000000" w:themeColor="text1"/>
                <w:kern w:val="0"/>
                <w:sz w:val="18"/>
                <w:szCs w:val="18"/>
              </w:rPr>
              <w:t xml:space="preserve"> </w:t>
            </w:r>
          </w:p>
        </w:tc>
      </w:tr>
      <w:tr w:rsidR="00270FD7" w:rsidRPr="00270FD7" w:rsidTr="00805FB9">
        <w:trPr>
          <w:trHeight w:val="20"/>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cs="新細明體" w:hint="eastAsia"/>
                <w:color w:val="000000" w:themeColor="text1"/>
                <w:kern w:val="0"/>
                <w:sz w:val="18"/>
                <w:szCs w:val="18"/>
              </w:rPr>
              <w:t>16</w:t>
            </w:r>
          </w:p>
        </w:tc>
        <w:tc>
          <w:tcPr>
            <w:tcW w:w="910"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23.</w:t>
            </w:r>
            <w:r w:rsidRPr="00270FD7">
              <w:rPr>
                <w:rFonts w:hAnsi="標楷體" w:cs="新細明體"/>
                <w:color w:val="000000" w:themeColor="text1"/>
                <w:kern w:val="0"/>
                <w:sz w:val="18"/>
                <w:szCs w:val="18"/>
              </w:rPr>
              <w:t>88</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12,</w:t>
            </w:r>
            <w:r w:rsidRPr="00270FD7">
              <w:rPr>
                <w:rFonts w:hAnsi="標楷體" w:cs="新細明體"/>
                <w:color w:val="000000" w:themeColor="text1"/>
                <w:kern w:val="0"/>
                <w:sz w:val="18"/>
                <w:szCs w:val="18"/>
              </w:rPr>
              <w:t>469</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42</w:t>
            </w:r>
            <w:r w:rsidRPr="00270FD7">
              <w:rPr>
                <w:rFonts w:hAnsi="標楷體" w:cs="新細明體" w:hint="eastAsia"/>
                <w:color w:val="000000" w:themeColor="text1"/>
                <w:kern w:val="0"/>
                <w:sz w:val="18"/>
                <w:szCs w:val="18"/>
              </w:rPr>
              <w:t xml:space="preserve">8 </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38.</w:t>
            </w:r>
            <w:r w:rsidRPr="00270FD7">
              <w:rPr>
                <w:rFonts w:hAnsi="標楷體" w:cs="新細明體"/>
                <w:color w:val="000000" w:themeColor="text1"/>
                <w:kern w:val="0"/>
                <w:sz w:val="18"/>
                <w:szCs w:val="18"/>
              </w:rPr>
              <w:t>3</w:t>
            </w:r>
            <w:r w:rsidRPr="00270FD7">
              <w:rPr>
                <w:rFonts w:hAnsi="標楷體" w:cs="新細明體" w:hint="eastAsia"/>
                <w:color w:val="000000" w:themeColor="text1"/>
                <w:kern w:val="0"/>
                <w:sz w:val="18"/>
                <w:szCs w:val="18"/>
              </w:rPr>
              <w:t>9</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14,924,680 </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w:t>
            </w:r>
            <w:r w:rsidRPr="00270FD7">
              <w:rPr>
                <w:rFonts w:hAnsi="標楷體"/>
                <w:color w:val="000000" w:themeColor="text1"/>
                <w:sz w:val="18"/>
                <w:szCs w:val="18"/>
              </w:rPr>
              <w:t>3</w:t>
            </w:r>
            <w:r w:rsidRPr="00270FD7">
              <w:rPr>
                <w:rFonts w:hAnsi="標楷體" w:hint="eastAsia"/>
                <w:color w:val="000000" w:themeColor="text1"/>
                <w:sz w:val="18"/>
                <w:szCs w:val="18"/>
              </w:rPr>
              <w:t>.5</w:t>
            </w:r>
            <w:r w:rsidRPr="00270FD7">
              <w:rPr>
                <w:rFonts w:hAnsi="標楷體"/>
                <w:color w:val="000000" w:themeColor="text1"/>
                <w:sz w:val="18"/>
                <w:szCs w:val="18"/>
              </w:rPr>
              <w:t>5</w:t>
            </w:r>
          </w:p>
        </w:tc>
        <w:tc>
          <w:tcPr>
            <w:tcW w:w="993"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77</w:t>
            </w:r>
            <w:r w:rsidRPr="00270FD7">
              <w:rPr>
                <w:rFonts w:hAnsi="標楷體" w:cs="新細明體"/>
                <w:color w:val="000000" w:themeColor="text1"/>
                <w:kern w:val="0"/>
                <w:sz w:val="18"/>
                <w:szCs w:val="18"/>
              </w:rPr>
              <w:t>9</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339</w:t>
            </w:r>
            <w:r w:rsidRPr="00270FD7">
              <w:rPr>
                <w:rFonts w:hAnsi="標楷體" w:cs="新細明體" w:hint="eastAsia"/>
                <w:color w:val="000000" w:themeColor="text1"/>
                <w:kern w:val="0"/>
                <w:sz w:val="18"/>
                <w:szCs w:val="18"/>
              </w:rPr>
              <w:t xml:space="preserve"> </w:t>
            </w:r>
          </w:p>
        </w:tc>
      </w:tr>
      <w:tr w:rsidR="00270FD7" w:rsidRPr="00270FD7" w:rsidTr="00805FB9">
        <w:trPr>
          <w:trHeight w:val="20"/>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s="新細明體"/>
                <w:color w:val="000000" w:themeColor="text1"/>
                <w:kern w:val="0"/>
                <w:sz w:val="18"/>
                <w:szCs w:val="18"/>
              </w:rPr>
            </w:pPr>
            <w:r w:rsidRPr="00270FD7">
              <w:rPr>
                <w:rFonts w:hAnsi="標楷體" w:cs="新細明體" w:hint="eastAsia"/>
                <w:color w:val="000000" w:themeColor="text1"/>
                <w:kern w:val="0"/>
                <w:sz w:val="18"/>
                <w:szCs w:val="18"/>
              </w:rPr>
              <w:t>4</w:t>
            </w:r>
            <w:r w:rsidRPr="00270FD7">
              <w:rPr>
                <w:rFonts w:hAnsi="標楷體" w:cs="新細明體"/>
                <w:color w:val="000000" w:themeColor="text1"/>
                <w:kern w:val="0"/>
                <w:sz w:val="18"/>
                <w:szCs w:val="18"/>
              </w:rPr>
              <w:t>7</w:t>
            </w:r>
          </w:p>
        </w:tc>
        <w:tc>
          <w:tcPr>
            <w:tcW w:w="910"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color w:val="000000" w:themeColor="text1"/>
                <w:kern w:val="0"/>
                <w:sz w:val="18"/>
                <w:szCs w:val="18"/>
              </w:rPr>
              <w:t>70</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1</w:t>
            </w:r>
            <w:r w:rsidRPr="00270FD7">
              <w:rPr>
                <w:rFonts w:hAnsi="標楷體" w:cs="新細明體" w:hint="eastAsia"/>
                <w:color w:val="000000" w:themeColor="text1"/>
                <w:kern w:val="0"/>
                <w:sz w:val="18"/>
                <w:szCs w:val="18"/>
              </w:rPr>
              <w:t>5</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color w:val="000000" w:themeColor="text1"/>
                <w:kern w:val="0"/>
                <w:sz w:val="18"/>
                <w:szCs w:val="18"/>
              </w:rPr>
              <w:t>19</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935</w:t>
            </w:r>
            <w:r w:rsidRPr="00270FD7">
              <w:rPr>
                <w:rFonts w:hAnsi="標楷體" w:cs="新細明體" w:hint="eastAsia"/>
                <w:color w:val="000000" w:themeColor="text1"/>
                <w:kern w:val="0"/>
                <w:sz w:val="18"/>
                <w:szCs w:val="18"/>
              </w:rPr>
              <w:t>,6</w:t>
            </w:r>
            <w:r w:rsidRPr="00270FD7">
              <w:rPr>
                <w:rFonts w:hAnsi="標楷體" w:cs="新細明體"/>
                <w:color w:val="000000" w:themeColor="text1"/>
                <w:kern w:val="0"/>
                <w:sz w:val="18"/>
                <w:szCs w:val="18"/>
              </w:rPr>
              <w:t>98</w:t>
            </w:r>
            <w:r w:rsidRPr="00270FD7">
              <w:rPr>
                <w:rFonts w:hAnsi="標楷體" w:cs="新細明體" w:hint="eastAsia"/>
                <w:color w:val="000000" w:themeColor="text1"/>
                <w:kern w:val="0"/>
                <w:sz w:val="18"/>
                <w:szCs w:val="18"/>
              </w:rPr>
              <w:t xml:space="preserve"> </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hint="eastAsia"/>
                <w:color w:val="000000" w:themeColor="text1"/>
                <w:kern w:val="0"/>
                <w:sz w:val="18"/>
                <w:szCs w:val="18"/>
              </w:rPr>
              <w:t>61.</w:t>
            </w:r>
            <w:r w:rsidRPr="00270FD7">
              <w:rPr>
                <w:rFonts w:hAnsi="標楷體" w:cs="新細明體"/>
                <w:color w:val="000000" w:themeColor="text1"/>
                <w:kern w:val="0"/>
                <w:sz w:val="18"/>
                <w:szCs w:val="18"/>
              </w:rPr>
              <w:t>37</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w:t>
            </w:r>
            <w:r w:rsidRPr="00270FD7">
              <w:rPr>
                <w:rFonts w:hAnsi="標楷體"/>
                <w:color w:val="000000" w:themeColor="text1"/>
                <w:sz w:val="18"/>
                <w:szCs w:val="18"/>
              </w:rPr>
              <w:t>3</w:t>
            </w:r>
            <w:r w:rsidRPr="00270FD7">
              <w:rPr>
                <w:rFonts w:hAnsi="標楷體" w:hint="eastAsia"/>
                <w:color w:val="000000" w:themeColor="text1"/>
                <w:sz w:val="18"/>
                <w:szCs w:val="18"/>
              </w:rPr>
              <w:t>,8</w:t>
            </w:r>
            <w:r w:rsidRPr="00270FD7">
              <w:rPr>
                <w:rFonts w:hAnsi="標楷體"/>
                <w:color w:val="000000" w:themeColor="text1"/>
                <w:sz w:val="18"/>
                <w:szCs w:val="18"/>
              </w:rPr>
              <w:t>7</w:t>
            </w:r>
            <w:r w:rsidRPr="00270FD7">
              <w:rPr>
                <w:rFonts w:hAnsi="標楷體" w:hint="eastAsia"/>
                <w:color w:val="000000" w:themeColor="text1"/>
                <w:sz w:val="18"/>
                <w:szCs w:val="18"/>
              </w:rPr>
              <w:t>8,</w:t>
            </w:r>
            <w:r w:rsidRPr="00270FD7">
              <w:rPr>
                <w:rFonts w:hAnsi="標楷體"/>
                <w:color w:val="000000" w:themeColor="text1"/>
                <w:sz w:val="18"/>
                <w:szCs w:val="18"/>
              </w:rPr>
              <w:t>1</w:t>
            </w:r>
            <w:r w:rsidRPr="00270FD7">
              <w:rPr>
                <w:rFonts w:hAnsi="標楷體" w:hint="eastAsia"/>
                <w:color w:val="000000" w:themeColor="text1"/>
                <w:sz w:val="18"/>
                <w:szCs w:val="18"/>
              </w:rPr>
              <w:t xml:space="preserve">98 </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37.</w:t>
            </w:r>
            <w:r w:rsidRPr="00270FD7">
              <w:rPr>
                <w:rFonts w:hAnsi="標楷體"/>
                <w:color w:val="000000" w:themeColor="text1"/>
                <w:sz w:val="18"/>
                <w:szCs w:val="18"/>
              </w:rPr>
              <w:t>00</w:t>
            </w:r>
          </w:p>
        </w:tc>
        <w:tc>
          <w:tcPr>
            <w:tcW w:w="993"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hint="eastAsia"/>
                <w:color w:val="000000" w:themeColor="text1"/>
                <w:kern w:val="0"/>
                <w:sz w:val="18"/>
                <w:szCs w:val="18"/>
              </w:rPr>
              <w:t>42</w:t>
            </w:r>
            <w:r w:rsidRPr="00270FD7">
              <w:rPr>
                <w:rFonts w:hAnsi="標楷體" w:cs="新細明體"/>
                <w:color w:val="000000" w:themeColor="text1"/>
                <w:kern w:val="0"/>
                <w:sz w:val="18"/>
                <w:szCs w:val="18"/>
              </w:rPr>
              <w:t>4</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16</w:t>
            </w:r>
            <w:r w:rsidRPr="00270FD7">
              <w:rPr>
                <w:rFonts w:hAnsi="標楷體" w:cs="新細明體" w:hint="eastAsia"/>
                <w:color w:val="000000" w:themeColor="text1"/>
                <w:kern w:val="0"/>
                <w:sz w:val="18"/>
                <w:szCs w:val="18"/>
              </w:rPr>
              <w:t xml:space="preserve">4 </w:t>
            </w:r>
          </w:p>
        </w:tc>
      </w:tr>
      <w:tr w:rsidR="00270FD7" w:rsidRPr="00270FD7" w:rsidTr="00805FB9">
        <w:trPr>
          <w:trHeight w:val="20"/>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未逾2萬元</w:t>
            </w:r>
          </w:p>
          <w:p w:rsidR="00EF4C8C" w:rsidRPr="00270FD7" w:rsidRDefault="00EF4C8C" w:rsidP="00805FB9">
            <w:pPr>
              <w:pStyle w:val="2"/>
              <w:numPr>
                <w:ilvl w:val="0"/>
                <w:numId w:val="0"/>
              </w:numPr>
              <w:rPr>
                <w:rFonts w:hAnsi="標楷體" w:cs="新細明體"/>
                <w:b/>
                <w:color w:val="000000" w:themeColor="text1"/>
                <w:sz w:val="18"/>
                <w:szCs w:val="18"/>
              </w:rPr>
            </w:pPr>
            <w:r w:rsidRPr="00270FD7">
              <w:rPr>
                <w:rFonts w:hAnsi="標楷體" w:hint="eastAsia"/>
                <w:b/>
                <w:color w:val="000000" w:themeColor="text1"/>
                <w:sz w:val="16"/>
                <w:szCs w:val="16"/>
              </w:rPr>
              <w:t>(</w:t>
            </w:r>
            <w:r w:rsidRPr="00270FD7">
              <w:rPr>
                <w:rFonts w:hAnsi="標楷體"/>
                <w:b/>
                <w:color w:val="000000" w:themeColor="text1"/>
                <w:sz w:val="16"/>
                <w:szCs w:val="16"/>
              </w:rPr>
              <w:t>&lt;=20,000</w:t>
            </w:r>
            <w:r w:rsidRPr="00270FD7">
              <w:rPr>
                <w:rFonts w:hAnsi="標楷體" w:hint="eastAsia"/>
                <w:b/>
                <w:color w:val="000000" w:themeColor="text1"/>
                <w:sz w:val="16"/>
                <w:szCs w:val="16"/>
              </w:rPr>
              <w:t>元</w:t>
            </w:r>
            <w:r w:rsidRPr="00270FD7">
              <w:rPr>
                <w:rFonts w:hAnsi="標楷體"/>
                <w:b/>
                <w:color w:val="000000" w:themeColor="text1"/>
                <w:sz w:val="16"/>
                <w:szCs w:val="16"/>
              </w:rPr>
              <w:t>)</w:t>
            </w:r>
          </w:p>
        </w:tc>
        <w:tc>
          <w:tcPr>
            <w:tcW w:w="616"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s="新細明體"/>
                <w:color w:val="000000" w:themeColor="text1"/>
                <w:kern w:val="0"/>
                <w:sz w:val="18"/>
                <w:szCs w:val="18"/>
              </w:rPr>
            </w:pPr>
            <w:r w:rsidRPr="00270FD7">
              <w:rPr>
                <w:rFonts w:hAnsi="標楷體" w:cs="新細明體"/>
                <w:color w:val="000000" w:themeColor="text1"/>
                <w:kern w:val="0"/>
                <w:sz w:val="18"/>
                <w:szCs w:val="18"/>
              </w:rPr>
              <w:t>4</w:t>
            </w:r>
          </w:p>
        </w:tc>
        <w:tc>
          <w:tcPr>
            <w:tcW w:w="910"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color w:val="000000" w:themeColor="text1"/>
                <w:kern w:val="0"/>
                <w:sz w:val="18"/>
                <w:szCs w:val="18"/>
              </w:rPr>
              <w:t>5</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97</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hint="eastAsia"/>
                <w:color w:val="000000" w:themeColor="text1"/>
                <w:kern w:val="0"/>
                <w:sz w:val="18"/>
                <w:szCs w:val="18"/>
              </w:rPr>
              <w:t xml:space="preserve">   </w:t>
            </w:r>
            <w:r w:rsidRPr="00270FD7">
              <w:rPr>
                <w:rFonts w:hAnsi="標楷體" w:cs="新細明體"/>
                <w:color w:val="000000" w:themeColor="text1"/>
                <w:kern w:val="0"/>
                <w:sz w:val="18"/>
                <w:szCs w:val="18"/>
              </w:rPr>
              <w:t>8</w:t>
            </w:r>
            <w:r w:rsidRPr="00270FD7">
              <w:rPr>
                <w:rFonts w:hAnsi="標楷體" w:cs="新細明體" w:hint="eastAsia"/>
                <w:color w:val="000000" w:themeColor="text1"/>
                <w:kern w:val="0"/>
                <w:sz w:val="18"/>
                <w:szCs w:val="18"/>
              </w:rPr>
              <w:t xml:space="preserve">0,000 </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hint="eastAsia"/>
                <w:color w:val="000000" w:themeColor="text1"/>
                <w:kern w:val="0"/>
                <w:sz w:val="18"/>
                <w:szCs w:val="18"/>
              </w:rPr>
              <w:t>0.</w:t>
            </w:r>
            <w:r w:rsidRPr="00270FD7">
              <w:rPr>
                <w:rFonts w:hAnsi="標楷體" w:cs="新細明體"/>
                <w:color w:val="000000" w:themeColor="text1"/>
                <w:kern w:val="0"/>
                <w:sz w:val="18"/>
                <w:szCs w:val="18"/>
              </w:rPr>
              <w:t>25</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8</w:t>
            </w:r>
            <w:r w:rsidRPr="00270FD7">
              <w:rPr>
                <w:rFonts w:hAnsi="標楷體"/>
                <w:color w:val="000000" w:themeColor="text1"/>
                <w:sz w:val="18"/>
                <w:szCs w:val="18"/>
              </w:rPr>
              <w:t>40</w:t>
            </w:r>
            <w:r w:rsidRPr="00270FD7">
              <w:rPr>
                <w:rFonts w:hAnsi="標楷體" w:hint="eastAsia"/>
                <w:color w:val="000000" w:themeColor="text1"/>
                <w:sz w:val="18"/>
                <w:szCs w:val="18"/>
              </w:rPr>
              <w:t>,2</w:t>
            </w:r>
            <w:r w:rsidRPr="00270FD7">
              <w:rPr>
                <w:rFonts w:hAnsi="標楷體"/>
                <w:color w:val="000000" w:themeColor="text1"/>
                <w:sz w:val="18"/>
                <w:szCs w:val="18"/>
              </w:rPr>
              <w:t>0</w:t>
            </w:r>
            <w:r w:rsidRPr="00270FD7">
              <w:rPr>
                <w:rFonts w:hAnsi="標楷體" w:hint="eastAsia"/>
                <w:color w:val="000000" w:themeColor="text1"/>
                <w:sz w:val="18"/>
                <w:szCs w:val="18"/>
              </w:rPr>
              <w:t xml:space="preserve">0 </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olor w:val="000000" w:themeColor="text1"/>
                <w:sz w:val="18"/>
                <w:szCs w:val="18"/>
              </w:rPr>
              <w:t>9</w:t>
            </w:r>
            <w:r w:rsidRPr="00270FD7">
              <w:rPr>
                <w:rFonts w:hAnsi="標楷體" w:hint="eastAsia"/>
                <w:color w:val="000000" w:themeColor="text1"/>
                <w:sz w:val="18"/>
                <w:szCs w:val="18"/>
              </w:rPr>
              <w:t>.</w:t>
            </w:r>
            <w:r w:rsidRPr="00270FD7">
              <w:rPr>
                <w:rFonts w:hAnsi="標楷體"/>
                <w:color w:val="000000" w:themeColor="text1"/>
                <w:sz w:val="18"/>
                <w:szCs w:val="18"/>
              </w:rPr>
              <w:t>25</w:t>
            </w:r>
          </w:p>
        </w:tc>
        <w:tc>
          <w:tcPr>
            <w:tcW w:w="993"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cs="新細明體" w:hint="eastAsia"/>
                <w:color w:val="000000" w:themeColor="text1"/>
                <w:kern w:val="0"/>
                <w:sz w:val="18"/>
                <w:szCs w:val="18"/>
              </w:rPr>
              <w:t xml:space="preserve">20,000 </w:t>
            </w:r>
          </w:p>
        </w:tc>
      </w:tr>
      <w:tr w:rsidR="00270FD7" w:rsidRPr="00270FD7" w:rsidTr="00805FB9">
        <w:trPr>
          <w:trHeight w:val="20"/>
          <w:jc w:val="center"/>
        </w:trPr>
        <w:tc>
          <w:tcPr>
            <w:tcW w:w="513" w:type="dxa"/>
            <w:vMerge/>
          </w:tcPr>
          <w:p w:rsidR="00EF4C8C" w:rsidRPr="00270FD7" w:rsidRDefault="00EF4C8C" w:rsidP="00805FB9">
            <w:pPr>
              <w:pStyle w:val="2"/>
              <w:numPr>
                <w:ilvl w:val="0"/>
                <w:numId w:val="0"/>
              </w:numPr>
              <w:rPr>
                <w:rFonts w:hAnsi="標楷體"/>
                <w:b/>
                <w:color w:val="000000" w:themeColor="text1"/>
              </w:rPr>
            </w:pPr>
          </w:p>
        </w:tc>
        <w:tc>
          <w:tcPr>
            <w:tcW w:w="137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s="新細明體"/>
                <w:color w:val="000000" w:themeColor="text1"/>
                <w:kern w:val="0"/>
                <w:sz w:val="18"/>
                <w:szCs w:val="18"/>
              </w:rPr>
            </w:pPr>
            <w:r w:rsidRPr="00270FD7">
              <w:rPr>
                <w:rFonts w:hAnsi="標楷體" w:hint="eastAsia"/>
                <w:color w:val="000000" w:themeColor="text1"/>
                <w:sz w:val="18"/>
                <w:szCs w:val="18"/>
              </w:rPr>
              <w:t>0</w:t>
            </w:r>
          </w:p>
        </w:tc>
        <w:tc>
          <w:tcPr>
            <w:tcW w:w="910"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hint="eastAsia"/>
                <w:color w:val="000000" w:themeColor="text1"/>
                <w:sz w:val="18"/>
                <w:szCs w:val="18"/>
              </w:rPr>
              <w:t>0</w:t>
            </w:r>
          </w:p>
        </w:tc>
        <w:tc>
          <w:tcPr>
            <w:tcW w:w="1302"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hint="eastAsia"/>
                <w:color w:val="000000" w:themeColor="text1"/>
                <w:sz w:val="18"/>
                <w:szCs w:val="18"/>
              </w:rPr>
              <w:t>0</w:t>
            </w:r>
          </w:p>
        </w:tc>
        <w:tc>
          <w:tcPr>
            <w:tcW w:w="1035"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hint="eastAsia"/>
                <w:color w:val="000000" w:themeColor="text1"/>
                <w:sz w:val="18"/>
                <w:szCs w:val="18"/>
              </w:rPr>
              <w:t>0</w:t>
            </w:r>
          </w:p>
        </w:tc>
        <w:tc>
          <w:tcPr>
            <w:tcW w:w="1288"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897" w:type="dxa"/>
            <w:tcBorders>
              <w:top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0</w:t>
            </w:r>
          </w:p>
        </w:tc>
        <w:tc>
          <w:tcPr>
            <w:tcW w:w="993" w:type="dxa"/>
            <w:tcBorders>
              <w:top w:val="dashSmallGap"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kern w:val="0"/>
                <w:sz w:val="18"/>
                <w:szCs w:val="18"/>
              </w:rPr>
            </w:pPr>
            <w:r w:rsidRPr="00270FD7">
              <w:rPr>
                <w:rFonts w:hAnsi="標楷體" w:hint="eastAsia"/>
                <w:color w:val="000000" w:themeColor="text1"/>
                <w:sz w:val="18"/>
                <w:szCs w:val="18"/>
              </w:rPr>
              <w:t>0</w:t>
            </w:r>
          </w:p>
        </w:tc>
      </w:tr>
      <w:tr w:rsidR="00270FD7" w:rsidRPr="00270FD7" w:rsidTr="00805FB9">
        <w:trPr>
          <w:trHeight w:val="20"/>
          <w:jc w:val="center"/>
        </w:trPr>
        <w:tc>
          <w:tcPr>
            <w:tcW w:w="513" w:type="dxa"/>
            <w:vMerge/>
            <w:tcBorders>
              <w:bottom w:val="double" w:sz="4" w:space="0" w:color="auto"/>
            </w:tcBorders>
          </w:tcPr>
          <w:p w:rsidR="00EF4C8C" w:rsidRPr="00270FD7" w:rsidRDefault="00EF4C8C" w:rsidP="00805FB9">
            <w:pPr>
              <w:pStyle w:val="2"/>
              <w:numPr>
                <w:ilvl w:val="0"/>
                <w:numId w:val="0"/>
              </w:numPr>
              <w:rPr>
                <w:rFonts w:hAnsi="標楷體"/>
                <w:b/>
                <w:color w:val="000000" w:themeColor="text1"/>
              </w:rPr>
            </w:pPr>
          </w:p>
        </w:tc>
        <w:tc>
          <w:tcPr>
            <w:tcW w:w="1372" w:type="dxa"/>
            <w:tcBorders>
              <w:bottom w:val="doub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cs="新細明體"/>
                <w:color w:val="000000" w:themeColor="text1"/>
                <w:kern w:val="0"/>
                <w:sz w:val="18"/>
                <w:szCs w:val="18"/>
              </w:rPr>
              <w:t>4</w:t>
            </w:r>
          </w:p>
        </w:tc>
        <w:tc>
          <w:tcPr>
            <w:tcW w:w="910"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color w:val="000000" w:themeColor="text1"/>
                <w:kern w:val="0"/>
                <w:sz w:val="18"/>
                <w:szCs w:val="18"/>
              </w:rPr>
              <w:t>5</w:t>
            </w:r>
            <w:r w:rsidRPr="00270FD7">
              <w:rPr>
                <w:rFonts w:hAnsi="標楷體" w:cs="新細明體" w:hint="eastAsia"/>
                <w:color w:val="000000" w:themeColor="text1"/>
                <w:kern w:val="0"/>
                <w:sz w:val="18"/>
                <w:szCs w:val="18"/>
              </w:rPr>
              <w:t>.</w:t>
            </w:r>
            <w:r w:rsidRPr="00270FD7">
              <w:rPr>
                <w:rFonts w:hAnsi="標楷體" w:cs="新細明體"/>
                <w:color w:val="000000" w:themeColor="text1"/>
                <w:kern w:val="0"/>
                <w:sz w:val="18"/>
                <w:szCs w:val="18"/>
              </w:rPr>
              <w:t>97</w:t>
            </w:r>
          </w:p>
        </w:tc>
        <w:tc>
          <w:tcPr>
            <w:tcW w:w="1302"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 xml:space="preserve">   </w:t>
            </w:r>
            <w:r w:rsidRPr="00270FD7">
              <w:rPr>
                <w:rFonts w:hAnsi="標楷體" w:cs="新細明體"/>
                <w:color w:val="000000" w:themeColor="text1"/>
                <w:kern w:val="0"/>
                <w:sz w:val="18"/>
                <w:szCs w:val="18"/>
              </w:rPr>
              <w:t>8</w:t>
            </w:r>
            <w:r w:rsidRPr="00270FD7">
              <w:rPr>
                <w:rFonts w:hAnsi="標楷體" w:cs="新細明體" w:hint="eastAsia"/>
                <w:color w:val="000000" w:themeColor="text1"/>
                <w:kern w:val="0"/>
                <w:sz w:val="18"/>
                <w:szCs w:val="18"/>
              </w:rPr>
              <w:t xml:space="preserve">0,000 </w:t>
            </w:r>
          </w:p>
        </w:tc>
        <w:tc>
          <w:tcPr>
            <w:tcW w:w="1035"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0.</w:t>
            </w:r>
            <w:r w:rsidRPr="00270FD7">
              <w:rPr>
                <w:rFonts w:hAnsi="標楷體" w:cs="新細明體"/>
                <w:color w:val="000000" w:themeColor="text1"/>
                <w:kern w:val="0"/>
                <w:sz w:val="18"/>
                <w:szCs w:val="18"/>
              </w:rPr>
              <w:t>25</w:t>
            </w:r>
          </w:p>
        </w:tc>
        <w:tc>
          <w:tcPr>
            <w:tcW w:w="1288"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8</w:t>
            </w:r>
            <w:r w:rsidRPr="00270FD7">
              <w:rPr>
                <w:rFonts w:hAnsi="標楷體"/>
                <w:color w:val="000000" w:themeColor="text1"/>
                <w:sz w:val="18"/>
                <w:szCs w:val="18"/>
              </w:rPr>
              <w:t>40</w:t>
            </w:r>
            <w:r w:rsidRPr="00270FD7">
              <w:rPr>
                <w:rFonts w:hAnsi="標楷體" w:hint="eastAsia"/>
                <w:color w:val="000000" w:themeColor="text1"/>
                <w:sz w:val="18"/>
                <w:szCs w:val="18"/>
              </w:rPr>
              <w:t>,0</w:t>
            </w:r>
            <w:r w:rsidRPr="00270FD7">
              <w:rPr>
                <w:rFonts w:hAnsi="標楷體"/>
                <w:color w:val="000000" w:themeColor="text1"/>
                <w:sz w:val="18"/>
                <w:szCs w:val="18"/>
              </w:rPr>
              <w:t>0</w:t>
            </w:r>
            <w:r w:rsidRPr="00270FD7">
              <w:rPr>
                <w:rFonts w:hAnsi="標楷體" w:hint="eastAsia"/>
                <w:color w:val="000000" w:themeColor="text1"/>
                <w:sz w:val="18"/>
                <w:szCs w:val="18"/>
              </w:rPr>
              <w:t xml:space="preserve">0 </w:t>
            </w:r>
          </w:p>
        </w:tc>
        <w:tc>
          <w:tcPr>
            <w:tcW w:w="897"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olor w:val="000000" w:themeColor="text1"/>
                <w:sz w:val="18"/>
                <w:szCs w:val="18"/>
              </w:rPr>
              <w:t>9</w:t>
            </w:r>
            <w:r w:rsidRPr="00270FD7">
              <w:rPr>
                <w:rFonts w:hAnsi="標楷體" w:hint="eastAsia"/>
                <w:color w:val="000000" w:themeColor="text1"/>
                <w:sz w:val="18"/>
                <w:szCs w:val="18"/>
              </w:rPr>
              <w:t>.</w:t>
            </w:r>
            <w:r w:rsidRPr="00270FD7">
              <w:rPr>
                <w:rFonts w:hAnsi="標楷體"/>
                <w:color w:val="000000" w:themeColor="text1"/>
                <w:sz w:val="18"/>
                <w:szCs w:val="18"/>
              </w:rPr>
              <w:t>25</w:t>
            </w:r>
          </w:p>
        </w:tc>
        <w:tc>
          <w:tcPr>
            <w:tcW w:w="993" w:type="dxa"/>
            <w:tcBorders>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kern w:val="0"/>
                <w:sz w:val="18"/>
                <w:szCs w:val="18"/>
              </w:rPr>
              <w:t xml:space="preserve">20,000 </w:t>
            </w:r>
          </w:p>
        </w:tc>
      </w:tr>
      <w:tr w:rsidR="00270FD7" w:rsidRPr="00270FD7" w:rsidTr="00805FB9">
        <w:trPr>
          <w:trHeight w:val="20"/>
          <w:jc w:val="center"/>
        </w:trPr>
        <w:tc>
          <w:tcPr>
            <w:tcW w:w="513" w:type="dxa"/>
            <w:vMerge w:val="restart"/>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r w:rsidRPr="00270FD7">
              <w:rPr>
                <w:rFonts w:hAnsi="標楷體" w:hint="eastAsia"/>
                <w:b/>
                <w:color w:val="000000" w:themeColor="text1"/>
                <w:sz w:val="18"/>
                <w:szCs w:val="18"/>
              </w:rPr>
              <w:t>補助金額占計畫之比率</w:t>
            </w:r>
          </w:p>
        </w:tc>
        <w:tc>
          <w:tcPr>
            <w:tcW w:w="1372" w:type="dxa"/>
            <w:tcBorders>
              <w:top w:val="doub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補助全額</w:t>
            </w:r>
          </w:p>
          <w:p w:rsidR="00EF4C8C" w:rsidRPr="00270FD7" w:rsidRDefault="00EF4C8C" w:rsidP="00805FB9">
            <w:pPr>
              <w:pStyle w:val="2"/>
              <w:numPr>
                <w:ilvl w:val="0"/>
                <w:numId w:val="0"/>
              </w:numPr>
              <w:rPr>
                <w:rFonts w:hAnsi="標楷體"/>
                <w:b/>
                <w:color w:val="000000" w:themeColor="text1"/>
              </w:rPr>
            </w:pPr>
            <w:r w:rsidRPr="00270FD7">
              <w:rPr>
                <w:rFonts w:hAnsi="標楷體" w:hint="eastAsia"/>
                <w:b/>
                <w:color w:val="000000" w:themeColor="text1"/>
                <w:sz w:val="16"/>
                <w:szCs w:val="16"/>
              </w:rPr>
              <w:t>(</w:t>
            </w:r>
            <w:r w:rsidRPr="00270FD7">
              <w:rPr>
                <w:rFonts w:hAnsi="標楷體"/>
                <w:b/>
                <w:color w:val="000000" w:themeColor="text1"/>
                <w:sz w:val="16"/>
                <w:szCs w:val="16"/>
              </w:rPr>
              <w:t>=100)</w:t>
            </w:r>
          </w:p>
        </w:tc>
        <w:tc>
          <w:tcPr>
            <w:tcW w:w="616" w:type="dxa"/>
            <w:tcBorders>
              <w:top w:val="doub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5</w:t>
            </w:r>
          </w:p>
        </w:tc>
        <w:tc>
          <w:tcPr>
            <w:tcW w:w="910"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7.</w:t>
            </w:r>
            <w:r w:rsidRPr="00270FD7">
              <w:rPr>
                <w:rFonts w:hAnsi="標楷體"/>
                <w:color w:val="000000" w:themeColor="text1"/>
                <w:sz w:val="18"/>
                <w:szCs w:val="18"/>
              </w:rPr>
              <w:t>46</w:t>
            </w:r>
          </w:p>
        </w:tc>
        <w:tc>
          <w:tcPr>
            <w:tcW w:w="130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3,434,720 </w:t>
            </w:r>
          </w:p>
        </w:tc>
        <w:tc>
          <w:tcPr>
            <w:tcW w:w="1035"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w:t>
            </w:r>
            <w:r w:rsidRPr="00270FD7">
              <w:rPr>
                <w:rFonts w:hAnsi="標楷體"/>
                <w:color w:val="000000" w:themeColor="text1"/>
                <w:sz w:val="18"/>
                <w:szCs w:val="18"/>
              </w:rPr>
              <w:t>57</w:t>
            </w:r>
          </w:p>
        </w:tc>
        <w:tc>
          <w:tcPr>
            <w:tcW w:w="1288"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3,434,720 </w:t>
            </w:r>
          </w:p>
        </w:tc>
        <w:tc>
          <w:tcPr>
            <w:tcW w:w="89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100.00</w:t>
            </w:r>
          </w:p>
        </w:tc>
        <w:tc>
          <w:tcPr>
            <w:tcW w:w="993" w:type="dxa"/>
            <w:tcBorders>
              <w:top w:val="double"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686,944 </w:t>
            </w:r>
          </w:p>
        </w:tc>
      </w:tr>
      <w:tr w:rsidR="00270FD7" w:rsidRPr="00270FD7" w:rsidTr="00805FB9">
        <w:trPr>
          <w:trHeight w:val="20"/>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oub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4</w:t>
            </w:r>
          </w:p>
        </w:tc>
        <w:tc>
          <w:tcPr>
            <w:tcW w:w="910"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w:t>
            </w:r>
            <w:r w:rsidRPr="00270FD7">
              <w:rPr>
                <w:rFonts w:hAnsi="標楷體"/>
                <w:color w:val="000000" w:themeColor="text1"/>
                <w:sz w:val="18"/>
                <w:szCs w:val="18"/>
              </w:rPr>
              <w:t>97</w:t>
            </w:r>
          </w:p>
        </w:tc>
        <w:tc>
          <w:tcPr>
            <w:tcW w:w="130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3,054,720 </w:t>
            </w:r>
          </w:p>
        </w:tc>
        <w:tc>
          <w:tcPr>
            <w:tcW w:w="1035"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w:t>
            </w:r>
            <w:r w:rsidRPr="00270FD7">
              <w:rPr>
                <w:rFonts w:hAnsi="標楷體"/>
                <w:color w:val="000000" w:themeColor="text1"/>
                <w:sz w:val="18"/>
                <w:szCs w:val="18"/>
              </w:rPr>
              <w:t>40</w:t>
            </w:r>
          </w:p>
        </w:tc>
        <w:tc>
          <w:tcPr>
            <w:tcW w:w="1288"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3,054,720 </w:t>
            </w:r>
          </w:p>
        </w:tc>
        <w:tc>
          <w:tcPr>
            <w:tcW w:w="89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100.00</w:t>
            </w:r>
          </w:p>
        </w:tc>
        <w:tc>
          <w:tcPr>
            <w:tcW w:w="993" w:type="dxa"/>
            <w:tcBorders>
              <w:top w:val="double"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763,680 </w:t>
            </w:r>
          </w:p>
        </w:tc>
      </w:tr>
      <w:tr w:rsidR="00270FD7" w:rsidRPr="00270FD7" w:rsidTr="00805FB9">
        <w:trPr>
          <w:trHeight w:val="20"/>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top w:val="double" w:sz="4" w:space="0" w:color="auto"/>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w:t>
            </w:r>
          </w:p>
        </w:tc>
        <w:tc>
          <w:tcPr>
            <w:tcW w:w="910"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1.4</w:t>
            </w:r>
            <w:r w:rsidRPr="00270FD7">
              <w:rPr>
                <w:rFonts w:hAnsi="標楷體"/>
                <w:color w:val="000000" w:themeColor="text1"/>
                <w:sz w:val="18"/>
                <w:szCs w:val="18"/>
              </w:rPr>
              <w:t>9</w:t>
            </w:r>
          </w:p>
        </w:tc>
        <w:tc>
          <w:tcPr>
            <w:tcW w:w="1302"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380,000 </w:t>
            </w:r>
          </w:p>
        </w:tc>
        <w:tc>
          <w:tcPr>
            <w:tcW w:w="1035"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1.1</w:t>
            </w:r>
            <w:r w:rsidRPr="00270FD7">
              <w:rPr>
                <w:rFonts w:hAnsi="標楷體"/>
                <w:color w:val="000000" w:themeColor="text1"/>
                <w:sz w:val="18"/>
                <w:szCs w:val="18"/>
              </w:rPr>
              <w:t>7</w:t>
            </w:r>
          </w:p>
        </w:tc>
        <w:tc>
          <w:tcPr>
            <w:tcW w:w="1288"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380,000 </w:t>
            </w:r>
          </w:p>
        </w:tc>
        <w:tc>
          <w:tcPr>
            <w:tcW w:w="897"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100.00</w:t>
            </w:r>
          </w:p>
        </w:tc>
        <w:tc>
          <w:tcPr>
            <w:tcW w:w="993"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380,000 </w:t>
            </w:r>
          </w:p>
        </w:tc>
      </w:tr>
      <w:tr w:rsidR="00270FD7" w:rsidRPr="00270FD7" w:rsidTr="00805FB9">
        <w:trPr>
          <w:trHeight w:val="20"/>
          <w:jc w:val="center"/>
        </w:trPr>
        <w:tc>
          <w:tcPr>
            <w:tcW w:w="513" w:type="dxa"/>
            <w:vMerge/>
            <w:tcBorders>
              <w:top w:val="double" w:sz="4" w:space="0" w:color="auto"/>
            </w:tcBorders>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ashSmallGap" w:sz="4" w:space="0" w:color="auto"/>
            </w:tcBorders>
            <w:vAlign w:val="center"/>
          </w:tcPr>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20"/>
                <w:szCs w:val="20"/>
              </w:rPr>
              <w:t>超過</w:t>
            </w:r>
            <w:proofErr w:type="gramStart"/>
            <w:r w:rsidRPr="00270FD7">
              <w:rPr>
                <w:rFonts w:hAnsi="標楷體" w:hint="eastAsia"/>
                <w:b/>
                <w:color w:val="000000" w:themeColor="text1"/>
                <w:sz w:val="20"/>
                <w:szCs w:val="20"/>
              </w:rPr>
              <w:t>8成</w:t>
            </w:r>
            <w:proofErr w:type="gramEnd"/>
          </w:p>
          <w:p w:rsidR="00EF4C8C" w:rsidRPr="00270FD7" w:rsidRDefault="00EF4C8C" w:rsidP="00805FB9">
            <w:pPr>
              <w:pStyle w:val="2"/>
              <w:numPr>
                <w:ilvl w:val="0"/>
                <w:numId w:val="0"/>
              </w:numPr>
              <w:rPr>
                <w:rFonts w:hAnsi="標楷體"/>
                <w:b/>
                <w:color w:val="000000" w:themeColor="text1"/>
                <w:sz w:val="20"/>
                <w:szCs w:val="20"/>
              </w:rPr>
            </w:pPr>
            <w:r w:rsidRPr="00270FD7">
              <w:rPr>
                <w:rFonts w:hAnsi="標楷體" w:hint="eastAsia"/>
                <w:b/>
                <w:color w:val="000000" w:themeColor="text1"/>
                <w:sz w:val="16"/>
                <w:szCs w:val="16"/>
              </w:rPr>
              <w:t>(</w:t>
            </w:r>
            <w:r w:rsidRPr="00270FD7">
              <w:rPr>
                <w:rFonts w:hAnsi="標楷體"/>
                <w:b/>
                <w:color w:val="000000" w:themeColor="text1"/>
                <w:sz w:val="16"/>
                <w:szCs w:val="16"/>
              </w:rPr>
              <w:t>&gt;80)</w:t>
            </w:r>
          </w:p>
        </w:tc>
        <w:tc>
          <w:tcPr>
            <w:tcW w:w="616" w:type="dxa"/>
            <w:tcBorders>
              <w:top w:val="double"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16</w:t>
            </w:r>
          </w:p>
        </w:tc>
        <w:tc>
          <w:tcPr>
            <w:tcW w:w="910"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23.</w:t>
            </w:r>
            <w:r w:rsidRPr="00270FD7">
              <w:rPr>
                <w:rFonts w:hAnsi="標楷體"/>
                <w:color w:val="000000" w:themeColor="text1"/>
                <w:sz w:val="18"/>
                <w:szCs w:val="18"/>
              </w:rPr>
              <w:t>88</w:t>
            </w:r>
          </w:p>
        </w:tc>
        <w:tc>
          <w:tcPr>
            <w:tcW w:w="1302"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10,</w:t>
            </w:r>
            <w:r w:rsidRPr="00270FD7">
              <w:rPr>
                <w:rFonts w:hAnsi="標楷體"/>
                <w:color w:val="000000" w:themeColor="text1"/>
                <w:sz w:val="18"/>
                <w:szCs w:val="18"/>
              </w:rPr>
              <w:t>317</w:t>
            </w:r>
            <w:r w:rsidRPr="00270FD7">
              <w:rPr>
                <w:rFonts w:hAnsi="標楷體" w:hint="eastAsia"/>
                <w:color w:val="000000" w:themeColor="text1"/>
                <w:sz w:val="18"/>
                <w:szCs w:val="18"/>
              </w:rPr>
              <w:t>,</w:t>
            </w:r>
            <w:r w:rsidRPr="00270FD7">
              <w:rPr>
                <w:rFonts w:hAnsi="標楷體"/>
                <w:color w:val="000000" w:themeColor="text1"/>
                <w:sz w:val="18"/>
                <w:szCs w:val="18"/>
              </w:rPr>
              <w:t>12</w:t>
            </w:r>
            <w:r w:rsidRPr="00270FD7">
              <w:rPr>
                <w:rFonts w:hAnsi="標楷體" w:hint="eastAsia"/>
                <w:color w:val="000000" w:themeColor="text1"/>
                <w:sz w:val="18"/>
                <w:szCs w:val="18"/>
              </w:rPr>
              <w:t xml:space="preserve">8 </w:t>
            </w:r>
          </w:p>
        </w:tc>
        <w:tc>
          <w:tcPr>
            <w:tcW w:w="1035"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w:t>
            </w:r>
            <w:r w:rsidRPr="00270FD7">
              <w:rPr>
                <w:rFonts w:hAnsi="標楷體"/>
                <w:color w:val="000000" w:themeColor="text1"/>
                <w:sz w:val="18"/>
                <w:szCs w:val="18"/>
              </w:rPr>
              <w:t>1</w:t>
            </w:r>
            <w:r w:rsidRPr="00270FD7">
              <w:rPr>
                <w:rFonts w:hAnsi="標楷體" w:hint="eastAsia"/>
                <w:color w:val="000000" w:themeColor="text1"/>
                <w:sz w:val="18"/>
                <w:szCs w:val="18"/>
              </w:rPr>
              <w:t>.</w:t>
            </w:r>
            <w:r w:rsidRPr="00270FD7">
              <w:rPr>
                <w:rFonts w:hAnsi="標楷體"/>
                <w:color w:val="000000" w:themeColor="text1"/>
                <w:sz w:val="18"/>
                <w:szCs w:val="18"/>
              </w:rPr>
              <w:t>76</w:t>
            </w:r>
          </w:p>
        </w:tc>
        <w:tc>
          <w:tcPr>
            <w:tcW w:w="1288"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11,459,800 </w:t>
            </w:r>
          </w:p>
        </w:tc>
        <w:tc>
          <w:tcPr>
            <w:tcW w:w="897" w:type="dxa"/>
            <w:tcBorders>
              <w:top w:val="double"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w:t>
            </w:r>
            <w:r w:rsidRPr="00270FD7">
              <w:rPr>
                <w:rFonts w:hAnsi="標楷體"/>
                <w:color w:val="000000" w:themeColor="text1"/>
                <w:sz w:val="18"/>
                <w:szCs w:val="18"/>
              </w:rPr>
              <w:t>0</w:t>
            </w:r>
            <w:r w:rsidRPr="00270FD7">
              <w:rPr>
                <w:rFonts w:hAnsi="標楷體" w:hint="eastAsia"/>
                <w:color w:val="000000" w:themeColor="text1"/>
                <w:sz w:val="18"/>
                <w:szCs w:val="18"/>
              </w:rPr>
              <w:t>.</w:t>
            </w:r>
            <w:r w:rsidRPr="00270FD7">
              <w:rPr>
                <w:rFonts w:hAnsi="標楷體"/>
                <w:color w:val="000000" w:themeColor="text1"/>
                <w:sz w:val="18"/>
                <w:szCs w:val="18"/>
              </w:rPr>
              <w:t>03</w:t>
            </w:r>
          </w:p>
        </w:tc>
        <w:tc>
          <w:tcPr>
            <w:tcW w:w="993" w:type="dxa"/>
            <w:tcBorders>
              <w:top w:val="double"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6</w:t>
            </w:r>
            <w:r w:rsidRPr="00270FD7">
              <w:rPr>
                <w:rFonts w:hAnsi="標楷體"/>
                <w:color w:val="000000" w:themeColor="text1"/>
                <w:sz w:val="18"/>
                <w:szCs w:val="18"/>
              </w:rPr>
              <w:t>44</w:t>
            </w:r>
            <w:r w:rsidRPr="00270FD7">
              <w:rPr>
                <w:rFonts w:hAnsi="標楷體" w:hint="eastAsia"/>
                <w:color w:val="000000" w:themeColor="text1"/>
                <w:sz w:val="18"/>
                <w:szCs w:val="18"/>
              </w:rPr>
              <w:t>,</w:t>
            </w:r>
            <w:r w:rsidRPr="00270FD7">
              <w:rPr>
                <w:rFonts w:hAnsi="標楷體"/>
                <w:color w:val="000000" w:themeColor="text1"/>
                <w:sz w:val="18"/>
                <w:szCs w:val="18"/>
              </w:rPr>
              <w:t>821</w:t>
            </w:r>
            <w:r w:rsidRPr="00270FD7">
              <w:rPr>
                <w:rFonts w:hAnsi="標楷體" w:hint="eastAsia"/>
                <w:color w:val="000000" w:themeColor="text1"/>
                <w:sz w:val="18"/>
                <w:szCs w:val="18"/>
              </w:rPr>
              <w:t xml:space="preserve"> </w:t>
            </w:r>
          </w:p>
        </w:tc>
      </w:tr>
      <w:tr w:rsidR="00270FD7" w:rsidRPr="00270FD7" w:rsidTr="00805FB9">
        <w:trPr>
          <w:trHeight w:val="20"/>
          <w:jc w:val="center"/>
        </w:trPr>
        <w:tc>
          <w:tcPr>
            <w:tcW w:w="513" w:type="dxa"/>
            <w:vMerge/>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46" w:left="156"/>
              <w:jc w:val="left"/>
              <w:rPr>
                <w:rFonts w:hAnsi="標楷體"/>
                <w:b/>
                <w:color w:val="000000" w:themeColor="text1"/>
                <w:sz w:val="18"/>
                <w:szCs w:val="18"/>
              </w:rPr>
            </w:pPr>
            <w:r w:rsidRPr="00270FD7">
              <w:rPr>
                <w:rFonts w:hAnsi="標楷體" w:cs="新細明體" w:hint="eastAsia"/>
                <w:b/>
                <w:color w:val="000000" w:themeColor="text1"/>
                <w:sz w:val="18"/>
                <w:szCs w:val="18"/>
              </w:rPr>
              <w:t>祭天祈福</w:t>
            </w:r>
          </w:p>
        </w:tc>
        <w:tc>
          <w:tcPr>
            <w:tcW w:w="616"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14</w:t>
            </w:r>
          </w:p>
        </w:tc>
        <w:tc>
          <w:tcPr>
            <w:tcW w:w="910"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20.</w:t>
            </w:r>
            <w:r w:rsidRPr="00270FD7">
              <w:rPr>
                <w:rFonts w:hAnsi="標楷體"/>
                <w:color w:val="000000" w:themeColor="text1"/>
                <w:sz w:val="18"/>
                <w:szCs w:val="18"/>
              </w:rPr>
              <w:t>9</w:t>
            </w:r>
            <w:r w:rsidRPr="00270FD7">
              <w:rPr>
                <w:rFonts w:hAnsi="標楷體" w:hint="eastAsia"/>
                <w:color w:val="000000" w:themeColor="text1"/>
                <w:sz w:val="18"/>
                <w:szCs w:val="18"/>
              </w:rPr>
              <w:t>9</w:t>
            </w:r>
          </w:p>
        </w:tc>
        <w:tc>
          <w:tcPr>
            <w:tcW w:w="1302"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9,</w:t>
            </w:r>
            <w:r w:rsidRPr="00270FD7">
              <w:rPr>
                <w:rFonts w:hAnsi="標楷體"/>
                <w:color w:val="000000" w:themeColor="text1"/>
                <w:sz w:val="18"/>
                <w:szCs w:val="18"/>
              </w:rPr>
              <w:t>4</w:t>
            </w:r>
            <w:r w:rsidRPr="00270FD7">
              <w:rPr>
                <w:rFonts w:hAnsi="標楷體" w:hint="eastAsia"/>
                <w:color w:val="000000" w:themeColor="text1"/>
                <w:sz w:val="18"/>
                <w:szCs w:val="18"/>
              </w:rPr>
              <w:t>8</w:t>
            </w:r>
            <w:r w:rsidRPr="00270FD7">
              <w:rPr>
                <w:rFonts w:hAnsi="標楷體"/>
                <w:color w:val="000000" w:themeColor="text1"/>
                <w:sz w:val="18"/>
                <w:szCs w:val="18"/>
              </w:rPr>
              <w:t>9</w:t>
            </w:r>
            <w:r w:rsidRPr="00270FD7">
              <w:rPr>
                <w:rFonts w:hAnsi="標楷體" w:hint="eastAsia"/>
                <w:color w:val="000000" w:themeColor="text1"/>
                <w:sz w:val="18"/>
                <w:szCs w:val="18"/>
              </w:rPr>
              <w:t>,</w:t>
            </w:r>
            <w:r w:rsidRPr="00270FD7">
              <w:rPr>
                <w:rFonts w:hAnsi="標楷體"/>
                <w:color w:val="000000" w:themeColor="text1"/>
                <w:sz w:val="18"/>
                <w:szCs w:val="18"/>
              </w:rPr>
              <w:t>42</w:t>
            </w:r>
            <w:r w:rsidRPr="00270FD7">
              <w:rPr>
                <w:rFonts w:hAnsi="標楷體" w:hint="eastAsia"/>
                <w:color w:val="000000" w:themeColor="text1"/>
                <w:sz w:val="18"/>
                <w:szCs w:val="18"/>
              </w:rPr>
              <w:t xml:space="preserve">8 </w:t>
            </w:r>
          </w:p>
        </w:tc>
        <w:tc>
          <w:tcPr>
            <w:tcW w:w="1035"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29.</w:t>
            </w:r>
            <w:r w:rsidRPr="00270FD7">
              <w:rPr>
                <w:rFonts w:hAnsi="標楷體"/>
                <w:color w:val="000000" w:themeColor="text1"/>
                <w:sz w:val="18"/>
                <w:szCs w:val="18"/>
              </w:rPr>
              <w:t>21</w:t>
            </w:r>
          </w:p>
        </w:tc>
        <w:tc>
          <w:tcPr>
            <w:tcW w:w="1288"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10,522,100 </w:t>
            </w:r>
          </w:p>
        </w:tc>
        <w:tc>
          <w:tcPr>
            <w:tcW w:w="897"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9</w:t>
            </w:r>
            <w:r w:rsidRPr="00270FD7">
              <w:rPr>
                <w:rFonts w:hAnsi="標楷體"/>
                <w:color w:val="000000" w:themeColor="text1"/>
                <w:sz w:val="18"/>
                <w:szCs w:val="18"/>
              </w:rPr>
              <w:t>0</w:t>
            </w:r>
            <w:r w:rsidRPr="00270FD7">
              <w:rPr>
                <w:rFonts w:hAnsi="標楷體" w:hint="eastAsia"/>
                <w:color w:val="000000" w:themeColor="text1"/>
                <w:sz w:val="18"/>
                <w:szCs w:val="18"/>
              </w:rPr>
              <w:t>.</w:t>
            </w:r>
            <w:r w:rsidRPr="00270FD7">
              <w:rPr>
                <w:rFonts w:hAnsi="標楷體"/>
                <w:color w:val="000000" w:themeColor="text1"/>
                <w:sz w:val="18"/>
                <w:szCs w:val="18"/>
              </w:rPr>
              <w:t>1</w:t>
            </w:r>
            <w:r w:rsidRPr="00270FD7">
              <w:rPr>
                <w:rFonts w:hAnsi="標楷體" w:hint="eastAsia"/>
                <w:color w:val="000000" w:themeColor="text1"/>
                <w:sz w:val="18"/>
                <w:szCs w:val="18"/>
              </w:rPr>
              <w:t>9</w:t>
            </w:r>
          </w:p>
        </w:tc>
        <w:tc>
          <w:tcPr>
            <w:tcW w:w="993" w:type="dxa"/>
            <w:tcBorders>
              <w:top w:val="dashSmallGap" w:sz="4" w:space="0" w:color="auto"/>
              <w:bottom w:val="dashSmallGap"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6</w:t>
            </w:r>
            <w:r w:rsidRPr="00270FD7">
              <w:rPr>
                <w:rFonts w:hAnsi="標楷體"/>
                <w:color w:val="000000" w:themeColor="text1"/>
                <w:sz w:val="18"/>
                <w:szCs w:val="18"/>
              </w:rPr>
              <w:t>77</w:t>
            </w:r>
            <w:r w:rsidRPr="00270FD7">
              <w:rPr>
                <w:rFonts w:hAnsi="標楷體" w:hint="eastAsia"/>
                <w:color w:val="000000" w:themeColor="text1"/>
                <w:sz w:val="18"/>
                <w:szCs w:val="18"/>
              </w:rPr>
              <w:t>,</w:t>
            </w:r>
            <w:r w:rsidRPr="00270FD7">
              <w:rPr>
                <w:rFonts w:hAnsi="標楷體"/>
                <w:color w:val="000000" w:themeColor="text1"/>
                <w:sz w:val="18"/>
                <w:szCs w:val="18"/>
              </w:rPr>
              <w:t>8</w:t>
            </w:r>
            <w:r w:rsidRPr="00270FD7">
              <w:rPr>
                <w:rFonts w:hAnsi="標楷體" w:hint="eastAsia"/>
                <w:color w:val="000000" w:themeColor="text1"/>
                <w:sz w:val="18"/>
                <w:szCs w:val="18"/>
              </w:rPr>
              <w:t>1</w:t>
            </w:r>
            <w:r w:rsidRPr="00270FD7">
              <w:rPr>
                <w:rFonts w:hAnsi="標楷體"/>
                <w:color w:val="000000" w:themeColor="text1"/>
                <w:sz w:val="18"/>
                <w:szCs w:val="18"/>
              </w:rPr>
              <w:t>6</w:t>
            </w:r>
            <w:r w:rsidRPr="00270FD7">
              <w:rPr>
                <w:rFonts w:hAnsi="標楷體" w:hint="eastAsia"/>
                <w:color w:val="000000" w:themeColor="text1"/>
                <w:sz w:val="18"/>
                <w:szCs w:val="18"/>
              </w:rPr>
              <w:t xml:space="preserve"> </w:t>
            </w:r>
          </w:p>
        </w:tc>
      </w:tr>
      <w:tr w:rsidR="00270FD7" w:rsidRPr="00270FD7" w:rsidTr="00805FB9">
        <w:trPr>
          <w:trHeight w:val="20"/>
          <w:jc w:val="center"/>
        </w:trPr>
        <w:tc>
          <w:tcPr>
            <w:tcW w:w="513" w:type="dxa"/>
            <w:vMerge/>
            <w:vAlign w:val="center"/>
          </w:tcPr>
          <w:p w:rsidR="00EF4C8C" w:rsidRPr="00270FD7" w:rsidRDefault="00EF4C8C" w:rsidP="00805FB9">
            <w:pPr>
              <w:pStyle w:val="2"/>
              <w:numPr>
                <w:ilvl w:val="0"/>
                <w:numId w:val="0"/>
              </w:numPr>
              <w:ind w:leftChars="-24" w:left="-82" w:rightChars="-30" w:right="-102"/>
              <w:jc w:val="center"/>
              <w:rPr>
                <w:rFonts w:hAnsi="標楷體"/>
                <w:b/>
                <w:color w:val="000000" w:themeColor="text1"/>
                <w:sz w:val="18"/>
                <w:szCs w:val="18"/>
              </w:rPr>
            </w:pPr>
          </w:p>
        </w:tc>
        <w:tc>
          <w:tcPr>
            <w:tcW w:w="1372"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46" w:left="156" w:rightChars="-17" w:right="-58"/>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其他補助案</w:t>
            </w:r>
          </w:p>
        </w:tc>
        <w:tc>
          <w:tcPr>
            <w:tcW w:w="616" w:type="dxa"/>
            <w:tcBorders>
              <w:top w:val="double" w:sz="4" w:space="0" w:color="auto"/>
              <w:bottom w:val="double" w:sz="4" w:space="0" w:color="auto"/>
            </w:tcBorders>
            <w:vAlign w:val="center"/>
          </w:tcPr>
          <w:p w:rsidR="00EF4C8C" w:rsidRPr="00270FD7" w:rsidRDefault="00EF4C8C" w:rsidP="00805FB9">
            <w:pPr>
              <w:pStyle w:val="2"/>
              <w:numPr>
                <w:ilvl w:val="0"/>
                <w:numId w:val="0"/>
              </w:numPr>
              <w:spacing w:beforeLines="15" w:before="68" w:afterLines="15" w:after="68"/>
              <w:jc w:val="right"/>
              <w:rPr>
                <w:rFonts w:hAnsi="標楷體"/>
                <w:color w:val="000000" w:themeColor="text1"/>
                <w:sz w:val="18"/>
                <w:szCs w:val="18"/>
              </w:rPr>
            </w:pPr>
            <w:r w:rsidRPr="00270FD7">
              <w:rPr>
                <w:rFonts w:hAnsi="標楷體" w:hint="eastAsia"/>
                <w:color w:val="000000" w:themeColor="text1"/>
                <w:sz w:val="18"/>
                <w:szCs w:val="18"/>
              </w:rPr>
              <w:t>2</w:t>
            </w:r>
          </w:p>
        </w:tc>
        <w:tc>
          <w:tcPr>
            <w:tcW w:w="910"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2.9</w:t>
            </w:r>
            <w:r w:rsidRPr="00270FD7">
              <w:rPr>
                <w:rFonts w:hAnsi="標楷體"/>
                <w:color w:val="000000" w:themeColor="text1"/>
                <w:sz w:val="18"/>
                <w:szCs w:val="18"/>
              </w:rPr>
              <w:t>9</w:t>
            </w:r>
          </w:p>
        </w:tc>
        <w:tc>
          <w:tcPr>
            <w:tcW w:w="1302"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827,700 </w:t>
            </w:r>
          </w:p>
        </w:tc>
        <w:tc>
          <w:tcPr>
            <w:tcW w:w="1035"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2.5</w:t>
            </w:r>
            <w:r w:rsidRPr="00270FD7">
              <w:rPr>
                <w:rFonts w:hAnsi="標楷體"/>
                <w:color w:val="000000" w:themeColor="text1"/>
                <w:sz w:val="18"/>
                <w:szCs w:val="18"/>
              </w:rPr>
              <w:t>5</w:t>
            </w:r>
          </w:p>
        </w:tc>
        <w:tc>
          <w:tcPr>
            <w:tcW w:w="1288"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   937,700 </w:t>
            </w:r>
          </w:p>
        </w:tc>
        <w:tc>
          <w:tcPr>
            <w:tcW w:w="897" w:type="dxa"/>
            <w:tcBorders>
              <w:top w:val="double" w:sz="4" w:space="0" w:color="auto"/>
              <w:bottom w:val="double"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88.27</w:t>
            </w:r>
          </w:p>
        </w:tc>
        <w:tc>
          <w:tcPr>
            <w:tcW w:w="993" w:type="dxa"/>
            <w:tcBorders>
              <w:top w:val="double" w:sz="4" w:space="0" w:color="auto"/>
              <w:bottom w:val="double"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 xml:space="preserve">413,850 </w:t>
            </w:r>
          </w:p>
        </w:tc>
      </w:tr>
      <w:tr w:rsidR="00270FD7" w:rsidRPr="00270FD7" w:rsidTr="00805FB9">
        <w:trPr>
          <w:trHeight w:val="453"/>
          <w:jc w:val="center"/>
        </w:trPr>
        <w:tc>
          <w:tcPr>
            <w:tcW w:w="1885" w:type="dxa"/>
            <w:gridSpan w:val="2"/>
            <w:tcBorders>
              <w:top w:val="double" w:sz="4" w:space="0" w:color="auto"/>
              <w:bottom w:val="dashed" w:sz="4" w:space="0" w:color="auto"/>
            </w:tcBorders>
            <w:vAlign w:val="center"/>
          </w:tcPr>
          <w:p w:rsidR="00EF4C8C" w:rsidRPr="00270FD7" w:rsidRDefault="00EF4C8C" w:rsidP="00805FB9">
            <w:pPr>
              <w:pStyle w:val="2"/>
              <w:numPr>
                <w:ilvl w:val="0"/>
                <w:numId w:val="0"/>
              </w:numPr>
              <w:jc w:val="center"/>
              <w:rPr>
                <w:rFonts w:hAnsi="標楷體"/>
                <w:b/>
                <w:color w:val="000000" w:themeColor="text1"/>
              </w:rPr>
            </w:pPr>
            <w:r w:rsidRPr="00270FD7">
              <w:rPr>
                <w:rFonts w:hAnsi="標楷體" w:hint="eastAsia"/>
                <w:b/>
                <w:color w:val="000000" w:themeColor="text1"/>
                <w:sz w:val="20"/>
                <w:szCs w:val="20"/>
              </w:rPr>
              <w:t xml:space="preserve">合 </w:t>
            </w:r>
            <w:r w:rsidRPr="00270FD7">
              <w:rPr>
                <w:rFonts w:hAnsi="標楷體"/>
                <w:b/>
                <w:color w:val="000000" w:themeColor="text1"/>
                <w:sz w:val="20"/>
                <w:szCs w:val="20"/>
              </w:rPr>
              <w:t xml:space="preserve"> </w:t>
            </w:r>
            <w:r w:rsidRPr="00270FD7">
              <w:rPr>
                <w:rFonts w:hAnsi="標楷體" w:hint="eastAsia"/>
                <w:b/>
                <w:color w:val="000000" w:themeColor="text1"/>
                <w:sz w:val="20"/>
                <w:szCs w:val="20"/>
              </w:rPr>
              <w:t>計</w:t>
            </w:r>
          </w:p>
        </w:tc>
        <w:tc>
          <w:tcPr>
            <w:tcW w:w="616"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olor w:val="000000" w:themeColor="text1"/>
                <w:sz w:val="18"/>
                <w:szCs w:val="18"/>
              </w:rPr>
              <w:t>67</w:t>
            </w:r>
          </w:p>
        </w:tc>
        <w:tc>
          <w:tcPr>
            <w:tcW w:w="910" w:type="dxa"/>
            <w:tcBorders>
              <w:top w:val="double" w:sz="4" w:space="0" w:color="auto"/>
              <w:bottom w:val="dashed" w:sz="4" w:space="0" w:color="auto"/>
            </w:tcBorders>
            <w:vAlign w:val="center"/>
          </w:tcPr>
          <w:p w:rsidR="00EF4C8C" w:rsidRPr="00270FD7" w:rsidRDefault="00EF4C8C" w:rsidP="00805FB9">
            <w:pPr>
              <w:pStyle w:val="2"/>
              <w:numPr>
                <w:ilvl w:val="0"/>
                <w:numId w:val="0"/>
              </w:numPr>
              <w:ind w:leftChars="-17" w:left="-58"/>
              <w:jc w:val="right"/>
              <w:rPr>
                <w:rFonts w:hAnsi="標楷體"/>
                <w:color w:val="000000" w:themeColor="text1"/>
                <w:sz w:val="18"/>
                <w:szCs w:val="18"/>
              </w:rPr>
            </w:pPr>
            <w:r w:rsidRPr="00270FD7">
              <w:rPr>
                <w:rFonts w:hAnsi="標楷體" w:cs="新細明體" w:hint="eastAsia"/>
                <w:color w:val="000000" w:themeColor="text1"/>
                <w:sz w:val="18"/>
                <w:szCs w:val="18"/>
              </w:rPr>
              <w:t>1</w:t>
            </w:r>
            <w:r w:rsidRPr="00270FD7">
              <w:rPr>
                <w:rFonts w:hAnsi="標楷體" w:cs="新細明體"/>
                <w:color w:val="000000" w:themeColor="text1"/>
                <w:sz w:val="18"/>
                <w:szCs w:val="18"/>
              </w:rPr>
              <w:t>00.00</w:t>
            </w:r>
          </w:p>
        </w:tc>
        <w:tc>
          <w:tcPr>
            <w:tcW w:w="1302"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w:t>
            </w:r>
            <w:r w:rsidRPr="00270FD7">
              <w:rPr>
                <w:rFonts w:hAnsi="標楷體"/>
                <w:color w:val="000000" w:themeColor="text1"/>
                <w:sz w:val="18"/>
                <w:szCs w:val="18"/>
              </w:rPr>
              <w:t>2</w:t>
            </w:r>
            <w:r w:rsidRPr="00270FD7">
              <w:rPr>
                <w:rFonts w:hAnsi="標楷體" w:hint="eastAsia"/>
                <w:color w:val="000000" w:themeColor="text1"/>
                <w:sz w:val="18"/>
                <w:szCs w:val="18"/>
              </w:rPr>
              <w:t>,</w:t>
            </w:r>
            <w:r w:rsidRPr="00270FD7">
              <w:rPr>
                <w:rFonts w:hAnsi="標楷體"/>
                <w:color w:val="000000" w:themeColor="text1"/>
                <w:sz w:val="18"/>
                <w:szCs w:val="18"/>
              </w:rPr>
              <w:t>485</w:t>
            </w:r>
            <w:r w:rsidRPr="00270FD7">
              <w:rPr>
                <w:rFonts w:hAnsi="標楷體" w:hint="eastAsia"/>
                <w:color w:val="000000" w:themeColor="text1"/>
                <w:sz w:val="18"/>
                <w:szCs w:val="18"/>
              </w:rPr>
              <w:t>,</w:t>
            </w:r>
            <w:r w:rsidRPr="00270FD7">
              <w:rPr>
                <w:rFonts w:hAnsi="標楷體"/>
                <w:color w:val="000000" w:themeColor="text1"/>
                <w:sz w:val="18"/>
                <w:szCs w:val="18"/>
              </w:rPr>
              <w:t>1</w:t>
            </w:r>
            <w:r w:rsidRPr="00270FD7">
              <w:rPr>
                <w:rFonts w:hAnsi="標楷體" w:hint="eastAsia"/>
                <w:color w:val="000000" w:themeColor="text1"/>
                <w:sz w:val="18"/>
                <w:szCs w:val="18"/>
              </w:rPr>
              <w:t>2</w:t>
            </w:r>
            <w:r w:rsidRPr="00270FD7">
              <w:rPr>
                <w:rFonts w:hAnsi="標楷體"/>
                <w:color w:val="000000" w:themeColor="text1"/>
                <w:sz w:val="18"/>
                <w:szCs w:val="18"/>
              </w:rPr>
              <w:t>6</w:t>
            </w:r>
          </w:p>
        </w:tc>
        <w:tc>
          <w:tcPr>
            <w:tcW w:w="1035"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s="新細明體" w:hint="eastAsia"/>
                <w:color w:val="000000" w:themeColor="text1"/>
                <w:sz w:val="18"/>
                <w:szCs w:val="18"/>
              </w:rPr>
              <w:t>1</w:t>
            </w:r>
            <w:r w:rsidRPr="00270FD7">
              <w:rPr>
                <w:rFonts w:hAnsi="標楷體" w:cs="新細明體"/>
                <w:color w:val="000000" w:themeColor="text1"/>
                <w:sz w:val="18"/>
                <w:szCs w:val="18"/>
              </w:rPr>
              <w:t>00.00</w:t>
            </w:r>
          </w:p>
        </w:tc>
        <w:tc>
          <w:tcPr>
            <w:tcW w:w="1288"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color w:val="000000" w:themeColor="text1"/>
                <w:sz w:val="18"/>
                <w:szCs w:val="18"/>
              </w:rPr>
              <w:t>69</w:t>
            </w:r>
            <w:r w:rsidRPr="00270FD7">
              <w:rPr>
                <w:rFonts w:hAnsi="標楷體" w:hint="eastAsia"/>
                <w:color w:val="000000" w:themeColor="text1"/>
                <w:sz w:val="18"/>
                <w:szCs w:val="18"/>
              </w:rPr>
              <w:t>,</w:t>
            </w:r>
            <w:r w:rsidRPr="00270FD7">
              <w:rPr>
                <w:rFonts w:hAnsi="標楷體"/>
                <w:color w:val="000000" w:themeColor="text1"/>
                <w:sz w:val="18"/>
                <w:szCs w:val="18"/>
              </w:rPr>
              <w:t>6</w:t>
            </w:r>
            <w:r w:rsidRPr="00270FD7">
              <w:rPr>
                <w:rFonts w:hAnsi="標楷體" w:hint="eastAsia"/>
                <w:color w:val="000000" w:themeColor="text1"/>
                <w:sz w:val="18"/>
                <w:szCs w:val="18"/>
              </w:rPr>
              <w:t>4</w:t>
            </w:r>
            <w:r w:rsidRPr="00270FD7">
              <w:rPr>
                <w:rFonts w:hAnsi="標楷體"/>
                <w:color w:val="000000" w:themeColor="text1"/>
                <w:sz w:val="18"/>
                <w:szCs w:val="18"/>
              </w:rPr>
              <w:t>3</w:t>
            </w:r>
            <w:r w:rsidRPr="00270FD7">
              <w:rPr>
                <w:rFonts w:hAnsi="標楷體" w:hint="eastAsia"/>
                <w:color w:val="000000" w:themeColor="text1"/>
                <w:sz w:val="18"/>
                <w:szCs w:val="18"/>
              </w:rPr>
              <w:t>,</w:t>
            </w:r>
            <w:r w:rsidRPr="00270FD7">
              <w:rPr>
                <w:rFonts w:hAnsi="標楷體"/>
                <w:color w:val="000000" w:themeColor="text1"/>
                <w:sz w:val="18"/>
                <w:szCs w:val="18"/>
              </w:rPr>
              <w:t>07</w:t>
            </w:r>
            <w:r w:rsidRPr="00270FD7">
              <w:rPr>
                <w:rFonts w:hAnsi="標楷體" w:hint="eastAsia"/>
                <w:color w:val="000000" w:themeColor="text1"/>
                <w:sz w:val="18"/>
                <w:szCs w:val="18"/>
              </w:rPr>
              <w:t>8</w:t>
            </w:r>
          </w:p>
        </w:tc>
        <w:tc>
          <w:tcPr>
            <w:tcW w:w="897" w:type="dxa"/>
            <w:tcBorders>
              <w:top w:val="double"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46.</w:t>
            </w:r>
            <w:r w:rsidRPr="00270FD7">
              <w:rPr>
                <w:rFonts w:hAnsi="標楷體"/>
                <w:color w:val="000000" w:themeColor="text1"/>
                <w:sz w:val="18"/>
                <w:szCs w:val="18"/>
              </w:rPr>
              <w:t>65</w:t>
            </w:r>
          </w:p>
        </w:tc>
        <w:tc>
          <w:tcPr>
            <w:tcW w:w="993" w:type="dxa"/>
            <w:tcBorders>
              <w:top w:val="double" w:sz="4" w:space="0" w:color="auto"/>
              <w:bottom w:val="dashed"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4</w:t>
            </w:r>
            <w:r w:rsidRPr="00270FD7">
              <w:rPr>
                <w:rFonts w:hAnsi="標楷體"/>
                <w:color w:val="000000" w:themeColor="text1"/>
                <w:sz w:val="18"/>
                <w:szCs w:val="18"/>
              </w:rPr>
              <w:t>84</w:t>
            </w:r>
            <w:r w:rsidRPr="00270FD7">
              <w:rPr>
                <w:rFonts w:hAnsi="標楷體" w:hint="eastAsia"/>
                <w:color w:val="000000" w:themeColor="text1"/>
                <w:sz w:val="18"/>
                <w:szCs w:val="18"/>
              </w:rPr>
              <w:t>,</w:t>
            </w:r>
            <w:r w:rsidRPr="00270FD7">
              <w:rPr>
                <w:rFonts w:hAnsi="標楷體"/>
                <w:color w:val="000000" w:themeColor="text1"/>
                <w:sz w:val="18"/>
                <w:szCs w:val="18"/>
              </w:rPr>
              <w:t>85</w:t>
            </w:r>
            <w:r w:rsidRPr="00270FD7">
              <w:rPr>
                <w:rFonts w:hAnsi="標楷體" w:hint="eastAsia"/>
                <w:color w:val="000000" w:themeColor="text1"/>
                <w:sz w:val="18"/>
                <w:szCs w:val="18"/>
              </w:rPr>
              <w:t>3</w:t>
            </w:r>
          </w:p>
        </w:tc>
      </w:tr>
      <w:tr w:rsidR="00270FD7" w:rsidRPr="00270FD7" w:rsidTr="00805FB9">
        <w:trPr>
          <w:trHeight w:val="409"/>
          <w:jc w:val="center"/>
        </w:trPr>
        <w:tc>
          <w:tcPr>
            <w:tcW w:w="1885" w:type="dxa"/>
            <w:gridSpan w:val="2"/>
            <w:tcBorders>
              <w:top w:val="dashed" w:sz="4" w:space="0" w:color="auto"/>
              <w:bottom w:val="dashed" w:sz="4" w:space="0" w:color="auto"/>
            </w:tcBorders>
            <w:vAlign w:val="center"/>
          </w:tcPr>
          <w:p w:rsidR="00EF4C8C" w:rsidRPr="00270FD7" w:rsidRDefault="00EF4C8C" w:rsidP="00805FB9">
            <w:pPr>
              <w:pStyle w:val="2"/>
              <w:numPr>
                <w:ilvl w:val="0"/>
                <w:numId w:val="0"/>
              </w:numPr>
              <w:ind w:leftChars="193" w:left="656"/>
              <w:jc w:val="left"/>
              <w:rPr>
                <w:rFonts w:hAnsi="標楷體" w:cs="新細明體"/>
                <w:b/>
                <w:color w:val="000000" w:themeColor="text1"/>
                <w:sz w:val="18"/>
                <w:szCs w:val="18"/>
              </w:rPr>
            </w:pPr>
            <w:r w:rsidRPr="00270FD7">
              <w:rPr>
                <w:rFonts w:hAnsi="標楷體" w:cs="新細明體" w:hint="eastAsia"/>
                <w:b/>
                <w:color w:val="000000" w:themeColor="text1"/>
                <w:sz w:val="18"/>
                <w:szCs w:val="18"/>
              </w:rPr>
              <w:t>各宗教聯合</w:t>
            </w:r>
          </w:p>
          <w:p w:rsidR="00EF4C8C" w:rsidRPr="00270FD7" w:rsidRDefault="00EF4C8C" w:rsidP="00805FB9">
            <w:pPr>
              <w:pStyle w:val="2"/>
              <w:numPr>
                <w:ilvl w:val="0"/>
                <w:numId w:val="0"/>
              </w:numPr>
              <w:ind w:leftChars="193" w:left="656"/>
              <w:jc w:val="left"/>
              <w:rPr>
                <w:rFonts w:hAnsi="標楷體"/>
                <w:b/>
                <w:color w:val="000000" w:themeColor="text1"/>
                <w:sz w:val="20"/>
                <w:szCs w:val="20"/>
              </w:rPr>
            </w:pPr>
            <w:r w:rsidRPr="00270FD7">
              <w:rPr>
                <w:rFonts w:hAnsi="標楷體" w:cs="新細明體" w:hint="eastAsia"/>
                <w:b/>
                <w:color w:val="000000" w:themeColor="text1"/>
                <w:sz w:val="18"/>
                <w:szCs w:val="18"/>
              </w:rPr>
              <w:t>祭天祈福</w:t>
            </w:r>
          </w:p>
        </w:tc>
        <w:tc>
          <w:tcPr>
            <w:tcW w:w="616"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16</w:t>
            </w:r>
          </w:p>
        </w:tc>
        <w:tc>
          <w:tcPr>
            <w:tcW w:w="910" w:type="dxa"/>
            <w:tcBorders>
              <w:top w:val="dashed" w:sz="4" w:space="0" w:color="auto"/>
              <w:bottom w:val="dashed" w:sz="4" w:space="0" w:color="auto"/>
            </w:tcBorders>
            <w:vAlign w:val="center"/>
          </w:tcPr>
          <w:p w:rsidR="00EF4C8C" w:rsidRPr="00270FD7" w:rsidRDefault="00EF4C8C" w:rsidP="00805FB9">
            <w:pPr>
              <w:pStyle w:val="2"/>
              <w:numPr>
                <w:ilvl w:val="0"/>
                <w:numId w:val="0"/>
              </w:numPr>
              <w:ind w:leftChars="-17" w:left="-58"/>
              <w:jc w:val="right"/>
              <w:rPr>
                <w:rFonts w:hAnsi="標楷體" w:cs="新細明體"/>
                <w:color w:val="000000" w:themeColor="text1"/>
                <w:sz w:val="18"/>
                <w:szCs w:val="18"/>
              </w:rPr>
            </w:pPr>
            <w:r w:rsidRPr="00270FD7">
              <w:rPr>
                <w:rFonts w:hAnsi="標楷體" w:hint="eastAsia"/>
                <w:color w:val="000000" w:themeColor="text1"/>
                <w:sz w:val="18"/>
                <w:szCs w:val="18"/>
              </w:rPr>
              <w:t>23.</w:t>
            </w:r>
            <w:r w:rsidRPr="00270FD7">
              <w:rPr>
                <w:rFonts w:hAnsi="標楷體"/>
                <w:color w:val="000000" w:themeColor="text1"/>
                <w:sz w:val="18"/>
                <w:szCs w:val="18"/>
              </w:rPr>
              <w:t>88</w:t>
            </w:r>
          </w:p>
        </w:tc>
        <w:tc>
          <w:tcPr>
            <w:tcW w:w="1302"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12,</w:t>
            </w:r>
            <w:r w:rsidRPr="00270FD7">
              <w:rPr>
                <w:rFonts w:hAnsi="標楷體"/>
                <w:color w:val="000000" w:themeColor="text1"/>
                <w:sz w:val="18"/>
                <w:szCs w:val="18"/>
              </w:rPr>
              <w:t>4</w:t>
            </w:r>
            <w:r w:rsidRPr="00270FD7">
              <w:rPr>
                <w:rFonts w:hAnsi="標楷體" w:hint="eastAsia"/>
                <w:color w:val="000000" w:themeColor="text1"/>
                <w:sz w:val="18"/>
                <w:szCs w:val="18"/>
              </w:rPr>
              <w:t>6</w:t>
            </w:r>
            <w:r w:rsidRPr="00270FD7">
              <w:rPr>
                <w:rFonts w:hAnsi="標楷體"/>
                <w:color w:val="000000" w:themeColor="text1"/>
                <w:sz w:val="18"/>
                <w:szCs w:val="18"/>
              </w:rPr>
              <w:t>9</w:t>
            </w:r>
            <w:r w:rsidRPr="00270FD7">
              <w:rPr>
                <w:rFonts w:hAnsi="標楷體" w:hint="eastAsia"/>
                <w:color w:val="000000" w:themeColor="text1"/>
                <w:sz w:val="18"/>
                <w:szCs w:val="18"/>
              </w:rPr>
              <w:t>,</w:t>
            </w:r>
            <w:r w:rsidRPr="00270FD7">
              <w:rPr>
                <w:rFonts w:hAnsi="標楷體"/>
                <w:color w:val="000000" w:themeColor="text1"/>
                <w:sz w:val="18"/>
                <w:szCs w:val="18"/>
              </w:rPr>
              <w:t>42</w:t>
            </w:r>
            <w:r w:rsidRPr="00270FD7">
              <w:rPr>
                <w:rFonts w:hAnsi="標楷體" w:hint="eastAsia"/>
                <w:color w:val="000000" w:themeColor="text1"/>
                <w:sz w:val="18"/>
                <w:szCs w:val="18"/>
              </w:rPr>
              <w:t xml:space="preserve">8 </w:t>
            </w:r>
          </w:p>
        </w:tc>
        <w:tc>
          <w:tcPr>
            <w:tcW w:w="1035"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38.</w:t>
            </w:r>
            <w:r w:rsidRPr="00270FD7">
              <w:rPr>
                <w:rFonts w:hAnsi="標楷體"/>
                <w:color w:val="000000" w:themeColor="text1"/>
                <w:sz w:val="18"/>
                <w:szCs w:val="18"/>
              </w:rPr>
              <w:t>3</w:t>
            </w:r>
            <w:r w:rsidRPr="00270FD7">
              <w:rPr>
                <w:rFonts w:hAnsi="標楷體" w:hint="eastAsia"/>
                <w:color w:val="000000" w:themeColor="text1"/>
                <w:sz w:val="18"/>
                <w:szCs w:val="18"/>
              </w:rPr>
              <w:t>9</w:t>
            </w:r>
          </w:p>
        </w:tc>
        <w:tc>
          <w:tcPr>
            <w:tcW w:w="1288"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 xml:space="preserve">14,924,680 </w:t>
            </w:r>
          </w:p>
        </w:tc>
        <w:tc>
          <w:tcPr>
            <w:tcW w:w="897" w:type="dxa"/>
            <w:tcBorders>
              <w:top w:val="dashed" w:sz="4" w:space="0" w:color="auto"/>
              <w:bottom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85.5</w:t>
            </w:r>
            <w:r w:rsidRPr="00270FD7">
              <w:rPr>
                <w:rFonts w:hAnsi="標楷體"/>
                <w:color w:val="000000" w:themeColor="text1"/>
                <w:sz w:val="18"/>
                <w:szCs w:val="18"/>
              </w:rPr>
              <w:t>5</w:t>
            </w:r>
          </w:p>
        </w:tc>
        <w:tc>
          <w:tcPr>
            <w:tcW w:w="993" w:type="dxa"/>
            <w:tcBorders>
              <w:top w:val="dashed" w:sz="4" w:space="0" w:color="auto"/>
              <w:bottom w:val="dashed"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7</w:t>
            </w:r>
            <w:r w:rsidRPr="00270FD7">
              <w:rPr>
                <w:rFonts w:hAnsi="標楷體"/>
                <w:color w:val="000000" w:themeColor="text1"/>
                <w:sz w:val="18"/>
                <w:szCs w:val="18"/>
              </w:rPr>
              <w:t>7</w:t>
            </w:r>
            <w:r w:rsidRPr="00270FD7">
              <w:rPr>
                <w:rFonts w:hAnsi="標楷體" w:hint="eastAsia"/>
                <w:color w:val="000000" w:themeColor="text1"/>
                <w:sz w:val="18"/>
                <w:szCs w:val="18"/>
              </w:rPr>
              <w:t>9,</w:t>
            </w:r>
            <w:r w:rsidRPr="00270FD7">
              <w:rPr>
                <w:rFonts w:hAnsi="標楷體"/>
                <w:color w:val="000000" w:themeColor="text1"/>
                <w:sz w:val="18"/>
                <w:szCs w:val="18"/>
              </w:rPr>
              <w:t>339</w:t>
            </w:r>
            <w:r w:rsidRPr="00270FD7">
              <w:rPr>
                <w:rFonts w:hAnsi="標楷體" w:hint="eastAsia"/>
                <w:color w:val="000000" w:themeColor="text1"/>
                <w:sz w:val="18"/>
                <w:szCs w:val="18"/>
              </w:rPr>
              <w:t xml:space="preserve"> </w:t>
            </w:r>
          </w:p>
        </w:tc>
      </w:tr>
      <w:tr w:rsidR="00270FD7" w:rsidRPr="00270FD7" w:rsidTr="00805FB9">
        <w:trPr>
          <w:trHeight w:val="415"/>
          <w:jc w:val="center"/>
        </w:trPr>
        <w:tc>
          <w:tcPr>
            <w:tcW w:w="1885" w:type="dxa"/>
            <w:gridSpan w:val="2"/>
            <w:tcBorders>
              <w:top w:val="dashed" w:sz="4" w:space="0" w:color="auto"/>
            </w:tcBorders>
            <w:vAlign w:val="center"/>
          </w:tcPr>
          <w:p w:rsidR="00EF4C8C" w:rsidRPr="00270FD7" w:rsidRDefault="00EF4C8C" w:rsidP="00805FB9">
            <w:pPr>
              <w:pStyle w:val="2"/>
              <w:numPr>
                <w:ilvl w:val="0"/>
                <w:numId w:val="0"/>
              </w:numPr>
              <w:ind w:leftChars="193" w:left="656"/>
              <w:jc w:val="left"/>
              <w:rPr>
                <w:rFonts w:hAnsi="標楷體"/>
                <w:b/>
                <w:color w:val="000000" w:themeColor="text1"/>
                <w:sz w:val="20"/>
                <w:szCs w:val="20"/>
              </w:rPr>
            </w:pPr>
            <w:r w:rsidRPr="00270FD7">
              <w:rPr>
                <w:rFonts w:hAnsi="標楷體" w:cs="新細明體" w:hint="eastAsia"/>
                <w:b/>
                <w:color w:val="000000" w:themeColor="text1"/>
                <w:sz w:val="18"/>
                <w:szCs w:val="18"/>
              </w:rPr>
              <w:t>其他補助案</w:t>
            </w:r>
          </w:p>
        </w:tc>
        <w:tc>
          <w:tcPr>
            <w:tcW w:w="616"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w:t>
            </w:r>
            <w:r w:rsidRPr="00270FD7">
              <w:rPr>
                <w:rFonts w:hAnsi="標楷體"/>
                <w:color w:val="000000" w:themeColor="text1"/>
                <w:sz w:val="18"/>
                <w:szCs w:val="18"/>
              </w:rPr>
              <w:t>1</w:t>
            </w:r>
          </w:p>
        </w:tc>
        <w:tc>
          <w:tcPr>
            <w:tcW w:w="910" w:type="dxa"/>
            <w:tcBorders>
              <w:top w:val="dashed" w:sz="4" w:space="0" w:color="auto"/>
            </w:tcBorders>
            <w:vAlign w:val="center"/>
          </w:tcPr>
          <w:p w:rsidR="00EF4C8C" w:rsidRPr="00270FD7" w:rsidRDefault="00EF4C8C" w:rsidP="00805FB9">
            <w:pPr>
              <w:pStyle w:val="2"/>
              <w:numPr>
                <w:ilvl w:val="0"/>
                <w:numId w:val="0"/>
              </w:numPr>
              <w:ind w:leftChars="-17" w:left="-58"/>
              <w:jc w:val="right"/>
              <w:rPr>
                <w:rFonts w:hAnsi="標楷體" w:cs="新細明體"/>
                <w:color w:val="000000" w:themeColor="text1"/>
                <w:sz w:val="18"/>
                <w:szCs w:val="18"/>
              </w:rPr>
            </w:pPr>
            <w:r w:rsidRPr="00270FD7">
              <w:rPr>
                <w:rFonts w:hAnsi="標楷體" w:hint="eastAsia"/>
                <w:color w:val="000000" w:themeColor="text1"/>
                <w:sz w:val="18"/>
                <w:szCs w:val="18"/>
              </w:rPr>
              <w:t>76.1</w:t>
            </w:r>
            <w:r w:rsidRPr="00270FD7">
              <w:rPr>
                <w:rFonts w:hAnsi="標楷體"/>
                <w:color w:val="000000" w:themeColor="text1"/>
                <w:sz w:val="18"/>
                <w:szCs w:val="18"/>
              </w:rPr>
              <w:t>2</w:t>
            </w:r>
          </w:p>
        </w:tc>
        <w:tc>
          <w:tcPr>
            <w:tcW w:w="1302"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20,</w:t>
            </w:r>
            <w:r w:rsidRPr="00270FD7">
              <w:rPr>
                <w:rFonts w:hAnsi="標楷體"/>
                <w:color w:val="000000" w:themeColor="text1"/>
                <w:sz w:val="18"/>
                <w:szCs w:val="18"/>
              </w:rPr>
              <w:t>0</w:t>
            </w:r>
            <w:r w:rsidRPr="00270FD7">
              <w:rPr>
                <w:rFonts w:hAnsi="標楷體" w:hint="eastAsia"/>
                <w:color w:val="000000" w:themeColor="text1"/>
                <w:sz w:val="18"/>
                <w:szCs w:val="18"/>
              </w:rPr>
              <w:t>1</w:t>
            </w:r>
            <w:r w:rsidRPr="00270FD7">
              <w:rPr>
                <w:rFonts w:hAnsi="標楷體"/>
                <w:color w:val="000000" w:themeColor="text1"/>
                <w:sz w:val="18"/>
                <w:szCs w:val="18"/>
              </w:rPr>
              <w:t>5</w:t>
            </w:r>
            <w:r w:rsidRPr="00270FD7">
              <w:rPr>
                <w:rFonts w:hAnsi="標楷體" w:hint="eastAsia"/>
                <w:color w:val="000000" w:themeColor="text1"/>
                <w:sz w:val="18"/>
                <w:szCs w:val="18"/>
              </w:rPr>
              <w:t>,6</w:t>
            </w:r>
            <w:r w:rsidRPr="00270FD7">
              <w:rPr>
                <w:rFonts w:hAnsi="標楷體"/>
                <w:color w:val="000000" w:themeColor="text1"/>
                <w:sz w:val="18"/>
                <w:szCs w:val="18"/>
              </w:rPr>
              <w:t>98</w:t>
            </w:r>
            <w:r w:rsidRPr="00270FD7">
              <w:rPr>
                <w:rFonts w:hAnsi="標楷體" w:hint="eastAsia"/>
                <w:color w:val="000000" w:themeColor="text1"/>
                <w:sz w:val="18"/>
                <w:szCs w:val="18"/>
              </w:rPr>
              <w:t xml:space="preserve"> </w:t>
            </w:r>
          </w:p>
        </w:tc>
        <w:tc>
          <w:tcPr>
            <w:tcW w:w="1035" w:type="dxa"/>
            <w:tcBorders>
              <w:top w:val="dashed" w:sz="4" w:space="0" w:color="auto"/>
            </w:tcBorders>
            <w:vAlign w:val="center"/>
          </w:tcPr>
          <w:p w:rsidR="00EF4C8C" w:rsidRPr="00270FD7" w:rsidRDefault="00EF4C8C" w:rsidP="00805FB9">
            <w:pPr>
              <w:pStyle w:val="2"/>
              <w:numPr>
                <w:ilvl w:val="0"/>
                <w:numId w:val="0"/>
              </w:numPr>
              <w:jc w:val="right"/>
              <w:rPr>
                <w:rFonts w:hAnsi="標楷體" w:cs="新細明體"/>
                <w:color w:val="000000" w:themeColor="text1"/>
                <w:sz w:val="18"/>
                <w:szCs w:val="18"/>
              </w:rPr>
            </w:pPr>
            <w:r w:rsidRPr="00270FD7">
              <w:rPr>
                <w:rFonts w:hAnsi="標楷體" w:hint="eastAsia"/>
                <w:color w:val="000000" w:themeColor="text1"/>
                <w:sz w:val="18"/>
                <w:szCs w:val="18"/>
              </w:rPr>
              <w:t>61.</w:t>
            </w:r>
            <w:r w:rsidRPr="00270FD7">
              <w:rPr>
                <w:rFonts w:hAnsi="標楷體"/>
                <w:color w:val="000000" w:themeColor="text1"/>
                <w:sz w:val="18"/>
                <w:szCs w:val="18"/>
              </w:rPr>
              <w:t>6</w:t>
            </w:r>
            <w:r w:rsidRPr="00270FD7">
              <w:rPr>
                <w:rFonts w:hAnsi="標楷體" w:hint="eastAsia"/>
                <w:color w:val="000000" w:themeColor="text1"/>
                <w:sz w:val="18"/>
                <w:szCs w:val="18"/>
              </w:rPr>
              <w:t>1</w:t>
            </w:r>
          </w:p>
        </w:tc>
        <w:tc>
          <w:tcPr>
            <w:tcW w:w="1288"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5</w:t>
            </w:r>
            <w:r w:rsidRPr="00270FD7">
              <w:rPr>
                <w:rFonts w:hAnsi="標楷體"/>
                <w:color w:val="000000" w:themeColor="text1"/>
                <w:sz w:val="18"/>
                <w:szCs w:val="18"/>
              </w:rPr>
              <w:t>4</w:t>
            </w:r>
            <w:r w:rsidRPr="00270FD7">
              <w:rPr>
                <w:rFonts w:hAnsi="標楷體" w:hint="eastAsia"/>
                <w:color w:val="000000" w:themeColor="text1"/>
                <w:sz w:val="18"/>
                <w:szCs w:val="18"/>
              </w:rPr>
              <w:t>,</w:t>
            </w:r>
            <w:r w:rsidRPr="00270FD7">
              <w:rPr>
                <w:rFonts w:hAnsi="標楷體"/>
                <w:color w:val="000000" w:themeColor="text1"/>
                <w:sz w:val="18"/>
                <w:szCs w:val="18"/>
              </w:rPr>
              <w:t>718</w:t>
            </w:r>
            <w:r w:rsidRPr="00270FD7">
              <w:rPr>
                <w:rFonts w:hAnsi="標楷體" w:hint="eastAsia"/>
                <w:color w:val="000000" w:themeColor="text1"/>
                <w:sz w:val="18"/>
                <w:szCs w:val="18"/>
              </w:rPr>
              <w:t>,</w:t>
            </w:r>
            <w:r w:rsidRPr="00270FD7">
              <w:rPr>
                <w:rFonts w:hAnsi="標楷體"/>
                <w:color w:val="000000" w:themeColor="text1"/>
                <w:sz w:val="18"/>
                <w:szCs w:val="18"/>
              </w:rPr>
              <w:t>3</w:t>
            </w:r>
            <w:r w:rsidRPr="00270FD7">
              <w:rPr>
                <w:rFonts w:hAnsi="標楷體" w:hint="eastAsia"/>
                <w:color w:val="000000" w:themeColor="text1"/>
                <w:sz w:val="18"/>
                <w:szCs w:val="18"/>
              </w:rPr>
              <w:t xml:space="preserve">98 </w:t>
            </w:r>
          </w:p>
        </w:tc>
        <w:tc>
          <w:tcPr>
            <w:tcW w:w="897" w:type="dxa"/>
            <w:tcBorders>
              <w:top w:val="dashed" w:sz="4" w:space="0" w:color="auto"/>
            </w:tcBorders>
            <w:vAlign w:val="center"/>
          </w:tcPr>
          <w:p w:rsidR="00EF4C8C" w:rsidRPr="00270FD7" w:rsidRDefault="00EF4C8C" w:rsidP="00805FB9">
            <w:pPr>
              <w:pStyle w:val="2"/>
              <w:numPr>
                <w:ilvl w:val="0"/>
                <w:numId w:val="0"/>
              </w:numPr>
              <w:jc w:val="right"/>
              <w:rPr>
                <w:rFonts w:hAnsi="標楷體"/>
                <w:color w:val="000000" w:themeColor="text1"/>
                <w:sz w:val="18"/>
                <w:szCs w:val="18"/>
              </w:rPr>
            </w:pPr>
            <w:r w:rsidRPr="00270FD7">
              <w:rPr>
                <w:rFonts w:hAnsi="標楷體" w:hint="eastAsia"/>
                <w:color w:val="000000" w:themeColor="text1"/>
                <w:sz w:val="18"/>
                <w:szCs w:val="18"/>
              </w:rPr>
              <w:t>36.</w:t>
            </w:r>
            <w:r w:rsidRPr="00270FD7">
              <w:rPr>
                <w:rFonts w:hAnsi="標楷體"/>
                <w:color w:val="000000" w:themeColor="text1"/>
                <w:sz w:val="18"/>
                <w:szCs w:val="18"/>
              </w:rPr>
              <w:t>58</w:t>
            </w:r>
          </w:p>
        </w:tc>
        <w:tc>
          <w:tcPr>
            <w:tcW w:w="993" w:type="dxa"/>
            <w:tcBorders>
              <w:top w:val="dashed" w:sz="4" w:space="0" w:color="auto"/>
            </w:tcBorders>
            <w:vAlign w:val="center"/>
          </w:tcPr>
          <w:p w:rsidR="00EF4C8C" w:rsidRPr="00270FD7" w:rsidRDefault="00EF4C8C" w:rsidP="00805FB9">
            <w:pPr>
              <w:pStyle w:val="2"/>
              <w:numPr>
                <w:ilvl w:val="0"/>
                <w:numId w:val="0"/>
              </w:numPr>
              <w:ind w:leftChars="-13" w:left="-44"/>
              <w:jc w:val="right"/>
              <w:rPr>
                <w:rFonts w:hAnsi="標楷體"/>
                <w:color w:val="000000" w:themeColor="text1"/>
                <w:sz w:val="18"/>
                <w:szCs w:val="18"/>
              </w:rPr>
            </w:pPr>
            <w:r w:rsidRPr="00270FD7">
              <w:rPr>
                <w:rFonts w:hAnsi="標楷體" w:hint="eastAsia"/>
                <w:color w:val="000000" w:themeColor="text1"/>
                <w:sz w:val="18"/>
                <w:szCs w:val="18"/>
              </w:rPr>
              <w:t>3</w:t>
            </w:r>
            <w:r w:rsidRPr="00270FD7">
              <w:rPr>
                <w:rFonts w:hAnsi="標楷體"/>
                <w:color w:val="000000" w:themeColor="text1"/>
                <w:sz w:val="18"/>
                <w:szCs w:val="18"/>
              </w:rPr>
              <w:t>92</w:t>
            </w:r>
            <w:r w:rsidRPr="00270FD7">
              <w:rPr>
                <w:rFonts w:hAnsi="標楷體" w:hint="eastAsia"/>
                <w:color w:val="000000" w:themeColor="text1"/>
                <w:sz w:val="18"/>
                <w:szCs w:val="18"/>
              </w:rPr>
              <w:t>,</w:t>
            </w:r>
            <w:r w:rsidRPr="00270FD7">
              <w:rPr>
                <w:rFonts w:hAnsi="標楷體"/>
                <w:color w:val="000000" w:themeColor="text1"/>
                <w:sz w:val="18"/>
                <w:szCs w:val="18"/>
              </w:rPr>
              <w:t>465</w:t>
            </w:r>
            <w:r w:rsidRPr="00270FD7">
              <w:rPr>
                <w:rFonts w:hAnsi="標楷體" w:hint="eastAsia"/>
                <w:color w:val="000000" w:themeColor="text1"/>
                <w:sz w:val="18"/>
                <w:szCs w:val="18"/>
              </w:rPr>
              <w:t xml:space="preserve"> </w:t>
            </w:r>
          </w:p>
        </w:tc>
      </w:tr>
    </w:tbl>
    <w:p w:rsidR="00EF4C8C" w:rsidRPr="00270FD7" w:rsidRDefault="00EF4C8C" w:rsidP="00EF4C8C">
      <w:pPr>
        <w:pStyle w:val="2"/>
        <w:numPr>
          <w:ilvl w:val="0"/>
          <w:numId w:val="0"/>
        </w:numPr>
        <w:spacing w:afterLines="50" w:after="228" w:line="240" w:lineRule="exact"/>
        <w:ind w:left="380" w:hanging="380"/>
        <w:rPr>
          <w:rFonts w:hAnsi="標楷體"/>
          <w:color w:val="000000" w:themeColor="text1"/>
          <w:sz w:val="18"/>
          <w:szCs w:val="18"/>
        </w:rPr>
      </w:pPr>
      <w:proofErr w:type="gramStart"/>
      <w:r w:rsidRPr="00270FD7">
        <w:rPr>
          <w:rFonts w:hAnsi="標楷體" w:hint="eastAsia"/>
          <w:color w:val="000000" w:themeColor="text1"/>
          <w:sz w:val="18"/>
          <w:szCs w:val="18"/>
        </w:rPr>
        <w:t>註</w:t>
      </w:r>
      <w:proofErr w:type="gramEnd"/>
      <w:r w:rsidRPr="00270FD7">
        <w:rPr>
          <w:rFonts w:hAnsi="標楷體" w:hint="eastAsia"/>
          <w:color w:val="000000" w:themeColor="text1"/>
          <w:sz w:val="18"/>
          <w:szCs w:val="18"/>
        </w:rPr>
        <w:t>：本表係本院依據花縣府提供之8</w:t>
      </w:r>
      <w:r w:rsidRPr="00270FD7">
        <w:rPr>
          <w:rFonts w:hAnsi="標楷體"/>
          <w:color w:val="000000" w:themeColor="text1"/>
          <w:sz w:val="18"/>
          <w:szCs w:val="18"/>
        </w:rPr>
        <w:t>4</w:t>
      </w:r>
      <w:r w:rsidRPr="00270FD7">
        <w:rPr>
          <w:rFonts w:hAnsi="標楷體" w:hint="eastAsia"/>
          <w:color w:val="000000" w:themeColor="text1"/>
          <w:sz w:val="18"/>
          <w:szCs w:val="18"/>
        </w:rPr>
        <w:t>件補助資料，</w:t>
      </w:r>
      <w:r w:rsidR="002975AF" w:rsidRPr="00270FD7">
        <w:rPr>
          <w:rFonts w:hAnsi="標楷體" w:hint="eastAsia"/>
          <w:color w:val="000000" w:themeColor="text1"/>
          <w:sz w:val="18"/>
          <w:szCs w:val="18"/>
        </w:rPr>
        <w:t>扣</w:t>
      </w:r>
      <w:r w:rsidRPr="00270FD7">
        <w:rPr>
          <w:rFonts w:hAnsi="標楷體" w:hint="eastAsia"/>
          <w:color w:val="000000" w:themeColor="text1"/>
          <w:sz w:val="18"/>
          <w:szCs w:val="18"/>
        </w:rPr>
        <w:t>除未實際補助之案件17件，以及該府以1</w:t>
      </w:r>
      <w:r w:rsidRPr="00270FD7">
        <w:rPr>
          <w:rFonts w:hAnsi="標楷體"/>
          <w:color w:val="000000" w:themeColor="text1"/>
          <w:sz w:val="18"/>
          <w:szCs w:val="18"/>
        </w:rPr>
        <w:t>12</w:t>
      </w:r>
      <w:r w:rsidRPr="00270FD7">
        <w:rPr>
          <w:rFonts w:hAnsi="標楷體" w:hint="eastAsia"/>
          <w:color w:val="000000" w:themeColor="text1"/>
          <w:sz w:val="18"/>
          <w:szCs w:val="18"/>
        </w:rPr>
        <w:t>年底</w:t>
      </w:r>
      <w:r w:rsidR="009A606F" w:rsidRPr="00270FD7">
        <w:rPr>
          <w:rFonts w:hAnsi="標楷體" w:hint="eastAsia"/>
          <w:color w:val="000000" w:themeColor="text1"/>
          <w:sz w:val="18"/>
          <w:szCs w:val="18"/>
        </w:rPr>
        <w:t>為</w:t>
      </w:r>
      <w:r w:rsidRPr="00270FD7">
        <w:rPr>
          <w:rFonts w:hAnsi="標楷體" w:hint="eastAsia"/>
          <w:color w:val="000000" w:themeColor="text1"/>
          <w:sz w:val="18"/>
          <w:szCs w:val="18"/>
        </w:rPr>
        <w:t>基準日補充核銷金額等資料後，自行重新統計製表。</w:t>
      </w:r>
    </w:p>
    <w:p w:rsidR="009340D2" w:rsidRPr="00270FD7" w:rsidRDefault="009340D2" w:rsidP="009340D2">
      <w:pPr>
        <w:pStyle w:val="4"/>
        <w:rPr>
          <w:rFonts w:hAnsi="標楷體"/>
          <w:color w:val="000000" w:themeColor="text1"/>
        </w:rPr>
      </w:pPr>
      <w:r w:rsidRPr="00270FD7">
        <w:rPr>
          <w:rFonts w:hAnsi="標楷體" w:hint="eastAsia"/>
          <w:color w:val="000000" w:themeColor="text1"/>
        </w:rPr>
        <w:t>花縣府於</w:t>
      </w:r>
      <w:proofErr w:type="gramStart"/>
      <w:r w:rsidRPr="00270FD7">
        <w:rPr>
          <w:rFonts w:hAnsi="標楷體" w:hint="eastAsia"/>
          <w:color w:val="000000" w:themeColor="text1"/>
          <w:szCs w:val="32"/>
        </w:rPr>
        <w:t>1</w:t>
      </w:r>
      <w:r w:rsidRPr="00270FD7">
        <w:rPr>
          <w:rFonts w:hAnsi="標楷體"/>
          <w:color w:val="000000" w:themeColor="text1"/>
          <w:szCs w:val="32"/>
        </w:rPr>
        <w:t>09</w:t>
      </w:r>
      <w:proofErr w:type="gramEnd"/>
      <w:r w:rsidRPr="00270FD7">
        <w:rPr>
          <w:rFonts w:hAnsi="標楷體" w:hint="eastAsia"/>
          <w:color w:val="000000" w:themeColor="text1"/>
          <w:szCs w:val="32"/>
        </w:rPr>
        <w:t>年度</w:t>
      </w:r>
      <w:r w:rsidRPr="00270FD7">
        <w:rPr>
          <w:rFonts w:hAnsi="標楷體" w:hint="eastAsia"/>
          <w:color w:val="000000" w:themeColor="text1"/>
        </w:rPr>
        <w:t>實際補助民間團體辦理宗教活</w:t>
      </w:r>
      <w:r w:rsidRPr="00270FD7">
        <w:rPr>
          <w:rFonts w:hAnsi="標楷體" w:hint="eastAsia"/>
          <w:color w:val="000000" w:themeColor="text1"/>
        </w:rPr>
        <w:lastRenderedPageBreak/>
        <w:t>動計8</w:t>
      </w:r>
      <w:r w:rsidRPr="00270FD7">
        <w:rPr>
          <w:rFonts w:hAnsi="標楷體"/>
          <w:color w:val="000000" w:themeColor="text1"/>
        </w:rPr>
        <w:t>1</w:t>
      </w:r>
      <w:r w:rsidRPr="00270FD7">
        <w:rPr>
          <w:rFonts w:hAnsi="標楷體" w:hint="eastAsia"/>
          <w:color w:val="000000" w:themeColor="text1"/>
          <w:szCs w:val="32"/>
        </w:rPr>
        <w:t>件，</w:t>
      </w:r>
      <w:r w:rsidRPr="00270FD7">
        <w:rPr>
          <w:rFonts w:hAnsi="標楷體" w:hint="eastAsia"/>
          <w:color w:val="000000" w:themeColor="text1"/>
        </w:rPr>
        <w:t>補助金額超過2萬元者達7</w:t>
      </w:r>
      <w:r w:rsidRPr="00270FD7">
        <w:rPr>
          <w:rFonts w:hAnsi="標楷體"/>
          <w:color w:val="000000" w:themeColor="text1"/>
        </w:rPr>
        <w:t>4</w:t>
      </w:r>
      <w:r w:rsidRPr="00270FD7">
        <w:rPr>
          <w:rFonts w:hAnsi="標楷體" w:hint="eastAsia"/>
          <w:color w:val="000000" w:themeColor="text1"/>
        </w:rPr>
        <w:t>件(占9</w:t>
      </w:r>
      <w:r w:rsidRPr="00270FD7">
        <w:rPr>
          <w:rFonts w:hAnsi="標楷體"/>
          <w:color w:val="000000" w:themeColor="text1"/>
        </w:rPr>
        <w:t>1.36</w:t>
      </w:r>
      <w:r w:rsidRPr="00270FD7">
        <w:rPr>
          <w:rFonts w:hAnsi="標楷體" w:hint="eastAsia"/>
          <w:color w:val="000000" w:themeColor="text1"/>
        </w:rPr>
        <w:t>%)，其補助金額合計達2,</w:t>
      </w:r>
      <w:r w:rsidRPr="00270FD7">
        <w:rPr>
          <w:rFonts w:hAnsi="標楷體"/>
          <w:color w:val="000000" w:themeColor="text1"/>
        </w:rPr>
        <w:t>917</w:t>
      </w:r>
      <w:r w:rsidRPr="00270FD7">
        <w:rPr>
          <w:rFonts w:hAnsi="標楷體" w:hint="eastAsia"/>
          <w:color w:val="000000" w:themeColor="text1"/>
        </w:rPr>
        <w:t>萬</w:t>
      </w:r>
      <w:r w:rsidRPr="00270FD7">
        <w:rPr>
          <w:rFonts w:hAnsi="標楷體"/>
          <w:color w:val="000000" w:themeColor="text1"/>
        </w:rPr>
        <w:t>1,439</w:t>
      </w:r>
      <w:r w:rsidRPr="00270FD7">
        <w:rPr>
          <w:rFonts w:hAnsi="標楷體" w:hint="eastAsia"/>
          <w:color w:val="000000" w:themeColor="text1"/>
        </w:rPr>
        <w:t>元(占年度補助金額合計數9</w:t>
      </w:r>
      <w:r w:rsidRPr="00270FD7">
        <w:rPr>
          <w:rFonts w:hAnsi="標楷體"/>
          <w:color w:val="000000" w:themeColor="text1"/>
        </w:rPr>
        <w:t>9.52</w:t>
      </w:r>
      <w:r w:rsidRPr="00270FD7">
        <w:rPr>
          <w:rFonts w:hAnsi="標楷體" w:hint="eastAsia"/>
          <w:color w:val="000000" w:themeColor="text1"/>
        </w:rPr>
        <w:t>%)、其平均每件補助金額達39萬</w:t>
      </w:r>
      <w:r w:rsidRPr="00270FD7">
        <w:rPr>
          <w:rFonts w:hAnsi="標楷體"/>
          <w:color w:val="000000" w:themeColor="text1"/>
        </w:rPr>
        <w:t>4</w:t>
      </w:r>
      <w:r w:rsidRPr="00270FD7">
        <w:rPr>
          <w:rFonts w:hAnsi="標楷體" w:hint="eastAsia"/>
          <w:color w:val="000000" w:themeColor="text1"/>
        </w:rPr>
        <w:t>,</w:t>
      </w:r>
      <w:r w:rsidRPr="00270FD7">
        <w:rPr>
          <w:rFonts w:hAnsi="標楷體"/>
          <w:color w:val="000000" w:themeColor="text1"/>
        </w:rPr>
        <w:t>209</w:t>
      </w:r>
      <w:r w:rsidRPr="00270FD7">
        <w:rPr>
          <w:rFonts w:hAnsi="標楷體" w:hint="eastAsia"/>
          <w:color w:val="000000" w:themeColor="text1"/>
        </w:rPr>
        <w:t>元，另有7件平均每件補助金額為2萬元；</w:t>
      </w:r>
      <w:proofErr w:type="gramStart"/>
      <w:r w:rsidRPr="00270FD7">
        <w:rPr>
          <w:rFonts w:hAnsi="標楷體" w:hint="eastAsia"/>
          <w:color w:val="000000" w:themeColor="text1"/>
          <w:szCs w:val="32"/>
        </w:rPr>
        <w:t>11</w:t>
      </w:r>
      <w:r w:rsidRPr="00270FD7">
        <w:rPr>
          <w:rFonts w:hAnsi="標楷體"/>
          <w:color w:val="000000" w:themeColor="text1"/>
          <w:szCs w:val="32"/>
        </w:rPr>
        <w:t>0</w:t>
      </w:r>
      <w:proofErr w:type="gramEnd"/>
      <w:r w:rsidRPr="00270FD7">
        <w:rPr>
          <w:rFonts w:hAnsi="標楷體" w:hint="eastAsia"/>
          <w:color w:val="000000" w:themeColor="text1"/>
          <w:szCs w:val="32"/>
        </w:rPr>
        <w:t>年度</w:t>
      </w:r>
      <w:r w:rsidRPr="00270FD7">
        <w:rPr>
          <w:rFonts w:hAnsi="標楷體" w:hint="eastAsia"/>
          <w:color w:val="000000" w:themeColor="text1"/>
        </w:rPr>
        <w:t>實際補助</w:t>
      </w:r>
      <w:r w:rsidRPr="00270FD7">
        <w:rPr>
          <w:rFonts w:hAnsi="標楷體"/>
          <w:color w:val="000000" w:themeColor="text1"/>
        </w:rPr>
        <w:t>74</w:t>
      </w:r>
      <w:r w:rsidRPr="00270FD7">
        <w:rPr>
          <w:rFonts w:hAnsi="標楷體" w:hint="eastAsia"/>
          <w:color w:val="000000" w:themeColor="text1"/>
          <w:szCs w:val="32"/>
        </w:rPr>
        <w:t>件，</w:t>
      </w:r>
      <w:r w:rsidRPr="00270FD7">
        <w:rPr>
          <w:rFonts w:hAnsi="標楷體" w:hint="eastAsia"/>
          <w:color w:val="000000" w:themeColor="text1"/>
        </w:rPr>
        <w:t>補助金額超過2萬元者達</w:t>
      </w:r>
      <w:r w:rsidRPr="00270FD7">
        <w:rPr>
          <w:rFonts w:hAnsi="標楷體"/>
          <w:color w:val="000000" w:themeColor="text1"/>
        </w:rPr>
        <w:t>68</w:t>
      </w:r>
      <w:r w:rsidRPr="00270FD7">
        <w:rPr>
          <w:rFonts w:hAnsi="標楷體" w:hint="eastAsia"/>
          <w:color w:val="000000" w:themeColor="text1"/>
        </w:rPr>
        <w:t>件(占</w:t>
      </w:r>
      <w:r w:rsidRPr="00270FD7">
        <w:rPr>
          <w:rFonts w:hAnsi="標楷體"/>
          <w:color w:val="000000" w:themeColor="text1"/>
        </w:rPr>
        <w:t>91.89</w:t>
      </w:r>
      <w:r w:rsidRPr="00270FD7">
        <w:rPr>
          <w:rFonts w:hAnsi="標楷體" w:hint="eastAsia"/>
          <w:color w:val="000000" w:themeColor="text1"/>
        </w:rPr>
        <w:t>%)，其補助金額合計達2</w:t>
      </w:r>
      <w:r w:rsidRPr="00270FD7">
        <w:rPr>
          <w:rFonts w:hAnsi="標楷體"/>
          <w:color w:val="000000" w:themeColor="text1"/>
        </w:rPr>
        <w:t>,747</w:t>
      </w:r>
      <w:r w:rsidRPr="00270FD7">
        <w:rPr>
          <w:rFonts w:hAnsi="標楷體" w:hint="eastAsia"/>
          <w:color w:val="000000" w:themeColor="text1"/>
        </w:rPr>
        <w:t>萬</w:t>
      </w:r>
      <w:r w:rsidRPr="00270FD7">
        <w:rPr>
          <w:rFonts w:hAnsi="標楷體"/>
          <w:color w:val="000000" w:themeColor="text1"/>
        </w:rPr>
        <w:t>132</w:t>
      </w:r>
      <w:r w:rsidRPr="00270FD7">
        <w:rPr>
          <w:rFonts w:hAnsi="標楷體" w:hint="eastAsia"/>
          <w:color w:val="000000" w:themeColor="text1"/>
        </w:rPr>
        <w:t>元(占年度補助金額合計數9</w:t>
      </w:r>
      <w:r w:rsidRPr="00270FD7">
        <w:rPr>
          <w:rFonts w:hAnsi="標楷體"/>
          <w:color w:val="000000" w:themeColor="text1"/>
        </w:rPr>
        <w:t>9.57</w:t>
      </w:r>
      <w:r w:rsidRPr="00270FD7">
        <w:rPr>
          <w:rFonts w:hAnsi="標楷體" w:hint="eastAsia"/>
          <w:color w:val="000000" w:themeColor="text1"/>
        </w:rPr>
        <w:t>%)、其平均每件補助金額達4</w:t>
      </w:r>
      <w:r w:rsidRPr="00270FD7">
        <w:rPr>
          <w:rFonts w:hAnsi="標楷體"/>
          <w:color w:val="000000" w:themeColor="text1"/>
        </w:rPr>
        <w:t>0</w:t>
      </w:r>
      <w:r w:rsidRPr="00270FD7">
        <w:rPr>
          <w:rFonts w:hAnsi="標楷體" w:hint="eastAsia"/>
          <w:color w:val="000000" w:themeColor="text1"/>
        </w:rPr>
        <w:t>萬</w:t>
      </w:r>
      <w:r w:rsidRPr="00270FD7">
        <w:rPr>
          <w:rFonts w:hAnsi="標楷體"/>
          <w:color w:val="000000" w:themeColor="text1"/>
        </w:rPr>
        <w:t>3</w:t>
      </w:r>
      <w:r w:rsidRPr="00270FD7">
        <w:rPr>
          <w:rFonts w:hAnsi="標楷體" w:hint="eastAsia"/>
          <w:color w:val="000000" w:themeColor="text1"/>
        </w:rPr>
        <w:t>,</w:t>
      </w:r>
      <w:r w:rsidRPr="00270FD7">
        <w:rPr>
          <w:rFonts w:hAnsi="標楷體"/>
          <w:color w:val="000000" w:themeColor="text1"/>
        </w:rPr>
        <w:t>973</w:t>
      </w:r>
      <w:r w:rsidRPr="00270FD7">
        <w:rPr>
          <w:rFonts w:hAnsi="標楷體" w:hint="eastAsia"/>
          <w:color w:val="000000" w:themeColor="text1"/>
        </w:rPr>
        <w:t>元，另有6件平均每件補助金額2萬元；</w:t>
      </w:r>
      <w:proofErr w:type="gramStart"/>
      <w:r w:rsidRPr="00270FD7">
        <w:rPr>
          <w:rFonts w:hAnsi="標楷體" w:hint="eastAsia"/>
          <w:color w:val="000000" w:themeColor="text1"/>
          <w:szCs w:val="32"/>
        </w:rPr>
        <w:t>1</w:t>
      </w:r>
      <w:r w:rsidRPr="00270FD7">
        <w:rPr>
          <w:rFonts w:hAnsi="標楷體"/>
          <w:color w:val="000000" w:themeColor="text1"/>
          <w:szCs w:val="32"/>
        </w:rPr>
        <w:t>11</w:t>
      </w:r>
      <w:proofErr w:type="gramEnd"/>
      <w:r w:rsidRPr="00270FD7">
        <w:rPr>
          <w:rFonts w:hAnsi="標楷體" w:hint="eastAsia"/>
          <w:color w:val="000000" w:themeColor="text1"/>
          <w:szCs w:val="32"/>
        </w:rPr>
        <w:t>年度</w:t>
      </w:r>
      <w:r w:rsidRPr="00270FD7">
        <w:rPr>
          <w:rFonts w:hAnsi="標楷體" w:hint="eastAsia"/>
          <w:color w:val="000000" w:themeColor="text1"/>
        </w:rPr>
        <w:t>實際補助6</w:t>
      </w:r>
      <w:r w:rsidRPr="00270FD7">
        <w:rPr>
          <w:rFonts w:hAnsi="標楷體"/>
          <w:color w:val="000000" w:themeColor="text1"/>
        </w:rPr>
        <w:t>7</w:t>
      </w:r>
      <w:r w:rsidRPr="00270FD7">
        <w:rPr>
          <w:rFonts w:hAnsi="標楷體" w:hint="eastAsia"/>
          <w:color w:val="000000" w:themeColor="text1"/>
          <w:szCs w:val="32"/>
        </w:rPr>
        <w:t>件</w:t>
      </w:r>
      <w:r w:rsidRPr="00270FD7">
        <w:rPr>
          <w:rStyle w:val="aff4"/>
          <w:rFonts w:hAnsi="標楷體"/>
          <w:color w:val="000000" w:themeColor="text1"/>
          <w:szCs w:val="32"/>
        </w:rPr>
        <w:footnoteReference w:id="3"/>
      </w:r>
      <w:r w:rsidRPr="00270FD7">
        <w:rPr>
          <w:rFonts w:hAnsi="標楷體" w:hint="eastAsia"/>
          <w:color w:val="000000" w:themeColor="text1"/>
          <w:szCs w:val="32"/>
        </w:rPr>
        <w:t>，</w:t>
      </w:r>
      <w:r w:rsidRPr="00270FD7">
        <w:rPr>
          <w:rFonts w:hAnsi="標楷體" w:hint="eastAsia"/>
          <w:color w:val="000000" w:themeColor="text1"/>
        </w:rPr>
        <w:t>補助金額超過2萬元者達6</w:t>
      </w:r>
      <w:r w:rsidRPr="00270FD7">
        <w:rPr>
          <w:rFonts w:hAnsi="標楷體"/>
          <w:color w:val="000000" w:themeColor="text1"/>
        </w:rPr>
        <w:t>3</w:t>
      </w:r>
      <w:r w:rsidRPr="00270FD7">
        <w:rPr>
          <w:rFonts w:hAnsi="標楷體" w:hint="eastAsia"/>
          <w:color w:val="000000" w:themeColor="text1"/>
        </w:rPr>
        <w:t>件(占9</w:t>
      </w:r>
      <w:r w:rsidRPr="00270FD7">
        <w:rPr>
          <w:rFonts w:hAnsi="標楷體"/>
          <w:color w:val="000000" w:themeColor="text1"/>
        </w:rPr>
        <w:t>4.03</w:t>
      </w:r>
      <w:r w:rsidRPr="00270FD7">
        <w:rPr>
          <w:rFonts w:hAnsi="標楷體" w:hint="eastAsia"/>
          <w:color w:val="000000" w:themeColor="text1"/>
        </w:rPr>
        <w:t>%)，其補助金額合計達3</w:t>
      </w:r>
      <w:r w:rsidRPr="00270FD7">
        <w:rPr>
          <w:rFonts w:hAnsi="標楷體"/>
          <w:color w:val="000000" w:themeColor="text1"/>
        </w:rPr>
        <w:t>,</w:t>
      </w:r>
      <w:r w:rsidRPr="00270FD7">
        <w:rPr>
          <w:rFonts w:hAnsi="標楷體" w:hint="eastAsia"/>
          <w:color w:val="000000" w:themeColor="text1"/>
        </w:rPr>
        <w:t>2</w:t>
      </w:r>
      <w:r w:rsidRPr="00270FD7">
        <w:rPr>
          <w:rFonts w:hAnsi="標楷體"/>
          <w:color w:val="000000" w:themeColor="text1"/>
        </w:rPr>
        <w:t>40</w:t>
      </w:r>
      <w:r w:rsidRPr="00270FD7">
        <w:rPr>
          <w:rFonts w:hAnsi="標楷體" w:hint="eastAsia"/>
          <w:color w:val="000000" w:themeColor="text1"/>
        </w:rPr>
        <w:t>萬5</w:t>
      </w:r>
      <w:r w:rsidRPr="00270FD7">
        <w:rPr>
          <w:rFonts w:hAnsi="標楷體"/>
          <w:color w:val="000000" w:themeColor="text1"/>
        </w:rPr>
        <w:t>,126</w:t>
      </w:r>
      <w:r w:rsidRPr="00270FD7">
        <w:rPr>
          <w:rFonts w:hAnsi="標楷體" w:hint="eastAsia"/>
          <w:color w:val="000000" w:themeColor="text1"/>
        </w:rPr>
        <w:t>元(占年度補助金額合計數9</w:t>
      </w:r>
      <w:r w:rsidRPr="00270FD7">
        <w:rPr>
          <w:rFonts w:hAnsi="標楷體"/>
          <w:color w:val="000000" w:themeColor="text1"/>
        </w:rPr>
        <w:t>9.75</w:t>
      </w:r>
      <w:r w:rsidRPr="00270FD7">
        <w:rPr>
          <w:rFonts w:hAnsi="標楷體" w:hint="eastAsia"/>
          <w:color w:val="000000" w:themeColor="text1"/>
        </w:rPr>
        <w:t>%)、其平均每件補助金額更已高達5</w:t>
      </w:r>
      <w:r w:rsidRPr="00270FD7">
        <w:rPr>
          <w:rFonts w:hAnsi="標楷體"/>
          <w:color w:val="000000" w:themeColor="text1"/>
        </w:rPr>
        <w:t>1</w:t>
      </w:r>
      <w:r w:rsidRPr="00270FD7">
        <w:rPr>
          <w:rFonts w:hAnsi="標楷體" w:hint="eastAsia"/>
          <w:color w:val="000000" w:themeColor="text1"/>
        </w:rPr>
        <w:t>萬4,</w:t>
      </w:r>
      <w:r w:rsidRPr="00270FD7">
        <w:rPr>
          <w:rFonts w:hAnsi="標楷體"/>
          <w:color w:val="000000" w:themeColor="text1"/>
        </w:rPr>
        <w:t>367</w:t>
      </w:r>
      <w:r w:rsidRPr="00270FD7">
        <w:rPr>
          <w:rFonts w:hAnsi="標楷體" w:hint="eastAsia"/>
          <w:color w:val="000000" w:themeColor="text1"/>
        </w:rPr>
        <w:t>元，另有4件平均每件補助金額為2萬元。就上開統計資料顯示，花縣府各年度</w:t>
      </w:r>
      <w:r w:rsidRPr="00270FD7">
        <w:rPr>
          <w:rFonts w:hAnsi="標楷體" w:hint="eastAsia"/>
          <w:color w:val="000000" w:themeColor="text1"/>
          <w:szCs w:val="32"/>
        </w:rPr>
        <w:t>補助宗教活動案件係將絕大部分的款項用於補助2萬元以上案件，且</w:t>
      </w:r>
      <w:r w:rsidRPr="00270FD7">
        <w:rPr>
          <w:rFonts w:hAnsi="標楷體" w:hint="eastAsia"/>
          <w:color w:val="000000" w:themeColor="text1"/>
        </w:rPr>
        <w:t>其</w:t>
      </w:r>
      <w:r w:rsidRPr="00270FD7">
        <w:rPr>
          <w:rFonts w:hAnsi="標楷體" w:hint="eastAsia"/>
          <w:color w:val="000000" w:themeColor="text1"/>
          <w:szCs w:val="32"/>
        </w:rPr>
        <w:t>平均</w:t>
      </w:r>
      <w:r w:rsidRPr="00270FD7">
        <w:rPr>
          <w:rFonts w:hAnsi="標楷體" w:hint="eastAsia"/>
          <w:color w:val="000000" w:themeColor="text1"/>
        </w:rPr>
        <w:t>每件補助金額呈現逐年遞增，自</w:t>
      </w:r>
      <w:proofErr w:type="gramStart"/>
      <w:r w:rsidRPr="00270FD7">
        <w:rPr>
          <w:rFonts w:hAnsi="標楷體" w:hint="eastAsia"/>
          <w:color w:val="000000" w:themeColor="text1"/>
        </w:rPr>
        <w:t>1</w:t>
      </w:r>
      <w:r w:rsidRPr="00270FD7">
        <w:rPr>
          <w:rFonts w:hAnsi="標楷體"/>
          <w:color w:val="000000" w:themeColor="text1"/>
        </w:rPr>
        <w:t>09</w:t>
      </w:r>
      <w:proofErr w:type="gramEnd"/>
      <w:r w:rsidRPr="00270FD7">
        <w:rPr>
          <w:rFonts w:hAnsi="標楷體" w:hint="eastAsia"/>
          <w:color w:val="000000" w:themeColor="text1"/>
        </w:rPr>
        <w:t>年度之3</w:t>
      </w:r>
      <w:r w:rsidRPr="00270FD7">
        <w:rPr>
          <w:rFonts w:hAnsi="標楷體"/>
          <w:color w:val="000000" w:themeColor="text1"/>
        </w:rPr>
        <w:t>9</w:t>
      </w:r>
      <w:r w:rsidRPr="00270FD7">
        <w:rPr>
          <w:rFonts w:hAnsi="標楷體" w:hint="eastAsia"/>
          <w:color w:val="000000" w:themeColor="text1"/>
        </w:rPr>
        <w:t>萬</w:t>
      </w:r>
      <w:r w:rsidRPr="00270FD7">
        <w:rPr>
          <w:rFonts w:hAnsi="標楷體"/>
          <w:color w:val="000000" w:themeColor="text1"/>
        </w:rPr>
        <w:t>4</w:t>
      </w:r>
      <w:r w:rsidRPr="00270FD7">
        <w:rPr>
          <w:rFonts w:hAnsi="標楷體" w:hint="eastAsia"/>
          <w:color w:val="000000" w:themeColor="text1"/>
        </w:rPr>
        <w:t>,</w:t>
      </w:r>
      <w:r w:rsidRPr="00270FD7">
        <w:rPr>
          <w:rFonts w:hAnsi="標楷體"/>
          <w:color w:val="000000" w:themeColor="text1"/>
        </w:rPr>
        <w:t>209</w:t>
      </w:r>
      <w:r w:rsidRPr="00270FD7">
        <w:rPr>
          <w:rFonts w:hAnsi="標楷體" w:hint="eastAsia"/>
          <w:color w:val="000000" w:themeColor="text1"/>
        </w:rPr>
        <w:t>元，至</w:t>
      </w:r>
      <w:proofErr w:type="gramStart"/>
      <w:r w:rsidRPr="00270FD7">
        <w:rPr>
          <w:rFonts w:hAnsi="標楷體" w:hint="eastAsia"/>
          <w:color w:val="000000" w:themeColor="text1"/>
          <w:szCs w:val="32"/>
        </w:rPr>
        <w:t>1</w:t>
      </w:r>
      <w:r w:rsidRPr="00270FD7">
        <w:rPr>
          <w:rFonts w:hAnsi="標楷體"/>
          <w:color w:val="000000" w:themeColor="text1"/>
          <w:szCs w:val="32"/>
        </w:rPr>
        <w:t>11</w:t>
      </w:r>
      <w:proofErr w:type="gramEnd"/>
      <w:r w:rsidRPr="00270FD7">
        <w:rPr>
          <w:rFonts w:hAnsi="標楷體" w:hint="eastAsia"/>
          <w:color w:val="000000" w:themeColor="text1"/>
          <w:szCs w:val="32"/>
        </w:rPr>
        <w:t>年度已增至</w:t>
      </w:r>
      <w:r w:rsidRPr="00270FD7">
        <w:rPr>
          <w:rFonts w:hAnsi="標楷體" w:hint="eastAsia"/>
          <w:color w:val="000000" w:themeColor="text1"/>
        </w:rPr>
        <w:t>5</w:t>
      </w:r>
      <w:r w:rsidRPr="00270FD7">
        <w:rPr>
          <w:rFonts w:hAnsi="標楷體"/>
          <w:color w:val="000000" w:themeColor="text1"/>
        </w:rPr>
        <w:t>1</w:t>
      </w:r>
      <w:r w:rsidRPr="00270FD7">
        <w:rPr>
          <w:rFonts w:hAnsi="標楷體" w:hint="eastAsia"/>
          <w:color w:val="000000" w:themeColor="text1"/>
        </w:rPr>
        <w:t>萬4,</w:t>
      </w:r>
      <w:r w:rsidRPr="00270FD7">
        <w:rPr>
          <w:rFonts w:hAnsi="標楷體"/>
          <w:color w:val="000000" w:themeColor="text1"/>
        </w:rPr>
        <w:t>367</w:t>
      </w:r>
      <w:r w:rsidRPr="00270FD7">
        <w:rPr>
          <w:rFonts w:hAnsi="標楷體" w:hint="eastAsia"/>
          <w:color w:val="000000" w:themeColor="text1"/>
        </w:rPr>
        <w:t>元，近3年補助金額逾2萬元件</w:t>
      </w:r>
      <w:proofErr w:type="gramStart"/>
      <w:r w:rsidRPr="00270FD7">
        <w:rPr>
          <w:rFonts w:hAnsi="標楷體" w:hint="eastAsia"/>
          <w:color w:val="000000" w:themeColor="text1"/>
        </w:rPr>
        <w:t>數均占各</w:t>
      </w:r>
      <w:proofErr w:type="gramEnd"/>
      <w:r w:rsidRPr="00270FD7">
        <w:rPr>
          <w:rFonts w:hAnsi="標楷體" w:hint="eastAsia"/>
          <w:color w:val="000000" w:themeColor="text1"/>
        </w:rPr>
        <w:t>該年度補助件數</w:t>
      </w:r>
      <w:proofErr w:type="gramStart"/>
      <w:r w:rsidRPr="00270FD7">
        <w:rPr>
          <w:rFonts w:hAnsi="標楷體" w:hint="eastAsia"/>
          <w:color w:val="000000" w:themeColor="text1"/>
        </w:rPr>
        <w:t>9成</w:t>
      </w:r>
      <w:proofErr w:type="gramEnd"/>
      <w:r w:rsidRPr="00270FD7">
        <w:rPr>
          <w:rFonts w:hAnsi="標楷體" w:hint="eastAsia"/>
          <w:color w:val="000000" w:themeColor="text1"/>
        </w:rPr>
        <w:t>以上，顯見該府上開單次活動補助金額不得超過2萬元之規定，已猶如虛設。</w:t>
      </w:r>
    </w:p>
    <w:p w:rsidR="009340D2" w:rsidRPr="00270FD7" w:rsidRDefault="009340D2" w:rsidP="009340D2">
      <w:pPr>
        <w:pStyle w:val="4"/>
        <w:rPr>
          <w:rFonts w:hAnsi="標楷體"/>
          <w:color w:val="000000" w:themeColor="text1"/>
        </w:rPr>
      </w:pPr>
      <w:proofErr w:type="gramStart"/>
      <w:r w:rsidRPr="00270FD7">
        <w:rPr>
          <w:rFonts w:hAnsi="標楷體" w:hint="eastAsia"/>
          <w:color w:val="000000" w:themeColor="text1"/>
        </w:rPr>
        <w:t>此外，</w:t>
      </w:r>
      <w:proofErr w:type="gramEnd"/>
      <w:r w:rsidRPr="00270FD7">
        <w:rPr>
          <w:rFonts w:hAnsi="標楷體" w:hint="eastAsia"/>
          <w:color w:val="000000" w:themeColor="text1"/>
        </w:rPr>
        <w:t>花縣府對單次活動補助金額亦有高於該補助計畫實支數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之情形，包括</w:t>
      </w:r>
      <w:proofErr w:type="gramStart"/>
      <w:r w:rsidRPr="00270FD7">
        <w:rPr>
          <w:rFonts w:hAnsi="標楷體" w:hint="eastAsia"/>
          <w:color w:val="000000" w:themeColor="text1"/>
        </w:rPr>
        <w:t>1</w:t>
      </w:r>
      <w:r w:rsidRPr="00270FD7">
        <w:rPr>
          <w:rFonts w:hAnsi="標楷體"/>
          <w:color w:val="000000" w:themeColor="text1"/>
        </w:rPr>
        <w:t>09</w:t>
      </w:r>
      <w:proofErr w:type="gramEnd"/>
      <w:r w:rsidRPr="00270FD7">
        <w:rPr>
          <w:rFonts w:hAnsi="標楷體" w:hint="eastAsia"/>
          <w:color w:val="000000" w:themeColor="text1"/>
        </w:rPr>
        <w:t>年度計1</w:t>
      </w:r>
      <w:r w:rsidRPr="00270FD7">
        <w:rPr>
          <w:rFonts w:hAnsi="標楷體"/>
          <w:color w:val="000000" w:themeColor="text1"/>
        </w:rPr>
        <w:t>4</w:t>
      </w:r>
      <w:r w:rsidRPr="00270FD7">
        <w:rPr>
          <w:rFonts w:hAnsi="標楷體" w:hint="eastAsia"/>
          <w:color w:val="000000" w:themeColor="text1"/>
        </w:rPr>
        <w:t>件、補助</w:t>
      </w:r>
      <w:r w:rsidRPr="00270FD7">
        <w:rPr>
          <w:rFonts w:hAnsi="標楷體" w:hint="eastAsia"/>
          <w:color w:val="000000" w:themeColor="text1"/>
          <w:szCs w:val="32"/>
        </w:rPr>
        <w:t>金額合計9</w:t>
      </w:r>
      <w:r w:rsidRPr="00270FD7">
        <w:rPr>
          <w:rFonts w:hAnsi="標楷體"/>
          <w:color w:val="000000" w:themeColor="text1"/>
          <w:szCs w:val="32"/>
        </w:rPr>
        <w:t>09</w:t>
      </w:r>
      <w:r w:rsidRPr="00270FD7">
        <w:rPr>
          <w:rFonts w:hAnsi="標楷體" w:hint="eastAsia"/>
          <w:color w:val="000000" w:themeColor="text1"/>
        </w:rPr>
        <w:t>萬</w:t>
      </w:r>
      <w:r w:rsidRPr="00270FD7">
        <w:rPr>
          <w:rFonts w:hAnsi="標楷體"/>
          <w:color w:val="000000" w:themeColor="text1"/>
          <w:szCs w:val="32"/>
        </w:rPr>
        <w:t>5,095</w:t>
      </w:r>
      <w:r w:rsidRPr="00270FD7">
        <w:rPr>
          <w:rFonts w:hAnsi="標楷體" w:hint="eastAsia"/>
          <w:color w:val="000000" w:themeColor="text1"/>
          <w:szCs w:val="32"/>
        </w:rPr>
        <w:t>元，占計畫總經費合計數9</w:t>
      </w:r>
      <w:r w:rsidRPr="00270FD7">
        <w:rPr>
          <w:rFonts w:hAnsi="標楷體"/>
          <w:color w:val="000000" w:themeColor="text1"/>
          <w:szCs w:val="32"/>
        </w:rPr>
        <w:t>86</w:t>
      </w:r>
      <w:r w:rsidRPr="00270FD7">
        <w:rPr>
          <w:rFonts w:hAnsi="標楷體" w:hint="eastAsia"/>
          <w:color w:val="000000" w:themeColor="text1"/>
        </w:rPr>
        <w:t>萬</w:t>
      </w:r>
      <w:r w:rsidRPr="00270FD7">
        <w:rPr>
          <w:rFonts w:hAnsi="標楷體"/>
          <w:color w:val="000000" w:themeColor="text1"/>
          <w:szCs w:val="32"/>
        </w:rPr>
        <w:t>290</w:t>
      </w:r>
      <w:r w:rsidRPr="00270FD7">
        <w:rPr>
          <w:rFonts w:hAnsi="標楷體" w:hint="eastAsia"/>
          <w:color w:val="000000" w:themeColor="text1"/>
          <w:szCs w:val="32"/>
        </w:rPr>
        <w:t>元之9</w:t>
      </w:r>
      <w:r w:rsidRPr="00270FD7">
        <w:rPr>
          <w:rFonts w:hAnsi="標楷體"/>
          <w:color w:val="000000" w:themeColor="text1"/>
          <w:szCs w:val="32"/>
        </w:rPr>
        <w:t>2.24</w:t>
      </w:r>
      <w:r w:rsidRPr="00270FD7">
        <w:rPr>
          <w:rFonts w:hAnsi="標楷體" w:hint="eastAsia"/>
          <w:color w:val="000000" w:themeColor="text1"/>
          <w:szCs w:val="32"/>
        </w:rPr>
        <w:t>%，</w:t>
      </w:r>
      <w:proofErr w:type="gramStart"/>
      <w:r w:rsidRPr="00270FD7">
        <w:rPr>
          <w:rFonts w:hAnsi="標楷體" w:hint="eastAsia"/>
          <w:color w:val="000000" w:themeColor="text1"/>
          <w:szCs w:val="32"/>
        </w:rPr>
        <w:t>均為補助</w:t>
      </w:r>
      <w:proofErr w:type="gramEnd"/>
      <w:r w:rsidRPr="00270FD7">
        <w:rPr>
          <w:rFonts w:hAnsi="標楷體" w:hint="eastAsia"/>
          <w:color w:val="000000" w:themeColor="text1"/>
          <w:szCs w:val="32"/>
        </w:rPr>
        <w:t>該年度</w:t>
      </w:r>
      <w:r w:rsidRPr="00270FD7">
        <w:rPr>
          <w:rFonts w:hAnsi="標楷體" w:hint="eastAsia"/>
          <w:color w:val="000000" w:themeColor="text1"/>
        </w:rPr>
        <w:t>各宗教聯合祭天祈福暨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境活動案件；</w:t>
      </w:r>
      <w:proofErr w:type="gramStart"/>
      <w:r w:rsidRPr="00270FD7">
        <w:rPr>
          <w:rFonts w:hAnsi="標楷體" w:hint="eastAsia"/>
          <w:color w:val="000000" w:themeColor="text1"/>
          <w:szCs w:val="32"/>
        </w:rPr>
        <w:t>11</w:t>
      </w:r>
      <w:r w:rsidRPr="00270FD7">
        <w:rPr>
          <w:rFonts w:hAnsi="標楷體"/>
          <w:color w:val="000000" w:themeColor="text1"/>
          <w:szCs w:val="32"/>
        </w:rPr>
        <w:t>0</w:t>
      </w:r>
      <w:proofErr w:type="gramEnd"/>
      <w:r w:rsidRPr="00270FD7">
        <w:rPr>
          <w:rFonts w:hAnsi="標楷體" w:hint="eastAsia"/>
          <w:color w:val="000000" w:themeColor="text1"/>
          <w:szCs w:val="32"/>
        </w:rPr>
        <w:t>年度</w:t>
      </w:r>
      <w:r w:rsidRPr="00270FD7">
        <w:rPr>
          <w:rFonts w:hAnsi="標楷體" w:hint="eastAsia"/>
          <w:color w:val="000000" w:themeColor="text1"/>
        </w:rPr>
        <w:t>計13件、補助</w:t>
      </w:r>
      <w:r w:rsidRPr="00270FD7">
        <w:rPr>
          <w:rFonts w:hAnsi="標楷體" w:hint="eastAsia"/>
          <w:color w:val="000000" w:themeColor="text1"/>
          <w:szCs w:val="32"/>
        </w:rPr>
        <w:t>金額合計7</w:t>
      </w:r>
      <w:r w:rsidRPr="00270FD7">
        <w:rPr>
          <w:rFonts w:hAnsi="標楷體"/>
          <w:color w:val="000000" w:themeColor="text1"/>
          <w:szCs w:val="32"/>
        </w:rPr>
        <w:t>88</w:t>
      </w:r>
      <w:r w:rsidRPr="00270FD7">
        <w:rPr>
          <w:rFonts w:hAnsi="標楷體" w:hint="eastAsia"/>
          <w:color w:val="000000" w:themeColor="text1"/>
        </w:rPr>
        <w:t>萬</w:t>
      </w:r>
      <w:r w:rsidRPr="00270FD7">
        <w:rPr>
          <w:rFonts w:hAnsi="標楷體"/>
          <w:color w:val="000000" w:themeColor="text1"/>
          <w:szCs w:val="32"/>
        </w:rPr>
        <w:t>490</w:t>
      </w:r>
      <w:r w:rsidRPr="00270FD7">
        <w:rPr>
          <w:rFonts w:hAnsi="標楷體" w:hint="eastAsia"/>
          <w:color w:val="000000" w:themeColor="text1"/>
          <w:szCs w:val="32"/>
        </w:rPr>
        <w:t>元，占計畫總經費合計數8</w:t>
      </w:r>
      <w:r w:rsidRPr="00270FD7">
        <w:rPr>
          <w:rFonts w:hAnsi="標楷體"/>
          <w:color w:val="000000" w:themeColor="text1"/>
          <w:szCs w:val="32"/>
        </w:rPr>
        <w:t>44</w:t>
      </w:r>
      <w:r w:rsidRPr="00270FD7">
        <w:rPr>
          <w:rFonts w:hAnsi="標楷體" w:hint="eastAsia"/>
          <w:color w:val="000000" w:themeColor="text1"/>
        </w:rPr>
        <w:t>萬</w:t>
      </w:r>
      <w:r w:rsidRPr="00270FD7">
        <w:rPr>
          <w:rFonts w:hAnsi="標楷體"/>
          <w:color w:val="000000" w:themeColor="text1"/>
          <w:szCs w:val="32"/>
        </w:rPr>
        <w:t>1,992</w:t>
      </w:r>
      <w:r w:rsidRPr="00270FD7">
        <w:rPr>
          <w:rFonts w:hAnsi="標楷體" w:hint="eastAsia"/>
          <w:color w:val="000000" w:themeColor="text1"/>
          <w:szCs w:val="32"/>
        </w:rPr>
        <w:t>元之9</w:t>
      </w:r>
      <w:r w:rsidRPr="00270FD7">
        <w:rPr>
          <w:rFonts w:hAnsi="標楷體"/>
          <w:color w:val="000000" w:themeColor="text1"/>
          <w:szCs w:val="32"/>
        </w:rPr>
        <w:t>3.35</w:t>
      </w:r>
      <w:r w:rsidRPr="00270FD7">
        <w:rPr>
          <w:rFonts w:hAnsi="標楷體" w:hint="eastAsia"/>
          <w:color w:val="000000" w:themeColor="text1"/>
          <w:szCs w:val="32"/>
        </w:rPr>
        <w:t>%，其中1</w:t>
      </w:r>
      <w:r w:rsidRPr="00270FD7">
        <w:rPr>
          <w:rFonts w:hAnsi="標楷體"/>
          <w:color w:val="000000" w:themeColor="text1"/>
          <w:szCs w:val="32"/>
        </w:rPr>
        <w:t>2</w:t>
      </w:r>
      <w:r w:rsidRPr="00270FD7">
        <w:rPr>
          <w:rFonts w:hAnsi="標楷體" w:hint="eastAsia"/>
          <w:color w:val="000000" w:themeColor="text1"/>
          <w:szCs w:val="32"/>
        </w:rPr>
        <w:t>件係補助該年度</w:t>
      </w:r>
      <w:r w:rsidRPr="00270FD7">
        <w:rPr>
          <w:rFonts w:hAnsi="標楷體" w:hint="eastAsia"/>
          <w:color w:val="000000" w:themeColor="text1"/>
        </w:rPr>
        <w:lastRenderedPageBreak/>
        <w:t>各宗教聯合祭天祈福暨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境活動案件；</w:t>
      </w:r>
      <w:proofErr w:type="gramStart"/>
      <w:r w:rsidRPr="00270FD7">
        <w:rPr>
          <w:rFonts w:hAnsi="標楷體" w:hint="eastAsia"/>
          <w:color w:val="000000" w:themeColor="text1"/>
          <w:szCs w:val="32"/>
        </w:rPr>
        <w:t>1</w:t>
      </w:r>
      <w:r w:rsidRPr="00270FD7">
        <w:rPr>
          <w:rFonts w:hAnsi="標楷體"/>
          <w:color w:val="000000" w:themeColor="text1"/>
          <w:szCs w:val="32"/>
        </w:rPr>
        <w:t>11</w:t>
      </w:r>
      <w:proofErr w:type="gramEnd"/>
      <w:r w:rsidRPr="00270FD7">
        <w:rPr>
          <w:rFonts w:hAnsi="標楷體" w:hint="eastAsia"/>
          <w:color w:val="000000" w:themeColor="text1"/>
          <w:szCs w:val="32"/>
        </w:rPr>
        <w:t>年度</w:t>
      </w:r>
      <w:r w:rsidRPr="00270FD7">
        <w:rPr>
          <w:rFonts w:hAnsi="標楷體" w:hint="eastAsia"/>
          <w:color w:val="000000" w:themeColor="text1"/>
        </w:rPr>
        <w:t>計1</w:t>
      </w:r>
      <w:r w:rsidRPr="00270FD7">
        <w:rPr>
          <w:rFonts w:hAnsi="標楷體"/>
          <w:color w:val="000000" w:themeColor="text1"/>
        </w:rPr>
        <w:t>6</w:t>
      </w:r>
      <w:r w:rsidRPr="00270FD7">
        <w:rPr>
          <w:rFonts w:hAnsi="標楷體" w:hint="eastAsia"/>
          <w:color w:val="000000" w:themeColor="text1"/>
        </w:rPr>
        <w:t>件、補助</w:t>
      </w:r>
      <w:r w:rsidRPr="00270FD7">
        <w:rPr>
          <w:rFonts w:hAnsi="標楷體" w:hint="eastAsia"/>
          <w:color w:val="000000" w:themeColor="text1"/>
          <w:szCs w:val="32"/>
        </w:rPr>
        <w:t>金額合計1</w:t>
      </w:r>
      <w:r w:rsidRPr="00270FD7">
        <w:rPr>
          <w:rFonts w:hAnsi="標楷體"/>
          <w:color w:val="000000" w:themeColor="text1"/>
          <w:szCs w:val="32"/>
        </w:rPr>
        <w:t>,031</w:t>
      </w:r>
      <w:r w:rsidRPr="00270FD7">
        <w:rPr>
          <w:rFonts w:hAnsi="標楷體" w:hint="eastAsia"/>
          <w:color w:val="000000" w:themeColor="text1"/>
        </w:rPr>
        <w:t>萬7</w:t>
      </w:r>
      <w:r w:rsidRPr="00270FD7">
        <w:rPr>
          <w:rFonts w:hAnsi="標楷體"/>
          <w:color w:val="000000" w:themeColor="text1"/>
          <w:szCs w:val="32"/>
        </w:rPr>
        <w:t>,128</w:t>
      </w:r>
      <w:r w:rsidRPr="00270FD7">
        <w:rPr>
          <w:rFonts w:hAnsi="標楷體" w:hint="eastAsia"/>
          <w:color w:val="000000" w:themeColor="text1"/>
          <w:szCs w:val="32"/>
        </w:rPr>
        <w:t>元，占計畫總經費合計數1</w:t>
      </w:r>
      <w:r w:rsidRPr="00270FD7">
        <w:rPr>
          <w:rFonts w:hAnsi="標楷體"/>
          <w:color w:val="000000" w:themeColor="text1"/>
          <w:szCs w:val="32"/>
        </w:rPr>
        <w:t>,145</w:t>
      </w:r>
      <w:r w:rsidRPr="00270FD7">
        <w:rPr>
          <w:rFonts w:hAnsi="標楷體" w:hint="eastAsia"/>
          <w:color w:val="000000" w:themeColor="text1"/>
        </w:rPr>
        <w:t>萬</w:t>
      </w:r>
      <w:r w:rsidRPr="00270FD7">
        <w:rPr>
          <w:rFonts w:hAnsi="標楷體"/>
          <w:color w:val="000000" w:themeColor="text1"/>
          <w:szCs w:val="32"/>
        </w:rPr>
        <w:t>9,800</w:t>
      </w:r>
      <w:r w:rsidRPr="00270FD7">
        <w:rPr>
          <w:rFonts w:hAnsi="標楷體" w:hint="eastAsia"/>
          <w:color w:val="000000" w:themeColor="text1"/>
          <w:szCs w:val="32"/>
        </w:rPr>
        <w:t>元之9</w:t>
      </w:r>
      <w:r w:rsidRPr="00270FD7">
        <w:rPr>
          <w:rFonts w:hAnsi="標楷體"/>
          <w:color w:val="000000" w:themeColor="text1"/>
          <w:szCs w:val="32"/>
        </w:rPr>
        <w:t>0.03</w:t>
      </w:r>
      <w:r w:rsidRPr="00270FD7">
        <w:rPr>
          <w:rFonts w:hAnsi="標楷體" w:hint="eastAsia"/>
          <w:color w:val="000000" w:themeColor="text1"/>
          <w:szCs w:val="32"/>
        </w:rPr>
        <w:t>%，其中1</w:t>
      </w:r>
      <w:r w:rsidRPr="00270FD7">
        <w:rPr>
          <w:rFonts w:hAnsi="標楷體"/>
          <w:color w:val="000000" w:themeColor="text1"/>
          <w:szCs w:val="32"/>
        </w:rPr>
        <w:t>4</w:t>
      </w:r>
      <w:r w:rsidRPr="00270FD7">
        <w:rPr>
          <w:rFonts w:hAnsi="標楷體" w:hint="eastAsia"/>
          <w:color w:val="000000" w:themeColor="text1"/>
          <w:szCs w:val="32"/>
        </w:rPr>
        <w:t>件係補助該年度</w:t>
      </w:r>
      <w:r w:rsidRPr="00270FD7">
        <w:rPr>
          <w:rFonts w:hAnsi="標楷體" w:hint="eastAsia"/>
          <w:color w:val="000000" w:themeColor="text1"/>
        </w:rPr>
        <w:t>各宗教聯合祭天祈福暨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境活動案件。1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年度全額補助者，3個年度合計1</w:t>
      </w:r>
      <w:r w:rsidRPr="00270FD7">
        <w:rPr>
          <w:rFonts w:hAnsi="標楷體"/>
          <w:color w:val="000000" w:themeColor="text1"/>
        </w:rPr>
        <w:t>3</w:t>
      </w:r>
      <w:r w:rsidRPr="00270FD7">
        <w:rPr>
          <w:rFonts w:hAnsi="標楷體" w:hint="eastAsia"/>
          <w:color w:val="000000" w:themeColor="text1"/>
        </w:rPr>
        <w:t>件，其中1</w:t>
      </w:r>
      <w:r w:rsidRPr="00270FD7">
        <w:rPr>
          <w:rFonts w:hAnsi="標楷體"/>
          <w:color w:val="000000" w:themeColor="text1"/>
        </w:rPr>
        <w:t>2</w:t>
      </w:r>
      <w:r w:rsidRPr="00270FD7">
        <w:rPr>
          <w:rFonts w:hAnsi="標楷體" w:hint="eastAsia"/>
          <w:color w:val="000000" w:themeColor="text1"/>
        </w:rPr>
        <w:t>件為該年度之各宗教花蓮祭天祈福暨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境活動，1</w:t>
      </w:r>
      <w:r w:rsidRPr="00270FD7">
        <w:rPr>
          <w:rFonts w:hAnsi="標楷體"/>
          <w:color w:val="000000" w:themeColor="text1"/>
        </w:rPr>
        <w:t>3</w:t>
      </w:r>
      <w:r w:rsidRPr="00270FD7">
        <w:rPr>
          <w:rFonts w:hAnsi="標楷體" w:hint="eastAsia"/>
          <w:color w:val="000000" w:themeColor="text1"/>
        </w:rPr>
        <w:t>件全額補助案件共計補助7</w:t>
      </w:r>
      <w:r w:rsidRPr="00270FD7">
        <w:rPr>
          <w:rFonts w:hAnsi="標楷體"/>
          <w:color w:val="000000" w:themeColor="text1"/>
        </w:rPr>
        <w:t>80</w:t>
      </w:r>
      <w:r w:rsidRPr="00270FD7">
        <w:rPr>
          <w:rFonts w:hAnsi="標楷體" w:hint="eastAsia"/>
          <w:color w:val="000000" w:themeColor="text1"/>
        </w:rPr>
        <w:t>萬</w:t>
      </w:r>
      <w:r w:rsidRPr="00270FD7">
        <w:rPr>
          <w:rFonts w:hAnsi="標楷體"/>
          <w:color w:val="000000" w:themeColor="text1"/>
        </w:rPr>
        <w:t>8,752</w:t>
      </w:r>
      <w:r w:rsidRPr="00270FD7">
        <w:rPr>
          <w:rFonts w:hAnsi="標楷體" w:hint="eastAsia"/>
          <w:color w:val="000000" w:themeColor="text1"/>
        </w:rPr>
        <w:t>元，即平均每件補助6</w:t>
      </w:r>
      <w:r w:rsidRPr="00270FD7">
        <w:rPr>
          <w:rFonts w:hAnsi="標楷體"/>
          <w:color w:val="000000" w:themeColor="text1"/>
        </w:rPr>
        <w:t>0</w:t>
      </w:r>
      <w:r w:rsidRPr="00270FD7">
        <w:rPr>
          <w:rFonts w:hAnsi="標楷體" w:hint="eastAsia"/>
          <w:color w:val="000000" w:themeColor="text1"/>
        </w:rPr>
        <w:t>萬6</w:t>
      </w:r>
      <w:r w:rsidRPr="00270FD7">
        <w:rPr>
          <w:rFonts w:hAnsi="標楷體"/>
          <w:color w:val="000000" w:themeColor="text1"/>
        </w:rPr>
        <w:t>73</w:t>
      </w:r>
      <w:r w:rsidRPr="00270FD7">
        <w:rPr>
          <w:rFonts w:hAnsi="標楷體" w:hint="eastAsia"/>
          <w:color w:val="000000" w:themeColor="text1"/>
        </w:rPr>
        <w:t>元。依據花縣府於</w:t>
      </w:r>
      <w:r w:rsidRPr="00270FD7">
        <w:rPr>
          <w:rFonts w:hAnsi="標楷體"/>
          <w:color w:val="000000" w:themeColor="text1"/>
        </w:rPr>
        <w:t>95</w:t>
      </w:r>
      <w:r w:rsidRPr="00270FD7">
        <w:rPr>
          <w:rFonts w:hAnsi="標楷體" w:hint="eastAsia"/>
          <w:color w:val="000000" w:themeColor="text1"/>
        </w:rPr>
        <w:t>年</w:t>
      </w:r>
      <w:r w:rsidRPr="00270FD7">
        <w:rPr>
          <w:rFonts w:hAnsi="標楷體"/>
          <w:color w:val="000000" w:themeColor="text1"/>
        </w:rPr>
        <w:t>11</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日發布、</w:t>
      </w:r>
      <w:r w:rsidRPr="00270FD7">
        <w:rPr>
          <w:rFonts w:hAnsi="標楷體"/>
          <w:color w:val="000000" w:themeColor="text1"/>
          <w:szCs w:val="32"/>
        </w:rPr>
        <w:t>108</w:t>
      </w:r>
      <w:r w:rsidRPr="00270FD7">
        <w:rPr>
          <w:rFonts w:hAnsi="標楷體" w:hint="eastAsia"/>
          <w:color w:val="000000" w:themeColor="text1"/>
          <w:szCs w:val="32"/>
        </w:rPr>
        <w:t>年</w:t>
      </w:r>
      <w:r w:rsidRPr="00270FD7">
        <w:rPr>
          <w:rFonts w:hAnsi="標楷體"/>
          <w:color w:val="000000" w:themeColor="text1"/>
          <w:szCs w:val="32"/>
        </w:rPr>
        <w:t>2</w:t>
      </w:r>
      <w:r w:rsidRPr="00270FD7">
        <w:rPr>
          <w:rFonts w:hAnsi="標楷體" w:hint="eastAsia"/>
          <w:color w:val="000000" w:themeColor="text1"/>
          <w:szCs w:val="32"/>
        </w:rPr>
        <w:t>月</w:t>
      </w:r>
      <w:r w:rsidRPr="00270FD7">
        <w:rPr>
          <w:rFonts w:hAnsi="標楷體"/>
          <w:color w:val="000000" w:themeColor="text1"/>
          <w:szCs w:val="32"/>
        </w:rPr>
        <w:t>19</w:t>
      </w:r>
      <w:r w:rsidRPr="00270FD7">
        <w:rPr>
          <w:rFonts w:hAnsi="標楷體" w:hint="eastAsia"/>
          <w:color w:val="000000" w:themeColor="text1"/>
          <w:szCs w:val="32"/>
        </w:rPr>
        <w:t>日修正之</w:t>
      </w:r>
      <w:r w:rsidRPr="00270FD7">
        <w:rPr>
          <w:rFonts w:hAnsi="標楷體" w:hint="eastAsia"/>
          <w:color w:val="000000" w:themeColor="text1"/>
        </w:rPr>
        <w:t>該府</w:t>
      </w:r>
      <w:r w:rsidRPr="00270FD7">
        <w:rPr>
          <w:rFonts w:hAnsi="標楷體" w:hint="eastAsia"/>
          <w:color w:val="000000" w:themeColor="text1"/>
          <w:szCs w:val="32"/>
        </w:rPr>
        <w:t>受理民間團體申請補助辦理宗教及役政活動審核作業要點第4點規定，依法令規定接受該府委託、協助或代為辦理其應辦業務之民間團體；申請補助計畫具有公益性質之教育、文化或社會福利團體；配合中央政府各機關補助計畫所補助之民間團體等，可不受同一民間團體之補助金額，每年度以補助1次為原則，且單次活動不得超過2萬元為原則之拘束，然仍應有對於民間團體之各項補助，其補助金額以不得高於</w:t>
      </w:r>
      <w:proofErr w:type="gramStart"/>
      <w:r w:rsidRPr="00270FD7">
        <w:rPr>
          <w:rFonts w:hAnsi="標楷體" w:hint="eastAsia"/>
          <w:color w:val="000000" w:themeColor="text1"/>
          <w:szCs w:val="32"/>
        </w:rPr>
        <w:t>實支數</w:t>
      </w:r>
      <w:proofErr w:type="gramEnd"/>
      <w:r w:rsidRPr="00270FD7">
        <w:rPr>
          <w:rFonts w:hAnsi="標楷體" w:hint="eastAsia"/>
          <w:color w:val="000000" w:themeColor="text1"/>
          <w:szCs w:val="32"/>
        </w:rPr>
        <w:t>8成為原則規定之適用，</w:t>
      </w:r>
      <w:proofErr w:type="gramStart"/>
      <w:r w:rsidRPr="00270FD7">
        <w:rPr>
          <w:rFonts w:hAnsi="標楷體" w:hint="eastAsia"/>
          <w:color w:val="000000" w:themeColor="text1"/>
          <w:szCs w:val="32"/>
        </w:rPr>
        <w:t>爰</w:t>
      </w:r>
      <w:proofErr w:type="gramEnd"/>
      <w:r w:rsidRPr="00270FD7">
        <w:rPr>
          <w:rFonts w:hAnsi="標楷體" w:hint="eastAsia"/>
          <w:color w:val="000000" w:themeColor="text1"/>
        </w:rPr>
        <w:t>花縣府於</w:t>
      </w:r>
      <w:proofErr w:type="gramStart"/>
      <w:r w:rsidRPr="00270FD7">
        <w:rPr>
          <w:rFonts w:hAnsi="標楷體" w:hint="eastAsia"/>
          <w:color w:val="000000" w:themeColor="text1"/>
        </w:rPr>
        <w:t>1</w:t>
      </w:r>
      <w:r w:rsidRPr="00270FD7">
        <w:rPr>
          <w:rFonts w:hAnsi="標楷體"/>
          <w:color w:val="000000" w:themeColor="text1"/>
        </w:rPr>
        <w:t>09</w:t>
      </w:r>
      <w:proofErr w:type="gramEnd"/>
      <w:r w:rsidRPr="00270FD7">
        <w:rPr>
          <w:rFonts w:hAnsi="標楷體" w:hint="eastAsia"/>
          <w:color w:val="000000" w:themeColor="text1"/>
        </w:rPr>
        <w:t>年度計1</w:t>
      </w:r>
      <w:r w:rsidRPr="00270FD7">
        <w:rPr>
          <w:rFonts w:hAnsi="標楷體"/>
          <w:color w:val="000000" w:themeColor="text1"/>
        </w:rPr>
        <w:t>4</w:t>
      </w:r>
      <w:r w:rsidRPr="00270FD7">
        <w:rPr>
          <w:rFonts w:hAnsi="標楷體" w:hint="eastAsia"/>
          <w:color w:val="000000" w:themeColor="text1"/>
        </w:rPr>
        <w:t>件、</w:t>
      </w:r>
      <w:proofErr w:type="gramStart"/>
      <w:r w:rsidRPr="00270FD7">
        <w:rPr>
          <w:rFonts w:hAnsi="標楷體" w:hint="eastAsia"/>
          <w:color w:val="000000" w:themeColor="text1"/>
          <w:szCs w:val="32"/>
        </w:rPr>
        <w:t>11</w:t>
      </w:r>
      <w:r w:rsidRPr="00270FD7">
        <w:rPr>
          <w:rFonts w:hAnsi="標楷體"/>
          <w:color w:val="000000" w:themeColor="text1"/>
          <w:szCs w:val="32"/>
        </w:rPr>
        <w:t>0</w:t>
      </w:r>
      <w:proofErr w:type="gramEnd"/>
      <w:r w:rsidRPr="00270FD7">
        <w:rPr>
          <w:rFonts w:hAnsi="標楷體" w:hint="eastAsia"/>
          <w:color w:val="000000" w:themeColor="text1"/>
          <w:szCs w:val="32"/>
        </w:rPr>
        <w:t>年度</w:t>
      </w:r>
      <w:r w:rsidRPr="00270FD7">
        <w:rPr>
          <w:rFonts w:hAnsi="標楷體" w:hint="eastAsia"/>
          <w:color w:val="000000" w:themeColor="text1"/>
        </w:rPr>
        <w:t>計13件之核定補助</w:t>
      </w:r>
      <w:r w:rsidRPr="00270FD7">
        <w:rPr>
          <w:rFonts w:hAnsi="標楷體" w:hint="eastAsia"/>
          <w:color w:val="000000" w:themeColor="text1"/>
          <w:szCs w:val="32"/>
        </w:rPr>
        <w:t>金額高於其計畫經費8</w:t>
      </w:r>
      <w:r w:rsidRPr="00270FD7">
        <w:rPr>
          <w:rFonts w:hAnsi="標楷體"/>
          <w:color w:val="000000" w:themeColor="text1"/>
          <w:szCs w:val="32"/>
        </w:rPr>
        <w:t>0</w:t>
      </w:r>
      <w:r w:rsidRPr="00270FD7">
        <w:rPr>
          <w:rFonts w:hAnsi="標楷體" w:hint="eastAsia"/>
          <w:color w:val="000000" w:themeColor="text1"/>
          <w:szCs w:val="32"/>
        </w:rPr>
        <w:t>%，顯已違反當時所適用之</w:t>
      </w:r>
      <w:r w:rsidRPr="00270FD7">
        <w:rPr>
          <w:rFonts w:hAnsi="標楷體" w:hint="eastAsia"/>
          <w:color w:val="000000" w:themeColor="text1"/>
        </w:rPr>
        <w:t>該府</w:t>
      </w:r>
      <w:r w:rsidRPr="00270FD7">
        <w:rPr>
          <w:rFonts w:hAnsi="標楷體" w:hint="eastAsia"/>
          <w:color w:val="000000" w:themeColor="text1"/>
          <w:szCs w:val="32"/>
        </w:rPr>
        <w:t>受理民間團體申請補助辦理宗教及役政活動審核作業要點之規定，實有未當。</w:t>
      </w:r>
      <w:r w:rsidRPr="00270FD7">
        <w:rPr>
          <w:rFonts w:hAnsi="標楷體" w:hint="eastAsia"/>
          <w:color w:val="000000" w:themeColor="text1"/>
        </w:rPr>
        <w:t>花縣府於</w:t>
      </w:r>
      <w:proofErr w:type="gramStart"/>
      <w:r w:rsidRPr="00270FD7">
        <w:rPr>
          <w:rFonts w:hAnsi="標楷體" w:hint="eastAsia"/>
          <w:color w:val="000000" w:themeColor="text1"/>
        </w:rPr>
        <w:t>1</w:t>
      </w:r>
      <w:r w:rsidRPr="00270FD7">
        <w:rPr>
          <w:rFonts w:hAnsi="標楷體"/>
          <w:color w:val="000000" w:themeColor="text1"/>
        </w:rPr>
        <w:t>11</w:t>
      </w:r>
      <w:r w:rsidRPr="00270FD7">
        <w:rPr>
          <w:rFonts w:hAnsi="標楷體" w:hint="eastAsia"/>
          <w:color w:val="000000" w:themeColor="text1"/>
        </w:rPr>
        <w:t>年度係改為</w:t>
      </w:r>
      <w:proofErr w:type="gramEnd"/>
      <w:r w:rsidRPr="00270FD7">
        <w:rPr>
          <w:rFonts w:hAnsi="標楷體" w:hint="eastAsia"/>
          <w:color w:val="000000" w:themeColor="text1"/>
          <w:szCs w:val="32"/>
        </w:rPr>
        <w:t>依據</w:t>
      </w:r>
      <w:r w:rsidRPr="00270FD7">
        <w:rPr>
          <w:rFonts w:hAnsi="標楷體" w:hint="eastAsia"/>
          <w:color w:val="000000" w:themeColor="text1"/>
        </w:rPr>
        <w:t>該府受理民間團體申請補助辦理宗教活動審核作業要點辦理，該要點仍有不高於實支數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之相關規範，然該府</w:t>
      </w:r>
      <w:proofErr w:type="gramStart"/>
      <w:r w:rsidRPr="00270FD7">
        <w:rPr>
          <w:rFonts w:hAnsi="標楷體" w:hint="eastAsia"/>
          <w:color w:val="000000" w:themeColor="text1"/>
          <w:szCs w:val="32"/>
        </w:rPr>
        <w:t>1</w:t>
      </w:r>
      <w:r w:rsidRPr="00270FD7">
        <w:rPr>
          <w:rFonts w:hAnsi="標楷體"/>
          <w:color w:val="000000" w:themeColor="text1"/>
          <w:szCs w:val="32"/>
        </w:rPr>
        <w:t>11</w:t>
      </w:r>
      <w:proofErr w:type="gramEnd"/>
      <w:r w:rsidRPr="00270FD7">
        <w:rPr>
          <w:rFonts w:hAnsi="標楷體" w:hint="eastAsia"/>
          <w:color w:val="000000" w:themeColor="text1"/>
          <w:szCs w:val="32"/>
        </w:rPr>
        <w:t>年度仍有</w:t>
      </w:r>
      <w:r w:rsidRPr="00270FD7">
        <w:rPr>
          <w:rFonts w:hAnsi="標楷體" w:hint="eastAsia"/>
          <w:color w:val="000000" w:themeColor="text1"/>
        </w:rPr>
        <w:t>核定補助</w:t>
      </w:r>
      <w:r w:rsidRPr="00270FD7">
        <w:rPr>
          <w:rFonts w:hAnsi="標楷體" w:hint="eastAsia"/>
          <w:color w:val="000000" w:themeColor="text1"/>
          <w:szCs w:val="32"/>
        </w:rPr>
        <w:t>金額高於其計畫總經費8</w:t>
      </w:r>
      <w:r w:rsidRPr="00270FD7">
        <w:rPr>
          <w:rFonts w:hAnsi="標楷體"/>
          <w:color w:val="000000" w:themeColor="text1"/>
          <w:szCs w:val="32"/>
        </w:rPr>
        <w:t>0</w:t>
      </w:r>
      <w:r w:rsidRPr="00270FD7">
        <w:rPr>
          <w:rFonts w:hAnsi="標楷體" w:hint="eastAsia"/>
          <w:color w:val="000000" w:themeColor="text1"/>
          <w:szCs w:val="32"/>
        </w:rPr>
        <w:t>%之情形，亦應檢討。</w:t>
      </w:r>
    </w:p>
    <w:p w:rsidR="009340D2" w:rsidRPr="00270FD7" w:rsidRDefault="009340D2" w:rsidP="009340D2">
      <w:pPr>
        <w:pStyle w:val="4"/>
        <w:rPr>
          <w:color w:val="000000" w:themeColor="text1"/>
        </w:rPr>
      </w:pPr>
      <w:r w:rsidRPr="00270FD7">
        <w:rPr>
          <w:rFonts w:hint="eastAsia"/>
          <w:color w:val="000000" w:themeColor="text1"/>
        </w:rPr>
        <w:t>又，花縣府1</w:t>
      </w:r>
      <w:r w:rsidRPr="00270FD7">
        <w:rPr>
          <w:color w:val="000000" w:themeColor="text1"/>
        </w:rPr>
        <w:t>09</w:t>
      </w:r>
      <w:r w:rsidRPr="00270FD7">
        <w:rPr>
          <w:rFonts w:hint="eastAsia"/>
          <w:color w:val="000000" w:themeColor="text1"/>
        </w:rPr>
        <w:t>至1</w:t>
      </w:r>
      <w:r w:rsidRPr="00270FD7">
        <w:rPr>
          <w:color w:val="000000" w:themeColor="text1"/>
        </w:rPr>
        <w:t>11</w:t>
      </w:r>
      <w:r w:rsidRPr="00270FD7">
        <w:rPr>
          <w:rFonts w:hint="eastAsia"/>
          <w:color w:val="000000" w:themeColor="text1"/>
        </w:rPr>
        <w:t>年度補助民間團體辦理宗教活動，亦多有未依上開每年度以補助1次為原則之規定辦理。</w:t>
      </w:r>
    </w:p>
    <w:p w:rsidR="009340D2" w:rsidRPr="00270FD7" w:rsidRDefault="009340D2" w:rsidP="009340D2">
      <w:pPr>
        <w:pStyle w:val="3"/>
        <w:rPr>
          <w:rFonts w:hAnsi="標楷體"/>
          <w:b/>
          <w:color w:val="000000" w:themeColor="text1"/>
        </w:rPr>
      </w:pPr>
      <w:proofErr w:type="gramStart"/>
      <w:r w:rsidRPr="00270FD7">
        <w:rPr>
          <w:rFonts w:hAnsi="標楷體" w:hint="eastAsia"/>
          <w:color w:val="000000" w:themeColor="text1"/>
          <w:szCs w:val="32"/>
        </w:rPr>
        <w:lastRenderedPageBreak/>
        <w:t>此外，</w:t>
      </w:r>
      <w:proofErr w:type="gramEnd"/>
      <w:r w:rsidRPr="00270FD7">
        <w:rPr>
          <w:rFonts w:hAnsi="標楷體" w:hint="eastAsia"/>
          <w:color w:val="000000" w:themeColor="text1"/>
          <w:szCs w:val="32"/>
        </w:rPr>
        <w:t>對於</w:t>
      </w:r>
      <w:r w:rsidRPr="00270FD7">
        <w:rPr>
          <w:rFonts w:hAnsi="標楷體" w:hint="eastAsia"/>
          <w:color w:val="000000" w:themeColor="text1"/>
        </w:rPr>
        <w:t>花縣府同意</w:t>
      </w:r>
      <w:r w:rsidRPr="00270FD7">
        <w:rPr>
          <w:rFonts w:hAnsi="標楷體" w:hint="eastAsia"/>
          <w:color w:val="000000" w:themeColor="text1"/>
          <w:szCs w:val="32"/>
        </w:rPr>
        <w:t>補助</w:t>
      </w:r>
      <w:r w:rsidRPr="00270FD7">
        <w:rPr>
          <w:rFonts w:hAnsi="標楷體" w:hint="eastAsia"/>
          <w:color w:val="000000" w:themeColor="text1"/>
        </w:rPr>
        <w:t>民間團體辦理</w:t>
      </w:r>
      <w:r w:rsidRPr="00270FD7">
        <w:rPr>
          <w:rFonts w:hAnsi="標楷體" w:hint="eastAsia"/>
          <w:color w:val="000000" w:themeColor="text1"/>
          <w:szCs w:val="32"/>
        </w:rPr>
        <w:t>宗教活動之決策過程，該府自應就申請計畫之內容、執行效率、配合款比例、用途妥適性、以往活動辦理績效及活動效益等全部條件因素，進行綜合審查，然以</w:t>
      </w:r>
      <w:proofErr w:type="gramStart"/>
      <w:r w:rsidRPr="00270FD7">
        <w:rPr>
          <w:rFonts w:hAnsi="標楷體" w:hint="eastAsia"/>
          <w:color w:val="000000" w:themeColor="text1"/>
          <w:szCs w:val="32"/>
        </w:rPr>
        <w:t>1</w:t>
      </w:r>
      <w:r w:rsidRPr="00270FD7">
        <w:rPr>
          <w:rFonts w:hAnsi="標楷體"/>
          <w:color w:val="000000" w:themeColor="text1"/>
          <w:szCs w:val="32"/>
        </w:rPr>
        <w:t>11</w:t>
      </w:r>
      <w:proofErr w:type="gramEnd"/>
      <w:r w:rsidRPr="00270FD7">
        <w:rPr>
          <w:rFonts w:hAnsi="標楷體" w:hint="eastAsia"/>
          <w:color w:val="000000" w:themeColor="text1"/>
          <w:szCs w:val="32"/>
        </w:rPr>
        <w:t>年度補助9</w:t>
      </w:r>
      <w:r w:rsidRPr="00270FD7">
        <w:rPr>
          <w:rFonts w:hAnsi="標楷體"/>
          <w:color w:val="000000" w:themeColor="text1"/>
          <w:szCs w:val="32"/>
        </w:rPr>
        <w:t>5</w:t>
      </w:r>
      <w:r w:rsidRPr="00270FD7">
        <w:rPr>
          <w:rFonts w:hAnsi="標楷體" w:hint="eastAsia"/>
          <w:color w:val="000000" w:themeColor="text1"/>
        </w:rPr>
        <w:t>萬</w:t>
      </w:r>
      <w:r w:rsidRPr="00270FD7">
        <w:rPr>
          <w:rFonts w:hAnsi="標楷體" w:hint="eastAsia"/>
          <w:color w:val="000000" w:themeColor="text1"/>
          <w:szCs w:val="32"/>
        </w:rPr>
        <w:t>元辦理</w:t>
      </w:r>
      <w:r w:rsidRPr="00270FD7">
        <w:rPr>
          <w:rFonts w:hAnsi="標楷體" w:hint="eastAsia"/>
          <w:color w:val="000000" w:themeColor="text1"/>
        </w:rPr>
        <w:t>建宮148年入火安座14週年宮慶</w:t>
      </w:r>
      <w:proofErr w:type="gramStart"/>
      <w:r w:rsidRPr="00270FD7">
        <w:rPr>
          <w:rFonts w:hAnsi="標楷體" w:hint="eastAsia"/>
          <w:color w:val="000000" w:themeColor="text1"/>
        </w:rPr>
        <w:t>祈</w:t>
      </w:r>
      <w:proofErr w:type="gramEnd"/>
      <w:r w:rsidRPr="00270FD7">
        <w:rPr>
          <w:rFonts w:hAnsi="標楷體" w:hint="eastAsia"/>
          <w:color w:val="000000" w:themeColor="text1"/>
        </w:rPr>
        <w:t>安禮</w:t>
      </w:r>
      <w:proofErr w:type="gramStart"/>
      <w:r w:rsidRPr="00270FD7">
        <w:rPr>
          <w:rFonts w:hAnsi="標楷體" w:hint="eastAsia"/>
          <w:color w:val="000000" w:themeColor="text1"/>
        </w:rPr>
        <w:t>斗</w:t>
      </w:r>
      <w:proofErr w:type="gramEnd"/>
      <w:r w:rsidRPr="00270FD7">
        <w:rPr>
          <w:rFonts w:hAnsi="標楷體" w:hint="eastAsia"/>
          <w:color w:val="000000" w:themeColor="text1"/>
        </w:rPr>
        <w:t>法會、</w:t>
      </w:r>
      <w:r w:rsidRPr="00270FD7">
        <w:rPr>
          <w:rFonts w:hAnsi="標楷體" w:hint="eastAsia"/>
          <w:color w:val="000000" w:themeColor="text1"/>
          <w:szCs w:val="32"/>
        </w:rPr>
        <w:t>補助</w:t>
      </w:r>
      <w:r w:rsidRPr="00270FD7">
        <w:rPr>
          <w:rFonts w:hAnsi="標楷體" w:hint="eastAsia"/>
          <w:color w:val="000000" w:themeColor="text1"/>
        </w:rPr>
        <w:t>1</w:t>
      </w:r>
      <w:r w:rsidRPr="00270FD7">
        <w:rPr>
          <w:rFonts w:hAnsi="標楷體"/>
          <w:color w:val="000000" w:themeColor="text1"/>
        </w:rPr>
        <w:t>0</w:t>
      </w:r>
      <w:r w:rsidRPr="00270FD7">
        <w:rPr>
          <w:rFonts w:hAnsi="標楷體"/>
          <w:color w:val="000000" w:themeColor="text1"/>
          <w:szCs w:val="32"/>
        </w:rPr>
        <w:t>0</w:t>
      </w:r>
      <w:r w:rsidRPr="00270FD7">
        <w:rPr>
          <w:rFonts w:hAnsi="標楷體" w:hint="eastAsia"/>
          <w:color w:val="000000" w:themeColor="text1"/>
        </w:rPr>
        <w:t>萬</w:t>
      </w:r>
      <w:r w:rsidRPr="00270FD7">
        <w:rPr>
          <w:rFonts w:hAnsi="標楷體" w:hint="eastAsia"/>
          <w:color w:val="000000" w:themeColor="text1"/>
          <w:szCs w:val="32"/>
        </w:rPr>
        <w:t>元辦理</w:t>
      </w:r>
      <w:r w:rsidRPr="00270FD7">
        <w:rPr>
          <w:rFonts w:hAnsi="標楷體" w:hint="eastAsia"/>
          <w:color w:val="000000" w:themeColor="text1"/>
        </w:rPr>
        <w:t>安座1</w:t>
      </w:r>
      <w:r w:rsidRPr="00270FD7">
        <w:rPr>
          <w:rFonts w:hAnsi="標楷體"/>
          <w:color w:val="000000" w:themeColor="text1"/>
        </w:rPr>
        <w:t>8</w:t>
      </w:r>
      <w:r w:rsidRPr="00270FD7">
        <w:rPr>
          <w:rFonts w:hAnsi="標楷體" w:hint="eastAsia"/>
          <w:color w:val="000000" w:themeColor="text1"/>
        </w:rPr>
        <w:t>年週年慶啟建</w:t>
      </w:r>
      <w:proofErr w:type="gramStart"/>
      <w:r w:rsidRPr="00270FD7">
        <w:rPr>
          <w:rFonts w:hAnsi="標楷體" w:hint="eastAsia"/>
          <w:color w:val="000000" w:themeColor="text1"/>
        </w:rPr>
        <w:t>祈安求</w:t>
      </w:r>
      <w:proofErr w:type="gramEnd"/>
      <w:r w:rsidRPr="00270FD7">
        <w:rPr>
          <w:rFonts w:hAnsi="標楷體" w:hint="eastAsia"/>
          <w:color w:val="000000" w:themeColor="text1"/>
        </w:rPr>
        <w:t>福禮</w:t>
      </w:r>
      <w:proofErr w:type="gramStart"/>
      <w:r w:rsidRPr="00270FD7">
        <w:rPr>
          <w:rFonts w:hAnsi="標楷體" w:hint="eastAsia"/>
          <w:color w:val="000000" w:themeColor="text1"/>
        </w:rPr>
        <w:t>斗</w:t>
      </w:r>
      <w:proofErr w:type="gramEnd"/>
      <w:r w:rsidRPr="00270FD7">
        <w:rPr>
          <w:rFonts w:hAnsi="標楷體" w:hint="eastAsia"/>
          <w:color w:val="000000" w:themeColor="text1"/>
        </w:rPr>
        <w:t>法會活動、</w:t>
      </w:r>
      <w:r w:rsidRPr="00270FD7">
        <w:rPr>
          <w:rFonts w:hAnsi="標楷體" w:hint="eastAsia"/>
          <w:color w:val="000000" w:themeColor="text1"/>
          <w:szCs w:val="32"/>
        </w:rPr>
        <w:t>補助</w:t>
      </w:r>
      <w:r w:rsidRPr="00270FD7">
        <w:rPr>
          <w:rFonts w:hAnsi="標楷體" w:hint="eastAsia"/>
          <w:color w:val="000000" w:themeColor="text1"/>
        </w:rPr>
        <w:t>3</w:t>
      </w:r>
      <w:r w:rsidRPr="00270FD7">
        <w:rPr>
          <w:rFonts w:hAnsi="標楷體"/>
          <w:color w:val="000000" w:themeColor="text1"/>
          <w:szCs w:val="32"/>
        </w:rPr>
        <w:t>50</w:t>
      </w:r>
      <w:r w:rsidRPr="00270FD7">
        <w:rPr>
          <w:rFonts w:hAnsi="標楷體" w:hint="eastAsia"/>
          <w:color w:val="000000" w:themeColor="text1"/>
        </w:rPr>
        <w:t>萬</w:t>
      </w:r>
      <w:r w:rsidRPr="00270FD7">
        <w:rPr>
          <w:rFonts w:hAnsi="標楷體" w:hint="eastAsia"/>
          <w:color w:val="000000" w:themeColor="text1"/>
          <w:szCs w:val="32"/>
        </w:rPr>
        <w:t>元辦理</w:t>
      </w:r>
      <w:r w:rsidRPr="00270FD7">
        <w:rPr>
          <w:rFonts w:hAnsi="標楷體" w:hint="eastAsia"/>
          <w:color w:val="000000" w:themeColor="text1"/>
        </w:rPr>
        <w:t>五龍護國除</w:t>
      </w:r>
      <w:proofErr w:type="gramStart"/>
      <w:r w:rsidRPr="00270FD7">
        <w:rPr>
          <w:rFonts w:hAnsi="標楷體" w:hint="eastAsia"/>
          <w:color w:val="000000" w:themeColor="text1"/>
        </w:rPr>
        <w:t>瘟</w:t>
      </w:r>
      <w:proofErr w:type="gramEnd"/>
      <w:r w:rsidRPr="00270FD7">
        <w:rPr>
          <w:rFonts w:hAnsi="標楷體" w:hint="eastAsia"/>
          <w:color w:val="000000" w:themeColor="text1"/>
        </w:rPr>
        <w:t>消災科儀法會</w:t>
      </w:r>
      <w:proofErr w:type="gramStart"/>
      <w:r w:rsidRPr="00270FD7">
        <w:rPr>
          <w:rFonts w:hAnsi="標楷體" w:hint="eastAsia"/>
          <w:color w:val="000000" w:themeColor="text1"/>
        </w:rPr>
        <w:t>祈</w:t>
      </w:r>
      <w:proofErr w:type="gramEnd"/>
      <w:r w:rsidRPr="00270FD7">
        <w:rPr>
          <w:rFonts w:hAnsi="標楷體" w:hint="eastAsia"/>
          <w:color w:val="000000" w:themeColor="text1"/>
        </w:rPr>
        <w:t>安文化節活動等案件為例，花縣府之</w:t>
      </w:r>
      <w:r w:rsidRPr="00270FD7">
        <w:rPr>
          <w:rFonts w:hAnsi="標楷體" w:hint="eastAsia"/>
          <w:color w:val="000000" w:themeColor="text1"/>
          <w:szCs w:val="32"/>
        </w:rPr>
        <w:t>承辦單位民政處宗教禮俗科於簽辦時，雖均提及符合該府</w:t>
      </w:r>
      <w:r w:rsidRPr="00270FD7">
        <w:rPr>
          <w:rFonts w:hAnsi="標楷體" w:hint="eastAsia"/>
          <w:color w:val="000000" w:themeColor="text1"/>
        </w:rPr>
        <w:t>受理民間團體申請補助辦理宗教活動審核作業要點規定，然對於該申請補助之案件，是否依「同一宗教團體之補助，每年度以1次為原則，且單次活動補助金額不得超過2萬元及不高於實支數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。」規定補助，或應適用「下列宗教團體之補助，不在此限</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2、宗教團體申請之補助計畫具公益、教化人心等性質，並由花縣府專案簽核辦理者。</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」之規定予以補助，不敢認定，亦未</w:t>
      </w:r>
      <w:proofErr w:type="gramStart"/>
      <w:r w:rsidRPr="00270FD7">
        <w:rPr>
          <w:rFonts w:hAnsi="標楷體" w:hint="eastAsia"/>
          <w:color w:val="000000" w:themeColor="text1"/>
        </w:rPr>
        <w:t>研</w:t>
      </w:r>
      <w:proofErr w:type="gramEnd"/>
      <w:r w:rsidRPr="00270FD7">
        <w:rPr>
          <w:rFonts w:hAnsi="標楷體" w:hint="eastAsia"/>
          <w:color w:val="000000" w:themeColor="text1"/>
        </w:rPr>
        <w:t>析補助與否之意見，係直接簽請決策層級核示是否補助與補助金額後，由做出決策層級長官或依往年補助情形，或依預算剩餘額度，自行判斷後逕行批示同意之補助金額；而同年度花縣府</w:t>
      </w:r>
      <w:proofErr w:type="gramStart"/>
      <w:r w:rsidRPr="00270FD7">
        <w:rPr>
          <w:rFonts w:hAnsi="標楷體" w:hint="eastAsia"/>
          <w:color w:val="000000" w:themeColor="text1"/>
        </w:rPr>
        <w:t>對某宮廟</w:t>
      </w:r>
      <w:proofErr w:type="gramEnd"/>
      <w:r w:rsidRPr="00270FD7">
        <w:rPr>
          <w:rFonts w:hAnsi="標楷體" w:hint="eastAsia"/>
          <w:color w:val="000000" w:themeColor="text1"/>
        </w:rPr>
        <w:t>申請補助3</w:t>
      </w:r>
      <w:r w:rsidRPr="00270FD7">
        <w:rPr>
          <w:rFonts w:hAnsi="標楷體"/>
          <w:color w:val="000000" w:themeColor="text1"/>
        </w:rPr>
        <w:t>02</w:t>
      </w:r>
      <w:r w:rsidRPr="00270FD7">
        <w:rPr>
          <w:rFonts w:hAnsi="標楷體" w:hint="eastAsia"/>
          <w:color w:val="000000" w:themeColor="text1"/>
        </w:rPr>
        <w:t>萬</w:t>
      </w:r>
      <w:r w:rsidRPr="00270FD7">
        <w:rPr>
          <w:rFonts w:hAnsi="標楷體"/>
          <w:color w:val="000000" w:themeColor="text1"/>
        </w:rPr>
        <w:t>8,900</w:t>
      </w:r>
      <w:r w:rsidRPr="00270FD7">
        <w:rPr>
          <w:rFonts w:hAnsi="標楷體" w:hint="eastAsia"/>
          <w:color w:val="000000" w:themeColor="text1"/>
        </w:rPr>
        <w:t>元</w:t>
      </w:r>
      <w:r w:rsidRPr="00270FD7">
        <w:rPr>
          <w:rFonts w:hAnsi="標楷體" w:hint="eastAsia"/>
          <w:color w:val="000000" w:themeColor="text1"/>
          <w:szCs w:val="32"/>
        </w:rPr>
        <w:t>辦理</w:t>
      </w:r>
      <w:r w:rsidRPr="00270FD7">
        <w:rPr>
          <w:rFonts w:hAnsi="標楷體" w:hint="eastAsia"/>
          <w:color w:val="000000" w:themeColor="text1"/>
        </w:rPr>
        <w:t>聯合慶典</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境活動時，該府承辦單位主管加</w:t>
      </w:r>
      <w:proofErr w:type="gramStart"/>
      <w:r w:rsidRPr="00270FD7">
        <w:rPr>
          <w:rFonts w:hAnsi="標楷體" w:hint="eastAsia"/>
          <w:color w:val="000000" w:themeColor="text1"/>
        </w:rPr>
        <w:t>註</w:t>
      </w:r>
      <w:proofErr w:type="gramEnd"/>
      <w:r w:rsidRPr="00270FD7">
        <w:rPr>
          <w:rFonts w:hAnsi="標楷體" w:hint="eastAsia"/>
          <w:color w:val="000000" w:themeColor="text1"/>
        </w:rPr>
        <w:t>表示經再與該宮主任委員洽談結果，其表示請該府補助1</w:t>
      </w:r>
      <w:r w:rsidRPr="00270FD7">
        <w:rPr>
          <w:rFonts w:hAnsi="標楷體"/>
          <w:color w:val="000000" w:themeColor="text1"/>
        </w:rPr>
        <w:t>50</w:t>
      </w:r>
      <w:r w:rsidRPr="00270FD7">
        <w:rPr>
          <w:rFonts w:hAnsi="標楷體" w:hint="eastAsia"/>
          <w:color w:val="000000" w:themeColor="text1"/>
        </w:rPr>
        <w:t>萬元即可等文字，</w:t>
      </w:r>
      <w:proofErr w:type="gramStart"/>
      <w:r w:rsidRPr="00270FD7">
        <w:rPr>
          <w:rFonts w:hAnsi="標楷體" w:hint="eastAsia"/>
          <w:color w:val="000000" w:themeColor="text1"/>
        </w:rPr>
        <w:t>爰</w:t>
      </w:r>
      <w:proofErr w:type="gramEnd"/>
      <w:r w:rsidRPr="00270FD7">
        <w:rPr>
          <w:rFonts w:hAnsi="標楷體" w:hint="eastAsia"/>
          <w:color w:val="000000" w:themeColor="text1"/>
        </w:rPr>
        <w:t>建議補助以1</w:t>
      </w:r>
      <w:r w:rsidRPr="00270FD7">
        <w:rPr>
          <w:rFonts w:hAnsi="標楷體"/>
          <w:color w:val="000000" w:themeColor="text1"/>
        </w:rPr>
        <w:t>50</w:t>
      </w:r>
      <w:r w:rsidRPr="00270FD7">
        <w:rPr>
          <w:rFonts w:hAnsi="標楷體" w:hint="eastAsia"/>
          <w:color w:val="000000" w:themeColor="text1"/>
        </w:rPr>
        <w:t>萬元為上限，決策長官即批示補助1</w:t>
      </w:r>
      <w:r w:rsidRPr="00270FD7">
        <w:rPr>
          <w:rFonts w:hAnsi="標楷體"/>
          <w:color w:val="000000" w:themeColor="text1"/>
        </w:rPr>
        <w:t>50</w:t>
      </w:r>
      <w:r w:rsidRPr="00270FD7">
        <w:rPr>
          <w:rFonts w:hAnsi="標楷體" w:hint="eastAsia"/>
          <w:color w:val="000000" w:themeColor="text1"/>
        </w:rPr>
        <w:t>萬元。</w:t>
      </w:r>
    </w:p>
    <w:p w:rsidR="009340D2" w:rsidRPr="00270FD7" w:rsidRDefault="009340D2" w:rsidP="009340D2">
      <w:pPr>
        <w:pStyle w:val="3"/>
        <w:rPr>
          <w:rFonts w:hAnsi="標楷體"/>
          <w:b/>
          <w:color w:val="000000" w:themeColor="text1"/>
        </w:rPr>
      </w:pPr>
      <w:r w:rsidRPr="00270FD7">
        <w:rPr>
          <w:rFonts w:hAnsi="標楷體" w:hint="eastAsia"/>
          <w:color w:val="000000" w:themeColor="text1"/>
        </w:rPr>
        <w:t>據上，花縣府於</w:t>
      </w:r>
      <w:r w:rsidRPr="00270FD7">
        <w:rPr>
          <w:rFonts w:hAnsi="標楷體"/>
          <w:color w:val="000000" w:themeColor="text1"/>
        </w:rPr>
        <w:t>95</w:t>
      </w:r>
      <w:r w:rsidRPr="00270FD7">
        <w:rPr>
          <w:rFonts w:hAnsi="標楷體" w:hint="eastAsia"/>
          <w:color w:val="000000" w:themeColor="text1"/>
        </w:rPr>
        <w:t>年</w:t>
      </w:r>
      <w:r w:rsidRPr="00270FD7">
        <w:rPr>
          <w:rFonts w:hAnsi="標楷體"/>
          <w:color w:val="000000" w:themeColor="text1"/>
        </w:rPr>
        <w:t>11</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日訂定、</w:t>
      </w:r>
      <w:r w:rsidRPr="00270FD7">
        <w:rPr>
          <w:rFonts w:hAnsi="標楷體"/>
          <w:color w:val="000000" w:themeColor="text1"/>
          <w:szCs w:val="32"/>
        </w:rPr>
        <w:t>108</w:t>
      </w:r>
      <w:r w:rsidRPr="00270FD7">
        <w:rPr>
          <w:rFonts w:hAnsi="標楷體" w:hint="eastAsia"/>
          <w:color w:val="000000" w:themeColor="text1"/>
          <w:szCs w:val="32"/>
        </w:rPr>
        <w:t>年</w:t>
      </w:r>
      <w:r w:rsidRPr="00270FD7">
        <w:rPr>
          <w:rFonts w:hAnsi="標楷體"/>
          <w:color w:val="000000" w:themeColor="text1"/>
          <w:szCs w:val="32"/>
        </w:rPr>
        <w:t>2</w:t>
      </w:r>
      <w:r w:rsidRPr="00270FD7">
        <w:rPr>
          <w:rFonts w:hAnsi="標楷體" w:hint="eastAsia"/>
          <w:color w:val="000000" w:themeColor="text1"/>
          <w:szCs w:val="32"/>
        </w:rPr>
        <w:t>月</w:t>
      </w:r>
      <w:r w:rsidRPr="00270FD7">
        <w:rPr>
          <w:rFonts w:hAnsi="標楷體"/>
          <w:color w:val="000000" w:themeColor="text1"/>
          <w:szCs w:val="32"/>
        </w:rPr>
        <w:t>19</w:t>
      </w:r>
      <w:r w:rsidRPr="00270FD7">
        <w:rPr>
          <w:rFonts w:hAnsi="標楷體" w:hint="eastAsia"/>
          <w:color w:val="000000" w:themeColor="text1"/>
          <w:szCs w:val="32"/>
        </w:rPr>
        <w:t>日修訂之</w:t>
      </w:r>
      <w:r w:rsidRPr="00270FD7">
        <w:rPr>
          <w:rFonts w:hAnsi="標楷體" w:hint="eastAsia"/>
          <w:color w:val="000000" w:themeColor="text1"/>
        </w:rPr>
        <w:t>該府</w:t>
      </w:r>
      <w:r w:rsidRPr="00270FD7">
        <w:rPr>
          <w:rFonts w:hAnsi="標楷體" w:hint="eastAsia"/>
          <w:color w:val="000000" w:themeColor="text1"/>
          <w:szCs w:val="32"/>
        </w:rPr>
        <w:t>受理民間團體申請補助辦理宗教及役政活動審核作業要點，以及</w:t>
      </w:r>
      <w:r w:rsidRPr="00270FD7">
        <w:rPr>
          <w:rFonts w:hAnsi="標楷體" w:cs="新細明體"/>
          <w:color w:val="000000" w:themeColor="text1"/>
          <w:kern w:val="0"/>
          <w:szCs w:val="32"/>
        </w:rPr>
        <w:t>111</w:t>
      </w:r>
      <w:r w:rsidRPr="00270FD7">
        <w:rPr>
          <w:rFonts w:hAnsi="標楷體" w:cs="新細明體" w:hint="eastAsia"/>
          <w:color w:val="000000" w:themeColor="text1"/>
          <w:kern w:val="0"/>
          <w:szCs w:val="32"/>
        </w:rPr>
        <w:t>年</w:t>
      </w:r>
      <w:r w:rsidRPr="00270FD7">
        <w:rPr>
          <w:rFonts w:hAnsi="標楷體" w:cs="新細明體"/>
          <w:color w:val="000000" w:themeColor="text1"/>
          <w:kern w:val="0"/>
          <w:szCs w:val="32"/>
        </w:rPr>
        <w:t>1</w:t>
      </w:r>
      <w:r w:rsidRPr="00270FD7">
        <w:rPr>
          <w:rFonts w:hAnsi="標楷體" w:cs="新細明體" w:hint="eastAsia"/>
          <w:color w:val="000000" w:themeColor="text1"/>
          <w:kern w:val="0"/>
          <w:szCs w:val="32"/>
        </w:rPr>
        <w:t>月</w:t>
      </w:r>
      <w:r w:rsidRPr="00270FD7">
        <w:rPr>
          <w:rFonts w:hAnsi="標楷體" w:cs="新細明體"/>
          <w:color w:val="000000" w:themeColor="text1"/>
          <w:kern w:val="0"/>
          <w:szCs w:val="32"/>
        </w:rPr>
        <w:t>10</w:t>
      </w:r>
      <w:r w:rsidRPr="00270FD7">
        <w:rPr>
          <w:rFonts w:hAnsi="標楷體" w:cs="新細明體" w:hint="eastAsia"/>
          <w:color w:val="000000" w:themeColor="text1"/>
          <w:kern w:val="0"/>
          <w:szCs w:val="32"/>
        </w:rPr>
        <w:t>日</w:t>
      </w:r>
      <w:r w:rsidRPr="00270FD7">
        <w:rPr>
          <w:rFonts w:hAnsi="標楷體" w:hint="eastAsia"/>
          <w:color w:val="000000" w:themeColor="text1"/>
        </w:rPr>
        <w:t>所訂定之該府受理民間團體申請補助辦理宗教活動審核作</w:t>
      </w:r>
      <w:r w:rsidRPr="00270FD7">
        <w:rPr>
          <w:rFonts w:hAnsi="標楷體" w:hint="eastAsia"/>
          <w:color w:val="000000" w:themeColor="text1"/>
        </w:rPr>
        <w:lastRenderedPageBreak/>
        <w:t>業要點</w:t>
      </w:r>
      <w:r w:rsidRPr="00270FD7">
        <w:rPr>
          <w:rFonts w:hAnsi="標楷體" w:hint="eastAsia"/>
          <w:color w:val="000000" w:themeColor="text1"/>
          <w:szCs w:val="32"/>
        </w:rPr>
        <w:t>，</w:t>
      </w:r>
      <w:proofErr w:type="gramStart"/>
      <w:r w:rsidRPr="00270FD7">
        <w:rPr>
          <w:rFonts w:hAnsi="標楷體" w:hint="eastAsia"/>
          <w:color w:val="000000" w:themeColor="text1"/>
          <w:szCs w:val="32"/>
        </w:rPr>
        <w:t>均訂有</w:t>
      </w:r>
      <w:proofErr w:type="gramEnd"/>
      <w:r w:rsidRPr="00270FD7">
        <w:rPr>
          <w:rFonts w:hAnsi="標楷體" w:hint="eastAsia"/>
          <w:color w:val="000000" w:themeColor="text1"/>
          <w:szCs w:val="32"/>
        </w:rPr>
        <w:t>同一民間團體之補助金額，每年度以補助1次為原則、單次活動不得超過2萬元為原則、對於民間團體之各項補助，其補助金額以不得高於</w:t>
      </w:r>
      <w:proofErr w:type="gramStart"/>
      <w:r w:rsidRPr="00270FD7">
        <w:rPr>
          <w:rFonts w:hAnsi="標楷體" w:hint="eastAsia"/>
          <w:color w:val="000000" w:themeColor="text1"/>
          <w:szCs w:val="32"/>
        </w:rPr>
        <w:t>實支數</w:t>
      </w:r>
      <w:proofErr w:type="gramEnd"/>
      <w:r w:rsidRPr="00270FD7">
        <w:rPr>
          <w:rFonts w:hAnsi="標楷體" w:hint="eastAsia"/>
          <w:color w:val="000000" w:themeColor="text1"/>
          <w:szCs w:val="32"/>
        </w:rPr>
        <w:t>8成為原則等規定</w:t>
      </w:r>
      <w:r w:rsidRPr="00270FD7">
        <w:rPr>
          <w:rFonts w:hAnsi="標楷體" w:hint="eastAsia"/>
          <w:color w:val="000000" w:themeColor="text1"/>
        </w:rPr>
        <w:t>，</w:t>
      </w:r>
      <w:proofErr w:type="gramStart"/>
      <w:r w:rsidRPr="00270FD7">
        <w:rPr>
          <w:rFonts w:hAnsi="標楷體" w:hint="eastAsia"/>
          <w:color w:val="000000" w:themeColor="text1"/>
        </w:rPr>
        <w:t>並均訂有</w:t>
      </w:r>
      <w:proofErr w:type="gramEnd"/>
      <w:r w:rsidRPr="00270FD7">
        <w:rPr>
          <w:rFonts w:hAnsi="標楷體" w:hint="eastAsia"/>
          <w:color w:val="000000" w:themeColor="text1"/>
        </w:rPr>
        <w:t>可不受上開限制之例外情形。上開花縣府可不受補助活動次數、金額及成數限制之規定，雖</w:t>
      </w:r>
      <w:proofErr w:type="gramStart"/>
      <w:r w:rsidRPr="00270FD7">
        <w:rPr>
          <w:rFonts w:hAnsi="標楷體" w:hint="eastAsia"/>
          <w:color w:val="000000" w:themeColor="text1"/>
        </w:rPr>
        <w:t>可資該府</w:t>
      </w:r>
      <w:proofErr w:type="gramEnd"/>
      <w:r w:rsidRPr="00270FD7">
        <w:rPr>
          <w:rFonts w:hAnsi="標楷體" w:hint="eastAsia"/>
          <w:color w:val="000000" w:themeColor="text1"/>
        </w:rPr>
        <w:t>應實際需要補助各宗教相關活動，然亦容易令人質疑其客觀性與公平性。依統計數據顯示，</w:t>
      </w:r>
      <w:r w:rsidRPr="00270FD7">
        <w:rPr>
          <w:rFonts w:hAnsi="標楷體"/>
          <w:color w:val="000000" w:themeColor="text1"/>
        </w:rPr>
        <w:t>109</w:t>
      </w:r>
      <w:r w:rsidRPr="00270FD7">
        <w:rPr>
          <w:rFonts w:hAnsi="標楷體" w:hint="eastAsia"/>
          <w:color w:val="000000" w:themeColor="text1"/>
        </w:rPr>
        <w:t>至</w:t>
      </w:r>
      <w:r w:rsidRPr="00270FD7">
        <w:rPr>
          <w:rFonts w:hAnsi="標楷體"/>
          <w:color w:val="000000" w:themeColor="text1"/>
        </w:rPr>
        <w:t>111</w:t>
      </w:r>
      <w:r w:rsidRPr="00270FD7">
        <w:rPr>
          <w:rFonts w:hAnsi="標楷體" w:hint="eastAsia"/>
          <w:color w:val="000000" w:themeColor="text1"/>
        </w:rPr>
        <w:t>年各年度花縣府單次活動補助金額超過</w:t>
      </w:r>
      <w:r w:rsidRPr="00270FD7">
        <w:rPr>
          <w:rFonts w:hAnsi="標楷體"/>
          <w:color w:val="000000" w:themeColor="text1"/>
        </w:rPr>
        <w:t>2</w:t>
      </w:r>
      <w:r w:rsidRPr="00270FD7">
        <w:rPr>
          <w:rFonts w:hAnsi="標楷體" w:hint="eastAsia"/>
          <w:color w:val="000000" w:themeColor="text1"/>
        </w:rPr>
        <w:t>萬元之件數占比均超過</w:t>
      </w:r>
      <w:proofErr w:type="gramStart"/>
      <w:r w:rsidRPr="00270FD7">
        <w:rPr>
          <w:rFonts w:hAnsi="標楷體" w:hint="eastAsia"/>
          <w:color w:val="000000" w:themeColor="text1"/>
        </w:rPr>
        <w:t>9</w:t>
      </w:r>
      <w:r w:rsidRPr="00270FD7">
        <w:rPr>
          <w:rFonts w:hAnsi="標楷體"/>
          <w:color w:val="000000" w:themeColor="text1"/>
        </w:rPr>
        <w:t>成</w:t>
      </w:r>
      <w:proofErr w:type="gramEnd"/>
      <w:r w:rsidRPr="00270FD7">
        <w:rPr>
          <w:rFonts w:hAnsi="標楷體" w:hint="eastAsia"/>
          <w:color w:val="000000" w:themeColor="text1"/>
        </w:rPr>
        <w:t>，平均每件補助金額分別高達3</w:t>
      </w:r>
      <w:r w:rsidRPr="00270FD7">
        <w:rPr>
          <w:rFonts w:hAnsi="標楷體"/>
          <w:color w:val="000000" w:themeColor="text1"/>
        </w:rPr>
        <w:t>9</w:t>
      </w:r>
      <w:r w:rsidRPr="00270FD7">
        <w:rPr>
          <w:rFonts w:hAnsi="標楷體" w:hint="eastAsia"/>
          <w:color w:val="000000" w:themeColor="text1"/>
        </w:rPr>
        <w:t>萬</w:t>
      </w:r>
      <w:r w:rsidRPr="00270FD7">
        <w:rPr>
          <w:rFonts w:hAnsi="標楷體"/>
          <w:color w:val="000000" w:themeColor="text1"/>
        </w:rPr>
        <w:t>4,209元</w:t>
      </w:r>
      <w:r w:rsidRPr="00270FD7">
        <w:rPr>
          <w:rFonts w:hAnsi="標楷體" w:hint="eastAsia"/>
          <w:color w:val="000000" w:themeColor="text1"/>
        </w:rPr>
        <w:t>、4</w:t>
      </w:r>
      <w:r w:rsidRPr="00270FD7">
        <w:rPr>
          <w:rFonts w:hAnsi="標楷體"/>
          <w:color w:val="000000" w:themeColor="text1"/>
        </w:rPr>
        <w:t>0</w:t>
      </w:r>
      <w:r w:rsidRPr="00270FD7">
        <w:rPr>
          <w:rFonts w:hAnsi="標楷體" w:hint="eastAsia"/>
          <w:color w:val="000000" w:themeColor="text1"/>
        </w:rPr>
        <w:t>萬3</w:t>
      </w:r>
      <w:r w:rsidRPr="00270FD7">
        <w:rPr>
          <w:rFonts w:hAnsi="標楷體"/>
          <w:color w:val="000000" w:themeColor="text1"/>
        </w:rPr>
        <w:t>,973元及</w:t>
      </w:r>
      <w:r w:rsidRPr="00270FD7">
        <w:rPr>
          <w:rFonts w:hAnsi="標楷體" w:hint="eastAsia"/>
          <w:color w:val="000000" w:themeColor="text1"/>
        </w:rPr>
        <w:t>5</w:t>
      </w:r>
      <w:r w:rsidRPr="00270FD7">
        <w:rPr>
          <w:rFonts w:hAnsi="標楷體"/>
          <w:color w:val="000000" w:themeColor="text1"/>
        </w:rPr>
        <w:t>1</w:t>
      </w:r>
      <w:r w:rsidRPr="00270FD7">
        <w:rPr>
          <w:rFonts w:hAnsi="標楷體" w:hint="eastAsia"/>
          <w:color w:val="000000" w:themeColor="text1"/>
        </w:rPr>
        <w:t>萬4</w:t>
      </w:r>
      <w:r w:rsidRPr="00270FD7">
        <w:rPr>
          <w:rFonts w:hAnsi="標楷體"/>
          <w:color w:val="000000" w:themeColor="text1"/>
        </w:rPr>
        <w:t>,367元；</w:t>
      </w:r>
      <w:r w:rsidRPr="00270FD7">
        <w:rPr>
          <w:rFonts w:hAnsi="標楷體" w:hint="eastAsia"/>
          <w:color w:val="000000" w:themeColor="text1"/>
        </w:rPr>
        <w:t>上</w:t>
      </w:r>
      <w:r w:rsidRPr="00270FD7">
        <w:rPr>
          <w:rFonts w:hAnsi="標楷體"/>
          <w:color w:val="000000" w:themeColor="text1"/>
        </w:rPr>
        <w:t>開</w:t>
      </w:r>
      <w:r w:rsidRPr="00270FD7">
        <w:rPr>
          <w:rFonts w:hAnsi="標楷體" w:hint="eastAsia"/>
          <w:color w:val="000000" w:themeColor="text1"/>
        </w:rPr>
        <w:t>各年度單次活動補助金額超過實支數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者，分別計1</w:t>
      </w:r>
      <w:r w:rsidRPr="00270FD7">
        <w:rPr>
          <w:rFonts w:hAnsi="標楷體"/>
          <w:color w:val="000000" w:themeColor="text1"/>
        </w:rPr>
        <w:t>4</w:t>
      </w:r>
      <w:r w:rsidRPr="00270FD7">
        <w:rPr>
          <w:rFonts w:hAnsi="標楷體" w:hint="eastAsia"/>
          <w:color w:val="000000" w:themeColor="text1"/>
        </w:rPr>
        <w:t>件，共補助9</w:t>
      </w:r>
      <w:r w:rsidRPr="00270FD7">
        <w:rPr>
          <w:rFonts w:hAnsi="標楷體"/>
          <w:color w:val="000000" w:themeColor="text1"/>
        </w:rPr>
        <w:t>09</w:t>
      </w:r>
      <w:r w:rsidRPr="00270FD7">
        <w:rPr>
          <w:rFonts w:hAnsi="標楷體" w:hint="eastAsia"/>
          <w:color w:val="000000" w:themeColor="text1"/>
        </w:rPr>
        <w:t>萬</w:t>
      </w:r>
      <w:r w:rsidRPr="00270FD7">
        <w:rPr>
          <w:rFonts w:hAnsi="標楷體"/>
          <w:color w:val="000000" w:themeColor="text1"/>
        </w:rPr>
        <w:t>5,095</w:t>
      </w:r>
      <w:r w:rsidRPr="00270FD7">
        <w:rPr>
          <w:rFonts w:hAnsi="標楷體" w:hint="eastAsia"/>
          <w:color w:val="000000" w:themeColor="text1"/>
        </w:rPr>
        <w:t>元、計1</w:t>
      </w:r>
      <w:r w:rsidRPr="00270FD7">
        <w:rPr>
          <w:rFonts w:hAnsi="標楷體"/>
          <w:color w:val="000000" w:themeColor="text1"/>
        </w:rPr>
        <w:t>3</w:t>
      </w:r>
      <w:r w:rsidRPr="00270FD7">
        <w:rPr>
          <w:rFonts w:hAnsi="標楷體" w:hint="eastAsia"/>
          <w:color w:val="000000" w:themeColor="text1"/>
        </w:rPr>
        <w:t>件，共補助7</w:t>
      </w:r>
      <w:r w:rsidRPr="00270FD7">
        <w:rPr>
          <w:rFonts w:hAnsi="標楷體"/>
          <w:color w:val="000000" w:themeColor="text1"/>
        </w:rPr>
        <w:t>88</w:t>
      </w:r>
      <w:r w:rsidRPr="00270FD7">
        <w:rPr>
          <w:rFonts w:hAnsi="標楷體" w:hint="eastAsia"/>
          <w:color w:val="000000" w:themeColor="text1"/>
        </w:rPr>
        <w:t>萬</w:t>
      </w:r>
      <w:r w:rsidRPr="00270FD7">
        <w:rPr>
          <w:rFonts w:hAnsi="標楷體"/>
          <w:color w:val="000000" w:themeColor="text1"/>
        </w:rPr>
        <w:t>490</w:t>
      </w:r>
      <w:r w:rsidRPr="00270FD7">
        <w:rPr>
          <w:rFonts w:hAnsi="標楷體" w:hint="eastAsia"/>
          <w:color w:val="000000" w:themeColor="text1"/>
        </w:rPr>
        <w:t>元、計1</w:t>
      </w:r>
      <w:r w:rsidRPr="00270FD7">
        <w:rPr>
          <w:rFonts w:hAnsi="標楷體"/>
          <w:color w:val="000000" w:themeColor="text1"/>
        </w:rPr>
        <w:t>6</w:t>
      </w:r>
      <w:r w:rsidRPr="00270FD7">
        <w:rPr>
          <w:rFonts w:hAnsi="標楷體" w:hint="eastAsia"/>
          <w:color w:val="000000" w:themeColor="text1"/>
        </w:rPr>
        <w:t>件，共補助1,</w:t>
      </w:r>
      <w:r w:rsidRPr="00270FD7">
        <w:rPr>
          <w:rFonts w:hAnsi="標楷體"/>
          <w:color w:val="000000" w:themeColor="text1"/>
        </w:rPr>
        <w:t>031</w:t>
      </w:r>
      <w:r w:rsidRPr="00270FD7">
        <w:rPr>
          <w:rFonts w:hAnsi="標楷體" w:hint="eastAsia"/>
          <w:color w:val="000000" w:themeColor="text1"/>
        </w:rPr>
        <w:t>萬7</w:t>
      </w:r>
      <w:r w:rsidRPr="00270FD7">
        <w:rPr>
          <w:rFonts w:hAnsi="標楷體"/>
          <w:color w:val="000000" w:themeColor="text1"/>
        </w:rPr>
        <w:t>,128</w:t>
      </w:r>
      <w:r w:rsidRPr="00270FD7">
        <w:rPr>
          <w:rFonts w:hAnsi="標楷體" w:hint="eastAsia"/>
          <w:color w:val="000000" w:themeColor="text1"/>
        </w:rPr>
        <w:t>元，其中全額補助者，3個年度合計1</w:t>
      </w:r>
      <w:r w:rsidRPr="00270FD7">
        <w:rPr>
          <w:rFonts w:hAnsi="標楷體"/>
          <w:color w:val="000000" w:themeColor="text1"/>
        </w:rPr>
        <w:t>3</w:t>
      </w:r>
      <w:r w:rsidRPr="00270FD7">
        <w:rPr>
          <w:rFonts w:hAnsi="標楷體" w:hint="eastAsia"/>
          <w:color w:val="000000" w:themeColor="text1"/>
        </w:rPr>
        <w:t>件，共計補助7</w:t>
      </w:r>
      <w:r w:rsidRPr="00270FD7">
        <w:rPr>
          <w:rFonts w:hAnsi="標楷體"/>
          <w:color w:val="000000" w:themeColor="text1"/>
        </w:rPr>
        <w:t>80</w:t>
      </w:r>
      <w:r w:rsidRPr="00270FD7">
        <w:rPr>
          <w:rFonts w:hAnsi="標楷體" w:hint="eastAsia"/>
          <w:color w:val="000000" w:themeColor="text1"/>
        </w:rPr>
        <w:t>萬</w:t>
      </w:r>
      <w:r w:rsidRPr="00270FD7">
        <w:rPr>
          <w:rFonts w:hAnsi="標楷體"/>
          <w:color w:val="000000" w:themeColor="text1"/>
        </w:rPr>
        <w:t>8,752</w:t>
      </w:r>
      <w:r w:rsidRPr="00270FD7">
        <w:rPr>
          <w:rFonts w:hAnsi="標楷體" w:hint="eastAsia"/>
          <w:color w:val="000000" w:themeColor="text1"/>
        </w:rPr>
        <w:t>元。換言之，花縣府補助宗教活動之金額幾乎都超過</w:t>
      </w:r>
      <w:r w:rsidRPr="00270FD7">
        <w:rPr>
          <w:rFonts w:hAnsi="標楷體"/>
          <w:color w:val="000000" w:themeColor="text1"/>
        </w:rPr>
        <w:t>2</w:t>
      </w:r>
      <w:r w:rsidRPr="00270FD7">
        <w:rPr>
          <w:rFonts w:hAnsi="標楷體" w:hint="eastAsia"/>
          <w:color w:val="000000" w:themeColor="text1"/>
        </w:rPr>
        <w:t>萬元，且</w:t>
      </w:r>
      <w:proofErr w:type="gramStart"/>
      <w:r w:rsidRPr="00270FD7">
        <w:rPr>
          <w:rFonts w:hAnsi="標楷體" w:hint="eastAsia"/>
          <w:color w:val="000000" w:themeColor="text1"/>
        </w:rPr>
        <w:t>每年均有十餘</w:t>
      </w:r>
      <w:proofErr w:type="gramEnd"/>
      <w:r w:rsidRPr="00270FD7">
        <w:rPr>
          <w:rFonts w:hAnsi="標楷體" w:hint="eastAsia"/>
          <w:color w:val="000000" w:themeColor="text1"/>
        </w:rPr>
        <w:t>件之補助金額超過實支數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，其中更有全額補助者，以及每年度補助同一宗教團體超過1次亦屢見不鮮等，核與1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10</w:t>
      </w:r>
      <w:r w:rsidRPr="00270FD7">
        <w:rPr>
          <w:rFonts w:hAnsi="標楷體" w:hint="eastAsia"/>
          <w:color w:val="000000" w:themeColor="text1"/>
        </w:rPr>
        <w:t>年度適用之該府</w:t>
      </w:r>
      <w:r w:rsidRPr="00270FD7">
        <w:rPr>
          <w:rFonts w:hAnsi="標楷體" w:hint="eastAsia"/>
          <w:color w:val="000000" w:themeColor="text1"/>
          <w:szCs w:val="32"/>
        </w:rPr>
        <w:t>受理民間團體申請補助辦理宗教及役政活動審核作業要點：「同一民間團體之補助金額，每年度以補助</w:t>
      </w:r>
      <w:r w:rsidR="0073478A" w:rsidRPr="00270FD7">
        <w:rPr>
          <w:rFonts w:hAnsi="標楷體" w:hint="eastAsia"/>
          <w:color w:val="000000" w:themeColor="text1"/>
          <w:szCs w:val="32"/>
        </w:rPr>
        <w:t>1</w:t>
      </w:r>
      <w:r w:rsidRPr="00270FD7">
        <w:rPr>
          <w:rFonts w:hAnsi="標楷體" w:hint="eastAsia"/>
          <w:color w:val="000000" w:themeColor="text1"/>
          <w:szCs w:val="32"/>
        </w:rPr>
        <w:t>次為原則，且單次活動不得超過2萬元為原則。</w:t>
      </w:r>
      <w:r w:rsidRPr="00270FD7">
        <w:rPr>
          <w:rFonts w:hAnsi="標楷體"/>
          <w:color w:val="000000" w:themeColor="text1"/>
          <w:szCs w:val="32"/>
        </w:rPr>
        <w:t>…</w:t>
      </w:r>
      <w:proofErr w:type="gramStart"/>
      <w:r w:rsidRPr="00270FD7">
        <w:rPr>
          <w:rFonts w:hAnsi="標楷體"/>
          <w:color w:val="000000" w:themeColor="text1"/>
          <w:szCs w:val="32"/>
        </w:rPr>
        <w:t>…</w:t>
      </w:r>
      <w:proofErr w:type="gramEnd"/>
      <w:r w:rsidRPr="00270FD7">
        <w:rPr>
          <w:rFonts w:hAnsi="標楷體" w:hint="eastAsia"/>
          <w:color w:val="000000" w:themeColor="text1"/>
          <w:szCs w:val="32"/>
        </w:rPr>
        <w:t>對於民間團體之各項補助，其補助金額以不得高於</w:t>
      </w:r>
      <w:proofErr w:type="gramStart"/>
      <w:r w:rsidRPr="00270FD7">
        <w:rPr>
          <w:rFonts w:hAnsi="標楷體" w:hint="eastAsia"/>
          <w:color w:val="000000" w:themeColor="text1"/>
          <w:szCs w:val="32"/>
        </w:rPr>
        <w:t>實支數</w:t>
      </w:r>
      <w:proofErr w:type="gramEnd"/>
      <w:r w:rsidRPr="00270FD7">
        <w:rPr>
          <w:rFonts w:hAnsi="標楷體" w:hint="eastAsia"/>
          <w:color w:val="000000" w:themeColor="text1"/>
          <w:szCs w:val="32"/>
        </w:rPr>
        <w:t>8成為原則。」及</w:t>
      </w:r>
      <w:proofErr w:type="gramStart"/>
      <w:r w:rsidRPr="00270FD7">
        <w:rPr>
          <w:rFonts w:hAnsi="標楷體" w:hint="eastAsia"/>
          <w:color w:val="000000" w:themeColor="text1"/>
        </w:rPr>
        <w:t>1</w:t>
      </w:r>
      <w:r w:rsidRPr="00270FD7">
        <w:rPr>
          <w:rFonts w:hAnsi="標楷體"/>
          <w:color w:val="000000" w:themeColor="text1"/>
        </w:rPr>
        <w:t>11</w:t>
      </w:r>
      <w:proofErr w:type="gramEnd"/>
      <w:r w:rsidRPr="00270FD7">
        <w:rPr>
          <w:rFonts w:hAnsi="標楷體" w:hint="eastAsia"/>
          <w:color w:val="000000" w:themeColor="text1"/>
        </w:rPr>
        <w:t>年度適用之該府受理民間團體申請補助辦理宗教活動審核作業要點：「同一宗教團體之補助，每年度以1次為</w:t>
      </w:r>
      <w:r w:rsidRPr="00270FD7">
        <w:rPr>
          <w:rFonts w:hAnsi="標楷體" w:hint="eastAsia"/>
          <w:color w:val="000000" w:themeColor="text1"/>
          <w:szCs w:val="32"/>
        </w:rPr>
        <w:t>原則</w:t>
      </w:r>
      <w:r w:rsidRPr="00270FD7">
        <w:rPr>
          <w:rFonts w:hAnsi="標楷體" w:hint="eastAsia"/>
          <w:color w:val="000000" w:themeColor="text1"/>
        </w:rPr>
        <w:t>，且單次活動補助金額不得超過2萬元及不高於實支數</w:t>
      </w:r>
      <w:proofErr w:type="gramStart"/>
      <w:r w:rsidRPr="00270FD7">
        <w:rPr>
          <w:rFonts w:hAnsi="標楷體" w:hint="eastAsia"/>
          <w:color w:val="000000" w:themeColor="text1"/>
        </w:rPr>
        <w:t>8成</w:t>
      </w:r>
      <w:proofErr w:type="gramEnd"/>
      <w:r w:rsidRPr="00270FD7">
        <w:rPr>
          <w:rFonts w:hAnsi="標楷體" w:hint="eastAsia"/>
          <w:color w:val="000000" w:themeColor="text1"/>
        </w:rPr>
        <w:t>」之規定不符，該要點相關規範顯已形同虛設。又，經檢視花縣府同意</w:t>
      </w:r>
      <w:r w:rsidRPr="00270FD7">
        <w:rPr>
          <w:rFonts w:hAnsi="標楷體" w:hint="eastAsia"/>
          <w:color w:val="000000" w:themeColor="text1"/>
          <w:szCs w:val="32"/>
        </w:rPr>
        <w:t>補助</w:t>
      </w:r>
      <w:r w:rsidRPr="00270FD7">
        <w:rPr>
          <w:rFonts w:hAnsi="標楷體" w:hint="eastAsia"/>
          <w:color w:val="000000" w:themeColor="text1"/>
        </w:rPr>
        <w:t>民間團體辦理</w:t>
      </w:r>
      <w:r w:rsidRPr="00270FD7">
        <w:rPr>
          <w:rFonts w:hAnsi="標楷體" w:hint="eastAsia"/>
          <w:color w:val="000000" w:themeColor="text1"/>
          <w:szCs w:val="32"/>
        </w:rPr>
        <w:t>宗教活動之</w:t>
      </w:r>
      <w:r w:rsidRPr="00270FD7">
        <w:rPr>
          <w:rFonts w:hAnsi="標楷體" w:hint="eastAsia"/>
          <w:color w:val="000000" w:themeColor="text1"/>
        </w:rPr>
        <w:t>相關公文可知，該府對於申請案件是否同</w:t>
      </w:r>
      <w:r w:rsidRPr="00270FD7">
        <w:rPr>
          <w:rFonts w:hAnsi="標楷體" w:hint="eastAsia"/>
          <w:color w:val="000000" w:themeColor="text1"/>
        </w:rPr>
        <w:lastRenderedPageBreak/>
        <w:t>意、所適用規定之條款與補助金額之評估與決定等決策過程，透明度不足，亦應檢討。</w:t>
      </w:r>
    </w:p>
    <w:p w:rsidR="009340D2" w:rsidRPr="00270FD7" w:rsidRDefault="009340D2" w:rsidP="009340D2">
      <w:pPr>
        <w:pStyle w:val="3"/>
        <w:numPr>
          <w:ilvl w:val="0"/>
          <w:numId w:val="0"/>
        </w:numPr>
        <w:ind w:left="1361"/>
        <w:rPr>
          <w:rFonts w:hAnsi="標楷體"/>
          <w:b/>
          <w:color w:val="000000" w:themeColor="text1"/>
        </w:rPr>
      </w:pPr>
    </w:p>
    <w:p w:rsidR="009340D2" w:rsidRPr="00270FD7" w:rsidRDefault="009340D2" w:rsidP="009340D2">
      <w:pPr>
        <w:pStyle w:val="2"/>
        <w:rPr>
          <w:rFonts w:hAnsi="標楷體"/>
          <w:b/>
          <w:color w:val="000000" w:themeColor="text1"/>
        </w:rPr>
      </w:pPr>
      <w:bookmarkStart w:id="61" w:name="_Toc155863956"/>
      <w:r w:rsidRPr="00270FD7">
        <w:rPr>
          <w:rFonts w:hAnsi="標楷體"/>
          <w:b/>
          <w:color w:val="000000" w:themeColor="text1"/>
        </w:rPr>
        <w:t>花蓮縣政府</w:t>
      </w:r>
      <w:r w:rsidRPr="00270FD7">
        <w:rPr>
          <w:rFonts w:hAnsi="標楷體" w:hint="eastAsia"/>
          <w:b/>
          <w:color w:val="000000" w:themeColor="text1"/>
        </w:rPr>
        <w:t>先後所訂定與適用之該府</w:t>
      </w:r>
      <w:r w:rsidRPr="00270FD7">
        <w:rPr>
          <w:rFonts w:hAnsi="標楷體" w:hint="eastAsia"/>
          <w:b/>
          <w:color w:val="000000" w:themeColor="text1"/>
          <w:szCs w:val="32"/>
        </w:rPr>
        <w:t>受理民間團體申請補助辦理宗教及役政活動審核作業要點及</w:t>
      </w:r>
      <w:r w:rsidRPr="00270FD7">
        <w:rPr>
          <w:rFonts w:hAnsi="標楷體" w:hint="eastAsia"/>
          <w:b/>
          <w:color w:val="000000" w:themeColor="text1"/>
        </w:rPr>
        <w:t>該府</w:t>
      </w:r>
      <w:r w:rsidRPr="00270FD7">
        <w:rPr>
          <w:rFonts w:hAnsi="標楷體" w:hint="eastAsia"/>
          <w:b/>
          <w:color w:val="000000" w:themeColor="text1"/>
          <w:szCs w:val="32"/>
        </w:rPr>
        <w:t>受理</w:t>
      </w:r>
      <w:r w:rsidRPr="00270FD7">
        <w:rPr>
          <w:rFonts w:hAnsi="標楷體" w:hint="eastAsia"/>
          <w:b/>
          <w:color w:val="000000" w:themeColor="text1"/>
        </w:rPr>
        <w:t>民間</w:t>
      </w:r>
      <w:r w:rsidRPr="00270FD7">
        <w:rPr>
          <w:rFonts w:hAnsi="標楷體" w:hint="eastAsia"/>
          <w:b/>
          <w:color w:val="000000" w:themeColor="text1"/>
          <w:szCs w:val="32"/>
        </w:rPr>
        <w:t>團體申請補助辦理宗教活動審核作業要點，</w:t>
      </w:r>
      <w:r w:rsidRPr="00270FD7">
        <w:rPr>
          <w:rFonts w:hAnsi="標楷體" w:hint="eastAsia"/>
          <w:b/>
          <w:color w:val="000000" w:themeColor="text1"/>
          <w:spacing w:val="-4"/>
          <w:szCs w:val="24"/>
        </w:rPr>
        <w:t>未明定未依限核銷之後果，</w:t>
      </w:r>
      <w:r w:rsidRPr="00270FD7">
        <w:rPr>
          <w:rFonts w:hAnsi="標楷體" w:hint="eastAsia"/>
          <w:b/>
          <w:color w:val="000000" w:themeColor="text1"/>
        </w:rPr>
        <w:t>對於核銷作業規範明顯不周，不利預算執行；又，該府核定補助</w:t>
      </w:r>
      <w:r w:rsidRPr="00270FD7">
        <w:rPr>
          <w:rFonts w:hAnsi="標楷體" w:hint="eastAsia"/>
          <w:b/>
          <w:color w:val="000000" w:themeColor="text1"/>
          <w:szCs w:val="32"/>
        </w:rPr>
        <w:t>民間團體辦理宗教活動</w:t>
      </w:r>
      <w:r w:rsidRPr="00270FD7">
        <w:rPr>
          <w:rFonts w:hAnsi="標楷體" w:hint="eastAsia"/>
          <w:b/>
          <w:color w:val="000000" w:themeColor="text1"/>
        </w:rPr>
        <w:t>，對受補助團體未予評鑑考核其執行力，</w:t>
      </w:r>
      <w:r w:rsidRPr="00270FD7">
        <w:rPr>
          <w:rFonts w:hAnsi="標楷體" w:hint="eastAsia"/>
          <w:b/>
          <w:color w:val="000000" w:themeColor="text1"/>
          <w:spacing w:val="-4"/>
        </w:rPr>
        <w:t>致</w:t>
      </w:r>
      <w:r w:rsidRPr="00270FD7">
        <w:rPr>
          <w:rFonts w:hAnsi="標楷體" w:hint="eastAsia"/>
          <w:b/>
          <w:color w:val="000000" w:themeColor="text1"/>
        </w:rPr>
        <w:t>發生多個受補助團體未依時限辦理並完成核銷作業情形，其中甚至有受補助之協會於活動結束後已逾1年仍未能完成核銷作業，而該府再度同意補助該協會並預撥半數款項情事，衍生該協會連續2年於活動結束後，分別逾</w:t>
      </w:r>
      <w:r w:rsidRPr="00270FD7">
        <w:rPr>
          <w:rFonts w:hAnsi="標楷體"/>
          <w:b/>
          <w:color w:val="000000" w:themeColor="text1"/>
        </w:rPr>
        <w:t>2</w:t>
      </w:r>
      <w:r w:rsidRPr="00270FD7">
        <w:rPr>
          <w:rFonts w:hAnsi="標楷體" w:hint="eastAsia"/>
          <w:b/>
          <w:color w:val="000000" w:themeColor="text1"/>
        </w:rPr>
        <w:t>年及1年無法完成核銷作業而該府完全束手無策之情形，導致部分補助案件經費之保留款遭審計部臺灣省花蓮縣審計室予以減列等，</w:t>
      </w:r>
      <w:proofErr w:type="gramStart"/>
      <w:r w:rsidRPr="00270FD7">
        <w:rPr>
          <w:rFonts w:hAnsi="標楷體" w:hint="eastAsia"/>
          <w:b/>
          <w:color w:val="000000" w:themeColor="text1"/>
        </w:rPr>
        <w:t>均核有</w:t>
      </w:r>
      <w:proofErr w:type="gramEnd"/>
      <w:r w:rsidRPr="00270FD7">
        <w:rPr>
          <w:rFonts w:hAnsi="標楷體" w:hint="eastAsia"/>
          <w:b/>
          <w:color w:val="000000" w:themeColor="text1"/>
        </w:rPr>
        <w:t>重大</w:t>
      </w:r>
      <w:proofErr w:type="gramStart"/>
      <w:r w:rsidRPr="00270FD7">
        <w:rPr>
          <w:rFonts w:hAnsi="標楷體" w:hint="eastAsia"/>
          <w:b/>
          <w:color w:val="000000" w:themeColor="text1"/>
        </w:rPr>
        <w:t>怠</w:t>
      </w:r>
      <w:proofErr w:type="gramEnd"/>
      <w:r w:rsidRPr="00270FD7">
        <w:rPr>
          <w:rFonts w:hAnsi="標楷體" w:hint="eastAsia"/>
          <w:b/>
          <w:color w:val="000000" w:themeColor="text1"/>
        </w:rPr>
        <w:t>失，亟待儘速檢討。</w:t>
      </w:r>
      <w:bookmarkEnd w:id="61"/>
    </w:p>
    <w:p w:rsidR="009340D2" w:rsidRPr="00270FD7" w:rsidRDefault="009340D2" w:rsidP="009340D2">
      <w:pPr>
        <w:pStyle w:val="3"/>
        <w:rPr>
          <w:rFonts w:hAnsi="標楷體"/>
          <w:color w:val="000000" w:themeColor="text1"/>
        </w:rPr>
      </w:pPr>
      <w:r w:rsidRPr="00270FD7">
        <w:rPr>
          <w:rFonts w:hAnsi="標楷體" w:hint="eastAsia"/>
          <w:color w:val="000000" w:themeColor="text1"/>
        </w:rPr>
        <w:t>據</w:t>
      </w:r>
      <w:r w:rsidR="0073478A" w:rsidRPr="00270FD7">
        <w:rPr>
          <w:rFonts w:hAnsi="標楷體" w:hint="eastAsia"/>
          <w:color w:val="000000" w:themeColor="text1"/>
        </w:rPr>
        <w:t>審計部臺灣省花蓮縣審計室（下稱</w:t>
      </w:r>
      <w:r w:rsidRPr="00270FD7">
        <w:rPr>
          <w:rFonts w:hAnsi="標楷體" w:hint="eastAsia"/>
          <w:color w:val="000000" w:themeColor="text1"/>
        </w:rPr>
        <w:t>花蓮審計室</w:t>
      </w:r>
      <w:r w:rsidR="0073478A" w:rsidRPr="00270FD7">
        <w:rPr>
          <w:rFonts w:hAnsi="標楷體" w:hint="eastAsia"/>
          <w:color w:val="000000" w:themeColor="text1"/>
        </w:rPr>
        <w:t>）</w:t>
      </w:r>
      <w:r w:rsidRPr="00270FD7">
        <w:rPr>
          <w:rFonts w:hAnsi="標楷體" w:hint="eastAsia"/>
          <w:color w:val="000000" w:themeColor="text1"/>
        </w:rPr>
        <w:t>查核花縣府</w:t>
      </w:r>
      <w:proofErr w:type="gramStart"/>
      <w:r w:rsidRPr="00270FD7">
        <w:rPr>
          <w:rFonts w:hAnsi="標楷體" w:hint="eastAsia"/>
          <w:color w:val="000000" w:themeColor="text1"/>
        </w:rPr>
        <w:t>1</w:t>
      </w:r>
      <w:r w:rsidRPr="00270FD7">
        <w:rPr>
          <w:rFonts w:hAnsi="標楷體"/>
          <w:color w:val="000000" w:themeColor="text1"/>
        </w:rPr>
        <w:t>11</w:t>
      </w:r>
      <w:proofErr w:type="gramEnd"/>
      <w:r w:rsidRPr="00270FD7">
        <w:rPr>
          <w:rFonts w:hAnsi="標楷體" w:hint="eastAsia"/>
          <w:color w:val="000000" w:themeColor="text1"/>
        </w:rPr>
        <w:t>年度財務收支審核通知內容略</w:t>
      </w:r>
      <w:proofErr w:type="gramStart"/>
      <w:r w:rsidRPr="00270FD7">
        <w:rPr>
          <w:rFonts w:hAnsi="標楷體" w:hint="eastAsia"/>
          <w:color w:val="000000" w:themeColor="text1"/>
        </w:rPr>
        <w:t>以</w:t>
      </w:r>
      <w:proofErr w:type="gramEnd"/>
      <w:r w:rsidRPr="00270FD7">
        <w:rPr>
          <w:rFonts w:hAnsi="標楷體" w:hint="eastAsia"/>
          <w:color w:val="000000" w:themeColor="text1"/>
        </w:rPr>
        <w:t>，</w:t>
      </w:r>
      <w:proofErr w:type="gramStart"/>
      <w:r w:rsidRPr="00270FD7">
        <w:rPr>
          <w:rFonts w:hAnsi="標楷體" w:hint="eastAsia"/>
          <w:color w:val="000000" w:themeColor="text1"/>
        </w:rPr>
        <w:t>依花縣府</w:t>
      </w:r>
      <w:proofErr w:type="gramEnd"/>
      <w:r w:rsidR="0073478A" w:rsidRPr="00270FD7">
        <w:rPr>
          <w:rFonts w:hAnsi="標楷體" w:hint="eastAsia"/>
          <w:color w:val="000000" w:themeColor="text1"/>
          <w:szCs w:val="32"/>
        </w:rPr>
        <w:t>受理</w:t>
      </w:r>
      <w:r w:rsidR="0073478A" w:rsidRPr="00270FD7">
        <w:rPr>
          <w:rFonts w:hAnsi="標楷體" w:hint="eastAsia"/>
          <w:color w:val="000000" w:themeColor="text1"/>
        </w:rPr>
        <w:t>民間</w:t>
      </w:r>
      <w:r w:rsidR="0073478A" w:rsidRPr="00270FD7">
        <w:rPr>
          <w:rFonts w:hAnsi="標楷體" w:hint="eastAsia"/>
          <w:color w:val="000000" w:themeColor="text1"/>
          <w:szCs w:val="32"/>
        </w:rPr>
        <w:t>團體申請補助辦理宗教活動審核作業要點</w:t>
      </w:r>
      <w:r w:rsidRPr="00270FD7">
        <w:rPr>
          <w:rFonts w:hAnsi="標楷體" w:hint="eastAsia"/>
          <w:color w:val="000000" w:themeColor="text1"/>
        </w:rPr>
        <w:t>第</w:t>
      </w:r>
      <w:r w:rsidRPr="00270FD7">
        <w:rPr>
          <w:rFonts w:hAnsi="標楷體"/>
          <w:color w:val="000000" w:themeColor="text1"/>
        </w:rPr>
        <w:t>7</w:t>
      </w:r>
      <w:r w:rsidRPr="00270FD7">
        <w:rPr>
          <w:rFonts w:hAnsi="標楷體" w:hint="eastAsia"/>
          <w:color w:val="000000" w:themeColor="text1"/>
        </w:rPr>
        <w:t>點第</w:t>
      </w:r>
      <w:r w:rsidRPr="00270FD7">
        <w:rPr>
          <w:rFonts w:hAnsi="標楷體"/>
          <w:color w:val="000000" w:themeColor="text1"/>
        </w:rPr>
        <w:t>6</w:t>
      </w:r>
      <w:r w:rsidRPr="00270FD7">
        <w:rPr>
          <w:rFonts w:hAnsi="標楷體" w:hint="eastAsia"/>
          <w:color w:val="000000" w:themeColor="text1"/>
        </w:rPr>
        <w:t>項規定：「經核定受補助團體，應於活動結束1個月内，檢具領款收據(註明統一編號)、經費支用明細表、受補助部分之各項支出收支清單及各項支用單據、成果報告、成果相片及相關資料，送交花縣府辦理核銷。」</w:t>
      </w:r>
      <w:proofErr w:type="gramStart"/>
      <w:r w:rsidRPr="00270FD7">
        <w:rPr>
          <w:rFonts w:hAnsi="標楷體" w:hint="eastAsia"/>
          <w:color w:val="000000" w:themeColor="text1"/>
        </w:rPr>
        <w:t>經查近</w:t>
      </w:r>
      <w:r w:rsidRPr="00270FD7">
        <w:rPr>
          <w:rFonts w:hAnsi="標楷體"/>
          <w:color w:val="000000" w:themeColor="text1"/>
        </w:rPr>
        <w:t>3</w:t>
      </w:r>
      <w:r w:rsidRPr="00270FD7">
        <w:rPr>
          <w:rFonts w:hAnsi="標楷體" w:hint="eastAsia"/>
          <w:color w:val="000000" w:themeColor="text1"/>
        </w:rPr>
        <w:t>年</w:t>
      </w:r>
      <w:proofErr w:type="gramEnd"/>
      <w:r w:rsidRPr="00270FD7">
        <w:rPr>
          <w:rFonts w:hAnsi="標楷體" w:hint="eastAsia"/>
          <w:color w:val="000000" w:themeColor="text1"/>
        </w:rPr>
        <w:t>(</w:t>
      </w:r>
      <w:r w:rsidRPr="00270FD7">
        <w:rPr>
          <w:rFonts w:hAnsi="標楷體"/>
          <w:color w:val="000000" w:themeColor="text1"/>
        </w:rPr>
        <w:t>109</w:t>
      </w:r>
      <w:r w:rsidRPr="00270FD7">
        <w:rPr>
          <w:rFonts w:hAnsi="標楷體" w:hint="eastAsia"/>
          <w:color w:val="000000" w:themeColor="text1"/>
        </w:rPr>
        <w:t>至</w:t>
      </w:r>
      <w:r w:rsidRPr="00270FD7">
        <w:rPr>
          <w:rFonts w:hAnsi="標楷體"/>
          <w:color w:val="000000" w:themeColor="text1"/>
        </w:rPr>
        <w:t>111</w:t>
      </w:r>
      <w:r w:rsidRPr="00270FD7">
        <w:rPr>
          <w:rFonts w:hAnsi="標楷體" w:hint="eastAsia"/>
          <w:color w:val="000000" w:themeColor="text1"/>
        </w:rPr>
        <w:t>年</w:t>
      </w:r>
      <w:r w:rsidRPr="00270FD7">
        <w:rPr>
          <w:rFonts w:hAnsi="標楷體"/>
          <w:color w:val="000000" w:themeColor="text1"/>
        </w:rPr>
        <w:t>)</w:t>
      </w:r>
      <w:r w:rsidRPr="00270FD7">
        <w:rPr>
          <w:rFonts w:hAnsi="標楷體" w:hint="eastAsia"/>
          <w:color w:val="000000" w:themeColor="text1"/>
        </w:rPr>
        <w:t>花縣府核定宗教團體申請補助辦理各宗教花蓮祭天祈福暨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境活動案件計</w:t>
      </w:r>
      <w:r w:rsidRPr="00270FD7">
        <w:rPr>
          <w:rFonts w:hAnsi="標楷體"/>
          <w:color w:val="000000" w:themeColor="text1"/>
        </w:rPr>
        <w:t>57</w:t>
      </w:r>
      <w:r w:rsidRPr="00270FD7">
        <w:rPr>
          <w:rFonts w:hAnsi="標楷體" w:hint="eastAsia"/>
          <w:color w:val="000000" w:themeColor="text1"/>
        </w:rPr>
        <w:t>件，</w:t>
      </w:r>
      <w:r w:rsidRPr="00270FD7">
        <w:rPr>
          <w:rFonts w:hAnsi="標楷體"/>
          <w:color w:val="000000" w:themeColor="text1"/>
        </w:rPr>
        <w:t>3</w:t>
      </w:r>
      <w:r w:rsidRPr="00270FD7">
        <w:rPr>
          <w:rFonts w:hAnsi="標楷體" w:hint="eastAsia"/>
          <w:color w:val="000000" w:themeColor="text1"/>
        </w:rPr>
        <w:t>個年度之活動結束日分別為</w:t>
      </w:r>
      <w:r w:rsidRPr="00270FD7">
        <w:rPr>
          <w:rFonts w:hAnsi="標楷體"/>
          <w:color w:val="000000" w:themeColor="text1"/>
        </w:rPr>
        <w:t>109</w:t>
      </w:r>
      <w:r w:rsidRPr="00270FD7">
        <w:rPr>
          <w:rFonts w:hAnsi="標楷體" w:hint="eastAsia"/>
          <w:color w:val="000000" w:themeColor="text1"/>
        </w:rPr>
        <w:t>年</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5</w:t>
      </w:r>
      <w:r w:rsidRPr="00270FD7">
        <w:rPr>
          <w:rFonts w:hAnsi="標楷體" w:hint="eastAsia"/>
          <w:color w:val="000000" w:themeColor="text1"/>
        </w:rPr>
        <w:t>日、</w:t>
      </w:r>
      <w:r w:rsidRPr="00270FD7">
        <w:rPr>
          <w:rFonts w:hAnsi="標楷體"/>
          <w:color w:val="000000" w:themeColor="text1"/>
        </w:rPr>
        <w:t>110</w:t>
      </w:r>
      <w:r w:rsidRPr="00270FD7">
        <w:rPr>
          <w:rFonts w:hAnsi="標楷體" w:hint="eastAsia"/>
          <w:color w:val="000000" w:themeColor="text1"/>
        </w:rPr>
        <w:t>年</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4</w:t>
      </w:r>
      <w:r w:rsidRPr="00270FD7">
        <w:rPr>
          <w:rFonts w:hAnsi="標楷體" w:hint="eastAsia"/>
          <w:color w:val="000000" w:themeColor="text1"/>
        </w:rPr>
        <w:t>日及</w:t>
      </w:r>
      <w:r w:rsidRPr="00270FD7">
        <w:rPr>
          <w:rFonts w:hAnsi="標楷體"/>
          <w:color w:val="000000" w:themeColor="text1"/>
        </w:rPr>
        <w:t>111</w:t>
      </w:r>
      <w:r w:rsidRPr="00270FD7">
        <w:rPr>
          <w:rFonts w:hAnsi="標楷體" w:hint="eastAsia"/>
          <w:color w:val="000000" w:themeColor="text1"/>
        </w:rPr>
        <w:t>年</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w:t>
      </w:r>
      <w:proofErr w:type="gramStart"/>
      <w:r w:rsidRPr="00270FD7">
        <w:rPr>
          <w:rFonts w:hAnsi="標楷體" w:hint="eastAsia"/>
          <w:color w:val="000000" w:themeColor="text1"/>
        </w:rPr>
        <w:t>惟查部分</w:t>
      </w:r>
      <w:proofErr w:type="gramEnd"/>
      <w:r w:rsidRPr="00270FD7">
        <w:rPr>
          <w:rFonts w:hAnsi="標楷體" w:hint="eastAsia"/>
          <w:color w:val="000000" w:themeColor="text1"/>
        </w:rPr>
        <w:t>受補助之宗教團體未及活動結束</w:t>
      </w:r>
      <w:r w:rsidRPr="00270FD7">
        <w:rPr>
          <w:rFonts w:hAnsi="標楷體"/>
          <w:color w:val="000000" w:themeColor="text1"/>
        </w:rPr>
        <w:t>1</w:t>
      </w:r>
      <w:r w:rsidRPr="00270FD7">
        <w:rPr>
          <w:rFonts w:hAnsi="標楷體" w:hint="eastAsia"/>
          <w:color w:val="000000" w:themeColor="text1"/>
        </w:rPr>
        <w:t>個月内檢據辦理核銷者計</w:t>
      </w:r>
      <w:r w:rsidRPr="00270FD7">
        <w:rPr>
          <w:rFonts w:hAnsi="標楷體"/>
          <w:color w:val="000000" w:themeColor="text1"/>
        </w:rPr>
        <w:t>20</w:t>
      </w:r>
      <w:r w:rsidRPr="00270FD7">
        <w:rPr>
          <w:rFonts w:hAnsi="標楷體" w:hint="eastAsia"/>
          <w:color w:val="000000" w:themeColor="text1"/>
        </w:rPr>
        <w:t>件，且截至花蓮</w:t>
      </w:r>
      <w:r w:rsidRPr="00270FD7">
        <w:rPr>
          <w:rFonts w:hAnsi="標楷體" w:hint="eastAsia"/>
          <w:color w:val="000000" w:themeColor="text1"/>
        </w:rPr>
        <w:lastRenderedPageBreak/>
        <w:t>審計室抽查日(</w:t>
      </w:r>
      <w:r w:rsidRPr="00270FD7">
        <w:rPr>
          <w:rFonts w:hAnsi="標楷體"/>
          <w:color w:val="000000" w:themeColor="text1"/>
        </w:rPr>
        <w:t>112</w:t>
      </w:r>
      <w:r w:rsidRPr="00270FD7">
        <w:rPr>
          <w:rFonts w:hAnsi="標楷體" w:hint="eastAsia"/>
          <w:color w:val="000000" w:themeColor="text1"/>
        </w:rPr>
        <w:t>年</w:t>
      </w:r>
      <w:r w:rsidRPr="00270FD7">
        <w:rPr>
          <w:rFonts w:hAnsi="標楷體"/>
          <w:color w:val="000000" w:themeColor="text1"/>
        </w:rPr>
        <w:t>4</w:t>
      </w:r>
      <w:r w:rsidRPr="00270FD7">
        <w:rPr>
          <w:rFonts w:hAnsi="標楷體" w:hint="eastAsia"/>
          <w:color w:val="000000" w:themeColor="text1"/>
        </w:rPr>
        <w:t>月</w:t>
      </w:r>
      <w:r w:rsidRPr="00270FD7">
        <w:rPr>
          <w:rFonts w:hAnsi="標楷體"/>
          <w:color w:val="000000" w:themeColor="text1"/>
        </w:rPr>
        <w:t>11</w:t>
      </w:r>
      <w:r w:rsidRPr="00270FD7">
        <w:rPr>
          <w:rFonts w:hAnsi="標楷體" w:hint="eastAsia"/>
          <w:color w:val="000000" w:themeColor="text1"/>
        </w:rPr>
        <w:t>日)止，仍有</w:t>
      </w:r>
      <w:r w:rsidRPr="00270FD7">
        <w:rPr>
          <w:rFonts w:hAnsi="標楷體"/>
          <w:color w:val="000000" w:themeColor="text1"/>
        </w:rPr>
        <w:t>13</w:t>
      </w:r>
      <w:r w:rsidRPr="00270FD7">
        <w:rPr>
          <w:rFonts w:hAnsi="標楷體" w:hint="eastAsia"/>
          <w:color w:val="000000" w:themeColor="text1"/>
        </w:rPr>
        <w:t>件未檢據辦理核銷，其中甚至包括</w:t>
      </w:r>
      <w:r w:rsidRPr="00270FD7">
        <w:rPr>
          <w:rFonts w:hAnsi="標楷體"/>
          <w:color w:val="000000" w:themeColor="text1"/>
        </w:rPr>
        <w:t>109</w:t>
      </w:r>
      <w:r w:rsidRPr="00270FD7">
        <w:rPr>
          <w:rFonts w:hAnsi="標楷體" w:hint="eastAsia"/>
          <w:color w:val="000000" w:themeColor="text1"/>
        </w:rPr>
        <w:t>年度、</w:t>
      </w:r>
      <w:r w:rsidRPr="00270FD7">
        <w:rPr>
          <w:rFonts w:hAnsi="標楷體"/>
          <w:color w:val="000000" w:themeColor="text1"/>
        </w:rPr>
        <w:t>110</w:t>
      </w:r>
      <w:r w:rsidRPr="00270FD7">
        <w:rPr>
          <w:rFonts w:hAnsi="標楷體" w:hint="eastAsia"/>
          <w:color w:val="000000" w:themeColor="text1"/>
        </w:rPr>
        <w:t>年度補助案件</w:t>
      </w:r>
      <w:r w:rsidRPr="00270FD7">
        <w:rPr>
          <w:rFonts w:hAnsi="標楷體"/>
          <w:color w:val="000000" w:themeColor="text1"/>
        </w:rPr>
        <w:t>；</w:t>
      </w:r>
      <w:r w:rsidRPr="00270FD7">
        <w:rPr>
          <w:rFonts w:hAnsi="標楷體" w:hint="eastAsia"/>
          <w:color w:val="000000" w:themeColor="text1"/>
        </w:rPr>
        <w:t>另</w:t>
      </w:r>
      <w:proofErr w:type="gramStart"/>
      <w:r w:rsidRPr="00270FD7">
        <w:rPr>
          <w:rFonts w:hAnsi="標楷體"/>
          <w:color w:val="000000" w:themeColor="text1"/>
        </w:rPr>
        <w:t>111</w:t>
      </w:r>
      <w:proofErr w:type="gramEnd"/>
      <w:r w:rsidRPr="00270FD7">
        <w:rPr>
          <w:rFonts w:hAnsi="標楷體" w:hint="eastAsia"/>
          <w:color w:val="000000" w:themeColor="text1"/>
        </w:rPr>
        <w:t>年度未檢據辦理核銷者計</w:t>
      </w:r>
      <w:r w:rsidRPr="00270FD7">
        <w:rPr>
          <w:rFonts w:hAnsi="標楷體"/>
          <w:color w:val="000000" w:themeColor="text1"/>
        </w:rPr>
        <w:t>11</w:t>
      </w:r>
      <w:r w:rsidRPr="00270FD7">
        <w:rPr>
          <w:rFonts w:hAnsi="標楷體" w:hint="eastAsia"/>
          <w:color w:val="000000" w:themeColor="text1"/>
        </w:rPr>
        <w:t>件，占當年度核定補助案件約</w:t>
      </w:r>
      <w:r w:rsidRPr="00270FD7">
        <w:rPr>
          <w:rFonts w:hAnsi="標楷體"/>
          <w:color w:val="000000" w:themeColor="text1"/>
        </w:rPr>
        <w:t>68.75%</w:t>
      </w:r>
      <w:r w:rsidRPr="00270FD7">
        <w:rPr>
          <w:rFonts w:hAnsi="標楷體" w:hint="eastAsia"/>
          <w:color w:val="000000" w:themeColor="text1"/>
        </w:rPr>
        <w:t>。換言之，</w:t>
      </w:r>
      <w:proofErr w:type="gramStart"/>
      <w:r w:rsidRPr="00270FD7">
        <w:rPr>
          <w:rFonts w:hAnsi="標楷體"/>
          <w:color w:val="000000" w:themeColor="text1"/>
        </w:rPr>
        <w:t>111</w:t>
      </w:r>
      <w:proofErr w:type="gramEnd"/>
      <w:r w:rsidRPr="00270FD7">
        <w:rPr>
          <w:rFonts w:hAnsi="標楷體" w:hint="eastAsia"/>
          <w:color w:val="000000" w:themeColor="text1"/>
        </w:rPr>
        <w:t>年度各宗教花蓮祭天祈福暨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境活動業於</w:t>
      </w:r>
      <w:r w:rsidRPr="00270FD7">
        <w:rPr>
          <w:rFonts w:hAnsi="標楷體"/>
          <w:color w:val="000000" w:themeColor="text1"/>
        </w:rPr>
        <w:t>111</w:t>
      </w:r>
      <w:r w:rsidRPr="00270FD7">
        <w:rPr>
          <w:rFonts w:hAnsi="標楷體" w:hint="eastAsia"/>
          <w:color w:val="000000" w:themeColor="text1"/>
        </w:rPr>
        <w:t>年</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日結束，惟尚有逾</w:t>
      </w:r>
      <w:proofErr w:type="gramStart"/>
      <w:r w:rsidRPr="00270FD7">
        <w:rPr>
          <w:rFonts w:hAnsi="標楷體"/>
          <w:color w:val="000000" w:themeColor="text1"/>
        </w:rPr>
        <w:t>6</w:t>
      </w:r>
      <w:r w:rsidRPr="00270FD7">
        <w:rPr>
          <w:rFonts w:hAnsi="標楷體" w:hint="eastAsia"/>
          <w:color w:val="000000" w:themeColor="text1"/>
        </w:rPr>
        <w:t>成</w:t>
      </w:r>
      <w:proofErr w:type="gramEnd"/>
      <w:r w:rsidRPr="00270FD7">
        <w:rPr>
          <w:rFonts w:hAnsi="標楷體" w:hint="eastAsia"/>
          <w:color w:val="000000" w:themeColor="text1"/>
        </w:rPr>
        <w:t>之補助案件仍未辦理核銷，補助案件逾期核銷情形嚴重，亟待督促受補助之宗教圑體注意依規定辦理。</w:t>
      </w:r>
    </w:p>
    <w:p w:rsidR="009340D2" w:rsidRPr="00270FD7" w:rsidRDefault="009340D2" w:rsidP="009340D2">
      <w:pPr>
        <w:pStyle w:val="3"/>
        <w:rPr>
          <w:rFonts w:hAnsi="標楷體"/>
          <w:color w:val="000000" w:themeColor="text1"/>
          <w:spacing w:val="-4"/>
          <w:szCs w:val="24"/>
        </w:rPr>
      </w:pPr>
      <w:r w:rsidRPr="00270FD7">
        <w:rPr>
          <w:rFonts w:hAnsi="標楷體" w:hint="eastAsia"/>
          <w:color w:val="000000" w:themeColor="text1"/>
        </w:rPr>
        <w:t>針對花蓮審計室上開審核意見，花縣府雖表示</w:t>
      </w:r>
      <w:r w:rsidRPr="00270FD7">
        <w:rPr>
          <w:rFonts w:hAnsi="標楷體"/>
          <w:color w:val="000000" w:themeColor="text1"/>
        </w:rPr>
        <w:t>爾後辦理相關活動，檢討落實依規定於活動結束</w:t>
      </w:r>
      <w:r w:rsidRPr="00270FD7">
        <w:rPr>
          <w:rFonts w:hAnsi="標楷體" w:hint="eastAsia"/>
          <w:color w:val="000000" w:themeColor="text1"/>
        </w:rPr>
        <w:t>1</w:t>
      </w:r>
      <w:r w:rsidRPr="00270FD7">
        <w:rPr>
          <w:rFonts w:hAnsi="標楷體"/>
          <w:color w:val="000000" w:themeColor="text1"/>
        </w:rPr>
        <w:t>個月內檢</w:t>
      </w:r>
      <w:r w:rsidRPr="00270FD7">
        <w:rPr>
          <w:rFonts w:hAnsi="標楷體" w:hint="eastAsia"/>
          <w:color w:val="000000" w:themeColor="text1"/>
        </w:rPr>
        <w:t>據</w:t>
      </w:r>
      <w:r w:rsidRPr="00270FD7">
        <w:rPr>
          <w:rFonts w:hAnsi="標楷體"/>
          <w:color w:val="000000" w:themeColor="text1"/>
        </w:rPr>
        <w:t>核銷或於政策執行計畫中另訂適當期程</w:t>
      </w:r>
      <w:r w:rsidRPr="00270FD7">
        <w:rPr>
          <w:rFonts w:hAnsi="標楷體" w:hint="eastAsia"/>
          <w:color w:val="000000" w:themeColor="text1"/>
        </w:rPr>
        <w:t>等語，</w:t>
      </w:r>
      <w:proofErr w:type="gramStart"/>
      <w:r w:rsidRPr="00270FD7">
        <w:rPr>
          <w:rFonts w:hAnsi="標楷體" w:hint="eastAsia"/>
          <w:color w:val="000000" w:themeColor="text1"/>
        </w:rPr>
        <w:t>惟依花縣府提供本院</w:t>
      </w:r>
      <w:proofErr w:type="gramEnd"/>
      <w:r w:rsidRPr="00270FD7">
        <w:rPr>
          <w:rFonts w:hAnsi="標楷體" w:hint="eastAsia"/>
          <w:color w:val="000000" w:themeColor="text1"/>
        </w:rPr>
        <w:t>資料顯示，截至1</w:t>
      </w:r>
      <w:r w:rsidRPr="00270FD7">
        <w:rPr>
          <w:rFonts w:hAnsi="標楷體"/>
          <w:color w:val="000000" w:themeColor="text1"/>
        </w:rPr>
        <w:t>12</w:t>
      </w:r>
      <w:r w:rsidRPr="00270FD7">
        <w:rPr>
          <w:rFonts w:hAnsi="標楷體" w:hint="eastAsia"/>
          <w:color w:val="000000" w:themeColor="text1"/>
        </w:rPr>
        <w:t>年7月底，花縣府於</w:t>
      </w:r>
      <w:r w:rsidRPr="00270FD7">
        <w:rPr>
          <w:rFonts w:hAnsi="標楷體"/>
          <w:color w:val="000000" w:themeColor="text1"/>
        </w:rPr>
        <w:t>109</w:t>
      </w:r>
      <w:r w:rsidRPr="00270FD7">
        <w:rPr>
          <w:rFonts w:hAnsi="標楷體" w:hint="eastAsia"/>
          <w:color w:val="000000" w:themeColor="text1"/>
        </w:rPr>
        <w:t>至</w:t>
      </w:r>
      <w:r w:rsidRPr="00270FD7">
        <w:rPr>
          <w:rFonts w:hAnsi="標楷體"/>
          <w:color w:val="000000" w:themeColor="text1"/>
        </w:rPr>
        <w:t>111</w:t>
      </w:r>
      <w:r w:rsidRPr="00270FD7">
        <w:rPr>
          <w:rFonts w:hAnsi="標楷體" w:hint="eastAsia"/>
          <w:color w:val="000000" w:themeColor="text1"/>
        </w:rPr>
        <w:t>年期間所核定之宗教團體申請補助案件，仍有1</w:t>
      </w:r>
      <w:r w:rsidRPr="00270FD7">
        <w:rPr>
          <w:rFonts w:hAnsi="標楷體"/>
          <w:color w:val="000000" w:themeColor="text1"/>
        </w:rPr>
        <w:t>1</w:t>
      </w:r>
      <w:r w:rsidRPr="00270FD7">
        <w:rPr>
          <w:rFonts w:hAnsi="標楷體" w:hint="eastAsia"/>
          <w:color w:val="000000" w:themeColor="text1"/>
        </w:rPr>
        <w:t>件之活動結束已逾7個月尚未能完成檢據核銷作業，核定補助金額合計達6</w:t>
      </w:r>
      <w:r w:rsidRPr="00270FD7">
        <w:rPr>
          <w:rFonts w:hAnsi="標楷體"/>
          <w:color w:val="000000" w:themeColor="text1"/>
        </w:rPr>
        <w:t>04</w:t>
      </w:r>
      <w:r w:rsidRPr="00270FD7">
        <w:rPr>
          <w:rFonts w:hAnsi="標楷體" w:hint="eastAsia"/>
          <w:color w:val="000000" w:themeColor="text1"/>
        </w:rPr>
        <w:t>萬</w:t>
      </w:r>
      <w:r w:rsidRPr="00270FD7">
        <w:rPr>
          <w:rFonts w:hAnsi="標楷體"/>
          <w:color w:val="000000" w:themeColor="text1"/>
        </w:rPr>
        <w:t>6,840</w:t>
      </w:r>
      <w:r w:rsidRPr="00270FD7">
        <w:rPr>
          <w:rFonts w:hAnsi="標楷體" w:hint="eastAsia"/>
          <w:color w:val="000000" w:themeColor="text1"/>
        </w:rPr>
        <w:t>元</w:t>
      </w:r>
      <w:r w:rsidRPr="00270FD7">
        <w:rPr>
          <w:rFonts w:ascii="新細明體" w:eastAsia="新細明體" w:hAnsi="新細明體" w:hint="eastAsia"/>
          <w:color w:val="000000" w:themeColor="text1"/>
        </w:rPr>
        <w:t>、</w:t>
      </w:r>
      <w:r w:rsidRPr="00270FD7">
        <w:rPr>
          <w:rFonts w:hAnsi="標楷體" w:hint="eastAsia"/>
          <w:color w:val="000000" w:themeColor="text1"/>
        </w:rPr>
        <w:t>迄1</w:t>
      </w:r>
      <w:r w:rsidRPr="00270FD7">
        <w:rPr>
          <w:rFonts w:hAnsi="標楷體"/>
          <w:color w:val="000000" w:themeColor="text1"/>
        </w:rPr>
        <w:t>12</w:t>
      </w:r>
      <w:r w:rsidRPr="00270FD7">
        <w:rPr>
          <w:rFonts w:hAnsi="標楷體" w:hint="eastAsia"/>
          <w:color w:val="000000" w:themeColor="text1"/>
        </w:rPr>
        <w:t>年7月底未核銷金額合計達5</w:t>
      </w:r>
      <w:r w:rsidRPr="00270FD7">
        <w:rPr>
          <w:rFonts w:hAnsi="標楷體"/>
          <w:color w:val="000000" w:themeColor="text1"/>
        </w:rPr>
        <w:t>19</w:t>
      </w:r>
      <w:r w:rsidRPr="00270FD7">
        <w:rPr>
          <w:rFonts w:hAnsi="標楷體" w:hint="eastAsia"/>
          <w:color w:val="000000" w:themeColor="text1"/>
        </w:rPr>
        <w:t>萬2</w:t>
      </w:r>
      <w:r w:rsidRPr="00270FD7">
        <w:rPr>
          <w:rFonts w:hAnsi="標楷體"/>
          <w:color w:val="000000" w:themeColor="text1"/>
        </w:rPr>
        <w:t>,497</w:t>
      </w:r>
      <w:r w:rsidRPr="00270FD7">
        <w:rPr>
          <w:rFonts w:hAnsi="標楷體" w:hint="eastAsia"/>
          <w:color w:val="000000" w:themeColor="text1"/>
        </w:rPr>
        <w:t>元。茲以花縣府1</w:t>
      </w:r>
      <w:r w:rsidRPr="00270FD7">
        <w:rPr>
          <w:rFonts w:hAnsi="標楷體"/>
          <w:color w:val="000000" w:themeColor="text1"/>
        </w:rPr>
        <w:t>09</w:t>
      </w:r>
      <w:r w:rsidRPr="00270FD7">
        <w:rPr>
          <w:rFonts w:hAnsi="標楷體" w:hint="eastAsia"/>
          <w:color w:val="000000" w:themeColor="text1"/>
        </w:rPr>
        <w:t>年及1</w:t>
      </w:r>
      <w:r w:rsidRPr="00270FD7">
        <w:rPr>
          <w:rFonts w:hAnsi="標楷體"/>
          <w:color w:val="000000" w:themeColor="text1"/>
        </w:rPr>
        <w:t>10</w:t>
      </w:r>
      <w:r w:rsidRPr="00270FD7">
        <w:rPr>
          <w:rFonts w:hAnsi="標楷體" w:hint="eastAsia"/>
          <w:color w:val="000000" w:themeColor="text1"/>
        </w:rPr>
        <w:t>年補助某協會辦理之該年度各宗教花蓮祭天祈福暨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境活動為例，花縣府於1</w:t>
      </w:r>
      <w:r w:rsidRPr="00270FD7">
        <w:rPr>
          <w:rFonts w:hAnsi="標楷體"/>
          <w:color w:val="000000" w:themeColor="text1"/>
        </w:rPr>
        <w:t>09</w:t>
      </w:r>
      <w:r w:rsidRPr="00270FD7">
        <w:rPr>
          <w:rFonts w:hAnsi="標楷體" w:hint="eastAsia"/>
          <w:color w:val="000000" w:themeColor="text1"/>
        </w:rPr>
        <w:t>年1</w:t>
      </w:r>
      <w:r w:rsidRPr="00270FD7">
        <w:rPr>
          <w:rFonts w:hAnsi="標楷體"/>
          <w:color w:val="000000" w:themeColor="text1"/>
        </w:rPr>
        <w:t>1</w:t>
      </w:r>
      <w:r w:rsidRPr="00270FD7">
        <w:rPr>
          <w:rFonts w:hAnsi="標楷體" w:hint="eastAsia"/>
          <w:color w:val="000000" w:themeColor="text1"/>
        </w:rPr>
        <w:t>月2</w:t>
      </w:r>
      <w:r w:rsidRPr="00270FD7">
        <w:rPr>
          <w:rFonts w:hAnsi="標楷體"/>
          <w:color w:val="000000" w:themeColor="text1"/>
        </w:rPr>
        <w:t>7</w:t>
      </w:r>
      <w:r w:rsidRPr="00270FD7">
        <w:rPr>
          <w:rFonts w:hAnsi="標楷體" w:hint="eastAsia"/>
          <w:color w:val="000000" w:themeColor="text1"/>
        </w:rPr>
        <w:t>日核定補助8</w:t>
      </w:r>
      <w:r w:rsidRPr="00270FD7">
        <w:rPr>
          <w:rFonts w:hAnsi="標楷體"/>
          <w:color w:val="000000" w:themeColor="text1"/>
        </w:rPr>
        <w:t>2</w:t>
      </w:r>
      <w:r w:rsidRPr="00270FD7">
        <w:rPr>
          <w:rFonts w:hAnsi="標楷體" w:hint="eastAsia"/>
          <w:color w:val="000000" w:themeColor="text1"/>
        </w:rPr>
        <w:t>萬6</w:t>
      </w:r>
      <w:r w:rsidRPr="00270FD7">
        <w:rPr>
          <w:rFonts w:hAnsi="標楷體"/>
          <w:color w:val="000000" w:themeColor="text1"/>
        </w:rPr>
        <w:t>,840</w:t>
      </w:r>
      <w:r w:rsidRPr="00270FD7">
        <w:rPr>
          <w:rFonts w:hAnsi="標楷體" w:hint="eastAsia"/>
          <w:color w:val="000000" w:themeColor="text1"/>
        </w:rPr>
        <w:t>元辦理</w:t>
      </w:r>
      <w:proofErr w:type="gramStart"/>
      <w:r w:rsidRPr="00270FD7">
        <w:rPr>
          <w:rFonts w:hAnsi="標楷體" w:hint="eastAsia"/>
          <w:color w:val="000000" w:themeColor="text1"/>
        </w:rPr>
        <w:t>1</w:t>
      </w:r>
      <w:r w:rsidRPr="00270FD7">
        <w:rPr>
          <w:rFonts w:hAnsi="標楷體"/>
          <w:color w:val="000000" w:themeColor="text1"/>
        </w:rPr>
        <w:t>09</w:t>
      </w:r>
      <w:proofErr w:type="gramEnd"/>
      <w:r w:rsidRPr="00270FD7">
        <w:rPr>
          <w:rFonts w:hAnsi="標楷體" w:hint="eastAsia"/>
          <w:color w:val="000000" w:themeColor="text1"/>
        </w:rPr>
        <w:t>年度祭天祈福暨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時，以考量申請單位係配合辦理活動，事前準備亦須支用大額款項，非一般宗教團體所能負擔，申請單位反映資金調度不易等為由，即同意先行預撥半數款項予該協會，然該協會於活動結束後已達1年而仍未能完成該筆補助計畫之核銷作業情況下，花縣府竟無視該協會前一年度</w:t>
      </w:r>
      <w:proofErr w:type="gramStart"/>
      <w:r w:rsidRPr="00270FD7">
        <w:rPr>
          <w:rFonts w:hAnsi="標楷體" w:hint="eastAsia"/>
          <w:color w:val="000000" w:themeColor="text1"/>
        </w:rPr>
        <w:t>補助款遲未</w:t>
      </w:r>
      <w:proofErr w:type="gramEnd"/>
      <w:r w:rsidRPr="00270FD7">
        <w:rPr>
          <w:rFonts w:hAnsi="標楷體" w:hint="eastAsia"/>
          <w:color w:val="000000" w:themeColor="text1"/>
        </w:rPr>
        <w:t>核銷，仍於1</w:t>
      </w:r>
      <w:r w:rsidRPr="00270FD7">
        <w:rPr>
          <w:rFonts w:hAnsi="標楷體"/>
          <w:color w:val="000000" w:themeColor="text1"/>
        </w:rPr>
        <w:t>10</w:t>
      </w:r>
      <w:r w:rsidRPr="00270FD7">
        <w:rPr>
          <w:rFonts w:hAnsi="標楷體" w:hint="eastAsia"/>
          <w:color w:val="000000" w:themeColor="text1"/>
        </w:rPr>
        <w:t>年1</w:t>
      </w:r>
      <w:r w:rsidRPr="00270FD7">
        <w:rPr>
          <w:rFonts w:hAnsi="標楷體"/>
          <w:color w:val="000000" w:themeColor="text1"/>
        </w:rPr>
        <w:t>1</w:t>
      </w:r>
      <w:r w:rsidRPr="00270FD7">
        <w:rPr>
          <w:rFonts w:hAnsi="標楷體" w:hint="eastAsia"/>
          <w:color w:val="000000" w:themeColor="text1"/>
        </w:rPr>
        <w:t>月2</w:t>
      </w:r>
      <w:r w:rsidRPr="00270FD7">
        <w:rPr>
          <w:rFonts w:hAnsi="標楷體"/>
          <w:color w:val="000000" w:themeColor="text1"/>
        </w:rPr>
        <w:t>6</w:t>
      </w:r>
      <w:r w:rsidRPr="00270FD7">
        <w:rPr>
          <w:rFonts w:hAnsi="標楷體" w:hint="eastAsia"/>
          <w:color w:val="000000" w:themeColor="text1"/>
        </w:rPr>
        <w:t>日再次核定補助該協會更高金額之8</w:t>
      </w:r>
      <w:r w:rsidRPr="00270FD7">
        <w:rPr>
          <w:rFonts w:hAnsi="標楷體"/>
          <w:color w:val="000000" w:themeColor="text1"/>
        </w:rPr>
        <w:t>8</w:t>
      </w:r>
      <w:r w:rsidRPr="00270FD7">
        <w:rPr>
          <w:rFonts w:hAnsi="標楷體" w:hint="eastAsia"/>
          <w:color w:val="000000" w:themeColor="text1"/>
        </w:rPr>
        <w:t>萬元辦理</w:t>
      </w:r>
      <w:proofErr w:type="gramStart"/>
      <w:r w:rsidRPr="00270FD7">
        <w:rPr>
          <w:rFonts w:hAnsi="標楷體" w:hint="eastAsia"/>
          <w:color w:val="000000" w:themeColor="text1"/>
        </w:rPr>
        <w:t>11</w:t>
      </w:r>
      <w:r w:rsidRPr="00270FD7">
        <w:rPr>
          <w:rFonts w:hAnsi="標楷體"/>
          <w:color w:val="000000" w:themeColor="text1"/>
        </w:rPr>
        <w:t>0</w:t>
      </w:r>
      <w:proofErr w:type="gramEnd"/>
      <w:r w:rsidRPr="00270FD7">
        <w:rPr>
          <w:rFonts w:hAnsi="標楷體" w:hint="eastAsia"/>
          <w:color w:val="000000" w:themeColor="text1"/>
        </w:rPr>
        <w:t>年度之祭天祈福暨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境活動，並仍以上述申請單位係配合辦理活動，事前準備須支用大額款項，以及申請單位反映資金調度不易等理由，再次先行預撥半數</w:t>
      </w:r>
      <w:r w:rsidRPr="00270FD7">
        <w:rPr>
          <w:rFonts w:hAnsi="標楷體" w:hint="eastAsia"/>
          <w:color w:val="000000" w:themeColor="text1"/>
        </w:rPr>
        <w:lastRenderedPageBreak/>
        <w:t>款項予該協會，惟該協會再度於活動結束後已逾1年仍未能完成該筆補助計畫之核銷作業；</w:t>
      </w:r>
      <w:proofErr w:type="gramStart"/>
      <w:r w:rsidRPr="00270FD7">
        <w:rPr>
          <w:rFonts w:hAnsi="標楷體" w:hint="eastAsia"/>
          <w:color w:val="000000" w:themeColor="text1"/>
        </w:rPr>
        <w:t>嗣</w:t>
      </w:r>
      <w:proofErr w:type="gramEnd"/>
      <w:r w:rsidRPr="00270FD7">
        <w:rPr>
          <w:rFonts w:hAnsi="標楷體" w:hint="eastAsia"/>
          <w:color w:val="000000" w:themeColor="text1"/>
        </w:rPr>
        <w:t>經花蓮審計室決定將前開1</w:t>
      </w:r>
      <w:r w:rsidRPr="00270FD7">
        <w:rPr>
          <w:rFonts w:hAnsi="標楷體"/>
          <w:color w:val="000000" w:themeColor="text1"/>
        </w:rPr>
        <w:t>09</w:t>
      </w:r>
      <w:r w:rsidRPr="00270FD7">
        <w:rPr>
          <w:rFonts w:hAnsi="標楷體" w:hint="eastAsia"/>
          <w:color w:val="000000" w:themeColor="text1"/>
        </w:rPr>
        <w:t>年及1</w:t>
      </w:r>
      <w:r w:rsidRPr="00270FD7">
        <w:rPr>
          <w:rFonts w:hAnsi="標楷體"/>
          <w:color w:val="000000" w:themeColor="text1"/>
        </w:rPr>
        <w:t>10</w:t>
      </w:r>
      <w:r w:rsidRPr="00270FD7">
        <w:rPr>
          <w:rFonts w:hAnsi="標楷體" w:hint="eastAsia"/>
          <w:color w:val="000000" w:themeColor="text1"/>
        </w:rPr>
        <w:t>年補助該協會辦理之「</w:t>
      </w:r>
      <w:proofErr w:type="gramStart"/>
      <w:r w:rsidRPr="00270FD7">
        <w:rPr>
          <w:rFonts w:hAnsi="標楷體" w:hint="eastAsia"/>
          <w:color w:val="000000" w:themeColor="text1"/>
        </w:rPr>
        <w:t>109</w:t>
      </w:r>
      <w:proofErr w:type="gramEnd"/>
      <w:r w:rsidRPr="00270FD7">
        <w:rPr>
          <w:rFonts w:hAnsi="標楷體" w:hint="eastAsia"/>
          <w:color w:val="000000" w:themeColor="text1"/>
        </w:rPr>
        <w:t>年度各宗教花蓮祭天祈福暨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境活動」及「</w:t>
      </w:r>
      <w:proofErr w:type="gramStart"/>
      <w:r w:rsidRPr="00270FD7">
        <w:rPr>
          <w:rFonts w:hAnsi="標楷體" w:hint="eastAsia"/>
          <w:color w:val="000000" w:themeColor="text1"/>
        </w:rPr>
        <w:t>110</w:t>
      </w:r>
      <w:proofErr w:type="gramEnd"/>
      <w:r w:rsidRPr="00270FD7">
        <w:rPr>
          <w:rFonts w:hAnsi="標楷體" w:hint="eastAsia"/>
          <w:color w:val="000000" w:themeColor="text1"/>
        </w:rPr>
        <w:t>年度各宗教花蓮祭天祈福暨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境活動」，分別減列保留款3</w:t>
      </w:r>
      <w:r w:rsidRPr="00270FD7">
        <w:rPr>
          <w:rFonts w:hAnsi="標楷體"/>
          <w:color w:val="000000" w:themeColor="text1"/>
        </w:rPr>
        <w:t>6</w:t>
      </w:r>
      <w:r w:rsidRPr="00270FD7">
        <w:rPr>
          <w:rFonts w:hAnsi="標楷體" w:hint="eastAsia"/>
          <w:color w:val="000000" w:themeColor="text1"/>
        </w:rPr>
        <w:t>萬</w:t>
      </w:r>
      <w:r w:rsidRPr="00270FD7">
        <w:rPr>
          <w:rFonts w:hAnsi="標楷體"/>
          <w:color w:val="000000" w:themeColor="text1"/>
        </w:rPr>
        <w:t>6,527</w:t>
      </w:r>
      <w:r w:rsidRPr="00270FD7">
        <w:rPr>
          <w:rFonts w:hAnsi="標楷體" w:hint="eastAsia"/>
          <w:color w:val="000000" w:themeColor="text1"/>
        </w:rPr>
        <w:t>元及4</w:t>
      </w:r>
      <w:r w:rsidRPr="00270FD7">
        <w:rPr>
          <w:rFonts w:hAnsi="標楷體"/>
          <w:color w:val="000000" w:themeColor="text1"/>
        </w:rPr>
        <w:t>8</w:t>
      </w:r>
      <w:r w:rsidRPr="00270FD7">
        <w:rPr>
          <w:rFonts w:hAnsi="標楷體" w:hint="eastAsia"/>
          <w:color w:val="000000" w:themeColor="text1"/>
        </w:rPr>
        <w:t>萬</w:t>
      </w:r>
      <w:r w:rsidRPr="00270FD7">
        <w:rPr>
          <w:rFonts w:hAnsi="標楷體"/>
          <w:color w:val="000000" w:themeColor="text1"/>
        </w:rPr>
        <w:t>7,816</w:t>
      </w:r>
      <w:r w:rsidRPr="00270FD7">
        <w:rPr>
          <w:rFonts w:hAnsi="標楷體" w:hint="eastAsia"/>
          <w:color w:val="000000" w:themeColor="text1"/>
        </w:rPr>
        <w:t>元。又查</w:t>
      </w:r>
      <w:r w:rsidRPr="00270FD7">
        <w:rPr>
          <w:rFonts w:hAnsi="標楷體" w:hint="eastAsia"/>
          <w:color w:val="000000" w:themeColor="text1"/>
          <w:spacing w:val="-4"/>
          <w:szCs w:val="24"/>
        </w:rPr>
        <w:t>內政部所訂定之內政部輔導宗教團體發展及促進宗教對話補助作業要點，第8點即明定受補助單位未於期限內辦理核銷，</w:t>
      </w:r>
      <w:proofErr w:type="gramStart"/>
      <w:r w:rsidRPr="00270FD7">
        <w:rPr>
          <w:rFonts w:hAnsi="標楷體" w:hint="eastAsia"/>
          <w:color w:val="000000" w:themeColor="text1"/>
          <w:spacing w:val="-4"/>
          <w:szCs w:val="24"/>
        </w:rPr>
        <w:t>該部得廢止</w:t>
      </w:r>
      <w:proofErr w:type="gramEnd"/>
      <w:r w:rsidRPr="00270FD7">
        <w:rPr>
          <w:rFonts w:hAnsi="標楷體" w:hint="eastAsia"/>
          <w:color w:val="000000" w:themeColor="text1"/>
          <w:spacing w:val="-4"/>
          <w:szCs w:val="24"/>
        </w:rPr>
        <w:t>原核定之補助，然</w:t>
      </w:r>
      <w:r w:rsidRPr="00270FD7">
        <w:rPr>
          <w:rFonts w:hAnsi="標楷體"/>
          <w:color w:val="000000" w:themeColor="text1"/>
          <w:spacing w:val="-4"/>
          <w:szCs w:val="24"/>
        </w:rPr>
        <w:t>花縣府</w:t>
      </w:r>
      <w:r w:rsidRPr="00270FD7">
        <w:rPr>
          <w:rFonts w:hAnsi="標楷體" w:hint="eastAsia"/>
          <w:color w:val="000000" w:themeColor="text1"/>
          <w:spacing w:val="-4"/>
          <w:szCs w:val="24"/>
        </w:rPr>
        <w:t>先後所訂定與適用之該府受理民間團體申請補助辦理宗教及役政活動審核作業要點及該府受理民間團體申請補助辦理宗教活動審核作業要點，均未明定未依限核銷之後果，</w:t>
      </w:r>
      <w:proofErr w:type="gramStart"/>
      <w:r w:rsidRPr="00270FD7">
        <w:rPr>
          <w:rFonts w:hAnsi="標楷體" w:hint="eastAsia"/>
          <w:color w:val="000000" w:themeColor="text1"/>
          <w:spacing w:val="-4"/>
          <w:szCs w:val="24"/>
        </w:rPr>
        <w:t>致</w:t>
      </w:r>
      <w:r w:rsidRPr="00270FD7">
        <w:rPr>
          <w:rFonts w:hAnsi="標楷體" w:hint="eastAsia"/>
          <w:color w:val="000000" w:themeColor="text1"/>
        </w:rPr>
        <w:t>花縣府</w:t>
      </w:r>
      <w:proofErr w:type="gramEnd"/>
      <w:r w:rsidRPr="00270FD7">
        <w:rPr>
          <w:rFonts w:hAnsi="標楷體" w:hint="eastAsia"/>
          <w:color w:val="000000" w:themeColor="text1"/>
        </w:rPr>
        <w:t>遲未能要求接受該府補助之宗教團體於活動結束1個月内，依規定檢具相關憑證與書面資料辦理並儘速完成核銷作業；</w:t>
      </w:r>
      <w:proofErr w:type="gramStart"/>
      <w:r w:rsidRPr="00270FD7">
        <w:rPr>
          <w:rFonts w:hAnsi="標楷體" w:hint="eastAsia"/>
          <w:color w:val="000000" w:themeColor="text1"/>
          <w:spacing w:val="-4"/>
          <w:szCs w:val="24"/>
        </w:rPr>
        <w:t>詢</w:t>
      </w:r>
      <w:proofErr w:type="gramEnd"/>
      <w:r w:rsidRPr="00270FD7">
        <w:rPr>
          <w:rFonts w:hAnsi="標楷體" w:hint="eastAsia"/>
          <w:color w:val="000000" w:themeColor="text1"/>
          <w:spacing w:val="-4"/>
          <w:szCs w:val="24"/>
        </w:rPr>
        <w:t>據</w:t>
      </w:r>
      <w:r w:rsidRPr="00270FD7">
        <w:rPr>
          <w:rFonts w:hAnsi="標楷體" w:hint="eastAsia"/>
          <w:color w:val="000000" w:themeColor="text1"/>
        </w:rPr>
        <w:t>主計總處表示，因該</w:t>
      </w:r>
      <w:r w:rsidRPr="00270FD7">
        <w:rPr>
          <w:rFonts w:hAnsi="標楷體" w:hint="eastAsia"/>
          <w:color w:val="000000" w:themeColor="text1"/>
          <w:spacing w:val="-4"/>
          <w:szCs w:val="24"/>
        </w:rPr>
        <w:t>府未明定未依限核銷之後果，其後受補助團體如提出合法憑證核銷，似難以延遲報支而拒絕受理，然延遲核銷終非常態，</w:t>
      </w:r>
      <w:r w:rsidRPr="00270FD7">
        <w:rPr>
          <w:rFonts w:hAnsi="標楷體" w:hint="eastAsia"/>
          <w:color w:val="000000" w:themeColor="text1"/>
        </w:rPr>
        <w:t>當</w:t>
      </w:r>
      <w:proofErr w:type="gramStart"/>
      <w:r w:rsidRPr="00270FD7">
        <w:rPr>
          <w:rFonts w:hAnsi="標楷體" w:hint="eastAsia"/>
          <w:color w:val="000000" w:themeColor="text1"/>
          <w:spacing w:val="-4"/>
          <w:szCs w:val="24"/>
        </w:rPr>
        <w:t>研</w:t>
      </w:r>
      <w:proofErr w:type="gramEnd"/>
      <w:r w:rsidRPr="00270FD7">
        <w:rPr>
          <w:rFonts w:hAnsi="標楷體" w:hint="eastAsia"/>
          <w:color w:val="000000" w:themeColor="text1"/>
          <w:spacing w:val="-4"/>
          <w:szCs w:val="24"/>
        </w:rPr>
        <w:t>議有效方式予以避免。</w:t>
      </w:r>
    </w:p>
    <w:p w:rsidR="009340D2" w:rsidRPr="00270FD7" w:rsidRDefault="009340D2" w:rsidP="009340D2">
      <w:pPr>
        <w:pStyle w:val="3"/>
        <w:rPr>
          <w:rFonts w:hAnsi="標楷體"/>
          <w:color w:val="000000" w:themeColor="text1"/>
        </w:rPr>
      </w:pPr>
      <w:r w:rsidRPr="00270FD7">
        <w:rPr>
          <w:rFonts w:hAnsi="標楷體" w:hint="eastAsia"/>
          <w:color w:val="000000" w:themeColor="text1"/>
          <w:szCs w:val="24"/>
        </w:rPr>
        <w:t>經查，</w:t>
      </w:r>
      <w:r w:rsidRPr="00270FD7">
        <w:rPr>
          <w:rFonts w:hAnsi="標楷體" w:hint="eastAsia"/>
          <w:color w:val="000000" w:themeColor="text1"/>
        </w:rPr>
        <w:t>花縣府為鼓勵宗教團體辦理教化人心、端正風俗及公益慈善等相關活動，補助辦理宗教相關活動，發揮宗教改善社會風氣、安定人心之功能，藉以匯聚民間力量，共同推展相關業務等，先後訂定該府</w:t>
      </w:r>
      <w:r w:rsidRPr="00270FD7">
        <w:rPr>
          <w:rFonts w:hAnsi="標楷體" w:hint="eastAsia"/>
          <w:color w:val="000000" w:themeColor="text1"/>
          <w:szCs w:val="32"/>
        </w:rPr>
        <w:t>受理民間團體申請補助辦理宗教及役政活動審核作業要點及</w:t>
      </w:r>
      <w:r w:rsidRPr="00270FD7">
        <w:rPr>
          <w:rFonts w:hAnsi="標楷體" w:hint="eastAsia"/>
          <w:color w:val="000000" w:themeColor="text1"/>
        </w:rPr>
        <w:t>該府</w:t>
      </w:r>
      <w:r w:rsidRPr="00270FD7">
        <w:rPr>
          <w:rFonts w:hAnsi="標楷體" w:hint="eastAsia"/>
          <w:color w:val="000000" w:themeColor="text1"/>
          <w:szCs w:val="32"/>
        </w:rPr>
        <w:t>受理</w:t>
      </w:r>
      <w:r w:rsidRPr="00270FD7">
        <w:rPr>
          <w:rFonts w:hAnsi="標楷體" w:hint="eastAsia"/>
          <w:color w:val="000000" w:themeColor="text1"/>
        </w:rPr>
        <w:t>民間</w:t>
      </w:r>
      <w:r w:rsidRPr="00270FD7">
        <w:rPr>
          <w:rFonts w:hAnsi="標楷體" w:hint="eastAsia"/>
          <w:color w:val="000000" w:themeColor="text1"/>
          <w:szCs w:val="32"/>
        </w:rPr>
        <w:t>團體申請補助辦理宗教活動審核作業要點，以為該府辦理補助</w:t>
      </w:r>
      <w:r w:rsidRPr="00270FD7">
        <w:rPr>
          <w:rFonts w:hAnsi="標楷體" w:hint="eastAsia"/>
          <w:color w:val="000000" w:themeColor="text1"/>
        </w:rPr>
        <w:t>宗教團體申請辦理相關活動之作業依據，其</w:t>
      </w:r>
      <w:proofErr w:type="gramStart"/>
      <w:r w:rsidRPr="00270FD7">
        <w:rPr>
          <w:rFonts w:hAnsi="標楷體" w:hint="eastAsia"/>
          <w:color w:val="000000" w:themeColor="text1"/>
        </w:rPr>
        <w:t>第7點均為規定</w:t>
      </w:r>
      <w:proofErr w:type="gramEnd"/>
      <w:r w:rsidRPr="00270FD7">
        <w:rPr>
          <w:rFonts w:hAnsi="標楷體" w:hint="eastAsia"/>
          <w:color w:val="000000" w:themeColor="text1"/>
        </w:rPr>
        <w:t>計畫執行及核銷作業應行注意事項，雖已明定經核定受補助團體，應於活動結束1個月內，檢具領款收據(註明統一編號)、經費支用明細表、受補助部</w:t>
      </w:r>
      <w:r w:rsidRPr="00270FD7">
        <w:rPr>
          <w:rFonts w:hAnsi="標楷體" w:hint="eastAsia"/>
          <w:color w:val="000000" w:themeColor="text1"/>
        </w:rPr>
        <w:lastRenderedPageBreak/>
        <w:t>分之各項支出收支清單及各項支用單據、成果報告、成果相片及相關資料，送交花縣府辦理核銷；然因該要點並</w:t>
      </w:r>
      <w:r w:rsidRPr="00270FD7">
        <w:rPr>
          <w:rFonts w:hAnsi="標楷體" w:hint="eastAsia"/>
          <w:color w:val="000000" w:themeColor="text1"/>
          <w:spacing w:val="-4"/>
          <w:szCs w:val="24"/>
        </w:rPr>
        <w:t>未如內政部所訂定之內政部輔導宗教團體發展及促進宗教對話補助作業要點，明定</w:t>
      </w:r>
      <w:r w:rsidRPr="00270FD7">
        <w:rPr>
          <w:rFonts w:hAnsi="標楷體" w:hint="eastAsia"/>
          <w:color w:val="000000" w:themeColor="text1"/>
        </w:rPr>
        <w:t>受補助團體</w:t>
      </w:r>
      <w:r w:rsidRPr="00270FD7">
        <w:rPr>
          <w:rFonts w:hAnsi="標楷體" w:hint="eastAsia"/>
          <w:color w:val="000000" w:themeColor="text1"/>
          <w:spacing w:val="-4"/>
          <w:szCs w:val="24"/>
        </w:rPr>
        <w:t>未依上開時限辦理檢據核銷之後果，</w:t>
      </w:r>
      <w:r w:rsidRPr="00270FD7">
        <w:rPr>
          <w:rFonts w:hAnsi="標楷體" w:hint="eastAsia"/>
          <w:color w:val="000000" w:themeColor="text1"/>
        </w:rPr>
        <w:t>對於核銷作業規範明顯不周</w:t>
      </w:r>
      <w:r w:rsidRPr="00270FD7">
        <w:rPr>
          <w:rFonts w:hAnsi="標楷體" w:hint="eastAsia"/>
          <w:color w:val="000000" w:themeColor="text1"/>
          <w:spacing w:val="-4"/>
          <w:szCs w:val="24"/>
        </w:rPr>
        <w:t>，致部分</w:t>
      </w:r>
      <w:r w:rsidRPr="00270FD7">
        <w:rPr>
          <w:rFonts w:hAnsi="標楷體" w:hint="eastAsia"/>
          <w:color w:val="000000" w:themeColor="text1"/>
        </w:rPr>
        <w:t>受補助團體於活動結束後，一再發生未依上開要點第7點規定於時限內辦理核銷作業，而花縣府除</w:t>
      </w:r>
      <w:r w:rsidRPr="00270FD7">
        <w:rPr>
          <w:rFonts w:hAnsi="標楷體" w:hint="eastAsia"/>
          <w:color w:val="000000" w:themeColor="text1"/>
          <w:szCs w:val="24"/>
        </w:rPr>
        <w:t>函催告各該團體限期報送辦理核銷外，亦無其他有效工具或方式促使其</w:t>
      </w:r>
      <w:r w:rsidRPr="00270FD7">
        <w:rPr>
          <w:rFonts w:hAnsi="標楷體" w:hint="eastAsia"/>
          <w:color w:val="000000" w:themeColor="text1"/>
        </w:rPr>
        <w:t>於時限內辦理核銷作業，不利預算執行；又，</w:t>
      </w:r>
      <w:proofErr w:type="gramStart"/>
      <w:r w:rsidRPr="00270FD7">
        <w:rPr>
          <w:rFonts w:hAnsi="標楷體" w:hint="eastAsia"/>
          <w:color w:val="000000" w:themeColor="text1"/>
        </w:rPr>
        <w:t>該府復於</w:t>
      </w:r>
      <w:proofErr w:type="gramEnd"/>
      <w:r w:rsidRPr="00270FD7">
        <w:rPr>
          <w:rFonts w:hAnsi="標楷體" w:hint="eastAsia"/>
          <w:color w:val="000000" w:themeColor="text1"/>
        </w:rPr>
        <w:t>受補助之協會於活動結束已逾1年仍未能完成核銷作業下，竟再度同意補助該協會並仍預</w:t>
      </w:r>
      <w:proofErr w:type="gramStart"/>
      <w:r w:rsidRPr="00270FD7">
        <w:rPr>
          <w:rFonts w:hAnsi="標楷體" w:hint="eastAsia"/>
          <w:color w:val="000000" w:themeColor="text1"/>
        </w:rPr>
        <w:t>撥高</w:t>
      </w:r>
      <w:proofErr w:type="gramEnd"/>
      <w:r w:rsidRPr="00270FD7">
        <w:rPr>
          <w:rFonts w:hAnsi="標楷體" w:hint="eastAsia"/>
          <w:color w:val="000000" w:themeColor="text1"/>
        </w:rPr>
        <w:t>達半數款項，衍生活動結束</w:t>
      </w:r>
      <w:proofErr w:type="gramStart"/>
      <w:r w:rsidRPr="00270FD7">
        <w:rPr>
          <w:rFonts w:hAnsi="標楷體" w:hint="eastAsia"/>
          <w:color w:val="000000" w:themeColor="text1"/>
        </w:rPr>
        <w:t>已逾長達</w:t>
      </w:r>
      <w:proofErr w:type="gramEnd"/>
      <w:r w:rsidRPr="00270FD7">
        <w:rPr>
          <w:rFonts w:hAnsi="標楷體"/>
          <w:color w:val="000000" w:themeColor="text1"/>
        </w:rPr>
        <w:t>2</w:t>
      </w:r>
      <w:r w:rsidRPr="00270FD7">
        <w:rPr>
          <w:rFonts w:hAnsi="標楷體" w:hint="eastAsia"/>
          <w:color w:val="000000" w:themeColor="text1"/>
        </w:rPr>
        <w:t>年仍無法完成核銷而該府完全束手無策之情形，導致部分補助案件經費之保留款遭</w:t>
      </w:r>
      <w:r w:rsidR="0073478A" w:rsidRPr="00270FD7">
        <w:rPr>
          <w:rFonts w:hAnsi="標楷體" w:hint="eastAsia"/>
          <w:color w:val="000000" w:themeColor="text1"/>
        </w:rPr>
        <w:t>花蓮審計室</w:t>
      </w:r>
      <w:r w:rsidRPr="00270FD7">
        <w:rPr>
          <w:rFonts w:hAnsi="標楷體" w:hint="eastAsia"/>
          <w:color w:val="000000" w:themeColor="text1"/>
        </w:rPr>
        <w:t>予以減列等，</w:t>
      </w:r>
      <w:proofErr w:type="gramStart"/>
      <w:r w:rsidRPr="00270FD7">
        <w:rPr>
          <w:rFonts w:hAnsi="標楷體" w:hint="eastAsia"/>
          <w:color w:val="000000" w:themeColor="text1"/>
        </w:rPr>
        <w:t>均核有</w:t>
      </w:r>
      <w:proofErr w:type="gramEnd"/>
      <w:r w:rsidRPr="00270FD7">
        <w:rPr>
          <w:rFonts w:hAnsi="標楷體" w:hint="eastAsia"/>
          <w:color w:val="000000" w:themeColor="text1"/>
        </w:rPr>
        <w:t>重大</w:t>
      </w:r>
      <w:proofErr w:type="gramStart"/>
      <w:r w:rsidRPr="00270FD7">
        <w:rPr>
          <w:rFonts w:hAnsi="標楷體" w:hint="eastAsia"/>
          <w:color w:val="000000" w:themeColor="text1"/>
        </w:rPr>
        <w:t>怠</w:t>
      </w:r>
      <w:proofErr w:type="gramEnd"/>
      <w:r w:rsidRPr="00270FD7">
        <w:rPr>
          <w:rFonts w:hAnsi="標楷體" w:hint="eastAsia"/>
          <w:color w:val="000000" w:themeColor="text1"/>
        </w:rPr>
        <w:t>失，亟待儘速檢討。</w:t>
      </w:r>
    </w:p>
    <w:p w:rsidR="00AE2D97" w:rsidRPr="00270FD7" w:rsidRDefault="00AE2D97" w:rsidP="00AE2D97">
      <w:pPr>
        <w:pStyle w:val="3"/>
        <w:numPr>
          <w:ilvl w:val="0"/>
          <w:numId w:val="0"/>
        </w:numPr>
        <w:ind w:left="1361"/>
        <w:rPr>
          <w:rFonts w:hAnsi="標楷體"/>
          <w:color w:val="000000" w:themeColor="text1"/>
        </w:rPr>
      </w:pPr>
    </w:p>
    <w:p w:rsidR="003054DC" w:rsidRPr="00270FD7" w:rsidRDefault="000A6B76" w:rsidP="003054DC">
      <w:pPr>
        <w:pStyle w:val="2"/>
        <w:rPr>
          <w:rStyle w:val="af2"/>
          <w:rFonts w:hAnsi="標楷體"/>
          <w:b/>
          <w:color w:val="000000" w:themeColor="text1"/>
          <w:u w:val="none"/>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60"/>
      <w:r w:rsidRPr="00270FD7">
        <w:rPr>
          <w:rFonts w:hint="eastAsia"/>
          <w:b/>
          <w:noProof/>
          <w:color w:val="000000" w:themeColor="text1"/>
          <w:szCs w:val="32"/>
        </w:rPr>
        <w:t>依據司法院釋字第5</w:t>
      </w:r>
      <w:r w:rsidRPr="00270FD7">
        <w:rPr>
          <w:b/>
          <w:noProof/>
          <w:color w:val="000000" w:themeColor="text1"/>
          <w:szCs w:val="32"/>
        </w:rPr>
        <w:t>73</w:t>
      </w:r>
      <w:r w:rsidRPr="00270FD7">
        <w:rPr>
          <w:rFonts w:hint="eastAsia"/>
          <w:b/>
          <w:noProof/>
          <w:color w:val="000000" w:themeColor="text1"/>
          <w:szCs w:val="32"/>
        </w:rPr>
        <w:t>號解釋理由書內容，憲法保障人民有信仰宗教之自由，係為維護人民精神領域之自我發展與自我實踐，及社會多元文化之充實，故國家對宗教應謹守中立及寬容原則，不得對特定之宗教加以獎勵或禁制，或對人民特定信仰畀予優待或不利益。</w:t>
      </w:r>
      <w:r w:rsidRPr="00270FD7">
        <w:rPr>
          <w:rFonts w:hint="eastAsia"/>
          <w:b/>
          <w:bCs w:val="0"/>
          <w:noProof/>
          <w:color w:val="000000" w:themeColor="text1"/>
          <w:szCs w:val="32"/>
        </w:rPr>
        <w:t>又</w:t>
      </w:r>
      <w:r w:rsidRPr="00270FD7">
        <w:rPr>
          <w:rFonts w:hint="eastAsia"/>
          <w:b/>
          <w:noProof/>
          <w:color w:val="000000" w:themeColor="text1"/>
          <w:szCs w:val="32"/>
        </w:rPr>
        <w:t>，對於宗教事務主管機關之權責，據中央主管機關內政部表示，</w:t>
      </w:r>
      <w:r w:rsidRPr="00270FD7">
        <w:rPr>
          <w:b/>
          <w:color w:val="000000" w:themeColor="text1"/>
          <w:szCs w:val="32"/>
        </w:rPr>
        <w:t xml:space="preserve"> </w:t>
      </w:r>
      <w:hyperlink w:anchor="_Toc149657012" w:history="1">
        <w:r w:rsidRPr="00270FD7">
          <w:rPr>
            <w:rFonts w:hint="eastAsia"/>
            <w:b/>
            <w:noProof/>
            <w:color w:val="000000" w:themeColor="text1"/>
            <w:szCs w:val="32"/>
          </w:rPr>
          <w:t>除依相關規定受理宗教團體之設立登記或申請立案外，應以監督宗教團體人事、財務與組織運作符合其章程規定為主要工作。</w:t>
        </w:r>
        <w:r w:rsidRPr="00270FD7">
          <w:rPr>
            <w:b/>
            <w:noProof/>
            <w:color w:val="000000" w:themeColor="text1"/>
            <w:szCs w:val="32"/>
          </w:rPr>
          <w:t>宗教輔導雖屬地方自治事項</w:t>
        </w:r>
        <w:r w:rsidRPr="00270FD7">
          <w:rPr>
            <w:rFonts w:hint="eastAsia"/>
            <w:b/>
            <w:noProof/>
            <w:color w:val="000000" w:themeColor="text1"/>
            <w:szCs w:val="32"/>
          </w:rPr>
          <w:t>，惟本案</w:t>
        </w:r>
        <w:r w:rsidRPr="00270FD7">
          <w:rPr>
            <w:b/>
            <w:noProof/>
            <w:color w:val="000000" w:themeColor="text1"/>
            <w:szCs w:val="32"/>
          </w:rPr>
          <w:t>花蓮縣政府</w:t>
        </w:r>
        <w:r w:rsidRPr="00270FD7">
          <w:rPr>
            <w:rFonts w:hint="eastAsia"/>
            <w:b/>
            <w:noProof/>
            <w:color w:val="000000" w:themeColor="text1"/>
            <w:szCs w:val="32"/>
          </w:rPr>
          <w:t>創設並連續多年每年</w:t>
        </w:r>
        <w:r w:rsidRPr="00270FD7">
          <w:rPr>
            <w:rFonts w:hint="eastAsia"/>
            <w:b/>
            <w:bCs w:val="0"/>
            <w:noProof/>
            <w:color w:val="000000" w:themeColor="text1"/>
            <w:szCs w:val="32"/>
          </w:rPr>
          <w:t>耗資</w:t>
        </w:r>
        <w:r w:rsidRPr="00270FD7">
          <w:rPr>
            <w:rFonts w:hint="eastAsia"/>
            <w:b/>
            <w:noProof/>
            <w:color w:val="000000" w:themeColor="text1"/>
            <w:szCs w:val="32"/>
          </w:rPr>
          <w:t>逾1千6百萬元之經費，主辦並擇定</w:t>
        </w:r>
        <w:r w:rsidRPr="00270FD7">
          <w:rPr>
            <w:rFonts w:hint="eastAsia"/>
            <w:b/>
            <w:bCs w:val="0"/>
            <w:noProof/>
            <w:color w:val="000000" w:themeColor="text1"/>
            <w:szCs w:val="32"/>
          </w:rPr>
          <w:t>補助</w:t>
        </w:r>
        <w:r w:rsidRPr="00270FD7">
          <w:rPr>
            <w:rFonts w:hint="eastAsia"/>
            <w:b/>
            <w:noProof/>
            <w:color w:val="000000" w:themeColor="text1"/>
            <w:szCs w:val="32"/>
          </w:rPr>
          <w:t>部分團體辦理全縣各宗教祭天祈福暨遶境活動，是否符合上開司法院釋字第5</w:t>
        </w:r>
        <w:r w:rsidRPr="00270FD7">
          <w:rPr>
            <w:b/>
            <w:noProof/>
            <w:color w:val="000000" w:themeColor="text1"/>
            <w:szCs w:val="32"/>
          </w:rPr>
          <w:t>73</w:t>
        </w:r>
        <w:r w:rsidRPr="00270FD7">
          <w:rPr>
            <w:rFonts w:hint="eastAsia"/>
            <w:b/>
            <w:noProof/>
            <w:color w:val="000000" w:themeColor="text1"/>
            <w:szCs w:val="32"/>
          </w:rPr>
          <w:t>號解釋相關內容</w:t>
        </w:r>
        <w:r w:rsidRPr="00270FD7">
          <w:rPr>
            <w:rFonts w:hint="eastAsia"/>
            <w:b/>
            <w:bCs w:val="0"/>
            <w:noProof/>
            <w:color w:val="000000" w:themeColor="text1"/>
            <w:szCs w:val="32"/>
          </w:rPr>
          <w:t>與</w:t>
        </w:r>
        <w:r w:rsidRPr="00270FD7">
          <w:rPr>
            <w:rFonts w:hint="eastAsia"/>
            <w:b/>
            <w:noProof/>
            <w:color w:val="000000" w:themeColor="text1"/>
            <w:szCs w:val="32"/>
          </w:rPr>
          <w:t>內政部對宗</w:t>
        </w:r>
        <w:r w:rsidRPr="00270FD7">
          <w:rPr>
            <w:rFonts w:hint="eastAsia"/>
            <w:b/>
            <w:noProof/>
            <w:color w:val="000000" w:themeColor="text1"/>
            <w:szCs w:val="32"/>
          </w:rPr>
          <w:lastRenderedPageBreak/>
          <w:t>教事務主管機關權責之說明，以及是否尊重例如以一神論為教義之宗教等，均不無檢討空間。</w:t>
        </w:r>
      </w:hyperlink>
    </w:p>
    <w:p w:rsidR="003054DC" w:rsidRPr="00270FD7" w:rsidRDefault="003054DC" w:rsidP="006E1A30">
      <w:pPr>
        <w:pStyle w:val="3"/>
        <w:spacing w:afterLines="50" w:after="228"/>
        <w:ind w:left="1360" w:hanging="680"/>
        <w:rPr>
          <w:rFonts w:hAnsi="標楷體"/>
          <w:color w:val="000000" w:themeColor="text1"/>
        </w:rPr>
      </w:pPr>
      <w:bookmarkStart w:id="72" w:name="_Toc146460475"/>
      <w:bookmarkStart w:id="73" w:name="_Toc146466625"/>
      <w:bookmarkStart w:id="74" w:name="_Toc146630704"/>
      <w:bookmarkStart w:id="75" w:name="_Toc149228696"/>
      <w:bookmarkStart w:id="76" w:name="_Toc149657013"/>
      <w:bookmarkStart w:id="77" w:name="_Toc149917983"/>
      <w:bookmarkStart w:id="78" w:name="_Toc150171722"/>
      <w:bookmarkStart w:id="79" w:name="_Toc150250587"/>
      <w:bookmarkStart w:id="80" w:name="_Toc150257677"/>
      <w:bookmarkStart w:id="81" w:name="_Toc150592509"/>
      <w:bookmarkStart w:id="82" w:name="_Toc150601330"/>
      <w:bookmarkStart w:id="83" w:name="_Toc154405854"/>
      <w:bookmarkStart w:id="84" w:name="_Toc154407722"/>
      <w:bookmarkStart w:id="85" w:name="_Toc155621175"/>
      <w:bookmarkStart w:id="86" w:name="_Toc155685203"/>
      <w:bookmarkStart w:id="87" w:name="_Toc155863965"/>
      <w:bookmarkStart w:id="88" w:name="_Toc156552979"/>
      <w:bookmarkStart w:id="89" w:name="_Toc146212339"/>
      <w:r w:rsidRPr="00270FD7">
        <w:rPr>
          <w:rFonts w:hAnsi="標楷體" w:hint="eastAsia"/>
          <w:color w:val="000000" w:themeColor="text1"/>
        </w:rPr>
        <w:t>有關花縣府主導辦理之花蓮祭天祈福暨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境活動，該府表示其係為配合中央宗教創意發展政策及聯合國跨宗教和諧之決議，強化花蓮縣宗教文化創意發展及宗教活動輔導，並呼應聯合國「跨宗教和諧</w:t>
      </w:r>
      <w:proofErr w:type="gramStart"/>
      <w:r w:rsidRPr="00270FD7">
        <w:rPr>
          <w:rFonts w:hAnsi="標楷體" w:hint="eastAsia"/>
          <w:color w:val="000000" w:themeColor="text1"/>
        </w:rPr>
        <w:t>週</w:t>
      </w:r>
      <w:proofErr w:type="gramEnd"/>
      <w:r w:rsidRPr="00270FD7">
        <w:rPr>
          <w:rFonts w:hAnsi="標楷體" w:hint="eastAsia"/>
          <w:color w:val="000000" w:themeColor="text1"/>
        </w:rPr>
        <w:t>」之精神，該府自99年起辦理「五教合一全縣祈福大福</w:t>
      </w:r>
      <w:proofErr w:type="gramStart"/>
      <w:r w:rsidRPr="00270FD7">
        <w:rPr>
          <w:rFonts w:hAnsi="標楷體" w:hint="eastAsia"/>
          <w:color w:val="000000" w:themeColor="text1"/>
        </w:rPr>
        <w:t>醮</w:t>
      </w:r>
      <w:proofErr w:type="gramEnd"/>
      <w:r w:rsidRPr="00270FD7">
        <w:rPr>
          <w:rFonts w:hAnsi="標楷體" w:hint="eastAsia"/>
          <w:color w:val="000000" w:themeColor="text1"/>
        </w:rPr>
        <w:t>活動」，以傳承宗教之善良風俗，凝聚各族群之情感，奠定社會安定祥和之基礎，同時藉由宗教文化帶動花蓮縣觀光，讓各宗教能持續在花蓮扎根繁盛，強化宗教間</w:t>
      </w:r>
      <w:proofErr w:type="gramStart"/>
      <w:r w:rsidRPr="00270FD7">
        <w:rPr>
          <w:rFonts w:hAnsi="標楷體" w:hint="eastAsia"/>
          <w:color w:val="000000" w:themeColor="text1"/>
        </w:rPr>
        <w:t>多元跨域交流</w:t>
      </w:r>
      <w:proofErr w:type="gramEnd"/>
      <w:r w:rsidRPr="00270FD7">
        <w:rPr>
          <w:rFonts w:hAnsi="標楷體" w:hint="eastAsia"/>
          <w:color w:val="000000" w:themeColor="text1"/>
        </w:rPr>
        <w:t>，達到花蓮縣宗教文化永續傳承之目的。此活動為花縣府重要宗教政策，打造花蓮成為一個多元蓬勃的宗教文化大縣，從人文的本質，薰陶民間良善重義的風氣，沐浴在良善的宗教人文社會風氣，為民眾所支持。依據</w:t>
      </w:r>
      <w:r w:rsidR="000A6B76" w:rsidRPr="00270FD7">
        <w:rPr>
          <w:rFonts w:hAnsi="標楷體" w:hint="eastAsia"/>
          <w:color w:val="000000" w:themeColor="text1"/>
        </w:rPr>
        <w:t>花縣府</w:t>
      </w:r>
      <w:r w:rsidRPr="00270FD7">
        <w:rPr>
          <w:rFonts w:hAnsi="標楷體" w:hint="eastAsia"/>
          <w:color w:val="000000" w:themeColor="text1"/>
        </w:rPr>
        <w:t>各年度各宗教花蓮祭天祈福活動實施計畫，辦理方式除</w:t>
      </w:r>
      <w:r w:rsidR="000A6B76" w:rsidRPr="00270FD7">
        <w:rPr>
          <w:rFonts w:hAnsi="標楷體" w:hint="eastAsia"/>
          <w:color w:val="000000" w:themeColor="text1"/>
        </w:rPr>
        <w:t>該</w:t>
      </w:r>
      <w:r w:rsidRPr="00270FD7">
        <w:rPr>
          <w:rFonts w:hAnsi="標楷體" w:hint="eastAsia"/>
          <w:color w:val="000000" w:themeColor="text1"/>
        </w:rPr>
        <w:t>府自辦項目外，協請各宗教團體共同辦理。綜觀</w:t>
      </w:r>
      <w:r w:rsidRPr="00270FD7">
        <w:rPr>
          <w:rFonts w:hAnsi="標楷體"/>
          <w:color w:val="000000" w:themeColor="text1"/>
        </w:rPr>
        <w:t>花縣府</w:t>
      </w:r>
      <w:r w:rsidRPr="00270FD7">
        <w:rPr>
          <w:rFonts w:hAnsi="標楷體" w:hint="eastAsia"/>
          <w:color w:val="000000" w:themeColor="text1"/>
        </w:rPr>
        <w:t>所提供該府1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年度各宗教花蓮祭天祈福活動實施計畫，活動內容大致包括以採購案方式辦理之廣告行銷與開、閉幕，以及以補助案方式辦理之定點祈福、普渡法會及</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境活動等，</w:t>
      </w:r>
      <w:r w:rsidRPr="00270FD7">
        <w:rPr>
          <w:rFonts w:hAnsi="標楷體" w:hint="eastAsia"/>
          <w:color w:val="000000" w:themeColor="text1"/>
          <w:kern w:val="2"/>
          <w:szCs w:val="32"/>
        </w:rPr>
        <w:t>由該府民政處負責統籌整體活動規劃及單位協調事宜，</w:t>
      </w:r>
      <w:r w:rsidRPr="00270FD7">
        <w:rPr>
          <w:rFonts w:hAnsi="標楷體" w:hint="eastAsia"/>
          <w:color w:val="000000" w:themeColor="text1"/>
        </w:rPr>
        <w:t>並分別律定該府各相關局處配合辦理之分工事項，以</w:t>
      </w:r>
      <w:proofErr w:type="gramStart"/>
      <w:r w:rsidRPr="00270FD7">
        <w:rPr>
          <w:rFonts w:hAnsi="標楷體" w:hint="eastAsia"/>
          <w:color w:val="000000" w:themeColor="text1"/>
        </w:rPr>
        <w:t>1</w:t>
      </w:r>
      <w:r w:rsidRPr="00270FD7">
        <w:rPr>
          <w:rFonts w:hAnsi="標楷體"/>
          <w:color w:val="000000" w:themeColor="text1"/>
        </w:rPr>
        <w:t>11</w:t>
      </w:r>
      <w:proofErr w:type="gramEnd"/>
      <w:r w:rsidRPr="00270FD7">
        <w:rPr>
          <w:rFonts w:hAnsi="標楷體" w:hint="eastAsia"/>
          <w:color w:val="000000" w:themeColor="text1"/>
        </w:rPr>
        <w:t>年度為例，除</w:t>
      </w:r>
      <w:r w:rsidRPr="00270FD7">
        <w:rPr>
          <w:rFonts w:hAnsi="標楷體" w:hint="eastAsia"/>
          <w:color w:val="000000" w:themeColor="text1"/>
          <w:kern w:val="2"/>
          <w:szCs w:val="32"/>
        </w:rPr>
        <w:t>該府民政處負責統籌活動規劃及協調事宜外，</w:t>
      </w:r>
      <w:r w:rsidRPr="00270FD7">
        <w:rPr>
          <w:rFonts w:hAnsi="標楷體" w:cs="HiddenHorzOCR" w:hint="eastAsia"/>
          <w:color w:val="000000" w:themeColor="text1"/>
          <w:kern w:val="0"/>
          <w:szCs w:val="32"/>
        </w:rPr>
        <w:t>行政</w:t>
      </w:r>
      <w:r w:rsidRPr="00270FD7">
        <w:rPr>
          <w:rFonts w:hAnsi="標楷體" w:cs="微軟正黑體" w:hint="eastAsia"/>
          <w:color w:val="000000" w:themeColor="text1"/>
          <w:kern w:val="0"/>
          <w:szCs w:val="32"/>
        </w:rPr>
        <w:t>暨</w:t>
      </w:r>
      <w:r w:rsidRPr="00270FD7">
        <w:rPr>
          <w:rFonts w:hAnsi="標楷體" w:cs="Yu Gothic" w:hint="eastAsia"/>
          <w:color w:val="000000" w:themeColor="text1"/>
          <w:kern w:val="0"/>
          <w:szCs w:val="32"/>
        </w:rPr>
        <w:t>研考處負責借用該府所屬大型廣告看板</w:t>
      </w:r>
      <w:r w:rsidRPr="00270FD7">
        <w:rPr>
          <w:rFonts w:hAnsi="標楷體" w:cs="HiddenHorzOCR" w:hint="eastAsia"/>
          <w:color w:val="000000" w:themeColor="text1"/>
          <w:kern w:val="0"/>
          <w:szCs w:val="32"/>
        </w:rPr>
        <w:t>、教育處協助花蓮縣立體育館(小巨蛋)出借事宜、地政處協助六期重劃區出借事宜、警察局協助會場與重要道路交通管制、環保局協助宣傳旗幟掛設申請及所屬大型廣告看板、各局處及各單位協助邀請團體參加開閉幕事宜</w:t>
      </w:r>
      <w:r w:rsidRPr="00270FD7">
        <w:rPr>
          <w:rFonts w:hAnsi="標楷體" w:hint="eastAsia"/>
          <w:color w:val="000000" w:themeColor="text1"/>
        </w:rPr>
        <w:t>。花縣府對於</w:t>
      </w:r>
      <w:r w:rsidRPr="00270FD7">
        <w:rPr>
          <w:rFonts w:hAnsi="標楷體"/>
          <w:color w:val="000000" w:themeColor="text1"/>
        </w:rPr>
        <w:t>各年度</w:t>
      </w:r>
      <w:r w:rsidRPr="00270FD7">
        <w:rPr>
          <w:rFonts w:hAnsi="標楷體"/>
          <w:color w:val="000000" w:themeColor="text1"/>
        </w:rPr>
        <w:lastRenderedPageBreak/>
        <w:t>祭天祈福暨</w:t>
      </w:r>
      <w:proofErr w:type="gramStart"/>
      <w:r w:rsidRPr="00270FD7">
        <w:rPr>
          <w:rFonts w:hAnsi="標楷體"/>
          <w:color w:val="000000" w:themeColor="text1"/>
        </w:rPr>
        <w:t>遶</w:t>
      </w:r>
      <w:proofErr w:type="gramEnd"/>
      <w:r w:rsidRPr="00270FD7">
        <w:rPr>
          <w:rFonts w:hAnsi="標楷體"/>
          <w:color w:val="000000" w:themeColor="text1"/>
        </w:rPr>
        <w:t>境活動之規劃籌辦，</w:t>
      </w:r>
      <w:r w:rsidRPr="00270FD7">
        <w:rPr>
          <w:rFonts w:hAnsi="標楷體" w:hint="eastAsia"/>
          <w:color w:val="000000" w:themeColor="text1"/>
        </w:rPr>
        <w:t>係</w:t>
      </w:r>
      <w:r w:rsidRPr="00270FD7">
        <w:rPr>
          <w:rFonts w:hAnsi="標楷體"/>
          <w:color w:val="000000" w:themeColor="text1"/>
        </w:rPr>
        <w:t>於活動前籌備初期，參考前一年度執行項目與方式，擬定實施計畫書，預規劃辦理事項，包括開幕</w:t>
      </w:r>
      <w:r w:rsidRPr="00270FD7">
        <w:rPr>
          <w:rFonts w:hAnsi="標楷體" w:hint="eastAsia"/>
          <w:color w:val="000000" w:themeColor="text1"/>
        </w:rPr>
        <w:t>、</w:t>
      </w:r>
      <w:r w:rsidRPr="00270FD7">
        <w:rPr>
          <w:rFonts w:hAnsi="標楷體"/>
          <w:color w:val="000000" w:themeColor="text1"/>
        </w:rPr>
        <w:t>閉幕、</w:t>
      </w:r>
      <w:proofErr w:type="gramStart"/>
      <w:r w:rsidRPr="00270FD7">
        <w:rPr>
          <w:rFonts w:hAnsi="標楷體"/>
          <w:color w:val="000000" w:themeColor="text1"/>
        </w:rPr>
        <w:t>遶</w:t>
      </w:r>
      <w:proofErr w:type="gramEnd"/>
      <w:r w:rsidRPr="00270FD7">
        <w:rPr>
          <w:rFonts w:hAnsi="標楷體"/>
          <w:color w:val="000000" w:themeColor="text1"/>
        </w:rPr>
        <w:t>境與晚會、各宗教祈福活動之時程及地點，</w:t>
      </w:r>
      <w:proofErr w:type="gramStart"/>
      <w:r w:rsidRPr="00270FD7">
        <w:rPr>
          <w:rFonts w:hAnsi="標楷體"/>
          <w:color w:val="000000" w:themeColor="text1"/>
        </w:rPr>
        <w:t>陳准後</w:t>
      </w:r>
      <w:proofErr w:type="gramEnd"/>
      <w:r w:rsidRPr="00270FD7">
        <w:rPr>
          <w:rFonts w:hAnsi="標楷體"/>
          <w:color w:val="000000" w:themeColor="text1"/>
        </w:rPr>
        <w:t>據以辦理籌備會議，再由籌備會議中就各事項、時程是否允當進行意見討論，其後各鄉鎮市進行地方性籌備會，決定鄉鎮市之主辦宗教團體及參與團體，向花縣府提報補助計畫書</w:t>
      </w:r>
      <w:r w:rsidRPr="00270FD7">
        <w:rPr>
          <w:rFonts w:hAnsi="標楷體" w:hint="eastAsia"/>
          <w:color w:val="000000" w:themeColor="text1"/>
        </w:rPr>
        <w:t>。</w:t>
      </w:r>
      <w:r w:rsidRPr="00270FD7">
        <w:rPr>
          <w:rFonts w:hAnsi="標楷體" w:cs="CIDFont+F2" w:hint="eastAsia"/>
          <w:color w:val="000000" w:themeColor="text1"/>
          <w:kern w:val="0"/>
          <w:szCs w:val="32"/>
        </w:rPr>
        <w:t>花縣府為補助各宗教團體參與年度之各宗教花蓮祭天祈福暨</w:t>
      </w:r>
      <w:proofErr w:type="gramStart"/>
      <w:r w:rsidRPr="00270FD7">
        <w:rPr>
          <w:rFonts w:hAnsi="標楷體" w:cs="CIDFont+F2" w:hint="eastAsia"/>
          <w:color w:val="000000" w:themeColor="text1"/>
          <w:kern w:val="0"/>
          <w:szCs w:val="32"/>
        </w:rPr>
        <w:t>遶</w:t>
      </w:r>
      <w:proofErr w:type="gramEnd"/>
      <w:r w:rsidRPr="00270FD7">
        <w:rPr>
          <w:rFonts w:hAnsi="標楷體" w:cs="CIDFont+F2" w:hint="eastAsia"/>
          <w:color w:val="000000" w:themeColor="text1"/>
          <w:kern w:val="0"/>
          <w:szCs w:val="32"/>
        </w:rPr>
        <w:t>境活動之各項相關經費，訂有各年度各宗教花蓮祭天祈福暨</w:t>
      </w:r>
      <w:proofErr w:type="gramStart"/>
      <w:r w:rsidRPr="00270FD7">
        <w:rPr>
          <w:rFonts w:hAnsi="標楷體" w:cs="CIDFont+F2" w:hint="eastAsia"/>
          <w:color w:val="000000" w:themeColor="text1"/>
          <w:kern w:val="0"/>
          <w:szCs w:val="32"/>
        </w:rPr>
        <w:t>遶</w:t>
      </w:r>
      <w:proofErr w:type="gramEnd"/>
      <w:r w:rsidRPr="00270FD7">
        <w:rPr>
          <w:rFonts w:hAnsi="標楷體" w:cs="CIDFont+F2" w:hint="eastAsia"/>
          <w:color w:val="000000" w:themeColor="text1"/>
          <w:kern w:val="0"/>
          <w:szCs w:val="32"/>
        </w:rPr>
        <w:t>境活動補助計畫，該補助計畫揭示該府為祈求縣境四時無災、八節有慶、風調雨順、縣運昌隆，並</w:t>
      </w:r>
      <w:proofErr w:type="gramStart"/>
      <w:r w:rsidRPr="00270FD7">
        <w:rPr>
          <w:rFonts w:hAnsi="標楷體" w:cs="CIDFont+F2" w:hint="eastAsia"/>
          <w:color w:val="000000" w:themeColor="text1"/>
          <w:kern w:val="0"/>
          <w:szCs w:val="32"/>
        </w:rPr>
        <w:t>賡</w:t>
      </w:r>
      <w:proofErr w:type="gramEnd"/>
      <w:r w:rsidRPr="00270FD7">
        <w:rPr>
          <w:rFonts w:hAnsi="標楷體" w:cs="CIDFont+F2" w:hint="eastAsia"/>
          <w:color w:val="000000" w:themeColor="text1"/>
          <w:kern w:val="0"/>
          <w:szCs w:val="32"/>
        </w:rPr>
        <w:t>續推動宗教祥和之善良風俗，凝聚各族群之情感，奠定社會安定祥和之基礎，同時推動以宗教帶動該縣觀光旅遊資源等目的，辦理各宗教花蓮祭天祈福暨</w:t>
      </w:r>
      <w:proofErr w:type="gramStart"/>
      <w:r w:rsidRPr="00270FD7">
        <w:rPr>
          <w:rFonts w:hAnsi="標楷體" w:cs="CIDFont+F2" w:hint="eastAsia"/>
          <w:color w:val="000000" w:themeColor="text1"/>
          <w:kern w:val="0"/>
          <w:szCs w:val="32"/>
        </w:rPr>
        <w:t>遶</w:t>
      </w:r>
      <w:proofErr w:type="gramEnd"/>
      <w:r w:rsidRPr="00270FD7">
        <w:rPr>
          <w:rFonts w:hAnsi="標楷體" w:cs="CIDFont+F2" w:hint="eastAsia"/>
          <w:color w:val="000000" w:themeColor="text1"/>
          <w:kern w:val="0"/>
          <w:szCs w:val="32"/>
        </w:rPr>
        <w:t>境活動，並特訂定該補助計畫，以鼓勵各宗教團體踴躍參與，共襄盛舉。</w:t>
      </w:r>
      <w:proofErr w:type="gramStart"/>
      <w:r w:rsidRPr="00270FD7">
        <w:rPr>
          <w:rFonts w:hAnsi="標楷體" w:hint="eastAsia"/>
          <w:color w:val="000000" w:themeColor="text1"/>
        </w:rPr>
        <w:t>據花縣府</w:t>
      </w:r>
      <w:proofErr w:type="gramEnd"/>
      <w:r w:rsidRPr="00270FD7">
        <w:rPr>
          <w:rFonts w:hAnsi="標楷體" w:hint="eastAsia"/>
          <w:color w:val="000000" w:themeColor="text1"/>
        </w:rPr>
        <w:t>提供之1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年度該府辦理該年度祭天祈福暨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境採購</w:t>
      </w:r>
      <w:proofErr w:type="gramStart"/>
      <w:r w:rsidRPr="00270FD7">
        <w:rPr>
          <w:rFonts w:hAnsi="標楷體" w:hint="eastAsia"/>
          <w:color w:val="000000" w:themeColor="text1"/>
        </w:rPr>
        <w:t>之簽稿與</w:t>
      </w:r>
      <w:proofErr w:type="gramEnd"/>
      <w:r w:rsidRPr="00270FD7">
        <w:rPr>
          <w:rFonts w:hAnsi="標楷體" w:hint="eastAsia"/>
          <w:color w:val="000000" w:themeColor="text1"/>
        </w:rPr>
        <w:t>結案報告等資料，該府為主辦單位，花蓮縣各宗教團體與該縣各鄉鎮市公所為協辦單位，該府上開期間均依據政府採購法第2</w:t>
      </w:r>
      <w:r w:rsidRPr="00270FD7">
        <w:rPr>
          <w:rFonts w:hAnsi="標楷體"/>
          <w:color w:val="000000" w:themeColor="text1"/>
        </w:rPr>
        <w:t>2</w:t>
      </w:r>
      <w:r w:rsidRPr="00270FD7">
        <w:rPr>
          <w:rFonts w:hAnsi="標楷體" w:hint="eastAsia"/>
          <w:color w:val="000000" w:themeColor="text1"/>
        </w:rPr>
        <w:t>條第1項第9款規定，採用限制性招標並</w:t>
      </w:r>
      <w:proofErr w:type="gramStart"/>
      <w:r w:rsidRPr="00270FD7">
        <w:rPr>
          <w:rFonts w:hAnsi="標楷體" w:hint="eastAsia"/>
          <w:color w:val="000000" w:themeColor="text1"/>
        </w:rPr>
        <w:t>準</w:t>
      </w:r>
      <w:proofErr w:type="gramEnd"/>
      <w:r w:rsidRPr="00270FD7">
        <w:rPr>
          <w:rFonts w:hAnsi="標楷體" w:hint="eastAsia"/>
          <w:color w:val="000000" w:themeColor="text1"/>
        </w:rPr>
        <w:t>用最有利標辦理該年度之祭天祈福活動相關勞務採購，其採購項目包括各宗教花蓮祭天祈福暨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境活動之開幕、閉幕、</w:t>
      </w:r>
      <w:proofErr w:type="gramStart"/>
      <w:r w:rsidRPr="00270FD7">
        <w:rPr>
          <w:rFonts w:hAnsi="標楷體" w:hint="eastAsia"/>
          <w:color w:val="000000" w:themeColor="text1"/>
        </w:rPr>
        <w:t>遶</w:t>
      </w:r>
      <w:proofErr w:type="gramEnd"/>
      <w:r w:rsidRPr="00270FD7">
        <w:rPr>
          <w:rFonts w:hAnsi="標楷體" w:hint="eastAsia"/>
          <w:color w:val="000000" w:themeColor="text1"/>
        </w:rPr>
        <w:t>境車輛以及廣告宣傳等，決標金額</w:t>
      </w:r>
      <w:proofErr w:type="gramStart"/>
      <w:r w:rsidRPr="00270FD7">
        <w:rPr>
          <w:rFonts w:hAnsi="標楷體" w:hint="eastAsia"/>
          <w:color w:val="000000" w:themeColor="text1"/>
        </w:rPr>
        <w:t>1</w:t>
      </w:r>
      <w:r w:rsidRPr="00270FD7">
        <w:rPr>
          <w:rFonts w:hAnsi="標楷體"/>
          <w:color w:val="000000" w:themeColor="text1"/>
        </w:rPr>
        <w:t>09</w:t>
      </w:r>
      <w:proofErr w:type="gramEnd"/>
      <w:r w:rsidRPr="00270FD7">
        <w:rPr>
          <w:rFonts w:hAnsi="標楷體" w:hint="eastAsia"/>
          <w:color w:val="000000" w:themeColor="text1"/>
        </w:rPr>
        <w:t>年度為3</w:t>
      </w:r>
      <w:r w:rsidRPr="00270FD7">
        <w:rPr>
          <w:rFonts w:hAnsi="標楷體"/>
          <w:color w:val="000000" w:themeColor="text1"/>
        </w:rPr>
        <w:t>66</w:t>
      </w:r>
      <w:r w:rsidRPr="00270FD7">
        <w:rPr>
          <w:rFonts w:hAnsi="標楷體" w:hint="eastAsia"/>
          <w:color w:val="000000" w:themeColor="text1"/>
        </w:rPr>
        <w:t>.</w:t>
      </w:r>
      <w:r w:rsidRPr="00270FD7">
        <w:rPr>
          <w:rFonts w:hAnsi="標楷體"/>
          <w:color w:val="000000" w:themeColor="text1"/>
        </w:rPr>
        <w:t>70</w:t>
      </w:r>
      <w:r w:rsidRPr="00270FD7">
        <w:rPr>
          <w:rFonts w:hAnsi="標楷體" w:hint="eastAsia"/>
          <w:color w:val="000000" w:themeColor="text1"/>
        </w:rPr>
        <w:t>萬元、</w:t>
      </w:r>
      <w:proofErr w:type="gramStart"/>
      <w:r w:rsidRPr="00270FD7">
        <w:rPr>
          <w:rFonts w:hAnsi="標楷體" w:hint="eastAsia"/>
          <w:color w:val="000000" w:themeColor="text1"/>
        </w:rPr>
        <w:t>1</w:t>
      </w:r>
      <w:r w:rsidRPr="00270FD7">
        <w:rPr>
          <w:rFonts w:hAnsi="標楷體"/>
          <w:color w:val="000000" w:themeColor="text1"/>
        </w:rPr>
        <w:t>10</w:t>
      </w:r>
      <w:proofErr w:type="gramEnd"/>
      <w:r w:rsidRPr="00270FD7">
        <w:rPr>
          <w:rFonts w:hAnsi="標楷體" w:hint="eastAsia"/>
          <w:color w:val="000000" w:themeColor="text1"/>
        </w:rPr>
        <w:t>年度與</w:t>
      </w:r>
      <w:proofErr w:type="gramStart"/>
      <w:r w:rsidRPr="00270FD7">
        <w:rPr>
          <w:rFonts w:hAnsi="標楷體" w:hint="eastAsia"/>
          <w:color w:val="000000" w:themeColor="text1"/>
        </w:rPr>
        <w:t>1</w:t>
      </w:r>
      <w:r w:rsidRPr="00270FD7">
        <w:rPr>
          <w:rFonts w:hAnsi="標楷體"/>
          <w:color w:val="000000" w:themeColor="text1"/>
        </w:rPr>
        <w:t>11</w:t>
      </w:r>
      <w:proofErr w:type="gramEnd"/>
      <w:r w:rsidRPr="00270FD7">
        <w:rPr>
          <w:rFonts w:hAnsi="標楷體" w:hint="eastAsia"/>
          <w:color w:val="000000" w:themeColor="text1"/>
        </w:rPr>
        <w:t>年度同為3</w:t>
      </w:r>
      <w:r w:rsidRPr="00270FD7">
        <w:rPr>
          <w:rFonts w:hAnsi="標楷體"/>
          <w:color w:val="000000" w:themeColor="text1"/>
        </w:rPr>
        <w:t>92</w:t>
      </w:r>
      <w:r w:rsidRPr="00270FD7">
        <w:rPr>
          <w:rFonts w:hAnsi="標楷體" w:hint="eastAsia"/>
          <w:color w:val="000000" w:themeColor="text1"/>
        </w:rPr>
        <w:t>萬元；</w:t>
      </w:r>
      <w:proofErr w:type="gramStart"/>
      <w:r w:rsidRPr="00270FD7">
        <w:rPr>
          <w:rFonts w:hAnsi="標楷體" w:hint="eastAsia"/>
          <w:color w:val="000000" w:themeColor="text1"/>
        </w:rPr>
        <w:t>對於各擇定</w:t>
      </w:r>
      <w:proofErr w:type="gramEnd"/>
      <w:r w:rsidRPr="00270FD7">
        <w:rPr>
          <w:rFonts w:hAnsi="標楷體" w:hint="eastAsia"/>
          <w:color w:val="000000" w:themeColor="text1"/>
        </w:rPr>
        <w:t>之宗教團體配合辦理之定點祈福、普渡法會及</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境活動等，亦由該府補助絕大部分經費，1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年各年度之補助金額分別為1</w:t>
      </w:r>
      <w:r w:rsidRPr="00270FD7">
        <w:rPr>
          <w:rFonts w:hAnsi="標楷體"/>
          <w:color w:val="000000" w:themeColor="text1"/>
        </w:rPr>
        <w:t>,</w:t>
      </w:r>
      <w:r w:rsidRPr="00270FD7">
        <w:rPr>
          <w:rFonts w:hAnsi="標楷體" w:hint="eastAsia"/>
          <w:color w:val="000000" w:themeColor="text1"/>
        </w:rPr>
        <w:t>3</w:t>
      </w:r>
      <w:r w:rsidRPr="00270FD7">
        <w:rPr>
          <w:rFonts w:hAnsi="標楷體"/>
          <w:color w:val="000000" w:themeColor="text1"/>
        </w:rPr>
        <w:t>14.83</w:t>
      </w:r>
      <w:r w:rsidRPr="00270FD7">
        <w:rPr>
          <w:rFonts w:hAnsi="標楷體" w:hint="eastAsia"/>
          <w:color w:val="000000" w:themeColor="text1"/>
        </w:rPr>
        <w:t>萬元、1</w:t>
      </w:r>
      <w:r w:rsidRPr="00270FD7">
        <w:rPr>
          <w:rFonts w:hAnsi="標楷體"/>
          <w:color w:val="000000" w:themeColor="text1"/>
        </w:rPr>
        <w:t>,224.58</w:t>
      </w:r>
      <w:r w:rsidRPr="00270FD7">
        <w:rPr>
          <w:rFonts w:hAnsi="標楷體" w:hint="eastAsia"/>
          <w:color w:val="000000" w:themeColor="text1"/>
        </w:rPr>
        <w:t>萬元及1</w:t>
      </w:r>
      <w:r w:rsidRPr="00270FD7">
        <w:rPr>
          <w:rFonts w:hAnsi="標楷體"/>
          <w:color w:val="000000" w:themeColor="text1"/>
        </w:rPr>
        <w:t>,2</w:t>
      </w:r>
      <w:r w:rsidR="001E546B" w:rsidRPr="00270FD7">
        <w:rPr>
          <w:rFonts w:hAnsi="標楷體"/>
          <w:color w:val="000000" w:themeColor="text1"/>
        </w:rPr>
        <w:t>4</w:t>
      </w:r>
      <w:r w:rsidRPr="00270FD7">
        <w:rPr>
          <w:rFonts w:hAnsi="標楷體"/>
          <w:color w:val="000000" w:themeColor="text1"/>
        </w:rPr>
        <w:t>6.</w:t>
      </w:r>
      <w:r w:rsidR="001E546B" w:rsidRPr="00270FD7">
        <w:rPr>
          <w:rFonts w:hAnsi="標楷體"/>
          <w:color w:val="000000" w:themeColor="text1"/>
        </w:rPr>
        <w:t>94</w:t>
      </w:r>
      <w:r w:rsidRPr="00270FD7">
        <w:rPr>
          <w:rFonts w:hAnsi="標楷體" w:hint="eastAsia"/>
          <w:color w:val="000000" w:themeColor="text1"/>
        </w:rPr>
        <w:t>萬元，經統計花縣府為辦理各宗教花蓮祭</w:t>
      </w:r>
      <w:r w:rsidRPr="00270FD7">
        <w:rPr>
          <w:rFonts w:hAnsi="標楷體" w:hint="eastAsia"/>
          <w:color w:val="000000" w:themeColor="text1"/>
        </w:rPr>
        <w:lastRenderedPageBreak/>
        <w:t>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境活動之自行採購與補助宗教團體金額合計數，1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年分別為1</w:t>
      </w:r>
      <w:r w:rsidRPr="00270FD7">
        <w:rPr>
          <w:rFonts w:hAnsi="標楷體"/>
          <w:color w:val="000000" w:themeColor="text1"/>
        </w:rPr>
        <w:t>,681.53</w:t>
      </w:r>
      <w:r w:rsidRPr="00270FD7">
        <w:rPr>
          <w:rFonts w:hAnsi="標楷體" w:hint="eastAsia"/>
          <w:color w:val="000000" w:themeColor="text1"/>
        </w:rPr>
        <w:t>萬元、1</w:t>
      </w:r>
      <w:r w:rsidRPr="00270FD7">
        <w:rPr>
          <w:rFonts w:hAnsi="標楷體"/>
          <w:color w:val="000000" w:themeColor="text1"/>
        </w:rPr>
        <w:t>,616.58</w:t>
      </w:r>
      <w:r w:rsidRPr="00270FD7">
        <w:rPr>
          <w:rFonts w:hAnsi="標楷體" w:hint="eastAsia"/>
          <w:color w:val="000000" w:themeColor="text1"/>
        </w:rPr>
        <w:t>萬元及1</w:t>
      </w:r>
      <w:r w:rsidRPr="00270FD7">
        <w:rPr>
          <w:rFonts w:hAnsi="標楷體"/>
          <w:color w:val="000000" w:themeColor="text1"/>
        </w:rPr>
        <w:t>,6</w:t>
      </w:r>
      <w:r w:rsidR="001E546B" w:rsidRPr="00270FD7">
        <w:rPr>
          <w:rFonts w:hAnsi="標楷體"/>
          <w:color w:val="000000" w:themeColor="text1"/>
        </w:rPr>
        <w:t>3</w:t>
      </w:r>
      <w:r w:rsidRPr="00270FD7">
        <w:rPr>
          <w:rFonts w:hAnsi="標楷體"/>
          <w:color w:val="000000" w:themeColor="text1"/>
        </w:rPr>
        <w:t>8.</w:t>
      </w:r>
      <w:r w:rsidR="001E546B" w:rsidRPr="00270FD7">
        <w:rPr>
          <w:rFonts w:hAnsi="標楷體"/>
          <w:color w:val="000000" w:themeColor="text1"/>
        </w:rPr>
        <w:t>94</w:t>
      </w:r>
      <w:r w:rsidRPr="00270FD7">
        <w:rPr>
          <w:rFonts w:hAnsi="標楷體" w:hint="eastAsia"/>
          <w:color w:val="000000" w:themeColor="text1"/>
        </w:rPr>
        <w:t>萬元。</w:t>
      </w:r>
      <w:proofErr w:type="gramStart"/>
      <w:r w:rsidRPr="00270FD7">
        <w:rPr>
          <w:rFonts w:hAnsi="標楷體" w:hint="eastAsia"/>
          <w:color w:val="000000" w:themeColor="text1"/>
        </w:rPr>
        <w:t>爰</w:t>
      </w:r>
      <w:proofErr w:type="gramEnd"/>
      <w:r w:rsidRPr="00270FD7">
        <w:rPr>
          <w:rFonts w:hAnsi="標楷體" w:hint="eastAsia"/>
          <w:color w:val="000000" w:themeColor="text1"/>
        </w:rPr>
        <w:t>各年度各宗教花蓮祭天祈福活動，係由花縣府創設</w:t>
      </w:r>
      <w:r w:rsidRPr="00270FD7">
        <w:rPr>
          <w:rFonts w:ascii="新細明體" w:eastAsia="新細明體" w:hAnsi="新細明體" w:hint="eastAsia"/>
          <w:color w:val="000000" w:themeColor="text1"/>
        </w:rPr>
        <w:t>、</w:t>
      </w:r>
      <w:r w:rsidRPr="00270FD7">
        <w:rPr>
          <w:rFonts w:hAnsi="標楷體" w:hint="eastAsia"/>
          <w:color w:val="000000" w:themeColor="text1"/>
        </w:rPr>
        <w:t>主導、規劃、籌備並支</w:t>
      </w:r>
      <w:r w:rsidR="006E1A30" w:rsidRPr="00270FD7">
        <w:rPr>
          <w:rFonts w:hAnsi="標楷體"/>
          <w:noProof/>
          <w:color w:val="000000" w:themeColor="text1"/>
        </w:rPr>
        <mc:AlternateContent>
          <mc:Choice Requires="wps">
            <w:drawing>
              <wp:anchor distT="45720" distB="45720" distL="114300" distR="114300" simplePos="0" relativeHeight="251729920" behindDoc="0" locked="0" layoutInCell="1" allowOverlap="1" wp14:anchorId="60E02AF4" wp14:editId="12DCB5EC">
                <wp:simplePos x="0" y="0"/>
                <wp:positionH relativeFrom="margin">
                  <wp:posOffset>64135</wp:posOffset>
                </wp:positionH>
                <wp:positionV relativeFrom="paragraph">
                  <wp:posOffset>1483995</wp:posOffset>
                </wp:positionV>
                <wp:extent cx="429986" cy="195943"/>
                <wp:effectExtent l="0" t="0" r="8255" b="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86" cy="195943"/>
                        </a:xfrm>
                        <a:prstGeom prst="rect">
                          <a:avLst/>
                        </a:prstGeom>
                        <a:solidFill>
                          <a:srgbClr val="FFFFFF"/>
                        </a:solidFill>
                        <a:ln w="9525">
                          <a:noFill/>
                          <a:miter lim="800000"/>
                          <a:headEnd/>
                          <a:tailEnd/>
                        </a:ln>
                      </wps:spPr>
                      <wps:txbx>
                        <w:txbxContent>
                          <w:p w:rsidR="00EF18AA" w:rsidRPr="0035393A" w:rsidRDefault="00EF18AA" w:rsidP="003054DC">
                            <w:pPr>
                              <w:spacing w:line="160" w:lineRule="exact"/>
                              <w:rPr>
                                <w:b/>
                                <w:sz w:val="16"/>
                                <w:szCs w:val="16"/>
                              </w:rPr>
                            </w:pPr>
                            <w:r>
                              <w:rPr>
                                <w:rFonts w:hint="eastAsia"/>
                                <w:b/>
                                <w:sz w:val="16"/>
                                <w:szCs w:val="16"/>
                              </w:rPr>
                              <w:t>萬元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02AF4" id="_x0000_t202" coordsize="21600,21600" o:spt="202" path="m,l,21600r21600,l21600,xe">
                <v:stroke joinstyle="miter"/>
                <v:path gradientshapeok="t" o:connecttype="rect"/>
              </v:shapetype>
              <v:shape id="文字方塊 2" o:spid="_x0000_s1026" type="#_x0000_t202" style="position:absolute;left:0;text-align:left;margin-left:5.05pt;margin-top:116.85pt;width:33.85pt;height:15.4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" stroked="f">
                <v:textbox>
                  <w:txbxContent>
                    <w:p w:rsidR="00EF18AA" w:rsidRPr="0035393A" w:rsidRDefault="00EF18AA" w:rsidP="003054DC">
                      <w:pPr>
                        <w:spacing w:line="160" w:lineRule="exact"/>
                        <w:rPr>
                          <w:b/>
                          <w:sz w:val="16"/>
                          <w:szCs w:val="16"/>
                        </w:rPr>
                      </w:pPr>
                      <w:r>
                        <w:rPr>
                          <w:rFonts w:hint="eastAsia"/>
                          <w:b/>
                          <w:sz w:val="16"/>
                          <w:szCs w:val="16"/>
                        </w:rPr>
                        <w:t>萬元</w:t>
                      </w:r>
                    </w:p>
                  </w:txbxContent>
                </v:textbox>
                <w10:wrap anchorx="margin"/>
              </v:shape>
            </w:pict>
          </mc:Fallback>
        </mc:AlternateContent>
      </w:r>
      <w:r w:rsidRPr="00270FD7">
        <w:rPr>
          <w:rFonts w:hAnsi="標楷體" w:hint="eastAsia"/>
          <w:color w:val="000000" w:themeColor="text1"/>
        </w:rPr>
        <w:t>應相關經費</w:t>
      </w:r>
      <w:r w:rsidRPr="00270FD7">
        <w:rPr>
          <w:rFonts w:hAnsi="標楷體"/>
          <w:color w:val="000000" w:themeColor="text1"/>
        </w:rPr>
        <w:t>。</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6E1A30" w:rsidRPr="00270FD7" w:rsidRDefault="006E1A30" w:rsidP="006E1A30">
      <w:pPr>
        <w:pStyle w:val="3"/>
        <w:numPr>
          <w:ilvl w:val="0"/>
          <w:numId w:val="0"/>
        </w:numPr>
        <w:rPr>
          <w:rFonts w:hAnsi="標楷體"/>
          <w:color w:val="000000" w:themeColor="text1"/>
          <w:sz w:val="24"/>
          <w:szCs w:val="24"/>
        </w:rPr>
      </w:pPr>
      <w:r w:rsidRPr="00270FD7">
        <w:rPr>
          <w:rFonts w:hAnsi="標楷體"/>
          <w:noProof/>
          <w:color w:val="000000" w:themeColor="text1"/>
        </w:rPr>
        <mc:AlternateContent>
          <mc:Choice Requires="wps">
            <w:drawing>
              <wp:anchor distT="45720" distB="45720" distL="114300" distR="114300" simplePos="0" relativeHeight="251727872" behindDoc="0" locked="0" layoutInCell="1" allowOverlap="1" wp14:anchorId="01F39879" wp14:editId="792CFA2C">
                <wp:simplePos x="0" y="0"/>
                <wp:positionH relativeFrom="column">
                  <wp:posOffset>3627120</wp:posOffset>
                </wp:positionH>
                <wp:positionV relativeFrom="paragraph">
                  <wp:posOffset>194038</wp:posOffset>
                </wp:positionV>
                <wp:extent cx="664028" cy="190046"/>
                <wp:effectExtent l="0" t="0" r="3175" b="63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28" cy="190046"/>
                        </a:xfrm>
                        <a:prstGeom prst="rect">
                          <a:avLst/>
                        </a:prstGeom>
                        <a:solidFill>
                          <a:srgbClr val="FFFFFF"/>
                        </a:solidFill>
                        <a:ln w="9525">
                          <a:noFill/>
                          <a:miter lim="800000"/>
                          <a:headEnd/>
                          <a:tailEnd/>
                        </a:ln>
                      </wps:spPr>
                      <wps:txbx>
                        <w:txbxContent>
                          <w:p w:rsidR="00EF18AA" w:rsidRPr="0035393A" w:rsidRDefault="00EF18AA" w:rsidP="003054DC">
                            <w:pPr>
                              <w:spacing w:line="160" w:lineRule="exact"/>
                              <w:rPr>
                                <w:b/>
                                <w:sz w:val="16"/>
                                <w:szCs w:val="16"/>
                              </w:rPr>
                            </w:pPr>
                            <w:r w:rsidRPr="0035393A">
                              <w:rPr>
                                <w:b/>
                                <w:sz w:val="16"/>
                                <w:szCs w:val="16"/>
                              </w:rPr>
                              <w:t>1,6</w:t>
                            </w:r>
                            <w:r w:rsidR="006E1A30">
                              <w:rPr>
                                <w:b/>
                                <w:sz w:val="16"/>
                                <w:szCs w:val="16"/>
                              </w:rPr>
                              <w:t>3</w:t>
                            </w:r>
                            <w:r w:rsidRPr="0035393A">
                              <w:rPr>
                                <w:b/>
                                <w:sz w:val="16"/>
                                <w:szCs w:val="16"/>
                              </w:rPr>
                              <w:t>8.</w:t>
                            </w:r>
                            <w:r w:rsidR="006E1A30">
                              <w:rPr>
                                <w:b/>
                                <w:sz w:val="16"/>
                                <w:szCs w:val="16"/>
                              </w:rPr>
                              <w:t>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39879" id="_x0000_s1027" type="#_x0000_t202" style="position:absolute;left:0;text-align:left;margin-left:285.6pt;margin-top:15.3pt;width:52.3pt;height:14.9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" stroked="f">
                <v:textbox>
                  <w:txbxContent>
                    <w:p w:rsidR="00EF18AA" w:rsidRPr="0035393A" w:rsidRDefault="00EF18AA" w:rsidP="003054DC">
                      <w:pPr>
                        <w:spacing w:line="160" w:lineRule="exact"/>
                        <w:rPr>
                          <w:b/>
                          <w:sz w:val="16"/>
                          <w:szCs w:val="16"/>
                        </w:rPr>
                      </w:pPr>
                      <w:r w:rsidRPr="0035393A">
                        <w:rPr>
                          <w:b/>
                          <w:sz w:val="16"/>
                          <w:szCs w:val="16"/>
                        </w:rPr>
                        <w:t>1,6</w:t>
                      </w:r>
                      <w:r w:rsidR="006E1A30">
                        <w:rPr>
                          <w:b/>
                          <w:sz w:val="16"/>
                          <w:szCs w:val="16"/>
                        </w:rPr>
                        <w:t>3</w:t>
                      </w:r>
                      <w:r w:rsidRPr="0035393A">
                        <w:rPr>
                          <w:b/>
                          <w:sz w:val="16"/>
                          <w:szCs w:val="16"/>
                        </w:rPr>
                        <w:t>8.</w:t>
                      </w:r>
                      <w:r w:rsidR="006E1A30">
                        <w:rPr>
                          <w:b/>
                          <w:sz w:val="16"/>
                          <w:szCs w:val="16"/>
                        </w:rPr>
                        <w:t>94</w:t>
                      </w:r>
                    </w:p>
                  </w:txbxContent>
                </v:textbox>
              </v:shape>
            </w:pict>
          </mc:Fallback>
        </mc:AlternateContent>
      </w:r>
      <w:r w:rsidRPr="00270FD7">
        <w:rPr>
          <w:rFonts w:hAnsi="標楷體"/>
          <w:noProof/>
          <w:color w:val="000000" w:themeColor="text1"/>
        </w:rPr>
        <mc:AlternateContent>
          <mc:Choice Requires="wps">
            <w:drawing>
              <wp:anchor distT="45720" distB="45720" distL="114300" distR="114300" simplePos="0" relativeHeight="251728896" behindDoc="0" locked="0" layoutInCell="1" allowOverlap="1" wp14:anchorId="4D866E3C" wp14:editId="393FD521">
                <wp:simplePos x="0" y="0"/>
                <wp:positionH relativeFrom="column">
                  <wp:posOffset>2297612</wp:posOffset>
                </wp:positionH>
                <wp:positionV relativeFrom="paragraph">
                  <wp:posOffset>222068</wp:posOffset>
                </wp:positionV>
                <wp:extent cx="685800" cy="217714"/>
                <wp:effectExtent l="0" t="0" r="0" b="0"/>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17714"/>
                        </a:xfrm>
                        <a:prstGeom prst="rect">
                          <a:avLst/>
                        </a:prstGeom>
                        <a:solidFill>
                          <a:srgbClr val="FFFFFF"/>
                        </a:solidFill>
                        <a:ln w="9525">
                          <a:noFill/>
                          <a:miter lim="800000"/>
                          <a:headEnd/>
                          <a:tailEnd/>
                        </a:ln>
                      </wps:spPr>
                      <wps:txbx>
                        <w:txbxContent>
                          <w:p w:rsidR="00EF18AA" w:rsidRPr="0035393A" w:rsidRDefault="00EF18AA" w:rsidP="003054DC">
                            <w:pPr>
                              <w:spacing w:line="160" w:lineRule="exact"/>
                              <w:rPr>
                                <w:b/>
                                <w:sz w:val="16"/>
                                <w:szCs w:val="16"/>
                              </w:rPr>
                            </w:pPr>
                            <w:r w:rsidRPr="0035393A">
                              <w:rPr>
                                <w:b/>
                                <w:sz w:val="16"/>
                                <w:szCs w:val="16"/>
                              </w:rPr>
                              <w:t>1,616.58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66E3C" id="_x0000_s1028" type="#_x0000_t202" style="position:absolute;left:0;text-align:left;margin-left:180.9pt;margin-top:17.5pt;width:54pt;height:17.1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" stroked="f">
                <v:textbox>
                  <w:txbxContent>
                    <w:p w:rsidR="00EF18AA" w:rsidRPr="0035393A" w:rsidRDefault="00EF18AA" w:rsidP="003054DC">
                      <w:pPr>
                        <w:spacing w:line="160" w:lineRule="exact"/>
                        <w:rPr>
                          <w:b/>
                          <w:sz w:val="16"/>
                          <w:szCs w:val="16"/>
                        </w:rPr>
                      </w:pPr>
                      <w:r w:rsidRPr="0035393A">
                        <w:rPr>
                          <w:b/>
                          <w:sz w:val="16"/>
                          <w:szCs w:val="16"/>
                        </w:rPr>
                        <w:t>1,616.58</w:t>
                      </w:r>
                    </w:p>
                  </w:txbxContent>
                </v:textbox>
              </v:shape>
            </w:pict>
          </mc:Fallback>
        </mc:AlternateContent>
      </w:r>
      <w:r w:rsidRPr="00270FD7">
        <w:rPr>
          <w:rFonts w:hAnsi="標楷體"/>
          <w:noProof/>
          <w:color w:val="000000" w:themeColor="text1"/>
        </w:rPr>
        <mc:AlternateContent>
          <mc:Choice Requires="wps">
            <w:drawing>
              <wp:anchor distT="45720" distB="45720" distL="114300" distR="114300" simplePos="0" relativeHeight="251730944" behindDoc="0" locked="0" layoutInCell="1" allowOverlap="1" wp14:anchorId="33FEFC4A" wp14:editId="582178C0">
                <wp:simplePos x="0" y="0"/>
                <wp:positionH relativeFrom="column">
                  <wp:posOffset>4399008</wp:posOffset>
                </wp:positionH>
                <wp:positionV relativeFrom="paragraph">
                  <wp:posOffset>1729830</wp:posOffset>
                </wp:positionV>
                <wp:extent cx="478971" cy="228600"/>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971" cy="228600"/>
                        </a:xfrm>
                        <a:prstGeom prst="rect">
                          <a:avLst/>
                        </a:prstGeom>
                        <a:solidFill>
                          <a:srgbClr val="FFFFFF"/>
                        </a:solidFill>
                        <a:ln w="9525">
                          <a:noFill/>
                          <a:miter lim="800000"/>
                          <a:headEnd/>
                          <a:tailEnd/>
                        </a:ln>
                      </wps:spPr>
                      <wps:txbx>
                        <w:txbxContent>
                          <w:p w:rsidR="00EF18AA" w:rsidRPr="0035393A" w:rsidRDefault="00EF18AA" w:rsidP="003054DC">
                            <w:pPr>
                              <w:spacing w:line="180" w:lineRule="exact"/>
                              <w:rPr>
                                <w:b/>
                                <w:sz w:val="18"/>
                                <w:szCs w:val="18"/>
                              </w:rPr>
                            </w:pPr>
                            <w:r w:rsidRPr="0035393A">
                              <w:rPr>
                                <w:rFonts w:hint="eastAsia"/>
                                <w:b/>
                                <w:sz w:val="18"/>
                                <w:szCs w:val="18"/>
                              </w:rPr>
                              <w:t>年度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EFC4A" id="_x0000_s1029" type="#_x0000_t202" style="position:absolute;left:0;text-align:left;margin-left:346.4pt;margin-top:136.2pt;width:37.7pt;height:1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" stroked="f">
                <v:textbox>
                  <w:txbxContent>
                    <w:p w:rsidR="00EF18AA" w:rsidRPr="0035393A" w:rsidRDefault="00EF18AA" w:rsidP="003054DC">
                      <w:pPr>
                        <w:spacing w:line="180" w:lineRule="exact"/>
                        <w:rPr>
                          <w:b/>
                          <w:sz w:val="18"/>
                          <w:szCs w:val="18"/>
                        </w:rPr>
                      </w:pPr>
                      <w:r w:rsidRPr="0035393A">
                        <w:rPr>
                          <w:rFonts w:hint="eastAsia"/>
                          <w:b/>
                          <w:sz w:val="18"/>
                          <w:szCs w:val="18"/>
                        </w:rPr>
                        <w:t>年度</w:t>
                      </w:r>
                    </w:p>
                  </w:txbxContent>
                </v:textbox>
              </v:shape>
            </w:pict>
          </mc:Fallback>
        </mc:AlternateContent>
      </w:r>
      <w:r w:rsidRPr="00270FD7">
        <w:rPr>
          <w:rFonts w:hAnsi="標楷體"/>
          <w:noProof/>
          <w:color w:val="000000" w:themeColor="text1"/>
        </w:rPr>
        <mc:AlternateContent>
          <mc:Choice Requires="wps">
            <w:drawing>
              <wp:anchor distT="45720" distB="45720" distL="114300" distR="114300" simplePos="0" relativeHeight="251726848" behindDoc="0" locked="0" layoutInCell="1" allowOverlap="1" wp14:anchorId="17223DBC" wp14:editId="17A722ED">
                <wp:simplePos x="0" y="0"/>
                <wp:positionH relativeFrom="column">
                  <wp:posOffset>884555</wp:posOffset>
                </wp:positionH>
                <wp:positionV relativeFrom="paragraph">
                  <wp:posOffset>168275</wp:posOffset>
                </wp:positionV>
                <wp:extent cx="669290" cy="201113"/>
                <wp:effectExtent l="0" t="0" r="0" b="889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201113"/>
                        </a:xfrm>
                        <a:prstGeom prst="rect">
                          <a:avLst/>
                        </a:prstGeom>
                        <a:solidFill>
                          <a:srgbClr val="FFFFFF"/>
                        </a:solidFill>
                        <a:ln w="9525">
                          <a:noFill/>
                          <a:miter lim="800000"/>
                          <a:headEnd/>
                          <a:tailEnd/>
                        </a:ln>
                      </wps:spPr>
                      <wps:txbx>
                        <w:txbxContent>
                          <w:p w:rsidR="00EF18AA" w:rsidRPr="0035393A" w:rsidRDefault="00EF18AA" w:rsidP="003054DC">
                            <w:pPr>
                              <w:spacing w:line="160" w:lineRule="exact"/>
                              <w:rPr>
                                <w:b/>
                                <w:sz w:val="16"/>
                                <w:szCs w:val="16"/>
                              </w:rPr>
                            </w:pPr>
                            <w:r w:rsidRPr="0035393A">
                              <w:rPr>
                                <w:b/>
                                <w:sz w:val="16"/>
                                <w:szCs w:val="16"/>
                              </w:rPr>
                              <w:t>1,681.53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23DBC" id="_x0000_s1030" type="#_x0000_t202" style="position:absolute;left:0;text-align:left;margin-left:69.65pt;margin-top:13.25pt;width:52.7pt;height:15.8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" stroked="f">
                <v:textbox>
                  <w:txbxContent>
                    <w:p w:rsidR="00EF18AA" w:rsidRPr="0035393A" w:rsidRDefault="00EF18AA" w:rsidP="003054DC">
                      <w:pPr>
                        <w:spacing w:line="160" w:lineRule="exact"/>
                        <w:rPr>
                          <w:b/>
                          <w:sz w:val="16"/>
                          <w:szCs w:val="16"/>
                        </w:rPr>
                      </w:pPr>
                      <w:r w:rsidRPr="0035393A">
                        <w:rPr>
                          <w:b/>
                          <w:sz w:val="16"/>
                          <w:szCs w:val="16"/>
                        </w:rPr>
                        <w:t>1,681.53</w:t>
                      </w:r>
                    </w:p>
                  </w:txbxContent>
                </v:textbox>
              </v:shape>
            </w:pict>
          </mc:Fallback>
        </mc:AlternateContent>
      </w:r>
      <w:r w:rsidRPr="00270FD7">
        <w:rPr>
          <w:noProof/>
          <w:color w:val="000000" w:themeColor="text1"/>
        </w:rPr>
        <w:drawing>
          <wp:inline distT="0" distB="0" distL="0" distR="0" wp14:anchorId="2CC41677" wp14:editId="799E8C06">
            <wp:extent cx="5921829" cy="1899285"/>
            <wp:effectExtent l="0" t="0" r="3175" b="5715"/>
            <wp:docPr id="5" name="圖表 5">
              <a:extLst xmlns:a="http://schemas.openxmlformats.org/drawingml/2006/main">
                <a:ext uri="{FF2B5EF4-FFF2-40B4-BE49-F238E27FC236}">
                  <a16:creationId xmlns:a16="http://schemas.microsoft.com/office/drawing/2014/main" id="{A3D32B7F-9967-42DB-93D8-88E44EA349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54DC" w:rsidRPr="00270FD7" w:rsidRDefault="003054DC" w:rsidP="003054DC">
      <w:pPr>
        <w:pStyle w:val="a2"/>
        <w:spacing w:after="120" w:line="400" w:lineRule="exact"/>
        <w:ind w:left="839" w:hanging="839"/>
        <w:jc w:val="left"/>
        <w:rPr>
          <w:rFonts w:hAnsi="標楷體"/>
          <w:color w:val="000000" w:themeColor="text1"/>
        </w:rPr>
      </w:pPr>
      <w:r w:rsidRPr="00270FD7">
        <w:rPr>
          <w:rFonts w:hAnsi="標楷體" w:hint="eastAsia"/>
          <w:b/>
          <w:color w:val="000000" w:themeColor="text1"/>
        </w:rPr>
        <w:t>花縣府辦理1</w:t>
      </w:r>
      <w:r w:rsidRPr="00270FD7">
        <w:rPr>
          <w:rFonts w:hAnsi="標楷體"/>
          <w:b/>
          <w:color w:val="000000" w:themeColor="text1"/>
        </w:rPr>
        <w:t>09</w:t>
      </w:r>
      <w:r w:rsidRPr="00270FD7">
        <w:rPr>
          <w:rFonts w:hAnsi="標楷體" w:hint="eastAsia"/>
          <w:b/>
          <w:color w:val="000000" w:themeColor="text1"/>
        </w:rPr>
        <w:t>至</w:t>
      </w:r>
      <w:r w:rsidRPr="00270FD7">
        <w:rPr>
          <w:rFonts w:hAnsi="標楷體"/>
          <w:b/>
          <w:color w:val="000000" w:themeColor="text1"/>
        </w:rPr>
        <w:t>110</w:t>
      </w:r>
      <w:r w:rsidRPr="00270FD7">
        <w:rPr>
          <w:rFonts w:hAnsi="標楷體" w:hint="eastAsia"/>
          <w:b/>
          <w:color w:val="000000" w:themeColor="text1"/>
        </w:rPr>
        <w:t>年度各宗教花蓮祭天祈福暨</w:t>
      </w:r>
      <w:proofErr w:type="gramStart"/>
      <w:r w:rsidRPr="00270FD7">
        <w:rPr>
          <w:rFonts w:hAnsi="標楷體" w:hint="eastAsia"/>
          <w:b/>
          <w:color w:val="000000" w:themeColor="text1"/>
        </w:rPr>
        <w:t>遶</w:t>
      </w:r>
      <w:proofErr w:type="gramEnd"/>
      <w:r w:rsidRPr="00270FD7">
        <w:rPr>
          <w:rFonts w:hAnsi="標楷體" w:hint="eastAsia"/>
          <w:b/>
          <w:color w:val="000000" w:themeColor="text1"/>
        </w:rPr>
        <w:t>境活動之採購暨補助各相關民間團體金額</w:t>
      </w:r>
    </w:p>
    <w:p w:rsidR="003054DC" w:rsidRPr="00270FD7" w:rsidRDefault="003054DC" w:rsidP="000F5B70">
      <w:pPr>
        <w:pStyle w:val="3"/>
        <w:numPr>
          <w:ilvl w:val="0"/>
          <w:numId w:val="0"/>
        </w:numPr>
        <w:spacing w:afterLines="50" w:after="228" w:line="200" w:lineRule="exact"/>
        <w:rPr>
          <w:rFonts w:hAnsi="標楷體"/>
          <w:color w:val="000000" w:themeColor="text1"/>
          <w:sz w:val="20"/>
          <w:szCs w:val="20"/>
        </w:rPr>
      </w:pPr>
      <w:bookmarkStart w:id="90" w:name="_Toc149228698"/>
      <w:bookmarkStart w:id="91" w:name="_Toc149657015"/>
      <w:bookmarkStart w:id="92" w:name="_Toc149917985"/>
      <w:bookmarkStart w:id="93" w:name="_Toc150171724"/>
      <w:bookmarkStart w:id="94" w:name="_Toc150250589"/>
      <w:bookmarkStart w:id="95" w:name="_Toc150257679"/>
      <w:bookmarkStart w:id="96" w:name="_Toc150592511"/>
      <w:bookmarkStart w:id="97" w:name="_Toc150601332"/>
      <w:bookmarkStart w:id="98" w:name="_Toc154405856"/>
      <w:bookmarkStart w:id="99" w:name="_Toc154407724"/>
      <w:bookmarkStart w:id="100" w:name="_Toc155621177"/>
      <w:bookmarkStart w:id="101" w:name="_Toc155685205"/>
      <w:bookmarkStart w:id="102" w:name="_Toc155863967"/>
      <w:bookmarkStart w:id="103" w:name="_Toc156552981"/>
      <w:r w:rsidRPr="00270FD7">
        <w:rPr>
          <w:rFonts w:hAnsi="標楷體" w:hint="eastAsia"/>
          <w:color w:val="000000" w:themeColor="text1"/>
          <w:sz w:val="20"/>
          <w:szCs w:val="20"/>
        </w:rPr>
        <w:t>資料來源：本</w:t>
      </w:r>
      <w:proofErr w:type="gramStart"/>
      <w:r w:rsidRPr="00270FD7">
        <w:rPr>
          <w:rFonts w:hAnsi="標楷體" w:hint="eastAsia"/>
          <w:color w:val="000000" w:themeColor="text1"/>
          <w:sz w:val="20"/>
          <w:szCs w:val="20"/>
        </w:rPr>
        <w:t>圖係本院綜整</w:t>
      </w:r>
      <w:proofErr w:type="gramEnd"/>
      <w:r w:rsidRPr="00270FD7">
        <w:rPr>
          <w:rFonts w:hAnsi="標楷體" w:hint="eastAsia"/>
          <w:color w:val="000000" w:themeColor="text1"/>
          <w:sz w:val="20"/>
          <w:szCs w:val="20"/>
        </w:rPr>
        <w:t>自花縣府資料所繪製。</w:t>
      </w:r>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3054DC" w:rsidRPr="00270FD7" w:rsidRDefault="003054DC" w:rsidP="003054DC">
      <w:pPr>
        <w:pStyle w:val="a4"/>
        <w:ind w:left="686" w:hanging="686"/>
        <w:rPr>
          <w:rFonts w:hAnsi="標楷體"/>
          <w:b/>
          <w:color w:val="000000" w:themeColor="text1"/>
        </w:rPr>
      </w:pPr>
      <w:r w:rsidRPr="00270FD7">
        <w:rPr>
          <w:rFonts w:hAnsi="標楷體" w:hint="eastAsia"/>
          <w:b/>
          <w:color w:val="000000" w:themeColor="text1"/>
        </w:rPr>
        <w:t>花縣府1</w:t>
      </w:r>
      <w:r w:rsidRPr="00270FD7">
        <w:rPr>
          <w:rFonts w:hAnsi="標楷體"/>
          <w:b/>
          <w:color w:val="000000" w:themeColor="text1"/>
        </w:rPr>
        <w:t>09</w:t>
      </w:r>
      <w:r w:rsidRPr="00270FD7">
        <w:rPr>
          <w:rFonts w:hAnsi="標楷體" w:hint="eastAsia"/>
          <w:b/>
          <w:color w:val="000000" w:themeColor="text1"/>
        </w:rPr>
        <w:t>至</w:t>
      </w:r>
      <w:r w:rsidRPr="00270FD7">
        <w:rPr>
          <w:rFonts w:hAnsi="標楷體"/>
          <w:b/>
          <w:color w:val="000000" w:themeColor="text1"/>
        </w:rPr>
        <w:t>111</w:t>
      </w:r>
      <w:r w:rsidRPr="00270FD7">
        <w:rPr>
          <w:rFonts w:hAnsi="標楷體" w:hint="eastAsia"/>
          <w:b/>
          <w:color w:val="000000" w:themeColor="text1"/>
        </w:rPr>
        <w:t>年度各宗教花蓮祭天祈福暨</w:t>
      </w:r>
      <w:proofErr w:type="gramStart"/>
      <w:r w:rsidRPr="00270FD7">
        <w:rPr>
          <w:rFonts w:hAnsi="標楷體" w:hint="eastAsia"/>
          <w:b/>
          <w:color w:val="000000" w:themeColor="text1"/>
        </w:rPr>
        <w:t>遶</w:t>
      </w:r>
      <w:proofErr w:type="gramEnd"/>
      <w:r w:rsidRPr="00270FD7">
        <w:rPr>
          <w:rFonts w:hAnsi="標楷體" w:hint="eastAsia"/>
          <w:b/>
          <w:color w:val="000000" w:themeColor="text1"/>
        </w:rPr>
        <w:t>境活動之採購項目及金額</w:t>
      </w:r>
    </w:p>
    <w:p w:rsidR="003054DC" w:rsidRPr="00270FD7" w:rsidRDefault="003054DC" w:rsidP="003054DC">
      <w:pPr>
        <w:spacing w:line="300" w:lineRule="exact"/>
        <w:ind w:rightChars="15" w:right="51"/>
        <w:jc w:val="right"/>
        <w:rPr>
          <w:rFonts w:hAnsi="標楷體"/>
          <w:color w:val="000000" w:themeColor="text1"/>
          <w:sz w:val="24"/>
          <w:szCs w:val="24"/>
        </w:rPr>
      </w:pPr>
      <w:r w:rsidRPr="00270FD7">
        <w:rPr>
          <w:rFonts w:hAnsi="標楷體" w:hint="eastAsia"/>
          <w:color w:val="000000" w:themeColor="text1"/>
          <w:sz w:val="20"/>
        </w:rPr>
        <w:t>單位：元</w:t>
      </w:r>
    </w:p>
    <w:tbl>
      <w:tblPr>
        <w:tblStyle w:val="afc"/>
        <w:tblW w:w="8874" w:type="dxa"/>
        <w:jc w:val="center"/>
        <w:tblLayout w:type="fixed"/>
        <w:tblLook w:val="04A0" w:firstRow="1" w:lastRow="0" w:firstColumn="1" w:lastColumn="0" w:noHBand="0" w:noVBand="1"/>
      </w:tblPr>
      <w:tblGrid>
        <w:gridCol w:w="653"/>
        <w:gridCol w:w="3311"/>
        <w:gridCol w:w="1701"/>
        <w:gridCol w:w="1562"/>
        <w:gridCol w:w="1647"/>
      </w:tblGrid>
      <w:tr w:rsidR="00270FD7" w:rsidRPr="00270FD7" w:rsidTr="00736BCD">
        <w:trPr>
          <w:trHeight w:val="523"/>
          <w:jc w:val="center"/>
        </w:trPr>
        <w:tc>
          <w:tcPr>
            <w:tcW w:w="653" w:type="dxa"/>
            <w:shd w:val="clear" w:color="auto" w:fill="EAF1DD" w:themeFill="accent3" w:themeFillTint="33"/>
            <w:vAlign w:val="center"/>
          </w:tcPr>
          <w:p w:rsidR="003054DC" w:rsidRPr="00270FD7" w:rsidRDefault="003054DC" w:rsidP="00736BCD">
            <w:pPr>
              <w:pStyle w:val="3"/>
              <w:numPr>
                <w:ilvl w:val="0"/>
                <w:numId w:val="0"/>
              </w:numPr>
              <w:ind w:leftChars="-28" w:left="-95" w:rightChars="-31" w:right="-105"/>
              <w:jc w:val="center"/>
              <w:rPr>
                <w:rFonts w:hAnsi="標楷體"/>
                <w:b/>
                <w:color w:val="000000" w:themeColor="text1"/>
                <w:sz w:val="26"/>
                <w:szCs w:val="26"/>
              </w:rPr>
            </w:pPr>
            <w:bookmarkStart w:id="104" w:name="_Toc146460476"/>
            <w:bookmarkStart w:id="105" w:name="_Toc146466626"/>
            <w:bookmarkStart w:id="106" w:name="_Toc146630705"/>
            <w:bookmarkStart w:id="107" w:name="_Toc149228699"/>
            <w:bookmarkStart w:id="108" w:name="_Toc149657016"/>
            <w:bookmarkStart w:id="109" w:name="_Toc149917986"/>
            <w:bookmarkStart w:id="110" w:name="_Toc150171725"/>
            <w:bookmarkStart w:id="111" w:name="_Toc150250590"/>
            <w:bookmarkStart w:id="112" w:name="_Toc150257680"/>
            <w:bookmarkStart w:id="113" w:name="_Toc150592512"/>
            <w:bookmarkStart w:id="114" w:name="_Toc150601333"/>
            <w:bookmarkStart w:id="115" w:name="_Toc154405857"/>
            <w:bookmarkStart w:id="116" w:name="_Toc154407725"/>
            <w:bookmarkStart w:id="117" w:name="_Toc155621178"/>
            <w:bookmarkStart w:id="118" w:name="_Toc155685206"/>
            <w:bookmarkStart w:id="119" w:name="_Toc155863968"/>
            <w:bookmarkStart w:id="120" w:name="_Toc156552982"/>
            <w:r w:rsidRPr="00270FD7">
              <w:rPr>
                <w:rFonts w:hAnsi="標楷體" w:hint="eastAsia"/>
                <w:b/>
                <w:color w:val="000000" w:themeColor="text1"/>
                <w:sz w:val="26"/>
                <w:szCs w:val="26"/>
              </w:rPr>
              <w:t>項次</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tc>
        <w:tc>
          <w:tcPr>
            <w:tcW w:w="3311" w:type="dxa"/>
            <w:shd w:val="clear" w:color="auto" w:fill="EAF1DD" w:themeFill="accent3" w:themeFillTint="33"/>
            <w:vAlign w:val="center"/>
          </w:tcPr>
          <w:p w:rsidR="003054DC" w:rsidRPr="00270FD7" w:rsidRDefault="003054DC" w:rsidP="00736BCD">
            <w:pPr>
              <w:pStyle w:val="3"/>
              <w:numPr>
                <w:ilvl w:val="0"/>
                <w:numId w:val="0"/>
              </w:numPr>
              <w:jc w:val="center"/>
              <w:rPr>
                <w:rFonts w:hAnsi="標楷體"/>
                <w:b/>
                <w:color w:val="000000" w:themeColor="text1"/>
                <w:sz w:val="26"/>
                <w:szCs w:val="26"/>
              </w:rPr>
            </w:pPr>
            <w:bookmarkStart w:id="121" w:name="_Toc146460477"/>
            <w:bookmarkStart w:id="122" w:name="_Toc146466627"/>
            <w:bookmarkStart w:id="123" w:name="_Toc146630706"/>
            <w:bookmarkStart w:id="124" w:name="_Toc149228700"/>
            <w:bookmarkStart w:id="125" w:name="_Toc149657017"/>
            <w:bookmarkStart w:id="126" w:name="_Toc149917987"/>
            <w:bookmarkStart w:id="127" w:name="_Toc150171726"/>
            <w:bookmarkStart w:id="128" w:name="_Toc150250591"/>
            <w:bookmarkStart w:id="129" w:name="_Toc150257681"/>
            <w:bookmarkStart w:id="130" w:name="_Toc150592513"/>
            <w:bookmarkStart w:id="131" w:name="_Toc150601334"/>
            <w:bookmarkStart w:id="132" w:name="_Toc154405858"/>
            <w:bookmarkStart w:id="133" w:name="_Toc154407726"/>
            <w:bookmarkStart w:id="134" w:name="_Toc155621179"/>
            <w:bookmarkStart w:id="135" w:name="_Toc155685207"/>
            <w:bookmarkStart w:id="136" w:name="_Toc155863969"/>
            <w:bookmarkStart w:id="137" w:name="_Toc156552983"/>
            <w:r w:rsidRPr="00270FD7">
              <w:rPr>
                <w:rFonts w:hAnsi="標楷體" w:hint="eastAsia"/>
                <w:b/>
                <w:color w:val="000000" w:themeColor="text1"/>
                <w:sz w:val="26"/>
                <w:szCs w:val="26"/>
              </w:rPr>
              <w:t>項目</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tc>
        <w:tc>
          <w:tcPr>
            <w:tcW w:w="1701" w:type="dxa"/>
            <w:shd w:val="clear" w:color="auto" w:fill="EAF1DD" w:themeFill="accent3" w:themeFillTint="33"/>
            <w:vAlign w:val="center"/>
          </w:tcPr>
          <w:p w:rsidR="003054DC" w:rsidRPr="00270FD7" w:rsidRDefault="003054DC" w:rsidP="00736BCD">
            <w:pPr>
              <w:pStyle w:val="3"/>
              <w:numPr>
                <w:ilvl w:val="0"/>
                <w:numId w:val="0"/>
              </w:numPr>
              <w:jc w:val="center"/>
              <w:rPr>
                <w:rFonts w:hAnsi="標楷體"/>
                <w:b/>
                <w:color w:val="000000" w:themeColor="text1"/>
                <w:sz w:val="26"/>
                <w:szCs w:val="26"/>
              </w:rPr>
            </w:pPr>
            <w:bookmarkStart w:id="138" w:name="_Toc146460478"/>
            <w:bookmarkStart w:id="139" w:name="_Toc146466628"/>
            <w:bookmarkStart w:id="140" w:name="_Toc146630707"/>
            <w:bookmarkStart w:id="141" w:name="_Toc149228701"/>
            <w:bookmarkStart w:id="142" w:name="_Toc149657018"/>
            <w:bookmarkStart w:id="143" w:name="_Toc149917988"/>
            <w:bookmarkStart w:id="144" w:name="_Toc150171727"/>
            <w:bookmarkStart w:id="145" w:name="_Toc150250592"/>
            <w:bookmarkStart w:id="146" w:name="_Toc150257682"/>
            <w:bookmarkStart w:id="147" w:name="_Toc150592514"/>
            <w:bookmarkStart w:id="148" w:name="_Toc150601335"/>
            <w:bookmarkStart w:id="149" w:name="_Toc154405859"/>
            <w:bookmarkStart w:id="150" w:name="_Toc154407727"/>
            <w:bookmarkStart w:id="151" w:name="_Toc155621180"/>
            <w:bookmarkStart w:id="152" w:name="_Toc155685208"/>
            <w:bookmarkStart w:id="153" w:name="_Toc155863970"/>
            <w:bookmarkStart w:id="154" w:name="_Toc156552984"/>
            <w:proofErr w:type="gramStart"/>
            <w:r w:rsidRPr="00270FD7">
              <w:rPr>
                <w:rFonts w:hAnsi="標楷體" w:hint="eastAsia"/>
                <w:b/>
                <w:color w:val="000000" w:themeColor="text1"/>
                <w:sz w:val="26"/>
                <w:szCs w:val="26"/>
              </w:rPr>
              <w:t>1</w:t>
            </w:r>
            <w:r w:rsidRPr="00270FD7">
              <w:rPr>
                <w:rFonts w:hAnsi="標楷體"/>
                <w:b/>
                <w:color w:val="000000" w:themeColor="text1"/>
                <w:sz w:val="26"/>
                <w:szCs w:val="26"/>
              </w:rPr>
              <w:t>09</w:t>
            </w:r>
            <w:proofErr w:type="gramEnd"/>
            <w:r w:rsidRPr="00270FD7">
              <w:rPr>
                <w:rFonts w:hAnsi="標楷體" w:hint="eastAsia"/>
                <w:b/>
                <w:color w:val="000000" w:themeColor="text1"/>
                <w:sz w:val="26"/>
                <w:szCs w:val="26"/>
              </w:rPr>
              <w:t>年度</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tc>
        <w:tc>
          <w:tcPr>
            <w:tcW w:w="1562" w:type="dxa"/>
            <w:shd w:val="clear" w:color="auto" w:fill="EAF1DD" w:themeFill="accent3" w:themeFillTint="33"/>
            <w:vAlign w:val="center"/>
          </w:tcPr>
          <w:p w:rsidR="003054DC" w:rsidRPr="00270FD7" w:rsidRDefault="003054DC" w:rsidP="00736BCD">
            <w:pPr>
              <w:pStyle w:val="3"/>
              <w:numPr>
                <w:ilvl w:val="0"/>
                <w:numId w:val="0"/>
              </w:numPr>
              <w:jc w:val="center"/>
              <w:rPr>
                <w:rFonts w:hAnsi="標楷體"/>
                <w:b/>
                <w:color w:val="000000" w:themeColor="text1"/>
                <w:sz w:val="26"/>
                <w:szCs w:val="26"/>
              </w:rPr>
            </w:pPr>
            <w:bookmarkStart w:id="155" w:name="_Toc146460479"/>
            <w:bookmarkStart w:id="156" w:name="_Toc146466629"/>
            <w:bookmarkStart w:id="157" w:name="_Toc146630708"/>
            <w:bookmarkStart w:id="158" w:name="_Toc149228702"/>
            <w:bookmarkStart w:id="159" w:name="_Toc149657019"/>
            <w:bookmarkStart w:id="160" w:name="_Toc149917989"/>
            <w:bookmarkStart w:id="161" w:name="_Toc150171728"/>
            <w:bookmarkStart w:id="162" w:name="_Toc150250593"/>
            <w:bookmarkStart w:id="163" w:name="_Toc150257683"/>
            <w:bookmarkStart w:id="164" w:name="_Toc150592515"/>
            <w:bookmarkStart w:id="165" w:name="_Toc150601336"/>
            <w:bookmarkStart w:id="166" w:name="_Toc154405860"/>
            <w:bookmarkStart w:id="167" w:name="_Toc154407728"/>
            <w:bookmarkStart w:id="168" w:name="_Toc155621181"/>
            <w:bookmarkStart w:id="169" w:name="_Toc155685209"/>
            <w:bookmarkStart w:id="170" w:name="_Toc155863971"/>
            <w:bookmarkStart w:id="171" w:name="_Toc156552985"/>
            <w:proofErr w:type="gramStart"/>
            <w:r w:rsidRPr="00270FD7">
              <w:rPr>
                <w:rFonts w:hAnsi="標楷體" w:hint="eastAsia"/>
                <w:b/>
                <w:color w:val="000000" w:themeColor="text1"/>
                <w:sz w:val="26"/>
                <w:szCs w:val="26"/>
              </w:rPr>
              <w:t>1</w:t>
            </w:r>
            <w:r w:rsidRPr="00270FD7">
              <w:rPr>
                <w:rFonts w:hAnsi="標楷體"/>
                <w:b/>
                <w:color w:val="000000" w:themeColor="text1"/>
                <w:sz w:val="26"/>
                <w:szCs w:val="26"/>
              </w:rPr>
              <w:t>10</w:t>
            </w:r>
            <w:proofErr w:type="gramEnd"/>
            <w:r w:rsidRPr="00270FD7">
              <w:rPr>
                <w:rFonts w:hAnsi="標楷體" w:hint="eastAsia"/>
                <w:b/>
                <w:color w:val="000000" w:themeColor="text1"/>
                <w:sz w:val="26"/>
                <w:szCs w:val="26"/>
              </w:rPr>
              <w:t>年度</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tc>
        <w:tc>
          <w:tcPr>
            <w:tcW w:w="1647" w:type="dxa"/>
            <w:shd w:val="clear" w:color="auto" w:fill="EAF1DD" w:themeFill="accent3" w:themeFillTint="33"/>
            <w:vAlign w:val="center"/>
          </w:tcPr>
          <w:p w:rsidR="003054DC" w:rsidRPr="00270FD7" w:rsidRDefault="003054DC" w:rsidP="00736BCD">
            <w:pPr>
              <w:pStyle w:val="3"/>
              <w:numPr>
                <w:ilvl w:val="0"/>
                <w:numId w:val="0"/>
              </w:numPr>
              <w:jc w:val="center"/>
              <w:rPr>
                <w:rFonts w:hAnsi="標楷體"/>
                <w:b/>
                <w:color w:val="000000" w:themeColor="text1"/>
                <w:sz w:val="26"/>
                <w:szCs w:val="26"/>
              </w:rPr>
            </w:pPr>
            <w:bookmarkStart w:id="172" w:name="_Toc155621182"/>
            <w:bookmarkStart w:id="173" w:name="_Toc155685210"/>
            <w:bookmarkStart w:id="174" w:name="_Toc155863972"/>
            <w:bookmarkStart w:id="175" w:name="_Toc156552986"/>
            <w:proofErr w:type="gramStart"/>
            <w:r w:rsidRPr="00270FD7">
              <w:rPr>
                <w:rFonts w:hAnsi="標楷體" w:hint="eastAsia"/>
                <w:b/>
                <w:color w:val="000000" w:themeColor="text1"/>
                <w:sz w:val="26"/>
                <w:szCs w:val="26"/>
              </w:rPr>
              <w:t>1</w:t>
            </w:r>
            <w:r w:rsidRPr="00270FD7">
              <w:rPr>
                <w:rFonts w:hAnsi="標楷體"/>
                <w:b/>
                <w:color w:val="000000" w:themeColor="text1"/>
                <w:sz w:val="26"/>
                <w:szCs w:val="26"/>
              </w:rPr>
              <w:t>1</w:t>
            </w:r>
            <w:r w:rsidRPr="00270FD7">
              <w:rPr>
                <w:rFonts w:hAnsi="標楷體" w:hint="eastAsia"/>
                <w:b/>
                <w:color w:val="000000" w:themeColor="text1"/>
                <w:sz w:val="26"/>
                <w:szCs w:val="26"/>
              </w:rPr>
              <w:t>1</w:t>
            </w:r>
            <w:proofErr w:type="gramEnd"/>
            <w:r w:rsidRPr="00270FD7">
              <w:rPr>
                <w:rFonts w:hAnsi="標楷體" w:hint="eastAsia"/>
                <w:b/>
                <w:color w:val="000000" w:themeColor="text1"/>
                <w:sz w:val="26"/>
                <w:szCs w:val="26"/>
              </w:rPr>
              <w:t>年度</w:t>
            </w:r>
            <w:bookmarkEnd w:id="172"/>
            <w:bookmarkEnd w:id="173"/>
            <w:bookmarkEnd w:id="174"/>
            <w:bookmarkEnd w:id="175"/>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176" w:name="_Toc146460480"/>
            <w:bookmarkStart w:id="177" w:name="_Toc146466630"/>
            <w:bookmarkStart w:id="178" w:name="_Toc146630709"/>
            <w:bookmarkStart w:id="179" w:name="_Toc149228703"/>
            <w:bookmarkStart w:id="180" w:name="_Toc149657020"/>
            <w:bookmarkStart w:id="181" w:name="_Toc149917990"/>
            <w:bookmarkStart w:id="182" w:name="_Toc150171729"/>
            <w:bookmarkStart w:id="183" w:name="_Toc150250594"/>
            <w:bookmarkStart w:id="184" w:name="_Toc150257684"/>
            <w:bookmarkStart w:id="185" w:name="_Toc150592516"/>
            <w:bookmarkStart w:id="186" w:name="_Toc150601337"/>
            <w:bookmarkStart w:id="187" w:name="_Toc154405861"/>
            <w:bookmarkStart w:id="188" w:name="_Toc154407729"/>
            <w:bookmarkStart w:id="189" w:name="_Toc155621183"/>
            <w:bookmarkStart w:id="190" w:name="_Toc155685211"/>
            <w:bookmarkStart w:id="191" w:name="_Toc155863973"/>
            <w:bookmarkStart w:id="192" w:name="_Toc156552987"/>
            <w:r w:rsidRPr="00270FD7">
              <w:rPr>
                <w:rFonts w:hAnsi="標楷體" w:hint="eastAsia"/>
                <w:color w:val="000000" w:themeColor="text1"/>
                <w:sz w:val="24"/>
                <w:szCs w:val="24"/>
              </w:rPr>
              <w:t>1</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193" w:name="_Toc146460481"/>
            <w:bookmarkStart w:id="194" w:name="_Toc146466631"/>
            <w:bookmarkStart w:id="195" w:name="_Toc146630710"/>
            <w:bookmarkStart w:id="196" w:name="_Toc149228704"/>
            <w:bookmarkStart w:id="197" w:name="_Toc149657021"/>
            <w:bookmarkStart w:id="198" w:name="_Toc149917991"/>
            <w:bookmarkStart w:id="199" w:name="_Toc150171730"/>
            <w:bookmarkStart w:id="200" w:name="_Toc150250595"/>
            <w:bookmarkStart w:id="201" w:name="_Toc150257685"/>
            <w:bookmarkStart w:id="202" w:name="_Toc150592517"/>
            <w:bookmarkStart w:id="203" w:name="_Toc150601338"/>
            <w:bookmarkStart w:id="204" w:name="_Toc154405862"/>
            <w:bookmarkStart w:id="205" w:name="_Toc154407730"/>
            <w:bookmarkStart w:id="206" w:name="_Toc155621184"/>
            <w:bookmarkStart w:id="207" w:name="_Toc155685212"/>
            <w:bookmarkStart w:id="208" w:name="_Toc155863974"/>
            <w:bookmarkStart w:id="209" w:name="_Toc156552988"/>
            <w:r w:rsidRPr="00270FD7">
              <w:rPr>
                <w:rFonts w:hAnsi="標楷體" w:hint="eastAsia"/>
                <w:color w:val="000000" w:themeColor="text1"/>
                <w:sz w:val="24"/>
                <w:szCs w:val="24"/>
              </w:rPr>
              <w:t>開、閉幕</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210" w:name="_Toc146460482"/>
            <w:bookmarkStart w:id="211" w:name="_Toc146466632"/>
            <w:bookmarkStart w:id="212" w:name="_Toc146630711"/>
            <w:bookmarkStart w:id="213" w:name="_Toc149228705"/>
            <w:bookmarkStart w:id="214" w:name="_Toc149657022"/>
            <w:bookmarkStart w:id="215" w:name="_Toc149917992"/>
            <w:bookmarkStart w:id="216" w:name="_Toc150171731"/>
            <w:bookmarkStart w:id="217" w:name="_Toc150250596"/>
            <w:bookmarkStart w:id="218" w:name="_Toc150257686"/>
            <w:bookmarkStart w:id="219" w:name="_Toc150592518"/>
            <w:bookmarkStart w:id="220" w:name="_Toc150601339"/>
            <w:bookmarkStart w:id="221" w:name="_Toc154405863"/>
            <w:bookmarkStart w:id="222" w:name="_Toc154407731"/>
            <w:bookmarkStart w:id="223" w:name="_Toc155621185"/>
            <w:bookmarkStart w:id="224" w:name="_Toc155685213"/>
            <w:bookmarkStart w:id="225" w:name="_Toc155863975"/>
            <w:bookmarkStart w:id="226" w:name="_Toc156552989"/>
            <w:r w:rsidRPr="00270FD7">
              <w:rPr>
                <w:rFonts w:hAnsi="標楷體" w:hint="eastAsia"/>
                <w:color w:val="000000" w:themeColor="text1"/>
                <w:sz w:val="24"/>
                <w:szCs w:val="24"/>
              </w:rPr>
              <w:t>1</w:t>
            </w:r>
            <w:r w:rsidRPr="00270FD7">
              <w:rPr>
                <w:rFonts w:hAnsi="標楷體"/>
                <w:color w:val="000000" w:themeColor="text1"/>
                <w:sz w:val="24"/>
                <w:szCs w:val="24"/>
              </w:rPr>
              <w:t>,114,000</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227" w:name="_Toc146460483"/>
            <w:bookmarkStart w:id="228" w:name="_Toc146466633"/>
            <w:bookmarkStart w:id="229" w:name="_Toc146630712"/>
            <w:bookmarkStart w:id="230" w:name="_Toc149228706"/>
            <w:bookmarkStart w:id="231" w:name="_Toc149657023"/>
            <w:bookmarkStart w:id="232" w:name="_Toc149917993"/>
            <w:bookmarkStart w:id="233" w:name="_Toc150171732"/>
            <w:bookmarkStart w:id="234" w:name="_Toc150250597"/>
            <w:bookmarkStart w:id="235" w:name="_Toc150257687"/>
            <w:bookmarkStart w:id="236" w:name="_Toc150592519"/>
            <w:bookmarkStart w:id="237" w:name="_Toc150601340"/>
            <w:bookmarkStart w:id="238" w:name="_Toc154405864"/>
            <w:bookmarkStart w:id="239" w:name="_Toc154407732"/>
            <w:bookmarkStart w:id="240" w:name="_Toc155621186"/>
            <w:bookmarkStart w:id="241" w:name="_Toc155685214"/>
            <w:bookmarkStart w:id="242" w:name="_Toc155863976"/>
            <w:bookmarkStart w:id="243" w:name="_Toc156552990"/>
            <w:r w:rsidRPr="00270FD7">
              <w:rPr>
                <w:rFonts w:hAnsi="標楷體"/>
                <w:color w:val="000000" w:themeColor="text1"/>
                <w:sz w:val="24"/>
                <w:szCs w:val="24"/>
              </w:rPr>
              <w:t>1,341,600</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tc>
        <w:tc>
          <w:tcPr>
            <w:tcW w:w="1647"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244" w:name="_Toc146460519"/>
            <w:bookmarkStart w:id="245" w:name="_Toc146466669"/>
            <w:bookmarkStart w:id="246" w:name="_Toc146630748"/>
            <w:bookmarkStart w:id="247" w:name="_Toc149228743"/>
            <w:bookmarkStart w:id="248" w:name="_Toc149657060"/>
            <w:bookmarkStart w:id="249" w:name="_Toc149918030"/>
            <w:bookmarkStart w:id="250" w:name="_Toc150171769"/>
            <w:bookmarkStart w:id="251" w:name="_Toc150250634"/>
            <w:bookmarkStart w:id="252" w:name="_Toc150257724"/>
            <w:bookmarkStart w:id="253" w:name="_Toc150592556"/>
            <w:bookmarkStart w:id="254" w:name="_Toc150601377"/>
            <w:bookmarkStart w:id="255" w:name="_Toc154405901"/>
            <w:bookmarkStart w:id="256" w:name="_Toc154407769"/>
            <w:bookmarkStart w:id="257" w:name="_Toc155621187"/>
            <w:bookmarkStart w:id="258" w:name="_Toc155685215"/>
            <w:bookmarkStart w:id="259" w:name="_Toc155863977"/>
            <w:bookmarkStart w:id="260" w:name="_Toc156552991"/>
            <w:r w:rsidRPr="00270FD7">
              <w:rPr>
                <w:rFonts w:hAnsi="標楷體" w:hint="eastAsia"/>
                <w:color w:val="000000" w:themeColor="text1"/>
                <w:sz w:val="24"/>
                <w:szCs w:val="24"/>
              </w:rPr>
              <w:t>1</w:t>
            </w:r>
            <w:r w:rsidRPr="00270FD7">
              <w:rPr>
                <w:rFonts w:hAnsi="標楷體"/>
                <w:color w:val="000000" w:themeColor="text1"/>
                <w:sz w:val="24"/>
                <w:szCs w:val="24"/>
              </w:rPr>
              <w:t>,330,290</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261" w:name="_Toc146460484"/>
            <w:bookmarkStart w:id="262" w:name="_Toc146466634"/>
            <w:bookmarkStart w:id="263" w:name="_Toc146630713"/>
            <w:bookmarkStart w:id="264" w:name="_Toc149228707"/>
            <w:bookmarkStart w:id="265" w:name="_Toc149657024"/>
            <w:bookmarkStart w:id="266" w:name="_Toc149917994"/>
            <w:bookmarkStart w:id="267" w:name="_Toc150171733"/>
            <w:bookmarkStart w:id="268" w:name="_Toc150250598"/>
            <w:bookmarkStart w:id="269" w:name="_Toc150257688"/>
            <w:bookmarkStart w:id="270" w:name="_Toc150592520"/>
            <w:bookmarkStart w:id="271" w:name="_Toc150601341"/>
            <w:bookmarkStart w:id="272" w:name="_Toc154405865"/>
            <w:bookmarkStart w:id="273" w:name="_Toc154407733"/>
            <w:bookmarkStart w:id="274" w:name="_Toc155621188"/>
            <w:bookmarkStart w:id="275" w:name="_Toc155685216"/>
            <w:bookmarkStart w:id="276" w:name="_Toc155863978"/>
            <w:bookmarkStart w:id="277" w:name="_Toc156552992"/>
            <w:r w:rsidRPr="00270FD7">
              <w:rPr>
                <w:rFonts w:hAnsi="標楷體" w:hint="eastAsia"/>
                <w:color w:val="000000" w:themeColor="text1"/>
                <w:sz w:val="24"/>
                <w:szCs w:val="24"/>
              </w:rPr>
              <w:t>2</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278" w:name="_Toc146460485"/>
            <w:bookmarkStart w:id="279" w:name="_Toc146466635"/>
            <w:bookmarkStart w:id="280" w:name="_Toc146630714"/>
            <w:bookmarkStart w:id="281" w:name="_Toc149228708"/>
            <w:bookmarkStart w:id="282" w:name="_Toc149657025"/>
            <w:bookmarkStart w:id="283" w:name="_Toc149917995"/>
            <w:bookmarkStart w:id="284" w:name="_Toc150171734"/>
            <w:bookmarkStart w:id="285" w:name="_Toc150250599"/>
            <w:bookmarkStart w:id="286" w:name="_Toc150257689"/>
            <w:bookmarkStart w:id="287" w:name="_Toc150592521"/>
            <w:bookmarkStart w:id="288" w:name="_Toc150601342"/>
            <w:bookmarkStart w:id="289" w:name="_Toc154405866"/>
            <w:bookmarkStart w:id="290" w:name="_Toc154407734"/>
            <w:bookmarkStart w:id="291" w:name="_Toc155621189"/>
            <w:bookmarkStart w:id="292" w:name="_Toc155685217"/>
            <w:bookmarkStart w:id="293" w:name="_Toc155863979"/>
            <w:bookmarkStart w:id="294" w:name="_Toc156552993"/>
            <w:r w:rsidRPr="00270FD7">
              <w:rPr>
                <w:rFonts w:hAnsi="標楷體" w:hint="eastAsia"/>
                <w:color w:val="000000" w:themeColor="text1"/>
                <w:sz w:val="24"/>
                <w:szCs w:val="24"/>
              </w:rPr>
              <w:t>晚會</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295" w:name="_Toc146460486"/>
            <w:bookmarkStart w:id="296" w:name="_Toc146466636"/>
            <w:bookmarkStart w:id="297" w:name="_Toc146630715"/>
            <w:bookmarkStart w:id="298" w:name="_Toc149228709"/>
            <w:bookmarkStart w:id="299" w:name="_Toc149657026"/>
            <w:bookmarkStart w:id="300" w:name="_Toc149917996"/>
            <w:bookmarkStart w:id="301" w:name="_Toc150171735"/>
            <w:bookmarkStart w:id="302" w:name="_Toc150250600"/>
            <w:bookmarkStart w:id="303" w:name="_Toc150257690"/>
            <w:bookmarkStart w:id="304" w:name="_Toc150592522"/>
            <w:bookmarkStart w:id="305" w:name="_Toc150601343"/>
            <w:bookmarkStart w:id="306" w:name="_Toc154405867"/>
            <w:bookmarkStart w:id="307" w:name="_Toc154407735"/>
            <w:bookmarkStart w:id="308" w:name="_Toc155621190"/>
            <w:bookmarkStart w:id="309" w:name="_Toc155685218"/>
            <w:bookmarkStart w:id="310" w:name="_Toc155863980"/>
            <w:bookmarkStart w:id="311" w:name="_Toc156552994"/>
            <w:r w:rsidRPr="00270FD7">
              <w:rPr>
                <w:rFonts w:hAnsi="標楷體" w:hint="eastAsia"/>
                <w:color w:val="000000" w:themeColor="text1"/>
                <w:sz w:val="24"/>
                <w:szCs w:val="24"/>
              </w:rPr>
              <w:t>2</w:t>
            </w:r>
            <w:r w:rsidRPr="00270FD7">
              <w:rPr>
                <w:rFonts w:hAnsi="標楷體"/>
                <w:color w:val="000000" w:themeColor="text1"/>
                <w:sz w:val="24"/>
                <w:szCs w:val="24"/>
              </w:rPr>
              <w:t>63,000</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312" w:name="_Toc146460487"/>
            <w:bookmarkStart w:id="313" w:name="_Toc146466637"/>
            <w:bookmarkStart w:id="314" w:name="_Toc146630716"/>
            <w:bookmarkStart w:id="315" w:name="_Toc149228710"/>
            <w:bookmarkStart w:id="316" w:name="_Toc149657027"/>
            <w:bookmarkStart w:id="317" w:name="_Toc149917997"/>
            <w:bookmarkStart w:id="318" w:name="_Toc150171736"/>
            <w:bookmarkStart w:id="319" w:name="_Toc150250601"/>
            <w:bookmarkStart w:id="320" w:name="_Toc150257691"/>
            <w:bookmarkStart w:id="321" w:name="_Toc150592523"/>
            <w:bookmarkStart w:id="322" w:name="_Toc150601344"/>
            <w:bookmarkStart w:id="323" w:name="_Toc154405868"/>
            <w:bookmarkStart w:id="324" w:name="_Toc154407736"/>
            <w:bookmarkStart w:id="325" w:name="_Toc155621191"/>
            <w:bookmarkStart w:id="326" w:name="_Toc155685219"/>
            <w:bookmarkStart w:id="327" w:name="_Toc155863981"/>
            <w:bookmarkStart w:id="328" w:name="_Toc156552995"/>
            <w:r w:rsidRPr="00270FD7">
              <w:rPr>
                <w:rFonts w:hAnsi="標楷體"/>
                <w:color w:val="000000" w:themeColor="text1"/>
                <w:sz w:val="24"/>
                <w:szCs w:val="24"/>
              </w:rPr>
              <w:t>521,500</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tc>
        <w:tc>
          <w:tcPr>
            <w:tcW w:w="1647"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329" w:name="_Toc146460525"/>
            <w:bookmarkStart w:id="330" w:name="_Toc146466675"/>
            <w:bookmarkStart w:id="331" w:name="_Toc146630754"/>
            <w:bookmarkStart w:id="332" w:name="_Toc149228749"/>
            <w:bookmarkStart w:id="333" w:name="_Toc149657066"/>
            <w:bookmarkStart w:id="334" w:name="_Toc149918036"/>
            <w:bookmarkStart w:id="335" w:name="_Toc150171775"/>
            <w:bookmarkStart w:id="336" w:name="_Toc150250640"/>
            <w:bookmarkStart w:id="337" w:name="_Toc150257730"/>
            <w:bookmarkStart w:id="338" w:name="_Toc150592562"/>
            <w:bookmarkStart w:id="339" w:name="_Toc150601383"/>
            <w:bookmarkStart w:id="340" w:name="_Toc154405907"/>
            <w:bookmarkStart w:id="341" w:name="_Toc154407775"/>
            <w:bookmarkStart w:id="342" w:name="_Toc155621192"/>
            <w:bookmarkStart w:id="343" w:name="_Toc155685220"/>
            <w:bookmarkStart w:id="344" w:name="_Toc155863982"/>
            <w:bookmarkStart w:id="345" w:name="_Toc156552996"/>
            <w:r w:rsidRPr="00270FD7">
              <w:rPr>
                <w:rFonts w:hAnsi="標楷體" w:hint="eastAsia"/>
                <w:color w:val="000000" w:themeColor="text1"/>
                <w:sz w:val="24"/>
                <w:szCs w:val="24"/>
              </w:rPr>
              <w:t>6</w:t>
            </w:r>
            <w:r w:rsidRPr="00270FD7">
              <w:rPr>
                <w:rFonts w:hAnsi="標楷體"/>
                <w:color w:val="000000" w:themeColor="text1"/>
                <w:sz w:val="24"/>
                <w:szCs w:val="24"/>
              </w:rPr>
              <w:t>86,860</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346" w:name="_Toc146460488"/>
            <w:bookmarkStart w:id="347" w:name="_Toc146466638"/>
            <w:bookmarkStart w:id="348" w:name="_Toc146630717"/>
            <w:bookmarkStart w:id="349" w:name="_Toc149228711"/>
            <w:bookmarkStart w:id="350" w:name="_Toc149657028"/>
            <w:bookmarkStart w:id="351" w:name="_Toc149917998"/>
            <w:bookmarkStart w:id="352" w:name="_Toc150171737"/>
            <w:bookmarkStart w:id="353" w:name="_Toc150250602"/>
            <w:bookmarkStart w:id="354" w:name="_Toc150257692"/>
            <w:bookmarkStart w:id="355" w:name="_Toc150592524"/>
            <w:bookmarkStart w:id="356" w:name="_Toc150601345"/>
            <w:bookmarkStart w:id="357" w:name="_Toc154405869"/>
            <w:bookmarkStart w:id="358" w:name="_Toc154407737"/>
            <w:bookmarkStart w:id="359" w:name="_Toc155621193"/>
            <w:bookmarkStart w:id="360" w:name="_Toc155685221"/>
            <w:bookmarkStart w:id="361" w:name="_Toc155863983"/>
            <w:bookmarkStart w:id="362" w:name="_Toc156552997"/>
            <w:r w:rsidRPr="00270FD7">
              <w:rPr>
                <w:rFonts w:hAnsi="標楷體" w:hint="eastAsia"/>
                <w:color w:val="000000" w:themeColor="text1"/>
                <w:sz w:val="24"/>
                <w:szCs w:val="24"/>
              </w:rPr>
              <w:t>3</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363" w:name="_Toc146460489"/>
            <w:bookmarkStart w:id="364" w:name="_Toc146466639"/>
            <w:bookmarkStart w:id="365" w:name="_Toc146630718"/>
            <w:bookmarkStart w:id="366" w:name="_Toc149228712"/>
            <w:bookmarkStart w:id="367" w:name="_Toc149657029"/>
            <w:bookmarkStart w:id="368" w:name="_Toc149917999"/>
            <w:bookmarkStart w:id="369" w:name="_Toc150171738"/>
            <w:bookmarkStart w:id="370" w:name="_Toc150250603"/>
            <w:bookmarkStart w:id="371" w:name="_Toc150257693"/>
            <w:bookmarkStart w:id="372" w:name="_Toc150592525"/>
            <w:bookmarkStart w:id="373" w:name="_Toc150601346"/>
            <w:bookmarkStart w:id="374" w:name="_Toc154405870"/>
            <w:bookmarkStart w:id="375" w:name="_Toc154407738"/>
            <w:bookmarkStart w:id="376" w:name="_Toc155621194"/>
            <w:bookmarkStart w:id="377" w:name="_Toc155685222"/>
            <w:bookmarkStart w:id="378" w:name="_Toc155863984"/>
            <w:bookmarkStart w:id="379" w:name="_Toc156552998"/>
            <w:r w:rsidRPr="00270FD7">
              <w:rPr>
                <w:rFonts w:hAnsi="標楷體" w:hint="eastAsia"/>
                <w:color w:val="000000" w:themeColor="text1"/>
                <w:sz w:val="24"/>
                <w:szCs w:val="24"/>
              </w:rPr>
              <w:t>活動攝影</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380" w:name="_Toc146460490"/>
            <w:bookmarkStart w:id="381" w:name="_Toc146466640"/>
            <w:bookmarkStart w:id="382" w:name="_Toc146630719"/>
            <w:bookmarkStart w:id="383" w:name="_Toc149228713"/>
            <w:bookmarkStart w:id="384" w:name="_Toc149657030"/>
            <w:bookmarkStart w:id="385" w:name="_Toc149918000"/>
            <w:bookmarkStart w:id="386" w:name="_Toc150171739"/>
            <w:bookmarkStart w:id="387" w:name="_Toc150250604"/>
            <w:bookmarkStart w:id="388" w:name="_Toc150257694"/>
            <w:bookmarkStart w:id="389" w:name="_Toc150592526"/>
            <w:bookmarkStart w:id="390" w:name="_Toc150601347"/>
            <w:bookmarkStart w:id="391" w:name="_Toc154405871"/>
            <w:bookmarkStart w:id="392" w:name="_Toc154407739"/>
            <w:bookmarkStart w:id="393" w:name="_Toc155621195"/>
            <w:bookmarkStart w:id="394" w:name="_Toc155685223"/>
            <w:bookmarkStart w:id="395" w:name="_Toc155863985"/>
            <w:bookmarkStart w:id="396" w:name="_Toc156552999"/>
            <w:r w:rsidRPr="00270FD7">
              <w:rPr>
                <w:rFonts w:hAnsi="標楷體" w:hint="eastAsia"/>
                <w:color w:val="000000" w:themeColor="text1"/>
                <w:sz w:val="24"/>
                <w:szCs w:val="24"/>
              </w:rPr>
              <w:t>3</w:t>
            </w:r>
            <w:r w:rsidRPr="00270FD7">
              <w:rPr>
                <w:rFonts w:hAnsi="標楷體"/>
                <w:color w:val="000000" w:themeColor="text1"/>
                <w:sz w:val="24"/>
                <w:szCs w:val="24"/>
              </w:rPr>
              <w:t>63,100</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397" w:name="_Toc146460491"/>
            <w:bookmarkStart w:id="398" w:name="_Toc146466641"/>
            <w:bookmarkStart w:id="399" w:name="_Toc146630720"/>
            <w:bookmarkStart w:id="400" w:name="_Toc149228714"/>
            <w:bookmarkStart w:id="401" w:name="_Toc149657031"/>
            <w:bookmarkStart w:id="402" w:name="_Toc149918001"/>
            <w:bookmarkStart w:id="403" w:name="_Toc150171740"/>
            <w:bookmarkStart w:id="404" w:name="_Toc150250605"/>
            <w:bookmarkStart w:id="405" w:name="_Toc150257695"/>
            <w:bookmarkStart w:id="406" w:name="_Toc150592527"/>
            <w:bookmarkStart w:id="407" w:name="_Toc150601348"/>
            <w:bookmarkStart w:id="408" w:name="_Toc154405872"/>
            <w:bookmarkStart w:id="409" w:name="_Toc154407740"/>
            <w:bookmarkStart w:id="410" w:name="_Toc155621196"/>
            <w:bookmarkStart w:id="411" w:name="_Toc155685224"/>
            <w:bookmarkStart w:id="412" w:name="_Toc155863986"/>
            <w:bookmarkStart w:id="413" w:name="_Toc156553000"/>
            <w:r w:rsidRPr="00270FD7">
              <w:rPr>
                <w:rFonts w:hAnsi="標楷體"/>
                <w:color w:val="000000" w:themeColor="text1"/>
                <w:sz w:val="24"/>
                <w:szCs w:val="24"/>
              </w:rPr>
              <w:t>296,100</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tc>
        <w:tc>
          <w:tcPr>
            <w:tcW w:w="1647"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414" w:name="_Toc155621197"/>
            <w:bookmarkStart w:id="415" w:name="_Toc155685225"/>
            <w:bookmarkStart w:id="416" w:name="_Toc155863987"/>
            <w:bookmarkStart w:id="417" w:name="_Toc156553001"/>
            <w:r w:rsidRPr="00270FD7">
              <w:rPr>
                <w:rFonts w:hAnsi="標楷體" w:hint="eastAsia"/>
                <w:color w:val="000000" w:themeColor="text1"/>
                <w:sz w:val="24"/>
                <w:szCs w:val="24"/>
              </w:rPr>
              <w:t>-</w:t>
            </w:r>
            <w:bookmarkEnd w:id="414"/>
            <w:bookmarkEnd w:id="415"/>
            <w:bookmarkEnd w:id="416"/>
            <w:bookmarkEnd w:id="417"/>
          </w:p>
        </w:tc>
      </w:tr>
      <w:tr w:rsidR="00270FD7" w:rsidRPr="00270FD7" w:rsidTr="00736BCD">
        <w:trPr>
          <w:jc w:val="center"/>
        </w:trPr>
        <w:tc>
          <w:tcPr>
            <w:tcW w:w="653" w:type="dxa"/>
            <w:vAlign w:val="center"/>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418" w:name="_Toc146460492"/>
            <w:bookmarkStart w:id="419" w:name="_Toc146466642"/>
            <w:bookmarkStart w:id="420" w:name="_Toc146630721"/>
            <w:bookmarkStart w:id="421" w:name="_Toc149228715"/>
            <w:bookmarkStart w:id="422" w:name="_Toc149657032"/>
            <w:bookmarkStart w:id="423" w:name="_Toc149918002"/>
            <w:bookmarkStart w:id="424" w:name="_Toc150171741"/>
            <w:bookmarkStart w:id="425" w:name="_Toc150250606"/>
            <w:bookmarkStart w:id="426" w:name="_Toc150257696"/>
            <w:bookmarkStart w:id="427" w:name="_Toc150592528"/>
            <w:bookmarkStart w:id="428" w:name="_Toc150601349"/>
            <w:bookmarkStart w:id="429" w:name="_Toc154405873"/>
            <w:bookmarkStart w:id="430" w:name="_Toc154407741"/>
            <w:bookmarkStart w:id="431" w:name="_Toc155621198"/>
            <w:bookmarkStart w:id="432" w:name="_Toc155685226"/>
            <w:bookmarkStart w:id="433" w:name="_Toc155863988"/>
            <w:bookmarkStart w:id="434" w:name="_Toc156553002"/>
            <w:r w:rsidRPr="00270FD7">
              <w:rPr>
                <w:rFonts w:hAnsi="標楷體" w:hint="eastAsia"/>
                <w:color w:val="000000" w:themeColor="text1"/>
                <w:sz w:val="24"/>
                <w:szCs w:val="24"/>
              </w:rPr>
              <w:t>4</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435" w:name="_Toc146460493"/>
            <w:bookmarkStart w:id="436" w:name="_Toc146466643"/>
            <w:bookmarkStart w:id="437" w:name="_Toc146630722"/>
            <w:bookmarkStart w:id="438" w:name="_Toc149228716"/>
            <w:bookmarkStart w:id="439" w:name="_Toc149657033"/>
            <w:bookmarkStart w:id="440" w:name="_Toc149918003"/>
            <w:bookmarkStart w:id="441" w:name="_Toc150171742"/>
            <w:bookmarkStart w:id="442" w:name="_Toc150250607"/>
            <w:bookmarkStart w:id="443" w:name="_Toc150257697"/>
            <w:bookmarkStart w:id="444" w:name="_Toc150592529"/>
            <w:bookmarkStart w:id="445" w:name="_Toc150601350"/>
            <w:bookmarkStart w:id="446" w:name="_Toc154405874"/>
            <w:bookmarkStart w:id="447" w:name="_Toc154407742"/>
            <w:bookmarkStart w:id="448" w:name="_Toc155621199"/>
            <w:bookmarkStart w:id="449" w:name="_Toc155685227"/>
            <w:bookmarkStart w:id="450" w:name="_Toc155863989"/>
            <w:bookmarkStart w:id="451" w:name="_Toc156553003"/>
            <w:r w:rsidRPr="00270FD7">
              <w:rPr>
                <w:rFonts w:hAnsi="標楷體" w:hint="eastAsia"/>
                <w:color w:val="000000" w:themeColor="text1"/>
                <w:sz w:val="24"/>
                <w:szCs w:val="24"/>
              </w:rPr>
              <w:t>廣告文宣創意設計及製作</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452" w:name="_Toc146460494"/>
            <w:bookmarkStart w:id="453" w:name="_Toc146466644"/>
            <w:bookmarkStart w:id="454" w:name="_Toc146630723"/>
            <w:bookmarkStart w:id="455" w:name="_Toc149228717"/>
            <w:bookmarkStart w:id="456" w:name="_Toc149657034"/>
            <w:bookmarkStart w:id="457" w:name="_Toc149918004"/>
            <w:bookmarkStart w:id="458" w:name="_Toc150171743"/>
            <w:bookmarkStart w:id="459" w:name="_Toc150250608"/>
            <w:bookmarkStart w:id="460" w:name="_Toc150257698"/>
            <w:bookmarkStart w:id="461" w:name="_Toc150592530"/>
            <w:bookmarkStart w:id="462" w:name="_Toc150601351"/>
            <w:bookmarkStart w:id="463" w:name="_Toc154405875"/>
            <w:bookmarkStart w:id="464" w:name="_Toc154407743"/>
            <w:bookmarkStart w:id="465" w:name="_Toc155621200"/>
            <w:bookmarkStart w:id="466" w:name="_Toc155685228"/>
            <w:bookmarkStart w:id="467" w:name="_Toc155863990"/>
            <w:bookmarkStart w:id="468" w:name="_Toc156553004"/>
            <w:r w:rsidRPr="00270FD7">
              <w:rPr>
                <w:rFonts w:hAnsi="標楷體" w:hint="eastAsia"/>
                <w:color w:val="000000" w:themeColor="text1"/>
                <w:sz w:val="24"/>
                <w:szCs w:val="24"/>
              </w:rPr>
              <w:t>4</w:t>
            </w:r>
            <w:r w:rsidRPr="00270FD7">
              <w:rPr>
                <w:rFonts w:hAnsi="標楷體"/>
                <w:color w:val="000000" w:themeColor="text1"/>
                <w:sz w:val="24"/>
                <w:szCs w:val="24"/>
              </w:rPr>
              <w:t>69,250</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469" w:name="_Toc146460495"/>
            <w:bookmarkStart w:id="470" w:name="_Toc146466645"/>
            <w:bookmarkStart w:id="471" w:name="_Toc146630724"/>
            <w:bookmarkStart w:id="472" w:name="_Toc149228718"/>
            <w:bookmarkStart w:id="473" w:name="_Toc149657035"/>
            <w:bookmarkStart w:id="474" w:name="_Toc149918005"/>
            <w:bookmarkStart w:id="475" w:name="_Toc150171744"/>
            <w:bookmarkStart w:id="476" w:name="_Toc150250609"/>
            <w:bookmarkStart w:id="477" w:name="_Toc150257699"/>
            <w:bookmarkStart w:id="478" w:name="_Toc150592531"/>
            <w:bookmarkStart w:id="479" w:name="_Toc150601352"/>
            <w:bookmarkStart w:id="480" w:name="_Toc154405876"/>
            <w:bookmarkStart w:id="481" w:name="_Toc154407744"/>
            <w:bookmarkStart w:id="482" w:name="_Toc155621201"/>
            <w:bookmarkStart w:id="483" w:name="_Toc155685229"/>
            <w:bookmarkStart w:id="484" w:name="_Toc155863991"/>
            <w:bookmarkStart w:id="485" w:name="_Toc156553005"/>
            <w:r w:rsidRPr="00270FD7">
              <w:rPr>
                <w:rFonts w:hAnsi="標楷體"/>
                <w:color w:val="000000" w:themeColor="text1"/>
                <w:sz w:val="24"/>
                <w:szCs w:val="24"/>
              </w:rPr>
              <w:t>461,450</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tc>
        <w:tc>
          <w:tcPr>
            <w:tcW w:w="1647"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486" w:name="_Toc155621202"/>
            <w:bookmarkStart w:id="487" w:name="_Toc155685230"/>
            <w:bookmarkStart w:id="488" w:name="_Toc155863992"/>
            <w:bookmarkStart w:id="489" w:name="_Toc156553006"/>
            <w:r w:rsidRPr="00270FD7">
              <w:rPr>
                <w:rFonts w:hAnsi="標楷體" w:hint="eastAsia"/>
                <w:color w:val="000000" w:themeColor="text1"/>
                <w:sz w:val="24"/>
                <w:szCs w:val="24"/>
              </w:rPr>
              <w:t>-</w:t>
            </w:r>
            <w:bookmarkEnd w:id="486"/>
            <w:bookmarkEnd w:id="487"/>
            <w:bookmarkEnd w:id="488"/>
            <w:bookmarkEnd w:id="489"/>
          </w:p>
        </w:tc>
      </w:tr>
      <w:tr w:rsidR="00270FD7" w:rsidRPr="00270FD7" w:rsidTr="00736BCD">
        <w:trPr>
          <w:jc w:val="center"/>
        </w:trPr>
        <w:tc>
          <w:tcPr>
            <w:tcW w:w="653" w:type="dxa"/>
            <w:vAlign w:val="center"/>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490" w:name="_Toc146460496"/>
            <w:bookmarkStart w:id="491" w:name="_Toc146466646"/>
            <w:bookmarkStart w:id="492" w:name="_Toc146630725"/>
            <w:bookmarkStart w:id="493" w:name="_Toc149228719"/>
            <w:bookmarkStart w:id="494" w:name="_Toc149657036"/>
            <w:bookmarkStart w:id="495" w:name="_Toc149918006"/>
            <w:bookmarkStart w:id="496" w:name="_Toc150171745"/>
            <w:bookmarkStart w:id="497" w:name="_Toc150250610"/>
            <w:bookmarkStart w:id="498" w:name="_Toc150257700"/>
            <w:bookmarkStart w:id="499" w:name="_Toc150592532"/>
            <w:bookmarkStart w:id="500" w:name="_Toc150601353"/>
            <w:bookmarkStart w:id="501" w:name="_Toc154405877"/>
            <w:bookmarkStart w:id="502" w:name="_Toc154407745"/>
            <w:bookmarkStart w:id="503" w:name="_Toc155621203"/>
            <w:bookmarkStart w:id="504" w:name="_Toc155685231"/>
            <w:bookmarkStart w:id="505" w:name="_Toc155863993"/>
            <w:bookmarkStart w:id="506" w:name="_Toc156553007"/>
            <w:r w:rsidRPr="00270FD7">
              <w:rPr>
                <w:rFonts w:hAnsi="標楷體" w:hint="eastAsia"/>
                <w:color w:val="000000" w:themeColor="text1"/>
                <w:sz w:val="24"/>
                <w:szCs w:val="24"/>
              </w:rPr>
              <w:t>5</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507" w:name="_Toc146460497"/>
            <w:bookmarkStart w:id="508" w:name="_Toc146466647"/>
            <w:bookmarkStart w:id="509" w:name="_Toc146630726"/>
            <w:bookmarkStart w:id="510" w:name="_Toc149228720"/>
            <w:bookmarkStart w:id="511" w:name="_Toc149657037"/>
            <w:bookmarkStart w:id="512" w:name="_Toc149918007"/>
            <w:bookmarkStart w:id="513" w:name="_Toc150171746"/>
            <w:bookmarkStart w:id="514" w:name="_Toc150250611"/>
            <w:bookmarkStart w:id="515" w:name="_Toc150257701"/>
            <w:bookmarkStart w:id="516" w:name="_Toc150592533"/>
            <w:bookmarkStart w:id="517" w:name="_Toc150601354"/>
            <w:bookmarkStart w:id="518" w:name="_Toc154405878"/>
            <w:bookmarkStart w:id="519" w:name="_Toc154407746"/>
            <w:bookmarkStart w:id="520" w:name="_Toc155621204"/>
            <w:bookmarkStart w:id="521" w:name="_Toc155685232"/>
            <w:bookmarkStart w:id="522" w:name="_Toc155863994"/>
            <w:bookmarkStart w:id="523" w:name="_Toc156553008"/>
            <w:proofErr w:type="gramStart"/>
            <w:r w:rsidRPr="00270FD7">
              <w:rPr>
                <w:rFonts w:hAnsi="標楷體" w:hint="eastAsia"/>
                <w:color w:val="000000" w:themeColor="text1"/>
                <w:sz w:val="24"/>
                <w:szCs w:val="24"/>
              </w:rPr>
              <w:t>遶</w:t>
            </w:r>
            <w:proofErr w:type="gramEnd"/>
            <w:r w:rsidRPr="00270FD7">
              <w:rPr>
                <w:rFonts w:hAnsi="標楷體" w:hint="eastAsia"/>
                <w:color w:val="000000" w:themeColor="text1"/>
                <w:sz w:val="24"/>
                <w:szCs w:val="24"/>
              </w:rPr>
              <w:t>境車輛行銷宣傳設計</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524" w:name="_Toc146460498"/>
            <w:bookmarkStart w:id="525" w:name="_Toc146466648"/>
            <w:bookmarkStart w:id="526" w:name="_Toc146630727"/>
            <w:bookmarkStart w:id="527" w:name="_Toc149228721"/>
            <w:bookmarkStart w:id="528" w:name="_Toc149657038"/>
            <w:bookmarkStart w:id="529" w:name="_Toc149918008"/>
            <w:bookmarkStart w:id="530" w:name="_Toc150171747"/>
            <w:bookmarkStart w:id="531" w:name="_Toc150250612"/>
            <w:bookmarkStart w:id="532" w:name="_Toc150257702"/>
            <w:bookmarkStart w:id="533" w:name="_Toc150592534"/>
            <w:bookmarkStart w:id="534" w:name="_Toc150601355"/>
            <w:bookmarkStart w:id="535" w:name="_Toc154405879"/>
            <w:bookmarkStart w:id="536" w:name="_Toc154407747"/>
            <w:bookmarkStart w:id="537" w:name="_Toc155621205"/>
            <w:bookmarkStart w:id="538" w:name="_Toc155685233"/>
            <w:bookmarkStart w:id="539" w:name="_Toc155863995"/>
            <w:bookmarkStart w:id="540" w:name="_Toc156553009"/>
            <w:r w:rsidRPr="00270FD7">
              <w:rPr>
                <w:rFonts w:hAnsi="標楷體" w:hint="eastAsia"/>
                <w:color w:val="000000" w:themeColor="text1"/>
                <w:sz w:val="24"/>
                <w:szCs w:val="24"/>
              </w:rPr>
              <w:t>5</w:t>
            </w:r>
            <w:r w:rsidRPr="00270FD7">
              <w:rPr>
                <w:rFonts w:hAnsi="標楷體"/>
                <w:color w:val="000000" w:themeColor="text1"/>
                <w:sz w:val="24"/>
                <w:szCs w:val="24"/>
              </w:rPr>
              <w:t>50,000</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541" w:name="_Toc146460499"/>
            <w:bookmarkStart w:id="542" w:name="_Toc146466649"/>
            <w:bookmarkStart w:id="543" w:name="_Toc146630728"/>
            <w:bookmarkStart w:id="544" w:name="_Toc149228722"/>
            <w:bookmarkStart w:id="545" w:name="_Toc149657039"/>
            <w:bookmarkStart w:id="546" w:name="_Toc149918009"/>
            <w:bookmarkStart w:id="547" w:name="_Toc150171748"/>
            <w:bookmarkStart w:id="548" w:name="_Toc150250613"/>
            <w:bookmarkStart w:id="549" w:name="_Toc150257703"/>
            <w:bookmarkStart w:id="550" w:name="_Toc150592535"/>
            <w:bookmarkStart w:id="551" w:name="_Toc150601356"/>
            <w:bookmarkStart w:id="552" w:name="_Toc154405880"/>
            <w:bookmarkStart w:id="553" w:name="_Toc154407748"/>
            <w:bookmarkStart w:id="554" w:name="_Toc155621206"/>
            <w:bookmarkStart w:id="555" w:name="_Toc155685234"/>
            <w:bookmarkStart w:id="556" w:name="_Toc155863996"/>
            <w:bookmarkStart w:id="557" w:name="_Toc156553010"/>
            <w:r w:rsidRPr="00270FD7">
              <w:rPr>
                <w:rFonts w:hAnsi="標楷體" w:hint="eastAsia"/>
                <w:color w:val="000000" w:themeColor="text1"/>
                <w:sz w:val="24"/>
                <w:szCs w:val="24"/>
              </w:rPr>
              <w:t>5</w:t>
            </w:r>
            <w:r w:rsidRPr="00270FD7">
              <w:rPr>
                <w:rFonts w:hAnsi="標楷體"/>
                <w:color w:val="000000" w:themeColor="text1"/>
                <w:sz w:val="24"/>
                <w:szCs w:val="24"/>
              </w:rPr>
              <w:t>10,000</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tc>
        <w:tc>
          <w:tcPr>
            <w:tcW w:w="1647"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558" w:name="_Toc155621207"/>
            <w:bookmarkStart w:id="559" w:name="_Toc155685235"/>
            <w:bookmarkStart w:id="560" w:name="_Toc155863997"/>
            <w:bookmarkStart w:id="561" w:name="_Toc156553011"/>
            <w:r w:rsidRPr="00270FD7">
              <w:rPr>
                <w:rFonts w:hAnsi="標楷體" w:hint="eastAsia"/>
                <w:color w:val="000000" w:themeColor="text1"/>
                <w:sz w:val="24"/>
                <w:szCs w:val="24"/>
              </w:rPr>
              <w:t>-</w:t>
            </w:r>
            <w:bookmarkEnd w:id="558"/>
            <w:bookmarkEnd w:id="559"/>
            <w:bookmarkEnd w:id="560"/>
            <w:bookmarkEnd w:id="561"/>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562" w:name="_Toc146460500"/>
            <w:bookmarkStart w:id="563" w:name="_Toc146466650"/>
            <w:bookmarkStart w:id="564" w:name="_Toc146630729"/>
            <w:bookmarkStart w:id="565" w:name="_Toc149228723"/>
            <w:bookmarkStart w:id="566" w:name="_Toc149657040"/>
            <w:bookmarkStart w:id="567" w:name="_Toc149918010"/>
            <w:bookmarkStart w:id="568" w:name="_Toc150171749"/>
            <w:bookmarkStart w:id="569" w:name="_Toc150250614"/>
            <w:bookmarkStart w:id="570" w:name="_Toc150257704"/>
            <w:bookmarkStart w:id="571" w:name="_Toc150592536"/>
            <w:bookmarkStart w:id="572" w:name="_Toc150601357"/>
            <w:bookmarkStart w:id="573" w:name="_Toc154405881"/>
            <w:bookmarkStart w:id="574" w:name="_Toc154407749"/>
            <w:bookmarkStart w:id="575" w:name="_Toc155621208"/>
            <w:bookmarkStart w:id="576" w:name="_Toc155685236"/>
            <w:bookmarkStart w:id="577" w:name="_Toc155863998"/>
            <w:bookmarkStart w:id="578" w:name="_Toc156553012"/>
            <w:r w:rsidRPr="00270FD7">
              <w:rPr>
                <w:rFonts w:hAnsi="標楷體" w:hint="eastAsia"/>
                <w:color w:val="000000" w:themeColor="text1"/>
                <w:sz w:val="24"/>
                <w:szCs w:val="24"/>
              </w:rPr>
              <w:t>6</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579" w:name="_Toc155621209"/>
            <w:bookmarkStart w:id="580" w:name="_Toc155685237"/>
            <w:bookmarkStart w:id="581" w:name="_Toc155863999"/>
            <w:bookmarkStart w:id="582" w:name="_Toc156553013"/>
            <w:r w:rsidRPr="00270FD7">
              <w:rPr>
                <w:rFonts w:hAnsi="標楷體" w:hint="eastAsia"/>
                <w:color w:val="000000" w:themeColor="text1"/>
                <w:sz w:val="24"/>
                <w:szCs w:val="24"/>
              </w:rPr>
              <w:t>記者會</w:t>
            </w:r>
            <w:bookmarkEnd w:id="579"/>
            <w:bookmarkEnd w:id="580"/>
            <w:bookmarkEnd w:id="581"/>
            <w:bookmarkEnd w:id="582"/>
          </w:p>
        </w:tc>
        <w:tc>
          <w:tcPr>
            <w:tcW w:w="1701"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583" w:name="_Toc155621210"/>
            <w:bookmarkStart w:id="584" w:name="_Toc155685238"/>
            <w:bookmarkStart w:id="585" w:name="_Toc155864000"/>
            <w:bookmarkStart w:id="586" w:name="_Toc156553014"/>
            <w:r w:rsidRPr="00270FD7">
              <w:rPr>
                <w:rFonts w:hAnsi="標楷體" w:hint="eastAsia"/>
                <w:color w:val="000000" w:themeColor="text1"/>
                <w:sz w:val="24"/>
                <w:szCs w:val="24"/>
              </w:rPr>
              <w:t>-</w:t>
            </w:r>
            <w:bookmarkEnd w:id="583"/>
            <w:bookmarkEnd w:id="584"/>
            <w:bookmarkEnd w:id="585"/>
            <w:bookmarkEnd w:id="586"/>
          </w:p>
        </w:tc>
        <w:tc>
          <w:tcPr>
            <w:tcW w:w="1562"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587" w:name="_Toc155621211"/>
            <w:bookmarkStart w:id="588" w:name="_Toc155685239"/>
            <w:bookmarkStart w:id="589" w:name="_Toc155864001"/>
            <w:bookmarkStart w:id="590" w:name="_Toc156553015"/>
            <w:r w:rsidRPr="00270FD7">
              <w:rPr>
                <w:rFonts w:hAnsi="標楷體" w:hint="eastAsia"/>
                <w:color w:val="000000" w:themeColor="text1"/>
                <w:sz w:val="24"/>
                <w:szCs w:val="24"/>
              </w:rPr>
              <w:t>-</w:t>
            </w:r>
            <w:bookmarkEnd w:id="587"/>
            <w:bookmarkEnd w:id="588"/>
            <w:bookmarkEnd w:id="589"/>
            <w:bookmarkEnd w:id="590"/>
          </w:p>
        </w:tc>
        <w:tc>
          <w:tcPr>
            <w:tcW w:w="1647"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591" w:name="_Toc146460516"/>
            <w:bookmarkStart w:id="592" w:name="_Toc146466666"/>
            <w:bookmarkStart w:id="593" w:name="_Toc146630745"/>
            <w:bookmarkStart w:id="594" w:name="_Toc149228740"/>
            <w:bookmarkStart w:id="595" w:name="_Toc149657057"/>
            <w:bookmarkStart w:id="596" w:name="_Toc149918027"/>
            <w:bookmarkStart w:id="597" w:name="_Toc150171766"/>
            <w:bookmarkStart w:id="598" w:name="_Toc150250631"/>
            <w:bookmarkStart w:id="599" w:name="_Toc150257721"/>
            <w:bookmarkStart w:id="600" w:name="_Toc150592553"/>
            <w:bookmarkStart w:id="601" w:name="_Toc150601374"/>
            <w:bookmarkStart w:id="602" w:name="_Toc154405898"/>
            <w:bookmarkStart w:id="603" w:name="_Toc154407766"/>
            <w:bookmarkStart w:id="604" w:name="_Toc155621212"/>
            <w:bookmarkStart w:id="605" w:name="_Toc155685240"/>
            <w:bookmarkStart w:id="606" w:name="_Toc155864002"/>
            <w:bookmarkStart w:id="607" w:name="_Toc156553016"/>
            <w:r w:rsidRPr="00270FD7">
              <w:rPr>
                <w:rFonts w:hAnsi="標楷體" w:hint="eastAsia"/>
                <w:color w:val="000000" w:themeColor="text1"/>
                <w:sz w:val="24"/>
                <w:szCs w:val="24"/>
              </w:rPr>
              <w:t>1</w:t>
            </w:r>
            <w:r w:rsidRPr="00270FD7">
              <w:rPr>
                <w:rFonts w:hAnsi="標楷體"/>
                <w:color w:val="000000" w:themeColor="text1"/>
                <w:sz w:val="24"/>
                <w:szCs w:val="24"/>
              </w:rPr>
              <w:t>22,250</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608" w:name="_Toc146460504"/>
            <w:bookmarkStart w:id="609" w:name="_Toc146466654"/>
            <w:bookmarkStart w:id="610" w:name="_Toc146630733"/>
            <w:bookmarkStart w:id="611" w:name="_Toc149228727"/>
            <w:bookmarkStart w:id="612" w:name="_Toc149657044"/>
            <w:bookmarkStart w:id="613" w:name="_Toc149918014"/>
            <w:bookmarkStart w:id="614" w:name="_Toc150171753"/>
            <w:bookmarkStart w:id="615" w:name="_Toc150250618"/>
            <w:bookmarkStart w:id="616" w:name="_Toc150257708"/>
            <w:bookmarkStart w:id="617" w:name="_Toc150592540"/>
            <w:bookmarkStart w:id="618" w:name="_Toc150601361"/>
            <w:bookmarkStart w:id="619" w:name="_Toc154405885"/>
            <w:bookmarkStart w:id="620" w:name="_Toc154407753"/>
            <w:bookmarkStart w:id="621" w:name="_Toc155621213"/>
            <w:bookmarkStart w:id="622" w:name="_Toc155685241"/>
            <w:bookmarkStart w:id="623" w:name="_Toc155864003"/>
            <w:bookmarkStart w:id="624" w:name="_Toc156553017"/>
            <w:r w:rsidRPr="00270FD7">
              <w:rPr>
                <w:rFonts w:hAnsi="標楷體" w:hint="eastAsia"/>
                <w:color w:val="000000" w:themeColor="text1"/>
                <w:sz w:val="24"/>
                <w:szCs w:val="24"/>
              </w:rPr>
              <w:t>7</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625" w:name="_Toc155621214"/>
            <w:bookmarkStart w:id="626" w:name="_Toc155685242"/>
            <w:bookmarkStart w:id="627" w:name="_Toc155864004"/>
            <w:bookmarkStart w:id="628" w:name="_Toc156553018"/>
            <w:proofErr w:type="gramStart"/>
            <w:r w:rsidRPr="00270FD7">
              <w:rPr>
                <w:rFonts w:hAnsi="標楷體" w:hint="eastAsia"/>
                <w:color w:val="000000" w:themeColor="text1"/>
                <w:sz w:val="24"/>
                <w:szCs w:val="24"/>
              </w:rPr>
              <w:t>遶</w:t>
            </w:r>
            <w:proofErr w:type="gramEnd"/>
            <w:r w:rsidRPr="00270FD7">
              <w:rPr>
                <w:rFonts w:hAnsi="標楷體" w:hint="eastAsia"/>
                <w:color w:val="000000" w:themeColor="text1"/>
                <w:sz w:val="24"/>
                <w:szCs w:val="24"/>
              </w:rPr>
              <w:t>境</w:t>
            </w:r>
            <w:bookmarkEnd w:id="625"/>
            <w:bookmarkEnd w:id="626"/>
            <w:bookmarkEnd w:id="627"/>
            <w:bookmarkEnd w:id="628"/>
          </w:p>
        </w:tc>
        <w:tc>
          <w:tcPr>
            <w:tcW w:w="1701"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629" w:name="_Toc155621215"/>
            <w:bookmarkStart w:id="630" w:name="_Toc155685243"/>
            <w:bookmarkStart w:id="631" w:name="_Toc155864005"/>
            <w:bookmarkStart w:id="632" w:name="_Toc156553019"/>
            <w:r w:rsidRPr="00270FD7">
              <w:rPr>
                <w:rFonts w:hAnsi="標楷體" w:hint="eastAsia"/>
                <w:color w:val="000000" w:themeColor="text1"/>
                <w:sz w:val="24"/>
                <w:szCs w:val="24"/>
              </w:rPr>
              <w:t>-</w:t>
            </w:r>
            <w:bookmarkEnd w:id="629"/>
            <w:bookmarkEnd w:id="630"/>
            <w:bookmarkEnd w:id="631"/>
            <w:bookmarkEnd w:id="632"/>
          </w:p>
        </w:tc>
        <w:tc>
          <w:tcPr>
            <w:tcW w:w="1562" w:type="dxa"/>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633" w:name="_Toc155621216"/>
            <w:bookmarkStart w:id="634" w:name="_Toc155685244"/>
            <w:bookmarkStart w:id="635" w:name="_Toc155864006"/>
            <w:bookmarkStart w:id="636" w:name="_Toc156553020"/>
            <w:r w:rsidRPr="00270FD7">
              <w:rPr>
                <w:rFonts w:hAnsi="標楷體" w:hint="eastAsia"/>
                <w:color w:val="000000" w:themeColor="text1"/>
                <w:sz w:val="24"/>
                <w:szCs w:val="24"/>
              </w:rPr>
              <w:t>-</w:t>
            </w:r>
            <w:bookmarkEnd w:id="633"/>
            <w:bookmarkEnd w:id="634"/>
            <w:bookmarkEnd w:id="635"/>
            <w:bookmarkEnd w:id="636"/>
          </w:p>
        </w:tc>
        <w:tc>
          <w:tcPr>
            <w:tcW w:w="1647"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637" w:name="_Toc146460522"/>
            <w:bookmarkStart w:id="638" w:name="_Toc146466672"/>
            <w:bookmarkStart w:id="639" w:name="_Toc146630751"/>
            <w:bookmarkStart w:id="640" w:name="_Toc149228746"/>
            <w:bookmarkStart w:id="641" w:name="_Toc149657063"/>
            <w:bookmarkStart w:id="642" w:name="_Toc149918033"/>
            <w:bookmarkStart w:id="643" w:name="_Toc150171772"/>
            <w:bookmarkStart w:id="644" w:name="_Toc150250637"/>
            <w:bookmarkStart w:id="645" w:name="_Toc150257727"/>
            <w:bookmarkStart w:id="646" w:name="_Toc150592559"/>
            <w:bookmarkStart w:id="647" w:name="_Toc150601380"/>
            <w:bookmarkStart w:id="648" w:name="_Toc154405904"/>
            <w:bookmarkStart w:id="649" w:name="_Toc154407772"/>
            <w:bookmarkStart w:id="650" w:name="_Toc155621217"/>
            <w:bookmarkStart w:id="651" w:name="_Toc155685245"/>
            <w:bookmarkStart w:id="652" w:name="_Toc155864007"/>
            <w:bookmarkStart w:id="653" w:name="_Toc156553021"/>
            <w:r w:rsidRPr="00270FD7">
              <w:rPr>
                <w:rFonts w:hAnsi="標楷體" w:hint="eastAsia"/>
                <w:color w:val="000000" w:themeColor="text1"/>
                <w:sz w:val="24"/>
                <w:szCs w:val="24"/>
              </w:rPr>
              <w:t>9</w:t>
            </w:r>
            <w:r w:rsidRPr="00270FD7">
              <w:rPr>
                <w:rFonts w:hAnsi="標楷體"/>
                <w:color w:val="000000" w:themeColor="text1"/>
                <w:sz w:val="24"/>
                <w:szCs w:val="24"/>
              </w:rPr>
              <w:t>97,100</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654" w:name="_Toc155621218"/>
            <w:bookmarkStart w:id="655" w:name="_Toc155685246"/>
            <w:bookmarkStart w:id="656" w:name="_Toc155864008"/>
            <w:bookmarkStart w:id="657" w:name="_Toc156553022"/>
            <w:r w:rsidRPr="00270FD7">
              <w:rPr>
                <w:rFonts w:hAnsi="標楷體" w:hint="eastAsia"/>
                <w:color w:val="000000" w:themeColor="text1"/>
                <w:sz w:val="24"/>
                <w:szCs w:val="24"/>
              </w:rPr>
              <w:t>8</w:t>
            </w:r>
            <w:bookmarkEnd w:id="654"/>
            <w:bookmarkEnd w:id="655"/>
            <w:bookmarkEnd w:id="656"/>
            <w:bookmarkEnd w:id="657"/>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658" w:name="_Toc146460501"/>
            <w:bookmarkStart w:id="659" w:name="_Toc146466651"/>
            <w:bookmarkStart w:id="660" w:name="_Toc146630730"/>
            <w:bookmarkStart w:id="661" w:name="_Toc149228724"/>
            <w:bookmarkStart w:id="662" w:name="_Toc149657041"/>
            <w:bookmarkStart w:id="663" w:name="_Toc149918011"/>
            <w:bookmarkStart w:id="664" w:name="_Toc150171750"/>
            <w:bookmarkStart w:id="665" w:name="_Toc150250615"/>
            <w:bookmarkStart w:id="666" w:name="_Toc150257705"/>
            <w:bookmarkStart w:id="667" w:name="_Toc150592537"/>
            <w:bookmarkStart w:id="668" w:name="_Toc150601358"/>
            <w:bookmarkStart w:id="669" w:name="_Toc154405882"/>
            <w:bookmarkStart w:id="670" w:name="_Toc154407750"/>
            <w:bookmarkStart w:id="671" w:name="_Toc155621219"/>
            <w:bookmarkStart w:id="672" w:name="_Toc155685247"/>
            <w:bookmarkStart w:id="673" w:name="_Toc155864009"/>
            <w:bookmarkStart w:id="674" w:name="_Toc156553023"/>
            <w:r w:rsidRPr="00270FD7">
              <w:rPr>
                <w:rFonts w:hAnsi="標楷體" w:hint="eastAsia"/>
                <w:color w:val="000000" w:themeColor="text1"/>
                <w:sz w:val="24"/>
                <w:szCs w:val="24"/>
              </w:rPr>
              <w:t>媒體、廣告露出</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675" w:name="_Toc146460502"/>
            <w:bookmarkStart w:id="676" w:name="_Toc146466652"/>
            <w:bookmarkStart w:id="677" w:name="_Toc146630731"/>
            <w:bookmarkStart w:id="678" w:name="_Toc149228725"/>
            <w:bookmarkStart w:id="679" w:name="_Toc149657042"/>
            <w:bookmarkStart w:id="680" w:name="_Toc149918012"/>
            <w:bookmarkStart w:id="681" w:name="_Toc150171751"/>
            <w:bookmarkStart w:id="682" w:name="_Toc150250616"/>
            <w:bookmarkStart w:id="683" w:name="_Toc150257706"/>
            <w:bookmarkStart w:id="684" w:name="_Toc150592538"/>
            <w:bookmarkStart w:id="685" w:name="_Toc150601359"/>
            <w:bookmarkStart w:id="686" w:name="_Toc154405883"/>
            <w:bookmarkStart w:id="687" w:name="_Toc154407751"/>
            <w:bookmarkStart w:id="688" w:name="_Toc155621220"/>
            <w:bookmarkStart w:id="689" w:name="_Toc155685248"/>
            <w:bookmarkStart w:id="690" w:name="_Toc155864010"/>
            <w:bookmarkStart w:id="691" w:name="_Toc156553024"/>
            <w:r w:rsidRPr="00270FD7">
              <w:rPr>
                <w:rFonts w:hAnsi="標楷體" w:hint="eastAsia"/>
                <w:color w:val="000000" w:themeColor="text1"/>
                <w:sz w:val="24"/>
                <w:szCs w:val="24"/>
              </w:rPr>
              <w:t>3</w:t>
            </w:r>
            <w:r w:rsidRPr="00270FD7">
              <w:rPr>
                <w:rFonts w:hAnsi="標楷體"/>
                <w:color w:val="000000" w:themeColor="text1"/>
                <w:sz w:val="24"/>
                <w:szCs w:val="24"/>
              </w:rPr>
              <w:t>39,550</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692" w:name="_Toc146460503"/>
            <w:bookmarkStart w:id="693" w:name="_Toc146466653"/>
            <w:bookmarkStart w:id="694" w:name="_Toc146630732"/>
            <w:bookmarkStart w:id="695" w:name="_Toc149228726"/>
            <w:bookmarkStart w:id="696" w:name="_Toc149657043"/>
            <w:bookmarkStart w:id="697" w:name="_Toc149918013"/>
            <w:bookmarkStart w:id="698" w:name="_Toc150171752"/>
            <w:bookmarkStart w:id="699" w:name="_Toc150250617"/>
            <w:bookmarkStart w:id="700" w:name="_Toc150257707"/>
            <w:bookmarkStart w:id="701" w:name="_Toc150592539"/>
            <w:bookmarkStart w:id="702" w:name="_Toc150601360"/>
            <w:bookmarkStart w:id="703" w:name="_Toc154405884"/>
            <w:bookmarkStart w:id="704" w:name="_Toc154407752"/>
            <w:bookmarkStart w:id="705" w:name="_Toc155621221"/>
            <w:bookmarkStart w:id="706" w:name="_Toc155685249"/>
            <w:bookmarkStart w:id="707" w:name="_Toc155864011"/>
            <w:bookmarkStart w:id="708" w:name="_Toc156553025"/>
            <w:r w:rsidRPr="00270FD7">
              <w:rPr>
                <w:rFonts w:hAnsi="標楷體" w:hint="eastAsia"/>
                <w:color w:val="000000" w:themeColor="text1"/>
                <w:sz w:val="24"/>
                <w:szCs w:val="24"/>
              </w:rPr>
              <w:t>3</w:t>
            </w:r>
            <w:r w:rsidRPr="00270FD7">
              <w:rPr>
                <w:rFonts w:hAnsi="標楷體"/>
                <w:color w:val="000000" w:themeColor="text1"/>
                <w:sz w:val="24"/>
                <w:szCs w:val="24"/>
              </w:rPr>
              <w:t>21,500</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tc>
        <w:tc>
          <w:tcPr>
            <w:tcW w:w="1647"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709" w:name="_Toc146460528"/>
            <w:bookmarkStart w:id="710" w:name="_Toc146466678"/>
            <w:bookmarkStart w:id="711" w:name="_Toc146630757"/>
            <w:bookmarkStart w:id="712" w:name="_Toc149228752"/>
            <w:bookmarkStart w:id="713" w:name="_Toc149657069"/>
            <w:bookmarkStart w:id="714" w:name="_Toc149918039"/>
            <w:bookmarkStart w:id="715" w:name="_Toc150171778"/>
            <w:bookmarkStart w:id="716" w:name="_Toc150250643"/>
            <w:bookmarkStart w:id="717" w:name="_Toc150257733"/>
            <w:bookmarkStart w:id="718" w:name="_Toc150592565"/>
            <w:bookmarkStart w:id="719" w:name="_Toc150601386"/>
            <w:bookmarkStart w:id="720" w:name="_Toc154405910"/>
            <w:bookmarkStart w:id="721" w:name="_Toc154407778"/>
            <w:bookmarkStart w:id="722" w:name="_Toc155621222"/>
            <w:bookmarkStart w:id="723" w:name="_Toc155685250"/>
            <w:bookmarkStart w:id="724" w:name="_Toc155864012"/>
            <w:bookmarkStart w:id="725" w:name="_Toc156553026"/>
            <w:r w:rsidRPr="00270FD7">
              <w:rPr>
                <w:rFonts w:hAnsi="標楷體" w:hint="eastAsia"/>
                <w:color w:val="000000" w:themeColor="text1"/>
                <w:sz w:val="24"/>
                <w:szCs w:val="24"/>
              </w:rPr>
              <w:t>3</w:t>
            </w:r>
            <w:r w:rsidRPr="00270FD7">
              <w:rPr>
                <w:rFonts w:hAnsi="標楷體"/>
                <w:color w:val="000000" w:themeColor="text1"/>
                <w:sz w:val="24"/>
                <w:szCs w:val="24"/>
              </w:rPr>
              <w:t>20,000</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tc>
      </w:tr>
      <w:tr w:rsidR="00270FD7" w:rsidRPr="00270FD7" w:rsidTr="00736BCD">
        <w:trPr>
          <w:jc w:val="center"/>
        </w:trPr>
        <w:tc>
          <w:tcPr>
            <w:tcW w:w="653" w:type="dxa"/>
          </w:tcPr>
          <w:p w:rsidR="003054DC" w:rsidRPr="00270FD7" w:rsidRDefault="003054DC" w:rsidP="00736BCD">
            <w:pPr>
              <w:pStyle w:val="3"/>
              <w:numPr>
                <w:ilvl w:val="0"/>
                <w:numId w:val="0"/>
              </w:numPr>
              <w:spacing w:beforeLines="5" w:before="22" w:afterLines="5" w:after="22"/>
              <w:jc w:val="center"/>
              <w:rPr>
                <w:rFonts w:hAnsi="標楷體"/>
                <w:color w:val="000000" w:themeColor="text1"/>
                <w:sz w:val="24"/>
                <w:szCs w:val="24"/>
              </w:rPr>
            </w:pPr>
            <w:bookmarkStart w:id="726" w:name="_Toc155621223"/>
            <w:bookmarkStart w:id="727" w:name="_Toc155685251"/>
            <w:bookmarkStart w:id="728" w:name="_Toc155864013"/>
            <w:bookmarkStart w:id="729" w:name="_Toc156553027"/>
            <w:r w:rsidRPr="00270FD7">
              <w:rPr>
                <w:rFonts w:hAnsi="標楷體" w:hint="eastAsia"/>
                <w:color w:val="000000" w:themeColor="text1"/>
                <w:sz w:val="24"/>
                <w:szCs w:val="24"/>
              </w:rPr>
              <w:t>9</w:t>
            </w:r>
            <w:bookmarkEnd w:id="726"/>
            <w:bookmarkEnd w:id="727"/>
            <w:bookmarkEnd w:id="728"/>
            <w:bookmarkEnd w:id="729"/>
          </w:p>
        </w:tc>
        <w:tc>
          <w:tcPr>
            <w:tcW w:w="3311" w:type="dxa"/>
            <w:vAlign w:val="center"/>
          </w:tcPr>
          <w:p w:rsidR="003054DC" w:rsidRPr="00270FD7" w:rsidRDefault="003054DC" w:rsidP="00736BCD">
            <w:pPr>
              <w:pStyle w:val="3"/>
              <w:numPr>
                <w:ilvl w:val="0"/>
                <w:numId w:val="0"/>
              </w:numPr>
              <w:rPr>
                <w:rFonts w:hAnsi="標楷體"/>
                <w:color w:val="000000" w:themeColor="text1"/>
                <w:sz w:val="24"/>
                <w:szCs w:val="24"/>
              </w:rPr>
            </w:pPr>
            <w:bookmarkStart w:id="730" w:name="_Toc146460505"/>
            <w:bookmarkStart w:id="731" w:name="_Toc146466655"/>
            <w:bookmarkStart w:id="732" w:name="_Toc146630734"/>
            <w:bookmarkStart w:id="733" w:name="_Toc149228728"/>
            <w:bookmarkStart w:id="734" w:name="_Toc149657045"/>
            <w:bookmarkStart w:id="735" w:name="_Toc149918015"/>
            <w:bookmarkStart w:id="736" w:name="_Toc150171754"/>
            <w:bookmarkStart w:id="737" w:name="_Toc150250619"/>
            <w:bookmarkStart w:id="738" w:name="_Toc150257709"/>
            <w:bookmarkStart w:id="739" w:name="_Toc150592541"/>
            <w:bookmarkStart w:id="740" w:name="_Toc150601362"/>
            <w:bookmarkStart w:id="741" w:name="_Toc154405886"/>
            <w:bookmarkStart w:id="742" w:name="_Toc154407754"/>
            <w:bookmarkStart w:id="743" w:name="_Toc155621224"/>
            <w:bookmarkStart w:id="744" w:name="_Toc155685252"/>
            <w:bookmarkStart w:id="745" w:name="_Toc155864014"/>
            <w:bookmarkStart w:id="746" w:name="_Toc156553028"/>
            <w:r w:rsidRPr="00270FD7">
              <w:rPr>
                <w:rFonts w:hAnsi="標楷體" w:hint="eastAsia"/>
                <w:color w:val="000000" w:themeColor="text1"/>
                <w:sz w:val="24"/>
                <w:szCs w:val="24"/>
              </w:rPr>
              <w:t>雜支與其他</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tc>
        <w:tc>
          <w:tcPr>
            <w:tcW w:w="1701"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747" w:name="_Toc146460506"/>
            <w:bookmarkStart w:id="748" w:name="_Toc146466656"/>
            <w:bookmarkStart w:id="749" w:name="_Toc146630735"/>
            <w:bookmarkStart w:id="750" w:name="_Toc149228729"/>
            <w:bookmarkStart w:id="751" w:name="_Toc149657046"/>
            <w:bookmarkStart w:id="752" w:name="_Toc149918016"/>
            <w:bookmarkStart w:id="753" w:name="_Toc150171755"/>
            <w:bookmarkStart w:id="754" w:name="_Toc150250620"/>
            <w:bookmarkStart w:id="755" w:name="_Toc150257710"/>
            <w:bookmarkStart w:id="756" w:name="_Toc150592542"/>
            <w:bookmarkStart w:id="757" w:name="_Toc150601363"/>
            <w:bookmarkStart w:id="758" w:name="_Toc154405887"/>
            <w:bookmarkStart w:id="759" w:name="_Toc154407755"/>
            <w:bookmarkStart w:id="760" w:name="_Toc155621225"/>
            <w:bookmarkStart w:id="761" w:name="_Toc155685253"/>
            <w:bookmarkStart w:id="762" w:name="_Toc155864015"/>
            <w:bookmarkStart w:id="763" w:name="_Toc156553029"/>
            <w:r w:rsidRPr="00270FD7">
              <w:rPr>
                <w:rFonts w:hAnsi="標楷體" w:hint="eastAsia"/>
                <w:color w:val="000000" w:themeColor="text1"/>
                <w:sz w:val="24"/>
                <w:szCs w:val="24"/>
              </w:rPr>
              <w:t>5</w:t>
            </w:r>
            <w:r w:rsidRPr="00270FD7">
              <w:rPr>
                <w:rFonts w:hAnsi="標楷體"/>
                <w:color w:val="000000" w:themeColor="text1"/>
                <w:sz w:val="24"/>
                <w:szCs w:val="24"/>
              </w:rPr>
              <w:t>68,100</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tc>
        <w:tc>
          <w:tcPr>
            <w:tcW w:w="1562"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764" w:name="_Toc149657047"/>
            <w:bookmarkStart w:id="765" w:name="_Toc149918017"/>
            <w:bookmarkStart w:id="766" w:name="_Toc150171756"/>
            <w:bookmarkStart w:id="767" w:name="_Toc150250621"/>
            <w:bookmarkStart w:id="768" w:name="_Toc150257711"/>
            <w:bookmarkStart w:id="769" w:name="_Toc150592543"/>
            <w:bookmarkStart w:id="770" w:name="_Toc150601364"/>
            <w:bookmarkStart w:id="771" w:name="_Toc154405888"/>
            <w:bookmarkStart w:id="772" w:name="_Toc154407756"/>
            <w:bookmarkStart w:id="773" w:name="_Toc155621226"/>
            <w:bookmarkStart w:id="774" w:name="_Toc155685254"/>
            <w:bookmarkStart w:id="775" w:name="_Toc155864016"/>
            <w:bookmarkStart w:id="776" w:name="_Toc156553030"/>
            <w:r w:rsidRPr="00270FD7">
              <w:rPr>
                <w:rFonts w:hAnsi="標楷體" w:hint="eastAsia"/>
                <w:color w:val="000000" w:themeColor="text1"/>
                <w:sz w:val="24"/>
                <w:szCs w:val="24"/>
              </w:rPr>
              <w:t>4</w:t>
            </w:r>
            <w:r w:rsidRPr="00270FD7">
              <w:rPr>
                <w:rFonts w:hAnsi="標楷體"/>
                <w:color w:val="000000" w:themeColor="text1"/>
                <w:sz w:val="24"/>
                <w:szCs w:val="24"/>
              </w:rPr>
              <w:t>67,850</w:t>
            </w:r>
            <w:bookmarkEnd w:id="764"/>
            <w:bookmarkEnd w:id="765"/>
            <w:bookmarkEnd w:id="766"/>
            <w:bookmarkEnd w:id="767"/>
            <w:bookmarkEnd w:id="768"/>
            <w:bookmarkEnd w:id="769"/>
            <w:bookmarkEnd w:id="770"/>
            <w:bookmarkEnd w:id="771"/>
            <w:bookmarkEnd w:id="772"/>
            <w:bookmarkEnd w:id="773"/>
            <w:bookmarkEnd w:id="774"/>
            <w:bookmarkEnd w:id="775"/>
            <w:bookmarkEnd w:id="776"/>
          </w:p>
        </w:tc>
        <w:tc>
          <w:tcPr>
            <w:tcW w:w="1647" w:type="dxa"/>
            <w:vAlign w:val="center"/>
          </w:tcPr>
          <w:p w:rsidR="003054DC" w:rsidRPr="00270FD7" w:rsidRDefault="003054DC" w:rsidP="00736BCD">
            <w:pPr>
              <w:pStyle w:val="3"/>
              <w:numPr>
                <w:ilvl w:val="0"/>
                <w:numId w:val="0"/>
              </w:numPr>
              <w:ind w:rightChars="25" w:right="85"/>
              <w:jc w:val="right"/>
              <w:rPr>
                <w:rFonts w:hAnsi="標楷體"/>
                <w:color w:val="000000" w:themeColor="text1"/>
                <w:sz w:val="24"/>
                <w:szCs w:val="24"/>
              </w:rPr>
            </w:pPr>
            <w:bookmarkStart w:id="777" w:name="_Toc146460531"/>
            <w:bookmarkStart w:id="778" w:name="_Toc146466681"/>
            <w:bookmarkStart w:id="779" w:name="_Toc146630760"/>
            <w:bookmarkStart w:id="780" w:name="_Toc149228755"/>
            <w:bookmarkStart w:id="781" w:name="_Toc149657072"/>
            <w:bookmarkStart w:id="782" w:name="_Toc149918042"/>
            <w:bookmarkStart w:id="783" w:name="_Toc150171781"/>
            <w:bookmarkStart w:id="784" w:name="_Toc150250646"/>
            <w:bookmarkStart w:id="785" w:name="_Toc150257736"/>
            <w:bookmarkStart w:id="786" w:name="_Toc150592568"/>
            <w:bookmarkStart w:id="787" w:name="_Toc150601389"/>
            <w:bookmarkStart w:id="788" w:name="_Toc154405913"/>
            <w:bookmarkStart w:id="789" w:name="_Toc154407781"/>
            <w:bookmarkStart w:id="790" w:name="_Toc155621227"/>
            <w:bookmarkStart w:id="791" w:name="_Toc155685255"/>
            <w:bookmarkStart w:id="792" w:name="_Toc155864017"/>
            <w:bookmarkStart w:id="793" w:name="_Toc156553031"/>
            <w:r w:rsidRPr="00270FD7">
              <w:rPr>
                <w:rFonts w:hAnsi="標楷體" w:hint="eastAsia"/>
                <w:color w:val="000000" w:themeColor="text1"/>
                <w:sz w:val="24"/>
                <w:szCs w:val="24"/>
              </w:rPr>
              <w:t>4</w:t>
            </w:r>
            <w:r w:rsidRPr="00270FD7">
              <w:rPr>
                <w:rFonts w:hAnsi="標楷體"/>
                <w:color w:val="000000" w:themeColor="text1"/>
                <w:sz w:val="24"/>
                <w:szCs w:val="24"/>
              </w:rPr>
              <w:t>63,500</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tc>
      </w:tr>
      <w:tr w:rsidR="00270FD7" w:rsidRPr="00270FD7" w:rsidTr="006E1A30">
        <w:trPr>
          <w:trHeight w:val="352"/>
          <w:jc w:val="center"/>
        </w:trPr>
        <w:tc>
          <w:tcPr>
            <w:tcW w:w="3964" w:type="dxa"/>
            <w:gridSpan w:val="2"/>
            <w:vAlign w:val="center"/>
          </w:tcPr>
          <w:p w:rsidR="003054DC" w:rsidRPr="00270FD7" w:rsidRDefault="003054DC" w:rsidP="00736BCD">
            <w:pPr>
              <w:pStyle w:val="3"/>
              <w:numPr>
                <w:ilvl w:val="0"/>
                <w:numId w:val="0"/>
              </w:numPr>
              <w:jc w:val="center"/>
              <w:rPr>
                <w:rFonts w:hAnsi="標楷體"/>
                <w:color w:val="000000" w:themeColor="text1"/>
                <w:sz w:val="24"/>
                <w:szCs w:val="24"/>
              </w:rPr>
            </w:pPr>
            <w:bookmarkStart w:id="794" w:name="_Toc146460508"/>
            <w:bookmarkStart w:id="795" w:name="_Toc146466658"/>
            <w:bookmarkStart w:id="796" w:name="_Toc146630737"/>
            <w:bookmarkStart w:id="797" w:name="_Toc149228731"/>
            <w:bookmarkStart w:id="798" w:name="_Toc149657048"/>
            <w:bookmarkStart w:id="799" w:name="_Toc149918018"/>
            <w:bookmarkStart w:id="800" w:name="_Toc150171757"/>
            <w:bookmarkStart w:id="801" w:name="_Toc150250622"/>
            <w:bookmarkStart w:id="802" w:name="_Toc150257712"/>
            <w:bookmarkStart w:id="803" w:name="_Toc150592544"/>
            <w:bookmarkStart w:id="804" w:name="_Toc150601365"/>
            <w:bookmarkStart w:id="805" w:name="_Toc154405889"/>
            <w:bookmarkStart w:id="806" w:name="_Toc154407757"/>
            <w:bookmarkStart w:id="807" w:name="_Toc155621228"/>
            <w:bookmarkStart w:id="808" w:name="_Toc155685256"/>
            <w:bookmarkStart w:id="809" w:name="_Toc155864018"/>
            <w:bookmarkStart w:id="810" w:name="_Toc156553032"/>
            <w:r w:rsidRPr="00270FD7">
              <w:rPr>
                <w:rFonts w:hAnsi="標楷體" w:hint="eastAsia"/>
                <w:color w:val="000000" w:themeColor="text1"/>
                <w:sz w:val="24"/>
                <w:szCs w:val="24"/>
              </w:rPr>
              <w:t>合計</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tc>
        <w:tc>
          <w:tcPr>
            <w:tcW w:w="1701" w:type="dxa"/>
            <w:vAlign w:val="center"/>
          </w:tcPr>
          <w:p w:rsidR="003054DC" w:rsidRPr="00270FD7" w:rsidRDefault="003054DC" w:rsidP="00736BCD">
            <w:pPr>
              <w:widowControl/>
              <w:overflowPunct/>
              <w:autoSpaceDE/>
              <w:autoSpaceDN/>
              <w:ind w:rightChars="25" w:right="85"/>
              <w:jc w:val="right"/>
              <w:rPr>
                <w:rFonts w:hAnsi="標楷體"/>
                <w:color w:val="000000" w:themeColor="text1"/>
                <w:sz w:val="24"/>
                <w:szCs w:val="24"/>
              </w:rPr>
            </w:pPr>
            <w:r w:rsidRPr="00270FD7">
              <w:rPr>
                <w:rFonts w:hAnsi="標楷體" w:hint="eastAsia"/>
                <w:color w:val="000000" w:themeColor="text1"/>
                <w:sz w:val="24"/>
                <w:szCs w:val="24"/>
              </w:rPr>
              <w:t>3</w:t>
            </w:r>
            <w:r w:rsidRPr="00270FD7">
              <w:rPr>
                <w:rFonts w:hAnsi="標楷體"/>
                <w:color w:val="000000" w:themeColor="text1"/>
                <w:sz w:val="24"/>
                <w:szCs w:val="24"/>
              </w:rPr>
              <w:t>,667,000</w:t>
            </w:r>
          </w:p>
        </w:tc>
        <w:tc>
          <w:tcPr>
            <w:tcW w:w="1562" w:type="dxa"/>
            <w:vAlign w:val="center"/>
          </w:tcPr>
          <w:p w:rsidR="003054DC" w:rsidRPr="00270FD7" w:rsidRDefault="003054DC" w:rsidP="00736BCD">
            <w:pPr>
              <w:widowControl/>
              <w:overflowPunct/>
              <w:autoSpaceDE/>
              <w:autoSpaceDN/>
              <w:ind w:rightChars="25" w:right="85"/>
              <w:jc w:val="right"/>
              <w:rPr>
                <w:rFonts w:hAnsi="標楷體"/>
                <w:color w:val="000000" w:themeColor="text1"/>
                <w:kern w:val="0"/>
                <w:sz w:val="24"/>
                <w:szCs w:val="24"/>
              </w:rPr>
            </w:pPr>
            <w:r w:rsidRPr="00270FD7">
              <w:rPr>
                <w:rFonts w:hAnsi="標楷體" w:hint="eastAsia"/>
                <w:color w:val="000000" w:themeColor="text1"/>
                <w:sz w:val="24"/>
                <w:szCs w:val="24"/>
              </w:rPr>
              <w:t>3,920,000</w:t>
            </w:r>
          </w:p>
        </w:tc>
        <w:tc>
          <w:tcPr>
            <w:tcW w:w="1647" w:type="dxa"/>
            <w:vAlign w:val="center"/>
          </w:tcPr>
          <w:p w:rsidR="003054DC" w:rsidRPr="00270FD7" w:rsidRDefault="003054DC" w:rsidP="00736BCD">
            <w:pPr>
              <w:widowControl/>
              <w:overflowPunct/>
              <w:autoSpaceDE/>
              <w:autoSpaceDN/>
              <w:ind w:rightChars="25" w:right="85"/>
              <w:jc w:val="right"/>
              <w:rPr>
                <w:rFonts w:hAnsi="標楷體"/>
                <w:color w:val="000000" w:themeColor="text1"/>
                <w:sz w:val="24"/>
                <w:szCs w:val="24"/>
              </w:rPr>
            </w:pPr>
            <w:r w:rsidRPr="00270FD7">
              <w:rPr>
                <w:rFonts w:hAnsi="標楷體" w:hint="eastAsia"/>
                <w:color w:val="000000" w:themeColor="text1"/>
                <w:sz w:val="24"/>
                <w:szCs w:val="24"/>
              </w:rPr>
              <w:t>3,920,000</w:t>
            </w:r>
          </w:p>
        </w:tc>
      </w:tr>
    </w:tbl>
    <w:p w:rsidR="003054DC" w:rsidRPr="00270FD7" w:rsidRDefault="003054DC" w:rsidP="006E1A30">
      <w:pPr>
        <w:pStyle w:val="3"/>
        <w:numPr>
          <w:ilvl w:val="0"/>
          <w:numId w:val="0"/>
        </w:numPr>
        <w:spacing w:beforeLines="15" w:before="68" w:line="240" w:lineRule="exact"/>
        <w:ind w:leftChars="11" w:left="640" w:hangingChars="274" w:hanging="603"/>
        <w:rPr>
          <w:rFonts w:hAnsi="標楷體"/>
          <w:color w:val="000000" w:themeColor="text1"/>
          <w:sz w:val="20"/>
          <w:szCs w:val="20"/>
        </w:rPr>
      </w:pPr>
      <w:bookmarkStart w:id="811" w:name="_Toc146460509"/>
      <w:bookmarkStart w:id="812" w:name="_Toc146466659"/>
      <w:bookmarkStart w:id="813" w:name="_Toc146630738"/>
      <w:bookmarkStart w:id="814" w:name="_Toc149228732"/>
      <w:bookmarkStart w:id="815" w:name="_Toc149657049"/>
      <w:bookmarkStart w:id="816" w:name="_Toc149918019"/>
      <w:bookmarkStart w:id="817" w:name="_Toc150171758"/>
      <w:bookmarkStart w:id="818" w:name="_Toc150250623"/>
      <w:bookmarkStart w:id="819" w:name="_Toc150257713"/>
      <w:bookmarkStart w:id="820" w:name="_Toc150592545"/>
      <w:bookmarkStart w:id="821" w:name="_Toc150601366"/>
      <w:bookmarkStart w:id="822" w:name="_Toc154405890"/>
      <w:bookmarkStart w:id="823" w:name="_Toc154407758"/>
      <w:bookmarkStart w:id="824" w:name="_Toc155621229"/>
      <w:bookmarkStart w:id="825" w:name="_Toc155685257"/>
      <w:bookmarkStart w:id="826" w:name="_Toc155864019"/>
      <w:bookmarkStart w:id="827" w:name="_Toc156553033"/>
      <w:proofErr w:type="gramStart"/>
      <w:r w:rsidRPr="00270FD7">
        <w:rPr>
          <w:rFonts w:hAnsi="標楷體" w:hint="eastAsia"/>
          <w:color w:val="000000" w:themeColor="text1"/>
          <w:sz w:val="20"/>
          <w:szCs w:val="20"/>
        </w:rPr>
        <w:t>註</w:t>
      </w:r>
      <w:proofErr w:type="gramEnd"/>
      <w:r w:rsidRPr="00270FD7">
        <w:rPr>
          <w:rFonts w:hAnsi="標楷體" w:hint="eastAsia"/>
          <w:color w:val="000000" w:themeColor="text1"/>
          <w:sz w:val="20"/>
          <w:szCs w:val="20"/>
        </w:rPr>
        <w:t>：1</w:t>
      </w:r>
      <w:r w:rsidRPr="00270FD7">
        <w:rPr>
          <w:rFonts w:hAnsi="標楷體"/>
          <w:color w:val="000000" w:themeColor="text1"/>
          <w:sz w:val="20"/>
          <w:szCs w:val="20"/>
        </w:rPr>
        <w:t>.</w:t>
      </w:r>
      <w:r w:rsidRPr="00270FD7">
        <w:rPr>
          <w:rFonts w:hAnsi="標楷體" w:hint="eastAsia"/>
          <w:color w:val="000000" w:themeColor="text1"/>
          <w:sz w:val="20"/>
          <w:szCs w:val="20"/>
        </w:rPr>
        <w:t>本表</w:t>
      </w:r>
      <w:proofErr w:type="gramStart"/>
      <w:r w:rsidRPr="00270FD7">
        <w:rPr>
          <w:rFonts w:hAnsi="標楷體" w:hint="eastAsia"/>
          <w:color w:val="000000" w:themeColor="text1"/>
          <w:sz w:val="20"/>
          <w:szCs w:val="20"/>
        </w:rPr>
        <w:t>係綜整</w:t>
      </w:r>
      <w:proofErr w:type="gramEnd"/>
      <w:r w:rsidRPr="00270FD7">
        <w:rPr>
          <w:rFonts w:hAnsi="標楷體" w:hint="eastAsia"/>
          <w:color w:val="000000" w:themeColor="text1"/>
          <w:sz w:val="20"/>
          <w:szCs w:val="20"/>
        </w:rPr>
        <w:t>自花縣府1</w:t>
      </w:r>
      <w:r w:rsidRPr="00270FD7">
        <w:rPr>
          <w:rFonts w:hAnsi="標楷體"/>
          <w:color w:val="000000" w:themeColor="text1"/>
          <w:sz w:val="20"/>
          <w:szCs w:val="20"/>
        </w:rPr>
        <w:t>09</w:t>
      </w:r>
      <w:r w:rsidRPr="00270FD7">
        <w:rPr>
          <w:rFonts w:hAnsi="標楷體" w:hint="eastAsia"/>
          <w:color w:val="000000" w:themeColor="text1"/>
          <w:sz w:val="20"/>
          <w:szCs w:val="20"/>
        </w:rPr>
        <w:t>至1</w:t>
      </w:r>
      <w:r w:rsidRPr="00270FD7">
        <w:rPr>
          <w:rFonts w:hAnsi="標楷體"/>
          <w:color w:val="000000" w:themeColor="text1"/>
          <w:sz w:val="20"/>
          <w:szCs w:val="20"/>
        </w:rPr>
        <w:t>11</w:t>
      </w:r>
      <w:r w:rsidRPr="00270FD7">
        <w:rPr>
          <w:rFonts w:hAnsi="標楷體" w:hint="eastAsia"/>
          <w:color w:val="000000" w:themeColor="text1"/>
          <w:sz w:val="20"/>
          <w:szCs w:val="20"/>
        </w:rPr>
        <w:t>年度祭天祈福採購之結案報告，</w:t>
      </w:r>
      <w:proofErr w:type="gramStart"/>
      <w:r w:rsidRPr="00270FD7">
        <w:rPr>
          <w:rFonts w:hAnsi="標楷體" w:hint="eastAsia"/>
          <w:color w:val="000000" w:themeColor="text1"/>
          <w:sz w:val="20"/>
          <w:szCs w:val="20"/>
        </w:rPr>
        <w:t>囿</w:t>
      </w:r>
      <w:proofErr w:type="gramEnd"/>
      <w:r w:rsidRPr="00270FD7">
        <w:rPr>
          <w:rFonts w:hAnsi="標楷體" w:hint="eastAsia"/>
          <w:color w:val="000000" w:themeColor="text1"/>
          <w:sz w:val="20"/>
          <w:szCs w:val="20"/>
        </w:rPr>
        <w:t>於花縣府提供之</w:t>
      </w:r>
      <w:proofErr w:type="gramStart"/>
      <w:r w:rsidRPr="00270FD7">
        <w:rPr>
          <w:rFonts w:hAnsi="標楷體" w:hint="eastAsia"/>
          <w:color w:val="000000" w:themeColor="text1"/>
          <w:sz w:val="20"/>
          <w:szCs w:val="20"/>
        </w:rPr>
        <w:t>1</w:t>
      </w:r>
      <w:r w:rsidRPr="00270FD7">
        <w:rPr>
          <w:rFonts w:hAnsi="標楷體"/>
          <w:color w:val="000000" w:themeColor="text1"/>
          <w:sz w:val="20"/>
          <w:szCs w:val="20"/>
        </w:rPr>
        <w:t>11</w:t>
      </w:r>
      <w:proofErr w:type="gramEnd"/>
      <w:r w:rsidRPr="00270FD7">
        <w:rPr>
          <w:rFonts w:hAnsi="標楷體" w:hint="eastAsia"/>
          <w:color w:val="000000" w:themeColor="text1"/>
          <w:sz w:val="20"/>
          <w:szCs w:val="20"/>
        </w:rPr>
        <w:t>年度該府祭天祈福採購之結案報告，其經費項目之分類方式不同於</w:t>
      </w:r>
      <w:proofErr w:type="gramStart"/>
      <w:r w:rsidRPr="00270FD7">
        <w:rPr>
          <w:rFonts w:hAnsi="標楷體" w:hint="eastAsia"/>
          <w:color w:val="000000" w:themeColor="text1"/>
          <w:sz w:val="20"/>
          <w:szCs w:val="20"/>
        </w:rPr>
        <w:t>1</w:t>
      </w:r>
      <w:r w:rsidRPr="00270FD7">
        <w:rPr>
          <w:rFonts w:hAnsi="標楷體"/>
          <w:color w:val="000000" w:themeColor="text1"/>
          <w:sz w:val="20"/>
          <w:szCs w:val="20"/>
        </w:rPr>
        <w:t>09</w:t>
      </w:r>
      <w:proofErr w:type="gramEnd"/>
      <w:r w:rsidRPr="00270FD7">
        <w:rPr>
          <w:rFonts w:hAnsi="標楷體" w:hint="eastAsia"/>
          <w:color w:val="000000" w:themeColor="text1"/>
          <w:sz w:val="20"/>
          <w:szCs w:val="20"/>
        </w:rPr>
        <w:t>年度與</w:t>
      </w:r>
      <w:proofErr w:type="gramStart"/>
      <w:r w:rsidRPr="00270FD7">
        <w:rPr>
          <w:rFonts w:hAnsi="標楷體" w:hint="eastAsia"/>
          <w:color w:val="000000" w:themeColor="text1"/>
          <w:sz w:val="20"/>
          <w:szCs w:val="20"/>
        </w:rPr>
        <w:t>1</w:t>
      </w:r>
      <w:r w:rsidRPr="00270FD7">
        <w:rPr>
          <w:rFonts w:hAnsi="標楷體"/>
          <w:color w:val="000000" w:themeColor="text1"/>
          <w:sz w:val="20"/>
          <w:szCs w:val="20"/>
        </w:rPr>
        <w:t>10</w:t>
      </w:r>
      <w:proofErr w:type="gramEnd"/>
      <w:r w:rsidRPr="00270FD7">
        <w:rPr>
          <w:rFonts w:hAnsi="標楷體" w:hint="eastAsia"/>
          <w:color w:val="000000" w:themeColor="text1"/>
          <w:sz w:val="20"/>
          <w:szCs w:val="20"/>
        </w:rPr>
        <w:t>年度，</w:t>
      </w:r>
      <w:proofErr w:type="gramStart"/>
      <w:r w:rsidRPr="00270FD7">
        <w:rPr>
          <w:rFonts w:hAnsi="標楷體" w:hint="eastAsia"/>
          <w:color w:val="000000" w:themeColor="text1"/>
          <w:sz w:val="20"/>
          <w:szCs w:val="20"/>
        </w:rPr>
        <w:t>爰</w:t>
      </w:r>
      <w:proofErr w:type="gramEnd"/>
      <w:r w:rsidRPr="00270FD7">
        <w:rPr>
          <w:rFonts w:hAnsi="標楷體" w:hint="eastAsia"/>
          <w:color w:val="000000" w:themeColor="text1"/>
          <w:sz w:val="20"/>
          <w:szCs w:val="20"/>
        </w:rPr>
        <w:t>將各年度項目予以</w:t>
      </w:r>
      <w:proofErr w:type="gramStart"/>
      <w:r w:rsidRPr="00270FD7">
        <w:rPr>
          <w:rFonts w:hAnsi="標楷體" w:hint="eastAsia"/>
          <w:color w:val="000000" w:themeColor="text1"/>
          <w:sz w:val="20"/>
          <w:szCs w:val="20"/>
        </w:rPr>
        <w:t>併</w:t>
      </w:r>
      <w:proofErr w:type="gramEnd"/>
      <w:r w:rsidRPr="00270FD7">
        <w:rPr>
          <w:rFonts w:hAnsi="標楷體" w:hint="eastAsia"/>
          <w:color w:val="000000" w:themeColor="text1"/>
          <w:sz w:val="20"/>
          <w:szCs w:val="20"/>
        </w:rPr>
        <w:t>列。</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rsidR="003054DC" w:rsidRPr="00270FD7" w:rsidRDefault="003054DC" w:rsidP="006E1A30">
      <w:pPr>
        <w:pStyle w:val="3"/>
        <w:numPr>
          <w:ilvl w:val="0"/>
          <w:numId w:val="0"/>
        </w:numPr>
        <w:spacing w:line="240" w:lineRule="exact"/>
        <w:ind w:leftChars="123" w:left="625" w:hangingChars="94" w:hanging="207"/>
        <w:rPr>
          <w:rFonts w:hAnsi="標楷體"/>
          <w:color w:val="000000" w:themeColor="text1"/>
          <w:sz w:val="20"/>
          <w:szCs w:val="20"/>
        </w:rPr>
      </w:pPr>
      <w:bookmarkStart w:id="828" w:name="_Toc149228733"/>
      <w:bookmarkStart w:id="829" w:name="_Toc149657050"/>
      <w:bookmarkStart w:id="830" w:name="_Toc149918020"/>
      <w:bookmarkStart w:id="831" w:name="_Toc150171759"/>
      <w:bookmarkStart w:id="832" w:name="_Toc150250624"/>
      <w:bookmarkStart w:id="833" w:name="_Toc150257714"/>
      <w:bookmarkStart w:id="834" w:name="_Toc150592546"/>
      <w:bookmarkStart w:id="835" w:name="_Toc150601367"/>
      <w:bookmarkStart w:id="836" w:name="_Toc154405891"/>
      <w:bookmarkStart w:id="837" w:name="_Toc154407759"/>
      <w:bookmarkStart w:id="838" w:name="_Toc146460510"/>
      <w:bookmarkStart w:id="839" w:name="_Toc146466660"/>
      <w:bookmarkStart w:id="840" w:name="_Toc146630739"/>
      <w:bookmarkStart w:id="841" w:name="_Toc155621230"/>
      <w:bookmarkStart w:id="842" w:name="_Toc155685258"/>
      <w:bookmarkStart w:id="843" w:name="_Toc155864020"/>
      <w:bookmarkStart w:id="844" w:name="_Toc156553034"/>
      <w:r w:rsidRPr="00270FD7">
        <w:rPr>
          <w:rFonts w:hAnsi="標楷體" w:hint="eastAsia"/>
          <w:color w:val="000000" w:themeColor="text1"/>
          <w:sz w:val="20"/>
          <w:szCs w:val="20"/>
        </w:rPr>
        <w:t>2</w:t>
      </w:r>
      <w:r w:rsidRPr="00270FD7">
        <w:rPr>
          <w:rFonts w:hAnsi="標楷體"/>
          <w:color w:val="000000" w:themeColor="text1"/>
          <w:sz w:val="20"/>
          <w:szCs w:val="20"/>
        </w:rPr>
        <w:t>.</w:t>
      </w:r>
      <w:r w:rsidRPr="00270FD7">
        <w:rPr>
          <w:rFonts w:hAnsi="標楷體" w:hint="eastAsia"/>
          <w:color w:val="000000" w:themeColor="text1"/>
          <w:sz w:val="20"/>
          <w:szCs w:val="20"/>
        </w:rPr>
        <w:t>花縣府租用之藝閣車，</w:t>
      </w:r>
      <w:proofErr w:type="gramStart"/>
      <w:r w:rsidRPr="00270FD7">
        <w:rPr>
          <w:rFonts w:hAnsi="標楷體" w:hint="eastAsia"/>
          <w:color w:val="000000" w:themeColor="text1"/>
          <w:sz w:val="20"/>
          <w:szCs w:val="20"/>
        </w:rPr>
        <w:t>1</w:t>
      </w:r>
      <w:r w:rsidRPr="00270FD7">
        <w:rPr>
          <w:rFonts w:hAnsi="標楷體"/>
          <w:color w:val="000000" w:themeColor="text1"/>
          <w:sz w:val="20"/>
          <w:szCs w:val="20"/>
        </w:rPr>
        <w:t>09</w:t>
      </w:r>
      <w:proofErr w:type="gramEnd"/>
      <w:r w:rsidRPr="00270FD7">
        <w:rPr>
          <w:rFonts w:hAnsi="標楷體" w:hint="eastAsia"/>
          <w:color w:val="000000" w:themeColor="text1"/>
          <w:sz w:val="20"/>
          <w:szCs w:val="20"/>
        </w:rPr>
        <w:t>年度與</w:t>
      </w:r>
      <w:proofErr w:type="gramStart"/>
      <w:r w:rsidRPr="00270FD7">
        <w:rPr>
          <w:rFonts w:hAnsi="標楷體" w:hint="eastAsia"/>
          <w:color w:val="000000" w:themeColor="text1"/>
          <w:sz w:val="20"/>
          <w:szCs w:val="20"/>
        </w:rPr>
        <w:t>1</w:t>
      </w:r>
      <w:r w:rsidRPr="00270FD7">
        <w:rPr>
          <w:rFonts w:hAnsi="標楷體"/>
          <w:color w:val="000000" w:themeColor="text1"/>
          <w:sz w:val="20"/>
          <w:szCs w:val="20"/>
        </w:rPr>
        <w:t>10</w:t>
      </w:r>
      <w:proofErr w:type="gramEnd"/>
      <w:r w:rsidRPr="00270FD7">
        <w:rPr>
          <w:rFonts w:hAnsi="標楷體" w:hint="eastAsia"/>
          <w:color w:val="000000" w:themeColor="text1"/>
          <w:sz w:val="20"/>
          <w:szCs w:val="20"/>
        </w:rPr>
        <w:t>年度係列於</w:t>
      </w:r>
      <w:proofErr w:type="gramStart"/>
      <w:r w:rsidRPr="00270FD7">
        <w:rPr>
          <w:rFonts w:hAnsi="標楷體" w:hint="eastAsia"/>
          <w:color w:val="000000" w:themeColor="text1"/>
          <w:sz w:val="20"/>
          <w:szCs w:val="20"/>
        </w:rPr>
        <w:t>遶</w:t>
      </w:r>
      <w:proofErr w:type="gramEnd"/>
      <w:r w:rsidRPr="00270FD7">
        <w:rPr>
          <w:rFonts w:hAnsi="標楷體" w:hint="eastAsia"/>
          <w:color w:val="000000" w:themeColor="text1"/>
          <w:sz w:val="20"/>
          <w:szCs w:val="20"/>
        </w:rPr>
        <w:t>境車輛行銷宣傳設計項下，</w:t>
      </w:r>
      <w:proofErr w:type="gramStart"/>
      <w:r w:rsidRPr="00270FD7">
        <w:rPr>
          <w:rFonts w:hAnsi="標楷體" w:hint="eastAsia"/>
          <w:color w:val="000000" w:themeColor="text1"/>
          <w:sz w:val="20"/>
          <w:szCs w:val="20"/>
        </w:rPr>
        <w:t>1</w:t>
      </w:r>
      <w:r w:rsidRPr="00270FD7">
        <w:rPr>
          <w:rFonts w:hAnsi="標楷體"/>
          <w:color w:val="000000" w:themeColor="text1"/>
          <w:sz w:val="20"/>
          <w:szCs w:val="20"/>
        </w:rPr>
        <w:t>11</w:t>
      </w:r>
      <w:proofErr w:type="gramEnd"/>
      <w:r w:rsidRPr="00270FD7">
        <w:rPr>
          <w:rFonts w:hAnsi="標楷體" w:hint="eastAsia"/>
          <w:color w:val="000000" w:themeColor="text1"/>
          <w:sz w:val="20"/>
          <w:szCs w:val="20"/>
        </w:rPr>
        <w:t>年度係列於</w:t>
      </w:r>
      <w:proofErr w:type="gramStart"/>
      <w:r w:rsidRPr="00270FD7">
        <w:rPr>
          <w:rFonts w:hAnsi="標楷體" w:hint="eastAsia"/>
          <w:color w:val="000000" w:themeColor="text1"/>
          <w:sz w:val="20"/>
          <w:szCs w:val="20"/>
        </w:rPr>
        <w:t>遶境項</w:t>
      </w:r>
      <w:proofErr w:type="gramEnd"/>
      <w:r w:rsidRPr="00270FD7">
        <w:rPr>
          <w:rFonts w:hAnsi="標楷體" w:hint="eastAsia"/>
          <w:color w:val="000000" w:themeColor="text1"/>
          <w:sz w:val="20"/>
          <w:szCs w:val="20"/>
        </w:rPr>
        <w:t>下。</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rsidR="003054DC" w:rsidRPr="00270FD7" w:rsidRDefault="003054DC" w:rsidP="003054DC">
      <w:pPr>
        <w:pStyle w:val="a4"/>
        <w:rPr>
          <w:rFonts w:hAnsi="標楷體"/>
          <w:b/>
          <w:color w:val="000000" w:themeColor="text1"/>
          <w:spacing w:val="0"/>
        </w:rPr>
      </w:pPr>
      <w:r w:rsidRPr="00270FD7">
        <w:rPr>
          <w:rFonts w:hAnsi="標楷體"/>
          <w:b/>
          <w:color w:val="000000" w:themeColor="text1"/>
          <w:spacing w:val="0"/>
          <w:szCs w:val="32"/>
        </w:rPr>
        <w:lastRenderedPageBreak/>
        <w:t>109至111年度</w:t>
      </w:r>
      <w:r w:rsidRPr="00270FD7">
        <w:rPr>
          <w:rFonts w:hAnsi="標楷體"/>
          <w:b/>
          <w:color w:val="000000" w:themeColor="text1"/>
          <w:spacing w:val="0"/>
        </w:rPr>
        <w:t>祭天祈福暨</w:t>
      </w:r>
      <w:proofErr w:type="gramStart"/>
      <w:r w:rsidRPr="00270FD7">
        <w:rPr>
          <w:rFonts w:hAnsi="標楷體"/>
          <w:b/>
          <w:color w:val="000000" w:themeColor="text1"/>
          <w:spacing w:val="0"/>
        </w:rPr>
        <w:t>遶</w:t>
      </w:r>
      <w:proofErr w:type="gramEnd"/>
      <w:r w:rsidRPr="00270FD7">
        <w:rPr>
          <w:rFonts w:hAnsi="標楷體"/>
          <w:b/>
          <w:color w:val="000000" w:themeColor="text1"/>
          <w:spacing w:val="0"/>
        </w:rPr>
        <w:t>境活動租用藝閣車統計</w:t>
      </w:r>
    </w:p>
    <w:p w:rsidR="003054DC" w:rsidRPr="00270FD7" w:rsidRDefault="003054DC" w:rsidP="003E6581">
      <w:pPr>
        <w:pStyle w:val="3"/>
        <w:numPr>
          <w:ilvl w:val="0"/>
          <w:numId w:val="0"/>
        </w:numPr>
        <w:spacing w:line="300" w:lineRule="exact"/>
        <w:ind w:rightChars="16" w:right="54"/>
        <w:jc w:val="right"/>
        <w:rPr>
          <w:rFonts w:hAnsi="標楷體"/>
          <w:color w:val="000000" w:themeColor="text1"/>
          <w:sz w:val="20"/>
          <w:szCs w:val="20"/>
        </w:rPr>
      </w:pPr>
      <w:bookmarkStart w:id="845" w:name="_Toc146460535"/>
      <w:bookmarkStart w:id="846" w:name="_Toc146466685"/>
      <w:bookmarkStart w:id="847" w:name="_Toc146630764"/>
      <w:bookmarkStart w:id="848" w:name="_Toc149228759"/>
      <w:bookmarkStart w:id="849" w:name="_Toc149657076"/>
      <w:bookmarkStart w:id="850" w:name="_Toc149918046"/>
      <w:bookmarkStart w:id="851" w:name="_Toc150171785"/>
      <w:bookmarkStart w:id="852" w:name="_Toc150250650"/>
      <w:bookmarkStart w:id="853" w:name="_Toc150257740"/>
      <w:bookmarkStart w:id="854" w:name="_Toc150592572"/>
      <w:bookmarkStart w:id="855" w:name="_Toc150601393"/>
      <w:bookmarkStart w:id="856" w:name="_Toc154405917"/>
      <w:bookmarkStart w:id="857" w:name="_Toc154407785"/>
      <w:bookmarkStart w:id="858" w:name="_Toc155621231"/>
      <w:bookmarkStart w:id="859" w:name="_Toc155685259"/>
      <w:bookmarkStart w:id="860" w:name="_Toc155864021"/>
      <w:bookmarkStart w:id="861" w:name="_Toc156553035"/>
      <w:r w:rsidRPr="00270FD7">
        <w:rPr>
          <w:rFonts w:hAnsi="標楷體" w:hint="eastAsia"/>
          <w:color w:val="000000" w:themeColor="text1"/>
          <w:sz w:val="20"/>
          <w:szCs w:val="20"/>
        </w:rPr>
        <w:t>單位：元</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tbl>
      <w:tblPr>
        <w:tblW w:w="4950" w:type="pct"/>
        <w:jc w:val="center"/>
        <w:tblCellMar>
          <w:left w:w="10" w:type="dxa"/>
          <w:right w:w="10" w:type="dxa"/>
        </w:tblCellMar>
        <w:tblLook w:val="04A0" w:firstRow="1" w:lastRow="0" w:firstColumn="1" w:lastColumn="0" w:noHBand="0" w:noVBand="1"/>
      </w:tblPr>
      <w:tblGrid>
        <w:gridCol w:w="848"/>
        <w:gridCol w:w="563"/>
        <w:gridCol w:w="851"/>
        <w:gridCol w:w="996"/>
        <w:gridCol w:w="569"/>
        <w:gridCol w:w="849"/>
        <w:gridCol w:w="992"/>
        <w:gridCol w:w="709"/>
        <w:gridCol w:w="991"/>
        <w:gridCol w:w="1013"/>
        <w:gridCol w:w="369"/>
      </w:tblGrid>
      <w:tr w:rsidR="00270FD7" w:rsidRPr="00270FD7" w:rsidTr="003E6581">
        <w:trPr>
          <w:trHeight w:val="397"/>
          <w:tblHeader/>
          <w:jc w:val="center"/>
        </w:trPr>
        <w:tc>
          <w:tcPr>
            <w:tcW w:w="485" w:type="pct"/>
            <w:vMerge w:val="restart"/>
            <w:tcBorders>
              <w:top w:val="single" w:sz="2" w:space="0" w:color="000000"/>
              <w:left w:val="single" w:sz="2" w:space="0" w:color="000000"/>
              <w:bottom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ind w:leftChars="-9" w:left="-31" w:rightChars="-7" w:right="-24"/>
              <w:jc w:val="center"/>
              <w:rPr>
                <w:rFonts w:hAnsi="標楷體"/>
                <w:color w:val="000000" w:themeColor="text1"/>
                <w:spacing w:val="0"/>
                <w:sz w:val="20"/>
                <w:szCs w:val="20"/>
              </w:rPr>
            </w:pPr>
            <w:r w:rsidRPr="00270FD7">
              <w:rPr>
                <w:rFonts w:hAnsi="標楷體"/>
                <w:color w:val="000000" w:themeColor="text1"/>
                <w:spacing w:val="0"/>
                <w:sz w:val="20"/>
                <w:szCs w:val="20"/>
              </w:rPr>
              <w:t>序號</w:t>
            </w:r>
          </w:p>
        </w:tc>
        <w:tc>
          <w:tcPr>
            <w:tcW w:w="1377" w:type="pct"/>
            <w:gridSpan w:val="3"/>
            <w:tcBorders>
              <w:top w:val="single" w:sz="2" w:space="0" w:color="000000"/>
              <w:left w:val="single" w:sz="2" w:space="0" w:color="000000"/>
              <w:bottom w:val="single" w:sz="2" w:space="0" w:color="000000"/>
              <w:right w:val="single" w:sz="4"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proofErr w:type="gramStart"/>
            <w:r w:rsidRPr="00270FD7">
              <w:rPr>
                <w:rFonts w:hAnsi="標楷體"/>
                <w:color w:val="000000" w:themeColor="text1"/>
                <w:spacing w:val="0"/>
                <w:sz w:val="20"/>
                <w:szCs w:val="20"/>
              </w:rPr>
              <w:t>109</w:t>
            </w:r>
            <w:proofErr w:type="gramEnd"/>
            <w:r w:rsidRPr="00270FD7">
              <w:rPr>
                <w:rFonts w:hAnsi="標楷體"/>
                <w:color w:val="000000" w:themeColor="text1"/>
                <w:spacing w:val="0"/>
                <w:sz w:val="20"/>
                <w:szCs w:val="20"/>
              </w:rPr>
              <w:t>年度</w:t>
            </w:r>
          </w:p>
        </w:tc>
        <w:tc>
          <w:tcPr>
            <w:tcW w:w="1377" w:type="pct"/>
            <w:gridSpan w:val="3"/>
            <w:tcBorders>
              <w:top w:val="single" w:sz="2" w:space="0" w:color="000000"/>
              <w:left w:val="single" w:sz="4" w:space="0" w:color="000000"/>
              <w:bottom w:val="single" w:sz="2" w:space="0" w:color="000000"/>
              <w:right w:val="single" w:sz="4"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proofErr w:type="gramStart"/>
            <w:r w:rsidRPr="00270FD7">
              <w:rPr>
                <w:rFonts w:hAnsi="標楷體"/>
                <w:color w:val="000000" w:themeColor="text1"/>
                <w:spacing w:val="0"/>
                <w:sz w:val="20"/>
                <w:szCs w:val="20"/>
              </w:rPr>
              <w:t>110</w:t>
            </w:r>
            <w:proofErr w:type="gramEnd"/>
            <w:r w:rsidRPr="00270FD7">
              <w:rPr>
                <w:rFonts w:hAnsi="標楷體"/>
                <w:color w:val="000000" w:themeColor="text1"/>
                <w:spacing w:val="0"/>
                <w:sz w:val="20"/>
                <w:szCs w:val="20"/>
              </w:rPr>
              <w:t>年度</w:t>
            </w:r>
          </w:p>
        </w:tc>
        <w:tc>
          <w:tcPr>
            <w:tcW w:w="1550" w:type="pct"/>
            <w:gridSpan w:val="3"/>
            <w:tcBorders>
              <w:top w:val="single" w:sz="2" w:space="0" w:color="000000"/>
              <w:left w:val="single" w:sz="4"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proofErr w:type="gramStart"/>
            <w:r w:rsidRPr="00270FD7">
              <w:rPr>
                <w:rFonts w:hAnsi="標楷體"/>
                <w:color w:val="000000" w:themeColor="text1"/>
                <w:spacing w:val="0"/>
                <w:sz w:val="20"/>
                <w:szCs w:val="20"/>
              </w:rPr>
              <w:t>111</w:t>
            </w:r>
            <w:proofErr w:type="gramEnd"/>
            <w:r w:rsidRPr="00270FD7">
              <w:rPr>
                <w:rFonts w:hAnsi="標楷體"/>
                <w:color w:val="000000" w:themeColor="text1"/>
                <w:spacing w:val="0"/>
                <w:sz w:val="20"/>
                <w:szCs w:val="20"/>
              </w:rPr>
              <w:t>年度</w:t>
            </w:r>
          </w:p>
        </w:tc>
        <w:tc>
          <w:tcPr>
            <w:tcW w:w="211" w:type="pct"/>
            <w:vMerge w:val="restart"/>
            <w:tcBorders>
              <w:top w:val="single" w:sz="2" w:space="0" w:color="000000"/>
              <w:left w:val="single" w:sz="4"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18"/>
                <w:szCs w:val="18"/>
              </w:rPr>
            </w:pPr>
            <w:r w:rsidRPr="00270FD7">
              <w:rPr>
                <w:rFonts w:hAnsi="標楷體"/>
                <w:color w:val="000000" w:themeColor="text1"/>
                <w:spacing w:val="0"/>
                <w:sz w:val="18"/>
                <w:szCs w:val="18"/>
              </w:rPr>
              <w:t>備註</w:t>
            </w:r>
          </w:p>
        </w:tc>
      </w:tr>
      <w:tr w:rsidR="00270FD7" w:rsidRPr="00270FD7" w:rsidTr="003E6581">
        <w:trPr>
          <w:trHeight w:val="20"/>
          <w:tblHeader/>
          <w:jc w:val="center"/>
        </w:trPr>
        <w:tc>
          <w:tcPr>
            <w:tcW w:w="485" w:type="pct"/>
            <w:vMerge/>
            <w:tcBorders>
              <w:top w:val="single" w:sz="2" w:space="0" w:color="000000"/>
              <w:left w:val="single" w:sz="2" w:space="0" w:color="000000"/>
              <w:bottom w:val="single" w:sz="2" w:space="0" w:color="000000"/>
            </w:tcBorders>
            <w:shd w:val="clear" w:color="auto" w:fill="FFFFFF"/>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p>
        </w:tc>
        <w:tc>
          <w:tcPr>
            <w:tcW w:w="322" w:type="pct"/>
            <w:tcBorders>
              <w:left w:val="single" w:sz="2" w:space="0" w:color="000000"/>
              <w:bottom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ind w:rightChars="-2" w:right="-7"/>
              <w:jc w:val="center"/>
              <w:rPr>
                <w:rFonts w:hAnsi="標楷體"/>
                <w:color w:val="000000" w:themeColor="text1"/>
                <w:spacing w:val="0"/>
                <w:sz w:val="20"/>
                <w:szCs w:val="20"/>
              </w:rPr>
            </w:pPr>
            <w:r w:rsidRPr="00270FD7">
              <w:rPr>
                <w:rFonts w:hAnsi="標楷體"/>
                <w:color w:val="000000" w:themeColor="text1"/>
                <w:spacing w:val="0"/>
                <w:sz w:val="20"/>
                <w:szCs w:val="20"/>
              </w:rPr>
              <w:t>輛次</w:t>
            </w:r>
          </w:p>
        </w:tc>
        <w:tc>
          <w:tcPr>
            <w:tcW w:w="486" w:type="pct"/>
            <w:tcBorders>
              <w:left w:val="single" w:sz="2"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單價</w:t>
            </w:r>
          </w:p>
        </w:tc>
        <w:tc>
          <w:tcPr>
            <w:tcW w:w="569" w:type="pct"/>
            <w:tcBorders>
              <w:left w:val="single" w:sz="2"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費用</w:t>
            </w:r>
          </w:p>
        </w:tc>
        <w:tc>
          <w:tcPr>
            <w:tcW w:w="325" w:type="pct"/>
            <w:tcBorders>
              <w:left w:val="single" w:sz="2" w:space="0" w:color="000000"/>
              <w:bottom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輛次</w:t>
            </w:r>
          </w:p>
        </w:tc>
        <w:tc>
          <w:tcPr>
            <w:tcW w:w="485" w:type="pct"/>
            <w:tcBorders>
              <w:left w:val="single" w:sz="2"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單價</w:t>
            </w:r>
          </w:p>
        </w:tc>
        <w:tc>
          <w:tcPr>
            <w:tcW w:w="567" w:type="pct"/>
            <w:tcBorders>
              <w:left w:val="single" w:sz="2" w:space="0" w:color="000000"/>
              <w:bottom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費用</w:t>
            </w:r>
          </w:p>
        </w:tc>
        <w:tc>
          <w:tcPr>
            <w:tcW w:w="405" w:type="pct"/>
            <w:tcBorders>
              <w:left w:val="single" w:sz="2"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輛次</w:t>
            </w:r>
          </w:p>
        </w:tc>
        <w:tc>
          <w:tcPr>
            <w:tcW w:w="566" w:type="pct"/>
            <w:tcBorders>
              <w:left w:val="single" w:sz="2"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單價</w:t>
            </w:r>
          </w:p>
        </w:tc>
        <w:tc>
          <w:tcPr>
            <w:tcW w:w="579" w:type="pct"/>
            <w:tcBorders>
              <w:left w:val="single" w:sz="2" w:space="0" w:color="000000"/>
              <w:bottom w:val="single" w:sz="2" w:space="0" w:color="000000"/>
              <w:right w:val="single" w:sz="4"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費用</w:t>
            </w:r>
          </w:p>
        </w:tc>
        <w:tc>
          <w:tcPr>
            <w:tcW w:w="211" w:type="pct"/>
            <w:vMerge/>
            <w:tcBorders>
              <w:top w:val="single" w:sz="2" w:space="0" w:color="000000"/>
              <w:left w:val="single" w:sz="4" w:space="0" w:color="000000"/>
              <w:bottom w:val="single" w:sz="2" w:space="0" w:color="000000"/>
              <w:right w:val="single" w:sz="2" w:space="0" w:color="000000"/>
            </w:tcBorders>
            <w:shd w:val="clear" w:color="auto" w:fill="EAF1DD" w:themeFill="accent3" w:themeFillTint="33"/>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1</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30</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18,000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540,000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30</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17,000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510,000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30</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600,000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2</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16,875</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135,000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16,875</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135,000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17,500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140,000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3</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4</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16</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400,000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16</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400,000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16</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400,000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vMerge w:val="restar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5</w:t>
            </w:r>
          </w:p>
        </w:tc>
        <w:tc>
          <w:tcPr>
            <w:tcW w:w="322" w:type="pct"/>
            <w:vMerge w:val="restar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vMerge w:val="restar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15,000</w:t>
            </w:r>
          </w:p>
        </w:tc>
        <w:tc>
          <w:tcPr>
            <w:tcW w:w="569" w:type="pct"/>
            <w:vMerge w:val="restar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120,000</w:t>
            </w:r>
          </w:p>
        </w:tc>
        <w:tc>
          <w:tcPr>
            <w:tcW w:w="325" w:type="pct"/>
            <w:tcBorders>
              <w:left w:val="single" w:sz="2" w:space="0" w:color="000000"/>
              <w:bottom w:val="single" w:sz="4"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15,000</w:t>
            </w:r>
          </w:p>
        </w:tc>
        <w:tc>
          <w:tcPr>
            <w:tcW w:w="567" w:type="pct"/>
            <w:tcBorders>
              <w:left w:val="single" w:sz="2" w:space="0" w:color="000000"/>
              <w:bottom w:val="single" w:sz="4"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120,000</w:t>
            </w:r>
          </w:p>
        </w:tc>
        <w:tc>
          <w:tcPr>
            <w:tcW w:w="405" w:type="pct"/>
            <w:tcBorders>
              <w:left w:val="single" w:sz="2" w:space="0" w:color="000000"/>
              <w:bottom w:val="sing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15,000</w:t>
            </w:r>
          </w:p>
        </w:tc>
        <w:tc>
          <w:tcPr>
            <w:tcW w:w="579" w:type="pct"/>
            <w:tcBorders>
              <w:left w:val="single" w:sz="2" w:space="0" w:color="000000"/>
              <w:bottom w:val="sing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120,000</w:t>
            </w:r>
          </w:p>
        </w:tc>
        <w:tc>
          <w:tcPr>
            <w:tcW w:w="211" w:type="pct"/>
            <w:tcBorders>
              <w:left w:val="single" w:sz="2" w:space="0" w:color="000000"/>
              <w:bottom w:val="sing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16"/>
                <w:szCs w:val="16"/>
              </w:rPr>
            </w:pPr>
            <w:r w:rsidRPr="00270FD7">
              <w:rPr>
                <w:rFonts w:hAnsi="標楷體"/>
                <w:color w:val="000000" w:themeColor="text1"/>
                <w:spacing w:val="0"/>
                <w:sz w:val="16"/>
                <w:szCs w:val="16"/>
              </w:rPr>
              <w:t>大車</w:t>
            </w:r>
          </w:p>
        </w:tc>
      </w:tr>
      <w:tr w:rsidR="00270FD7" w:rsidRPr="00270FD7" w:rsidTr="003E6581">
        <w:trPr>
          <w:trHeight w:val="20"/>
          <w:jc w:val="center"/>
        </w:trPr>
        <w:tc>
          <w:tcPr>
            <w:tcW w:w="485" w:type="pct"/>
            <w:vMerge/>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p>
        </w:tc>
        <w:tc>
          <w:tcPr>
            <w:tcW w:w="322" w:type="pct"/>
            <w:vMerge/>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p>
        </w:tc>
        <w:tc>
          <w:tcPr>
            <w:tcW w:w="486" w:type="pct"/>
            <w:vMerge/>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right"/>
              <w:rPr>
                <w:rFonts w:hAnsi="標楷體"/>
                <w:color w:val="000000" w:themeColor="text1"/>
                <w:spacing w:val="0"/>
                <w:sz w:val="20"/>
                <w:szCs w:val="20"/>
              </w:rPr>
            </w:pPr>
          </w:p>
        </w:tc>
        <w:tc>
          <w:tcPr>
            <w:tcW w:w="569" w:type="pct"/>
            <w:vMerge/>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right"/>
              <w:rPr>
                <w:rFonts w:hAnsi="標楷體"/>
                <w:color w:val="000000" w:themeColor="text1"/>
                <w:spacing w:val="0"/>
                <w:sz w:val="20"/>
                <w:szCs w:val="20"/>
              </w:rPr>
            </w:pPr>
          </w:p>
        </w:tc>
        <w:tc>
          <w:tcPr>
            <w:tcW w:w="325" w:type="pct"/>
            <w:tcBorders>
              <w:top w:val="single" w:sz="4" w:space="0" w:color="000000"/>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top w:val="sing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10,000</w:t>
            </w:r>
          </w:p>
        </w:tc>
        <w:tc>
          <w:tcPr>
            <w:tcW w:w="567" w:type="pct"/>
            <w:tcBorders>
              <w:top w:val="single" w:sz="4" w:space="0" w:color="000000"/>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80,000</w:t>
            </w:r>
          </w:p>
        </w:tc>
        <w:tc>
          <w:tcPr>
            <w:tcW w:w="405" w:type="pct"/>
            <w:tcBorders>
              <w:top w:val="sing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top w:val="sing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10,000</w:t>
            </w:r>
          </w:p>
        </w:tc>
        <w:tc>
          <w:tcPr>
            <w:tcW w:w="579" w:type="pct"/>
            <w:tcBorders>
              <w:top w:val="sing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80,000</w:t>
            </w:r>
          </w:p>
        </w:tc>
        <w:tc>
          <w:tcPr>
            <w:tcW w:w="211" w:type="pct"/>
            <w:tcBorders>
              <w:top w:val="sing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16"/>
                <w:szCs w:val="16"/>
              </w:rPr>
            </w:pPr>
            <w:r w:rsidRPr="00270FD7">
              <w:rPr>
                <w:rFonts w:hAnsi="標楷體"/>
                <w:color w:val="000000" w:themeColor="text1"/>
                <w:spacing w:val="0"/>
                <w:sz w:val="16"/>
                <w:szCs w:val="16"/>
              </w:rPr>
              <w:t>小車</w:t>
            </w: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6</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17,000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136,000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7</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15,000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120,000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8</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9</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10</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11</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160,000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12</w:t>
            </w:r>
          </w:p>
        </w:tc>
        <w:tc>
          <w:tcPr>
            <w:tcW w:w="322"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6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200,000</w:t>
            </w:r>
          </w:p>
        </w:tc>
        <w:tc>
          <w:tcPr>
            <w:tcW w:w="325"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67" w:type="pct"/>
            <w:tcBorders>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200,000</w:t>
            </w:r>
          </w:p>
        </w:tc>
        <w:tc>
          <w:tcPr>
            <w:tcW w:w="405"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25,000</w:t>
            </w:r>
          </w:p>
        </w:tc>
        <w:tc>
          <w:tcPr>
            <w:tcW w:w="579"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200,000</w:t>
            </w:r>
          </w:p>
        </w:tc>
        <w:tc>
          <w:tcPr>
            <w:tcW w:w="211" w:type="pct"/>
            <w:tcBorders>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rPr>
            </w:pPr>
          </w:p>
        </w:tc>
      </w:tr>
      <w:tr w:rsidR="00270FD7" w:rsidRPr="00270FD7" w:rsidTr="003E6581">
        <w:trPr>
          <w:trHeight w:val="20"/>
          <w:jc w:val="center"/>
        </w:trPr>
        <w:tc>
          <w:tcPr>
            <w:tcW w:w="485" w:type="pct"/>
            <w:tcBorders>
              <w:left w:val="single" w:sz="2" w:space="0" w:color="000000"/>
              <w:bottom w:val="double" w:sz="4"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jc w:val="center"/>
              <w:rPr>
                <w:rFonts w:hAnsi="標楷體"/>
                <w:color w:val="000000" w:themeColor="text1"/>
                <w:spacing w:val="0"/>
                <w:sz w:val="20"/>
                <w:szCs w:val="20"/>
              </w:rPr>
            </w:pPr>
            <w:r w:rsidRPr="00270FD7">
              <w:rPr>
                <w:rFonts w:hAnsi="標楷體"/>
                <w:color w:val="000000" w:themeColor="text1"/>
                <w:spacing w:val="0"/>
                <w:sz w:val="20"/>
                <w:szCs w:val="20"/>
              </w:rPr>
              <w:t>13</w:t>
            </w:r>
          </w:p>
        </w:tc>
        <w:tc>
          <w:tcPr>
            <w:tcW w:w="322" w:type="pct"/>
            <w:tcBorders>
              <w:left w:val="single" w:sz="2" w:space="0" w:color="000000"/>
              <w:bottom w:val="double" w:sz="4"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486" w:type="pct"/>
            <w:tcBorders>
              <w:left w:val="single" w:sz="2" w:space="0" w:color="000000"/>
              <w:bottom w:val="doub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569" w:type="pct"/>
            <w:tcBorders>
              <w:left w:val="single" w:sz="2" w:space="0" w:color="000000"/>
              <w:bottom w:val="doub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center"/>
              <w:rPr>
                <w:rFonts w:hAnsi="標楷體"/>
                <w:color w:val="000000" w:themeColor="text1"/>
                <w:spacing w:val="0"/>
                <w:sz w:val="20"/>
                <w:szCs w:val="20"/>
              </w:rPr>
            </w:pPr>
            <w:r w:rsidRPr="00270FD7">
              <w:rPr>
                <w:rFonts w:hAnsi="標楷體"/>
                <w:color w:val="000000" w:themeColor="text1"/>
                <w:spacing w:val="0"/>
                <w:sz w:val="20"/>
                <w:szCs w:val="20"/>
              </w:rPr>
              <w:t>-</w:t>
            </w:r>
          </w:p>
        </w:tc>
        <w:tc>
          <w:tcPr>
            <w:tcW w:w="325" w:type="pct"/>
            <w:tcBorders>
              <w:left w:val="single" w:sz="2" w:space="0" w:color="000000"/>
              <w:bottom w:val="double" w:sz="4"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485" w:type="pct"/>
            <w:tcBorders>
              <w:left w:val="single" w:sz="2" w:space="0" w:color="000000"/>
              <w:bottom w:val="doub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12,000</w:t>
            </w:r>
          </w:p>
        </w:tc>
        <w:tc>
          <w:tcPr>
            <w:tcW w:w="567" w:type="pct"/>
            <w:tcBorders>
              <w:left w:val="single" w:sz="2" w:space="0" w:color="000000"/>
              <w:bottom w:val="double" w:sz="4"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96,000</w:t>
            </w:r>
          </w:p>
        </w:tc>
        <w:tc>
          <w:tcPr>
            <w:tcW w:w="405" w:type="pct"/>
            <w:tcBorders>
              <w:left w:val="single" w:sz="2" w:space="0" w:color="000000"/>
              <w:bottom w:val="doub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color w:val="000000" w:themeColor="text1"/>
                <w:spacing w:val="0"/>
                <w:sz w:val="20"/>
                <w:szCs w:val="20"/>
              </w:rPr>
              <w:t>8</w:t>
            </w:r>
          </w:p>
        </w:tc>
        <w:tc>
          <w:tcPr>
            <w:tcW w:w="566" w:type="pct"/>
            <w:tcBorders>
              <w:left w:val="single" w:sz="2" w:space="0" w:color="000000"/>
              <w:bottom w:val="doub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12,000</w:t>
            </w:r>
          </w:p>
        </w:tc>
        <w:tc>
          <w:tcPr>
            <w:tcW w:w="579" w:type="pct"/>
            <w:tcBorders>
              <w:left w:val="single" w:sz="2" w:space="0" w:color="000000"/>
              <w:bottom w:val="double" w:sz="4"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color w:val="000000" w:themeColor="text1"/>
                <w:spacing w:val="0"/>
                <w:sz w:val="20"/>
                <w:szCs w:val="20"/>
              </w:rPr>
              <w:t>96,000</w:t>
            </w:r>
          </w:p>
        </w:tc>
        <w:tc>
          <w:tcPr>
            <w:tcW w:w="211" w:type="pct"/>
            <w:tcBorders>
              <w:top w:val="single" w:sz="2" w:space="0" w:color="000000"/>
              <w:left w:val="single" w:sz="2" w:space="0" w:color="000000"/>
              <w:bottom w:val="double" w:sz="4" w:space="0" w:color="auto"/>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rPr>
                <w:rFonts w:hAnsi="標楷體"/>
                <w:color w:val="000000" w:themeColor="text1"/>
                <w:spacing w:val="0"/>
              </w:rPr>
            </w:pPr>
          </w:p>
        </w:tc>
      </w:tr>
      <w:tr w:rsidR="00270FD7" w:rsidRPr="00270FD7" w:rsidTr="00EF18AA">
        <w:trPr>
          <w:trHeight w:val="295"/>
          <w:jc w:val="center"/>
        </w:trPr>
        <w:tc>
          <w:tcPr>
            <w:tcW w:w="485" w:type="pct"/>
            <w:tcBorders>
              <w:top w:val="double" w:sz="4" w:space="0" w:color="000000"/>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EF18AA">
            <w:pPr>
              <w:pStyle w:val="121"/>
              <w:spacing w:line="240" w:lineRule="auto"/>
              <w:jc w:val="center"/>
              <w:rPr>
                <w:rFonts w:hAnsi="標楷體"/>
                <w:color w:val="000000" w:themeColor="text1"/>
                <w:spacing w:val="0"/>
                <w:sz w:val="20"/>
                <w:szCs w:val="20"/>
              </w:rPr>
            </w:pPr>
            <w:r w:rsidRPr="00270FD7">
              <w:rPr>
                <w:rFonts w:hAnsi="標楷體" w:hint="eastAsia"/>
                <w:color w:val="000000" w:themeColor="text1"/>
                <w:spacing w:val="0"/>
                <w:sz w:val="20"/>
                <w:szCs w:val="20"/>
              </w:rPr>
              <w:t>合計</w:t>
            </w:r>
          </w:p>
        </w:tc>
        <w:tc>
          <w:tcPr>
            <w:tcW w:w="322" w:type="pct"/>
            <w:tcBorders>
              <w:top w:val="double" w:sz="4" w:space="0" w:color="000000"/>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hint="eastAsia"/>
                <w:color w:val="000000" w:themeColor="text1"/>
                <w:sz w:val="20"/>
                <w:szCs w:val="20"/>
              </w:rPr>
              <w:t xml:space="preserve">126 </w:t>
            </w:r>
          </w:p>
        </w:tc>
        <w:tc>
          <w:tcPr>
            <w:tcW w:w="486" w:type="pct"/>
            <w:tcBorders>
              <w:top w:val="doub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hint="eastAsia"/>
                <w:color w:val="000000" w:themeColor="text1"/>
                <w:sz w:val="20"/>
                <w:szCs w:val="20"/>
              </w:rPr>
              <w:t xml:space="preserve"> 236,875 </w:t>
            </w:r>
          </w:p>
        </w:tc>
        <w:tc>
          <w:tcPr>
            <w:tcW w:w="569" w:type="pct"/>
            <w:tcBorders>
              <w:top w:val="doub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hint="eastAsia"/>
                <w:color w:val="000000" w:themeColor="text1"/>
                <w:sz w:val="20"/>
                <w:szCs w:val="20"/>
              </w:rPr>
              <w:t xml:space="preserve">2,491,000 </w:t>
            </w:r>
          </w:p>
        </w:tc>
        <w:tc>
          <w:tcPr>
            <w:tcW w:w="325" w:type="pct"/>
            <w:tcBorders>
              <w:top w:val="double" w:sz="4" w:space="0" w:color="000000"/>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hint="eastAsia"/>
                <w:color w:val="000000" w:themeColor="text1"/>
                <w:sz w:val="20"/>
                <w:szCs w:val="20"/>
              </w:rPr>
              <w:t xml:space="preserve"> 134 </w:t>
            </w:r>
          </w:p>
        </w:tc>
        <w:tc>
          <w:tcPr>
            <w:tcW w:w="485" w:type="pct"/>
            <w:tcBorders>
              <w:top w:val="doub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hint="eastAsia"/>
                <w:color w:val="000000" w:themeColor="text1"/>
                <w:sz w:val="20"/>
                <w:szCs w:val="20"/>
              </w:rPr>
              <w:t xml:space="preserve">245,875 </w:t>
            </w:r>
          </w:p>
        </w:tc>
        <w:tc>
          <w:tcPr>
            <w:tcW w:w="567" w:type="pct"/>
            <w:tcBorders>
              <w:top w:val="double" w:sz="4" w:space="0" w:color="000000"/>
              <w:left w:val="single" w:sz="2" w:space="0" w:color="000000"/>
              <w:bottom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hint="eastAsia"/>
                <w:color w:val="000000" w:themeColor="text1"/>
                <w:sz w:val="20"/>
                <w:szCs w:val="20"/>
              </w:rPr>
              <w:t xml:space="preserve">2,541,000 </w:t>
            </w:r>
          </w:p>
        </w:tc>
        <w:tc>
          <w:tcPr>
            <w:tcW w:w="405" w:type="pct"/>
            <w:tcBorders>
              <w:top w:val="doub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25" w:right="85"/>
              <w:jc w:val="right"/>
              <w:rPr>
                <w:rFonts w:hAnsi="標楷體"/>
                <w:color w:val="000000" w:themeColor="text1"/>
                <w:spacing w:val="0"/>
                <w:sz w:val="20"/>
                <w:szCs w:val="20"/>
              </w:rPr>
            </w:pPr>
            <w:r w:rsidRPr="00270FD7">
              <w:rPr>
                <w:rFonts w:hAnsi="標楷體" w:hint="eastAsia"/>
                <w:color w:val="000000" w:themeColor="text1"/>
                <w:sz w:val="20"/>
                <w:szCs w:val="20"/>
              </w:rPr>
              <w:t xml:space="preserve">  134 </w:t>
            </w:r>
          </w:p>
        </w:tc>
        <w:tc>
          <w:tcPr>
            <w:tcW w:w="566" w:type="pct"/>
            <w:tcBorders>
              <w:top w:val="doub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hint="eastAsia"/>
                <w:color w:val="000000" w:themeColor="text1"/>
                <w:sz w:val="20"/>
                <w:szCs w:val="20"/>
              </w:rPr>
              <w:t xml:space="preserve">249,500 </w:t>
            </w:r>
          </w:p>
        </w:tc>
        <w:tc>
          <w:tcPr>
            <w:tcW w:w="579" w:type="pct"/>
            <w:tcBorders>
              <w:top w:val="double" w:sz="4" w:space="0" w:color="000000"/>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ind w:rightChars="5" w:right="17"/>
              <w:jc w:val="right"/>
              <w:rPr>
                <w:rFonts w:hAnsi="標楷體"/>
                <w:color w:val="000000" w:themeColor="text1"/>
                <w:spacing w:val="0"/>
                <w:sz w:val="20"/>
                <w:szCs w:val="20"/>
              </w:rPr>
            </w:pPr>
            <w:r w:rsidRPr="00270FD7">
              <w:rPr>
                <w:rFonts w:hAnsi="標楷體" w:hint="eastAsia"/>
                <w:color w:val="000000" w:themeColor="text1"/>
                <w:sz w:val="20"/>
                <w:szCs w:val="20"/>
              </w:rPr>
              <w:t xml:space="preserve">2,636,000 </w:t>
            </w:r>
          </w:p>
        </w:tc>
        <w:tc>
          <w:tcPr>
            <w:tcW w:w="211" w:type="pct"/>
            <w:tcBorders>
              <w:top w:val="double" w:sz="4" w:space="0" w:color="auto"/>
              <w:left w:val="single" w:sz="2" w:space="0" w:color="000000"/>
              <w:bottom w:val="single" w:sz="2" w:space="0" w:color="000000"/>
              <w:right w:val="single" w:sz="2" w:space="0" w:color="000000"/>
            </w:tcBorders>
            <w:shd w:val="clear" w:color="auto" w:fill="auto"/>
            <w:tcMar>
              <w:top w:w="6" w:type="dxa"/>
              <w:left w:w="11" w:type="dxa"/>
              <w:bottom w:w="6" w:type="dxa"/>
              <w:right w:w="11" w:type="dxa"/>
            </w:tcMar>
            <w:vAlign w:val="center"/>
          </w:tcPr>
          <w:p w:rsidR="003E6581" w:rsidRPr="00270FD7" w:rsidRDefault="003E6581" w:rsidP="00736BCD">
            <w:pPr>
              <w:pStyle w:val="121"/>
              <w:spacing w:line="240" w:lineRule="auto"/>
              <w:rPr>
                <w:rFonts w:hAnsi="標楷體"/>
                <w:color w:val="000000" w:themeColor="text1"/>
                <w:spacing w:val="0"/>
              </w:rPr>
            </w:pPr>
          </w:p>
        </w:tc>
      </w:tr>
    </w:tbl>
    <w:p w:rsidR="003054DC" w:rsidRPr="00270FD7" w:rsidRDefault="003054DC" w:rsidP="003054DC">
      <w:pPr>
        <w:pStyle w:val="afb"/>
        <w:spacing w:line="300" w:lineRule="exact"/>
        <w:rPr>
          <w:rFonts w:hAnsi="標楷體"/>
          <w:color w:val="000000" w:themeColor="text1"/>
          <w:spacing w:val="0"/>
          <w:sz w:val="22"/>
        </w:rPr>
      </w:pPr>
      <w:r w:rsidRPr="00270FD7">
        <w:rPr>
          <w:rFonts w:hAnsi="標楷體" w:hint="eastAsia"/>
          <w:color w:val="000000" w:themeColor="text1"/>
          <w:spacing w:val="0"/>
          <w:sz w:val="22"/>
        </w:rPr>
        <w:t>資料來源：花縣府。</w:t>
      </w:r>
    </w:p>
    <w:p w:rsidR="003054DC" w:rsidRPr="00270FD7" w:rsidRDefault="003054DC" w:rsidP="00966DDE">
      <w:pPr>
        <w:pStyle w:val="3"/>
        <w:spacing w:afterLines="25" w:after="114"/>
        <w:ind w:left="1360" w:hanging="680"/>
        <w:rPr>
          <w:rFonts w:hAnsi="標楷體"/>
          <w:color w:val="000000" w:themeColor="text1"/>
        </w:rPr>
      </w:pPr>
      <w:bookmarkStart w:id="862" w:name="_Toc146460536"/>
      <w:bookmarkStart w:id="863" w:name="_Toc146466686"/>
      <w:bookmarkStart w:id="864" w:name="_Toc146630765"/>
      <w:bookmarkStart w:id="865" w:name="_Toc149228760"/>
      <w:bookmarkStart w:id="866" w:name="_Toc149657077"/>
      <w:bookmarkStart w:id="867" w:name="_Toc149918047"/>
      <w:bookmarkStart w:id="868" w:name="_Toc150171786"/>
      <w:bookmarkStart w:id="869" w:name="_Toc150250651"/>
      <w:bookmarkStart w:id="870" w:name="_Toc150257741"/>
      <w:bookmarkStart w:id="871" w:name="_Toc150592573"/>
      <w:bookmarkStart w:id="872" w:name="_Toc150601394"/>
      <w:bookmarkStart w:id="873" w:name="_Toc154405918"/>
      <w:bookmarkStart w:id="874" w:name="_Toc154407786"/>
      <w:bookmarkStart w:id="875" w:name="_Toc155621232"/>
      <w:bookmarkStart w:id="876" w:name="_Toc155685260"/>
      <w:bookmarkStart w:id="877" w:name="_Toc155864022"/>
      <w:bookmarkStart w:id="878" w:name="_Toc156553036"/>
      <w:r w:rsidRPr="00270FD7">
        <w:rPr>
          <w:rFonts w:hAnsi="標楷體" w:hint="eastAsia"/>
          <w:color w:val="000000" w:themeColor="text1"/>
        </w:rPr>
        <w:t>有關宗教事務主管機關之權責，中央主管機關內政部表示除依民法相關規定、監督寺廟條例及辦理寺廟登記須知受理宗教團體(宗教財團法人、寺廟)之設立登記或申請立案外，主管機關以監督宗教團體人事、財務與組織運作符合其章程規定為主要工作，包括：避免宗教團體資產流於私人所有或被不當運用，以及鼓勵宗教團體善用大眾捐資投入社會公益事業等。針對花縣府歷年來主辦前開</w:t>
      </w:r>
      <w:r w:rsidRPr="00270FD7">
        <w:rPr>
          <w:rFonts w:hAnsi="標楷體"/>
          <w:color w:val="000000" w:themeColor="text1"/>
        </w:rPr>
        <w:t>各宗教祭天祈福暨</w:t>
      </w:r>
      <w:proofErr w:type="gramStart"/>
      <w:r w:rsidRPr="00270FD7">
        <w:rPr>
          <w:rFonts w:hAnsi="標楷體"/>
          <w:color w:val="000000" w:themeColor="text1"/>
        </w:rPr>
        <w:t>遶</w:t>
      </w:r>
      <w:proofErr w:type="gramEnd"/>
      <w:r w:rsidRPr="00270FD7">
        <w:rPr>
          <w:rFonts w:hAnsi="標楷體"/>
          <w:color w:val="000000" w:themeColor="text1"/>
        </w:rPr>
        <w:t>境活動</w:t>
      </w:r>
      <w:r w:rsidRPr="00270FD7">
        <w:rPr>
          <w:rFonts w:hAnsi="標楷體" w:hint="eastAsia"/>
          <w:color w:val="000000" w:themeColor="text1"/>
        </w:rPr>
        <w:t>宗教活動之作為，內政部於接受本院詢問時之書面說明略</w:t>
      </w:r>
      <w:proofErr w:type="gramStart"/>
      <w:r w:rsidRPr="00270FD7">
        <w:rPr>
          <w:rFonts w:hAnsi="標楷體" w:hint="eastAsia"/>
          <w:color w:val="000000" w:themeColor="text1"/>
        </w:rPr>
        <w:t>以</w:t>
      </w:r>
      <w:proofErr w:type="gramEnd"/>
      <w:r w:rsidRPr="00270FD7">
        <w:rPr>
          <w:rFonts w:hAnsi="標楷體" w:hint="eastAsia"/>
          <w:color w:val="000000" w:themeColor="text1"/>
        </w:rPr>
        <w:t>，依司法院釋字第490號解釋，國家不得對特定之宗教加以獎勵或禁制，或對人民特定信仰</w:t>
      </w:r>
      <w:proofErr w:type="gramStart"/>
      <w:r w:rsidRPr="00270FD7">
        <w:rPr>
          <w:rFonts w:hAnsi="標楷體" w:hint="eastAsia"/>
          <w:color w:val="000000" w:themeColor="text1"/>
        </w:rPr>
        <w:t>畀</w:t>
      </w:r>
      <w:proofErr w:type="gramEnd"/>
      <w:r w:rsidRPr="00270FD7">
        <w:rPr>
          <w:rFonts w:hAnsi="標楷體" w:hint="eastAsia"/>
          <w:color w:val="000000" w:themeColor="text1"/>
        </w:rPr>
        <w:t>予優待或</w:t>
      </w:r>
      <w:proofErr w:type="gramStart"/>
      <w:r w:rsidRPr="00270FD7">
        <w:rPr>
          <w:rFonts w:hAnsi="標楷體" w:hint="eastAsia"/>
          <w:color w:val="000000" w:themeColor="text1"/>
        </w:rPr>
        <w:t>不</w:t>
      </w:r>
      <w:proofErr w:type="gramEnd"/>
      <w:r w:rsidRPr="00270FD7">
        <w:rPr>
          <w:rFonts w:hAnsi="標楷體" w:hint="eastAsia"/>
          <w:color w:val="000000" w:themeColor="text1"/>
        </w:rPr>
        <w:t>利益；又司法院釋字第573號解釋理由書亦指出，國家如僅針對特定宗教而為禁制或</w:t>
      </w:r>
      <w:proofErr w:type="gramStart"/>
      <w:r w:rsidRPr="00270FD7">
        <w:rPr>
          <w:rFonts w:hAnsi="標楷體" w:hint="eastAsia"/>
          <w:color w:val="000000" w:themeColor="text1"/>
        </w:rPr>
        <w:t>畀</w:t>
      </w:r>
      <w:proofErr w:type="gramEnd"/>
      <w:r w:rsidRPr="00270FD7">
        <w:rPr>
          <w:rFonts w:hAnsi="標楷體" w:hint="eastAsia"/>
          <w:color w:val="000000" w:themeColor="text1"/>
        </w:rPr>
        <w:t>予</w:t>
      </w:r>
      <w:proofErr w:type="gramStart"/>
      <w:r w:rsidRPr="00270FD7">
        <w:rPr>
          <w:rFonts w:hAnsi="標楷體" w:hint="eastAsia"/>
          <w:color w:val="000000" w:themeColor="text1"/>
        </w:rPr>
        <w:t>不</w:t>
      </w:r>
      <w:proofErr w:type="gramEnd"/>
      <w:r w:rsidRPr="00270FD7">
        <w:rPr>
          <w:rFonts w:hAnsi="標楷體" w:hint="eastAsia"/>
          <w:color w:val="000000" w:themeColor="text1"/>
        </w:rPr>
        <w:t>利益，即有悖於宗教中立原則及宗教平等原則；上開有關憲法宗教自由之論述，即已</w:t>
      </w:r>
      <w:r w:rsidRPr="00270FD7">
        <w:rPr>
          <w:rFonts w:hAnsi="標楷體" w:hint="eastAsia"/>
          <w:color w:val="000000" w:themeColor="text1"/>
        </w:rPr>
        <w:lastRenderedPageBreak/>
        <w:t>明確揭示政教分立(離)原則之內涵，不建議政府機關主辦特定宗教內部活動，如：宗教靈修聚會(感恩、彌撒、禪修、</w:t>
      </w:r>
      <w:proofErr w:type="gramStart"/>
      <w:r w:rsidRPr="00270FD7">
        <w:rPr>
          <w:rFonts w:hAnsi="標楷體" w:hint="eastAsia"/>
          <w:color w:val="000000" w:themeColor="text1"/>
        </w:rPr>
        <w:t>抄經</w:t>
      </w:r>
      <w:proofErr w:type="gramEnd"/>
      <w:r w:rsidRPr="00270FD7">
        <w:rPr>
          <w:rFonts w:hAnsi="標楷體" w:hint="eastAsia"/>
          <w:color w:val="000000" w:themeColor="text1"/>
        </w:rPr>
        <w:t>、讀經、神職人員及信眾培訓、團契、法會、科儀研習等)、</w:t>
      </w:r>
      <w:r w:rsidRPr="00270FD7">
        <w:rPr>
          <w:rFonts w:hAnsi="標楷體" w:hint="eastAsia"/>
          <w:color w:val="000000" w:themeColor="text1"/>
        </w:rPr>
        <w:tab/>
        <w:t>宗教傳教活動(皈依、受洗、求道入教儀式、傳達教義思想夏令營、體驗營等)、</w:t>
      </w:r>
      <w:r w:rsidRPr="00270FD7">
        <w:rPr>
          <w:rFonts w:hAnsi="標楷體" w:hint="eastAsia"/>
          <w:color w:val="000000" w:themeColor="text1"/>
        </w:rPr>
        <w:tab/>
        <w:t>宗教儀式節慶(宗教祈福消災儀式、建</w:t>
      </w:r>
      <w:proofErr w:type="gramStart"/>
      <w:r w:rsidRPr="00270FD7">
        <w:rPr>
          <w:rFonts w:hAnsi="標楷體" w:hint="eastAsia"/>
          <w:color w:val="000000" w:themeColor="text1"/>
        </w:rPr>
        <w:t>醮</w:t>
      </w:r>
      <w:proofErr w:type="gramEnd"/>
      <w:r w:rsidRPr="00270FD7">
        <w:rPr>
          <w:rFonts w:hAnsi="標楷體" w:hint="eastAsia"/>
          <w:color w:val="000000" w:themeColor="text1"/>
        </w:rPr>
        <w:t>圓</w:t>
      </w:r>
      <w:proofErr w:type="gramStart"/>
      <w:r w:rsidRPr="00270FD7">
        <w:rPr>
          <w:rFonts w:hAnsi="標楷體" w:hint="eastAsia"/>
          <w:color w:val="000000" w:themeColor="text1"/>
        </w:rPr>
        <w:t>醮</w:t>
      </w:r>
      <w:proofErr w:type="gramEnd"/>
      <w:r w:rsidRPr="00270FD7">
        <w:rPr>
          <w:rFonts w:hAnsi="標楷體" w:hint="eastAsia"/>
          <w:color w:val="000000" w:themeColor="text1"/>
        </w:rPr>
        <w:t>、齋僧法會、普度、謝平安、進香、朝聖、朝覲、朝山活動等)；</w:t>
      </w:r>
      <w:proofErr w:type="gramStart"/>
      <w:r w:rsidRPr="00270FD7">
        <w:rPr>
          <w:rFonts w:hAnsi="標楷體" w:hint="eastAsia"/>
          <w:color w:val="000000" w:themeColor="text1"/>
          <w:szCs w:val="32"/>
        </w:rPr>
        <w:t>惟</w:t>
      </w:r>
      <w:proofErr w:type="gramEnd"/>
      <w:r w:rsidRPr="00270FD7">
        <w:rPr>
          <w:rFonts w:hAnsi="標楷體" w:hint="eastAsia"/>
          <w:color w:val="000000" w:themeColor="text1"/>
          <w:szCs w:val="32"/>
        </w:rPr>
        <w:t>政府機關進行宗教祈福之行為，倘相關祈福過程中之象徵儀式，不涉及特定宗教之宣傳，並出於重大公益，如災害後辦理之世俗性祈福活動，尚有合理空間。</w:t>
      </w:r>
      <w:r w:rsidRPr="00270FD7">
        <w:rPr>
          <w:rFonts w:hAnsi="標楷體" w:hint="eastAsia"/>
          <w:color w:val="000000" w:themeColor="text1"/>
        </w:rPr>
        <w:t>依據宗教事務中央主管機關內政部上開之說明，</w:t>
      </w:r>
      <w:r w:rsidRPr="00270FD7">
        <w:rPr>
          <w:rFonts w:hAnsi="標楷體" w:hint="eastAsia"/>
          <w:color w:val="000000" w:themeColor="text1"/>
          <w:szCs w:val="32"/>
        </w:rPr>
        <w:t>政府機關如於災害後進行不涉及宣傳特定宗教之世俗性祈福活動，尚屬合理；</w:t>
      </w:r>
      <w:proofErr w:type="gramStart"/>
      <w:r w:rsidRPr="00270FD7">
        <w:rPr>
          <w:rFonts w:hAnsi="標楷體" w:hint="eastAsia"/>
          <w:color w:val="000000" w:themeColor="text1"/>
        </w:rPr>
        <w:t>該部似並不</w:t>
      </w:r>
      <w:proofErr w:type="gramEnd"/>
      <w:r w:rsidRPr="00270FD7">
        <w:rPr>
          <w:rFonts w:hAnsi="標楷體" w:hint="eastAsia"/>
          <w:color w:val="000000" w:themeColor="text1"/>
        </w:rPr>
        <w:t>認同政府機關創辦並主導每年度例行性舉行之宗教活動。宗教活動本應由各宗教團體自發、自主，依其信仰與教義於特定日期或期間辦理之，其在不違反公序</w:t>
      </w:r>
      <w:proofErr w:type="gramStart"/>
      <w:r w:rsidRPr="00270FD7">
        <w:rPr>
          <w:rFonts w:hAnsi="標楷體" w:hint="eastAsia"/>
          <w:color w:val="000000" w:themeColor="text1"/>
        </w:rPr>
        <w:t>良俗及法律</w:t>
      </w:r>
      <w:proofErr w:type="gramEnd"/>
      <w:r w:rsidRPr="00270FD7">
        <w:rPr>
          <w:rFonts w:hAnsi="標楷體" w:hint="eastAsia"/>
          <w:color w:val="000000" w:themeColor="text1"/>
        </w:rPr>
        <w:t>規定下，政府基於尊重宗教傳統及保障宗教自由，</w:t>
      </w:r>
      <w:r w:rsidRPr="00270FD7">
        <w:rPr>
          <w:rFonts w:hAnsi="標楷體"/>
          <w:color w:val="000000" w:themeColor="text1"/>
        </w:rPr>
        <w:t>對於其相關之宗教活動自不宜擅加干預</w:t>
      </w:r>
      <w:r w:rsidRPr="00270FD7">
        <w:rPr>
          <w:rFonts w:hAnsi="標楷體" w:hint="eastAsia"/>
          <w:color w:val="000000" w:themeColor="text1"/>
        </w:rPr>
        <w:t>，宜</w:t>
      </w:r>
      <w:proofErr w:type="gramStart"/>
      <w:r w:rsidRPr="00270FD7">
        <w:rPr>
          <w:rFonts w:hAnsi="標楷體" w:hint="eastAsia"/>
          <w:color w:val="000000" w:themeColor="text1"/>
        </w:rPr>
        <w:t>採</w:t>
      </w:r>
      <w:proofErr w:type="gramEnd"/>
      <w:r w:rsidRPr="00270FD7">
        <w:rPr>
          <w:rFonts w:hAnsi="標楷體" w:hint="eastAsia"/>
          <w:color w:val="000000" w:themeColor="text1"/>
        </w:rPr>
        <w:t>協助與輔導之立場，倘若主客易位，顯</w:t>
      </w:r>
      <w:proofErr w:type="gramStart"/>
      <w:r w:rsidRPr="00270FD7">
        <w:rPr>
          <w:rFonts w:hAnsi="標楷體" w:hint="eastAsia"/>
          <w:color w:val="000000" w:themeColor="text1"/>
        </w:rPr>
        <w:t>非所宜</w:t>
      </w:r>
      <w:proofErr w:type="gramEnd"/>
      <w:r w:rsidRPr="00270FD7">
        <w:rPr>
          <w:rFonts w:hAnsi="標楷體" w:hint="eastAsia"/>
          <w:color w:val="000000" w:themeColor="text1"/>
        </w:rPr>
        <w:t>；花縣府於接受本院詢問時即坦承，</w:t>
      </w:r>
      <w:r w:rsidRPr="00270FD7">
        <w:rPr>
          <w:rFonts w:hAnsi="標楷體" w:hint="eastAsia"/>
          <w:color w:val="000000" w:themeColor="text1"/>
          <w:szCs w:val="32"/>
        </w:rPr>
        <w:t>基督教以一</w:t>
      </w:r>
      <w:proofErr w:type="gramStart"/>
      <w:r w:rsidRPr="00270FD7">
        <w:rPr>
          <w:rFonts w:hAnsi="標楷體" w:hint="eastAsia"/>
          <w:color w:val="000000" w:themeColor="text1"/>
          <w:szCs w:val="32"/>
        </w:rPr>
        <w:t>神論為</w:t>
      </w:r>
      <w:proofErr w:type="gramEnd"/>
      <w:r w:rsidRPr="00270FD7">
        <w:rPr>
          <w:rFonts w:hAnsi="標楷體" w:hint="eastAsia"/>
          <w:color w:val="000000" w:themeColor="text1"/>
          <w:szCs w:val="32"/>
        </w:rPr>
        <w:t>教義，信仰神的獨</w:t>
      </w:r>
      <w:proofErr w:type="gramStart"/>
      <w:r w:rsidRPr="00270FD7">
        <w:rPr>
          <w:rFonts w:hAnsi="標楷體" w:hint="eastAsia"/>
          <w:color w:val="000000" w:themeColor="text1"/>
          <w:szCs w:val="32"/>
        </w:rPr>
        <w:t>一</w:t>
      </w:r>
      <w:proofErr w:type="gramEnd"/>
      <w:r w:rsidRPr="00270FD7">
        <w:rPr>
          <w:rFonts w:hAnsi="標楷體" w:hint="eastAsia"/>
          <w:color w:val="000000" w:themeColor="text1"/>
          <w:szCs w:val="32"/>
        </w:rPr>
        <w:t>性，該府曾邀請各相關基督教教會共同參與祭天祈福活動，惟教會認為此與其信仰之教義有所違背，縱使該府協調其獨立辦理祭祀儀式亦無參與意願等語，</w:t>
      </w:r>
      <w:proofErr w:type="gramStart"/>
      <w:r w:rsidRPr="00270FD7">
        <w:rPr>
          <w:rFonts w:hAnsi="標楷體" w:hint="eastAsia"/>
          <w:color w:val="000000" w:themeColor="text1"/>
          <w:szCs w:val="32"/>
        </w:rPr>
        <w:t>此即適足以</w:t>
      </w:r>
      <w:proofErr w:type="gramEnd"/>
      <w:r w:rsidRPr="00270FD7">
        <w:rPr>
          <w:rFonts w:hAnsi="標楷體" w:hint="eastAsia"/>
          <w:color w:val="000000" w:themeColor="text1"/>
          <w:szCs w:val="32"/>
        </w:rPr>
        <w:t>證明</w:t>
      </w:r>
      <w:r w:rsidRPr="00270FD7">
        <w:rPr>
          <w:rFonts w:hAnsi="標楷體" w:hint="eastAsia"/>
          <w:color w:val="000000" w:themeColor="text1"/>
        </w:rPr>
        <w:t>花縣府即使認知到</w:t>
      </w:r>
      <w:r w:rsidRPr="00270FD7">
        <w:rPr>
          <w:rFonts w:hAnsi="標楷體" w:hint="eastAsia"/>
          <w:color w:val="000000" w:themeColor="text1"/>
          <w:szCs w:val="32"/>
        </w:rPr>
        <w:t>祭天祈福活動已違反</w:t>
      </w:r>
      <w:r w:rsidR="00DA4742" w:rsidRPr="00270FD7">
        <w:rPr>
          <w:rFonts w:hAnsi="標楷體" w:hint="eastAsia"/>
          <w:color w:val="000000" w:themeColor="text1"/>
          <w:szCs w:val="32"/>
        </w:rPr>
        <w:t>部分宗教</w:t>
      </w:r>
      <w:proofErr w:type="gramStart"/>
      <w:r w:rsidRPr="00270FD7">
        <w:rPr>
          <w:rFonts w:hAnsi="標楷體" w:hint="eastAsia"/>
          <w:color w:val="000000" w:themeColor="text1"/>
          <w:szCs w:val="32"/>
        </w:rPr>
        <w:t>一神論之</w:t>
      </w:r>
      <w:proofErr w:type="gramEnd"/>
      <w:r w:rsidRPr="00270FD7">
        <w:rPr>
          <w:rFonts w:hAnsi="標楷體" w:hint="eastAsia"/>
          <w:color w:val="000000" w:themeColor="text1"/>
        </w:rPr>
        <w:t>教義，然仍逕自規劃與籌辦年度各宗教</w:t>
      </w:r>
      <w:r w:rsidRPr="00270FD7">
        <w:rPr>
          <w:rFonts w:hAnsi="標楷體" w:hint="eastAsia"/>
          <w:color w:val="000000" w:themeColor="text1"/>
          <w:szCs w:val="32"/>
        </w:rPr>
        <w:t>祭天祈福活動，對於教義與信仰為一</w:t>
      </w:r>
      <w:proofErr w:type="gramStart"/>
      <w:r w:rsidRPr="00270FD7">
        <w:rPr>
          <w:rFonts w:hAnsi="標楷體" w:hint="eastAsia"/>
          <w:color w:val="000000" w:themeColor="text1"/>
          <w:szCs w:val="32"/>
        </w:rPr>
        <w:t>神論等</w:t>
      </w:r>
      <w:proofErr w:type="gramEnd"/>
      <w:r w:rsidRPr="00270FD7">
        <w:rPr>
          <w:rFonts w:hAnsi="標楷體" w:hint="eastAsia"/>
          <w:color w:val="000000" w:themeColor="text1"/>
          <w:szCs w:val="32"/>
        </w:rPr>
        <w:t>宗教而言，顯然有失尊重，亦證政府機關</w:t>
      </w:r>
      <w:r w:rsidRPr="00270FD7">
        <w:rPr>
          <w:rFonts w:hAnsi="標楷體" w:hint="eastAsia"/>
          <w:color w:val="000000" w:themeColor="text1"/>
        </w:rPr>
        <w:t>主導並主辦此宗教活動之不妥</w:t>
      </w:r>
      <w:r w:rsidRPr="00270FD7">
        <w:rPr>
          <w:rFonts w:hAnsi="標楷體" w:hint="eastAsia"/>
          <w:color w:val="000000" w:themeColor="text1"/>
          <w:szCs w:val="32"/>
        </w:rPr>
        <w:t>。</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rsidR="003054DC" w:rsidRPr="00270FD7" w:rsidRDefault="003054DC" w:rsidP="003054DC">
      <w:pPr>
        <w:pStyle w:val="3"/>
        <w:numPr>
          <w:ilvl w:val="0"/>
          <w:numId w:val="0"/>
        </w:numPr>
        <w:jc w:val="center"/>
        <w:rPr>
          <w:rFonts w:hAnsi="標楷體"/>
          <w:color w:val="000000" w:themeColor="text1"/>
        </w:rPr>
      </w:pPr>
      <w:bookmarkStart w:id="879" w:name="_Toc146460537"/>
      <w:bookmarkStart w:id="880" w:name="_Toc146466687"/>
      <w:bookmarkStart w:id="881" w:name="_Toc146630766"/>
      <w:bookmarkStart w:id="882" w:name="_Toc149228761"/>
      <w:bookmarkStart w:id="883" w:name="_Toc149657078"/>
      <w:bookmarkStart w:id="884" w:name="_Toc149918048"/>
      <w:bookmarkStart w:id="885" w:name="_Toc150171787"/>
      <w:bookmarkStart w:id="886" w:name="_Toc150250652"/>
      <w:bookmarkStart w:id="887" w:name="_Toc150257742"/>
      <w:bookmarkStart w:id="888" w:name="_Toc150592574"/>
      <w:bookmarkStart w:id="889" w:name="_Toc150601395"/>
      <w:bookmarkStart w:id="890" w:name="_Toc154405919"/>
      <w:bookmarkStart w:id="891" w:name="_Toc154407787"/>
      <w:bookmarkStart w:id="892" w:name="_Toc155621233"/>
      <w:bookmarkStart w:id="893" w:name="_Toc155685261"/>
      <w:bookmarkStart w:id="894" w:name="_Toc155864023"/>
      <w:bookmarkStart w:id="895" w:name="_Toc156553037"/>
      <w:r w:rsidRPr="00270FD7">
        <w:rPr>
          <w:rFonts w:hAnsi="標楷體"/>
          <w:noProof/>
          <w:color w:val="000000" w:themeColor="text1"/>
        </w:rPr>
        <w:lastRenderedPageBreak/>
        <w:drawing>
          <wp:inline distT="0" distB="0" distL="0" distR="0" wp14:anchorId="282D2B8E" wp14:editId="67EC9CC2">
            <wp:extent cx="2739877" cy="1664970"/>
            <wp:effectExtent l="0" t="0" r="381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1409" cy="1702362"/>
                    </a:xfrm>
                    <a:prstGeom prst="rect">
                      <a:avLst/>
                    </a:prstGeom>
                    <a:noFill/>
                    <a:ln>
                      <a:noFill/>
                    </a:ln>
                  </pic:spPr>
                </pic:pic>
              </a:graphicData>
            </a:graphic>
          </wp:inline>
        </w:drawing>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3054DC" w:rsidRPr="00270FD7" w:rsidRDefault="003054DC" w:rsidP="003054DC">
      <w:pPr>
        <w:pStyle w:val="a2"/>
        <w:spacing w:after="120" w:line="400" w:lineRule="exact"/>
        <w:ind w:left="839" w:hanging="839"/>
        <w:jc w:val="left"/>
        <w:rPr>
          <w:rFonts w:hAnsi="標楷體"/>
          <w:b/>
          <w:bCs w:val="0"/>
          <w:color w:val="000000" w:themeColor="text1"/>
          <w:spacing w:val="-14"/>
          <w:kern w:val="0"/>
        </w:rPr>
      </w:pPr>
      <w:proofErr w:type="gramStart"/>
      <w:r w:rsidRPr="00270FD7">
        <w:rPr>
          <w:rFonts w:hAnsi="標楷體" w:hint="eastAsia"/>
          <w:b/>
          <w:bCs w:val="0"/>
          <w:color w:val="000000" w:themeColor="text1"/>
          <w:spacing w:val="-14"/>
          <w:kern w:val="0"/>
        </w:rPr>
        <w:t>1</w:t>
      </w:r>
      <w:r w:rsidRPr="00270FD7">
        <w:rPr>
          <w:rFonts w:hAnsi="標楷體"/>
          <w:b/>
          <w:bCs w:val="0"/>
          <w:color w:val="000000" w:themeColor="text1"/>
          <w:spacing w:val="-14"/>
          <w:kern w:val="0"/>
        </w:rPr>
        <w:t>11</w:t>
      </w:r>
      <w:proofErr w:type="gramEnd"/>
      <w:r w:rsidRPr="00270FD7">
        <w:rPr>
          <w:rFonts w:hAnsi="標楷體" w:hint="eastAsia"/>
          <w:b/>
          <w:bCs w:val="0"/>
          <w:color w:val="000000" w:themeColor="text1"/>
          <w:spacing w:val="-14"/>
          <w:kern w:val="0"/>
        </w:rPr>
        <w:t>年度各宗教花蓮祭天祈福暨</w:t>
      </w:r>
      <w:proofErr w:type="gramStart"/>
      <w:r w:rsidRPr="00270FD7">
        <w:rPr>
          <w:rFonts w:hAnsi="標楷體" w:hint="eastAsia"/>
          <w:b/>
          <w:bCs w:val="0"/>
          <w:color w:val="000000" w:themeColor="text1"/>
          <w:spacing w:val="-14"/>
          <w:kern w:val="0"/>
        </w:rPr>
        <w:t>遶</w:t>
      </w:r>
      <w:proofErr w:type="gramEnd"/>
      <w:r w:rsidRPr="00270FD7">
        <w:rPr>
          <w:rFonts w:hAnsi="標楷體" w:hint="eastAsia"/>
          <w:b/>
          <w:bCs w:val="0"/>
          <w:color w:val="000000" w:themeColor="text1"/>
          <w:spacing w:val="-14"/>
          <w:kern w:val="0"/>
        </w:rPr>
        <w:t>境活動-</w:t>
      </w:r>
      <w:r w:rsidRPr="00270FD7">
        <w:rPr>
          <w:rFonts w:hAnsi="標楷體"/>
          <w:b/>
          <w:color w:val="000000" w:themeColor="text1"/>
        </w:rPr>
        <w:t>開幕</w:t>
      </w:r>
      <w:r w:rsidRPr="00270FD7">
        <w:rPr>
          <w:rFonts w:hAnsi="標楷體" w:hint="eastAsia"/>
          <w:b/>
          <w:color w:val="000000" w:themeColor="text1"/>
        </w:rPr>
        <w:t>(小巨蛋</w:t>
      </w:r>
      <w:r w:rsidRPr="00270FD7">
        <w:rPr>
          <w:rFonts w:hAnsi="標楷體"/>
          <w:b/>
          <w:color w:val="000000" w:themeColor="text1"/>
        </w:rPr>
        <w:t>)</w:t>
      </w:r>
      <w:r w:rsidRPr="00270FD7">
        <w:rPr>
          <w:rFonts w:hAnsi="標楷體" w:hint="eastAsia"/>
          <w:b/>
          <w:color w:val="000000" w:themeColor="text1"/>
        </w:rPr>
        <w:t>活動</w:t>
      </w:r>
    </w:p>
    <w:p w:rsidR="003054DC" w:rsidRPr="00270FD7" w:rsidRDefault="003054DC" w:rsidP="000F5B70">
      <w:pPr>
        <w:pStyle w:val="a2"/>
        <w:numPr>
          <w:ilvl w:val="0"/>
          <w:numId w:val="0"/>
        </w:numPr>
        <w:spacing w:before="120" w:line="240" w:lineRule="exact"/>
        <w:jc w:val="left"/>
        <w:rPr>
          <w:rFonts w:hAnsi="標楷體"/>
          <w:bCs w:val="0"/>
          <w:color w:val="000000" w:themeColor="text1"/>
          <w:spacing w:val="-14"/>
          <w:kern w:val="0"/>
          <w:sz w:val="24"/>
          <w:szCs w:val="24"/>
        </w:rPr>
      </w:pPr>
      <w:r w:rsidRPr="00270FD7">
        <w:rPr>
          <w:rFonts w:hAnsi="標楷體" w:hint="eastAsia"/>
          <w:bCs w:val="0"/>
          <w:color w:val="000000" w:themeColor="text1"/>
          <w:spacing w:val="-14"/>
          <w:kern w:val="0"/>
          <w:sz w:val="24"/>
          <w:szCs w:val="24"/>
        </w:rPr>
        <w:t>資料來源：花縣府。</w:t>
      </w:r>
    </w:p>
    <w:p w:rsidR="003054DC" w:rsidRPr="00270FD7" w:rsidRDefault="003054DC" w:rsidP="003054DC">
      <w:pPr>
        <w:pStyle w:val="3"/>
        <w:numPr>
          <w:ilvl w:val="0"/>
          <w:numId w:val="0"/>
        </w:numPr>
        <w:jc w:val="center"/>
        <w:rPr>
          <w:rFonts w:hAnsi="標楷體"/>
          <w:color w:val="000000" w:themeColor="text1"/>
        </w:rPr>
      </w:pPr>
      <w:bookmarkStart w:id="896" w:name="_Toc146460539"/>
      <w:bookmarkStart w:id="897" w:name="_Toc146466689"/>
      <w:bookmarkStart w:id="898" w:name="_Toc146630768"/>
      <w:bookmarkStart w:id="899" w:name="_Toc149228763"/>
      <w:bookmarkStart w:id="900" w:name="_Toc149657080"/>
      <w:bookmarkStart w:id="901" w:name="_Toc149918050"/>
      <w:bookmarkStart w:id="902" w:name="_Toc150171789"/>
      <w:bookmarkStart w:id="903" w:name="_Toc150250654"/>
      <w:bookmarkStart w:id="904" w:name="_Toc150257744"/>
      <w:bookmarkStart w:id="905" w:name="_Toc150592576"/>
      <w:bookmarkStart w:id="906" w:name="_Toc150601397"/>
      <w:bookmarkStart w:id="907" w:name="_Toc154405921"/>
      <w:bookmarkStart w:id="908" w:name="_Toc154407789"/>
      <w:bookmarkStart w:id="909" w:name="_Toc155621235"/>
      <w:bookmarkStart w:id="910" w:name="_Toc155685263"/>
      <w:bookmarkStart w:id="911" w:name="_Toc155864025"/>
      <w:bookmarkStart w:id="912" w:name="_Toc156553039"/>
      <w:r w:rsidRPr="00270FD7">
        <w:rPr>
          <w:rFonts w:hAnsi="標楷體" w:hint="eastAsia"/>
          <w:noProof/>
          <w:color w:val="000000" w:themeColor="text1"/>
        </w:rPr>
        <w:drawing>
          <wp:inline distT="0" distB="0" distL="0" distR="0" wp14:anchorId="68140549" wp14:editId="631BAEEA">
            <wp:extent cx="2745740" cy="16002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7285" cy="1641896"/>
                    </a:xfrm>
                    <a:prstGeom prst="rect">
                      <a:avLst/>
                    </a:prstGeom>
                    <a:noFill/>
                    <a:ln>
                      <a:noFill/>
                    </a:ln>
                  </pic:spPr>
                </pic:pic>
              </a:graphicData>
            </a:graphic>
          </wp:inline>
        </w:drawing>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rsidR="003054DC" w:rsidRPr="00270FD7" w:rsidRDefault="003054DC" w:rsidP="003054DC">
      <w:pPr>
        <w:pStyle w:val="a2"/>
        <w:spacing w:after="120" w:line="400" w:lineRule="exact"/>
        <w:ind w:left="839" w:hanging="839"/>
        <w:jc w:val="left"/>
        <w:rPr>
          <w:rFonts w:hAnsi="標楷體"/>
          <w:b/>
          <w:bCs w:val="0"/>
          <w:color w:val="000000" w:themeColor="text1"/>
          <w:spacing w:val="-14"/>
          <w:kern w:val="0"/>
        </w:rPr>
      </w:pPr>
      <w:r w:rsidRPr="00270FD7">
        <w:rPr>
          <w:rFonts w:hAnsi="標楷體"/>
          <w:b/>
          <w:bCs w:val="0"/>
          <w:color w:val="000000" w:themeColor="text1"/>
          <w:spacing w:val="-14"/>
          <w:kern w:val="0"/>
        </w:rPr>
        <w:t xml:space="preserve"> </w:t>
      </w:r>
      <w:proofErr w:type="gramStart"/>
      <w:r w:rsidRPr="00270FD7">
        <w:rPr>
          <w:rFonts w:hAnsi="標楷體" w:hint="eastAsia"/>
          <w:b/>
          <w:bCs w:val="0"/>
          <w:color w:val="000000" w:themeColor="text1"/>
          <w:spacing w:val="-14"/>
          <w:kern w:val="0"/>
        </w:rPr>
        <w:t>1</w:t>
      </w:r>
      <w:r w:rsidRPr="00270FD7">
        <w:rPr>
          <w:rFonts w:hAnsi="標楷體"/>
          <w:b/>
          <w:bCs w:val="0"/>
          <w:color w:val="000000" w:themeColor="text1"/>
          <w:spacing w:val="-14"/>
          <w:kern w:val="0"/>
        </w:rPr>
        <w:t>11</w:t>
      </w:r>
      <w:proofErr w:type="gramEnd"/>
      <w:r w:rsidRPr="00270FD7">
        <w:rPr>
          <w:rFonts w:hAnsi="標楷體" w:hint="eastAsia"/>
          <w:b/>
          <w:bCs w:val="0"/>
          <w:color w:val="000000" w:themeColor="text1"/>
          <w:spacing w:val="-14"/>
          <w:kern w:val="0"/>
        </w:rPr>
        <w:t>年度各宗教花蓮祭天祈福暨</w:t>
      </w:r>
      <w:proofErr w:type="gramStart"/>
      <w:r w:rsidRPr="00270FD7">
        <w:rPr>
          <w:rFonts w:hAnsi="標楷體" w:hint="eastAsia"/>
          <w:b/>
          <w:bCs w:val="0"/>
          <w:color w:val="000000" w:themeColor="text1"/>
          <w:spacing w:val="-14"/>
          <w:kern w:val="0"/>
        </w:rPr>
        <w:t>遶</w:t>
      </w:r>
      <w:proofErr w:type="gramEnd"/>
      <w:r w:rsidRPr="00270FD7">
        <w:rPr>
          <w:rFonts w:hAnsi="標楷體" w:hint="eastAsia"/>
          <w:b/>
          <w:bCs w:val="0"/>
          <w:color w:val="000000" w:themeColor="text1"/>
          <w:spacing w:val="-14"/>
          <w:kern w:val="0"/>
        </w:rPr>
        <w:t>境活動-傳統藝閣花車</w:t>
      </w:r>
    </w:p>
    <w:p w:rsidR="003054DC" w:rsidRPr="00270FD7" w:rsidRDefault="003054DC" w:rsidP="000F5B70">
      <w:pPr>
        <w:pStyle w:val="a2"/>
        <w:numPr>
          <w:ilvl w:val="0"/>
          <w:numId w:val="0"/>
        </w:numPr>
        <w:spacing w:before="120" w:line="240" w:lineRule="exact"/>
        <w:jc w:val="left"/>
        <w:rPr>
          <w:rFonts w:hAnsi="標楷體"/>
          <w:bCs w:val="0"/>
          <w:color w:val="000000" w:themeColor="text1"/>
          <w:spacing w:val="-14"/>
          <w:kern w:val="0"/>
          <w:sz w:val="24"/>
          <w:szCs w:val="24"/>
        </w:rPr>
      </w:pPr>
      <w:r w:rsidRPr="00270FD7">
        <w:rPr>
          <w:rFonts w:hAnsi="標楷體" w:hint="eastAsia"/>
          <w:bCs w:val="0"/>
          <w:color w:val="000000" w:themeColor="text1"/>
          <w:spacing w:val="-14"/>
          <w:kern w:val="0"/>
          <w:sz w:val="24"/>
          <w:szCs w:val="24"/>
        </w:rPr>
        <w:t>資料來源：花縣府。</w:t>
      </w:r>
    </w:p>
    <w:p w:rsidR="003054DC" w:rsidRPr="00270FD7" w:rsidRDefault="003E40A8" w:rsidP="00A40DB3">
      <w:pPr>
        <w:pStyle w:val="3"/>
        <w:ind w:left="1360" w:hanging="680"/>
        <w:rPr>
          <w:rFonts w:hAnsi="標楷體"/>
          <w:color w:val="000000" w:themeColor="text1"/>
        </w:rPr>
      </w:pPr>
      <w:bookmarkStart w:id="913" w:name="_Toc146212341"/>
      <w:bookmarkStart w:id="914" w:name="_Toc146460542"/>
      <w:bookmarkStart w:id="915" w:name="_Toc146466692"/>
      <w:bookmarkStart w:id="916" w:name="_Toc146630771"/>
      <w:bookmarkStart w:id="917" w:name="_Toc149228766"/>
      <w:bookmarkStart w:id="918" w:name="_Toc149657083"/>
      <w:bookmarkStart w:id="919" w:name="_Toc149918053"/>
      <w:bookmarkStart w:id="920" w:name="_Toc150171792"/>
      <w:bookmarkStart w:id="921" w:name="_Toc150250657"/>
      <w:bookmarkStart w:id="922" w:name="_Toc150257747"/>
      <w:bookmarkStart w:id="923" w:name="_Toc150592579"/>
      <w:bookmarkStart w:id="924" w:name="_Toc150601400"/>
      <w:bookmarkStart w:id="925" w:name="_Toc154405924"/>
      <w:bookmarkStart w:id="926" w:name="_Toc154407792"/>
      <w:bookmarkStart w:id="927" w:name="_Toc155621238"/>
      <w:bookmarkStart w:id="928" w:name="_Toc155685266"/>
      <w:bookmarkStart w:id="929" w:name="_Toc155864028"/>
      <w:bookmarkStart w:id="930" w:name="_Toc156553042"/>
      <w:bookmarkEnd w:id="89"/>
      <w:bookmarkEnd w:id="913"/>
      <w:proofErr w:type="gramStart"/>
      <w:r w:rsidRPr="00270FD7">
        <w:rPr>
          <w:rFonts w:hAnsi="標楷體" w:hint="eastAsia"/>
          <w:color w:val="000000" w:themeColor="text1"/>
        </w:rPr>
        <w:t>據花縣府</w:t>
      </w:r>
      <w:proofErr w:type="gramEnd"/>
      <w:r w:rsidRPr="00270FD7">
        <w:rPr>
          <w:rFonts w:hAnsi="標楷體" w:hint="eastAsia"/>
          <w:color w:val="000000" w:themeColor="text1"/>
        </w:rPr>
        <w:t>提供1</w:t>
      </w:r>
      <w:r w:rsidRPr="00270FD7">
        <w:rPr>
          <w:rFonts w:hAnsi="標楷體"/>
          <w:color w:val="000000" w:themeColor="text1"/>
        </w:rPr>
        <w:t>09</w:t>
      </w:r>
      <w:r w:rsidRPr="00270FD7">
        <w:rPr>
          <w:rFonts w:hAnsi="標楷體" w:hint="eastAsia"/>
          <w:color w:val="000000" w:themeColor="text1"/>
        </w:rPr>
        <w:t>至1</w:t>
      </w:r>
      <w:r w:rsidRPr="00270FD7">
        <w:rPr>
          <w:rFonts w:hAnsi="標楷體"/>
          <w:color w:val="000000" w:themeColor="text1"/>
        </w:rPr>
        <w:t>11</w:t>
      </w:r>
      <w:r w:rsidRPr="00270FD7">
        <w:rPr>
          <w:rFonts w:hAnsi="標楷體" w:hint="eastAsia"/>
          <w:color w:val="000000" w:themeColor="text1"/>
        </w:rPr>
        <w:t>年度各宗教花蓮祭天祈福祭</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境活動成果報告案例，其計畫效益及成果簡述內容為：「計畫效益：</w:t>
      </w:r>
      <w:r w:rsidRPr="00270FD7">
        <w:rPr>
          <w:rFonts w:hAnsi="標楷體"/>
          <w:color w:val="000000" w:themeColor="text1"/>
        </w:rPr>
        <w:t>1.</w:t>
      </w:r>
      <w:r w:rsidRPr="00270FD7">
        <w:rPr>
          <w:rFonts w:hAnsi="標楷體" w:hint="eastAsia"/>
          <w:color w:val="000000" w:themeColor="text1"/>
        </w:rPr>
        <w:t>優點：</w:t>
      </w:r>
      <w:r w:rsidRPr="00270FD7">
        <w:rPr>
          <w:rFonts w:hAnsi="標楷體"/>
          <w:color w:val="000000" w:themeColor="text1"/>
        </w:rPr>
        <w:t>(1)</w:t>
      </w:r>
      <w:r w:rsidRPr="00270FD7">
        <w:rPr>
          <w:rFonts w:hAnsi="標楷體" w:hint="eastAsia"/>
          <w:color w:val="000000" w:themeColor="text1"/>
        </w:rPr>
        <w:t>本宮響應</w:t>
      </w:r>
      <w:proofErr w:type="gramStart"/>
      <w:r w:rsidRPr="00270FD7">
        <w:rPr>
          <w:rFonts w:hAnsi="標楷體" w:hint="eastAsia"/>
          <w:color w:val="000000" w:themeColor="text1"/>
        </w:rPr>
        <w:t>節能減碳政策</w:t>
      </w:r>
      <w:proofErr w:type="gramEnd"/>
      <w:r w:rsidRPr="00270FD7">
        <w:rPr>
          <w:rFonts w:hAnsi="標楷體" w:hint="eastAsia"/>
          <w:color w:val="000000" w:themeColor="text1"/>
        </w:rPr>
        <w:t>多年，於所有活動中全面使用環保鞭炮，減少垃圾量。</w:t>
      </w:r>
      <w:r w:rsidRPr="00270FD7">
        <w:rPr>
          <w:rFonts w:hAnsi="標楷體"/>
          <w:color w:val="000000" w:themeColor="text1"/>
        </w:rPr>
        <w:t>(2)</w:t>
      </w:r>
      <w:r w:rsidRPr="00270FD7">
        <w:rPr>
          <w:rFonts w:hAnsi="標楷體" w:hint="eastAsia"/>
          <w:color w:val="000000" w:themeColor="text1"/>
        </w:rPr>
        <w:t>轄境內所有參與活動之各友宮及陣頭，皆無脫隊，全程安全行進。</w:t>
      </w:r>
      <w:r w:rsidRPr="00270FD7">
        <w:rPr>
          <w:rFonts w:hAnsi="標楷體"/>
          <w:color w:val="000000" w:themeColor="text1"/>
        </w:rPr>
        <w:t>(3)</w:t>
      </w:r>
      <w:r w:rsidRPr="00270FD7">
        <w:rPr>
          <w:rFonts w:hAnsi="標楷體" w:hint="eastAsia"/>
          <w:color w:val="000000" w:themeColor="text1"/>
        </w:rPr>
        <w:t>轄境內各派出所及分局，都有</w:t>
      </w:r>
      <w:proofErr w:type="gramStart"/>
      <w:r w:rsidRPr="00270FD7">
        <w:rPr>
          <w:rFonts w:hAnsi="標楷體" w:hint="eastAsia"/>
          <w:color w:val="000000" w:themeColor="text1"/>
        </w:rPr>
        <w:t>派員警做交通管制</w:t>
      </w:r>
      <w:proofErr w:type="gramEnd"/>
      <w:r w:rsidRPr="00270FD7">
        <w:rPr>
          <w:rFonts w:hAnsi="標楷體" w:hint="eastAsia"/>
          <w:color w:val="000000" w:themeColor="text1"/>
        </w:rPr>
        <w:t>。</w:t>
      </w:r>
      <w:r w:rsidRPr="00270FD7">
        <w:rPr>
          <w:rFonts w:hAnsi="標楷體"/>
          <w:color w:val="000000" w:themeColor="text1"/>
        </w:rPr>
        <w:t>2.</w:t>
      </w:r>
      <w:r w:rsidRPr="00270FD7">
        <w:rPr>
          <w:rFonts w:hAnsi="標楷體" w:hint="eastAsia"/>
          <w:color w:val="000000" w:themeColor="text1"/>
        </w:rPr>
        <w:t>待改進之處：希望</w:t>
      </w:r>
      <w:proofErr w:type="gramStart"/>
      <w:r w:rsidRPr="00270FD7">
        <w:rPr>
          <w:rFonts w:hAnsi="標楷體" w:hint="eastAsia"/>
          <w:color w:val="000000" w:themeColor="text1"/>
        </w:rPr>
        <w:t>遶</w:t>
      </w:r>
      <w:proofErr w:type="gramEnd"/>
      <w:r w:rsidRPr="00270FD7">
        <w:rPr>
          <w:rFonts w:hAnsi="標楷體" w:hint="eastAsia"/>
          <w:color w:val="000000" w:themeColor="text1"/>
        </w:rPr>
        <w:t>境路線能重新規劃，擴大</w:t>
      </w:r>
      <w:proofErr w:type="gramStart"/>
      <w:r w:rsidRPr="00270FD7">
        <w:rPr>
          <w:rFonts w:hAnsi="標楷體" w:hint="eastAsia"/>
          <w:color w:val="000000" w:themeColor="text1"/>
        </w:rPr>
        <w:t>遶</w:t>
      </w:r>
      <w:proofErr w:type="gramEnd"/>
      <w:r w:rsidRPr="00270FD7">
        <w:rPr>
          <w:rFonts w:hAnsi="標楷體" w:hint="eastAsia"/>
          <w:color w:val="000000" w:themeColor="text1"/>
        </w:rPr>
        <w:t>境範圍讓祈福</w:t>
      </w:r>
      <w:proofErr w:type="gramStart"/>
      <w:r w:rsidRPr="00270FD7">
        <w:rPr>
          <w:rFonts w:hAnsi="標楷體" w:hint="eastAsia"/>
          <w:color w:val="000000" w:themeColor="text1"/>
        </w:rPr>
        <w:t>遶境更</w:t>
      </w:r>
      <w:proofErr w:type="gramEnd"/>
      <w:r w:rsidRPr="00270FD7">
        <w:rPr>
          <w:rFonts w:hAnsi="標楷體" w:hint="eastAsia"/>
          <w:color w:val="000000" w:themeColor="text1"/>
        </w:rPr>
        <w:t>完善、更完美，也希望玉里鎮、卓溪</w:t>
      </w:r>
      <w:r w:rsidRPr="00270FD7">
        <w:rPr>
          <w:rFonts w:hAnsi="標楷體" w:cs="微軟正黑體" w:hint="eastAsia"/>
          <w:color w:val="000000" w:themeColor="text1"/>
        </w:rPr>
        <w:t>鄉</w:t>
      </w:r>
      <w:r w:rsidRPr="00270FD7">
        <w:rPr>
          <w:rFonts w:hAnsi="標楷體" w:cs="Yu Gothic" w:hint="eastAsia"/>
          <w:color w:val="000000" w:themeColor="text1"/>
        </w:rPr>
        <w:t>的政府機關學校團體能一起共襄盛舉，讓</w:t>
      </w:r>
      <w:proofErr w:type="gramStart"/>
      <w:r w:rsidRPr="00270FD7">
        <w:rPr>
          <w:rFonts w:hAnsi="標楷體" w:cs="Yu Gothic" w:hint="eastAsia"/>
          <w:color w:val="000000" w:themeColor="text1"/>
        </w:rPr>
        <w:t>玉里動起來</w:t>
      </w:r>
      <w:proofErr w:type="gramEnd"/>
      <w:r w:rsidRPr="00270FD7">
        <w:rPr>
          <w:rFonts w:hAnsi="標楷體" w:cs="Yu Gothic" w:hint="eastAsia"/>
          <w:color w:val="000000" w:themeColor="text1"/>
        </w:rPr>
        <w:t>。</w:t>
      </w:r>
      <w:r w:rsidRPr="00270FD7">
        <w:rPr>
          <w:rFonts w:hAnsi="標楷體" w:hint="eastAsia"/>
          <w:color w:val="000000" w:themeColor="text1"/>
        </w:rPr>
        <w:t>」</w:t>
      </w:r>
      <w:r w:rsidR="003E6581" w:rsidRPr="00270FD7">
        <w:rPr>
          <w:rFonts w:ascii="新細明體" w:eastAsia="新細明體" w:hAnsi="新細明體" w:hint="eastAsia"/>
          <w:color w:val="000000" w:themeColor="text1"/>
        </w:rPr>
        <w:t>、</w:t>
      </w:r>
      <w:r w:rsidRPr="00270FD7">
        <w:rPr>
          <w:rFonts w:hAnsi="標楷體" w:hint="eastAsia"/>
          <w:color w:val="000000" w:themeColor="text1"/>
        </w:rPr>
        <w:t>「藉由祈福彌撒將天主的祝福帶給花蓮縣縣民平安及喜樂，並使花蓮縣境內五穀豐登，風調雨順。更促使教友們更加緊密結合，發揮團體動力，教外朋友亦</w:t>
      </w:r>
      <w:r w:rsidRPr="00270FD7">
        <w:rPr>
          <w:rFonts w:hAnsi="標楷體" w:hint="eastAsia"/>
          <w:color w:val="000000" w:themeColor="text1"/>
        </w:rPr>
        <w:lastRenderedPageBreak/>
        <w:t>發體認天主教會之祝福與溫情。會大力推動仁慈及友愛，亦要感謝地方政府之協助，方能讓天主的慈悲照耀所有地方。」</w:t>
      </w:r>
      <w:r w:rsidR="00BB1B66" w:rsidRPr="00270FD7">
        <w:rPr>
          <w:rFonts w:ascii="新細明體" w:eastAsia="新細明體" w:hAnsi="新細明體" w:hint="eastAsia"/>
          <w:color w:val="000000" w:themeColor="text1"/>
        </w:rPr>
        <w:t>、</w:t>
      </w:r>
      <w:r w:rsidRPr="00270FD7">
        <w:rPr>
          <w:rFonts w:hAnsi="標楷體" w:hint="eastAsia"/>
          <w:color w:val="000000" w:themeColor="text1"/>
        </w:rPr>
        <w:t>「</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3</w:t>
      </w:r>
      <w:r w:rsidRPr="00270FD7">
        <w:rPr>
          <w:rFonts w:hAnsi="標楷體" w:hint="eastAsia"/>
          <w:color w:val="000000" w:themeColor="text1"/>
        </w:rPr>
        <w:t>日由花蓮縣政府主辦，各大宗教承辦『</w:t>
      </w:r>
      <w:r w:rsidRPr="00270FD7">
        <w:rPr>
          <w:rFonts w:hAnsi="標楷體"/>
          <w:color w:val="000000" w:themeColor="text1"/>
        </w:rPr>
        <w:t>111</w:t>
      </w:r>
      <w:r w:rsidRPr="00270FD7">
        <w:rPr>
          <w:rFonts w:hAnsi="標楷體" w:hint="eastAsia"/>
          <w:color w:val="000000" w:themeColor="text1"/>
        </w:rPr>
        <w:t>年各宗教花蓮祭天祈福</w:t>
      </w:r>
      <w:r w:rsidRPr="00270FD7">
        <w:rPr>
          <w:rFonts w:hAnsi="標楷體" w:cs="微軟正黑體" w:hint="eastAsia"/>
          <w:color w:val="000000" w:themeColor="text1"/>
        </w:rPr>
        <w:t>暨</w:t>
      </w:r>
      <w:proofErr w:type="gramStart"/>
      <w:r w:rsidRPr="00270FD7">
        <w:rPr>
          <w:rFonts w:hAnsi="標楷體" w:hint="eastAsia"/>
          <w:color w:val="000000" w:themeColor="text1"/>
        </w:rPr>
        <w:t>遶</w:t>
      </w:r>
      <w:proofErr w:type="gramEnd"/>
      <w:r w:rsidRPr="00270FD7">
        <w:rPr>
          <w:rFonts w:hAnsi="標楷體" w:cs="Yu Gothic" w:hint="eastAsia"/>
          <w:color w:val="000000" w:themeColor="text1"/>
        </w:rPr>
        <w:t>境活</w:t>
      </w:r>
      <w:r w:rsidRPr="00270FD7">
        <w:rPr>
          <w:rFonts w:hAnsi="標楷體" w:hint="eastAsia"/>
          <w:color w:val="000000" w:themeColor="text1"/>
        </w:rPr>
        <w:t>動』，下午兩點在花蓮縣立體育館小巨蛋隆重舉行，與現場各宗教代表一同祈求庇佑風調雨順、國泰民安，縣境諸事順遂，鄉親健康平安</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當日</w:t>
      </w:r>
      <w:proofErr w:type="gramStart"/>
      <w:r w:rsidRPr="00270FD7">
        <w:rPr>
          <w:rFonts w:hAnsi="標楷體" w:hint="eastAsia"/>
          <w:color w:val="000000" w:themeColor="text1"/>
        </w:rPr>
        <w:t>佛教圍體出席</w:t>
      </w:r>
      <w:proofErr w:type="gramEnd"/>
      <w:r w:rsidRPr="00270FD7">
        <w:rPr>
          <w:rFonts w:hAnsi="標楷體" w:hint="eastAsia"/>
          <w:color w:val="000000" w:themeColor="text1"/>
        </w:rPr>
        <w:t>人數計</w:t>
      </w:r>
      <w:r w:rsidRPr="00270FD7">
        <w:rPr>
          <w:rFonts w:hAnsi="標楷體"/>
          <w:color w:val="000000" w:themeColor="text1"/>
        </w:rPr>
        <w:t>700</w:t>
      </w:r>
      <w:r w:rsidRPr="00270FD7">
        <w:rPr>
          <w:rFonts w:hAnsi="標楷體" w:hint="eastAsia"/>
          <w:color w:val="000000" w:themeColor="text1"/>
        </w:rPr>
        <w:t>人。</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3</w:t>
      </w:r>
      <w:r w:rsidRPr="00270FD7">
        <w:rPr>
          <w:rFonts w:hAnsi="標楷體" w:hint="eastAsia"/>
          <w:color w:val="000000" w:themeColor="text1"/>
        </w:rPr>
        <w:t>日至</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發心提供佛祖主花車</w:t>
      </w:r>
      <w:proofErr w:type="gramStart"/>
      <w:r w:rsidRPr="00270FD7">
        <w:rPr>
          <w:rFonts w:hAnsi="標楷體" w:hint="eastAsia"/>
          <w:color w:val="000000" w:themeColor="text1"/>
        </w:rPr>
        <w:t>遶</w:t>
      </w:r>
      <w:proofErr w:type="gramEnd"/>
      <w:r w:rsidRPr="00270FD7">
        <w:rPr>
          <w:rFonts w:hAnsi="標楷體" w:hint="eastAsia"/>
          <w:color w:val="000000" w:themeColor="text1"/>
        </w:rPr>
        <w:t>遍全縣十三鄉鎮，行經各大街小巷，沿途鄉親</w:t>
      </w:r>
      <w:proofErr w:type="gramStart"/>
      <w:r w:rsidRPr="00270FD7">
        <w:rPr>
          <w:rFonts w:hAnsi="標楷體" w:hint="eastAsia"/>
          <w:color w:val="000000" w:themeColor="text1"/>
        </w:rPr>
        <w:t>虔誠祝</w:t>
      </w:r>
      <w:proofErr w:type="gramEnd"/>
      <w:r w:rsidRPr="00270FD7">
        <w:rPr>
          <w:rFonts w:hAnsi="標楷體" w:hint="eastAsia"/>
          <w:color w:val="000000" w:themeColor="text1"/>
        </w:rPr>
        <w:t>禱，祈求風調雨順、闔家平安。</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5</w:t>
      </w:r>
      <w:r w:rsidRPr="00270FD7">
        <w:rPr>
          <w:rFonts w:hAnsi="標楷體" w:hint="eastAsia"/>
          <w:color w:val="000000" w:themeColor="text1"/>
        </w:rPr>
        <w:t>日</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下午兩點在花蓮小</w:t>
      </w:r>
      <w:proofErr w:type="gramStart"/>
      <w:r w:rsidRPr="00270FD7">
        <w:rPr>
          <w:rFonts w:hAnsi="標楷體" w:hint="eastAsia"/>
          <w:color w:val="000000" w:themeColor="text1"/>
        </w:rPr>
        <w:t>巨蛋特啟建</w:t>
      </w:r>
      <w:proofErr w:type="gramEnd"/>
      <w:r w:rsidRPr="00270FD7">
        <w:rPr>
          <w:rFonts w:hAnsi="標楷體" w:hint="eastAsia"/>
          <w:color w:val="000000" w:themeColor="text1"/>
        </w:rPr>
        <w:t>『仁王護國息災</w:t>
      </w:r>
      <w:proofErr w:type="gramStart"/>
      <w:r w:rsidRPr="00270FD7">
        <w:rPr>
          <w:rFonts w:hAnsi="標楷體" w:hint="eastAsia"/>
          <w:color w:val="000000" w:themeColor="text1"/>
        </w:rPr>
        <w:t>祈</w:t>
      </w:r>
      <w:proofErr w:type="gramEnd"/>
      <w:r w:rsidRPr="00270FD7">
        <w:rPr>
          <w:rFonts w:hAnsi="標楷體" w:hint="eastAsia"/>
          <w:color w:val="000000" w:themeColor="text1"/>
        </w:rPr>
        <w:t>安大法會』</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虔誠誦經，齊心祈求天佑臺灣，福澤花蓮。</w:t>
      </w:r>
      <w:proofErr w:type="gramStart"/>
      <w:r w:rsidRPr="00270FD7">
        <w:rPr>
          <w:rFonts w:hAnsi="標楷體" w:hint="eastAsia"/>
          <w:color w:val="000000" w:themeColor="text1"/>
        </w:rPr>
        <w:t>全場逾</w:t>
      </w:r>
      <w:proofErr w:type="gramEnd"/>
      <w:r w:rsidRPr="00270FD7">
        <w:rPr>
          <w:rFonts w:hAnsi="標楷體"/>
          <w:color w:val="000000" w:themeColor="text1"/>
        </w:rPr>
        <w:t>800</w:t>
      </w:r>
      <w:r w:rsidRPr="00270FD7">
        <w:rPr>
          <w:rFonts w:hAnsi="標楷體" w:hint="eastAsia"/>
          <w:color w:val="000000" w:themeColor="text1"/>
        </w:rPr>
        <w:t>人出席與會，共</w:t>
      </w:r>
      <w:proofErr w:type="gramStart"/>
      <w:r w:rsidRPr="00270FD7">
        <w:rPr>
          <w:rFonts w:hAnsi="標楷體" w:hint="eastAsia"/>
          <w:color w:val="000000" w:themeColor="text1"/>
        </w:rPr>
        <w:t>霑</w:t>
      </w:r>
      <w:proofErr w:type="gramEnd"/>
      <w:r w:rsidRPr="00270FD7">
        <w:rPr>
          <w:rFonts w:hAnsi="標楷體" w:hint="eastAsia"/>
          <w:color w:val="000000" w:themeColor="text1"/>
        </w:rPr>
        <w:t>法益。</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6</w:t>
      </w:r>
      <w:r w:rsidRPr="00270FD7">
        <w:rPr>
          <w:rFonts w:hAnsi="標楷體" w:hint="eastAsia"/>
          <w:color w:val="000000" w:themeColor="text1"/>
        </w:rPr>
        <w:t>日至</w:t>
      </w:r>
      <w:r w:rsidRPr="00270FD7">
        <w:rPr>
          <w:rFonts w:hAnsi="標楷體"/>
          <w:color w:val="000000" w:themeColor="text1"/>
        </w:rPr>
        <w:t>9</w:t>
      </w:r>
      <w:r w:rsidRPr="00270FD7">
        <w:rPr>
          <w:rFonts w:hAnsi="標楷體" w:hint="eastAsia"/>
          <w:color w:val="000000" w:themeColor="text1"/>
        </w:rPr>
        <w:t>日</w:t>
      </w:r>
      <w:r w:rsidRPr="00270FD7">
        <w:rPr>
          <w:rFonts w:hAnsi="標楷體"/>
          <w:color w:val="000000" w:themeColor="text1"/>
        </w:rPr>
        <w:t>…</w:t>
      </w:r>
      <w:proofErr w:type="gramStart"/>
      <w:r w:rsidRPr="00270FD7">
        <w:rPr>
          <w:rFonts w:hAnsi="標楷體"/>
          <w:color w:val="000000" w:themeColor="text1"/>
        </w:rPr>
        <w:t>…</w:t>
      </w:r>
      <w:proofErr w:type="gramEnd"/>
      <w:r w:rsidRPr="00270FD7">
        <w:rPr>
          <w:rFonts w:hAnsi="標楷體" w:hint="eastAsia"/>
          <w:color w:val="000000" w:themeColor="text1"/>
        </w:rPr>
        <w:t>在花蓮小</w:t>
      </w:r>
      <w:proofErr w:type="gramStart"/>
      <w:r w:rsidRPr="00270FD7">
        <w:rPr>
          <w:rFonts w:hAnsi="標楷體" w:hint="eastAsia"/>
          <w:color w:val="000000" w:themeColor="text1"/>
        </w:rPr>
        <w:t>巨蛋特啟建</w:t>
      </w:r>
      <w:proofErr w:type="gramEnd"/>
      <w:r w:rsidRPr="00270FD7">
        <w:rPr>
          <w:rFonts w:hAnsi="標楷體" w:hint="eastAsia"/>
          <w:color w:val="000000" w:themeColor="text1"/>
        </w:rPr>
        <w:t>護國息</w:t>
      </w:r>
      <w:proofErr w:type="gramStart"/>
      <w:r w:rsidRPr="00270FD7">
        <w:rPr>
          <w:rFonts w:hAnsi="標楷體" w:hint="eastAsia"/>
          <w:color w:val="000000" w:themeColor="text1"/>
        </w:rPr>
        <w:t>災梁皇祈</w:t>
      </w:r>
      <w:proofErr w:type="gramEnd"/>
      <w:r w:rsidRPr="00270FD7">
        <w:rPr>
          <w:rFonts w:hAnsi="標楷體" w:hint="eastAsia"/>
          <w:color w:val="000000" w:themeColor="text1"/>
        </w:rPr>
        <w:t>安大法會，儀式莊嚴隆重，</w:t>
      </w:r>
      <w:proofErr w:type="gramStart"/>
      <w:r w:rsidRPr="00270FD7">
        <w:rPr>
          <w:rFonts w:hAnsi="標楷體" w:hint="eastAsia"/>
          <w:color w:val="000000" w:themeColor="text1"/>
        </w:rPr>
        <w:t>祈</w:t>
      </w:r>
      <w:proofErr w:type="gramEnd"/>
      <w:r w:rsidRPr="00270FD7">
        <w:rPr>
          <w:rFonts w:hAnsi="標楷體" w:hint="eastAsia"/>
          <w:color w:val="000000" w:themeColor="text1"/>
        </w:rPr>
        <w:t>願禮</w:t>
      </w:r>
      <w:proofErr w:type="gramStart"/>
      <w:r w:rsidRPr="00270FD7">
        <w:rPr>
          <w:rFonts w:hAnsi="標楷體" w:hint="eastAsia"/>
          <w:color w:val="000000" w:themeColor="text1"/>
        </w:rPr>
        <w:t>懺諸佛菩蔬之</w:t>
      </w:r>
      <w:proofErr w:type="gramEnd"/>
      <w:r w:rsidRPr="00270FD7">
        <w:rPr>
          <w:rFonts w:hAnsi="標楷體" w:hint="eastAsia"/>
          <w:color w:val="000000" w:themeColor="text1"/>
        </w:rPr>
        <w:t>功德，為世界和平讚頌，為臺灣福，為花蓮福地祝禱。法會期間計</w:t>
      </w:r>
      <w:r w:rsidRPr="00270FD7">
        <w:rPr>
          <w:rFonts w:hAnsi="標楷體"/>
          <w:color w:val="000000" w:themeColor="text1"/>
        </w:rPr>
        <w:t>320</w:t>
      </w:r>
      <w:r w:rsidRPr="00270FD7">
        <w:rPr>
          <w:rFonts w:hAnsi="標楷體" w:hint="eastAsia"/>
          <w:color w:val="000000" w:themeColor="text1"/>
        </w:rPr>
        <w:t>人次參加活動。</w:t>
      </w:r>
      <w:r w:rsidRPr="00270FD7">
        <w:rPr>
          <w:rFonts w:hAnsi="標楷體"/>
          <w:color w:val="000000" w:themeColor="text1"/>
        </w:rPr>
        <w:t>12</w:t>
      </w:r>
      <w:r w:rsidRPr="00270FD7">
        <w:rPr>
          <w:rFonts w:hAnsi="標楷體" w:hint="eastAsia"/>
          <w:color w:val="000000" w:themeColor="text1"/>
        </w:rPr>
        <w:t>月</w:t>
      </w:r>
      <w:r w:rsidRPr="00270FD7">
        <w:rPr>
          <w:rFonts w:hAnsi="標楷體"/>
          <w:color w:val="000000" w:themeColor="text1"/>
        </w:rPr>
        <w:t>10</w:t>
      </w:r>
      <w:r w:rsidRPr="00270FD7">
        <w:rPr>
          <w:rFonts w:hAnsi="標楷體" w:hint="eastAsia"/>
          <w:color w:val="000000" w:themeColor="text1"/>
        </w:rPr>
        <w:t>日，花蓮縣政府舉辦</w:t>
      </w:r>
      <w:r w:rsidRPr="00270FD7">
        <w:rPr>
          <w:rFonts w:hAnsi="標楷體"/>
          <w:color w:val="000000" w:themeColor="text1"/>
        </w:rPr>
        <w:t>111</w:t>
      </w:r>
      <w:r w:rsidRPr="00270FD7">
        <w:rPr>
          <w:rFonts w:hAnsi="標楷體" w:hint="eastAsia"/>
          <w:color w:val="000000" w:themeColor="text1"/>
        </w:rPr>
        <w:t>年各宗教花蓮祭天祈福暨</w:t>
      </w:r>
      <w:proofErr w:type="gramStart"/>
      <w:r w:rsidRPr="00270FD7">
        <w:rPr>
          <w:rFonts w:hAnsi="標楷體" w:hint="eastAsia"/>
          <w:color w:val="000000" w:themeColor="text1"/>
        </w:rPr>
        <w:t>遶</w:t>
      </w:r>
      <w:proofErr w:type="gramEnd"/>
      <w:r w:rsidRPr="00270FD7">
        <w:rPr>
          <w:rFonts w:hAnsi="標楷體" w:hint="eastAsia"/>
          <w:color w:val="000000" w:themeColor="text1"/>
        </w:rPr>
        <w:t>境活動在下午兩點於縣立體育館小巨蛋舉行閉幕大典，本會理監事、各大寺院團體法師、居士約</w:t>
      </w:r>
      <w:r w:rsidRPr="00270FD7">
        <w:rPr>
          <w:rFonts w:hAnsi="標楷體"/>
          <w:color w:val="000000" w:themeColor="text1"/>
        </w:rPr>
        <w:t>300</w:t>
      </w:r>
      <w:r w:rsidRPr="00270FD7">
        <w:rPr>
          <w:rFonts w:hAnsi="標楷體" w:hint="eastAsia"/>
          <w:color w:val="000000" w:themeColor="text1"/>
        </w:rPr>
        <w:t>人參加謝恩祈福，感謝諸佛菩薩庇佑花蓮福地風調雨順，物富民豐，鄉親平安健康。」等內容。</w:t>
      </w:r>
      <w:r w:rsidR="00914513" w:rsidRPr="00270FD7">
        <w:rPr>
          <w:rFonts w:hAnsi="標楷體" w:hint="eastAsia"/>
          <w:color w:val="000000" w:themeColor="text1"/>
        </w:rPr>
        <w:t>以</w:t>
      </w:r>
      <w:r w:rsidRPr="00270FD7">
        <w:rPr>
          <w:rFonts w:hAnsi="標楷體" w:hint="eastAsia"/>
          <w:color w:val="000000" w:themeColor="text1"/>
        </w:rPr>
        <w:t>上開案例</w:t>
      </w:r>
      <w:r w:rsidR="00914513" w:rsidRPr="00270FD7">
        <w:rPr>
          <w:rFonts w:hAnsi="標楷體" w:hint="eastAsia"/>
          <w:color w:val="000000" w:themeColor="text1"/>
        </w:rPr>
        <w:t>活動成果報告中</w:t>
      </w:r>
      <w:r w:rsidR="001D1365" w:rsidRPr="00270FD7">
        <w:rPr>
          <w:rFonts w:hAnsi="標楷體" w:hint="eastAsia"/>
          <w:color w:val="000000" w:themeColor="text1"/>
        </w:rPr>
        <w:t>所述</w:t>
      </w:r>
      <w:r w:rsidRPr="00270FD7">
        <w:rPr>
          <w:rFonts w:hAnsi="標楷體" w:hint="eastAsia"/>
          <w:color w:val="000000" w:themeColor="text1"/>
        </w:rPr>
        <w:t>之計畫效益內容</w:t>
      </w:r>
      <w:r w:rsidR="00914513" w:rsidRPr="00270FD7">
        <w:rPr>
          <w:rFonts w:hAnsi="標楷體" w:hint="eastAsia"/>
          <w:color w:val="000000" w:themeColor="text1"/>
        </w:rPr>
        <w:t>為例</w:t>
      </w:r>
      <w:r w:rsidRPr="00270FD7">
        <w:rPr>
          <w:rFonts w:hAnsi="標楷體" w:hint="eastAsia"/>
          <w:color w:val="000000" w:themeColor="text1"/>
        </w:rPr>
        <w:t>，或似為活動之宗旨，或為活動進行內容與參與活動人數之概要說明，其具體效益及實際成果究竟為何，似未見具體量化與相對客觀之說明。</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rsidR="003054DC" w:rsidRPr="00270FD7" w:rsidRDefault="003054DC" w:rsidP="008B6032">
      <w:pPr>
        <w:pStyle w:val="3"/>
        <w:rPr>
          <w:color w:val="000000" w:themeColor="text1"/>
        </w:rPr>
      </w:pPr>
      <w:bookmarkStart w:id="931" w:name="_Toc149918057"/>
      <w:bookmarkStart w:id="932" w:name="_Toc150171796"/>
      <w:bookmarkStart w:id="933" w:name="_Toc150250661"/>
      <w:bookmarkStart w:id="934" w:name="_Toc150257751"/>
      <w:bookmarkStart w:id="935" w:name="_Toc150592583"/>
      <w:bookmarkStart w:id="936" w:name="_Toc150601404"/>
      <w:bookmarkStart w:id="937" w:name="_Toc154405925"/>
      <w:bookmarkStart w:id="938" w:name="_Toc154407793"/>
      <w:bookmarkStart w:id="939" w:name="_Toc155621239"/>
      <w:bookmarkStart w:id="940" w:name="_Toc155685267"/>
      <w:bookmarkStart w:id="941" w:name="_Toc155864029"/>
      <w:bookmarkStart w:id="942" w:name="_Toc156553043"/>
      <w:r w:rsidRPr="00270FD7">
        <w:rPr>
          <w:rFonts w:hint="eastAsia"/>
          <w:color w:val="000000" w:themeColor="text1"/>
        </w:rPr>
        <w:t>綜上，</w:t>
      </w:r>
      <w:r w:rsidR="001D1365" w:rsidRPr="00270FD7">
        <w:rPr>
          <w:rFonts w:hint="eastAsia"/>
          <w:color w:val="000000" w:themeColor="text1"/>
        </w:rPr>
        <w:t>宗教活動原應由各宗教團體自發、自主，依其信仰與教義於特定日期或期間辦理之，其在不違反公序</w:t>
      </w:r>
      <w:proofErr w:type="gramStart"/>
      <w:r w:rsidR="001D1365" w:rsidRPr="00270FD7">
        <w:rPr>
          <w:rFonts w:hint="eastAsia"/>
          <w:color w:val="000000" w:themeColor="text1"/>
        </w:rPr>
        <w:t>良俗及法律</w:t>
      </w:r>
      <w:proofErr w:type="gramEnd"/>
      <w:r w:rsidR="001D1365" w:rsidRPr="00270FD7">
        <w:rPr>
          <w:rFonts w:hint="eastAsia"/>
          <w:color w:val="000000" w:themeColor="text1"/>
        </w:rPr>
        <w:t>規定下，政府基於尊重宗教傳統及保障信仰自由，對於其相關之宗教活動自不宜擅</w:t>
      </w:r>
      <w:r w:rsidR="001D1365" w:rsidRPr="00270FD7">
        <w:rPr>
          <w:rFonts w:hint="eastAsia"/>
          <w:color w:val="000000" w:themeColor="text1"/>
        </w:rPr>
        <w:lastRenderedPageBreak/>
        <w:t>加干預</w:t>
      </w:r>
      <w:hyperlink w:anchor="_Toc149657012" w:history="1">
        <w:r w:rsidR="001D1365" w:rsidRPr="00270FD7">
          <w:rPr>
            <w:rStyle w:val="af2"/>
            <w:rFonts w:hAnsi="標楷體" w:hint="eastAsia"/>
            <w:color w:val="000000" w:themeColor="text1"/>
            <w:u w:val="none"/>
          </w:rPr>
          <w:t>。</w:t>
        </w:r>
      </w:hyperlink>
      <w:r w:rsidRPr="00270FD7">
        <w:rPr>
          <w:rFonts w:hint="eastAsia"/>
          <w:color w:val="000000" w:themeColor="text1"/>
        </w:rPr>
        <w:t>據宗教事務中央主管機關內政部於接受本院詢問時明確表示，司法院釋字第490號、573號解釋有關憲法宗教自由之論述，已明確揭示政教分立(離)原則之內涵，政府機關係以監督宗教團體人事、財務與組織運作符合其章程規定為主要工作，包括：避免宗教團體資產流於私人所有或被不當運用，以及鼓勵宗教團體善用大眾捐資投入社會公益事業。</w:t>
      </w:r>
      <w:r w:rsidR="001525A8" w:rsidRPr="00270FD7">
        <w:rPr>
          <w:rFonts w:hAnsi="標楷體" w:hint="eastAsia"/>
          <w:noProof/>
          <w:color w:val="000000" w:themeColor="text1"/>
          <w:szCs w:val="32"/>
        </w:rPr>
        <w:t>依據司法院釋字第5</w:t>
      </w:r>
      <w:r w:rsidR="001525A8" w:rsidRPr="00270FD7">
        <w:rPr>
          <w:rFonts w:hAnsi="標楷體"/>
          <w:noProof/>
          <w:color w:val="000000" w:themeColor="text1"/>
          <w:szCs w:val="32"/>
        </w:rPr>
        <w:t>73</w:t>
      </w:r>
      <w:r w:rsidR="001525A8" w:rsidRPr="00270FD7">
        <w:rPr>
          <w:rFonts w:hAnsi="標楷體" w:hint="eastAsia"/>
          <w:noProof/>
          <w:color w:val="000000" w:themeColor="text1"/>
          <w:szCs w:val="32"/>
        </w:rPr>
        <w:t>號解釋理由書內容，憲法保障人民有信仰宗教之自由，係為維護人民精神領域之自我發展與自我實踐，及社會多元文化之充實，故國家對宗教應謹守中立及寬容原則，不得對特定之宗教加以獎勵或禁制，或對人民特定信仰畀予優待或不利益。復依王和雄大法官對上開解釋之協同意見書略以，憲法中明定宗教信仰之自由乃是人民之基本權利，應受憲法之保障，其根本之意義乃在確立國家與宗教機能之分離；宗教信仰自由之基本權利，更是國家機關行使權限之界限所在；國家與宗教既應採政教分離之制度，國家對於宗教事務，不僅不應介入，且應公平對待所有之宗教，不得失之偏頗，否則，不僅失去國家與宗教應有之界限，且違反憲法之平等原則及憲法關於宗教信仰自由之保障。</w:t>
      </w:r>
      <w:r w:rsidRPr="00270FD7">
        <w:rPr>
          <w:rFonts w:hint="eastAsia"/>
          <w:color w:val="000000" w:themeColor="text1"/>
        </w:rPr>
        <w:t>宗教輔導固為地方制度法所明定之地方自治事項，惟</w:t>
      </w:r>
      <w:bookmarkEnd w:id="931"/>
      <w:bookmarkEnd w:id="932"/>
      <w:bookmarkEnd w:id="933"/>
      <w:bookmarkEnd w:id="934"/>
      <w:bookmarkEnd w:id="935"/>
      <w:bookmarkEnd w:id="936"/>
      <w:bookmarkEnd w:id="937"/>
      <w:bookmarkEnd w:id="938"/>
      <w:bookmarkEnd w:id="939"/>
      <w:bookmarkEnd w:id="940"/>
      <w:bookmarkEnd w:id="941"/>
      <w:r w:rsidR="001D1365" w:rsidRPr="00270FD7">
        <w:rPr>
          <w:rFonts w:hAnsi="標楷體" w:hint="eastAsia"/>
          <w:noProof/>
          <w:color w:val="000000" w:themeColor="text1"/>
          <w:szCs w:val="32"/>
        </w:rPr>
        <w:t>本案</w:t>
      </w:r>
      <w:r w:rsidR="001D1365" w:rsidRPr="00270FD7">
        <w:rPr>
          <w:rFonts w:hAnsi="標楷體"/>
          <w:noProof/>
          <w:color w:val="000000" w:themeColor="text1"/>
          <w:szCs w:val="32"/>
        </w:rPr>
        <w:t>花蓮縣政府</w:t>
      </w:r>
      <w:r w:rsidR="001D1365" w:rsidRPr="00270FD7">
        <w:rPr>
          <w:rFonts w:hAnsi="標楷體" w:hint="eastAsia"/>
          <w:noProof/>
          <w:color w:val="000000" w:themeColor="text1"/>
          <w:szCs w:val="32"/>
        </w:rPr>
        <w:t>創設並連續多年每年耗資逾1千6百萬元之經費，主辦並擇定</w:t>
      </w:r>
      <w:r w:rsidR="00914513" w:rsidRPr="00270FD7">
        <w:rPr>
          <w:rFonts w:hAnsi="標楷體" w:hint="eastAsia"/>
          <w:noProof/>
          <w:color w:val="000000" w:themeColor="text1"/>
          <w:szCs w:val="32"/>
        </w:rPr>
        <w:t>補助</w:t>
      </w:r>
      <w:r w:rsidR="001D1365" w:rsidRPr="00270FD7">
        <w:rPr>
          <w:rFonts w:hAnsi="標楷體" w:hint="eastAsia"/>
          <w:noProof/>
          <w:color w:val="000000" w:themeColor="text1"/>
          <w:szCs w:val="32"/>
        </w:rPr>
        <w:t>部分團體辦理全縣各宗教祭天祈福暨遶境活動，是否符合上開司法院釋字第5</w:t>
      </w:r>
      <w:r w:rsidR="001D1365" w:rsidRPr="00270FD7">
        <w:rPr>
          <w:rFonts w:hAnsi="標楷體"/>
          <w:noProof/>
          <w:color w:val="000000" w:themeColor="text1"/>
          <w:szCs w:val="32"/>
        </w:rPr>
        <w:t>73</w:t>
      </w:r>
      <w:r w:rsidR="001D1365" w:rsidRPr="00270FD7">
        <w:rPr>
          <w:rFonts w:hAnsi="標楷體" w:hint="eastAsia"/>
          <w:noProof/>
          <w:color w:val="000000" w:themeColor="text1"/>
          <w:szCs w:val="32"/>
        </w:rPr>
        <w:t>號</w:t>
      </w:r>
      <w:r w:rsidR="001525A8" w:rsidRPr="00270FD7">
        <w:rPr>
          <w:rFonts w:hAnsi="標楷體" w:hint="eastAsia"/>
          <w:noProof/>
          <w:color w:val="000000" w:themeColor="text1"/>
          <w:szCs w:val="32"/>
        </w:rPr>
        <w:t>等</w:t>
      </w:r>
      <w:r w:rsidR="001D1365" w:rsidRPr="00270FD7">
        <w:rPr>
          <w:rFonts w:hAnsi="標楷體" w:hint="eastAsia"/>
          <w:noProof/>
          <w:color w:val="000000" w:themeColor="text1"/>
          <w:szCs w:val="32"/>
        </w:rPr>
        <w:t>解釋相關內容以及內政部對宗教事務主管機關權責之說明，以及是否尊重例如以一神論為教義之宗教等，均不無檢討空間。</w:t>
      </w:r>
      <w:bookmarkEnd w:id="942"/>
    </w:p>
    <w:p w:rsidR="00E25849" w:rsidRPr="00270FD7" w:rsidRDefault="00E25849" w:rsidP="00064AD3">
      <w:pPr>
        <w:pStyle w:val="1"/>
        <w:rPr>
          <w:color w:val="000000" w:themeColor="text1"/>
        </w:rPr>
      </w:pPr>
      <w:r w:rsidRPr="00270FD7">
        <w:rPr>
          <w:color w:val="000000" w:themeColor="text1"/>
        </w:rPr>
        <w:br w:type="page"/>
      </w:r>
      <w:bookmarkStart w:id="943" w:name="_Toc529222689"/>
      <w:bookmarkStart w:id="944" w:name="_Toc529223111"/>
      <w:bookmarkStart w:id="945" w:name="_Toc529223862"/>
      <w:bookmarkStart w:id="946" w:name="_Toc529228265"/>
      <w:bookmarkStart w:id="947" w:name="_Toc2400395"/>
      <w:bookmarkStart w:id="948" w:name="_Toc4316189"/>
      <w:bookmarkStart w:id="949" w:name="_Toc4473330"/>
      <w:bookmarkStart w:id="950" w:name="_Toc69556897"/>
      <w:bookmarkStart w:id="951" w:name="_Toc69556946"/>
      <w:bookmarkStart w:id="952" w:name="_Toc69609820"/>
      <w:bookmarkStart w:id="953" w:name="_Toc70241816"/>
      <w:bookmarkStart w:id="954" w:name="_Toc70242205"/>
      <w:bookmarkStart w:id="955" w:name="_Toc421794875"/>
      <w:bookmarkStart w:id="956" w:name="_Toc422834160"/>
      <w:r w:rsidRPr="00270FD7">
        <w:rPr>
          <w:rFonts w:hint="eastAsia"/>
          <w:color w:val="000000" w:themeColor="text1"/>
        </w:rPr>
        <w:lastRenderedPageBreak/>
        <w:t>處理辦法：</w:t>
      </w:r>
      <w:bookmarkEnd w:id="62"/>
      <w:bookmarkEnd w:id="63"/>
      <w:bookmarkEnd w:id="64"/>
      <w:bookmarkEnd w:id="65"/>
      <w:bookmarkEnd w:id="66"/>
      <w:bookmarkEnd w:id="67"/>
      <w:bookmarkEnd w:id="68"/>
      <w:bookmarkEnd w:id="69"/>
      <w:bookmarkEnd w:id="70"/>
      <w:bookmarkEnd w:id="71"/>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rsidR="00E55519" w:rsidRPr="00270FD7" w:rsidRDefault="00E55519" w:rsidP="00736BCD">
      <w:pPr>
        <w:pStyle w:val="2"/>
        <w:spacing w:beforeLines="25" w:before="114"/>
        <w:ind w:left="1020" w:hanging="680"/>
        <w:rPr>
          <w:rFonts w:hAnsi="標楷體"/>
          <w:color w:val="000000" w:themeColor="text1"/>
        </w:rPr>
      </w:pPr>
      <w:bookmarkStart w:id="957" w:name="_Toc524895649"/>
      <w:bookmarkStart w:id="958" w:name="_Toc524896195"/>
      <w:bookmarkStart w:id="959" w:name="_Toc524896225"/>
      <w:bookmarkStart w:id="960" w:name="_Toc145401978"/>
      <w:bookmarkStart w:id="961" w:name="_Toc146212992"/>
      <w:bookmarkStart w:id="962" w:name="_Toc146467346"/>
      <w:bookmarkStart w:id="963" w:name="_Toc146631423"/>
      <w:bookmarkStart w:id="964" w:name="_Toc149229363"/>
      <w:bookmarkStart w:id="965" w:name="_Toc149657680"/>
      <w:bookmarkStart w:id="966" w:name="_Toc149918653"/>
      <w:bookmarkStart w:id="967" w:name="_Toc150172392"/>
      <w:bookmarkStart w:id="968" w:name="_Toc150251257"/>
      <w:bookmarkStart w:id="969" w:name="_Toc150258347"/>
      <w:bookmarkStart w:id="970" w:name="_Toc150593178"/>
      <w:bookmarkStart w:id="971" w:name="_Toc150601999"/>
      <w:bookmarkStart w:id="972" w:name="_Toc154406485"/>
      <w:bookmarkStart w:id="973" w:name="_Toc154408353"/>
      <w:bookmarkStart w:id="974" w:name="_Toc155621652"/>
      <w:bookmarkStart w:id="975" w:name="_Toc155685680"/>
      <w:bookmarkStart w:id="976" w:name="_Toc155864031"/>
      <w:bookmarkStart w:id="977" w:name="_Toc156553045"/>
      <w:bookmarkStart w:id="978" w:name="_Toc524902735"/>
      <w:bookmarkStart w:id="979" w:name="_Toc525066149"/>
      <w:bookmarkStart w:id="980" w:name="_Toc525070840"/>
      <w:bookmarkStart w:id="981" w:name="_Toc525938380"/>
      <w:bookmarkStart w:id="982" w:name="_Toc525939228"/>
      <w:bookmarkStart w:id="983" w:name="_Toc525939733"/>
      <w:bookmarkStart w:id="984" w:name="_Toc529218273"/>
      <w:bookmarkStart w:id="985" w:name="_Toc529222690"/>
      <w:bookmarkStart w:id="986" w:name="_Toc529223112"/>
      <w:bookmarkStart w:id="987" w:name="_Toc529223863"/>
      <w:bookmarkStart w:id="988" w:name="_Toc529228266"/>
      <w:bookmarkEnd w:id="957"/>
      <w:bookmarkEnd w:id="958"/>
      <w:bookmarkEnd w:id="959"/>
      <w:r w:rsidRPr="00270FD7">
        <w:rPr>
          <w:rFonts w:hAnsi="標楷體" w:hint="eastAsia"/>
          <w:color w:val="000000" w:themeColor="text1"/>
        </w:rPr>
        <w:t>調查意見</w:t>
      </w:r>
      <w:r w:rsidR="00B81854" w:rsidRPr="00270FD7">
        <w:rPr>
          <w:rFonts w:hAnsi="標楷體" w:hint="eastAsia"/>
          <w:color w:val="000000" w:themeColor="text1"/>
        </w:rPr>
        <w:t>一</w:t>
      </w:r>
      <w:bookmarkStart w:id="989" w:name="_Toc145401979"/>
      <w:bookmarkStart w:id="990" w:name="_Toc146212993"/>
      <w:bookmarkStart w:id="991" w:name="_Toc146467347"/>
      <w:bookmarkStart w:id="992" w:name="_Toc146631424"/>
      <w:bookmarkStart w:id="993" w:name="_Toc149229364"/>
      <w:bookmarkStart w:id="994" w:name="_Toc149657681"/>
      <w:bookmarkStart w:id="995" w:name="_Toc149918654"/>
      <w:bookmarkStart w:id="996" w:name="_Toc150172393"/>
      <w:bookmarkStart w:id="997" w:name="_Toc150251258"/>
      <w:bookmarkStart w:id="998" w:name="_Toc150258348"/>
      <w:bookmarkStart w:id="999" w:name="_Toc150593179"/>
      <w:bookmarkStart w:id="1000" w:name="_Toc150602000"/>
      <w:bookmarkStart w:id="1001" w:name="_Toc154406486"/>
      <w:bookmarkStart w:id="1002" w:name="_Toc154408354"/>
      <w:bookmarkStart w:id="1003" w:name="_Toc155621653"/>
      <w:bookmarkStart w:id="1004" w:name="_Toc155685681"/>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sidR="003D4762" w:rsidRPr="00270FD7">
        <w:rPr>
          <w:rFonts w:hAnsi="標楷體" w:hint="eastAsia"/>
          <w:color w:val="000000" w:themeColor="text1"/>
        </w:rPr>
        <w:t>至</w:t>
      </w:r>
      <w:r w:rsidR="00C94201" w:rsidRPr="00270FD7">
        <w:rPr>
          <w:rFonts w:hAnsi="標楷體" w:hint="eastAsia"/>
          <w:color w:val="000000" w:themeColor="text1"/>
        </w:rPr>
        <w:t>二</w:t>
      </w:r>
      <w:r w:rsidRPr="00270FD7">
        <w:rPr>
          <w:rFonts w:hAnsi="標楷體" w:hint="eastAsia"/>
          <w:color w:val="000000" w:themeColor="text1"/>
        </w:rPr>
        <w:t>，</w:t>
      </w:r>
      <w:bookmarkEnd w:id="989"/>
      <w:bookmarkEnd w:id="990"/>
      <w:bookmarkEnd w:id="991"/>
      <w:bookmarkEnd w:id="992"/>
      <w:bookmarkEnd w:id="993"/>
      <w:bookmarkEnd w:id="994"/>
      <w:bookmarkEnd w:id="995"/>
      <w:bookmarkEnd w:id="996"/>
      <w:bookmarkEnd w:id="997"/>
      <w:bookmarkEnd w:id="998"/>
      <w:bookmarkEnd w:id="999"/>
      <w:bookmarkEnd w:id="1000"/>
      <w:r w:rsidR="00211875" w:rsidRPr="00270FD7">
        <w:rPr>
          <w:rFonts w:hAnsi="標楷體" w:hint="eastAsia"/>
          <w:color w:val="000000" w:themeColor="text1"/>
        </w:rPr>
        <w:t>提案糾正花蓮縣政府。</w:t>
      </w:r>
      <w:bookmarkEnd w:id="976"/>
      <w:bookmarkEnd w:id="977"/>
      <w:bookmarkEnd w:id="1001"/>
      <w:bookmarkEnd w:id="1002"/>
      <w:bookmarkEnd w:id="1003"/>
      <w:bookmarkEnd w:id="1004"/>
    </w:p>
    <w:p w:rsidR="003D4762" w:rsidRPr="00270FD7" w:rsidRDefault="003D4762" w:rsidP="00E55519">
      <w:pPr>
        <w:pStyle w:val="2"/>
        <w:rPr>
          <w:rFonts w:hAnsi="標楷體"/>
          <w:color w:val="000000" w:themeColor="text1"/>
        </w:rPr>
      </w:pPr>
      <w:bookmarkStart w:id="1005" w:name="_Toc149229365"/>
      <w:bookmarkStart w:id="1006" w:name="_Toc149657682"/>
      <w:bookmarkStart w:id="1007" w:name="_Toc149918655"/>
      <w:bookmarkStart w:id="1008" w:name="_Toc150172394"/>
      <w:bookmarkStart w:id="1009" w:name="_Toc150251259"/>
      <w:bookmarkStart w:id="1010" w:name="_Toc150258349"/>
      <w:bookmarkStart w:id="1011" w:name="_Toc150593180"/>
      <w:bookmarkStart w:id="1012" w:name="_Toc150602001"/>
      <w:bookmarkStart w:id="1013" w:name="_Toc154406487"/>
      <w:bookmarkStart w:id="1014" w:name="_Toc154408355"/>
      <w:bookmarkStart w:id="1015" w:name="_Toc155621654"/>
      <w:bookmarkStart w:id="1016" w:name="_Toc155685682"/>
      <w:bookmarkStart w:id="1017" w:name="_Toc155864032"/>
      <w:bookmarkStart w:id="1018" w:name="_Toc156553046"/>
      <w:r w:rsidRPr="00270FD7">
        <w:rPr>
          <w:rFonts w:hAnsi="標楷體" w:hint="eastAsia"/>
          <w:color w:val="000000" w:themeColor="text1"/>
        </w:rPr>
        <w:t>調查意見</w:t>
      </w:r>
      <w:r w:rsidR="00C94201" w:rsidRPr="00270FD7">
        <w:rPr>
          <w:rFonts w:hAnsi="標楷體" w:hint="eastAsia"/>
          <w:color w:val="000000" w:themeColor="text1"/>
        </w:rPr>
        <w:t>一至二</w:t>
      </w:r>
      <w:r w:rsidRPr="00270FD7">
        <w:rPr>
          <w:rFonts w:hAnsi="標楷體" w:hint="eastAsia"/>
          <w:color w:val="000000" w:themeColor="text1"/>
        </w:rPr>
        <w:t>，函請花蓮縣政府查明相關人員責任</w:t>
      </w:r>
      <w:proofErr w:type="gramStart"/>
      <w:r w:rsidRPr="00270FD7">
        <w:rPr>
          <w:rFonts w:hAnsi="標楷體" w:hint="eastAsia"/>
          <w:color w:val="000000" w:themeColor="text1"/>
        </w:rPr>
        <w:t>見復。</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roofErr w:type="gramEnd"/>
    </w:p>
    <w:p w:rsidR="00C94201" w:rsidRPr="00270FD7" w:rsidRDefault="00C94201" w:rsidP="00E55519">
      <w:pPr>
        <w:pStyle w:val="2"/>
        <w:rPr>
          <w:rFonts w:hAnsi="標楷體"/>
          <w:color w:val="000000" w:themeColor="text1"/>
        </w:rPr>
      </w:pPr>
      <w:bookmarkStart w:id="1019" w:name="_Toc155864033"/>
      <w:bookmarkStart w:id="1020" w:name="_Toc156553047"/>
      <w:r w:rsidRPr="00270FD7">
        <w:rPr>
          <w:rFonts w:hAnsi="標楷體" w:hint="eastAsia"/>
          <w:color w:val="000000" w:themeColor="text1"/>
        </w:rPr>
        <w:t>調查意見</w:t>
      </w:r>
      <w:proofErr w:type="gramStart"/>
      <w:r w:rsidRPr="00270FD7">
        <w:rPr>
          <w:rFonts w:hAnsi="標楷體" w:hint="eastAsia"/>
          <w:color w:val="000000" w:themeColor="text1"/>
        </w:rPr>
        <w:t>三</w:t>
      </w:r>
      <w:proofErr w:type="gramEnd"/>
      <w:r w:rsidRPr="00270FD7">
        <w:rPr>
          <w:rFonts w:hAnsi="標楷體" w:hint="eastAsia"/>
          <w:color w:val="000000" w:themeColor="text1"/>
        </w:rPr>
        <w:t>，函請花蓮縣政府確實檢討改進</w:t>
      </w:r>
      <w:proofErr w:type="gramStart"/>
      <w:r w:rsidRPr="00270FD7">
        <w:rPr>
          <w:rFonts w:hAnsi="標楷體" w:hint="eastAsia"/>
          <w:color w:val="000000" w:themeColor="text1"/>
        </w:rPr>
        <w:t>見復。</w:t>
      </w:r>
      <w:bookmarkEnd w:id="1019"/>
      <w:bookmarkEnd w:id="1020"/>
      <w:proofErr w:type="gramEnd"/>
    </w:p>
    <w:p w:rsidR="00560DDA" w:rsidRPr="00270FD7" w:rsidRDefault="00560DDA" w:rsidP="00560DDA">
      <w:pPr>
        <w:pStyle w:val="2"/>
        <w:rPr>
          <w:rFonts w:hAnsi="標楷體"/>
          <w:color w:val="000000" w:themeColor="text1"/>
        </w:rPr>
      </w:pPr>
      <w:bookmarkStart w:id="1021" w:name="_Toc70241819"/>
      <w:bookmarkStart w:id="1022" w:name="_Toc70242208"/>
      <w:bookmarkStart w:id="1023" w:name="_Toc421794878"/>
      <w:bookmarkStart w:id="1024" w:name="_Toc421795444"/>
      <w:bookmarkStart w:id="1025" w:name="_Toc421796025"/>
      <w:bookmarkStart w:id="1026" w:name="_Toc422728960"/>
      <w:bookmarkStart w:id="1027" w:name="_Toc422834163"/>
      <w:bookmarkStart w:id="1028" w:name="_Toc146467349"/>
      <w:bookmarkStart w:id="1029" w:name="_Toc146631426"/>
      <w:bookmarkStart w:id="1030" w:name="_Toc149229367"/>
      <w:bookmarkStart w:id="1031" w:name="_Toc149657684"/>
      <w:bookmarkStart w:id="1032" w:name="_Toc149918657"/>
      <w:bookmarkStart w:id="1033" w:name="_Toc150172396"/>
      <w:bookmarkStart w:id="1034" w:name="_Toc150251261"/>
      <w:bookmarkStart w:id="1035" w:name="_Toc150258351"/>
      <w:bookmarkStart w:id="1036" w:name="_Toc150593182"/>
      <w:bookmarkStart w:id="1037" w:name="_Toc150602003"/>
      <w:bookmarkStart w:id="1038" w:name="_Toc154406488"/>
      <w:bookmarkStart w:id="1039" w:name="_Toc154408356"/>
      <w:bookmarkStart w:id="1040" w:name="_Toc155621655"/>
      <w:bookmarkStart w:id="1041" w:name="_Toc155685683"/>
      <w:bookmarkStart w:id="1042" w:name="_Toc155864034"/>
      <w:bookmarkStart w:id="1043" w:name="_Toc156553048"/>
      <w:bookmarkStart w:id="1044" w:name="_Toc70241818"/>
      <w:bookmarkStart w:id="1045" w:name="_Toc70242207"/>
      <w:r w:rsidRPr="00270FD7">
        <w:rPr>
          <w:rFonts w:hAnsi="標楷體" w:hint="eastAsia"/>
          <w:color w:val="000000" w:themeColor="text1"/>
        </w:rPr>
        <w:t>調查意見，函復</w:t>
      </w:r>
      <w:proofErr w:type="gramStart"/>
      <w:r w:rsidRPr="00270FD7">
        <w:rPr>
          <w:rFonts w:hAnsi="標楷體" w:hint="eastAsia"/>
          <w:color w:val="000000" w:themeColor="text1"/>
        </w:rPr>
        <w:t>審計部</w:t>
      </w:r>
      <w:r w:rsidR="003F119D" w:rsidRPr="00270FD7">
        <w:rPr>
          <w:rFonts w:hAnsi="標楷體" w:hint="eastAsia"/>
          <w:color w:val="000000" w:themeColor="text1"/>
        </w:rPr>
        <w:t>並函</w:t>
      </w:r>
      <w:proofErr w:type="gramEnd"/>
      <w:r w:rsidR="003F119D" w:rsidRPr="00270FD7">
        <w:rPr>
          <w:rFonts w:hAnsi="標楷體" w:hint="eastAsia"/>
          <w:color w:val="000000" w:themeColor="text1"/>
        </w:rPr>
        <w:t>請</w:t>
      </w:r>
      <w:r w:rsidR="003F119D" w:rsidRPr="00270FD7">
        <w:rPr>
          <w:rFonts w:hint="eastAsia"/>
          <w:color w:val="000000" w:themeColor="text1"/>
        </w:rPr>
        <w:t>行政院主計總處及內政部參處</w:t>
      </w:r>
      <w:r w:rsidRPr="00270FD7">
        <w:rPr>
          <w:rFonts w:hAnsi="標楷體" w:hint="eastAsia"/>
          <w:color w:val="000000" w:themeColor="text1"/>
        </w:rPr>
        <w:t>。</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rsidR="00560DDA" w:rsidRPr="00270FD7" w:rsidRDefault="00560DDA" w:rsidP="00560DDA">
      <w:pPr>
        <w:pStyle w:val="2"/>
        <w:rPr>
          <w:rFonts w:hAnsi="標楷體"/>
          <w:color w:val="000000" w:themeColor="text1"/>
        </w:rPr>
      </w:pPr>
      <w:bookmarkStart w:id="1046" w:name="_Toc146467350"/>
      <w:bookmarkStart w:id="1047" w:name="_Toc146631427"/>
      <w:bookmarkStart w:id="1048" w:name="_Toc149229368"/>
      <w:bookmarkStart w:id="1049" w:name="_Toc149657685"/>
      <w:bookmarkStart w:id="1050" w:name="_Toc149918658"/>
      <w:bookmarkStart w:id="1051" w:name="_Toc150172397"/>
      <w:bookmarkStart w:id="1052" w:name="_Toc150251262"/>
      <w:bookmarkStart w:id="1053" w:name="_Toc150258352"/>
      <w:bookmarkStart w:id="1054" w:name="_Toc150593183"/>
      <w:bookmarkStart w:id="1055" w:name="_Toc150602004"/>
      <w:bookmarkStart w:id="1056" w:name="_Toc154406489"/>
      <w:bookmarkStart w:id="1057" w:name="_Toc154408357"/>
      <w:bookmarkStart w:id="1058" w:name="_Toc155621656"/>
      <w:bookmarkStart w:id="1059" w:name="_Toc155685684"/>
      <w:bookmarkStart w:id="1060" w:name="_Toc155864035"/>
      <w:bookmarkStart w:id="1061" w:name="_Toc156553049"/>
      <w:bookmarkStart w:id="1062" w:name="_Toc2400397"/>
      <w:bookmarkStart w:id="1063" w:name="_Toc4316191"/>
      <w:bookmarkStart w:id="1064" w:name="_Toc4473332"/>
      <w:bookmarkStart w:id="1065" w:name="_Toc69556901"/>
      <w:bookmarkStart w:id="1066" w:name="_Toc69556950"/>
      <w:bookmarkStart w:id="1067" w:name="_Toc69609824"/>
      <w:bookmarkStart w:id="1068" w:name="_Toc70241822"/>
      <w:bookmarkStart w:id="1069" w:name="_Toc70242211"/>
      <w:bookmarkStart w:id="1070" w:name="_Toc421794881"/>
      <w:bookmarkStart w:id="1071" w:name="_Toc421795447"/>
      <w:bookmarkStart w:id="1072" w:name="_Toc421796028"/>
      <w:bookmarkStart w:id="1073" w:name="_Toc422728963"/>
      <w:bookmarkStart w:id="1074" w:name="_Toc422834166"/>
      <w:bookmarkEnd w:id="978"/>
      <w:bookmarkEnd w:id="979"/>
      <w:bookmarkEnd w:id="980"/>
      <w:bookmarkEnd w:id="981"/>
      <w:bookmarkEnd w:id="982"/>
      <w:bookmarkEnd w:id="983"/>
      <w:bookmarkEnd w:id="984"/>
      <w:bookmarkEnd w:id="985"/>
      <w:bookmarkEnd w:id="986"/>
      <w:bookmarkEnd w:id="987"/>
      <w:bookmarkEnd w:id="988"/>
      <w:bookmarkEnd w:id="1044"/>
      <w:bookmarkEnd w:id="1045"/>
      <w:r w:rsidRPr="00270FD7">
        <w:rPr>
          <w:rFonts w:hAnsi="標楷體" w:hint="eastAsia"/>
          <w:color w:val="000000" w:themeColor="text1"/>
        </w:rPr>
        <w:t>調查報告</w:t>
      </w:r>
      <w:r w:rsidR="00CC04C6">
        <w:rPr>
          <w:rFonts w:hAnsi="標楷體" w:hint="eastAsia"/>
          <w:color w:val="000000" w:themeColor="text1"/>
        </w:rPr>
        <w:t>之</w:t>
      </w:r>
      <w:r w:rsidR="007B2386" w:rsidRPr="00270FD7">
        <w:rPr>
          <w:rFonts w:hAnsi="標楷體" w:hint="eastAsia"/>
          <w:color w:val="000000" w:themeColor="text1"/>
        </w:rPr>
        <w:t>案由、調查意見及處理辦法，</w:t>
      </w:r>
      <w:r w:rsidR="00CC04C6">
        <w:rPr>
          <w:rFonts w:hAnsi="標楷體" w:hint="eastAsia"/>
          <w:color w:val="000000" w:themeColor="text1"/>
        </w:rPr>
        <w:t>於</w:t>
      </w:r>
      <w:proofErr w:type="gramStart"/>
      <w:r w:rsidR="00CC04C6">
        <w:rPr>
          <w:rFonts w:hAnsi="標楷體" w:hint="eastAsia"/>
          <w:color w:val="000000" w:themeColor="text1"/>
        </w:rPr>
        <w:t>個</w:t>
      </w:r>
      <w:proofErr w:type="gramEnd"/>
      <w:r w:rsidR="00CC04C6">
        <w:rPr>
          <w:rFonts w:hAnsi="標楷體" w:hint="eastAsia"/>
          <w:color w:val="000000" w:themeColor="text1"/>
        </w:rPr>
        <w:t>資隱匿後</w:t>
      </w:r>
      <w:r w:rsidR="00565335" w:rsidRPr="00270FD7">
        <w:rPr>
          <w:rFonts w:hAnsi="標楷體" w:hint="eastAsia"/>
          <w:color w:val="000000" w:themeColor="text1"/>
        </w:rPr>
        <w:t>，</w:t>
      </w:r>
      <w:r w:rsidR="00CC04C6">
        <w:rPr>
          <w:rFonts w:hAnsi="標楷體" w:hint="eastAsia"/>
          <w:color w:val="000000" w:themeColor="text1"/>
        </w:rPr>
        <w:t>上網</w:t>
      </w:r>
      <w:r w:rsidR="00565335" w:rsidRPr="00270FD7">
        <w:rPr>
          <w:rFonts w:hAnsi="標楷體" w:hint="eastAsia"/>
          <w:color w:val="000000" w:themeColor="text1"/>
        </w:rPr>
        <w:t>公布</w:t>
      </w:r>
      <w:r w:rsidR="00CC04C6">
        <w:rPr>
          <w:rFonts w:hAnsi="標楷體" w:hint="eastAsia"/>
          <w:color w:val="000000" w:themeColor="text1"/>
        </w:rPr>
        <w:t>（附件</w:t>
      </w:r>
      <w:proofErr w:type="gramStart"/>
      <w:r w:rsidR="00CC04C6">
        <w:rPr>
          <w:rFonts w:hAnsi="標楷體" w:hint="eastAsia"/>
          <w:color w:val="000000" w:themeColor="text1"/>
        </w:rPr>
        <w:t>不</w:t>
      </w:r>
      <w:proofErr w:type="gramEnd"/>
      <w:r w:rsidR="00CC04C6">
        <w:rPr>
          <w:rFonts w:hAnsi="標楷體" w:hint="eastAsia"/>
          <w:color w:val="000000" w:themeColor="text1"/>
        </w:rPr>
        <w:t>公布）</w:t>
      </w:r>
      <w:r w:rsidRPr="00270FD7">
        <w:rPr>
          <w:rFonts w:hAnsi="標楷體" w:hint="eastAsia"/>
          <w:color w:val="000000" w:themeColor="text1"/>
        </w:rPr>
        <w:t>。</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bookmarkEnd w:id="1062"/>
    <w:bookmarkEnd w:id="1063"/>
    <w:bookmarkEnd w:id="1064"/>
    <w:bookmarkEnd w:id="1065"/>
    <w:bookmarkEnd w:id="1066"/>
    <w:bookmarkEnd w:id="1067"/>
    <w:bookmarkEnd w:id="1068"/>
    <w:bookmarkEnd w:id="1069"/>
    <w:bookmarkEnd w:id="1070"/>
    <w:bookmarkEnd w:id="1071"/>
    <w:bookmarkEnd w:id="1072"/>
    <w:bookmarkEnd w:id="1073"/>
    <w:bookmarkEnd w:id="1074"/>
    <w:p w:rsidR="00EF52EA" w:rsidRDefault="00EF52EA" w:rsidP="00EF52EA">
      <w:pPr>
        <w:pStyle w:val="ab"/>
        <w:spacing w:beforeLines="50" w:before="228" w:afterLines="100" w:after="457"/>
        <w:ind w:left="0"/>
        <w:rPr>
          <w:rFonts w:hAnsi="標楷體"/>
          <w:b w:val="0"/>
          <w:bCs/>
          <w:snapToGrid/>
          <w:color w:val="000000" w:themeColor="text1"/>
          <w:spacing w:val="0"/>
          <w:kern w:val="0"/>
          <w:sz w:val="40"/>
        </w:rPr>
      </w:pPr>
    </w:p>
    <w:p w:rsidR="00E25849" w:rsidRPr="00270FD7" w:rsidRDefault="00EF52EA" w:rsidP="00EF52EA">
      <w:pPr>
        <w:pStyle w:val="ab"/>
        <w:spacing w:beforeLines="50" w:before="228" w:afterLines="100" w:after="457"/>
        <w:ind w:left="0"/>
        <w:rPr>
          <w:rFonts w:hAnsi="標楷體"/>
          <w:b w:val="0"/>
          <w:bCs/>
          <w:snapToGrid/>
          <w:color w:val="000000" w:themeColor="text1"/>
          <w:spacing w:val="0"/>
          <w:kern w:val="0"/>
          <w:sz w:val="40"/>
        </w:rPr>
      </w:pPr>
      <w:r>
        <w:rPr>
          <w:rFonts w:hAnsi="標楷體" w:hint="eastAsia"/>
          <w:b w:val="0"/>
          <w:bCs/>
          <w:snapToGrid/>
          <w:color w:val="000000" w:themeColor="text1"/>
          <w:spacing w:val="0"/>
          <w:kern w:val="0"/>
          <w:sz w:val="40"/>
        </w:rPr>
        <w:t xml:space="preserve">    </w:t>
      </w:r>
      <w:r w:rsidR="00E25849" w:rsidRPr="00270FD7">
        <w:rPr>
          <w:rFonts w:hAnsi="標楷體" w:hint="eastAsia"/>
          <w:b w:val="0"/>
          <w:bCs/>
          <w:snapToGrid/>
          <w:color w:val="000000" w:themeColor="text1"/>
          <w:spacing w:val="0"/>
          <w:kern w:val="0"/>
          <w:sz w:val="40"/>
        </w:rPr>
        <w:t>調查委員：</w:t>
      </w:r>
      <w:r>
        <w:rPr>
          <w:rFonts w:hAnsi="標楷體" w:hint="eastAsia"/>
          <w:b w:val="0"/>
          <w:bCs/>
          <w:snapToGrid/>
          <w:color w:val="000000" w:themeColor="text1"/>
          <w:spacing w:val="0"/>
          <w:kern w:val="0"/>
          <w:sz w:val="40"/>
        </w:rPr>
        <w:t>施錦芳、王麗珍</w:t>
      </w:r>
    </w:p>
    <w:p w:rsidR="00770453" w:rsidRPr="00270FD7" w:rsidRDefault="00770453" w:rsidP="00770453">
      <w:pPr>
        <w:pStyle w:val="ab"/>
        <w:spacing w:before="0" w:after="0"/>
        <w:ind w:leftChars="1100" w:left="3742"/>
        <w:rPr>
          <w:rFonts w:hAnsi="標楷體"/>
          <w:b w:val="0"/>
          <w:bCs/>
          <w:snapToGrid/>
          <w:color w:val="000000" w:themeColor="text1"/>
          <w:spacing w:val="0"/>
          <w:kern w:val="0"/>
          <w:sz w:val="40"/>
        </w:rPr>
      </w:pPr>
    </w:p>
    <w:p w:rsidR="00211875" w:rsidRPr="00270FD7" w:rsidRDefault="00211875" w:rsidP="00770453">
      <w:pPr>
        <w:pStyle w:val="ab"/>
        <w:spacing w:before="0" w:after="0"/>
        <w:ind w:leftChars="1100" w:left="3742"/>
        <w:rPr>
          <w:rFonts w:hAnsi="標楷體"/>
          <w:b w:val="0"/>
          <w:bCs/>
          <w:snapToGrid/>
          <w:color w:val="000000" w:themeColor="text1"/>
          <w:spacing w:val="0"/>
          <w:kern w:val="0"/>
          <w:sz w:val="40"/>
        </w:rPr>
      </w:pPr>
    </w:p>
    <w:p w:rsidR="00AA2D8B" w:rsidRDefault="00AA2D8B" w:rsidP="00E55519">
      <w:pPr>
        <w:pStyle w:val="af3"/>
        <w:spacing w:beforeLines="50" w:before="228"/>
        <w:rPr>
          <w:rFonts w:hAnsi="標楷體"/>
          <w:bCs/>
          <w:color w:val="000000" w:themeColor="text1"/>
        </w:rPr>
      </w:pPr>
    </w:p>
    <w:p w:rsidR="00AA2D8B" w:rsidRDefault="00AA2D8B" w:rsidP="00E55519">
      <w:pPr>
        <w:pStyle w:val="af3"/>
        <w:spacing w:beforeLines="50" w:before="228"/>
        <w:rPr>
          <w:rFonts w:hAnsi="標楷體"/>
          <w:bCs/>
          <w:color w:val="000000" w:themeColor="text1"/>
        </w:rPr>
      </w:pPr>
    </w:p>
    <w:p w:rsidR="00AA2D8B" w:rsidRDefault="00AA2D8B" w:rsidP="00E55519">
      <w:pPr>
        <w:pStyle w:val="af3"/>
        <w:spacing w:beforeLines="50" w:before="228"/>
        <w:rPr>
          <w:rFonts w:hAnsi="標楷體"/>
          <w:bCs/>
          <w:color w:val="000000" w:themeColor="text1"/>
        </w:rPr>
      </w:pPr>
      <w:bookmarkStart w:id="1075" w:name="_GoBack"/>
      <w:bookmarkEnd w:id="1075"/>
    </w:p>
    <w:sectPr w:rsidR="00AA2D8B" w:rsidSect="00A36087">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1A2" w:rsidRDefault="009C01A2">
      <w:r>
        <w:separator/>
      </w:r>
    </w:p>
  </w:endnote>
  <w:endnote w:type="continuationSeparator" w:id="0">
    <w:p w:rsidR="009C01A2" w:rsidRDefault="009C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微軟正黑體e..">
    <w:altName w:val="微軟正黑體"/>
    <w:panose1 w:val="00000000000000000000"/>
    <w:charset w:val="88"/>
    <w:family w:val="swiss"/>
    <w:notTrueType/>
    <w:pitch w:val="default"/>
    <w:sig w:usb0="00000001" w:usb1="08080000" w:usb2="00000010" w:usb3="00000000" w:csb0="00100000" w:csb1="00000000"/>
  </w:font>
  <w:font w:name="HiddenHorzOC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CIDFont+F2">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8AA" w:rsidRDefault="00EF18AA">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rsidR="00EF18AA" w:rsidRDefault="00EF18A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1A2" w:rsidRDefault="009C01A2">
      <w:r>
        <w:separator/>
      </w:r>
    </w:p>
  </w:footnote>
  <w:footnote w:type="continuationSeparator" w:id="0">
    <w:p w:rsidR="009C01A2" w:rsidRDefault="009C01A2">
      <w:r>
        <w:continuationSeparator/>
      </w:r>
    </w:p>
  </w:footnote>
  <w:footnote w:id="1">
    <w:p w:rsidR="00EF18AA" w:rsidRPr="000F5B70" w:rsidRDefault="00EF18AA" w:rsidP="00C41852">
      <w:pPr>
        <w:pStyle w:val="aff2"/>
        <w:ind w:leftChars="3" w:left="164" w:hangingChars="70" w:hanging="154"/>
        <w:jc w:val="both"/>
        <w:rPr>
          <w:color w:val="000000" w:themeColor="text1"/>
        </w:rPr>
      </w:pPr>
      <w:r>
        <w:rPr>
          <w:rStyle w:val="aff4"/>
        </w:rPr>
        <w:footnoteRef/>
      </w:r>
      <w:r>
        <w:t xml:space="preserve"> </w:t>
      </w:r>
      <w:proofErr w:type="gramStart"/>
      <w:r w:rsidRPr="000F5B70">
        <w:rPr>
          <w:rFonts w:hint="eastAsia"/>
          <w:color w:val="000000" w:themeColor="text1"/>
        </w:rPr>
        <w:t>1</w:t>
      </w:r>
      <w:r w:rsidRPr="000F5B70">
        <w:rPr>
          <w:color w:val="000000" w:themeColor="text1"/>
        </w:rPr>
        <w:t>11</w:t>
      </w:r>
      <w:proofErr w:type="gramEnd"/>
      <w:r w:rsidRPr="000F5B70">
        <w:rPr>
          <w:rFonts w:hint="eastAsia"/>
          <w:color w:val="000000" w:themeColor="text1"/>
        </w:rPr>
        <w:t>年度平均每年每件補助金額，經花縣府以1</w:t>
      </w:r>
      <w:r w:rsidRPr="000F5B70">
        <w:rPr>
          <w:rFonts w:hAnsi="標楷體"/>
          <w:color w:val="000000" w:themeColor="text1"/>
        </w:rPr>
        <w:t>12</w:t>
      </w:r>
      <w:r w:rsidRPr="000F5B70">
        <w:rPr>
          <w:rFonts w:hAnsi="標楷體" w:hint="eastAsia"/>
          <w:color w:val="000000" w:themeColor="text1"/>
        </w:rPr>
        <w:t>年底</w:t>
      </w:r>
      <w:r w:rsidR="000F5B70">
        <w:rPr>
          <w:rFonts w:hAnsi="標楷體" w:hint="eastAsia"/>
          <w:color w:val="000000" w:themeColor="text1"/>
        </w:rPr>
        <w:t>為</w:t>
      </w:r>
      <w:r w:rsidRPr="000F5B70">
        <w:rPr>
          <w:rFonts w:hAnsi="標楷體" w:hint="eastAsia"/>
          <w:color w:val="000000" w:themeColor="text1"/>
        </w:rPr>
        <w:t>基準日補充核銷金額等資料後，為5</w:t>
      </w:r>
      <w:r w:rsidRPr="000F5B70">
        <w:rPr>
          <w:rFonts w:hAnsi="標楷體"/>
          <w:color w:val="000000" w:themeColor="text1"/>
        </w:rPr>
        <w:t>1</w:t>
      </w:r>
      <w:r w:rsidRPr="000F5B70">
        <w:rPr>
          <w:rFonts w:hAnsi="標楷體" w:hint="eastAsia"/>
          <w:color w:val="000000" w:themeColor="text1"/>
        </w:rPr>
        <w:t>萬4</w:t>
      </w:r>
      <w:r w:rsidRPr="000F5B70">
        <w:rPr>
          <w:rFonts w:hAnsi="標楷體"/>
          <w:color w:val="000000" w:themeColor="text1"/>
        </w:rPr>
        <w:t>,367</w:t>
      </w:r>
      <w:r w:rsidRPr="000F5B70">
        <w:rPr>
          <w:rFonts w:hAnsi="標楷體" w:hint="eastAsia"/>
          <w:color w:val="000000" w:themeColor="text1"/>
        </w:rPr>
        <w:t>元；若以本院調查中花縣府提供之</w:t>
      </w:r>
      <w:proofErr w:type="gramStart"/>
      <w:r w:rsidR="002F5EAA" w:rsidRPr="000F5B70">
        <w:rPr>
          <w:rFonts w:hint="eastAsia"/>
          <w:color w:val="000000" w:themeColor="text1"/>
        </w:rPr>
        <w:t>1</w:t>
      </w:r>
      <w:r w:rsidR="002F5EAA" w:rsidRPr="000F5B70">
        <w:rPr>
          <w:color w:val="000000" w:themeColor="text1"/>
        </w:rPr>
        <w:t>11</w:t>
      </w:r>
      <w:proofErr w:type="gramEnd"/>
      <w:r w:rsidR="002F5EAA" w:rsidRPr="000F5B70">
        <w:rPr>
          <w:rFonts w:hint="eastAsia"/>
          <w:color w:val="000000" w:themeColor="text1"/>
        </w:rPr>
        <w:t>年度</w:t>
      </w:r>
      <w:r w:rsidRPr="000F5B70">
        <w:rPr>
          <w:rFonts w:hAnsi="標楷體" w:hint="eastAsia"/>
          <w:color w:val="000000" w:themeColor="text1"/>
        </w:rPr>
        <w:t>8</w:t>
      </w:r>
      <w:r w:rsidRPr="000F5B70">
        <w:rPr>
          <w:rFonts w:hAnsi="標楷體"/>
          <w:color w:val="000000" w:themeColor="text1"/>
        </w:rPr>
        <w:t>4</w:t>
      </w:r>
      <w:r w:rsidRPr="000F5B70">
        <w:rPr>
          <w:rFonts w:hAnsi="標楷體" w:hint="eastAsia"/>
          <w:color w:val="000000" w:themeColor="text1"/>
        </w:rPr>
        <w:t>件補助資料，</w:t>
      </w:r>
      <w:r w:rsidR="000F5B70">
        <w:rPr>
          <w:rFonts w:hAnsi="標楷體" w:hint="eastAsia"/>
          <w:color w:val="000000" w:themeColor="text1"/>
        </w:rPr>
        <w:t>扣</w:t>
      </w:r>
      <w:r w:rsidRPr="000F5B70">
        <w:rPr>
          <w:rFonts w:hAnsi="標楷體" w:hint="eastAsia"/>
          <w:color w:val="000000" w:themeColor="text1"/>
        </w:rPr>
        <w:t>除未實際補助之案件1</w:t>
      </w:r>
      <w:r w:rsidRPr="000F5B70">
        <w:rPr>
          <w:rFonts w:hAnsi="標楷體"/>
          <w:color w:val="000000" w:themeColor="text1"/>
        </w:rPr>
        <w:t>5</w:t>
      </w:r>
      <w:r w:rsidRPr="000F5B70">
        <w:rPr>
          <w:rFonts w:hAnsi="標楷體" w:hint="eastAsia"/>
          <w:color w:val="000000" w:themeColor="text1"/>
        </w:rPr>
        <w:t>件後，尚未完成核銷案件9件，以</w:t>
      </w:r>
      <w:proofErr w:type="gramStart"/>
      <w:r w:rsidRPr="000F5B70">
        <w:rPr>
          <w:rFonts w:hAnsi="標楷體" w:hint="eastAsia"/>
          <w:color w:val="000000" w:themeColor="text1"/>
        </w:rPr>
        <w:t>該府擬補助</w:t>
      </w:r>
      <w:proofErr w:type="gramEnd"/>
      <w:r w:rsidRPr="000F5B70">
        <w:rPr>
          <w:rFonts w:hAnsi="標楷體" w:hint="eastAsia"/>
          <w:color w:val="000000" w:themeColor="text1"/>
        </w:rPr>
        <w:t>金額視為實際補助金額估算，則為5</w:t>
      </w:r>
      <w:r w:rsidRPr="000F5B70">
        <w:rPr>
          <w:rFonts w:hAnsi="標楷體"/>
          <w:color w:val="000000" w:themeColor="text1"/>
        </w:rPr>
        <w:t>1</w:t>
      </w:r>
      <w:r w:rsidRPr="000F5B70">
        <w:rPr>
          <w:rFonts w:hAnsi="標楷體" w:hint="eastAsia"/>
          <w:color w:val="000000" w:themeColor="text1"/>
        </w:rPr>
        <w:t>萬5</w:t>
      </w:r>
      <w:r w:rsidRPr="000F5B70">
        <w:rPr>
          <w:rFonts w:hAnsi="標楷體"/>
          <w:color w:val="000000" w:themeColor="text1"/>
        </w:rPr>
        <w:t>,191</w:t>
      </w:r>
      <w:r w:rsidRPr="000F5B70">
        <w:rPr>
          <w:rFonts w:hAnsi="標楷體" w:hint="eastAsia"/>
          <w:color w:val="000000" w:themeColor="text1"/>
        </w:rPr>
        <w:t>元。</w:t>
      </w:r>
    </w:p>
  </w:footnote>
  <w:footnote w:id="2">
    <w:p w:rsidR="00EF18AA" w:rsidRPr="005F4AE0" w:rsidRDefault="00EF18AA" w:rsidP="00C41852">
      <w:pPr>
        <w:pStyle w:val="aff2"/>
        <w:ind w:leftChars="3" w:left="195" w:hangingChars="84" w:hanging="185"/>
        <w:jc w:val="both"/>
      </w:pPr>
      <w:r>
        <w:rPr>
          <w:rStyle w:val="aff4"/>
        </w:rPr>
        <w:footnoteRef/>
      </w:r>
      <w:r w:rsidRPr="000F5B70">
        <w:rPr>
          <w:color w:val="000000" w:themeColor="text1"/>
        </w:rPr>
        <w:t xml:space="preserve"> </w:t>
      </w:r>
      <w:proofErr w:type="gramStart"/>
      <w:r w:rsidRPr="000F5B70">
        <w:rPr>
          <w:rFonts w:hint="eastAsia"/>
          <w:color w:val="000000" w:themeColor="text1"/>
        </w:rPr>
        <w:t>1</w:t>
      </w:r>
      <w:r w:rsidRPr="000F5B70">
        <w:rPr>
          <w:color w:val="000000" w:themeColor="text1"/>
        </w:rPr>
        <w:t>11</w:t>
      </w:r>
      <w:proofErr w:type="gramEnd"/>
      <w:r w:rsidRPr="000F5B70">
        <w:rPr>
          <w:rFonts w:hint="eastAsia"/>
          <w:color w:val="000000" w:themeColor="text1"/>
        </w:rPr>
        <w:t>年度單次活動補助金額超過實支數</w:t>
      </w:r>
      <w:proofErr w:type="gramStart"/>
      <w:r w:rsidRPr="000F5B70">
        <w:rPr>
          <w:rFonts w:hint="eastAsia"/>
          <w:color w:val="000000" w:themeColor="text1"/>
        </w:rPr>
        <w:t>8成</w:t>
      </w:r>
      <w:proofErr w:type="gramEnd"/>
      <w:r w:rsidRPr="000F5B70">
        <w:rPr>
          <w:rFonts w:hint="eastAsia"/>
          <w:color w:val="000000" w:themeColor="text1"/>
        </w:rPr>
        <w:t>者之補助金額合計數，經花縣府以1</w:t>
      </w:r>
      <w:r w:rsidRPr="000F5B70">
        <w:rPr>
          <w:rFonts w:hAnsi="標楷體"/>
          <w:color w:val="000000" w:themeColor="text1"/>
        </w:rPr>
        <w:t>12</w:t>
      </w:r>
      <w:r w:rsidRPr="000F5B70">
        <w:rPr>
          <w:rFonts w:hAnsi="標楷體" w:hint="eastAsia"/>
          <w:color w:val="000000" w:themeColor="text1"/>
        </w:rPr>
        <w:t>年底</w:t>
      </w:r>
      <w:r w:rsidR="000F5B70" w:rsidRPr="000F5B70">
        <w:rPr>
          <w:rFonts w:hAnsi="標楷體" w:hint="eastAsia"/>
          <w:color w:val="000000" w:themeColor="text1"/>
        </w:rPr>
        <w:t>為</w:t>
      </w:r>
      <w:r w:rsidRPr="000F5B70">
        <w:rPr>
          <w:rFonts w:hAnsi="標楷體" w:hint="eastAsia"/>
          <w:color w:val="000000" w:themeColor="text1"/>
        </w:rPr>
        <w:t>基準日補充核銷金額等資料後，為1</w:t>
      </w:r>
      <w:r w:rsidRPr="000F5B70">
        <w:rPr>
          <w:rFonts w:hAnsi="標楷體"/>
          <w:color w:val="000000" w:themeColor="text1"/>
        </w:rPr>
        <w:t>,031</w:t>
      </w:r>
      <w:r w:rsidRPr="000F5B70">
        <w:rPr>
          <w:rFonts w:hAnsi="標楷體" w:hint="eastAsia"/>
          <w:color w:val="000000" w:themeColor="text1"/>
        </w:rPr>
        <w:t>萬7</w:t>
      </w:r>
      <w:r w:rsidRPr="000F5B70">
        <w:rPr>
          <w:rFonts w:hAnsi="標楷體"/>
          <w:color w:val="000000" w:themeColor="text1"/>
        </w:rPr>
        <w:t>,128</w:t>
      </w:r>
      <w:r w:rsidRPr="000F5B70">
        <w:rPr>
          <w:rFonts w:hAnsi="標楷體" w:hint="eastAsia"/>
          <w:color w:val="000000" w:themeColor="text1"/>
        </w:rPr>
        <w:t>元，故1</w:t>
      </w:r>
      <w:r w:rsidRPr="000F5B70">
        <w:rPr>
          <w:rFonts w:hAnsi="標楷體"/>
          <w:color w:val="000000" w:themeColor="text1"/>
        </w:rPr>
        <w:t>09</w:t>
      </w:r>
      <w:r w:rsidRPr="000F5B70">
        <w:rPr>
          <w:rFonts w:hAnsi="標楷體" w:hint="eastAsia"/>
          <w:color w:val="000000" w:themeColor="text1"/>
        </w:rPr>
        <w:t>至1</w:t>
      </w:r>
      <w:r w:rsidRPr="000F5B70">
        <w:rPr>
          <w:rFonts w:hAnsi="標楷體"/>
          <w:color w:val="000000" w:themeColor="text1"/>
        </w:rPr>
        <w:t>11</w:t>
      </w:r>
      <w:r w:rsidRPr="000F5B70">
        <w:rPr>
          <w:rFonts w:hAnsi="標楷體" w:hint="eastAsia"/>
          <w:color w:val="000000" w:themeColor="text1"/>
        </w:rPr>
        <w:t>年度</w:t>
      </w:r>
      <w:r w:rsidRPr="000F5B70">
        <w:rPr>
          <w:rFonts w:hint="eastAsia"/>
          <w:color w:val="000000" w:themeColor="text1"/>
        </w:rPr>
        <w:t>單次活動補助金額超過實支數</w:t>
      </w:r>
      <w:proofErr w:type="gramStart"/>
      <w:r w:rsidRPr="000F5B70">
        <w:rPr>
          <w:rFonts w:hint="eastAsia"/>
          <w:color w:val="000000" w:themeColor="text1"/>
        </w:rPr>
        <w:t>8成</w:t>
      </w:r>
      <w:proofErr w:type="gramEnd"/>
      <w:r w:rsidRPr="000F5B70">
        <w:rPr>
          <w:rFonts w:hint="eastAsia"/>
          <w:color w:val="000000" w:themeColor="text1"/>
        </w:rPr>
        <w:t>者補助金額</w:t>
      </w:r>
      <w:r w:rsidRPr="000F5B70">
        <w:rPr>
          <w:rFonts w:hAnsi="標楷體" w:hint="eastAsia"/>
          <w:color w:val="000000" w:themeColor="text1"/>
        </w:rPr>
        <w:t>之合計數為2,</w:t>
      </w:r>
      <w:r w:rsidRPr="000F5B70">
        <w:rPr>
          <w:rFonts w:hAnsi="標楷體"/>
          <w:color w:val="000000" w:themeColor="text1"/>
        </w:rPr>
        <w:t>729</w:t>
      </w:r>
      <w:r w:rsidRPr="000F5B70">
        <w:rPr>
          <w:rFonts w:hAnsi="標楷體" w:hint="eastAsia"/>
          <w:color w:val="000000" w:themeColor="text1"/>
        </w:rPr>
        <w:t>萬2</w:t>
      </w:r>
      <w:r w:rsidRPr="000F5B70">
        <w:rPr>
          <w:rFonts w:hAnsi="標楷體"/>
          <w:color w:val="000000" w:themeColor="text1"/>
        </w:rPr>
        <w:t>,713</w:t>
      </w:r>
      <w:r w:rsidRPr="000F5B70">
        <w:rPr>
          <w:rFonts w:hAnsi="標楷體" w:hint="eastAsia"/>
          <w:color w:val="000000" w:themeColor="text1"/>
        </w:rPr>
        <w:t>元；若以本院調查中花縣府提供</w:t>
      </w:r>
      <w:proofErr w:type="gramStart"/>
      <w:r w:rsidRPr="000F5B70">
        <w:rPr>
          <w:rFonts w:hAnsi="標楷體" w:hint="eastAsia"/>
          <w:color w:val="000000" w:themeColor="text1"/>
        </w:rPr>
        <w:t>1</w:t>
      </w:r>
      <w:r w:rsidRPr="000F5B70">
        <w:rPr>
          <w:rFonts w:hAnsi="標楷體"/>
          <w:color w:val="000000" w:themeColor="text1"/>
        </w:rPr>
        <w:t>11</w:t>
      </w:r>
      <w:proofErr w:type="gramEnd"/>
      <w:r w:rsidRPr="000F5B70">
        <w:rPr>
          <w:rFonts w:hAnsi="標楷體" w:hint="eastAsia"/>
          <w:color w:val="000000" w:themeColor="text1"/>
        </w:rPr>
        <w:t>年度之8</w:t>
      </w:r>
      <w:r w:rsidRPr="000F5B70">
        <w:rPr>
          <w:rFonts w:hAnsi="標楷體"/>
          <w:color w:val="000000" w:themeColor="text1"/>
        </w:rPr>
        <w:t>4</w:t>
      </w:r>
      <w:r w:rsidRPr="000F5B70">
        <w:rPr>
          <w:rFonts w:hAnsi="標楷體" w:hint="eastAsia"/>
          <w:color w:val="000000" w:themeColor="text1"/>
        </w:rPr>
        <w:t>件補助資料，</w:t>
      </w:r>
      <w:r w:rsidR="000F5B70" w:rsidRPr="000F5B70">
        <w:rPr>
          <w:rFonts w:hAnsi="標楷體" w:hint="eastAsia"/>
          <w:color w:val="000000" w:themeColor="text1"/>
        </w:rPr>
        <w:t>扣</w:t>
      </w:r>
      <w:r w:rsidRPr="000F5B70">
        <w:rPr>
          <w:rFonts w:hAnsi="標楷體" w:hint="eastAsia"/>
          <w:color w:val="000000" w:themeColor="text1"/>
        </w:rPr>
        <w:t>除未實際補助之案件1</w:t>
      </w:r>
      <w:r w:rsidRPr="000F5B70">
        <w:rPr>
          <w:rFonts w:hAnsi="標楷體"/>
          <w:color w:val="000000" w:themeColor="text1"/>
        </w:rPr>
        <w:t>5</w:t>
      </w:r>
      <w:r w:rsidRPr="000F5B70">
        <w:rPr>
          <w:rFonts w:hAnsi="標楷體" w:hint="eastAsia"/>
          <w:color w:val="000000" w:themeColor="text1"/>
        </w:rPr>
        <w:t>件後，尚未完成核銷案件9件，以</w:t>
      </w:r>
      <w:proofErr w:type="gramStart"/>
      <w:r w:rsidRPr="000F5B70">
        <w:rPr>
          <w:rFonts w:hAnsi="標楷體" w:hint="eastAsia"/>
          <w:color w:val="000000" w:themeColor="text1"/>
        </w:rPr>
        <w:t>該府擬補助</w:t>
      </w:r>
      <w:proofErr w:type="gramEnd"/>
      <w:r w:rsidRPr="000F5B70">
        <w:rPr>
          <w:rFonts w:hAnsi="標楷體" w:hint="eastAsia"/>
          <w:color w:val="000000" w:themeColor="text1"/>
        </w:rPr>
        <w:t>金額視為實際補助金額估算，</w:t>
      </w:r>
      <w:proofErr w:type="gramStart"/>
      <w:r w:rsidRPr="000F5B70">
        <w:rPr>
          <w:rFonts w:hAnsi="標楷體" w:hint="eastAsia"/>
          <w:color w:val="000000" w:themeColor="text1"/>
        </w:rPr>
        <w:t>1</w:t>
      </w:r>
      <w:r w:rsidRPr="000F5B70">
        <w:rPr>
          <w:rFonts w:hAnsi="標楷體"/>
          <w:color w:val="000000" w:themeColor="text1"/>
        </w:rPr>
        <w:t>11</w:t>
      </w:r>
      <w:proofErr w:type="gramEnd"/>
      <w:r w:rsidRPr="000F5B70">
        <w:rPr>
          <w:rFonts w:hAnsi="標楷體" w:hint="eastAsia"/>
          <w:color w:val="000000" w:themeColor="text1"/>
        </w:rPr>
        <w:t>年度</w:t>
      </w:r>
      <w:r w:rsidRPr="000F5B70">
        <w:rPr>
          <w:rFonts w:hint="eastAsia"/>
          <w:color w:val="000000" w:themeColor="text1"/>
        </w:rPr>
        <w:t>單次活動補助金額超過實支數</w:t>
      </w:r>
      <w:proofErr w:type="gramStart"/>
      <w:r w:rsidRPr="000F5B70">
        <w:rPr>
          <w:rFonts w:hint="eastAsia"/>
          <w:color w:val="000000" w:themeColor="text1"/>
        </w:rPr>
        <w:t>8成</w:t>
      </w:r>
      <w:proofErr w:type="gramEnd"/>
      <w:r w:rsidRPr="000F5B70">
        <w:rPr>
          <w:rFonts w:hint="eastAsia"/>
          <w:color w:val="000000" w:themeColor="text1"/>
        </w:rPr>
        <w:t>者補助金額之合計數</w:t>
      </w:r>
      <w:r w:rsidRPr="000F5B70">
        <w:rPr>
          <w:rFonts w:hAnsi="標楷體" w:hint="eastAsia"/>
          <w:color w:val="000000" w:themeColor="text1"/>
        </w:rPr>
        <w:t>為1</w:t>
      </w:r>
      <w:r w:rsidRPr="000F5B70">
        <w:rPr>
          <w:rFonts w:hAnsi="標楷體"/>
          <w:color w:val="000000" w:themeColor="text1"/>
        </w:rPr>
        <w:t>,060</w:t>
      </w:r>
      <w:r w:rsidRPr="000F5B70">
        <w:rPr>
          <w:rFonts w:hAnsi="標楷體" w:hint="eastAsia"/>
          <w:color w:val="000000" w:themeColor="text1"/>
        </w:rPr>
        <w:t>萬9</w:t>
      </w:r>
      <w:r w:rsidRPr="000F5B70">
        <w:rPr>
          <w:rFonts w:hAnsi="標楷體"/>
          <w:color w:val="000000" w:themeColor="text1"/>
        </w:rPr>
        <w:t>,689</w:t>
      </w:r>
      <w:r w:rsidRPr="000F5B70">
        <w:rPr>
          <w:rFonts w:hAnsi="標楷體" w:hint="eastAsia"/>
          <w:color w:val="000000" w:themeColor="text1"/>
        </w:rPr>
        <w:t>元，則1</w:t>
      </w:r>
      <w:r w:rsidRPr="000F5B70">
        <w:rPr>
          <w:rFonts w:hAnsi="標楷體"/>
          <w:color w:val="000000" w:themeColor="text1"/>
        </w:rPr>
        <w:t>09</w:t>
      </w:r>
      <w:r w:rsidRPr="000F5B70">
        <w:rPr>
          <w:rFonts w:hAnsi="標楷體" w:hint="eastAsia"/>
          <w:color w:val="000000" w:themeColor="text1"/>
        </w:rPr>
        <w:t>至1</w:t>
      </w:r>
      <w:r w:rsidRPr="000F5B70">
        <w:rPr>
          <w:rFonts w:hAnsi="標楷體"/>
          <w:color w:val="000000" w:themeColor="text1"/>
        </w:rPr>
        <w:t>11</w:t>
      </w:r>
      <w:r w:rsidRPr="000F5B70">
        <w:rPr>
          <w:rFonts w:hAnsi="標楷體" w:hint="eastAsia"/>
          <w:color w:val="000000" w:themeColor="text1"/>
        </w:rPr>
        <w:t>年度</w:t>
      </w:r>
      <w:r w:rsidRPr="000F5B70">
        <w:rPr>
          <w:rFonts w:hint="eastAsia"/>
          <w:color w:val="000000" w:themeColor="text1"/>
        </w:rPr>
        <w:t>單次活動補助金額超過實支數</w:t>
      </w:r>
      <w:proofErr w:type="gramStart"/>
      <w:r w:rsidRPr="000F5B70">
        <w:rPr>
          <w:rFonts w:hint="eastAsia"/>
          <w:color w:val="000000" w:themeColor="text1"/>
        </w:rPr>
        <w:t>8成</w:t>
      </w:r>
      <w:proofErr w:type="gramEnd"/>
      <w:r w:rsidRPr="000F5B70">
        <w:rPr>
          <w:rFonts w:hint="eastAsia"/>
          <w:color w:val="000000" w:themeColor="text1"/>
        </w:rPr>
        <w:t>者補助金額</w:t>
      </w:r>
      <w:r w:rsidRPr="000F5B70">
        <w:rPr>
          <w:rFonts w:hAnsi="標楷體" w:hint="eastAsia"/>
          <w:color w:val="000000" w:themeColor="text1"/>
        </w:rPr>
        <w:t>之合計數為2,</w:t>
      </w:r>
      <w:r w:rsidRPr="000F5B70">
        <w:rPr>
          <w:rFonts w:hAnsi="標楷體"/>
          <w:color w:val="000000" w:themeColor="text1"/>
        </w:rPr>
        <w:t>758</w:t>
      </w:r>
      <w:r w:rsidRPr="000F5B70">
        <w:rPr>
          <w:rFonts w:hAnsi="標楷體" w:hint="eastAsia"/>
          <w:color w:val="000000" w:themeColor="text1"/>
        </w:rPr>
        <w:t>萬5</w:t>
      </w:r>
      <w:r w:rsidRPr="000F5B70">
        <w:rPr>
          <w:rFonts w:hAnsi="標楷體"/>
          <w:color w:val="000000" w:themeColor="text1"/>
        </w:rPr>
        <w:t>,274</w:t>
      </w:r>
      <w:r w:rsidRPr="000F5B70">
        <w:rPr>
          <w:rFonts w:hAnsi="標楷體" w:hint="eastAsia"/>
          <w:color w:val="000000" w:themeColor="text1"/>
        </w:rPr>
        <w:t>元。</w:t>
      </w:r>
    </w:p>
  </w:footnote>
  <w:footnote w:id="3">
    <w:p w:rsidR="00EF18AA" w:rsidRPr="001161FE" w:rsidRDefault="00EF18AA" w:rsidP="009340D2">
      <w:pPr>
        <w:pStyle w:val="aff2"/>
        <w:ind w:leftChars="-4" w:left="239" w:hangingChars="115" w:hanging="253"/>
        <w:rPr>
          <w:rFonts w:hAnsi="標楷體"/>
        </w:rPr>
      </w:pPr>
      <w:r w:rsidRPr="00381B5E">
        <w:rPr>
          <w:rStyle w:val="aff4"/>
          <w:rFonts w:hAnsi="標楷體"/>
          <w:color w:val="000000" w:themeColor="text1"/>
        </w:rPr>
        <w:footnoteRef/>
      </w:r>
      <w:r w:rsidRPr="00381B5E">
        <w:rPr>
          <w:rFonts w:hAnsi="標楷體" w:hint="eastAsia"/>
          <w:color w:val="000000" w:themeColor="text1"/>
        </w:rPr>
        <w:t xml:space="preserve"> 依據花縣府以1</w:t>
      </w:r>
      <w:r w:rsidRPr="00381B5E">
        <w:rPr>
          <w:rFonts w:hAnsi="標楷體"/>
          <w:color w:val="000000" w:themeColor="text1"/>
        </w:rPr>
        <w:t>12</w:t>
      </w:r>
      <w:r w:rsidRPr="00381B5E">
        <w:rPr>
          <w:rFonts w:hAnsi="標楷體" w:hint="eastAsia"/>
          <w:color w:val="000000" w:themeColor="text1"/>
        </w:rPr>
        <w:t>年底以基準日補充之核銷情形與金額等資料。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A0C896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F5E4F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63AA114E"/>
    <w:lvl w:ilvl="0" w:tplc="178A5CEA">
      <w:start w:val="1"/>
      <w:numFmt w:val="taiwaneseCountingThousand"/>
      <w:pStyle w:val="a1"/>
      <w:lvlText w:val="附表%1、"/>
      <w:lvlJc w:val="left"/>
      <w:pPr>
        <w:tabs>
          <w:tab w:val="num" w:pos="1441"/>
        </w:tabs>
        <w:ind w:left="696" w:hanging="695"/>
      </w:pPr>
      <w:rPr>
        <w:rFonts w:ascii="標楷體" w:eastAsia="標楷體" w:hint="eastAsia"/>
        <w:b w:val="0"/>
        <w:i w:val="0"/>
        <w:sz w:val="32"/>
      </w:r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4" w15:restartNumberingAfterBreak="0">
    <w:nsid w:val="38537F10"/>
    <w:multiLevelType w:val="multilevel"/>
    <w:tmpl w:val="A906D79E"/>
    <w:styleLink w:val="LFO4"/>
    <w:lvl w:ilvl="0">
      <w:start w:val="1"/>
      <w:numFmt w:val="decimal"/>
      <w:lvlText w:val="表%1　"/>
      <w:lvlJc w:val="left"/>
      <w:pPr>
        <w:ind w:left="480" w:hanging="480"/>
      </w:pPr>
      <w:rPr>
        <w:rFonts w:ascii="標楷體" w:eastAsia="標楷體" w:hAnsi="標楷體"/>
        <w:b w:val="0"/>
        <w:i w:val="0"/>
        <w:sz w:val="32"/>
        <w:szCs w:val="32"/>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CFE143F"/>
    <w:multiLevelType w:val="hybridMultilevel"/>
    <w:tmpl w:val="73B679DA"/>
    <w:lvl w:ilvl="0" w:tplc="08BEB16A">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49C014A"/>
    <w:lvl w:ilvl="0" w:tplc="E44AAA5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5"/>
  </w:num>
  <w:num w:numId="5">
    <w:abstractNumId w:val="8"/>
  </w:num>
  <w:num w:numId="6">
    <w:abstractNumId w:val="2"/>
  </w:num>
  <w:num w:numId="7">
    <w:abstractNumId w:val="9"/>
  </w:num>
  <w:num w:numId="8">
    <w:abstractNumId w:val="6"/>
  </w:num>
  <w:num w:numId="9">
    <w:abstractNumId w:val="0"/>
  </w:num>
  <w:num w:numId="10">
    <w:abstractNumId w:val="4"/>
  </w:num>
  <w:num w:numId="11">
    <w:abstractNumId w:val="2"/>
  </w:num>
  <w:num w:numId="12">
    <w:abstractNumId w:val="2"/>
  </w:num>
  <w:num w:numId="13">
    <w:abstractNumId w:val="2"/>
  </w:num>
  <w:num w:numId="14">
    <w:abstractNumId w:val="2"/>
  </w:num>
  <w:num w:numId="15">
    <w:abstractNumId w:val="5"/>
  </w:num>
  <w:num w:numId="16">
    <w:abstractNumId w:val="5"/>
  </w:num>
  <w:num w:numId="17">
    <w:abstractNumId w:val="2"/>
  </w:num>
  <w:num w:numId="18">
    <w:abstractNumId w:val="2"/>
  </w:num>
  <w:num w:numId="19">
    <w:abstractNumId w:val="5"/>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2"/>
  </w:num>
  <w:num w:numId="25">
    <w:abstractNumId w:val="2"/>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7"/>
  </w:num>
  <w:num w:numId="40">
    <w:abstractNumId w:val="2"/>
  </w:num>
  <w:num w:numId="41">
    <w:abstractNumId w:val="5"/>
  </w:num>
  <w:num w:numId="42">
    <w:abstractNumId w:val="2"/>
  </w:num>
  <w:num w:numId="4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F0"/>
    <w:rsid w:val="00001855"/>
    <w:rsid w:val="00001A38"/>
    <w:rsid w:val="000042F3"/>
    <w:rsid w:val="0000496A"/>
    <w:rsid w:val="00006961"/>
    <w:rsid w:val="00010978"/>
    <w:rsid w:val="00010D14"/>
    <w:rsid w:val="000112BF"/>
    <w:rsid w:val="00012051"/>
    <w:rsid w:val="00012233"/>
    <w:rsid w:val="00012627"/>
    <w:rsid w:val="000134AD"/>
    <w:rsid w:val="00013EF7"/>
    <w:rsid w:val="00015536"/>
    <w:rsid w:val="00017318"/>
    <w:rsid w:val="00020239"/>
    <w:rsid w:val="000229AD"/>
    <w:rsid w:val="00023350"/>
    <w:rsid w:val="00024441"/>
    <w:rsid w:val="000246F7"/>
    <w:rsid w:val="00025200"/>
    <w:rsid w:val="00026C5D"/>
    <w:rsid w:val="00026D81"/>
    <w:rsid w:val="00030527"/>
    <w:rsid w:val="0003114D"/>
    <w:rsid w:val="0003150D"/>
    <w:rsid w:val="00031CB2"/>
    <w:rsid w:val="00032134"/>
    <w:rsid w:val="0003288F"/>
    <w:rsid w:val="00033467"/>
    <w:rsid w:val="0003352A"/>
    <w:rsid w:val="0003549D"/>
    <w:rsid w:val="000354BE"/>
    <w:rsid w:val="00035534"/>
    <w:rsid w:val="00036181"/>
    <w:rsid w:val="00036CD3"/>
    <w:rsid w:val="00036D76"/>
    <w:rsid w:val="00036F2F"/>
    <w:rsid w:val="00040CBC"/>
    <w:rsid w:val="00041573"/>
    <w:rsid w:val="0004177D"/>
    <w:rsid w:val="000426DF"/>
    <w:rsid w:val="00045C52"/>
    <w:rsid w:val="00045DC8"/>
    <w:rsid w:val="00046168"/>
    <w:rsid w:val="00050515"/>
    <w:rsid w:val="00050BE2"/>
    <w:rsid w:val="000528F8"/>
    <w:rsid w:val="00052CA1"/>
    <w:rsid w:val="00053062"/>
    <w:rsid w:val="00053302"/>
    <w:rsid w:val="000534CA"/>
    <w:rsid w:val="0005722B"/>
    <w:rsid w:val="00057F32"/>
    <w:rsid w:val="000600A1"/>
    <w:rsid w:val="000616AC"/>
    <w:rsid w:val="00062A25"/>
    <w:rsid w:val="00062C17"/>
    <w:rsid w:val="0006329E"/>
    <w:rsid w:val="000633CD"/>
    <w:rsid w:val="000645D4"/>
    <w:rsid w:val="00064AD3"/>
    <w:rsid w:val="00064F07"/>
    <w:rsid w:val="000655E4"/>
    <w:rsid w:val="00065E64"/>
    <w:rsid w:val="000662E2"/>
    <w:rsid w:val="00066F7B"/>
    <w:rsid w:val="00067539"/>
    <w:rsid w:val="00070F05"/>
    <w:rsid w:val="00071749"/>
    <w:rsid w:val="00071783"/>
    <w:rsid w:val="00071CC3"/>
    <w:rsid w:val="00073CB5"/>
    <w:rsid w:val="00074018"/>
    <w:rsid w:val="0007425C"/>
    <w:rsid w:val="0007438D"/>
    <w:rsid w:val="00077553"/>
    <w:rsid w:val="000778F6"/>
    <w:rsid w:val="0008062D"/>
    <w:rsid w:val="00080B31"/>
    <w:rsid w:val="0008274E"/>
    <w:rsid w:val="00082ABD"/>
    <w:rsid w:val="000835C4"/>
    <w:rsid w:val="00083B81"/>
    <w:rsid w:val="00083FE1"/>
    <w:rsid w:val="00084829"/>
    <w:rsid w:val="00084F1D"/>
    <w:rsid w:val="00084FE1"/>
    <w:rsid w:val="000851A2"/>
    <w:rsid w:val="0008527E"/>
    <w:rsid w:val="00085EC1"/>
    <w:rsid w:val="00090596"/>
    <w:rsid w:val="00091C2B"/>
    <w:rsid w:val="00091C9B"/>
    <w:rsid w:val="0009352E"/>
    <w:rsid w:val="00093829"/>
    <w:rsid w:val="00096769"/>
    <w:rsid w:val="00096B96"/>
    <w:rsid w:val="00097F85"/>
    <w:rsid w:val="000A0D0D"/>
    <w:rsid w:val="000A1C3C"/>
    <w:rsid w:val="000A1D43"/>
    <w:rsid w:val="000A1EC5"/>
    <w:rsid w:val="000A2432"/>
    <w:rsid w:val="000A2F3F"/>
    <w:rsid w:val="000A36EB"/>
    <w:rsid w:val="000A4CB2"/>
    <w:rsid w:val="000A69E4"/>
    <w:rsid w:val="000A6B76"/>
    <w:rsid w:val="000A7737"/>
    <w:rsid w:val="000A7DCE"/>
    <w:rsid w:val="000B0515"/>
    <w:rsid w:val="000B097E"/>
    <w:rsid w:val="000B0B4A"/>
    <w:rsid w:val="000B1E56"/>
    <w:rsid w:val="000B279A"/>
    <w:rsid w:val="000B2FFB"/>
    <w:rsid w:val="000B3E74"/>
    <w:rsid w:val="000B52F1"/>
    <w:rsid w:val="000B5BB1"/>
    <w:rsid w:val="000B61D2"/>
    <w:rsid w:val="000B70A7"/>
    <w:rsid w:val="000B73DD"/>
    <w:rsid w:val="000B7754"/>
    <w:rsid w:val="000B7EBF"/>
    <w:rsid w:val="000B7F55"/>
    <w:rsid w:val="000C3A78"/>
    <w:rsid w:val="000C4307"/>
    <w:rsid w:val="000C44D2"/>
    <w:rsid w:val="000C45C0"/>
    <w:rsid w:val="000C495F"/>
    <w:rsid w:val="000C670B"/>
    <w:rsid w:val="000C6888"/>
    <w:rsid w:val="000C7D59"/>
    <w:rsid w:val="000D054D"/>
    <w:rsid w:val="000D0646"/>
    <w:rsid w:val="000D2188"/>
    <w:rsid w:val="000D226C"/>
    <w:rsid w:val="000D43F1"/>
    <w:rsid w:val="000D66D9"/>
    <w:rsid w:val="000E04EF"/>
    <w:rsid w:val="000E071E"/>
    <w:rsid w:val="000E0BBD"/>
    <w:rsid w:val="000E16E8"/>
    <w:rsid w:val="000E1A16"/>
    <w:rsid w:val="000E235D"/>
    <w:rsid w:val="000E42FC"/>
    <w:rsid w:val="000E5069"/>
    <w:rsid w:val="000E5B91"/>
    <w:rsid w:val="000E6431"/>
    <w:rsid w:val="000E7E3D"/>
    <w:rsid w:val="000F04D9"/>
    <w:rsid w:val="000F20B5"/>
    <w:rsid w:val="000F21A2"/>
    <w:rsid w:val="000F21A5"/>
    <w:rsid w:val="000F2DB1"/>
    <w:rsid w:val="000F2FAD"/>
    <w:rsid w:val="000F4B9C"/>
    <w:rsid w:val="000F5B70"/>
    <w:rsid w:val="000F5E38"/>
    <w:rsid w:val="000F5E9E"/>
    <w:rsid w:val="000F6E02"/>
    <w:rsid w:val="000F7707"/>
    <w:rsid w:val="00100F4A"/>
    <w:rsid w:val="00102388"/>
    <w:rsid w:val="00102B9F"/>
    <w:rsid w:val="00102DE1"/>
    <w:rsid w:val="00102EB6"/>
    <w:rsid w:val="00103D2B"/>
    <w:rsid w:val="00104FDF"/>
    <w:rsid w:val="00107F70"/>
    <w:rsid w:val="00110FCB"/>
    <w:rsid w:val="0011115A"/>
    <w:rsid w:val="00111208"/>
    <w:rsid w:val="00111F67"/>
    <w:rsid w:val="00112637"/>
    <w:rsid w:val="001129B4"/>
    <w:rsid w:val="00112ABC"/>
    <w:rsid w:val="00112D72"/>
    <w:rsid w:val="001144E2"/>
    <w:rsid w:val="00117D9B"/>
    <w:rsid w:val="0012001E"/>
    <w:rsid w:val="001200A6"/>
    <w:rsid w:val="00120D8C"/>
    <w:rsid w:val="001210A3"/>
    <w:rsid w:val="001229F0"/>
    <w:rsid w:val="001246DF"/>
    <w:rsid w:val="00124BF2"/>
    <w:rsid w:val="001251C7"/>
    <w:rsid w:val="00125641"/>
    <w:rsid w:val="001258C3"/>
    <w:rsid w:val="00126A55"/>
    <w:rsid w:val="0012773C"/>
    <w:rsid w:val="00127CA8"/>
    <w:rsid w:val="00127D2C"/>
    <w:rsid w:val="0013101D"/>
    <w:rsid w:val="00132674"/>
    <w:rsid w:val="00132CC6"/>
    <w:rsid w:val="00133D7D"/>
    <w:rsid w:val="00133F08"/>
    <w:rsid w:val="00133F1A"/>
    <w:rsid w:val="001345E6"/>
    <w:rsid w:val="00134E9A"/>
    <w:rsid w:val="00136F5C"/>
    <w:rsid w:val="001378B0"/>
    <w:rsid w:val="00142E00"/>
    <w:rsid w:val="001432CE"/>
    <w:rsid w:val="001438C3"/>
    <w:rsid w:val="0014514B"/>
    <w:rsid w:val="00145810"/>
    <w:rsid w:val="00146079"/>
    <w:rsid w:val="00146161"/>
    <w:rsid w:val="001474A6"/>
    <w:rsid w:val="00147E7F"/>
    <w:rsid w:val="00151766"/>
    <w:rsid w:val="00151AC5"/>
    <w:rsid w:val="001525A8"/>
    <w:rsid w:val="00152793"/>
    <w:rsid w:val="00153B7E"/>
    <w:rsid w:val="00153D89"/>
    <w:rsid w:val="001545A9"/>
    <w:rsid w:val="0015667B"/>
    <w:rsid w:val="00156AA6"/>
    <w:rsid w:val="00156D0A"/>
    <w:rsid w:val="001573D3"/>
    <w:rsid w:val="001629AB"/>
    <w:rsid w:val="00162B55"/>
    <w:rsid w:val="00163697"/>
    <w:rsid w:val="001637C7"/>
    <w:rsid w:val="00163D6E"/>
    <w:rsid w:val="0016480E"/>
    <w:rsid w:val="00166A76"/>
    <w:rsid w:val="00170B8B"/>
    <w:rsid w:val="00172065"/>
    <w:rsid w:val="00172475"/>
    <w:rsid w:val="00173C64"/>
    <w:rsid w:val="00174297"/>
    <w:rsid w:val="00174B06"/>
    <w:rsid w:val="00175D1B"/>
    <w:rsid w:val="001760B3"/>
    <w:rsid w:val="00176A4C"/>
    <w:rsid w:val="00176BF3"/>
    <w:rsid w:val="0017787F"/>
    <w:rsid w:val="00180E06"/>
    <w:rsid w:val="0018159F"/>
    <w:rsid w:val="001817B3"/>
    <w:rsid w:val="00181A37"/>
    <w:rsid w:val="00182194"/>
    <w:rsid w:val="00183014"/>
    <w:rsid w:val="00184C37"/>
    <w:rsid w:val="001851AB"/>
    <w:rsid w:val="0018654A"/>
    <w:rsid w:val="00187E92"/>
    <w:rsid w:val="0019183A"/>
    <w:rsid w:val="00191F99"/>
    <w:rsid w:val="001949F4"/>
    <w:rsid w:val="00194F72"/>
    <w:rsid w:val="00195659"/>
    <w:rsid w:val="001959C2"/>
    <w:rsid w:val="00196EE1"/>
    <w:rsid w:val="00197BEA"/>
    <w:rsid w:val="001A0139"/>
    <w:rsid w:val="001A01CC"/>
    <w:rsid w:val="001A056D"/>
    <w:rsid w:val="001A2276"/>
    <w:rsid w:val="001A31F2"/>
    <w:rsid w:val="001A3875"/>
    <w:rsid w:val="001A3DC0"/>
    <w:rsid w:val="001A51E3"/>
    <w:rsid w:val="001A62EA"/>
    <w:rsid w:val="001A7968"/>
    <w:rsid w:val="001A7BFA"/>
    <w:rsid w:val="001B02A1"/>
    <w:rsid w:val="001B112A"/>
    <w:rsid w:val="001B2E98"/>
    <w:rsid w:val="001B3483"/>
    <w:rsid w:val="001B3C1E"/>
    <w:rsid w:val="001B4196"/>
    <w:rsid w:val="001B4494"/>
    <w:rsid w:val="001B6678"/>
    <w:rsid w:val="001B6DEA"/>
    <w:rsid w:val="001B6F27"/>
    <w:rsid w:val="001B71ED"/>
    <w:rsid w:val="001B74FF"/>
    <w:rsid w:val="001C089C"/>
    <w:rsid w:val="001C0C04"/>
    <w:rsid w:val="001C0D8B"/>
    <w:rsid w:val="001C0DA8"/>
    <w:rsid w:val="001C1136"/>
    <w:rsid w:val="001C36F5"/>
    <w:rsid w:val="001C3C02"/>
    <w:rsid w:val="001C5C6A"/>
    <w:rsid w:val="001C7E89"/>
    <w:rsid w:val="001D1365"/>
    <w:rsid w:val="001D2DBD"/>
    <w:rsid w:val="001D3691"/>
    <w:rsid w:val="001D3859"/>
    <w:rsid w:val="001D43BC"/>
    <w:rsid w:val="001D4AD7"/>
    <w:rsid w:val="001D4D5D"/>
    <w:rsid w:val="001D5298"/>
    <w:rsid w:val="001D6F26"/>
    <w:rsid w:val="001E00FA"/>
    <w:rsid w:val="001E017C"/>
    <w:rsid w:val="001E0D8A"/>
    <w:rsid w:val="001E19F8"/>
    <w:rsid w:val="001E30A1"/>
    <w:rsid w:val="001E34DC"/>
    <w:rsid w:val="001E3B9A"/>
    <w:rsid w:val="001E3C6C"/>
    <w:rsid w:val="001E4396"/>
    <w:rsid w:val="001E546B"/>
    <w:rsid w:val="001E5CC1"/>
    <w:rsid w:val="001E67BA"/>
    <w:rsid w:val="001E691E"/>
    <w:rsid w:val="001E692C"/>
    <w:rsid w:val="001E74C2"/>
    <w:rsid w:val="001F1879"/>
    <w:rsid w:val="001F4A8D"/>
    <w:rsid w:val="001F4A9E"/>
    <w:rsid w:val="001F4C02"/>
    <w:rsid w:val="001F4F82"/>
    <w:rsid w:val="001F5A48"/>
    <w:rsid w:val="001F6260"/>
    <w:rsid w:val="001F6648"/>
    <w:rsid w:val="001F7556"/>
    <w:rsid w:val="00200007"/>
    <w:rsid w:val="002022CF"/>
    <w:rsid w:val="002025D6"/>
    <w:rsid w:val="00202D3E"/>
    <w:rsid w:val="002030A5"/>
    <w:rsid w:val="00203131"/>
    <w:rsid w:val="00210E98"/>
    <w:rsid w:val="00211875"/>
    <w:rsid w:val="00212E88"/>
    <w:rsid w:val="00213261"/>
    <w:rsid w:val="00213C9C"/>
    <w:rsid w:val="00214DCE"/>
    <w:rsid w:val="00214F58"/>
    <w:rsid w:val="0021593C"/>
    <w:rsid w:val="002175EC"/>
    <w:rsid w:val="0022009E"/>
    <w:rsid w:val="00221688"/>
    <w:rsid w:val="00222D88"/>
    <w:rsid w:val="00223241"/>
    <w:rsid w:val="00223D9C"/>
    <w:rsid w:val="00223F22"/>
    <w:rsid w:val="0022425C"/>
    <w:rsid w:val="002246DE"/>
    <w:rsid w:val="00224CD1"/>
    <w:rsid w:val="00224FBB"/>
    <w:rsid w:val="00226C97"/>
    <w:rsid w:val="00227EA9"/>
    <w:rsid w:val="00231DBC"/>
    <w:rsid w:val="00231F5E"/>
    <w:rsid w:val="00232129"/>
    <w:rsid w:val="002326C9"/>
    <w:rsid w:val="0023395C"/>
    <w:rsid w:val="00235250"/>
    <w:rsid w:val="0023633E"/>
    <w:rsid w:val="0023656B"/>
    <w:rsid w:val="00237314"/>
    <w:rsid w:val="00237503"/>
    <w:rsid w:val="002410A3"/>
    <w:rsid w:val="002429E2"/>
    <w:rsid w:val="00242FC2"/>
    <w:rsid w:val="00244CD5"/>
    <w:rsid w:val="00245D1F"/>
    <w:rsid w:val="00246DFF"/>
    <w:rsid w:val="00246F0C"/>
    <w:rsid w:val="00247503"/>
    <w:rsid w:val="00247F89"/>
    <w:rsid w:val="00250C84"/>
    <w:rsid w:val="00252BC4"/>
    <w:rsid w:val="00254014"/>
    <w:rsid w:val="00254AE3"/>
    <w:rsid w:val="00254B39"/>
    <w:rsid w:val="00254CAD"/>
    <w:rsid w:val="00256617"/>
    <w:rsid w:val="002578E6"/>
    <w:rsid w:val="00257EE3"/>
    <w:rsid w:val="00260D66"/>
    <w:rsid w:val="00260E9B"/>
    <w:rsid w:val="00262A99"/>
    <w:rsid w:val="00263066"/>
    <w:rsid w:val="00263A20"/>
    <w:rsid w:val="00264D0B"/>
    <w:rsid w:val="00264D14"/>
    <w:rsid w:val="0026504D"/>
    <w:rsid w:val="002651F5"/>
    <w:rsid w:val="00265FEE"/>
    <w:rsid w:val="002662C8"/>
    <w:rsid w:val="002668A1"/>
    <w:rsid w:val="00266FA8"/>
    <w:rsid w:val="002672C2"/>
    <w:rsid w:val="00267E9F"/>
    <w:rsid w:val="00270FD7"/>
    <w:rsid w:val="00273A2F"/>
    <w:rsid w:val="002742F9"/>
    <w:rsid w:val="00274F02"/>
    <w:rsid w:val="00280538"/>
    <w:rsid w:val="00280713"/>
    <w:rsid w:val="0028096F"/>
    <w:rsid w:val="00280986"/>
    <w:rsid w:val="00281ECE"/>
    <w:rsid w:val="002830DB"/>
    <w:rsid w:val="002831C7"/>
    <w:rsid w:val="002840C6"/>
    <w:rsid w:val="00285493"/>
    <w:rsid w:val="00286EB9"/>
    <w:rsid w:val="002911DB"/>
    <w:rsid w:val="00291B09"/>
    <w:rsid w:val="00293CE0"/>
    <w:rsid w:val="00295174"/>
    <w:rsid w:val="0029588C"/>
    <w:rsid w:val="00295CA8"/>
    <w:rsid w:val="00296172"/>
    <w:rsid w:val="00296A2E"/>
    <w:rsid w:val="00296B92"/>
    <w:rsid w:val="002975AF"/>
    <w:rsid w:val="002A0484"/>
    <w:rsid w:val="002A07F4"/>
    <w:rsid w:val="002A1630"/>
    <w:rsid w:val="002A19BC"/>
    <w:rsid w:val="002A21CF"/>
    <w:rsid w:val="002A2C22"/>
    <w:rsid w:val="002A3AA5"/>
    <w:rsid w:val="002A593B"/>
    <w:rsid w:val="002B02EB"/>
    <w:rsid w:val="002B0731"/>
    <w:rsid w:val="002B0B10"/>
    <w:rsid w:val="002B0B99"/>
    <w:rsid w:val="002B0C25"/>
    <w:rsid w:val="002B30F6"/>
    <w:rsid w:val="002B6777"/>
    <w:rsid w:val="002B7D6B"/>
    <w:rsid w:val="002C032C"/>
    <w:rsid w:val="002C0602"/>
    <w:rsid w:val="002C5369"/>
    <w:rsid w:val="002C6964"/>
    <w:rsid w:val="002D4C49"/>
    <w:rsid w:val="002D5C16"/>
    <w:rsid w:val="002D7855"/>
    <w:rsid w:val="002E0157"/>
    <w:rsid w:val="002E01B8"/>
    <w:rsid w:val="002E0896"/>
    <w:rsid w:val="002E1758"/>
    <w:rsid w:val="002E3026"/>
    <w:rsid w:val="002E34C4"/>
    <w:rsid w:val="002E3ADD"/>
    <w:rsid w:val="002E433D"/>
    <w:rsid w:val="002E44F9"/>
    <w:rsid w:val="002E67E0"/>
    <w:rsid w:val="002E68AB"/>
    <w:rsid w:val="002E7712"/>
    <w:rsid w:val="002E7EB6"/>
    <w:rsid w:val="002F1182"/>
    <w:rsid w:val="002F1B56"/>
    <w:rsid w:val="002F2476"/>
    <w:rsid w:val="002F3DFF"/>
    <w:rsid w:val="002F591B"/>
    <w:rsid w:val="002F5BF9"/>
    <w:rsid w:val="002F5E05"/>
    <w:rsid w:val="002F5EAA"/>
    <w:rsid w:val="002F69B1"/>
    <w:rsid w:val="002F6F77"/>
    <w:rsid w:val="002F6F91"/>
    <w:rsid w:val="002F78C4"/>
    <w:rsid w:val="00300E9A"/>
    <w:rsid w:val="00301D5A"/>
    <w:rsid w:val="003025D8"/>
    <w:rsid w:val="00303B2D"/>
    <w:rsid w:val="003054DC"/>
    <w:rsid w:val="00305CE6"/>
    <w:rsid w:val="00305E72"/>
    <w:rsid w:val="00305F08"/>
    <w:rsid w:val="00306777"/>
    <w:rsid w:val="00306DA0"/>
    <w:rsid w:val="00306E20"/>
    <w:rsid w:val="00307A76"/>
    <w:rsid w:val="003111C4"/>
    <w:rsid w:val="00311585"/>
    <w:rsid w:val="00311D40"/>
    <w:rsid w:val="00312325"/>
    <w:rsid w:val="00312F72"/>
    <w:rsid w:val="003140B8"/>
    <w:rsid w:val="0031455E"/>
    <w:rsid w:val="00315A16"/>
    <w:rsid w:val="003166A1"/>
    <w:rsid w:val="00316E6F"/>
    <w:rsid w:val="00317053"/>
    <w:rsid w:val="00317488"/>
    <w:rsid w:val="0032109C"/>
    <w:rsid w:val="0032111B"/>
    <w:rsid w:val="0032143C"/>
    <w:rsid w:val="00322B45"/>
    <w:rsid w:val="00322F37"/>
    <w:rsid w:val="00323809"/>
    <w:rsid w:val="00323D41"/>
    <w:rsid w:val="00324E44"/>
    <w:rsid w:val="00325414"/>
    <w:rsid w:val="0032655E"/>
    <w:rsid w:val="00326DAF"/>
    <w:rsid w:val="0032746B"/>
    <w:rsid w:val="00327E78"/>
    <w:rsid w:val="003302F1"/>
    <w:rsid w:val="003327DC"/>
    <w:rsid w:val="0033621B"/>
    <w:rsid w:val="00341210"/>
    <w:rsid w:val="0034138D"/>
    <w:rsid w:val="00342997"/>
    <w:rsid w:val="00342C63"/>
    <w:rsid w:val="00343501"/>
    <w:rsid w:val="0034470E"/>
    <w:rsid w:val="00344DCC"/>
    <w:rsid w:val="00346C36"/>
    <w:rsid w:val="00347BC1"/>
    <w:rsid w:val="00351106"/>
    <w:rsid w:val="00352BBB"/>
    <w:rsid w:val="00352DB0"/>
    <w:rsid w:val="0035383B"/>
    <w:rsid w:val="0035393A"/>
    <w:rsid w:val="003548BC"/>
    <w:rsid w:val="00355D80"/>
    <w:rsid w:val="00356304"/>
    <w:rsid w:val="00356983"/>
    <w:rsid w:val="00356A46"/>
    <w:rsid w:val="00357C97"/>
    <w:rsid w:val="00361063"/>
    <w:rsid w:val="0036157E"/>
    <w:rsid w:val="00362096"/>
    <w:rsid w:val="003621AB"/>
    <w:rsid w:val="003641E3"/>
    <w:rsid w:val="00364A3B"/>
    <w:rsid w:val="00365A70"/>
    <w:rsid w:val="003671F8"/>
    <w:rsid w:val="0036786D"/>
    <w:rsid w:val="00367C69"/>
    <w:rsid w:val="00367DE3"/>
    <w:rsid w:val="0037094A"/>
    <w:rsid w:val="00371357"/>
    <w:rsid w:val="0037151F"/>
    <w:rsid w:val="00371ED3"/>
    <w:rsid w:val="00372659"/>
    <w:rsid w:val="00372FFC"/>
    <w:rsid w:val="00374F8A"/>
    <w:rsid w:val="0037728A"/>
    <w:rsid w:val="00377C16"/>
    <w:rsid w:val="00380B7D"/>
    <w:rsid w:val="00381815"/>
    <w:rsid w:val="00381A99"/>
    <w:rsid w:val="00381B54"/>
    <w:rsid w:val="003829C2"/>
    <w:rsid w:val="003830B2"/>
    <w:rsid w:val="00383A0D"/>
    <w:rsid w:val="00384096"/>
    <w:rsid w:val="00384724"/>
    <w:rsid w:val="003850A2"/>
    <w:rsid w:val="0038586D"/>
    <w:rsid w:val="00385AAF"/>
    <w:rsid w:val="00386225"/>
    <w:rsid w:val="0039124B"/>
    <w:rsid w:val="003919B7"/>
    <w:rsid w:val="00391D57"/>
    <w:rsid w:val="00392292"/>
    <w:rsid w:val="00392B5D"/>
    <w:rsid w:val="00392FFB"/>
    <w:rsid w:val="00394F45"/>
    <w:rsid w:val="003950EB"/>
    <w:rsid w:val="003959C3"/>
    <w:rsid w:val="003965B2"/>
    <w:rsid w:val="003A0268"/>
    <w:rsid w:val="003A0324"/>
    <w:rsid w:val="003A044D"/>
    <w:rsid w:val="003A1B67"/>
    <w:rsid w:val="003A290A"/>
    <w:rsid w:val="003A39A4"/>
    <w:rsid w:val="003A3BBC"/>
    <w:rsid w:val="003A3D8B"/>
    <w:rsid w:val="003A5927"/>
    <w:rsid w:val="003A6B8B"/>
    <w:rsid w:val="003B0698"/>
    <w:rsid w:val="003B06B5"/>
    <w:rsid w:val="003B1017"/>
    <w:rsid w:val="003B3C07"/>
    <w:rsid w:val="003B5805"/>
    <w:rsid w:val="003B6081"/>
    <w:rsid w:val="003B6775"/>
    <w:rsid w:val="003B7397"/>
    <w:rsid w:val="003C2269"/>
    <w:rsid w:val="003C3D18"/>
    <w:rsid w:val="003C4FCC"/>
    <w:rsid w:val="003C5FE2"/>
    <w:rsid w:val="003C6093"/>
    <w:rsid w:val="003C7595"/>
    <w:rsid w:val="003D05FB"/>
    <w:rsid w:val="003D0873"/>
    <w:rsid w:val="003D0F3E"/>
    <w:rsid w:val="003D1267"/>
    <w:rsid w:val="003D1AB3"/>
    <w:rsid w:val="003D1B16"/>
    <w:rsid w:val="003D45BF"/>
    <w:rsid w:val="003D4762"/>
    <w:rsid w:val="003D508A"/>
    <w:rsid w:val="003D537F"/>
    <w:rsid w:val="003D5800"/>
    <w:rsid w:val="003D7941"/>
    <w:rsid w:val="003D7B75"/>
    <w:rsid w:val="003E0208"/>
    <w:rsid w:val="003E083B"/>
    <w:rsid w:val="003E2088"/>
    <w:rsid w:val="003E3457"/>
    <w:rsid w:val="003E40A8"/>
    <w:rsid w:val="003E4325"/>
    <w:rsid w:val="003E4B57"/>
    <w:rsid w:val="003E5B4C"/>
    <w:rsid w:val="003E6581"/>
    <w:rsid w:val="003E6B51"/>
    <w:rsid w:val="003F119D"/>
    <w:rsid w:val="003F2325"/>
    <w:rsid w:val="003F27E1"/>
    <w:rsid w:val="003F2801"/>
    <w:rsid w:val="003F437A"/>
    <w:rsid w:val="003F5C2B"/>
    <w:rsid w:val="003F69FE"/>
    <w:rsid w:val="003F6DBE"/>
    <w:rsid w:val="003F7952"/>
    <w:rsid w:val="00400AA0"/>
    <w:rsid w:val="00400B95"/>
    <w:rsid w:val="00402240"/>
    <w:rsid w:val="004023E9"/>
    <w:rsid w:val="0040251B"/>
    <w:rsid w:val="00402645"/>
    <w:rsid w:val="004044AD"/>
    <w:rsid w:val="0040454A"/>
    <w:rsid w:val="00404783"/>
    <w:rsid w:val="00404E5E"/>
    <w:rsid w:val="0040631A"/>
    <w:rsid w:val="00407BAA"/>
    <w:rsid w:val="0041163A"/>
    <w:rsid w:val="004124A7"/>
    <w:rsid w:val="00413BC0"/>
    <w:rsid w:val="00413F83"/>
    <w:rsid w:val="004141AF"/>
    <w:rsid w:val="0041425A"/>
    <w:rsid w:val="0041490C"/>
    <w:rsid w:val="00414985"/>
    <w:rsid w:val="00416191"/>
    <w:rsid w:val="00416721"/>
    <w:rsid w:val="00416960"/>
    <w:rsid w:val="00416A6B"/>
    <w:rsid w:val="00417F97"/>
    <w:rsid w:val="00420126"/>
    <w:rsid w:val="00421DB6"/>
    <w:rsid w:val="00421EF0"/>
    <w:rsid w:val="00421EF3"/>
    <w:rsid w:val="004224FA"/>
    <w:rsid w:val="00423D07"/>
    <w:rsid w:val="0042429B"/>
    <w:rsid w:val="00424DD7"/>
    <w:rsid w:val="0042619E"/>
    <w:rsid w:val="00426412"/>
    <w:rsid w:val="00426963"/>
    <w:rsid w:val="00427936"/>
    <w:rsid w:val="00427BB9"/>
    <w:rsid w:val="00427FBC"/>
    <w:rsid w:val="00427FD0"/>
    <w:rsid w:val="00430492"/>
    <w:rsid w:val="004308B0"/>
    <w:rsid w:val="00435265"/>
    <w:rsid w:val="004359C8"/>
    <w:rsid w:val="004378DD"/>
    <w:rsid w:val="004408EA"/>
    <w:rsid w:val="00441AD8"/>
    <w:rsid w:val="00441DEE"/>
    <w:rsid w:val="0044346F"/>
    <w:rsid w:val="00444563"/>
    <w:rsid w:val="004446E2"/>
    <w:rsid w:val="0044566F"/>
    <w:rsid w:val="00446935"/>
    <w:rsid w:val="00447A5B"/>
    <w:rsid w:val="00451343"/>
    <w:rsid w:val="004528D5"/>
    <w:rsid w:val="00452A73"/>
    <w:rsid w:val="00453FF6"/>
    <w:rsid w:val="004540CF"/>
    <w:rsid w:val="00455808"/>
    <w:rsid w:val="00455CAF"/>
    <w:rsid w:val="00457176"/>
    <w:rsid w:val="004575B4"/>
    <w:rsid w:val="00457BF6"/>
    <w:rsid w:val="004610D2"/>
    <w:rsid w:val="0046259C"/>
    <w:rsid w:val="00462659"/>
    <w:rsid w:val="00462FB2"/>
    <w:rsid w:val="0046349B"/>
    <w:rsid w:val="00463A3F"/>
    <w:rsid w:val="004641B9"/>
    <w:rsid w:val="00464B2A"/>
    <w:rsid w:val="0046520A"/>
    <w:rsid w:val="004671C7"/>
    <w:rsid w:val="004672AB"/>
    <w:rsid w:val="00470208"/>
    <w:rsid w:val="004714FE"/>
    <w:rsid w:val="00471F10"/>
    <w:rsid w:val="00472B56"/>
    <w:rsid w:val="00472C83"/>
    <w:rsid w:val="004730AA"/>
    <w:rsid w:val="00474B99"/>
    <w:rsid w:val="00475EAA"/>
    <w:rsid w:val="00476132"/>
    <w:rsid w:val="004771D7"/>
    <w:rsid w:val="004774A1"/>
    <w:rsid w:val="00477BAA"/>
    <w:rsid w:val="00481140"/>
    <w:rsid w:val="004813E3"/>
    <w:rsid w:val="00481B07"/>
    <w:rsid w:val="004842B6"/>
    <w:rsid w:val="00484B6A"/>
    <w:rsid w:val="00484CDD"/>
    <w:rsid w:val="00485622"/>
    <w:rsid w:val="00485CDA"/>
    <w:rsid w:val="00485FA9"/>
    <w:rsid w:val="00486DD8"/>
    <w:rsid w:val="0049066F"/>
    <w:rsid w:val="00490826"/>
    <w:rsid w:val="00491C9D"/>
    <w:rsid w:val="004929DD"/>
    <w:rsid w:val="00492B05"/>
    <w:rsid w:val="00493803"/>
    <w:rsid w:val="00493DD1"/>
    <w:rsid w:val="00495053"/>
    <w:rsid w:val="004960C0"/>
    <w:rsid w:val="00497306"/>
    <w:rsid w:val="004A036D"/>
    <w:rsid w:val="004A0DBA"/>
    <w:rsid w:val="004A1F59"/>
    <w:rsid w:val="004A29BE"/>
    <w:rsid w:val="004A3225"/>
    <w:rsid w:val="004A33EE"/>
    <w:rsid w:val="004A3AA8"/>
    <w:rsid w:val="004A41AD"/>
    <w:rsid w:val="004A4CAD"/>
    <w:rsid w:val="004A54BE"/>
    <w:rsid w:val="004A7BFA"/>
    <w:rsid w:val="004A7CE1"/>
    <w:rsid w:val="004B125A"/>
    <w:rsid w:val="004B13C7"/>
    <w:rsid w:val="004B146F"/>
    <w:rsid w:val="004B2036"/>
    <w:rsid w:val="004B325F"/>
    <w:rsid w:val="004B3323"/>
    <w:rsid w:val="004B3E63"/>
    <w:rsid w:val="004B47E6"/>
    <w:rsid w:val="004B6B60"/>
    <w:rsid w:val="004B778F"/>
    <w:rsid w:val="004B78E9"/>
    <w:rsid w:val="004B7B03"/>
    <w:rsid w:val="004C0609"/>
    <w:rsid w:val="004C07BC"/>
    <w:rsid w:val="004C1BF3"/>
    <w:rsid w:val="004C2054"/>
    <w:rsid w:val="004C2294"/>
    <w:rsid w:val="004C23E3"/>
    <w:rsid w:val="004C337C"/>
    <w:rsid w:val="004C639F"/>
    <w:rsid w:val="004C64E1"/>
    <w:rsid w:val="004C7171"/>
    <w:rsid w:val="004D024A"/>
    <w:rsid w:val="004D141F"/>
    <w:rsid w:val="004D2742"/>
    <w:rsid w:val="004D361B"/>
    <w:rsid w:val="004D389C"/>
    <w:rsid w:val="004D5C23"/>
    <w:rsid w:val="004D6310"/>
    <w:rsid w:val="004D7C3B"/>
    <w:rsid w:val="004E0062"/>
    <w:rsid w:val="004E05A1"/>
    <w:rsid w:val="004E243F"/>
    <w:rsid w:val="004E2EBE"/>
    <w:rsid w:val="004E3BBC"/>
    <w:rsid w:val="004E431F"/>
    <w:rsid w:val="004E458C"/>
    <w:rsid w:val="004E5A29"/>
    <w:rsid w:val="004E6DF2"/>
    <w:rsid w:val="004E7F21"/>
    <w:rsid w:val="004F0D0A"/>
    <w:rsid w:val="004F397F"/>
    <w:rsid w:val="004F3DEB"/>
    <w:rsid w:val="004F472A"/>
    <w:rsid w:val="004F4E3A"/>
    <w:rsid w:val="004F5472"/>
    <w:rsid w:val="004F5E57"/>
    <w:rsid w:val="004F6710"/>
    <w:rsid w:val="004F6C1E"/>
    <w:rsid w:val="004F7537"/>
    <w:rsid w:val="00500BE0"/>
    <w:rsid w:val="00500C3E"/>
    <w:rsid w:val="00502343"/>
    <w:rsid w:val="00502849"/>
    <w:rsid w:val="00502C39"/>
    <w:rsid w:val="00504334"/>
    <w:rsid w:val="0050498D"/>
    <w:rsid w:val="00504A7D"/>
    <w:rsid w:val="00504A99"/>
    <w:rsid w:val="00504BC5"/>
    <w:rsid w:val="00507772"/>
    <w:rsid w:val="005104D7"/>
    <w:rsid w:val="00510B9E"/>
    <w:rsid w:val="00510FEC"/>
    <w:rsid w:val="005123ED"/>
    <w:rsid w:val="00512F25"/>
    <w:rsid w:val="00513077"/>
    <w:rsid w:val="005132E3"/>
    <w:rsid w:val="00513AFF"/>
    <w:rsid w:val="00513E38"/>
    <w:rsid w:val="005143DB"/>
    <w:rsid w:val="005147EF"/>
    <w:rsid w:val="00515932"/>
    <w:rsid w:val="005164B4"/>
    <w:rsid w:val="005165F8"/>
    <w:rsid w:val="00516A84"/>
    <w:rsid w:val="00516C6B"/>
    <w:rsid w:val="00521854"/>
    <w:rsid w:val="00521A65"/>
    <w:rsid w:val="00522528"/>
    <w:rsid w:val="0052372F"/>
    <w:rsid w:val="00524E6D"/>
    <w:rsid w:val="00525452"/>
    <w:rsid w:val="00525A8C"/>
    <w:rsid w:val="005303E9"/>
    <w:rsid w:val="00530552"/>
    <w:rsid w:val="005315DC"/>
    <w:rsid w:val="00532517"/>
    <w:rsid w:val="00532692"/>
    <w:rsid w:val="00532707"/>
    <w:rsid w:val="00532CDE"/>
    <w:rsid w:val="00533C79"/>
    <w:rsid w:val="00533D19"/>
    <w:rsid w:val="0053483A"/>
    <w:rsid w:val="00534D41"/>
    <w:rsid w:val="0053530E"/>
    <w:rsid w:val="00535702"/>
    <w:rsid w:val="005369F9"/>
    <w:rsid w:val="00536AFB"/>
    <w:rsid w:val="00536BC2"/>
    <w:rsid w:val="005425E1"/>
    <w:rsid w:val="005427C5"/>
    <w:rsid w:val="00542CF6"/>
    <w:rsid w:val="005430DC"/>
    <w:rsid w:val="00543561"/>
    <w:rsid w:val="00546635"/>
    <w:rsid w:val="00546EA3"/>
    <w:rsid w:val="00547448"/>
    <w:rsid w:val="005509EF"/>
    <w:rsid w:val="0055199A"/>
    <w:rsid w:val="00552028"/>
    <w:rsid w:val="00552D8A"/>
    <w:rsid w:val="00553784"/>
    <w:rsid w:val="00553C03"/>
    <w:rsid w:val="00556A54"/>
    <w:rsid w:val="00556B2E"/>
    <w:rsid w:val="005572A9"/>
    <w:rsid w:val="00557BCB"/>
    <w:rsid w:val="00560BEC"/>
    <w:rsid w:val="00560DDA"/>
    <w:rsid w:val="00561933"/>
    <w:rsid w:val="00561EDE"/>
    <w:rsid w:val="0056212F"/>
    <w:rsid w:val="005633AB"/>
    <w:rsid w:val="00563692"/>
    <w:rsid w:val="005638D9"/>
    <w:rsid w:val="00563B4E"/>
    <w:rsid w:val="00565217"/>
    <w:rsid w:val="00565335"/>
    <w:rsid w:val="005653D0"/>
    <w:rsid w:val="00566F6A"/>
    <w:rsid w:val="00567893"/>
    <w:rsid w:val="00570167"/>
    <w:rsid w:val="00571679"/>
    <w:rsid w:val="00572794"/>
    <w:rsid w:val="005736BF"/>
    <w:rsid w:val="00573C67"/>
    <w:rsid w:val="00573E1F"/>
    <w:rsid w:val="00575E55"/>
    <w:rsid w:val="00582036"/>
    <w:rsid w:val="00582070"/>
    <w:rsid w:val="00582446"/>
    <w:rsid w:val="00582F90"/>
    <w:rsid w:val="00583983"/>
    <w:rsid w:val="00584235"/>
    <w:rsid w:val="005844E7"/>
    <w:rsid w:val="00584E1A"/>
    <w:rsid w:val="00587B7E"/>
    <w:rsid w:val="005908B8"/>
    <w:rsid w:val="00590CD5"/>
    <w:rsid w:val="005913F4"/>
    <w:rsid w:val="005918EB"/>
    <w:rsid w:val="00591FAC"/>
    <w:rsid w:val="00592E53"/>
    <w:rsid w:val="00594AF5"/>
    <w:rsid w:val="0059512E"/>
    <w:rsid w:val="005951A0"/>
    <w:rsid w:val="0059623C"/>
    <w:rsid w:val="00597626"/>
    <w:rsid w:val="005A0DE6"/>
    <w:rsid w:val="005A1BFF"/>
    <w:rsid w:val="005A25F9"/>
    <w:rsid w:val="005A4ADA"/>
    <w:rsid w:val="005A5A13"/>
    <w:rsid w:val="005A6A97"/>
    <w:rsid w:val="005A6DD2"/>
    <w:rsid w:val="005A7743"/>
    <w:rsid w:val="005B12EE"/>
    <w:rsid w:val="005B2167"/>
    <w:rsid w:val="005B21D4"/>
    <w:rsid w:val="005B4141"/>
    <w:rsid w:val="005B47DB"/>
    <w:rsid w:val="005B63F4"/>
    <w:rsid w:val="005B70BD"/>
    <w:rsid w:val="005B7D88"/>
    <w:rsid w:val="005C22ED"/>
    <w:rsid w:val="005C2C96"/>
    <w:rsid w:val="005C3724"/>
    <w:rsid w:val="005C376F"/>
    <w:rsid w:val="005C385D"/>
    <w:rsid w:val="005C3B2E"/>
    <w:rsid w:val="005C3E46"/>
    <w:rsid w:val="005C492A"/>
    <w:rsid w:val="005C598D"/>
    <w:rsid w:val="005C63AE"/>
    <w:rsid w:val="005C64EB"/>
    <w:rsid w:val="005C736D"/>
    <w:rsid w:val="005C7657"/>
    <w:rsid w:val="005D101B"/>
    <w:rsid w:val="005D3B20"/>
    <w:rsid w:val="005D49FF"/>
    <w:rsid w:val="005D5BD5"/>
    <w:rsid w:val="005D611E"/>
    <w:rsid w:val="005D63A5"/>
    <w:rsid w:val="005D71B7"/>
    <w:rsid w:val="005D76B7"/>
    <w:rsid w:val="005E06B6"/>
    <w:rsid w:val="005E15C0"/>
    <w:rsid w:val="005E1E5C"/>
    <w:rsid w:val="005E2C07"/>
    <w:rsid w:val="005E2C18"/>
    <w:rsid w:val="005E42CD"/>
    <w:rsid w:val="005E4759"/>
    <w:rsid w:val="005E4F2F"/>
    <w:rsid w:val="005E5C68"/>
    <w:rsid w:val="005E5F0A"/>
    <w:rsid w:val="005E65C0"/>
    <w:rsid w:val="005E6C5E"/>
    <w:rsid w:val="005E6D11"/>
    <w:rsid w:val="005E6F1E"/>
    <w:rsid w:val="005E7A03"/>
    <w:rsid w:val="005E7C30"/>
    <w:rsid w:val="005F0390"/>
    <w:rsid w:val="005F0979"/>
    <w:rsid w:val="005F21EE"/>
    <w:rsid w:val="005F40F5"/>
    <w:rsid w:val="005F56D9"/>
    <w:rsid w:val="005F66D7"/>
    <w:rsid w:val="005F6EC3"/>
    <w:rsid w:val="00601F86"/>
    <w:rsid w:val="00603081"/>
    <w:rsid w:val="0060458C"/>
    <w:rsid w:val="0060567C"/>
    <w:rsid w:val="0060686F"/>
    <w:rsid w:val="006072CD"/>
    <w:rsid w:val="006078D9"/>
    <w:rsid w:val="00607916"/>
    <w:rsid w:val="00611299"/>
    <w:rsid w:val="00612023"/>
    <w:rsid w:val="00612115"/>
    <w:rsid w:val="006124F1"/>
    <w:rsid w:val="00612E7B"/>
    <w:rsid w:val="006136B9"/>
    <w:rsid w:val="00614190"/>
    <w:rsid w:val="00615616"/>
    <w:rsid w:val="0062273D"/>
    <w:rsid w:val="00622A99"/>
    <w:rsid w:val="00622E67"/>
    <w:rsid w:val="00622F5A"/>
    <w:rsid w:val="0062362D"/>
    <w:rsid w:val="006240A3"/>
    <w:rsid w:val="00624422"/>
    <w:rsid w:val="00624460"/>
    <w:rsid w:val="0062607F"/>
    <w:rsid w:val="00626B57"/>
    <w:rsid w:val="00626EDC"/>
    <w:rsid w:val="0063002D"/>
    <w:rsid w:val="006300F2"/>
    <w:rsid w:val="0063030C"/>
    <w:rsid w:val="00630494"/>
    <w:rsid w:val="00631AC6"/>
    <w:rsid w:val="006323CB"/>
    <w:rsid w:val="00635B2C"/>
    <w:rsid w:val="006364E8"/>
    <w:rsid w:val="006366EB"/>
    <w:rsid w:val="006366F3"/>
    <w:rsid w:val="006373B4"/>
    <w:rsid w:val="006373C8"/>
    <w:rsid w:val="00637C19"/>
    <w:rsid w:val="00637F09"/>
    <w:rsid w:val="00641D9B"/>
    <w:rsid w:val="00642303"/>
    <w:rsid w:val="00642904"/>
    <w:rsid w:val="00644A57"/>
    <w:rsid w:val="006452D3"/>
    <w:rsid w:val="00646F32"/>
    <w:rsid w:val="00646F93"/>
    <w:rsid w:val="00647002"/>
    <w:rsid w:val="006470EC"/>
    <w:rsid w:val="00647E02"/>
    <w:rsid w:val="006500B8"/>
    <w:rsid w:val="006501D9"/>
    <w:rsid w:val="00650777"/>
    <w:rsid w:val="006512E1"/>
    <w:rsid w:val="006542D6"/>
    <w:rsid w:val="0065480E"/>
    <w:rsid w:val="006555F2"/>
    <w:rsid w:val="0065598E"/>
    <w:rsid w:val="00655AF2"/>
    <w:rsid w:val="00655BC5"/>
    <w:rsid w:val="006564E5"/>
    <w:rsid w:val="00656861"/>
    <w:rsid w:val="006568BE"/>
    <w:rsid w:val="0066025D"/>
    <w:rsid w:val="006607EA"/>
    <w:rsid w:val="0066091A"/>
    <w:rsid w:val="00662A52"/>
    <w:rsid w:val="00662DFC"/>
    <w:rsid w:val="00663749"/>
    <w:rsid w:val="00665F25"/>
    <w:rsid w:val="006660F4"/>
    <w:rsid w:val="00666604"/>
    <w:rsid w:val="006677AB"/>
    <w:rsid w:val="00667C06"/>
    <w:rsid w:val="00670289"/>
    <w:rsid w:val="006706B4"/>
    <w:rsid w:val="00672666"/>
    <w:rsid w:val="00674EA2"/>
    <w:rsid w:val="0067592D"/>
    <w:rsid w:val="006767D0"/>
    <w:rsid w:val="00676AC4"/>
    <w:rsid w:val="006773EC"/>
    <w:rsid w:val="00677FB8"/>
    <w:rsid w:val="00680504"/>
    <w:rsid w:val="00680C1A"/>
    <w:rsid w:val="0068145A"/>
    <w:rsid w:val="00681CD9"/>
    <w:rsid w:val="00682988"/>
    <w:rsid w:val="00682B51"/>
    <w:rsid w:val="00683648"/>
    <w:rsid w:val="00683E30"/>
    <w:rsid w:val="0068429F"/>
    <w:rsid w:val="00685B56"/>
    <w:rsid w:val="00687024"/>
    <w:rsid w:val="006918F9"/>
    <w:rsid w:val="00692D04"/>
    <w:rsid w:val="00693261"/>
    <w:rsid w:val="00695E22"/>
    <w:rsid w:val="0069662B"/>
    <w:rsid w:val="006968F1"/>
    <w:rsid w:val="00696D64"/>
    <w:rsid w:val="00697B23"/>
    <w:rsid w:val="006A11E6"/>
    <w:rsid w:val="006A1438"/>
    <w:rsid w:val="006A4FB8"/>
    <w:rsid w:val="006A64C5"/>
    <w:rsid w:val="006A713A"/>
    <w:rsid w:val="006B0C6D"/>
    <w:rsid w:val="006B1118"/>
    <w:rsid w:val="006B1A4D"/>
    <w:rsid w:val="006B1A8D"/>
    <w:rsid w:val="006B427B"/>
    <w:rsid w:val="006B4CD6"/>
    <w:rsid w:val="006B4D51"/>
    <w:rsid w:val="006B5468"/>
    <w:rsid w:val="006B7093"/>
    <w:rsid w:val="006B7300"/>
    <w:rsid w:val="006B7417"/>
    <w:rsid w:val="006C0622"/>
    <w:rsid w:val="006C128F"/>
    <w:rsid w:val="006C2573"/>
    <w:rsid w:val="006C328D"/>
    <w:rsid w:val="006C5364"/>
    <w:rsid w:val="006C676F"/>
    <w:rsid w:val="006D2635"/>
    <w:rsid w:val="006D31F9"/>
    <w:rsid w:val="006D3691"/>
    <w:rsid w:val="006D47C2"/>
    <w:rsid w:val="006E1582"/>
    <w:rsid w:val="006E1A30"/>
    <w:rsid w:val="006E28FB"/>
    <w:rsid w:val="006E3646"/>
    <w:rsid w:val="006E382C"/>
    <w:rsid w:val="006E4215"/>
    <w:rsid w:val="006E487F"/>
    <w:rsid w:val="006E583D"/>
    <w:rsid w:val="006E5CB5"/>
    <w:rsid w:val="006E5EF0"/>
    <w:rsid w:val="006F0AB9"/>
    <w:rsid w:val="006F1D9F"/>
    <w:rsid w:val="006F29CD"/>
    <w:rsid w:val="006F3117"/>
    <w:rsid w:val="006F3563"/>
    <w:rsid w:val="006F42B9"/>
    <w:rsid w:val="006F467D"/>
    <w:rsid w:val="006F5347"/>
    <w:rsid w:val="006F5F55"/>
    <w:rsid w:val="006F6103"/>
    <w:rsid w:val="0070004B"/>
    <w:rsid w:val="00700705"/>
    <w:rsid w:val="00700EB2"/>
    <w:rsid w:val="00701E5E"/>
    <w:rsid w:val="007020DC"/>
    <w:rsid w:val="007025C8"/>
    <w:rsid w:val="00704E00"/>
    <w:rsid w:val="00704E3F"/>
    <w:rsid w:val="007056D2"/>
    <w:rsid w:val="007073DD"/>
    <w:rsid w:val="00710037"/>
    <w:rsid w:val="007112BC"/>
    <w:rsid w:val="0071349A"/>
    <w:rsid w:val="007135E8"/>
    <w:rsid w:val="0071388E"/>
    <w:rsid w:val="00713FDF"/>
    <w:rsid w:val="007204CB"/>
    <w:rsid w:val="00720786"/>
    <w:rsid w:val="007209E7"/>
    <w:rsid w:val="0072150A"/>
    <w:rsid w:val="00721A93"/>
    <w:rsid w:val="00722DBE"/>
    <w:rsid w:val="00725D84"/>
    <w:rsid w:val="00725FDF"/>
    <w:rsid w:val="00726182"/>
    <w:rsid w:val="00727635"/>
    <w:rsid w:val="00727C98"/>
    <w:rsid w:val="007303F6"/>
    <w:rsid w:val="00730A93"/>
    <w:rsid w:val="00732329"/>
    <w:rsid w:val="007337CA"/>
    <w:rsid w:val="00733D06"/>
    <w:rsid w:val="00734066"/>
    <w:rsid w:val="0073478A"/>
    <w:rsid w:val="00734CE4"/>
    <w:rsid w:val="0073509D"/>
    <w:rsid w:val="00735123"/>
    <w:rsid w:val="007356FD"/>
    <w:rsid w:val="00735E4E"/>
    <w:rsid w:val="00736207"/>
    <w:rsid w:val="00736BCD"/>
    <w:rsid w:val="007400CD"/>
    <w:rsid w:val="00741092"/>
    <w:rsid w:val="00741837"/>
    <w:rsid w:val="00741FC8"/>
    <w:rsid w:val="00743093"/>
    <w:rsid w:val="0074321D"/>
    <w:rsid w:val="007453E6"/>
    <w:rsid w:val="00747625"/>
    <w:rsid w:val="0075242E"/>
    <w:rsid w:val="007526D2"/>
    <w:rsid w:val="00752976"/>
    <w:rsid w:val="00754789"/>
    <w:rsid w:val="00754B4F"/>
    <w:rsid w:val="00754BF2"/>
    <w:rsid w:val="00755123"/>
    <w:rsid w:val="00755C06"/>
    <w:rsid w:val="00757955"/>
    <w:rsid w:val="007605C2"/>
    <w:rsid w:val="00760D06"/>
    <w:rsid w:val="00761222"/>
    <w:rsid w:val="00762A3D"/>
    <w:rsid w:val="00762B75"/>
    <w:rsid w:val="00763748"/>
    <w:rsid w:val="007639DD"/>
    <w:rsid w:val="00763C73"/>
    <w:rsid w:val="00770453"/>
    <w:rsid w:val="00772750"/>
    <w:rsid w:val="00772AE9"/>
    <w:rsid w:val="00773025"/>
    <w:rsid w:val="0077309D"/>
    <w:rsid w:val="007755AF"/>
    <w:rsid w:val="007757C9"/>
    <w:rsid w:val="007774EE"/>
    <w:rsid w:val="007778D2"/>
    <w:rsid w:val="00777E40"/>
    <w:rsid w:val="00781822"/>
    <w:rsid w:val="00781BE1"/>
    <w:rsid w:val="00783F21"/>
    <w:rsid w:val="00784119"/>
    <w:rsid w:val="007841C6"/>
    <w:rsid w:val="00785CC2"/>
    <w:rsid w:val="00785E27"/>
    <w:rsid w:val="00786AE0"/>
    <w:rsid w:val="00787159"/>
    <w:rsid w:val="0078735F"/>
    <w:rsid w:val="0079043A"/>
    <w:rsid w:val="00790448"/>
    <w:rsid w:val="00790665"/>
    <w:rsid w:val="00791283"/>
    <w:rsid w:val="00791668"/>
    <w:rsid w:val="0079192B"/>
    <w:rsid w:val="00791AA1"/>
    <w:rsid w:val="007921C3"/>
    <w:rsid w:val="007929BE"/>
    <w:rsid w:val="00792D30"/>
    <w:rsid w:val="00794CCC"/>
    <w:rsid w:val="00794E68"/>
    <w:rsid w:val="007954AC"/>
    <w:rsid w:val="00796E36"/>
    <w:rsid w:val="007A1A6D"/>
    <w:rsid w:val="007A3793"/>
    <w:rsid w:val="007A4A39"/>
    <w:rsid w:val="007A5542"/>
    <w:rsid w:val="007A76FF"/>
    <w:rsid w:val="007A79A5"/>
    <w:rsid w:val="007B17EE"/>
    <w:rsid w:val="007B2386"/>
    <w:rsid w:val="007B3513"/>
    <w:rsid w:val="007B3965"/>
    <w:rsid w:val="007B3B68"/>
    <w:rsid w:val="007B434B"/>
    <w:rsid w:val="007B495F"/>
    <w:rsid w:val="007C0996"/>
    <w:rsid w:val="007C1BA2"/>
    <w:rsid w:val="007C2B48"/>
    <w:rsid w:val="007C3D2B"/>
    <w:rsid w:val="007C42BE"/>
    <w:rsid w:val="007C4754"/>
    <w:rsid w:val="007C4766"/>
    <w:rsid w:val="007C5365"/>
    <w:rsid w:val="007D20E9"/>
    <w:rsid w:val="007D21E8"/>
    <w:rsid w:val="007D39CE"/>
    <w:rsid w:val="007D3DA9"/>
    <w:rsid w:val="007D4056"/>
    <w:rsid w:val="007D7881"/>
    <w:rsid w:val="007D7E3A"/>
    <w:rsid w:val="007E0B9A"/>
    <w:rsid w:val="007E0E10"/>
    <w:rsid w:val="007E1A5F"/>
    <w:rsid w:val="007E250C"/>
    <w:rsid w:val="007E2693"/>
    <w:rsid w:val="007E29CE"/>
    <w:rsid w:val="007E2F87"/>
    <w:rsid w:val="007E40E9"/>
    <w:rsid w:val="007E4768"/>
    <w:rsid w:val="007E4B9E"/>
    <w:rsid w:val="007E4CC9"/>
    <w:rsid w:val="007E5887"/>
    <w:rsid w:val="007E5FD6"/>
    <w:rsid w:val="007E6551"/>
    <w:rsid w:val="007E681D"/>
    <w:rsid w:val="007E777B"/>
    <w:rsid w:val="007E7C09"/>
    <w:rsid w:val="007F0695"/>
    <w:rsid w:val="007F0BCB"/>
    <w:rsid w:val="007F1E15"/>
    <w:rsid w:val="007F2070"/>
    <w:rsid w:val="007F225C"/>
    <w:rsid w:val="007F2C21"/>
    <w:rsid w:val="007F3B25"/>
    <w:rsid w:val="007F4FD4"/>
    <w:rsid w:val="007F50CB"/>
    <w:rsid w:val="007F5D49"/>
    <w:rsid w:val="007F63C1"/>
    <w:rsid w:val="007F6B49"/>
    <w:rsid w:val="007F78AF"/>
    <w:rsid w:val="007F7F02"/>
    <w:rsid w:val="00802B61"/>
    <w:rsid w:val="008053F5"/>
    <w:rsid w:val="00807AF7"/>
    <w:rsid w:val="00810198"/>
    <w:rsid w:val="00811A5D"/>
    <w:rsid w:val="00811C8A"/>
    <w:rsid w:val="00812C7A"/>
    <w:rsid w:val="008132D6"/>
    <w:rsid w:val="008157BF"/>
    <w:rsid w:val="00815A35"/>
    <w:rsid w:val="00815D6F"/>
    <w:rsid w:val="00815DA8"/>
    <w:rsid w:val="008161D7"/>
    <w:rsid w:val="0082067A"/>
    <w:rsid w:val="0082194D"/>
    <w:rsid w:val="00821A4A"/>
    <w:rsid w:val="008221F9"/>
    <w:rsid w:val="0082250D"/>
    <w:rsid w:val="0082434F"/>
    <w:rsid w:val="00824D8F"/>
    <w:rsid w:val="00825B26"/>
    <w:rsid w:val="00826EF5"/>
    <w:rsid w:val="00826F14"/>
    <w:rsid w:val="008275D0"/>
    <w:rsid w:val="00830D05"/>
    <w:rsid w:val="0083126B"/>
    <w:rsid w:val="00831693"/>
    <w:rsid w:val="008321F1"/>
    <w:rsid w:val="0083266B"/>
    <w:rsid w:val="00832C21"/>
    <w:rsid w:val="008333B1"/>
    <w:rsid w:val="00833A0A"/>
    <w:rsid w:val="0083582F"/>
    <w:rsid w:val="00835836"/>
    <w:rsid w:val="00836E6E"/>
    <w:rsid w:val="00837A72"/>
    <w:rsid w:val="00837AF9"/>
    <w:rsid w:val="00840104"/>
    <w:rsid w:val="00840C1F"/>
    <w:rsid w:val="008411C9"/>
    <w:rsid w:val="00841FC5"/>
    <w:rsid w:val="0084261B"/>
    <w:rsid w:val="0084293C"/>
    <w:rsid w:val="00842B62"/>
    <w:rsid w:val="00842E9F"/>
    <w:rsid w:val="00842F9E"/>
    <w:rsid w:val="008437DF"/>
    <w:rsid w:val="00843D0F"/>
    <w:rsid w:val="00845153"/>
    <w:rsid w:val="0084518F"/>
    <w:rsid w:val="00845709"/>
    <w:rsid w:val="00845F9D"/>
    <w:rsid w:val="008467A6"/>
    <w:rsid w:val="00846BC6"/>
    <w:rsid w:val="0084727D"/>
    <w:rsid w:val="008534AF"/>
    <w:rsid w:val="00853DFD"/>
    <w:rsid w:val="00854BD9"/>
    <w:rsid w:val="00854FC0"/>
    <w:rsid w:val="008557E0"/>
    <w:rsid w:val="0085625D"/>
    <w:rsid w:val="00857166"/>
    <w:rsid w:val="008576BD"/>
    <w:rsid w:val="00860463"/>
    <w:rsid w:val="0086262A"/>
    <w:rsid w:val="00862AE0"/>
    <w:rsid w:val="00862C8B"/>
    <w:rsid w:val="00862E05"/>
    <w:rsid w:val="00863175"/>
    <w:rsid w:val="00867FA0"/>
    <w:rsid w:val="00870F05"/>
    <w:rsid w:val="00872E93"/>
    <w:rsid w:val="008733DA"/>
    <w:rsid w:val="00873A55"/>
    <w:rsid w:val="0087674E"/>
    <w:rsid w:val="00877062"/>
    <w:rsid w:val="0087707D"/>
    <w:rsid w:val="00881364"/>
    <w:rsid w:val="00882929"/>
    <w:rsid w:val="00882EDA"/>
    <w:rsid w:val="0088354C"/>
    <w:rsid w:val="008844D2"/>
    <w:rsid w:val="00884C7A"/>
    <w:rsid w:val="008850E4"/>
    <w:rsid w:val="00886630"/>
    <w:rsid w:val="00886B92"/>
    <w:rsid w:val="00890DD9"/>
    <w:rsid w:val="00891556"/>
    <w:rsid w:val="00892C77"/>
    <w:rsid w:val="00893811"/>
    <w:rsid w:val="008939AB"/>
    <w:rsid w:val="00894CA0"/>
    <w:rsid w:val="00895732"/>
    <w:rsid w:val="008964D5"/>
    <w:rsid w:val="008A119D"/>
    <w:rsid w:val="008A12F5"/>
    <w:rsid w:val="008A41D7"/>
    <w:rsid w:val="008A47F1"/>
    <w:rsid w:val="008A641B"/>
    <w:rsid w:val="008A70F4"/>
    <w:rsid w:val="008A795E"/>
    <w:rsid w:val="008B0071"/>
    <w:rsid w:val="008B109A"/>
    <w:rsid w:val="008B10A6"/>
    <w:rsid w:val="008B1587"/>
    <w:rsid w:val="008B1B01"/>
    <w:rsid w:val="008B1B8F"/>
    <w:rsid w:val="008B1CCD"/>
    <w:rsid w:val="008B338F"/>
    <w:rsid w:val="008B3BCD"/>
    <w:rsid w:val="008B4561"/>
    <w:rsid w:val="008B554E"/>
    <w:rsid w:val="008B554F"/>
    <w:rsid w:val="008B56CF"/>
    <w:rsid w:val="008B5933"/>
    <w:rsid w:val="008B5BF4"/>
    <w:rsid w:val="008B6032"/>
    <w:rsid w:val="008B6DF8"/>
    <w:rsid w:val="008C04D9"/>
    <w:rsid w:val="008C106C"/>
    <w:rsid w:val="008C10F1"/>
    <w:rsid w:val="008C1926"/>
    <w:rsid w:val="008C1E99"/>
    <w:rsid w:val="008C3D64"/>
    <w:rsid w:val="008C4576"/>
    <w:rsid w:val="008C5E25"/>
    <w:rsid w:val="008C64A0"/>
    <w:rsid w:val="008C6833"/>
    <w:rsid w:val="008D0B0E"/>
    <w:rsid w:val="008D1C57"/>
    <w:rsid w:val="008D23DD"/>
    <w:rsid w:val="008D27EF"/>
    <w:rsid w:val="008D2C25"/>
    <w:rsid w:val="008D31AC"/>
    <w:rsid w:val="008D3E72"/>
    <w:rsid w:val="008D4131"/>
    <w:rsid w:val="008D5AC0"/>
    <w:rsid w:val="008D66C8"/>
    <w:rsid w:val="008D6800"/>
    <w:rsid w:val="008D6A8B"/>
    <w:rsid w:val="008D6EDE"/>
    <w:rsid w:val="008D724A"/>
    <w:rsid w:val="008D7503"/>
    <w:rsid w:val="008E0085"/>
    <w:rsid w:val="008E0708"/>
    <w:rsid w:val="008E142F"/>
    <w:rsid w:val="008E1BF4"/>
    <w:rsid w:val="008E2063"/>
    <w:rsid w:val="008E2AA6"/>
    <w:rsid w:val="008E2DD7"/>
    <w:rsid w:val="008E311B"/>
    <w:rsid w:val="008E5509"/>
    <w:rsid w:val="008E5915"/>
    <w:rsid w:val="008E5A72"/>
    <w:rsid w:val="008E5ECD"/>
    <w:rsid w:val="008E6ABA"/>
    <w:rsid w:val="008E6D02"/>
    <w:rsid w:val="008E7D96"/>
    <w:rsid w:val="008F00F8"/>
    <w:rsid w:val="008F0A3D"/>
    <w:rsid w:val="008F0BDA"/>
    <w:rsid w:val="008F139F"/>
    <w:rsid w:val="008F141C"/>
    <w:rsid w:val="008F2493"/>
    <w:rsid w:val="008F37C8"/>
    <w:rsid w:val="008F3C0B"/>
    <w:rsid w:val="008F45F2"/>
    <w:rsid w:val="008F46E7"/>
    <w:rsid w:val="008F5055"/>
    <w:rsid w:val="008F51B6"/>
    <w:rsid w:val="008F64CA"/>
    <w:rsid w:val="008F6765"/>
    <w:rsid w:val="008F6F0B"/>
    <w:rsid w:val="008F7E4B"/>
    <w:rsid w:val="00901558"/>
    <w:rsid w:val="00902243"/>
    <w:rsid w:val="00902CB3"/>
    <w:rsid w:val="009041EA"/>
    <w:rsid w:val="0090521A"/>
    <w:rsid w:val="00906106"/>
    <w:rsid w:val="0090661B"/>
    <w:rsid w:val="009078D9"/>
    <w:rsid w:val="00907BA7"/>
    <w:rsid w:val="00907F63"/>
    <w:rsid w:val="0091064E"/>
    <w:rsid w:val="00911036"/>
    <w:rsid w:val="00911FC5"/>
    <w:rsid w:val="00912396"/>
    <w:rsid w:val="00912531"/>
    <w:rsid w:val="00912999"/>
    <w:rsid w:val="00913553"/>
    <w:rsid w:val="00914513"/>
    <w:rsid w:val="00914CA1"/>
    <w:rsid w:val="0091794A"/>
    <w:rsid w:val="00917D1A"/>
    <w:rsid w:val="00917D86"/>
    <w:rsid w:val="00917E97"/>
    <w:rsid w:val="009204BA"/>
    <w:rsid w:val="00921FEE"/>
    <w:rsid w:val="009227FF"/>
    <w:rsid w:val="009230BB"/>
    <w:rsid w:val="009238A7"/>
    <w:rsid w:val="00924961"/>
    <w:rsid w:val="0092590B"/>
    <w:rsid w:val="00926A37"/>
    <w:rsid w:val="00926AA4"/>
    <w:rsid w:val="00926F6A"/>
    <w:rsid w:val="00930163"/>
    <w:rsid w:val="00930A10"/>
    <w:rsid w:val="00930DB3"/>
    <w:rsid w:val="00931A10"/>
    <w:rsid w:val="009323B8"/>
    <w:rsid w:val="00932732"/>
    <w:rsid w:val="009335AA"/>
    <w:rsid w:val="009340D2"/>
    <w:rsid w:val="00935AEE"/>
    <w:rsid w:val="00936025"/>
    <w:rsid w:val="009361F4"/>
    <w:rsid w:val="0093629B"/>
    <w:rsid w:val="0094041E"/>
    <w:rsid w:val="00940B11"/>
    <w:rsid w:val="009410D2"/>
    <w:rsid w:val="0094195C"/>
    <w:rsid w:val="009436EB"/>
    <w:rsid w:val="00943E49"/>
    <w:rsid w:val="009441B2"/>
    <w:rsid w:val="0094534D"/>
    <w:rsid w:val="00947351"/>
    <w:rsid w:val="00947967"/>
    <w:rsid w:val="00952B4F"/>
    <w:rsid w:val="009545C1"/>
    <w:rsid w:val="00954EC1"/>
    <w:rsid w:val="00955201"/>
    <w:rsid w:val="0095728C"/>
    <w:rsid w:val="00960036"/>
    <w:rsid w:val="00961A0C"/>
    <w:rsid w:val="00961BAC"/>
    <w:rsid w:val="00963842"/>
    <w:rsid w:val="00965200"/>
    <w:rsid w:val="00966113"/>
    <w:rsid w:val="009668B3"/>
    <w:rsid w:val="00966DDE"/>
    <w:rsid w:val="00967377"/>
    <w:rsid w:val="00967A2D"/>
    <w:rsid w:val="00971471"/>
    <w:rsid w:val="00973943"/>
    <w:rsid w:val="00975B5F"/>
    <w:rsid w:val="00975C22"/>
    <w:rsid w:val="00977D55"/>
    <w:rsid w:val="00980480"/>
    <w:rsid w:val="009820E9"/>
    <w:rsid w:val="009845B6"/>
    <w:rsid w:val="009849C2"/>
    <w:rsid w:val="00984D24"/>
    <w:rsid w:val="009858EB"/>
    <w:rsid w:val="00985E82"/>
    <w:rsid w:val="009875E2"/>
    <w:rsid w:val="00987A2A"/>
    <w:rsid w:val="009913CC"/>
    <w:rsid w:val="00991BA4"/>
    <w:rsid w:val="00992045"/>
    <w:rsid w:val="00992DFF"/>
    <w:rsid w:val="00992E1A"/>
    <w:rsid w:val="00994D72"/>
    <w:rsid w:val="00995930"/>
    <w:rsid w:val="00995FA9"/>
    <w:rsid w:val="00997105"/>
    <w:rsid w:val="00997EB2"/>
    <w:rsid w:val="009A15EB"/>
    <w:rsid w:val="009A2110"/>
    <w:rsid w:val="009A2818"/>
    <w:rsid w:val="009A34EA"/>
    <w:rsid w:val="009A3558"/>
    <w:rsid w:val="009A39E7"/>
    <w:rsid w:val="009A3F47"/>
    <w:rsid w:val="009A42E8"/>
    <w:rsid w:val="009A606F"/>
    <w:rsid w:val="009B0046"/>
    <w:rsid w:val="009B0C4B"/>
    <w:rsid w:val="009B2187"/>
    <w:rsid w:val="009B2DC3"/>
    <w:rsid w:val="009B57EE"/>
    <w:rsid w:val="009B79B8"/>
    <w:rsid w:val="009C01A2"/>
    <w:rsid w:val="009C0244"/>
    <w:rsid w:val="009C0798"/>
    <w:rsid w:val="009C09F8"/>
    <w:rsid w:val="009C1440"/>
    <w:rsid w:val="009C2107"/>
    <w:rsid w:val="009C2FBA"/>
    <w:rsid w:val="009C3777"/>
    <w:rsid w:val="009C4756"/>
    <w:rsid w:val="009C578E"/>
    <w:rsid w:val="009C5D9E"/>
    <w:rsid w:val="009D02F6"/>
    <w:rsid w:val="009D063F"/>
    <w:rsid w:val="009D0D14"/>
    <w:rsid w:val="009D0FBD"/>
    <w:rsid w:val="009D2C3E"/>
    <w:rsid w:val="009D3307"/>
    <w:rsid w:val="009D44AF"/>
    <w:rsid w:val="009D48D4"/>
    <w:rsid w:val="009D4E55"/>
    <w:rsid w:val="009D5BB9"/>
    <w:rsid w:val="009D63B4"/>
    <w:rsid w:val="009D6F46"/>
    <w:rsid w:val="009D76A4"/>
    <w:rsid w:val="009E01F9"/>
    <w:rsid w:val="009E0550"/>
    <w:rsid w:val="009E0625"/>
    <w:rsid w:val="009E150B"/>
    <w:rsid w:val="009E17EF"/>
    <w:rsid w:val="009E1C33"/>
    <w:rsid w:val="009E2D1C"/>
    <w:rsid w:val="009E3034"/>
    <w:rsid w:val="009E31BA"/>
    <w:rsid w:val="009E462A"/>
    <w:rsid w:val="009E5285"/>
    <w:rsid w:val="009E5394"/>
    <w:rsid w:val="009E549F"/>
    <w:rsid w:val="009E604E"/>
    <w:rsid w:val="009E6597"/>
    <w:rsid w:val="009E6D6A"/>
    <w:rsid w:val="009E7F81"/>
    <w:rsid w:val="009F03C3"/>
    <w:rsid w:val="009F0EDC"/>
    <w:rsid w:val="009F104A"/>
    <w:rsid w:val="009F121A"/>
    <w:rsid w:val="009F28A8"/>
    <w:rsid w:val="009F32F3"/>
    <w:rsid w:val="009F4668"/>
    <w:rsid w:val="009F473E"/>
    <w:rsid w:val="009F5247"/>
    <w:rsid w:val="009F682A"/>
    <w:rsid w:val="009F71AF"/>
    <w:rsid w:val="00A00D6D"/>
    <w:rsid w:val="00A014F1"/>
    <w:rsid w:val="00A01DA8"/>
    <w:rsid w:val="00A01DE0"/>
    <w:rsid w:val="00A022BE"/>
    <w:rsid w:val="00A02958"/>
    <w:rsid w:val="00A02995"/>
    <w:rsid w:val="00A02BC2"/>
    <w:rsid w:val="00A0465D"/>
    <w:rsid w:val="00A04A83"/>
    <w:rsid w:val="00A04C55"/>
    <w:rsid w:val="00A0678C"/>
    <w:rsid w:val="00A07100"/>
    <w:rsid w:val="00A07B4B"/>
    <w:rsid w:val="00A07C97"/>
    <w:rsid w:val="00A12DAB"/>
    <w:rsid w:val="00A135BC"/>
    <w:rsid w:val="00A13784"/>
    <w:rsid w:val="00A13A3D"/>
    <w:rsid w:val="00A13D35"/>
    <w:rsid w:val="00A15AE4"/>
    <w:rsid w:val="00A16A3E"/>
    <w:rsid w:val="00A17184"/>
    <w:rsid w:val="00A20462"/>
    <w:rsid w:val="00A22732"/>
    <w:rsid w:val="00A24063"/>
    <w:rsid w:val="00A243A6"/>
    <w:rsid w:val="00A24C95"/>
    <w:rsid w:val="00A2599A"/>
    <w:rsid w:val="00A26094"/>
    <w:rsid w:val="00A301BF"/>
    <w:rsid w:val="00A302B2"/>
    <w:rsid w:val="00A305E9"/>
    <w:rsid w:val="00A30828"/>
    <w:rsid w:val="00A32C9B"/>
    <w:rsid w:val="00A3307A"/>
    <w:rsid w:val="00A331B4"/>
    <w:rsid w:val="00A33C7F"/>
    <w:rsid w:val="00A344E4"/>
    <w:rsid w:val="00A345C2"/>
    <w:rsid w:val="00A3484E"/>
    <w:rsid w:val="00A34B13"/>
    <w:rsid w:val="00A356D3"/>
    <w:rsid w:val="00A358E1"/>
    <w:rsid w:val="00A36087"/>
    <w:rsid w:val="00A36ADA"/>
    <w:rsid w:val="00A3748A"/>
    <w:rsid w:val="00A37C4D"/>
    <w:rsid w:val="00A40DB3"/>
    <w:rsid w:val="00A4168B"/>
    <w:rsid w:val="00A418B8"/>
    <w:rsid w:val="00A42208"/>
    <w:rsid w:val="00A42BD8"/>
    <w:rsid w:val="00A438D8"/>
    <w:rsid w:val="00A44627"/>
    <w:rsid w:val="00A44EF9"/>
    <w:rsid w:val="00A45203"/>
    <w:rsid w:val="00A46030"/>
    <w:rsid w:val="00A473F5"/>
    <w:rsid w:val="00A50734"/>
    <w:rsid w:val="00A51422"/>
    <w:rsid w:val="00A51F36"/>
    <w:rsid w:val="00A51F9D"/>
    <w:rsid w:val="00A530E4"/>
    <w:rsid w:val="00A5416A"/>
    <w:rsid w:val="00A552E8"/>
    <w:rsid w:val="00A55772"/>
    <w:rsid w:val="00A55B15"/>
    <w:rsid w:val="00A567E7"/>
    <w:rsid w:val="00A57748"/>
    <w:rsid w:val="00A60642"/>
    <w:rsid w:val="00A61A46"/>
    <w:rsid w:val="00A6221B"/>
    <w:rsid w:val="00A625B2"/>
    <w:rsid w:val="00A62860"/>
    <w:rsid w:val="00A62B04"/>
    <w:rsid w:val="00A62C64"/>
    <w:rsid w:val="00A63385"/>
    <w:rsid w:val="00A63951"/>
    <w:rsid w:val="00A639F4"/>
    <w:rsid w:val="00A63E00"/>
    <w:rsid w:val="00A65747"/>
    <w:rsid w:val="00A65864"/>
    <w:rsid w:val="00A65FAE"/>
    <w:rsid w:val="00A66AF2"/>
    <w:rsid w:val="00A67159"/>
    <w:rsid w:val="00A70795"/>
    <w:rsid w:val="00A72CC8"/>
    <w:rsid w:val="00A7307B"/>
    <w:rsid w:val="00A7559C"/>
    <w:rsid w:val="00A77237"/>
    <w:rsid w:val="00A77732"/>
    <w:rsid w:val="00A77C51"/>
    <w:rsid w:val="00A77F54"/>
    <w:rsid w:val="00A8145B"/>
    <w:rsid w:val="00A81A32"/>
    <w:rsid w:val="00A835BD"/>
    <w:rsid w:val="00A850AE"/>
    <w:rsid w:val="00A858C6"/>
    <w:rsid w:val="00A90794"/>
    <w:rsid w:val="00A90A93"/>
    <w:rsid w:val="00A91B11"/>
    <w:rsid w:val="00A9228B"/>
    <w:rsid w:val="00A9352C"/>
    <w:rsid w:val="00A9390D"/>
    <w:rsid w:val="00A94068"/>
    <w:rsid w:val="00A95B00"/>
    <w:rsid w:val="00A9602B"/>
    <w:rsid w:val="00A96338"/>
    <w:rsid w:val="00A96397"/>
    <w:rsid w:val="00A96F86"/>
    <w:rsid w:val="00A97B15"/>
    <w:rsid w:val="00AA2242"/>
    <w:rsid w:val="00AA2BB3"/>
    <w:rsid w:val="00AA2D8B"/>
    <w:rsid w:val="00AA3CF7"/>
    <w:rsid w:val="00AA3FB0"/>
    <w:rsid w:val="00AA42D5"/>
    <w:rsid w:val="00AA50E5"/>
    <w:rsid w:val="00AA6E73"/>
    <w:rsid w:val="00AB2FAB"/>
    <w:rsid w:val="00AB34E1"/>
    <w:rsid w:val="00AB4A13"/>
    <w:rsid w:val="00AB5C14"/>
    <w:rsid w:val="00AB7951"/>
    <w:rsid w:val="00AB7C0C"/>
    <w:rsid w:val="00AC037E"/>
    <w:rsid w:val="00AC1119"/>
    <w:rsid w:val="00AC1EE7"/>
    <w:rsid w:val="00AC333F"/>
    <w:rsid w:val="00AC3401"/>
    <w:rsid w:val="00AC3FDD"/>
    <w:rsid w:val="00AC45B2"/>
    <w:rsid w:val="00AC47EF"/>
    <w:rsid w:val="00AC585C"/>
    <w:rsid w:val="00AC6BC1"/>
    <w:rsid w:val="00AC7313"/>
    <w:rsid w:val="00AD0ADD"/>
    <w:rsid w:val="00AD1925"/>
    <w:rsid w:val="00AD21C0"/>
    <w:rsid w:val="00AD2716"/>
    <w:rsid w:val="00AD514C"/>
    <w:rsid w:val="00AD5DA9"/>
    <w:rsid w:val="00AD650A"/>
    <w:rsid w:val="00AD7888"/>
    <w:rsid w:val="00AD7AC0"/>
    <w:rsid w:val="00AE067D"/>
    <w:rsid w:val="00AE1003"/>
    <w:rsid w:val="00AE1156"/>
    <w:rsid w:val="00AE160F"/>
    <w:rsid w:val="00AE2970"/>
    <w:rsid w:val="00AE2D97"/>
    <w:rsid w:val="00AE48EF"/>
    <w:rsid w:val="00AE50F6"/>
    <w:rsid w:val="00AE614D"/>
    <w:rsid w:val="00AE655E"/>
    <w:rsid w:val="00AE6DFC"/>
    <w:rsid w:val="00AE7A11"/>
    <w:rsid w:val="00AF0716"/>
    <w:rsid w:val="00AF116A"/>
    <w:rsid w:val="00AF1181"/>
    <w:rsid w:val="00AF1A43"/>
    <w:rsid w:val="00AF1DA6"/>
    <w:rsid w:val="00AF2F79"/>
    <w:rsid w:val="00AF4653"/>
    <w:rsid w:val="00AF4C6D"/>
    <w:rsid w:val="00AF600F"/>
    <w:rsid w:val="00AF7DB7"/>
    <w:rsid w:val="00B00B08"/>
    <w:rsid w:val="00B050C8"/>
    <w:rsid w:val="00B06631"/>
    <w:rsid w:val="00B06773"/>
    <w:rsid w:val="00B06780"/>
    <w:rsid w:val="00B0683B"/>
    <w:rsid w:val="00B07DDE"/>
    <w:rsid w:val="00B10861"/>
    <w:rsid w:val="00B109C8"/>
    <w:rsid w:val="00B10D02"/>
    <w:rsid w:val="00B111F4"/>
    <w:rsid w:val="00B1190E"/>
    <w:rsid w:val="00B1235F"/>
    <w:rsid w:val="00B13A8B"/>
    <w:rsid w:val="00B156DE"/>
    <w:rsid w:val="00B15D57"/>
    <w:rsid w:val="00B1617A"/>
    <w:rsid w:val="00B161E0"/>
    <w:rsid w:val="00B201E2"/>
    <w:rsid w:val="00B2154C"/>
    <w:rsid w:val="00B23064"/>
    <w:rsid w:val="00B24223"/>
    <w:rsid w:val="00B2497E"/>
    <w:rsid w:val="00B27378"/>
    <w:rsid w:val="00B3143B"/>
    <w:rsid w:val="00B32079"/>
    <w:rsid w:val="00B3261F"/>
    <w:rsid w:val="00B32F13"/>
    <w:rsid w:val="00B33324"/>
    <w:rsid w:val="00B347E8"/>
    <w:rsid w:val="00B353D8"/>
    <w:rsid w:val="00B356C6"/>
    <w:rsid w:val="00B36605"/>
    <w:rsid w:val="00B36A48"/>
    <w:rsid w:val="00B3737B"/>
    <w:rsid w:val="00B37E4A"/>
    <w:rsid w:val="00B40669"/>
    <w:rsid w:val="00B411C9"/>
    <w:rsid w:val="00B420D4"/>
    <w:rsid w:val="00B42361"/>
    <w:rsid w:val="00B436BE"/>
    <w:rsid w:val="00B443E4"/>
    <w:rsid w:val="00B4635B"/>
    <w:rsid w:val="00B5113D"/>
    <w:rsid w:val="00B5484D"/>
    <w:rsid w:val="00B55A8E"/>
    <w:rsid w:val="00B56113"/>
    <w:rsid w:val="00B563EA"/>
    <w:rsid w:val="00B56CDF"/>
    <w:rsid w:val="00B57056"/>
    <w:rsid w:val="00B60E51"/>
    <w:rsid w:val="00B6199B"/>
    <w:rsid w:val="00B62EF3"/>
    <w:rsid w:val="00B63A54"/>
    <w:rsid w:val="00B64E36"/>
    <w:rsid w:val="00B651D6"/>
    <w:rsid w:val="00B6668A"/>
    <w:rsid w:val="00B6739D"/>
    <w:rsid w:val="00B67F36"/>
    <w:rsid w:val="00B71828"/>
    <w:rsid w:val="00B71CA6"/>
    <w:rsid w:val="00B73337"/>
    <w:rsid w:val="00B74482"/>
    <w:rsid w:val="00B74720"/>
    <w:rsid w:val="00B76F12"/>
    <w:rsid w:val="00B77D18"/>
    <w:rsid w:val="00B81735"/>
    <w:rsid w:val="00B81854"/>
    <w:rsid w:val="00B825F9"/>
    <w:rsid w:val="00B828EC"/>
    <w:rsid w:val="00B82EBE"/>
    <w:rsid w:val="00B82FEA"/>
    <w:rsid w:val="00B8313A"/>
    <w:rsid w:val="00B8328D"/>
    <w:rsid w:val="00B83C43"/>
    <w:rsid w:val="00B86636"/>
    <w:rsid w:val="00B87319"/>
    <w:rsid w:val="00B927CF"/>
    <w:rsid w:val="00B93503"/>
    <w:rsid w:val="00B95ACF"/>
    <w:rsid w:val="00B95DCA"/>
    <w:rsid w:val="00B95EFC"/>
    <w:rsid w:val="00B964AE"/>
    <w:rsid w:val="00B9693F"/>
    <w:rsid w:val="00B9786B"/>
    <w:rsid w:val="00B979EB"/>
    <w:rsid w:val="00BA1726"/>
    <w:rsid w:val="00BA21AB"/>
    <w:rsid w:val="00BA22ED"/>
    <w:rsid w:val="00BA2423"/>
    <w:rsid w:val="00BA2EE1"/>
    <w:rsid w:val="00BA31E8"/>
    <w:rsid w:val="00BA320F"/>
    <w:rsid w:val="00BA4053"/>
    <w:rsid w:val="00BA406A"/>
    <w:rsid w:val="00BA55E0"/>
    <w:rsid w:val="00BA61A9"/>
    <w:rsid w:val="00BA6750"/>
    <w:rsid w:val="00BA6BD4"/>
    <w:rsid w:val="00BA6C7A"/>
    <w:rsid w:val="00BA70E3"/>
    <w:rsid w:val="00BB0523"/>
    <w:rsid w:val="00BB17D1"/>
    <w:rsid w:val="00BB1B66"/>
    <w:rsid w:val="00BB1DCA"/>
    <w:rsid w:val="00BB288C"/>
    <w:rsid w:val="00BB3752"/>
    <w:rsid w:val="00BB4258"/>
    <w:rsid w:val="00BB4546"/>
    <w:rsid w:val="00BB6624"/>
    <w:rsid w:val="00BB6688"/>
    <w:rsid w:val="00BC09D6"/>
    <w:rsid w:val="00BC0ADE"/>
    <w:rsid w:val="00BC0D1C"/>
    <w:rsid w:val="00BC26D4"/>
    <w:rsid w:val="00BC587F"/>
    <w:rsid w:val="00BC6B89"/>
    <w:rsid w:val="00BD0072"/>
    <w:rsid w:val="00BD2B20"/>
    <w:rsid w:val="00BD304F"/>
    <w:rsid w:val="00BD3765"/>
    <w:rsid w:val="00BD4612"/>
    <w:rsid w:val="00BD60FB"/>
    <w:rsid w:val="00BD6256"/>
    <w:rsid w:val="00BE0C80"/>
    <w:rsid w:val="00BE30F7"/>
    <w:rsid w:val="00BE546E"/>
    <w:rsid w:val="00BE6067"/>
    <w:rsid w:val="00BE65CB"/>
    <w:rsid w:val="00BE6E3B"/>
    <w:rsid w:val="00BE74CE"/>
    <w:rsid w:val="00BF2A42"/>
    <w:rsid w:val="00BF2A90"/>
    <w:rsid w:val="00BF3424"/>
    <w:rsid w:val="00BF5F81"/>
    <w:rsid w:val="00BF5F90"/>
    <w:rsid w:val="00BF6133"/>
    <w:rsid w:val="00BF78E4"/>
    <w:rsid w:val="00BF7B03"/>
    <w:rsid w:val="00C0043A"/>
    <w:rsid w:val="00C00579"/>
    <w:rsid w:val="00C0190E"/>
    <w:rsid w:val="00C01C7F"/>
    <w:rsid w:val="00C023F3"/>
    <w:rsid w:val="00C0382C"/>
    <w:rsid w:val="00C03D8C"/>
    <w:rsid w:val="00C055EC"/>
    <w:rsid w:val="00C06E25"/>
    <w:rsid w:val="00C10730"/>
    <w:rsid w:val="00C10A3E"/>
    <w:rsid w:val="00C10BE7"/>
    <w:rsid w:val="00C10DC9"/>
    <w:rsid w:val="00C11273"/>
    <w:rsid w:val="00C12FB3"/>
    <w:rsid w:val="00C13336"/>
    <w:rsid w:val="00C16835"/>
    <w:rsid w:val="00C16A5A"/>
    <w:rsid w:val="00C16DDB"/>
    <w:rsid w:val="00C17341"/>
    <w:rsid w:val="00C22500"/>
    <w:rsid w:val="00C2367A"/>
    <w:rsid w:val="00C23E9B"/>
    <w:rsid w:val="00C24EEF"/>
    <w:rsid w:val="00C25CF6"/>
    <w:rsid w:val="00C2659E"/>
    <w:rsid w:val="00C26C36"/>
    <w:rsid w:val="00C32768"/>
    <w:rsid w:val="00C32DA2"/>
    <w:rsid w:val="00C349A2"/>
    <w:rsid w:val="00C34FEF"/>
    <w:rsid w:val="00C35E1A"/>
    <w:rsid w:val="00C361E3"/>
    <w:rsid w:val="00C3656C"/>
    <w:rsid w:val="00C36BAE"/>
    <w:rsid w:val="00C3704D"/>
    <w:rsid w:val="00C4026F"/>
    <w:rsid w:val="00C40292"/>
    <w:rsid w:val="00C41446"/>
    <w:rsid w:val="00C41852"/>
    <w:rsid w:val="00C431DF"/>
    <w:rsid w:val="00C434B6"/>
    <w:rsid w:val="00C43B9B"/>
    <w:rsid w:val="00C4410B"/>
    <w:rsid w:val="00C456BD"/>
    <w:rsid w:val="00C45EA6"/>
    <w:rsid w:val="00C45FB9"/>
    <w:rsid w:val="00C460B3"/>
    <w:rsid w:val="00C465C1"/>
    <w:rsid w:val="00C4705A"/>
    <w:rsid w:val="00C51F49"/>
    <w:rsid w:val="00C52715"/>
    <w:rsid w:val="00C530DC"/>
    <w:rsid w:val="00C53338"/>
    <w:rsid w:val="00C5350D"/>
    <w:rsid w:val="00C54207"/>
    <w:rsid w:val="00C550C2"/>
    <w:rsid w:val="00C564E6"/>
    <w:rsid w:val="00C565B8"/>
    <w:rsid w:val="00C565BA"/>
    <w:rsid w:val="00C56A53"/>
    <w:rsid w:val="00C60351"/>
    <w:rsid w:val="00C60B8A"/>
    <w:rsid w:val="00C60D2A"/>
    <w:rsid w:val="00C6123C"/>
    <w:rsid w:val="00C61A07"/>
    <w:rsid w:val="00C62708"/>
    <w:rsid w:val="00C62EF0"/>
    <w:rsid w:val="00C6311A"/>
    <w:rsid w:val="00C63B08"/>
    <w:rsid w:val="00C67263"/>
    <w:rsid w:val="00C67561"/>
    <w:rsid w:val="00C67C41"/>
    <w:rsid w:val="00C7084D"/>
    <w:rsid w:val="00C7155D"/>
    <w:rsid w:val="00C71911"/>
    <w:rsid w:val="00C71995"/>
    <w:rsid w:val="00C71A98"/>
    <w:rsid w:val="00C7315E"/>
    <w:rsid w:val="00C7356E"/>
    <w:rsid w:val="00C736F8"/>
    <w:rsid w:val="00C75895"/>
    <w:rsid w:val="00C760B9"/>
    <w:rsid w:val="00C7767B"/>
    <w:rsid w:val="00C80193"/>
    <w:rsid w:val="00C814BA"/>
    <w:rsid w:val="00C83512"/>
    <w:rsid w:val="00C83C9F"/>
    <w:rsid w:val="00C83ECE"/>
    <w:rsid w:val="00C85D39"/>
    <w:rsid w:val="00C871FE"/>
    <w:rsid w:val="00C8777C"/>
    <w:rsid w:val="00C90132"/>
    <w:rsid w:val="00C908DD"/>
    <w:rsid w:val="00C90FE1"/>
    <w:rsid w:val="00C933C2"/>
    <w:rsid w:val="00C9369D"/>
    <w:rsid w:val="00C94201"/>
    <w:rsid w:val="00C94519"/>
    <w:rsid w:val="00C94840"/>
    <w:rsid w:val="00C95EAF"/>
    <w:rsid w:val="00C97297"/>
    <w:rsid w:val="00C97D3A"/>
    <w:rsid w:val="00CA0404"/>
    <w:rsid w:val="00CA2FBD"/>
    <w:rsid w:val="00CA3B85"/>
    <w:rsid w:val="00CA4408"/>
    <w:rsid w:val="00CA4EE3"/>
    <w:rsid w:val="00CA531E"/>
    <w:rsid w:val="00CA6529"/>
    <w:rsid w:val="00CA7C3D"/>
    <w:rsid w:val="00CB027F"/>
    <w:rsid w:val="00CB0C94"/>
    <w:rsid w:val="00CB2254"/>
    <w:rsid w:val="00CB22B9"/>
    <w:rsid w:val="00CB2CE2"/>
    <w:rsid w:val="00CB3F2C"/>
    <w:rsid w:val="00CB436E"/>
    <w:rsid w:val="00CB7096"/>
    <w:rsid w:val="00CB7980"/>
    <w:rsid w:val="00CC039F"/>
    <w:rsid w:val="00CC04C6"/>
    <w:rsid w:val="00CC0E3B"/>
    <w:rsid w:val="00CC0EBB"/>
    <w:rsid w:val="00CC2441"/>
    <w:rsid w:val="00CC32B2"/>
    <w:rsid w:val="00CC48E4"/>
    <w:rsid w:val="00CC5E46"/>
    <w:rsid w:val="00CC602F"/>
    <w:rsid w:val="00CC6297"/>
    <w:rsid w:val="00CC7690"/>
    <w:rsid w:val="00CC777F"/>
    <w:rsid w:val="00CD0E05"/>
    <w:rsid w:val="00CD118F"/>
    <w:rsid w:val="00CD1986"/>
    <w:rsid w:val="00CD1EEA"/>
    <w:rsid w:val="00CD53C4"/>
    <w:rsid w:val="00CD54BF"/>
    <w:rsid w:val="00CD5C44"/>
    <w:rsid w:val="00CD6364"/>
    <w:rsid w:val="00CD686A"/>
    <w:rsid w:val="00CD6C9B"/>
    <w:rsid w:val="00CD7389"/>
    <w:rsid w:val="00CD7EFF"/>
    <w:rsid w:val="00CE0BA5"/>
    <w:rsid w:val="00CE10E0"/>
    <w:rsid w:val="00CE1AF2"/>
    <w:rsid w:val="00CE377B"/>
    <w:rsid w:val="00CE3C9B"/>
    <w:rsid w:val="00CE416A"/>
    <w:rsid w:val="00CE4D5C"/>
    <w:rsid w:val="00CE6633"/>
    <w:rsid w:val="00CE6C35"/>
    <w:rsid w:val="00CE6E8B"/>
    <w:rsid w:val="00CE732F"/>
    <w:rsid w:val="00CE7E82"/>
    <w:rsid w:val="00CE7ED1"/>
    <w:rsid w:val="00CF05DA"/>
    <w:rsid w:val="00CF2D0A"/>
    <w:rsid w:val="00CF479C"/>
    <w:rsid w:val="00CF4B36"/>
    <w:rsid w:val="00CF5013"/>
    <w:rsid w:val="00CF52E7"/>
    <w:rsid w:val="00CF582C"/>
    <w:rsid w:val="00CF58EB"/>
    <w:rsid w:val="00CF5955"/>
    <w:rsid w:val="00CF6056"/>
    <w:rsid w:val="00CF6FEC"/>
    <w:rsid w:val="00CF6FFF"/>
    <w:rsid w:val="00CF78A3"/>
    <w:rsid w:val="00D00C13"/>
    <w:rsid w:val="00D00FF5"/>
    <w:rsid w:val="00D0106E"/>
    <w:rsid w:val="00D01D39"/>
    <w:rsid w:val="00D03F76"/>
    <w:rsid w:val="00D043FD"/>
    <w:rsid w:val="00D045F8"/>
    <w:rsid w:val="00D04F34"/>
    <w:rsid w:val="00D059C5"/>
    <w:rsid w:val="00D06383"/>
    <w:rsid w:val="00D0700A"/>
    <w:rsid w:val="00D11C04"/>
    <w:rsid w:val="00D1273A"/>
    <w:rsid w:val="00D12E5F"/>
    <w:rsid w:val="00D13AF2"/>
    <w:rsid w:val="00D146F9"/>
    <w:rsid w:val="00D165E6"/>
    <w:rsid w:val="00D209D6"/>
    <w:rsid w:val="00D20CBF"/>
    <w:rsid w:val="00D20D26"/>
    <w:rsid w:val="00D20E85"/>
    <w:rsid w:val="00D220C4"/>
    <w:rsid w:val="00D24615"/>
    <w:rsid w:val="00D24E6C"/>
    <w:rsid w:val="00D26253"/>
    <w:rsid w:val="00D27082"/>
    <w:rsid w:val="00D271B8"/>
    <w:rsid w:val="00D27852"/>
    <w:rsid w:val="00D27C9F"/>
    <w:rsid w:val="00D30D78"/>
    <w:rsid w:val="00D3106A"/>
    <w:rsid w:val="00D32287"/>
    <w:rsid w:val="00D323B0"/>
    <w:rsid w:val="00D3272D"/>
    <w:rsid w:val="00D32A74"/>
    <w:rsid w:val="00D3347E"/>
    <w:rsid w:val="00D33C22"/>
    <w:rsid w:val="00D348F2"/>
    <w:rsid w:val="00D36DDD"/>
    <w:rsid w:val="00D37842"/>
    <w:rsid w:val="00D40141"/>
    <w:rsid w:val="00D40C33"/>
    <w:rsid w:val="00D41E7D"/>
    <w:rsid w:val="00D42215"/>
    <w:rsid w:val="00D42DC2"/>
    <w:rsid w:val="00D4302B"/>
    <w:rsid w:val="00D4598D"/>
    <w:rsid w:val="00D53279"/>
    <w:rsid w:val="00D535E5"/>
    <w:rsid w:val="00D537E1"/>
    <w:rsid w:val="00D5382C"/>
    <w:rsid w:val="00D53FD5"/>
    <w:rsid w:val="00D54585"/>
    <w:rsid w:val="00D55BB2"/>
    <w:rsid w:val="00D56618"/>
    <w:rsid w:val="00D56D46"/>
    <w:rsid w:val="00D5792B"/>
    <w:rsid w:val="00D607C0"/>
    <w:rsid w:val="00D6091A"/>
    <w:rsid w:val="00D60C16"/>
    <w:rsid w:val="00D61529"/>
    <w:rsid w:val="00D623D6"/>
    <w:rsid w:val="00D62821"/>
    <w:rsid w:val="00D62F8E"/>
    <w:rsid w:val="00D63AE8"/>
    <w:rsid w:val="00D63D0B"/>
    <w:rsid w:val="00D64B0E"/>
    <w:rsid w:val="00D65278"/>
    <w:rsid w:val="00D6605A"/>
    <w:rsid w:val="00D6695F"/>
    <w:rsid w:val="00D66C53"/>
    <w:rsid w:val="00D66F7E"/>
    <w:rsid w:val="00D70F20"/>
    <w:rsid w:val="00D7133E"/>
    <w:rsid w:val="00D72232"/>
    <w:rsid w:val="00D73955"/>
    <w:rsid w:val="00D75536"/>
    <w:rsid w:val="00D75644"/>
    <w:rsid w:val="00D77717"/>
    <w:rsid w:val="00D80043"/>
    <w:rsid w:val="00D802FD"/>
    <w:rsid w:val="00D807D3"/>
    <w:rsid w:val="00D81137"/>
    <w:rsid w:val="00D81656"/>
    <w:rsid w:val="00D83A02"/>
    <w:rsid w:val="00D83D87"/>
    <w:rsid w:val="00D84A6D"/>
    <w:rsid w:val="00D865EA"/>
    <w:rsid w:val="00D86A30"/>
    <w:rsid w:val="00D86C18"/>
    <w:rsid w:val="00D8708E"/>
    <w:rsid w:val="00D90745"/>
    <w:rsid w:val="00D91335"/>
    <w:rsid w:val="00D93B10"/>
    <w:rsid w:val="00D946DC"/>
    <w:rsid w:val="00D94839"/>
    <w:rsid w:val="00D9580A"/>
    <w:rsid w:val="00D95CAF"/>
    <w:rsid w:val="00D967D1"/>
    <w:rsid w:val="00D97ADA"/>
    <w:rsid w:val="00D97CB4"/>
    <w:rsid w:val="00D97DD4"/>
    <w:rsid w:val="00D97F8A"/>
    <w:rsid w:val="00DA07C5"/>
    <w:rsid w:val="00DA2A6D"/>
    <w:rsid w:val="00DA3E38"/>
    <w:rsid w:val="00DA3FFC"/>
    <w:rsid w:val="00DA4742"/>
    <w:rsid w:val="00DA49EA"/>
    <w:rsid w:val="00DA5A8A"/>
    <w:rsid w:val="00DB1161"/>
    <w:rsid w:val="00DB1170"/>
    <w:rsid w:val="00DB16E7"/>
    <w:rsid w:val="00DB26CD"/>
    <w:rsid w:val="00DB3F82"/>
    <w:rsid w:val="00DB441C"/>
    <w:rsid w:val="00DB44AF"/>
    <w:rsid w:val="00DB4A31"/>
    <w:rsid w:val="00DB51A7"/>
    <w:rsid w:val="00DB5B85"/>
    <w:rsid w:val="00DB750D"/>
    <w:rsid w:val="00DB7BAD"/>
    <w:rsid w:val="00DC0870"/>
    <w:rsid w:val="00DC1069"/>
    <w:rsid w:val="00DC1CBC"/>
    <w:rsid w:val="00DC1F58"/>
    <w:rsid w:val="00DC339B"/>
    <w:rsid w:val="00DC4128"/>
    <w:rsid w:val="00DC4327"/>
    <w:rsid w:val="00DC5D40"/>
    <w:rsid w:val="00DC6010"/>
    <w:rsid w:val="00DC69A7"/>
    <w:rsid w:val="00DD2E88"/>
    <w:rsid w:val="00DD2FCE"/>
    <w:rsid w:val="00DD30E9"/>
    <w:rsid w:val="00DD3697"/>
    <w:rsid w:val="00DD4556"/>
    <w:rsid w:val="00DD49A9"/>
    <w:rsid w:val="00DD4DD4"/>
    <w:rsid w:val="00DD4EB5"/>
    <w:rsid w:val="00DD4F47"/>
    <w:rsid w:val="00DD572C"/>
    <w:rsid w:val="00DD64A3"/>
    <w:rsid w:val="00DD668C"/>
    <w:rsid w:val="00DD781D"/>
    <w:rsid w:val="00DD7BCF"/>
    <w:rsid w:val="00DD7FBB"/>
    <w:rsid w:val="00DE0B9F"/>
    <w:rsid w:val="00DE0D73"/>
    <w:rsid w:val="00DE204C"/>
    <w:rsid w:val="00DE24D4"/>
    <w:rsid w:val="00DE2A9E"/>
    <w:rsid w:val="00DE342D"/>
    <w:rsid w:val="00DE36F7"/>
    <w:rsid w:val="00DE4238"/>
    <w:rsid w:val="00DE63BF"/>
    <w:rsid w:val="00DE657F"/>
    <w:rsid w:val="00DE6A9C"/>
    <w:rsid w:val="00DE6FB1"/>
    <w:rsid w:val="00DE7BCD"/>
    <w:rsid w:val="00DF1218"/>
    <w:rsid w:val="00DF1E81"/>
    <w:rsid w:val="00DF3872"/>
    <w:rsid w:val="00DF4614"/>
    <w:rsid w:val="00DF5A0B"/>
    <w:rsid w:val="00DF5F65"/>
    <w:rsid w:val="00DF6462"/>
    <w:rsid w:val="00DF7638"/>
    <w:rsid w:val="00DF79EE"/>
    <w:rsid w:val="00E0047A"/>
    <w:rsid w:val="00E006BF"/>
    <w:rsid w:val="00E01042"/>
    <w:rsid w:val="00E023C0"/>
    <w:rsid w:val="00E02FA0"/>
    <w:rsid w:val="00E036DC"/>
    <w:rsid w:val="00E04687"/>
    <w:rsid w:val="00E05905"/>
    <w:rsid w:val="00E067C7"/>
    <w:rsid w:val="00E06939"/>
    <w:rsid w:val="00E07838"/>
    <w:rsid w:val="00E10174"/>
    <w:rsid w:val="00E10454"/>
    <w:rsid w:val="00E10A1E"/>
    <w:rsid w:val="00E112E5"/>
    <w:rsid w:val="00E122D8"/>
    <w:rsid w:val="00E124A0"/>
    <w:rsid w:val="00E12729"/>
    <w:rsid w:val="00E12CC8"/>
    <w:rsid w:val="00E12FEA"/>
    <w:rsid w:val="00E13AC0"/>
    <w:rsid w:val="00E15238"/>
    <w:rsid w:val="00E15352"/>
    <w:rsid w:val="00E15B6B"/>
    <w:rsid w:val="00E16396"/>
    <w:rsid w:val="00E205F6"/>
    <w:rsid w:val="00E21A08"/>
    <w:rsid w:val="00E21CC7"/>
    <w:rsid w:val="00E232C1"/>
    <w:rsid w:val="00E24A8A"/>
    <w:rsid w:val="00E24D9E"/>
    <w:rsid w:val="00E25849"/>
    <w:rsid w:val="00E30991"/>
    <w:rsid w:val="00E3129A"/>
    <w:rsid w:val="00E3197E"/>
    <w:rsid w:val="00E342F8"/>
    <w:rsid w:val="00E34599"/>
    <w:rsid w:val="00E34650"/>
    <w:rsid w:val="00E351ED"/>
    <w:rsid w:val="00E3618F"/>
    <w:rsid w:val="00E3749E"/>
    <w:rsid w:val="00E37651"/>
    <w:rsid w:val="00E4232A"/>
    <w:rsid w:val="00E42B19"/>
    <w:rsid w:val="00E45885"/>
    <w:rsid w:val="00E45E6D"/>
    <w:rsid w:val="00E46CA5"/>
    <w:rsid w:val="00E47B80"/>
    <w:rsid w:val="00E50084"/>
    <w:rsid w:val="00E51620"/>
    <w:rsid w:val="00E518CD"/>
    <w:rsid w:val="00E52CC6"/>
    <w:rsid w:val="00E53383"/>
    <w:rsid w:val="00E54889"/>
    <w:rsid w:val="00E548F4"/>
    <w:rsid w:val="00E55519"/>
    <w:rsid w:val="00E55CE7"/>
    <w:rsid w:val="00E56326"/>
    <w:rsid w:val="00E576E7"/>
    <w:rsid w:val="00E6034B"/>
    <w:rsid w:val="00E60A79"/>
    <w:rsid w:val="00E61F74"/>
    <w:rsid w:val="00E63DCB"/>
    <w:rsid w:val="00E63E96"/>
    <w:rsid w:val="00E643CF"/>
    <w:rsid w:val="00E64F16"/>
    <w:rsid w:val="00E6549E"/>
    <w:rsid w:val="00E65C26"/>
    <w:rsid w:val="00E65EDE"/>
    <w:rsid w:val="00E70416"/>
    <w:rsid w:val="00E707F2"/>
    <w:rsid w:val="00E70F81"/>
    <w:rsid w:val="00E7109C"/>
    <w:rsid w:val="00E71123"/>
    <w:rsid w:val="00E71C5F"/>
    <w:rsid w:val="00E71DB6"/>
    <w:rsid w:val="00E7315D"/>
    <w:rsid w:val="00E74247"/>
    <w:rsid w:val="00E758ED"/>
    <w:rsid w:val="00E77055"/>
    <w:rsid w:val="00E77460"/>
    <w:rsid w:val="00E817E6"/>
    <w:rsid w:val="00E83838"/>
    <w:rsid w:val="00E83ABC"/>
    <w:rsid w:val="00E83AF5"/>
    <w:rsid w:val="00E844F2"/>
    <w:rsid w:val="00E863A4"/>
    <w:rsid w:val="00E867DC"/>
    <w:rsid w:val="00E8782F"/>
    <w:rsid w:val="00E90AD0"/>
    <w:rsid w:val="00E9173A"/>
    <w:rsid w:val="00E91E93"/>
    <w:rsid w:val="00E9245C"/>
    <w:rsid w:val="00E92E11"/>
    <w:rsid w:val="00E92FCB"/>
    <w:rsid w:val="00E94B42"/>
    <w:rsid w:val="00E94FA6"/>
    <w:rsid w:val="00EA0725"/>
    <w:rsid w:val="00EA147F"/>
    <w:rsid w:val="00EA22DD"/>
    <w:rsid w:val="00EA24D3"/>
    <w:rsid w:val="00EA31D0"/>
    <w:rsid w:val="00EA395B"/>
    <w:rsid w:val="00EA3DDE"/>
    <w:rsid w:val="00EA425E"/>
    <w:rsid w:val="00EA4A27"/>
    <w:rsid w:val="00EA4B00"/>
    <w:rsid w:val="00EA4FA6"/>
    <w:rsid w:val="00EB1A25"/>
    <w:rsid w:val="00EB2817"/>
    <w:rsid w:val="00EB40D6"/>
    <w:rsid w:val="00EB44FC"/>
    <w:rsid w:val="00EB5588"/>
    <w:rsid w:val="00EB6293"/>
    <w:rsid w:val="00EB64D3"/>
    <w:rsid w:val="00EB67DA"/>
    <w:rsid w:val="00EB6BD3"/>
    <w:rsid w:val="00EB6F4F"/>
    <w:rsid w:val="00EB7476"/>
    <w:rsid w:val="00EB7538"/>
    <w:rsid w:val="00EC174C"/>
    <w:rsid w:val="00EC20AC"/>
    <w:rsid w:val="00EC2566"/>
    <w:rsid w:val="00EC40E7"/>
    <w:rsid w:val="00EC4331"/>
    <w:rsid w:val="00EC56DA"/>
    <w:rsid w:val="00EC627C"/>
    <w:rsid w:val="00EC6CEC"/>
    <w:rsid w:val="00EC6E79"/>
    <w:rsid w:val="00EC70E9"/>
    <w:rsid w:val="00EC7363"/>
    <w:rsid w:val="00EC763B"/>
    <w:rsid w:val="00EC777E"/>
    <w:rsid w:val="00ED03AB"/>
    <w:rsid w:val="00ED0D4E"/>
    <w:rsid w:val="00ED1963"/>
    <w:rsid w:val="00ED1C5B"/>
    <w:rsid w:val="00ED1CD4"/>
    <w:rsid w:val="00ED1D2B"/>
    <w:rsid w:val="00ED235F"/>
    <w:rsid w:val="00ED2D38"/>
    <w:rsid w:val="00ED64B5"/>
    <w:rsid w:val="00ED759E"/>
    <w:rsid w:val="00ED78B2"/>
    <w:rsid w:val="00ED7D0D"/>
    <w:rsid w:val="00EE2ED5"/>
    <w:rsid w:val="00EE3433"/>
    <w:rsid w:val="00EE48B1"/>
    <w:rsid w:val="00EE66DF"/>
    <w:rsid w:val="00EE78F3"/>
    <w:rsid w:val="00EE7CCA"/>
    <w:rsid w:val="00EF048E"/>
    <w:rsid w:val="00EF0999"/>
    <w:rsid w:val="00EF0ACE"/>
    <w:rsid w:val="00EF18AA"/>
    <w:rsid w:val="00EF3E65"/>
    <w:rsid w:val="00EF4C8C"/>
    <w:rsid w:val="00EF52EA"/>
    <w:rsid w:val="00EF5413"/>
    <w:rsid w:val="00EF5EC7"/>
    <w:rsid w:val="00EF68AF"/>
    <w:rsid w:val="00EF7170"/>
    <w:rsid w:val="00F02335"/>
    <w:rsid w:val="00F0285E"/>
    <w:rsid w:val="00F02F3E"/>
    <w:rsid w:val="00F03128"/>
    <w:rsid w:val="00F03BE0"/>
    <w:rsid w:val="00F041DA"/>
    <w:rsid w:val="00F04CF9"/>
    <w:rsid w:val="00F0568A"/>
    <w:rsid w:val="00F06E53"/>
    <w:rsid w:val="00F07526"/>
    <w:rsid w:val="00F11190"/>
    <w:rsid w:val="00F11209"/>
    <w:rsid w:val="00F12C6A"/>
    <w:rsid w:val="00F13578"/>
    <w:rsid w:val="00F14502"/>
    <w:rsid w:val="00F15F80"/>
    <w:rsid w:val="00F16A14"/>
    <w:rsid w:val="00F17078"/>
    <w:rsid w:val="00F1796B"/>
    <w:rsid w:val="00F2027E"/>
    <w:rsid w:val="00F22A0A"/>
    <w:rsid w:val="00F233CB"/>
    <w:rsid w:val="00F233D4"/>
    <w:rsid w:val="00F23720"/>
    <w:rsid w:val="00F2565A"/>
    <w:rsid w:val="00F26F2F"/>
    <w:rsid w:val="00F27B74"/>
    <w:rsid w:val="00F27E37"/>
    <w:rsid w:val="00F30AF1"/>
    <w:rsid w:val="00F32370"/>
    <w:rsid w:val="00F33CC0"/>
    <w:rsid w:val="00F35C64"/>
    <w:rsid w:val="00F35DCB"/>
    <w:rsid w:val="00F362D7"/>
    <w:rsid w:val="00F375E8"/>
    <w:rsid w:val="00F37D33"/>
    <w:rsid w:val="00F37D7B"/>
    <w:rsid w:val="00F41583"/>
    <w:rsid w:val="00F4198F"/>
    <w:rsid w:val="00F41DD6"/>
    <w:rsid w:val="00F41FC8"/>
    <w:rsid w:val="00F43334"/>
    <w:rsid w:val="00F43CE5"/>
    <w:rsid w:val="00F43DA7"/>
    <w:rsid w:val="00F43DD8"/>
    <w:rsid w:val="00F4446E"/>
    <w:rsid w:val="00F4713C"/>
    <w:rsid w:val="00F476A3"/>
    <w:rsid w:val="00F50B68"/>
    <w:rsid w:val="00F50EF1"/>
    <w:rsid w:val="00F51326"/>
    <w:rsid w:val="00F5183D"/>
    <w:rsid w:val="00F51952"/>
    <w:rsid w:val="00F5314C"/>
    <w:rsid w:val="00F5393F"/>
    <w:rsid w:val="00F53EED"/>
    <w:rsid w:val="00F560E2"/>
    <w:rsid w:val="00F5663D"/>
    <w:rsid w:val="00F5688C"/>
    <w:rsid w:val="00F57900"/>
    <w:rsid w:val="00F60048"/>
    <w:rsid w:val="00F602DE"/>
    <w:rsid w:val="00F61544"/>
    <w:rsid w:val="00F616F6"/>
    <w:rsid w:val="00F62710"/>
    <w:rsid w:val="00F635DD"/>
    <w:rsid w:val="00F6627B"/>
    <w:rsid w:val="00F67E2E"/>
    <w:rsid w:val="00F70CCB"/>
    <w:rsid w:val="00F7143F"/>
    <w:rsid w:val="00F71A84"/>
    <w:rsid w:val="00F71D52"/>
    <w:rsid w:val="00F723D5"/>
    <w:rsid w:val="00F72832"/>
    <w:rsid w:val="00F7336E"/>
    <w:rsid w:val="00F734F2"/>
    <w:rsid w:val="00F74864"/>
    <w:rsid w:val="00F75026"/>
    <w:rsid w:val="00F75052"/>
    <w:rsid w:val="00F7567B"/>
    <w:rsid w:val="00F76908"/>
    <w:rsid w:val="00F76A83"/>
    <w:rsid w:val="00F804D3"/>
    <w:rsid w:val="00F80A46"/>
    <w:rsid w:val="00F81603"/>
    <w:rsid w:val="00F81622"/>
    <w:rsid w:val="00F816CB"/>
    <w:rsid w:val="00F81BB2"/>
    <w:rsid w:val="00F81CD2"/>
    <w:rsid w:val="00F82641"/>
    <w:rsid w:val="00F82E08"/>
    <w:rsid w:val="00F83D8A"/>
    <w:rsid w:val="00F8424C"/>
    <w:rsid w:val="00F85B0E"/>
    <w:rsid w:val="00F86170"/>
    <w:rsid w:val="00F868DC"/>
    <w:rsid w:val="00F9004F"/>
    <w:rsid w:val="00F90261"/>
    <w:rsid w:val="00F90B90"/>
    <w:rsid w:val="00F90F18"/>
    <w:rsid w:val="00F937E4"/>
    <w:rsid w:val="00F94627"/>
    <w:rsid w:val="00F94ACE"/>
    <w:rsid w:val="00F95EE7"/>
    <w:rsid w:val="00F973EB"/>
    <w:rsid w:val="00FA0622"/>
    <w:rsid w:val="00FA0CB1"/>
    <w:rsid w:val="00FA11C3"/>
    <w:rsid w:val="00FA1550"/>
    <w:rsid w:val="00FA16F2"/>
    <w:rsid w:val="00FA2FC0"/>
    <w:rsid w:val="00FA37A5"/>
    <w:rsid w:val="00FA39E6"/>
    <w:rsid w:val="00FA4E45"/>
    <w:rsid w:val="00FA4E84"/>
    <w:rsid w:val="00FA6C72"/>
    <w:rsid w:val="00FA7BC9"/>
    <w:rsid w:val="00FB06B8"/>
    <w:rsid w:val="00FB2DB0"/>
    <w:rsid w:val="00FB378E"/>
    <w:rsid w:val="00FB37F1"/>
    <w:rsid w:val="00FB3D3C"/>
    <w:rsid w:val="00FB47C0"/>
    <w:rsid w:val="00FB501B"/>
    <w:rsid w:val="00FB5BE0"/>
    <w:rsid w:val="00FB64AD"/>
    <w:rsid w:val="00FB719A"/>
    <w:rsid w:val="00FB74B9"/>
    <w:rsid w:val="00FB7770"/>
    <w:rsid w:val="00FC0FF2"/>
    <w:rsid w:val="00FC3110"/>
    <w:rsid w:val="00FC319D"/>
    <w:rsid w:val="00FC3FED"/>
    <w:rsid w:val="00FC42DA"/>
    <w:rsid w:val="00FC4CE6"/>
    <w:rsid w:val="00FC5503"/>
    <w:rsid w:val="00FC6E3C"/>
    <w:rsid w:val="00FC7F6C"/>
    <w:rsid w:val="00FD03B2"/>
    <w:rsid w:val="00FD0884"/>
    <w:rsid w:val="00FD1A12"/>
    <w:rsid w:val="00FD3B91"/>
    <w:rsid w:val="00FD3FC3"/>
    <w:rsid w:val="00FD4E95"/>
    <w:rsid w:val="00FD52E4"/>
    <w:rsid w:val="00FD576B"/>
    <w:rsid w:val="00FD579E"/>
    <w:rsid w:val="00FD5D4D"/>
    <w:rsid w:val="00FD6845"/>
    <w:rsid w:val="00FE4516"/>
    <w:rsid w:val="00FE64C8"/>
    <w:rsid w:val="00FE71D1"/>
    <w:rsid w:val="00FF0111"/>
    <w:rsid w:val="00FF04CE"/>
    <w:rsid w:val="00FF1304"/>
    <w:rsid w:val="00FF4059"/>
    <w:rsid w:val="00FF42C4"/>
    <w:rsid w:val="00FF4937"/>
    <w:rsid w:val="00FF7197"/>
    <w:rsid w:val="00FF76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9A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f2">
    <w:name w:val="footnote text"/>
    <w:basedOn w:val="a7"/>
    <w:link w:val="aff3"/>
    <w:uiPriority w:val="99"/>
    <w:unhideWhenUsed/>
    <w:rsid w:val="00035534"/>
    <w:pPr>
      <w:snapToGrid w:val="0"/>
      <w:jc w:val="left"/>
    </w:pPr>
    <w:rPr>
      <w:sz w:val="20"/>
    </w:rPr>
  </w:style>
  <w:style w:type="character" w:customStyle="1" w:styleId="aff3">
    <w:name w:val="註腳文字 字元"/>
    <w:basedOn w:val="a8"/>
    <w:link w:val="aff2"/>
    <w:uiPriority w:val="99"/>
    <w:rsid w:val="00035534"/>
    <w:rPr>
      <w:rFonts w:ascii="標楷體" w:eastAsia="標楷體"/>
      <w:kern w:val="2"/>
    </w:rPr>
  </w:style>
  <w:style w:type="character" w:styleId="aff4">
    <w:name w:val="footnote reference"/>
    <w:basedOn w:val="a8"/>
    <w:uiPriority w:val="99"/>
    <w:semiHidden/>
    <w:unhideWhenUsed/>
    <w:rsid w:val="00035534"/>
    <w:rPr>
      <w:vertAlign w:val="superscript"/>
    </w:rPr>
  </w:style>
  <w:style w:type="character" w:styleId="aff5">
    <w:name w:val="Emphasis"/>
    <w:basedOn w:val="a8"/>
    <w:uiPriority w:val="20"/>
    <w:qFormat/>
    <w:rsid w:val="00103D2B"/>
    <w:rPr>
      <w:i/>
      <w:iCs/>
    </w:rPr>
  </w:style>
  <w:style w:type="character" w:styleId="aff6">
    <w:name w:val="Strong"/>
    <w:basedOn w:val="a8"/>
    <w:uiPriority w:val="22"/>
    <w:qFormat/>
    <w:rsid w:val="008321F1"/>
    <w:rPr>
      <w:b/>
      <w:bCs/>
    </w:rPr>
  </w:style>
  <w:style w:type="character" w:styleId="aff7">
    <w:name w:val="Placeholder Text"/>
    <w:basedOn w:val="a8"/>
    <w:uiPriority w:val="99"/>
    <w:semiHidden/>
    <w:rsid w:val="00A33C7F"/>
    <w:rPr>
      <w:color w:val="808080"/>
    </w:rPr>
  </w:style>
  <w:style w:type="character" w:styleId="aff8">
    <w:name w:val="Unresolved Mention"/>
    <w:basedOn w:val="a8"/>
    <w:uiPriority w:val="99"/>
    <w:semiHidden/>
    <w:unhideWhenUsed/>
    <w:rsid w:val="00CD7EFF"/>
    <w:rPr>
      <w:color w:val="605E5C"/>
      <w:shd w:val="clear" w:color="auto" w:fill="E1DFDD"/>
    </w:rPr>
  </w:style>
  <w:style w:type="character" w:styleId="aff9">
    <w:name w:val="FollowedHyperlink"/>
    <w:basedOn w:val="a8"/>
    <w:uiPriority w:val="99"/>
    <w:semiHidden/>
    <w:unhideWhenUsed/>
    <w:rsid w:val="00CD7EFF"/>
    <w:rPr>
      <w:color w:val="800080" w:themeColor="followedHyperlink"/>
      <w:u w:val="single"/>
    </w:rPr>
  </w:style>
  <w:style w:type="character" w:customStyle="1" w:styleId="10">
    <w:name w:val="標題 1 字元"/>
    <w:basedOn w:val="a8"/>
    <w:link w:val="1"/>
    <w:rsid w:val="004308B0"/>
    <w:rPr>
      <w:rFonts w:ascii="標楷體" w:eastAsia="標楷體" w:hAnsi="Arial"/>
      <w:bCs/>
      <w:kern w:val="32"/>
      <w:sz w:val="32"/>
      <w:szCs w:val="52"/>
    </w:rPr>
  </w:style>
  <w:style w:type="character" w:customStyle="1" w:styleId="30">
    <w:name w:val="標題 3 字元"/>
    <w:basedOn w:val="a8"/>
    <w:link w:val="3"/>
    <w:rsid w:val="004308B0"/>
    <w:rPr>
      <w:rFonts w:ascii="標楷體" w:eastAsia="標楷體" w:hAnsi="Arial"/>
      <w:bCs/>
      <w:kern w:val="32"/>
      <w:sz w:val="32"/>
      <w:szCs w:val="36"/>
    </w:rPr>
  </w:style>
  <w:style w:type="character" w:customStyle="1" w:styleId="40">
    <w:name w:val="標題 4 字元"/>
    <w:basedOn w:val="a8"/>
    <w:link w:val="4"/>
    <w:rsid w:val="004308B0"/>
    <w:rPr>
      <w:rFonts w:ascii="標楷體" w:eastAsia="標楷體" w:hAnsi="Arial"/>
      <w:kern w:val="32"/>
      <w:sz w:val="32"/>
      <w:szCs w:val="36"/>
    </w:rPr>
  </w:style>
  <w:style w:type="character" w:customStyle="1" w:styleId="50">
    <w:name w:val="標題 5 字元"/>
    <w:basedOn w:val="a8"/>
    <w:link w:val="5"/>
    <w:rsid w:val="004308B0"/>
    <w:rPr>
      <w:rFonts w:ascii="標楷體" w:eastAsia="標楷體" w:hAnsi="Arial"/>
      <w:bCs/>
      <w:kern w:val="32"/>
      <w:sz w:val="32"/>
      <w:szCs w:val="36"/>
    </w:rPr>
  </w:style>
  <w:style w:type="character" w:customStyle="1" w:styleId="60">
    <w:name w:val="標題 6 字元"/>
    <w:basedOn w:val="a8"/>
    <w:link w:val="6"/>
    <w:rsid w:val="004308B0"/>
    <w:rPr>
      <w:rFonts w:ascii="標楷體" w:eastAsia="標楷體" w:hAnsi="Arial"/>
      <w:kern w:val="32"/>
      <w:sz w:val="32"/>
      <w:szCs w:val="36"/>
    </w:rPr>
  </w:style>
  <w:style w:type="character" w:customStyle="1" w:styleId="70">
    <w:name w:val="標題 7 字元"/>
    <w:basedOn w:val="a8"/>
    <w:link w:val="7"/>
    <w:rsid w:val="004308B0"/>
    <w:rPr>
      <w:rFonts w:ascii="標楷體" w:eastAsia="標楷體" w:hAnsi="Arial"/>
      <w:bCs/>
      <w:kern w:val="32"/>
      <w:sz w:val="32"/>
      <w:szCs w:val="36"/>
    </w:rPr>
  </w:style>
  <w:style w:type="character" w:customStyle="1" w:styleId="80">
    <w:name w:val="標題 8 字元"/>
    <w:basedOn w:val="a8"/>
    <w:link w:val="8"/>
    <w:rsid w:val="004308B0"/>
    <w:rPr>
      <w:rFonts w:ascii="標楷體" w:eastAsia="標楷體" w:hAnsi="Arial"/>
      <w:kern w:val="32"/>
      <w:sz w:val="32"/>
      <w:szCs w:val="36"/>
    </w:rPr>
  </w:style>
  <w:style w:type="character" w:customStyle="1" w:styleId="af6">
    <w:name w:val="本文縮排 字元"/>
    <w:basedOn w:val="a8"/>
    <w:link w:val="af5"/>
    <w:semiHidden/>
    <w:rsid w:val="004308B0"/>
    <w:rPr>
      <w:rFonts w:ascii="標楷體" w:eastAsia="標楷體"/>
      <w:kern w:val="2"/>
      <w:sz w:val="32"/>
    </w:rPr>
  </w:style>
  <w:style w:type="character" w:customStyle="1" w:styleId="ae">
    <w:name w:val="章節附註文字 字元"/>
    <w:basedOn w:val="a8"/>
    <w:link w:val="ad"/>
    <w:semiHidden/>
    <w:rsid w:val="004308B0"/>
    <w:rPr>
      <w:rFonts w:ascii="標楷體" w:eastAsia="標楷體"/>
      <w:snapToGrid w:val="0"/>
      <w:spacing w:val="10"/>
      <w:kern w:val="2"/>
      <w:sz w:val="32"/>
    </w:rPr>
  </w:style>
  <w:style w:type="character" w:customStyle="1" w:styleId="af9">
    <w:name w:val="頁尾 字元"/>
    <w:basedOn w:val="a8"/>
    <w:link w:val="af8"/>
    <w:rsid w:val="004308B0"/>
    <w:rPr>
      <w:rFonts w:ascii="標楷體" w:eastAsia="標楷體"/>
      <w:kern w:val="2"/>
    </w:rPr>
  </w:style>
  <w:style w:type="character" w:customStyle="1" w:styleId="af1">
    <w:name w:val="頁首 字元"/>
    <w:basedOn w:val="a8"/>
    <w:link w:val="af0"/>
    <w:rsid w:val="004308B0"/>
    <w:rPr>
      <w:rFonts w:ascii="標楷體" w:eastAsia="標楷體"/>
      <w:kern w:val="2"/>
    </w:rPr>
  </w:style>
  <w:style w:type="character" w:customStyle="1" w:styleId="ac">
    <w:name w:val="簽名 字元"/>
    <w:basedOn w:val="a8"/>
    <w:link w:val="ab"/>
    <w:semiHidden/>
    <w:rsid w:val="004308B0"/>
    <w:rPr>
      <w:rFonts w:ascii="標楷體" w:eastAsia="標楷體"/>
      <w:b/>
      <w:snapToGrid w:val="0"/>
      <w:spacing w:val="10"/>
      <w:kern w:val="2"/>
      <w:sz w:val="36"/>
    </w:rPr>
  </w:style>
  <w:style w:type="paragraph" w:customStyle="1" w:styleId="msonormal0">
    <w:name w:val="msonormal"/>
    <w:basedOn w:val="a7"/>
    <w:rsid w:val="004308B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4308B0"/>
    <w:pPr>
      <w:widowControl/>
      <w:overflowPunct/>
      <w:autoSpaceDE/>
      <w:autoSpaceDN/>
      <w:spacing w:before="100" w:beforeAutospacing="1" w:after="100" w:afterAutospacing="1"/>
      <w:jc w:val="left"/>
    </w:pPr>
    <w:rPr>
      <w:rFonts w:ascii="Times New Roman" w:eastAsia="新細明體"/>
      <w:color w:val="000000"/>
      <w:kern w:val="0"/>
      <w:sz w:val="20"/>
    </w:rPr>
  </w:style>
  <w:style w:type="paragraph" w:customStyle="1" w:styleId="font6">
    <w:name w:val="font6"/>
    <w:basedOn w:val="a7"/>
    <w:rsid w:val="004308B0"/>
    <w:pPr>
      <w:widowControl/>
      <w:overflowPunct/>
      <w:autoSpaceDE/>
      <w:autoSpaceDN/>
      <w:spacing w:before="100" w:beforeAutospacing="1" w:after="100" w:afterAutospacing="1"/>
      <w:jc w:val="left"/>
    </w:pPr>
    <w:rPr>
      <w:rFonts w:hAnsi="標楷體" w:cs="新細明體"/>
      <w:color w:val="000000"/>
      <w:kern w:val="0"/>
      <w:sz w:val="20"/>
    </w:rPr>
  </w:style>
  <w:style w:type="paragraph" w:customStyle="1" w:styleId="font7">
    <w:name w:val="font7"/>
    <w:basedOn w:val="a7"/>
    <w:rsid w:val="004308B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4308B0"/>
    <w:pPr>
      <w:widowControl/>
      <w:pBdr>
        <w:top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66">
    <w:name w:val="xl66"/>
    <w:basedOn w:val="a7"/>
    <w:rsid w:val="004308B0"/>
    <w:pPr>
      <w:widowControl/>
      <w:pBdr>
        <w:bottom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67">
    <w:name w:val="xl67"/>
    <w:basedOn w:val="a7"/>
    <w:rsid w:val="004308B0"/>
    <w:pPr>
      <w:widowControl/>
      <w:pBdr>
        <w:bottom w:val="single" w:sz="8" w:space="0" w:color="auto"/>
        <w:right w:val="single" w:sz="8" w:space="0" w:color="auto"/>
      </w:pBdr>
      <w:shd w:val="clear" w:color="000000" w:fill="FDE9D9"/>
      <w:overflowPunct/>
      <w:autoSpaceDE/>
      <w:autoSpaceDN/>
      <w:spacing w:before="100" w:beforeAutospacing="1" w:after="100" w:afterAutospacing="1"/>
      <w:jc w:val="center"/>
    </w:pPr>
    <w:rPr>
      <w:rFonts w:ascii="Times New Roman" w:eastAsia="新細明體"/>
      <w:kern w:val="0"/>
      <w:sz w:val="20"/>
    </w:rPr>
  </w:style>
  <w:style w:type="paragraph" w:customStyle="1" w:styleId="xl68">
    <w:name w:val="xl68"/>
    <w:basedOn w:val="a7"/>
    <w:rsid w:val="004308B0"/>
    <w:pPr>
      <w:widowControl/>
      <w:pBdr>
        <w:left w:val="single" w:sz="8" w:space="0" w:color="auto"/>
        <w:bottom w:val="single" w:sz="8" w:space="0" w:color="auto"/>
        <w:right w:val="single" w:sz="8" w:space="0" w:color="auto"/>
      </w:pBdr>
      <w:overflowPunct/>
      <w:autoSpaceDE/>
      <w:autoSpaceDN/>
      <w:spacing w:before="100" w:beforeAutospacing="1" w:after="100" w:afterAutospacing="1"/>
    </w:pPr>
    <w:rPr>
      <w:rFonts w:ascii="Times New Roman" w:eastAsia="新細明體"/>
      <w:kern w:val="0"/>
      <w:sz w:val="20"/>
    </w:rPr>
  </w:style>
  <w:style w:type="paragraph" w:customStyle="1" w:styleId="xl69">
    <w:name w:val="xl69"/>
    <w:basedOn w:val="a7"/>
    <w:rsid w:val="004308B0"/>
    <w:pPr>
      <w:widowControl/>
      <w:pBdr>
        <w:bottom w:val="single" w:sz="8" w:space="0" w:color="auto"/>
        <w:right w:val="single" w:sz="8"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70">
    <w:name w:val="xl70"/>
    <w:basedOn w:val="a7"/>
    <w:rsid w:val="004308B0"/>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1">
    <w:name w:val="xl71"/>
    <w:basedOn w:val="a7"/>
    <w:rsid w:val="004308B0"/>
    <w:pPr>
      <w:widowControl/>
      <w:pBdr>
        <w:bottom w:val="single" w:sz="8" w:space="0" w:color="auto"/>
        <w:right w:val="single" w:sz="8" w:space="0" w:color="auto"/>
      </w:pBdr>
      <w:overflowPunct/>
      <w:autoSpaceDE/>
      <w:autoSpaceDN/>
      <w:spacing w:before="100" w:beforeAutospacing="1" w:after="100" w:afterAutospacing="1"/>
    </w:pPr>
    <w:rPr>
      <w:rFonts w:hAnsi="標楷體" w:cs="新細明體"/>
      <w:kern w:val="0"/>
      <w:sz w:val="20"/>
    </w:rPr>
  </w:style>
  <w:style w:type="paragraph" w:customStyle="1" w:styleId="xl72">
    <w:name w:val="xl72"/>
    <w:basedOn w:val="a7"/>
    <w:rsid w:val="004308B0"/>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3">
    <w:name w:val="xl73"/>
    <w:basedOn w:val="a7"/>
    <w:rsid w:val="004308B0"/>
    <w:pPr>
      <w:widowControl/>
      <w:pBdr>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0"/>
    </w:rPr>
  </w:style>
  <w:style w:type="paragraph" w:customStyle="1" w:styleId="xl74">
    <w:name w:val="xl74"/>
    <w:basedOn w:val="a7"/>
    <w:rsid w:val="004308B0"/>
    <w:pPr>
      <w:widowControl/>
      <w:pBdr>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76">
    <w:name w:val="xl76"/>
    <w:basedOn w:val="a7"/>
    <w:rsid w:val="004308B0"/>
    <w:pPr>
      <w:widowControl/>
      <w:pBdr>
        <w:top w:val="single" w:sz="8" w:space="0" w:color="auto"/>
        <w:left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77">
    <w:name w:val="xl77"/>
    <w:basedOn w:val="a7"/>
    <w:rsid w:val="004308B0"/>
    <w:pPr>
      <w:widowControl/>
      <w:pBdr>
        <w:left w:val="single" w:sz="8" w:space="0" w:color="auto"/>
        <w:bottom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79">
    <w:name w:val="xl79"/>
    <w:basedOn w:val="a7"/>
    <w:rsid w:val="004308B0"/>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5">
    <w:name w:val="xl75"/>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8"/>
      <w:szCs w:val="28"/>
    </w:rPr>
  </w:style>
  <w:style w:type="paragraph" w:customStyle="1" w:styleId="xl78">
    <w:name w:val="xl78"/>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w:eastAsia="新細明體" w:hAnsi="Arial" w:cs="Arial"/>
      <w:kern w:val="0"/>
      <w:sz w:val="28"/>
      <w:szCs w:val="28"/>
    </w:rPr>
  </w:style>
  <w:style w:type="paragraph" w:customStyle="1" w:styleId="xl80">
    <w:name w:val="xl80"/>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微軟正黑體" w:eastAsia="微軟正黑體" w:hAnsi="微軟正黑體" w:cs="新細明體"/>
      <w:kern w:val="0"/>
      <w:sz w:val="26"/>
      <w:szCs w:val="26"/>
    </w:rPr>
  </w:style>
  <w:style w:type="paragraph" w:customStyle="1" w:styleId="xl81">
    <w:name w:val="xl81"/>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6"/>
      <w:szCs w:val="26"/>
    </w:rPr>
  </w:style>
  <w:style w:type="paragraph" w:customStyle="1" w:styleId="xl82">
    <w:name w:val="xl82"/>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6"/>
      <w:szCs w:val="26"/>
    </w:rPr>
  </w:style>
  <w:style w:type="paragraph" w:customStyle="1" w:styleId="xl83">
    <w:name w:val="xl83"/>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8"/>
      <w:szCs w:val="28"/>
    </w:rPr>
  </w:style>
  <w:style w:type="paragraph" w:customStyle="1" w:styleId="xl84">
    <w:name w:val="xl84"/>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8"/>
      <w:szCs w:val="28"/>
    </w:rPr>
  </w:style>
  <w:style w:type="paragraph" w:customStyle="1" w:styleId="xl85">
    <w:name w:val="xl85"/>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Calibri" w:eastAsia="新細明體" w:hAnsi="Calibri" w:cs="Calibri"/>
      <w:kern w:val="0"/>
      <w:sz w:val="24"/>
      <w:szCs w:val="24"/>
    </w:rPr>
  </w:style>
  <w:style w:type="paragraph" w:customStyle="1" w:styleId="xl86">
    <w:name w:val="xl86"/>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7">
    <w:name w:val="xl87"/>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8">
    <w:name w:val="xl88"/>
    <w:basedOn w:val="a7"/>
    <w:rsid w:val="007E4CC9"/>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ascii="微軟正黑體" w:eastAsia="微軟正黑體" w:hAnsi="微軟正黑體" w:cs="新細明體"/>
      <w:kern w:val="0"/>
      <w:sz w:val="28"/>
      <w:szCs w:val="28"/>
    </w:rPr>
  </w:style>
  <w:style w:type="paragraph" w:customStyle="1" w:styleId="xl89">
    <w:name w:val="xl89"/>
    <w:basedOn w:val="a7"/>
    <w:rsid w:val="007E4CC9"/>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pPr>
    <w:rPr>
      <w:rFonts w:ascii="微軟正黑體" w:eastAsia="微軟正黑體" w:hAnsi="微軟正黑體" w:cs="新細明體"/>
      <w:kern w:val="0"/>
      <w:sz w:val="28"/>
      <w:szCs w:val="28"/>
    </w:rPr>
  </w:style>
  <w:style w:type="paragraph" w:customStyle="1" w:styleId="xl90">
    <w:name w:val="xl90"/>
    <w:basedOn w:val="a7"/>
    <w:rsid w:val="007E4CC9"/>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right"/>
    </w:pPr>
    <w:rPr>
      <w:rFonts w:ascii="微軟正黑體" w:eastAsia="微軟正黑體" w:hAnsi="微軟正黑體" w:cs="新細明體"/>
      <w:kern w:val="0"/>
      <w:sz w:val="28"/>
      <w:szCs w:val="28"/>
    </w:rPr>
  </w:style>
  <w:style w:type="paragraph" w:customStyle="1" w:styleId="xl91">
    <w:name w:val="xl91"/>
    <w:basedOn w:val="a7"/>
    <w:rsid w:val="007E4CC9"/>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ascii="微軟正黑體" w:eastAsia="微軟正黑體" w:hAnsi="微軟正黑體" w:cs="新細明體"/>
      <w:kern w:val="0"/>
      <w:sz w:val="28"/>
      <w:szCs w:val="28"/>
    </w:rPr>
  </w:style>
  <w:style w:type="paragraph" w:customStyle="1" w:styleId="xl92">
    <w:name w:val="xl92"/>
    <w:basedOn w:val="a7"/>
    <w:rsid w:val="007E4CC9"/>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pPr>
    <w:rPr>
      <w:rFonts w:ascii="微軟正黑體" w:eastAsia="微軟正黑體" w:hAnsi="微軟正黑體" w:cs="新細明體"/>
      <w:kern w:val="0"/>
      <w:sz w:val="28"/>
      <w:szCs w:val="28"/>
    </w:rPr>
  </w:style>
  <w:style w:type="paragraph" w:customStyle="1" w:styleId="xl93">
    <w:name w:val="xl93"/>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微軟正黑體" w:eastAsia="微軟正黑體" w:hAnsi="微軟正黑體" w:cs="新細明體"/>
      <w:kern w:val="0"/>
      <w:sz w:val="28"/>
      <w:szCs w:val="28"/>
    </w:rPr>
  </w:style>
  <w:style w:type="paragraph" w:customStyle="1" w:styleId="xl94">
    <w:name w:val="xl94"/>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pPr>
    <w:rPr>
      <w:rFonts w:ascii="微軟正黑體" w:eastAsia="微軟正黑體" w:hAnsi="微軟正黑體" w:cs="新細明體"/>
      <w:kern w:val="0"/>
      <w:sz w:val="24"/>
      <w:szCs w:val="24"/>
    </w:rPr>
  </w:style>
  <w:style w:type="paragraph" w:customStyle="1" w:styleId="xl95">
    <w:name w:val="xl95"/>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6">
    <w:name w:val="xl96"/>
    <w:basedOn w:val="a7"/>
    <w:rsid w:val="007E4CC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63">
    <w:name w:val="xl63"/>
    <w:basedOn w:val="a7"/>
    <w:rsid w:val="0044693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4"/>
      <w:szCs w:val="24"/>
    </w:rPr>
  </w:style>
  <w:style w:type="paragraph" w:customStyle="1" w:styleId="xl64">
    <w:name w:val="xl64"/>
    <w:basedOn w:val="a7"/>
    <w:rsid w:val="0044693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styleId="HTML">
    <w:name w:val="HTML Preformatted"/>
    <w:basedOn w:val="a7"/>
    <w:link w:val="HTML0"/>
    <w:uiPriority w:val="99"/>
    <w:semiHidden/>
    <w:unhideWhenUsed/>
    <w:rsid w:val="00D958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D9580A"/>
    <w:rPr>
      <w:rFonts w:ascii="細明體" w:eastAsia="細明體" w:hAnsi="細明體" w:cs="細明體"/>
      <w:sz w:val="24"/>
      <w:szCs w:val="24"/>
    </w:rPr>
  </w:style>
  <w:style w:type="paragraph" w:customStyle="1" w:styleId="affa">
    <w:name w:val="分項段落"/>
    <w:basedOn w:val="a7"/>
    <w:rsid w:val="0011115A"/>
    <w:rPr>
      <w:rFonts w:ascii="Times New Roman" w:eastAsia="新細明體"/>
    </w:rPr>
  </w:style>
  <w:style w:type="paragraph" w:styleId="a">
    <w:name w:val="List Bullet"/>
    <w:basedOn w:val="a7"/>
    <w:uiPriority w:val="99"/>
    <w:unhideWhenUsed/>
    <w:rsid w:val="0011115A"/>
    <w:pPr>
      <w:numPr>
        <w:numId w:val="9"/>
      </w:numPr>
      <w:contextualSpacing/>
    </w:pPr>
  </w:style>
  <w:style w:type="character" w:styleId="affb">
    <w:name w:val="annotation reference"/>
    <w:basedOn w:val="a8"/>
    <w:uiPriority w:val="99"/>
    <w:semiHidden/>
    <w:unhideWhenUsed/>
    <w:rsid w:val="0011115A"/>
    <w:rPr>
      <w:sz w:val="18"/>
      <w:szCs w:val="18"/>
    </w:rPr>
  </w:style>
  <w:style w:type="paragraph" w:styleId="affc">
    <w:name w:val="annotation text"/>
    <w:basedOn w:val="a7"/>
    <w:link w:val="affd"/>
    <w:uiPriority w:val="99"/>
    <w:semiHidden/>
    <w:unhideWhenUsed/>
    <w:rsid w:val="0011115A"/>
  </w:style>
  <w:style w:type="character" w:customStyle="1" w:styleId="affd">
    <w:name w:val="註解文字 字元"/>
    <w:basedOn w:val="a8"/>
    <w:link w:val="affc"/>
    <w:uiPriority w:val="99"/>
    <w:semiHidden/>
    <w:rsid w:val="0011115A"/>
    <w:rPr>
      <w:rFonts w:ascii="標楷體" w:eastAsia="標楷體"/>
      <w:kern w:val="2"/>
      <w:sz w:val="32"/>
    </w:rPr>
  </w:style>
  <w:style w:type="paragraph" w:styleId="affe">
    <w:name w:val="annotation subject"/>
    <w:basedOn w:val="affc"/>
    <w:next w:val="affc"/>
    <w:link w:val="afff"/>
    <w:uiPriority w:val="99"/>
    <w:semiHidden/>
    <w:unhideWhenUsed/>
    <w:rsid w:val="0011115A"/>
    <w:rPr>
      <w:b/>
      <w:bCs/>
    </w:rPr>
  </w:style>
  <w:style w:type="character" w:customStyle="1" w:styleId="afff">
    <w:name w:val="註解主旨 字元"/>
    <w:basedOn w:val="affd"/>
    <w:link w:val="affe"/>
    <w:uiPriority w:val="99"/>
    <w:semiHidden/>
    <w:rsid w:val="0011115A"/>
    <w:rPr>
      <w:rFonts w:ascii="標楷體" w:eastAsia="標楷體"/>
      <w:b/>
      <w:bCs/>
      <w:kern w:val="2"/>
      <w:sz w:val="32"/>
    </w:rPr>
  </w:style>
  <w:style w:type="character" w:customStyle="1" w:styleId="acopre1">
    <w:name w:val="acopre1"/>
    <w:basedOn w:val="a8"/>
    <w:rsid w:val="0011115A"/>
  </w:style>
  <w:style w:type="character" w:customStyle="1" w:styleId="highlight">
    <w:name w:val="highlight"/>
    <w:basedOn w:val="a8"/>
    <w:rsid w:val="0011115A"/>
  </w:style>
  <w:style w:type="character" w:customStyle="1" w:styleId="13">
    <w:name w:val="未解析的提及項目1"/>
    <w:basedOn w:val="a8"/>
    <w:uiPriority w:val="99"/>
    <w:semiHidden/>
    <w:unhideWhenUsed/>
    <w:rsid w:val="0011115A"/>
    <w:rPr>
      <w:color w:val="605E5C"/>
      <w:shd w:val="clear" w:color="auto" w:fill="E1DFDD"/>
    </w:rPr>
  </w:style>
  <w:style w:type="paragraph" w:customStyle="1" w:styleId="xl97">
    <w:name w:val="xl97"/>
    <w:basedOn w:val="a7"/>
    <w:rsid w:val="0011115A"/>
    <w:pPr>
      <w:widowControl/>
      <w:pBdr>
        <w:right w:val="single" w:sz="8" w:space="0" w:color="000000"/>
      </w:pBdr>
      <w:shd w:val="clear" w:color="000000" w:fill="FFFF00"/>
      <w:overflowPunct/>
      <w:autoSpaceDE/>
      <w:autoSpaceDN/>
      <w:spacing w:before="100" w:beforeAutospacing="1" w:after="100" w:afterAutospacing="1"/>
      <w:jc w:val="center"/>
    </w:pPr>
    <w:rPr>
      <w:rFonts w:hAnsi="標楷體" w:cs="新細明體"/>
      <w:color w:val="000000"/>
      <w:kern w:val="0"/>
      <w:sz w:val="20"/>
    </w:rPr>
  </w:style>
  <w:style w:type="paragraph" w:customStyle="1" w:styleId="xl98">
    <w:name w:val="xl98"/>
    <w:basedOn w:val="a7"/>
    <w:rsid w:val="0011115A"/>
    <w:pPr>
      <w:widowControl/>
      <w:pBdr>
        <w:bottom w:val="single" w:sz="8" w:space="0" w:color="auto"/>
        <w:right w:val="single" w:sz="8" w:space="0" w:color="auto"/>
      </w:pBdr>
      <w:shd w:val="clear" w:color="000000" w:fill="FFFF00"/>
      <w:overflowPunct/>
      <w:autoSpaceDE/>
      <w:autoSpaceDN/>
      <w:spacing w:before="100" w:beforeAutospacing="1" w:after="100" w:afterAutospacing="1"/>
      <w:jc w:val="center"/>
    </w:pPr>
    <w:rPr>
      <w:rFonts w:hAnsi="標楷體" w:cs="新細明體"/>
      <w:kern w:val="0"/>
      <w:sz w:val="20"/>
    </w:rPr>
  </w:style>
  <w:style w:type="paragraph" w:customStyle="1" w:styleId="xl99">
    <w:name w:val="xl99"/>
    <w:basedOn w:val="a7"/>
    <w:rsid w:val="0011115A"/>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color w:val="000000"/>
      <w:kern w:val="0"/>
      <w:sz w:val="20"/>
    </w:rPr>
  </w:style>
  <w:style w:type="paragraph" w:customStyle="1" w:styleId="xl100">
    <w:name w:val="xl100"/>
    <w:basedOn w:val="a7"/>
    <w:rsid w:val="0011115A"/>
    <w:pPr>
      <w:widowControl/>
      <w:pBdr>
        <w:bottom w:val="single" w:sz="8" w:space="0" w:color="000000"/>
        <w:right w:val="single" w:sz="8" w:space="0" w:color="000000"/>
      </w:pBdr>
      <w:shd w:val="clear" w:color="000000" w:fill="FFFF00"/>
      <w:overflowPunct/>
      <w:autoSpaceDE/>
      <w:autoSpaceDN/>
      <w:spacing w:before="100" w:beforeAutospacing="1" w:after="100" w:afterAutospacing="1"/>
      <w:jc w:val="center"/>
    </w:pPr>
    <w:rPr>
      <w:rFonts w:hAnsi="標楷體" w:cs="新細明體"/>
      <w:color w:val="FF0000"/>
      <w:kern w:val="0"/>
      <w:sz w:val="20"/>
    </w:rPr>
  </w:style>
  <w:style w:type="paragraph" w:customStyle="1" w:styleId="xl101">
    <w:name w:val="xl101"/>
    <w:basedOn w:val="a7"/>
    <w:rsid w:val="0011115A"/>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color w:val="000000"/>
      <w:kern w:val="0"/>
      <w:sz w:val="20"/>
    </w:rPr>
  </w:style>
  <w:style w:type="paragraph" w:customStyle="1" w:styleId="xl102">
    <w:name w:val="xl102"/>
    <w:basedOn w:val="a7"/>
    <w:rsid w:val="0011115A"/>
    <w:pPr>
      <w:widowControl/>
      <w:pBdr>
        <w:bottom w:val="single" w:sz="8" w:space="0" w:color="auto"/>
        <w:right w:val="single" w:sz="8" w:space="0" w:color="auto"/>
      </w:pBdr>
      <w:shd w:val="clear" w:color="000000" w:fill="FFFF00"/>
      <w:overflowPunct/>
      <w:autoSpaceDE/>
      <w:autoSpaceDN/>
      <w:spacing w:before="100" w:beforeAutospacing="1" w:after="100" w:afterAutospacing="1"/>
      <w:jc w:val="center"/>
    </w:pPr>
    <w:rPr>
      <w:rFonts w:hAnsi="標楷體" w:cs="新細明體"/>
      <w:color w:val="FF0000"/>
      <w:kern w:val="0"/>
      <w:sz w:val="20"/>
    </w:rPr>
  </w:style>
  <w:style w:type="paragraph" w:customStyle="1" w:styleId="xl103">
    <w:name w:val="xl103"/>
    <w:basedOn w:val="a7"/>
    <w:rsid w:val="0011115A"/>
    <w:pPr>
      <w:widowControl/>
      <w:pBdr>
        <w:bottom w:val="single" w:sz="8" w:space="0" w:color="auto"/>
        <w:right w:val="single" w:sz="8" w:space="0" w:color="auto"/>
      </w:pBdr>
      <w:shd w:val="clear" w:color="000000" w:fill="FFFF00"/>
      <w:overflowPunct/>
      <w:autoSpaceDE/>
      <w:autoSpaceDN/>
      <w:spacing w:before="100" w:beforeAutospacing="1" w:after="100" w:afterAutospacing="1"/>
      <w:jc w:val="center"/>
    </w:pPr>
    <w:rPr>
      <w:rFonts w:hAnsi="標楷體" w:cs="新細明體"/>
      <w:color w:val="FF0000"/>
      <w:kern w:val="0"/>
      <w:sz w:val="20"/>
    </w:rPr>
  </w:style>
  <w:style w:type="paragraph" w:customStyle="1" w:styleId="xl104">
    <w:name w:val="xl104"/>
    <w:basedOn w:val="a7"/>
    <w:rsid w:val="0011115A"/>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color w:val="FF0000"/>
      <w:kern w:val="0"/>
      <w:sz w:val="20"/>
    </w:rPr>
  </w:style>
  <w:style w:type="paragraph" w:customStyle="1" w:styleId="TableContents">
    <w:name w:val="Table Contents"/>
    <w:basedOn w:val="a7"/>
    <w:rsid w:val="00F0285E"/>
    <w:pPr>
      <w:widowControl/>
      <w:suppressLineNumbers/>
      <w:suppressAutoHyphens/>
      <w:overflowPunct/>
      <w:autoSpaceDE/>
      <w:jc w:val="left"/>
      <w:textAlignment w:val="baseline"/>
    </w:pPr>
    <w:rPr>
      <w:rFonts w:ascii="Liberation Serif" w:eastAsia="新細明體" w:hAnsi="Liberation Serif" w:cs="Lucida Sans"/>
      <w:kern w:val="3"/>
      <w:sz w:val="24"/>
      <w:szCs w:val="24"/>
      <w:lang w:bidi="hi-IN"/>
    </w:rPr>
  </w:style>
  <w:style w:type="numbering" w:customStyle="1" w:styleId="LFO4">
    <w:name w:val="LFO4"/>
    <w:basedOn w:val="aa"/>
    <w:rsid w:val="00356A46"/>
    <w:pPr>
      <w:numPr>
        <w:numId w:val="10"/>
      </w:numPr>
    </w:pPr>
  </w:style>
  <w:style w:type="paragraph" w:styleId="afff0">
    <w:name w:val="TOC Heading"/>
    <w:basedOn w:val="1"/>
    <w:next w:val="a7"/>
    <w:uiPriority w:val="39"/>
    <w:unhideWhenUsed/>
    <w:qFormat/>
    <w:rsid w:val="007303F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customStyle="1" w:styleId="laptop-visible">
    <w:name w:val="laptop-visible"/>
    <w:basedOn w:val="a7"/>
    <w:rsid w:val="00E5551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E55519"/>
    <w:pPr>
      <w:widowControl w:val="0"/>
      <w:autoSpaceDE w:val="0"/>
      <w:autoSpaceDN w:val="0"/>
      <w:adjustRightInd w:val="0"/>
    </w:pPr>
    <w:rPr>
      <w:rFonts w:ascii="微軟正黑體e.." w:eastAsia="微軟正黑體e.." w:cs="微軟正黑體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4053">
      <w:bodyDiv w:val="1"/>
      <w:marLeft w:val="0"/>
      <w:marRight w:val="0"/>
      <w:marTop w:val="0"/>
      <w:marBottom w:val="0"/>
      <w:divBdr>
        <w:top w:val="none" w:sz="0" w:space="0" w:color="auto"/>
        <w:left w:val="none" w:sz="0" w:space="0" w:color="auto"/>
        <w:bottom w:val="none" w:sz="0" w:space="0" w:color="auto"/>
        <w:right w:val="none" w:sz="0" w:space="0" w:color="auto"/>
      </w:divBdr>
      <w:divsChild>
        <w:div w:id="1749424807">
          <w:marLeft w:val="480"/>
          <w:marRight w:val="0"/>
          <w:marTop w:val="0"/>
          <w:marBottom w:val="120"/>
          <w:divBdr>
            <w:top w:val="none" w:sz="0" w:space="0" w:color="auto"/>
            <w:left w:val="none" w:sz="0" w:space="0" w:color="auto"/>
            <w:bottom w:val="none" w:sz="0" w:space="0" w:color="auto"/>
            <w:right w:val="none" w:sz="0" w:space="0" w:color="auto"/>
          </w:divBdr>
        </w:div>
        <w:div w:id="2119249123">
          <w:marLeft w:val="720"/>
          <w:marRight w:val="0"/>
          <w:marTop w:val="0"/>
          <w:marBottom w:val="120"/>
          <w:divBdr>
            <w:top w:val="none" w:sz="0" w:space="0" w:color="auto"/>
            <w:left w:val="none" w:sz="0" w:space="0" w:color="auto"/>
            <w:bottom w:val="none" w:sz="0" w:space="0" w:color="auto"/>
            <w:right w:val="none" w:sz="0" w:space="0" w:color="auto"/>
          </w:divBdr>
        </w:div>
        <w:div w:id="556937352">
          <w:marLeft w:val="720"/>
          <w:marRight w:val="0"/>
          <w:marTop w:val="0"/>
          <w:marBottom w:val="120"/>
          <w:divBdr>
            <w:top w:val="none" w:sz="0" w:space="0" w:color="auto"/>
            <w:left w:val="none" w:sz="0" w:space="0" w:color="auto"/>
            <w:bottom w:val="none" w:sz="0" w:space="0" w:color="auto"/>
            <w:right w:val="none" w:sz="0" w:space="0" w:color="auto"/>
          </w:divBdr>
        </w:div>
        <w:div w:id="1872108300">
          <w:marLeft w:val="720"/>
          <w:marRight w:val="0"/>
          <w:marTop w:val="0"/>
          <w:marBottom w:val="120"/>
          <w:divBdr>
            <w:top w:val="none" w:sz="0" w:space="0" w:color="auto"/>
            <w:left w:val="none" w:sz="0" w:space="0" w:color="auto"/>
            <w:bottom w:val="none" w:sz="0" w:space="0" w:color="auto"/>
            <w:right w:val="none" w:sz="0" w:space="0" w:color="auto"/>
          </w:divBdr>
        </w:div>
        <w:div w:id="795953546">
          <w:marLeft w:val="720"/>
          <w:marRight w:val="0"/>
          <w:marTop w:val="0"/>
          <w:marBottom w:val="120"/>
          <w:divBdr>
            <w:top w:val="none" w:sz="0" w:space="0" w:color="auto"/>
            <w:left w:val="none" w:sz="0" w:space="0" w:color="auto"/>
            <w:bottom w:val="none" w:sz="0" w:space="0" w:color="auto"/>
            <w:right w:val="none" w:sz="0" w:space="0" w:color="auto"/>
          </w:divBdr>
        </w:div>
        <w:div w:id="1497767928">
          <w:marLeft w:val="960"/>
          <w:marRight w:val="0"/>
          <w:marTop w:val="0"/>
          <w:marBottom w:val="120"/>
          <w:divBdr>
            <w:top w:val="none" w:sz="0" w:space="0" w:color="auto"/>
            <w:left w:val="none" w:sz="0" w:space="0" w:color="auto"/>
            <w:bottom w:val="none" w:sz="0" w:space="0" w:color="auto"/>
            <w:right w:val="none" w:sz="0" w:space="0" w:color="auto"/>
          </w:divBdr>
        </w:div>
        <w:div w:id="1956256517">
          <w:marLeft w:val="960"/>
          <w:marRight w:val="0"/>
          <w:marTop w:val="0"/>
          <w:marBottom w:val="120"/>
          <w:divBdr>
            <w:top w:val="none" w:sz="0" w:space="0" w:color="auto"/>
            <w:left w:val="none" w:sz="0" w:space="0" w:color="auto"/>
            <w:bottom w:val="none" w:sz="0" w:space="0" w:color="auto"/>
            <w:right w:val="none" w:sz="0" w:space="0" w:color="auto"/>
          </w:divBdr>
        </w:div>
        <w:div w:id="398023549">
          <w:marLeft w:val="960"/>
          <w:marRight w:val="0"/>
          <w:marTop w:val="0"/>
          <w:marBottom w:val="120"/>
          <w:divBdr>
            <w:top w:val="none" w:sz="0" w:space="0" w:color="auto"/>
            <w:left w:val="none" w:sz="0" w:space="0" w:color="auto"/>
            <w:bottom w:val="none" w:sz="0" w:space="0" w:color="auto"/>
            <w:right w:val="none" w:sz="0" w:space="0" w:color="auto"/>
          </w:divBdr>
        </w:div>
        <w:div w:id="1940989886">
          <w:marLeft w:val="720"/>
          <w:marRight w:val="0"/>
          <w:marTop w:val="0"/>
          <w:marBottom w:val="120"/>
          <w:divBdr>
            <w:top w:val="none" w:sz="0" w:space="0" w:color="auto"/>
            <w:left w:val="none" w:sz="0" w:space="0" w:color="auto"/>
            <w:bottom w:val="none" w:sz="0" w:space="0" w:color="auto"/>
            <w:right w:val="none" w:sz="0" w:space="0" w:color="auto"/>
          </w:divBdr>
        </w:div>
        <w:div w:id="1193298820">
          <w:marLeft w:val="720"/>
          <w:marRight w:val="0"/>
          <w:marTop w:val="0"/>
          <w:marBottom w:val="120"/>
          <w:divBdr>
            <w:top w:val="none" w:sz="0" w:space="0" w:color="auto"/>
            <w:left w:val="none" w:sz="0" w:space="0" w:color="auto"/>
            <w:bottom w:val="none" w:sz="0" w:space="0" w:color="auto"/>
            <w:right w:val="none" w:sz="0" w:space="0" w:color="auto"/>
          </w:divBdr>
        </w:div>
        <w:div w:id="682435139">
          <w:marLeft w:val="720"/>
          <w:marRight w:val="0"/>
          <w:marTop w:val="0"/>
          <w:marBottom w:val="120"/>
          <w:divBdr>
            <w:top w:val="none" w:sz="0" w:space="0" w:color="auto"/>
            <w:left w:val="none" w:sz="0" w:space="0" w:color="auto"/>
            <w:bottom w:val="none" w:sz="0" w:space="0" w:color="auto"/>
            <w:right w:val="none" w:sz="0" w:space="0" w:color="auto"/>
          </w:divBdr>
        </w:div>
        <w:div w:id="1839072087">
          <w:marLeft w:val="720"/>
          <w:marRight w:val="0"/>
          <w:marTop w:val="0"/>
          <w:marBottom w:val="120"/>
          <w:divBdr>
            <w:top w:val="none" w:sz="0" w:space="0" w:color="auto"/>
            <w:left w:val="none" w:sz="0" w:space="0" w:color="auto"/>
            <w:bottom w:val="none" w:sz="0" w:space="0" w:color="auto"/>
            <w:right w:val="none" w:sz="0" w:space="0" w:color="auto"/>
          </w:divBdr>
        </w:div>
        <w:div w:id="915094745">
          <w:marLeft w:val="720"/>
          <w:marRight w:val="0"/>
          <w:marTop w:val="0"/>
          <w:marBottom w:val="120"/>
          <w:divBdr>
            <w:top w:val="none" w:sz="0" w:space="0" w:color="auto"/>
            <w:left w:val="none" w:sz="0" w:space="0" w:color="auto"/>
            <w:bottom w:val="none" w:sz="0" w:space="0" w:color="auto"/>
            <w:right w:val="none" w:sz="0" w:space="0" w:color="auto"/>
          </w:divBdr>
        </w:div>
        <w:div w:id="1689333319">
          <w:marLeft w:val="720"/>
          <w:marRight w:val="0"/>
          <w:marTop w:val="0"/>
          <w:marBottom w:val="120"/>
          <w:divBdr>
            <w:top w:val="none" w:sz="0" w:space="0" w:color="auto"/>
            <w:left w:val="none" w:sz="0" w:space="0" w:color="auto"/>
            <w:bottom w:val="none" w:sz="0" w:space="0" w:color="auto"/>
            <w:right w:val="none" w:sz="0" w:space="0" w:color="auto"/>
          </w:divBdr>
        </w:div>
      </w:divsChild>
    </w:div>
    <w:div w:id="64256905">
      <w:bodyDiv w:val="1"/>
      <w:marLeft w:val="0"/>
      <w:marRight w:val="0"/>
      <w:marTop w:val="0"/>
      <w:marBottom w:val="0"/>
      <w:divBdr>
        <w:top w:val="none" w:sz="0" w:space="0" w:color="auto"/>
        <w:left w:val="none" w:sz="0" w:space="0" w:color="auto"/>
        <w:bottom w:val="none" w:sz="0" w:space="0" w:color="auto"/>
        <w:right w:val="none" w:sz="0" w:space="0" w:color="auto"/>
      </w:divBdr>
    </w:div>
    <w:div w:id="119228154">
      <w:bodyDiv w:val="1"/>
      <w:marLeft w:val="0"/>
      <w:marRight w:val="0"/>
      <w:marTop w:val="0"/>
      <w:marBottom w:val="0"/>
      <w:divBdr>
        <w:top w:val="none" w:sz="0" w:space="0" w:color="auto"/>
        <w:left w:val="none" w:sz="0" w:space="0" w:color="auto"/>
        <w:bottom w:val="none" w:sz="0" w:space="0" w:color="auto"/>
        <w:right w:val="none" w:sz="0" w:space="0" w:color="auto"/>
      </w:divBdr>
    </w:div>
    <w:div w:id="150829059">
      <w:bodyDiv w:val="1"/>
      <w:marLeft w:val="0"/>
      <w:marRight w:val="0"/>
      <w:marTop w:val="0"/>
      <w:marBottom w:val="0"/>
      <w:divBdr>
        <w:top w:val="none" w:sz="0" w:space="0" w:color="auto"/>
        <w:left w:val="none" w:sz="0" w:space="0" w:color="auto"/>
        <w:bottom w:val="none" w:sz="0" w:space="0" w:color="auto"/>
        <w:right w:val="none" w:sz="0" w:space="0" w:color="auto"/>
      </w:divBdr>
    </w:div>
    <w:div w:id="227883435">
      <w:bodyDiv w:val="1"/>
      <w:marLeft w:val="0"/>
      <w:marRight w:val="0"/>
      <w:marTop w:val="0"/>
      <w:marBottom w:val="0"/>
      <w:divBdr>
        <w:top w:val="none" w:sz="0" w:space="0" w:color="auto"/>
        <w:left w:val="none" w:sz="0" w:space="0" w:color="auto"/>
        <w:bottom w:val="none" w:sz="0" w:space="0" w:color="auto"/>
        <w:right w:val="none" w:sz="0" w:space="0" w:color="auto"/>
      </w:divBdr>
      <w:divsChild>
        <w:div w:id="932736812">
          <w:marLeft w:val="0"/>
          <w:marRight w:val="0"/>
          <w:marTop w:val="0"/>
          <w:marBottom w:val="120"/>
          <w:divBdr>
            <w:top w:val="none" w:sz="0" w:space="0" w:color="auto"/>
            <w:left w:val="none" w:sz="0" w:space="0" w:color="auto"/>
            <w:bottom w:val="none" w:sz="0" w:space="0" w:color="auto"/>
            <w:right w:val="none" w:sz="0" w:space="0" w:color="auto"/>
          </w:divBdr>
        </w:div>
        <w:div w:id="528177769">
          <w:marLeft w:val="0"/>
          <w:marRight w:val="0"/>
          <w:marTop w:val="0"/>
          <w:marBottom w:val="120"/>
          <w:divBdr>
            <w:top w:val="none" w:sz="0" w:space="0" w:color="auto"/>
            <w:left w:val="none" w:sz="0" w:space="0" w:color="auto"/>
            <w:bottom w:val="none" w:sz="0" w:space="0" w:color="auto"/>
            <w:right w:val="none" w:sz="0" w:space="0" w:color="auto"/>
          </w:divBdr>
        </w:div>
      </w:divsChild>
    </w:div>
    <w:div w:id="373888275">
      <w:bodyDiv w:val="1"/>
      <w:marLeft w:val="0"/>
      <w:marRight w:val="0"/>
      <w:marTop w:val="0"/>
      <w:marBottom w:val="0"/>
      <w:divBdr>
        <w:top w:val="none" w:sz="0" w:space="0" w:color="auto"/>
        <w:left w:val="none" w:sz="0" w:space="0" w:color="auto"/>
        <w:bottom w:val="none" w:sz="0" w:space="0" w:color="auto"/>
        <w:right w:val="none" w:sz="0" w:space="0" w:color="auto"/>
      </w:divBdr>
    </w:div>
    <w:div w:id="383454596">
      <w:bodyDiv w:val="1"/>
      <w:marLeft w:val="0"/>
      <w:marRight w:val="0"/>
      <w:marTop w:val="0"/>
      <w:marBottom w:val="0"/>
      <w:divBdr>
        <w:top w:val="none" w:sz="0" w:space="0" w:color="auto"/>
        <w:left w:val="none" w:sz="0" w:space="0" w:color="auto"/>
        <w:bottom w:val="none" w:sz="0" w:space="0" w:color="auto"/>
        <w:right w:val="none" w:sz="0" w:space="0" w:color="auto"/>
      </w:divBdr>
    </w:div>
    <w:div w:id="392852556">
      <w:bodyDiv w:val="1"/>
      <w:marLeft w:val="0"/>
      <w:marRight w:val="0"/>
      <w:marTop w:val="0"/>
      <w:marBottom w:val="0"/>
      <w:divBdr>
        <w:top w:val="none" w:sz="0" w:space="0" w:color="auto"/>
        <w:left w:val="none" w:sz="0" w:space="0" w:color="auto"/>
        <w:bottom w:val="none" w:sz="0" w:space="0" w:color="auto"/>
        <w:right w:val="none" w:sz="0" w:space="0" w:color="auto"/>
      </w:divBdr>
      <w:divsChild>
        <w:div w:id="1450470982">
          <w:marLeft w:val="960"/>
          <w:marRight w:val="0"/>
          <w:marTop w:val="0"/>
          <w:marBottom w:val="120"/>
          <w:divBdr>
            <w:top w:val="none" w:sz="0" w:space="0" w:color="auto"/>
            <w:left w:val="none" w:sz="0" w:space="0" w:color="auto"/>
            <w:bottom w:val="none" w:sz="0" w:space="0" w:color="auto"/>
            <w:right w:val="none" w:sz="0" w:space="0" w:color="auto"/>
          </w:divBdr>
        </w:div>
        <w:div w:id="214853635">
          <w:marLeft w:val="1200"/>
          <w:marRight w:val="0"/>
          <w:marTop w:val="0"/>
          <w:marBottom w:val="120"/>
          <w:divBdr>
            <w:top w:val="none" w:sz="0" w:space="0" w:color="auto"/>
            <w:left w:val="none" w:sz="0" w:space="0" w:color="auto"/>
            <w:bottom w:val="none" w:sz="0" w:space="0" w:color="auto"/>
            <w:right w:val="none" w:sz="0" w:space="0" w:color="auto"/>
          </w:divBdr>
        </w:div>
        <w:div w:id="1444959345">
          <w:marLeft w:val="1200"/>
          <w:marRight w:val="0"/>
          <w:marTop w:val="0"/>
          <w:marBottom w:val="120"/>
          <w:divBdr>
            <w:top w:val="none" w:sz="0" w:space="0" w:color="auto"/>
            <w:left w:val="none" w:sz="0" w:space="0" w:color="auto"/>
            <w:bottom w:val="none" w:sz="0" w:space="0" w:color="auto"/>
            <w:right w:val="none" w:sz="0" w:space="0" w:color="auto"/>
          </w:divBdr>
        </w:div>
      </w:divsChild>
    </w:div>
    <w:div w:id="441152351">
      <w:bodyDiv w:val="1"/>
      <w:marLeft w:val="0"/>
      <w:marRight w:val="0"/>
      <w:marTop w:val="0"/>
      <w:marBottom w:val="0"/>
      <w:divBdr>
        <w:top w:val="none" w:sz="0" w:space="0" w:color="auto"/>
        <w:left w:val="none" w:sz="0" w:space="0" w:color="auto"/>
        <w:bottom w:val="none" w:sz="0" w:space="0" w:color="auto"/>
        <w:right w:val="none" w:sz="0" w:space="0" w:color="auto"/>
      </w:divBdr>
    </w:div>
    <w:div w:id="476920787">
      <w:bodyDiv w:val="1"/>
      <w:marLeft w:val="0"/>
      <w:marRight w:val="0"/>
      <w:marTop w:val="0"/>
      <w:marBottom w:val="0"/>
      <w:divBdr>
        <w:top w:val="none" w:sz="0" w:space="0" w:color="auto"/>
        <w:left w:val="none" w:sz="0" w:space="0" w:color="auto"/>
        <w:bottom w:val="none" w:sz="0" w:space="0" w:color="auto"/>
        <w:right w:val="none" w:sz="0" w:space="0" w:color="auto"/>
      </w:divBdr>
    </w:div>
    <w:div w:id="515003947">
      <w:bodyDiv w:val="1"/>
      <w:marLeft w:val="0"/>
      <w:marRight w:val="0"/>
      <w:marTop w:val="0"/>
      <w:marBottom w:val="0"/>
      <w:divBdr>
        <w:top w:val="none" w:sz="0" w:space="0" w:color="auto"/>
        <w:left w:val="none" w:sz="0" w:space="0" w:color="auto"/>
        <w:bottom w:val="none" w:sz="0" w:space="0" w:color="auto"/>
        <w:right w:val="none" w:sz="0" w:space="0" w:color="auto"/>
      </w:divBdr>
    </w:div>
    <w:div w:id="546995587">
      <w:bodyDiv w:val="1"/>
      <w:marLeft w:val="0"/>
      <w:marRight w:val="0"/>
      <w:marTop w:val="0"/>
      <w:marBottom w:val="0"/>
      <w:divBdr>
        <w:top w:val="none" w:sz="0" w:space="0" w:color="auto"/>
        <w:left w:val="none" w:sz="0" w:space="0" w:color="auto"/>
        <w:bottom w:val="none" w:sz="0" w:space="0" w:color="auto"/>
        <w:right w:val="none" w:sz="0" w:space="0" w:color="auto"/>
      </w:divBdr>
    </w:div>
    <w:div w:id="566187087">
      <w:bodyDiv w:val="1"/>
      <w:marLeft w:val="0"/>
      <w:marRight w:val="0"/>
      <w:marTop w:val="0"/>
      <w:marBottom w:val="0"/>
      <w:divBdr>
        <w:top w:val="none" w:sz="0" w:space="0" w:color="auto"/>
        <w:left w:val="none" w:sz="0" w:space="0" w:color="auto"/>
        <w:bottom w:val="none" w:sz="0" w:space="0" w:color="auto"/>
        <w:right w:val="none" w:sz="0" w:space="0" w:color="auto"/>
      </w:divBdr>
      <w:divsChild>
        <w:div w:id="1852602966">
          <w:marLeft w:val="480"/>
          <w:marRight w:val="0"/>
          <w:marTop w:val="0"/>
          <w:marBottom w:val="120"/>
          <w:divBdr>
            <w:top w:val="none" w:sz="0" w:space="0" w:color="auto"/>
            <w:left w:val="none" w:sz="0" w:space="0" w:color="auto"/>
            <w:bottom w:val="none" w:sz="0" w:space="0" w:color="auto"/>
            <w:right w:val="none" w:sz="0" w:space="0" w:color="auto"/>
          </w:divBdr>
        </w:div>
        <w:div w:id="1723402028">
          <w:marLeft w:val="480"/>
          <w:marRight w:val="0"/>
          <w:marTop w:val="0"/>
          <w:marBottom w:val="120"/>
          <w:divBdr>
            <w:top w:val="none" w:sz="0" w:space="0" w:color="auto"/>
            <w:left w:val="none" w:sz="0" w:space="0" w:color="auto"/>
            <w:bottom w:val="none" w:sz="0" w:space="0" w:color="auto"/>
            <w:right w:val="none" w:sz="0" w:space="0" w:color="auto"/>
          </w:divBdr>
        </w:div>
        <w:div w:id="903838173">
          <w:marLeft w:val="720"/>
          <w:marRight w:val="0"/>
          <w:marTop w:val="0"/>
          <w:marBottom w:val="120"/>
          <w:divBdr>
            <w:top w:val="none" w:sz="0" w:space="0" w:color="auto"/>
            <w:left w:val="none" w:sz="0" w:space="0" w:color="auto"/>
            <w:bottom w:val="none" w:sz="0" w:space="0" w:color="auto"/>
            <w:right w:val="none" w:sz="0" w:space="0" w:color="auto"/>
          </w:divBdr>
        </w:div>
        <w:div w:id="959149000">
          <w:marLeft w:val="720"/>
          <w:marRight w:val="0"/>
          <w:marTop w:val="0"/>
          <w:marBottom w:val="120"/>
          <w:divBdr>
            <w:top w:val="none" w:sz="0" w:space="0" w:color="auto"/>
            <w:left w:val="none" w:sz="0" w:space="0" w:color="auto"/>
            <w:bottom w:val="none" w:sz="0" w:space="0" w:color="auto"/>
            <w:right w:val="none" w:sz="0" w:space="0" w:color="auto"/>
          </w:divBdr>
        </w:div>
        <w:div w:id="1874684635">
          <w:marLeft w:val="720"/>
          <w:marRight w:val="0"/>
          <w:marTop w:val="0"/>
          <w:marBottom w:val="120"/>
          <w:divBdr>
            <w:top w:val="none" w:sz="0" w:space="0" w:color="auto"/>
            <w:left w:val="none" w:sz="0" w:space="0" w:color="auto"/>
            <w:bottom w:val="none" w:sz="0" w:space="0" w:color="auto"/>
            <w:right w:val="none" w:sz="0" w:space="0" w:color="auto"/>
          </w:divBdr>
        </w:div>
        <w:div w:id="1909419693">
          <w:marLeft w:val="720"/>
          <w:marRight w:val="0"/>
          <w:marTop w:val="0"/>
          <w:marBottom w:val="120"/>
          <w:divBdr>
            <w:top w:val="none" w:sz="0" w:space="0" w:color="auto"/>
            <w:left w:val="none" w:sz="0" w:space="0" w:color="auto"/>
            <w:bottom w:val="none" w:sz="0" w:space="0" w:color="auto"/>
            <w:right w:val="none" w:sz="0" w:space="0" w:color="auto"/>
          </w:divBdr>
        </w:div>
        <w:div w:id="337586053">
          <w:marLeft w:val="720"/>
          <w:marRight w:val="0"/>
          <w:marTop w:val="0"/>
          <w:marBottom w:val="120"/>
          <w:divBdr>
            <w:top w:val="none" w:sz="0" w:space="0" w:color="auto"/>
            <w:left w:val="none" w:sz="0" w:space="0" w:color="auto"/>
            <w:bottom w:val="none" w:sz="0" w:space="0" w:color="auto"/>
            <w:right w:val="none" w:sz="0" w:space="0" w:color="auto"/>
          </w:divBdr>
        </w:div>
        <w:div w:id="455023834">
          <w:marLeft w:val="720"/>
          <w:marRight w:val="0"/>
          <w:marTop w:val="0"/>
          <w:marBottom w:val="120"/>
          <w:divBdr>
            <w:top w:val="none" w:sz="0" w:space="0" w:color="auto"/>
            <w:left w:val="none" w:sz="0" w:space="0" w:color="auto"/>
            <w:bottom w:val="none" w:sz="0" w:space="0" w:color="auto"/>
            <w:right w:val="none" w:sz="0" w:space="0" w:color="auto"/>
          </w:divBdr>
        </w:div>
        <w:div w:id="1747072418">
          <w:marLeft w:val="72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9815468">
      <w:bodyDiv w:val="1"/>
      <w:marLeft w:val="0"/>
      <w:marRight w:val="0"/>
      <w:marTop w:val="0"/>
      <w:marBottom w:val="0"/>
      <w:divBdr>
        <w:top w:val="none" w:sz="0" w:space="0" w:color="auto"/>
        <w:left w:val="none" w:sz="0" w:space="0" w:color="auto"/>
        <w:bottom w:val="none" w:sz="0" w:space="0" w:color="auto"/>
        <w:right w:val="none" w:sz="0" w:space="0" w:color="auto"/>
      </w:divBdr>
      <w:divsChild>
        <w:div w:id="1456409569">
          <w:marLeft w:val="-225"/>
          <w:marRight w:val="-225"/>
          <w:marTop w:val="0"/>
          <w:marBottom w:val="0"/>
          <w:divBdr>
            <w:top w:val="none" w:sz="0" w:space="0" w:color="auto"/>
            <w:left w:val="none" w:sz="0" w:space="0" w:color="auto"/>
            <w:bottom w:val="none" w:sz="0" w:space="0" w:color="auto"/>
            <w:right w:val="none" w:sz="0" w:space="0" w:color="auto"/>
          </w:divBdr>
          <w:divsChild>
            <w:div w:id="936907339">
              <w:marLeft w:val="0"/>
              <w:marRight w:val="240"/>
              <w:marTop w:val="0"/>
              <w:marBottom w:val="0"/>
              <w:divBdr>
                <w:top w:val="none" w:sz="0" w:space="0" w:color="auto"/>
                <w:left w:val="none" w:sz="0" w:space="0" w:color="auto"/>
                <w:bottom w:val="none" w:sz="0" w:space="0" w:color="auto"/>
                <w:right w:val="none" w:sz="0" w:space="0" w:color="auto"/>
              </w:divBdr>
            </w:div>
            <w:div w:id="843395858">
              <w:marLeft w:val="0"/>
              <w:marRight w:val="0"/>
              <w:marTop w:val="0"/>
              <w:marBottom w:val="0"/>
              <w:divBdr>
                <w:top w:val="none" w:sz="0" w:space="0" w:color="auto"/>
                <w:left w:val="none" w:sz="0" w:space="0" w:color="auto"/>
                <w:bottom w:val="none" w:sz="0" w:space="0" w:color="auto"/>
                <w:right w:val="none" w:sz="0" w:space="0" w:color="auto"/>
              </w:divBdr>
              <w:divsChild>
                <w:div w:id="845093524">
                  <w:marLeft w:val="0"/>
                  <w:marRight w:val="0"/>
                  <w:marTop w:val="0"/>
                  <w:marBottom w:val="0"/>
                  <w:divBdr>
                    <w:top w:val="none" w:sz="0" w:space="0" w:color="auto"/>
                    <w:left w:val="none" w:sz="0" w:space="0" w:color="auto"/>
                    <w:bottom w:val="none" w:sz="0" w:space="0" w:color="auto"/>
                    <w:right w:val="none" w:sz="0" w:space="0" w:color="auto"/>
                  </w:divBdr>
                  <w:divsChild>
                    <w:div w:id="16565695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2608189">
          <w:marLeft w:val="-225"/>
          <w:marRight w:val="-225"/>
          <w:marTop w:val="0"/>
          <w:marBottom w:val="0"/>
          <w:divBdr>
            <w:top w:val="none" w:sz="0" w:space="0" w:color="auto"/>
            <w:left w:val="none" w:sz="0" w:space="0" w:color="auto"/>
            <w:bottom w:val="none" w:sz="0" w:space="0" w:color="auto"/>
            <w:right w:val="none" w:sz="0" w:space="0" w:color="auto"/>
          </w:divBdr>
          <w:divsChild>
            <w:div w:id="1336566757">
              <w:marLeft w:val="0"/>
              <w:marRight w:val="240"/>
              <w:marTop w:val="0"/>
              <w:marBottom w:val="0"/>
              <w:divBdr>
                <w:top w:val="none" w:sz="0" w:space="0" w:color="auto"/>
                <w:left w:val="none" w:sz="0" w:space="0" w:color="auto"/>
                <w:bottom w:val="none" w:sz="0" w:space="0" w:color="auto"/>
                <w:right w:val="none" w:sz="0" w:space="0" w:color="auto"/>
              </w:divBdr>
            </w:div>
            <w:div w:id="1002901400">
              <w:marLeft w:val="0"/>
              <w:marRight w:val="0"/>
              <w:marTop w:val="0"/>
              <w:marBottom w:val="0"/>
              <w:divBdr>
                <w:top w:val="none" w:sz="0" w:space="0" w:color="auto"/>
                <w:left w:val="none" w:sz="0" w:space="0" w:color="auto"/>
                <w:bottom w:val="none" w:sz="0" w:space="0" w:color="auto"/>
                <w:right w:val="none" w:sz="0" w:space="0" w:color="auto"/>
              </w:divBdr>
              <w:divsChild>
                <w:div w:id="858398343">
                  <w:marLeft w:val="0"/>
                  <w:marRight w:val="0"/>
                  <w:marTop w:val="0"/>
                  <w:marBottom w:val="0"/>
                  <w:divBdr>
                    <w:top w:val="none" w:sz="0" w:space="0" w:color="auto"/>
                    <w:left w:val="none" w:sz="0" w:space="0" w:color="auto"/>
                    <w:bottom w:val="none" w:sz="0" w:space="0" w:color="auto"/>
                    <w:right w:val="none" w:sz="0" w:space="0" w:color="auto"/>
                  </w:divBdr>
                  <w:divsChild>
                    <w:div w:id="1530294124">
                      <w:marLeft w:val="0"/>
                      <w:marRight w:val="0"/>
                      <w:marTop w:val="0"/>
                      <w:marBottom w:val="120"/>
                      <w:divBdr>
                        <w:top w:val="none" w:sz="0" w:space="0" w:color="auto"/>
                        <w:left w:val="none" w:sz="0" w:space="0" w:color="auto"/>
                        <w:bottom w:val="none" w:sz="0" w:space="0" w:color="auto"/>
                        <w:right w:val="none" w:sz="0" w:space="0" w:color="auto"/>
                      </w:divBdr>
                    </w:div>
                    <w:div w:id="78134408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90257169">
          <w:marLeft w:val="-225"/>
          <w:marRight w:val="-225"/>
          <w:marTop w:val="0"/>
          <w:marBottom w:val="0"/>
          <w:divBdr>
            <w:top w:val="none" w:sz="0" w:space="0" w:color="auto"/>
            <w:left w:val="none" w:sz="0" w:space="0" w:color="auto"/>
            <w:bottom w:val="none" w:sz="0" w:space="0" w:color="auto"/>
            <w:right w:val="none" w:sz="0" w:space="0" w:color="auto"/>
          </w:divBdr>
          <w:divsChild>
            <w:div w:id="229198152">
              <w:marLeft w:val="0"/>
              <w:marRight w:val="240"/>
              <w:marTop w:val="0"/>
              <w:marBottom w:val="0"/>
              <w:divBdr>
                <w:top w:val="none" w:sz="0" w:space="0" w:color="auto"/>
                <w:left w:val="none" w:sz="0" w:space="0" w:color="auto"/>
                <w:bottom w:val="none" w:sz="0" w:space="0" w:color="auto"/>
                <w:right w:val="none" w:sz="0" w:space="0" w:color="auto"/>
              </w:divBdr>
            </w:div>
            <w:div w:id="1258976045">
              <w:marLeft w:val="0"/>
              <w:marRight w:val="0"/>
              <w:marTop w:val="0"/>
              <w:marBottom w:val="0"/>
              <w:divBdr>
                <w:top w:val="none" w:sz="0" w:space="0" w:color="auto"/>
                <w:left w:val="none" w:sz="0" w:space="0" w:color="auto"/>
                <w:bottom w:val="none" w:sz="0" w:space="0" w:color="auto"/>
                <w:right w:val="none" w:sz="0" w:space="0" w:color="auto"/>
              </w:divBdr>
              <w:divsChild>
                <w:div w:id="1406298865">
                  <w:marLeft w:val="0"/>
                  <w:marRight w:val="0"/>
                  <w:marTop w:val="0"/>
                  <w:marBottom w:val="0"/>
                  <w:divBdr>
                    <w:top w:val="none" w:sz="0" w:space="0" w:color="auto"/>
                    <w:left w:val="none" w:sz="0" w:space="0" w:color="auto"/>
                    <w:bottom w:val="none" w:sz="0" w:space="0" w:color="auto"/>
                    <w:right w:val="none" w:sz="0" w:space="0" w:color="auto"/>
                  </w:divBdr>
                  <w:divsChild>
                    <w:div w:id="2046715537">
                      <w:marLeft w:val="0"/>
                      <w:marRight w:val="0"/>
                      <w:marTop w:val="0"/>
                      <w:marBottom w:val="120"/>
                      <w:divBdr>
                        <w:top w:val="none" w:sz="0" w:space="0" w:color="auto"/>
                        <w:left w:val="none" w:sz="0" w:space="0" w:color="auto"/>
                        <w:bottom w:val="none" w:sz="0" w:space="0" w:color="auto"/>
                        <w:right w:val="none" w:sz="0" w:space="0" w:color="auto"/>
                      </w:divBdr>
                    </w:div>
                    <w:div w:id="1564025070">
                      <w:marLeft w:val="480"/>
                      <w:marRight w:val="0"/>
                      <w:marTop w:val="0"/>
                      <w:marBottom w:val="120"/>
                      <w:divBdr>
                        <w:top w:val="none" w:sz="0" w:space="0" w:color="auto"/>
                        <w:left w:val="none" w:sz="0" w:space="0" w:color="auto"/>
                        <w:bottom w:val="none" w:sz="0" w:space="0" w:color="auto"/>
                        <w:right w:val="none" w:sz="0" w:space="0" w:color="auto"/>
                      </w:divBdr>
                    </w:div>
                    <w:div w:id="1630821477">
                      <w:marLeft w:val="480"/>
                      <w:marRight w:val="0"/>
                      <w:marTop w:val="0"/>
                      <w:marBottom w:val="120"/>
                      <w:divBdr>
                        <w:top w:val="none" w:sz="0" w:space="0" w:color="auto"/>
                        <w:left w:val="none" w:sz="0" w:space="0" w:color="auto"/>
                        <w:bottom w:val="none" w:sz="0" w:space="0" w:color="auto"/>
                        <w:right w:val="none" w:sz="0" w:space="0" w:color="auto"/>
                      </w:divBdr>
                    </w:div>
                    <w:div w:id="89385803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1211541">
      <w:bodyDiv w:val="1"/>
      <w:marLeft w:val="0"/>
      <w:marRight w:val="0"/>
      <w:marTop w:val="0"/>
      <w:marBottom w:val="0"/>
      <w:divBdr>
        <w:top w:val="none" w:sz="0" w:space="0" w:color="auto"/>
        <w:left w:val="none" w:sz="0" w:space="0" w:color="auto"/>
        <w:bottom w:val="none" w:sz="0" w:space="0" w:color="auto"/>
        <w:right w:val="none" w:sz="0" w:space="0" w:color="auto"/>
      </w:divBdr>
    </w:div>
    <w:div w:id="980038369">
      <w:bodyDiv w:val="1"/>
      <w:marLeft w:val="0"/>
      <w:marRight w:val="0"/>
      <w:marTop w:val="0"/>
      <w:marBottom w:val="0"/>
      <w:divBdr>
        <w:top w:val="none" w:sz="0" w:space="0" w:color="auto"/>
        <w:left w:val="none" w:sz="0" w:space="0" w:color="auto"/>
        <w:bottom w:val="none" w:sz="0" w:space="0" w:color="auto"/>
        <w:right w:val="none" w:sz="0" w:space="0" w:color="auto"/>
      </w:divBdr>
      <w:divsChild>
        <w:div w:id="564489756">
          <w:marLeft w:val="1080"/>
          <w:marRight w:val="0"/>
          <w:marTop w:val="0"/>
          <w:marBottom w:val="0"/>
          <w:divBdr>
            <w:top w:val="none" w:sz="0" w:space="0" w:color="auto"/>
            <w:left w:val="none" w:sz="0" w:space="0" w:color="auto"/>
            <w:bottom w:val="none" w:sz="0" w:space="0" w:color="auto"/>
            <w:right w:val="none" w:sz="0" w:space="0" w:color="auto"/>
          </w:divBdr>
        </w:div>
        <w:div w:id="1418135797">
          <w:marLeft w:val="-225"/>
          <w:marRight w:val="-225"/>
          <w:marTop w:val="0"/>
          <w:marBottom w:val="0"/>
          <w:divBdr>
            <w:top w:val="none" w:sz="0" w:space="0" w:color="auto"/>
            <w:left w:val="none" w:sz="0" w:space="0" w:color="auto"/>
            <w:bottom w:val="none" w:sz="0" w:space="0" w:color="auto"/>
            <w:right w:val="none" w:sz="0" w:space="0" w:color="auto"/>
          </w:divBdr>
          <w:divsChild>
            <w:div w:id="1261182658">
              <w:marLeft w:val="0"/>
              <w:marRight w:val="240"/>
              <w:marTop w:val="0"/>
              <w:marBottom w:val="0"/>
              <w:divBdr>
                <w:top w:val="none" w:sz="0" w:space="0" w:color="auto"/>
                <w:left w:val="none" w:sz="0" w:space="0" w:color="auto"/>
                <w:bottom w:val="none" w:sz="0" w:space="0" w:color="auto"/>
                <w:right w:val="none" w:sz="0" w:space="0" w:color="auto"/>
              </w:divBdr>
            </w:div>
            <w:div w:id="637338263">
              <w:marLeft w:val="0"/>
              <w:marRight w:val="0"/>
              <w:marTop w:val="0"/>
              <w:marBottom w:val="0"/>
              <w:divBdr>
                <w:top w:val="none" w:sz="0" w:space="0" w:color="auto"/>
                <w:left w:val="none" w:sz="0" w:space="0" w:color="auto"/>
                <w:bottom w:val="none" w:sz="0" w:space="0" w:color="auto"/>
                <w:right w:val="none" w:sz="0" w:space="0" w:color="auto"/>
              </w:divBdr>
              <w:divsChild>
                <w:div w:id="1418213024">
                  <w:marLeft w:val="0"/>
                  <w:marRight w:val="0"/>
                  <w:marTop w:val="0"/>
                  <w:marBottom w:val="0"/>
                  <w:divBdr>
                    <w:top w:val="none" w:sz="0" w:space="0" w:color="auto"/>
                    <w:left w:val="none" w:sz="0" w:space="0" w:color="auto"/>
                    <w:bottom w:val="none" w:sz="0" w:space="0" w:color="auto"/>
                    <w:right w:val="none" w:sz="0" w:space="0" w:color="auto"/>
                  </w:divBdr>
                  <w:divsChild>
                    <w:div w:id="295768056">
                      <w:marLeft w:val="0"/>
                      <w:marRight w:val="0"/>
                      <w:marTop w:val="0"/>
                      <w:marBottom w:val="120"/>
                      <w:divBdr>
                        <w:top w:val="none" w:sz="0" w:space="0" w:color="auto"/>
                        <w:left w:val="none" w:sz="0" w:space="0" w:color="auto"/>
                        <w:bottom w:val="none" w:sz="0" w:space="0" w:color="auto"/>
                        <w:right w:val="none" w:sz="0" w:space="0" w:color="auto"/>
                      </w:divBdr>
                    </w:div>
                    <w:div w:id="6507961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00696053">
      <w:bodyDiv w:val="1"/>
      <w:marLeft w:val="0"/>
      <w:marRight w:val="0"/>
      <w:marTop w:val="0"/>
      <w:marBottom w:val="0"/>
      <w:divBdr>
        <w:top w:val="none" w:sz="0" w:space="0" w:color="auto"/>
        <w:left w:val="none" w:sz="0" w:space="0" w:color="auto"/>
        <w:bottom w:val="none" w:sz="0" w:space="0" w:color="auto"/>
        <w:right w:val="none" w:sz="0" w:space="0" w:color="auto"/>
      </w:divBdr>
    </w:div>
    <w:div w:id="1030299565">
      <w:bodyDiv w:val="1"/>
      <w:marLeft w:val="0"/>
      <w:marRight w:val="0"/>
      <w:marTop w:val="0"/>
      <w:marBottom w:val="0"/>
      <w:divBdr>
        <w:top w:val="none" w:sz="0" w:space="0" w:color="auto"/>
        <w:left w:val="none" w:sz="0" w:space="0" w:color="auto"/>
        <w:bottom w:val="none" w:sz="0" w:space="0" w:color="auto"/>
        <w:right w:val="none" w:sz="0" w:space="0" w:color="auto"/>
      </w:divBdr>
      <w:divsChild>
        <w:div w:id="1954970491">
          <w:marLeft w:val="0"/>
          <w:marRight w:val="0"/>
          <w:marTop w:val="0"/>
          <w:marBottom w:val="120"/>
          <w:divBdr>
            <w:top w:val="none" w:sz="0" w:space="0" w:color="auto"/>
            <w:left w:val="none" w:sz="0" w:space="0" w:color="auto"/>
            <w:bottom w:val="none" w:sz="0" w:space="0" w:color="auto"/>
            <w:right w:val="none" w:sz="0" w:space="0" w:color="auto"/>
          </w:divBdr>
        </w:div>
        <w:div w:id="1548105166">
          <w:marLeft w:val="480"/>
          <w:marRight w:val="0"/>
          <w:marTop w:val="0"/>
          <w:marBottom w:val="120"/>
          <w:divBdr>
            <w:top w:val="none" w:sz="0" w:space="0" w:color="auto"/>
            <w:left w:val="none" w:sz="0" w:space="0" w:color="auto"/>
            <w:bottom w:val="none" w:sz="0" w:space="0" w:color="auto"/>
            <w:right w:val="none" w:sz="0" w:space="0" w:color="auto"/>
          </w:divBdr>
        </w:div>
        <w:div w:id="851916638">
          <w:marLeft w:val="480"/>
          <w:marRight w:val="0"/>
          <w:marTop w:val="0"/>
          <w:marBottom w:val="120"/>
          <w:divBdr>
            <w:top w:val="none" w:sz="0" w:space="0" w:color="auto"/>
            <w:left w:val="none" w:sz="0" w:space="0" w:color="auto"/>
            <w:bottom w:val="none" w:sz="0" w:space="0" w:color="auto"/>
            <w:right w:val="none" w:sz="0" w:space="0" w:color="auto"/>
          </w:divBdr>
        </w:div>
        <w:div w:id="717972552">
          <w:marLeft w:val="480"/>
          <w:marRight w:val="0"/>
          <w:marTop w:val="0"/>
          <w:marBottom w:val="120"/>
          <w:divBdr>
            <w:top w:val="none" w:sz="0" w:space="0" w:color="auto"/>
            <w:left w:val="none" w:sz="0" w:space="0" w:color="auto"/>
            <w:bottom w:val="none" w:sz="0" w:space="0" w:color="auto"/>
            <w:right w:val="none" w:sz="0" w:space="0" w:color="auto"/>
          </w:divBdr>
        </w:div>
      </w:divsChild>
    </w:div>
    <w:div w:id="1073163186">
      <w:bodyDiv w:val="1"/>
      <w:marLeft w:val="0"/>
      <w:marRight w:val="0"/>
      <w:marTop w:val="0"/>
      <w:marBottom w:val="0"/>
      <w:divBdr>
        <w:top w:val="none" w:sz="0" w:space="0" w:color="auto"/>
        <w:left w:val="none" w:sz="0" w:space="0" w:color="auto"/>
        <w:bottom w:val="none" w:sz="0" w:space="0" w:color="auto"/>
        <w:right w:val="none" w:sz="0" w:space="0" w:color="auto"/>
      </w:divBdr>
    </w:div>
    <w:div w:id="1077442493">
      <w:bodyDiv w:val="1"/>
      <w:marLeft w:val="0"/>
      <w:marRight w:val="0"/>
      <w:marTop w:val="0"/>
      <w:marBottom w:val="0"/>
      <w:divBdr>
        <w:top w:val="none" w:sz="0" w:space="0" w:color="auto"/>
        <w:left w:val="none" w:sz="0" w:space="0" w:color="auto"/>
        <w:bottom w:val="none" w:sz="0" w:space="0" w:color="auto"/>
        <w:right w:val="none" w:sz="0" w:space="0" w:color="auto"/>
      </w:divBdr>
      <w:divsChild>
        <w:div w:id="67272456">
          <w:marLeft w:val="0"/>
          <w:marRight w:val="0"/>
          <w:marTop w:val="0"/>
          <w:marBottom w:val="48"/>
          <w:divBdr>
            <w:top w:val="none" w:sz="0" w:space="0" w:color="auto"/>
            <w:left w:val="none" w:sz="0" w:space="0" w:color="auto"/>
            <w:bottom w:val="none" w:sz="0" w:space="0" w:color="auto"/>
            <w:right w:val="none" w:sz="0" w:space="0" w:color="auto"/>
          </w:divBdr>
        </w:div>
        <w:div w:id="283319015">
          <w:marLeft w:val="480"/>
          <w:marRight w:val="0"/>
          <w:marTop w:val="0"/>
          <w:marBottom w:val="48"/>
          <w:divBdr>
            <w:top w:val="none" w:sz="0" w:space="0" w:color="auto"/>
            <w:left w:val="none" w:sz="0" w:space="0" w:color="auto"/>
            <w:bottom w:val="none" w:sz="0" w:space="0" w:color="auto"/>
            <w:right w:val="none" w:sz="0" w:space="0" w:color="auto"/>
          </w:divBdr>
        </w:div>
        <w:div w:id="600381845">
          <w:marLeft w:val="480"/>
          <w:marRight w:val="0"/>
          <w:marTop w:val="0"/>
          <w:marBottom w:val="48"/>
          <w:divBdr>
            <w:top w:val="none" w:sz="0" w:space="0" w:color="auto"/>
            <w:left w:val="none" w:sz="0" w:space="0" w:color="auto"/>
            <w:bottom w:val="none" w:sz="0" w:space="0" w:color="auto"/>
            <w:right w:val="none" w:sz="0" w:space="0" w:color="auto"/>
          </w:divBdr>
        </w:div>
        <w:div w:id="1748185289">
          <w:marLeft w:val="480"/>
          <w:marRight w:val="0"/>
          <w:marTop w:val="0"/>
          <w:marBottom w:val="48"/>
          <w:divBdr>
            <w:top w:val="none" w:sz="0" w:space="0" w:color="auto"/>
            <w:left w:val="none" w:sz="0" w:space="0" w:color="auto"/>
            <w:bottom w:val="none" w:sz="0" w:space="0" w:color="auto"/>
            <w:right w:val="none" w:sz="0" w:space="0" w:color="auto"/>
          </w:divBdr>
        </w:div>
        <w:div w:id="827018282">
          <w:marLeft w:val="480"/>
          <w:marRight w:val="0"/>
          <w:marTop w:val="0"/>
          <w:marBottom w:val="48"/>
          <w:divBdr>
            <w:top w:val="none" w:sz="0" w:space="0" w:color="auto"/>
            <w:left w:val="none" w:sz="0" w:space="0" w:color="auto"/>
            <w:bottom w:val="none" w:sz="0" w:space="0" w:color="auto"/>
            <w:right w:val="none" w:sz="0" w:space="0" w:color="auto"/>
          </w:divBdr>
        </w:div>
        <w:div w:id="279336809">
          <w:marLeft w:val="480"/>
          <w:marRight w:val="0"/>
          <w:marTop w:val="0"/>
          <w:marBottom w:val="48"/>
          <w:divBdr>
            <w:top w:val="none" w:sz="0" w:space="0" w:color="auto"/>
            <w:left w:val="none" w:sz="0" w:space="0" w:color="auto"/>
            <w:bottom w:val="none" w:sz="0" w:space="0" w:color="auto"/>
            <w:right w:val="none" w:sz="0" w:space="0" w:color="auto"/>
          </w:divBdr>
        </w:div>
        <w:div w:id="133068151">
          <w:marLeft w:val="480"/>
          <w:marRight w:val="0"/>
          <w:marTop w:val="0"/>
          <w:marBottom w:val="48"/>
          <w:divBdr>
            <w:top w:val="none" w:sz="0" w:space="0" w:color="auto"/>
            <w:left w:val="none" w:sz="0" w:space="0" w:color="auto"/>
            <w:bottom w:val="none" w:sz="0" w:space="0" w:color="auto"/>
            <w:right w:val="none" w:sz="0" w:space="0" w:color="auto"/>
          </w:divBdr>
        </w:div>
        <w:div w:id="324091653">
          <w:marLeft w:val="480"/>
          <w:marRight w:val="0"/>
          <w:marTop w:val="0"/>
          <w:marBottom w:val="48"/>
          <w:divBdr>
            <w:top w:val="none" w:sz="0" w:space="0" w:color="auto"/>
            <w:left w:val="none" w:sz="0" w:space="0" w:color="auto"/>
            <w:bottom w:val="none" w:sz="0" w:space="0" w:color="auto"/>
            <w:right w:val="none" w:sz="0" w:space="0" w:color="auto"/>
          </w:divBdr>
        </w:div>
        <w:div w:id="1032807815">
          <w:marLeft w:val="480"/>
          <w:marRight w:val="0"/>
          <w:marTop w:val="0"/>
          <w:marBottom w:val="48"/>
          <w:divBdr>
            <w:top w:val="none" w:sz="0" w:space="0" w:color="auto"/>
            <w:left w:val="none" w:sz="0" w:space="0" w:color="auto"/>
            <w:bottom w:val="none" w:sz="0" w:space="0" w:color="auto"/>
            <w:right w:val="none" w:sz="0" w:space="0" w:color="auto"/>
          </w:divBdr>
        </w:div>
        <w:div w:id="294869623">
          <w:marLeft w:val="480"/>
          <w:marRight w:val="0"/>
          <w:marTop w:val="0"/>
          <w:marBottom w:val="48"/>
          <w:divBdr>
            <w:top w:val="none" w:sz="0" w:space="0" w:color="auto"/>
            <w:left w:val="none" w:sz="0" w:space="0" w:color="auto"/>
            <w:bottom w:val="none" w:sz="0" w:space="0" w:color="auto"/>
            <w:right w:val="none" w:sz="0" w:space="0" w:color="auto"/>
          </w:divBdr>
        </w:div>
        <w:div w:id="991451411">
          <w:marLeft w:val="480"/>
          <w:marRight w:val="0"/>
          <w:marTop w:val="0"/>
          <w:marBottom w:val="48"/>
          <w:divBdr>
            <w:top w:val="none" w:sz="0" w:space="0" w:color="auto"/>
            <w:left w:val="none" w:sz="0" w:space="0" w:color="auto"/>
            <w:bottom w:val="none" w:sz="0" w:space="0" w:color="auto"/>
            <w:right w:val="none" w:sz="0" w:space="0" w:color="auto"/>
          </w:divBdr>
        </w:div>
      </w:divsChild>
    </w:div>
    <w:div w:id="1081489924">
      <w:bodyDiv w:val="1"/>
      <w:marLeft w:val="0"/>
      <w:marRight w:val="0"/>
      <w:marTop w:val="0"/>
      <w:marBottom w:val="0"/>
      <w:divBdr>
        <w:top w:val="none" w:sz="0" w:space="0" w:color="auto"/>
        <w:left w:val="none" w:sz="0" w:space="0" w:color="auto"/>
        <w:bottom w:val="none" w:sz="0" w:space="0" w:color="auto"/>
        <w:right w:val="none" w:sz="0" w:space="0" w:color="auto"/>
      </w:divBdr>
    </w:div>
    <w:div w:id="1181626226">
      <w:bodyDiv w:val="1"/>
      <w:marLeft w:val="0"/>
      <w:marRight w:val="0"/>
      <w:marTop w:val="0"/>
      <w:marBottom w:val="0"/>
      <w:divBdr>
        <w:top w:val="none" w:sz="0" w:space="0" w:color="auto"/>
        <w:left w:val="none" w:sz="0" w:space="0" w:color="auto"/>
        <w:bottom w:val="none" w:sz="0" w:space="0" w:color="auto"/>
        <w:right w:val="none" w:sz="0" w:space="0" w:color="auto"/>
      </w:divBdr>
      <w:divsChild>
        <w:div w:id="840394042">
          <w:marLeft w:val="0"/>
          <w:marRight w:val="240"/>
          <w:marTop w:val="0"/>
          <w:marBottom w:val="0"/>
          <w:divBdr>
            <w:top w:val="none" w:sz="0" w:space="0" w:color="auto"/>
            <w:left w:val="none" w:sz="0" w:space="0" w:color="auto"/>
            <w:bottom w:val="none" w:sz="0" w:space="0" w:color="auto"/>
            <w:right w:val="none" w:sz="0" w:space="0" w:color="auto"/>
          </w:divBdr>
        </w:div>
        <w:div w:id="1562252114">
          <w:marLeft w:val="0"/>
          <w:marRight w:val="0"/>
          <w:marTop w:val="0"/>
          <w:marBottom w:val="0"/>
          <w:divBdr>
            <w:top w:val="none" w:sz="0" w:space="0" w:color="auto"/>
            <w:left w:val="none" w:sz="0" w:space="0" w:color="auto"/>
            <w:bottom w:val="none" w:sz="0" w:space="0" w:color="auto"/>
            <w:right w:val="none" w:sz="0" w:space="0" w:color="auto"/>
          </w:divBdr>
          <w:divsChild>
            <w:div w:id="133448611">
              <w:marLeft w:val="0"/>
              <w:marRight w:val="0"/>
              <w:marTop w:val="0"/>
              <w:marBottom w:val="0"/>
              <w:divBdr>
                <w:top w:val="none" w:sz="0" w:space="0" w:color="auto"/>
                <w:left w:val="none" w:sz="0" w:space="0" w:color="auto"/>
                <w:bottom w:val="none" w:sz="0" w:space="0" w:color="auto"/>
                <w:right w:val="none" w:sz="0" w:space="0" w:color="auto"/>
              </w:divBdr>
              <w:divsChild>
                <w:div w:id="602952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03009266">
      <w:bodyDiv w:val="1"/>
      <w:marLeft w:val="0"/>
      <w:marRight w:val="0"/>
      <w:marTop w:val="0"/>
      <w:marBottom w:val="0"/>
      <w:divBdr>
        <w:top w:val="none" w:sz="0" w:space="0" w:color="auto"/>
        <w:left w:val="none" w:sz="0" w:space="0" w:color="auto"/>
        <w:bottom w:val="none" w:sz="0" w:space="0" w:color="auto"/>
        <w:right w:val="none" w:sz="0" w:space="0" w:color="auto"/>
      </w:divBdr>
    </w:div>
    <w:div w:id="1300380163">
      <w:bodyDiv w:val="1"/>
      <w:marLeft w:val="0"/>
      <w:marRight w:val="0"/>
      <w:marTop w:val="0"/>
      <w:marBottom w:val="0"/>
      <w:divBdr>
        <w:top w:val="none" w:sz="0" w:space="0" w:color="auto"/>
        <w:left w:val="none" w:sz="0" w:space="0" w:color="auto"/>
        <w:bottom w:val="none" w:sz="0" w:space="0" w:color="auto"/>
        <w:right w:val="none" w:sz="0" w:space="0" w:color="auto"/>
      </w:divBdr>
    </w:div>
    <w:div w:id="1300575545">
      <w:bodyDiv w:val="1"/>
      <w:marLeft w:val="0"/>
      <w:marRight w:val="0"/>
      <w:marTop w:val="0"/>
      <w:marBottom w:val="0"/>
      <w:divBdr>
        <w:top w:val="none" w:sz="0" w:space="0" w:color="auto"/>
        <w:left w:val="none" w:sz="0" w:space="0" w:color="auto"/>
        <w:bottom w:val="none" w:sz="0" w:space="0" w:color="auto"/>
        <w:right w:val="none" w:sz="0" w:space="0" w:color="auto"/>
      </w:divBdr>
    </w:div>
    <w:div w:id="1385325348">
      <w:bodyDiv w:val="1"/>
      <w:marLeft w:val="0"/>
      <w:marRight w:val="0"/>
      <w:marTop w:val="0"/>
      <w:marBottom w:val="0"/>
      <w:divBdr>
        <w:top w:val="none" w:sz="0" w:space="0" w:color="auto"/>
        <w:left w:val="none" w:sz="0" w:space="0" w:color="auto"/>
        <w:bottom w:val="none" w:sz="0" w:space="0" w:color="auto"/>
        <w:right w:val="none" w:sz="0" w:space="0" w:color="auto"/>
      </w:divBdr>
    </w:div>
    <w:div w:id="1386953915">
      <w:bodyDiv w:val="1"/>
      <w:marLeft w:val="0"/>
      <w:marRight w:val="0"/>
      <w:marTop w:val="0"/>
      <w:marBottom w:val="0"/>
      <w:divBdr>
        <w:top w:val="none" w:sz="0" w:space="0" w:color="auto"/>
        <w:left w:val="none" w:sz="0" w:space="0" w:color="auto"/>
        <w:bottom w:val="none" w:sz="0" w:space="0" w:color="auto"/>
        <w:right w:val="none" w:sz="0" w:space="0" w:color="auto"/>
      </w:divBdr>
    </w:div>
    <w:div w:id="1389181596">
      <w:bodyDiv w:val="1"/>
      <w:marLeft w:val="0"/>
      <w:marRight w:val="0"/>
      <w:marTop w:val="0"/>
      <w:marBottom w:val="0"/>
      <w:divBdr>
        <w:top w:val="none" w:sz="0" w:space="0" w:color="auto"/>
        <w:left w:val="none" w:sz="0" w:space="0" w:color="auto"/>
        <w:bottom w:val="none" w:sz="0" w:space="0" w:color="auto"/>
        <w:right w:val="none" w:sz="0" w:space="0" w:color="auto"/>
      </w:divBdr>
      <w:divsChild>
        <w:div w:id="1270548963">
          <w:marLeft w:val="0"/>
          <w:marRight w:val="0"/>
          <w:marTop w:val="0"/>
          <w:marBottom w:val="120"/>
          <w:divBdr>
            <w:top w:val="none" w:sz="0" w:space="0" w:color="auto"/>
            <w:left w:val="none" w:sz="0" w:space="0" w:color="auto"/>
            <w:bottom w:val="none" w:sz="0" w:space="0" w:color="auto"/>
            <w:right w:val="none" w:sz="0" w:space="0" w:color="auto"/>
          </w:divBdr>
        </w:div>
        <w:div w:id="1168596444">
          <w:marLeft w:val="0"/>
          <w:marRight w:val="0"/>
          <w:marTop w:val="0"/>
          <w:marBottom w:val="120"/>
          <w:divBdr>
            <w:top w:val="none" w:sz="0" w:space="0" w:color="auto"/>
            <w:left w:val="none" w:sz="0" w:space="0" w:color="auto"/>
            <w:bottom w:val="none" w:sz="0" w:space="0" w:color="auto"/>
            <w:right w:val="none" w:sz="0" w:space="0" w:color="auto"/>
          </w:divBdr>
        </w:div>
      </w:divsChild>
    </w:div>
    <w:div w:id="1420826872">
      <w:bodyDiv w:val="1"/>
      <w:marLeft w:val="0"/>
      <w:marRight w:val="0"/>
      <w:marTop w:val="0"/>
      <w:marBottom w:val="0"/>
      <w:divBdr>
        <w:top w:val="none" w:sz="0" w:space="0" w:color="auto"/>
        <w:left w:val="none" w:sz="0" w:space="0" w:color="auto"/>
        <w:bottom w:val="none" w:sz="0" w:space="0" w:color="auto"/>
        <w:right w:val="none" w:sz="0" w:space="0" w:color="auto"/>
      </w:divBdr>
    </w:div>
    <w:div w:id="1505053092">
      <w:bodyDiv w:val="1"/>
      <w:marLeft w:val="0"/>
      <w:marRight w:val="0"/>
      <w:marTop w:val="0"/>
      <w:marBottom w:val="0"/>
      <w:divBdr>
        <w:top w:val="none" w:sz="0" w:space="0" w:color="auto"/>
        <w:left w:val="none" w:sz="0" w:space="0" w:color="auto"/>
        <w:bottom w:val="none" w:sz="0" w:space="0" w:color="auto"/>
        <w:right w:val="none" w:sz="0" w:space="0" w:color="auto"/>
      </w:divBdr>
      <w:divsChild>
        <w:div w:id="100733016">
          <w:marLeft w:val="960"/>
          <w:marRight w:val="0"/>
          <w:marTop w:val="0"/>
          <w:marBottom w:val="120"/>
          <w:divBdr>
            <w:top w:val="none" w:sz="0" w:space="0" w:color="auto"/>
            <w:left w:val="none" w:sz="0" w:space="0" w:color="auto"/>
            <w:bottom w:val="none" w:sz="0" w:space="0" w:color="auto"/>
            <w:right w:val="none" w:sz="0" w:space="0" w:color="auto"/>
          </w:divBdr>
        </w:div>
        <w:div w:id="268049322">
          <w:marLeft w:val="960"/>
          <w:marRight w:val="0"/>
          <w:marTop w:val="0"/>
          <w:marBottom w:val="120"/>
          <w:divBdr>
            <w:top w:val="none" w:sz="0" w:space="0" w:color="auto"/>
            <w:left w:val="none" w:sz="0" w:space="0" w:color="auto"/>
            <w:bottom w:val="none" w:sz="0" w:space="0" w:color="auto"/>
            <w:right w:val="none" w:sz="0" w:space="0" w:color="auto"/>
          </w:divBdr>
        </w:div>
        <w:div w:id="1498229515">
          <w:marLeft w:val="960"/>
          <w:marRight w:val="0"/>
          <w:marTop w:val="0"/>
          <w:marBottom w:val="120"/>
          <w:divBdr>
            <w:top w:val="none" w:sz="0" w:space="0" w:color="auto"/>
            <w:left w:val="none" w:sz="0" w:space="0" w:color="auto"/>
            <w:bottom w:val="none" w:sz="0" w:space="0" w:color="auto"/>
            <w:right w:val="none" w:sz="0" w:space="0" w:color="auto"/>
          </w:divBdr>
        </w:div>
      </w:divsChild>
    </w:div>
    <w:div w:id="1621257594">
      <w:bodyDiv w:val="1"/>
      <w:marLeft w:val="0"/>
      <w:marRight w:val="0"/>
      <w:marTop w:val="0"/>
      <w:marBottom w:val="0"/>
      <w:divBdr>
        <w:top w:val="none" w:sz="0" w:space="0" w:color="auto"/>
        <w:left w:val="none" w:sz="0" w:space="0" w:color="auto"/>
        <w:bottom w:val="none" w:sz="0" w:space="0" w:color="auto"/>
        <w:right w:val="none" w:sz="0" w:space="0" w:color="auto"/>
      </w:divBdr>
      <w:divsChild>
        <w:div w:id="1701977054">
          <w:marLeft w:val="0"/>
          <w:marRight w:val="240"/>
          <w:marTop w:val="0"/>
          <w:marBottom w:val="0"/>
          <w:divBdr>
            <w:top w:val="none" w:sz="0" w:space="0" w:color="auto"/>
            <w:left w:val="none" w:sz="0" w:space="0" w:color="auto"/>
            <w:bottom w:val="none" w:sz="0" w:space="0" w:color="auto"/>
            <w:right w:val="none" w:sz="0" w:space="0" w:color="auto"/>
          </w:divBdr>
        </w:div>
        <w:div w:id="1901743135">
          <w:marLeft w:val="0"/>
          <w:marRight w:val="0"/>
          <w:marTop w:val="0"/>
          <w:marBottom w:val="0"/>
          <w:divBdr>
            <w:top w:val="none" w:sz="0" w:space="0" w:color="auto"/>
            <w:left w:val="none" w:sz="0" w:space="0" w:color="auto"/>
            <w:bottom w:val="none" w:sz="0" w:space="0" w:color="auto"/>
            <w:right w:val="none" w:sz="0" w:space="0" w:color="auto"/>
          </w:divBdr>
          <w:divsChild>
            <w:div w:id="190801296">
              <w:marLeft w:val="0"/>
              <w:marRight w:val="0"/>
              <w:marTop w:val="0"/>
              <w:marBottom w:val="0"/>
              <w:divBdr>
                <w:top w:val="none" w:sz="0" w:space="0" w:color="auto"/>
                <w:left w:val="none" w:sz="0" w:space="0" w:color="auto"/>
                <w:bottom w:val="none" w:sz="0" w:space="0" w:color="auto"/>
                <w:right w:val="none" w:sz="0" w:space="0" w:color="auto"/>
              </w:divBdr>
              <w:divsChild>
                <w:div w:id="7320035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36914407">
      <w:bodyDiv w:val="1"/>
      <w:marLeft w:val="0"/>
      <w:marRight w:val="0"/>
      <w:marTop w:val="0"/>
      <w:marBottom w:val="0"/>
      <w:divBdr>
        <w:top w:val="none" w:sz="0" w:space="0" w:color="auto"/>
        <w:left w:val="none" w:sz="0" w:space="0" w:color="auto"/>
        <w:bottom w:val="none" w:sz="0" w:space="0" w:color="auto"/>
        <w:right w:val="none" w:sz="0" w:space="0" w:color="auto"/>
      </w:divBdr>
      <w:divsChild>
        <w:div w:id="482501833">
          <w:marLeft w:val="480"/>
          <w:marRight w:val="0"/>
          <w:marTop w:val="0"/>
          <w:marBottom w:val="120"/>
          <w:divBdr>
            <w:top w:val="none" w:sz="0" w:space="0" w:color="auto"/>
            <w:left w:val="none" w:sz="0" w:space="0" w:color="auto"/>
            <w:bottom w:val="none" w:sz="0" w:space="0" w:color="auto"/>
            <w:right w:val="none" w:sz="0" w:space="0" w:color="auto"/>
          </w:divBdr>
        </w:div>
        <w:div w:id="404373724">
          <w:marLeft w:val="720"/>
          <w:marRight w:val="0"/>
          <w:marTop w:val="0"/>
          <w:marBottom w:val="120"/>
          <w:divBdr>
            <w:top w:val="none" w:sz="0" w:space="0" w:color="auto"/>
            <w:left w:val="none" w:sz="0" w:space="0" w:color="auto"/>
            <w:bottom w:val="none" w:sz="0" w:space="0" w:color="auto"/>
            <w:right w:val="none" w:sz="0" w:space="0" w:color="auto"/>
          </w:divBdr>
        </w:div>
      </w:divsChild>
    </w:div>
    <w:div w:id="1675641780">
      <w:bodyDiv w:val="1"/>
      <w:marLeft w:val="0"/>
      <w:marRight w:val="0"/>
      <w:marTop w:val="0"/>
      <w:marBottom w:val="0"/>
      <w:divBdr>
        <w:top w:val="none" w:sz="0" w:space="0" w:color="auto"/>
        <w:left w:val="none" w:sz="0" w:space="0" w:color="auto"/>
        <w:bottom w:val="none" w:sz="0" w:space="0" w:color="auto"/>
        <w:right w:val="none" w:sz="0" w:space="0" w:color="auto"/>
      </w:divBdr>
    </w:div>
    <w:div w:id="1720520159">
      <w:bodyDiv w:val="1"/>
      <w:marLeft w:val="0"/>
      <w:marRight w:val="0"/>
      <w:marTop w:val="0"/>
      <w:marBottom w:val="0"/>
      <w:divBdr>
        <w:top w:val="none" w:sz="0" w:space="0" w:color="auto"/>
        <w:left w:val="none" w:sz="0" w:space="0" w:color="auto"/>
        <w:bottom w:val="none" w:sz="0" w:space="0" w:color="auto"/>
        <w:right w:val="none" w:sz="0" w:space="0" w:color="auto"/>
      </w:divBdr>
    </w:div>
    <w:div w:id="1753969394">
      <w:bodyDiv w:val="1"/>
      <w:marLeft w:val="0"/>
      <w:marRight w:val="0"/>
      <w:marTop w:val="0"/>
      <w:marBottom w:val="0"/>
      <w:divBdr>
        <w:top w:val="none" w:sz="0" w:space="0" w:color="auto"/>
        <w:left w:val="none" w:sz="0" w:space="0" w:color="auto"/>
        <w:bottom w:val="none" w:sz="0" w:space="0" w:color="auto"/>
        <w:right w:val="none" w:sz="0" w:space="0" w:color="auto"/>
      </w:divBdr>
    </w:div>
    <w:div w:id="1755587788">
      <w:bodyDiv w:val="1"/>
      <w:marLeft w:val="0"/>
      <w:marRight w:val="0"/>
      <w:marTop w:val="0"/>
      <w:marBottom w:val="0"/>
      <w:divBdr>
        <w:top w:val="none" w:sz="0" w:space="0" w:color="auto"/>
        <w:left w:val="none" w:sz="0" w:space="0" w:color="auto"/>
        <w:bottom w:val="none" w:sz="0" w:space="0" w:color="auto"/>
        <w:right w:val="none" w:sz="0" w:space="0" w:color="auto"/>
      </w:divBdr>
    </w:div>
    <w:div w:id="1964581766">
      <w:bodyDiv w:val="1"/>
      <w:marLeft w:val="0"/>
      <w:marRight w:val="0"/>
      <w:marTop w:val="0"/>
      <w:marBottom w:val="0"/>
      <w:divBdr>
        <w:top w:val="none" w:sz="0" w:space="0" w:color="auto"/>
        <w:left w:val="none" w:sz="0" w:space="0" w:color="auto"/>
        <w:bottom w:val="none" w:sz="0" w:space="0" w:color="auto"/>
        <w:right w:val="none" w:sz="0" w:space="0" w:color="auto"/>
      </w:divBdr>
    </w:div>
    <w:div w:id="2073851166">
      <w:bodyDiv w:val="1"/>
      <w:marLeft w:val="0"/>
      <w:marRight w:val="0"/>
      <w:marTop w:val="0"/>
      <w:marBottom w:val="0"/>
      <w:divBdr>
        <w:top w:val="none" w:sz="0" w:space="0" w:color="auto"/>
        <w:left w:val="none" w:sz="0" w:space="0" w:color="auto"/>
        <w:bottom w:val="none" w:sz="0" w:space="0" w:color="auto"/>
        <w:right w:val="none" w:sz="0" w:space="0" w:color="auto"/>
      </w:divBdr>
      <w:divsChild>
        <w:div w:id="1229681795">
          <w:marLeft w:val="0"/>
          <w:marRight w:val="0"/>
          <w:marTop w:val="0"/>
          <w:marBottom w:val="120"/>
          <w:divBdr>
            <w:top w:val="none" w:sz="0" w:space="0" w:color="auto"/>
            <w:left w:val="none" w:sz="0" w:space="0" w:color="auto"/>
            <w:bottom w:val="none" w:sz="0" w:space="0" w:color="auto"/>
            <w:right w:val="none" w:sz="0" w:space="0" w:color="auto"/>
          </w:divBdr>
        </w:div>
        <w:div w:id="2109538424">
          <w:marLeft w:val="0"/>
          <w:marRight w:val="0"/>
          <w:marTop w:val="0"/>
          <w:marBottom w:val="120"/>
          <w:divBdr>
            <w:top w:val="none" w:sz="0" w:space="0" w:color="auto"/>
            <w:left w:val="none" w:sz="0" w:space="0" w:color="auto"/>
            <w:bottom w:val="none" w:sz="0" w:space="0" w:color="auto"/>
            <w:right w:val="none" w:sz="0" w:space="0" w:color="auto"/>
          </w:divBdr>
        </w:div>
      </w:divsChild>
    </w:div>
    <w:div w:id="20919960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Investigation%2020150520\Finished%20VI\112\&#33457;&#34030;&#23447;&#25945;&#38928;&#31639;&#26696;\&#20839;&#25919;&#37096;&#20989;&#24489;\&#35079;&#26412;%20&#21508;&#32291;&#24066;&#35036;&#21161;&#23447;&#25945;&#24409;&#32317;-111&#2418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395744942229825E-2"/>
          <c:y val="5.0925925925925923E-2"/>
          <c:w val="0.69132479338911623"/>
          <c:h val="0.81427667453517993"/>
        </c:manualLayout>
      </c:layout>
      <c:barChart>
        <c:barDir val="col"/>
        <c:grouping val="stacked"/>
        <c:varyColors val="0"/>
        <c:ser>
          <c:idx val="0"/>
          <c:order val="0"/>
          <c:tx>
            <c:strRef>
              <c:f>'111年'!$R$58</c:f>
              <c:strCache>
                <c:ptCount val="1"/>
                <c:pt idx="0">
                  <c:v>補助民間團體金額</c:v>
                </c:pt>
              </c:strCache>
            </c:strRef>
          </c:tx>
          <c:spPr>
            <a:pattFill prst="pct30">
              <a:fgClr>
                <a:schemeClr val="accent1"/>
              </a:fgClr>
              <a:bgClr>
                <a:schemeClr val="bg1"/>
              </a:bgClr>
            </a:pattFill>
            <a:ln>
              <a:solidFill>
                <a:schemeClr val="tx1"/>
              </a:solidFill>
            </a:ln>
            <a:effectLst/>
          </c:spPr>
          <c:invertIfNegative val="0"/>
          <c:dLbls>
            <c:dLbl>
              <c:idx val="0"/>
              <c:layout>
                <c:manualLayout>
                  <c:x val="5.0157705237403622E-4"/>
                  <c:y val="-1.4238658414710113E-2"/>
                </c:manualLayout>
              </c:layout>
              <c:spPr>
                <a:solidFill>
                  <a:srgbClr val="FFFF00"/>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92-45DA-9684-6F4CAE7B6008}"/>
                </c:ext>
              </c:extLst>
            </c:dLbl>
            <c:dLbl>
              <c:idx val="1"/>
              <c:layout>
                <c:manualLayout>
                  <c:x val="4.7320090350636468E-4"/>
                  <c:y val="-2.8054241464551072E-2"/>
                </c:manualLayout>
              </c:layout>
              <c:spPr>
                <a:solidFill>
                  <a:srgbClr val="FFFF00"/>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92-45DA-9684-6F4CAE7B6008}"/>
                </c:ext>
              </c:extLst>
            </c:dLbl>
            <c:dLbl>
              <c:idx val="2"/>
              <c:layout>
                <c:manualLayout>
                  <c:x val="6.0628111571623007E-4"/>
                  <c:y val="-2.7777777777777776E-2"/>
                </c:manualLayout>
              </c:layout>
              <c:spPr>
                <a:solidFill>
                  <a:srgbClr val="FFFF00"/>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92-45DA-9684-6F4CAE7B600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'111年'!$Q$59:$Q$61</c:f>
              <c:numCache>
                <c:formatCode>General</c:formatCode>
                <c:ptCount val="3"/>
                <c:pt idx="0">
                  <c:v>109</c:v>
                </c:pt>
                <c:pt idx="1">
                  <c:v>110</c:v>
                </c:pt>
                <c:pt idx="2">
                  <c:v>111</c:v>
                </c:pt>
              </c:numCache>
            </c:numRef>
          </c:cat>
          <c:val>
            <c:numRef>
              <c:f>'111年'!$R$59:$R$61</c:f>
              <c:numCache>
                <c:formatCode>" "#,##0.00" ";"-"#,##0.00" ";" -"00.00" ";" "@" "</c:formatCode>
                <c:ptCount val="3"/>
                <c:pt idx="0">
                  <c:v>1314.8296</c:v>
                </c:pt>
                <c:pt idx="1">
                  <c:v>1224.5753999999999</c:v>
                </c:pt>
                <c:pt idx="2">
                  <c:v>1246.9428</c:v>
                </c:pt>
              </c:numCache>
            </c:numRef>
          </c:val>
          <c:extLst>
            <c:ext xmlns:c16="http://schemas.microsoft.com/office/drawing/2014/chart" uri="{C3380CC4-5D6E-409C-BE32-E72D297353CC}">
              <c16:uniqueId val="{00000003-4A92-45DA-9684-6F4CAE7B6008}"/>
            </c:ext>
          </c:extLst>
        </c:ser>
        <c:ser>
          <c:idx val="1"/>
          <c:order val="1"/>
          <c:tx>
            <c:strRef>
              <c:f>'111年'!$S$58</c:f>
              <c:strCache>
                <c:ptCount val="1"/>
                <c:pt idx="0">
                  <c:v>花縣府採購金額</c:v>
                </c:pt>
              </c:strCache>
            </c:strRef>
          </c:tx>
          <c:spPr>
            <a:pattFill prst="pct5">
              <a:fgClr>
                <a:schemeClr val="accent1"/>
              </a:fgClr>
              <a:bgClr>
                <a:schemeClr val="bg1"/>
              </a:bgClr>
            </a:pattFill>
            <a:ln>
              <a:solidFill>
                <a:schemeClr val="tx1"/>
              </a:solid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'111年'!$S$59:$S$61</c:f>
              <c:numCache>
                <c:formatCode>" "#,##0.00" ";"-"#,##0.00" ";" -"00.00" ";" "@" "</c:formatCode>
                <c:ptCount val="3"/>
                <c:pt idx="0">
                  <c:v>366.7</c:v>
                </c:pt>
                <c:pt idx="1">
                  <c:v>392</c:v>
                </c:pt>
                <c:pt idx="2">
                  <c:v>392</c:v>
                </c:pt>
              </c:numCache>
            </c:numRef>
          </c:val>
          <c:extLst>
            <c:ext xmlns:c16="http://schemas.microsoft.com/office/drawing/2014/chart" uri="{C3380CC4-5D6E-409C-BE32-E72D297353CC}">
              <c16:uniqueId val="{00000004-4A92-45DA-9684-6F4CAE7B6008}"/>
            </c:ext>
          </c:extLst>
        </c:ser>
        <c:dLbls>
          <c:showLegendKey val="0"/>
          <c:showVal val="0"/>
          <c:showCatName val="0"/>
          <c:showSerName val="0"/>
          <c:showPercent val="0"/>
          <c:showBubbleSize val="0"/>
        </c:dLbls>
        <c:gapWidth val="150"/>
        <c:overlap val="100"/>
        <c:axId val="623205792"/>
        <c:axId val="621554704"/>
      </c:barChart>
      <c:catAx>
        <c:axId val="623205792"/>
        <c:scaling>
          <c:orientation val="minMax"/>
        </c:scaling>
        <c:delete val="0"/>
        <c:axPos val="b"/>
        <c:numFmt formatCode="General" sourceLinked="1"/>
        <c:majorTickMark val="none"/>
        <c:minorTickMark val="none"/>
        <c:tickLblPos val="nextTo"/>
        <c:spPr>
          <a:noFill/>
          <a:ln w="635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621554704"/>
        <c:crossesAt val="0"/>
        <c:auto val="1"/>
        <c:lblAlgn val="ctr"/>
        <c:lblOffset val="100"/>
        <c:noMultiLvlLbl val="0"/>
      </c:catAx>
      <c:valAx>
        <c:axId val="621554704"/>
        <c:scaling>
          <c:orientation val="minMax"/>
        </c:scaling>
        <c:delete val="0"/>
        <c:axPos val="l"/>
        <c:majorGridlines>
          <c:spPr>
            <a:ln w="3175" cap="flat" cmpd="sng" algn="ctr">
              <a:solidFill>
                <a:schemeClr val="tx1"/>
              </a:solidFill>
              <a:prstDash val="sysDash"/>
              <a:round/>
            </a:ln>
            <a:effectLst/>
          </c:spPr>
        </c:majorGridlines>
        <c:numFmt formatCode="#,##0_);[Red]\(#,##0\)" sourceLinked="0"/>
        <c:majorTickMark val="none"/>
        <c:minorTickMark val="none"/>
        <c:tickLblPos val="nextTo"/>
        <c:spPr>
          <a:noFill/>
          <a:ln w="6350">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623205792"/>
        <c:crosses val="autoZero"/>
        <c:crossBetween val="between"/>
      </c:valAx>
      <c:spPr>
        <a:noFill/>
        <a:ln>
          <a:noFill/>
        </a:ln>
        <a:effectLst/>
      </c:spPr>
    </c:plotArea>
    <c:legend>
      <c:legendPos val="b"/>
      <c:layout>
        <c:manualLayout>
          <c:xMode val="edge"/>
          <c:yMode val="edge"/>
          <c:x val="0.77511432233540678"/>
          <c:y val="0.41280995254079295"/>
          <c:w val="0.2182701421210417"/>
          <c:h val="0.1733723669156740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73DF6-B703-4D20-BD41-7898BCC76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2390</Words>
  <Characters>13626</Characters>
  <Application>Microsoft Office Word</Application>
  <DocSecurity>0</DocSecurity>
  <Lines>113</Lines>
  <Paragraphs>31</Paragraphs>
  <ScaleCrop>false</ScaleCrop>
  <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2024-02-01T06:25:00Z</dcterms:created>
  <dcterms:modified xsi:type="dcterms:W3CDTF">2024-02-01T06:25:00Z</dcterms:modified>
  <cp:contentStatus/>
</cp:coreProperties>
</file>